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1C71" w:rsidRDefault="00151C71" w:rsidP="00151C71">
      <w:pPr>
        <w:pStyle w:val="a2"/>
        <w:jc w:val="center"/>
        <w:rPr>
          <w:rFonts w:ascii="IRTitr" w:hAnsi="IRTitr" w:cs="IRTitr"/>
          <w:rtl/>
        </w:rPr>
      </w:pPr>
      <w:bookmarkStart w:id="0" w:name="_GoBack"/>
      <w:bookmarkEnd w:id="0"/>
    </w:p>
    <w:p w:rsidR="00C62FEA" w:rsidRPr="00151C71" w:rsidRDefault="00C62FEA" w:rsidP="00151C71">
      <w:pPr>
        <w:pStyle w:val="a2"/>
        <w:jc w:val="center"/>
        <w:rPr>
          <w:rFonts w:ascii="IRTitr" w:hAnsi="IRTitr" w:cs="IRTitr"/>
          <w:rtl/>
        </w:rPr>
      </w:pPr>
      <w:r w:rsidRPr="00151C71">
        <w:rPr>
          <w:rFonts w:ascii="IRTitr" w:hAnsi="IRTitr" w:cs="IRTitr"/>
          <w:rtl/>
        </w:rPr>
        <w:t>مجموعه‌</w:t>
      </w:r>
      <w:r w:rsidR="00AD7177" w:rsidRPr="00151C71">
        <w:rPr>
          <w:rFonts w:ascii="IRTitr" w:hAnsi="IRTitr" w:cs="IRTitr"/>
          <w:rtl/>
        </w:rPr>
        <w:t>ی</w:t>
      </w:r>
      <w:r w:rsidRPr="00151C71">
        <w:rPr>
          <w:rFonts w:ascii="IRTitr" w:hAnsi="IRTitr" w:cs="IRTitr"/>
          <w:rtl/>
        </w:rPr>
        <w:t xml:space="preserve"> س</w:t>
      </w:r>
      <w:r w:rsidR="00FF2C11" w:rsidRPr="00151C71">
        <w:rPr>
          <w:rFonts w:ascii="IRTitr" w:hAnsi="IRTitr" w:cs="IRTitr"/>
          <w:rtl/>
        </w:rPr>
        <w:t>ی</w:t>
      </w:r>
      <w:r w:rsidRPr="00151C71">
        <w:rPr>
          <w:rFonts w:ascii="IRTitr" w:hAnsi="IRTitr" w:cs="IRTitr"/>
          <w:rtl/>
        </w:rPr>
        <w:t>ر و سلو</w:t>
      </w:r>
      <w:r w:rsidR="006808D5" w:rsidRPr="00151C71">
        <w:rPr>
          <w:rFonts w:ascii="IRTitr" w:hAnsi="IRTitr" w:cs="IRTitr"/>
          <w:rtl/>
        </w:rPr>
        <w:t>ک</w:t>
      </w:r>
      <w:r w:rsidRPr="00151C71">
        <w:rPr>
          <w:rFonts w:ascii="IRTitr" w:hAnsi="IRTitr" w:cs="IRTitr"/>
          <w:rtl/>
        </w:rPr>
        <w:t xml:space="preserve"> در پرتو قرآن و سنّت (4)</w:t>
      </w:r>
      <w:r w:rsidR="00AD7177" w:rsidRPr="00151C71">
        <w:rPr>
          <w:rFonts w:ascii="IRTitr" w:hAnsi="IRTitr" w:cs="IRTitr"/>
          <w:rtl/>
        </w:rPr>
        <w:t>.</w:t>
      </w:r>
    </w:p>
    <w:p w:rsidR="00C1794B" w:rsidRDefault="00C1794B" w:rsidP="00C76BE1">
      <w:pPr>
        <w:bidi/>
        <w:jc w:val="center"/>
        <w:rPr>
          <w:rFonts w:cs="B Titr"/>
          <w:b/>
          <w:bCs/>
          <w:sz w:val="76"/>
          <w:szCs w:val="76"/>
          <w:rtl/>
          <w:lang w:bidi="fa-IR"/>
        </w:rPr>
      </w:pPr>
    </w:p>
    <w:p w:rsidR="00D21651" w:rsidRPr="00151C71" w:rsidRDefault="00D21651" w:rsidP="00C1794B">
      <w:pPr>
        <w:bidi/>
        <w:jc w:val="center"/>
        <w:rPr>
          <w:rFonts w:ascii="IRTitr" w:hAnsi="IRTitr" w:cs="IRTitr"/>
          <w:sz w:val="72"/>
          <w:szCs w:val="72"/>
          <w:rtl/>
          <w:lang w:bidi="fa-IR"/>
        </w:rPr>
      </w:pPr>
      <w:r w:rsidRPr="00151C71">
        <w:rPr>
          <w:rFonts w:ascii="IRTitr" w:hAnsi="IRTitr" w:cs="IRTitr"/>
          <w:sz w:val="72"/>
          <w:szCs w:val="72"/>
          <w:rtl/>
          <w:lang w:bidi="fa-IR"/>
        </w:rPr>
        <w:t>توبه</w:t>
      </w:r>
    </w:p>
    <w:p w:rsidR="00D21651" w:rsidRDefault="00D21651" w:rsidP="00D21651">
      <w:pPr>
        <w:bidi/>
        <w:rPr>
          <w:rFonts w:cs="B Zar"/>
          <w:b/>
          <w:bCs/>
          <w:rtl/>
          <w:lang w:bidi="fa-IR"/>
        </w:rPr>
      </w:pPr>
    </w:p>
    <w:p w:rsidR="00D21651" w:rsidRDefault="00D21651" w:rsidP="005C050E">
      <w:pPr>
        <w:pStyle w:val="1"/>
        <w:rPr>
          <w:b w:val="0"/>
          <w:bCs w:val="0"/>
          <w:rtl/>
        </w:rPr>
      </w:pPr>
    </w:p>
    <w:p w:rsidR="00D21651" w:rsidRDefault="00D21651" w:rsidP="00D21651">
      <w:pPr>
        <w:bidi/>
        <w:jc w:val="center"/>
        <w:rPr>
          <w:rFonts w:cs="B Zar"/>
          <w:b/>
          <w:bCs/>
          <w:rtl/>
          <w:lang w:bidi="fa-IR"/>
        </w:rPr>
      </w:pPr>
    </w:p>
    <w:p w:rsidR="00D250EF" w:rsidRDefault="00D250EF" w:rsidP="00D250EF">
      <w:pPr>
        <w:bidi/>
        <w:jc w:val="center"/>
        <w:rPr>
          <w:rFonts w:cs="B Zar"/>
          <w:b/>
          <w:bCs/>
          <w:rtl/>
          <w:lang w:bidi="fa-IR"/>
        </w:rPr>
      </w:pPr>
    </w:p>
    <w:p w:rsidR="002B1E0F" w:rsidRDefault="00690A89" w:rsidP="00D21651">
      <w:pPr>
        <w:bidi/>
        <w:jc w:val="center"/>
        <w:rPr>
          <w:rFonts w:cs="B Yagut"/>
          <w:b/>
          <w:bCs/>
          <w:sz w:val="32"/>
          <w:szCs w:val="32"/>
          <w:rtl/>
          <w:lang w:bidi="fa-IR"/>
        </w:rPr>
      </w:pPr>
      <w:r>
        <w:rPr>
          <w:rFonts w:cs="B Yagut" w:hint="cs"/>
          <w:b/>
          <w:bCs/>
          <w:sz w:val="32"/>
          <w:szCs w:val="32"/>
          <w:rtl/>
          <w:lang w:bidi="fa-IR"/>
        </w:rPr>
        <w:t xml:space="preserve">  </w:t>
      </w:r>
    </w:p>
    <w:p w:rsidR="002B1E0F" w:rsidRDefault="002B1E0F" w:rsidP="002B1E0F">
      <w:pPr>
        <w:bidi/>
        <w:jc w:val="center"/>
        <w:rPr>
          <w:rFonts w:cs="B Yagut"/>
          <w:b/>
          <w:bCs/>
          <w:sz w:val="32"/>
          <w:szCs w:val="32"/>
          <w:rtl/>
          <w:lang w:bidi="fa-IR"/>
        </w:rPr>
      </w:pPr>
    </w:p>
    <w:p w:rsidR="00D21651" w:rsidRPr="00151C71" w:rsidRDefault="00D21651" w:rsidP="002B1E0F">
      <w:pPr>
        <w:bidi/>
        <w:jc w:val="center"/>
        <w:rPr>
          <w:rFonts w:ascii="IRYakout" w:hAnsi="IRYakout" w:cs="IRYakout"/>
          <w:b/>
          <w:bCs/>
          <w:sz w:val="32"/>
          <w:szCs w:val="32"/>
          <w:rtl/>
          <w:lang w:bidi="fa-IR"/>
        </w:rPr>
      </w:pPr>
      <w:r w:rsidRPr="00151C71">
        <w:rPr>
          <w:rFonts w:ascii="IRYakout" w:hAnsi="IRYakout" w:cs="IRYakout"/>
          <w:b/>
          <w:bCs/>
          <w:sz w:val="32"/>
          <w:szCs w:val="32"/>
          <w:rtl/>
          <w:lang w:bidi="fa-IR"/>
        </w:rPr>
        <w:t>تألیف:</w:t>
      </w:r>
    </w:p>
    <w:p w:rsidR="00D21651" w:rsidRPr="00151C71" w:rsidRDefault="00151C71" w:rsidP="00D21651">
      <w:pPr>
        <w:bidi/>
        <w:jc w:val="center"/>
        <w:rPr>
          <w:rFonts w:ascii="IRYakout" w:hAnsi="IRYakout" w:cs="IRYakout"/>
          <w:b/>
          <w:bCs/>
          <w:sz w:val="36"/>
          <w:szCs w:val="36"/>
          <w:rtl/>
          <w:lang w:bidi="fa-IR"/>
        </w:rPr>
      </w:pPr>
      <w:r>
        <w:rPr>
          <w:rFonts w:ascii="IRYakout" w:hAnsi="IRYakout" w:cs="IRYakout"/>
          <w:b/>
          <w:bCs/>
          <w:sz w:val="36"/>
          <w:szCs w:val="36"/>
          <w:rtl/>
          <w:lang w:bidi="fa-IR"/>
        </w:rPr>
        <w:t>دكتر يوسف قرضاو</w:t>
      </w:r>
      <w:r>
        <w:rPr>
          <w:rFonts w:ascii="IRYakout" w:hAnsi="IRYakout" w:cs="IRYakout" w:hint="cs"/>
          <w:b/>
          <w:bCs/>
          <w:sz w:val="36"/>
          <w:szCs w:val="36"/>
          <w:rtl/>
          <w:lang w:bidi="fa-IR"/>
        </w:rPr>
        <w:t>ی</w:t>
      </w:r>
    </w:p>
    <w:p w:rsidR="00D21651" w:rsidRPr="00151C71" w:rsidRDefault="00D21651" w:rsidP="00D21651">
      <w:pPr>
        <w:bidi/>
        <w:jc w:val="center"/>
        <w:rPr>
          <w:rFonts w:ascii="IRYakout" w:hAnsi="IRYakout" w:cs="IRYakout"/>
          <w:b/>
          <w:bCs/>
          <w:sz w:val="32"/>
          <w:szCs w:val="32"/>
          <w:rtl/>
          <w:lang w:bidi="fa-IR"/>
        </w:rPr>
      </w:pPr>
    </w:p>
    <w:p w:rsidR="00534CC5" w:rsidRPr="00151C71" w:rsidRDefault="00534CC5" w:rsidP="00534CC5">
      <w:pPr>
        <w:bidi/>
        <w:jc w:val="center"/>
        <w:rPr>
          <w:rFonts w:ascii="IRYakout" w:hAnsi="IRYakout" w:cs="IRYakout"/>
          <w:b/>
          <w:bCs/>
          <w:sz w:val="32"/>
          <w:szCs w:val="32"/>
          <w:rtl/>
          <w:lang w:bidi="fa-IR"/>
        </w:rPr>
      </w:pPr>
    </w:p>
    <w:p w:rsidR="00534CC5" w:rsidRPr="00151C71" w:rsidRDefault="00534CC5" w:rsidP="00534CC5">
      <w:pPr>
        <w:bidi/>
        <w:jc w:val="center"/>
        <w:rPr>
          <w:rFonts w:ascii="IRYakout" w:hAnsi="IRYakout" w:cs="IRYakout"/>
          <w:b/>
          <w:bCs/>
          <w:sz w:val="32"/>
          <w:szCs w:val="32"/>
          <w:rtl/>
          <w:lang w:bidi="fa-IR"/>
        </w:rPr>
      </w:pPr>
    </w:p>
    <w:p w:rsidR="00D21651" w:rsidRPr="00151C71" w:rsidRDefault="00D21651" w:rsidP="00D21651">
      <w:pPr>
        <w:bidi/>
        <w:jc w:val="center"/>
        <w:rPr>
          <w:rFonts w:ascii="IRYakout" w:hAnsi="IRYakout" w:cs="IRYakout"/>
          <w:b/>
          <w:bCs/>
          <w:sz w:val="32"/>
          <w:szCs w:val="32"/>
          <w:rtl/>
          <w:lang w:bidi="fa-IR"/>
        </w:rPr>
      </w:pPr>
      <w:r w:rsidRPr="00151C71">
        <w:rPr>
          <w:rFonts w:ascii="IRYakout" w:hAnsi="IRYakout" w:cs="IRYakout"/>
          <w:b/>
          <w:bCs/>
          <w:sz w:val="32"/>
          <w:szCs w:val="32"/>
          <w:rtl/>
          <w:lang w:bidi="fa-IR"/>
        </w:rPr>
        <w:t xml:space="preserve">ترجمه: </w:t>
      </w:r>
    </w:p>
    <w:p w:rsidR="00D21651" w:rsidRPr="00151C71" w:rsidRDefault="00151C71" w:rsidP="00D21651">
      <w:pPr>
        <w:bidi/>
        <w:jc w:val="center"/>
        <w:rPr>
          <w:rFonts w:ascii="IRYakout" w:hAnsi="IRYakout" w:cs="IRYakout"/>
          <w:b/>
          <w:bCs/>
          <w:sz w:val="36"/>
          <w:szCs w:val="36"/>
          <w:rtl/>
          <w:lang w:bidi="fa-IR"/>
        </w:rPr>
      </w:pPr>
      <w:r>
        <w:rPr>
          <w:rFonts w:ascii="IRYakout" w:hAnsi="IRYakout" w:cs="IRYakout"/>
          <w:b/>
          <w:bCs/>
          <w:sz w:val="36"/>
          <w:szCs w:val="36"/>
          <w:rtl/>
          <w:lang w:bidi="fa-IR"/>
        </w:rPr>
        <w:t>دكتر احمد نعمت</w:t>
      </w:r>
      <w:r>
        <w:rPr>
          <w:rFonts w:ascii="IRYakout" w:hAnsi="IRYakout" w:cs="IRYakout" w:hint="cs"/>
          <w:b/>
          <w:bCs/>
          <w:sz w:val="36"/>
          <w:szCs w:val="36"/>
          <w:rtl/>
          <w:lang w:bidi="fa-IR"/>
        </w:rPr>
        <w:t>ی</w:t>
      </w:r>
    </w:p>
    <w:p w:rsidR="00546179" w:rsidRPr="00C97A77" w:rsidRDefault="00546179" w:rsidP="00AB2CA2">
      <w:pPr>
        <w:tabs>
          <w:tab w:val="right" w:pos="7031"/>
        </w:tabs>
        <w:bidi/>
        <w:ind w:firstLine="284"/>
        <w:jc w:val="both"/>
        <w:rPr>
          <w:rStyle w:val="Char2"/>
          <w:rtl/>
        </w:rPr>
      </w:pPr>
    </w:p>
    <w:p w:rsidR="00D21651" w:rsidRPr="00C97A77" w:rsidRDefault="00D21651" w:rsidP="00D21651">
      <w:pPr>
        <w:tabs>
          <w:tab w:val="right" w:pos="7031"/>
        </w:tabs>
        <w:bidi/>
        <w:jc w:val="both"/>
        <w:rPr>
          <w:rStyle w:val="Char2"/>
          <w:rtl/>
        </w:rPr>
        <w:sectPr w:rsidR="00D21651" w:rsidRPr="00C97A77" w:rsidSect="00E07032">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8" w:space="1" w:color="auto"/>
            <w:left w:val="basicWideMidline" w:sz="8" w:space="4" w:color="auto"/>
            <w:bottom w:val="basicWideMidline" w:sz="8" w:space="1" w:color="auto"/>
            <w:right w:val="basicWideMidline" w:sz="8" w:space="4" w:color="auto"/>
          </w:pgBorders>
          <w:cols w:space="708"/>
          <w:titlePg/>
          <w:bidi/>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A08D7" w:rsidRPr="00C50D4D" w:rsidTr="009A08D7">
        <w:trPr>
          <w:jc w:val="center"/>
        </w:trPr>
        <w:tc>
          <w:tcPr>
            <w:tcW w:w="1529" w:type="pct"/>
            <w:vAlign w:val="center"/>
          </w:tcPr>
          <w:p w:rsidR="009A08D7" w:rsidRPr="00855B06" w:rsidRDefault="00DA15A1" w:rsidP="009A08D7">
            <w:pPr>
              <w:bidi/>
              <w:spacing w:after="60"/>
              <w:rPr>
                <w:rFonts w:ascii="IRMitra" w:hAnsi="IRMitra" w:cs="IRMitra"/>
                <w:b/>
                <w:bCs/>
                <w:color w:val="FF0000"/>
                <w:sz w:val="27"/>
                <w:szCs w:val="27"/>
                <w:rtl/>
                <w:lang w:bidi="fa-IR"/>
              </w:rPr>
            </w:pPr>
            <w:r>
              <w:rPr>
                <w:rFonts w:ascii="IRMitra" w:hAnsi="IRMitra" w:cs="IRMitra"/>
                <w:noProof/>
                <w:color w:val="244061" w:themeColor="accent1" w:themeShade="80"/>
                <w:sz w:val="30"/>
                <w:szCs w:val="30"/>
                <w:rtl/>
              </w:rPr>
              <w:lastRenderedPageBreak/>
              <w:pict>
                <v:rect id="Rectangle 14" o:spid="_x0000_s1026" style="position:absolute;left:0;text-align:left;margin-left:-57.3pt;margin-top:-2.35pt;width:521.85pt;height:259.8pt;z-index:-251658752;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" o:allowincell="f" fillcolor="#f2f2f2 [3052]" stroked="f" strokeweight="2pt">
                  <w10:wrap anchory="page"/>
                </v:rect>
              </w:pict>
            </w:r>
            <w:r w:rsidR="009A08D7" w:rsidRPr="00855B06">
              <w:rPr>
                <w:rFonts w:ascii="IRMitra" w:hAnsi="IRMitra" w:cs="IRMitra" w:hint="cs"/>
                <w:b/>
                <w:bCs/>
                <w:sz w:val="27"/>
                <w:szCs w:val="27"/>
                <w:rtl/>
                <w:lang w:bidi="fa-IR"/>
              </w:rPr>
              <w:t>عنوان</w:t>
            </w:r>
            <w:r w:rsidR="009A08D7" w:rsidRPr="00855B06">
              <w:rPr>
                <w:rFonts w:ascii="IRMitra" w:hAnsi="IRMitra" w:cs="IRMitra"/>
                <w:b/>
                <w:bCs/>
                <w:sz w:val="27"/>
                <w:szCs w:val="27"/>
                <w:rtl/>
                <w:lang w:bidi="fa-IR"/>
              </w:rPr>
              <w:t xml:space="preserve"> کتاب</w:t>
            </w:r>
            <w:r w:rsidR="009A08D7" w:rsidRPr="00855B06">
              <w:rPr>
                <w:rFonts w:ascii="IRMitra" w:hAnsi="IRMitra" w:cs="IRMitra" w:hint="cs"/>
                <w:b/>
                <w:bCs/>
                <w:sz w:val="27"/>
                <w:szCs w:val="27"/>
                <w:rtl/>
                <w:lang w:bidi="fa-IR"/>
              </w:rPr>
              <w:t>:</w:t>
            </w:r>
          </w:p>
        </w:tc>
        <w:tc>
          <w:tcPr>
            <w:tcW w:w="3471" w:type="pct"/>
            <w:gridSpan w:val="4"/>
            <w:vAlign w:val="center"/>
          </w:tcPr>
          <w:p w:rsidR="009A08D7" w:rsidRPr="00855B06" w:rsidRDefault="009A08D7" w:rsidP="009A08D7">
            <w:pPr>
              <w:bidi/>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توبه</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9A08D7" w:rsidRPr="00855B06" w:rsidRDefault="00151C71"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التوبة</w:t>
            </w:r>
          </w:p>
        </w:tc>
      </w:tr>
      <w:tr w:rsidR="009A08D7" w:rsidRPr="00C50D4D" w:rsidTr="009A08D7">
        <w:trPr>
          <w:jc w:val="center"/>
        </w:trPr>
        <w:tc>
          <w:tcPr>
            <w:tcW w:w="1529" w:type="pct"/>
            <w:vAlign w:val="center"/>
          </w:tcPr>
          <w:p w:rsidR="009A08D7" w:rsidRPr="00855B06" w:rsidRDefault="00D318C1" w:rsidP="009A08D7">
            <w:pPr>
              <w:bidi/>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تالیف</w:t>
            </w:r>
            <w:r w:rsidR="009A08D7" w:rsidRPr="00855B06">
              <w:rPr>
                <w:rFonts w:ascii="IRMitra" w:hAnsi="IRMitra" w:cs="IRMitra" w:hint="cs"/>
                <w:b/>
                <w:bCs/>
                <w:sz w:val="27"/>
                <w:szCs w:val="27"/>
                <w:rtl/>
                <w:lang w:bidi="fa-IR"/>
              </w:rPr>
              <w:t xml:space="preserve">: </w:t>
            </w:r>
          </w:p>
        </w:tc>
        <w:tc>
          <w:tcPr>
            <w:tcW w:w="3471" w:type="pct"/>
            <w:gridSpan w:val="4"/>
            <w:vAlign w:val="center"/>
          </w:tcPr>
          <w:p w:rsidR="009A08D7" w:rsidRPr="00855B06" w:rsidRDefault="009A08D7"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یوسف قرضاوی</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ترجم</w:t>
            </w:r>
            <w:r w:rsidR="00D318C1">
              <w:rPr>
                <w:rFonts w:ascii="IRMitra" w:hAnsi="IRMitra" w:cs="IRMitra" w:hint="cs"/>
                <w:b/>
                <w:bCs/>
                <w:sz w:val="27"/>
                <w:szCs w:val="27"/>
                <w:rtl/>
                <w:lang w:bidi="fa-IR"/>
              </w:rPr>
              <w:t>ه</w:t>
            </w:r>
            <w:r w:rsidRPr="00855B06">
              <w:rPr>
                <w:rFonts w:ascii="IRMitra" w:hAnsi="IRMitra" w:cs="IRMitra" w:hint="cs"/>
                <w:b/>
                <w:bCs/>
                <w:sz w:val="27"/>
                <w:szCs w:val="27"/>
                <w:rtl/>
                <w:lang w:bidi="fa-IR"/>
              </w:rPr>
              <w:t>:</w:t>
            </w:r>
          </w:p>
        </w:tc>
        <w:tc>
          <w:tcPr>
            <w:tcW w:w="3471" w:type="pct"/>
            <w:gridSpan w:val="4"/>
            <w:vAlign w:val="center"/>
          </w:tcPr>
          <w:p w:rsidR="009A08D7" w:rsidRPr="00855B06" w:rsidRDefault="009A08D7"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احمد نعمتی</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A08D7" w:rsidRPr="00855B06" w:rsidRDefault="00151C71"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مواعظ و حکمت‌ها</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A08D7" w:rsidRPr="00855B06" w:rsidRDefault="009A08D7"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A08D7" w:rsidRPr="00855B06" w:rsidRDefault="00151C71" w:rsidP="009A08D7">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اسفند (حوت) 1394 شمسی جمادی الاول 1437 هجری</w:t>
            </w:r>
          </w:p>
        </w:tc>
      </w:tr>
      <w:tr w:rsidR="009A08D7" w:rsidRPr="00C50D4D" w:rsidTr="009A08D7">
        <w:trPr>
          <w:jc w:val="center"/>
        </w:trPr>
        <w:tc>
          <w:tcPr>
            <w:tcW w:w="1529" w:type="pct"/>
            <w:vAlign w:val="center"/>
          </w:tcPr>
          <w:p w:rsidR="009A08D7" w:rsidRPr="00855B06" w:rsidRDefault="009A08D7" w:rsidP="009A08D7">
            <w:pPr>
              <w:bidi/>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1" w:type="pct"/>
            <w:gridSpan w:val="4"/>
            <w:vAlign w:val="center"/>
          </w:tcPr>
          <w:p w:rsidR="009A08D7" w:rsidRPr="00855B06" w:rsidRDefault="009A08D7" w:rsidP="009A08D7">
            <w:pPr>
              <w:bidi/>
              <w:spacing w:before="60" w:after="60"/>
              <w:rPr>
                <w:rFonts w:ascii="IRMitra" w:hAnsi="IRMitra" w:cs="IRMitra"/>
                <w:color w:val="244061" w:themeColor="accent1" w:themeShade="80"/>
                <w:sz w:val="30"/>
                <w:szCs w:val="30"/>
                <w:rtl/>
                <w:lang w:bidi="fa-IR"/>
              </w:rPr>
            </w:pPr>
          </w:p>
        </w:tc>
      </w:tr>
      <w:tr w:rsidR="009A08D7" w:rsidRPr="00EA1553" w:rsidTr="009A08D7">
        <w:trPr>
          <w:jc w:val="center"/>
        </w:trPr>
        <w:tc>
          <w:tcPr>
            <w:tcW w:w="1529" w:type="pct"/>
            <w:vAlign w:val="center"/>
          </w:tcPr>
          <w:p w:rsidR="009A08D7" w:rsidRPr="00EA1553" w:rsidRDefault="009A08D7" w:rsidP="009A08D7">
            <w:pPr>
              <w:bidi/>
              <w:spacing w:before="60" w:after="60"/>
              <w:rPr>
                <w:rFonts w:ascii="IRMitra" w:hAnsi="IRMitra" w:cs="IRMitra"/>
                <w:b/>
                <w:bCs/>
                <w:sz w:val="13"/>
                <w:szCs w:val="13"/>
                <w:rtl/>
                <w:lang w:bidi="fa-IR"/>
              </w:rPr>
            </w:pPr>
          </w:p>
        </w:tc>
        <w:tc>
          <w:tcPr>
            <w:tcW w:w="3471" w:type="pct"/>
            <w:gridSpan w:val="4"/>
            <w:vAlign w:val="center"/>
          </w:tcPr>
          <w:p w:rsidR="009A08D7" w:rsidRPr="00EA1553" w:rsidRDefault="009A08D7" w:rsidP="009A08D7">
            <w:pPr>
              <w:bidi/>
              <w:spacing w:before="60" w:after="60"/>
              <w:rPr>
                <w:rFonts w:ascii="IRMitra" w:hAnsi="IRMitra" w:cs="IRMitra"/>
                <w:color w:val="244061" w:themeColor="accent1" w:themeShade="80"/>
                <w:sz w:val="13"/>
                <w:szCs w:val="13"/>
                <w:rtl/>
                <w:lang w:bidi="fa-IR"/>
              </w:rPr>
            </w:pPr>
          </w:p>
        </w:tc>
      </w:tr>
      <w:tr w:rsidR="009A08D7" w:rsidRPr="00C50D4D" w:rsidTr="009A08D7">
        <w:trPr>
          <w:jc w:val="center"/>
        </w:trPr>
        <w:tc>
          <w:tcPr>
            <w:tcW w:w="3469" w:type="pct"/>
            <w:gridSpan w:val="4"/>
            <w:vAlign w:val="center"/>
          </w:tcPr>
          <w:p w:rsidR="00151C71" w:rsidRDefault="00151C71" w:rsidP="009A08D7">
            <w:pPr>
              <w:bidi/>
              <w:jc w:val="center"/>
              <w:rPr>
                <w:rFonts w:cs="IRNazanin"/>
                <w:b/>
                <w:bCs/>
                <w:color w:val="244061" w:themeColor="accent1" w:themeShade="80"/>
                <w:szCs w:val="28"/>
                <w:rtl/>
                <w:lang w:bidi="fa-IR"/>
              </w:rPr>
            </w:pPr>
          </w:p>
          <w:p w:rsidR="009A08D7" w:rsidRPr="00AD31B7" w:rsidRDefault="009A08D7" w:rsidP="00151C71">
            <w:pPr>
              <w:bidi/>
              <w:jc w:val="center"/>
              <w:rPr>
                <w:rFonts w:cs="IRNazanin"/>
                <w:b/>
                <w:bCs/>
                <w:color w:val="244061" w:themeColor="accent1" w:themeShade="80"/>
                <w:szCs w:val="28"/>
                <w:rtl/>
                <w:lang w:bidi="fa-IR"/>
              </w:rPr>
            </w:pPr>
            <w:r w:rsidRPr="00AD31B7">
              <w:rPr>
                <w:rFonts w:cs="IRNazanin" w:hint="cs"/>
                <w:b/>
                <w:bCs/>
                <w:color w:val="244061" w:themeColor="accent1" w:themeShade="80"/>
                <w:szCs w:val="28"/>
                <w:rtl/>
                <w:lang w:bidi="fa-IR"/>
              </w:rPr>
              <w:t>ای</w:t>
            </w:r>
            <w:r w:rsidRPr="00AD31B7">
              <w:rPr>
                <w:rFonts w:cs="IRNazanin" w:hint="eastAsia"/>
                <w:b/>
                <w:bCs/>
                <w:color w:val="244061" w:themeColor="accent1" w:themeShade="80"/>
                <w:szCs w:val="28"/>
                <w:rtl/>
                <w:lang w:bidi="fa-IR"/>
              </w:rPr>
              <w:t>ن</w:t>
            </w:r>
            <w:r w:rsidRPr="00AD31B7">
              <w:rPr>
                <w:rFonts w:cs="IRNazanin"/>
                <w:b/>
                <w:bCs/>
                <w:color w:val="244061" w:themeColor="accent1" w:themeShade="80"/>
                <w:szCs w:val="28"/>
                <w:rtl/>
                <w:lang w:bidi="fa-IR"/>
              </w:rPr>
              <w:t xml:space="preserve"> کتاب </w:t>
            </w:r>
            <w:r w:rsidRPr="00AD31B7">
              <w:rPr>
                <w:rFonts w:cs="IRNazanin" w:hint="cs"/>
                <w:b/>
                <w:bCs/>
                <w:color w:val="244061" w:themeColor="accent1" w:themeShade="80"/>
                <w:szCs w:val="28"/>
                <w:rtl/>
                <w:lang w:bidi="fa-IR"/>
              </w:rPr>
              <w:t xml:space="preserve">از سایت </w:t>
            </w:r>
            <w:r w:rsidRPr="00AD31B7">
              <w:rPr>
                <w:rFonts w:cs="IRNazanin"/>
                <w:b/>
                <w:bCs/>
                <w:color w:val="244061" w:themeColor="accent1" w:themeShade="80"/>
                <w:szCs w:val="28"/>
                <w:rtl/>
                <w:lang w:bidi="fa-IR"/>
              </w:rPr>
              <w:t>کتابخان</w:t>
            </w:r>
            <w:r w:rsidRPr="00AD31B7">
              <w:rPr>
                <w:rFonts w:cs="IRNazanin" w:hint="cs"/>
                <w:b/>
                <w:bCs/>
                <w:color w:val="244061" w:themeColor="accent1" w:themeShade="80"/>
                <w:szCs w:val="28"/>
                <w:rtl/>
                <w:lang w:bidi="fa-IR"/>
              </w:rPr>
              <w:t>ۀ</w:t>
            </w:r>
            <w:r w:rsidRPr="00AD31B7">
              <w:rPr>
                <w:rFonts w:cs="IRNazanin"/>
                <w:b/>
                <w:bCs/>
                <w:color w:val="244061" w:themeColor="accent1" w:themeShade="80"/>
                <w:szCs w:val="28"/>
                <w:rtl/>
                <w:lang w:bidi="fa-IR"/>
              </w:rPr>
              <w:t xml:space="preserve"> عق</w:t>
            </w:r>
            <w:r w:rsidRPr="00AD31B7">
              <w:rPr>
                <w:rFonts w:cs="IRNazanin" w:hint="cs"/>
                <w:b/>
                <w:bCs/>
                <w:color w:val="244061" w:themeColor="accent1" w:themeShade="80"/>
                <w:szCs w:val="28"/>
                <w:rtl/>
                <w:lang w:bidi="fa-IR"/>
              </w:rPr>
              <w:t>ی</w:t>
            </w:r>
            <w:r w:rsidRPr="00AD31B7">
              <w:rPr>
                <w:rFonts w:cs="IRNazanin" w:hint="eastAsia"/>
                <w:b/>
                <w:bCs/>
                <w:color w:val="244061" w:themeColor="accent1" w:themeShade="80"/>
                <w:szCs w:val="28"/>
                <w:rtl/>
                <w:lang w:bidi="fa-IR"/>
              </w:rPr>
              <w:t>ده</w:t>
            </w:r>
            <w:r w:rsidRPr="00AD31B7">
              <w:rPr>
                <w:rFonts w:cs="IRNazanin" w:hint="cs"/>
                <w:b/>
                <w:bCs/>
                <w:color w:val="244061" w:themeColor="accent1" w:themeShade="80"/>
                <w:szCs w:val="28"/>
                <w:rtl/>
                <w:lang w:bidi="fa-IR"/>
              </w:rPr>
              <w:t xml:space="preserve">دانلود </w:t>
            </w:r>
            <w:r w:rsidRPr="00AD31B7">
              <w:rPr>
                <w:rFonts w:cs="IRNazanin"/>
                <w:b/>
                <w:bCs/>
                <w:color w:val="244061" w:themeColor="accent1" w:themeShade="80"/>
                <w:szCs w:val="28"/>
                <w:rtl/>
                <w:lang w:bidi="fa-IR"/>
              </w:rPr>
              <w:t>شده است.</w:t>
            </w:r>
          </w:p>
          <w:p w:rsidR="009A08D7" w:rsidRPr="00440167" w:rsidRDefault="00DA15A1" w:rsidP="009A08D7">
            <w:pPr>
              <w:bidi/>
              <w:spacing w:before="60" w:after="60"/>
              <w:jc w:val="center"/>
              <w:rPr>
                <w:rFonts w:asciiTheme="minorHAnsi" w:hAnsiTheme="minorHAnsi" w:cstheme="minorBidi"/>
                <w:b/>
                <w:bCs/>
                <w:color w:val="244061" w:themeColor="accent1" w:themeShade="80"/>
                <w:sz w:val="27"/>
                <w:szCs w:val="27"/>
                <w:rtl/>
                <w:lang w:bidi="fa-IR"/>
              </w:rPr>
            </w:pPr>
            <w:hyperlink r:id="rId13" w:history="1">
              <w:r w:rsidR="006E4BF6" w:rsidRPr="00AD31B7">
                <w:rPr>
                  <w:rStyle w:val="Hyperlink"/>
                  <w:rFonts w:asciiTheme="minorHAnsi" w:hAnsiTheme="minorHAnsi" w:cstheme="minorHAnsi"/>
                  <w:b/>
                  <w:bCs/>
                  <w:color w:val="244061" w:themeColor="accent1" w:themeShade="80"/>
                  <w:u w:val="none"/>
                  <w:lang w:bidi="fa-IR"/>
                </w:rPr>
                <w:t>www.aqeedeh.com</w:t>
              </w:r>
            </w:hyperlink>
          </w:p>
        </w:tc>
        <w:tc>
          <w:tcPr>
            <w:tcW w:w="1531" w:type="pct"/>
          </w:tcPr>
          <w:p w:rsidR="00151C71" w:rsidRDefault="00151C71" w:rsidP="009A08D7">
            <w:pPr>
              <w:bidi/>
              <w:spacing w:before="60" w:after="60"/>
              <w:jc w:val="center"/>
              <w:rPr>
                <w:rFonts w:ascii="IRMitra" w:hAnsi="IRMitra" w:cs="IRMitra"/>
                <w:noProof/>
                <w:color w:val="244061" w:themeColor="accent1" w:themeShade="80"/>
                <w:sz w:val="30"/>
                <w:szCs w:val="30"/>
                <w:rtl/>
              </w:rPr>
            </w:pPr>
          </w:p>
          <w:p w:rsidR="009A08D7" w:rsidRPr="00855B06" w:rsidRDefault="009A08D7" w:rsidP="00151C71">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D950824" wp14:editId="69662F9B">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A08D7" w:rsidRPr="00C50D4D" w:rsidTr="009A08D7">
        <w:trPr>
          <w:jc w:val="center"/>
        </w:trPr>
        <w:tc>
          <w:tcPr>
            <w:tcW w:w="1529" w:type="pct"/>
            <w:vAlign w:val="center"/>
          </w:tcPr>
          <w:p w:rsidR="009A08D7" w:rsidRPr="00855B06" w:rsidRDefault="009A08D7" w:rsidP="009A08D7">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9A08D7" w:rsidRPr="00D318C1" w:rsidRDefault="00DA15A1" w:rsidP="009A08D7">
            <w:pPr>
              <w:bidi/>
              <w:spacing w:before="60" w:after="60"/>
              <w:jc w:val="right"/>
              <w:rPr>
                <w:rFonts w:ascii="IRMitra" w:hAnsi="IRMitra" w:cs="IRMitra"/>
                <w:color w:val="244061" w:themeColor="accent1" w:themeShade="80"/>
                <w:sz w:val="30"/>
                <w:szCs w:val="30"/>
                <w:rtl/>
                <w:lang w:bidi="fa-IR"/>
              </w:rPr>
            </w:pPr>
            <w:hyperlink r:id="rId15" w:history="1">
              <w:r w:rsidR="006E4BF6" w:rsidRPr="00D318C1">
                <w:rPr>
                  <w:rStyle w:val="Hyperlink"/>
                  <w:rFonts w:asciiTheme="majorBidi" w:hAnsiTheme="majorBidi" w:cstheme="majorBidi"/>
                  <w:b/>
                  <w:bCs/>
                  <w:color w:val="auto"/>
                  <w:u w:val="none"/>
                </w:rPr>
                <w:t>book</w:t>
              </w:r>
              <w:r w:rsidR="006E4BF6" w:rsidRPr="00D318C1">
                <w:rPr>
                  <w:rStyle w:val="Hyperlink"/>
                  <w:b/>
                  <w:bCs/>
                  <w:color w:val="auto"/>
                  <w:u w:val="none"/>
                </w:rPr>
                <w:t>@aqeedeh.com</w:t>
              </w:r>
            </w:hyperlink>
          </w:p>
        </w:tc>
      </w:tr>
      <w:tr w:rsidR="009A08D7" w:rsidRPr="00C50D4D" w:rsidTr="009A08D7">
        <w:trPr>
          <w:jc w:val="center"/>
        </w:trPr>
        <w:tc>
          <w:tcPr>
            <w:tcW w:w="5000" w:type="pct"/>
            <w:gridSpan w:val="5"/>
            <w:vAlign w:val="bottom"/>
          </w:tcPr>
          <w:p w:rsidR="009A08D7" w:rsidRPr="00855B06" w:rsidRDefault="009A08D7" w:rsidP="009A08D7">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A08D7" w:rsidRPr="00C50D4D" w:rsidTr="009A08D7">
        <w:trPr>
          <w:jc w:val="center"/>
        </w:trPr>
        <w:tc>
          <w:tcPr>
            <w:tcW w:w="2297" w:type="pct"/>
            <w:gridSpan w:val="2"/>
            <w:shd w:val="clear" w:color="auto" w:fill="auto"/>
          </w:tcPr>
          <w:p w:rsidR="009A08D7" w:rsidRPr="00AA082B" w:rsidRDefault="009A08D7" w:rsidP="009A08D7">
            <w:pPr>
              <w:widowControl w:val="0"/>
              <w:tabs>
                <w:tab w:val="right" w:leader="dot" w:pos="5138"/>
              </w:tabs>
              <w:spacing w:before="60" w:after="60"/>
              <w:rPr>
                <w:rFonts w:ascii="Literata" w:hAnsi="Literata"/>
                <w:lang w:bidi="fa-IR"/>
              </w:rPr>
            </w:pPr>
            <w:r w:rsidRPr="00AA082B">
              <w:rPr>
                <w:rFonts w:ascii="Literata" w:hAnsi="Literata"/>
                <w:lang w:bidi="fa-IR"/>
              </w:rPr>
              <w:t>www.mowahedin.com</w:t>
            </w:r>
          </w:p>
          <w:p w:rsidR="009A08D7" w:rsidRPr="00AA082B" w:rsidRDefault="009A08D7" w:rsidP="009A08D7">
            <w:pPr>
              <w:widowControl w:val="0"/>
              <w:tabs>
                <w:tab w:val="right" w:leader="dot" w:pos="5138"/>
              </w:tabs>
              <w:spacing w:before="60" w:after="60"/>
              <w:rPr>
                <w:rFonts w:ascii="Literata" w:hAnsi="Literata"/>
                <w:lang w:bidi="fa-IR"/>
              </w:rPr>
            </w:pPr>
            <w:r w:rsidRPr="00AA082B">
              <w:rPr>
                <w:rFonts w:ascii="Literata" w:hAnsi="Literata"/>
                <w:lang w:bidi="fa-IR"/>
              </w:rPr>
              <w:t>www.videofarsi.com</w:t>
            </w:r>
          </w:p>
          <w:p w:rsidR="009A08D7" w:rsidRDefault="009A08D7" w:rsidP="009A08D7">
            <w:pPr>
              <w:spacing w:before="60" w:after="60"/>
              <w:rPr>
                <w:rFonts w:ascii="Literata" w:hAnsi="Literata"/>
                <w:lang w:bidi="fa-IR"/>
              </w:rPr>
            </w:pPr>
            <w:r w:rsidRPr="00AA082B">
              <w:rPr>
                <w:rFonts w:ascii="Literata" w:hAnsi="Literata"/>
                <w:lang w:bidi="fa-IR"/>
              </w:rPr>
              <w:t>www.zekr.tv</w:t>
            </w:r>
          </w:p>
          <w:p w:rsidR="009A08D7" w:rsidRPr="00D318C1" w:rsidRDefault="00DA15A1" w:rsidP="009A08D7">
            <w:pPr>
              <w:spacing w:before="60" w:after="60"/>
              <w:rPr>
                <w:rFonts w:ascii="IRMitra" w:hAnsi="IRMitra" w:cs="IRMitra"/>
                <w:b/>
                <w:bCs/>
                <w:sz w:val="27"/>
                <w:szCs w:val="27"/>
                <w:rtl/>
                <w:lang w:bidi="fa-IR"/>
              </w:rPr>
            </w:pPr>
            <w:hyperlink r:id="rId16" w:history="1">
              <w:r w:rsidR="004B760F" w:rsidRPr="00D318C1">
                <w:rPr>
                  <w:rStyle w:val="Hyperlink"/>
                  <w:rFonts w:ascii="Literata" w:hAnsi="Literata"/>
                  <w:color w:val="auto"/>
                  <w:u w:val="none"/>
                  <w:lang w:bidi="fa-IR"/>
                </w:rPr>
                <w:t>www.mowahed.com</w:t>
              </w:r>
            </w:hyperlink>
          </w:p>
        </w:tc>
        <w:tc>
          <w:tcPr>
            <w:tcW w:w="360" w:type="pct"/>
          </w:tcPr>
          <w:p w:rsidR="009A08D7" w:rsidRPr="00855B06" w:rsidRDefault="009A08D7" w:rsidP="009A08D7">
            <w:pPr>
              <w:bidi/>
              <w:spacing w:before="60" w:after="60"/>
              <w:rPr>
                <w:rFonts w:ascii="IRMitra" w:hAnsi="IRMitra" w:cs="IRMitra"/>
                <w:color w:val="244061" w:themeColor="accent1" w:themeShade="80"/>
                <w:sz w:val="30"/>
                <w:szCs w:val="30"/>
                <w:rtl/>
                <w:lang w:bidi="fa-IR"/>
              </w:rPr>
            </w:pPr>
          </w:p>
        </w:tc>
        <w:tc>
          <w:tcPr>
            <w:tcW w:w="2343" w:type="pct"/>
            <w:gridSpan w:val="2"/>
          </w:tcPr>
          <w:p w:rsidR="009A08D7" w:rsidRPr="00AA082B" w:rsidRDefault="009A08D7" w:rsidP="009A08D7">
            <w:pPr>
              <w:widowControl w:val="0"/>
              <w:tabs>
                <w:tab w:val="right" w:leader="dot" w:pos="5138"/>
              </w:tabs>
              <w:spacing w:before="60" w:after="60"/>
              <w:rPr>
                <w:rFonts w:ascii="Literata" w:hAnsi="Literata"/>
              </w:rPr>
            </w:pPr>
            <w:r w:rsidRPr="00AA082B">
              <w:rPr>
                <w:rFonts w:ascii="Literata" w:hAnsi="Literata"/>
              </w:rPr>
              <w:t>www.aqeedeh.com</w:t>
            </w:r>
          </w:p>
          <w:p w:rsidR="009A08D7" w:rsidRPr="00AA082B" w:rsidRDefault="009A08D7" w:rsidP="009A08D7">
            <w:pPr>
              <w:widowControl w:val="0"/>
              <w:tabs>
                <w:tab w:val="right" w:leader="dot" w:pos="5138"/>
              </w:tabs>
              <w:spacing w:before="60" w:after="60"/>
              <w:rPr>
                <w:rFonts w:ascii="Literata" w:hAnsi="Literata"/>
              </w:rPr>
            </w:pPr>
            <w:r w:rsidRPr="00AA082B">
              <w:rPr>
                <w:rFonts w:ascii="Literata" w:hAnsi="Literata"/>
              </w:rPr>
              <w:t>www.islamtxt.com</w:t>
            </w:r>
          </w:p>
          <w:p w:rsidR="009A08D7" w:rsidRPr="009A08D7" w:rsidRDefault="00DA15A1" w:rsidP="009A08D7">
            <w:pPr>
              <w:widowControl w:val="0"/>
              <w:tabs>
                <w:tab w:val="right" w:leader="dot" w:pos="5138"/>
              </w:tabs>
              <w:spacing w:before="60" w:after="60"/>
              <w:rPr>
                <w:rFonts w:ascii="Literata" w:hAnsi="Literata"/>
              </w:rPr>
            </w:pPr>
            <w:hyperlink r:id="rId17" w:history="1">
              <w:r w:rsidR="009A08D7" w:rsidRPr="009A08D7">
                <w:rPr>
                  <w:rStyle w:val="Hyperlink"/>
                  <w:rFonts w:ascii="Literata" w:hAnsi="Literata"/>
                  <w:color w:val="auto"/>
                  <w:u w:val="none"/>
                </w:rPr>
                <w:t>www.shabnam.cc</w:t>
              </w:r>
            </w:hyperlink>
          </w:p>
          <w:p w:rsidR="009A08D7" w:rsidRPr="00D318C1" w:rsidRDefault="00DA15A1" w:rsidP="009A08D7">
            <w:pPr>
              <w:spacing w:before="60" w:after="60"/>
              <w:rPr>
                <w:rFonts w:ascii="IRMitra" w:hAnsi="IRMitra" w:cs="IRMitra"/>
                <w:sz w:val="30"/>
                <w:szCs w:val="30"/>
                <w:rtl/>
                <w:lang w:bidi="fa-IR"/>
              </w:rPr>
            </w:pPr>
            <w:hyperlink r:id="rId18" w:history="1">
              <w:r w:rsidR="006E4BF6" w:rsidRPr="00D318C1">
                <w:rPr>
                  <w:rStyle w:val="Hyperlink"/>
                  <w:rFonts w:ascii="Literata" w:hAnsi="Literata"/>
                  <w:color w:val="auto"/>
                  <w:u w:val="none"/>
                </w:rPr>
                <w:t>www.sadaislam.com</w:t>
              </w:r>
            </w:hyperlink>
          </w:p>
        </w:tc>
      </w:tr>
      <w:tr w:rsidR="009A08D7" w:rsidRPr="00EA1553" w:rsidTr="009A08D7">
        <w:trPr>
          <w:jc w:val="center"/>
        </w:trPr>
        <w:tc>
          <w:tcPr>
            <w:tcW w:w="2297" w:type="pct"/>
            <w:gridSpan w:val="2"/>
          </w:tcPr>
          <w:p w:rsidR="009A08D7" w:rsidRPr="00EA1553" w:rsidRDefault="009A08D7" w:rsidP="009A08D7">
            <w:pPr>
              <w:bidi/>
              <w:spacing w:before="60" w:after="60"/>
              <w:rPr>
                <w:rFonts w:ascii="IRMitra" w:hAnsi="IRMitra" w:cs="IRMitra"/>
                <w:b/>
                <w:bCs/>
                <w:sz w:val="5"/>
                <w:szCs w:val="5"/>
                <w:rtl/>
                <w:lang w:bidi="fa-IR"/>
              </w:rPr>
            </w:pPr>
          </w:p>
        </w:tc>
        <w:tc>
          <w:tcPr>
            <w:tcW w:w="2703" w:type="pct"/>
            <w:gridSpan w:val="3"/>
          </w:tcPr>
          <w:p w:rsidR="009A08D7" w:rsidRPr="00EA1553" w:rsidRDefault="009A08D7" w:rsidP="009A08D7">
            <w:pPr>
              <w:bidi/>
              <w:spacing w:before="60" w:after="60"/>
              <w:rPr>
                <w:rFonts w:ascii="IRMitra" w:hAnsi="IRMitra" w:cs="IRMitra"/>
                <w:color w:val="244061" w:themeColor="accent1" w:themeShade="80"/>
                <w:sz w:val="5"/>
                <w:szCs w:val="5"/>
                <w:rtl/>
                <w:lang w:bidi="fa-IR"/>
              </w:rPr>
            </w:pPr>
          </w:p>
        </w:tc>
      </w:tr>
      <w:tr w:rsidR="009A08D7" w:rsidRPr="00C50D4D" w:rsidTr="009A08D7">
        <w:trPr>
          <w:jc w:val="center"/>
        </w:trPr>
        <w:tc>
          <w:tcPr>
            <w:tcW w:w="5000" w:type="pct"/>
            <w:gridSpan w:val="5"/>
          </w:tcPr>
          <w:p w:rsidR="009A08D7" w:rsidRPr="00855B06" w:rsidRDefault="009A08D7" w:rsidP="009A08D7">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03D480B" wp14:editId="1A0195B5">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A08D7" w:rsidRPr="00C50D4D" w:rsidTr="009A08D7">
        <w:trPr>
          <w:jc w:val="center"/>
        </w:trPr>
        <w:tc>
          <w:tcPr>
            <w:tcW w:w="5000" w:type="pct"/>
            <w:gridSpan w:val="5"/>
            <w:vAlign w:val="center"/>
          </w:tcPr>
          <w:p w:rsidR="009A08D7" w:rsidRDefault="00DA15A1" w:rsidP="009A08D7">
            <w:pPr>
              <w:bidi/>
              <w:spacing w:before="60" w:after="60"/>
              <w:jc w:val="center"/>
              <w:rPr>
                <w:rFonts w:ascii="IRMitra" w:hAnsi="IRMitra" w:cs="IRMitra"/>
                <w:noProof/>
                <w:color w:val="244061" w:themeColor="accent1" w:themeShade="80"/>
                <w:sz w:val="30"/>
                <w:szCs w:val="30"/>
                <w:rtl/>
              </w:rPr>
            </w:pPr>
            <w:hyperlink r:id="rId20" w:history="1">
              <w:r w:rsidR="004B760F" w:rsidRPr="00D318C1">
                <w:rPr>
                  <w:rStyle w:val="Hyperlink"/>
                  <w:rFonts w:ascii="IRMitra" w:hAnsi="IRMitra" w:cs="IRMitra"/>
                  <w:noProof/>
                  <w:color w:val="auto"/>
                  <w:sz w:val="30"/>
                  <w:szCs w:val="30"/>
                  <w:u w:val="none"/>
                </w:rPr>
                <w:t>contact@mowahedin.com</w:t>
              </w:r>
            </w:hyperlink>
          </w:p>
        </w:tc>
      </w:tr>
    </w:tbl>
    <w:p w:rsidR="003F4C1B" w:rsidRDefault="003F4C1B" w:rsidP="009A08D7">
      <w:pPr>
        <w:bidi/>
        <w:spacing w:before="60" w:after="60"/>
        <w:rPr>
          <w:rFonts w:ascii="IRMitra" w:hAnsi="IRMitra" w:cs="IRMitra"/>
          <w:b/>
          <w:bCs/>
          <w:sz w:val="7"/>
          <w:szCs w:val="7"/>
          <w:rtl/>
          <w:lang w:bidi="fa-IR"/>
        </w:rPr>
        <w:sectPr w:rsidR="003F4C1B" w:rsidSect="003808A9">
          <w:headerReference w:type="default" r:id="rId21"/>
          <w:footnotePr>
            <w:numRestart w:val="eachPage"/>
          </w:footnotePr>
          <w:type w:val="oddPage"/>
          <w:pgSz w:w="9356" w:h="13608" w:code="9"/>
          <w:pgMar w:top="567" w:right="1134" w:bottom="851" w:left="1134" w:header="454" w:footer="0" w:gutter="0"/>
          <w:cols w:space="708"/>
          <w:titlePg/>
          <w:bidi/>
          <w:docGrid w:linePitch="360"/>
        </w:sectPr>
      </w:pPr>
    </w:p>
    <w:p w:rsidR="00D318C1" w:rsidRPr="007637E2" w:rsidRDefault="00D318C1" w:rsidP="007637E2">
      <w:pPr>
        <w:jc w:val="center"/>
        <w:rPr>
          <w:rFonts w:ascii="IranNastaliq" w:hAnsi="IranNastaliq" w:cs="IranNastaliq"/>
          <w:b/>
          <w:bCs/>
          <w:sz w:val="30"/>
          <w:szCs w:val="30"/>
          <w:rtl/>
        </w:rPr>
      </w:pPr>
      <w:r w:rsidRPr="007637E2">
        <w:rPr>
          <w:rFonts w:ascii="IranNastaliq" w:hAnsi="IranNastaliq" w:cs="IranNastaliq"/>
          <w:sz w:val="30"/>
          <w:szCs w:val="30"/>
          <w:rtl/>
        </w:rPr>
        <w:lastRenderedPageBreak/>
        <w:t>بسم الله الرحمن الرحیم</w:t>
      </w:r>
    </w:p>
    <w:p w:rsidR="00D318C1" w:rsidRDefault="009A08D7" w:rsidP="009A08D7">
      <w:pPr>
        <w:pStyle w:val="a"/>
        <w:rPr>
          <w:rtl/>
        </w:rPr>
      </w:pPr>
      <w:bookmarkStart w:id="1" w:name="_Toc444107110"/>
      <w:bookmarkStart w:id="2" w:name="_Toc444772702"/>
      <w:r>
        <w:rPr>
          <w:rFonts w:hint="cs"/>
          <w:rtl/>
        </w:rPr>
        <w:t>فهرست مطالب</w:t>
      </w:r>
      <w:bookmarkEnd w:id="1"/>
      <w:bookmarkEnd w:id="2"/>
    </w:p>
    <w:bookmarkStart w:id="3" w:name="Editing"/>
    <w:bookmarkEnd w:id="3"/>
    <w:p w:rsidR="00C11B36" w:rsidRDefault="0026150C" w:rsidP="00C11B36">
      <w:pPr>
        <w:pStyle w:val="TOC1"/>
        <w:tabs>
          <w:tab w:val="right" w:leader="dot" w:pos="7078"/>
        </w:tabs>
        <w:rPr>
          <w:rFonts w:asciiTheme="minorHAnsi" w:eastAsiaTheme="minorEastAsia" w:hAnsiTheme="minorHAnsi" w:cstheme="minorBidi"/>
          <w:b w:val="0"/>
          <w:bCs w:val="0"/>
          <w:sz w:val="22"/>
          <w:szCs w:val="22"/>
          <w:rtl/>
          <w:lang w:bidi="ar-SA"/>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o "</w:instrText>
      </w:r>
      <w:r>
        <w:rPr>
          <w:b w:val="0"/>
          <w:bCs w:val="0"/>
          <w:rtl/>
        </w:rPr>
        <w:instrText>1-3</w:instrText>
      </w:r>
      <w:r>
        <w:rPr>
          <w:b w:val="0"/>
          <w:bCs w:val="0"/>
        </w:rPr>
        <w:instrText>" \h \z \u</w:instrText>
      </w:r>
      <w:r>
        <w:rPr>
          <w:b w:val="0"/>
          <w:bCs w:val="0"/>
          <w:rtl/>
        </w:rPr>
        <w:instrText xml:space="preserve"> </w:instrText>
      </w:r>
      <w:r>
        <w:rPr>
          <w:b w:val="0"/>
          <w:bCs w:val="0"/>
          <w:rtl/>
        </w:rPr>
        <w:fldChar w:fldCharType="separate"/>
      </w:r>
      <w:hyperlink w:anchor="_Toc444772703" w:history="1">
        <w:r w:rsidR="00C11B36" w:rsidRPr="0096426B">
          <w:rPr>
            <w:rStyle w:val="Hyperlink"/>
            <w:rFonts w:hint="eastAsia"/>
            <w:rtl/>
          </w:rPr>
          <w:t>پيشگفتار</w:t>
        </w:r>
        <w:r w:rsidR="00C11B36" w:rsidRPr="0096426B">
          <w:rPr>
            <w:rStyle w:val="Hyperlink"/>
            <w:rtl/>
          </w:rPr>
          <w:t xml:space="preserve"> </w:t>
        </w:r>
        <w:r w:rsidR="00C11B36" w:rsidRPr="0096426B">
          <w:rPr>
            <w:rStyle w:val="Hyperlink"/>
            <w:rFonts w:hint="eastAsia"/>
            <w:rtl/>
          </w:rPr>
          <w:t>مترجم</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Toc444772703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1</w:t>
        </w:r>
        <w:r w:rsidR="00C11B36">
          <w:rPr>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04" w:history="1">
        <w:r w:rsidR="00C11B36" w:rsidRPr="0096426B">
          <w:rPr>
            <w:rStyle w:val="Hyperlink"/>
            <w:rFonts w:hint="eastAsia"/>
            <w:rtl/>
          </w:rPr>
          <w:t>مقدمه</w:t>
        </w:r>
        <w:r w:rsidR="00C11B36" w:rsidRPr="0096426B">
          <w:rPr>
            <w:rStyle w:val="Hyperlink"/>
            <w:rtl/>
          </w:rPr>
          <w:t xml:space="preserve"> </w:t>
        </w:r>
        <w:r w:rsidR="00C11B36" w:rsidRPr="0096426B">
          <w:rPr>
            <w:rStyle w:val="Hyperlink"/>
            <w:rFonts w:hint="eastAsia"/>
            <w:rtl/>
          </w:rPr>
          <w:t>مؤلف</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Toc444772704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7</w:t>
        </w:r>
        <w:r w:rsidR="00C11B36">
          <w:rPr>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05" w:history="1">
        <w:r w:rsidR="00C11B36" w:rsidRPr="0096426B">
          <w:rPr>
            <w:rStyle w:val="Hyperlink"/>
            <w:rFonts w:hint="eastAsia"/>
            <w:rtl/>
          </w:rPr>
          <w:t>وجوب</w:t>
        </w:r>
        <w:r w:rsidR="00C11B36" w:rsidRPr="0096426B">
          <w:rPr>
            <w:rStyle w:val="Hyperlink"/>
            <w:rtl/>
          </w:rPr>
          <w:t xml:space="preserve"> </w:t>
        </w:r>
        <w:r w:rsidR="00C11B36" w:rsidRPr="0096426B">
          <w:rPr>
            <w:rStyle w:val="Hyperlink"/>
            <w:rFonts w:hint="eastAsia"/>
            <w:rtl/>
          </w:rPr>
          <w:t>توبه</w:t>
        </w:r>
        <w:r w:rsidR="00C11B36" w:rsidRPr="0096426B">
          <w:rPr>
            <w:rStyle w:val="Hyperlink"/>
            <w:rtl/>
          </w:rPr>
          <w:t xml:space="preserve"> </w:t>
        </w:r>
        <w:r w:rsidR="00C11B36" w:rsidRPr="0096426B">
          <w:rPr>
            <w:rStyle w:val="Hyperlink"/>
            <w:rFonts w:hint="eastAsia"/>
            <w:rtl/>
          </w:rPr>
          <w:t>و</w:t>
        </w:r>
        <w:r w:rsidR="00C11B36" w:rsidRPr="0096426B">
          <w:rPr>
            <w:rStyle w:val="Hyperlink"/>
            <w:rtl/>
          </w:rPr>
          <w:t xml:space="preserve"> </w:t>
        </w:r>
        <w:r w:rsidR="00C11B36" w:rsidRPr="0096426B">
          <w:rPr>
            <w:rStyle w:val="Hyperlink"/>
            <w:rFonts w:hint="eastAsia"/>
            <w:rtl/>
          </w:rPr>
          <w:t>ضرورت</w:t>
        </w:r>
        <w:r w:rsidR="00C11B36" w:rsidRPr="0096426B">
          <w:rPr>
            <w:rStyle w:val="Hyperlink"/>
            <w:rtl/>
          </w:rPr>
          <w:t xml:space="preserve"> </w:t>
        </w:r>
        <w:r w:rsidR="00C11B36" w:rsidRPr="0096426B">
          <w:rPr>
            <w:rStyle w:val="Hyperlink"/>
            <w:rFonts w:hint="eastAsia"/>
            <w:rtl/>
          </w:rPr>
          <w:t>آن</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Toc444772705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15</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06"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قرآن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Toc444772706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07" w:history="1">
        <w:r w:rsidR="00C11B36" w:rsidRPr="0096426B">
          <w:rPr>
            <w:rStyle w:val="Hyperlink"/>
            <w:rFonts w:hint="eastAsia"/>
            <w:noProof/>
            <w:rtl/>
            <w:lang w:bidi="fa-IR"/>
          </w:rPr>
          <w:t>دعوت</w:t>
        </w:r>
        <w:r w:rsidR="00C11B36" w:rsidRPr="0096426B">
          <w:rPr>
            <w:rStyle w:val="Hyperlink"/>
            <w:noProof/>
            <w:rtl/>
            <w:lang w:bidi="fa-IR"/>
          </w:rPr>
          <w:t xml:space="preserve"> </w:t>
        </w:r>
        <w:r w:rsidR="00C11B36" w:rsidRPr="0096426B">
          <w:rPr>
            <w:rStyle w:val="Hyperlink"/>
            <w:rFonts w:hint="eastAsia"/>
            <w:noProof/>
            <w:rtl/>
            <w:lang w:bidi="fa-IR"/>
          </w:rPr>
          <w:t>قرآن</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مشرکان</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کافران</w:t>
        </w:r>
        <w:r w:rsidR="00C11B36" w:rsidRPr="0096426B">
          <w:rPr>
            <w:rStyle w:val="Hyperlink"/>
            <w:noProof/>
            <w:rtl/>
            <w:lang w:bidi="fa-IR"/>
          </w:rPr>
          <w:t xml:space="preserve"> </w:t>
        </w:r>
        <w:r w:rsidR="00C11B36" w:rsidRPr="0096426B">
          <w:rPr>
            <w:rStyle w:val="Hyperlink"/>
            <w:rFonts w:hint="eastAsia"/>
            <w:noProof/>
            <w:rtl/>
            <w:lang w:bidi="fa-IR"/>
          </w:rPr>
          <w:t>برا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Toc444772707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08"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نفاق</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توب</w:t>
        </w:r>
        <w:r w:rsidR="00C11B36" w:rsidRPr="0096426B">
          <w:rPr>
            <w:rStyle w:val="Hyperlink"/>
            <w:rFonts w:hint="cs"/>
            <w:noProof/>
            <w:rtl/>
            <w:lang w:bidi="fa-IR"/>
          </w:rPr>
          <w:t>ۀ</w:t>
        </w:r>
        <w:r w:rsidR="00C11B36" w:rsidRPr="0096426B">
          <w:rPr>
            <w:rStyle w:val="Hyperlink"/>
            <w:noProof/>
            <w:rtl/>
            <w:lang w:bidi="fa-IR"/>
          </w:rPr>
          <w:t xml:space="preserve"> </w:t>
        </w:r>
        <w:r w:rsidR="00C11B36" w:rsidRPr="0096426B">
          <w:rPr>
            <w:rStyle w:val="Hyperlink"/>
            <w:rFonts w:hint="eastAsia"/>
            <w:noProof/>
            <w:rtl/>
            <w:lang w:bidi="fa-IR"/>
          </w:rPr>
          <w:t>منافق</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Toc444772708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22</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09"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Toc444772709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0"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کتمان</w:t>
        </w:r>
        <w:r w:rsidR="00C11B36" w:rsidRPr="0096426B">
          <w:rPr>
            <w:rStyle w:val="Hyperlink"/>
            <w:noProof/>
            <w:rtl/>
            <w:lang w:bidi="fa-IR"/>
          </w:rPr>
          <w:t xml:space="preserve"> </w:t>
        </w:r>
        <w:r w:rsidR="00C11B36" w:rsidRPr="0096426B">
          <w:rPr>
            <w:rStyle w:val="Hyperlink"/>
            <w:rFonts w:hint="eastAsia"/>
            <w:noProof/>
            <w:rtl/>
            <w:lang w:bidi="fa-IR"/>
          </w:rPr>
          <w:t>حقّ</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1" w:history="1">
        <w:r w:rsidR="00C11B36" w:rsidRPr="0096426B">
          <w:rPr>
            <w:rStyle w:val="Hyperlink"/>
            <w:rFonts w:hint="eastAsia"/>
            <w:noProof/>
            <w:rtl/>
            <w:lang w:bidi="fa-IR"/>
          </w:rPr>
          <w:t>فض</w:t>
        </w:r>
        <w:r w:rsidR="00C11B36" w:rsidRPr="0096426B">
          <w:rPr>
            <w:rStyle w:val="Hyperlink"/>
            <w:rFonts w:hint="cs"/>
            <w:noProof/>
            <w:rtl/>
            <w:lang w:bidi="fa-IR"/>
          </w:rPr>
          <w:t>ی</w:t>
        </w:r>
        <w:r w:rsidR="00C11B36" w:rsidRPr="0096426B">
          <w:rPr>
            <w:rStyle w:val="Hyperlink"/>
            <w:rFonts w:hint="eastAsia"/>
            <w:noProof/>
            <w:rtl/>
            <w:lang w:bidi="fa-IR"/>
          </w:rPr>
          <w:t>لت</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توبه‌کنندگان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2" w:history="1">
        <w:r w:rsidR="00C11B36" w:rsidRPr="0096426B">
          <w:rPr>
            <w:rStyle w:val="Hyperlink"/>
            <w:rFonts w:hint="eastAsia"/>
            <w:noProof/>
            <w:rtl/>
            <w:lang w:bidi="fa-IR"/>
          </w:rPr>
          <w:t>توبه‌ها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امبران</w:t>
        </w:r>
        <w:r w:rsidR="00C11B36" w:rsidRPr="0096426B">
          <w:rPr>
            <w:rStyle w:val="Hyperlink"/>
            <w:noProof/>
            <w:rtl/>
            <w:lang w:bidi="fa-IR"/>
          </w:rPr>
          <w:t xml:space="preserve"> </w:t>
        </w:r>
        <w:r w:rsidR="00C11B36" w:rsidRPr="0096426B">
          <w:rPr>
            <w:rStyle w:val="Hyperlink"/>
            <w:rFonts w:cs="CTraditional Arabic"/>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قرآن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3"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سنت</w:t>
        </w:r>
        <w:r w:rsidR="00C11B36" w:rsidRPr="0096426B">
          <w:rPr>
            <w:rStyle w:val="Hyperlink"/>
            <w:noProof/>
            <w:rtl/>
            <w:lang w:bidi="fa-IR"/>
          </w:rPr>
          <w:t xml:space="preserve"> </w:t>
        </w:r>
        <w:r w:rsidR="00C11B36" w:rsidRPr="0096426B">
          <w:rPr>
            <w:rStyle w:val="Hyperlink"/>
            <w:rFonts w:hint="eastAsia"/>
            <w:noProof/>
            <w:rtl/>
            <w:lang w:bidi="fa-IR"/>
          </w:rPr>
          <w:t>نبو</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4" w:history="1">
        <w:r w:rsidR="00C11B36" w:rsidRPr="0096426B">
          <w:rPr>
            <w:rStyle w:val="Hyperlink"/>
            <w:rFonts w:hint="eastAsia"/>
            <w:noProof/>
            <w:rtl/>
            <w:lang w:bidi="fa-IR"/>
          </w:rPr>
          <w:t>آ</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صغ</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واجب</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48</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5" w:history="1">
        <w:r w:rsidR="00C11B36" w:rsidRPr="0096426B">
          <w:rPr>
            <w:rStyle w:val="Hyperlink"/>
            <w:rFonts w:hint="eastAsia"/>
            <w:noProof/>
            <w:rtl/>
            <w:lang w:bidi="fa-IR"/>
          </w:rPr>
          <w:t>وجوب</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فور</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50</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16" w:history="1">
        <w:r w:rsidR="00C11B36" w:rsidRPr="0096426B">
          <w:rPr>
            <w:rStyle w:val="Hyperlink"/>
            <w:rFonts w:hint="eastAsia"/>
            <w:rtl/>
          </w:rPr>
          <w:t>عناصر</w:t>
        </w:r>
        <w:r w:rsidR="00C11B36" w:rsidRPr="0096426B">
          <w:rPr>
            <w:rStyle w:val="Hyperlink"/>
            <w:rtl/>
          </w:rPr>
          <w:t xml:space="preserve"> </w:t>
        </w:r>
        <w:r w:rsidR="00C11B36" w:rsidRPr="0096426B">
          <w:rPr>
            <w:rStyle w:val="Hyperlink"/>
            <w:rFonts w:hint="eastAsia"/>
            <w:rtl/>
          </w:rPr>
          <w:t>تشكيل‌دهنده</w:t>
        </w:r>
        <w:r w:rsidR="00C11B36" w:rsidRPr="0096426B">
          <w:rPr>
            <w:rStyle w:val="Hyperlink"/>
            <w:rFonts w:hint="eastAsia"/>
          </w:rPr>
          <w:t>‌</w:t>
        </w:r>
        <w:r w:rsidR="00C11B36" w:rsidRPr="0096426B">
          <w:rPr>
            <w:rStyle w:val="Hyperlink"/>
            <w:rFonts w:hint="cs"/>
            <w:rtl/>
          </w:rPr>
          <w:t>ی</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Toc444772716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57</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7" w:history="1">
        <w:r w:rsidR="00C11B36" w:rsidRPr="0096426B">
          <w:rPr>
            <w:rStyle w:val="Hyperlink"/>
            <w:noProof/>
            <w:rtl/>
            <w:lang w:bidi="fa-IR"/>
          </w:rPr>
          <w:t xml:space="preserve">1-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نصوح</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خالص</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58</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18" w:history="1">
        <w:r w:rsidR="00C11B36" w:rsidRPr="0096426B">
          <w:rPr>
            <w:rStyle w:val="Hyperlink"/>
            <w:rFonts w:hint="eastAsia"/>
            <w:noProof/>
            <w:rtl/>
            <w:lang w:bidi="fa-IR"/>
          </w:rPr>
          <w:t>معن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نصوح</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خالص</w:t>
        </w:r>
        <w:r w:rsidR="00C11B36" w:rsidRPr="0096426B">
          <w:rPr>
            <w:rStyle w:val="Hyperlink"/>
            <w:noProof/>
            <w:rtl/>
            <w:lang w:bidi="fa-IR"/>
          </w:rPr>
          <w:t xml:space="preserve"> </w:t>
        </w:r>
        <w:r w:rsidR="00C11B36" w:rsidRPr="0096426B">
          <w:rPr>
            <w:rStyle w:val="Hyperlink"/>
            <w:rFonts w:hint="eastAsia"/>
            <w:noProof/>
            <w:rtl/>
            <w:lang w:bidi="fa-IR"/>
          </w:rPr>
          <w:t>چ</w:t>
        </w:r>
        <w:r w:rsidR="00C11B36" w:rsidRPr="0096426B">
          <w:rPr>
            <w:rStyle w:val="Hyperlink"/>
            <w:rFonts w:hint="cs"/>
            <w:noProof/>
            <w:rtl/>
            <w:lang w:bidi="fa-IR"/>
          </w:rPr>
          <w:t>ی</w:t>
        </w:r>
        <w:r w:rsidR="00C11B36" w:rsidRPr="0096426B">
          <w:rPr>
            <w:rStyle w:val="Hyperlink"/>
            <w:rFonts w:hint="eastAsia"/>
            <w:noProof/>
            <w:rtl/>
            <w:lang w:bidi="fa-IR"/>
          </w:rPr>
          <w:t>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58</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19" w:history="1">
        <w:r w:rsidR="00C11B36" w:rsidRPr="0096426B">
          <w:rPr>
            <w:rStyle w:val="Hyperlink"/>
            <w:noProof/>
            <w:rtl/>
            <w:lang w:bidi="fa-IR"/>
          </w:rPr>
          <w:t xml:space="preserve">2-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محض</w:t>
        </w:r>
        <w:r w:rsidR="00C11B36" w:rsidRPr="0096426B">
          <w:rPr>
            <w:rStyle w:val="Hyperlink"/>
            <w:noProof/>
            <w:rtl/>
            <w:lang w:bidi="fa-IR"/>
          </w:rPr>
          <w:t xml:space="preserve"> </w:t>
        </w:r>
        <w:r w:rsidR="00C11B36" w:rsidRPr="0096426B">
          <w:rPr>
            <w:rStyle w:val="Hyperlink"/>
            <w:rFonts w:hint="eastAsia"/>
            <w:noProof/>
            <w:rtl/>
            <w:lang w:bidi="fa-IR"/>
          </w:rPr>
          <w:t>اقرار</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محسوب</w:t>
        </w:r>
        <w:r w:rsidR="00C11B36" w:rsidRPr="0096426B">
          <w:rPr>
            <w:rStyle w:val="Hyperlink"/>
            <w:noProof/>
            <w:rtl/>
            <w:lang w:bidi="fa-IR"/>
          </w:rPr>
          <w:t xml:space="preserve"> </w:t>
        </w:r>
        <w:r w:rsidR="00C11B36" w:rsidRPr="0096426B">
          <w:rPr>
            <w:rStyle w:val="Hyperlink"/>
            <w:rFonts w:hint="eastAsia"/>
            <w:noProof/>
            <w:rtl/>
            <w:lang w:bidi="fa-IR"/>
          </w:rPr>
          <w:t>نم</w:t>
        </w:r>
        <w:r w:rsidR="00C11B36" w:rsidRPr="0096426B">
          <w:rPr>
            <w:rStyle w:val="Hyperlink"/>
            <w:rFonts w:hint="cs"/>
            <w:noProof/>
            <w:rtl/>
            <w:lang w:bidi="fa-IR"/>
          </w:rPr>
          <w:t>ی</w:t>
        </w:r>
        <w:r w:rsidR="00C11B36" w:rsidRPr="0096426B">
          <w:rPr>
            <w:rStyle w:val="Hyperlink"/>
            <w:rFonts w:hint="eastAsia"/>
            <w:noProof/>
            <w:rtl/>
            <w:lang w:bidi="fa-IR"/>
          </w:rPr>
          <w:t>‌شود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Toc444772719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59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20" w:history="1">
        <w:r w:rsidR="00C11B36" w:rsidRPr="0096426B">
          <w:rPr>
            <w:rStyle w:val="Hyperlink"/>
            <w:noProof/>
            <w:rtl/>
            <w:lang w:bidi="fa-IR"/>
          </w:rPr>
          <w:t xml:space="preserve">3- </w:t>
        </w:r>
        <w:r w:rsidR="00C11B36" w:rsidRPr="0096426B">
          <w:rPr>
            <w:rStyle w:val="Hyperlink"/>
            <w:rFonts w:hint="eastAsia"/>
            <w:noProof/>
            <w:rtl/>
            <w:lang w:bidi="fa-IR"/>
          </w:rPr>
          <w:t>شرح</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تعر</w:t>
        </w:r>
        <w:r w:rsidR="00C11B36" w:rsidRPr="0096426B">
          <w:rPr>
            <w:rStyle w:val="Hyperlink"/>
            <w:rFonts w:hint="cs"/>
            <w:noProof/>
            <w:rtl/>
            <w:lang w:bidi="fa-IR"/>
          </w:rPr>
          <w:t>ی</w:t>
        </w:r>
        <w:r w:rsidR="00C11B36" w:rsidRPr="0096426B">
          <w:rPr>
            <w:rStyle w:val="Hyperlink"/>
            <w:rFonts w:hint="eastAsia"/>
            <w:noProof/>
            <w:rtl/>
            <w:lang w:bidi="fa-IR"/>
          </w:rPr>
          <w:t>ف</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نظر</w:t>
        </w:r>
        <w:r w:rsidR="00C11B36" w:rsidRPr="0096426B">
          <w:rPr>
            <w:rStyle w:val="Hyperlink"/>
            <w:noProof/>
            <w:rtl/>
            <w:lang w:bidi="fa-IR"/>
          </w:rPr>
          <w:t xml:space="preserve"> </w:t>
        </w:r>
        <w:r w:rsidR="00C11B36" w:rsidRPr="0096426B">
          <w:rPr>
            <w:rStyle w:val="Hyperlink"/>
            <w:rFonts w:hint="eastAsia"/>
            <w:noProof/>
            <w:rtl/>
            <w:lang w:bidi="fa-IR"/>
          </w:rPr>
          <w:t>امام</w:t>
        </w:r>
        <w:r w:rsidR="00C11B36" w:rsidRPr="0096426B">
          <w:rPr>
            <w:rStyle w:val="Hyperlink"/>
            <w:noProof/>
            <w:rtl/>
            <w:lang w:bidi="fa-IR"/>
          </w:rPr>
          <w:t xml:space="preserve"> </w:t>
        </w:r>
        <w:r w:rsidR="00C11B36" w:rsidRPr="0096426B">
          <w:rPr>
            <w:rStyle w:val="Hyperlink"/>
            <w:rFonts w:hint="eastAsia"/>
            <w:noProof/>
            <w:rtl/>
            <w:lang w:bidi="fa-IR"/>
          </w:rPr>
          <w:t>محمد</w:t>
        </w:r>
        <w:r w:rsidR="00C11B36" w:rsidRPr="0096426B">
          <w:rPr>
            <w:rStyle w:val="Hyperlink"/>
            <w:noProof/>
            <w:rtl/>
            <w:lang w:bidi="fa-IR"/>
          </w:rPr>
          <w:t xml:space="preserve"> </w:t>
        </w:r>
        <w:r w:rsidR="00C11B36" w:rsidRPr="0096426B">
          <w:rPr>
            <w:rStyle w:val="Hyperlink"/>
            <w:rFonts w:hint="eastAsia"/>
            <w:noProof/>
            <w:rtl/>
            <w:lang w:bidi="fa-IR"/>
          </w:rPr>
          <w:t>غزال</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60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21" w:history="1">
        <w:r w:rsidR="00C11B36" w:rsidRPr="0096426B">
          <w:rPr>
            <w:rStyle w:val="Hyperlink"/>
            <w:noProof/>
            <w:rtl/>
            <w:lang w:bidi="fa-IR"/>
          </w:rPr>
          <w:t xml:space="preserve">4- </w:t>
        </w:r>
        <w:r w:rsidR="00C11B36" w:rsidRPr="0096426B">
          <w:rPr>
            <w:rStyle w:val="Hyperlink"/>
            <w:rFonts w:hint="eastAsia"/>
            <w:noProof/>
            <w:rtl/>
            <w:lang w:bidi="fa-IR"/>
          </w:rPr>
          <w:t>شرح</w:t>
        </w:r>
        <w:r w:rsidR="00C11B36" w:rsidRPr="0096426B">
          <w:rPr>
            <w:rStyle w:val="Hyperlink"/>
            <w:noProof/>
            <w:rtl/>
            <w:lang w:bidi="fa-IR"/>
          </w:rPr>
          <w:t xml:space="preserve"> </w:t>
        </w:r>
        <w:r w:rsidR="00C11B36" w:rsidRPr="0096426B">
          <w:rPr>
            <w:rStyle w:val="Hyperlink"/>
            <w:rFonts w:hint="eastAsia"/>
            <w:noProof/>
            <w:rtl/>
            <w:lang w:bidi="fa-IR"/>
          </w:rPr>
          <w:t>عناصر</w:t>
        </w:r>
        <w:r w:rsidR="00C11B36" w:rsidRPr="0096426B">
          <w:rPr>
            <w:rStyle w:val="Hyperlink"/>
            <w:noProof/>
            <w:rtl/>
            <w:lang w:bidi="fa-IR"/>
          </w:rPr>
          <w:t xml:space="preserve"> </w:t>
        </w:r>
        <w:r w:rsidR="00C11B36" w:rsidRPr="0096426B">
          <w:rPr>
            <w:rStyle w:val="Hyperlink"/>
            <w:rFonts w:hint="eastAsia"/>
            <w:noProof/>
            <w:rtl/>
            <w:lang w:bidi="fa-IR"/>
          </w:rPr>
          <w:t>تشک</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‌دهنده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ک</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حق</w:t>
        </w:r>
        <w:r w:rsidR="00C11B36" w:rsidRPr="0096426B">
          <w:rPr>
            <w:rStyle w:val="Hyperlink"/>
            <w:rFonts w:hint="cs"/>
            <w:noProof/>
            <w:rtl/>
            <w:lang w:bidi="fa-IR"/>
          </w:rPr>
          <w:t>ی</w:t>
        </w:r>
        <w:r w:rsidR="00C11B36" w:rsidRPr="0096426B">
          <w:rPr>
            <w:rStyle w:val="Hyperlink"/>
            <w:rFonts w:hint="eastAsia"/>
            <w:noProof/>
            <w:rtl/>
            <w:lang w:bidi="fa-IR"/>
          </w:rPr>
          <w:t>ق</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61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22" w:history="1">
        <w:r w:rsidR="00C11B36" w:rsidRPr="0096426B">
          <w:rPr>
            <w:rStyle w:val="Hyperlink"/>
            <w:noProof/>
            <w:rtl/>
            <w:lang w:bidi="fa-IR"/>
          </w:rPr>
          <w:t xml:space="preserve">1- </w:t>
        </w:r>
        <w:r w:rsidR="00C11B36" w:rsidRPr="0096426B">
          <w:rPr>
            <w:rStyle w:val="Hyperlink"/>
            <w:rFonts w:hint="eastAsia"/>
            <w:noProof/>
            <w:rtl/>
            <w:lang w:bidi="fa-IR"/>
          </w:rPr>
          <w:t>عامل</w:t>
        </w:r>
        <w:r w:rsidR="00C11B36" w:rsidRPr="0096426B">
          <w:rPr>
            <w:rStyle w:val="Hyperlink"/>
            <w:noProof/>
            <w:rtl/>
            <w:lang w:bidi="fa-IR"/>
          </w:rPr>
          <w:t xml:space="preserve"> </w:t>
        </w:r>
        <w:r w:rsidR="00C11B36" w:rsidRPr="0096426B">
          <w:rPr>
            <w:rStyle w:val="Hyperlink"/>
            <w:rFonts w:hint="eastAsia"/>
            <w:noProof/>
            <w:rtl/>
            <w:lang w:bidi="fa-IR"/>
          </w:rPr>
          <w:t>ادراک</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معرفت‌شناخت</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62</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23" w:history="1">
        <w:r w:rsidR="00C11B36" w:rsidRPr="0096426B">
          <w:rPr>
            <w:rStyle w:val="Hyperlink"/>
            <w:noProof/>
            <w:rtl/>
            <w:lang w:bidi="fa-IR"/>
          </w:rPr>
          <w:t xml:space="preserve">2- </w:t>
        </w:r>
        <w:r w:rsidR="00C11B36" w:rsidRPr="0096426B">
          <w:rPr>
            <w:rStyle w:val="Hyperlink"/>
            <w:rFonts w:hint="eastAsia"/>
            <w:noProof/>
            <w:rtl/>
            <w:lang w:bidi="fa-IR"/>
          </w:rPr>
          <w:t>عامل</w:t>
        </w:r>
        <w:r w:rsidR="00C11B36" w:rsidRPr="0096426B">
          <w:rPr>
            <w:rStyle w:val="Hyperlink"/>
            <w:noProof/>
            <w:rtl/>
            <w:lang w:bidi="fa-IR"/>
          </w:rPr>
          <w:t xml:space="preserve"> </w:t>
        </w:r>
        <w:r w:rsidR="00C11B36" w:rsidRPr="0096426B">
          <w:rPr>
            <w:rStyle w:val="Hyperlink"/>
            <w:rFonts w:hint="eastAsia"/>
            <w:noProof/>
            <w:rtl/>
            <w:lang w:bidi="fa-IR"/>
          </w:rPr>
          <w:t>وجدان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اراد</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64</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24" w:history="1">
        <w:r w:rsidR="00C11B36" w:rsidRPr="0096426B">
          <w:rPr>
            <w:rStyle w:val="Hyperlink"/>
            <w:noProof/>
            <w:rtl/>
            <w:lang w:bidi="fa-IR"/>
          </w:rPr>
          <w:t xml:space="preserve">3- </w:t>
        </w:r>
        <w:r w:rsidR="00C11B36" w:rsidRPr="0096426B">
          <w:rPr>
            <w:rStyle w:val="Hyperlink"/>
            <w:rFonts w:hint="eastAsia"/>
            <w:noProof/>
            <w:rtl/>
            <w:lang w:bidi="fa-IR"/>
          </w:rPr>
          <w:t>جوانب</w:t>
        </w:r>
        <w:r w:rsidR="00C11B36" w:rsidRPr="0096426B">
          <w:rPr>
            <w:rStyle w:val="Hyperlink"/>
            <w:noProof/>
            <w:rtl/>
            <w:lang w:bidi="fa-IR"/>
          </w:rPr>
          <w:t xml:space="preserve"> </w:t>
        </w:r>
        <w:r w:rsidR="00C11B36" w:rsidRPr="0096426B">
          <w:rPr>
            <w:rStyle w:val="Hyperlink"/>
            <w:rFonts w:hint="eastAsia"/>
            <w:noProof/>
            <w:rtl/>
            <w:lang w:bidi="fa-IR"/>
          </w:rPr>
          <w:t>عمل</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73</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25" w:history="1">
        <w:r w:rsidR="00C11B36" w:rsidRPr="0096426B">
          <w:rPr>
            <w:rStyle w:val="Hyperlink"/>
            <w:noProof/>
            <w:rtl/>
            <w:lang w:bidi="fa-IR"/>
          </w:rPr>
          <w:t xml:space="preserve">4-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noProof/>
            <w:rtl/>
            <w:lang w:bidi="fa-IR"/>
          </w:rPr>
          <w:t xml:space="preserve"> </w:t>
        </w:r>
        <w:r w:rsidR="00C11B36" w:rsidRPr="0096426B">
          <w:rPr>
            <w:rStyle w:val="Hyperlink"/>
            <w:rFonts w:hint="eastAsia"/>
            <w:noProof/>
            <w:rtl/>
            <w:lang w:bidi="fa-IR"/>
          </w:rPr>
          <w:t>خالص</w:t>
        </w:r>
        <w:r w:rsidR="00C11B36" w:rsidRPr="0096426B">
          <w:rPr>
            <w:rStyle w:val="Hyperlink"/>
            <w:noProof/>
            <w:rtl/>
            <w:lang w:bidi="fa-IR"/>
          </w:rPr>
          <w:t xml:space="preserve"> </w:t>
        </w:r>
        <w:r w:rsidR="00C11B36" w:rsidRPr="0096426B">
          <w:rPr>
            <w:rStyle w:val="Hyperlink"/>
            <w:rFonts w:hint="eastAsia"/>
            <w:noProof/>
            <w:rtl/>
            <w:lang w:bidi="fa-IR"/>
          </w:rPr>
          <w:t>برا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خدا</w:t>
        </w:r>
        <w:r w:rsidR="00C11B36" w:rsidRPr="0096426B">
          <w:rPr>
            <w:rStyle w:val="Hyperlink"/>
            <w:noProof/>
            <w:rtl/>
            <w:lang w:bidi="fa-IR"/>
          </w:rPr>
          <w:t xml:space="preserve"> </w:t>
        </w:r>
        <w:r w:rsidR="00C11B36" w:rsidRPr="0096426B">
          <w:rPr>
            <w:rStyle w:val="Hyperlink"/>
            <w:rFonts w:hint="eastAsia"/>
            <w:noProof/>
            <w:rtl/>
            <w:lang w:bidi="fa-IR"/>
          </w:rPr>
          <w:t>باشد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80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26" w:history="1">
        <w:r w:rsidR="00C11B36" w:rsidRPr="0096426B">
          <w:rPr>
            <w:rStyle w:val="Hyperlink"/>
            <w:noProof/>
            <w:rtl/>
            <w:lang w:bidi="fa-IR"/>
          </w:rPr>
          <w:t xml:space="preserve">5- </w:t>
        </w:r>
        <w:r w:rsidR="00C11B36" w:rsidRPr="0096426B">
          <w:rPr>
            <w:rStyle w:val="Hyperlink"/>
            <w:rFonts w:hint="eastAsia"/>
            <w:noProof/>
            <w:rtl/>
            <w:lang w:bidi="fa-IR"/>
          </w:rPr>
          <w:t>استغفار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81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27" w:history="1">
        <w:r w:rsidR="00C11B36" w:rsidRPr="0096426B">
          <w:rPr>
            <w:rStyle w:val="Hyperlink"/>
            <w:noProof/>
            <w:rtl/>
            <w:lang w:bidi="fa-IR"/>
          </w:rPr>
          <w:t xml:space="preserve">6- </w:t>
        </w:r>
        <w:r w:rsidR="00C11B36" w:rsidRPr="0096426B">
          <w:rPr>
            <w:rStyle w:val="Hyperlink"/>
            <w:rFonts w:hint="eastAsia"/>
            <w:noProof/>
            <w:rtl/>
            <w:lang w:bidi="fa-IR"/>
          </w:rPr>
          <w:t>شرا</w:t>
        </w:r>
        <w:r w:rsidR="00C11B36" w:rsidRPr="0096426B">
          <w:rPr>
            <w:rStyle w:val="Hyperlink"/>
            <w:rFonts w:hint="cs"/>
            <w:noProof/>
            <w:rtl/>
            <w:lang w:bidi="fa-IR"/>
          </w:rPr>
          <w:t>ی</w:t>
        </w:r>
        <w:r w:rsidR="00C11B36" w:rsidRPr="0096426B">
          <w:rPr>
            <w:rStyle w:val="Hyperlink"/>
            <w:rFonts w:hint="eastAsia"/>
            <w:noProof/>
            <w:rtl/>
            <w:lang w:bidi="fa-IR"/>
          </w:rPr>
          <w:t>ط</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آداب</w:t>
        </w:r>
        <w:r w:rsidR="00C11B36" w:rsidRPr="0096426B">
          <w:rPr>
            <w:rStyle w:val="Hyperlink"/>
            <w:noProof/>
            <w:rtl/>
            <w:lang w:bidi="fa-IR"/>
          </w:rPr>
          <w:t xml:space="preserve"> </w:t>
        </w:r>
        <w:r w:rsidR="00C11B36" w:rsidRPr="0096426B">
          <w:rPr>
            <w:rStyle w:val="Hyperlink"/>
            <w:rFonts w:hint="eastAsia"/>
            <w:noProof/>
            <w:rtl/>
            <w:lang w:bidi="fa-IR"/>
          </w:rPr>
          <w:t>استغفار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93</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28" w:history="1">
        <w:r w:rsidR="00C11B36" w:rsidRPr="0096426B">
          <w:rPr>
            <w:rStyle w:val="Hyperlink"/>
            <w:rFonts w:hint="eastAsia"/>
            <w:noProof/>
            <w:rtl/>
            <w:lang w:bidi="fa-IR"/>
          </w:rPr>
          <w:t>آ</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استغفار،</w:t>
        </w:r>
        <w:r w:rsidR="00C11B36" w:rsidRPr="0096426B">
          <w:rPr>
            <w:rStyle w:val="Hyperlink"/>
            <w:noProof/>
            <w:rtl/>
            <w:lang w:bidi="fa-IR"/>
          </w:rPr>
          <w:t xml:space="preserve"> </w:t>
        </w:r>
        <w:r w:rsidR="00C11B36" w:rsidRPr="0096426B">
          <w:rPr>
            <w:rStyle w:val="Hyperlink"/>
            <w:rFonts w:hint="eastAsia"/>
            <w:noProof/>
            <w:rtl/>
            <w:lang w:bidi="fa-IR"/>
          </w:rPr>
          <w:t>همراه</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اصرار</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سود</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خواهد</w:t>
        </w:r>
        <w:r w:rsidR="00C11B36" w:rsidRPr="0096426B">
          <w:rPr>
            <w:rStyle w:val="Hyperlink"/>
            <w:noProof/>
            <w:rtl/>
            <w:lang w:bidi="fa-IR"/>
          </w:rPr>
          <w:t xml:space="preserve"> </w:t>
        </w:r>
        <w:r w:rsidR="00C11B36" w:rsidRPr="0096426B">
          <w:rPr>
            <w:rStyle w:val="Hyperlink"/>
            <w:rFonts w:hint="eastAsia"/>
            <w:noProof/>
            <w:rtl/>
            <w:lang w:bidi="fa-IR"/>
          </w:rPr>
          <w:t>داشت؟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98</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29" w:history="1">
        <w:r w:rsidR="00C11B36" w:rsidRPr="0096426B">
          <w:rPr>
            <w:rStyle w:val="Hyperlink"/>
            <w:noProof/>
            <w:rtl/>
            <w:lang w:bidi="fa-IR"/>
          </w:rPr>
          <w:t xml:space="preserve">1-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کامل</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استمرار</w:t>
        </w:r>
        <w:r w:rsidR="00C11B36" w:rsidRPr="0096426B">
          <w:rPr>
            <w:rStyle w:val="Hyperlink"/>
            <w:noProof/>
            <w:rtl/>
            <w:lang w:bidi="fa-IR"/>
          </w:rPr>
          <w:t xml:space="preserve"> </w:t>
        </w:r>
        <w:r w:rsidR="00C11B36" w:rsidRPr="0096426B">
          <w:rPr>
            <w:rStyle w:val="Hyperlink"/>
            <w:rFonts w:hint="eastAsia"/>
            <w:noProof/>
            <w:rtl/>
            <w:lang w:bidi="fa-IR"/>
          </w:rPr>
          <w:t>آن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Toc444772729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107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0" w:history="1">
        <w:r w:rsidR="00C11B36" w:rsidRPr="0096426B">
          <w:rPr>
            <w:rStyle w:val="Hyperlink"/>
            <w:noProof/>
            <w:rtl/>
            <w:lang w:bidi="fa-IR"/>
          </w:rPr>
          <w:t xml:space="preserve">2- </w:t>
        </w:r>
        <w:r w:rsidR="00C11B36" w:rsidRPr="0096426B">
          <w:rPr>
            <w:rStyle w:val="Hyperlink"/>
            <w:rFonts w:hint="eastAsia"/>
            <w:noProof/>
            <w:rtl/>
            <w:lang w:bidi="fa-IR"/>
          </w:rPr>
          <w:t>ادا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sidRPr="0096426B">
          <w:rPr>
            <w:rStyle w:val="Hyperlink"/>
            <w:noProof/>
            <w:rtl/>
            <w:lang w:bidi="fa-IR"/>
          </w:rPr>
          <w:t xml:space="preserve"> </w:t>
        </w:r>
        <w:r w:rsidR="00C11B36" w:rsidRPr="0096426B">
          <w:rPr>
            <w:rStyle w:val="Hyperlink"/>
            <w:rFonts w:hint="eastAsia"/>
            <w:noProof/>
            <w:rtl/>
            <w:lang w:bidi="fa-IR"/>
          </w:rPr>
          <w:t>متعال</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108</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1" w:history="1">
        <w:r w:rsidR="00C11B36" w:rsidRPr="0096426B">
          <w:rPr>
            <w:rStyle w:val="Hyperlink"/>
            <w:noProof/>
            <w:rtl/>
            <w:lang w:bidi="fa-IR"/>
          </w:rPr>
          <w:t xml:space="preserve">3- </w:t>
        </w:r>
        <w:r w:rsidR="00C11B36" w:rsidRPr="0096426B">
          <w:rPr>
            <w:rStyle w:val="Hyperlink"/>
            <w:rFonts w:hint="eastAsia"/>
            <w:noProof/>
            <w:rtl/>
            <w:lang w:bidi="fa-IR"/>
          </w:rPr>
          <w:t>مظالم</w:t>
        </w:r>
        <w:r w:rsidR="00C11B36" w:rsidRPr="0096426B">
          <w:rPr>
            <w:rStyle w:val="Hyperlink"/>
            <w:noProof/>
            <w:rtl/>
            <w:lang w:bidi="fa-IR"/>
          </w:rPr>
          <w:t xml:space="preserve"> </w:t>
        </w:r>
        <w:r w:rsidR="00C11B36" w:rsidRPr="0096426B">
          <w:rPr>
            <w:rStyle w:val="Hyperlink"/>
            <w:rFonts w:hint="eastAsia"/>
            <w:noProof/>
            <w:rtl/>
            <w:lang w:bidi="fa-IR"/>
          </w:rPr>
          <w:t>بندگان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111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2" w:history="1">
        <w:r w:rsidR="00C11B36" w:rsidRPr="0096426B">
          <w:rPr>
            <w:rStyle w:val="Hyperlink"/>
            <w:noProof/>
            <w:rtl/>
            <w:lang w:bidi="fa-IR"/>
          </w:rPr>
          <w:t xml:space="preserve">4-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بندگان</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116</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3" w:history="1">
        <w:r w:rsidR="00C11B36" w:rsidRPr="0096426B">
          <w:rPr>
            <w:rStyle w:val="Hyperlink"/>
            <w:noProof/>
            <w:rtl/>
            <w:lang w:bidi="fa-IR"/>
          </w:rPr>
          <w:t xml:space="preserve">5-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کس</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پرداخت</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مال</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معذور</w:t>
        </w:r>
        <w:r w:rsidR="00C11B36" w:rsidRPr="0096426B">
          <w:rPr>
            <w:rStyle w:val="Hyperlink"/>
            <w:noProof/>
            <w:rtl/>
            <w:lang w:bidi="fa-IR"/>
          </w:rPr>
          <w:t xml:space="preserve"> </w:t>
        </w:r>
        <w:r w:rsidR="00C11B36" w:rsidRPr="0096426B">
          <w:rPr>
            <w:rStyle w:val="Hyperlink"/>
            <w:rFonts w:hint="eastAsia"/>
            <w:noProof/>
            <w:rtl/>
            <w:lang w:bidi="fa-IR"/>
          </w:rPr>
          <w:t>باشد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117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4" w:history="1">
        <w:r w:rsidR="00C11B36" w:rsidRPr="0096426B">
          <w:rPr>
            <w:rStyle w:val="Hyperlink"/>
            <w:noProof/>
            <w:rtl/>
            <w:lang w:bidi="fa-IR"/>
          </w:rPr>
          <w:t xml:space="preserve">6- </w:t>
        </w:r>
        <w:r w:rsidR="00C11B36" w:rsidRPr="0096426B">
          <w:rPr>
            <w:rStyle w:val="Hyperlink"/>
            <w:rFonts w:hint="eastAsia"/>
            <w:noProof/>
            <w:rtl/>
            <w:lang w:bidi="fa-IR"/>
          </w:rPr>
          <w:t>حکم</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رابطه</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بها</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عوض</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معاوضه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حرام</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rFonts w:hint="cs"/>
            <w:noProof/>
            <w:rtl/>
            <w:lang w:bidi="fa-IR"/>
          </w:rPr>
          <w:t>ی</w:t>
        </w:r>
        <w:r w:rsidR="00C11B36" w:rsidRPr="0096426B">
          <w:rPr>
            <w:rStyle w:val="Hyperlink"/>
            <w:rFonts w:hint="eastAsia"/>
            <w:noProof/>
            <w:rtl/>
            <w:lang w:bidi="fa-IR"/>
          </w:rPr>
          <w:t>افت</w:t>
        </w:r>
        <w:r w:rsidR="00C11B36" w:rsidRPr="0096426B">
          <w:rPr>
            <w:rStyle w:val="Hyperlink"/>
            <w:noProof/>
            <w:rtl/>
            <w:lang w:bidi="fa-IR"/>
          </w:rPr>
          <w:t xml:space="preserve"> </w:t>
        </w:r>
        <w:r w:rsidR="00C11B36" w:rsidRPr="0096426B">
          <w:rPr>
            <w:rStyle w:val="Hyperlink"/>
            <w:rFonts w:hint="eastAsia"/>
            <w:noProof/>
            <w:rtl/>
            <w:lang w:bidi="fa-IR"/>
          </w:rPr>
          <w:t>شده</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120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5" w:history="1">
        <w:r w:rsidR="00C11B36" w:rsidRPr="0096426B">
          <w:rPr>
            <w:rStyle w:val="Hyperlink"/>
            <w:noProof/>
            <w:rtl/>
            <w:lang w:bidi="fa-IR"/>
          </w:rPr>
          <w:t xml:space="preserve">7- </w:t>
        </w:r>
        <w:r w:rsidR="00C11B36" w:rsidRPr="0096426B">
          <w:rPr>
            <w:rStyle w:val="Hyperlink"/>
            <w:rFonts w:hint="eastAsia"/>
            <w:noProof/>
            <w:rtl/>
            <w:lang w:bidi="fa-IR"/>
          </w:rPr>
          <w:t>ک</w:t>
        </w:r>
        <w:r w:rsidR="00C11B36" w:rsidRPr="0096426B">
          <w:rPr>
            <w:rStyle w:val="Hyperlink"/>
            <w:rFonts w:hint="cs"/>
            <w:noProof/>
            <w:rtl/>
            <w:lang w:bidi="fa-IR"/>
          </w:rPr>
          <w:t>ی</w:t>
        </w:r>
        <w:r w:rsidR="00C11B36" w:rsidRPr="0096426B">
          <w:rPr>
            <w:rStyle w:val="Hyperlink"/>
            <w:rFonts w:hint="eastAsia"/>
            <w:noProof/>
            <w:rtl/>
            <w:lang w:bidi="fa-IR"/>
          </w:rPr>
          <w:t>ف</w:t>
        </w:r>
        <w:r w:rsidR="00C11B36" w:rsidRPr="0096426B">
          <w:rPr>
            <w:rStyle w:val="Hyperlink"/>
            <w:rFonts w:hint="cs"/>
            <w:noProof/>
            <w:rtl/>
            <w:lang w:bidi="fa-IR"/>
          </w:rPr>
          <w:t>ی</w:t>
        </w:r>
        <w:r w:rsidR="00C11B36" w:rsidRPr="0096426B">
          <w:rPr>
            <w:rStyle w:val="Hyperlink"/>
            <w:rFonts w:hint="eastAsia"/>
            <w:noProof/>
            <w:rtl/>
            <w:lang w:bidi="fa-IR"/>
          </w:rPr>
          <w:t>ت</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مظالم</w:t>
        </w:r>
        <w:r w:rsidR="00C11B36" w:rsidRPr="0096426B">
          <w:rPr>
            <w:rStyle w:val="Hyperlink"/>
            <w:noProof/>
            <w:rtl/>
            <w:lang w:bidi="fa-IR"/>
          </w:rPr>
          <w:t xml:space="preserve"> </w:t>
        </w:r>
        <w:r w:rsidR="00C11B36" w:rsidRPr="0096426B">
          <w:rPr>
            <w:rStyle w:val="Hyperlink"/>
            <w:rFonts w:hint="eastAsia"/>
            <w:noProof/>
            <w:rtl/>
            <w:lang w:bidi="fa-IR"/>
          </w:rPr>
          <w:t>معنو</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بندگان</w:t>
        </w:r>
        <w:r w:rsidR="00C11B36" w:rsidRPr="0096426B">
          <w:rPr>
            <w:rStyle w:val="Hyperlink"/>
            <w:noProof/>
            <w:rtl/>
            <w:lang w:bidi="fa-IR"/>
          </w:rPr>
          <w:t xml:space="preserve"> </w:t>
        </w:r>
        <w:r w:rsidR="00C11B36" w:rsidRPr="0096426B">
          <w:rPr>
            <w:rStyle w:val="Hyperlink"/>
            <w:rFonts w:hint="eastAsia"/>
            <w:noProof/>
            <w:rtl/>
            <w:lang w:bidi="fa-IR"/>
          </w:rPr>
          <w:t>مانند</w:t>
        </w:r>
        <w:r w:rsidR="00C11B36" w:rsidRPr="0096426B">
          <w:rPr>
            <w:rStyle w:val="Hyperlink"/>
            <w:noProof/>
            <w:rtl/>
            <w:lang w:bidi="fa-IR"/>
          </w:rPr>
          <w:t xml:space="preserve">: </w:t>
        </w:r>
        <w:r w:rsidR="00C11B36" w:rsidRPr="0096426B">
          <w:rPr>
            <w:rStyle w:val="Hyperlink"/>
            <w:rFonts w:hint="eastAsia"/>
            <w:noProof/>
            <w:rtl/>
            <w:lang w:bidi="fa-IR"/>
          </w:rPr>
          <w:t>غ</w:t>
        </w:r>
        <w:r w:rsidR="00C11B36" w:rsidRPr="0096426B">
          <w:rPr>
            <w:rStyle w:val="Hyperlink"/>
            <w:rFonts w:hint="cs"/>
            <w:noProof/>
            <w:rtl/>
            <w:lang w:bidi="fa-IR"/>
          </w:rPr>
          <w:t>ی</w:t>
        </w:r>
        <w:r w:rsidR="00C11B36" w:rsidRPr="0096426B">
          <w:rPr>
            <w:rStyle w:val="Hyperlink"/>
            <w:rFonts w:hint="eastAsia"/>
            <w:noProof/>
            <w:rtl/>
            <w:lang w:bidi="fa-IR"/>
          </w:rPr>
          <w:t>بت،</w:t>
        </w:r>
        <w:r w:rsidR="00C11B36" w:rsidRPr="0096426B">
          <w:rPr>
            <w:rStyle w:val="Hyperlink"/>
            <w:noProof/>
            <w:rtl/>
            <w:lang w:bidi="fa-IR"/>
          </w:rPr>
          <w:t xml:space="preserve"> </w:t>
        </w:r>
        <w:r w:rsidR="00C11B36" w:rsidRPr="0096426B">
          <w:rPr>
            <w:rStyle w:val="Hyperlink"/>
            <w:rFonts w:hint="eastAsia"/>
            <w:noProof/>
            <w:rtl/>
            <w:lang w:bidi="fa-IR"/>
          </w:rPr>
          <w:t>دشنام</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121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36" w:history="1">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وجود</w:t>
        </w:r>
        <w:r w:rsidR="00C11B36" w:rsidRPr="0096426B">
          <w:rPr>
            <w:rStyle w:val="Hyperlink"/>
            <w:noProof/>
            <w:rtl/>
            <w:lang w:bidi="fa-IR"/>
          </w:rPr>
          <w:t xml:space="preserve"> </w:t>
        </w:r>
        <w:r w:rsidR="00C11B36" w:rsidRPr="0096426B">
          <w:rPr>
            <w:rStyle w:val="Hyperlink"/>
            <w:rFonts w:hint="eastAsia"/>
            <w:noProof/>
            <w:rtl/>
            <w:lang w:bidi="fa-IR"/>
          </w:rPr>
          <w:t>اصرار</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د</w:t>
        </w:r>
        <w:r w:rsidR="00C11B36" w:rsidRPr="0096426B">
          <w:rPr>
            <w:rStyle w:val="Hyperlink"/>
            <w:rFonts w:hint="cs"/>
            <w:noProof/>
            <w:rtl/>
            <w:lang w:bidi="fa-IR"/>
          </w:rPr>
          <w:t>ی</w:t>
        </w:r>
        <w:r w:rsidR="00C11B36" w:rsidRPr="0096426B">
          <w:rPr>
            <w:rStyle w:val="Hyperlink"/>
            <w:rFonts w:hint="eastAsia"/>
            <w:noProof/>
            <w:rtl/>
            <w:lang w:bidi="fa-IR"/>
          </w:rPr>
          <w:t>گر</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124</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37" w:history="1">
        <w:r w:rsidR="00C11B36" w:rsidRPr="0096426B">
          <w:rPr>
            <w:rStyle w:val="Hyperlink"/>
            <w:noProof/>
            <w:rtl/>
            <w:lang w:bidi="fa-IR"/>
          </w:rPr>
          <w:t xml:space="preserve">8-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ناتوان</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عاجز</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130</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38" w:history="1">
        <w:r w:rsidR="00C11B36" w:rsidRPr="0096426B">
          <w:rPr>
            <w:rStyle w:val="Hyperlink"/>
            <w:rFonts w:hint="eastAsia"/>
            <w:noProof/>
            <w:rtl/>
            <w:lang w:bidi="fa-IR"/>
          </w:rPr>
          <w:t>آ</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اگر</w:t>
        </w:r>
        <w:r w:rsidR="00C11B36" w:rsidRPr="0096426B">
          <w:rPr>
            <w:rStyle w:val="Hyperlink"/>
            <w:noProof/>
            <w:rtl/>
            <w:lang w:bidi="fa-IR"/>
          </w:rPr>
          <w:t xml:space="preserve"> </w:t>
        </w:r>
        <w:r w:rsidR="00C11B36" w:rsidRPr="0096426B">
          <w:rPr>
            <w:rStyle w:val="Hyperlink"/>
            <w:rFonts w:hint="eastAsia"/>
            <w:noProof/>
            <w:rtl/>
            <w:lang w:bidi="fa-IR"/>
          </w:rPr>
          <w:t>کس</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کند</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همان</w:t>
        </w:r>
        <w:r w:rsidR="00C11B36" w:rsidRPr="0096426B">
          <w:rPr>
            <w:rStyle w:val="Hyperlink"/>
            <w:noProof/>
            <w:rtl/>
            <w:lang w:bidi="fa-IR"/>
          </w:rPr>
          <w:t xml:space="preserve"> </w:t>
        </w:r>
        <w:r w:rsidR="00C11B36" w:rsidRPr="0096426B">
          <w:rPr>
            <w:rStyle w:val="Hyperlink"/>
            <w:rFonts w:hint="eastAsia"/>
            <w:noProof/>
            <w:rtl/>
            <w:lang w:bidi="fa-IR"/>
          </w:rPr>
          <w:t>درجه</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حالتِ</w:t>
        </w:r>
        <w:r w:rsidR="00C11B36" w:rsidRPr="0096426B">
          <w:rPr>
            <w:rStyle w:val="Hyperlink"/>
            <w:noProof/>
            <w:rtl/>
            <w:lang w:bidi="fa-IR"/>
          </w:rPr>
          <w:t xml:space="preserve"> </w:t>
        </w:r>
        <w:r w:rsidR="00C11B36" w:rsidRPr="0096426B">
          <w:rPr>
            <w:rStyle w:val="Hyperlink"/>
            <w:rFonts w:hint="eastAsia"/>
            <w:noProof/>
            <w:rtl/>
            <w:lang w:bidi="fa-IR"/>
          </w:rPr>
          <w:t>قبل</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باز</w:t>
        </w:r>
        <w:r w:rsidR="00C11B36" w:rsidRPr="0096426B">
          <w:rPr>
            <w:rStyle w:val="Hyperlink"/>
            <w:noProof/>
            <w:rtl/>
            <w:lang w:bidi="fa-IR"/>
          </w:rPr>
          <w:t xml:space="preserve"> </w:t>
        </w:r>
        <w:r w:rsidR="00C11B36" w:rsidRPr="0096426B">
          <w:rPr>
            <w:rStyle w:val="Hyperlink"/>
            <w:rFonts w:hint="eastAsia"/>
            <w:noProof/>
            <w:rtl/>
            <w:lang w:bidi="fa-IR"/>
          </w:rPr>
          <w:t>خواهد</w:t>
        </w:r>
        <w:r w:rsidR="00C11B36" w:rsidRPr="0096426B">
          <w:rPr>
            <w:rStyle w:val="Hyperlink"/>
            <w:noProof/>
            <w:rtl/>
            <w:lang w:bidi="fa-IR"/>
          </w:rPr>
          <w:t xml:space="preserve"> </w:t>
        </w:r>
        <w:r w:rsidR="00C11B36" w:rsidRPr="0096426B">
          <w:rPr>
            <w:rStyle w:val="Hyperlink"/>
            <w:rFonts w:hint="eastAsia"/>
            <w:noProof/>
            <w:rtl/>
            <w:lang w:bidi="fa-IR"/>
          </w:rPr>
          <w:t>گشت؟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135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39" w:history="1">
        <w:r w:rsidR="00C11B36" w:rsidRPr="0096426B">
          <w:rPr>
            <w:rStyle w:val="Hyperlink"/>
            <w:rFonts w:hint="eastAsia"/>
            <w:noProof/>
            <w:rtl/>
            <w:lang w:bidi="fa-IR"/>
          </w:rPr>
          <w:t>کدام</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ک</w:t>
        </w:r>
        <w:r w:rsidR="00C11B36" w:rsidRPr="0096426B">
          <w:rPr>
            <w:rStyle w:val="Hyperlink"/>
            <w:noProof/>
            <w:rtl/>
            <w:lang w:bidi="fa-IR"/>
          </w:rPr>
          <w:t xml:space="preserve"> </w:t>
        </w:r>
        <w:r w:rsidR="00C11B36" w:rsidRPr="0096426B">
          <w:rPr>
            <w:rStyle w:val="Hyperlink"/>
            <w:rFonts w:hint="eastAsia"/>
            <w:noProof/>
            <w:rtl/>
            <w:lang w:bidi="fa-IR"/>
          </w:rPr>
          <w:t>بهتر</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sidRPr="0096426B">
          <w:rPr>
            <w:rStyle w:val="Hyperlink"/>
            <w:noProof/>
            <w:rtl/>
            <w:lang w:bidi="fa-IR"/>
          </w:rPr>
          <w:t xml:space="preserve">: </w:t>
        </w:r>
        <w:r w:rsidR="00C11B36" w:rsidRPr="0096426B">
          <w:rPr>
            <w:rStyle w:val="Hyperlink"/>
            <w:rFonts w:hint="eastAsia"/>
            <w:noProof/>
            <w:rtl/>
            <w:lang w:bidi="fa-IR"/>
          </w:rPr>
          <w:t>مط</w:t>
        </w:r>
        <w:r w:rsidR="00C11B36" w:rsidRPr="0096426B">
          <w:rPr>
            <w:rStyle w:val="Hyperlink"/>
            <w:rFonts w:hint="cs"/>
            <w:noProof/>
            <w:rtl/>
            <w:lang w:bidi="fa-IR"/>
          </w:rPr>
          <w:t>ی</w:t>
        </w:r>
        <w:r w:rsidR="00C11B36" w:rsidRPr="0096426B">
          <w:rPr>
            <w:rStyle w:val="Hyperlink"/>
            <w:rFonts w:hint="eastAsia"/>
            <w:noProof/>
            <w:rtl/>
            <w:lang w:bidi="fa-IR"/>
          </w:rPr>
          <w:t>ع</w:t>
        </w:r>
        <w:r w:rsidR="00C11B36" w:rsidRPr="0096426B">
          <w:rPr>
            <w:rStyle w:val="Hyperlink"/>
            <w:noProof/>
            <w:rtl/>
            <w:lang w:bidi="fa-IR"/>
          </w:rPr>
          <w:t xml:space="preserve"> </w:t>
        </w:r>
        <w:r w:rsidR="00C11B36" w:rsidRPr="0096426B">
          <w:rPr>
            <w:rStyle w:val="Hyperlink"/>
            <w:rFonts w:hint="eastAsia"/>
            <w:noProof/>
            <w:rtl/>
            <w:lang w:bidi="fa-IR"/>
          </w:rPr>
          <w:t>فرمانبردار</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تائب</w:t>
        </w:r>
        <w:r w:rsidR="00C11B36" w:rsidRPr="0096426B">
          <w:rPr>
            <w:rStyle w:val="Hyperlink"/>
            <w:noProof/>
            <w:rtl/>
            <w:lang w:bidi="fa-IR"/>
          </w:rPr>
          <w:t xml:space="preserve"> </w:t>
        </w:r>
        <w:r w:rsidR="00C11B36" w:rsidRPr="0096426B">
          <w:rPr>
            <w:rStyle w:val="Hyperlink"/>
            <w:rFonts w:hint="eastAsia"/>
            <w:noProof/>
            <w:rtl/>
            <w:lang w:bidi="fa-IR"/>
          </w:rPr>
          <w:t>صادق</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مخلص؟</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Toc444772739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137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0" w:history="1">
        <w:r w:rsidR="00C11B36" w:rsidRPr="0096426B">
          <w:rPr>
            <w:rStyle w:val="Hyperlink"/>
            <w:noProof/>
            <w:rtl/>
            <w:lang w:bidi="fa-IR"/>
          </w:rPr>
          <w:t xml:space="preserve">9- </w:t>
        </w:r>
        <w:r w:rsidR="00C11B36" w:rsidRPr="0096426B">
          <w:rPr>
            <w:rStyle w:val="Hyperlink"/>
            <w:rFonts w:hint="eastAsia"/>
            <w:noProof/>
            <w:rtl/>
            <w:lang w:bidi="fa-IR"/>
          </w:rPr>
          <w:t>پذ</w:t>
        </w:r>
        <w:r w:rsidR="00C11B36" w:rsidRPr="0096426B">
          <w:rPr>
            <w:rStyle w:val="Hyperlink"/>
            <w:rFonts w:hint="cs"/>
            <w:noProof/>
            <w:rtl/>
            <w:lang w:bidi="fa-IR"/>
          </w:rPr>
          <w:t>ی</w:t>
        </w:r>
        <w:r w:rsidR="00C11B36" w:rsidRPr="0096426B">
          <w:rPr>
            <w:rStyle w:val="Hyperlink"/>
            <w:rFonts w:hint="eastAsia"/>
            <w:noProof/>
            <w:rtl/>
            <w:lang w:bidi="fa-IR"/>
          </w:rPr>
          <w:t>رش</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140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1" w:history="1">
        <w:r w:rsidR="00C11B36" w:rsidRPr="0096426B">
          <w:rPr>
            <w:rStyle w:val="Hyperlink"/>
            <w:noProof/>
            <w:rtl/>
            <w:lang w:bidi="fa-IR"/>
          </w:rPr>
          <w:t xml:space="preserve">10-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قطعاً</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ناح</w:t>
        </w:r>
        <w:r w:rsidR="00C11B36" w:rsidRPr="0096426B">
          <w:rPr>
            <w:rStyle w:val="Hyperlink"/>
            <w:rFonts w:hint="cs"/>
            <w:noProof/>
            <w:rtl/>
            <w:lang w:bidi="fa-IR"/>
          </w:rPr>
          <w:t>ی</w:t>
        </w:r>
        <w:r w:rsidR="00C11B36" w:rsidRPr="0096426B">
          <w:rPr>
            <w:rStyle w:val="Hyperlink"/>
            <w:rFonts w:hint="eastAsia"/>
            <w:noProof/>
            <w:rtl/>
            <w:lang w:bidi="fa-IR"/>
          </w:rPr>
          <w:t>ه</w:t>
        </w:r>
        <w:r w:rsidR="00C11B36" w:rsidRPr="0096426B">
          <w:rPr>
            <w:rStyle w:val="Hyperlink"/>
            <w:noProof/>
            <w:rtl/>
            <w:lang w:bidi="fa-IR"/>
          </w:rPr>
          <w:t xml:space="preserve"> </w:t>
        </w:r>
        <w:r w:rsidR="00C11B36" w:rsidRPr="0096426B">
          <w:rPr>
            <w:rStyle w:val="Hyperlink"/>
            <w:rFonts w:hint="eastAsia"/>
            <w:noProof/>
            <w:rtl/>
            <w:lang w:bidi="fa-IR"/>
          </w:rPr>
          <w:t>وعده</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sidRPr="0096426B">
          <w:rPr>
            <w:rStyle w:val="Hyperlink"/>
            <w:noProof/>
            <w:rtl/>
            <w:lang w:bidi="fa-IR"/>
          </w:rPr>
          <w:t xml:space="preserve"> </w:t>
        </w:r>
        <w:r w:rsidR="00C11B36" w:rsidRPr="0096426B">
          <w:rPr>
            <w:rStyle w:val="Hyperlink"/>
            <w:rFonts w:hint="eastAsia"/>
            <w:noProof/>
            <w:rtl/>
            <w:lang w:bidi="fa-IR"/>
          </w:rPr>
          <w:t>پذ</w:t>
        </w:r>
        <w:r w:rsidR="00C11B36" w:rsidRPr="0096426B">
          <w:rPr>
            <w:rStyle w:val="Hyperlink"/>
            <w:rFonts w:hint="cs"/>
            <w:noProof/>
            <w:rtl/>
            <w:lang w:bidi="fa-IR"/>
          </w:rPr>
          <w:t>ی</w:t>
        </w:r>
        <w:r w:rsidR="00C11B36" w:rsidRPr="0096426B">
          <w:rPr>
            <w:rStyle w:val="Hyperlink"/>
            <w:rFonts w:hint="eastAsia"/>
            <w:noProof/>
            <w:rtl/>
            <w:lang w:bidi="fa-IR"/>
          </w:rPr>
          <w:t>رفتن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143</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42" w:history="1">
        <w:r w:rsidR="00C11B36" w:rsidRPr="0096426B">
          <w:rPr>
            <w:rStyle w:val="Hyperlink"/>
            <w:noProof/>
            <w:rtl/>
            <w:lang w:bidi="fa-IR"/>
          </w:rPr>
          <w:t xml:space="preserve">10-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د</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noProof/>
            <w:rtl/>
            <w:lang w:bidi="fa-IR"/>
          </w:rPr>
          <w:t xml:space="preserve"> </w:t>
        </w:r>
        <w:r w:rsidR="00C11B36" w:rsidRPr="0096426B">
          <w:rPr>
            <w:rStyle w:val="Hyperlink"/>
            <w:rFonts w:hint="eastAsia"/>
            <w:noProof/>
            <w:rtl/>
            <w:lang w:bidi="fa-IR"/>
          </w:rPr>
          <w:t>سنت‌ها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اله</w:t>
        </w:r>
        <w:r w:rsidR="00C11B36" w:rsidRPr="0096426B">
          <w:rPr>
            <w:rStyle w:val="Hyperlink"/>
            <w:rFonts w:hint="cs"/>
            <w:noProof/>
            <w:rtl/>
            <w:lang w:bidi="fa-IR"/>
          </w:rPr>
          <w:t>ی</w:t>
        </w:r>
        <w:r w:rsidR="00C11B36" w:rsidRPr="0096426B">
          <w:rPr>
            <w:rStyle w:val="Hyperlink"/>
            <w:rFonts w:hint="eastAsia"/>
            <w:noProof/>
            <w:rtl/>
            <w:lang w:bidi="fa-IR"/>
          </w:rPr>
          <w:t>،</w:t>
        </w:r>
        <w:r w:rsidR="00C11B36" w:rsidRPr="0096426B">
          <w:rPr>
            <w:rStyle w:val="Hyperlink"/>
            <w:noProof/>
            <w:rtl/>
            <w:lang w:bidi="fa-IR"/>
          </w:rPr>
          <w:t xml:space="preserve"> </w:t>
        </w:r>
        <w:r w:rsidR="00C11B36" w:rsidRPr="0096426B">
          <w:rPr>
            <w:rStyle w:val="Hyperlink"/>
            <w:rFonts w:hint="eastAsia"/>
            <w:noProof/>
            <w:rtl/>
            <w:lang w:bidi="fa-IR"/>
          </w:rPr>
          <w:t>پذ</w:t>
        </w:r>
        <w:r w:rsidR="00C11B36" w:rsidRPr="0096426B">
          <w:rPr>
            <w:rStyle w:val="Hyperlink"/>
            <w:rFonts w:hint="cs"/>
            <w:noProof/>
            <w:rtl/>
            <w:lang w:bidi="fa-IR"/>
          </w:rPr>
          <w:t>ی</w:t>
        </w:r>
        <w:r w:rsidR="00C11B36" w:rsidRPr="0096426B">
          <w:rPr>
            <w:rStyle w:val="Hyperlink"/>
            <w:rFonts w:hint="eastAsia"/>
            <w:noProof/>
            <w:rtl/>
            <w:lang w:bidi="fa-IR"/>
          </w:rPr>
          <w:t>رفتن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146</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3" w:history="1">
        <w:r w:rsidR="00C11B36" w:rsidRPr="0096426B">
          <w:rPr>
            <w:rStyle w:val="Hyperlink"/>
            <w:noProof/>
            <w:rtl/>
            <w:lang w:bidi="fa-IR"/>
          </w:rPr>
          <w:t xml:space="preserve">11- </w:t>
        </w:r>
        <w:r w:rsidR="00C11B36" w:rsidRPr="0096426B">
          <w:rPr>
            <w:rStyle w:val="Hyperlink"/>
            <w:rFonts w:hint="eastAsia"/>
            <w:noProof/>
            <w:rtl/>
            <w:lang w:bidi="fa-IR"/>
          </w:rPr>
          <w:t>علائم</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مقبول</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147</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44" w:history="1">
        <w:r w:rsidR="00C11B36" w:rsidRPr="0096426B">
          <w:rPr>
            <w:rStyle w:val="Hyperlink"/>
            <w:rFonts w:hint="eastAsia"/>
            <w:noProof/>
            <w:rtl/>
            <w:lang w:bidi="fa-IR"/>
          </w:rPr>
          <w:t>آ</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وجود</w:t>
        </w:r>
        <w:r w:rsidR="00C11B36" w:rsidRPr="0096426B">
          <w:rPr>
            <w:rStyle w:val="Hyperlink"/>
            <w:noProof/>
            <w:rtl/>
            <w:lang w:bidi="fa-IR"/>
          </w:rPr>
          <w:t xml:space="preserve"> </w:t>
        </w:r>
        <w:r w:rsidR="00C11B36" w:rsidRPr="0096426B">
          <w:rPr>
            <w:rStyle w:val="Hyperlink"/>
            <w:rFonts w:hint="eastAsia"/>
            <w:noProof/>
            <w:rtl/>
            <w:lang w:bidi="fa-IR"/>
          </w:rPr>
          <w:t>دارند</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پذ</w:t>
        </w:r>
        <w:r w:rsidR="00C11B36" w:rsidRPr="0096426B">
          <w:rPr>
            <w:rStyle w:val="Hyperlink"/>
            <w:rFonts w:hint="cs"/>
            <w:noProof/>
            <w:rtl/>
            <w:lang w:bidi="fa-IR"/>
          </w:rPr>
          <w:t>ی</w:t>
        </w:r>
        <w:r w:rsidR="00C11B36" w:rsidRPr="0096426B">
          <w:rPr>
            <w:rStyle w:val="Hyperlink"/>
            <w:rFonts w:hint="eastAsia"/>
            <w:noProof/>
            <w:rtl/>
            <w:lang w:bidi="fa-IR"/>
          </w:rPr>
          <w:t>ر</w:t>
        </w:r>
        <w:r w:rsidR="00C11B36" w:rsidRPr="0096426B">
          <w:rPr>
            <w:rStyle w:val="Hyperlink"/>
            <w:noProof/>
            <w:rtl/>
            <w:lang w:bidi="fa-IR"/>
          </w:rPr>
          <w:t xml:space="preserve"> </w:t>
        </w:r>
        <w:r w:rsidR="00C11B36" w:rsidRPr="0096426B">
          <w:rPr>
            <w:rStyle w:val="Hyperlink"/>
            <w:rFonts w:hint="eastAsia"/>
            <w:noProof/>
            <w:rtl/>
            <w:lang w:bidi="fa-IR"/>
          </w:rPr>
          <w:t>نباشند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149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5" w:history="1">
        <w:r w:rsidR="00C11B36" w:rsidRPr="0096426B">
          <w:rPr>
            <w:rStyle w:val="Hyperlink"/>
            <w:noProof/>
            <w:rtl/>
            <w:lang w:bidi="fa-IR"/>
          </w:rPr>
          <w:t xml:space="preserve">12- </w:t>
        </w:r>
        <w:r w:rsidR="00C11B36" w:rsidRPr="0096426B">
          <w:rPr>
            <w:rStyle w:val="Hyperlink"/>
            <w:rFonts w:hint="eastAsia"/>
            <w:noProof/>
            <w:rtl/>
            <w:lang w:bidi="fa-IR"/>
          </w:rPr>
          <w:t>دلا</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کسان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م</w:t>
        </w:r>
        <w:r w:rsidR="00C11B36" w:rsidRPr="0096426B">
          <w:rPr>
            <w:rStyle w:val="Hyperlink"/>
            <w:rFonts w:hint="cs"/>
            <w:noProof/>
            <w:rtl/>
            <w:lang w:bidi="fa-IR"/>
          </w:rPr>
          <w:t>ی</w:t>
        </w:r>
        <w:r w:rsidR="00C11B36" w:rsidRPr="0096426B">
          <w:rPr>
            <w:rStyle w:val="Hyperlink"/>
            <w:rFonts w:hint="eastAsia"/>
            <w:noProof/>
            <w:rtl/>
            <w:lang w:bidi="fa-IR"/>
          </w:rPr>
          <w:t>‌گو</w:t>
        </w:r>
        <w:r w:rsidR="00C11B36" w:rsidRPr="0096426B">
          <w:rPr>
            <w:rStyle w:val="Hyperlink"/>
            <w:rFonts w:hint="cs"/>
            <w:noProof/>
            <w:rtl/>
            <w:lang w:bidi="fa-IR"/>
          </w:rPr>
          <w:t>ی</w:t>
        </w:r>
        <w:r w:rsidR="00C11B36" w:rsidRPr="0096426B">
          <w:rPr>
            <w:rStyle w:val="Hyperlink"/>
            <w:rFonts w:hint="eastAsia"/>
            <w:noProof/>
            <w:rtl/>
            <w:lang w:bidi="fa-IR"/>
          </w:rPr>
          <w:t>ند</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برا</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قاتل</w:t>
        </w:r>
        <w:r w:rsidR="00C11B36" w:rsidRPr="0096426B">
          <w:rPr>
            <w:rStyle w:val="Hyperlink"/>
            <w:noProof/>
            <w:rtl/>
            <w:lang w:bidi="fa-IR"/>
          </w:rPr>
          <w:t xml:space="preserve"> </w:t>
        </w:r>
        <w:r w:rsidR="00C11B36" w:rsidRPr="0096426B">
          <w:rPr>
            <w:rStyle w:val="Hyperlink"/>
            <w:rFonts w:hint="eastAsia"/>
            <w:noProof/>
            <w:rtl/>
            <w:lang w:bidi="fa-IR"/>
          </w:rPr>
          <w:t>ن</w:t>
        </w:r>
        <w:r w:rsidR="00C11B36" w:rsidRPr="0096426B">
          <w:rPr>
            <w:rStyle w:val="Hyperlink"/>
            <w:rFonts w:hint="cs"/>
            <w:noProof/>
            <w:rtl/>
            <w:lang w:bidi="fa-IR"/>
          </w:rPr>
          <w:t>ی</w:t>
        </w:r>
        <w:r w:rsidR="00C11B36" w:rsidRPr="0096426B">
          <w:rPr>
            <w:rStyle w:val="Hyperlink"/>
            <w:rFonts w:hint="eastAsia"/>
            <w:noProof/>
            <w:rtl/>
            <w:lang w:bidi="fa-IR"/>
          </w:rPr>
          <w:t>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150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6" w:history="1">
        <w:r w:rsidR="00C11B36" w:rsidRPr="0096426B">
          <w:rPr>
            <w:rStyle w:val="Hyperlink"/>
            <w:noProof/>
            <w:rtl/>
            <w:lang w:bidi="fa-IR"/>
          </w:rPr>
          <w:t xml:space="preserve">13- </w:t>
        </w:r>
        <w:r w:rsidR="00C11B36" w:rsidRPr="0096426B">
          <w:rPr>
            <w:rStyle w:val="Hyperlink"/>
            <w:rFonts w:hint="eastAsia"/>
            <w:noProof/>
            <w:rtl/>
            <w:lang w:bidi="fa-IR"/>
          </w:rPr>
          <w:t>دلا</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جمهور</w:t>
        </w:r>
        <w:r w:rsidR="00C11B36" w:rsidRPr="0096426B">
          <w:rPr>
            <w:rStyle w:val="Hyperlink"/>
            <w:noProof/>
            <w:rtl/>
            <w:lang w:bidi="fa-IR"/>
          </w:rPr>
          <w:t xml:space="preserve"> </w:t>
        </w:r>
        <w:r w:rsidR="00C11B36" w:rsidRPr="0096426B">
          <w:rPr>
            <w:rStyle w:val="Hyperlink"/>
            <w:rFonts w:hint="eastAsia"/>
            <w:noProof/>
            <w:rtl/>
            <w:lang w:bidi="fa-IR"/>
          </w:rPr>
          <w:t>مبن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پذ</w:t>
        </w:r>
        <w:r w:rsidR="00C11B36" w:rsidRPr="0096426B">
          <w:rPr>
            <w:rStyle w:val="Hyperlink"/>
            <w:rFonts w:hint="cs"/>
            <w:noProof/>
            <w:rtl/>
            <w:lang w:bidi="fa-IR"/>
          </w:rPr>
          <w:t>ی</w:t>
        </w:r>
        <w:r w:rsidR="00C11B36" w:rsidRPr="0096426B">
          <w:rPr>
            <w:rStyle w:val="Hyperlink"/>
            <w:rFonts w:hint="eastAsia"/>
            <w:noProof/>
            <w:rtl/>
            <w:lang w:bidi="fa-IR"/>
          </w:rPr>
          <w:t>رش</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قاتل</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151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7" w:history="1">
        <w:r w:rsidR="00C11B36" w:rsidRPr="0096426B">
          <w:rPr>
            <w:rStyle w:val="Hyperlink"/>
            <w:noProof/>
            <w:rtl/>
            <w:lang w:bidi="fa-IR"/>
          </w:rPr>
          <w:t xml:space="preserve">14- </w:t>
        </w:r>
        <w:r w:rsidR="00C11B36" w:rsidRPr="0096426B">
          <w:rPr>
            <w:rStyle w:val="Hyperlink"/>
            <w:rFonts w:hint="eastAsia"/>
            <w:noProof/>
            <w:rtl/>
            <w:lang w:bidi="fa-IR"/>
          </w:rPr>
          <w:t>حکم</w:t>
        </w:r>
        <w:r w:rsidR="00C11B36" w:rsidRPr="0096426B">
          <w:rPr>
            <w:rStyle w:val="Hyperlink"/>
            <w:noProof/>
            <w:rtl/>
            <w:lang w:bidi="fa-IR"/>
          </w:rPr>
          <w:t xml:space="preserve"> </w:t>
        </w:r>
        <w:r w:rsidR="00C11B36" w:rsidRPr="0096426B">
          <w:rPr>
            <w:rStyle w:val="Hyperlink"/>
            <w:rFonts w:hint="eastAsia"/>
            <w:noProof/>
            <w:rtl/>
            <w:lang w:bidi="fa-IR"/>
          </w:rPr>
          <w:t>قاتل</w:t>
        </w:r>
        <w:r w:rsidR="00C11B36" w:rsidRPr="0096426B">
          <w:rPr>
            <w:rStyle w:val="Hyperlink"/>
            <w:noProof/>
            <w:rtl/>
            <w:lang w:bidi="fa-IR"/>
          </w:rPr>
          <w:t xml:space="preserve"> </w:t>
        </w:r>
        <w:r w:rsidR="00C11B36" w:rsidRPr="0096426B">
          <w:rPr>
            <w:rStyle w:val="Hyperlink"/>
            <w:rFonts w:hint="eastAsia"/>
            <w:noProof/>
            <w:rtl/>
            <w:lang w:bidi="fa-IR"/>
          </w:rPr>
          <w:t>هنگام</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قصاص</w:t>
        </w:r>
        <w:r w:rsidR="00C11B36" w:rsidRPr="0096426B">
          <w:rPr>
            <w:rStyle w:val="Hyperlink"/>
            <w:noProof/>
            <w:rtl/>
            <w:lang w:bidi="fa-IR"/>
          </w:rPr>
          <w:t xml:space="preserve"> </w:t>
        </w:r>
        <w:r w:rsidR="00C11B36" w:rsidRPr="0096426B">
          <w:rPr>
            <w:rStyle w:val="Hyperlink"/>
            <w:rFonts w:hint="eastAsia"/>
            <w:noProof/>
            <w:rtl/>
            <w:lang w:bidi="fa-IR"/>
          </w:rPr>
          <w:t>شود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154</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48" w:history="1">
        <w:r w:rsidR="00C11B36" w:rsidRPr="0096426B">
          <w:rPr>
            <w:rStyle w:val="Hyperlink"/>
            <w:noProof/>
            <w:rtl/>
            <w:lang w:bidi="fa-IR"/>
          </w:rPr>
          <w:t xml:space="preserve">15- </w:t>
        </w:r>
        <w:r w:rsidR="00C11B36" w:rsidRPr="0096426B">
          <w:rPr>
            <w:rStyle w:val="Hyperlink"/>
            <w:rFonts w:hint="eastAsia"/>
            <w:noProof/>
            <w:rtl/>
            <w:lang w:bidi="fa-IR"/>
          </w:rPr>
          <w:t>اقسام</w:t>
        </w:r>
        <w:r w:rsidR="00C11B36" w:rsidRPr="0096426B">
          <w:rPr>
            <w:rStyle w:val="Hyperlink"/>
            <w:noProof/>
            <w:rtl/>
            <w:lang w:bidi="fa-IR"/>
          </w:rPr>
          <w:t xml:space="preserve"> </w:t>
        </w:r>
        <w:r w:rsidR="00C11B36" w:rsidRPr="0096426B">
          <w:rPr>
            <w:rStyle w:val="Hyperlink"/>
            <w:rFonts w:hint="eastAsia"/>
            <w:noProof/>
            <w:rtl/>
            <w:lang w:bidi="fa-IR"/>
          </w:rPr>
          <w:t>بندگان</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رابطه</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دوام</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ب</w:t>
        </w:r>
        <w:r w:rsidR="00C11B36" w:rsidRPr="0096426B">
          <w:rPr>
            <w:rStyle w:val="Hyperlink"/>
            <w:rFonts w:hint="cs"/>
            <w:noProof/>
            <w:rtl/>
            <w:lang w:bidi="fa-IR"/>
          </w:rPr>
          <w:t>ی</w:t>
        </w:r>
        <w:r w:rsidR="00C11B36" w:rsidRPr="0096426B">
          <w:rPr>
            <w:rStyle w:val="Hyperlink"/>
            <w:rFonts w:hint="eastAsia"/>
            <w:noProof/>
            <w:rtl/>
            <w:lang w:bidi="fa-IR"/>
          </w:rPr>
          <w:t>ان</w:t>
        </w:r>
        <w:r w:rsidR="00C11B36" w:rsidRPr="0096426B">
          <w:rPr>
            <w:rStyle w:val="Hyperlink"/>
            <w:noProof/>
            <w:rtl/>
            <w:lang w:bidi="fa-IR"/>
          </w:rPr>
          <w:t xml:space="preserve"> </w:t>
        </w:r>
        <w:r w:rsidR="00C11B36" w:rsidRPr="0096426B">
          <w:rPr>
            <w:rStyle w:val="Hyperlink"/>
            <w:rFonts w:hint="eastAsia"/>
            <w:noProof/>
            <w:rtl/>
            <w:lang w:bidi="fa-IR"/>
          </w:rPr>
          <w:t>طبقات</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rFonts w:hint="eastAsia"/>
            <w:noProof/>
            <w:lang w:bidi="fa-IR"/>
          </w:rPr>
          <w:t>‌</w:t>
        </w:r>
        <w:r w:rsidR="00C11B36" w:rsidRPr="0096426B">
          <w:rPr>
            <w:rStyle w:val="Hyperlink"/>
            <w:rFonts w:hint="eastAsia"/>
            <w:noProof/>
            <w:rtl/>
            <w:lang w:bidi="fa-IR"/>
          </w:rPr>
          <w:t>کنندگان</w:t>
        </w:r>
        <w:r w:rsidR="00C11B36" w:rsidRPr="0096426B">
          <w:rPr>
            <w:rStyle w:val="Hyperlink"/>
            <w:noProof/>
            <w:rtl/>
            <w:lang w:bidi="fa-IR"/>
          </w:rPr>
          <w:t>)</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Toc444772748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156</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49" w:history="1">
        <w:r w:rsidR="00C11B36" w:rsidRPr="0096426B">
          <w:rPr>
            <w:rStyle w:val="Hyperlink"/>
            <w:rFonts w:hint="eastAsia"/>
            <w:rtl/>
          </w:rPr>
          <w:t>اقسام</w:t>
        </w:r>
        <w:r w:rsidR="00C11B36" w:rsidRPr="0096426B">
          <w:rPr>
            <w:rStyle w:val="Hyperlink"/>
            <w:rtl/>
          </w:rPr>
          <w:t xml:space="preserve"> </w:t>
        </w:r>
        <w:r w:rsidR="00C11B36" w:rsidRPr="0096426B">
          <w:rPr>
            <w:rStyle w:val="Hyperlink"/>
            <w:rFonts w:hint="eastAsia"/>
            <w:rtl/>
          </w:rPr>
          <w:t>گناهان</w:t>
        </w:r>
        <w:r w:rsidR="00C11B36" w:rsidRPr="0096426B">
          <w:rPr>
            <w:rStyle w:val="Hyperlink"/>
            <w:rFonts w:hint="cs"/>
            <w:rtl/>
          </w:rPr>
          <w:t>ی</w:t>
        </w:r>
        <w:r w:rsidR="00C11B36" w:rsidRPr="0096426B">
          <w:rPr>
            <w:rStyle w:val="Hyperlink"/>
            <w:rtl/>
          </w:rPr>
          <w:t xml:space="preserve"> </w:t>
        </w:r>
        <w:r w:rsidR="00C11B36" w:rsidRPr="0096426B">
          <w:rPr>
            <w:rStyle w:val="Hyperlink"/>
            <w:rFonts w:hint="eastAsia"/>
            <w:rtl/>
          </w:rPr>
          <w:t>كه</w:t>
        </w:r>
        <w:r w:rsidR="00C11B36" w:rsidRPr="0096426B">
          <w:rPr>
            <w:rStyle w:val="Hyperlink"/>
            <w:rtl/>
          </w:rPr>
          <w:t xml:space="preserve"> </w:t>
        </w:r>
        <w:r w:rsidR="00C11B36" w:rsidRPr="0096426B">
          <w:rPr>
            <w:rStyle w:val="Hyperlink"/>
            <w:rFonts w:hint="eastAsia"/>
            <w:rtl/>
          </w:rPr>
          <w:t>از</w:t>
        </w:r>
        <w:r w:rsidR="00C11B36" w:rsidRPr="0096426B">
          <w:rPr>
            <w:rStyle w:val="Hyperlink"/>
            <w:rtl/>
          </w:rPr>
          <w:t xml:space="preserve"> </w:t>
        </w:r>
        <w:r w:rsidR="00C11B36" w:rsidRPr="0096426B">
          <w:rPr>
            <w:rStyle w:val="Hyperlink"/>
            <w:rFonts w:hint="eastAsia"/>
            <w:rtl/>
          </w:rPr>
          <w:t>آنان</w:t>
        </w:r>
        <w:r w:rsidR="00C11B36" w:rsidRPr="0096426B">
          <w:rPr>
            <w:rStyle w:val="Hyperlink"/>
            <w:rtl/>
          </w:rPr>
          <w:t xml:space="preserve"> </w:t>
        </w:r>
        <w:r w:rsidR="00C11B36" w:rsidRPr="0096426B">
          <w:rPr>
            <w:rStyle w:val="Hyperlink"/>
            <w:rFonts w:hint="eastAsia"/>
            <w:rtl/>
          </w:rPr>
          <w:t>توبه</w:t>
        </w:r>
        <w:r w:rsidR="00C11B36" w:rsidRPr="0096426B">
          <w:rPr>
            <w:rStyle w:val="Hyperlink"/>
            <w:rtl/>
          </w:rPr>
          <w:t xml:space="preserve"> </w:t>
        </w:r>
        <w:r w:rsidR="00C11B36" w:rsidRPr="0096426B">
          <w:rPr>
            <w:rStyle w:val="Hyperlink"/>
            <w:rFonts w:hint="eastAsia"/>
            <w:rtl/>
          </w:rPr>
          <w:t>م</w:t>
        </w:r>
        <w:r w:rsidR="00C11B36" w:rsidRPr="0096426B">
          <w:rPr>
            <w:rStyle w:val="Hyperlink"/>
            <w:rFonts w:hint="cs"/>
            <w:rtl/>
          </w:rPr>
          <w:t>ی</w:t>
        </w:r>
        <w:r w:rsidR="00C11B36" w:rsidRPr="0096426B">
          <w:rPr>
            <w:rStyle w:val="Hyperlink"/>
            <w:rFonts w:hint="eastAsia"/>
            <w:rtl/>
          </w:rPr>
          <w:t>‌شود</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Toc444772749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163</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0" w:history="1">
        <w:r w:rsidR="00C11B36" w:rsidRPr="0096426B">
          <w:rPr>
            <w:rStyle w:val="Hyperlink"/>
            <w:noProof/>
            <w:rtl/>
            <w:lang w:bidi="fa-IR"/>
          </w:rPr>
          <w:t xml:space="preserve">1-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چه</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sidRPr="0096426B">
          <w:rPr>
            <w:rStyle w:val="Hyperlink"/>
            <w:noProof/>
            <w:rtl/>
            <w:lang w:bidi="fa-IR"/>
          </w:rPr>
          <w:t xml:space="preserve"> </w:t>
        </w:r>
        <w:r w:rsidR="00C11B36" w:rsidRPr="0096426B">
          <w:rPr>
            <w:rStyle w:val="Hyperlink"/>
            <w:rFonts w:hint="eastAsia"/>
            <w:noProof/>
            <w:rtl/>
            <w:lang w:bidi="fa-IR"/>
          </w:rPr>
          <w:t>م</w:t>
        </w:r>
        <w:r w:rsidR="00C11B36" w:rsidRPr="0096426B">
          <w:rPr>
            <w:rStyle w:val="Hyperlink"/>
            <w:rFonts w:hint="cs"/>
            <w:noProof/>
            <w:rtl/>
            <w:lang w:bidi="fa-IR"/>
          </w:rPr>
          <w:t>ی</w:t>
        </w:r>
        <w:r w:rsidR="00C11B36" w:rsidRPr="0096426B">
          <w:rPr>
            <w:rStyle w:val="Hyperlink"/>
            <w:rFonts w:hint="eastAsia"/>
            <w:noProof/>
            <w:lang w:bidi="fa-IR"/>
          </w:rPr>
          <w:t>‌</w:t>
        </w:r>
        <w:r w:rsidR="00C11B36" w:rsidRPr="0096426B">
          <w:rPr>
            <w:rStyle w:val="Hyperlink"/>
            <w:rFonts w:hint="eastAsia"/>
            <w:noProof/>
            <w:rtl/>
            <w:lang w:bidi="fa-IR"/>
          </w:rPr>
          <w:t>کن</w:t>
        </w:r>
        <w:r w:rsidR="00C11B36" w:rsidRPr="0096426B">
          <w:rPr>
            <w:rStyle w:val="Hyperlink"/>
            <w:rFonts w:hint="cs"/>
            <w:noProof/>
            <w:rtl/>
            <w:lang w:bidi="fa-IR"/>
          </w:rPr>
          <w:t>ی</w:t>
        </w:r>
        <w:r w:rsidR="00C11B36" w:rsidRPr="0096426B">
          <w:rPr>
            <w:rStyle w:val="Hyperlink"/>
            <w:rFonts w:hint="eastAsia"/>
            <w:noProof/>
            <w:rtl/>
            <w:lang w:bidi="fa-IR"/>
          </w:rPr>
          <w:t>م</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163</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51" w:history="1">
        <w:r w:rsidR="00C11B36" w:rsidRPr="0096426B">
          <w:rPr>
            <w:rStyle w:val="Hyperlink"/>
            <w:rFonts w:hint="eastAsia"/>
            <w:noProof/>
            <w:rtl/>
            <w:lang w:bidi="fa-IR"/>
          </w:rPr>
          <w:t>اقسام</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معاص</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163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2" w:history="1">
        <w:r w:rsidR="00C11B36" w:rsidRPr="0096426B">
          <w:rPr>
            <w:rStyle w:val="Hyperlink"/>
            <w:noProof/>
            <w:rtl/>
            <w:lang w:bidi="fa-IR"/>
          </w:rPr>
          <w:t xml:space="preserve">2- </w:t>
        </w:r>
        <w:r w:rsidR="00C11B36" w:rsidRPr="0096426B">
          <w:rPr>
            <w:rStyle w:val="Hyperlink"/>
            <w:rFonts w:hint="eastAsia"/>
            <w:noProof/>
            <w:rtl/>
            <w:lang w:bidi="fa-IR"/>
          </w:rPr>
          <w:t>انسان</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164</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3" w:history="1">
        <w:r w:rsidR="00C11B36" w:rsidRPr="0096426B">
          <w:rPr>
            <w:rStyle w:val="Hyperlink"/>
            <w:noProof/>
            <w:rtl/>
            <w:lang w:bidi="fa-IR"/>
          </w:rPr>
          <w:t xml:space="preserve">3-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رابطه</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ترک</w:t>
        </w:r>
        <w:r w:rsidR="00C11B36" w:rsidRPr="0096426B">
          <w:rPr>
            <w:rStyle w:val="Hyperlink"/>
            <w:noProof/>
            <w:rtl/>
            <w:lang w:bidi="fa-IR"/>
          </w:rPr>
          <w:t xml:space="preserve"> </w:t>
        </w:r>
        <w:r w:rsidR="00C11B36" w:rsidRPr="0096426B">
          <w:rPr>
            <w:rStyle w:val="Hyperlink"/>
            <w:rFonts w:hint="eastAsia"/>
            <w:noProof/>
            <w:rtl/>
            <w:lang w:bidi="fa-IR"/>
          </w:rPr>
          <w:t>اوامر</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فعل</w:t>
        </w:r>
        <w:r w:rsidR="00C11B36" w:rsidRPr="0096426B">
          <w:rPr>
            <w:rStyle w:val="Hyperlink"/>
            <w:noProof/>
            <w:rtl/>
            <w:lang w:bidi="fa-IR"/>
          </w:rPr>
          <w:t xml:space="preserve"> </w:t>
        </w:r>
        <w:r w:rsidR="00C11B36" w:rsidRPr="0096426B">
          <w:rPr>
            <w:rStyle w:val="Hyperlink"/>
            <w:rFonts w:hint="eastAsia"/>
            <w:noProof/>
            <w:rtl/>
            <w:lang w:bidi="fa-IR"/>
          </w:rPr>
          <w:t>مناه</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167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4" w:history="1">
        <w:r w:rsidR="00C11B36" w:rsidRPr="0096426B">
          <w:rPr>
            <w:rStyle w:val="Hyperlink"/>
            <w:noProof/>
            <w:rtl/>
            <w:lang w:bidi="fa-IR"/>
          </w:rPr>
          <w:t xml:space="preserve">4-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اندام</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قلب</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175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5" w:history="1">
        <w:r w:rsidR="00C11B36" w:rsidRPr="0096426B">
          <w:rPr>
            <w:rStyle w:val="Hyperlink"/>
            <w:noProof/>
            <w:rtl/>
            <w:lang w:bidi="fa-IR"/>
          </w:rPr>
          <w:t xml:space="preserve">5-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معص</w:t>
        </w:r>
        <w:r w:rsidR="00C11B36" w:rsidRPr="0096426B">
          <w:rPr>
            <w:rStyle w:val="Hyperlink"/>
            <w:rFonts w:hint="cs"/>
            <w:noProof/>
            <w:rtl/>
            <w:lang w:bidi="fa-IR"/>
          </w:rPr>
          <w:t>ی</w:t>
        </w:r>
        <w:r w:rsidR="00C11B36" w:rsidRPr="0096426B">
          <w:rPr>
            <w:rStyle w:val="Hyperlink"/>
            <w:rFonts w:hint="eastAsia"/>
            <w:noProof/>
            <w:rtl/>
            <w:lang w:bidi="fa-IR"/>
          </w:rPr>
          <w:t>ت</w:t>
        </w:r>
        <w:r w:rsidR="00C11B36" w:rsidRPr="0096426B">
          <w:rPr>
            <w:rStyle w:val="Hyperlink"/>
            <w:rFonts w:hint="eastAsia"/>
            <w:noProof/>
            <w:lang w:bidi="fa-IR"/>
          </w:rPr>
          <w:t>‌</w:t>
        </w:r>
        <w:r w:rsidR="00C11B36" w:rsidRPr="0096426B">
          <w:rPr>
            <w:rStyle w:val="Hyperlink"/>
            <w:rFonts w:hint="eastAsia"/>
            <w:noProof/>
            <w:rtl/>
            <w:lang w:bidi="fa-IR"/>
          </w:rPr>
          <w:t>ها</w:t>
        </w:r>
        <w:r w:rsidR="00C11B36" w:rsidRPr="0096426B">
          <w:rPr>
            <w:rStyle w:val="Hyperlink"/>
            <w:noProof/>
            <w:rtl/>
            <w:lang w:bidi="fa-IR"/>
          </w:rPr>
          <w:t xml:space="preserve"> </w:t>
        </w:r>
        <w:r w:rsidR="00C11B36" w:rsidRPr="0096426B">
          <w:rPr>
            <w:rStyle w:val="Hyperlink"/>
            <w:rFonts w:hint="eastAsia"/>
            <w:noProof/>
            <w:rtl/>
            <w:lang w:bidi="fa-IR"/>
          </w:rPr>
          <w:t>هستند</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بدعت</w:t>
        </w:r>
        <w:r w:rsidR="00C11B36" w:rsidRPr="0096426B">
          <w:rPr>
            <w:rStyle w:val="Hyperlink"/>
            <w:rFonts w:hint="eastAsia"/>
            <w:noProof/>
            <w:lang w:bidi="fa-IR"/>
          </w:rPr>
          <w:t>‌</w:t>
        </w:r>
        <w:r w:rsidR="00C11B36" w:rsidRPr="0096426B">
          <w:rPr>
            <w:rStyle w:val="Hyperlink"/>
            <w:rFonts w:hint="eastAsia"/>
            <w:noProof/>
            <w:rtl/>
            <w:lang w:bidi="fa-IR"/>
          </w:rPr>
          <w:t>ها</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182</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56" w:history="1">
        <w:r w:rsidR="00C11B36" w:rsidRPr="0096426B">
          <w:rPr>
            <w:rStyle w:val="Hyperlink"/>
            <w:rFonts w:hint="eastAsia"/>
            <w:noProof/>
            <w:rtl/>
            <w:lang w:bidi="fa-IR"/>
          </w:rPr>
          <w:t>بدعت</w:t>
        </w:r>
        <w:r w:rsidR="00C11B36" w:rsidRPr="0096426B">
          <w:rPr>
            <w:rStyle w:val="Hyperlink"/>
            <w:noProof/>
            <w:rtl/>
            <w:lang w:bidi="fa-IR"/>
          </w:rPr>
          <w:t xml:space="preserve"> [</w:t>
        </w:r>
        <w:r w:rsidR="00C11B36" w:rsidRPr="0096426B">
          <w:rPr>
            <w:rStyle w:val="Hyperlink"/>
            <w:rFonts w:hint="eastAsia"/>
            <w:noProof/>
            <w:rtl/>
            <w:lang w:bidi="fa-IR"/>
          </w:rPr>
          <w:t>همان</w:t>
        </w:r>
        <w:r w:rsidR="00C11B36" w:rsidRPr="0096426B">
          <w:rPr>
            <w:rStyle w:val="Hyperlink"/>
            <w:rFonts w:hint="eastAsia"/>
            <w:noProof/>
            <w:lang w:bidi="fa-IR"/>
          </w:rPr>
          <w:t>‌</w:t>
        </w:r>
        <w:r w:rsidR="00C11B36" w:rsidRPr="0096426B">
          <w:rPr>
            <w:rStyle w:val="Hyperlink"/>
            <w:rFonts w:hint="eastAsia"/>
            <w:noProof/>
            <w:rtl/>
            <w:lang w:bidi="fa-IR"/>
          </w:rPr>
          <w:t>گونه</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معلوم</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دو</w:t>
        </w:r>
        <w:r w:rsidR="00C11B36" w:rsidRPr="0096426B">
          <w:rPr>
            <w:rStyle w:val="Hyperlink"/>
            <w:noProof/>
            <w:rtl/>
            <w:lang w:bidi="fa-IR"/>
          </w:rPr>
          <w:t xml:space="preserve"> </w:t>
        </w:r>
        <w:r w:rsidR="00C11B36" w:rsidRPr="0096426B">
          <w:rPr>
            <w:rStyle w:val="Hyperlink"/>
            <w:rFonts w:hint="eastAsia"/>
            <w:noProof/>
            <w:rtl/>
            <w:lang w:bidi="fa-IR"/>
          </w:rPr>
          <w:t>نوع</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sidRPr="0096426B">
          <w:rPr>
            <w:rStyle w:val="Hyperlink"/>
            <w:noProof/>
            <w:rtl/>
            <w:lang w:bidi="fa-IR"/>
          </w:rPr>
          <w:t>:</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183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57" w:history="1">
        <w:r w:rsidR="00C11B36" w:rsidRPr="0096426B">
          <w:rPr>
            <w:rStyle w:val="Hyperlink"/>
            <w:noProof/>
            <w:rtl/>
            <w:lang w:bidi="fa-IR"/>
          </w:rPr>
          <w:t xml:space="preserve">6-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قاصر</w:t>
        </w:r>
        <w:r w:rsidR="00C11B36" w:rsidRPr="0096426B">
          <w:rPr>
            <w:rStyle w:val="Hyperlink"/>
            <w:noProof/>
            <w:lang w:bidi="fa-IR"/>
          </w:rPr>
          <w:t>]</w:t>
        </w:r>
        <w:r w:rsidR="00C11B36" w:rsidRPr="0096426B">
          <w:rPr>
            <w:rStyle w:val="Hyperlink"/>
            <w:noProof/>
            <w:rtl/>
            <w:lang w:bidi="fa-IR"/>
          </w:rPr>
          <w:t xml:space="preserve"> </w:t>
        </w:r>
        <w:r w:rsidR="00C11B36" w:rsidRPr="0096426B">
          <w:rPr>
            <w:rStyle w:val="Hyperlink"/>
            <w:rFonts w:hint="eastAsia"/>
            <w:noProof/>
            <w:rtl/>
            <w:lang w:bidi="fa-IR"/>
          </w:rPr>
          <w:t>غ</w:t>
        </w:r>
        <w:r w:rsidR="00C11B36" w:rsidRPr="0096426B">
          <w:rPr>
            <w:rStyle w:val="Hyperlink"/>
            <w:rFonts w:hint="cs"/>
            <w:noProof/>
            <w:rtl/>
            <w:lang w:bidi="fa-IR"/>
          </w:rPr>
          <w:t>ی</w:t>
        </w:r>
        <w:r w:rsidR="00C11B36" w:rsidRPr="0096426B">
          <w:rPr>
            <w:rStyle w:val="Hyperlink"/>
            <w:rFonts w:hint="eastAsia"/>
            <w:noProof/>
            <w:rtl/>
            <w:lang w:bidi="fa-IR"/>
          </w:rPr>
          <w:t>رمسر</w:t>
        </w:r>
        <w:r w:rsidR="00C11B36" w:rsidRPr="0096426B">
          <w:rPr>
            <w:rStyle w:val="Hyperlink"/>
            <w:rFonts w:hint="cs"/>
            <w:noProof/>
            <w:rtl/>
            <w:lang w:bidi="fa-IR"/>
          </w:rPr>
          <w:t>ی</w:t>
        </w:r>
        <w:r w:rsidR="00C11B36" w:rsidRPr="0096426B">
          <w:rPr>
            <w:rStyle w:val="Hyperlink"/>
            <w:noProof/>
            <w:lang w:bidi="fa-IR"/>
          </w:rPr>
          <w:t>[</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مسر</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185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58" w:history="1">
        <w:r w:rsidR="00C11B36" w:rsidRPr="0096426B">
          <w:rPr>
            <w:rStyle w:val="Hyperlink"/>
            <w:rFonts w:hint="eastAsia"/>
            <w:noProof/>
            <w:rtl/>
            <w:lang w:bidi="fa-IR"/>
          </w:rPr>
          <w:t>گناهان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امتداد</w:t>
        </w:r>
        <w:r w:rsidR="00C11B36" w:rsidRPr="0096426B">
          <w:rPr>
            <w:rStyle w:val="Hyperlink"/>
            <w:noProof/>
            <w:rtl/>
            <w:lang w:bidi="fa-IR"/>
          </w:rPr>
          <w:t xml:space="preserve"> </w:t>
        </w:r>
        <w:r w:rsidR="00C11B36" w:rsidRPr="0096426B">
          <w:rPr>
            <w:rStyle w:val="Hyperlink"/>
            <w:rFonts w:hint="eastAsia"/>
            <w:noProof/>
            <w:rtl/>
            <w:lang w:bidi="fa-IR"/>
          </w:rPr>
          <w:t>مکان</w:t>
        </w:r>
        <w:r w:rsidR="00C11B36" w:rsidRPr="0096426B">
          <w:rPr>
            <w:rStyle w:val="Hyperlink"/>
            <w:noProof/>
            <w:rtl/>
            <w:lang w:bidi="fa-IR"/>
          </w:rPr>
          <w:t xml:space="preserve"> </w:t>
        </w:r>
        <w:r w:rsidR="00C11B36" w:rsidRPr="0096426B">
          <w:rPr>
            <w:rStyle w:val="Hyperlink"/>
            <w:rFonts w:hint="eastAsia"/>
            <w:noProof/>
            <w:rtl/>
            <w:lang w:bidi="fa-IR"/>
          </w:rPr>
          <w:t>تأث</w:t>
        </w:r>
        <w:r w:rsidR="00C11B36" w:rsidRPr="0096426B">
          <w:rPr>
            <w:rStyle w:val="Hyperlink"/>
            <w:rFonts w:hint="cs"/>
            <w:noProof/>
            <w:rtl/>
            <w:lang w:bidi="fa-IR"/>
          </w:rPr>
          <w:t>ی</w:t>
        </w:r>
        <w:r w:rsidR="00C11B36" w:rsidRPr="0096426B">
          <w:rPr>
            <w:rStyle w:val="Hyperlink"/>
            <w:rFonts w:hint="eastAsia"/>
            <w:noProof/>
            <w:rtl/>
            <w:lang w:bidi="fa-IR"/>
          </w:rPr>
          <w:t>ر</w:t>
        </w:r>
        <w:r w:rsidR="00C11B36" w:rsidRPr="0096426B">
          <w:rPr>
            <w:rStyle w:val="Hyperlink"/>
            <w:noProof/>
            <w:rtl/>
            <w:lang w:bidi="fa-IR"/>
          </w:rPr>
          <w:t xml:space="preserve"> </w:t>
        </w:r>
        <w:r w:rsidR="00C11B36" w:rsidRPr="0096426B">
          <w:rPr>
            <w:rStyle w:val="Hyperlink"/>
            <w:rFonts w:hint="eastAsia"/>
            <w:noProof/>
            <w:rtl/>
            <w:lang w:bidi="fa-IR"/>
          </w:rPr>
          <w:t>دارند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186</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59" w:history="1">
        <w:r w:rsidR="00C11B36" w:rsidRPr="0096426B">
          <w:rPr>
            <w:rStyle w:val="Hyperlink"/>
            <w:rFonts w:hint="eastAsia"/>
            <w:noProof/>
            <w:rtl/>
            <w:lang w:bidi="fa-IR"/>
          </w:rPr>
          <w:t>گناهان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که</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امتداد</w:t>
        </w:r>
        <w:r w:rsidR="00C11B36" w:rsidRPr="0096426B">
          <w:rPr>
            <w:rStyle w:val="Hyperlink"/>
            <w:noProof/>
            <w:rtl/>
            <w:lang w:bidi="fa-IR"/>
          </w:rPr>
          <w:t xml:space="preserve"> </w:t>
        </w:r>
        <w:r w:rsidR="00C11B36" w:rsidRPr="0096426B">
          <w:rPr>
            <w:rStyle w:val="Hyperlink"/>
            <w:rFonts w:hint="eastAsia"/>
            <w:noProof/>
            <w:rtl/>
            <w:lang w:bidi="fa-IR"/>
          </w:rPr>
          <w:t>زمان</w:t>
        </w:r>
        <w:r w:rsidR="00C11B36" w:rsidRPr="0096426B">
          <w:rPr>
            <w:rStyle w:val="Hyperlink"/>
            <w:noProof/>
            <w:rtl/>
            <w:lang w:bidi="fa-IR"/>
          </w:rPr>
          <w:t xml:space="preserve"> </w:t>
        </w:r>
        <w:r w:rsidR="00C11B36" w:rsidRPr="0096426B">
          <w:rPr>
            <w:rStyle w:val="Hyperlink"/>
            <w:rFonts w:hint="eastAsia"/>
            <w:noProof/>
            <w:rtl/>
            <w:lang w:bidi="fa-IR"/>
          </w:rPr>
          <w:t>تأث</w:t>
        </w:r>
        <w:r w:rsidR="00C11B36" w:rsidRPr="0096426B">
          <w:rPr>
            <w:rStyle w:val="Hyperlink"/>
            <w:rFonts w:hint="cs"/>
            <w:noProof/>
            <w:rtl/>
            <w:lang w:bidi="fa-IR"/>
          </w:rPr>
          <w:t>ی</w:t>
        </w:r>
        <w:r w:rsidR="00C11B36" w:rsidRPr="0096426B">
          <w:rPr>
            <w:rStyle w:val="Hyperlink"/>
            <w:rFonts w:hint="eastAsia"/>
            <w:noProof/>
            <w:rtl/>
            <w:lang w:bidi="fa-IR"/>
          </w:rPr>
          <w:t>ر</w:t>
        </w:r>
        <w:r w:rsidR="00C11B36" w:rsidRPr="0096426B">
          <w:rPr>
            <w:rStyle w:val="Hyperlink"/>
            <w:noProof/>
            <w:rtl/>
            <w:lang w:bidi="fa-IR"/>
          </w:rPr>
          <w:t xml:space="preserve"> </w:t>
        </w:r>
        <w:r w:rsidR="00C11B36" w:rsidRPr="0096426B">
          <w:rPr>
            <w:rStyle w:val="Hyperlink"/>
            <w:rFonts w:hint="eastAsia"/>
            <w:noProof/>
            <w:rtl/>
            <w:lang w:bidi="fa-IR"/>
          </w:rPr>
          <w:t>م</w:t>
        </w:r>
        <w:r w:rsidR="00C11B36" w:rsidRPr="0096426B">
          <w:rPr>
            <w:rStyle w:val="Hyperlink"/>
            <w:rFonts w:hint="cs"/>
            <w:noProof/>
            <w:rtl/>
            <w:lang w:bidi="fa-IR"/>
          </w:rPr>
          <w:t>ی</w:t>
        </w:r>
        <w:r w:rsidR="00C11B36" w:rsidRPr="0096426B">
          <w:rPr>
            <w:rStyle w:val="Hyperlink"/>
            <w:rFonts w:hint="eastAsia"/>
            <w:noProof/>
            <w:rtl/>
            <w:lang w:bidi="fa-IR"/>
          </w:rPr>
          <w:t>‌گذارند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Toc444772759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191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60" w:history="1">
        <w:r w:rsidR="00C11B36" w:rsidRPr="0096426B">
          <w:rPr>
            <w:rStyle w:val="Hyperlink"/>
            <w:noProof/>
            <w:rtl/>
            <w:lang w:bidi="fa-IR"/>
          </w:rPr>
          <w:t xml:space="preserve">7-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متعلق</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خدا</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بندگان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193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61" w:history="1">
        <w:r w:rsidR="00C11B36" w:rsidRPr="0096426B">
          <w:rPr>
            <w:rStyle w:val="Hyperlink"/>
            <w:noProof/>
            <w:rtl/>
            <w:lang w:bidi="fa-IR"/>
          </w:rPr>
          <w:t xml:space="preserve">8-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صغ</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200</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2" w:history="1">
        <w:r w:rsidR="00C11B36" w:rsidRPr="0096426B">
          <w:rPr>
            <w:rStyle w:val="Hyperlink"/>
            <w:rFonts w:hint="eastAsia"/>
            <w:noProof/>
            <w:rtl/>
            <w:lang w:bidi="fa-IR"/>
          </w:rPr>
          <w:t>معن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cs="Traditional Arabic"/>
            <w:noProof/>
            <w:rtl/>
            <w:lang w:bidi="fa-IR"/>
          </w:rPr>
          <w:t>﴿</w:t>
        </w:r>
        <w:r w:rsidR="00C11B36" w:rsidRPr="0096426B">
          <w:rPr>
            <w:rStyle w:val="Hyperlink"/>
            <w:noProof/>
          </w:rPr>
          <w:sym w:font="HQPB2" w:char="F04E"/>
        </w:r>
        <w:r w:rsidR="00C11B36" w:rsidRPr="0096426B">
          <w:rPr>
            <w:rStyle w:val="Hyperlink"/>
            <w:noProof/>
          </w:rPr>
          <w:sym w:font="HQPB5" w:char="F075"/>
        </w:r>
        <w:r w:rsidR="00C11B36" w:rsidRPr="0096426B">
          <w:rPr>
            <w:rStyle w:val="Hyperlink"/>
            <w:noProof/>
          </w:rPr>
          <w:sym w:font="HQPB2" w:char="F048"/>
        </w:r>
        <w:r w:rsidR="00C11B36" w:rsidRPr="0096426B">
          <w:rPr>
            <w:rStyle w:val="Hyperlink"/>
            <w:noProof/>
          </w:rPr>
          <w:sym w:font="HQPB4" w:char="F0A9"/>
        </w:r>
        <w:r w:rsidR="00C11B36" w:rsidRPr="0096426B">
          <w:rPr>
            <w:rStyle w:val="Hyperlink"/>
            <w:noProof/>
          </w:rPr>
          <w:sym w:font="HQPB2" w:char="F03E"/>
        </w:r>
        <w:r w:rsidR="00C11B36" w:rsidRPr="0096426B">
          <w:rPr>
            <w:rStyle w:val="Hyperlink"/>
            <w:noProof/>
          </w:rPr>
          <w:sym w:font="HQPB2" w:char="F039"/>
        </w:r>
        <w:r w:rsidR="00C11B36" w:rsidRPr="0096426B">
          <w:rPr>
            <w:rStyle w:val="Hyperlink"/>
            <w:noProof/>
          </w:rPr>
          <w:sym w:font="HQPB5" w:char="F024"/>
        </w:r>
        <w:r w:rsidR="00C11B36" w:rsidRPr="0096426B">
          <w:rPr>
            <w:rStyle w:val="Hyperlink"/>
            <w:noProof/>
          </w:rPr>
          <w:sym w:font="HQPB1" w:char="F023"/>
        </w:r>
        <w:r w:rsidR="00C11B36" w:rsidRPr="0096426B">
          <w:rPr>
            <w:rStyle w:val="Hyperlink"/>
            <w:rFonts w:cs="Traditional Arabic"/>
            <w:noProof/>
            <w:rtl/>
            <w:lang w:bidi="fa-IR"/>
          </w:rPr>
          <w:t>﴾</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203</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3" w:history="1">
        <w:r w:rsidR="00C11B36" w:rsidRPr="0096426B">
          <w:rPr>
            <w:rStyle w:val="Hyperlink"/>
            <w:rFonts w:hint="eastAsia"/>
            <w:noProof/>
            <w:rtl/>
            <w:lang w:bidi="fa-IR"/>
          </w:rPr>
          <w:t>اختلاف</w:t>
        </w:r>
        <w:r w:rsidR="00C11B36" w:rsidRPr="0096426B">
          <w:rPr>
            <w:rStyle w:val="Hyperlink"/>
            <w:noProof/>
            <w:rtl/>
            <w:lang w:bidi="fa-IR"/>
          </w:rPr>
          <w:t xml:space="preserve">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ش</w:t>
        </w:r>
        <w:r w:rsidR="00C11B36" w:rsidRPr="0096426B">
          <w:rPr>
            <w:rStyle w:val="Hyperlink"/>
            <w:rFonts w:hint="cs"/>
            <w:noProof/>
            <w:rtl/>
            <w:lang w:bidi="fa-IR"/>
          </w:rPr>
          <w:t>ی</w:t>
        </w:r>
        <w:r w:rsidR="00C11B36" w:rsidRPr="0096426B">
          <w:rPr>
            <w:rStyle w:val="Hyperlink"/>
            <w:rFonts w:hint="eastAsia"/>
            <w:noProof/>
            <w:rtl/>
            <w:lang w:bidi="fa-IR"/>
          </w:rPr>
          <w:t>ن</w:t>
        </w:r>
        <w:r w:rsidR="00C11B36" w:rsidRPr="0096426B">
          <w:rPr>
            <w:rStyle w:val="Hyperlink"/>
            <w:rFonts w:hint="cs"/>
            <w:noProof/>
            <w:rtl/>
            <w:lang w:bidi="fa-IR"/>
          </w:rPr>
          <w:t>ی</w:t>
        </w:r>
        <w:r w:rsidR="00C11B36" w:rsidRPr="0096426B">
          <w:rPr>
            <w:rStyle w:val="Hyperlink"/>
            <w:rFonts w:hint="eastAsia"/>
            <w:noProof/>
            <w:rtl/>
            <w:lang w:bidi="fa-IR"/>
          </w:rPr>
          <w:t>ان</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معن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شمارش</w:t>
        </w:r>
        <w:r w:rsidR="00C11B36" w:rsidRPr="0096426B">
          <w:rPr>
            <w:rStyle w:val="Hyperlink"/>
            <w:noProof/>
            <w:rtl/>
            <w:lang w:bidi="fa-IR"/>
          </w:rPr>
          <w:t xml:space="preserve"> </w:t>
        </w:r>
        <w:r w:rsidR="00C11B36" w:rsidRPr="0096426B">
          <w:rPr>
            <w:rStyle w:val="Hyperlink"/>
            <w:rFonts w:hint="eastAsia"/>
            <w:noProof/>
            <w:rtl/>
            <w:lang w:bidi="fa-IR"/>
          </w:rPr>
          <w:t>آن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64" w:history="1">
        <w:r w:rsidR="00C11B36" w:rsidRPr="0096426B">
          <w:rPr>
            <w:rStyle w:val="Hyperlink"/>
            <w:noProof/>
            <w:rtl/>
            <w:lang w:bidi="fa-IR"/>
          </w:rPr>
          <w:t xml:space="preserve">9- </w:t>
        </w:r>
        <w:r w:rsidR="00C11B36" w:rsidRPr="0096426B">
          <w:rPr>
            <w:rStyle w:val="Hyperlink"/>
            <w:rFonts w:hint="eastAsia"/>
            <w:noProof/>
            <w:rtl/>
            <w:lang w:bidi="fa-IR"/>
          </w:rPr>
          <w:t>حقا</w:t>
        </w:r>
        <w:r w:rsidR="00C11B36" w:rsidRPr="0096426B">
          <w:rPr>
            <w:rStyle w:val="Hyperlink"/>
            <w:rFonts w:hint="cs"/>
            <w:noProof/>
            <w:rtl/>
            <w:lang w:bidi="fa-IR"/>
          </w:rPr>
          <w:t>ی</w:t>
        </w:r>
        <w:r w:rsidR="00C11B36" w:rsidRPr="0096426B">
          <w:rPr>
            <w:rStyle w:val="Hyperlink"/>
            <w:rFonts w:hint="eastAsia"/>
            <w:noProof/>
            <w:rtl/>
            <w:lang w:bidi="fa-IR"/>
          </w:rPr>
          <w:t>ق</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رامون</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صغ</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209</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5" w:history="1">
        <w:r w:rsidR="00C11B36" w:rsidRPr="0096426B">
          <w:rPr>
            <w:rStyle w:val="Hyperlink"/>
            <w:noProof/>
            <w:rtl/>
            <w:lang w:bidi="fa-IR"/>
          </w:rPr>
          <w:t xml:space="preserve">1-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صغ</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چه</w:t>
        </w:r>
        <w:r w:rsidR="00C11B36" w:rsidRPr="0096426B">
          <w:rPr>
            <w:rStyle w:val="Hyperlink"/>
            <w:noProof/>
            <w:rtl/>
            <w:lang w:bidi="fa-IR"/>
          </w:rPr>
          <w:t xml:space="preserve"> </w:t>
        </w:r>
        <w:r w:rsidR="00C11B36" w:rsidRPr="0096426B">
          <w:rPr>
            <w:rStyle w:val="Hyperlink"/>
            <w:rFonts w:hint="eastAsia"/>
            <w:noProof/>
            <w:rtl/>
            <w:lang w:bidi="fa-IR"/>
          </w:rPr>
          <w:t>بسا</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تبد</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گردد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209</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6" w:history="1">
        <w:r w:rsidR="00C11B36" w:rsidRPr="0096426B">
          <w:rPr>
            <w:rStyle w:val="Hyperlink"/>
            <w:noProof/>
            <w:rtl/>
            <w:lang w:bidi="fa-IR"/>
          </w:rPr>
          <w:t xml:space="preserve">2- </w:t>
        </w:r>
        <w:r w:rsidR="00C11B36" w:rsidRPr="0096426B">
          <w:rPr>
            <w:rStyle w:val="Hyperlink"/>
            <w:rFonts w:hint="eastAsia"/>
            <w:noProof/>
            <w:rtl/>
            <w:lang w:bidi="fa-IR"/>
          </w:rPr>
          <w:t>اجتناب</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کبائر،</w:t>
        </w:r>
        <w:r w:rsidR="00C11B36" w:rsidRPr="0096426B">
          <w:rPr>
            <w:rStyle w:val="Hyperlink"/>
            <w:noProof/>
            <w:rtl/>
            <w:lang w:bidi="fa-IR"/>
          </w:rPr>
          <w:t xml:space="preserve"> </w:t>
        </w:r>
        <w:r w:rsidR="00C11B36" w:rsidRPr="0096426B">
          <w:rPr>
            <w:rStyle w:val="Hyperlink"/>
            <w:rFonts w:hint="eastAsia"/>
            <w:noProof/>
            <w:rtl/>
            <w:lang w:bidi="fa-IR"/>
          </w:rPr>
          <w:t>باعث</w:t>
        </w:r>
        <w:r w:rsidR="00C11B36" w:rsidRPr="0096426B">
          <w:rPr>
            <w:rStyle w:val="Hyperlink"/>
            <w:noProof/>
            <w:rtl/>
            <w:lang w:bidi="fa-IR"/>
          </w:rPr>
          <w:t xml:space="preserve"> </w:t>
        </w:r>
        <w:r w:rsidR="00C11B36" w:rsidRPr="0096426B">
          <w:rPr>
            <w:rStyle w:val="Hyperlink"/>
            <w:rFonts w:hint="eastAsia"/>
            <w:noProof/>
            <w:rtl/>
            <w:lang w:bidi="fa-IR"/>
          </w:rPr>
          <w:t>کفارت</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صغ</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است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211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7" w:history="1">
        <w:r w:rsidR="00C11B36" w:rsidRPr="0096426B">
          <w:rPr>
            <w:rStyle w:val="Hyperlink"/>
            <w:noProof/>
            <w:rtl/>
            <w:lang w:bidi="fa-IR"/>
          </w:rPr>
          <w:t xml:space="preserve">3- </w:t>
        </w:r>
        <w:r w:rsidR="00C11B36" w:rsidRPr="0096426B">
          <w:rPr>
            <w:rStyle w:val="Hyperlink"/>
            <w:rFonts w:hint="eastAsia"/>
            <w:noProof/>
            <w:rtl/>
            <w:lang w:bidi="fa-IR"/>
          </w:rPr>
          <w:t>گناه</w:t>
        </w:r>
        <w:r w:rsidR="00C11B36" w:rsidRPr="0096426B">
          <w:rPr>
            <w:rStyle w:val="Hyperlink"/>
            <w:noProof/>
            <w:rtl/>
            <w:lang w:bidi="fa-IR"/>
          </w:rPr>
          <w:t xml:space="preserve"> </w:t>
        </w:r>
        <w:r w:rsidR="00C11B36" w:rsidRPr="0096426B">
          <w:rPr>
            <w:rStyle w:val="Hyperlink"/>
            <w:rFonts w:hint="eastAsia"/>
            <w:noProof/>
            <w:rtl/>
            <w:lang w:bidi="fa-IR"/>
          </w:rPr>
          <w:t>کب</w:t>
        </w:r>
        <w:r w:rsidR="00C11B36" w:rsidRPr="0096426B">
          <w:rPr>
            <w:rStyle w:val="Hyperlink"/>
            <w:rFonts w:hint="cs"/>
            <w:noProof/>
            <w:rtl/>
            <w:lang w:bidi="fa-IR"/>
          </w:rPr>
          <w:t>ی</w:t>
        </w:r>
        <w:r w:rsidR="00C11B36" w:rsidRPr="0096426B">
          <w:rPr>
            <w:rStyle w:val="Hyperlink"/>
            <w:rFonts w:hint="eastAsia"/>
            <w:noProof/>
            <w:rtl/>
            <w:lang w:bidi="fa-IR"/>
          </w:rPr>
          <w:t>ره</w:t>
        </w:r>
        <w:r w:rsidR="00C11B36" w:rsidRPr="0096426B">
          <w:rPr>
            <w:rStyle w:val="Hyperlink"/>
            <w:noProof/>
            <w:rtl/>
            <w:lang w:bidi="fa-IR"/>
          </w:rPr>
          <w:t xml:space="preserve"> </w:t>
        </w:r>
        <w:r w:rsidR="00C11B36" w:rsidRPr="0096426B">
          <w:rPr>
            <w:rStyle w:val="Hyperlink"/>
            <w:rFonts w:hint="eastAsia"/>
            <w:noProof/>
            <w:rtl/>
            <w:lang w:bidi="fa-IR"/>
          </w:rPr>
          <w:t>گاه</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اسباب</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ملابسات</w:t>
        </w:r>
        <w:r w:rsidR="00C11B36" w:rsidRPr="0096426B">
          <w:rPr>
            <w:rStyle w:val="Hyperlink"/>
            <w:noProof/>
            <w:rtl/>
            <w:lang w:bidi="fa-IR"/>
          </w:rPr>
          <w:t xml:space="preserve"> </w:t>
        </w:r>
        <w:r w:rsidR="00C11B36" w:rsidRPr="0096426B">
          <w:rPr>
            <w:rStyle w:val="Hyperlink"/>
            <w:rFonts w:hint="eastAsia"/>
            <w:noProof/>
            <w:rtl/>
            <w:lang w:bidi="fa-IR"/>
          </w:rPr>
          <w:t>کوچک</w:t>
        </w:r>
        <w:r w:rsidR="00C11B36" w:rsidRPr="0096426B">
          <w:rPr>
            <w:rStyle w:val="Hyperlink"/>
            <w:noProof/>
            <w:rtl/>
            <w:lang w:bidi="fa-IR"/>
          </w:rPr>
          <w:t xml:space="preserve"> </w:t>
        </w:r>
        <w:r w:rsidR="00C11B36" w:rsidRPr="0096426B">
          <w:rPr>
            <w:rStyle w:val="Hyperlink"/>
            <w:rFonts w:hint="eastAsia"/>
            <w:noProof/>
            <w:rtl/>
            <w:lang w:bidi="fa-IR"/>
          </w:rPr>
          <w:t>خواهد</w:t>
        </w:r>
        <w:r w:rsidR="00C11B36" w:rsidRPr="0096426B">
          <w:rPr>
            <w:rStyle w:val="Hyperlink"/>
            <w:noProof/>
            <w:rtl/>
            <w:lang w:bidi="fa-IR"/>
          </w:rPr>
          <w:t xml:space="preserve"> </w:t>
        </w:r>
        <w:r w:rsidR="00C11B36" w:rsidRPr="0096426B">
          <w:rPr>
            <w:rStyle w:val="Hyperlink"/>
            <w:rFonts w:hint="eastAsia"/>
            <w:noProof/>
            <w:rtl/>
            <w:lang w:bidi="fa-IR"/>
          </w:rPr>
          <w:t>شد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215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68" w:history="1">
        <w:r w:rsidR="00C11B36" w:rsidRPr="0096426B">
          <w:rPr>
            <w:rStyle w:val="Hyperlink"/>
            <w:noProof/>
            <w:rtl/>
            <w:lang w:bidi="fa-IR"/>
          </w:rPr>
          <w:t xml:space="preserve">10- </w:t>
        </w:r>
        <w:r w:rsidR="00C11B36" w:rsidRPr="0096426B">
          <w:rPr>
            <w:rStyle w:val="Hyperlink"/>
            <w:rFonts w:hint="eastAsia"/>
            <w:noProof/>
            <w:rtl/>
            <w:lang w:bidi="fa-IR"/>
          </w:rPr>
          <w:t>مکفّرات</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234</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69" w:history="1">
        <w:r w:rsidR="00C11B36" w:rsidRPr="0096426B">
          <w:rPr>
            <w:rStyle w:val="Hyperlink"/>
            <w:noProof/>
            <w:rtl/>
            <w:lang w:bidi="fa-IR"/>
          </w:rPr>
          <w:t xml:space="preserve">1- </w:t>
        </w:r>
        <w:r w:rsidR="00C11B36" w:rsidRPr="0096426B">
          <w:rPr>
            <w:rStyle w:val="Hyperlink"/>
            <w:rFonts w:hint="eastAsia"/>
            <w:noProof/>
            <w:rtl/>
            <w:lang w:bidi="fa-IR"/>
          </w:rPr>
          <w:t>حمام</w:t>
        </w:r>
        <w:r w:rsidR="00C11B36" w:rsidRPr="0096426B">
          <w:rPr>
            <w:rStyle w:val="Hyperlink"/>
            <w:noProof/>
            <w:rtl/>
            <w:lang w:bidi="fa-IR"/>
          </w:rPr>
          <w:t xml:space="preserve"> </w:t>
        </w:r>
        <w:r w:rsidR="00C11B36" w:rsidRPr="0096426B">
          <w:rPr>
            <w:rStyle w:val="Hyperlink"/>
            <w:rFonts w:hint="eastAsia"/>
            <w:noProof/>
            <w:rtl/>
            <w:lang w:bidi="fa-IR"/>
          </w:rPr>
          <w:t>توبه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Toc444772769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235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70" w:history="1">
        <w:r w:rsidR="00C11B36" w:rsidRPr="0096426B">
          <w:rPr>
            <w:rStyle w:val="Hyperlink"/>
            <w:noProof/>
            <w:rtl/>
            <w:lang w:bidi="fa-IR"/>
          </w:rPr>
          <w:t xml:space="preserve">2- </w:t>
        </w:r>
        <w:r w:rsidR="00C11B36" w:rsidRPr="0096426B">
          <w:rPr>
            <w:rStyle w:val="Hyperlink"/>
            <w:rFonts w:hint="eastAsia"/>
            <w:noProof/>
            <w:rtl/>
            <w:lang w:bidi="fa-IR"/>
          </w:rPr>
          <w:t>حمام</w:t>
        </w:r>
        <w:r w:rsidR="00C11B36" w:rsidRPr="0096426B">
          <w:rPr>
            <w:rStyle w:val="Hyperlink"/>
            <w:noProof/>
            <w:rtl/>
            <w:lang w:bidi="fa-IR"/>
          </w:rPr>
          <w:t xml:space="preserve"> </w:t>
        </w:r>
        <w:r w:rsidR="00C11B36" w:rsidRPr="0096426B">
          <w:rPr>
            <w:rStyle w:val="Hyperlink"/>
            <w:rFonts w:hint="eastAsia"/>
            <w:noProof/>
            <w:rtl/>
            <w:lang w:bidi="fa-IR"/>
          </w:rPr>
          <w:t>استغفار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237</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71" w:history="1">
        <w:r w:rsidR="00C11B36" w:rsidRPr="0096426B">
          <w:rPr>
            <w:rStyle w:val="Hyperlink"/>
            <w:noProof/>
            <w:rtl/>
            <w:lang w:bidi="fa-IR"/>
          </w:rPr>
          <w:t xml:space="preserve">3- </w:t>
        </w:r>
        <w:r w:rsidR="00C11B36" w:rsidRPr="0096426B">
          <w:rPr>
            <w:rStyle w:val="Hyperlink"/>
            <w:rFonts w:hint="eastAsia"/>
            <w:noProof/>
            <w:rtl/>
            <w:lang w:bidi="fa-IR"/>
          </w:rPr>
          <w:t>حمام</w:t>
        </w:r>
        <w:r w:rsidR="00C11B36" w:rsidRPr="0096426B">
          <w:rPr>
            <w:rStyle w:val="Hyperlink"/>
            <w:noProof/>
            <w:rtl/>
            <w:lang w:bidi="fa-IR"/>
          </w:rPr>
          <w:t xml:space="preserve"> </w:t>
        </w:r>
        <w:r w:rsidR="00C11B36" w:rsidRPr="0096426B">
          <w:rPr>
            <w:rStyle w:val="Hyperlink"/>
            <w:rFonts w:hint="eastAsia"/>
            <w:noProof/>
            <w:rtl/>
            <w:lang w:bidi="fa-IR"/>
          </w:rPr>
          <w:t>حسنات</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طاعات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241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72" w:history="1">
        <w:r w:rsidR="00C11B36" w:rsidRPr="0096426B">
          <w:rPr>
            <w:rStyle w:val="Hyperlink"/>
            <w:noProof/>
            <w:rtl/>
            <w:lang w:bidi="fa-IR"/>
          </w:rPr>
          <w:t xml:space="preserve">4- </w:t>
        </w:r>
        <w:r w:rsidR="00C11B36" w:rsidRPr="0096426B">
          <w:rPr>
            <w:rStyle w:val="Hyperlink"/>
            <w:rFonts w:hint="eastAsia"/>
            <w:noProof/>
            <w:rtl/>
            <w:lang w:bidi="fa-IR"/>
          </w:rPr>
          <w:t>حمام</w:t>
        </w:r>
        <w:r w:rsidR="00C11B36" w:rsidRPr="0096426B">
          <w:rPr>
            <w:rStyle w:val="Hyperlink"/>
            <w:noProof/>
            <w:rtl/>
            <w:lang w:bidi="fa-IR"/>
          </w:rPr>
          <w:t xml:space="preserve"> </w:t>
        </w:r>
        <w:r w:rsidR="00C11B36" w:rsidRPr="0096426B">
          <w:rPr>
            <w:rStyle w:val="Hyperlink"/>
            <w:rFonts w:hint="eastAsia"/>
            <w:noProof/>
            <w:rtl/>
            <w:lang w:bidi="fa-IR"/>
          </w:rPr>
          <w:t>حدود</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مجازات</w:t>
        </w:r>
        <w:r w:rsidR="00C11B36" w:rsidRPr="0096426B">
          <w:rPr>
            <w:rStyle w:val="Hyperlink"/>
            <w:noProof/>
            <w:rtl/>
            <w:lang w:bidi="fa-IR"/>
          </w:rPr>
          <w:t xml:space="preserve"> </w:t>
        </w:r>
        <w:r w:rsidR="00C11B36" w:rsidRPr="0096426B">
          <w:rPr>
            <w:rStyle w:val="Hyperlink"/>
            <w:rFonts w:hint="eastAsia"/>
            <w:noProof/>
            <w:rtl/>
            <w:lang w:bidi="fa-IR"/>
          </w:rPr>
          <w:t>شرع</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262</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73" w:history="1">
        <w:r w:rsidR="00C11B36" w:rsidRPr="0096426B">
          <w:rPr>
            <w:rStyle w:val="Hyperlink"/>
            <w:rFonts w:hint="eastAsia"/>
            <w:rtl/>
          </w:rPr>
          <w:t>نتايج</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Toc444772773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265</w:t>
        </w:r>
        <w:r w:rsidR="00C11B36">
          <w:rPr>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74" w:history="1">
        <w:r w:rsidR="00C11B36" w:rsidRPr="0096426B">
          <w:rPr>
            <w:rStyle w:val="Hyperlink"/>
            <w:rFonts w:hint="eastAsia"/>
            <w:rtl/>
          </w:rPr>
          <w:t>نتايج</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Toc444772774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267</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75" w:history="1">
        <w:r w:rsidR="00C11B36" w:rsidRPr="0096426B">
          <w:rPr>
            <w:rStyle w:val="Hyperlink"/>
            <w:noProof/>
            <w:rtl/>
            <w:lang w:bidi="fa-IR"/>
          </w:rPr>
          <w:t xml:space="preserve">1- </w:t>
        </w:r>
        <w:r w:rsidR="00C11B36" w:rsidRPr="0096426B">
          <w:rPr>
            <w:rStyle w:val="Hyperlink"/>
            <w:rFonts w:hint="eastAsia"/>
            <w:noProof/>
            <w:rtl/>
            <w:lang w:bidi="fa-IR"/>
          </w:rPr>
          <w:t>تکف</w:t>
        </w:r>
        <w:r w:rsidR="00C11B36" w:rsidRPr="0096426B">
          <w:rPr>
            <w:rStyle w:val="Hyperlink"/>
            <w:rFonts w:hint="cs"/>
            <w:noProof/>
            <w:rtl/>
            <w:lang w:bidi="fa-IR"/>
          </w:rPr>
          <w:t>ی</w:t>
        </w:r>
        <w:r w:rsidR="00C11B36" w:rsidRPr="0096426B">
          <w:rPr>
            <w:rStyle w:val="Hyperlink"/>
            <w:rFonts w:hint="eastAsia"/>
            <w:noProof/>
            <w:rtl/>
            <w:lang w:bidi="fa-IR"/>
          </w:rPr>
          <w:t>ر</w:t>
        </w:r>
        <w:r w:rsidR="00C11B36" w:rsidRPr="0096426B">
          <w:rPr>
            <w:rStyle w:val="Hyperlink"/>
            <w:noProof/>
            <w:rtl/>
            <w:lang w:bidi="fa-IR"/>
          </w:rPr>
          <w:t xml:space="preserve"> </w:t>
        </w:r>
        <w:r w:rsidR="00C11B36" w:rsidRPr="0096426B">
          <w:rPr>
            <w:rStyle w:val="Hyperlink"/>
            <w:rFonts w:hint="eastAsia"/>
            <w:noProof/>
            <w:rtl/>
            <w:lang w:bidi="fa-IR"/>
          </w:rPr>
          <w:t>س</w:t>
        </w:r>
        <w:r w:rsidR="00C11B36" w:rsidRPr="0096426B">
          <w:rPr>
            <w:rStyle w:val="Hyperlink"/>
            <w:rFonts w:hint="cs"/>
            <w:noProof/>
            <w:rtl/>
            <w:lang w:bidi="fa-IR"/>
          </w:rPr>
          <w:t>ی</w:t>
        </w:r>
        <w:r w:rsidR="00C11B36" w:rsidRPr="0096426B">
          <w:rPr>
            <w:rStyle w:val="Hyperlink"/>
            <w:rFonts w:hint="eastAsia"/>
            <w:noProof/>
            <w:rtl/>
            <w:lang w:bidi="fa-IR"/>
          </w:rPr>
          <w:t>ئات</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دخول</w:t>
        </w:r>
        <w:r w:rsidR="00C11B36" w:rsidRPr="0096426B">
          <w:rPr>
            <w:rStyle w:val="Hyperlink"/>
            <w:noProof/>
            <w:rtl/>
            <w:lang w:bidi="fa-IR"/>
          </w:rPr>
          <w:t xml:space="preserve"> </w:t>
        </w:r>
        <w:r w:rsidR="00C11B36" w:rsidRPr="0096426B">
          <w:rPr>
            <w:rStyle w:val="Hyperlink"/>
            <w:rFonts w:hint="eastAsia"/>
            <w:noProof/>
            <w:rtl/>
            <w:lang w:bidi="fa-IR"/>
          </w:rPr>
          <w:t>بهشت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267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76" w:history="1">
        <w:r w:rsidR="00C11B36" w:rsidRPr="0096426B">
          <w:rPr>
            <w:rStyle w:val="Hyperlink"/>
            <w:noProof/>
            <w:rtl/>
            <w:lang w:bidi="fa-IR"/>
          </w:rPr>
          <w:t xml:space="preserve">2- </w:t>
        </w:r>
        <w:r w:rsidR="00C11B36" w:rsidRPr="0096426B">
          <w:rPr>
            <w:rStyle w:val="Hyperlink"/>
            <w:rFonts w:hint="eastAsia"/>
            <w:noProof/>
            <w:rtl/>
            <w:lang w:bidi="fa-IR"/>
          </w:rPr>
          <w:t>تجد</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noProof/>
            <w:rtl/>
            <w:lang w:bidi="fa-IR"/>
          </w:rPr>
          <w:t xml:space="preserve"> </w:t>
        </w:r>
        <w:r w:rsidR="00C11B36" w:rsidRPr="0096426B">
          <w:rPr>
            <w:rStyle w:val="Hyperlink"/>
            <w:rFonts w:hint="eastAsia"/>
            <w:noProof/>
            <w:rtl/>
            <w:lang w:bidi="fa-IR"/>
          </w:rPr>
          <w:t>ا</w:t>
        </w:r>
        <w:r w:rsidR="00C11B36" w:rsidRPr="0096426B">
          <w:rPr>
            <w:rStyle w:val="Hyperlink"/>
            <w:rFonts w:hint="cs"/>
            <w:noProof/>
            <w:rtl/>
            <w:lang w:bidi="fa-IR"/>
          </w:rPr>
          <w:t>ی</w:t>
        </w:r>
        <w:r w:rsidR="00C11B36" w:rsidRPr="0096426B">
          <w:rPr>
            <w:rStyle w:val="Hyperlink"/>
            <w:rFonts w:hint="eastAsia"/>
            <w:noProof/>
            <w:rtl/>
            <w:lang w:bidi="fa-IR"/>
          </w:rPr>
          <w:t>مان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270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77" w:history="1">
        <w:r w:rsidR="00C11B36" w:rsidRPr="0096426B">
          <w:rPr>
            <w:rStyle w:val="Hyperlink"/>
            <w:noProof/>
            <w:rtl/>
            <w:lang w:bidi="fa-IR"/>
          </w:rPr>
          <w:t xml:space="preserve">3- </w:t>
        </w:r>
        <w:r w:rsidR="00C11B36" w:rsidRPr="0096426B">
          <w:rPr>
            <w:rStyle w:val="Hyperlink"/>
            <w:rFonts w:hint="eastAsia"/>
            <w:noProof/>
            <w:rtl/>
            <w:lang w:bidi="fa-IR"/>
          </w:rPr>
          <w:t>تبد</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س</w:t>
        </w:r>
        <w:r w:rsidR="00C11B36" w:rsidRPr="0096426B">
          <w:rPr>
            <w:rStyle w:val="Hyperlink"/>
            <w:rFonts w:hint="cs"/>
            <w:noProof/>
            <w:rtl/>
            <w:lang w:bidi="fa-IR"/>
          </w:rPr>
          <w:t>ی</w:t>
        </w:r>
        <w:r w:rsidR="00C11B36" w:rsidRPr="0096426B">
          <w:rPr>
            <w:rStyle w:val="Hyperlink"/>
            <w:rFonts w:hint="eastAsia"/>
            <w:noProof/>
            <w:rtl/>
            <w:lang w:bidi="fa-IR"/>
          </w:rPr>
          <w:t>ئات</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حسنات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275</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78" w:history="1">
        <w:r w:rsidR="00C11B36" w:rsidRPr="0096426B">
          <w:rPr>
            <w:rStyle w:val="Hyperlink"/>
            <w:noProof/>
            <w:rtl/>
            <w:lang w:bidi="fa-IR"/>
          </w:rPr>
          <w:t xml:space="preserve">4-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روز</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دشمن</w:t>
        </w:r>
        <w:r w:rsidR="00C11B36" w:rsidRPr="0096426B">
          <w:rPr>
            <w:rStyle w:val="Hyperlink"/>
            <w:noProof/>
            <w:rtl/>
            <w:lang w:bidi="fa-IR"/>
          </w:rPr>
          <w:t xml:space="preserve"> </w:t>
        </w:r>
        <w:r w:rsidR="00C11B36" w:rsidRPr="0096426B">
          <w:rPr>
            <w:rStyle w:val="Hyperlink"/>
            <w:rFonts w:hint="eastAsia"/>
            <w:noProof/>
            <w:rtl/>
            <w:lang w:bidi="fa-IR"/>
          </w:rPr>
          <w:t>دائم</w:t>
        </w:r>
        <w:r w:rsidR="00C11B36" w:rsidRPr="0096426B">
          <w:rPr>
            <w:rStyle w:val="Hyperlink"/>
            <w:rFonts w:hint="cs"/>
            <w:noProof/>
            <w:rtl/>
            <w:lang w:bidi="fa-IR"/>
          </w:rPr>
          <w:t>ی</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279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79" w:history="1">
        <w:r w:rsidR="00C11B36" w:rsidRPr="0096426B">
          <w:rPr>
            <w:rStyle w:val="Hyperlink"/>
            <w:noProof/>
            <w:rtl/>
            <w:lang w:bidi="fa-IR"/>
          </w:rPr>
          <w:t xml:space="preserve">5-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روز</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بر</w:t>
        </w:r>
        <w:r w:rsidR="00C11B36" w:rsidRPr="0096426B">
          <w:rPr>
            <w:rStyle w:val="Hyperlink"/>
            <w:noProof/>
            <w:rtl/>
            <w:lang w:bidi="fa-IR"/>
          </w:rPr>
          <w:t xml:space="preserve"> </w:t>
        </w:r>
        <w:r w:rsidR="00C11B36" w:rsidRPr="0096426B">
          <w:rPr>
            <w:rStyle w:val="Hyperlink"/>
            <w:rFonts w:hint="eastAsia"/>
            <w:noProof/>
            <w:rtl/>
            <w:lang w:bidi="fa-IR"/>
          </w:rPr>
          <w:t>نفس</w:t>
        </w:r>
        <w:r w:rsidR="00C11B36" w:rsidRPr="0096426B">
          <w:rPr>
            <w:rStyle w:val="Hyperlink"/>
            <w:noProof/>
            <w:rtl/>
            <w:lang w:bidi="fa-IR"/>
          </w:rPr>
          <w:t xml:space="preserve"> </w:t>
        </w:r>
        <w:r w:rsidR="00C11B36" w:rsidRPr="0096426B">
          <w:rPr>
            <w:rStyle w:val="Hyperlink"/>
            <w:rFonts w:hint="eastAsia"/>
            <w:noProof/>
            <w:rtl/>
            <w:lang w:bidi="fa-IR"/>
          </w:rPr>
          <w:t>اماره</w:t>
        </w:r>
        <w:r w:rsidR="00C11B36" w:rsidRPr="0096426B">
          <w:rPr>
            <w:rStyle w:val="Hyperlink"/>
            <w:noProof/>
            <w:rtl/>
            <w:lang w:bidi="fa-IR"/>
          </w:rPr>
          <w:t xml:space="preserve"> (</w:t>
        </w:r>
        <w:r w:rsidR="00C11B36" w:rsidRPr="0096426B">
          <w:rPr>
            <w:rStyle w:val="Hyperlink"/>
            <w:rFonts w:hint="eastAsia"/>
            <w:noProof/>
            <w:rtl/>
            <w:lang w:bidi="fa-IR"/>
          </w:rPr>
          <w:t>بدکاره</w:t>
        </w:r>
        <w:r w:rsidR="00C11B36" w:rsidRPr="0096426B">
          <w:rPr>
            <w:rStyle w:val="Hyperlink"/>
            <w:noProof/>
            <w:rtl/>
            <w:lang w:bidi="fa-IR"/>
          </w:rPr>
          <w:t>)</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Toc444772779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281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0" w:history="1">
        <w:r w:rsidR="00C11B36" w:rsidRPr="0096426B">
          <w:rPr>
            <w:rStyle w:val="Hyperlink"/>
            <w:noProof/>
            <w:rtl/>
            <w:lang w:bidi="fa-IR"/>
          </w:rPr>
          <w:t xml:space="preserve">6- </w:t>
        </w:r>
        <w:r w:rsidR="00C11B36" w:rsidRPr="0096426B">
          <w:rPr>
            <w:rStyle w:val="Hyperlink"/>
            <w:rFonts w:hint="eastAsia"/>
            <w:noProof/>
            <w:rtl/>
            <w:lang w:bidi="fa-IR"/>
          </w:rPr>
          <w:t>شکستگ</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خشوع</w:t>
        </w:r>
        <w:r w:rsidR="00C11B36" w:rsidRPr="0096426B">
          <w:rPr>
            <w:rStyle w:val="Hyperlink"/>
            <w:noProof/>
            <w:rtl/>
            <w:lang w:bidi="fa-IR"/>
          </w:rPr>
          <w:t xml:space="preserve"> </w:t>
        </w:r>
        <w:r w:rsidR="00C11B36" w:rsidRPr="0096426B">
          <w:rPr>
            <w:rStyle w:val="Hyperlink"/>
            <w:rFonts w:hint="eastAsia"/>
            <w:noProof/>
            <w:rtl/>
            <w:lang w:bidi="fa-IR"/>
          </w:rPr>
          <w:t>قلب</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پ</w:t>
        </w:r>
        <w:r w:rsidR="00C11B36" w:rsidRPr="0096426B">
          <w:rPr>
            <w:rStyle w:val="Hyperlink"/>
            <w:rFonts w:hint="cs"/>
            <w:noProof/>
            <w:rtl/>
            <w:lang w:bidi="fa-IR"/>
          </w:rPr>
          <w:t>ی</w:t>
        </w:r>
        <w:r w:rsidR="00C11B36" w:rsidRPr="0096426B">
          <w:rPr>
            <w:rStyle w:val="Hyperlink"/>
            <w:rFonts w:hint="eastAsia"/>
            <w:noProof/>
            <w:rtl/>
            <w:lang w:bidi="fa-IR"/>
          </w:rPr>
          <w:t>شگاه</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283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1" w:history="1">
        <w:r w:rsidR="00C11B36" w:rsidRPr="0096426B">
          <w:rPr>
            <w:rStyle w:val="Hyperlink"/>
            <w:noProof/>
            <w:rtl/>
            <w:lang w:bidi="fa-IR"/>
          </w:rPr>
          <w:t xml:space="preserve">7- </w:t>
        </w:r>
        <w:r w:rsidR="00C11B36" w:rsidRPr="0096426B">
          <w:rPr>
            <w:rStyle w:val="Hyperlink"/>
            <w:rFonts w:hint="eastAsia"/>
            <w:noProof/>
            <w:rtl/>
            <w:lang w:bidi="fa-IR"/>
          </w:rPr>
          <w:t>محبت</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sidRPr="0096426B">
          <w:rPr>
            <w:rStyle w:val="Hyperlink"/>
            <w:noProof/>
            <w:rtl/>
            <w:lang w:bidi="fa-IR"/>
          </w:rPr>
          <w:t xml:space="preserve"> </w:t>
        </w:r>
        <w:r w:rsidR="00C11B36" w:rsidRPr="0096426B">
          <w:rPr>
            <w:rStyle w:val="Hyperlink"/>
            <w:rFonts w:hint="eastAsia"/>
            <w:noProof/>
            <w:rtl/>
            <w:lang w:bidi="fa-IR"/>
          </w:rPr>
          <w:t>متعال</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Toc444772781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286</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2" w:history="1">
        <w:r w:rsidR="00C11B36" w:rsidRPr="0096426B">
          <w:rPr>
            <w:rStyle w:val="Hyperlink"/>
            <w:noProof/>
            <w:rtl/>
            <w:lang w:bidi="fa-IR"/>
          </w:rPr>
          <w:t xml:space="preserve">8- </w:t>
        </w:r>
        <w:r w:rsidR="00C11B36" w:rsidRPr="0096426B">
          <w:rPr>
            <w:rStyle w:val="Hyperlink"/>
            <w:rFonts w:hint="eastAsia"/>
            <w:noProof/>
            <w:rtl/>
            <w:lang w:bidi="fa-IR"/>
          </w:rPr>
          <w:t>ا</w:t>
        </w:r>
        <w:r w:rsidR="00C11B36" w:rsidRPr="0096426B">
          <w:rPr>
            <w:rStyle w:val="Hyperlink"/>
            <w:rFonts w:hint="cs"/>
            <w:noProof/>
            <w:rtl/>
            <w:lang w:bidi="fa-IR"/>
          </w:rPr>
          <w:t>ی</w:t>
        </w:r>
        <w:r w:rsidR="00C11B36" w:rsidRPr="0096426B">
          <w:rPr>
            <w:rStyle w:val="Hyperlink"/>
            <w:rFonts w:hint="eastAsia"/>
            <w:noProof/>
            <w:rtl/>
            <w:lang w:bidi="fa-IR"/>
          </w:rPr>
          <w:t>جاد</w:t>
        </w:r>
        <w:r w:rsidR="00C11B36" w:rsidRPr="0096426B">
          <w:rPr>
            <w:rStyle w:val="Hyperlink"/>
            <w:noProof/>
            <w:rtl/>
            <w:lang w:bidi="fa-IR"/>
          </w:rPr>
          <w:t xml:space="preserve"> </w:t>
        </w:r>
        <w:r w:rsidR="00C11B36" w:rsidRPr="0096426B">
          <w:rPr>
            <w:rStyle w:val="Hyperlink"/>
            <w:rFonts w:hint="eastAsia"/>
            <w:noProof/>
            <w:rtl/>
            <w:lang w:bidi="fa-IR"/>
          </w:rPr>
          <w:t>شاد</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سرور</w:t>
        </w:r>
        <w:r w:rsidR="00C11B36" w:rsidRPr="0096426B">
          <w:rPr>
            <w:rStyle w:val="Hyperlink"/>
            <w:noProof/>
            <w:rtl/>
            <w:lang w:bidi="fa-IR"/>
          </w:rPr>
          <w:t xml:space="preserve"> </w:t>
        </w:r>
        <w:r w:rsidR="00C11B36" w:rsidRPr="0096426B">
          <w:rPr>
            <w:rStyle w:val="Hyperlink"/>
            <w:rFonts w:hint="eastAsia"/>
            <w:noProof/>
            <w:rtl/>
            <w:lang w:bidi="fa-IR"/>
          </w:rPr>
          <w:t>پروردگار</w:t>
        </w:r>
        <w:r w:rsidR="00C11B36" w:rsidRPr="0096426B">
          <w:rPr>
            <w:rStyle w:val="Hyperlink"/>
            <w:noProof/>
            <w:rtl/>
            <w:lang w:bidi="fa-IR"/>
          </w:rPr>
          <w:t xml:space="preserve"> </w:t>
        </w:r>
        <w:r w:rsidR="00C11B36" w:rsidRPr="0096426B">
          <w:rPr>
            <w:rStyle w:val="Hyperlink"/>
            <w:rFonts w:hint="eastAsia"/>
            <w:noProof/>
            <w:rtl/>
            <w:lang w:bidi="fa-IR"/>
          </w:rPr>
          <w:t>نسبت</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توبه‌کننده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289</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83" w:history="1">
        <w:r w:rsidR="00C11B36" w:rsidRPr="0096426B">
          <w:rPr>
            <w:rStyle w:val="Hyperlink"/>
            <w:rFonts w:hint="eastAsia"/>
            <w:rtl/>
          </w:rPr>
          <w:t>موانع</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Toc444772783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297</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4" w:history="1">
        <w:r w:rsidR="00C11B36" w:rsidRPr="0096426B">
          <w:rPr>
            <w:rStyle w:val="Hyperlink"/>
            <w:noProof/>
            <w:rtl/>
            <w:lang w:bidi="fa-IR"/>
          </w:rPr>
          <w:t xml:space="preserve">1- </w:t>
        </w:r>
        <w:r w:rsidR="00C11B36" w:rsidRPr="0096426B">
          <w:rPr>
            <w:rStyle w:val="Hyperlink"/>
            <w:rFonts w:hint="eastAsia"/>
            <w:noProof/>
            <w:rtl/>
            <w:lang w:bidi="fa-IR"/>
          </w:rPr>
          <w:t>سبک</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خوار</w:t>
        </w:r>
        <w:r w:rsidR="00C11B36" w:rsidRPr="0096426B">
          <w:rPr>
            <w:rStyle w:val="Hyperlink"/>
            <w:noProof/>
            <w:rtl/>
            <w:lang w:bidi="fa-IR"/>
          </w:rPr>
          <w:t xml:space="preserve"> </w:t>
        </w:r>
        <w:r w:rsidR="00C11B36" w:rsidRPr="0096426B">
          <w:rPr>
            <w:rStyle w:val="Hyperlink"/>
            <w:rFonts w:hint="eastAsia"/>
            <w:noProof/>
            <w:rtl/>
            <w:lang w:bidi="fa-IR"/>
          </w:rPr>
          <w:t>شمردن</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297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5" w:history="1">
        <w:r w:rsidR="00C11B36" w:rsidRPr="0096426B">
          <w:rPr>
            <w:rStyle w:val="Hyperlink"/>
            <w:noProof/>
            <w:rtl/>
            <w:lang w:bidi="fa-IR"/>
          </w:rPr>
          <w:t xml:space="preserve">2- </w:t>
        </w:r>
        <w:r w:rsidR="00C11B36" w:rsidRPr="0096426B">
          <w:rPr>
            <w:rStyle w:val="Hyperlink"/>
            <w:rFonts w:hint="eastAsia"/>
            <w:noProof/>
            <w:rtl/>
            <w:lang w:bidi="fa-IR"/>
          </w:rPr>
          <w:t>طول</w:t>
        </w:r>
        <w:r w:rsidR="00C11B36" w:rsidRPr="0096426B">
          <w:rPr>
            <w:rStyle w:val="Hyperlink"/>
            <w:noProof/>
            <w:rtl/>
            <w:lang w:bidi="fa-IR"/>
          </w:rPr>
          <w:t xml:space="preserve"> </w:t>
        </w:r>
        <w:r w:rsidR="00C11B36" w:rsidRPr="0096426B">
          <w:rPr>
            <w:rStyle w:val="Hyperlink"/>
            <w:rFonts w:hint="eastAsia"/>
            <w:noProof/>
            <w:rtl/>
            <w:lang w:bidi="fa-IR"/>
          </w:rPr>
          <w:t>امل</w:t>
        </w:r>
        <w:r w:rsidR="00C11B36" w:rsidRPr="0096426B">
          <w:rPr>
            <w:rStyle w:val="Hyperlink"/>
            <w:noProof/>
            <w:rtl/>
            <w:lang w:bidi="fa-IR"/>
          </w:rPr>
          <w:t xml:space="preserve"> (</w:t>
        </w:r>
        <w:r w:rsidR="00C11B36" w:rsidRPr="0096426B">
          <w:rPr>
            <w:rStyle w:val="Hyperlink"/>
            <w:rFonts w:hint="eastAsia"/>
            <w:noProof/>
            <w:rtl/>
            <w:lang w:bidi="fa-IR"/>
          </w:rPr>
          <w:t>ام</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noProof/>
            <w:rtl/>
            <w:lang w:bidi="fa-IR"/>
          </w:rPr>
          <w:t xml:space="preserve"> </w:t>
        </w:r>
        <w:r w:rsidR="00C11B36" w:rsidRPr="0096426B">
          <w:rPr>
            <w:rStyle w:val="Hyperlink"/>
            <w:rFonts w:hint="eastAsia"/>
            <w:noProof/>
            <w:rtl/>
            <w:lang w:bidi="fa-IR"/>
          </w:rPr>
          <w:t>ز</w:t>
        </w:r>
        <w:r w:rsidR="00C11B36" w:rsidRPr="0096426B">
          <w:rPr>
            <w:rStyle w:val="Hyperlink"/>
            <w:rFonts w:hint="cs"/>
            <w:noProof/>
            <w:rtl/>
            <w:lang w:bidi="fa-IR"/>
          </w:rPr>
          <w:t>ی</w:t>
        </w:r>
        <w:r w:rsidR="00C11B36" w:rsidRPr="0096426B">
          <w:rPr>
            <w:rStyle w:val="Hyperlink"/>
            <w:rFonts w:hint="eastAsia"/>
            <w:noProof/>
            <w:rtl/>
            <w:lang w:bidi="fa-IR"/>
          </w:rPr>
          <w:t>اد</w:t>
        </w:r>
        <w:r w:rsidR="00C11B36" w:rsidRPr="0096426B">
          <w:rPr>
            <w:rStyle w:val="Hyperlink"/>
            <w:noProof/>
            <w:rtl/>
            <w:lang w:bidi="fa-IR"/>
          </w:rPr>
          <w:t>)</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299</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6" w:history="1">
        <w:r w:rsidR="00C11B36" w:rsidRPr="0096426B">
          <w:rPr>
            <w:rStyle w:val="Hyperlink"/>
            <w:noProof/>
            <w:rtl/>
            <w:lang w:bidi="fa-IR"/>
          </w:rPr>
          <w:t xml:space="preserve">3- </w:t>
        </w:r>
        <w:r w:rsidR="00C11B36" w:rsidRPr="0096426B">
          <w:rPr>
            <w:rStyle w:val="Hyperlink"/>
            <w:rFonts w:hint="eastAsia"/>
            <w:noProof/>
            <w:rtl/>
            <w:lang w:bidi="fa-IR"/>
          </w:rPr>
          <w:t>ام</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noProof/>
            <w:rtl/>
            <w:lang w:bidi="fa-IR"/>
          </w:rPr>
          <w:t xml:space="preserve"> </w:t>
        </w:r>
        <w:r w:rsidR="00C11B36" w:rsidRPr="0096426B">
          <w:rPr>
            <w:rStyle w:val="Hyperlink"/>
            <w:rFonts w:hint="eastAsia"/>
            <w:noProof/>
            <w:rtl/>
            <w:lang w:bidi="fa-IR"/>
          </w:rPr>
          <w:t>بستن</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عفو</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301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7" w:history="1">
        <w:r w:rsidR="00C11B36" w:rsidRPr="0096426B">
          <w:rPr>
            <w:rStyle w:val="Hyperlink"/>
            <w:noProof/>
            <w:rtl/>
            <w:lang w:bidi="fa-IR"/>
          </w:rPr>
          <w:t xml:space="preserve">4- </w:t>
        </w:r>
        <w:r w:rsidR="00C11B36" w:rsidRPr="0096426B">
          <w:rPr>
            <w:rStyle w:val="Hyperlink"/>
            <w:rFonts w:hint="cs"/>
            <w:noProof/>
            <w:rtl/>
            <w:lang w:bidi="fa-IR"/>
          </w:rPr>
          <w:t>ی</w:t>
        </w:r>
        <w:r w:rsidR="00C11B36" w:rsidRPr="0096426B">
          <w:rPr>
            <w:rStyle w:val="Hyperlink"/>
            <w:rFonts w:hint="eastAsia"/>
            <w:noProof/>
            <w:rtl/>
            <w:lang w:bidi="fa-IR"/>
          </w:rPr>
          <w:t>أس</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نوم</w:t>
        </w:r>
        <w:r w:rsidR="00C11B36" w:rsidRPr="0096426B">
          <w:rPr>
            <w:rStyle w:val="Hyperlink"/>
            <w:rFonts w:hint="cs"/>
            <w:noProof/>
            <w:rtl/>
            <w:lang w:bidi="fa-IR"/>
          </w:rPr>
          <w:t>ی</w:t>
        </w:r>
        <w:r w:rsidR="00C11B36" w:rsidRPr="0096426B">
          <w:rPr>
            <w:rStyle w:val="Hyperlink"/>
            <w:rFonts w:hint="eastAsia"/>
            <w:noProof/>
            <w:rtl/>
            <w:lang w:bidi="fa-IR"/>
          </w:rPr>
          <w:t>د</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مغفرت</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دل</w:t>
        </w:r>
        <w:r w:rsidR="00C11B36" w:rsidRPr="0096426B">
          <w:rPr>
            <w:rStyle w:val="Hyperlink"/>
            <w:rFonts w:hint="cs"/>
            <w:noProof/>
            <w:rtl/>
            <w:lang w:bidi="fa-IR"/>
          </w:rPr>
          <w:t>ی</w:t>
        </w:r>
        <w:r w:rsidR="00C11B36" w:rsidRPr="0096426B">
          <w:rPr>
            <w:rStyle w:val="Hyperlink"/>
            <w:rFonts w:hint="eastAsia"/>
            <w:noProof/>
            <w:rtl/>
            <w:lang w:bidi="fa-IR"/>
          </w:rPr>
          <w:t>ل</w:t>
        </w:r>
        <w:r w:rsidR="00C11B36" w:rsidRPr="0096426B">
          <w:rPr>
            <w:rStyle w:val="Hyperlink"/>
            <w:noProof/>
            <w:rtl/>
            <w:lang w:bidi="fa-IR"/>
          </w:rPr>
          <w:t xml:space="preserve"> </w:t>
        </w:r>
        <w:r w:rsidR="00C11B36" w:rsidRPr="0096426B">
          <w:rPr>
            <w:rStyle w:val="Hyperlink"/>
            <w:rFonts w:hint="eastAsia"/>
            <w:noProof/>
            <w:rtl/>
            <w:lang w:bidi="fa-IR"/>
          </w:rPr>
          <w:t>استحکام</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فراوان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307</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8" w:history="1">
        <w:r w:rsidR="00C11B36" w:rsidRPr="0096426B">
          <w:rPr>
            <w:rStyle w:val="Hyperlink"/>
            <w:noProof/>
            <w:rtl/>
            <w:lang w:bidi="fa-IR"/>
          </w:rPr>
          <w:t xml:space="preserve">5- </w:t>
        </w:r>
        <w:r w:rsidR="00C11B36" w:rsidRPr="0096426B">
          <w:rPr>
            <w:rStyle w:val="Hyperlink"/>
            <w:rFonts w:hint="eastAsia"/>
            <w:noProof/>
            <w:rtl/>
            <w:lang w:bidi="fa-IR"/>
          </w:rPr>
          <w:t>جهل</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نادان</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نسبت</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حق</w:t>
        </w:r>
        <w:r w:rsidR="00C11B36" w:rsidRPr="0096426B">
          <w:rPr>
            <w:rStyle w:val="Hyperlink"/>
            <w:rFonts w:hint="cs"/>
            <w:noProof/>
            <w:rtl/>
            <w:lang w:bidi="fa-IR"/>
          </w:rPr>
          <w:t>ی</w:t>
        </w:r>
        <w:r w:rsidR="00C11B36" w:rsidRPr="0096426B">
          <w:rPr>
            <w:rStyle w:val="Hyperlink"/>
            <w:rFonts w:hint="eastAsia"/>
            <w:noProof/>
            <w:rtl/>
            <w:lang w:bidi="fa-IR"/>
          </w:rPr>
          <w:t>قت</w:t>
        </w:r>
        <w:r w:rsidR="00C11B36" w:rsidRPr="0096426B">
          <w:rPr>
            <w:rStyle w:val="Hyperlink"/>
            <w:noProof/>
            <w:rtl/>
            <w:lang w:bidi="fa-IR"/>
          </w:rPr>
          <w:t xml:space="preserve"> </w:t>
        </w:r>
        <w:r w:rsidR="00C11B36" w:rsidRPr="0096426B">
          <w:rPr>
            <w:rStyle w:val="Hyperlink"/>
            <w:rFonts w:hint="eastAsia"/>
            <w:noProof/>
            <w:rtl/>
            <w:lang w:bidi="fa-IR"/>
          </w:rPr>
          <w:t>گناه</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311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89" w:history="1">
        <w:r w:rsidR="00C11B36" w:rsidRPr="0096426B">
          <w:rPr>
            <w:rStyle w:val="Hyperlink"/>
            <w:noProof/>
            <w:rtl/>
            <w:lang w:bidi="fa-IR"/>
          </w:rPr>
          <w:t xml:space="preserve">6- </w:t>
        </w:r>
        <w:r w:rsidR="00C11B36" w:rsidRPr="0096426B">
          <w:rPr>
            <w:rStyle w:val="Hyperlink"/>
            <w:rFonts w:hint="eastAsia"/>
            <w:noProof/>
            <w:rtl/>
            <w:lang w:bidi="fa-IR"/>
          </w:rPr>
          <w:t>استدلال</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قضا</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قدر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Toc444772789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314</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90" w:history="1">
        <w:r w:rsidR="00C11B36" w:rsidRPr="0096426B">
          <w:rPr>
            <w:rStyle w:val="Hyperlink"/>
            <w:rFonts w:hint="eastAsia"/>
            <w:rtl/>
          </w:rPr>
          <w:t>انگيزه‌ها</w:t>
        </w:r>
        <w:r w:rsidR="00C11B36" w:rsidRPr="0096426B">
          <w:rPr>
            <w:rStyle w:val="Hyperlink"/>
            <w:rFonts w:hint="cs"/>
            <w:rtl/>
          </w:rPr>
          <w:t>ی</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Toc444772790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319</w:t>
        </w:r>
        <w:r w:rsidR="00C11B36">
          <w:rPr>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791" w:history="1">
        <w:r w:rsidR="00C11B36" w:rsidRPr="0096426B">
          <w:rPr>
            <w:rStyle w:val="Hyperlink"/>
            <w:rFonts w:hint="eastAsia"/>
            <w:rtl/>
          </w:rPr>
          <w:t>انگيزه‌ها</w:t>
        </w:r>
        <w:r w:rsidR="00C11B36" w:rsidRPr="0096426B">
          <w:rPr>
            <w:rStyle w:val="Hyperlink"/>
            <w:rFonts w:hint="cs"/>
            <w:rtl/>
          </w:rPr>
          <w:t>ی</w:t>
        </w:r>
        <w:r w:rsidR="00C11B36" w:rsidRPr="0096426B">
          <w:rPr>
            <w:rStyle w:val="Hyperlink"/>
            <w:rtl/>
          </w:rPr>
          <w:t xml:space="preserve"> </w:t>
        </w:r>
        <w:r w:rsidR="00C11B36" w:rsidRPr="0096426B">
          <w:rPr>
            <w:rStyle w:val="Hyperlink"/>
            <w:rFonts w:hint="eastAsia"/>
            <w:rtl/>
          </w:rPr>
          <w:t>توبه</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Toc444772791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321</w:t>
        </w:r>
        <w:r w:rsidR="00C11B36">
          <w:rPr>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92" w:history="1">
        <w:r w:rsidR="00C11B36" w:rsidRPr="0096426B">
          <w:rPr>
            <w:rStyle w:val="Hyperlink"/>
            <w:noProof/>
            <w:rtl/>
            <w:lang w:bidi="fa-IR"/>
          </w:rPr>
          <w:t xml:space="preserve">1- </w:t>
        </w:r>
        <w:r w:rsidR="00C11B36" w:rsidRPr="0096426B">
          <w:rPr>
            <w:rStyle w:val="Hyperlink"/>
            <w:rFonts w:hint="eastAsia"/>
            <w:noProof/>
            <w:rtl/>
            <w:lang w:bidi="fa-IR"/>
          </w:rPr>
          <w:t>آشنا</w:t>
        </w:r>
        <w:r w:rsidR="00C11B36" w:rsidRPr="0096426B">
          <w:rPr>
            <w:rStyle w:val="Hyperlink"/>
            <w:rFonts w:hint="cs"/>
            <w:noProof/>
            <w:rtl/>
            <w:lang w:bidi="fa-IR"/>
          </w:rPr>
          <w:t>یی</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مقام</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حقوق</w:t>
        </w:r>
        <w:r w:rsidR="00C11B36" w:rsidRPr="0096426B">
          <w:rPr>
            <w:rStyle w:val="Hyperlink"/>
            <w:noProof/>
            <w:rtl/>
            <w:lang w:bidi="fa-IR"/>
          </w:rPr>
          <w:t xml:space="preserve"> </w:t>
        </w:r>
        <w:r w:rsidR="00C11B36" w:rsidRPr="0096426B">
          <w:rPr>
            <w:rStyle w:val="Hyperlink"/>
            <w:rFonts w:hint="eastAsia"/>
            <w:noProof/>
            <w:rtl/>
            <w:lang w:bidi="fa-IR"/>
          </w:rPr>
          <w:t>خداوند</w:t>
        </w:r>
        <w:r w:rsidR="00C11B36" w:rsidRPr="0096426B">
          <w:rPr>
            <w:rStyle w:val="Hyperlink"/>
            <w:noProof/>
            <w:rtl/>
            <w:lang w:bidi="fa-IR"/>
          </w:rPr>
          <w:t xml:space="preserve"> </w:t>
        </w:r>
        <w:r w:rsidR="00C11B36" w:rsidRPr="0096426B">
          <w:rPr>
            <w:rStyle w:val="Hyperlink"/>
            <w:rFonts w:hint="eastAsia"/>
            <w:noProof/>
            <w:rtl/>
            <w:lang w:bidi="fa-IR"/>
          </w:rPr>
          <w:t>متعال</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Toc444772792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321</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93" w:history="1">
        <w:r w:rsidR="00C11B36" w:rsidRPr="0096426B">
          <w:rPr>
            <w:rStyle w:val="Hyperlink"/>
            <w:noProof/>
            <w:rtl/>
            <w:lang w:bidi="fa-IR"/>
          </w:rPr>
          <w:t xml:space="preserve">2- </w:t>
        </w:r>
        <w:r w:rsidR="00C11B36" w:rsidRPr="0096426B">
          <w:rPr>
            <w:rStyle w:val="Hyperlink"/>
            <w:rFonts w:hint="cs"/>
            <w:noProof/>
            <w:rtl/>
            <w:lang w:bidi="fa-IR"/>
          </w:rPr>
          <w:t>ی</w:t>
        </w:r>
        <w:r w:rsidR="00C11B36" w:rsidRPr="0096426B">
          <w:rPr>
            <w:rStyle w:val="Hyperlink"/>
            <w:rFonts w:hint="eastAsia"/>
            <w:noProof/>
            <w:rtl/>
            <w:lang w:bidi="fa-IR"/>
          </w:rPr>
          <w:t>اد</w:t>
        </w:r>
        <w:r w:rsidR="00C11B36" w:rsidRPr="0096426B">
          <w:rPr>
            <w:rStyle w:val="Hyperlink"/>
            <w:noProof/>
            <w:rtl/>
            <w:lang w:bidi="fa-IR"/>
          </w:rPr>
          <w:t xml:space="preserve"> </w:t>
        </w:r>
        <w:r w:rsidR="00C11B36" w:rsidRPr="0096426B">
          <w:rPr>
            <w:rStyle w:val="Hyperlink"/>
            <w:rFonts w:hint="eastAsia"/>
            <w:noProof/>
            <w:rtl/>
            <w:lang w:bidi="fa-IR"/>
          </w:rPr>
          <w:t>مرگ</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قبر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Toc444772793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325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94" w:history="1">
        <w:r w:rsidR="00C11B36" w:rsidRPr="0096426B">
          <w:rPr>
            <w:rStyle w:val="Hyperlink"/>
            <w:rFonts w:hint="eastAsia"/>
            <w:noProof/>
            <w:rtl/>
            <w:lang w:bidi="fa-IR"/>
          </w:rPr>
          <w:t>ب</w:t>
        </w:r>
        <w:r w:rsidR="00C11B36" w:rsidRPr="0096426B">
          <w:rPr>
            <w:rStyle w:val="Hyperlink"/>
            <w:rFonts w:hint="cs"/>
            <w:noProof/>
            <w:rtl/>
            <w:lang w:bidi="fa-IR"/>
          </w:rPr>
          <w:t>ی</w:t>
        </w:r>
        <w:r w:rsidR="00C11B36" w:rsidRPr="0096426B">
          <w:rPr>
            <w:rStyle w:val="Hyperlink"/>
            <w:rFonts w:hint="eastAsia"/>
            <w:noProof/>
            <w:rtl/>
            <w:lang w:bidi="fa-IR"/>
          </w:rPr>
          <w:t>ان</w:t>
        </w:r>
        <w:r w:rsidR="00C11B36" w:rsidRPr="0096426B">
          <w:rPr>
            <w:rStyle w:val="Hyperlink"/>
            <w:noProof/>
            <w:rtl/>
            <w:lang w:bidi="fa-IR"/>
          </w:rPr>
          <w:t xml:space="preserve"> </w:t>
        </w:r>
        <w:r w:rsidR="00C11B36" w:rsidRPr="0096426B">
          <w:rPr>
            <w:rStyle w:val="Hyperlink"/>
            <w:rFonts w:hint="eastAsia"/>
            <w:noProof/>
            <w:rtl/>
            <w:lang w:bidi="fa-IR"/>
          </w:rPr>
          <w:t>حالات</w:t>
        </w:r>
        <w:r w:rsidR="00C11B36" w:rsidRPr="0096426B">
          <w:rPr>
            <w:rStyle w:val="Hyperlink"/>
            <w:noProof/>
            <w:rtl/>
            <w:lang w:bidi="fa-IR"/>
          </w:rPr>
          <w:t xml:space="preserve"> </w:t>
        </w:r>
        <w:r w:rsidR="00C11B36" w:rsidRPr="0096426B">
          <w:rPr>
            <w:rStyle w:val="Hyperlink"/>
            <w:rFonts w:hint="eastAsia"/>
            <w:noProof/>
            <w:rtl/>
            <w:lang w:bidi="fa-IR"/>
          </w:rPr>
          <w:t>انسان</w:t>
        </w:r>
        <w:r w:rsidR="00C11B36" w:rsidRPr="0096426B">
          <w:rPr>
            <w:rStyle w:val="Hyperlink"/>
            <w:noProof/>
            <w:rtl/>
            <w:lang w:bidi="fa-IR"/>
          </w:rPr>
          <w:t xml:space="preserve"> </w:t>
        </w:r>
        <w:r w:rsidR="00C11B36" w:rsidRPr="0096426B">
          <w:rPr>
            <w:rStyle w:val="Hyperlink"/>
            <w:rFonts w:hint="eastAsia"/>
            <w:noProof/>
            <w:rtl/>
            <w:lang w:bidi="fa-IR"/>
          </w:rPr>
          <w:t>در</w:t>
        </w:r>
        <w:r w:rsidR="00C11B36" w:rsidRPr="0096426B">
          <w:rPr>
            <w:rStyle w:val="Hyperlink"/>
            <w:noProof/>
            <w:rtl/>
            <w:lang w:bidi="fa-IR"/>
          </w:rPr>
          <w:t xml:space="preserve"> </w:t>
        </w:r>
        <w:r w:rsidR="00C11B36" w:rsidRPr="0096426B">
          <w:rPr>
            <w:rStyle w:val="Hyperlink"/>
            <w:rFonts w:hint="eastAsia"/>
            <w:noProof/>
            <w:rtl/>
            <w:lang w:bidi="fa-IR"/>
          </w:rPr>
          <w:t>مواقع</w:t>
        </w:r>
        <w:r w:rsidR="00C11B36" w:rsidRPr="0096426B">
          <w:rPr>
            <w:rStyle w:val="Hyperlink"/>
            <w:noProof/>
            <w:rtl/>
            <w:lang w:bidi="fa-IR"/>
          </w:rPr>
          <w:t xml:space="preserve"> </w:t>
        </w:r>
        <w:r w:rsidR="00C11B36" w:rsidRPr="0096426B">
          <w:rPr>
            <w:rStyle w:val="Hyperlink"/>
            <w:rFonts w:hint="eastAsia"/>
            <w:noProof/>
            <w:rtl/>
            <w:lang w:bidi="fa-IR"/>
          </w:rPr>
          <w:t>احتضار</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Toc444772794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330</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95" w:history="1">
        <w:r w:rsidR="00C11B36" w:rsidRPr="0096426B">
          <w:rPr>
            <w:rStyle w:val="Hyperlink"/>
            <w:noProof/>
            <w:rtl/>
            <w:lang w:bidi="fa-IR"/>
          </w:rPr>
          <w:t xml:space="preserve">3- </w:t>
        </w:r>
        <w:r w:rsidR="00C11B36" w:rsidRPr="0096426B">
          <w:rPr>
            <w:rStyle w:val="Hyperlink"/>
            <w:rFonts w:hint="cs"/>
            <w:noProof/>
            <w:rtl/>
            <w:lang w:bidi="fa-IR"/>
          </w:rPr>
          <w:t>ی</w:t>
        </w:r>
        <w:r w:rsidR="00C11B36" w:rsidRPr="0096426B">
          <w:rPr>
            <w:rStyle w:val="Hyperlink"/>
            <w:rFonts w:hint="eastAsia"/>
            <w:noProof/>
            <w:rtl/>
            <w:lang w:bidi="fa-IR"/>
          </w:rPr>
          <w:t>اد</w:t>
        </w:r>
        <w:r w:rsidR="00C11B36" w:rsidRPr="0096426B">
          <w:rPr>
            <w:rStyle w:val="Hyperlink"/>
            <w:noProof/>
            <w:rtl/>
            <w:lang w:bidi="fa-IR"/>
          </w:rPr>
          <w:t xml:space="preserve"> </w:t>
        </w:r>
        <w:r w:rsidR="00C11B36" w:rsidRPr="0096426B">
          <w:rPr>
            <w:rStyle w:val="Hyperlink"/>
            <w:rFonts w:hint="eastAsia"/>
            <w:noProof/>
            <w:rtl/>
            <w:lang w:bidi="fa-IR"/>
          </w:rPr>
          <w:t>آخرت</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بهشت</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جهنم</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Toc444772795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335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96" w:history="1">
        <w:r w:rsidR="00C11B36" w:rsidRPr="0096426B">
          <w:rPr>
            <w:rStyle w:val="Hyperlink"/>
            <w:rFonts w:hint="eastAsia"/>
            <w:noProof/>
            <w:rtl/>
            <w:lang w:bidi="fa-IR"/>
          </w:rPr>
          <w:t>آ</w:t>
        </w:r>
        <w:r w:rsidR="00C11B36" w:rsidRPr="0096426B">
          <w:rPr>
            <w:rStyle w:val="Hyperlink"/>
            <w:rFonts w:hint="cs"/>
            <w:noProof/>
            <w:rtl/>
            <w:lang w:bidi="fa-IR"/>
          </w:rPr>
          <w:t>ی</w:t>
        </w:r>
        <w:r w:rsidR="00C11B36" w:rsidRPr="0096426B">
          <w:rPr>
            <w:rStyle w:val="Hyperlink"/>
            <w:rFonts w:hint="eastAsia"/>
            <w:noProof/>
            <w:rtl/>
            <w:lang w:bidi="fa-IR"/>
          </w:rPr>
          <w:t>ات</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احاد</w:t>
        </w:r>
        <w:r w:rsidR="00C11B36" w:rsidRPr="0096426B">
          <w:rPr>
            <w:rStyle w:val="Hyperlink"/>
            <w:rFonts w:hint="cs"/>
            <w:noProof/>
            <w:rtl/>
            <w:lang w:bidi="fa-IR"/>
          </w:rPr>
          <w:t>ی</w:t>
        </w:r>
        <w:r w:rsidR="00C11B36" w:rsidRPr="0096426B">
          <w:rPr>
            <w:rStyle w:val="Hyperlink"/>
            <w:rFonts w:hint="eastAsia"/>
            <w:noProof/>
            <w:rtl/>
            <w:lang w:bidi="fa-IR"/>
          </w:rPr>
          <w:t>ث</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درباره</w:t>
        </w:r>
        <w:r w:rsidR="00C11B36" w:rsidRPr="0096426B">
          <w:rPr>
            <w:rStyle w:val="Hyperlink"/>
            <w:rFonts w:hint="eastAsia"/>
            <w:noProof/>
            <w:lang w:bidi="fa-IR"/>
          </w:rPr>
          <w:t>‌</w:t>
        </w:r>
        <w:r w:rsidR="00C11B36" w:rsidRPr="0096426B">
          <w:rPr>
            <w:rStyle w:val="Hyperlink"/>
            <w:rFonts w:hint="cs"/>
            <w:noProof/>
            <w:rtl/>
            <w:lang w:bidi="fa-IR"/>
          </w:rPr>
          <w:t>ی</w:t>
        </w:r>
        <w:r w:rsidR="00C11B36" w:rsidRPr="0096426B">
          <w:rPr>
            <w:rStyle w:val="Hyperlink"/>
            <w:noProof/>
            <w:rtl/>
            <w:lang w:bidi="fa-IR"/>
          </w:rPr>
          <w:t xml:space="preserve"> </w:t>
        </w:r>
        <w:r w:rsidR="00C11B36" w:rsidRPr="0096426B">
          <w:rPr>
            <w:rStyle w:val="Hyperlink"/>
            <w:rFonts w:hint="eastAsia"/>
            <w:noProof/>
            <w:rtl/>
            <w:lang w:bidi="fa-IR"/>
          </w:rPr>
          <w:t>تحذ</w:t>
        </w:r>
        <w:r w:rsidR="00C11B36" w:rsidRPr="0096426B">
          <w:rPr>
            <w:rStyle w:val="Hyperlink"/>
            <w:rFonts w:hint="cs"/>
            <w:noProof/>
            <w:rtl/>
            <w:lang w:bidi="fa-IR"/>
          </w:rPr>
          <w:t>ی</w:t>
        </w:r>
        <w:r w:rsidR="00C11B36" w:rsidRPr="0096426B">
          <w:rPr>
            <w:rStyle w:val="Hyperlink"/>
            <w:rFonts w:hint="eastAsia"/>
            <w:noProof/>
            <w:rtl/>
            <w:lang w:bidi="fa-IR"/>
          </w:rPr>
          <w:t>ر</w:t>
        </w:r>
        <w:r w:rsidR="00C11B36" w:rsidRPr="0096426B">
          <w:rPr>
            <w:rStyle w:val="Hyperlink"/>
            <w:noProof/>
            <w:rtl/>
            <w:lang w:bidi="fa-IR"/>
          </w:rPr>
          <w:t xml:space="preserve"> </w:t>
        </w:r>
        <w:r w:rsidR="00C11B36" w:rsidRPr="0096426B">
          <w:rPr>
            <w:rStyle w:val="Hyperlink"/>
            <w:rFonts w:hint="eastAsia"/>
            <w:noProof/>
            <w:rtl/>
            <w:lang w:bidi="fa-IR"/>
          </w:rPr>
          <w:t>از</w:t>
        </w:r>
        <w:r w:rsidR="00C11B36" w:rsidRPr="0096426B">
          <w:rPr>
            <w:rStyle w:val="Hyperlink"/>
            <w:noProof/>
            <w:rtl/>
            <w:lang w:bidi="fa-IR"/>
          </w:rPr>
          <w:t xml:space="preserve"> </w:t>
        </w:r>
        <w:r w:rsidR="00C11B36" w:rsidRPr="0096426B">
          <w:rPr>
            <w:rStyle w:val="Hyperlink"/>
            <w:rFonts w:hint="eastAsia"/>
            <w:noProof/>
            <w:rtl/>
            <w:lang w:bidi="fa-IR"/>
          </w:rPr>
          <w:t>آتش</w:t>
        </w:r>
        <w:r w:rsidR="00C11B36" w:rsidRPr="0096426B">
          <w:rPr>
            <w:rStyle w:val="Hyperlink"/>
            <w:noProof/>
            <w:rtl/>
            <w:lang w:bidi="fa-IR"/>
          </w:rPr>
          <w:t xml:space="preserve"> </w:t>
        </w:r>
        <w:r w:rsidR="00C11B36" w:rsidRPr="0096426B">
          <w:rPr>
            <w:rStyle w:val="Hyperlink"/>
            <w:rFonts w:hint="eastAsia"/>
            <w:noProof/>
            <w:rtl/>
            <w:lang w:bidi="fa-IR"/>
          </w:rPr>
          <w:t>جهنم</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Toc444772796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341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97" w:history="1">
        <w:r w:rsidR="00C11B36" w:rsidRPr="0096426B">
          <w:rPr>
            <w:rStyle w:val="Hyperlink"/>
            <w:rFonts w:hint="eastAsia"/>
            <w:noProof/>
            <w:rtl/>
            <w:lang w:bidi="fa-IR"/>
          </w:rPr>
          <w:t>احاد</w:t>
        </w:r>
        <w:r w:rsidR="00C11B36" w:rsidRPr="0096426B">
          <w:rPr>
            <w:rStyle w:val="Hyperlink"/>
            <w:rFonts w:hint="cs"/>
            <w:noProof/>
            <w:rtl/>
            <w:lang w:bidi="fa-IR"/>
          </w:rPr>
          <w:t>ی</w:t>
        </w:r>
        <w:r w:rsidR="00C11B36" w:rsidRPr="0096426B">
          <w:rPr>
            <w:rStyle w:val="Hyperlink"/>
            <w:rFonts w:hint="eastAsia"/>
            <w:noProof/>
            <w:rtl/>
            <w:lang w:bidi="fa-IR"/>
          </w:rPr>
          <w:t>ث</w:t>
        </w:r>
        <w:r w:rsidR="00C11B36" w:rsidRPr="0096426B">
          <w:rPr>
            <w:rStyle w:val="Hyperlink"/>
            <w:noProof/>
            <w:rtl/>
            <w:lang w:bidi="fa-IR"/>
          </w:rPr>
          <w:t xml:space="preserve"> </w:t>
        </w:r>
        <w:r w:rsidR="00C11B36" w:rsidRPr="0096426B">
          <w:rPr>
            <w:rStyle w:val="Hyperlink"/>
            <w:rFonts w:hint="eastAsia"/>
            <w:noProof/>
            <w:rtl/>
            <w:lang w:bidi="fa-IR"/>
          </w:rPr>
          <w:t>راجع</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ترغ</w:t>
        </w:r>
        <w:r w:rsidR="00C11B36" w:rsidRPr="0096426B">
          <w:rPr>
            <w:rStyle w:val="Hyperlink"/>
            <w:rFonts w:hint="cs"/>
            <w:noProof/>
            <w:rtl/>
            <w:lang w:bidi="fa-IR"/>
          </w:rPr>
          <w:t>ی</w:t>
        </w:r>
        <w:r w:rsidR="00C11B36" w:rsidRPr="0096426B">
          <w:rPr>
            <w:rStyle w:val="Hyperlink"/>
            <w:rFonts w:hint="eastAsia"/>
            <w:noProof/>
            <w:rtl/>
            <w:lang w:bidi="fa-IR"/>
          </w:rPr>
          <w:t>ب</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تشو</w:t>
        </w:r>
        <w:r w:rsidR="00C11B36" w:rsidRPr="0096426B">
          <w:rPr>
            <w:rStyle w:val="Hyperlink"/>
            <w:rFonts w:hint="cs"/>
            <w:noProof/>
            <w:rtl/>
            <w:lang w:bidi="fa-IR"/>
          </w:rPr>
          <w:t>ی</w:t>
        </w:r>
        <w:r w:rsidR="00C11B36" w:rsidRPr="0096426B">
          <w:rPr>
            <w:rStyle w:val="Hyperlink"/>
            <w:rFonts w:hint="eastAsia"/>
            <w:noProof/>
            <w:rtl/>
            <w:lang w:bidi="fa-IR"/>
          </w:rPr>
          <w:t>ق</w:t>
        </w:r>
        <w:r w:rsidR="00C11B36" w:rsidRPr="0096426B">
          <w:rPr>
            <w:rStyle w:val="Hyperlink"/>
            <w:noProof/>
            <w:rtl/>
            <w:lang w:bidi="fa-IR"/>
          </w:rPr>
          <w:t xml:space="preserve"> </w:t>
        </w:r>
        <w:r w:rsidR="00C11B36" w:rsidRPr="0096426B">
          <w:rPr>
            <w:rStyle w:val="Hyperlink"/>
            <w:rFonts w:hint="eastAsia"/>
            <w:noProof/>
            <w:rtl/>
            <w:lang w:bidi="fa-IR"/>
          </w:rPr>
          <w:t>بهشت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Toc444772797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343</w:t>
        </w:r>
        <w:r w:rsidR="00C11B36">
          <w:rPr>
            <w:noProof/>
            <w:webHidden/>
            <w:rtl/>
          </w:rPr>
          <w:fldChar w:fldCharType="end"/>
        </w:r>
      </w:hyperlink>
    </w:p>
    <w:p w:rsidR="00C11B36" w:rsidRDefault="00DA15A1">
      <w:pPr>
        <w:pStyle w:val="TOC2"/>
        <w:tabs>
          <w:tab w:val="right" w:leader="dot" w:pos="7078"/>
        </w:tabs>
        <w:rPr>
          <w:rFonts w:asciiTheme="minorHAnsi" w:eastAsiaTheme="minorEastAsia" w:hAnsiTheme="minorHAnsi" w:cstheme="minorBidi"/>
          <w:noProof/>
          <w:sz w:val="22"/>
          <w:szCs w:val="22"/>
          <w:rtl/>
        </w:rPr>
      </w:pPr>
      <w:hyperlink w:anchor="_Toc444772798" w:history="1">
        <w:r w:rsidR="00C11B36" w:rsidRPr="0096426B">
          <w:rPr>
            <w:rStyle w:val="Hyperlink"/>
            <w:noProof/>
            <w:rtl/>
            <w:lang w:bidi="fa-IR"/>
          </w:rPr>
          <w:t xml:space="preserve">4- </w:t>
        </w:r>
        <w:r w:rsidR="00C11B36" w:rsidRPr="0096426B">
          <w:rPr>
            <w:rStyle w:val="Hyperlink"/>
            <w:rFonts w:hint="eastAsia"/>
            <w:noProof/>
            <w:rtl/>
            <w:lang w:bidi="fa-IR"/>
          </w:rPr>
          <w:t>آشنا</w:t>
        </w:r>
        <w:r w:rsidR="00C11B36" w:rsidRPr="0096426B">
          <w:rPr>
            <w:rStyle w:val="Hyperlink"/>
            <w:rFonts w:hint="cs"/>
            <w:noProof/>
            <w:rtl/>
            <w:lang w:bidi="fa-IR"/>
          </w:rPr>
          <w:t>یی</w:t>
        </w:r>
        <w:r w:rsidR="00C11B36" w:rsidRPr="0096426B">
          <w:rPr>
            <w:rStyle w:val="Hyperlink"/>
            <w:noProof/>
            <w:rtl/>
            <w:lang w:bidi="fa-IR"/>
          </w:rPr>
          <w:t xml:space="preserve"> </w:t>
        </w:r>
        <w:r w:rsidR="00C11B36" w:rsidRPr="0096426B">
          <w:rPr>
            <w:rStyle w:val="Hyperlink"/>
            <w:rFonts w:hint="eastAsia"/>
            <w:noProof/>
            <w:rtl/>
            <w:lang w:bidi="fa-IR"/>
          </w:rPr>
          <w:t>با</w:t>
        </w:r>
        <w:r w:rsidR="00C11B36" w:rsidRPr="0096426B">
          <w:rPr>
            <w:rStyle w:val="Hyperlink"/>
            <w:noProof/>
            <w:rtl/>
            <w:lang w:bidi="fa-IR"/>
          </w:rPr>
          <w:t xml:space="preserve"> </w:t>
        </w:r>
        <w:r w:rsidR="00C11B36" w:rsidRPr="0096426B">
          <w:rPr>
            <w:rStyle w:val="Hyperlink"/>
            <w:rFonts w:hint="eastAsia"/>
            <w:noProof/>
            <w:rtl/>
            <w:lang w:bidi="fa-IR"/>
          </w:rPr>
          <w:t>آثار</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sidRPr="0096426B">
          <w:rPr>
            <w:rStyle w:val="Hyperlink"/>
            <w:noProof/>
            <w:rtl/>
            <w:lang w:bidi="fa-IR"/>
          </w:rPr>
          <w:t xml:space="preserve"> </w:t>
        </w:r>
        <w:r w:rsidR="00C11B36" w:rsidRPr="0096426B">
          <w:rPr>
            <w:rStyle w:val="Hyperlink"/>
            <w:rFonts w:hint="eastAsia"/>
            <w:noProof/>
            <w:rtl/>
            <w:lang w:bidi="fa-IR"/>
          </w:rPr>
          <w:t>مربوط</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دن</w:t>
        </w:r>
        <w:r w:rsidR="00C11B36" w:rsidRPr="0096426B">
          <w:rPr>
            <w:rStyle w:val="Hyperlink"/>
            <w:rFonts w:hint="cs"/>
            <w:noProof/>
            <w:rtl/>
            <w:lang w:bidi="fa-IR"/>
          </w:rPr>
          <w:t>ی</w:t>
        </w:r>
        <w:r w:rsidR="00C11B36" w:rsidRPr="0096426B">
          <w:rPr>
            <w:rStyle w:val="Hyperlink"/>
            <w:rFonts w:hint="eastAsia"/>
            <w:noProof/>
            <w:rtl/>
            <w:lang w:bidi="fa-IR"/>
          </w:rPr>
          <w:t>ا</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ق</w:t>
        </w:r>
        <w:r w:rsidR="00C11B36" w:rsidRPr="0096426B">
          <w:rPr>
            <w:rStyle w:val="Hyperlink"/>
            <w:rFonts w:hint="cs"/>
            <w:noProof/>
            <w:rtl/>
            <w:lang w:bidi="fa-IR"/>
          </w:rPr>
          <w:t>ی</w:t>
        </w:r>
        <w:r w:rsidR="00C11B36" w:rsidRPr="0096426B">
          <w:rPr>
            <w:rStyle w:val="Hyperlink"/>
            <w:rFonts w:hint="eastAsia"/>
            <w:noProof/>
            <w:rtl/>
            <w:lang w:bidi="fa-IR"/>
          </w:rPr>
          <w:t>امت</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Toc444772798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345</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799" w:history="1">
        <w:r w:rsidR="00C11B36" w:rsidRPr="0096426B">
          <w:rPr>
            <w:rStyle w:val="Hyperlink"/>
            <w:rFonts w:hint="eastAsia"/>
            <w:noProof/>
            <w:rtl/>
            <w:lang w:bidi="fa-IR"/>
          </w:rPr>
          <w:t>کتاب</w:t>
        </w:r>
        <w:r w:rsidR="00C11B36" w:rsidRPr="0096426B">
          <w:rPr>
            <w:rStyle w:val="Hyperlink"/>
            <w:noProof/>
            <w:rtl/>
            <w:lang w:bidi="fa-IR"/>
          </w:rPr>
          <w:t xml:space="preserve"> «</w:t>
        </w:r>
        <w:r w:rsidR="00C11B36" w:rsidRPr="0096426B">
          <w:rPr>
            <w:rStyle w:val="Hyperlink"/>
            <w:rFonts w:hint="eastAsia"/>
            <w:noProof/>
            <w:rtl/>
            <w:lang w:bidi="fa-IR"/>
          </w:rPr>
          <w:t>الداء</w:t>
        </w:r>
        <w:r w:rsidR="00C11B36" w:rsidRPr="0096426B">
          <w:rPr>
            <w:rStyle w:val="Hyperlink"/>
            <w:noProof/>
            <w:rtl/>
            <w:lang w:bidi="fa-IR"/>
          </w:rPr>
          <w:t xml:space="preserve"> </w:t>
        </w:r>
        <w:r w:rsidR="00C11B36" w:rsidRPr="0096426B">
          <w:rPr>
            <w:rStyle w:val="Hyperlink"/>
            <w:rFonts w:hint="eastAsia"/>
            <w:noProof/>
            <w:rtl/>
            <w:lang w:bidi="fa-IR"/>
          </w:rPr>
          <w:t>و</w:t>
        </w:r>
        <w:r w:rsidR="00C11B36" w:rsidRPr="0096426B">
          <w:rPr>
            <w:rStyle w:val="Hyperlink"/>
            <w:noProof/>
            <w:rtl/>
            <w:lang w:bidi="fa-IR"/>
          </w:rPr>
          <w:t xml:space="preserve"> </w:t>
        </w:r>
        <w:r w:rsidR="00C11B36" w:rsidRPr="0096426B">
          <w:rPr>
            <w:rStyle w:val="Hyperlink"/>
            <w:rFonts w:hint="eastAsia"/>
            <w:noProof/>
            <w:rtl/>
            <w:lang w:bidi="fa-IR"/>
          </w:rPr>
          <w:t>الدواء»</w:t>
        </w:r>
        <w:r w:rsidR="00C11B36" w:rsidRPr="0096426B">
          <w:rPr>
            <w:rStyle w:val="Hyperlink"/>
            <w:noProof/>
            <w:rtl/>
            <w:lang w:bidi="fa-IR"/>
          </w:rPr>
          <w:t xml:space="preserve"> </w:t>
        </w:r>
        <w:r w:rsidR="00C11B36" w:rsidRPr="0096426B">
          <w:rPr>
            <w:rStyle w:val="Hyperlink"/>
            <w:rFonts w:hint="eastAsia"/>
            <w:noProof/>
            <w:rtl/>
            <w:lang w:bidi="fa-IR"/>
          </w:rPr>
          <w:t>ابن</w:t>
        </w:r>
        <w:r w:rsidR="00C11B36" w:rsidRPr="0096426B">
          <w:rPr>
            <w:rStyle w:val="Hyperlink"/>
            <w:noProof/>
            <w:rtl/>
            <w:lang w:bidi="fa-IR"/>
          </w:rPr>
          <w:t xml:space="preserve"> </w:t>
        </w:r>
        <w:r w:rsidR="00C11B36" w:rsidRPr="0096426B">
          <w:rPr>
            <w:rStyle w:val="Hyperlink"/>
            <w:rFonts w:hint="eastAsia"/>
            <w:noProof/>
            <w:rtl/>
            <w:lang w:bidi="fa-IR"/>
          </w:rPr>
          <w:t>ق</w:t>
        </w:r>
        <w:r w:rsidR="00C11B36" w:rsidRPr="0096426B">
          <w:rPr>
            <w:rStyle w:val="Hyperlink"/>
            <w:rFonts w:hint="cs"/>
            <w:noProof/>
            <w:rtl/>
            <w:lang w:bidi="fa-IR"/>
          </w:rPr>
          <w:t>ی</w:t>
        </w:r>
        <w:r w:rsidR="00C11B36" w:rsidRPr="0096426B">
          <w:rPr>
            <w:rStyle w:val="Hyperlink"/>
            <w:rFonts w:hint="eastAsia"/>
            <w:noProof/>
            <w:rtl/>
            <w:lang w:bidi="fa-IR"/>
          </w:rPr>
          <w:t>م</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Toc444772799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351</w:t>
        </w:r>
        <w:r w:rsidR="00C11B36">
          <w:rPr>
            <w:noProof/>
            <w:webHidden/>
            <w:rtl/>
          </w:rPr>
          <w:fldChar w:fldCharType="end"/>
        </w:r>
      </w:hyperlink>
    </w:p>
    <w:p w:rsidR="00C11B36" w:rsidRDefault="00DA15A1">
      <w:pPr>
        <w:pStyle w:val="TOC3"/>
        <w:tabs>
          <w:tab w:val="right" w:leader="dot" w:pos="7078"/>
        </w:tabs>
        <w:bidi/>
        <w:rPr>
          <w:rFonts w:asciiTheme="minorHAnsi" w:eastAsiaTheme="minorEastAsia" w:hAnsiTheme="minorHAnsi" w:cstheme="minorBidi"/>
          <w:noProof/>
          <w:sz w:val="22"/>
          <w:szCs w:val="22"/>
          <w:rtl/>
        </w:rPr>
      </w:pPr>
      <w:hyperlink w:anchor="_Toc444772800" w:history="1">
        <w:r w:rsidR="00C11B36" w:rsidRPr="0096426B">
          <w:rPr>
            <w:rStyle w:val="Hyperlink"/>
            <w:rFonts w:hint="eastAsia"/>
            <w:noProof/>
            <w:rtl/>
            <w:lang w:bidi="fa-IR"/>
          </w:rPr>
          <w:t>ب</w:t>
        </w:r>
        <w:r w:rsidR="00C11B36" w:rsidRPr="0096426B">
          <w:rPr>
            <w:rStyle w:val="Hyperlink"/>
            <w:rFonts w:hint="cs"/>
            <w:noProof/>
            <w:rtl/>
            <w:lang w:bidi="fa-IR"/>
          </w:rPr>
          <w:t>ی</w:t>
        </w:r>
        <w:r w:rsidR="00C11B36" w:rsidRPr="0096426B">
          <w:rPr>
            <w:rStyle w:val="Hyperlink"/>
            <w:rFonts w:hint="eastAsia"/>
            <w:noProof/>
            <w:rtl/>
            <w:lang w:bidi="fa-IR"/>
          </w:rPr>
          <w:t>ان</w:t>
        </w:r>
        <w:r w:rsidR="00C11B36" w:rsidRPr="0096426B">
          <w:rPr>
            <w:rStyle w:val="Hyperlink"/>
            <w:noProof/>
            <w:rtl/>
            <w:lang w:bidi="fa-IR"/>
          </w:rPr>
          <w:t xml:space="preserve"> </w:t>
        </w:r>
        <w:r w:rsidR="00C11B36" w:rsidRPr="0096426B">
          <w:rPr>
            <w:rStyle w:val="Hyperlink"/>
            <w:rFonts w:hint="eastAsia"/>
            <w:noProof/>
            <w:rtl/>
            <w:lang w:bidi="fa-IR"/>
          </w:rPr>
          <w:t>ابن</w:t>
        </w:r>
        <w:r w:rsidR="00C11B36" w:rsidRPr="0096426B">
          <w:rPr>
            <w:rStyle w:val="Hyperlink"/>
            <w:noProof/>
            <w:rtl/>
            <w:lang w:bidi="fa-IR"/>
          </w:rPr>
          <w:t xml:space="preserve"> </w:t>
        </w:r>
        <w:r w:rsidR="00C11B36" w:rsidRPr="0096426B">
          <w:rPr>
            <w:rStyle w:val="Hyperlink"/>
            <w:rFonts w:hint="eastAsia"/>
            <w:noProof/>
            <w:rtl/>
            <w:lang w:bidi="fa-IR"/>
          </w:rPr>
          <w:t>ق</w:t>
        </w:r>
        <w:r w:rsidR="00C11B36" w:rsidRPr="0096426B">
          <w:rPr>
            <w:rStyle w:val="Hyperlink"/>
            <w:rFonts w:hint="cs"/>
            <w:noProof/>
            <w:rtl/>
            <w:lang w:bidi="fa-IR"/>
          </w:rPr>
          <w:t>ی</w:t>
        </w:r>
        <w:r w:rsidR="00C11B36" w:rsidRPr="0096426B">
          <w:rPr>
            <w:rStyle w:val="Hyperlink"/>
            <w:rFonts w:hint="eastAsia"/>
            <w:noProof/>
            <w:rtl/>
            <w:lang w:bidi="fa-IR"/>
          </w:rPr>
          <w:t>م</w:t>
        </w:r>
        <w:r w:rsidR="00C11B36" w:rsidRPr="0096426B">
          <w:rPr>
            <w:rStyle w:val="Hyperlink"/>
            <w:noProof/>
            <w:rtl/>
            <w:lang w:bidi="fa-IR"/>
          </w:rPr>
          <w:t xml:space="preserve"> </w:t>
        </w:r>
        <w:r w:rsidR="00C11B36" w:rsidRPr="0096426B">
          <w:rPr>
            <w:rStyle w:val="Hyperlink"/>
            <w:rFonts w:hint="eastAsia"/>
            <w:noProof/>
            <w:rtl/>
            <w:lang w:bidi="fa-IR"/>
          </w:rPr>
          <w:t>راجع</w:t>
        </w:r>
        <w:r w:rsidR="00C11B36" w:rsidRPr="0096426B">
          <w:rPr>
            <w:rStyle w:val="Hyperlink"/>
            <w:noProof/>
            <w:rtl/>
            <w:lang w:bidi="fa-IR"/>
          </w:rPr>
          <w:t xml:space="preserve"> </w:t>
        </w:r>
        <w:r w:rsidR="00C11B36" w:rsidRPr="0096426B">
          <w:rPr>
            <w:rStyle w:val="Hyperlink"/>
            <w:rFonts w:hint="eastAsia"/>
            <w:noProof/>
            <w:rtl/>
            <w:lang w:bidi="fa-IR"/>
          </w:rPr>
          <w:t>به</w:t>
        </w:r>
        <w:r w:rsidR="00C11B36" w:rsidRPr="0096426B">
          <w:rPr>
            <w:rStyle w:val="Hyperlink"/>
            <w:noProof/>
            <w:rtl/>
            <w:lang w:bidi="fa-IR"/>
          </w:rPr>
          <w:t xml:space="preserve"> </w:t>
        </w:r>
        <w:r w:rsidR="00C11B36" w:rsidRPr="0096426B">
          <w:rPr>
            <w:rStyle w:val="Hyperlink"/>
            <w:rFonts w:hint="eastAsia"/>
            <w:noProof/>
            <w:rtl/>
            <w:lang w:bidi="fa-IR"/>
          </w:rPr>
          <w:t>آثار</w:t>
        </w:r>
        <w:r w:rsidR="00C11B36" w:rsidRPr="0096426B">
          <w:rPr>
            <w:rStyle w:val="Hyperlink"/>
            <w:noProof/>
            <w:rtl/>
            <w:lang w:bidi="fa-IR"/>
          </w:rPr>
          <w:t xml:space="preserve"> </w:t>
        </w:r>
        <w:r w:rsidR="00C11B36" w:rsidRPr="0096426B">
          <w:rPr>
            <w:rStyle w:val="Hyperlink"/>
            <w:rFonts w:hint="eastAsia"/>
            <w:noProof/>
            <w:rtl/>
            <w:lang w:bidi="fa-IR"/>
          </w:rPr>
          <w:t>شوم</w:t>
        </w:r>
        <w:r w:rsidR="00C11B36" w:rsidRPr="0096426B">
          <w:rPr>
            <w:rStyle w:val="Hyperlink"/>
            <w:noProof/>
            <w:rtl/>
            <w:lang w:bidi="fa-IR"/>
          </w:rPr>
          <w:t xml:space="preserve"> </w:t>
        </w:r>
        <w:r w:rsidR="00C11B36" w:rsidRPr="0096426B">
          <w:rPr>
            <w:rStyle w:val="Hyperlink"/>
            <w:rFonts w:hint="eastAsia"/>
            <w:noProof/>
            <w:rtl/>
            <w:lang w:bidi="fa-IR"/>
          </w:rPr>
          <w:t>گناهان</w:t>
        </w:r>
        <w:r w:rsidR="00C11B36">
          <w:rPr>
            <w:noProof/>
            <w:webHidden/>
            <w:rtl/>
          </w:rPr>
          <w:tab/>
        </w:r>
        <w:r w:rsidR="00C11B36">
          <w:rPr>
            <w:noProof/>
            <w:webHidden/>
            <w:rtl/>
          </w:rPr>
          <w:fldChar w:fldCharType="begin"/>
        </w:r>
        <w:r w:rsidR="00C11B36">
          <w:rPr>
            <w:noProof/>
            <w:webHidden/>
            <w:rtl/>
          </w:rPr>
          <w:instrText xml:space="preserve"> </w:instrText>
        </w:r>
        <w:r w:rsidR="00C11B36">
          <w:rPr>
            <w:noProof/>
            <w:webHidden/>
          </w:rPr>
          <w:instrText>PAGEREF</w:instrText>
        </w:r>
        <w:r w:rsidR="00C11B36">
          <w:rPr>
            <w:noProof/>
            <w:webHidden/>
            <w:rtl/>
          </w:rPr>
          <w:instrText xml:space="preserve"> _</w:instrText>
        </w:r>
        <w:r w:rsidR="00C11B36">
          <w:rPr>
            <w:noProof/>
            <w:webHidden/>
          </w:rPr>
          <w:instrText>Toc444772800 \h</w:instrText>
        </w:r>
        <w:r w:rsidR="00C11B36">
          <w:rPr>
            <w:noProof/>
            <w:webHidden/>
            <w:rtl/>
          </w:rPr>
          <w:instrText xml:space="preserve"> </w:instrText>
        </w:r>
        <w:r w:rsidR="00C11B36">
          <w:rPr>
            <w:noProof/>
            <w:webHidden/>
            <w:rtl/>
          </w:rPr>
        </w:r>
        <w:r w:rsidR="00C11B36">
          <w:rPr>
            <w:noProof/>
            <w:webHidden/>
            <w:rtl/>
          </w:rPr>
          <w:fldChar w:fldCharType="separate"/>
        </w:r>
        <w:r w:rsidR="00C11B36">
          <w:rPr>
            <w:noProof/>
            <w:webHidden/>
            <w:rtl/>
          </w:rPr>
          <w:t>351</w:t>
        </w:r>
        <w:r w:rsidR="00C11B36">
          <w:rPr>
            <w:noProof/>
            <w:webHidden/>
            <w:rtl/>
          </w:rPr>
          <w:fldChar w:fldCharType="end"/>
        </w:r>
      </w:hyperlink>
    </w:p>
    <w:p w:rsidR="00C11B36" w:rsidRDefault="00DA15A1">
      <w:pPr>
        <w:pStyle w:val="TOC1"/>
        <w:tabs>
          <w:tab w:val="right" w:leader="dot" w:pos="7078"/>
        </w:tabs>
        <w:rPr>
          <w:rFonts w:asciiTheme="minorHAnsi" w:eastAsiaTheme="minorEastAsia" w:hAnsiTheme="minorHAnsi" w:cstheme="minorBidi"/>
          <w:b w:val="0"/>
          <w:bCs w:val="0"/>
          <w:sz w:val="22"/>
          <w:szCs w:val="22"/>
          <w:rtl/>
          <w:lang w:bidi="ar-SA"/>
        </w:rPr>
      </w:pPr>
      <w:hyperlink w:anchor="_Toc444772801" w:history="1">
        <w:r w:rsidR="00C11B36" w:rsidRPr="0096426B">
          <w:rPr>
            <w:rStyle w:val="Hyperlink"/>
            <w:rFonts w:hint="eastAsia"/>
            <w:rtl/>
          </w:rPr>
          <w:t>سخن</w:t>
        </w:r>
        <w:r w:rsidR="00C11B36" w:rsidRPr="0096426B">
          <w:rPr>
            <w:rStyle w:val="Hyperlink"/>
            <w:rtl/>
          </w:rPr>
          <w:t xml:space="preserve"> </w:t>
        </w:r>
        <w:r w:rsidR="00C11B36" w:rsidRPr="0096426B">
          <w:rPr>
            <w:rStyle w:val="Hyperlink"/>
            <w:rFonts w:hint="eastAsia"/>
            <w:rtl/>
          </w:rPr>
          <w:t>پايان</w:t>
        </w:r>
        <w:r w:rsidR="00C11B36" w:rsidRPr="0096426B">
          <w:rPr>
            <w:rStyle w:val="Hyperlink"/>
            <w:rFonts w:hint="cs"/>
            <w:rtl/>
          </w:rPr>
          <w:t>ی</w:t>
        </w:r>
        <w:r w:rsidR="00C11B36">
          <w:rPr>
            <w:webHidden/>
            <w:rtl/>
          </w:rPr>
          <w:tab/>
        </w:r>
        <w:r w:rsidR="00C11B36">
          <w:rPr>
            <w:webHidden/>
            <w:rtl/>
          </w:rPr>
          <w:fldChar w:fldCharType="begin"/>
        </w:r>
        <w:r w:rsidR="00C11B36">
          <w:rPr>
            <w:webHidden/>
            <w:rtl/>
          </w:rPr>
          <w:instrText xml:space="preserve"> </w:instrText>
        </w:r>
        <w:r w:rsidR="00C11B36">
          <w:rPr>
            <w:webHidden/>
          </w:rPr>
          <w:instrText>PAGEREF</w:instrText>
        </w:r>
        <w:r w:rsidR="00C11B36">
          <w:rPr>
            <w:webHidden/>
            <w:rtl/>
          </w:rPr>
          <w:instrText xml:space="preserve"> _</w:instrText>
        </w:r>
        <w:r w:rsidR="00C11B36">
          <w:rPr>
            <w:webHidden/>
          </w:rPr>
          <w:instrText>Toc444772801 \h</w:instrText>
        </w:r>
        <w:r w:rsidR="00C11B36">
          <w:rPr>
            <w:webHidden/>
            <w:rtl/>
          </w:rPr>
          <w:instrText xml:space="preserve"> </w:instrText>
        </w:r>
        <w:r w:rsidR="00C11B36">
          <w:rPr>
            <w:webHidden/>
            <w:rtl/>
          </w:rPr>
        </w:r>
        <w:r w:rsidR="00C11B36">
          <w:rPr>
            <w:webHidden/>
            <w:rtl/>
          </w:rPr>
          <w:fldChar w:fldCharType="separate"/>
        </w:r>
        <w:r w:rsidR="00C11B36">
          <w:rPr>
            <w:webHidden/>
            <w:rtl/>
            <w:lang w:bidi="ar-SA"/>
          </w:rPr>
          <w:t>371</w:t>
        </w:r>
        <w:r w:rsidR="00C11B36">
          <w:rPr>
            <w:webHidden/>
            <w:rtl/>
          </w:rPr>
          <w:fldChar w:fldCharType="end"/>
        </w:r>
      </w:hyperlink>
    </w:p>
    <w:p w:rsidR="003F4C1B" w:rsidRPr="003F4C1B" w:rsidRDefault="0026150C" w:rsidP="00151C71">
      <w:pPr>
        <w:pStyle w:val="a2"/>
        <w:rPr>
          <w:rtl/>
        </w:rPr>
        <w:sectPr w:rsidR="003F4C1B" w:rsidRPr="003F4C1B" w:rsidSect="00440167">
          <w:headerReference w:type="first" r:id="rId22"/>
          <w:footnotePr>
            <w:numRestart w:val="eachPage"/>
          </w:footnotePr>
          <w:pgSz w:w="9356" w:h="13608" w:code="9"/>
          <w:pgMar w:top="567" w:right="1134" w:bottom="851" w:left="1134" w:header="454" w:footer="0" w:gutter="0"/>
          <w:pgNumType w:fmt="arabicAbjad" w:start="1"/>
          <w:cols w:space="708"/>
          <w:titlePg/>
          <w:bidi/>
          <w:docGrid w:linePitch="360"/>
        </w:sectPr>
      </w:pPr>
      <w:r>
        <w:rPr>
          <w:rFonts w:ascii="IRYakout" w:eastAsia="B Badr" w:hAnsi="IRYakout" w:cs="IRYakout"/>
          <w:b/>
          <w:bCs/>
          <w:noProof/>
          <w:rtl/>
        </w:rPr>
        <w:fldChar w:fldCharType="end"/>
      </w:r>
    </w:p>
    <w:p w:rsidR="00912B69" w:rsidRDefault="00670D8B" w:rsidP="00670D8B">
      <w:pPr>
        <w:pStyle w:val="a5"/>
        <w:jc w:val="center"/>
        <w:rPr>
          <w:rFonts w:ascii="Tahoma" w:hAnsi="Tahoma" w:cs="Traditional Arabic"/>
          <w:szCs w:val="28"/>
          <w:rtl/>
        </w:rPr>
      </w:pPr>
      <w:r w:rsidRPr="00670D8B">
        <w:rPr>
          <w:rFonts w:cs="Traditional Arabic"/>
          <w:szCs w:val="28"/>
          <w:rtl/>
        </w:rPr>
        <w:t>﴿</w:t>
      </w:r>
      <w:r w:rsidRPr="00670D8B">
        <w:rPr>
          <w:rFonts w:cs="KFGQPC Uthmanic Script HAFS"/>
          <w:szCs w:val="28"/>
          <w:rtl/>
        </w:rPr>
        <w:t>بِس</w:t>
      </w:r>
      <w:r w:rsidRPr="00670D8B">
        <w:rPr>
          <w:rFonts w:ascii="Tahoma" w:hAnsi="Tahoma" w:cs="KFGQPC Uthmanic Script HAFS" w:hint="cs"/>
          <w:szCs w:val="28"/>
          <w:rtl/>
        </w:rPr>
        <w:t>ۡ</w:t>
      </w:r>
      <w:r w:rsidRPr="00670D8B">
        <w:rPr>
          <w:rFonts w:cs="KFGQPC Uthmanic Script HAFS" w:hint="cs"/>
          <w:szCs w:val="28"/>
          <w:rtl/>
        </w:rPr>
        <w:t>مِ</w:t>
      </w:r>
      <w:r w:rsidRPr="00670D8B">
        <w:rPr>
          <w:rFonts w:cs="KFGQPC Uthmanic Script HAFS"/>
          <w:szCs w:val="28"/>
          <w:rtl/>
        </w:rPr>
        <w:t xml:space="preserve"> </w:t>
      </w:r>
      <w:r w:rsidRPr="00670D8B">
        <w:rPr>
          <w:rFonts w:cs="KFGQPC Uthmanic Script HAFS" w:hint="cs"/>
          <w:szCs w:val="28"/>
          <w:rtl/>
        </w:rPr>
        <w:t>ٱ</w:t>
      </w:r>
      <w:r w:rsidRPr="00670D8B">
        <w:rPr>
          <w:rFonts w:cs="KFGQPC Uthmanic Script HAFS" w:hint="eastAsia"/>
          <w:szCs w:val="28"/>
          <w:rtl/>
        </w:rPr>
        <w:t>للَّهِ</w:t>
      </w:r>
      <w:r w:rsidRPr="00670D8B">
        <w:rPr>
          <w:rFonts w:cs="KFGQPC Uthmanic Script HAFS"/>
          <w:szCs w:val="28"/>
          <w:rtl/>
        </w:rPr>
        <w:t xml:space="preserve"> </w:t>
      </w:r>
      <w:r w:rsidRPr="00670D8B">
        <w:rPr>
          <w:rFonts w:cs="KFGQPC Uthmanic Script HAFS" w:hint="cs"/>
          <w:szCs w:val="28"/>
          <w:rtl/>
        </w:rPr>
        <w:t>ٱ</w:t>
      </w:r>
      <w:r w:rsidRPr="00670D8B">
        <w:rPr>
          <w:rFonts w:cs="KFGQPC Uthmanic Script HAFS" w:hint="eastAsia"/>
          <w:szCs w:val="28"/>
          <w:rtl/>
        </w:rPr>
        <w:t>لرَّح</w:t>
      </w:r>
      <w:r w:rsidRPr="00670D8B">
        <w:rPr>
          <w:rFonts w:ascii="Tahoma" w:hAnsi="Tahoma" w:cs="KFGQPC Uthmanic Script HAFS" w:hint="cs"/>
          <w:szCs w:val="28"/>
          <w:rtl/>
        </w:rPr>
        <w:t>ۡ</w:t>
      </w:r>
      <w:r w:rsidRPr="00670D8B">
        <w:rPr>
          <w:rFonts w:cs="KFGQPC Uthmanic Script HAFS" w:hint="cs"/>
          <w:szCs w:val="28"/>
          <w:rtl/>
        </w:rPr>
        <w:t>مَٰنِ</w:t>
      </w:r>
      <w:r w:rsidRPr="00670D8B">
        <w:rPr>
          <w:rFonts w:cs="KFGQPC Uthmanic Script HAFS"/>
          <w:szCs w:val="28"/>
          <w:rtl/>
        </w:rPr>
        <w:t xml:space="preserve"> </w:t>
      </w:r>
      <w:r w:rsidRPr="00670D8B">
        <w:rPr>
          <w:rFonts w:cs="KFGQPC Uthmanic Script HAFS" w:hint="cs"/>
          <w:szCs w:val="28"/>
          <w:rtl/>
        </w:rPr>
        <w:t>ٱ</w:t>
      </w:r>
      <w:r w:rsidRPr="00670D8B">
        <w:rPr>
          <w:rFonts w:cs="KFGQPC Uthmanic Script HAFS" w:hint="eastAsia"/>
          <w:szCs w:val="28"/>
          <w:rtl/>
        </w:rPr>
        <w:t>لرَّحِيمِ</w:t>
      </w:r>
      <w:r w:rsidRPr="00670D8B">
        <w:rPr>
          <w:rFonts w:ascii="Tahoma" w:hAnsi="Tahoma" w:cs="Traditional Arabic" w:hint="cs"/>
          <w:szCs w:val="28"/>
          <w:rtl/>
        </w:rPr>
        <w:t>﴾</w:t>
      </w:r>
    </w:p>
    <w:p w:rsidR="009B3A7D" w:rsidRPr="00D84BD8" w:rsidRDefault="009B3A7D" w:rsidP="009B3A7D">
      <w:pPr>
        <w:pStyle w:val="a4"/>
        <w:rPr>
          <w:rStyle w:val="Char5"/>
          <w:rtl/>
        </w:rPr>
      </w:pPr>
      <w:r w:rsidRPr="009B3A7D">
        <w:rPr>
          <w:rFonts w:ascii="Tahoma" w:hAnsi="Tahoma" w:cs="Traditional Arabic"/>
          <w:rtl/>
        </w:rPr>
        <w:t>﴿</w:t>
      </w:r>
      <w:r w:rsidRPr="009B3A7D">
        <w:rPr>
          <w:rtl/>
        </w:rPr>
        <w:t xml:space="preserve">يَٰٓأَيُّهَا </w:t>
      </w:r>
      <w:r w:rsidRPr="009B3A7D">
        <w:rPr>
          <w:rFonts w:hint="cs"/>
          <w:rtl/>
        </w:rPr>
        <w:t>ٱ</w:t>
      </w:r>
      <w:r w:rsidRPr="009B3A7D">
        <w:rPr>
          <w:rFonts w:hint="eastAsia"/>
          <w:rtl/>
        </w:rPr>
        <w:t>لَّذِينَ</w:t>
      </w:r>
      <w:r w:rsidRPr="009B3A7D">
        <w:rPr>
          <w:rtl/>
        </w:rPr>
        <w:t xml:space="preserve"> ءَامَنُواْ تُوبُوٓاْ إِلَى </w:t>
      </w:r>
      <w:r w:rsidRPr="009B3A7D">
        <w:rPr>
          <w:rFonts w:hint="cs"/>
          <w:rtl/>
        </w:rPr>
        <w:t>ٱ</w:t>
      </w:r>
      <w:r w:rsidRPr="009B3A7D">
        <w:rPr>
          <w:rFonts w:hint="eastAsia"/>
          <w:rtl/>
        </w:rPr>
        <w:t>للَّهِ</w:t>
      </w:r>
      <w:r w:rsidRPr="009B3A7D">
        <w:rPr>
          <w:rtl/>
        </w:rPr>
        <w:t xml:space="preserve"> تَوۡبَةٗ نَّصُوحًا عَسَىٰ رَبُّكُمۡ أَن يُكَفِّرَ عَنكُمۡ سَيِّ‍َٔاتِكُمۡ وَيُدۡخِلَكُمۡ جَنَّٰتٖ تَجۡرِي مِن تَحۡتِهَا </w:t>
      </w:r>
      <w:r w:rsidRPr="009B3A7D">
        <w:rPr>
          <w:rFonts w:hint="cs"/>
          <w:rtl/>
        </w:rPr>
        <w:t>ٱ</w:t>
      </w:r>
      <w:r w:rsidRPr="009B3A7D">
        <w:rPr>
          <w:rFonts w:hint="eastAsia"/>
          <w:rtl/>
        </w:rPr>
        <w:t>لۡأَنۡهَٰرُ</w:t>
      </w:r>
      <w:r w:rsidRPr="009B3A7D">
        <w:rPr>
          <w:rtl/>
        </w:rPr>
        <w:t xml:space="preserve"> يَوۡمَ لَا يُخۡزِي </w:t>
      </w:r>
      <w:r w:rsidRPr="009B3A7D">
        <w:rPr>
          <w:rFonts w:hint="cs"/>
          <w:rtl/>
        </w:rPr>
        <w:t>ٱ</w:t>
      </w:r>
      <w:r w:rsidRPr="009B3A7D">
        <w:rPr>
          <w:rFonts w:hint="eastAsia"/>
          <w:rtl/>
        </w:rPr>
        <w:t>للَّهُ</w:t>
      </w:r>
      <w:r w:rsidRPr="009B3A7D">
        <w:rPr>
          <w:rtl/>
        </w:rPr>
        <w:t xml:space="preserve"> </w:t>
      </w:r>
      <w:r w:rsidRPr="009B3A7D">
        <w:rPr>
          <w:rFonts w:hint="cs"/>
          <w:rtl/>
        </w:rPr>
        <w:t>ٱ</w:t>
      </w:r>
      <w:r w:rsidRPr="009B3A7D">
        <w:rPr>
          <w:rFonts w:hint="eastAsia"/>
          <w:rtl/>
        </w:rPr>
        <w:t>لنَّبِيَّ</w:t>
      </w:r>
      <w:r w:rsidRPr="009B3A7D">
        <w:rPr>
          <w:rtl/>
        </w:rPr>
        <w:t xml:space="preserve"> وَ</w:t>
      </w:r>
      <w:r w:rsidRPr="009B3A7D">
        <w:rPr>
          <w:rFonts w:hint="cs"/>
          <w:rtl/>
        </w:rPr>
        <w:t>ٱ</w:t>
      </w:r>
      <w:r w:rsidRPr="009B3A7D">
        <w:rPr>
          <w:rFonts w:hint="eastAsia"/>
          <w:rtl/>
        </w:rPr>
        <w:t>لَّذِينَ</w:t>
      </w:r>
      <w:r w:rsidRPr="009B3A7D">
        <w:rPr>
          <w:rtl/>
        </w:rPr>
        <w:t xml:space="preserve"> ءَامَنُواْ مَع</w:t>
      </w:r>
      <w:r w:rsidRPr="009B3A7D">
        <w:rPr>
          <w:rFonts w:hint="eastAsia"/>
          <w:rtl/>
        </w:rPr>
        <w:t>َهُ</w:t>
      </w:r>
      <w:r w:rsidRPr="009B3A7D">
        <w:rPr>
          <w:rFonts w:hint="cs"/>
          <w:rtl/>
        </w:rPr>
        <w:t>ۥۖ</w:t>
      </w:r>
      <w:r w:rsidRPr="009B3A7D">
        <w:rPr>
          <w:rtl/>
        </w:rPr>
        <w:t xml:space="preserve"> نُورُهُمۡ يَسۡعَىٰ بَيۡنَ أَيۡدِيهِمۡ وَبِأَيۡمَٰنِهِمۡ يَقُولُونَ رَبَّنَآ أَتۡمِمۡ لَنَا نُورَنَا وَ</w:t>
      </w:r>
      <w:r w:rsidRPr="009B3A7D">
        <w:rPr>
          <w:rFonts w:hint="cs"/>
          <w:rtl/>
        </w:rPr>
        <w:t>ٱ</w:t>
      </w:r>
      <w:r w:rsidRPr="009B3A7D">
        <w:rPr>
          <w:rFonts w:hint="eastAsia"/>
          <w:rtl/>
        </w:rPr>
        <w:t>غۡفِرۡ</w:t>
      </w:r>
      <w:r w:rsidRPr="009B3A7D">
        <w:rPr>
          <w:rtl/>
        </w:rPr>
        <w:t xml:space="preserve"> لَنَآۖ إِنَّكَ عَلَىٰ كُلِّ شَيۡءٖ قَدِيرٞ٨</w:t>
      </w:r>
      <w:r w:rsidRPr="009B3A7D">
        <w:rPr>
          <w:rFonts w:ascii="Tahoma" w:hAnsi="Tahoma" w:cs="Traditional Arabic" w:hint="cs"/>
          <w:rtl/>
        </w:rPr>
        <w:t>﴾</w:t>
      </w:r>
      <w:r>
        <w:rPr>
          <w:rFonts w:ascii="Tahoma" w:hAnsi="Tahoma" w:cs="IRNazli"/>
          <w:szCs w:val="24"/>
          <w:rtl/>
        </w:rPr>
        <w:t xml:space="preserve"> </w:t>
      </w:r>
      <w:r w:rsidRPr="00D84BD8">
        <w:rPr>
          <w:rStyle w:val="Char5"/>
          <w:rtl/>
        </w:rPr>
        <w:t>[التحر</w:t>
      </w:r>
      <w:r w:rsidR="008168DF">
        <w:rPr>
          <w:rStyle w:val="Char5"/>
          <w:rtl/>
        </w:rPr>
        <w:t>ی</w:t>
      </w:r>
      <w:r w:rsidRPr="00D84BD8">
        <w:rPr>
          <w:rStyle w:val="Char5"/>
          <w:rtl/>
        </w:rPr>
        <w:t>م: 8]</w:t>
      </w:r>
      <w:r w:rsidR="00D84BD8">
        <w:rPr>
          <w:rStyle w:val="Char5"/>
          <w:rFonts w:hint="cs"/>
          <w:rtl/>
        </w:rPr>
        <w:t>.</w:t>
      </w:r>
    </w:p>
    <w:p w:rsidR="002D3396" w:rsidRPr="00C97A77" w:rsidRDefault="0062700E" w:rsidP="009B3A7D">
      <w:pPr>
        <w:pStyle w:val="a6"/>
        <w:rPr>
          <w:rStyle w:val="Char2"/>
          <w:rtl/>
        </w:rPr>
      </w:pPr>
      <w:r w:rsidRPr="009B3A7D">
        <w:rPr>
          <w:rStyle w:val="Charc"/>
          <w:rFonts w:hint="cs"/>
          <w:rtl/>
        </w:rPr>
        <w:t>«</w:t>
      </w:r>
      <w:r w:rsidR="00073AD1" w:rsidRPr="009B3A7D">
        <w:rPr>
          <w:rFonts w:hint="cs"/>
          <w:rtl/>
        </w:rPr>
        <w:t>ا</w:t>
      </w:r>
      <w:r w:rsidR="009B3A7D" w:rsidRPr="009B3A7D">
        <w:rPr>
          <w:rFonts w:hint="cs"/>
          <w:rtl/>
        </w:rPr>
        <w:t>ی</w:t>
      </w:r>
      <w:r w:rsidR="00073AD1" w:rsidRPr="009B3A7D">
        <w:rPr>
          <w:rFonts w:hint="cs"/>
          <w:rtl/>
        </w:rPr>
        <w:t xml:space="preserve"> </w:t>
      </w:r>
      <w:r w:rsidR="004B6063" w:rsidRPr="004B6063">
        <w:rPr>
          <w:rFonts w:hint="cs"/>
          <w:rtl/>
        </w:rPr>
        <w:t>ک</w:t>
      </w:r>
      <w:r w:rsidR="00073AD1" w:rsidRPr="009B3A7D">
        <w:rPr>
          <w:rFonts w:hint="cs"/>
          <w:rtl/>
        </w:rPr>
        <w:t>سان</w:t>
      </w:r>
      <w:r w:rsidR="009B3A7D" w:rsidRPr="009B3A7D">
        <w:rPr>
          <w:rFonts w:hint="cs"/>
          <w:rtl/>
        </w:rPr>
        <w:t>ی</w:t>
      </w:r>
      <w:r w:rsidR="00073AD1" w:rsidRPr="009B3A7D">
        <w:rPr>
          <w:rFonts w:hint="cs"/>
          <w:rtl/>
        </w:rPr>
        <w:t xml:space="preserve"> </w:t>
      </w:r>
      <w:r w:rsidR="004B6063" w:rsidRPr="004B6063">
        <w:rPr>
          <w:rFonts w:hint="cs"/>
          <w:rtl/>
        </w:rPr>
        <w:t>ک</w:t>
      </w:r>
      <w:r w:rsidR="00073AD1" w:rsidRPr="009B3A7D">
        <w:rPr>
          <w:rFonts w:hint="cs"/>
          <w:rtl/>
        </w:rPr>
        <w:t>ه ا</w:t>
      </w:r>
      <w:r w:rsidR="009B3A7D" w:rsidRPr="009B3A7D">
        <w:rPr>
          <w:rFonts w:hint="cs"/>
          <w:rtl/>
        </w:rPr>
        <w:t>ی</w:t>
      </w:r>
      <w:r w:rsidR="00073AD1" w:rsidRPr="009B3A7D">
        <w:rPr>
          <w:rFonts w:hint="cs"/>
          <w:rtl/>
        </w:rPr>
        <w:t>مان آورده‌ا</w:t>
      </w:r>
      <w:r w:rsidR="009B3A7D" w:rsidRPr="009B3A7D">
        <w:rPr>
          <w:rFonts w:hint="cs"/>
          <w:rtl/>
        </w:rPr>
        <w:t>ی</w:t>
      </w:r>
      <w:r w:rsidR="00073AD1" w:rsidRPr="009B3A7D">
        <w:rPr>
          <w:rFonts w:hint="cs"/>
          <w:rtl/>
        </w:rPr>
        <w:t xml:space="preserve">د! </w:t>
      </w:r>
      <w:r w:rsidR="00503360">
        <w:rPr>
          <w:rFonts w:hint="cs"/>
          <w:rtl/>
        </w:rPr>
        <w:t>به‌سوی</w:t>
      </w:r>
      <w:r w:rsidR="00073AD1" w:rsidRPr="009B3A7D">
        <w:rPr>
          <w:rFonts w:hint="cs"/>
          <w:rtl/>
        </w:rPr>
        <w:t xml:space="preserve"> خدا توبه </w:t>
      </w:r>
      <w:r w:rsidR="004B6063" w:rsidRPr="004B6063">
        <w:rPr>
          <w:rFonts w:hint="cs"/>
          <w:rtl/>
        </w:rPr>
        <w:t>ک</w:t>
      </w:r>
      <w:r w:rsidR="00073AD1" w:rsidRPr="009B3A7D">
        <w:rPr>
          <w:rFonts w:hint="cs"/>
          <w:rtl/>
        </w:rPr>
        <w:t>ن</w:t>
      </w:r>
      <w:r w:rsidR="009B3A7D" w:rsidRPr="009B3A7D">
        <w:rPr>
          <w:rFonts w:hint="cs"/>
          <w:rtl/>
        </w:rPr>
        <w:t>ی</w:t>
      </w:r>
      <w:r w:rsidR="00073AD1" w:rsidRPr="009B3A7D">
        <w:rPr>
          <w:rFonts w:hint="cs"/>
          <w:rtl/>
        </w:rPr>
        <w:t>د، توبه‌ا</w:t>
      </w:r>
      <w:r w:rsidR="009B3A7D" w:rsidRPr="009B3A7D">
        <w:rPr>
          <w:rFonts w:hint="cs"/>
          <w:rtl/>
        </w:rPr>
        <w:t>ی</w:t>
      </w:r>
      <w:r w:rsidR="00073AD1" w:rsidRPr="009B3A7D">
        <w:rPr>
          <w:rFonts w:hint="cs"/>
          <w:rtl/>
        </w:rPr>
        <w:t xml:space="preserve"> خالص، ام</w:t>
      </w:r>
      <w:r w:rsidR="009B3A7D" w:rsidRPr="009B3A7D">
        <w:rPr>
          <w:rFonts w:hint="cs"/>
          <w:rtl/>
        </w:rPr>
        <w:t>ی</w:t>
      </w:r>
      <w:r w:rsidR="00073AD1" w:rsidRPr="009B3A7D">
        <w:rPr>
          <w:rFonts w:hint="cs"/>
          <w:rtl/>
        </w:rPr>
        <w:t>د است (با ا</w:t>
      </w:r>
      <w:r w:rsidR="002C4233">
        <w:rPr>
          <w:rFonts w:hint="cs"/>
          <w:rtl/>
        </w:rPr>
        <w:t>ی</w:t>
      </w:r>
      <w:r w:rsidR="00073AD1" w:rsidRPr="009B3A7D">
        <w:rPr>
          <w:rFonts w:hint="cs"/>
          <w:rtl/>
        </w:rPr>
        <w:t xml:space="preserve">ن </w:t>
      </w:r>
      <w:r w:rsidR="004B6063" w:rsidRPr="004B6063">
        <w:rPr>
          <w:rFonts w:hint="cs"/>
          <w:rtl/>
        </w:rPr>
        <w:t>ک</w:t>
      </w:r>
      <w:r w:rsidR="00073AD1" w:rsidRPr="009B3A7D">
        <w:rPr>
          <w:rFonts w:hint="cs"/>
          <w:rtl/>
        </w:rPr>
        <w:t>ار) پروردگارتان گناهانتان را ببخشد، و شما را در باغ</w:t>
      </w:r>
      <w:r w:rsidR="00F54C56">
        <w:rPr>
          <w:rFonts w:hint="eastAsia"/>
          <w:rtl/>
        </w:rPr>
        <w:t>‌</w:t>
      </w:r>
      <w:r w:rsidR="00073AD1" w:rsidRPr="009B3A7D">
        <w:rPr>
          <w:rFonts w:hint="cs"/>
          <w:rtl/>
        </w:rPr>
        <w:t xml:space="preserve">هائ از بهشت </w:t>
      </w:r>
      <w:r w:rsidR="004B6063" w:rsidRPr="004B6063">
        <w:rPr>
          <w:rFonts w:hint="cs"/>
          <w:rtl/>
        </w:rPr>
        <w:t>ک</w:t>
      </w:r>
      <w:r w:rsidR="00073AD1" w:rsidRPr="009B3A7D">
        <w:rPr>
          <w:rFonts w:hint="cs"/>
          <w:rtl/>
        </w:rPr>
        <w:t>ه نهرها از ز</w:t>
      </w:r>
      <w:r w:rsidR="002C4233">
        <w:rPr>
          <w:rFonts w:hint="cs"/>
          <w:rtl/>
        </w:rPr>
        <w:t>ی</w:t>
      </w:r>
      <w:r w:rsidR="00073AD1" w:rsidRPr="009B3A7D">
        <w:rPr>
          <w:rFonts w:hint="cs"/>
          <w:rtl/>
        </w:rPr>
        <w:t>ر درختانش جار</w:t>
      </w:r>
      <w:r w:rsidR="002C4233">
        <w:rPr>
          <w:rFonts w:hint="cs"/>
          <w:rtl/>
        </w:rPr>
        <w:t>ی</w:t>
      </w:r>
      <w:r w:rsidR="00073AD1" w:rsidRPr="009B3A7D">
        <w:rPr>
          <w:rFonts w:hint="cs"/>
          <w:rtl/>
        </w:rPr>
        <w:t xml:space="preserve"> است وارد </w:t>
      </w:r>
      <w:r w:rsidR="004B6063" w:rsidRPr="004B6063">
        <w:rPr>
          <w:rFonts w:hint="cs"/>
          <w:rtl/>
        </w:rPr>
        <w:t>ک</w:t>
      </w:r>
      <w:r w:rsidR="00073AD1" w:rsidRPr="009B3A7D">
        <w:rPr>
          <w:rFonts w:hint="cs"/>
          <w:rtl/>
        </w:rPr>
        <w:t>ند، (ا</w:t>
      </w:r>
      <w:r w:rsidR="002C4233">
        <w:rPr>
          <w:rFonts w:hint="cs"/>
          <w:rtl/>
        </w:rPr>
        <w:t>ی</w:t>
      </w:r>
      <w:r w:rsidR="00073AD1" w:rsidRPr="009B3A7D">
        <w:rPr>
          <w:rFonts w:hint="cs"/>
          <w:rtl/>
        </w:rPr>
        <w:t xml:space="preserve">ن </w:t>
      </w:r>
      <w:r w:rsidR="004B6063" w:rsidRPr="004B6063">
        <w:rPr>
          <w:rFonts w:hint="cs"/>
          <w:rtl/>
        </w:rPr>
        <w:t>ک</w:t>
      </w:r>
      <w:r w:rsidR="00073AD1" w:rsidRPr="009B3A7D">
        <w:rPr>
          <w:rFonts w:hint="cs"/>
          <w:rtl/>
        </w:rPr>
        <w:t>ار) در روز</w:t>
      </w:r>
      <w:r w:rsidR="002C4233">
        <w:rPr>
          <w:rFonts w:hint="cs"/>
          <w:rtl/>
        </w:rPr>
        <w:t>ی</w:t>
      </w:r>
      <w:r w:rsidR="00073AD1" w:rsidRPr="009B3A7D">
        <w:rPr>
          <w:rFonts w:hint="cs"/>
          <w:rtl/>
        </w:rPr>
        <w:t xml:space="preserve"> خواهد بود </w:t>
      </w:r>
      <w:r w:rsidR="004B6063" w:rsidRPr="004B6063">
        <w:rPr>
          <w:rFonts w:hint="cs"/>
          <w:rtl/>
        </w:rPr>
        <w:t>ک</w:t>
      </w:r>
      <w:r w:rsidR="00073AD1" w:rsidRPr="009B3A7D">
        <w:rPr>
          <w:rFonts w:hint="cs"/>
          <w:rtl/>
        </w:rPr>
        <w:t>ه خداوند پ</w:t>
      </w:r>
      <w:r w:rsidR="002C4233">
        <w:rPr>
          <w:rFonts w:hint="cs"/>
          <w:rtl/>
        </w:rPr>
        <w:t>ی</w:t>
      </w:r>
      <w:r w:rsidR="00073AD1" w:rsidRPr="009B3A7D">
        <w:rPr>
          <w:rFonts w:hint="cs"/>
          <w:rtl/>
        </w:rPr>
        <w:t xml:space="preserve">امبر و </w:t>
      </w:r>
      <w:r w:rsidR="004B6063" w:rsidRPr="004B6063">
        <w:rPr>
          <w:rFonts w:hint="cs"/>
          <w:rtl/>
        </w:rPr>
        <w:t>ک</w:t>
      </w:r>
      <w:r w:rsidR="00073AD1" w:rsidRPr="009B3A7D">
        <w:rPr>
          <w:rFonts w:hint="cs"/>
          <w:rtl/>
        </w:rPr>
        <w:t>سان</w:t>
      </w:r>
      <w:r w:rsidR="002C4233">
        <w:rPr>
          <w:rFonts w:hint="cs"/>
          <w:rtl/>
        </w:rPr>
        <w:t>ی</w:t>
      </w:r>
      <w:r w:rsidR="00073AD1" w:rsidRPr="009B3A7D">
        <w:rPr>
          <w:rFonts w:hint="cs"/>
          <w:rtl/>
        </w:rPr>
        <w:t xml:space="preserve"> را </w:t>
      </w:r>
      <w:r w:rsidR="004B6063" w:rsidRPr="004B6063">
        <w:rPr>
          <w:rFonts w:hint="cs"/>
          <w:rtl/>
        </w:rPr>
        <w:t>ک</w:t>
      </w:r>
      <w:r w:rsidR="00073AD1" w:rsidRPr="009B3A7D">
        <w:rPr>
          <w:rFonts w:hint="cs"/>
          <w:rtl/>
        </w:rPr>
        <w:t>ه با او ا</w:t>
      </w:r>
      <w:r w:rsidR="002C4233">
        <w:rPr>
          <w:rFonts w:hint="cs"/>
          <w:rtl/>
        </w:rPr>
        <w:t>ی</w:t>
      </w:r>
      <w:r w:rsidR="00073AD1" w:rsidRPr="009B3A7D">
        <w:rPr>
          <w:rFonts w:hint="cs"/>
          <w:rtl/>
        </w:rPr>
        <w:t>مان آوردند خوار نم</w:t>
      </w:r>
      <w:r w:rsidR="002C4233">
        <w:rPr>
          <w:rFonts w:hint="cs"/>
          <w:rtl/>
        </w:rPr>
        <w:t>ی</w:t>
      </w:r>
      <w:r w:rsidR="00073AD1" w:rsidRPr="009B3A7D">
        <w:rPr>
          <w:rFonts w:hint="cs"/>
          <w:rtl/>
        </w:rPr>
        <w:t>‌</w:t>
      </w:r>
      <w:r w:rsidR="004B6063" w:rsidRPr="004B6063">
        <w:rPr>
          <w:rFonts w:hint="cs"/>
          <w:rtl/>
        </w:rPr>
        <w:t>ک</w:t>
      </w:r>
      <w:r w:rsidR="00073AD1" w:rsidRPr="009B3A7D">
        <w:rPr>
          <w:rFonts w:hint="cs"/>
          <w:rtl/>
        </w:rPr>
        <w:t>ند، ا</w:t>
      </w:r>
      <w:r w:rsidR="002C4233">
        <w:rPr>
          <w:rFonts w:hint="cs"/>
          <w:rtl/>
        </w:rPr>
        <w:t>ی</w:t>
      </w:r>
      <w:r w:rsidR="00073AD1" w:rsidRPr="009B3A7D">
        <w:rPr>
          <w:rFonts w:hint="cs"/>
          <w:rtl/>
        </w:rPr>
        <w:t>ن در حال</w:t>
      </w:r>
      <w:r w:rsidR="002C4233">
        <w:rPr>
          <w:rFonts w:hint="cs"/>
          <w:rtl/>
        </w:rPr>
        <w:t>ی</w:t>
      </w:r>
      <w:r w:rsidR="00073AD1" w:rsidRPr="009B3A7D">
        <w:rPr>
          <w:rFonts w:hint="cs"/>
          <w:rtl/>
        </w:rPr>
        <w:t xml:space="preserve"> است </w:t>
      </w:r>
      <w:r w:rsidR="004B6063" w:rsidRPr="004B6063">
        <w:rPr>
          <w:rFonts w:hint="cs"/>
          <w:rtl/>
        </w:rPr>
        <w:t>ک</w:t>
      </w:r>
      <w:r w:rsidR="00073AD1" w:rsidRPr="009B3A7D">
        <w:rPr>
          <w:rFonts w:hint="cs"/>
          <w:rtl/>
        </w:rPr>
        <w:t>ه نور حق</w:t>
      </w:r>
      <w:r w:rsidR="002C4233">
        <w:rPr>
          <w:rFonts w:hint="cs"/>
          <w:rtl/>
        </w:rPr>
        <w:t>ی</w:t>
      </w:r>
      <w:r w:rsidR="00073AD1" w:rsidRPr="009B3A7D">
        <w:rPr>
          <w:rFonts w:hint="cs"/>
          <w:rtl/>
        </w:rPr>
        <w:t>ق</w:t>
      </w:r>
      <w:r w:rsidR="002C4233">
        <w:rPr>
          <w:rFonts w:hint="cs"/>
          <w:rtl/>
        </w:rPr>
        <w:t>ی</w:t>
      </w:r>
      <w:r w:rsidR="00073AD1" w:rsidRPr="009B3A7D">
        <w:rPr>
          <w:rFonts w:hint="cs"/>
          <w:rtl/>
        </w:rPr>
        <w:t xml:space="preserve"> آنها از پ</w:t>
      </w:r>
      <w:r w:rsidR="002C4233">
        <w:rPr>
          <w:rFonts w:hint="cs"/>
          <w:rtl/>
        </w:rPr>
        <w:t>ی</w:t>
      </w:r>
      <w:r w:rsidR="00073AD1" w:rsidRPr="009B3A7D">
        <w:rPr>
          <w:rFonts w:hint="cs"/>
          <w:rtl/>
        </w:rPr>
        <w:t>شاپ</w:t>
      </w:r>
      <w:r w:rsidR="002C4233">
        <w:rPr>
          <w:rFonts w:hint="cs"/>
          <w:rtl/>
        </w:rPr>
        <w:t>ی</w:t>
      </w:r>
      <w:r w:rsidR="00073AD1" w:rsidRPr="009B3A7D">
        <w:rPr>
          <w:rFonts w:hint="cs"/>
          <w:rtl/>
        </w:rPr>
        <w:t>ش و از سو</w:t>
      </w:r>
      <w:r w:rsidR="002C4233">
        <w:rPr>
          <w:rFonts w:hint="cs"/>
          <w:rtl/>
        </w:rPr>
        <w:t>ی</w:t>
      </w:r>
      <w:r w:rsidR="00A349CA">
        <w:rPr>
          <w:rFonts w:hint="cs"/>
          <w:rtl/>
        </w:rPr>
        <w:t xml:space="preserve"> راست‌شان </w:t>
      </w:r>
      <w:r w:rsidR="00073AD1" w:rsidRPr="009B3A7D">
        <w:rPr>
          <w:rFonts w:hint="cs"/>
          <w:rtl/>
        </w:rPr>
        <w:t>در حر</w:t>
      </w:r>
      <w:r w:rsidR="004B6063" w:rsidRPr="004B6063">
        <w:rPr>
          <w:rFonts w:hint="cs"/>
          <w:rtl/>
        </w:rPr>
        <w:t>ک</w:t>
      </w:r>
      <w:r w:rsidR="00073AD1" w:rsidRPr="009B3A7D">
        <w:rPr>
          <w:rFonts w:hint="cs"/>
          <w:rtl/>
        </w:rPr>
        <w:t>ت است، و م</w:t>
      </w:r>
      <w:r w:rsidR="002C4233">
        <w:rPr>
          <w:rFonts w:hint="cs"/>
          <w:rtl/>
        </w:rPr>
        <w:t>ی</w:t>
      </w:r>
      <w:r w:rsidR="00073AD1" w:rsidRPr="009B3A7D">
        <w:rPr>
          <w:rFonts w:hint="cs"/>
          <w:rtl/>
        </w:rPr>
        <w:t>‌گو</w:t>
      </w:r>
      <w:r w:rsidR="002C4233">
        <w:rPr>
          <w:rFonts w:hint="cs"/>
          <w:rtl/>
        </w:rPr>
        <w:t>ی</w:t>
      </w:r>
      <w:r w:rsidR="00073AD1" w:rsidRPr="009B3A7D">
        <w:rPr>
          <w:rFonts w:hint="cs"/>
          <w:rtl/>
        </w:rPr>
        <w:t xml:space="preserve">ند: پروردگارا ! نور ما را </w:t>
      </w:r>
      <w:r w:rsidR="004B6063" w:rsidRPr="004B6063">
        <w:rPr>
          <w:rFonts w:hint="cs"/>
          <w:rtl/>
        </w:rPr>
        <w:t>ک</w:t>
      </w:r>
      <w:r w:rsidR="00073AD1" w:rsidRPr="009B3A7D">
        <w:rPr>
          <w:rFonts w:hint="cs"/>
          <w:rtl/>
        </w:rPr>
        <w:t xml:space="preserve">امل </w:t>
      </w:r>
      <w:r w:rsidR="004B6063" w:rsidRPr="004B6063">
        <w:rPr>
          <w:rFonts w:hint="cs"/>
          <w:rtl/>
        </w:rPr>
        <w:t>ک</w:t>
      </w:r>
      <w:r w:rsidR="00073AD1" w:rsidRPr="009B3A7D">
        <w:rPr>
          <w:rFonts w:hint="cs"/>
          <w:rtl/>
        </w:rPr>
        <w:t>ن، و ما را ببخشا</w:t>
      </w:r>
      <w:r w:rsidR="002C4233">
        <w:rPr>
          <w:rFonts w:hint="cs"/>
          <w:rtl/>
        </w:rPr>
        <w:t>ی</w:t>
      </w:r>
      <w:r w:rsidR="00073AD1" w:rsidRPr="009B3A7D">
        <w:rPr>
          <w:rFonts w:hint="cs"/>
          <w:rtl/>
        </w:rPr>
        <w:t xml:space="preserve"> </w:t>
      </w:r>
      <w:r w:rsidR="004B6063" w:rsidRPr="004B6063">
        <w:rPr>
          <w:rFonts w:hint="cs"/>
          <w:rtl/>
        </w:rPr>
        <w:t>ک</w:t>
      </w:r>
      <w:r w:rsidR="00073AD1" w:rsidRPr="009B3A7D">
        <w:rPr>
          <w:rFonts w:hint="cs"/>
          <w:rtl/>
        </w:rPr>
        <w:t>ه تو بر هر چ</w:t>
      </w:r>
      <w:r w:rsidR="002C4233">
        <w:rPr>
          <w:rFonts w:hint="cs"/>
          <w:rtl/>
        </w:rPr>
        <w:t>ی</w:t>
      </w:r>
      <w:r w:rsidR="00073AD1" w:rsidRPr="009B3A7D">
        <w:rPr>
          <w:rFonts w:hint="cs"/>
          <w:rtl/>
        </w:rPr>
        <w:t>ز توانا</w:t>
      </w:r>
      <w:r w:rsidR="002C4233">
        <w:rPr>
          <w:rFonts w:hint="cs"/>
          <w:rtl/>
        </w:rPr>
        <w:t>یی</w:t>
      </w:r>
      <w:r w:rsidR="00976AD8" w:rsidRPr="009B3A7D">
        <w:rPr>
          <w:rStyle w:val="Charc"/>
          <w:rFonts w:hint="cs"/>
          <w:rtl/>
        </w:rPr>
        <w:t>»</w:t>
      </w:r>
      <w:r w:rsidR="00976AD8" w:rsidRPr="00C97A77">
        <w:rPr>
          <w:rStyle w:val="Char2"/>
          <w:rFonts w:hint="cs"/>
          <w:rtl/>
        </w:rPr>
        <w:t>.</w:t>
      </w:r>
    </w:p>
    <w:p w:rsidR="00073AD1" w:rsidRDefault="00073AD1" w:rsidP="00073AD1">
      <w:pPr>
        <w:tabs>
          <w:tab w:val="right" w:pos="7031"/>
        </w:tabs>
        <w:bidi/>
        <w:ind w:firstLine="284"/>
        <w:jc w:val="both"/>
        <w:rPr>
          <w:rStyle w:val="Char2"/>
          <w:rtl/>
        </w:rPr>
      </w:pPr>
    </w:p>
    <w:p w:rsidR="003F4C1B" w:rsidRDefault="003F4C1B" w:rsidP="003F4C1B">
      <w:pPr>
        <w:tabs>
          <w:tab w:val="right" w:pos="7031"/>
        </w:tabs>
        <w:bidi/>
        <w:ind w:firstLine="284"/>
        <w:jc w:val="both"/>
        <w:rPr>
          <w:rStyle w:val="Char2"/>
          <w:rtl/>
        </w:rPr>
        <w:sectPr w:rsidR="003F4C1B" w:rsidSect="003F4C1B">
          <w:footnotePr>
            <w:numRestart w:val="eachPage"/>
          </w:footnotePr>
          <w:pgSz w:w="9356" w:h="13608" w:code="9"/>
          <w:pgMar w:top="567" w:right="1134" w:bottom="851" w:left="1134" w:header="454" w:footer="0" w:gutter="0"/>
          <w:cols w:space="708"/>
          <w:titlePg/>
          <w:bidi/>
          <w:docGrid w:linePitch="360"/>
        </w:sectPr>
      </w:pPr>
    </w:p>
    <w:p w:rsidR="00073AD1" w:rsidRPr="00073AD1" w:rsidRDefault="00976AD8" w:rsidP="003F4C1B">
      <w:pPr>
        <w:pStyle w:val="a"/>
        <w:rPr>
          <w:rtl/>
        </w:rPr>
      </w:pPr>
      <w:bookmarkStart w:id="4" w:name="_Toc237013286"/>
      <w:bookmarkStart w:id="5" w:name="_Toc237013439"/>
      <w:bookmarkStart w:id="6" w:name="_Toc281676929"/>
      <w:bookmarkStart w:id="7" w:name="_Toc444772703"/>
      <w:r w:rsidRPr="003F4C1B">
        <w:rPr>
          <w:rFonts w:hint="cs"/>
          <w:rtl/>
        </w:rPr>
        <w:t>پيشگفتار</w:t>
      </w:r>
      <w:r>
        <w:rPr>
          <w:rFonts w:hint="cs"/>
          <w:rtl/>
        </w:rPr>
        <w:t xml:space="preserve"> مترجم</w:t>
      </w:r>
      <w:bookmarkEnd w:id="4"/>
      <w:bookmarkEnd w:id="5"/>
      <w:bookmarkEnd w:id="6"/>
      <w:bookmarkEnd w:id="7"/>
    </w:p>
    <w:p w:rsidR="004536C5" w:rsidRPr="00C97A77" w:rsidRDefault="00225C51" w:rsidP="009A08D7">
      <w:pPr>
        <w:bidi/>
        <w:ind w:firstLine="284"/>
        <w:jc w:val="both"/>
        <w:rPr>
          <w:rStyle w:val="Char2"/>
          <w:rtl/>
        </w:rPr>
      </w:pPr>
      <w:r w:rsidRPr="00C97A77">
        <w:rPr>
          <w:rStyle w:val="Char2"/>
          <w:rFonts w:hint="cs"/>
          <w:rtl/>
        </w:rPr>
        <w:t>بستا</w:t>
      </w:r>
      <w:r w:rsidR="00C97A77" w:rsidRPr="00C97A77">
        <w:rPr>
          <w:rStyle w:val="Char2"/>
          <w:rFonts w:hint="cs"/>
          <w:rtl/>
        </w:rPr>
        <w:t>ی</w:t>
      </w:r>
      <w:r w:rsidRPr="00C97A77">
        <w:rPr>
          <w:rStyle w:val="Char2"/>
          <w:rFonts w:hint="cs"/>
          <w:rtl/>
        </w:rPr>
        <w:t>م آ</w:t>
      </w:r>
      <w:r w:rsidR="004536C5" w:rsidRPr="00C97A77">
        <w:rPr>
          <w:rStyle w:val="Char2"/>
          <w:rFonts w:hint="cs"/>
          <w:rtl/>
        </w:rPr>
        <w:t>ن خدا</w:t>
      </w:r>
      <w:r w:rsidR="00C97A77" w:rsidRPr="00C97A77">
        <w:rPr>
          <w:rStyle w:val="Char2"/>
          <w:rFonts w:hint="cs"/>
          <w:rtl/>
        </w:rPr>
        <w:t>یی</w:t>
      </w:r>
      <w:r w:rsidR="004536C5" w:rsidRPr="00C97A77">
        <w:rPr>
          <w:rStyle w:val="Char2"/>
          <w:rFonts w:hint="cs"/>
          <w:rtl/>
        </w:rPr>
        <w:t xml:space="preserve"> را </w:t>
      </w:r>
      <w:r w:rsidR="006808D5" w:rsidRPr="006808D5">
        <w:rPr>
          <w:rStyle w:val="Char2"/>
          <w:rFonts w:hint="cs"/>
          <w:rtl/>
        </w:rPr>
        <w:t>ک</w:t>
      </w:r>
      <w:r w:rsidR="004536C5" w:rsidRPr="00C97A77">
        <w:rPr>
          <w:rStyle w:val="Char2"/>
          <w:rFonts w:hint="cs"/>
          <w:rtl/>
        </w:rPr>
        <w:t>ه د</w:t>
      </w:r>
      <w:r w:rsidR="00C97A77" w:rsidRPr="00C97A77">
        <w:rPr>
          <w:rStyle w:val="Char2"/>
          <w:rFonts w:hint="cs"/>
          <w:rtl/>
        </w:rPr>
        <w:t>ی</w:t>
      </w:r>
      <w:r w:rsidR="004536C5" w:rsidRPr="00C97A77">
        <w:rPr>
          <w:rStyle w:val="Char2"/>
          <w:rFonts w:hint="cs"/>
          <w:rtl/>
        </w:rPr>
        <w:t>باچ</w:t>
      </w:r>
      <w:r w:rsidR="005F02FD" w:rsidRPr="00C97A77">
        <w:rPr>
          <w:rStyle w:val="Char2"/>
          <w:rFonts w:hint="cs"/>
          <w:rtl/>
        </w:rPr>
        <w:t>ۀ</w:t>
      </w:r>
      <w:r w:rsidR="004536C5" w:rsidRPr="00C97A77">
        <w:rPr>
          <w:rStyle w:val="Char2"/>
          <w:rFonts w:hint="cs"/>
          <w:rtl/>
        </w:rPr>
        <w:t xml:space="preserve"> هم</w:t>
      </w:r>
      <w:r w:rsidR="005F02FD" w:rsidRPr="00C97A77">
        <w:rPr>
          <w:rStyle w:val="Char2"/>
          <w:rFonts w:hint="cs"/>
          <w:rtl/>
        </w:rPr>
        <w:t>ۀ</w:t>
      </w:r>
      <w:r w:rsidR="00237773">
        <w:rPr>
          <w:rStyle w:val="Char2"/>
          <w:rFonts w:hint="cs"/>
          <w:rtl/>
        </w:rPr>
        <w:t xml:space="preserve"> </w:t>
      </w:r>
      <w:r w:rsidR="006808D5" w:rsidRPr="006808D5">
        <w:rPr>
          <w:rStyle w:val="Char2"/>
          <w:rFonts w:hint="cs"/>
          <w:rtl/>
        </w:rPr>
        <w:t>ک</w:t>
      </w:r>
      <w:r w:rsidR="00237773">
        <w:rPr>
          <w:rStyle w:val="Char2"/>
          <w:rFonts w:hint="cs"/>
          <w:rtl/>
        </w:rPr>
        <w:t xml:space="preserve">تاب‌ها </w:t>
      </w:r>
      <w:r w:rsidR="004536C5" w:rsidRPr="00C97A77">
        <w:rPr>
          <w:rStyle w:val="Char2"/>
          <w:rFonts w:hint="cs"/>
          <w:rtl/>
        </w:rPr>
        <w:t>از ستا</w:t>
      </w:r>
      <w:r w:rsidR="00C97A77" w:rsidRPr="00C97A77">
        <w:rPr>
          <w:rStyle w:val="Char2"/>
          <w:rFonts w:hint="cs"/>
          <w:rtl/>
        </w:rPr>
        <w:t>ی</w:t>
      </w:r>
      <w:r w:rsidR="004536C5" w:rsidRPr="00C97A77">
        <w:rPr>
          <w:rStyle w:val="Char2"/>
          <w:rFonts w:hint="cs"/>
          <w:rtl/>
        </w:rPr>
        <w:t>ش او آرا</w:t>
      </w:r>
      <w:r w:rsidR="00C97A77" w:rsidRPr="00C97A77">
        <w:rPr>
          <w:rStyle w:val="Char2"/>
          <w:rFonts w:hint="cs"/>
          <w:rtl/>
        </w:rPr>
        <w:t>ی</w:t>
      </w:r>
      <w:r w:rsidR="004536C5" w:rsidRPr="00C97A77">
        <w:rPr>
          <w:rStyle w:val="Char2"/>
          <w:rFonts w:hint="cs"/>
          <w:rtl/>
        </w:rPr>
        <w:t>ش گ</w:t>
      </w:r>
      <w:r w:rsidR="00C97A77" w:rsidRPr="00C97A77">
        <w:rPr>
          <w:rStyle w:val="Char2"/>
          <w:rFonts w:hint="cs"/>
          <w:rtl/>
        </w:rPr>
        <w:t>ی</w:t>
      </w:r>
      <w:r w:rsidR="004536C5" w:rsidRPr="00C97A77">
        <w:rPr>
          <w:rStyle w:val="Char2"/>
          <w:rFonts w:hint="cs"/>
          <w:rtl/>
        </w:rPr>
        <w:t>رد و مطلع همه خطابه از ذ</w:t>
      </w:r>
      <w:r w:rsidR="006808D5" w:rsidRPr="006808D5">
        <w:rPr>
          <w:rStyle w:val="Char2"/>
          <w:rFonts w:hint="cs"/>
          <w:rtl/>
        </w:rPr>
        <w:t>ک</w:t>
      </w:r>
      <w:r w:rsidR="004536C5" w:rsidRPr="00C97A77">
        <w:rPr>
          <w:rStyle w:val="Char2"/>
          <w:rFonts w:hint="cs"/>
          <w:rtl/>
        </w:rPr>
        <w:t>ر او ز</w:t>
      </w:r>
      <w:r w:rsidR="00C97A77" w:rsidRPr="00C97A77">
        <w:rPr>
          <w:rStyle w:val="Char2"/>
          <w:rFonts w:hint="cs"/>
          <w:rtl/>
        </w:rPr>
        <w:t>ی</w:t>
      </w:r>
      <w:r w:rsidR="004536C5" w:rsidRPr="00C97A77">
        <w:rPr>
          <w:rStyle w:val="Char2"/>
          <w:rFonts w:hint="cs"/>
          <w:rtl/>
        </w:rPr>
        <w:t>نت پذ</w:t>
      </w:r>
      <w:r w:rsidR="00C97A77" w:rsidRPr="00C97A77">
        <w:rPr>
          <w:rStyle w:val="Char2"/>
          <w:rFonts w:hint="cs"/>
          <w:rtl/>
        </w:rPr>
        <w:t>ی</w:t>
      </w:r>
      <w:r w:rsidR="004536C5" w:rsidRPr="00C97A77">
        <w:rPr>
          <w:rStyle w:val="Char2"/>
          <w:rFonts w:hint="cs"/>
          <w:rtl/>
        </w:rPr>
        <w:t>رد. و درود و سلام بر خاتم انب</w:t>
      </w:r>
      <w:r w:rsidR="00C97A77" w:rsidRPr="00C97A77">
        <w:rPr>
          <w:rStyle w:val="Char2"/>
          <w:rFonts w:hint="cs"/>
          <w:rtl/>
        </w:rPr>
        <w:t>ی</w:t>
      </w:r>
      <w:r w:rsidR="004536C5" w:rsidRPr="00C97A77">
        <w:rPr>
          <w:rStyle w:val="Char2"/>
          <w:rFonts w:hint="cs"/>
          <w:rtl/>
        </w:rPr>
        <w:t>ا، آن</w:t>
      </w:r>
      <w:r w:rsidR="006808D5" w:rsidRPr="006808D5">
        <w:rPr>
          <w:rStyle w:val="Char2"/>
          <w:rFonts w:hint="cs"/>
          <w:rtl/>
        </w:rPr>
        <w:t>ک</w:t>
      </w:r>
      <w:r w:rsidR="004536C5" w:rsidRPr="00C97A77">
        <w:rPr>
          <w:rStyle w:val="Char2"/>
          <w:rFonts w:hint="cs"/>
          <w:rtl/>
        </w:rPr>
        <w:t>ه برگز</w:t>
      </w:r>
      <w:r w:rsidR="00C97A77" w:rsidRPr="00C97A77">
        <w:rPr>
          <w:rStyle w:val="Char2"/>
          <w:rFonts w:hint="cs"/>
          <w:rtl/>
        </w:rPr>
        <w:t>ی</w:t>
      </w:r>
      <w:r w:rsidR="004536C5" w:rsidRPr="00C97A77">
        <w:rPr>
          <w:rStyle w:val="Char2"/>
          <w:rFonts w:hint="cs"/>
          <w:rtl/>
        </w:rPr>
        <w:t>ده شد تا رحمت</w:t>
      </w:r>
      <w:r w:rsidR="00C97A77" w:rsidRPr="00C97A77">
        <w:rPr>
          <w:rStyle w:val="Char2"/>
          <w:rFonts w:hint="cs"/>
          <w:rtl/>
        </w:rPr>
        <w:t>ی</w:t>
      </w:r>
      <w:r w:rsidR="004536C5" w:rsidRPr="00C97A77">
        <w:rPr>
          <w:rStyle w:val="Char2"/>
          <w:rFonts w:hint="cs"/>
          <w:rtl/>
        </w:rPr>
        <w:t xml:space="preserve"> </w:t>
      </w:r>
      <w:r w:rsidR="00F92B64" w:rsidRPr="00C97A77">
        <w:rPr>
          <w:rStyle w:val="Char2"/>
          <w:rFonts w:hint="cs"/>
          <w:rtl/>
        </w:rPr>
        <w:t>برا</w:t>
      </w:r>
      <w:r w:rsidR="00C97A77" w:rsidRPr="00C97A77">
        <w:rPr>
          <w:rStyle w:val="Char2"/>
          <w:rFonts w:hint="cs"/>
          <w:rtl/>
        </w:rPr>
        <w:t>ی</w:t>
      </w:r>
      <w:r w:rsidR="00F92B64" w:rsidRPr="00C97A77">
        <w:rPr>
          <w:rStyle w:val="Char2"/>
          <w:rFonts w:hint="cs"/>
          <w:rtl/>
        </w:rPr>
        <w:t xml:space="preserve"> همه جهان</w:t>
      </w:r>
      <w:r w:rsidR="00C97A77" w:rsidRPr="00C97A77">
        <w:rPr>
          <w:rStyle w:val="Char2"/>
          <w:rFonts w:hint="cs"/>
          <w:rtl/>
        </w:rPr>
        <w:t>ی</w:t>
      </w:r>
      <w:r w:rsidR="00F92B64" w:rsidRPr="00C97A77">
        <w:rPr>
          <w:rStyle w:val="Char2"/>
          <w:rFonts w:hint="cs"/>
          <w:rtl/>
        </w:rPr>
        <w:t>ان باشد و ن</w:t>
      </w:r>
      <w:r w:rsidR="00C97A77" w:rsidRPr="00C97A77">
        <w:rPr>
          <w:rStyle w:val="Char2"/>
          <w:rFonts w:hint="cs"/>
          <w:rtl/>
        </w:rPr>
        <w:t>ی</w:t>
      </w:r>
      <w:r w:rsidR="00F92B64" w:rsidRPr="00C97A77">
        <w:rPr>
          <w:rStyle w:val="Char2"/>
          <w:rFonts w:hint="cs"/>
          <w:rtl/>
        </w:rPr>
        <w:t xml:space="preserve">ز بر آل و اصحاب او و بر هر آن </w:t>
      </w:r>
      <w:r w:rsidR="006808D5" w:rsidRPr="006808D5">
        <w:rPr>
          <w:rStyle w:val="Char2"/>
          <w:rFonts w:hint="cs"/>
          <w:rtl/>
        </w:rPr>
        <w:t>ک</w:t>
      </w:r>
      <w:r w:rsidR="00F92B64" w:rsidRPr="00C97A77">
        <w:rPr>
          <w:rStyle w:val="Char2"/>
          <w:rFonts w:hint="cs"/>
          <w:rtl/>
        </w:rPr>
        <w:t xml:space="preserve">س </w:t>
      </w:r>
      <w:r w:rsidR="006808D5" w:rsidRPr="006808D5">
        <w:rPr>
          <w:rStyle w:val="Char2"/>
          <w:rFonts w:hint="cs"/>
          <w:rtl/>
        </w:rPr>
        <w:t>ک</w:t>
      </w:r>
      <w:r w:rsidR="00F92B64" w:rsidRPr="00C97A77">
        <w:rPr>
          <w:rStyle w:val="Char2"/>
          <w:rFonts w:hint="cs"/>
          <w:rtl/>
        </w:rPr>
        <w:t>ه تا ق</w:t>
      </w:r>
      <w:r w:rsidR="00C97A77" w:rsidRPr="00C97A77">
        <w:rPr>
          <w:rStyle w:val="Char2"/>
          <w:rFonts w:hint="cs"/>
          <w:rtl/>
        </w:rPr>
        <w:t>ی</w:t>
      </w:r>
      <w:r w:rsidR="00F92B64" w:rsidRPr="00C97A77">
        <w:rPr>
          <w:rStyle w:val="Char2"/>
          <w:rFonts w:hint="cs"/>
          <w:rtl/>
        </w:rPr>
        <w:t>امت از راه و رهنمود او پ</w:t>
      </w:r>
      <w:r w:rsidR="00C97A77" w:rsidRPr="00C97A77">
        <w:rPr>
          <w:rStyle w:val="Char2"/>
          <w:rFonts w:hint="cs"/>
          <w:rtl/>
        </w:rPr>
        <w:t>ی</w:t>
      </w:r>
      <w:r w:rsidR="00F92B64" w:rsidRPr="00C97A77">
        <w:rPr>
          <w:rStyle w:val="Char2"/>
          <w:rFonts w:hint="cs"/>
          <w:rtl/>
        </w:rPr>
        <w:t>رو</w:t>
      </w:r>
      <w:r w:rsidR="00C97A77" w:rsidRPr="00C97A77">
        <w:rPr>
          <w:rStyle w:val="Char2"/>
          <w:rFonts w:hint="cs"/>
          <w:rtl/>
        </w:rPr>
        <w:t>ی</w:t>
      </w:r>
      <w:r w:rsidR="00F92B64" w:rsidRPr="00C97A77">
        <w:rPr>
          <w:rStyle w:val="Char2"/>
          <w:rFonts w:hint="cs"/>
          <w:rtl/>
        </w:rPr>
        <w:t xml:space="preserve"> </w:t>
      </w:r>
      <w:r w:rsidR="006808D5" w:rsidRPr="006808D5">
        <w:rPr>
          <w:rStyle w:val="Char2"/>
          <w:rFonts w:hint="cs"/>
          <w:rtl/>
        </w:rPr>
        <w:t>ک</w:t>
      </w:r>
      <w:r w:rsidR="00F92B64" w:rsidRPr="00C97A77">
        <w:rPr>
          <w:rStyle w:val="Char2"/>
          <w:rFonts w:hint="cs"/>
          <w:rtl/>
        </w:rPr>
        <w:t>ند.</w:t>
      </w:r>
    </w:p>
    <w:p w:rsidR="00C01EBF" w:rsidRPr="00C97A77" w:rsidRDefault="00C01EBF" w:rsidP="00C11B36">
      <w:pPr>
        <w:bidi/>
        <w:ind w:firstLine="284"/>
        <w:jc w:val="both"/>
        <w:rPr>
          <w:rStyle w:val="Char2"/>
          <w:rtl/>
        </w:rPr>
      </w:pPr>
      <w:r w:rsidRPr="00C97A77">
        <w:rPr>
          <w:rStyle w:val="Char2"/>
          <w:rFonts w:hint="cs"/>
          <w:rtl/>
        </w:rPr>
        <w:t xml:space="preserve">از آنجا </w:t>
      </w:r>
      <w:r w:rsidR="006808D5" w:rsidRPr="006808D5">
        <w:rPr>
          <w:rStyle w:val="Char2"/>
          <w:rFonts w:hint="cs"/>
          <w:rtl/>
        </w:rPr>
        <w:t>ک</w:t>
      </w:r>
      <w:r w:rsidRPr="00C97A77">
        <w:rPr>
          <w:rStyle w:val="Char2"/>
          <w:rFonts w:hint="cs"/>
          <w:rtl/>
        </w:rPr>
        <w:t xml:space="preserve">ه توبه و بازگشتن از گناهان </w:t>
      </w:r>
      <w:r w:rsidR="00503360">
        <w:rPr>
          <w:rStyle w:val="Char2"/>
          <w:rFonts w:hint="cs"/>
          <w:rtl/>
        </w:rPr>
        <w:t>به‌سوی</w:t>
      </w:r>
      <w:r w:rsidRPr="00C97A77">
        <w:rPr>
          <w:rStyle w:val="Char2"/>
          <w:rFonts w:hint="cs"/>
          <w:rtl/>
        </w:rPr>
        <w:t xml:space="preserve"> پروردگار ع</w:t>
      </w:r>
      <w:r w:rsidR="00C97A77" w:rsidRPr="00C97A77">
        <w:rPr>
          <w:rStyle w:val="Char2"/>
          <w:rFonts w:hint="cs"/>
          <w:rtl/>
        </w:rPr>
        <w:t>ی</w:t>
      </w:r>
      <w:r w:rsidRPr="00C97A77">
        <w:rPr>
          <w:rStyle w:val="Char2"/>
          <w:rFonts w:hint="cs"/>
          <w:rtl/>
        </w:rPr>
        <w:t>ب‌پوش و غ</w:t>
      </w:r>
      <w:r w:rsidR="00C97A77" w:rsidRPr="00C97A77">
        <w:rPr>
          <w:rStyle w:val="Char2"/>
          <w:rFonts w:hint="cs"/>
          <w:rtl/>
        </w:rPr>
        <w:t>ی</w:t>
      </w:r>
      <w:r w:rsidRPr="00C97A77">
        <w:rPr>
          <w:rStyle w:val="Char2"/>
          <w:rFonts w:hint="cs"/>
          <w:rtl/>
        </w:rPr>
        <w:t>ب‌دان</w:t>
      </w:r>
      <w:r w:rsidR="00532180" w:rsidRPr="00C97A77">
        <w:rPr>
          <w:rStyle w:val="Char2"/>
          <w:rFonts w:hint="cs"/>
          <w:rtl/>
        </w:rPr>
        <w:t>،</w:t>
      </w:r>
      <w:r w:rsidRPr="00C97A77">
        <w:rPr>
          <w:rStyle w:val="Char2"/>
          <w:rFonts w:hint="cs"/>
          <w:rtl/>
        </w:rPr>
        <w:t xml:space="preserve"> آغاز طر</w:t>
      </w:r>
      <w:r w:rsidR="00C97A77" w:rsidRPr="00C97A77">
        <w:rPr>
          <w:rStyle w:val="Char2"/>
          <w:rFonts w:hint="cs"/>
          <w:rtl/>
        </w:rPr>
        <w:t>ی</w:t>
      </w:r>
      <w:r w:rsidRPr="00C97A77">
        <w:rPr>
          <w:rStyle w:val="Char2"/>
          <w:rFonts w:hint="cs"/>
          <w:rtl/>
        </w:rPr>
        <w:t>ق</w:t>
      </w:r>
      <w:r w:rsidR="00C71ECC" w:rsidRPr="00C97A77">
        <w:rPr>
          <w:rStyle w:val="Char2"/>
          <w:rFonts w:hint="cs"/>
          <w:rtl/>
        </w:rPr>
        <w:t xml:space="preserve"> سال</w:t>
      </w:r>
      <w:r w:rsidR="006808D5" w:rsidRPr="006808D5">
        <w:rPr>
          <w:rStyle w:val="Char2"/>
          <w:rFonts w:hint="cs"/>
          <w:rtl/>
        </w:rPr>
        <w:t>ک</w:t>
      </w:r>
      <w:r w:rsidR="00C71ECC" w:rsidRPr="00C97A77">
        <w:rPr>
          <w:rStyle w:val="Char2"/>
          <w:rFonts w:hint="cs"/>
          <w:rtl/>
        </w:rPr>
        <w:t>ان و سرما</w:t>
      </w:r>
      <w:r w:rsidR="00C97A77" w:rsidRPr="00C97A77">
        <w:rPr>
          <w:rStyle w:val="Char2"/>
          <w:rFonts w:hint="cs"/>
          <w:rtl/>
        </w:rPr>
        <w:t>ی</w:t>
      </w:r>
      <w:r w:rsidR="00D1017B" w:rsidRPr="00C97A77">
        <w:rPr>
          <w:rStyle w:val="Char2"/>
          <w:rFonts w:hint="cs"/>
          <w:rtl/>
        </w:rPr>
        <w:t>ه</w:t>
      </w:r>
      <w:r w:rsidR="00C11B36">
        <w:rPr>
          <w:rStyle w:val="Char2"/>
          <w:rFonts w:hint="cs"/>
          <w:rtl/>
        </w:rPr>
        <w:t>‌</w:t>
      </w:r>
      <w:r w:rsidR="00D1017B" w:rsidRPr="00C97A77">
        <w:rPr>
          <w:rStyle w:val="Char2"/>
          <w:rFonts w:hint="cs"/>
          <w:rtl/>
        </w:rPr>
        <w:t>ی</w:t>
      </w:r>
      <w:r w:rsidR="00C71ECC" w:rsidRPr="00C97A77">
        <w:rPr>
          <w:rStyle w:val="Char2"/>
          <w:rFonts w:hint="cs"/>
          <w:rtl/>
        </w:rPr>
        <w:t xml:space="preserve"> رستگاران و اول قدم مر</w:t>
      </w:r>
      <w:r w:rsidR="00C97A77" w:rsidRPr="00C97A77">
        <w:rPr>
          <w:rStyle w:val="Char2"/>
          <w:rFonts w:hint="cs"/>
          <w:rtl/>
        </w:rPr>
        <w:t>ی</w:t>
      </w:r>
      <w:r w:rsidR="00C71ECC" w:rsidRPr="00C97A77">
        <w:rPr>
          <w:rStyle w:val="Char2"/>
          <w:rFonts w:hint="cs"/>
          <w:rtl/>
        </w:rPr>
        <w:t>دان و تابلو</w:t>
      </w:r>
      <w:r w:rsidR="00C97A77" w:rsidRPr="00C97A77">
        <w:rPr>
          <w:rStyle w:val="Char2"/>
          <w:rFonts w:hint="cs"/>
          <w:rtl/>
        </w:rPr>
        <w:t>ی</w:t>
      </w:r>
      <w:r w:rsidR="00C71ECC" w:rsidRPr="00C97A77">
        <w:rPr>
          <w:rStyle w:val="Char2"/>
          <w:rFonts w:hint="cs"/>
          <w:rtl/>
        </w:rPr>
        <w:t xml:space="preserve"> مجاهدان و </w:t>
      </w:r>
      <w:r w:rsidR="006808D5" w:rsidRPr="006808D5">
        <w:rPr>
          <w:rStyle w:val="Char2"/>
          <w:rFonts w:hint="cs"/>
          <w:rtl/>
        </w:rPr>
        <w:t>ک</w:t>
      </w:r>
      <w:r w:rsidR="00C71ECC" w:rsidRPr="00C97A77">
        <w:rPr>
          <w:rStyle w:val="Char2"/>
          <w:rFonts w:hint="cs"/>
          <w:rtl/>
        </w:rPr>
        <w:t>ل</w:t>
      </w:r>
      <w:r w:rsidR="00C97A77" w:rsidRPr="00C97A77">
        <w:rPr>
          <w:rStyle w:val="Char2"/>
          <w:rFonts w:hint="cs"/>
          <w:rtl/>
        </w:rPr>
        <w:t>ی</w:t>
      </w:r>
      <w:r w:rsidR="00C71ECC" w:rsidRPr="00C97A77">
        <w:rPr>
          <w:rStyle w:val="Char2"/>
          <w:rFonts w:hint="cs"/>
          <w:rtl/>
        </w:rPr>
        <w:t>د استقامت ما</w:t>
      </w:r>
      <w:r w:rsidR="00C97A77" w:rsidRPr="00C97A77">
        <w:rPr>
          <w:rStyle w:val="Char2"/>
          <w:rFonts w:hint="cs"/>
          <w:rtl/>
        </w:rPr>
        <w:t>ی</w:t>
      </w:r>
      <w:r w:rsidR="00C71ECC" w:rsidRPr="00C97A77">
        <w:rPr>
          <w:rStyle w:val="Char2"/>
          <w:rFonts w:hint="cs"/>
          <w:rtl/>
        </w:rPr>
        <w:t>لان است و حق</w:t>
      </w:r>
      <w:r w:rsidR="00C97A77" w:rsidRPr="00C97A77">
        <w:rPr>
          <w:rStyle w:val="Char2"/>
          <w:rFonts w:hint="cs"/>
          <w:rtl/>
        </w:rPr>
        <w:t>ی</w:t>
      </w:r>
      <w:r w:rsidR="00C71ECC" w:rsidRPr="00C97A77">
        <w:rPr>
          <w:rStyle w:val="Char2"/>
          <w:rFonts w:hint="cs"/>
          <w:rtl/>
        </w:rPr>
        <w:t xml:space="preserve">قت آن از سه </w:t>
      </w:r>
      <w:r w:rsidR="006808D5" w:rsidRPr="006808D5">
        <w:rPr>
          <w:rStyle w:val="Char2"/>
          <w:rFonts w:hint="cs"/>
          <w:rtl/>
        </w:rPr>
        <w:t>ک</w:t>
      </w:r>
      <w:r w:rsidR="00C71ECC" w:rsidRPr="00C97A77">
        <w:rPr>
          <w:rStyle w:val="Char2"/>
          <w:rFonts w:hint="cs"/>
          <w:rtl/>
        </w:rPr>
        <w:t>ار مرتب انتظام پذ</w:t>
      </w:r>
      <w:r w:rsidR="00C97A77" w:rsidRPr="00C97A77">
        <w:rPr>
          <w:rStyle w:val="Char2"/>
          <w:rFonts w:hint="cs"/>
          <w:rtl/>
        </w:rPr>
        <w:t>ی</w:t>
      </w:r>
      <w:r w:rsidR="00C71ECC" w:rsidRPr="00C97A77">
        <w:rPr>
          <w:rStyle w:val="Char2"/>
          <w:rFonts w:hint="cs"/>
          <w:rtl/>
        </w:rPr>
        <w:t>رد: علم، حال</w:t>
      </w:r>
      <w:r w:rsidR="00532180" w:rsidRPr="00C97A77">
        <w:rPr>
          <w:rStyle w:val="Char2"/>
          <w:rFonts w:hint="cs"/>
          <w:rtl/>
        </w:rPr>
        <w:t>،</w:t>
      </w:r>
      <w:r w:rsidR="00D1017B" w:rsidRPr="00C97A77">
        <w:rPr>
          <w:rStyle w:val="Char2"/>
          <w:rFonts w:hint="cs"/>
          <w:rtl/>
        </w:rPr>
        <w:t xml:space="preserve"> و فعل. علم ن</w:t>
      </w:r>
      <w:r w:rsidR="00C71ECC" w:rsidRPr="00C97A77">
        <w:rPr>
          <w:rStyle w:val="Char2"/>
          <w:rFonts w:hint="cs"/>
          <w:rtl/>
        </w:rPr>
        <w:t>س</w:t>
      </w:r>
      <w:r w:rsidR="00D1017B" w:rsidRPr="00C97A77">
        <w:rPr>
          <w:rStyle w:val="Char2"/>
          <w:rFonts w:hint="cs"/>
          <w:rtl/>
        </w:rPr>
        <w:t>ب</w:t>
      </w:r>
      <w:r w:rsidR="00C71ECC" w:rsidRPr="00C97A77">
        <w:rPr>
          <w:rStyle w:val="Char2"/>
          <w:rFonts w:hint="cs"/>
          <w:rtl/>
        </w:rPr>
        <w:t>ت به ز</w:t>
      </w:r>
      <w:r w:rsidR="00C97A77" w:rsidRPr="00C97A77">
        <w:rPr>
          <w:rStyle w:val="Char2"/>
          <w:rFonts w:hint="cs"/>
          <w:rtl/>
        </w:rPr>
        <w:t>ی</w:t>
      </w:r>
      <w:r w:rsidR="00C71ECC" w:rsidRPr="00C97A77">
        <w:rPr>
          <w:rStyle w:val="Char2"/>
          <w:rFonts w:hint="cs"/>
          <w:rtl/>
        </w:rPr>
        <w:t>ان گناهان و</w:t>
      </w:r>
      <w:r w:rsidR="007A55D7">
        <w:rPr>
          <w:rStyle w:val="Char2"/>
          <w:rFonts w:hint="cs"/>
          <w:rtl/>
        </w:rPr>
        <w:t xml:space="preserve"> این‌که </w:t>
      </w:r>
      <w:r w:rsidR="00C71ECC" w:rsidRPr="00C97A77">
        <w:rPr>
          <w:rStyle w:val="Char2"/>
          <w:rFonts w:hint="cs"/>
          <w:rtl/>
        </w:rPr>
        <w:t>آنها حجاب م</w:t>
      </w:r>
      <w:r w:rsidR="00C97A77" w:rsidRPr="00C97A77">
        <w:rPr>
          <w:rStyle w:val="Char2"/>
          <w:rFonts w:hint="cs"/>
          <w:rtl/>
        </w:rPr>
        <w:t>ی</w:t>
      </w:r>
      <w:r w:rsidR="00C71ECC" w:rsidRPr="00C97A77">
        <w:rPr>
          <w:rStyle w:val="Char2"/>
          <w:rFonts w:hint="cs"/>
          <w:rtl/>
        </w:rPr>
        <w:t>ان بنده و محبوب او هستند، چنان آگاه</w:t>
      </w:r>
      <w:r w:rsidR="00C97A77" w:rsidRPr="00C97A77">
        <w:rPr>
          <w:rStyle w:val="Char2"/>
          <w:rFonts w:hint="cs"/>
          <w:rtl/>
        </w:rPr>
        <w:t>ی</w:t>
      </w:r>
      <w:r w:rsidR="00C71ECC" w:rsidRPr="00C97A77">
        <w:rPr>
          <w:rStyle w:val="Char2"/>
          <w:rFonts w:hint="cs"/>
          <w:rtl/>
        </w:rPr>
        <w:t>‌ا</w:t>
      </w:r>
      <w:r w:rsidR="00C97A77" w:rsidRPr="00C97A77">
        <w:rPr>
          <w:rStyle w:val="Char2"/>
          <w:rFonts w:hint="cs"/>
          <w:rtl/>
        </w:rPr>
        <w:t>ی</w:t>
      </w:r>
      <w:r w:rsidR="00C71ECC" w:rsidRPr="00C97A77">
        <w:rPr>
          <w:rStyle w:val="Char2"/>
          <w:rFonts w:hint="cs"/>
          <w:rtl/>
        </w:rPr>
        <w:t xml:space="preserve"> </w:t>
      </w:r>
      <w:r w:rsidR="006808D5" w:rsidRPr="006808D5">
        <w:rPr>
          <w:rStyle w:val="Char2"/>
          <w:rFonts w:hint="cs"/>
          <w:rtl/>
        </w:rPr>
        <w:t>ک</w:t>
      </w:r>
      <w:r w:rsidR="00C71ECC" w:rsidRPr="00C97A77">
        <w:rPr>
          <w:rStyle w:val="Char2"/>
          <w:rFonts w:hint="cs"/>
          <w:rtl/>
        </w:rPr>
        <w:t xml:space="preserve">ه دل را دردمند سازد و به سبب گناهان سابق، دلِ تائب گداخته گردد. چه خوب گفته‌اند </w:t>
      </w:r>
      <w:r w:rsidR="006808D5" w:rsidRPr="006808D5">
        <w:rPr>
          <w:rStyle w:val="Char2"/>
          <w:rFonts w:hint="cs"/>
          <w:rtl/>
        </w:rPr>
        <w:t>ک</w:t>
      </w:r>
      <w:r w:rsidR="00C71ECC" w:rsidRPr="00C97A77">
        <w:rPr>
          <w:rStyle w:val="Char2"/>
          <w:rFonts w:hint="cs"/>
          <w:rtl/>
        </w:rPr>
        <w:t>ه توبه «آتش</w:t>
      </w:r>
      <w:r w:rsidR="00C97A77" w:rsidRPr="00C97A77">
        <w:rPr>
          <w:rStyle w:val="Char2"/>
          <w:rFonts w:hint="cs"/>
          <w:rtl/>
        </w:rPr>
        <w:t>ی</w:t>
      </w:r>
      <w:r w:rsidR="00C71ECC" w:rsidRPr="00C97A77">
        <w:rPr>
          <w:rStyle w:val="Char2"/>
          <w:rFonts w:hint="cs"/>
          <w:rtl/>
        </w:rPr>
        <w:t xml:space="preserve"> است در دل </w:t>
      </w:r>
      <w:r w:rsidR="006808D5" w:rsidRPr="006808D5">
        <w:rPr>
          <w:rStyle w:val="Char2"/>
          <w:rFonts w:hint="cs"/>
          <w:rtl/>
        </w:rPr>
        <w:t>ک</w:t>
      </w:r>
      <w:r w:rsidR="00C71ECC" w:rsidRPr="00C97A77">
        <w:rPr>
          <w:rStyle w:val="Char2"/>
          <w:rFonts w:hint="cs"/>
          <w:rtl/>
        </w:rPr>
        <w:t>ه اشت</w:t>
      </w:r>
      <w:r w:rsidR="00D1017B" w:rsidRPr="00C97A77">
        <w:rPr>
          <w:rStyle w:val="Char2"/>
          <w:rFonts w:hint="cs"/>
          <w:rtl/>
        </w:rPr>
        <w:t>ع</w:t>
      </w:r>
      <w:r w:rsidR="00C71ECC" w:rsidRPr="00C97A77">
        <w:rPr>
          <w:rStyle w:val="Char2"/>
          <w:rFonts w:hint="cs"/>
          <w:rtl/>
        </w:rPr>
        <w:t>ال پذ</w:t>
      </w:r>
      <w:r w:rsidR="00C97A77" w:rsidRPr="00C97A77">
        <w:rPr>
          <w:rStyle w:val="Char2"/>
          <w:rFonts w:hint="cs"/>
          <w:rtl/>
        </w:rPr>
        <w:t>ی</w:t>
      </w:r>
      <w:r w:rsidR="00C71ECC" w:rsidRPr="00C97A77">
        <w:rPr>
          <w:rStyle w:val="Char2"/>
          <w:rFonts w:hint="cs"/>
          <w:rtl/>
        </w:rPr>
        <w:t>رد و ش</w:t>
      </w:r>
      <w:r w:rsidR="006808D5" w:rsidRPr="006808D5">
        <w:rPr>
          <w:rStyle w:val="Char2"/>
          <w:rFonts w:hint="cs"/>
          <w:rtl/>
        </w:rPr>
        <w:t>ک</w:t>
      </w:r>
      <w:r w:rsidR="00C71ECC" w:rsidRPr="00C97A77">
        <w:rPr>
          <w:rStyle w:val="Char2"/>
          <w:rFonts w:hint="cs"/>
          <w:rtl/>
        </w:rPr>
        <w:t>اف</w:t>
      </w:r>
      <w:r w:rsidR="00C97A77" w:rsidRPr="00C97A77">
        <w:rPr>
          <w:rStyle w:val="Char2"/>
          <w:rFonts w:hint="cs"/>
          <w:rtl/>
        </w:rPr>
        <w:t>ی</w:t>
      </w:r>
      <w:r w:rsidR="00C71ECC" w:rsidRPr="00C97A77">
        <w:rPr>
          <w:rStyle w:val="Char2"/>
          <w:rFonts w:hint="cs"/>
          <w:rtl/>
        </w:rPr>
        <w:t xml:space="preserve"> است در جگر </w:t>
      </w:r>
      <w:r w:rsidR="006808D5" w:rsidRPr="006808D5">
        <w:rPr>
          <w:rStyle w:val="Char2"/>
          <w:rFonts w:hint="cs"/>
          <w:rtl/>
        </w:rPr>
        <w:t>ک</w:t>
      </w:r>
      <w:r w:rsidR="00C71ECC" w:rsidRPr="00C97A77">
        <w:rPr>
          <w:rStyle w:val="Char2"/>
          <w:rFonts w:hint="cs"/>
          <w:rtl/>
        </w:rPr>
        <w:t>ه الت</w:t>
      </w:r>
      <w:r w:rsidR="00C97A77" w:rsidRPr="00C97A77">
        <w:rPr>
          <w:rStyle w:val="Char2"/>
          <w:rFonts w:hint="cs"/>
          <w:rtl/>
        </w:rPr>
        <w:t>ی</w:t>
      </w:r>
      <w:r w:rsidR="00C71ECC" w:rsidRPr="00C97A77">
        <w:rPr>
          <w:rStyle w:val="Char2"/>
          <w:rFonts w:hint="cs"/>
          <w:rtl/>
        </w:rPr>
        <w:t>ام نپذ</w:t>
      </w:r>
      <w:r w:rsidR="00C97A77" w:rsidRPr="00C97A77">
        <w:rPr>
          <w:rStyle w:val="Char2"/>
          <w:rFonts w:hint="cs"/>
          <w:rtl/>
        </w:rPr>
        <w:t>ی</w:t>
      </w:r>
      <w:r w:rsidR="00C71ECC" w:rsidRPr="00C97A77">
        <w:rPr>
          <w:rStyle w:val="Char2"/>
          <w:rFonts w:hint="cs"/>
          <w:rtl/>
        </w:rPr>
        <w:t xml:space="preserve">رد». و </w:t>
      </w:r>
      <w:r w:rsidR="00C97A77" w:rsidRPr="00C97A77">
        <w:rPr>
          <w:rStyle w:val="Char2"/>
          <w:rFonts w:hint="cs"/>
          <w:rtl/>
        </w:rPr>
        <w:t>ی</w:t>
      </w:r>
      <w:r w:rsidR="00C71ECC" w:rsidRPr="00C97A77">
        <w:rPr>
          <w:rStyle w:val="Char2"/>
          <w:rFonts w:hint="cs"/>
          <w:rtl/>
        </w:rPr>
        <w:t>ا ب</w:t>
      </w:r>
      <w:r w:rsidR="00C97A77" w:rsidRPr="00C97A77">
        <w:rPr>
          <w:rStyle w:val="Char2"/>
          <w:rFonts w:hint="cs"/>
          <w:rtl/>
        </w:rPr>
        <w:t>ی</w:t>
      </w:r>
      <w:r w:rsidR="00C71ECC" w:rsidRPr="00C97A77">
        <w:rPr>
          <w:rStyle w:val="Char2"/>
          <w:rFonts w:hint="cs"/>
          <w:rtl/>
        </w:rPr>
        <w:t xml:space="preserve">رون </w:t>
      </w:r>
      <w:r w:rsidR="006808D5" w:rsidRPr="006808D5">
        <w:rPr>
          <w:rStyle w:val="Char2"/>
          <w:rFonts w:hint="cs"/>
          <w:rtl/>
        </w:rPr>
        <w:t>ک</w:t>
      </w:r>
      <w:r w:rsidR="00C71ECC" w:rsidRPr="00C97A77">
        <w:rPr>
          <w:rStyle w:val="Char2"/>
          <w:rFonts w:hint="cs"/>
          <w:rtl/>
        </w:rPr>
        <w:t xml:space="preserve">شاندن لباس جفاست و گستردن بساط وفا. توبه بدل </w:t>
      </w:r>
      <w:r w:rsidR="006808D5" w:rsidRPr="006808D5">
        <w:rPr>
          <w:rStyle w:val="Char2"/>
          <w:rFonts w:hint="cs"/>
          <w:rtl/>
        </w:rPr>
        <w:t>ک</w:t>
      </w:r>
      <w:r w:rsidR="00C71ECC" w:rsidRPr="00C97A77">
        <w:rPr>
          <w:rStyle w:val="Char2"/>
          <w:rFonts w:hint="cs"/>
          <w:rtl/>
        </w:rPr>
        <w:t>ردن حر</w:t>
      </w:r>
      <w:r w:rsidR="006808D5" w:rsidRPr="006808D5">
        <w:rPr>
          <w:rStyle w:val="Char2"/>
          <w:rFonts w:hint="cs"/>
          <w:rtl/>
        </w:rPr>
        <w:t>ک</w:t>
      </w:r>
      <w:r w:rsidR="00C71ECC" w:rsidRPr="00C97A77">
        <w:rPr>
          <w:rStyle w:val="Char2"/>
          <w:rFonts w:hint="cs"/>
          <w:rtl/>
        </w:rPr>
        <w:t>ات ن</w:t>
      </w:r>
      <w:r w:rsidR="006808D5" w:rsidRPr="006808D5">
        <w:rPr>
          <w:rStyle w:val="Char2"/>
          <w:rFonts w:hint="cs"/>
          <w:rtl/>
        </w:rPr>
        <w:t>ک</w:t>
      </w:r>
      <w:r w:rsidR="00C71ECC" w:rsidRPr="00C97A77">
        <w:rPr>
          <w:rStyle w:val="Char2"/>
          <w:rFonts w:hint="cs"/>
          <w:rtl/>
        </w:rPr>
        <w:t>وه</w:t>
      </w:r>
      <w:r w:rsidR="00C97A77" w:rsidRPr="00C97A77">
        <w:rPr>
          <w:rStyle w:val="Char2"/>
          <w:rFonts w:hint="cs"/>
          <w:rtl/>
        </w:rPr>
        <w:t>ی</w:t>
      </w:r>
      <w:r w:rsidR="00C71ECC" w:rsidRPr="00C97A77">
        <w:rPr>
          <w:rStyle w:val="Char2"/>
          <w:rFonts w:hint="cs"/>
          <w:rtl/>
        </w:rPr>
        <w:t>ده است به حر</w:t>
      </w:r>
      <w:r w:rsidR="006808D5" w:rsidRPr="006808D5">
        <w:rPr>
          <w:rStyle w:val="Char2"/>
          <w:rFonts w:hint="cs"/>
          <w:rtl/>
        </w:rPr>
        <w:t>ک</w:t>
      </w:r>
      <w:r w:rsidR="00C71ECC" w:rsidRPr="00C97A77">
        <w:rPr>
          <w:rStyle w:val="Char2"/>
          <w:rFonts w:hint="cs"/>
          <w:rtl/>
        </w:rPr>
        <w:t>ات ستوده و آن جز به اخلاص عمل و خاموش</w:t>
      </w:r>
      <w:r w:rsidR="00C97A77" w:rsidRPr="00C97A77">
        <w:rPr>
          <w:rStyle w:val="Char2"/>
          <w:rFonts w:hint="cs"/>
          <w:rtl/>
        </w:rPr>
        <w:t>ی</w:t>
      </w:r>
      <w:r w:rsidR="00C71ECC" w:rsidRPr="00C97A77">
        <w:rPr>
          <w:rStyle w:val="Char2"/>
          <w:rFonts w:hint="cs"/>
          <w:rtl/>
        </w:rPr>
        <w:t xml:space="preserve"> و حلال خوردن حاصل ن</w:t>
      </w:r>
      <w:r w:rsidR="00533B2D" w:rsidRPr="00C97A77">
        <w:rPr>
          <w:rStyle w:val="Char2"/>
          <w:rFonts w:hint="cs"/>
          <w:rtl/>
        </w:rPr>
        <w:t>م</w:t>
      </w:r>
      <w:r w:rsidR="00C71ECC" w:rsidRPr="00C97A77">
        <w:rPr>
          <w:rStyle w:val="Char2"/>
          <w:rFonts w:hint="cs"/>
          <w:rtl/>
        </w:rPr>
        <w:t>ا</w:t>
      </w:r>
      <w:r w:rsidR="00C97A77" w:rsidRPr="00C97A77">
        <w:rPr>
          <w:rStyle w:val="Char2"/>
          <w:rFonts w:hint="cs"/>
          <w:rtl/>
        </w:rPr>
        <w:t>ی</w:t>
      </w:r>
      <w:r w:rsidR="00C71ECC" w:rsidRPr="00C97A77">
        <w:rPr>
          <w:rStyle w:val="Char2"/>
          <w:rFonts w:hint="cs"/>
          <w:rtl/>
        </w:rPr>
        <w:t>د.</w:t>
      </w:r>
    </w:p>
    <w:p w:rsidR="00C71ECC" w:rsidRPr="001B70F9" w:rsidRDefault="00C71ECC" w:rsidP="00C71ECC">
      <w:pPr>
        <w:bidi/>
        <w:ind w:firstLine="284"/>
        <w:jc w:val="both"/>
        <w:rPr>
          <w:rStyle w:val="Char2"/>
          <w:spacing w:val="-4"/>
          <w:rtl/>
        </w:rPr>
      </w:pPr>
      <w:r w:rsidRPr="001B70F9">
        <w:rPr>
          <w:rStyle w:val="Char2"/>
          <w:rFonts w:hint="cs"/>
          <w:spacing w:val="-4"/>
          <w:rtl/>
        </w:rPr>
        <w:t xml:space="preserve">از آنجا </w:t>
      </w:r>
      <w:r w:rsidR="006808D5" w:rsidRPr="001B70F9">
        <w:rPr>
          <w:rStyle w:val="Char2"/>
          <w:rFonts w:hint="cs"/>
          <w:spacing w:val="-4"/>
          <w:rtl/>
        </w:rPr>
        <w:t>ک</w:t>
      </w:r>
      <w:r w:rsidRPr="001B70F9">
        <w:rPr>
          <w:rStyle w:val="Char2"/>
          <w:rFonts w:hint="cs"/>
          <w:spacing w:val="-4"/>
          <w:rtl/>
        </w:rPr>
        <w:t>ه امروزه علم توبه و اساس آن از مدال خود خارج و متاع و سرما</w:t>
      </w:r>
      <w:r w:rsidR="00C97A77" w:rsidRPr="001B70F9">
        <w:rPr>
          <w:rStyle w:val="Char2"/>
          <w:rFonts w:hint="cs"/>
          <w:spacing w:val="-4"/>
          <w:rtl/>
        </w:rPr>
        <w:t>ی</w:t>
      </w:r>
      <w:r w:rsidRPr="001B70F9">
        <w:rPr>
          <w:rStyle w:val="Char2"/>
          <w:rFonts w:hint="cs"/>
          <w:spacing w:val="-4"/>
          <w:rtl/>
        </w:rPr>
        <w:t>ه‌ا</w:t>
      </w:r>
      <w:r w:rsidR="00C97A77" w:rsidRPr="001B70F9">
        <w:rPr>
          <w:rStyle w:val="Char2"/>
          <w:rFonts w:hint="cs"/>
          <w:spacing w:val="-4"/>
          <w:rtl/>
        </w:rPr>
        <w:t>ی</w:t>
      </w:r>
      <w:r w:rsidRPr="001B70F9">
        <w:rPr>
          <w:rStyle w:val="Char2"/>
          <w:rFonts w:hint="cs"/>
          <w:spacing w:val="-4"/>
          <w:rtl/>
        </w:rPr>
        <w:t xml:space="preserve"> </w:t>
      </w:r>
      <w:r w:rsidR="006D25A8" w:rsidRPr="001B70F9">
        <w:rPr>
          <w:rStyle w:val="Char2"/>
          <w:rFonts w:hint="cs"/>
          <w:spacing w:val="-4"/>
          <w:rtl/>
        </w:rPr>
        <w:t>در دست دغلبازان قرار گرفته و عام</w:t>
      </w:r>
      <w:r w:rsidR="00C97A77" w:rsidRPr="001B70F9">
        <w:rPr>
          <w:rStyle w:val="Char2"/>
          <w:rFonts w:hint="cs"/>
          <w:spacing w:val="-4"/>
          <w:rtl/>
        </w:rPr>
        <w:t>ی</w:t>
      </w:r>
      <w:r w:rsidR="006D25A8" w:rsidRPr="001B70F9">
        <w:rPr>
          <w:rStyle w:val="Char2"/>
          <w:rFonts w:hint="cs"/>
          <w:spacing w:val="-4"/>
          <w:rtl/>
        </w:rPr>
        <w:t>ان و متعلّمان م</w:t>
      </w:r>
      <w:r w:rsidR="00C97A77" w:rsidRPr="001B70F9">
        <w:rPr>
          <w:rStyle w:val="Char2"/>
          <w:rFonts w:hint="cs"/>
          <w:spacing w:val="-4"/>
          <w:rtl/>
        </w:rPr>
        <w:t>ی</w:t>
      </w:r>
      <w:r w:rsidR="006D25A8" w:rsidRPr="001B70F9">
        <w:rPr>
          <w:rStyle w:val="Char2"/>
          <w:rFonts w:hint="cs"/>
          <w:spacing w:val="-4"/>
          <w:rtl/>
        </w:rPr>
        <w:t>‌ب</w:t>
      </w:r>
      <w:r w:rsidR="00C97A77" w:rsidRPr="001B70F9">
        <w:rPr>
          <w:rStyle w:val="Char2"/>
          <w:rFonts w:hint="cs"/>
          <w:spacing w:val="-4"/>
          <w:rtl/>
        </w:rPr>
        <w:t>ی</w:t>
      </w:r>
      <w:r w:rsidR="006D25A8" w:rsidRPr="001B70F9">
        <w:rPr>
          <w:rStyle w:val="Char2"/>
          <w:rFonts w:hint="cs"/>
          <w:spacing w:val="-4"/>
          <w:rtl/>
        </w:rPr>
        <w:t xml:space="preserve">نند </w:t>
      </w:r>
      <w:r w:rsidR="006808D5" w:rsidRPr="001B70F9">
        <w:rPr>
          <w:rStyle w:val="Char2"/>
          <w:rFonts w:hint="cs"/>
          <w:spacing w:val="-4"/>
          <w:rtl/>
        </w:rPr>
        <w:t>ک</w:t>
      </w:r>
      <w:r w:rsidR="006D25A8" w:rsidRPr="001B70F9">
        <w:rPr>
          <w:rStyle w:val="Char2"/>
          <w:rFonts w:hint="cs"/>
          <w:spacing w:val="-4"/>
          <w:rtl/>
        </w:rPr>
        <w:t>ه فرما</w:t>
      </w:r>
      <w:r w:rsidR="00C97A77" w:rsidRPr="001B70F9">
        <w:rPr>
          <w:rStyle w:val="Char2"/>
          <w:rFonts w:hint="cs"/>
          <w:spacing w:val="-4"/>
          <w:rtl/>
        </w:rPr>
        <w:t>ی</w:t>
      </w:r>
      <w:r w:rsidR="006D25A8" w:rsidRPr="001B70F9">
        <w:rPr>
          <w:rStyle w:val="Char2"/>
          <w:rFonts w:hint="cs"/>
          <w:spacing w:val="-4"/>
          <w:rtl/>
        </w:rPr>
        <w:t xml:space="preserve">ندگان توبه خود توبه </w:t>
      </w:r>
      <w:r w:rsidR="006808D5" w:rsidRPr="001B70F9">
        <w:rPr>
          <w:rStyle w:val="Char2"/>
          <w:rFonts w:hint="cs"/>
          <w:spacing w:val="-4"/>
          <w:rtl/>
        </w:rPr>
        <w:t>ک</w:t>
      </w:r>
      <w:r w:rsidR="006D25A8" w:rsidRPr="001B70F9">
        <w:rPr>
          <w:rStyle w:val="Char2"/>
          <w:rFonts w:hint="cs"/>
          <w:spacing w:val="-4"/>
          <w:rtl/>
        </w:rPr>
        <w:t>متر م</w:t>
      </w:r>
      <w:r w:rsidR="00C97A77" w:rsidRPr="001B70F9">
        <w:rPr>
          <w:rStyle w:val="Char2"/>
          <w:rFonts w:hint="cs"/>
          <w:spacing w:val="-4"/>
          <w:rtl/>
        </w:rPr>
        <w:t>ی</w:t>
      </w:r>
      <w:r w:rsidR="006D25A8" w:rsidRPr="001B70F9">
        <w:rPr>
          <w:rStyle w:val="Char2"/>
          <w:rFonts w:hint="cs"/>
          <w:spacing w:val="-4"/>
          <w:rtl/>
        </w:rPr>
        <w:t>‌</w:t>
      </w:r>
      <w:r w:rsidR="006808D5" w:rsidRPr="001B70F9">
        <w:rPr>
          <w:rStyle w:val="Char2"/>
          <w:rFonts w:hint="cs"/>
          <w:spacing w:val="-4"/>
          <w:rtl/>
        </w:rPr>
        <w:t>ک</w:t>
      </w:r>
      <w:r w:rsidR="006D25A8" w:rsidRPr="001B70F9">
        <w:rPr>
          <w:rStyle w:val="Char2"/>
          <w:rFonts w:hint="cs"/>
          <w:spacing w:val="-4"/>
          <w:rtl/>
        </w:rPr>
        <w:t>نند و ا</w:t>
      </w:r>
      <w:r w:rsidR="00C97A77" w:rsidRPr="001B70F9">
        <w:rPr>
          <w:rStyle w:val="Char2"/>
          <w:rFonts w:hint="cs"/>
          <w:spacing w:val="-4"/>
          <w:rtl/>
        </w:rPr>
        <w:t>ی</w:t>
      </w:r>
      <w:r w:rsidR="006D25A8" w:rsidRPr="001B70F9">
        <w:rPr>
          <w:rStyle w:val="Char2"/>
          <w:rFonts w:hint="cs"/>
          <w:spacing w:val="-4"/>
          <w:rtl/>
        </w:rPr>
        <w:t>ن عصاره و سرلوح</w:t>
      </w:r>
      <w:r w:rsidR="005F02FD" w:rsidRPr="001B70F9">
        <w:rPr>
          <w:rStyle w:val="Char2"/>
          <w:rFonts w:hint="cs"/>
          <w:spacing w:val="-4"/>
          <w:rtl/>
        </w:rPr>
        <w:t>ۀ</w:t>
      </w:r>
      <w:r w:rsidR="006D25A8" w:rsidRPr="001B70F9">
        <w:rPr>
          <w:rStyle w:val="Char2"/>
          <w:rFonts w:hint="cs"/>
          <w:spacing w:val="-4"/>
          <w:rtl/>
        </w:rPr>
        <w:t xml:space="preserve"> منج</w:t>
      </w:r>
      <w:r w:rsidR="00C97A77" w:rsidRPr="001B70F9">
        <w:rPr>
          <w:rStyle w:val="Char2"/>
          <w:rFonts w:hint="cs"/>
          <w:spacing w:val="-4"/>
          <w:rtl/>
        </w:rPr>
        <w:t>ی</w:t>
      </w:r>
      <w:r w:rsidR="006D25A8" w:rsidRPr="001B70F9">
        <w:rPr>
          <w:rStyle w:val="Char2"/>
          <w:rFonts w:hint="cs"/>
          <w:spacing w:val="-4"/>
          <w:rtl/>
        </w:rPr>
        <w:t xml:space="preserve">ات به </w:t>
      </w:r>
      <w:r w:rsidR="00C97A77" w:rsidRPr="001B70F9">
        <w:rPr>
          <w:rStyle w:val="Char2"/>
          <w:rFonts w:hint="cs"/>
          <w:spacing w:val="-4"/>
          <w:rtl/>
        </w:rPr>
        <w:t>ی</w:t>
      </w:r>
      <w:r w:rsidR="006808D5" w:rsidRPr="001B70F9">
        <w:rPr>
          <w:rStyle w:val="Char2"/>
          <w:rFonts w:hint="cs"/>
          <w:spacing w:val="-4"/>
          <w:rtl/>
        </w:rPr>
        <w:t>ک</w:t>
      </w:r>
      <w:r w:rsidR="006D25A8" w:rsidRPr="001B70F9">
        <w:rPr>
          <w:rStyle w:val="Char2"/>
          <w:rFonts w:hint="cs"/>
          <w:spacing w:val="-4"/>
          <w:rtl/>
        </w:rPr>
        <w:t xml:space="preserve"> استغفار خش</w:t>
      </w:r>
      <w:r w:rsidR="006808D5" w:rsidRPr="001B70F9">
        <w:rPr>
          <w:rStyle w:val="Char2"/>
          <w:rFonts w:hint="cs"/>
          <w:spacing w:val="-4"/>
          <w:rtl/>
        </w:rPr>
        <w:t>ک</w:t>
      </w:r>
      <w:r w:rsidR="006D25A8" w:rsidRPr="001B70F9">
        <w:rPr>
          <w:rStyle w:val="Char2"/>
          <w:rFonts w:hint="cs"/>
          <w:spacing w:val="-4"/>
          <w:rtl/>
        </w:rPr>
        <w:t xml:space="preserve"> و قلقله زبان</w:t>
      </w:r>
      <w:r w:rsidR="00C97A77" w:rsidRPr="001B70F9">
        <w:rPr>
          <w:rStyle w:val="Char2"/>
          <w:rFonts w:hint="cs"/>
          <w:spacing w:val="-4"/>
          <w:rtl/>
        </w:rPr>
        <w:t>ی</w:t>
      </w:r>
      <w:r w:rsidR="006D25A8" w:rsidRPr="001B70F9">
        <w:rPr>
          <w:rStyle w:val="Char2"/>
          <w:rFonts w:hint="cs"/>
          <w:spacing w:val="-4"/>
          <w:rtl/>
        </w:rPr>
        <w:t xml:space="preserve"> در آمده، بر آن شدم تا عقربه زمان‌ شمارِ خود را، به آغاز قرن شش و عصر امام محمد غزال</w:t>
      </w:r>
      <w:r w:rsidR="00C97A77" w:rsidRPr="001B70F9">
        <w:rPr>
          <w:rStyle w:val="Char2"/>
          <w:rFonts w:hint="cs"/>
          <w:spacing w:val="-4"/>
          <w:rtl/>
        </w:rPr>
        <w:t>ی</w:t>
      </w:r>
      <w:r w:rsidR="006D25A8" w:rsidRPr="001B70F9">
        <w:rPr>
          <w:rStyle w:val="Char2"/>
          <w:rFonts w:hint="cs"/>
          <w:spacing w:val="-4"/>
          <w:rtl/>
        </w:rPr>
        <w:t xml:space="preserve"> برگردانم و آنچه را ا</w:t>
      </w:r>
      <w:r w:rsidR="00C97A77" w:rsidRPr="001B70F9">
        <w:rPr>
          <w:rStyle w:val="Char2"/>
          <w:rFonts w:hint="cs"/>
          <w:spacing w:val="-4"/>
          <w:rtl/>
        </w:rPr>
        <w:t>ی</w:t>
      </w:r>
      <w:r w:rsidR="006D25A8" w:rsidRPr="001B70F9">
        <w:rPr>
          <w:rStyle w:val="Char2"/>
          <w:rFonts w:hint="cs"/>
          <w:spacing w:val="-4"/>
          <w:rtl/>
        </w:rPr>
        <w:t>شان سبب نگارش اح</w:t>
      </w:r>
      <w:r w:rsidR="00C97A77" w:rsidRPr="001B70F9">
        <w:rPr>
          <w:rStyle w:val="Char2"/>
          <w:rFonts w:hint="cs"/>
          <w:spacing w:val="-4"/>
          <w:rtl/>
        </w:rPr>
        <w:t>ی</w:t>
      </w:r>
      <w:r w:rsidR="006D25A8" w:rsidRPr="001B70F9">
        <w:rPr>
          <w:rStyle w:val="Char2"/>
          <w:rFonts w:hint="cs"/>
          <w:spacing w:val="-4"/>
          <w:rtl/>
        </w:rPr>
        <w:t>ا</w:t>
      </w:r>
      <w:r w:rsidR="00C97A77" w:rsidRPr="001B70F9">
        <w:rPr>
          <w:rStyle w:val="Char2"/>
          <w:rFonts w:hint="cs"/>
          <w:spacing w:val="-4"/>
          <w:rtl/>
        </w:rPr>
        <w:t>ی</w:t>
      </w:r>
      <w:r w:rsidR="006D25A8" w:rsidRPr="001B70F9">
        <w:rPr>
          <w:rStyle w:val="Char2"/>
          <w:rFonts w:hint="cs"/>
          <w:spacing w:val="-4"/>
          <w:rtl/>
        </w:rPr>
        <w:t xml:space="preserve"> خود ب</w:t>
      </w:r>
      <w:r w:rsidR="00C97A77" w:rsidRPr="001B70F9">
        <w:rPr>
          <w:rStyle w:val="Char2"/>
          <w:rFonts w:hint="cs"/>
          <w:spacing w:val="-4"/>
          <w:rtl/>
        </w:rPr>
        <w:t>ی</w:t>
      </w:r>
      <w:r w:rsidR="006D25A8" w:rsidRPr="001B70F9">
        <w:rPr>
          <w:rStyle w:val="Char2"/>
          <w:rFonts w:hint="cs"/>
          <w:spacing w:val="-4"/>
          <w:rtl/>
        </w:rPr>
        <w:t>ان نموده بنده ن</w:t>
      </w:r>
      <w:r w:rsidR="00C97A77" w:rsidRPr="001B70F9">
        <w:rPr>
          <w:rStyle w:val="Char2"/>
          <w:rFonts w:hint="cs"/>
          <w:spacing w:val="-4"/>
          <w:rtl/>
        </w:rPr>
        <w:t>ی</w:t>
      </w:r>
      <w:r w:rsidR="006D25A8" w:rsidRPr="001B70F9">
        <w:rPr>
          <w:rStyle w:val="Char2"/>
          <w:rFonts w:hint="cs"/>
          <w:spacing w:val="-4"/>
          <w:rtl/>
        </w:rPr>
        <w:t>ز ش</w:t>
      </w:r>
      <w:r w:rsidR="006808D5" w:rsidRPr="001B70F9">
        <w:rPr>
          <w:rStyle w:val="Char2"/>
          <w:rFonts w:hint="cs"/>
          <w:spacing w:val="-4"/>
          <w:rtl/>
        </w:rPr>
        <w:t>ک</w:t>
      </w:r>
      <w:r w:rsidR="006D25A8" w:rsidRPr="001B70F9">
        <w:rPr>
          <w:rStyle w:val="Char2"/>
          <w:rFonts w:hint="cs"/>
          <w:spacing w:val="-4"/>
          <w:rtl/>
        </w:rPr>
        <w:t>وه‌</w:t>
      </w:r>
      <w:r w:rsidR="006808D5" w:rsidRPr="001B70F9">
        <w:rPr>
          <w:rStyle w:val="Char2"/>
          <w:rFonts w:hint="cs"/>
          <w:spacing w:val="-4"/>
          <w:rtl/>
        </w:rPr>
        <w:t>ک</w:t>
      </w:r>
      <w:r w:rsidR="006D25A8" w:rsidRPr="001B70F9">
        <w:rPr>
          <w:rStyle w:val="Char2"/>
          <w:rFonts w:hint="cs"/>
          <w:spacing w:val="-4"/>
          <w:rtl/>
        </w:rPr>
        <w:t>نان همان اسباب ا</w:t>
      </w:r>
      <w:r w:rsidR="00C97A77" w:rsidRPr="001B70F9">
        <w:rPr>
          <w:rStyle w:val="Char2"/>
          <w:rFonts w:hint="cs"/>
          <w:spacing w:val="-4"/>
          <w:rtl/>
        </w:rPr>
        <w:t>ی</w:t>
      </w:r>
      <w:r w:rsidR="006D25A8" w:rsidRPr="001B70F9">
        <w:rPr>
          <w:rStyle w:val="Char2"/>
          <w:rFonts w:hint="cs"/>
          <w:spacing w:val="-4"/>
          <w:rtl/>
        </w:rPr>
        <w:t>شان را سبب ترجم</w:t>
      </w:r>
      <w:r w:rsidR="005F02FD" w:rsidRPr="001B70F9">
        <w:rPr>
          <w:rStyle w:val="Char2"/>
          <w:rFonts w:hint="cs"/>
          <w:spacing w:val="-4"/>
          <w:rtl/>
        </w:rPr>
        <w:t>ۀ</w:t>
      </w:r>
      <w:r w:rsidR="006D25A8" w:rsidRPr="001B70F9">
        <w:rPr>
          <w:rStyle w:val="Char2"/>
          <w:rFonts w:hint="cs"/>
          <w:spacing w:val="-4"/>
          <w:rtl/>
        </w:rPr>
        <w:t xml:space="preserve"> </w:t>
      </w:r>
      <w:r w:rsidR="006808D5" w:rsidRPr="001B70F9">
        <w:rPr>
          <w:rStyle w:val="Char2"/>
          <w:rFonts w:hint="cs"/>
          <w:spacing w:val="-4"/>
          <w:rtl/>
        </w:rPr>
        <w:t>ک</w:t>
      </w:r>
      <w:r w:rsidR="006D25A8" w:rsidRPr="001B70F9">
        <w:rPr>
          <w:rStyle w:val="Char2"/>
          <w:rFonts w:hint="cs"/>
          <w:spacing w:val="-4"/>
          <w:rtl/>
        </w:rPr>
        <w:t>تاب توبه قرار دهم. امام غزال</w:t>
      </w:r>
      <w:r w:rsidR="00C97A77" w:rsidRPr="001B70F9">
        <w:rPr>
          <w:rStyle w:val="Char2"/>
          <w:rFonts w:hint="cs"/>
          <w:spacing w:val="-4"/>
          <w:rtl/>
        </w:rPr>
        <w:t>ی</w:t>
      </w:r>
      <w:r w:rsidR="006D25A8" w:rsidRPr="001B70F9">
        <w:rPr>
          <w:rStyle w:val="Char2"/>
          <w:rFonts w:hint="cs"/>
          <w:spacing w:val="-4"/>
          <w:rtl/>
        </w:rPr>
        <w:t xml:space="preserve"> دردمندان م</w:t>
      </w:r>
      <w:r w:rsidR="00C97A77" w:rsidRPr="001B70F9">
        <w:rPr>
          <w:rStyle w:val="Char2"/>
          <w:rFonts w:hint="cs"/>
          <w:spacing w:val="-4"/>
          <w:rtl/>
        </w:rPr>
        <w:t>ی</w:t>
      </w:r>
      <w:r w:rsidR="006D25A8" w:rsidRPr="001B70F9">
        <w:rPr>
          <w:rStyle w:val="Char2"/>
          <w:rFonts w:hint="cs"/>
          <w:spacing w:val="-4"/>
          <w:rtl/>
        </w:rPr>
        <w:t>‌گفت:</w:t>
      </w:r>
      <w:r w:rsidR="002C4233" w:rsidRPr="001B70F9">
        <w:rPr>
          <w:rStyle w:val="Char2"/>
          <w:rFonts w:hint="cs"/>
          <w:spacing w:val="-4"/>
          <w:rtl/>
        </w:rPr>
        <w:t xml:space="preserve"> </w:t>
      </w:r>
    </w:p>
    <w:p w:rsidR="006D25A8" w:rsidRPr="00C97A77" w:rsidRDefault="006D25A8" w:rsidP="006D25A8">
      <w:pPr>
        <w:bidi/>
        <w:ind w:firstLine="284"/>
        <w:jc w:val="both"/>
        <w:rPr>
          <w:rStyle w:val="Char2"/>
          <w:rtl/>
        </w:rPr>
      </w:pPr>
      <w:r w:rsidRPr="00C97A77">
        <w:rPr>
          <w:rStyle w:val="Char2"/>
          <w:rFonts w:hint="cs"/>
          <w:rtl/>
        </w:rPr>
        <w:t xml:space="preserve">«بدان </w:t>
      </w:r>
      <w:r w:rsidR="006808D5" w:rsidRPr="006808D5">
        <w:rPr>
          <w:rStyle w:val="Char2"/>
          <w:rFonts w:hint="cs"/>
          <w:rtl/>
        </w:rPr>
        <w:t>ک</w:t>
      </w:r>
      <w:r w:rsidRPr="00C97A77">
        <w:rPr>
          <w:rStyle w:val="Char2"/>
          <w:rFonts w:hint="cs"/>
          <w:rtl/>
        </w:rPr>
        <w:t>ه آخرت در آمدن شتاب دارد و دن</w:t>
      </w:r>
      <w:r w:rsidR="00C97A77" w:rsidRPr="00C97A77">
        <w:rPr>
          <w:rStyle w:val="Char2"/>
          <w:rFonts w:hint="cs"/>
          <w:rtl/>
        </w:rPr>
        <w:t>ی</w:t>
      </w:r>
      <w:r w:rsidRPr="00C97A77">
        <w:rPr>
          <w:rStyle w:val="Char2"/>
          <w:rFonts w:hint="cs"/>
          <w:rtl/>
        </w:rPr>
        <w:t>ا را در رفتن د</w:t>
      </w:r>
      <w:r w:rsidR="00D1017B" w:rsidRPr="00C97A77">
        <w:rPr>
          <w:rStyle w:val="Char2"/>
          <w:rFonts w:hint="cs"/>
          <w:rtl/>
        </w:rPr>
        <w:t>رنگ ن</w:t>
      </w:r>
      <w:r w:rsidR="00C97A77" w:rsidRPr="00C97A77">
        <w:rPr>
          <w:rStyle w:val="Char2"/>
          <w:rFonts w:hint="cs"/>
          <w:rtl/>
        </w:rPr>
        <w:t>ی</w:t>
      </w:r>
      <w:r w:rsidR="00D1017B" w:rsidRPr="00C97A77">
        <w:rPr>
          <w:rStyle w:val="Char2"/>
          <w:rFonts w:hint="cs"/>
          <w:rtl/>
        </w:rPr>
        <w:t>ست، اجل د</w:t>
      </w:r>
      <w:r w:rsidRPr="00C97A77">
        <w:rPr>
          <w:rStyle w:val="Char2"/>
          <w:rFonts w:hint="cs"/>
          <w:rtl/>
        </w:rPr>
        <w:t>ر غا</w:t>
      </w:r>
      <w:r w:rsidR="00C97A77" w:rsidRPr="00C97A77">
        <w:rPr>
          <w:rStyle w:val="Char2"/>
          <w:rFonts w:hint="cs"/>
          <w:rtl/>
        </w:rPr>
        <w:t>ی</w:t>
      </w:r>
      <w:r w:rsidRPr="00C97A77">
        <w:rPr>
          <w:rStyle w:val="Char2"/>
          <w:rFonts w:hint="cs"/>
          <w:rtl/>
        </w:rPr>
        <w:t>ت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 و سفر آخرت در غا</w:t>
      </w:r>
      <w:r w:rsidR="00C97A77" w:rsidRPr="00C97A77">
        <w:rPr>
          <w:rStyle w:val="Char2"/>
          <w:rFonts w:hint="cs"/>
          <w:rtl/>
        </w:rPr>
        <w:t>ی</w:t>
      </w:r>
      <w:r w:rsidRPr="00C97A77">
        <w:rPr>
          <w:rStyle w:val="Char2"/>
          <w:rFonts w:hint="cs"/>
          <w:rtl/>
        </w:rPr>
        <w:t>ت دشوار</w:t>
      </w:r>
      <w:r w:rsidR="00C97A77" w:rsidRPr="00C97A77">
        <w:rPr>
          <w:rStyle w:val="Char2"/>
          <w:rFonts w:hint="cs"/>
          <w:rtl/>
        </w:rPr>
        <w:t>ی</w:t>
      </w:r>
      <w:r w:rsidRPr="00C97A77">
        <w:rPr>
          <w:rStyle w:val="Char2"/>
          <w:rFonts w:hint="cs"/>
          <w:rtl/>
        </w:rPr>
        <w:t>؛ ز</w:t>
      </w:r>
      <w:r w:rsidR="00C97A77" w:rsidRPr="00C97A77">
        <w:rPr>
          <w:rStyle w:val="Char2"/>
          <w:rFonts w:hint="cs"/>
          <w:rtl/>
        </w:rPr>
        <w:t>ی</w:t>
      </w:r>
      <w:r w:rsidRPr="00C97A77">
        <w:rPr>
          <w:rStyle w:val="Char2"/>
          <w:rFonts w:hint="cs"/>
          <w:rtl/>
        </w:rPr>
        <w:t>را ر</w:t>
      </w:r>
      <w:r w:rsidR="00D1017B" w:rsidRPr="00C97A77">
        <w:rPr>
          <w:rStyle w:val="Char2"/>
          <w:rFonts w:hint="cs"/>
          <w:rtl/>
        </w:rPr>
        <w:t>ا</w:t>
      </w:r>
      <w:r w:rsidRPr="00C97A77">
        <w:rPr>
          <w:rStyle w:val="Char2"/>
          <w:rFonts w:hint="cs"/>
          <w:rtl/>
        </w:rPr>
        <w:t>هبران جهان آخرت</w:t>
      </w:r>
      <w:r w:rsidR="00532180" w:rsidRPr="00C97A77">
        <w:rPr>
          <w:rStyle w:val="Char2"/>
          <w:rFonts w:hint="cs"/>
          <w:rtl/>
        </w:rPr>
        <w:t>،</w:t>
      </w:r>
      <w:r w:rsidRPr="00C97A77">
        <w:rPr>
          <w:rStyle w:val="Char2"/>
          <w:rFonts w:hint="cs"/>
          <w:rtl/>
        </w:rPr>
        <w:t xml:space="preserve"> عالمان</w:t>
      </w:r>
      <w:r w:rsidR="00C97A77" w:rsidRPr="00C97A77">
        <w:rPr>
          <w:rStyle w:val="Char2"/>
          <w:rFonts w:hint="cs"/>
          <w:rtl/>
        </w:rPr>
        <w:t>ی</w:t>
      </w:r>
      <w:r w:rsidRPr="00C97A77">
        <w:rPr>
          <w:rStyle w:val="Char2"/>
          <w:rFonts w:hint="cs"/>
          <w:rtl/>
        </w:rPr>
        <w:t xml:space="preserve"> را با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وارثان پ</w:t>
      </w:r>
      <w:r w:rsidR="00C97A77" w:rsidRPr="00C97A77">
        <w:rPr>
          <w:rStyle w:val="Char2"/>
          <w:rFonts w:hint="cs"/>
          <w:rtl/>
        </w:rPr>
        <w:t>ی</w:t>
      </w:r>
      <w:r w:rsidRPr="00C97A77">
        <w:rPr>
          <w:rStyle w:val="Char2"/>
          <w:rFonts w:hint="cs"/>
          <w:rtl/>
        </w:rPr>
        <w:t>امبران ب</w:t>
      </w:r>
      <w:r w:rsidR="00D36B45" w:rsidRPr="00C97A77">
        <w:rPr>
          <w:rStyle w:val="Char2"/>
          <w:rFonts w:hint="cs"/>
          <w:rtl/>
        </w:rPr>
        <w:t>اشند. عالمان</w:t>
      </w:r>
      <w:r w:rsidR="00C97A77" w:rsidRPr="00C97A77">
        <w:rPr>
          <w:rStyle w:val="Char2"/>
          <w:rFonts w:hint="cs"/>
          <w:rtl/>
        </w:rPr>
        <w:t>ی</w:t>
      </w:r>
      <w:r w:rsidR="00D36B45" w:rsidRPr="00C97A77">
        <w:rPr>
          <w:rStyle w:val="Char2"/>
          <w:rFonts w:hint="cs"/>
          <w:rtl/>
        </w:rPr>
        <w:t xml:space="preserve"> </w:t>
      </w:r>
      <w:r w:rsidR="006808D5" w:rsidRPr="006808D5">
        <w:rPr>
          <w:rStyle w:val="Char2"/>
          <w:rFonts w:hint="cs"/>
          <w:rtl/>
        </w:rPr>
        <w:t>ک</w:t>
      </w:r>
      <w:r w:rsidR="00D36B45" w:rsidRPr="00C97A77">
        <w:rPr>
          <w:rStyle w:val="Char2"/>
          <w:rFonts w:hint="cs"/>
          <w:rtl/>
        </w:rPr>
        <w:t>ه ا</w:t>
      </w:r>
      <w:r w:rsidR="006808D5" w:rsidRPr="006808D5">
        <w:rPr>
          <w:rStyle w:val="Char2"/>
          <w:rFonts w:hint="cs"/>
          <w:rtl/>
        </w:rPr>
        <w:t>ک</w:t>
      </w:r>
      <w:r w:rsidR="00D36B45" w:rsidRPr="00C97A77">
        <w:rPr>
          <w:rStyle w:val="Char2"/>
          <w:rFonts w:hint="cs"/>
          <w:rtl/>
        </w:rPr>
        <w:t>نون روزگار،</w:t>
      </w:r>
      <w:r w:rsidRPr="00C97A77">
        <w:rPr>
          <w:rStyle w:val="Char2"/>
          <w:rFonts w:hint="cs"/>
          <w:rtl/>
        </w:rPr>
        <w:t xml:space="preserve"> از وجودشان خال</w:t>
      </w:r>
      <w:r w:rsidR="00C97A77" w:rsidRPr="00C97A77">
        <w:rPr>
          <w:rStyle w:val="Char2"/>
          <w:rFonts w:hint="cs"/>
          <w:rtl/>
        </w:rPr>
        <w:t>ی</w:t>
      </w:r>
      <w:r w:rsidRPr="00C97A77">
        <w:rPr>
          <w:rStyle w:val="Char2"/>
          <w:rFonts w:hint="cs"/>
          <w:rtl/>
        </w:rPr>
        <w:t xml:space="preserve"> گشته و در جا</w:t>
      </w:r>
      <w:r w:rsidR="00C97A77" w:rsidRPr="00C97A77">
        <w:rPr>
          <w:rStyle w:val="Char2"/>
          <w:rFonts w:hint="cs"/>
          <w:rtl/>
        </w:rPr>
        <w:t>ی</w:t>
      </w:r>
      <w:r w:rsidR="003C0BE5">
        <w:rPr>
          <w:rStyle w:val="Char2"/>
          <w:rFonts w:hint="eastAsia"/>
          <w:rtl/>
        </w:rPr>
        <w:t>‌</w:t>
      </w:r>
      <w:r w:rsidRPr="00C97A77">
        <w:rPr>
          <w:rStyle w:val="Char2"/>
          <w:rFonts w:hint="cs"/>
          <w:rtl/>
        </w:rPr>
        <w:t>شان عالم نما</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جا</w:t>
      </w:r>
      <w:r w:rsidR="00C97A77" w:rsidRPr="00C97A77">
        <w:rPr>
          <w:rStyle w:val="Char2"/>
          <w:rFonts w:hint="cs"/>
          <w:rtl/>
        </w:rPr>
        <w:t>ی</w:t>
      </w:r>
      <w:r w:rsidRPr="00C97A77">
        <w:rPr>
          <w:rStyle w:val="Char2"/>
          <w:rFonts w:hint="cs"/>
          <w:rtl/>
        </w:rPr>
        <w:t xml:space="preserve"> گرفته‌اند </w:t>
      </w:r>
      <w:r w:rsidR="006808D5" w:rsidRPr="006808D5">
        <w:rPr>
          <w:rStyle w:val="Char2"/>
          <w:rFonts w:hint="cs"/>
          <w:rtl/>
        </w:rPr>
        <w:t>ک</w:t>
      </w:r>
      <w:r w:rsidRPr="00C97A77">
        <w:rPr>
          <w:rStyle w:val="Char2"/>
          <w:rFonts w:hint="cs"/>
          <w:rtl/>
        </w:rPr>
        <w:t>ه معروف را من</w:t>
      </w:r>
      <w:r w:rsidR="006808D5" w:rsidRPr="006808D5">
        <w:rPr>
          <w:rStyle w:val="Char2"/>
          <w:rFonts w:hint="cs"/>
          <w:rtl/>
        </w:rPr>
        <w:t>ک</w:t>
      </w:r>
      <w:r w:rsidRPr="00C97A77">
        <w:rPr>
          <w:rStyle w:val="Char2"/>
          <w:rFonts w:hint="cs"/>
          <w:rtl/>
        </w:rPr>
        <w:t>ر م</w:t>
      </w:r>
      <w:r w:rsidR="00C97A77" w:rsidRPr="00C97A77">
        <w:rPr>
          <w:rStyle w:val="Char2"/>
          <w:rFonts w:hint="cs"/>
          <w:rtl/>
        </w:rPr>
        <w:t>ی</w:t>
      </w:r>
      <w:r w:rsidRPr="00C97A77">
        <w:rPr>
          <w:rStyle w:val="Char2"/>
          <w:rFonts w:hint="cs"/>
          <w:rtl/>
        </w:rPr>
        <w:t>‌دانند و من</w:t>
      </w:r>
      <w:r w:rsidR="006808D5" w:rsidRPr="006808D5">
        <w:rPr>
          <w:rStyle w:val="Char2"/>
          <w:rFonts w:hint="cs"/>
          <w:rtl/>
        </w:rPr>
        <w:t>ک</w:t>
      </w:r>
      <w:r w:rsidRPr="00C97A77">
        <w:rPr>
          <w:rStyle w:val="Char2"/>
          <w:rFonts w:hint="cs"/>
          <w:rtl/>
        </w:rPr>
        <w:t>ر را معروف م</w:t>
      </w:r>
      <w:r w:rsidR="00C97A77" w:rsidRPr="00C97A77">
        <w:rPr>
          <w:rStyle w:val="Char2"/>
          <w:rFonts w:hint="cs"/>
          <w:rtl/>
        </w:rPr>
        <w:t>ی</w:t>
      </w:r>
      <w:r w:rsidRPr="00C97A77">
        <w:rPr>
          <w:rStyle w:val="Char2"/>
          <w:rFonts w:hint="cs"/>
          <w:rtl/>
        </w:rPr>
        <w:t>‌شمارند. بد</w:t>
      </w:r>
      <w:r w:rsidR="00C97A77" w:rsidRPr="00C97A77">
        <w:rPr>
          <w:rStyle w:val="Char2"/>
          <w:rFonts w:hint="cs"/>
          <w:rtl/>
        </w:rPr>
        <w:t>ی</w:t>
      </w:r>
      <w:r w:rsidRPr="00C97A77">
        <w:rPr>
          <w:rStyle w:val="Char2"/>
          <w:rFonts w:hint="cs"/>
          <w:rtl/>
        </w:rPr>
        <w:t>ن وس</w:t>
      </w:r>
      <w:r w:rsidR="00C97A77" w:rsidRPr="00C97A77">
        <w:rPr>
          <w:rStyle w:val="Char2"/>
          <w:rFonts w:hint="cs"/>
          <w:rtl/>
        </w:rPr>
        <w:t>ی</w:t>
      </w:r>
      <w:r w:rsidRPr="00C97A77">
        <w:rPr>
          <w:rStyle w:val="Char2"/>
          <w:rFonts w:hint="cs"/>
          <w:rtl/>
        </w:rPr>
        <w:t>له</w:t>
      </w:r>
      <w:r w:rsidR="00D36B45" w:rsidRPr="00C97A77">
        <w:rPr>
          <w:rStyle w:val="Char2"/>
          <w:rFonts w:hint="cs"/>
          <w:rtl/>
        </w:rPr>
        <w:t>،</w:t>
      </w:r>
      <w:r w:rsidRPr="00C97A77">
        <w:rPr>
          <w:rStyle w:val="Char2"/>
          <w:rFonts w:hint="cs"/>
          <w:rtl/>
        </w:rPr>
        <w:t xml:space="preserve"> علم د</w:t>
      </w:r>
      <w:r w:rsidR="00C97A77" w:rsidRPr="00C97A77">
        <w:rPr>
          <w:rStyle w:val="Char2"/>
          <w:rFonts w:hint="cs"/>
          <w:rtl/>
        </w:rPr>
        <w:t>ی</w:t>
      </w:r>
      <w:r w:rsidRPr="00C97A77">
        <w:rPr>
          <w:rStyle w:val="Char2"/>
          <w:rFonts w:hint="cs"/>
          <w:rtl/>
        </w:rPr>
        <w:t>ن از آن جمله</w:t>
      </w:r>
      <w:r w:rsidR="00D36B45" w:rsidRPr="00C97A77">
        <w:rPr>
          <w:rStyle w:val="Char2"/>
          <w:rFonts w:hint="cs"/>
          <w:rtl/>
        </w:rPr>
        <w:t>،</w:t>
      </w:r>
      <w:r w:rsidRPr="00C97A77">
        <w:rPr>
          <w:rStyle w:val="Char2"/>
          <w:rFonts w:hint="cs"/>
          <w:rtl/>
        </w:rPr>
        <w:t xml:space="preserve"> توبه</w:t>
      </w:r>
      <w:r w:rsidR="00ED6F58" w:rsidRPr="00C97A77">
        <w:rPr>
          <w:rStyle w:val="Char2"/>
          <w:rFonts w:hint="cs"/>
          <w:rtl/>
        </w:rPr>
        <w:t>،</w:t>
      </w:r>
      <w:r w:rsidRPr="00C97A77">
        <w:rPr>
          <w:rStyle w:val="Char2"/>
          <w:rFonts w:hint="cs"/>
          <w:rtl/>
        </w:rPr>
        <w:t xml:space="preserve"> مندرس شده و آثار</w:t>
      </w:r>
      <w:r w:rsidR="00ED6F58" w:rsidRPr="00C97A77">
        <w:rPr>
          <w:rStyle w:val="Char2"/>
          <w:rFonts w:hint="cs"/>
          <w:rtl/>
        </w:rPr>
        <w:t xml:space="preserve"> آن</w:t>
      </w:r>
      <w:r w:rsidRPr="00C97A77">
        <w:rPr>
          <w:rStyle w:val="Char2"/>
          <w:rFonts w:hint="cs"/>
          <w:rtl/>
        </w:rPr>
        <w:t xml:space="preserve">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نا ناپ</w:t>
      </w:r>
      <w:r w:rsidR="00C97A77" w:rsidRPr="00C97A77">
        <w:rPr>
          <w:rStyle w:val="Char2"/>
          <w:rFonts w:hint="cs"/>
          <w:rtl/>
        </w:rPr>
        <w:t>ی</w:t>
      </w:r>
      <w:r w:rsidRPr="00C97A77">
        <w:rPr>
          <w:rStyle w:val="Char2"/>
          <w:rFonts w:hint="cs"/>
          <w:rtl/>
        </w:rPr>
        <w:t>دا گشته است و ا</w:t>
      </w:r>
      <w:r w:rsidR="00C97A77" w:rsidRPr="00C97A77">
        <w:rPr>
          <w:rStyle w:val="Char2"/>
          <w:rFonts w:hint="cs"/>
          <w:rtl/>
        </w:rPr>
        <w:t>ی</w:t>
      </w:r>
      <w:r w:rsidR="009A665D" w:rsidRPr="00C97A77">
        <w:rPr>
          <w:rStyle w:val="Char2"/>
          <w:rFonts w:hint="cs"/>
          <w:rtl/>
        </w:rPr>
        <w:t xml:space="preserve">ن گروه به خلق چنان وانمود </w:t>
      </w:r>
      <w:r w:rsidR="006808D5" w:rsidRPr="006808D5">
        <w:rPr>
          <w:rStyle w:val="Char2"/>
          <w:rFonts w:hint="cs"/>
          <w:rtl/>
        </w:rPr>
        <w:t>ک</w:t>
      </w:r>
      <w:r w:rsidR="009A665D" w:rsidRPr="00C97A77">
        <w:rPr>
          <w:rStyle w:val="Char2"/>
          <w:rFonts w:hint="cs"/>
          <w:rtl/>
        </w:rPr>
        <w:t>رده‌</w:t>
      </w:r>
      <w:r w:rsidRPr="00C97A77">
        <w:rPr>
          <w:rStyle w:val="Char2"/>
          <w:rFonts w:hint="cs"/>
          <w:rtl/>
        </w:rPr>
        <w:t xml:space="preserve">اند </w:t>
      </w:r>
      <w:r w:rsidR="006808D5" w:rsidRPr="006808D5">
        <w:rPr>
          <w:rStyle w:val="Char2"/>
          <w:rFonts w:hint="cs"/>
          <w:rtl/>
        </w:rPr>
        <w:t>ک</w:t>
      </w:r>
      <w:r w:rsidRPr="00C97A77">
        <w:rPr>
          <w:rStyle w:val="Char2"/>
          <w:rFonts w:hint="cs"/>
          <w:rtl/>
        </w:rPr>
        <w:t>ه اقسام علم از سه</w:t>
      </w:r>
      <w:r w:rsidR="00ED6F58" w:rsidRPr="00C97A77">
        <w:rPr>
          <w:rStyle w:val="Char2"/>
          <w:rFonts w:hint="cs"/>
          <w:rtl/>
        </w:rPr>
        <w:t xml:space="preserve"> علم</w:t>
      </w:r>
      <w:r w:rsidRPr="00C97A77">
        <w:rPr>
          <w:rStyle w:val="Char2"/>
          <w:rFonts w:hint="cs"/>
          <w:rtl/>
        </w:rPr>
        <w:t xml:space="preserve"> ب</w:t>
      </w:r>
      <w:r w:rsidR="00C97A77" w:rsidRPr="00C97A77">
        <w:rPr>
          <w:rStyle w:val="Char2"/>
          <w:rFonts w:hint="cs"/>
          <w:rtl/>
        </w:rPr>
        <w:t>ی</w:t>
      </w:r>
      <w:r w:rsidRPr="00C97A77">
        <w:rPr>
          <w:rStyle w:val="Char2"/>
          <w:rFonts w:hint="cs"/>
          <w:rtl/>
        </w:rPr>
        <w:t>رون ن</w:t>
      </w:r>
      <w:r w:rsidR="00C97A77" w:rsidRPr="00C97A77">
        <w:rPr>
          <w:rStyle w:val="Char2"/>
          <w:rFonts w:hint="cs"/>
          <w:rtl/>
        </w:rPr>
        <w:t>ی</w:t>
      </w:r>
      <w:r w:rsidRPr="00C97A77">
        <w:rPr>
          <w:rStyle w:val="Char2"/>
          <w:rFonts w:hint="cs"/>
          <w:rtl/>
        </w:rPr>
        <w:t>ست:</w:t>
      </w:r>
    </w:p>
    <w:p w:rsidR="006D25A8" w:rsidRPr="00C97A77" w:rsidRDefault="00C97A77" w:rsidP="006D25A8">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6D25A8" w:rsidRPr="00C97A77">
        <w:rPr>
          <w:rStyle w:val="Char2"/>
          <w:rFonts w:hint="cs"/>
          <w:rtl/>
        </w:rPr>
        <w:t xml:space="preserve"> ـ علم فتوا</w:t>
      </w:r>
      <w:r w:rsidRPr="00C97A77">
        <w:rPr>
          <w:rStyle w:val="Char2"/>
          <w:rFonts w:hint="cs"/>
          <w:rtl/>
        </w:rPr>
        <w:t>ی</w:t>
      </w:r>
      <w:r w:rsidR="006D25A8" w:rsidRPr="00C97A77">
        <w:rPr>
          <w:rStyle w:val="Char2"/>
          <w:rFonts w:hint="cs"/>
          <w:rtl/>
        </w:rPr>
        <w:t xml:space="preserve"> اح</w:t>
      </w:r>
      <w:r w:rsidR="006808D5" w:rsidRPr="006808D5">
        <w:rPr>
          <w:rStyle w:val="Char2"/>
          <w:rFonts w:hint="cs"/>
          <w:rtl/>
        </w:rPr>
        <w:t>ک</w:t>
      </w:r>
      <w:r w:rsidR="006D25A8" w:rsidRPr="00C97A77">
        <w:rPr>
          <w:rStyle w:val="Char2"/>
          <w:rFonts w:hint="cs"/>
          <w:rtl/>
        </w:rPr>
        <w:t>ام</w:t>
      </w:r>
      <w:r w:rsidRPr="00C97A77">
        <w:rPr>
          <w:rStyle w:val="Char2"/>
          <w:rFonts w:hint="cs"/>
          <w:rtl/>
        </w:rPr>
        <w:t>ی</w:t>
      </w:r>
      <w:r w:rsidR="006D25A8" w:rsidRPr="00C97A77">
        <w:rPr>
          <w:rStyle w:val="Char2"/>
          <w:rFonts w:hint="cs"/>
          <w:rtl/>
        </w:rPr>
        <w:t xml:space="preserve"> </w:t>
      </w:r>
      <w:r w:rsidR="006808D5" w:rsidRPr="006808D5">
        <w:rPr>
          <w:rStyle w:val="Char2"/>
          <w:rFonts w:hint="cs"/>
          <w:rtl/>
        </w:rPr>
        <w:t>ک</w:t>
      </w:r>
      <w:r w:rsidR="006D25A8" w:rsidRPr="00C97A77">
        <w:rPr>
          <w:rStyle w:val="Char2"/>
          <w:rFonts w:hint="cs"/>
          <w:rtl/>
        </w:rPr>
        <w:t>ه ح</w:t>
      </w:r>
      <w:r w:rsidR="006808D5" w:rsidRPr="006808D5">
        <w:rPr>
          <w:rStyle w:val="Char2"/>
          <w:rFonts w:hint="cs"/>
          <w:rtl/>
        </w:rPr>
        <w:t>ک</w:t>
      </w:r>
      <w:r w:rsidR="006D25A8" w:rsidRPr="00C97A77">
        <w:rPr>
          <w:rStyle w:val="Char2"/>
          <w:rFonts w:hint="cs"/>
          <w:rtl/>
        </w:rPr>
        <w:t>م و قاض</w:t>
      </w:r>
      <w:r w:rsidRPr="00C97A77">
        <w:rPr>
          <w:rStyle w:val="Char2"/>
          <w:rFonts w:hint="cs"/>
          <w:rtl/>
        </w:rPr>
        <w:t>ی</w:t>
      </w:r>
      <w:r w:rsidR="006D25A8" w:rsidRPr="00C97A77">
        <w:rPr>
          <w:rStyle w:val="Char2"/>
          <w:rFonts w:hint="cs"/>
          <w:rtl/>
        </w:rPr>
        <w:t xml:space="preserve"> را بدان ن</w:t>
      </w:r>
      <w:r w:rsidRPr="00C97A77">
        <w:rPr>
          <w:rStyle w:val="Char2"/>
          <w:rFonts w:hint="cs"/>
          <w:rtl/>
        </w:rPr>
        <w:t>ی</w:t>
      </w:r>
      <w:r w:rsidR="006D25A8" w:rsidRPr="00C97A77">
        <w:rPr>
          <w:rStyle w:val="Char2"/>
          <w:rFonts w:hint="cs"/>
          <w:rtl/>
        </w:rPr>
        <w:t>از باشد تا چون نا</w:t>
      </w:r>
      <w:r w:rsidR="006808D5" w:rsidRPr="006808D5">
        <w:rPr>
          <w:rStyle w:val="Char2"/>
          <w:rFonts w:hint="cs"/>
          <w:rtl/>
        </w:rPr>
        <w:t>ک</w:t>
      </w:r>
      <w:r w:rsidR="006D25A8" w:rsidRPr="00C97A77">
        <w:rPr>
          <w:rStyle w:val="Char2"/>
          <w:rFonts w:hint="cs"/>
          <w:rtl/>
        </w:rPr>
        <w:t>سان و فروما</w:t>
      </w:r>
      <w:r w:rsidRPr="00C97A77">
        <w:rPr>
          <w:rStyle w:val="Char2"/>
          <w:rFonts w:hint="cs"/>
          <w:rtl/>
        </w:rPr>
        <w:t>ی</w:t>
      </w:r>
      <w:r w:rsidR="006D25A8" w:rsidRPr="00C97A77">
        <w:rPr>
          <w:rStyle w:val="Char2"/>
          <w:rFonts w:hint="cs"/>
          <w:rtl/>
        </w:rPr>
        <w:t>گان دچار نزاع و خصومت شوند چون درندگان به جان هم افتند، دفع نزاع و قطع خصومت آنان مم</w:t>
      </w:r>
      <w:r w:rsidR="006808D5" w:rsidRPr="006808D5">
        <w:rPr>
          <w:rStyle w:val="Char2"/>
          <w:rFonts w:hint="cs"/>
          <w:rtl/>
        </w:rPr>
        <w:t>ک</w:t>
      </w:r>
      <w:r w:rsidR="006D25A8" w:rsidRPr="00C97A77">
        <w:rPr>
          <w:rStyle w:val="Char2"/>
          <w:rFonts w:hint="cs"/>
          <w:rtl/>
        </w:rPr>
        <w:t>ن گردد.</w:t>
      </w:r>
    </w:p>
    <w:p w:rsidR="003229F7" w:rsidRPr="00C97A77" w:rsidRDefault="003229F7" w:rsidP="00D1017B">
      <w:pPr>
        <w:bidi/>
        <w:ind w:firstLine="284"/>
        <w:jc w:val="both"/>
        <w:rPr>
          <w:rStyle w:val="Char2"/>
          <w:rtl/>
        </w:rPr>
      </w:pPr>
      <w:r w:rsidRPr="00C97A77">
        <w:rPr>
          <w:rStyle w:val="Char2"/>
          <w:rFonts w:hint="cs"/>
          <w:rtl/>
        </w:rPr>
        <w:t xml:space="preserve">دوم ـ علم جدل </w:t>
      </w:r>
      <w:r w:rsidR="006808D5" w:rsidRPr="006808D5">
        <w:rPr>
          <w:rStyle w:val="Char2"/>
          <w:rFonts w:hint="cs"/>
          <w:rtl/>
        </w:rPr>
        <w:t>ک</w:t>
      </w:r>
      <w:r w:rsidRPr="00C97A77">
        <w:rPr>
          <w:rStyle w:val="Char2"/>
          <w:rFonts w:hint="cs"/>
          <w:rtl/>
        </w:rPr>
        <w:t>ه وس</w:t>
      </w:r>
      <w:r w:rsidR="00C97A77" w:rsidRPr="00C97A77">
        <w:rPr>
          <w:rStyle w:val="Char2"/>
          <w:rFonts w:hint="cs"/>
          <w:rtl/>
        </w:rPr>
        <w:t>ی</w:t>
      </w:r>
      <w:r w:rsidRPr="00C97A77">
        <w:rPr>
          <w:rStyle w:val="Char2"/>
          <w:rFonts w:hint="cs"/>
          <w:rtl/>
        </w:rPr>
        <w:t>ل</w:t>
      </w:r>
      <w:r w:rsidR="00D1017B" w:rsidRPr="00C97A77">
        <w:rPr>
          <w:rStyle w:val="Char2"/>
          <w:rFonts w:hint="cs"/>
          <w:rtl/>
        </w:rPr>
        <w:t>ه</w:t>
      </w:r>
      <w:r w:rsidR="00C11B36">
        <w:rPr>
          <w:rStyle w:val="Char2"/>
          <w:rFonts w:hint="cs"/>
        </w:rPr>
        <w:t>‌</w:t>
      </w:r>
      <w:r w:rsidR="00D1017B" w:rsidRPr="00C97A77">
        <w:rPr>
          <w:rStyle w:val="Char2"/>
          <w:rFonts w:hint="cs"/>
          <w:rtl/>
        </w:rPr>
        <w:t>ی</w:t>
      </w:r>
      <w:r w:rsidRPr="00C97A77">
        <w:rPr>
          <w:rStyle w:val="Char2"/>
          <w:rFonts w:hint="cs"/>
          <w:rtl/>
        </w:rPr>
        <w:t xml:space="preserve"> مباهات و تفاخر شده و هر برتر</w:t>
      </w:r>
      <w:r w:rsidR="00C97A77" w:rsidRPr="00C97A77">
        <w:rPr>
          <w:rStyle w:val="Char2"/>
          <w:rFonts w:hint="cs"/>
          <w:rtl/>
        </w:rPr>
        <w:t>ی</w:t>
      </w:r>
      <w:r w:rsidRPr="00C97A77">
        <w:rPr>
          <w:rStyle w:val="Char2"/>
          <w:rFonts w:hint="cs"/>
          <w:rtl/>
        </w:rPr>
        <w:t>‌جو</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وشد </w:t>
      </w:r>
      <w:r w:rsidR="006808D5" w:rsidRPr="006808D5">
        <w:rPr>
          <w:rStyle w:val="Char2"/>
          <w:rFonts w:hint="cs"/>
          <w:rtl/>
        </w:rPr>
        <w:t>ک</w:t>
      </w:r>
      <w:r w:rsidRPr="00C97A77">
        <w:rPr>
          <w:rStyle w:val="Char2"/>
          <w:rFonts w:hint="cs"/>
          <w:rtl/>
        </w:rPr>
        <w:t>ه خصم عق</w:t>
      </w:r>
      <w:r w:rsidR="00C97A77" w:rsidRPr="00C97A77">
        <w:rPr>
          <w:rStyle w:val="Char2"/>
          <w:rFonts w:hint="cs"/>
          <w:rtl/>
        </w:rPr>
        <w:t>ی</w:t>
      </w:r>
      <w:r w:rsidRPr="00C97A77">
        <w:rPr>
          <w:rStyle w:val="Char2"/>
          <w:rFonts w:hint="cs"/>
          <w:rtl/>
        </w:rPr>
        <w:t>دت</w:t>
      </w:r>
      <w:r w:rsidR="00C97A77" w:rsidRPr="00C97A77">
        <w:rPr>
          <w:rStyle w:val="Char2"/>
          <w:rFonts w:hint="cs"/>
          <w:rtl/>
        </w:rPr>
        <w:t>ی</w:t>
      </w:r>
      <w:r w:rsidRPr="00C97A77">
        <w:rPr>
          <w:rStyle w:val="Char2"/>
          <w:rFonts w:hint="cs"/>
          <w:rtl/>
        </w:rPr>
        <w:t xml:space="preserve"> خو</w:t>
      </w:r>
      <w:r w:rsidR="00C97A77" w:rsidRPr="00C97A77">
        <w:rPr>
          <w:rStyle w:val="Char2"/>
          <w:rFonts w:hint="cs"/>
          <w:rtl/>
        </w:rPr>
        <w:t>ی</w:t>
      </w:r>
      <w:r w:rsidRPr="00C97A77">
        <w:rPr>
          <w:rStyle w:val="Char2"/>
          <w:rFonts w:hint="cs"/>
          <w:rtl/>
        </w:rPr>
        <w:t xml:space="preserve">ش را به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آن سر</w:t>
      </w:r>
      <w:r w:rsidR="006808D5" w:rsidRPr="006808D5">
        <w:rPr>
          <w:rStyle w:val="Char2"/>
          <w:rFonts w:hint="cs"/>
          <w:rtl/>
        </w:rPr>
        <w:t>ک</w:t>
      </w:r>
      <w:r w:rsidRPr="00C97A77">
        <w:rPr>
          <w:rStyle w:val="Char2"/>
          <w:rFonts w:hint="cs"/>
          <w:rtl/>
        </w:rPr>
        <w:t xml:space="preserve">وب سازد </w:t>
      </w:r>
      <w:r w:rsidR="00C97A77" w:rsidRPr="00C97A77">
        <w:rPr>
          <w:rStyle w:val="Char2"/>
          <w:rFonts w:hint="cs"/>
          <w:rtl/>
        </w:rPr>
        <w:t>ی</w:t>
      </w:r>
      <w:r w:rsidRPr="00C97A77">
        <w:rPr>
          <w:rStyle w:val="Char2"/>
          <w:rFonts w:hint="cs"/>
          <w:rtl/>
        </w:rPr>
        <w:t>ا به اجبار به خاموش</w:t>
      </w:r>
      <w:r w:rsidR="00C97A77" w:rsidRPr="00C97A77">
        <w:rPr>
          <w:rStyle w:val="Char2"/>
          <w:rFonts w:hint="cs"/>
          <w:rtl/>
        </w:rPr>
        <w:t>ی</w:t>
      </w:r>
      <w:r w:rsidRPr="00C97A77">
        <w:rPr>
          <w:rStyle w:val="Char2"/>
          <w:rFonts w:hint="cs"/>
          <w:rtl/>
        </w:rPr>
        <w:t xml:space="preserve"> وادارد.</w:t>
      </w:r>
    </w:p>
    <w:p w:rsidR="003229F7" w:rsidRPr="00C97A77" w:rsidRDefault="003229F7" w:rsidP="00D1017B">
      <w:pPr>
        <w:bidi/>
        <w:ind w:firstLine="284"/>
        <w:jc w:val="both"/>
        <w:rPr>
          <w:rStyle w:val="Char2"/>
          <w:rtl/>
        </w:rPr>
      </w:pPr>
      <w:r w:rsidRPr="00C97A77">
        <w:rPr>
          <w:rStyle w:val="Char2"/>
          <w:rFonts w:hint="cs"/>
          <w:rtl/>
        </w:rPr>
        <w:t>سوم ـ علم سجع‌پرداز</w:t>
      </w:r>
      <w:r w:rsidR="00C97A77" w:rsidRPr="00C97A77">
        <w:rPr>
          <w:rStyle w:val="Char2"/>
          <w:rFonts w:hint="cs"/>
          <w:rtl/>
        </w:rPr>
        <w:t>ی</w:t>
      </w:r>
      <w:r w:rsidRPr="00C97A77">
        <w:rPr>
          <w:rStyle w:val="Char2"/>
          <w:rFonts w:hint="cs"/>
          <w:rtl/>
        </w:rPr>
        <w:t xml:space="preserve"> و باز</w:t>
      </w:r>
      <w:r w:rsidR="00C97A77" w:rsidRPr="00C97A77">
        <w:rPr>
          <w:rStyle w:val="Char2"/>
          <w:rFonts w:hint="cs"/>
          <w:rtl/>
        </w:rPr>
        <w:t>ی</w:t>
      </w:r>
      <w:r w:rsidRPr="00C97A77">
        <w:rPr>
          <w:rStyle w:val="Char2"/>
          <w:rFonts w:hint="cs"/>
          <w:rtl/>
        </w:rPr>
        <w:t xml:space="preserve"> با الفاظ </w:t>
      </w:r>
      <w:r w:rsidR="006808D5" w:rsidRPr="006808D5">
        <w:rPr>
          <w:rStyle w:val="Char2"/>
          <w:rFonts w:hint="cs"/>
          <w:rtl/>
        </w:rPr>
        <w:t>ک</w:t>
      </w:r>
      <w:r w:rsidRPr="00C97A77">
        <w:rPr>
          <w:rStyle w:val="Char2"/>
          <w:rFonts w:hint="cs"/>
          <w:rtl/>
        </w:rPr>
        <w:t>ه مذ</w:t>
      </w:r>
      <w:r w:rsidR="00D1017B" w:rsidRPr="00C97A77">
        <w:rPr>
          <w:rStyle w:val="Char2"/>
          <w:rFonts w:hint="cs"/>
          <w:rtl/>
        </w:rPr>
        <w:t>ا</w:t>
      </w:r>
      <w:r w:rsidR="006808D5" w:rsidRPr="006808D5">
        <w:rPr>
          <w:rStyle w:val="Char2"/>
          <w:rFonts w:hint="cs"/>
          <w:rtl/>
        </w:rPr>
        <w:t>ک</w:t>
      </w:r>
      <w:r w:rsidRPr="00C97A77">
        <w:rPr>
          <w:rStyle w:val="Char2"/>
          <w:rFonts w:hint="cs"/>
          <w:rtl/>
        </w:rPr>
        <w:t>ران را وس</w:t>
      </w:r>
      <w:r w:rsidR="00C97A77" w:rsidRPr="00C97A77">
        <w:rPr>
          <w:rStyle w:val="Char2"/>
          <w:rFonts w:hint="cs"/>
          <w:rtl/>
        </w:rPr>
        <w:t>ی</w:t>
      </w:r>
      <w:r w:rsidRPr="00C97A77">
        <w:rPr>
          <w:rStyle w:val="Char2"/>
          <w:rFonts w:hint="cs"/>
          <w:rtl/>
        </w:rPr>
        <w:t>له‌ا</w:t>
      </w:r>
      <w:r w:rsidR="00C97A77" w:rsidRPr="00C97A77">
        <w:rPr>
          <w:rStyle w:val="Char2"/>
          <w:rFonts w:hint="cs"/>
          <w:rtl/>
        </w:rPr>
        <w:t>ی</w:t>
      </w:r>
      <w:r w:rsidRPr="00C97A77">
        <w:rPr>
          <w:rStyle w:val="Char2"/>
          <w:rFonts w:hint="cs"/>
          <w:rtl/>
        </w:rPr>
        <w:t xml:space="preserve"> شده با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آن عوام را بفر</w:t>
      </w:r>
      <w:r w:rsidR="00C97A77" w:rsidRPr="00C97A77">
        <w:rPr>
          <w:rStyle w:val="Char2"/>
          <w:rFonts w:hint="cs"/>
          <w:rtl/>
        </w:rPr>
        <w:t>ی</w:t>
      </w:r>
      <w:r w:rsidRPr="00C97A77">
        <w:rPr>
          <w:rStyle w:val="Char2"/>
          <w:rFonts w:hint="cs"/>
          <w:rtl/>
        </w:rPr>
        <w:t>بند و اوباش را در حلق</w:t>
      </w:r>
      <w:r w:rsidR="00D1017B" w:rsidRPr="00C97A77">
        <w:rPr>
          <w:rStyle w:val="Char2"/>
          <w:rFonts w:hint="cs"/>
          <w:rtl/>
        </w:rPr>
        <w:t>ه</w:t>
      </w:r>
      <w:r w:rsidR="00C11B36">
        <w:rPr>
          <w:rStyle w:val="Char2"/>
          <w:rFonts w:hint="cs"/>
        </w:rPr>
        <w:t>‌</w:t>
      </w:r>
      <w:r w:rsidR="00D1017B" w:rsidRPr="00C97A77">
        <w:rPr>
          <w:rStyle w:val="Char2"/>
          <w:rFonts w:hint="cs"/>
          <w:rtl/>
        </w:rPr>
        <w:t>ی</w:t>
      </w:r>
      <w:r w:rsidRPr="00C97A77">
        <w:rPr>
          <w:rStyle w:val="Char2"/>
          <w:rFonts w:hint="cs"/>
          <w:rtl/>
        </w:rPr>
        <w:t xml:space="preserve"> ‌مد</w:t>
      </w:r>
      <w:r w:rsidR="00C97A77" w:rsidRPr="00C97A77">
        <w:rPr>
          <w:rStyle w:val="Char2"/>
          <w:rFonts w:hint="cs"/>
          <w:rtl/>
        </w:rPr>
        <w:t>ی</w:t>
      </w:r>
      <w:r w:rsidRPr="00C97A77">
        <w:rPr>
          <w:rStyle w:val="Char2"/>
          <w:rFonts w:hint="cs"/>
          <w:rtl/>
        </w:rPr>
        <w:t>ران حق جا</w:t>
      </w:r>
      <w:r w:rsidR="00C97A77" w:rsidRPr="00C97A77">
        <w:rPr>
          <w:rStyle w:val="Char2"/>
          <w:rFonts w:hint="cs"/>
          <w:rtl/>
        </w:rPr>
        <w:t>ی</w:t>
      </w:r>
      <w:r w:rsidRPr="00C97A77">
        <w:rPr>
          <w:rStyle w:val="Char2"/>
          <w:rFonts w:hint="cs"/>
          <w:rtl/>
        </w:rPr>
        <w:t xml:space="preserve"> دهند. و چون ت</w:t>
      </w:r>
      <w:r w:rsidR="006808D5" w:rsidRPr="006808D5">
        <w:rPr>
          <w:rStyle w:val="Char2"/>
          <w:rFonts w:hint="cs"/>
          <w:rtl/>
        </w:rPr>
        <w:t>ک</w:t>
      </w:r>
      <w:r w:rsidR="00C97A77" w:rsidRPr="00C97A77">
        <w:rPr>
          <w:rStyle w:val="Char2"/>
          <w:rFonts w:hint="cs"/>
          <w:rtl/>
        </w:rPr>
        <w:t>ی</w:t>
      </w:r>
      <w:r w:rsidRPr="00C97A77">
        <w:rPr>
          <w:rStyle w:val="Char2"/>
          <w:rFonts w:hint="cs"/>
          <w:rtl/>
        </w:rPr>
        <w:t>ه ا</w:t>
      </w:r>
      <w:r w:rsidR="00C97A77" w:rsidRPr="00C97A77">
        <w:rPr>
          <w:rStyle w:val="Char2"/>
          <w:rFonts w:hint="cs"/>
          <w:rtl/>
        </w:rPr>
        <w:t>ی</w:t>
      </w:r>
      <w:r w:rsidRPr="00C97A77">
        <w:rPr>
          <w:rStyle w:val="Char2"/>
          <w:rFonts w:hint="cs"/>
          <w:rtl/>
        </w:rPr>
        <w:t>ن عالم نما</w:t>
      </w:r>
      <w:r w:rsidR="00C97A77" w:rsidRPr="00C97A77">
        <w:rPr>
          <w:rStyle w:val="Char2"/>
          <w:rFonts w:hint="cs"/>
          <w:rtl/>
        </w:rPr>
        <w:t>ی</w:t>
      </w:r>
      <w:r w:rsidRPr="00C97A77">
        <w:rPr>
          <w:rStyle w:val="Char2"/>
          <w:rFonts w:hint="cs"/>
          <w:rtl/>
        </w:rPr>
        <w:t>ان بر ا</w:t>
      </w:r>
      <w:r w:rsidR="00C97A77" w:rsidRPr="00C97A77">
        <w:rPr>
          <w:rStyle w:val="Char2"/>
          <w:rFonts w:hint="cs"/>
          <w:rtl/>
        </w:rPr>
        <w:t>ی</w:t>
      </w:r>
      <w:r w:rsidRPr="00C97A77">
        <w:rPr>
          <w:rStyle w:val="Char2"/>
          <w:rFonts w:hint="cs"/>
          <w:rtl/>
        </w:rPr>
        <w:t>ن سه فن دام</w:t>
      </w:r>
      <w:r w:rsidR="00C97A77" w:rsidRPr="00C97A77">
        <w:rPr>
          <w:rStyle w:val="Char2"/>
          <w:rFonts w:hint="cs"/>
          <w:rtl/>
        </w:rPr>
        <w:t>ی</w:t>
      </w:r>
      <w:r w:rsidRPr="00C97A77">
        <w:rPr>
          <w:rStyle w:val="Char2"/>
          <w:rFonts w:hint="cs"/>
          <w:rtl/>
        </w:rPr>
        <w:t xml:space="preserve"> شده است برا</w:t>
      </w:r>
      <w:r w:rsidR="00C97A77" w:rsidRPr="00C97A77">
        <w:rPr>
          <w:rStyle w:val="Char2"/>
          <w:rFonts w:hint="cs"/>
          <w:rtl/>
        </w:rPr>
        <w:t>ی</w:t>
      </w:r>
      <w:r w:rsidRPr="00C97A77">
        <w:rPr>
          <w:rStyle w:val="Char2"/>
          <w:rFonts w:hint="cs"/>
          <w:rtl/>
        </w:rPr>
        <w:t xml:space="preserve"> طلب حرام و دست </w:t>
      </w:r>
      <w:r w:rsidR="00C97A77" w:rsidRPr="00C97A77">
        <w:rPr>
          <w:rStyle w:val="Char2"/>
          <w:rFonts w:hint="cs"/>
          <w:rtl/>
        </w:rPr>
        <w:t>ی</w:t>
      </w:r>
      <w:r w:rsidRPr="00C97A77">
        <w:rPr>
          <w:rStyle w:val="Char2"/>
          <w:rFonts w:hint="cs"/>
          <w:rtl/>
        </w:rPr>
        <w:t>افتن به مقام و مال</w:t>
      </w:r>
      <w:r w:rsidR="00532180" w:rsidRPr="00C97A77">
        <w:rPr>
          <w:rStyle w:val="Char2"/>
          <w:rFonts w:hint="cs"/>
          <w:rtl/>
        </w:rPr>
        <w:t>،</w:t>
      </w:r>
      <w:r w:rsidRPr="00C97A77">
        <w:rPr>
          <w:rStyle w:val="Char2"/>
          <w:rFonts w:hint="cs"/>
          <w:rtl/>
        </w:rPr>
        <w:t xml:space="preserve"> و حق</w:t>
      </w:r>
      <w:r w:rsidR="00C97A77" w:rsidRPr="00C97A77">
        <w:rPr>
          <w:rStyle w:val="Char2"/>
          <w:rFonts w:hint="cs"/>
          <w:rtl/>
        </w:rPr>
        <w:t>ی</w:t>
      </w:r>
      <w:r w:rsidRPr="00C97A77">
        <w:rPr>
          <w:rStyle w:val="Char2"/>
          <w:rFonts w:hint="cs"/>
          <w:rtl/>
        </w:rPr>
        <w:t xml:space="preserve">قت علم آخرت و آنچه سلف </w:t>
      </w:r>
      <w:r w:rsidR="00480144">
        <w:rPr>
          <w:rStyle w:val="Char2"/>
          <w:rFonts w:hint="cs"/>
          <w:rtl/>
        </w:rPr>
        <w:t>صالح بر آن بوده‌اند [</w:t>
      </w:r>
      <w:r w:rsidRPr="00C97A77">
        <w:rPr>
          <w:rStyle w:val="Char2"/>
          <w:rFonts w:hint="cs"/>
          <w:rtl/>
        </w:rPr>
        <w:t>ازجمله توب</w:t>
      </w:r>
      <w:r w:rsidR="00D1017B" w:rsidRPr="00C97A77">
        <w:rPr>
          <w:rStyle w:val="Char2"/>
          <w:rFonts w:hint="cs"/>
          <w:rtl/>
        </w:rPr>
        <w:t>ه</w:t>
      </w:r>
      <w:r w:rsidR="00C11B36">
        <w:rPr>
          <w:rStyle w:val="Char2"/>
          <w:rFonts w:hint="cs"/>
        </w:rPr>
        <w:t>‌</w:t>
      </w:r>
      <w:r w:rsidR="00D1017B" w:rsidRPr="00C97A77">
        <w:rPr>
          <w:rStyle w:val="Char2"/>
          <w:rFonts w:hint="cs"/>
          <w:rtl/>
        </w:rPr>
        <w:t>ی</w:t>
      </w:r>
      <w:r w:rsidRPr="00C97A77">
        <w:rPr>
          <w:rStyle w:val="Char2"/>
          <w:rFonts w:hint="cs"/>
          <w:rtl/>
        </w:rPr>
        <w:t xml:space="preserve"> قرآن</w:t>
      </w:r>
      <w:r w:rsidR="00C97A77" w:rsidRPr="00C97A77">
        <w:rPr>
          <w:rStyle w:val="Char2"/>
          <w:rFonts w:hint="cs"/>
          <w:rtl/>
        </w:rPr>
        <w:t>ی</w:t>
      </w:r>
      <w:r w:rsidRPr="00C97A77">
        <w:rPr>
          <w:rStyle w:val="Char2"/>
          <w:rFonts w:hint="cs"/>
          <w:rtl/>
        </w:rPr>
        <w:t>] در م</w:t>
      </w:r>
      <w:r w:rsidR="00C97A77" w:rsidRPr="00C97A77">
        <w:rPr>
          <w:rStyle w:val="Char2"/>
          <w:rFonts w:hint="cs"/>
          <w:rtl/>
        </w:rPr>
        <w:t>ی</w:t>
      </w:r>
      <w:r w:rsidRPr="00C97A77">
        <w:rPr>
          <w:rStyle w:val="Char2"/>
          <w:rFonts w:hint="cs"/>
          <w:rtl/>
        </w:rPr>
        <w:t>ان خلق ب</w:t>
      </w:r>
      <w:r w:rsidR="00C97A77" w:rsidRPr="00C97A77">
        <w:rPr>
          <w:rStyle w:val="Char2"/>
          <w:rFonts w:hint="cs"/>
          <w:rtl/>
        </w:rPr>
        <w:t>ی</w:t>
      </w:r>
      <w:r w:rsidRPr="00C97A77">
        <w:rPr>
          <w:rStyle w:val="Char2"/>
          <w:rFonts w:hint="cs"/>
          <w:rtl/>
        </w:rPr>
        <w:t>‌رونق و مترو</w:t>
      </w:r>
      <w:r w:rsidR="006808D5" w:rsidRPr="006808D5">
        <w:rPr>
          <w:rStyle w:val="Char2"/>
          <w:rFonts w:hint="cs"/>
          <w:rtl/>
        </w:rPr>
        <w:t>ک</w:t>
      </w:r>
      <w:r w:rsidRPr="00C97A77">
        <w:rPr>
          <w:rStyle w:val="Char2"/>
          <w:rFonts w:hint="cs"/>
          <w:rtl/>
        </w:rPr>
        <w:t xml:space="preserve"> گشته است و علم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قرآن به عنوان فقه، ح</w:t>
      </w:r>
      <w:r w:rsidR="006808D5" w:rsidRPr="006808D5">
        <w:rPr>
          <w:rStyle w:val="Char2"/>
          <w:rFonts w:hint="cs"/>
          <w:rtl/>
        </w:rPr>
        <w:t>ک</w:t>
      </w:r>
      <w:r w:rsidRPr="00C97A77">
        <w:rPr>
          <w:rStyle w:val="Char2"/>
          <w:rFonts w:hint="cs"/>
          <w:rtl/>
        </w:rPr>
        <w:t>مت، نور و هدا</w:t>
      </w:r>
      <w:r w:rsidR="00C97A77" w:rsidRPr="00C97A77">
        <w:rPr>
          <w:rStyle w:val="Char2"/>
          <w:rFonts w:hint="cs"/>
          <w:rtl/>
        </w:rPr>
        <w:t>ی</w:t>
      </w:r>
      <w:r w:rsidRPr="00C97A77">
        <w:rPr>
          <w:rStyle w:val="Char2"/>
          <w:rFonts w:hint="cs"/>
          <w:rtl/>
        </w:rPr>
        <w:t>ت ب</w:t>
      </w:r>
      <w:r w:rsidR="00C97A77" w:rsidRPr="00C97A77">
        <w:rPr>
          <w:rStyle w:val="Char2"/>
          <w:rFonts w:hint="cs"/>
          <w:rtl/>
        </w:rPr>
        <w:t>ی</w:t>
      </w:r>
      <w:r w:rsidRPr="00C97A77">
        <w:rPr>
          <w:rStyle w:val="Char2"/>
          <w:rFonts w:hint="cs"/>
          <w:rtl/>
        </w:rPr>
        <w:t>ان شده ا</w:t>
      </w:r>
      <w:r w:rsidR="006808D5" w:rsidRPr="006808D5">
        <w:rPr>
          <w:rStyle w:val="Char2"/>
          <w:rFonts w:hint="cs"/>
          <w:rtl/>
        </w:rPr>
        <w:t>ک</w:t>
      </w:r>
      <w:r w:rsidRPr="00C97A77">
        <w:rPr>
          <w:rStyle w:val="Char2"/>
          <w:rFonts w:hint="cs"/>
          <w:rtl/>
        </w:rPr>
        <w:t>نون به باد فراموش</w:t>
      </w:r>
      <w:r w:rsidR="00C97A77" w:rsidRPr="00C97A77">
        <w:rPr>
          <w:rStyle w:val="Char2"/>
          <w:rFonts w:hint="cs"/>
          <w:rtl/>
        </w:rPr>
        <w:t>ی</w:t>
      </w:r>
      <w:r w:rsidRPr="00C97A77">
        <w:rPr>
          <w:rStyle w:val="Char2"/>
          <w:rFonts w:hint="cs"/>
          <w:rtl/>
        </w:rPr>
        <w:t xml:space="preserve"> سپرده شده است».</w:t>
      </w:r>
    </w:p>
    <w:p w:rsidR="0084035D" w:rsidRPr="00C97A77" w:rsidRDefault="00F13DD4" w:rsidP="0084035D">
      <w:pPr>
        <w:bidi/>
        <w:ind w:firstLine="284"/>
        <w:jc w:val="both"/>
        <w:rPr>
          <w:rStyle w:val="Char2"/>
          <w:rtl/>
        </w:rPr>
      </w:pPr>
      <w:r w:rsidRPr="00C97A77">
        <w:rPr>
          <w:rStyle w:val="Char2"/>
          <w:rFonts w:hint="cs"/>
          <w:rtl/>
        </w:rPr>
        <w:t>راز توبه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ما پ</w:t>
      </w:r>
      <w:r w:rsidR="00C97A77" w:rsidRPr="00C97A77">
        <w:rPr>
          <w:rStyle w:val="Char2"/>
          <w:rFonts w:hint="cs"/>
          <w:rtl/>
        </w:rPr>
        <w:t>ی</w:t>
      </w:r>
      <w:r w:rsidRPr="00C97A77">
        <w:rPr>
          <w:rStyle w:val="Char2"/>
          <w:rFonts w:hint="cs"/>
          <w:rtl/>
        </w:rPr>
        <w:t>وسته خود را متهم بدان</w:t>
      </w:r>
      <w:r w:rsidR="00C97A77" w:rsidRPr="00C97A77">
        <w:rPr>
          <w:rStyle w:val="Char2"/>
          <w:rFonts w:hint="cs"/>
          <w:rtl/>
        </w:rPr>
        <w:t>ی</w:t>
      </w:r>
      <w:r w:rsidRPr="00C97A77">
        <w:rPr>
          <w:rStyle w:val="Char2"/>
          <w:rFonts w:hint="cs"/>
          <w:rtl/>
        </w:rPr>
        <w:t>م و ه</w:t>
      </w:r>
      <w:r w:rsidR="00C97A77" w:rsidRPr="00C97A77">
        <w:rPr>
          <w:rStyle w:val="Char2"/>
          <w:rFonts w:hint="cs"/>
          <w:rtl/>
        </w:rPr>
        <w:t>ی</w:t>
      </w:r>
      <w:r w:rsidRPr="00C97A77">
        <w:rPr>
          <w:rStyle w:val="Char2"/>
          <w:rFonts w:hint="cs"/>
          <w:rtl/>
        </w:rPr>
        <w:t>چوقت ا</w:t>
      </w:r>
      <w:r w:rsidR="00C97A77" w:rsidRPr="00C97A77">
        <w:rPr>
          <w:rStyle w:val="Char2"/>
          <w:rFonts w:hint="cs"/>
          <w:rtl/>
        </w:rPr>
        <w:t>ی</w:t>
      </w:r>
      <w:r w:rsidRPr="00C97A77">
        <w:rPr>
          <w:rStyle w:val="Char2"/>
          <w:rFonts w:hint="cs"/>
          <w:rtl/>
        </w:rPr>
        <w:t>ن اند</w:t>
      </w:r>
      <w:r w:rsidR="00C97A77" w:rsidRPr="00C97A77">
        <w:rPr>
          <w:rStyle w:val="Char2"/>
          <w:rFonts w:hint="cs"/>
          <w:rtl/>
        </w:rPr>
        <w:t>ی</w:t>
      </w:r>
      <w:r w:rsidRPr="00C97A77">
        <w:rPr>
          <w:rStyle w:val="Char2"/>
          <w:rFonts w:hint="cs"/>
          <w:rtl/>
        </w:rPr>
        <w:t>شه از ما زا</w:t>
      </w:r>
      <w:r w:rsidR="00C97A77" w:rsidRPr="00C97A77">
        <w:rPr>
          <w:rStyle w:val="Char2"/>
          <w:rFonts w:hint="cs"/>
          <w:rtl/>
        </w:rPr>
        <w:t>ی</w:t>
      </w:r>
      <w:r w:rsidRPr="00C97A77">
        <w:rPr>
          <w:rStyle w:val="Char2"/>
          <w:rFonts w:hint="cs"/>
          <w:rtl/>
        </w:rPr>
        <w:t xml:space="preserve">ل نشود </w:t>
      </w:r>
      <w:r w:rsidR="006808D5" w:rsidRPr="006808D5">
        <w:rPr>
          <w:rStyle w:val="Char2"/>
          <w:rFonts w:hint="cs"/>
          <w:rtl/>
        </w:rPr>
        <w:t>ک</w:t>
      </w:r>
      <w:r w:rsidRPr="00C97A77">
        <w:rPr>
          <w:rStyle w:val="Char2"/>
          <w:rFonts w:hint="cs"/>
          <w:rtl/>
        </w:rPr>
        <w:t>ه وجود ما ب</w:t>
      </w:r>
      <w:r w:rsidR="00C97A77" w:rsidRPr="00C97A77">
        <w:rPr>
          <w:rStyle w:val="Char2"/>
          <w:rFonts w:hint="cs"/>
          <w:rtl/>
        </w:rPr>
        <w:t>ی</w:t>
      </w:r>
      <w:r w:rsidRPr="00C97A77">
        <w:rPr>
          <w:rStyle w:val="Char2"/>
          <w:rFonts w:hint="cs"/>
          <w:rtl/>
        </w:rPr>
        <w:t>ش از آنچه م</w:t>
      </w:r>
      <w:r w:rsidR="00C97A77" w:rsidRPr="00C97A77">
        <w:rPr>
          <w:rStyle w:val="Char2"/>
          <w:rFonts w:hint="cs"/>
          <w:rtl/>
        </w:rPr>
        <w:t>ی</w:t>
      </w:r>
      <w:r w:rsidRPr="00C97A77">
        <w:rPr>
          <w:rStyle w:val="Char2"/>
          <w:rFonts w:hint="cs"/>
          <w:rtl/>
        </w:rPr>
        <w:t>‌پندار</w:t>
      </w:r>
      <w:r w:rsidR="00C97A77" w:rsidRPr="00C97A77">
        <w:rPr>
          <w:rStyle w:val="Char2"/>
          <w:rFonts w:hint="cs"/>
          <w:rtl/>
        </w:rPr>
        <w:t>ی</w:t>
      </w:r>
      <w:r w:rsidRPr="00C97A77">
        <w:rPr>
          <w:rStyle w:val="Char2"/>
          <w:rFonts w:hint="cs"/>
          <w:rtl/>
        </w:rPr>
        <w:t>م با ناپا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آم</w:t>
      </w:r>
      <w:r w:rsidR="00C97A77" w:rsidRPr="00C97A77">
        <w:rPr>
          <w:rStyle w:val="Char2"/>
          <w:rFonts w:hint="cs"/>
          <w:rtl/>
        </w:rPr>
        <w:t>ی</w:t>
      </w:r>
      <w:r w:rsidRPr="00C97A77">
        <w:rPr>
          <w:rStyle w:val="Char2"/>
          <w:rFonts w:hint="cs"/>
          <w:rtl/>
        </w:rPr>
        <w:t>خته است، گذشته ما ب</w:t>
      </w:r>
      <w:r w:rsidR="00C97A77" w:rsidRPr="00C97A77">
        <w:rPr>
          <w:rStyle w:val="Char2"/>
          <w:rFonts w:hint="cs"/>
          <w:rtl/>
        </w:rPr>
        <w:t>ی</w:t>
      </w:r>
      <w:r w:rsidRPr="00C97A77">
        <w:rPr>
          <w:rStyle w:val="Char2"/>
          <w:rFonts w:hint="cs"/>
          <w:rtl/>
        </w:rPr>
        <w:t xml:space="preserve">ش از آنچه راست باشد به </w:t>
      </w:r>
      <w:r w:rsidR="006808D5" w:rsidRPr="006808D5">
        <w:rPr>
          <w:rStyle w:val="Char2"/>
          <w:rFonts w:hint="cs"/>
          <w:rtl/>
        </w:rPr>
        <w:t>ک</w:t>
      </w:r>
      <w:r w:rsidRPr="00C97A77">
        <w:rPr>
          <w:rStyle w:val="Char2"/>
          <w:rFonts w:hint="cs"/>
          <w:rtl/>
        </w:rPr>
        <w:t>ژ</w:t>
      </w:r>
      <w:r w:rsidR="00C97A77" w:rsidRPr="00C97A77">
        <w:rPr>
          <w:rStyle w:val="Char2"/>
          <w:rFonts w:hint="cs"/>
          <w:rtl/>
        </w:rPr>
        <w:t>ی</w:t>
      </w:r>
      <w:r w:rsidRPr="00C97A77">
        <w:rPr>
          <w:rStyle w:val="Char2"/>
          <w:rFonts w:hint="cs"/>
          <w:rtl/>
        </w:rPr>
        <w:t xml:space="preserve"> گرا</w:t>
      </w:r>
      <w:r w:rsidR="00C97A77" w:rsidRPr="00C97A77">
        <w:rPr>
          <w:rStyle w:val="Char2"/>
          <w:rFonts w:hint="cs"/>
          <w:rtl/>
        </w:rPr>
        <w:t>یی</w:t>
      </w:r>
      <w:r w:rsidRPr="00C97A77">
        <w:rPr>
          <w:rStyle w:val="Char2"/>
          <w:rFonts w:hint="cs"/>
          <w:rtl/>
        </w:rPr>
        <w:t>ده است و تا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حالت و ا</w:t>
      </w:r>
      <w:r w:rsidR="00C97A77" w:rsidRPr="00C97A77">
        <w:rPr>
          <w:rStyle w:val="Char2"/>
          <w:rFonts w:hint="cs"/>
          <w:rtl/>
        </w:rPr>
        <w:t>ی</w:t>
      </w:r>
      <w:r w:rsidRPr="00C97A77">
        <w:rPr>
          <w:rStyle w:val="Char2"/>
          <w:rFonts w:hint="cs"/>
          <w:rtl/>
        </w:rPr>
        <w:t>ن تصور پ</w:t>
      </w:r>
      <w:r w:rsidR="00C97A77" w:rsidRPr="00C97A77">
        <w:rPr>
          <w:rStyle w:val="Char2"/>
          <w:rFonts w:hint="cs"/>
          <w:rtl/>
        </w:rPr>
        <w:t>ی</w:t>
      </w:r>
      <w:r w:rsidRPr="00C97A77">
        <w:rPr>
          <w:rStyle w:val="Char2"/>
          <w:rFonts w:hint="cs"/>
          <w:rtl/>
        </w:rPr>
        <w:t>ش 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د، دست به توب</w:t>
      </w:r>
      <w:r w:rsidR="005F02FD" w:rsidRPr="00C97A77">
        <w:rPr>
          <w:rStyle w:val="Char2"/>
          <w:rFonts w:hint="cs"/>
          <w:rtl/>
        </w:rPr>
        <w:t>ۀ</w:t>
      </w:r>
      <w:r w:rsidRPr="00C97A77">
        <w:rPr>
          <w:rStyle w:val="Char2"/>
          <w:rFonts w:hint="cs"/>
          <w:rtl/>
        </w:rPr>
        <w:t xml:space="preserve"> جد</w:t>
      </w:r>
      <w:r w:rsidR="00C97A77" w:rsidRPr="00C97A77">
        <w:rPr>
          <w:rStyle w:val="Char2"/>
          <w:rFonts w:hint="cs"/>
          <w:rtl/>
        </w:rPr>
        <w:t>ی</w:t>
      </w:r>
      <w:r w:rsidRPr="00C97A77">
        <w:rPr>
          <w:rStyle w:val="Char2"/>
          <w:rFonts w:hint="cs"/>
          <w:rtl/>
        </w:rPr>
        <w:t xml:space="preserve"> نخواهد زد. چه تضم</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هست راه</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ما تا</w:t>
      </w:r>
      <w:r w:rsidR="006808D5" w:rsidRPr="006808D5">
        <w:rPr>
          <w:rStyle w:val="Char2"/>
          <w:rFonts w:hint="cs"/>
          <w:rtl/>
        </w:rPr>
        <w:t>ک</w:t>
      </w:r>
      <w:r w:rsidRPr="00C97A77">
        <w:rPr>
          <w:rStyle w:val="Char2"/>
          <w:rFonts w:hint="cs"/>
          <w:rtl/>
        </w:rPr>
        <w:t>نون پ</w:t>
      </w:r>
      <w:r w:rsidR="00C97A77" w:rsidRPr="00C97A77">
        <w:rPr>
          <w:rStyle w:val="Char2"/>
          <w:rFonts w:hint="cs"/>
          <w:rtl/>
        </w:rPr>
        <w:t>ی</w:t>
      </w:r>
      <w:r w:rsidRPr="00C97A77">
        <w:rPr>
          <w:rStyle w:val="Char2"/>
          <w:rFonts w:hint="cs"/>
          <w:rtl/>
        </w:rPr>
        <w:t>موده‌ا</w:t>
      </w:r>
      <w:r w:rsidR="00C97A77" w:rsidRPr="00C97A77">
        <w:rPr>
          <w:rStyle w:val="Char2"/>
          <w:rFonts w:hint="cs"/>
          <w:rtl/>
        </w:rPr>
        <w:t>ی</w:t>
      </w:r>
      <w:r w:rsidRPr="00C97A77">
        <w:rPr>
          <w:rStyle w:val="Char2"/>
          <w:rFonts w:hint="cs"/>
          <w:rtl/>
        </w:rPr>
        <w:t>م راه صح</w:t>
      </w:r>
      <w:r w:rsidR="00C97A77" w:rsidRPr="00C97A77">
        <w:rPr>
          <w:rStyle w:val="Char2"/>
          <w:rFonts w:hint="cs"/>
          <w:rtl/>
        </w:rPr>
        <w:t>ی</w:t>
      </w:r>
      <w:r w:rsidRPr="00C97A77">
        <w:rPr>
          <w:rStyle w:val="Char2"/>
          <w:rFonts w:hint="cs"/>
          <w:rtl/>
        </w:rPr>
        <w:t>ح و درست</w:t>
      </w:r>
      <w:r w:rsidR="00C97A77" w:rsidRPr="00C97A77">
        <w:rPr>
          <w:rStyle w:val="Char2"/>
          <w:rFonts w:hint="cs"/>
          <w:rtl/>
        </w:rPr>
        <w:t>ی</w:t>
      </w:r>
      <w:r w:rsidRPr="00C97A77">
        <w:rPr>
          <w:rStyle w:val="Char2"/>
          <w:rFonts w:hint="cs"/>
          <w:rtl/>
        </w:rPr>
        <w:t xml:space="preserve"> بوده است، چه بسا ب</w:t>
      </w:r>
      <w:r w:rsidR="00C97A77" w:rsidRPr="00C97A77">
        <w:rPr>
          <w:rStyle w:val="Char2"/>
          <w:rFonts w:hint="cs"/>
          <w:rtl/>
        </w:rPr>
        <w:t>ی</w:t>
      </w:r>
      <w:r w:rsidRPr="00C97A77">
        <w:rPr>
          <w:rStyle w:val="Char2"/>
          <w:rFonts w:hint="cs"/>
          <w:rtl/>
        </w:rPr>
        <w:t>‌راهنما و ب</w:t>
      </w:r>
      <w:r w:rsidR="00C97A77" w:rsidRPr="00C97A77">
        <w:rPr>
          <w:rStyle w:val="Char2"/>
          <w:rFonts w:hint="cs"/>
          <w:rtl/>
        </w:rPr>
        <w:t>ی</w:t>
      </w:r>
      <w:r w:rsidRPr="00C97A77">
        <w:rPr>
          <w:rStyle w:val="Char2"/>
          <w:rFonts w:hint="cs"/>
          <w:rtl/>
        </w:rPr>
        <w:t>‌قطب‌نما به مس</w:t>
      </w:r>
      <w:r w:rsidR="00C97A77" w:rsidRPr="00C97A77">
        <w:rPr>
          <w:rStyle w:val="Char2"/>
          <w:rFonts w:hint="cs"/>
          <w:rtl/>
        </w:rPr>
        <w:t>ی</w:t>
      </w:r>
      <w:r w:rsidRPr="00C97A77">
        <w:rPr>
          <w:rStyle w:val="Char2"/>
          <w:rFonts w:hint="cs"/>
          <w:rtl/>
        </w:rPr>
        <w:t>ر خود ادامه داده باش</w:t>
      </w:r>
      <w:r w:rsidR="00C97A77" w:rsidRPr="00C97A77">
        <w:rPr>
          <w:rStyle w:val="Char2"/>
          <w:rFonts w:hint="cs"/>
          <w:rtl/>
        </w:rPr>
        <w:t>ی</w:t>
      </w:r>
      <w:r w:rsidRPr="00C97A77">
        <w:rPr>
          <w:rStyle w:val="Char2"/>
          <w:rFonts w:hint="cs"/>
          <w:rtl/>
        </w:rPr>
        <w:t>م.</w:t>
      </w:r>
    </w:p>
    <w:p w:rsidR="00F13DD4" w:rsidRPr="00C97A77" w:rsidRDefault="00F13DD4" w:rsidP="00F13DD4">
      <w:pPr>
        <w:bidi/>
        <w:ind w:firstLine="284"/>
        <w:jc w:val="both"/>
        <w:rPr>
          <w:rStyle w:val="Char2"/>
          <w:rtl/>
        </w:rPr>
      </w:pPr>
      <w:r w:rsidRPr="00C97A77">
        <w:rPr>
          <w:rStyle w:val="Char2"/>
          <w:rFonts w:hint="cs"/>
          <w:rtl/>
        </w:rPr>
        <w:t xml:space="preserve">لذا شرط خرد آن است </w:t>
      </w:r>
      <w:r w:rsidR="006808D5" w:rsidRPr="006808D5">
        <w:rPr>
          <w:rStyle w:val="Char2"/>
          <w:rFonts w:hint="cs"/>
          <w:rtl/>
        </w:rPr>
        <w:t>ک</w:t>
      </w:r>
      <w:r w:rsidRPr="00C97A77">
        <w:rPr>
          <w:rStyle w:val="Char2"/>
          <w:rFonts w:hint="cs"/>
          <w:rtl/>
        </w:rPr>
        <w:t xml:space="preserve">ه به </w:t>
      </w:r>
      <w:r w:rsidRPr="005F02FD">
        <w:rPr>
          <w:rStyle w:val="Char2"/>
          <w:rFonts w:hint="cs"/>
          <w:rtl/>
        </w:rPr>
        <w:t>محاسب</w:t>
      </w:r>
      <w:r w:rsidR="005F02FD" w:rsidRPr="005F02FD">
        <w:rPr>
          <w:rStyle w:val="Char2"/>
          <w:rFonts w:hint="cs"/>
          <w:rtl/>
        </w:rPr>
        <w:t>ۀ</w:t>
      </w:r>
      <w:r w:rsidRPr="00C97A77">
        <w:rPr>
          <w:rStyle w:val="Char2"/>
          <w:rFonts w:hint="cs"/>
          <w:rtl/>
        </w:rPr>
        <w:t xml:space="preserve"> خود پرداخته خو</w:t>
      </w:r>
      <w:r w:rsidR="00C97A77" w:rsidRPr="00C97A77">
        <w:rPr>
          <w:rStyle w:val="Char2"/>
          <w:rFonts w:hint="cs"/>
          <w:rtl/>
        </w:rPr>
        <w:t>ی</w:t>
      </w:r>
      <w:r w:rsidRPr="00C97A77">
        <w:rPr>
          <w:rStyle w:val="Char2"/>
          <w:rFonts w:hint="cs"/>
          <w:rtl/>
        </w:rPr>
        <w:t>ش را نزد خداوند شرمنده دار</w:t>
      </w:r>
      <w:r w:rsidR="00C97A77" w:rsidRPr="00C97A77">
        <w:rPr>
          <w:rStyle w:val="Char2"/>
          <w:rFonts w:hint="cs"/>
          <w:rtl/>
        </w:rPr>
        <w:t>ی</w:t>
      </w:r>
      <w:r w:rsidRPr="00C97A77">
        <w:rPr>
          <w:rStyle w:val="Char2"/>
          <w:rFonts w:hint="cs"/>
          <w:rtl/>
        </w:rPr>
        <w:t>م و به تصح</w:t>
      </w:r>
      <w:r w:rsidR="00C97A77" w:rsidRPr="00C97A77">
        <w:rPr>
          <w:rStyle w:val="Char2"/>
          <w:rFonts w:hint="cs"/>
          <w:rtl/>
        </w:rPr>
        <w:t>ی</w:t>
      </w:r>
      <w:r w:rsidRPr="00C97A77">
        <w:rPr>
          <w:rStyle w:val="Char2"/>
          <w:rFonts w:hint="cs"/>
          <w:rtl/>
        </w:rPr>
        <w:t>ح و بازساز</w:t>
      </w:r>
      <w:r w:rsidR="00C97A77" w:rsidRPr="00C97A77">
        <w:rPr>
          <w:rStyle w:val="Char2"/>
          <w:rFonts w:hint="cs"/>
          <w:rtl/>
        </w:rPr>
        <w:t>ی</w:t>
      </w:r>
      <w:r w:rsidRPr="00C97A77">
        <w:rPr>
          <w:rStyle w:val="Char2"/>
          <w:rFonts w:hint="cs"/>
          <w:rtl/>
        </w:rPr>
        <w:t xml:space="preserve"> عمر خود بپرداز</w:t>
      </w:r>
      <w:r w:rsidR="00C97A77" w:rsidRPr="00C97A77">
        <w:rPr>
          <w:rStyle w:val="Char2"/>
          <w:rFonts w:hint="cs"/>
          <w:rtl/>
        </w:rPr>
        <w:t>ی</w:t>
      </w:r>
      <w:r w:rsidRPr="00C97A77">
        <w:rPr>
          <w:rStyle w:val="Char2"/>
          <w:rFonts w:hint="cs"/>
          <w:rtl/>
        </w:rPr>
        <w:t>م. توبه را سه مقام باشد:</w:t>
      </w:r>
    </w:p>
    <w:p w:rsidR="00F13DD4" w:rsidRPr="00C97A77" w:rsidRDefault="00F13DD4" w:rsidP="00237773">
      <w:pPr>
        <w:bidi/>
        <w:ind w:firstLine="284"/>
        <w:jc w:val="both"/>
        <w:rPr>
          <w:rStyle w:val="Char2"/>
          <w:rtl/>
        </w:rPr>
      </w:pPr>
      <w:r w:rsidRPr="00C97A77">
        <w:rPr>
          <w:rStyle w:val="Char2"/>
          <w:rFonts w:hint="cs"/>
          <w:rtl/>
        </w:rPr>
        <w:t>اول</w:t>
      </w:r>
      <w:r w:rsidR="00497A14">
        <w:rPr>
          <w:rStyle w:val="Char2"/>
          <w:rFonts w:hint="cs"/>
          <w:rtl/>
        </w:rPr>
        <w:t xml:space="preserve"> </w:t>
      </w:r>
      <w:r w:rsidR="00497A14" w:rsidRPr="00C97A77">
        <w:rPr>
          <w:rStyle w:val="Char2"/>
          <w:rFonts w:hint="cs"/>
          <w:rtl/>
        </w:rPr>
        <w:t>ـ</w:t>
      </w:r>
      <w:r w:rsidRPr="00C97A77">
        <w:rPr>
          <w:rStyle w:val="Char2"/>
          <w:rFonts w:hint="cs"/>
          <w:rtl/>
        </w:rPr>
        <w:t xml:space="preserve"> علم به وجود خداوند و شناخت واقع</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ان و خسران گناهان و احساس جازم به وجود توشه و زاد</w:t>
      </w:r>
      <w:r w:rsidR="0088569D" w:rsidRPr="00C97A77">
        <w:rPr>
          <w:rStyle w:val="Char2"/>
          <w:rFonts w:hint="cs"/>
          <w:rtl/>
        </w:rPr>
        <w:t>ر</w:t>
      </w:r>
      <w:r w:rsidRPr="00C97A77">
        <w:rPr>
          <w:rStyle w:val="Char2"/>
          <w:rFonts w:hint="cs"/>
          <w:rtl/>
        </w:rPr>
        <w:t>ه</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روز</w:t>
      </w:r>
      <w:r w:rsidR="00C97A77" w:rsidRPr="00C97A77">
        <w:rPr>
          <w:rStyle w:val="Char2"/>
          <w:rFonts w:hint="cs"/>
          <w:rtl/>
        </w:rPr>
        <w:t>ی</w:t>
      </w:r>
      <w:r w:rsidRPr="00C97A77">
        <w:rPr>
          <w:rStyle w:val="Char2"/>
          <w:rFonts w:hint="cs"/>
          <w:rtl/>
        </w:rPr>
        <w:t xml:space="preserve"> </w:t>
      </w:r>
      <w:r w:rsidR="00D84BD8" w:rsidRPr="00D84BD8">
        <w:rPr>
          <w:rFonts w:ascii="Tahoma" w:hAnsi="Tahoma" w:cs="Traditional Arabic" w:hint="cs"/>
          <w:sz w:val="28"/>
          <w:szCs w:val="28"/>
          <w:rtl/>
          <w:lang w:bidi="fa-IR"/>
        </w:rPr>
        <w:t>﴿</w:t>
      </w:r>
      <w:r w:rsidR="00D84BD8" w:rsidRPr="00D84BD8">
        <w:rPr>
          <w:rFonts w:ascii="Tahoma" w:hAnsi="Tahoma" w:cs="KFGQPC Uthmanic Script HAFS"/>
          <w:sz w:val="28"/>
          <w:szCs w:val="28"/>
          <w:rtl/>
          <w:lang w:bidi="fa-IR"/>
        </w:rPr>
        <w:t>يَو</w:t>
      </w:r>
      <w:r w:rsidR="00D84BD8" w:rsidRPr="00D84BD8">
        <w:rPr>
          <w:rFonts w:ascii="Tahoma" w:hAnsi="Tahoma" w:cs="KFGQPC Uthmanic Script HAFS" w:hint="cs"/>
          <w:sz w:val="28"/>
          <w:szCs w:val="28"/>
          <w:rtl/>
          <w:lang w:bidi="fa-IR"/>
        </w:rPr>
        <w:t>ۡمَ</w:t>
      </w:r>
      <w:r w:rsidR="00D84BD8" w:rsidRPr="00D84BD8">
        <w:rPr>
          <w:rFonts w:ascii="Tahoma" w:hAnsi="Tahoma" w:cs="KFGQPC Uthmanic Script HAFS"/>
          <w:sz w:val="28"/>
          <w:szCs w:val="28"/>
          <w:rtl/>
          <w:lang w:bidi="fa-IR"/>
        </w:rPr>
        <w:t xml:space="preserve"> </w:t>
      </w:r>
      <w:r w:rsidR="00D84BD8" w:rsidRPr="00D84BD8">
        <w:rPr>
          <w:rFonts w:ascii="Tahoma" w:hAnsi="Tahoma" w:cs="KFGQPC Uthmanic Script HAFS" w:hint="cs"/>
          <w:sz w:val="28"/>
          <w:szCs w:val="28"/>
          <w:rtl/>
          <w:lang w:bidi="fa-IR"/>
        </w:rPr>
        <w:t>لَا</w:t>
      </w:r>
      <w:r w:rsidR="00D84BD8" w:rsidRPr="00D84BD8">
        <w:rPr>
          <w:rFonts w:ascii="Tahoma" w:hAnsi="Tahoma" w:cs="KFGQPC Uthmanic Script HAFS"/>
          <w:sz w:val="28"/>
          <w:szCs w:val="28"/>
          <w:rtl/>
          <w:lang w:bidi="fa-IR"/>
        </w:rPr>
        <w:t xml:space="preserve"> </w:t>
      </w:r>
      <w:r w:rsidR="00D84BD8" w:rsidRPr="00D84BD8">
        <w:rPr>
          <w:rFonts w:ascii="Tahoma" w:hAnsi="Tahoma" w:cs="KFGQPC Uthmanic Script HAFS" w:hint="cs"/>
          <w:sz w:val="28"/>
          <w:szCs w:val="28"/>
          <w:rtl/>
          <w:lang w:bidi="fa-IR"/>
        </w:rPr>
        <w:t>يَنفَعُ</w:t>
      </w:r>
      <w:r w:rsidR="00D84BD8" w:rsidRPr="00D84BD8">
        <w:rPr>
          <w:rFonts w:ascii="Tahoma" w:hAnsi="Tahoma" w:cs="KFGQPC Uthmanic Script HAFS"/>
          <w:sz w:val="28"/>
          <w:szCs w:val="28"/>
          <w:rtl/>
          <w:lang w:bidi="fa-IR"/>
        </w:rPr>
        <w:t xml:space="preserve"> </w:t>
      </w:r>
      <w:r w:rsidR="00D84BD8" w:rsidRPr="00D84BD8">
        <w:rPr>
          <w:rFonts w:ascii="Tahoma" w:hAnsi="Tahoma" w:cs="KFGQPC Uthmanic Script HAFS" w:hint="cs"/>
          <w:sz w:val="28"/>
          <w:szCs w:val="28"/>
          <w:rtl/>
          <w:lang w:bidi="fa-IR"/>
        </w:rPr>
        <w:t>مَال</w:t>
      </w:r>
      <w:r w:rsidR="00D84BD8" w:rsidRPr="00D84BD8">
        <w:rPr>
          <w:rFonts w:ascii="Segoe UI Semilight" w:hAnsi="Segoe UI Semilight" w:cs="KFGQPC Uthmanic Script HAFS" w:hint="cs"/>
          <w:sz w:val="28"/>
          <w:szCs w:val="28"/>
          <w:rtl/>
          <w:lang w:bidi="fa-IR"/>
        </w:rPr>
        <w:t>ٞ</w:t>
      </w:r>
      <w:r w:rsidR="00D84BD8" w:rsidRPr="00D84BD8">
        <w:rPr>
          <w:rFonts w:ascii="Tahoma" w:hAnsi="Tahoma" w:cs="KFGQPC Uthmanic Script HAFS"/>
          <w:sz w:val="28"/>
          <w:szCs w:val="28"/>
          <w:rtl/>
          <w:lang w:bidi="fa-IR"/>
        </w:rPr>
        <w:t xml:space="preserve"> </w:t>
      </w:r>
      <w:r w:rsidR="00D84BD8" w:rsidRPr="00D84BD8">
        <w:rPr>
          <w:rFonts w:ascii="Tahoma" w:hAnsi="Tahoma" w:cs="KFGQPC Uthmanic Script HAFS" w:hint="cs"/>
          <w:sz w:val="28"/>
          <w:szCs w:val="28"/>
          <w:rtl/>
          <w:lang w:bidi="fa-IR"/>
        </w:rPr>
        <w:t>وَلَ</w:t>
      </w:r>
      <w:r w:rsidR="00D84BD8" w:rsidRPr="00D84BD8">
        <w:rPr>
          <w:rFonts w:ascii="Tahoma" w:hAnsi="Tahoma" w:cs="KFGQPC Uthmanic Script HAFS"/>
          <w:sz w:val="28"/>
          <w:szCs w:val="28"/>
          <w:rtl/>
          <w:lang w:bidi="fa-IR"/>
        </w:rPr>
        <w:t xml:space="preserve">ا بَنُونَ٨٨ إِلَّا مَنۡ أَتَى </w:t>
      </w:r>
      <w:r w:rsidR="00D84BD8" w:rsidRPr="00D84BD8">
        <w:rPr>
          <w:rFonts w:ascii="Tahoma" w:hAnsi="Tahoma" w:cs="KFGQPC Uthmanic Script HAFS" w:hint="cs"/>
          <w:sz w:val="28"/>
          <w:szCs w:val="28"/>
          <w:rtl/>
          <w:lang w:bidi="fa-IR"/>
        </w:rPr>
        <w:t>ٱ</w:t>
      </w:r>
      <w:r w:rsidR="00D84BD8" w:rsidRPr="00D84BD8">
        <w:rPr>
          <w:rFonts w:ascii="Tahoma" w:hAnsi="Tahoma" w:cs="KFGQPC Uthmanic Script HAFS" w:hint="eastAsia"/>
          <w:sz w:val="28"/>
          <w:szCs w:val="28"/>
          <w:rtl/>
          <w:lang w:bidi="fa-IR"/>
        </w:rPr>
        <w:t>للَّهَ</w:t>
      </w:r>
      <w:r w:rsidR="00D84BD8" w:rsidRPr="00D84BD8">
        <w:rPr>
          <w:rFonts w:ascii="Tahoma" w:hAnsi="Tahoma" w:cs="KFGQPC Uthmanic Script HAFS"/>
          <w:sz w:val="28"/>
          <w:szCs w:val="28"/>
          <w:rtl/>
          <w:lang w:bidi="fa-IR"/>
        </w:rPr>
        <w:t xml:space="preserve"> بِقَلۡبٖ سَلِيمٖ٨٩</w:t>
      </w:r>
      <w:r w:rsidR="00D84BD8" w:rsidRPr="00D84BD8">
        <w:rPr>
          <w:rFonts w:ascii="Tahoma" w:hAnsi="Tahoma" w:cs="Traditional Arabic" w:hint="cs"/>
          <w:sz w:val="28"/>
          <w:szCs w:val="28"/>
          <w:rtl/>
          <w:lang w:bidi="fa-IR"/>
        </w:rPr>
        <w:t>﴾</w:t>
      </w:r>
      <w:r w:rsidR="00D84BD8">
        <w:rPr>
          <w:rFonts w:ascii="Tahoma" w:hAnsi="Tahoma" w:cs="IRNazli"/>
          <w:sz w:val="28"/>
          <w:rtl/>
          <w:lang w:bidi="fa-IR"/>
        </w:rPr>
        <w:t xml:space="preserve"> </w:t>
      </w:r>
      <w:r w:rsidR="00D84BD8" w:rsidRPr="00DB6AD5">
        <w:rPr>
          <w:rStyle w:val="Char5"/>
          <w:rtl/>
        </w:rPr>
        <w:t>[الشعراء: 88-89]</w:t>
      </w:r>
      <w:r w:rsidR="00D84BD8">
        <w:rPr>
          <w:rFonts w:ascii="Tahoma" w:hAnsi="Tahoma" w:cs="IRNazli" w:hint="cs"/>
          <w:sz w:val="28"/>
          <w:rtl/>
          <w:lang w:bidi="fa-IR"/>
        </w:rPr>
        <w:t>.</w:t>
      </w:r>
      <w:r w:rsidR="00237773">
        <w:rPr>
          <w:rStyle w:val="Char2"/>
          <w:rFonts w:hint="cs"/>
          <w:rtl/>
        </w:rPr>
        <w:t xml:space="preserve"> </w:t>
      </w:r>
      <w:r w:rsidR="00362304" w:rsidRPr="00DB6AD5">
        <w:rPr>
          <w:rStyle w:val="Charc"/>
          <w:rFonts w:hint="cs"/>
          <w:rtl/>
        </w:rPr>
        <w:t>«</w:t>
      </w:r>
      <w:r w:rsidR="00362304" w:rsidRPr="00DB6AD5">
        <w:rPr>
          <w:rStyle w:val="Char6"/>
          <w:rFonts w:hint="cs"/>
          <w:rtl/>
        </w:rPr>
        <w:t>روزی که هیچ مال وفرزندی سود نمی دهد</w:t>
      </w:r>
      <w:r w:rsidR="00532180" w:rsidRPr="00DB6AD5">
        <w:rPr>
          <w:rStyle w:val="Char6"/>
          <w:rFonts w:hint="cs"/>
          <w:rtl/>
        </w:rPr>
        <w:t>،</w:t>
      </w:r>
      <w:r w:rsidR="00915FFC" w:rsidRPr="00DB6AD5">
        <w:rPr>
          <w:rStyle w:val="Char6"/>
        </w:rPr>
        <w:t xml:space="preserve"> </w:t>
      </w:r>
      <w:r w:rsidR="00362304" w:rsidRPr="00DB6AD5">
        <w:rPr>
          <w:rStyle w:val="Char6"/>
          <w:rFonts w:hint="cs"/>
          <w:rtl/>
        </w:rPr>
        <w:t xml:space="preserve">مگر کسی که </w:t>
      </w:r>
      <w:r w:rsidR="00DB6AD5" w:rsidRPr="00DB6AD5">
        <w:rPr>
          <w:rStyle w:val="Char6"/>
          <w:rFonts w:hint="cs"/>
          <w:rtl/>
        </w:rPr>
        <w:t>با دل پاک بسوی خدا بیاید</w:t>
      </w:r>
      <w:r w:rsidR="00362304" w:rsidRPr="00DB6AD5">
        <w:rPr>
          <w:rStyle w:val="Charc"/>
          <w:rFonts w:hint="cs"/>
          <w:rtl/>
        </w:rPr>
        <w:t>»</w:t>
      </w:r>
      <w:r w:rsidR="00DB6AD5">
        <w:rPr>
          <w:rStyle w:val="Charc"/>
          <w:rFonts w:hint="cs"/>
          <w:rtl/>
        </w:rPr>
        <w:t>.</w:t>
      </w:r>
    </w:p>
    <w:p w:rsidR="00E72BFC" w:rsidRPr="00C97A77" w:rsidRDefault="00CB24D7" w:rsidP="00497A14">
      <w:pPr>
        <w:bidi/>
        <w:ind w:firstLine="284"/>
        <w:jc w:val="both"/>
        <w:rPr>
          <w:rStyle w:val="Char2"/>
          <w:rtl/>
        </w:rPr>
      </w:pPr>
      <w:r w:rsidRPr="00C97A77">
        <w:rPr>
          <w:rStyle w:val="Char2"/>
          <w:rFonts w:hint="cs"/>
          <w:rtl/>
        </w:rPr>
        <w:t xml:space="preserve">دوم </w:t>
      </w:r>
      <w:r w:rsidR="00497A14" w:rsidRPr="00C97A77">
        <w:rPr>
          <w:rStyle w:val="Char2"/>
          <w:rFonts w:hint="cs"/>
          <w:rtl/>
        </w:rPr>
        <w:t>ـ</w:t>
      </w:r>
      <w:r w:rsidRPr="00C97A77">
        <w:rPr>
          <w:rStyle w:val="Char2"/>
          <w:rFonts w:hint="cs"/>
          <w:rtl/>
        </w:rPr>
        <w:t xml:space="preserve"> ندامت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دنبال ا</w:t>
      </w:r>
      <w:r w:rsidR="00C97A77" w:rsidRPr="00C97A77">
        <w:rPr>
          <w:rStyle w:val="Char2"/>
          <w:rFonts w:hint="cs"/>
          <w:rtl/>
        </w:rPr>
        <w:t>ی</w:t>
      </w:r>
      <w:r w:rsidRPr="00C97A77">
        <w:rPr>
          <w:rStyle w:val="Char2"/>
          <w:rFonts w:hint="cs"/>
          <w:rtl/>
        </w:rPr>
        <w:t>ن علم پ</w:t>
      </w:r>
      <w:r w:rsidR="00C97A77" w:rsidRPr="00C97A77">
        <w:rPr>
          <w:rStyle w:val="Char2"/>
          <w:rFonts w:hint="cs"/>
          <w:rtl/>
        </w:rPr>
        <w:t>ی</w:t>
      </w:r>
      <w:r w:rsidRPr="00C97A77">
        <w:rPr>
          <w:rStyle w:val="Char2"/>
          <w:rFonts w:hint="cs"/>
          <w:rtl/>
        </w:rPr>
        <w:t>دا شود،</w:t>
      </w:r>
      <w:r w:rsidR="003246CD" w:rsidRPr="00C97A77">
        <w:rPr>
          <w:rStyle w:val="Char2"/>
          <w:rFonts w:hint="cs"/>
          <w:rtl/>
        </w:rPr>
        <w:t xml:space="preserve"> چنان ندامت</w:t>
      </w:r>
      <w:r w:rsidR="00C97A77" w:rsidRPr="00C97A77">
        <w:rPr>
          <w:rStyle w:val="Char2"/>
          <w:rFonts w:hint="cs"/>
          <w:rtl/>
        </w:rPr>
        <w:t>ی</w:t>
      </w:r>
      <w:r w:rsidR="003246CD" w:rsidRPr="00C97A77">
        <w:rPr>
          <w:rStyle w:val="Char2"/>
          <w:rFonts w:hint="cs"/>
          <w:rtl/>
        </w:rPr>
        <w:t xml:space="preserve"> </w:t>
      </w:r>
      <w:r w:rsidR="006808D5" w:rsidRPr="006808D5">
        <w:rPr>
          <w:rStyle w:val="Char2"/>
          <w:rFonts w:hint="cs"/>
          <w:rtl/>
        </w:rPr>
        <w:t>ک</w:t>
      </w:r>
      <w:r w:rsidR="003246CD" w:rsidRPr="00C97A77">
        <w:rPr>
          <w:rStyle w:val="Char2"/>
          <w:rFonts w:hint="cs"/>
          <w:rtl/>
        </w:rPr>
        <w:t>ه ت</w:t>
      </w:r>
      <w:r w:rsidRPr="00C97A77">
        <w:rPr>
          <w:rStyle w:val="Char2"/>
          <w:rFonts w:hint="cs"/>
          <w:rtl/>
        </w:rPr>
        <w:t>ل</w:t>
      </w:r>
      <w:r w:rsidR="003246CD" w:rsidRPr="00C97A77">
        <w:rPr>
          <w:rStyle w:val="Char2"/>
          <w:rFonts w:hint="cs"/>
          <w:rtl/>
        </w:rPr>
        <w:t>خ</w:t>
      </w:r>
      <w:r w:rsidR="00C97A77" w:rsidRPr="00C97A77">
        <w:rPr>
          <w:rStyle w:val="Char2"/>
          <w:rFonts w:hint="cs"/>
          <w:rtl/>
        </w:rPr>
        <w:t>ی</w:t>
      </w:r>
      <w:r w:rsidRPr="00C97A77">
        <w:rPr>
          <w:rStyle w:val="Char2"/>
          <w:rFonts w:hint="cs"/>
          <w:rtl/>
        </w:rPr>
        <w:t xml:space="preserve"> را به ما بچسباند، منش ما را عوض </w:t>
      </w:r>
      <w:r w:rsidR="006808D5" w:rsidRPr="006808D5">
        <w:rPr>
          <w:rStyle w:val="Char2"/>
          <w:rFonts w:hint="cs"/>
          <w:rtl/>
        </w:rPr>
        <w:t>ک</w:t>
      </w:r>
      <w:r w:rsidRPr="00C97A77">
        <w:rPr>
          <w:rStyle w:val="Char2"/>
          <w:rFonts w:hint="cs"/>
          <w:rtl/>
        </w:rPr>
        <w:t xml:space="preserve">ند و آنچه قبلاً در </w:t>
      </w:r>
      <w:r w:rsidR="006808D5" w:rsidRPr="006808D5">
        <w:rPr>
          <w:rStyle w:val="Char2"/>
          <w:rFonts w:hint="cs"/>
          <w:rtl/>
        </w:rPr>
        <w:t>ک</w:t>
      </w:r>
      <w:r w:rsidRPr="00C97A77">
        <w:rPr>
          <w:rStyle w:val="Char2"/>
          <w:rFonts w:hint="cs"/>
          <w:rtl/>
        </w:rPr>
        <w:t>ام ما 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ن بوده ا</w:t>
      </w:r>
      <w:r w:rsidR="006808D5" w:rsidRPr="006808D5">
        <w:rPr>
          <w:rStyle w:val="Char2"/>
          <w:rFonts w:hint="cs"/>
          <w:rtl/>
        </w:rPr>
        <w:t>ک</w:t>
      </w:r>
      <w:r w:rsidRPr="00C97A77">
        <w:rPr>
          <w:rStyle w:val="Char2"/>
          <w:rFonts w:hint="cs"/>
          <w:rtl/>
        </w:rPr>
        <w:t>نون تلخ نما</w:t>
      </w:r>
      <w:r w:rsidR="00C97A77" w:rsidRPr="00C97A77">
        <w:rPr>
          <w:rStyle w:val="Char2"/>
          <w:rFonts w:hint="cs"/>
          <w:rtl/>
        </w:rPr>
        <w:t>ی</w:t>
      </w:r>
      <w:r w:rsidRPr="00C97A77">
        <w:rPr>
          <w:rStyle w:val="Char2"/>
          <w:rFonts w:hint="cs"/>
          <w:rtl/>
        </w:rPr>
        <w:t>د.</w:t>
      </w:r>
    </w:p>
    <w:p w:rsidR="00CB24D7" w:rsidRPr="00C97A77" w:rsidRDefault="00CB24D7" w:rsidP="00497A14">
      <w:pPr>
        <w:bidi/>
        <w:ind w:firstLine="284"/>
        <w:jc w:val="both"/>
        <w:rPr>
          <w:rStyle w:val="Char2"/>
          <w:rtl/>
        </w:rPr>
      </w:pPr>
      <w:r w:rsidRPr="00C97A77">
        <w:rPr>
          <w:rStyle w:val="Char2"/>
          <w:rFonts w:hint="cs"/>
          <w:rtl/>
        </w:rPr>
        <w:t xml:space="preserve">سوم </w:t>
      </w:r>
      <w:r w:rsidR="00497A14" w:rsidRPr="00C97A77">
        <w:rPr>
          <w:rStyle w:val="Char2"/>
          <w:rFonts w:hint="cs"/>
          <w:rtl/>
        </w:rPr>
        <w:t>ـ</w:t>
      </w:r>
      <w:r w:rsidRPr="00C97A77">
        <w:rPr>
          <w:rStyle w:val="Char2"/>
          <w:rFonts w:hint="cs"/>
          <w:rtl/>
        </w:rPr>
        <w:t xml:space="preserve"> عمل،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عزم قطع</w:t>
      </w:r>
      <w:r w:rsidR="00C97A77" w:rsidRPr="00C97A77">
        <w:rPr>
          <w:rStyle w:val="Char2"/>
          <w:rFonts w:hint="cs"/>
          <w:rtl/>
        </w:rPr>
        <w:t>ی</w:t>
      </w:r>
      <w:r w:rsidRPr="00C97A77">
        <w:rPr>
          <w:rStyle w:val="Char2"/>
          <w:rFonts w:hint="cs"/>
          <w:rtl/>
        </w:rPr>
        <w:t xml:space="preserve"> بر تر</w:t>
      </w:r>
      <w:r w:rsidR="006808D5" w:rsidRPr="006808D5">
        <w:rPr>
          <w:rStyle w:val="Char2"/>
          <w:rFonts w:hint="cs"/>
          <w:rtl/>
        </w:rPr>
        <w:t>ک</w:t>
      </w:r>
      <w:r w:rsidRPr="00C97A77">
        <w:rPr>
          <w:rStyle w:val="Char2"/>
          <w:rFonts w:hint="cs"/>
          <w:rtl/>
        </w:rPr>
        <w:t xml:space="preserve"> گناه و </w:t>
      </w:r>
      <w:r w:rsidR="008E518D" w:rsidRPr="00C97A77">
        <w:rPr>
          <w:rStyle w:val="Char2"/>
          <w:rFonts w:hint="cs"/>
          <w:rtl/>
        </w:rPr>
        <w:t>استمرار در انجام حسنات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497A14">
        <w:rPr>
          <w:rStyle w:val="Char2"/>
          <w:rFonts w:hint="eastAsia"/>
          <w:rtl/>
        </w:rPr>
        <w:t>‌</w:t>
      </w:r>
      <w:r w:rsidR="008E518D" w:rsidRPr="00C97A77">
        <w:rPr>
          <w:rStyle w:val="Char2"/>
          <w:rFonts w:hint="cs"/>
          <w:rtl/>
        </w:rPr>
        <w:t>ها.</w:t>
      </w:r>
    </w:p>
    <w:p w:rsidR="003246CD" w:rsidRPr="00C97A77" w:rsidRDefault="003246CD" w:rsidP="00237773">
      <w:pPr>
        <w:widowControl w:val="0"/>
        <w:bidi/>
        <w:ind w:firstLine="284"/>
        <w:jc w:val="both"/>
        <w:rPr>
          <w:rStyle w:val="Char2"/>
          <w:rtl/>
        </w:rPr>
      </w:pPr>
      <w:r w:rsidRPr="00C97A77">
        <w:rPr>
          <w:rStyle w:val="Char2"/>
          <w:rFonts w:hint="cs"/>
          <w:rtl/>
        </w:rPr>
        <w:t>برا</w:t>
      </w:r>
      <w:r w:rsidR="00C97A77" w:rsidRPr="00C97A77">
        <w:rPr>
          <w:rStyle w:val="Char2"/>
          <w:rFonts w:hint="cs"/>
          <w:rtl/>
        </w:rPr>
        <w:t>ی</w:t>
      </w:r>
      <w:r w:rsidR="007A55D7">
        <w:rPr>
          <w:rStyle w:val="Char2"/>
          <w:rFonts w:hint="cs"/>
          <w:rtl/>
        </w:rPr>
        <w:t xml:space="preserve"> این‌که </w:t>
      </w:r>
      <w:r w:rsidRPr="00C97A77">
        <w:rPr>
          <w:rStyle w:val="Char2"/>
          <w:rFonts w:hint="cs"/>
          <w:rtl/>
        </w:rPr>
        <w:t xml:space="preserve">توبه فقط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لقلق</w:t>
      </w:r>
      <w:r w:rsidR="005F02FD" w:rsidRPr="00C97A77">
        <w:rPr>
          <w:rStyle w:val="Char2"/>
          <w:rFonts w:hint="cs"/>
          <w:rtl/>
        </w:rPr>
        <w:t>ۀ</w:t>
      </w:r>
      <w:r w:rsidRPr="00C97A77">
        <w:rPr>
          <w:rStyle w:val="Char2"/>
          <w:rFonts w:hint="cs"/>
          <w:rtl/>
        </w:rPr>
        <w:t xml:space="preserve"> زبان</w:t>
      </w:r>
      <w:r w:rsidR="00C97A77" w:rsidRPr="00C97A77">
        <w:rPr>
          <w:rStyle w:val="Char2"/>
          <w:rFonts w:hint="cs"/>
          <w:rtl/>
        </w:rPr>
        <w:t>ی</w:t>
      </w:r>
      <w:r w:rsidRPr="00C97A77">
        <w:rPr>
          <w:rStyle w:val="Char2"/>
          <w:rFonts w:hint="cs"/>
          <w:rtl/>
        </w:rPr>
        <w:t xml:space="preserve"> نباشد ن</w:t>
      </w:r>
      <w:r w:rsidR="00C97A77" w:rsidRPr="00C97A77">
        <w:rPr>
          <w:rStyle w:val="Char2"/>
          <w:rFonts w:hint="cs"/>
          <w:rtl/>
        </w:rPr>
        <w:t>ی</w:t>
      </w:r>
      <w:r w:rsidRPr="00C97A77">
        <w:rPr>
          <w:rStyle w:val="Char2"/>
          <w:rFonts w:hint="cs"/>
          <w:rtl/>
        </w:rPr>
        <w:t xml:space="preserve">ازمند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حر</w:t>
      </w:r>
      <w:r w:rsidR="006808D5" w:rsidRPr="006808D5">
        <w:rPr>
          <w:rStyle w:val="Char2"/>
          <w:rFonts w:hint="cs"/>
          <w:rtl/>
        </w:rPr>
        <w:t>ک</w:t>
      </w:r>
      <w:r w:rsidRPr="00C97A77">
        <w:rPr>
          <w:rStyle w:val="Char2"/>
          <w:rFonts w:hint="cs"/>
          <w:rtl/>
        </w:rPr>
        <w:t>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هم هست و آن علّت‌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است و ا</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w:t>
      </w:r>
      <w:r w:rsidR="00E54143">
        <w:rPr>
          <w:rStyle w:val="Char2"/>
          <w:rFonts w:hint="cs"/>
          <w:rtl/>
        </w:rPr>
        <w:t xml:space="preserve"> انسان‌های </w:t>
      </w:r>
      <w:r w:rsidRPr="00C97A77">
        <w:rPr>
          <w:rStyle w:val="Char2"/>
          <w:rFonts w:hint="cs"/>
          <w:rtl/>
        </w:rPr>
        <w:t>عاقل و آگاه خواسته شده است.</w:t>
      </w:r>
    </w:p>
    <w:p w:rsidR="00A47603" w:rsidRPr="00C97A77" w:rsidRDefault="003246CD" w:rsidP="004E3F44">
      <w:pPr>
        <w:bidi/>
        <w:ind w:firstLine="284"/>
        <w:jc w:val="both"/>
        <w:rPr>
          <w:rStyle w:val="Char2"/>
          <w:rtl/>
        </w:rPr>
      </w:pPr>
      <w:r w:rsidRPr="00C97A77">
        <w:rPr>
          <w:rStyle w:val="Char2"/>
          <w:rFonts w:hint="cs"/>
          <w:rtl/>
        </w:rPr>
        <w:t>شا</w:t>
      </w:r>
      <w:r w:rsidR="00C97A77" w:rsidRPr="00C97A77">
        <w:rPr>
          <w:rStyle w:val="Char2"/>
          <w:rFonts w:hint="cs"/>
          <w:rtl/>
        </w:rPr>
        <w:t>ی</w:t>
      </w:r>
      <w:r w:rsidRPr="00C97A77">
        <w:rPr>
          <w:rStyle w:val="Char2"/>
          <w:rFonts w:hint="cs"/>
          <w:rtl/>
        </w:rPr>
        <w:t>د برا</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خود استغ</w:t>
      </w:r>
      <w:r w:rsidR="00844F34" w:rsidRPr="00C97A77">
        <w:rPr>
          <w:rStyle w:val="Char2"/>
          <w:rFonts w:hint="cs"/>
          <w:rtl/>
        </w:rPr>
        <w:t>ف</w:t>
      </w:r>
      <w:r w:rsidRPr="00C97A77">
        <w:rPr>
          <w:rStyle w:val="Char2"/>
          <w:rFonts w:hint="cs"/>
          <w:rtl/>
        </w:rPr>
        <w:t xml:space="preserve">ار و ندامت </w:t>
      </w:r>
      <w:r w:rsidR="006808D5" w:rsidRPr="006808D5">
        <w:rPr>
          <w:rStyle w:val="Char2"/>
          <w:rFonts w:hint="cs"/>
          <w:rtl/>
        </w:rPr>
        <w:t>ک</w:t>
      </w:r>
      <w:r w:rsidRPr="00C97A77">
        <w:rPr>
          <w:rStyle w:val="Char2"/>
          <w:rFonts w:hint="cs"/>
          <w:rtl/>
        </w:rPr>
        <w:t>ار مهم</w:t>
      </w:r>
      <w:r w:rsidR="00C97A77" w:rsidRPr="00C97A77">
        <w:rPr>
          <w:rStyle w:val="Char2"/>
          <w:rFonts w:hint="cs"/>
          <w:rtl/>
        </w:rPr>
        <w:t>ی</w:t>
      </w:r>
      <w:r w:rsidRPr="00C97A77">
        <w:rPr>
          <w:rStyle w:val="Char2"/>
          <w:rFonts w:hint="cs"/>
          <w:rtl/>
        </w:rPr>
        <w:t xml:space="preserve"> باشد ول</w:t>
      </w:r>
      <w:r w:rsidR="00C97A77" w:rsidRPr="00C97A77">
        <w:rPr>
          <w:rStyle w:val="Char2"/>
          <w:rFonts w:hint="cs"/>
          <w:rtl/>
        </w:rPr>
        <w:t>ی</w:t>
      </w:r>
      <w:r w:rsidRPr="00C97A77">
        <w:rPr>
          <w:rStyle w:val="Char2"/>
          <w:rFonts w:hint="cs"/>
          <w:rtl/>
        </w:rPr>
        <w:t xml:space="preserve"> در امر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توب</w:t>
      </w:r>
      <w:r w:rsidR="005F02FD" w:rsidRPr="00C97A77">
        <w:rPr>
          <w:rStyle w:val="Char2"/>
          <w:rFonts w:hint="cs"/>
          <w:rtl/>
        </w:rPr>
        <w:t>ۀ</w:t>
      </w:r>
      <w:r w:rsidRPr="00C97A77">
        <w:rPr>
          <w:rStyle w:val="Char2"/>
          <w:rFonts w:hint="cs"/>
          <w:rtl/>
        </w:rPr>
        <w:t xml:space="preserve"> نصوح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علل است. در مسأله توبه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به پروردگار خود بگو</w:t>
      </w:r>
      <w:r w:rsidR="00C97A77" w:rsidRPr="00C97A77">
        <w:rPr>
          <w:rStyle w:val="Char2"/>
          <w:rFonts w:hint="cs"/>
          <w:rtl/>
        </w:rPr>
        <w:t>یی</w:t>
      </w:r>
      <w:r w:rsidRPr="00C97A77">
        <w:rPr>
          <w:rStyle w:val="Char2"/>
          <w:rFonts w:hint="cs"/>
          <w:rtl/>
        </w:rPr>
        <w:t>م ما دروغ گفته‌ا</w:t>
      </w:r>
      <w:r w:rsidR="00C97A77" w:rsidRPr="00C97A77">
        <w:rPr>
          <w:rStyle w:val="Char2"/>
          <w:rFonts w:hint="cs"/>
          <w:rtl/>
        </w:rPr>
        <w:t>ی</w:t>
      </w:r>
      <w:r w:rsidRPr="00C97A77">
        <w:rPr>
          <w:rStyle w:val="Char2"/>
          <w:rFonts w:hint="cs"/>
          <w:rtl/>
        </w:rPr>
        <w:t xml:space="preserve">م و </w:t>
      </w:r>
      <w:r w:rsidR="00C97A77" w:rsidRPr="00C97A77">
        <w:rPr>
          <w:rStyle w:val="Char2"/>
          <w:rFonts w:hint="cs"/>
          <w:rtl/>
        </w:rPr>
        <w:t>ی</w:t>
      </w:r>
      <w:r w:rsidRPr="00C97A77">
        <w:rPr>
          <w:rStyle w:val="Char2"/>
          <w:rFonts w:hint="cs"/>
          <w:rtl/>
        </w:rPr>
        <w:t xml:space="preserve">ا خلاف </w:t>
      </w:r>
      <w:r w:rsidR="006808D5" w:rsidRPr="006808D5">
        <w:rPr>
          <w:rStyle w:val="Char2"/>
          <w:rFonts w:hint="cs"/>
          <w:rtl/>
        </w:rPr>
        <w:t>ک</w:t>
      </w:r>
      <w:r w:rsidRPr="00C97A77">
        <w:rPr>
          <w:rStyle w:val="Char2"/>
          <w:rFonts w:hint="cs"/>
          <w:rtl/>
        </w:rPr>
        <w:t>رده‌ا</w:t>
      </w:r>
      <w:r w:rsidR="00C97A77" w:rsidRPr="00C97A77">
        <w:rPr>
          <w:rStyle w:val="Char2"/>
          <w:rFonts w:hint="cs"/>
          <w:rtl/>
        </w:rPr>
        <w:t>ی</w:t>
      </w:r>
      <w:r w:rsidRPr="00C97A77">
        <w:rPr>
          <w:rStyle w:val="Char2"/>
          <w:rFonts w:hint="cs"/>
          <w:rtl/>
        </w:rPr>
        <w:t>م، هر چند از صم</w:t>
      </w:r>
      <w:r w:rsidR="00C97A77" w:rsidRPr="00C97A77">
        <w:rPr>
          <w:rStyle w:val="Char2"/>
          <w:rFonts w:hint="cs"/>
          <w:rtl/>
        </w:rPr>
        <w:t>ی</w:t>
      </w:r>
      <w:r w:rsidRPr="00C97A77">
        <w:rPr>
          <w:rStyle w:val="Char2"/>
          <w:rFonts w:hint="cs"/>
          <w:rtl/>
        </w:rPr>
        <w:t>م دل باشد و حت</w:t>
      </w:r>
      <w:r w:rsidR="00C97A77" w:rsidRPr="00C97A77">
        <w:rPr>
          <w:rStyle w:val="Char2"/>
          <w:rFonts w:hint="cs"/>
          <w:rtl/>
        </w:rPr>
        <w:t>ی</w:t>
      </w:r>
      <w:r w:rsidRPr="00C97A77">
        <w:rPr>
          <w:rStyle w:val="Char2"/>
          <w:rFonts w:hint="cs"/>
          <w:rtl/>
        </w:rPr>
        <w:t xml:space="preserve"> عازم هم باش</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د</w:t>
      </w:r>
      <w:r w:rsidR="00C97A77" w:rsidRPr="00C97A77">
        <w:rPr>
          <w:rStyle w:val="Char2"/>
          <w:rFonts w:hint="cs"/>
          <w:rtl/>
        </w:rPr>
        <w:t>ی</w:t>
      </w:r>
      <w:r w:rsidRPr="00C97A77">
        <w:rPr>
          <w:rStyle w:val="Char2"/>
          <w:rFonts w:hint="cs"/>
          <w:rtl/>
        </w:rPr>
        <w:t>گر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 را انجام نده</w:t>
      </w:r>
      <w:r w:rsidR="00C97A77" w:rsidRPr="00C97A77">
        <w:rPr>
          <w:rStyle w:val="Char2"/>
          <w:rFonts w:hint="cs"/>
          <w:rtl/>
        </w:rPr>
        <w:t>ی</w:t>
      </w:r>
      <w:r w:rsidRPr="00C97A77">
        <w:rPr>
          <w:rStyle w:val="Char2"/>
          <w:rFonts w:hint="cs"/>
          <w:rtl/>
        </w:rPr>
        <w:t>م. اگر چه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 خوب است ول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با</w:t>
      </w:r>
      <w:r w:rsidR="00C97A77" w:rsidRPr="00C97A77">
        <w:rPr>
          <w:rStyle w:val="Char2"/>
          <w:rFonts w:hint="cs"/>
          <w:rtl/>
        </w:rPr>
        <w:t>ی</w:t>
      </w:r>
      <w:r w:rsidRPr="00C97A77">
        <w:rPr>
          <w:rStyle w:val="Char2"/>
          <w:rFonts w:hint="cs"/>
          <w:rtl/>
        </w:rPr>
        <w:t>د برگرد</w:t>
      </w:r>
      <w:r w:rsidR="00C97A77" w:rsidRPr="00C97A77">
        <w:rPr>
          <w:rStyle w:val="Char2"/>
          <w:rFonts w:hint="cs"/>
          <w:rtl/>
        </w:rPr>
        <w:t>ی</w:t>
      </w:r>
      <w:r w:rsidRPr="00C97A77">
        <w:rPr>
          <w:rStyle w:val="Char2"/>
          <w:rFonts w:hint="cs"/>
          <w:rtl/>
        </w:rPr>
        <w:t>م به</w:t>
      </w:r>
      <w:r w:rsidR="007A55D7">
        <w:rPr>
          <w:rStyle w:val="Char2"/>
          <w:rFonts w:hint="cs"/>
          <w:rtl/>
        </w:rPr>
        <w:t xml:space="preserve"> این‌که </w:t>
      </w:r>
      <w:r w:rsidRPr="00C97A77">
        <w:rPr>
          <w:rStyle w:val="Char2"/>
          <w:rFonts w:hint="cs"/>
          <w:rtl/>
        </w:rPr>
        <w:t>ما چرا دروغ م</w:t>
      </w:r>
      <w:r w:rsidR="00C97A77" w:rsidRPr="00C97A77">
        <w:rPr>
          <w:rStyle w:val="Char2"/>
          <w:rFonts w:hint="cs"/>
          <w:rtl/>
        </w:rPr>
        <w:t>ی</w:t>
      </w:r>
      <w:r w:rsidRPr="00C97A77">
        <w:rPr>
          <w:rStyle w:val="Char2"/>
          <w:rFonts w:hint="cs"/>
          <w:rtl/>
        </w:rPr>
        <w:t>‌گفت</w:t>
      </w:r>
      <w:r w:rsidR="00C97A77" w:rsidRPr="00C97A77">
        <w:rPr>
          <w:rStyle w:val="Char2"/>
          <w:rFonts w:hint="cs"/>
          <w:rtl/>
        </w:rPr>
        <w:t>ی</w:t>
      </w:r>
      <w:r w:rsidRPr="00C97A77">
        <w:rPr>
          <w:rStyle w:val="Char2"/>
          <w:rFonts w:hint="cs"/>
          <w:rtl/>
        </w:rPr>
        <w:t>م؟</w:t>
      </w:r>
      <w:r w:rsidR="006E0658" w:rsidRPr="00C97A77">
        <w:rPr>
          <w:rStyle w:val="Char2"/>
          <w:rFonts w:hint="cs"/>
          <w:rtl/>
        </w:rPr>
        <w:t xml:space="preserve"> چرا نسبت به حقوق د</w:t>
      </w:r>
      <w:r w:rsidR="00C97A77" w:rsidRPr="00C97A77">
        <w:rPr>
          <w:rStyle w:val="Char2"/>
          <w:rFonts w:hint="cs"/>
          <w:rtl/>
        </w:rPr>
        <w:t>ی</w:t>
      </w:r>
      <w:r w:rsidR="006E0658" w:rsidRPr="00C97A77">
        <w:rPr>
          <w:rStyle w:val="Char2"/>
          <w:rFonts w:hint="cs"/>
          <w:rtl/>
        </w:rPr>
        <w:t>گران ب</w:t>
      </w:r>
      <w:r w:rsidR="00C97A77" w:rsidRPr="00C97A77">
        <w:rPr>
          <w:rStyle w:val="Char2"/>
          <w:rFonts w:hint="cs"/>
          <w:rtl/>
        </w:rPr>
        <w:t>ی</w:t>
      </w:r>
      <w:r w:rsidR="006E0658" w:rsidRPr="00C97A77">
        <w:rPr>
          <w:rStyle w:val="Char2"/>
          <w:rFonts w:hint="cs"/>
          <w:rtl/>
        </w:rPr>
        <w:t>‌اعتنا بود</w:t>
      </w:r>
      <w:r w:rsidR="00C97A77" w:rsidRPr="00C97A77">
        <w:rPr>
          <w:rStyle w:val="Char2"/>
          <w:rFonts w:hint="cs"/>
          <w:rtl/>
        </w:rPr>
        <w:t>ی</w:t>
      </w:r>
      <w:r w:rsidR="006E0658" w:rsidRPr="00C97A77">
        <w:rPr>
          <w:rStyle w:val="Char2"/>
          <w:rFonts w:hint="cs"/>
          <w:rtl/>
        </w:rPr>
        <w:t>م؟ علت‌</w:t>
      </w:r>
      <w:r w:rsidR="00C97A77" w:rsidRPr="00C97A77">
        <w:rPr>
          <w:rStyle w:val="Char2"/>
          <w:rFonts w:hint="cs"/>
          <w:rtl/>
        </w:rPr>
        <w:t>ی</w:t>
      </w:r>
      <w:r w:rsidR="006E0658" w:rsidRPr="00C97A77">
        <w:rPr>
          <w:rStyle w:val="Char2"/>
          <w:rFonts w:hint="cs"/>
          <w:rtl/>
        </w:rPr>
        <w:t>اب</w:t>
      </w:r>
      <w:r w:rsidR="00C97A77" w:rsidRPr="00C97A77">
        <w:rPr>
          <w:rStyle w:val="Char2"/>
          <w:rFonts w:hint="cs"/>
          <w:rtl/>
        </w:rPr>
        <w:t>ی</w:t>
      </w:r>
      <w:r w:rsidR="006E0658" w:rsidRPr="00C97A77">
        <w:rPr>
          <w:rStyle w:val="Char2"/>
          <w:rFonts w:hint="cs"/>
          <w:rtl/>
        </w:rPr>
        <w:t xml:space="preserve"> </w:t>
      </w:r>
      <w:r w:rsidR="006808D5" w:rsidRPr="006808D5">
        <w:rPr>
          <w:rStyle w:val="Char2"/>
          <w:rFonts w:hint="cs"/>
          <w:rtl/>
        </w:rPr>
        <w:t>ک</w:t>
      </w:r>
      <w:r w:rsidR="006E0658" w:rsidRPr="00C97A77">
        <w:rPr>
          <w:rStyle w:val="Char2"/>
          <w:rFonts w:hint="cs"/>
          <w:rtl/>
        </w:rPr>
        <w:t>ن</w:t>
      </w:r>
      <w:r w:rsidR="00C97A77" w:rsidRPr="00C97A77">
        <w:rPr>
          <w:rStyle w:val="Char2"/>
          <w:rFonts w:hint="cs"/>
          <w:rtl/>
        </w:rPr>
        <w:t>ی</w:t>
      </w:r>
      <w:r w:rsidR="006E0658" w:rsidRPr="00C97A77">
        <w:rPr>
          <w:rStyle w:val="Char2"/>
          <w:rFonts w:hint="cs"/>
          <w:rtl/>
        </w:rPr>
        <w:t>م و ا</w:t>
      </w:r>
      <w:r w:rsidR="00C97A77" w:rsidRPr="00C97A77">
        <w:rPr>
          <w:rStyle w:val="Char2"/>
          <w:rFonts w:hint="cs"/>
          <w:rtl/>
        </w:rPr>
        <w:t>ی</w:t>
      </w:r>
      <w:r w:rsidR="006E0658" w:rsidRPr="00C97A77">
        <w:rPr>
          <w:rStyle w:val="Char2"/>
          <w:rFonts w:hint="cs"/>
          <w:rtl/>
        </w:rPr>
        <w:t>ن علل و اسباب را در زندگ</w:t>
      </w:r>
      <w:r w:rsidR="00C97A77" w:rsidRPr="00C97A77">
        <w:rPr>
          <w:rStyle w:val="Char2"/>
          <w:rFonts w:hint="cs"/>
          <w:rtl/>
        </w:rPr>
        <w:t>ی</w:t>
      </w:r>
      <w:r w:rsidR="006E0658" w:rsidRPr="00C97A77">
        <w:rPr>
          <w:rStyle w:val="Char2"/>
          <w:rFonts w:hint="cs"/>
          <w:rtl/>
        </w:rPr>
        <w:t xml:space="preserve"> خود از ب</w:t>
      </w:r>
      <w:r w:rsidR="00C97A77" w:rsidRPr="00C97A77">
        <w:rPr>
          <w:rStyle w:val="Char2"/>
          <w:rFonts w:hint="cs"/>
          <w:rtl/>
        </w:rPr>
        <w:t>ی</w:t>
      </w:r>
      <w:r w:rsidR="006E0658" w:rsidRPr="00C97A77">
        <w:rPr>
          <w:rStyle w:val="Char2"/>
          <w:rFonts w:hint="cs"/>
          <w:rtl/>
        </w:rPr>
        <w:t>ن ببر</w:t>
      </w:r>
      <w:r w:rsidR="00C97A77" w:rsidRPr="00C97A77">
        <w:rPr>
          <w:rStyle w:val="Char2"/>
          <w:rFonts w:hint="cs"/>
          <w:rtl/>
        </w:rPr>
        <w:t>ی</w:t>
      </w:r>
      <w:r w:rsidR="006E0658" w:rsidRPr="00C97A77">
        <w:rPr>
          <w:rStyle w:val="Char2"/>
          <w:rFonts w:hint="cs"/>
          <w:rtl/>
        </w:rPr>
        <w:t>م و قطع نما</w:t>
      </w:r>
      <w:r w:rsidR="00C97A77" w:rsidRPr="00C97A77">
        <w:rPr>
          <w:rStyle w:val="Char2"/>
          <w:rFonts w:hint="cs"/>
          <w:rtl/>
        </w:rPr>
        <w:t>یی</w:t>
      </w:r>
      <w:r w:rsidR="006E0658" w:rsidRPr="00C97A77">
        <w:rPr>
          <w:rStyle w:val="Char2"/>
          <w:rFonts w:hint="cs"/>
          <w:rtl/>
        </w:rPr>
        <w:t xml:space="preserve">م. از آنجا </w:t>
      </w:r>
      <w:r w:rsidR="006808D5" w:rsidRPr="006808D5">
        <w:rPr>
          <w:rStyle w:val="Char2"/>
          <w:rFonts w:hint="cs"/>
          <w:rtl/>
        </w:rPr>
        <w:t>ک</w:t>
      </w:r>
      <w:r w:rsidR="006E0658" w:rsidRPr="00C97A77">
        <w:rPr>
          <w:rStyle w:val="Char2"/>
          <w:rFonts w:hint="cs"/>
          <w:rtl/>
        </w:rPr>
        <w:t>ه رفتار ما معلول گذشته است با</w:t>
      </w:r>
      <w:r w:rsidR="00C97A77" w:rsidRPr="00C97A77">
        <w:rPr>
          <w:rStyle w:val="Char2"/>
          <w:rFonts w:hint="cs"/>
          <w:rtl/>
        </w:rPr>
        <w:t>ی</w:t>
      </w:r>
      <w:r w:rsidR="006E0658" w:rsidRPr="00C97A77">
        <w:rPr>
          <w:rStyle w:val="Char2"/>
          <w:rFonts w:hint="cs"/>
          <w:rtl/>
        </w:rPr>
        <w:t xml:space="preserve">د به گذشته خود رجوع </w:t>
      </w:r>
      <w:r w:rsidR="006808D5" w:rsidRPr="006808D5">
        <w:rPr>
          <w:rStyle w:val="Char2"/>
          <w:rFonts w:hint="cs"/>
          <w:rtl/>
        </w:rPr>
        <w:t>ک</w:t>
      </w:r>
      <w:r w:rsidR="006E0658" w:rsidRPr="00C97A77">
        <w:rPr>
          <w:rStyle w:val="Char2"/>
          <w:rFonts w:hint="cs"/>
          <w:rtl/>
        </w:rPr>
        <w:t>ن</w:t>
      </w:r>
      <w:r w:rsidR="00C97A77" w:rsidRPr="00C97A77">
        <w:rPr>
          <w:rStyle w:val="Char2"/>
          <w:rFonts w:hint="cs"/>
          <w:rtl/>
        </w:rPr>
        <w:t>ی</w:t>
      </w:r>
      <w:r w:rsidR="006E0658" w:rsidRPr="00C97A77">
        <w:rPr>
          <w:rStyle w:val="Char2"/>
          <w:rFonts w:hint="cs"/>
          <w:rtl/>
        </w:rPr>
        <w:t>م. روابط</w:t>
      </w:r>
      <w:r w:rsidR="00C97A77" w:rsidRPr="00C97A77">
        <w:rPr>
          <w:rStyle w:val="Char2"/>
          <w:rFonts w:hint="cs"/>
          <w:rtl/>
        </w:rPr>
        <w:t>ی</w:t>
      </w:r>
      <w:r w:rsidR="006E0658" w:rsidRPr="00C97A77">
        <w:rPr>
          <w:rStyle w:val="Char2"/>
          <w:rFonts w:hint="cs"/>
          <w:rtl/>
        </w:rPr>
        <w:t xml:space="preserve"> وجود داشته </w:t>
      </w:r>
      <w:r w:rsidR="006808D5" w:rsidRPr="006808D5">
        <w:rPr>
          <w:rStyle w:val="Char2"/>
          <w:rFonts w:hint="cs"/>
          <w:rtl/>
        </w:rPr>
        <w:t>ک</w:t>
      </w:r>
      <w:r w:rsidR="006E0658" w:rsidRPr="00C97A77">
        <w:rPr>
          <w:rStyle w:val="Char2"/>
          <w:rFonts w:hint="cs"/>
          <w:rtl/>
        </w:rPr>
        <w:t>ه ما چن</w:t>
      </w:r>
      <w:r w:rsidR="00C97A77" w:rsidRPr="00C97A77">
        <w:rPr>
          <w:rStyle w:val="Char2"/>
          <w:rFonts w:hint="cs"/>
          <w:rtl/>
        </w:rPr>
        <w:t>ی</w:t>
      </w:r>
      <w:r w:rsidR="006E0658" w:rsidRPr="00C97A77">
        <w:rPr>
          <w:rStyle w:val="Char2"/>
          <w:rFonts w:hint="cs"/>
          <w:rtl/>
        </w:rPr>
        <w:t>ن و چنان م</w:t>
      </w:r>
      <w:r w:rsidR="00C97A77" w:rsidRPr="00C97A77">
        <w:rPr>
          <w:rStyle w:val="Char2"/>
          <w:rFonts w:hint="cs"/>
          <w:rtl/>
        </w:rPr>
        <w:t>ی</w:t>
      </w:r>
      <w:r w:rsidR="006E0658" w:rsidRPr="00C97A77">
        <w:rPr>
          <w:rStyle w:val="Char2"/>
          <w:rFonts w:hint="cs"/>
          <w:rtl/>
        </w:rPr>
        <w:t>‌</w:t>
      </w:r>
      <w:r w:rsidR="006808D5" w:rsidRPr="006808D5">
        <w:rPr>
          <w:rStyle w:val="Char2"/>
          <w:rFonts w:hint="cs"/>
          <w:rtl/>
        </w:rPr>
        <w:t>ک</w:t>
      </w:r>
      <w:r w:rsidR="006E0658" w:rsidRPr="00C97A77">
        <w:rPr>
          <w:rStyle w:val="Char2"/>
          <w:rFonts w:hint="cs"/>
          <w:rtl/>
        </w:rPr>
        <w:t>رد</w:t>
      </w:r>
      <w:r w:rsidR="00C97A77" w:rsidRPr="00C97A77">
        <w:rPr>
          <w:rStyle w:val="Char2"/>
          <w:rFonts w:hint="cs"/>
          <w:rtl/>
        </w:rPr>
        <w:t>ی</w:t>
      </w:r>
      <w:r w:rsidR="006E0658" w:rsidRPr="00C97A77">
        <w:rPr>
          <w:rStyle w:val="Char2"/>
          <w:rFonts w:hint="cs"/>
          <w:rtl/>
        </w:rPr>
        <w:t xml:space="preserve">م، </w:t>
      </w:r>
      <w:r w:rsidR="00C97A77" w:rsidRPr="00C97A77">
        <w:rPr>
          <w:rStyle w:val="Char2"/>
          <w:rFonts w:hint="cs"/>
          <w:rtl/>
        </w:rPr>
        <w:t>ی</w:t>
      </w:r>
      <w:r w:rsidR="006E0658" w:rsidRPr="00C97A77">
        <w:rPr>
          <w:rStyle w:val="Char2"/>
          <w:rFonts w:hint="cs"/>
          <w:rtl/>
        </w:rPr>
        <w:t>ا دوستان</w:t>
      </w:r>
      <w:r w:rsidR="00C97A77" w:rsidRPr="00C97A77">
        <w:rPr>
          <w:rStyle w:val="Char2"/>
          <w:rFonts w:hint="cs"/>
          <w:rtl/>
        </w:rPr>
        <w:t>ی</w:t>
      </w:r>
      <w:r w:rsidR="006E0658" w:rsidRPr="00C97A77">
        <w:rPr>
          <w:rStyle w:val="Char2"/>
          <w:rFonts w:hint="cs"/>
          <w:rtl/>
        </w:rPr>
        <w:t xml:space="preserve"> داشت</w:t>
      </w:r>
      <w:r w:rsidR="00C97A77" w:rsidRPr="00C97A77">
        <w:rPr>
          <w:rStyle w:val="Char2"/>
          <w:rFonts w:hint="cs"/>
          <w:rtl/>
        </w:rPr>
        <w:t>ی</w:t>
      </w:r>
      <w:r w:rsidR="006E0658" w:rsidRPr="00C97A77">
        <w:rPr>
          <w:rStyle w:val="Char2"/>
          <w:rFonts w:hint="cs"/>
          <w:rtl/>
        </w:rPr>
        <w:t xml:space="preserve">م و </w:t>
      </w:r>
      <w:r w:rsidR="00C97A77" w:rsidRPr="00C97A77">
        <w:rPr>
          <w:rStyle w:val="Char2"/>
          <w:rFonts w:hint="cs"/>
          <w:rtl/>
        </w:rPr>
        <w:t>ی</w:t>
      </w:r>
      <w:r w:rsidR="006E0658" w:rsidRPr="00C97A77">
        <w:rPr>
          <w:rStyle w:val="Char2"/>
          <w:rFonts w:hint="cs"/>
          <w:rtl/>
        </w:rPr>
        <w:t>ا هوس</w:t>
      </w:r>
      <w:r w:rsidR="00AD7177">
        <w:rPr>
          <w:rStyle w:val="Char2"/>
          <w:rFonts w:hint="cs"/>
          <w:rtl/>
        </w:rPr>
        <w:t>‌های</w:t>
      </w:r>
      <w:r w:rsidR="00C97A77" w:rsidRPr="00C97A77">
        <w:rPr>
          <w:rStyle w:val="Char2"/>
          <w:rFonts w:hint="cs"/>
          <w:rtl/>
        </w:rPr>
        <w:t>ی</w:t>
      </w:r>
      <w:r w:rsidR="006E0658" w:rsidRPr="00C97A77">
        <w:rPr>
          <w:rStyle w:val="Char2"/>
          <w:rFonts w:hint="cs"/>
          <w:rtl/>
        </w:rPr>
        <w:t xml:space="preserve"> داشت</w:t>
      </w:r>
      <w:r w:rsidR="00C97A77" w:rsidRPr="00C97A77">
        <w:rPr>
          <w:rStyle w:val="Char2"/>
          <w:rFonts w:hint="cs"/>
          <w:rtl/>
        </w:rPr>
        <w:t>ی</w:t>
      </w:r>
      <w:r w:rsidR="006E0658" w:rsidRPr="00C97A77">
        <w:rPr>
          <w:rStyle w:val="Char2"/>
          <w:rFonts w:hint="cs"/>
          <w:rtl/>
        </w:rPr>
        <w:t xml:space="preserve">م و </w:t>
      </w:r>
      <w:r w:rsidR="00C97A77" w:rsidRPr="00C97A77">
        <w:rPr>
          <w:rStyle w:val="Char2"/>
          <w:rFonts w:hint="cs"/>
          <w:rtl/>
        </w:rPr>
        <w:t>ی</w:t>
      </w:r>
      <w:r w:rsidR="006E0658" w:rsidRPr="00C97A77">
        <w:rPr>
          <w:rStyle w:val="Char2"/>
          <w:rFonts w:hint="cs"/>
          <w:rtl/>
        </w:rPr>
        <w:t>ا برنامه‌ها</w:t>
      </w:r>
      <w:r w:rsidR="00C97A77" w:rsidRPr="00C97A77">
        <w:rPr>
          <w:rStyle w:val="Char2"/>
          <w:rFonts w:hint="cs"/>
          <w:rtl/>
        </w:rPr>
        <w:t>یی</w:t>
      </w:r>
      <w:r w:rsidR="006E0658" w:rsidRPr="00C97A77">
        <w:rPr>
          <w:rStyle w:val="Char2"/>
          <w:rFonts w:hint="cs"/>
          <w:rtl/>
        </w:rPr>
        <w:t xml:space="preserve"> داشت</w:t>
      </w:r>
      <w:r w:rsidR="00C97A77" w:rsidRPr="00C97A77">
        <w:rPr>
          <w:rStyle w:val="Char2"/>
          <w:rFonts w:hint="cs"/>
          <w:rtl/>
        </w:rPr>
        <w:t>ی</w:t>
      </w:r>
      <w:r w:rsidR="006E0658" w:rsidRPr="00C97A77">
        <w:rPr>
          <w:rStyle w:val="Char2"/>
          <w:rFonts w:hint="cs"/>
          <w:rtl/>
        </w:rPr>
        <w:t xml:space="preserve">م </w:t>
      </w:r>
      <w:r w:rsidR="006808D5" w:rsidRPr="006808D5">
        <w:rPr>
          <w:rStyle w:val="Char2"/>
          <w:rFonts w:hint="cs"/>
          <w:rtl/>
        </w:rPr>
        <w:t>ک</w:t>
      </w:r>
      <w:r w:rsidR="006E0658" w:rsidRPr="00C97A77">
        <w:rPr>
          <w:rStyle w:val="Char2"/>
          <w:rFonts w:hint="cs"/>
          <w:rtl/>
        </w:rPr>
        <w:t>ه ما را مجبور به دروغ و تض</w:t>
      </w:r>
      <w:r w:rsidR="00C97A77" w:rsidRPr="00C97A77">
        <w:rPr>
          <w:rStyle w:val="Char2"/>
          <w:rFonts w:hint="cs"/>
          <w:rtl/>
        </w:rPr>
        <w:t>یی</w:t>
      </w:r>
      <w:r w:rsidR="006E0658" w:rsidRPr="00C97A77">
        <w:rPr>
          <w:rStyle w:val="Char2"/>
          <w:rFonts w:hint="cs"/>
          <w:rtl/>
        </w:rPr>
        <w:t>ع حقوق و ... م</w:t>
      </w:r>
      <w:r w:rsidR="00C97A77" w:rsidRPr="00C97A77">
        <w:rPr>
          <w:rStyle w:val="Char2"/>
          <w:rFonts w:hint="cs"/>
          <w:rtl/>
        </w:rPr>
        <w:t>ی</w:t>
      </w:r>
      <w:r w:rsidR="006E0658" w:rsidRPr="00C97A77">
        <w:rPr>
          <w:rStyle w:val="Char2"/>
          <w:rFonts w:hint="cs"/>
          <w:rtl/>
        </w:rPr>
        <w:t>‌نمودند. ا</w:t>
      </w:r>
      <w:r w:rsidR="006808D5" w:rsidRPr="006808D5">
        <w:rPr>
          <w:rStyle w:val="Char2"/>
          <w:rFonts w:hint="cs"/>
          <w:rtl/>
        </w:rPr>
        <w:t>ک</w:t>
      </w:r>
      <w:r w:rsidR="006E0658" w:rsidRPr="00C97A77">
        <w:rPr>
          <w:rStyle w:val="Char2"/>
          <w:rFonts w:hint="cs"/>
          <w:rtl/>
        </w:rPr>
        <w:t>نون با</w:t>
      </w:r>
      <w:r w:rsidR="00C97A77" w:rsidRPr="00C97A77">
        <w:rPr>
          <w:rStyle w:val="Char2"/>
          <w:rFonts w:hint="cs"/>
          <w:rtl/>
        </w:rPr>
        <w:t>ی</w:t>
      </w:r>
      <w:r w:rsidR="006E0658" w:rsidRPr="00C97A77">
        <w:rPr>
          <w:rStyle w:val="Char2"/>
          <w:rFonts w:hint="cs"/>
          <w:rtl/>
        </w:rPr>
        <w:t>د نسبت به قطع و بر</w:t>
      </w:r>
      <w:r w:rsidR="00C97A77" w:rsidRPr="00C97A77">
        <w:rPr>
          <w:rStyle w:val="Char2"/>
          <w:rFonts w:hint="cs"/>
          <w:rtl/>
        </w:rPr>
        <w:t>ی</w:t>
      </w:r>
      <w:r w:rsidR="006E0658" w:rsidRPr="00C97A77">
        <w:rPr>
          <w:rStyle w:val="Char2"/>
          <w:rFonts w:hint="cs"/>
          <w:rtl/>
        </w:rPr>
        <w:t>دن آن اسباب اقدام نما</w:t>
      </w:r>
      <w:r w:rsidR="00C97A77" w:rsidRPr="00C97A77">
        <w:rPr>
          <w:rStyle w:val="Char2"/>
          <w:rFonts w:hint="cs"/>
          <w:rtl/>
        </w:rPr>
        <w:t>یی</w:t>
      </w:r>
      <w:r w:rsidR="006E0658" w:rsidRPr="00C97A77">
        <w:rPr>
          <w:rStyle w:val="Char2"/>
          <w:rFonts w:hint="cs"/>
          <w:rtl/>
        </w:rPr>
        <w:t>م. توبه‌</w:t>
      </w:r>
      <w:r w:rsidR="006808D5" w:rsidRPr="006808D5">
        <w:rPr>
          <w:rStyle w:val="Char2"/>
          <w:rFonts w:hint="cs"/>
          <w:rtl/>
        </w:rPr>
        <w:t>ک</w:t>
      </w:r>
      <w:r w:rsidR="006E0658" w:rsidRPr="00C97A77">
        <w:rPr>
          <w:rStyle w:val="Char2"/>
          <w:rFonts w:hint="cs"/>
          <w:rtl/>
        </w:rPr>
        <w:t>ردن و عزم بر تر</w:t>
      </w:r>
      <w:r w:rsidR="006808D5" w:rsidRPr="006808D5">
        <w:rPr>
          <w:rStyle w:val="Char2"/>
          <w:rFonts w:hint="cs"/>
          <w:rtl/>
        </w:rPr>
        <w:t>ک</w:t>
      </w:r>
      <w:r w:rsidR="006E0658" w:rsidRPr="00C97A77">
        <w:rPr>
          <w:rStyle w:val="Char2"/>
          <w:rFonts w:hint="cs"/>
          <w:rtl/>
        </w:rPr>
        <w:t xml:space="preserve"> گناهان در هم</w:t>
      </w:r>
      <w:r w:rsidR="00C97A77" w:rsidRPr="00C97A77">
        <w:rPr>
          <w:rStyle w:val="Char2"/>
          <w:rFonts w:hint="cs"/>
          <w:rtl/>
        </w:rPr>
        <w:t>ی</w:t>
      </w:r>
      <w:r w:rsidR="006E0658" w:rsidRPr="00C97A77">
        <w:rPr>
          <w:rStyle w:val="Char2"/>
          <w:rFonts w:hint="cs"/>
          <w:rtl/>
        </w:rPr>
        <w:t xml:space="preserve">ن راستاست. اگر بنا باشد </w:t>
      </w:r>
      <w:r w:rsidR="00121B4D" w:rsidRPr="00C97A77">
        <w:rPr>
          <w:rStyle w:val="Char2"/>
          <w:rFonts w:hint="cs"/>
          <w:rtl/>
        </w:rPr>
        <w:t>از فردا همان زندگ</w:t>
      </w:r>
      <w:r w:rsidR="00C97A77" w:rsidRPr="00C97A77">
        <w:rPr>
          <w:rStyle w:val="Char2"/>
          <w:rFonts w:hint="cs"/>
          <w:rtl/>
        </w:rPr>
        <w:t>ی</w:t>
      </w:r>
      <w:r w:rsidR="00121B4D" w:rsidRPr="00C97A77">
        <w:rPr>
          <w:rStyle w:val="Char2"/>
          <w:rFonts w:hint="cs"/>
          <w:rtl/>
        </w:rPr>
        <w:t xml:space="preserve"> د</w:t>
      </w:r>
      <w:r w:rsidR="00C97A77" w:rsidRPr="00C97A77">
        <w:rPr>
          <w:rStyle w:val="Char2"/>
          <w:rFonts w:hint="cs"/>
          <w:rtl/>
        </w:rPr>
        <w:t>ی</w:t>
      </w:r>
      <w:r w:rsidR="00121B4D" w:rsidRPr="00C97A77">
        <w:rPr>
          <w:rStyle w:val="Char2"/>
          <w:rFonts w:hint="cs"/>
          <w:rtl/>
        </w:rPr>
        <w:t>روز را داشته باش</w:t>
      </w:r>
      <w:r w:rsidR="00C97A77" w:rsidRPr="00C97A77">
        <w:rPr>
          <w:rStyle w:val="Char2"/>
          <w:rFonts w:hint="cs"/>
          <w:rtl/>
        </w:rPr>
        <w:t>ی</w:t>
      </w:r>
      <w:r w:rsidR="00121B4D" w:rsidRPr="00C97A77">
        <w:rPr>
          <w:rStyle w:val="Char2"/>
          <w:rFonts w:hint="cs"/>
          <w:rtl/>
        </w:rPr>
        <w:t>م و تمام رفت ‌و آمدها</w:t>
      </w:r>
      <w:r w:rsidR="00C97A77" w:rsidRPr="00C97A77">
        <w:rPr>
          <w:rStyle w:val="Char2"/>
          <w:rFonts w:hint="cs"/>
          <w:rtl/>
        </w:rPr>
        <w:t>ی</w:t>
      </w:r>
      <w:r w:rsidR="00121B4D" w:rsidRPr="00C97A77">
        <w:rPr>
          <w:rStyle w:val="Char2"/>
          <w:rFonts w:hint="cs"/>
          <w:rtl/>
        </w:rPr>
        <w:t xml:space="preserve"> سابق ما باق</w:t>
      </w:r>
      <w:r w:rsidR="00C97A77" w:rsidRPr="00C97A77">
        <w:rPr>
          <w:rStyle w:val="Char2"/>
          <w:rFonts w:hint="cs"/>
          <w:rtl/>
        </w:rPr>
        <w:t>ی</w:t>
      </w:r>
      <w:r w:rsidR="00121B4D" w:rsidRPr="00C97A77">
        <w:rPr>
          <w:rStyle w:val="Char2"/>
          <w:rFonts w:hint="cs"/>
          <w:rtl/>
        </w:rPr>
        <w:t xml:space="preserve"> بمانند و تمام دوستان گذشته ما سرِ جا</w:t>
      </w:r>
      <w:r w:rsidR="00C97A77" w:rsidRPr="00C97A77">
        <w:rPr>
          <w:rStyle w:val="Char2"/>
          <w:rFonts w:hint="cs"/>
          <w:rtl/>
        </w:rPr>
        <w:t>ی</w:t>
      </w:r>
      <w:r w:rsidR="00121B4D" w:rsidRPr="00C97A77">
        <w:rPr>
          <w:rStyle w:val="Char2"/>
          <w:rFonts w:hint="cs"/>
          <w:rtl/>
        </w:rPr>
        <w:t xml:space="preserve"> خودشان باشند و برنامه‌ها</w:t>
      </w:r>
      <w:r w:rsidR="00C97A77" w:rsidRPr="00C97A77">
        <w:rPr>
          <w:rStyle w:val="Char2"/>
          <w:rFonts w:hint="cs"/>
          <w:rtl/>
        </w:rPr>
        <w:t>ی</w:t>
      </w:r>
      <w:r w:rsidR="00121B4D" w:rsidRPr="00C97A77">
        <w:rPr>
          <w:rStyle w:val="Char2"/>
          <w:rFonts w:hint="cs"/>
          <w:rtl/>
        </w:rPr>
        <w:t xml:space="preserve"> ما با آنان قطع نشود ول</w:t>
      </w:r>
      <w:r w:rsidR="00C97A77" w:rsidRPr="00C97A77">
        <w:rPr>
          <w:rStyle w:val="Char2"/>
          <w:rFonts w:hint="cs"/>
          <w:rtl/>
        </w:rPr>
        <w:t>ی</w:t>
      </w:r>
      <w:r w:rsidR="00121B4D" w:rsidRPr="00C97A77">
        <w:rPr>
          <w:rStyle w:val="Char2"/>
          <w:rFonts w:hint="cs"/>
          <w:rtl/>
        </w:rPr>
        <w:t xml:space="preserve"> از آن طرف توقع داشته باش</w:t>
      </w:r>
      <w:r w:rsidR="00C97A77" w:rsidRPr="00C97A77">
        <w:rPr>
          <w:rStyle w:val="Char2"/>
          <w:rFonts w:hint="cs"/>
          <w:rtl/>
        </w:rPr>
        <w:t>ی</w:t>
      </w:r>
      <w:r w:rsidR="00121B4D" w:rsidRPr="00C97A77">
        <w:rPr>
          <w:rStyle w:val="Char2"/>
          <w:rFonts w:hint="cs"/>
          <w:rtl/>
        </w:rPr>
        <w:t>م شخص</w:t>
      </w:r>
      <w:r w:rsidR="00C97A77" w:rsidRPr="00C97A77">
        <w:rPr>
          <w:rStyle w:val="Char2"/>
          <w:rFonts w:hint="cs"/>
          <w:rtl/>
        </w:rPr>
        <w:t>ی</w:t>
      </w:r>
      <w:r w:rsidR="00121B4D" w:rsidRPr="00C97A77">
        <w:rPr>
          <w:rStyle w:val="Char2"/>
          <w:rFonts w:hint="cs"/>
          <w:rtl/>
        </w:rPr>
        <w:t>ت ما دگرگون شود، ا</w:t>
      </w:r>
      <w:r w:rsidR="00C97A77" w:rsidRPr="00C97A77">
        <w:rPr>
          <w:rStyle w:val="Char2"/>
          <w:rFonts w:hint="cs"/>
          <w:rtl/>
        </w:rPr>
        <w:t>ی</w:t>
      </w:r>
      <w:r w:rsidR="00121B4D" w:rsidRPr="00C97A77">
        <w:rPr>
          <w:rStyle w:val="Char2"/>
          <w:rFonts w:hint="cs"/>
          <w:rtl/>
        </w:rPr>
        <w:t xml:space="preserve">ن خود </w:t>
      </w:r>
      <w:r w:rsidR="00C97A77" w:rsidRPr="00C97A77">
        <w:rPr>
          <w:rStyle w:val="Char2"/>
          <w:rFonts w:hint="cs"/>
          <w:rtl/>
        </w:rPr>
        <w:t>ی</w:t>
      </w:r>
      <w:r w:rsidR="006808D5" w:rsidRPr="006808D5">
        <w:rPr>
          <w:rStyle w:val="Char2"/>
          <w:rFonts w:hint="cs"/>
          <w:rtl/>
        </w:rPr>
        <w:t>ک</w:t>
      </w:r>
      <w:r w:rsidR="00121B4D" w:rsidRPr="00C97A77">
        <w:rPr>
          <w:rStyle w:val="Char2"/>
          <w:rFonts w:hint="cs"/>
          <w:rtl/>
        </w:rPr>
        <w:t xml:space="preserve"> تمنا</w:t>
      </w:r>
      <w:r w:rsidR="00C97A77" w:rsidRPr="00C97A77">
        <w:rPr>
          <w:rStyle w:val="Char2"/>
          <w:rFonts w:hint="cs"/>
          <w:rtl/>
        </w:rPr>
        <w:t>ی</w:t>
      </w:r>
      <w:r w:rsidR="00121B4D" w:rsidRPr="00C97A77">
        <w:rPr>
          <w:rStyle w:val="Char2"/>
          <w:rFonts w:hint="cs"/>
          <w:rtl/>
        </w:rPr>
        <w:t xml:space="preserve"> محال و آرزو</w:t>
      </w:r>
      <w:r w:rsidR="00C97A77" w:rsidRPr="00C97A77">
        <w:rPr>
          <w:rStyle w:val="Char2"/>
          <w:rFonts w:hint="cs"/>
          <w:rtl/>
        </w:rPr>
        <w:t>ی</w:t>
      </w:r>
      <w:r w:rsidR="00121B4D" w:rsidRPr="00C97A77">
        <w:rPr>
          <w:rStyle w:val="Char2"/>
          <w:rFonts w:hint="cs"/>
          <w:rtl/>
        </w:rPr>
        <w:t xml:space="preserve"> ب</w:t>
      </w:r>
      <w:r w:rsidR="00C97A77" w:rsidRPr="00C97A77">
        <w:rPr>
          <w:rStyle w:val="Char2"/>
          <w:rFonts w:hint="cs"/>
          <w:rtl/>
        </w:rPr>
        <w:t>ی</w:t>
      </w:r>
      <w:r w:rsidR="00121B4D" w:rsidRPr="00C97A77">
        <w:rPr>
          <w:rStyle w:val="Char2"/>
          <w:rFonts w:hint="cs"/>
          <w:rtl/>
        </w:rPr>
        <w:t>جاست. در باب توبه شخص عالم و خردمند علت‌</w:t>
      </w:r>
      <w:r w:rsidR="00C97A77" w:rsidRPr="00C97A77">
        <w:rPr>
          <w:rStyle w:val="Char2"/>
          <w:rFonts w:hint="cs"/>
          <w:rtl/>
        </w:rPr>
        <w:t>ی</w:t>
      </w:r>
      <w:r w:rsidR="00121B4D" w:rsidRPr="00C97A77">
        <w:rPr>
          <w:rStyle w:val="Char2"/>
          <w:rFonts w:hint="cs"/>
          <w:rtl/>
        </w:rPr>
        <w:t xml:space="preserve">اب است </w:t>
      </w:r>
      <w:r w:rsidR="00C97A77" w:rsidRPr="00C97A77">
        <w:rPr>
          <w:rStyle w:val="Char2"/>
          <w:rFonts w:hint="cs"/>
          <w:rtl/>
        </w:rPr>
        <w:t>ی</w:t>
      </w:r>
      <w:r w:rsidR="00121B4D" w:rsidRPr="00C97A77">
        <w:rPr>
          <w:rStyle w:val="Char2"/>
          <w:rFonts w:hint="cs"/>
          <w:rtl/>
        </w:rPr>
        <w:t>عن</w:t>
      </w:r>
      <w:r w:rsidR="00C97A77" w:rsidRPr="00C97A77">
        <w:rPr>
          <w:rStyle w:val="Char2"/>
          <w:rFonts w:hint="cs"/>
          <w:rtl/>
        </w:rPr>
        <w:t>ی</w:t>
      </w:r>
      <w:r w:rsidR="00121B4D" w:rsidRPr="00C97A77">
        <w:rPr>
          <w:rStyle w:val="Char2"/>
          <w:rFonts w:hint="cs"/>
          <w:rtl/>
        </w:rPr>
        <w:t xml:space="preserve"> به ر</w:t>
      </w:r>
      <w:r w:rsidR="00C97A77" w:rsidRPr="00C97A77">
        <w:rPr>
          <w:rStyle w:val="Char2"/>
          <w:rFonts w:hint="cs"/>
          <w:rtl/>
        </w:rPr>
        <w:t>ی</w:t>
      </w:r>
      <w:r w:rsidR="00121B4D" w:rsidRPr="00C97A77">
        <w:rPr>
          <w:rStyle w:val="Char2"/>
          <w:rFonts w:hint="cs"/>
          <w:rtl/>
        </w:rPr>
        <w:t>شه‌ها نظر دارد ول</w:t>
      </w:r>
      <w:r w:rsidR="00C97A77" w:rsidRPr="00C97A77">
        <w:rPr>
          <w:rStyle w:val="Char2"/>
          <w:rFonts w:hint="cs"/>
          <w:rtl/>
        </w:rPr>
        <w:t>ی</w:t>
      </w:r>
      <w:r w:rsidR="00121B4D" w:rsidRPr="00C97A77">
        <w:rPr>
          <w:rStyle w:val="Char2"/>
          <w:rFonts w:hint="cs"/>
          <w:rtl/>
        </w:rPr>
        <w:t xml:space="preserve"> شخص جاهل فقط به م</w:t>
      </w:r>
      <w:r w:rsidR="00C97A77" w:rsidRPr="00C97A77">
        <w:rPr>
          <w:rStyle w:val="Char2"/>
          <w:rFonts w:hint="cs"/>
          <w:rtl/>
        </w:rPr>
        <w:t>ی</w:t>
      </w:r>
      <w:r w:rsidR="00121B4D" w:rsidRPr="00C97A77">
        <w:rPr>
          <w:rStyle w:val="Char2"/>
          <w:rFonts w:hint="cs"/>
          <w:rtl/>
        </w:rPr>
        <w:t>وه‌ها نظر م</w:t>
      </w:r>
      <w:r w:rsidR="00C97A77" w:rsidRPr="00C97A77">
        <w:rPr>
          <w:rStyle w:val="Char2"/>
          <w:rFonts w:hint="cs"/>
          <w:rtl/>
        </w:rPr>
        <w:t>ی</w:t>
      </w:r>
      <w:r w:rsidR="00121B4D" w:rsidRPr="00C97A77">
        <w:rPr>
          <w:rStyle w:val="Char2"/>
          <w:rFonts w:hint="cs"/>
          <w:rtl/>
        </w:rPr>
        <w:t>‌اف</w:t>
      </w:r>
      <w:r w:rsidR="006808D5" w:rsidRPr="006808D5">
        <w:rPr>
          <w:rStyle w:val="Char2"/>
          <w:rFonts w:hint="cs"/>
          <w:rtl/>
        </w:rPr>
        <w:t>ک</w:t>
      </w:r>
      <w:r w:rsidR="00121B4D" w:rsidRPr="00C97A77">
        <w:rPr>
          <w:rStyle w:val="Char2"/>
          <w:rFonts w:hint="cs"/>
          <w:rtl/>
        </w:rPr>
        <w:t>ند.</w:t>
      </w:r>
    </w:p>
    <w:p w:rsidR="003246CD" w:rsidRPr="00C97A77" w:rsidRDefault="00121B4D" w:rsidP="00151C71">
      <w:pPr>
        <w:widowControl w:val="0"/>
        <w:bidi/>
        <w:spacing w:before="80" w:after="80"/>
        <w:ind w:firstLine="284"/>
        <w:contextualSpacing/>
        <w:jc w:val="both"/>
        <w:rPr>
          <w:rStyle w:val="Char2"/>
          <w:rtl/>
        </w:rPr>
      </w:pP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عزم جد</w:t>
      </w:r>
      <w:r w:rsidR="00C97A77" w:rsidRPr="00C97A77">
        <w:rPr>
          <w:rStyle w:val="Char2"/>
          <w:rFonts w:hint="cs"/>
          <w:rtl/>
        </w:rPr>
        <w:t>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تغ</w:t>
      </w:r>
      <w:r w:rsidR="00C97A77" w:rsidRPr="00C97A77">
        <w:rPr>
          <w:rStyle w:val="Char2"/>
          <w:rFonts w:hint="cs"/>
          <w:rtl/>
        </w:rPr>
        <w:t>یی</w:t>
      </w:r>
      <w:r w:rsidRPr="00C97A77">
        <w:rPr>
          <w:rStyle w:val="Char2"/>
          <w:rFonts w:hint="cs"/>
          <w:rtl/>
        </w:rPr>
        <w:t>ر جوه</w:t>
      </w:r>
      <w:r w:rsidR="005F2366" w:rsidRPr="00C97A77">
        <w:rPr>
          <w:rStyle w:val="Char2"/>
          <w:rFonts w:hint="cs"/>
          <w:rtl/>
        </w:rPr>
        <w:t>ر</w:t>
      </w:r>
      <w:r w:rsidR="00C97A77" w:rsidRPr="00C97A77">
        <w:rPr>
          <w:rStyle w:val="Char2"/>
          <w:rFonts w:hint="cs"/>
          <w:rtl/>
        </w:rPr>
        <w:t>ی</w:t>
      </w:r>
      <w:r w:rsidRPr="00C97A77">
        <w:rPr>
          <w:rStyle w:val="Char2"/>
          <w:rFonts w:hint="cs"/>
          <w:rtl/>
        </w:rPr>
        <w:t xml:space="preserve"> به دنبال توبه در خودش بوجود آورد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ن علل و اسباب ب</w:t>
      </w:r>
      <w:r w:rsidR="00C97A77" w:rsidRPr="00C97A77">
        <w:rPr>
          <w:rStyle w:val="Char2"/>
          <w:rFonts w:hint="cs"/>
          <w:rtl/>
        </w:rPr>
        <w:t>ی</w:t>
      </w:r>
      <w:r w:rsidRPr="00C97A77">
        <w:rPr>
          <w:rStyle w:val="Char2"/>
          <w:rFonts w:hint="cs"/>
          <w:rtl/>
        </w:rPr>
        <w:t>رون</w:t>
      </w:r>
      <w:r w:rsidR="00C97A77" w:rsidRPr="00C97A77">
        <w:rPr>
          <w:rStyle w:val="Char2"/>
          <w:rFonts w:hint="cs"/>
          <w:rtl/>
        </w:rPr>
        <w:t>ی</w:t>
      </w:r>
      <w:r w:rsidRPr="00C97A77">
        <w:rPr>
          <w:rStyle w:val="Char2"/>
          <w:rFonts w:hint="cs"/>
          <w:rtl/>
        </w:rPr>
        <w:t xml:space="preserve"> هم توجه داشته باشد. تائب</w:t>
      </w:r>
      <w:r w:rsidR="00C97A77" w:rsidRPr="00C97A77">
        <w:rPr>
          <w:rStyle w:val="Char2"/>
          <w:rFonts w:hint="cs"/>
          <w:rtl/>
        </w:rPr>
        <w:t>ی</w:t>
      </w:r>
      <w:r w:rsidRPr="00C97A77">
        <w:rPr>
          <w:rStyle w:val="Char2"/>
          <w:rFonts w:hint="cs"/>
          <w:rtl/>
        </w:rPr>
        <w:t>ن واقع</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بودند </w:t>
      </w:r>
      <w:r w:rsidR="006808D5" w:rsidRPr="006808D5">
        <w:rPr>
          <w:rStyle w:val="Char2"/>
          <w:rFonts w:hint="cs"/>
          <w:rtl/>
        </w:rPr>
        <w:t>ک</w:t>
      </w:r>
      <w:r w:rsidRPr="00C97A77">
        <w:rPr>
          <w:rStyle w:val="Char2"/>
          <w:rFonts w:hint="cs"/>
          <w:rtl/>
        </w:rPr>
        <w:t>ه در روابط ب</w:t>
      </w:r>
      <w:r w:rsidR="00C97A77" w:rsidRPr="00C97A77">
        <w:rPr>
          <w:rStyle w:val="Char2"/>
          <w:rFonts w:hint="cs"/>
          <w:rtl/>
        </w:rPr>
        <w:t>ی</w:t>
      </w:r>
      <w:r w:rsidRPr="00C97A77">
        <w:rPr>
          <w:rStyle w:val="Char2"/>
          <w:rFonts w:hint="cs"/>
          <w:rtl/>
        </w:rPr>
        <w:t>رون</w:t>
      </w:r>
      <w:r w:rsidR="00C97A77" w:rsidRPr="00C97A77">
        <w:rPr>
          <w:rStyle w:val="Char2"/>
          <w:rFonts w:hint="cs"/>
          <w:rtl/>
        </w:rPr>
        <w:t>ی</w:t>
      </w:r>
      <w:r w:rsidRPr="00C97A77">
        <w:rPr>
          <w:rStyle w:val="Char2"/>
          <w:rFonts w:hint="cs"/>
          <w:rtl/>
        </w:rPr>
        <w:t xml:space="preserve"> خود تغ</w:t>
      </w:r>
      <w:r w:rsidR="00C97A77" w:rsidRPr="00C97A77">
        <w:rPr>
          <w:rStyle w:val="Char2"/>
          <w:rFonts w:hint="cs"/>
          <w:rtl/>
        </w:rPr>
        <w:t>یی</w:t>
      </w:r>
      <w:r w:rsidRPr="00C97A77">
        <w:rPr>
          <w:rStyle w:val="Char2"/>
          <w:rFonts w:hint="cs"/>
          <w:rtl/>
        </w:rPr>
        <w:t>رات لازم</w:t>
      </w:r>
      <w:r w:rsidR="00C97A77" w:rsidRPr="00C97A77">
        <w:rPr>
          <w:rStyle w:val="Char2"/>
          <w:rFonts w:hint="cs"/>
          <w:rtl/>
        </w:rPr>
        <w:t>ی</w:t>
      </w:r>
      <w:r w:rsidRPr="00C97A77">
        <w:rPr>
          <w:rStyle w:val="Char2"/>
          <w:rFonts w:hint="cs"/>
          <w:rtl/>
        </w:rPr>
        <w:t xml:space="preserve"> بوجود آورند. در غ</w:t>
      </w:r>
      <w:r w:rsidR="00C97A77" w:rsidRPr="00C97A77">
        <w:rPr>
          <w:rStyle w:val="Char2"/>
          <w:rFonts w:hint="cs"/>
          <w:rtl/>
        </w:rPr>
        <w:t>ی</w:t>
      </w:r>
      <w:r w:rsidRPr="00C97A77">
        <w:rPr>
          <w:rStyle w:val="Char2"/>
          <w:rFonts w:hint="cs"/>
          <w:rtl/>
        </w:rPr>
        <w:t>ر ا</w:t>
      </w:r>
      <w:r w:rsidR="00C97A77" w:rsidRPr="00C97A77">
        <w:rPr>
          <w:rStyle w:val="Char2"/>
          <w:rFonts w:hint="cs"/>
          <w:rtl/>
        </w:rPr>
        <w:t>ی</w:t>
      </w:r>
      <w:r w:rsidRPr="00C97A77">
        <w:rPr>
          <w:rStyle w:val="Char2"/>
          <w:rFonts w:hint="cs"/>
          <w:rtl/>
        </w:rPr>
        <w:t>ن صورت توب</w:t>
      </w:r>
      <w:r w:rsidR="005F02FD" w:rsidRPr="00C97A77">
        <w:rPr>
          <w:rStyle w:val="Char2"/>
          <w:rFonts w:hint="cs"/>
          <w:rtl/>
        </w:rPr>
        <w:t>ۀ</w:t>
      </w:r>
      <w:r w:rsidRPr="00C97A77">
        <w:rPr>
          <w:rStyle w:val="Char2"/>
          <w:rFonts w:hint="cs"/>
          <w:rtl/>
        </w:rPr>
        <w:t xml:space="preserve"> ما نا</w:t>
      </w:r>
      <w:r w:rsidR="006808D5" w:rsidRPr="006808D5">
        <w:rPr>
          <w:rStyle w:val="Char2"/>
          <w:rFonts w:hint="cs"/>
          <w:rtl/>
        </w:rPr>
        <w:t>ک</w:t>
      </w:r>
      <w:r w:rsidRPr="00C97A77">
        <w:rPr>
          <w:rStyle w:val="Char2"/>
          <w:rFonts w:hint="cs"/>
          <w:rtl/>
        </w:rPr>
        <w:t xml:space="preserve">ام خواهد ماند </w:t>
      </w:r>
      <w:r w:rsidR="006808D5" w:rsidRPr="006808D5">
        <w:rPr>
          <w:rStyle w:val="Char2"/>
          <w:rFonts w:hint="cs"/>
          <w:rtl/>
        </w:rPr>
        <w:t>ک</w:t>
      </w:r>
      <w:r w:rsidRPr="00C97A77">
        <w:rPr>
          <w:rStyle w:val="Char2"/>
          <w:rFonts w:hint="cs"/>
          <w:rtl/>
        </w:rPr>
        <w:t>ه آن تنبّ</w:t>
      </w:r>
      <w:r w:rsidR="00A47603" w:rsidRPr="00C97A77">
        <w:rPr>
          <w:rStyle w:val="Char2"/>
          <w:rFonts w:hint="cs"/>
          <w:rtl/>
        </w:rPr>
        <w:t>یه</w:t>
      </w:r>
      <w:r w:rsidR="00C11B36">
        <w:rPr>
          <w:rStyle w:val="Char2"/>
        </w:rPr>
        <w:t>‌</w:t>
      </w:r>
      <w:r w:rsidR="00A47603" w:rsidRPr="00C97A77">
        <w:rPr>
          <w:rStyle w:val="Char2"/>
          <w:rFonts w:hint="cs"/>
          <w:rtl/>
        </w:rPr>
        <w:t>ی</w:t>
      </w:r>
      <w:r w:rsidRPr="00C97A77">
        <w:rPr>
          <w:rStyle w:val="Char2"/>
          <w:rFonts w:hint="cs"/>
          <w:rtl/>
        </w:rPr>
        <w:t xml:space="preserve"> است ب</w:t>
      </w:r>
      <w:r w:rsidR="00C97A77" w:rsidRPr="00C97A77">
        <w:rPr>
          <w:rStyle w:val="Char2"/>
          <w:rFonts w:hint="cs"/>
          <w:rtl/>
        </w:rPr>
        <w:t>ی</w:t>
      </w:r>
      <w:r w:rsidRPr="00C97A77">
        <w:rPr>
          <w:rStyle w:val="Char2"/>
          <w:rFonts w:hint="cs"/>
          <w:rtl/>
        </w:rPr>
        <w:t>‌دوام. تنبّ</w:t>
      </w:r>
      <w:r w:rsidR="00A47603" w:rsidRPr="00C97A77">
        <w:rPr>
          <w:rStyle w:val="Char2"/>
          <w:rFonts w:hint="cs"/>
          <w:rtl/>
        </w:rPr>
        <w:t>ی</w:t>
      </w:r>
      <w:r w:rsidRPr="00C97A77">
        <w:rPr>
          <w:rStyle w:val="Char2"/>
          <w:rFonts w:hint="cs"/>
          <w:rtl/>
        </w:rPr>
        <w:t>هات و بارقات ربان</w:t>
      </w:r>
      <w:r w:rsidR="00C97A77" w:rsidRPr="00C97A77">
        <w:rPr>
          <w:rStyle w:val="Char2"/>
          <w:rFonts w:hint="cs"/>
          <w:rtl/>
        </w:rPr>
        <w:t>ی</w:t>
      </w:r>
      <w:r w:rsidRPr="00C97A77">
        <w:rPr>
          <w:rStyle w:val="Char2"/>
          <w:rFonts w:hint="cs"/>
          <w:rtl/>
        </w:rPr>
        <w:t xml:space="preserve"> را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دائم</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یی</w:t>
      </w:r>
      <w:r w:rsidRPr="00C97A77">
        <w:rPr>
          <w:rStyle w:val="Char2"/>
          <w:rFonts w:hint="cs"/>
          <w:rtl/>
        </w:rPr>
        <w:t>م. انسان گاه</w:t>
      </w:r>
      <w:r w:rsidR="00C97A77" w:rsidRPr="00C97A77">
        <w:rPr>
          <w:rStyle w:val="Char2"/>
          <w:rFonts w:hint="cs"/>
          <w:rtl/>
        </w:rPr>
        <w:t>ی</w:t>
      </w:r>
      <w:r w:rsidRPr="00C97A77">
        <w:rPr>
          <w:rStyle w:val="Char2"/>
          <w:rFonts w:hint="cs"/>
          <w:rtl/>
        </w:rPr>
        <w:t xml:space="preserve">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در</w:t>
      </w:r>
      <w:r w:rsidR="00C97A77" w:rsidRPr="00C97A77">
        <w:rPr>
          <w:rStyle w:val="Char2"/>
          <w:rFonts w:hint="cs"/>
          <w:rtl/>
        </w:rPr>
        <w:t>ی</w:t>
      </w:r>
      <w:r w:rsidRPr="00C97A77">
        <w:rPr>
          <w:rStyle w:val="Char2"/>
          <w:rFonts w:hint="cs"/>
          <w:rtl/>
        </w:rPr>
        <w:t>چه‌ا</w:t>
      </w:r>
      <w:r w:rsidR="00C97A77" w:rsidRPr="00C97A77">
        <w:rPr>
          <w:rStyle w:val="Char2"/>
          <w:rFonts w:hint="cs"/>
          <w:rtl/>
        </w:rPr>
        <w:t>ی</w:t>
      </w:r>
      <w:r w:rsidRPr="00C97A77">
        <w:rPr>
          <w:rStyle w:val="Char2"/>
          <w:rFonts w:hint="cs"/>
          <w:rtl/>
        </w:rPr>
        <w:t xml:space="preserve"> آسمان</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ش باز شده و نس</w:t>
      </w:r>
      <w:r w:rsidR="00C97A77" w:rsidRPr="00C97A77">
        <w:rPr>
          <w:rStyle w:val="Char2"/>
          <w:rFonts w:hint="cs"/>
          <w:rtl/>
        </w:rPr>
        <w:t>ی</w:t>
      </w:r>
      <w:r w:rsidRPr="00C97A77">
        <w:rPr>
          <w:rStyle w:val="Char2"/>
          <w:rFonts w:hint="cs"/>
          <w:rtl/>
        </w:rPr>
        <w:t>م رحمت</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ش م</w:t>
      </w:r>
      <w:r w:rsidR="00C97A77" w:rsidRPr="00C97A77">
        <w:rPr>
          <w:rStyle w:val="Char2"/>
          <w:rFonts w:hint="cs"/>
          <w:rtl/>
        </w:rPr>
        <w:t>ی</w:t>
      </w:r>
      <w:r w:rsidRPr="00C97A77">
        <w:rPr>
          <w:rStyle w:val="Char2"/>
          <w:rFonts w:hint="cs"/>
          <w:rtl/>
        </w:rPr>
        <w:t>‌زود و قلب او را معطر و خن</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‌سازد، ول</w:t>
      </w:r>
      <w:r w:rsidR="00C97A77" w:rsidRPr="00C97A77">
        <w:rPr>
          <w:rStyle w:val="Char2"/>
          <w:rFonts w:hint="cs"/>
          <w:rtl/>
        </w:rPr>
        <w:t>ی</w:t>
      </w:r>
      <w:r w:rsidRPr="00C97A77">
        <w:rPr>
          <w:rStyle w:val="Char2"/>
          <w:rFonts w:hint="cs"/>
          <w:rtl/>
        </w:rPr>
        <w:t xml:space="preserve"> بتدر</w:t>
      </w:r>
      <w:r w:rsidR="00C97A77" w:rsidRPr="00C97A77">
        <w:rPr>
          <w:rStyle w:val="Char2"/>
          <w:rFonts w:hint="cs"/>
          <w:rtl/>
        </w:rPr>
        <w:t>ی</w:t>
      </w:r>
      <w:r w:rsidRPr="00C97A77">
        <w:rPr>
          <w:rStyle w:val="Char2"/>
          <w:rFonts w:hint="cs"/>
          <w:rtl/>
        </w:rPr>
        <w:t>ج مشاهده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بارقه رو به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‌گرا</w:t>
      </w:r>
      <w:r w:rsidR="00C97A77" w:rsidRPr="00C97A77">
        <w:rPr>
          <w:rStyle w:val="Char2"/>
          <w:rFonts w:hint="cs"/>
          <w:rtl/>
        </w:rPr>
        <w:t>ی</w:t>
      </w:r>
      <w:r w:rsidRPr="00C97A77">
        <w:rPr>
          <w:rStyle w:val="Char2"/>
          <w:rFonts w:hint="cs"/>
          <w:rtl/>
        </w:rPr>
        <w:t>د و خاموش م</w:t>
      </w:r>
      <w:r w:rsidR="00C97A77" w:rsidRPr="00C97A77">
        <w:rPr>
          <w:rStyle w:val="Char2"/>
          <w:rFonts w:hint="cs"/>
          <w:rtl/>
        </w:rPr>
        <w:t>ی</w:t>
      </w:r>
      <w:r w:rsidRPr="00C97A77">
        <w:rPr>
          <w:rStyle w:val="Char2"/>
          <w:rFonts w:hint="cs"/>
          <w:rtl/>
        </w:rPr>
        <w:t>‌شود.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جز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تنبّه نم</w:t>
      </w:r>
      <w:r w:rsidR="00C97A77" w:rsidRPr="00C97A77">
        <w:rPr>
          <w:rStyle w:val="Char2"/>
          <w:rFonts w:hint="cs"/>
          <w:rtl/>
        </w:rPr>
        <w:t>ی</w:t>
      </w:r>
      <w:r w:rsidRPr="00C97A77">
        <w:rPr>
          <w:rStyle w:val="Char2"/>
          <w:rFonts w:hint="cs"/>
          <w:rtl/>
        </w:rPr>
        <w:t>‌توان باشد.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810CC0" w:rsidTr="009445AE">
        <w:tc>
          <w:tcPr>
            <w:tcW w:w="3119" w:type="dxa"/>
          </w:tcPr>
          <w:p w:rsidR="00810CC0" w:rsidRPr="009445AE" w:rsidRDefault="00810CC0" w:rsidP="00C97A77">
            <w:pPr>
              <w:pStyle w:val="a2"/>
              <w:ind w:firstLine="0"/>
              <w:rPr>
                <w:rFonts w:cs="B Lotus"/>
                <w:sz w:val="2"/>
                <w:szCs w:val="2"/>
                <w:rtl/>
              </w:rPr>
            </w:pPr>
            <w:r w:rsidRPr="009445AE">
              <w:rPr>
                <w:rFonts w:hint="cs"/>
                <w:sz w:val="24"/>
                <w:szCs w:val="24"/>
                <w:rtl/>
              </w:rPr>
              <w:t xml:space="preserve">من </w:t>
            </w:r>
            <w:r w:rsidR="008168DF">
              <w:rPr>
                <w:rFonts w:hint="cs"/>
                <w:sz w:val="24"/>
                <w:szCs w:val="24"/>
                <w:rtl/>
              </w:rPr>
              <w:t>ک</w:t>
            </w:r>
            <w:r w:rsidRPr="009445AE">
              <w:rPr>
                <w:rFonts w:hint="cs"/>
                <w:sz w:val="24"/>
                <w:szCs w:val="24"/>
                <w:rtl/>
              </w:rPr>
              <w:t>ه به بو</w:t>
            </w:r>
            <w:r w:rsidR="00C97A77">
              <w:rPr>
                <w:rFonts w:hint="cs"/>
                <w:sz w:val="24"/>
                <w:szCs w:val="24"/>
                <w:rtl/>
              </w:rPr>
              <w:t>ی</w:t>
            </w:r>
            <w:r w:rsidRPr="009445AE">
              <w:rPr>
                <w:rFonts w:hint="cs"/>
                <w:sz w:val="24"/>
                <w:szCs w:val="24"/>
                <w:rtl/>
              </w:rPr>
              <w:t xml:space="preserve"> آرزو در چمن هوس شدم</w:t>
            </w:r>
            <w:r w:rsidR="009445AE">
              <w:rPr>
                <w:sz w:val="24"/>
                <w:szCs w:val="24"/>
                <w:rtl/>
              </w:rPr>
              <w:br/>
            </w:r>
          </w:p>
        </w:tc>
        <w:tc>
          <w:tcPr>
            <w:tcW w:w="283" w:type="dxa"/>
          </w:tcPr>
          <w:p w:rsidR="00810CC0" w:rsidRPr="00C97A77" w:rsidRDefault="00810CC0" w:rsidP="00810CC0">
            <w:pPr>
              <w:pStyle w:val="a2"/>
              <w:rPr>
                <w:rStyle w:val="Char2"/>
                <w:rtl/>
              </w:rPr>
            </w:pPr>
          </w:p>
        </w:tc>
        <w:tc>
          <w:tcPr>
            <w:tcW w:w="3686" w:type="dxa"/>
          </w:tcPr>
          <w:p w:rsidR="00810CC0" w:rsidRPr="009445AE" w:rsidRDefault="00810CC0" w:rsidP="00C97A77">
            <w:pPr>
              <w:pStyle w:val="a2"/>
              <w:ind w:firstLine="0"/>
              <w:rPr>
                <w:sz w:val="2"/>
                <w:szCs w:val="2"/>
                <w:rtl/>
              </w:rPr>
            </w:pPr>
            <w:r w:rsidRPr="009445AE">
              <w:rPr>
                <w:rFonts w:hint="cs"/>
                <w:sz w:val="24"/>
                <w:szCs w:val="24"/>
                <w:rtl/>
              </w:rPr>
              <w:t>برگ گل</w:t>
            </w:r>
            <w:r w:rsidR="00C97A77">
              <w:rPr>
                <w:rFonts w:hint="cs"/>
                <w:sz w:val="24"/>
                <w:szCs w:val="24"/>
                <w:rtl/>
              </w:rPr>
              <w:t>ی</w:t>
            </w:r>
            <w:r w:rsidRPr="009445AE">
              <w:rPr>
                <w:rFonts w:hint="cs"/>
                <w:sz w:val="24"/>
                <w:szCs w:val="24"/>
                <w:rtl/>
              </w:rPr>
              <w:t xml:space="preserve"> نچ</w:t>
            </w:r>
            <w:r w:rsidR="008168DF">
              <w:rPr>
                <w:rFonts w:hint="cs"/>
                <w:sz w:val="24"/>
                <w:szCs w:val="24"/>
                <w:rtl/>
              </w:rPr>
              <w:t>ی</w:t>
            </w:r>
            <w:r w:rsidRPr="009445AE">
              <w:rPr>
                <w:rFonts w:hint="cs"/>
                <w:sz w:val="24"/>
                <w:szCs w:val="24"/>
                <w:rtl/>
              </w:rPr>
              <w:t>دم و زخم</w:t>
            </w:r>
            <w:r w:rsidR="00C97A77">
              <w:rPr>
                <w:rFonts w:hint="cs"/>
                <w:sz w:val="24"/>
                <w:szCs w:val="24"/>
                <w:rtl/>
              </w:rPr>
              <w:t>ی</w:t>
            </w:r>
            <w:r w:rsidRPr="009445AE">
              <w:rPr>
                <w:rFonts w:hint="cs"/>
                <w:sz w:val="24"/>
                <w:szCs w:val="24"/>
                <w:rtl/>
              </w:rPr>
              <w:t xml:space="preserve"> خار و خس شدم</w:t>
            </w:r>
            <w:r w:rsidRPr="009445AE">
              <w:rPr>
                <w:sz w:val="24"/>
                <w:szCs w:val="24"/>
                <w:rtl/>
              </w:rPr>
              <w:br/>
            </w:r>
          </w:p>
        </w:tc>
      </w:tr>
      <w:tr w:rsidR="00810CC0" w:rsidTr="009445AE">
        <w:tc>
          <w:tcPr>
            <w:tcW w:w="3119" w:type="dxa"/>
          </w:tcPr>
          <w:p w:rsidR="00810CC0" w:rsidRPr="009445AE" w:rsidRDefault="00810CC0" w:rsidP="00C97A77">
            <w:pPr>
              <w:pStyle w:val="a2"/>
              <w:ind w:firstLine="0"/>
              <w:rPr>
                <w:rFonts w:cs="B Lotus"/>
                <w:sz w:val="2"/>
                <w:szCs w:val="2"/>
                <w:rtl/>
              </w:rPr>
            </w:pPr>
            <w:r w:rsidRPr="009445AE">
              <w:rPr>
                <w:rFonts w:hint="cs"/>
                <w:sz w:val="24"/>
                <w:szCs w:val="24"/>
                <w:rtl/>
              </w:rPr>
              <w:t>ت</w:t>
            </w:r>
            <w:r w:rsidR="008168DF">
              <w:rPr>
                <w:rFonts w:hint="cs"/>
                <w:sz w:val="24"/>
                <w:szCs w:val="24"/>
                <w:rtl/>
              </w:rPr>
              <w:t>ی</w:t>
            </w:r>
            <w:r w:rsidRPr="009445AE">
              <w:rPr>
                <w:rFonts w:hint="cs"/>
                <w:sz w:val="24"/>
                <w:szCs w:val="24"/>
                <w:rtl/>
              </w:rPr>
              <w:t>ر</w:t>
            </w:r>
            <w:r w:rsidR="00C97A77">
              <w:rPr>
                <w:rFonts w:hint="cs"/>
                <w:sz w:val="24"/>
                <w:szCs w:val="24"/>
                <w:rtl/>
              </w:rPr>
              <w:t>ی</w:t>
            </w:r>
            <w:r w:rsidRPr="009445AE">
              <w:rPr>
                <w:rFonts w:hint="cs"/>
                <w:sz w:val="24"/>
                <w:szCs w:val="24"/>
                <w:rtl/>
              </w:rPr>
              <w:t xml:space="preserve"> زد</w:t>
            </w:r>
            <w:r w:rsidR="00C97A77">
              <w:rPr>
                <w:rFonts w:hint="cs"/>
                <w:sz w:val="24"/>
                <w:szCs w:val="24"/>
                <w:rtl/>
              </w:rPr>
              <w:t>ی</w:t>
            </w:r>
            <w:r w:rsidRPr="009445AE">
              <w:rPr>
                <w:rFonts w:hint="cs"/>
                <w:sz w:val="24"/>
                <w:szCs w:val="24"/>
                <w:rtl/>
              </w:rPr>
              <w:t xml:space="preserve"> و زخم دل آسوده شد از آن</w:t>
            </w:r>
            <w:r w:rsidR="009445AE">
              <w:rPr>
                <w:sz w:val="24"/>
                <w:szCs w:val="24"/>
                <w:rtl/>
              </w:rPr>
              <w:br/>
            </w:r>
          </w:p>
        </w:tc>
        <w:tc>
          <w:tcPr>
            <w:tcW w:w="283" w:type="dxa"/>
          </w:tcPr>
          <w:p w:rsidR="00810CC0" w:rsidRPr="00C97A77" w:rsidRDefault="00810CC0" w:rsidP="00810CC0">
            <w:pPr>
              <w:pStyle w:val="a2"/>
              <w:rPr>
                <w:rStyle w:val="Char2"/>
                <w:rtl/>
              </w:rPr>
            </w:pPr>
          </w:p>
        </w:tc>
        <w:tc>
          <w:tcPr>
            <w:tcW w:w="3686" w:type="dxa"/>
          </w:tcPr>
          <w:p w:rsidR="00810CC0" w:rsidRPr="009445AE" w:rsidRDefault="00810CC0" w:rsidP="00810CC0">
            <w:pPr>
              <w:pStyle w:val="a2"/>
              <w:ind w:firstLine="0"/>
              <w:rPr>
                <w:rFonts w:cs="B Lotus"/>
                <w:sz w:val="2"/>
                <w:szCs w:val="2"/>
                <w:rtl/>
              </w:rPr>
            </w:pPr>
            <w:r w:rsidRPr="009445AE">
              <w:rPr>
                <w:rFonts w:hint="cs"/>
                <w:sz w:val="24"/>
                <w:szCs w:val="24"/>
                <w:rtl/>
              </w:rPr>
              <w:t>هان ای طب</w:t>
            </w:r>
            <w:r w:rsidR="008168DF">
              <w:rPr>
                <w:rFonts w:hint="cs"/>
                <w:sz w:val="24"/>
                <w:szCs w:val="24"/>
                <w:rtl/>
              </w:rPr>
              <w:t>ی</w:t>
            </w:r>
            <w:r w:rsidRPr="009445AE">
              <w:rPr>
                <w:rFonts w:hint="cs"/>
                <w:sz w:val="24"/>
                <w:szCs w:val="24"/>
                <w:rtl/>
              </w:rPr>
              <w:t>ب خسته‌ دلان مرهم د</w:t>
            </w:r>
            <w:r w:rsidR="008168DF">
              <w:rPr>
                <w:rFonts w:hint="cs"/>
                <w:sz w:val="24"/>
                <w:szCs w:val="24"/>
                <w:rtl/>
              </w:rPr>
              <w:t>ی</w:t>
            </w:r>
            <w:r w:rsidRPr="009445AE">
              <w:rPr>
                <w:rFonts w:hint="cs"/>
                <w:sz w:val="24"/>
                <w:szCs w:val="24"/>
                <w:rtl/>
              </w:rPr>
              <w:t>گر</w:t>
            </w:r>
            <w:r w:rsidR="009445AE">
              <w:rPr>
                <w:sz w:val="24"/>
                <w:szCs w:val="24"/>
                <w:rtl/>
              </w:rPr>
              <w:br/>
            </w:r>
          </w:p>
        </w:tc>
      </w:tr>
    </w:tbl>
    <w:p w:rsidR="009721CE" w:rsidRDefault="00EB1438" w:rsidP="009445AE">
      <w:pPr>
        <w:pStyle w:val="a2"/>
        <w:rPr>
          <w:rtl/>
        </w:rPr>
      </w:pPr>
      <w:r>
        <w:rPr>
          <w:rFonts w:hint="cs"/>
          <w:rtl/>
        </w:rPr>
        <w:t>تنبّه و جرقّه‌ها</w:t>
      </w:r>
      <w:r w:rsidR="00C97A77" w:rsidRPr="00C97A77">
        <w:rPr>
          <w:rFonts w:hint="cs"/>
          <w:rtl/>
        </w:rPr>
        <w:t>ی</w:t>
      </w:r>
      <w:r>
        <w:rPr>
          <w:rFonts w:hint="cs"/>
          <w:rtl/>
        </w:rPr>
        <w:t xml:space="preserve"> زودگذر ناپا</w:t>
      </w:r>
      <w:r w:rsidR="00C97A77" w:rsidRPr="00C97A77">
        <w:rPr>
          <w:rFonts w:hint="cs"/>
          <w:rtl/>
        </w:rPr>
        <w:t>ی</w:t>
      </w:r>
      <w:r w:rsidR="00C97A77">
        <w:rPr>
          <w:rFonts w:hint="cs"/>
          <w:rtl/>
        </w:rPr>
        <w:t>دار و حسرت</w:t>
      </w:r>
      <w:r>
        <w:rPr>
          <w:rFonts w:hint="cs"/>
          <w:rtl/>
        </w:rPr>
        <w:t xml:space="preserve">زا هستند و تا </w:t>
      </w:r>
      <w:r w:rsidR="006808D5" w:rsidRPr="006808D5">
        <w:rPr>
          <w:rFonts w:hint="cs"/>
          <w:rtl/>
        </w:rPr>
        <w:t>ک</w:t>
      </w:r>
      <w:r>
        <w:rPr>
          <w:rFonts w:hint="cs"/>
          <w:rtl/>
        </w:rPr>
        <w:t>س</w:t>
      </w:r>
      <w:r w:rsidR="00C97A77" w:rsidRPr="00C97A77">
        <w:rPr>
          <w:rFonts w:hint="cs"/>
          <w:rtl/>
        </w:rPr>
        <w:t>ی</w:t>
      </w:r>
      <w:r>
        <w:rPr>
          <w:rFonts w:hint="cs"/>
          <w:rtl/>
        </w:rPr>
        <w:t xml:space="preserve"> ا</w:t>
      </w:r>
      <w:r w:rsidR="00C97A77" w:rsidRPr="00C97A77">
        <w:rPr>
          <w:rFonts w:hint="cs"/>
          <w:rtl/>
        </w:rPr>
        <w:t>ی</w:t>
      </w:r>
      <w:r>
        <w:rPr>
          <w:rFonts w:hint="cs"/>
          <w:rtl/>
        </w:rPr>
        <w:t>ن حالت ب</w:t>
      </w:r>
      <w:r w:rsidR="00C97A77" w:rsidRPr="00C97A77">
        <w:rPr>
          <w:rFonts w:hint="cs"/>
          <w:rtl/>
        </w:rPr>
        <w:t>ی</w:t>
      </w:r>
      <w:r>
        <w:rPr>
          <w:rFonts w:hint="cs"/>
          <w:rtl/>
        </w:rPr>
        <w:t>رون</w:t>
      </w:r>
      <w:r w:rsidR="00C97A77" w:rsidRPr="00C97A77">
        <w:rPr>
          <w:rFonts w:hint="cs"/>
          <w:rtl/>
        </w:rPr>
        <w:t>ی</w:t>
      </w:r>
      <w:r w:rsidR="00164F33">
        <w:rPr>
          <w:rFonts w:hint="cs"/>
          <w:rtl/>
        </w:rPr>
        <w:t xml:space="preserve"> را عوض ن</w:t>
      </w:r>
      <w:r w:rsidR="006808D5" w:rsidRPr="006808D5">
        <w:rPr>
          <w:rFonts w:hint="cs"/>
          <w:rtl/>
        </w:rPr>
        <w:t>ک</w:t>
      </w:r>
      <w:r w:rsidR="00164F33">
        <w:rPr>
          <w:rFonts w:hint="cs"/>
          <w:rtl/>
        </w:rPr>
        <w:t xml:space="preserve">ند محال است </w:t>
      </w:r>
      <w:r w:rsidR="006808D5" w:rsidRPr="006808D5">
        <w:rPr>
          <w:rFonts w:hint="cs"/>
          <w:rtl/>
        </w:rPr>
        <w:t>ک</w:t>
      </w:r>
      <w:r w:rsidR="00164F33">
        <w:rPr>
          <w:rFonts w:hint="cs"/>
          <w:rtl/>
        </w:rPr>
        <w:t>ه حالت درون</w:t>
      </w:r>
      <w:r w:rsidR="00C97A77" w:rsidRPr="00C97A77">
        <w:rPr>
          <w:rFonts w:hint="cs"/>
          <w:rtl/>
        </w:rPr>
        <w:t>ی</w:t>
      </w:r>
      <w:r w:rsidR="00164F33">
        <w:rPr>
          <w:rFonts w:hint="cs"/>
          <w:rtl/>
        </w:rPr>
        <w:t xml:space="preserve"> او عوض شود. حالت توبه در ا</w:t>
      </w:r>
      <w:r w:rsidR="00C97A77" w:rsidRPr="00C97A77">
        <w:rPr>
          <w:rFonts w:hint="cs"/>
          <w:rtl/>
        </w:rPr>
        <w:t>ی</w:t>
      </w:r>
      <w:r w:rsidR="00164F33">
        <w:rPr>
          <w:rFonts w:hint="cs"/>
          <w:rtl/>
        </w:rPr>
        <w:t xml:space="preserve">ن عصر ما همچون </w:t>
      </w:r>
      <w:r w:rsidR="006808D5" w:rsidRPr="006808D5">
        <w:rPr>
          <w:rFonts w:hint="cs"/>
          <w:rtl/>
        </w:rPr>
        <w:t>ک</w:t>
      </w:r>
      <w:r w:rsidR="00164F33">
        <w:rPr>
          <w:rFonts w:hint="cs"/>
          <w:rtl/>
        </w:rPr>
        <w:t>س</w:t>
      </w:r>
      <w:r w:rsidR="00C97A77" w:rsidRPr="00C97A77">
        <w:rPr>
          <w:rFonts w:hint="cs"/>
          <w:rtl/>
        </w:rPr>
        <w:t>ی</w:t>
      </w:r>
      <w:r w:rsidR="00164F33">
        <w:rPr>
          <w:rFonts w:hint="cs"/>
          <w:rtl/>
        </w:rPr>
        <w:t xml:space="preserve"> است </w:t>
      </w:r>
      <w:r w:rsidR="006808D5" w:rsidRPr="006808D5">
        <w:rPr>
          <w:rFonts w:hint="cs"/>
          <w:rtl/>
        </w:rPr>
        <w:t>ک</w:t>
      </w:r>
      <w:r w:rsidR="00164F33">
        <w:rPr>
          <w:rFonts w:hint="cs"/>
          <w:rtl/>
        </w:rPr>
        <w:t>ه در ب</w:t>
      </w:r>
      <w:r w:rsidR="00C97A77" w:rsidRPr="00C97A77">
        <w:rPr>
          <w:rFonts w:hint="cs"/>
          <w:rtl/>
        </w:rPr>
        <w:t>ی</w:t>
      </w:r>
      <w:r w:rsidR="00164F33">
        <w:rPr>
          <w:rFonts w:hint="cs"/>
          <w:rtl/>
        </w:rPr>
        <w:t>ابان طوفان</w:t>
      </w:r>
      <w:r w:rsidR="00C97A77" w:rsidRPr="00C97A77">
        <w:rPr>
          <w:rFonts w:hint="cs"/>
          <w:rtl/>
        </w:rPr>
        <w:t>ی</w:t>
      </w:r>
      <w:r w:rsidR="00164F33">
        <w:rPr>
          <w:rFonts w:hint="cs"/>
          <w:rtl/>
        </w:rPr>
        <w:t xml:space="preserve"> شعل</w:t>
      </w:r>
      <w:r w:rsidR="005F02FD">
        <w:rPr>
          <w:rFonts w:hint="cs"/>
          <w:rtl/>
        </w:rPr>
        <w:t>ۀ</w:t>
      </w:r>
      <w:r w:rsidR="00164F33">
        <w:rPr>
          <w:rFonts w:hint="cs"/>
          <w:rtl/>
        </w:rPr>
        <w:t xml:space="preserve"> </w:t>
      </w:r>
      <w:r w:rsidR="006808D5" w:rsidRPr="006808D5">
        <w:rPr>
          <w:rFonts w:hint="cs"/>
          <w:rtl/>
        </w:rPr>
        <w:t>ک</w:t>
      </w:r>
      <w:r w:rsidR="00164F33">
        <w:rPr>
          <w:rFonts w:hint="cs"/>
          <w:rtl/>
        </w:rPr>
        <w:t>بر</w:t>
      </w:r>
      <w:r w:rsidR="00C97A77" w:rsidRPr="00C97A77">
        <w:rPr>
          <w:rFonts w:hint="cs"/>
          <w:rtl/>
        </w:rPr>
        <w:t>ی</w:t>
      </w:r>
      <w:r w:rsidR="00164F33">
        <w:rPr>
          <w:rFonts w:hint="cs"/>
          <w:rtl/>
        </w:rPr>
        <w:t>ت</w:t>
      </w:r>
      <w:r w:rsidR="00C97A77" w:rsidRPr="00C97A77">
        <w:rPr>
          <w:rFonts w:hint="cs"/>
          <w:rtl/>
        </w:rPr>
        <w:t>ی</w:t>
      </w:r>
      <w:r w:rsidR="00164F33">
        <w:rPr>
          <w:rFonts w:hint="cs"/>
          <w:rtl/>
        </w:rPr>
        <w:t xml:space="preserve"> در دست دارد، مواظبتها و مراقبت</w:t>
      </w:r>
      <w:r w:rsidR="00AD7177">
        <w:rPr>
          <w:rFonts w:hint="cs"/>
          <w:rtl/>
        </w:rPr>
        <w:t>‌های</w:t>
      </w:r>
      <w:r w:rsidR="00C97A77" w:rsidRPr="00C97A77">
        <w:rPr>
          <w:rFonts w:hint="cs"/>
          <w:rtl/>
        </w:rPr>
        <w:t>ی</w:t>
      </w:r>
      <w:r w:rsidR="00164F33">
        <w:rPr>
          <w:rFonts w:hint="cs"/>
          <w:rtl/>
        </w:rPr>
        <w:t xml:space="preserve"> لازم است </w:t>
      </w:r>
      <w:r w:rsidR="006808D5" w:rsidRPr="006808D5">
        <w:rPr>
          <w:rFonts w:hint="cs"/>
          <w:rtl/>
        </w:rPr>
        <w:t>ک</w:t>
      </w:r>
      <w:r w:rsidR="00164F33">
        <w:rPr>
          <w:rFonts w:hint="cs"/>
          <w:rtl/>
        </w:rPr>
        <w:t>ه ا</w:t>
      </w:r>
      <w:r w:rsidR="00C97A77" w:rsidRPr="00C97A77">
        <w:rPr>
          <w:rFonts w:hint="cs"/>
          <w:rtl/>
        </w:rPr>
        <w:t>ی</w:t>
      </w:r>
      <w:r w:rsidR="00164F33">
        <w:rPr>
          <w:rFonts w:hint="cs"/>
          <w:rtl/>
        </w:rPr>
        <w:t>ن شعله در ا</w:t>
      </w:r>
      <w:r w:rsidR="00C97A77" w:rsidRPr="00C97A77">
        <w:rPr>
          <w:rFonts w:hint="cs"/>
          <w:rtl/>
        </w:rPr>
        <w:t>ی</w:t>
      </w:r>
      <w:r w:rsidR="00164F33">
        <w:rPr>
          <w:rFonts w:hint="cs"/>
          <w:rtl/>
        </w:rPr>
        <w:t>ن ب</w:t>
      </w:r>
      <w:r w:rsidR="00C97A77" w:rsidRPr="00C97A77">
        <w:rPr>
          <w:rFonts w:hint="cs"/>
          <w:rtl/>
        </w:rPr>
        <w:t>ی</w:t>
      </w:r>
      <w:r w:rsidR="00164F33">
        <w:rPr>
          <w:rFonts w:hint="cs"/>
          <w:rtl/>
        </w:rPr>
        <w:t>ابان طوفان</w:t>
      </w:r>
      <w:r w:rsidR="00C97A77" w:rsidRPr="00C97A77">
        <w:rPr>
          <w:rFonts w:hint="cs"/>
          <w:rtl/>
        </w:rPr>
        <w:t>ی</w:t>
      </w:r>
      <w:r w:rsidR="00164F33">
        <w:rPr>
          <w:rFonts w:hint="cs"/>
          <w:rtl/>
        </w:rPr>
        <w:t xml:space="preserve"> و دچار گردباد، خاموش نشود. اگر ت</w:t>
      </w:r>
      <w:r w:rsidR="00F23B27">
        <w:rPr>
          <w:rFonts w:hint="cs"/>
          <w:rtl/>
        </w:rPr>
        <w:t>و قدم</w:t>
      </w:r>
      <w:r w:rsidR="00C97A77" w:rsidRPr="00C97A77">
        <w:rPr>
          <w:rFonts w:hint="cs"/>
          <w:rtl/>
        </w:rPr>
        <w:t>ی</w:t>
      </w:r>
      <w:r w:rsidR="00F23B27">
        <w:rPr>
          <w:rFonts w:hint="cs"/>
          <w:rtl/>
        </w:rPr>
        <w:t xml:space="preserve"> در محافظت آن بردار</w:t>
      </w:r>
      <w:r w:rsidR="00C97A77" w:rsidRPr="00C97A77">
        <w:rPr>
          <w:rFonts w:hint="cs"/>
          <w:rtl/>
        </w:rPr>
        <w:t>ی</w:t>
      </w:r>
      <w:r w:rsidR="00F23B27">
        <w:rPr>
          <w:rFonts w:hint="cs"/>
          <w:rtl/>
        </w:rPr>
        <w:t xml:space="preserve"> خداوند قدم</w:t>
      </w:r>
      <w:r w:rsidR="00497A14">
        <w:rPr>
          <w:rFonts w:hint="eastAsia"/>
          <w:rtl/>
        </w:rPr>
        <w:t>‌</w:t>
      </w:r>
      <w:r w:rsidR="00F23B27">
        <w:rPr>
          <w:rFonts w:hint="cs"/>
          <w:rtl/>
        </w:rPr>
        <w:t xml:space="preserve">ها </w:t>
      </w:r>
      <w:r w:rsidR="00A47603">
        <w:rPr>
          <w:rFonts w:hint="cs"/>
          <w:rtl/>
        </w:rPr>
        <w:t>تو را یاری میبخشد</w:t>
      </w:r>
      <w:r w:rsidR="00F23B27">
        <w:rPr>
          <w:rFonts w:hint="cs"/>
          <w:rtl/>
        </w:rPr>
        <w:t xml:space="preserve">. </w:t>
      </w:r>
      <w:r w:rsidR="006808D5" w:rsidRPr="006808D5">
        <w:rPr>
          <w:rFonts w:hint="cs"/>
          <w:rtl/>
        </w:rPr>
        <w:t>ک</w:t>
      </w:r>
      <w:r w:rsidR="00F23B27">
        <w:rPr>
          <w:rFonts w:hint="cs"/>
          <w:rtl/>
        </w:rPr>
        <w:t xml:space="preserve">متر </w:t>
      </w:r>
      <w:r w:rsidR="006808D5" w:rsidRPr="006808D5">
        <w:rPr>
          <w:rFonts w:hint="cs"/>
          <w:rtl/>
        </w:rPr>
        <w:t>ک</w:t>
      </w:r>
      <w:r w:rsidR="00F23B27">
        <w:rPr>
          <w:rFonts w:hint="cs"/>
          <w:rtl/>
        </w:rPr>
        <w:t>س</w:t>
      </w:r>
      <w:r w:rsidR="00C97A77" w:rsidRPr="00C97A77">
        <w:rPr>
          <w:rFonts w:hint="cs"/>
          <w:rtl/>
        </w:rPr>
        <w:t>ی</w:t>
      </w:r>
      <w:r w:rsidR="00F23B27">
        <w:rPr>
          <w:rFonts w:hint="cs"/>
          <w:rtl/>
        </w:rPr>
        <w:t xml:space="preserve"> است </w:t>
      </w:r>
      <w:r w:rsidR="006808D5" w:rsidRPr="006808D5">
        <w:rPr>
          <w:rFonts w:hint="cs"/>
          <w:rtl/>
        </w:rPr>
        <w:t>ک</w:t>
      </w:r>
      <w:r w:rsidR="00F23B27">
        <w:rPr>
          <w:rFonts w:hint="cs"/>
          <w:rtl/>
        </w:rPr>
        <w:t>ه در عمرش چند</w:t>
      </w:r>
      <w:r w:rsidR="00C97A77" w:rsidRPr="00C97A77">
        <w:rPr>
          <w:rFonts w:hint="cs"/>
          <w:rtl/>
        </w:rPr>
        <w:t>ی</w:t>
      </w:r>
      <w:r w:rsidR="00F23B27">
        <w:rPr>
          <w:rFonts w:hint="cs"/>
          <w:rtl/>
        </w:rPr>
        <w:t>ن بار ا</w:t>
      </w:r>
      <w:r w:rsidR="00C97A77" w:rsidRPr="00C97A77">
        <w:rPr>
          <w:rFonts w:hint="cs"/>
          <w:rtl/>
        </w:rPr>
        <w:t>ی</w:t>
      </w:r>
      <w:r w:rsidR="00F23B27">
        <w:rPr>
          <w:rFonts w:hint="cs"/>
          <w:rtl/>
        </w:rPr>
        <w:t>ن تنب</w:t>
      </w:r>
      <w:r w:rsidR="00C97A77" w:rsidRPr="00C97A77">
        <w:rPr>
          <w:rFonts w:hint="cs"/>
          <w:rtl/>
        </w:rPr>
        <w:t>ی</w:t>
      </w:r>
      <w:r w:rsidR="00F23B27">
        <w:rPr>
          <w:rFonts w:hint="cs"/>
          <w:rtl/>
        </w:rPr>
        <w:t>هات به او دست نداده باشد و ا</w:t>
      </w:r>
      <w:r w:rsidR="00C97A77" w:rsidRPr="00C97A77">
        <w:rPr>
          <w:rFonts w:hint="cs"/>
          <w:rtl/>
        </w:rPr>
        <w:t>ی</w:t>
      </w:r>
      <w:r w:rsidR="00F23B27">
        <w:rPr>
          <w:rFonts w:hint="cs"/>
          <w:rtl/>
        </w:rPr>
        <w:t>ن بارقه‌ها</w:t>
      </w:r>
      <w:r w:rsidR="00C97A77" w:rsidRPr="00C97A77">
        <w:rPr>
          <w:rFonts w:hint="cs"/>
          <w:rtl/>
        </w:rPr>
        <w:t>ی</w:t>
      </w:r>
      <w:r w:rsidR="00F23B27">
        <w:rPr>
          <w:rFonts w:hint="cs"/>
          <w:rtl/>
        </w:rPr>
        <w:t xml:space="preserve"> ربّان</w:t>
      </w:r>
      <w:r w:rsidR="00C97A77" w:rsidRPr="00C97A77">
        <w:rPr>
          <w:rFonts w:hint="cs"/>
          <w:rtl/>
        </w:rPr>
        <w:t>ی</w:t>
      </w:r>
      <w:r w:rsidR="00F23B27">
        <w:rPr>
          <w:rFonts w:hint="cs"/>
          <w:rtl/>
        </w:rPr>
        <w:t xml:space="preserve"> </w:t>
      </w:r>
      <w:r w:rsidR="00503360">
        <w:rPr>
          <w:rFonts w:hint="cs"/>
          <w:rtl/>
        </w:rPr>
        <w:t>به‌سوی</w:t>
      </w:r>
      <w:r w:rsidR="00F23B27">
        <w:rPr>
          <w:rFonts w:hint="cs"/>
          <w:rtl/>
        </w:rPr>
        <w:t xml:space="preserve"> او ندم</w:t>
      </w:r>
      <w:r w:rsidR="00C97A77" w:rsidRPr="00C97A77">
        <w:rPr>
          <w:rFonts w:hint="cs"/>
          <w:rtl/>
        </w:rPr>
        <w:t>ی</w:t>
      </w:r>
      <w:r w:rsidR="00F23B27">
        <w:rPr>
          <w:rFonts w:hint="cs"/>
          <w:rtl/>
        </w:rPr>
        <w:t>ده باشد. نگه</w:t>
      </w:r>
      <w:r w:rsidR="005E7056">
        <w:rPr>
          <w:rFonts w:hint="eastAsia"/>
          <w:rtl/>
        </w:rPr>
        <w:t>‌</w:t>
      </w:r>
      <w:r w:rsidR="00F23B27">
        <w:rPr>
          <w:rFonts w:hint="cs"/>
          <w:rtl/>
        </w:rPr>
        <w:t>دار</w:t>
      </w:r>
      <w:r w:rsidR="00C97A77" w:rsidRPr="00C97A77">
        <w:rPr>
          <w:rFonts w:hint="cs"/>
          <w:rtl/>
        </w:rPr>
        <w:t>ی</w:t>
      </w:r>
      <w:r w:rsidR="00F23B27">
        <w:rPr>
          <w:rFonts w:hint="cs"/>
          <w:rtl/>
        </w:rPr>
        <w:t xml:space="preserve"> ا</w:t>
      </w:r>
      <w:r w:rsidR="00C97A77" w:rsidRPr="00C97A77">
        <w:rPr>
          <w:rFonts w:hint="cs"/>
          <w:rtl/>
        </w:rPr>
        <w:t>ی</w:t>
      </w:r>
      <w:r w:rsidR="00F23B27">
        <w:rPr>
          <w:rFonts w:hint="cs"/>
          <w:rtl/>
        </w:rPr>
        <w:t xml:space="preserve">ن عمل از جوانان </w:t>
      </w:r>
      <w:r w:rsidR="006808D5" w:rsidRPr="006808D5">
        <w:rPr>
          <w:rFonts w:hint="cs"/>
          <w:rtl/>
        </w:rPr>
        <w:t>ک</w:t>
      </w:r>
      <w:r w:rsidR="00F23B27">
        <w:rPr>
          <w:rFonts w:hint="cs"/>
          <w:rtl/>
        </w:rPr>
        <w:t>ه تاب تغ</w:t>
      </w:r>
      <w:r w:rsidR="00C97A77" w:rsidRPr="00C97A77">
        <w:rPr>
          <w:rFonts w:hint="cs"/>
          <w:rtl/>
        </w:rPr>
        <w:t>یی</w:t>
      </w:r>
      <w:r w:rsidR="00F23B27">
        <w:rPr>
          <w:rFonts w:hint="cs"/>
          <w:rtl/>
        </w:rPr>
        <w:t>ر و تحول را دارند ز</w:t>
      </w:r>
      <w:r w:rsidR="00C97A77" w:rsidRPr="00C97A77">
        <w:rPr>
          <w:rFonts w:hint="cs"/>
          <w:rtl/>
        </w:rPr>
        <w:t>ی</w:t>
      </w:r>
      <w:r w:rsidR="00F23B27">
        <w:rPr>
          <w:rFonts w:hint="cs"/>
          <w:rtl/>
        </w:rPr>
        <w:t xml:space="preserve">بنده‌تر است. </w:t>
      </w:r>
    </w:p>
    <w:p w:rsidR="003246CD" w:rsidRPr="00C97A77" w:rsidRDefault="00451938" w:rsidP="00E663B6">
      <w:pPr>
        <w:bidi/>
        <w:ind w:firstLine="284"/>
        <w:jc w:val="both"/>
        <w:rPr>
          <w:rStyle w:val="Char2"/>
          <w:rtl/>
        </w:rPr>
      </w:pPr>
      <w:r w:rsidRPr="00C97A77">
        <w:rPr>
          <w:rStyle w:val="Char2"/>
          <w:rFonts w:hint="cs"/>
          <w:rtl/>
        </w:rPr>
        <w:t>البته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ه توبه فقط تر</w:t>
      </w:r>
      <w:r w:rsidR="006808D5" w:rsidRPr="006808D5">
        <w:rPr>
          <w:rStyle w:val="Char2"/>
          <w:rFonts w:hint="cs"/>
          <w:rtl/>
        </w:rPr>
        <w:t>ک</w:t>
      </w:r>
      <w:r w:rsidRPr="00C97A77">
        <w:rPr>
          <w:rStyle w:val="Char2"/>
          <w:rFonts w:hint="cs"/>
          <w:rtl/>
        </w:rPr>
        <w:t xml:space="preserve"> گناهان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ت</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ل آن ن</w:t>
      </w:r>
      <w:r w:rsidR="00C97A77" w:rsidRPr="00C97A77">
        <w:rPr>
          <w:rStyle w:val="Char2"/>
          <w:rFonts w:hint="cs"/>
          <w:rtl/>
        </w:rPr>
        <w:t>ی</w:t>
      </w:r>
      <w:r w:rsidRPr="00C97A77">
        <w:rPr>
          <w:rStyle w:val="Char2"/>
          <w:rFonts w:hint="cs"/>
          <w:rtl/>
        </w:rPr>
        <w:t xml:space="preserve">ازمند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فراوان است </w:t>
      </w:r>
      <w:r w:rsidR="006808D5" w:rsidRPr="006808D5">
        <w:rPr>
          <w:rStyle w:val="Char2"/>
          <w:rFonts w:hint="cs"/>
          <w:rtl/>
        </w:rPr>
        <w:t>ک</w:t>
      </w:r>
      <w:r w:rsidRPr="00C97A77">
        <w:rPr>
          <w:rStyle w:val="Char2"/>
          <w:rFonts w:hint="cs"/>
          <w:rtl/>
        </w:rPr>
        <w:t>ه</w:t>
      </w:r>
      <w:r w:rsidR="00135F0B" w:rsidRPr="00C97A77">
        <w:rPr>
          <w:rStyle w:val="Char2"/>
          <w:rFonts w:hint="cs"/>
          <w:rtl/>
        </w:rPr>
        <w:t xml:space="preserve"> </w:t>
      </w:r>
      <w:r w:rsidR="00135F0B" w:rsidRPr="00135F0B">
        <w:rPr>
          <w:rFonts w:ascii="Tahoma" w:hAnsi="Tahoma" w:cs="Traditional Arabic" w:hint="cs"/>
          <w:sz w:val="28"/>
          <w:szCs w:val="28"/>
          <w:rtl/>
          <w:lang w:bidi="fa-IR"/>
        </w:rPr>
        <w:t>﴿</w:t>
      </w:r>
      <w:r w:rsidR="00135F0B" w:rsidRPr="00E663B6">
        <w:rPr>
          <w:rStyle w:val="Char4"/>
          <w:rtl/>
        </w:rPr>
        <w:t xml:space="preserve">إِنَّ </w:t>
      </w:r>
      <w:r w:rsidR="00135F0B" w:rsidRPr="00E663B6">
        <w:rPr>
          <w:rStyle w:val="Char4"/>
          <w:rFonts w:hint="cs"/>
          <w:rtl/>
        </w:rPr>
        <w:t>ٱ</w:t>
      </w:r>
      <w:r w:rsidR="00135F0B" w:rsidRPr="00E663B6">
        <w:rPr>
          <w:rStyle w:val="Char4"/>
          <w:rFonts w:hint="eastAsia"/>
          <w:rtl/>
        </w:rPr>
        <w:t>لۡحَسَنَٰتِ</w:t>
      </w:r>
      <w:r w:rsidR="00135F0B" w:rsidRPr="00E663B6">
        <w:rPr>
          <w:rStyle w:val="Char4"/>
          <w:rtl/>
        </w:rPr>
        <w:t xml:space="preserve"> يُذۡهِبۡنَ </w:t>
      </w:r>
      <w:r w:rsidR="00135F0B" w:rsidRPr="00E663B6">
        <w:rPr>
          <w:rStyle w:val="Char4"/>
          <w:rFonts w:hint="cs"/>
          <w:rtl/>
        </w:rPr>
        <w:t>ٱ</w:t>
      </w:r>
      <w:r w:rsidR="00135F0B" w:rsidRPr="00E663B6">
        <w:rPr>
          <w:rStyle w:val="Char4"/>
          <w:rFonts w:hint="eastAsia"/>
          <w:rtl/>
        </w:rPr>
        <w:t>لسَّيِّ‍َٔاتِۚ</w:t>
      </w:r>
      <w:r w:rsidR="00135F0B" w:rsidRPr="00E663B6">
        <w:rPr>
          <w:rStyle w:val="Char4"/>
          <w:rtl/>
        </w:rPr>
        <w:t xml:space="preserve"> ١١٤</w:t>
      </w:r>
      <w:r w:rsidR="00135F0B" w:rsidRPr="00135F0B">
        <w:rPr>
          <w:rFonts w:ascii="Tahoma" w:hAnsi="Tahoma" w:cs="Traditional Arabic" w:hint="cs"/>
          <w:sz w:val="28"/>
          <w:szCs w:val="28"/>
          <w:rtl/>
          <w:lang w:bidi="fa-IR"/>
        </w:rPr>
        <w:t>﴾</w:t>
      </w:r>
      <w:r w:rsidR="00135F0B">
        <w:rPr>
          <w:rFonts w:ascii="Tahoma" w:hAnsi="Tahoma" w:cs="IRNazli"/>
          <w:sz w:val="28"/>
          <w:rtl/>
          <w:lang w:bidi="fa-IR"/>
        </w:rPr>
        <w:t xml:space="preserve"> </w:t>
      </w:r>
      <w:r w:rsidR="00135F0B" w:rsidRPr="006E4BF6">
        <w:rPr>
          <w:rStyle w:val="Char5"/>
          <w:rtl/>
        </w:rPr>
        <w:t>[هود: 114]</w:t>
      </w:r>
      <w:r w:rsidRPr="00C97A77">
        <w:rPr>
          <w:rStyle w:val="Char2"/>
          <w:rFonts w:hint="cs"/>
          <w:rtl/>
        </w:rPr>
        <w:t xml:space="preserve"> </w:t>
      </w:r>
      <w:r w:rsidR="009721CE" w:rsidRPr="00E663B6">
        <w:rPr>
          <w:rStyle w:val="Charc"/>
          <w:rFonts w:hint="cs"/>
          <w:rtl/>
        </w:rPr>
        <w:t>«</w:t>
      </w:r>
      <w:r w:rsidR="009516D2" w:rsidRPr="00E663B6">
        <w:rPr>
          <w:rStyle w:val="Char5"/>
          <w:rtl/>
        </w:rPr>
        <w:t>ز</w:t>
      </w:r>
      <w:r w:rsidR="008168DF">
        <w:rPr>
          <w:rStyle w:val="Char5"/>
          <w:rtl/>
        </w:rPr>
        <w:t>ی</w:t>
      </w:r>
      <w:r w:rsidR="009516D2" w:rsidRPr="00E663B6">
        <w:rPr>
          <w:rStyle w:val="Char5"/>
          <w:rtl/>
        </w:rPr>
        <w:t>را خوب</w:t>
      </w:r>
      <w:r w:rsidR="008168DF">
        <w:rPr>
          <w:rStyle w:val="Char5"/>
          <w:rtl/>
        </w:rPr>
        <w:t>ی</w:t>
      </w:r>
      <w:r w:rsidR="002C4233">
        <w:rPr>
          <w:rStyle w:val="Char5"/>
          <w:rFonts w:hint="cs"/>
          <w:rtl/>
        </w:rPr>
        <w:t>‌</w:t>
      </w:r>
      <w:r w:rsidR="009516D2" w:rsidRPr="00E663B6">
        <w:rPr>
          <w:rStyle w:val="Char5"/>
          <w:rtl/>
        </w:rPr>
        <w:t>ها بد</w:t>
      </w:r>
      <w:r w:rsidR="008168DF">
        <w:rPr>
          <w:rStyle w:val="Char5"/>
          <w:rtl/>
        </w:rPr>
        <w:t>ی</w:t>
      </w:r>
      <w:r w:rsidR="009516D2" w:rsidRPr="00E663B6">
        <w:rPr>
          <w:rStyle w:val="Char5"/>
          <w:rtl/>
        </w:rPr>
        <w:t>ها را از م</w:t>
      </w:r>
      <w:r w:rsidR="008168DF">
        <w:rPr>
          <w:rStyle w:val="Char5"/>
          <w:rtl/>
        </w:rPr>
        <w:t>ی</w:t>
      </w:r>
      <w:r w:rsidR="009516D2" w:rsidRPr="00E663B6">
        <w:rPr>
          <w:rStyle w:val="Char5"/>
          <w:rtl/>
        </w:rPr>
        <w:t>ان مى‌برد</w:t>
      </w:r>
      <w:r w:rsidR="009721CE" w:rsidRPr="00E663B6">
        <w:rPr>
          <w:rStyle w:val="Charc"/>
          <w:rFonts w:hint="cs"/>
          <w:rtl/>
        </w:rPr>
        <w:t>»</w:t>
      </w:r>
      <w:r w:rsidR="009721CE" w:rsidRPr="00C97A77">
        <w:rPr>
          <w:rStyle w:val="Char2"/>
          <w:rFonts w:hint="cs"/>
          <w:rtl/>
        </w:rPr>
        <w:t xml:space="preserve"> </w:t>
      </w:r>
      <w:r w:rsidR="005837B4" w:rsidRPr="00C97A77">
        <w:rPr>
          <w:rStyle w:val="Char2"/>
          <w:rFonts w:hint="cs"/>
          <w:rtl/>
        </w:rPr>
        <w:t>توبه</w:t>
      </w:r>
      <w:r w:rsidR="00497A14">
        <w:rPr>
          <w:rStyle w:val="Char2"/>
          <w:rFonts w:hint="cs"/>
          <w:rtl/>
        </w:rPr>
        <w:t xml:space="preserve"> </w:t>
      </w:r>
      <w:r w:rsidR="005837B4" w:rsidRPr="00C97A77">
        <w:rPr>
          <w:rStyle w:val="Char2"/>
          <w:rFonts w:hint="cs"/>
          <w:rtl/>
        </w:rPr>
        <w:t>‌</w:t>
      </w:r>
      <w:r w:rsidR="006808D5" w:rsidRPr="006808D5">
        <w:rPr>
          <w:rStyle w:val="Char2"/>
          <w:rFonts w:hint="cs"/>
          <w:rtl/>
        </w:rPr>
        <w:t>ک</w:t>
      </w:r>
      <w:r w:rsidR="005837B4" w:rsidRPr="00C97A77">
        <w:rPr>
          <w:rStyle w:val="Char2"/>
          <w:rFonts w:hint="cs"/>
          <w:rtl/>
        </w:rPr>
        <w:t>ننده با</w:t>
      </w:r>
      <w:r w:rsidR="00C97A77" w:rsidRPr="00C97A77">
        <w:rPr>
          <w:rStyle w:val="Char2"/>
          <w:rFonts w:hint="cs"/>
          <w:rtl/>
        </w:rPr>
        <w:t>ی</w:t>
      </w:r>
      <w:r w:rsidR="005837B4" w:rsidRPr="00C97A77">
        <w:rPr>
          <w:rStyle w:val="Char2"/>
          <w:rFonts w:hint="cs"/>
          <w:rtl/>
        </w:rPr>
        <w:t>د حجم اعمال ن</w:t>
      </w:r>
      <w:r w:rsidR="00C97A77" w:rsidRPr="00C97A77">
        <w:rPr>
          <w:rStyle w:val="Char2"/>
          <w:rFonts w:hint="cs"/>
          <w:rtl/>
        </w:rPr>
        <w:t>ی</w:t>
      </w:r>
      <w:r w:rsidR="006808D5" w:rsidRPr="006808D5">
        <w:rPr>
          <w:rStyle w:val="Char2"/>
          <w:rFonts w:hint="cs"/>
          <w:rtl/>
        </w:rPr>
        <w:t>ک</w:t>
      </w:r>
      <w:r w:rsidR="005837B4" w:rsidRPr="00C97A77">
        <w:rPr>
          <w:rStyle w:val="Char2"/>
          <w:rFonts w:hint="cs"/>
          <w:rtl/>
        </w:rPr>
        <w:t xml:space="preserve"> خود را بالا برد و </w:t>
      </w:r>
      <w:r w:rsidR="006808D5" w:rsidRPr="006808D5">
        <w:rPr>
          <w:rStyle w:val="Char2"/>
          <w:rFonts w:hint="cs"/>
          <w:rtl/>
        </w:rPr>
        <w:t>ک</w:t>
      </w:r>
      <w:r w:rsidR="005837B4" w:rsidRPr="00C97A77">
        <w:rPr>
          <w:rStyle w:val="Char2"/>
          <w:rFonts w:hint="cs"/>
          <w:rtl/>
        </w:rPr>
        <w:t>ارها</w:t>
      </w:r>
      <w:r w:rsidR="00C97A77" w:rsidRPr="00C97A77">
        <w:rPr>
          <w:rStyle w:val="Char2"/>
          <w:rFonts w:hint="cs"/>
          <w:rtl/>
        </w:rPr>
        <w:t>ی</w:t>
      </w:r>
      <w:r w:rsidR="005837B4"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5837B4" w:rsidRPr="00C97A77">
        <w:rPr>
          <w:rStyle w:val="Char2"/>
          <w:rFonts w:hint="cs"/>
          <w:rtl/>
        </w:rPr>
        <w:t xml:space="preserve"> ب</w:t>
      </w:r>
      <w:r w:rsidR="00C97A77" w:rsidRPr="00C97A77">
        <w:rPr>
          <w:rStyle w:val="Char2"/>
          <w:rFonts w:hint="cs"/>
          <w:rtl/>
        </w:rPr>
        <w:t>ی</w:t>
      </w:r>
      <w:r w:rsidR="005837B4" w:rsidRPr="00C97A77">
        <w:rPr>
          <w:rStyle w:val="Char2"/>
          <w:rFonts w:hint="cs"/>
          <w:rtl/>
        </w:rPr>
        <w:t>شتر</w:t>
      </w:r>
      <w:r w:rsidR="00C97A77" w:rsidRPr="00C97A77">
        <w:rPr>
          <w:rStyle w:val="Char2"/>
          <w:rFonts w:hint="cs"/>
          <w:rtl/>
        </w:rPr>
        <w:t>ی</w:t>
      </w:r>
      <w:r w:rsidR="005837B4" w:rsidRPr="00C97A77">
        <w:rPr>
          <w:rStyle w:val="Char2"/>
          <w:rFonts w:hint="cs"/>
          <w:rtl/>
        </w:rPr>
        <w:t xml:space="preserve"> انجام دهد تا زنگارها</w:t>
      </w:r>
      <w:r w:rsidR="00C97A77" w:rsidRPr="00C97A77">
        <w:rPr>
          <w:rStyle w:val="Char2"/>
          <w:rFonts w:hint="cs"/>
          <w:rtl/>
        </w:rPr>
        <w:t>ی</w:t>
      </w:r>
      <w:r w:rsidR="005837B4" w:rsidRPr="00C97A77">
        <w:rPr>
          <w:rStyle w:val="Char2"/>
          <w:rFonts w:hint="cs"/>
          <w:rtl/>
        </w:rPr>
        <w:t xml:space="preserve"> دل را بزدا</w:t>
      </w:r>
      <w:r w:rsidR="00C97A77" w:rsidRPr="00C97A77">
        <w:rPr>
          <w:rStyle w:val="Char2"/>
          <w:rFonts w:hint="cs"/>
          <w:rtl/>
        </w:rPr>
        <w:t>ی</w:t>
      </w:r>
      <w:r w:rsidR="005837B4" w:rsidRPr="00C97A77">
        <w:rPr>
          <w:rStyle w:val="Char2"/>
          <w:rFonts w:hint="cs"/>
          <w:rtl/>
        </w:rPr>
        <w:t>د و ب</w:t>
      </w:r>
      <w:r w:rsidR="00C97A77" w:rsidRPr="00C97A77">
        <w:rPr>
          <w:rStyle w:val="Char2"/>
          <w:rFonts w:hint="cs"/>
          <w:rtl/>
        </w:rPr>
        <w:t>ی</w:t>
      </w:r>
      <w:r w:rsidR="005837B4" w:rsidRPr="00C97A77">
        <w:rPr>
          <w:rStyle w:val="Char2"/>
          <w:rFonts w:hint="cs"/>
          <w:rtl/>
        </w:rPr>
        <w:t>ت وجود را از گردوغبار عص</w:t>
      </w:r>
      <w:r w:rsidR="00C97A77" w:rsidRPr="00C97A77">
        <w:rPr>
          <w:rStyle w:val="Char2"/>
          <w:rFonts w:hint="cs"/>
          <w:rtl/>
        </w:rPr>
        <w:t>ی</w:t>
      </w:r>
      <w:r w:rsidR="005837B4" w:rsidRPr="00C97A77">
        <w:rPr>
          <w:rStyle w:val="Char2"/>
          <w:rFonts w:hint="cs"/>
          <w:rtl/>
        </w:rPr>
        <w:t>ان جاروب نما</w:t>
      </w:r>
      <w:r w:rsidR="00C97A77" w:rsidRPr="00C97A77">
        <w:rPr>
          <w:rStyle w:val="Char2"/>
          <w:rFonts w:hint="cs"/>
          <w:rtl/>
        </w:rPr>
        <w:t>ی</w:t>
      </w:r>
      <w:r w:rsidR="005837B4" w:rsidRPr="00C97A77">
        <w:rPr>
          <w:rStyle w:val="Char2"/>
          <w:rFonts w:hint="cs"/>
          <w:rtl/>
        </w:rPr>
        <w:t>د. و د</w:t>
      </w:r>
      <w:r w:rsidR="00C97A77" w:rsidRPr="00C97A77">
        <w:rPr>
          <w:rStyle w:val="Char2"/>
          <w:rFonts w:hint="cs"/>
          <w:rtl/>
        </w:rPr>
        <w:t>ی</w:t>
      </w:r>
      <w:r w:rsidR="005837B4" w:rsidRPr="00C97A77">
        <w:rPr>
          <w:rStyle w:val="Char2"/>
          <w:rFonts w:hint="cs"/>
          <w:rtl/>
        </w:rPr>
        <w:t>گر به آن گناهان و خطاها</w:t>
      </w:r>
      <w:r w:rsidR="00C97A77" w:rsidRPr="00C97A77">
        <w:rPr>
          <w:rStyle w:val="Char2"/>
          <w:rFonts w:hint="cs"/>
          <w:rtl/>
        </w:rPr>
        <w:t>ی</w:t>
      </w:r>
      <w:r w:rsidR="005837B4" w:rsidRPr="00C97A77">
        <w:rPr>
          <w:rStyle w:val="Char2"/>
          <w:rFonts w:hint="cs"/>
          <w:rtl/>
        </w:rPr>
        <w:t xml:space="preserve"> گذشته‌اش برنگردد.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E663B6" w:rsidTr="009445AE">
        <w:tc>
          <w:tcPr>
            <w:tcW w:w="3260" w:type="dxa"/>
          </w:tcPr>
          <w:p w:rsidR="00E663B6" w:rsidRPr="00497A14" w:rsidRDefault="009445AE" w:rsidP="00237773">
            <w:pPr>
              <w:pStyle w:val="a2"/>
              <w:ind w:firstLine="0"/>
              <w:rPr>
                <w:sz w:val="2"/>
                <w:szCs w:val="2"/>
                <w:rtl/>
              </w:rPr>
            </w:pPr>
            <w:r w:rsidRPr="00497A14">
              <w:rPr>
                <w:rFonts w:hint="cs"/>
                <w:rtl/>
              </w:rPr>
              <w:t>تا</w:t>
            </w:r>
            <w:r w:rsidR="006808D5" w:rsidRPr="006808D5">
              <w:rPr>
                <w:rFonts w:hint="cs"/>
                <w:rtl/>
              </w:rPr>
              <w:t>ک</w:t>
            </w:r>
            <w:r w:rsidRPr="00497A14">
              <w:rPr>
                <w:rFonts w:hint="cs"/>
                <w:rtl/>
              </w:rPr>
              <w:t xml:space="preserve">نون </w:t>
            </w:r>
            <w:r w:rsidR="006808D5" w:rsidRPr="006808D5">
              <w:rPr>
                <w:rFonts w:hint="cs"/>
                <w:rtl/>
              </w:rPr>
              <w:t>ک</w:t>
            </w:r>
            <w:r w:rsidRPr="00497A14">
              <w:rPr>
                <w:rFonts w:hint="cs"/>
                <w:rtl/>
              </w:rPr>
              <w:t>رد</w:t>
            </w:r>
            <w:r w:rsidR="00C97A77" w:rsidRPr="00497A14">
              <w:rPr>
                <w:rFonts w:hint="cs"/>
                <w:rtl/>
              </w:rPr>
              <w:t>ی</w:t>
            </w:r>
            <w:r w:rsidRPr="00497A14">
              <w:rPr>
                <w:rFonts w:hint="cs"/>
                <w:rtl/>
              </w:rPr>
              <w:t xml:space="preserve"> چن</w:t>
            </w:r>
            <w:r w:rsidR="00C97A77" w:rsidRPr="00497A14">
              <w:rPr>
                <w:rFonts w:hint="cs"/>
                <w:rtl/>
              </w:rPr>
              <w:t>ی</w:t>
            </w:r>
            <w:r w:rsidRPr="00497A14">
              <w:rPr>
                <w:rFonts w:hint="cs"/>
                <w:rtl/>
              </w:rPr>
              <w:t>ن ا</w:t>
            </w:r>
            <w:r w:rsidR="006808D5" w:rsidRPr="006808D5">
              <w:rPr>
                <w:rFonts w:hint="cs"/>
                <w:rtl/>
              </w:rPr>
              <w:t>ک</w:t>
            </w:r>
            <w:r w:rsidRPr="00497A14">
              <w:rPr>
                <w:rFonts w:hint="cs"/>
                <w:rtl/>
              </w:rPr>
              <w:t>نون م</w:t>
            </w:r>
            <w:r w:rsidR="006808D5" w:rsidRPr="006808D5">
              <w:rPr>
                <w:rFonts w:hint="cs"/>
                <w:rtl/>
              </w:rPr>
              <w:t>ک</w:t>
            </w:r>
            <w:r w:rsidRPr="00497A14">
              <w:rPr>
                <w:rFonts w:hint="cs"/>
                <w:rtl/>
              </w:rPr>
              <w:t>ن</w:t>
            </w:r>
            <w:r w:rsidRPr="00497A14">
              <w:rPr>
                <w:rtl/>
              </w:rPr>
              <w:br/>
            </w:r>
          </w:p>
        </w:tc>
        <w:tc>
          <w:tcPr>
            <w:tcW w:w="426" w:type="dxa"/>
          </w:tcPr>
          <w:p w:rsidR="00E663B6" w:rsidRPr="00497A14" w:rsidRDefault="00E663B6" w:rsidP="00237773">
            <w:pPr>
              <w:pStyle w:val="a2"/>
              <w:rPr>
                <w:rtl/>
              </w:rPr>
            </w:pPr>
          </w:p>
        </w:tc>
        <w:tc>
          <w:tcPr>
            <w:tcW w:w="3402" w:type="dxa"/>
          </w:tcPr>
          <w:p w:rsidR="00E663B6" w:rsidRPr="00497A14" w:rsidRDefault="009445AE" w:rsidP="00237773">
            <w:pPr>
              <w:pStyle w:val="a2"/>
              <w:ind w:firstLine="0"/>
              <w:rPr>
                <w:sz w:val="2"/>
                <w:szCs w:val="2"/>
                <w:rtl/>
              </w:rPr>
            </w:pPr>
            <w:r w:rsidRPr="00497A14">
              <w:rPr>
                <w:rFonts w:hint="cs"/>
                <w:rtl/>
              </w:rPr>
              <w:t>ت</w:t>
            </w:r>
            <w:r w:rsidR="00C97A77" w:rsidRPr="00497A14">
              <w:rPr>
                <w:rFonts w:hint="cs"/>
                <w:rtl/>
              </w:rPr>
              <w:t>ی</w:t>
            </w:r>
            <w:r w:rsidRPr="00497A14">
              <w:rPr>
                <w:rFonts w:hint="cs"/>
                <w:rtl/>
              </w:rPr>
              <w:t xml:space="preserve">ره </w:t>
            </w:r>
            <w:r w:rsidR="006808D5" w:rsidRPr="006808D5">
              <w:rPr>
                <w:rFonts w:hint="cs"/>
                <w:rtl/>
              </w:rPr>
              <w:t>ک</w:t>
            </w:r>
            <w:r w:rsidRPr="00497A14">
              <w:rPr>
                <w:rFonts w:hint="cs"/>
                <w:rtl/>
              </w:rPr>
              <w:t>رد</w:t>
            </w:r>
            <w:r w:rsidR="00C97A77" w:rsidRPr="00497A14">
              <w:rPr>
                <w:rFonts w:hint="cs"/>
                <w:rtl/>
              </w:rPr>
              <w:t>ی</w:t>
            </w:r>
            <w:r w:rsidRPr="00497A14">
              <w:rPr>
                <w:rFonts w:hint="cs"/>
                <w:rtl/>
              </w:rPr>
              <w:t xml:space="preserve"> آب را، افزون م</w:t>
            </w:r>
            <w:r w:rsidR="006808D5" w:rsidRPr="006808D5">
              <w:rPr>
                <w:rFonts w:hint="cs"/>
                <w:rtl/>
              </w:rPr>
              <w:t>ک</w:t>
            </w:r>
            <w:r w:rsidRPr="00497A14">
              <w:rPr>
                <w:rFonts w:hint="cs"/>
                <w:rtl/>
              </w:rPr>
              <w:t>ن</w:t>
            </w:r>
            <w:r w:rsidRPr="00497A14">
              <w:rPr>
                <w:rtl/>
              </w:rPr>
              <w:br/>
            </w:r>
          </w:p>
        </w:tc>
      </w:tr>
      <w:tr w:rsidR="00E663B6" w:rsidTr="009445AE">
        <w:tc>
          <w:tcPr>
            <w:tcW w:w="3260" w:type="dxa"/>
          </w:tcPr>
          <w:p w:rsidR="00E663B6" w:rsidRPr="00497A14" w:rsidRDefault="009445AE" w:rsidP="00237773">
            <w:pPr>
              <w:pStyle w:val="a2"/>
              <w:ind w:firstLine="0"/>
              <w:rPr>
                <w:sz w:val="2"/>
                <w:szCs w:val="2"/>
                <w:rtl/>
              </w:rPr>
            </w:pPr>
            <w:r w:rsidRPr="00497A14">
              <w:rPr>
                <w:rFonts w:hint="cs"/>
                <w:rtl/>
              </w:rPr>
              <w:t>هرچه دار</w:t>
            </w:r>
            <w:r w:rsidR="00C97A77" w:rsidRPr="00497A14">
              <w:rPr>
                <w:rFonts w:hint="cs"/>
                <w:rtl/>
              </w:rPr>
              <w:t>ی</w:t>
            </w:r>
            <w:r w:rsidRPr="00497A14">
              <w:rPr>
                <w:rFonts w:hint="cs"/>
                <w:rtl/>
              </w:rPr>
              <w:t xml:space="preserve"> در دل از م</w:t>
            </w:r>
            <w:r w:rsidR="006808D5" w:rsidRPr="006808D5">
              <w:rPr>
                <w:rFonts w:hint="cs"/>
                <w:rtl/>
              </w:rPr>
              <w:t>ک</w:t>
            </w:r>
            <w:r w:rsidRPr="00497A14">
              <w:rPr>
                <w:rFonts w:hint="cs"/>
                <w:rtl/>
              </w:rPr>
              <w:t>ر و رموز</w:t>
            </w:r>
            <w:r w:rsidRPr="00497A14">
              <w:rPr>
                <w:rtl/>
              </w:rPr>
              <w:br/>
            </w:r>
          </w:p>
        </w:tc>
        <w:tc>
          <w:tcPr>
            <w:tcW w:w="426" w:type="dxa"/>
          </w:tcPr>
          <w:p w:rsidR="00E663B6" w:rsidRPr="00497A14" w:rsidRDefault="00E663B6" w:rsidP="00237773">
            <w:pPr>
              <w:pStyle w:val="a2"/>
              <w:rPr>
                <w:rtl/>
              </w:rPr>
            </w:pPr>
          </w:p>
        </w:tc>
        <w:tc>
          <w:tcPr>
            <w:tcW w:w="3402" w:type="dxa"/>
          </w:tcPr>
          <w:p w:rsidR="00E663B6" w:rsidRPr="00497A14" w:rsidRDefault="009445AE" w:rsidP="00237773">
            <w:pPr>
              <w:pStyle w:val="a2"/>
              <w:ind w:firstLine="0"/>
              <w:rPr>
                <w:sz w:val="2"/>
                <w:szCs w:val="2"/>
                <w:rtl/>
              </w:rPr>
            </w:pPr>
            <w:r w:rsidRPr="00497A14">
              <w:rPr>
                <w:rFonts w:hint="cs"/>
                <w:rtl/>
              </w:rPr>
              <w:t>پ</w:t>
            </w:r>
            <w:r w:rsidR="00C97A77" w:rsidRPr="00497A14">
              <w:rPr>
                <w:rFonts w:hint="cs"/>
                <w:rtl/>
              </w:rPr>
              <w:t>ی</w:t>
            </w:r>
            <w:r w:rsidRPr="00497A14">
              <w:rPr>
                <w:rFonts w:hint="cs"/>
                <w:rtl/>
              </w:rPr>
              <w:t>ش ما پ</w:t>
            </w:r>
            <w:r w:rsidR="00C97A77" w:rsidRPr="00497A14">
              <w:rPr>
                <w:rFonts w:hint="cs"/>
                <w:rtl/>
              </w:rPr>
              <w:t>ی</w:t>
            </w:r>
            <w:r w:rsidRPr="00497A14">
              <w:rPr>
                <w:rFonts w:hint="cs"/>
                <w:rtl/>
              </w:rPr>
              <w:t>دا بود مانند روز</w:t>
            </w:r>
            <w:r w:rsidRPr="00497A14">
              <w:rPr>
                <w:rtl/>
              </w:rPr>
              <w:br/>
            </w:r>
          </w:p>
        </w:tc>
      </w:tr>
      <w:tr w:rsidR="009445AE" w:rsidTr="00237773">
        <w:trPr>
          <w:trHeight w:val="357"/>
        </w:trPr>
        <w:tc>
          <w:tcPr>
            <w:tcW w:w="3260" w:type="dxa"/>
          </w:tcPr>
          <w:p w:rsidR="009445AE" w:rsidRPr="00D318C1" w:rsidRDefault="009445AE" w:rsidP="00237773">
            <w:pPr>
              <w:pStyle w:val="a2"/>
              <w:ind w:firstLine="0"/>
              <w:rPr>
                <w:sz w:val="2"/>
                <w:szCs w:val="2"/>
                <w:rtl/>
              </w:rPr>
            </w:pPr>
            <w:r w:rsidRPr="00497A14">
              <w:rPr>
                <w:rFonts w:hint="cs"/>
                <w:rtl/>
              </w:rPr>
              <w:t>گرچه پوش</w:t>
            </w:r>
            <w:r w:rsidR="00C97A77" w:rsidRPr="00497A14">
              <w:rPr>
                <w:rFonts w:hint="cs"/>
                <w:rtl/>
              </w:rPr>
              <w:t>ی</w:t>
            </w:r>
            <w:r w:rsidRPr="00497A14">
              <w:rPr>
                <w:rFonts w:hint="cs"/>
                <w:rtl/>
              </w:rPr>
              <w:t>ش ز بنده پرور</w:t>
            </w:r>
            <w:r w:rsidR="00C97A77" w:rsidRPr="00497A14">
              <w:rPr>
                <w:rFonts w:hint="cs"/>
                <w:rtl/>
              </w:rPr>
              <w:t>ی</w:t>
            </w:r>
            <w:r w:rsidRPr="00497A14">
              <w:rPr>
                <w:rtl/>
              </w:rPr>
              <w:br/>
            </w:r>
          </w:p>
        </w:tc>
        <w:tc>
          <w:tcPr>
            <w:tcW w:w="426" w:type="dxa"/>
          </w:tcPr>
          <w:p w:rsidR="009445AE" w:rsidRPr="00497A14" w:rsidRDefault="009445AE" w:rsidP="00237773">
            <w:pPr>
              <w:pStyle w:val="a2"/>
              <w:rPr>
                <w:rtl/>
              </w:rPr>
            </w:pPr>
          </w:p>
        </w:tc>
        <w:tc>
          <w:tcPr>
            <w:tcW w:w="3402" w:type="dxa"/>
            <w:vAlign w:val="center"/>
          </w:tcPr>
          <w:p w:rsidR="009445AE" w:rsidRPr="00497A14" w:rsidRDefault="009445AE" w:rsidP="00237773">
            <w:pPr>
              <w:pStyle w:val="a2"/>
              <w:ind w:firstLine="0"/>
              <w:rPr>
                <w:sz w:val="2"/>
                <w:szCs w:val="2"/>
                <w:rtl/>
              </w:rPr>
            </w:pPr>
            <w:r w:rsidRPr="00497A14">
              <w:rPr>
                <w:rFonts w:hint="cs"/>
                <w:rtl/>
              </w:rPr>
              <w:t>تو چرا رسوا</w:t>
            </w:r>
            <w:r w:rsidR="00C97A77" w:rsidRPr="00497A14">
              <w:rPr>
                <w:rFonts w:hint="cs"/>
                <w:rtl/>
              </w:rPr>
              <w:t>یی</w:t>
            </w:r>
            <w:r w:rsidRPr="00497A14">
              <w:rPr>
                <w:rFonts w:hint="cs"/>
                <w:rtl/>
              </w:rPr>
              <w:t xml:space="preserve"> از حد م</w:t>
            </w:r>
            <w:r w:rsidR="00C97A77" w:rsidRPr="00497A14">
              <w:rPr>
                <w:rFonts w:hint="cs"/>
                <w:rtl/>
              </w:rPr>
              <w:t>ی</w:t>
            </w:r>
            <w:r w:rsidRPr="00497A14">
              <w:rPr>
                <w:rFonts w:hint="cs"/>
                <w:rtl/>
              </w:rPr>
              <w:t>‌بر</w:t>
            </w:r>
            <w:r w:rsidR="00C97A77" w:rsidRPr="00497A14">
              <w:rPr>
                <w:rFonts w:hint="cs"/>
                <w:rtl/>
              </w:rPr>
              <w:t>ی</w:t>
            </w:r>
            <w:r w:rsidR="00497A14">
              <w:rPr>
                <w:rtl/>
              </w:rPr>
              <w:br/>
            </w:r>
          </w:p>
        </w:tc>
      </w:tr>
      <w:tr w:rsidR="009445AE" w:rsidTr="00497A14">
        <w:trPr>
          <w:trHeight w:val="230"/>
        </w:trPr>
        <w:tc>
          <w:tcPr>
            <w:tcW w:w="3260" w:type="dxa"/>
          </w:tcPr>
          <w:p w:rsidR="009445AE" w:rsidRPr="00497A14" w:rsidRDefault="009445AE" w:rsidP="00237773">
            <w:pPr>
              <w:pStyle w:val="a2"/>
              <w:ind w:firstLine="0"/>
              <w:rPr>
                <w:sz w:val="2"/>
                <w:szCs w:val="2"/>
                <w:rtl/>
              </w:rPr>
            </w:pPr>
            <w:r w:rsidRPr="00497A14">
              <w:rPr>
                <w:rFonts w:hint="cs"/>
                <w:rtl/>
              </w:rPr>
              <w:t xml:space="preserve">لطف حق با تو مواساها </w:t>
            </w:r>
            <w:r w:rsidR="006808D5" w:rsidRPr="006808D5">
              <w:rPr>
                <w:rFonts w:hint="cs"/>
                <w:rtl/>
              </w:rPr>
              <w:t>ک</w:t>
            </w:r>
            <w:r w:rsidRPr="00497A14">
              <w:rPr>
                <w:rFonts w:hint="cs"/>
                <w:rtl/>
              </w:rPr>
              <w:t>ند</w:t>
            </w:r>
            <w:r w:rsidRPr="00497A14">
              <w:rPr>
                <w:rtl/>
              </w:rPr>
              <w:br/>
            </w:r>
          </w:p>
        </w:tc>
        <w:tc>
          <w:tcPr>
            <w:tcW w:w="426" w:type="dxa"/>
          </w:tcPr>
          <w:p w:rsidR="009445AE" w:rsidRPr="00497A14" w:rsidRDefault="009445AE" w:rsidP="00237773">
            <w:pPr>
              <w:pStyle w:val="a2"/>
              <w:rPr>
                <w:rtl/>
              </w:rPr>
            </w:pPr>
          </w:p>
        </w:tc>
        <w:tc>
          <w:tcPr>
            <w:tcW w:w="3402" w:type="dxa"/>
          </w:tcPr>
          <w:p w:rsidR="009445AE" w:rsidRPr="00497A14" w:rsidRDefault="009445AE" w:rsidP="00237773">
            <w:pPr>
              <w:pStyle w:val="a2"/>
              <w:ind w:firstLine="0"/>
              <w:rPr>
                <w:sz w:val="2"/>
                <w:szCs w:val="2"/>
                <w:rtl/>
              </w:rPr>
            </w:pPr>
            <w:r w:rsidRPr="00497A14">
              <w:rPr>
                <w:rFonts w:hint="cs"/>
                <w:rtl/>
              </w:rPr>
              <w:t xml:space="preserve">چون از حد بگذرد رسوا </w:t>
            </w:r>
            <w:r w:rsidR="006808D5" w:rsidRPr="006808D5">
              <w:rPr>
                <w:rFonts w:hint="cs"/>
                <w:rtl/>
              </w:rPr>
              <w:t>ک</w:t>
            </w:r>
            <w:r w:rsidRPr="00497A14">
              <w:rPr>
                <w:rFonts w:hint="cs"/>
                <w:rtl/>
              </w:rPr>
              <w:t>ند</w:t>
            </w:r>
            <w:r w:rsidRPr="00497A14">
              <w:rPr>
                <w:rtl/>
              </w:rPr>
              <w:br/>
            </w:r>
          </w:p>
        </w:tc>
      </w:tr>
    </w:tbl>
    <w:p w:rsidR="005837B4" w:rsidRPr="00D33581" w:rsidRDefault="00DB4130" w:rsidP="00151C71">
      <w:pPr>
        <w:pStyle w:val="a2"/>
        <w:widowControl w:val="0"/>
        <w:rPr>
          <w:rtl/>
        </w:rPr>
      </w:pPr>
      <w:r w:rsidRPr="00D33581">
        <w:rPr>
          <w:rFonts w:hint="cs"/>
          <w:rtl/>
        </w:rPr>
        <w:t>ا</w:t>
      </w:r>
      <w:r w:rsidR="00C97A77" w:rsidRPr="00C97A77">
        <w:rPr>
          <w:rFonts w:hint="cs"/>
          <w:rtl/>
        </w:rPr>
        <w:t>ی</w:t>
      </w:r>
      <w:r w:rsidRPr="00D33581">
        <w:rPr>
          <w:rFonts w:hint="cs"/>
          <w:rtl/>
        </w:rPr>
        <w:t>ن اثر ترجمه قسمت چهارم از سلسله مراتب مباحث «فقه رفتار</w:t>
      </w:r>
      <w:r w:rsidR="00C97A77" w:rsidRPr="00C97A77">
        <w:rPr>
          <w:rFonts w:hint="cs"/>
          <w:rtl/>
        </w:rPr>
        <w:t>ی</w:t>
      </w:r>
      <w:r w:rsidRPr="00D33581">
        <w:rPr>
          <w:rFonts w:hint="cs"/>
          <w:rtl/>
        </w:rPr>
        <w:t xml:space="preserve"> در پرتو قرآن و سنت» به نام توبه </w:t>
      </w:r>
      <w:r w:rsidR="00503360">
        <w:rPr>
          <w:rFonts w:hint="cs"/>
          <w:rtl/>
        </w:rPr>
        <w:t>به‌سوی</w:t>
      </w:r>
      <w:r w:rsidRPr="00D33581">
        <w:rPr>
          <w:rFonts w:hint="cs"/>
          <w:rtl/>
        </w:rPr>
        <w:t xml:space="preserve"> خدا م</w:t>
      </w:r>
      <w:r w:rsidR="00C97A77" w:rsidRPr="00C97A77">
        <w:rPr>
          <w:rFonts w:hint="cs"/>
          <w:rtl/>
        </w:rPr>
        <w:t>ی</w:t>
      </w:r>
      <w:r w:rsidRPr="00D33581">
        <w:rPr>
          <w:rFonts w:hint="cs"/>
          <w:rtl/>
        </w:rPr>
        <w:t>‌باشد تأل</w:t>
      </w:r>
      <w:r w:rsidR="00C97A77" w:rsidRPr="00C97A77">
        <w:rPr>
          <w:rFonts w:hint="cs"/>
          <w:rtl/>
        </w:rPr>
        <w:t>ی</w:t>
      </w:r>
      <w:r w:rsidRPr="00D33581">
        <w:rPr>
          <w:rFonts w:hint="cs"/>
          <w:rtl/>
        </w:rPr>
        <w:t>ف استاد علامه د</w:t>
      </w:r>
      <w:r w:rsidR="006808D5" w:rsidRPr="006808D5">
        <w:rPr>
          <w:rFonts w:hint="cs"/>
          <w:rtl/>
        </w:rPr>
        <w:t>ک</w:t>
      </w:r>
      <w:r w:rsidRPr="00D33581">
        <w:rPr>
          <w:rFonts w:hint="cs"/>
          <w:rtl/>
        </w:rPr>
        <w:t xml:space="preserve">تر </w:t>
      </w:r>
      <w:r w:rsidR="00C97A77" w:rsidRPr="00C97A77">
        <w:rPr>
          <w:rFonts w:hint="cs"/>
          <w:rtl/>
        </w:rPr>
        <w:t>ی</w:t>
      </w:r>
      <w:r w:rsidRPr="00D33581">
        <w:rPr>
          <w:rFonts w:hint="cs"/>
          <w:rtl/>
        </w:rPr>
        <w:t>وسف قرضاو</w:t>
      </w:r>
      <w:r w:rsidR="00C97A77" w:rsidRPr="00C97A77">
        <w:rPr>
          <w:rFonts w:hint="cs"/>
          <w:rtl/>
        </w:rPr>
        <w:t>ی</w:t>
      </w:r>
      <w:r w:rsidR="0091065E">
        <w:rPr>
          <w:rFonts w:hint="cs"/>
          <w:rtl/>
        </w:rPr>
        <w:t xml:space="preserve"> </w:t>
      </w:r>
      <w:r w:rsidR="006808D5" w:rsidRPr="006808D5">
        <w:rPr>
          <w:rFonts w:hint="cs"/>
          <w:rtl/>
        </w:rPr>
        <w:t>ک</w:t>
      </w:r>
      <w:r w:rsidRPr="00D33581">
        <w:rPr>
          <w:rFonts w:hint="cs"/>
          <w:rtl/>
        </w:rPr>
        <w:t>ه ا</w:t>
      </w:r>
      <w:r w:rsidR="00C97A77" w:rsidRPr="00C97A77">
        <w:rPr>
          <w:rFonts w:hint="cs"/>
          <w:rtl/>
        </w:rPr>
        <w:t>ی</w:t>
      </w:r>
      <w:r w:rsidRPr="00D33581">
        <w:rPr>
          <w:rFonts w:hint="cs"/>
          <w:rtl/>
        </w:rPr>
        <w:t>شان با فهم قرآن و در</w:t>
      </w:r>
      <w:r w:rsidR="006808D5" w:rsidRPr="006808D5">
        <w:rPr>
          <w:rFonts w:hint="cs"/>
          <w:rtl/>
        </w:rPr>
        <w:t>ک</w:t>
      </w:r>
      <w:r w:rsidRPr="00D33581">
        <w:rPr>
          <w:rFonts w:hint="cs"/>
          <w:rtl/>
        </w:rPr>
        <w:t xml:space="preserve"> مقاصد شارع، حقا</w:t>
      </w:r>
      <w:r w:rsidR="00C97A77" w:rsidRPr="00C97A77">
        <w:rPr>
          <w:rFonts w:hint="cs"/>
          <w:rtl/>
        </w:rPr>
        <w:t>ی</w:t>
      </w:r>
      <w:r w:rsidRPr="00D33581">
        <w:rPr>
          <w:rFonts w:hint="cs"/>
          <w:rtl/>
        </w:rPr>
        <w:t>ق گوهربار</w:t>
      </w:r>
      <w:r w:rsidR="00C97A77" w:rsidRPr="00C97A77">
        <w:rPr>
          <w:rFonts w:hint="cs"/>
          <w:rtl/>
        </w:rPr>
        <w:t>ی</w:t>
      </w:r>
      <w:r w:rsidRPr="00D33581">
        <w:rPr>
          <w:rFonts w:hint="cs"/>
          <w:rtl/>
        </w:rPr>
        <w:t xml:space="preserve"> </w:t>
      </w:r>
      <w:r w:rsidR="006808D5" w:rsidRPr="006808D5">
        <w:rPr>
          <w:rFonts w:hint="cs"/>
          <w:rtl/>
        </w:rPr>
        <w:t>ک</w:t>
      </w:r>
      <w:r w:rsidR="00AB13CB" w:rsidRPr="00D33581">
        <w:rPr>
          <w:rFonts w:hint="cs"/>
          <w:rtl/>
        </w:rPr>
        <w:t>ه</w:t>
      </w:r>
      <w:r w:rsidRPr="00D33581">
        <w:rPr>
          <w:rFonts w:hint="cs"/>
          <w:rtl/>
        </w:rPr>
        <w:t xml:space="preserve"> در حد خود ب</w:t>
      </w:r>
      <w:r w:rsidR="00C97A77" w:rsidRPr="00C97A77">
        <w:rPr>
          <w:rFonts w:hint="cs"/>
          <w:rtl/>
        </w:rPr>
        <w:t>ی</w:t>
      </w:r>
      <w:r w:rsidRPr="00D33581">
        <w:rPr>
          <w:rFonts w:hint="cs"/>
          <w:rtl/>
        </w:rPr>
        <w:t>‌نظ</w:t>
      </w:r>
      <w:r w:rsidR="00C97A77" w:rsidRPr="00C97A77">
        <w:rPr>
          <w:rFonts w:hint="cs"/>
          <w:rtl/>
        </w:rPr>
        <w:t>ی</w:t>
      </w:r>
      <w:r w:rsidRPr="00D33581">
        <w:rPr>
          <w:rFonts w:hint="cs"/>
          <w:rtl/>
        </w:rPr>
        <w:t>ر است در زم</w:t>
      </w:r>
      <w:r w:rsidR="00C97A77" w:rsidRPr="00C97A77">
        <w:rPr>
          <w:rFonts w:hint="cs"/>
          <w:rtl/>
        </w:rPr>
        <w:t>ی</w:t>
      </w:r>
      <w:r w:rsidRPr="00D33581">
        <w:rPr>
          <w:rFonts w:hint="cs"/>
          <w:rtl/>
        </w:rPr>
        <w:t>ن</w:t>
      </w:r>
      <w:r w:rsidR="005F02FD">
        <w:rPr>
          <w:rFonts w:hint="cs"/>
          <w:rtl/>
        </w:rPr>
        <w:t>ۀ</w:t>
      </w:r>
      <w:r w:rsidRPr="00D33581">
        <w:rPr>
          <w:rFonts w:hint="cs"/>
          <w:rtl/>
        </w:rPr>
        <w:t xml:space="preserve"> توبه بندگان در هفت مبحث اساس</w:t>
      </w:r>
      <w:r w:rsidR="00C97A77" w:rsidRPr="00C97A77">
        <w:rPr>
          <w:rFonts w:hint="cs"/>
          <w:rtl/>
        </w:rPr>
        <w:t>ی</w:t>
      </w:r>
      <w:r w:rsidRPr="00D33581">
        <w:rPr>
          <w:rFonts w:hint="cs"/>
          <w:rtl/>
        </w:rPr>
        <w:t xml:space="preserve"> به نگارش در آورده است.</w:t>
      </w:r>
    </w:p>
    <w:p w:rsidR="00DB4130" w:rsidRPr="00C97A77" w:rsidRDefault="00DB4130" w:rsidP="00151C71">
      <w:pPr>
        <w:widowControl w:val="0"/>
        <w:bidi/>
        <w:ind w:firstLine="284"/>
        <w:jc w:val="both"/>
        <w:rPr>
          <w:rStyle w:val="Char2"/>
          <w:rtl/>
        </w:rPr>
      </w:pPr>
      <w:r w:rsidRPr="00C97A77">
        <w:rPr>
          <w:rStyle w:val="Char2"/>
          <w:rFonts w:hint="cs"/>
          <w:rtl/>
        </w:rPr>
        <w:t>1- مبحث وجوب توبه و فض</w:t>
      </w:r>
      <w:r w:rsidR="00C97A77" w:rsidRPr="00C97A77">
        <w:rPr>
          <w:rStyle w:val="Char2"/>
          <w:rFonts w:hint="cs"/>
          <w:rtl/>
        </w:rPr>
        <w:t>ی</w:t>
      </w:r>
      <w:r w:rsidRPr="00C97A77">
        <w:rPr>
          <w:rStyle w:val="Char2"/>
          <w:rFonts w:hint="cs"/>
          <w:rtl/>
        </w:rPr>
        <w:t xml:space="preserve">لت آن، </w:t>
      </w:r>
      <w:r w:rsidR="006446FF" w:rsidRPr="00C97A77">
        <w:rPr>
          <w:rStyle w:val="Char2"/>
          <w:rFonts w:hint="cs"/>
          <w:rtl/>
        </w:rPr>
        <w:t>2- مقدمات توبه، 3- م</w:t>
      </w:r>
      <w:r w:rsidR="006808D5" w:rsidRPr="006808D5">
        <w:rPr>
          <w:rStyle w:val="Char2"/>
          <w:rFonts w:hint="cs"/>
          <w:rtl/>
        </w:rPr>
        <w:t>ک</w:t>
      </w:r>
      <w:r w:rsidR="006446FF" w:rsidRPr="00C97A77">
        <w:rPr>
          <w:rStyle w:val="Char2"/>
          <w:rFonts w:hint="cs"/>
          <w:rtl/>
        </w:rPr>
        <w:t>مّلات توبه و اح</w:t>
      </w:r>
      <w:r w:rsidR="006808D5" w:rsidRPr="006808D5">
        <w:rPr>
          <w:rStyle w:val="Char2"/>
          <w:rFonts w:hint="cs"/>
          <w:rtl/>
        </w:rPr>
        <w:t>ک</w:t>
      </w:r>
      <w:r w:rsidR="006446FF" w:rsidRPr="00C97A77">
        <w:rPr>
          <w:rStyle w:val="Char2"/>
          <w:rFonts w:hint="cs"/>
          <w:rtl/>
        </w:rPr>
        <w:t>ام آن، 4- گناهان</w:t>
      </w:r>
      <w:r w:rsidR="00C97A77" w:rsidRPr="00C97A77">
        <w:rPr>
          <w:rStyle w:val="Char2"/>
          <w:rFonts w:hint="cs"/>
          <w:rtl/>
        </w:rPr>
        <w:t>ی</w:t>
      </w:r>
      <w:r w:rsidR="006446FF" w:rsidRPr="00C97A77">
        <w:rPr>
          <w:rStyle w:val="Char2"/>
          <w:rFonts w:hint="cs"/>
          <w:rtl/>
        </w:rPr>
        <w:t xml:space="preserve"> </w:t>
      </w:r>
      <w:r w:rsidR="006808D5" w:rsidRPr="006808D5">
        <w:rPr>
          <w:rStyle w:val="Char2"/>
          <w:rFonts w:hint="cs"/>
          <w:rtl/>
        </w:rPr>
        <w:t>ک</w:t>
      </w:r>
      <w:r w:rsidR="006446FF" w:rsidRPr="00C97A77">
        <w:rPr>
          <w:rStyle w:val="Char2"/>
          <w:rFonts w:hint="cs"/>
          <w:rtl/>
        </w:rPr>
        <w:t>ه مشمول توبه هستند و اقسام گناهان؛ 5- نتا</w:t>
      </w:r>
      <w:r w:rsidR="00C97A77" w:rsidRPr="00C97A77">
        <w:rPr>
          <w:rStyle w:val="Char2"/>
          <w:rFonts w:hint="cs"/>
          <w:rtl/>
        </w:rPr>
        <w:t>ی</w:t>
      </w:r>
      <w:r w:rsidR="006446FF" w:rsidRPr="00C97A77">
        <w:rPr>
          <w:rStyle w:val="Char2"/>
          <w:rFonts w:hint="cs"/>
          <w:rtl/>
        </w:rPr>
        <w:t>ج توبه، 6- موانع توبه، 7- انگ</w:t>
      </w:r>
      <w:r w:rsidR="00C97A77" w:rsidRPr="00C97A77">
        <w:rPr>
          <w:rStyle w:val="Char2"/>
          <w:rFonts w:hint="cs"/>
          <w:rtl/>
        </w:rPr>
        <w:t>ی</w:t>
      </w:r>
      <w:r w:rsidR="006446FF" w:rsidRPr="00C97A77">
        <w:rPr>
          <w:rStyle w:val="Char2"/>
          <w:rFonts w:hint="cs"/>
          <w:rtl/>
        </w:rPr>
        <w:t>زه‌ها</w:t>
      </w:r>
      <w:r w:rsidR="00C97A77" w:rsidRPr="00C97A77">
        <w:rPr>
          <w:rStyle w:val="Char2"/>
          <w:rFonts w:hint="cs"/>
          <w:rtl/>
        </w:rPr>
        <w:t>ی</w:t>
      </w:r>
      <w:r w:rsidR="006446FF" w:rsidRPr="00C97A77">
        <w:rPr>
          <w:rStyle w:val="Char2"/>
          <w:rFonts w:hint="cs"/>
          <w:rtl/>
        </w:rPr>
        <w:t xml:space="preserve"> توبه.</w:t>
      </w:r>
    </w:p>
    <w:p w:rsidR="009C23FC" w:rsidRPr="00C97A77" w:rsidRDefault="009C23FC" w:rsidP="00AC1ADD">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رهم بنا به درخواست مد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ت محترم نشر احسان تهران، برادران مجاهد و فرهنگ‌</w:t>
      </w:r>
      <w:r w:rsidR="009445AE" w:rsidRPr="00C97A77">
        <w:rPr>
          <w:rStyle w:val="Char2"/>
          <w:rFonts w:hint="cs"/>
          <w:rtl/>
        </w:rPr>
        <w:t xml:space="preserve"> </w:t>
      </w:r>
      <w:r w:rsidRPr="00C97A77">
        <w:rPr>
          <w:rStyle w:val="Char2"/>
          <w:rFonts w:hint="cs"/>
          <w:rtl/>
        </w:rPr>
        <w:t xml:space="preserve">دوست </w:t>
      </w:r>
      <w:r w:rsidR="00C97A77" w:rsidRPr="00C97A77">
        <w:rPr>
          <w:rStyle w:val="Char2"/>
          <w:rFonts w:hint="cs"/>
          <w:rtl/>
        </w:rPr>
        <w:t>ی</w:t>
      </w:r>
      <w:r w:rsidRPr="00C97A77">
        <w:rPr>
          <w:rStyle w:val="Char2"/>
          <w:rFonts w:hint="cs"/>
          <w:rtl/>
        </w:rPr>
        <w:t>عقوب</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سب اجازه م</w:t>
      </w:r>
      <w:r w:rsidR="006808D5" w:rsidRPr="006808D5">
        <w:rPr>
          <w:rStyle w:val="Char2"/>
          <w:rFonts w:hint="cs"/>
          <w:rtl/>
        </w:rPr>
        <w:t>ک</w:t>
      </w:r>
      <w:r w:rsidRPr="00C97A77">
        <w:rPr>
          <w:rStyle w:val="Char2"/>
          <w:rFonts w:hint="cs"/>
          <w:rtl/>
        </w:rPr>
        <w:t>توب شرع</w:t>
      </w:r>
      <w:r w:rsidR="00C97A77" w:rsidRPr="00C97A77">
        <w:rPr>
          <w:rStyle w:val="Char2"/>
          <w:rFonts w:hint="cs"/>
          <w:rtl/>
        </w:rPr>
        <w:t>ی</w:t>
      </w:r>
      <w:r w:rsidRPr="00C97A77">
        <w:rPr>
          <w:rStyle w:val="Char2"/>
          <w:rFonts w:hint="cs"/>
          <w:rtl/>
        </w:rPr>
        <w:t xml:space="preserve"> از مؤلف، به ترجمه آن اثر پرداختم. و بار د</w:t>
      </w:r>
      <w:r w:rsidR="00C97A77" w:rsidRPr="00C97A77">
        <w:rPr>
          <w:rStyle w:val="Char2"/>
          <w:rFonts w:hint="cs"/>
          <w:rtl/>
        </w:rPr>
        <w:t>ی</w:t>
      </w:r>
      <w:r w:rsidRPr="00C97A77">
        <w:rPr>
          <w:rStyle w:val="Char2"/>
          <w:rFonts w:hint="cs"/>
          <w:rtl/>
        </w:rPr>
        <w:t>گر دم گرم و صفا</w:t>
      </w:r>
      <w:r w:rsidR="00C97A77" w:rsidRPr="00C97A77">
        <w:rPr>
          <w:rStyle w:val="Char2"/>
          <w:rFonts w:hint="cs"/>
          <w:rtl/>
        </w:rPr>
        <w:t>ی</w:t>
      </w:r>
      <w:r w:rsidRPr="00C97A77">
        <w:rPr>
          <w:rStyle w:val="Char2"/>
          <w:rFonts w:hint="cs"/>
          <w:rtl/>
        </w:rPr>
        <w:t xml:space="preserve"> دل </w:t>
      </w:r>
      <w:r w:rsidR="00C97A77" w:rsidRPr="00C97A77">
        <w:rPr>
          <w:rStyle w:val="Char2"/>
          <w:rFonts w:hint="cs"/>
          <w:rtl/>
        </w:rPr>
        <w:t>ی</w:t>
      </w:r>
      <w:r w:rsidRPr="00C97A77">
        <w:rPr>
          <w:rStyle w:val="Char2"/>
          <w:rFonts w:hint="cs"/>
          <w:rtl/>
        </w:rPr>
        <w:t>اران گوهرشناس به تن رنجور و جان پرشورم نشاط و ن</w:t>
      </w:r>
      <w:r w:rsidR="00C97A77" w:rsidRPr="00C97A77">
        <w:rPr>
          <w:rStyle w:val="Char2"/>
          <w:rFonts w:hint="cs"/>
          <w:rtl/>
        </w:rPr>
        <w:t>ی</w:t>
      </w:r>
      <w:r w:rsidRPr="00C97A77">
        <w:rPr>
          <w:rStyle w:val="Char2"/>
          <w:rFonts w:hint="cs"/>
          <w:rtl/>
        </w:rPr>
        <w:t>رو</w:t>
      </w:r>
      <w:r w:rsidR="00C97A77" w:rsidRPr="00C97A77">
        <w:rPr>
          <w:rStyle w:val="Char2"/>
          <w:rFonts w:hint="cs"/>
          <w:rtl/>
        </w:rPr>
        <w:t>یی</w:t>
      </w:r>
      <w:r w:rsidRPr="00C97A77">
        <w:rPr>
          <w:rStyle w:val="Char2"/>
          <w:rFonts w:hint="cs"/>
          <w:rtl/>
        </w:rPr>
        <w:t xml:space="preserve"> تازه بخش</w:t>
      </w:r>
      <w:r w:rsidR="00C97A77" w:rsidRPr="00C97A77">
        <w:rPr>
          <w:rStyle w:val="Char2"/>
          <w:rFonts w:hint="cs"/>
          <w:rtl/>
        </w:rPr>
        <w:t>ی</w:t>
      </w:r>
      <w:r w:rsidRPr="00C97A77">
        <w:rPr>
          <w:rStyle w:val="Char2"/>
          <w:rFonts w:hint="cs"/>
          <w:rtl/>
        </w:rPr>
        <w:t>د، ن</w:t>
      </w:r>
      <w:r w:rsidR="00C97A77" w:rsidRPr="00C97A77">
        <w:rPr>
          <w:rStyle w:val="Char2"/>
          <w:rFonts w:hint="cs"/>
          <w:rtl/>
        </w:rPr>
        <w:t>ی</w:t>
      </w:r>
      <w:r w:rsidRPr="00C97A77">
        <w:rPr>
          <w:rStyle w:val="Char2"/>
          <w:rFonts w:hint="cs"/>
          <w:rtl/>
        </w:rPr>
        <w:t>رو</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بر اثر آن اند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رنج تلخ</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ها هموار شد و اندوه</w:t>
      </w:r>
      <w:r w:rsidR="00237773">
        <w:rPr>
          <w:rStyle w:val="Char2"/>
          <w:rFonts w:hint="cs"/>
          <w:rtl/>
        </w:rPr>
        <w:t xml:space="preserve"> نامردی‌ها </w:t>
      </w:r>
      <w:r w:rsidR="006808D5" w:rsidRPr="006808D5">
        <w:rPr>
          <w:rStyle w:val="Char2"/>
          <w:rFonts w:hint="cs"/>
          <w:rtl/>
        </w:rPr>
        <w:t>ک</w:t>
      </w:r>
      <w:r w:rsidRPr="00C97A77">
        <w:rPr>
          <w:rStyle w:val="Char2"/>
          <w:rFonts w:hint="cs"/>
          <w:rtl/>
        </w:rPr>
        <w:t>است</w:t>
      </w:r>
      <w:r w:rsidR="00C97A77" w:rsidRPr="00C97A77">
        <w:rPr>
          <w:rStyle w:val="Char2"/>
          <w:rFonts w:hint="cs"/>
          <w:rtl/>
        </w:rPr>
        <w:t>ی</w:t>
      </w:r>
      <w:r w:rsidRPr="00C97A77">
        <w:rPr>
          <w:rStyle w:val="Char2"/>
          <w:rFonts w:hint="cs"/>
          <w:rtl/>
        </w:rPr>
        <w:t xml:space="preserve"> گرفت. ا</w:t>
      </w:r>
      <w:r w:rsidR="00C97A77" w:rsidRPr="00C97A77">
        <w:rPr>
          <w:rStyle w:val="Char2"/>
          <w:rFonts w:hint="cs"/>
          <w:rtl/>
        </w:rPr>
        <w:t>ی</w:t>
      </w:r>
      <w:r w:rsidRPr="00C97A77">
        <w:rPr>
          <w:rStyle w:val="Char2"/>
          <w:rFonts w:hint="cs"/>
          <w:rtl/>
        </w:rPr>
        <w:t>ن بار ن</w:t>
      </w:r>
      <w:r w:rsidR="00C97A77" w:rsidRPr="00C97A77">
        <w:rPr>
          <w:rStyle w:val="Char2"/>
          <w:rFonts w:hint="cs"/>
          <w:rtl/>
        </w:rPr>
        <w:t>ی</w:t>
      </w:r>
      <w:r w:rsidRPr="00C97A77">
        <w:rPr>
          <w:rStyle w:val="Char2"/>
          <w:rFonts w:hint="cs"/>
          <w:rtl/>
        </w:rPr>
        <w:t xml:space="preserve">ز از بوستان معرفت علم و </w:t>
      </w:r>
      <w:r w:rsidR="00A7216D" w:rsidRPr="00C97A77">
        <w:rPr>
          <w:rStyle w:val="Char2"/>
          <w:rFonts w:hint="cs"/>
          <w:rtl/>
        </w:rPr>
        <w:t>گلستان حقا</w:t>
      </w:r>
      <w:r w:rsidR="00C97A77" w:rsidRPr="00C97A77">
        <w:rPr>
          <w:rStyle w:val="Char2"/>
          <w:rFonts w:hint="cs"/>
          <w:rtl/>
        </w:rPr>
        <w:t>ی</w:t>
      </w:r>
      <w:r w:rsidR="00A7216D" w:rsidRPr="00C97A77">
        <w:rPr>
          <w:rStyle w:val="Char2"/>
          <w:rFonts w:hint="cs"/>
          <w:rtl/>
        </w:rPr>
        <w:t>ق عرفان</w:t>
      </w:r>
      <w:r w:rsidR="00C97A77" w:rsidRPr="00C97A77">
        <w:rPr>
          <w:rStyle w:val="Char2"/>
          <w:rFonts w:hint="cs"/>
          <w:rtl/>
        </w:rPr>
        <w:t>ی</w:t>
      </w:r>
      <w:r w:rsidR="00A7216D" w:rsidRPr="00C97A77">
        <w:rPr>
          <w:rStyle w:val="Char2"/>
          <w:rFonts w:hint="cs"/>
          <w:rtl/>
        </w:rPr>
        <w:t xml:space="preserve"> و به گشت و گذار پرداختم و سرانجام به جهان اند</w:t>
      </w:r>
      <w:r w:rsidR="00C97A77" w:rsidRPr="00C97A77">
        <w:rPr>
          <w:rStyle w:val="Char2"/>
          <w:rFonts w:hint="cs"/>
          <w:rtl/>
        </w:rPr>
        <w:t>ی</w:t>
      </w:r>
      <w:r w:rsidR="00A7216D" w:rsidRPr="00C97A77">
        <w:rPr>
          <w:rStyle w:val="Char2"/>
          <w:rFonts w:hint="cs"/>
          <w:rtl/>
        </w:rPr>
        <w:t>ش</w:t>
      </w:r>
      <w:r w:rsidR="005F02FD" w:rsidRPr="00C97A77">
        <w:rPr>
          <w:rStyle w:val="Char2"/>
          <w:rFonts w:hint="cs"/>
          <w:rtl/>
        </w:rPr>
        <w:t>ۀ</w:t>
      </w:r>
      <w:r w:rsidR="00A7216D" w:rsidRPr="00C97A77">
        <w:rPr>
          <w:rStyle w:val="Char2"/>
          <w:rFonts w:hint="cs"/>
          <w:rtl/>
        </w:rPr>
        <w:t xml:space="preserve"> و</w:t>
      </w:r>
      <w:r w:rsidR="00C97A77" w:rsidRPr="00C97A77">
        <w:rPr>
          <w:rStyle w:val="Char2"/>
          <w:rFonts w:hint="cs"/>
          <w:rtl/>
        </w:rPr>
        <w:t>ی</w:t>
      </w:r>
      <w:r w:rsidR="00A7216D" w:rsidRPr="00C97A77">
        <w:rPr>
          <w:rStyle w:val="Char2"/>
          <w:rFonts w:hint="cs"/>
          <w:rtl/>
        </w:rPr>
        <w:t xml:space="preserve"> راه </w:t>
      </w:r>
      <w:r w:rsidR="00C97A77" w:rsidRPr="00C97A77">
        <w:rPr>
          <w:rStyle w:val="Char2"/>
          <w:rFonts w:hint="cs"/>
          <w:rtl/>
        </w:rPr>
        <w:t>ی</w:t>
      </w:r>
      <w:r w:rsidR="00A7216D" w:rsidRPr="00C97A77">
        <w:rPr>
          <w:rStyle w:val="Char2"/>
          <w:rFonts w:hint="cs"/>
          <w:rtl/>
        </w:rPr>
        <w:t>افتم و تشنگ</w:t>
      </w:r>
      <w:r w:rsidR="00C97A77" w:rsidRPr="00C97A77">
        <w:rPr>
          <w:rStyle w:val="Char2"/>
          <w:rFonts w:hint="cs"/>
          <w:rtl/>
        </w:rPr>
        <w:t>ی</w:t>
      </w:r>
      <w:r w:rsidR="00A7216D" w:rsidRPr="00C97A77">
        <w:rPr>
          <w:rStyle w:val="Char2"/>
          <w:rFonts w:hint="cs"/>
          <w:rtl/>
        </w:rPr>
        <w:t xml:space="preserve"> د</w:t>
      </w:r>
      <w:r w:rsidR="00C97A77" w:rsidRPr="00C97A77">
        <w:rPr>
          <w:rStyle w:val="Char2"/>
          <w:rFonts w:hint="cs"/>
          <w:rtl/>
        </w:rPr>
        <w:t>ی</w:t>
      </w:r>
      <w:r w:rsidR="00A7216D" w:rsidRPr="00C97A77">
        <w:rPr>
          <w:rStyle w:val="Char2"/>
          <w:rFonts w:hint="cs"/>
          <w:rtl/>
        </w:rPr>
        <w:t>رپا</w:t>
      </w:r>
      <w:r w:rsidR="00C97A77" w:rsidRPr="00C97A77">
        <w:rPr>
          <w:rStyle w:val="Char2"/>
          <w:rFonts w:hint="cs"/>
          <w:rtl/>
        </w:rPr>
        <w:t>ی</w:t>
      </w:r>
      <w:r w:rsidR="00A7216D" w:rsidRPr="00C97A77">
        <w:rPr>
          <w:rStyle w:val="Char2"/>
          <w:rFonts w:hint="cs"/>
          <w:rtl/>
        </w:rPr>
        <w:t xml:space="preserve"> دانش‌اندوز</w:t>
      </w:r>
      <w:r w:rsidR="00C97A77" w:rsidRPr="00C97A77">
        <w:rPr>
          <w:rStyle w:val="Char2"/>
          <w:rFonts w:hint="cs"/>
          <w:rtl/>
        </w:rPr>
        <w:t>ی</w:t>
      </w:r>
      <w:r w:rsidR="00A7216D" w:rsidRPr="00C97A77">
        <w:rPr>
          <w:rStyle w:val="Char2"/>
          <w:rFonts w:hint="cs"/>
          <w:rtl/>
        </w:rPr>
        <w:t xml:space="preserve"> خو</w:t>
      </w:r>
      <w:r w:rsidR="00C97A77" w:rsidRPr="00C97A77">
        <w:rPr>
          <w:rStyle w:val="Char2"/>
          <w:rFonts w:hint="cs"/>
          <w:rtl/>
        </w:rPr>
        <w:t>ی</w:t>
      </w:r>
      <w:r w:rsidR="00A7216D" w:rsidRPr="00C97A77">
        <w:rPr>
          <w:rStyle w:val="Char2"/>
          <w:rFonts w:hint="cs"/>
          <w:rtl/>
        </w:rPr>
        <w:t>ش را از زلال فرح</w:t>
      </w:r>
      <w:r w:rsidR="002C4233" w:rsidRPr="00C97A77">
        <w:rPr>
          <w:rStyle w:val="Char2"/>
          <w:rFonts w:hint="cs"/>
          <w:rtl/>
        </w:rPr>
        <w:t xml:space="preserve"> </w:t>
      </w:r>
      <w:r w:rsidR="00A7216D" w:rsidRPr="00C97A77">
        <w:rPr>
          <w:rStyle w:val="Char2"/>
          <w:rFonts w:hint="cs"/>
          <w:rtl/>
        </w:rPr>
        <w:t>‌بخش اف</w:t>
      </w:r>
      <w:r w:rsidR="006808D5" w:rsidRPr="006808D5">
        <w:rPr>
          <w:rStyle w:val="Char2"/>
          <w:rFonts w:hint="cs"/>
          <w:rtl/>
        </w:rPr>
        <w:t>ک</w:t>
      </w:r>
      <w:r w:rsidR="00A7216D" w:rsidRPr="00C97A77">
        <w:rPr>
          <w:rStyle w:val="Char2"/>
          <w:rFonts w:hint="cs"/>
          <w:rtl/>
        </w:rPr>
        <w:t>ار فقه</w:t>
      </w:r>
      <w:r w:rsidR="00C97A77" w:rsidRPr="00C97A77">
        <w:rPr>
          <w:rStyle w:val="Char2"/>
          <w:rFonts w:hint="cs"/>
          <w:rtl/>
        </w:rPr>
        <w:t>ی</w:t>
      </w:r>
      <w:r w:rsidR="00A7216D" w:rsidRPr="00C97A77">
        <w:rPr>
          <w:rStyle w:val="Char2"/>
          <w:rFonts w:hint="cs"/>
          <w:rtl/>
        </w:rPr>
        <w:t>، ترب</w:t>
      </w:r>
      <w:r w:rsidR="00C97A77" w:rsidRPr="00C97A77">
        <w:rPr>
          <w:rStyle w:val="Char2"/>
          <w:rFonts w:hint="cs"/>
          <w:rtl/>
        </w:rPr>
        <w:t>ی</w:t>
      </w:r>
      <w:r w:rsidR="00A7216D" w:rsidRPr="00C97A77">
        <w:rPr>
          <w:rStyle w:val="Char2"/>
          <w:rFonts w:hint="cs"/>
          <w:rtl/>
        </w:rPr>
        <w:t>ت</w:t>
      </w:r>
      <w:r w:rsidR="00C97A77" w:rsidRPr="00C97A77">
        <w:rPr>
          <w:rStyle w:val="Char2"/>
          <w:rFonts w:hint="cs"/>
          <w:rtl/>
        </w:rPr>
        <w:t>ی</w:t>
      </w:r>
      <w:r w:rsidR="00A7216D" w:rsidRPr="00C97A77">
        <w:rPr>
          <w:rStyle w:val="Char2"/>
          <w:rFonts w:hint="cs"/>
          <w:rtl/>
        </w:rPr>
        <w:t xml:space="preserve"> و عرفان</w:t>
      </w:r>
      <w:r w:rsidR="00C97A77" w:rsidRPr="00C97A77">
        <w:rPr>
          <w:rStyle w:val="Char2"/>
          <w:rFonts w:hint="cs"/>
          <w:rtl/>
        </w:rPr>
        <w:t>ی</w:t>
      </w:r>
      <w:r w:rsidR="00A7216D" w:rsidRPr="00C97A77">
        <w:rPr>
          <w:rStyle w:val="Char2"/>
          <w:rFonts w:hint="cs"/>
          <w:rtl/>
        </w:rPr>
        <w:t xml:space="preserve"> و</w:t>
      </w:r>
      <w:r w:rsidR="00C97A77" w:rsidRPr="00C97A77">
        <w:rPr>
          <w:rStyle w:val="Char2"/>
          <w:rFonts w:hint="cs"/>
          <w:rtl/>
        </w:rPr>
        <w:t>ی</w:t>
      </w:r>
      <w:r w:rsidR="00A7216D" w:rsidRPr="00C97A77">
        <w:rPr>
          <w:rStyle w:val="Char2"/>
          <w:rFonts w:hint="cs"/>
          <w:rtl/>
        </w:rPr>
        <w:t xml:space="preserve"> تا حد</w:t>
      </w:r>
      <w:r w:rsidR="00C97A77" w:rsidRPr="00C97A77">
        <w:rPr>
          <w:rStyle w:val="Char2"/>
          <w:rFonts w:hint="cs"/>
          <w:rtl/>
        </w:rPr>
        <w:t>ی</w:t>
      </w:r>
      <w:r w:rsidR="00A7216D" w:rsidRPr="00C97A77">
        <w:rPr>
          <w:rStyle w:val="Char2"/>
          <w:rFonts w:hint="cs"/>
          <w:rtl/>
        </w:rPr>
        <w:t xml:space="preserve"> فرونشا</w:t>
      </w:r>
      <w:r w:rsidR="00A56777" w:rsidRPr="00C97A77">
        <w:rPr>
          <w:rStyle w:val="Char2"/>
          <w:rFonts w:hint="cs"/>
          <w:rtl/>
        </w:rPr>
        <w:t>ن</w:t>
      </w:r>
      <w:r w:rsidR="00C97A77" w:rsidRPr="00C97A77">
        <w:rPr>
          <w:rStyle w:val="Char2"/>
          <w:rFonts w:hint="cs"/>
          <w:rtl/>
        </w:rPr>
        <w:t>ی</w:t>
      </w:r>
      <w:r w:rsidR="00A56777" w:rsidRPr="00C97A77">
        <w:rPr>
          <w:rStyle w:val="Char2"/>
          <w:rFonts w:hint="cs"/>
          <w:rtl/>
        </w:rPr>
        <w:t>دم.</w:t>
      </w:r>
    </w:p>
    <w:p w:rsidR="009F6D0E" w:rsidRPr="00C97A77" w:rsidRDefault="009F6D0E" w:rsidP="00FE3380">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w:t>
      </w:r>
      <w:r w:rsidR="008D4C6A">
        <w:rPr>
          <w:rStyle w:val="Char2"/>
          <w:rFonts w:hint="cs"/>
          <w:rtl/>
        </w:rPr>
        <w:t xml:space="preserve"> </w:t>
      </w:r>
      <w:r w:rsidRPr="00C97A77">
        <w:rPr>
          <w:rStyle w:val="Char2"/>
          <w:rFonts w:hint="cs"/>
          <w:rtl/>
        </w:rPr>
        <w:t>جانب بر خود لازم م</w:t>
      </w:r>
      <w:r w:rsidR="00C97A77" w:rsidRPr="00C97A77">
        <w:rPr>
          <w:rStyle w:val="Char2"/>
          <w:rFonts w:hint="cs"/>
          <w:rtl/>
        </w:rPr>
        <w:t>ی</w:t>
      </w:r>
      <w:r w:rsidRPr="00C97A77">
        <w:rPr>
          <w:rStyle w:val="Char2"/>
          <w:rFonts w:hint="cs"/>
          <w:rtl/>
        </w:rPr>
        <w:t xml:space="preserve">‌دانم </w:t>
      </w:r>
      <w:r w:rsidR="006808D5" w:rsidRPr="006808D5">
        <w:rPr>
          <w:rStyle w:val="Char2"/>
          <w:rFonts w:hint="cs"/>
          <w:rtl/>
        </w:rPr>
        <w:t>ک</w:t>
      </w:r>
      <w:r w:rsidRPr="00C97A77">
        <w:rPr>
          <w:rStyle w:val="Char2"/>
          <w:rFonts w:hint="cs"/>
          <w:rtl/>
        </w:rPr>
        <w:t>ه از برادر عز</w:t>
      </w:r>
      <w:r w:rsidR="00C97A77" w:rsidRPr="00C97A77">
        <w:rPr>
          <w:rStyle w:val="Char2"/>
          <w:rFonts w:hint="cs"/>
          <w:rtl/>
        </w:rPr>
        <w:t>ی</w:t>
      </w:r>
      <w:r w:rsidRPr="00C97A77">
        <w:rPr>
          <w:rStyle w:val="Char2"/>
          <w:rFonts w:hint="cs"/>
          <w:rtl/>
        </w:rPr>
        <w:t xml:space="preserve">زم سبحان </w:t>
      </w:r>
      <w:r w:rsidR="00FE3380" w:rsidRPr="00C97A77">
        <w:rPr>
          <w:rStyle w:val="Char2"/>
          <w:rFonts w:hint="cs"/>
          <w:rtl/>
        </w:rPr>
        <w:t>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رفتار </w:t>
      </w:r>
      <w:r w:rsidR="006808D5" w:rsidRPr="006808D5">
        <w:rPr>
          <w:rStyle w:val="Char2"/>
          <w:rFonts w:hint="cs"/>
          <w:rtl/>
        </w:rPr>
        <w:t>ک</w:t>
      </w:r>
      <w:r w:rsidRPr="00C97A77">
        <w:rPr>
          <w:rStyle w:val="Char2"/>
          <w:rFonts w:hint="cs"/>
          <w:rtl/>
        </w:rPr>
        <w:t xml:space="preserve">ه مطابقت ترجمه را با اصل </w:t>
      </w:r>
      <w:r w:rsidR="006808D5" w:rsidRPr="006808D5">
        <w:rPr>
          <w:rStyle w:val="Char2"/>
          <w:rFonts w:hint="cs"/>
          <w:rtl/>
        </w:rPr>
        <w:t>ک</w:t>
      </w:r>
      <w:r w:rsidRPr="00C97A77">
        <w:rPr>
          <w:rStyle w:val="Char2"/>
          <w:rFonts w:hint="cs"/>
          <w:rtl/>
        </w:rPr>
        <w:t>تاب عرب</w:t>
      </w:r>
      <w:r w:rsidR="00C97A77" w:rsidRPr="00C97A77">
        <w:rPr>
          <w:rStyle w:val="Char2"/>
          <w:rFonts w:hint="cs"/>
          <w:rtl/>
        </w:rPr>
        <w:t>ی</w:t>
      </w:r>
      <w:r w:rsidRPr="00C97A77">
        <w:rPr>
          <w:rStyle w:val="Char2"/>
          <w:rFonts w:hint="cs"/>
          <w:rtl/>
        </w:rPr>
        <w:t xml:space="preserve"> بعهده گرفتند تش</w:t>
      </w:r>
      <w:r w:rsidR="006808D5" w:rsidRPr="006808D5">
        <w:rPr>
          <w:rStyle w:val="Char2"/>
          <w:rFonts w:hint="cs"/>
          <w:rtl/>
        </w:rPr>
        <w:t>ک</w:t>
      </w:r>
      <w:r w:rsidRPr="00C97A77">
        <w:rPr>
          <w:rStyle w:val="Char2"/>
          <w:rFonts w:hint="cs"/>
          <w:rtl/>
        </w:rPr>
        <w:t>ر و قدردان</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م و همچن</w:t>
      </w:r>
      <w:r w:rsidR="00C97A77" w:rsidRPr="00C97A77">
        <w:rPr>
          <w:rStyle w:val="Char2"/>
          <w:rFonts w:hint="cs"/>
          <w:rtl/>
        </w:rPr>
        <w:t>ی</w:t>
      </w:r>
      <w:r w:rsidRPr="00C97A77">
        <w:rPr>
          <w:rStyle w:val="Char2"/>
          <w:rFonts w:hint="cs"/>
          <w:rtl/>
        </w:rPr>
        <w:t>ن از خواهر محترم و اد</w:t>
      </w:r>
      <w:r w:rsidR="00C97A77" w:rsidRPr="00C97A77">
        <w:rPr>
          <w:rStyle w:val="Char2"/>
          <w:rFonts w:hint="cs"/>
          <w:rtl/>
        </w:rPr>
        <w:t>ی</w:t>
      </w:r>
      <w:r w:rsidRPr="00C97A77">
        <w:rPr>
          <w:rStyle w:val="Char2"/>
          <w:rFonts w:hint="cs"/>
          <w:rtl/>
        </w:rPr>
        <w:t>ب سر</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 xml:space="preserve">ان </w:t>
      </w:r>
      <w:r w:rsidR="00C97A77" w:rsidRPr="00C97A77">
        <w:rPr>
          <w:rStyle w:val="Char2"/>
          <w:rFonts w:hint="cs"/>
          <w:rtl/>
        </w:rPr>
        <w:t>ی</w:t>
      </w:r>
      <w:r w:rsidRPr="00C97A77">
        <w:rPr>
          <w:rStyle w:val="Char2"/>
          <w:rFonts w:hint="cs"/>
          <w:rtl/>
        </w:rPr>
        <w:t>عقوب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دقت</w:t>
      </w:r>
      <w:r w:rsidR="008D4C6A">
        <w:rPr>
          <w:rStyle w:val="Char2"/>
          <w:rFonts w:hint="cs"/>
          <w:rtl/>
        </w:rPr>
        <w:t xml:space="preserve"> </w:t>
      </w:r>
      <w:r w:rsidRPr="00C97A77">
        <w:rPr>
          <w:rStyle w:val="Char2"/>
          <w:rFonts w:hint="cs"/>
          <w:rtl/>
        </w:rPr>
        <w:t>‌نظر اعراب‌گذار</w:t>
      </w:r>
      <w:r w:rsidR="00C97A77" w:rsidRPr="00C97A77">
        <w:rPr>
          <w:rStyle w:val="Char2"/>
          <w:rFonts w:hint="cs"/>
          <w:rtl/>
        </w:rPr>
        <w:t>ی</w:t>
      </w:r>
      <w:r w:rsidRPr="00C97A77">
        <w:rPr>
          <w:rStyle w:val="Char2"/>
          <w:rFonts w:hint="cs"/>
          <w:rtl/>
        </w:rPr>
        <w:t xml:space="preserve"> آ</w:t>
      </w:r>
      <w:r w:rsidR="00C97A77" w:rsidRPr="00C97A77">
        <w:rPr>
          <w:rStyle w:val="Char2"/>
          <w:rFonts w:hint="cs"/>
          <w:rtl/>
        </w:rPr>
        <w:t>ی</w:t>
      </w:r>
      <w:r w:rsidRPr="00C97A77">
        <w:rPr>
          <w:rStyle w:val="Char2"/>
          <w:rFonts w:hint="cs"/>
          <w:rtl/>
        </w:rPr>
        <w:t>ات و نمونه‌خوان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اثر را به عهد</w:t>
      </w:r>
      <w:r w:rsidR="004279C8" w:rsidRPr="00C97A77">
        <w:rPr>
          <w:rStyle w:val="Char2"/>
          <w:rFonts w:hint="cs"/>
          <w:rtl/>
        </w:rPr>
        <w:t>ه</w:t>
      </w:r>
      <w:r w:rsidRPr="00C97A77">
        <w:rPr>
          <w:rStyle w:val="Char2"/>
          <w:rFonts w:hint="cs"/>
          <w:rtl/>
        </w:rPr>
        <w:t xml:space="preserve"> گرفتند تش</w:t>
      </w:r>
      <w:r w:rsidR="006808D5" w:rsidRPr="006808D5">
        <w:rPr>
          <w:rStyle w:val="Char2"/>
          <w:rFonts w:hint="cs"/>
          <w:rtl/>
        </w:rPr>
        <w:t>ک</w:t>
      </w:r>
      <w:r w:rsidRPr="00C97A77">
        <w:rPr>
          <w:rStyle w:val="Char2"/>
          <w:rFonts w:hint="cs"/>
          <w:rtl/>
        </w:rPr>
        <w:t>ر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م.</w:t>
      </w:r>
    </w:p>
    <w:p w:rsidR="00AC1ADD" w:rsidRPr="00C97A77" w:rsidRDefault="009F6D0E" w:rsidP="00F810A3">
      <w:pPr>
        <w:bidi/>
        <w:ind w:firstLine="284"/>
        <w:jc w:val="both"/>
        <w:rPr>
          <w:rStyle w:val="Char2"/>
          <w:rtl/>
        </w:rPr>
      </w:pPr>
      <w:r w:rsidRPr="00C97A77">
        <w:rPr>
          <w:rStyle w:val="Char2"/>
          <w:rFonts w:hint="cs"/>
          <w:rtl/>
        </w:rPr>
        <w:t>از خداوند متعال م</w:t>
      </w:r>
      <w:r w:rsidR="00C97A77" w:rsidRPr="00C97A77">
        <w:rPr>
          <w:rStyle w:val="Char2"/>
          <w:rFonts w:hint="cs"/>
          <w:rtl/>
        </w:rPr>
        <w:t>ی</w:t>
      </w:r>
      <w:r w:rsidRPr="00C97A77">
        <w:rPr>
          <w:rStyle w:val="Char2"/>
          <w:rFonts w:hint="cs"/>
          <w:rtl/>
        </w:rPr>
        <w:t xml:space="preserve">‌خواهم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تاب را سبب توب</w:t>
      </w:r>
      <w:r w:rsidR="005F02FD" w:rsidRPr="00C97A77">
        <w:rPr>
          <w:rStyle w:val="Char2"/>
          <w:rFonts w:hint="cs"/>
          <w:rtl/>
        </w:rPr>
        <w:t>ۀ</w:t>
      </w:r>
      <w:r w:rsidRPr="00C97A77">
        <w:rPr>
          <w:rStyle w:val="Char2"/>
          <w:rFonts w:hint="cs"/>
          <w:rtl/>
        </w:rPr>
        <w:t xml:space="preserve"> ن</w:t>
      </w:r>
      <w:r w:rsidR="004D553D" w:rsidRPr="00C97A77">
        <w:rPr>
          <w:rStyle w:val="Char2"/>
          <w:rFonts w:hint="cs"/>
          <w:rtl/>
        </w:rPr>
        <w:t>صوح مترجم، ناشر و خواننده و لغز</w:t>
      </w:r>
      <w:r w:rsidRPr="00C97A77">
        <w:rPr>
          <w:rStyle w:val="Char2"/>
          <w:rFonts w:hint="cs"/>
          <w:rtl/>
        </w:rPr>
        <w:t>ش</w:t>
      </w:r>
      <w:r w:rsidR="00AD7177">
        <w:rPr>
          <w:rStyle w:val="Char2"/>
          <w:rFonts w:hint="cs"/>
          <w:rtl/>
        </w:rPr>
        <w:t>‌های</w:t>
      </w:r>
      <w:r w:rsidRPr="00C97A77">
        <w:rPr>
          <w:rStyle w:val="Char2"/>
          <w:rFonts w:hint="cs"/>
          <w:rtl/>
        </w:rPr>
        <w:t xml:space="preserve">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و قلم</w:t>
      </w:r>
      <w:r w:rsidR="00C97A77" w:rsidRPr="00C97A77">
        <w:rPr>
          <w:rStyle w:val="Char2"/>
          <w:rFonts w:hint="cs"/>
          <w:rtl/>
        </w:rPr>
        <w:t>ی</w:t>
      </w:r>
      <w:r w:rsidRPr="00C97A77">
        <w:rPr>
          <w:rStyle w:val="Char2"/>
          <w:rFonts w:hint="cs"/>
          <w:rtl/>
        </w:rPr>
        <w:t xml:space="preserve"> احتمال</w:t>
      </w:r>
      <w:r w:rsidR="00C97A77" w:rsidRPr="00C97A77">
        <w:rPr>
          <w:rStyle w:val="Char2"/>
          <w:rFonts w:hint="cs"/>
          <w:rtl/>
        </w:rPr>
        <w:t>ی</w:t>
      </w:r>
      <w:r w:rsidRPr="00C97A77">
        <w:rPr>
          <w:rStyle w:val="Char2"/>
          <w:rFonts w:hint="cs"/>
          <w:rtl/>
        </w:rPr>
        <w:t xml:space="preserve"> را مورد عفو قرار دهد و ما را توف</w:t>
      </w:r>
      <w:r w:rsidR="00C97A77" w:rsidRPr="00C97A77">
        <w:rPr>
          <w:rStyle w:val="Char2"/>
          <w:rFonts w:hint="cs"/>
          <w:rtl/>
        </w:rPr>
        <w:t>ی</w:t>
      </w:r>
      <w:r w:rsidRPr="00C97A77">
        <w:rPr>
          <w:rStyle w:val="Char2"/>
          <w:rFonts w:hint="cs"/>
          <w:rtl/>
        </w:rPr>
        <w:t>ق اخلاص در عبادت و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از شر</w:t>
      </w:r>
      <w:r w:rsidR="00C97A77" w:rsidRPr="00C97A77">
        <w:rPr>
          <w:rStyle w:val="Char2"/>
          <w:rFonts w:hint="cs"/>
          <w:rtl/>
        </w:rPr>
        <w:t>ی</w:t>
      </w:r>
      <w:r w:rsidRPr="00C97A77">
        <w:rPr>
          <w:rStyle w:val="Char2"/>
          <w:rFonts w:hint="cs"/>
          <w:rtl/>
        </w:rPr>
        <w:t>عت و عروج از پله‌ها</w:t>
      </w:r>
      <w:r w:rsidR="00C97A77" w:rsidRPr="00C97A77">
        <w:rPr>
          <w:rStyle w:val="Char2"/>
          <w:rFonts w:hint="cs"/>
          <w:rtl/>
        </w:rPr>
        <w:t>ی</w:t>
      </w:r>
      <w:r w:rsidRPr="00C97A77">
        <w:rPr>
          <w:rStyle w:val="Char2"/>
          <w:rFonts w:hint="cs"/>
          <w:rtl/>
        </w:rPr>
        <w:t xml:space="preserve"> راهروان پ</w:t>
      </w:r>
      <w:r w:rsidR="00C97A77" w:rsidRPr="00C97A77">
        <w:rPr>
          <w:rStyle w:val="Char2"/>
          <w:rFonts w:hint="cs"/>
          <w:rtl/>
        </w:rPr>
        <w:t>ی</w:t>
      </w:r>
      <w:r w:rsidRPr="00C97A77">
        <w:rPr>
          <w:rStyle w:val="Char2"/>
          <w:rFonts w:hint="cs"/>
          <w:rtl/>
        </w:rPr>
        <w:t>شگام و س</w:t>
      </w:r>
      <w:r w:rsidR="00C97A77" w:rsidRPr="00C97A77">
        <w:rPr>
          <w:rStyle w:val="Char2"/>
          <w:rFonts w:hint="cs"/>
          <w:rtl/>
        </w:rPr>
        <w:t>ی</w:t>
      </w:r>
      <w:r w:rsidRPr="00C97A77">
        <w:rPr>
          <w:rStyle w:val="Char2"/>
          <w:rFonts w:hint="cs"/>
          <w:rtl/>
        </w:rPr>
        <w:t>ر بسو</w:t>
      </w:r>
      <w:r w:rsidR="00C97A77" w:rsidRPr="00C97A77">
        <w:rPr>
          <w:rStyle w:val="Char2"/>
          <w:rFonts w:hint="cs"/>
          <w:rtl/>
        </w:rPr>
        <w:t>ی</w:t>
      </w:r>
      <w:r w:rsidRPr="00C97A77">
        <w:rPr>
          <w:rStyle w:val="Char2"/>
          <w:rFonts w:hint="cs"/>
          <w:rtl/>
        </w:rPr>
        <w:t xml:space="preserve"> مقامات</w:t>
      </w:r>
      <w:r w:rsidR="00F810A3" w:rsidRPr="00C97A77">
        <w:rPr>
          <w:rStyle w:val="Char2"/>
          <w:rFonts w:hint="cs"/>
          <w:rtl/>
        </w:rPr>
        <w:t xml:space="preserve"> </w:t>
      </w:r>
      <w:r w:rsidR="00F810A3" w:rsidRPr="00F810A3">
        <w:rPr>
          <w:rFonts w:ascii="Tahoma" w:hAnsi="Tahoma" w:cs="Traditional Arabic" w:hint="cs"/>
          <w:sz w:val="28"/>
          <w:szCs w:val="28"/>
          <w:rtl/>
          <w:lang w:bidi="fa-IR"/>
        </w:rPr>
        <w:t>﴿</w:t>
      </w:r>
      <w:r w:rsidR="00F810A3" w:rsidRPr="00FB34CB">
        <w:rPr>
          <w:rStyle w:val="Char4"/>
          <w:rtl/>
        </w:rPr>
        <w:t>إِيَّاكَ نَع</w:t>
      </w:r>
      <w:r w:rsidR="00F810A3" w:rsidRPr="00FB34CB">
        <w:rPr>
          <w:rStyle w:val="Char4"/>
          <w:rFonts w:hint="cs"/>
          <w:rtl/>
        </w:rPr>
        <w:t>ۡبُدُ</w:t>
      </w:r>
      <w:r w:rsidR="00F810A3" w:rsidRPr="00FB34CB">
        <w:rPr>
          <w:rStyle w:val="Char4"/>
          <w:rtl/>
        </w:rPr>
        <w:t xml:space="preserve"> </w:t>
      </w:r>
      <w:r w:rsidR="00F810A3" w:rsidRPr="00FB34CB">
        <w:rPr>
          <w:rStyle w:val="Char4"/>
          <w:rFonts w:hint="cs"/>
          <w:rtl/>
        </w:rPr>
        <w:t>وَإِيَّاكَ</w:t>
      </w:r>
      <w:r w:rsidR="00F810A3" w:rsidRPr="00FB34CB">
        <w:rPr>
          <w:rStyle w:val="Char4"/>
          <w:rtl/>
        </w:rPr>
        <w:t xml:space="preserve"> </w:t>
      </w:r>
      <w:r w:rsidR="00F810A3" w:rsidRPr="00FB34CB">
        <w:rPr>
          <w:rStyle w:val="Char4"/>
          <w:rFonts w:hint="cs"/>
          <w:rtl/>
        </w:rPr>
        <w:t>نَسۡتَعِينُ٥</w:t>
      </w:r>
      <w:r w:rsidR="00F810A3" w:rsidRPr="00F810A3">
        <w:rPr>
          <w:rFonts w:ascii="Tahoma" w:hAnsi="Tahoma" w:cs="Traditional Arabic" w:hint="cs"/>
          <w:sz w:val="28"/>
          <w:szCs w:val="28"/>
          <w:rtl/>
          <w:lang w:bidi="fa-IR"/>
        </w:rPr>
        <w:t>﴾</w:t>
      </w:r>
      <w:r w:rsidRPr="00C97A77">
        <w:rPr>
          <w:rStyle w:val="Char2"/>
          <w:rFonts w:hint="cs"/>
          <w:rtl/>
        </w:rPr>
        <w:t>، مرحمت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او شنوا</w:t>
      </w:r>
      <w:r w:rsidR="00C97A77" w:rsidRPr="00C97A77">
        <w:rPr>
          <w:rStyle w:val="Char2"/>
          <w:rFonts w:hint="cs"/>
          <w:rtl/>
        </w:rPr>
        <w:t>ی</w:t>
      </w:r>
      <w:r w:rsidRPr="00C97A77">
        <w:rPr>
          <w:rStyle w:val="Char2"/>
          <w:rFonts w:hint="cs"/>
          <w:rtl/>
        </w:rPr>
        <w:t xml:space="preserve"> اجابتگر </w:t>
      </w:r>
      <w:r w:rsidR="00AC1ADD" w:rsidRPr="00C97A77">
        <w:rPr>
          <w:rStyle w:val="Char2"/>
          <w:rFonts w:hint="cs"/>
          <w:rtl/>
        </w:rPr>
        <w:t>است.</w:t>
      </w:r>
    </w:p>
    <w:p w:rsidR="009F6D0E" w:rsidRPr="004D553D" w:rsidRDefault="009F6D0E" w:rsidP="00AC1ADD">
      <w:pPr>
        <w:bidi/>
        <w:jc w:val="both"/>
        <w:rPr>
          <w:rFonts w:cs="B Lotus"/>
          <w:sz w:val="2"/>
          <w:szCs w:val="2"/>
          <w:rtl/>
          <w:lang w:bidi="fa-IR"/>
        </w:rPr>
      </w:pPr>
    </w:p>
    <w:tbl>
      <w:tblPr>
        <w:bidiVisual/>
        <w:tblW w:w="7117" w:type="dxa"/>
        <w:jc w:val="center"/>
        <w:tblInd w:w="65" w:type="dxa"/>
        <w:tblLook w:val="01E0" w:firstRow="1" w:lastRow="1" w:firstColumn="1" w:lastColumn="1" w:noHBand="0" w:noVBand="0"/>
      </w:tblPr>
      <w:tblGrid>
        <w:gridCol w:w="3417"/>
        <w:gridCol w:w="284"/>
        <w:gridCol w:w="3416"/>
      </w:tblGrid>
      <w:tr w:rsidR="00267FA0" w:rsidRPr="00544BE4" w:rsidTr="00F810A3">
        <w:trPr>
          <w:jc w:val="center"/>
        </w:trPr>
        <w:tc>
          <w:tcPr>
            <w:tcW w:w="3417" w:type="dxa"/>
            <w:vAlign w:val="center"/>
          </w:tcPr>
          <w:p w:rsidR="00267FA0" w:rsidRPr="00544BE4" w:rsidRDefault="00C97A77" w:rsidP="00F810A3">
            <w:pPr>
              <w:pStyle w:val="a2"/>
              <w:ind w:firstLine="0"/>
              <w:rPr>
                <w:sz w:val="2"/>
                <w:szCs w:val="2"/>
                <w:rtl/>
              </w:rPr>
            </w:pPr>
            <w:r w:rsidRPr="00C97A77">
              <w:rPr>
                <w:rFonts w:hint="cs"/>
                <w:rtl/>
              </w:rPr>
              <w:t>ی</w:t>
            </w:r>
            <w:r w:rsidR="00267FA0" w:rsidRPr="00544BE4">
              <w:rPr>
                <w:rFonts w:hint="cs"/>
                <w:rtl/>
              </w:rPr>
              <w:t>اد ده ما را سخن</w:t>
            </w:r>
            <w:r w:rsidR="002C4233">
              <w:rPr>
                <w:rFonts w:hint="eastAsia"/>
                <w:rtl/>
              </w:rPr>
              <w:t>‌</w:t>
            </w:r>
            <w:r w:rsidR="00267FA0" w:rsidRPr="00544BE4">
              <w:rPr>
                <w:rFonts w:hint="cs"/>
                <w:rtl/>
              </w:rPr>
              <w:t>ها</w:t>
            </w:r>
            <w:r w:rsidRPr="00C97A77">
              <w:rPr>
                <w:rFonts w:hint="cs"/>
                <w:rtl/>
              </w:rPr>
              <w:t>ی</w:t>
            </w:r>
            <w:r w:rsidR="00267FA0" w:rsidRPr="00544BE4">
              <w:rPr>
                <w:rFonts w:hint="cs"/>
                <w:rtl/>
              </w:rPr>
              <w:t xml:space="preserve"> دق</w:t>
            </w:r>
            <w:r w:rsidRPr="00C97A77">
              <w:rPr>
                <w:rFonts w:hint="cs"/>
                <w:rtl/>
              </w:rPr>
              <w:t>ی</w:t>
            </w:r>
            <w:r w:rsidR="00267FA0" w:rsidRPr="00544BE4">
              <w:rPr>
                <w:rFonts w:hint="cs"/>
                <w:rtl/>
              </w:rPr>
              <w:t>ق</w:t>
            </w:r>
            <w:r w:rsidR="00267FA0" w:rsidRPr="00544BE4">
              <w:rPr>
                <w:rFonts w:hint="cs"/>
                <w:rtl/>
              </w:rPr>
              <w:br/>
            </w:r>
          </w:p>
        </w:tc>
        <w:tc>
          <w:tcPr>
            <w:tcW w:w="284" w:type="dxa"/>
            <w:vAlign w:val="center"/>
          </w:tcPr>
          <w:p w:rsidR="00267FA0" w:rsidRPr="00544BE4" w:rsidRDefault="00267FA0" w:rsidP="00F810A3">
            <w:pPr>
              <w:pStyle w:val="a2"/>
              <w:rPr>
                <w:rtl/>
              </w:rPr>
            </w:pPr>
          </w:p>
        </w:tc>
        <w:tc>
          <w:tcPr>
            <w:tcW w:w="3416" w:type="dxa"/>
            <w:vAlign w:val="center"/>
          </w:tcPr>
          <w:p w:rsidR="00267FA0" w:rsidRPr="00544BE4" w:rsidRDefault="006808D5" w:rsidP="00F810A3">
            <w:pPr>
              <w:pStyle w:val="a2"/>
              <w:ind w:firstLine="0"/>
              <w:rPr>
                <w:sz w:val="2"/>
                <w:szCs w:val="2"/>
                <w:rtl/>
              </w:rPr>
            </w:pPr>
            <w:r w:rsidRPr="006808D5">
              <w:rPr>
                <w:rFonts w:hint="cs"/>
                <w:rtl/>
              </w:rPr>
              <w:t>ک</w:t>
            </w:r>
            <w:r w:rsidR="00267FA0" w:rsidRPr="00544BE4">
              <w:rPr>
                <w:rFonts w:hint="cs"/>
                <w:rtl/>
              </w:rPr>
              <w:t>ه تو را رحم آورد آن ا</w:t>
            </w:r>
            <w:r w:rsidR="00C97A77" w:rsidRPr="00C97A77">
              <w:rPr>
                <w:rFonts w:hint="cs"/>
                <w:rtl/>
              </w:rPr>
              <w:t>ی</w:t>
            </w:r>
            <w:r w:rsidR="00267FA0" w:rsidRPr="00544BE4">
              <w:rPr>
                <w:rFonts w:hint="cs"/>
                <w:rtl/>
              </w:rPr>
              <w:t xml:space="preserve"> رف</w:t>
            </w:r>
            <w:r w:rsidR="00C97A77" w:rsidRPr="00C97A77">
              <w:rPr>
                <w:rFonts w:hint="cs"/>
                <w:rtl/>
              </w:rPr>
              <w:t>ی</w:t>
            </w:r>
            <w:r w:rsidR="00267FA0" w:rsidRPr="00544BE4">
              <w:rPr>
                <w:rFonts w:hint="cs"/>
                <w:rtl/>
              </w:rPr>
              <w:t>ق</w:t>
            </w:r>
            <w:r w:rsidR="00267FA0" w:rsidRPr="00544BE4">
              <w:rPr>
                <w:rFonts w:hint="cs"/>
                <w:rtl/>
              </w:rPr>
              <w:br/>
            </w:r>
          </w:p>
        </w:tc>
      </w:tr>
      <w:tr w:rsidR="00267FA0" w:rsidRPr="00544BE4" w:rsidTr="00F810A3">
        <w:trPr>
          <w:jc w:val="center"/>
        </w:trPr>
        <w:tc>
          <w:tcPr>
            <w:tcW w:w="3417" w:type="dxa"/>
            <w:vAlign w:val="center"/>
          </w:tcPr>
          <w:p w:rsidR="00267FA0" w:rsidRPr="00544BE4" w:rsidRDefault="00267FA0" w:rsidP="00F810A3">
            <w:pPr>
              <w:pStyle w:val="a2"/>
              <w:ind w:firstLine="0"/>
              <w:rPr>
                <w:sz w:val="2"/>
                <w:szCs w:val="2"/>
                <w:rtl/>
              </w:rPr>
            </w:pPr>
            <w:r w:rsidRPr="00544BE4">
              <w:rPr>
                <w:rFonts w:hint="cs"/>
                <w:rtl/>
              </w:rPr>
              <w:t>هم دعا از تو اجابت هم ز تو</w:t>
            </w:r>
            <w:r w:rsidRPr="00544BE4">
              <w:rPr>
                <w:rFonts w:hint="cs"/>
                <w:rtl/>
              </w:rPr>
              <w:br/>
            </w:r>
          </w:p>
        </w:tc>
        <w:tc>
          <w:tcPr>
            <w:tcW w:w="284" w:type="dxa"/>
            <w:vAlign w:val="center"/>
          </w:tcPr>
          <w:p w:rsidR="00267FA0" w:rsidRPr="00544BE4" w:rsidRDefault="00267FA0" w:rsidP="00F810A3">
            <w:pPr>
              <w:pStyle w:val="a2"/>
              <w:rPr>
                <w:rtl/>
              </w:rPr>
            </w:pPr>
          </w:p>
        </w:tc>
        <w:tc>
          <w:tcPr>
            <w:tcW w:w="3416" w:type="dxa"/>
            <w:vAlign w:val="center"/>
          </w:tcPr>
          <w:p w:rsidR="00267FA0" w:rsidRPr="00544BE4" w:rsidRDefault="00267FA0" w:rsidP="00F810A3">
            <w:pPr>
              <w:pStyle w:val="a2"/>
              <w:ind w:firstLine="0"/>
              <w:rPr>
                <w:sz w:val="2"/>
                <w:szCs w:val="2"/>
                <w:rtl/>
              </w:rPr>
            </w:pPr>
            <w:r w:rsidRPr="00544BE4">
              <w:rPr>
                <w:rFonts w:hint="cs"/>
                <w:rtl/>
              </w:rPr>
              <w:t>ا</w:t>
            </w:r>
            <w:r w:rsidR="00C97A77" w:rsidRPr="00C97A77">
              <w:rPr>
                <w:rFonts w:hint="cs"/>
                <w:rtl/>
              </w:rPr>
              <w:t>ی</w:t>
            </w:r>
            <w:r w:rsidRPr="00544BE4">
              <w:rPr>
                <w:rFonts w:hint="cs"/>
                <w:rtl/>
              </w:rPr>
              <w:t>من</w:t>
            </w:r>
            <w:r w:rsidR="00C97A77" w:rsidRPr="00C97A77">
              <w:rPr>
                <w:rFonts w:hint="cs"/>
                <w:rtl/>
              </w:rPr>
              <w:t>ی</w:t>
            </w:r>
            <w:r w:rsidRPr="00544BE4">
              <w:rPr>
                <w:rFonts w:hint="cs"/>
                <w:rtl/>
              </w:rPr>
              <w:t xml:space="preserve"> از تو مهابت ز تو</w:t>
            </w:r>
            <w:r w:rsidRPr="00544BE4">
              <w:rPr>
                <w:rFonts w:hint="cs"/>
                <w:rtl/>
              </w:rPr>
              <w:br/>
            </w:r>
          </w:p>
        </w:tc>
      </w:tr>
      <w:tr w:rsidR="00267FA0" w:rsidRPr="00544BE4" w:rsidTr="00F810A3">
        <w:trPr>
          <w:jc w:val="center"/>
        </w:trPr>
        <w:tc>
          <w:tcPr>
            <w:tcW w:w="3417" w:type="dxa"/>
            <w:vAlign w:val="center"/>
          </w:tcPr>
          <w:p w:rsidR="00267FA0" w:rsidRPr="00544BE4" w:rsidRDefault="00267FA0" w:rsidP="00F810A3">
            <w:pPr>
              <w:pStyle w:val="a2"/>
              <w:ind w:firstLine="0"/>
              <w:rPr>
                <w:sz w:val="2"/>
                <w:szCs w:val="2"/>
                <w:rtl/>
              </w:rPr>
            </w:pPr>
            <w:r w:rsidRPr="00544BE4">
              <w:rPr>
                <w:rFonts w:hint="cs"/>
                <w:rtl/>
              </w:rPr>
              <w:t>گر خطا گفت</w:t>
            </w:r>
            <w:r w:rsidR="00C97A77" w:rsidRPr="00C97A77">
              <w:rPr>
                <w:rFonts w:hint="cs"/>
                <w:rtl/>
              </w:rPr>
              <w:t>ی</w:t>
            </w:r>
            <w:r w:rsidRPr="00544BE4">
              <w:rPr>
                <w:rFonts w:hint="cs"/>
                <w:rtl/>
              </w:rPr>
              <w:t xml:space="preserve">م اصلاحش تو </w:t>
            </w:r>
            <w:r w:rsidR="006808D5" w:rsidRPr="006808D5">
              <w:rPr>
                <w:rFonts w:hint="cs"/>
                <w:rtl/>
              </w:rPr>
              <w:t>ک</w:t>
            </w:r>
            <w:r w:rsidRPr="00544BE4">
              <w:rPr>
                <w:rFonts w:hint="cs"/>
                <w:rtl/>
              </w:rPr>
              <w:t>ن</w:t>
            </w:r>
            <w:r w:rsidRPr="00544BE4">
              <w:rPr>
                <w:rFonts w:hint="cs"/>
                <w:rtl/>
              </w:rPr>
              <w:br/>
            </w:r>
          </w:p>
        </w:tc>
        <w:tc>
          <w:tcPr>
            <w:tcW w:w="284" w:type="dxa"/>
            <w:vAlign w:val="center"/>
          </w:tcPr>
          <w:p w:rsidR="00267FA0" w:rsidRPr="00544BE4" w:rsidRDefault="00267FA0" w:rsidP="00F810A3">
            <w:pPr>
              <w:pStyle w:val="a2"/>
              <w:rPr>
                <w:rtl/>
              </w:rPr>
            </w:pPr>
          </w:p>
        </w:tc>
        <w:tc>
          <w:tcPr>
            <w:tcW w:w="3416" w:type="dxa"/>
            <w:vAlign w:val="center"/>
          </w:tcPr>
          <w:p w:rsidR="00267FA0" w:rsidRPr="00544BE4" w:rsidRDefault="00267FA0" w:rsidP="00F810A3">
            <w:pPr>
              <w:pStyle w:val="a2"/>
              <w:ind w:firstLine="0"/>
              <w:rPr>
                <w:sz w:val="2"/>
                <w:szCs w:val="2"/>
                <w:rtl/>
              </w:rPr>
            </w:pPr>
            <w:r w:rsidRPr="00544BE4">
              <w:rPr>
                <w:rFonts w:hint="cs"/>
                <w:rtl/>
              </w:rPr>
              <w:t>مصلح</w:t>
            </w:r>
            <w:r w:rsidR="00C97A77" w:rsidRPr="00C97A77">
              <w:rPr>
                <w:rFonts w:hint="cs"/>
                <w:rtl/>
              </w:rPr>
              <w:t>ی</w:t>
            </w:r>
            <w:r w:rsidRPr="00544BE4">
              <w:rPr>
                <w:rFonts w:hint="cs"/>
                <w:rtl/>
              </w:rPr>
              <w:t xml:space="preserve"> تو ا</w:t>
            </w:r>
            <w:r w:rsidR="00C97A77" w:rsidRPr="00C97A77">
              <w:rPr>
                <w:rFonts w:hint="cs"/>
                <w:rtl/>
              </w:rPr>
              <w:t>ی</w:t>
            </w:r>
            <w:r w:rsidRPr="00544BE4">
              <w:rPr>
                <w:rFonts w:hint="cs"/>
                <w:rtl/>
              </w:rPr>
              <w:t xml:space="preserve"> سلطان سَخُنْ</w:t>
            </w:r>
            <w:r w:rsidRPr="00544BE4">
              <w:rPr>
                <w:rFonts w:hint="cs"/>
                <w:rtl/>
              </w:rPr>
              <w:br/>
            </w:r>
          </w:p>
        </w:tc>
      </w:tr>
      <w:tr w:rsidR="00267FA0" w:rsidRPr="00544BE4" w:rsidTr="00F810A3">
        <w:trPr>
          <w:jc w:val="center"/>
        </w:trPr>
        <w:tc>
          <w:tcPr>
            <w:tcW w:w="3417" w:type="dxa"/>
            <w:vAlign w:val="center"/>
          </w:tcPr>
          <w:p w:rsidR="00267FA0" w:rsidRPr="00544BE4" w:rsidRDefault="006808D5" w:rsidP="00F810A3">
            <w:pPr>
              <w:pStyle w:val="a2"/>
              <w:ind w:firstLine="0"/>
              <w:rPr>
                <w:sz w:val="2"/>
                <w:szCs w:val="2"/>
                <w:rtl/>
              </w:rPr>
            </w:pPr>
            <w:r w:rsidRPr="006808D5">
              <w:rPr>
                <w:rFonts w:hint="cs"/>
                <w:rtl/>
              </w:rPr>
              <w:t>ک</w:t>
            </w:r>
            <w:r w:rsidR="00C97A77" w:rsidRPr="00C97A77">
              <w:rPr>
                <w:rFonts w:hint="cs"/>
                <w:rtl/>
              </w:rPr>
              <w:t>ی</w:t>
            </w:r>
            <w:r w:rsidR="00267FA0" w:rsidRPr="00544BE4">
              <w:rPr>
                <w:rFonts w:hint="cs"/>
                <w:rtl/>
              </w:rPr>
              <w:t>م</w:t>
            </w:r>
            <w:r w:rsidR="00C97A77" w:rsidRPr="00C97A77">
              <w:rPr>
                <w:rFonts w:hint="cs"/>
                <w:rtl/>
              </w:rPr>
              <w:t>ی</w:t>
            </w:r>
            <w:r w:rsidR="00267FA0" w:rsidRPr="00544BE4">
              <w:rPr>
                <w:rFonts w:hint="cs"/>
                <w:rtl/>
              </w:rPr>
              <w:t>ا دار</w:t>
            </w:r>
            <w:r w:rsidR="00C97A77" w:rsidRPr="00C97A77">
              <w:rPr>
                <w:rFonts w:hint="cs"/>
                <w:rtl/>
              </w:rPr>
              <w:t>ی</w:t>
            </w:r>
            <w:r w:rsidR="00267FA0" w:rsidRPr="00544BE4">
              <w:rPr>
                <w:rFonts w:hint="cs"/>
                <w:rtl/>
              </w:rPr>
              <w:t xml:space="preserve"> </w:t>
            </w:r>
            <w:r w:rsidRPr="006808D5">
              <w:rPr>
                <w:rFonts w:hint="cs"/>
                <w:rtl/>
              </w:rPr>
              <w:t>ک</w:t>
            </w:r>
            <w:r w:rsidR="00267FA0" w:rsidRPr="00544BE4">
              <w:rPr>
                <w:rFonts w:hint="cs"/>
                <w:rtl/>
              </w:rPr>
              <w:t>ه تبد</w:t>
            </w:r>
            <w:r w:rsidR="00C97A77" w:rsidRPr="00C97A77">
              <w:rPr>
                <w:rFonts w:hint="cs"/>
                <w:rtl/>
              </w:rPr>
              <w:t>ی</w:t>
            </w:r>
            <w:r w:rsidR="00267FA0" w:rsidRPr="00544BE4">
              <w:rPr>
                <w:rFonts w:hint="cs"/>
                <w:rtl/>
              </w:rPr>
              <w:t xml:space="preserve">لش </w:t>
            </w:r>
            <w:r w:rsidRPr="006808D5">
              <w:rPr>
                <w:rFonts w:hint="cs"/>
                <w:rtl/>
              </w:rPr>
              <w:t>ک</w:t>
            </w:r>
            <w:r w:rsidR="00267FA0" w:rsidRPr="00544BE4">
              <w:rPr>
                <w:rFonts w:hint="cs"/>
                <w:rtl/>
              </w:rPr>
              <w:t>ن</w:t>
            </w:r>
            <w:r w:rsidR="00C97A77" w:rsidRPr="00C97A77">
              <w:rPr>
                <w:rFonts w:hint="cs"/>
                <w:rtl/>
              </w:rPr>
              <w:t>ی</w:t>
            </w:r>
            <w:r w:rsidR="00267FA0" w:rsidRPr="00544BE4">
              <w:rPr>
                <w:rtl/>
              </w:rPr>
              <w:br/>
            </w:r>
          </w:p>
        </w:tc>
        <w:tc>
          <w:tcPr>
            <w:tcW w:w="284" w:type="dxa"/>
            <w:vAlign w:val="center"/>
          </w:tcPr>
          <w:p w:rsidR="00267FA0" w:rsidRPr="00544BE4" w:rsidRDefault="00267FA0" w:rsidP="00F810A3">
            <w:pPr>
              <w:pStyle w:val="a2"/>
              <w:rPr>
                <w:rtl/>
              </w:rPr>
            </w:pPr>
          </w:p>
        </w:tc>
        <w:tc>
          <w:tcPr>
            <w:tcW w:w="3416" w:type="dxa"/>
            <w:vAlign w:val="center"/>
          </w:tcPr>
          <w:p w:rsidR="00267FA0" w:rsidRPr="00544BE4" w:rsidRDefault="00267FA0" w:rsidP="00F810A3">
            <w:pPr>
              <w:pStyle w:val="a2"/>
              <w:ind w:firstLine="0"/>
              <w:rPr>
                <w:sz w:val="2"/>
                <w:szCs w:val="2"/>
                <w:rtl/>
              </w:rPr>
            </w:pPr>
            <w:r w:rsidRPr="00544BE4">
              <w:rPr>
                <w:rFonts w:hint="cs"/>
                <w:rtl/>
              </w:rPr>
              <w:t>گرچه جو</w:t>
            </w:r>
            <w:r w:rsidR="00C97A77" w:rsidRPr="00C97A77">
              <w:rPr>
                <w:rFonts w:hint="cs"/>
                <w:rtl/>
              </w:rPr>
              <w:t>ی</w:t>
            </w:r>
            <w:r w:rsidRPr="00544BE4">
              <w:rPr>
                <w:rFonts w:hint="cs"/>
                <w:rtl/>
              </w:rPr>
              <w:t xml:space="preserve"> خون بود ن</w:t>
            </w:r>
            <w:r w:rsidR="00C97A77" w:rsidRPr="00C97A77">
              <w:rPr>
                <w:rFonts w:hint="cs"/>
                <w:rtl/>
              </w:rPr>
              <w:t>ی</w:t>
            </w:r>
            <w:r w:rsidRPr="00544BE4">
              <w:rPr>
                <w:rFonts w:hint="cs"/>
                <w:rtl/>
              </w:rPr>
              <w:t xml:space="preserve">لش </w:t>
            </w:r>
            <w:r w:rsidR="006808D5" w:rsidRPr="006808D5">
              <w:rPr>
                <w:rFonts w:hint="cs"/>
                <w:rtl/>
              </w:rPr>
              <w:t>ک</w:t>
            </w:r>
            <w:r w:rsidRPr="00544BE4">
              <w:rPr>
                <w:rFonts w:hint="cs"/>
                <w:rtl/>
              </w:rPr>
              <w:t>ن</w:t>
            </w:r>
            <w:r w:rsidR="00C97A77" w:rsidRPr="00C97A77">
              <w:rPr>
                <w:rFonts w:hint="cs"/>
                <w:rtl/>
              </w:rPr>
              <w:t>ی</w:t>
            </w:r>
            <w:r w:rsidRPr="00544BE4">
              <w:rPr>
                <w:rFonts w:hint="cs"/>
                <w:rtl/>
              </w:rPr>
              <w:br/>
            </w:r>
          </w:p>
        </w:tc>
      </w:tr>
      <w:tr w:rsidR="00267FA0" w:rsidRPr="00544BE4" w:rsidTr="00F810A3">
        <w:trPr>
          <w:jc w:val="center"/>
        </w:trPr>
        <w:tc>
          <w:tcPr>
            <w:tcW w:w="3417" w:type="dxa"/>
            <w:vAlign w:val="center"/>
          </w:tcPr>
          <w:p w:rsidR="00267FA0" w:rsidRPr="00544BE4" w:rsidRDefault="00267FA0" w:rsidP="00F810A3">
            <w:pPr>
              <w:pStyle w:val="a2"/>
              <w:ind w:firstLine="0"/>
              <w:rPr>
                <w:sz w:val="2"/>
                <w:szCs w:val="2"/>
                <w:rtl/>
              </w:rPr>
            </w:pPr>
            <w:r w:rsidRPr="00544BE4">
              <w:rPr>
                <w:rFonts w:hint="cs"/>
                <w:rtl/>
              </w:rPr>
              <w:t>ا</w:t>
            </w:r>
            <w:r w:rsidR="00C97A77" w:rsidRPr="00C97A77">
              <w:rPr>
                <w:rFonts w:hint="cs"/>
                <w:rtl/>
              </w:rPr>
              <w:t>ی</w:t>
            </w:r>
            <w:r w:rsidRPr="00544BE4">
              <w:rPr>
                <w:rFonts w:hint="cs"/>
                <w:rtl/>
              </w:rPr>
              <w:t>ن چن</w:t>
            </w:r>
            <w:r w:rsidR="00C97A77" w:rsidRPr="00C97A77">
              <w:rPr>
                <w:rFonts w:hint="cs"/>
                <w:rtl/>
              </w:rPr>
              <w:t>ی</w:t>
            </w:r>
            <w:r w:rsidRPr="00544BE4">
              <w:rPr>
                <w:rFonts w:hint="cs"/>
                <w:rtl/>
              </w:rPr>
              <w:t>ن م</w:t>
            </w:r>
            <w:r w:rsidR="00C97A77" w:rsidRPr="00C97A77">
              <w:rPr>
                <w:rFonts w:hint="cs"/>
                <w:rtl/>
              </w:rPr>
              <w:t>ی</w:t>
            </w:r>
            <w:r w:rsidRPr="00544BE4">
              <w:rPr>
                <w:rFonts w:hint="cs"/>
                <w:rtl/>
              </w:rPr>
              <w:t>ناگر</w:t>
            </w:r>
            <w:r w:rsidR="00C97A77" w:rsidRPr="00C97A77">
              <w:rPr>
                <w:rFonts w:hint="cs"/>
                <w:rtl/>
              </w:rPr>
              <w:t>ی</w:t>
            </w:r>
            <w:r w:rsidR="00237773">
              <w:rPr>
                <w:rFonts w:hint="eastAsia"/>
                <w:rtl/>
              </w:rPr>
              <w:t>‌</w:t>
            </w:r>
            <w:r w:rsidRPr="00544BE4">
              <w:rPr>
                <w:rFonts w:hint="cs"/>
                <w:rtl/>
              </w:rPr>
              <w:t xml:space="preserve">ها </w:t>
            </w:r>
            <w:r w:rsidR="006808D5" w:rsidRPr="006808D5">
              <w:rPr>
                <w:rFonts w:hint="cs"/>
                <w:rtl/>
              </w:rPr>
              <w:t>ک</w:t>
            </w:r>
            <w:r w:rsidRPr="00544BE4">
              <w:rPr>
                <w:rFonts w:hint="cs"/>
                <w:rtl/>
              </w:rPr>
              <w:t>ار تست</w:t>
            </w:r>
            <w:r w:rsidRPr="00544BE4">
              <w:rPr>
                <w:rFonts w:hint="cs"/>
                <w:rtl/>
              </w:rPr>
              <w:br/>
            </w:r>
          </w:p>
        </w:tc>
        <w:tc>
          <w:tcPr>
            <w:tcW w:w="284" w:type="dxa"/>
            <w:vAlign w:val="center"/>
          </w:tcPr>
          <w:p w:rsidR="00267FA0" w:rsidRPr="00544BE4" w:rsidRDefault="00267FA0" w:rsidP="00F810A3">
            <w:pPr>
              <w:pStyle w:val="a2"/>
              <w:rPr>
                <w:rtl/>
              </w:rPr>
            </w:pPr>
          </w:p>
        </w:tc>
        <w:tc>
          <w:tcPr>
            <w:tcW w:w="3416" w:type="dxa"/>
            <w:vAlign w:val="center"/>
          </w:tcPr>
          <w:p w:rsidR="00267FA0" w:rsidRPr="00544BE4" w:rsidRDefault="00267FA0" w:rsidP="00F810A3">
            <w:pPr>
              <w:pStyle w:val="a2"/>
              <w:ind w:firstLine="0"/>
              <w:rPr>
                <w:sz w:val="2"/>
                <w:szCs w:val="2"/>
                <w:rtl/>
              </w:rPr>
            </w:pPr>
            <w:r w:rsidRPr="00544BE4">
              <w:rPr>
                <w:rFonts w:hint="cs"/>
                <w:rtl/>
              </w:rPr>
              <w:t>ا</w:t>
            </w:r>
            <w:r w:rsidR="00C97A77" w:rsidRPr="00C97A77">
              <w:rPr>
                <w:rFonts w:hint="cs"/>
                <w:rtl/>
              </w:rPr>
              <w:t>ی</w:t>
            </w:r>
            <w:r w:rsidRPr="00544BE4">
              <w:rPr>
                <w:rFonts w:hint="cs"/>
                <w:rtl/>
              </w:rPr>
              <w:t>ن چ</w:t>
            </w:r>
            <w:r w:rsidR="00C97A77" w:rsidRPr="00C97A77">
              <w:rPr>
                <w:rFonts w:hint="cs"/>
                <w:rtl/>
              </w:rPr>
              <w:t>ی</w:t>
            </w:r>
            <w:r w:rsidRPr="00544BE4">
              <w:rPr>
                <w:rFonts w:hint="cs"/>
                <w:rtl/>
              </w:rPr>
              <w:t>زها ا</w:t>
            </w:r>
            <w:r w:rsidR="006808D5" w:rsidRPr="006808D5">
              <w:rPr>
                <w:rFonts w:hint="cs"/>
                <w:rtl/>
              </w:rPr>
              <w:t>ک</w:t>
            </w:r>
            <w:r w:rsidRPr="00544BE4">
              <w:rPr>
                <w:rFonts w:hint="cs"/>
                <w:rtl/>
              </w:rPr>
              <w:t>س</w:t>
            </w:r>
            <w:r w:rsidR="00C97A77" w:rsidRPr="00C97A77">
              <w:rPr>
                <w:rFonts w:hint="cs"/>
                <w:rtl/>
              </w:rPr>
              <w:t>ی</w:t>
            </w:r>
            <w:r w:rsidRPr="00544BE4">
              <w:rPr>
                <w:rFonts w:hint="cs"/>
                <w:rtl/>
              </w:rPr>
              <w:t>رها اسرار توس</w:t>
            </w:r>
            <w:r w:rsidR="00AC1ADD">
              <w:rPr>
                <w:rFonts w:hint="cs"/>
                <w:rtl/>
              </w:rPr>
              <w:t>ت</w:t>
            </w:r>
            <w:r w:rsidRPr="00544BE4">
              <w:rPr>
                <w:rFonts w:hint="cs"/>
                <w:rtl/>
              </w:rPr>
              <w:br/>
            </w:r>
          </w:p>
        </w:tc>
      </w:tr>
    </w:tbl>
    <w:p w:rsidR="008D3487" w:rsidRPr="00C97A77" w:rsidRDefault="00AD4FD2" w:rsidP="00AD4FD2">
      <w:pPr>
        <w:bidi/>
        <w:ind w:firstLine="284"/>
        <w:jc w:val="both"/>
        <w:rPr>
          <w:rStyle w:val="Char2"/>
          <w:rtl/>
        </w:rPr>
      </w:pPr>
      <w:r w:rsidRPr="00C97A77">
        <w:rPr>
          <w:rStyle w:val="Char2"/>
          <w:rFonts w:hint="cs"/>
          <w:rtl/>
        </w:rPr>
        <w:t>مترجم تلاش خود را برا</w:t>
      </w:r>
      <w:r w:rsidR="00C97A77" w:rsidRPr="00C97A77">
        <w:rPr>
          <w:rStyle w:val="Char2"/>
          <w:rFonts w:hint="cs"/>
          <w:rtl/>
        </w:rPr>
        <w:t>ی</w:t>
      </w:r>
      <w:r w:rsidRPr="00C97A77">
        <w:rPr>
          <w:rStyle w:val="Char2"/>
          <w:rFonts w:hint="cs"/>
          <w:rtl/>
        </w:rPr>
        <w:t xml:space="preserve"> فرارو</w:t>
      </w:r>
      <w:r w:rsidR="00C97A77" w:rsidRPr="00C97A77">
        <w:rPr>
          <w:rStyle w:val="Char2"/>
          <w:rFonts w:hint="cs"/>
          <w:rtl/>
        </w:rPr>
        <w:t>ی</w:t>
      </w:r>
      <w:r w:rsidRPr="00C97A77">
        <w:rPr>
          <w:rStyle w:val="Char2"/>
          <w:rFonts w:hint="cs"/>
          <w:rtl/>
        </w:rPr>
        <w:t xml:space="preserve"> نهادن متن</w:t>
      </w:r>
      <w:r w:rsidR="00C97A77" w:rsidRPr="00C97A77">
        <w:rPr>
          <w:rStyle w:val="Char2"/>
          <w:rFonts w:hint="cs"/>
          <w:rtl/>
        </w:rPr>
        <w:t>ی</w:t>
      </w:r>
      <w:r w:rsidRPr="00C97A77">
        <w:rPr>
          <w:rStyle w:val="Char2"/>
          <w:rFonts w:hint="cs"/>
          <w:rtl/>
        </w:rPr>
        <w:t xml:space="preserve"> درست به عمل آورده است اما در ع</w:t>
      </w:r>
      <w:r w:rsidR="00C97A77" w:rsidRPr="00C97A77">
        <w:rPr>
          <w:rStyle w:val="Char2"/>
          <w:rFonts w:hint="cs"/>
          <w:rtl/>
        </w:rPr>
        <w:t>ی</w:t>
      </w:r>
      <w:r w:rsidRPr="00C97A77">
        <w:rPr>
          <w:rStyle w:val="Char2"/>
          <w:rFonts w:hint="cs"/>
          <w:rtl/>
        </w:rPr>
        <w:t>ن حال ا</w:t>
      </w:r>
      <w:r w:rsidR="00C97A77" w:rsidRPr="00C97A77">
        <w:rPr>
          <w:rStyle w:val="Char2"/>
          <w:rFonts w:hint="cs"/>
          <w:rtl/>
        </w:rPr>
        <w:t>ی</w:t>
      </w:r>
      <w:r w:rsidRPr="00C97A77">
        <w:rPr>
          <w:rStyle w:val="Char2"/>
          <w:rFonts w:hint="cs"/>
          <w:rtl/>
        </w:rPr>
        <w:t>ن اثر را پ</w:t>
      </w:r>
      <w:r w:rsidR="00C97A77" w:rsidRPr="00C97A77">
        <w:rPr>
          <w:rStyle w:val="Char2"/>
          <w:rFonts w:hint="cs"/>
          <w:rtl/>
        </w:rPr>
        <w:t>ی</w:t>
      </w:r>
      <w:r w:rsidRPr="00C97A77">
        <w:rPr>
          <w:rStyle w:val="Char2"/>
          <w:rFonts w:hint="cs"/>
          <w:rtl/>
        </w:rPr>
        <w:t>راسته از اش</w:t>
      </w:r>
      <w:r w:rsidR="006808D5" w:rsidRPr="006808D5">
        <w:rPr>
          <w:rStyle w:val="Char2"/>
          <w:rFonts w:hint="cs"/>
          <w:rtl/>
        </w:rPr>
        <w:t>ک</w:t>
      </w:r>
      <w:r w:rsidRPr="00C97A77">
        <w:rPr>
          <w:rStyle w:val="Char2"/>
          <w:rFonts w:hint="cs"/>
          <w:rtl/>
        </w:rPr>
        <w:t>ال نم</w:t>
      </w:r>
      <w:r w:rsidR="00C97A77" w:rsidRPr="00C97A77">
        <w:rPr>
          <w:rStyle w:val="Char2"/>
          <w:rFonts w:hint="cs"/>
          <w:rtl/>
        </w:rPr>
        <w:t>ی</w:t>
      </w:r>
      <w:r w:rsidRPr="00C97A77">
        <w:rPr>
          <w:rStyle w:val="Char2"/>
          <w:rFonts w:hint="cs"/>
          <w:rtl/>
        </w:rPr>
        <w:t>‌شمرد و ضمن پوزش خواستن از صراحت لهجه‌ا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م</w:t>
      </w:r>
      <w:r w:rsidR="00C97A77" w:rsidRPr="00C97A77">
        <w:rPr>
          <w:rStyle w:val="Char2"/>
          <w:rFonts w:hint="cs"/>
          <w:rtl/>
        </w:rPr>
        <w:t>ی</w:t>
      </w:r>
      <w:r w:rsidRPr="00C97A77">
        <w:rPr>
          <w:rStyle w:val="Char2"/>
          <w:rFonts w:hint="cs"/>
          <w:rtl/>
        </w:rPr>
        <w:t>ان آورده آغوش خود را بر هر نقد خ</w:t>
      </w:r>
      <w:r w:rsidR="00C97A77" w:rsidRPr="00C97A77">
        <w:rPr>
          <w:rStyle w:val="Char2"/>
          <w:rFonts w:hint="cs"/>
          <w:rtl/>
        </w:rPr>
        <w:t>ی</w:t>
      </w:r>
      <w:r w:rsidRPr="00C97A77">
        <w:rPr>
          <w:rStyle w:val="Char2"/>
          <w:rFonts w:hint="cs"/>
          <w:rtl/>
        </w:rPr>
        <w:t>رخواهانه و هر راهنما</w:t>
      </w:r>
      <w:r w:rsidR="00C97A77" w:rsidRPr="00C97A77">
        <w:rPr>
          <w:rStyle w:val="Char2"/>
          <w:rFonts w:hint="cs"/>
          <w:rtl/>
        </w:rPr>
        <w:t>یی</w:t>
      </w:r>
      <w:r w:rsidR="008D3487" w:rsidRPr="00C97A77">
        <w:rPr>
          <w:rStyle w:val="Char2"/>
          <w:rFonts w:hint="cs"/>
          <w:rtl/>
        </w:rPr>
        <w:t xml:space="preserve"> دلسوزانه م</w:t>
      </w:r>
      <w:r w:rsidR="00C97A77" w:rsidRPr="00C97A77">
        <w:rPr>
          <w:rStyle w:val="Char2"/>
          <w:rFonts w:hint="cs"/>
          <w:rtl/>
        </w:rPr>
        <w:t>ی</w:t>
      </w:r>
      <w:r w:rsidR="008D3487" w:rsidRPr="00C97A77">
        <w:rPr>
          <w:rStyle w:val="Char2"/>
          <w:rFonts w:hint="cs"/>
          <w:rtl/>
        </w:rPr>
        <w:t>‌گشا</w:t>
      </w:r>
      <w:r w:rsidR="00C97A77" w:rsidRPr="00C97A77">
        <w:rPr>
          <w:rStyle w:val="Char2"/>
          <w:rFonts w:hint="cs"/>
          <w:rtl/>
        </w:rPr>
        <w:t>ی</w:t>
      </w:r>
      <w:r w:rsidR="008D3487" w:rsidRPr="00C97A77">
        <w:rPr>
          <w:rStyle w:val="Char2"/>
          <w:rFonts w:hint="cs"/>
          <w:rtl/>
        </w:rPr>
        <w:t xml:space="preserve">د. </w:t>
      </w:r>
    </w:p>
    <w:p w:rsidR="009F6D0E" w:rsidRPr="002C4233" w:rsidRDefault="00AA7365" w:rsidP="005C050E">
      <w:pPr>
        <w:pStyle w:val="a9"/>
        <w:ind w:firstLine="0"/>
        <w:jc w:val="right"/>
        <w:rPr>
          <w:rStyle w:val="IntenseReference"/>
          <w:b w:val="0"/>
          <w:bCs w:val="0"/>
          <w:smallCaps w:val="0"/>
          <w:color w:val="auto"/>
          <w:spacing w:val="0"/>
          <w:u w:val="none"/>
          <w:rtl/>
        </w:rPr>
      </w:pPr>
      <w:r>
        <w:rPr>
          <w:rStyle w:val="IntenseReference"/>
          <w:rFonts w:hint="cs"/>
          <w:b w:val="0"/>
          <w:bCs w:val="0"/>
          <w:smallCaps w:val="0"/>
          <w:color w:val="auto"/>
          <w:spacing w:val="0"/>
          <w:u w:val="none"/>
          <w:rtl/>
        </w:rPr>
        <w:t xml:space="preserve"> </w:t>
      </w:r>
      <w:r w:rsidR="00237773">
        <w:rPr>
          <w:rStyle w:val="IntenseReference"/>
          <w:rFonts w:hint="cs"/>
          <w:b w:val="0"/>
          <w:bCs w:val="0"/>
          <w:smallCaps w:val="0"/>
          <w:color w:val="auto"/>
          <w:spacing w:val="0"/>
          <w:u w:val="none"/>
          <w:rtl/>
        </w:rPr>
        <w:tab/>
      </w:r>
      <w:r w:rsidR="00237773">
        <w:rPr>
          <w:rStyle w:val="IntenseReference"/>
          <w:rFonts w:hint="cs"/>
          <w:b w:val="0"/>
          <w:bCs w:val="0"/>
          <w:smallCaps w:val="0"/>
          <w:color w:val="auto"/>
          <w:spacing w:val="0"/>
          <w:u w:val="none"/>
          <w:rtl/>
        </w:rPr>
        <w:tab/>
      </w:r>
      <w:r w:rsidR="00237773">
        <w:rPr>
          <w:rStyle w:val="IntenseReference"/>
          <w:rFonts w:hint="cs"/>
          <w:b w:val="0"/>
          <w:bCs w:val="0"/>
          <w:smallCaps w:val="0"/>
          <w:color w:val="auto"/>
          <w:spacing w:val="0"/>
          <w:u w:val="none"/>
          <w:rtl/>
        </w:rPr>
        <w:tab/>
      </w:r>
      <w:r w:rsidR="00237773">
        <w:rPr>
          <w:rStyle w:val="IntenseReference"/>
          <w:rFonts w:hint="cs"/>
          <w:b w:val="0"/>
          <w:bCs w:val="0"/>
          <w:smallCaps w:val="0"/>
          <w:color w:val="auto"/>
          <w:spacing w:val="0"/>
          <w:u w:val="none"/>
          <w:rtl/>
        </w:rPr>
        <w:tab/>
      </w:r>
      <w:r w:rsidR="00237773">
        <w:rPr>
          <w:rStyle w:val="IntenseReference"/>
          <w:rFonts w:hint="cs"/>
          <w:b w:val="0"/>
          <w:bCs w:val="0"/>
          <w:smallCaps w:val="0"/>
          <w:color w:val="auto"/>
          <w:spacing w:val="0"/>
          <w:u w:val="none"/>
          <w:rtl/>
        </w:rPr>
        <w:tab/>
      </w:r>
      <w:r>
        <w:rPr>
          <w:rStyle w:val="IntenseReference"/>
          <w:rFonts w:hint="cs"/>
          <w:b w:val="0"/>
          <w:bCs w:val="0"/>
          <w:smallCaps w:val="0"/>
          <w:color w:val="auto"/>
          <w:spacing w:val="0"/>
          <w:u w:val="none"/>
          <w:rtl/>
        </w:rPr>
        <w:t xml:space="preserve"> </w:t>
      </w:r>
      <w:r w:rsidR="008D3487" w:rsidRPr="002C4233">
        <w:rPr>
          <w:rStyle w:val="IntenseReference"/>
          <w:b w:val="0"/>
          <w:bCs w:val="0"/>
          <w:smallCaps w:val="0"/>
          <w:color w:val="auto"/>
          <w:spacing w:val="0"/>
          <w:u w:val="none"/>
          <w:rtl/>
        </w:rPr>
        <w:t>و ما توفیقی</w:t>
      </w:r>
      <w:r w:rsidR="00D318C1">
        <w:rPr>
          <w:rStyle w:val="IntenseReference"/>
          <w:rFonts w:hint="cs"/>
          <w:b w:val="0"/>
          <w:bCs w:val="0"/>
          <w:smallCaps w:val="0"/>
          <w:color w:val="auto"/>
          <w:spacing w:val="0"/>
          <w:u w:val="none"/>
          <w:rtl/>
        </w:rPr>
        <w:t xml:space="preserve"> </w:t>
      </w:r>
      <w:r w:rsidR="004D553D" w:rsidRPr="002C4233">
        <w:rPr>
          <w:rStyle w:val="IntenseReference"/>
          <w:rFonts w:hint="cs"/>
          <w:b w:val="0"/>
          <w:bCs w:val="0"/>
          <w:smallCaps w:val="0"/>
          <w:color w:val="auto"/>
          <w:spacing w:val="0"/>
          <w:u w:val="none"/>
          <w:rtl/>
        </w:rPr>
        <w:t>إ</w:t>
      </w:r>
      <w:r w:rsidR="00AD4FD2" w:rsidRPr="002C4233">
        <w:rPr>
          <w:rStyle w:val="IntenseReference"/>
          <w:b w:val="0"/>
          <w:bCs w:val="0"/>
          <w:smallCaps w:val="0"/>
          <w:color w:val="auto"/>
          <w:spacing w:val="0"/>
          <w:u w:val="none"/>
          <w:rtl/>
        </w:rPr>
        <w:t>لا بالل</w:t>
      </w:r>
      <w:r w:rsidR="008D3487" w:rsidRPr="002C4233">
        <w:rPr>
          <w:rStyle w:val="IntenseReference"/>
          <w:b w:val="0"/>
          <w:bCs w:val="0"/>
          <w:smallCaps w:val="0"/>
          <w:color w:val="auto"/>
          <w:spacing w:val="0"/>
          <w:u w:val="none"/>
          <w:rtl/>
        </w:rPr>
        <w:t xml:space="preserve">ه </w:t>
      </w:r>
      <w:r w:rsidR="004D553D" w:rsidRPr="002C4233">
        <w:rPr>
          <w:rStyle w:val="IntenseReference"/>
          <w:rFonts w:hint="cs"/>
          <w:b w:val="0"/>
          <w:bCs w:val="0"/>
          <w:smallCaps w:val="0"/>
          <w:color w:val="auto"/>
          <w:spacing w:val="0"/>
          <w:u w:val="none"/>
          <w:rtl/>
        </w:rPr>
        <w:t>العلي</w:t>
      </w:r>
      <w:r w:rsidR="008D3487" w:rsidRPr="002C4233">
        <w:rPr>
          <w:rStyle w:val="IntenseReference"/>
          <w:b w:val="0"/>
          <w:bCs w:val="0"/>
          <w:smallCaps w:val="0"/>
          <w:color w:val="auto"/>
          <w:spacing w:val="0"/>
          <w:u w:val="none"/>
          <w:rtl/>
        </w:rPr>
        <w:t xml:space="preserve"> العظیم</w:t>
      </w:r>
    </w:p>
    <w:p w:rsidR="00A7216D" w:rsidRDefault="006808D5" w:rsidP="005C050E">
      <w:pPr>
        <w:pStyle w:val="a3"/>
        <w:ind w:firstLine="0"/>
        <w:jc w:val="right"/>
        <w:rPr>
          <w:rtl/>
        </w:rPr>
      </w:pPr>
      <w:r w:rsidRPr="006808D5">
        <w:rPr>
          <w:rFonts w:hint="cs"/>
          <w:rtl/>
        </w:rPr>
        <w:t>ک</w:t>
      </w:r>
      <w:r w:rsidR="00AD4FD2">
        <w:rPr>
          <w:rFonts w:hint="cs"/>
          <w:rtl/>
        </w:rPr>
        <w:t>رمانشاه</w:t>
      </w:r>
      <w:r w:rsidR="00254312">
        <w:rPr>
          <w:rFonts w:hint="cs"/>
          <w:rtl/>
        </w:rPr>
        <w:t>:</w:t>
      </w:r>
      <w:r w:rsidR="00AD4FD2">
        <w:rPr>
          <w:rFonts w:hint="cs"/>
          <w:rtl/>
        </w:rPr>
        <w:t xml:space="preserve"> 27 رمضان 1421 ه‍ـ</w:t>
      </w:r>
    </w:p>
    <w:p w:rsidR="00AD4FD2" w:rsidRDefault="00AD4FD2" w:rsidP="005C050E">
      <w:pPr>
        <w:pStyle w:val="a3"/>
        <w:ind w:firstLine="0"/>
        <w:jc w:val="right"/>
        <w:rPr>
          <w:rtl/>
        </w:rPr>
      </w:pPr>
      <w:r w:rsidRPr="008D3487">
        <w:rPr>
          <w:rFonts w:hint="cs"/>
          <w:rtl/>
        </w:rPr>
        <w:t>احمد نعمت</w:t>
      </w:r>
      <w:r w:rsidR="002C4233">
        <w:rPr>
          <w:rFonts w:hint="cs"/>
          <w:rtl/>
        </w:rPr>
        <w:t>ی</w:t>
      </w:r>
    </w:p>
    <w:p w:rsidR="003F4C1B" w:rsidRDefault="003F4C1B" w:rsidP="002C4233">
      <w:pPr>
        <w:pStyle w:val="a3"/>
        <w:ind w:left="4320" w:firstLine="720"/>
        <w:rPr>
          <w:rtl/>
        </w:rPr>
        <w:sectPr w:rsidR="003F4C1B" w:rsidSect="00E76DEF">
          <w:headerReference w:type="default" r:id="rId23"/>
          <w:footnotePr>
            <w:numRestart w:val="eachPage"/>
          </w:footnotePr>
          <w:type w:val="oddPage"/>
          <w:pgSz w:w="9356" w:h="13608" w:code="9"/>
          <w:pgMar w:top="567" w:right="1134" w:bottom="851" w:left="1134" w:header="454" w:footer="0" w:gutter="0"/>
          <w:pgNumType w:start="1"/>
          <w:cols w:space="708"/>
          <w:titlePg/>
          <w:bidi/>
          <w:docGrid w:linePitch="360"/>
        </w:sectPr>
      </w:pPr>
    </w:p>
    <w:p w:rsidR="00F04492" w:rsidRPr="00237773" w:rsidRDefault="00F04492" w:rsidP="00237773">
      <w:pPr>
        <w:pStyle w:val="a"/>
        <w:rPr>
          <w:rtl/>
        </w:rPr>
      </w:pPr>
      <w:bookmarkStart w:id="8" w:name="_Toc237013287"/>
      <w:bookmarkStart w:id="9" w:name="_Toc237013440"/>
      <w:bookmarkStart w:id="10" w:name="_Toc444772704"/>
      <w:r w:rsidRPr="00237773">
        <w:rPr>
          <w:rFonts w:hint="cs"/>
          <w:rtl/>
        </w:rPr>
        <w:t>مقدمه مؤلف</w:t>
      </w:r>
      <w:bookmarkEnd w:id="8"/>
      <w:bookmarkEnd w:id="9"/>
      <w:bookmarkEnd w:id="10"/>
    </w:p>
    <w:p w:rsidR="0084035D" w:rsidRPr="002C4233" w:rsidRDefault="00F04492" w:rsidP="002C4233">
      <w:pPr>
        <w:pStyle w:val="a9"/>
        <w:rPr>
          <w:rtl/>
        </w:rPr>
      </w:pPr>
      <w:r w:rsidRPr="002C4233">
        <w:rPr>
          <w:rtl/>
        </w:rPr>
        <w:t>الحمدلله رب العالمين، حمدا</w:t>
      </w:r>
      <w:r w:rsidR="0099215D" w:rsidRPr="002C4233">
        <w:rPr>
          <w:rFonts w:hint="cs"/>
          <w:rtl/>
        </w:rPr>
        <w:t>ً</w:t>
      </w:r>
      <w:r w:rsidRPr="002C4233">
        <w:rPr>
          <w:rtl/>
        </w:rPr>
        <w:t xml:space="preserve"> كثيراً طيبا</w:t>
      </w:r>
      <w:r w:rsidR="0099215D" w:rsidRPr="002C4233">
        <w:rPr>
          <w:rFonts w:hint="cs"/>
          <w:rtl/>
        </w:rPr>
        <w:t>ً</w:t>
      </w:r>
      <w:r w:rsidRPr="002C4233">
        <w:rPr>
          <w:rtl/>
        </w:rPr>
        <w:t xml:space="preserve"> مبا</w:t>
      </w:r>
      <w:r w:rsidR="0099215D" w:rsidRPr="002C4233">
        <w:rPr>
          <w:rtl/>
        </w:rPr>
        <w:t>رك</w:t>
      </w:r>
      <w:r w:rsidR="0099215D" w:rsidRPr="002C4233">
        <w:rPr>
          <w:rFonts w:hint="cs"/>
          <w:rtl/>
        </w:rPr>
        <w:t>اً</w:t>
      </w:r>
      <w:r w:rsidR="00B43A47" w:rsidRPr="002C4233">
        <w:rPr>
          <w:rtl/>
        </w:rPr>
        <w:t xml:space="preserve"> فيه، كما ينبغي لجلال وجهه و</w:t>
      </w:r>
      <w:r w:rsidRPr="002C4233">
        <w:rPr>
          <w:rtl/>
        </w:rPr>
        <w:t>عظيم سلطانه</w:t>
      </w:r>
      <w:r w:rsidR="00532180" w:rsidRPr="002C4233">
        <w:rPr>
          <w:rFonts w:hint="cs"/>
          <w:rtl/>
        </w:rPr>
        <w:t>،</w:t>
      </w:r>
      <w:r w:rsidR="0099215D" w:rsidRPr="002C4233">
        <w:rPr>
          <w:rtl/>
        </w:rPr>
        <w:t xml:space="preserve"> والصلاة و</w:t>
      </w:r>
      <w:r w:rsidRPr="002C4233">
        <w:rPr>
          <w:rtl/>
        </w:rPr>
        <w:t>السلام عل</w:t>
      </w:r>
      <w:r w:rsidR="008D3487" w:rsidRPr="002C4233">
        <w:rPr>
          <w:rFonts w:hint="cs"/>
          <w:rtl/>
        </w:rPr>
        <w:t>ی</w:t>
      </w:r>
      <w:r w:rsidR="0099215D" w:rsidRPr="002C4233">
        <w:rPr>
          <w:rtl/>
        </w:rPr>
        <w:t xml:space="preserve"> معلم الناس الخير و</w:t>
      </w:r>
      <w:r w:rsidRPr="002C4233">
        <w:rPr>
          <w:rtl/>
        </w:rPr>
        <w:t>هادي البشري</w:t>
      </w:r>
      <w:r w:rsidR="008D3487" w:rsidRPr="002C4233">
        <w:rPr>
          <w:rFonts w:hint="cs"/>
          <w:rtl/>
        </w:rPr>
        <w:t>ة</w:t>
      </w:r>
      <w:r w:rsidR="0099215D" w:rsidRPr="002C4233">
        <w:rPr>
          <w:rFonts w:hint="cs"/>
          <w:rtl/>
        </w:rPr>
        <w:t>إ</w:t>
      </w:r>
      <w:r w:rsidRPr="002C4233">
        <w:rPr>
          <w:rtl/>
        </w:rPr>
        <w:t>ل</w:t>
      </w:r>
      <w:r w:rsidR="008D3487" w:rsidRPr="002C4233">
        <w:rPr>
          <w:rFonts w:hint="cs"/>
          <w:rtl/>
        </w:rPr>
        <w:t>ى</w:t>
      </w:r>
      <w:r w:rsidR="0099215D" w:rsidRPr="002C4233">
        <w:rPr>
          <w:rtl/>
        </w:rPr>
        <w:t xml:space="preserve"> الرشد و</w:t>
      </w:r>
      <w:r w:rsidRPr="002C4233">
        <w:rPr>
          <w:rtl/>
        </w:rPr>
        <w:t xml:space="preserve">قائد الخلق </w:t>
      </w:r>
      <w:r w:rsidR="0099215D" w:rsidRPr="002C4233">
        <w:rPr>
          <w:rFonts w:hint="cs"/>
          <w:rtl/>
        </w:rPr>
        <w:t>إ</w:t>
      </w:r>
      <w:r w:rsidRPr="002C4233">
        <w:rPr>
          <w:rtl/>
        </w:rPr>
        <w:t>ل</w:t>
      </w:r>
      <w:r w:rsidR="008D3487" w:rsidRPr="002C4233">
        <w:rPr>
          <w:rFonts w:hint="cs"/>
          <w:rtl/>
        </w:rPr>
        <w:t>ى</w:t>
      </w:r>
      <w:r w:rsidR="0099215D" w:rsidRPr="002C4233">
        <w:rPr>
          <w:rtl/>
        </w:rPr>
        <w:t xml:space="preserve"> الحق و</w:t>
      </w:r>
      <w:r w:rsidRPr="002C4233">
        <w:rPr>
          <w:rtl/>
        </w:rPr>
        <w:t>مخرج الناس من الظلم</w:t>
      </w:r>
      <w:r w:rsidR="003F4C1B">
        <w:rPr>
          <w:rFonts w:hint="cs"/>
          <w:rtl/>
        </w:rPr>
        <w:t>ـ</w:t>
      </w:r>
      <w:r w:rsidRPr="002C4233">
        <w:rPr>
          <w:rtl/>
        </w:rPr>
        <w:t xml:space="preserve">ات </w:t>
      </w:r>
      <w:r w:rsidR="0099215D" w:rsidRPr="002C4233">
        <w:rPr>
          <w:rFonts w:hint="cs"/>
          <w:rtl/>
        </w:rPr>
        <w:t>إلى</w:t>
      </w:r>
      <w:r w:rsidRPr="002C4233">
        <w:rPr>
          <w:rtl/>
        </w:rPr>
        <w:t xml:space="preserve"> النور ب</w:t>
      </w:r>
      <w:r w:rsidR="0099215D" w:rsidRPr="002C4233">
        <w:rPr>
          <w:rFonts w:hint="cs"/>
          <w:rtl/>
        </w:rPr>
        <w:t>إ</w:t>
      </w:r>
      <w:r w:rsidRPr="002C4233">
        <w:rPr>
          <w:rtl/>
        </w:rPr>
        <w:t xml:space="preserve">ذن ربهم </w:t>
      </w:r>
      <w:r w:rsidR="0099215D" w:rsidRPr="002C4233">
        <w:rPr>
          <w:rFonts w:hint="cs"/>
          <w:rtl/>
        </w:rPr>
        <w:t>إ</w:t>
      </w:r>
      <w:r w:rsidRPr="002C4233">
        <w:rPr>
          <w:rtl/>
        </w:rPr>
        <w:t>ل</w:t>
      </w:r>
      <w:r w:rsidR="008D3487" w:rsidRPr="002C4233">
        <w:rPr>
          <w:rFonts w:hint="cs"/>
          <w:rtl/>
        </w:rPr>
        <w:t>ى</w:t>
      </w:r>
      <w:r w:rsidRPr="002C4233">
        <w:rPr>
          <w:rtl/>
        </w:rPr>
        <w:t xml:space="preserve"> صراط العزيز الحميد، سيدنا و</w:t>
      </w:r>
      <w:r w:rsidR="0099215D" w:rsidRPr="002C4233">
        <w:rPr>
          <w:rFonts w:hint="cs"/>
          <w:rtl/>
        </w:rPr>
        <w:t>إ</w:t>
      </w:r>
      <w:r w:rsidRPr="002C4233">
        <w:rPr>
          <w:rtl/>
        </w:rPr>
        <w:t>مامنا و</w:t>
      </w:r>
      <w:r w:rsidR="0099215D" w:rsidRPr="002C4233">
        <w:rPr>
          <w:rFonts w:hint="cs"/>
          <w:rtl/>
        </w:rPr>
        <w:t>أ</w:t>
      </w:r>
      <w:r w:rsidRPr="002C4233">
        <w:rPr>
          <w:rtl/>
        </w:rPr>
        <w:t>سوتنا وحبيبنا محمد بن</w:t>
      </w:r>
      <w:r w:rsidR="0099215D" w:rsidRPr="002C4233">
        <w:rPr>
          <w:rtl/>
        </w:rPr>
        <w:t xml:space="preserve"> عبدالله و</w:t>
      </w:r>
      <w:r w:rsidRPr="002C4233">
        <w:rPr>
          <w:rtl/>
        </w:rPr>
        <w:t>عل</w:t>
      </w:r>
      <w:r w:rsidR="008D3487" w:rsidRPr="002C4233">
        <w:rPr>
          <w:rFonts w:hint="cs"/>
          <w:rtl/>
        </w:rPr>
        <w:t>ى</w:t>
      </w:r>
      <w:r w:rsidRPr="002C4233">
        <w:rPr>
          <w:rtl/>
        </w:rPr>
        <w:t xml:space="preserve"> آله و</w:t>
      </w:r>
      <w:r w:rsidR="0099215D" w:rsidRPr="002C4233">
        <w:rPr>
          <w:rtl/>
        </w:rPr>
        <w:t>صحبه و</w:t>
      </w:r>
      <w:r w:rsidRPr="002C4233">
        <w:rPr>
          <w:rtl/>
        </w:rPr>
        <w:t>من تبعهم ب</w:t>
      </w:r>
      <w:r w:rsidR="0099215D" w:rsidRPr="002C4233">
        <w:rPr>
          <w:rFonts w:hint="cs"/>
          <w:rtl/>
        </w:rPr>
        <w:t>إ</w:t>
      </w:r>
      <w:r w:rsidRPr="002C4233">
        <w:rPr>
          <w:rtl/>
        </w:rPr>
        <w:t xml:space="preserve">حسان </w:t>
      </w:r>
      <w:r w:rsidR="0099215D" w:rsidRPr="002C4233">
        <w:rPr>
          <w:rFonts w:hint="cs"/>
          <w:rtl/>
        </w:rPr>
        <w:t>إ</w:t>
      </w:r>
      <w:r w:rsidRPr="002C4233">
        <w:rPr>
          <w:rtl/>
        </w:rPr>
        <w:t>ل</w:t>
      </w:r>
      <w:r w:rsidR="008D3487" w:rsidRPr="002C4233">
        <w:rPr>
          <w:rFonts w:hint="cs"/>
          <w:rtl/>
        </w:rPr>
        <w:t>ى</w:t>
      </w:r>
      <w:r w:rsidRPr="002C4233">
        <w:rPr>
          <w:rtl/>
        </w:rPr>
        <w:t xml:space="preserve"> يوم الدين.</w:t>
      </w:r>
    </w:p>
    <w:p w:rsidR="00F04492" w:rsidRPr="00C97A77" w:rsidRDefault="00F04492" w:rsidP="00F04492">
      <w:pPr>
        <w:bidi/>
        <w:ind w:firstLine="284"/>
        <w:jc w:val="both"/>
        <w:rPr>
          <w:rStyle w:val="Char2"/>
          <w:rtl/>
        </w:rPr>
      </w:pPr>
      <w:r w:rsidRPr="00C97A77">
        <w:rPr>
          <w:rStyle w:val="Char2"/>
          <w:rFonts w:hint="cs"/>
          <w:rtl/>
        </w:rPr>
        <w:t>اما بعد</w:t>
      </w:r>
      <w:r w:rsidR="008D3487" w:rsidRPr="00C97A77">
        <w:rPr>
          <w:rStyle w:val="Char2"/>
          <w:rFonts w:hint="cs"/>
          <w:rtl/>
        </w:rPr>
        <w:t>:</w:t>
      </w:r>
    </w:p>
    <w:p w:rsidR="00F04492" w:rsidRPr="00D1570E" w:rsidRDefault="00F04492" w:rsidP="005E04B2">
      <w:pPr>
        <w:bidi/>
        <w:ind w:firstLine="284"/>
        <w:jc w:val="both"/>
        <w:rPr>
          <w:rStyle w:val="Char2"/>
          <w:spacing w:val="-4"/>
          <w:rtl/>
        </w:rPr>
      </w:pPr>
      <w:r w:rsidRPr="00D1570E">
        <w:rPr>
          <w:rStyle w:val="Char2"/>
          <w:rFonts w:hint="cs"/>
          <w:spacing w:val="-4"/>
          <w:rtl/>
        </w:rPr>
        <w:t>جزء چهارم از سلسله «</w:t>
      </w:r>
      <w:r w:rsidR="006808D5" w:rsidRPr="00D1570E">
        <w:rPr>
          <w:rStyle w:val="Char2"/>
          <w:rFonts w:hint="cs"/>
          <w:spacing w:val="-4"/>
          <w:rtl/>
        </w:rPr>
        <w:t>ک</w:t>
      </w:r>
      <w:r w:rsidRPr="00D1570E">
        <w:rPr>
          <w:rStyle w:val="Char2"/>
          <w:rFonts w:hint="cs"/>
          <w:spacing w:val="-4"/>
          <w:rtl/>
        </w:rPr>
        <w:t xml:space="preserve">اروان </w:t>
      </w:r>
      <w:r w:rsidR="00503360" w:rsidRPr="00D1570E">
        <w:rPr>
          <w:rStyle w:val="Char2"/>
          <w:rFonts w:hint="cs"/>
          <w:spacing w:val="-4"/>
          <w:rtl/>
        </w:rPr>
        <w:t>به‌سوی</w:t>
      </w:r>
      <w:r w:rsidRPr="00D1570E">
        <w:rPr>
          <w:rStyle w:val="Char2"/>
          <w:rFonts w:hint="cs"/>
          <w:spacing w:val="-4"/>
          <w:rtl/>
        </w:rPr>
        <w:t xml:space="preserve"> خدا» در ارتباط با منزلت</w:t>
      </w:r>
      <w:r w:rsidR="00C97A77" w:rsidRPr="00D1570E">
        <w:rPr>
          <w:rStyle w:val="Char2"/>
          <w:rFonts w:hint="cs"/>
          <w:spacing w:val="-4"/>
          <w:rtl/>
        </w:rPr>
        <w:t>ی</w:t>
      </w:r>
      <w:r w:rsidRPr="00D1570E">
        <w:rPr>
          <w:rStyle w:val="Char2"/>
          <w:rFonts w:hint="cs"/>
          <w:spacing w:val="-4"/>
          <w:rtl/>
        </w:rPr>
        <w:t xml:space="preserve"> است بس عظ</w:t>
      </w:r>
      <w:r w:rsidR="00C97A77" w:rsidRPr="00D1570E">
        <w:rPr>
          <w:rStyle w:val="Char2"/>
          <w:rFonts w:hint="cs"/>
          <w:spacing w:val="-4"/>
          <w:rtl/>
        </w:rPr>
        <w:t>ی</w:t>
      </w:r>
      <w:r w:rsidRPr="00D1570E">
        <w:rPr>
          <w:rStyle w:val="Char2"/>
          <w:rFonts w:hint="cs"/>
          <w:spacing w:val="-4"/>
          <w:rtl/>
        </w:rPr>
        <w:t xml:space="preserve">م از </w:t>
      </w:r>
      <w:r w:rsidR="005E04B2" w:rsidRPr="00D1570E">
        <w:rPr>
          <w:rStyle w:val="Char2"/>
          <w:rFonts w:hint="cs"/>
          <w:spacing w:val="-4"/>
          <w:rtl/>
        </w:rPr>
        <w:t>منازل سائر</w:t>
      </w:r>
      <w:r w:rsidR="00C97A77" w:rsidRPr="00D1570E">
        <w:rPr>
          <w:rStyle w:val="Char2"/>
          <w:rFonts w:hint="cs"/>
          <w:spacing w:val="-4"/>
          <w:rtl/>
        </w:rPr>
        <w:t>ی</w:t>
      </w:r>
      <w:r w:rsidR="005E04B2" w:rsidRPr="00D1570E">
        <w:rPr>
          <w:rStyle w:val="Char2"/>
          <w:rFonts w:hint="cs"/>
          <w:spacing w:val="-4"/>
          <w:rtl/>
        </w:rPr>
        <w:t xml:space="preserve">ن </w:t>
      </w:r>
      <w:r w:rsidR="00503360" w:rsidRPr="00D1570E">
        <w:rPr>
          <w:rStyle w:val="Char2"/>
          <w:rFonts w:hint="cs"/>
          <w:spacing w:val="-4"/>
          <w:rtl/>
        </w:rPr>
        <w:t>به‌سوی</w:t>
      </w:r>
      <w:r w:rsidR="005E04B2" w:rsidRPr="00D1570E">
        <w:rPr>
          <w:rStyle w:val="Char2"/>
          <w:rFonts w:hint="cs"/>
          <w:spacing w:val="-4"/>
          <w:rtl/>
        </w:rPr>
        <w:t xml:space="preserve"> خدا و سال</w:t>
      </w:r>
      <w:r w:rsidR="006808D5" w:rsidRPr="00D1570E">
        <w:rPr>
          <w:rStyle w:val="Char2"/>
          <w:rFonts w:hint="cs"/>
          <w:spacing w:val="-4"/>
          <w:rtl/>
        </w:rPr>
        <w:t>ک</w:t>
      </w:r>
      <w:r w:rsidR="00C97A77" w:rsidRPr="00D1570E">
        <w:rPr>
          <w:rStyle w:val="Char2"/>
          <w:rFonts w:hint="cs"/>
          <w:spacing w:val="-4"/>
          <w:rtl/>
        </w:rPr>
        <w:t>ی</w:t>
      </w:r>
      <w:r w:rsidR="005E04B2" w:rsidRPr="00D1570E">
        <w:rPr>
          <w:rStyle w:val="Char2"/>
          <w:rFonts w:hint="cs"/>
          <w:spacing w:val="-4"/>
          <w:rtl/>
        </w:rPr>
        <w:t>ن طر</w:t>
      </w:r>
      <w:r w:rsidR="00C97A77" w:rsidRPr="00D1570E">
        <w:rPr>
          <w:rStyle w:val="Char2"/>
          <w:rFonts w:hint="cs"/>
          <w:spacing w:val="-4"/>
          <w:rtl/>
        </w:rPr>
        <w:t>ی</w:t>
      </w:r>
      <w:r w:rsidR="005E04B2" w:rsidRPr="00D1570E">
        <w:rPr>
          <w:rStyle w:val="Char2"/>
          <w:rFonts w:hint="cs"/>
          <w:spacing w:val="-4"/>
          <w:rtl/>
        </w:rPr>
        <w:t xml:space="preserve">ق پروردگار جهان </w:t>
      </w:r>
      <w:r w:rsidR="006808D5" w:rsidRPr="00D1570E">
        <w:rPr>
          <w:rStyle w:val="Char2"/>
          <w:rFonts w:hint="cs"/>
          <w:spacing w:val="-4"/>
          <w:rtl/>
        </w:rPr>
        <w:t>ک</w:t>
      </w:r>
      <w:r w:rsidR="005E04B2" w:rsidRPr="00D1570E">
        <w:rPr>
          <w:rStyle w:val="Char2"/>
          <w:rFonts w:hint="cs"/>
          <w:spacing w:val="-4"/>
          <w:rtl/>
        </w:rPr>
        <w:t>ه همان «توبه» م</w:t>
      </w:r>
      <w:r w:rsidR="00C97A77" w:rsidRPr="00D1570E">
        <w:rPr>
          <w:rStyle w:val="Char2"/>
          <w:rFonts w:hint="cs"/>
          <w:spacing w:val="-4"/>
          <w:rtl/>
        </w:rPr>
        <w:t>ی</w:t>
      </w:r>
      <w:r w:rsidR="005E04B2" w:rsidRPr="00D1570E">
        <w:rPr>
          <w:rStyle w:val="Char2"/>
          <w:rFonts w:hint="cs"/>
          <w:spacing w:val="-4"/>
          <w:rtl/>
        </w:rPr>
        <w:t>‌باشد.</w:t>
      </w:r>
    </w:p>
    <w:p w:rsidR="005E04B2" w:rsidRPr="00C97A77" w:rsidRDefault="005E04B2" w:rsidP="005E04B2">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عالمان علم رفتار و سلو</w:t>
      </w:r>
      <w:r w:rsidR="006808D5" w:rsidRPr="006808D5">
        <w:rPr>
          <w:rStyle w:val="Char2"/>
          <w:rFonts w:hint="cs"/>
          <w:rtl/>
        </w:rPr>
        <w:t>ک</w:t>
      </w:r>
      <w:r w:rsidRPr="00C97A77">
        <w:rPr>
          <w:rStyle w:val="Char2"/>
          <w:rFonts w:hint="cs"/>
          <w:rtl/>
        </w:rPr>
        <w:t>، توبه را بر سا</w:t>
      </w:r>
      <w:r w:rsidR="00C97A77" w:rsidRPr="00C97A77">
        <w:rPr>
          <w:rStyle w:val="Char2"/>
          <w:rFonts w:hint="cs"/>
          <w:rtl/>
        </w:rPr>
        <w:t>ی</w:t>
      </w:r>
      <w:r w:rsidRPr="00C97A77">
        <w:rPr>
          <w:rStyle w:val="Char2"/>
          <w:rFonts w:hint="cs"/>
          <w:rtl/>
        </w:rPr>
        <w:t>ر منازل سال</w:t>
      </w:r>
      <w:r w:rsidR="006808D5" w:rsidRPr="006808D5">
        <w:rPr>
          <w:rStyle w:val="Char2"/>
          <w:rFonts w:hint="cs"/>
          <w:rtl/>
        </w:rPr>
        <w:t>ک</w:t>
      </w:r>
      <w:r w:rsidR="00C97A77" w:rsidRPr="00C97A77">
        <w:rPr>
          <w:rStyle w:val="Char2"/>
          <w:rFonts w:hint="cs"/>
          <w:rtl/>
        </w:rPr>
        <w:t>ی</w:t>
      </w:r>
      <w:r w:rsidRPr="00C97A77">
        <w:rPr>
          <w:rStyle w:val="Char2"/>
          <w:rFonts w:hint="cs"/>
          <w:rtl/>
        </w:rPr>
        <w:t>ن و مقدمات صالح</w:t>
      </w:r>
      <w:r w:rsidR="00C97A77" w:rsidRPr="00C97A77">
        <w:rPr>
          <w:rStyle w:val="Char2"/>
          <w:rFonts w:hint="cs"/>
          <w:rtl/>
        </w:rPr>
        <w:t>ی</w:t>
      </w:r>
      <w:r w:rsidRPr="00C97A77">
        <w:rPr>
          <w:rStyle w:val="Char2"/>
          <w:rFonts w:hint="cs"/>
          <w:rtl/>
        </w:rPr>
        <w:t>ن، مقدم داشته‌ان</w:t>
      </w:r>
      <w:r w:rsidR="00201DEE" w:rsidRPr="00C97A77">
        <w:rPr>
          <w:rStyle w:val="Char2"/>
          <w:rFonts w:hint="cs"/>
          <w:rtl/>
        </w:rPr>
        <w:t>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امام محمد 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خود به نام «منهاج العابد</w:t>
      </w:r>
      <w:r w:rsidR="00C97A77" w:rsidRPr="00C97A77">
        <w:rPr>
          <w:rStyle w:val="Char2"/>
          <w:rFonts w:hint="cs"/>
          <w:rtl/>
        </w:rPr>
        <w:t>ی</w:t>
      </w:r>
      <w:r w:rsidRPr="00C97A77">
        <w:rPr>
          <w:rStyle w:val="Char2"/>
          <w:rFonts w:hint="cs"/>
          <w:rtl/>
        </w:rPr>
        <w:t xml:space="preserve">ن» مرتبه توبه را به عنوان مرتبه دوم بعد از مرتبه علم قرار داده </w:t>
      </w:r>
      <w:r w:rsidR="006808D5" w:rsidRPr="006808D5">
        <w:rPr>
          <w:rStyle w:val="Char2"/>
          <w:rFonts w:hint="cs"/>
          <w:rtl/>
        </w:rPr>
        <w:t>ک</w:t>
      </w:r>
      <w:r w:rsidRPr="00C97A77">
        <w:rPr>
          <w:rStyle w:val="Char2"/>
          <w:rFonts w:hint="cs"/>
          <w:rtl/>
        </w:rPr>
        <w:t>ه نخست</w:t>
      </w:r>
      <w:r w:rsidR="00C97A77" w:rsidRPr="00C97A77">
        <w:rPr>
          <w:rStyle w:val="Char2"/>
          <w:rFonts w:hint="cs"/>
          <w:rtl/>
        </w:rPr>
        <w:t>ی</w:t>
      </w:r>
      <w:r w:rsidRPr="00C97A77">
        <w:rPr>
          <w:rStyle w:val="Char2"/>
          <w:rFonts w:hint="cs"/>
          <w:rtl/>
        </w:rPr>
        <w:t>ن مرحله و معبر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خواهان وصول به پ</w:t>
      </w:r>
      <w:r w:rsidR="00C97A77" w:rsidRPr="00C97A77">
        <w:rPr>
          <w:rStyle w:val="Char2"/>
          <w:rFonts w:hint="cs"/>
          <w:rtl/>
        </w:rPr>
        <w:t>ی</w:t>
      </w:r>
      <w:r w:rsidRPr="00C97A77">
        <w:rPr>
          <w:rStyle w:val="Char2"/>
          <w:rFonts w:hint="cs"/>
          <w:rtl/>
        </w:rPr>
        <w:t>شگاه خداوند متعال و خواستا</w:t>
      </w:r>
      <w:r w:rsidR="00052091" w:rsidRPr="00C97A77">
        <w:rPr>
          <w:rStyle w:val="Char2"/>
          <w:rFonts w:hint="cs"/>
          <w:rtl/>
        </w:rPr>
        <w:t>ر</w:t>
      </w:r>
      <w:r w:rsidRPr="00C97A77">
        <w:rPr>
          <w:rStyle w:val="Char2"/>
          <w:rFonts w:hint="cs"/>
          <w:rtl/>
        </w:rPr>
        <w:t xml:space="preserve"> رضوان و نواب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w:t>
      </w:r>
      <w:r w:rsidRPr="00C97A77">
        <w:rPr>
          <w:rStyle w:val="Char2"/>
          <w:rFonts w:hint="cs"/>
          <w:rtl/>
        </w:rPr>
        <w:t xml:space="preserve"> او باشند، همان علم و آگاه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در آغاز قرار </w:t>
      </w:r>
      <w:r w:rsidR="003D25FC" w:rsidRPr="00C97A77">
        <w:rPr>
          <w:rStyle w:val="Char2"/>
          <w:rFonts w:hint="cs"/>
          <w:rtl/>
        </w:rPr>
        <w:t>م</w:t>
      </w:r>
      <w:r w:rsidR="00C97A77" w:rsidRPr="00C97A77">
        <w:rPr>
          <w:rStyle w:val="Char2"/>
          <w:rFonts w:hint="cs"/>
          <w:rtl/>
        </w:rPr>
        <w:t>ی</w:t>
      </w:r>
      <w:r w:rsidR="003D25FC" w:rsidRPr="00C97A77">
        <w:rPr>
          <w:rStyle w:val="Char2"/>
          <w:rFonts w:hint="cs"/>
          <w:rtl/>
        </w:rPr>
        <w:t>‌گ</w:t>
      </w:r>
      <w:r w:rsidR="00C97A77" w:rsidRPr="00C97A77">
        <w:rPr>
          <w:rStyle w:val="Char2"/>
          <w:rFonts w:hint="cs"/>
          <w:rtl/>
        </w:rPr>
        <w:t>ی</w:t>
      </w:r>
      <w:r w:rsidR="003D25FC" w:rsidRPr="00C97A77">
        <w:rPr>
          <w:rStyle w:val="Char2"/>
          <w:rFonts w:hint="cs"/>
          <w:rtl/>
        </w:rPr>
        <w:t>رد.</w:t>
      </w:r>
    </w:p>
    <w:p w:rsidR="003D25FC" w:rsidRPr="00C97A77" w:rsidRDefault="003D25FC" w:rsidP="003D25FC">
      <w:pPr>
        <w:bidi/>
        <w:ind w:firstLine="284"/>
        <w:jc w:val="both"/>
        <w:rPr>
          <w:rStyle w:val="Char2"/>
          <w:rtl/>
        </w:rPr>
      </w:pPr>
      <w:r w:rsidRPr="00C97A77">
        <w:rPr>
          <w:rStyle w:val="Char2"/>
          <w:rFonts w:hint="cs"/>
          <w:rtl/>
        </w:rPr>
        <w:t>و</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«اح</w:t>
      </w:r>
      <w:r w:rsidR="00C97A77" w:rsidRPr="00C97A77">
        <w:rPr>
          <w:rStyle w:val="Char2"/>
          <w:rFonts w:hint="cs"/>
          <w:rtl/>
        </w:rPr>
        <w:t>ی</w:t>
      </w:r>
      <w:r w:rsidRPr="00C97A77">
        <w:rPr>
          <w:rStyle w:val="Char2"/>
          <w:rFonts w:hint="cs"/>
          <w:rtl/>
        </w:rPr>
        <w:t>اء علوم الد</w:t>
      </w:r>
      <w:r w:rsidR="00C97A77" w:rsidRPr="00C97A77">
        <w:rPr>
          <w:rStyle w:val="Char2"/>
          <w:rFonts w:hint="cs"/>
          <w:rtl/>
        </w:rPr>
        <w:t>ی</w:t>
      </w:r>
      <w:r w:rsidRPr="00C97A77">
        <w:rPr>
          <w:rStyle w:val="Char2"/>
          <w:rFonts w:hint="cs"/>
          <w:rtl/>
        </w:rPr>
        <w:t>ن» از قسمت «ربع منج</w:t>
      </w:r>
      <w:r w:rsidR="00C97A77" w:rsidRPr="00C97A77">
        <w:rPr>
          <w:rStyle w:val="Char2"/>
          <w:rFonts w:hint="cs"/>
          <w:rtl/>
        </w:rPr>
        <w:t>ی</w:t>
      </w:r>
      <w:r w:rsidRPr="00C97A77">
        <w:rPr>
          <w:rStyle w:val="Char2"/>
          <w:rFonts w:hint="cs"/>
          <w:rtl/>
        </w:rPr>
        <w:t xml:space="preserve">ات» </w:t>
      </w:r>
      <w:r w:rsidR="006808D5" w:rsidRPr="006808D5">
        <w:rPr>
          <w:rStyle w:val="Char2"/>
          <w:rFonts w:hint="cs"/>
          <w:rtl/>
        </w:rPr>
        <w:t>ک</w:t>
      </w:r>
      <w:r w:rsidRPr="00C97A77">
        <w:rPr>
          <w:rStyle w:val="Char2"/>
          <w:rFonts w:hint="cs"/>
          <w:rtl/>
        </w:rPr>
        <w:t>تاب اول را اختصاص به توبه داده است. ول</w:t>
      </w:r>
      <w:r w:rsidR="00C97A77" w:rsidRPr="00C97A77">
        <w:rPr>
          <w:rStyle w:val="Char2"/>
          <w:rFonts w:hint="cs"/>
          <w:rtl/>
        </w:rPr>
        <w:t>ی</w:t>
      </w:r>
      <w:r w:rsidRPr="00C97A77">
        <w:rPr>
          <w:rStyle w:val="Char2"/>
          <w:rFonts w:hint="cs"/>
          <w:rtl/>
        </w:rPr>
        <w:t xml:space="preserve"> من در ا</w:t>
      </w:r>
      <w:r w:rsidR="00C97A77" w:rsidRPr="00C97A77">
        <w:rPr>
          <w:rStyle w:val="Char2"/>
          <w:rFonts w:hint="cs"/>
          <w:rtl/>
        </w:rPr>
        <w:t>ی</w:t>
      </w:r>
      <w:r w:rsidRPr="00C97A77">
        <w:rPr>
          <w:rStyle w:val="Char2"/>
          <w:rFonts w:hint="cs"/>
          <w:rtl/>
        </w:rPr>
        <w:t>ن سلسله [تسه</w:t>
      </w:r>
      <w:r w:rsidR="00C97A77" w:rsidRPr="00C97A77">
        <w:rPr>
          <w:rStyle w:val="Char2"/>
          <w:rFonts w:hint="cs"/>
          <w:rtl/>
        </w:rPr>
        <w:t>ی</w:t>
      </w:r>
      <w:r w:rsidRPr="00C97A77">
        <w:rPr>
          <w:rStyle w:val="Char2"/>
          <w:rFonts w:hint="cs"/>
          <w:rtl/>
        </w:rPr>
        <w:t>ل فقه رفتار</w:t>
      </w:r>
      <w:r w:rsidR="00C97A77" w:rsidRPr="00C97A77">
        <w:rPr>
          <w:rStyle w:val="Char2"/>
          <w:rFonts w:hint="cs"/>
          <w:rtl/>
        </w:rPr>
        <w:t>ی</w:t>
      </w:r>
      <w:r w:rsidRPr="00C97A77">
        <w:rPr>
          <w:rStyle w:val="Char2"/>
          <w:rFonts w:hint="cs"/>
          <w:rtl/>
        </w:rPr>
        <w:t xml:space="preserve"> در پرتو قرآن و سنّت] به ترت</w:t>
      </w:r>
      <w:r w:rsidR="00C97A77" w:rsidRPr="00C97A77">
        <w:rPr>
          <w:rStyle w:val="Char2"/>
          <w:rFonts w:hint="cs"/>
          <w:rtl/>
        </w:rPr>
        <w:t>ی</w:t>
      </w:r>
      <w:r w:rsidRPr="00C97A77">
        <w:rPr>
          <w:rStyle w:val="Char2"/>
          <w:rFonts w:hint="cs"/>
          <w:rtl/>
        </w:rPr>
        <w:t>ب مع</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ملتزم نشدم، آنچه را خداوند متعال برا</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سّر گردان</w:t>
      </w:r>
      <w:r w:rsidR="00C97A77" w:rsidRPr="00C97A77">
        <w:rPr>
          <w:rStyle w:val="Char2"/>
          <w:rFonts w:hint="cs"/>
          <w:rtl/>
        </w:rPr>
        <w:t>ی</w:t>
      </w:r>
      <w:r w:rsidRPr="00C97A77">
        <w:rPr>
          <w:rStyle w:val="Char2"/>
          <w:rFonts w:hint="cs"/>
          <w:rtl/>
        </w:rPr>
        <w:t xml:space="preserve">د، در معرض انتشار قرار دادم </w:t>
      </w:r>
      <w:r w:rsidR="006808D5" w:rsidRPr="006808D5">
        <w:rPr>
          <w:rStyle w:val="Char2"/>
          <w:rFonts w:hint="cs"/>
          <w:rtl/>
        </w:rPr>
        <w:t>ک</w:t>
      </w:r>
      <w:r w:rsidRPr="00C97A77">
        <w:rPr>
          <w:rStyle w:val="Char2"/>
          <w:rFonts w:hint="cs"/>
          <w:rtl/>
        </w:rPr>
        <w:t>ه شا</w:t>
      </w:r>
      <w:r w:rsidR="00C97A77" w:rsidRPr="00C97A77">
        <w:rPr>
          <w:rStyle w:val="Char2"/>
          <w:rFonts w:hint="cs"/>
          <w:rtl/>
        </w:rPr>
        <w:t>ی</w:t>
      </w:r>
      <w:r w:rsidRPr="00C97A77">
        <w:rPr>
          <w:rStyle w:val="Char2"/>
          <w:rFonts w:hint="cs"/>
          <w:rtl/>
        </w:rPr>
        <w:t xml:space="preserve">د بعدها 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ترت</w:t>
      </w:r>
      <w:r w:rsidR="00C97A77" w:rsidRPr="00C97A77">
        <w:rPr>
          <w:rStyle w:val="Char2"/>
          <w:rFonts w:hint="cs"/>
          <w:rtl/>
        </w:rPr>
        <w:t>ی</w:t>
      </w:r>
      <w:r w:rsidRPr="00C97A77">
        <w:rPr>
          <w:rStyle w:val="Char2"/>
          <w:rFonts w:hint="cs"/>
          <w:rtl/>
        </w:rPr>
        <w:t>ب منطق</w:t>
      </w:r>
      <w:r w:rsidR="00C97A77" w:rsidRPr="00C97A77">
        <w:rPr>
          <w:rStyle w:val="Char2"/>
          <w:rFonts w:hint="cs"/>
          <w:rtl/>
        </w:rPr>
        <w:t>ی</w:t>
      </w:r>
      <w:r w:rsidRPr="00C97A77">
        <w:rPr>
          <w:rStyle w:val="Char2"/>
          <w:rFonts w:hint="cs"/>
          <w:rtl/>
        </w:rPr>
        <w:t xml:space="preserve"> بدان دست </w:t>
      </w:r>
      <w:r w:rsidR="00C97A77" w:rsidRPr="00C97A77">
        <w:rPr>
          <w:rStyle w:val="Char2"/>
          <w:rFonts w:hint="cs"/>
          <w:rtl/>
        </w:rPr>
        <w:t>ی</w:t>
      </w:r>
      <w:r w:rsidRPr="00C97A77">
        <w:rPr>
          <w:rStyle w:val="Char2"/>
          <w:rFonts w:hint="cs"/>
          <w:rtl/>
        </w:rPr>
        <w:t>ابم.</w:t>
      </w:r>
    </w:p>
    <w:p w:rsidR="003D25FC" w:rsidRPr="00C97A77" w:rsidRDefault="003D25FC" w:rsidP="00A6219C">
      <w:pPr>
        <w:bidi/>
        <w:ind w:firstLine="284"/>
        <w:jc w:val="both"/>
        <w:rPr>
          <w:rStyle w:val="Char2"/>
          <w:rtl/>
        </w:rPr>
      </w:pPr>
      <w:r w:rsidRPr="00C97A77">
        <w:rPr>
          <w:rStyle w:val="Char2"/>
          <w:rFonts w:hint="cs"/>
          <w:rtl/>
        </w:rPr>
        <w:t xml:space="preserve">دانش توبه،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دانش مهم بل</w:t>
      </w:r>
      <w:r w:rsidR="006808D5" w:rsidRPr="006808D5">
        <w:rPr>
          <w:rStyle w:val="Char2"/>
          <w:rFonts w:hint="cs"/>
          <w:rtl/>
        </w:rPr>
        <w:t>ک</w:t>
      </w:r>
      <w:r w:rsidRPr="00C97A77">
        <w:rPr>
          <w:rStyle w:val="Char2"/>
          <w:rFonts w:hint="cs"/>
          <w:rtl/>
        </w:rPr>
        <w:t>ه ضرور</w:t>
      </w:r>
      <w:r w:rsidR="00C97A77" w:rsidRPr="00C97A77">
        <w:rPr>
          <w:rStyle w:val="Char2"/>
          <w:rFonts w:hint="cs"/>
          <w:rtl/>
        </w:rPr>
        <w:t>ی</w:t>
      </w:r>
      <w:r w:rsidRPr="00C97A77">
        <w:rPr>
          <w:rStyle w:val="Char2"/>
          <w:rFonts w:hint="cs"/>
          <w:rtl/>
        </w:rPr>
        <w:t xml:space="preserve"> است و امت اسلام</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عصر بدان ن</w:t>
      </w:r>
      <w:r w:rsidR="00C97A77" w:rsidRPr="00C97A77">
        <w:rPr>
          <w:rStyle w:val="Char2"/>
          <w:rFonts w:hint="cs"/>
          <w:rtl/>
        </w:rPr>
        <w:t>ی</w:t>
      </w:r>
      <w:r w:rsidRPr="00C97A77">
        <w:rPr>
          <w:rStyle w:val="Char2"/>
          <w:rFonts w:hint="cs"/>
          <w:rtl/>
        </w:rPr>
        <w:t>از مبرم دارند،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مردم د</w:t>
      </w:r>
      <w:r w:rsidR="00A6219C" w:rsidRPr="00C97A77">
        <w:rPr>
          <w:rStyle w:val="Char2"/>
          <w:rFonts w:hint="cs"/>
          <w:rtl/>
        </w:rPr>
        <w:t>ر</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عصر </w:t>
      </w:r>
      <w:r w:rsidRPr="00F810A3">
        <w:rPr>
          <w:rStyle w:val="Char2"/>
          <w:rtl/>
        </w:rPr>
        <w:t>«</w:t>
      </w:r>
      <w:r w:rsidRPr="009A08D7">
        <w:rPr>
          <w:rStyle w:val="Char9"/>
          <w:rtl/>
        </w:rPr>
        <w:t>الا من رحم الله</w:t>
      </w:r>
      <w:r w:rsidRPr="00F810A3">
        <w:rPr>
          <w:rStyle w:val="Char2"/>
          <w:rtl/>
        </w:rPr>
        <w:t>»</w:t>
      </w:r>
      <w:r w:rsidRPr="00C97A77">
        <w:rPr>
          <w:rStyle w:val="Char2"/>
          <w:rFonts w:hint="cs"/>
          <w:rtl/>
        </w:rPr>
        <w:t xml:space="preserve"> غرق در </w:t>
      </w:r>
      <w:r w:rsidR="000731FE" w:rsidRPr="00C97A77">
        <w:rPr>
          <w:rStyle w:val="Char2"/>
          <w:rFonts w:hint="cs"/>
          <w:rtl/>
        </w:rPr>
        <w:t>گناهان و خطا</w:t>
      </w:r>
      <w:r w:rsidR="00C97A77" w:rsidRPr="00C97A77">
        <w:rPr>
          <w:rStyle w:val="Char2"/>
          <w:rFonts w:hint="cs"/>
          <w:rtl/>
        </w:rPr>
        <w:t>ی</w:t>
      </w:r>
      <w:r w:rsidR="000731FE" w:rsidRPr="00C97A77">
        <w:rPr>
          <w:rStyle w:val="Char2"/>
          <w:rFonts w:hint="cs"/>
          <w:rtl/>
        </w:rPr>
        <w:t xml:space="preserve">ا هستند. آنان خدا را فراموش </w:t>
      </w:r>
      <w:r w:rsidR="006808D5" w:rsidRPr="006808D5">
        <w:rPr>
          <w:rStyle w:val="Char2"/>
          <w:rFonts w:hint="cs"/>
          <w:rtl/>
        </w:rPr>
        <w:t>ک</w:t>
      </w:r>
      <w:r w:rsidR="000731FE" w:rsidRPr="00C97A77">
        <w:rPr>
          <w:rStyle w:val="Char2"/>
          <w:rFonts w:hint="cs"/>
          <w:rtl/>
        </w:rPr>
        <w:t xml:space="preserve">رده‌اند پس خداوند هم آنان را فراموش </w:t>
      </w:r>
      <w:r w:rsidR="006808D5" w:rsidRPr="006808D5">
        <w:rPr>
          <w:rStyle w:val="Char2"/>
          <w:rFonts w:hint="cs"/>
          <w:rtl/>
        </w:rPr>
        <w:t>ک</w:t>
      </w:r>
      <w:r w:rsidR="000731FE" w:rsidRPr="00C97A77">
        <w:rPr>
          <w:rStyle w:val="Char2"/>
          <w:rFonts w:hint="cs"/>
          <w:rtl/>
        </w:rPr>
        <w:t>رده است. جاذبه‌ها</w:t>
      </w:r>
      <w:r w:rsidR="00C97A77" w:rsidRPr="00C97A77">
        <w:rPr>
          <w:rStyle w:val="Char2"/>
          <w:rFonts w:hint="cs"/>
          <w:rtl/>
        </w:rPr>
        <w:t>ی</w:t>
      </w:r>
      <w:r w:rsidR="000731FE" w:rsidRPr="00C97A77">
        <w:rPr>
          <w:rStyle w:val="Char2"/>
          <w:rFonts w:hint="cs"/>
          <w:rtl/>
        </w:rPr>
        <w:t xml:space="preserve"> شرّ و بد</w:t>
      </w:r>
      <w:r w:rsidR="00C97A77" w:rsidRPr="00C97A77">
        <w:rPr>
          <w:rStyle w:val="Char2"/>
          <w:rFonts w:hint="cs"/>
          <w:rtl/>
        </w:rPr>
        <w:t>ی</w:t>
      </w:r>
      <w:r w:rsidR="000731FE" w:rsidRPr="00C97A77">
        <w:rPr>
          <w:rStyle w:val="Char2"/>
          <w:rFonts w:hint="cs"/>
          <w:rtl/>
        </w:rPr>
        <w:t xml:space="preserve"> و موانع خ</w:t>
      </w:r>
      <w:r w:rsidR="00C97A77" w:rsidRPr="00C97A77">
        <w:rPr>
          <w:rStyle w:val="Char2"/>
          <w:rFonts w:hint="cs"/>
          <w:rtl/>
        </w:rPr>
        <w:t>ی</w:t>
      </w:r>
      <w:r w:rsidR="000731FE" w:rsidRPr="00C97A77">
        <w:rPr>
          <w:rStyle w:val="Char2"/>
          <w:rFonts w:hint="cs"/>
          <w:rtl/>
        </w:rPr>
        <w:t>ر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0731FE" w:rsidRPr="00C97A77">
        <w:rPr>
          <w:rStyle w:val="Char2"/>
          <w:rFonts w:hint="cs"/>
          <w:rtl/>
        </w:rPr>
        <w:t xml:space="preserve"> فراوان، دامنگ</w:t>
      </w:r>
      <w:r w:rsidR="00C97A77" w:rsidRPr="00C97A77">
        <w:rPr>
          <w:rStyle w:val="Char2"/>
          <w:rFonts w:hint="cs"/>
          <w:rtl/>
        </w:rPr>
        <w:t>ی</w:t>
      </w:r>
      <w:r w:rsidR="000731FE" w:rsidRPr="00C97A77">
        <w:rPr>
          <w:rStyle w:val="Char2"/>
          <w:rFonts w:hint="cs"/>
          <w:rtl/>
        </w:rPr>
        <w:t>ر آنان شده و راه خدا را بر آنان مسدود و راه ش</w:t>
      </w:r>
      <w:r w:rsidR="00C97A77" w:rsidRPr="00C97A77">
        <w:rPr>
          <w:rStyle w:val="Char2"/>
          <w:rFonts w:hint="cs"/>
          <w:rtl/>
        </w:rPr>
        <w:t>ی</w:t>
      </w:r>
      <w:r w:rsidR="000731FE" w:rsidRPr="00C97A77">
        <w:rPr>
          <w:rStyle w:val="Char2"/>
          <w:rFonts w:hint="cs"/>
          <w:rtl/>
        </w:rPr>
        <w:t>طان را بر آنان هموار ساخته است. ا</w:t>
      </w:r>
      <w:r w:rsidR="00C97A77" w:rsidRPr="00C97A77">
        <w:rPr>
          <w:rStyle w:val="Char2"/>
          <w:rFonts w:hint="cs"/>
          <w:rtl/>
        </w:rPr>
        <w:t>ی</w:t>
      </w:r>
      <w:r w:rsidR="000731FE" w:rsidRPr="00C97A77">
        <w:rPr>
          <w:rStyle w:val="Char2"/>
          <w:rFonts w:hint="cs"/>
          <w:rtl/>
        </w:rPr>
        <w:t>ن</w:t>
      </w:r>
      <w:r w:rsidR="006808D5" w:rsidRPr="006808D5">
        <w:rPr>
          <w:rStyle w:val="Char2"/>
          <w:rFonts w:hint="cs"/>
          <w:rtl/>
        </w:rPr>
        <w:t>ک</w:t>
      </w:r>
      <w:r w:rsidR="000731FE" w:rsidRPr="00C97A77">
        <w:rPr>
          <w:rStyle w:val="Char2"/>
          <w:rFonts w:hint="cs"/>
          <w:rtl/>
        </w:rPr>
        <w:t xml:space="preserve"> ما در بس</w:t>
      </w:r>
      <w:r w:rsidR="00C97A77" w:rsidRPr="00C97A77">
        <w:rPr>
          <w:rStyle w:val="Char2"/>
          <w:rFonts w:hint="cs"/>
          <w:rtl/>
        </w:rPr>
        <w:t>ی</w:t>
      </w:r>
      <w:r w:rsidR="000731FE" w:rsidRPr="00C97A77">
        <w:rPr>
          <w:rStyle w:val="Char2"/>
          <w:rFonts w:hint="cs"/>
          <w:rtl/>
        </w:rPr>
        <w:t>ار</w:t>
      </w:r>
      <w:r w:rsidR="00C97A77" w:rsidRPr="00C97A77">
        <w:rPr>
          <w:rStyle w:val="Char2"/>
          <w:rFonts w:hint="cs"/>
          <w:rtl/>
        </w:rPr>
        <w:t>ی</w:t>
      </w:r>
      <w:r w:rsidR="000731FE" w:rsidRPr="00C97A77">
        <w:rPr>
          <w:rStyle w:val="Char2"/>
          <w:rFonts w:hint="cs"/>
          <w:rtl/>
        </w:rPr>
        <w:t xml:space="preserve"> از ممال</w:t>
      </w:r>
      <w:r w:rsidR="006808D5" w:rsidRPr="006808D5">
        <w:rPr>
          <w:rStyle w:val="Char2"/>
          <w:rFonts w:hint="cs"/>
          <w:rtl/>
        </w:rPr>
        <w:t>ک</w:t>
      </w:r>
      <w:r w:rsidR="000731FE" w:rsidRPr="00C97A77">
        <w:rPr>
          <w:rStyle w:val="Char2"/>
          <w:rFonts w:hint="cs"/>
          <w:rtl/>
        </w:rPr>
        <w:t xml:space="preserve"> اسلام</w:t>
      </w:r>
      <w:r w:rsidR="00C97A77" w:rsidRPr="00C97A77">
        <w:rPr>
          <w:rStyle w:val="Char2"/>
          <w:rFonts w:hint="cs"/>
          <w:rtl/>
        </w:rPr>
        <w:t>ی</w:t>
      </w:r>
      <w:r w:rsidR="000731FE" w:rsidRPr="00C97A77">
        <w:rPr>
          <w:rStyle w:val="Char2"/>
          <w:rFonts w:hint="cs"/>
          <w:rtl/>
        </w:rPr>
        <w:t xml:space="preserve"> با وسا</w:t>
      </w:r>
      <w:r w:rsidR="00C97A77" w:rsidRPr="00C97A77">
        <w:rPr>
          <w:rStyle w:val="Char2"/>
          <w:rFonts w:hint="cs"/>
          <w:rtl/>
        </w:rPr>
        <w:t>ی</w:t>
      </w:r>
      <w:r w:rsidR="000731FE" w:rsidRPr="00C97A77">
        <w:rPr>
          <w:rStyle w:val="Char2"/>
          <w:rFonts w:hint="cs"/>
          <w:rtl/>
        </w:rPr>
        <w:t>ل جهنم</w:t>
      </w:r>
      <w:r w:rsidR="00C97A77" w:rsidRPr="00C97A77">
        <w:rPr>
          <w:rStyle w:val="Char2"/>
          <w:rFonts w:hint="cs"/>
          <w:rtl/>
        </w:rPr>
        <w:t>ی</w:t>
      </w:r>
      <w:r w:rsidR="000731FE" w:rsidRPr="00C97A77">
        <w:rPr>
          <w:rStyle w:val="Char2"/>
          <w:rFonts w:hint="cs"/>
          <w:rtl/>
        </w:rPr>
        <w:t>، با استفاده از ت</w:t>
      </w:r>
      <w:r w:rsidR="006808D5" w:rsidRPr="006808D5">
        <w:rPr>
          <w:rStyle w:val="Char2"/>
          <w:rFonts w:hint="cs"/>
          <w:rtl/>
        </w:rPr>
        <w:t>ک</w:t>
      </w:r>
      <w:r w:rsidR="000731FE" w:rsidRPr="00C97A77">
        <w:rPr>
          <w:rStyle w:val="Char2"/>
          <w:rFonts w:hint="cs"/>
          <w:rtl/>
        </w:rPr>
        <w:t>نولوژ</w:t>
      </w:r>
      <w:r w:rsidR="00C97A77" w:rsidRPr="00C97A77">
        <w:rPr>
          <w:rStyle w:val="Char2"/>
          <w:rFonts w:hint="cs"/>
          <w:rtl/>
        </w:rPr>
        <w:t>ی</w:t>
      </w:r>
      <w:r w:rsidR="000731FE" w:rsidRPr="00C97A77">
        <w:rPr>
          <w:rStyle w:val="Char2"/>
          <w:rFonts w:hint="cs"/>
          <w:rtl/>
        </w:rPr>
        <w:t xml:space="preserve"> مدرن و رسانه‌ها</w:t>
      </w:r>
      <w:r w:rsidR="00C97A77" w:rsidRPr="00C97A77">
        <w:rPr>
          <w:rStyle w:val="Char2"/>
          <w:rFonts w:hint="cs"/>
          <w:rtl/>
        </w:rPr>
        <w:t>ی</w:t>
      </w:r>
      <w:r w:rsidR="000731FE" w:rsidRPr="00C97A77">
        <w:rPr>
          <w:rStyle w:val="Char2"/>
          <w:rFonts w:hint="cs"/>
          <w:rtl/>
        </w:rPr>
        <w:t xml:space="preserve"> جمع</w:t>
      </w:r>
      <w:r w:rsidR="00C97A77" w:rsidRPr="00C97A77">
        <w:rPr>
          <w:rStyle w:val="Char2"/>
          <w:rFonts w:hint="cs"/>
          <w:rtl/>
        </w:rPr>
        <w:t>ی</w:t>
      </w:r>
      <w:r w:rsidR="000731FE" w:rsidRPr="00C97A77">
        <w:rPr>
          <w:rStyle w:val="Char2"/>
          <w:rFonts w:hint="cs"/>
          <w:rtl/>
        </w:rPr>
        <w:t>، با نوشته، صدا، تصو</w:t>
      </w:r>
      <w:r w:rsidR="00C97A77" w:rsidRPr="00C97A77">
        <w:rPr>
          <w:rStyle w:val="Char2"/>
          <w:rFonts w:hint="cs"/>
          <w:rtl/>
        </w:rPr>
        <w:t>ی</w:t>
      </w:r>
      <w:r w:rsidR="000731FE" w:rsidRPr="00C97A77">
        <w:rPr>
          <w:rStyle w:val="Char2"/>
          <w:rFonts w:hint="cs"/>
          <w:rtl/>
        </w:rPr>
        <w:t>ر و د</w:t>
      </w:r>
      <w:r w:rsidR="00C97A77" w:rsidRPr="00C97A77">
        <w:rPr>
          <w:rStyle w:val="Char2"/>
          <w:rFonts w:hint="cs"/>
          <w:rtl/>
        </w:rPr>
        <w:t>ی</w:t>
      </w:r>
      <w:r w:rsidR="000731FE" w:rsidRPr="00C97A77">
        <w:rPr>
          <w:rStyle w:val="Char2"/>
          <w:rFonts w:hint="cs"/>
          <w:rtl/>
        </w:rPr>
        <w:t>گر عوامل بازدارنده از ا</w:t>
      </w:r>
      <w:r w:rsidR="00C97A77" w:rsidRPr="00C97A77">
        <w:rPr>
          <w:rStyle w:val="Char2"/>
          <w:rFonts w:hint="cs"/>
          <w:rtl/>
        </w:rPr>
        <w:t>ی</w:t>
      </w:r>
      <w:r w:rsidR="000731FE" w:rsidRPr="00C97A77">
        <w:rPr>
          <w:rStyle w:val="Char2"/>
          <w:rFonts w:hint="cs"/>
          <w:rtl/>
        </w:rPr>
        <w:t>ن دست</w:t>
      </w:r>
      <w:r w:rsidR="00A6219C" w:rsidRPr="00C97A77">
        <w:rPr>
          <w:rStyle w:val="Char2"/>
          <w:rFonts w:hint="cs"/>
          <w:rtl/>
        </w:rPr>
        <w:t xml:space="preserve"> مواجه</w:t>
      </w:r>
      <w:r w:rsidR="00C11B36">
        <w:rPr>
          <w:rStyle w:val="Char2"/>
        </w:rPr>
        <w:t>‌</w:t>
      </w:r>
      <w:r w:rsidR="00A6219C" w:rsidRPr="00C97A77">
        <w:rPr>
          <w:rStyle w:val="Char2"/>
          <w:rFonts w:hint="cs"/>
          <w:rtl/>
        </w:rPr>
        <w:t>ایم و</w:t>
      </w:r>
      <w:r w:rsidR="000731FE" w:rsidRPr="00C97A77">
        <w:rPr>
          <w:rStyle w:val="Char2"/>
          <w:rFonts w:hint="cs"/>
          <w:rtl/>
        </w:rPr>
        <w:t xml:space="preserve"> پ</w:t>
      </w:r>
      <w:r w:rsidR="00C97A77" w:rsidRPr="00C97A77">
        <w:rPr>
          <w:rStyle w:val="Char2"/>
          <w:rFonts w:hint="cs"/>
          <w:rtl/>
        </w:rPr>
        <w:t>ی</w:t>
      </w:r>
      <w:r w:rsidR="000731FE" w:rsidRPr="00C97A77">
        <w:rPr>
          <w:rStyle w:val="Char2"/>
          <w:rFonts w:hint="cs"/>
          <w:rtl/>
        </w:rPr>
        <w:t>وسته مس</w:t>
      </w:r>
      <w:r w:rsidR="00C97A77" w:rsidRPr="00C97A77">
        <w:rPr>
          <w:rStyle w:val="Char2"/>
          <w:rFonts w:hint="cs"/>
          <w:rtl/>
        </w:rPr>
        <w:t>ی</w:t>
      </w:r>
      <w:r w:rsidR="000731FE" w:rsidRPr="00C97A77">
        <w:rPr>
          <w:rStyle w:val="Char2"/>
          <w:rFonts w:hint="cs"/>
          <w:rtl/>
        </w:rPr>
        <w:t>ر و جاذبه‌ها</w:t>
      </w:r>
      <w:r w:rsidR="00C97A77" w:rsidRPr="00C97A77">
        <w:rPr>
          <w:rStyle w:val="Char2"/>
          <w:rFonts w:hint="cs"/>
          <w:rtl/>
        </w:rPr>
        <w:t>ی</w:t>
      </w:r>
      <w:r w:rsidR="000731FE" w:rsidRPr="00C97A77">
        <w:rPr>
          <w:rStyle w:val="Char2"/>
          <w:rFonts w:hint="cs"/>
          <w:rtl/>
        </w:rPr>
        <w:t xml:space="preserve"> راه ش</w:t>
      </w:r>
      <w:r w:rsidR="00C97A77" w:rsidRPr="00C97A77">
        <w:rPr>
          <w:rStyle w:val="Char2"/>
          <w:rFonts w:hint="cs"/>
          <w:rtl/>
        </w:rPr>
        <w:t>ی</w:t>
      </w:r>
      <w:r w:rsidR="000731FE" w:rsidRPr="00C97A77">
        <w:rPr>
          <w:rStyle w:val="Char2"/>
          <w:rFonts w:hint="cs"/>
          <w:rtl/>
        </w:rPr>
        <w:t>طان</w:t>
      </w:r>
      <w:r w:rsidR="00C97A77" w:rsidRPr="00C97A77">
        <w:rPr>
          <w:rStyle w:val="Char2"/>
          <w:rFonts w:hint="cs"/>
          <w:rtl/>
        </w:rPr>
        <w:t>ی</w:t>
      </w:r>
      <w:r w:rsidR="000731FE" w:rsidRPr="00C97A77">
        <w:rPr>
          <w:rStyle w:val="Char2"/>
          <w:rFonts w:hint="cs"/>
          <w:rtl/>
        </w:rPr>
        <w:t xml:space="preserve"> را م</w:t>
      </w:r>
      <w:r w:rsidR="00C97A77" w:rsidRPr="00C97A77">
        <w:rPr>
          <w:rStyle w:val="Char2"/>
          <w:rFonts w:hint="cs"/>
          <w:rtl/>
        </w:rPr>
        <w:t>ی</w:t>
      </w:r>
      <w:r w:rsidR="000731FE" w:rsidRPr="00C97A77">
        <w:rPr>
          <w:rStyle w:val="Char2"/>
          <w:rFonts w:hint="cs"/>
          <w:rtl/>
        </w:rPr>
        <w:t>‌خوان</w:t>
      </w:r>
      <w:r w:rsidR="00C97A77" w:rsidRPr="00C97A77">
        <w:rPr>
          <w:rStyle w:val="Char2"/>
          <w:rFonts w:hint="cs"/>
          <w:rtl/>
        </w:rPr>
        <w:t>ی</w:t>
      </w:r>
      <w:r w:rsidR="000731FE" w:rsidRPr="00C97A77">
        <w:rPr>
          <w:rStyle w:val="Char2"/>
          <w:rFonts w:hint="cs"/>
          <w:rtl/>
        </w:rPr>
        <w:t>م، م</w:t>
      </w:r>
      <w:r w:rsidR="00C97A77" w:rsidRPr="00C97A77">
        <w:rPr>
          <w:rStyle w:val="Char2"/>
          <w:rFonts w:hint="cs"/>
          <w:rtl/>
        </w:rPr>
        <w:t>ی</w:t>
      </w:r>
      <w:r w:rsidR="000731FE" w:rsidRPr="00C97A77">
        <w:rPr>
          <w:rStyle w:val="Char2"/>
          <w:rFonts w:hint="cs"/>
          <w:rtl/>
        </w:rPr>
        <w:t>‌شنو</w:t>
      </w:r>
      <w:r w:rsidR="00C97A77" w:rsidRPr="00C97A77">
        <w:rPr>
          <w:rStyle w:val="Char2"/>
          <w:rFonts w:hint="cs"/>
          <w:rtl/>
        </w:rPr>
        <w:t>ی</w:t>
      </w:r>
      <w:r w:rsidR="000731FE" w:rsidRPr="00C97A77">
        <w:rPr>
          <w:rStyle w:val="Char2"/>
          <w:rFonts w:hint="cs"/>
          <w:rtl/>
        </w:rPr>
        <w:t>م و م</w:t>
      </w:r>
      <w:r w:rsidR="00C97A77" w:rsidRPr="00C97A77">
        <w:rPr>
          <w:rStyle w:val="Char2"/>
          <w:rFonts w:hint="cs"/>
          <w:rtl/>
        </w:rPr>
        <w:t>ی</w:t>
      </w:r>
      <w:r w:rsidR="000731FE" w:rsidRPr="00C97A77">
        <w:rPr>
          <w:rStyle w:val="Char2"/>
          <w:rFonts w:hint="cs"/>
          <w:rtl/>
        </w:rPr>
        <w:t>‌ب</w:t>
      </w:r>
      <w:r w:rsidR="00C97A77" w:rsidRPr="00C97A77">
        <w:rPr>
          <w:rStyle w:val="Char2"/>
          <w:rFonts w:hint="cs"/>
          <w:rtl/>
        </w:rPr>
        <w:t>ی</w:t>
      </w:r>
      <w:r w:rsidR="000731FE" w:rsidRPr="00C97A77">
        <w:rPr>
          <w:rStyle w:val="Char2"/>
          <w:rFonts w:hint="cs"/>
          <w:rtl/>
        </w:rPr>
        <w:t>ن</w:t>
      </w:r>
      <w:r w:rsidR="00C97A77" w:rsidRPr="00C97A77">
        <w:rPr>
          <w:rStyle w:val="Char2"/>
          <w:rFonts w:hint="cs"/>
          <w:rtl/>
        </w:rPr>
        <w:t>ی</w:t>
      </w:r>
      <w:r w:rsidR="000731FE" w:rsidRPr="00C97A77">
        <w:rPr>
          <w:rStyle w:val="Char2"/>
          <w:rFonts w:hint="cs"/>
          <w:rtl/>
        </w:rPr>
        <w:t>م و ش</w:t>
      </w:r>
      <w:r w:rsidR="00C97A77" w:rsidRPr="00C97A77">
        <w:rPr>
          <w:rStyle w:val="Char2"/>
          <w:rFonts w:hint="cs"/>
          <w:rtl/>
        </w:rPr>
        <w:t>ی</w:t>
      </w:r>
      <w:r w:rsidR="000731FE" w:rsidRPr="00C97A77">
        <w:rPr>
          <w:rStyle w:val="Char2"/>
          <w:rFonts w:hint="cs"/>
          <w:rtl/>
        </w:rPr>
        <w:t>اط</w:t>
      </w:r>
      <w:r w:rsidR="00C97A77" w:rsidRPr="00C97A77">
        <w:rPr>
          <w:rStyle w:val="Char2"/>
          <w:rFonts w:hint="cs"/>
          <w:rtl/>
        </w:rPr>
        <w:t>ی</w:t>
      </w:r>
      <w:r w:rsidR="000731FE" w:rsidRPr="00C97A77">
        <w:rPr>
          <w:rStyle w:val="Char2"/>
          <w:rFonts w:hint="cs"/>
          <w:rtl/>
        </w:rPr>
        <w:t>ن انس و جنّ و دشمنان اسلام از داخل و خارج آن دستگاه‌ها و رسانه‌ها، مسلمانان را تشج</w:t>
      </w:r>
      <w:r w:rsidR="00C97A77" w:rsidRPr="00C97A77">
        <w:rPr>
          <w:rStyle w:val="Char2"/>
          <w:rFonts w:hint="cs"/>
          <w:rtl/>
        </w:rPr>
        <w:t>ی</w:t>
      </w:r>
      <w:r w:rsidR="000731FE" w:rsidRPr="00C97A77">
        <w:rPr>
          <w:rStyle w:val="Char2"/>
          <w:rFonts w:hint="cs"/>
          <w:rtl/>
        </w:rPr>
        <w:t>ع و تشو</w:t>
      </w:r>
      <w:r w:rsidR="00C97A77" w:rsidRPr="00C97A77">
        <w:rPr>
          <w:rStyle w:val="Char2"/>
          <w:rFonts w:hint="cs"/>
          <w:rtl/>
        </w:rPr>
        <w:t>ی</w:t>
      </w:r>
      <w:r w:rsidR="000731FE" w:rsidRPr="00C97A77">
        <w:rPr>
          <w:rStyle w:val="Char2"/>
          <w:rFonts w:hint="cs"/>
          <w:rtl/>
        </w:rPr>
        <w:t>ق به انح</w:t>
      </w:r>
      <w:r w:rsidR="00F63464" w:rsidRPr="00C97A77">
        <w:rPr>
          <w:rStyle w:val="Char2"/>
          <w:rFonts w:hint="cs"/>
          <w:rtl/>
        </w:rPr>
        <w:t>راف از مس</w:t>
      </w:r>
      <w:r w:rsidR="00C97A77" w:rsidRPr="00C97A77">
        <w:rPr>
          <w:rStyle w:val="Char2"/>
          <w:rFonts w:hint="cs"/>
          <w:rtl/>
        </w:rPr>
        <w:t>ی</w:t>
      </w:r>
      <w:r w:rsidR="00F63464" w:rsidRPr="00C97A77">
        <w:rPr>
          <w:rStyle w:val="Char2"/>
          <w:rFonts w:hint="cs"/>
          <w:rtl/>
        </w:rPr>
        <w:t>ر حق م</w:t>
      </w:r>
      <w:r w:rsidR="00C97A77" w:rsidRPr="00C97A77">
        <w:rPr>
          <w:rStyle w:val="Char2"/>
          <w:rFonts w:hint="cs"/>
          <w:rtl/>
        </w:rPr>
        <w:t>ی</w:t>
      </w:r>
      <w:r w:rsidR="00F63464" w:rsidRPr="00C97A77">
        <w:rPr>
          <w:rStyle w:val="Char2"/>
          <w:rFonts w:hint="cs"/>
          <w:rtl/>
        </w:rPr>
        <w:t>‌نما</w:t>
      </w:r>
      <w:r w:rsidR="00C97A77" w:rsidRPr="00C97A77">
        <w:rPr>
          <w:rStyle w:val="Char2"/>
          <w:rFonts w:hint="cs"/>
          <w:rtl/>
        </w:rPr>
        <w:t>ی</w:t>
      </w:r>
      <w:r w:rsidR="00F63464" w:rsidRPr="00C97A77">
        <w:rPr>
          <w:rStyle w:val="Char2"/>
          <w:rFonts w:hint="cs"/>
          <w:rtl/>
        </w:rPr>
        <w:t>ند. و اضافه بر آن، آرزوها و خواهش</w:t>
      </w:r>
      <w:r w:rsidR="00497A14">
        <w:rPr>
          <w:rStyle w:val="Char2"/>
          <w:rFonts w:hint="eastAsia"/>
          <w:rtl/>
        </w:rPr>
        <w:t>‌</w:t>
      </w:r>
      <w:r w:rsidR="00F63464" w:rsidRPr="00C97A77">
        <w:rPr>
          <w:rStyle w:val="Char2"/>
          <w:rFonts w:hint="cs"/>
          <w:rtl/>
        </w:rPr>
        <w:t>ها</w:t>
      </w:r>
      <w:r w:rsidR="00C97A77" w:rsidRPr="00C97A77">
        <w:rPr>
          <w:rStyle w:val="Char2"/>
          <w:rFonts w:hint="cs"/>
          <w:rtl/>
        </w:rPr>
        <w:t>ی</w:t>
      </w:r>
      <w:r w:rsidR="00F63464" w:rsidRPr="00C97A77">
        <w:rPr>
          <w:rStyle w:val="Char2"/>
          <w:rFonts w:hint="cs"/>
          <w:rtl/>
        </w:rPr>
        <w:t xml:space="preserve"> بدِ نفسان</w:t>
      </w:r>
      <w:r w:rsidR="00C97A77" w:rsidRPr="00C97A77">
        <w:rPr>
          <w:rStyle w:val="Char2"/>
          <w:rFonts w:hint="cs"/>
          <w:rtl/>
        </w:rPr>
        <w:t>ی</w:t>
      </w:r>
      <w:r w:rsidR="00F63464" w:rsidRPr="00C97A77">
        <w:rPr>
          <w:rStyle w:val="Char2"/>
          <w:rFonts w:hint="cs"/>
          <w:rtl/>
        </w:rPr>
        <w:t>، تما</w:t>
      </w:r>
      <w:r w:rsidR="00C97A77" w:rsidRPr="00C97A77">
        <w:rPr>
          <w:rStyle w:val="Char2"/>
          <w:rFonts w:hint="cs"/>
          <w:rtl/>
        </w:rPr>
        <w:t>ی</w:t>
      </w:r>
      <w:r w:rsidR="00F63464" w:rsidRPr="00C97A77">
        <w:rPr>
          <w:rStyle w:val="Char2"/>
          <w:rFonts w:hint="cs"/>
          <w:rtl/>
        </w:rPr>
        <w:t>ل به دن</w:t>
      </w:r>
      <w:r w:rsidR="00C97A77" w:rsidRPr="00C97A77">
        <w:rPr>
          <w:rStyle w:val="Char2"/>
          <w:rFonts w:hint="cs"/>
          <w:rtl/>
        </w:rPr>
        <w:t>ی</w:t>
      </w:r>
      <w:r w:rsidR="00F63464" w:rsidRPr="00C97A77">
        <w:rPr>
          <w:rStyle w:val="Char2"/>
          <w:rFonts w:hint="cs"/>
          <w:rtl/>
        </w:rPr>
        <w:t>ا، فراموش</w:t>
      </w:r>
      <w:r w:rsidR="00C97A77" w:rsidRPr="00C97A77">
        <w:rPr>
          <w:rStyle w:val="Char2"/>
          <w:rFonts w:hint="cs"/>
          <w:rtl/>
        </w:rPr>
        <w:t>ی</w:t>
      </w:r>
      <w:r w:rsidR="00F63464" w:rsidRPr="00C97A77">
        <w:rPr>
          <w:rStyle w:val="Char2"/>
          <w:rFonts w:hint="cs"/>
          <w:rtl/>
        </w:rPr>
        <w:t xml:space="preserve"> مرگ و حساب و بهشت و جهنم، و غافل ماندن از پروردگار و خالقِ تنها و قهّار، خود مع</w:t>
      </w:r>
      <w:r w:rsidR="00C97A77" w:rsidRPr="00C97A77">
        <w:rPr>
          <w:rStyle w:val="Char2"/>
          <w:rFonts w:hint="cs"/>
          <w:rtl/>
        </w:rPr>
        <w:t>ی</w:t>
      </w:r>
      <w:r w:rsidR="00F63464" w:rsidRPr="00C97A77">
        <w:rPr>
          <w:rStyle w:val="Char2"/>
          <w:rFonts w:hint="cs"/>
          <w:rtl/>
        </w:rPr>
        <w:t xml:space="preserve">ن و </w:t>
      </w:r>
      <w:r w:rsidR="00C97A77" w:rsidRPr="00C97A77">
        <w:rPr>
          <w:rStyle w:val="Char2"/>
          <w:rFonts w:hint="cs"/>
          <w:rtl/>
        </w:rPr>
        <w:t>ی</w:t>
      </w:r>
      <w:r w:rsidR="00F63464" w:rsidRPr="00C97A77">
        <w:rPr>
          <w:rStyle w:val="Char2"/>
          <w:rFonts w:hint="cs"/>
          <w:rtl/>
        </w:rPr>
        <w:t>اور آن جاذبه‌ها</w:t>
      </w:r>
      <w:r w:rsidR="00C97A77" w:rsidRPr="00C97A77">
        <w:rPr>
          <w:rStyle w:val="Char2"/>
          <w:rFonts w:hint="cs"/>
          <w:rtl/>
        </w:rPr>
        <w:t>ی</w:t>
      </w:r>
      <w:r w:rsidR="00F63464" w:rsidRPr="00C97A77">
        <w:rPr>
          <w:rStyle w:val="Char2"/>
          <w:rFonts w:hint="cs"/>
          <w:rtl/>
        </w:rPr>
        <w:t xml:space="preserve"> ش</w:t>
      </w:r>
      <w:r w:rsidR="00C97A77" w:rsidRPr="00C97A77">
        <w:rPr>
          <w:rStyle w:val="Char2"/>
          <w:rFonts w:hint="cs"/>
          <w:rtl/>
        </w:rPr>
        <w:t>ی</w:t>
      </w:r>
      <w:r w:rsidR="00F63464" w:rsidRPr="00C97A77">
        <w:rPr>
          <w:rStyle w:val="Char2"/>
          <w:rFonts w:hint="cs"/>
          <w:rtl/>
        </w:rPr>
        <w:t>طان</w:t>
      </w:r>
      <w:r w:rsidR="00C97A77" w:rsidRPr="00C97A77">
        <w:rPr>
          <w:rStyle w:val="Char2"/>
          <w:rFonts w:hint="cs"/>
          <w:rtl/>
        </w:rPr>
        <w:t>ی</w:t>
      </w:r>
      <w:r w:rsidR="00F63464" w:rsidRPr="00C97A77">
        <w:rPr>
          <w:rStyle w:val="Char2"/>
          <w:rFonts w:hint="cs"/>
          <w:rtl/>
        </w:rPr>
        <w:t>‌اند و در چن</w:t>
      </w:r>
      <w:r w:rsidR="00C97A77" w:rsidRPr="00C97A77">
        <w:rPr>
          <w:rStyle w:val="Char2"/>
          <w:rFonts w:hint="cs"/>
          <w:rtl/>
        </w:rPr>
        <w:t>ی</w:t>
      </w:r>
      <w:r w:rsidR="00F63464" w:rsidRPr="00C97A77">
        <w:rPr>
          <w:rStyle w:val="Char2"/>
          <w:rFonts w:hint="cs"/>
          <w:rtl/>
        </w:rPr>
        <w:t>ن حالت</w:t>
      </w:r>
      <w:r w:rsidR="00C97A77" w:rsidRPr="00C97A77">
        <w:rPr>
          <w:rStyle w:val="Char2"/>
          <w:rFonts w:hint="cs"/>
          <w:rtl/>
        </w:rPr>
        <w:t>ی</w:t>
      </w:r>
      <w:r w:rsidR="00F63464" w:rsidRPr="00C97A77">
        <w:rPr>
          <w:rStyle w:val="Char2"/>
          <w:rFonts w:hint="cs"/>
          <w:rtl/>
        </w:rPr>
        <w:t xml:space="preserve"> </w:t>
      </w:r>
      <w:r w:rsidR="00F63464" w:rsidRPr="003C0BE5">
        <w:rPr>
          <w:rStyle w:val="Char2"/>
          <w:rFonts w:hint="cs"/>
          <w:spacing w:val="-4"/>
          <w:rtl/>
        </w:rPr>
        <w:t>شگفت ن</w:t>
      </w:r>
      <w:r w:rsidR="00C97A77" w:rsidRPr="003C0BE5">
        <w:rPr>
          <w:rStyle w:val="Char2"/>
          <w:rFonts w:hint="cs"/>
          <w:spacing w:val="-4"/>
          <w:rtl/>
        </w:rPr>
        <w:t>ی</w:t>
      </w:r>
      <w:r w:rsidR="00F63464" w:rsidRPr="003C0BE5">
        <w:rPr>
          <w:rStyle w:val="Char2"/>
          <w:rFonts w:hint="cs"/>
          <w:spacing w:val="-4"/>
          <w:rtl/>
        </w:rPr>
        <w:t xml:space="preserve">ست </w:t>
      </w:r>
      <w:r w:rsidR="006808D5" w:rsidRPr="003C0BE5">
        <w:rPr>
          <w:rStyle w:val="Char2"/>
          <w:rFonts w:hint="cs"/>
          <w:spacing w:val="-4"/>
          <w:rtl/>
        </w:rPr>
        <w:t>ک</w:t>
      </w:r>
      <w:r w:rsidR="00F63464" w:rsidRPr="003C0BE5">
        <w:rPr>
          <w:rStyle w:val="Char2"/>
          <w:rFonts w:hint="cs"/>
          <w:spacing w:val="-4"/>
          <w:rtl/>
        </w:rPr>
        <w:t>ه</w:t>
      </w:r>
      <w:r w:rsidR="00C60BAA">
        <w:rPr>
          <w:rStyle w:val="Char2"/>
          <w:rFonts w:hint="cs"/>
          <w:spacing w:val="-4"/>
          <w:rtl/>
        </w:rPr>
        <w:t xml:space="preserve"> این‌گونه </w:t>
      </w:r>
      <w:r w:rsidR="00F63464" w:rsidRPr="003C0BE5">
        <w:rPr>
          <w:rStyle w:val="Char2"/>
          <w:rFonts w:hint="cs"/>
          <w:spacing w:val="-4"/>
          <w:rtl/>
        </w:rPr>
        <w:t>مردمان به تر</w:t>
      </w:r>
      <w:r w:rsidR="006808D5" w:rsidRPr="003C0BE5">
        <w:rPr>
          <w:rStyle w:val="Char2"/>
          <w:rFonts w:hint="cs"/>
          <w:spacing w:val="-4"/>
          <w:rtl/>
        </w:rPr>
        <w:t>ک</w:t>
      </w:r>
      <w:r w:rsidR="00F63464" w:rsidRPr="003C0BE5">
        <w:rPr>
          <w:rStyle w:val="Char2"/>
          <w:rFonts w:hint="cs"/>
          <w:spacing w:val="-4"/>
          <w:rtl/>
        </w:rPr>
        <w:t xml:space="preserve"> نماز پردازند و پ</w:t>
      </w:r>
      <w:r w:rsidR="00C97A77" w:rsidRPr="003C0BE5">
        <w:rPr>
          <w:rStyle w:val="Char2"/>
          <w:rFonts w:hint="cs"/>
          <w:spacing w:val="-4"/>
          <w:rtl/>
        </w:rPr>
        <w:t>ی</w:t>
      </w:r>
      <w:r w:rsidR="00F63464" w:rsidRPr="003C0BE5">
        <w:rPr>
          <w:rStyle w:val="Char2"/>
          <w:rFonts w:hint="cs"/>
          <w:spacing w:val="-4"/>
          <w:rtl/>
        </w:rPr>
        <w:t>رو شهوات نفسان</w:t>
      </w:r>
      <w:r w:rsidR="00C97A77" w:rsidRPr="003C0BE5">
        <w:rPr>
          <w:rStyle w:val="Char2"/>
          <w:rFonts w:hint="cs"/>
          <w:spacing w:val="-4"/>
          <w:rtl/>
        </w:rPr>
        <w:t>ی</w:t>
      </w:r>
      <w:r w:rsidR="00F63464" w:rsidRPr="003C0BE5">
        <w:rPr>
          <w:rStyle w:val="Char2"/>
          <w:rFonts w:hint="cs"/>
          <w:spacing w:val="-4"/>
          <w:rtl/>
        </w:rPr>
        <w:t xml:space="preserve"> گردند و عهد و پ</w:t>
      </w:r>
      <w:r w:rsidR="00C97A77" w:rsidRPr="003C0BE5">
        <w:rPr>
          <w:rStyle w:val="Char2"/>
          <w:rFonts w:hint="cs"/>
          <w:spacing w:val="-4"/>
          <w:rtl/>
        </w:rPr>
        <w:t>ی</w:t>
      </w:r>
      <w:r w:rsidR="00F63464" w:rsidRPr="003C0BE5">
        <w:rPr>
          <w:rStyle w:val="Char2"/>
          <w:rFonts w:hint="cs"/>
          <w:spacing w:val="-4"/>
          <w:rtl/>
        </w:rPr>
        <w:t>مان خداوند را بعد از تعهد و م</w:t>
      </w:r>
      <w:r w:rsidR="00C97A77" w:rsidRPr="003C0BE5">
        <w:rPr>
          <w:rStyle w:val="Char2"/>
          <w:rFonts w:hint="cs"/>
          <w:spacing w:val="-4"/>
          <w:rtl/>
        </w:rPr>
        <w:t>ی</w:t>
      </w:r>
      <w:r w:rsidR="00F63464" w:rsidRPr="003C0BE5">
        <w:rPr>
          <w:rStyle w:val="Char2"/>
          <w:rFonts w:hint="cs"/>
          <w:spacing w:val="-4"/>
          <w:rtl/>
        </w:rPr>
        <w:t>ثاق، نقض نما</w:t>
      </w:r>
      <w:r w:rsidR="00C97A77" w:rsidRPr="003C0BE5">
        <w:rPr>
          <w:rStyle w:val="Char2"/>
          <w:rFonts w:hint="cs"/>
          <w:spacing w:val="-4"/>
          <w:rtl/>
        </w:rPr>
        <w:t>ی</w:t>
      </w:r>
      <w:r w:rsidR="00F63464" w:rsidRPr="003C0BE5">
        <w:rPr>
          <w:rStyle w:val="Char2"/>
          <w:rFonts w:hint="cs"/>
          <w:spacing w:val="-4"/>
          <w:rtl/>
        </w:rPr>
        <w:t>ند. و در حدود و وظا</w:t>
      </w:r>
      <w:r w:rsidR="00C97A77" w:rsidRPr="003C0BE5">
        <w:rPr>
          <w:rStyle w:val="Char2"/>
          <w:rFonts w:hint="cs"/>
          <w:spacing w:val="-4"/>
          <w:rtl/>
        </w:rPr>
        <w:t>ی</w:t>
      </w:r>
      <w:r w:rsidR="00F63464" w:rsidRPr="003C0BE5">
        <w:rPr>
          <w:rStyle w:val="Char2"/>
          <w:rFonts w:hint="cs"/>
          <w:spacing w:val="-4"/>
          <w:rtl/>
        </w:rPr>
        <w:t xml:space="preserve">ف نسبت به خدا و بندگان خدا </w:t>
      </w:r>
      <w:r w:rsidR="006808D5" w:rsidRPr="003C0BE5">
        <w:rPr>
          <w:rStyle w:val="Char2"/>
          <w:rFonts w:hint="cs"/>
          <w:spacing w:val="-4"/>
          <w:rtl/>
        </w:rPr>
        <w:t>ک</w:t>
      </w:r>
      <w:r w:rsidR="00F63464" w:rsidRPr="003C0BE5">
        <w:rPr>
          <w:rStyle w:val="Char2"/>
          <w:rFonts w:hint="cs"/>
          <w:spacing w:val="-4"/>
          <w:rtl/>
        </w:rPr>
        <w:t>وتاه</w:t>
      </w:r>
      <w:r w:rsidR="00C97A77" w:rsidRPr="003C0BE5">
        <w:rPr>
          <w:rStyle w:val="Char2"/>
          <w:rFonts w:hint="cs"/>
          <w:spacing w:val="-4"/>
          <w:rtl/>
        </w:rPr>
        <w:t>ی</w:t>
      </w:r>
      <w:r w:rsidR="00F63464" w:rsidRPr="003C0BE5">
        <w:rPr>
          <w:rStyle w:val="Char2"/>
          <w:rFonts w:hint="cs"/>
          <w:spacing w:val="-4"/>
          <w:rtl/>
        </w:rPr>
        <w:t xml:space="preserve"> نما</w:t>
      </w:r>
      <w:r w:rsidR="00C97A77" w:rsidRPr="003C0BE5">
        <w:rPr>
          <w:rStyle w:val="Char2"/>
          <w:rFonts w:hint="cs"/>
          <w:spacing w:val="-4"/>
          <w:rtl/>
        </w:rPr>
        <w:t>ی</w:t>
      </w:r>
      <w:r w:rsidR="00F63464" w:rsidRPr="003C0BE5">
        <w:rPr>
          <w:rStyle w:val="Char2"/>
          <w:rFonts w:hint="cs"/>
          <w:spacing w:val="-4"/>
          <w:rtl/>
        </w:rPr>
        <w:t>ند و به حرامخوار</w:t>
      </w:r>
      <w:r w:rsidR="00C97A77" w:rsidRPr="003C0BE5">
        <w:rPr>
          <w:rStyle w:val="Char2"/>
          <w:rFonts w:hint="cs"/>
          <w:spacing w:val="-4"/>
          <w:rtl/>
        </w:rPr>
        <w:t>ی</w:t>
      </w:r>
      <w:r w:rsidR="00F63464" w:rsidRPr="003C0BE5">
        <w:rPr>
          <w:rStyle w:val="Char2"/>
          <w:rFonts w:hint="cs"/>
          <w:spacing w:val="-4"/>
          <w:rtl/>
        </w:rPr>
        <w:t xml:space="preserve"> و خوردن مال مردم در</w:t>
      </w:r>
      <w:r w:rsidR="00C97A77" w:rsidRPr="003C0BE5">
        <w:rPr>
          <w:rStyle w:val="Char2"/>
          <w:rFonts w:hint="cs"/>
          <w:spacing w:val="-4"/>
          <w:rtl/>
        </w:rPr>
        <w:t>ی</w:t>
      </w:r>
      <w:r w:rsidR="00F63464" w:rsidRPr="003C0BE5">
        <w:rPr>
          <w:rStyle w:val="Char2"/>
          <w:rFonts w:hint="cs"/>
          <w:spacing w:val="-4"/>
          <w:rtl/>
        </w:rPr>
        <w:t xml:space="preserve">غ نورزند و در </w:t>
      </w:r>
      <w:r w:rsidR="006808D5" w:rsidRPr="003C0BE5">
        <w:rPr>
          <w:rStyle w:val="Char2"/>
          <w:rFonts w:hint="cs"/>
          <w:spacing w:val="-4"/>
          <w:rtl/>
        </w:rPr>
        <w:t>ک</w:t>
      </w:r>
      <w:r w:rsidR="00F63464" w:rsidRPr="003C0BE5">
        <w:rPr>
          <w:rStyle w:val="Char2"/>
          <w:rFonts w:hint="cs"/>
          <w:spacing w:val="-4"/>
          <w:rtl/>
        </w:rPr>
        <w:t>سب و بدست آوردن مال و دارا</w:t>
      </w:r>
      <w:r w:rsidR="00C97A77" w:rsidRPr="003C0BE5">
        <w:rPr>
          <w:rStyle w:val="Char2"/>
          <w:rFonts w:hint="cs"/>
          <w:spacing w:val="-4"/>
          <w:rtl/>
        </w:rPr>
        <w:t>یی</w:t>
      </w:r>
      <w:r w:rsidR="00F63464" w:rsidRPr="003C0BE5">
        <w:rPr>
          <w:rStyle w:val="Char2"/>
          <w:rFonts w:hint="cs"/>
          <w:spacing w:val="-4"/>
          <w:rtl/>
        </w:rPr>
        <w:t xml:space="preserve"> بدون توجه به حلال </w:t>
      </w:r>
      <w:r w:rsidR="00C97A77" w:rsidRPr="003C0BE5">
        <w:rPr>
          <w:rStyle w:val="Char2"/>
          <w:rFonts w:hint="cs"/>
          <w:spacing w:val="-4"/>
          <w:rtl/>
        </w:rPr>
        <w:t>ی</w:t>
      </w:r>
      <w:r w:rsidR="00F63464" w:rsidRPr="003C0BE5">
        <w:rPr>
          <w:rStyle w:val="Char2"/>
          <w:rFonts w:hint="cs"/>
          <w:spacing w:val="-4"/>
          <w:rtl/>
        </w:rPr>
        <w:t>ا حرام بودن آن ب</w:t>
      </w:r>
      <w:r w:rsidR="006808D5" w:rsidRPr="003C0BE5">
        <w:rPr>
          <w:rStyle w:val="Char2"/>
          <w:rFonts w:hint="cs"/>
          <w:spacing w:val="-4"/>
          <w:rtl/>
        </w:rPr>
        <w:t>ک</w:t>
      </w:r>
      <w:r w:rsidR="00F63464" w:rsidRPr="003C0BE5">
        <w:rPr>
          <w:rStyle w:val="Char2"/>
          <w:rFonts w:hint="cs"/>
          <w:spacing w:val="-4"/>
          <w:rtl/>
        </w:rPr>
        <w:t>وشند.</w:t>
      </w:r>
    </w:p>
    <w:p w:rsidR="0082196A" w:rsidRPr="00C97A77" w:rsidRDefault="0082196A" w:rsidP="00201DEE">
      <w:pPr>
        <w:bidi/>
        <w:ind w:firstLine="284"/>
        <w:jc w:val="both"/>
        <w:rPr>
          <w:rStyle w:val="Char2"/>
          <w:rtl/>
        </w:rPr>
      </w:pPr>
      <w:r w:rsidRPr="00C97A77">
        <w:rPr>
          <w:rStyle w:val="Char2"/>
          <w:rFonts w:hint="cs"/>
          <w:rtl/>
        </w:rPr>
        <w:t>امروزه مسلمانان بش</w:t>
      </w:r>
      <w:r w:rsidR="00201DEE" w:rsidRPr="00C97A77">
        <w:rPr>
          <w:rStyle w:val="Char2"/>
          <w:rFonts w:hint="cs"/>
          <w:rtl/>
        </w:rPr>
        <w:t>د</w:t>
      </w:r>
      <w:r w:rsidRPr="00C97A77">
        <w:rPr>
          <w:rStyle w:val="Char2"/>
          <w:rFonts w:hint="cs"/>
          <w:rtl/>
        </w:rPr>
        <w:t>ت ن</w:t>
      </w:r>
      <w:r w:rsidR="00C97A77" w:rsidRPr="00C97A77">
        <w:rPr>
          <w:rStyle w:val="Char2"/>
          <w:rFonts w:hint="cs"/>
          <w:rtl/>
        </w:rPr>
        <w:t>ی</w:t>
      </w:r>
      <w:r w:rsidRPr="00C97A77">
        <w:rPr>
          <w:rStyle w:val="Char2"/>
          <w:rFonts w:hint="cs"/>
          <w:rtl/>
        </w:rPr>
        <w:t xml:space="preserve">از دارند </w:t>
      </w:r>
      <w:r w:rsidR="006808D5" w:rsidRPr="006808D5">
        <w:rPr>
          <w:rStyle w:val="Char2"/>
          <w:rFonts w:hint="cs"/>
          <w:rtl/>
        </w:rPr>
        <w:t>ک</w:t>
      </w:r>
      <w:r w:rsidRPr="00C97A77">
        <w:rPr>
          <w:rStyle w:val="Char2"/>
          <w:rFonts w:hint="cs"/>
          <w:rtl/>
        </w:rPr>
        <w:t>ه نذ</w:t>
      </w:r>
      <w:r w:rsidR="00C97A77" w:rsidRPr="00C97A77">
        <w:rPr>
          <w:rStyle w:val="Char2"/>
          <w:rFonts w:hint="cs"/>
          <w:rtl/>
        </w:rPr>
        <w:t>ی</w:t>
      </w:r>
      <w:r w:rsidRPr="00C97A77">
        <w:rPr>
          <w:rStyle w:val="Char2"/>
          <w:rFonts w:hint="cs"/>
          <w:rtl/>
        </w:rPr>
        <w:t>ر و اخطاردهنده‌ا</w:t>
      </w:r>
      <w:r w:rsidR="00C97A77" w:rsidRPr="00C97A77">
        <w:rPr>
          <w:rStyle w:val="Char2"/>
          <w:rFonts w:hint="cs"/>
          <w:rtl/>
        </w:rPr>
        <w:t>ی</w:t>
      </w:r>
      <w:r w:rsidRPr="00C97A77">
        <w:rPr>
          <w:rStyle w:val="Char2"/>
          <w:rFonts w:hint="cs"/>
          <w:rtl/>
        </w:rPr>
        <w:t xml:space="preserve"> بر رو</w:t>
      </w:r>
      <w:r w:rsidR="00C97A77" w:rsidRPr="00C97A77">
        <w:rPr>
          <w:rStyle w:val="Char2"/>
          <w:rFonts w:hint="cs"/>
          <w:rtl/>
        </w:rPr>
        <w:t>ی</w:t>
      </w:r>
      <w:r w:rsidRPr="00C97A77">
        <w:rPr>
          <w:rStyle w:val="Char2"/>
          <w:rFonts w:hint="cs"/>
          <w:rtl/>
        </w:rPr>
        <w:t xml:space="preserve"> آنان فر</w:t>
      </w:r>
      <w:r w:rsidR="00C97A77" w:rsidRPr="00C97A77">
        <w:rPr>
          <w:rStyle w:val="Char2"/>
          <w:rFonts w:hint="cs"/>
          <w:rtl/>
        </w:rPr>
        <w:t>ی</w:t>
      </w:r>
      <w:r w:rsidRPr="00C97A77">
        <w:rPr>
          <w:rStyle w:val="Char2"/>
          <w:rFonts w:hint="cs"/>
          <w:rtl/>
        </w:rPr>
        <w:t xml:space="preserve">اد </w:t>
      </w:r>
      <w:r w:rsidR="006808D5" w:rsidRPr="006808D5">
        <w:rPr>
          <w:rStyle w:val="Char2"/>
          <w:rFonts w:hint="cs"/>
          <w:rtl/>
        </w:rPr>
        <w:t>ک</w:t>
      </w:r>
      <w:r w:rsidRPr="00C97A77">
        <w:rPr>
          <w:rStyle w:val="Char2"/>
          <w:rFonts w:hint="cs"/>
          <w:rtl/>
        </w:rPr>
        <w:t xml:space="preserve">شد </w:t>
      </w:r>
      <w:r w:rsidR="006808D5" w:rsidRPr="006808D5">
        <w:rPr>
          <w:rStyle w:val="Char2"/>
          <w:rFonts w:hint="cs"/>
          <w:rtl/>
        </w:rPr>
        <w:t>ک</w:t>
      </w:r>
      <w:r w:rsidRPr="00C97A77">
        <w:rPr>
          <w:rStyle w:val="Char2"/>
          <w:rFonts w:hint="cs"/>
          <w:rtl/>
        </w:rPr>
        <w:t>ه</w:t>
      </w:r>
      <w:r w:rsidR="00254312" w:rsidRPr="00C97A77">
        <w:rPr>
          <w:rStyle w:val="Char2"/>
          <w:rFonts w:hint="cs"/>
          <w:rtl/>
        </w:rPr>
        <w:t>:</w:t>
      </w:r>
      <w:r w:rsidRPr="00C97A77">
        <w:rPr>
          <w:rStyle w:val="Char2"/>
          <w:rFonts w:hint="cs"/>
          <w:rtl/>
        </w:rPr>
        <w:t xml:space="preserve"> از ا</w:t>
      </w:r>
      <w:r w:rsidR="00C97A77" w:rsidRPr="00C97A77">
        <w:rPr>
          <w:rStyle w:val="Char2"/>
          <w:rFonts w:hint="cs"/>
          <w:rtl/>
        </w:rPr>
        <w:t>ی</w:t>
      </w:r>
      <w:r w:rsidRPr="00C97A77">
        <w:rPr>
          <w:rStyle w:val="Char2"/>
          <w:rFonts w:hint="cs"/>
          <w:rtl/>
        </w:rPr>
        <w:t>ن مست</w:t>
      </w:r>
      <w:r w:rsidR="00C97A77" w:rsidRPr="00C97A77">
        <w:rPr>
          <w:rStyle w:val="Char2"/>
          <w:rFonts w:hint="cs"/>
          <w:rtl/>
        </w:rPr>
        <w:t>ی</w:t>
      </w:r>
      <w:r w:rsidRPr="00C97A77">
        <w:rPr>
          <w:rStyle w:val="Char2"/>
          <w:rFonts w:hint="cs"/>
          <w:rtl/>
        </w:rPr>
        <w:t xml:space="preserve"> بهوش </w:t>
      </w:r>
      <w:r w:rsidR="00741144" w:rsidRPr="00C97A77">
        <w:rPr>
          <w:rStyle w:val="Char2"/>
          <w:rFonts w:hint="cs"/>
          <w:rtl/>
        </w:rPr>
        <w:t>آ</w:t>
      </w:r>
      <w:r w:rsidR="00C97A77" w:rsidRPr="00C97A77">
        <w:rPr>
          <w:rStyle w:val="Char2"/>
          <w:rFonts w:hint="cs"/>
          <w:rtl/>
        </w:rPr>
        <w:t>یی</w:t>
      </w:r>
      <w:r w:rsidRPr="00C97A77">
        <w:rPr>
          <w:rStyle w:val="Char2"/>
          <w:rFonts w:hint="cs"/>
          <w:rtl/>
        </w:rPr>
        <w:t>د، و از خواب ب</w:t>
      </w:r>
      <w:r w:rsidR="00C97A77" w:rsidRPr="00C97A77">
        <w:rPr>
          <w:rStyle w:val="Char2"/>
          <w:rFonts w:hint="cs"/>
          <w:rtl/>
        </w:rPr>
        <w:t>ی</w:t>
      </w:r>
      <w:r w:rsidRPr="00C97A77">
        <w:rPr>
          <w:rStyle w:val="Char2"/>
          <w:rFonts w:hint="cs"/>
          <w:rtl/>
        </w:rPr>
        <w:t>دار شو</w:t>
      </w:r>
      <w:r w:rsidR="00C97A77" w:rsidRPr="00C97A77">
        <w:rPr>
          <w:rStyle w:val="Char2"/>
          <w:rFonts w:hint="cs"/>
          <w:rtl/>
        </w:rPr>
        <w:t>ی</w:t>
      </w:r>
      <w:r w:rsidRPr="00C97A77">
        <w:rPr>
          <w:rStyle w:val="Char2"/>
          <w:rFonts w:hint="cs"/>
          <w:rtl/>
        </w:rPr>
        <w:t>د و به راه عقل و خرد آ</w:t>
      </w:r>
      <w:r w:rsidR="00C97A77" w:rsidRPr="00C97A77">
        <w:rPr>
          <w:rStyle w:val="Char2"/>
          <w:rFonts w:hint="cs"/>
          <w:rtl/>
        </w:rPr>
        <w:t>یی</w:t>
      </w:r>
      <w:r w:rsidRPr="00C97A77">
        <w:rPr>
          <w:rStyle w:val="Char2"/>
          <w:rFonts w:hint="cs"/>
          <w:rtl/>
        </w:rPr>
        <w:t xml:space="preserve">د و </w:t>
      </w:r>
      <w:r w:rsidR="00503360">
        <w:rPr>
          <w:rStyle w:val="Char2"/>
          <w:rFonts w:hint="cs"/>
          <w:rtl/>
        </w:rPr>
        <w:t>به‌سوی</w:t>
      </w:r>
      <w:r w:rsidRPr="00C97A77">
        <w:rPr>
          <w:rStyle w:val="Char2"/>
          <w:rFonts w:hint="cs"/>
          <w:rtl/>
        </w:rPr>
        <w:t xml:space="preserve"> پروردگارتان توبه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د قبل از</w:t>
      </w:r>
      <w:r w:rsidR="007A55D7">
        <w:rPr>
          <w:rStyle w:val="Char2"/>
          <w:rFonts w:hint="cs"/>
          <w:rtl/>
        </w:rPr>
        <w:t xml:space="preserve"> این‌که </w:t>
      </w:r>
      <w:r w:rsidRPr="00C97A77">
        <w:rPr>
          <w:rStyle w:val="Char2"/>
          <w:rFonts w:hint="cs"/>
          <w:rtl/>
        </w:rPr>
        <w:t>روز</w:t>
      </w:r>
      <w:r w:rsidR="00C97A77" w:rsidRPr="00C97A77">
        <w:rPr>
          <w:rStyle w:val="Char2"/>
          <w:rFonts w:hint="cs"/>
          <w:rtl/>
        </w:rPr>
        <w:t>ی</w:t>
      </w:r>
      <w:r w:rsidRPr="00C97A77">
        <w:rPr>
          <w:rStyle w:val="Char2"/>
          <w:rFonts w:hint="cs"/>
          <w:rtl/>
        </w:rPr>
        <w:t xml:space="preserve"> فرا رسد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مال و فرزند</w:t>
      </w:r>
      <w:r w:rsidR="00C97A77" w:rsidRPr="00C97A77">
        <w:rPr>
          <w:rStyle w:val="Char2"/>
          <w:rFonts w:hint="cs"/>
          <w:rtl/>
        </w:rPr>
        <w:t>ی</w:t>
      </w:r>
      <w:r w:rsidRPr="00C97A77">
        <w:rPr>
          <w:rStyle w:val="Char2"/>
          <w:rFonts w:hint="cs"/>
          <w:rtl/>
        </w:rPr>
        <w:t xml:space="preserve"> در آن ب</w:t>
      </w:r>
      <w:r w:rsidR="006808D5" w:rsidRPr="006808D5">
        <w:rPr>
          <w:rStyle w:val="Char2"/>
          <w:rFonts w:hint="cs"/>
          <w:rtl/>
        </w:rPr>
        <w:t>ک</w:t>
      </w:r>
      <w:r w:rsidRPr="00C97A77">
        <w:rPr>
          <w:rStyle w:val="Char2"/>
          <w:rFonts w:hint="cs"/>
          <w:rtl/>
        </w:rPr>
        <w:t>ار نا</w:t>
      </w:r>
      <w:r w:rsidR="00C97A77" w:rsidRPr="00C97A77">
        <w:rPr>
          <w:rStyle w:val="Char2"/>
          <w:rFonts w:hint="cs"/>
          <w:rtl/>
        </w:rPr>
        <w:t>ی</w:t>
      </w:r>
      <w:r w:rsidRPr="00C97A77">
        <w:rPr>
          <w:rStyle w:val="Char2"/>
          <w:rFonts w:hint="cs"/>
          <w:rtl/>
        </w:rPr>
        <w:t>د، سوا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قلب سالم راه خدا را پ</w:t>
      </w:r>
      <w:r w:rsidR="00C97A77" w:rsidRPr="00C97A77">
        <w:rPr>
          <w:rStyle w:val="Char2"/>
          <w:rFonts w:hint="cs"/>
          <w:rtl/>
        </w:rPr>
        <w:t>ی</w:t>
      </w:r>
      <w:r w:rsidRPr="00C97A77">
        <w:rPr>
          <w:rStyle w:val="Char2"/>
          <w:rFonts w:hint="cs"/>
          <w:rtl/>
        </w:rPr>
        <w:t>موده باشد.</w:t>
      </w:r>
    </w:p>
    <w:p w:rsidR="0082196A" w:rsidRPr="00C97A77" w:rsidRDefault="006808D5" w:rsidP="0082196A">
      <w:pPr>
        <w:bidi/>
        <w:ind w:firstLine="284"/>
        <w:jc w:val="both"/>
        <w:rPr>
          <w:rStyle w:val="Char2"/>
          <w:rtl/>
        </w:rPr>
      </w:pPr>
      <w:r w:rsidRPr="006808D5">
        <w:rPr>
          <w:rStyle w:val="Char2"/>
          <w:rFonts w:hint="cs"/>
          <w:rtl/>
        </w:rPr>
        <w:t>ک</w:t>
      </w:r>
      <w:r w:rsidR="00132578" w:rsidRPr="00C97A77">
        <w:rPr>
          <w:rStyle w:val="Char2"/>
          <w:rFonts w:hint="cs"/>
          <w:rtl/>
        </w:rPr>
        <w:t>وشش ما در ا</w:t>
      </w:r>
      <w:r w:rsidR="00C97A77" w:rsidRPr="00C97A77">
        <w:rPr>
          <w:rStyle w:val="Char2"/>
          <w:rFonts w:hint="cs"/>
          <w:rtl/>
        </w:rPr>
        <w:t>ی</w:t>
      </w:r>
      <w:r w:rsidR="00132578" w:rsidRPr="00C97A77">
        <w:rPr>
          <w:rStyle w:val="Char2"/>
          <w:rFonts w:hint="cs"/>
          <w:rtl/>
        </w:rPr>
        <w:t>ن جزء ا</w:t>
      </w:r>
      <w:r w:rsidR="00C97A77" w:rsidRPr="00C97A77">
        <w:rPr>
          <w:rStyle w:val="Char2"/>
          <w:rFonts w:hint="cs"/>
          <w:rtl/>
        </w:rPr>
        <w:t>ی</w:t>
      </w:r>
      <w:r w:rsidR="00132578" w:rsidRPr="00C97A77">
        <w:rPr>
          <w:rStyle w:val="Char2"/>
          <w:rFonts w:hint="cs"/>
          <w:rtl/>
        </w:rPr>
        <w:t xml:space="preserve">ن است </w:t>
      </w:r>
      <w:r w:rsidRPr="006808D5">
        <w:rPr>
          <w:rStyle w:val="Char2"/>
          <w:rFonts w:hint="cs"/>
          <w:rtl/>
        </w:rPr>
        <w:t>ک</w:t>
      </w:r>
      <w:r w:rsidR="00132578" w:rsidRPr="00C97A77">
        <w:rPr>
          <w:rStyle w:val="Char2"/>
          <w:rFonts w:hint="cs"/>
          <w:rtl/>
        </w:rPr>
        <w:t xml:space="preserve">ه </w:t>
      </w:r>
      <w:r w:rsidR="0091065E">
        <w:rPr>
          <w:rStyle w:val="Char2"/>
          <w:rFonts w:hint="cs"/>
          <w:rtl/>
        </w:rPr>
        <w:t>دل‌ها</w:t>
      </w:r>
      <w:r w:rsidR="00C97A77" w:rsidRPr="00C97A77">
        <w:rPr>
          <w:rStyle w:val="Char2"/>
          <w:rFonts w:hint="cs"/>
          <w:rtl/>
        </w:rPr>
        <w:t>ی</w:t>
      </w:r>
      <w:r w:rsidR="00132578" w:rsidRPr="00C97A77">
        <w:rPr>
          <w:rStyle w:val="Char2"/>
          <w:rFonts w:hint="cs"/>
          <w:rtl/>
        </w:rPr>
        <w:t xml:space="preserve"> غافل را ب</w:t>
      </w:r>
      <w:r w:rsidR="00C97A77" w:rsidRPr="00C97A77">
        <w:rPr>
          <w:rStyle w:val="Char2"/>
          <w:rFonts w:hint="cs"/>
          <w:rtl/>
        </w:rPr>
        <w:t>ی</w:t>
      </w:r>
      <w:r w:rsidR="00132578" w:rsidRPr="00C97A77">
        <w:rPr>
          <w:rStyle w:val="Char2"/>
          <w:rFonts w:hint="cs"/>
          <w:rtl/>
        </w:rPr>
        <w:t>دار نما</w:t>
      </w:r>
      <w:r w:rsidR="00C97A77" w:rsidRPr="00C97A77">
        <w:rPr>
          <w:rStyle w:val="Char2"/>
          <w:rFonts w:hint="cs"/>
          <w:rtl/>
        </w:rPr>
        <w:t>یی</w:t>
      </w:r>
      <w:r w:rsidR="00132578" w:rsidRPr="00C97A77">
        <w:rPr>
          <w:rStyle w:val="Char2"/>
          <w:rFonts w:hint="cs"/>
          <w:rtl/>
        </w:rPr>
        <w:t>م و عقل</w:t>
      </w:r>
      <w:r w:rsidR="00F810A3" w:rsidRPr="00C97A77">
        <w:rPr>
          <w:rStyle w:val="Char2"/>
          <w:rFonts w:hint="eastAsia"/>
          <w:rtl/>
        </w:rPr>
        <w:t>‌</w:t>
      </w:r>
      <w:r w:rsidR="00132578" w:rsidRPr="00C97A77">
        <w:rPr>
          <w:rStyle w:val="Char2"/>
          <w:rFonts w:hint="cs"/>
          <w:rtl/>
        </w:rPr>
        <w:t>ها</w:t>
      </w:r>
      <w:r w:rsidR="00C97A77" w:rsidRPr="00C97A77">
        <w:rPr>
          <w:rStyle w:val="Char2"/>
          <w:rFonts w:hint="cs"/>
          <w:rtl/>
        </w:rPr>
        <w:t>ی</w:t>
      </w:r>
      <w:r w:rsidR="00132578" w:rsidRPr="00C97A77">
        <w:rPr>
          <w:rStyle w:val="Char2"/>
          <w:rFonts w:hint="cs"/>
          <w:rtl/>
        </w:rPr>
        <w:t xml:space="preserve"> گر</w:t>
      </w:r>
      <w:r w:rsidR="00C97A77" w:rsidRPr="00C97A77">
        <w:rPr>
          <w:rStyle w:val="Char2"/>
          <w:rFonts w:hint="cs"/>
          <w:rtl/>
        </w:rPr>
        <w:t>ی</w:t>
      </w:r>
      <w:r w:rsidR="00132578" w:rsidRPr="00C97A77">
        <w:rPr>
          <w:rStyle w:val="Char2"/>
          <w:rFonts w:hint="cs"/>
          <w:rtl/>
        </w:rPr>
        <w:t>زان را برگردان</w:t>
      </w:r>
      <w:r w:rsidR="00C97A77" w:rsidRPr="00C97A77">
        <w:rPr>
          <w:rStyle w:val="Char2"/>
          <w:rFonts w:hint="cs"/>
          <w:rtl/>
        </w:rPr>
        <w:t>ی</w:t>
      </w:r>
      <w:r w:rsidR="00132578" w:rsidRPr="00C97A77">
        <w:rPr>
          <w:rStyle w:val="Char2"/>
          <w:rFonts w:hint="cs"/>
          <w:rtl/>
        </w:rPr>
        <w:t xml:space="preserve">م </w:t>
      </w:r>
      <w:r w:rsidR="00132578" w:rsidRPr="002C4233">
        <w:rPr>
          <w:rStyle w:val="Char2"/>
          <w:rFonts w:hint="cs"/>
          <w:rtl/>
        </w:rPr>
        <w:t>و عزم</w:t>
      </w:r>
      <w:r w:rsidR="00AD7177">
        <w:rPr>
          <w:rStyle w:val="Char2"/>
          <w:rFonts w:hint="cs"/>
          <w:rtl/>
        </w:rPr>
        <w:t>‌های</w:t>
      </w:r>
      <w:r w:rsidR="00132578" w:rsidRPr="002C4233">
        <w:rPr>
          <w:rStyle w:val="Char2"/>
          <w:rFonts w:hint="cs"/>
          <w:rtl/>
        </w:rPr>
        <w:t xml:space="preserve"> سست را ن</w:t>
      </w:r>
      <w:r w:rsidR="00C97A77" w:rsidRPr="00C97A77">
        <w:rPr>
          <w:rStyle w:val="Char2"/>
          <w:rFonts w:hint="cs"/>
          <w:rtl/>
        </w:rPr>
        <w:t>ی</w:t>
      </w:r>
      <w:r w:rsidR="00132578" w:rsidRPr="002C4233">
        <w:rPr>
          <w:rStyle w:val="Char2"/>
          <w:rFonts w:hint="cs"/>
          <w:rtl/>
        </w:rPr>
        <w:t>رو بخش</w:t>
      </w:r>
      <w:r w:rsidR="00C97A77" w:rsidRPr="00C97A77">
        <w:rPr>
          <w:rStyle w:val="Char2"/>
          <w:rFonts w:hint="cs"/>
          <w:rtl/>
        </w:rPr>
        <w:t>ی</w:t>
      </w:r>
      <w:r w:rsidR="00132578" w:rsidRPr="002C4233">
        <w:rPr>
          <w:rStyle w:val="Char2"/>
          <w:rFonts w:hint="cs"/>
          <w:rtl/>
        </w:rPr>
        <w:t>م و اهم</w:t>
      </w:r>
      <w:r w:rsidR="00C97A77" w:rsidRPr="00C97A77">
        <w:rPr>
          <w:rStyle w:val="Char2"/>
          <w:rFonts w:hint="cs"/>
          <w:rtl/>
        </w:rPr>
        <w:t>ی</w:t>
      </w:r>
      <w:r w:rsidR="00132578" w:rsidRPr="002C4233">
        <w:rPr>
          <w:rStyle w:val="Char2"/>
          <w:rFonts w:hint="cs"/>
          <w:rtl/>
        </w:rPr>
        <w:t>ت توبه و ضرورت و فض</w:t>
      </w:r>
      <w:r w:rsidR="00C97A77" w:rsidRPr="00C97A77">
        <w:rPr>
          <w:rStyle w:val="Char2"/>
          <w:rFonts w:hint="cs"/>
          <w:rtl/>
        </w:rPr>
        <w:t>ی</w:t>
      </w:r>
      <w:r w:rsidR="00132578" w:rsidRPr="002C4233">
        <w:rPr>
          <w:rStyle w:val="Char2"/>
          <w:rFonts w:hint="cs"/>
          <w:rtl/>
        </w:rPr>
        <w:t>لت و وجوب فور</w:t>
      </w:r>
      <w:r w:rsidR="00C97A77" w:rsidRPr="00C97A77">
        <w:rPr>
          <w:rStyle w:val="Char2"/>
          <w:rFonts w:hint="cs"/>
          <w:rtl/>
        </w:rPr>
        <w:t>ی</w:t>
      </w:r>
      <w:r w:rsidR="00132578" w:rsidRPr="002C4233">
        <w:rPr>
          <w:rStyle w:val="Char2"/>
          <w:rFonts w:hint="cs"/>
          <w:rtl/>
        </w:rPr>
        <w:t>ت</w:t>
      </w:r>
      <w:r w:rsidR="00C97A77" w:rsidRPr="00C97A77">
        <w:rPr>
          <w:rStyle w:val="Char2"/>
          <w:rFonts w:hint="cs"/>
          <w:rtl/>
        </w:rPr>
        <w:t>ی</w:t>
      </w:r>
      <w:r w:rsidR="00132578" w:rsidRPr="00C97A77">
        <w:rPr>
          <w:rStyle w:val="Char2"/>
          <w:rFonts w:hint="cs"/>
          <w:rtl/>
        </w:rPr>
        <w:t xml:space="preserve"> آن و همچن</w:t>
      </w:r>
      <w:r w:rsidR="00C97A77" w:rsidRPr="00C97A77">
        <w:rPr>
          <w:rStyle w:val="Char2"/>
          <w:rFonts w:hint="cs"/>
          <w:rtl/>
        </w:rPr>
        <w:t>ی</w:t>
      </w:r>
      <w:r w:rsidR="00132578" w:rsidRPr="00C97A77">
        <w:rPr>
          <w:rStyle w:val="Char2"/>
          <w:rFonts w:hint="cs"/>
          <w:rtl/>
        </w:rPr>
        <w:t>ن مقومات، شرا</w:t>
      </w:r>
      <w:r w:rsidR="00C97A77" w:rsidRPr="00C97A77">
        <w:rPr>
          <w:rStyle w:val="Char2"/>
          <w:rFonts w:hint="cs"/>
          <w:rtl/>
        </w:rPr>
        <w:t>ی</w:t>
      </w:r>
      <w:r w:rsidR="00132578" w:rsidRPr="00C97A77">
        <w:rPr>
          <w:rStyle w:val="Char2"/>
          <w:rFonts w:hint="cs"/>
          <w:rtl/>
        </w:rPr>
        <w:t>ط، ار</w:t>
      </w:r>
      <w:r w:rsidRPr="006808D5">
        <w:rPr>
          <w:rStyle w:val="Char2"/>
          <w:rFonts w:hint="cs"/>
          <w:rtl/>
        </w:rPr>
        <w:t>ک</w:t>
      </w:r>
      <w:r w:rsidR="00132578" w:rsidRPr="00C97A77">
        <w:rPr>
          <w:rStyle w:val="Char2"/>
          <w:rFonts w:hint="cs"/>
          <w:rtl/>
        </w:rPr>
        <w:t>ان و</w:t>
      </w:r>
      <w:r w:rsidR="00237773">
        <w:rPr>
          <w:rStyle w:val="Char2"/>
          <w:rFonts w:hint="cs"/>
          <w:rtl/>
        </w:rPr>
        <w:t xml:space="preserve"> مهم‌ترین </w:t>
      </w:r>
      <w:r w:rsidR="00132578" w:rsidRPr="00C97A77">
        <w:rPr>
          <w:rStyle w:val="Char2"/>
          <w:rFonts w:hint="cs"/>
          <w:rtl/>
        </w:rPr>
        <w:t>اح</w:t>
      </w:r>
      <w:r w:rsidRPr="006808D5">
        <w:rPr>
          <w:rStyle w:val="Char2"/>
          <w:rFonts w:hint="cs"/>
          <w:rtl/>
        </w:rPr>
        <w:t>ک</w:t>
      </w:r>
      <w:r w:rsidR="00132578" w:rsidRPr="00C97A77">
        <w:rPr>
          <w:rStyle w:val="Char2"/>
          <w:rFonts w:hint="cs"/>
          <w:rtl/>
        </w:rPr>
        <w:t>ام آن را برا</w:t>
      </w:r>
      <w:r w:rsidR="00C97A77" w:rsidRPr="00C97A77">
        <w:rPr>
          <w:rStyle w:val="Char2"/>
          <w:rFonts w:hint="cs"/>
          <w:rtl/>
        </w:rPr>
        <w:t>ی</w:t>
      </w:r>
      <w:r w:rsidR="00132578" w:rsidRPr="00C97A77">
        <w:rPr>
          <w:rStyle w:val="Char2"/>
          <w:rFonts w:hint="cs"/>
          <w:rtl/>
        </w:rPr>
        <w:t xml:space="preserve"> مردم ب</w:t>
      </w:r>
      <w:r w:rsidR="00C97A77" w:rsidRPr="00C97A77">
        <w:rPr>
          <w:rStyle w:val="Char2"/>
          <w:rFonts w:hint="cs"/>
          <w:rtl/>
        </w:rPr>
        <w:t>ی</w:t>
      </w:r>
      <w:r w:rsidR="00132578" w:rsidRPr="00C97A77">
        <w:rPr>
          <w:rStyle w:val="Char2"/>
          <w:rFonts w:hint="cs"/>
          <w:rtl/>
        </w:rPr>
        <w:t>ان نما</w:t>
      </w:r>
      <w:r w:rsidR="00C97A77" w:rsidRPr="00C97A77">
        <w:rPr>
          <w:rStyle w:val="Char2"/>
          <w:rFonts w:hint="cs"/>
          <w:rtl/>
        </w:rPr>
        <w:t>یی</w:t>
      </w:r>
      <w:r w:rsidR="00132578" w:rsidRPr="00C97A77">
        <w:rPr>
          <w:rStyle w:val="Char2"/>
          <w:rFonts w:hint="cs"/>
          <w:rtl/>
        </w:rPr>
        <w:t>م و ثمرات و نتا</w:t>
      </w:r>
      <w:r w:rsidR="00C97A77" w:rsidRPr="00C97A77">
        <w:rPr>
          <w:rStyle w:val="Char2"/>
          <w:rFonts w:hint="cs"/>
          <w:rtl/>
        </w:rPr>
        <w:t>ی</w:t>
      </w:r>
      <w:r w:rsidR="00132578" w:rsidRPr="00C97A77">
        <w:rPr>
          <w:rStyle w:val="Char2"/>
          <w:rFonts w:hint="cs"/>
          <w:rtl/>
        </w:rPr>
        <w:t>ج توبه و دستاوردها</w:t>
      </w:r>
      <w:r w:rsidR="00C97A77" w:rsidRPr="00C97A77">
        <w:rPr>
          <w:rStyle w:val="Char2"/>
          <w:rFonts w:hint="cs"/>
          <w:rtl/>
        </w:rPr>
        <w:t>یی</w:t>
      </w:r>
      <w:r w:rsidR="00132578" w:rsidRPr="00C97A77">
        <w:rPr>
          <w:rStyle w:val="Char2"/>
          <w:rFonts w:hint="cs"/>
          <w:rtl/>
        </w:rPr>
        <w:t xml:space="preserve"> را </w:t>
      </w:r>
      <w:r w:rsidRPr="006808D5">
        <w:rPr>
          <w:rStyle w:val="Char2"/>
          <w:rFonts w:hint="cs"/>
          <w:rtl/>
        </w:rPr>
        <w:t>ک</w:t>
      </w:r>
      <w:r w:rsidR="00132578" w:rsidRPr="00C97A77">
        <w:rPr>
          <w:rStyle w:val="Char2"/>
          <w:rFonts w:hint="cs"/>
          <w:rtl/>
        </w:rPr>
        <w:t>ه نص</w:t>
      </w:r>
      <w:r w:rsidR="00C97A77" w:rsidRPr="00C97A77">
        <w:rPr>
          <w:rStyle w:val="Char2"/>
          <w:rFonts w:hint="cs"/>
          <w:rtl/>
        </w:rPr>
        <w:t>ی</w:t>
      </w:r>
      <w:r w:rsidR="00132578" w:rsidRPr="00C97A77">
        <w:rPr>
          <w:rStyle w:val="Char2"/>
          <w:rFonts w:hint="cs"/>
          <w:rtl/>
        </w:rPr>
        <w:t>ب توبه‌</w:t>
      </w:r>
      <w:r w:rsidRPr="006808D5">
        <w:rPr>
          <w:rStyle w:val="Char2"/>
          <w:rFonts w:hint="cs"/>
          <w:rtl/>
        </w:rPr>
        <w:t>ک</w:t>
      </w:r>
      <w:r w:rsidR="00132578" w:rsidRPr="00C97A77">
        <w:rPr>
          <w:rStyle w:val="Char2"/>
          <w:rFonts w:hint="cs"/>
          <w:rtl/>
        </w:rPr>
        <w:t>ننده م</w:t>
      </w:r>
      <w:r w:rsidR="00C97A77" w:rsidRPr="00C97A77">
        <w:rPr>
          <w:rStyle w:val="Char2"/>
          <w:rFonts w:hint="cs"/>
          <w:rtl/>
        </w:rPr>
        <w:t>ی</w:t>
      </w:r>
      <w:r w:rsidR="00132578" w:rsidRPr="00C97A77">
        <w:rPr>
          <w:rStyle w:val="Char2"/>
          <w:rFonts w:hint="cs"/>
          <w:rtl/>
        </w:rPr>
        <w:t>‌شوند چه در دن</w:t>
      </w:r>
      <w:r w:rsidR="00C97A77" w:rsidRPr="00C97A77">
        <w:rPr>
          <w:rStyle w:val="Char2"/>
          <w:rFonts w:hint="cs"/>
          <w:rtl/>
        </w:rPr>
        <w:t>ی</w:t>
      </w:r>
      <w:r w:rsidR="00132578" w:rsidRPr="00C97A77">
        <w:rPr>
          <w:rStyle w:val="Char2"/>
          <w:rFonts w:hint="cs"/>
          <w:rtl/>
        </w:rPr>
        <w:t>ا و چه در ق</w:t>
      </w:r>
      <w:r w:rsidR="00C97A77" w:rsidRPr="00C97A77">
        <w:rPr>
          <w:rStyle w:val="Char2"/>
          <w:rFonts w:hint="cs"/>
          <w:rtl/>
        </w:rPr>
        <w:t>ی</w:t>
      </w:r>
      <w:r w:rsidR="00132578" w:rsidRPr="00C97A77">
        <w:rPr>
          <w:rStyle w:val="Char2"/>
          <w:rFonts w:hint="cs"/>
          <w:rtl/>
        </w:rPr>
        <w:t>امت متذ</w:t>
      </w:r>
      <w:r w:rsidRPr="006808D5">
        <w:rPr>
          <w:rStyle w:val="Char2"/>
          <w:rFonts w:hint="cs"/>
          <w:rtl/>
        </w:rPr>
        <w:t>ک</w:t>
      </w:r>
      <w:r w:rsidR="00132578" w:rsidRPr="00C97A77">
        <w:rPr>
          <w:rStyle w:val="Char2"/>
          <w:rFonts w:hint="cs"/>
          <w:rtl/>
        </w:rPr>
        <w:t>ر شو</w:t>
      </w:r>
      <w:r w:rsidR="00C97A77" w:rsidRPr="00C97A77">
        <w:rPr>
          <w:rStyle w:val="Char2"/>
          <w:rFonts w:hint="cs"/>
          <w:rtl/>
        </w:rPr>
        <w:t>ی</w:t>
      </w:r>
      <w:r w:rsidR="00132578" w:rsidRPr="00C97A77">
        <w:rPr>
          <w:rStyle w:val="Char2"/>
          <w:rFonts w:hint="cs"/>
          <w:rtl/>
        </w:rPr>
        <w:t>م.</w:t>
      </w:r>
      <w:r w:rsidR="003C0BE5">
        <w:rPr>
          <w:rStyle w:val="Char2"/>
          <w:rFonts w:hint="cs"/>
          <w:rtl/>
        </w:rPr>
        <w:t xml:space="preserve"> همان‌گونه </w:t>
      </w:r>
      <w:r w:rsidRPr="006808D5">
        <w:rPr>
          <w:rStyle w:val="Char2"/>
          <w:rFonts w:hint="cs"/>
          <w:rtl/>
        </w:rPr>
        <w:t>ک</w:t>
      </w:r>
      <w:r w:rsidR="00132578" w:rsidRPr="00C97A77">
        <w:rPr>
          <w:rStyle w:val="Char2"/>
          <w:rFonts w:hint="cs"/>
          <w:rtl/>
        </w:rPr>
        <w:t>ه به ب</w:t>
      </w:r>
      <w:r w:rsidR="00C97A77" w:rsidRPr="00C97A77">
        <w:rPr>
          <w:rStyle w:val="Char2"/>
          <w:rFonts w:hint="cs"/>
          <w:rtl/>
        </w:rPr>
        <w:t>ی</w:t>
      </w:r>
      <w:r w:rsidR="00132578" w:rsidRPr="00C97A77">
        <w:rPr>
          <w:rStyle w:val="Char2"/>
          <w:rFonts w:hint="cs"/>
          <w:rtl/>
        </w:rPr>
        <w:t>ان موانع توبه و انگ</w:t>
      </w:r>
      <w:r w:rsidR="00C97A77" w:rsidRPr="00C97A77">
        <w:rPr>
          <w:rStyle w:val="Char2"/>
          <w:rFonts w:hint="cs"/>
          <w:rtl/>
        </w:rPr>
        <w:t>ی</w:t>
      </w:r>
      <w:r w:rsidR="00132578" w:rsidRPr="00C97A77">
        <w:rPr>
          <w:rStyle w:val="Char2"/>
          <w:rFonts w:hint="cs"/>
          <w:rtl/>
        </w:rPr>
        <w:t>زه‌ها و موجبات آن ن</w:t>
      </w:r>
      <w:r w:rsidR="00C97A77" w:rsidRPr="00C97A77">
        <w:rPr>
          <w:rStyle w:val="Char2"/>
          <w:rFonts w:hint="cs"/>
          <w:rtl/>
        </w:rPr>
        <w:t>ی</w:t>
      </w:r>
      <w:r w:rsidR="00132578" w:rsidRPr="00C97A77">
        <w:rPr>
          <w:rStyle w:val="Char2"/>
          <w:rFonts w:hint="cs"/>
          <w:rtl/>
        </w:rPr>
        <w:t>ز م</w:t>
      </w:r>
      <w:r w:rsidR="00C97A77" w:rsidRPr="00C97A77">
        <w:rPr>
          <w:rStyle w:val="Char2"/>
          <w:rFonts w:hint="cs"/>
          <w:rtl/>
        </w:rPr>
        <w:t>ی</w:t>
      </w:r>
      <w:r w:rsidR="00132578" w:rsidRPr="00C97A77">
        <w:rPr>
          <w:rStyle w:val="Char2"/>
          <w:rFonts w:hint="cs"/>
          <w:rtl/>
        </w:rPr>
        <w:t>‌پرداز</w:t>
      </w:r>
      <w:r w:rsidR="00C97A77" w:rsidRPr="00C97A77">
        <w:rPr>
          <w:rStyle w:val="Char2"/>
          <w:rFonts w:hint="cs"/>
          <w:rtl/>
        </w:rPr>
        <w:t>ی</w:t>
      </w:r>
      <w:r w:rsidR="00132578" w:rsidRPr="00C97A77">
        <w:rPr>
          <w:rStyle w:val="Char2"/>
          <w:rFonts w:hint="cs"/>
          <w:rtl/>
        </w:rPr>
        <w:t>م و به خاطر ن</w:t>
      </w:r>
      <w:r w:rsidR="00C97A77" w:rsidRPr="00C97A77">
        <w:rPr>
          <w:rStyle w:val="Char2"/>
          <w:rFonts w:hint="cs"/>
          <w:rtl/>
        </w:rPr>
        <w:t>ی</w:t>
      </w:r>
      <w:r w:rsidR="00132578" w:rsidRPr="00C97A77">
        <w:rPr>
          <w:rStyle w:val="Char2"/>
          <w:rFonts w:hint="cs"/>
          <w:rtl/>
        </w:rPr>
        <w:t>از شد</w:t>
      </w:r>
      <w:r w:rsidR="00C97A77" w:rsidRPr="00C97A77">
        <w:rPr>
          <w:rStyle w:val="Char2"/>
          <w:rFonts w:hint="cs"/>
          <w:rtl/>
        </w:rPr>
        <w:t>ی</w:t>
      </w:r>
      <w:r w:rsidR="00132578" w:rsidRPr="00C97A77">
        <w:rPr>
          <w:rStyle w:val="Char2"/>
          <w:rFonts w:hint="cs"/>
          <w:rtl/>
        </w:rPr>
        <w:t>د به توبه در ا</w:t>
      </w:r>
      <w:r w:rsidR="00C97A77" w:rsidRPr="00C97A77">
        <w:rPr>
          <w:rStyle w:val="Char2"/>
          <w:rFonts w:hint="cs"/>
          <w:rtl/>
        </w:rPr>
        <w:t>ی</w:t>
      </w:r>
      <w:r w:rsidR="00132578" w:rsidRPr="00C97A77">
        <w:rPr>
          <w:rStyle w:val="Char2"/>
          <w:rFonts w:hint="cs"/>
          <w:rtl/>
        </w:rPr>
        <w:t>ن عصر شهوات و</w:t>
      </w:r>
      <w:r w:rsidR="00237773">
        <w:rPr>
          <w:rStyle w:val="Char2"/>
          <w:rFonts w:hint="cs"/>
          <w:rtl/>
        </w:rPr>
        <w:t xml:space="preserve"> غفلت‌ها </w:t>
      </w:r>
      <w:r w:rsidR="00132578" w:rsidRPr="00C97A77">
        <w:rPr>
          <w:rStyle w:val="Char2"/>
          <w:rFonts w:hint="cs"/>
          <w:rtl/>
        </w:rPr>
        <w:t>و شبهات، مباحث را اند</w:t>
      </w:r>
      <w:r w:rsidRPr="006808D5">
        <w:rPr>
          <w:rStyle w:val="Char2"/>
          <w:rFonts w:hint="cs"/>
          <w:rtl/>
        </w:rPr>
        <w:t>ک</w:t>
      </w:r>
      <w:r w:rsidR="00C97A77" w:rsidRPr="00C97A77">
        <w:rPr>
          <w:rStyle w:val="Char2"/>
          <w:rFonts w:hint="cs"/>
          <w:rtl/>
        </w:rPr>
        <w:t>ی</w:t>
      </w:r>
      <w:r w:rsidR="00132578" w:rsidRPr="00C97A77">
        <w:rPr>
          <w:rStyle w:val="Char2"/>
          <w:rFonts w:hint="cs"/>
          <w:rtl/>
        </w:rPr>
        <w:t xml:space="preserve"> با تفص</w:t>
      </w:r>
      <w:r w:rsidR="00C97A77" w:rsidRPr="00C97A77">
        <w:rPr>
          <w:rStyle w:val="Char2"/>
          <w:rFonts w:hint="cs"/>
          <w:rtl/>
        </w:rPr>
        <w:t>ی</w:t>
      </w:r>
      <w:r w:rsidR="00132578" w:rsidRPr="00C97A77">
        <w:rPr>
          <w:rStyle w:val="Char2"/>
          <w:rFonts w:hint="cs"/>
          <w:rtl/>
        </w:rPr>
        <w:t>ل ب</w:t>
      </w:r>
      <w:r w:rsidR="00C97A77" w:rsidRPr="00C97A77">
        <w:rPr>
          <w:rStyle w:val="Char2"/>
          <w:rFonts w:hint="cs"/>
          <w:rtl/>
        </w:rPr>
        <w:t>ی</w:t>
      </w:r>
      <w:r w:rsidR="00132578" w:rsidRPr="00C97A77">
        <w:rPr>
          <w:rStyle w:val="Char2"/>
          <w:rFonts w:hint="cs"/>
          <w:rtl/>
        </w:rPr>
        <w:t xml:space="preserve">ان </w:t>
      </w:r>
      <w:r w:rsidRPr="006808D5">
        <w:rPr>
          <w:rStyle w:val="Char2"/>
          <w:rFonts w:hint="cs"/>
          <w:rtl/>
        </w:rPr>
        <w:t>ک</w:t>
      </w:r>
      <w:r w:rsidR="00132578" w:rsidRPr="00C97A77">
        <w:rPr>
          <w:rStyle w:val="Char2"/>
          <w:rFonts w:hint="cs"/>
          <w:rtl/>
        </w:rPr>
        <w:t>رده‌ا</w:t>
      </w:r>
      <w:r w:rsidR="00C97A77" w:rsidRPr="00C97A77">
        <w:rPr>
          <w:rStyle w:val="Char2"/>
          <w:rFonts w:hint="cs"/>
          <w:rtl/>
        </w:rPr>
        <w:t>ی</w:t>
      </w:r>
      <w:r w:rsidR="00132578" w:rsidRPr="00C97A77">
        <w:rPr>
          <w:rStyle w:val="Char2"/>
          <w:rFonts w:hint="cs"/>
          <w:rtl/>
        </w:rPr>
        <w:t>م.</w:t>
      </w:r>
    </w:p>
    <w:p w:rsidR="00132578" w:rsidRPr="00C97A77" w:rsidRDefault="00132578" w:rsidP="00132578">
      <w:pPr>
        <w:bidi/>
        <w:ind w:firstLine="284"/>
        <w:jc w:val="both"/>
        <w:rPr>
          <w:rStyle w:val="Char2"/>
          <w:rtl/>
        </w:rPr>
      </w:pPr>
      <w:r w:rsidRPr="00C97A77">
        <w:rPr>
          <w:rStyle w:val="Char2"/>
          <w:rFonts w:hint="cs"/>
          <w:rtl/>
        </w:rPr>
        <w:t>تمام عالمان علمِ تصوف و سلو</w:t>
      </w:r>
      <w:r w:rsidR="006808D5" w:rsidRPr="006808D5">
        <w:rPr>
          <w:rStyle w:val="Char2"/>
          <w:rFonts w:hint="cs"/>
          <w:rtl/>
        </w:rPr>
        <w:t>ک</w:t>
      </w:r>
      <w:r w:rsidRPr="00C97A77">
        <w:rPr>
          <w:rStyle w:val="Char2"/>
          <w:rFonts w:hint="cs"/>
          <w:rtl/>
        </w:rPr>
        <w:t xml:space="preserve"> توجه شا</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به توبه مبذول داشته‌اند و از حق</w:t>
      </w:r>
      <w:r w:rsidR="00C97A77" w:rsidRPr="00C97A77">
        <w:rPr>
          <w:rStyle w:val="Char2"/>
          <w:rFonts w:hint="cs"/>
          <w:rtl/>
        </w:rPr>
        <w:t>ی</w:t>
      </w:r>
      <w:r w:rsidRPr="00C97A77">
        <w:rPr>
          <w:rStyle w:val="Char2"/>
          <w:rFonts w:hint="cs"/>
          <w:rtl/>
        </w:rPr>
        <w:t>قت، ار</w:t>
      </w:r>
      <w:r w:rsidR="006808D5" w:rsidRPr="006808D5">
        <w:rPr>
          <w:rStyle w:val="Char2"/>
          <w:rFonts w:hint="cs"/>
          <w:rtl/>
        </w:rPr>
        <w:t>ک</w:t>
      </w:r>
      <w:r w:rsidRPr="00C97A77">
        <w:rPr>
          <w:rStyle w:val="Char2"/>
          <w:rFonts w:hint="cs"/>
          <w:rtl/>
        </w:rPr>
        <w:t>ان و شرا</w:t>
      </w:r>
      <w:r w:rsidR="00C97A77" w:rsidRPr="00C97A77">
        <w:rPr>
          <w:rStyle w:val="Char2"/>
          <w:rFonts w:hint="cs"/>
          <w:rtl/>
        </w:rPr>
        <w:t>ی</w:t>
      </w:r>
      <w:r w:rsidRPr="00C97A77">
        <w:rPr>
          <w:rStyle w:val="Char2"/>
          <w:rFonts w:hint="cs"/>
          <w:rtl/>
        </w:rPr>
        <w:t>ط آن مباحث ارزنده‌ا</w:t>
      </w:r>
      <w:r w:rsidR="00C97A77" w:rsidRPr="00C97A77">
        <w:rPr>
          <w:rStyle w:val="Char2"/>
          <w:rFonts w:hint="cs"/>
          <w:rtl/>
        </w:rPr>
        <w:t>ی</w:t>
      </w:r>
      <w:r w:rsidRPr="00C97A77">
        <w:rPr>
          <w:rStyle w:val="Char2"/>
          <w:rFonts w:hint="cs"/>
          <w:rtl/>
        </w:rPr>
        <w:t xml:space="preserve"> عرضه نموده‌اند از جمله ابوالقاسم، جن</w:t>
      </w:r>
      <w:r w:rsidR="00C97A77" w:rsidRPr="00C97A77">
        <w:rPr>
          <w:rStyle w:val="Char2"/>
          <w:rFonts w:hint="cs"/>
          <w:rtl/>
        </w:rPr>
        <w:t>ی</w:t>
      </w:r>
      <w:r w:rsidRPr="00C97A77">
        <w:rPr>
          <w:rStyle w:val="Char2"/>
          <w:rFonts w:hint="cs"/>
          <w:rtl/>
        </w:rPr>
        <w:t>د، ابوسل</w:t>
      </w:r>
      <w:r w:rsidR="00C97A77" w:rsidRPr="00C97A77">
        <w:rPr>
          <w:rStyle w:val="Char2"/>
          <w:rFonts w:hint="cs"/>
          <w:rtl/>
        </w:rPr>
        <w:t>ی</w:t>
      </w:r>
      <w:r w:rsidRPr="00C97A77">
        <w:rPr>
          <w:rStyle w:val="Char2"/>
          <w:rFonts w:hint="cs"/>
          <w:rtl/>
        </w:rPr>
        <w:t>مان داران</w:t>
      </w:r>
      <w:r w:rsidR="00C97A77" w:rsidRPr="00C97A77">
        <w:rPr>
          <w:rStyle w:val="Char2"/>
          <w:rFonts w:hint="cs"/>
          <w:rtl/>
        </w:rPr>
        <w:t>ی</w:t>
      </w:r>
      <w:r w:rsidRPr="00C97A77">
        <w:rPr>
          <w:rStyle w:val="Char2"/>
          <w:rFonts w:hint="cs"/>
          <w:rtl/>
        </w:rPr>
        <w:t>، ذوالنون مصر</w:t>
      </w:r>
      <w:r w:rsidR="00C97A77" w:rsidRPr="00C97A77">
        <w:rPr>
          <w:rStyle w:val="Char2"/>
          <w:rFonts w:hint="cs"/>
          <w:rtl/>
        </w:rPr>
        <w:t>ی</w:t>
      </w:r>
      <w:r w:rsidRPr="00C97A77">
        <w:rPr>
          <w:rStyle w:val="Char2"/>
          <w:rFonts w:hint="cs"/>
          <w:rtl/>
        </w:rPr>
        <w:t>، رابعه عدو</w:t>
      </w:r>
      <w:r w:rsidR="00C97A77" w:rsidRPr="00C97A77">
        <w:rPr>
          <w:rStyle w:val="Char2"/>
          <w:rFonts w:hint="cs"/>
          <w:rtl/>
        </w:rPr>
        <w:t>ی</w:t>
      </w:r>
      <w:r w:rsidR="00497A14">
        <w:rPr>
          <w:rStyle w:val="Char2"/>
          <w:rFonts w:hint="cs"/>
          <w:rtl/>
        </w:rPr>
        <w:t xml:space="preserve"> و ....</w:t>
      </w:r>
    </w:p>
    <w:p w:rsidR="00132578" w:rsidRPr="00C97A77" w:rsidRDefault="00132578" w:rsidP="00A6219C">
      <w:pPr>
        <w:bidi/>
        <w:ind w:firstLine="284"/>
        <w:jc w:val="both"/>
        <w:rPr>
          <w:rStyle w:val="Char2"/>
          <w:rtl/>
        </w:rPr>
      </w:pPr>
      <w:r w:rsidRPr="00C97A77">
        <w:rPr>
          <w:rStyle w:val="Char2"/>
          <w:rFonts w:hint="cs"/>
          <w:rtl/>
        </w:rPr>
        <w:t>و به عنوان بارزتر</w:t>
      </w:r>
      <w:r w:rsidR="00C97A77" w:rsidRPr="00C97A77">
        <w:rPr>
          <w:rStyle w:val="Char2"/>
          <w:rFonts w:hint="cs"/>
          <w:rtl/>
        </w:rPr>
        <w:t>ی</w:t>
      </w:r>
      <w:r w:rsidRPr="00C97A77">
        <w:rPr>
          <w:rStyle w:val="Char2"/>
          <w:rFonts w:hint="cs"/>
          <w:rtl/>
        </w:rPr>
        <w:t>ن مؤلفان در علم تصوف و سلو</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‌توان از: محاسب</w:t>
      </w:r>
      <w:r w:rsidR="00C97A77" w:rsidRPr="00C97A77">
        <w:rPr>
          <w:rStyle w:val="Char2"/>
          <w:rFonts w:hint="cs"/>
          <w:rtl/>
        </w:rPr>
        <w:t>ی</w:t>
      </w:r>
      <w:r w:rsidRPr="00C97A77">
        <w:rPr>
          <w:rStyle w:val="Char2"/>
          <w:rFonts w:hint="cs"/>
          <w:rtl/>
        </w:rPr>
        <w:t>، م</w:t>
      </w:r>
      <w:r w:rsidR="006808D5" w:rsidRPr="006808D5">
        <w:rPr>
          <w:rStyle w:val="Char2"/>
          <w:rFonts w:hint="cs"/>
          <w:rtl/>
        </w:rPr>
        <w:t>ک</w:t>
      </w:r>
      <w:r w:rsidR="00C97A77" w:rsidRPr="00C97A77">
        <w:rPr>
          <w:rStyle w:val="Char2"/>
          <w:rFonts w:hint="cs"/>
          <w:rtl/>
        </w:rPr>
        <w:t>ی</w:t>
      </w:r>
      <w:r w:rsidRPr="00C97A77">
        <w:rPr>
          <w:rStyle w:val="Char2"/>
          <w:rFonts w:hint="cs"/>
          <w:rtl/>
        </w:rPr>
        <w:t>، قش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غزال</w:t>
      </w:r>
      <w:r w:rsidR="00C97A77" w:rsidRPr="00C97A77">
        <w:rPr>
          <w:rStyle w:val="Char2"/>
          <w:rFonts w:hint="cs"/>
          <w:rtl/>
        </w:rPr>
        <w:t>ی</w:t>
      </w:r>
      <w:r w:rsidR="00DB1940" w:rsidRPr="00C97A77">
        <w:rPr>
          <w:rStyle w:val="Char2"/>
          <w:rFonts w:hint="cs"/>
          <w:rtl/>
        </w:rPr>
        <w:t>،</w:t>
      </w:r>
      <w:r w:rsidRPr="00C97A77">
        <w:rPr>
          <w:rStyle w:val="Char2"/>
          <w:rFonts w:hint="cs"/>
          <w:rtl/>
        </w:rPr>
        <w:t xml:space="preserve"> ابن ق</w:t>
      </w:r>
      <w:r w:rsidR="00C97A77" w:rsidRPr="00C97A77">
        <w:rPr>
          <w:rStyle w:val="Char2"/>
          <w:rFonts w:hint="cs"/>
          <w:rtl/>
        </w:rPr>
        <w:t>ی</w:t>
      </w:r>
      <w:r w:rsidRPr="00C97A77">
        <w:rPr>
          <w:rStyle w:val="Char2"/>
          <w:rFonts w:hint="cs"/>
          <w:rtl/>
        </w:rPr>
        <w:t xml:space="preserve">م و </w:t>
      </w:r>
      <w:r w:rsidR="00A6219C" w:rsidRPr="00C97A77">
        <w:rPr>
          <w:rStyle w:val="Char2"/>
          <w:rFonts w:hint="cs"/>
          <w:rtl/>
        </w:rPr>
        <w:t>علمایی</w:t>
      </w:r>
      <w:r w:rsidRPr="00C97A77">
        <w:rPr>
          <w:rStyle w:val="Char2"/>
          <w:rFonts w:hint="cs"/>
          <w:rtl/>
        </w:rPr>
        <w:t xml:space="preserve"> بعد از </w:t>
      </w:r>
      <w:r w:rsidR="00DA635B" w:rsidRPr="00C97A77">
        <w:rPr>
          <w:rStyle w:val="Char2"/>
          <w:rFonts w:hint="cs"/>
          <w:rtl/>
        </w:rPr>
        <w:t>آ</w:t>
      </w:r>
      <w:r w:rsidRPr="00C97A77">
        <w:rPr>
          <w:rStyle w:val="Char2"/>
          <w:rFonts w:hint="cs"/>
          <w:rtl/>
        </w:rPr>
        <w:t>نان را نام برد.</w:t>
      </w:r>
    </w:p>
    <w:p w:rsidR="0072450A" w:rsidRPr="00C97A77" w:rsidRDefault="0072450A" w:rsidP="0072450A">
      <w:pPr>
        <w:bidi/>
        <w:ind w:firstLine="284"/>
        <w:jc w:val="both"/>
        <w:rPr>
          <w:rStyle w:val="Char2"/>
          <w:rtl/>
        </w:rPr>
      </w:pPr>
      <w:r w:rsidRPr="00C97A77">
        <w:rPr>
          <w:rStyle w:val="Char2"/>
          <w:rFonts w:hint="cs"/>
          <w:rtl/>
        </w:rPr>
        <w:t xml:space="preserve">امام محمد </w:t>
      </w:r>
      <w:r w:rsidR="00A6219C" w:rsidRPr="00C97A77">
        <w:rPr>
          <w:rStyle w:val="Char2"/>
          <w:rFonts w:hint="cs"/>
          <w:rtl/>
        </w:rPr>
        <w:t>غزال</w:t>
      </w:r>
      <w:r w:rsidR="00C97A77" w:rsidRPr="00C97A77">
        <w:rPr>
          <w:rStyle w:val="Char2"/>
          <w:rFonts w:hint="cs"/>
          <w:rtl/>
        </w:rPr>
        <w:t>ی</w:t>
      </w:r>
      <w:r w:rsidR="00A6219C" w:rsidRPr="00C97A77">
        <w:rPr>
          <w:rStyle w:val="Char2"/>
          <w:rFonts w:hint="cs"/>
          <w:rtl/>
        </w:rPr>
        <w:t xml:space="preserve"> در </w:t>
      </w:r>
      <w:r w:rsidR="006808D5" w:rsidRPr="006808D5">
        <w:rPr>
          <w:rStyle w:val="Char2"/>
          <w:rFonts w:hint="cs"/>
          <w:rtl/>
        </w:rPr>
        <w:t>ک</w:t>
      </w:r>
      <w:r w:rsidR="00A6219C" w:rsidRPr="00C97A77">
        <w:rPr>
          <w:rStyle w:val="Char2"/>
          <w:rFonts w:hint="cs"/>
          <w:rtl/>
        </w:rPr>
        <w:t>تاب «الاح</w:t>
      </w:r>
      <w:r w:rsidR="00C97A77" w:rsidRPr="00C97A77">
        <w:rPr>
          <w:rStyle w:val="Char2"/>
          <w:rFonts w:hint="cs"/>
          <w:rtl/>
        </w:rPr>
        <w:t>ی</w:t>
      </w:r>
      <w:r w:rsidR="00A6219C" w:rsidRPr="00C97A77">
        <w:rPr>
          <w:rStyle w:val="Char2"/>
          <w:rFonts w:hint="cs"/>
          <w:rtl/>
        </w:rPr>
        <w:t>اء» در مقدمه</w:t>
      </w:r>
      <w:r w:rsidR="00C11B36">
        <w:rPr>
          <w:rStyle w:val="Char2"/>
        </w:rPr>
        <w:t>‌</w:t>
      </w:r>
      <w:r w:rsidR="00A6219C"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تاب «توبه»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72450A" w:rsidRPr="00C97A77" w:rsidRDefault="00391E53" w:rsidP="00237773">
      <w:pPr>
        <w:widowControl w:val="0"/>
        <w:bidi/>
        <w:ind w:firstLine="284"/>
        <w:jc w:val="both"/>
        <w:rPr>
          <w:rStyle w:val="Char2"/>
          <w:rtl/>
        </w:rPr>
      </w:pPr>
      <w:r w:rsidRPr="00C97A77">
        <w:rPr>
          <w:rStyle w:val="Char2"/>
          <w:rFonts w:hint="cs"/>
          <w:rtl/>
        </w:rPr>
        <w:t>بدان</w:t>
      </w:r>
      <w:r w:rsidR="006808D5" w:rsidRPr="006808D5">
        <w:rPr>
          <w:rStyle w:val="Char2"/>
          <w:rFonts w:hint="cs"/>
          <w:rtl/>
        </w:rPr>
        <w:t>ک</w:t>
      </w:r>
      <w:r w:rsidRPr="00C97A77">
        <w:rPr>
          <w:rStyle w:val="Char2"/>
          <w:rFonts w:hint="cs"/>
          <w:rtl/>
        </w:rPr>
        <w:t xml:space="preserve">ه توبه و بازگشتن از گناهان </w:t>
      </w:r>
      <w:r w:rsidR="00503360">
        <w:rPr>
          <w:rStyle w:val="Char2"/>
          <w:rFonts w:hint="cs"/>
          <w:rtl/>
        </w:rPr>
        <w:t>به‌سوی</w:t>
      </w:r>
      <w:r w:rsidRPr="00C97A77">
        <w:rPr>
          <w:rStyle w:val="Char2"/>
          <w:rFonts w:hint="cs"/>
          <w:rtl/>
        </w:rPr>
        <w:t xml:space="preserve"> </w:t>
      </w:r>
      <w:r w:rsidR="000D328E" w:rsidRPr="00C97A77">
        <w:rPr>
          <w:rStyle w:val="Char2"/>
          <w:rFonts w:hint="cs"/>
          <w:rtl/>
        </w:rPr>
        <w:t>پروردگار</w:t>
      </w:r>
      <w:r w:rsidRPr="00C97A77">
        <w:rPr>
          <w:rStyle w:val="Char2"/>
          <w:rFonts w:hint="cs"/>
          <w:rtl/>
        </w:rPr>
        <w:t xml:space="preserve"> ع</w:t>
      </w:r>
      <w:r w:rsidR="00C97A77" w:rsidRPr="00C97A77">
        <w:rPr>
          <w:rStyle w:val="Char2"/>
          <w:rFonts w:hint="cs"/>
          <w:rtl/>
        </w:rPr>
        <w:t>ی</w:t>
      </w:r>
      <w:r w:rsidRPr="00C97A77">
        <w:rPr>
          <w:rStyle w:val="Char2"/>
          <w:rFonts w:hint="cs"/>
          <w:rtl/>
        </w:rPr>
        <w:t>ب‌پوش و غ</w:t>
      </w:r>
      <w:r w:rsidR="00C97A77" w:rsidRPr="00C97A77">
        <w:rPr>
          <w:rStyle w:val="Char2"/>
          <w:rFonts w:hint="cs"/>
          <w:rtl/>
        </w:rPr>
        <w:t>ی</w:t>
      </w:r>
      <w:r w:rsidRPr="00C97A77">
        <w:rPr>
          <w:rStyle w:val="Char2"/>
          <w:rFonts w:hint="cs"/>
          <w:rtl/>
        </w:rPr>
        <w:t>ب‌دان، آغاز طر</w:t>
      </w:r>
      <w:r w:rsidR="00C97A77" w:rsidRPr="00C97A77">
        <w:rPr>
          <w:rStyle w:val="Char2"/>
          <w:rFonts w:hint="cs"/>
          <w:rtl/>
        </w:rPr>
        <w:t>ی</w:t>
      </w:r>
      <w:r w:rsidRPr="00C97A77">
        <w:rPr>
          <w:rStyle w:val="Char2"/>
          <w:rFonts w:hint="cs"/>
          <w:rtl/>
        </w:rPr>
        <w:t>ق سال</w:t>
      </w:r>
      <w:r w:rsidR="006808D5" w:rsidRPr="006808D5">
        <w:rPr>
          <w:rStyle w:val="Char2"/>
          <w:rFonts w:hint="cs"/>
          <w:rtl/>
        </w:rPr>
        <w:t>ک</w:t>
      </w:r>
      <w:r w:rsidRPr="00C97A77">
        <w:rPr>
          <w:rStyle w:val="Char2"/>
          <w:rFonts w:hint="cs"/>
          <w:rtl/>
        </w:rPr>
        <w:t>ان است و سرما</w:t>
      </w:r>
      <w:r w:rsidR="00C97A77" w:rsidRPr="00C97A77">
        <w:rPr>
          <w:rStyle w:val="Char2"/>
          <w:rFonts w:hint="cs"/>
          <w:rtl/>
        </w:rPr>
        <w:t>ی</w:t>
      </w:r>
      <w:r w:rsidR="005F02FD" w:rsidRPr="00C97A77">
        <w:rPr>
          <w:rStyle w:val="Char2"/>
          <w:rFonts w:hint="cs"/>
          <w:rtl/>
        </w:rPr>
        <w:t>ۀ</w:t>
      </w:r>
      <w:r w:rsidRPr="00C97A77">
        <w:rPr>
          <w:rStyle w:val="Char2"/>
          <w:rFonts w:hint="cs"/>
          <w:rtl/>
        </w:rPr>
        <w:t xml:space="preserve"> رستگاران و اول قدم مر</w:t>
      </w:r>
      <w:r w:rsidR="00C97A77" w:rsidRPr="00C97A77">
        <w:rPr>
          <w:rStyle w:val="Char2"/>
          <w:rFonts w:hint="cs"/>
          <w:rtl/>
        </w:rPr>
        <w:t>ی</w:t>
      </w:r>
      <w:r w:rsidRPr="00C97A77">
        <w:rPr>
          <w:rStyle w:val="Char2"/>
          <w:rFonts w:hint="cs"/>
          <w:rtl/>
        </w:rPr>
        <w:t xml:space="preserve">دان و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د استقامت ما</w:t>
      </w:r>
      <w:r w:rsidR="00C97A77" w:rsidRPr="00C97A77">
        <w:rPr>
          <w:rStyle w:val="Char2"/>
          <w:rFonts w:hint="cs"/>
          <w:rtl/>
        </w:rPr>
        <w:t>ی</w:t>
      </w:r>
      <w:r w:rsidRPr="00C97A77">
        <w:rPr>
          <w:rStyle w:val="Char2"/>
          <w:rFonts w:hint="cs"/>
          <w:rtl/>
        </w:rPr>
        <w:t>لان و مطلع اصطفا و انتخاب برا</w:t>
      </w:r>
      <w:r w:rsidR="00C97A77" w:rsidRPr="00C97A77">
        <w:rPr>
          <w:rStyle w:val="Char2"/>
          <w:rFonts w:hint="cs"/>
          <w:rtl/>
        </w:rPr>
        <w:t>ی</w:t>
      </w:r>
      <w:r w:rsidRPr="00C97A77">
        <w:rPr>
          <w:rStyle w:val="Char2"/>
          <w:rFonts w:hint="cs"/>
          <w:rtl/>
        </w:rPr>
        <w:t xml:space="preserve"> پدر ما آدم</w:t>
      </w:r>
      <w:r w:rsidR="00AA7365">
        <w:rPr>
          <w:rStyle w:val="Char2"/>
          <w:rFonts w:hint="cs"/>
          <w:rtl/>
        </w:rPr>
        <w:t xml:space="preserve"> </w:t>
      </w:r>
      <w:r w:rsidR="00AA7365" w:rsidRPr="00AA7365">
        <w:rPr>
          <w:rStyle w:val="Char2"/>
          <w:rFonts w:cs="CTraditional Arabic" w:hint="cs"/>
          <w:rtl/>
        </w:rPr>
        <w:t>÷</w:t>
      </w:r>
      <w:r w:rsidR="00F810A3" w:rsidRPr="00C97A77">
        <w:rPr>
          <w:rStyle w:val="Char2"/>
          <w:rFonts w:hint="cs"/>
          <w:rtl/>
        </w:rPr>
        <w:t xml:space="preserve"> </w:t>
      </w:r>
      <w:r w:rsidRPr="00C97A77">
        <w:rPr>
          <w:rStyle w:val="Char2"/>
          <w:rFonts w:hint="cs"/>
          <w:rtl/>
        </w:rPr>
        <w:t>و برا</w:t>
      </w:r>
      <w:r w:rsidR="00C97A77" w:rsidRPr="00C97A77">
        <w:rPr>
          <w:rStyle w:val="Char2"/>
          <w:rFonts w:hint="cs"/>
          <w:rtl/>
        </w:rPr>
        <w:t>ی</w:t>
      </w:r>
      <w:r w:rsidRPr="00C97A77">
        <w:rPr>
          <w:rStyle w:val="Char2"/>
          <w:rFonts w:hint="cs"/>
          <w:rtl/>
        </w:rPr>
        <w:t xml:space="preserve"> جم</w:t>
      </w:r>
      <w:r w:rsidR="00C97A77" w:rsidRPr="00C97A77">
        <w:rPr>
          <w:rStyle w:val="Char2"/>
          <w:rFonts w:hint="cs"/>
          <w:rtl/>
        </w:rPr>
        <w:t>ی</w:t>
      </w:r>
      <w:r w:rsidRPr="00C97A77">
        <w:rPr>
          <w:rStyle w:val="Char2"/>
          <w:rFonts w:hint="cs"/>
          <w:rtl/>
        </w:rPr>
        <w:t>ع انب</w:t>
      </w:r>
      <w:r w:rsidR="00C97A77" w:rsidRPr="00C97A77">
        <w:rPr>
          <w:rStyle w:val="Char2"/>
          <w:rFonts w:hint="cs"/>
          <w:rtl/>
        </w:rPr>
        <w:t>ی</w:t>
      </w:r>
      <w:r w:rsidRPr="00C97A77">
        <w:rPr>
          <w:rStyle w:val="Char2"/>
          <w:rFonts w:hint="cs"/>
          <w:rtl/>
        </w:rPr>
        <w:t>ا و د</w:t>
      </w:r>
      <w:r w:rsidR="00C97A77" w:rsidRPr="00C97A77">
        <w:rPr>
          <w:rStyle w:val="Char2"/>
          <w:rFonts w:hint="cs"/>
          <w:rtl/>
        </w:rPr>
        <w:t>ی</w:t>
      </w:r>
      <w:r w:rsidRPr="00C97A77">
        <w:rPr>
          <w:rStyle w:val="Char2"/>
          <w:rFonts w:hint="cs"/>
          <w:rtl/>
        </w:rPr>
        <w:t xml:space="preserve">گر مقربان است. </w:t>
      </w:r>
      <w:r w:rsidR="00BB6B3D" w:rsidRPr="00C97A77">
        <w:rPr>
          <w:rStyle w:val="Char2"/>
          <w:rFonts w:hint="cs"/>
          <w:rtl/>
        </w:rPr>
        <w:t>و اقتدا</w:t>
      </w:r>
      <w:r w:rsidR="00C97A77" w:rsidRPr="00C97A77">
        <w:rPr>
          <w:rStyle w:val="Char2"/>
          <w:rFonts w:hint="cs"/>
          <w:rtl/>
        </w:rPr>
        <w:t>ی</w:t>
      </w:r>
      <w:r w:rsidR="00BB6B3D" w:rsidRPr="00C97A77">
        <w:rPr>
          <w:rStyle w:val="Char2"/>
          <w:rFonts w:hint="cs"/>
          <w:rtl/>
        </w:rPr>
        <w:t xml:space="preserve"> فرزندان به پدران ع</w:t>
      </w:r>
      <w:r w:rsidR="00C97A77" w:rsidRPr="00C97A77">
        <w:rPr>
          <w:rStyle w:val="Char2"/>
          <w:rFonts w:hint="cs"/>
          <w:rtl/>
        </w:rPr>
        <w:t>ی</w:t>
      </w:r>
      <w:r w:rsidR="00BB6B3D" w:rsidRPr="00C97A77">
        <w:rPr>
          <w:rStyle w:val="Char2"/>
          <w:rFonts w:hint="cs"/>
          <w:rtl/>
        </w:rPr>
        <w:t>ن خود سزاوار</w:t>
      </w:r>
      <w:r w:rsidR="00C97A77" w:rsidRPr="00C97A77">
        <w:rPr>
          <w:rStyle w:val="Char2"/>
          <w:rFonts w:hint="cs"/>
          <w:rtl/>
        </w:rPr>
        <w:t>ی</w:t>
      </w:r>
      <w:r w:rsidR="00BB6B3D" w:rsidRPr="00C97A77">
        <w:rPr>
          <w:rStyle w:val="Char2"/>
          <w:rFonts w:hint="cs"/>
          <w:rtl/>
        </w:rPr>
        <w:t xml:space="preserve"> است و جا</w:t>
      </w:r>
      <w:r w:rsidR="00C97A77" w:rsidRPr="00C97A77">
        <w:rPr>
          <w:rStyle w:val="Char2"/>
          <w:rFonts w:hint="cs"/>
          <w:rtl/>
        </w:rPr>
        <w:t>ی</w:t>
      </w:r>
      <w:r w:rsidR="00BB6B3D" w:rsidRPr="00C97A77">
        <w:rPr>
          <w:rStyle w:val="Char2"/>
          <w:rFonts w:hint="cs"/>
          <w:rtl/>
        </w:rPr>
        <w:t xml:space="preserve"> شگفت</w:t>
      </w:r>
      <w:r w:rsidR="00C97A77" w:rsidRPr="00C97A77">
        <w:rPr>
          <w:rStyle w:val="Char2"/>
          <w:rFonts w:hint="cs"/>
          <w:rtl/>
        </w:rPr>
        <w:t>ی</w:t>
      </w:r>
      <w:r w:rsidR="00BB6B3D" w:rsidRPr="00C97A77">
        <w:rPr>
          <w:rStyle w:val="Char2"/>
          <w:rFonts w:hint="cs"/>
          <w:rtl/>
        </w:rPr>
        <w:t xml:space="preserve"> ن</w:t>
      </w:r>
      <w:r w:rsidR="00C97A77" w:rsidRPr="00C97A77">
        <w:rPr>
          <w:rStyle w:val="Char2"/>
          <w:rFonts w:hint="cs"/>
          <w:rtl/>
        </w:rPr>
        <w:t>ی</w:t>
      </w:r>
      <w:r w:rsidR="00BB6B3D" w:rsidRPr="00C97A77">
        <w:rPr>
          <w:rStyle w:val="Char2"/>
          <w:rFonts w:hint="cs"/>
          <w:rtl/>
        </w:rPr>
        <w:t>ست اگر آدم</w:t>
      </w:r>
      <w:r w:rsidR="00C97A77" w:rsidRPr="00C97A77">
        <w:rPr>
          <w:rStyle w:val="Char2"/>
          <w:rFonts w:hint="cs"/>
          <w:rtl/>
        </w:rPr>
        <w:t>ی</w:t>
      </w:r>
      <w:r w:rsidR="00BB6B3D" w:rsidRPr="00C97A77">
        <w:rPr>
          <w:rStyle w:val="Char2"/>
          <w:rFonts w:hint="cs"/>
          <w:rtl/>
        </w:rPr>
        <w:t xml:space="preserve"> گناه </w:t>
      </w:r>
      <w:r w:rsidR="006808D5" w:rsidRPr="006808D5">
        <w:rPr>
          <w:rStyle w:val="Char2"/>
          <w:rFonts w:hint="cs"/>
          <w:rtl/>
        </w:rPr>
        <w:t>ک</w:t>
      </w:r>
      <w:r w:rsidR="00BB6B3D" w:rsidRPr="00C97A77">
        <w:rPr>
          <w:rStyle w:val="Char2"/>
          <w:rFonts w:hint="cs"/>
          <w:rtl/>
        </w:rPr>
        <w:t>ند چه در جبلت او علت گناه</w:t>
      </w:r>
      <w:r w:rsidR="006808D5" w:rsidRPr="006808D5">
        <w:rPr>
          <w:rStyle w:val="Char2"/>
          <w:rFonts w:hint="cs"/>
          <w:rtl/>
        </w:rPr>
        <w:t>ک</w:t>
      </w:r>
      <w:r w:rsidR="00BB6B3D" w:rsidRPr="00C97A77">
        <w:rPr>
          <w:rStyle w:val="Char2"/>
          <w:rFonts w:hint="cs"/>
          <w:rtl/>
        </w:rPr>
        <w:t>ار</w:t>
      </w:r>
      <w:r w:rsidR="00C97A77" w:rsidRPr="00C97A77">
        <w:rPr>
          <w:rStyle w:val="Char2"/>
          <w:rFonts w:hint="cs"/>
          <w:rtl/>
        </w:rPr>
        <w:t>ی</w:t>
      </w:r>
      <w:r w:rsidR="00BB6B3D" w:rsidRPr="00C97A77">
        <w:rPr>
          <w:rStyle w:val="Char2"/>
          <w:rFonts w:hint="cs"/>
          <w:rtl/>
        </w:rPr>
        <w:t xml:space="preserve"> هست و </w:t>
      </w:r>
      <w:r w:rsidR="006808D5" w:rsidRPr="006808D5">
        <w:rPr>
          <w:rStyle w:val="Char2"/>
          <w:rFonts w:hint="cs"/>
          <w:rtl/>
        </w:rPr>
        <w:t>ک</w:t>
      </w:r>
      <w:r w:rsidR="00BB6B3D" w:rsidRPr="00C97A77">
        <w:rPr>
          <w:rStyle w:val="Char2"/>
          <w:rFonts w:hint="cs"/>
          <w:rtl/>
        </w:rPr>
        <w:t>س</w:t>
      </w:r>
      <w:r w:rsidR="00C97A77" w:rsidRPr="00C97A77">
        <w:rPr>
          <w:rStyle w:val="Char2"/>
          <w:rFonts w:hint="cs"/>
          <w:rtl/>
        </w:rPr>
        <w:t>ی</w:t>
      </w:r>
      <w:r w:rsidR="00BB6B3D" w:rsidRPr="00C97A77">
        <w:rPr>
          <w:rStyle w:val="Char2"/>
          <w:rFonts w:hint="cs"/>
          <w:rtl/>
        </w:rPr>
        <w:t xml:space="preserve"> </w:t>
      </w:r>
      <w:r w:rsidR="006808D5" w:rsidRPr="006808D5">
        <w:rPr>
          <w:rStyle w:val="Char2"/>
          <w:rFonts w:hint="cs"/>
          <w:rtl/>
        </w:rPr>
        <w:t>ک</w:t>
      </w:r>
      <w:r w:rsidR="00BB6B3D" w:rsidRPr="00C97A77">
        <w:rPr>
          <w:rStyle w:val="Char2"/>
          <w:rFonts w:hint="cs"/>
          <w:rtl/>
        </w:rPr>
        <w:t>ه شب</w:t>
      </w:r>
      <w:r w:rsidR="00C97A77" w:rsidRPr="00C97A77">
        <w:rPr>
          <w:rStyle w:val="Char2"/>
          <w:rFonts w:hint="cs"/>
          <w:rtl/>
        </w:rPr>
        <w:t>ی</w:t>
      </w:r>
      <w:r w:rsidR="00BB6B3D" w:rsidRPr="00C97A77">
        <w:rPr>
          <w:rStyle w:val="Char2"/>
          <w:rFonts w:hint="cs"/>
          <w:rtl/>
        </w:rPr>
        <w:t>ه پدر خود ماند بجاست و ظلم</w:t>
      </w:r>
      <w:r w:rsidR="00C97A77" w:rsidRPr="00C97A77">
        <w:rPr>
          <w:rStyle w:val="Char2"/>
          <w:rFonts w:hint="cs"/>
          <w:rtl/>
        </w:rPr>
        <w:t>ی</w:t>
      </w:r>
      <w:r w:rsidR="00BB6B3D" w:rsidRPr="00C97A77">
        <w:rPr>
          <w:rStyle w:val="Char2"/>
          <w:rFonts w:hint="cs"/>
          <w:rtl/>
        </w:rPr>
        <w:t xml:space="preserve"> ن</w:t>
      </w:r>
      <w:r w:rsidR="006808D5" w:rsidRPr="006808D5">
        <w:rPr>
          <w:rStyle w:val="Char2"/>
          <w:rFonts w:hint="cs"/>
          <w:rtl/>
        </w:rPr>
        <w:t>ک</w:t>
      </w:r>
      <w:r w:rsidR="00BB6B3D" w:rsidRPr="00C97A77">
        <w:rPr>
          <w:rStyle w:val="Char2"/>
          <w:rFonts w:hint="cs"/>
          <w:rtl/>
        </w:rPr>
        <w:t>رده است. ول</w:t>
      </w:r>
      <w:r w:rsidR="00C97A77" w:rsidRPr="00C97A77">
        <w:rPr>
          <w:rStyle w:val="Char2"/>
          <w:rFonts w:hint="cs"/>
          <w:rtl/>
        </w:rPr>
        <w:t>ی</w:t>
      </w:r>
      <w:r w:rsidR="00BB6B3D" w:rsidRPr="00C97A77">
        <w:rPr>
          <w:rStyle w:val="Char2"/>
          <w:rFonts w:hint="cs"/>
          <w:rtl/>
        </w:rPr>
        <w:t xml:space="preserve"> پدر پس از ش</w:t>
      </w:r>
      <w:r w:rsidR="006808D5" w:rsidRPr="006808D5">
        <w:rPr>
          <w:rStyle w:val="Char2"/>
          <w:rFonts w:hint="cs"/>
          <w:rtl/>
        </w:rPr>
        <w:t>ک</w:t>
      </w:r>
      <w:r w:rsidR="00BB6B3D" w:rsidRPr="00C97A77">
        <w:rPr>
          <w:rStyle w:val="Char2"/>
          <w:rFonts w:hint="cs"/>
          <w:rtl/>
        </w:rPr>
        <w:t>ست به جبران و پس از و</w:t>
      </w:r>
      <w:r w:rsidR="00C97A77" w:rsidRPr="00C97A77">
        <w:rPr>
          <w:rStyle w:val="Char2"/>
          <w:rFonts w:hint="cs"/>
          <w:rtl/>
        </w:rPr>
        <w:t>ی</w:t>
      </w:r>
      <w:r w:rsidR="00BB6B3D" w:rsidRPr="00C97A77">
        <w:rPr>
          <w:rStyle w:val="Char2"/>
          <w:rFonts w:hint="cs"/>
          <w:rtl/>
        </w:rPr>
        <w:t>ران</w:t>
      </w:r>
      <w:r w:rsidR="00C97A77" w:rsidRPr="00C97A77">
        <w:rPr>
          <w:rStyle w:val="Char2"/>
          <w:rFonts w:hint="cs"/>
          <w:rtl/>
        </w:rPr>
        <w:t>ی</w:t>
      </w:r>
      <w:r w:rsidR="00BB6B3D" w:rsidRPr="00C97A77">
        <w:rPr>
          <w:rStyle w:val="Char2"/>
          <w:rFonts w:hint="cs"/>
          <w:rtl/>
        </w:rPr>
        <w:t xml:space="preserve"> به تعم</w:t>
      </w:r>
      <w:r w:rsidR="00C97A77" w:rsidRPr="00C97A77">
        <w:rPr>
          <w:rStyle w:val="Char2"/>
          <w:rFonts w:hint="cs"/>
          <w:rtl/>
        </w:rPr>
        <w:t>ی</w:t>
      </w:r>
      <w:r w:rsidR="00BB6B3D" w:rsidRPr="00C97A77">
        <w:rPr>
          <w:rStyle w:val="Char2"/>
          <w:rFonts w:hint="cs"/>
          <w:rtl/>
        </w:rPr>
        <w:t>ر پرداخت، لذا فرزند با</w:t>
      </w:r>
      <w:r w:rsidR="00C97A77" w:rsidRPr="00C97A77">
        <w:rPr>
          <w:rStyle w:val="Char2"/>
          <w:rFonts w:hint="cs"/>
          <w:rtl/>
        </w:rPr>
        <w:t>ی</w:t>
      </w:r>
      <w:r w:rsidR="00BB6B3D" w:rsidRPr="00C97A77">
        <w:rPr>
          <w:rStyle w:val="Char2"/>
          <w:rFonts w:hint="cs"/>
          <w:rtl/>
        </w:rPr>
        <w:t xml:space="preserve">د </w:t>
      </w:r>
      <w:r w:rsidR="006808D5" w:rsidRPr="006808D5">
        <w:rPr>
          <w:rStyle w:val="Char2"/>
          <w:rFonts w:hint="cs"/>
          <w:rtl/>
        </w:rPr>
        <w:t>ک</w:t>
      </w:r>
      <w:r w:rsidR="00BB6B3D" w:rsidRPr="00C97A77">
        <w:rPr>
          <w:rStyle w:val="Char2"/>
          <w:rFonts w:hint="cs"/>
          <w:rtl/>
        </w:rPr>
        <w:t>ه به هر دو طرف نف</w:t>
      </w:r>
      <w:r w:rsidR="00C97A77" w:rsidRPr="00C97A77">
        <w:rPr>
          <w:rStyle w:val="Char2"/>
          <w:rFonts w:hint="cs"/>
          <w:rtl/>
        </w:rPr>
        <w:t>ی</w:t>
      </w:r>
      <w:r w:rsidR="00BB6B3D" w:rsidRPr="00C97A77">
        <w:rPr>
          <w:rStyle w:val="Char2"/>
          <w:rFonts w:hint="cs"/>
          <w:rtl/>
        </w:rPr>
        <w:t xml:space="preserve"> و اثبات و وجود و عدم پ</w:t>
      </w:r>
      <w:r w:rsidR="00C97A77" w:rsidRPr="00C97A77">
        <w:rPr>
          <w:rStyle w:val="Char2"/>
          <w:rFonts w:hint="cs"/>
          <w:rtl/>
        </w:rPr>
        <w:t>ی</w:t>
      </w:r>
      <w:r w:rsidR="00BB6B3D" w:rsidRPr="00C97A77">
        <w:rPr>
          <w:rStyle w:val="Char2"/>
          <w:rFonts w:hint="cs"/>
          <w:rtl/>
        </w:rPr>
        <w:t>رو</w:t>
      </w:r>
      <w:r w:rsidR="00C97A77" w:rsidRPr="00C97A77">
        <w:rPr>
          <w:rStyle w:val="Char2"/>
          <w:rFonts w:hint="cs"/>
          <w:rtl/>
        </w:rPr>
        <w:t>ی</w:t>
      </w:r>
      <w:r w:rsidR="00BB6B3D" w:rsidRPr="00C97A77">
        <w:rPr>
          <w:rStyle w:val="Char2"/>
          <w:rFonts w:hint="cs"/>
          <w:rtl/>
        </w:rPr>
        <w:t xml:space="preserve"> </w:t>
      </w:r>
      <w:r w:rsidR="006808D5" w:rsidRPr="006808D5">
        <w:rPr>
          <w:rStyle w:val="Char2"/>
          <w:rFonts w:hint="cs"/>
          <w:rtl/>
        </w:rPr>
        <w:t>ک</w:t>
      </w:r>
      <w:r w:rsidR="00BB6B3D" w:rsidRPr="00C97A77">
        <w:rPr>
          <w:rStyle w:val="Char2"/>
          <w:rFonts w:hint="cs"/>
          <w:rtl/>
        </w:rPr>
        <w:t>ند. آدم</w:t>
      </w:r>
      <w:r w:rsidR="00AA7365">
        <w:rPr>
          <w:rStyle w:val="Char2"/>
          <w:rFonts w:hint="cs"/>
          <w:rtl/>
        </w:rPr>
        <w:t xml:space="preserve"> </w:t>
      </w:r>
      <w:r w:rsidR="00AA7365" w:rsidRPr="00AA7365">
        <w:rPr>
          <w:rFonts w:cs="CTraditional Arabic" w:hint="cs"/>
          <w:sz w:val="28"/>
          <w:szCs w:val="28"/>
          <w:rtl/>
          <w:lang w:bidi="fa-IR"/>
        </w:rPr>
        <w:t>÷</w:t>
      </w:r>
      <w:r w:rsidR="008D76A4" w:rsidRPr="00C97A77">
        <w:rPr>
          <w:rStyle w:val="Char2"/>
          <w:rFonts w:hint="cs"/>
          <w:rtl/>
        </w:rPr>
        <w:t xml:space="preserve"> در اظهار پش</w:t>
      </w:r>
      <w:r w:rsidR="00C97A77" w:rsidRPr="00C97A77">
        <w:rPr>
          <w:rStyle w:val="Char2"/>
          <w:rFonts w:hint="cs"/>
          <w:rtl/>
        </w:rPr>
        <w:t>ی</w:t>
      </w:r>
      <w:r w:rsidR="008D76A4" w:rsidRPr="00C97A77">
        <w:rPr>
          <w:rStyle w:val="Char2"/>
          <w:rFonts w:hint="cs"/>
          <w:rtl/>
        </w:rPr>
        <w:t>مان</w:t>
      </w:r>
      <w:r w:rsidR="00C97A77" w:rsidRPr="00C97A77">
        <w:rPr>
          <w:rStyle w:val="Char2"/>
          <w:rFonts w:hint="cs"/>
          <w:rtl/>
        </w:rPr>
        <w:t>ی</w:t>
      </w:r>
      <w:r w:rsidR="008D76A4" w:rsidRPr="00C97A77">
        <w:rPr>
          <w:rStyle w:val="Char2"/>
          <w:rFonts w:hint="cs"/>
          <w:rtl/>
        </w:rPr>
        <w:t xml:space="preserve"> بر خطا</w:t>
      </w:r>
      <w:r w:rsidR="00C97A77" w:rsidRPr="00C97A77">
        <w:rPr>
          <w:rStyle w:val="Char2"/>
          <w:rFonts w:hint="cs"/>
          <w:rtl/>
        </w:rPr>
        <w:t>ی</w:t>
      </w:r>
      <w:r w:rsidR="008D76A4" w:rsidRPr="00C97A77">
        <w:rPr>
          <w:rStyle w:val="Char2"/>
          <w:rFonts w:hint="cs"/>
          <w:rtl/>
        </w:rPr>
        <w:t xml:space="preserve"> </w:t>
      </w:r>
      <w:r w:rsidR="00023A73" w:rsidRPr="00C97A77">
        <w:rPr>
          <w:rStyle w:val="Char2"/>
          <w:rFonts w:hint="cs"/>
          <w:rtl/>
        </w:rPr>
        <w:t>گذشته‌ا</w:t>
      </w:r>
      <w:r w:rsidR="00C97A77" w:rsidRPr="00C97A77">
        <w:rPr>
          <w:rStyle w:val="Char2"/>
          <w:rFonts w:hint="cs"/>
          <w:rtl/>
        </w:rPr>
        <w:t>ی</w:t>
      </w:r>
      <w:r w:rsidR="00023A73" w:rsidRPr="00C97A77">
        <w:rPr>
          <w:rStyle w:val="Char2"/>
          <w:rFonts w:hint="cs"/>
          <w:rtl/>
        </w:rPr>
        <w:t xml:space="preserve"> مبالغت ورز</w:t>
      </w:r>
      <w:r w:rsidR="00C97A77" w:rsidRPr="00C97A77">
        <w:rPr>
          <w:rStyle w:val="Char2"/>
          <w:rFonts w:hint="cs"/>
          <w:rtl/>
        </w:rPr>
        <w:t>ی</w:t>
      </w:r>
      <w:r w:rsidR="00023A73" w:rsidRPr="00C97A77">
        <w:rPr>
          <w:rStyle w:val="Char2"/>
          <w:rFonts w:hint="cs"/>
          <w:rtl/>
        </w:rPr>
        <w:t xml:space="preserve">د. پس هر </w:t>
      </w:r>
      <w:r w:rsidR="006808D5" w:rsidRPr="006808D5">
        <w:rPr>
          <w:rStyle w:val="Char2"/>
          <w:rFonts w:hint="cs"/>
          <w:rtl/>
        </w:rPr>
        <w:t>ک</w:t>
      </w:r>
      <w:r w:rsidR="00023A73" w:rsidRPr="00C97A77">
        <w:rPr>
          <w:rStyle w:val="Char2"/>
          <w:rFonts w:hint="cs"/>
          <w:rtl/>
        </w:rPr>
        <w:t>ه او را در گناه الگو سازد وقت</w:t>
      </w:r>
      <w:r w:rsidR="00C97A77" w:rsidRPr="00C97A77">
        <w:rPr>
          <w:rStyle w:val="Char2"/>
          <w:rFonts w:hint="cs"/>
          <w:rtl/>
        </w:rPr>
        <w:t>ی</w:t>
      </w:r>
      <w:r w:rsidR="00023A73" w:rsidRPr="00C97A77">
        <w:rPr>
          <w:rStyle w:val="Char2"/>
          <w:rFonts w:hint="cs"/>
          <w:rtl/>
        </w:rPr>
        <w:t xml:space="preserve"> به توبه نپردازد خود را د‌ر آتش انداخته است. بل</w:t>
      </w:r>
      <w:r w:rsidR="006808D5" w:rsidRPr="006808D5">
        <w:rPr>
          <w:rStyle w:val="Char2"/>
          <w:rFonts w:hint="cs"/>
          <w:rtl/>
        </w:rPr>
        <w:t>ک</w:t>
      </w:r>
      <w:r w:rsidR="00023A73" w:rsidRPr="00C97A77">
        <w:rPr>
          <w:rStyle w:val="Char2"/>
          <w:rFonts w:hint="cs"/>
          <w:rtl/>
        </w:rPr>
        <w:t>ه خ</w:t>
      </w:r>
      <w:r w:rsidR="00C97A77" w:rsidRPr="00C97A77">
        <w:rPr>
          <w:rStyle w:val="Char2"/>
          <w:rFonts w:hint="cs"/>
          <w:rtl/>
        </w:rPr>
        <w:t>ی</w:t>
      </w:r>
      <w:r w:rsidR="00023A73" w:rsidRPr="00C97A77">
        <w:rPr>
          <w:rStyle w:val="Char2"/>
          <w:rFonts w:hint="cs"/>
          <w:rtl/>
        </w:rPr>
        <w:t>ر محض ش</w:t>
      </w:r>
      <w:r w:rsidR="00C97A77" w:rsidRPr="00C97A77">
        <w:rPr>
          <w:rStyle w:val="Char2"/>
          <w:rFonts w:hint="cs"/>
          <w:rtl/>
        </w:rPr>
        <w:t>ی</w:t>
      </w:r>
      <w:r w:rsidR="00023A73" w:rsidRPr="00C97A77">
        <w:rPr>
          <w:rStyle w:val="Char2"/>
          <w:rFonts w:hint="cs"/>
          <w:rtl/>
        </w:rPr>
        <w:t>وه فرشتگان است و شرّ صرف بدون جبران ش</w:t>
      </w:r>
      <w:r w:rsidR="00C97A77" w:rsidRPr="00C97A77">
        <w:rPr>
          <w:rStyle w:val="Char2"/>
          <w:rFonts w:hint="cs"/>
          <w:rtl/>
        </w:rPr>
        <w:t>ی</w:t>
      </w:r>
      <w:r w:rsidR="00023A73" w:rsidRPr="00C97A77">
        <w:rPr>
          <w:rStyle w:val="Char2"/>
          <w:rFonts w:hint="cs"/>
          <w:rtl/>
        </w:rPr>
        <w:t>و</w:t>
      </w:r>
      <w:r w:rsidR="005F02FD" w:rsidRPr="00C97A77">
        <w:rPr>
          <w:rStyle w:val="Char2"/>
          <w:rFonts w:hint="cs"/>
          <w:rtl/>
        </w:rPr>
        <w:t>ۀ</w:t>
      </w:r>
      <w:r w:rsidR="00023A73" w:rsidRPr="00C97A77">
        <w:rPr>
          <w:rStyle w:val="Char2"/>
          <w:rFonts w:hint="cs"/>
          <w:rtl/>
        </w:rPr>
        <w:t xml:space="preserve"> ش</w:t>
      </w:r>
      <w:r w:rsidR="00C97A77" w:rsidRPr="00C97A77">
        <w:rPr>
          <w:rStyle w:val="Char2"/>
          <w:rFonts w:hint="cs"/>
          <w:rtl/>
        </w:rPr>
        <w:t>ی</w:t>
      </w:r>
      <w:r w:rsidR="00023A73" w:rsidRPr="00C97A77">
        <w:rPr>
          <w:rStyle w:val="Char2"/>
          <w:rFonts w:hint="cs"/>
          <w:rtl/>
        </w:rPr>
        <w:t>اط</w:t>
      </w:r>
      <w:r w:rsidR="00C97A77" w:rsidRPr="00C97A77">
        <w:rPr>
          <w:rStyle w:val="Char2"/>
          <w:rFonts w:hint="cs"/>
          <w:rtl/>
        </w:rPr>
        <w:t>ی</w:t>
      </w:r>
      <w:r w:rsidR="00023A73" w:rsidRPr="00C97A77">
        <w:rPr>
          <w:rStyle w:val="Char2"/>
          <w:rFonts w:hint="cs"/>
          <w:rtl/>
        </w:rPr>
        <w:t>ن است و جبران شرّ و بد</w:t>
      </w:r>
      <w:r w:rsidR="00C97A77" w:rsidRPr="00C97A77">
        <w:rPr>
          <w:rStyle w:val="Char2"/>
          <w:rFonts w:hint="cs"/>
          <w:rtl/>
        </w:rPr>
        <w:t>ی</w:t>
      </w:r>
      <w:r w:rsidR="00023A73" w:rsidRPr="00C97A77">
        <w:rPr>
          <w:rStyle w:val="Char2"/>
          <w:rFonts w:hint="cs"/>
          <w:rtl/>
        </w:rPr>
        <w:t xml:space="preserve"> به وس</w:t>
      </w:r>
      <w:r w:rsidR="00C97A77" w:rsidRPr="00C97A77">
        <w:rPr>
          <w:rStyle w:val="Char2"/>
          <w:rFonts w:hint="cs"/>
          <w:rtl/>
        </w:rPr>
        <w:t>ی</w:t>
      </w:r>
      <w:r w:rsidR="00023A73" w:rsidRPr="00C97A77">
        <w:rPr>
          <w:rStyle w:val="Char2"/>
          <w:rFonts w:hint="cs"/>
          <w:rtl/>
        </w:rPr>
        <w:t>له خ</w:t>
      </w:r>
      <w:r w:rsidR="00C97A77" w:rsidRPr="00C97A77">
        <w:rPr>
          <w:rStyle w:val="Char2"/>
          <w:rFonts w:hint="cs"/>
          <w:rtl/>
        </w:rPr>
        <w:t>ی</w:t>
      </w:r>
      <w:r w:rsidR="00023A73" w:rsidRPr="00C97A77">
        <w:rPr>
          <w:rStyle w:val="Char2"/>
          <w:rFonts w:hint="cs"/>
          <w:rtl/>
        </w:rPr>
        <w:t>ر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023A73" w:rsidRPr="00C97A77">
        <w:rPr>
          <w:rStyle w:val="Char2"/>
          <w:rFonts w:hint="cs"/>
          <w:rtl/>
        </w:rPr>
        <w:t xml:space="preserve"> شعار و دثار آدم</w:t>
      </w:r>
      <w:r w:rsidR="00C97A77" w:rsidRPr="00C97A77">
        <w:rPr>
          <w:rStyle w:val="Char2"/>
          <w:rFonts w:hint="cs"/>
          <w:rtl/>
        </w:rPr>
        <w:t>ی</w:t>
      </w:r>
      <w:r w:rsidR="00023A73" w:rsidRPr="00C97A77">
        <w:rPr>
          <w:rStyle w:val="Char2"/>
          <w:rFonts w:hint="cs"/>
          <w:rtl/>
        </w:rPr>
        <w:t>ان است. چه در ط</w:t>
      </w:r>
      <w:r w:rsidR="00C97A77" w:rsidRPr="00C97A77">
        <w:rPr>
          <w:rStyle w:val="Char2"/>
          <w:rFonts w:hint="cs"/>
          <w:rtl/>
        </w:rPr>
        <w:t>ی</w:t>
      </w:r>
      <w:r w:rsidR="00023A73" w:rsidRPr="00C97A77">
        <w:rPr>
          <w:rStyle w:val="Char2"/>
          <w:rFonts w:hint="cs"/>
          <w:rtl/>
        </w:rPr>
        <w:t>نت انسان</w:t>
      </w:r>
      <w:r w:rsidR="00C97A77" w:rsidRPr="00C97A77">
        <w:rPr>
          <w:rStyle w:val="Char2"/>
          <w:rFonts w:hint="cs"/>
          <w:rtl/>
        </w:rPr>
        <w:t>ی</w:t>
      </w:r>
      <w:r w:rsidR="00023A73" w:rsidRPr="00C97A77">
        <w:rPr>
          <w:rStyle w:val="Char2"/>
          <w:rFonts w:hint="cs"/>
          <w:rtl/>
        </w:rPr>
        <w:t>ت بد و ن</w:t>
      </w:r>
      <w:r w:rsidR="00C97A77" w:rsidRPr="00C97A77">
        <w:rPr>
          <w:rStyle w:val="Char2"/>
          <w:rFonts w:hint="cs"/>
          <w:rtl/>
        </w:rPr>
        <w:t>ی</w:t>
      </w:r>
      <w:r w:rsidR="006808D5" w:rsidRPr="006808D5">
        <w:rPr>
          <w:rStyle w:val="Char2"/>
          <w:rFonts w:hint="cs"/>
          <w:rtl/>
        </w:rPr>
        <w:t>ک</w:t>
      </w:r>
      <w:r w:rsidR="00023A73" w:rsidRPr="00C97A77">
        <w:rPr>
          <w:rStyle w:val="Char2"/>
          <w:rFonts w:hint="cs"/>
          <w:rtl/>
        </w:rPr>
        <w:t xml:space="preserve"> آم</w:t>
      </w:r>
      <w:r w:rsidR="00C97A77" w:rsidRPr="00C97A77">
        <w:rPr>
          <w:rStyle w:val="Char2"/>
          <w:rFonts w:hint="cs"/>
          <w:rtl/>
        </w:rPr>
        <w:t>ی</w:t>
      </w:r>
      <w:r w:rsidR="00023A73" w:rsidRPr="00C97A77">
        <w:rPr>
          <w:rStyle w:val="Char2"/>
          <w:rFonts w:hint="cs"/>
          <w:rtl/>
        </w:rPr>
        <w:t>خته و در فطرت بشر</w:t>
      </w:r>
      <w:r w:rsidR="00C97A77" w:rsidRPr="00C97A77">
        <w:rPr>
          <w:rStyle w:val="Char2"/>
          <w:rFonts w:hint="cs"/>
          <w:rtl/>
        </w:rPr>
        <w:t>ی</w:t>
      </w:r>
      <w:r w:rsidR="00023A73" w:rsidRPr="00C97A77">
        <w:rPr>
          <w:rStyle w:val="Char2"/>
          <w:rFonts w:hint="cs"/>
          <w:rtl/>
        </w:rPr>
        <w:t>ت خ</w:t>
      </w:r>
      <w:r w:rsidR="00C97A77" w:rsidRPr="00C97A77">
        <w:rPr>
          <w:rStyle w:val="Char2"/>
          <w:rFonts w:hint="cs"/>
          <w:rtl/>
        </w:rPr>
        <w:t>ی</w:t>
      </w:r>
      <w:r w:rsidR="00023A73" w:rsidRPr="00C97A77">
        <w:rPr>
          <w:rStyle w:val="Char2"/>
          <w:rFonts w:hint="cs"/>
          <w:rtl/>
        </w:rPr>
        <w:t>ر و شرّ آو</w:t>
      </w:r>
      <w:r w:rsidR="00C97A77" w:rsidRPr="00C97A77">
        <w:rPr>
          <w:rStyle w:val="Char2"/>
          <w:rFonts w:hint="cs"/>
          <w:rtl/>
        </w:rPr>
        <w:t>ی</w:t>
      </w:r>
      <w:r w:rsidR="00023A73" w:rsidRPr="00C97A77">
        <w:rPr>
          <w:rStyle w:val="Char2"/>
          <w:rFonts w:hint="cs"/>
          <w:rtl/>
        </w:rPr>
        <w:t>خته شده است و هر بنده‌ا</w:t>
      </w:r>
      <w:r w:rsidR="00C97A77" w:rsidRPr="00C97A77">
        <w:rPr>
          <w:rStyle w:val="Char2"/>
          <w:rFonts w:hint="cs"/>
          <w:rtl/>
        </w:rPr>
        <w:t>ی</w:t>
      </w:r>
      <w:r w:rsidR="00023A73" w:rsidRPr="00C97A77">
        <w:rPr>
          <w:rStyle w:val="Char2"/>
          <w:rFonts w:hint="cs"/>
          <w:rtl/>
        </w:rPr>
        <w:t xml:space="preserve"> انتساب او </w:t>
      </w:r>
      <w:r w:rsidR="00C97A77" w:rsidRPr="00C97A77">
        <w:rPr>
          <w:rStyle w:val="Char2"/>
          <w:rFonts w:hint="cs"/>
          <w:rtl/>
        </w:rPr>
        <w:t>ی</w:t>
      </w:r>
      <w:r w:rsidR="00023A73" w:rsidRPr="00C97A77">
        <w:rPr>
          <w:rStyle w:val="Char2"/>
          <w:rFonts w:hint="cs"/>
          <w:rtl/>
        </w:rPr>
        <w:t xml:space="preserve">ا به فرشته باشد و </w:t>
      </w:r>
      <w:r w:rsidR="00C97A77" w:rsidRPr="00C97A77">
        <w:rPr>
          <w:rStyle w:val="Char2"/>
          <w:rFonts w:hint="cs"/>
          <w:rtl/>
        </w:rPr>
        <w:t>ی</w:t>
      </w:r>
      <w:r w:rsidR="00023A73" w:rsidRPr="00C97A77">
        <w:rPr>
          <w:rStyle w:val="Char2"/>
          <w:rFonts w:hint="cs"/>
          <w:rtl/>
        </w:rPr>
        <w:t>ا به آدم</w:t>
      </w:r>
      <w:r w:rsidR="00AA7365">
        <w:rPr>
          <w:rStyle w:val="Char2"/>
          <w:rFonts w:hint="cs"/>
          <w:rtl/>
        </w:rPr>
        <w:t xml:space="preserve"> </w:t>
      </w:r>
      <w:r w:rsidR="00AA7365" w:rsidRPr="00AA7365">
        <w:rPr>
          <w:rStyle w:val="Char2"/>
          <w:rFonts w:cs="CTraditional Arabic" w:hint="cs"/>
          <w:rtl/>
        </w:rPr>
        <w:t>÷</w:t>
      </w:r>
      <w:r w:rsidR="00C97A77">
        <w:rPr>
          <w:rStyle w:val="Char2"/>
          <w:rFonts w:cs="CTraditional Arabic" w:hint="cs"/>
          <w:rtl/>
        </w:rPr>
        <w:t xml:space="preserve"> </w:t>
      </w:r>
      <w:r w:rsidR="00023A73" w:rsidRPr="00C97A77">
        <w:rPr>
          <w:rStyle w:val="Char2"/>
          <w:rFonts w:hint="cs"/>
          <w:rtl/>
        </w:rPr>
        <w:t xml:space="preserve">و </w:t>
      </w:r>
      <w:r w:rsidR="00C97A77" w:rsidRPr="00C97A77">
        <w:rPr>
          <w:rStyle w:val="Char2"/>
          <w:rFonts w:hint="cs"/>
          <w:rtl/>
        </w:rPr>
        <w:t>ی</w:t>
      </w:r>
      <w:r w:rsidR="00023A73" w:rsidRPr="00C97A77">
        <w:rPr>
          <w:rStyle w:val="Char2"/>
          <w:rFonts w:hint="cs"/>
          <w:rtl/>
        </w:rPr>
        <w:t>ا به ش</w:t>
      </w:r>
      <w:r w:rsidR="00C97A77" w:rsidRPr="00C97A77">
        <w:rPr>
          <w:rStyle w:val="Char2"/>
          <w:rFonts w:hint="cs"/>
          <w:rtl/>
        </w:rPr>
        <w:t>ی</w:t>
      </w:r>
      <w:r w:rsidR="00023A73" w:rsidRPr="00C97A77">
        <w:rPr>
          <w:rStyle w:val="Char2"/>
          <w:rFonts w:hint="cs"/>
          <w:rtl/>
        </w:rPr>
        <w:t xml:space="preserve">طان، پس </w:t>
      </w:r>
      <w:r w:rsidR="006808D5" w:rsidRPr="006808D5">
        <w:rPr>
          <w:rStyle w:val="Char2"/>
          <w:rFonts w:hint="cs"/>
          <w:rtl/>
        </w:rPr>
        <w:t>ک</w:t>
      </w:r>
      <w:r w:rsidR="00023A73" w:rsidRPr="00C97A77">
        <w:rPr>
          <w:rStyle w:val="Char2"/>
          <w:rFonts w:hint="cs"/>
          <w:rtl/>
        </w:rPr>
        <w:t>س</w:t>
      </w:r>
      <w:r w:rsidR="00C97A77" w:rsidRPr="00C97A77">
        <w:rPr>
          <w:rStyle w:val="Char2"/>
          <w:rFonts w:hint="cs"/>
          <w:rtl/>
        </w:rPr>
        <w:t>ی</w:t>
      </w:r>
      <w:r w:rsidR="00023A73" w:rsidRPr="00C97A77">
        <w:rPr>
          <w:rStyle w:val="Char2"/>
          <w:rFonts w:hint="cs"/>
          <w:rtl/>
        </w:rPr>
        <w:t xml:space="preserve"> به توبه گرا</w:t>
      </w:r>
      <w:r w:rsidR="00C97A77" w:rsidRPr="00C97A77">
        <w:rPr>
          <w:rStyle w:val="Char2"/>
          <w:rFonts w:hint="cs"/>
          <w:rtl/>
        </w:rPr>
        <w:t>ی</w:t>
      </w:r>
      <w:r w:rsidR="00023A73" w:rsidRPr="00C97A77">
        <w:rPr>
          <w:rStyle w:val="Char2"/>
          <w:rFonts w:hint="cs"/>
          <w:rtl/>
        </w:rPr>
        <w:t>د بر صحت نسبت خود به آدم</w:t>
      </w:r>
      <w:r w:rsidR="00AA7365">
        <w:rPr>
          <w:rStyle w:val="Char2"/>
          <w:rFonts w:hint="cs"/>
          <w:rtl/>
        </w:rPr>
        <w:t xml:space="preserve"> </w:t>
      </w:r>
      <w:r w:rsidR="00AA7365" w:rsidRPr="00AA7365">
        <w:rPr>
          <w:rStyle w:val="Char2"/>
          <w:rFonts w:cs="CTraditional Arabic" w:hint="cs"/>
          <w:rtl/>
        </w:rPr>
        <w:t>÷</w:t>
      </w:r>
      <w:r w:rsidR="00023A73" w:rsidRPr="00C97A77">
        <w:rPr>
          <w:rStyle w:val="Char2"/>
          <w:rFonts w:hint="cs"/>
          <w:rtl/>
        </w:rPr>
        <w:t xml:space="preserve"> اقام</w:t>
      </w:r>
      <w:r w:rsidR="000D328E" w:rsidRPr="00C97A77">
        <w:rPr>
          <w:rStyle w:val="Char2"/>
          <w:rFonts w:hint="cs"/>
          <w:rtl/>
        </w:rPr>
        <w:t>ه</w:t>
      </w:r>
      <w:r w:rsidR="00C11B36">
        <w:rPr>
          <w:rStyle w:val="Char2"/>
          <w:rFonts w:hint="cs"/>
        </w:rPr>
        <w:t>‌</w:t>
      </w:r>
      <w:r w:rsidR="000D328E" w:rsidRPr="00C97A77">
        <w:rPr>
          <w:rStyle w:val="Char2"/>
          <w:rFonts w:hint="cs"/>
          <w:rtl/>
        </w:rPr>
        <w:t>ی</w:t>
      </w:r>
      <w:r w:rsidR="00023A73" w:rsidRPr="00C97A77">
        <w:rPr>
          <w:rStyle w:val="Char2"/>
          <w:rFonts w:hint="cs"/>
          <w:rtl/>
        </w:rPr>
        <w:t xml:space="preserve"> دل</w:t>
      </w:r>
      <w:r w:rsidR="00C97A77" w:rsidRPr="00C97A77">
        <w:rPr>
          <w:rStyle w:val="Char2"/>
          <w:rFonts w:hint="cs"/>
          <w:rtl/>
        </w:rPr>
        <w:t>ی</w:t>
      </w:r>
      <w:r w:rsidR="00023A73" w:rsidRPr="00C97A77">
        <w:rPr>
          <w:rStyle w:val="Char2"/>
          <w:rFonts w:hint="cs"/>
          <w:rtl/>
        </w:rPr>
        <w:t xml:space="preserve">ل نموده است و </w:t>
      </w:r>
      <w:r w:rsidR="006808D5" w:rsidRPr="006808D5">
        <w:rPr>
          <w:rStyle w:val="Char2"/>
          <w:rFonts w:hint="cs"/>
          <w:rtl/>
        </w:rPr>
        <w:t>ک</w:t>
      </w:r>
      <w:r w:rsidR="00023A73" w:rsidRPr="00C97A77">
        <w:rPr>
          <w:rStyle w:val="Char2"/>
          <w:rFonts w:hint="cs"/>
          <w:rtl/>
        </w:rPr>
        <w:t>س</w:t>
      </w:r>
      <w:r w:rsidR="00C97A77" w:rsidRPr="00C97A77">
        <w:rPr>
          <w:rStyle w:val="Char2"/>
          <w:rFonts w:hint="cs"/>
          <w:rtl/>
        </w:rPr>
        <w:t>ی</w:t>
      </w:r>
      <w:r w:rsidR="00023A73" w:rsidRPr="00C97A77">
        <w:rPr>
          <w:rStyle w:val="Char2"/>
          <w:rFonts w:hint="cs"/>
          <w:rtl/>
        </w:rPr>
        <w:t xml:space="preserve"> </w:t>
      </w:r>
      <w:r w:rsidR="006808D5" w:rsidRPr="006808D5">
        <w:rPr>
          <w:rStyle w:val="Char2"/>
          <w:rFonts w:hint="cs"/>
          <w:rtl/>
        </w:rPr>
        <w:t>ک</w:t>
      </w:r>
      <w:r w:rsidR="00023A73" w:rsidRPr="00C97A77">
        <w:rPr>
          <w:rStyle w:val="Char2"/>
          <w:rFonts w:hint="cs"/>
          <w:rtl/>
        </w:rPr>
        <w:t>ه بر گناه اصرار ورزد، نفس خود را به ش</w:t>
      </w:r>
      <w:r w:rsidR="00C97A77" w:rsidRPr="00C97A77">
        <w:rPr>
          <w:rStyle w:val="Char2"/>
          <w:rFonts w:hint="cs"/>
          <w:rtl/>
        </w:rPr>
        <w:t>ی</w:t>
      </w:r>
      <w:r w:rsidR="00023A73" w:rsidRPr="00C97A77">
        <w:rPr>
          <w:rStyle w:val="Char2"/>
          <w:rFonts w:hint="cs"/>
          <w:rtl/>
        </w:rPr>
        <w:t>طان ث</w:t>
      </w:r>
      <w:r w:rsidR="000D328E" w:rsidRPr="00C97A77">
        <w:rPr>
          <w:rStyle w:val="Char2"/>
          <w:rFonts w:hint="cs"/>
          <w:rtl/>
        </w:rPr>
        <w:t>ابت</w:t>
      </w:r>
      <w:r w:rsidR="00023A73" w:rsidRPr="00C97A77">
        <w:rPr>
          <w:rStyle w:val="Char2"/>
          <w:rFonts w:hint="cs"/>
          <w:rtl/>
        </w:rPr>
        <w:t xml:space="preserve"> نموده است. انتساب آدم</w:t>
      </w:r>
      <w:r w:rsidR="00C97A77" w:rsidRPr="00C97A77">
        <w:rPr>
          <w:rStyle w:val="Char2"/>
          <w:rFonts w:hint="cs"/>
          <w:rtl/>
        </w:rPr>
        <w:t>ی</w:t>
      </w:r>
      <w:r w:rsidR="00023A73" w:rsidRPr="00C97A77">
        <w:rPr>
          <w:rStyle w:val="Char2"/>
          <w:rFonts w:hint="cs"/>
          <w:rtl/>
        </w:rPr>
        <w:t xml:space="preserve"> به فرشته به ا</w:t>
      </w:r>
      <w:r w:rsidR="00C97A77" w:rsidRPr="00C97A77">
        <w:rPr>
          <w:rStyle w:val="Char2"/>
          <w:rFonts w:hint="cs"/>
          <w:rtl/>
        </w:rPr>
        <w:t>ی</w:t>
      </w:r>
      <w:r w:rsidR="00023A73" w:rsidRPr="00C97A77">
        <w:rPr>
          <w:rStyle w:val="Char2"/>
          <w:rFonts w:hint="cs"/>
          <w:rtl/>
        </w:rPr>
        <w:t>ن</w:t>
      </w:r>
      <w:r w:rsidR="006808D5" w:rsidRPr="006808D5">
        <w:rPr>
          <w:rStyle w:val="Char2"/>
          <w:rFonts w:hint="cs"/>
          <w:rtl/>
        </w:rPr>
        <w:t>ک</w:t>
      </w:r>
      <w:r w:rsidR="00023A73" w:rsidRPr="00C97A77">
        <w:rPr>
          <w:rStyle w:val="Char2"/>
          <w:rFonts w:hint="cs"/>
          <w:rtl/>
        </w:rPr>
        <w:t xml:space="preserve"> از او پ</w:t>
      </w:r>
      <w:r w:rsidR="00C97A77" w:rsidRPr="00C97A77">
        <w:rPr>
          <w:rStyle w:val="Char2"/>
          <w:rFonts w:hint="cs"/>
          <w:rtl/>
        </w:rPr>
        <w:t>ی</w:t>
      </w:r>
      <w:r w:rsidR="00023A73" w:rsidRPr="00C97A77">
        <w:rPr>
          <w:rStyle w:val="Char2"/>
          <w:rFonts w:hint="cs"/>
          <w:rtl/>
        </w:rPr>
        <w:t>وسته خ</w:t>
      </w:r>
      <w:r w:rsidR="00C97A77" w:rsidRPr="00C97A77">
        <w:rPr>
          <w:rStyle w:val="Char2"/>
          <w:rFonts w:hint="cs"/>
          <w:rtl/>
        </w:rPr>
        <w:t>ی</w:t>
      </w:r>
      <w:r w:rsidR="00023A73" w:rsidRPr="00C97A77">
        <w:rPr>
          <w:rStyle w:val="Char2"/>
          <w:rFonts w:hint="cs"/>
          <w:rtl/>
        </w:rPr>
        <w:t>ر محض آ</w:t>
      </w:r>
      <w:r w:rsidR="00C97A77" w:rsidRPr="00C97A77">
        <w:rPr>
          <w:rStyle w:val="Char2"/>
          <w:rFonts w:hint="cs"/>
          <w:rtl/>
        </w:rPr>
        <w:t>ی</w:t>
      </w:r>
      <w:r w:rsidR="00023A73" w:rsidRPr="00C97A77">
        <w:rPr>
          <w:rStyle w:val="Char2"/>
          <w:rFonts w:hint="cs"/>
          <w:rtl/>
        </w:rPr>
        <w:t>د از ام</w:t>
      </w:r>
      <w:r w:rsidR="006808D5" w:rsidRPr="006808D5">
        <w:rPr>
          <w:rStyle w:val="Char2"/>
          <w:rFonts w:hint="cs"/>
          <w:rtl/>
        </w:rPr>
        <w:t>ک</w:t>
      </w:r>
      <w:r w:rsidR="00023A73" w:rsidRPr="00C97A77">
        <w:rPr>
          <w:rStyle w:val="Char2"/>
          <w:rFonts w:hint="cs"/>
          <w:rtl/>
        </w:rPr>
        <w:t>ان آدم</w:t>
      </w:r>
      <w:r w:rsidR="00C97A77" w:rsidRPr="00C97A77">
        <w:rPr>
          <w:rStyle w:val="Char2"/>
          <w:rFonts w:hint="cs"/>
          <w:rtl/>
        </w:rPr>
        <w:t>ی</w:t>
      </w:r>
      <w:r w:rsidR="00023A73" w:rsidRPr="00C97A77">
        <w:rPr>
          <w:rStyle w:val="Char2"/>
          <w:rFonts w:hint="cs"/>
          <w:rtl/>
        </w:rPr>
        <w:t xml:space="preserve"> ب</w:t>
      </w:r>
      <w:r w:rsidR="00C97A77" w:rsidRPr="00C97A77">
        <w:rPr>
          <w:rStyle w:val="Char2"/>
          <w:rFonts w:hint="cs"/>
          <w:rtl/>
        </w:rPr>
        <w:t>ی</w:t>
      </w:r>
      <w:r w:rsidR="00023A73" w:rsidRPr="00C97A77">
        <w:rPr>
          <w:rStyle w:val="Char2"/>
          <w:rFonts w:hint="cs"/>
          <w:rtl/>
        </w:rPr>
        <w:t>رون است، چه در فطرت او خ</w:t>
      </w:r>
      <w:r w:rsidR="00C97A77" w:rsidRPr="00C97A77">
        <w:rPr>
          <w:rStyle w:val="Char2"/>
          <w:rFonts w:hint="cs"/>
          <w:rtl/>
        </w:rPr>
        <w:t>ی</w:t>
      </w:r>
      <w:r w:rsidR="00023A73" w:rsidRPr="00C97A77">
        <w:rPr>
          <w:rStyle w:val="Char2"/>
          <w:rFonts w:hint="cs"/>
          <w:rtl/>
        </w:rPr>
        <w:t xml:space="preserve">ر </w:t>
      </w:r>
      <w:r w:rsidR="00C97A77" w:rsidRPr="00C97A77">
        <w:rPr>
          <w:rStyle w:val="Char2"/>
          <w:rFonts w:hint="cs"/>
          <w:rtl/>
        </w:rPr>
        <w:t>ی</w:t>
      </w:r>
      <w:r w:rsidR="00023A73" w:rsidRPr="00C97A77">
        <w:rPr>
          <w:rStyle w:val="Char2"/>
          <w:rFonts w:hint="cs"/>
          <w:rtl/>
        </w:rPr>
        <w:t xml:space="preserve">ا شرّ چنان معجون شده است </w:t>
      </w:r>
      <w:r w:rsidR="006808D5" w:rsidRPr="006808D5">
        <w:rPr>
          <w:rStyle w:val="Char2"/>
          <w:rFonts w:hint="cs"/>
          <w:rtl/>
        </w:rPr>
        <w:t>ک</w:t>
      </w:r>
      <w:r w:rsidR="00023A73" w:rsidRPr="00C97A77">
        <w:rPr>
          <w:rStyle w:val="Char2"/>
          <w:rFonts w:hint="cs"/>
          <w:rtl/>
        </w:rPr>
        <w:t>ه جز به آتش از آن جدا نشود</w:t>
      </w:r>
      <w:r w:rsidR="00532180" w:rsidRPr="00C97A77">
        <w:rPr>
          <w:rStyle w:val="Char2"/>
          <w:rFonts w:hint="cs"/>
          <w:rtl/>
        </w:rPr>
        <w:t>،</w:t>
      </w:r>
      <w:r w:rsidR="00023A73" w:rsidRPr="00C97A77">
        <w:rPr>
          <w:rStyle w:val="Char2"/>
          <w:rFonts w:hint="cs"/>
          <w:rtl/>
        </w:rPr>
        <w:t xml:space="preserve"> </w:t>
      </w:r>
      <w:r w:rsidR="00C97A77" w:rsidRPr="00C97A77">
        <w:rPr>
          <w:rStyle w:val="Char2"/>
          <w:rFonts w:hint="cs"/>
          <w:rtl/>
        </w:rPr>
        <w:t>ی</w:t>
      </w:r>
      <w:r w:rsidR="00023A73" w:rsidRPr="00C97A77">
        <w:rPr>
          <w:rStyle w:val="Char2"/>
          <w:rFonts w:hint="cs"/>
          <w:rtl/>
        </w:rPr>
        <w:t>ا به آتش پش</w:t>
      </w:r>
      <w:r w:rsidR="00C97A77" w:rsidRPr="00C97A77">
        <w:rPr>
          <w:rStyle w:val="Char2"/>
          <w:rFonts w:hint="cs"/>
          <w:rtl/>
        </w:rPr>
        <w:t>ی</w:t>
      </w:r>
      <w:r w:rsidR="00023A73" w:rsidRPr="00C97A77">
        <w:rPr>
          <w:rStyle w:val="Char2"/>
          <w:rFonts w:hint="cs"/>
          <w:rtl/>
        </w:rPr>
        <w:t>مان</w:t>
      </w:r>
      <w:r w:rsidR="00C97A77" w:rsidRPr="00C97A77">
        <w:rPr>
          <w:rStyle w:val="Char2"/>
          <w:rFonts w:hint="cs"/>
          <w:rtl/>
        </w:rPr>
        <w:t>ی</w:t>
      </w:r>
      <w:r w:rsidR="00023A73" w:rsidRPr="00C97A77">
        <w:rPr>
          <w:rStyle w:val="Char2"/>
          <w:rFonts w:hint="cs"/>
          <w:rtl/>
        </w:rPr>
        <w:t xml:space="preserve"> و </w:t>
      </w:r>
      <w:r w:rsidR="00C97A77" w:rsidRPr="00C97A77">
        <w:rPr>
          <w:rStyle w:val="Char2"/>
          <w:rFonts w:hint="cs"/>
          <w:rtl/>
        </w:rPr>
        <w:t>ی</w:t>
      </w:r>
      <w:r w:rsidR="00023A73" w:rsidRPr="00C97A77">
        <w:rPr>
          <w:rStyle w:val="Char2"/>
          <w:rFonts w:hint="cs"/>
          <w:rtl/>
        </w:rPr>
        <w:t>ا به آتش آن جهان</w:t>
      </w:r>
      <w:r w:rsidR="00C97A77" w:rsidRPr="00C97A77">
        <w:rPr>
          <w:rStyle w:val="Char2"/>
          <w:rFonts w:hint="cs"/>
          <w:rtl/>
        </w:rPr>
        <w:t>ی</w:t>
      </w:r>
      <w:r w:rsidR="00532180" w:rsidRPr="00C97A77">
        <w:rPr>
          <w:rStyle w:val="Char2"/>
          <w:rFonts w:hint="cs"/>
          <w:rtl/>
        </w:rPr>
        <w:t>،</w:t>
      </w:r>
      <w:r w:rsidR="00023A73" w:rsidRPr="00C97A77">
        <w:rPr>
          <w:rStyle w:val="Char2"/>
          <w:rFonts w:hint="cs"/>
          <w:rtl/>
        </w:rPr>
        <w:t xml:space="preserve"> و بد</w:t>
      </w:r>
      <w:r w:rsidR="00C97A77" w:rsidRPr="00C97A77">
        <w:rPr>
          <w:rStyle w:val="Char2"/>
          <w:rFonts w:hint="cs"/>
          <w:rtl/>
        </w:rPr>
        <w:t>ی</w:t>
      </w:r>
      <w:r w:rsidR="00023A73" w:rsidRPr="00C97A77">
        <w:rPr>
          <w:rStyle w:val="Char2"/>
          <w:rFonts w:hint="cs"/>
          <w:rtl/>
        </w:rPr>
        <w:t>ه</w:t>
      </w:r>
      <w:r w:rsidR="00C97A77" w:rsidRPr="00C97A77">
        <w:rPr>
          <w:rStyle w:val="Char2"/>
          <w:rFonts w:hint="cs"/>
          <w:rtl/>
        </w:rPr>
        <w:t>ی</w:t>
      </w:r>
      <w:r w:rsidR="00023A73" w:rsidRPr="00C97A77">
        <w:rPr>
          <w:rStyle w:val="Char2"/>
          <w:rFonts w:hint="cs"/>
          <w:rtl/>
        </w:rPr>
        <w:t xml:space="preserve"> است </w:t>
      </w:r>
      <w:r w:rsidR="006808D5" w:rsidRPr="006808D5">
        <w:rPr>
          <w:rStyle w:val="Char2"/>
          <w:rFonts w:hint="cs"/>
          <w:rtl/>
        </w:rPr>
        <w:t>ک</w:t>
      </w:r>
      <w:r w:rsidR="00023A73" w:rsidRPr="00C97A77">
        <w:rPr>
          <w:rStyle w:val="Char2"/>
          <w:rFonts w:hint="cs"/>
          <w:rtl/>
        </w:rPr>
        <w:t>ه گوهر انسان</w:t>
      </w:r>
      <w:r w:rsidR="00C97A77" w:rsidRPr="00C97A77">
        <w:rPr>
          <w:rStyle w:val="Char2"/>
          <w:rFonts w:hint="cs"/>
          <w:rtl/>
        </w:rPr>
        <w:t>ی</w:t>
      </w:r>
      <w:r w:rsidR="00023A73" w:rsidRPr="00C97A77">
        <w:rPr>
          <w:rStyle w:val="Char2"/>
          <w:rFonts w:hint="cs"/>
          <w:rtl/>
        </w:rPr>
        <w:t xml:space="preserve"> از خبائت</w:t>
      </w:r>
      <w:r w:rsidR="002C4233" w:rsidRPr="00C97A77">
        <w:rPr>
          <w:rStyle w:val="Char2"/>
          <w:rFonts w:hint="eastAsia"/>
          <w:rtl/>
        </w:rPr>
        <w:t>‌</w:t>
      </w:r>
      <w:r w:rsidR="00023A73" w:rsidRPr="00C97A77">
        <w:rPr>
          <w:rStyle w:val="Char2"/>
          <w:rFonts w:hint="cs"/>
          <w:rtl/>
        </w:rPr>
        <w:t>ها</w:t>
      </w:r>
      <w:r w:rsidR="00C97A77" w:rsidRPr="00C97A77">
        <w:rPr>
          <w:rStyle w:val="Char2"/>
          <w:rFonts w:hint="cs"/>
          <w:rtl/>
        </w:rPr>
        <w:t>ی</w:t>
      </w:r>
      <w:r w:rsidR="00023A73" w:rsidRPr="00C97A77">
        <w:rPr>
          <w:rStyle w:val="Char2"/>
          <w:rFonts w:hint="cs"/>
          <w:rtl/>
        </w:rPr>
        <w:t xml:space="preserve"> ش</w:t>
      </w:r>
      <w:r w:rsidR="00C97A77" w:rsidRPr="00C97A77">
        <w:rPr>
          <w:rStyle w:val="Char2"/>
          <w:rFonts w:hint="cs"/>
          <w:rtl/>
        </w:rPr>
        <w:t>ی</w:t>
      </w:r>
      <w:r w:rsidR="00023A73" w:rsidRPr="00C97A77">
        <w:rPr>
          <w:rStyle w:val="Char2"/>
          <w:rFonts w:hint="cs"/>
          <w:rtl/>
        </w:rPr>
        <w:t>طان</w:t>
      </w:r>
      <w:r w:rsidR="00C97A77" w:rsidRPr="00C97A77">
        <w:rPr>
          <w:rStyle w:val="Char2"/>
          <w:rFonts w:hint="cs"/>
          <w:rtl/>
        </w:rPr>
        <w:t>ی</w:t>
      </w:r>
      <w:r w:rsidR="00023A73" w:rsidRPr="00C97A77">
        <w:rPr>
          <w:rStyle w:val="Char2"/>
          <w:rFonts w:hint="cs"/>
          <w:rtl/>
        </w:rPr>
        <w:t xml:space="preserve"> رها</w:t>
      </w:r>
      <w:r w:rsidR="00C97A77" w:rsidRPr="00C97A77">
        <w:rPr>
          <w:rStyle w:val="Char2"/>
          <w:rFonts w:hint="cs"/>
          <w:rtl/>
        </w:rPr>
        <w:t>یی</w:t>
      </w:r>
      <w:r w:rsidR="00023A73" w:rsidRPr="00C97A77">
        <w:rPr>
          <w:rStyle w:val="Char2"/>
          <w:rFonts w:hint="cs"/>
          <w:rtl/>
        </w:rPr>
        <w:t xml:space="preserve"> نم</w:t>
      </w:r>
      <w:r w:rsidR="00C97A77" w:rsidRPr="00C97A77">
        <w:rPr>
          <w:rStyle w:val="Char2"/>
          <w:rFonts w:hint="cs"/>
          <w:rtl/>
        </w:rPr>
        <w:t>ی</w:t>
      </w:r>
      <w:r w:rsidR="00023A73" w:rsidRPr="00C97A77">
        <w:rPr>
          <w:rStyle w:val="Char2"/>
          <w:rFonts w:hint="cs"/>
          <w:rtl/>
        </w:rPr>
        <w:t>‌</w:t>
      </w:r>
      <w:r w:rsidR="00C97A77" w:rsidRPr="00C97A77">
        <w:rPr>
          <w:rStyle w:val="Char2"/>
          <w:rFonts w:hint="cs"/>
          <w:rtl/>
        </w:rPr>
        <w:t>ی</w:t>
      </w:r>
      <w:r w:rsidR="00023A73" w:rsidRPr="00C97A77">
        <w:rPr>
          <w:rStyle w:val="Char2"/>
          <w:rFonts w:hint="cs"/>
          <w:rtl/>
        </w:rPr>
        <w:t xml:space="preserve">ابد تا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023A73" w:rsidRPr="00C97A77">
        <w:rPr>
          <w:rStyle w:val="Char2"/>
          <w:rFonts w:hint="cs"/>
          <w:rtl/>
        </w:rPr>
        <w:t xml:space="preserve"> از ا</w:t>
      </w:r>
      <w:r w:rsidR="00C97A77" w:rsidRPr="00C97A77">
        <w:rPr>
          <w:rStyle w:val="Char2"/>
          <w:rFonts w:hint="cs"/>
          <w:rtl/>
        </w:rPr>
        <w:t>ی</w:t>
      </w:r>
      <w:r w:rsidR="00023A73" w:rsidRPr="00C97A77">
        <w:rPr>
          <w:rStyle w:val="Char2"/>
          <w:rFonts w:hint="cs"/>
          <w:rtl/>
        </w:rPr>
        <w:t>ن دو آتش نسوزد و ا</w:t>
      </w:r>
      <w:r w:rsidR="006808D5" w:rsidRPr="006808D5">
        <w:rPr>
          <w:rStyle w:val="Char2"/>
          <w:rFonts w:hint="cs"/>
          <w:rtl/>
        </w:rPr>
        <w:t>ک</w:t>
      </w:r>
      <w:r w:rsidR="00023A73" w:rsidRPr="00C97A77">
        <w:rPr>
          <w:rStyle w:val="Char2"/>
          <w:rFonts w:hint="cs"/>
          <w:rtl/>
        </w:rPr>
        <w:t xml:space="preserve">نون زمان </w:t>
      </w:r>
      <w:r w:rsidR="006808D5" w:rsidRPr="006808D5">
        <w:rPr>
          <w:rStyle w:val="Char2"/>
          <w:rFonts w:hint="cs"/>
          <w:rtl/>
        </w:rPr>
        <w:t>ک</w:t>
      </w:r>
      <w:r w:rsidR="00023A73" w:rsidRPr="00C97A77">
        <w:rPr>
          <w:rStyle w:val="Char2"/>
          <w:rFonts w:hint="cs"/>
          <w:rtl/>
        </w:rPr>
        <w:t>ار در اخت</w:t>
      </w:r>
      <w:r w:rsidR="00C97A77" w:rsidRPr="00C97A77">
        <w:rPr>
          <w:rStyle w:val="Char2"/>
          <w:rFonts w:hint="cs"/>
          <w:rtl/>
        </w:rPr>
        <w:t>ی</w:t>
      </w:r>
      <w:r w:rsidR="00023A73" w:rsidRPr="00C97A77">
        <w:rPr>
          <w:rStyle w:val="Char2"/>
          <w:rFonts w:hint="cs"/>
          <w:rtl/>
        </w:rPr>
        <w:t xml:space="preserve">ارِ توست </w:t>
      </w:r>
      <w:r w:rsidR="006808D5" w:rsidRPr="006808D5">
        <w:rPr>
          <w:rStyle w:val="Char2"/>
          <w:rFonts w:hint="cs"/>
          <w:rtl/>
        </w:rPr>
        <w:t>ک</w:t>
      </w:r>
      <w:r w:rsidR="00023A73" w:rsidRPr="00C97A77">
        <w:rPr>
          <w:rStyle w:val="Char2"/>
          <w:rFonts w:hint="cs"/>
          <w:rtl/>
        </w:rPr>
        <w:t>ه از دو بد</w:t>
      </w:r>
      <w:r w:rsidR="00C97A77" w:rsidRPr="00C97A77">
        <w:rPr>
          <w:rStyle w:val="Char2"/>
          <w:rFonts w:hint="cs"/>
          <w:rtl/>
        </w:rPr>
        <w:t>ی</w:t>
      </w:r>
      <w:r w:rsidR="00023A73" w:rsidRPr="00C97A77">
        <w:rPr>
          <w:rStyle w:val="Char2"/>
          <w:rFonts w:hint="cs"/>
          <w:rtl/>
        </w:rPr>
        <w:t xml:space="preserve"> آسان‌تر و از دو آتش نرم‌تر را انتخاب </w:t>
      </w:r>
      <w:r w:rsidR="006808D5" w:rsidRPr="006808D5">
        <w:rPr>
          <w:rStyle w:val="Char2"/>
          <w:rFonts w:hint="cs"/>
          <w:rtl/>
        </w:rPr>
        <w:t>ک</w:t>
      </w:r>
      <w:r w:rsidR="00023A73" w:rsidRPr="00C97A77">
        <w:rPr>
          <w:rStyle w:val="Char2"/>
          <w:rFonts w:hint="cs"/>
          <w:rtl/>
        </w:rPr>
        <w:t>ن</w:t>
      </w:r>
      <w:r w:rsidR="00C97A77" w:rsidRPr="00C97A77">
        <w:rPr>
          <w:rStyle w:val="Char2"/>
          <w:rFonts w:hint="cs"/>
          <w:rtl/>
        </w:rPr>
        <w:t>ی</w:t>
      </w:r>
      <w:r w:rsidR="00023A73" w:rsidRPr="00C97A77">
        <w:rPr>
          <w:rStyle w:val="Char2"/>
          <w:rFonts w:hint="cs"/>
          <w:rtl/>
        </w:rPr>
        <w:t>، پ</w:t>
      </w:r>
      <w:r w:rsidR="00C97A77" w:rsidRPr="00C97A77">
        <w:rPr>
          <w:rStyle w:val="Char2"/>
          <w:rFonts w:hint="cs"/>
          <w:rtl/>
        </w:rPr>
        <w:t>ی</w:t>
      </w:r>
      <w:r w:rsidR="00023A73" w:rsidRPr="00C97A77">
        <w:rPr>
          <w:rStyle w:val="Char2"/>
          <w:rFonts w:hint="cs"/>
          <w:rtl/>
        </w:rPr>
        <w:t>ش از آن</w:t>
      </w:r>
      <w:r w:rsidR="006808D5" w:rsidRPr="006808D5">
        <w:rPr>
          <w:rStyle w:val="Char2"/>
          <w:rFonts w:hint="cs"/>
          <w:rtl/>
        </w:rPr>
        <w:t>ک</w:t>
      </w:r>
      <w:r w:rsidR="00023A73" w:rsidRPr="00C97A77">
        <w:rPr>
          <w:rStyle w:val="Char2"/>
          <w:rFonts w:hint="cs"/>
          <w:rtl/>
        </w:rPr>
        <w:t>ه عنانِ اخت</w:t>
      </w:r>
      <w:r w:rsidR="00C97A77" w:rsidRPr="00C97A77">
        <w:rPr>
          <w:rStyle w:val="Char2"/>
          <w:rFonts w:hint="cs"/>
          <w:rtl/>
        </w:rPr>
        <w:t>ی</w:t>
      </w:r>
      <w:r w:rsidR="00023A73" w:rsidRPr="00C97A77">
        <w:rPr>
          <w:rStyle w:val="Char2"/>
          <w:rFonts w:hint="cs"/>
          <w:rtl/>
        </w:rPr>
        <w:t>ار را از دست تو بستانند و تو را سو</w:t>
      </w:r>
      <w:r w:rsidR="00C97A77" w:rsidRPr="00C97A77">
        <w:rPr>
          <w:rStyle w:val="Char2"/>
          <w:rFonts w:hint="cs"/>
          <w:rtl/>
        </w:rPr>
        <w:t>ی</w:t>
      </w:r>
      <w:r w:rsidR="00023A73" w:rsidRPr="00C97A77">
        <w:rPr>
          <w:rStyle w:val="Char2"/>
          <w:rFonts w:hint="cs"/>
          <w:rtl/>
        </w:rPr>
        <w:t xml:space="preserve"> سرا</w:t>
      </w:r>
      <w:r w:rsidR="00C97A77" w:rsidRPr="00C97A77">
        <w:rPr>
          <w:rStyle w:val="Char2"/>
          <w:rFonts w:hint="cs"/>
          <w:rtl/>
        </w:rPr>
        <w:t>ی</w:t>
      </w:r>
      <w:r w:rsidR="00023A73" w:rsidRPr="00C97A77">
        <w:rPr>
          <w:rStyle w:val="Char2"/>
          <w:rFonts w:hint="cs"/>
          <w:rtl/>
        </w:rPr>
        <w:t xml:space="preserve"> اضطرار رانند و در فردوس اعل</w:t>
      </w:r>
      <w:r w:rsidR="00C97A77" w:rsidRPr="00C97A77">
        <w:rPr>
          <w:rStyle w:val="Char2"/>
          <w:rFonts w:hint="cs"/>
          <w:rtl/>
        </w:rPr>
        <w:t>ی</w:t>
      </w:r>
      <w:r w:rsidR="00023A73" w:rsidRPr="00C97A77">
        <w:rPr>
          <w:rStyle w:val="Char2"/>
          <w:rFonts w:hint="cs"/>
          <w:rtl/>
        </w:rPr>
        <w:t xml:space="preserve"> و </w:t>
      </w:r>
      <w:r w:rsidR="00C97A77" w:rsidRPr="00C97A77">
        <w:rPr>
          <w:rStyle w:val="Char2"/>
          <w:rFonts w:hint="cs"/>
          <w:rtl/>
        </w:rPr>
        <w:t>ی</w:t>
      </w:r>
      <w:r w:rsidR="00023A73" w:rsidRPr="00C97A77">
        <w:rPr>
          <w:rStyle w:val="Char2"/>
          <w:rFonts w:hint="cs"/>
          <w:rtl/>
        </w:rPr>
        <w:t>ا در جهنم اسفل رسانند.</w:t>
      </w:r>
    </w:p>
    <w:p w:rsidR="00023A73" w:rsidRPr="00C97A77" w:rsidRDefault="007F2BA1" w:rsidP="00023A73">
      <w:pPr>
        <w:bidi/>
        <w:ind w:firstLine="284"/>
        <w:jc w:val="both"/>
        <w:rPr>
          <w:rStyle w:val="Char2"/>
          <w:rtl/>
        </w:rPr>
      </w:pPr>
      <w:r w:rsidRPr="00C97A77">
        <w:rPr>
          <w:rStyle w:val="Char2"/>
          <w:rFonts w:hint="cs"/>
          <w:rtl/>
        </w:rPr>
        <w:t>توجه و مرجع نخست من اول قرآن و سنت رسول خدا</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512965" w:rsidRPr="00C97A77">
        <w:rPr>
          <w:rStyle w:val="Char2"/>
          <w:rFonts w:hint="cs"/>
          <w:rtl/>
        </w:rPr>
        <w:t>است. از آن پس روا</w:t>
      </w:r>
      <w:r w:rsidR="00C97A77" w:rsidRPr="00C97A77">
        <w:rPr>
          <w:rStyle w:val="Char2"/>
          <w:rFonts w:hint="cs"/>
          <w:rtl/>
        </w:rPr>
        <w:t>ی</w:t>
      </w:r>
      <w:r w:rsidR="00512965" w:rsidRPr="00C97A77">
        <w:rPr>
          <w:rStyle w:val="Char2"/>
          <w:rFonts w:hint="cs"/>
          <w:rtl/>
        </w:rPr>
        <w:t>ات و اثر سلف صالح م</w:t>
      </w:r>
      <w:r w:rsidR="00C97A77" w:rsidRPr="00C97A77">
        <w:rPr>
          <w:rStyle w:val="Char2"/>
          <w:rFonts w:hint="cs"/>
          <w:rtl/>
        </w:rPr>
        <w:t>ی</w:t>
      </w:r>
      <w:r w:rsidR="00512965" w:rsidRPr="00C97A77">
        <w:rPr>
          <w:rStyle w:val="Char2"/>
          <w:rFonts w:hint="cs"/>
          <w:rtl/>
        </w:rPr>
        <w:t>‌باشد. سع</w:t>
      </w:r>
      <w:r w:rsidR="00C97A77" w:rsidRPr="00C97A77">
        <w:rPr>
          <w:rStyle w:val="Char2"/>
          <w:rFonts w:hint="cs"/>
          <w:rtl/>
        </w:rPr>
        <w:t>ی</w:t>
      </w:r>
      <w:r w:rsidR="00512965" w:rsidRPr="00C97A77">
        <w:rPr>
          <w:rStyle w:val="Char2"/>
          <w:rFonts w:hint="cs"/>
          <w:rtl/>
        </w:rPr>
        <w:t xml:space="preserve"> و </w:t>
      </w:r>
      <w:r w:rsidR="006808D5" w:rsidRPr="006808D5">
        <w:rPr>
          <w:rStyle w:val="Char2"/>
          <w:rFonts w:hint="cs"/>
          <w:rtl/>
        </w:rPr>
        <w:t>ک</w:t>
      </w:r>
      <w:r w:rsidR="00512965" w:rsidRPr="00C97A77">
        <w:rPr>
          <w:rStyle w:val="Char2"/>
          <w:rFonts w:hint="cs"/>
          <w:rtl/>
        </w:rPr>
        <w:t>وشش فراوان نمودم بر</w:t>
      </w:r>
      <w:r w:rsidR="007A55D7">
        <w:rPr>
          <w:rStyle w:val="Char2"/>
          <w:rFonts w:hint="cs"/>
          <w:rtl/>
        </w:rPr>
        <w:t xml:space="preserve"> این‌که </w:t>
      </w:r>
      <w:r w:rsidR="00512965" w:rsidRPr="00C97A77">
        <w:rPr>
          <w:rStyle w:val="Char2"/>
          <w:rFonts w:hint="cs"/>
          <w:rtl/>
        </w:rPr>
        <w:t>در ح</w:t>
      </w:r>
      <w:r w:rsidR="006808D5" w:rsidRPr="006808D5">
        <w:rPr>
          <w:rStyle w:val="Char2"/>
          <w:rFonts w:hint="cs"/>
          <w:rtl/>
        </w:rPr>
        <w:t>ک</w:t>
      </w:r>
      <w:r w:rsidR="00512965" w:rsidRPr="00C97A77">
        <w:rPr>
          <w:rStyle w:val="Char2"/>
          <w:rFonts w:hint="cs"/>
          <w:rtl/>
        </w:rPr>
        <w:t>م و توج</w:t>
      </w:r>
      <w:r w:rsidR="00C97A77" w:rsidRPr="00C97A77">
        <w:rPr>
          <w:rStyle w:val="Char2"/>
          <w:rFonts w:hint="cs"/>
          <w:rtl/>
        </w:rPr>
        <w:t>ی</w:t>
      </w:r>
      <w:r w:rsidR="00512965" w:rsidRPr="00C97A77">
        <w:rPr>
          <w:rStyle w:val="Char2"/>
          <w:rFonts w:hint="cs"/>
          <w:rtl/>
        </w:rPr>
        <w:t>ه بر حد</w:t>
      </w:r>
      <w:r w:rsidR="00C97A77" w:rsidRPr="00C97A77">
        <w:rPr>
          <w:rStyle w:val="Char2"/>
          <w:rFonts w:hint="cs"/>
          <w:rtl/>
        </w:rPr>
        <w:t>ی</w:t>
      </w:r>
      <w:r w:rsidR="00512965" w:rsidRPr="00C97A77">
        <w:rPr>
          <w:rStyle w:val="Char2"/>
          <w:rFonts w:hint="cs"/>
          <w:rtl/>
        </w:rPr>
        <w:t>ث ضع</w:t>
      </w:r>
      <w:r w:rsidR="00C97A77" w:rsidRPr="00C97A77">
        <w:rPr>
          <w:rStyle w:val="Char2"/>
          <w:rFonts w:hint="cs"/>
          <w:rtl/>
        </w:rPr>
        <w:t>ی</w:t>
      </w:r>
      <w:r w:rsidR="00512965" w:rsidRPr="00C97A77">
        <w:rPr>
          <w:rStyle w:val="Char2"/>
          <w:rFonts w:hint="cs"/>
          <w:rtl/>
        </w:rPr>
        <w:t>ف</w:t>
      </w:r>
      <w:r w:rsidR="00C97A77" w:rsidRPr="00C97A77">
        <w:rPr>
          <w:rStyle w:val="Char2"/>
          <w:rFonts w:hint="cs"/>
          <w:rtl/>
        </w:rPr>
        <w:t>ی</w:t>
      </w:r>
      <w:r w:rsidR="00512965" w:rsidRPr="00C97A77">
        <w:rPr>
          <w:rStyle w:val="Char2"/>
          <w:rFonts w:hint="cs"/>
          <w:rtl/>
        </w:rPr>
        <w:t xml:space="preserve"> اعتماد ننما</w:t>
      </w:r>
      <w:r w:rsidR="00C97A77" w:rsidRPr="00C97A77">
        <w:rPr>
          <w:rStyle w:val="Char2"/>
          <w:rFonts w:hint="cs"/>
          <w:rtl/>
        </w:rPr>
        <w:t>ی</w:t>
      </w:r>
      <w:r w:rsidR="00512965" w:rsidRPr="00C97A77">
        <w:rPr>
          <w:rStyle w:val="Char2"/>
          <w:rFonts w:hint="cs"/>
          <w:rtl/>
        </w:rPr>
        <w:t>م و در ب</w:t>
      </w:r>
      <w:r w:rsidR="00C97A77" w:rsidRPr="00C97A77">
        <w:rPr>
          <w:rStyle w:val="Char2"/>
          <w:rFonts w:hint="cs"/>
          <w:rtl/>
        </w:rPr>
        <w:t>ی</w:t>
      </w:r>
      <w:r w:rsidR="00512965" w:rsidRPr="00C97A77">
        <w:rPr>
          <w:rStyle w:val="Char2"/>
          <w:rFonts w:hint="cs"/>
          <w:rtl/>
        </w:rPr>
        <w:t>ان حد</w:t>
      </w:r>
      <w:r w:rsidR="00C97A77" w:rsidRPr="00C97A77">
        <w:rPr>
          <w:rStyle w:val="Char2"/>
          <w:rFonts w:hint="cs"/>
          <w:rtl/>
        </w:rPr>
        <w:t>ی</w:t>
      </w:r>
      <w:r w:rsidR="00512965" w:rsidRPr="00C97A77">
        <w:rPr>
          <w:rStyle w:val="Char2"/>
          <w:rFonts w:hint="cs"/>
          <w:rtl/>
        </w:rPr>
        <w:t>ث به راو</w:t>
      </w:r>
      <w:r w:rsidR="00C97A77" w:rsidRPr="00C97A77">
        <w:rPr>
          <w:rStyle w:val="Char2"/>
          <w:rFonts w:hint="cs"/>
          <w:rtl/>
        </w:rPr>
        <w:t>ی</w:t>
      </w:r>
      <w:r w:rsidR="00512965" w:rsidRPr="00C97A77">
        <w:rPr>
          <w:rStyle w:val="Char2"/>
          <w:rFonts w:hint="cs"/>
          <w:rtl/>
        </w:rPr>
        <w:t xml:space="preserve"> و درجه آن به اختصار بپردازم. اگر حد</w:t>
      </w:r>
      <w:r w:rsidR="00C97A77" w:rsidRPr="00C97A77">
        <w:rPr>
          <w:rStyle w:val="Char2"/>
          <w:rFonts w:hint="cs"/>
          <w:rtl/>
        </w:rPr>
        <w:t>ی</w:t>
      </w:r>
      <w:r w:rsidR="00512965" w:rsidRPr="00C97A77">
        <w:rPr>
          <w:rStyle w:val="Char2"/>
          <w:rFonts w:hint="cs"/>
          <w:rtl/>
        </w:rPr>
        <w:t>ث</w:t>
      </w:r>
      <w:r w:rsidR="00C97A77" w:rsidRPr="00C97A77">
        <w:rPr>
          <w:rStyle w:val="Char2"/>
          <w:rFonts w:hint="cs"/>
          <w:rtl/>
        </w:rPr>
        <w:t>ی</w:t>
      </w:r>
      <w:r w:rsidR="00512965" w:rsidRPr="00C97A77">
        <w:rPr>
          <w:rStyle w:val="Char2"/>
          <w:rFonts w:hint="cs"/>
          <w:rtl/>
        </w:rPr>
        <w:t xml:space="preserve"> صح</w:t>
      </w:r>
      <w:r w:rsidR="00C97A77" w:rsidRPr="00C97A77">
        <w:rPr>
          <w:rStyle w:val="Char2"/>
          <w:rFonts w:hint="cs"/>
          <w:rtl/>
        </w:rPr>
        <w:t>ی</w:t>
      </w:r>
      <w:r w:rsidR="00512965" w:rsidRPr="00C97A77">
        <w:rPr>
          <w:rStyle w:val="Char2"/>
          <w:rFonts w:hint="cs"/>
          <w:rtl/>
        </w:rPr>
        <w:t xml:space="preserve">ح و </w:t>
      </w:r>
      <w:r w:rsidR="00C97A77" w:rsidRPr="00C97A77">
        <w:rPr>
          <w:rStyle w:val="Char2"/>
          <w:rFonts w:hint="cs"/>
          <w:rtl/>
        </w:rPr>
        <w:t>ی</w:t>
      </w:r>
      <w:r w:rsidR="00512965" w:rsidRPr="00C97A77">
        <w:rPr>
          <w:rStyle w:val="Char2"/>
          <w:rFonts w:hint="cs"/>
          <w:rtl/>
        </w:rPr>
        <w:t>ا حسن نم</w:t>
      </w:r>
      <w:r w:rsidR="00C97A77" w:rsidRPr="00C97A77">
        <w:rPr>
          <w:rStyle w:val="Char2"/>
          <w:rFonts w:hint="cs"/>
          <w:rtl/>
        </w:rPr>
        <w:t>ی</w:t>
      </w:r>
      <w:r w:rsidR="00512965" w:rsidRPr="00C97A77">
        <w:rPr>
          <w:rStyle w:val="Char2"/>
          <w:rFonts w:hint="cs"/>
          <w:rtl/>
        </w:rPr>
        <w:t>‌بود بدان استدلال ننمودم هر چند در ارتباط با ترغ</w:t>
      </w:r>
      <w:r w:rsidR="00C97A77" w:rsidRPr="00C97A77">
        <w:rPr>
          <w:rStyle w:val="Char2"/>
          <w:rFonts w:hint="cs"/>
          <w:rtl/>
        </w:rPr>
        <w:t>ی</w:t>
      </w:r>
      <w:r w:rsidR="00512965" w:rsidRPr="00C97A77">
        <w:rPr>
          <w:rStyle w:val="Char2"/>
          <w:rFonts w:hint="cs"/>
          <w:rtl/>
        </w:rPr>
        <w:t>ب و تره</w:t>
      </w:r>
      <w:r w:rsidR="00C97A77" w:rsidRPr="00C97A77">
        <w:rPr>
          <w:rStyle w:val="Char2"/>
          <w:rFonts w:hint="cs"/>
          <w:rtl/>
        </w:rPr>
        <w:t>ی</w:t>
      </w:r>
      <w:r w:rsidR="00512965" w:rsidRPr="00C97A77">
        <w:rPr>
          <w:rStyle w:val="Char2"/>
          <w:rFonts w:hint="cs"/>
          <w:rtl/>
        </w:rPr>
        <w:t>ب مطلب باشد. و اگر آن را ب</w:t>
      </w:r>
      <w:r w:rsidR="00C97A77" w:rsidRPr="00C97A77">
        <w:rPr>
          <w:rStyle w:val="Char2"/>
          <w:rFonts w:hint="cs"/>
          <w:rtl/>
        </w:rPr>
        <w:t>ی</w:t>
      </w:r>
      <w:r w:rsidR="00512965" w:rsidRPr="00C97A77">
        <w:rPr>
          <w:rStyle w:val="Char2"/>
          <w:rFonts w:hint="cs"/>
          <w:rtl/>
        </w:rPr>
        <w:t xml:space="preserve">ان نموده باشم جز جهت اطلاع و </w:t>
      </w:r>
      <w:r w:rsidR="00C97A77" w:rsidRPr="00C97A77">
        <w:rPr>
          <w:rStyle w:val="Char2"/>
          <w:rFonts w:hint="cs"/>
          <w:rtl/>
        </w:rPr>
        <w:t>ی</w:t>
      </w:r>
      <w:r w:rsidR="00512965" w:rsidRPr="00C97A77">
        <w:rPr>
          <w:rStyle w:val="Char2"/>
          <w:rFonts w:hint="cs"/>
          <w:rtl/>
        </w:rPr>
        <w:t>ا به عنوان ناقل از روا</w:t>
      </w:r>
      <w:r w:rsidR="00C97A77" w:rsidRPr="00C97A77">
        <w:rPr>
          <w:rStyle w:val="Char2"/>
          <w:rFonts w:hint="cs"/>
          <w:rtl/>
        </w:rPr>
        <w:t>ی</w:t>
      </w:r>
      <w:r w:rsidR="00512965" w:rsidRPr="00C97A77">
        <w:rPr>
          <w:rStyle w:val="Char2"/>
          <w:rFonts w:hint="cs"/>
          <w:rtl/>
        </w:rPr>
        <w:t>ت د</w:t>
      </w:r>
      <w:r w:rsidR="00C97A77" w:rsidRPr="00C97A77">
        <w:rPr>
          <w:rStyle w:val="Char2"/>
          <w:rFonts w:hint="cs"/>
          <w:rtl/>
        </w:rPr>
        <w:t>ی</w:t>
      </w:r>
      <w:r w:rsidR="00512965" w:rsidRPr="00C97A77">
        <w:rPr>
          <w:rStyle w:val="Char2"/>
          <w:rFonts w:hint="cs"/>
          <w:rtl/>
        </w:rPr>
        <w:t>گر</w:t>
      </w:r>
      <w:r w:rsidR="00C97A77" w:rsidRPr="00C97A77">
        <w:rPr>
          <w:rStyle w:val="Char2"/>
          <w:rFonts w:hint="cs"/>
          <w:rtl/>
        </w:rPr>
        <w:t>ی</w:t>
      </w:r>
      <w:r w:rsidR="00512965" w:rsidRPr="00C97A77">
        <w:rPr>
          <w:rStyle w:val="Char2"/>
          <w:rFonts w:hint="cs"/>
          <w:rtl/>
        </w:rPr>
        <w:t xml:space="preserve"> نبوده است و غالباً به ب</w:t>
      </w:r>
      <w:r w:rsidR="00C97A77" w:rsidRPr="00C97A77">
        <w:rPr>
          <w:rStyle w:val="Char2"/>
          <w:rFonts w:hint="cs"/>
          <w:rtl/>
        </w:rPr>
        <w:t>ی</w:t>
      </w:r>
      <w:r w:rsidR="00512965" w:rsidRPr="00C97A77">
        <w:rPr>
          <w:rStyle w:val="Char2"/>
          <w:rFonts w:hint="cs"/>
          <w:rtl/>
        </w:rPr>
        <w:t>ان ضعف آن پرداخته‌ام.</w:t>
      </w:r>
    </w:p>
    <w:p w:rsidR="00512965" w:rsidRPr="00C97A77" w:rsidRDefault="00B865E4" w:rsidP="00512965">
      <w:pPr>
        <w:bidi/>
        <w:ind w:firstLine="284"/>
        <w:jc w:val="both"/>
        <w:rPr>
          <w:rStyle w:val="Char2"/>
          <w:rtl/>
        </w:rPr>
      </w:pPr>
      <w:r w:rsidRPr="00C97A77">
        <w:rPr>
          <w:rStyle w:val="Char2"/>
          <w:rFonts w:hint="cs"/>
          <w:rtl/>
        </w:rPr>
        <w:t>و ما در ا</w:t>
      </w:r>
      <w:r w:rsidR="00C97A77" w:rsidRPr="00C97A77">
        <w:rPr>
          <w:rStyle w:val="Char2"/>
          <w:rFonts w:hint="cs"/>
          <w:rtl/>
        </w:rPr>
        <w:t>ی</w:t>
      </w:r>
      <w:r w:rsidRPr="00C97A77">
        <w:rPr>
          <w:rStyle w:val="Char2"/>
          <w:rFonts w:hint="cs"/>
          <w:rtl/>
        </w:rPr>
        <w:t>ن موضوع به شمار</w:t>
      </w:r>
      <w:r w:rsidR="00C97A77" w:rsidRPr="00C97A77">
        <w:rPr>
          <w:rStyle w:val="Char2"/>
          <w:rFonts w:hint="cs"/>
          <w:rtl/>
        </w:rPr>
        <w:t>ی</w:t>
      </w:r>
      <w:r w:rsidRPr="00C97A77">
        <w:rPr>
          <w:rStyle w:val="Char2"/>
          <w:rFonts w:hint="cs"/>
          <w:rtl/>
        </w:rPr>
        <w:t xml:space="preserve"> از </w:t>
      </w:r>
      <w:r w:rsidR="006808D5" w:rsidRPr="006808D5">
        <w:rPr>
          <w:rStyle w:val="Char2"/>
          <w:rFonts w:hint="cs"/>
          <w:rtl/>
        </w:rPr>
        <w:t>ک</w:t>
      </w:r>
      <w:r w:rsidRPr="00C97A77">
        <w:rPr>
          <w:rStyle w:val="Char2"/>
          <w:rFonts w:hint="cs"/>
          <w:rtl/>
        </w:rPr>
        <w:t>تب بو</w:t>
      </w:r>
      <w:r w:rsidR="00C97A77" w:rsidRPr="00C97A77">
        <w:rPr>
          <w:rStyle w:val="Char2"/>
          <w:rFonts w:hint="cs"/>
          <w:rtl/>
        </w:rPr>
        <w:t>ی</w:t>
      </w:r>
      <w:r w:rsidRPr="00C97A77">
        <w:rPr>
          <w:rStyle w:val="Char2"/>
          <w:rFonts w:hint="cs"/>
          <w:rtl/>
        </w:rPr>
        <w:t xml:space="preserve">ژه </w:t>
      </w:r>
      <w:r w:rsidR="006808D5" w:rsidRPr="006808D5">
        <w:rPr>
          <w:rStyle w:val="Char2"/>
          <w:rFonts w:hint="cs"/>
          <w:rtl/>
        </w:rPr>
        <w:t>ک</w:t>
      </w:r>
      <w:r w:rsidRPr="00C97A77">
        <w:rPr>
          <w:rStyle w:val="Char2"/>
          <w:rFonts w:hint="cs"/>
          <w:rtl/>
        </w:rPr>
        <w:t>تب دانشمندان علم تصوف و سلو</w:t>
      </w:r>
      <w:r w:rsidR="006808D5" w:rsidRPr="006808D5">
        <w:rPr>
          <w:rStyle w:val="Char2"/>
          <w:rFonts w:hint="cs"/>
          <w:rtl/>
        </w:rPr>
        <w:t>ک</w:t>
      </w:r>
      <w:r w:rsidRPr="00C97A77">
        <w:rPr>
          <w:rStyle w:val="Char2"/>
          <w:rFonts w:hint="cs"/>
          <w:rtl/>
        </w:rPr>
        <w:t xml:space="preserve"> استفاده </w:t>
      </w:r>
      <w:r w:rsidR="006808D5" w:rsidRPr="006808D5">
        <w:rPr>
          <w:rStyle w:val="Char2"/>
          <w:rFonts w:hint="cs"/>
          <w:rtl/>
        </w:rPr>
        <w:t>ک</w:t>
      </w:r>
      <w:r w:rsidRPr="00C97A77">
        <w:rPr>
          <w:rStyle w:val="Char2"/>
          <w:rFonts w:hint="cs"/>
          <w:rtl/>
        </w:rPr>
        <w:t>رده‌ا</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w:t>
      </w:r>
      <w:r w:rsidR="00237773">
        <w:rPr>
          <w:rStyle w:val="Char2"/>
          <w:rFonts w:hint="cs"/>
          <w:rtl/>
        </w:rPr>
        <w:t xml:space="preserve"> مهم‌ترین </w:t>
      </w:r>
      <w:r w:rsidRPr="00C97A77">
        <w:rPr>
          <w:rStyle w:val="Char2"/>
          <w:rFonts w:hint="cs"/>
          <w:rtl/>
        </w:rPr>
        <w:t>آنان ا</w:t>
      </w:r>
      <w:r w:rsidR="00C97A77" w:rsidRPr="00C97A77">
        <w:rPr>
          <w:rStyle w:val="Char2"/>
          <w:rFonts w:hint="cs"/>
          <w:rtl/>
        </w:rPr>
        <w:t>ی</w:t>
      </w:r>
      <w:r w:rsidRPr="00C97A77">
        <w:rPr>
          <w:rStyle w:val="Char2"/>
          <w:rFonts w:hint="cs"/>
          <w:rtl/>
        </w:rPr>
        <w:t xml:space="preserve">ن دو </w:t>
      </w:r>
      <w:r w:rsidR="006808D5" w:rsidRPr="006808D5">
        <w:rPr>
          <w:rStyle w:val="Char2"/>
          <w:rFonts w:hint="cs"/>
          <w:rtl/>
        </w:rPr>
        <w:t>ک</w:t>
      </w:r>
      <w:r w:rsidRPr="00C97A77">
        <w:rPr>
          <w:rStyle w:val="Char2"/>
          <w:rFonts w:hint="cs"/>
          <w:rtl/>
        </w:rPr>
        <w:t>تاب اساس</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‌باشد:</w:t>
      </w:r>
    </w:p>
    <w:p w:rsidR="00B865E4" w:rsidRPr="00C97A77" w:rsidRDefault="00B865E4" w:rsidP="00237773">
      <w:pPr>
        <w:widowControl w:val="0"/>
        <w:bidi/>
        <w:ind w:firstLine="284"/>
        <w:jc w:val="both"/>
        <w:rPr>
          <w:rStyle w:val="Char2"/>
          <w:rtl/>
        </w:rPr>
      </w:pPr>
      <w:r w:rsidRPr="00237773">
        <w:rPr>
          <w:rStyle w:val="Char2"/>
          <w:rFonts w:hint="cs"/>
          <w:spacing w:val="-4"/>
          <w:rtl/>
        </w:rPr>
        <w:t>اول</w:t>
      </w:r>
      <w:r w:rsidR="00C97A77" w:rsidRPr="00237773">
        <w:rPr>
          <w:rStyle w:val="Char2"/>
          <w:rFonts w:hint="cs"/>
          <w:spacing w:val="-4"/>
          <w:rtl/>
        </w:rPr>
        <w:t>ی</w:t>
      </w:r>
      <w:r w:rsidRPr="00237773">
        <w:rPr>
          <w:rStyle w:val="Char2"/>
          <w:rFonts w:hint="cs"/>
          <w:spacing w:val="-4"/>
          <w:rtl/>
        </w:rPr>
        <w:t xml:space="preserve">‌: </w:t>
      </w:r>
      <w:r w:rsidR="006808D5" w:rsidRPr="006808D5">
        <w:rPr>
          <w:rStyle w:val="Char2"/>
          <w:rFonts w:hint="cs"/>
          <w:spacing w:val="-4"/>
          <w:rtl/>
        </w:rPr>
        <w:t>ک</w:t>
      </w:r>
      <w:r w:rsidRPr="00237773">
        <w:rPr>
          <w:rStyle w:val="Char2"/>
          <w:rFonts w:hint="cs"/>
          <w:spacing w:val="-4"/>
          <w:rtl/>
        </w:rPr>
        <w:t>تاب «</w:t>
      </w:r>
      <w:r w:rsidRPr="00237773">
        <w:rPr>
          <w:rStyle w:val="Char9"/>
          <w:rFonts w:hint="cs"/>
          <w:spacing w:val="-4"/>
          <w:rtl/>
        </w:rPr>
        <w:t xml:space="preserve">مدارج السالكين شرح منازل السائرين </w:t>
      </w:r>
      <w:r w:rsidR="00DB1940" w:rsidRPr="00237773">
        <w:rPr>
          <w:rStyle w:val="Char9"/>
          <w:rFonts w:hint="cs"/>
          <w:spacing w:val="-4"/>
          <w:rtl/>
        </w:rPr>
        <w:t>إ</w:t>
      </w:r>
      <w:r w:rsidRPr="00237773">
        <w:rPr>
          <w:rStyle w:val="Char9"/>
          <w:rFonts w:hint="cs"/>
          <w:spacing w:val="-4"/>
          <w:rtl/>
        </w:rPr>
        <w:t xml:space="preserve">لي مقامات </w:t>
      </w:r>
      <w:r w:rsidR="00DB1940" w:rsidRPr="00237773">
        <w:rPr>
          <w:rStyle w:val="Char9"/>
          <w:rFonts w:hint="cs"/>
          <w:spacing w:val="-4"/>
          <w:rtl/>
        </w:rPr>
        <w:t>إ</w:t>
      </w:r>
      <w:r w:rsidRPr="00237773">
        <w:rPr>
          <w:rStyle w:val="Char9"/>
          <w:rFonts w:hint="cs"/>
          <w:spacing w:val="-4"/>
          <w:rtl/>
        </w:rPr>
        <w:t>يا</w:t>
      </w:r>
      <w:r w:rsidR="00DB1940" w:rsidRPr="00237773">
        <w:rPr>
          <w:rStyle w:val="Char9"/>
          <w:rFonts w:hint="cs"/>
          <w:spacing w:val="-4"/>
          <w:rtl/>
        </w:rPr>
        <w:t>ک</w:t>
      </w:r>
      <w:r w:rsidRPr="00237773">
        <w:rPr>
          <w:rStyle w:val="Char9"/>
          <w:rFonts w:hint="cs"/>
          <w:spacing w:val="-4"/>
          <w:rtl/>
        </w:rPr>
        <w:t xml:space="preserve"> نعبد و</w:t>
      </w:r>
      <w:r w:rsidR="00DB1940" w:rsidRPr="00237773">
        <w:rPr>
          <w:rStyle w:val="Char9"/>
          <w:rFonts w:hint="cs"/>
          <w:spacing w:val="-4"/>
          <w:rtl/>
        </w:rPr>
        <w:t>إ</w:t>
      </w:r>
      <w:r w:rsidRPr="00237773">
        <w:rPr>
          <w:rStyle w:val="Char9"/>
          <w:rFonts w:hint="cs"/>
          <w:spacing w:val="-4"/>
          <w:rtl/>
        </w:rPr>
        <w:t>ياك نستعين</w:t>
      </w:r>
      <w:r w:rsidRPr="00237773">
        <w:rPr>
          <w:rStyle w:val="Char2"/>
          <w:rFonts w:hint="cs"/>
          <w:spacing w:val="-4"/>
          <w:rtl/>
        </w:rPr>
        <w:t>»</w:t>
      </w:r>
      <w:r w:rsidR="000A6407">
        <w:rPr>
          <w:rFonts w:cs="B Badr" w:hint="cs"/>
          <w:b/>
          <w:bCs/>
          <w:sz w:val="28"/>
          <w:szCs w:val="28"/>
          <w:rtl/>
          <w:lang w:bidi="fa-IR"/>
        </w:rPr>
        <w:t xml:space="preserve"> </w:t>
      </w:r>
      <w:r w:rsidR="00333AE7" w:rsidRPr="00C97A77">
        <w:rPr>
          <w:rStyle w:val="Char2"/>
          <w:rFonts w:hint="cs"/>
          <w:rtl/>
        </w:rPr>
        <w:t>تأل</w:t>
      </w:r>
      <w:r w:rsidR="00C97A77" w:rsidRPr="00C97A77">
        <w:rPr>
          <w:rStyle w:val="Char2"/>
          <w:rFonts w:hint="cs"/>
          <w:rtl/>
        </w:rPr>
        <w:t>ی</w:t>
      </w:r>
      <w:r w:rsidR="00333AE7" w:rsidRPr="00C97A77">
        <w:rPr>
          <w:rStyle w:val="Char2"/>
          <w:rFonts w:hint="cs"/>
          <w:rtl/>
        </w:rPr>
        <w:t>ف ابوعبدالله شمس‌الد</w:t>
      </w:r>
      <w:r w:rsidR="00C97A77" w:rsidRPr="00C97A77">
        <w:rPr>
          <w:rStyle w:val="Char2"/>
          <w:rFonts w:hint="cs"/>
          <w:rtl/>
        </w:rPr>
        <w:t>ی</w:t>
      </w:r>
      <w:r w:rsidR="00333AE7" w:rsidRPr="00C97A77">
        <w:rPr>
          <w:rStyle w:val="Char2"/>
          <w:rFonts w:hint="cs"/>
          <w:rtl/>
        </w:rPr>
        <w:t>ن، ابن ق</w:t>
      </w:r>
      <w:r w:rsidR="00C97A77" w:rsidRPr="00C97A77">
        <w:rPr>
          <w:rStyle w:val="Char2"/>
          <w:rFonts w:hint="cs"/>
          <w:rtl/>
        </w:rPr>
        <w:t>ی</w:t>
      </w:r>
      <w:r w:rsidR="00333AE7" w:rsidRPr="00C97A77">
        <w:rPr>
          <w:rStyle w:val="Char2"/>
          <w:rFonts w:hint="cs"/>
          <w:rtl/>
        </w:rPr>
        <w:t>م جوز</w:t>
      </w:r>
      <w:r w:rsidR="00C97A77" w:rsidRPr="00C97A77">
        <w:rPr>
          <w:rStyle w:val="Char2"/>
          <w:rFonts w:hint="cs"/>
          <w:rtl/>
        </w:rPr>
        <w:t>ی</w:t>
      </w:r>
      <w:r w:rsidR="00333AE7" w:rsidRPr="00C97A77">
        <w:rPr>
          <w:rStyle w:val="Char2"/>
          <w:rFonts w:hint="cs"/>
          <w:rtl/>
        </w:rPr>
        <w:t xml:space="preserve"> مشهور به «ابن الق</w:t>
      </w:r>
      <w:r w:rsidR="00C97A77" w:rsidRPr="00C97A77">
        <w:rPr>
          <w:rStyle w:val="Char2"/>
          <w:rFonts w:hint="cs"/>
          <w:rtl/>
        </w:rPr>
        <w:t>ی</w:t>
      </w:r>
      <w:r w:rsidR="00333AE7" w:rsidRPr="00C97A77">
        <w:rPr>
          <w:rStyle w:val="Char2"/>
          <w:rFonts w:hint="cs"/>
          <w:rtl/>
        </w:rPr>
        <w:t xml:space="preserve">م» است </w:t>
      </w:r>
      <w:r w:rsidR="006808D5" w:rsidRPr="006808D5">
        <w:rPr>
          <w:rStyle w:val="Char2"/>
          <w:rFonts w:hint="cs"/>
          <w:rtl/>
        </w:rPr>
        <w:t>ک</w:t>
      </w:r>
      <w:r w:rsidR="00333AE7" w:rsidRPr="00C97A77">
        <w:rPr>
          <w:rStyle w:val="Char2"/>
          <w:rFonts w:hint="cs"/>
          <w:rtl/>
        </w:rPr>
        <w:t>ه ا</w:t>
      </w:r>
      <w:r w:rsidR="00C97A77" w:rsidRPr="00C97A77">
        <w:rPr>
          <w:rStyle w:val="Char2"/>
          <w:rFonts w:hint="cs"/>
          <w:rtl/>
        </w:rPr>
        <w:t>ی</w:t>
      </w:r>
      <w:r w:rsidR="00333AE7" w:rsidRPr="00C97A77">
        <w:rPr>
          <w:rStyle w:val="Char2"/>
          <w:rFonts w:hint="cs"/>
          <w:rtl/>
        </w:rPr>
        <w:t xml:space="preserve">ن </w:t>
      </w:r>
      <w:r w:rsidR="006808D5" w:rsidRPr="006808D5">
        <w:rPr>
          <w:rStyle w:val="Char2"/>
          <w:rFonts w:hint="cs"/>
          <w:rtl/>
        </w:rPr>
        <w:t>ک</w:t>
      </w:r>
      <w:r w:rsidR="00333AE7" w:rsidRPr="00C97A77">
        <w:rPr>
          <w:rStyle w:val="Char2"/>
          <w:rFonts w:hint="cs"/>
          <w:rtl/>
        </w:rPr>
        <w:t>تاب بس</w:t>
      </w:r>
      <w:r w:rsidR="00C97A77" w:rsidRPr="00C97A77">
        <w:rPr>
          <w:rStyle w:val="Char2"/>
          <w:rFonts w:hint="cs"/>
          <w:rtl/>
        </w:rPr>
        <w:t>ی</w:t>
      </w:r>
      <w:r w:rsidR="00333AE7" w:rsidRPr="00C97A77">
        <w:rPr>
          <w:rStyle w:val="Char2"/>
          <w:rFonts w:hint="cs"/>
          <w:rtl/>
        </w:rPr>
        <w:t>ار ز</w:t>
      </w:r>
      <w:r w:rsidR="00C97A77" w:rsidRPr="00C97A77">
        <w:rPr>
          <w:rStyle w:val="Char2"/>
          <w:rFonts w:hint="cs"/>
          <w:rtl/>
        </w:rPr>
        <w:t>ی</w:t>
      </w:r>
      <w:r w:rsidR="00333AE7" w:rsidRPr="00C97A77">
        <w:rPr>
          <w:rStyle w:val="Char2"/>
          <w:rFonts w:hint="cs"/>
          <w:rtl/>
        </w:rPr>
        <w:t>با و سحرانگ</w:t>
      </w:r>
      <w:r w:rsidR="00C97A77" w:rsidRPr="00C97A77">
        <w:rPr>
          <w:rStyle w:val="Char2"/>
          <w:rFonts w:hint="cs"/>
          <w:rtl/>
        </w:rPr>
        <w:t>ی</w:t>
      </w:r>
      <w:r w:rsidR="00333AE7" w:rsidRPr="00C97A77">
        <w:rPr>
          <w:rStyle w:val="Char2"/>
          <w:rFonts w:hint="cs"/>
          <w:rtl/>
        </w:rPr>
        <w:t xml:space="preserve">ز </w:t>
      </w:r>
      <w:r w:rsidR="006425C4" w:rsidRPr="00C97A77">
        <w:rPr>
          <w:rStyle w:val="Char2"/>
          <w:rFonts w:hint="cs"/>
          <w:rtl/>
        </w:rPr>
        <w:t>با قلم توانا</w:t>
      </w:r>
      <w:r w:rsidR="00C97A77" w:rsidRPr="00C97A77">
        <w:rPr>
          <w:rStyle w:val="Char2"/>
          <w:rFonts w:hint="cs"/>
          <w:rtl/>
        </w:rPr>
        <w:t>ی</w:t>
      </w:r>
      <w:r w:rsidR="000D328E" w:rsidRPr="00C97A77">
        <w:rPr>
          <w:rStyle w:val="Char2"/>
          <w:rFonts w:hint="cs"/>
          <w:rtl/>
        </w:rPr>
        <w:t xml:space="preserve"> اد</w:t>
      </w:r>
      <w:r w:rsidR="00C97A77" w:rsidRPr="00C97A77">
        <w:rPr>
          <w:rStyle w:val="Char2"/>
          <w:rFonts w:hint="cs"/>
          <w:rtl/>
        </w:rPr>
        <w:t>ی</w:t>
      </w:r>
      <w:r w:rsidR="000D328E" w:rsidRPr="00C97A77">
        <w:rPr>
          <w:rStyle w:val="Char2"/>
          <w:rFonts w:hint="cs"/>
          <w:rtl/>
        </w:rPr>
        <w:t>ب و بل</w:t>
      </w:r>
      <w:r w:rsidR="00C97A77" w:rsidRPr="00C97A77">
        <w:rPr>
          <w:rStyle w:val="Char2"/>
          <w:rFonts w:hint="cs"/>
          <w:rtl/>
        </w:rPr>
        <w:t>ی</w:t>
      </w:r>
      <w:r w:rsidR="000D328E" w:rsidRPr="00C97A77">
        <w:rPr>
          <w:rStyle w:val="Char2"/>
          <w:rFonts w:hint="cs"/>
          <w:rtl/>
        </w:rPr>
        <w:t>غ توانا، داع</w:t>
      </w:r>
      <w:r w:rsidR="00C97A77" w:rsidRPr="00C97A77">
        <w:rPr>
          <w:rStyle w:val="Char2"/>
          <w:rFonts w:hint="cs"/>
          <w:rtl/>
        </w:rPr>
        <w:t>ی</w:t>
      </w:r>
      <w:r w:rsidR="000D328E" w:rsidRPr="00C97A77">
        <w:rPr>
          <w:rStyle w:val="Char2"/>
          <w:rFonts w:hint="cs"/>
          <w:rtl/>
        </w:rPr>
        <w:t xml:space="preserve"> و مرب</w:t>
      </w:r>
      <w:r w:rsidR="00C97A77" w:rsidRPr="00C97A77">
        <w:rPr>
          <w:rStyle w:val="Char2"/>
          <w:rFonts w:hint="cs"/>
          <w:rtl/>
        </w:rPr>
        <w:t>ی</w:t>
      </w:r>
      <w:r w:rsidR="006425C4" w:rsidRPr="00C97A77">
        <w:rPr>
          <w:rStyle w:val="Char2"/>
          <w:rFonts w:hint="cs"/>
          <w:rtl/>
        </w:rPr>
        <w:t>، فق</w:t>
      </w:r>
      <w:r w:rsidR="00C97A77" w:rsidRPr="00C97A77">
        <w:rPr>
          <w:rStyle w:val="Char2"/>
          <w:rFonts w:hint="cs"/>
          <w:rtl/>
        </w:rPr>
        <w:t>ی</w:t>
      </w:r>
      <w:r w:rsidR="006425C4" w:rsidRPr="00C97A77">
        <w:rPr>
          <w:rStyle w:val="Char2"/>
          <w:rFonts w:hint="cs"/>
          <w:rtl/>
        </w:rPr>
        <w:t>ه توانمند اصول</w:t>
      </w:r>
      <w:r w:rsidR="00C97A77" w:rsidRPr="00C97A77">
        <w:rPr>
          <w:rStyle w:val="Char2"/>
          <w:rFonts w:hint="cs"/>
          <w:rtl/>
        </w:rPr>
        <w:t>ی</w:t>
      </w:r>
      <w:r w:rsidR="006425C4" w:rsidRPr="00C97A77">
        <w:rPr>
          <w:rStyle w:val="Char2"/>
          <w:rFonts w:hint="cs"/>
          <w:rtl/>
        </w:rPr>
        <w:t xml:space="preserve"> و آگاه به مقاصد شارع، موحد صادق</w:t>
      </w:r>
      <w:r w:rsidR="000D328E" w:rsidRPr="00C97A77">
        <w:rPr>
          <w:rStyle w:val="Char2"/>
          <w:rFonts w:hint="cs"/>
          <w:rtl/>
        </w:rPr>
        <w:t xml:space="preserve"> و محقق</w:t>
      </w:r>
      <w:r w:rsidR="00786BBF" w:rsidRPr="00C97A77">
        <w:rPr>
          <w:rStyle w:val="Char2"/>
          <w:rFonts w:hint="cs"/>
          <w:rtl/>
        </w:rPr>
        <w:t>، دانشمند</w:t>
      </w:r>
      <w:r w:rsidR="00C97A77" w:rsidRPr="00C97A77">
        <w:rPr>
          <w:rStyle w:val="Char2"/>
          <w:rFonts w:hint="cs"/>
          <w:rtl/>
        </w:rPr>
        <w:t>ی</w:t>
      </w:r>
      <w:r w:rsidR="00786BBF" w:rsidRPr="00C97A77">
        <w:rPr>
          <w:rStyle w:val="Char2"/>
          <w:rFonts w:hint="cs"/>
          <w:rtl/>
        </w:rPr>
        <w:t xml:space="preserve"> </w:t>
      </w:r>
      <w:r w:rsidR="006808D5" w:rsidRPr="006808D5">
        <w:rPr>
          <w:rStyle w:val="Char2"/>
          <w:rFonts w:hint="cs"/>
          <w:rtl/>
        </w:rPr>
        <w:t>ک</w:t>
      </w:r>
      <w:r w:rsidR="00786BBF" w:rsidRPr="00C97A77">
        <w:rPr>
          <w:rStyle w:val="Char2"/>
          <w:rFonts w:hint="cs"/>
          <w:rtl/>
        </w:rPr>
        <w:t>ه به ا</w:t>
      </w:r>
      <w:r w:rsidR="00C97A77" w:rsidRPr="00C97A77">
        <w:rPr>
          <w:rStyle w:val="Char2"/>
          <w:rFonts w:hint="cs"/>
          <w:rtl/>
        </w:rPr>
        <w:t>ی</w:t>
      </w:r>
      <w:r w:rsidR="00786BBF" w:rsidRPr="00C97A77">
        <w:rPr>
          <w:rStyle w:val="Char2"/>
          <w:rFonts w:hint="cs"/>
          <w:rtl/>
        </w:rPr>
        <w:t>راد طرا</w:t>
      </w:r>
      <w:r w:rsidR="00C97A77" w:rsidRPr="00C97A77">
        <w:rPr>
          <w:rStyle w:val="Char2"/>
          <w:rFonts w:hint="cs"/>
          <w:rtl/>
        </w:rPr>
        <w:t>ی</w:t>
      </w:r>
      <w:r w:rsidR="00786BBF" w:rsidRPr="00C97A77">
        <w:rPr>
          <w:rStyle w:val="Char2"/>
          <w:rFonts w:hint="cs"/>
          <w:rtl/>
        </w:rPr>
        <w:t>ق م</w:t>
      </w:r>
      <w:r w:rsidR="00C97A77" w:rsidRPr="00C97A77">
        <w:rPr>
          <w:rStyle w:val="Char2"/>
          <w:rFonts w:hint="cs"/>
          <w:rtl/>
        </w:rPr>
        <w:t>ی</w:t>
      </w:r>
      <w:r w:rsidR="00786BBF" w:rsidRPr="00C97A77">
        <w:rPr>
          <w:rStyle w:val="Char2"/>
          <w:rFonts w:hint="cs"/>
          <w:rtl/>
        </w:rPr>
        <w:t>‌پردازد و علل و اسباب را ب</w:t>
      </w:r>
      <w:r w:rsidR="00C97A77" w:rsidRPr="00C97A77">
        <w:rPr>
          <w:rStyle w:val="Char2"/>
          <w:rFonts w:hint="cs"/>
          <w:rtl/>
        </w:rPr>
        <w:t>ی</w:t>
      </w:r>
      <w:r w:rsidR="00786BBF" w:rsidRPr="00C97A77">
        <w:rPr>
          <w:rStyle w:val="Char2"/>
          <w:rFonts w:hint="cs"/>
          <w:rtl/>
        </w:rPr>
        <w:t>ان م</w:t>
      </w:r>
      <w:r w:rsidR="00C97A77" w:rsidRPr="00C97A77">
        <w:rPr>
          <w:rStyle w:val="Char2"/>
          <w:rFonts w:hint="cs"/>
          <w:rtl/>
        </w:rPr>
        <w:t>ی</w:t>
      </w:r>
      <w:r w:rsidR="00786BBF" w:rsidRPr="00C97A77">
        <w:rPr>
          <w:rStyle w:val="Char2"/>
          <w:rFonts w:hint="cs"/>
          <w:rtl/>
        </w:rPr>
        <w:t xml:space="preserve">‌دارد و به </w:t>
      </w:r>
      <w:r w:rsidR="006808D5" w:rsidRPr="006808D5">
        <w:rPr>
          <w:rStyle w:val="Char2"/>
          <w:rFonts w:hint="cs"/>
          <w:rtl/>
        </w:rPr>
        <w:t>ک</w:t>
      </w:r>
      <w:r w:rsidR="00786BBF" w:rsidRPr="00C97A77">
        <w:rPr>
          <w:rStyle w:val="Char2"/>
          <w:rFonts w:hint="cs"/>
          <w:rtl/>
        </w:rPr>
        <w:t>شف اح</w:t>
      </w:r>
      <w:r w:rsidR="006808D5" w:rsidRPr="006808D5">
        <w:rPr>
          <w:rStyle w:val="Char2"/>
          <w:rFonts w:hint="cs"/>
          <w:rtl/>
        </w:rPr>
        <w:t>ک</w:t>
      </w:r>
      <w:r w:rsidR="00786BBF" w:rsidRPr="00C97A77">
        <w:rPr>
          <w:rStyle w:val="Char2"/>
          <w:rFonts w:hint="cs"/>
          <w:rtl/>
        </w:rPr>
        <w:t>ام و شرع حقا</w:t>
      </w:r>
      <w:r w:rsidR="00C97A77" w:rsidRPr="00C97A77">
        <w:rPr>
          <w:rStyle w:val="Char2"/>
          <w:rFonts w:hint="cs"/>
          <w:rtl/>
        </w:rPr>
        <w:t>ی</w:t>
      </w:r>
      <w:r w:rsidR="00786BBF" w:rsidRPr="00C97A77">
        <w:rPr>
          <w:rStyle w:val="Char2"/>
          <w:rFonts w:hint="cs"/>
          <w:rtl/>
        </w:rPr>
        <w:t>ق م</w:t>
      </w:r>
      <w:r w:rsidR="00C97A77" w:rsidRPr="00C97A77">
        <w:rPr>
          <w:rStyle w:val="Char2"/>
          <w:rFonts w:hint="cs"/>
          <w:rtl/>
        </w:rPr>
        <w:t>ی</w:t>
      </w:r>
      <w:r w:rsidR="00786BBF" w:rsidRPr="00C97A77">
        <w:rPr>
          <w:rStyle w:val="Char2"/>
          <w:rFonts w:hint="cs"/>
          <w:rtl/>
        </w:rPr>
        <w:t>‌پردازد، آراسته گرد</w:t>
      </w:r>
      <w:r w:rsidR="00C97A77" w:rsidRPr="00C97A77">
        <w:rPr>
          <w:rStyle w:val="Char2"/>
          <w:rFonts w:hint="cs"/>
          <w:rtl/>
        </w:rPr>
        <w:t>ی</w:t>
      </w:r>
      <w:r w:rsidR="00786BBF" w:rsidRPr="00C97A77">
        <w:rPr>
          <w:rStyle w:val="Char2"/>
          <w:rFonts w:hint="cs"/>
          <w:rtl/>
        </w:rPr>
        <w:t>ده است.</w:t>
      </w:r>
    </w:p>
    <w:p w:rsidR="005D10EB" w:rsidRPr="00C97A77" w:rsidRDefault="005D10EB" w:rsidP="005D10EB">
      <w:pPr>
        <w:bidi/>
        <w:ind w:firstLine="284"/>
        <w:jc w:val="both"/>
        <w:rPr>
          <w:rStyle w:val="Char2"/>
          <w:rtl/>
        </w:rPr>
      </w:pPr>
      <w:r w:rsidRPr="00C97A77">
        <w:rPr>
          <w:rStyle w:val="Char2"/>
          <w:rFonts w:hint="cs"/>
          <w:rtl/>
        </w:rPr>
        <w:t>بنده از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تاب استفاده فراوان</w:t>
      </w:r>
      <w:r w:rsidR="00C97A77" w:rsidRPr="00C97A77">
        <w:rPr>
          <w:rStyle w:val="Char2"/>
          <w:rFonts w:hint="cs"/>
          <w:rtl/>
        </w:rPr>
        <w:t>ی</w:t>
      </w:r>
      <w:r w:rsidRPr="00C97A77">
        <w:rPr>
          <w:rStyle w:val="Char2"/>
          <w:rFonts w:hint="cs"/>
          <w:rtl/>
        </w:rPr>
        <w:t xml:space="preserve"> بردم و در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مواضع به نقل ع</w:t>
      </w:r>
      <w:r w:rsidR="00C97A77" w:rsidRPr="00C97A77">
        <w:rPr>
          <w:rStyle w:val="Char2"/>
          <w:rFonts w:hint="cs"/>
          <w:rtl/>
        </w:rPr>
        <w:t>ی</w:t>
      </w:r>
      <w:r w:rsidRPr="00C97A77">
        <w:rPr>
          <w:rStyle w:val="Char2"/>
          <w:rFonts w:hint="cs"/>
          <w:rtl/>
        </w:rPr>
        <w:t>ن و نصّ عبارات او پرداخته‌ام.</w:t>
      </w:r>
    </w:p>
    <w:p w:rsidR="005D10EB" w:rsidRPr="00C97A77" w:rsidRDefault="005D10EB" w:rsidP="005D10EB">
      <w:pPr>
        <w:bidi/>
        <w:ind w:firstLine="284"/>
        <w:jc w:val="both"/>
        <w:rPr>
          <w:rStyle w:val="Char2"/>
          <w:rtl/>
        </w:rPr>
      </w:pPr>
      <w:r w:rsidRPr="00C97A77">
        <w:rPr>
          <w:rStyle w:val="Char2"/>
          <w:rFonts w:hint="cs"/>
          <w:rtl/>
        </w:rPr>
        <w:t>همان</w:t>
      </w:r>
      <w:r w:rsidR="00237773">
        <w:rPr>
          <w:rStyle w:val="Char2"/>
          <w:rFonts w:hint="eastAsia"/>
          <w:rtl/>
        </w:rPr>
        <w:t>‌</w:t>
      </w:r>
      <w:r w:rsidRPr="00C97A77">
        <w:rPr>
          <w:rStyle w:val="Char2"/>
          <w:rFonts w:hint="cs"/>
          <w:rtl/>
        </w:rPr>
        <w:t xml:space="preserve">گونه </w:t>
      </w:r>
      <w:r w:rsidR="006808D5" w:rsidRPr="006808D5">
        <w:rPr>
          <w:rStyle w:val="Char2"/>
          <w:rFonts w:hint="cs"/>
          <w:rtl/>
        </w:rPr>
        <w:t>ک</w:t>
      </w:r>
      <w:r w:rsidRPr="00C97A77">
        <w:rPr>
          <w:rStyle w:val="Char2"/>
          <w:rFonts w:hint="cs"/>
          <w:rtl/>
        </w:rPr>
        <w:t>ه در ب</w:t>
      </w:r>
      <w:r w:rsidR="00C97A77" w:rsidRPr="00C97A77">
        <w:rPr>
          <w:rStyle w:val="Char2"/>
          <w:rFonts w:hint="cs"/>
          <w:rtl/>
        </w:rPr>
        <w:t>ی</w:t>
      </w:r>
      <w:r w:rsidRPr="00C97A77">
        <w:rPr>
          <w:rStyle w:val="Char2"/>
          <w:rFonts w:hint="cs"/>
          <w:rtl/>
        </w:rPr>
        <w:t xml:space="preserve">ان اثر گناهان، از </w:t>
      </w:r>
      <w:r w:rsidR="006808D5" w:rsidRPr="006808D5">
        <w:rPr>
          <w:rStyle w:val="Char2"/>
          <w:rFonts w:hint="cs"/>
          <w:rtl/>
        </w:rPr>
        <w:t>ک</w:t>
      </w:r>
      <w:r w:rsidRPr="00C97A77">
        <w:rPr>
          <w:rStyle w:val="Char2"/>
          <w:rFonts w:hint="cs"/>
          <w:rtl/>
        </w:rPr>
        <w:t xml:space="preserve">تاب </w:t>
      </w:r>
      <w:r w:rsidRPr="000A6407">
        <w:rPr>
          <w:rStyle w:val="Char2"/>
          <w:rFonts w:hint="cs"/>
          <w:rtl/>
        </w:rPr>
        <w:t>«</w:t>
      </w:r>
      <w:r w:rsidR="00B03C46" w:rsidRPr="000A6407">
        <w:rPr>
          <w:rStyle w:val="Char9"/>
          <w:rtl/>
        </w:rPr>
        <w:t>ا</w:t>
      </w:r>
      <w:r w:rsidRPr="000A6407">
        <w:rPr>
          <w:rStyle w:val="Char9"/>
          <w:rtl/>
        </w:rPr>
        <w:t>لدا</w:t>
      </w:r>
      <w:r w:rsidR="00DB1940" w:rsidRPr="000A6407">
        <w:rPr>
          <w:rStyle w:val="Char9"/>
          <w:rFonts w:hint="cs"/>
          <w:rtl/>
        </w:rPr>
        <w:t>ء</w:t>
      </w:r>
      <w:r w:rsidR="00DB1940" w:rsidRPr="000A6407">
        <w:rPr>
          <w:rStyle w:val="Char9"/>
          <w:rtl/>
        </w:rPr>
        <w:t xml:space="preserve"> و</w:t>
      </w:r>
      <w:r w:rsidRPr="000A6407">
        <w:rPr>
          <w:rStyle w:val="Char9"/>
          <w:rtl/>
        </w:rPr>
        <w:t>الدواء</w:t>
      </w:r>
      <w:r w:rsidRPr="000A6407">
        <w:rPr>
          <w:rStyle w:val="Char2"/>
          <w:rFonts w:hint="cs"/>
          <w:rtl/>
        </w:rPr>
        <w:t>»</w:t>
      </w:r>
      <w:r w:rsidRPr="00C97A77">
        <w:rPr>
          <w:rStyle w:val="Char2"/>
          <w:rFonts w:hint="cs"/>
          <w:rtl/>
        </w:rPr>
        <w:t xml:space="preserve"> ا</w:t>
      </w:r>
      <w:r w:rsidR="00C97A77" w:rsidRPr="00C97A77">
        <w:rPr>
          <w:rStyle w:val="Char2"/>
          <w:rFonts w:hint="cs"/>
          <w:rtl/>
        </w:rPr>
        <w:t>ی</w:t>
      </w:r>
      <w:r w:rsidRPr="00C97A77">
        <w:rPr>
          <w:rStyle w:val="Char2"/>
          <w:rFonts w:hint="cs"/>
          <w:rtl/>
        </w:rPr>
        <w:t>شان به نقل ع</w:t>
      </w:r>
      <w:r w:rsidR="00C97A77" w:rsidRPr="00C97A77">
        <w:rPr>
          <w:rStyle w:val="Char2"/>
          <w:rFonts w:hint="cs"/>
          <w:rtl/>
        </w:rPr>
        <w:t>ی</w:t>
      </w:r>
      <w:r w:rsidRPr="00C97A77">
        <w:rPr>
          <w:rStyle w:val="Char2"/>
          <w:rFonts w:hint="cs"/>
          <w:rtl/>
        </w:rPr>
        <w:t>ن عبارات پرداخته‌ام.</w:t>
      </w:r>
    </w:p>
    <w:p w:rsidR="005D10EB" w:rsidRPr="003C0BE5" w:rsidRDefault="005D10EB" w:rsidP="005D10EB">
      <w:pPr>
        <w:bidi/>
        <w:ind w:firstLine="284"/>
        <w:jc w:val="both"/>
        <w:rPr>
          <w:rStyle w:val="Char2"/>
          <w:spacing w:val="-4"/>
          <w:rtl/>
        </w:rPr>
      </w:pPr>
      <w:r w:rsidRPr="003C0BE5">
        <w:rPr>
          <w:rStyle w:val="Char2"/>
          <w:rFonts w:hint="cs"/>
          <w:spacing w:val="-4"/>
          <w:rtl/>
        </w:rPr>
        <w:t>دوم</w:t>
      </w:r>
      <w:r w:rsidR="00C97A77" w:rsidRPr="003C0BE5">
        <w:rPr>
          <w:rStyle w:val="Char2"/>
          <w:rFonts w:hint="cs"/>
          <w:spacing w:val="-4"/>
          <w:rtl/>
        </w:rPr>
        <w:t>ی</w:t>
      </w:r>
      <w:r w:rsidRPr="003C0BE5">
        <w:rPr>
          <w:rStyle w:val="Char2"/>
          <w:rFonts w:hint="cs"/>
          <w:spacing w:val="-4"/>
          <w:rtl/>
        </w:rPr>
        <w:t xml:space="preserve">: </w:t>
      </w:r>
      <w:r w:rsidR="006808D5" w:rsidRPr="003C0BE5">
        <w:rPr>
          <w:rStyle w:val="Char2"/>
          <w:rFonts w:hint="cs"/>
          <w:spacing w:val="-4"/>
          <w:rtl/>
        </w:rPr>
        <w:t>ک</w:t>
      </w:r>
      <w:r w:rsidRPr="003C0BE5">
        <w:rPr>
          <w:rStyle w:val="Char2"/>
          <w:rFonts w:hint="cs"/>
          <w:spacing w:val="-4"/>
          <w:rtl/>
        </w:rPr>
        <w:t xml:space="preserve">تاب </w:t>
      </w:r>
      <w:r w:rsidR="000D328E" w:rsidRPr="003C0BE5">
        <w:rPr>
          <w:rStyle w:val="Char2"/>
          <w:rFonts w:hint="cs"/>
          <w:spacing w:val="-4"/>
          <w:rtl/>
        </w:rPr>
        <w:t>«</w:t>
      </w:r>
      <w:r w:rsidR="000D328E" w:rsidRPr="003C0BE5">
        <w:rPr>
          <w:rStyle w:val="Char9"/>
          <w:rFonts w:hint="cs"/>
          <w:spacing w:val="-4"/>
          <w:rtl/>
        </w:rPr>
        <w:t>ا</w:t>
      </w:r>
      <w:r w:rsidRPr="003C0BE5">
        <w:rPr>
          <w:rStyle w:val="Char9"/>
          <w:rFonts w:hint="cs"/>
          <w:spacing w:val="-4"/>
          <w:rtl/>
        </w:rPr>
        <w:t>حياء علوم الدين</w:t>
      </w:r>
      <w:r w:rsidRPr="003C0BE5">
        <w:rPr>
          <w:rStyle w:val="Char2"/>
          <w:rFonts w:hint="cs"/>
          <w:spacing w:val="-4"/>
          <w:rtl/>
        </w:rPr>
        <w:t xml:space="preserve">» است </w:t>
      </w:r>
      <w:r w:rsidR="006808D5" w:rsidRPr="003C0BE5">
        <w:rPr>
          <w:rStyle w:val="Char2"/>
          <w:rFonts w:hint="cs"/>
          <w:spacing w:val="-4"/>
          <w:rtl/>
        </w:rPr>
        <w:t>ک</w:t>
      </w:r>
      <w:r w:rsidRPr="003C0BE5">
        <w:rPr>
          <w:rStyle w:val="Char2"/>
          <w:rFonts w:hint="cs"/>
          <w:spacing w:val="-4"/>
          <w:rtl/>
        </w:rPr>
        <w:t xml:space="preserve">ه در واقع </w:t>
      </w:r>
      <w:r w:rsidR="00C97A77" w:rsidRPr="003C0BE5">
        <w:rPr>
          <w:rStyle w:val="Char2"/>
          <w:rFonts w:hint="cs"/>
          <w:spacing w:val="-4"/>
          <w:rtl/>
        </w:rPr>
        <w:t>ی</w:t>
      </w:r>
      <w:r w:rsidR="006808D5" w:rsidRPr="003C0BE5">
        <w:rPr>
          <w:rStyle w:val="Char2"/>
          <w:rFonts w:hint="cs"/>
          <w:spacing w:val="-4"/>
          <w:rtl/>
        </w:rPr>
        <w:t>ک</w:t>
      </w:r>
      <w:r w:rsidRPr="003C0BE5">
        <w:rPr>
          <w:rStyle w:val="Char2"/>
          <w:rFonts w:hint="cs"/>
          <w:spacing w:val="-4"/>
          <w:rtl/>
        </w:rPr>
        <w:t xml:space="preserve"> دائر</w:t>
      </w:r>
      <w:r w:rsidR="009F7EDB" w:rsidRPr="003C0BE5">
        <w:rPr>
          <w:rFonts w:cs="IRNazli" w:hint="cs"/>
          <w:spacing w:val="-4"/>
          <w:sz w:val="28"/>
          <w:szCs w:val="28"/>
          <w:rtl/>
          <w:lang w:bidi="fa-IR"/>
        </w:rPr>
        <w:t>ۀ</w:t>
      </w:r>
      <w:r w:rsidRPr="003C0BE5">
        <w:rPr>
          <w:rStyle w:val="Char2"/>
          <w:rFonts w:hint="cs"/>
          <w:spacing w:val="-4"/>
          <w:rtl/>
        </w:rPr>
        <w:t xml:space="preserve"> المعارف مشهور در علم سلو</w:t>
      </w:r>
      <w:r w:rsidR="006808D5" w:rsidRPr="003C0BE5">
        <w:rPr>
          <w:rStyle w:val="Char2"/>
          <w:rFonts w:hint="cs"/>
          <w:spacing w:val="-4"/>
          <w:rtl/>
        </w:rPr>
        <w:t>ک</w:t>
      </w:r>
      <w:r w:rsidRPr="003C0BE5">
        <w:rPr>
          <w:rStyle w:val="Char2"/>
          <w:rFonts w:hint="cs"/>
          <w:spacing w:val="-4"/>
          <w:rtl/>
        </w:rPr>
        <w:t xml:space="preserve"> و اخلاق است</w:t>
      </w:r>
      <w:r w:rsidR="00A96587" w:rsidRPr="003C0BE5">
        <w:rPr>
          <w:rStyle w:val="Char2"/>
          <w:rFonts w:hint="cs"/>
          <w:spacing w:val="-4"/>
          <w:rtl/>
        </w:rPr>
        <w:t xml:space="preserve"> و آن مشتمل بر چهار ربع و چهل </w:t>
      </w:r>
      <w:r w:rsidR="006808D5" w:rsidRPr="003C0BE5">
        <w:rPr>
          <w:rStyle w:val="Char2"/>
          <w:rFonts w:hint="cs"/>
          <w:spacing w:val="-4"/>
          <w:rtl/>
        </w:rPr>
        <w:t>ک</w:t>
      </w:r>
      <w:r w:rsidR="00A96587" w:rsidRPr="003C0BE5">
        <w:rPr>
          <w:rStyle w:val="Char2"/>
          <w:rFonts w:hint="cs"/>
          <w:spacing w:val="-4"/>
          <w:rtl/>
        </w:rPr>
        <w:t>تاب است: ربع عبادات، ربع عادات، ربع مهل</w:t>
      </w:r>
      <w:r w:rsidR="006808D5" w:rsidRPr="003C0BE5">
        <w:rPr>
          <w:rStyle w:val="Char2"/>
          <w:rFonts w:hint="cs"/>
          <w:spacing w:val="-4"/>
          <w:rtl/>
        </w:rPr>
        <w:t>ک</w:t>
      </w:r>
      <w:r w:rsidR="00A96587" w:rsidRPr="003C0BE5">
        <w:rPr>
          <w:rStyle w:val="Char2"/>
          <w:rFonts w:hint="cs"/>
          <w:spacing w:val="-4"/>
          <w:rtl/>
        </w:rPr>
        <w:t>ات، ربع منج</w:t>
      </w:r>
      <w:r w:rsidR="00C97A77" w:rsidRPr="003C0BE5">
        <w:rPr>
          <w:rStyle w:val="Char2"/>
          <w:rFonts w:hint="cs"/>
          <w:spacing w:val="-4"/>
          <w:rtl/>
        </w:rPr>
        <w:t>ی</w:t>
      </w:r>
      <w:r w:rsidR="00A96587" w:rsidRPr="003C0BE5">
        <w:rPr>
          <w:rStyle w:val="Char2"/>
          <w:rFonts w:hint="cs"/>
          <w:spacing w:val="-4"/>
          <w:rtl/>
        </w:rPr>
        <w:t>ات و نخست</w:t>
      </w:r>
      <w:r w:rsidR="00C97A77" w:rsidRPr="003C0BE5">
        <w:rPr>
          <w:rStyle w:val="Char2"/>
          <w:rFonts w:hint="cs"/>
          <w:spacing w:val="-4"/>
          <w:rtl/>
        </w:rPr>
        <w:t>ی</w:t>
      </w:r>
      <w:r w:rsidR="00A96587" w:rsidRPr="003C0BE5">
        <w:rPr>
          <w:rStyle w:val="Char2"/>
          <w:rFonts w:hint="cs"/>
          <w:spacing w:val="-4"/>
          <w:rtl/>
        </w:rPr>
        <w:t xml:space="preserve">ن </w:t>
      </w:r>
      <w:r w:rsidR="006808D5" w:rsidRPr="003C0BE5">
        <w:rPr>
          <w:rStyle w:val="Char2"/>
          <w:rFonts w:hint="cs"/>
          <w:spacing w:val="-4"/>
          <w:rtl/>
        </w:rPr>
        <w:t>ک</w:t>
      </w:r>
      <w:r w:rsidR="00A96587" w:rsidRPr="003C0BE5">
        <w:rPr>
          <w:rStyle w:val="Char2"/>
          <w:rFonts w:hint="cs"/>
          <w:spacing w:val="-4"/>
          <w:rtl/>
        </w:rPr>
        <w:t>تاب در ربع منج</w:t>
      </w:r>
      <w:r w:rsidR="00C97A77" w:rsidRPr="003C0BE5">
        <w:rPr>
          <w:rStyle w:val="Char2"/>
          <w:rFonts w:hint="cs"/>
          <w:spacing w:val="-4"/>
          <w:rtl/>
        </w:rPr>
        <w:t>ی</w:t>
      </w:r>
      <w:r w:rsidR="00A96587" w:rsidRPr="003C0BE5">
        <w:rPr>
          <w:rStyle w:val="Char2"/>
          <w:rFonts w:hint="cs"/>
          <w:spacing w:val="-4"/>
          <w:rtl/>
        </w:rPr>
        <w:t xml:space="preserve">ات همان </w:t>
      </w:r>
      <w:r w:rsidR="006808D5" w:rsidRPr="003C0BE5">
        <w:rPr>
          <w:rStyle w:val="Char2"/>
          <w:rFonts w:hint="cs"/>
          <w:spacing w:val="-4"/>
          <w:rtl/>
        </w:rPr>
        <w:t>ک</w:t>
      </w:r>
      <w:r w:rsidR="00A96587" w:rsidRPr="003C0BE5">
        <w:rPr>
          <w:rStyle w:val="Char2"/>
          <w:rFonts w:hint="cs"/>
          <w:spacing w:val="-4"/>
          <w:rtl/>
        </w:rPr>
        <w:t>تاب توبه است.</w:t>
      </w:r>
    </w:p>
    <w:p w:rsidR="00BD450C" w:rsidRPr="00C97A77" w:rsidRDefault="00BD450C" w:rsidP="00B03C46">
      <w:pPr>
        <w:bidi/>
        <w:ind w:firstLine="284"/>
        <w:jc w:val="both"/>
        <w:rPr>
          <w:rStyle w:val="Char2"/>
          <w:rtl/>
        </w:rPr>
      </w:pPr>
      <w:r w:rsidRPr="00C97A77">
        <w:rPr>
          <w:rStyle w:val="Char2"/>
          <w:rFonts w:hint="cs"/>
          <w:rtl/>
        </w:rPr>
        <w:t>غزال</w:t>
      </w:r>
      <w:r w:rsidR="00C97A77" w:rsidRPr="00C97A77">
        <w:rPr>
          <w:rStyle w:val="Char2"/>
          <w:rFonts w:hint="cs"/>
          <w:rtl/>
        </w:rPr>
        <w:t>ی</w:t>
      </w:r>
      <w:r w:rsidRPr="00C97A77">
        <w:rPr>
          <w:rStyle w:val="Char2"/>
          <w:rFonts w:hint="cs"/>
          <w:rtl/>
        </w:rPr>
        <w:t>، فق</w:t>
      </w:r>
      <w:r w:rsidR="00C97A77" w:rsidRPr="00C97A77">
        <w:rPr>
          <w:rStyle w:val="Char2"/>
          <w:rFonts w:hint="cs"/>
          <w:rtl/>
        </w:rPr>
        <w:t>ی</w:t>
      </w:r>
      <w:r w:rsidRPr="00C97A77">
        <w:rPr>
          <w:rStyle w:val="Char2"/>
          <w:rFonts w:hint="cs"/>
          <w:rtl/>
        </w:rPr>
        <w:t>ه اصول</w:t>
      </w:r>
      <w:r w:rsidR="00C97A77" w:rsidRPr="00C97A77">
        <w:rPr>
          <w:rStyle w:val="Char2"/>
          <w:rFonts w:hint="cs"/>
          <w:rtl/>
        </w:rPr>
        <w:t>ی</w:t>
      </w:r>
      <w:r w:rsidRPr="00C97A77">
        <w:rPr>
          <w:rStyle w:val="Char2"/>
          <w:rFonts w:hint="cs"/>
          <w:rtl/>
        </w:rPr>
        <w:t xml:space="preserve"> و منطق</w:t>
      </w:r>
      <w:r w:rsidR="00C97A77" w:rsidRPr="00C97A77">
        <w:rPr>
          <w:rStyle w:val="Char2"/>
          <w:rFonts w:hint="cs"/>
          <w:rtl/>
        </w:rPr>
        <w:t>ی</w:t>
      </w:r>
      <w:r w:rsidRPr="00C97A77">
        <w:rPr>
          <w:rStyle w:val="Char2"/>
          <w:rFonts w:hint="cs"/>
          <w:rtl/>
        </w:rPr>
        <w:t xml:space="preserve"> و مصلح و روشن</w:t>
      </w:r>
      <w:r w:rsidR="001603AC">
        <w:rPr>
          <w:rStyle w:val="Char2"/>
          <w:rFonts w:hint="cs"/>
          <w:rtl/>
        </w:rPr>
        <w:t xml:space="preserve"> </w:t>
      </w:r>
      <w:r w:rsidRPr="00C97A77">
        <w:rPr>
          <w:rStyle w:val="Char2"/>
          <w:rFonts w:hint="cs"/>
          <w:rtl/>
        </w:rPr>
        <w:t>‌ف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تأل</w:t>
      </w:r>
      <w:r w:rsidR="00C97A77" w:rsidRPr="00C97A77">
        <w:rPr>
          <w:rStyle w:val="Char2"/>
          <w:rFonts w:hint="cs"/>
          <w:rtl/>
        </w:rPr>
        <w:t>ی</w:t>
      </w:r>
      <w:r w:rsidRPr="00C97A77">
        <w:rPr>
          <w:rStyle w:val="Char2"/>
          <w:rFonts w:hint="cs"/>
          <w:rtl/>
        </w:rPr>
        <w:t>فات خود را بر تقس</w:t>
      </w:r>
      <w:r w:rsidR="00C97A77" w:rsidRPr="00C97A77">
        <w:rPr>
          <w:rStyle w:val="Char2"/>
          <w:rFonts w:hint="cs"/>
          <w:rtl/>
        </w:rPr>
        <w:t>ی</w:t>
      </w:r>
      <w:r w:rsidRPr="00C97A77">
        <w:rPr>
          <w:rStyle w:val="Char2"/>
          <w:rFonts w:hint="cs"/>
          <w:rtl/>
        </w:rPr>
        <w:t>م و تبو</w:t>
      </w:r>
      <w:r w:rsidR="00C97A77" w:rsidRPr="00C97A77">
        <w:rPr>
          <w:rStyle w:val="Char2"/>
          <w:rFonts w:hint="cs"/>
          <w:rtl/>
        </w:rPr>
        <w:t>ی</w:t>
      </w:r>
      <w:r w:rsidRPr="00C97A77">
        <w:rPr>
          <w:rStyle w:val="Char2"/>
          <w:rFonts w:hint="cs"/>
          <w:rtl/>
        </w:rPr>
        <w:t>ب ز</w:t>
      </w:r>
      <w:r w:rsidR="00C97A77" w:rsidRPr="00C97A77">
        <w:rPr>
          <w:rStyle w:val="Char2"/>
          <w:rFonts w:hint="cs"/>
          <w:rtl/>
        </w:rPr>
        <w:t>ی</w:t>
      </w:r>
      <w:r w:rsidRPr="00C97A77">
        <w:rPr>
          <w:rStyle w:val="Char2"/>
          <w:rFonts w:hint="cs"/>
          <w:rtl/>
        </w:rPr>
        <w:t>با و با ترت</w:t>
      </w:r>
      <w:r w:rsidR="00C97A77" w:rsidRPr="00C97A77">
        <w:rPr>
          <w:rStyle w:val="Char2"/>
          <w:rFonts w:hint="cs"/>
          <w:rtl/>
        </w:rPr>
        <w:t>ی</w:t>
      </w:r>
      <w:r w:rsidRPr="00C97A77">
        <w:rPr>
          <w:rStyle w:val="Char2"/>
          <w:rFonts w:hint="cs"/>
          <w:rtl/>
        </w:rPr>
        <w:t>ب اف</w:t>
      </w:r>
      <w:r w:rsidR="006808D5" w:rsidRPr="006808D5">
        <w:rPr>
          <w:rStyle w:val="Char2"/>
          <w:rFonts w:hint="cs"/>
          <w:rtl/>
        </w:rPr>
        <w:t>ک</w:t>
      </w:r>
      <w:r w:rsidRPr="00C97A77">
        <w:rPr>
          <w:rStyle w:val="Char2"/>
          <w:rFonts w:hint="cs"/>
          <w:rtl/>
        </w:rPr>
        <w:t>ار و تب</w:t>
      </w:r>
      <w:r w:rsidR="00C97A77" w:rsidRPr="00C97A77">
        <w:rPr>
          <w:rStyle w:val="Char2"/>
          <w:rFonts w:hint="cs"/>
          <w:rtl/>
        </w:rPr>
        <w:t>یی</w:t>
      </w:r>
      <w:r w:rsidRPr="00C97A77">
        <w:rPr>
          <w:rStyle w:val="Char2"/>
          <w:rFonts w:hint="cs"/>
          <w:rtl/>
        </w:rPr>
        <w:t>ن ضرب</w:t>
      </w:r>
      <w:r w:rsidR="000A6407" w:rsidRPr="00C97A77">
        <w:rPr>
          <w:rStyle w:val="Char2"/>
          <w:rFonts w:hint="cs"/>
          <w:rtl/>
        </w:rPr>
        <w:t xml:space="preserve"> </w:t>
      </w:r>
      <w:r w:rsidRPr="00C97A77">
        <w:rPr>
          <w:rStyle w:val="Char2"/>
          <w:rFonts w:hint="cs"/>
          <w:rtl/>
        </w:rPr>
        <w:t>‌المثل</w:t>
      </w:r>
      <w:r w:rsidR="00237773">
        <w:rPr>
          <w:rStyle w:val="Char2"/>
          <w:rFonts w:hint="eastAsia"/>
          <w:rtl/>
        </w:rPr>
        <w:t>‌</w:t>
      </w:r>
      <w:r w:rsidRPr="00C97A77">
        <w:rPr>
          <w:rStyle w:val="Char2"/>
          <w:rFonts w:hint="cs"/>
          <w:rtl/>
        </w:rPr>
        <w:t>ها و انتخاب اسلوب ش</w:t>
      </w:r>
      <w:r w:rsidR="00C97A77" w:rsidRPr="00C97A77">
        <w:rPr>
          <w:rStyle w:val="Char2"/>
          <w:rFonts w:hint="cs"/>
          <w:rtl/>
        </w:rPr>
        <w:t>ی</w:t>
      </w:r>
      <w:r w:rsidRPr="00C97A77">
        <w:rPr>
          <w:rStyle w:val="Char2"/>
          <w:rFonts w:hint="cs"/>
          <w:rtl/>
        </w:rPr>
        <w:t>وا به ز</w:t>
      </w:r>
      <w:r w:rsidR="00C97A77" w:rsidRPr="00C97A77">
        <w:rPr>
          <w:rStyle w:val="Char2"/>
          <w:rFonts w:hint="cs"/>
          <w:rtl/>
        </w:rPr>
        <w:t>ی</w:t>
      </w:r>
      <w:r w:rsidRPr="00C97A77">
        <w:rPr>
          <w:rStyle w:val="Char2"/>
          <w:rFonts w:hint="cs"/>
          <w:rtl/>
        </w:rPr>
        <w:t>ور اعجاب آراسته است. و عالمان و متخصصان علوم ترب</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و سلو</w:t>
      </w:r>
      <w:r w:rsidR="006808D5" w:rsidRPr="006808D5">
        <w:rPr>
          <w:rStyle w:val="Char2"/>
          <w:rFonts w:hint="cs"/>
          <w:rtl/>
        </w:rPr>
        <w:t>ک</w:t>
      </w:r>
      <w:r w:rsidRPr="00C97A77">
        <w:rPr>
          <w:rStyle w:val="Char2"/>
          <w:rFonts w:hint="cs"/>
          <w:rtl/>
        </w:rPr>
        <w:t xml:space="preserve"> بعد از او از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تاب ا</w:t>
      </w:r>
      <w:r w:rsidR="00C97A77" w:rsidRPr="00C97A77">
        <w:rPr>
          <w:rStyle w:val="Char2"/>
          <w:rFonts w:hint="cs"/>
          <w:rtl/>
        </w:rPr>
        <w:t>ی</w:t>
      </w:r>
      <w:r w:rsidRPr="00C97A77">
        <w:rPr>
          <w:rStyle w:val="Char2"/>
          <w:rFonts w:hint="cs"/>
          <w:rtl/>
        </w:rPr>
        <w:t>شان بهره‌مند شده‌اند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او خود از گذشتگان بو</w:t>
      </w:r>
      <w:r w:rsidR="00C97A77" w:rsidRPr="00C97A77">
        <w:rPr>
          <w:rStyle w:val="Char2"/>
          <w:rFonts w:hint="cs"/>
          <w:rtl/>
        </w:rPr>
        <w:t>ی</w:t>
      </w:r>
      <w:r w:rsidRPr="00C97A77">
        <w:rPr>
          <w:rStyle w:val="Char2"/>
          <w:rFonts w:hint="cs"/>
          <w:rtl/>
        </w:rPr>
        <w:t xml:space="preserve">ژه از </w:t>
      </w:r>
      <w:r w:rsidR="006808D5" w:rsidRPr="006808D5">
        <w:rPr>
          <w:rStyle w:val="Char2"/>
          <w:rFonts w:hint="cs"/>
          <w:rtl/>
        </w:rPr>
        <w:t>ک</w:t>
      </w:r>
      <w:r w:rsidRPr="00C97A77">
        <w:rPr>
          <w:rStyle w:val="Char2"/>
          <w:rFonts w:hint="cs"/>
          <w:rtl/>
        </w:rPr>
        <w:t>تاب «قوت القلوب» ت</w:t>
      </w:r>
      <w:r w:rsidR="00B03C46" w:rsidRPr="00C97A77">
        <w:rPr>
          <w:rStyle w:val="Char2"/>
          <w:rFonts w:hint="cs"/>
          <w:rtl/>
        </w:rPr>
        <w:t>ا</w:t>
      </w:r>
      <w:r w:rsidRPr="00C97A77">
        <w:rPr>
          <w:rStyle w:val="Char2"/>
          <w:rFonts w:hint="cs"/>
          <w:rtl/>
        </w:rPr>
        <w:t>ل</w:t>
      </w:r>
      <w:r w:rsidR="00C97A77" w:rsidRPr="00C97A77">
        <w:rPr>
          <w:rStyle w:val="Char2"/>
          <w:rFonts w:hint="cs"/>
          <w:rtl/>
        </w:rPr>
        <w:t>ی</w:t>
      </w:r>
      <w:r w:rsidRPr="00C97A77">
        <w:rPr>
          <w:rStyle w:val="Char2"/>
          <w:rFonts w:hint="cs"/>
          <w:rtl/>
        </w:rPr>
        <w:t>ف ابوطالب م</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استفاده نموده است.</w:t>
      </w:r>
    </w:p>
    <w:p w:rsidR="00E752F5" w:rsidRPr="00C97A77" w:rsidRDefault="00E752F5" w:rsidP="00B03C46">
      <w:pPr>
        <w:bidi/>
        <w:ind w:firstLine="284"/>
        <w:jc w:val="both"/>
        <w:rPr>
          <w:rStyle w:val="Char2"/>
          <w:rtl/>
        </w:rPr>
      </w:pPr>
      <w:r w:rsidRPr="00C97A77">
        <w:rPr>
          <w:rStyle w:val="Char2"/>
          <w:rFonts w:hint="cs"/>
          <w:rtl/>
        </w:rPr>
        <w:t>و ما هم به نوب</w:t>
      </w:r>
      <w:r w:rsidR="00B03C46" w:rsidRPr="00C97A77">
        <w:rPr>
          <w:rStyle w:val="Char2"/>
          <w:rFonts w:hint="cs"/>
          <w:rtl/>
        </w:rPr>
        <w:t>ه</w:t>
      </w:r>
      <w:r w:rsidR="00C11B36">
        <w:rPr>
          <w:rStyle w:val="Char2"/>
          <w:rFonts w:hint="cs"/>
        </w:rPr>
        <w:t>‌</w:t>
      </w:r>
      <w:r w:rsidR="00B03C46" w:rsidRPr="00C97A77">
        <w:rPr>
          <w:rStyle w:val="Char2"/>
          <w:rFonts w:hint="cs"/>
          <w:rtl/>
        </w:rPr>
        <w:t>ی</w:t>
      </w:r>
      <w:r w:rsidRPr="00C97A77">
        <w:rPr>
          <w:rStyle w:val="Char2"/>
          <w:rFonts w:hint="cs"/>
          <w:rtl/>
        </w:rPr>
        <w:t xml:space="preserve"> خود، از اف</w:t>
      </w:r>
      <w:r w:rsidR="006808D5" w:rsidRPr="006808D5">
        <w:rPr>
          <w:rStyle w:val="Char2"/>
          <w:rFonts w:hint="cs"/>
          <w:rtl/>
        </w:rPr>
        <w:t>ک</w:t>
      </w:r>
      <w:r w:rsidRPr="00C97A77">
        <w:rPr>
          <w:rStyle w:val="Char2"/>
          <w:rFonts w:hint="cs"/>
          <w:rtl/>
        </w:rPr>
        <w:t>ار و اند</w:t>
      </w:r>
      <w:r w:rsidR="00C97A77" w:rsidRPr="00C97A77">
        <w:rPr>
          <w:rStyle w:val="Char2"/>
          <w:rFonts w:hint="cs"/>
          <w:rtl/>
        </w:rPr>
        <w:t>ی</w:t>
      </w:r>
      <w:r w:rsidRPr="00C97A77">
        <w:rPr>
          <w:rStyle w:val="Char2"/>
          <w:rFonts w:hint="cs"/>
          <w:rtl/>
        </w:rPr>
        <w:t>شه‌ها</w:t>
      </w:r>
      <w:r w:rsidR="00C97A77" w:rsidRPr="00C97A77">
        <w:rPr>
          <w:rStyle w:val="Char2"/>
          <w:rFonts w:hint="cs"/>
          <w:rtl/>
        </w:rPr>
        <w:t>ی</w:t>
      </w:r>
      <w:r w:rsidRPr="00C97A77">
        <w:rPr>
          <w:rStyle w:val="Char2"/>
          <w:rFonts w:hint="cs"/>
          <w:rtl/>
        </w:rPr>
        <w:t xml:space="preserve"> غزال</w:t>
      </w:r>
      <w:r w:rsidR="00C97A77" w:rsidRPr="00C97A77">
        <w:rPr>
          <w:rStyle w:val="Char2"/>
          <w:rFonts w:hint="cs"/>
          <w:rtl/>
        </w:rPr>
        <w:t>ی</w:t>
      </w:r>
      <w:r w:rsidRPr="00C97A77">
        <w:rPr>
          <w:rStyle w:val="Char2"/>
          <w:rFonts w:hint="cs"/>
          <w:rtl/>
        </w:rPr>
        <w:t xml:space="preserve"> فراوان اقتباس نمود</w:t>
      </w:r>
      <w:r w:rsidR="00C97A77" w:rsidRPr="00C97A77">
        <w:rPr>
          <w:rStyle w:val="Char2"/>
          <w:rFonts w:hint="cs"/>
          <w:rtl/>
        </w:rPr>
        <w:t>ی</w:t>
      </w:r>
      <w:r w:rsidRPr="00C97A77">
        <w:rPr>
          <w:rStyle w:val="Char2"/>
          <w:rFonts w:hint="cs"/>
          <w:rtl/>
        </w:rPr>
        <w:t>م و گاه</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از عبارات ا</w:t>
      </w:r>
      <w:r w:rsidR="00C97A77" w:rsidRPr="00C97A77">
        <w:rPr>
          <w:rStyle w:val="Char2"/>
          <w:rFonts w:hint="cs"/>
          <w:rtl/>
        </w:rPr>
        <w:t>ی</w:t>
      </w:r>
      <w:r w:rsidRPr="00C97A77">
        <w:rPr>
          <w:rStyle w:val="Char2"/>
          <w:rFonts w:hint="cs"/>
          <w:rtl/>
        </w:rPr>
        <w:t>شان را ع</w:t>
      </w:r>
      <w:r w:rsidR="00C97A77" w:rsidRPr="00C97A77">
        <w:rPr>
          <w:rStyle w:val="Char2"/>
          <w:rFonts w:hint="cs"/>
          <w:rtl/>
        </w:rPr>
        <w:t>ی</w:t>
      </w:r>
      <w:r w:rsidRPr="00C97A77">
        <w:rPr>
          <w:rStyle w:val="Char2"/>
          <w:rFonts w:hint="cs"/>
          <w:rtl/>
        </w:rPr>
        <w:t>ناً نقل نموده‌ام.</w:t>
      </w:r>
    </w:p>
    <w:p w:rsidR="00E752F5" w:rsidRPr="00237773" w:rsidRDefault="00E752F5" w:rsidP="00E752F5">
      <w:pPr>
        <w:bidi/>
        <w:ind w:firstLine="284"/>
        <w:jc w:val="both"/>
        <w:rPr>
          <w:rStyle w:val="Char2"/>
          <w:spacing w:val="-4"/>
          <w:rtl/>
        </w:rPr>
      </w:pPr>
      <w:r w:rsidRPr="00237773">
        <w:rPr>
          <w:rStyle w:val="Char2"/>
          <w:rFonts w:hint="cs"/>
          <w:spacing w:val="-4"/>
          <w:rtl/>
        </w:rPr>
        <w:t xml:space="preserve">از خداوند متعال خواهانم </w:t>
      </w:r>
      <w:r w:rsidR="006808D5" w:rsidRPr="006808D5">
        <w:rPr>
          <w:rStyle w:val="Char2"/>
          <w:rFonts w:hint="cs"/>
          <w:spacing w:val="-4"/>
          <w:rtl/>
        </w:rPr>
        <w:t>ک</w:t>
      </w:r>
      <w:r w:rsidRPr="00237773">
        <w:rPr>
          <w:rStyle w:val="Char2"/>
          <w:rFonts w:hint="cs"/>
          <w:spacing w:val="-4"/>
          <w:rtl/>
        </w:rPr>
        <w:t>ه خ</w:t>
      </w:r>
      <w:r w:rsidR="00C97A77" w:rsidRPr="00237773">
        <w:rPr>
          <w:rStyle w:val="Char2"/>
          <w:rFonts w:hint="cs"/>
          <w:spacing w:val="-4"/>
          <w:rtl/>
        </w:rPr>
        <w:t>ی</w:t>
      </w:r>
      <w:r w:rsidRPr="00237773">
        <w:rPr>
          <w:rStyle w:val="Char2"/>
          <w:rFonts w:hint="cs"/>
          <w:spacing w:val="-4"/>
          <w:rtl/>
        </w:rPr>
        <w:t>ر و بر</w:t>
      </w:r>
      <w:r w:rsidR="006808D5" w:rsidRPr="006808D5">
        <w:rPr>
          <w:rStyle w:val="Char2"/>
          <w:rFonts w:hint="cs"/>
          <w:spacing w:val="-4"/>
          <w:rtl/>
        </w:rPr>
        <w:t>ک</w:t>
      </w:r>
      <w:r w:rsidRPr="00237773">
        <w:rPr>
          <w:rStyle w:val="Char2"/>
          <w:rFonts w:hint="cs"/>
          <w:spacing w:val="-4"/>
          <w:rtl/>
        </w:rPr>
        <w:t>ت ا</w:t>
      </w:r>
      <w:r w:rsidR="00C97A77" w:rsidRPr="00237773">
        <w:rPr>
          <w:rStyle w:val="Char2"/>
          <w:rFonts w:hint="cs"/>
          <w:spacing w:val="-4"/>
          <w:rtl/>
        </w:rPr>
        <w:t>ی</w:t>
      </w:r>
      <w:r w:rsidRPr="00237773">
        <w:rPr>
          <w:rStyle w:val="Char2"/>
          <w:rFonts w:hint="cs"/>
          <w:spacing w:val="-4"/>
          <w:rtl/>
        </w:rPr>
        <w:t xml:space="preserve">ن </w:t>
      </w:r>
      <w:r w:rsidR="006808D5" w:rsidRPr="006808D5">
        <w:rPr>
          <w:rStyle w:val="Char2"/>
          <w:rFonts w:hint="cs"/>
          <w:spacing w:val="-4"/>
          <w:rtl/>
        </w:rPr>
        <w:t>ک</w:t>
      </w:r>
      <w:r w:rsidRPr="00237773">
        <w:rPr>
          <w:rStyle w:val="Char2"/>
          <w:rFonts w:hint="cs"/>
          <w:spacing w:val="-4"/>
          <w:rtl/>
        </w:rPr>
        <w:t>تاب را به نو</w:t>
      </w:r>
      <w:r w:rsidR="00C97A77" w:rsidRPr="00237773">
        <w:rPr>
          <w:rStyle w:val="Char2"/>
          <w:rFonts w:hint="cs"/>
          <w:spacing w:val="-4"/>
          <w:rtl/>
        </w:rPr>
        <w:t>ی</w:t>
      </w:r>
      <w:r w:rsidRPr="00237773">
        <w:rPr>
          <w:rStyle w:val="Char2"/>
          <w:rFonts w:hint="cs"/>
          <w:spacing w:val="-4"/>
          <w:rtl/>
        </w:rPr>
        <w:t xml:space="preserve">سنده، خواننده، ناشر و تمام </w:t>
      </w:r>
      <w:r w:rsidR="006808D5" w:rsidRPr="006808D5">
        <w:rPr>
          <w:rStyle w:val="Char2"/>
          <w:rFonts w:hint="cs"/>
          <w:spacing w:val="-4"/>
          <w:rtl/>
        </w:rPr>
        <w:t>ک</w:t>
      </w:r>
      <w:r w:rsidRPr="00237773">
        <w:rPr>
          <w:rStyle w:val="Char2"/>
          <w:rFonts w:hint="cs"/>
          <w:spacing w:val="-4"/>
          <w:rtl/>
        </w:rPr>
        <w:t>سان</w:t>
      </w:r>
      <w:r w:rsidR="00C97A77" w:rsidRPr="00237773">
        <w:rPr>
          <w:rStyle w:val="Char2"/>
          <w:rFonts w:hint="cs"/>
          <w:spacing w:val="-4"/>
          <w:rtl/>
        </w:rPr>
        <w:t>ی</w:t>
      </w:r>
      <w:r w:rsidRPr="00237773">
        <w:rPr>
          <w:rStyle w:val="Char2"/>
          <w:rFonts w:hint="cs"/>
          <w:spacing w:val="-4"/>
          <w:rtl/>
        </w:rPr>
        <w:t xml:space="preserve"> </w:t>
      </w:r>
      <w:r w:rsidR="006808D5" w:rsidRPr="006808D5">
        <w:rPr>
          <w:rStyle w:val="Char2"/>
          <w:rFonts w:hint="cs"/>
          <w:spacing w:val="-4"/>
          <w:rtl/>
        </w:rPr>
        <w:t>ک</w:t>
      </w:r>
      <w:r w:rsidRPr="00237773">
        <w:rPr>
          <w:rStyle w:val="Char2"/>
          <w:rFonts w:hint="cs"/>
          <w:spacing w:val="-4"/>
          <w:rtl/>
        </w:rPr>
        <w:t>ه در ا</w:t>
      </w:r>
      <w:r w:rsidR="00C97A77" w:rsidRPr="00237773">
        <w:rPr>
          <w:rStyle w:val="Char2"/>
          <w:rFonts w:hint="cs"/>
          <w:spacing w:val="-4"/>
          <w:rtl/>
        </w:rPr>
        <w:t>ی</w:t>
      </w:r>
      <w:r w:rsidRPr="00237773">
        <w:rPr>
          <w:rStyle w:val="Char2"/>
          <w:rFonts w:hint="cs"/>
          <w:spacing w:val="-4"/>
          <w:rtl/>
        </w:rPr>
        <w:t xml:space="preserve">ن </w:t>
      </w:r>
      <w:r w:rsidR="006808D5" w:rsidRPr="006808D5">
        <w:rPr>
          <w:rStyle w:val="Char2"/>
          <w:rFonts w:hint="cs"/>
          <w:spacing w:val="-4"/>
          <w:rtl/>
        </w:rPr>
        <w:t>ک</w:t>
      </w:r>
      <w:r w:rsidRPr="00237773">
        <w:rPr>
          <w:rStyle w:val="Char2"/>
          <w:rFonts w:hint="cs"/>
          <w:spacing w:val="-4"/>
          <w:rtl/>
        </w:rPr>
        <w:t>ار خ</w:t>
      </w:r>
      <w:r w:rsidR="00C97A77" w:rsidRPr="00237773">
        <w:rPr>
          <w:rStyle w:val="Char2"/>
          <w:rFonts w:hint="cs"/>
          <w:spacing w:val="-4"/>
          <w:rtl/>
        </w:rPr>
        <w:t>ی</w:t>
      </w:r>
      <w:r w:rsidRPr="00237773">
        <w:rPr>
          <w:rStyle w:val="Char2"/>
          <w:rFonts w:hint="cs"/>
          <w:spacing w:val="-4"/>
          <w:rtl/>
        </w:rPr>
        <w:t>ر سه</w:t>
      </w:r>
      <w:r w:rsidR="00C97A77" w:rsidRPr="00237773">
        <w:rPr>
          <w:rStyle w:val="Char2"/>
          <w:rFonts w:hint="cs"/>
          <w:spacing w:val="-4"/>
          <w:rtl/>
        </w:rPr>
        <w:t>ی</w:t>
      </w:r>
      <w:r w:rsidRPr="00237773">
        <w:rPr>
          <w:rStyle w:val="Char2"/>
          <w:rFonts w:hint="cs"/>
          <w:spacing w:val="-4"/>
          <w:rtl/>
        </w:rPr>
        <w:t>م بوده‌اند، عطا فرما</w:t>
      </w:r>
      <w:r w:rsidR="00C97A77" w:rsidRPr="00237773">
        <w:rPr>
          <w:rStyle w:val="Char2"/>
          <w:rFonts w:hint="cs"/>
          <w:spacing w:val="-4"/>
          <w:rtl/>
        </w:rPr>
        <w:t>ی</w:t>
      </w:r>
      <w:r w:rsidRPr="00237773">
        <w:rPr>
          <w:rStyle w:val="Char2"/>
          <w:rFonts w:hint="cs"/>
          <w:spacing w:val="-4"/>
          <w:rtl/>
        </w:rPr>
        <w:t>د. و وس</w:t>
      </w:r>
      <w:r w:rsidR="00C97A77" w:rsidRPr="00237773">
        <w:rPr>
          <w:rStyle w:val="Char2"/>
          <w:rFonts w:hint="cs"/>
          <w:spacing w:val="-4"/>
          <w:rtl/>
        </w:rPr>
        <w:t>ی</w:t>
      </w:r>
      <w:r w:rsidRPr="00237773">
        <w:rPr>
          <w:rStyle w:val="Char2"/>
          <w:rFonts w:hint="cs"/>
          <w:spacing w:val="-4"/>
          <w:rtl/>
        </w:rPr>
        <w:t>ل</w:t>
      </w:r>
      <w:r w:rsidR="009F7EDB" w:rsidRPr="009F7EDB">
        <w:rPr>
          <w:rStyle w:val="Char2"/>
          <w:rFonts w:hint="cs"/>
          <w:spacing w:val="-4"/>
          <w:rtl/>
        </w:rPr>
        <w:t>ۀ</w:t>
      </w:r>
      <w:r w:rsidRPr="00237773">
        <w:rPr>
          <w:rStyle w:val="Char2"/>
          <w:rFonts w:hint="cs"/>
          <w:spacing w:val="-4"/>
          <w:rtl/>
        </w:rPr>
        <w:t xml:space="preserve"> بازگشت </w:t>
      </w:r>
      <w:r w:rsidR="0091065E" w:rsidRPr="00237773">
        <w:rPr>
          <w:rStyle w:val="Char2"/>
          <w:rFonts w:hint="cs"/>
          <w:spacing w:val="-4"/>
          <w:rtl/>
        </w:rPr>
        <w:t>دل‌ها</w:t>
      </w:r>
      <w:r w:rsidRPr="00237773">
        <w:rPr>
          <w:rStyle w:val="Char2"/>
          <w:rFonts w:hint="cs"/>
          <w:spacing w:val="-4"/>
          <w:rtl/>
        </w:rPr>
        <w:t xml:space="preserve"> </w:t>
      </w:r>
      <w:r w:rsidR="00503360" w:rsidRPr="00237773">
        <w:rPr>
          <w:rStyle w:val="Char2"/>
          <w:rFonts w:hint="cs"/>
          <w:spacing w:val="-4"/>
          <w:rtl/>
        </w:rPr>
        <w:t>به‌سوی</w:t>
      </w:r>
      <w:r w:rsidRPr="00237773">
        <w:rPr>
          <w:rStyle w:val="Char2"/>
          <w:rFonts w:hint="cs"/>
          <w:spacing w:val="-4"/>
          <w:rtl/>
        </w:rPr>
        <w:t xml:space="preserve"> خدا</w:t>
      </w:r>
      <w:r w:rsidR="00C97A77" w:rsidRPr="00237773">
        <w:rPr>
          <w:rStyle w:val="Char2"/>
          <w:rFonts w:hint="cs"/>
          <w:spacing w:val="-4"/>
          <w:rtl/>
        </w:rPr>
        <w:t>ی</w:t>
      </w:r>
      <w:r w:rsidRPr="00237773">
        <w:rPr>
          <w:rStyle w:val="Char2"/>
          <w:rFonts w:hint="cs"/>
          <w:spacing w:val="-4"/>
          <w:rtl/>
        </w:rPr>
        <w:t xml:space="preserve"> خود گردند</w:t>
      </w:r>
      <w:r w:rsidR="003C0BE5">
        <w:rPr>
          <w:rStyle w:val="Char2"/>
          <w:rFonts w:hint="cs"/>
          <w:spacing w:val="-4"/>
          <w:rtl/>
        </w:rPr>
        <w:t xml:space="preserve"> همان‌گونه </w:t>
      </w:r>
      <w:r w:rsidR="006808D5" w:rsidRPr="006808D5">
        <w:rPr>
          <w:rStyle w:val="Char2"/>
          <w:rFonts w:hint="cs"/>
          <w:spacing w:val="-4"/>
          <w:rtl/>
        </w:rPr>
        <w:t>ک</w:t>
      </w:r>
      <w:r w:rsidRPr="00237773">
        <w:rPr>
          <w:rStyle w:val="Char2"/>
          <w:rFonts w:hint="cs"/>
          <w:spacing w:val="-4"/>
          <w:rtl/>
        </w:rPr>
        <w:t>ه از پ</w:t>
      </w:r>
      <w:r w:rsidR="00C97A77" w:rsidRPr="00237773">
        <w:rPr>
          <w:rStyle w:val="Char2"/>
          <w:rFonts w:hint="cs"/>
          <w:spacing w:val="-4"/>
          <w:rtl/>
        </w:rPr>
        <w:t>ی</w:t>
      </w:r>
      <w:r w:rsidRPr="00237773">
        <w:rPr>
          <w:rStyle w:val="Char2"/>
          <w:rFonts w:hint="cs"/>
          <w:spacing w:val="-4"/>
          <w:rtl/>
        </w:rPr>
        <w:t xml:space="preserve">شگاه خالق متعال مسئلت دارم </w:t>
      </w:r>
      <w:r w:rsidR="006808D5" w:rsidRPr="006808D5">
        <w:rPr>
          <w:rStyle w:val="Char2"/>
          <w:rFonts w:hint="cs"/>
          <w:spacing w:val="-4"/>
          <w:rtl/>
        </w:rPr>
        <w:t>ک</w:t>
      </w:r>
      <w:r w:rsidRPr="00237773">
        <w:rPr>
          <w:rStyle w:val="Char2"/>
          <w:rFonts w:hint="cs"/>
          <w:spacing w:val="-4"/>
          <w:rtl/>
        </w:rPr>
        <w:t>ه توب</w:t>
      </w:r>
      <w:r w:rsidR="009F7EDB" w:rsidRPr="009F7EDB">
        <w:rPr>
          <w:rStyle w:val="Char2"/>
          <w:rFonts w:hint="cs"/>
          <w:spacing w:val="-4"/>
          <w:rtl/>
        </w:rPr>
        <w:t>ۀ</w:t>
      </w:r>
      <w:r w:rsidRPr="00237773">
        <w:rPr>
          <w:rStyle w:val="Char2"/>
          <w:rFonts w:hint="cs"/>
          <w:spacing w:val="-4"/>
          <w:rtl/>
        </w:rPr>
        <w:t xml:space="preserve"> ما را به عنوان توب</w:t>
      </w:r>
      <w:r w:rsidR="009F7EDB" w:rsidRPr="009F7EDB">
        <w:rPr>
          <w:rStyle w:val="Char2"/>
          <w:rFonts w:hint="cs"/>
          <w:spacing w:val="-4"/>
          <w:rtl/>
        </w:rPr>
        <w:t>ۀ</w:t>
      </w:r>
      <w:r w:rsidRPr="00237773">
        <w:rPr>
          <w:rStyle w:val="Char2"/>
          <w:rFonts w:hint="cs"/>
          <w:spacing w:val="-4"/>
          <w:rtl/>
        </w:rPr>
        <w:t xml:space="preserve"> نصوح قبول فرما</w:t>
      </w:r>
      <w:r w:rsidR="00C97A77" w:rsidRPr="00237773">
        <w:rPr>
          <w:rStyle w:val="Char2"/>
          <w:rFonts w:hint="cs"/>
          <w:spacing w:val="-4"/>
          <w:rtl/>
        </w:rPr>
        <w:t>ی</w:t>
      </w:r>
      <w:r w:rsidRPr="00237773">
        <w:rPr>
          <w:rStyle w:val="Char2"/>
          <w:rFonts w:hint="cs"/>
          <w:spacing w:val="-4"/>
          <w:rtl/>
        </w:rPr>
        <w:t xml:space="preserve">د و موجب </w:t>
      </w:r>
      <w:r w:rsidR="006808D5" w:rsidRPr="006808D5">
        <w:rPr>
          <w:rStyle w:val="Char2"/>
          <w:rFonts w:hint="cs"/>
          <w:spacing w:val="-4"/>
          <w:rtl/>
        </w:rPr>
        <w:t>ک</w:t>
      </w:r>
      <w:r w:rsidRPr="00237773">
        <w:rPr>
          <w:rStyle w:val="Char2"/>
          <w:rFonts w:hint="cs"/>
          <w:spacing w:val="-4"/>
          <w:rtl/>
        </w:rPr>
        <w:t>فارات گناهان ما و رفع درجات ما گردد و بدان وس</w:t>
      </w:r>
      <w:r w:rsidR="00C97A77" w:rsidRPr="00237773">
        <w:rPr>
          <w:rStyle w:val="Char2"/>
          <w:rFonts w:hint="cs"/>
          <w:spacing w:val="-4"/>
          <w:rtl/>
        </w:rPr>
        <w:t>ی</w:t>
      </w:r>
      <w:r w:rsidRPr="00237773">
        <w:rPr>
          <w:rStyle w:val="Char2"/>
          <w:rFonts w:hint="cs"/>
          <w:spacing w:val="-4"/>
          <w:rtl/>
        </w:rPr>
        <w:t>له ما را وارد بهشت</w:t>
      </w:r>
      <w:r w:rsidR="00AD7177" w:rsidRPr="00237773">
        <w:rPr>
          <w:rStyle w:val="Char2"/>
          <w:rFonts w:hint="cs"/>
          <w:spacing w:val="-4"/>
          <w:rtl/>
        </w:rPr>
        <w:t>‌های</w:t>
      </w:r>
      <w:r w:rsidR="00C97A77" w:rsidRPr="00237773">
        <w:rPr>
          <w:rStyle w:val="Char2"/>
          <w:rFonts w:hint="cs"/>
          <w:spacing w:val="-4"/>
          <w:rtl/>
        </w:rPr>
        <w:t>ی</w:t>
      </w:r>
      <w:r w:rsidRPr="00237773">
        <w:rPr>
          <w:rStyle w:val="Char2"/>
          <w:rFonts w:hint="cs"/>
          <w:spacing w:val="-4"/>
          <w:rtl/>
        </w:rPr>
        <w:t xml:space="preserve"> نما</w:t>
      </w:r>
      <w:r w:rsidR="00C97A77" w:rsidRPr="00237773">
        <w:rPr>
          <w:rStyle w:val="Char2"/>
          <w:rFonts w:hint="cs"/>
          <w:spacing w:val="-4"/>
          <w:rtl/>
        </w:rPr>
        <w:t>ی</w:t>
      </w:r>
      <w:r w:rsidRPr="00237773">
        <w:rPr>
          <w:rStyle w:val="Char2"/>
          <w:rFonts w:hint="cs"/>
          <w:spacing w:val="-4"/>
          <w:rtl/>
        </w:rPr>
        <w:t xml:space="preserve">د </w:t>
      </w:r>
      <w:r w:rsidR="006808D5" w:rsidRPr="006808D5">
        <w:rPr>
          <w:rStyle w:val="Char2"/>
          <w:rFonts w:hint="cs"/>
          <w:spacing w:val="-4"/>
          <w:rtl/>
        </w:rPr>
        <w:t>ک</w:t>
      </w:r>
      <w:r w:rsidRPr="00237773">
        <w:rPr>
          <w:rStyle w:val="Char2"/>
          <w:rFonts w:hint="cs"/>
          <w:spacing w:val="-4"/>
          <w:rtl/>
        </w:rPr>
        <w:t>ه در ز</w:t>
      </w:r>
      <w:r w:rsidR="00C97A77" w:rsidRPr="00237773">
        <w:rPr>
          <w:rStyle w:val="Char2"/>
          <w:rFonts w:hint="cs"/>
          <w:spacing w:val="-4"/>
          <w:rtl/>
        </w:rPr>
        <w:t>ی</w:t>
      </w:r>
      <w:r w:rsidRPr="00237773">
        <w:rPr>
          <w:rStyle w:val="Char2"/>
          <w:rFonts w:hint="cs"/>
          <w:spacing w:val="-4"/>
          <w:rtl/>
        </w:rPr>
        <w:t>ر آنها رودها</w:t>
      </w:r>
      <w:r w:rsidR="00C97A77" w:rsidRPr="00237773">
        <w:rPr>
          <w:rStyle w:val="Char2"/>
          <w:rFonts w:hint="cs"/>
          <w:spacing w:val="-4"/>
          <w:rtl/>
        </w:rPr>
        <w:t>یی</w:t>
      </w:r>
      <w:r w:rsidRPr="00237773">
        <w:rPr>
          <w:rStyle w:val="Char2"/>
          <w:rFonts w:hint="cs"/>
          <w:spacing w:val="-4"/>
          <w:rtl/>
        </w:rPr>
        <w:t xml:space="preserve"> جار</w:t>
      </w:r>
      <w:r w:rsidR="00C97A77" w:rsidRPr="00237773">
        <w:rPr>
          <w:rStyle w:val="Char2"/>
          <w:rFonts w:hint="cs"/>
          <w:spacing w:val="-4"/>
          <w:rtl/>
        </w:rPr>
        <w:t>ی</w:t>
      </w:r>
      <w:r w:rsidRPr="00237773">
        <w:rPr>
          <w:rStyle w:val="Char2"/>
          <w:rFonts w:hint="cs"/>
          <w:spacing w:val="-4"/>
          <w:rtl/>
        </w:rPr>
        <w:t xml:space="preserve"> م</w:t>
      </w:r>
      <w:r w:rsidR="00C97A77" w:rsidRPr="00237773">
        <w:rPr>
          <w:rStyle w:val="Char2"/>
          <w:rFonts w:hint="cs"/>
          <w:spacing w:val="-4"/>
          <w:rtl/>
        </w:rPr>
        <w:t>ی</w:t>
      </w:r>
      <w:r w:rsidRPr="00237773">
        <w:rPr>
          <w:rStyle w:val="Char2"/>
          <w:rFonts w:hint="cs"/>
          <w:spacing w:val="-4"/>
          <w:rtl/>
        </w:rPr>
        <w:t>‌شوند.</w:t>
      </w:r>
    </w:p>
    <w:p w:rsidR="000A6407" w:rsidRPr="00CF0797" w:rsidRDefault="000A6407" w:rsidP="00CF0797">
      <w:pPr>
        <w:bidi/>
        <w:ind w:firstLine="284"/>
        <w:jc w:val="both"/>
        <w:rPr>
          <w:rStyle w:val="Char5"/>
          <w:rtl/>
        </w:rPr>
      </w:pPr>
      <w:r w:rsidRPr="000A6407">
        <w:rPr>
          <w:rFonts w:ascii="Tahoma" w:hAnsi="Tahoma" w:cs="Traditional Arabic" w:hint="cs"/>
          <w:sz w:val="28"/>
          <w:szCs w:val="28"/>
          <w:rtl/>
          <w:lang w:bidi="fa-IR"/>
        </w:rPr>
        <w:t>﴿</w:t>
      </w:r>
      <w:r w:rsidRPr="00CF0797">
        <w:rPr>
          <w:rStyle w:val="Char4"/>
          <w:rtl/>
        </w:rPr>
        <w:t>رَبَّنَآ أَتۡمِمۡ لَنَا نُورَنَا وَ</w:t>
      </w:r>
      <w:r w:rsidRPr="00CF0797">
        <w:rPr>
          <w:rStyle w:val="Char4"/>
          <w:rFonts w:hint="cs"/>
          <w:rtl/>
        </w:rPr>
        <w:t>ٱ</w:t>
      </w:r>
      <w:r w:rsidRPr="00CF0797">
        <w:rPr>
          <w:rStyle w:val="Char4"/>
          <w:rFonts w:hint="eastAsia"/>
          <w:rtl/>
        </w:rPr>
        <w:t>غۡفِرۡ</w:t>
      </w:r>
      <w:r w:rsidRPr="00CF0797">
        <w:rPr>
          <w:rStyle w:val="Char4"/>
          <w:rtl/>
        </w:rPr>
        <w:t xml:space="preserve"> لَنَآۖ إِنَّكَ عَلَىٰ كُلِّ شَيۡءٖ قَدِيرٞ٨</w:t>
      </w:r>
      <w:r w:rsidRPr="000A6407">
        <w:rPr>
          <w:rFonts w:ascii="Tahoma" w:hAnsi="Tahoma" w:cs="Traditional Arabic" w:hint="cs"/>
          <w:sz w:val="28"/>
          <w:szCs w:val="28"/>
          <w:rtl/>
          <w:lang w:bidi="fa-IR"/>
        </w:rPr>
        <w:t>﴾</w:t>
      </w:r>
      <w:r>
        <w:rPr>
          <w:rFonts w:ascii="Tahoma" w:hAnsi="Tahoma" w:cs="IRNazli"/>
          <w:sz w:val="28"/>
          <w:rtl/>
          <w:lang w:bidi="fa-IR"/>
        </w:rPr>
        <w:t xml:space="preserve"> </w:t>
      </w:r>
      <w:r w:rsidRPr="00CF0797">
        <w:rPr>
          <w:rStyle w:val="Char5"/>
          <w:rtl/>
        </w:rPr>
        <w:t>[التحر</w:t>
      </w:r>
      <w:r w:rsidR="008168DF">
        <w:rPr>
          <w:rStyle w:val="Char5"/>
          <w:rtl/>
        </w:rPr>
        <w:t>ی</w:t>
      </w:r>
      <w:r w:rsidRPr="00CF0797">
        <w:rPr>
          <w:rStyle w:val="Char5"/>
          <w:rtl/>
        </w:rPr>
        <w:t>م: 8]</w:t>
      </w:r>
      <w:r w:rsidR="00237773">
        <w:rPr>
          <w:rStyle w:val="Char5"/>
          <w:rFonts w:hint="cs"/>
          <w:rtl/>
        </w:rPr>
        <w:t>.</w:t>
      </w:r>
    </w:p>
    <w:p w:rsidR="000959D2" w:rsidRPr="00C97A77" w:rsidRDefault="0091065E" w:rsidP="003C7425">
      <w:pPr>
        <w:tabs>
          <w:tab w:val="right" w:pos="7031"/>
        </w:tabs>
        <w:bidi/>
        <w:jc w:val="both"/>
        <w:rPr>
          <w:rStyle w:val="Char2"/>
          <w:rtl/>
        </w:rPr>
      </w:pPr>
      <w:r>
        <w:rPr>
          <w:rStyle w:val="Charc"/>
          <w:rFonts w:hint="cs"/>
          <w:rtl/>
        </w:rPr>
        <w:t xml:space="preserve"> </w:t>
      </w:r>
      <w:r w:rsidR="000959D2" w:rsidRPr="006B14B5">
        <w:rPr>
          <w:rStyle w:val="Charc"/>
          <w:rFonts w:hint="cs"/>
          <w:rtl/>
        </w:rPr>
        <w:t>«</w:t>
      </w:r>
      <w:r w:rsidR="000959D2" w:rsidRPr="006B14B5">
        <w:rPr>
          <w:rStyle w:val="Char6"/>
          <w:rFonts w:hint="cs"/>
          <w:rtl/>
        </w:rPr>
        <w:t>پروردگار! نور ما را برا</w:t>
      </w:r>
      <w:r w:rsidR="002C4233">
        <w:rPr>
          <w:rStyle w:val="Char6"/>
          <w:rFonts w:hint="cs"/>
          <w:rtl/>
        </w:rPr>
        <w:t>ی</w:t>
      </w:r>
      <w:r w:rsidR="000959D2" w:rsidRPr="006B14B5">
        <w:rPr>
          <w:rStyle w:val="Char6"/>
          <w:rFonts w:hint="cs"/>
          <w:rtl/>
        </w:rPr>
        <w:t xml:space="preserve"> ما </w:t>
      </w:r>
      <w:r w:rsidR="004B6063" w:rsidRPr="004B6063">
        <w:rPr>
          <w:rStyle w:val="Char6"/>
          <w:rFonts w:hint="cs"/>
          <w:rtl/>
        </w:rPr>
        <w:t>ک</w:t>
      </w:r>
      <w:r w:rsidR="000959D2" w:rsidRPr="006B14B5">
        <w:rPr>
          <w:rStyle w:val="Char6"/>
          <w:rFonts w:hint="cs"/>
          <w:rtl/>
        </w:rPr>
        <w:t>امل گردان و بر ما ببخشا</w:t>
      </w:r>
      <w:r w:rsidR="002C4233">
        <w:rPr>
          <w:rStyle w:val="Char6"/>
          <w:rFonts w:hint="cs"/>
          <w:rtl/>
        </w:rPr>
        <w:t>ی</w:t>
      </w:r>
      <w:r w:rsidR="000959D2" w:rsidRPr="006B14B5">
        <w:rPr>
          <w:rStyle w:val="Char6"/>
          <w:rFonts w:hint="cs"/>
          <w:rtl/>
        </w:rPr>
        <w:t xml:space="preserve"> </w:t>
      </w:r>
      <w:r w:rsidR="004B6063" w:rsidRPr="004B6063">
        <w:rPr>
          <w:rStyle w:val="Char6"/>
          <w:rFonts w:hint="cs"/>
          <w:rtl/>
        </w:rPr>
        <w:t>ک</w:t>
      </w:r>
      <w:r w:rsidR="000959D2" w:rsidRPr="006B14B5">
        <w:rPr>
          <w:rStyle w:val="Char6"/>
          <w:rFonts w:hint="cs"/>
          <w:rtl/>
        </w:rPr>
        <w:t>ه تو بر ه</w:t>
      </w:r>
      <w:r w:rsidR="002C4233">
        <w:rPr>
          <w:rStyle w:val="Char6"/>
          <w:rFonts w:hint="cs"/>
          <w:rtl/>
        </w:rPr>
        <w:t>ی</w:t>
      </w:r>
      <w:r w:rsidR="000959D2" w:rsidRPr="006B14B5">
        <w:rPr>
          <w:rStyle w:val="Char6"/>
          <w:rFonts w:hint="cs"/>
          <w:rtl/>
        </w:rPr>
        <w:t>ر چ</w:t>
      </w:r>
      <w:r w:rsidR="002C4233">
        <w:rPr>
          <w:rStyle w:val="Char6"/>
          <w:rFonts w:hint="cs"/>
          <w:rtl/>
        </w:rPr>
        <w:t>ی</w:t>
      </w:r>
      <w:r w:rsidR="000959D2" w:rsidRPr="006B14B5">
        <w:rPr>
          <w:rStyle w:val="Char6"/>
          <w:rFonts w:hint="cs"/>
          <w:rtl/>
        </w:rPr>
        <w:t>ز توانا</w:t>
      </w:r>
      <w:r w:rsidR="002C4233">
        <w:rPr>
          <w:rStyle w:val="Char6"/>
          <w:rFonts w:hint="cs"/>
          <w:rtl/>
        </w:rPr>
        <w:t>یی</w:t>
      </w:r>
      <w:r w:rsidR="000959D2" w:rsidRPr="006B14B5">
        <w:rPr>
          <w:rStyle w:val="Charc"/>
          <w:rFonts w:hint="cs"/>
          <w:rtl/>
        </w:rPr>
        <w:t>»</w:t>
      </w:r>
      <w:r w:rsidR="000959D2" w:rsidRPr="00C97A77">
        <w:rPr>
          <w:rStyle w:val="Char2"/>
          <w:rFonts w:hint="cs"/>
          <w:rtl/>
        </w:rPr>
        <w:t>.</w:t>
      </w:r>
    </w:p>
    <w:p w:rsidR="008A4F94" w:rsidRPr="006B14B5" w:rsidRDefault="003C7425" w:rsidP="006B14B5">
      <w:pPr>
        <w:pStyle w:val="a9"/>
        <w:ind w:left="3600" w:firstLine="720"/>
        <w:jc w:val="center"/>
        <w:rPr>
          <w:rtl/>
        </w:rPr>
      </w:pPr>
      <w:r w:rsidRPr="006B14B5">
        <w:rPr>
          <w:rtl/>
        </w:rPr>
        <w:t>الدوحة: صفر مبارك 1418 ه‍ـ</w:t>
      </w:r>
    </w:p>
    <w:p w:rsidR="003C7425" w:rsidRPr="00237773" w:rsidRDefault="00C97A77" w:rsidP="00237773">
      <w:pPr>
        <w:pStyle w:val="a3"/>
        <w:ind w:left="4320" w:firstLine="720"/>
        <w:rPr>
          <w:rtl/>
        </w:rPr>
      </w:pPr>
      <w:r w:rsidRPr="00237773">
        <w:rPr>
          <w:rFonts w:hint="cs"/>
          <w:rtl/>
        </w:rPr>
        <w:t>ی</w:t>
      </w:r>
      <w:r w:rsidR="003C7425" w:rsidRPr="00237773">
        <w:rPr>
          <w:rFonts w:hint="cs"/>
          <w:rtl/>
        </w:rPr>
        <w:t>ون</w:t>
      </w:r>
      <w:r w:rsidRPr="00237773">
        <w:rPr>
          <w:rFonts w:hint="cs"/>
          <w:rtl/>
        </w:rPr>
        <w:t>ی</w:t>
      </w:r>
      <w:r w:rsidR="003C7425" w:rsidRPr="00237773">
        <w:rPr>
          <w:rFonts w:hint="cs"/>
          <w:rtl/>
        </w:rPr>
        <w:t>و 1997 م</w:t>
      </w:r>
    </w:p>
    <w:p w:rsidR="003F4C1B" w:rsidRDefault="00C97A77" w:rsidP="00237773">
      <w:pPr>
        <w:pStyle w:val="a3"/>
        <w:ind w:left="4320" w:firstLine="720"/>
        <w:rPr>
          <w:rtl/>
        </w:rPr>
      </w:pPr>
      <w:r w:rsidRPr="00237773">
        <w:rPr>
          <w:rFonts w:hint="cs"/>
          <w:rtl/>
        </w:rPr>
        <w:t>ی</w:t>
      </w:r>
      <w:r w:rsidR="003C7425" w:rsidRPr="00237773">
        <w:rPr>
          <w:rFonts w:hint="cs"/>
          <w:rtl/>
        </w:rPr>
        <w:t>وسف قرضاو</w:t>
      </w:r>
      <w:r w:rsidRPr="00237773">
        <w:rPr>
          <w:rFonts w:hint="cs"/>
          <w:rtl/>
        </w:rPr>
        <w:t>ی</w:t>
      </w:r>
    </w:p>
    <w:p w:rsidR="003F4C1B" w:rsidRDefault="003F4C1B" w:rsidP="00237773">
      <w:pPr>
        <w:pStyle w:val="a3"/>
        <w:ind w:left="4320" w:firstLine="720"/>
        <w:rPr>
          <w:rtl/>
        </w:rPr>
        <w:sectPr w:rsidR="003F4C1B" w:rsidSect="00E76DEF">
          <w:headerReference w:type="default" r:id="rId24"/>
          <w:footnotePr>
            <w:numRestart w:val="eachPage"/>
          </w:footnotePr>
          <w:type w:val="oddPage"/>
          <w:pgSz w:w="9356" w:h="13608" w:code="9"/>
          <w:pgMar w:top="567" w:right="1134" w:bottom="851" w:left="1134" w:header="454" w:footer="0" w:gutter="0"/>
          <w:cols w:space="708"/>
          <w:titlePg/>
          <w:bidi/>
          <w:docGrid w:linePitch="360"/>
        </w:sectPr>
      </w:pPr>
    </w:p>
    <w:p w:rsidR="00D33BB3" w:rsidRPr="00151C71" w:rsidRDefault="00EB601D" w:rsidP="0026150C">
      <w:pPr>
        <w:pStyle w:val="ad"/>
        <w:rPr>
          <w:rtl/>
        </w:rPr>
      </w:pPr>
      <w:bookmarkStart w:id="11" w:name="_Toc281676930"/>
      <w:r w:rsidRPr="00151C71">
        <w:rPr>
          <w:rtl/>
        </w:rPr>
        <w:t>وجوب توبه و ضرورت</w:t>
      </w:r>
      <w:r w:rsidR="00D33BB3" w:rsidRPr="00151C71">
        <w:rPr>
          <w:rtl/>
        </w:rPr>
        <w:t xml:space="preserve"> آن</w:t>
      </w:r>
      <w:bookmarkEnd w:id="11"/>
    </w:p>
    <w:p w:rsidR="00634A59" w:rsidRDefault="0020363D" w:rsidP="0020363D">
      <w:pPr>
        <w:pStyle w:val="a2"/>
        <w:numPr>
          <w:ilvl w:val="0"/>
          <w:numId w:val="11"/>
        </w:numPr>
        <w:ind w:left="680" w:hanging="340"/>
      </w:pPr>
      <w:r>
        <w:rPr>
          <w:rFonts w:hint="cs"/>
          <w:rtl/>
        </w:rPr>
        <w:t xml:space="preserve"> </w:t>
      </w:r>
      <w:r w:rsidR="00634A59">
        <w:rPr>
          <w:rFonts w:hint="cs"/>
          <w:rtl/>
        </w:rPr>
        <w:t>وجود توبه و ضرورت آن</w:t>
      </w:r>
      <w:r>
        <w:rPr>
          <w:rFonts w:hint="cs"/>
          <w:rtl/>
        </w:rPr>
        <w:t>.</w:t>
      </w:r>
    </w:p>
    <w:p w:rsidR="00634A59" w:rsidRDefault="0020363D" w:rsidP="0020363D">
      <w:pPr>
        <w:pStyle w:val="a2"/>
        <w:numPr>
          <w:ilvl w:val="0"/>
          <w:numId w:val="11"/>
        </w:numPr>
        <w:ind w:left="680" w:hanging="340"/>
      </w:pPr>
      <w:r>
        <w:rPr>
          <w:rFonts w:hint="cs"/>
          <w:rtl/>
        </w:rPr>
        <w:t xml:space="preserve"> </w:t>
      </w:r>
      <w:r w:rsidR="00634A59">
        <w:rPr>
          <w:rFonts w:hint="cs"/>
          <w:rtl/>
        </w:rPr>
        <w:t>توبه از نفاق</w:t>
      </w:r>
      <w:r>
        <w:rPr>
          <w:rFonts w:hint="cs"/>
          <w:rtl/>
        </w:rPr>
        <w:t>.</w:t>
      </w:r>
    </w:p>
    <w:p w:rsidR="00634A59" w:rsidRDefault="0020363D" w:rsidP="0020363D">
      <w:pPr>
        <w:pStyle w:val="a2"/>
        <w:numPr>
          <w:ilvl w:val="0"/>
          <w:numId w:val="11"/>
        </w:numPr>
        <w:ind w:left="680" w:hanging="340"/>
      </w:pPr>
      <w:r>
        <w:rPr>
          <w:rFonts w:hint="cs"/>
          <w:rtl/>
        </w:rPr>
        <w:t xml:space="preserve"> </w:t>
      </w:r>
      <w:r w:rsidR="0091183B">
        <w:rPr>
          <w:rFonts w:hint="cs"/>
          <w:rtl/>
        </w:rPr>
        <w:t>توبه از گناهان کبیره</w:t>
      </w:r>
      <w:r>
        <w:rPr>
          <w:rFonts w:hint="cs"/>
          <w:rtl/>
        </w:rPr>
        <w:t>.</w:t>
      </w:r>
    </w:p>
    <w:p w:rsidR="0091183B" w:rsidRDefault="0020363D" w:rsidP="0020363D">
      <w:pPr>
        <w:pStyle w:val="a2"/>
        <w:numPr>
          <w:ilvl w:val="0"/>
          <w:numId w:val="11"/>
        </w:numPr>
        <w:tabs>
          <w:tab w:val="right" w:pos="3544"/>
        </w:tabs>
        <w:ind w:left="680" w:hanging="340"/>
      </w:pPr>
      <w:r>
        <w:rPr>
          <w:rFonts w:hint="cs"/>
          <w:rtl/>
        </w:rPr>
        <w:t xml:space="preserve"> </w:t>
      </w:r>
      <w:r w:rsidR="0091183B">
        <w:rPr>
          <w:rFonts w:hint="cs"/>
          <w:rtl/>
        </w:rPr>
        <w:t>توبه از کتمان حق</w:t>
      </w:r>
      <w:r>
        <w:rPr>
          <w:rFonts w:hint="cs"/>
          <w:rtl/>
        </w:rPr>
        <w:t>.</w:t>
      </w:r>
    </w:p>
    <w:p w:rsidR="0091183B" w:rsidRDefault="0020363D" w:rsidP="0020363D">
      <w:pPr>
        <w:pStyle w:val="a2"/>
        <w:numPr>
          <w:ilvl w:val="0"/>
          <w:numId w:val="11"/>
        </w:numPr>
        <w:ind w:left="680" w:hanging="340"/>
      </w:pPr>
      <w:r>
        <w:rPr>
          <w:rFonts w:hint="cs"/>
          <w:rtl/>
        </w:rPr>
        <w:t xml:space="preserve"> </w:t>
      </w:r>
      <w:r w:rsidR="0091183B">
        <w:rPr>
          <w:rFonts w:hint="cs"/>
          <w:rtl/>
        </w:rPr>
        <w:t>توبه‌های پیامبران در قرآن</w:t>
      </w:r>
      <w:r>
        <w:rPr>
          <w:rFonts w:hint="cs"/>
          <w:rtl/>
        </w:rPr>
        <w:t>.</w:t>
      </w:r>
    </w:p>
    <w:p w:rsidR="0091183B" w:rsidRDefault="0020363D" w:rsidP="0020363D">
      <w:pPr>
        <w:pStyle w:val="a2"/>
        <w:numPr>
          <w:ilvl w:val="0"/>
          <w:numId w:val="11"/>
        </w:numPr>
        <w:ind w:left="680" w:hanging="340"/>
      </w:pPr>
      <w:r>
        <w:rPr>
          <w:rFonts w:hint="cs"/>
          <w:rtl/>
        </w:rPr>
        <w:t xml:space="preserve"> </w:t>
      </w:r>
      <w:r w:rsidR="0091183B">
        <w:rPr>
          <w:rFonts w:hint="cs"/>
          <w:rtl/>
        </w:rPr>
        <w:t>توبه در سنّت نبوی</w:t>
      </w:r>
      <w:r>
        <w:rPr>
          <w:rFonts w:hint="cs"/>
          <w:rtl/>
        </w:rPr>
        <w:t>.</w:t>
      </w:r>
    </w:p>
    <w:p w:rsidR="0091183B" w:rsidRDefault="0020363D" w:rsidP="0020363D">
      <w:pPr>
        <w:pStyle w:val="a2"/>
        <w:numPr>
          <w:ilvl w:val="0"/>
          <w:numId w:val="11"/>
        </w:numPr>
        <w:ind w:left="680" w:hanging="340"/>
      </w:pPr>
      <w:r>
        <w:rPr>
          <w:rFonts w:hint="cs"/>
          <w:rtl/>
        </w:rPr>
        <w:t xml:space="preserve"> </w:t>
      </w:r>
      <w:r w:rsidR="0091183B">
        <w:rPr>
          <w:rFonts w:hint="cs"/>
          <w:rtl/>
        </w:rPr>
        <w:t>آیا توبه از گناهان صغیره واجب است؟</w:t>
      </w:r>
    </w:p>
    <w:p w:rsidR="0091183B" w:rsidRPr="00634A59" w:rsidRDefault="0020363D" w:rsidP="0020363D">
      <w:pPr>
        <w:pStyle w:val="a2"/>
        <w:numPr>
          <w:ilvl w:val="0"/>
          <w:numId w:val="11"/>
        </w:numPr>
        <w:ind w:left="680" w:hanging="340"/>
        <w:rPr>
          <w:rtl/>
        </w:rPr>
      </w:pPr>
      <w:r>
        <w:rPr>
          <w:rFonts w:hint="cs"/>
          <w:rtl/>
        </w:rPr>
        <w:t xml:space="preserve"> وجوب توبه فروی است.</w:t>
      </w:r>
    </w:p>
    <w:p w:rsidR="00D33BB3" w:rsidRPr="00D33BB3" w:rsidRDefault="00D33BB3" w:rsidP="00D33BB3">
      <w:pPr>
        <w:bidi/>
        <w:jc w:val="center"/>
        <w:rPr>
          <w:rFonts w:cs="B Titr"/>
          <w:b/>
          <w:bCs/>
          <w:rtl/>
          <w:lang w:bidi="fa-IR"/>
        </w:rPr>
      </w:pPr>
    </w:p>
    <w:p w:rsidR="003F4C1B" w:rsidRDefault="003F4C1B" w:rsidP="00103F91">
      <w:pPr>
        <w:bidi/>
        <w:ind w:firstLine="284"/>
        <w:jc w:val="both"/>
        <w:rPr>
          <w:rStyle w:val="Char2"/>
          <w:rtl/>
        </w:rPr>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F04492" w:rsidRPr="00EB601D" w:rsidRDefault="0083565C" w:rsidP="006B14B5">
      <w:pPr>
        <w:pStyle w:val="a"/>
        <w:rPr>
          <w:rtl/>
        </w:rPr>
      </w:pPr>
      <w:bookmarkStart w:id="12" w:name="_Toc237013288"/>
      <w:bookmarkStart w:id="13" w:name="_Toc237013441"/>
      <w:bookmarkStart w:id="14" w:name="_Toc444772705"/>
      <w:r w:rsidRPr="00EB601D">
        <w:rPr>
          <w:rFonts w:hint="cs"/>
          <w:rtl/>
        </w:rPr>
        <w:t>وجوب توبه و ضرورت آن</w:t>
      </w:r>
      <w:bookmarkEnd w:id="12"/>
      <w:bookmarkEnd w:id="13"/>
      <w:bookmarkEnd w:id="14"/>
    </w:p>
    <w:p w:rsidR="00966005" w:rsidRPr="00C97A77" w:rsidRDefault="0083565C" w:rsidP="00B03C46">
      <w:pPr>
        <w:bidi/>
        <w:ind w:firstLine="284"/>
        <w:jc w:val="both"/>
        <w:rPr>
          <w:rStyle w:val="Char2"/>
          <w:rtl/>
        </w:rPr>
      </w:pPr>
      <w:r w:rsidRPr="00C97A77">
        <w:rPr>
          <w:rStyle w:val="Char2"/>
          <w:rFonts w:hint="cs"/>
          <w:rtl/>
        </w:rPr>
        <w:t>هر مسلمان</w:t>
      </w:r>
      <w:r w:rsidR="00C97A77" w:rsidRPr="00C97A77">
        <w:rPr>
          <w:rStyle w:val="Char2"/>
          <w:rFonts w:hint="cs"/>
          <w:rtl/>
        </w:rPr>
        <w:t>ی</w:t>
      </w:r>
      <w:r w:rsidRPr="00C97A77">
        <w:rPr>
          <w:rStyle w:val="Char2"/>
          <w:rFonts w:hint="cs"/>
          <w:rtl/>
        </w:rPr>
        <w:t xml:space="preserve"> در مس</w:t>
      </w:r>
      <w:r w:rsidR="00C97A77" w:rsidRPr="00C97A77">
        <w:rPr>
          <w:rStyle w:val="Char2"/>
          <w:rFonts w:hint="cs"/>
          <w:rtl/>
        </w:rPr>
        <w:t>ی</w:t>
      </w:r>
      <w:r w:rsidRPr="00C97A77">
        <w:rPr>
          <w:rStyle w:val="Char2"/>
          <w:rFonts w:hint="cs"/>
          <w:rtl/>
        </w:rPr>
        <w:t xml:space="preserve">رش </w:t>
      </w:r>
      <w:r w:rsidR="00503360">
        <w:rPr>
          <w:rStyle w:val="Char2"/>
          <w:rFonts w:hint="cs"/>
          <w:rtl/>
        </w:rPr>
        <w:t>به‌سوی</w:t>
      </w:r>
      <w:r w:rsidRPr="00C97A77">
        <w:rPr>
          <w:rStyle w:val="Char2"/>
          <w:rFonts w:hint="cs"/>
          <w:rtl/>
        </w:rPr>
        <w:t xml:space="preserve"> خدا، در صورت ارت</w:t>
      </w:r>
      <w:r w:rsidR="006808D5" w:rsidRPr="006808D5">
        <w:rPr>
          <w:rStyle w:val="Char2"/>
          <w:rFonts w:hint="cs"/>
          <w:rtl/>
        </w:rPr>
        <w:t>ک</w:t>
      </w:r>
      <w:r w:rsidRPr="00C97A77">
        <w:rPr>
          <w:rStyle w:val="Char2"/>
          <w:rFonts w:hint="cs"/>
          <w:rtl/>
        </w:rPr>
        <w:t>اب به گناه و معاص</w:t>
      </w:r>
      <w:r w:rsidR="00C97A77" w:rsidRPr="00C97A77">
        <w:rPr>
          <w:rStyle w:val="Char2"/>
          <w:rFonts w:hint="cs"/>
          <w:rtl/>
        </w:rPr>
        <w:t>ی</w:t>
      </w:r>
      <w:r w:rsidRPr="00C97A77">
        <w:rPr>
          <w:rStyle w:val="Char2"/>
          <w:rFonts w:hint="cs"/>
          <w:rtl/>
        </w:rPr>
        <w:t xml:space="preserve"> و لغزش</w:t>
      </w:r>
      <w:r w:rsidR="00480144">
        <w:rPr>
          <w:rStyle w:val="Char2"/>
          <w:rFonts w:hint="eastAsia"/>
          <w:rtl/>
        </w:rPr>
        <w:t>‌</w:t>
      </w:r>
      <w:r w:rsidRPr="00C97A77">
        <w:rPr>
          <w:rStyle w:val="Char2"/>
          <w:rFonts w:hint="cs"/>
          <w:rtl/>
        </w:rPr>
        <w:t>ها، توبه بر او واجب و لازم م</w:t>
      </w:r>
      <w:r w:rsidR="00C97A77" w:rsidRPr="00C97A77">
        <w:rPr>
          <w:rStyle w:val="Char2"/>
          <w:rFonts w:hint="cs"/>
          <w:rtl/>
        </w:rPr>
        <w:t>ی</w:t>
      </w:r>
      <w:r w:rsidRPr="00C97A77">
        <w:rPr>
          <w:rStyle w:val="Char2"/>
          <w:rFonts w:hint="cs"/>
          <w:rtl/>
        </w:rPr>
        <w:t xml:space="preserve">‌باشد. قرآن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و سنّت نبو</w:t>
      </w:r>
      <w:r w:rsidR="00C97A77" w:rsidRPr="00C97A77">
        <w:rPr>
          <w:rStyle w:val="Char2"/>
          <w:rFonts w:hint="cs"/>
          <w:rtl/>
        </w:rPr>
        <w:t>ی</w:t>
      </w:r>
      <w:r w:rsidRPr="00C97A77">
        <w:rPr>
          <w:rStyle w:val="Char2"/>
          <w:rFonts w:hint="cs"/>
          <w:rtl/>
        </w:rPr>
        <w:t xml:space="preserve"> امت را بدان دستور و ترغ</w:t>
      </w:r>
      <w:r w:rsidR="00C97A77" w:rsidRPr="00C97A77">
        <w:rPr>
          <w:rStyle w:val="Char2"/>
          <w:rFonts w:hint="cs"/>
          <w:rtl/>
        </w:rPr>
        <w:t>ی</w:t>
      </w:r>
      <w:r w:rsidRPr="00C97A77">
        <w:rPr>
          <w:rStyle w:val="Char2"/>
          <w:rFonts w:hint="cs"/>
          <w:rtl/>
        </w:rPr>
        <w:t>ب نموده است و تمام دانشم</w:t>
      </w:r>
      <w:r w:rsidR="00862759" w:rsidRPr="00C97A77">
        <w:rPr>
          <w:rStyle w:val="Char2"/>
          <w:rFonts w:hint="cs"/>
          <w:rtl/>
        </w:rPr>
        <w:t>ن</w:t>
      </w:r>
      <w:r w:rsidRPr="00C97A77">
        <w:rPr>
          <w:rStyle w:val="Char2"/>
          <w:rFonts w:hint="cs"/>
          <w:rtl/>
        </w:rPr>
        <w:t>دان علوم ظاهر</w:t>
      </w:r>
      <w:r w:rsidR="00C97A77" w:rsidRPr="00C97A77">
        <w:rPr>
          <w:rStyle w:val="Char2"/>
          <w:rFonts w:hint="cs"/>
          <w:rtl/>
        </w:rPr>
        <w:t>ی</w:t>
      </w:r>
      <w:r w:rsidRPr="00C97A77">
        <w:rPr>
          <w:rStyle w:val="Char2"/>
          <w:rFonts w:hint="cs"/>
          <w:rtl/>
        </w:rPr>
        <w:t>، باطن</w:t>
      </w:r>
      <w:r w:rsidR="00C97A77" w:rsidRPr="00C97A77">
        <w:rPr>
          <w:rStyle w:val="Char2"/>
          <w:rFonts w:hint="cs"/>
          <w:rtl/>
        </w:rPr>
        <w:t>ی</w:t>
      </w:r>
      <w:r w:rsidRPr="00C97A77">
        <w:rPr>
          <w:rStyle w:val="Char2"/>
          <w:rFonts w:hint="cs"/>
          <w:rtl/>
        </w:rPr>
        <w:t>، فقه</w:t>
      </w:r>
      <w:r w:rsidR="00C97A77" w:rsidRPr="00C97A77">
        <w:rPr>
          <w:rStyle w:val="Char2"/>
          <w:rFonts w:hint="cs"/>
          <w:rtl/>
        </w:rPr>
        <w:t>ی</w:t>
      </w:r>
      <w:r w:rsidRPr="00C97A77">
        <w:rPr>
          <w:rStyle w:val="Char2"/>
          <w:rFonts w:hint="cs"/>
          <w:rtl/>
        </w:rPr>
        <w:t xml:space="preserve"> و اخلاق</w:t>
      </w:r>
      <w:r w:rsidR="00C97A77" w:rsidRPr="00C97A77">
        <w:rPr>
          <w:rStyle w:val="Char2"/>
          <w:rFonts w:hint="cs"/>
          <w:rtl/>
        </w:rPr>
        <w:t>ی</w:t>
      </w:r>
      <w:r w:rsidRPr="00C97A77">
        <w:rPr>
          <w:rStyle w:val="Char2"/>
          <w:rFonts w:hint="cs"/>
          <w:rtl/>
        </w:rPr>
        <w:t xml:space="preserve"> به وجوب آن اجماع </w:t>
      </w:r>
      <w:r w:rsidR="006808D5" w:rsidRPr="006808D5">
        <w:rPr>
          <w:rStyle w:val="Char2"/>
          <w:rFonts w:hint="cs"/>
          <w:rtl/>
        </w:rPr>
        <w:t>ک</w:t>
      </w:r>
      <w:r w:rsidRPr="00C97A77">
        <w:rPr>
          <w:rStyle w:val="Char2"/>
          <w:rFonts w:hint="cs"/>
          <w:rtl/>
        </w:rPr>
        <w:t xml:space="preserve">رده‌اند، تا آنجا </w:t>
      </w:r>
      <w:r w:rsidR="006808D5" w:rsidRPr="006808D5">
        <w:rPr>
          <w:rStyle w:val="Char2"/>
          <w:rFonts w:hint="cs"/>
          <w:rtl/>
        </w:rPr>
        <w:t>ک</w:t>
      </w:r>
      <w:r w:rsidRPr="00C97A77">
        <w:rPr>
          <w:rStyle w:val="Char2"/>
          <w:rFonts w:hint="cs"/>
          <w:rtl/>
        </w:rPr>
        <w:t xml:space="preserve">ه سهل بن عبدالله گفته است: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00CD69F2" w:rsidRPr="00C97A77">
        <w:rPr>
          <w:rStyle w:val="Char2"/>
          <w:rFonts w:hint="cs"/>
          <w:rtl/>
        </w:rPr>
        <w:t>ه</w:t>
      </w:r>
      <w:r w:rsidRPr="00C97A77">
        <w:rPr>
          <w:rStyle w:val="Char2"/>
          <w:rFonts w:hint="cs"/>
          <w:rtl/>
        </w:rPr>
        <w:t xml:space="preserve"> بگو</w:t>
      </w:r>
      <w:r w:rsidR="00C97A77" w:rsidRPr="00C97A77">
        <w:rPr>
          <w:rStyle w:val="Char2"/>
          <w:rFonts w:hint="cs"/>
          <w:rtl/>
        </w:rPr>
        <w:t>ی</w:t>
      </w:r>
      <w:r w:rsidRPr="00C97A77">
        <w:rPr>
          <w:rStyle w:val="Char2"/>
          <w:rFonts w:hint="cs"/>
          <w:rtl/>
        </w:rPr>
        <w:t>د: توبه واجب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 xml:space="preserve">افر، و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راض</w:t>
      </w:r>
      <w:r w:rsidR="00C97A77" w:rsidRPr="00C97A77">
        <w:rPr>
          <w:rStyle w:val="Char2"/>
          <w:rFonts w:hint="cs"/>
          <w:rtl/>
        </w:rPr>
        <w:t>ی</w:t>
      </w:r>
      <w:r w:rsidRPr="00C97A77">
        <w:rPr>
          <w:rStyle w:val="Char2"/>
          <w:rFonts w:hint="cs"/>
          <w:rtl/>
        </w:rPr>
        <w:t xml:space="preserve"> و تن به گفته او دهد همچنان </w:t>
      </w:r>
      <w:r w:rsidR="006808D5" w:rsidRPr="006808D5">
        <w:rPr>
          <w:rStyle w:val="Char2"/>
          <w:rFonts w:hint="cs"/>
          <w:rtl/>
        </w:rPr>
        <w:t>ک</w:t>
      </w:r>
      <w:r w:rsidRPr="00C97A77">
        <w:rPr>
          <w:rStyle w:val="Char2"/>
          <w:rFonts w:hint="cs"/>
          <w:rtl/>
        </w:rPr>
        <w:t>افر خواهد شد</w:t>
      </w:r>
      <w:r w:rsidR="000C4E4A" w:rsidRPr="00C97A77">
        <w:rPr>
          <w:rStyle w:val="Char2"/>
          <w:rFonts w:hint="cs"/>
          <w:rtl/>
        </w:rPr>
        <w:t xml:space="preserve"> و باز م</w:t>
      </w:r>
      <w:r w:rsidR="00C97A77" w:rsidRPr="00C97A77">
        <w:rPr>
          <w:rStyle w:val="Char2"/>
          <w:rFonts w:hint="cs"/>
          <w:rtl/>
        </w:rPr>
        <w:t>ی</w:t>
      </w:r>
      <w:r w:rsidR="000C4E4A" w:rsidRPr="00C97A77">
        <w:rPr>
          <w:rStyle w:val="Char2"/>
          <w:rFonts w:hint="cs"/>
          <w:rtl/>
        </w:rPr>
        <w:t>‌گو</w:t>
      </w:r>
      <w:r w:rsidR="00C97A77" w:rsidRPr="00C97A77">
        <w:rPr>
          <w:rStyle w:val="Char2"/>
          <w:rFonts w:hint="cs"/>
          <w:rtl/>
        </w:rPr>
        <w:t>ی</w:t>
      </w:r>
      <w:r w:rsidR="000C4E4A" w:rsidRPr="00C97A77">
        <w:rPr>
          <w:rStyle w:val="Char2"/>
          <w:rFonts w:hint="cs"/>
          <w:rtl/>
        </w:rPr>
        <w:t>د: برا</w:t>
      </w:r>
      <w:r w:rsidR="00C97A77" w:rsidRPr="00C97A77">
        <w:rPr>
          <w:rStyle w:val="Char2"/>
          <w:rFonts w:hint="cs"/>
          <w:rtl/>
        </w:rPr>
        <w:t>ی</w:t>
      </w:r>
      <w:r w:rsidR="000C4E4A" w:rsidRPr="00C97A77">
        <w:rPr>
          <w:rStyle w:val="Char2"/>
          <w:rFonts w:hint="cs"/>
          <w:rtl/>
        </w:rPr>
        <w:t xml:space="preserve"> مردم ه</w:t>
      </w:r>
      <w:r w:rsidR="00C97A77" w:rsidRPr="00C97A77">
        <w:rPr>
          <w:rStyle w:val="Char2"/>
          <w:rFonts w:hint="cs"/>
          <w:rtl/>
        </w:rPr>
        <w:t>ی</w:t>
      </w:r>
      <w:r w:rsidR="000C4E4A" w:rsidRPr="00C97A77">
        <w:rPr>
          <w:rStyle w:val="Char2"/>
          <w:rFonts w:hint="cs"/>
          <w:rtl/>
        </w:rPr>
        <w:t>چ چ</w:t>
      </w:r>
      <w:r w:rsidR="00C97A77" w:rsidRPr="00C97A77">
        <w:rPr>
          <w:rStyle w:val="Char2"/>
          <w:rFonts w:hint="cs"/>
          <w:rtl/>
        </w:rPr>
        <w:t>ی</w:t>
      </w:r>
      <w:r w:rsidR="000C4E4A" w:rsidRPr="00C97A77">
        <w:rPr>
          <w:rStyle w:val="Char2"/>
          <w:rFonts w:hint="cs"/>
          <w:rtl/>
        </w:rPr>
        <w:t>ز</w:t>
      </w:r>
      <w:r w:rsidR="00C97A77" w:rsidRPr="00C97A77">
        <w:rPr>
          <w:rStyle w:val="Char2"/>
          <w:rFonts w:hint="cs"/>
          <w:rtl/>
        </w:rPr>
        <w:t>ی</w:t>
      </w:r>
      <w:r w:rsidR="000C4E4A" w:rsidRPr="00C97A77">
        <w:rPr>
          <w:rStyle w:val="Char2"/>
          <w:rFonts w:hint="cs"/>
          <w:rtl/>
        </w:rPr>
        <w:t xml:space="preserve"> واجب‌تر از توبه ن</w:t>
      </w:r>
      <w:r w:rsidR="00C97A77" w:rsidRPr="00C97A77">
        <w:rPr>
          <w:rStyle w:val="Char2"/>
          <w:rFonts w:hint="cs"/>
          <w:rtl/>
        </w:rPr>
        <w:t>ی</w:t>
      </w:r>
      <w:r w:rsidR="000C4E4A" w:rsidRPr="00C97A77">
        <w:rPr>
          <w:rStyle w:val="Char2"/>
          <w:rFonts w:hint="cs"/>
          <w:rtl/>
        </w:rPr>
        <w:t>ست</w:t>
      </w:r>
      <w:r w:rsidR="0099674A" w:rsidRPr="00497A14">
        <w:rPr>
          <w:rStyle w:val="Char2"/>
          <w:vertAlign w:val="superscript"/>
          <w:rtl/>
        </w:rPr>
        <w:footnoteReference w:id="1"/>
      </w:r>
      <w:r w:rsidR="00051CE5" w:rsidRPr="00C97A77">
        <w:rPr>
          <w:rStyle w:val="Char2"/>
          <w:rFonts w:hint="cs"/>
          <w:rtl/>
        </w:rPr>
        <w:t>، و هنگام</w:t>
      </w:r>
      <w:r w:rsidR="00C97A77" w:rsidRPr="00C97A77">
        <w:rPr>
          <w:rStyle w:val="Char2"/>
          <w:rFonts w:hint="cs"/>
          <w:rtl/>
        </w:rPr>
        <w:t>ی</w:t>
      </w:r>
      <w:r w:rsidR="00051CE5" w:rsidRPr="00C97A77">
        <w:rPr>
          <w:rStyle w:val="Char2"/>
          <w:rFonts w:hint="cs"/>
          <w:rtl/>
        </w:rPr>
        <w:t xml:space="preserve"> </w:t>
      </w:r>
      <w:r w:rsidR="006808D5" w:rsidRPr="006808D5">
        <w:rPr>
          <w:rStyle w:val="Char2"/>
          <w:rFonts w:hint="cs"/>
          <w:rtl/>
        </w:rPr>
        <w:t>ک</w:t>
      </w:r>
      <w:r w:rsidR="00051CE5" w:rsidRPr="00C97A77">
        <w:rPr>
          <w:rStyle w:val="Char2"/>
          <w:rFonts w:hint="cs"/>
          <w:rtl/>
        </w:rPr>
        <w:t>ه مردم نسبت به علم توبه جاهل باشند، ه</w:t>
      </w:r>
      <w:r w:rsidR="00C97A77" w:rsidRPr="00C97A77">
        <w:rPr>
          <w:rStyle w:val="Char2"/>
          <w:rFonts w:hint="cs"/>
          <w:rtl/>
        </w:rPr>
        <w:t>ی</w:t>
      </w:r>
      <w:r w:rsidR="00051CE5" w:rsidRPr="00C97A77">
        <w:rPr>
          <w:rStyle w:val="Char2"/>
          <w:rFonts w:hint="cs"/>
          <w:rtl/>
        </w:rPr>
        <w:t>چ عذاب</w:t>
      </w:r>
      <w:r w:rsidR="00C97A77" w:rsidRPr="00C97A77">
        <w:rPr>
          <w:rStyle w:val="Char2"/>
          <w:rFonts w:hint="cs"/>
          <w:rtl/>
        </w:rPr>
        <w:t>ی</w:t>
      </w:r>
      <w:r w:rsidR="00051CE5" w:rsidRPr="00C97A77">
        <w:rPr>
          <w:rStyle w:val="Char2"/>
          <w:rFonts w:hint="cs"/>
          <w:rtl/>
        </w:rPr>
        <w:t xml:space="preserve"> برا</w:t>
      </w:r>
      <w:r w:rsidR="00C97A77" w:rsidRPr="00C97A77">
        <w:rPr>
          <w:rStyle w:val="Char2"/>
          <w:rFonts w:hint="cs"/>
          <w:rtl/>
        </w:rPr>
        <w:t>ی</w:t>
      </w:r>
      <w:r w:rsidR="00051CE5" w:rsidRPr="00C97A77">
        <w:rPr>
          <w:rStyle w:val="Char2"/>
          <w:rFonts w:hint="cs"/>
          <w:rtl/>
        </w:rPr>
        <w:t xml:space="preserve"> مردم سخت‌تر از فقدان علم و آگاه</w:t>
      </w:r>
      <w:r w:rsidR="00C97A77" w:rsidRPr="00C97A77">
        <w:rPr>
          <w:rStyle w:val="Char2"/>
          <w:rFonts w:hint="cs"/>
          <w:rtl/>
        </w:rPr>
        <w:t>ی</w:t>
      </w:r>
      <w:r w:rsidR="00051CE5" w:rsidRPr="00C97A77">
        <w:rPr>
          <w:rStyle w:val="Char2"/>
          <w:rFonts w:hint="cs"/>
          <w:rtl/>
        </w:rPr>
        <w:t xml:space="preserve"> دربار</w:t>
      </w:r>
      <w:r w:rsidR="009F7EDB" w:rsidRPr="009F7EDB">
        <w:rPr>
          <w:rStyle w:val="Char2"/>
          <w:rFonts w:hint="cs"/>
          <w:rtl/>
        </w:rPr>
        <w:t>ۀ</w:t>
      </w:r>
      <w:r w:rsidR="00051CE5" w:rsidRPr="00C97A77">
        <w:rPr>
          <w:rStyle w:val="Char2"/>
          <w:rFonts w:hint="cs"/>
          <w:rtl/>
        </w:rPr>
        <w:t xml:space="preserve"> توبه ن</w:t>
      </w:r>
      <w:r w:rsidR="00C97A77" w:rsidRPr="00C97A77">
        <w:rPr>
          <w:rStyle w:val="Char2"/>
          <w:rFonts w:hint="cs"/>
          <w:rtl/>
        </w:rPr>
        <w:t>ی</w:t>
      </w:r>
      <w:r w:rsidR="00051CE5" w:rsidRPr="00C97A77">
        <w:rPr>
          <w:rStyle w:val="Char2"/>
          <w:rFonts w:hint="cs"/>
          <w:rtl/>
        </w:rPr>
        <w:t>ست.</w:t>
      </w:r>
    </w:p>
    <w:p w:rsidR="00966005" w:rsidRDefault="00966005" w:rsidP="009A08D7">
      <w:pPr>
        <w:pStyle w:val="a0"/>
        <w:rPr>
          <w:rtl/>
        </w:rPr>
      </w:pPr>
      <w:bookmarkStart w:id="15" w:name="_Toc237013289"/>
      <w:bookmarkStart w:id="16" w:name="_Toc237013442"/>
      <w:bookmarkStart w:id="17" w:name="_Toc281676931"/>
      <w:bookmarkStart w:id="18" w:name="_Toc444772706"/>
      <w:r>
        <w:rPr>
          <w:rFonts w:hint="cs"/>
          <w:rtl/>
        </w:rPr>
        <w:t>توبه در قرآن</w:t>
      </w:r>
      <w:bookmarkEnd w:id="15"/>
      <w:bookmarkEnd w:id="16"/>
      <w:bookmarkEnd w:id="17"/>
      <w:bookmarkEnd w:id="18"/>
    </w:p>
    <w:p w:rsidR="00F04492" w:rsidRPr="00C97A77" w:rsidRDefault="00DC3B95" w:rsidP="00F04492">
      <w:pPr>
        <w:bidi/>
        <w:ind w:firstLine="284"/>
        <w:jc w:val="both"/>
        <w:rPr>
          <w:rStyle w:val="Char2"/>
          <w:rtl/>
        </w:rPr>
      </w:pPr>
      <w:r w:rsidRPr="00C97A77">
        <w:rPr>
          <w:rStyle w:val="Char2"/>
          <w:rFonts w:hint="cs"/>
          <w:rtl/>
        </w:rPr>
        <w:t>قرآن در آ</w:t>
      </w:r>
      <w:r w:rsidR="00C97A77" w:rsidRPr="00C97A77">
        <w:rPr>
          <w:rStyle w:val="Char2"/>
          <w:rFonts w:hint="cs"/>
          <w:rtl/>
        </w:rPr>
        <w:t>ی</w:t>
      </w:r>
      <w:r w:rsidRPr="00C97A77">
        <w:rPr>
          <w:rStyle w:val="Char2"/>
          <w:rFonts w:hint="cs"/>
          <w:rtl/>
        </w:rPr>
        <w:t>ات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سوره‌ها</w:t>
      </w:r>
      <w:r w:rsidR="00C97A77" w:rsidRPr="00C97A77">
        <w:rPr>
          <w:rStyle w:val="Char2"/>
          <w:rFonts w:hint="cs"/>
          <w:rtl/>
        </w:rPr>
        <w:t>ی</w:t>
      </w:r>
      <w:r w:rsidRPr="00C97A77">
        <w:rPr>
          <w:rStyle w:val="Char2"/>
          <w:rFonts w:hint="cs"/>
          <w:rtl/>
        </w:rPr>
        <w:t xml:space="preserve"> م</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مدن</w:t>
      </w:r>
      <w:r w:rsidR="00C97A77" w:rsidRPr="00C97A77">
        <w:rPr>
          <w:rStyle w:val="Char2"/>
          <w:rFonts w:hint="cs"/>
          <w:rtl/>
        </w:rPr>
        <w:t>ی</w:t>
      </w:r>
      <w:r w:rsidRPr="00C97A77">
        <w:rPr>
          <w:rStyle w:val="Char2"/>
          <w:rFonts w:hint="cs"/>
          <w:rtl/>
        </w:rPr>
        <w:t>، توجه و اهم</w:t>
      </w:r>
      <w:r w:rsidR="00C97A77" w:rsidRPr="00C97A77">
        <w:rPr>
          <w:rStyle w:val="Char2"/>
          <w:rFonts w:hint="cs"/>
          <w:rtl/>
        </w:rPr>
        <w:t>ی</w:t>
      </w:r>
      <w:r w:rsidRPr="00C97A77">
        <w:rPr>
          <w:rStyle w:val="Char2"/>
          <w:rFonts w:hint="cs"/>
          <w:rtl/>
        </w:rPr>
        <w:t>ت شا</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نسبت به توبه مبذول داشته به خواست خداوند در مواضع خود بدان آ</w:t>
      </w:r>
      <w:r w:rsidR="00C97A77" w:rsidRPr="00C97A77">
        <w:rPr>
          <w:rStyle w:val="Char2"/>
          <w:rFonts w:hint="cs"/>
          <w:rtl/>
        </w:rPr>
        <w:t>ی</w:t>
      </w:r>
      <w:r w:rsidRPr="00C97A77">
        <w:rPr>
          <w:rStyle w:val="Char2"/>
          <w:rFonts w:hint="cs"/>
          <w:rtl/>
        </w:rPr>
        <w:t>ات اشاره خواهد شد.</w:t>
      </w:r>
    </w:p>
    <w:p w:rsidR="007B7299" w:rsidRPr="009F7EDB" w:rsidRDefault="00131F0E" w:rsidP="007B7299">
      <w:pPr>
        <w:bidi/>
        <w:ind w:firstLine="284"/>
        <w:jc w:val="both"/>
        <w:rPr>
          <w:rStyle w:val="Char2"/>
          <w:spacing w:val="-4"/>
          <w:rtl/>
        </w:rPr>
      </w:pPr>
      <w:r w:rsidRPr="009F7EDB">
        <w:rPr>
          <w:rStyle w:val="Char2"/>
          <w:rFonts w:hint="cs"/>
          <w:spacing w:val="-4"/>
          <w:rtl/>
        </w:rPr>
        <w:t>برجسته‌تر</w:t>
      </w:r>
      <w:r w:rsidR="00C97A77" w:rsidRPr="009F7EDB">
        <w:rPr>
          <w:rStyle w:val="Char2"/>
          <w:rFonts w:hint="cs"/>
          <w:spacing w:val="-4"/>
          <w:rtl/>
        </w:rPr>
        <w:t>ی</w:t>
      </w:r>
      <w:r w:rsidRPr="009F7EDB">
        <w:rPr>
          <w:rStyle w:val="Char2"/>
          <w:rFonts w:hint="cs"/>
          <w:spacing w:val="-4"/>
          <w:rtl/>
        </w:rPr>
        <w:t>ن آ</w:t>
      </w:r>
      <w:r w:rsidR="00C97A77" w:rsidRPr="009F7EDB">
        <w:rPr>
          <w:rStyle w:val="Char2"/>
          <w:rFonts w:hint="cs"/>
          <w:spacing w:val="-4"/>
          <w:rtl/>
        </w:rPr>
        <w:t>ی</w:t>
      </w:r>
      <w:r w:rsidRPr="009F7EDB">
        <w:rPr>
          <w:rStyle w:val="Char2"/>
          <w:rFonts w:hint="cs"/>
          <w:spacing w:val="-4"/>
          <w:rtl/>
        </w:rPr>
        <w:t>ات قرآن در رابطه با توبه ا</w:t>
      </w:r>
      <w:r w:rsidR="00C97A77" w:rsidRPr="009F7EDB">
        <w:rPr>
          <w:rStyle w:val="Char2"/>
          <w:rFonts w:hint="cs"/>
          <w:spacing w:val="-4"/>
          <w:rtl/>
        </w:rPr>
        <w:t>ی</w:t>
      </w:r>
      <w:r w:rsidRPr="009F7EDB">
        <w:rPr>
          <w:rStyle w:val="Char2"/>
          <w:rFonts w:hint="cs"/>
          <w:spacing w:val="-4"/>
          <w:rtl/>
        </w:rPr>
        <w:t xml:space="preserve">ن گفتار خداوند متعال است </w:t>
      </w:r>
      <w:r w:rsidR="006808D5" w:rsidRPr="006808D5">
        <w:rPr>
          <w:rStyle w:val="Char2"/>
          <w:rFonts w:hint="cs"/>
          <w:spacing w:val="-4"/>
          <w:rtl/>
        </w:rPr>
        <w:t>ک</w:t>
      </w:r>
      <w:r w:rsidRPr="009F7EDB">
        <w:rPr>
          <w:rStyle w:val="Char2"/>
          <w:rFonts w:hint="cs"/>
          <w:spacing w:val="-4"/>
          <w:rtl/>
        </w:rPr>
        <w:t>ه م</w:t>
      </w:r>
      <w:r w:rsidR="00C97A77" w:rsidRPr="009F7EDB">
        <w:rPr>
          <w:rStyle w:val="Char2"/>
          <w:rFonts w:hint="cs"/>
          <w:spacing w:val="-4"/>
          <w:rtl/>
        </w:rPr>
        <w:t>ی</w:t>
      </w:r>
      <w:r w:rsidRPr="009F7EDB">
        <w:rPr>
          <w:rStyle w:val="Char2"/>
          <w:rFonts w:hint="cs"/>
          <w:spacing w:val="-4"/>
          <w:rtl/>
        </w:rPr>
        <w:t>‌فرما</w:t>
      </w:r>
      <w:r w:rsidR="00C97A77" w:rsidRPr="009F7EDB">
        <w:rPr>
          <w:rStyle w:val="Char2"/>
          <w:rFonts w:hint="cs"/>
          <w:spacing w:val="-4"/>
          <w:rtl/>
        </w:rPr>
        <w:t>ی</w:t>
      </w:r>
      <w:r w:rsidRPr="009F7EDB">
        <w:rPr>
          <w:rStyle w:val="Char2"/>
          <w:rFonts w:hint="cs"/>
          <w:spacing w:val="-4"/>
          <w:rtl/>
        </w:rPr>
        <w:t>د:</w:t>
      </w:r>
    </w:p>
    <w:p w:rsidR="006B14B5" w:rsidRPr="00634A59" w:rsidRDefault="006B14B5" w:rsidP="00634A59">
      <w:pPr>
        <w:pStyle w:val="a4"/>
        <w:rPr>
          <w:rStyle w:val="Char5"/>
          <w:rtl/>
        </w:rPr>
      </w:pPr>
      <w:r w:rsidRPr="006B14B5">
        <w:rPr>
          <w:rFonts w:ascii="Tahoma" w:hAnsi="Tahoma" w:cs="Traditional Arabic" w:hint="cs"/>
          <w:rtl/>
        </w:rPr>
        <w:t>﴿</w:t>
      </w:r>
      <w:r w:rsidRPr="00634A59">
        <w:rPr>
          <w:rtl/>
        </w:rPr>
        <w:t xml:space="preserve">يَٰٓأَيُّهَا </w:t>
      </w:r>
      <w:r w:rsidRPr="00634A59">
        <w:rPr>
          <w:rFonts w:hint="cs"/>
          <w:rtl/>
        </w:rPr>
        <w:t>ٱ</w:t>
      </w:r>
      <w:r w:rsidRPr="00634A59">
        <w:rPr>
          <w:rFonts w:hint="eastAsia"/>
          <w:rtl/>
        </w:rPr>
        <w:t>لَّذِينَ</w:t>
      </w:r>
      <w:r w:rsidRPr="00634A59">
        <w:rPr>
          <w:rtl/>
        </w:rPr>
        <w:t xml:space="preserve"> ءَامَنُواْ تُوبُوٓاْ إِلَى </w:t>
      </w:r>
      <w:r w:rsidRPr="00634A59">
        <w:rPr>
          <w:rFonts w:hint="cs"/>
          <w:rtl/>
        </w:rPr>
        <w:t>ٱ</w:t>
      </w:r>
      <w:r w:rsidRPr="00634A59">
        <w:rPr>
          <w:rFonts w:hint="eastAsia"/>
          <w:rtl/>
        </w:rPr>
        <w:t>للَّهِ</w:t>
      </w:r>
      <w:r w:rsidRPr="00634A59">
        <w:rPr>
          <w:rtl/>
        </w:rPr>
        <w:t xml:space="preserve"> تَوۡبَةٗ نَّصُوحًا عَسَىٰ رَبُّكُمۡ أَن يُكَفِّرَ عَنكُمۡ سَيِّ‍َٔاتِكُمۡ وَيُدۡخِلَكُمۡ جَنَّٰتٖ تَجۡرِي مِن تَحۡتِهَا </w:t>
      </w:r>
      <w:r w:rsidRPr="00634A59">
        <w:rPr>
          <w:rFonts w:hint="cs"/>
          <w:rtl/>
        </w:rPr>
        <w:t>ٱ</w:t>
      </w:r>
      <w:r w:rsidRPr="00634A59">
        <w:rPr>
          <w:rFonts w:hint="eastAsia"/>
          <w:rtl/>
        </w:rPr>
        <w:t>لۡأَنۡهَٰرُ</w:t>
      </w:r>
      <w:r w:rsidRPr="00634A59">
        <w:rPr>
          <w:rtl/>
        </w:rPr>
        <w:t xml:space="preserve"> يَوۡمَ لَا يُخۡزِي </w:t>
      </w:r>
      <w:r w:rsidRPr="00634A59">
        <w:rPr>
          <w:rFonts w:hint="cs"/>
          <w:rtl/>
        </w:rPr>
        <w:t>ٱ</w:t>
      </w:r>
      <w:r w:rsidRPr="00634A59">
        <w:rPr>
          <w:rFonts w:hint="eastAsia"/>
          <w:rtl/>
        </w:rPr>
        <w:t>للَّهُ</w:t>
      </w:r>
      <w:r w:rsidRPr="00634A59">
        <w:rPr>
          <w:rtl/>
        </w:rPr>
        <w:t xml:space="preserve"> </w:t>
      </w:r>
      <w:r w:rsidRPr="00634A59">
        <w:rPr>
          <w:rFonts w:hint="cs"/>
          <w:rtl/>
        </w:rPr>
        <w:t>ٱ</w:t>
      </w:r>
      <w:r w:rsidRPr="00634A59">
        <w:rPr>
          <w:rFonts w:hint="eastAsia"/>
          <w:rtl/>
        </w:rPr>
        <w:t>لنَّبِيَّ</w:t>
      </w:r>
      <w:r w:rsidRPr="00634A59">
        <w:rPr>
          <w:rtl/>
        </w:rPr>
        <w:t xml:space="preserve"> وَ</w:t>
      </w:r>
      <w:r w:rsidRPr="00634A59">
        <w:rPr>
          <w:rFonts w:hint="cs"/>
          <w:rtl/>
        </w:rPr>
        <w:t>ٱ</w:t>
      </w:r>
      <w:r w:rsidRPr="00634A59">
        <w:rPr>
          <w:rFonts w:hint="eastAsia"/>
          <w:rtl/>
        </w:rPr>
        <w:t>لَّذِينَ</w:t>
      </w:r>
      <w:r w:rsidRPr="00634A59">
        <w:rPr>
          <w:rtl/>
        </w:rPr>
        <w:t xml:space="preserve"> ءَامَنُواْ مَع</w:t>
      </w:r>
      <w:r w:rsidRPr="00634A59">
        <w:rPr>
          <w:rFonts w:hint="eastAsia"/>
          <w:rtl/>
        </w:rPr>
        <w:t>َهُ</w:t>
      </w:r>
      <w:r w:rsidRPr="00634A59">
        <w:rPr>
          <w:rFonts w:hint="cs"/>
          <w:rtl/>
        </w:rPr>
        <w:t>ۥۖ</w:t>
      </w:r>
      <w:r w:rsidRPr="00634A59">
        <w:rPr>
          <w:rtl/>
        </w:rPr>
        <w:t xml:space="preserve"> نُورُهُمۡ يَسۡعَىٰ بَيۡنَ أَيۡدِيهِمۡ وَبِأَيۡمَٰنِهِمۡ يَقُولُونَ رَبَّنَآ أَتۡمِمۡ لَنَا نُورَنَا وَ</w:t>
      </w:r>
      <w:r w:rsidRPr="00634A59">
        <w:rPr>
          <w:rFonts w:hint="cs"/>
          <w:rtl/>
        </w:rPr>
        <w:t>ٱ</w:t>
      </w:r>
      <w:r w:rsidRPr="00634A59">
        <w:rPr>
          <w:rFonts w:hint="eastAsia"/>
          <w:rtl/>
        </w:rPr>
        <w:t>غۡفِرۡ</w:t>
      </w:r>
      <w:r w:rsidRPr="00634A59">
        <w:rPr>
          <w:rtl/>
        </w:rPr>
        <w:t xml:space="preserve"> لَنَآۖ إِنَّكَ عَلَىٰ كُلِّ شَيۡءٖ قَدِيرٞ٨</w:t>
      </w:r>
      <w:r w:rsidRPr="006B14B5">
        <w:rPr>
          <w:rFonts w:ascii="Tahoma" w:hAnsi="Tahoma" w:cs="Traditional Arabic" w:hint="cs"/>
          <w:rtl/>
        </w:rPr>
        <w:t>﴾</w:t>
      </w:r>
      <w:r>
        <w:rPr>
          <w:rFonts w:ascii="Tahoma" w:hAnsi="Tahoma" w:cs="IRNazli"/>
          <w:rtl/>
        </w:rPr>
        <w:t xml:space="preserve"> </w:t>
      </w:r>
      <w:r w:rsidRPr="00634A59">
        <w:rPr>
          <w:rStyle w:val="Char5"/>
          <w:rtl/>
        </w:rPr>
        <w:t>[التحر</w:t>
      </w:r>
      <w:r w:rsidR="008168DF">
        <w:rPr>
          <w:rStyle w:val="Char5"/>
          <w:rtl/>
        </w:rPr>
        <w:t>ی</w:t>
      </w:r>
      <w:r w:rsidRPr="00634A59">
        <w:rPr>
          <w:rStyle w:val="Char5"/>
          <w:rtl/>
        </w:rPr>
        <w:t>م: 8]</w:t>
      </w:r>
      <w:r w:rsidR="00634A59">
        <w:rPr>
          <w:rStyle w:val="Char5"/>
          <w:rFonts w:hint="cs"/>
          <w:rtl/>
        </w:rPr>
        <w:t>.</w:t>
      </w:r>
    </w:p>
    <w:p w:rsidR="00116E84" w:rsidRPr="00D938A1" w:rsidRDefault="00116E84" w:rsidP="009F7EDB">
      <w:pPr>
        <w:pStyle w:val="a6"/>
        <w:widowControl w:val="0"/>
        <w:rPr>
          <w:rFonts w:cs="B Lotus"/>
          <w:rtl/>
        </w:rPr>
      </w:pPr>
      <w:r w:rsidRPr="00634A59">
        <w:rPr>
          <w:rStyle w:val="Charc"/>
          <w:rFonts w:hint="cs"/>
          <w:rtl/>
        </w:rPr>
        <w:t>«</w:t>
      </w:r>
      <w:r w:rsidR="00A26A91" w:rsidRPr="00634A59">
        <w:rPr>
          <w:rFonts w:hint="cs"/>
          <w:rtl/>
        </w:rPr>
        <w:t>ا</w:t>
      </w:r>
      <w:r w:rsidR="002C4233">
        <w:rPr>
          <w:rFonts w:hint="cs"/>
          <w:rtl/>
        </w:rPr>
        <w:t>ی</w:t>
      </w:r>
      <w:r w:rsidR="00A26A91" w:rsidRPr="00634A59">
        <w:rPr>
          <w:rFonts w:hint="cs"/>
          <w:rtl/>
        </w:rPr>
        <w:t xml:space="preserve"> مؤمنان </w:t>
      </w:r>
      <w:r w:rsidRPr="00634A59">
        <w:rPr>
          <w:rFonts w:hint="cs"/>
          <w:rtl/>
        </w:rPr>
        <w:t>به درگاه خداوند توب</w:t>
      </w:r>
      <w:r w:rsidR="003014DA" w:rsidRPr="00634A59">
        <w:rPr>
          <w:rFonts w:hint="cs"/>
          <w:rtl/>
        </w:rPr>
        <w:t>ه</w:t>
      </w:r>
      <w:r w:rsidR="00C11B36">
        <w:rPr>
          <w:rFonts w:hint="cs"/>
        </w:rPr>
        <w:t>‌</w:t>
      </w:r>
      <w:r w:rsidR="003014DA" w:rsidRPr="00634A59">
        <w:rPr>
          <w:rFonts w:hint="cs"/>
          <w:rtl/>
        </w:rPr>
        <w:t>ی</w:t>
      </w:r>
      <w:r w:rsidRPr="00634A59">
        <w:rPr>
          <w:rFonts w:hint="cs"/>
          <w:rtl/>
        </w:rPr>
        <w:t xml:space="preserve"> نصوح [خالصانه و بادوام] </w:t>
      </w:r>
      <w:r w:rsidR="004B6063" w:rsidRPr="004B6063">
        <w:rPr>
          <w:rFonts w:hint="cs"/>
          <w:rtl/>
        </w:rPr>
        <w:t>ک</w:t>
      </w:r>
      <w:r w:rsidRPr="00634A59">
        <w:rPr>
          <w:rFonts w:hint="cs"/>
          <w:rtl/>
        </w:rPr>
        <w:t>ن</w:t>
      </w:r>
      <w:r w:rsidR="002C4233">
        <w:rPr>
          <w:rFonts w:hint="cs"/>
          <w:rtl/>
        </w:rPr>
        <w:t>ی</w:t>
      </w:r>
      <w:r w:rsidRPr="00634A59">
        <w:rPr>
          <w:rFonts w:hint="cs"/>
          <w:rtl/>
        </w:rPr>
        <w:t>د</w:t>
      </w:r>
      <w:r w:rsidR="00A26A91" w:rsidRPr="00634A59">
        <w:rPr>
          <w:rFonts w:hint="cs"/>
          <w:rtl/>
        </w:rPr>
        <w:t xml:space="preserve">. باشد </w:t>
      </w:r>
      <w:r w:rsidR="004B6063" w:rsidRPr="004B6063">
        <w:rPr>
          <w:rFonts w:hint="cs"/>
          <w:rtl/>
        </w:rPr>
        <w:t>ک</w:t>
      </w:r>
      <w:r w:rsidR="00D552DA" w:rsidRPr="00634A59">
        <w:rPr>
          <w:rFonts w:hint="cs"/>
          <w:rtl/>
        </w:rPr>
        <w:t>ه</w:t>
      </w:r>
      <w:r w:rsidR="00A26A91" w:rsidRPr="00634A59">
        <w:rPr>
          <w:rFonts w:hint="cs"/>
          <w:rtl/>
        </w:rPr>
        <w:t xml:space="preserve"> گناهان را مستور گرداند و شما را در</w:t>
      </w:r>
      <w:r w:rsidR="003C0BE5">
        <w:rPr>
          <w:rFonts w:hint="cs"/>
          <w:rtl/>
        </w:rPr>
        <w:t xml:space="preserve"> باغ‌های </w:t>
      </w:r>
      <w:r w:rsidR="00A26A91" w:rsidRPr="00634A59">
        <w:rPr>
          <w:rFonts w:hint="cs"/>
          <w:rtl/>
        </w:rPr>
        <w:t>بهشت</w:t>
      </w:r>
      <w:r w:rsidR="002C4233">
        <w:rPr>
          <w:rFonts w:hint="cs"/>
          <w:rtl/>
        </w:rPr>
        <w:t>ی</w:t>
      </w:r>
      <w:r w:rsidR="00A26A91" w:rsidRPr="00634A59">
        <w:rPr>
          <w:rFonts w:hint="cs"/>
          <w:rtl/>
        </w:rPr>
        <w:t xml:space="preserve"> </w:t>
      </w:r>
      <w:r w:rsidR="004B6063" w:rsidRPr="004B6063">
        <w:rPr>
          <w:rFonts w:hint="cs"/>
          <w:rtl/>
        </w:rPr>
        <w:t>ک</w:t>
      </w:r>
      <w:r w:rsidR="00A26A91" w:rsidRPr="00634A59">
        <w:rPr>
          <w:rFonts w:hint="cs"/>
          <w:rtl/>
        </w:rPr>
        <w:t>ه ز</w:t>
      </w:r>
      <w:r w:rsidR="002C4233">
        <w:rPr>
          <w:rFonts w:hint="cs"/>
          <w:rtl/>
        </w:rPr>
        <w:t>ی</w:t>
      </w:r>
      <w:r w:rsidR="00A26A91" w:rsidRPr="00634A59">
        <w:rPr>
          <w:rFonts w:hint="cs"/>
          <w:rtl/>
        </w:rPr>
        <w:t>ر درختانش نهرها جار</w:t>
      </w:r>
      <w:r w:rsidR="002C4233">
        <w:rPr>
          <w:rFonts w:hint="cs"/>
          <w:rtl/>
        </w:rPr>
        <w:t>ی</w:t>
      </w:r>
      <w:r w:rsidR="00A26A91" w:rsidRPr="00634A59">
        <w:rPr>
          <w:rFonts w:hint="cs"/>
          <w:rtl/>
        </w:rPr>
        <w:t xml:space="preserve"> است داخل </w:t>
      </w:r>
      <w:r w:rsidR="004B6063" w:rsidRPr="004B6063">
        <w:rPr>
          <w:rFonts w:hint="cs"/>
          <w:rtl/>
        </w:rPr>
        <w:t>ک</w:t>
      </w:r>
      <w:r w:rsidR="00A26A91" w:rsidRPr="00634A59">
        <w:rPr>
          <w:rFonts w:hint="cs"/>
          <w:rtl/>
        </w:rPr>
        <w:t>ند، در آن روز</w:t>
      </w:r>
      <w:r w:rsidR="002C4233">
        <w:rPr>
          <w:rFonts w:hint="cs"/>
          <w:rtl/>
        </w:rPr>
        <w:t>ی</w:t>
      </w:r>
      <w:r w:rsidR="00A26A91" w:rsidRPr="00634A59">
        <w:rPr>
          <w:rFonts w:hint="cs"/>
          <w:rtl/>
        </w:rPr>
        <w:t xml:space="preserve"> </w:t>
      </w:r>
      <w:r w:rsidR="004B6063" w:rsidRPr="004B6063">
        <w:rPr>
          <w:rFonts w:hint="cs"/>
          <w:rtl/>
        </w:rPr>
        <w:t>ک</w:t>
      </w:r>
      <w:r w:rsidR="00A26A91" w:rsidRPr="00634A59">
        <w:rPr>
          <w:rFonts w:hint="cs"/>
          <w:rtl/>
        </w:rPr>
        <w:t>ه خدا</w:t>
      </w:r>
      <w:r w:rsidR="003014DA" w:rsidRPr="00634A59">
        <w:rPr>
          <w:rFonts w:hint="cs"/>
          <w:rtl/>
        </w:rPr>
        <w:t>وند</w:t>
      </w:r>
      <w:r w:rsidR="00532180" w:rsidRPr="00634A59">
        <w:rPr>
          <w:rFonts w:hint="cs"/>
          <w:rtl/>
        </w:rPr>
        <w:t>،</w:t>
      </w:r>
      <w:r w:rsidR="00A26A91" w:rsidRPr="00634A59">
        <w:rPr>
          <w:rFonts w:hint="cs"/>
          <w:rtl/>
        </w:rPr>
        <w:t xml:space="preserve"> پ</w:t>
      </w:r>
      <w:r w:rsidR="002C4233">
        <w:rPr>
          <w:rFonts w:hint="cs"/>
          <w:rtl/>
        </w:rPr>
        <w:t>ی</w:t>
      </w:r>
      <w:r w:rsidR="00A26A91" w:rsidRPr="00634A59">
        <w:rPr>
          <w:rFonts w:hint="cs"/>
          <w:rtl/>
        </w:rPr>
        <w:t>امبر و مؤمنان همراه او را، ذل</w:t>
      </w:r>
      <w:r w:rsidR="002C4233">
        <w:rPr>
          <w:rFonts w:hint="cs"/>
          <w:rtl/>
        </w:rPr>
        <w:t>ی</w:t>
      </w:r>
      <w:r w:rsidR="00A26A91" w:rsidRPr="00634A59">
        <w:rPr>
          <w:rFonts w:hint="cs"/>
          <w:rtl/>
        </w:rPr>
        <w:t>ل نسازد [بل</w:t>
      </w:r>
      <w:r w:rsidR="004B6063" w:rsidRPr="004B6063">
        <w:rPr>
          <w:rFonts w:hint="cs"/>
          <w:rtl/>
        </w:rPr>
        <w:t>ک</w:t>
      </w:r>
      <w:r w:rsidR="00A26A91" w:rsidRPr="00634A59">
        <w:rPr>
          <w:rFonts w:hint="cs"/>
          <w:rtl/>
        </w:rPr>
        <w:t>ه عز</w:t>
      </w:r>
      <w:r w:rsidR="002C4233">
        <w:rPr>
          <w:rFonts w:hint="cs"/>
          <w:rtl/>
        </w:rPr>
        <w:t>ی</w:t>
      </w:r>
      <w:r w:rsidR="00A26A91" w:rsidRPr="00634A59">
        <w:rPr>
          <w:rFonts w:hint="cs"/>
          <w:rtl/>
        </w:rPr>
        <w:t>ز و سرافراز ابد گرداند] در آن روز نور [ا</w:t>
      </w:r>
      <w:r w:rsidR="002C4233">
        <w:rPr>
          <w:rFonts w:hint="cs"/>
          <w:rtl/>
        </w:rPr>
        <w:t>ی</w:t>
      </w:r>
      <w:r w:rsidR="00A26A91" w:rsidRPr="00634A59">
        <w:rPr>
          <w:rFonts w:hint="cs"/>
          <w:rtl/>
        </w:rPr>
        <w:t>مان و عبادت] آنها در پ</w:t>
      </w:r>
      <w:r w:rsidR="002C4233">
        <w:rPr>
          <w:rFonts w:hint="cs"/>
          <w:rtl/>
        </w:rPr>
        <w:t>ی</w:t>
      </w:r>
      <w:r w:rsidR="00A26A91" w:rsidRPr="00634A59">
        <w:rPr>
          <w:rFonts w:hint="cs"/>
          <w:rtl/>
        </w:rPr>
        <w:t>ش رو و سمت راست ا</w:t>
      </w:r>
      <w:r w:rsidR="002C4233">
        <w:rPr>
          <w:rFonts w:hint="cs"/>
          <w:rtl/>
        </w:rPr>
        <w:t>ی</w:t>
      </w:r>
      <w:r w:rsidR="00A26A91" w:rsidRPr="00634A59">
        <w:rPr>
          <w:rFonts w:hint="cs"/>
          <w:rtl/>
        </w:rPr>
        <w:t>شان م</w:t>
      </w:r>
      <w:r w:rsidR="002C4233">
        <w:rPr>
          <w:rFonts w:hint="cs"/>
          <w:rtl/>
        </w:rPr>
        <w:t>ی</w:t>
      </w:r>
      <w:r w:rsidR="00A26A91" w:rsidRPr="00634A59">
        <w:rPr>
          <w:rFonts w:hint="cs"/>
          <w:rtl/>
        </w:rPr>
        <w:t>‌رود [و راه بهشت</w:t>
      </w:r>
      <w:r w:rsidR="00634A59">
        <w:rPr>
          <w:rFonts w:hint="eastAsia"/>
          <w:rtl/>
        </w:rPr>
        <w:t>‌</w:t>
      </w:r>
      <w:r w:rsidR="00A26A91" w:rsidRPr="00634A59">
        <w:rPr>
          <w:rFonts w:hint="cs"/>
          <w:rtl/>
        </w:rPr>
        <w:t>شان م</w:t>
      </w:r>
      <w:r w:rsidR="002C4233">
        <w:rPr>
          <w:rFonts w:hint="cs"/>
          <w:rtl/>
        </w:rPr>
        <w:t>ی</w:t>
      </w:r>
      <w:r w:rsidR="00A26A91" w:rsidRPr="00634A59">
        <w:rPr>
          <w:rFonts w:hint="cs"/>
          <w:rtl/>
        </w:rPr>
        <w:t>‌نما</w:t>
      </w:r>
      <w:r w:rsidR="002C4233">
        <w:rPr>
          <w:rFonts w:hint="cs"/>
          <w:rtl/>
        </w:rPr>
        <w:t>ی</w:t>
      </w:r>
      <w:r w:rsidR="00A26A91" w:rsidRPr="00634A59">
        <w:rPr>
          <w:rFonts w:hint="cs"/>
          <w:rtl/>
        </w:rPr>
        <w:t>د] و در آن حال گو</w:t>
      </w:r>
      <w:r w:rsidR="002C4233">
        <w:rPr>
          <w:rFonts w:hint="cs"/>
          <w:rtl/>
        </w:rPr>
        <w:t>ی</w:t>
      </w:r>
      <w:r w:rsidR="00A26A91" w:rsidRPr="00634A59">
        <w:rPr>
          <w:rFonts w:hint="cs"/>
          <w:rtl/>
        </w:rPr>
        <w:t xml:space="preserve">ند پروردگارا تو نور ما را به </w:t>
      </w:r>
      <w:r w:rsidR="004B6063" w:rsidRPr="004B6063">
        <w:rPr>
          <w:rFonts w:hint="cs"/>
          <w:rtl/>
        </w:rPr>
        <w:t>ک</w:t>
      </w:r>
      <w:r w:rsidR="00A26A91" w:rsidRPr="00634A59">
        <w:rPr>
          <w:rFonts w:hint="cs"/>
          <w:rtl/>
        </w:rPr>
        <w:t>مال برسان و ما را ب</w:t>
      </w:r>
      <w:r w:rsidR="002C4233">
        <w:rPr>
          <w:rFonts w:hint="cs"/>
          <w:rtl/>
        </w:rPr>
        <w:t>ی</w:t>
      </w:r>
      <w:r w:rsidR="00A26A91" w:rsidRPr="00634A59">
        <w:rPr>
          <w:rFonts w:hint="cs"/>
          <w:rtl/>
        </w:rPr>
        <w:t xml:space="preserve">امرز </w:t>
      </w:r>
      <w:r w:rsidR="004B6063" w:rsidRPr="004B6063">
        <w:rPr>
          <w:rFonts w:hint="cs"/>
          <w:rtl/>
        </w:rPr>
        <w:t>ک</w:t>
      </w:r>
      <w:r w:rsidR="00A26A91" w:rsidRPr="00634A59">
        <w:rPr>
          <w:rFonts w:hint="cs"/>
          <w:rtl/>
        </w:rPr>
        <w:t>ه تنها تو به هر چ</w:t>
      </w:r>
      <w:r w:rsidR="002C4233">
        <w:rPr>
          <w:rFonts w:hint="cs"/>
          <w:rtl/>
        </w:rPr>
        <w:t>ی</w:t>
      </w:r>
      <w:r w:rsidR="00A26A91" w:rsidRPr="00634A59">
        <w:rPr>
          <w:rFonts w:hint="cs"/>
          <w:rtl/>
        </w:rPr>
        <w:t>ز توانا</w:t>
      </w:r>
      <w:r w:rsidR="002C4233">
        <w:rPr>
          <w:rFonts w:hint="cs"/>
          <w:rtl/>
        </w:rPr>
        <w:t>ی</w:t>
      </w:r>
      <w:r w:rsidR="00634A59">
        <w:rPr>
          <w:rFonts w:hint="cs"/>
          <w:rtl/>
        </w:rPr>
        <w:t>ی</w:t>
      </w:r>
      <w:r w:rsidRPr="00634A59">
        <w:rPr>
          <w:rStyle w:val="Charc"/>
          <w:rFonts w:hint="cs"/>
          <w:rtl/>
        </w:rPr>
        <w:t>»</w:t>
      </w:r>
      <w:r w:rsidRPr="00D938A1">
        <w:rPr>
          <w:rFonts w:cs="B Lotus" w:hint="cs"/>
          <w:rtl/>
        </w:rPr>
        <w:t>.</w:t>
      </w:r>
    </w:p>
    <w:p w:rsidR="00131F0E" w:rsidRPr="00C97A77" w:rsidRDefault="00302EC9" w:rsidP="00131F0E">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آخر</w:t>
      </w:r>
      <w:r w:rsidR="00C97A77" w:rsidRPr="00C97A77">
        <w:rPr>
          <w:rStyle w:val="Char2"/>
          <w:rFonts w:hint="cs"/>
          <w:rtl/>
        </w:rPr>
        <w:t>ی</w:t>
      </w:r>
      <w:r w:rsidRPr="00C97A77">
        <w:rPr>
          <w:rStyle w:val="Char2"/>
          <w:rFonts w:hint="cs"/>
          <w:rtl/>
        </w:rPr>
        <w:t>ن پ</w:t>
      </w:r>
      <w:r w:rsidR="00C97A77" w:rsidRPr="00C97A77">
        <w:rPr>
          <w:rStyle w:val="Char2"/>
          <w:rFonts w:hint="cs"/>
          <w:rtl/>
        </w:rPr>
        <w:t>ی</w:t>
      </w:r>
      <w:r w:rsidRPr="00C97A77">
        <w:rPr>
          <w:rStyle w:val="Char2"/>
          <w:rFonts w:hint="cs"/>
          <w:rtl/>
        </w:rPr>
        <w:t>ام اله</w:t>
      </w:r>
      <w:r w:rsidR="00C97A77" w:rsidRPr="00C97A77">
        <w:rPr>
          <w:rStyle w:val="Char2"/>
          <w:rFonts w:hint="cs"/>
          <w:rtl/>
        </w:rPr>
        <w:t>ی</w:t>
      </w:r>
      <w:r w:rsidRPr="00C97A77">
        <w:rPr>
          <w:rStyle w:val="Char2"/>
          <w:rFonts w:hint="cs"/>
          <w:rtl/>
        </w:rPr>
        <w:t xml:space="preserve"> در قرآن در رابطه با مؤمنان است </w:t>
      </w:r>
      <w:r w:rsidR="006808D5" w:rsidRPr="006808D5">
        <w:rPr>
          <w:rStyle w:val="Char2"/>
          <w:rFonts w:hint="cs"/>
          <w:rtl/>
        </w:rPr>
        <w:t>ک</w:t>
      </w:r>
      <w:r w:rsidRPr="00C97A77">
        <w:rPr>
          <w:rStyle w:val="Char2"/>
          <w:rFonts w:hint="cs"/>
          <w:rtl/>
        </w:rPr>
        <w:t xml:space="preserve">ه آنان را به توبه و بازگشت خالص و صادقانه </w:t>
      </w:r>
      <w:r w:rsidR="00503360">
        <w:rPr>
          <w:rStyle w:val="Char2"/>
          <w:rFonts w:hint="cs"/>
          <w:rtl/>
        </w:rPr>
        <w:t>به‌سوی</w:t>
      </w:r>
      <w:r w:rsidRPr="00C97A77">
        <w:rPr>
          <w:rStyle w:val="Char2"/>
          <w:rFonts w:hint="cs"/>
          <w:rtl/>
        </w:rPr>
        <w:t xml:space="preserve"> پروردگار، دستور م</w:t>
      </w:r>
      <w:r w:rsidR="00C97A77" w:rsidRPr="00C97A77">
        <w:rPr>
          <w:rStyle w:val="Char2"/>
          <w:rFonts w:hint="cs"/>
          <w:rtl/>
        </w:rPr>
        <w:t>ی</w:t>
      </w:r>
      <w:r w:rsidRPr="00C97A77">
        <w:rPr>
          <w:rStyle w:val="Char2"/>
          <w:rFonts w:hint="cs"/>
          <w:rtl/>
        </w:rPr>
        <w:t>‌دهد. ص</w:t>
      </w:r>
      <w:r w:rsidR="00C97A77" w:rsidRPr="00C97A77">
        <w:rPr>
          <w:rStyle w:val="Char2"/>
          <w:rFonts w:hint="cs"/>
          <w:rtl/>
        </w:rPr>
        <w:t>ی</w:t>
      </w:r>
      <w:r w:rsidRPr="00C97A77">
        <w:rPr>
          <w:rStyle w:val="Char2"/>
          <w:rFonts w:hint="cs"/>
          <w:rtl/>
        </w:rPr>
        <w:t>غ</w:t>
      </w:r>
      <w:r w:rsidR="009F7EDB" w:rsidRPr="009F7EDB">
        <w:rPr>
          <w:rStyle w:val="Char2"/>
          <w:rFonts w:hint="cs"/>
          <w:rtl/>
        </w:rPr>
        <w:t>ۀ</w:t>
      </w:r>
      <w:r w:rsidRPr="00C97A77">
        <w:rPr>
          <w:rStyle w:val="Char2"/>
          <w:rFonts w:hint="cs"/>
          <w:rtl/>
        </w:rPr>
        <w:t xml:space="preserve"> «امر» از طرف خداوند متعال، در قرآن بر وجوب دلالت دارد مگر قر</w:t>
      </w:r>
      <w:r w:rsidR="00C97A77" w:rsidRPr="00C97A77">
        <w:rPr>
          <w:rStyle w:val="Char2"/>
          <w:rFonts w:hint="cs"/>
          <w:rtl/>
        </w:rPr>
        <w:t>ی</w:t>
      </w:r>
      <w:r w:rsidRPr="00C97A77">
        <w:rPr>
          <w:rStyle w:val="Char2"/>
          <w:rFonts w:hint="cs"/>
          <w:rtl/>
        </w:rPr>
        <w:t>نه‌ا</w:t>
      </w:r>
      <w:r w:rsidR="00C97A77" w:rsidRPr="00C97A77">
        <w:rPr>
          <w:rStyle w:val="Char2"/>
          <w:rFonts w:hint="cs"/>
          <w:rtl/>
        </w:rPr>
        <w:t>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آن امر را از وجوب منصرف گرداند، و در ا</w:t>
      </w:r>
      <w:r w:rsidR="00C97A77" w:rsidRPr="00C97A77">
        <w:rPr>
          <w:rStyle w:val="Char2"/>
          <w:rFonts w:hint="cs"/>
          <w:rtl/>
        </w:rPr>
        <w:t>ی</w:t>
      </w:r>
      <w:r w:rsidRPr="00C97A77">
        <w:rPr>
          <w:rStyle w:val="Char2"/>
          <w:rFonts w:hint="cs"/>
          <w:rtl/>
        </w:rPr>
        <w:t>نجا ه</w:t>
      </w:r>
      <w:r w:rsidR="00C97A77" w:rsidRPr="00C97A77">
        <w:rPr>
          <w:rStyle w:val="Char2"/>
          <w:rFonts w:hint="cs"/>
          <w:rtl/>
        </w:rPr>
        <w:t>ی</w:t>
      </w:r>
      <w:r w:rsidRPr="00C97A77">
        <w:rPr>
          <w:rStyle w:val="Char2"/>
          <w:rFonts w:hint="cs"/>
          <w:rtl/>
        </w:rPr>
        <w:t>چ</w:t>
      </w:r>
      <w:r w:rsidR="00BA35A1" w:rsidRPr="00C97A77">
        <w:rPr>
          <w:rStyle w:val="Char2"/>
          <w:rFonts w:hint="eastAsia"/>
          <w:rtl/>
        </w:rPr>
        <w:t>‌</w:t>
      </w:r>
      <w:r w:rsidRPr="00C97A77">
        <w:rPr>
          <w:rStyle w:val="Char2"/>
          <w:rFonts w:hint="cs"/>
          <w:rtl/>
        </w:rPr>
        <w:t>گونه قر</w:t>
      </w:r>
      <w:r w:rsidR="00C97A77" w:rsidRPr="00C97A77">
        <w:rPr>
          <w:rStyle w:val="Char2"/>
          <w:rFonts w:hint="cs"/>
          <w:rtl/>
        </w:rPr>
        <w:t>ی</w:t>
      </w:r>
      <w:r w:rsidRPr="00C97A77">
        <w:rPr>
          <w:rStyle w:val="Char2"/>
          <w:rFonts w:hint="cs"/>
          <w:rtl/>
        </w:rPr>
        <w:t>نه و بازدارنده‌ا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وجوب توبه در جهت ام</w:t>
      </w:r>
      <w:r w:rsidR="00C97A77" w:rsidRPr="00C97A77">
        <w:rPr>
          <w:rStyle w:val="Char2"/>
          <w:rFonts w:hint="cs"/>
          <w:rtl/>
        </w:rPr>
        <w:t>ی</w:t>
      </w:r>
      <w:r w:rsidRPr="00C97A77">
        <w:rPr>
          <w:rStyle w:val="Char2"/>
          <w:rFonts w:hint="cs"/>
          <w:rtl/>
        </w:rPr>
        <w:t xml:space="preserve">د به دو امر و </w:t>
      </w:r>
      <w:r w:rsidR="00C97A77" w:rsidRPr="00C97A77">
        <w:rPr>
          <w:rStyle w:val="Char2"/>
          <w:rFonts w:hint="cs"/>
          <w:rtl/>
        </w:rPr>
        <w:t>ی</w:t>
      </w:r>
      <w:r w:rsidRPr="00C97A77">
        <w:rPr>
          <w:rStyle w:val="Char2"/>
          <w:rFonts w:hint="cs"/>
          <w:rtl/>
        </w:rPr>
        <w:t>ا دو هدف اساس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هر شخص مؤمن</w:t>
      </w:r>
      <w:r w:rsidR="00C97A77" w:rsidRPr="00C97A77">
        <w:rPr>
          <w:rStyle w:val="Char2"/>
          <w:rFonts w:hint="cs"/>
          <w:rtl/>
        </w:rPr>
        <w:t>ی</w:t>
      </w:r>
      <w:r w:rsidRPr="00C97A77">
        <w:rPr>
          <w:rStyle w:val="Char2"/>
          <w:rFonts w:hint="cs"/>
          <w:rtl/>
        </w:rPr>
        <w:t xml:space="preserve"> جو</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آنها م</w:t>
      </w:r>
      <w:r w:rsidR="00C97A77" w:rsidRPr="00C97A77">
        <w:rPr>
          <w:rStyle w:val="Char2"/>
          <w:rFonts w:hint="cs"/>
          <w:rtl/>
        </w:rPr>
        <w:t>ی</w:t>
      </w:r>
      <w:r w:rsidRPr="00C97A77">
        <w:rPr>
          <w:rStyle w:val="Char2"/>
          <w:rFonts w:hint="cs"/>
          <w:rtl/>
        </w:rPr>
        <w:t>‌باشد:</w:t>
      </w:r>
    </w:p>
    <w:p w:rsidR="00302EC9" w:rsidRPr="00C97A77" w:rsidRDefault="006808D5" w:rsidP="00634A59">
      <w:pPr>
        <w:numPr>
          <w:ilvl w:val="0"/>
          <w:numId w:val="12"/>
        </w:numPr>
        <w:bidi/>
        <w:ind w:left="680" w:hanging="340"/>
        <w:jc w:val="both"/>
        <w:rPr>
          <w:rStyle w:val="Char2"/>
          <w:rtl/>
        </w:rPr>
      </w:pPr>
      <w:r w:rsidRPr="006808D5">
        <w:rPr>
          <w:rStyle w:val="Char2"/>
          <w:rFonts w:hint="cs"/>
          <w:rtl/>
        </w:rPr>
        <w:t>ک</w:t>
      </w:r>
      <w:r w:rsidR="007172D9" w:rsidRPr="00C97A77">
        <w:rPr>
          <w:rStyle w:val="Char2"/>
          <w:rFonts w:hint="cs"/>
          <w:rtl/>
        </w:rPr>
        <w:t>فار</w:t>
      </w:r>
      <w:r w:rsidR="009F7EDB" w:rsidRPr="009F7EDB">
        <w:rPr>
          <w:rStyle w:val="Char2"/>
          <w:rFonts w:hint="cs"/>
          <w:rtl/>
        </w:rPr>
        <w:t>ۀ</w:t>
      </w:r>
      <w:r w:rsidR="007172D9" w:rsidRPr="00C97A77">
        <w:rPr>
          <w:rStyle w:val="Char2"/>
          <w:rFonts w:hint="cs"/>
          <w:rtl/>
        </w:rPr>
        <w:t xml:space="preserve"> گناهان.</w:t>
      </w:r>
    </w:p>
    <w:p w:rsidR="007172D9" w:rsidRPr="00C97A77" w:rsidRDefault="007172D9" w:rsidP="00634A59">
      <w:pPr>
        <w:numPr>
          <w:ilvl w:val="0"/>
          <w:numId w:val="12"/>
        </w:numPr>
        <w:bidi/>
        <w:ind w:left="680" w:hanging="340"/>
        <w:jc w:val="both"/>
        <w:rPr>
          <w:rStyle w:val="Char2"/>
        </w:rPr>
      </w:pPr>
      <w:r w:rsidRPr="00C97A77">
        <w:rPr>
          <w:rStyle w:val="Char2"/>
          <w:rFonts w:hint="cs"/>
          <w:rtl/>
        </w:rPr>
        <w:t>دخول به بهشت جاو</w:t>
      </w:r>
      <w:r w:rsidR="00C97A77" w:rsidRPr="00C97A77">
        <w:rPr>
          <w:rStyle w:val="Char2"/>
          <w:rFonts w:hint="cs"/>
          <w:rtl/>
        </w:rPr>
        <w:t>ی</w:t>
      </w:r>
      <w:r w:rsidRPr="00C97A77">
        <w:rPr>
          <w:rStyle w:val="Char2"/>
          <w:rFonts w:hint="cs"/>
          <w:rtl/>
        </w:rPr>
        <w:t>دان.</w:t>
      </w:r>
    </w:p>
    <w:p w:rsidR="007B7299" w:rsidRPr="00C97A77" w:rsidRDefault="007172D9" w:rsidP="007B7299">
      <w:pPr>
        <w:bidi/>
        <w:ind w:firstLine="284"/>
        <w:jc w:val="both"/>
        <w:rPr>
          <w:rStyle w:val="Char2"/>
          <w:rtl/>
        </w:rPr>
      </w:pPr>
      <w:r w:rsidRPr="00C97A77">
        <w:rPr>
          <w:rStyle w:val="Char2"/>
          <w:rFonts w:hint="cs"/>
          <w:rtl/>
        </w:rPr>
        <w:t>و هر انسان مسلمان ن</w:t>
      </w:r>
      <w:r w:rsidR="00C97A77" w:rsidRPr="00C97A77">
        <w:rPr>
          <w:rStyle w:val="Char2"/>
          <w:rFonts w:hint="cs"/>
          <w:rtl/>
        </w:rPr>
        <w:t>ی</w:t>
      </w:r>
      <w:r w:rsidRPr="00C97A77">
        <w:rPr>
          <w:rStyle w:val="Char2"/>
          <w:rFonts w:hint="cs"/>
          <w:rtl/>
        </w:rPr>
        <w:t>از شد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 xml:space="preserve">ن دو موضوع دارد </w:t>
      </w:r>
      <w:r w:rsidR="006808D5" w:rsidRPr="006808D5">
        <w:rPr>
          <w:rStyle w:val="Char2"/>
          <w:rFonts w:hint="cs"/>
          <w:rtl/>
        </w:rPr>
        <w:t>ک</w:t>
      </w:r>
      <w:r w:rsidRPr="00C97A77">
        <w:rPr>
          <w:rStyle w:val="Char2"/>
          <w:rFonts w:hint="cs"/>
          <w:rtl/>
        </w:rPr>
        <w:t>ه:</w:t>
      </w:r>
    </w:p>
    <w:p w:rsidR="007172D9" w:rsidRPr="00C97A77" w:rsidRDefault="007B0A26" w:rsidP="007172D9">
      <w:pPr>
        <w:bidi/>
        <w:ind w:firstLine="284"/>
        <w:jc w:val="both"/>
        <w:rPr>
          <w:rStyle w:val="Char2"/>
          <w:rtl/>
        </w:rPr>
      </w:pPr>
      <w:r w:rsidRPr="00C97A77">
        <w:rPr>
          <w:rStyle w:val="Char2"/>
          <w:rFonts w:hint="cs"/>
          <w:rtl/>
        </w:rPr>
        <w:t>1- خطاها</w:t>
      </w:r>
      <w:r w:rsidR="00C97A77" w:rsidRPr="00C97A77">
        <w:rPr>
          <w:rStyle w:val="Char2"/>
          <w:rFonts w:hint="cs"/>
          <w:rtl/>
        </w:rPr>
        <w:t>ی</w:t>
      </w:r>
      <w:r w:rsidRPr="00C97A77">
        <w:rPr>
          <w:rStyle w:val="Char2"/>
          <w:rFonts w:hint="cs"/>
          <w:rtl/>
        </w:rPr>
        <w:t>ش محو گردد. 2- گناهانش بخشوده شود.</w:t>
      </w:r>
    </w:p>
    <w:p w:rsidR="007172D9" w:rsidRPr="00C97A77" w:rsidRDefault="000D13EA" w:rsidP="007172D9">
      <w:pPr>
        <w:bidi/>
        <w:ind w:firstLine="284"/>
        <w:jc w:val="both"/>
        <w:rPr>
          <w:rStyle w:val="Char2"/>
          <w:rtl/>
        </w:rPr>
      </w:pPr>
      <w:r w:rsidRPr="00C97A77">
        <w:rPr>
          <w:rStyle w:val="Char2"/>
          <w:rFonts w:hint="cs"/>
          <w:rtl/>
        </w:rPr>
        <w:t>انسان ازخطا و گناه خال</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او برحسب اقتضا</w:t>
      </w:r>
      <w:r w:rsidR="00C97A77" w:rsidRPr="00C97A77">
        <w:rPr>
          <w:rStyle w:val="Char2"/>
          <w:rFonts w:hint="cs"/>
          <w:rtl/>
        </w:rPr>
        <w:t>ی</w:t>
      </w:r>
      <w:r w:rsidRPr="00C97A77">
        <w:rPr>
          <w:rStyle w:val="Char2"/>
          <w:rFonts w:hint="cs"/>
          <w:rtl/>
        </w:rPr>
        <w:t xml:space="preserve"> ساختار انسان</w:t>
      </w:r>
      <w:r w:rsidR="00C97A77" w:rsidRPr="00C97A77">
        <w:rPr>
          <w:rStyle w:val="Char2"/>
          <w:rFonts w:hint="cs"/>
          <w:rtl/>
        </w:rPr>
        <w:t>ی</w:t>
      </w:r>
      <w:r w:rsidRPr="00C97A77">
        <w:rPr>
          <w:rStyle w:val="Char2"/>
          <w:rFonts w:hint="cs"/>
          <w:rtl/>
        </w:rPr>
        <w:t>‌اش با دو عنصر مختلف تر</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ب </w:t>
      </w:r>
      <w:r w:rsidR="00C97A77" w:rsidRPr="00C97A77">
        <w:rPr>
          <w:rStyle w:val="Char2"/>
          <w:rFonts w:hint="cs"/>
          <w:rtl/>
        </w:rPr>
        <w:t>ی</w:t>
      </w:r>
      <w:r w:rsidRPr="00C97A77">
        <w:rPr>
          <w:rStyle w:val="Char2"/>
          <w:rFonts w:hint="cs"/>
          <w:rtl/>
        </w:rPr>
        <w:t>افته است:</w:t>
      </w:r>
    </w:p>
    <w:p w:rsidR="000D13EA" w:rsidRPr="00C97A77" w:rsidRDefault="00CD7AF1" w:rsidP="000D13EA">
      <w:pPr>
        <w:bidi/>
        <w:ind w:firstLine="284"/>
        <w:jc w:val="both"/>
        <w:rPr>
          <w:rStyle w:val="Char2"/>
          <w:rtl/>
        </w:rPr>
      </w:pPr>
      <w:r w:rsidRPr="00C97A77">
        <w:rPr>
          <w:rStyle w:val="Char2"/>
          <w:rFonts w:hint="cs"/>
          <w:rtl/>
        </w:rPr>
        <w:t>1- عنصر ماد</w:t>
      </w:r>
      <w:r w:rsidR="00C97A77" w:rsidRPr="00C97A77">
        <w:rPr>
          <w:rStyle w:val="Char2"/>
          <w:rFonts w:hint="cs"/>
          <w:rtl/>
        </w:rPr>
        <w:t>ی</w:t>
      </w:r>
      <w:r w:rsidRPr="00C97A77">
        <w:rPr>
          <w:rStyle w:val="Char2"/>
          <w:rFonts w:hint="cs"/>
          <w:rtl/>
        </w:rPr>
        <w:t xml:space="preserve"> و زم</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2- عنصر معنو</w:t>
      </w:r>
      <w:r w:rsidR="00C97A77" w:rsidRPr="00C97A77">
        <w:rPr>
          <w:rStyle w:val="Char2"/>
          <w:rFonts w:hint="cs"/>
          <w:rtl/>
        </w:rPr>
        <w:t>ی</w:t>
      </w:r>
      <w:r w:rsidRPr="00C97A77">
        <w:rPr>
          <w:rStyle w:val="Char2"/>
          <w:rFonts w:hint="cs"/>
          <w:rtl/>
        </w:rPr>
        <w:t xml:space="preserve"> و آسمان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آن را پا</w:t>
      </w:r>
      <w:r w:rsidR="00C97A77" w:rsidRPr="00C97A77">
        <w:rPr>
          <w:rStyle w:val="Char2"/>
          <w:rFonts w:hint="cs"/>
          <w:rtl/>
        </w:rPr>
        <w:t>یی</w:t>
      </w:r>
      <w:r w:rsidRPr="00C97A77">
        <w:rPr>
          <w:rStyle w:val="Char2"/>
          <w:rFonts w:hint="cs"/>
          <w:rtl/>
        </w:rPr>
        <w:t>ن م</w:t>
      </w:r>
      <w:r w:rsidR="00C97A77" w:rsidRPr="00C97A77">
        <w:rPr>
          <w:rStyle w:val="Char2"/>
          <w:rFonts w:hint="cs"/>
          <w:rtl/>
        </w:rPr>
        <w:t>ی</w:t>
      </w:r>
      <w:r w:rsidRPr="00C97A77">
        <w:rPr>
          <w:rStyle w:val="Char2"/>
          <w:rFonts w:hint="cs"/>
          <w:rtl/>
        </w:rPr>
        <w:t>‌آورد 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آن را به بالا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w:t>
      </w:r>
    </w:p>
    <w:p w:rsidR="00CD7AF1" w:rsidRPr="00C97A77" w:rsidRDefault="00E24B5E" w:rsidP="00E24B5E">
      <w:pPr>
        <w:bidi/>
        <w:ind w:firstLine="284"/>
        <w:jc w:val="both"/>
        <w:rPr>
          <w:rStyle w:val="Char2"/>
          <w:rtl/>
        </w:rPr>
      </w:pPr>
      <w:r w:rsidRPr="00C97A77">
        <w:rPr>
          <w:rStyle w:val="Char2"/>
          <w:rFonts w:hint="cs"/>
          <w:rtl/>
        </w:rPr>
        <w:t>اول</w:t>
      </w:r>
      <w:r w:rsidR="00C97A77" w:rsidRPr="00C97A77">
        <w:rPr>
          <w:rStyle w:val="Char2"/>
          <w:rFonts w:hint="cs"/>
          <w:rtl/>
        </w:rPr>
        <w:t>ی</w:t>
      </w:r>
      <w:r w:rsidRPr="00C97A77">
        <w:rPr>
          <w:rStyle w:val="Char2"/>
          <w:rFonts w:hint="cs"/>
          <w:rtl/>
        </w:rPr>
        <w:t xml:space="preserve"> [عنصر مادّ</w:t>
      </w:r>
      <w:r w:rsidR="00C97A77" w:rsidRPr="00C97A77">
        <w:rPr>
          <w:rStyle w:val="Char2"/>
          <w:rFonts w:hint="cs"/>
          <w:rtl/>
        </w:rPr>
        <w:t>ی</w:t>
      </w:r>
      <w:r w:rsidRPr="00C97A77">
        <w:rPr>
          <w:rStyle w:val="Char2"/>
          <w:rFonts w:hint="cs"/>
          <w:rtl/>
        </w:rPr>
        <w:t xml:space="preserve"> و خا</w:t>
      </w:r>
      <w:r w:rsidR="006808D5" w:rsidRPr="006808D5">
        <w:rPr>
          <w:rStyle w:val="Char2"/>
          <w:rFonts w:hint="cs"/>
          <w:rtl/>
        </w:rPr>
        <w:t>ک</w:t>
      </w:r>
      <w:r w:rsidR="00C97A77" w:rsidRPr="00C97A77">
        <w:rPr>
          <w:rStyle w:val="Char2"/>
          <w:rFonts w:hint="cs"/>
          <w:rtl/>
        </w:rPr>
        <w:t>ی</w:t>
      </w:r>
      <w:r w:rsidRPr="00C97A77">
        <w:rPr>
          <w:rStyle w:val="Char2"/>
          <w:rFonts w:hint="cs"/>
          <w:rtl/>
        </w:rPr>
        <w:t>] ام</w:t>
      </w:r>
      <w:r w:rsidR="006808D5" w:rsidRPr="006808D5">
        <w:rPr>
          <w:rStyle w:val="Char2"/>
          <w:rFonts w:hint="cs"/>
          <w:rtl/>
        </w:rPr>
        <w:t>ک</w:t>
      </w:r>
      <w:r w:rsidRPr="00C97A77">
        <w:rPr>
          <w:rStyle w:val="Char2"/>
          <w:rFonts w:hint="cs"/>
          <w:rtl/>
        </w:rPr>
        <w:t>ان دارد انسان را به پست</w:t>
      </w:r>
      <w:r w:rsidR="00C97A77" w:rsidRPr="00C97A77">
        <w:rPr>
          <w:rStyle w:val="Char2"/>
          <w:rFonts w:hint="cs"/>
          <w:rtl/>
        </w:rPr>
        <w:t>ی</w:t>
      </w:r>
      <w:r w:rsidRPr="00C97A77">
        <w:rPr>
          <w:rStyle w:val="Char2"/>
          <w:rFonts w:hint="cs"/>
          <w:rtl/>
        </w:rPr>
        <w:t xml:space="preserve"> ح</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فروتر از آن برد.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[عنصر معنو</w:t>
      </w:r>
      <w:r w:rsidR="00C97A77" w:rsidRPr="00C97A77">
        <w:rPr>
          <w:rStyle w:val="Char2"/>
          <w:rFonts w:hint="cs"/>
          <w:rtl/>
        </w:rPr>
        <w:t>ی</w:t>
      </w:r>
      <w:r w:rsidRPr="00C97A77">
        <w:rPr>
          <w:rStyle w:val="Char2"/>
          <w:rFonts w:hint="cs"/>
          <w:rtl/>
        </w:rPr>
        <w:t xml:space="preserve"> و آسمان</w:t>
      </w:r>
      <w:r w:rsidR="00C97A77" w:rsidRPr="00C97A77">
        <w:rPr>
          <w:rStyle w:val="Char2"/>
          <w:rFonts w:hint="cs"/>
          <w:rtl/>
        </w:rPr>
        <w:t>ی</w:t>
      </w:r>
      <w:r w:rsidRPr="00C97A77">
        <w:rPr>
          <w:rStyle w:val="Char2"/>
          <w:rFonts w:hint="cs"/>
          <w:rtl/>
        </w:rPr>
        <w:t>] ام</w:t>
      </w:r>
      <w:r w:rsidR="006808D5" w:rsidRPr="006808D5">
        <w:rPr>
          <w:rStyle w:val="Char2"/>
          <w:rFonts w:hint="cs"/>
          <w:rtl/>
        </w:rPr>
        <w:t>ک</w:t>
      </w:r>
      <w:r w:rsidRPr="00C97A77">
        <w:rPr>
          <w:rStyle w:val="Char2"/>
          <w:rFonts w:hint="cs"/>
          <w:rtl/>
        </w:rPr>
        <w:t>ان دارد او را به مقام ملائ</w:t>
      </w:r>
      <w:r w:rsidR="006808D5" w:rsidRPr="006808D5">
        <w:rPr>
          <w:rStyle w:val="Char2"/>
          <w:rFonts w:hint="cs"/>
          <w:rtl/>
        </w:rPr>
        <w:t>ک</w:t>
      </w:r>
      <w:r w:rsidRPr="00C97A77">
        <w:rPr>
          <w:rStyle w:val="Char2"/>
          <w:rFonts w:hint="cs"/>
          <w:rtl/>
        </w:rPr>
        <w:t xml:space="preserve">ه و </w:t>
      </w:r>
      <w:r w:rsidR="00C97A77" w:rsidRPr="00C97A77">
        <w:rPr>
          <w:rStyle w:val="Char2"/>
          <w:rFonts w:hint="cs"/>
          <w:rtl/>
        </w:rPr>
        <w:t>ی</w:t>
      </w:r>
      <w:r w:rsidRPr="00C97A77">
        <w:rPr>
          <w:rStyle w:val="Char2"/>
          <w:rFonts w:hint="cs"/>
          <w:rtl/>
        </w:rPr>
        <w:t>ا بالاتر از آن صعود نما</w:t>
      </w:r>
      <w:r w:rsidR="00C97A77" w:rsidRPr="00C97A77">
        <w:rPr>
          <w:rStyle w:val="Char2"/>
          <w:rFonts w:hint="cs"/>
          <w:rtl/>
        </w:rPr>
        <w:t>ی</w:t>
      </w:r>
      <w:r w:rsidRPr="00C97A77">
        <w:rPr>
          <w:rStyle w:val="Char2"/>
          <w:rFonts w:hint="cs"/>
          <w:rtl/>
        </w:rPr>
        <w:t>د.</w:t>
      </w:r>
    </w:p>
    <w:p w:rsidR="00E24B5E" w:rsidRPr="00C97A77" w:rsidRDefault="00E24B5E" w:rsidP="00E24B5E">
      <w:pPr>
        <w:bidi/>
        <w:ind w:firstLine="284"/>
        <w:jc w:val="both"/>
        <w:rPr>
          <w:rStyle w:val="Char2"/>
          <w:rtl/>
        </w:rPr>
      </w:pPr>
      <w:r w:rsidRPr="00C97A77">
        <w:rPr>
          <w:rStyle w:val="Char2"/>
          <w:rFonts w:hint="cs"/>
          <w:rtl/>
        </w:rPr>
        <w:t>و چون هر انسان</w:t>
      </w:r>
      <w:r w:rsidR="00C97A77" w:rsidRPr="00C97A77">
        <w:rPr>
          <w:rStyle w:val="Char2"/>
          <w:rFonts w:hint="cs"/>
          <w:rtl/>
        </w:rPr>
        <w:t>ی</w:t>
      </w:r>
      <w:r w:rsidRPr="00C97A77">
        <w:rPr>
          <w:rStyle w:val="Char2"/>
          <w:rFonts w:hint="cs"/>
          <w:rtl/>
        </w:rPr>
        <w:t xml:space="preserve"> در معرض خطا و گناه قرار دارد. بنابرا</w:t>
      </w:r>
      <w:r w:rsidR="00C97A77" w:rsidRPr="00C97A77">
        <w:rPr>
          <w:rStyle w:val="Char2"/>
          <w:rFonts w:hint="cs"/>
          <w:rtl/>
        </w:rPr>
        <w:t>ی</w:t>
      </w:r>
      <w:r w:rsidRPr="00C97A77">
        <w:rPr>
          <w:rStyle w:val="Char2"/>
          <w:rFonts w:hint="cs"/>
          <w:rtl/>
        </w:rPr>
        <w:t>ن برا</w:t>
      </w:r>
      <w:r w:rsidR="00C97A77" w:rsidRPr="00C97A77">
        <w:rPr>
          <w:rStyle w:val="Char2"/>
          <w:rFonts w:hint="cs"/>
          <w:rtl/>
        </w:rPr>
        <w:t>ی</w:t>
      </w:r>
      <w:r w:rsidRPr="00C97A77">
        <w:rPr>
          <w:rStyle w:val="Char2"/>
          <w:rFonts w:hint="cs"/>
          <w:rtl/>
        </w:rPr>
        <w:t xml:space="preserve"> محو و پوشاندن خطاها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از او سرزده است به توب</w:t>
      </w:r>
      <w:r w:rsidR="009F7EDB" w:rsidRPr="009F7EDB">
        <w:rPr>
          <w:rStyle w:val="Char2"/>
          <w:rFonts w:hint="cs"/>
          <w:rtl/>
        </w:rPr>
        <w:t>ۀ</w:t>
      </w:r>
      <w:r w:rsidRPr="00C97A77">
        <w:rPr>
          <w:rStyle w:val="Char2"/>
          <w:rFonts w:hint="cs"/>
          <w:rtl/>
        </w:rPr>
        <w:t xml:space="preserve"> نصوح ن</w:t>
      </w:r>
      <w:r w:rsidR="00C97A77" w:rsidRPr="00C97A77">
        <w:rPr>
          <w:rStyle w:val="Char2"/>
          <w:rFonts w:hint="cs"/>
          <w:rtl/>
        </w:rPr>
        <w:t>ی</w:t>
      </w:r>
      <w:r w:rsidRPr="00C97A77">
        <w:rPr>
          <w:rStyle w:val="Char2"/>
          <w:rFonts w:hint="cs"/>
          <w:rtl/>
        </w:rPr>
        <w:t>ازمند است. موضوع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انسان مطرح است ورود ا</w:t>
      </w:r>
      <w:r w:rsidR="00C97A77" w:rsidRPr="00C97A77">
        <w:rPr>
          <w:rStyle w:val="Char2"/>
          <w:rFonts w:hint="cs"/>
          <w:rtl/>
        </w:rPr>
        <w:t>ی</w:t>
      </w:r>
      <w:r w:rsidRPr="00C97A77">
        <w:rPr>
          <w:rStyle w:val="Char2"/>
          <w:rFonts w:hint="cs"/>
          <w:rtl/>
        </w:rPr>
        <w:t>شان به بهشت جاو</w:t>
      </w:r>
      <w:r w:rsidR="00C97A77" w:rsidRPr="00C97A77">
        <w:rPr>
          <w:rStyle w:val="Char2"/>
          <w:rFonts w:hint="cs"/>
          <w:rtl/>
        </w:rPr>
        <w:t>ی</w:t>
      </w:r>
      <w:r w:rsidRPr="00C97A77">
        <w:rPr>
          <w:rStyle w:val="Char2"/>
          <w:rFonts w:hint="cs"/>
          <w:rtl/>
        </w:rPr>
        <w:t>دان است و مم</w:t>
      </w:r>
      <w:r w:rsidR="006808D5" w:rsidRPr="006808D5">
        <w:rPr>
          <w:rStyle w:val="Char2"/>
          <w:rFonts w:hint="cs"/>
          <w:rtl/>
        </w:rPr>
        <w:t>ک</w:t>
      </w:r>
      <w:r w:rsidRPr="00C97A77">
        <w:rPr>
          <w:rStyle w:val="Char2"/>
          <w:rFonts w:hint="cs"/>
          <w:rtl/>
        </w:rPr>
        <w:t>ن ن</w:t>
      </w:r>
      <w:r w:rsidR="00C97A77" w:rsidRPr="00C97A77">
        <w:rPr>
          <w:rStyle w:val="Char2"/>
          <w:rFonts w:hint="cs"/>
          <w:rtl/>
        </w:rPr>
        <w:t>ی</w:t>
      </w:r>
      <w:r w:rsidRPr="00C97A77">
        <w:rPr>
          <w:rStyle w:val="Char2"/>
          <w:rFonts w:hint="cs"/>
          <w:rtl/>
        </w:rPr>
        <w:t>ست ه</w:t>
      </w:r>
      <w:r w:rsidR="00C97A77" w:rsidRPr="00C97A77">
        <w:rPr>
          <w:rStyle w:val="Char2"/>
          <w:rFonts w:hint="cs"/>
          <w:rtl/>
        </w:rPr>
        <w:t>ی</w:t>
      </w:r>
      <w:r w:rsidRPr="00C97A77">
        <w:rPr>
          <w:rStyle w:val="Char2"/>
          <w:rFonts w:hint="cs"/>
          <w:rtl/>
        </w:rPr>
        <w:t>چ مسلمان</w:t>
      </w:r>
      <w:r w:rsidR="00C97A77" w:rsidRPr="00C97A77">
        <w:rPr>
          <w:rStyle w:val="Char2"/>
          <w:rFonts w:hint="cs"/>
          <w:rtl/>
        </w:rPr>
        <w:t>ی</w:t>
      </w:r>
      <w:r w:rsidRPr="00C97A77">
        <w:rPr>
          <w:rStyle w:val="Char2"/>
          <w:rFonts w:hint="cs"/>
          <w:rtl/>
        </w:rPr>
        <w:t xml:space="preserve"> خود را از آن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داند. ز</w:t>
      </w:r>
      <w:r w:rsidR="00C97A77" w:rsidRPr="00C97A77">
        <w:rPr>
          <w:rStyle w:val="Char2"/>
          <w:rFonts w:hint="cs"/>
          <w:rtl/>
        </w:rPr>
        <w:t>ی</w:t>
      </w:r>
      <w:r w:rsidRPr="00C97A77">
        <w:rPr>
          <w:rStyle w:val="Char2"/>
          <w:rFonts w:hint="cs"/>
          <w:rtl/>
        </w:rPr>
        <w:t>را</w:t>
      </w:r>
      <w:r w:rsidR="00237773">
        <w:rPr>
          <w:rStyle w:val="Char2"/>
          <w:rFonts w:hint="cs"/>
          <w:rtl/>
        </w:rPr>
        <w:t xml:space="preserve"> مهم‌ترین </w:t>
      </w:r>
      <w:r w:rsidRPr="00C97A77">
        <w:rPr>
          <w:rStyle w:val="Char2"/>
          <w:rFonts w:hint="cs"/>
          <w:rtl/>
        </w:rPr>
        <w:t xml:space="preserve">مسأله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انسان مؤمن جا</w:t>
      </w:r>
      <w:r w:rsidR="00C97A77" w:rsidRPr="00C97A77">
        <w:rPr>
          <w:rStyle w:val="Char2"/>
          <w:rFonts w:hint="cs"/>
          <w:rtl/>
        </w:rPr>
        <w:t>ی</w:t>
      </w:r>
      <w:r w:rsidRPr="00C97A77">
        <w:rPr>
          <w:rStyle w:val="Char2"/>
          <w:rFonts w:hint="cs"/>
          <w:rtl/>
        </w:rPr>
        <w:t>گاه ابد</w:t>
      </w:r>
      <w:r w:rsidR="00C97A77" w:rsidRPr="00C97A77">
        <w:rPr>
          <w:rStyle w:val="Char2"/>
          <w:rFonts w:hint="cs"/>
          <w:rtl/>
        </w:rPr>
        <w:t>ی</w:t>
      </w:r>
      <w:r w:rsidRPr="00C97A77">
        <w:rPr>
          <w:rStyle w:val="Char2"/>
          <w:rFonts w:hint="cs"/>
          <w:rtl/>
        </w:rPr>
        <w:t xml:space="preserve"> او است: </w:t>
      </w:r>
      <w:r w:rsidR="006808D5" w:rsidRPr="006808D5">
        <w:rPr>
          <w:rStyle w:val="Char2"/>
          <w:rFonts w:hint="cs"/>
          <w:rtl/>
        </w:rPr>
        <w:t>ک</w:t>
      </w:r>
      <w:r w:rsidR="005D5C91" w:rsidRPr="00C97A77">
        <w:rPr>
          <w:rStyle w:val="Char2"/>
          <w:rFonts w:hint="cs"/>
          <w:rtl/>
        </w:rPr>
        <w:t>ه آ</w:t>
      </w:r>
      <w:r w:rsidR="00C97A77" w:rsidRPr="00C97A77">
        <w:rPr>
          <w:rStyle w:val="Char2"/>
          <w:rFonts w:hint="cs"/>
          <w:rtl/>
        </w:rPr>
        <w:t>ی</w:t>
      </w:r>
      <w:r w:rsidR="005D5C91" w:rsidRPr="00C97A77">
        <w:rPr>
          <w:rStyle w:val="Char2"/>
          <w:rFonts w:hint="cs"/>
          <w:rtl/>
        </w:rPr>
        <w:t>ا او در روز ق</w:t>
      </w:r>
      <w:r w:rsidR="00C97A77" w:rsidRPr="00C97A77">
        <w:rPr>
          <w:rStyle w:val="Char2"/>
          <w:rFonts w:hint="cs"/>
          <w:rtl/>
        </w:rPr>
        <w:t>ی</w:t>
      </w:r>
      <w:r w:rsidR="005D5C91" w:rsidRPr="00C97A77">
        <w:rPr>
          <w:rStyle w:val="Char2"/>
          <w:rFonts w:hint="cs"/>
          <w:rtl/>
        </w:rPr>
        <w:t>امت از نجات‌</w:t>
      </w:r>
      <w:r w:rsidR="00C97A77" w:rsidRPr="00C97A77">
        <w:rPr>
          <w:rStyle w:val="Char2"/>
          <w:rFonts w:hint="cs"/>
          <w:rtl/>
        </w:rPr>
        <w:t>ی</w:t>
      </w:r>
      <w:r w:rsidR="005D5C91" w:rsidRPr="00C97A77">
        <w:rPr>
          <w:rStyle w:val="Char2"/>
          <w:rFonts w:hint="cs"/>
          <w:rtl/>
        </w:rPr>
        <w:t xml:space="preserve">افتگان است </w:t>
      </w:r>
      <w:r w:rsidR="00C97A77" w:rsidRPr="00C97A77">
        <w:rPr>
          <w:rStyle w:val="Char2"/>
          <w:rFonts w:hint="cs"/>
          <w:rtl/>
        </w:rPr>
        <w:t>ی</w:t>
      </w:r>
      <w:r w:rsidR="005D5C91" w:rsidRPr="00C97A77">
        <w:rPr>
          <w:rStyle w:val="Char2"/>
          <w:rFonts w:hint="cs"/>
          <w:rtl/>
        </w:rPr>
        <w:t>ا هلا</w:t>
      </w:r>
      <w:r w:rsidR="006808D5" w:rsidRPr="006808D5">
        <w:rPr>
          <w:rStyle w:val="Char2"/>
          <w:rFonts w:hint="cs"/>
          <w:rtl/>
        </w:rPr>
        <w:t>ک</w:t>
      </w:r>
      <w:r w:rsidR="005D5C91" w:rsidRPr="00C97A77">
        <w:rPr>
          <w:rStyle w:val="Char2"/>
          <w:rFonts w:hint="cs"/>
          <w:rtl/>
        </w:rPr>
        <w:t xml:space="preserve">‌شوندگان؟ در سعادت و </w:t>
      </w:r>
      <w:r w:rsidR="006808D5" w:rsidRPr="006808D5">
        <w:rPr>
          <w:rStyle w:val="Char2"/>
          <w:rFonts w:hint="cs"/>
          <w:rtl/>
        </w:rPr>
        <w:t>ک</w:t>
      </w:r>
      <w:r w:rsidR="005D5C91" w:rsidRPr="00C97A77">
        <w:rPr>
          <w:rStyle w:val="Char2"/>
          <w:rFonts w:hint="cs"/>
          <w:rtl/>
        </w:rPr>
        <w:t>ام</w:t>
      </w:r>
      <w:r w:rsidR="00C97A77" w:rsidRPr="00C97A77">
        <w:rPr>
          <w:rStyle w:val="Char2"/>
          <w:rFonts w:hint="cs"/>
          <w:rtl/>
        </w:rPr>
        <w:t>ی</w:t>
      </w:r>
      <w:r w:rsidR="005D5C91" w:rsidRPr="00C97A77">
        <w:rPr>
          <w:rStyle w:val="Char2"/>
          <w:rFonts w:hint="cs"/>
          <w:rtl/>
        </w:rPr>
        <w:t>اب</w:t>
      </w:r>
      <w:r w:rsidR="00C97A77" w:rsidRPr="00C97A77">
        <w:rPr>
          <w:rStyle w:val="Char2"/>
          <w:rFonts w:hint="cs"/>
          <w:rtl/>
        </w:rPr>
        <w:t>ی</w:t>
      </w:r>
      <w:r w:rsidR="005D5C91" w:rsidRPr="00C97A77">
        <w:rPr>
          <w:rStyle w:val="Char2"/>
          <w:rFonts w:hint="cs"/>
          <w:rtl/>
        </w:rPr>
        <w:t xml:space="preserve"> است </w:t>
      </w:r>
      <w:r w:rsidR="00C97A77" w:rsidRPr="00C97A77">
        <w:rPr>
          <w:rStyle w:val="Char2"/>
          <w:rFonts w:hint="cs"/>
          <w:rtl/>
        </w:rPr>
        <w:t>ی</w:t>
      </w:r>
      <w:r w:rsidR="005D5C91" w:rsidRPr="00C97A77">
        <w:rPr>
          <w:rStyle w:val="Char2"/>
          <w:rFonts w:hint="cs"/>
          <w:rtl/>
        </w:rPr>
        <w:t xml:space="preserve">ا در شقاوت و خسران؟ نجات، سعات و </w:t>
      </w:r>
      <w:r w:rsidR="006808D5" w:rsidRPr="006808D5">
        <w:rPr>
          <w:rStyle w:val="Char2"/>
          <w:rFonts w:hint="cs"/>
          <w:rtl/>
        </w:rPr>
        <w:t>ک</w:t>
      </w:r>
      <w:r w:rsidR="005D5C91" w:rsidRPr="00C97A77">
        <w:rPr>
          <w:rStyle w:val="Char2"/>
          <w:rFonts w:hint="cs"/>
          <w:rtl/>
        </w:rPr>
        <w:t>ام</w:t>
      </w:r>
      <w:r w:rsidR="00C97A77" w:rsidRPr="00C97A77">
        <w:rPr>
          <w:rStyle w:val="Char2"/>
          <w:rFonts w:hint="cs"/>
          <w:rtl/>
        </w:rPr>
        <w:t>ی</w:t>
      </w:r>
      <w:r w:rsidR="005D5C91" w:rsidRPr="00C97A77">
        <w:rPr>
          <w:rStyle w:val="Char2"/>
          <w:rFonts w:hint="cs"/>
          <w:rtl/>
        </w:rPr>
        <w:t>اب</w:t>
      </w:r>
      <w:r w:rsidR="00C97A77" w:rsidRPr="00C97A77">
        <w:rPr>
          <w:rStyle w:val="Char2"/>
          <w:rFonts w:hint="cs"/>
          <w:rtl/>
        </w:rPr>
        <w:t>ی</w:t>
      </w:r>
      <w:r w:rsidR="005D5C91" w:rsidRPr="00C97A77">
        <w:rPr>
          <w:rStyle w:val="Char2"/>
          <w:rFonts w:hint="cs"/>
          <w:rtl/>
        </w:rPr>
        <w:t xml:space="preserve"> در بهشت است و </w:t>
      </w:r>
      <w:r w:rsidR="00C97A77" w:rsidRPr="00C97A77">
        <w:rPr>
          <w:rStyle w:val="Char2"/>
          <w:rFonts w:hint="cs"/>
          <w:rtl/>
        </w:rPr>
        <w:t>ی</w:t>
      </w:r>
      <w:r w:rsidR="005D5C91" w:rsidRPr="00C97A77">
        <w:rPr>
          <w:rStyle w:val="Char2"/>
          <w:rFonts w:hint="cs"/>
          <w:rtl/>
        </w:rPr>
        <w:t>ا هلا</w:t>
      </w:r>
      <w:r w:rsidR="006808D5" w:rsidRPr="006808D5">
        <w:rPr>
          <w:rStyle w:val="Char2"/>
          <w:rFonts w:hint="cs"/>
          <w:rtl/>
        </w:rPr>
        <w:t>ک</w:t>
      </w:r>
      <w:r w:rsidR="005D5C91" w:rsidRPr="00C97A77">
        <w:rPr>
          <w:rStyle w:val="Char2"/>
          <w:rFonts w:hint="cs"/>
          <w:rtl/>
        </w:rPr>
        <w:t>، خسران و شقاوت در دوزخ.</w:t>
      </w:r>
    </w:p>
    <w:p w:rsidR="00BA35A1" w:rsidRPr="00C97A77" w:rsidRDefault="00BA35A1" w:rsidP="002C4233">
      <w:pPr>
        <w:pStyle w:val="a4"/>
        <w:rPr>
          <w:rStyle w:val="Char2"/>
          <w:rtl/>
        </w:rPr>
      </w:pPr>
      <w:r w:rsidRPr="00BA35A1">
        <w:rPr>
          <w:rFonts w:ascii="Tahoma" w:hAnsi="Tahoma" w:cs="Traditional Arabic" w:hint="cs"/>
          <w:rtl/>
        </w:rPr>
        <w:t>﴿</w:t>
      </w:r>
      <w:r w:rsidRPr="002C4233">
        <w:rPr>
          <w:rtl/>
        </w:rPr>
        <w:t xml:space="preserve">فَمَن زُحۡزِحَ عَنِ </w:t>
      </w:r>
      <w:r w:rsidRPr="002C4233">
        <w:rPr>
          <w:rFonts w:hint="cs"/>
          <w:rtl/>
        </w:rPr>
        <w:t>ٱ</w:t>
      </w:r>
      <w:r w:rsidRPr="002C4233">
        <w:rPr>
          <w:rFonts w:hint="eastAsia"/>
          <w:rtl/>
        </w:rPr>
        <w:t>لنَّارِ</w:t>
      </w:r>
      <w:r w:rsidRPr="002C4233">
        <w:rPr>
          <w:rtl/>
        </w:rPr>
        <w:t xml:space="preserve"> وَأُدۡخِلَ </w:t>
      </w:r>
      <w:r w:rsidRPr="002C4233">
        <w:rPr>
          <w:rFonts w:hint="cs"/>
          <w:rtl/>
        </w:rPr>
        <w:t>ٱ</w:t>
      </w:r>
      <w:r w:rsidRPr="002C4233">
        <w:rPr>
          <w:rFonts w:hint="eastAsia"/>
          <w:rtl/>
        </w:rPr>
        <w:t>لۡجَنَّةَ</w:t>
      </w:r>
      <w:r w:rsidRPr="002C4233">
        <w:rPr>
          <w:rtl/>
        </w:rPr>
        <w:t xml:space="preserve"> فَقَدۡ فَازَۗ وَمَا </w:t>
      </w:r>
      <w:r w:rsidRPr="002C4233">
        <w:rPr>
          <w:rFonts w:hint="cs"/>
          <w:rtl/>
        </w:rPr>
        <w:t>ٱ</w:t>
      </w:r>
      <w:r w:rsidRPr="002C4233">
        <w:rPr>
          <w:rFonts w:hint="eastAsia"/>
          <w:rtl/>
        </w:rPr>
        <w:t>لۡحَيَوٰةُ</w:t>
      </w:r>
      <w:r w:rsidRPr="002C4233">
        <w:rPr>
          <w:rtl/>
        </w:rPr>
        <w:t xml:space="preserve"> </w:t>
      </w:r>
      <w:r w:rsidRPr="002C4233">
        <w:rPr>
          <w:rFonts w:hint="cs"/>
          <w:rtl/>
        </w:rPr>
        <w:t>ٱ</w:t>
      </w:r>
      <w:r w:rsidRPr="002C4233">
        <w:rPr>
          <w:rFonts w:hint="eastAsia"/>
          <w:rtl/>
        </w:rPr>
        <w:t>لدُّنۡيَآ</w:t>
      </w:r>
      <w:r w:rsidRPr="002C4233">
        <w:rPr>
          <w:rtl/>
        </w:rPr>
        <w:t xml:space="preserve"> إِلَّا مَتَٰعُ </w:t>
      </w:r>
      <w:r w:rsidRPr="002C4233">
        <w:rPr>
          <w:rFonts w:hint="cs"/>
          <w:rtl/>
        </w:rPr>
        <w:t>ٱ</w:t>
      </w:r>
      <w:r w:rsidRPr="002C4233">
        <w:rPr>
          <w:rFonts w:hint="eastAsia"/>
          <w:rtl/>
        </w:rPr>
        <w:t>لۡغُرُورِ</w:t>
      </w:r>
      <w:r w:rsidRPr="002C4233">
        <w:rPr>
          <w:rtl/>
        </w:rPr>
        <w:t>١٨٥</w:t>
      </w:r>
      <w:r w:rsidRPr="00BA35A1">
        <w:rPr>
          <w:rFonts w:ascii="Tahoma" w:hAnsi="Tahoma" w:cs="Traditional Arabic" w:hint="cs"/>
          <w:rtl/>
        </w:rPr>
        <w:t>﴾</w:t>
      </w:r>
      <w:r>
        <w:rPr>
          <w:rFonts w:ascii="Tahoma" w:hAnsi="Tahoma" w:cs="IRNazli"/>
          <w:rtl/>
        </w:rPr>
        <w:t xml:space="preserve"> </w:t>
      </w:r>
      <w:r w:rsidRPr="00BA35A1">
        <w:rPr>
          <w:rStyle w:val="Char5"/>
          <w:rtl/>
        </w:rPr>
        <w:t>[آل عمران: 185]</w:t>
      </w:r>
      <w:r>
        <w:rPr>
          <w:rFonts w:ascii="Tahoma" w:hAnsi="Tahoma" w:cs="IRNazli" w:hint="cs"/>
          <w:rtl/>
        </w:rPr>
        <w:t>.</w:t>
      </w:r>
    </w:p>
    <w:p w:rsidR="00C80D5C" w:rsidRPr="00D938A1" w:rsidRDefault="00C80D5C" w:rsidP="00FB34CB">
      <w:pPr>
        <w:pStyle w:val="a6"/>
        <w:widowControl w:val="0"/>
        <w:rPr>
          <w:rFonts w:cs="B Lotus"/>
          <w:rtl/>
        </w:rPr>
      </w:pPr>
      <w:r w:rsidRPr="00FF54D7">
        <w:rPr>
          <w:rStyle w:val="Charc"/>
          <w:rFonts w:hint="cs"/>
          <w:rtl/>
        </w:rPr>
        <w:t>«</w:t>
      </w:r>
      <w:r w:rsidR="008F595D" w:rsidRPr="002C4233">
        <w:rPr>
          <w:rFonts w:hint="cs"/>
          <w:rtl/>
        </w:rPr>
        <w:t xml:space="preserve">هر </w:t>
      </w:r>
      <w:r w:rsidR="004B6063" w:rsidRPr="004B6063">
        <w:rPr>
          <w:rFonts w:hint="cs"/>
          <w:rtl/>
        </w:rPr>
        <w:t>ک</w:t>
      </w:r>
      <w:r w:rsidR="008F595D" w:rsidRPr="002C4233">
        <w:rPr>
          <w:rFonts w:hint="cs"/>
          <w:rtl/>
        </w:rPr>
        <w:t>س</w:t>
      </w:r>
      <w:r w:rsidR="002C4233" w:rsidRPr="002C4233">
        <w:rPr>
          <w:rFonts w:hint="cs"/>
          <w:rtl/>
        </w:rPr>
        <w:t>ی</w:t>
      </w:r>
      <w:r w:rsidR="008F595D" w:rsidRPr="002C4233">
        <w:rPr>
          <w:rFonts w:hint="cs"/>
          <w:rtl/>
        </w:rPr>
        <w:t xml:space="preserve"> خود را از آتش جهنم دور داشت و به بهشت ابد</w:t>
      </w:r>
      <w:r w:rsidR="002C4233" w:rsidRPr="002C4233">
        <w:rPr>
          <w:rFonts w:hint="cs"/>
          <w:rtl/>
        </w:rPr>
        <w:t>ی</w:t>
      </w:r>
      <w:r w:rsidR="008F595D" w:rsidRPr="002C4233">
        <w:rPr>
          <w:rFonts w:hint="cs"/>
          <w:rtl/>
        </w:rPr>
        <w:t xml:space="preserve"> در آمد چن</w:t>
      </w:r>
      <w:r w:rsidR="002C4233" w:rsidRPr="002C4233">
        <w:rPr>
          <w:rFonts w:hint="cs"/>
          <w:rtl/>
        </w:rPr>
        <w:t>ی</w:t>
      </w:r>
      <w:r w:rsidR="008F595D" w:rsidRPr="002C4233">
        <w:rPr>
          <w:rFonts w:hint="cs"/>
          <w:rtl/>
        </w:rPr>
        <w:t xml:space="preserve">ن </w:t>
      </w:r>
      <w:r w:rsidR="004B6063" w:rsidRPr="004B6063">
        <w:rPr>
          <w:rFonts w:hint="cs"/>
          <w:rtl/>
        </w:rPr>
        <w:t>ک</w:t>
      </w:r>
      <w:r w:rsidR="008F595D" w:rsidRPr="002C4233">
        <w:rPr>
          <w:rFonts w:hint="cs"/>
          <w:rtl/>
        </w:rPr>
        <w:t>س</w:t>
      </w:r>
      <w:r w:rsidR="002C4233" w:rsidRPr="002C4233">
        <w:rPr>
          <w:rFonts w:hint="cs"/>
          <w:rtl/>
        </w:rPr>
        <w:t>ی</w:t>
      </w:r>
      <w:r w:rsidR="008F595D" w:rsidRPr="002C4233">
        <w:rPr>
          <w:rFonts w:hint="cs"/>
          <w:rtl/>
        </w:rPr>
        <w:t xml:space="preserve"> رست</w:t>
      </w:r>
      <w:r w:rsidR="004B6063" w:rsidRPr="004B6063">
        <w:rPr>
          <w:rFonts w:hint="cs"/>
          <w:rtl/>
        </w:rPr>
        <w:t>ک</w:t>
      </w:r>
      <w:r w:rsidR="008F595D" w:rsidRPr="002C4233">
        <w:rPr>
          <w:rFonts w:hint="cs"/>
          <w:rtl/>
        </w:rPr>
        <w:t xml:space="preserve">ار است و بدان </w:t>
      </w:r>
      <w:r w:rsidR="004B6063" w:rsidRPr="004B6063">
        <w:rPr>
          <w:rFonts w:hint="cs"/>
          <w:rtl/>
        </w:rPr>
        <w:t>ک</w:t>
      </w:r>
      <w:r w:rsidR="008F595D" w:rsidRPr="002C4233">
        <w:rPr>
          <w:rFonts w:hint="cs"/>
          <w:rtl/>
        </w:rPr>
        <w:t>ه زندگان</w:t>
      </w:r>
      <w:r w:rsidR="002C4233" w:rsidRPr="002C4233">
        <w:rPr>
          <w:rFonts w:hint="cs"/>
          <w:rtl/>
        </w:rPr>
        <w:t>ی</w:t>
      </w:r>
      <w:r w:rsidR="008F595D" w:rsidRPr="002C4233">
        <w:rPr>
          <w:rFonts w:hint="cs"/>
          <w:rtl/>
        </w:rPr>
        <w:t xml:space="preserve"> دن</w:t>
      </w:r>
      <w:r w:rsidR="002C4233" w:rsidRPr="002C4233">
        <w:rPr>
          <w:rFonts w:hint="cs"/>
          <w:rtl/>
        </w:rPr>
        <w:t>ی</w:t>
      </w:r>
      <w:r w:rsidR="008F595D" w:rsidRPr="002C4233">
        <w:rPr>
          <w:rFonts w:hint="cs"/>
          <w:rtl/>
        </w:rPr>
        <w:t>ا به جز متاع فر</w:t>
      </w:r>
      <w:r w:rsidR="002C4233" w:rsidRPr="002C4233">
        <w:rPr>
          <w:rFonts w:hint="cs"/>
          <w:rtl/>
        </w:rPr>
        <w:t>ی</w:t>
      </w:r>
      <w:r w:rsidR="008F595D" w:rsidRPr="002C4233">
        <w:rPr>
          <w:rFonts w:hint="cs"/>
          <w:rtl/>
        </w:rPr>
        <w:t>بنده‌ا</w:t>
      </w:r>
      <w:r w:rsidR="002C4233" w:rsidRPr="002C4233">
        <w:rPr>
          <w:rFonts w:hint="cs"/>
          <w:rtl/>
        </w:rPr>
        <w:t>ی</w:t>
      </w:r>
      <w:r w:rsidR="008F595D" w:rsidRPr="002C4233">
        <w:rPr>
          <w:rFonts w:hint="cs"/>
          <w:rtl/>
        </w:rPr>
        <w:t xml:space="preserve"> </w:t>
      </w:r>
      <w:r w:rsidR="003014DA" w:rsidRPr="002C4233">
        <w:rPr>
          <w:rFonts w:hint="cs"/>
          <w:rtl/>
        </w:rPr>
        <w:t>نیست</w:t>
      </w:r>
      <w:r w:rsidRPr="00FF54D7">
        <w:rPr>
          <w:rStyle w:val="Charc"/>
          <w:rFonts w:hint="cs"/>
          <w:rtl/>
        </w:rPr>
        <w:t>»</w:t>
      </w:r>
      <w:r w:rsidRPr="00D938A1">
        <w:rPr>
          <w:rFonts w:cs="B Lotus" w:hint="cs"/>
          <w:rtl/>
        </w:rPr>
        <w:t>.</w:t>
      </w:r>
    </w:p>
    <w:p w:rsidR="007C435A" w:rsidRPr="00C97A77" w:rsidRDefault="000C5003" w:rsidP="007C435A">
      <w:pPr>
        <w:bidi/>
        <w:ind w:firstLine="284"/>
        <w:jc w:val="both"/>
        <w:rPr>
          <w:rStyle w:val="Char2"/>
          <w:rtl/>
        </w:rPr>
      </w:pPr>
      <w:r w:rsidRPr="00C97A77">
        <w:rPr>
          <w:rStyle w:val="Char2"/>
          <w:rFonts w:hint="cs"/>
          <w:rtl/>
        </w:rPr>
        <w:t>آنچه در قرآن راجع به توبه وارد شده ا</w:t>
      </w:r>
      <w:r w:rsidR="00C97A77" w:rsidRPr="00C97A77">
        <w:rPr>
          <w:rStyle w:val="Char2"/>
          <w:rFonts w:hint="cs"/>
          <w:rtl/>
        </w:rPr>
        <w:t>ی</w:t>
      </w:r>
      <w:r w:rsidRPr="00C97A77">
        <w:rPr>
          <w:rStyle w:val="Char2"/>
          <w:rFonts w:hint="cs"/>
          <w:rtl/>
        </w:rPr>
        <w:t xml:space="preserve">ن گفته خداوند متعال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F54D7" w:rsidRPr="00C97A77" w:rsidRDefault="00FF54D7" w:rsidP="009F7EDB">
      <w:pPr>
        <w:pStyle w:val="a4"/>
        <w:rPr>
          <w:rStyle w:val="Char2"/>
          <w:rtl/>
        </w:rPr>
      </w:pPr>
      <w:r w:rsidRPr="00FF54D7">
        <w:rPr>
          <w:rFonts w:cs="Traditional Arabic" w:hint="cs"/>
          <w:rtl/>
        </w:rPr>
        <w:t>﴿</w:t>
      </w:r>
      <w:r w:rsidRPr="00FF54D7">
        <w:rPr>
          <w:rFonts w:hint="cs"/>
          <w:rtl/>
        </w:rPr>
        <w:t>وَتُوبُوٓاْ</w:t>
      </w:r>
      <w:r w:rsidRPr="00FF54D7">
        <w:rPr>
          <w:rtl/>
        </w:rPr>
        <w:t xml:space="preserve"> </w:t>
      </w:r>
      <w:r w:rsidRPr="00FF54D7">
        <w:rPr>
          <w:rFonts w:hint="cs"/>
          <w:rtl/>
        </w:rPr>
        <w:t>إِلَى</w:t>
      </w:r>
      <w:r w:rsidRPr="00FF54D7">
        <w:rPr>
          <w:rtl/>
        </w:rPr>
        <w:t xml:space="preserve"> </w:t>
      </w:r>
      <w:r w:rsidRPr="00FF54D7">
        <w:rPr>
          <w:rFonts w:hint="cs"/>
          <w:rtl/>
        </w:rPr>
        <w:t>ٱ</w:t>
      </w:r>
      <w:r w:rsidRPr="00FF54D7">
        <w:rPr>
          <w:rFonts w:hint="eastAsia"/>
          <w:rtl/>
        </w:rPr>
        <w:t>للَّهِ</w:t>
      </w:r>
      <w:r w:rsidRPr="00FF54D7">
        <w:rPr>
          <w:rtl/>
        </w:rPr>
        <w:t xml:space="preserve"> جَمِيعًا أَيُّهَ </w:t>
      </w:r>
      <w:r w:rsidRPr="00FF54D7">
        <w:rPr>
          <w:rFonts w:hint="cs"/>
          <w:rtl/>
        </w:rPr>
        <w:t>ٱ</w:t>
      </w:r>
      <w:r w:rsidRPr="00FF54D7">
        <w:rPr>
          <w:rFonts w:hint="eastAsia"/>
          <w:rtl/>
        </w:rPr>
        <w:t>ل</w:t>
      </w:r>
      <w:r w:rsidRPr="00FF54D7">
        <w:rPr>
          <w:rFonts w:hint="cs"/>
          <w:rtl/>
        </w:rPr>
        <w:t>ۡمُؤۡمِنُونَ</w:t>
      </w:r>
      <w:r w:rsidRPr="00FF54D7">
        <w:rPr>
          <w:rtl/>
        </w:rPr>
        <w:t xml:space="preserve"> لَعَلَّكُم</w:t>
      </w:r>
      <w:r w:rsidRPr="00FF54D7">
        <w:rPr>
          <w:rFonts w:hint="cs"/>
          <w:rtl/>
        </w:rPr>
        <w:t>ۡ</w:t>
      </w:r>
      <w:r w:rsidRPr="00FF54D7">
        <w:rPr>
          <w:rtl/>
        </w:rPr>
        <w:t xml:space="preserve"> </w:t>
      </w:r>
      <w:r w:rsidRPr="00FF54D7">
        <w:rPr>
          <w:rFonts w:hint="cs"/>
          <w:rtl/>
        </w:rPr>
        <w:t>تُفۡلِحُونَ</w:t>
      </w:r>
      <w:r w:rsidRPr="00FF54D7">
        <w:rPr>
          <w:rtl/>
        </w:rPr>
        <w:t>٣١</w:t>
      </w:r>
      <w:r w:rsidRPr="00FF54D7">
        <w:rPr>
          <w:rFonts w:cs="Traditional Arabic" w:hint="cs"/>
          <w:rtl/>
        </w:rPr>
        <w:t>﴾</w:t>
      </w:r>
      <w:r>
        <w:rPr>
          <w:rFonts w:cs="IRNazli"/>
          <w:rtl/>
        </w:rPr>
        <w:t xml:space="preserve"> </w:t>
      </w:r>
      <w:r w:rsidRPr="00480925">
        <w:rPr>
          <w:rStyle w:val="Char5"/>
          <w:rtl/>
        </w:rPr>
        <w:t>[النور: 31]</w:t>
      </w:r>
      <w:r w:rsidR="002C4233">
        <w:rPr>
          <w:rStyle w:val="Char5"/>
          <w:rFonts w:hint="cs"/>
          <w:rtl/>
        </w:rPr>
        <w:t>.</w:t>
      </w:r>
    </w:p>
    <w:p w:rsidR="004131F7" w:rsidRPr="00D938A1" w:rsidRDefault="004131F7" w:rsidP="009F7EDB">
      <w:pPr>
        <w:pStyle w:val="a6"/>
        <w:rPr>
          <w:rFonts w:cs="B Lotus"/>
          <w:rtl/>
        </w:rPr>
      </w:pPr>
      <w:r w:rsidRPr="008F12D2">
        <w:rPr>
          <w:rStyle w:val="Charc"/>
          <w:rFonts w:hint="cs"/>
          <w:rtl/>
        </w:rPr>
        <w:t>«</w:t>
      </w:r>
      <w:r w:rsidRPr="008F12D2">
        <w:rPr>
          <w:rFonts w:hint="cs"/>
          <w:rtl/>
        </w:rPr>
        <w:t>ا</w:t>
      </w:r>
      <w:r w:rsidR="008F12D2">
        <w:rPr>
          <w:rFonts w:hint="cs"/>
          <w:rtl/>
        </w:rPr>
        <w:t>ی</w:t>
      </w:r>
      <w:r w:rsidRPr="008F12D2">
        <w:rPr>
          <w:rFonts w:hint="cs"/>
          <w:rtl/>
        </w:rPr>
        <w:t xml:space="preserve"> مؤمنان همه به درگاه خداوند توبه </w:t>
      </w:r>
      <w:r w:rsidR="004B6063" w:rsidRPr="004B6063">
        <w:rPr>
          <w:rFonts w:hint="cs"/>
          <w:rtl/>
        </w:rPr>
        <w:t>ک</w:t>
      </w:r>
      <w:r w:rsidRPr="008F12D2">
        <w:rPr>
          <w:rFonts w:hint="cs"/>
          <w:rtl/>
        </w:rPr>
        <w:t>ن</w:t>
      </w:r>
      <w:r w:rsidR="002C4233">
        <w:rPr>
          <w:rFonts w:hint="cs"/>
          <w:rtl/>
        </w:rPr>
        <w:t>ی</w:t>
      </w:r>
      <w:r w:rsidRPr="008F12D2">
        <w:rPr>
          <w:rFonts w:hint="cs"/>
          <w:rtl/>
        </w:rPr>
        <w:t>د</w:t>
      </w:r>
      <w:r w:rsidR="006061E0" w:rsidRPr="008F12D2">
        <w:rPr>
          <w:rFonts w:hint="cs"/>
          <w:rtl/>
        </w:rPr>
        <w:t xml:space="preserve"> باشد </w:t>
      </w:r>
      <w:r w:rsidR="004B6063" w:rsidRPr="004B6063">
        <w:rPr>
          <w:rFonts w:hint="cs"/>
          <w:rtl/>
        </w:rPr>
        <w:t>ک</w:t>
      </w:r>
      <w:r w:rsidR="006061E0" w:rsidRPr="008F12D2">
        <w:rPr>
          <w:rFonts w:hint="cs"/>
          <w:rtl/>
        </w:rPr>
        <w:t>ه رستگار شو</w:t>
      </w:r>
      <w:r w:rsidR="002C4233">
        <w:rPr>
          <w:rFonts w:hint="cs"/>
          <w:rtl/>
        </w:rPr>
        <w:t>ی</w:t>
      </w:r>
      <w:r w:rsidR="006061E0" w:rsidRPr="008F12D2">
        <w:rPr>
          <w:rFonts w:hint="cs"/>
          <w:rtl/>
        </w:rPr>
        <w:t>د</w:t>
      </w:r>
      <w:r w:rsidRPr="008F12D2">
        <w:rPr>
          <w:rStyle w:val="Charc"/>
          <w:rFonts w:hint="cs"/>
          <w:rtl/>
        </w:rPr>
        <w:t>»</w:t>
      </w:r>
      <w:r w:rsidRPr="00D938A1">
        <w:rPr>
          <w:rFonts w:cs="B Lotus" w:hint="cs"/>
          <w:rtl/>
        </w:rPr>
        <w:t>.</w:t>
      </w:r>
    </w:p>
    <w:p w:rsidR="000C5003" w:rsidRPr="00C97A77" w:rsidRDefault="005F7652" w:rsidP="000C5003">
      <w:pPr>
        <w:bidi/>
        <w:ind w:firstLine="284"/>
        <w:jc w:val="both"/>
        <w:rPr>
          <w:rStyle w:val="Char2"/>
          <w:rtl/>
        </w:rPr>
      </w:pPr>
      <w:r w:rsidRPr="00C97A77">
        <w:rPr>
          <w:rStyle w:val="Char2"/>
          <w:rFonts w:hint="cs"/>
          <w:rtl/>
        </w:rPr>
        <w:t>خداوند متعال در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همه مسلمانان را به توبه دستور داده، و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دام را اگرچه در مرتبه عال</w:t>
      </w:r>
      <w:r w:rsidR="00C97A77" w:rsidRPr="00C97A77">
        <w:rPr>
          <w:rStyle w:val="Char2"/>
          <w:rFonts w:hint="cs"/>
          <w:rtl/>
        </w:rPr>
        <w:t>ی</w:t>
      </w:r>
      <w:r w:rsidRPr="00C97A77">
        <w:rPr>
          <w:rStyle w:val="Char2"/>
          <w:rFonts w:hint="cs"/>
          <w:rtl/>
        </w:rPr>
        <w:t xml:space="preserve"> استقامت باشد و از نردبان پره</w:t>
      </w:r>
      <w:r w:rsidR="00C97A77" w:rsidRPr="00C97A77">
        <w:rPr>
          <w:rStyle w:val="Char2"/>
          <w:rFonts w:hint="cs"/>
          <w:rtl/>
        </w:rPr>
        <w:t>ی</w:t>
      </w:r>
      <w:r w:rsidRPr="00C97A77">
        <w:rPr>
          <w:rStyle w:val="Char2"/>
          <w:rFonts w:hint="cs"/>
          <w:rtl/>
        </w:rPr>
        <w:t>زگاران عروج نموده باشد، مستثن</w:t>
      </w:r>
      <w:r w:rsidR="00C97A77" w:rsidRPr="00C97A77">
        <w:rPr>
          <w:rStyle w:val="Char2"/>
          <w:rFonts w:hint="cs"/>
          <w:rtl/>
        </w:rPr>
        <w:t>ی</w:t>
      </w:r>
      <w:r w:rsidRPr="00C97A77">
        <w:rPr>
          <w:rStyle w:val="Char2"/>
          <w:rFonts w:hint="cs"/>
          <w:rtl/>
        </w:rPr>
        <w:t xml:space="preserve"> ننموده است.</w:t>
      </w:r>
    </w:p>
    <w:p w:rsidR="00DC3B95" w:rsidRPr="00C97A77" w:rsidRDefault="004D010E" w:rsidP="00680B06">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مسلمانان در رابطه با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بدان مرت</w:t>
      </w:r>
      <w:r w:rsidR="006808D5" w:rsidRPr="006808D5">
        <w:rPr>
          <w:rStyle w:val="Char2"/>
          <w:rFonts w:hint="cs"/>
          <w:rtl/>
        </w:rPr>
        <w:t>ک</w:t>
      </w:r>
      <w:r w:rsidRPr="00C97A77">
        <w:rPr>
          <w:rStyle w:val="Char2"/>
          <w:rFonts w:hint="cs"/>
          <w:rtl/>
        </w:rPr>
        <w:t>ب شده‌اند،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معصوم ن</w:t>
      </w:r>
      <w:r w:rsidR="00C97A77" w:rsidRPr="00C97A77">
        <w:rPr>
          <w:rStyle w:val="Char2"/>
          <w:rFonts w:hint="cs"/>
          <w:rtl/>
        </w:rPr>
        <w:t>ی</w:t>
      </w:r>
      <w:r w:rsidRPr="00C97A77">
        <w:rPr>
          <w:rStyle w:val="Char2"/>
          <w:rFonts w:hint="cs"/>
          <w:rtl/>
        </w:rPr>
        <w:t>ستند و بعض</w:t>
      </w:r>
      <w:r w:rsidR="00C97A77" w:rsidRPr="00C97A77">
        <w:rPr>
          <w:rStyle w:val="Char2"/>
          <w:rFonts w:hint="cs"/>
          <w:rtl/>
        </w:rPr>
        <w:t>ی</w:t>
      </w:r>
      <w:r w:rsidRPr="00C97A77">
        <w:rPr>
          <w:rStyle w:val="Char2"/>
          <w:rFonts w:hint="cs"/>
          <w:rtl/>
        </w:rPr>
        <w:t xml:space="preserve"> از مرت</w:t>
      </w:r>
      <w:r w:rsidR="006808D5" w:rsidRPr="006808D5">
        <w:rPr>
          <w:rStyle w:val="Char2"/>
          <w:rFonts w:hint="cs"/>
          <w:rtl/>
        </w:rPr>
        <w:t>ک</w:t>
      </w:r>
      <w:r w:rsidRPr="00C97A77">
        <w:rPr>
          <w:rStyle w:val="Char2"/>
          <w:rFonts w:hint="cs"/>
          <w:rtl/>
        </w:rPr>
        <w:t>ب شدن به محرّمات صغ</w:t>
      </w:r>
      <w:r w:rsidR="00C97A77" w:rsidRPr="00C97A77">
        <w:rPr>
          <w:rStyle w:val="Char2"/>
          <w:rFonts w:hint="cs"/>
          <w:rtl/>
        </w:rPr>
        <w:t>ی</w:t>
      </w:r>
      <w:r w:rsidRPr="00C97A77">
        <w:rPr>
          <w:rStyle w:val="Char2"/>
          <w:rFonts w:hint="cs"/>
          <w:rtl/>
        </w:rPr>
        <w:t>ره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w:t>
      </w:r>
      <w:r w:rsidR="006808D5" w:rsidRPr="006808D5">
        <w:rPr>
          <w:rStyle w:val="Char2"/>
          <w:rFonts w:hint="cs"/>
          <w:rtl/>
        </w:rPr>
        <w:t>ک</w:t>
      </w:r>
      <w:r w:rsidRPr="00C97A77">
        <w:rPr>
          <w:rStyle w:val="Char2"/>
          <w:rFonts w:hint="cs"/>
          <w:rtl/>
        </w:rPr>
        <w:t>م</w:t>
      </w:r>
      <w:r w:rsidR="003014DA" w:rsidRPr="00C97A77">
        <w:rPr>
          <w:rStyle w:val="Char2"/>
          <w:rFonts w:hint="cs"/>
          <w:rtl/>
        </w:rPr>
        <w:t>تر</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ازا</w:t>
      </w:r>
      <w:r w:rsidR="00C97A77" w:rsidRPr="00C97A77">
        <w:rPr>
          <w:rStyle w:val="Char2"/>
          <w:rFonts w:hint="cs"/>
          <w:rtl/>
        </w:rPr>
        <w:t>ی</w:t>
      </w:r>
      <w:r w:rsidRPr="00C97A77">
        <w:rPr>
          <w:rStyle w:val="Char2"/>
          <w:rFonts w:hint="cs"/>
          <w:rtl/>
        </w:rPr>
        <w:t>ن نوع گناه هم در امان است و بعض</w:t>
      </w:r>
      <w:r w:rsidR="00C97A77" w:rsidRPr="00C97A77">
        <w:rPr>
          <w:rStyle w:val="Char2"/>
          <w:rFonts w:hint="cs"/>
          <w:rtl/>
        </w:rPr>
        <w:t>ی</w:t>
      </w:r>
      <w:r w:rsidRPr="00C97A77">
        <w:rPr>
          <w:rStyle w:val="Char2"/>
          <w:rFonts w:hint="cs"/>
          <w:rtl/>
        </w:rPr>
        <w:t xml:space="preserve"> از شبهات</w:t>
      </w:r>
      <w:r w:rsidR="007B7299" w:rsidRPr="00497A14">
        <w:rPr>
          <w:rStyle w:val="Char2"/>
          <w:vertAlign w:val="superscript"/>
          <w:rtl/>
        </w:rPr>
        <w:footnoteReference w:id="2"/>
      </w:r>
      <w:r w:rsidR="008F12D2" w:rsidRPr="00C97A77">
        <w:rPr>
          <w:rStyle w:val="Char2"/>
          <w:rFonts w:hint="cs"/>
          <w:rtl/>
        </w:rPr>
        <w:t xml:space="preserve"> </w:t>
      </w:r>
      <w:r w:rsidR="001E5EAE" w:rsidRPr="00C97A77">
        <w:rPr>
          <w:rStyle w:val="Char2"/>
          <w:rFonts w:hint="cs"/>
          <w:rtl/>
        </w:rPr>
        <w:t>توبه م</w:t>
      </w:r>
      <w:r w:rsidR="00C97A77" w:rsidRPr="00C97A77">
        <w:rPr>
          <w:rStyle w:val="Char2"/>
          <w:rFonts w:hint="cs"/>
          <w:rtl/>
        </w:rPr>
        <w:t>ی</w:t>
      </w:r>
      <w:r w:rsidR="001E5EAE" w:rsidRPr="00C97A77">
        <w:rPr>
          <w:rStyle w:val="Char2"/>
          <w:rFonts w:hint="cs"/>
          <w:rtl/>
        </w:rPr>
        <w:t>‌</w:t>
      </w:r>
      <w:r w:rsidR="006808D5" w:rsidRPr="006808D5">
        <w:rPr>
          <w:rStyle w:val="Char2"/>
          <w:rFonts w:hint="cs"/>
          <w:rtl/>
        </w:rPr>
        <w:t>ک</w:t>
      </w:r>
      <w:r w:rsidR="001E5EAE" w:rsidRPr="00C97A77">
        <w:rPr>
          <w:rStyle w:val="Char2"/>
          <w:rFonts w:hint="cs"/>
          <w:rtl/>
        </w:rPr>
        <w:t xml:space="preserve">نند، و هر </w:t>
      </w:r>
      <w:r w:rsidR="006808D5" w:rsidRPr="006808D5">
        <w:rPr>
          <w:rStyle w:val="Char2"/>
          <w:rFonts w:hint="cs"/>
          <w:rtl/>
        </w:rPr>
        <w:t>ک</w:t>
      </w:r>
      <w:r w:rsidR="001E5EAE" w:rsidRPr="00C97A77">
        <w:rPr>
          <w:rStyle w:val="Char2"/>
          <w:rFonts w:hint="cs"/>
          <w:rtl/>
        </w:rPr>
        <w:t>س</w:t>
      </w:r>
      <w:r w:rsidR="00C97A77" w:rsidRPr="00C97A77">
        <w:rPr>
          <w:rStyle w:val="Char2"/>
          <w:rFonts w:hint="cs"/>
          <w:rtl/>
        </w:rPr>
        <w:t>ی</w:t>
      </w:r>
      <w:r w:rsidR="001E5EAE" w:rsidRPr="00C97A77">
        <w:rPr>
          <w:rStyle w:val="Char2"/>
          <w:rFonts w:hint="cs"/>
          <w:rtl/>
        </w:rPr>
        <w:t xml:space="preserve"> از شبهه‌ها بپره</w:t>
      </w:r>
      <w:r w:rsidR="00C97A77" w:rsidRPr="00C97A77">
        <w:rPr>
          <w:rStyle w:val="Char2"/>
          <w:rFonts w:hint="cs"/>
          <w:rtl/>
        </w:rPr>
        <w:t>ی</w:t>
      </w:r>
      <w:r w:rsidR="001E5EAE" w:rsidRPr="00C97A77">
        <w:rPr>
          <w:rStyle w:val="Char2"/>
          <w:rFonts w:hint="cs"/>
          <w:rtl/>
        </w:rPr>
        <w:t>زد د</w:t>
      </w:r>
      <w:r w:rsidR="00C97A77" w:rsidRPr="00C97A77">
        <w:rPr>
          <w:rStyle w:val="Char2"/>
          <w:rFonts w:hint="cs"/>
          <w:rtl/>
        </w:rPr>
        <w:t>ی</w:t>
      </w:r>
      <w:r w:rsidR="001E5EAE" w:rsidRPr="00C97A77">
        <w:rPr>
          <w:rStyle w:val="Char2"/>
          <w:rFonts w:hint="cs"/>
          <w:rtl/>
        </w:rPr>
        <w:t>ن و آبرو</w:t>
      </w:r>
      <w:r w:rsidR="00C97A77" w:rsidRPr="00C97A77">
        <w:rPr>
          <w:rStyle w:val="Char2"/>
          <w:rFonts w:hint="cs"/>
          <w:rtl/>
        </w:rPr>
        <w:t>ی</w:t>
      </w:r>
      <w:r w:rsidR="001E5EAE" w:rsidRPr="00C97A77">
        <w:rPr>
          <w:rStyle w:val="Char2"/>
          <w:rFonts w:hint="cs"/>
          <w:rtl/>
        </w:rPr>
        <w:t xml:space="preserve"> خود را محفوظ داشته است و بعض</w:t>
      </w:r>
      <w:r w:rsidR="00C97A77" w:rsidRPr="00C97A77">
        <w:rPr>
          <w:rStyle w:val="Char2"/>
          <w:rFonts w:hint="cs"/>
          <w:rtl/>
        </w:rPr>
        <w:t>ی</w:t>
      </w:r>
      <w:r w:rsidR="001E5EAE" w:rsidRPr="00C97A77">
        <w:rPr>
          <w:rStyle w:val="Char2"/>
          <w:rFonts w:hint="cs"/>
          <w:rtl/>
        </w:rPr>
        <w:t xml:space="preserve"> از م</w:t>
      </w:r>
      <w:r w:rsidR="006808D5" w:rsidRPr="006808D5">
        <w:rPr>
          <w:rStyle w:val="Char2"/>
          <w:rFonts w:hint="cs"/>
          <w:rtl/>
        </w:rPr>
        <w:t>ک</w:t>
      </w:r>
      <w:r w:rsidR="001E5EAE" w:rsidRPr="00C97A77">
        <w:rPr>
          <w:rStyle w:val="Char2"/>
          <w:rFonts w:hint="cs"/>
          <w:rtl/>
        </w:rPr>
        <w:t>روهات توبه م</w:t>
      </w:r>
      <w:r w:rsidR="00C97A77" w:rsidRPr="00C97A77">
        <w:rPr>
          <w:rStyle w:val="Char2"/>
          <w:rFonts w:hint="cs"/>
          <w:rtl/>
        </w:rPr>
        <w:t>ی</w:t>
      </w:r>
      <w:r w:rsidR="001E5EAE" w:rsidRPr="00C97A77">
        <w:rPr>
          <w:rStyle w:val="Char2"/>
          <w:rFonts w:hint="cs"/>
          <w:rtl/>
        </w:rPr>
        <w:t>‌</w:t>
      </w:r>
      <w:r w:rsidR="006808D5" w:rsidRPr="006808D5">
        <w:rPr>
          <w:rStyle w:val="Char2"/>
          <w:rFonts w:hint="cs"/>
          <w:rtl/>
        </w:rPr>
        <w:t>ک</w:t>
      </w:r>
      <w:r w:rsidR="001E5EAE" w:rsidRPr="00C97A77">
        <w:rPr>
          <w:rStyle w:val="Char2"/>
          <w:rFonts w:hint="cs"/>
          <w:rtl/>
        </w:rPr>
        <w:t>نند بل</w:t>
      </w:r>
      <w:r w:rsidR="006808D5" w:rsidRPr="006808D5">
        <w:rPr>
          <w:rStyle w:val="Char2"/>
          <w:rFonts w:hint="cs"/>
          <w:rtl/>
        </w:rPr>
        <w:t>ک</w:t>
      </w:r>
      <w:r w:rsidR="001E5EAE" w:rsidRPr="00C97A77">
        <w:rPr>
          <w:rStyle w:val="Char2"/>
          <w:rFonts w:hint="cs"/>
          <w:rtl/>
        </w:rPr>
        <w:t xml:space="preserve">ه هستند </w:t>
      </w:r>
      <w:r w:rsidR="006808D5" w:rsidRPr="006808D5">
        <w:rPr>
          <w:rStyle w:val="Char2"/>
          <w:rFonts w:hint="cs"/>
          <w:rtl/>
        </w:rPr>
        <w:t>ک</w:t>
      </w:r>
      <w:r w:rsidR="001E5EAE" w:rsidRPr="00C97A77">
        <w:rPr>
          <w:rStyle w:val="Char2"/>
          <w:rFonts w:hint="cs"/>
          <w:rtl/>
        </w:rPr>
        <w:t>سان</w:t>
      </w:r>
      <w:r w:rsidR="00C97A77" w:rsidRPr="00C97A77">
        <w:rPr>
          <w:rStyle w:val="Char2"/>
          <w:rFonts w:hint="cs"/>
          <w:rtl/>
        </w:rPr>
        <w:t>ی</w:t>
      </w:r>
      <w:r w:rsidR="001E5EAE" w:rsidRPr="00C97A77">
        <w:rPr>
          <w:rStyle w:val="Char2"/>
          <w:rFonts w:hint="cs"/>
          <w:rtl/>
        </w:rPr>
        <w:t xml:space="preserve"> </w:t>
      </w:r>
      <w:r w:rsidR="006808D5" w:rsidRPr="006808D5">
        <w:rPr>
          <w:rStyle w:val="Char2"/>
          <w:rFonts w:hint="cs"/>
          <w:rtl/>
        </w:rPr>
        <w:t>ک</w:t>
      </w:r>
      <w:r w:rsidR="001E5EAE" w:rsidRPr="00C97A77">
        <w:rPr>
          <w:rStyle w:val="Char2"/>
          <w:rFonts w:hint="cs"/>
          <w:rtl/>
        </w:rPr>
        <w:t>ه از غفلت</w:t>
      </w:r>
      <w:r w:rsidR="00497A14">
        <w:rPr>
          <w:rStyle w:val="Char2"/>
          <w:rFonts w:hint="eastAsia"/>
          <w:rtl/>
        </w:rPr>
        <w:t>‌</w:t>
      </w:r>
      <w:r w:rsidR="001E5EAE" w:rsidRPr="00C97A77">
        <w:rPr>
          <w:rStyle w:val="Char2"/>
          <w:rFonts w:hint="cs"/>
          <w:rtl/>
        </w:rPr>
        <w:t>ها</w:t>
      </w:r>
      <w:r w:rsidR="00C97A77" w:rsidRPr="00C97A77">
        <w:rPr>
          <w:rStyle w:val="Char2"/>
          <w:rFonts w:hint="cs"/>
          <w:rtl/>
        </w:rPr>
        <w:t>ی</w:t>
      </w:r>
      <w:r w:rsidR="001E5EAE" w:rsidRPr="00C97A77">
        <w:rPr>
          <w:rStyle w:val="Char2"/>
          <w:rFonts w:hint="cs"/>
          <w:rtl/>
        </w:rPr>
        <w:t xml:space="preserve"> قلب</w:t>
      </w:r>
      <w:r w:rsidR="00C97A77" w:rsidRPr="00C97A77">
        <w:rPr>
          <w:rStyle w:val="Char2"/>
          <w:rFonts w:hint="cs"/>
          <w:rtl/>
        </w:rPr>
        <w:t>ی</w:t>
      </w:r>
      <w:r w:rsidR="001E5EAE" w:rsidRPr="00C97A77">
        <w:rPr>
          <w:rStyle w:val="Char2"/>
          <w:rFonts w:hint="cs"/>
          <w:rtl/>
        </w:rPr>
        <w:t xml:space="preserve"> توبه م</w:t>
      </w:r>
      <w:r w:rsidR="00C97A77" w:rsidRPr="00C97A77">
        <w:rPr>
          <w:rStyle w:val="Char2"/>
          <w:rFonts w:hint="cs"/>
          <w:rtl/>
        </w:rPr>
        <w:t>ی</w:t>
      </w:r>
      <w:r w:rsidR="001E5EAE" w:rsidRPr="00C97A77">
        <w:rPr>
          <w:rStyle w:val="Char2"/>
          <w:rFonts w:hint="cs"/>
          <w:rtl/>
        </w:rPr>
        <w:t>‌</w:t>
      </w:r>
      <w:r w:rsidR="006808D5" w:rsidRPr="006808D5">
        <w:rPr>
          <w:rStyle w:val="Char2"/>
          <w:rFonts w:hint="cs"/>
          <w:rtl/>
        </w:rPr>
        <w:t>ک</w:t>
      </w:r>
      <w:r w:rsidR="001E5EAE" w:rsidRPr="00C97A77">
        <w:rPr>
          <w:rStyle w:val="Char2"/>
          <w:rFonts w:hint="cs"/>
          <w:rtl/>
        </w:rPr>
        <w:t>نند. و بعض</w:t>
      </w:r>
      <w:r w:rsidR="00C97A77" w:rsidRPr="00C97A77">
        <w:rPr>
          <w:rStyle w:val="Char2"/>
          <w:rFonts w:hint="cs"/>
          <w:rtl/>
        </w:rPr>
        <w:t>ی</w:t>
      </w:r>
      <w:r w:rsidR="001E5EAE" w:rsidRPr="00C97A77">
        <w:rPr>
          <w:rStyle w:val="Char2"/>
          <w:rFonts w:hint="cs"/>
          <w:rtl/>
        </w:rPr>
        <w:t xml:space="preserve"> از</w:t>
      </w:r>
      <w:r w:rsidR="007A55D7">
        <w:rPr>
          <w:rStyle w:val="Char2"/>
          <w:rFonts w:hint="cs"/>
          <w:rtl/>
        </w:rPr>
        <w:t xml:space="preserve"> این‌که </w:t>
      </w:r>
      <w:r w:rsidR="001E5EAE" w:rsidRPr="00C97A77">
        <w:rPr>
          <w:rStyle w:val="Char2"/>
          <w:rFonts w:hint="cs"/>
          <w:rtl/>
        </w:rPr>
        <w:t xml:space="preserve">در </w:t>
      </w:r>
      <w:r w:rsidR="00C97A77" w:rsidRPr="00C97A77">
        <w:rPr>
          <w:rStyle w:val="Char2"/>
          <w:rFonts w:hint="cs"/>
          <w:rtl/>
        </w:rPr>
        <w:t>ی</w:t>
      </w:r>
      <w:r w:rsidR="006808D5" w:rsidRPr="006808D5">
        <w:rPr>
          <w:rStyle w:val="Char2"/>
          <w:rFonts w:hint="cs"/>
          <w:rtl/>
        </w:rPr>
        <w:t>ک</w:t>
      </w:r>
      <w:r w:rsidR="001E5EAE" w:rsidRPr="00C97A77">
        <w:rPr>
          <w:rStyle w:val="Char2"/>
          <w:rFonts w:hint="cs"/>
          <w:rtl/>
        </w:rPr>
        <w:t xml:space="preserve"> حالت پست قرار دارند و به مقامعال</w:t>
      </w:r>
      <w:r w:rsidR="00C97A77" w:rsidRPr="00C97A77">
        <w:rPr>
          <w:rStyle w:val="Char2"/>
          <w:rFonts w:hint="cs"/>
          <w:rtl/>
        </w:rPr>
        <w:t>ی</w:t>
      </w:r>
      <w:r w:rsidR="001E5EAE" w:rsidRPr="00C97A77">
        <w:rPr>
          <w:rStyle w:val="Char2"/>
          <w:rFonts w:hint="cs"/>
          <w:rtl/>
        </w:rPr>
        <w:t xml:space="preserve"> از مراتب معنو</w:t>
      </w:r>
      <w:r w:rsidR="00C97A77" w:rsidRPr="00C97A77">
        <w:rPr>
          <w:rStyle w:val="Char2"/>
          <w:rFonts w:hint="cs"/>
          <w:rtl/>
        </w:rPr>
        <w:t>ی</w:t>
      </w:r>
      <w:r w:rsidR="001E5EAE" w:rsidRPr="00C97A77">
        <w:rPr>
          <w:rStyle w:val="Char2"/>
          <w:rFonts w:hint="cs"/>
          <w:rtl/>
        </w:rPr>
        <w:t xml:space="preserve"> صعود ن</w:t>
      </w:r>
      <w:r w:rsidR="006808D5" w:rsidRPr="006808D5">
        <w:rPr>
          <w:rStyle w:val="Char2"/>
          <w:rFonts w:hint="cs"/>
          <w:rtl/>
        </w:rPr>
        <w:t>ک</w:t>
      </w:r>
      <w:r w:rsidR="001E5EAE" w:rsidRPr="00C97A77">
        <w:rPr>
          <w:rStyle w:val="Char2"/>
          <w:rFonts w:hint="cs"/>
          <w:rtl/>
        </w:rPr>
        <w:t>رده‌اند، توبه م</w:t>
      </w:r>
      <w:r w:rsidR="00C97A77" w:rsidRPr="00C97A77">
        <w:rPr>
          <w:rStyle w:val="Char2"/>
          <w:rFonts w:hint="cs"/>
          <w:rtl/>
        </w:rPr>
        <w:t>ی</w:t>
      </w:r>
      <w:r w:rsidR="001E5EAE" w:rsidRPr="00C97A77">
        <w:rPr>
          <w:rStyle w:val="Char2"/>
          <w:rFonts w:hint="cs"/>
          <w:rtl/>
        </w:rPr>
        <w:t>‌</w:t>
      </w:r>
      <w:r w:rsidR="006808D5" w:rsidRPr="006808D5">
        <w:rPr>
          <w:rStyle w:val="Char2"/>
          <w:rFonts w:hint="cs"/>
          <w:rtl/>
        </w:rPr>
        <w:t>ک</w:t>
      </w:r>
      <w:r w:rsidR="001E5EAE" w:rsidRPr="00C97A77">
        <w:rPr>
          <w:rStyle w:val="Char2"/>
          <w:rFonts w:hint="cs"/>
          <w:rtl/>
        </w:rPr>
        <w:t>نند.</w:t>
      </w:r>
    </w:p>
    <w:p w:rsidR="001843F1" w:rsidRPr="00D1570E" w:rsidRDefault="0096131D" w:rsidP="003014DA">
      <w:pPr>
        <w:tabs>
          <w:tab w:val="right" w:pos="7031"/>
        </w:tabs>
        <w:bidi/>
        <w:ind w:left="397"/>
        <w:jc w:val="both"/>
        <w:rPr>
          <w:rStyle w:val="Char2"/>
          <w:rtl/>
        </w:rPr>
      </w:pPr>
      <w:r w:rsidRPr="00C97A77">
        <w:rPr>
          <w:rStyle w:val="Char2"/>
          <w:rFonts w:hint="cs"/>
          <w:rtl/>
        </w:rPr>
        <w:t>و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ه توب</w:t>
      </w:r>
      <w:r w:rsidR="009F7EDB" w:rsidRPr="009F7EDB">
        <w:rPr>
          <w:rStyle w:val="Char2"/>
          <w:rFonts w:hint="cs"/>
          <w:rtl/>
        </w:rPr>
        <w:t>ۀ</w:t>
      </w:r>
      <w:r w:rsidRPr="00C97A77">
        <w:rPr>
          <w:rStyle w:val="Char2"/>
          <w:rFonts w:hint="cs"/>
          <w:rtl/>
        </w:rPr>
        <w:t xml:space="preserve"> عوام سوا</w:t>
      </w:r>
      <w:r w:rsidR="00C97A77" w:rsidRPr="00C97A77">
        <w:rPr>
          <w:rStyle w:val="Char2"/>
          <w:rFonts w:hint="cs"/>
          <w:rtl/>
        </w:rPr>
        <w:t>ی</w:t>
      </w:r>
      <w:r w:rsidRPr="00C97A77">
        <w:rPr>
          <w:rStyle w:val="Char2"/>
          <w:rFonts w:hint="cs"/>
          <w:rtl/>
        </w:rPr>
        <w:t xml:space="preserve"> توب</w:t>
      </w:r>
      <w:r w:rsidR="009F7EDB" w:rsidRPr="009F7EDB">
        <w:rPr>
          <w:rStyle w:val="Char2"/>
          <w:rFonts w:hint="cs"/>
          <w:rtl/>
        </w:rPr>
        <w:t>ۀ</w:t>
      </w:r>
      <w:r w:rsidRPr="00C97A77">
        <w:rPr>
          <w:rStyle w:val="Char2"/>
          <w:rFonts w:hint="cs"/>
          <w:rtl/>
        </w:rPr>
        <w:t xml:space="preserve"> خواص، و توبه خواص غ</w:t>
      </w:r>
      <w:r w:rsidR="00C97A77" w:rsidRPr="00C97A77">
        <w:rPr>
          <w:rStyle w:val="Char2"/>
          <w:rFonts w:hint="cs"/>
          <w:rtl/>
        </w:rPr>
        <w:t>ی</w:t>
      </w:r>
      <w:r w:rsidRPr="00C97A77">
        <w:rPr>
          <w:rStyle w:val="Char2"/>
          <w:rFonts w:hint="cs"/>
          <w:rtl/>
        </w:rPr>
        <w:t xml:space="preserve">ر از </w:t>
      </w:r>
      <w:r w:rsidR="00920393" w:rsidRPr="00C97A77">
        <w:rPr>
          <w:rStyle w:val="Char2"/>
          <w:rFonts w:hint="cs"/>
          <w:rtl/>
        </w:rPr>
        <w:t>ت</w:t>
      </w:r>
      <w:r w:rsidRPr="00C97A77">
        <w:rPr>
          <w:rStyle w:val="Char2"/>
          <w:rFonts w:hint="cs"/>
          <w:rtl/>
        </w:rPr>
        <w:t>وب</w:t>
      </w:r>
      <w:r w:rsidR="009F7EDB" w:rsidRPr="009F7EDB">
        <w:rPr>
          <w:rStyle w:val="Char2"/>
          <w:rFonts w:hint="cs"/>
          <w:rtl/>
        </w:rPr>
        <w:t>ۀ</w:t>
      </w:r>
      <w:r w:rsidRPr="00C97A77">
        <w:rPr>
          <w:rStyle w:val="Char2"/>
          <w:rFonts w:hint="cs"/>
          <w:rtl/>
        </w:rPr>
        <w:t xml:space="preserve"> خواصِ خواص است به هم</w:t>
      </w:r>
      <w:r w:rsidR="00C97A77" w:rsidRPr="00C97A77">
        <w:rPr>
          <w:rStyle w:val="Char2"/>
          <w:rFonts w:hint="cs"/>
          <w:rtl/>
        </w:rPr>
        <w:t>ی</w:t>
      </w:r>
      <w:r w:rsidRPr="00C97A77">
        <w:rPr>
          <w:rStyle w:val="Char2"/>
          <w:rFonts w:hint="cs"/>
          <w:rtl/>
        </w:rPr>
        <w:t>ن خاطر گفته‌اند:</w:t>
      </w:r>
      <w:r w:rsidR="003014DA" w:rsidRPr="00C97A77">
        <w:rPr>
          <w:rStyle w:val="Char2"/>
          <w:rtl/>
        </w:rPr>
        <w:t xml:space="preserve"> «</w:t>
      </w:r>
      <w:r w:rsidR="003014DA" w:rsidRPr="00F263CB">
        <w:rPr>
          <w:rStyle w:val="Char9"/>
          <w:rtl/>
        </w:rPr>
        <w:t>حسنات الأبرار سيئات ال</w:t>
      </w:r>
      <w:r w:rsidR="009F7EDB">
        <w:rPr>
          <w:rStyle w:val="Char9"/>
          <w:rFonts w:hint="cs"/>
          <w:rtl/>
        </w:rPr>
        <w:t>ـ</w:t>
      </w:r>
      <w:r w:rsidR="003014DA" w:rsidRPr="00F263CB">
        <w:rPr>
          <w:rStyle w:val="Char9"/>
          <w:rtl/>
        </w:rPr>
        <w:t>مقربين</w:t>
      </w:r>
      <w:r w:rsidR="003014DA" w:rsidRPr="009F7EDB">
        <w:rPr>
          <w:rStyle w:val="Char2"/>
          <w:rtl/>
        </w:rPr>
        <w:t xml:space="preserve">» </w:t>
      </w:r>
      <w:r w:rsidR="001843F1" w:rsidRPr="00D1570E">
        <w:rPr>
          <w:rStyle w:val="Char2"/>
          <w:rFonts w:hint="cs"/>
          <w:rtl/>
        </w:rPr>
        <w:t>«</w:t>
      </w:r>
      <w:r w:rsidR="00052091" w:rsidRPr="00D1570E">
        <w:rPr>
          <w:rStyle w:val="Char2"/>
          <w:rFonts w:hint="cs"/>
          <w:rtl/>
        </w:rPr>
        <w:t>حسنات ن</w:t>
      </w:r>
      <w:r w:rsidR="008168DF">
        <w:rPr>
          <w:rStyle w:val="Char2"/>
          <w:rFonts w:hint="cs"/>
          <w:rtl/>
        </w:rPr>
        <w:t>یک</w:t>
      </w:r>
      <w:r w:rsidR="00052091" w:rsidRPr="00D1570E">
        <w:rPr>
          <w:rStyle w:val="Char2"/>
          <w:rFonts w:hint="cs"/>
          <w:rtl/>
        </w:rPr>
        <w:t>و</w:t>
      </w:r>
      <w:r w:rsidR="008168DF">
        <w:rPr>
          <w:rStyle w:val="Char2"/>
          <w:rFonts w:hint="cs"/>
          <w:rtl/>
        </w:rPr>
        <w:t>ک</w:t>
      </w:r>
      <w:r w:rsidR="00052091" w:rsidRPr="00D1570E">
        <w:rPr>
          <w:rStyle w:val="Char2"/>
          <w:rFonts w:hint="cs"/>
          <w:rtl/>
        </w:rPr>
        <w:t>اران گناه مقرّبان است</w:t>
      </w:r>
      <w:r w:rsidR="001843F1" w:rsidRPr="00D1570E">
        <w:rPr>
          <w:rStyle w:val="Char2"/>
          <w:rFonts w:hint="cs"/>
          <w:rtl/>
        </w:rPr>
        <w:t>».</w:t>
      </w:r>
    </w:p>
    <w:p w:rsidR="00F81F78" w:rsidRPr="00C97A77" w:rsidRDefault="00272617" w:rsidP="00F263CB">
      <w:pPr>
        <w:bidi/>
        <w:ind w:firstLine="284"/>
        <w:jc w:val="both"/>
        <w:rPr>
          <w:rStyle w:val="Char2"/>
          <w:rtl/>
        </w:rPr>
      </w:pPr>
      <w:r w:rsidRPr="00C97A77">
        <w:rPr>
          <w:rStyle w:val="Char2"/>
          <w:rFonts w:hint="cs"/>
          <w:rtl/>
        </w:rPr>
        <w:t>در آ</w:t>
      </w:r>
      <w:r w:rsidR="00C97A77" w:rsidRPr="00C97A77">
        <w:rPr>
          <w:rStyle w:val="Char2"/>
          <w:rFonts w:hint="cs"/>
          <w:rtl/>
        </w:rPr>
        <w:t>ی</w:t>
      </w:r>
      <w:r w:rsidR="0018236F" w:rsidRPr="00C97A77">
        <w:rPr>
          <w:rStyle w:val="Char2"/>
          <w:rFonts w:hint="cs"/>
          <w:rtl/>
        </w:rPr>
        <w:t>ه</w:t>
      </w:r>
      <w:r w:rsidR="00C11B36">
        <w:rPr>
          <w:rStyle w:val="Char2"/>
          <w:rFonts w:hint="cs"/>
        </w:rPr>
        <w:t>‌</w:t>
      </w:r>
      <w:r w:rsidR="0018236F" w:rsidRPr="00C97A77">
        <w:rPr>
          <w:rStyle w:val="Char2"/>
          <w:rFonts w:hint="cs"/>
          <w:rtl/>
        </w:rPr>
        <w:t>ی</w:t>
      </w:r>
      <w:r w:rsidRPr="00C97A77">
        <w:rPr>
          <w:rStyle w:val="Char2"/>
          <w:rFonts w:hint="cs"/>
          <w:rtl/>
        </w:rPr>
        <w:t xml:space="preserve"> شر</w:t>
      </w:r>
      <w:r w:rsidR="00C97A77" w:rsidRPr="00C97A77">
        <w:rPr>
          <w:rStyle w:val="Char2"/>
          <w:rFonts w:hint="cs"/>
          <w:rtl/>
        </w:rPr>
        <w:t>ی</w:t>
      </w:r>
      <w:r w:rsidRPr="00C97A77">
        <w:rPr>
          <w:rStyle w:val="Char2"/>
          <w:rFonts w:hint="cs"/>
          <w:rtl/>
        </w:rPr>
        <w:t>فه مذ</w:t>
      </w:r>
      <w:r w:rsidR="006808D5" w:rsidRPr="006808D5">
        <w:rPr>
          <w:rStyle w:val="Char2"/>
          <w:rFonts w:hint="cs"/>
          <w:rtl/>
        </w:rPr>
        <w:t>ک</w:t>
      </w:r>
      <w:r w:rsidRPr="00C97A77">
        <w:rPr>
          <w:rStyle w:val="Char2"/>
          <w:rFonts w:hint="cs"/>
          <w:rtl/>
        </w:rPr>
        <w:t xml:space="preserve">ور از همه مسلمانان درخواست توبه شده است </w:t>
      </w:r>
      <w:r w:rsidR="006808D5" w:rsidRPr="006808D5">
        <w:rPr>
          <w:rStyle w:val="Char2"/>
          <w:rFonts w:hint="cs"/>
          <w:rtl/>
        </w:rPr>
        <w:t>ک</w:t>
      </w:r>
      <w:r w:rsidRPr="00C97A77">
        <w:rPr>
          <w:rStyle w:val="Char2"/>
          <w:rFonts w:hint="cs"/>
          <w:rtl/>
        </w:rPr>
        <w:t>ه شا</w:t>
      </w:r>
      <w:r w:rsidR="00C97A77" w:rsidRPr="00C97A77">
        <w:rPr>
          <w:rStyle w:val="Char2"/>
          <w:rFonts w:hint="cs"/>
          <w:rtl/>
        </w:rPr>
        <w:t>ی</w:t>
      </w:r>
      <w:r w:rsidRPr="00C97A77">
        <w:rPr>
          <w:rStyle w:val="Char2"/>
          <w:rFonts w:hint="cs"/>
          <w:rtl/>
        </w:rPr>
        <w:t>د رستگار شوند</w:t>
      </w:r>
      <w:r w:rsidR="00B42AB7" w:rsidRPr="00C97A77">
        <w:rPr>
          <w:rStyle w:val="Char2"/>
          <w:rFonts w:hint="cs"/>
          <w:rtl/>
        </w:rPr>
        <w:t xml:space="preserve">. صاحب قاموس در </w:t>
      </w:r>
      <w:r w:rsidR="006808D5" w:rsidRPr="006808D5">
        <w:rPr>
          <w:rStyle w:val="Char2"/>
          <w:rFonts w:hint="cs"/>
          <w:rtl/>
        </w:rPr>
        <w:t>ک</w:t>
      </w:r>
      <w:r w:rsidR="00B42AB7" w:rsidRPr="00C97A77">
        <w:rPr>
          <w:rStyle w:val="Char2"/>
          <w:rFonts w:hint="cs"/>
          <w:rtl/>
        </w:rPr>
        <w:t>تاب «البصائر» تحل</w:t>
      </w:r>
      <w:r w:rsidR="00C97A77" w:rsidRPr="00C97A77">
        <w:rPr>
          <w:rStyle w:val="Char2"/>
          <w:rFonts w:hint="cs"/>
          <w:rtl/>
        </w:rPr>
        <w:t>ی</w:t>
      </w:r>
      <w:r w:rsidR="00B42AB7" w:rsidRPr="00C97A77">
        <w:rPr>
          <w:rStyle w:val="Char2"/>
          <w:rFonts w:hint="cs"/>
          <w:rtl/>
        </w:rPr>
        <w:t>ل</w:t>
      </w:r>
      <w:r w:rsidR="00C97A77" w:rsidRPr="00C97A77">
        <w:rPr>
          <w:rStyle w:val="Char2"/>
          <w:rFonts w:hint="cs"/>
          <w:rtl/>
        </w:rPr>
        <w:t>ی</w:t>
      </w:r>
      <w:r w:rsidR="00B42AB7" w:rsidRPr="00C97A77">
        <w:rPr>
          <w:rStyle w:val="Char2"/>
          <w:rFonts w:hint="cs"/>
          <w:rtl/>
        </w:rPr>
        <w:t xml:space="preserve"> دربار</w:t>
      </w:r>
      <w:r w:rsidR="0018236F" w:rsidRPr="00C97A77">
        <w:rPr>
          <w:rStyle w:val="Char2"/>
          <w:rFonts w:hint="cs"/>
          <w:rtl/>
        </w:rPr>
        <w:t>ه</w:t>
      </w:r>
      <w:r w:rsidR="00C11B36">
        <w:rPr>
          <w:rStyle w:val="Char2"/>
          <w:rFonts w:hint="cs"/>
        </w:rPr>
        <w:t>‌</w:t>
      </w:r>
      <w:r w:rsidR="0018236F" w:rsidRPr="00C97A77">
        <w:rPr>
          <w:rStyle w:val="Char2"/>
          <w:rFonts w:hint="cs"/>
          <w:rtl/>
        </w:rPr>
        <w:t>ی</w:t>
      </w:r>
      <w:r w:rsidR="00B42AB7" w:rsidRPr="00C97A77">
        <w:rPr>
          <w:rStyle w:val="Char2"/>
          <w:rFonts w:hint="cs"/>
          <w:rtl/>
        </w:rPr>
        <w:t xml:space="preserve"> ا</w:t>
      </w:r>
      <w:r w:rsidR="00C97A77" w:rsidRPr="00C97A77">
        <w:rPr>
          <w:rStyle w:val="Char2"/>
          <w:rFonts w:hint="cs"/>
          <w:rtl/>
        </w:rPr>
        <w:t>ی</w:t>
      </w:r>
      <w:r w:rsidR="00B42AB7" w:rsidRPr="00C97A77">
        <w:rPr>
          <w:rStyle w:val="Char2"/>
          <w:rFonts w:hint="cs"/>
          <w:rtl/>
        </w:rPr>
        <w:t>ن آ</w:t>
      </w:r>
      <w:r w:rsidR="00C97A77" w:rsidRPr="00C97A77">
        <w:rPr>
          <w:rStyle w:val="Char2"/>
          <w:rFonts w:hint="cs"/>
          <w:rtl/>
        </w:rPr>
        <w:t>ی</w:t>
      </w:r>
      <w:r w:rsidR="00B42AB7" w:rsidRPr="00C97A77">
        <w:rPr>
          <w:rStyle w:val="Char2"/>
          <w:rFonts w:hint="cs"/>
          <w:rtl/>
        </w:rPr>
        <w:t>ه دارد و م</w:t>
      </w:r>
      <w:r w:rsidR="00C97A77" w:rsidRPr="00C97A77">
        <w:rPr>
          <w:rStyle w:val="Char2"/>
          <w:rFonts w:hint="cs"/>
          <w:rtl/>
        </w:rPr>
        <w:t>ی</w:t>
      </w:r>
      <w:r w:rsidR="00B42AB7" w:rsidRPr="00C97A77">
        <w:rPr>
          <w:rStyle w:val="Char2"/>
          <w:rFonts w:hint="cs"/>
          <w:rtl/>
        </w:rPr>
        <w:t>‌گو</w:t>
      </w:r>
      <w:r w:rsidR="00C97A77" w:rsidRPr="00C97A77">
        <w:rPr>
          <w:rStyle w:val="Char2"/>
          <w:rFonts w:hint="cs"/>
          <w:rtl/>
        </w:rPr>
        <w:t>ی</w:t>
      </w:r>
      <w:r w:rsidR="00B42AB7" w:rsidRPr="00C97A77">
        <w:rPr>
          <w:rStyle w:val="Char2"/>
          <w:rFonts w:hint="cs"/>
          <w:rtl/>
        </w:rPr>
        <w:t>د: ا</w:t>
      </w:r>
      <w:r w:rsidR="00C97A77" w:rsidRPr="00C97A77">
        <w:rPr>
          <w:rStyle w:val="Char2"/>
          <w:rFonts w:hint="cs"/>
          <w:rtl/>
        </w:rPr>
        <w:t>ی</w:t>
      </w:r>
      <w:r w:rsidR="00B42AB7" w:rsidRPr="00C97A77">
        <w:rPr>
          <w:rStyle w:val="Char2"/>
          <w:rFonts w:hint="cs"/>
          <w:rtl/>
        </w:rPr>
        <w:t>ن آ</w:t>
      </w:r>
      <w:r w:rsidR="00C97A77" w:rsidRPr="00C97A77">
        <w:rPr>
          <w:rStyle w:val="Char2"/>
          <w:rFonts w:hint="cs"/>
          <w:rtl/>
        </w:rPr>
        <w:t>ی</w:t>
      </w:r>
      <w:r w:rsidR="00B42AB7" w:rsidRPr="00C97A77">
        <w:rPr>
          <w:rStyle w:val="Char2"/>
          <w:rFonts w:hint="cs"/>
          <w:rtl/>
        </w:rPr>
        <w:t>ه در سور</w:t>
      </w:r>
      <w:r w:rsidR="0018236F" w:rsidRPr="00C97A77">
        <w:rPr>
          <w:rStyle w:val="Char2"/>
          <w:rFonts w:hint="cs"/>
          <w:rtl/>
        </w:rPr>
        <w:t>ه</w:t>
      </w:r>
      <w:r w:rsidR="00C11B36">
        <w:rPr>
          <w:rStyle w:val="Char2"/>
          <w:rFonts w:hint="cs"/>
        </w:rPr>
        <w:t>‌</w:t>
      </w:r>
      <w:r w:rsidR="0018236F" w:rsidRPr="00C97A77">
        <w:rPr>
          <w:rStyle w:val="Char2"/>
          <w:rFonts w:hint="cs"/>
          <w:rtl/>
        </w:rPr>
        <w:t>ی</w:t>
      </w:r>
      <w:r w:rsidR="00B42AB7" w:rsidRPr="00C97A77">
        <w:rPr>
          <w:rStyle w:val="Char2"/>
          <w:rFonts w:hint="cs"/>
          <w:rtl/>
        </w:rPr>
        <w:t xml:space="preserve"> مدن</w:t>
      </w:r>
      <w:r w:rsidR="00C97A77" w:rsidRPr="00C97A77">
        <w:rPr>
          <w:rStyle w:val="Char2"/>
          <w:rFonts w:hint="cs"/>
          <w:rtl/>
        </w:rPr>
        <w:t>ی</w:t>
      </w:r>
      <w:r w:rsidR="00B42AB7" w:rsidRPr="00C97A77">
        <w:rPr>
          <w:rStyle w:val="Char2"/>
          <w:rFonts w:hint="cs"/>
          <w:rtl/>
        </w:rPr>
        <w:t xml:space="preserve"> است. خداوند با ا</w:t>
      </w:r>
      <w:r w:rsidR="00C97A77" w:rsidRPr="00C97A77">
        <w:rPr>
          <w:rStyle w:val="Char2"/>
          <w:rFonts w:hint="cs"/>
          <w:rtl/>
        </w:rPr>
        <w:t>ی</w:t>
      </w:r>
      <w:r w:rsidR="00B42AB7" w:rsidRPr="00C97A77">
        <w:rPr>
          <w:rStyle w:val="Char2"/>
          <w:rFonts w:hint="cs"/>
          <w:rtl/>
        </w:rPr>
        <w:t>ن آ</w:t>
      </w:r>
      <w:r w:rsidR="00C97A77" w:rsidRPr="00C97A77">
        <w:rPr>
          <w:rStyle w:val="Char2"/>
          <w:rFonts w:hint="cs"/>
          <w:rtl/>
        </w:rPr>
        <w:t>ی</w:t>
      </w:r>
      <w:r w:rsidR="00B42AB7" w:rsidRPr="00C97A77">
        <w:rPr>
          <w:rStyle w:val="Char2"/>
          <w:rFonts w:hint="cs"/>
          <w:rtl/>
        </w:rPr>
        <w:t>ه مؤمنان و بهتر</w:t>
      </w:r>
      <w:r w:rsidR="00C97A77" w:rsidRPr="00C97A77">
        <w:rPr>
          <w:rStyle w:val="Char2"/>
          <w:rFonts w:hint="cs"/>
          <w:rtl/>
        </w:rPr>
        <w:t>ی</w:t>
      </w:r>
      <w:r w:rsidR="00B42AB7" w:rsidRPr="00C97A77">
        <w:rPr>
          <w:rStyle w:val="Char2"/>
          <w:rFonts w:hint="cs"/>
          <w:rtl/>
        </w:rPr>
        <w:t>ن مخلوقاتش را مورد خطاب قرار م</w:t>
      </w:r>
      <w:r w:rsidR="00C97A77" w:rsidRPr="00C97A77">
        <w:rPr>
          <w:rStyle w:val="Char2"/>
          <w:rFonts w:hint="cs"/>
          <w:rtl/>
        </w:rPr>
        <w:t>ی</w:t>
      </w:r>
      <w:r w:rsidR="00B42AB7" w:rsidRPr="00C97A77">
        <w:rPr>
          <w:rStyle w:val="Char2"/>
          <w:rFonts w:hint="cs"/>
          <w:rtl/>
        </w:rPr>
        <w:t xml:space="preserve">‌دهد </w:t>
      </w:r>
      <w:r w:rsidR="006808D5" w:rsidRPr="006808D5">
        <w:rPr>
          <w:rStyle w:val="Char2"/>
          <w:rFonts w:hint="cs"/>
          <w:rtl/>
        </w:rPr>
        <w:t>ک</w:t>
      </w:r>
      <w:r w:rsidR="00B42AB7" w:rsidRPr="00C97A77">
        <w:rPr>
          <w:rStyle w:val="Char2"/>
          <w:rFonts w:hint="cs"/>
          <w:rtl/>
        </w:rPr>
        <w:t>ه به دنبال ا</w:t>
      </w:r>
      <w:r w:rsidR="00C97A77" w:rsidRPr="00C97A77">
        <w:rPr>
          <w:rStyle w:val="Char2"/>
          <w:rFonts w:hint="cs"/>
          <w:rtl/>
        </w:rPr>
        <w:t>ی</w:t>
      </w:r>
      <w:r w:rsidR="00B42AB7" w:rsidRPr="00C97A77">
        <w:rPr>
          <w:rStyle w:val="Char2"/>
          <w:rFonts w:hint="cs"/>
          <w:rtl/>
        </w:rPr>
        <w:t xml:space="preserve">مان، صبر، هجرت و جهاد، به درگاه خداوند توبه </w:t>
      </w:r>
      <w:r w:rsidR="006808D5" w:rsidRPr="006808D5">
        <w:rPr>
          <w:rStyle w:val="Char2"/>
          <w:rFonts w:hint="cs"/>
          <w:rtl/>
        </w:rPr>
        <w:t>ک</w:t>
      </w:r>
      <w:r w:rsidR="00B42AB7" w:rsidRPr="00C97A77">
        <w:rPr>
          <w:rStyle w:val="Char2"/>
          <w:rFonts w:hint="cs"/>
          <w:rtl/>
        </w:rPr>
        <w:t>نند. پروردگار، رستگار</w:t>
      </w:r>
      <w:r w:rsidR="00C97A77" w:rsidRPr="00C97A77">
        <w:rPr>
          <w:rStyle w:val="Char2"/>
          <w:rFonts w:hint="cs"/>
          <w:rtl/>
        </w:rPr>
        <w:t>ی</w:t>
      </w:r>
      <w:r w:rsidR="00B42AB7" w:rsidRPr="00C97A77">
        <w:rPr>
          <w:rStyle w:val="Char2"/>
          <w:rFonts w:hint="cs"/>
          <w:rtl/>
        </w:rPr>
        <w:t xml:space="preserve"> را با توبه مرتبط ساخته</w:t>
      </w:r>
      <w:r w:rsidR="00C11B36">
        <w:rPr>
          <w:rStyle w:val="Char2"/>
        </w:rPr>
        <w:t>‌</w:t>
      </w:r>
      <w:r w:rsidR="00F263CB" w:rsidRPr="00C97A77">
        <w:rPr>
          <w:rStyle w:val="Char2"/>
          <w:rFonts w:hint="cs"/>
          <w:rtl/>
        </w:rPr>
        <w:t xml:space="preserve"> </w:t>
      </w:r>
      <w:r w:rsidR="00F263CB" w:rsidRPr="00F263CB">
        <w:rPr>
          <w:rFonts w:ascii="Tahoma" w:hAnsi="Tahoma" w:cs="Traditional Arabic" w:hint="cs"/>
          <w:color w:val="000000"/>
          <w:szCs w:val="28"/>
          <w:rtl/>
        </w:rPr>
        <w:t>﴿</w:t>
      </w:r>
      <w:r w:rsidR="00F263CB" w:rsidRPr="00F263CB">
        <w:rPr>
          <w:rStyle w:val="Char4"/>
          <w:rtl/>
        </w:rPr>
        <w:t>لَعَلَّكُمۡ تُفۡلِحُونَ</w:t>
      </w:r>
      <w:r w:rsidR="00F263CB" w:rsidRPr="00F263CB">
        <w:rPr>
          <w:rFonts w:ascii="Tahoma" w:hAnsi="Tahoma" w:cs="Traditional Arabic" w:hint="cs"/>
          <w:color w:val="000000"/>
          <w:szCs w:val="28"/>
          <w:rtl/>
        </w:rPr>
        <w:t>﴾</w:t>
      </w:r>
      <w:r w:rsidR="0018236F" w:rsidRPr="00C97A77">
        <w:rPr>
          <w:rStyle w:val="Char2"/>
          <w:rFonts w:hint="cs"/>
          <w:rtl/>
        </w:rPr>
        <w:t xml:space="preserve"> [</w:t>
      </w:r>
      <w:r w:rsidR="00B42AB7" w:rsidRPr="00C97A77">
        <w:rPr>
          <w:rStyle w:val="Char2"/>
          <w:rFonts w:hint="cs"/>
          <w:rtl/>
        </w:rPr>
        <w:t xml:space="preserve">باشد </w:t>
      </w:r>
      <w:r w:rsidR="006808D5" w:rsidRPr="006808D5">
        <w:rPr>
          <w:rStyle w:val="Char2"/>
          <w:rFonts w:hint="cs"/>
          <w:rtl/>
        </w:rPr>
        <w:t>ک</w:t>
      </w:r>
      <w:r w:rsidR="00B42AB7" w:rsidRPr="00C97A77">
        <w:rPr>
          <w:rStyle w:val="Char2"/>
          <w:rFonts w:hint="cs"/>
          <w:rtl/>
        </w:rPr>
        <w:t>ه رستگار شو</w:t>
      </w:r>
      <w:r w:rsidR="00C97A77" w:rsidRPr="00C97A77">
        <w:rPr>
          <w:rStyle w:val="Char2"/>
          <w:rFonts w:hint="cs"/>
          <w:rtl/>
        </w:rPr>
        <w:t>ی</w:t>
      </w:r>
      <w:r w:rsidR="00B42AB7" w:rsidRPr="00C97A77">
        <w:rPr>
          <w:rStyle w:val="Char2"/>
          <w:rFonts w:hint="cs"/>
          <w:rtl/>
        </w:rPr>
        <w:t>د] بسان، ارتباط مسبب بر سبب</w:t>
      </w:r>
      <w:r w:rsidR="00532180" w:rsidRPr="00C97A77">
        <w:rPr>
          <w:rStyle w:val="Char2"/>
          <w:rFonts w:hint="cs"/>
          <w:rtl/>
        </w:rPr>
        <w:t>،</w:t>
      </w:r>
      <w:r w:rsidR="00B42AB7" w:rsidRPr="00C97A77">
        <w:rPr>
          <w:rStyle w:val="Char2"/>
          <w:rFonts w:hint="cs"/>
          <w:rtl/>
        </w:rPr>
        <w:t xml:space="preserve"> و از ادات [لعلّ] </w:t>
      </w:r>
      <w:r w:rsidR="006808D5" w:rsidRPr="006808D5">
        <w:rPr>
          <w:rStyle w:val="Char2"/>
          <w:rFonts w:hint="cs"/>
          <w:rtl/>
        </w:rPr>
        <w:t>ک</w:t>
      </w:r>
      <w:r w:rsidR="00B42AB7" w:rsidRPr="00C97A77">
        <w:rPr>
          <w:rStyle w:val="Char2"/>
          <w:rFonts w:hint="cs"/>
          <w:rtl/>
        </w:rPr>
        <w:t>ه</w:t>
      </w:r>
      <w:r w:rsidR="003C0BE5">
        <w:rPr>
          <w:rStyle w:val="Char2"/>
          <w:rFonts w:hint="cs"/>
          <w:rtl/>
        </w:rPr>
        <w:t xml:space="preserve"> بیان‌گر </w:t>
      </w:r>
      <w:r w:rsidR="00B42AB7" w:rsidRPr="00C97A77">
        <w:rPr>
          <w:rStyle w:val="Char2"/>
          <w:rFonts w:hint="cs"/>
          <w:rtl/>
        </w:rPr>
        <w:t>ام</w:t>
      </w:r>
      <w:r w:rsidR="00C97A77" w:rsidRPr="00C97A77">
        <w:rPr>
          <w:rStyle w:val="Char2"/>
          <w:rFonts w:hint="cs"/>
          <w:rtl/>
        </w:rPr>
        <w:t>ی</w:t>
      </w:r>
      <w:r w:rsidR="00B42AB7" w:rsidRPr="00C97A77">
        <w:rPr>
          <w:rStyle w:val="Char2"/>
          <w:rFonts w:hint="cs"/>
          <w:rtl/>
        </w:rPr>
        <w:t xml:space="preserve">د و رجا است استفاده شده است. </w:t>
      </w:r>
      <w:r w:rsidR="00C97A77" w:rsidRPr="00C97A77">
        <w:rPr>
          <w:rStyle w:val="Char2"/>
          <w:rFonts w:hint="cs"/>
          <w:rtl/>
        </w:rPr>
        <w:t>ی</w:t>
      </w:r>
      <w:r w:rsidR="00B42AB7" w:rsidRPr="00C97A77">
        <w:rPr>
          <w:rStyle w:val="Char2"/>
          <w:rFonts w:hint="cs"/>
          <w:rtl/>
        </w:rPr>
        <w:t>عن</w:t>
      </w:r>
      <w:r w:rsidR="00C97A77" w:rsidRPr="00C97A77">
        <w:rPr>
          <w:rStyle w:val="Char2"/>
          <w:rFonts w:hint="cs"/>
          <w:rtl/>
        </w:rPr>
        <w:t>ی</w:t>
      </w:r>
      <w:r w:rsidR="00B42AB7" w:rsidRPr="00C97A77">
        <w:rPr>
          <w:rStyle w:val="Char2"/>
          <w:rFonts w:hint="cs"/>
          <w:rtl/>
        </w:rPr>
        <w:t xml:space="preserve"> شما ا</w:t>
      </w:r>
      <w:r w:rsidR="00C97A77" w:rsidRPr="00C97A77">
        <w:rPr>
          <w:rStyle w:val="Char2"/>
          <w:rFonts w:hint="cs"/>
          <w:rtl/>
        </w:rPr>
        <w:t>ی</w:t>
      </w:r>
      <w:r w:rsidR="00B42AB7" w:rsidRPr="00C97A77">
        <w:rPr>
          <w:rStyle w:val="Char2"/>
          <w:rFonts w:hint="cs"/>
          <w:rtl/>
        </w:rPr>
        <w:t xml:space="preserve"> مؤمنان هرگاه توبه </w:t>
      </w:r>
      <w:r w:rsidR="006808D5" w:rsidRPr="006808D5">
        <w:rPr>
          <w:rStyle w:val="Char2"/>
          <w:rFonts w:hint="cs"/>
          <w:rtl/>
        </w:rPr>
        <w:t>ک</w:t>
      </w:r>
      <w:r w:rsidR="00B42AB7" w:rsidRPr="00C97A77">
        <w:rPr>
          <w:rStyle w:val="Char2"/>
          <w:rFonts w:hint="cs"/>
          <w:rtl/>
        </w:rPr>
        <w:t>رد</w:t>
      </w:r>
      <w:r w:rsidR="00C97A77" w:rsidRPr="00C97A77">
        <w:rPr>
          <w:rStyle w:val="Char2"/>
          <w:rFonts w:hint="cs"/>
          <w:rtl/>
        </w:rPr>
        <w:t>ی</w:t>
      </w:r>
      <w:r w:rsidR="00B42AB7" w:rsidRPr="00C97A77">
        <w:rPr>
          <w:rStyle w:val="Char2"/>
          <w:rFonts w:hint="cs"/>
          <w:rtl/>
        </w:rPr>
        <w:t>د ام</w:t>
      </w:r>
      <w:r w:rsidR="00C97A77" w:rsidRPr="00C97A77">
        <w:rPr>
          <w:rStyle w:val="Char2"/>
          <w:rFonts w:hint="cs"/>
          <w:rtl/>
        </w:rPr>
        <w:t>ی</w:t>
      </w:r>
      <w:r w:rsidR="00B42AB7" w:rsidRPr="00C97A77">
        <w:rPr>
          <w:rStyle w:val="Char2"/>
          <w:rFonts w:hint="cs"/>
          <w:rtl/>
        </w:rPr>
        <w:t>د رستگار</w:t>
      </w:r>
      <w:r w:rsidR="00C97A77" w:rsidRPr="00C97A77">
        <w:rPr>
          <w:rStyle w:val="Char2"/>
          <w:rFonts w:hint="cs"/>
          <w:rtl/>
        </w:rPr>
        <w:t>ی</w:t>
      </w:r>
      <w:r w:rsidR="00B42AB7" w:rsidRPr="00C97A77">
        <w:rPr>
          <w:rStyle w:val="Char2"/>
          <w:rFonts w:hint="cs"/>
          <w:rtl/>
        </w:rPr>
        <w:t xml:space="preserve"> برا</w:t>
      </w:r>
      <w:r w:rsidR="00C97A77" w:rsidRPr="00C97A77">
        <w:rPr>
          <w:rStyle w:val="Char2"/>
          <w:rFonts w:hint="cs"/>
          <w:rtl/>
        </w:rPr>
        <w:t>ی</w:t>
      </w:r>
      <w:r w:rsidR="00B42AB7" w:rsidRPr="00C97A77">
        <w:rPr>
          <w:rStyle w:val="Char2"/>
          <w:rFonts w:hint="cs"/>
          <w:rtl/>
        </w:rPr>
        <w:t xml:space="preserve"> شما هست و جز توبه‌</w:t>
      </w:r>
      <w:r w:rsidR="006808D5" w:rsidRPr="006808D5">
        <w:rPr>
          <w:rStyle w:val="Char2"/>
          <w:rFonts w:hint="cs"/>
          <w:rtl/>
        </w:rPr>
        <w:t>ک</w:t>
      </w:r>
      <w:r w:rsidR="00B42AB7" w:rsidRPr="00C97A77">
        <w:rPr>
          <w:rStyle w:val="Char2"/>
          <w:rFonts w:hint="cs"/>
          <w:rtl/>
        </w:rPr>
        <w:t>اران به رستگار</w:t>
      </w:r>
      <w:r w:rsidR="00C97A77" w:rsidRPr="00C97A77">
        <w:rPr>
          <w:rStyle w:val="Char2"/>
          <w:rFonts w:hint="cs"/>
          <w:rtl/>
        </w:rPr>
        <w:t>ی</w:t>
      </w:r>
      <w:r w:rsidR="00B42AB7" w:rsidRPr="00C97A77">
        <w:rPr>
          <w:rStyle w:val="Char2"/>
          <w:rFonts w:hint="cs"/>
          <w:rtl/>
        </w:rPr>
        <w:t xml:space="preserve"> و سعادت، ام</w:t>
      </w:r>
      <w:r w:rsidR="00C97A77" w:rsidRPr="00C97A77">
        <w:rPr>
          <w:rStyle w:val="Char2"/>
          <w:rFonts w:hint="cs"/>
          <w:rtl/>
        </w:rPr>
        <w:t>ی</w:t>
      </w:r>
      <w:r w:rsidR="00B42AB7" w:rsidRPr="00C97A77">
        <w:rPr>
          <w:rStyle w:val="Char2"/>
          <w:rFonts w:hint="cs"/>
          <w:rtl/>
        </w:rPr>
        <w:t>د نم</w:t>
      </w:r>
      <w:r w:rsidR="00C97A77" w:rsidRPr="00C97A77">
        <w:rPr>
          <w:rStyle w:val="Char2"/>
          <w:rFonts w:hint="cs"/>
          <w:rtl/>
        </w:rPr>
        <w:t>ی</w:t>
      </w:r>
      <w:r w:rsidR="00B42AB7" w:rsidRPr="00C97A77">
        <w:rPr>
          <w:rStyle w:val="Char2"/>
          <w:rFonts w:hint="cs"/>
          <w:rtl/>
        </w:rPr>
        <w:t>‌بندند.</w:t>
      </w:r>
    </w:p>
    <w:p w:rsidR="00F57C38" w:rsidRPr="009F7EDB" w:rsidRDefault="00F57C38" w:rsidP="009F7EDB">
      <w:pPr>
        <w:widowControl w:val="0"/>
        <w:bidi/>
        <w:ind w:firstLine="284"/>
        <w:jc w:val="both"/>
        <w:rPr>
          <w:rStyle w:val="Char2"/>
          <w:spacing w:val="-4"/>
          <w:rtl/>
        </w:rPr>
      </w:pPr>
      <w:r w:rsidRPr="009F7EDB">
        <w:rPr>
          <w:rStyle w:val="Char2"/>
          <w:rFonts w:hint="cs"/>
          <w:spacing w:val="-4"/>
          <w:rtl/>
        </w:rPr>
        <w:t>بعض</w:t>
      </w:r>
      <w:r w:rsidR="00C97A77" w:rsidRPr="009F7EDB">
        <w:rPr>
          <w:rStyle w:val="Char2"/>
          <w:rFonts w:hint="cs"/>
          <w:spacing w:val="-4"/>
          <w:rtl/>
        </w:rPr>
        <w:t>ی</w:t>
      </w:r>
      <w:r w:rsidRPr="009F7EDB">
        <w:rPr>
          <w:rStyle w:val="Char2"/>
          <w:rFonts w:hint="cs"/>
          <w:spacing w:val="-4"/>
          <w:rtl/>
        </w:rPr>
        <w:t xml:space="preserve"> از عالمان علم اخلاق م</w:t>
      </w:r>
      <w:r w:rsidR="00C97A77" w:rsidRPr="009F7EDB">
        <w:rPr>
          <w:rStyle w:val="Char2"/>
          <w:rFonts w:hint="cs"/>
          <w:spacing w:val="-4"/>
          <w:rtl/>
        </w:rPr>
        <w:t>ی</w:t>
      </w:r>
      <w:r w:rsidRPr="009F7EDB">
        <w:rPr>
          <w:rStyle w:val="Char2"/>
          <w:rFonts w:hint="cs"/>
          <w:spacing w:val="-4"/>
          <w:rtl/>
        </w:rPr>
        <w:t>‌گو</w:t>
      </w:r>
      <w:r w:rsidR="00C97A77" w:rsidRPr="009F7EDB">
        <w:rPr>
          <w:rStyle w:val="Char2"/>
          <w:rFonts w:hint="cs"/>
          <w:spacing w:val="-4"/>
          <w:rtl/>
        </w:rPr>
        <w:t>ی</w:t>
      </w:r>
      <w:r w:rsidRPr="009F7EDB">
        <w:rPr>
          <w:rStyle w:val="Char2"/>
          <w:rFonts w:hint="cs"/>
          <w:spacing w:val="-4"/>
          <w:rtl/>
        </w:rPr>
        <w:t>ند: توبه بر همگان حت</w:t>
      </w:r>
      <w:r w:rsidR="00C97A77" w:rsidRPr="009F7EDB">
        <w:rPr>
          <w:rStyle w:val="Char2"/>
          <w:rFonts w:hint="cs"/>
          <w:spacing w:val="-4"/>
          <w:rtl/>
        </w:rPr>
        <w:t>ی</w:t>
      </w:r>
      <w:r w:rsidRPr="009F7EDB">
        <w:rPr>
          <w:rStyle w:val="Char2"/>
          <w:rFonts w:hint="cs"/>
          <w:spacing w:val="-4"/>
          <w:rtl/>
        </w:rPr>
        <w:t xml:space="preserve"> انب</w:t>
      </w:r>
      <w:r w:rsidR="00C97A77" w:rsidRPr="009F7EDB">
        <w:rPr>
          <w:rStyle w:val="Char2"/>
          <w:rFonts w:hint="cs"/>
          <w:spacing w:val="-4"/>
          <w:rtl/>
        </w:rPr>
        <w:t>ی</w:t>
      </w:r>
      <w:r w:rsidRPr="009F7EDB">
        <w:rPr>
          <w:rStyle w:val="Char2"/>
          <w:rFonts w:hint="cs"/>
          <w:spacing w:val="-4"/>
          <w:rtl/>
        </w:rPr>
        <w:t>ا و اول</w:t>
      </w:r>
      <w:r w:rsidR="00C97A77" w:rsidRPr="009F7EDB">
        <w:rPr>
          <w:rStyle w:val="Char2"/>
          <w:rFonts w:hint="cs"/>
          <w:spacing w:val="-4"/>
          <w:rtl/>
        </w:rPr>
        <w:t>ی</w:t>
      </w:r>
      <w:r w:rsidRPr="009F7EDB">
        <w:rPr>
          <w:rStyle w:val="Char2"/>
          <w:rFonts w:hint="cs"/>
          <w:spacing w:val="-4"/>
          <w:rtl/>
        </w:rPr>
        <w:t>ا واجب است و گمان مبر</w:t>
      </w:r>
      <w:r w:rsidR="00C97A77" w:rsidRPr="009F7EDB">
        <w:rPr>
          <w:rStyle w:val="Char2"/>
          <w:rFonts w:hint="cs"/>
          <w:spacing w:val="-4"/>
          <w:rtl/>
        </w:rPr>
        <w:t>ی</w:t>
      </w:r>
      <w:r w:rsidRPr="009F7EDB">
        <w:rPr>
          <w:rStyle w:val="Char2"/>
          <w:rFonts w:hint="cs"/>
          <w:spacing w:val="-4"/>
          <w:rtl/>
        </w:rPr>
        <w:t xml:space="preserve">د </w:t>
      </w:r>
      <w:r w:rsidR="006808D5" w:rsidRPr="006808D5">
        <w:rPr>
          <w:rStyle w:val="Char2"/>
          <w:rFonts w:hint="cs"/>
          <w:spacing w:val="-4"/>
          <w:rtl/>
        </w:rPr>
        <w:t>ک</w:t>
      </w:r>
      <w:r w:rsidRPr="009F7EDB">
        <w:rPr>
          <w:rStyle w:val="Char2"/>
          <w:rFonts w:hint="cs"/>
          <w:spacing w:val="-4"/>
          <w:rtl/>
        </w:rPr>
        <w:t>ه توبه فقط مخصوص آدم</w:t>
      </w:r>
      <w:r w:rsidR="00F263CB" w:rsidRPr="009F7EDB">
        <w:rPr>
          <w:rStyle w:val="Char2"/>
          <w:rFonts w:hint="cs"/>
          <w:spacing w:val="-4"/>
          <w:rtl/>
        </w:rPr>
        <w:t xml:space="preserve"> </w:t>
      </w:r>
      <w:r w:rsidR="0018236F" w:rsidRPr="009F7EDB">
        <w:rPr>
          <w:rFonts w:cs="CTraditional Arabic" w:hint="cs"/>
          <w:spacing w:val="-4"/>
          <w:sz w:val="28"/>
          <w:szCs w:val="28"/>
          <w:lang w:bidi="fa-IR"/>
        </w:rPr>
        <w:sym w:font="AGA Arabesque" w:char="F075"/>
      </w:r>
      <w:r w:rsidR="00F263CB" w:rsidRPr="009F7EDB">
        <w:rPr>
          <w:rFonts w:cs="CTraditional Arabic" w:hint="cs"/>
          <w:spacing w:val="-4"/>
          <w:sz w:val="28"/>
          <w:szCs w:val="28"/>
          <w:rtl/>
          <w:lang w:bidi="fa-IR"/>
        </w:rPr>
        <w:t xml:space="preserve"> </w:t>
      </w:r>
      <w:r w:rsidR="00E24AC4" w:rsidRPr="009F7EDB">
        <w:rPr>
          <w:rStyle w:val="Char2"/>
          <w:rFonts w:hint="cs"/>
          <w:spacing w:val="-4"/>
          <w:rtl/>
        </w:rPr>
        <w:t xml:space="preserve">بوده است، آنجا </w:t>
      </w:r>
      <w:r w:rsidR="006808D5" w:rsidRPr="006808D5">
        <w:rPr>
          <w:rStyle w:val="Char2"/>
          <w:rFonts w:hint="cs"/>
          <w:spacing w:val="-4"/>
          <w:rtl/>
        </w:rPr>
        <w:t>ک</w:t>
      </w:r>
      <w:r w:rsidR="00E24AC4" w:rsidRPr="009F7EDB">
        <w:rPr>
          <w:rStyle w:val="Char2"/>
          <w:rFonts w:hint="cs"/>
          <w:spacing w:val="-4"/>
          <w:rtl/>
        </w:rPr>
        <w:t>ه خداوند متعال م</w:t>
      </w:r>
      <w:r w:rsidR="00C97A77" w:rsidRPr="009F7EDB">
        <w:rPr>
          <w:rStyle w:val="Char2"/>
          <w:rFonts w:hint="cs"/>
          <w:spacing w:val="-4"/>
          <w:rtl/>
        </w:rPr>
        <w:t>ی</w:t>
      </w:r>
      <w:r w:rsidR="00E24AC4" w:rsidRPr="009F7EDB">
        <w:rPr>
          <w:rStyle w:val="Char2"/>
          <w:rFonts w:hint="cs"/>
          <w:spacing w:val="-4"/>
          <w:rtl/>
        </w:rPr>
        <w:t>‌فرما</w:t>
      </w:r>
      <w:r w:rsidR="00C97A77" w:rsidRPr="009F7EDB">
        <w:rPr>
          <w:rStyle w:val="Char2"/>
          <w:rFonts w:hint="cs"/>
          <w:spacing w:val="-4"/>
          <w:rtl/>
        </w:rPr>
        <w:t>ی</w:t>
      </w:r>
      <w:r w:rsidR="00E24AC4" w:rsidRPr="009F7EDB">
        <w:rPr>
          <w:rStyle w:val="Char2"/>
          <w:rFonts w:hint="cs"/>
          <w:spacing w:val="-4"/>
          <w:rtl/>
        </w:rPr>
        <w:t xml:space="preserve">د: </w:t>
      </w:r>
    </w:p>
    <w:p w:rsidR="00B2044B" w:rsidRPr="00B2044B" w:rsidRDefault="00B2044B" w:rsidP="00B2044B">
      <w:pPr>
        <w:pStyle w:val="a4"/>
        <w:rPr>
          <w:rStyle w:val="Char5"/>
          <w:spacing w:val="-4"/>
          <w:rtl/>
        </w:rPr>
      </w:pPr>
      <w:r w:rsidRPr="00B2044B">
        <w:rPr>
          <w:rFonts w:cs="Traditional Arabic" w:hint="cs"/>
          <w:spacing w:val="-4"/>
          <w:rtl/>
        </w:rPr>
        <w:t>﴿</w:t>
      </w:r>
      <w:r w:rsidRPr="00B2044B">
        <w:rPr>
          <w:spacing w:val="-4"/>
          <w:rtl/>
        </w:rPr>
        <w:t>وَعَصَىٰ</w:t>
      </w:r>
      <w:r w:rsidRPr="00B2044B">
        <w:rPr>
          <w:rFonts w:hint="cs"/>
          <w:spacing w:val="-4"/>
          <w:rtl/>
        </w:rPr>
        <w:t>ٓ</w:t>
      </w:r>
      <w:r w:rsidRPr="00B2044B">
        <w:rPr>
          <w:spacing w:val="-4"/>
          <w:rtl/>
        </w:rPr>
        <w:t xml:space="preserve"> </w:t>
      </w:r>
      <w:r w:rsidRPr="00B2044B">
        <w:rPr>
          <w:rFonts w:hint="cs"/>
          <w:spacing w:val="-4"/>
          <w:rtl/>
        </w:rPr>
        <w:t>ءَادَمُ</w:t>
      </w:r>
      <w:r w:rsidRPr="00B2044B">
        <w:rPr>
          <w:spacing w:val="-4"/>
          <w:rtl/>
        </w:rPr>
        <w:t xml:space="preserve"> </w:t>
      </w:r>
      <w:r w:rsidRPr="00B2044B">
        <w:rPr>
          <w:rFonts w:hint="cs"/>
          <w:spacing w:val="-4"/>
          <w:rtl/>
        </w:rPr>
        <w:t>رَبَّهُۥ</w:t>
      </w:r>
      <w:r w:rsidRPr="00B2044B">
        <w:rPr>
          <w:spacing w:val="-4"/>
          <w:rtl/>
        </w:rPr>
        <w:t xml:space="preserve"> فَغَوَىٰ١٢١ ثُمَّ </w:t>
      </w:r>
      <w:r w:rsidRPr="00B2044B">
        <w:rPr>
          <w:rFonts w:hint="cs"/>
          <w:spacing w:val="-4"/>
          <w:rtl/>
        </w:rPr>
        <w:t>ٱ</w:t>
      </w:r>
      <w:r w:rsidRPr="00B2044B">
        <w:rPr>
          <w:rFonts w:hint="eastAsia"/>
          <w:spacing w:val="-4"/>
          <w:rtl/>
        </w:rPr>
        <w:t>جۡتَبَٰهُ</w:t>
      </w:r>
      <w:r w:rsidRPr="00B2044B">
        <w:rPr>
          <w:spacing w:val="-4"/>
          <w:rtl/>
        </w:rPr>
        <w:t xml:space="preserve"> رَبُّهُ</w:t>
      </w:r>
      <w:r w:rsidRPr="00B2044B">
        <w:rPr>
          <w:rFonts w:hint="cs"/>
          <w:spacing w:val="-4"/>
          <w:rtl/>
        </w:rPr>
        <w:t>ۥ</w:t>
      </w:r>
      <w:r w:rsidRPr="00B2044B">
        <w:rPr>
          <w:spacing w:val="-4"/>
          <w:rtl/>
        </w:rPr>
        <w:t xml:space="preserve"> فَتَابَ عَلَيۡهِ وَهَدَىٰ١٢٢</w:t>
      </w:r>
      <w:r w:rsidRPr="00B2044B">
        <w:rPr>
          <w:rFonts w:cs="Traditional Arabic" w:hint="cs"/>
          <w:spacing w:val="-4"/>
          <w:rtl/>
        </w:rPr>
        <w:t>﴾</w:t>
      </w:r>
      <w:r w:rsidRPr="00B2044B">
        <w:rPr>
          <w:rFonts w:cs="IRNazli"/>
          <w:spacing w:val="-4"/>
          <w:rtl/>
        </w:rPr>
        <w:t xml:space="preserve"> </w:t>
      </w:r>
      <w:r w:rsidRPr="00B2044B">
        <w:rPr>
          <w:rStyle w:val="Char5"/>
          <w:spacing w:val="-4"/>
          <w:rtl/>
        </w:rPr>
        <w:t>[طه: 121-122]</w:t>
      </w:r>
      <w:r w:rsidRPr="00B2044B">
        <w:rPr>
          <w:rStyle w:val="Char5"/>
          <w:rFonts w:hint="cs"/>
          <w:spacing w:val="-4"/>
          <w:rtl/>
        </w:rPr>
        <w:t>.</w:t>
      </w:r>
    </w:p>
    <w:p w:rsidR="00052091" w:rsidRPr="00D938A1" w:rsidRDefault="00052091" w:rsidP="00B2044B">
      <w:pPr>
        <w:pStyle w:val="a6"/>
        <w:rPr>
          <w:rFonts w:cs="B Lotus"/>
          <w:rtl/>
        </w:rPr>
      </w:pPr>
      <w:r w:rsidRPr="00B2044B">
        <w:rPr>
          <w:rStyle w:val="Charc"/>
          <w:rFonts w:hint="cs"/>
          <w:rtl/>
        </w:rPr>
        <w:t>«</w:t>
      </w:r>
      <w:r w:rsidR="00080D22" w:rsidRPr="00B2044B">
        <w:rPr>
          <w:rtl/>
        </w:rPr>
        <w:t>آدم به پروردگار خود عص</w:t>
      </w:r>
      <w:r w:rsidR="002C4233">
        <w:rPr>
          <w:rtl/>
        </w:rPr>
        <w:t>ی</w:t>
      </w:r>
      <w:r w:rsidR="00080D22" w:rsidRPr="00B2044B">
        <w:rPr>
          <w:rtl/>
        </w:rPr>
        <w:t>ان ورز</w:t>
      </w:r>
      <w:r w:rsidR="002C4233">
        <w:rPr>
          <w:rtl/>
        </w:rPr>
        <w:t>ی</w:t>
      </w:r>
      <w:r w:rsidR="00080D22" w:rsidRPr="00B2044B">
        <w:rPr>
          <w:rtl/>
        </w:rPr>
        <w:t>د و ب</w:t>
      </w:r>
      <w:r w:rsidR="002C4233">
        <w:rPr>
          <w:rtl/>
        </w:rPr>
        <w:t>ی</w:t>
      </w:r>
      <w:r w:rsidR="00080D22" w:rsidRPr="00B2044B">
        <w:rPr>
          <w:rtl/>
        </w:rPr>
        <w:t>راهه رفت، سپس پروردگارش او را برگز</w:t>
      </w:r>
      <w:r w:rsidR="002C4233">
        <w:rPr>
          <w:rtl/>
        </w:rPr>
        <w:t>ی</w:t>
      </w:r>
      <w:r w:rsidR="00080D22" w:rsidRPr="00B2044B">
        <w:rPr>
          <w:rtl/>
        </w:rPr>
        <w:t>د و بر او ببخشود و [وى را] هدا</w:t>
      </w:r>
      <w:r w:rsidR="002C4233">
        <w:rPr>
          <w:rtl/>
        </w:rPr>
        <w:t>ی</w:t>
      </w:r>
      <w:r w:rsidR="00080D22" w:rsidRPr="00B2044B">
        <w:rPr>
          <w:rtl/>
        </w:rPr>
        <w:t xml:space="preserve">ت </w:t>
      </w:r>
      <w:r w:rsidR="004B6063" w:rsidRPr="004B6063">
        <w:rPr>
          <w:rtl/>
        </w:rPr>
        <w:t>ک</w:t>
      </w:r>
      <w:r w:rsidR="00080D22" w:rsidRPr="00B2044B">
        <w:rPr>
          <w:rtl/>
        </w:rPr>
        <w:t>رد</w:t>
      </w:r>
      <w:r w:rsidRPr="00B2044B">
        <w:rPr>
          <w:rStyle w:val="Charc"/>
          <w:rFonts w:hint="cs"/>
          <w:rtl/>
        </w:rPr>
        <w:t>»</w:t>
      </w:r>
      <w:r w:rsidRPr="00D938A1">
        <w:rPr>
          <w:rFonts w:cs="B Lotus" w:hint="cs"/>
          <w:rtl/>
        </w:rPr>
        <w:t>.</w:t>
      </w:r>
    </w:p>
    <w:p w:rsidR="00857E54" w:rsidRPr="00C97A77" w:rsidRDefault="00DD2690" w:rsidP="00FE3380">
      <w:pPr>
        <w:bidi/>
        <w:ind w:firstLine="284"/>
        <w:jc w:val="both"/>
        <w:rPr>
          <w:rStyle w:val="Char2"/>
          <w:rtl/>
        </w:rPr>
      </w:pPr>
      <w:r w:rsidRPr="00C97A77">
        <w:rPr>
          <w:rStyle w:val="Char2"/>
          <w:rFonts w:hint="cs"/>
          <w:rtl/>
        </w:rPr>
        <w:t xml:space="preserve">توبه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w:t>
      </w:r>
      <w:r w:rsidR="006808D5" w:rsidRPr="006808D5">
        <w:rPr>
          <w:rStyle w:val="Char2"/>
          <w:rFonts w:hint="cs"/>
          <w:rtl/>
        </w:rPr>
        <w:t>ک</w:t>
      </w:r>
      <w:r w:rsidRPr="00C97A77">
        <w:rPr>
          <w:rStyle w:val="Char2"/>
          <w:rFonts w:hint="cs"/>
          <w:rtl/>
        </w:rPr>
        <w:t>م دائم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بر جنس بشر</w:t>
      </w:r>
      <w:r w:rsidR="00C97A77" w:rsidRPr="00C97A77">
        <w:rPr>
          <w:rStyle w:val="Char2"/>
          <w:rFonts w:hint="cs"/>
          <w:rtl/>
        </w:rPr>
        <w:t>ی</w:t>
      </w:r>
      <w:r w:rsidRPr="00C97A77">
        <w:rPr>
          <w:rStyle w:val="Char2"/>
          <w:rFonts w:hint="cs"/>
          <w:rtl/>
        </w:rPr>
        <w:t>ت واجب گشته و تا زمان</w:t>
      </w:r>
      <w:r w:rsidR="00C97A77" w:rsidRPr="00C97A77">
        <w:rPr>
          <w:rStyle w:val="Char2"/>
          <w:rFonts w:hint="cs"/>
          <w:rtl/>
        </w:rPr>
        <w:t>ی</w:t>
      </w:r>
      <w:r w:rsidRPr="00C97A77">
        <w:rPr>
          <w:rStyle w:val="Char2"/>
          <w:rFonts w:hint="cs"/>
          <w:rtl/>
        </w:rPr>
        <w:t xml:space="preserve"> سنّت اله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w:t>
      </w:r>
      <w:r w:rsidR="00B2044B" w:rsidRPr="00C97A77">
        <w:rPr>
          <w:rStyle w:val="Char2"/>
          <w:rFonts w:hint="eastAsia"/>
          <w:rtl/>
        </w:rPr>
        <w:t>‌</w:t>
      </w:r>
      <w:r w:rsidRPr="00C97A77">
        <w:rPr>
          <w:rStyle w:val="Char2"/>
          <w:rFonts w:hint="cs"/>
          <w:rtl/>
        </w:rPr>
        <w:t>گونه چشم‌انداز</w:t>
      </w:r>
      <w:r w:rsidR="00C97A77" w:rsidRPr="00C97A77">
        <w:rPr>
          <w:rStyle w:val="Char2"/>
          <w:rFonts w:hint="cs"/>
          <w:rtl/>
        </w:rPr>
        <w:t>ی</w:t>
      </w:r>
      <w:r w:rsidRPr="00C97A77">
        <w:rPr>
          <w:rStyle w:val="Char2"/>
          <w:rFonts w:hint="cs"/>
          <w:rtl/>
        </w:rPr>
        <w:t xml:space="preserve"> در تغ</w:t>
      </w:r>
      <w:r w:rsidR="00C97A77" w:rsidRPr="00C97A77">
        <w:rPr>
          <w:rStyle w:val="Char2"/>
          <w:rFonts w:hint="cs"/>
          <w:rtl/>
        </w:rPr>
        <w:t>یی</w:t>
      </w:r>
      <w:r w:rsidRPr="00C97A77">
        <w:rPr>
          <w:rStyle w:val="Char2"/>
          <w:rFonts w:hint="cs"/>
          <w:rtl/>
        </w:rPr>
        <w:t>ر آن ن</w:t>
      </w:r>
      <w:r w:rsidR="00C97A77" w:rsidRPr="00C97A77">
        <w:rPr>
          <w:rStyle w:val="Char2"/>
          <w:rFonts w:hint="cs"/>
          <w:rtl/>
        </w:rPr>
        <w:t>ی</w:t>
      </w:r>
      <w:r w:rsidRPr="00C97A77">
        <w:rPr>
          <w:rStyle w:val="Char2"/>
          <w:rFonts w:hint="cs"/>
          <w:rtl/>
        </w:rPr>
        <w:t>ست، تغ</w:t>
      </w:r>
      <w:r w:rsidR="00C97A77" w:rsidRPr="00C97A77">
        <w:rPr>
          <w:rStyle w:val="Char2"/>
          <w:rFonts w:hint="cs"/>
          <w:rtl/>
        </w:rPr>
        <w:t>یی</w:t>
      </w:r>
      <w:r w:rsidRPr="00C97A77">
        <w:rPr>
          <w:rStyle w:val="Char2"/>
          <w:rFonts w:hint="cs"/>
          <w:rtl/>
        </w:rPr>
        <w:t>ر و تبد</w:t>
      </w:r>
      <w:r w:rsidR="00C97A77" w:rsidRPr="00C97A77">
        <w:rPr>
          <w:rStyle w:val="Char2"/>
          <w:rFonts w:hint="cs"/>
          <w:rtl/>
        </w:rPr>
        <w:t>ی</w:t>
      </w:r>
      <w:r w:rsidRPr="00C97A77">
        <w:rPr>
          <w:rStyle w:val="Char2"/>
          <w:rFonts w:hint="cs"/>
          <w:rtl/>
        </w:rPr>
        <w:t>ل نگردد، فرض خلاف آن غ</w:t>
      </w:r>
      <w:r w:rsidR="00C97A77" w:rsidRPr="00C97A77">
        <w:rPr>
          <w:rStyle w:val="Char2"/>
          <w:rFonts w:hint="cs"/>
          <w:rtl/>
        </w:rPr>
        <w:t>ی</w:t>
      </w:r>
      <w:r w:rsidRPr="00C97A77">
        <w:rPr>
          <w:rStyle w:val="Char2"/>
          <w:rFonts w:hint="cs"/>
          <w:rtl/>
        </w:rPr>
        <w:t>رمم</w:t>
      </w:r>
      <w:r w:rsidR="006808D5" w:rsidRPr="006808D5">
        <w:rPr>
          <w:rStyle w:val="Char2"/>
          <w:rFonts w:hint="cs"/>
          <w:rtl/>
        </w:rPr>
        <w:t>ک</w:t>
      </w:r>
      <w:r w:rsidRPr="00C97A77">
        <w:rPr>
          <w:rStyle w:val="Char2"/>
          <w:rFonts w:hint="cs"/>
          <w:rtl/>
        </w:rPr>
        <w:t>ن است. بنابرا</w:t>
      </w:r>
      <w:r w:rsidR="00C97A77" w:rsidRPr="00C97A77">
        <w:rPr>
          <w:rStyle w:val="Char2"/>
          <w:rFonts w:hint="cs"/>
          <w:rtl/>
        </w:rPr>
        <w:t>ی</w:t>
      </w:r>
      <w:r w:rsidRPr="00C97A77">
        <w:rPr>
          <w:rStyle w:val="Char2"/>
          <w:rFonts w:hint="cs"/>
          <w:rtl/>
        </w:rPr>
        <w:t>ن توبه و بازگشت به درگاه خداوند متعال در حقِ هر انسان</w:t>
      </w:r>
      <w:r w:rsidR="00C97A77" w:rsidRPr="00C97A77">
        <w:rPr>
          <w:rStyle w:val="Char2"/>
          <w:rFonts w:hint="cs"/>
          <w:rtl/>
        </w:rPr>
        <w:t>ی</w:t>
      </w:r>
      <w:r w:rsidRPr="00C97A77">
        <w:rPr>
          <w:rStyle w:val="Char2"/>
          <w:rFonts w:hint="cs"/>
          <w:rtl/>
        </w:rPr>
        <w:t xml:space="preserve"> چه نب</w:t>
      </w:r>
      <w:r w:rsidR="00C97A77" w:rsidRPr="00C97A77">
        <w:rPr>
          <w:rStyle w:val="Char2"/>
          <w:rFonts w:hint="cs"/>
          <w:rtl/>
        </w:rPr>
        <w:t>ی</w:t>
      </w:r>
      <w:r w:rsidRPr="00C97A77">
        <w:rPr>
          <w:rStyle w:val="Char2"/>
          <w:rFonts w:hint="cs"/>
          <w:rtl/>
        </w:rPr>
        <w:t xml:space="preserve"> و چه </w:t>
      </w:r>
      <w:r w:rsidR="00FE3380" w:rsidRPr="00C97A77">
        <w:rPr>
          <w:rStyle w:val="Char2"/>
          <w:rFonts w:hint="cs"/>
          <w:rtl/>
        </w:rPr>
        <w:t>غیر نبی</w:t>
      </w:r>
      <w:r w:rsidRPr="00C97A77">
        <w:rPr>
          <w:rStyle w:val="Char2"/>
          <w:rFonts w:hint="cs"/>
          <w:rtl/>
        </w:rPr>
        <w:t>، و چه ول</w:t>
      </w:r>
      <w:r w:rsidR="00C97A77" w:rsidRPr="00C97A77">
        <w:rPr>
          <w:rStyle w:val="Char2"/>
          <w:rFonts w:hint="cs"/>
          <w:rtl/>
        </w:rPr>
        <w:t>ی</w:t>
      </w:r>
      <w:r w:rsidRPr="00C97A77">
        <w:rPr>
          <w:rStyle w:val="Char2"/>
          <w:rFonts w:hint="cs"/>
          <w:rtl/>
        </w:rPr>
        <w:t xml:space="preserve"> و چه عاص</w:t>
      </w:r>
      <w:r w:rsidR="00C97A77" w:rsidRPr="00C97A77">
        <w:rPr>
          <w:rStyle w:val="Char2"/>
          <w:rFonts w:hint="cs"/>
          <w:rtl/>
        </w:rPr>
        <w:t>ی</w:t>
      </w:r>
      <w:r w:rsidRPr="00C97A77">
        <w:rPr>
          <w:rStyle w:val="Char2"/>
          <w:rFonts w:hint="cs"/>
          <w:rtl/>
        </w:rPr>
        <w:t>، واجب و ضرور</w:t>
      </w:r>
      <w:r w:rsidR="00C97A77" w:rsidRPr="00C97A77">
        <w:rPr>
          <w:rStyle w:val="Char2"/>
          <w:rFonts w:hint="cs"/>
          <w:rtl/>
        </w:rPr>
        <w:t>ی</w:t>
      </w:r>
      <w:r w:rsidRPr="00C97A77">
        <w:rPr>
          <w:rStyle w:val="Char2"/>
          <w:rFonts w:hint="cs"/>
          <w:rtl/>
        </w:rPr>
        <w:t xml:space="preserve"> است. </w:t>
      </w:r>
    </w:p>
    <w:p w:rsidR="00FE476E" w:rsidRPr="00C97A77" w:rsidRDefault="00253A0F" w:rsidP="00497A14">
      <w:pPr>
        <w:bidi/>
        <w:ind w:firstLine="284"/>
        <w:jc w:val="both"/>
        <w:rPr>
          <w:rStyle w:val="Char2"/>
          <w:rtl/>
        </w:rPr>
      </w:pPr>
      <w:r w:rsidRPr="00C97A77">
        <w:rPr>
          <w:rStyle w:val="Char2"/>
          <w:rFonts w:hint="cs"/>
          <w:rtl/>
        </w:rPr>
        <w:t>حد</w:t>
      </w:r>
      <w:r w:rsidR="00C97A77" w:rsidRPr="00C97A77">
        <w:rPr>
          <w:rStyle w:val="Char2"/>
          <w:rFonts w:hint="cs"/>
          <w:rtl/>
        </w:rPr>
        <w:t>ی</w:t>
      </w:r>
      <w:r w:rsidRPr="00C97A77">
        <w:rPr>
          <w:rStyle w:val="Char2"/>
          <w:rFonts w:hint="cs"/>
          <w:rtl/>
        </w:rPr>
        <w:t>ث</w:t>
      </w:r>
      <w:r w:rsidR="00B2044B" w:rsidRPr="00C97A77">
        <w:rPr>
          <w:rStyle w:val="Char2"/>
          <w:rFonts w:hint="cs"/>
          <w:rtl/>
        </w:rPr>
        <w:t>:</w:t>
      </w:r>
      <w:r w:rsidRPr="00C97A77">
        <w:rPr>
          <w:rStyle w:val="Char2"/>
          <w:rFonts w:hint="cs"/>
          <w:rtl/>
        </w:rPr>
        <w:t xml:space="preserve"> </w:t>
      </w:r>
      <w:r w:rsidR="00B2044B" w:rsidRPr="00B2044B">
        <w:rPr>
          <w:rStyle w:val="Charc"/>
          <w:rFonts w:hint="cs"/>
          <w:rtl/>
        </w:rPr>
        <w:t>«</w:t>
      </w:r>
      <w:r w:rsidR="00801531" w:rsidRPr="00B2044B">
        <w:rPr>
          <w:rStyle w:val="Char8"/>
          <w:rtl/>
        </w:rPr>
        <w:t>كلكم خطاءون وخير الخطائين التوابون</w:t>
      </w:r>
      <w:r w:rsidR="00B2044B">
        <w:rPr>
          <w:rStyle w:val="Charc"/>
          <w:rFonts w:hint="cs"/>
          <w:rtl/>
        </w:rPr>
        <w:t>».</w:t>
      </w:r>
      <w:r w:rsidR="00B2044B" w:rsidRPr="00C97A77">
        <w:rPr>
          <w:rStyle w:val="Char2"/>
          <w:rFonts w:hint="cs"/>
          <w:rtl/>
        </w:rPr>
        <w:t xml:space="preserve"> </w:t>
      </w:r>
      <w:r w:rsidR="00B2044B" w:rsidRPr="00B2044B">
        <w:rPr>
          <w:rStyle w:val="Charc"/>
          <w:rFonts w:hint="cs"/>
          <w:rtl/>
        </w:rPr>
        <w:t>«</w:t>
      </w:r>
      <w:r w:rsidRPr="00B2044B">
        <w:rPr>
          <w:rStyle w:val="Char7"/>
          <w:rFonts w:hint="cs"/>
          <w:rtl/>
        </w:rPr>
        <w:t>هم</w:t>
      </w:r>
      <w:r w:rsidR="00B2044B">
        <w:rPr>
          <w:rStyle w:val="Char7"/>
          <w:rFonts w:hint="cs"/>
          <w:rtl/>
        </w:rPr>
        <w:t>ۀ</w:t>
      </w:r>
      <w:r w:rsidRPr="00B2044B">
        <w:rPr>
          <w:rStyle w:val="Char7"/>
          <w:rFonts w:hint="cs"/>
          <w:rtl/>
        </w:rPr>
        <w:t xml:space="preserve"> شما خطا</w:t>
      </w:r>
      <w:r w:rsidR="00B2044B">
        <w:rPr>
          <w:rStyle w:val="Char7"/>
          <w:rFonts w:hint="cs"/>
          <w:rtl/>
        </w:rPr>
        <w:t xml:space="preserve"> </w:t>
      </w:r>
      <w:r w:rsidR="00A91D73" w:rsidRPr="00A91D73">
        <w:rPr>
          <w:rStyle w:val="Char7"/>
          <w:rFonts w:hint="cs"/>
          <w:rtl/>
        </w:rPr>
        <w:t>ک</w:t>
      </w:r>
      <w:r w:rsidRPr="00B2044B">
        <w:rPr>
          <w:rStyle w:val="Char7"/>
          <w:rFonts w:hint="cs"/>
          <w:rtl/>
        </w:rPr>
        <w:t>اران</w:t>
      </w:r>
      <w:r w:rsidR="0097050A" w:rsidRPr="0097050A">
        <w:rPr>
          <w:rStyle w:val="Char7"/>
          <w:rFonts w:hint="cs"/>
          <w:rtl/>
        </w:rPr>
        <w:t>ی</w:t>
      </w:r>
      <w:r w:rsidRPr="00B2044B">
        <w:rPr>
          <w:rStyle w:val="Char7"/>
          <w:rFonts w:hint="cs"/>
          <w:rtl/>
        </w:rPr>
        <w:t>د و بهتر</w:t>
      </w:r>
      <w:r w:rsidR="0097050A" w:rsidRPr="0097050A">
        <w:rPr>
          <w:rStyle w:val="Char7"/>
          <w:rFonts w:hint="cs"/>
          <w:rtl/>
        </w:rPr>
        <w:t>ی</w:t>
      </w:r>
      <w:r w:rsidRPr="00B2044B">
        <w:rPr>
          <w:rStyle w:val="Char7"/>
          <w:rFonts w:hint="cs"/>
          <w:rtl/>
        </w:rPr>
        <w:t>ن خطا</w:t>
      </w:r>
      <w:r w:rsidR="00A91D73" w:rsidRPr="00A91D73">
        <w:rPr>
          <w:rStyle w:val="Char7"/>
          <w:rFonts w:hint="cs"/>
          <w:rtl/>
        </w:rPr>
        <w:t>ک</w:t>
      </w:r>
      <w:r w:rsidRPr="00B2044B">
        <w:rPr>
          <w:rStyle w:val="Char7"/>
          <w:rFonts w:hint="cs"/>
          <w:rtl/>
        </w:rPr>
        <w:t>اران توبه</w:t>
      </w:r>
      <w:r w:rsidR="00B2044B">
        <w:rPr>
          <w:rStyle w:val="Char7"/>
          <w:rFonts w:hint="cs"/>
          <w:rtl/>
        </w:rPr>
        <w:t xml:space="preserve"> </w:t>
      </w:r>
      <w:r w:rsidRPr="00B2044B">
        <w:rPr>
          <w:rStyle w:val="Char7"/>
          <w:rFonts w:hint="cs"/>
          <w:rtl/>
        </w:rPr>
        <w:t>‌</w:t>
      </w:r>
      <w:r w:rsidR="00A91D73" w:rsidRPr="00A91D73">
        <w:rPr>
          <w:rStyle w:val="Char7"/>
          <w:rFonts w:hint="cs"/>
          <w:rtl/>
        </w:rPr>
        <w:t>ک</w:t>
      </w:r>
      <w:r w:rsidRPr="00B2044B">
        <w:rPr>
          <w:rStyle w:val="Char7"/>
          <w:rFonts w:hint="cs"/>
          <w:rtl/>
        </w:rPr>
        <w:t>ارانند</w:t>
      </w:r>
      <w:r w:rsidR="00B2044B" w:rsidRPr="00B2044B">
        <w:rPr>
          <w:rStyle w:val="Charc"/>
          <w:rFonts w:hint="cs"/>
          <w:rtl/>
        </w:rPr>
        <w:t>»</w:t>
      </w:r>
      <w:r w:rsidR="00060B4D" w:rsidRPr="00C97A77">
        <w:rPr>
          <w:rStyle w:val="Char2"/>
          <w:rFonts w:hint="cs"/>
          <w:rtl/>
        </w:rPr>
        <w:t xml:space="preserve">. </w:t>
      </w:r>
      <w:r w:rsidR="006808D5" w:rsidRPr="006808D5">
        <w:rPr>
          <w:rStyle w:val="Char2"/>
          <w:rFonts w:hint="cs"/>
          <w:rtl/>
        </w:rPr>
        <w:t>ک</w:t>
      </w:r>
      <w:r w:rsidR="00060B4D" w:rsidRPr="00C97A77">
        <w:rPr>
          <w:rStyle w:val="Char2"/>
          <w:rFonts w:hint="cs"/>
          <w:rtl/>
        </w:rPr>
        <w:t>ه احمد و د</w:t>
      </w:r>
      <w:r w:rsidR="00C97A77" w:rsidRPr="00C97A77">
        <w:rPr>
          <w:rStyle w:val="Char2"/>
          <w:rFonts w:hint="cs"/>
          <w:rtl/>
        </w:rPr>
        <w:t>ی</w:t>
      </w:r>
      <w:r w:rsidR="00060B4D" w:rsidRPr="00C97A77">
        <w:rPr>
          <w:rStyle w:val="Char2"/>
          <w:rFonts w:hint="cs"/>
          <w:rtl/>
        </w:rPr>
        <w:t>گران از انس</w:t>
      </w:r>
      <w:r w:rsidR="00497A14">
        <w:rPr>
          <w:rStyle w:val="Char2"/>
          <w:rFonts w:hint="cs"/>
          <w:rtl/>
        </w:rPr>
        <w:t xml:space="preserve"> </w:t>
      </w:r>
      <w:r w:rsidR="00497A14">
        <w:rPr>
          <w:rStyle w:val="Char2"/>
          <w:rFonts w:cs="CTraditional Arabic" w:hint="cs"/>
          <w:rtl/>
        </w:rPr>
        <w:t>س</w:t>
      </w:r>
      <w:r w:rsidR="00B2044B" w:rsidRPr="00C97A77">
        <w:rPr>
          <w:rStyle w:val="Char2"/>
          <w:rFonts w:hint="cs"/>
          <w:rtl/>
        </w:rPr>
        <w:t xml:space="preserve"> </w:t>
      </w:r>
      <w:r w:rsidR="00060B4D" w:rsidRPr="00C97A77">
        <w:rPr>
          <w:rStyle w:val="Char2"/>
          <w:rFonts w:hint="cs"/>
          <w:rtl/>
        </w:rPr>
        <w:t>روا</w:t>
      </w:r>
      <w:r w:rsidR="00C97A77" w:rsidRPr="00C97A77">
        <w:rPr>
          <w:rStyle w:val="Char2"/>
          <w:rFonts w:hint="cs"/>
          <w:rtl/>
        </w:rPr>
        <w:t>ی</w:t>
      </w:r>
      <w:r w:rsidR="00060B4D" w:rsidRPr="00C97A77">
        <w:rPr>
          <w:rStyle w:val="Char2"/>
          <w:rFonts w:hint="cs"/>
          <w:rtl/>
        </w:rPr>
        <w:t>ت نموده‌اند، اشاره به ا</w:t>
      </w:r>
      <w:r w:rsidR="00C97A77" w:rsidRPr="00C97A77">
        <w:rPr>
          <w:rStyle w:val="Char2"/>
          <w:rFonts w:hint="cs"/>
          <w:rtl/>
        </w:rPr>
        <w:t>ی</w:t>
      </w:r>
      <w:r w:rsidR="00060B4D" w:rsidRPr="00C97A77">
        <w:rPr>
          <w:rStyle w:val="Char2"/>
          <w:rFonts w:hint="cs"/>
          <w:rtl/>
        </w:rPr>
        <w:t>ن مطلب دارد. ح</w:t>
      </w:r>
      <w:r w:rsidR="006808D5" w:rsidRPr="006808D5">
        <w:rPr>
          <w:rStyle w:val="Char2"/>
          <w:rFonts w:hint="cs"/>
          <w:rtl/>
        </w:rPr>
        <w:t>ک</w:t>
      </w:r>
      <w:r w:rsidR="00060B4D" w:rsidRPr="00C97A77">
        <w:rPr>
          <w:rStyle w:val="Char2"/>
          <w:rFonts w:hint="cs"/>
          <w:rtl/>
        </w:rPr>
        <w:t>م وجوب توبه، همگان</w:t>
      </w:r>
      <w:r w:rsidR="00C97A77" w:rsidRPr="00C97A77">
        <w:rPr>
          <w:rStyle w:val="Char2"/>
          <w:rFonts w:hint="cs"/>
          <w:rtl/>
        </w:rPr>
        <w:t>ی</w:t>
      </w:r>
      <w:r w:rsidR="00060B4D" w:rsidRPr="00C97A77">
        <w:rPr>
          <w:rStyle w:val="Char2"/>
          <w:rFonts w:hint="cs"/>
          <w:rtl/>
        </w:rPr>
        <w:t>، دائم</w:t>
      </w:r>
      <w:r w:rsidR="00C97A77" w:rsidRPr="00C97A77">
        <w:rPr>
          <w:rStyle w:val="Char2"/>
          <w:rFonts w:hint="cs"/>
          <w:rtl/>
        </w:rPr>
        <w:t>ی</w:t>
      </w:r>
      <w:r w:rsidR="00060B4D" w:rsidRPr="00C97A77">
        <w:rPr>
          <w:rStyle w:val="Char2"/>
          <w:rFonts w:hint="cs"/>
          <w:rtl/>
        </w:rPr>
        <w:t xml:space="preserve"> و مربوط به هر شرا</w:t>
      </w:r>
      <w:r w:rsidR="00C97A77" w:rsidRPr="00C97A77">
        <w:rPr>
          <w:rStyle w:val="Char2"/>
          <w:rFonts w:hint="cs"/>
          <w:rtl/>
        </w:rPr>
        <w:t>ی</w:t>
      </w:r>
      <w:r w:rsidR="00060B4D" w:rsidRPr="00C97A77">
        <w:rPr>
          <w:rStyle w:val="Char2"/>
          <w:rFonts w:hint="cs"/>
          <w:rtl/>
        </w:rPr>
        <w:t>ط و احوال است.</w:t>
      </w:r>
    </w:p>
    <w:p w:rsidR="00060B4D" w:rsidRPr="00C97A77" w:rsidRDefault="00060B4D" w:rsidP="00712A71">
      <w:pPr>
        <w:bidi/>
        <w:ind w:firstLine="284"/>
        <w:jc w:val="both"/>
        <w:rPr>
          <w:rStyle w:val="Char2"/>
          <w:rtl/>
        </w:rPr>
      </w:pPr>
      <w:r w:rsidRPr="00C97A77">
        <w:rPr>
          <w:rStyle w:val="Char2"/>
          <w:rFonts w:hint="cs"/>
          <w:rtl/>
        </w:rPr>
        <w:t>به دل</w:t>
      </w:r>
      <w:r w:rsidR="00C97A77" w:rsidRPr="00C97A77">
        <w:rPr>
          <w:rStyle w:val="Char2"/>
          <w:rFonts w:hint="cs"/>
          <w:rtl/>
        </w:rPr>
        <w:t>ی</w:t>
      </w:r>
      <w:r w:rsidRPr="00C97A77">
        <w:rPr>
          <w:rStyle w:val="Char2"/>
          <w:rFonts w:hint="cs"/>
          <w:rtl/>
        </w:rPr>
        <w:t>ل عموم</w:t>
      </w:r>
      <w:r w:rsidR="00C97A77" w:rsidRPr="00C97A77">
        <w:rPr>
          <w:rStyle w:val="Char2"/>
          <w:rFonts w:hint="cs"/>
          <w:rtl/>
        </w:rPr>
        <w:t>ی</w:t>
      </w:r>
      <w:r w:rsidRPr="00C97A77">
        <w:rPr>
          <w:rStyle w:val="Char2"/>
          <w:rFonts w:hint="cs"/>
          <w:rtl/>
        </w:rPr>
        <w:t>ت دل</w:t>
      </w:r>
      <w:r w:rsidR="00C97A77" w:rsidRPr="00C97A77">
        <w:rPr>
          <w:rStyle w:val="Char2"/>
          <w:rFonts w:hint="cs"/>
          <w:rtl/>
        </w:rPr>
        <w:t>ی</w:t>
      </w:r>
      <w:r w:rsidRPr="00C97A77">
        <w:rPr>
          <w:rStyle w:val="Char2"/>
          <w:rFonts w:hint="cs"/>
          <w:rtl/>
        </w:rPr>
        <w:t>ل در آ</w:t>
      </w:r>
      <w:r w:rsidR="00C97A77" w:rsidRPr="00C97A77">
        <w:rPr>
          <w:rStyle w:val="Char2"/>
          <w:rFonts w:hint="cs"/>
          <w:rtl/>
        </w:rPr>
        <w:t>ی</w:t>
      </w:r>
      <w:r w:rsidRPr="00C97A77">
        <w:rPr>
          <w:rStyle w:val="Char2"/>
          <w:rFonts w:hint="cs"/>
          <w:rtl/>
        </w:rPr>
        <w:t>ه</w:t>
      </w:r>
      <w:r w:rsidR="00634BF6" w:rsidRPr="00C97A77">
        <w:rPr>
          <w:rStyle w:val="Char2"/>
          <w:rFonts w:hint="cs"/>
          <w:rtl/>
        </w:rPr>
        <w:t>:</w:t>
      </w:r>
      <w:r w:rsidR="00712A71">
        <w:rPr>
          <w:rFonts w:ascii="Tahoma" w:hAnsi="Tahoma" w:cs="Traditional Arabic" w:hint="cs"/>
          <w:sz w:val="28"/>
          <w:szCs w:val="28"/>
          <w:rtl/>
          <w:lang w:bidi="fa-IR"/>
        </w:rPr>
        <w:t xml:space="preserve"> </w:t>
      </w:r>
      <w:r w:rsidR="00712A71" w:rsidRPr="00712A71">
        <w:rPr>
          <w:rFonts w:ascii="Tahoma" w:hAnsi="Tahoma" w:cs="Traditional Arabic" w:hint="cs"/>
          <w:sz w:val="28"/>
          <w:szCs w:val="28"/>
          <w:rtl/>
          <w:lang w:bidi="fa-IR"/>
        </w:rPr>
        <w:t>﴿</w:t>
      </w:r>
      <w:r w:rsidR="00712A71" w:rsidRPr="00FB34CB">
        <w:rPr>
          <w:rStyle w:val="Char4"/>
          <w:rtl/>
        </w:rPr>
        <w:t xml:space="preserve">وَتُوبُوٓاْ إِلَى </w:t>
      </w:r>
      <w:r w:rsidR="00712A71" w:rsidRPr="00FB34CB">
        <w:rPr>
          <w:rStyle w:val="Char4"/>
          <w:rFonts w:hint="cs"/>
          <w:rtl/>
        </w:rPr>
        <w:t>ٱ</w:t>
      </w:r>
      <w:r w:rsidR="00712A71" w:rsidRPr="00FB34CB">
        <w:rPr>
          <w:rStyle w:val="Char4"/>
          <w:rFonts w:hint="eastAsia"/>
          <w:rtl/>
        </w:rPr>
        <w:t>للَّهِ</w:t>
      </w:r>
      <w:r w:rsidR="00712A71" w:rsidRPr="00FB34CB">
        <w:rPr>
          <w:rStyle w:val="Char4"/>
          <w:rtl/>
        </w:rPr>
        <w:t xml:space="preserve"> جَمِيعًا</w:t>
      </w:r>
      <w:r w:rsidR="00712A71" w:rsidRPr="00712A71">
        <w:rPr>
          <w:rFonts w:ascii="Tahoma" w:hAnsi="Tahoma" w:cs="Traditional Arabic" w:hint="cs"/>
          <w:sz w:val="28"/>
          <w:szCs w:val="28"/>
          <w:rtl/>
          <w:lang w:bidi="fa-IR"/>
        </w:rPr>
        <w:t>﴾</w:t>
      </w:r>
      <w:r w:rsidR="00712A71">
        <w:rPr>
          <w:rFonts w:ascii="Tahoma" w:hAnsi="Tahoma" w:cs="Traditional Arabic" w:hint="cs"/>
          <w:sz w:val="28"/>
          <w:szCs w:val="28"/>
          <w:rtl/>
          <w:lang w:bidi="fa-IR"/>
        </w:rPr>
        <w:t xml:space="preserve"> </w:t>
      </w:r>
      <w:r w:rsidR="00331037" w:rsidRPr="00C97A77">
        <w:rPr>
          <w:rStyle w:val="Char2"/>
          <w:rFonts w:hint="cs"/>
          <w:rtl/>
        </w:rPr>
        <w:t>ه</w:t>
      </w:r>
      <w:r w:rsidR="00C97A77" w:rsidRPr="00C97A77">
        <w:rPr>
          <w:rStyle w:val="Char2"/>
          <w:rFonts w:hint="cs"/>
          <w:rtl/>
        </w:rPr>
        <w:t>ی</w:t>
      </w:r>
      <w:r w:rsidR="00331037" w:rsidRPr="00C97A77">
        <w:rPr>
          <w:rStyle w:val="Char2"/>
          <w:rFonts w:hint="cs"/>
          <w:rtl/>
        </w:rPr>
        <w:t>چ انسان</w:t>
      </w:r>
      <w:r w:rsidR="00C97A77" w:rsidRPr="00C97A77">
        <w:rPr>
          <w:rStyle w:val="Char2"/>
          <w:rFonts w:hint="cs"/>
          <w:rtl/>
        </w:rPr>
        <w:t>ی</w:t>
      </w:r>
      <w:r w:rsidR="00331037" w:rsidRPr="00C97A77">
        <w:rPr>
          <w:rStyle w:val="Char2"/>
          <w:rFonts w:hint="cs"/>
          <w:rtl/>
        </w:rPr>
        <w:t xml:space="preserve"> از نافرمان</w:t>
      </w:r>
      <w:r w:rsidR="00C97A77" w:rsidRPr="00C97A77">
        <w:rPr>
          <w:rStyle w:val="Char2"/>
          <w:rFonts w:hint="cs"/>
          <w:rtl/>
        </w:rPr>
        <w:t>ی</w:t>
      </w:r>
      <w:r w:rsidR="002C4233" w:rsidRPr="00C97A77">
        <w:rPr>
          <w:rStyle w:val="Char2"/>
          <w:rFonts w:hint="eastAsia"/>
          <w:rtl/>
        </w:rPr>
        <w:t>‌</w:t>
      </w:r>
      <w:r w:rsidR="00331037" w:rsidRPr="00C97A77">
        <w:rPr>
          <w:rStyle w:val="Char2"/>
          <w:rFonts w:hint="cs"/>
          <w:rtl/>
        </w:rPr>
        <w:t>ها</w:t>
      </w:r>
      <w:r w:rsidR="00C97A77" w:rsidRPr="00C97A77">
        <w:rPr>
          <w:rStyle w:val="Char2"/>
          <w:rFonts w:hint="cs"/>
          <w:rtl/>
        </w:rPr>
        <w:t>ی</w:t>
      </w:r>
      <w:r w:rsidR="00331037" w:rsidRPr="00C97A77">
        <w:rPr>
          <w:rStyle w:val="Char2"/>
          <w:rFonts w:hint="cs"/>
          <w:rtl/>
        </w:rPr>
        <w:t xml:space="preserve"> اعضا و اندام</w:t>
      </w:r>
      <w:r w:rsidR="002C4233" w:rsidRPr="00C97A77">
        <w:rPr>
          <w:rStyle w:val="Char2"/>
          <w:rFonts w:hint="eastAsia"/>
          <w:rtl/>
        </w:rPr>
        <w:t>‌</w:t>
      </w:r>
      <w:r w:rsidR="00331037" w:rsidRPr="00C97A77">
        <w:rPr>
          <w:rStyle w:val="Char2"/>
          <w:rFonts w:hint="cs"/>
          <w:rtl/>
        </w:rPr>
        <w:t>ها</w:t>
      </w:r>
      <w:r w:rsidR="00C97A77" w:rsidRPr="00C97A77">
        <w:rPr>
          <w:rStyle w:val="Char2"/>
          <w:rFonts w:hint="cs"/>
          <w:rtl/>
        </w:rPr>
        <w:t>ی</w:t>
      </w:r>
      <w:r w:rsidR="00331037" w:rsidRPr="00C97A77">
        <w:rPr>
          <w:rStyle w:val="Char2"/>
          <w:rFonts w:hint="cs"/>
          <w:rtl/>
        </w:rPr>
        <w:t>ش در امان ن</w:t>
      </w:r>
      <w:r w:rsidR="00C97A77" w:rsidRPr="00C97A77">
        <w:rPr>
          <w:rStyle w:val="Char2"/>
          <w:rFonts w:hint="cs"/>
          <w:rtl/>
        </w:rPr>
        <w:t>ی</w:t>
      </w:r>
      <w:r w:rsidR="00331037" w:rsidRPr="00C97A77">
        <w:rPr>
          <w:rStyle w:val="Char2"/>
          <w:rFonts w:hint="cs"/>
          <w:rtl/>
        </w:rPr>
        <w:t>ست. وقت</w:t>
      </w:r>
      <w:r w:rsidR="00C97A77" w:rsidRPr="00C97A77">
        <w:rPr>
          <w:rStyle w:val="Char2"/>
          <w:rFonts w:hint="cs"/>
          <w:rtl/>
        </w:rPr>
        <w:t>ی</w:t>
      </w:r>
      <w:r w:rsidR="00331037" w:rsidRPr="00C97A77">
        <w:rPr>
          <w:rStyle w:val="Char2"/>
          <w:rFonts w:hint="cs"/>
          <w:rtl/>
        </w:rPr>
        <w:t xml:space="preserve"> </w:t>
      </w:r>
      <w:r w:rsidR="006808D5" w:rsidRPr="006808D5">
        <w:rPr>
          <w:rStyle w:val="Char2"/>
          <w:rFonts w:hint="cs"/>
          <w:rtl/>
        </w:rPr>
        <w:t>ک</w:t>
      </w:r>
      <w:r w:rsidR="00331037" w:rsidRPr="00C97A77">
        <w:rPr>
          <w:rStyle w:val="Char2"/>
          <w:rFonts w:hint="cs"/>
          <w:rtl/>
        </w:rPr>
        <w:t>ه پ</w:t>
      </w:r>
      <w:r w:rsidR="00C97A77" w:rsidRPr="00C97A77">
        <w:rPr>
          <w:rStyle w:val="Char2"/>
          <w:rFonts w:hint="cs"/>
          <w:rtl/>
        </w:rPr>
        <w:t>ی</w:t>
      </w:r>
      <w:r w:rsidR="00331037" w:rsidRPr="00C97A77">
        <w:rPr>
          <w:rStyle w:val="Char2"/>
          <w:rFonts w:hint="cs"/>
          <w:rtl/>
        </w:rPr>
        <w:t>امبران و برگز</w:t>
      </w:r>
      <w:r w:rsidR="00C97A77" w:rsidRPr="00C97A77">
        <w:rPr>
          <w:rStyle w:val="Char2"/>
          <w:rFonts w:hint="cs"/>
          <w:rtl/>
        </w:rPr>
        <w:t>ی</w:t>
      </w:r>
      <w:r w:rsidR="00331037" w:rsidRPr="00C97A77">
        <w:rPr>
          <w:rStyle w:val="Char2"/>
          <w:rFonts w:hint="cs"/>
          <w:rtl/>
        </w:rPr>
        <w:t>دگان از معص</w:t>
      </w:r>
      <w:r w:rsidR="00C97A77" w:rsidRPr="00C97A77">
        <w:rPr>
          <w:rStyle w:val="Char2"/>
          <w:rFonts w:hint="cs"/>
          <w:rtl/>
        </w:rPr>
        <w:t>ی</w:t>
      </w:r>
      <w:r w:rsidR="00331037" w:rsidRPr="00C97A77">
        <w:rPr>
          <w:rStyle w:val="Char2"/>
          <w:rFonts w:hint="cs"/>
          <w:rtl/>
        </w:rPr>
        <w:t>ت مصون ن</w:t>
      </w:r>
      <w:r w:rsidR="00C97A77" w:rsidRPr="00C97A77">
        <w:rPr>
          <w:rStyle w:val="Char2"/>
          <w:rFonts w:hint="cs"/>
          <w:rtl/>
        </w:rPr>
        <w:t>ی</w:t>
      </w:r>
      <w:r w:rsidR="00331037" w:rsidRPr="00C97A77">
        <w:rPr>
          <w:rStyle w:val="Char2"/>
          <w:rFonts w:hint="cs"/>
          <w:rtl/>
        </w:rPr>
        <w:t>ستند [به دل</w:t>
      </w:r>
      <w:r w:rsidR="00C97A77" w:rsidRPr="00C97A77">
        <w:rPr>
          <w:rStyle w:val="Char2"/>
          <w:rFonts w:hint="cs"/>
          <w:rtl/>
        </w:rPr>
        <w:t>ی</w:t>
      </w:r>
      <w:r w:rsidR="00331037" w:rsidRPr="00C97A77">
        <w:rPr>
          <w:rStyle w:val="Char2"/>
          <w:rFonts w:hint="cs"/>
          <w:rtl/>
        </w:rPr>
        <w:t>ل</w:t>
      </w:r>
      <w:r w:rsidR="007A55D7">
        <w:rPr>
          <w:rStyle w:val="Char2"/>
          <w:rFonts w:hint="cs"/>
          <w:rtl/>
        </w:rPr>
        <w:t xml:space="preserve"> این‌که </w:t>
      </w:r>
      <w:r w:rsidR="00331037" w:rsidRPr="00C97A77">
        <w:rPr>
          <w:rStyle w:val="Char2"/>
          <w:rFonts w:hint="cs"/>
          <w:rtl/>
        </w:rPr>
        <w:t>قرآن و احاد</w:t>
      </w:r>
      <w:r w:rsidR="00C97A77" w:rsidRPr="00C97A77">
        <w:rPr>
          <w:rStyle w:val="Char2"/>
          <w:rFonts w:hint="cs"/>
          <w:rtl/>
        </w:rPr>
        <w:t>ی</w:t>
      </w:r>
      <w:r w:rsidR="00331037" w:rsidRPr="00C97A77">
        <w:rPr>
          <w:rStyle w:val="Char2"/>
          <w:rFonts w:hint="cs"/>
          <w:rtl/>
        </w:rPr>
        <w:t>ث، خطا، توبه و گر</w:t>
      </w:r>
      <w:r w:rsidR="00C97A77" w:rsidRPr="00C97A77">
        <w:rPr>
          <w:rStyle w:val="Char2"/>
          <w:rFonts w:hint="cs"/>
          <w:rtl/>
        </w:rPr>
        <w:t>ی</w:t>
      </w:r>
      <w:r w:rsidR="009F7EDB" w:rsidRPr="009F7EDB">
        <w:rPr>
          <w:rStyle w:val="Char2"/>
          <w:rFonts w:hint="cs"/>
          <w:rtl/>
        </w:rPr>
        <w:t>ۀ</w:t>
      </w:r>
      <w:r w:rsidR="00331037" w:rsidRPr="00C97A77">
        <w:rPr>
          <w:rStyle w:val="Char2"/>
          <w:rFonts w:hint="cs"/>
          <w:rtl/>
        </w:rPr>
        <w:t xml:space="preserve"> آنان را ب</w:t>
      </w:r>
      <w:r w:rsidR="00C97A77" w:rsidRPr="00C97A77">
        <w:rPr>
          <w:rStyle w:val="Char2"/>
          <w:rFonts w:hint="cs"/>
          <w:rtl/>
        </w:rPr>
        <w:t>ی</w:t>
      </w:r>
      <w:r w:rsidR="00331037" w:rsidRPr="00C97A77">
        <w:rPr>
          <w:rStyle w:val="Char2"/>
          <w:rFonts w:hint="cs"/>
          <w:rtl/>
        </w:rPr>
        <w:t>ان م</w:t>
      </w:r>
      <w:r w:rsidR="00C97A77" w:rsidRPr="00C97A77">
        <w:rPr>
          <w:rStyle w:val="Char2"/>
          <w:rFonts w:hint="cs"/>
          <w:rtl/>
        </w:rPr>
        <w:t>ی</w:t>
      </w:r>
      <w:r w:rsidR="00331037" w:rsidRPr="00C97A77">
        <w:rPr>
          <w:rStyle w:val="Char2"/>
          <w:rFonts w:hint="cs"/>
          <w:rtl/>
        </w:rPr>
        <w:t>‌نما</w:t>
      </w:r>
      <w:r w:rsidR="00C97A77" w:rsidRPr="00C97A77">
        <w:rPr>
          <w:rStyle w:val="Char2"/>
          <w:rFonts w:hint="cs"/>
          <w:rtl/>
        </w:rPr>
        <w:t>ی</w:t>
      </w:r>
      <w:r w:rsidR="00331037" w:rsidRPr="00C97A77">
        <w:rPr>
          <w:rStyle w:val="Char2"/>
          <w:rFonts w:hint="cs"/>
          <w:rtl/>
        </w:rPr>
        <w:t>د] پس چگونه سا</w:t>
      </w:r>
      <w:r w:rsidR="00C97A77" w:rsidRPr="00C97A77">
        <w:rPr>
          <w:rStyle w:val="Char2"/>
          <w:rFonts w:hint="cs"/>
          <w:rtl/>
        </w:rPr>
        <w:t>ی</w:t>
      </w:r>
      <w:r w:rsidR="00331037" w:rsidRPr="00C97A77">
        <w:rPr>
          <w:rStyle w:val="Char2"/>
          <w:rFonts w:hint="cs"/>
          <w:rtl/>
        </w:rPr>
        <w:t>ر</w:t>
      </w:r>
      <w:r w:rsidR="003C0BE5">
        <w:rPr>
          <w:rStyle w:val="Char2"/>
          <w:rFonts w:hint="cs"/>
          <w:rtl/>
        </w:rPr>
        <w:t xml:space="preserve"> انسان‌ها </w:t>
      </w:r>
      <w:r w:rsidR="00331037" w:rsidRPr="00C97A77">
        <w:rPr>
          <w:rStyle w:val="Char2"/>
          <w:rFonts w:hint="cs"/>
          <w:rtl/>
        </w:rPr>
        <w:t>از آن محفوظ خواهند ماند.</w:t>
      </w:r>
    </w:p>
    <w:p w:rsidR="00857E54" w:rsidRPr="00C97A77" w:rsidRDefault="00331037" w:rsidP="00E2199C">
      <w:pPr>
        <w:bidi/>
        <w:ind w:firstLine="284"/>
        <w:jc w:val="both"/>
        <w:rPr>
          <w:rStyle w:val="Char2"/>
          <w:rtl/>
        </w:rPr>
      </w:pPr>
      <w:r w:rsidRPr="00C97A77">
        <w:rPr>
          <w:rStyle w:val="Char2"/>
          <w:rFonts w:hint="cs"/>
          <w:rtl/>
        </w:rPr>
        <w:t>اگر انسان بتواند در بعض</w:t>
      </w:r>
      <w:r w:rsidR="00C97A77" w:rsidRPr="00C97A77">
        <w:rPr>
          <w:rStyle w:val="Char2"/>
          <w:rFonts w:hint="cs"/>
          <w:rtl/>
        </w:rPr>
        <w:t>ی</w:t>
      </w:r>
      <w:r w:rsidRPr="00C97A77">
        <w:rPr>
          <w:rStyle w:val="Char2"/>
          <w:rFonts w:hint="cs"/>
          <w:rtl/>
        </w:rPr>
        <w:t xml:space="preserve"> حالات از معص</w:t>
      </w:r>
      <w:r w:rsidR="00C97A77" w:rsidRPr="00C97A77">
        <w:rPr>
          <w:rStyle w:val="Char2"/>
          <w:rFonts w:hint="cs"/>
          <w:rtl/>
        </w:rPr>
        <w:t>ی</w:t>
      </w:r>
      <w:r w:rsidRPr="00C97A77">
        <w:rPr>
          <w:rStyle w:val="Char2"/>
          <w:rFonts w:hint="cs"/>
          <w:rtl/>
        </w:rPr>
        <w:t>ت اعضا در امان ماند، به احتمال قو</w:t>
      </w:r>
      <w:r w:rsidR="00C97A77" w:rsidRPr="00C97A77">
        <w:rPr>
          <w:rStyle w:val="Char2"/>
          <w:rFonts w:hint="cs"/>
          <w:rtl/>
        </w:rPr>
        <w:t>ی</w:t>
      </w:r>
      <w:r w:rsidRPr="00C97A77">
        <w:rPr>
          <w:rStyle w:val="Char2"/>
          <w:rFonts w:hint="cs"/>
          <w:rtl/>
        </w:rPr>
        <w:t xml:space="preserve"> از خواهش</w:t>
      </w:r>
      <w:r w:rsidR="00D1570E">
        <w:rPr>
          <w:rStyle w:val="Char2"/>
          <w:rFonts w:hint="eastAsia"/>
          <w:rtl/>
        </w:rPr>
        <w:t>‌</w:t>
      </w:r>
      <w:r w:rsidRPr="00C97A77">
        <w:rPr>
          <w:rStyle w:val="Char2"/>
          <w:rFonts w:hint="cs"/>
          <w:rtl/>
        </w:rPr>
        <w:t>ها و قصدها</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 xml:space="preserve"> گناهان، محفوظ و مصون نخواهد ماند. و اگر حت</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هم در امان بماند از وسوسه‌ها</w:t>
      </w:r>
      <w:r w:rsidR="00C97A77" w:rsidRPr="00C97A77">
        <w:rPr>
          <w:rStyle w:val="Char2"/>
          <w:rFonts w:hint="cs"/>
          <w:rtl/>
        </w:rPr>
        <w:t>ی</w:t>
      </w:r>
      <w:r w:rsidRPr="00C97A77">
        <w:rPr>
          <w:rStyle w:val="Char2"/>
          <w:rFonts w:hint="cs"/>
          <w:rtl/>
        </w:rPr>
        <w:t xml:space="preserve"> ش</w:t>
      </w:r>
      <w:r w:rsidR="00C97A77" w:rsidRPr="00C97A77">
        <w:rPr>
          <w:rStyle w:val="Char2"/>
          <w:rFonts w:hint="cs"/>
          <w:rtl/>
        </w:rPr>
        <w:t>ی</w:t>
      </w:r>
      <w:r w:rsidRPr="00C97A77">
        <w:rPr>
          <w:rStyle w:val="Char2"/>
          <w:rFonts w:hint="cs"/>
          <w:rtl/>
        </w:rPr>
        <w:t>طان</w:t>
      </w:r>
      <w:r w:rsidR="00C97A77" w:rsidRPr="00C97A77">
        <w:rPr>
          <w:rStyle w:val="Char2"/>
          <w:rFonts w:hint="cs"/>
          <w:rtl/>
        </w:rPr>
        <w:t>ی</w:t>
      </w:r>
      <w:r w:rsidRPr="00C97A77">
        <w:rPr>
          <w:rStyle w:val="Char2"/>
          <w:rFonts w:hint="cs"/>
          <w:rtl/>
        </w:rPr>
        <w:t xml:space="preserve"> نسبت به ورود اند</w:t>
      </w:r>
      <w:r w:rsidR="00C97A77" w:rsidRPr="00C97A77">
        <w:rPr>
          <w:rStyle w:val="Char2"/>
          <w:rFonts w:hint="cs"/>
          <w:rtl/>
        </w:rPr>
        <w:t>ی</w:t>
      </w:r>
      <w:r w:rsidRPr="00C97A77">
        <w:rPr>
          <w:rStyle w:val="Char2"/>
          <w:rFonts w:hint="cs"/>
          <w:rtl/>
        </w:rPr>
        <w:t>شه‌ها و خ</w:t>
      </w:r>
      <w:r w:rsidR="00C97A77" w:rsidRPr="00C97A77">
        <w:rPr>
          <w:rStyle w:val="Char2"/>
          <w:rFonts w:hint="cs"/>
          <w:rtl/>
        </w:rPr>
        <w:t>ی</w:t>
      </w:r>
      <w:r w:rsidRPr="00C97A77">
        <w:rPr>
          <w:rStyle w:val="Char2"/>
          <w:rFonts w:hint="cs"/>
          <w:rtl/>
        </w:rPr>
        <w:t xml:space="preserve">الات متفرقه </w:t>
      </w:r>
      <w:r w:rsidR="006808D5" w:rsidRPr="006808D5">
        <w:rPr>
          <w:rStyle w:val="Char2"/>
          <w:rFonts w:hint="cs"/>
          <w:rtl/>
        </w:rPr>
        <w:t>ک</w:t>
      </w:r>
      <w:r w:rsidRPr="00C97A77">
        <w:rPr>
          <w:rStyle w:val="Char2"/>
          <w:rFonts w:hint="cs"/>
          <w:rtl/>
        </w:rPr>
        <w:t xml:space="preserve">ه انسان را از </w:t>
      </w:r>
      <w:r w:rsidR="00C97A77" w:rsidRPr="00C97A77">
        <w:rPr>
          <w:rStyle w:val="Char2"/>
          <w:rFonts w:hint="cs"/>
          <w:rtl/>
        </w:rPr>
        <w:t>ی</w:t>
      </w:r>
      <w:r w:rsidRPr="00C97A77">
        <w:rPr>
          <w:rStyle w:val="Char2"/>
          <w:rFonts w:hint="cs"/>
          <w:rtl/>
        </w:rPr>
        <w:t>اد خدا باز م</w:t>
      </w:r>
      <w:r w:rsidR="00C97A77" w:rsidRPr="00C97A77">
        <w:rPr>
          <w:rStyle w:val="Char2"/>
          <w:rFonts w:hint="cs"/>
          <w:rtl/>
        </w:rPr>
        <w:t>ی</w:t>
      </w:r>
      <w:r w:rsidRPr="00C97A77">
        <w:rPr>
          <w:rStyle w:val="Char2"/>
          <w:rFonts w:hint="cs"/>
          <w:rtl/>
        </w:rPr>
        <w:t xml:space="preserve">‌دارد، محفوظ نخواهد بود و اگر انسان از آن هم در امان باشد، از غفلت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نسبت به علم و معرفت ذات خدا، صفات و افعال او، خال</w:t>
      </w:r>
      <w:r w:rsidR="00C97A77" w:rsidRPr="00C97A77">
        <w:rPr>
          <w:rStyle w:val="Char2"/>
          <w:rFonts w:hint="cs"/>
          <w:rtl/>
        </w:rPr>
        <w:t>ی</w:t>
      </w:r>
      <w:r w:rsidRPr="00C97A77">
        <w:rPr>
          <w:rStyle w:val="Char2"/>
          <w:rFonts w:hint="cs"/>
          <w:rtl/>
        </w:rPr>
        <w:t xml:space="preserve"> نخواهد بود. تمام ا</w:t>
      </w:r>
      <w:r w:rsidR="00C97A77" w:rsidRPr="00C97A77">
        <w:rPr>
          <w:rStyle w:val="Char2"/>
          <w:rFonts w:hint="cs"/>
          <w:rtl/>
        </w:rPr>
        <w:t>ی</w:t>
      </w:r>
      <w:r w:rsidRPr="00C97A77">
        <w:rPr>
          <w:rStyle w:val="Char2"/>
          <w:rFonts w:hint="cs"/>
          <w:rtl/>
        </w:rPr>
        <w:t xml:space="preserve">ن موارد نقص است و هر </w:t>
      </w:r>
      <w:r w:rsidR="006808D5" w:rsidRPr="006808D5">
        <w:rPr>
          <w:rStyle w:val="Char2"/>
          <w:rFonts w:hint="cs"/>
          <w:rtl/>
        </w:rPr>
        <w:t>ک</w:t>
      </w:r>
      <w:r w:rsidRPr="00C97A77">
        <w:rPr>
          <w:rStyle w:val="Char2"/>
          <w:rFonts w:hint="cs"/>
          <w:rtl/>
        </w:rPr>
        <w:t>دام دارا</w:t>
      </w:r>
      <w:r w:rsidR="00C97A77" w:rsidRPr="00C97A77">
        <w:rPr>
          <w:rStyle w:val="Char2"/>
          <w:rFonts w:hint="cs"/>
          <w:rtl/>
        </w:rPr>
        <w:t>ی</w:t>
      </w:r>
      <w:r w:rsidRPr="00C97A77">
        <w:rPr>
          <w:rStyle w:val="Char2"/>
          <w:rFonts w:hint="cs"/>
          <w:rtl/>
        </w:rPr>
        <w:t xml:space="preserve"> اسباب و علل</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ه در مس</w:t>
      </w:r>
      <w:r w:rsidR="00C97A77" w:rsidRPr="00C97A77">
        <w:rPr>
          <w:rStyle w:val="Char2"/>
          <w:rFonts w:hint="cs"/>
          <w:rtl/>
        </w:rPr>
        <w:t>ی</w:t>
      </w:r>
      <w:r w:rsidRPr="00C97A77">
        <w:rPr>
          <w:rStyle w:val="Char2"/>
          <w:rFonts w:hint="cs"/>
          <w:rtl/>
        </w:rPr>
        <w:t>ر راه، اشتغال به اضداد آنها خود بازگشت به مطلوب است اختلاف مردم در مقدار نقصان</w:t>
      </w:r>
      <w:r w:rsidR="00C97A77" w:rsidRPr="00C97A77">
        <w:rPr>
          <w:rStyle w:val="Char2"/>
          <w:rFonts w:hint="cs"/>
          <w:rtl/>
        </w:rPr>
        <w:t>ی</w:t>
      </w:r>
      <w:r w:rsidRPr="00C97A77">
        <w:rPr>
          <w:rStyle w:val="Char2"/>
          <w:rFonts w:hint="cs"/>
          <w:rtl/>
        </w:rPr>
        <w:t xml:space="preserve"> آن اسباب و علل است نه در اصل نقصان</w:t>
      </w:r>
      <w:r w:rsidR="00C97A77" w:rsidRPr="00C97A77">
        <w:rPr>
          <w:rStyle w:val="Char2"/>
          <w:rFonts w:hint="cs"/>
          <w:rtl/>
        </w:rPr>
        <w:t>ی</w:t>
      </w:r>
      <w:r w:rsidR="00E2199C" w:rsidRPr="009F7EDB">
        <w:rPr>
          <w:rStyle w:val="Char2"/>
          <w:vertAlign w:val="superscript"/>
          <w:rtl/>
        </w:rPr>
        <w:footnoteReference w:id="3"/>
      </w:r>
      <w:r w:rsidR="00712A71" w:rsidRPr="00C97A77">
        <w:rPr>
          <w:rStyle w:val="Char2"/>
          <w:rFonts w:hint="cs"/>
          <w:rtl/>
        </w:rPr>
        <w:t>.</w:t>
      </w:r>
    </w:p>
    <w:p w:rsidR="00331037" w:rsidRDefault="009E1E10" w:rsidP="00634BF6">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F44F9E">
        <w:rPr>
          <w:rStyle w:val="Char2"/>
          <w:rFonts w:hint="cs"/>
          <w:rtl/>
        </w:rPr>
        <w:t xml:space="preserve"> </w:t>
      </w:r>
      <w:r w:rsidRPr="00C97A77">
        <w:rPr>
          <w:rStyle w:val="Char2"/>
          <w:rFonts w:hint="cs"/>
          <w:rtl/>
        </w:rPr>
        <w:t>*</w:t>
      </w:r>
    </w:p>
    <w:p w:rsidR="00712A71" w:rsidRPr="00C97A77" w:rsidRDefault="00712A71" w:rsidP="00480144">
      <w:pPr>
        <w:bidi/>
        <w:jc w:val="both"/>
        <w:rPr>
          <w:rStyle w:val="Char2"/>
          <w:rtl/>
        </w:rPr>
      </w:pPr>
      <w:r w:rsidRPr="00C97A77">
        <w:rPr>
          <w:rStyle w:val="Char2"/>
          <w:rFonts w:hint="cs"/>
          <w:rtl/>
        </w:rPr>
        <w:t>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p>
    <w:p w:rsidR="00712A71" w:rsidRPr="00C97A77" w:rsidRDefault="00712A71" w:rsidP="00712A71">
      <w:pPr>
        <w:pStyle w:val="a4"/>
        <w:rPr>
          <w:rStyle w:val="Char2"/>
          <w:rtl/>
        </w:rPr>
      </w:pPr>
      <w:r w:rsidRPr="00712A71">
        <w:rPr>
          <w:rFonts w:ascii="Tahoma" w:hAnsi="Tahoma" w:cs="Traditional Arabic" w:hint="cs"/>
          <w:rtl/>
        </w:rPr>
        <w:t>﴿</w:t>
      </w:r>
      <w:r w:rsidRPr="00712A71">
        <w:rPr>
          <w:rtl/>
        </w:rPr>
        <w:t xml:space="preserve">يَٰٓأَيُّهَا </w:t>
      </w:r>
      <w:r w:rsidRPr="00712A71">
        <w:rPr>
          <w:rFonts w:hint="cs"/>
          <w:rtl/>
        </w:rPr>
        <w:t>ٱ</w:t>
      </w:r>
      <w:r w:rsidRPr="00712A71">
        <w:rPr>
          <w:rFonts w:hint="eastAsia"/>
          <w:rtl/>
        </w:rPr>
        <w:t>لَّذِينَ</w:t>
      </w:r>
      <w:r w:rsidRPr="00712A71">
        <w:rPr>
          <w:rtl/>
        </w:rPr>
        <w:t xml:space="preserve"> ءَامَنُواْ لَا يَسۡخَرۡ قَوۡمٞ مِّن قَوۡمٍ عَسَىٰٓ أَن يَكُونُواْ خَيۡرٗا مِّنۡهُمۡ وَلَا نِسَآءٞ مِّن نِّسَآءٍ عَسَىٰٓ أَن يَكُنَّ خَيۡرٗا مِّنۡهُنَّۖ وَلَا تَلۡمِزُوٓاْ أَنفُسَكُمۡ وَلَا تَنَابَزُواْ بِ</w:t>
      </w:r>
      <w:r w:rsidRPr="00712A71">
        <w:rPr>
          <w:rFonts w:hint="cs"/>
          <w:rtl/>
        </w:rPr>
        <w:t>ٱ</w:t>
      </w:r>
      <w:r w:rsidRPr="00712A71">
        <w:rPr>
          <w:rFonts w:hint="eastAsia"/>
          <w:rtl/>
        </w:rPr>
        <w:t>لۡأَلۡقَٰبِۖ</w:t>
      </w:r>
      <w:r w:rsidRPr="00712A71">
        <w:rPr>
          <w:rtl/>
        </w:rPr>
        <w:t xml:space="preserve"> بِئۡسَ </w:t>
      </w:r>
      <w:r w:rsidRPr="00712A71">
        <w:rPr>
          <w:rFonts w:hint="cs"/>
          <w:rtl/>
        </w:rPr>
        <w:t>ٱ</w:t>
      </w:r>
      <w:r w:rsidRPr="00712A71">
        <w:rPr>
          <w:rFonts w:hint="eastAsia"/>
          <w:rtl/>
        </w:rPr>
        <w:t>لِ</w:t>
      </w:r>
      <w:r w:rsidRPr="00712A71">
        <w:rPr>
          <w:rFonts w:hint="cs"/>
          <w:rtl/>
        </w:rPr>
        <w:t>ٱ</w:t>
      </w:r>
      <w:r w:rsidRPr="00712A71">
        <w:rPr>
          <w:rFonts w:hint="eastAsia"/>
          <w:rtl/>
        </w:rPr>
        <w:t>س</w:t>
      </w:r>
      <w:r w:rsidRPr="00712A71">
        <w:rPr>
          <w:rtl/>
        </w:rPr>
        <w:t xml:space="preserve">ۡمُ </w:t>
      </w:r>
      <w:r w:rsidRPr="00712A71">
        <w:rPr>
          <w:rFonts w:hint="cs"/>
          <w:rtl/>
        </w:rPr>
        <w:t>ٱ</w:t>
      </w:r>
      <w:r w:rsidRPr="00712A71">
        <w:rPr>
          <w:rFonts w:hint="eastAsia"/>
          <w:rtl/>
        </w:rPr>
        <w:t>لۡفُسُوقُ</w:t>
      </w:r>
      <w:r w:rsidRPr="00712A71">
        <w:rPr>
          <w:rtl/>
        </w:rPr>
        <w:t xml:space="preserve"> بَعۡدَ </w:t>
      </w:r>
      <w:r w:rsidRPr="00712A71">
        <w:rPr>
          <w:rFonts w:hint="cs"/>
          <w:rtl/>
        </w:rPr>
        <w:t>ٱ</w:t>
      </w:r>
      <w:r w:rsidRPr="00712A71">
        <w:rPr>
          <w:rFonts w:hint="eastAsia"/>
          <w:rtl/>
        </w:rPr>
        <w:t>لۡإِيمَٰنِۚ</w:t>
      </w:r>
      <w:r w:rsidRPr="00712A71">
        <w:rPr>
          <w:rtl/>
        </w:rPr>
        <w:t xml:space="preserve"> وَمَن لَّمۡ يَتُبۡ فَأُوْلَٰٓئِكَ هُمُ </w:t>
      </w:r>
      <w:r w:rsidRPr="00712A71">
        <w:rPr>
          <w:rFonts w:hint="cs"/>
          <w:rtl/>
        </w:rPr>
        <w:t>ٱ</w:t>
      </w:r>
      <w:r w:rsidRPr="00712A71">
        <w:rPr>
          <w:rFonts w:hint="eastAsia"/>
          <w:rtl/>
        </w:rPr>
        <w:t>لظَّٰلِمُونَ</w:t>
      </w:r>
      <w:r w:rsidRPr="00712A71">
        <w:rPr>
          <w:rtl/>
        </w:rPr>
        <w:t>١١</w:t>
      </w:r>
      <w:r w:rsidRPr="00712A71">
        <w:rPr>
          <w:rFonts w:ascii="Tahoma" w:hAnsi="Tahoma" w:cs="Traditional Arabic" w:hint="cs"/>
          <w:rtl/>
        </w:rPr>
        <w:t>﴾</w:t>
      </w:r>
      <w:r>
        <w:rPr>
          <w:rFonts w:ascii="Tahoma" w:hAnsi="Tahoma" w:cs="IRNazli"/>
          <w:rtl/>
        </w:rPr>
        <w:t xml:space="preserve"> </w:t>
      </w:r>
      <w:r w:rsidRPr="00712A71">
        <w:rPr>
          <w:rStyle w:val="Char5"/>
          <w:rtl/>
        </w:rPr>
        <w:t>[الحجرات: 11]</w:t>
      </w:r>
      <w:r>
        <w:rPr>
          <w:rFonts w:ascii="Tahoma" w:hAnsi="Tahoma" w:cs="IRNazli" w:hint="cs"/>
          <w:rtl/>
        </w:rPr>
        <w:t>.</w:t>
      </w:r>
    </w:p>
    <w:p w:rsidR="00C24B9D" w:rsidRPr="00D938A1" w:rsidRDefault="00C24B9D" w:rsidP="009F7EDB">
      <w:pPr>
        <w:pStyle w:val="a6"/>
        <w:rPr>
          <w:rFonts w:cs="B Lotus"/>
          <w:rtl/>
        </w:rPr>
      </w:pPr>
      <w:r w:rsidRPr="009F7EDB">
        <w:rPr>
          <w:rStyle w:val="Charc"/>
          <w:rFonts w:hint="cs"/>
          <w:rtl/>
        </w:rPr>
        <w:t>«</w:t>
      </w:r>
      <w:r w:rsidR="00E42DE3" w:rsidRPr="00712A71">
        <w:rPr>
          <w:rFonts w:hint="cs"/>
          <w:rtl/>
        </w:rPr>
        <w:t>ا</w:t>
      </w:r>
      <w:r w:rsidR="002C4233">
        <w:rPr>
          <w:rFonts w:hint="cs"/>
          <w:rtl/>
        </w:rPr>
        <w:t>ی</w:t>
      </w:r>
      <w:r w:rsidR="00E42DE3" w:rsidRPr="00712A71">
        <w:rPr>
          <w:rFonts w:hint="cs"/>
          <w:rtl/>
        </w:rPr>
        <w:t xml:space="preserve"> مومنان هرگز نبا</w:t>
      </w:r>
      <w:r w:rsidR="002C4233">
        <w:rPr>
          <w:rFonts w:hint="cs"/>
          <w:rtl/>
        </w:rPr>
        <w:t>ی</w:t>
      </w:r>
      <w:r w:rsidR="00E42DE3" w:rsidRPr="00712A71">
        <w:rPr>
          <w:rFonts w:hint="cs"/>
          <w:rtl/>
        </w:rPr>
        <w:t>د قوم</w:t>
      </w:r>
      <w:r w:rsidR="002C4233">
        <w:rPr>
          <w:rFonts w:hint="cs"/>
          <w:rtl/>
        </w:rPr>
        <w:t>ی</w:t>
      </w:r>
      <w:r w:rsidR="00E42DE3" w:rsidRPr="00712A71">
        <w:rPr>
          <w:rFonts w:hint="cs"/>
          <w:rtl/>
        </w:rPr>
        <w:t>، قوم د</w:t>
      </w:r>
      <w:r w:rsidR="002C4233">
        <w:rPr>
          <w:rFonts w:hint="cs"/>
          <w:rtl/>
        </w:rPr>
        <w:t>ی</w:t>
      </w:r>
      <w:r w:rsidR="00E42DE3" w:rsidRPr="00712A71">
        <w:rPr>
          <w:rFonts w:hint="cs"/>
          <w:rtl/>
        </w:rPr>
        <w:t xml:space="preserve">گر را مسخره و استهزا </w:t>
      </w:r>
      <w:r w:rsidR="004B6063" w:rsidRPr="004B6063">
        <w:rPr>
          <w:rFonts w:hint="cs"/>
          <w:rtl/>
        </w:rPr>
        <w:t>ک</w:t>
      </w:r>
      <w:r w:rsidR="00E42DE3" w:rsidRPr="00712A71">
        <w:rPr>
          <w:rFonts w:hint="cs"/>
          <w:rtl/>
        </w:rPr>
        <w:t>نند. شا</w:t>
      </w:r>
      <w:r w:rsidR="002C4233">
        <w:rPr>
          <w:rFonts w:hint="cs"/>
          <w:rtl/>
        </w:rPr>
        <w:t>ی</w:t>
      </w:r>
      <w:r w:rsidR="00E42DE3" w:rsidRPr="00712A71">
        <w:rPr>
          <w:rFonts w:hint="cs"/>
          <w:rtl/>
        </w:rPr>
        <w:t xml:space="preserve">د آن قوم را </w:t>
      </w:r>
      <w:r w:rsidR="004B6063" w:rsidRPr="004B6063">
        <w:rPr>
          <w:rFonts w:hint="cs"/>
          <w:rtl/>
        </w:rPr>
        <w:t>ک</w:t>
      </w:r>
      <w:r w:rsidR="00E42DE3" w:rsidRPr="00712A71">
        <w:rPr>
          <w:rFonts w:hint="cs"/>
          <w:rtl/>
        </w:rPr>
        <w:t>ه مسخره م</w:t>
      </w:r>
      <w:r w:rsidR="002C4233">
        <w:rPr>
          <w:rFonts w:hint="cs"/>
          <w:rtl/>
        </w:rPr>
        <w:t>ی</w:t>
      </w:r>
      <w:r w:rsidR="00E42DE3" w:rsidRPr="00712A71">
        <w:rPr>
          <w:rFonts w:hint="cs"/>
          <w:rtl/>
        </w:rPr>
        <w:t>‌</w:t>
      </w:r>
      <w:r w:rsidR="004B6063" w:rsidRPr="004B6063">
        <w:rPr>
          <w:rFonts w:hint="cs"/>
          <w:rtl/>
        </w:rPr>
        <w:t>ک</w:t>
      </w:r>
      <w:r w:rsidR="00E42DE3" w:rsidRPr="00712A71">
        <w:rPr>
          <w:rFonts w:hint="cs"/>
          <w:rtl/>
        </w:rPr>
        <w:t>ن</w:t>
      </w:r>
      <w:r w:rsidR="002C4233">
        <w:rPr>
          <w:rFonts w:hint="cs"/>
          <w:rtl/>
        </w:rPr>
        <w:t>ی</w:t>
      </w:r>
      <w:r w:rsidR="00E42DE3" w:rsidRPr="00712A71">
        <w:rPr>
          <w:rFonts w:hint="cs"/>
          <w:rtl/>
        </w:rPr>
        <w:t>د بهتر</w:t>
      </w:r>
      <w:r w:rsidR="002C4233">
        <w:rPr>
          <w:rFonts w:hint="cs"/>
          <w:rtl/>
        </w:rPr>
        <w:t>ی</w:t>
      </w:r>
      <w:r w:rsidR="00E42DE3" w:rsidRPr="00712A71">
        <w:rPr>
          <w:rFonts w:hint="cs"/>
          <w:rtl/>
        </w:rPr>
        <w:t>ن مؤمنان باشند و ن</w:t>
      </w:r>
      <w:r w:rsidR="002C4233">
        <w:rPr>
          <w:rFonts w:hint="cs"/>
          <w:rtl/>
        </w:rPr>
        <w:t>ی</w:t>
      </w:r>
      <w:r w:rsidR="00E42DE3" w:rsidRPr="00712A71">
        <w:rPr>
          <w:rFonts w:hint="cs"/>
          <w:rtl/>
        </w:rPr>
        <w:t>ز زنان مؤمن قوم</w:t>
      </w:r>
      <w:r w:rsidR="002C4233">
        <w:rPr>
          <w:rFonts w:hint="cs"/>
          <w:rtl/>
        </w:rPr>
        <w:t>ی</w:t>
      </w:r>
      <w:r w:rsidR="00E42DE3" w:rsidRPr="00712A71">
        <w:rPr>
          <w:rFonts w:hint="cs"/>
          <w:rtl/>
        </w:rPr>
        <w:t xml:space="preserve"> د</w:t>
      </w:r>
      <w:r w:rsidR="002C4233">
        <w:rPr>
          <w:rFonts w:hint="cs"/>
          <w:rtl/>
        </w:rPr>
        <w:t>ی</w:t>
      </w:r>
      <w:r w:rsidR="00E42DE3" w:rsidRPr="00712A71">
        <w:rPr>
          <w:rFonts w:hint="cs"/>
          <w:rtl/>
        </w:rPr>
        <w:t>گر را مسخره ن</w:t>
      </w:r>
      <w:r w:rsidR="004B6063" w:rsidRPr="004B6063">
        <w:rPr>
          <w:rFonts w:hint="cs"/>
          <w:rtl/>
        </w:rPr>
        <w:t>ک</w:t>
      </w:r>
      <w:r w:rsidR="00E42DE3" w:rsidRPr="00712A71">
        <w:rPr>
          <w:rFonts w:hint="cs"/>
          <w:rtl/>
        </w:rPr>
        <w:t xml:space="preserve">نند </w:t>
      </w:r>
      <w:r w:rsidR="004B6063" w:rsidRPr="004B6063">
        <w:rPr>
          <w:rFonts w:hint="cs"/>
          <w:rtl/>
        </w:rPr>
        <w:t>ک</w:t>
      </w:r>
      <w:r w:rsidR="00E42DE3" w:rsidRPr="00712A71">
        <w:rPr>
          <w:rFonts w:hint="cs"/>
          <w:rtl/>
        </w:rPr>
        <w:t>ه بسا آن قوم بهتر</w:t>
      </w:r>
      <w:r w:rsidR="002C4233">
        <w:rPr>
          <w:rFonts w:hint="cs"/>
          <w:rtl/>
        </w:rPr>
        <w:t>ی</w:t>
      </w:r>
      <w:r w:rsidR="00E42DE3" w:rsidRPr="00712A71">
        <w:rPr>
          <w:rFonts w:hint="cs"/>
          <w:rtl/>
        </w:rPr>
        <w:t>نِ آن زنان باشند و هرگز ع</w:t>
      </w:r>
      <w:r w:rsidR="002C4233">
        <w:rPr>
          <w:rFonts w:hint="cs"/>
          <w:rtl/>
        </w:rPr>
        <w:t>ی</w:t>
      </w:r>
      <w:r w:rsidR="00E42DE3" w:rsidRPr="00712A71">
        <w:rPr>
          <w:rFonts w:hint="cs"/>
          <w:rtl/>
        </w:rPr>
        <w:t>ب</w:t>
      </w:r>
      <w:r w:rsidR="00712A71">
        <w:rPr>
          <w:rFonts w:hint="cs"/>
          <w:rtl/>
        </w:rPr>
        <w:t xml:space="preserve"> </w:t>
      </w:r>
      <w:r w:rsidR="00E42DE3" w:rsidRPr="00712A71">
        <w:rPr>
          <w:rFonts w:hint="cs"/>
          <w:rtl/>
        </w:rPr>
        <w:t>جو</w:t>
      </w:r>
      <w:r w:rsidR="002C4233">
        <w:rPr>
          <w:rFonts w:hint="cs"/>
          <w:rtl/>
        </w:rPr>
        <w:t>یی</w:t>
      </w:r>
      <w:r w:rsidR="00E42DE3" w:rsidRPr="00712A71">
        <w:rPr>
          <w:rFonts w:hint="cs"/>
          <w:rtl/>
        </w:rPr>
        <w:t xml:space="preserve"> خود م</w:t>
      </w:r>
      <w:r w:rsidR="004B6063" w:rsidRPr="004B6063">
        <w:rPr>
          <w:rFonts w:hint="cs"/>
          <w:rtl/>
        </w:rPr>
        <w:t>ک</w:t>
      </w:r>
      <w:r w:rsidR="00E42DE3" w:rsidRPr="00712A71">
        <w:rPr>
          <w:rFonts w:hint="cs"/>
          <w:rtl/>
        </w:rPr>
        <w:t>ن</w:t>
      </w:r>
      <w:r w:rsidR="002C4233">
        <w:rPr>
          <w:rFonts w:hint="cs"/>
          <w:rtl/>
        </w:rPr>
        <w:t>ی</w:t>
      </w:r>
      <w:r w:rsidR="00E42DE3" w:rsidRPr="00712A71">
        <w:rPr>
          <w:rFonts w:hint="cs"/>
          <w:rtl/>
        </w:rPr>
        <w:t>د و به</w:t>
      </w:r>
      <w:r w:rsidR="003C0BE5">
        <w:rPr>
          <w:rFonts w:hint="cs"/>
          <w:rtl/>
        </w:rPr>
        <w:t xml:space="preserve"> لقب‌های‌ </w:t>
      </w:r>
      <w:r w:rsidR="00E42DE3" w:rsidRPr="00712A71">
        <w:rPr>
          <w:rFonts w:hint="cs"/>
          <w:rtl/>
        </w:rPr>
        <w:t xml:space="preserve">زشت </w:t>
      </w:r>
      <w:r w:rsidR="002C4233">
        <w:rPr>
          <w:rFonts w:hint="cs"/>
          <w:rtl/>
        </w:rPr>
        <w:t>ی</w:t>
      </w:r>
      <w:r w:rsidR="004B6063" w:rsidRPr="004B6063">
        <w:rPr>
          <w:rFonts w:hint="cs"/>
          <w:rtl/>
        </w:rPr>
        <w:t>ک</w:t>
      </w:r>
      <w:r w:rsidR="00E42DE3" w:rsidRPr="00712A71">
        <w:rPr>
          <w:rFonts w:hint="cs"/>
          <w:rtl/>
        </w:rPr>
        <w:t>د</w:t>
      </w:r>
      <w:r w:rsidR="002C4233">
        <w:rPr>
          <w:rFonts w:hint="cs"/>
          <w:rtl/>
        </w:rPr>
        <w:t>ی</w:t>
      </w:r>
      <w:r w:rsidR="00E42DE3" w:rsidRPr="00712A71">
        <w:rPr>
          <w:rFonts w:hint="cs"/>
          <w:rtl/>
        </w:rPr>
        <w:t>گر را مخوان</w:t>
      </w:r>
      <w:r w:rsidR="002C4233">
        <w:rPr>
          <w:rFonts w:hint="cs"/>
          <w:rtl/>
        </w:rPr>
        <w:t>ی</w:t>
      </w:r>
      <w:r w:rsidR="00E42DE3" w:rsidRPr="00712A71">
        <w:rPr>
          <w:rFonts w:hint="cs"/>
          <w:rtl/>
        </w:rPr>
        <w:t xml:space="preserve">د </w:t>
      </w:r>
      <w:r w:rsidR="00634BF6" w:rsidRPr="00712A71">
        <w:rPr>
          <w:rtl/>
        </w:rPr>
        <w:t>که فسق و بدکار</w:t>
      </w:r>
      <w:r w:rsidR="00634BF6" w:rsidRPr="00712A71">
        <w:rPr>
          <w:rFonts w:hint="cs"/>
          <w:rtl/>
        </w:rPr>
        <w:t>ی</w:t>
      </w:r>
      <w:r w:rsidR="00634BF6" w:rsidRPr="00712A71">
        <w:rPr>
          <w:rtl/>
        </w:rPr>
        <w:t xml:space="preserve"> پس از ا</w:t>
      </w:r>
      <w:r w:rsidR="00634BF6" w:rsidRPr="00712A71">
        <w:rPr>
          <w:rFonts w:hint="cs"/>
          <w:rtl/>
        </w:rPr>
        <w:t>ی</w:t>
      </w:r>
      <w:r w:rsidR="00634BF6" w:rsidRPr="00712A71">
        <w:rPr>
          <w:rFonts w:hint="eastAsia"/>
          <w:rtl/>
        </w:rPr>
        <w:t>مان،</w:t>
      </w:r>
      <w:r w:rsidR="00634BF6" w:rsidRPr="00712A71">
        <w:rPr>
          <w:rtl/>
        </w:rPr>
        <w:t xml:space="preserve"> بد نام و رسم</w:t>
      </w:r>
      <w:r w:rsidR="00634BF6" w:rsidRPr="00712A71">
        <w:rPr>
          <w:rFonts w:hint="cs"/>
          <w:rtl/>
        </w:rPr>
        <w:t>ی</w:t>
      </w:r>
      <w:r w:rsidR="00634BF6" w:rsidRPr="00712A71">
        <w:rPr>
          <w:rtl/>
        </w:rPr>
        <w:t xml:space="preserve"> است. و کسان</w:t>
      </w:r>
      <w:r w:rsidR="00634BF6" w:rsidRPr="00712A71">
        <w:rPr>
          <w:rFonts w:hint="cs"/>
          <w:rtl/>
        </w:rPr>
        <w:t>ی</w:t>
      </w:r>
      <w:r w:rsidR="00634BF6" w:rsidRPr="00712A71">
        <w:rPr>
          <w:rtl/>
        </w:rPr>
        <w:t xml:space="preserve"> که توبه نکنند، ستمکارند</w:t>
      </w:r>
      <w:r w:rsidRPr="009F7EDB">
        <w:rPr>
          <w:rStyle w:val="Charc"/>
          <w:rFonts w:hint="cs"/>
          <w:rtl/>
        </w:rPr>
        <w:t>»</w:t>
      </w:r>
      <w:r w:rsidRPr="00D938A1">
        <w:rPr>
          <w:rFonts w:cs="B Lotus" w:hint="cs"/>
          <w:rtl/>
        </w:rPr>
        <w:t>.</w:t>
      </w:r>
    </w:p>
    <w:p w:rsidR="00331037" w:rsidRPr="00C97A77" w:rsidRDefault="00B92205" w:rsidP="00331037">
      <w:pPr>
        <w:bidi/>
        <w:ind w:firstLine="284"/>
        <w:jc w:val="both"/>
        <w:rPr>
          <w:rStyle w:val="Char2"/>
          <w:rtl/>
        </w:rPr>
      </w:pPr>
      <w:r w:rsidRPr="00C97A77">
        <w:rPr>
          <w:rStyle w:val="Char2"/>
          <w:rFonts w:hint="cs"/>
          <w:rtl/>
        </w:rPr>
        <w:t>خداوند متعال مردان و زنان مؤمن را از تمسخر و استهزا و همچن</w:t>
      </w:r>
      <w:r w:rsidR="00C97A77" w:rsidRPr="00C97A77">
        <w:rPr>
          <w:rStyle w:val="Char2"/>
          <w:rFonts w:hint="cs"/>
          <w:rtl/>
        </w:rPr>
        <w:t>ی</w:t>
      </w:r>
      <w:r w:rsidRPr="00C97A77">
        <w:rPr>
          <w:rStyle w:val="Char2"/>
          <w:rFonts w:hint="cs"/>
          <w:rtl/>
        </w:rPr>
        <w:t>ن از ع</w:t>
      </w:r>
      <w:r w:rsidR="00C97A77" w:rsidRPr="00C97A77">
        <w:rPr>
          <w:rStyle w:val="Char2"/>
          <w:rFonts w:hint="cs"/>
          <w:rtl/>
        </w:rPr>
        <w:t>ی</w:t>
      </w:r>
      <w:r w:rsidRPr="00C97A77">
        <w:rPr>
          <w:rStyle w:val="Char2"/>
          <w:rFonts w:hint="cs"/>
          <w:rtl/>
        </w:rPr>
        <w:t>ب‌جو</w:t>
      </w:r>
      <w:r w:rsidR="00C97A77" w:rsidRPr="00C97A77">
        <w:rPr>
          <w:rStyle w:val="Char2"/>
          <w:rFonts w:hint="cs"/>
          <w:rtl/>
        </w:rPr>
        <w:t>یی</w:t>
      </w:r>
      <w:r w:rsidRPr="00C97A77">
        <w:rPr>
          <w:rStyle w:val="Char2"/>
          <w:rFonts w:hint="cs"/>
          <w:rtl/>
        </w:rPr>
        <w:t xml:space="preserve"> همد</w:t>
      </w:r>
      <w:r w:rsidR="00C97A77" w:rsidRPr="00C97A77">
        <w:rPr>
          <w:rStyle w:val="Char2"/>
          <w:rFonts w:hint="cs"/>
          <w:rtl/>
        </w:rPr>
        <w:t>ی</w:t>
      </w:r>
      <w:r w:rsidRPr="00C97A77">
        <w:rPr>
          <w:rStyle w:val="Char2"/>
          <w:rFonts w:hint="cs"/>
          <w:rtl/>
        </w:rPr>
        <w:t>گر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طعن و ب</w:t>
      </w:r>
      <w:r w:rsidR="00C97A77" w:rsidRPr="00C97A77">
        <w:rPr>
          <w:rStyle w:val="Char2"/>
          <w:rFonts w:hint="cs"/>
          <w:rtl/>
        </w:rPr>
        <w:t>ی</w:t>
      </w:r>
      <w:r w:rsidRPr="00C97A77">
        <w:rPr>
          <w:rStyle w:val="Char2"/>
          <w:rFonts w:hint="cs"/>
          <w:rtl/>
        </w:rPr>
        <w:t>‌اعتبارساختن شخص</w:t>
      </w:r>
      <w:r w:rsidR="00C97A77" w:rsidRPr="00C97A77">
        <w:rPr>
          <w:rStyle w:val="Char2"/>
          <w:rFonts w:hint="cs"/>
          <w:rtl/>
        </w:rPr>
        <w:t>ی</w:t>
      </w:r>
      <w:r w:rsidRPr="00C97A77">
        <w:rPr>
          <w:rStyle w:val="Char2"/>
          <w:rFonts w:hint="cs"/>
          <w:rtl/>
        </w:rPr>
        <w:t>ت انسان [تجر</w:t>
      </w:r>
      <w:r w:rsidR="00C97A77" w:rsidRPr="00C97A77">
        <w:rPr>
          <w:rStyle w:val="Char2"/>
          <w:rFonts w:hint="cs"/>
          <w:rtl/>
        </w:rPr>
        <w:t>ی</w:t>
      </w:r>
      <w:r w:rsidRPr="00C97A77">
        <w:rPr>
          <w:rStyle w:val="Char2"/>
          <w:rFonts w:hint="cs"/>
          <w:rtl/>
        </w:rPr>
        <w:t>ح]</w:t>
      </w:r>
      <w:r w:rsidR="00AD14CE" w:rsidRPr="00C97A77">
        <w:rPr>
          <w:rStyle w:val="Char2"/>
          <w:rFonts w:hint="cs"/>
          <w:rtl/>
        </w:rPr>
        <w:t>، نه</w:t>
      </w:r>
      <w:r w:rsidR="00C97A77" w:rsidRPr="00C97A77">
        <w:rPr>
          <w:rStyle w:val="Char2"/>
          <w:rFonts w:hint="cs"/>
          <w:rtl/>
        </w:rPr>
        <w:t>ی</w:t>
      </w:r>
      <w:r w:rsidR="00AD14CE" w:rsidRPr="00C97A77">
        <w:rPr>
          <w:rStyle w:val="Char2"/>
          <w:rFonts w:hint="cs"/>
          <w:rtl/>
        </w:rPr>
        <w:t xml:space="preserve"> م</w:t>
      </w:r>
      <w:r w:rsidR="00C97A77" w:rsidRPr="00C97A77">
        <w:rPr>
          <w:rStyle w:val="Char2"/>
          <w:rFonts w:hint="cs"/>
          <w:rtl/>
        </w:rPr>
        <w:t>ی</w:t>
      </w:r>
      <w:r w:rsidR="00AD14CE" w:rsidRPr="00C97A77">
        <w:rPr>
          <w:rStyle w:val="Char2"/>
          <w:rFonts w:hint="cs"/>
          <w:rtl/>
        </w:rPr>
        <w:t>‌فرما</w:t>
      </w:r>
      <w:r w:rsidR="00C97A77" w:rsidRPr="00C97A77">
        <w:rPr>
          <w:rStyle w:val="Char2"/>
          <w:rFonts w:hint="cs"/>
          <w:rtl/>
        </w:rPr>
        <w:t>ی</w:t>
      </w:r>
      <w:r w:rsidR="00AD14CE" w:rsidRPr="00C97A77">
        <w:rPr>
          <w:rStyle w:val="Char2"/>
          <w:rFonts w:hint="cs"/>
          <w:rtl/>
        </w:rPr>
        <w:t>د. از ا</w:t>
      </w:r>
      <w:r w:rsidR="00C97A77" w:rsidRPr="00C97A77">
        <w:rPr>
          <w:rStyle w:val="Char2"/>
          <w:rFonts w:hint="cs"/>
          <w:rtl/>
        </w:rPr>
        <w:t>ی</w:t>
      </w:r>
      <w:r w:rsidR="00AD14CE" w:rsidRPr="00C97A77">
        <w:rPr>
          <w:rStyle w:val="Char2"/>
          <w:rFonts w:hint="cs"/>
          <w:rtl/>
        </w:rPr>
        <w:t>ن نه</w:t>
      </w:r>
      <w:r w:rsidR="00C97A77" w:rsidRPr="00C97A77">
        <w:rPr>
          <w:rStyle w:val="Char2"/>
          <w:rFonts w:hint="cs"/>
          <w:rtl/>
        </w:rPr>
        <w:t>ی</w:t>
      </w:r>
      <w:r w:rsidR="00AD14CE" w:rsidRPr="00C97A77">
        <w:rPr>
          <w:rStyle w:val="Char2"/>
          <w:rFonts w:hint="cs"/>
          <w:rtl/>
        </w:rPr>
        <w:t xml:space="preserve"> در م</w:t>
      </w:r>
      <w:r w:rsidR="00C97A77" w:rsidRPr="00C97A77">
        <w:rPr>
          <w:rStyle w:val="Char2"/>
          <w:rFonts w:hint="cs"/>
          <w:rtl/>
        </w:rPr>
        <w:t>ی</w:t>
      </w:r>
      <w:r w:rsidR="00AD14CE" w:rsidRPr="00C97A77">
        <w:rPr>
          <w:rStyle w:val="Char2"/>
          <w:rFonts w:hint="cs"/>
          <w:rtl/>
        </w:rPr>
        <w:t>‌</w:t>
      </w:r>
      <w:r w:rsidR="00C97A77" w:rsidRPr="00C97A77">
        <w:rPr>
          <w:rStyle w:val="Char2"/>
          <w:rFonts w:hint="cs"/>
          <w:rtl/>
        </w:rPr>
        <w:t>ی</w:t>
      </w:r>
      <w:r w:rsidR="00AD14CE" w:rsidRPr="00C97A77">
        <w:rPr>
          <w:rStyle w:val="Char2"/>
          <w:rFonts w:hint="cs"/>
          <w:rtl/>
        </w:rPr>
        <w:t>اب</w:t>
      </w:r>
      <w:r w:rsidR="00C97A77" w:rsidRPr="00C97A77">
        <w:rPr>
          <w:rStyle w:val="Char2"/>
          <w:rFonts w:hint="cs"/>
          <w:rtl/>
        </w:rPr>
        <w:t>ی</w:t>
      </w:r>
      <w:r w:rsidR="00AD14CE" w:rsidRPr="00C97A77">
        <w:rPr>
          <w:rStyle w:val="Char2"/>
          <w:rFonts w:hint="cs"/>
          <w:rtl/>
        </w:rPr>
        <w:t xml:space="preserve">م </w:t>
      </w:r>
      <w:r w:rsidR="006808D5" w:rsidRPr="006808D5">
        <w:rPr>
          <w:rStyle w:val="Char2"/>
          <w:rFonts w:hint="cs"/>
          <w:rtl/>
        </w:rPr>
        <w:t>ک</w:t>
      </w:r>
      <w:r w:rsidR="00AD14CE" w:rsidRPr="00C97A77">
        <w:rPr>
          <w:rStyle w:val="Char2"/>
          <w:rFonts w:hint="cs"/>
          <w:rtl/>
        </w:rPr>
        <w:t>ه قرآن ع</w:t>
      </w:r>
      <w:r w:rsidR="00C97A77" w:rsidRPr="00C97A77">
        <w:rPr>
          <w:rStyle w:val="Char2"/>
          <w:rFonts w:hint="cs"/>
          <w:rtl/>
        </w:rPr>
        <w:t>ی</w:t>
      </w:r>
      <w:r w:rsidR="00AD14CE" w:rsidRPr="00C97A77">
        <w:rPr>
          <w:rStyle w:val="Char2"/>
          <w:rFonts w:hint="cs"/>
          <w:rtl/>
        </w:rPr>
        <w:t>ب‌جو</w:t>
      </w:r>
      <w:r w:rsidR="00C97A77" w:rsidRPr="00C97A77">
        <w:rPr>
          <w:rStyle w:val="Char2"/>
          <w:rFonts w:hint="cs"/>
          <w:rtl/>
        </w:rPr>
        <w:t>یی</w:t>
      </w:r>
      <w:r w:rsidR="00AD14CE" w:rsidRPr="00C97A77">
        <w:rPr>
          <w:rStyle w:val="Char2"/>
          <w:rFonts w:hint="cs"/>
          <w:rtl/>
        </w:rPr>
        <w:t xml:space="preserve"> برادران مؤمن را همچون ع</w:t>
      </w:r>
      <w:r w:rsidR="00C97A77" w:rsidRPr="00C97A77">
        <w:rPr>
          <w:rStyle w:val="Char2"/>
          <w:rFonts w:hint="cs"/>
          <w:rtl/>
        </w:rPr>
        <w:t>ی</w:t>
      </w:r>
      <w:r w:rsidR="00AD14CE" w:rsidRPr="00C97A77">
        <w:rPr>
          <w:rStyle w:val="Char2"/>
          <w:rFonts w:hint="cs"/>
          <w:rtl/>
        </w:rPr>
        <w:t>ب‌جو</w:t>
      </w:r>
      <w:r w:rsidR="00C97A77" w:rsidRPr="00C97A77">
        <w:rPr>
          <w:rStyle w:val="Char2"/>
          <w:rFonts w:hint="cs"/>
          <w:rtl/>
        </w:rPr>
        <w:t>یی</w:t>
      </w:r>
      <w:r w:rsidR="00AD14CE" w:rsidRPr="00C97A77">
        <w:rPr>
          <w:rStyle w:val="Char2"/>
          <w:rFonts w:hint="cs"/>
          <w:rtl/>
        </w:rPr>
        <w:t xml:space="preserve"> به خود شخص اعتبار م</w:t>
      </w:r>
      <w:r w:rsidR="00C97A77" w:rsidRPr="00C97A77">
        <w:rPr>
          <w:rStyle w:val="Char2"/>
          <w:rFonts w:hint="cs"/>
          <w:rtl/>
        </w:rPr>
        <w:t>ی</w:t>
      </w:r>
      <w:r w:rsidR="00AD14CE" w:rsidRPr="00C97A77">
        <w:rPr>
          <w:rStyle w:val="Char2"/>
          <w:rFonts w:hint="cs"/>
          <w:rtl/>
        </w:rPr>
        <w:t>‌دهد. [به ا</w:t>
      </w:r>
      <w:r w:rsidR="00C97A77" w:rsidRPr="00C97A77">
        <w:rPr>
          <w:rStyle w:val="Char2"/>
          <w:rFonts w:hint="cs"/>
          <w:rtl/>
        </w:rPr>
        <w:t>ی</w:t>
      </w:r>
      <w:r w:rsidR="00AD14CE" w:rsidRPr="00C97A77">
        <w:rPr>
          <w:rStyle w:val="Char2"/>
          <w:rFonts w:hint="cs"/>
          <w:rtl/>
        </w:rPr>
        <w:t>ن دل</w:t>
      </w:r>
      <w:r w:rsidR="00C97A77" w:rsidRPr="00C97A77">
        <w:rPr>
          <w:rStyle w:val="Char2"/>
          <w:rFonts w:hint="cs"/>
          <w:rtl/>
        </w:rPr>
        <w:t>ی</w:t>
      </w:r>
      <w:r w:rsidR="00AD14CE" w:rsidRPr="00C97A77">
        <w:rPr>
          <w:rStyle w:val="Char2"/>
          <w:rFonts w:hint="cs"/>
          <w:rtl/>
        </w:rPr>
        <w:t xml:space="preserve">ل </w:t>
      </w:r>
      <w:r w:rsidR="006808D5" w:rsidRPr="006808D5">
        <w:rPr>
          <w:rStyle w:val="Char2"/>
          <w:rFonts w:hint="cs"/>
          <w:rtl/>
        </w:rPr>
        <w:t>ک</w:t>
      </w:r>
      <w:r w:rsidR="00AD14CE" w:rsidRPr="00C97A77">
        <w:rPr>
          <w:rStyle w:val="Char2"/>
          <w:rFonts w:hint="cs"/>
          <w:rtl/>
        </w:rPr>
        <w:t xml:space="preserve">ه مسلمانان همه از </w:t>
      </w:r>
      <w:r w:rsidR="00C97A77" w:rsidRPr="00C97A77">
        <w:rPr>
          <w:rStyle w:val="Char2"/>
          <w:rFonts w:hint="cs"/>
          <w:rtl/>
        </w:rPr>
        <w:t>ی</w:t>
      </w:r>
      <w:r w:rsidR="006808D5" w:rsidRPr="006808D5">
        <w:rPr>
          <w:rStyle w:val="Char2"/>
          <w:rFonts w:hint="cs"/>
          <w:rtl/>
        </w:rPr>
        <w:t>ک</w:t>
      </w:r>
      <w:r w:rsidR="00AD14CE" w:rsidRPr="00C97A77">
        <w:rPr>
          <w:rStyle w:val="Char2"/>
          <w:rFonts w:hint="cs"/>
          <w:rtl/>
        </w:rPr>
        <w:t xml:space="preserve"> نفس واحده و از </w:t>
      </w:r>
      <w:r w:rsidR="00C97A77" w:rsidRPr="00C97A77">
        <w:rPr>
          <w:rStyle w:val="Char2"/>
          <w:rFonts w:hint="cs"/>
          <w:rtl/>
        </w:rPr>
        <w:t>ی</w:t>
      </w:r>
      <w:r w:rsidR="006808D5" w:rsidRPr="006808D5">
        <w:rPr>
          <w:rStyle w:val="Char2"/>
          <w:rFonts w:hint="cs"/>
          <w:rtl/>
        </w:rPr>
        <w:t>ک</w:t>
      </w:r>
      <w:r w:rsidR="00AD14CE" w:rsidRPr="00C97A77">
        <w:rPr>
          <w:rStyle w:val="Char2"/>
          <w:rFonts w:hint="cs"/>
          <w:rtl/>
        </w:rPr>
        <w:t xml:space="preserve"> گوهرند] و ن</w:t>
      </w:r>
      <w:r w:rsidR="00C97A77" w:rsidRPr="00C97A77">
        <w:rPr>
          <w:rStyle w:val="Char2"/>
          <w:rFonts w:hint="cs"/>
          <w:rtl/>
        </w:rPr>
        <w:t>ی</w:t>
      </w:r>
      <w:r w:rsidR="00AD14CE" w:rsidRPr="00C97A77">
        <w:rPr>
          <w:rStyle w:val="Char2"/>
          <w:rFonts w:hint="cs"/>
          <w:rtl/>
        </w:rPr>
        <w:t>ز مؤمنان را از خواندن القاب زشت، باز م</w:t>
      </w:r>
      <w:r w:rsidR="00C97A77" w:rsidRPr="00C97A77">
        <w:rPr>
          <w:rStyle w:val="Char2"/>
          <w:rFonts w:hint="cs"/>
          <w:rtl/>
        </w:rPr>
        <w:t>ی</w:t>
      </w:r>
      <w:r w:rsidR="00AD14CE" w:rsidRPr="00C97A77">
        <w:rPr>
          <w:rStyle w:val="Char2"/>
          <w:rFonts w:hint="cs"/>
          <w:rtl/>
        </w:rPr>
        <w:t>‌دارد به ا</w:t>
      </w:r>
      <w:r w:rsidR="00C97A77" w:rsidRPr="00C97A77">
        <w:rPr>
          <w:rStyle w:val="Char2"/>
          <w:rFonts w:hint="cs"/>
          <w:rtl/>
        </w:rPr>
        <w:t>ی</w:t>
      </w:r>
      <w:r w:rsidR="00AD14CE" w:rsidRPr="00C97A77">
        <w:rPr>
          <w:rStyle w:val="Char2"/>
          <w:rFonts w:hint="cs"/>
          <w:rtl/>
        </w:rPr>
        <w:t xml:space="preserve">ن سبب </w:t>
      </w:r>
      <w:r w:rsidR="006808D5" w:rsidRPr="006808D5">
        <w:rPr>
          <w:rStyle w:val="Char2"/>
          <w:rFonts w:hint="cs"/>
          <w:rtl/>
        </w:rPr>
        <w:t>ک</w:t>
      </w:r>
      <w:r w:rsidR="00AD14CE" w:rsidRPr="00C97A77">
        <w:rPr>
          <w:rStyle w:val="Char2"/>
          <w:rFonts w:hint="cs"/>
          <w:rtl/>
        </w:rPr>
        <w:t>ه تمام ا</w:t>
      </w:r>
      <w:r w:rsidR="00C97A77" w:rsidRPr="00C97A77">
        <w:rPr>
          <w:rStyle w:val="Char2"/>
          <w:rFonts w:hint="cs"/>
          <w:rtl/>
        </w:rPr>
        <w:t>ی</w:t>
      </w:r>
      <w:r w:rsidR="00AD14CE" w:rsidRPr="00C97A77">
        <w:rPr>
          <w:rStyle w:val="Char2"/>
          <w:rFonts w:hint="cs"/>
          <w:rtl/>
        </w:rPr>
        <w:t>ن امور [تمسخر، استهزا و القاب زشت] انسان را از مرتب</w:t>
      </w:r>
      <w:r w:rsidR="009F7EDB" w:rsidRPr="009F7EDB">
        <w:rPr>
          <w:rStyle w:val="Char2"/>
          <w:rFonts w:hint="cs"/>
          <w:rtl/>
        </w:rPr>
        <w:t>ۀ</w:t>
      </w:r>
      <w:r w:rsidR="00AD14CE" w:rsidRPr="00C97A77">
        <w:rPr>
          <w:rStyle w:val="Char2"/>
          <w:rFonts w:hint="cs"/>
          <w:rtl/>
        </w:rPr>
        <w:t xml:space="preserve"> ا</w:t>
      </w:r>
      <w:r w:rsidR="00C97A77" w:rsidRPr="00C97A77">
        <w:rPr>
          <w:rStyle w:val="Char2"/>
          <w:rFonts w:hint="cs"/>
          <w:rtl/>
        </w:rPr>
        <w:t>ی</w:t>
      </w:r>
      <w:r w:rsidR="00AD14CE" w:rsidRPr="00C97A77">
        <w:rPr>
          <w:rStyle w:val="Char2"/>
          <w:rFonts w:hint="cs"/>
          <w:rtl/>
        </w:rPr>
        <w:t>مان به پرتگاه فسق انتقال م</w:t>
      </w:r>
      <w:r w:rsidR="00C97A77" w:rsidRPr="00C97A77">
        <w:rPr>
          <w:rStyle w:val="Char2"/>
          <w:rFonts w:hint="cs"/>
          <w:rtl/>
        </w:rPr>
        <w:t>ی</w:t>
      </w:r>
      <w:r w:rsidR="00AD14CE" w:rsidRPr="00C97A77">
        <w:rPr>
          <w:rStyle w:val="Char2"/>
          <w:rFonts w:hint="cs"/>
          <w:rtl/>
        </w:rPr>
        <w:t>‌دهد. او از «مؤمن» به «فاسق» تبد</w:t>
      </w:r>
      <w:r w:rsidR="00C97A77" w:rsidRPr="00C97A77">
        <w:rPr>
          <w:rStyle w:val="Char2"/>
          <w:rFonts w:hint="cs"/>
          <w:rtl/>
        </w:rPr>
        <w:t>ی</w:t>
      </w:r>
      <w:r w:rsidR="00AD14CE" w:rsidRPr="00C97A77">
        <w:rPr>
          <w:rStyle w:val="Char2"/>
          <w:rFonts w:hint="cs"/>
          <w:rtl/>
        </w:rPr>
        <w:t>ل م</w:t>
      </w:r>
      <w:r w:rsidR="00C97A77" w:rsidRPr="00C97A77">
        <w:rPr>
          <w:rStyle w:val="Char2"/>
          <w:rFonts w:hint="cs"/>
          <w:rtl/>
        </w:rPr>
        <w:t>ی</w:t>
      </w:r>
      <w:r w:rsidR="00AD14CE" w:rsidRPr="00C97A77">
        <w:rPr>
          <w:rStyle w:val="Char2"/>
          <w:rFonts w:hint="cs"/>
          <w:rtl/>
        </w:rPr>
        <w:t>‌گردد و م</w:t>
      </w:r>
      <w:r w:rsidR="00C97A77" w:rsidRPr="00C97A77">
        <w:rPr>
          <w:rStyle w:val="Char2"/>
          <w:rFonts w:hint="cs"/>
          <w:rtl/>
        </w:rPr>
        <w:t>ی</w:t>
      </w:r>
      <w:r w:rsidR="00AD14CE" w:rsidRPr="00C97A77">
        <w:rPr>
          <w:rStyle w:val="Char2"/>
          <w:rFonts w:hint="cs"/>
          <w:rtl/>
        </w:rPr>
        <w:t>‌دان</w:t>
      </w:r>
      <w:r w:rsidR="00C97A77" w:rsidRPr="00C97A77">
        <w:rPr>
          <w:rStyle w:val="Char2"/>
          <w:rFonts w:hint="cs"/>
          <w:rtl/>
        </w:rPr>
        <w:t>ی</w:t>
      </w:r>
      <w:r w:rsidR="00AD14CE" w:rsidRPr="00C97A77">
        <w:rPr>
          <w:rStyle w:val="Char2"/>
          <w:rFonts w:hint="cs"/>
          <w:rtl/>
        </w:rPr>
        <w:t xml:space="preserve">م </w:t>
      </w:r>
      <w:r w:rsidR="006808D5" w:rsidRPr="006808D5">
        <w:rPr>
          <w:rStyle w:val="Char2"/>
          <w:rFonts w:hint="cs"/>
          <w:rtl/>
        </w:rPr>
        <w:t>ک</w:t>
      </w:r>
      <w:r w:rsidR="00AD14CE" w:rsidRPr="00C97A77">
        <w:rPr>
          <w:rStyle w:val="Char2"/>
          <w:rFonts w:hint="cs"/>
          <w:rtl/>
        </w:rPr>
        <w:t>ه به دنبال ا</w:t>
      </w:r>
      <w:r w:rsidR="00C97A77" w:rsidRPr="00C97A77">
        <w:rPr>
          <w:rStyle w:val="Char2"/>
          <w:rFonts w:hint="cs"/>
          <w:rtl/>
        </w:rPr>
        <w:t>ی</w:t>
      </w:r>
      <w:r w:rsidR="00AD14CE" w:rsidRPr="00C97A77">
        <w:rPr>
          <w:rStyle w:val="Char2"/>
          <w:rFonts w:hint="cs"/>
          <w:rtl/>
        </w:rPr>
        <w:t>مان به خدا بدتر</w:t>
      </w:r>
      <w:r w:rsidR="00C97A77" w:rsidRPr="00C97A77">
        <w:rPr>
          <w:rStyle w:val="Char2"/>
          <w:rFonts w:hint="cs"/>
          <w:rtl/>
        </w:rPr>
        <w:t>ی</w:t>
      </w:r>
      <w:r w:rsidR="00AD14CE" w:rsidRPr="00C97A77">
        <w:rPr>
          <w:rStyle w:val="Char2"/>
          <w:rFonts w:hint="cs"/>
          <w:rtl/>
        </w:rPr>
        <w:t xml:space="preserve">ن </w:t>
      </w:r>
      <w:r w:rsidR="006808D5" w:rsidRPr="006808D5">
        <w:rPr>
          <w:rStyle w:val="Char2"/>
          <w:rFonts w:hint="cs"/>
          <w:rtl/>
        </w:rPr>
        <w:t>ک</w:t>
      </w:r>
      <w:r w:rsidR="00AD14CE" w:rsidRPr="00C97A77">
        <w:rPr>
          <w:rStyle w:val="Char2"/>
          <w:rFonts w:hint="cs"/>
          <w:rtl/>
        </w:rPr>
        <w:t>ار،</w:t>
      </w:r>
      <w:r w:rsidR="00994B43" w:rsidRPr="00C97A77">
        <w:rPr>
          <w:rStyle w:val="Char2"/>
          <w:rFonts w:hint="cs"/>
          <w:rtl/>
        </w:rPr>
        <w:t xml:space="preserve"> عمل فسق است.</w:t>
      </w:r>
    </w:p>
    <w:p w:rsidR="00994B43" w:rsidRPr="00C97A77" w:rsidRDefault="00994B43" w:rsidP="00994B43">
      <w:pPr>
        <w:bidi/>
        <w:ind w:firstLine="284"/>
        <w:jc w:val="both"/>
        <w:rPr>
          <w:rStyle w:val="Char2"/>
          <w:rtl/>
        </w:rPr>
      </w:pPr>
      <w:r w:rsidRPr="00C97A77">
        <w:rPr>
          <w:rStyle w:val="Char2"/>
          <w:rFonts w:hint="cs"/>
          <w:rtl/>
        </w:rPr>
        <w:t>سپس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762D7" w:rsidRPr="00C97A77" w:rsidRDefault="007762D7" w:rsidP="00FB34CB">
      <w:pPr>
        <w:pStyle w:val="a4"/>
        <w:rPr>
          <w:rStyle w:val="Char2"/>
          <w:rtl/>
        </w:rPr>
      </w:pPr>
      <w:r w:rsidRPr="007762D7">
        <w:rPr>
          <w:rStyle w:val="Charc"/>
          <w:rFonts w:hint="cs"/>
          <w:rtl/>
        </w:rPr>
        <w:t>﴿</w:t>
      </w:r>
      <w:r w:rsidRPr="009F7EDB">
        <w:rPr>
          <w:rtl/>
        </w:rPr>
        <w:t xml:space="preserve">وَمَن لَّمۡ يَتُبۡ فَأُوْلَٰٓئِكَ هُمُ </w:t>
      </w:r>
      <w:r w:rsidRPr="009F7EDB">
        <w:rPr>
          <w:rFonts w:hint="cs"/>
          <w:rtl/>
        </w:rPr>
        <w:t>ٱ</w:t>
      </w:r>
      <w:r w:rsidRPr="009F7EDB">
        <w:rPr>
          <w:rFonts w:hint="eastAsia"/>
          <w:rtl/>
        </w:rPr>
        <w:t>لظَّٰلِمُونَ</w:t>
      </w:r>
      <w:r w:rsidRPr="009F7EDB">
        <w:rPr>
          <w:rtl/>
        </w:rPr>
        <w:t>١١</w:t>
      </w:r>
      <w:r w:rsidRPr="007762D7">
        <w:rPr>
          <w:rStyle w:val="Charc"/>
          <w:rFonts w:hint="cs"/>
          <w:rtl/>
        </w:rPr>
        <w:t>﴾</w:t>
      </w:r>
      <w:r>
        <w:rPr>
          <w:rStyle w:val="Charc"/>
          <w:rFonts w:hint="cs"/>
          <w:rtl/>
        </w:rPr>
        <w:t xml:space="preserve"> </w:t>
      </w:r>
      <w:r w:rsidRPr="007762D7">
        <w:rPr>
          <w:rStyle w:val="Char5"/>
          <w:rFonts w:hint="cs"/>
          <w:rtl/>
        </w:rPr>
        <w:t>[حجرات</w:t>
      </w:r>
      <w:r w:rsidR="00FB34CB">
        <w:rPr>
          <w:rStyle w:val="Char5"/>
          <w:rFonts w:hint="cs"/>
          <w:rtl/>
        </w:rPr>
        <w:t>:</w:t>
      </w:r>
      <w:r w:rsidRPr="007762D7">
        <w:rPr>
          <w:rStyle w:val="Char5"/>
          <w:rFonts w:hint="cs"/>
          <w:rtl/>
        </w:rPr>
        <w:t>11]</w:t>
      </w:r>
      <w:r>
        <w:rPr>
          <w:rStyle w:val="Char5"/>
          <w:rFonts w:hint="cs"/>
          <w:rtl/>
        </w:rPr>
        <w:t>.</w:t>
      </w:r>
    </w:p>
    <w:p w:rsidR="00C31159" w:rsidRPr="00D938A1" w:rsidRDefault="00C31159" w:rsidP="007762D7">
      <w:pPr>
        <w:pStyle w:val="a6"/>
        <w:rPr>
          <w:rFonts w:cs="B Lotus"/>
          <w:rtl/>
        </w:rPr>
      </w:pPr>
      <w:r w:rsidRPr="007762D7">
        <w:rPr>
          <w:rStyle w:val="Charc"/>
          <w:rFonts w:hint="cs"/>
          <w:rtl/>
        </w:rPr>
        <w:t>«</w:t>
      </w:r>
      <w:r w:rsidR="00634BF6" w:rsidRPr="007762D7">
        <w:rPr>
          <w:rtl/>
        </w:rPr>
        <w:t>و کسان</w:t>
      </w:r>
      <w:r w:rsidR="00634BF6" w:rsidRPr="007762D7">
        <w:rPr>
          <w:rFonts w:hint="cs"/>
          <w:rtl/>
        </w:rPr>
        <w:t>ی</w:t>
      </w:r>
      <w:r w:rsidR="00634BF6" w:rsidRPr="007762D7">
        <w:rPr>
          <w:rtl/>
        </w:rPr>
        <w:t xml:space="preserve"> که توبه نکنند، ستمکارند</w:t>
      </w:r>
      <w:r w:rsidRPr="007762D7">
        <w:rPr>
          <w:rStyle w:val="Charc"/>
          <w:rFonts w:hint="cs"/>
          <w:rtl/>
        </w:rPr>
        <w:t>»</w:t>
      </w:r>
      <w:r w:rsidRPr="00D938A1">
        <w:rPr>
          <w:rFonts w:cs="B Lotus" w:hint="cs"/>
          <w:rtl/>
        </w:rPr>
        <w:t>.</w:t>
      </w:r>
    </w:p>
    <w:p w:rsidR="00994B43" w:rsidRPr="00C97A77" w:rsidRDefault="00BE67B8" w:rsidP="00994B43">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بر وجوب توبه است </w:t>
      </w:r>
      <w:r w:rsidR="006808D5" w:rsidRPr="006808D5">
        <w:rPr>
          <w:rStyle w:val="Char2"/>
          <w:rFonts w:hint="cs"/>
          <w:rtl/>
        </w:rPr>
        <w:t>ک</w:t>
      </w:r>
      <w:r w:rsidRPr="00C97A77">
        <w:rPr>
          <w:rStyle w:val="Char2"/>
          <w:rFonts w:hint="cs"/>
          <w:rtl/>
        </w:rPr>
        <w:t xml:space="preserve">ه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آن خوددار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به گروه ظالمان در خواهد آمد و خداوند ظالمان را رستگار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7762D7" w:rsidRPr="007762D7" w:rsidRDefault="007762D7" w:rsidP="009F7EDB">
      <w:pPr>
        <w:pStyle w:val="a4"/>
        <w:rPr>
          <w:rStyle w:val="Char5"/>
          <w:rtl/>
        </w:rPr>
      </w:pPr>
      <w:r w:rsidRPr="007762D7">
        <w:rPr>
          <w:rFonts w:cs="Traditional Arabic" w:hint="cs"/>
          <w:rtl/>
        </w:rPr>
        <w:t>﴿</w:t>
      </w:r>
      <w:r w:rsidRPr="009F7EDB">
        <w:rPr>
          <w:rFonts w:hint="cs"/>
          <w:rtl/>
        </w:rPr>
        <w:t>إِنَّهُ</w:t>
      </w:r>
      <w:r w:rsidRPr="009F7EDB">
        <w:rPr>
          <w:rFonts w:ascii="Tahoma" w:hAnsi="Tahoma" w:cs="Tahoma" w:hint="cs"/>
          <w:rtl/>
        </w:rPr>
        <w:t>ۥ</w:t>
      </w:r>
      <w:r w:rsidRPr="009F7EDB">
        <w:rPr>
          <w:rtl/>
        </w:rPr>
        <w:t xml:space="preserve"> لَا يُف</w:t>
      </w:r>
      <w:r w:rsidRPr="009F7EDB">
        <w:rPr>
          <w:rFonts w:hint="cs"/>
          <w:rtl/>
        </w:rPr>
        <w:t>ۡلِحُ</w:t>
      </w:r>
      <w:r w:rsidRPr="009F7EDB">
        <w:rPr>
          <w:rtl/>
        </w:rPr>
        <w:t xml:space="preserve"> </w:t>
      </w:r>
      <w:r w:rsidRPr="009F7EDB">
        <w:rPr>
          <w:rFonts w:hint="cs"/>
          <w:rtl/>
        </w:rPr>
        <w:t>ٱ</w:t>
      </w:r>
      <w:r w:rsidRPr="009F7EDB">
        <w:rPr>
          <w:rFonts w:hint="eastAsia"/>
          <w:rtl/>
        </w:rPr>
        <w:t>لظَّٰلِمُونَ</w:t>
      </w:r>
      <w:r w:rsidRPr="009F7EDB">
        <w:rPr>
          <w:rtl/>
        </w:rPr>
        <w:t>٢٣</w:t>
      </w:r>
      <w:r w:rsidRPr="007762D7">
        <w:rPr>
          <w:rFonts w:cs="Traditional Arabic" w:hint="cs"/>
          <w:rtl/>
        </w:rPr>
        <w:t>﴾</w:t>
      </w:r>
      <w:r w:rsidRPr="007762D7">
        <w:rPr>
          <w:rStyle w:val="Char5"/>
          <w:rtl/>
        </w:rPr>
        <w:t xml:space="preserve"> [</w:t>
      </w:r>
      <w:r w:rsidR="008168DF">
        <w:rPr>
          <w:rStyle w:val="Char5"/>
          <w:rtl/>
        </w:rPr>
        <w:t>ی</w:t>
      </w:r>
      <w:r w:rsidRPr="007762D7">
        <w:rPr>
          <w:rStyle w:val="Char5"/>
          <w:rtl/>
        </w:rPr>
        <w:t>وسف: 23]</w:t>
      </w:r>
      <w:r w:rsidR="009F7EDB">
        <w:rPr>
          <w:rStyle w:val="Char5"/>
          <w:rFonts w:hint="cs"/>
          <w:rtl/>
        </w:rPr>
        <w:t>.</w:t>
      </w:r>
    </w:p>
    <w:p w:rsidR="005A5051" w:rsidRDefault="005A5051" w:rsidP="005150CA">
      <w:pPr>
        <w:pStyle w:val="a6"/>
        <w:rPr>
          <w:rFonts w:cs="B Lotus"/>
          <w:rtl/>
        </w:rPr>
      </w:pPr>
      <w:r w:rsidRPr="007762D7">
        <w:rPr>
          <w:rStyle w:val="Charc"/>
          <w:rFonts w:hint="cs"/>
          <w:rtl/>
        </w:rPr>
        <w:t>«</w:t>
      </w:r>
      <w:r w:rsidR="00634BF6" w:rsidRPr="00B92B91">
        <w:rPr>
          <w:rFonts w:hint="cs"/>
          <w:rtl/>
        </w:rPr>
        <w:t xml:space="preserve">همانا </w:t>
      </w:r>
      <w:r w:rsidR="00841EB3" w:rsidRPr="00B92B91">
        <w:rPr>
          <w:rFonts w:hint="cs"/>
          <w:rtl/>
        </w:rPr>
        <w:t>ظالمان رستگار نم</w:t>
      </w:r>
      <w:r w:rsidR="005150CA">
        <w:rPr>
          <w:rFonts w:hint="cs"/>
          <w:rtl/>
        </w:rPr>
        <w:t>ی</w:t>
      </w:r>
      <w:r w:rsidR="00841EB3" w:rsidRPr="00B92B91">
        <w:rPr>
          <w:rFonts w:hint="cs"/>
          <w:rtl/>
        </w:rPr>
        <w:t>‌شوند</w:t>
      </w:r>
      <w:r w:rsidRPr="007762D7">
        <w:rPr>
          <w:rStyle w:val="Charc"/>
          <w:rFonts w:hint="cs"/>
          <w:rtl/>
        </w:rPr>
        <w:t>»</w:t>
      </w:r>
      <w:r w:rsidRPr="00D938A1">
        <w:rPr>
          <w:rFonts w:cs="B Lotus" w:hint="cs"/>
          <w:rtl/>
        </w:rPr>
        <w:t>.</w:t>
      </w:r>
    </w:p>
    <w:p w:rsidR="00B92B91" w:rsidRPr="005150CA" w:rsidRDefault="00B92B91" w:rsidP="005150CA">
      <w:pPr>
        <w:pStyle w:val="a6"/>
        <w:rPr>
          <w:rStyle w:val="Char5"/>
          <w:rtl/>
        </w:rPr>
      </w:pPr>
      <w:r w:rsidRPr="00B92B91">
        <w:rPr>
          <w:rFonts w:ascii="Tahoma" w:hAnsi="Tahoma" w:cs="Traditional Arabic" w:hint="cs"/>
          <w:szCs w:val="28"/>
          <w:rtl/>
        </w:rPr>
        <w:t>﴿</w:t>
      </w:r>
      <w:r w:rsidRPr="005150CA">
        <w:rPr>
          <w:rStyle w:val="Char4"/>
          <w:rtl/>
        </w:rPr>
        <w:t>وَ</w:t>
      </w:r>
      <w:r w:rsidRPr="005150CA">
        <w:rPr>
          <w:rStyle w:val="Char4"/>
          <w:rFonts w:hint="cs"/>
          <w:rtl/>
        </w:rPr>
        <w:t>ٱ</w:t>
      </w:r>
      <w:r w:rsidRPr="005150CA">
        <w:rPr>
          <w:rStyle w:val="Char4"/>
          <w:rFonts w:hint="eastAsia"/>
          <w:rtl/>
        </w:rPr>
        <w:t>للَّهُ</w:t>
      </w:r>
      <w:r w:rsidRPr="005150CA">
        <w:rPr>
          <w:rStyle w:val="Char4"/>
          <w:rtl/>
        </w:rPr>
        <w:t xml:space="preserve"> لَا يُحِبُّ </w:t>
      </w:r>
      <w:r w:rsidRPr="005150CA">
        <w:rPr>
          <w:rStyle w:val="Char4"/>
          <w:rFonts w:hint="cs"/>
          <w:rtl/>
        </w:rPr>
        <w:t>ٱ</w:t>
      </w:r>
      <w:r w:rsidRPr="005150CA">
        <w:rPr>
          <w:rStyle w:val="Char4"/>
          <w:rFonts w:hint="eastAsia"/>
          <w:rtl/>
        </w:rPr>
        <w:t>لظَّٰلِمِينَ</w:t>
      </w:r>
      <w:r w:rsidRPr="005150CA">
        <w:rPr>
          <w:rStyle w:val="Char4"/>
          <w:rtl/>
        </w:rPr>
        <w:t>٥٧</w:t>
      </w:r>
      <w:r w:rsidRPr="00B92B91">
        <w:rPr>
          <w:rFonts w:ascii="Tahoma" w:hAnsi="Tahoma" w:cs="Traditional Arabic" w:hint="cs"/>
          <w:szCs w:val="28"/>
          <w:rtl/>
        </w:rPr>
        <w:t>﴾</w:t>
      </w:r>
      <w:r>
        <w:rPr>
          <w:rFonts w:ascii="Tahoma" w:hAnsi="Tahoma"/>
          <w:szCs w:val="24"/>
          <w:rtl/>
        </w:rPr>
        <w:t xml:space="preserve"> </w:t>
      </w:r>
      <w:r w:rsidRPr="005150CA">
        <w:rPr>
          <w:rStyle w:val="Char5"/>
          <w:rtl/>
        </w:rPr>
        <w:t>[آل عمران: 57]</w:t>
      </w:r>
      <w:r w:rsidR="009F7EDB">
        <w:rPr>
          <w:rStyle w:val="Char5"/>
          <w:rFonts w:hint="cs"/>
          <w:rtl/>
        </w:rPr>
        <w:t>.</w:t>
      </w:r>
    </w:p>
    <w:p w:rsidR="00593A2F" w:rsidRDefault="00593A2F" w:rsidP="005150CA">
      <w:pPr>
        <w:pStyle w:val="a6"/>
        <w:rPr>
          <w:rFonts w:cs="B Lotus"/>
          <w:rtl/>
        </w:rPr>
      </w:pPr>
      <w:r w:rsidRPr="005150CA">
        <w:rPr>
          <w:rStyle w:val="Charc"/>
          <w:rFonts w:hint="cs"/>
          <w:rtl/>
        </w:rPr>
        <w:t>«</w:t>
      </w:r>
      <w:r w:rsidR="009E291F" w:rsidRPr="005150CA">
        <w:rPr>
          <w:rFonts w:hint="cs"/>
          <w:rtl/>
        </w:rPr>
        <w:t>و خداوند ظالمان را دوست نم</w:t>
      </w:r>
      <w:r w:rsidR="005150CA" w:rsidRPr="005150CA">
        <w:rPr>
          <w:rFonts w:hint="cs"/>
          <w:rtl/>
        </w:rPr>
        <w:t>ی</w:t>
      </w:r>
      <w:r w:rsidR="005150CA" w:rsidRPr="005150CA">
        <w:rPr>
          <w:rFonts w:hint="eastAsia"/>
          <w:rtl/>
        </w:rPr>
        <w:t>‌</w:t>
      </w:r>
      <w:r w:rsidR="009E291F" w:rsidRPr="005150CA">
        <w:rPr>
          <w:rFonts w:hint="cs"/>
          <w:rtl/>
        </w:rPr>
        <w:t>دارد</w:t>
      </w:r>
      <w:r w:rsidRPr="005150CA">
        <w:rPr>
          <w:rStyle w:val="Charc"/>
          <w:rFonts w:hint="cs"/>
          <w:rtl/>
        </w:rPr>
        <w:t>»</w:t>
      </w:r>
      <w:r w:rsidRPr="00D938A1">
        <w:rPr>
          <w:rFonts w:cs="B Lotus" w:hint="cs"/>
          <w:rtl/>
        </w:rPr>
        <w:t>.</w:t>
      </w:r>
    </w:p>
    <w:p w:rsidR="005150CA" w:rsidRPr="00D938A1" w:rsidRDefault="005150CA" w:rsidP="005150CA">
      <w:pPr>
        <w:pStyle w:val="a6"/>
        <w:rPr>
          <w:rFonts w:cs="B Lotus"/>
          <w:rtl/>
        </w:rPr>
      </w:pPr>
      <w:r w:rsidRPr="005150CA">
        <w:rPr>
          <w:rFonts w:ascii="Tahoma" w:hAnsi="Tahoma" w:cs="Traditional Arabic" w:hint="cs"/>
          <w:szCs w:val="28"/>
          <w:rtl/>
        </w:rPr>
        <w:t>﴿</w:t>
      </w:r>
      <w:r w:rsidRPr="005150CA">
        <w:rPr>
          <w:rStyle w:val="Char4"/>
          <w:rtl/>
        </w:rPr>
        <w:t xml:space="preserve">إِنَّ </w:t>
      </w:r>
      <w:r w:rsidRPr="005150CA">
        <w:rPr>
          <w:rStyle w:val="Char4"/>
          <w:rFonts w:hint="cs"/>
          <w:rtl/>
        </w:rPr>
        <w:t>ٱ</w:t>
      </w:r>
      <w:r w:rsidRPr="005150CA">
        <w:rPr>
          <w:rStyle w:val="Char4"/>
          <w:rFonts w:hint="eastAsia"/>
          <w:rtl/>
        </w:rPr>
        <w:t>للَّهَ</w:t>
      </w:r>
      <w:r w:rsidRPr="005150CA">
        <w:rPr>
          <w:rStyle w:val="Char4"/>
          <w:rtl/>
        </w:rPr>
        <w:t xml:space="preserve"> لَا يَهۡدِي </w:t>
      </w:r>
      <w:r w:rsidRPr="005150CA">
        <w:rPr>
          <w:rStyle w:val="Char4"/>
          <w:rFonts w:hint="cs"/>
          <w:rtl/>
        </w:rPr>
        <w:t>ٱ</w:t>
      </w:r>
      <w:r w:rsidRPr="005150CA">
        <w:rPr>
          <w:rStyle w:val="Char4"/>
          <w:rFonts w:hint="eastAsia"/>
          <w:rtl/>
        </w:rPr>
        <w:t>لۡقَوۡمَ</w:t>
      </w:r>
      <w:r w:rsidRPr="005150CA">
        <w:rPr>
          <w:rStyle w:val="Char4"/>
          <w:rtl/>
        </w:rPr>
        <w:t xml:space="preserve"> </w:t>
      </w:r>
      <w:r w:rsidRPr="005150CA">
        <w:rPr>
          <w:rStyle w:val="Char4"/>
          <w:rFonts w:hint="cs"/>
          <w:rtl/>
        </w:rPr>
        <w:t>ٱ</w:t>
      </w:r>
      <w:r w:rsidRPr="005150CA">
        <w:rPr>
          <w:rStyle w:val="Char4"/>
          <w:rFonts w:hint="eastAsia"/>
          <w:rtl/>
        </w:rPr>
        <w:t>لظَّٰلِمِينَ</w:t>
      </w:r>
      <w:r w:rsidRPr="005150CA">
        <w:rPr>
          <w:rStyle w:val="Char4"/>
          <w:rtl/>
        </w:rPr>
        <w:t>٥١</w:t>
      </w:r>
      <w:r w:rsidRPr="005150CA">
        <w:rPr>
          <w:rFonts w:ascii="Tahoma" w:hAnsi="Tahoma" w:cs="Traditional Arabic" w:hint="cs"/>
          <w:szCs w:val="28"/>
          <w:rtl/>
        </w:rPr>
        <w:t>﴾</w:t>
      </w:r>
      <w:r>
        <w:rPr>
          <w:rFonts w:ascii="Tahoma" w:hAnsi="Tahoma"/>
          <w:szCs w:val="24"/>
          <w:rtl/>
        </w:rPr>
        <w:t xml:space="preserve"> </w:t>
      </w:r>
      <w:r w:rsidRPr="005150CA">
        <w:rPr>
          <w:rStyle w:val="Char5"/>
          <w:rtl/>
        </w:rPr>
        <w:t>[المائدة: 51]</w:t>
      </w:r>
      <w:r>
        <w:rPr>
          <w:rStyle w:val="Char5"/>
          <w:rFonts w:hint="cs"/>
          <w:rtl/>
        </w:rPr>
        <w:t>.</w:t>
      </w:r>
    </w:p>
    <w:p w:rsidR="00885AF8" w:rsidRPr="00D938A1" w:rsidRDefault="00885AF8" w:rsidP="005150CA">
      <w:pPr>
        <w:pStyle w:val="a6"/>
        <w:rPr>
          <w:rFonts w:cs="B Lotus"/>
          <w:rtl/>
        </w:rPr>
      </w:pPr>
      <w:r w:rsidRPr="005150CA">
        <w:rPr>
          <w:rStyle w:val="Charc"/>
          <w:rFonts w:hint="cs"/>
          <w:rtl/>
        </w:rPr>
        <w:t>«</w:t>
      </w:r>
      <w:r w:rsidR="00634BF6" w:rsidRPr="005150CA">
        <w:rPr>
          <w:rFonts w:hint="cs"/>
          <w:rtl/>
        </w:rPr>
        <w:t xml:space="preserve">همانا </w:t>
      </w:r>
      <w:r w:rsidR="00D91759" w:rsidRPr="005150CA">
        <w:rPr>
          <w:rFonts w:hint="cs"/>
          <w:rtl/>
        </w:rPr>
        <w:t>خدا گروه ستمگران را راه نم</w:t>
      </w:r>
      <w:r w:rsidR="005150CA">
        <w:rPr>
          <w:rFonts w:hint="cs"/>
          <w:rtl/>
        </w:rPr>
        <w:t>ی</w:t>
      </w:r>
      <w:r w:rsidR="00D91759" w:rsidRPr="005150CA">
        <w:rPr>
          <w:rFonts w:hint="cs"/>
          <w:rtl/>
        </w:rPr>
        <w:t>‌نما</w:t>
      </w:r>
      <w:r w:rsidR="002C4233">
        <w:rPr>
          <w:rFonts w:hint="cs"/>
          <w:rtl/>
        </w:rPr>
        <w:t>ی</w:t>
      </w:r>
      <w:r w:rsidR="00D91759" w:rsidRPr="005150CA">
        <w:rPr>
          <w:rFonts w:hint="cs"/>
          <w:rtl/>
        </w:rPr>
        <w:t>اند</w:t>
      </w:r>
      <w:r w:rsidRPr="005150CA">
        <w:rPr>
          <w:rStyle w:val="Charc"/>
          <w:rFonts w:hint="cs"/>
          <w:rtl/>
        </w:rPr>
        <w:t>»</w:t>
      </w:r>
      <w:r w:rsidRPr="00D938A1">
        <w:rPr>
          <w:rFonts w:cs="B Lotus" w:hint="cs"/>
          <w:rtl/>
        </w:rPr>
        <w:t>.</w:t>
      </w:r>
    </w:p>
    <w:p w:rsidR="005A5051" w:rsidRPr="00C97A77" w:rsidRDefault="002F5B22" w:rsidP="005A5051">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نانند </w:t>
      </w:r>
      <w:r w:rsidR="006808D5" w:rsidRPr="006808D5">
        <w:rPr>
          <w:rStyle w:val="Char2"/>
          <w:rFonts w:hint="cs"/>
          <w:rtl/>
        </w:rPr>
        <w:t>ک</w:t>
      </w:r>
      <w:r w:rsidRPr="00C97A77">
        <w:rPr>
          <w:rStyle w:val="Char2"/>
          <w:rFonts w:hint="cs"/>
          <w:rtl/>
        </w:rPr>
        <w:t>ه از آتش دوزخ رها</w:t>
      </w:r>
      <w:r w:rsidR="00C97A77" w:rsidRPr="00C97A77">
        <w:rPr>
          <w:rStyle w:val="Char2"/>
          <w:rFonts w:hint="cs"/>
          <w:rtl/>
        </w:rPr>
        <w:t>یی</w:t>
      </w:r>
      <w:r w:rsidRPr="00C97A77">
        <w:rPr>
          <w:rStyle w:val="Char2"/>
          <w:rFonts w:hint="cs"/>
          <w:rtl/>
        </w:rPr>
        <w:t xml:space="preserve"> نم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w:t>
      </w:r>
    </w:p>
    <w:p w:rsidR="005150CA" w:rsidRPr="00C97A77" w:rsidRDefault="005150CA" w:rsidP="009F7EDB">
      <w:pPr>
        <w:pStyle w:val="a4"/>
        <w:rPr>
          <w:rStyle w:val="Char2"/>
          <w:rtl/>
        </w:rPr>
      </w:pPr>
      <w:r w:rsidRPr="005150CA">
        <w:rPr>
          <w:rFonts w:ascii="Tahoma" w:hAnsi="Tahoma" w:cs="Traditional Arabic" w:hint="cs"/>
          <w:rtl/>
        </w:rPr>
        <w:t>﴿</w:t>
      </w:r>
      <w:r w:rsidRPr="009F7EDB">
        <w:rPr>
          <w:rtl/>
        </w:rPr>
        <w:t xml:space="preserve">وَإِن مِّنكُمۡ إِلَّا وَارِدُهَاۚ كَانَ عَلَىٰ رَبِّكَ حَتۡمٗا مَّقۡضِيّٗا٧١ ثُمَّ نُنَجِّي </w:t>
      </w:r>
      <w:r w:rsidRPr="009F7EDB">
        <w:rPr>
          <w:rFonts w:hint="cs"/>
          <w:rtl/>
        </w:rPr>
        <w:t>ٱ</w:t>
      </w:r>
      <w:r w:rsidRPr="009F7EDB">
        <w:rPr>
          <w:rFonts w:hint="eastAsia"/>
          <w:rtl/>
        </w:rPr>
        <w:t>لَّذِينَ</w:t>
      </w:r>
      <w:r w:rsidRPr="009F7EDB">
        <w:rPr>
          <w:rtl/>
        </w:rPr>
        <w:t xml:space="preserve"> </w:t>
      </w:r>
      <w:r w:rsidRPr="009F7EDB">
        <w:rPr>
          <w:rFonts w:hint="cs"/>
          <w:rtl/>
        </w:rPr>
        <w:t>ٱ</w:t>
      </w:r>
      <w:r w:rsidRPr="009F7EDB">
        <w:rPr>
          <w:rFonts w:hint="eastAsia"/>
          <w:rtl/>
        </w:rPr>
        <w:t>تَّقَواْ</w:t>
      </w:r>
      <w:r w:rsidRPr="009F7EDB">
        <w:rPr>
          <w:rtl/>
        </w:rPr>
        <w:t xml:space="preserve"> وَّنَذَرُ </w:t>
      </w:r>
      <w:r w:rsidRPr="009F7EDB">
        <w:rPr>
          <w:rFonts w:hint="cs"/>
          <w:rtl/>
        </w:rPr>
        <w:t>ٱ</w:t>
      </w:r>
      <w:r w:rsidRPr="009F7EDB">
        <w:rPr>
          <w:rFonts w:hint="eastAsia"/>
          <w:rtl/>
        </w:rPr>
        <w:t>لظَّٰلِمِينَ</w:t>
      </w:r>
      <w:r w:rsidRPr="009F7EDB">
        <w:rPr>
          <w:rtl/>
        </w:rPr>
        <w:t xml:space="preserve"> فِيهَا جِثِيّٗا٧٢</w:t>
      </w:r>
      <w:r w:rsidRPr="005150CA">
        <w:rPr>
          <w:rFonts w:ascii="Tahoma" w:hAnsi="Tahoma" w:cs="Traditional Arabic" w:hint="cs"/>
          <w:rtl/>
        </w:rPr>
        <w:t>﴾</w:t>
      </w:r>
      <w:r>
        <w:rPr>
          <w:rFonts w:ascii="Tahoma" w:hAnsi="Tahoma" w:cs="IRNazli"/>
          <w:rtl/>
        </w:rPr>
        <w:t xml:space="preserve"> </w:t>
      </w:r>
      <w:r w:rsidRPr="005150CA">
        <w:rPr>
          <w:rStyle w:val="Char5"/>
          <w:rtl/>
        </w:rPr>
        <w:t>[مر</w:t>
      </w:r>
      <w:r w:rsidR="008168DF">
        <w:rPr>
          <w:rStyle w:val="Char5"/>
          <w:rtl/>
        </w:rPr>
        <w:t>ی</w:t>
      </w:r>
      <w:r w:rsidRPr="005150CA">
        <w:rPr>
          <w:rStyle w:val="Char5"/>
          <w:rtl/>
        </w:rPr>
        <w:t>م: 71-72]</w:t>
      </w:r>
    </w:p>
    <w:p w:rsidR="00404018" w:rsidRPr="00D938A1" w:rsidRDefault="00404018" w:rsidP="00EC0F38">
      <w:pPr>
        <w:pStyle w:val="a6"/>
        <w:rPr>
          <w:rFonts w:cs="B Lotus"/>
          <w:rtl/>
        </w:rPr>
      </w:pPr>
      <w:r w:rsidRPr="00EC0F38">
        <w:rPr>
          <w:rStyle w:val="Charc"/>
          <w:rFonts w:hint="cs"/>
          <w:rtl/>
        </w:rPr>
        <w:t>«</w:t>
      </w:r>
      <w:r w:rsidR="004E50B7" w:rsidRPr="00EC0F38">
        <w:rPr>
          <w:rFonts w:hint="cs"/>
          <w:rtl/>
        </w:rPr>
        <w:t>و ه</w:t>
      </w:r>
      <w:r w:rsidR="002C4233">
        <w:rPr>
          <w:rFonts w:hint="cs"/>
          <w:rtl/>
        </w:rPr>
        <w:t>ی</w:t>
      </w:r>
      <w:r w:rsidR="004E50B7" w:rsidRPr="00EC0F38">
        <w:rPr>
          <w:rFonts w:hint="cs"/>
          <w:rtl/>
        </w:rPr>
        <w:t>چ</w:t>
      </w:r>
      <w:r w:rsidR="00EC0F38" w:rsidRPr="00EC0F38">
        <w:rPr>
          <w:rFonts w:hint="cs"/>
          <w:rtl/>
        </w:rPr>
        <w:t xml:space="preserve"> </w:t>
      </w:r>
      <w:r w:rsidR="004B6063" w:rsidRPr="004B6063">
        <w:rPr>
          <w:rFonts w:hint="cs"/>
          <w:rtl/>
        </w:rPr>
        <w:t>ک</w:t>
      </w:r>
      <w:r w:rsidR="004E50B7" w:rsidRPr="00EC0F38">
        <w:rPr>
          <w:rFonts w:hint="cs"/>
          <w:rtl/>
        </w:rPr>
        <w:t>س از شما ن</w:t>
      </w:r>
      <w:r w:rsidR="002C4233">
        <w:rPr>
          <w:rFonts w:hint="cs"/>
          <w:rtl/>
        </w:rPr>
        <w:t>ی</w:t>
      </w:r>
      <w:r w:rsidR="004E50B7" w:rsidRPr="00EC0F38">
        <w:rPr>
          <w:rFonts w:hint="cs"/>
          <w:rtl/>
        </w:rPr>
        <w:t>ست مگر</w:t>
      </w:r>
      <w:r w:rsidR="007A55D7">
        <w:rPr>
          <w:rFonts w:hint="cs"/>
          <w:rtl/>
        </w:rPr>
        <w:t xml:space="preserve"> این‌که </w:t>
      </w:r>
      <w:r w:rsidR="004E50B7" w:rsidRPr="00EC0F38">
        <w:rPr>
          <w:rFonts w:hint="cs"/>
          <w:rtl/>
        </w:rPr>
        <w:t>درآن وارد م</w:t>
      </w:r>
      <w:r w:rsidR="002C4233">
        <w:rPr>
          <w:rFonts w:hint="cs"/>
          <w:rtl/>
        </w:rPr>
        <w:t>ی</w:t>
      </w:r>
      <w:r w:rsidR="004E50B7" w:rsidRPr="00EC0F38">
        <w:rPr>
          <w:rFonts w:hint="cs"/>
          <w:rtl/>
        </w:rPr>
        <w:t>‌گردد ا</w:t>
      </w:r>
      <w:r w:rsidR="002C4233">
        <w:rPr>
          <w:rFonts w:hint="cs"/>
          <w:rtl/>
        </w:rPr>
        <w:t>ی</w:t>
      </w:r>
      <w:r w:rsidR="004E50B7" w:rsidRPr="00EC0F38">
        <w:rPr>
          <w:rFonts w:hint="cs"/>
          <w:rtl/>
        </w:rPr>
        <w:t>ن [امر] همواره بر پروردگار ح</w:t>
      </w:r>
      <w:r w:rsidR="004B6063" w:rsidRPr="004B6063">
        <w:rPr>
          <w:rFonts w:hint="cs"/>
          <w:rtl/>
        </w:rPr>
        <w:t>ک</w:t>
      </w:r>
      <w:r w:rsidR="004E50B7" w:rsidRPr="00EC0F38">
        <w:rPr>
          <w:rFonts w:hint="cs"/>
          <w:rtl/>
        </w:rPr>
        <w:t>م</w:t>
      </w:r>
      <w:r w:rsidR="00EC0F38" w:rsidRPr="00EC0F38">
        <w:rPr>
          <w:rFonts w:hint="cs"/>
          <w:rtl/>
        </w:rPr>
        <w:t>ی</w:t>
      </w:r>
      <w:r w:rsidR="004E50B7" w:rsidRPr="00EC0F38">
        <w:rPr>
          <w:rFonts w:hint="cs"/>
          <w:rtl/>
        </w:rPr>
        <w:t xml:space="preserve"> قطع</w:t>
      </w:r>
      <w:r w:rsidR="00EC0F38" w:rsidRPr="00EC0F38">
        <w:rPr>
          <w:rFonts w:hint="cs"/>
          <w:rtl/>
        </w:rPr>
        <w:t>ی</w:t>
      </w:r>
      <w:r w:rsidR="004E50B7" w:rsidRPr="00EC0F38">
        <w:rPr>
          <w:rFonts w:hint="cs"/>
          <w:rtl/>
        </w:rPr>
        <w:t xml:space="preserve"> است، آنگاه </w:t>
      </w:r>
      <w:r w:rsidR="004B6063" w:rsidRPr="004B6063">
        <w:rPr>
          <w:rFonts w:hint="cs"/>
          <w:rtl/>
        </w:rPr>
        <w:t>ک</w:t>
      </w:r>
      <w:r w:rsidR="004E50B7" w:rsidRPr="00EC0F38">
        <w:rPr>
          <w:rFonts w:hint="cs"/>
          <w:rtl/>
        </w:rPr>
        <w:t>سان</w:t>
      </w:r>
      <w:r w:rsidR="00EC0F38" w:rsidRPr="00EC0F38">
        <w:rPr>
          <w:rFonts w:hint="cs"/>
          <w:rtl/>
        </w:rPr>
        <w:t>ی</w:t>
      </w:r>
      <w:r w:rsidR="004E50B7" w:rsidRPr="00EC0F38">
        <w:rPr>
          <w:rFonts w:hint="cs"/>
          <w:rtl/>
        </w:rPr>
        <w:t xml:space="preserve"> را </w:t>
      </w:r>
      <w:r w:rsidR="004B6063" w:rsidRPr="004B6063">
        <w:rPr>
          <w:rFonts w:hint="cs"/>
          <w:rtl/>
        </w:rPr>
        <w:t>ک</w:t>
      </w:r>
      <w:r w:rsidR="004E50B7" w:rsidRPr="00EC0F38">
        <w:rPr>
          <w:rFonts w:hint="cs"/>
          <w:rtl/>
        </w:rPr>
        <w:t>ه پره</w:t>
      </w:r>
      <w:r w:rsidR="002C4233">
        <w:rPr>
          <w:rFonts w:hint="cs"/>
          <w:rtl/>
        </w:rPr>
        <w:t>ی</w:t>
      </w:r>
      <w:r w:rsidR="004E50B7" w:rsidRPr="00EC0F38">
        <w:rPr>
          <w:rFonts w:hint="cs"/>
          <w:rtl/>
        </w:rPr>
        <w:t>زگار بوده‌اند م</w:t>
      </w:r>
      <w:r w:rsidR="00EC0F38" w:rsidRPr="00EC0F38">
        <w:rPr>
          <w:rFonts w:hint="cs"/>
          <w:rtl/>
        </w:rPr>
        <w:t>ی</w:t>
      </w:r>
      <w:r w:rsidR="004E50B7" w:rsidRPr="00EC0F38">
        <w:rPr>
          <w:rFonts w:hint="cs"/>
          <w:rtl/>
        </w:rPr>
        <w:t>‌رهان</w:t>
      </w:r>
      <w:r w:rsidR="002C4233">
        <w:rPr>
          <w:rFonts w:hint="cs"/>
          <w:rtl/>
        </w:rPr>
        <w:t>ی</w:t>
      </w:r>
      <w:r w:rsidR="004E50B7" w:rsidRPr="00EC0F38">
        <w:rPr>
          <w:rFonts w:hint="cs"/>
          <w:rtl/>
        </w:rPr>
        <w:t>م و ستمگران را به زانو در افتاده در [دوزخ] رها م</w:t>
      </w:r>
      <w:r w:rsidR="00EC0F38" w:rsidRPr="00EC0F38">
        <w:rPr>
          <w:rFonts w:hint="cs"/>
          <w:rtl/>
        </w:rPr>
        <w:t>ی</w:t>
      </w:r>
      <w:r w:rsidR="004E50B7" w:rsidRPr="00EC0F38">
        <w:rPr>
          <w:rFonts w:hint="cs"/>
          <w:rtl/>
        </w:rPr>
        <w:t>‌</w:t>
      </w:r>
      <w:r w:rsidR="004B6063" w:rsidRPr="004B6063">
        <w:rPr>
          <w:rFonts w:hint="cs"/>
          <w:rtl/>
        </w:rPr>
        <w:t>ک</w:t>
      </w:r>
      <w:r w:rsidR="004E50B7" w:rsidRPr="00EC0F38">
        <w:rPr>
          <w:rFonts w:hint="cs"/>
          <w:rtl/>
        </w:rPr>
        <w:t>ن</w:t>
      </w:r>
      <w:r w:rsidR="002C4233">
        <w:rPr>
          <w:rFonts w:hint="cs"/>
          <w:rtl/>
        </w:rPr>
        <w:t>ی</w:t>
      </w:r>
      <w:r w:rsidR="004E50B7" w:rsidRPr="00EC0F38">
        <w:rPr>
          <w:rFonts w:hint="cs"/>
          <w:rtl/>
        </w:rPr>
        <w:t>م</w:t>
      </w:r>
      <w:r w:rsidRPr="00EC0F38">
        <w:rPr>
          <w:rStyle w:val="Charc"/>
          <w:rFonts w:hint="cs"/>
          <w:rtl/>
        </w:rPr>
        <w:t>»</w:t>
      </w:r>
      <w:r w:rsidRPr="00D938A1">
        <w:rPr>
          <w:rFonts w:cs="B Lotus" w:hint="cs"/>
          <w:rtl/>
        </w:rPr>
        <w:t>.</w:t>
      </w:r>
    </w:p>
    <w:p w:rsidR="00331037" w:rsidRPr="00C97A77" w:rsidRDefault="005C2218" w:rsidP="00331037">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در رابطه با توبه</w:t>
      </w:r>
      <w:r w:rsidR="009F7EDB">
        <w:rPr>
          <w:rStyle w:val="Char2"/>
          <w:rFonts w:hint="cs"/>
          <w:rtl/>
        </w:rPr>
        <w:t>:</w:t>
      </w:r>
    </w:p>
    <w:p w:rsidR="005C2218" w:rsidRPr="00C97A77" w:rsidRDefault="005C2218" w:rsidP="005C2218">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آ</w:t>
      </w:r>
      <w:r w:rsidR="00C97A77" w:rsidRPr="00C97A77">
        <w:rPr>
          <w:rStyle w:val="Char2"/>
          <w:rFonts w:hint="cs"/>
          <w:rtl/>
        </w:rPr>
        <w:t>ی</w:t>
      </w:r>
      <w:r w:rsidRPr="00C97A77">
        <w:rPr>
          <w:rStyle w:val="Char2"/>
          <w:rFonts w:hint="cs"/>
          <w:rtl/>
        </w:rPr>
        <w:t>ه‌ها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قرآن، انسان را نسبت به توبه‌</w:t>
      </w:r>
      <w:r w:rsidR="006808D5" w:rsidRPr="006808D5">
        <w:rPr>
          <w:rStyle w:val="Char2"/>
          <w:rFonts w:hint="cs"/>
          <w:rtl/>
        </w:rPr>
        <w:t>ک</w:t>
      </w:r>
      <w:r w:rsidRPr="00C97A77">
        <w:rPr>
          <w:rStyle w:val="Char2"/>
          <w:rFonts w:hint="cs"/>
          <w:rtl/>
        </w:rPr>
        <w:t>ردن ترغ</w:t>
      </w:r>
      <w:r w:rsidR="00C97A77" w:rsidRPr="00C97A77">
        <w:rPr>
          <w:rStyle w:val="Char2"/>
          <w:rFonts w:hint="cs"/>
          <w:rtl/>
        </w:rPr>
        <w:t>ی</w:t>
      </w:r>
      <w:r w:rsidRPr="00C97A77">
        <w:rPr>
          <w:rStyle w:val="Char2"/>
          <w:rFonts w:hint="cs"/>
          <w:rtl/>
        </w:rPr>
        <w:t>ب و تشو</w:t>
      </w:r>
      <w:r w:rsidR="00C97A77" w:rsidRPr="00C97A77">
        <w:rPr>
          <w:rStyle w:val="Char2"/>
          <w:rFonts w:hint="cs"/>
          <w:rtl/>
        </w:rPr>
        <w:t>ی</w:t>
      </w:r>
      <w:r w:rsidRPr="00C97A77">
        <w:rPr>
          <w:rStyle w:val="Char2"/>
          <w:rFonts w:hint="cs"/>
          <w:rtl/>
        </w:rPr>
        <w:t>ق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فضائل و آثار آن را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‌دارد، از جمله:</w:t>
      </w:r>
    </w:p>
    <w:p w:rsidR="00EC0F38" w:rsidRPr="00EC0F38" w:rsidRDefault="00EC0F38" w:rsidP="009F7EDB">
      <w:pPr>
        <w:pStyle w:val="a4"/>
        <w:rPr>
          <w:rStyle w:val="Char5"/>
          <w:rtl/>
        </w:rPr>
      </w:pPr>
      <w:r w:rsidRPr="00EC0F38">
        <w:rPr>
          <w:rFonts w:cs="Traditional Arabic" w:hint="cs"/>
          <w:rtl/>
        </w:rPr>
        <w:t>﴿</w:t>
      </w:r>
      <w:r w:rsidRPr="00EC0F38">
        <w:rPr>
          <w:rtl/>
        </w:rPr>
        <w:t xml:space="preserve">إِنَّ </w:t>
      </w:r>
      <w:r w:rsidRPr="00EC0F38">
        <w:rPr>
          <w:rFonts w:hint="cs"/>
          <w:rtl/>
        </w:rPr>
        <w:t>ٱ</w:t>
      </w:r>
      <w:r w:rsidRPr="00EC0F38">
        <w:rPr>
          <w:rFonts w:hint="eastAsia"/>
          <w:rtl/>
        </w:rPr>
        <w:t>للَّهَ</w:t>
      </w:r>
      <w:r w:rsidRPr="00EC0F38">
        <w:rPr>
          <w:rtl/>
        </w:rPr>
        <w:t xml:space="preserve"> يُحِبُّ </w:t>
      </w:r>
      <w:r w:rsidRPr="00EC0F38">
        <w:rPr>
          <w:rFonts w:hint="cs"/>
          <w:rtl/>
        </w:rPr>
        <w:t>ٱ</w:t>
      </w:r>
      <w:r w:rsidRPr="00EC0F38">
        <w:rPr>
          <w:rFonts w:hint="eastAsia"/>
          <w:rtl/>
        </w:rPr>
        <w:t>لتَّوَّٰبِينَ</w:t>
      </w:r>
      <w:r w:rsidRPr="00EC0F38">
        <w:rPr>
          <w:rtl/>
        </w:rPr>
        <w:t xml:space="preserve"> وَيُحِبُّ </w:t>
      </w:r>
      <w:r w:rsidRPr="00EC0F38">
        <w:rPr>
          <w:rFonts w:hint="cs"/>
          <w:rtl/>
        </w:rPr>
        <w:t>ٱ</w:t>
      </w:r>
      <w:r w:rsidRPr="00EC0F38">
        <w:rPr>
          <w:rFonts w:hint="eastAsia"/>
          <w:rtl/>
        </w:rPr>
        <w:t>ل</w:t>
      </w:r>
      <w:r w:rsidRPr="00EC0F38">
        <w:rPr>
          <w:rFonts w:hint="cs"/>
          <w:rtl/>
        </w:rPr>
        <w:t>ۡمُتَطَهِّرِينَ</w:t>
      </w:r>
      <w:r w:rsidRPr="00EC0F38">
        <w:rPr>
          <w:rtl/>
        </w:rPr>
        <w:t>٢٢٢</w:t>
      </w:r>
      <w:r w:rsidRPr="00EC0F38">
        <w:rPr>
          <w:rFonts w:cs="Traditional Arabic" w:hint="cs"/>
          <w:rtl/>
        </w:rPr>
        <w:t>﴾</w:t>
      </w:r>
      <w:r>
        <w:rPr>
          <w:rFonts w:cs="IRNazli"/>
          <w:rtl/>
        </w:rPr>
        <w:t xml:space="preserve"> </w:t>
      </w:r>
      <w:r w:rsidRPr="00EC0F38">
        <w:rPr>
          <w:rStyle w:val="Char5"/>
          <w:rtl/>
        </w:rPr>
        <w:t>[البقرة: 222]</w:t>
      </w:r>
    </w:p>
    <w:p w:rsidR="0041164F" w:rsidRPr="003B5F3C" w:rsidRDefault="009771DF" w:rsidP="009F7EDB">
      <w:pPr>
        <w:pStyle w:val="a6"/>
        <w:rPr>
          <w:rFonts w:cs="B Lotus"/>
          <w:rtl/>
        </w:rPr>
      </w:pPr>
      <w:r w:rsidRPr="00EC0F38">
        <w:rPr>
          <w:rStyle w:val="Charc"/>
          <w:rFonts w:hint="cs"/>
          <w:rtl/>
        </w:rPr>
        <w:t>«</w:t>
      </w:r>
      <w:r w:rsidR="00BD7153" w:rsidRPr="00EC0F38">
        <w:rPr>
          <w:rFonts w:hint="cs"/>
          <w:rtl/>
        </w:rPr>
        <w:t>خداوند توبه‌</w:t>
      </w:r>
      <w:r w:rsidR="004B6063" w:rsidRPr="004B6063">
        <w:rPr>
          <w:rFonts w:hint="cs"/>
          <w:rtl/>
        </w:rPr>
        <w:t>ک</w:t>
      </w:r>
      <w:r w:rsidR="00BD7153" w:rsidRPr="00EC0F38">
        <w:rPr>
          <w:rFonts w:hint="cs"/>
          <w:rtl/>
        </w:rPr>
        <w:t>اران و پا</w:t>
      </w:r>
      <w:r w:rsidR="004B6063" w:rsidRPr="004B6063">
        <w:rPr>
          <w:rFonts w:hint="cs"/>
          <w:rtl/>
        </w:rPr>
        <w:t>ک</w:t>
      </w:r>
      <w:r w:rsidR="002C4233">
        <w:rPr>
          <w:rFonts w:hint="cs"/>
          <w:rtl/>
        </w:rPr>
        <w:t>ی</w:t>
      </w:r>
      <w:r w:rsidR="00BD7153" w:rsidRPr="00EC0F38">
        <w:rPr>
          <w:rFonts w:hint="cs"/>
          <w:rtl/>
        </w:rPr>
        <w:t>زگان را دوست م</w:t>
      </w:r>
      <w:r w:rsidR="002C4233">
        <w:rPr>
          <w:rFonts w:hint="cs"/>
          <w:rtl/>
        </w:rPr>
        <w:t>ی</w:t>
      </w:r>
      <w:r w:rsidR="00BD7153" w:rsidRPr="00EC0F38">
        <w:rPr>
          <w:rFonts w:hint="cs"/>
          <w:rtl/>
        </w:rPr>
        <w:t>‌دارد</w:t>
      </w:r>
      <w:r w:rsidRPr="00EC0F38">
        <w:rPr>
          <w:rStyle w:val="Charc"/>
          <w:rFonts w:hint="cs"/>
          <w:rtl/>
        </w:rPr>
        <w:t>»</w:t>
      </w:r>
      <w:r w:rsidRPr="00D938A1">
        <w:rPr>
          <w:rFonts w:cs="B Lotus" w:hint="cs"/>
          <w:rtl/>
        </w:rPr>
        <w:t>.</w:t>
      </w:r>
    </w:p>
    <w:p w:rsidR="005C2218" w:rsidRDefault="00EC1B02" w:rsidP="00EC0F38">
      <w:pPr>
        <w:pStyle w:val="a0"/>
        <w:rPr>
          <w:rtl/>
        </w:rPr>
      </w:pPr>
      <w:bookmarkStart w:id="19" w:name="_Toc237013290"/>
      <w:bookmarkStart w:id="20" w:name="_Toc237013443"/>
      <w:bookmarkStart w:id="21" w:name="_Toc281676932"/>
      <w:bookmarkStart w:id="22" w:name="_Toc444772707"/>
      <w:r>
        <w:rPr>
          <w:rFonts w:hint="cs"/>
          <w:rtl/>
        </w:rPr>
        <w:t>دعوت قرآن از مشر</w:t>
      </w:r>
      <w:r w:rsidR="008168DF">
        <w:rPr>
          <w:rFonts w:hint="cs"/>
          <w:rtl/>
        </w:rPr>
        <w:t>ک</w:t>
      </w:r>
      <w:r>
        <w:rPr>
          <w:rFonts w:hint="cs"/>
          <w:rtl/>
        </w:rPr>
        <w:t xml:space="preserve">ان و </w:t>
      </w:r>
      <w:r w:rsidR="008168DF">
        <w:rPr>
          <w:rFonts w:hint="cs"/>
          <w:rtl/>
        </w:rPr>
        <w:t>ک</w:t>
      </w:r>
      <w:r>
        <w:rPr>
          <w:rFonts w:hint="cs"/>
          <w:rtl/>
        </w:rPr>
        <w:t>افران برا</w:t>
      </w:r>
      <w:r w:rsidR="00EC0F38">
        <w:rPr>
          <w:rFonts w:hint="cs"/>
          <w:rtl/>
        </w:rPr>
        <w:t>ی</w:t>
      </w:r>
      <w:r>
        <w:rPr>
          <w:rFonts w:hint="cs"/>
          <w:rtl/>
        </w:rPr>
        <w:t xml:space="preserve"> توبه</w:t>
      </w:r>
      <w:bookmarkEnd w:id="19"/>
      <w:bookmarkEnd w:id="20"/>
      <w:bookmarkEnd w:id="21"/>
      <w:bookmarkEnd w:id="22"/>
    </w:p>
    <w:p w:rsidR="00F8315C" w:rsidRPr="00C97A77" w:rsidRDefault="00EC1B02" w:rsidP="00F8315C">
      <w:pPr>
        <w:bidi/>
        <w:ind w:firstLine="284"/>
        <w:jc w:val="both"/>
        <w:rPr>
          <w:rStyle w:val="Char2"/>
          <w:rtl/>
        </w:rPr>
      </w:pPr>
      <w:r w:rsidRPr="00C97A77">
        <w:rPr>
          <w:rStyle w:val="Char2"/>
          <w:rFonts w:hint="cs"/>
          <w:rtl/>
        </w:rPr>
        <w:t>قرآن در بعض</w:t>
      </w:r>
      <w:r w:rsidR="00C97A77" w:rsidRPr="00C97A77">
        <w:rPr>
          <w:rStyle w:val="Char2"/>
          <w:rFonts w:hint="cs"/>
          <w:rtl/>
        </w:rPr>
        <w:t>ی</w:t>
      </w:r>
      <w:r w:rsidRPr="00C97A77">
        <w:rPr>
          <w:rStyle w:val="Char2"/>
          <w:rFonts w:hint="cs"/>
          <w:rtl/>
        </w:rPr>
        <w:t xml:space="preserve"> از آ</w:t>
      </w:r>
      <w:r w:rsidR="00C97A77" w:rsidRPr="00C97A77">
        <w:rPr>
          <w:rStyle w:val="Char2"/>
          <w:rFonts w:hint="cs"/>
          <w:rtl/>
        </w:rPr>
        <w:t>ی</w:t>
      </w:r>
      <w:r w:rsidRPr="00C97A77">
        <w:rPr>
          <w:rStyle w:val="Char2"/>
          <w:rFonts w:hint="cs"/>
          <w:rtl/>
        </w:rPr>
        <w:t>ه‌ها مشر</w:t>
      </w:r>
      <w:r w:rsidR="006808D5" w:rsidRPr="006808D5">
        <w:rPr>
          <w:rStyle w:val="Char2"/>
          <w:rFonts w:hint="cs"/>
          <w:rtl/>
        </w:rPr>
        <w:t>ک</w:t>
      </w:r>
      <w:r w:rsidRPr="00C97A77">
        <w:rPr>
          <w:rStyle w:val="Char2"/>
          <w:rFonts w:hint="cs"/>
          <w:rtl/>
        </w:rPr>
        <w:t>ان را به توبه و بازگشت به درگاه خداوند، دعوت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درواز</w:t>
      </w:r>
      <w:r w:rsidR="009F7EDB" w:rsidRPr="009F7EDB">
        <w:rPr>
          <w:rStyle w:val="Char2"/>
          <w:rFonts w:hint="cs"/>
          <w:rtl/>
        </w:rPr>
        <w:t>ۀ</w:t>
      </w:r>
      <w:r w:rsidRPr="00C97A77">
        <w:rPr>
          <w:rStyle w:val="Char2"/>
          <w:rFonts w:hint="cs"/>
          <w:rtl/>
        </w:rPr>
        <w:t xml:space="preserve"> رحمت را </w:t>
      </w:r>
      <w:r w:rsidR="00503360">
        <w:rPr>
          <w:rStyle w:val="Char2"/>
          <w:rFonts w:hint="cs"/>
          <w:rtl/>
        </w:rPr>
        <w:t>به‌سوی</w:t>
      </w:r>
      <w:r w:rsidRPr="00C97A77">
        <w:rPr>
          <w:rStyle w:val="Char2"/>
          <w:rFonts w:hint="cs"/>
          <w:rtl/>
        </w:rPr>
        <w:t xml:space="preserve"> آنان م</w:t>
      </w:r>
      <w:r w:rsidR="00C97A77" w:rsidRPr="00C97A77">
        <w:rPr>
          <w:rStyle w:val="Char2"/>
          <w:rFonts w:hint="cs"/>
          <w:rtl/>
        </w:rPr>
        <w:t>ی</w:t>
      </w:r>
      <w:r w:rsidRPr="00C97A77">
        <w:rPr>
          <w:rStyle w:val="Char2"/>
          <w:rFonts w:hint="cs"/>
          <w:rtl/>
        </w:rPr>
        <w:t>‌گشا</w:t>
      </w:r>
      <w:r w:rsidR="00C97A77" w:rsidRPr="00C97A77">
        <w:rPr>
          <w:rStyle w:val="Char2"/>
          <w:rFonts w:hint="cs"/>
          <w:rtl/>
        </w:rPr>
        <w:t>ی</w:t>
      </w:r>
      <w:r w:rsidRPr="00C97A77">
        <w:rPr>
          <w:rStyle w:val="Char2"/>
          <w:rFonts w:hint="cs"/>
          <w:rtl/>
        </w:rPr>
        <w:t>د تا آنان هم به گروه جامع</w:t>
      </w:r>
      <w:r w:rsidR="009F7EDB" w:rsidRPr="009F7EDB">
        <w:rPr>
          <w:rStyle w:val="Char2"/>
          <w:rFonts w:hint="cs"/>
          <w:rtl/>
        </w:rPr>
        <w:t>ۀ</w:t>
      </w:r>
      <w:r w:rsidRPr="00C97A77">
        <w:rPr>
          <w:rStyle w:val="Char2"/>
          <w:rFonts w:hint="cs"/>
          <w:rtl/>
        </w:rPr>
        <w:t xml:space="preserve"> اسلام</w:t>
      </w:r>
      <w:r w:rsidR="00C97A77" w:rsidRPr="00C97A77">
        <w:rPr>
          <w:rStyle w:val="Char2"/>
          <w:rFonts w:hint="cs"/>
          <w:rtl/>
        </w:rPr>
        <w:t>ی</w:t>
      </w:r>
      <w:r w:rsidRPr="00C97A77">
        <w:rPr>
          <w:rStyle w:val="Char2"/>
          <w:rFonts w:hint="cs"/>
          <w:rtl/>
        </w:rPr>
        <w:t xml:space="preserve"> بپ</w:t>
      </w:r>
      <w:r w:rsidR="00C97A77" w:rsidRPr="00C97A77">
        <w:rPr>
          <w:rStyle w:val="Char2"/>
          <w:rFonts w:hint="cs"/>
          <w:rtl/>
        </w:rPr>
        <w:t>ی</w:t>
      </w:r>
      <w:r w:rsidRPr="00C97A77">
        <w:rPr>
          <w:rStyle w:val="Char2"/>
          <w:rFonts w:hint="cs"/>
          <w:rtl/>
        </w:rPr>
        <w:t>وندند و از اخوّت و برادر</w:t>
      </w:r>
      <w:r w:rsidR="00C97A77" w:rsidRPr="00C97A77">
        <w:rPr>
          <w:rStyle w:val="Char2"/>
          <w:rFonts w:hint="cs"/>
          <w:rtl/>
        </w:rPr>
        <w:t>ی</w:t>
      </w:r>
      <w:r w:rsidRPr="00C97A77">
        <w:rPr>
          <w:rStyle w:val="Char2"/>
          <w:rFonts w:hint="cs"/>
          <w:rtl/>
        </w:rPr>
        <w:t xml:space="preserve"> مؤمنان برخوردار شوند. از آن جمله در سور</w:t>
      </w:r>
      <w:r w:rsidR="009F7EDB" w:rsidRPr="009F7EDB">
        <w:rPr>
          <w:rStyle w:val="Char2"/>
          <w:rFonts w:hint="cs"/>
          <w:rtl/>
        </w:rPr>
        <w:t>ۀ</w:t>
      </w:r>
      <w:r w:rsidRPr="00C97A77">
        <w:rPr>
          <w:rStyle w:val="Char2"/>
          <w:rFonts w:hint="cs"/>
          <w:rtl/>
        </w:rPr>
        <w:t xml:space="preserve"> توبه پس از دستور به قتال و نبرد با مشر</w:t>
      </w:r>
      <w:r w:rsidR="006808D5" w:rsidRPr="006808D5">
        <w:rPr>
          <w:rStyle w:val="Char2"/>
          <w:rFonts w:hint="cs"/>
          <w:rtl/>
        </w:rPr>
        <w:t>ک</w:t>
      </w:r>
      <w:r w:rsidRPr="00C97A77">
        <w:rPr>
          <w:rStyle w:val="Char2"/>
          <w:rFonts w:hint="cs"/>
          <w:rtl/>
        </w:rPr>
        <w:t>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عهدها و پ</w:t>
      </w:r>
      <w:r w:rsidR="00C97A77" w:rsidRPr="00C97A77">
        <w:rPr>
          <w:rStyle w:val="Char2"/>
          <w:rFonts w:hint="cs"/>
          <w:rtl/>
        </w:rPr>
        <w:t>ی</w:t>
      </w:r>
      <w:r w:rsidRPr="00C97A77">
        <w:rPr>
          <w:rStyle w:val="Char2"/>
          <w:rFonts w:hint="cs"/>
          <w:rtl/>
        </w:rPr>
        <w:t>مانها را نقض نموده بودند،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C0F38" w:rsidRPr="00C97A77" w:rsidRDefault="00EC0F38" w:rsidP="00761AB8">
      <w:pPr>
        <w:pStyle w:val="a4"/>
        <w:rPr>
          <w:rStyle w:val="Char2"/>
          <w:rtl/>
        </w:rPr>
      </w:pPr>
      <w:r w:rsidRPr="00EC0F38">
        <w:rPr>
          <w:rFonts w:cs="Traditional Arabic" w:hint="cs"/>
          <w:rtl/>
        </w:rPr>
        <w:t>﴿</w:t>
      </w:r>
      <w:r w:rsidRPr="00EC0F38">
        <w:rPr>
          <w:rFonts w:hint="cs"/>
          <w:rtl/>
        </w:rPr>
        <w:t>فَإِن</w:t>
      </w:r>
      <w:r w:rsidRPr="00EC0F38">
        <w:rPr>
          <w:rtl/>
        </w:rPr>
        <w:t xml:space="preserve"> </w:t>
      </w:r>
      <w:r w:rsidRPr="00EC0F38">
        <w:rPr>
          <w:rFonts w:hint="cs"/>
          <w:rtl/>
        </w:rPr>
        <w:t>تَابُواْ</w:t>
      </w:r>
      <w:r w:rsidRPr="00EC0F38">
        <w:rPr>
          <w:rtl/>
        </w:rPr>
        <w:t xml:space="preserve"> </w:t>
      </w:r>
      <w:r w:rsidRPr="00EC0F38">
        <w:rPr>
          <w:rFonts w:hint="cs"/>
          <w:rtl/>
        </w:rPr>
        <w:t>وَأَقَامُواْ</w:t>
      </w:r>
      <w:r w:rsidRPr="00EC0F38">
        <w:rPr>
          <w:rtl/>
        </w:rPr>
        <w:t xml:space="preserve"> </w:t>
      </w:r>
      <w:r w:rsidRPr="00EC0F38">
        <w:rPr>
          <w:rFonts w:hint="cs"/>
          <w:rtl/>
        </w:rPr>
        <w:t>ٱ</w:t>
      </w:r>
      <w:r w:rsidRPr="00EC0F38">
        <w:rPr>
          <w:rFonts w:hint="eastAsia"/>
          <w:rtl/>
        </w:rPr>
        <w:t>لصَّلَوٰةَ</w:t>
      </w:r>
      <w:r w:rsidRPr="00EC0F38">
        <w:rPr>
          <w:rtl/>
        </w:rPr>
        <w:t xml:space="preserve"> وَءَاتَوُاْ </w:t>
      </w:r>
      <w:r w:rsidRPr="00EC0F38">
        <w:rPr>
          <w:rFonts w:hint="cs"/>
          <w:rtl/>
        </w:rPr>
        <w:t>ٱ</w:t>
      </w:r>
      <w:r w:rsidRPr="00EC0F38">
        <w:rPr>
          <w:rFonts w:hint="eastAsia"/>
          <w:rtl/>
        </w:rPr>
        <w:t>لزَّكَوٰةَ</w:t>
      </w:r>
      <w:r w:rsidRPr="00EC0F38">
        <w:rPr>
          <w:rtl/>
        </w:rPr>
        <w:t xml:space="preserve"> فَخَلُّواْ سَبِيلَهُم</w:t>
      </w:r>
      <w:r w:rsidRPr="00EC0F38">
        <w:rPr>
          <w:rFonts w:hint="cs"/>
          <w:rtl/>
        </w:rPr>
        <w:t>ۡۚ</w:t>
      </w:r>
      <w:r w:rsidRPr="00EC0F38">
        <w:rPr>
          <w:rtl/>
        </w:rPr>
        <w:t xml:space="preserve"> </w:t>
      </w:r>
      <w:r w:rsidRPr="00EC0F38">
        <w:rPr>
          <w:rFonts w:hint="cs"/>
          <w:rtl/>
        </w:rPr>
        <w:t>إِنَّ</w:t>
      </w:r>
      <w:r w:rsidRPr="00EC0F38">
        <w:rPr>
          <w:rtl/>
        </w:rPr>
        <w:t xml:space="preserve"> </w:t>
      </w:r>
      <w:r w:rsidRPr="00EC0F38">
        <w:rPr>
          <w:rFonts w:hint="cs"/>
          <w:rtl/>
        </w:rPr>
        <w:t>ٱ</w:t>
      </w:r>
      <w:r w:rsidRPr="00EC0F38">
        <w:rPr>
          <w:rFonts w:hint="eastAsia"/>
          <w:rtl/>
        </w:rPr>
        <w:t>للَّهَ</w:t>
      </w:r>
      <w:r w:rsidRPr="00EC0F38">
        <w:rPr>
          <w:rtl/>
        </w:rPr>
        <w:t xml:space="preserve"> </w:t>
      </w:r>
      <w:r w:rsidRPr="00EC0F38">
        <w:rPr>
          <w:rFonts w:hint="eastAsia"/>
          <w:rtl/>
        </w:rPr>
        <w:t>غَفُور</w:t>
      </w:r>
      <w:r w:rsidRPr="00EC0F38">
        <w:rPr>
          <w:rFonts w:ascii="Segoe UI Semilight" w:hAnsi="Segoe UI Semilight" w:hint="cs"/>
          <w:rtl/>
        </w:rPr>
        <w:t>ٞ</w:t>
      </w:r>
      <w:r w:rsidRPr="00EC0F38">
        <w:rPr>
          <w:rtl/>
        </w:rPr>
        <w:t xml:space="preserve"> رَّحِيم</w:t>
      </w:r>
      <w:r w:rsidRPr="00EC0F38">
        <w:rPr>
          <w:rFonts w:ascii="Segoe UI Semilight" w:hAnsi="Segoe UI Semilight" w:hint="cs"/>
          <w:rtl/>
        </w:rPr>
        <w:t>ٞ</w:t>
      </w:r>
      <w:r w:rsidRPr="00EC0F38">
        <w:rPr>
          <w:rFonts w:ascii="Segoe UI Semilight" w:hAnsi="Segoe UI Semilight"/>
          <w:rtl/>
        </w:rPr>
        <w:t>٥</w:t>
      </w:r>
      <w:r w:rsidRPr="00EC0F38">
        <w:rPr>
          <w:rFonts w:cs="Traditional Arabic" w:hint="cs"/>
          <w:rtl/>
        </w:rPr>
        <w:t>﴾</w:t>
      </w:r>
      <w:r>
        <w:rPr>
          <w:rFonts w:cs="IRNazli"/>
          <w:rtl/>
        </w:rPr>
        <w:t xml:space="preserve"> </w:t>
      </w:r>
      <w:r w:rsidRPr="00EC0F38">
        <w:rPr>
          <w:rStyle w:val="Char5"/>
          <w:rtl/>
        </w:rPr>
        <w:t>[التوبة: 5]</w:t>
      </w:r>
      <w:r w:rsidRPr="00EC0F38">
        <w:rPr>
          <w:rStyle w:val="Char5"/>
          <w:rFonts w:hint="cs"/>
          <w:rtl/>
        </w:rPr>
        <w:t>.</w:t>
      </w:r>
    </w:p>
    <w:p w:rsidR="004D796D" w:rsidRPr="00D938A1" w:rsidRDefault="004D796D" w:rsidP="00EC0F38">
      <w:pPr>
        <w:pStyle w:val="a6"/>
        <w:rPr>
          <w:rFonts w:cs="B Lotus"/>
          <w:rtl/>
        </w:rPr>
      </w:pPr>
      <w:r w:rsidRPr="00EC0F38">
        <w:rPr>
          <w:rStyle w:val="Charc"/>
          <w:rFonts w:hint="cs"/>
          <w:rtl/>
        </w:rPr>
        <w:t>«</w:t>
      </w:r>
      <w:r w:rsidR="002B53B8" w:rsidRPr="00EC0F38">
        <w:rPr>
          <w:rFonts w:hint="cs"/>
          <w:rtl/>
        </w:rPr>
        <w:t xml:space="preserve">پس اگر توبه </w:t>
      </w:r>
      <w:r w:rsidR="004B6063" w:rsidRPr="004B6063">
        <w:rPr>
          <w:rFonts w:hint="cs"/>
          <w:rtl/>
        </w:rPr>
        <w:t>ک</w:t>
      </w:r>
      <w:r w:rsidR="002B53B8" w:rsidRPr="00EC0F38">
        <w:rPr>
          <w:rFonts w:hint="cs"/>
          <w:rtl/>
        </w:rPr>
        <w:t>ردند و نماز برپا داشتند و ز</w:t>
      </w:r>
      <w:r w:rsidR="004B6063" w:rsidRPr="004B6063">
        <w:rPr>
          <w:rFonts w:hint="cs"/>
          <w:rtl/>
        </w:rPr>
        <w:t>ک</w:t>
      </w:r>
      <w:r w:rsidR="002B53B8" w:rsidRPr="00EC0F38">
        <w:rPr>
          <w:rFonts w:hint="cs"/>
          <w:rtl/>
        </w:rPr>
        <w:t>ات دادند راه</w:t>
      </w:r>
      <w:r w:rsidR="003C0BE5">
        <w:rPr>
          <w:rFonts w:hint="cs"/>
          <w:rtl/>
        </w:rPr>
        <w:t xml:space="preserve"> برای‌شان‌ </w:t>
      </w:r>
      <w:r w:rsidR="002B53B8" w:rsidRPr="00EC0F38">
        <w:rPr>
          <w:rFonts w:hint="cs"/>
          <w:rtl/>
        </w:rPr>
        <w:t>گشوده گردان</w:t>
      </w:r>
      <w:r w:rsidR="002C4233">
        <w:rPr>
          <w:rFonts w:hint="cs"/>
          <w:rtl/>
        </w:rPr>
        <w:t>ی</w:t>
      </w:r>
      <w:r w:rsidR="002B53B8" w:rsidRPr="00EC0F38">
        <w:rPr>
          <w:rFonts w:hint="cs"/>
          <w:rtl/>
        </w:rPr>
        <w:t>د ز</w:t>
      </w:r>
      <w:r w:rsidR="002C4233">
        <w:rPr>
          <w:rFonts w:hint="cs"/>
          <w:rtl/>
        </w:rPr>
        <w:t>ی</w:t>
      </w:r>
      <w:r w:rsidR="002B53B8" w:rsidRPr="00EC0F38">
        <w:rPr>
          <w:rFonts w:hint="cs"/>
          <w:rtl/>
        </w:rPr>
        <w:t>را خدا آمرزند</w:t>
      </w:r>
      <w:r w:rsidR="009F7EDB" w:rsidRPr="009F7EDB">
        <w:rPr>
          <w:rFonts w:hint="cs"/>
          <w:rtl/>
        </w:rPr>
        <w:t>ۀ</w:t>
      </w:r>
      <w:r w:rsidR="002B53B8" w:rsidRPr="00EC0F38">
        <w:rPr>
          <w:rFonts w:hint="cs"/>
          <w:rtl/>
        </w:rPr>
        <w:t xml:space="preserve"> مهربان است</w:t>
      </w:r>
      <w:r w:rsidRPr="00EC0F38">
        <w:rPr>
          <w:rStyle w:val="Charc"/>
          <w:rFonts w:hint="cs"/>
          <w:rtl/>
        </w:rPr>
        <w:t>»</w:t>
      </w:r>
      <w:r w:rsidRPr="00D938A1">
        <w:rPr>
          <w:rFonts w:cs="B Lotus" w:hint="cs"/>
          <w:rtl/>
        </w:rPr>
        <w:t>.</w:t>
      </w:r>
    </w:p>
    <w:p w:rsidR="004D796D" w:rsidRPr="00C97A77" w:rsidRDefault="005F2193" w:rsidP="004D796D">
      <w:pPr>
        <w:bidi/>
        <w:ind w:firstLine="284"/>
        <w:jc w:val="both"/>
        <w:rPr>
          <w:rStyle w:val="Char2"/>
          <w:rtl/>
        </w:rPr>
      </w:pPr>
      <w:r w:rsidRPr="00C97A77">
        <w:rPr>
          <w:rStyle w:val="Char2"/>
          <w:rFonts w:hint="cs"/>
          <w:rtl/>
        </w:rPr>
        <w:t>و:</w:t>
      </w:r>
    </w:p>
    <w:p w:rsidR="00761AB8" w:rsidRPr="00761AB8" w:rsidRDefault="00761AB8" w:rsidP="00761AB8">
      <w:pPr>
        <w:pStyle w:val="a4"/>
        <w:rPr>
          <w:rStyle w:val="Char5"/>
          <w:rtl/>
        </w:rPr>
      </w:pPr>
      <w:r w:rsidRPr="00761AB8">
        <w:rPr>
          <w:rFonts w:ascii="Tahoma" w:hAnsi="Tahoma" w:cs="Traditional Arabic" w:hint="cs"/>
          <w:rtl/>
        </w:rPr>
        <w:t>﴿</w:t>
      </w:r>
      <w:r w:rsidRPr="00761AB8">
        <w:rPr>
          <w:rtl/>
        </w:rPr>
        <w:t xml:space="preserve">فَإِن تَابُواْ وَأَقَامُواْ </w:t>
      </w:r>
      <w:r w:rsidRPr="00761AB8">
        <w:rPr>
          <w:rFonts w:hint="cs"/>
          <w:rtl/>
        </w:rPr>
        <w:t>ٱ</w:t>
      </w:r>
      <w:r w:rsidRPr="00761AB8">
        <w:rPr>
          <w:rFonts w:hint="eastAsia"/>
          <w:rtl/>
        </w:rPr>
        <w:t>لصَّلَوٰةَ</w:t>
      </w:r>
      <w:r w:rsidRPr="00761AB8">
        <w:rPr>
          <w:rtl/>
        </w:rPr>
        <w:t xml:space="preserve"> وَءَاتَوُاْ </w:t>
      </w:r>
      <w:r w:rsidRPr="00761AB8">
        <w:rPr>
          <w:rFonts w:hint="cs"/>
          <w:rtl/>
        </w:rPr>
        <w:t>ٱ</w:t>
      </w:r>
      <w:r w:rsidRPr="00761AB8">
        <w:rPr>
          <w:rFonts w:hint="eastAsia"/>
          <w:rtl/>
        </w:rPr>
        <w:t>لزَّكَوٰةَ</w:t>
      </w:r>
      <w:r w:rsidRPr="00761AB8">
        <w:rPr>
          <w:rtl/>
        </w:rPr>
        <w:t xml:space="preserve"> فَإِخۡوَٰنُكُمۡ فِي </w:t>
      </w:r>
      <w:r w:rsidRPr="00761AB8">
        <w:rPr>
          <w:rFonts w:hint="cs"/>
          <w:rtl/>
        </w:rPr>
        <w:t>ٱ</w:t>
      </w:r>
      <w:r w:rsidRPr="00761AB8">
        <w:rPr>
          <w:rFonts w:hint="eastAsia"/>
          <w:rtl/>
        </w:rPr>
        <w:t>لدِّينِۗ</w:t>
      </w:r>
      <w:r w:rsidRPr="00761AB8">
        <w:rPr>
          <w:rFonts w:ascii="Tahoma" w:hAnsi="Tahoma" w:cs="Traditional Arabic" w:hint="cs"/>
          <w:rtl/>
        </w:rPr>
        <w:t>﴾</w:t>
      </w:r>
      <w:r>
        <w:rPr>
          <w:rFonts w:ascii="Tahoma" w:hAnsi="Tahoma" w:cs="IRNazli"/>
          <w:rtl/>
        </w:rPr>
        <w:t xml:space="preserve"> </w:t>
      </w:r>
      <w:r w:rsidRPr="00761AB8">
        <w:rPr>
          <w:rStyle w:val="Char5"/>
          <w:rtl/>
        </w:rPr>
        <w:t>[التوبة: 11]</w:t>
      </w:r>
      <w:r w:rsidR="009F7EDB">
        <w:rPr>
          <w:rStyle w:val="Char5"/>
          <w:rFonts w:hint="cs"/>
          <w:rtl/>
        </w:rPr>
        <w:t>.</w:t>
      </w:r>
    </w:p>
    <w:p w:rsidR="008D6ED4" w:rsidRPr="00D938A1" w:rsidRDefault="008D6ED4" w:rsidP="00480144">
      <w:pPr>
        <w:pStyle w:val="a6"/>
        <w:widowControl w:val="0"/>
        <w:rPr>
          <w:rFonts w:cs="B Lotus"/>
          <w:rtl/>
        </w:rPr>
      </w:pPr>
      <w:r w:rsidRPr="00761AB8">
        <w:rPr>
          <w:rStyle w:val="Charc"/>
          <w:rFonts w:hint="cs"/>
          <w:rtl/>
        </w:rPr>
        <w:t>«</w:t>
      </w:r>
      <w:r w:rsidR="00A3528A" w:rsidRPr="00761AB8">
        <w:rPr>
          <w:rFonts w:hint="cs"/>
          <w:rtl/>
        </w:rPr>
        <w:t xml:space="preserve">پس اگر توبه </w:t>
      </w:r>
      <w:r w:rsidR="004B6063" w:rsidRPr="004B6063">
        <w:rPr>
          <w:rFonts w:hint="cs"/>
          <w:rtl/>
        </w:rPr>
        <w:t>ک</w:t>
      </w:r>
      <w:r w:rsidR="00A3528A" w:rsidRPr="00761AB8">
        <w:rPr>
          <w:rFonts w:hint="cs"/>
          <w:rtl/>
        </w:rPr>
        <w:t>نند و نماز برپا دارند و ز</w:t>
      </w:r>
      <w:r w:rsidR="004B6063" w:rsidRPr="004B6063">
        <w:rPr>
          <w:rFonts w:hint="cs"/>
          <w:rtl/>
        </w:rPr>
        <w:t>ک</w:t>
      </w:r>
      <w:r w:rsidR="00A3528A" w:rsidRPr="00761AB8">
        <w:rPr>
          <w:rFonts w:hint="cs"/>
          <w:rtl/>
        </w:rPr>
        <w:t xml:space="preserve">ات دهند </w:t>
      </w:r>
      <w:r w:rsidR="00826A1A" w:rsidRPr="00761AB8">
        <w:rPr>
          <w:rFonts w:hint="cs"/>
          <w:rtl/>
        </w:rPr>
        <w:t>د</w:t>
      </w:r>
      <w:r w:rsidR="00A3528A" w:rsidRPr="00761AB8">
        <w:rPr>
          <w:rFonts w:hint="cs"/>
          <w:rtl/>
        </w:rPr>
        <w:t>ر ا</w:t>
      </w:r>
      <w:r w:rsidR="002C4233">
        <w:rPr>
          <w:rFonts w:hint="cs"/>
          <w:rtl/>
        </w:rPr>
        <w:t>ی</w:t>
      </w:r>
      <w:r w:rsidR="00A3528A" w:rsidRPr="00761AB8">
        <w:rPr>
          <w:rFonts w:hint="cs"/>
          <w:rtl/>
        </w:rPr>
        <w:t>ن صورت برادران د</w:t>
      </w:r>
      <w:r w:rsidR="002C4233">
        <w:rPr>
          <w:rFonts w:hint="cs"/>
          <w:rtl/>
        </w:rPr>
        <w:t>ی</w:t>
      </w:r>
      <w:r w:rsidR="00A3528A" w:rsidRPr="00761AB8">
        <w:rPr>
          <w:rFonts w:hint="cs"/>
          <w:rtl/>
        </w:rPr>
        <w:t>ن</w:t>
      </w:r>
      <w:r w:rsidR="002C4233">
        <w:rPr>
          <w:rFonts w:hint="cs"/>
          <w:rtl/>
        </w:rPr>
        <w:t>ی</w:t>
      </w:r>
      <w:r w:rsidR="00A3528A" w:rsidRPr="00761AB8">
        <w:rPr>
          <w:rFonts w:hint="cs"/>
          <w:rtl/>
        </w:rPr>
        <w:t xml:space="preserve"> شما م</w:t>
      </w:r>
      <w:r w:rsidR="002C4233">
        <w:rPr>
          <w:rFonts w:hint="cs"/>
          <w:rtl/>
        </w:rPr>
        <w:t>ی</w:t>
      </w:r>
      <w:r w:rsidR="00A3528A" w:rsidRPr="00761AB8">
        <w:rPr>
          <w:rFonts w:hint="cs"/>
          <w:rtl/>
        </w:rPr>
        <w:t>‌باشند</w:t>
      </w:r>
      <w:r w:rsidRPr="00761AB8">
        <w:rPr>
          <w:rStyle w:val="Charc"/>
          <w:rFonts w:hint="cs"/>
          <w:rtl/>
        </w:rPr>
        <w:t>»</w:t>
      </w:r>
      <w:r w:rsidRPr="00D938A1">
        <w:rPr>
          <w:rFonts w:cs="B Lotus" w:hint="cs"/>
          <w:rtl/>
        </w:rPr>
        <w:t>.</w:t>
      </w:r>
    </w:p>
    <w:p w:rsidR="005F2193" w:rsidRPr="00C97A77" w:rsidRDefault="00D41321" w:rsidP="00D1570E">
      <w:pPr>
        <w:widowControl w:val="0"/>
        <w:bidi/>
        <w:ind w:firstLine="284"/>
        <w:jc w:val="both"/>
        <w:rPr>
          <w:rStyle w:val="Char2"/>
          <w:rtl/>
        </w:rPr>
      </w:pPr>
      <w:r w:rsidRPr="00C97A77">
        <w:rPr>
          <w:rStyle w:val="Char2"/>
          <w:rFonts w:hint="cs"/>
          <w:rtl/>
        </w:rPr>
        <w:t>و باز قرآن، نصار</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قائل به الوه</w:t>
      </w:r>
      <w:r w:rsidR="00C97A77" w:rsidRPr="00C97A77">
        <w:rPr>
          <w:rStyle w:val="Char2"/>
          <w:rFonts w:hint="cs"/>
          <w:rtl/>
        </w:rPr>
        <w:t>ی</w:t>
      </w:r>
      <w:r w:rsidRPr="00C97A77">
        <w:rPr>
          <w:rStyle w:val="Char2"/>
          <w:rFonts w:hint="cs"/>
          <w:rtl/>
        </w:rPr>
        <w:t>ت مس</w:t>
      </w:r>
      <w:r w:rsidR="00C97A77" w:rsidRPr="00C97A77">
        <w:rPr>
          <w:rStyle w:val="Char2"/>
          <w:rFonts w:hint="cs"/>
          <w:rtl/>
        </w:rPr>
        <w:t>ی</w:t>
      </w:r>
      <w:r w:rsidRPr="00C97A77">
        <w:rPr>
          <w:rStyle w:val="Char2"/>
          <w:rFonts w:hint="cs"/>
          <w:rtl/>
        </w:rPr>
        <w:t xml:space="preserve">ح بودند و </w:t>
      </w:r>
      <w:r w:rsidR="00C97A77" w:rsidRPr="00C97A77">
        <w:rPr>
          <w:rStyle w:val="Char2"/>
          <w:rFonts w:hint="cs"/>
          <w:rtl/>
        </w:rPr>
        <w:t>ی</w:t>
      </w:r>
      <w:r w:rsidRPr="00C97A77">
        <w:rPr>
          <w:rStyle w:val="Char2"/>
          <w:rFonts w:hint="cs"/>
          <w:rtl/>
        </w:rPr>
        <w:t>ا او را جزئ</w:t>
      </w:r>
      <w:r w:rsidR="00C97A77" w:rsidRPr="00C97A77">
        <w:rPr>
          <w:rStyle w:val="Char2"/>
          <w:rFonts w:hint="cs"/>
          <w:rtl/>
        </w:rPr>
        <w:t>ی</w:t>
      </w:r>
      <w:r w:rsidRPr="00C97A77">
        <w:rPr>
          <w:rStyle w:val="Char2"/>
          <w:rFonts w:hint="cs"/>
          <w:rtl/>
        </w:rPr>
        <w:t xml:space="preserve"> از سه اجزاء ساخته «اله» [اقان</w:t>
      </w:r>
      <w:r w:rsidR="00C97A77" w:rsidRPr="00C97A77">
        <w:rPr>
          <w:rStyle w:val="Char2"/>
          <w:rFonts w:hint="cs"/>
          <w:rtl/>
        </w:rPr>
        <w:t>ی</w:t>
      </w:r>
      <w:r w:rsidRPr="00C97A77">
        <w:rPr>
          <w:rStyle w:val="Char2"/>
          <w:rFonts w:hint="cs"/>
          <w:rtl/>
        </w:rPr>
        <w:t xml:space="preserve">م </w:t>
      </w:r>
      <w:r w:rsidR="0041164F" w:rsidRPr="00C97A77">
        <w:rPr>
          <w:rStyle w:val="Char2"/>
          <w:rFonts w:hint="cs"/>
          <w:rtl/>
        </w:rPr>
        <w:t>سه گانه</w:t>
      </w:r>
      <w:r w:rsidRPr="00C97A77">
        <w:rPr>
          <w:rStyle w:val="Char2"/>
          <w:rFonts w:hint="cs"/>
          <w:rtl/>
        </w:rPr>
        <w:t>] م</w:t>
      </w:r>
      <w:r w:rsidR="00C97A77" w:rsidRPr="00C97A77">
        <w:rPr>
          <w:rStyle w:val="Char2"/>
          <w:rFonts w:hint="cs"/>
          <w:rtl/>
        </w:rPr>
        <w:t>ی</w:t>
      </w:r>
      <w:r w:rsidRPr="00C97A77">
        <w:rPr>
          <w:rStyle w:val="Char2"/>
          <w:rFonts w:hint="cs"/>
          <w:rtl/>
        </w:rPr>
        <w:t>‌پنداشتند، دعوت به توبه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مس</w:t>
      </w:r>
      <w:r w:rsidR="00C97A77" w:rsidRPr="00C97A77">
        <w:rPr>
          <w:rStyle w:val="Char2"/>
          <w:rFonts w:hint="cs"/>
          <w:rtl/>
        </w:rPr>
        <w:t>ی</w:t>
      </w:r>
      <w:r w:rsidRPr="00C97A77">
        <w:rPr>
          <w:rStyle w:val="Char2"/>
          <w:rFonts w:hint="cs"/>
          <w:rtl/>
        </w:rPr>
        <w:t>ح بنده‌ا</w:t>
      </w:r>
      <w:r w:rsidR="00C97A77" w:rsidRPr="00C97A77">
        <w:rPr>
          <w:rStyle w:val="Char2"/>
          <w:rFonts w:hint="cs"/>
          <w:rtl/>
        </w:rPr>
        <w:t>ی</w:t>
      </w:r>
      <w:r w:rsidRPr="00C97A77">
        <w:rPr>
          <w:rStyle w:val="Char2"/>
          <w:rFonts w:hint="cs"/>
          <w:rtl/>
        </w:rPr>
        <w:t xml:space="preserve"> از بندگان خدا است و اح</w:t>
      </w:r>
      <w:r w:rsidR="006808D5" w:rsidRPr="006808D5">
        <w:rPr>
          <w:rStyle w:val="Char2"/>
          <w:rFonts w:hint="cs"/>
          <w:rtl/>
        </w:rPr>
        <w:t>ک</w:t>
      </w:r>
      <w:r w:rsidRPr="00C97A77">
        <w:rPr>
          <w:rStyle w:val="Char2"/>
          <w:rFonts w:hint="cs"/>
          <w:rtl/>
        </w:rPr>
        <w:t>ام بشر</w:t>
      </w:r>
      <w:r w:rsidR="00C97A77" w:rsidRPr="00C97A77">
        <w:rPr>
          <w:rStyle w:val="Char2"/>
          <w:rFonts w:hint="cs"/>
          <w:rtl/>
        </w:rPr>
        <w:t>ی</w:t>
      </w:r>
      <w:r w:rsidRPr="00C97A77">
        <w:rPr>
          <w:rStyle w:val="Char2"/>
          <w:rFonts w:hint="cs"/>
          <w:rtl/>
        </w:rPr>
        <w:t xml:space="preserve"> بر او جار</w:t>
      </w:r>
      <w:r w:rsidR="00C97A77" w:rsidRPr="00C97A77">
        <w:rPr>
          <w:rStyle w:val="Char2"/>
          <w:rFonts w:hint="cs"/>
          <w:rtl/>
        </w:rPr>
        <w:t>ی</w:t>
      </w:r>
      <w:r w:rsidRPr="00C97A77">
        <w:rPr>
          <w:rStyle w:val="Char2"/>
          <w:rFonts w:hint="cs"/>
          <w:rtl/>
        </w:rPr>
        <w:t xml:space="preserve"> است. او مردمان را </w:t>
      </w:r>
      <w:r w:rsidR="00503360">
        <w:rPr>
          <w:rStyle w:val="Char2"/>
          <w:rFonts w:hint="cs"/>
          <w:rtl/>
        </w:rPr>
        <w:t>به‌سوی</w:t>
      </w:r>
      <w:r w:rsidRPr="00C97A77">
        <w:rPr>
          <w:rStyle w:val="Char2"/>
          <w:rFonts w:hint="cs"/>
          <w:rtl/>
        </w:rPr>
        <w:t xml:space="preserve"> پرستش خدا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تا دعوت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94574" w:rsidRPr="00C97A77" w:rsidRDefault="00394574" w:rsidP="00394574">
      <w:pPr>
        <w:pStyle w:val="a4"/>
        <w:rPr>
          <w:rStyle w:val="Char2"/>
          <w:rtl/>
        </w:rPr>
      </w:pPr>
      <w:r w:rsidRPr="00394574">
        <w:rPr>
          <w:rFonts w:ascii="Tahoma" w:hAnsi="Tahoma" w:cs="Traditional Arabic" w:hint="cs"/>
          <w:rtl/>
        </w:rPr>
        <w:t>﴿</w:t>
      </w:r>
      <w:r w:rsidRPr="00394574">
        <w:rPr>
          <w:rtl/>
        </w:rPr>
        <w:t xml:space="preserve">لَقَدۡ كَفَرَ </w:t>
      </w:r>
      <w:r w:rsidRPr="00394574">
        <w:rPr>
          <w:rFonts w:hint="cs"/>
          <w:rtl/>
        </w:rPr>
        <w:t>ٱ</w:t>
      </w:r>
      <w:r w:rsidRPr="00394574">
        <w:rPr>
          <w:rFonts w:hint="eastAsia"/>
          <w:rtl/>
        </w:rPr>
        <w:t>لَّذِينَ</w:t>
      </w:r>
      <w:r w:rsidRPr="00394574">
        <w:rPr>
          <w:rtl/>
        </w:rPr>
        <w:t xml:space="preserve"> قَالُوٓاْ إِنَّ </w:t>
      </w:r>
      <w:r w:rsidRPr="00394574">
        <w:rPr>
          <w:rFonts w:hint="cs"/>
          <w:rtl/>
        </w:rPr>
        <w:t>ٱ</w:t>
      </w:r>
      <w:r w:rsidRPr="00394574">
        <w:rPr>
          <w:rFonts w:hint="eastAsia"/>
          <w:rtl/>
        </w:rPr>
        <w:t>للَّهَ</w:t>
      </w:r>
      <w:r w:rsidRPr="00394574">
        <w:rPr>
          <w:rtl/>
        </w:rPr>
        <w:t xml:space="preserve"> هُوَ </w:t>
      </w:r>
      <w:r w:rsidRPr="00394574">
        <w:rPr>
          <w:rFonts w:hint="cs"/>
          <w:rtl/>
        </w:rPr>
        <w:t>ٱ</w:t>
      </w:r>
      <w:r w:rsidRPr="00394574">
        <w:rPr>
          <w:rFonts w:hint="eastAsia"/>
          <w:rtl/>
        </w:rPr>
        <w:t>لۡمَسِيحُ</w:t>
      </w:r>
      <w:r w:rsidRPr="00394574">
        <w:rPr>
          <w:rtl/>
        </w:rPr>
        <w:t xml:space="preserve"> </w:t>
      </w:r>
      <w:r w:rsidRPr="00394574">
        <w:rPr>
          <w:rFonts w:hint="cs"/>
          <w:rtl/>
        </w:rPr>
        <w:t>ٱ</w:t>
      </w:r>
      <w:r w:rsidRPr="00394574">
        <w:rPr>
          <w:rFonts w:hint="eastAsia"/>
          <w:rtl/>
        </w:rPr>
        <w:t>بۡنُ</w:t>
      </w:r>
      <w:r w:rsidRPr="00394574">
        <w:rPr>
          <w:rtl/>
        </w:rPr>
        <w:t xml:space="preserve"> مَرۡيَمَۖ وَقَالَ </w:t>
      </w:r>
      <w:r w:rsidRPr="00394574">
        <w:rPr>
          <w:rFonts w:hint="cs"/>
          <w:rtl/>
        </w:rPr>
        <w:t>ٱ</w:t>
      </w:r>
      <w:r w:rsidRPr="00394574">
        <w:rPr>
          <w:rFonts w:hint="eastAsia"/>
          <w:rtl/>
        </w:rPr>
        <w:t>لۡمَسِيحُ</w:t>
      </w:r>
      <w:r w:rsidRPr="00394574">
        <w:rPr>
          <w:rtl/>
        </w:rPr>
        <w:t xml:space="preserve"> يَٰبَنِيٓ إِسۡرَٰٓءِيلَ </w:t>
      </w:r>
      <w:r w:rsidRPr="00394574">
        <w:rPr>
          <w:rFonts w:hint="cs"/>
          <w:rtl/>
        </w:rPr>
        <w:t>ٱ</w:t>
      </w:r>
      <w:r w:rsidRPr="00394574">
        <w:rPr>
          <w:rFonts w:hint="eastAsia"/>
          <w:rtl/>
        </w:rPr>
        <w:t>عۡبُدُواْ</w:t>
      </w:r>
      <w:r w:rsidRPr="00394574">
        <w:rPr>
          <w:rtl/>
        </w:rPr>
        <w:t xml:space="preserve"> </w:t>
      </w:r>
      <w:r w:rsidRPr="00394574">
        <w:rPr>
          <w:rFonts w:hint="cs"/>
          <w:rtl/>
        </w:rPr>
        <w:t>ٱ</w:t>
      </w:r>
      <w:r w:rsidRPr="00394574">
        <w:rPr>
          <w:rFonts w:hint="eastAsia"/>
          <w:rtl/>
        </w:rPr>
        <w:t>للَّهَ</w:t>
      </w:r>
      <w:r w:rsidRPr="00394574">
        <w:rPr>
          <w:rtl/>
        </w:rPr>
        <w:t xml:space="preserve"> رَبِّي وَرَبَّكُمۡۖ إِنَّهُ</w:t>
      </w:r>
      <w:r w:rsidRPr="00394574">
        <w:rPr>
          <w:rFonts w:hint="cs"/>
          <w:rtl/>
        </w:rPr>
        <w:t>ۥ</w:t>
      </w:r>
      <w:r w:rsidRPr="00394574">
        <w:rPr>
          <w:rtl/>
        </w:rPr>
        <w:t xml:space="preserve"> مَن يُشۡرِكۡ بِ</w:t>
      </w:r>
      <w:r w:rsidRPr="00394574">
        <w:rPr>
          <w:rFonts w:hint="cs"/>
          <w:rtl/>
        </w:rPr>
        <w:t>ٱ</w:t>
      </w:r>
      <w:r w:rsidRPr="00394574">
        <w:rPr>
          <w:rFonts w:hint="eastAsia"/>
          <w:rtl/>
        </w:rPr>
        <w:t>للَّهِ</w:t>
      </w:r>
      <w:r w:rsidRPr="00394574">
        <w:rPr>
          <w:rtl/>
        </w:rPr>
        <w:t xml:space="preserve"> فَقَدۡ حَرَّمَ </w:t>
      </w:r>
      <w:r w:rsidRPr="00394574">
        <w:rPr>
          <w:rFonts w:hint="cs"/>
          <w:rtl/>
        </w:rPr>
        <w:t>ٱ</w:t>
      </w:r>
      <w:r w:rsidRPr="00394574">
        <w:rPr>
          <w:rFonts w:hint="eastAsia"/>
          <w:rtl/>
        </w:rPr>
        <w:t>للَّهُ</w:t>
      </w:r>
      <w:r w:rsidRPr="00394574">
        <w:rPr>
          <w:rtl/>
        </w:rPr>
        <w:t xml:space="preserve"> عَلَيۡهِ </w:t>
      </w:r>
      <w:r w:rsidRPr="00394574">
        <w:rPr>
          <w:rFonts w:hint="cs"/>
          <w:rtl/>
        </w:rPr>
        <w:t>ٱ</w:t>
      </w:r>
      <w:r w:rsidRPr="00394574">
        <w:rPr>
          <w:rFonts w:hint="eastAsia"/>
          <w:rtl/>
        </w:rPr>
        <w:t>لۡجَنَّةَ</w:t>
      </w:r>
      <w:r w:rsidRPr="00394574">
        <w:rPr>
          <w:rtl/>
        </w:rPr>
        <w:t xml:space="preserve"> وَمَأۡوَىٰهُ </w:t>
      </w:r>
      <w:r w:rsidRPr="00394574">
        <w:rPr>
          <w:rFonts w:hint="cs"/>
          <w:rtl/>
        </w:rPr>
        <w:t>ٱ</w:t>
      </w:r>
      <w:r w:rsidRPr="00394574">
        <w:rPr>
          <w:rFonts w:hint="eastAsia"/>
          <w:rtl/>
        </w:rPr>
        <w:t>لنَّارُۖ</w:t>
      </w:r>
      <w:r w:rsidRPr="00394574">
        <w:rPr>
          <w:rtl/>
        </w:rPr>
        <w:t xml:space="preserve"> وَمَا لِلظَّٰلِمِينَ مِنۡ أَنصَارٖ٧٢ لَّقَدۡ كَفَرَ </w:t>
      </w:r>
      <w:r w:rsidRPr="00394574">
        <w:rPr>
          <w:rFonts w:hint="cs"/>
          <w:rtl/>
        </w:rPr>
        <w:t>ٱ</w:t>
      </w:r>
      <w:r w:rsidRPr="00394574">
        <w:rPr>
          <w:rFonts w:hint="eastAsia"/>
          <w:rtl/>
        </w:rPr>
        <w:t>لَّذِينَ</w:t>
      </w:r>
      <w:r w:rsidRPr="00394574">
        <w:rPr>
          <w:rtl/>
        </w:rPr>
        <w:t xml:space="preserve"> قَالُوٓاْ إِنَّ </w:t>
      </w:r>
      <w:r w:rsidRPr="00394574">
        <w:rPr>
          <w:rFonts w:hint="cs"/>
          <w:rtl/>
        </w:rPr>
        <w:t>ٱ</w:t>
      </w:r>
      <w:r w:rsidRPr="00394574">
        <w:rPr>
          <w:rFonts w:hint="eastAsia"/>
          <w:rtl/>
        </w:rPr>
        <w:t>للَّهَ</w:t>
      </w:r>
      <w:r w:rsidRPr="00394574">
        <w:rPr>
          <w:rtl/>
        </w:rPr>
        <w:t xml:space="preserve"> ثَالِثُ ثَلَٰثَةٖۘ وَمَا مِنۡ إِلَٰهٍ إِلَّآ إِلَٰهٞ وَٰحِدٞۚ وَإِن لَّمۡ يَنتَهُواْ عَمَّا يَقُولُونَ لَيَمَسَّنَّ </w:t>
      </w:r>
      <w:r w:rsidRPr="00394574">
        <w:rPr>
          <w:rFonts w:hint="cs"/>
          <w:rtl/>
        </w:rPr>
        <w:t>ٱ</w:t>
      </w:r>
      <w:r w:rsidRPr="00394574">
        <w:rPr>
          <w:rFonts w:hint="eastAsia"/>
          <w:rtl/>
        </w:rPr>
        <w:t>لَّذِينَ</w:t>
      </w:r>
      <w:r w:rsidRPr="00394574">
        <w:rPr>
          <w:rtl/>
        </w:rPr>
        <w:t xml:space="preserve"> كَفَرُواْ مِنۡهُمۡ عَذَابٌ أَلِيمٌ٧٣ أَفَلَا يَتُوبُونَ إِلَى </w:t>
      </w:r>
      <w:r w:rsidRPr="00394574">
        <w:rPr>
          <w:rFonts w:hint="cs"/>
          <w:rtl/>
        </w:rPr>
        <w:t>ٱ</w:t>
      </w:r>
      <w:r w:rsidRPr="00394574">
        <w:rPr>
          <w:rFonts w:hint="eastAsia"/>
          <w:rtl/>
        </w:rPr>
        <w:t>للَّهِ</w:t>
      </w:r>
      <w:r w:rsidRPr="00394574">
        <w:rPr>
          <w:rtl/>
        </w:rPr>
        <w:t xml:space="preserve"> وَيَسۡتَغۡفِرُونَهُ</w:t>
      </w:r>
      <w:r w:rsidRPr="00394574">
        <w:rPr>
          <w:rFonts w:hint="cs"/>
          <w:rtl/>
        </w:rPr>
        <w:t>ۥۚ</w:t>
      </w:r>
      <w:r w:rsidRPr="00394574">
        <w:rPr>
          <w:rtl/>
        </w:rPr>
        <w:t xml:space="preserve"> وَ</w:t>
      </w:r>
      <w:r w:rsidRPr="00394574">
        <w:rPr>
          <w:rFonts w:hint="cs"/>
          <w:rtl/>
        </w:rPr>
        <w:t>ٱ</w:t>
      </w:r>
      <w:r w:rsidRPr="00394574">
        <w:rPr>
          <w:rFonts w:hint="eastAsia"/>
          <w:rtl/>
        </w:rPr>
        <w:t>للَّهُ</w:t>
      </w:r>
      <w:r w:rsidRPr="00394574">
        <w:rPr>
          <w:rtl/>
        </w:rPr>
        <w:t xml:space="preserve"> غَفُورٞ رَّحِيمٞ٧٤</w:t>
      </w:r>
      <w:r w:rsidRPr="00394574">
        <w:rPr>
          <w:rFonts w:ascii="Tahoma" w:hAnsi="Tahoma" w:cs="Traditional Arabic" w:hint="cs"/>
          <w:rtl/>
        </w:rPr>
        <w:t>﴾</w:t>
      </w:r>
      <w:r>
        <w:rPr>
          <w:rFonts w:ascii="Tahoma" w:hAnsi="Tahoma" w:cs="IRNazli"/>
          <w:rtl/>
        </w:rPr>
        <w:t xml:space="preserve"> </w:t>
      </w:r>
      <w:r w:rsidRPr="00394574">
        <w:rPr>
          <w:rStyle w:val="Char5"/>
          <w:rtl/>
        </w:rPr>
        <w:t>[المائدة: 72-74]</w:t>
      </w:r>
    </w:p>
    <w:p w:rsidR="00E274B3" w:rsidRPr="00D938A1" w:rsidRDefault="00E274B3" w:rsidP="009F7EDB">
      <w:pPr>
        <w:pStyle w:val="a6"/>
        <w:rPr>
          <w:rFonts w:cs="B Lotus"/>
          <w:rtl/>
        </w:rPr>
      </w:pPr>
      <w:r w:rsidRPr="00394574">
        <w:rPr>
          <w:rStyle w:val="Charc"/>
          <w:rFonts w:hint="cs"/>
          <w:rtl/>
        </w:rPr>
        <w:t>«</w:t>
      </w:r>
      <w:r w:rsidR="004B6063" w:rsidRPr="004B6063">
        <w:rPr>
          <w:rFonts w:hint="cs"/>
          <w:rtl/>
        </w:rPr>
        <w:t>ک</w:t>
      </w:r>
      <w:r w:rsidR="00636ED1" w:rsidRPr="00394574">
        <w:rPr>
          <w:rFonts w:hint="cs"/>
          <w:rtl/>
        </w:rPr>
        <w:t>سان</w:t>
      </w:r>
      <w:r w:rsidR="00394574">
        <w:rPr>
          <w:rFonts w:hint="cs"/>
          <w:rtl/>
        </w:rPr>
        <w:t xml:space="preserve">ی </w:t>
      </w:r>
      <w:r w:rsidR="004B6063" w:rsidRPr="004B6063">
        <w:rPr>
          <w:rFonts w:hint="cs"/>
          <w:rtl/>
        </w:rPr>
        <w:t>ک</w:t>
      </w:r>
      <w:r w:rsidR="00636ED1" w:rsidRPr="00394574">
        <w:rPr>
          <w:rFonts w:hint="cs"/>
          <w:rtl/>
        </w:rPr>
        <w:t>ه گفتند: خدا همان مس</w:t>
      </w:r>
      <w:r w:rsidR="002C4233">
        <w:rPr>
          <w:rFonts w:hint="cs"/>
          <w:rtl/>
        </w:rPr>
        <w:t>ی</w:t>
      </w:r>
      <w:r w:rsidR="00636ED1" w:rsidRPr="00394574">
        <w:rPr>
          <w:rFonts w:hint="cs"/>
          <w:rtl/>
        </w:rPr>
        <w:t>ح پسر مر</w:t>
      </w:r>
      <w:r w:rsidR="002C4233">
        <w:rPr>
          <w:rFonts w:hint="cs"/>
          <w:rtl/>
        </w:rPr>
        <w:t>ی</w:t>
      </w:r>
      <w:r w:rsidR="00636ED1" w:rsidRPr="00394574">
        <w:rPr>
          <w:rFonts w:hint="cs"/>
          <w:rtl/>
        </w:rPr>
        <w:t xml:space="preserve">م است قطعاً </w:t>
      </w:r>
      <w:r w:rsidR="004B6063" w:rsidRPr="004B6063">
        <w:rPr>
          <w:rFonts w:hint="cs"/>
          <w:rtl/>
        </w:rPr>
        <w:t>ک</w:t>
      </w:r>
      <w:r w:rsidR="00636ED1" w:rsidRPr="00394574">
        <w:rPr>
          <w:rFonts w:hint="cs"/>
          <w:rtl/>
        </w:rPr>
        <w:t>افر شده‌اند و حال آن</w:t>
      </w:r>
      <w:r w:rsidR="004B6063" w:rsidRPr="004B6063">
        <w:rPr>
          <w:rFonts w:hint="cs"/>
          <w:rtl/>
        </w:rPr>
        <w:t>ک</w:t>
      </w:r>
      <w:r w:rsidR="00636ED1" w:rsidRPr="00394574">
        <w:rPr>
          <w:rFonts w:hint="cs"/>
          <w:rtl/>
        </w:rPr>
        <w:t>ه مس</w:t>
      </w:r>
      <w:r w:rsidR="002C4233">
        <w:rPr>
          <w:rFonts w:hint="cs"/>
          <w:rtl/>
        </w:rPr>
        <w:t>ی</w:t>
      </w:r>
      <w:r w:rsidR="00636ED1" w:rsidRPr="00394574">
        <w:rPr>
          <w:rFonts w:hint="cs"/>
          <w:rtl/>
        </w:rPr>
        <w:t>ح م</w:t>
      </w:r>
      <w:r w:rsidR="002C4233">
        <w:rPr>
          <w:rFonts w:hint="cs"/>
          <w:rtl/>
        </w:rPr>
        <w:t>ی</w:t>
      </w:r>
      <w:r w:rsidR="00636ED1" w:rsidRPr="00394574">
        <w:rPr>
          <w:rFonts w:hint="cs"/>
          <w:rtl/>
        </w:rPr>
        <w:t>‌گفت: ا</w:t>
      </w:r>
      <w:r w:rsidR="002C4233">
        <w:rPr>
          <w:rFonts w:hint="cs"/>
          <w:rtl/>
        </w:rPr>
        <w:t>ی</w:t>
      </w:r>
      <w:r w:rsidR="00636ED1" w:rsidRPr="00394574">
        <w:rPr>
          <w:rFonts w:hint="cs"/>
          <w:rtl/>
        </w:rPr>
        <w:t xml:space="preserve"> فرزندان اسرائ</w:t>
      </w:r>
      <w:r w:rsidR="002C4233">
        <w:rPr>
          <w:rFonts w:hint="cs"/>
          <w:rtl/>
        </w:rPr>
        <w:t>ی</w:t>
      </w:r>
      <w:r w:rsidR="00636ED1" w:rsidRPr="00394574">
        <w:rPr>
          <w:rFonts w:hint="cs"/>
          <w:rtl/>
        </w:rPr>
        <w:t>ل پروردگار من و پروردگار خودتان را بپرست</w:t>
      </w:r>
      <w:r w:rsidR="002C4233">
        <w:rPr>
          <w:rFonts w:hint="cs"/>
          <w:rtl/>
        </w:rPr>
        <w:t>ی</w:t>
      </w:r>
      <w:r w:rsidR="00636ED1" w:rsidRPr="00394574">
        <w:rPr>
          <w:rFonts w:hint="cs"/>
          <w:rtl/>
        </w:rPr>
        <w:t xml:space="preserve">د </w:t>
      </w:r>
      <w:r w:rsidR="004B6063" w:rsidRPr="004B6063">
        <w:rPr>
          <w:rFonts w:hint="cs"/>
          <w:rtl/>
        </w:rPr>
        <w:t>ک</w:t>
      </w:r>
      <w:r w:rsidR="00636ED1" w:rsidRPr="00394574">
        <w:rPr>
          <w:rFonts w:hint="cs"/>
          <w:rtl/>
        </w:rPr>
        <w:t xml:space="preserve">ه هر </w:t>
      </w:r>
      <w:r w:rsidR="004B6063" w:rsidRPr="004B6063">
        <w:rPr>
          <w:rFonts w:hint="cs"/>
          <w:rtl/>
        </w:rPr>
        <w:t>ک</w:t>
      </w:r>
      <w:r w:rsidR="00636ED1" w:rsidRPr="00394574">
        <w:rPr>
          <w:rFonts w:hint="cs"/>
          <w:rtl/>
        </w:rPr>
        <w:t>س به خدا شر</w:t>
      </w:r>
      <w:r w:rsidR="004B6063" w:rsidRPr="004B6063">
        <w:rPr>
          <w:rFonts w:hint="cs"/>
          <w:rtl/>
        </w:rPr>
        <w:t>ک</w:t>
      </w:r>
      <w:r w:rsidR="00636ED1" w:rsidRPr="00394574">
        <w:rPr>
          <w:rFonts w:hint="cs"/>
          <w:rtl/>
        </w:rPr>
        <w:t xml:space="preserve"> آورد، قطعاً خدا بهشت را بر او حرام ساخته و جا</w:t>
      </w:r>
      <w:r w:rsidR="002C4233">
        <w:rPr>
          <w:rFonts w:hint="cs"/>
          <w:rtl/>
        </w:rPr>
        <w:t>ی</w:t>
      </w:r>
      <w:r w:rsidR="00636ED1" w:rsidRPr="00394574">
        <w:rPr>
          <w:rFonts w:hint="cs"/>
          <w:rtl/>
        </w:rPr>
        <w:t>گاهش آتش است و برا</w:t>
      </w:r>
      <w:r w:rsidR="002C4233">
        <w:rPr>
          <w:rFonts w:hint="cs"/>
          <w:rtl/>
        </w:rPr>
        <w:t>ی</w:t>
      </w:r>
      <w:r w:rsidR="00636ED1" w:rsidRPr="00394574">
        <w:rPr>
          <w:rFonts w:hint="cs"/>
          <w:rtl/>
        </w:rPr>
        <w:t xml:space="preserve"> ستم</w:t>
      </w:r>
      <w:r w:rsidR="004B6063" w:rsidRPr="004B6063">
        <w:rPr>
          <w:rFonts w:hint="cs"/>
          <w:rtl/>
        </w:rPr>
        <w:t>ک</w:t>
      </w:r>
      <w:r w:rsidR="00636ED1" w:rsidRPr="00394574">
        <w:rPr>
          <w:rFonts w:hint="cs"/>
          <w:rtl/>
        </w:rPr>
        <w:t xml:space="preserve">اران </w:t>
      </w:r>
      <w:r w:rsidR="002C4233">
        <w:rPr>
          <w:rFonts w:hint="cs"/>
          <w:rtl/>
        </w:rPr>
        <w:t>ی</w:t>
      </w:r>
      <w:r w:rsidR="00636ED1" w:rsidRPr="00394574">
        <w:rPr>
          <w:rFonts w:hint="cs"/>
          <w:rtl/>
        </w:rPr>
        <w:t>اوران</w:t>
      </w:r>
      <w:r w:rsidR="00394574">
        <w:rPr>
          <w:rFonts w:hint="cs"/>
          <w:rtl/>
        </w:rPr>
        <w:t>ی</w:t>
      </w:r>
      <w:r w:rsidR="00636ED1" w:rsidRPr="00394574">
        <w:rPr>
          <w:rFonts w:hint="cs"/>
          <w:rtl/>
        </w:rPr>
        <w:t xml:space="preserve"> ن</w:t>
      </w:r>
      <w:r w:rsidR="002C4233">
        <w:rPr>
          <w:rFonts w:hint="cs"/>
          <w:rtl/>
        </w:rPr>
        <w:t>ی</w:t>
      </w:r>
      <w:r w:rsidR="00636ED1" w:rsidRPr="00394574">
        <w:rPr>
          <w:rFonts w:hint="cs"/>
          <w:rtl/>
        </w:rPr>
        <w:t xml:space="preserve">ست. </w:t>
      </w:r>
      <w:r w:rsidR="004B6063" w:rsidRPr="004B6063">
        <w:rPr>
          <w:rFonts w:hint="cs"/>
          <w:rtl/>
        </w:rPr>
        <w:t>ک</w:t>
      </w:r>
      <w:r w:rsidR="00636ED1" w:rsidRPr="00394574">
        <w:rPr>
          <w:rFonts w:hint="cs"/>
          <w:rtl/>
        </w:rPr>
        <w:t>سان</w:t>
      </w:r>
      <w:r w:rsidR="002C4233">
        <w:rPr>
          <w:rFonts w:hint="cs"/>
          <w:rtl/>
        </w:rPr>
        <w:t>ی</w:t>
      </w:r>
      <w:r w:rsidR="00636ED1" w:rsidRPr="00394574">
        <w:rPr>
          <w:rFonts w:hint="cs"/>
          <w:rtl/>
        </w:rPr>
        <w:t xml:space="preserve"> </w:t>
      </w:r>
      <w:r w:rsidR="004B6063" w:rsidRPr="004B6063">
        <w:rPr>
          <w:rFonts w:hint="cs"/>
          <w:rtl/>
        </w:rPr>
        <w:t>ک</w:t>
      </w:r>
      <w:r w:rsidR="00636ED1" w:rsidRPr="00394574">
        <w:rPr>
          <w:rFonts w:hint="cs"/>
          <w:rtl/>
        </w:rPr>
        <w:t>ه [به تثل</w:t>
      </w:r>
      <w:r w:rsidR="002C4233">
        <w:rPr>
          <w:rFonts w:hint="cs"/>
          <w:rtl/>
        </w:rPr>
        <w:t>ی</w:t>
      </w:r>
      <w:r w:rsidR="00636ED1" w:rsidRPr="00394574">
        <w:rPr>
          <w:rFonts w:hint="cs"/>
          <w:rtl/>
        </w:rPr>
        <w:t>ت قائل شده و] گفتند: خدا سوم</w:t>
      </w:r>
      <w:r w:rsidR="002C4233">
        <w:rPr>
          <w:rFonts w:hint="cs"/>
          <w:rtl/>
        </w:rPr>
        <w:t>ی</w:t>
      </w:r>
      <w:r w:rsidR="00636ED1" w:rsidRPr="00394574">
        <w:rPr>
          <w:rFonts w:hint="cs"/>
          <w:rtl/>
        </w:rPr>
        <w:t xml:space="preserve">ن [شخص] از سه [شخص </w:t>
      </w:r>
      <w:r w:rsidR="002C4233">
        <w:rPr>
          <w:rFonts w:hint="cs"/>
          <w:rtl/>
        </w:rPr>
        <w:t>ی</w:t>
      </w:r>
      <w:r w:rsidR="00636ED1" w:rsidRPr="00394574">
        <w:rPr>
          <w:rFonts w:hint="cs"/>
          <w:rtl/>
        </w:rPr>
        <w:t xml:space="preserve">ا سه اقنوم] است قطعاً </w:t>
      </w:r>
      <w:r w:rsidR="004B6063" w:rsidRPr="004B6063">
        <w:rPr>
          <w:rFonts w:hint="cs"/>
          <w:rtl/>
        </w:rPr>
        <w:t>ک</w:t>
      </w:r>
      <w:r w:rsidR="00636ED1" w:rsidRPr="00394574">
        <w:rPr>
          <w:rFonts w:hint="cs"/>
          <w:rtl/>
        </w:rPr>
        <w:t>افر شده‌اند و حال آن</w:t>
      </w:r>
      <w:r w:rsidR="004B6063" w:rsidRPr="004B6063">
        <w:rPr>
          <w:rFonts w:hint="cs"/>
          <w:rtl/>
        </w:rPr>
        <w:t>ک</w:t>
      </w:r>
      <w:r w:rsidR="00636ED1" w:rsidRPr="00394574">
        <w:rPr>
          <w:rFonts w:hint="cs"/>
          <w:rtl/>
        </w:rPr>
        <w:t>ه ه</w:t>
      </w:r>
      <w:r w:rsidR="002C4233">
        <w:rPr>
          <w:rFonts w:hint="cs"/>
          <w:rtl/>
        </w:rPr>
        <w:t>ی</w:t>
      </w:r>
      <w:r w:rsidR="00636ED1" w:rsidRPr="00394574">
        <w:rPr>
          <w:rFonts w:hint="cs"/>
          <w:rtl/>
        </w:rPr>
        <w:t>چ معبود</w:t>
      </w:r>
      <w:r w:rsidR="002C4233">
        <w:rPr>
          <w:rFonts w:hint="cs"/>
          <w:rtl/>
        </w:rPr>
        <w:t>ی</w:t>
      </w:r>
      <w:r w:rsidR="00636ED1" w:rsidRPr="00394574">
        <w:rPr>
          <w:rFonts w:hint="cs"/>
          <w:rtl/>
        </w:rPr>
        <w:t xml:space="preserve"> جز خدا</w:t>
      </w:r>
      <w:r w:rsidR="002C4233">
        <w:rPr>
          <w:rFonts w:hint="cs"/>
          <w:rtl/>
        </w:rPr>
        <w:t>ی</w:t>
      </w:r>
      <w:r w:rsidR="00636ED1" w:rsidRPr="00394574">
        <w:rPr>
          <w:rFonts w:hint="cs"/>
          <w:rtl/>
        </w:rPr>
        <w:t xml:space="preserve"> </w:t>
      </w:r>
      <w:r w:rsidR="002C4233">
        <w:rPr>
          <w:rFonts w:hint="cs"/>
          <w:rtl/>
        </w:rPr>
        <w:t>ی</w:t>
      </w:r>
      <w:r w:rsidR="004B6063" w:rsidRPr="004B6063">
        <w:rPr>
          <w:rFonts w:hint="cs"/>
          <w:rtl/>
        </w:rPr>
        <w:t>ک</w:t>
      </w:r>
      <w:r w:rsidR="00636ED1" w:rsidRPr="00394574">
        <w:rPr>
          <w:rFonts w:hint="cs"/>
          <w:rtl/>
        </w:rPr>
        <w:t>تا ن</w:t>
      </w:r>
      <w:r w:rsidR="002C4233">
        <w:rPr>
          <w:rFonts w:hint="cs"/>
          <w:rtl/>
        </w:rPr>
        <w:t>ی</w:t>
      </w:r>
      <w:r w:rsidR="00636ED1" w:rsidRPr="00394574">
        <w:rPr>
          <w:rFonts w:hint="cs"/>
          <w:rtl/>
        </w:rPr>
        <w:t>ست و اگر از آنچه م</w:t>
      </w:r>
      <w:r w:rsidR="00394574">
        <w:rPr>
          <w:rFonts w:hint="cs"/>
          <w:rtl/>
        </w:rPr>
        <w:t>ی</w:t>
      </w:r>
      <w:r w:rsidR="00636ED1" w:rsidRPr="00394574">
        <w:rPr>
          <w:rFonts w:hint="cs"/>
          <w:rtl/>
        </w:rPr>
        <w:t>‌گو</w:t>
      </w:r>
      <w:r w:rsidR="002C4233">
        <w:rPr>
          <w:rFonts w:hint="cs"/>
          <w:rtl/>
        </w:rPr>
        <w:t>ی</w:t>
      </w:r>
      <w:r w:rsidR="00636ED1" w:rsidRPr="00394574">
        <w:rPr>
          <w:rFonts w:hint="cs"/>
          <w:rtl/>
        </w:rPr>
        <w:t>ند باز نا</w:t>
      </w:r>
      <w:r w:rsidR="002C4233">
        <w:rPr>
          <w:rFonts w:hint="cs"/>
          <w:rtl/>
        </w:rPr>
        <w:t>ی</w:t>
      </w:r>
      <w:r w:rsidR="00636ED1" w:rsidRPr="00394574">
        <w:rPr>
          <w:rFonts w:hint="cs"/>
          <w:rtl/>
        </w:rPr>
        <w:t xml:space="preserve">ستد به </w:t>
      </w:r>
      <w:r w:rsidR="004B6063" w:rsidRPr="004B6063">
        <w:rPr>
          <w:rFonts w:hint="cs"/>
          <w:rtl/>
        </w:rPr>
        <w:t>ک</w:t>
      </w:r>
      <w:r w:rsidR="00636ED1" w:rsidRPr="00394574">
        <w:rPr>
          <w:rFonts w:hint="cs"/>
          <w:rtl/>
        </w:rPr>
        <w:t>افران ا</w:t>
      </w:r>
      <w:r w:rsidR="002C4233">
        <w:rPr>
          <w:rFonts w:hint="cs"/>
          <w:rtl/>
        </w:rPr>
        <w:t>ی</w:t>
      </w:r>
      <w:r w:rsidR="00636ED1" w:rsidRPr="00394574">
        <w:rPr>
          <w:rFonts w:hint="cs"/>
          <w:rtl/>
        </w:rPr>
        <w:t>شان عذاب</w:t>
      </w:r>
      <w:r w:rsidR="002C4233">
        <w:rPr>
          <w:rFonts w:hint="cs"/>
          <w:rtl/>
        </w:rPr>
        <w:t>ی</w:t>
      </w:r>
      <w:r w:rsidR="00636ED1" w:rsidRPr="00394574">
        <w:rPr>
          <w:rFonts w:hint="cs"/>
          <w:rtl/>
        </w:rPr>
        <w:t xml:space="preserve"> دردنا</w:t>
      </w:r>
      <w:r w:rsidR="009F7EDB">
        <w:rPr>
          <w:rFonts w:hint="cs"/>
          <w:rtl/>
        </w:rPr>
        <w:t>ک</w:t>
      </w:r>
      <w:r w:rsidR="00636ED1" w:rsidRPr="00394574">
        <w:rPr>
          <w:rFonts w:hint="cs"/>
          <w:rtl/>
        </w:rPr>
        <w:t xml:space="preserve"> خواهد رس</w:t>
      </w:r>
      <w:r w:rsidR="002C4233">
        <w:rPr>
          <w:rFonts w:hint="cs"/>
          <w:rtl/>
        </w:rPr>
        <w:t>ی</w:t>
      </w:r>
      <w:r w:rsidR="00636ED1" w:rsidRPr="00394574">
        <w:rPr>
          <w:rFonts w:hint="cs"/>
          <w:rtl/>
        </w:rPr>
        <w:t>د. چرا به درگاه خدا توبه نم</w:t>
      </w:r>
      <w:r w:rsidR="00394574">
        <w:rPr>
          <w:rFonts w:hint="cs"/>
          <w:rtl/>
        </w:rPr>
        <w:t>ی</w:t>
      </w:r>
      <w:r w:rsidR="00636ED1" w:rsidRPr="00394574">
        <w:rPr>
          <w:rFonts w:hint="cs"/>
          <w:rtl/>
        </w:rPr>
        <w:t>‌</w:t>
      </w:r>
      <w:r w:rsidR="004B6063" w:rsidRPr="004B6063">
        <w:rPr>
          <w:rFonts w:hint="cs"/>
          <w:rtl/>
        </w:rPr>
        <w:t>ک</w:t>
      </w:r>
      <w:r w:rsidR="00636ED1" w:rsidRPr="00394574">
        <w:rPr>
          <w:rFonts w:hint="cs"/>
          <w:rtl/>
        </w:rPr>
        <w:t>نند و از و</w:t>
      </w:r>
      <w:r w:rsidR="002C4233">
        <w:rPr>
          <w:rFonts w:hint="cs"/>
          <w:rtl/>
        </w:rPr>
        <w:t>ی</w:t>
      </w:r>
      <w:r w:rsidR="00636ED1" w:rsidRPr="00394574">
        <w:rPr>
          <w:rFonts w:hint="cs"/>
          <w:rtl/>
        </w:rPr>
        <w:t xml:space="preserve"> آمرزش نم</w:t>
      </w:r>
      <w:r w:rsidR="00394574">
        <w:rPr>
          <w:rFonts w:hint="cs"/>
          <w:rtl/>
        </w:rPr>
        <w:t>ی</w:t>
      </w:r>
      <w:r w:rsidR="00636ED1" w:rsidRPr="00394574">
        <w:rPr>
          <w:rFonts w:hint="cs"/>
          <w:rtl/>
        </w:rPr>
        <w:t>‌خ</w:t>
      </w:r>
      <w:r w:rsidR="00263048" w:rsidRPr="00394574">
        <w:rPr>
          <w:rFonts w:hint="cs"/>
          <w:rtl/>
        </w:rPr>
        <w:t>واهند؟ و خدا آمرزند</w:t>
      </w:r>
      <w:r w:rsidR="00394574">
        <w:rPr>
          <w:rFonts w:hint="cs"/>
          <w:rtl/>
        </w:rPr>
        <w:t>ۀ</w:t>
      </w:r>
      <w:r w:rsidR="00263048" w:rsidRPr="00394574">
        <w:rPr>
          <w:rFonts w:hint="cs"/>
          <w:rtl/>
        </w:rPr>
        <w:t xml:space="preserve"> مهربان است</w:t>
      </w:r>
      <w:r w:rsidRPr="00394574">
        <w:rPr>
          <w:rStyle w:val="Charc"/>
          <w:rFonts w:hint="cs"/>
          <w:rtl/>
        </w:rPr>
        <w:t>»</w:t>
      </w:r>
      <w:r w:rsidRPr="00D938A1">
        <w:rPr>
          <w:rFonts w:cs="B Lotus" w:hint="cs"/>
          <w:rtl/>
        </w:rPr>
        <w:t>.</w:t>
      </w:r>
    </w:p>
    <w:p w:rsidR="00D41321" w:rsidRPr="00151C71" w:rsidRDefault="000769C7" w:rsidP="000769C7">
      <w:pPr>
        <w:bidi/>
        <w:ind w:firstLine="284"/>
        <w:jc w:val="both"/>
        <w:rPr>
          <w:rStyle w:val="Char2"/>
          <w:spacing w:val="-4"/>
          <w:rtl/>
        </w:rPr>
      </w:pPr>
      <w:r w:rsidRPr="00151C71">
        <w:rPr>
          <w:rStyle w:val="Char2"/>
          <w:rFonts w:hint="cs"/>
          <w:spacing w:val="-4"/>
          <w:rtl/>
        </w:rPr>
        <w:t>بل</w:t>
      </w:r>
      <w:r w:rsidR="006808D5" w:rsidRPr="00151C71">
        <w:rPr>
          <w:rStyle w:val="Char2"/>
          <w:rFonts w:hint="cs"/>
          <w:spacing w:val="-4"/>
          <w:rtl/>
        </w:rPr>
        <w:t>ک</w:t>
      </w:r>
      <w:r w:rsidRPr="00151C71">
        <w:rPr>
          <w:rStyle w:val="Char2"/>
          <w:rFonts w:hint="cs"/>
          <w:spacing w:val="-4"/>
          <w:rtl/>
        </w:rPr>
        <w:t>ه خداوند بخشنده، باب توبه را بر رو</w:t>
      </w:r>
      <w:r w:rsidR="00C97A77" w:rsidRPr="00151C71">
        <w:rPr>
          <w:rStyle w:val="Char2"/>
          <w:rFonts w:hint="cs"/>
          <w:spacing w:val="-4"/>
          <w:rtl/>
        </w:rPr>
        <w:t>ی</w:t>
      </w:r>
      <w:r w:rsidRPr="00151C71">
        <w:rPr>
          <w:rStyle w:val="Char2"/>
          <w:rFonts w:hint="cs"/>
          <w:spacing w:val="-4"/>
          <w:rtl/>
        </w:rPr>
        <w:t xml:space="preserve"> </w:t>
      </w:r>
      <w:r w:rsidR="006808D5" w:rsidRPr="00151C71">
        <w:rPr>
          <w:rStyle w:val="Char2"/>
          <w:rFonts w:hint="cs"/>
          <w:spacing w:val="-4"/>
          <w:rtl/>
        </w:rPr>
        <w:t>ک</w:t>
      </w:r>
      <w:r w:rsidRPr="00151C71">
        <w:rPr>
          <w:rStyle w:val="Char2"/>
          <w:rFonts w:hint="cs"/>
          <w:spacing w:val="-4"/>
          <w:rtl/>
        </w:rPr>
        <w:t>افران ستمگر</w:t>
      </w:r>
      <w:r w:rsidR="00C97A77" w:rsidRPr="00151C71">
        <w:rPr>
          <w:rStyle w:val="Char2"/>
          <w:rFonts w:hint="cs"/>
          <w:spacing w:val="-4"/>
          <w:rtl/>
        </w:rPr>
        <w:t>ی</w:t>
      </w:r>
      <w:r w:rsidRPr="00151C71">
        <w:rPr>
          <w:rStyle w:val="Char2"/>
          <w:rFonts w:hint="cs"/>
          <w:spacing w:val="-4"/>
          <w:rtl/>
        </w:rPr>
        <w:t xml:space="preserve"> </w:t>
      </w:r>
      <w:r w:rsidR="006808D5" w:rsidRPr="00151C71">
        <w:rPr>
          <w:rStyle w:val="Char2"/>
          <w:rFonts w:hint="cs"/>
          <w:spacing w:val="-4"/>
          <w:rtl/>
        </w:rPr>
        <w:t>ک</w:t>
      </w:r>
      <w:r w:rsidRPr="00151C71">
        <w:rPr>
          <w:rStyle w:val="Char2"/>
          <w:rFonts w:hint="cs"/>
          <w:spacing w:val="-4"/>
          <w:rtl/>
        </w:rPr>
        <w:t>ه زنان و مردان مؤمن را عذاب و ش</w:t>
      </w:r>
      <w:r w:rsidR="006808D5" w:rsidRPr="00151C71">
        <w:rPr>
          <w:rStyle w:val="Char2"/>
          <w:rFonts w:hint="cs"/>
          <w:spacing w:val="-4"/>
          <w:rtl/>
        </w:rPr>
        <w:t>ک</w:t>
      </w:r>
      <w:r w:rsidRPr="00151C71">
        <w:rPr>
          <w:rStyle w:val="Char2"/>
          <w:rFonts w:hint="cs"/>
          <w:spacing w:val="-4"/>
          <w:rtl/>
        </w:rPr>
        <w:t>نجه م</w:t>
      </w:r>
      <w:r w:rsidR="00C97A77" w:rsidRPr="00151C71">
        <w:rPr>
          <w:rStyle w:val="Char2"/>
          <w:rFonts w:hint="cs"/>
          <w:spacing w:val="-4"/>
          <w:rtl/>
        </w:rPr>
        <w:t>ی</w:t>
      </w:r>
      <w:r w:rsidRPr="00151C71">
        <w:rPr>
          <w:rStyle w:val="Char2"/>
          <w:rFonts w:hint="cs"/>
          <w:spacing w:val="-4"/>
          <w:rtl/>
        </w:rPr>
        <w:t>‌دادند و آنان را</w:t>
      </w:r>
      <w:r w:rsidR="003C0BE5" w:rsidRPr="00151C71">
        <w:rPr>
          <w:rStyle w:val="Char2"/>
          <w:rFonts w:hint="cs"/>
          <w:spacing w:val="-4"/>
          <w:rtl/>
        </w:rPr>
        <w:t xml:space="preserve"> درچاه‌های </w:t>
      </w:r>
      <w:r w:rsidRPr="00151C71">
        <w:rPr>
          <w:rStyle w:val="Char2"/>
          <w:rFonts w:hint="cs"/>
          <w:spacing w:val="-4"/>
          <w:rtl/>
        </w:rPr>
        <w:t>آتش م</w:t>
      </w:r>
      <w:r w:rsidR="00C97A77" w:rsidRPr="00151C71">
        <w:rPr>
          <w:rStyle w:val="Char2"/>
          <w:rFonts w:hint="cs"/>
          <w:spacing w:val="-4"/>
          <w:rtl/>
        </w:rPr>
        <w:t>ی</w:t>
      </w:r>
      <w:r w:rsidRPr="00151C71">
        <w:rPr>
          <w:rStyle w:val="Char2"/>
          <w:rFonts w:hint="cs"/>
          <w:spacing w:val="-4"/>
          <w:rtl/>
        </w:rPr>
        <w:t>‌اف</w:t>
      </w:r>
      <w:r w:rsidR="006808D5" w:rsidRPr="00151C71">
        <w:rPr>
          <w:rStyle w:val="Char2"/>
          <w:rFonts w:hint="cs"/>
          <w:spacing w:val="-4"/>
          <w:rtl/>
        </w:rPr>
        <w:t>ک</w:t>
      </w:r>
      <w:r w:rsidRPr="00151C71">
        <w:rPr>
          <w:rStyle w:val="Char2"/>
          <w:rFonts w:hint="cs"/>
          <w:spacing w:val="-4"/>
          <w:rtl/>
        </w:rPr>
        <w:t xml:space="preserve">ندند، گشوده آنجا </w:t>
      </w:r>
      <w:r w:rsidR="006808D5" w:rsidRPr="00151C71">
        <w:rPr>
          <w:rStyle w:val="Char2"/>
          <w:rFonts w:hint="cs"/>
          <w:spacing w:val="-4"/>
          <w:rtl/>
        </w:rPr>
        <w:t>ک</w:t>
      </w:r>
      <w:r w:rsidRPr="00151C71">
        <w:rPr>
          <w:rStyle w:val="Char2"/>
          <w:rFonts w:hint="cs"/>
          <w:spacing w:val="-4"/>
          <w:rtl/>
        </w:rPr>
        <w:t>ه م</w:t>
      </w:r>
      <w:r w:rsidR="00C97A77" w:rsidRPr="00151C71">
        <w:rPr>
          <w:rStyle w:val="Char2"/>
          <w:rFonts w:hint="cs"/>
          <w:spacing w:val="-4"/>
          <w:rtl/>
        </w:rPr>
        <w:t>ی</w:t>
      </w:r>
      <w:r w:rsidRPr="00151C71">
        <w:rPr>
          <w:rStyle w:val="Char2"/>
          <w:rFonts w:hint="cs"/>
          <w:spacing w:val="-4"/>
          <w:rtl/>
        </w:rPr>
        <w:t>‌فرما</w:t>
      </w:r>
      <w:r w:rsidR="00C97A77" w:rsidRPr="00151C71">
        <w:rPr>
          <w:rStyle w:val="Char2"/>
          <w:rFonts w:hint="cs"/>
          <w:spacing w:val="-4"/>
          <w:rtl/>
        </w:rPr>
        <w:t>ی</w:t>
      </w:r>
      <w:r w:rsidRPr="00151C71">
        <w:rPr>
          <w:rStyle w:val="Char2"/>
          <w:rFonts w:hint="cs"/>
          <w:spacing w:val="-4"/>
          <w:rtl/>
        </w:rPr>
        <w:t>د:</w:t>
      </w:r>
    </w:p>
    <w:p w:rsidR="00394574" w:rsidRPr="00A0449D" w:rsidRDefault="00394574" w:rsidP="00A0449D">
      <w:pPr>
        <w:pStyle w:val="a4"/>
        <w:rPr>
          <w:rStyle w:val="Char5"/>
          <w:rtl/>
        </w:rPr>
      </w:pPr>
      <w:r w:rsidRPr="00394574">
        <w:rPr>
          <w:rFonts w:ascii="Tahoma" w:hAnsi="Tahoma" w:cs="Traditional Arabic" w:hint="cs"/>
          <w:rtl/>
        </w:rPr>
        <w:t>﴿</w:t>
      </w:r>
      <w:r w:rsidRPr="00A0449D">
        <w:rPr>
          <w:rFonts w:hint="cs"/>
          <w:rtl/>
        </w:rPr>
        <w:t>ٱ</w:t>
      </w:r>
      <w:r w:rsidRPr="00A0449D">
        <w:rPr>
          <w:rFonts w:hint="eastAsia"/>
          <w:rtl/>
        </w:rPr>
        <w:t>لنَّارِ</w:t>
      </w:r>
      <w:r w:rsidRPr="00A0449D">
        <w:rPr>
          <w:rtl/>
        </w:rPr>
        <w:t xml:space="preserve"> ذَاتِ </w:t>
      </w:r>
      <w:r w:rsidRPr="00A0449D">
        <w:rPr>
          <w:rFonts w:hint="cs"/>
          <w:rtl/>
        </w:rPr>
        <w:t>ٱ</w:t>
      </w:r>
      <w:r w:rsidRPr="00A0449D">
        <w:rPr>
          <w:rFonts w:hint="eastAsia"/>
          <w:rtl/>
        </w:rPr>
        <w:t>لۡوَقُودِ</w:t>
      </w:r>
      <w:r w:rsidRPr="00A0449D">
        <w:rPr>
          <w:rtl/>
        </w:rPr>
        <w:t>٥ إِذۡ هُمۡ عَلَيۡهَا قُعُودٞ٦ وَهُمۡ عَلَىٰ مَا يَفۡعَلُونَ بِ</w:t>
      </w:r>
      <w:r w:rsidRPr="00A0449D">
        <w:rPr>
          <w:rFonts w:hint="cs"/>
          <w:rtl/>
        </w:rPr>
        <w:t>ٱ</w:t>
      </w:r>
      <w:r w:rsidRPr="00A0449D">
        <w:rPr>
          <w:rFonts w:hint="eastAsia"/>
          <w:rtl/>
        </w:rPr>
        <w:t>لۡمُؤۡمِنِينَ</w:t>
      </w:r>
      <w:r w:rsidRPr="00A0449D">
        <w:rPr>
          <w:rtl/>
        </w:rPr>
        <w:t xml:space="preserve"> شُهُودٞ٧</w:t>
      </w:r>
      <w:r w:rsidRPr="00394574">
        <w:rPr>
          <w:rFonts w:ascii="Tahoma" w:hAnsi="Tahoma" w:cs="Traditional Arabic" w:hint="cs"/>
          <w:rtl/>
        </w:rPr>
        <w:t>﴾</w:t>
      </w:r>
      <w:r>
        <w:rPr>
          <w:rFonts w:ascii="Tahoma" w:hAnsi="Tahoma" w:cs="IRNazli"/>
          <w:rtl/>
        </w:rPr>
        <w:t xml:space="preserve"> </w:t>
      </w:r>
      <w:r w:rsidRPr="00A0449D">
        <w:rPr>
          <w:rStyle w:val="Char5"/>
          <w:rtl/>
        </w:rPr>
        <w:t>[البروج: 5-7]</w:t>
      </w:r>
      <w:r w:rsidR="00A0449D">
        <w:rPr>
          <w:rStyle w:val="Char5"/>
          <w:rFonts w:hint="cs"/>
          <w:rtl/>
        </w:rPr>
        <w:t>.</w:t>
      </w:r>
    </w:p>
    <w:p w:rsidR="004F5A78" w:rsidRPr="00D938A1" w:rsidRDefault="004F5A78" w:rsidP="00A0449D">
      <w:pPr>
        <w:pStyle w:val="a6"/>
        <w:rPr>
          <w:rFonts w:cs="B Lotus"/>
          <w:rtl/>
        </w:rPr>
      </w:pPr>
      <w:r w:rsidRPr="00A0449D">
        <w:rPr>
          <w:rStyle w:val="Charc"/>
          <w:rFonts w:hint="cs"/>
          <w:rtl/>
        </w:rPr>
        <w:t>«</w:t>
      </w:r>
      <w:r w:rsidR="00FA0010" w:rsidRPr="00A0449D">
        <w:rPr>
          <w:rFonts w:hint="cs"/>
          <w:rtl/>
        </w:rPr>
        <w:t>همان آتش ما</w:t>
      </w:r>
      <w:r w:rsidR="002C4233">
        <w:rPr>
          <w:rFonts w:hint="cs"/>
          <w:rtl/>
        </w:rPr>
        <w:t>ی</w:t>
      </w:r>
      <w:r w:rsidR="00FA0010" w:rsidRPr="00A0449D">
        <w:rPr>
          <w:rFonts w:hint="cs"/>
          <w:rtl/>
        </w:rPr>
        <w:t xml:space="preserve">ه‌دار و انبوه، آنگاه </w:t>
      </w:r>
      <w:r w:rsidR="004B6063" w:rsidRPr="004B6063">
        <w:rPr>
          <w:rFonts w:hint="cs"/>
          <w:rtl/>
        </w:rPr>
        <w:t>ک</w:t>
      </w:r>
      <w:r w:rsidR="00FA0010" w:rsidRPr="00A0449D">
        <w:rPr>
          <w:rFonts w:hint="cs"/>
          <w:rtl/>
        </w:rPr>
        <w:t>ه آنان بالا</w:t>
      </w:r>
      <w:r w:rsidR="002C4233">
        <w:rPr>
          <w:rFonts w:hint="cs"/>
          <w:rtl/>
        </w:rPr>
        <w:t>ی</w:t>
      </w:r>
      <w:r w:rsidR="00FA0010" w:rsidRPr="00A0449D">
        <w:rPr>
          <w:rFonts w:hint="cs"/>
          <w:rtl/>
        </w:rPr>
        <w:t xml:space="preserve"> آن خندق به تماشا نشسته بودند و خود به‌ آنچه بر سر مؤمنان آوردند گواه و شاهد بودند</w:t>
      </w:r>
      <w:r w:rsidRPr="00A0449D">
        <w:rPr>
          <w:rStyle w:val="Charc"/>
          <w:rFonts w:hint="cs"/>
          <w:rtl/>
        </w:rPr>
        <w:t>»</w:t>
      </w:r>
      <w:r w:rsidRPr="00D938A1">
        <w:rPr>
          <w:rFonts w:cs="B Lotus" w:hint="cs"/>
          <w:rtl/>
        </w:rPr>
        <w:t>.</w:t>
      </w:r>
    </w:p>
    <w:p w:rsidR="000769C7" w:rsidRPr="00C97A77" w:rsidRDefault="00126EC6" w:rsidP="009F7EDB">
      <w:pPr>
        <w:bidi/>
        <w:ind w:firstLine="284"/>
        <w:jc w:val="both"/>
        <w:rPr>
          <w:rStyle w:val="Char2"/>
          <w:rtl/>
        </w:rPr>
      </w:pPr>
      <w:r w:rsidRPr="00C97A77">
        <w:rPr>
          <w:rStyle w:val="Char2"/>
          <w:rFonts w:hint="cs"/>
          <w:rtl/>
        </w:rPr>
        <w:t>خداوند به دنبال داستان ا</w:t>
      </w:r>
      <w:r w:rsidR="00C97A77" w:rsidRPr="00C97A77">
        <w:rPr>
          <w:rStyle w:val="Char2"/>
          <w:rFonts w:hint="cs"/>
          <w:rtl/>
        </w:rPr>
        <w:t>ی</w:t>
      </w:r>
      <w:r w:rsidRPr="00C97A77">
        <w:rPr>
          <w:rStyle w:val="Char2"/>
          <w:rFonts w:hint="cs"/>
          <w:rtl/>
        </w:rPr>
        <w:t>ن مؤمنان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ستمگران آنان را مجازات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ردند مگر به سبب ا</w:t>
      </w:r>
      <w:r w:rsidR="00C97A77" w:rsidRPr="00C97A77">
        <w:rPr>
          <w:rStyle w:val="Char2"/>
          <w:rFonts w:hint="cs"/>
          <w:rtl/>
        </w:rPr>
        <w:t>ی</w:t>
      </w:r>
      <w:r w:rsidRPr="00C97A77">
        <w:rPr>
          <w:rStyle w:val="Char2"/>
          <w:rFonts w:hint="cs"/>
          <w:rtl/>
        </w:rPr>
        <w:t>ن</w:t>
      </w:r>
      <w:r w:rsidR="009F7EDB">
        <w:rPr>
          <w:rStyle w:val="Char2"/>
          <w:rFonts w:hint="cs"/>
          <w:rtl/>
        </w:rPr>
        <w:t>ک</w:t>
      </w:r>
      <w:r w:rsidRPr="00C97A77">
        <w:rPr>
          <w:rStyle w:val="Char2"/>
          <w:rFonts w:hint="cs"/>
          <w:rtl/>
        </w:rPr>
        <w:t xml:space="preserve"> آنان به خدا ا</w:t>
      </w:r>
      <w:r w:rsidR="00C97A77" w:rsidRPr="00C97A77">
        <w:rPr>
          <w:rStyle w:val="Char2"/>
          <w:rFonts w:hint="cs"/>
          <w:rtl/>
        </w:rPr>
        <w:t>ی</w:t>
      </w:r>
      <w:r w:rsidRPr="00C97A77">
        <w:rPr>
          <w:rStyle w:val="Char2"/>
          <w:rFonts w:hint="cs"/>
          <w:rtl/>
        </w:rPr>
        <w:t>مان آورده بودند. 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0449D" w:rsidRPr="00C97A77" w:rsidRDefault="00A0449D" w:rsidP="00971F95">
      <w:pPr>
        <w:pStyle w:val="a4"/>
        <w:rPr>
          <w:rStyle w:val="Char2"/>
          <w:rtl/>
        </w:rPr>
      </w:pPr>
      <w:r w:rsidRPr="00A0449D">
        <w:rPr>
          <w:rFonts w:ascii="Tahoma" w:hAnsi="Tahoma" w:cs="Traditional Arabic" w:hint="cs"/>
          <w:rtl/>
        </w:rPr>
        <w:t>﴿</w:t>
      </w:r>
      <w:r w:rsidRPr="00971F95">
        <w:rPr>
          <w:rtl/>
        </w:rPr>
        <w:t xml:space="preserve">إِنَّ </w:t>
      </w:r>
      <w:r w:rsidRPr="00971F95">
        <w:rPr>
          <w:rFonts w:hint="cs"/>
          <w:rtl/>
        </w:rPr>
        <w:t>ٱ</w:t>
      </w:r>
      <w:r w:rsidRPr="00971F95">
        <w:rPr>
          <w:rFonts w:hint="eastAsia"/>
          <w:rtl/>
        </w:rPr>
        <w:t>لَّذِينَ</w:t>
      </w:r>
      <w:r w:rsidRPr="00971F95">
        <w:rPr>
          <w:rtl/>
        </w:rPr>
        <w:t xml:space="preserve"> فَتَنُواْ </w:t>
      </w:r>
      <w:r w:rsidRPr="00971F95">
        <w:rPr>
          <w:rFonts w:hint="cs"/>
          <w:rtl/>
        </w:rPr>
        <w:t>ٱ</w:t>
      </w:r>
      <w:r w:rsidRPr="00971F95">
        <w:rPr>
          <w:rFonts w:hint="eastAsia"/>
          <w:rtl/>
        </w:rPr>
        <w:t>لۡمُؤۡمِنِينَ</w:t>
      </w:r>
      <w:r w:rsidRPr="00971F95">
        <w:rPr>
          <w:rtl/>
        </w:rPr>
        <w:t xml:space="preserve"> وَ</w:t>
      </w:r>
      <w:r w:rsidRPr="00971F95">
        <w:rPr>
          <w:rFonts w:hint="cs"/>
          <w:rtl/>
        </w:rPr>
        <w:t>ٱ</w:t>
      </w:r>
      <w:r w:rsidRPr="00971F95">
        <w:rPr>
          <w:rFonts w:hint="eastAsia"/>
          <w:rtl/>
        </w:rPr>
        <w:t>لۡمُؤۡمِنَٰتِ</w:t>
      </w:r>
      <w:r w:rsidRPr="00971F95">
        <w:rPr>
          <w:rtl/>
        </w:rPr>
        <w:t xml:space="preserve"> ثُمَّ لَمۡ يَتُوبُواْ فَلَهُمۡ عَذَابُ جَهَنَّمَ وَلَهُمۡ عَذَابُ </w:t>
      </w:r>
      <w:r w:rsidRPr="00971F95">
        <w:rPr>
          <w:rFonts w:hint="cs"/>
          <w:rtl/>
        </w:rPr>
        <w:t>ٱ</w:t>
      </w:r>
      <w:r w:rsidRPr="00971F95">
        <w:rPr>
          <w:rFonts w:hint="eastAsia"/>
          <w:rtl/>
        </w:rPr>
        <w:t>لۡحَرِيقِ</w:t>
      </w:r>
      <w:r w:rsidRPr="00971F95">
        <w:rPr>
          <w:rtl/>
        </w:rPr>
        <w:t>١٠</w:t>
      </w:r>
      <w:r w:rsidRPr="00A0449D">
        <w:rPr>
          <w:rFonts w:ascii="Tahoma" w:hAnsi="Tahoma" w:cs="Traditional Arabic" w:hint="cs"/>
          <w:rtl/>
        </w:rPr>
        <w:t>﴾</w:t>
      </w:r>
      <w:r>
        <w:rPr>
          <w:rFonts w:ascii="Tahoma" w:hAnsi="Tahoma" w:cs="IRNazli"/>
          <w:rtl/>
        </w:rPr>
        <w:t xml:space="preserve"> </w:t>
      </w:r>
      <w:r w:rsidRPr="00A0449D">
        <w:rPr>
          <w:rStyle w:val="Char5"/>
          <w:rtl/>
        </w:rPr>
        <w:t>[البروج: 10]</w:t>
      </w:r>
    </w:p>
    <w:p w:rsidR="00126EC6" w:rsidRPr="00C97A77" w:rsidRDefault="004F6FD7" w:rsidP="00971F95">
      <w:pPr>
        <w:pStyle w:val="a6"/>
        <w:rPr>
          <w:rStyle w:val="Char2"/>
          <w:rtl/>
        </w:rPr>
      </w:pPr>
      <w:r w:rsidRPr="00971F95">
        <w:rPr>
          <w:rStyle w:val="Charc"/>
          <w:rFonts w:hint="cs"/>
          <w:rtl/>
        </w:rPr>
        <w:t>«</w:t>
      </w:r>
      <w:r w:rsidR="004B6063" w:rsidRPr="004B6063">
        <w:rPr>
          <w:rtl/>
        </w:rPr>
        <w:t>ک</w:t>
      </w:r>
      <w:r w:rsidR="00316EC3" w:rsidRPr="00971F95">
        <w:rPr>
          <w:rtl/>
        </w:rPr>
        <w:t>سان</w:t>
      </w:r>
      <w:r w:rsidR="00971F95">
        <w:rPr>
          <w:rFonts w:hint="cs"/>
          <w:rtl/>
        </w:rPr>
        <w:t>ی</w:t>
      </w:r>
      <w:r w:rsidR="00316EC3" w:rsidRPr="00971F95">
        <w:rPr>
          <w:rtl/>
        </w:rPr>
        <w:t xml:space="preserve"> </w:t>
      </w:r>
      <w:r w:rsidR="004B6063" w:rsidRPr="004B6063">
        <w:rPr>
          <w:rtl/>
        </w:rPr>
        <w:t>ک</w:t>
      </w:r>
      <w:r w:rsidR="00316EC3" w:rsidRPr="00971F95">
        <w:rPr>
          <w:rtl/>
        </w:rPr>
        <w:t>ه مردان و زنان با ا</w:t>
      </w:r>
      <w:r w:rsidR="002C4233">
        <w:rPr>
          <w:rtl/>
        </w:rPr>
        <w:t>ی</w:t>
      </w:r>
      <w:r w:rsidR="00316EC3" w:rsidRPr="00971F95">
        <w:rPr>
          <w:rtl/>
        </w:rPr>
        <w:t>مان را ش</w:t>
      </w:r>
      <w:r w:rsidR="004B6063" w:rsidRPr="004B6063">
        <w:rPr>
          <w:rtl/>
        </w:rPr>
        <w:t>ک</w:t>
      </w:r>
      <w:r w:rsidR="00316EC3" w:rsidRPr="00971F95">
        <w:rPr>
          <w:rtl/>
        </w:rPr>
        <w:t>جنه و آزار دادند، سپس توبه ن</w:t>
      </w:r>
      <w:r w:rsidR="004B6063" w:rsidRPr="004B6063">
        <w:rPr>
          <w:rtl/>
        </w:rPr>
        <w:t>ک</w:t>
      </w:r>
      <w:r w:rsidR="00316EC3" w:rsidRPr="00971F95">
        <w:rPr>
          <w:rtl/>
        </w:rPr>
        <w:t>ردند، برا</w:t>
      </w:r>
      <w:r w:rsidR="00971F95">
        <w:rPr>
          <w:rFonts w:hint="cs"/>
          <w:rtl/>
        </w:rPr>
        <w:t>ی</w:t>
      </w:r>
      <w:r w:rsidR="00316EC3" w:rsidRPr="00971F95">
        <w:rPr>
          <w:rtl/>
        </w:rPr>
        <w:t xml:space="preserve"> آنها عذاب دوزخ و عذاب آتش سوزان است</w:t>
      </w:r>
      <w:r w:rsidRPr="00971F95">
        <w:rPr>
          <w:rStyle w:val="Charc"/>
          <w:rFonts w:hint="cs"/>
          <w:rtl/>
        </w:rPr>
        <w:t>»</w:t>
      </w:r>
      <w:r w:rsidRPr="00D938A1">
        <w:rPr>
          <w:rFonts w:cs="B Lotus" w:hint="cs"/>
          <w:rtl/>
        </w:rPr>
        <w:t>.</w:t>
      </w:r>
    </w:p>
    <w:p w:rsidR="004D796D" w:rsidRPr="00C97A77" w:rsidRDefault="00FD4CC7" w:rsidP="004D796D">
      <w:pPr>
        <w:bidi/>
        <w:ind w:firstLine="284"/>
        <w:jc w:val="both"/>
        <w:rPr>
          <w:rStyle w:val="Char2"/>
          <w:rtl/>
        </w:rPr>
      </w:pPr>
      <w:r w:rsidRPr="00C97A77">
        <w:rPr>
          <w:rStyle w:val="Char2"/>
          <w:rFonts w:hint="cs"/>
          <w:rtl/>
        </w:rPr>
        <w:t>حسن بصر</w:t>
      </w:r>
      <w:r w:rsidR="00C97A77" w:rsidRPr="00C97A77">
        <w:rPr>
          <w:rStyle w:val="Char2"/>
          <w:rFonts w:hint="cs"/>
          <w:rtl/>
        </w:rPr>
        <w:t>ی</w:t>
      </w:r>
      <w:r w:rsidRPr="00C97A77">
        <w:rPr>
          <w:rStyle w:val="Char2"/>
          <w:rFonts w:hint="cs"/>
          <w:rtl/>
        </w:rPr>
        <w:t xml:space="preserve"> در تفس</w:t>
      </w:r>
      <w:r w:rsidR="00C97A77" w:rsidRPr="00C97A77">
        <w:rPr>
          <w:rStyle w:val="Char2"/>
          <w:rFonts w:hint="cs"/>
          <w:rtl/>
        </w:rPr>
        <w:t>ی</w:t>
      </w:r>
      <w:r w:rsidRPr="00C97A77">
        <w:rPr>
          <w:rStyle w:val="Char2"/>
          <w:rFonts w:hint="cs"/>
          <w:rtl/>
        </w:rPr>
        <w:t>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به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رم و بخشندگ</w:t>
      </w:r>
      <w:r w:rsidR="00C97A77" w:rsidRPr="00C97A77">
        <w:rPr>
          <w:rStyle w:val="Char2"/>
          <w:rFonts w:hint="cs"/>
          <w:rtl/>
        </w:rPr>
        <w:t>ی</w:t>
      </w:r>
      <w:r w:rsidRPr="00C97A77">
        <w:rPr>
          <w:rStyle w:val="Char2"/>
          <w:rFonts w:hint="cs"/>
          <w:rtl/>
        </w:rPr>
        <w:t xml:space="preserve"> خداوند نگاه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افران، اول</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خداوند متعال را به قتل رساندند ول</w:t>
      </w:r>
      <w:r w:rsidR="00C97A77" w:rsidRPr="00C97A77">
        <w:rPr>
          <w:rStyle w:val="Char2"/>
          <w:rFonts w:hint="cs"/>
          <w:rtl/>
        </w:rPr>
        <w:t>ی</w:t>
      </w:r>
      <w:r w:rsidRPr="00C97A77">
        <w:rPr>
          <w:rStyle w:val="Char2"/>
          <w:rFonts w:hint="cs"/>
          <w:rtl/>
        </w:rPr>
        <w:t xml:space="preserve"> باز او آنان را به توبه و آمرزش دعوت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FD4CC7" w:rsidRPr="00C97A77" w:rsidRDefault="008F4008" w:rsidP="008F4008">
      <w:pPr>
        <w:bidi/>
        <w:ind w:firstLine="284"/>
        <w:jc w:val="both"/>
        <w:rPr>
          <w:rStyle w:val="Char2"/>
          <w:rtl/>
        </w:rPr>
      </w:pPr>
      <w:r w:rsidRPr="00C97A77">
        <w:rPr>
          <w:rStyle w:val="Char2"/>
          <w:rFonts w:hint="cs"/>
          <w:rtl/>
        </w:rPr>
        <w:t xml:space="preserve">تا آنجا </w:t>
      </w:r>
      <w:r w:rsidR="006808D5" w:rsidRPr="006808D5">
        <w:rPr>
          <w:rStyle w:val="Char2"/>
          <w:rFonts w:hint="cs"/>
          <w:rtl/>
        </w:rPr>
        <w:t>ک</w:t>
      </w:r>
      <w:r w:rsidRPr="00C97A77">
        <w:rPr>
          <w:rStyle w:val="Char2"/>
          <w:rFonts w:hint="cs"/>
          <w:rtl/>
        </w:rPr>
        <w:t>ه خداوند متعال از مرتد توبه را قبول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C29A6" w:rsidRPr="00C97A77" w:rsidRDefault="00AC29A6" w:rsidP="00AC29A6">
      <w:pPr>
        <w:pStyle w:val="a4"/>
        <w:rPr>
          <w:rStyle w:val="Char2"/>
          <w:rtl/>
        </w:rPr>
      </w:pPr>
      <w:r w:rsidRPr="00AC29A6">
        <w:rPr>
          <w:rFonts w:ascii="Tahoma" w:hAnsi="Tahoma" w:cs="Traditional Arabic" w:hint="cs"/>
          <w:rtl/>
        </w:rPr>
        <w:t>﴿</w:t>
      </w:r>
      <w:r w:rsidRPr="00AC29A6">
        <w:rPr>
          <w:rtl/>
        </w:rPr>
        <w:t xml:space="preserve">كَيۡفَ يَهۡدِي </w:t>
      </w:r>
      <w:r w:rsidRPr="00AC29A6">
        <w:rPr>
          <w:rFonts w:hint="cs"/>
          <w:rtl/>
        </w:rPr>
        <w:t>ٱ</w:t>
      </w:r>
      <w:r w:rsidRPr="00AC29A6">
        <w:rPr>
          <w:rFonts w:hint="eastAsia"/>
          <w:rtl/>
        </w:rPr>
        <w:t>للَّهُ</w:t>
      </w:r>
      <w:r w:rsidRPr="00AC29A6">
        <w:rPr>
          <w:rtl/>
        </w:rPr>
        <w:t xml:space="preserve"> قَوۡمٗا كَفَرُواْ بَعۡدَ إِيمَٰنِهِمۡ وَشَهِدُوٓاْ أَنَّ </w:t>
      </w:r>
      <w:r w:rsidRPr="00AC29A6">
        <w:rPr>
          <w:rFonts w:hint="cs"/>
          <w:rtl/>
        </w:rPr>
        <w:t>ٱ</w:t>
      </w:r>
      <w:r w:rsidRPr="00AC29A6">
        <w:rPr>
          <w:rFonts w:hint="eastAsia"/>
          <w:rtl/>
        </w:rPr>
        <w:t>لرَّسُولَ</w:t>
      </w:r>
      <w:r w:rsidRPr="00AC29A6">
        <w:rPr>
          <w:rtl/>
        </w:rPr>
        <w:t xml:space="preserve"> حَقّٞ وَجَآءَهُمُ </w:t>
      </w:r>
      <w:r w:rsidRPr="00AC29A6">
        <w:rPr>
          <w:rFonts w:hint="cs"/>
          <w:rtl/>
        </w:rPr>
        <w:t>ٱ</w:t>
      </w:r>
      <w:r w:rsidRPr="00AC29A6">
        <w:rPr>
          <w:rFonts w:hint="eastAsia"/>
          <w:rtl/>
        </w:rPr>
        <w:t>لۡبَيِّنَٰتُۚ</w:t>
      </w:r>
      <w:r w:rsidRPr="00AC29A6">
        <w:rPr>
          <w:rtl/>
        </w:rPr>
        <w:t xml:space="preserve"> وَ</w:t>
      </w:r>
      <w:r w:rsidRPr="00AC29A6">
        <w:rPr>
          <w:rFonts w:hint="cs"/>
          <w:rtl/>
        </w:rPr>
        <w:t>ٱ</w:t>
      </w:r>
      <w:r w:rsidRPr="00AC29A6">
        <w:rPr>
          <w:rFonts w:hint="eastAsia"/>
          <w:rtl/>
        </w:rPr>
        <w:t>للَّهُ</w:t>
      </w:r>
      <w:r w:rsidRPr="00AC29A6">
        <w:rPr>
          <w:rtl/>
        </w:rPr>
        <w:t xml:space="preserve"> لَا يَهۡدِي </w:t>
      </w:r>
      <w:r w:rsidRPr="00AC29A6">
        <w:rPr>
          <w:rFonts w:hint="cs"/>
          <w:rtl/>
        </w:rPr>
        <w:t>ٱ</w:t>
      </w:r>
      <w:r w:rsidRPr="00AC29A6">
        <w:rPr>
          <w:rFonts w:hint="eastAsia"/>
          <w:rtl/>
        </w:rPr>
        <w:t>لۡقَوۡمَ</w:t>
      </w:r>
      <w:r w:rsidRPr="00AC29A6">
        <w:rPr>
          <w:rtl/>
        </w:rPr>
        <w:t xml:space="preserve"> </w:t>
      </w:r>
      <w:r w:rsidRPr="00AC29A6">
        <w:rPr>
          <w:rFonts w:hint="cs"/>
          <w:rtl/>
        </w:rPr>
        <w:t>ٱ</w:t>
      </w:r>
      <w:r w:rsidRPr="00AC29A6">
        <w:rPr>
          <w:rFonts w:hint="eastAsia"/>
          <w:rtl/>
        </w:rPr>
        <w:t>لظَّٰلِمِينَ</w:t>
      </w:r>
      <w:r w:rsidRPr="00AC29A6">
        <w:rPr>
          <w:rtl/>
        </w:rPr>
        <w:t xml:space="preserve">٨٦ أُوْلَٰٓئِكَ جَزَآؤُهُمۡ أَنَّ عَلَيۡهِمۡ لَعۡنَةَ </w:t>
      </w:r>
      <w:r w:rsidRPr="00AC29A6">
        <w:rPr>
          <w:rFonts w:hint="cs"/>
          <w:rtl/>
        </w:rPr>
        <w:t>ٱ</w:t>
      </w:r>
      <w:r w:rsidRPr="00AC29A6">
        <w:rPr>
          <w:rFonts w:hint="eastAsia"/>
          <w:rtl/>
        </w:rPr>
        <w:t>للَّهِ</w:t>
      </w:r>
      <w:r w:rsidRPr="00AC29A6">
        <w:rPr>
          <w:rtl/>
        </w:rPr>
        <w:t xml:space="preserve"> وَ</w:t>
      </w:r>
      <w:r w:rsidRPr="00AC29A6">
        <w:rPr>
          <w:rFonts w:hint="cs"/>
          <w:rtl/>
        </w:rPr>
        <w:t>ٱ</w:t>
      </w:r>
      <w:r w:rsidRPr="00AC29A6">
        <w:rPr>
          <w:rFonts w:hint="eastAsia"/>
          <w:rtl/>
        </w:rPr>
        <w:t>لۡمَلَٰٓئِكَةِ</w:t>
      </w:r>
      <w:r w:rsidRPr="00AC29A6">
        <w:rPr>
          <w:rtl/>
        </w:rPr>
        <w:t xml:space="preserve"> وَ</w:t>
      </w:r>
      <w:r w:rsidRPr="00AC29A6">
        <w:rPr>
          <w:rFonts w:hint="cs"/>
          <w:rtl/>
        </w:rPr>
        <w:t>ٱ</w:t>
      </w:r>
      <w:r w:rsidRPr="00AC29A6">
        <w:rPr>
          <w:rFonts w:hint="eastAsia"/>
          <w:rtl/>
        </w:rPr>
        <w:t>لنَّاسِ</w:t>
      </w:r>
      <w:r w:rsidRPr="00AC29A6">
        <w:rPr>
          <w:rtl/>
        </w:rPr>
        <w:t xml:space="preserve"> أَجۡمَعِينَ٨٧ خَٰلِدِينَ فِيهَا لَا يُخَفَّفُ عَنۡهُمُ </w:t>
      </w:r>
      <w:r w:rsidRPr="00AC29A6">
        <w:rPr>
          <w:rFonts w:hint="cs"/>
          <w:rtl/>
        </w:rPr>
        <w:t>ٱ</w:t>
      </w:r>
      <w:r w:rsidRPr="00AC29A6">
        <w:rPr>
          <w:rFonts w:hint="eastAsia"/>
          <w:rtl/>
        </w:rPr>
        <w:t>لۡعَذَابُ</w:t>
      </w:r>
      <w:r w:rsidRPr="00AC29A6">
        <w:rPr>
          <w:rtl/>
        </w:rPr>
        <w:t xml:space="preserve"> وَلَا هُمۡ يُنظَرُونَ٨٨ إِلَّا </w:t>
      </w:r>
      <w:r w:rsidRPr="00AC29A6">
        <w:rPr>
          <w:rFonts w:hint="cs"/>
          <w:rtl/>
        </w:rPr>
        <w:t>ٱ</w:t>
      </w:r>
      <w:r w:rsidRPr="00AC29A6">
        <w:rPr>
          <w:rFonts w:hint="eastAsia"/>
          <w:rtl/>
        </w:rPr>
        <w:t>لَّذِينَ</w:t>
      </w:r>
      <w:r w:rsidRPr="00AC29A6">
        <w:rPr>
          <w:rtl/>
        </w:rPr>
        <w:t xml:space="preserve"> تَابُواْ مِنۢ بَعۡدِ ذَٰلِكَ وَأَصۡلَحُواْ فَإِنَّ </w:t>
      </w:r>
      <w:r w:rsidRPr="00AC29A6">
        <w:rPr>
          <w:rFonts w:hint="cs"/>
          <w:rtl/>
        </w:rPr>
        <w:t>ٱ</w:t>
      </w:r>
      <w:r w:rsidRPr="00AC29A6">
        <w:rPr>
          <w:rFonts w:hint="eastAsia"/>
          <w:rtl/>
        </w:rPr>
        <w:t>للَّهَ</w:t>
      </w:r>
      <w:r w:rsidRPr="00AC29A6">
        <w:rPr>
          <w:rtl/>
        </w:rPr>
        <w:t xml:space="preserve"> غَفُورٞ رَّحِيمٌ٨٩</w:t>
      </w:r>
      <w:r w:rsidRPr="00AC29A6">
        <w:rPr>
          <w:rFonts w:ascii="Tahoma" w:hAnsi="Tahoma" w:cs="Traditional Arabic" w:hint="cs"/>
          <w:rtl/>
        </w:rPr>
        <w:t>﴾</w:t>
      </w:r>
      <w:r>
        <w:rPr>
          <w:rFonts w:ascii="Tahoma" w:hAnsi="Tahoma" w:cs="IRNazli"/>
          <w:rtl/>
        </w:rPr>
        <w:t xml:space="preserve"> </w:t>
      </w:r>
      <w:r w:rsidRPr="00AC29A6">
        <w:rPr>
          <w:rStyle w:val="Char5"/>
          <w:rtl/>
        </w:rPr>
        <w:t>[آل عمران: 86-89]</w:t>
      </w:r>
    </w:p>
    <w:p w:rsidR="008F4008" w:rsidRPr="00C97A77" w:rsidRDefault="001E3D8B" w:rsidP="00AC29A6">
      <w:pPr>
        <w:pStyle w:val="a6"/>
        <w:rPr>
          <w:rStyle w:val="Char2"/>
          <w:rtl/>
        </w:rPr>
      </w:pPr>
      <w:r w:rsidRPr="00AC29A6">
        <w:rPr>
          <w:rStyle w:val="Charc"/>
          <w:rFonts w:hint="cs"/>
          <w:rtl/>
        </w:rPr>
        <w:t>«</w:t>
      </w:r>
      <w:r w:rsidR="00770642" w:rsidRPr="00AC29A6">
        <w:rPr>
          <w:rFonts w:hint="cs"/>
          <w:rtl/>
        </w:rPr>
        <w:t>چگونه خداوند قوم</w:t>
      </w:r>
      <w:r w:rsidR="002C4233">
        <w:rPr>
          <w:rFonts w:hint="cs"/>
          <w:rtl/>
        </w:rPr>
        <w:t>ی</w:t>
      </w:r>
      <w:r w:rsidR="00770642" w:rsidRPr="00AC29A6">
        <w:rPr>
          <w:rFonts w:hint="cs"/>
          <w:rtl/>
        </w:rPr>
        <w:t xml:space="preserve"> را </w:t>
      </w:r>
      <w:r w:rsidR="004B6063" w:rsidRPr="004B6063">
        <w:rPr>
          <w:rFonts w:hint="cs"/>
          <w:rtl/>
        </w:rPr>
        <w:t>ک</w:t>
      </w:r>
      <w:r w:rsidR="00770642" w:rsidRPr="00AC29A6">
        <w:rPr>
          <w:rFonts w:hint="cs"/>
          <w:rtl/>
        </w:rPr>
        <w:t>ه بعد از ا</w:t>
      </w:r>
      <w:r w:rsidR="002C4233">
        <w:rPr>
          <w:rFonts w:hint="cs"/>
          <w:rtl/>
        </w:rPr>
        <w:t>ی</w:t>
      </w:r>
      <w:r w:rsidR="00770642" w:rsidRPr="00AC29A6">
        <w:rPr>
          <w:rFonts w:hint="cs"/>
          <w:rtl/>
        </w:rPr>
        <w:t>مان</w:t>
      </w:r>
      <w:r w:rsidR="00AC29A6">
        <w:rPr>
          <w:rFonts w:hint="eastAsia"/>
          <w:rtl/>
        </w:rPr>
        <w:t>‌</w:t>
      </w:r>
      <w:r w:rsidR="00770642" w:rsidRPr="00AC29A6">
        <w:rPr>
          <w:rFonts w:hint="cs"/>
          <w:rtl/>
        </w:rPr>
        <w:t xml:space="preserve">شان </w:t>
      </w:r>
      <w:r w:rsidR="004B6063" w:rsidRPr="004B6063">
        <w:rPr>
          <w:rFonts w:hint="cs"/>
          <w:rtl/>
        </w:rPr>
        <w:t>ک</w:t>
      </w:r>
      <w:r w:rsidR="00770642" w:rsidRPr="00AC29A6">
        <w:rPr>
          <w:rFonts w:hint="cs"/>
          <w:rtl/>
        </w:rPr>
        <w:t>افر شدند، هدا</w:t>
      </w:r>
      <w:r w:rsidR="002C4233">
        <w:rPr>
          <w:rFonts w:hint="cs"/>
          <w:rtl/>
        </w:rPr>
        <w:t>ی</w:t>
      </w:r>
      <w:r w:rsidR="00770642" w:rsidRPr="00AC29A6">
        <w:rPr>
          <w:rFonts w:hint="cs"/>
          <w:rtl/>
        </w:rPr>
        <w:t>ت م</w:t>
      </w:r>
      <w:r w:rsidR="002C4233">
        <w:rPr>
          <w:rFonts w:hint="cs"/>
          <w:rtl/>
        </w:rPr>
        <w:t>ی</w:t>
      </w:r>
      <w:r w:rsidR="00770642" w:rsidRPr="00AC29A6">
        <w:rPr>
          <w:rFonts w:hint="cs"/>
          <w:rtl/>
        </w:rPr>
        <w:t>‌</w:t>
      </w:r>
      <w:r w:rsidR="004B6063" w:rsidRPr="004B6063">
        <w:rPr>
          <w:rFonts w:hint="cs"/>
          <w:rtl/>
        </w:rPr>
        <w:t>ک</w:t>
      </w:r>
      <w:r w:rsidR="00770642" w:rsidRPr="00AC29A6">
        <w:rPr>
          <w:rFonts w:hint="cs"/>
          <w:rtl/>
        </w:rPr>
        <w:t>ند؟ با آن</w:t>
      </w:r>
      <w:r w:rsidR="004B6063" w:rsidRPr="004B6063">
        <w:rPr>
          <w:rFonts w:hint="cs"/>
          <w:rtl/>
        </w:rPr>
        <w:t>ک</w:t>
      </w:r>
      <w:r w:rsidR="00770642" w:rsidRPr="00AC29A6">
        <w:rPr>
          <w:rFonts w:hint="cs"/>
          <w:rtl/>
        </w:rPr>
        <w:t xml:space="preserve">ه شهادت دادند </w:t>
      </w:r>
      <w:r w:rsidR="004B6063" w:rsidRPr="004B6063">
        <w:rPr>
          <w:rFonts w:hint="cs"/>
          <w:rtl/>
        </w:rPr>
        <w:t>ک</w:t>
      </w:r>
      <w:r w:rsidR="00770642" w:rsidRPr="00AC29A6">
        <w:rPr>
          <w:rFonts w:hint="cs"/>
          <w:rtl/>
        </w:rPr>
        <w:t>ه رسول، بر حق است و</w:t>
      </w:r>
      <w:r w:rsidR="003C0BE5">
        <w:rPr>
          <w:rFonts w:hint="cs"/>
          <w:rtl/>
        </w:rPr>
        <w:t xml:space="preserve"> برای‌شان‌ </w:t>
      </w:r>
      <w:r w:rsidR="00770642" w:rsidRPr="00AC29A6">
        <w:rPr>
          <w:rFonts w:hint="cs"/>
          <w:rtl/>
        </w:rPr>
        <w:t>دلا</w:t>
      </w:r>
      <w:r w:rsidR="002C4233">
        <w:rPr>
          <w:rFonts w:hint="cs"/>
          <w:rtl/>
        </w:rPr>
        <w:t>ی</w:t>
      </w:r>
      <w:r w:rsidR="00770642" w:rsidRPr="00AC29A6">
        <w:rPr>
          <w:rFonts w:hint="cs"/>
          <w:rtl/>
        </w:rPr>
        <w:t>ل روشن آمد و خداوند قوم ب</w:t>
      </w:r>
      <w:r w:rsidR="002C4233">
        <w:rPr>
          <w:rFonts w:hint="cs"/>
          <w:rtl/>
        </w:rPr>
        <w:t>ی</w:t>
      </w:r>
      <w:r w:rsidR="00770642" w:rsidRPr="00AC29A6">
        <w:rPr>
          <w:rFonts w:hint="cs"/>
          <w:rtl/>
        </w:rPr>
        <w:t>دادگر را هدا</w:t>
      </w:r>
      <w:r w:rsidR="002C4233">
        <w:rPr>
          <w:rFonts w:hint="cs"/>
          <w:rtl/>
        </w:rPr>
        <w:t>ی</w:t>
      </w:r>
      <w:r w:rsidR="00770642" w:rsidRPr="00AC29A6">
        <w:rPr>
          <w:rFonts w:hint="cs"/>
          <w:rtl/>
        </w:rPr>
        <w:t>ت نم</w:t>
      </w:r>
      <w:r w:rsidR="002C4233">
        <w:rPr>
          <w:rFonts w:hint="cs"/>
          <w:rtl/>
        </w:rPr>
        <w:t>ی</w:t>
      </w:r>
      <w:r w:rsidR="00770642" w:rsidRPr="00AC29A6">
        <w:rPr>
          <w:rFonts w:hint="cs"/>
          <w:rtl/>
        </w:rPr>
        <w:t>‌</w:t>
      </w:r>
      <w:r w:rsidR="004B6063" w:rsidRPr="004B6063">
        <w:rPr>
          <w:rFonts w:hint="cs"/>
          <w:rtl/>
        </w:rPr>
        <w:t>ک</w:t>
      </w:r>
      <w:r w:rsidR="00770642" w:rsidRPr="00AC29A6">
        <w:rPr>
          <w:rFonts w:hint="cs"/>
          <w:rtl/>
        </w:rPr>
        <w:t>ند آنان، سزا</w:t>
      </w:r>
      <w:r w:rsidR="00AC29A6">
        <w:rPr>
          <w:rFonts w:hint="cs"/>
          <w:rtl/>
        </w:rPr>
        <w:t>ی</w:t>
      </w:r>
      <w:r w:rsidR="00AC29A6">
        <w:rPr>
          <w:rFonts w:hint="eastAsia"/>
          <w:rtl/>
        </w:rPr>
        <w:t>‌</w:t>
      </w:r>
      <w:r w:rsidR="00770642" w:rsidRPr="00AC29A6">
        <w:rPr>
          <w:rFonts w:hint="cs"/>
          <w:rtl/>
        </w:rPr>
        <w:t>شان ا</w:t>
      </w:r>
      <w:r w:rsidR="002C4233">
        <w:rPr>
          <w:rFonts w:hint="cs"/>
          <w:rtl/>
        </w:rPr>
        <w:t>ی</w:t>
      </w:r>
      <w:r w:rsidR="00770642" w:rsidRPr="00AC29A6">
        <w:rPr>
          <w:rFonts w:hint="cs"/>
          <w:rtl/>
        </w:rPr>
        <w:t xml:space="preserve">ن است </w:t>
      </w:r>
      <w:r w:rsidR="004B6063" w:rsidRPr="004B6063">
        <w:rPr>
          <w:rFonts w:hint="cs"/>
          <w:rtl/>
        </w:rPr>
        <w:t>ک</w:t>
      </w:r>
      <w:r w:rsidR="00770642" w:rsidRPr="00AC29A6">
        <w:rPr>
          <w:rFonts w:hint="cs"/>
          <w:rtl/>
        </w:rPr>
        <w:t>ه لعنت خدا و فرشتگان و مردم همگ</w:t>
      </w:r>
      <w:r w:rsidR="002C4233">
        <w:rPr>
          <w:rFonts w:hint="cs"/>
          <w:rtl/>
        </w:rPr>
        <w:t>ی</w:t>
      </w:r>
      <w:r w:rsidR="00770642" w:rsidRPr="00AC29A6">
        <w:rPr>
          <w:rFonts w:hint="cs"/>
          <w:rtl/>
        </w:rPr>
        <w:t xml:space="preserve"> بر ا</w:t>
      </w:r>
      <w:r w:rsidR="002C4233">
        <w:rPr>
          <w:rFonts w:hint="cs"/>
          <w:rtl/>
        </w:rPr>
        <w:t>ی</w:t>
      </w:r>
      <w:r w:rsidR="00770642" w:rsidRPr="00AC29A6">
        <w:rPr>
          <w:rFonts w:hint="cs"/>
          <w:rtl/>
        </w:rPr>
        <w:t>شان است در آن لعنت جاودانه بمانند نه عذاب از ا</w:t>
      </w:r>
      <w:r w:rsidR="002C4233">
        <w:rPr>
          <w:rFonts w:hint="cs"/>
          <w:rtl/>
        </w:rPr>
        <w:t>ی</w:t>
      </w:r>
      <w:r w:rsidR="00770642" w:rsidRPr="00AC29A6">
        <w:rPr>
          <w:rFonts w:hint="cs"/>
          <w:rtl/>
        </w:rPr>
        <w:t xml:space="preserve">شان </w:t>
      </w:r>
      <w:r w:rsidR="004B6063" w:rsidRPr="004B6063">
        <w:rPr>
          <w:rFonts w:hint="cs"/>
          <w:rtl/>
        </w:rPr>
        <w:t>ک</w:t>
      </w:r>
      <w:r w:rsidR="00770642" w:rsidRPr="00AC29A6">
        <w:rPr>
          <w:rFonts w:hint="cs"/>
          <w:rtl/>
        </w:rPr>
        <w:t xml:space="preserve">استه گردد و نه مهلت </w:t>
      </w:r>
      <w:r w:rsidR="002C4233">
        <w:rPr>
          <w:rFonts w:hint="cs"/>
          <w:rtl/>
        </w:rPr>
        <w:t>ی</w:t>
      </w:r>
      <w:r w:rsidR="00770642" w:rsidRPr="00AC29A6">
        <w:rPr>
          <w:rFonts w:hint="cs"/>
          <w:rtl/>
        </w:rPr>
        <w:t xml:space="preserve">ابند مگر </w:t>
      </w:r>
      <w:r w:rsidR="004B6063" w:rsidRPr="004B6063">
        <w:rPr>
          <w:rFonts w:hint="cs"/>
          <w:rtl/>
        </w:rPr>
        <w:t>ک</w:t>
      </w:r>
      <w:r w:rsidR="00770642" w:rsidRPr="00AC29A6">
        <w:rPr>
          <w:rFonts w:hint="cs"/>
          <w:rtl/>
        </w:rPr>
        <w:t>سان</w:t>
      </w:r>
      <w:r w:rsidR="002C4233">
        <w:rPr>
          <w:rFonts w:hint="cs"/>
          <w:rtl/>
        </w:rPr>
        <w:t>ی</w:t>
      </w:r>
      <w:r w:rsidR="00770642" w:rsidRPr="00AC29A6">
        <w:rPr>
          <w:rFonts w:hint="cs"/>
          <w:rtl/>
        </w:rPr>
        <w:t xml:space="preserve"> </w:t>
      </w:r>
      <w:r w:rsidR="004B6063" w:rsidRPr="004B6063">
        <w:rPr>
          <w:rFonts w:hint="cs"/>
          <w:rtl/>
        </w:rPr>
        <w:t>ک</w:t>
      </w:r>
      <w:r w:rsidR="00770642" w:rsidRPr="00AC29A6">
        <w:rPr>
          <w:rFonts w:hint="cs"/>
          <w:rtl/>
        </w:rPr>
        <w:t xml:space="preserve">ه بعد از آن توبه </w:t>
      </w:r>
      <w:r w:rsidR="004B6063" w:rsidRPr="004B6063">
        <w:rPr>
          <w:rFonts w:hint="cs"/>
          <w:rtl/>
        </w:rPr>
        <w:t>ک</w:t>
      </w:r>
      <w:r w:rsidR="00770642" w:rsidRPr="00AC29A6">
        <w:rPr>
          <w:rFonts w:hint="cs"/>
          <w:rtl/>
        </w:rPr>
        <w:t>ردند و درست</w:t>
      </w:r>
      <w:r w:rsidR="004B6063" w:rsidRPr="004B6063">
        <w:rPr>
          <w:rFonts w:hint="cs"/>
          <w:rtl/>
        </w:rPr>
        <w:t>ک</w:t>
      </w:r>
      <w:r w:rsidR="00770642" w:rsidRPr="00AC29A6">
        <w:rPr>
          <w:rFonts w:hint="cs"/>
          <w:rtl/>
        </w:rPr>
        <w:t>ار</w:t>
      </w:r>
      <w:r w:rsidR="00AC29A6">
        <w:rPr>
          <w:rFonts w:hint="cs"/>
          <w:rtl/>
        </w:rPr>
        <w:t>ی</w:t>
      </w:r>
      <w:r w:rsidR="00770642" w:rsidRPr="00AC29A6">
        <w:rPr>
          <w:rFonts w:hint="cs"/>
          <w:rtl/>
        </w:rPr>
        <w:t xml:space="preserve"> (پ</w:t>
      </w:r>
      <w:r w:rsidR="00AC29A6">
        <w:rPr>
          <w:rFonts w:hint="cs"/>
          <w:rtl/>
        </w:rPr>
        <w:t>ی</w:t>
      </w:r>
      <w:r w:rsidR="00770642" w:rsidRPr="00AC29A6">
        <w:rPr>
          <w:rFonts w:hint="cs"/>
          <w:rtl/>
        </w:rPr>
        <w:t xml:space="preserve">شه) نمودند </w:t>
      </w:r>
      <w:r w:rsidR="004B6063" w:rsidRPr="004B6063">
        <w:rPr>
          <w:rFonts w:hint="cs"/>
          <w:rtl/>
        </w:rPr>
        <w:t>ک</w:t>
      </w:r>
      <w:r w:rsidR="00770642" w:rsidRPr="00AC29A6">
        <w:rPr>
          <w:rFonts w:hint="cs"/>
          <w:rtl/>
        </w:rPr>
        <w:t>ه خداوند آمرزند</w:t>
      </w:r>
      <w:r w:rsidR="00AC29A6">
        <w:rPr>
          <w:rFonts w:hint="cs"/>
          <w:rtl/>
        </w:rPr>
        <w:t>ۀ</w:t>
      </w:r>
      <w:r w:rsidR="00770642" w:rsidRPr="00AC29A6">
        <w:rPr>
          <w:rFonts w:hint="cs"/>
          <w:rtl/>
        </w:rPr>
        <w:t xml:space="preserve"> مهربان است</w:t>
      </w:r>
      <w:r w:rsidRPr="00AC29A6">
        <w:rPr>
          <w:rStyle w:val="Charc"/>
          <w:rFonts w:hint="cs"/>
          <w:rtl/>
        </w:rPr>
        <w:t>»</w:t>
      </w:r>
      <w:r w:rsidRPr="00D938A1">
        <w:rPr>
          <w:rFonts w:cs="B Lotus" w:hint="cs"/>
          <w:rtl/>
        </w:rPr>
        <w:t>.</w:t>
      </w:r>
    </w:p>
    <w:p w:rsidR="00A65D2E" w:rsidRDefault="00A65D2E" w:rsidP="009F7EDB">
      <w:pPr>
        <w:pStyle w:val="a0"/>
        <w:rPr>
          <w:rtl/>
        </w:rPr>
      </w:pPr>
      <w:bookmarkStart w:id="23" w:name="_Toc237013291"/>
      <w:bookmarkStart w:id="24" w:name="_Toc237013444"/>
      <w:bookmarkStart w:id="25" w:name="_Toc281676933"/>
      <w:bookmarkStart w:id="26" w:name="_Toc444772708"/>
      <w:r>
        <w:rPr>
          <w:rFonts w:hint="cs"/>
          <w:rtl/>
        </w:rPr>
        <w:t xml:space="preserve">توبه از نفاق </w:t>
      </w:r>
      <w:r w:rsidR="008168DF">
        <w:rPr>
          <w:rFonts w:hint="cs"/>
          <w:rtl/>
        </w:rPr>
        <w:t>ی</w:t>
      </w:r>
      <w:r>
        <w:rPr>
          <w:rFonts w:hint="cs"/>
          <w:rtl/>
        </w:rPr>
        <w:t>ا توب</w:t>
      </w:r>
      <w:r w:rsidR="009F7EDB">
        <w:rPr>
          <w:rFonts w:hint="cs"/>
          <w:rtl/>
        </w:rPr>
        <w:t>ۀ</w:t>
      </w:r>
      <w:r>
        <w:rPr>
          <w:rFonts w:hint="cs"/>
          <w:rtl/>
        </w:rPr>
        <w:t xml:space="preserve"> منافق</w:t>
      </w:r>
      <w:bookmarkEnd w:id="23"/>
      <w:bookmarkEnd w:id="24"/>
      <w:bookmarkEnd w:id="25"/>
      <w:bookmarkEnd w:id="26"/>
    </w:p>
    <w:p w:rsidR="00721972" w:rsidRPr="00C97A77" w:rsidRDefault="00067ADC" w:rsidP="00721972">
      <w:pPr>
        <w:bidi/>
        <w:ind w:firstLine="284"/>
        <w:jc w:val="both"/>
        <w:rPr>
          <w:rStyle w:val="Char2"/>
          <w:rtl/>
        </w:rPr>
      </w:pPr>
      <w:r w:rsidRPr="00C97A77">
        <w:rPr>
          <w:rStyle w:val="Char2"/>
          <w:rFonts w:hint="cs"/>
          <w:rtl/>
        </w:rPr>
        <w:t>قرآن</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 xml:space="preserve">ه انسان را از </w:t>
      </w:r>
      <w:r w:rsidR="006808D5" w:rsidRPr="006808D5">
        <w:rPr>
          <w:rStyle w:val="Char2"/>
          <w:rFonts w:hint="cs"/>
          <w:rtl/>
        </w:rPr>
        <w:t>ک</w:t>
      </w:r>
      <w:r w:rsidRPr="00C97A77">
        <w:rPr>
          <w:rStyle w:val="Char2"/>
          <w:rFonts w:hint="cs"/>
          <w:rtl/>
        </w:rPr>
        <w:t>فر ظاهر و آش</w:t>
      </w:r>
      <w:r w:rsidR="006808D5" w:rsidRPr="006808D5">
        <w:rPr>
          <w:rStyle w:val="Char2"/>
          <w:rFonts w:hint="cs"/>
          <w:rtl/>
        </w:rPr>
        <w:t>ک</w:t>
      </w:r>
      <w:r w:rsidRPr="00C97A77">
        <w:rPr>
          <w:rStyle w:val="Char2"/>
          <w:rFonts w:hint="cs"/>
          <w:rtl/>
        </w:rPr>
        <w:t>ار، به توبه دعوت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او را به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فر باطن</w:t>
      </w:r>
      <w:r w:rsidR="00C97A77" w:rsidRPr="00C97A77">
        <w:rPr>
          <w:rStyle w:val="Char2"/>
          <w:rFonts w:hint="cs"/>
          <w:rtl/>
        </w:rPr>
        <w:t>ی</w:t>
      </w:r>
      <w:r w:rsidRPr="00C97A77">
        <w:rPr>
          <w:rStyle w:val="Char2"/>
          <w:rFonts w:hint="cs"/>
          <w:rtl/>
        </w:rPr>
        <w:t xml:space="preserve"> و نفاق و اعلام اسلام به صورت زبان</w:t>
      </w:r>
      <w:r w:rsidR="00C97A77" w:rsidRPr="00C97A77">
        <w:rPr>
          <w:rStyle w:val="Char2"/>
          <w:rFonts w:hint="cs"/>
          <w:rtl/>
        </w:rPr>
        <w:t>ی</w:t>
      </w:r>
      <w:r w:rsidRPr="00C97A77">
        <w:rPr>
          <w:rStyle w:val="Char2"/>
          <w:rFonts w:hint="cs"/>
          <w:rtl/>
        </w:rPr>
        <w:t xml:space="preserve"> محض به وس</w:t>
      </w:r>
      <w:r w:rsidR="00C97A77" w:rsidRPr="00C97A77">
        <w:rPr>
          <w:rStyle w:val="Char2"/>
          <w:rFonts w:hint="cs"/>
          <w:rtl/>
        </w:rPr>
        <w:t>ی</w:t>
      </w:r>
      <w:r w:rsidRPr="00C97A77">
        <w:rPr>
          <w:rStyle w:val="Char2"/>
          <w:rFonts w:hint="cs"/>
          <w:rtl/>
        </w:rPr>
        <w:t>له ا</w:t>
      </w:r>
      <w:r w:rsidR="00C97A77" w:rsidRPr="00C97A77">
        <w:rPr>
          <w:rStyle w:val="Char2"/>
          <w:rFonts w:hint="cs"/>
          <w:rtl/>
        </w:rPr>
        <w:t>ی</w:t>
      </w:r>
      <w:r w:rsidRPr="00C97A77">
        <w:rPr>
          <w:rStyle w:val="Char2"/>
          <w:rFonts w:hint="cs"/>
          <w:rtl/>
        </w:rPr>
        <w:t>مان ن</w:t>
      </w:r>
      <w:r w:rsidR="00C97A77" w:rsidRPr="00C97A77">
        <w:rPr>
          <w:rStyle w:val="Char2"/>
          <w:rFonts w:hint="cs"/>
          <w:rtl/>
        </w:rPr>
        <w:t>ی</w:t>
      </w:r>
      <w:r w:rsidRPr="00C97A77">
        <w:rPr>
          <w:rStyle w:val="Char2"/>
          <w:rFonts w:hint="cs"/>
          <w:rtl/>
        </w:rPr>
        <w:t>ز دعوت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قرآن به </w:t>
      </w:r>
      <w:r w:rsidR="006808D5" w:rsidRPr="006808D5">
        <w:rPr>
          <w:rStyle w:val="Char2"/>
          <w:rFonts w:hint="cs"/>
          <w:rtl/>
        </w:rPr>
        <w:t>ک</w:t>
      </w:r>
      <w:r w:rsidRPr="00C97A77">
        <w:rPr>
          <w:rStyle w:val="Char2"/>
          <w:rFonts w:hint="cs"/>
          <w:rtl/>
        </w:rPr>
        <w:t>فر باطن</w:t>
      </w:r>
      <w:r w:rsidR="00C97A77" w:rsidRPr="00C97A77">
        <w:rPr>
          <w:rStyle w:val="Char2"/>
          <w:rFonts w:hint="cs"/>
          <w:rtl/>
        </w:rPr>
        <w:t>ی</w:t>
      </w:r>
      <w:r w:rsidRPr="00C97A77">
        <w:rPr>
          <w:rStyle w:val="Char2"/>
          <w:rFonts w:hint="cs"/>
          <w:rtl/>
        </w:rPr>
        <w:t xml:space="preserve"> «نفاق» و به دارندگان چن</w:t>
      </w:r>
      <w:r w:rsidR="00C97A77" w:rsidRPr="00C97A77">
        <w:rPr>
          <w:rStyle w:val="Char2"/>
          <w:rFonts w:hint="cs"/>
          <w:rtl/>
        </w:rPr>
        <w:t>ی</w:t>
      </w:r>
      <w:r w:rsidRPr="00C97A77">
        <w:rPr>
          <w:rStyle w:val="Char2"/>
          <w:rFonts w:hint="cs"/>
          <w:rtl/>
        </w:rPr>
        <w:t>ن صفت</w:t>
      </w:r>
      <w:r w:rsidR="00C97A77" w:rsidRPr="00C97A77">
        <w:rPr>
          <w:rStyle w:val="Char2"/>
          <w:rFonts w:hint="cs"/>
          <w:rtl/>
        </w:rPr>
        <w:t>ی</w:t>
      </w:r>
      <w:r w:rsidRPr="00C97A77">
        <w:rPr>
          <w:rStyle w:val="Char2"/>
          <w:rFonts w:hint="cs"/>
          <w:rtl/>
        </w:rPr>
        <w:t xml:space="preserve"> «منافق»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w:t>
      </w:r>
      <w:r w:rsidR="00C60BAA">
        <w:rPr>
          <w:rStyle w:val="Char2"/>
          <w:rFonts w:hint="cs"/>
          <w:rtl/>
        </w:rPr>
        <w:t xml:space="preserve"> این‌گونه </w:t>
      </w:r>
      <w:r w:rsidR="00C97A77" w:rsidRPr="00C97A77">
        <w:rPr>
          <w:rStyle w:val="Char2"/>
          <w:rFonts w:hint="cs"/>
          <w:rtl/>
        </w:rPr>
        <w:t>ی</w:t>
      </w:r>
      <w:r w:rsidRPr="00C97A77">
        <w:rPr>
          <w:rStyle w:val="Char2"/>
          <w:rFonts w:hint="cs"/>
          <w:rtl/>
        </w:rPr>
        <w:t>ادآور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480476" w:rsidRPr="00C97A77" w:rsidRDefault="00480476" w:rsidP="00252D34">
      <w:pPr>
        <w:pStyle w:val="a4"/>
        <w:rPr>
          <w:rStyle w:val="Char2"/>
          <w:rtl/>
        </w:rPr>
      </w:pPr>
      <w:r w:rsidRPr="00480476">
        <w:rPr>
          <w:rFonts w:cs="Traditional Arabic" w:hint="cs"/>
          <w:rtl/>
        </w:rPr>
        <w:t>﴿</w:t>
      </w:r>
      <w:r w:rsidRPr="00480476">
        <w:rPr>
          <w:rtl/>
        </w:rPr>
        <w:t xml:space="preserve">وَمِنَ </w:t>
      </w:r>
      <w:r w:rsidRPr="00480476">
        <w:rPr>
          <w:rFonts w:hint="cs"/>
          <w:rtl/>
        </w:rPr>
        <w:t>ٱ</w:t>
      </w:r>
      <w:r w:rsidRPr="00480476">
        <w:rPr>
          <w:rFonts w:hint="eastAsia"/>
          <w:rtl/>
        </w:rPr>
        <w:t>لنَّاسِ</w:t>
      </w:r>
      <w:r w:rsidRPr="00480476">
        <w:rPr>
          <w:rtl/>
        </w:rPr>
        <w:t xml:space="preserve"> مَن يَقُولُ ءَامَنَّا بِ</w:t>
      </w:r>
      <w:r w:rsidRPr="00480476">
        <w:rPr>
          <w:rFonts w:hint="cs"/>
          <w:rtl/>
        </w:rPr>
        <w:t>ٱ</w:t>
      </w:r>
      <w:r w:rsidRPr="00480476">
        <w:rPr>
          <w:rFonts w:hint="eastAsia"/>
          <w:rtl/>
        </w:rPr>
        <w:t>للَّهِ</w:t>
      </w:r>
      <w:r w:rsidRPr="00480476">
        <w:rPr>
          <w:rtl/>
        </w:rPr>
        <w:t xml:space="preserve"> وَبِ</w:t>
      </w:r>
      <w:r w:rsidRPr="00480476">
        <w:rPr>
          <w:rFonts w:hint="cs"/>
          <w:rtl/>
        </w:rPr>
        <w:t>ٱ</w:t>
      </w:r>
      <w:r w:rsidRPr="00480476">
        <w:rPr>
          <w:rFonts w:hint="eastAsia"/>
          <w:rtl/>
        </w:rPr>
        <w:t>ل</w:t>
      </w:r>
      <w:r w:rsidRPr="00480476">
        <w:rPr>
          <w:rFonts w:hint="cs"/>
          <w:rtl/>
        </w:rPr>
        <w:t>ۡيَوۡمِ</w:t>
      </w:r>
      <w:r w:rsidRPr="00480476">
        <w:rPr>
          <w:rtl/>
        </w:rPr>
        <w:t xml:space="preserve"> </w:t>
      </w:r>
      <w:r w:rsidRPr="00480476">
        <w:rPr>
          <w:rFonts w:hint="cs"/>
          <w:rtl/>
        </w:rPr>
        <w:t>ٱ</w:t>
      </w:r>
      <w:r w:rsidRPr="00480476">
        <w:rPr>
          <w:rFonts w:hint="eastAsia"/>
          <w:rtl/>
        </w:rPr>
        <w:t>ل</w:t>
      </w:r>
      <w:r w:rsidRPr="00480476">
        <w:rPr>
          <w:rFonts w:hint="cs"/>
          <w:rtl/>
        </w:rPr>
        <w:t>ۡأٓخِرِ</w:t>
      </w:r>
      <w:r w:rsidRPr="00480476">
        <w:rPr>
          <w:rtl/>
        </w:rPr>
        <w:t xml:space="preserve"> وَمَا هُم بِمُؤ</w:t>
      </w:r>
      <w:r w:rsidRPr="00480476">
        <w:rPr>
          <w:rFonts w:hint="cs"/>
          <w:rtl/>
        </w:rPr>
        <w:t>ۡمِنِينَ</w:t>
      </w:r>
      <w:r w:rsidRPr="00480476">
        <w:rPr>
          <w:rtl/>
        </w:rPr>
        <w:t xml:space="preserve">٨ يُخَٰدِعُونَ </w:t>
      </w:r>
      <w:r w:rsidRPr="00480476">
        <w:rPr>
          <w:rFonts w:hint="cs"/>
          <w:rtl/>
        </w:rPr>
        <w:t>ٱ</w:t>
      </w:r>
      <w:r w:rsidRPr="00480476">
        <w:rPr>
          <w:rFonts w:hint="eastAsia"/>
          <w:rtl/>
        </w:rPr>
        <w:t>للَّهَ</w:t>
      </w:r>
      <w:r w:rsidRPr="00480476">
        <w:rPr>
          <w:rtl/>
        </w:rPr>
        <w:t xml:space="preserve"> وَ</w:t>
      </w:r>
      <w:r w:rsidRPr="00480476">
        <w:rPr>
          <w:rFonts w:hint="cs"/>
          <w:rtl/>
        </w:rPr>
        <w:t>ٱ</w:t>
      </w:r>
      <w:r w:rsidRPr="00480476">
        <w:rPr>
          <w:rFonts w:hint="eastAsia"/>
          <w:rtl/>
        </w:rPr>
        <w:t>لَّذِينَ</w:t>
      </w:r>
      <w:r w:rsidRPr="00480476">
        <w:rPr>
          <w:rtl/>
        </w:rPr>
        <w:t xml:space="preserve"> ءَامَنُواْ وَمَا يَخۡدَعُونَ إِلَّآ أَنفُسَهُمۡ وَمَا يَشۡعُرُونَ٩ فِي قُلُوبِهِم مَّرَضٞ فَزَادَهُمُ </w:t>
      </w:r>
      <w:r w:rsidRPr="00480476">
        <w:rPr>
          <w:rFonts w:hint="cs"/>
          <w:rtl/>
        </w:rPr>
        <w:t>ٱ</w:t>
      </w:r>
      <w:r w:rsidRPr="00480476">
        <w:rPr>
          <w:rFonts w:hint="eastAsia"/>
          <w:rtl/>
        </w:rPr>
        <w:t>للَّهُ</w:t>
      </w:r>
      <w:r w:rsidRPr="00480476">
        <w:rPr>
          <w:rtl/>
        </w:rPr>
        <w:t xml:space="preserve"> مَرَضٗاۖ</w:t>
      </w:r>
      <w:r w:rsidRPr="00480476">
        <w:rPr>
          <w:rFonts w:cs="Traditional Arabic" w:hint="cs"/>
          <w:rtl/>
        </w:rPr>
        <w:t>﴾</w:t>
      </w:r>
      <w:r>
        <w:rPr>
          <w:rFonts w:cs="IRNazli"/>
          <w:rtl/>
        </w:rPr>
        <w:t xml:space="preserve"> </w:t>
      </w:r>
      <w:r w:rsidRPr="00252D34">
        <w:rPr>
          <w:rStyle w:val="Char5"/>
          <w:rtl/>
        </w:rPr>
        <w:t>[البقرة: 8-10]</w:t>
      </w:r>
      <w:r w:rsidR="00252D34">
        <w:rPr>
          <w:rStyle w:val="Char5"/>
          <w:rFonts w:hint="cs"/>
          <w:rtl/>
        </w:rPr>
        <w:t>.</w:t>
      </w:r>
    </w:p>
    <w:p w:rsidR="001C34E4" w:rsidRPr="001C34E4" w:rsidRDefault="001C34E4" w:rsidP="001C34E4">
      <w:pPr>
        <w:bidi/>
        <w:ind w:firstLine="284"/>
        <w:jc w:val="both"/>
        <w:rPr>
          <w:rFonts w:cs="B Lotus"/>
          <w:sz w:val="2"/>
          <w:szCs w:val="2"/>
          <w:rtl/>
          <w:lang w:bidi="fa-IR"/>
        </w:rPr>
      </w:pPr>
    </w:p>
    <w:p w:rsidR="00DD38C4" w:rsidRPr="00D938A1" w:rsidRDefault="00DD38C4" w:rsidP="00480476">
      <w:pPr>
        <w:pStyle w:val="a6"/>
        <w:rPr>
          <w:rFonts w:cs="B Lotus"/>
          <w:rtl/>
        </w:rPr>
      </w:pPr>
      <w:r w:rsidRPr="00480476">
        <w:rPr>
          <w:rStyle w:val="Charc"/>
          <w:rFonts w:hint="cs"/>
          <w:rtl/>
        </w:rPr>
        <w:t>«</w:t>
      </w:r>
      <w:r w:rsidR="001C34E4" w:rsidRPr="00480476">
        <w:rPr>
          <w:rFonts w:hint="cs"/>
          <w:rtl/>
        </w:rPr>
        <w:t>در میان مردم، کسانی هستند که به زبان می</w:t>
      </w:r>
      <w:r w:rsidR="00C11B36">
        <w:rPr>
          <w:rFonts w:hint="cs"/>
        </w:rPr>
        <w:t>‌</w:t>
      </w:r>
      <w:r w:rsidR="001C34E4" w:rsidRPr="00480476">
        <w:rPr>
          <w:rFonts w:hint="cs"/>
          <w:rtl/>
        </w:rPr>
        <w:t>گویند: ما، به الله و روز قیامت ایمان آوردیم، اما در دل ایمان نیاورده</w:t>
      </w:r>
      <w:r w:rsidR="00C11B36">
        <w:rPr>
          <w:rFonts w:hint="cs"/>
        </w:rPr>
        <w:t>‌</w:t>
      </w:r>
      <w:r w:rsidR="001C34E4" w:rsidRPr="00480476">
        <w:rPr>
          <w:rFonts w:hint="cs"/>
          <w:rtl/>
        </w:rPr>
        <w:t>اند.</w:t>
      </w:r>
      <w:r w:rsidR="003C0BE5">
        <w:rPr>
          <w:rFonts w:hint="cs"/>
          <w:rtl/>
        </w:rPr>
        <w:t xml:space="preserve"> این‌ها ‌</w:t>
      </w:r>
      <w:r w:rsidR="001C34E4" w:rsidRPr="00480476">
        <w:rPr>
          <w:rFonts w:hint="cs"/>
          <w:rtl/>
        </w:rPr>
        <w:t>به خیال خود می</w:t>
      </w:r>
      <w:r w:rsidR="00C11B36">
        <w:rPr>
          <w:rFonts w:hint="cs"/>
        </w:rPr>
        <w:t>‌</w:t>
      </w:r>
      <w:r w:rsidR="001C34E4" w:rsidRPr="00480476">
        <w:rPr>
          <w:rFonts w:hint="cs"/>
          <w:rtl/>
        </w:rPr>
        <w:t>خواهند الله و مؤمنان را فریب دهند؛ اما بی</w:t>
      </w:r>
      <w:r w:rsidR="00C11B36">
        <w:rPr>
          <w:rFonts w:hint="cs"/>
        </w:rPr>
        <w:t>‌</w:t>
      </w:r>
      <w:r w:rsidR="001C34E4" w:rsidRPr="00480476">
        <w:rPr>
          <w:rFonts w:hint="cs"/>
          <w:rtl/>
        </w:rPr>
        <w:t>آنکه درک کنند، کسی جز خود را فریب نمی</w:t>
      </w:r>
      <w:r w:rsidR="00C11B36">
        <w:rPr>
          <w:rFonts w:hint="cs"/>
        </w:rPr>
        <w:t>‌</w:t>
      </w:r>
      <w:r w:rsidR="001C34E4" w:rsidRPr="00480476">
        <w:rPr>
          <w:rFonts w:hint="cs"/>
          <w:rtl/>
        </w:rPr>
        <w:t xml:space="preserve">دهند. در </w:t>
      </w:r>
      <w:r w:rsidR="0091065E">
        <w:rPr>
          <w:rFonts w:hint="cs"/>
          <w:rtl/>
        </w:rPr>
        <w:t>دل‌ها</w:t>
      </w:r>
      <w:r w:rsidR="00AD7177">
        <w:rPr>
          <w:rFonts w:hint="cs"/>
          <w:rtl/>
        </w:rPr>
        <w:t>ی</w:t>
      </w:r>
      <w:r w:rsidR="001C34E4" w:rsidRPr="00480476">
        <w:rPr>
          <w:rFonts w:hint="cs"/>
          <w:rtl/>
        </w:rPr>
        <w:t>شـان، بیماریِ (شک و نفاق و دشمنی با حق) وجود دارد. و پروردگار، بر بیماری</w:t>
      </w:r>
      <w:r w:rsidR="00480476" w:rsidRPr="00480476">
        <w:rPr>
          <w:rFonts w:hint="eastAsia"/>
          <w:rtl/>
        </w:rPr>
        <w:t>‌</w:t>
      </w:r>
      <w:r w:rsidR="001C34E4" w:rsidRPr="00480476">
        <w:rPr>
          <w:rFonts w:hint="cs"/>
          <w:rtl/>
        </w:rPr>
        <w:t>شان افزوده</w:t>
      </w:r>
      <w:r w:rsidRPr="00480476">
        <w:rPr>
          <w:rStyle w:val="Charc"/>
          <w:rFonts w:hint="cs"/>
          <w:rtl/>
        </w:rPr>
        <w:t>»</w:t>
      </w:r>
      <w:r w:rsidRPr="00D938A1">
        <w:rPr>
          <w:rFonts w:cs="B Lotus" w:hint="cs"/>
          <w:rtl/>
        </w:rPr>
        <w:t>.</w:t>
      </w:r>
    </w:p>
    <w:p w:rsidR="00067ADC" w:rsidRPr="00C97A77" w:rsidRDefault="0030004C" w:rsidP="00EA6837">
      <w:pPr>
        <w:bidi/>
        <w:ind w:firstLine="284"/>
        <w:jc w:val="both"/>
        <w:rPr>
          <w:rStyle w:val="Char2"/>
          <w:rtl/>
        </w:rPr>
      </w:pPr>
      <w:r w:rsidRPr="00C97A77">
        <w:rPr>
          <w:rStyle w:val="Char2"/>
          <w:rFonts w:hint="cs"/>
          <w:rtl/>
        </w:rPr>
        <w:t>توبه از ا</w:t>
      </w:r>
      <w:r w:rsidR="00C97A77" w:rsidRPr="00C97A77">
        <w:rPr>
          <w:rStyle w:val="Char2"/>
          <w:rFonts w:hint="cs"/>
          <w:rtl/>
        </w:rPr>
        <w:t>ی</w:t>
      </w:r>
      <w:r w:rsidRPr="00C97A77">
        <w:rPr>
          <w:rStyle w:val="Char2"/>
          <w:rFonts w:hint="cs"/>
          <w:rtl/>
        </w:rPr>
        <w:t>ن نفاق به مجرد اعلان اسلام قابل قبول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را آن شهر قبلاً اعلام زبان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 توبه منافق</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دارا</w:t>
      </w:r>
      <w:r w:rsidR="00C97A77" w:rsidRPr="00C97A77">
        <w:rPr>
          <w:rStyle w:val="Char2"/>
          <w:rFonts w:hint="cs"/>
          <w:rtl/>
        </w:rPr>
        <w:t>ی</w:t>
      </w:r>
      <w:r w:rsidRPr="00C97A77">
        <w:rPr>
          <w:rStyle w:val="Char2"/>
          <w:rFonts w:hint="cs"/>
          <w:rtl/>
        </w:rPr>
        <w:t xml:space="preserve"> چهار و</w:t>
      </w:r>
      <w:r w:rsidR="00C97A77" w:rsidRPr="00C97A77">
        <w:rPr>
          <w:rStyle w:val="Char2"/>
          <w:rFonts w:hint="cs"/>
          <w:rtl/>
        </w:rPr>
        <w:t>ی</w:t>
      </w:r>
      <w:r w:rsidRPr="00C97A77">
        <w:rPr>
          <w:rStyle w:val="Char2"/>
          <w:rFonts w:hint="cs"/>
          <w:rtl/>
        </w:rPr>
        <w:t>ژگ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قرآن در سوره «النساء» پس از ب</w:t>
      </w:r>
      <w:r w:rsidR="00C97A77" w:rsidRPr="00C97A77">
        <w:rPr>
          <w:rStyle w:val="Char2"/>
          <w:rFonts w:hint="cs"/>
          <w:rtl/>
        </w:rPr>
        <w:t>ی</w:t>
      </w:r>
      <w:r w:rsidRPr="00C97A77">
        <w:rPr>
          <w:rStyle w:val="Char2"/>
          <w:rFonts w:hint="cs"/>
          <w:rtl/>
        </w:rPr>
        <w:t>ان حق</w:t>
      </w:r>
      <w:r w:rsidR="00C97A77" w:rsidRPr="00C97A77">
        <w:rPr>
          <w:rStyle w:val="Char2"/>
          <w:rFonts w:hint="cs"/>
          <w:rtl/>
        </w:rPr>
        <w:t>ی</w:t>
      </w:r>
      <w:r w:rsidRPr="00C97A77">
        <w:rPr>
          <w:rStyle w:val="Char2"/>
          <w:rFonts w:hint="cs"/>
          <w:rtl/>
        </w:rPr>
        <w:t xml:space="preserve">قت آنان و </w:t>
      </w:r>
      <w:r w:rsidR="006808D5" w:rsidRPr="006808D5">
        <w:rPr>
          <w:rStyle w:val="Char2"/>
          <w:rFonts w:hint="cs"/>
          <w:rtl/>
        </w:rPr>
        <w:t>ک</w:t>
      </w:r>
      <w:r w:rsidRPr="00C97A77">
        <w:rPr>
          <w:rStyle w:val="Char2"/>
          <w:rFonts w:hint="cs"/>
          <w:rtl/>
        </w:rPr>
        <w:t>شف اسرار آنها، ب</w:t>
      </w:r>
      <w:r w:rsidR="00C97A77" w:rsidRPr="00C97A77">
        <w:rPr>
          <w:rStyle w:val="Char2"/>
          <w:rFonts w:hint="cs"/>
          <w:rtl/>
        </w:rPr>
        <w:t>ی</w:t>
      </w:r>
      <w:r w:rsidRPr="00C97A77">
        <w:rPr>
          <w:rStyle w:val="Char2"/>
          <w:rFonts w:hint="cs"/>
          <w:rtl/>
        </w:rPr>
        <w:t>ان داشته ام</w:t>
      </w:r>
      <w:r w:rsidR="006808D5" w:rsidRPr="006808D5">
        <w:rPr>
          <w:rStyle w:val="Char2"/>
          <w:rFonts w:hint="cs"/>
          <w:rtl/>
        </w:rPr>
        <w:t>ک</w:t>
      </w:r>
      <w:r w:rsidRPr="00C97A77">
        <w:rPr>
          <w:rStyle w:val="Char2"/>
          <w:rFonts w:hint="cs"/>
          <w:rtl/>
        </w:rPr>
        <w:t>ان</w:t>
      </w:r>
      <w:r w:rsidR="009F7EDB">
        <w:rPr>
          <w:rStyle w:val="Char2"/>
          <w:rFonts w:hint="cs"/>
          <w:rtl/>
        </w:rPr>
        <w:t xml:space="preserve"> </w:t>
      </w:r>
      <w:r w:rsidRPr="00C97A77">
        <w:rPr>
          <w:rStyle w:val="Char2"/>
          <w:rFonts w:hint="cs"/>
          <w:rtl/>
        </w:rPr>
        <w:t>پذ</w:t>
      </w:r>
      <w:r w:rsidR="00C97A77" w:rsidRPr="00C97A77">
        <w:rPr>
          <w:rStyle w:val="Char2"/>
          <w:rFonts w:hint="cs"/>
          <w:rtl/>
        </w:rPr>
        <w:t>ی</w:t>
      </w:r>
      <w:r w:rsidRPr="00C97A77">
        <w:rPr>
          <w:rStyle w:val="Char2"/>
          <w:rFonts w:hint="cs"/>
          <w:rtl/>
        </w:rPr>
        <w:t>رست. آن</w:t>
      </w:r>
      <w:r w:rsidR="003C0BE5">
        <w:rPr>
          <w:rStyle w:val="Char2"/>
          <w:rFonts w:hint="cs"/>
          <w:rtl/>
        </w:rPr>
        <w:t xml:space="preserve"> ویژگی‌ها </w:t>
      </w:r>
      <w:r w:rsidRPr="00C97A77">
        <w:rPr>
          <w:rStyle w:val="Char2"/>
          <w:rFonts w:hint="cs"/>
          <w:rtl/>
        </w:rPr>
        <w:t>عبارتند از:</w:t>
      </w:r>
    </w:p>
    <w:p w:rsidR="0030004C" w:rsidRPr="00C97A77" w:rsidRDefault="0030004C" w:rsidP="00D1570E">
      <w:pPr>
        <w:pStyle w:val="ListParagraph"/>
        <w:numPr>
          <w:ilvl w:val="0"/>
          <w:numId w:val="39"/>
        </w:numPr>
        <w:bidi/>
        <w:ind w:left="680" w:hanging="340"/>
        <w:jc w:val="both"/>
        <w:rPr>
          <w:rStyle w:val="Char2"/>
          <w:rtl/>
        </w:rPr>
      </w:pPr>
      <w:r w:rsidRPr="00C97A77">
        <w:rPr>
          <w:rStyle w:val="Char2"/>
          <w:rFonts w:hint="cs"/>
          <w:rtl/>
        </w:rPr>
        <w:t xml:space="preserve">منافقان، </w:t>
      </w:r>
      <w:r w:rsidR="006808D5" w:rsidRPr="006808D5">
        <w:rPr>
          <w:rStyle w:val="Char2"/>
          <w:rFonts w:hint="cs"/>
          <w:rtl/>
        </w:rPr>
        <w:t>ک</w:t>
      </w:r>
      <w:r w:rsidRPr="00C97A77">
        <w:rPr>
          <w:rStyle w:val="Char2"/>
          <w:rFonts w:hint="cs"/>
          <w:rtl/>
        </w:rPr>
        <w:t>افران را دوست م</w:t>
      </w:r>
      <w:r w:rsidR="00C97A77" w:rsidRPr="00C97A77">
        <w:rPr>
          <w:rStyle w:val="Char2"/>
          <w:rFonts w:hint="cs"/>
          <w:rtl/>
        </w:rPr>
        <w:t>ی</w:t>
      </w:r>
      <w:r w:rsidRPr="00C97A77">
        <w:rPr>
          <w:rStyle w:val="Char2"/>
          <w:rFonts w:hint="cs"/>
          <w:rtl/>
        </w:rPr>
        <w:t>‌دارند و مؤمنان را تر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از </w:t>
      </w:r>
      <w:r w:rsidR="006808D5" w:rsidRPr="006808D5">
        <w:rPr>
          <w:rStyle w:val="Char2"/>
          <w:rFonts w:hint="cs"/>
          <w:rtl/>
        </w:rPr>
        <w:t>ک</w:t>
      </w:r>
      <w:r w:rsidRPr="00C97A77">
        <w:rPr>
          <w:rStyle w:val="Char2"/>
          <w:rFonts w:hint="cs"/>
          <w:rtl/>
        </w:rPr>
        <w:t>افران طلب عزّت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w:t>
      </w:r>
    </w:p>
    <w:p w:rsidR="00252D34" w:rsidRPr="00252D34" w:rsidRDefault="00252D34" w:rsidP="00252D34">
      <w:pPr>
        <w:pStyle w:val="a4"/>
        <w:rPr>
          <w:rFonts w:cs="Times New Roman"/>
          <w:rtl/>
        </w:rPr>
      </w:pPr>
      <w:r w:rsidRPr="00252D34">
        <w:rPr>
          <w:rFonts w:cs="Traditional Arabic"/>
          <w:rtl/>
        </w:rPr>
        <w:t>﴿</w:t>
      </w:r>
      <w:r w:rsidRPr="00252D34">
        <w:rPr>
          <w:rtl/>
        </w:rPr>
        <w:t xml:space="preserve">بَشِّرِ </w:t>
      </w:r>
      <w:r w:rsidRPr="00252D34">
        <w:rPr>
          <w:rFonts w:hint="cs"/>
          <w:rtl/>
        </w:rPr>
        <w:t>ٱ</w:t>
      </w:r>
      <w:r w:rsidRPr="00252D34">
        <w:rPr>
          <w:rFonts w:hint="eastAsia"/>
          <w:rtl/>
        </w:rPr>
        <w:t>لۡمُنَٰفِقِينَ</w:t>
      </w:r>
      <w:r w:rsidRPr="00252D34">
        <w:rPr>
          <w:rtl/>
        </w:rPr>
        <w:t xml:space="preserve"> بِأَنَّ لَهُمۡ عَذَابًا أَلِيمًا١٣٨ </w:t>
      </w:r>
      <w:r w:rsidRPr="00252D34">
        <w:rPr>
          <w:rFonts w:hint="cs"/>
          <w:rtl/>
        </w:rPr>
        <w:t>ٱ</w:t>
      </w:r>
      <w:r w:rsidRPr="00252D34">
        <w:rPr>
          <w:rFonts w:hint="eastAsia"/>
          <w:rtl/>
        </w:rPr>
        <w:t>لَّذِينَ</w:t>
      </w:r>
      <w:r w:rsidRPr="00252D34">
        <w:rPr>
          <w:rtl/>
        </w:rPr>
        <w:t xml:space="preserve"> يَتَّخِذُونَ </w:t>
      </w:r>
      <w:r w:rsidRPr="00252D34">
        <w:rPr>
          <w:rFonts w:hint="cs"/>
          <w:rtl/>
        </w:rPr>
        <w:t>ٱ</w:t>
      </w:r>
      <w:r w:rsidRPr="00252D34">
        <w:rPr>
          <w:rFonts w:hint="eastAsia"/>
          <w:rtl/>
        </w:rPr>
        <w:t>لۡكَٰفِرِينَ</w:t>
      </w:r>
      <w:r w:rsidRPr="00252D34">
        <w:rPr>
          <w:rtl/>
        </w:rPr>
        <w:t xml:space="preserve"> أَوۡلِيَآءَ مِن دُونِ </w:t>
      </w:r>
      <w:r w:rsidRPr="00252D34">
        <w:rPr>
          <w:rFonts w:hint="cs"/>
          <w:rtl/>
        </w:rPr>
        <w:t>ٱ</w:t>
      </w:r>
      <w:r w:rsidRPr="00252D34">
        <w:rPr>
          <w:rFonts w:hint="eastAsia"/>
          <w:rtl/>
        </w:rPr>
        <w:t>لۡمُؤۡمِنِينَۚ</w:t>
      </w:r>
      <w:r w:rsidRPr="00252D34">
        <w:rPr>
          <w:rtl/>
        </w:rPr>
        <w:t xml:space="preserve"> أَيَبۡتَغُونَ عِندَهُمُ </w:t>
      </w:r>
      <w:r w:rsidRPr="00252D34">
        <w:rPr>
          <w:rFonts w:hint="cs"/>
          <w:rtl/>
        </w:rPr>
        <w:t>ٱ</w:t>
      </w:r>
      <w:r w:rsidRPr="00252D34">
        <w:rPr>
          <w:rFonts w:hint="eastAsia"/>
          <w:rtl/>
        </w:rPr>
        <w:t>لۡعِزَّةَ</w:t>
      </w:r>
      <w:r w:rsidRPr="00252D34">
        <w:rPr>
          <w:rtl/>
        </w:rPr>
        <w:t xml:space="preserve"> فَإِنَّ </w:t>
      </w:r>
      <w:r w:rsidRPr="00252D34">
        <w:rPr>
          <w:rFonts w:hint="cs"/>
          <w:rtl/>
        </w:rPr>
        <w:t>ٱ</w:t>
      </w:r>
      <w:r w:rsidRPr="00252D34">
        <w:rPr>
          <w:rFonts w:hint="eastAsia"/>
          <w:rtl/>
        </w:rPr>
        <w:t>لۡعِزَّةَ</w:t>
      </w:r>
      <w:r w:rsidRPr="00252D34">
        <w:rPr>
          <w:rtl/>
        </w:rPr>
        <w:t xml:space="preserve"> لِلَّهِ جَمِيعٗا١٣٩</w:t>
      </w:r>
      <w:r w:rsidRPr="00252D34">
        <w:rPr>
          <w:rFonts w:ascii="Tahoma" w:hAnsi="Tahoma" w:cs="Traditional Arabic" w:hint="cs"/>
          <w:rtl/>
        </w:rPr>
        <w:t>﴾</w:t>
      </w:r>
      <w:r>
        <w:rPr>
          <w:rFonts w:ascii="Tahoma" w:hAnsi="Tahoma" w:cs="IRNazli"/>
          <w:rtl/>
        </w:rPr>
        <w:t xml:space="preserve"> </w:t>
      </w:r>
      <w:r w:rsidRPr="00252D34">
        <w:rPr>
          <w:rStyle w:val="Char5"/>
          <w:rtl/>
        </w:rPr>
        <w:t>[النساء: 138-139]</w:t>
      </w:r>
      <w:r>
        <w:rPr>
          <w:rStyle w:val="Char5"/>
          <w:rFonts w:hint="cs"/>
          <w:rtl/>
        </w:rPr>
        <w:t>.</w:t>
      </w:r>
    </w:p>
    <w:p w:rsidR="0030004C" w:rsidRDefault="0030004C" w:rsidP="00252D34">
      <w:pPr>
        <w:pStyle w:val="a6"/>
        <w:rPr>
          <w:rFonts w:cs="B Lotus"/>
          <w:rtl/>
        </w:rPr>
      </w:pPr>
      <w:r w:rsidRPr="00252D34">
        <w:rPr>
          <w:rStyle w:val="Charc"/>
          <w:rFonts w:hint="cs"/>
          <w:rtl/>
        </w:rPr>
        <w:t>«</w:t>
      </w:r>
      <w:r w:rsidR="00E279AE" w:rsidRPr="00252D34">
        <w:rPr>
          <w:rFonts w:hint="cs"/>
          <w:rtl/>
        </w:rPr>
        <w:t xml:space="preserve">به منافقان خبر ده </w:t>
      </w:r>
      <w:r w:rsidR="004B6063" w:rsidRPr="004B6063">
        <w:rPr>
          <w:rFonts w:hint="cs"/>
          <w:rtl/>
        </w:rPr>
        <w:t>ک</w:t>
      </w:r>
      <w:r w:rsidR="00E279AE" w:rsidRPr="00252D34">
        <w:rPr>
          <w:rFonts w:hint="cs"/>
          <w:rtl/>
        </w:rPr>
        <w:t>ه عذاب</w:t>
      </w:r>
      <w:r w:rsidR="002C4233">
        <w:rPr>
          <w:rFonts w:hint="cs"/>
          <w:rtl/>
        </w:rPr>
        <w:t>ی</w:t>
      </w:r>
      <w:r w:rsidR="00E279AE" w:rsidRPr="00252D34">
        <w:rPr>
          <w:rFonts w:hint="cs"/>
          <w:rtl/>
        </w:rPr>
        <w:t xml:space="preserve"> دردنا</w:t>
      </w:r>
      <w:r w:rsidR="004B6063" w:rsidRPr="004B6063">
        <w:rPr>
          <w:rFonts w:hint="cs"/>
          <w:rtl/>
        </w:rPr>
        <w:t>ک</w:t>
      </w:r>
      <w:r w:rsidR="00E279AE" w:rsidRPr="00252D34">
        <w:rPr>
          <w:rFonts w:hint="cs"/>
          <w:rtl/>
        </w:rPr>
        <w:t xml:space="preserve"> [در پ</w:t>
      </w:r>
      <w:r w:rsidR="002C4233">
        <w:rPr>
          <w:rFonts w:hint="cs"/>
          <w:rtl/>
        </w:rPr>
        <w:t>ی</w:t>
      </w:r>
      <w:r w:rsidR="00E279AE" w:rsidRPr="00252D34">
        <w:rPr>
          <w:rFonts w:hint="cs"/>
          <w:rtl/>
        </w:rPr>
        <w:t xml:space="preserve">ش] خواهند داشت * همانان </w:t>
      </w:r>
      <w:r w:rsidR="004B6063" w:rsidRPr="004B6063">
        <w:rPr>
          <w:rFonts w:hint="cs"/>
          <w:rtl/>
        </w:rPr>
        <w:t>ک</w:t>
      </w:r>
      <w:r w:rsidR="00E279AE" w:rsidRPr="00252D34">
        <w:rPr>
          <w:rFonts w:hint="cs"/>
          <w:rtl/>
        </w:rPr>
        <w:t>ه غ</w:t>
      </w:r>
      <w:r w:rsidR="002C4233">
        <w:rPr>
          <w:rFonts w:hint="cs"/>
          <w:rtl/>
        </w:rPr>
        <w:t>ی</w:t>
      </w:r>
      <w:r w:rsidR="00E279AE" w:rsidRPr="00252D34">
        <w:rPr>
          <w:rFonts w:hint="cs"/>
          <w:rtl/>
        </w:rPr>
        <w:t xml:space="preserve">ر از مؤمنان </w:t>
      </w:r>
      <w:r w:rsidR="004B6063" w:rsidRPr="004B6063">
        <w:rPr>
          <w:rFonts w:hint="cs"/>
          <w:rtl/>
        </w:rPr>
        <w:t>ک</w:t>
      </w:r>
      <w:r w:rsidR="00E279AE" w:rsidRPr="00252D34">
        <w:rPr>
          <w:rFonts w:hint="cs"/>
          <w:rtl/>
        </w:rPr>
        <w:t>افران را دوستان [خود] م</w:t>
      </w:r>
      <w:r w:rsidR="002C4233">
        <w:rPr>
          <w:rFonts w:hint="cs"/>
          <w:rtl/>
        </w:rPr>
        <w:t>ی</w:t>
      </w:r>
      <w:r w:rsidR="00E279AE" w:rsidRPr="00252D34">
        <w:rPr>
          <w:rFonts w:hint="cs"/>
          <w:rtl/>
        </w:rPr>
        <w:t>‌گ</w:t>
      </w:r>
      <w:r w:rsidR="002C4233">
        <w:rPr>
          <w:rFonts w:hint="cs"/>
          <w:rtl/>
        </w:rPr>
        <w:t>ی</w:t>
      </w:r>
      <w:r w:rsidR="00E279AE" w:rsidRPr="00252D34">
        <w:rPr>
          <w:rFonts w:hint="cs"/>
          <w:rtl/>
        </w:rPr>
        <w:t>ر</w:t>
      </w:r>
      <w:r w:rsidR="00D86857" w:rsidRPr="00252D34">
        <w:rPr>
          <w:rFonts w:hint="cs"/>
          <w:rtl/>
        </w:rPr>
        <w:t>ند. آ</w:t>
      </w:r>
      <w:r w:rsidR="002C4233">
        <w:rPr>
          <w:rFonts w:hint="cs"/>
          <w:rtl/>
        </w:rPr>
        <w:t>ی</w:t>
      </w:r>
      <w:r w:rsidR="00D86857" w:rsidRPr="00252D34">
        <w:rPr>
          <w:rFonts w:hint="cs"/>
          <w:rtl/>
        </w:rPr>
        <w:t>ا سربلند</w:t>
      </w:r>
      <w:r w:rsidR="002C4233">
        <w:rPr>
          <w:rFonts w:hint="cs"/>
          <w:rtl/>
        </w:rPr>
        <w:t>ی</w:t>
      </w:r>
      <w:r w:rsidR="00D86857" w:rsidRPr="00252D34">
        <w:rPr>
          <w:rFonts w:hint="cs"/>
          <w:rtl/>
        </w:rPr>
        <w:t xml:space="preserve"> را نزد آنان م</w:t>
      </w:r>
      <w:r w:rsidR="002C4233">
        <w:rPr>
          <w:rFonts w:hint="cs"/>
          <w:rtl/>
        </w:rPr>
        <w:t>ی</w:t>
      </w:r>
      <w:r w:rsidR="00D86857" w:rsidRPr="00252D34">
        <w:rPr>
          <w:rFonts w:hint="cs"/>
          <w:rtl/>
        </w:rPr>
        <w:t>‌جو</w:t>
      </w:r>
      <w:r w:rsidR="002C4233">
        <w:rPr>
          <w:rFonts w:hint="cs"/>
          <w:rtl/>
        </w:rPr>
        <w:t>ی</w:t>
      </w:r>
      <w:r w:rsidR="00D86857" w:rsidRPr="00252D34">
        <w:rPr>
          <w:rFonts w:hint="cs"/>
          <w:rtl/>
        </w:rPr>
        <w:t>ند؟ [ا</w:t>
      </w:r>
      <w:r w:rsidR="002C4233">
        <w:rPr>
          <w:rFonts w:hint="cs"/>
          <w:rtl/>
        </w:rPr>
        <w:t>ی</w:t>
      </w:r>
      <w:r w:rsidR="00D86857" w:rsidRPr="00252D34">
        <w:rPr>
          <w:rFonts w:hint="cs"/>
          <w:rtl/>
        </w:rPr>
        <w:t>ن خ</w:t>
      </w:r>
      <w:r w:rsidR="002C4233">
        <w:rPr>
          <w:rFonts w:hint="cs"/>
          <w:rtl/>
        </w:rPr>
        <w:t>ی</w:t>
      </w:r>
      <w:r w:rsidR="00D86857" w:rsidRPr="00252D34">
        <w:rPr>
          <w:rFonts w:hint="cs"/>
          <w:rtl/>
        </w:rPr>
        <w:t>ل</w:t>
      </w:r>
      <w:r w:rsidR="002C4233">
        <w:rPr>
          <w:rFonts w:hint="cs"/>
          <w:rtl/>
        </w:rPr>
        <w:t>ی</w:t>
      </w:r>
      <w:r w:rsidR="00D86857" w:rsidRPr="00252D34">
        <w:rPr>
          <w:rFonts w:hint="cs"/>
          <w:rtl/>
        </w:rPr>
        <w:t xml:space="preserve"> خام است] چرا </w:t>
      </w:r>
      <w:r w:rsidR="004B6063" w:rsidRPr="004B6063">
        <w:rPr>
          <w:rFonts w:hint="cs"/>
          <w:rtl/>
        </w:rPr>
        <w:t>ک</w:t>
      </w:r>
      <w:r w:rsidR="00D86857" w:rsidRPr="00252D34">
        <w:rPr>
          <w:rFonts w:hint="cs"/>
          <w:rtl/>
        </w:rPr>
        <w:t>ه عزّت همه از آنِ خداست</w:t>
      </w:r>
      <w:r w:rsidRPr="00252D34">
        <w:rPr>
          <w:rStyle w:val="Charc"/>
          <w:rFonts w:hint="cs"/>
          <w:rtl/>
        </w:rPr>
        <w:t>».</w:t>
      </w:r>
    </w:p>
    <w:p w:rsidR="004D796D" w:rsidRPr="00C97A77" w:rsidRDefault="00AA4E4B" w:rsidP="00D1570E">
      <w:pPr>
        <w:pStyle w:val="ListParagraph"/>
        <w:numPr>
          <w:ilvl w:val="0"/>
          <w:numId w:val="39"/>
        </w:numPr>
        <w:bidi/>
        <w:ind w:left="680" w:hanging="340"/>
        <w:jc w:val="both"/>
        <w:rPr>
          <w:rStyle w:val="Char2"/>
          <w:rtl/>
        </w:rPr>
      </w:pPr>
      <w:r w:rsidRPr="00C97A77">
        <w:rPr>
          <w:rStyle w:val="Char2"/>
          <w:rFonts w:hint="cs"/>
          <w:rtl/>
        </w:rPr>
        <w:t xml:space="preserve">منافقان در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ن مؤمنان م</w:t>
      </w:r>
      <w:r w:rsidR="00C97A77" w:rsidRPr="00C97A77">
        <w:rPr>
          <w:rStyle w:val="Char2"/>
          <w:rFonts w:hint="cs"/>
          <w:rtl/>
        </w:rPr>
        <w:t>ی</w:t>
      </w:r>
      <w:r w:rsidRPr="00C97A77">
        <w:rPr>
          <w:rStyle w:val="Char2"/>
          <w:rFonts w:hint="cs"/>
          <w:rtl/>
        </w:rPr>
        <w:t>‌نش</w:t>
      </w:r>
      <w:r w:rsidR="00C97A77" w:rsidRPr="00C97A77">
        <w:rPr>
          <w:rStyle w:val="Char2"/>
          <w:rFonts w:hint="cs"/>
          <w:rtl/>
        </w:rPr>
        <w:t>ی</w:t>
      </w:r>
      <w:r w:rsidRPr="00C97A77">
        <w:rPr>
          <w:rStyle w:val="Char2"/>
          <w:rFonts w:hint="cs"/>
          <w:rtl/>
        </w:rPr>
        <w:t>نند و پا</w:t>
      </w:r>
      <w:r w:rsidR="00C97A77" w:rsidRPr="00C97A77">
        <w:rPr>
          <w:rStyle w:val="Char2"/>
          <w:rFonts w:hint="cs"/>
          <w:rtl/>
        </w:rPr>
        <w:t>ی</w:t>
      </w:r>
      <w:r w:rsidRPr="00C97A77">
        <w:rPr>
          <w:rStyle w:val="Char2"/>
          <w:rFonts w:hint="cs"/>
          <w:rtl/>
        </w:rPr>
        <w:t>ه پ</w:t>
      </w:r>
      <w:r w:rsidR="00C97A77" w:rsidRPr="00C97A77">
        <w:rPr>
          <w:rStyle w:val="Char2"/>
          <w:rFonts w:hint="cs"/>
          <w:rtl/>
        </w:rPr>
        <w:t>ی</w:t>
      </w:r>
      <w:r w:rsidRPr="00C97A77">
        <w:rPr>
          <w:rStyle w:val="Char2"/>
          <w:rFonts w:hint="cs"/>
          <w:rtl/>
        </w:rPr>
        <w:t xml:space="preserve">وند خود را با </w:t>
      </w:r>
      <w:r w:rsidR="006808D5" w:rsidRPr="006808D5">
        <w:rPr>
          <w:rStyle w:val="Char2"/>
          <w:rFonts w:hint="cs"/>
          <w:rtl/>
        </w:rPr>
        <w:t>ک</w:t>
      </w:r>
      <w:r w:rsidRPr="00C97A77">
        <w:rPr>
          <w:rStyle w:val="Char2"/>
          <w:rFonts w:hint="cs"/>
          <w:rtl/>
        </w:rPr>
        <w:t>افران محفوظ م</w:t>
      </w:r>
      <w:r w:rsidR="00C97A77" w:rsidRPr="00C97A77">
        <w:rPr>
          <w:rStyle w:val="Char2"/>
          <w:rFonts w:hint="cs"/>
          <w:rtl/>
        </w:rPr>
        <w:t>ی</w:t>
      </w:r>
      <w:r w:rsidRPr="00C97A77">
        <w:rPr>
          <w:rStyle w:val="Char2"/>
          <w:rFonts w:hint="cs"/>
          <w:rtl/>
        </w:rPr>
        <w:t>‌دارند.</w:t>
      </w:r>
    </w:p>
    <w:p w:rsidR="00021023" w:rsidRPr="00021023" w:rsidRDefault="00021023" w:rsidP="005A5DE1">
      <w:pPr>
        <w:pStyle w:val="a4"/>
        <w:rPr>
          <w:rtl/>
        </w:rPr>
      </w:pPr>
      <w:r w:rsidRPr="00021023">
        <w:rPr>
          <w:rFonts w:cs="Traditional Arabic"/>
          <w:rtl/>
        </w:rPr>
        <w:t>﴿</w:t>
      </w:r>
      <w:r w:rsidRPr="00021023">
        <w:rPr>
          <w:rFonts w:hint="cs"/>
          <w:rtl/>
        </w:rPr>
        <w:t>ٱ</w:t>
      </w:r>
      <w:r w:rsidRPr="00021023">
        <w:rPr>
          <w:rFonts w:hint="eastAsia"/>
          <w:rtl/>
        </w:rPr>
        <w:t>لَّذِينَ</w:t>
      </w:r>
      <w:r w:rsidRPr="00021023">
        <w:rPr>
          <w:rtl/>
        </w:rPr>
        <w:t xml:space="preserve"> يَتَرَبَّصُونَ بِكُم</w:t>
      </w:r>
      <w:r w:rsidRPr="00021023">
        <w:rPr>
          <w:rFonts w:ascii="Tahoma" w:hAnsi="Tahoma" w:hint="cs"/>
          <w:rtl/>
        </w:rPr>
        <w:t>ۡ</w:t>
      </w:r>
      <w:r w:rsidRPr="00021023">
        <w:rPr>
          <w:rtl/>
        </w:rPr>
        <w:t xml:space="preserve"> </w:t>
      </w:r>
      <w:r w:rsidRPr="00021023">
        <w:rPr>
          <w:rFonts w:hint="cs"/>
          <w:rtl/>
        </w:rPr>
        <w:t>فَإِن</w:t>
      </w:r>
      <w:r w:rsidRPr="00021023">
        <w:rPr>
          <w:rtl/>
        </w:rPr>
        <w:t xml:space="preserve"> </w:t>
      </w:r>
      <w:r w:rsidRPr="00021023">
        <w:rPr>
          <w:rFonts w:hint="cs"/>
          <w:rtl/>
        </w:rPr>
        <w:t>كَانَ</w:t>
      </w:r>
      <w:r w:rsidRPr="00021023">
        <w:rPr>
          <w:rtl/>
        </w:rPr>
        <w:t xml:space="preserve"> </w:t>
      </w:r>
      <w:r w:rsidRPr="00021023">
        <w:rPr>
          <w:rFonts w:hint="cs"/>
          <w:rtl/>
        </w:rPr>
        <w:t>لَكُم</w:t>
      </w:r>
      <w:r w:rsidRPr="00021023">
        <w:rPr>
          <w:rFonts w:ascii="Tahoma" w:hAnsi="Tahoma" w:hint="cs"/>
          <w:rtl/>
        </w:rPr>
        <w:t>ۡ</w:t>
      </w:r>
      <w:r w:rsidRPr="00021023">
        <w:rPr>
          <w:rtl/>
        </w:rPr>
        <w:t xml:space="preserve"> </w:t>
      </w:r>
      <w:r w:rsidRPr="00021023">
        <w:rPr>
          <w:rFonts w:hint="cs"/>
          <w:rtl/>
        </w:rPr>
        <w:t>فَت</w:t>
      </w:r>
      <w:r w:rsidRPr="00021023">
        <w:rPr>
          <w:rFonts w:ascii="Tahoma" w:hAnsi="Tahoma" w:hint="cs"/>
          <w:rtl/>
        </w:rPr>
        <w:t>ۡ</w:t>
      </w:r>
      <w:r w:rsidRPr="00021023">
        <w:rPr>
          <w:rFonts w:hint="cs"/>
          <w:rtl/>
        </w:rPr>
        <w:t>ح</w:t>
      </w:r>
      <w:r w:rsidRPr="00021023">
        <w:rPr>
          <w:rFonts w:ascii="Segoe UI Semilight" w:hAnsi="Segoe UI Semilight" w:hint="cs"/>
          <w:rtl/>
        </w:rPr>
        <w:t>ٞ</w:t>
      </w:r>
      <w:r w:rsidRPr="00021023">
        <w:rPr>
          <w:rtl/>
        </w:rPr>
        <w:t xml:space="preserve"> </w:t>
      </w:r>
      <w:r w:rsidRPr="00021023">
        <w:rPr>
          <w:rFonts w:hint="cs"/>
          <w:rtl/>
        </w:rPr>
        <w:t>مِّنَ</w:t>
      </w:r>
      <w:r w:rsidRPr="00021023">
        <w:rPr>
          <w:rtl/>
        </w:rPr>
        <w:t xml:space="preserve"> </w:t>
      </w:r>
      <w:r w:rsidRPr="00021023">
        <w:rPr>
          <w:rFonts w:hint="cs"/>
          <w:rtl/>
        </w:rPr>
        <w:t>ٱ</w:t>
      </w:r>
      <w:r w:rsidRPr="00021023">
        <w:rPr>
          <w:rFonts w:hint="eastAsia"/>
          <w:rtl/>
        </w:rPr>
        <w:t>للَّهِ</w:t>
      </w:r>
      <w:r w:rsidRPr="00021023">
        <w:rPr>
          <w:rtl/>
        </w:rPr>
        <w:t xml:space="preserve"> قَالُو</w:t>
      </w:r>
      <w:r w:rsidRPr="00021023">
        <w:rPr>
          <w:rFonts w:ascii="Tahoma" w:hAnsi="Tahoma" w:hint="cs"/>
          <w:rtl/>
        </w:rPr>
        <w:t>ٓ</w:t>
      </w:r>
      <w:r w:rsidRPr="00021023">
        <w:rPr>
          <w:rFonts w:hint="cs"/>
          <w:rtl/>
        </w:rPr>
        <w:t>اْ</w:t>
      </w:r>
      <w:r w:rsidRPr="00021023">
        <w:rPr>
          <w:rtl/>
        </w:rPr>
        <w:t xml:space="preserve"> </w:t>
      </w:r>
      <w:r w:rsidRPr="00021023">
        <w:rPr>
          <w:rFonts w:hint="cs"/>
          <w:rtl/>
        </w:rPr>
        <w:t>أَلَم</w:t>
      </w:r>
      <w:r w:rsidRPr="00021023">
        <w:rPr>
          <w:rFonts w:ascii="Tahoma" w:hAnsi="Tahoma" w:hint="cs"/>
          <w:rtl/>
        </w:rPr>
        <w:t>ۡ</w:t>
      </w:r>
      <w:r w:rsidRPr="00021023">
        <w:rPr>
          <w:rtl/>
        </w:rPr>
        <w:t xml:space="preserve"> </w:t>
      </w:r>
      <w:r w:rsidRPr="00021023">
        <w:rPr>
          <w:rFonts w:hint="cs"/>
          <w:rtl/>
        </w:rPr>
        <w:t>نَكُن</w:t>
      </w:r>
      <w:r w:rsidRPr="00021023">
        <w:rPr>
          <w:rtl/>
        </w:rPr>
        <w:t xml:space="preserve"> </w:t>
      </w:r>
      <w:r w:rsidRPr="00021023">
        <w:rPr>
          <w:rFonts w:hint="cs"/>
          <w:rtl/>
        </w:rPr>
        <w:t>مَّعَكُم</w:t>
      </w:r>
      <w:r w:rsidRPr="00021023">
        <w:rPr>
          <w:rFonts w:ascii="Tahoma" w:hAnsi="Tahoma" w:hint="cs"/>
          <w:rtl/>
        </w:rPr>
        <w:t>ۡ</w:t>
      </w:r>
      <w:r w:rsidRPr="00021023">
        <w:rPr>
          <w:rtl/>
        </w:rPr>
        <w:t xml:space="preserve"> </w:t>
      </w:r>
      <w:r w:rsidRPr="00021023">
        <w:rPr>
          <w:rFonts w:hint="cs"/>
          <w:rtl/>
        </w:rPr>
        <w:t>وَإِن</w:t>
      </w:r>
      <w:r w:rsidRPr="00021023">
        <w:rPr>
          <w:rtl/>
        </w:rPr>
        <w:t xml:space="preserve"> </w:t>
      </w:r>
      <w:r w:rsidRPr="00021023">
        <w:rPr>
          <w:rFonts w:hint="cs"/>
          <w:rtl/>
        </w:rPr>
        <w:t>كَانَ</w:t>
      </w:r>
      <w:r w:rsidRPr="00021023">
        <w:rPr>
          <w:rtl/>
        </w:rPr>
        <w:t xml:space="preserve"> </w:t>
      </w:r>
      <w:r w:rsidRPr="00021023">
        <w:rPr>
          <w:rFonts w:hint="cs"/>
          <w:rtl/>
        </w:rPr>
        <w:t>لِل</w:t>
      </w:r>
      <w:r w:rsidRPr="00021023">
        <w:rPr>
          <w:rFonts w:ascii="Tahoma" w:hAnsi="Tahoma" w:hint="cs"/>
          <w:rtl/>
        </w:rPr>
        <w:t>ۡ</w:t>
      </w:r>
      <w:r w:rsidRPr="00021023">
        <w:rPr>
          <w:rFonts w:hint="cs"/>
          <w:rtl/>
        </w:rPr>
        <w:t>كَٰفِرِينَ</w:t>
      </w:r>
      <w:r w:rsidRPr="00021023">
        <w:rPr>
          <w:rtl/>
        </w:rPr>
        <w:t xml:space="preserve"> </w:t>
      </w:r>
      <w:r w:rsidRPr="00021023">
        <w:rPr>
          <w:rFonts w:hint="cs"/>
          <w:rtl/>
        </w:rPr>
        <w:t>نَصِيب</w:t>
      </w:r>
      <w:r w:rsidRPr="00021023">
        <w:rPr>
          <w:rFonts w:ascii="Segoe UI Semilight" w:hAnsi="Segoe UI Semilight" w:hint="cs"/>
          <w:rtl/>
        </w:rPr>
        <w:t>ٞ</w:t>
      </w:r>
      <w:r w:rsidRPr="00021023">
        <w:rPr>
          <w:rtl/>
        </w:rPr>
        <w:t xml:space="preserve"> </w:t>
      </w:r>
      <w:r w:rsidRPr="00021023">
        <w:rPr>
          <w:rFonts w:hint="cs"/>
          <w:rtl/>
        </w:rPr>
        <w:t>قَالُو</w:t>
      </w:r>
      <w:r w:rsidRPr="00021023">
        <w:rPr>
          <w:rFonts w:ascii="Tahoma" w:hAnsi="Tahoma" w:hint="cs"/>
          <w:rtl/>
        </w:rPr>
        <w:t>ٓ</w:t>
      </w:r>
      <w:r w:rsidRPr="00021023">
        <w:rPr>
          <w:rFonts w:hint="cs"/>
          <w:rtl/>
        </w:rPr>
        <w:t>اْ</w:t>
      </w:r>
      <w:r w:rsidRPr="00021023">
        <w:rPr>
          <w:rtl/>
        </w:rPr>
        <w:t xml:space="preserve"> </w:t>
      </w:r>
      <w:r w:rsidRPr="00021023">
        <w:rPr>
          <w:rFonts w:hint="cs"/>
          <w:rtl/>
        </w:rPr>
        <w:t>أَلَم</w:t>
      </w:r>
      <w:r w:rsidRPr="00021023">
        <w:rPr>
          <w:rFonts w:ascii="Tahoma" w:hAnsi="Tahoma" w:hint="cs"/>
          <w:rtl/>
        </w:rPr>
        <w:t>ۡ</w:t>
      </w:r>
      <w:r w:rsidRPr="00021023">
        <w:rPr>
          <w:rtl/>
        </w:rPr>
        <w:t xml:space="preserve"> </w:t>
      </w:r>
      <w:r w:rsidRPr="00021023">
        <w:rPr>
          <w:rFonts w:hint="cs"/>
          <w:rtl/>
        </w:rPr>
        <w:t>نَس</w:t>
      </w:r>
      <w:r w:rsidRPr="00021023">
        <w:rPr>
          <w:rFonts w:ascii="Tahoma" w:hAnsi="Tahoma" w:hint="cs"/>
          <w:rtl/>
        </w:rPr>
        <w:t>ۡ</w:t>
      </w:r>
      <w:r w:rsidRPr="00021023">
        <w:rPr>
          <w:rFonts w:hint="cs"/>
          <w:rtl/>
        </w:rPr>
        <w:t>تَح</w:t>
      </w:r>
      <w:r w:rsidRPr="00021023">
        <w:rPr>
          <w:rFonts w:ascii="Tahoma" w:hAnsi="Tahoma" w:hint="cs"/>
          <w:rtl/>
        </w:rPr>
        <w:t>ۡ</w:t>
      </w:r>
      <w:r w:rsidRPr="00021023">
        <w:rPr>
          <w:rFonts w:hint="cs"/>
          <w:rtl/>
        </w:rPr>
        <w:t>وِذ</w:t>
      </w:r>
      <w:r w:rsidRPr="00021023">
        <w:rPr>
          <w:rFonts w:ascii="Tahoma" w:hAnsi="Tahoma" w:hint="cs"/>
          <w:rtl/>
        </w:rPr>
        <w:t>ۡ</w:t>
      </w:r>
      <w:r w:rsidRPr="00021023">
        <w:rPr>
          <w:rtl/>
        </w:rPr>
        <w:t xml:space="preserve"> </w:t>
      </w:r>
      <w:r w:rsidRPr="00021023">
        <w:rPr>
          <w:rFonts w:hint="cs"/>
          <w:rtl/>
        </w:rPr>
        <w:t>عَلَي</w:t>
      </w:r>
      <w:r w:rsidRPr="00021023">
        <w:rPr>
          <w:rFonts w:ascii="Tahoma" w:hAnsi="Tahoma" w:hint="cs"/>
          <w:rtl/>
        </w:rPr>
        <w:t>ۡ</w:t>
      </w:r>
      <w:r w:rsidRPr="00021023">
        <w:rPr>
          <w:rFonts w:hint="cs"/>
          <w:rtl/>
        </w:rPr>
        <w:t>كُم</w:t>
      </w:r>
      <w:r w:rsidRPr="00021023">
        <w:rPr>
          <w:rFonts w:ascii="Tahoma" w:hAnsi="Tahoma" w:hint="cs"/>
          <w:rtl/>
        </w:rPr>
        <w:t>ۡ</w:t>
      </w:r>
      <w:r w:rsidRPr="00021023">
        <w:rPr>
          <w:rtl/>
        </w:rPr>
        <w:t xml:space="preserve"> </w:t>
      </w:r>
      <w:r w:rsidRPr="00021023">
        <w:rPr>
          <w:rFonts w:hint="cs"/>
          <w:rtl/>
        </w:rPr>
        <w:t>وَنَم</w:t>
      </w:r>
      <w:r w:rsidRPr="00021023">
        <w:rPr>
          <w:rFonts w:ascii="Tahoma" w:hAnsi="Tahoma" w:hint="cs"/>
          <w:rtl/>
        </w:rPr>
        <w:t>ۡ</w:t>
      </w:r>
      <w:r w:rsidRPr="00021023">
        <w:rPr>
          <w:rFonts w:hint="cs"/>
          <w:rtl/>
        </w:rPr>
        <w:t>نَع</w:t>
      </w:r>
      <w:r w:rsidRPr="00021023">
        <w:rPr>
          <w:rFonts w:ascii="Tahoma" w:hAnsi="Tahoma" w:hint="cs"/>
          <w:rtl/>
        </w:rPr>
        <w:t>ۡ</w:t>
      </w:r>
      <w:r w:rsidRPr="00021023">
        <w:rPr>
          <w:rFonts w:hint="cs"/>
          <w:rtl/>
        </w:rPr>
        <w:t>كُم</w:t>
      </w:r>
      <w:r w:rsidRPr="00021023">
        <w:rPr>
          <w:rtl/>
        </w:rPr>
        <w:t xml:space="preserve"> </w:t>
      </w:r>
      <w:r w:rsidRPr="00021023">
        <w:rPr>
          <w:rFonts w:hint="cs"/>
          <w:rtl/>
        </w:rPr>
        <w:t>مِّنَ</w:t>
      </w:r>
      <w:r w:rsidRPr="00021023">
        <w:rPr>
          <w:rtl/>
        </w:rPr>
        <w:t xml:space="preserve"> </w:t>
      </w:r>
      <w:r w:rsidRPr="00021023">
        <w:rPr>
          <w:rFonts w:hint="cs"/>
          <w:rtl/>
        </w:rPr>
        <w:t>ٱ</w:t>
      </w:r>
      <w:r w:rsidRPr="00021023">
        <w:rPr>
          <w:rFonts w:hint="eastAsia"/>
          <w:rtl/>
        </w:rPr>
        <w:t>ل</w:t>
      </w:r>
      <w:r w:rsidRPr="00021023">
        <w:rPr>
          <w:rFonts w:ascii="Tahoma" w:hAnsi="Tahoma" w:hint="cs"/>
          <w:rtl/>
        </w:rPr>
        <w:t>ۡ</w:t>
      </w:r>
      <w:r w:rsidRPr="00021023">
        <w:rPr>
          <w:rFonts w:hint="cs"/>
          <w:rtl/>
        </w:rPr>
        <w:t>مُؤ</w:t>
      </w:r>
      <w:r w:rsidRPr="00021023">
        <w:rPr>
          <w:rFonts w:ascii="Tahoma" w:hAnsi="Tahoma" w:hint="cs"/>
          <w:rtl/>
        </w:rPr>
        <w:t>ۡ</w:t>
      </w:r>
      <w:r w:rsidRPr="00021023">
        <w:rPr>
          <w:rFonts w:hint="cs"/>
          <w:rtl/>
        </w:rPr>
        <w:t>مِنِينَ</w:t>
      </w:r>
      <w:r w:rsidRPr="00021023">
        <w:rPr>
          <w:rFonts w:ascii="Tahoma" w:hAnsi="Tahoma" w:hint="cs"/>
          <w:rtl/>
        </w:rPr>
        <w:t>ۚ</w:t>
      </w:r>
      <w:r w:rsidRPr="00021023">
        <w:rPr>
          <w:rFonts w:ascii="Tahoma" w:hAnsi="Tahoma" w:cs="Traditional Arabic" w:hint="cs"/>
          <w:rtl/>
        </w:rPr>
        <w:t>﴾</w:t>
      </w:r>
      <w:r>
        <w:rPr>
          <w:rFonts w:ascii="Tahoma" w:hAnsi="Tahoma" w:cs="IRNazli"/>
          <w:rtl/>
        </w:rPr>
        <w:t xml:space="preserve"> </w:t>
      </w:r>
      <w:r w:rsidRPr="005A220A">
        <w:rPr>
          <w:rStyle w:val="Char5"/>
          <w:rtl/>
        </w:rPr>
        <w:t>[النساء: 141]</w:t>
      </w:r>
      <w:r w:rsidR="005A220A">
        <w:rPr>
          <w:rFonts w:ascii="Tahoma" w:hAnsi="Tahoma" w:cs="IRNazli" w:hint="cs"/>
          <w:rtl/>
        </w:rPr>
        <w:t>.</w:t>
      </w:r>
    </w:p>
    <w:p w:rsidR="0043016F" w:rsidRPr="00D938A1" w:rsidRDefault="0043016F" w:rsidP="005A5DE1">
      <w:pPr>
        <w:pStyle w:val="a6"/>
        <w:rPr>
          <w:rFonts w:cs="B Lotus"/>
          <w:rtl/>
        </w:rPr>
      </w:pPr>
      <w:r w:rsidRPr="005A220A">
        <w:rPr>
          <w:rStyle w:val="Charc"/>
          <w:rFonts w:hint="cs"/>
          <w:rtl/>
        </w:rPr>
        <w:t>«</w:t>
      </w:r>
      <w:r w:rsidR="00EA6837" w:rsidRPr="005A220A">
        <w:rPr>
          <w:rFonts w:hint="cs"/>
          <w:rtl/>
        </w:rPr>
        <w:t>همانان</w:t>
      </w:r>
      <w:r w:rsidR="00896D29" w:rsidRPr="005A220A">
        <w:rPr>
          <w:rFonts w:hint="cs"/>
          <w:rtl/>
        </w:rPr>
        <w:t xml:space="preserve"> </w:t>
      </w:r>
      <w:r w:rsidR="004B6063" w:rsidRPr="004B6063">
        <w:rPr>
          <w:rFonts w:hint="cs"/>
          <w:rtl/>
        </w:rPr>
        <w:t>ک</w:t>
      </w:r>
      <w:r w:rsidR="00896D29" w:rsidRPr="005A220A">
        <w:rPr>
          <w:rFonts w:hint="cs"/>
          <w:rtl/>
        </w:rPr>
        <w:t>ه مترصد شما</w:t>
      </w:r>
      <w:r w:rsidR="002C4233">
        <w:rPr>
          <w:rFonts w:hint="cs"/>
          <w:rtl/>
        </w:rPr>
        <w:t>ی</w:t>
      </w:r>
      <w:r w:rsidR="00896D29" w:rsidRPr="005A220A">
        <w:rPr>
          <w:rFonts w:hint="cs"/>
          <w:rtl/>
        </w:rPr>
        <w:t>ند</w:t>
      </w:r>
      <w:r w:rsidR="007B4738" w:rsidRPr="005A220A">
        <w:rPr>
          <w:rFonts w:hint="cs"/>
          <w:rtl/>
        </w:rPr>
        <w:t>، پس اگر از جانب خدا به شما فتح</w:t>
      </w:r>
      <w:r w:rsidR="002C4233">
        <w:rPr>
          <w:rFonts w:hint="cs"/>
          <w:rtl/>
        </w:rPr>
        <w:t>ی</w:t>
      </w:r>
      <w:r w:rsidR="007B4738" w:rsidRPr="005A220A">
        <w:rPr>
          <w:rFonts w:hint="cs"/>
          <w:rtl/>
        </w:rPr>
        <w:t xml:space="preserve"> رسد م</w:t>
      </w:r>
      <w:r w:rsidR="002C4233">
        <w:rPr>
          <w:rFonts w:hint="cs"/>
          <w:rtl/>
        </w:rPr>
        <w:t>ی</w:t>
      </w:r>
      <w:r w:rsidR="007B4738" w:rsidRPr="005A220A">
        <w:rPr>
          <w:rFonts w:hint="cs"/>
          <w:rtl/>
        </w:rPr>
        <w:t>‌گو</w:t>
      </w:r>
      <w:r w:rsidR="002C4233">
        <w:rPr>
          <w:rFonts w:hint="cs"/>
          <w:rtl/>
        </w:rPr>
        <w:t>ی</w:t>
      </w:r>
      <w:r w:rsidR="007B4738" w:rsidRPr="005A220A">
        <w:rPr>
          <w:rFonts w:hint="cs"/>
          <w:rtl/>
        </w:rPr>
        <w:t>ند مگر ما با شما نبود</w:t>
      </w:r>
      <w:r w:rsidR="002C4233">
        <w:rPr>
          <w:rFonts w:hint="cs"/>
          <w:rtl/>
        </w:rPr>
        <w:t>ی</w:t>
      </w:r>
      <w:r w:rsidR="007B4738" w:rsidRPr="005A220A">
        <w:rPr>
          <w:rFonts w:hint="cs"/>
          <w:rtl/>
        </w:rPr>
        <w:t>م؟ و اگر برا</w:t>
      </w:r>
      <w:r w:rsidR="002C4233">
        <w:rPr>
          <w:rFonts w:hint="cs"/>
          <w:rtl/>
        </w:rPr>
        <w:t>ی</w:t>
      </w:r>
      <w:r w:rsidR="007B4738" w:rsidRPr="005A220A">
        <w:rPr>
          <w:rFonts w:hint="cs"/>
          <w:rtl/>
        </w:rPr>
        <w:t xml:space="preserve"> </w:t>
      </w:r>
      <w:r w:rsidR="004B6063" w:rsidRPr="004B6063">
        <w:rPr>
          <w:rFonts w:hint="cs"/>
          <w:rtl/>
        </w:rPr>
        <w:t>ک</w:t>
      </w:r>
      <w:r w:rsidR="007B4738" w:rsidRPr="005A220A">
        <w:rPr>
          <w:rFonts w:hint="cs"/>
          <w:rtl/>
        </w:rPr>
        <w:t>افران نص</w:t>
      </w:r>
      <w:r w:rsidR="002C4233">
        <w:rPr>
          <w:rFonts w:hint="cs"/>
          <w:rtl/>
        </w:rPr>
        <w:t>ی</w:t>
      </w:r>
      <w:r w:rsidR="007B4738" w:rsidRPr="005A220A">
        <w:rPr>
          <w:rFonts w:hint="cs"/>
          <w:rtl/>
        </w:rPr>
        <w:t>ب</w:t>
      </w:r>
      <w:r w:rsidR="002C4233">
        <w:rPr>
          <w:rFonts w:hint="cs"/>
          <w:rtl/>
        </w:rPr>
        <w:t>ی</w:t>
      </w:r>
      <w:r w:rsidR="007B4738" w:rsidRPr="005A220A">
        <w:rPr>
          <w:rFonts w:hint="cs"/>
          <w:rtl/>
        </w:rPr>
        <w:t xml:space="preserve"> باشد م</w:t>
      </w:r>
      <w:r w:rsidR="005A220A">
        <w:rPr>
          <w:rFonts w:hint="cs"/>
          <w:rtl/>
        </w:rPr>
        <w:t>ی</w:t>
      </w:r>
      <w:r w:rsidR="007B4738" w:rsidRPr="005A220A">
        <w:rPr>
          <w:rFonts w:hint="cs"/>
          <w:rtl/>
        </w:rPr>
        <w:t>‌گو</w:t>
      </w:r>
      <w:r w:rsidR="002C4233">
        <w:rPr>
          <w:rFonts w:hint="cs"/>
          <w:rtl/>
        </w:rPr>
        <w:t>ی</w:t>
      </w:r>
      <w:r w:rsidR="007B4738" w:rsidRPr="005A220A">
        <w:rPr>
          <w:rFonts w:hint="cs"/>
          <w:rtl/>
        </w:rPr>
        <w:t>ند: مگر ما بر شما تسلط نداشت</w:t>
      </w:r>
      <w:r w:rsidR="002C4233">
        <w:rPr>
          <w:rFonts w:hint="cs"/>
          <w:rtl/>
        </w:rPr>
        <w:t>ی</w:t>
      </w:r>
      <w:r w:rsidR="007B4738" w:rsidRPr="005A220A">
        <w:rPr>
          <w:rFonts w:hint="cs"/>
          <w:rtl/>
        </w:rPr>
        <w:t>م و شما را از [ورود به جمع] مؤمنان باز نم</w:t>
      </w:r>
      <w:r w:rsidR="005A220A">
        <w:rPr>
          <w:rFonts w:hint="cs"/>
          <w:rtl/>
        </w:rPr>
        <w:t>ی</w:t>
      </w:r>
      <w:r w:rsidR="007B4738" w:rsidRPr="005A220A">
        <w:rPr>
          <w:rFonts w:hint="cs"/>
          <w:rtl/>
        </w:rPr>
        <w:t>‌داشت</w:t>
      </w:r>
      <w:r w:rsidR="002C4233">
        <w:rPr>
          <w:rFonts w:hint="cs"/>
          <w:rtl/>
        </w:rPr>
        <w:t>ی</w:t>
      </w:r>
      <w:r w:rsidR="007B4738" w:rsidRPr="005A220A">
        <w:rPr>
          <w:rFonts w:hint="cs"/>
          <w:rtl/>
        </w:rPr>
        <w:t>م؟</w:t>
      </w:r>
      <w:r w:rsidRPr="005A220A">
        <w:rPr>
          <w:rStyle w:val="Charc"/>
          <w:rFonts w:hint="cs"/>
          <w:rtl/>
        </w:rPr>
        <w:t>»</w:t>
      </w:r>
      <w:r w:rsidRPr="00D938A1">
        <w:rPr>
          <w:rFonts w:cs="B Lotus" w:hint="cs"/>
          <w:rtl/>
        </w:rPr>
        <w:t>.</w:t>
      </w:r>
    </w:p>
    <w:p w:rsidR="00AA4E4B" w:rsidRPr="00C97A77" w:rsidRDefault="001860EA" w:rsidP="00D1570E">
      <w:pPr>
        <w:numPr>
          <w:ilvl w:val="0"/>
          <w:numId w:val="12"/>
        </w:numPr>
        <w:bidi/>
        <w:ind w:left="680" w:hanging="340"/>
        <w:jc w:val="both"/>
        <w:rPr>
          <w:rStyle w:val="Char2"/>
          <w:rtl/>
        </w:rPr>
      </w:pPr>
      <w:r w:rsidRPr="00C97A77">
        <w:rPr>
          <w:rStyle w:val="Char2"/>
          <w:rFonts w:hint="cs"/>
          <w:rtl/>
        </w:rPr>
        <w:t>منافقان با خدا و پ</w:t>
      </w:r>
      <w:r w:rsidR="00C97A77" w:rsidRPr="00C97A77">
        <w:rPr>
          <w:rStyle w:val="Char2"/>
          <w:rFonts w:hint="cs"/>
          <w:rtl/>
        </w:rPr>
        <w:t>ی</w:t>
      </w:r>
      <w:r w:rsidRPr="00C97A77">
        <w:rPr>
          <w:rStyle w:val="Char2"/>
          <w:rFonts w:hint="cs"/>
          <w:rtl/>
        </w:rPr>
        <w:t>امبر خدا دو</w:t>
      </w:r>
      <w:r w:rsidR="00CE6933" w:rsidRPr="00C97A77">
        <w:rPr>
          <w:rStyle w:val="Char2"/>
          <w:rFonts w:hint="cs"/>
          <w:rtl/>
        </w:rPr>
        <w:t>دل و دو رنگ هستند و نسبت به اسلام م</w:t>
      </w:r>
      <w:r w:rsidR="006808D5" w:rsidRPr="006808D5">
        <w:rPr>
          <w:rStyle w:val="Char2"/>
          <w:rFonts w:hint="cs"/>
          <w:rtl/>
        </w:rPr>
        <w:t>ک</w:t>
      </w:r>
      <w:r w:rsidR="00CE6933" w:rsidRPr="00C97A77">
        <w:rPr>
          <w:rStyle w:val="Char2"/>
          <w:rFonts w:hint="cs"/>
          <w:rtl/>
        </w:rPr>
        <w:t>ر و ح</w:t>
      </w:r>
      <w:r w:rsidR="00C97A77" w:rsidRPr="00C97A77">
        <w:rPr>
          <w:rStyle w:val="Char2"/>
          <w:rFonts w:hint="cs"/>
          <w:rtl/>
        </w:rPr>
        <w:t>ی</w:t>
      </w:r>
      <w:r w:rsidR="00CE6933" w:rsidRPr="00C97A77">
        <w:rPr>
          <w:rStyle w:val="Char2"/>
          <w:rFonts w:hint="cs"/>
          <w:rtl/>
        </w:rPr>
        <w:t>له م</w:t>
      </w:r>
      <w:r w:rsidR="00C97A77" w:rsidRPr="00C97A77">
        <w:rPr>
          <w:rStyle w:val="Char2"/>
          <w:rFonts w:hint="cs"/>
          <w:rtl/>
        </w:rPr>
        <w:t>ی</w:t>
      </w:r>
      <w:r w:rsidR="00CE6933" w:rsidRPr="00C97A77">
        <w:rPr>
          <w:rStyle w:val="Char2"/>
          <w:rFonts w:hint="cs"/>
          <w:rtl/>
        </w:rPr>
        <w:t>‌نما</w:t>
      </w:r>
      <w:r w:rsidR="00C97A77" w:rsidRPr="00C97A77">
        <w:rPr>
          <w:rStyle w:val="Char2"/>
          <w:rFonts w:hint="cs"/>
          <w:rtl/>
        </w:rPr>
        <w:t>ی</w:t>
      </w:r>
      <w:r w:rsidR="00CE6933" w:rsidRPr="00C97A77">
        <w:rPr>
          <w:rStyle w:val="Char2"/>
          <w:rFonts w:hint="cs"/>
          <w:rtl/>
        </w:rPr>
        <w:t>ند.</w:t>
      </w:r>
    </w:p>
    <w:p w:rsidR="004B4E4C" w:rsidRPr="00C97A77" w:rsidRDefault="004B4E4C" w:rsidP="00D1570E">
      <w:pPr>
        <w:numPr>
          <w:ilvl w:val="0"/>
          <w:numId w:val="12"/>
        </w:numPr>
        <w:bidi/>
        <w:ind w:left="680" w:hanging="340"/>
        <w:jc w:val="both"/>
        <w:rPr>
          <w:rStyle w:val="Char2"/>
        </w:rPr>
      </w:pPr>
      <w:r w:rsidRPr="00C97A77">
        <w:rPr>
          <w:rStyle w:val="Char2"/>
          <w:rFonts w:hint="cs"/>
          <w:rtl/>
        </w:rPr>
        <w:t>منافقان چون به نماز آ</w:t>
      </w:r>
      <w:r w:rsidR="00C97A77" w:rsidRPr="00C97A77">
        <w:rPr>
          <w:rStyle w:val="Char2"/>
          <w:rFonts w:hint="cs"/>
          <w:rtl/>
        </w:rPr>
        <w:t>ی</w:t>
      </w:r>
      <w:r w:rsidRPr="00C97A77">
        <w:rPr>
          <w:rStyle w:val="Char2"/>
          <w:rFonts w:hint="cs"/>
          <w:rtl/>
        </w:rPr>
        <w:t>ند ب</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ل و </w:t>
      </w:r>
      <w:r w:rsidR="006808D5" w:rsidRPr="006808D5">
        <w:rPr>
          <w:rStyle w:val="Char2"/>
          <w:rFonts w:hint="cs"/>
          <w:rtl/>
        </w:rPr>
        <w:t>ک</w:t>
      </w:r>
      <w:r w:rsidRPr="00C97A77">
        <w:rPr>
          <w:rStyle w:val="Char2"/>
          <w:rFonts w:hint="cs"/>
          <w:rtl/>
        </w:rPr>
        <w:t xml:space="preserve">سل هستند و از </w:t>
      </w:r>
      <w:r w:rsidR="00C97A77" w:rsidRPr="00C97A77">
        <w:rPr>
          <w:rStyle w:val="Char2"/>
          <w:rFonts w:hint="cs"/>
          <w:rtl/>
        </w:rPr>
        <w:t>ی</w:t>
      </w:r>
      <w:r w:rsidRPr="00C97A77">
        <w:rPr>
          <w:rStyle w:val="Char2"/>
          <w:rFonts w:hint="cs"/>
          <w:rtl/>
        </w:rPr>
        <w:t>اد خدا غافلند.</w:t>
      </w:r>
    </w:p>
    <w:p w:rsidR="005A220A" w:rsidRPr="005A220A" w:rsidRDefault="0091065E" w:rsidP="005A5DE1">
      <w:pPr>
        <w:pStyle w:val="a4"/>
        <w:rPr>
          <w:rFonts w:cs="Times New Roman"/>
          <w:rtl/>
        </w:rPr>
      </w:pPr>
      <w:r>
        <w:rPr>
          <w:rStyle w:val="Char2"/>
          <w:rFonts w:hint="cs"/>
          <w:rtl/>
        </w:rPr>
        <w:t xml:space="preserve"> </w:t>
      </w:r>
      <w:r w:rsidR="005A220A" w:rsidRPr="005A220A">
        <w:rPr>
          <w:rFonts w:cs="Traditional Arabic" w:hint="cs"/>
          <w:rtl/>
        </w:rPr>
        <w:t>﴿</w:t>
      </w:r>
      <w:r w:rsidR="005A220A" w:rsidRPr="005A220A">
        <w:rPr>
          <w:rtl/>
        </w:rPr>
        <w:t xml:space="preserve">إِنَّ </w:t>
      </w:r>
      <w:r w:rsidR="005A220A" w:rsidRPr="005A220A">
        <w:rPr>
          <w:rFonts w:hint="cs"/>
          <w:rtl/>
        </w:rPr>
        <w:t>ٱ</w:t>
      </w:r>
      <w:r w:rsidR="005A220A" w:rsidRPr="005A220A">
        <w:rPr>
          <w:rFonts w:hint="eastAsia"/>
          <w:rtl/>
        </w:rPr>
        <w:t>ل</w:t>
      </w:r>
      <w:r w:rsidR="005A220A" w:rsidRPr="005A220A">
        <w:rPr>
          <w:rFonts w:hint="cs"/>
          <w:rtl/>
        </w:rPr>
        <w:t>ۡمُنَٰفِقِينَ</w:t>
      </w:r>
      <w:r w:rsidR="005A220A" w:rsidRPr="005A220A">
        <w:rPr>
          <w:rtl/>
        </w:rPr>
        <w:t xml:space="preserve"> يُخَٰدِعُونَ </w:t>
      </w:r>
      <w:r w:rsidR="005A220A" w:rsidRPr="005A220A">
        <w:rPr>
          <w:rFonts w:hint="cs"/>
          <w:rtl/>
        </w:rPr>
        <w:t>ٱ</w:t>
      </w:r>
      <w:r w:rsidR="005A220A" w:rsidRPr="005A220A">
        <w:rPr>
          <w:rFonts w:hint="eastAsia"/>
          <w:rtl/>
        </w:rPr>
        <w:t>للَّهَ</w:t>
      </w:r>
      <w:r w:rsidR="005A220A" w:rsidRPr="005A220A">
        <w:rPr>
          <w:rtl/>
        </w:rPr>
        <w:t xml:space="preserve"> وَهُوَ خَٰدِعُهُم</w:t>
      </w:r>
      <w:r w:rsidR="005A220A" w:rsidRPr="005A220A">
        <w:rPr>
          <w:rFonts w:hint="cs"/>
          <w:rtl/>
        </w:rPr>
        <w:t>ۡ</w:t>
      </w:r>
      <w:r w:rsidR="005A220A" w:rsidRPr="005A220A">
        <w:rPr>
          <w:rtl/>
        </w:rPr>
        <w:t xml:space="preserve"> </w:t>
      </w:r>
      <w:r w:rsidR="005A220A" w:rsidRPr="005A220A">
        <w:rPr>
          <w:rFonts w:hint="cs"/>
          <w:rtl/>
        </w:rPr>
        <w:t>وَإِذَا</w:t>
      </w:r>
      <w:r w:rsidR="005A220A" w:rsidRPr="005A220A">
        <w:rPr>
          <w:rtl/>
        </w:rPr>
        <w:t xml:space="preserve"> </w:t>
      </w:r>
      <w:r w:rsidR="005A220A" w:rsidRPr="005A220A">
        <w:rPr>
          <w:rFonts w:hint="cs"/>
          <w:rtl/>
        </w:rPr>
        <w:t>قَامُوٓاْ</w:t>
      </w:r>
      <w:r w:rsidR="005A220A" w:rsidRPr="005A220A">
        <w:rPr>
          <w:rtl/>
        </w:rPr>
        <w:t xml:space="preserve"> </w:t>
      </w:r>
      <w:r w:rsidR="005A220A" w:rsidRPr="005A220A">
        <w:rPr>
          <w:rFonts w:hint="cs"/>
          <w:rtl/>
        </w:rPr>
        <w:t>إِلَى</w:t>
      </w:r>
      <w:r w:rsidR="005A220A" w:rsidRPr="005A220A">
        <w:rPr>
          <w:rtl/>
        </w:rPr>
        <w:t xml:space="preserve"> </w:t>
      </w:r>
      <w:r w:rsidR="005A220A" w:rsidRPr="005A220A">
        <w:rPr>
          <w:rFonts w:hint="cs"/>
          <w:rtl/>
        </w:rPr>
        <w:t>ٱ</w:t>
      </w:r>
      <w:r w:rsidR="005A220A" w:rsidRPr="005A220A">
        <w:rPr>
          <w:rFonts w:hint="eastAsia"/>
          <w:rtl/>
        </w:rPr>
        <w:t>لصَّلَوٰةِ</w:t>
      </w:r>
      <w:r w:rsidR="005A220A" w:rsidRPr="005A220A">
        <w:rPr>
          <w:rtl/>
        </w:rPr>
        <w:t xml:space="preserve"> قَامُواْ كُسَالَىٰ يُرَا</w:t>
      </w:r>
      <w:r w:rsidR="005A220A" w:rsidRPr="005A220A">
        <w:rPr>
          <w:rFonts w:hint="cs"/>
          <w:rtl/>
        </w:rPr>
        <w:t>ٓءُونَ</w:t>
      </w:r>
      <w:r w:rsidR="005A220A" w:rsidRPr="005A220A">
        <w:rPr>
          <w:rtl/>
        </w:rPr>
        <w:t xml:space="preserve"> </w:t>
      </w:r>
      <w:r w:rsidR="005A220A" w:rsidRPr="005A220A">
        <w:rPr>
          <w:rFonts w:hint="cs"/>
          <w:rtl/>
        </w:rPr>
        <w:t>ٱ</w:t>
      </w:r>
      <w:r w:rsidR="005A220A" w:rsidRPr="005A220A">
        <w:rPr>
          <w:rFonts w:hint="eastAsia"/>
          <w:rtl/>
        </w:rPr>
        <w:t>لنَّاسَ</w:t>
      </w:r>
      <w:r w:rsidR="005A220A" w:rsidRPr="005A220A">
        <w:rPr>
          <w:rtl/>
        </w:rPr>
        <w:t xml:space="preserve"> وَلَا يَذ</w:t>
      </w:r>
      <w:r w:rsidR="005A220A" w:rsidRPr="005A220A">
        <w:rPr>
          <w:rFonts w:hint="cs"/>
          <w:rtl/>
        </w:rPr>
        <w:t>ۡكُرُونَ</w:t>
      </w:r>
      <w:r w:rsidR="005A220A" w:rsidRPr="005A220A">
        <w:rPr>
          <w:rtl/>
        </w:rPr>
        <w:t xml:space="preserve"> </w:t>
      </w:r>
      <w:r w:rsidR="005A220A" w:rsidRPr="005A220A">
        <w:rPr>
          <w:rFonts w:hint="cs"/>
          <w:rtl/>
        </w:rPr>
        <w:t>ٱ</w:t>
      </w:r>
      <w:r w:rsidR="005A220A" w:rsidRPr="005A220A">
        <w:rPr>
          <w:rFonts w:hint="eastAsia"/>
          <w:rtl/>
        </w:rPr>
        <w:t>للَّهَ</w:t>
      </w:r>
      <w:r w:rsidR="005A220A" w:rsidRPr="005A220A">
        <w:rPr>
          <w:rtl/>
        </w:rPr>
        <w:t xml:space="preserve"> إِلَّا قَلِيل</w:t>
      </w:r>
      <w:r w:rsidR="005A220A" w:rsidRPr="005A220A">
        <w:rPr>
          <w:rFonts w:ascii="Segoe UI Semilight" w:hAnsi="Segoe UI Semilight" w:hint="cs"/>
          <w:rtl/>
        </w:rPr>
        <w:t>ٗ</w:t>
      </w:r>
      <w:r w:rsidR="005A220A" w:rsidRPr="005A220A">
        <w:rPr>
          <w:rFonts w:hint="cs"/>
          <w:rtl/>
        </w:rPr>
        <w:t>ا</w:t>
      </w:r>
      <w:r w:rsidR="005A220A" w:rsidRPr="005A220A">
        <w:rPr>
          <w:rtl/>
        </w:rPr>
        <w:t xml:space="preserve">١٤٢ مُّذَبۡذَبِينَ بَيۡنَ ذَٰلِكَ لَآ إِلَىٰ هَٰٓؤُلَآءِ وَلَآ إِلَىٰ هَٰٓؤُلَآءِۚ وَمَن يُضۡلِلِ </w:t>
      </w:r>
      <w:r w:rsidR="005A220A" w:rsidRPr="005A220A">
        <w:rPr>
          <w:rFonts w:hint="cs"/>
          <w:rtl/>
        </w:rPr>
        <w:t>ٱ</w:t>
      </w:r>
      <w:r w:rsidR="005A220A" w:rsidRPr="005A220A">
        <w:rPr>
          <w:rFonts w:hint="eastAsia"/>
          <w:rtl/>
        </w:rPr>
        <w:t>للَّهُ</w:t>
      </w:r>
      <w:r w:rsidR="005A220A" w:rsidRPr="005A220A">
        <w:rPr>
          <w:rtl/>
        </w:rPr>
        <w:t xml:space="preserve"> فَلَن تَجِدَ لَهُ</w:t>
      </w:r>
      <w:r w:rsidR="005A220A" w:rsidRPr="005A220A">
        <w:rPr>
          <w:rFonts w:hint="cs"/>
          <w:rtl/>
        </w:rPr>
        <w:t>ۥ</w:t>
      </w:r>
      <w:r w:rsidR="005A220A" w:rsidRPr="005A220A">
        <w:rPr>
          <w:rtl/>
        </w:rPr>
        <w:t xml:space="preserve"> سَبِيلٗا١٤٣</w:t>
      </w:r>
      <w:r w:rsidR="005A220A" w:rsidRPr="005A220A">
        <w:rPr>
          <w:rFonts w:cs="Traditional Arabic" w:hint="cs"/>
          <w:rtl/>
        </w:rPr>
        <w:t>﴾</w:t>
      </w:r>
      <w:r w:rsidR="005A220A">
        <w:rPr>
          <w:rFonts w:cs="IRNazli"/>
          <w:rtl/>
        </w:rPr>
        <w:t xml:space="preserve"> </w:t>
      </w:r>
      <w:r w:rsidR="005A220A" w:rsidRPr="005A220A">
        <w:rPr>
          <w:rStyle w:val="Char5"/>
          <w:rtl/>
        </w:rPr>
        <w:t>[النساء: 142-143]</w:t>
      </w:r>
      <w:r w:rsidR="005A220A">
        <w:rPr>
          <w:rFonts w:cs="IRNazli" w:hint="cs"/>
          <w:rtl/>
        </w:rPr>
        <w:t>.</w:t>
      </w:r>
    </w:p>
    <w:p w:rsidR="006C4AA5" w:rsidRDefault="006C4AA5" w:rsidP="005A220A">
      <w:pPr>
        <w:pStyle w:val="a6"/>
        <w:rPr>
          <w:rFonts w:cs="B Lotus"/>
          <w:rtl/>
        </w:rPr>
      </w:pPr>
      <w:r w:rsidRPr="005A220A">
        <w:rPr>
          <w:rStyle w:val="Charc"/>
          <w:rFonts w:hint="cs"/>
          <w:rtl/>
        </w:rPr>
        <w:t>«</w:t>
      </w:r>
      <w:r w:rsidR="00723F7E" w:rsidRPr="005A220A">
        <w:rPr>
          <w:rFonts w:hint="cs"/>
          <w:rtl/>
        </w:rPr>
        <w:t>منافقان با خدا ن</w:t>
      </w:r>
      <w:r w:rsidR="002C4233">
        <w:rPr>
          <w:rFonts w:hint="cs"/>
          <w:rtl/>
        </w:rPr>
        <w:t>ی</w:t>
      </w:r>
      <w:r w:rsidR="00723F7E" w:rsidRPr="005A220A">
        <w:rPr>
          <w:rFonts w:hint="cs"/>
          <w:rtl/>
        </w:rPr>
        <w:t>رنگ م</w:t>
      </w:r>
      <w:r w:rsidR="002C4233">
        <w:rPr>
          <w:rFonts w:hint="cs"/>
          <w:rtl/>
        </w:rPr>
        <w:t>ی</w:t>
      </w:r>
      <w:r w:rsidR="00723F7E" w:rsidRPr="005A220A">
        <w:rPr>
          <w:rFonts w:hint="cs"/>
          <w:rtl/>
        </w:rPr>
        <w:t>‌</w:t>
      </w:r>
      <w:r w:rsidR="004B6063" w:rsidRPr="004B6063">
        <w:rPr>
          <w:rFonts w:hint="cs"/>
          <w:rtl/>
        </w:rPr>
        <w:t>ک</w:t>
      </w:r>
      <w:r w:rsidR="00723F7E" w:rsidRPr="005A220A">
        <w:rPr>
          <w:rFonts w:hint="cs"/>
          <w:rtl/>
        </w:rPr>
        <w:t>نند و حال آن</w:t>
      </w:r>
      <w:r w:rsidR="004B6063" w:rsidRPr="004B6063">
        <w:rPr>
          <w:rFonts w:hint="cs"/>
          <w:rtl/>
        </w:rPr>
        <w:t>ک</w:t>
      </w:r>
      <w:r w:rsidR="00723F7E" w:rsidRPr="005A220A">
        <w:rPr>
          <w:rFonts w:hint="cs"/>
          <w:rtl/>
        </w:rPr>
        <w:t>ه او با آنان ن</w:t>
      </w:r>
      <w:r w:rsidR="002C4233">
        <w:rPr>
          <w:rFonts w:hint="cs"/>
          <w:rtl/>
        </w:rPr>
        <w:t>ی</w:t>
      </w:r>
      <w:r w:rsidR="00723F7E" w:rsidRPr="005A220A">
        <w:rPr>
          <w:rFonts w:hint="cs"/>
          <w:rtl/>
        </w:rPr>
        <w:t xml:space="preserve">رنگ خواهد </w:t>
      </w:r>
      <w:r w:rsidR="004B6063" w:rsidRPr="004B6063">
        <w:rPr>
          <w:rFonts w:hint="cs"/>
          <w:rtl/>
        </w:rPr>
        <w:t>ک</w:t>
      </w:r>
      <w:r w:rsidR="00723F7E" w:rsidRPr="005A220A">
        <w:rPr>
          <w:rFonts w:hint="cs"/>
          <w:rtl/>
        </w:rPr>
        <w:t>رد و چون به نماز ا</w:t>
      </w:r>
      <w:r w:rsidR="002C4233">
        <w:rPr>
          <w:rFonts w:hint="cs"/>
          <w:rtl/>
        </w:rPr>
        <w:t>ی</w:t>
      </w:r>
      <w:r w:rsidR="00723F7E" w:rsidRPr="005A220A">
        <w:rPr>
          <w:rFonts w:hint="cs"/>
          <w:rtl/>
        </w:rPr>
        <w:t xml:space="preserve">ستند به </w:t>
      </w:r>
      <w:r w:rsidR="004B6063" w:rsidRPr="004B6063">
        <w:rPr>
          <w:rFonts w:hint="cs"/>
          <w:rtl/>
        </w:rPr>
        <w:t>ک</w:t>
      </w:r>
      <w:r w:rsidR="00723F7E" w:rsidRPr="005A220A">
        <w:rPr>
          <w:rFonts w:hint="cs"/>
          <w:rtl/>
        </w:rPr>
        <w:t>سالت برخ</w:t>
      </w:r>
      <w:r w:rsidR="002C4233">
        <w:rPr>
          <w:rFonts w:hint="cs"/>
          <w:rtl/>
        </w:rPr>
        <w:t>ی</w:t>
      </w:r>
      <w:r w:rsidR="00723F7E" w:rsidRPr="005A220A">
        <w:rPr>
          <w:rFonts w:hint="cs"/>
          <w:rtl/>
        </w:rPr>
        <w:t>زند با مردم ر</w:t>
      </w:r>
      <w:r w:rsidR="002C4233">
        <w:rPr>
          <w:rFonts w:hint="cs"/>
          <w:rtl/>
        </w:rPr>
        <w:t>ی</w:t>
      </w:r>
      <w:r w:rsidR="00723F7E" w:rsidRPr="005A220A">
        <w:rPr>
          <w:rFonts w:hint="cs"/>
          <w:rtl/>
        </w:rPr>
        <w:t>ا م</w:t>
      </w:r>
      <w:r w:rsidR="002C4233">
        <w:rPr>
          <w:rFonts w:hint="cs"/>
          <w:rtl/>
        </w:rPr>
        <w:t>ی</w:t>
      </w:r>
      <w:r w:rsidR="00723F7E" w:rsidRPr="005A220A">
        <w:rPr>
          <w:rFonts w:hint="cs"/>
          <w:rtl/>
        </w:rPr>
        <w:t>‌</w:t>
      </w:r>
      <w:r w:rsidR="004B6063" w:rsidRPr="004B6063">
        <w:rPr>
          <w:rFonts w:hint="cs"/>
          <w:rtl/>
        </w:rPr>
        <w:t>ک</w:t>
      </w:r>
      <w:r w:rsidR="00723F7E" w:rsidRPr="005A220A">
        <w:rPr>
          <w:rFonts w:hint="cs"/>
          <w:rtl/>
        </w:rPr>
        <w:t>نند و خدا را جز اند</w:t>
      </w:r>
      <w:r w:rsidR="004B6063" w:rsidRPr="004B6063">
        <w:rPr>
          <w:rFonts w:hint="cs"/>
          <w:rtl/>
        </w:rPr>
        <w:t>ک</w:t>
      </w:r>
      <w:r w:rsidR="002C4233">
        <w:rPr>
          <w:rFonts w:hint="cs"/>
          <w:rtl/>
        </w:rPr>
        <w:t>ی</w:t>
      </w:r>
      <w:r w:rsidR="00723F7E" w:rsidRPr="005A220A">
        <w:rPr>
          <w:rFonts w:hint="cs"/>
          <w:rtl/>
        </w:rPr>
        <w:t xml:space="preserve"> </w:t>
      </w:r>
      <w:r w:rsidR="002C4233">
        <w:rPr>
          <w:rFonts w:hint="cs"/>
          <w:rtl/>
        </w:rPr>
        <w:t>ی</w:t>
      </w:r>
      <w:r w:rsidR="00723F7E" w:rsidRPr="005A220A">
        <w:rPr>
          <w:rFonts w:hint="cs"/>
          <w:rtl/>
        </w:rPr>
        <w:t>اد نم</w:t>
      </w:r>
      <w:r w:rsidR="005A220A">
        <w:rPr>
          <w:rFonts w:hint="cs"/>
          <w:rtl/>
        </w:rPr>
        <w:t>ی</w:t>
      </w:r>
      <w:r w:rsidR="00723F7E" w:rsidRPr="005A220A">
        <w:rPr>
          <w:rFonts w:hint="cs"/>
          <w:rtl/>
        </w:rPr>
        <w:t>‌</w:t>
      </w:r>
      <w:r w:rsidR="004B6063" w:rsidRPr="004B6063">
        <w:rPr>
          <w:rFonts w:hint="cs"/>
          <w:rtl/>
        </w:rPr>
        <w:t>ک</w:t>
      </w:r>
      <w:r w:rsidR="00723F7E" w:rsidRPr="005A220A">
        <w:rPr>
          <w:rFonts w:hint="cs"/>
          <w:rtl/>
        </w:rPr>
        <w:t>نند م</w:t>
      </w:r>
      <w:r w:rsidR="002C4233">
        <w:rPr>
          <w:rFonts w:hint="cs"/>
          <w:rtl/>
        </w:rPr>
        <w:t>ی</w:t>
      </w:r>
      <w:r w:rsidR="00723F7E" w:rsidRPr="005A220A">
        <w:rPr>
          <w:rFonts w:hint="cs"/>
          <w:rtl/>
        </w:rPr>
        <w:t>ان آن [دو گروه] دو دلند نه با ا</w:t>
      </w:r>
      <w:r w:rsidR="002C4233">
        <w:rPr>
          <w:rFonts w:hint="cs"/>
          <w:rtl/>
        </w:rPr>
        <w:t>ی</w:t>
      </w:r>
      <w:r w:rsidR="00723F7E" w:rsidRPr="005A220A">
        <w:rPr>
          <w:rFonts w:hint="cs"/>
          <w:rtl/>
        </w:rPr>
        <w:t xml:space="preserve">نانند و نه با آنان و هر </w:t>
      </w:r>
      <w:r w:rsidR="004B6063" w:rsidRPr="004B6063">
        <w:rPr>
          <w:rFonts w:hint="cs"/>
          <w:rtl/>
        </w:rPr>
        <w:t>ک</w:t>
      </w:r>
      <w:r w:rsidR="00723F7E" w:rsidRPr="005A220A">
        <w:rPr>
          <w:rFonts w:hint="cs"/>
          <w:rtl/>
        </w:rPr>
        <w:t xml:space="preserve">ه را خدا گمراه </w:t>
      </w:r>
      <w:r w:rsidR="004B6063" w:rsidRPr="004B6063">
        <w:rPr>
          <w:rFonts w:hint="cs"/>
          <w:rtl/>
        </w:rPr>
        <w:t>ک</w:t>
      </w:r>
      <w:r w:rsidR="00723F7E" w:rsidRPr="005A220A">
        <w:rPr>
          <w:rFonts w:hint="cs"/>
          <w:rtl/>
        </w:rPr>
        <w:t>ند هرگز راه</w:t>
      </w:r>
      <w:r w:rsidR="005A220A">
        <w:rPr>
          <w:rFonts w:hint="cs"/>
          <w:rtl/>
        </w:rPr>
        <w:t>ی</w:t>
      </w:r>
      <w:r w:rsidR="00723F7E" w:rsidRPr="005A220A">
        <w:rPr>
          <w:rFonts w:hint="cs"/>
          <w:rtl/>
        </w:rPr>
        <w:t xml:space="preserve"> برا</w:t>
      </w:r>
      <w:r w:rsidR="005A220A">
        <w:rPr>
          <w:rFonts w:hint="cs"/>
          <w:rtl/>
        </w:rPr>
        <w:t>ی</w:t>
      </w:r>
      <w:r w:rsidR="00723F7E" w:rsidRPr="005A220A">
        <w:rPr>
          <w:rFonts w:hint="cs"/>
          <w:rtl/>
        </w:rPr>
        <w:t xml:space="preserve"> نجات او نخواه</w:t>
      </w:r>
      <w:r w:rsidR="005A220A">
        <w:rPr>
          <w:rFonts w:hint="cs"/>
          <w:rtl/>
        </w:rPr>
        <w:t>ی</w:t>
      </w:r>
      <w:r w:rsidR="00723F7E" w:rsidRPr="005A220A">
        <w:rPr>
          <w:rFonts w:hint="cs"/>
          <w:rtl/>
        </w:rPr>
        <w:t xml:space="preserve"> </w:t>
      </w:r>
      <w:r w:rsidR="002C4233">
        <w:rPr>
          <w:rFonts w:hint="cs"/>
          <w:rtl/>
        </w:rPr>
        <w:t>ی</w:t>
      </w:r>
      <w:r w:rsidR="00723F7E" w:rsidRPr="005A220A">
        <w:rPr>
          <w:rFonts w:hint="cs"/>
          <w:rtl/>
        </w:rPr>
        <w:t>افت</w:t>
      </w:r>
      <w:r w:rsidRPr="005A220A">
        <w:rPr>
          <w:rStyle w:val="Charc"/>
          <w:rFonts w:hint="cs"/>
          <w:rtl/>
        </w:rPr>
        <w:t>»</w:t>
      </w:r>
      <w:r w:rsidRPr="00D938A1">
        <w:rPr>
          <w:rFonts w:cs="B Lotus" w:hint="cs"/>
          <w:rtl/>
        </w:rPr>
        <w:t>.</w:t>
      </w:r>
    </w:p>
    <w:p w:rsidR="00AA4E4B" w:rsidRPr="00C97A77" w:rsidRDefault="00481B1A" w:rsidP="00481B1A">
      <w:pPr>
        <w:bidi/>
        <w:ind w:firstLine="284"/>
        <w:jc w:val="both"/>
        <w:rPr>
          <w:rStyle w:val="Char2"/>
          <w:rtl/>
        </w:rPr>
      </w:pPr>
      <w:r w:rsidRPr="00C97A77">
        <w:rPr>
          <w:rStyle w:val="Char2"/>
          <w:rFonts w:hint="cs"/>
          <w:rtl/>
        </w:rPr>
        <w:t>پس از آن</w:t>
      </w:r>
      <w:r w:rsidR="006808D5" w:rsidRPr="006808D5">
        <w:rPr>
          <w:rStyle w:val="Char2"/>
          <w:rFonts w:hint="cs"/>
          <w:rtl/>
        </w:rPr>
        <w:t>ک</w:t>
      </w:r>
      <w:r w:rsidRPr="00C97A77">
        <w:rPr>
          <w:rStyle w:val="Char2"/>
          <w:rFonts w:hint="cs"/>
          <w:rtl/>
        </w:rPr>
        <w:t>ه خداوند متعال به ذ</w:t>
      </w:r>
      <w:r w:rsidR="006808D5" w:rsidRPr="006808D5">
        <w:rPr>
          <w:rStyle w:val="Char2"/>
          <w:rFonts w:hint="cs"/>
          <w:rtl/>
        </w:rPr>
        <w:t>ک</w:t>
      </w:r>
      <w:r w:rsidRPr="00C97A77">
        <w:rPr>
          <w:rStyle w:val="Char2"/>
          <w:rFonts w:hint="cs"/>
          <w:rtl/>
        </w:rPr>
        <w:t>ر اوصاف منافق</w:t>
      </w:r>
      <w:r w:rsidR="00C97A77" w:rsidRPr="00C97A77">
        <w:rPr>
          <w:rStyle w:val="Char2"/>
          <w:rFonts w:hint="cs"/>
          <w:rtl/>
        </w:rPr>
        <w:t>ی</w:t>
      </w:r>
      <w:r w:rsidRPr="00C97A77">
        <w:rPr>
          <w:rStyle w:val="Char2"/>
          <w:rFonts w:hint="cs"/>
          <w:rtl/>
        </w:rPr>
        <w:t>ن پرداخت، باب توبه را به رو</w:t>
      </w:r>
      <w:r w:rsidR="00C97A77" w:rsidRPr="00C97A77">
        <w:rPr>
          <w:rStyle w:val="Char2"/>
          <w:rFonts w:hint="cs"/>
          <w:rtl/>
        </w:rPr>
        <w:t>ی</w:t>
      </w:r>
      <w:r w:rsidRPr="00C97A77">
        <w:rPr>
          <w:rStyle w:val="Char2"/>
          <w:rFonts w:hint="cs"/>
          <w:rtl/>
        </w:rPr>
        <w:t xml:space="preserve"> آنان نبست بل</w:t>
      </w:r>
      <w:r w:rsidR="006808D5" w:rsidRPr="006808D5">
        <w:rPr>
          <w:rStyle w:val="Char2"/>
          <w:rFonts w:hint="cs"/>
          <w:rtl/>
        </w:rPr>
        <w:t>ک</w:t>
      </w:r>
      <w:r w:rsidRPr="00C97A77">
        <w:rPr>
          <w:rStyle w:val="Char2"/>
          <w:rFonts w:hint="cs"/>
          <w:rtl/>
        </w:rPr>
        <w:t>ه توبه را با شرا</w:t>
      </w:r>
      <w:r w:rsidR="00C97A77" w:rsidRPr="00C97A77">
        <w:rPr>
          <w:rStyle w:val="Char2"/>
          <w:rFonts w:hint="cs"/>
          <w:rtl/>
        </w:rPr>
        <w:t>ی</w:t>
      </w:r>
      <w:r w:rsidRPr="00C97A77">
        <w:rPr>
          <w:rStyle w:val="Char2"/>
          <w:rFonts w:hint="cs"/>
          <w:rtl/>
        </w:rPr>
        <w:t>ط خود بر رو</w:t>
      </w:r>
      <w:r w:rsidR="00C97A77" w:rsidRPr="00C97A77">
        <w:rPr>
          <w:rStyle w:val="Char2"/>
          <w:rFonts w:hint="cs"/>
          <w:rtl/>
        </w:rPr>
        <w:t>ی</w:t>
      </w:r>
      <w:r w:rsidRPr="00C97A77">
        <w:rPr>
          <w:rStyle w:val="Char2"/>
          <w:rFonts w:hint="cs"/>
          <w:rtl/>
        </w:rPr>
        <w:t xml:space="preserve"> آنان باز گشود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64826" w:rsidRPr="005A220A" w:rsidRDefault="00064826" w:rsidP="005A5DE1">
      <w:pPr>
        <w:pStyle w:val="a4"/>
        <w:rPr>
          <w:rtl/>
        </w:rPr>
      </w:pPr>
      <w:r w:rsidRPr="00064826">
        <w:rPr>
          <w:rFonts w:cs="Traditional Arabic"/>
          <w:rtl/>
        </w:rPr>
        <w:t>﴿</w:t>
      </w:r>
      <w:r w:rsidRPr="00064826">
        <w:rPr>
          <w:rtl/>
        </w:rPr>
        <w:t xml:space="preserve">إِنَّ </w:t>
      </w:r>
      <w:r w:rsidRPr="00064826">
        <w:rPr>
          <w:rFonts w:hint="cs"/>
          <w:rtl/>
        </w:rPr>
        <w:t>ٱ</w:t>
      </w:r>
      <w:r w:rsidRPr="00064826">
        <w:rPr>
          <w:rFonts w:hint="eastAsia"/>
          <w:rtl/>
        </w:rPr>
        <w:t>ل</w:t>
      </w:r>
      <w:r w:rsidRPr="00064826">
        <w:rPr>
          <w:rFonts w:ascii="Tahoma" w:hAnsi="Tahoma" w:hint="cs"/>
          <w:rtl/>
        </w:rPr>
        <w:t>ۡ</w:t>
      </w:r>
      <w:r w:rsidRPr="00064826">
        <w:rPr>
          <w:rFonts w:hint="cs"/>
          <w:rtl/>
        </w:rPr>
        <w:t>مُنَٰفِقِين</w:t>
      </w:r>
      <w:r w:rsidRPr="00064826">
        <w:rPr>
          <w:rFonts w:hint="eastAsia"/>
          <w:rtl/>
        </w:rPr>
        <w:t>َ</w:t>
      </w:r>
      <w:r w:rsidRPr="00064826">
        <w:rPr>
          <w:rtl/>
        </w:rPr>
        <w:t xml:space="preserve"> فِي </w:t>
      </w:r>
      <w:r w:rsidRPr="00064826">
        <w:rPr>
          <w:rFonts w:hint="cs"/>
          <w:rtl/>
        </w:rPr>
        <w:t>ٱ</w:t>
      </w:r>
      <w:r w:rsidRPr="00064826">
        <w:rPr>
          <w:rFonts w:hint="eastAsia"/>
          <w:rtl/>
        </w:rPr>
        <w:t>لدَّر</w:t>
      </w:r>
      <w:r w:rsidRPr="00064826">
        <w:rPr>
          <w:rFonts w:ascii="Tahoma" w:hAnsi="Tahoma" w:hint="cs"/>
          <w:rtl/>
        </w:rPr>
        <w:t>ۡ</w:t>
      </w:r>
      <w:r w:rsidRPr="00064826">
        <w:rPr>
          <w:rFonts w:hint="cs"/>
          <w:rtl/>
        </w:rPr>
        <w:t>كِ</w:t>
      </w:r>
      <w:r w:rsidRPr="00064826">
        <w:rPr>
          <w:rtl/>
        </w:rPr>
        <w:t xml:space="preserve"> </w:t>
      </w:r>
      <w:r w:rsidRPr="00064826">
        <w:rPr>
          <w:rFonts w:hint="cs"/>
          <w:rtl/>
        </w:rPr>
        <w:t>ٱ</w:t>
      </w:r>
      <w:r w:rsidRPr="00064826">
        <w:rPr>
          <w:rFonts w:hint="eastAsia"/>
          <w:rtl/>
        </w:rPr>
        <w:t>ل</w:t>
      </w:r>
      <w:r w:rsidRPr="00064826">
        <w:rPr>
          <w:rFonts w:ascii="Tahoma" w:hAnsi="Tahoma" w:hint="cs"/>
          <w:rtl/>
        </w:rPr>
        <w:t>ۡ</w:t>
      </w:r>
      <w:r w:rsidRPr="00064826">
        <w:rPr>
          <w:rFonts w:hint="cs"/>
          <w:rtl/>
        </w:rPr>
        <w:t>أَس</w:t>
      </w:r>
      <w:r w:rsidRPr="00064826">
        <w:rPr>
          <w:rFonts w:ascii="Tahoma" w:hAnsi="Tahoma" w:hint="cs"/>
          <w:rtl/>
        </w:rPr>
        <w:t>ۡ</w:t>
      </w:r>
      <w:r w:rsidRPr="00064826">
        <w:rPr>
          <w:rFonts w:hint="cs"/>
          <w:rtl/>
        </w:rPr>
        <w:t>فَلِ</w:t>
      </w:r>
      <w:r w:rsidRPr="00064826">
        <w:rPr>
          <w:rtl/>
        </w:rPr>
        <w:t xml:space="preserve"> مِنَ </w:t>
      </w:r>
      <w:r w:rsidRPr="00064826">
        <w:rPr>
          <w:rFonts w:hint="cs"/>
          <w:rtl/>
        </w:rPr>
        <w:t>ٱ</w:t>
      </w:r>
      <w:r w:rsidRPr="00064826">
        <w:rPr>
          <w:rFonts w:hint="eastAsia"/>
          <w:rtl/>
        </w:rPr>
        <w:t>لنَّارِ</w:t>
      </w:r>
      <w:r w:rsidRPr="00064826">
        <w:rPr>
          <w:rtl/>
        </w:rPr>
        <w:t xml:space="preserve"> وَلَن تَجِدَ لَهُم</w:t>
      </w:r>
      <w:r w:rsidRPr="00064826">
        <w:rPr>
          <w:rFonts w:ascii="Tahoma" w:hAnsi="Tahoma" w:hint="cs"/>
          <w:rtl/>
        </w:rPr>
        <w:t>ۡ</w:t>
      </w:r>
      <w:r w:rsidRPr="00064826">
        <w:rPr>
          <w:rtl/>
        </w:rPr>
        <w:t xml:space="preserve"> </w:t>
      </w:r>
      <w:r w:rsidRPr="00064826">
        <w:rPr>
          <w:rFonts w:hint="cs"/>
          <w:rtl/>
        </w:rPr>
        <w:t>نَصِيرًا</w:t>
      </w:r>
      <w:r w:rsidRPr="00064826">
        <w:rPr>
          <w:rtl/>
        </w:rPr>
        <w:t xml:space="preserve">١٤٥ إِلَّا </w:t>
      </w:r>
      <w:r w:rsidRPr="00064826">
        <w:rPr>
          <w:rFonts w:hint="cs"/>
          <w:rtl/>
        </w:rPr>
        <w:t>ٱ</w:t>
      </w:r>
      <w:r w:rsidRPr="00064826">
        <w:rPr>
          <w:rFonts w:hint="eastAsia"/>
          <w:rtl/>
        </w:rPr>
        <w:t>لَّذِينَ</w:t>
      </w:r>
      <w:r w:rsidRPr="00064826">
        <w:rPr>
          <w:rtl/>
        </w:rPr>
        <w:t xml:space="preserve"> تَابُواْ وَأَصۡلَحُواْ وَ</w:t>
      </w:r>
      <w:r w:rsidRPr="00064826">
        <w:rPr>
          <w:rFonts w:hint="cs"/>
          <w:rtl/>
        </w:rPr>
        <w:t>ٱ</w:t>
      </w:r>
      <w:r w:rsidRPr="00064826">
        <w:rPr>
          <w:rFonts w:hint="eastAsia"/>
          <w:rtl/>
        </w:rPr>
        <w:t>عۡتَصَمُواْ</w:t>
      </w:r>
      <w:r w:rsidRPr="00064826">
        <w:rPr>
          <w:rtl/>
        </w:rPr>
        <w:t xml:space="preserve"> بِ</w:t>
      </w:r>
      <w:r w:rsidRPr="00064826">
        <w:rPr>
          <w:rFonts w:hint="cs"/>
          <w:rtl/>
        </w:rPr>
        <w:t>ٱ</w:t>
      </w:r>
      <w:r w:rsidRPr="00064826">
        <w:rPr>
          <w:rFonts w:hint="eastAsia"/>
          <w:rtl/>
        </w:rPr>
        <w:t>للَّهِ</w:t>
      </w:r>
      <w:r w:rsidRPr="00064826">
        <w:rPr>
          <w:rtl/>
        </w:rPr>
        <w:t xml:space="preserve"> وَأَخۡلَصُواْ دِينَهُمۡ لِلَّهِ فَأُوْلَٰٓئِكَ مَعَ </w:t>
      </w:r>
      <w:r w:rsidRPr="00064826">
        <w:rPr>
          <w:rFonts w:hint="cs"/>
          <w:rtl/>
        </w:rPr>
        <w:t>ٱ</w:t>
      </w:r>
      <w:r w:rsidRPr="00064826">
        <w:rPr>
          <w:rFonts w:hint="eastAsia"/>
          <w:rtl/>
        </w:rPr>
        <w:t>لۡمُؤۡمِنِينَۖ</w:t>
      </w:r>
      <w:r w:rsidRPr="00064826">
        <w:rPr>
          <w:rFonts w:ascii="Tahoma" w:hAnsi="Tahoma" w:cs="Traditional Arabic" w:hint="cs"/>
          <w:rtl/>
        </w:rPr>
        <w:t>﴾</w:t>
      </w:r>
      <w:r>
        <w:rPr>
          <w:rFonts w:ascii="Tahoma" w:hAnsi="Tahoma" w:cs="IRNazli"/>
          <w:rtl/>
        </w:rPr>
        <w:t xml:space="preserve"> </w:t>
      </w:r>
      <w:r w:rsidRPr="00064826">
        <w:rPr>
          <w:rStyle w:val="Char5"/>
          <w:rtl/>
        </w:rPr>
        <w:t>[النساء: 145-146]</w:t>
      </w:r>
      <w:r>
        <w:rPr>
          <w:rFonts w:ascii="Tahoma" w:hAnsi="Tahoma" w:cs="IRNazli" w:hint="cs"/>
          <w:rtl/>
        </w:rPr>
        <w:t>.</w:t>
      </w:r>
    </w:p>
    <w:p w:rsidR="00F41F5C" w:rsidRPr="00D938A1" w:rsidRDefault="00F41F5C" w:rsidP="004B6063">
      <w:pPr>
        <w:pStyle w:val="a6"/>
        <w:rPr>
          <w:rFonts w:cs="B Lotus"/>
          <w:rtl/>
        </w:rPr>
      </w:pPr>
      <w:r w:rsidRPr="00064826">
        <w:rPr>
          <w:rStyle w:val="Charc"/>
          <w:rFonts w:hint="cs"/>
          <w:rtl/>
        </w:rPr>
        <w:t>«</w:t>
      </w:r>
      <w:r w:rsidR="00993EDD" w:rsidRPr="00064826">
        <w:rPr>
          <w:rFonts w:hint="cs"/>
          <w:rtl/>
        </w:rPr>
        <w:t>آر</w:t>
      </w:r>
      <w:r w:rsidR="00064826" w:rsidRPr="00064826">
        <w:rPr>
          <w:rFonts w:hint="cs"/>
          <w:rtl/>
        </w:rPr>
        <w:t>ی</w:t>
      </w:r>
      <w:r w:rsidR="00993EDD" w:rsidRPr="00064826">
        <w:rPr>
          <w:rFonts w:hint="cs"/>
          <w:rtl/>
        </w:rPr>
        <w:t xml:space="preserve"> منافق</w:t>
      </w:r>
      <w:r w:rsidR="002C4233">
        <w:rPr>
          <w:rFonts w:hint="cs"/>
          <w:rtl/>
        </w:rPr>
        <w:t>ی</w:t>
      </w:r>
      <w:r w:rsidR="00993EDD" w:rsidRPr="00064826">
        <w:rPr>
          <w:rFonts w:hint="cs"/>
          <w:rtl/>
        </w:rPr>
        <w:t>ن در فروتر</w:t>
      </w:r>
      <w:r w:rsidR="002C4233">
        <w:rPr>
          <w:rFonts w:hint="cs"/>
          <w:rtl/>
        </w:rPr>
        <w:t>ی</w:t>
      </w:r>
      <w:r w:rsidR="00993EDD" w:rsidRPr="00064826">
        <w:rPr>
          <w:rFonts w:hint="cs"/>
          <w:rtl/>
        </w:rPr>
        <w:t>ن درجات دوزخند و هرگز برا</w:t>
      </w:r>
      <w:r w:rsidR="00064826" w:rsidRPr="00064826">
        <w:rPr>
          <w:rFonts w:hint="cs"/>
          <w:rtl/>
        </w:rPr>
        <w:t>ی</w:t>
      </w:r>
      <w:r w:rsidR="00993EDD" w:rsidRPr="00064826">
        <w:rPr>
          <w:rFonts w:hint="cs"/>
          <w:rtl/>
        </w:rPr>
        <w:t xml:space="preserve"> آنان </w:t>
      </w:r>
      <w:r w:rsidR="002C4233">
        <w:rPr>
          <w:rFonts w:hint="cs"/>
          <w:rtl/>
        </w:rPr>
        <w:t>ی</w:t>
      </w:r>
      <w:r w:rsidR="00993EDD" w:rsidRPr="00064826">
        <w:rPr>
          <w:rFonts w:hint="cs"/>
          <w:rtl/>
        </w:rPr>
        <w:t>اور</w:t>
      </w:r>
      <w:r w:rsidR="00064826" w:rsidRPr="00064826">
        <w:rPr>
          <w:rFonts w:hint="cs"/>
          <w:rtl/>
        </w:rPr>
        <w:t>ی</w:t>
      </w:r>
      <w:r w:rsidR="00993EDD" w:rsidRPr="00064826">
        <w:rPr>
          <w:rFonts w:hint="cs"/>
          <w:rtl/>
        </w:rPr>
        <w:t xml:space="preserve"> نخواه</w:t>
      </w:r>
      <w:r w:rsidR="002C4233">
        <w:rPr>
          <w:rFonts w:hint="cs"/>
          <w:rtl/>
        </w:rPr>
        <w:t>ی</w:t>
      </w:r>
      <w:r w:rsidR="00993EDD" w:rsidRPr="00064826">
        <w:rPr>
          <w:rFonts w:hint="cs"/>
          <w:rtl/>
        </w:rPr>
        <w:t xml:space="preserve"> </w:t>
      </w:r>
      <w:r w:rsidR="002C4233">
        <w:rPr>
          <w:rFonts w:hint="cs"/>
          <w:rtl/>
        </w:rPr>
        <w:t>ی</w:t>
      </w:r>
      <w:r w:rsidR="00993EDD" w:rsidRPr="00064826">
        <w:rPr>
          <w:rFonts w:hint="cs"/>
          <w:rtl/>
        </w:rPr>
        <w:t xml:space="preserve">افت مگر </w:t>
      </w:r>
      <w:r w:rsidR="004B6063" w:rsidRPr="004B6063">
        <w:rPr>
          <w:rFonts w:hint="cs"/>
          <w:rtl/>
        </w:rPr>
        <w:t>ک</w:t>
      </w:r>
      <w:r w:rsidR="00993EDD" w:rsidRPr="00064826">
        <w:rPr>
          <w:rFonts w:hint="cs"/>
          <w:rtl/>
        </w:rPr>
        <w:t>سان</w:t>
      </w:r>
      <w:r w:rsidR="00064826" w:rsidRPr="00064826">
        <w:rPr>
          <w:rFonts w:hint="cs"/>
          <w:rtl/>
        </w:rPr>
        <w:t>ی</w:t>
      </w:r>
      <w:r w:rsidR="00993EDD" w:rsidRPr="00064826">
        <w:rPr>
          <w:rFonts w:hint="cs"/>
          <w:rtl/>
        </w:rPr>
        <w:t xml:space="preserve"> </w:t>
      </w:r>
      <w:r w:rsidR="004B6063" w:rsidRPr="004B6063">
        <w:rPr>
          <w:rFonts w:hint="cs"/>
          <w:rtl/>
        </w:rPr>
        <w:t>ک</w:t>
      </w:r>
      <w:r w:rsidR="00993EDD" w:rsidRPr="00064826">
        <w:rPr>
          <w:rFonts w:hint="cs"/>
          <w:rtl/>
        </w:rPr>
        <w:t xml:space="preserve">ه توبه </w:t>
      </w:r>
      <w:r w:rsidR="004B6063" w:rsidRPr="004B6063">
        <w:rPr>
          <w:rFonts w:hint="cs"/>
          <w:rtl/>
        </w:rPr>
        <w:t>ک</w:t>
      </w:r>
      <w:r w:rsidR="00993EDD" w:rsidRPr="00064826">
        <w:rPr>
          <w:rFonts w:hint="cs"/>
          <w:rtl/>
        </w:rPr>
        <w:t>ردند [و عمل خود را] اصلاح نمودند و به خدا تمسّ</w:t>
      </w:r>
      <w:r w:rsidR="004B6063">
        <w:rPr>
          <w:rFonts w:hint="cs"/>
          <w:rtl/>
        </w:rPr>
        <w:t>ک</w:t>
      </w:r>
      <w:r w:rsidR="00993EDD" w:rsidRPr="00064826">
        <w:rPr>
          <w:rFonts w:hint="cs"/>
          <w:rtl/>
        </w:rPr>
        <w:t xml:space="preserve"> جستند و د</w:t>
      </w:r>
      <w:r w:rsidR="002C4233">
        <w:rPr>
          <w:rFonts w:hint="cs"/>
          <w:rtl/>
        </w:rPr>
        <w:t>ی</w:t>
      </w:r>
      <w:r w:rsidR="00993EDD" w:rsidRPr="00064826">
        <w:rPr>
          <w:rFonts w:hint="cs"/>
          <w:rtl/>
        </w:rPr>
        <w:t>ن خود را برا</w:t>
      </w:r>
      <w:r w:rsidR="00064826" w:rsidRPr="00064826">
        <w:rPr>
          <w:rFonts w:hint="cs"/>
          <w:rtl/>
        </w:rPr>
        <w:t>ی</w:t>
      </w:r>
      <w:r w:rsidR="00993EDD" w:rsidRPr="00064826">
        <w:rPr>
          <w:rFonts w:hint="cs"/>
          <w:rtl/>
        </w:rPr>
        <w:t xml:space="preserve"> خدا خالص گردان</w:t>
      </w:r>
      <w:r w:rsidR="002C4233">
        <w:rPr>
          <w:rFonts w:hint="cs"/>
          <w:rtl/>
        </w:rPr>
        <w:t>ی</w:t>
      </w:r>
      <w:r w:rsidR="00993EDD" w:rsidRPr="00064826">
        <w:rPr>
          <w:rFonts w:hint="cs"/>
          <w:rtl/>
        </w:rPr>
        <w:t xml:space="preserve">دند </w:t>
      </w:r>
      <w:r w:rsidR="004B6063" w:rsidRPr="004B6063">
        <w:rPr>
          <w:rFonts w:hint="cs"/>
          <w:rtl/>
        </w:rPr>
        <w:t>ک</w:t>
      </w:r>
      <w:r w:rsidR="00993EDD" w:rsidRPr="00064826">
        <w:rPr>
          <w:rFonts w:hint="cs"/>
          <w:rtl/>
        </w:rPr>
        <w:t>ه [در نت</w:t>
      </w:r>
      <w:r w:rsidR="002C4233">
        <w:rPr>
          <w:rFonts w:hint="cs"/>
          <w:rtl/>
        </w:rPr>
        <w:t>ی</w:t>
      </w:r>
      <w:r w:rsidR="00993EDD" w:rsidRPr="00064826">
        <w:rPr>
          <w:rFonts w:hint="cs"/>
          <w:rtl/>
        </w:rPr>
        <w:t>جه] آنان با مؤمنان خواهند بود</w:t>
      </w:r>
      <w:r w:rsidRPr="00064826">
        <w:rPr>
          <w:rStyle w:val="Charc"/>
          <w:rFonts w:hint="cs"/>
          <w:rtl/>
        </w:rPr>
        <w:t>»</w:t>
      </w:r>
      <w:r w:rsidRPr="00D938A1">
        <w:rPr>
          <w:rFonts w:cs="B Lotus" w:hint="cs"/>
          <w:rtl/>
        </w:rPr>
        <w:t>.</w:t>
      </w:r>
    </w:p>
    <w:p w:rsidR="00481B1A" w:rsidRPr="00C97A77" w:rsidRDefault="006808D5" w:rsidP="00EA6837">
      <w:pPr>
        <w:bidi/>
        <w:ind w:hanging="28"/>
        <w:jc w:val="both"/>
        <w:rPr>
          <w:rStyle w:val="Char2"/>
          <w:rtl/>
        </w:rPr>
      </w:pPr>
      <w:r w:rsidRPr="006808D5">
        <w:rPr>
          <w:rStyle w:val="Char2"/>
          <w:rFonts w:hint="cs"/>
          <w:rtl/>
        </w:rPr>
        <w:t>ک</w:t>
      </w:r>
      <w:r w:rsidR="00BB389C" w:rsidRPr="00C97A77">
        <w:rPr>
          <w:rStyle w:val="Char2"/>
          <w:rFonts w:hint="cs"/>
          <w:rtl/>
        </w:rPr>
        <w:t>مال و بسندگ</w:t>
      </w:r>
      <w:r w:rsidR="00C97A77" w:rsidRPr="00C97A77">
        <w:rPr>
          <w:rStyle w:val="Char2"/>
          <w:rFonts w:hint="cs"/>
          <w:rtl/>
        </w:rPr>
        <w:t>ی</w:t>
      </w:r>
      <w:r w:rsidR="00BB389C" w:rsidRPr="00C97A77">
        <w:rPr>
          <w:rStyle w:val="Char2"/>
          <w:rFonts w:hint="cs"/>
          <w:rtl/>
        </w:rPr>
        <w:t xml:space="preserve"> توب</w:t>
      </w:r>
      <w:r w:rsidR="00EA6837" w:rsidRPr="00C97A77">
        <w:rPr>
          <w:rStyle w:val="Char2"/>
          <w:rFonts w:hint="cs"/>
          <w:rtl/>
        </w:rPr>
        <w:t>ه</w:t>
      </w:r>
      <w:r w:rsidR="00C11B36">
        <w:rPr>
          <w:rStyle w:val="Char2"/>
        </w:rPr>
        <w:t>‌</w:t>
      </w:r>
      <w:r w:rsidR="00EA6837" w:rsidRPr="00C97A77">
        <w:rPr>
          <w:rStyle w:val="Char2"/>
          <w:rFonts w:hint="cs"/>
          <w:rtl/>
        </w:rPr>
        <w:t>ی</w:t>
      </w:r>
      <w:r w:rsidR="00BB389C" w:rsidRPr="00C97A77">
        <w:rPr>
          <w:rStyle w:val="Char2"/>
          <w:rFonts w:hint="cs"/>
          <w:rtl/>
        </w:rPr>
        <w:t xml:space="preserve"> آنان عبارت است از ا</w:t>
      </w:r>
      <w:r w:rsidR="00C97A77" w:rsidRPr="00C97A77">
        <w:rPr>
          <w:rStyle w:val="Char2"/>
          <w:rFonts w:hint="cs"/>
          <w:rtl/>
        </w:rPr>
        <w:t>ی</w:t>
      </w:r>
      <w:r w:rsidR="00BB389C" w:rsidRPr="00C97A77">
        <w:rPr>
          <w:rStyle w:val="Char2"/>
          <w:rFonts w:hint="cs"/>
          <w:rtl/>
        </w:rPr>
        <w:t>ن</w:t>
      </w:r>
      <w:r w:rsidR="00064826" w:rsidRPr="00C97A77">
        <w:rPr>
          <w:rStyle w:val="Char2"/>
          <w:rFonts w:hint="eastAsia"/>
          <w:rtl/>
        </w:rPr>
        <w:t>‌</w:t>
      </w:r>
      <w:r w:rsidRPr="006808D5">
        <w:rPr>
          <w:rStyle w:val="Char2"/>
          <w:rFonts w:hint="cs"/>
          <w:rtl/>
        </w:rPr>
        <w:t>ک</w:t>
      </w:r>
      <w:r w:rsidR="00BB389C" w:rsidRPr="00C97A77">
        <w:rPr>
          <w:rStyle w:val="Char2"/>
          <w:rFonts w:hint="cs"/>
          <w:rtl/>
        </w:rPr>
        <w:t>ه‌: آنچه را به وس</w:t>
      </w:r>
      <w:r w:rsidR="00C97A77" w:rsidRPr="00C97A77">
        <w:rPr>
          <w:rStyle w:val="Char2"/>
          <w:rFonts w:hint="cs"/>
          <w:rtl/>
        </w:rPr>
        <w:t>ی</w:t>
      </w:r>
      <w:r w:rsidR="00BB389C" w:rsidRPr="00C97A77">
        <w:rPr>
          <w:rStyle w:val="Char2"/>
          <w:rFonts w:hint="cs"/>
          <w:rtl/>
        </w:rPr>
        <w:t>ل</w:t>
      </w:r>
      <w:r w:rsidR="00EA6837" w:rsidRPr="00C97A77">
        <w:rPr>
          <w:rStyle w:val="Char2"/>
          <w:rFonts w:hint="cs"/>
          <w:rtl/>
        </w:rPr>
        <w:t>ه</w:t>
      </w:r>
      <w:r w:rsidR="00C11B36">
        <w:rPr>
          <w:rStyle w:val="Char2"/>
        </w:rPr>
        <w:t>‌</w:t>
      </w:r>
      <w:r w:rsidR="00EA6837" w:rsidRPr="00C97A77">
        <w:rPr>
          <w:rStyle w:val="Char2"/>
          <w:rFonts w:hint="cs"/>
          <w:rtl/>
        </w:rPr>
        <w:t>ی</w:t>
      </w:r>
      <w:r w:rsidR="00BB389C" w:rsidRPr="00C97A77">
        <w:rPr>
          <w:rStyle w:val="Char2"/>
          <w:rFonts w:hint="cs"/>
          <w:rtl/>
        </w:rPr>
        <w:t xml:space="preserve"> نفاق تباه </w:t>
      </w:r>
      <w:r w:rsidRPr="006808D5">
        <w:rPr>
          <w:rStyle w:val="Char2"/>
          <w:rFonts w:hint="cs"/>
          <w:rtl/>
        </w:rPr>
        <w:t>ک</w:t>
      </w:r>
      <w:r w:rsidR="00BB389C" w:rsidRPr="00C97A77">
        <w:rPr>
          <w:rStyle w:val="Char2"/>
          <w:rFonts w:hint="cs"/>
          <w:rtl/>
        </w:rPr>
        <w:t>ردند، اصلاح نما</w:t>
      </w:r>
      <w:r w:rsidR="00C97A77" w:rsidRPr="00C97A77">
        <w:rPr>
          <w:rStyle w:val="Char2"/>
          <w:rFonts w:hint="cs"/>
          <w:rtl/>
        </w:rPr>
        <w:t>ی</w:t>
      </w:r>
      <w:r w:rsidR="00BB389C" w:rsidRPr="00C97A77">
        <w:rPr>
          <w:rStyle w:val="Char2"/>
          <w:rFonts w:hint="cs"/>
          <w:rtl/>
        </w:rPr>
        <w:t>ند. و در عوض چنگ</w:t>
      </w:r>
      <w:r w:rsidR="00FA304A" w:rsidRPr="00C97A77">
        <w:rPr>
          <w:rStyle w:val="Char2"/>
          <w:rFonts w:hint="cs"/>
          <w:rtl/>
        </w:rPr>
        <w:t>‌</w:t>
      </w:r>
      <w:r w:rsidR="00BB389C" w:rsidRPr="00C97A77">
        <w:rPr>
          <w:rStyle w:val="Char2"/>
          <w:rFonts w:hint="cs"/>
          <w:rtl/>
        </w:rPr>
        <w:t>زدن و پ</w:t>
      </w:r>
      <w:r w:rsidR="00C97A77" w:rsidRPr="00C97A77">
        <w:rPr>
          <w:rStyle w:val="Char2"/>
          <w:rFonts w:hint="cs"/>
          <w:rtl/>
        </w:rPr>
        <w:t>ی</w:t>
      </w:r>
      <w:r w:rsidR="00BB389C" w:rsidRPr="00C97A77">
        <w:rPr>
          <w:rStyle w:val="Char2"/>
          <w:rFonts w:hint="cs"/>
          <w:rtl/>
        </w:rPr>
        <w:t>وستن به مردم، به خدا بپ</w:t>
      </w:r>
      <w:r w:rsidR="00C97A77" w:rsidRPr="00C97A77">
        <w:rPr>
          <w:rStyle w:val="Char2"/>
          <w:rFonts w:hint="cs"/>
          <w:rtl/>
        </w:rPr>
        <w:t>ی</w:t>
      </w:r>
      <w:r w:rsidR="00BB389C" w:rsidRPr="00C97A77">
        <w:rPr>
          <w:rStyle w:val="Char2"/>
          <w:rFonts w:hint="cs"/>
          <w:rtl/>
        </w:rPr>
        <w:t>وندند و در د</w:t>
      </w:r>
      <w:r w:rsidR="00C97A77" w:rsidRPr="00C97A77">
        <w:rPr>
          <w:rStyle w:val="Char2"/>
          <w:rFonts w:hint="cs"/>
          <w:rtl/>
        </w:rPr>
        <w:t>ی</w:t>
      </w:r>
      <w:r w:rsidR="00BB389C" w:rsidRPr="00C97A77">
        <w:rPr>
          <w:rStyle w:val="Char2"/>
          <w:rFonts w:hint="cs"/>
          <w:rtl/>
        </w:rPr>
        <w:t>ن خود برا</w:t>
      </w:r>
      <w:r w:rsidR="00C97A77" w:rsidRPr="00C97A77">
        <w:rPr>
          <w:rStyle w:val="Char2"/>
          <w:rFonts w:hint="cs"/>
          <w:rtl/>
        </w:rPr>
        <w:t>ی</w:t>
      </w:r>
      <w:r w:rsidR="00BB389C" w:rsidRPr="00C97A77">
        <w:rPr>
          <w:rStyle w:val="Char2"/>
          <w:rFonts w:hint="cs"/>
          <w:rtl/>
        </w:rPr>
        <w:t xml:space="preserve"> خدا اخلاص ورزند و از ر</w:t>
      </w:r>
      <w:r w:rsidR="00C97A77" w:rsidRPr="00C97A77">
        <w:rPr>
          <w:rStyle w:val="Char2"/>
          <w:rFonts w:hint="cs"/>
          <w:rtl/>
        </w:rPr>
        <w:t>ی</w:t>
      </w:r>
      <w:r w:rsidR="00BB389C" w:rsidRPr="00C97A77">
        <w:rPr>
          <w:rStyle w:val="Char2"/>
          <w:rFonts w:hint="cs"/>
          <w:rtl/>
        </w:rPr>
        <w:t>ا و دو</w:t>
      </w:r>
      <w:r w:rsidR="004B6063">
        <w:rPr>
          <w:rStyle w:val="Char2"/>
          <w:rFonts w:hint="cs"/>
          <w:rtl/>
        </w:rPr>
        <w:t xml:space="preserve"> </w:t>
      </w:r>
      <w:r w:rsidR="00BB389C" w:rsidRPr="00C97A77">
        <w:rPr>
          <w:rStyle w:val="Char2"/>
          <w:rFonts w:hint="cs"/>
          <w:rtl/>
        </w:rPr>
        <w:t>دل</w:t>
      </w:r>
      <w:r w:rsidR="00C97A77" w:rsidRPr="00C97A77">
        <w:rPr>
          <w:rStyle w:val="Char2"/>
          <w:rFonts w:hint="cs"/>
          <w:rtl/>
        </w:rPr>
        <w:t>ی</w:t>
      </w:r>
      <w:r w:rsidR="00BB389C" w:rsidRPr="00C97A77">
        <w:rPr>
          <w:rStyle w:val="Char2"/>
          <w:rFonts w:hint="cs"/>
          <w:rtl/>
        </w:rPr>
        <w:t xml:space="preserve"> بدور مانند تا خداوند متعال د</w:t>
      </w:r>
      <w:r w:rsidR="00C97A77" w:rsidRPr="00C97A77">
        <w:rPr>
          <w:rStyle w:val="Char2"/>
          <w:rFonts w:hint="cs"/>
          <w:rtl/>
        </w:rPr>
        <w:t>ی</w:t>
      </w:r>
      <w:r w:rsidR="00BB389C" w:rsidRPr="00C97A77">
        <w:rPr>
          <w:rStyle w:val="Char2"/>
          <w:rFonts w:hint="cs"/>
          <w:rtl/>
        </w:rPr>
        <w:t>ن آنان را هم خالص گرداند، و در نت</w:t>
      </w:r>
      <w:r w:rsidR="00C97A77" w:rsidRPr="00C97A77">
        <w:rPr>
          <w:rStyle w:val="Char2"/>
          <w:rFonts w:hint="cs"/>
          <w:rtl/>
        </w:rPr>
        <w:t>ی</w:t>
      </w:r>
      <w:r w:rsidR="00BB389C" w:rsidRPr="00C97A77">
        <w:rPr>
          <w:rStyle w:val="Char2"/>
          <w:rFonts w:hint="cs"/>
          <w:rtl/>
        </w:rPr>
        <w:t>جه به گروه مؤمنان صادق در آ</w:t>
      </w:r>
      <w:r w:rsidR="00C97A77" w:rsidRPr="00C97A77">
        <w:rPr>
          <w:rStyle w:val="Char2"/>
          <w:rFonts w:hint="cs"/>
          <w:rtl/>
        </w:rPr>
        <w:t>ی</w:t>
      </w:r>
      <w:r w:rsidR="00BB389C" w:rsidRPr="00C97A77">
        <w:rPr>
          <w:rStyle w:val="Char2"/>
          <w:rFonts w:hint="cs"/>
          <w:rtl/>
        </w:rPr>
        <w:t>ند.</w:t>
      </w:r>
    </w:p>
    <w:p w:rsidR="00E6537F" w:rsidRPr="00C97A77" w:rsidRDefault="00FA304A" w:rsidP="003768AA">
      <w:pPr>
        <w:bidi/>
        <w:ind w:hanging="28"/>
        <w:jc w:val="both"/>
        <w:rPr>
          <w:rStyle w:val="Char2"/>
          <w:rtl/>
        </w:rPr>
      </w:pPr>
      <w:r w:rsidRPr="00C97A77">
        <w:rPr>
          <w:rStyle w:val="Char2"/>
          <w:rFonts w:hint="cs"/>
          <w:rtl/>
        </w:rPr>
        <w:t>خداوند متعال در سور</w:t>
      </w:r>
      <w:r w:rsidR="009F7EDB" w:rsidRPr="009F7EDB">
        <w:rPr>
          <w:rStyle w:val="Char2"/>
          <w:rFonts w:hint="cs"/>
          <w:rtl/>
        </w:rPr>
        <w:t>ۀ</w:t>
      </w:r>
      <w:r w:rsidRPr="00C97A77">
        <w:rPr>
          <w:rStyle w:val="Char2"/>
          <w:rFonts w:hint="cs"/>
          <w:rtl/>
        </w:rPr>
        <w:t xml:space="preserve"> د</w:t>
      </w:r>
      <w:r w:rsidR="00C97A77" w:rsidRPr="00C97A77">
        <w:rPr>
          <w:rStyle w:val="Char2"/>
          <w:rFonts w:hint="cs"/>
          <w:rtl/>
        </w:rPr>
        <w:t>ی</w:t>
      </w:r>
      <w:r w:rsidRPr="00C97A77">
        <w:rPr>
          <w:rStyle w:val="Char2"/>
          <w:rFonts w:hint="cs"/>
          <w:rtl/>
        </w:rPr>
        <w:t>گر قرآن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5261A" w:rsidRPr="00A5261A" w:rsidRDefault="00A5261A" w:rsidP="005A5DE1">
      <w:pPr>
        <w:pStyle w:val="a6"/>
        <w:rPr>
          <w:rStyle w:val="Char5"/>
          <w:rtl/>
        </w:rPr>
      </w:pPr>
      <w:r w:rsidRPr="00A5261A">
        <w:rPr>
          <w:rFonts w:cs="Traditional Arabic" w:hint="cs"/>
          <w:rtl/>
        </w:rPr>
        <w:t>﴿</w:t>
      </w:r>
      <w:r w:rsidRPr="005A5DE1">
        <w:rPr>
          <w:rStyle w:val="Char4"/>
          <w:rtl/>
        </w:rPr>
        <w:t>يَح</w:t>
      </w:r>
      <w:r w:rsidRPr="005A5DE1">
        <w:rPr>
          <w:rStyle w:val="Char4"/>
          <w:rFonts w:hint="cs"/>
          <w:rtl/>
        </w:rPr>
        <w:t>ۡلِفُونَ</w:t>
      </w:r>
      <w:r w:rsidRPr="005A5DE1">
        <w:rPr>
          <w:rStyle w:val="Char4"/>
          <w:rtl/>
        </w:rPr>
        <w:t xml:space="preserve"> </w:t>
      </w:r>
      <w:r w:rsidRPr="005A5DE1">
        <w:rPr>
          <w:rStyle w:val="Char4"/>
          <w:rFonts w:hint="cs"/>
          <w:rtl/>
        </w:rPr>
        <w:t>بِٱ</w:t>
      </w:r>
      <w:r w:rsidRPr="005A5DE1">
        <w:rPr>
          <w:rStyle w:val="Char4"/>
          <w:rFonts w:hint="eastAsia"/>
          <w:rtl/>
        </w:rPr>
        <w:t>للَّهِ</w:t>
      </w:r>
      <w:r w:rsidRPr="005A5DE1">
        <w:rPr>
          <w:rStyle w:val="Char4"/>
          <w:rtl/>
        </w:rPr>
        <w:t xml:space="preserve"> مَا قَالُواْ وَلَقَد</w:t>
      </w:r>
      <w:r w:rsidRPr="005A5DE1">
        <w:rPr>
          <w:rStyle w:val="Char4"/>
          <w:rFonts w:hint="cs"/>
          <w:rtl/>
        </w:rPr>
        <w:t>ۡ</w:t>
      </w:r>
      <w:r w:rsidRPr="005A5DE1">
        <w:rPr>
          <w:rStyle w:val="Char4"/>
          <w:rtl/>
        </w:rPr>
        <w:t xml:space="preserve"> </w:t>
      </w:r>
      <w:r w:rsidRPr="005A5DE1">
        <w:rPr>
          <w:rStyle w:val="Char4"/>
          <w:rFonts w:hint="cs"/>
          <w:rtl/>
        </w:rPr>
        <w:t>قَالُواْ</w:t>
      </w:r>
      <w:r w:rsidRPr="005A5DE1">
        <w:rPr>
          <w:rStyle w:val="Char4"/>
          <w:rtl/>
        </w:rPr>
        <w:t xml:space="preserve"> </w:t>
      </w:r>
      <w:r w:rsidRPr="005A5DE1">
        <w:rPr>
          <w:rStyle w:val="Char4"/>
          <w:rFonts w:hint="cs"/>
          <w:rtl/>
        </w:rPr>
        <w:t>كَلِمَةَ</w:t>
      </w:r>
      <w:r w:rsidRPr="005A5DE1">
        <w:rPr>
          <w:rStyle w:val="Char4"/>
          <w:rtl/>
        </w:rPr>
        <w:t xml:space="preserve"> </w:t>
      </w:r>
      <w:r w:rsidRPr="005A5DE1">
        <w:rPr>
          <w:rStyle w:val="Char4"/>
          <w:rFonts w:hint="cs"/>
          <w:rtl/>
        </w:rPr>
        <w:t>ٱ</w:t>
      </w:r>
      <w:r w:rsidRPr="005A5DE1">
        <w:rPr>
          <w:rStyle w:val="Char4"/>
          <w:rFonts w:hint="eastAsia"/>
          <w:rtl/>
        </w:rPr>
        <w:t>ل</w:t>
      </w:r>
      <w:r w:rsidRPr="005A5DE1">
        <w:rPr>
          <w:rStyle w:val="Char4"/>
          <w:rFonts w:hint="cs"/>
          <w:rtl/>
        </w:rPr>
        <w:t>ۡكُفۡرِ</w:t>
      </w:r>
      <w:r w:rsidRPr="005A5DE1">
        <w:rPr>
          <w:rStyle w:val="Char4"/>
          <w:rtl/>
        </w:rPr>
        <w:t xml:space="preserve"> وَكَفَرُواْ بَع</w:t>
      </w:r>
      <w:r w:rsidRPr="005A5DE1">
        <w:rPr>
          <w:rStyle w:val="Char4"/>
          <w:rFonts w:hint="cs"/>
          <w:rtl/>
        </w:rPr>
        <w:t>ۡدَ</w:t>
      </w:r>
      <w:r w:rsidRPr="005A5DE1">
        <w:rPr>
          <w:rStyle w:val="Char4"/>
          <w:rtl/>
        </w:rPr>
        <w:t xml:space="preserve"> </w:t>
      </w:r>
      <w:r w:rsidRPr="005A5DE1">
        <w:rPr>
          <w:rStyle w:val="Char4"/>
          <w:rFonts w:hint="cs"/>
          <w:rtl/>
        </w:rPr>
        <w:t>إِسۡلَٰمِهِمۡ</w:t>
      </w:r>
      <w:r w:rsidRPr="005A5DE1">
        <w:rPr>
          <w:rStyle w:val="Char4"/>
          <w:rtl/>
        </w:rPr>
        <w:t xml:space="preserve"> </w:t>
      </w:r>
      <w:r w:rsidRPr="005A5DE1">
        <w:rPr>
          <w:rStyle w:val="Char4"/>
          <w:rFonts w:hint="cs"/>
          <w:rtl/>
        </w:rPr>
        <w:t>وَهَمُّواْ</w:t>
      </w:r>
      <w:r w:rsidRPr="005A5DE1">
        <w:rPr>
          <w:rStyle w:val="Char4"/>
          <w:rtl/>
        </w:rPr>
        <w:t xml:space="preserve"> </w:t>
      </w:r>
      <w:r w:rsidRPr="005A5DE1">
        <w:rPr>
          <w:rStyle w:val="Char4"/>
          <w:rFonts w:hint="cs"/>
          <w:rtl/>
        </w:rPr>
        <w:t>بِمَا</w:t>
      </w:r>
      <w:r w:rsidRPr="005A5DE1">
        <w:rPr>
          <w:rStyle w:val="Char4"/>
          <w:rtl/>
        </w:rPr>
        <w:t xml:space="preserve"> </w:t>
      </w:r>
      <w:r w:rsidRPr="005A5DE1">
        <w:rPr>
          <w:rStyle w:val="Char4"/>
          <w:rFonts w:hint="cs"/>
          <w:rtl/>
        </w:rPr>
        <w:t>لَمۡ</w:t>
      </w:r>
      <w:r w:rsidRPr="005A5DE1">
        <w:rPr>
          <w:rStyle w:val="Char4"/>
          <w:rtl/>
        </w:rPr>
        <w:t xml:space="preserve"> </w:t>
      </w:r>
      <w:r w:rsidRPr="005A5DE1">
        <w:rPr>
          <w:rStyle w:val="Char4"/>
          <w:rFonts w:hint="cs"/>
          <w:rtl/>
        </w:rPr>
        <w:t>يَ</w:t>
      </w:r>
      <w:r w:rsidRPr="005A5DE1">
        <w:rPr>
          <w:rStyle w:val="Char4"/>
          <w:rtl/>
        </w:rPr>
        <w:t>نَالُواْ</w:t>
      </w:r>
      <w:r w:rsidRPr="005A5DE1">
        <w:rPr>
          <w:rStyle w:val="Char4"/>
          <w:rFonts w:hint="cs"/>
          <w:rtl/>
        </w:rPr>
        <w:t>ۚ</w:t>
      </w:r>
      <w:r w:rsidRPr="005A5DE1">
        <w:rPr>
          <w:rStyle w:val="Char4"/>
          <w:rtl/>
        </w:rPr>
        <w:t xml:space="preserve"> </w:t>
      </w:r>
      <w:r w:rsidRPr="005A5DE1">
        <w:rPr>
          <w:rStyle w:val="Char4"/>
          <w:rFonts w:hint="cs"/>
          <w:rtl/>
        </w:rPr>
        <w:t>وَمَا</w:t>
      </w:r>
      <w:r w:rsidRPr="005A5DE1">
        <w:rPr>
          <w:rStyle w:val="Char4"/>
          <w:rtl/>
        </w:rPr>
        <w:t xml:space="preserve"> </w:t>
      </w:r>
      <w:r w:rsidRPr="005A5DE1">
        <w:rPr>
          <w:rStyle w:val="Char4"/>
          <w:rFonts w:hint="cs"/>
          <w:rtl/>
        </w:rPr>
        <w:t>نَقَمُوٓاْ</w:t>
      </w:r>
      <w:r w:rsidRPr="005A5DE1">
        <w:rPr>
          <w:rStyle w:val="Char4"/>
          <w:rtl/>
        </w:rPr>
        <w:t xml:space="preserve"> </w:t>
      </w:r>
      <w:r w:rsidRPr="005A5DE1">
        <w:rPr>
          <w:rStyle w:val="Char4"/>
          <w:rFonts w:hint="cs"/>
          <w:rtl/>
        </w:rPr>
        <w:t>إِلَّآ</w:t>
      </w:r>
      <w:r w:rsidRPr="005A5DE1">
        <w:rPr>
          <w:rStyle w:val="Char4"/>
          <w:rtl/>
        </w:rPr>
        <w:t xml:space="preserve"> </w:t>
      </w:r>
      <w:r w:rsidRPr="005A5DE1">
        <w:rPr>
          <w:rStyle w:val="Char4"/>
          <w:rFonts w:hint="cs"/>
          <w:rtl/>
        </w:rPr>
        <w:t>أَنۡ</w:t>
      </w:r>
      <w:r w:rsidRPr="005A5DE1">
        <w:rPr>
          <w:rStyle w:val="Char4"/>
          <w:rtl/>
        </w:rPr>
        <w:t xml:space="preserve"> </w:t>
      </w:r>
      <w:r w:rsidRPr="005A5DE1">
        <w:rPr>
          <w:rStyle w:val="Char4"/>
          <w:rFonts w:hint="cs"/>
          <w:rtl/>
        </w:rPr>
        <w:t>أَغۡنَىٰهُمُ</w:t>
      </w:r>
      <w:r w:rsidRPr="005A5DE1">
        <w:rPr>
          <w:rStyle w:val="Char4"/>
          <w:rtl/>
        </w:rPr>
        <w:t xml:space="preserve"> </w:t>
      </w:r>
      <w:r w:rsidRPr="005A5DE1">
        <w:rPr>
          <w:rStyle w:val="Char4"/>
          <w:rFonts w:hint="cs"/>
          <w:rtl/>
        </w:rPr>
        <w:t>ٱ</w:t>
      </w:r>
      <w:r w:rsidRPr="005A5DE1">
        <w:rPr>
          <w:rStyle w:val="Char4"/>
          <w:rFonts w:hint="eastAsia"/>
          <w:rtl/>
        </w:rPr>
        <w:t>للَّهُ</w:t>
      </w:r>
      <w:r w:rsidRPr="005A5DE1">
        <w:rPr>
          <w:rStyle w:val="Char4"/>
          <w:rtl/>
        </w:rPr>
        <w:t xml:space="preserve"> وَرَسُولُهُ</w:t>
      </w:r>
      <w:r w:rsidRPr="005A5DE1">
        <w:rPr>
          <w:rStyle w:val="Char4"/>
          <w:rFonts w:hint="cs"/>
          <w:rtl/>
        </w:rPr>
        <w:t>ۥ</w:t>
      </w:r>
      <w:r w:rsidRPr="005A5DE1">
        <w:rPr>
          <w:rStyle w:val="Char4"/>
          <w:rtl/>
        </w:rPr>
        <w:t xml:space="preserve"> مِن فَض</w:t>
      </w:r>
      <w:r w:rsidRPr="005A5DE1">
        <w:rPr>
          <w:rStyle w:val="Char4"/>
          <w:rFonts w:hint="cs"/>
          <w:rtl/>
        </w:rPr>
        <w:t>ۡلِهِۦۚ</w:t>
      </w:r>
      <w:r w:rsidRPr="005A5DE1">
        <w:rPr>
          <w:rStyle w:val="Char4"/>
          <w:rtl/>
        </w:rPr>
        <w:t xml:space="preserve"> فَإِن يَتُوبُواْ يَكُ خَي</w:t>
      </w:r>
      <w:r w:rsidRPr="005A5DE1">
        <w:rPr>
          <w:rStyle w:val="Char4"/>
          <w:rFonts w:hint="cs"/>
          <w:rtl/>
        </w:rPr>
        <w:t>ۡرٗا</w:t>
      </w:r>
      <w:r w:rsidRPr="005A5DE1">
        <w:rPr>
          <w:rStyle w:val="Char4"/>
          <w:rtl/>
        </w:rPr>
        <w:t xml:space="preserve"> </w:t>
      </w:r>
      <w:r w:rsidRPr="005A5DE1">
        <w:rPr>
          <w:rStyle w:val="Char4"/>
          <w:rFonts w:hint="cs"/>
          <w:rtl/>
        </w:rPr>
        <w:t>لَّهُمۡۖ</w:t>
      </w:r>
      <w:r w:rsidRPr="005A5DE1">
        <w:rPr>
          <w:rStyle w:val="Char4"/>
          <w:rtl/>
        </w:rPr>
        <w:t xml:space="preserve"> </w:t>
      </w:r>
      <w:r w:rsidRPr="005A5DE1">
        <w:rPr>
          <w:rStyle w:val="Char4"/>
          <w:rFonts w:hint="cs"/>
          <w:rtl/>
        </w:rPr>
        <w:t>وَإِن</w:t>
      </w:r>
      <w:r w:rsidRPr="005A5DE1">
        <w:rPr>
          <w:rStyle w:val="Char4"/>
          <w:rtl/>
        </w:rPr>
        <w:t xml:space="preserve"> </w:t>
      </w:r>
      <w:r w:rsidRPr="005A5DE1">
        <w:rPr>
          <w:rStyle w:val="Char4"/>
          <w:rFonts w:hint="cs"/>
          <w:rtl/>
        </w:rPr>
        <w:t>يَتَوَلَّوۡاْ</w:t>
      </w:r>
      <w:r w:rsidRPr="005A5DE1">
        <w:rPr>
          <w:rStyle w:val="Char4"/>
          <w:rtl/>
        </w:rPr>
        <w:t xml:space="preserve"> </w:t>
      </w:r>
      <w:r w:rsidRPr="005A5DE1">
        <w:rPr>
          <w:rStyle w:val="Char4"/>
          <w:rFonts w:hint="cs"/>
          <w:rtl/>
        </w:rPr>
        <w:t>يُعَذِّبۡهُمُ</w:t>
      </w:r>
      <w:r w:rsidRPr="005A5DE1">
        <w:rPr>
          <w:rStyle w:val="Char4"/>
          <w:rtl/>
        </w:rPr>
        <w:t xml:space="preserve"> </w:t>
      </w:r>
      <w:r w:rsidRPr="005A5DE1">
        <w:rPr>
          <w:rStyle w:val="Char4"/>
          <w:rFonts w:hint="cs"/>
          <w:rtl/>
        </w:rPr>
        <w:t>ٱ</w:t>
      </w:r>
      <w:r w:rsidRPr="005A5DE1">
        <w:rPr>
          <w:rStyle w:val="Char4"/>
          <w:rFonts w:hint="eastAsia"/>
          <w:rtl/>
        </w:rPr>
        <w:t>للَّهُ</w:t>
      </w:r>
      <w:r w:rsidRPr="005A5DE1">
        <w:rPr>
          <w:rStyle w:val="Char4"/>
          <w:rtl/>
        </w:rPr>
        <w:t xml:space="preserve"> عَذَابًا أَلِيم</w:t>
      </w:r>
      <w:r w:rsidRPr="005A5DE1">
        <w:rPr>
          <w:rStyle w:val="Char4"/>
          <w:rFonts w:hint="cs"/>
          <w:rtl/>
        </w:rPr>
        <w:t>ٗا</w:t>
      </w:r>
      <w:r w:rsidRPr="005A5DE1">
        <w:rPr>
          <w:rStyle w:val="Char4"/>
          <w:rtl/>
        </w:rPr>
        <w:t xml:space="preserve"> </w:t>
      </w:r>
      <w:r w:rsidRPr="005A5DE1">
        <w:rPr>
          <w:rStyle w:val="Char4"/>
          <w:rFonts w:hint="cs"/>
          <w:rtl/>
        </w:rPr>
        <w:t>فِي</w:t>
      </w:r>
      <w:r w:rsidRPr="005A5DE1">
        <w:rPr>
          <w:rStyle w:val="Char4"/>
          <w:rtl/>
        </w:rPr>
        <w:t xml:space="preserve"> </w:t>
      </w:r>
      <w:r w:rsidRPr="005A5DE1">
        <w:rPr>
          <w:rStyle w:val="Char4"/>
          <w:rFonts w:hint="cs"/>
          <w:rtl/>
        </w:rPr>
        <w:t>ٱ</w:t>
      </w:r>
      <w:r w:rsidRPr="005A5DE1">
        <w:rPr>
          <w:rStyle w:val="Char4"/>
          <w:rFonts w:hint="eastAsia"/>
          <w:rtl/>
        </w:rPr>
        <w:t>لدُّن</w:t>
      </w:r>
      <w:r w:rsidRPr="005A5DE1">
        <w:rPr>
          <w:rStyle w:val="Char4"/>
          <w:rFonts w:hint="cs"/>
          <w:rtl/>
        </w:rPr>
        <w:t>ۡيَا</w:t>
      </w:r>
      <w:r w:rsidRPr="005A5DE1">
        <w:rPr>
          <w:rStyle w:val="Char4"/>
          <w:rtl/>
        </w:rPr>
        <w:t xml:space="preserve"> وَ</w:t>
      </w:r>
      <w:r w:rsidRPr="005A5DE1">
        <w:rPr>
          <w:rStyle w:val="Char4"/>
          <w:rFonts w:hint="cs"/>
          <w:rtl/>
        </w:rPr>
        <w:t>ٱ</w:t>
      </w:r>
      <w:r w:rsidRPr="005A5DE1">
        <w:rPr>
          <w:rStyle w:val="Char4"/>
          <w:rFonts w:hint="eastAsia"/>
          <w:rtl/>
        </w:rPr>
        <w:t>ل</w:t>
      </w:r>
      <w:r w:rsidRPr="005A5DE1">
        <w:rPr>
          <w:rStyle w:val="Char4"/>
          <w:rFonts w:hint="cs"/>
          <w:rtl/>
        </w:rPr>
        <w:t>ۡأٓخِرَةِۚ</w:t>
      </w:r>
      <w:r w:rsidRPr="00A5261A">
        <w:rPr>
          <w:rFonts w:cs="Traditional Arabic" w:hint="cs"/>
          <w:rtl/>
        </w:rPr>
        <w:t>﴾</w:t>
      </w:r>
      <w:r>
        <w:rPr>
          <w:rtl/>
        </w:rPr>
        <w:t xml:space="preserve"> </w:t>
      </w:r>
      <w:r w:rsidRPr="00A5261A">
        <w:rPr>
          <w:rStyle w:val="Char5"/>
          <w:rtl/>
        </w:rPr>
        <w:t>[التوبة: 74]</w:t>
      </w:r>
      <w:r>
        <w:rPr>
          <w:rStyle w:val="Char5"/>
          <w:rFonts w:hint="cs"/>
          <w:rtl/>
        </w:rPr>
        <w:t>.</w:t>
      </w:r>
    </w:p>
    <w:p w:rsidR="008C583C" w:rsidRPr="00D938A1" w:rsidRDefault="008C583C" w:rsidP="004B6063">
      <w:pPr>
        <w:pStyle w:val="a6"/>
        <w:rPr>
          <w:rFonts w:cs="B Lotus"/>
          <w:rtl/>
        </w:rPr>
      </w:pPr>
      <w:r w:rsidRPr="00A5261A">
        <w:rPr>
          <w:rStyle w:val="Charc"/>
          <w:rFonts w:hint="cs"/>
          <w:rtl/>
        </w:rPr>
        <w:t>«</w:t>
      </w:r>
      <w:r w:rsidR="003F3C15" w:rsidRPr="00A5261A">
        <w:rPr>
          <w:rFonts w:hint="cs"/>
          <w:rtl/>
        </w:rPr>
        <w:t>به خدا سوگند م</w:t>
      </w:r>
      <w:r w:rsidR="002C4233">
        <w:rPr>
          <w:rFonts w:hint="cs"/>
          <w:rtl/>
        </w:rPr>
        <w:t>ی</w:t>
      </w:r>
      <w:r w:rsidR="003F3C15" w:rsidRPr="00A5261A">
        <w:rPr>
          <w:rFonts w:hint="cs"/>
          <w:rtl/>
        </w:rPr>
        <w:t xml:space="preserve">‌خورند </w:t>
      </w:r>
      <w:r w:rsidR="004B6063" w:rsidRPr="004B6063">
        <w:rPr>
          <w:rFonts w:hint="cs"/>
          <w:rtl/>
        </w:rPr>
        <w:t>ک</w:t>
      </w:r>
      <w:r w:rsidR="003F3C15" w:rsidRPr="00A5261A">
        <w:rPr>
          <w:rFonts w:hint="cs"/>
          <w:rtl/>
        </w:rPr>
        <w:t>ه [سخن ناروا] نگفته‌اند در حال</w:t>
      </w:r>
      <w:r w:rsidR="002C4233">
        <w:rPr>
          <w:rFonts w:hint="cs"/>
          <w:rtl/>
        </w:rPr>
        <w:t>ی</w:t>
      </w:r>
      <w:r w:rsidR="003F3C15" w:rsidRPr="00A5261A">
        <w:rPr>
          <w:rFonts w:hint="cs"/>
          <w:rtl/>
        </w:rPr>
        <w:t xml:space="preserve"> </w:t>
      </w:r>
      <w:r w:rsidR="004B6063" w:rsidRPr="004B6063">
        <w:rPr>
          <w:rFonts w:hint="cs"/>
          <w:rtl/>
        </w:rPr>
        <w:t>ک</w:t>
      </w:r>
      <w:r w:rsidR="003F3C15" w:rsidRPr="00A5261A">
        <w:rPr>
          <w:rFonts w:hint="cs"/>
          <w:rtl/>
        </w:rPr>
        <w:t xml:space="preserve">ه قطعاً سخن </w:t>
      </w:r>
      <w:r w:rsidR="004B6063" w:rsidRPr="004B6063">
        <w:rPr>
          <w:rFonts w:hint="cs"/>
          <w:rtl/>
        </w:rPr>
        <w:t>ک</w:t>
      </w:r>
      <w:r w:rsidR="003F3C15" w:rsidRPr="00A5261A">
        <w:rPr>
          <w:rFonts w:hint="cs"/>
          <w:rtl/>
        </w:rPr>
        <w:t>فر گفته و پس از اسلام آوردن</w:t>
      </w:r>
      <w:r w:rsidR="00A5261A">
        <w:rPr>
          <w:rFonts w:hint="eastAsia"/>
          <w:rtl/>
        </w:rPr>
        <w:t>‌</w:t>
      </w:r>
      <w:r w:rsidR="003F3C15" w:rsidRPr="00A5261A">
        <w:rPr>
          <w:rFonts w:hint="cs"/>
          <w:rtl/>
        </w:rPr>
        <w:t xml:space="preserve">شان </w:t>
      </w:r>
      <w:r w:rsidR="004B6063" w:rsidRPr="004B6063">
        <w:rPr>
          <w:rFonts w:hint="cs"/>
          <w:rtl/>
        </w:rPr>
        <w:t>ک</w:t>
      </w:r>
      <w:r w:rsidR="003F3C15" w:rsidRPr="00A5261A">
        <w:rPr>
          <w:rFonts w:hint="cs"/>
          <w:rtl/>
        </w:rPr>
        <w:t>فر ورز</w:t>
      </w:r>
      <w:r w:rsidR="002C4233">
        <w:rPr>
          <w:rFonts w:hint="cs"/>
          <w:rtl/>
        </w:rPr>
        <w:t>ی</w:t>
      </w:r>
      <w:r w:rsidR="003F3C15" w:rsidRPr="00A5261A">
        <w:rPr>
          <w:rFonts w:hint="cs"/>
          <w:rtl/>
        </w:rPr>
        <w:t>ده‌اند و بر آنچه موفق به انجام آن نشدند همت گماشتند و به ع</w:t>
      </w:r>
      <w:r w:rsidR="002C4233">
        <w:rPr>
          <w:rFonts w:hint="cs"/>
          <w:rtl/>
        </w:rPr>
        <w:t>ی</w:t>
      </w:r>
      <w:r w:rsidR="003F3C15" w:rsidRPr="00A5261A">
        <w:rPr>
          <w:rFonts w:hint="cs"/>
          <w:rtl/>
        </w:rPr>
        <w:t>ب‌</w:t>
      </w:r>
      <w:r w:rsidR="00A5261A">
        <w:rPr>
          <w:rFonts w:hint="cs"/>
          <w:rtl/>
        </w:rPr>
        <w:t xml:space="preserve"> </w:t>
      </w:r>
      <w:r w:rsidR="003F3C15" w:rsidRPr="00A5261A">
        <w:rPr>
          <w:rFonts w:hint="cs"/>
          <w:rtl/>
        </w:rPr>
        <w:t>جو</w:t>
      </w:r>
      <w:r w:rsidR="002C4233">
        <w:rPr>
          <w:rFonts w:hint="cs"/>
          <w:rtl/>
        </w:rPr>
        <w:t>ی</w:t>
      </w:r>
      <w:r w:rsidR="00A5261A">
        <w:rPr>
          <w:rFonts w:hint="cs"/>
          <w:rtl/>
        </w:rPr>
        <w:t>ی</w:t>
      </w:r>
      <w:r w:rsidR="003F3C15" w:rsidRPr="00A5261A">
        <w:rPr>
          <w:rFonts w:hint="cs"/>
          <w:rtl/>
        </w:rPr>
        <w:t xml:space="preserve"> برنخاستند مگر بعد از آن</w:t>
      </w:r>
      <w:r w:rsidR="004B6063" w:rsidRPr="004B6063">
        <w:rPr>
          <w:rFonts w:hint="cs"/>
          <w:rtl/>
        </w:rPr>
        <w:t>ک</w:t>
      </w:r>
      <w:r w:rsidR="003F3C15" w:rsidRPr="00A5261A">
        <w:rPr>
          <w:rFonts w:hint="cs"/>
          <w:rtl/>
        </w:rPr>
        <w:t>ه خدا و پ</w:t>
      </w:r>
      <w:r w:rsidR="002C4233">
        <w:rPr>
          <w:rFonts w:hint="cs"/>
          <w:rtl/>
        </w:rPr>
        <w:t>ی</w:t>
      </w:r>
      <w:r w:rsidR="003F3C15" w:rsidRPr="00A5261A">
        <w:rPr>
          <w:rFonts w:hint="cs"/>
          <w:rtl/>
        </w:rPr>
        <w:t>امبرش از فضل خود آنان را ب</w:t>
      </w:r>
      <w:r w:rsidR="002C4233">
        <w:rPr>
          <w:rFonts w:hint="cs"/>
          <w:rtl/>
        </w:rPr>
        <w:t>ی</w:t>
      </w:r>
      <w:r w:rsidR="003F3C15" w:rsidRPr="00A5261A">
        <w:rPr>
          <w:rFonts w:hint="cs"/>
          <w:rtl/>
        </w:rPr>
        <w:t>‌ن</w:t>
      </w:r>
      <w:r w:rsidR="002C4233">
        <w:rPr>
          <w:rFonts w:hint="cs"/>
          <w:rtl/>
        </w:rPr>
        <w:t>ی</w:t>
      </w:r>
      <w:r w:rsidR="003F3C15" w:rsidRPr="00A5261A">
        <w:rPr>
          <w:rFonts w:hint="cs"/>
          <w:rtl/>
        </w:rPr>
        <w:t>از گردان</w:t>
      </w:r>
      <w:r w:rsidR="002C4233">
        <w:rPr>
          <w:rFonts w:hint="cs"/>
          <w:rtl/>
        </w:rPr>
        <w:t>ی</w:t>
      </w:r>
      <w:r w:rsidR="003F3C15" w:rsidRPr="00A5261A">
        <w:rPr>
          <w:rFonts w:hint="cs"/>
          <w:rtl/>
        </w:rPr>
        <w:t xml:space="preserve">د. پس اگر توبه </w:t>
      </w:r>
      <w:r w:rsidR="004B6063" w:rsidRPr="004B6063">
        <w:rPr>
          <w:rFonts w:hint="cs"/>
          <w:rtl/>
        </w:rPr>
        <w:t>ک</w:t>
      </w:r>
      <w:r w:rsidR="003F3C15" w:rsidRPr="00A5261A">
        <w:rPr>
          <w:rFonts w:hint="cs"/>
          <w:rtl/>
        </w:rPr>
        <w:t>نند برا</w:t>
      </w:r>
      <w:r w:rsidR="002C4233">
        <w:rPr>
          <w:rFonts w:hint="cs"/>
          <w:rtl/>
        </w:rPr>
        <w:t>ی</w:t>
      </w:r>
      <w:r w:rsidR="003F3C15" w:rsidRPr="00A5261A">
        <w:rPr>
          <w:rFonts w:hint="cs"/>
          <w:rtl/>
        </w:rPr>
        <w:t xml:space="preserve"> آنان بهتر است و اگر رو</w:t>
      </w:r>
      <w:r w:rsidR="00A5261A">
        <w:rPr>
          <w:rFonts w:hint="cs"/>
          <w:rtl/>
        </w:rPr>
        <w:t>ی</w:t>
      </w:r>
      <w:r w:rsidR="003F3C15" w:rsidRPr="00A5261A">
        <w:rPr>
          <w:rFonts w:hint="cs"/>
          <w:rtl/>
        </w:rPr>
        <w:t xml:space="preserve"> برتابند خدا آنان را در دن</w:t>
      </w:r>
      <w:r w:rsidR="002C4233">
        <w:rPr>
          <w:rFonts w:hint="cs"/>
          <w:rtl/>
        </w:rPr>
        <w:t>ی</w:t>
      </w:r>
      <w:r w:rsidR="003F3C15" w:rsidRPr="00A5261A">
        <w:rPr>
          <w:rFonts w:hint="cs"/>
          <w:rtl/>
        </w:rPr>
        <w:t>ا و آخرت عذاب</w:t>
      </w:r>
      <w:r w:rsidR="00A5261A">
        <w:rPr>
          <w:rFonts w:hint="cs"/>
          <w:rtl/>
        </w:rPr>
        <w:t>ی</w:t>
      </w:r>
      <w:r w:rsidR="003F3C15" w:rsidRPr="00A5261A">
        <w:rPr>
          <w:rFonts w:hint="cs"/>
          <w:rtl/>
        </w:rPr>
        <w:t xml:space="preserve"> دردنا</w:t>
      </w:r>
      <w:r w:rsidR="004B6063">
        <w:rPr>
          <w:rFonts w:hint="cs"/>
          <w:rtl/>
        </w:rPr>
        <w:t>ک</w:t>
      </w:r>
      <w:r w:rsidR="003F3C15" w:rsidRPr="00A5261A">
        <w:rPr>
          <w:rFonts w:hint="cs"/>
          <w:rtl/>
        </w:rPr>
        <w:t xml:space="preserve"> خواهد بود</w:t>
      </w:r>
      <w:r w:rsidRPr="00A5261A">
        <w:rPr>
          <w:rStyle w:val="Charc"/>
          <w:rFonts w:hint="cs"/>
          <w:rtl/>
        </w:rPr>
        <w:t>»</w:t>
      </w:r>
      <w:r w:rsidRPr="00D938A1">
        <w:rPr>
          <w:rFonts w:cs="B Lotus" w:hint="cs"/>
          <w:rtl/>
        </w:rPr>
        <w:t>.</w:t>
      </w:r>
    </w:p>
    <w:p w:rsidR="00290D9B" w:rsidRDefault="0059443E" w:rsidP="009A08D7">
      <w:pPr>
        <w:pStyle w:val="a0"/>
        <w:rPr>
          <w:rtl/>
        </w:rPr>
      </w:pPr>
      <w:bookmarkStart w:id="27" w:name="_Toc237013292"/>
      <w:bookmarkStart w:id="28" w:name="_Toc237013445"/>
      <w:bookmarkStart w:id="29" w:name="_Toc281676934"/>
      <w:bookmarkStart w:id="30" w:name="_Toc444772709"/>
      <w:r>
        <w:rPr>
          <w:rFonts w:hint="cs"/>
          <w:rtl/>
        </w:rPr>
        <w:t xml:space="preserve">توبه از گناهان </w:t>
      </w:r>
      <w:r w:rsidR="008168DF">
        <w:rPr>
          <w:rFonts w:hint="cs"/>
          <w:rtl/>
        </w:rPr>
        <w:t>ک</w:t>
      </w:r>
      <w:r>
        <w:rPr>
          <w:rFonts w:hint="cs"/>
          <w:rtl/>
        </w:rPr>
        <w:t>ب</w:t>
      </w:r>
      <w:r w:rsidR="008168DF">
        <w:rPr>
          <w:rFonts w:hint="cs"/>
          <w:rtl/>
        </w:rPr>
        <w:t>ی</w:t>
      </w:r>
      <w:r>
        <w:rPr>
          <w:rFonts w:hint="cs"/>
          <w:rtl/>
        </w:rPr>
        <w:t>ره</w:t>
      </w:r>
      <w:bookmarkEnd w:id="27"/>
      <w:bookmarkEnd w:id="28"/>
      <w:bookmarkEnd w:id="29"/>
      <w:bookmarkEnd w:id="30"/>
    </w:p>
    <w:p w:rsidR="00AA4E4B" w:rsidRPr="00C97A77" w:rsidRDefault="0059443E" w:rsidP="004B6063">
      <w:pPr>
        <w:bidi/>
        <w:ind w:firstLine="284"/>
        <w:jc w:val="both"/>
        <w:rPr>
          <w:rStyle w:val="Char2"/>
          <w:rtl/>
        </w:rPr>
      </w:pPr>
      <w:r w:rsidRPr="00C97A77">
        <w:rPr>
          <w:rStyle w:val="Char2"/>
          <w:rFonts w:hint="cs"/>
          <w:rtl/>
        </w:rPr>
        <w:t xml:space="preserve">همانطور </w:t>
      </w:r>
      <w:r w:rsidR="006808D5" w:rsidRPr="006808D5">
        <w:rPr>
          <w:rStyle w:val="Char2"/>
          <w:rFonts w:hint="cs"/>
          <w:rtl/>
        </w:rPr>
        <w:t>ک</w:t>
      </w:r>
      <w:r w:rsidRPr="00C97A77">
        <w:rPr>
          <w:rStyle w:val="Char2"/>
          <w:rFonts w:hint="cs"/>
          <w:rtl/>
        </w:rPr>
        <w:t>ه قرآن توبه از شر</w:t>
      </w:r>
      <w:r w:rsidR="006808D5" w:rsidRPr="006808D5">
        <w:rPr>
          <w:rStyle w:val="Char2"/>
          <w:rFonts w:hint="cs"/>
          <w:rtl/>
        </w:rPr>
        <w:t>ک</w:t>
      </w:r>
      <w:r w:rsidRPr="00C97A77">
        <w:rPr>
          <w:rStyle w:val="Char2"/>
          <w:rFonts w:hint="cs"/>
          <w:rtl/>
        </w:rPr>
        <w:t xml:space="preserve"> و نفاق را </w:t>
      </w:r>
      <w:r w:rsidR="00C97A77" w:rsidRPr="00C97A77">
        <w:rPr>
          <w:rStyle w:val="Char2"/>
          <w:rFonts w:hint="cs"/>
          <w:rtl/>
        </w:rPr>
        <w:t>ی</w:t>
      </w:r>
      <w:r w:rsidRPr="00C97A77">
        <w:rPr>
          <w:rStyle w:val="Char2"/>
          <w:rFonts w:hint="cs"/>
          <w:rtl/>
        </w:rPr>
        <w:t>ادآور شده به ب</w:t>
      </w:r>
      <w:r w:rsidR="00C97A77" w:rsidRPr="00C97A77">
        <w:rPr>
          <w:rStyle w:val="Char2"/>
          <w:rFonts w:hint="cs"/>
          <w:rtl/>
        </w:rPr>
        <w:t>ی</w:t>
      </w:r>
      <w:r w:rsidRPr="00C97A77">
        <w:rPr>
          <w:rStyle w:val="Char2"/>
          <w:rFonts w:hint="cs"/>
          <w:rtl/>
        </w:rPr>
        <w:t>ان توبه از گناهان ن</w:t>
      </w:r>
      <w:r w:rsidR="00C97A77" w:rsidRPr="00C97A77">
        <w:rPr>
          <w:rStyle w:val="Char2"/>
          <w:rFonts w:hint="cs"/>
          <w:rtl/>
        </w:rPr>
        <w:t>ی</w:t>
      </w:r>
      <w:r w:rsidRPr="00C97A77">
        <w:rPr>
          <w:rStyle w:val="Char2"/>
          <w:rFonts w:hint="cs"/>
          <w:rtl/>
        </w:rPr>
        <w:t xml:space="preserve">ز پرداخته است.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مانند: 1- قتل نفس [</w:t>
      </w:r>
      <w:r w:rsidR="006808D5" w:rsidRPr="006808D5">
        <w:rPr>
          <w:rStyle w:val="Char2"/>
          <w:rFonts w:hint="cs"/>
          <w:rtl/>
        </w:rPr>
        <w:t>ک</w:t>
      </w:r>
      <w:r w:rsidRPr="00C97A77">
        <w:rPr>
          <w:rStyle w:val="Char2"/>
          <w:rFonts w:hint="cs"/>
          <w:rtl/>
        </w:rPr>
        <w:t>ه خداوند قتل آن را جز به حقّ</w:t>
      </w:r>
      <w:r w:rsidR="00532180" w:rsidRPr="00C97A77">
        <w:rPr>
          <w:rStyle w:val="Char2"/>
          <w:rFonts w:hint="cs"/>
          <w:rtl/>
        </w:rPr>
        <w:t>،</w:t>
      </w:r>
      <w:r w:rsidRPr="00C97A77">
        <w:rPr>
          <w:rStyle w:val="Char2"/>
          <w:rFonts w:hint="cs"/>
          <w:rtl/>
        </w:rPr>
        <w:t xml:space="preserve"> حر</w:t>
      </w:r>
      <w:r w:rsidR="00EA6837" w:rsidRPr="00C97A77">
        <w:rPr>
          <w:rStyle w:val="Char2"/>
          <w:rFonts w:hint="cs"/>
          <w:rtl/>
        </w:rPr>
        <w:t>ا</w:t>
      </w:r>
      <w:r w:rsidRPr="00C97A77">
        <w:rPr>
          <w:rStyle w:val="Char2"/>
          <w:rFonts w:hint="cs"/>
          <w:rtl/>
        </w:rPr>
        <w:t>م گردان</w:t>
      </w:r>
      <w:r w:rsidR="00C97A77" w:rsidRPr="00C97A77">
        <w:rPr>
          <w:rStyle w:val="Char2"/>
          <w:rFonts w:hint="cs"/>
          <w:rtl/>
        </w:rPr>
        <w:t>ی</w:t>
      </w:r>
      <w:r w:rsidRPr="00C97A77">
        <w:rPr>
          <w:rStyle w:val="Char2"/>
          <w:rFonts w:hint="cs"/>
          <w:rtl/>
        </w:rPr>
        <w:t>ده است] 2- زنا [</w:t>
      </w:r>
      <w:r w:rsidR="006808D5" w:rsidRPr="006808D5">
        <w:rPr>
          <w:rStyle w:val="Char2"/>
          <w:rFonts w:hint="cs"/>
          <w:rtl/>
        </w:rPr>
        <w:t>ک</w:t>
      </w:r>
      <w:r w:rsidRPr="00C97A77">
        <w:rPr>
          <w:rStyle w:val="Char2"/>
          <w:rFonts w:hint="cs"/>
          <w:rtl/>
        </w:rPr>
        <w:t>ه خداوند متعال آن را به عنوان عمل فاحشه و راه بدفرجام قرار داده است]. قرآن ا</w:t>
      </w:r>
      <w:r w:rsidR="00C97A77" w:rsidRPr="00C97A77">
        <w:rPr>
          <w:rStyle w:val="Char2"/>
          <w:rFonts w:hint="cs"/>
          <w:rtl/>
        </w:rPr>
        <w:t>ی</w:t>
      </w:r>
      <w:r w:rsidRPr="00C97A77">
        <w:rPr>
          <w:rStyle w:val="Char2"/>
          <w:rFonts w:hint="cs"/>
          <w:rtl/>
        </w:rPr>
        <w:t xml:space="preserve">ن دو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بر ا</w:t>
      </w:r>
      <w:r w:rsidR="006808D5" w:rsidRPr="006808D5">
        <w:rPr>
          <w:rStyle w:val="Char2"/>
          <w:rFonts w:hint="cs"/>
          <w:rtl/>
        </w:rPr>
        <w:t>ک</w:t>
      </w:r>
      <w:r w:rsidRPr="00C97A77">
        <w:rPr>
          <w:rStyle w:val="Char2"/>
          <w:rFonts w:hint="cs"/>
          <w:rtl/>
        </w:rPr>
        <w:t xml:space="preserve">بر </w:t>
      </w:r>
      <w:r w:rsidR="006808D5" w:rsidRPr="006808D5">
        <w:rPr>
          <w:rStyle w:val="Char2"/>
          <w:rFonts w:hint="cs"/>
          <w:rtl/>
        </w:rPr>
        <w:t>ک</w:t>
      </w:r>
      <w:r w:rsidRPr="00C97A77">
        <w:rPr>
          <w:rStyle w:val="Char2"/>
          <w:rFonts w:hint="cs"/>
          <w:rtl/>
        </w:rPr>
        <w:t xml:space="preserve">بار </w:t>
      </w:r>
      <w:r w:rsidR="006808D5" w:rsidRPr="006808D5">
        <w:rPr>
          <w:rStyle w:val="Char2"/>
          <w:rFonts w:hint="cs"/>
          <w:rtl/>
        </w:rPr>
        <w:t>ک</w:t>
      </w:r>
      <w:r w:rsidRPr="00C97A77">
        <w:rPr>
          <w:rStyle w:val="Char2"/>
          <w:rFonts w:hint="cs"/>
          <w:rtl/>
        </w:rPr>
        <w:t>ه همان شر</w:t>
      </w:r>
      <w:r w:rsidR="004B6063">
        <w:rPr>
          <w:rStyle w:val="Char2"/>
          <w:rFonts w:hint="cs"/>
          <w:rtl/>
        </w:rPr>
        <w:t>ک</w:t>
      </w:r>
      <w:r w:rsidRPr="00C97A77">
        <w:rPr>
          <w:rStyle w:val="Char2"/>
          <w:rFonts w:hint="cs"/>
          <w:rtl/>
        </w:rPr>
        <w:t xml:space="preserve"> است عطف نموده است،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توص</w:t>
      </w:r>
      <w:r w:rsidR="00C97A77" w:rsidRPr="00C97A77">
        <w:rPr>
          <w:rStyle w:val="Char2"/>
          <w:rFonts w:hint="cs"/>
          <w:rtl/>
        </w:rPr>
        <w:t>ی</w:t>
      </w:r>
      <w:r w:rsidRPr="00C97A77">
        <w:rPr>
          <w:rStyle w:val="Char2"/>
          <w:rFonts w:hint="cs"/>
          <w:rtl/>
        </w:rPr>
        <w:t>ف بندگان مؤمن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5261A" w:rsidRPr="00C97A77" w:rsidRDefault="00A5261A" w:rsidP="0084798D">
      <w:pPr>
        <w:pStyle w:val="a4"/>
        <w:rPr>
          <w:rStyle w:val="Char2"/>
          <w:rtl/>
        </w:rPr>
      </w:pPr>
      <w:r w:rsidRPr="00A5261A">
        <w:rPr>
          <w:rFonts w:cs="Traditional Arabic" w:hint="cs"/>
          <w:rtl/>
        </w:rPr>
        <w:t>﴿</w:t>
      </w:r>
      <w:r w:rsidRPr="00A5261A">
        <w:rPr>
          <w:rtl/>
        </w:rPr>
        <w:t>وَ</w:t>
      </w:r>
      <w:r w:rsidRPr="00A5261A">
        <w:rPr>
          <w:rFonts w:hint="cs"/>
          <w:rtl/>
        </w:rPr>
        <w:t>ٱ</w:t>
      </w:r>
      <w:r w:rsidRPr="00A5261A">
        <w:rPr>
          <w:rFonts w:hint="eastAsia"/>
          <w:rtl/>
        </w:rPr>
        <w:t>لَّذِينَ</w:t>
      </w:r>
      <w:r w:rsidRPr="00A5261A">
        <w:rPr>
          <w:rtl/>
        </w:rPr>
        <w:t xml:space="preserve"> لَا يَد</w:t>
      </w:r>
      <w:r w:rsidRPr="00A5261A">
        <w:rPr>
          <w:rFonts w:hint="cs"/>
          <w:rtl/>
        </w:rPr>
        <w:t>ۡعُونَ</w:t>
      </w:r>
      <w:r w:rsidRPr="00A5261A">
        <w:rPr>
          <w:rtl/>
        </w:rPr>
        <w:t xml:space="preserve"> </w:t>
      </w:r>
      <w:r w:rsidRPr="00A5261A">
        <w:rPr>
          <w:rFonts w:hint="cs"/>
          <w:rtl/>
        </w:rPr>
        <w:t>مَعَ</w:t>
      </w:r>
      <w:r w:rsidRPr="00A5261A">
        <w:rPr>
          <w:rtl/>
        </w:rPr>
        <w:t xml:space="preserve"> </w:t>
      </w:r>
      <w:r w:rsidRPr="00A5261A">
        <w:rPr>
          <w:rFonts w:hint="cs"/>
          <w:rtl/>
        </w:rPr>
        <w:t>ٱ</w:t>
      </w:r>
      <w:r w:rsidRPr="00A5261A">
        <w:rPr>
          <w:rFonts w:hint="eastAsia"/>
          <w:rtl/>
        </w:rPr>
        <w:t>للَّهِ</w:t>
      </w:r>
      <w:r w:rsidRPr="00A5261A">
        <w:rPr>
          <w:rtl/>
        </w:rPr>
        <w:t xml:space="preserve"> إِلَٰهًا ءَاخَرَ وَلَا يَق</w:t>
      </w:r>
      <w:r w:rsidRPr="00A5261A">
        <w:rPr>
          <w:rFonts w:hint="cs"/>
          <w:rtl/>
        </w:rPr>
        <w:t>ۡتُلُونَ</w:t>
      </w:r>
      <w:r w:rsidRPr="00A5261A">
        <w:rPr>
          <w:rtl/>
        </w:rPr>
        <w:t xml:space="preserve"> </w:t>
      </w:r>
      <w:r w:rsidRPr="00A5261A">
        <w:rPr>
          <w:rFonts w:hint="cs"/>
          <w:rtl/>
        </w:rPr>
        <w:t>ٱ</w:t>
      </w:r>
      <w:r w:rsidRPr="00A5261A">
        <w:rPr>
          <w:rFonts w:hint="eastAsia"/>
          <w:rtl/>
        </w:rPr>
        <w:t>لنَّف</w:t>
      </w:r>
      <w:r w:rsidRPr="00A5261A">
        <w:rPr>
          <w:rFonts w:hint="cs"/>
          <w:rtl/>
        </w:rPr>
        <w:t>ۡسَ</w:t>
      </w:r>
      <w:r w:rsidRPr="00A5261A">
        <w:rPr>
          <w:rtl/>
        </w:rPr>
        <w:t xml:space="preserve"> </w:t>
      </w:r>
      <w:r w:rsidRPr="00A5261A">
        <w:rPr>
          <w:rFonts w:hint="cs"/>
          <w:rtl/>
        </w:rPr>
        <w:t>ٱ</w:t>
      </w:r>
      <w:r w:rsidRPr="00A5261A">
        <w:rPr>
          <w:rFonts w:hint="eastAsia"/>
          <w:rtl/>
        </w:rPr>
        <w:t>لَّتِي</w:t>
      </w:r>
      <w:r w:rsidRPr="00A5261A">
        <w:rPr>
          <w:rtl/>
        </w:rPr>
        <w:t xml:space="preserve"> حَرَّمَ </w:t>
      </w:r>
      <w:r w:rsidRPr="00A5261A">
        <w:rPr>
          <w:rFonts w:hint="cs"/>
          <w:rtl/>
        </w:rPr>
        <w:t>ٱ</w:t>
      </w:r>
      <w:r w:rsidRPr="00A5261A">
        <w:rPr>
          <w:rFonts w:hint="eastAsia"/>
          <w:rtl/>
        </w:rPr>
        <w:t>للَّهُ</w:t>
      </w:r>
      <w:r w:rsidRPr="00A5261A">
        <w:rPr>
          <w:rtl/>
        </w:rPr>
        <w:t xml:space="preserve"> إِلَّا بِ</w:t>
      </w:r>
      <w:r w:rsidRPr="00A5261A">
        <w:rPr>
          <w:rFonts w:hint="cs"/>
          <w:rtl/>
        </w:rPr>
        <w:t>ٱ</w:t>
      </w:r>
      <w:r w:rsidRPr="00A5261A">
        <w:rPr>
          <w:rFonts w:hint="eastAsia"/>
          <w:rtl/>
        </w:rPr>
        <w:t>ل</w:t>
      </w:r>
      <w:r w:rsidRPr="00A5261A">
        <w:rPr>
          <w:rFonts w:hint="cs"/>
          <w:rtl/>
        </w:rPr>
        <w:t>ۡ</w:t>
      </w:r>
      <w:r w:rsidRPr="00A5261A">
        <w:rPr>
          <w:rFonts w:hint="eastAsia"/>
          <w:rtl/>
        </w:rPr>
        <w:t>حَقِّ</w:t>
      </w:r>
      <w:r w:rsidRPr="00A5261A">
        <w:rPr>
          <w:rtl/>
        </w:rPr>
        <w:t xml:space="preserve"> وَلَا يَز</w:t>
      </w:r>
      <w:r w:rsidRPr="00A5261A">
        <w:rPr>
          <w:rFonts w:hint="cs"/>
          <w:rtl/>
        </w:rPr>
        <w:t>ۡنُونَۚ</w:t>
      </w:r>
      <w:r w:rsidRPr="00A5261A">
        <w:rPr>
          <w:rtl/>
        </w:rPr>
        <w:t xml:space="preserve"> </w:t>
      </w:r>
      <w:r w:rsidRPr="00A5261A">
        <w:rPr>
          <w:rFonts w:hint="cs"/>
          <w:rtl/>
        </w:rPr>
        <w:t>وَمَن</w:t>
      </w:r>
      <w:r w:rsidRPr="00A5261A">
        <w:rPr>
          <w:rtl/>
        </w:rPr>
        <w:t xml:space="preserve"> </w:t>
      </w:r>
      <w:r w:rsidRPr="00A5261A">
        <w:rPr>
          <w:rFonts w:hint="cs"/>
          <w:rtl/>
        </w:rPr>
        <w:t>يَفۡعَلۡ</w:t>
      </w:r>
      <w:r w:rsidRPr="00A5261A">
        <w:rPr>
          <w:rtl/>
        </w:rPr>
        <w:t xml:space="preserve"> </w:t>
      </w:r>
      <w:r w:rsidRPr="00A5261A">
        <w:rPr>
          <w:rFonts w:hint="cs"/>
          <w:rtl/>
        </w:rPr>
        <w:t>ذَٰلِكَ</w:t>
      </w:r>
      <w:r w:rsidRPr="00A5261A">
        <w:rPr>
          <w:rtl/>
        </w:rPr>
        <w:t xml:space="preserve"> </w:t>
      </w:r>
      <w:r w:rsidRPr="00A5261A">
        <w:rPr>
          <w:rFonts w:hint="cs"/>
          <w:rtl/>
        </w:rPr>
        <w:t>يَلۡقَ</w:t>
      </w:r>
      <w:r w:rsidRPr="00A5261A">
        <w:rPr>
          <w:rtl/>
        </w:rPr>
        <w:t xml:space="preserve"> </w:t>
      </w:r>
      <w:r w:rsidRPr="00A5261A">
        <w:rPr>
          <w:rFonts w:hint="cs"/>
          <w:rtl/>
        </w:rPr>
        <w:t>أَثَام</w:t>
      </w:r>
      <w:r w:rsidRPr="00A5261A">
        <w:rPr>
          <w:rFonts w:ascii="Segoe UI Semilight" w:hAnsi="Segoe UI Semilight" w:hint="cs"/>
          <w:rtl/>
        </w:rPr>
        <w:t>ٗ</w:t>
      </w:r>
      <w:r w:rsidRPr="00A5261A">
        <w:rPr>
          <w:rFonts w:hint="cs"/>
          <w:rtl/>
        </w:rPr>
        <w:t>ا</w:t>
      </w:r>
      <w:r w:rsidRPr="00A5261A">
        <w:rPr>
          <w:rtl/>
        </w:rPr>
        <w:t xml:space="preserve">٦٨ يُضَٰعَفۡ لَهُ </w:t>
      </w:r>
      <w:r w:rsidRPr="00A5261A">
        <w:rPr>
          <w:rFonts w:hint="cs"/>
          <w:rtl/>
        </w:rPr>
        <w:t>ٱ</w:t>
      </w:r>
      <w:r w:rsidRPr="00A5261A">
        <w:rPr>
          <w:rFonts w:hint="eastAsia"/>
          <w:rtl/>
        </w:rPr>
        <w:t>لۡعَذَابُ</w:t>
      </w:r>
      <w:r w:rsidRPr="00A5261A">
        <w:rPr>
          <w:rtl/>
        </w:rPr>
        <w:t xml:space="preserve"> يَوۡمَ </w:t>
      </w:r>
      <w:r w:rsidRPr="00A5261A">
        <w:rPr>
          <w:rFonts w:hint="cs"/>
          <w:rtl/>
        </w:rPr>
        <w:t>ٱ</w:t>
      </w:r>
      <w:r w:rsidRPr="00A5261A">
        <w:rPr>
          <w:rFonts w:hint="eastAsia"/>
          <w:rtl/>
        </w:rPr>
        <w:t>لۡقِيَٰمَةِ</w:t>
      </w:r>
      <w:r w:rsidRPr="00A5261A">
        <w:rPr>
          <w:rtl/>
        </w:rPr>
        <w:t xml:space="preserve"> وَيَخۡلُدۡ فِيهِ</w:t>
      </w:r>
      <w:r w:rsidRPr="00A5261A">
        <w:rPr>
          <w:rFonts w:hint="cs"/>
          <w:rtl/>
        </w:rPr>
        <w:t>ۦ</w:t>
      </w:r>
      <w:r w:rsidRPr="00A5261A">
        <w:rPr>
          <w:rtl/>
        </w:rPr>
        <w:t xml:space="preserve"> مُهَانًا٦٩ إِلَّا مَن تَابَ وَءَامَنَ وَعَمِلَ عَمَلٗا صَٰلِحٗا فَأُوْلَٰٓئِكَ يُبَدِّلُ </w:t>
      </w:r>
      <w:r w:rsidRPr="00A5261A">
        <w:rPr>
          <w:rFonts w:hint="cs"/>
          <w:rtl/>
        </w:rPr>
        <w:t>ٱ</w:t>
      </w:r>
      <w:r w:rsidRPr="00A5261A">
        <w:rPr>
          <w:rFonts w:hint="eastAsia"/>
          <w:rtl/>
        </w:rPr>
        <w:t>للَّهُ</w:t>
      </w:r>
      <w:r w:rsidRPr="00A5261A">
        <w:rPr>
          <w:rtl/>
        </w:rPr>
        <w:t xml:space="preserve"> سَيِّ‍َٔاتِهِمۡ حَسَنَٰتٖۗ وَكَانَ </w:t>
      </w:r>
      <w:r w:rsidRPr="00A5261A">
        <w:rPr>
          <w:rFonts w:hint="cs"/>
          <w:rtl/>
        </w:rPr>
        <w:t>ٱ</w:t>
      </w:r>
      <w:r w:rsidRPr="00A5261A">
        <w:rPr>
          <w:rFonts w:hint="eastAsia"/>
          <w:rtl/>
        </w:rPr>
        <w:t>للَّهُ</w:t>
      </w:r>
      <w:r w:rsidRPr="00A5261A">
        <w:rPr>
          <w:rtl/>
        </w:rPr>
        <w:t xml:space="preserve"> غَفُورٗا رَّحِيمٗا٧٠</w:t>
      </w:r>
      <w:r w:rsidRPr="00A5261A">
        <w:rPr>
          <w:rFonts w:cs="Traditional Arabic" w:hint="cs"/>
          <w:rtl/>
        </w:rPr>
        <w:t>﴾</w:t>
      </w:r>
      <w:r>
        <w:rPr>
          <w:rFonts w:cs="IRNazli"/>
          <w:rtl/>
        </w:rPr>
        <w:t xml:space="preserve"> </w:t>
      </w:r>
      <w:r w:rsidRPr="0084798D">
        <w:rPr>
          <w:rStyle w:val="Char5"/>
          <w:rtl/>
        </w:rPr>
        <w:t>[الفرقان: 68-70]</w:t>
      </w:r>
      <w:r w:rsidR="0084798D">
        <w:rPr>
          <w:rStyle w:val="Char5"/>
          <w:rFonts w:hint="cs"/>
          <w:rtl/>
        </w:rPr>
        <w:t>.</w:t>
      </w:r>
    </w:p>
    <w:p w:rsidR="006C7B30" w:rsidRPr="00D938A1" w:rsidRDefault="006C7B30" w:rsidP="0084798D">
      <w:pPr>
        <w:pStyle w:val="a6"/>
        <w:rPr>
          <w:rFonts w:cs="B Lotus"/>
          <w:rtl/>
        </w:rPr>
      </w:pPr>
      <w:r w:rsidRPr="0084798D">
        <w:rPr>
          <w:rStyle w:val="Charc"/>
          <w:rFonts w:hint="cs"/>
          <w:rtl/>
        </w:rPr>
        <w:t>«</w:t>
      </w:r>
      <w:r w:rsidR="00473386" w:rsidRPr="0084798D">
        <w:rPr>
          <w:rFonts w:hint="cs"/>
          <w:rtl/>
        </w:rPr>
        <w:t xml:space="preserve">و </w:t>
      </w:r>
      <w:r w:rsidR="004B6063" w:rsidRPr="004B6063">
        <w:rPr>
          <w:rFonts w:hint="cs"/>
          <w:rtl/>
        </w:rPr>
        <w:t>ک</w:t>
      </w:r>
      <w:r w:rsidR="00473386" w:rsidRPr="0084798D">
        <w:rPr>
          <w:rFonts w:hint="cs"/>
          <w:rtl/>
        </w:rPr>
        <w:t>سان</w:t>
      </w:r>
      <w:r w:rsidR="0084798D">
        <w:rPr>
          <w:rFonts w:hint="cs"/>
          <w:rtl/>
        </w:rPr>
        <w:t>ی</w:t>
      </w:r>
      <w:r w:rsidR="0084798D">
        <w:rPr>
          <w:rFonts w:hint="eastAsia"/>
          <w:rtl/>
        </w:rPr>
        <w:t>‌</w:t>
      </w:r>
      <w:r w:rsidR="00473386" w:rsidRPr="0084798D">
        <w:rPr>
          <w:rFonts w:hint="cs"/>
          <w:rtl/>
        </w:rPr>
        <w:t xml:space="preserve">اند </w:t>
      </w:r>
      <w:r w:rsidR="004B6063" w:rsidRPr="004B6063">
        <w:rPr>
          <w:rFonts w:hint="cs"/>
          <w:rtl/>
        </w:rPr>
        <w:t>ک</w:t>
      </w:r>
      <w:r w:rsidR="00473386" w:rsidRPr="0084798D">
        <w:rPr>
          <w:rFonts w:hint="cs"/>
          <w:rtl/>
        </w:rPr>
        <w:t>ه با خدا معبود</w:t>
      </w:r>
      <w:r w:rsidR="0084798D">
        <w:rPr>
          <w:rFonts w:hint="cs"/>
          <w:rtl/>
        </w:rPr>
        <w:t>ی</w:t>
      </w:r>
      <w:r w:rsidR="00473386" w:rsidRPr="0084798D">
        <w:rPr>
          <w:rFonts w:hint="cs"/>
          <w:rtl/>
        </w:rPr>
        <w:t xml:space="preserve"> د</w:t>
      </w:r>
      <w:r w:rsidR="002C4233">
        <w:rPr>
          <w:rFonts w:hint="cs"/>
          <w:rtl/>
        </w:rPr>
        <w:t>ی</w:t>
      </w:r>
      <w:r w:rsidR="00473386" w:rsidRPr="0084798D">
        <w:rPr>
          <w:rFonts w:hint="cs"/>
          <w:rtl/>
        </w:rPr>
        <w:t>گر نم</w:t>
      </w:r>
      <w:r w:rsidR="0084798D">
        <w:rPr>
          <w:rFonts w:hint="cs"/>
          <w:rtl/>
        </w:rPr>
        <w:t>ی</w:t>
      </w:r>
      <w:r w:rsidR="00473386" w:rsidRPr="0084798D">
        <w:rPr>
          <w:rFonts w:hint="cs"/>
          <w:rtl/>
        </w:rPr>
        <w:t xml:space="preserve">‌خوانند و </w:t>
      </w:r>
      <w:r w:rsidR="004B6063" w:rsidRPr="004B6063">
        <w:rPr>
          <w:rFonts w:hint="cs"/>
          <w:rtl/>
        </w:rPr>
        <w:t>ک</w:t>
      </w:r>
      <w:r w:rsidR="00473386" w:rsidRPr="0084798D">
        <w:rPr>
          <w:rFonts w:hint="cs"/>
          <w:rtl/>
        </w:rPr>
        <w:t>س</w:t>
      </w:r>
      <w:r w:rsidR="002C4233">
        <w:rPr>
          <w:rFonts w:hint="cs"/>
          <w:rtl/>
        </w:rPr>
        <w:t>ی</w:t>
      </w:r>
      <w:r w:rsidR="00473386" w:rsidRPr="0084798D">
        <w:rPr>
          <w:rFonts w:hint="cs"/>
          <w:rtl/>
        </w:rPr>
        <w:t xml:space="preserve"> را </w:t>
      </w:r>
      <w:r w:rsidR="004B6063" w:rsidRPr="004B6063">
        <w:rPr>
          <w:rFonts w:hint="cs"/>
          <w:rtl/>
        </w:rPr>
        <w:t>ک</w:t>
      </w:r>
      <w:r w:rsidR="00473386" w:rsidRPr="0084798D">
        <w:rPr>
          <w:rFonts w:hint="cs"/>
          <w:rtl/>
        </w:rPr>
        <w:t xml:space="preserve">ه خدا (خونش) را حرام </w:t>
      </w:r>
      <w:r w:rsidR="004B6063" w:rsidRPr="004B6063">
        <w:rPr>
          <w:rFonts w:hint="cs"/>
          <w:rtl/>
        </w:rPr>
        <w:t>ک</w:t>
      </w:r>
      <w:r w:rsidR="00473386" w:rsidRPr="0084798D">
        <w:rPr>
          <w:rFonts w:hint="cs"/>
          <w:rtl/>
        </w:rPr>
        <w:t>رده است جز به حق نم</w:t>
      </w:r>
      <w:r w:rsidR="0084798D">
        <w:rPr>
          <w:rFonts w:hint="cs"/>
          <w:rtl/>
        </w:rPr>
        <w:t>ی</w:t>
      </w:r>
      <w:r w:rsidR="00473386" w:rsidRPr="0084798D">
        <w:rPr>
          <w:rFonts w:hint="cs"/>
          <w:rtl/>
        </w:rPr>
        <w:t>‌</w:t>
      </w:r>
      <w:r w:rsidR="004B6063" w:rsidRPr="004B6063">
        <w:rPr>
          <w:rFonts w:hint="cs"/>
          <w:rtl/>
        </w:rPr>
        <w:t>ک</w:t>
      </w:r>
      <w:r w:rsidR="00473386" w:rsidRPr="0084798D">
        <w:rPr>
          <w:rFonts w:hint="cs"/>
          <w:rtl/>
        </w:rPr>
        <w:t>شند و زنا نم</w:t>
      </w:r>
      <w:r w:rsidR="0084798D">
        <w:rPr>
          <w:rFonts w:hint="cs"/>
          <w:rtl/>
        </w:rPr>
        <w:t>ی</w:t>
      </w:r>
      <w:r w:rsidR="00473386" w:rsidRPr="0084798D">
        <w:rPr>
          <w:rFonts w:hint="cs"/>
          <w:rtl/>
        </w:rPr>
        <w:t>‌</w:t>
      </w:r>
      <w:r w:rsidR="004B6063" w:rsidRPr="004B6063">
        <w:rPr>
          <w:rFonts w:hint="cs"/>
          <w:rtl/>
        </w:rPr>
        <w:t>ک</w:t>
      </w:r>
      <w:r w:rsidR="00473386" w:rsidRPr="0084798D">
        <w:rPr>
          <w:rFonts w:hint="cs"/>
          <w:rtl/>
        </w:rPr>
        <w:t>نند و هر</w:t>
      </w:r>
      <w:r w:rsidR="005A5DE1">
        <w:rPr>
          <w:rFonts w:hint="cs"/>
          <w:rtl/>
        </w:rPr>
        <w:t xml:space="preserve"> </w:t>
      </w:r>
      <w:r w:rsidR="004B6063" w:rsidRPr="004B6063">
        <w:rPr>
          <w:rFonts w:hint="cs"/>
          <w:rtl/>
        </w:rPr>
        <w:t>ک</w:t>
      </w:r>
      <w:r w:rsidR="00473386" w:rsidRPr="0084798D">
        <w:rPr>
          <w:rFonts w:hint="cs"/>
          <w:rtl/>
        </w:rPr>
        <w:t>س</w:t>
      </w:r>
      <w:r w:rsidR="003C0BE5">
        <w:rPr>
          <w:rFonts w:hint="cs"/>
          <w:rtl/>
        </w:rPr>
        <w:t xml:space="preserve"> این‌ها ‌</w:t>
      </w:r>
      <w:r w:rsidR="00473386" w:rsidRPr="0084798D">
        <w:rPr>
          <w:rFonts w:hint="cs"/>
          <w:rtl/>
        </w:rPr>
        <w:t>را انجام دهد سزا</w:t>
      </w:r>
      <w:r w:rsidR="002C4233">
        <w:rPr>
          <w:rFonts w:hint="cs"/>
          <w:rtl/>
        </w:rPr>
        <w:t>ی</w:t>
      </w:r>
      <w:r w:rsidR="00473386" w:rsidRPr="0084798D">
        <w:rPr>
          <w:rFonts w:hint="cs"/>
          <w:rtl/>
        </w:rPr>
        <w:t>ش را در</w:t>
      </w:r>
      <w:r w:rsidR="002C4233">
        <w:rPr>
          <w:rFonts w:hint="cs"/>
          <w:rtl/>
        </w:rPr>
        <w:t>ی</w:t>
      </w:r>
      <w:r w:rsidR="00473386" w:rsidRPr="0084798D">
        <w:rPr>
          <w:rFonts w:hint="cs"/>
          <w:rtl/>
        </w:rPr>
        <w:t xml:space="preserve">افت خواهد </w:t>
      </w:r>
      <w:r w:rsidR="004B6063" w:rsidRPr="004B6063">
        <w:rPr>
          <w:rFonts w:hint="cs"/>
          <w:rtl/>
        </w:rPr>
        <w:t>ک</w:t>
      </w:r>
      <w:r w:rsidR="00473386" w:rsidRPr="0084798D">
        <w:rPr>
          <w:rFonts w:hint="cs"/>
          <w:rtl/>
        </w:rPr>
        <w:t>رد* برا</w:t>
      </w:r>
      <w:r w:rsidR="0084798D">
        <w:rPr>
          <w:rFonts w:hint="cs"/>
          <w:rtl/>
        </w:rPr>
        <w:t>ی</w:t>
      </w:r>
      <w:r w:rsidR="00473386" w:rsidRPr="0084798D">
        <w:rPr>
          <w:rFonts w:hint="cs"/>
          <w:rtl/>
        </w:rPr>
        <w:t xml:space="preserve"> او در روز ق</w:t>
      </w:r>
      <w:r w:rsidR="002C4233">
        <w:rPr>
          <w:rFonts w:hint="cs"/>
          <w:rtl/>
        </w:rPr>
        <w:t>ی</w:t>
      </w:r>
      <w:r w:rsidR="00473386" w:rsidRPr="0084798D">
        <w:rPr>
          <w:rFonts w:hint="cs"/>
          <w:rtl/>
        </w:rPr>
        <w:t>امت عذاب دو چندان م</w:t>
      </w:r>
      <w:r w:rsidR="002C4233">
        <w:rPr>
          <w:rFonts w:hint="cs"/>
          <w:rtl/>
        </w:rPr>
        <w:t>ی</w:t>
      </w:r>
      <w:r w:rsidR="00473386" w:rsidRPr="0084798D">
        <w:rPr>
          <w:rFonts w:hint="cs"/>
          <w:rtl/>
        </w:rPr>
        <w:t>‌شود و پ</w:t>
      </w:r>
      <w:r w:rsidR="002C4233">
        <w:rPr>
          <w:rFonts w:hint="cs"/>
          <w:rtl/>
        </w:rPr>
        <w:t>ی</w:t>
      </w:r>
      <w:r w:rsidR="00473386" w:rsidRPr="0084798D">
        <w:rPr>
          <w:rFonts w:hint="cs"/>
          <w:rtl/>
        </w:rPr>
        <w:t>وسته در آن خوار م</w:t>
      </w:r>
      <w:r w:rsidR="002C4233">
        <w:rPr>
          <w:rFonts w:hint="cs"/>
          <w:rtl/>
        </w:rPr>
        <w:t>ی</w:t>
      </w:r>
      <w:r w:rsidR="00473386" w:rsidRPr="0084798D">
        <w:rPr>
          <w:rFonts w:hint="cs"/>
          <w:rtl/>
        </w:rPr>
        <w:t xml:space="preserve">‌ماند مگر </w:t>
      </w:r>
      <w:r w:rsidR="004B6063" w:rsidRPr="004B6063">
        <w:rPr>
          <w:rFonts w:hint="cs"/>
          <w:rtl/>
        </w:rPr>
        <w:t>ک</w:t>
      </w:r>
      <w:r w:rsidR="00473386" w:rsidRPr="0084798D">
        <w:rPr>
          <w:rFonts w:hint="cs"/>
          <w:rtl/>
        </w:rPr>
        <w:t>س</w:t>
      </w:r>
      <w:r w:rsidR="002C4233">
        <w:rPr>
          <w:rFonts w:hint="cs"/>
          <w:rtl/>
        </w:rPr>
        <w:t>ی</w:t>
      </w:r>
      <w:r w:rsidR="00473386" w:rsidRPr="0084798D">
        <w:rPr>
          <w:rFonts w:hint="cs"/>
          <w:rtl/>
        </w:rPr>
        <w:t xml:space="preserve"> </w:t>
      </w:r>
      <w:r w:rsidR="004B6063" w:rsidRPr="004B6063">
        <w:rPr>
          <w:rFonts w:hint="cs"/>
          <w:rtl/>
        </w:rPr>
        <w:t>ک</w:t>
      </w:r>
      <w:r w:rsidR="00473386" w:rsidRPr="0084798D">
        <w:rPr>
          <w:rFonts w:hint="cs"/>
          <w:rtl/>
        </w:rPr>
        <w:t xml:space="preserve">ه توبه </w:t>
      </w:r>
      <w:r w:rsidR="004B6063" w:rsidRPr="004B6063">
        <w:rPr>
          <w:rFonts w:hint="cs"/>
          <w:rtl/>
        </w:rPr>
        <w:t>ک</w:t>
      </w:r>
      <w:r w:rsidR="00473386" w:rsidRPr="0084798D">
        <w:rPr>
          <w:rFonts w:hint="cs"/>
          <w:rtl/>
        </w:rPr>
        <w:t>ند و ا</w:t>
      </w:r>
      <w:r w:rsidR="002C4233">
        <w:rPr>
          <w:rFonts w:hint="cs"/>
          <w:rtl/>
        </w:rPr>
        <w:t>ی</w:t>
      </w:r>
      <w:r w:rsidR="00473386" w:rsidRPr="0084798D">
        <w:rPr>
          <w:rFonts w:hint="cs"/>
          <w:rtl/>
        </w:rPr>
        <w:t xml:space="preserve">مان آورد و </w:t>
      </w:r>
      <w:r w:rsidR="004B6063" w:rsidRPr="004B6063">
        <w:rPr>
          <w:rFonts w:hint="cs"/>
          <w:rtl/>
        </w:rPr>
        <w:t>ک</w:t>
      </w:r>
      <w:r w:rsidR="00473386" w:rsidRPr="0084798D">
        <w:rPr>
          <w:rFonts w:hint="cs"/>
          <w:rtl/>
        </w:rPr>
        <w:t>ار شا</w:t>
      </w:r>
      <w:r w:rsidR="002C4233">
        <w:rPr>
          <w:rFonts w:hint="cs"/>
          <w:rtl/>
        </w:rPr>
        <w:t>ی</w:t>
      </w:r>
      <w:r w:rsidR="00473386" w:rsidRPr="0084798D">
        <w:rPr>
          <w:rFonts w:hint="cs"/>
          <w:rtl/>
        </w:rPr>
        <w:t xml:space="preserve">سته </w:t>
      </w:r>
      <w:r w:rsidR="004B6063" w:rsidRPr="004B6063">
        <w:rPr>
          <w:rFonts w:hint="cs"/>
          <w:rtl/>
        </w:rPr>
        <w:t>ک</w:t>
      </w:r>
      <w:r w:rsidR="00473386" w:rsidRPr="0084798D">
        <w:rPr>
          <w:rFonts w:hint="cs"/>
          <w:rtl/>
        </w:rPr>
        <w:t>ند پس خدا</w:t>
      </w:r>
      <w:r w:rsidR="00A91D73">
        <w:rPr>
          <w:rFonts w:hint="cs"/>
          <w:rtl/>
        </w:rPr>
        <w:t xml:space="preserve"> بدی‌هایش </w:t>
      </w:r>
      <w:r w:rsidR="00473386" w:rsidRPr="0084798D">
        <w:rPr>
          <w:rFonts w:hint="cs"/>
          <w:rtl/>
        </w:rPr>
        <w:t>را به</w:t>
      </w:r>
      <w:r w:rsidR="007A55D7">
        <w:rPr>
          <w:rFonts w:hint="cs"/>
          <w:rtl/>
        </w:rPr>
        <w:t xml:space="preserve"> نیکی‌ها </w:t>
      </w:r>
      <w:r w:rsidR="00473386" w:rsidRPr="0084798D">
        <w:rPr>
          <w:rFonts w:hint="cs"/>
          <w:rtl/>
        </w:rPr>
        <w:t>تبد</w:t>
      </w:r>
      <w:r w:rsidR="002C4233">
        <w:rPr>
          <w:rFonts w:hint="cs"/>
          <w:rtl/>
        </w:rPr>
        <w:t>ی</w:t>
      </w:r>
      <w:r w:rsidR="00473386" w:rsidRPr="0084798D">
        <w:rPr>
          <w:rFonts w:hint="cs"/>
          <w:rtl/>
        </w:rPr>
        <w:t>ل م</w:t>
      </w:r>
      <w:r w:rsidR="002C4233">
        <w:rPr>
          <w:rFonts w:hint="cs"/>
          <w:rtl/>
        </w:rPr>
        <w:t>ی</w:t>
      </w:r>
      <w:r w:rsidR="00473386" w:rsidRPr="0084798D">
        <w:rPr>
          <w:rFonts w:hint="cs"/>
          <w:rtl/>
        </w:rPr>
        <w:t>‌</w:t>
      </w:r>
      <w:r w:rsidR="004B6063" w:rsidRPr="004B6063">
        <w:rPr>
          <w:rFonts w:hint="cs"/>
          <w:rtl/>
        </w:rPr>
        <w:t>ک</w:t>
      </w:r>
      <w:r w:rsidR="00473386" w:rsidRPr="0084798D">
        <w:rPr>
          <w:rFonts w:hint="cs"/>
          <w:rtl/>
        </w:rPr>
        <w:t>ند و خدا همواره آمرزنده مهربان است</w:t>
      </w:r>
      <w:r w:rsidRPr="0084798D">
        <w:rPr>
          <w:rStyle w:val="Charc"/>
          <w:rFonts w:hint="cs"/>
          <w:rtl/>
        </w:rPr>
        <w:t>»</w:t>
      </w:r>
      <w:r w:rsidRPr="00D938A1">
        <w:rPr>
          <w:rFonts w:cs="B Lotus" w:hint="cs"/>
          <w:rtl/>
        </w:rPr>
        <w:t>.</w:t>
      </w:r>
    </w:p>
    <w:p w:rsidR="0059443E" w:rsidRPr="00C97A77" w:rsidRDefault="00054576" w:rsidP="00900F74">
      <w:pPr>
        <w:bidi/>
        <w:ind w:firstLine="284"/>
        <w:jc w:val="both"/>
        <w:rPr>
          <w:rStyle w:val="Char2"/>
          <w:rtl/>
        </w:rPr>
      </w:pPr>
      <w:r w:rsidRPr="00C97A77">
        <w:rPr>
          <w:rStyle w:val="Char2"/>
          <w:rFonts w:hint="cs"/>
          <w:rtl/>
        </w:rPr>
        <w:t>ملاحظه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قر</w:t>
      </w:r>
      <w:r w:rsidR="00900F74" w:rsidRPr="00C97A77">
        <w:rPr>
          <w:rStyle w:val="Char2"/>
          <w:rFonts w:hint="cs"/>
          <w:rtl/>
        </w:rPr>
        <w:t>آ</w:t>
      </w:r>
      <w:r w:rsidRPr="00C97A77">
        <w:rPr>
          <w:rStyle w:val="Char2"/>
          <w:rFonts w:hint="cs"/>
          <w:rtl/>
        </w:rPr>
        <w:t>ن در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آ</w:t>
      </w:r>
      <w:r w:rsidR="00C97A77" w:rsidRPr="00C97A77">
        <w:rPr>
          <w:rStyle w:val="Char2"/>
          <w:rFonts w:hint="cs"/>
          <w:rtl/>
        </w:rPr>
        <w:t>ی</w:t>
      </w:r>
      <w:r w:rsidRPr="00C97A77">
        <w:rPr>
          <w:rStyle w:val="Char2"/>
          <w:rFonts w:hint="cs"/>
          <w:rtl/>
        </w:rPr>
        <w:t>ات بعد از توبه به ذ</w:t>
      </w:r>
      <w:r w:rsidR="006808D5" w:rsidRPr="006808D5">
        <w:rPr>
          <w:rStyle w:val="Char2"/>
          <w:rFonts w:hint="cs"/>
          <w:rtl/>
        </w:rPr>
        <w:t>ک</w:t>
      </w:r>
      <w:r w:rsidRPr="00C97A77">
        <w:rPr>
          <w:rStyle w:val="Char2"/>
          <w:rFonts w:hint="cs"/>
          <w:rtl/>
        </w:rPr>
        <w:t>ر ا</w:t>
      </w:r>
      <w:r w:rsidR="00C97A77" w:rsidRPr="00C97A77">
        <w:rPr>
          <w:rStyle w:val="Char2"/>
          <w:rFonts w:hint="cs"/>
          <w:rtl/>
        </w:rPr>
        <w:t>ی</w:t>
      </w:r>
      <w:r w:rsidRPr="00C97A77">
        <w:rPr>
          <w:rStyle w:val="Char2"/>
          <w:rFonts w:hint="cs"/>
          <w:rtl/>
        </w:rPr>
        <w:t>مان م</w:t>
      </w:r>
      <w:r w:rsidR="00C97A77" w:rsidRPr="00C97A77">
        <w:rPr>
          <w:rStyle w:val="Char2"/>
          <w:rFonts w:hint="cs"/>
          <w:rtl/>
        </w:rPr>
        <w:t>ی</w:t>
      </w:r>
      <w:r w:rsidRPr="00C97A77">
        <w:rPr>
          <w:rStyle w:val="Char2"/>
          <w:rFonts w:hint="cs"/>
          <w:rtl/>
        </w:rPr>
        <w:t>‌پردازد و ا</w:t>
      </w:r>
      <w:r w:rsidR="00C97A77" w:rsidRPr="00C97A77">
        <w:rPr>
          <w:rStyle w:val="Char2"/>
          <w:rFonts w:hint="cs"/>
          <w:rtl/>
        </w:rPr>
        <w:t>ی</w:t>
      </w:r>
      <w:r w:rsidRPr="00C97A77">
        <w:rPr>
          <w:rStyle w:val="Char2"/>
          <w:rFonts w:hint="cs"/>
          <w:rtl/>
        </w:rPr>
        <w:t>مان را بر توبه عطف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از جمله هم</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w:t>
      </w:r>
    </w:p>
    <w:p w:rsidR="001E4147" w:rsidRPr="001E4147" w:rsidRDefault="001E4147" w:rsidP="001E4147">
      <w:pPr>
        <w:pStyle w:val="a4"/>
        <w:rPr>
          <w:rStyle w:val="Char5"/>
          <w:rtl/>
        </w:rPr>
      </w:pPr>
      <w:r w:rsidRPr="001E4147">
        <w:rPr>
          <w:rFonts w:cs="Traditional Arabic" w:hint="cs"/>
          <w:rtl/>
        </w:rPr>
        <w:t>﴿</w:t>
      </w:r>
      <w:r w:rsidRPr="001E4147">
        <w:rPr>
          <w:rtl/>
        </w:rPr>
        <w:t>فَأَمَّا مَن تَابَ وَءَامَنَ وَعَمِلَ صَٰلِح</w:t>
      </w:r>
      <w:r w:rsidRPr="001E4147">
        <w:rPr>
          <w:rFonts w:ascii="Segoe UI Semilight" w:hAnsi="Segoe UI Semilight" w:hint="cs"/>
          <w:rtl/>
        </w:rPr>
        <w:t>ٗ</w:t>
      </w:r>
      <w:r w:rsidRPr="001E4147">
        <w:rPr>
          <w:rFonts w:hint="cs"/>
          <w:rtl/>
        </w:rPr>
        <w:t>ا</w:t>
      </w:r>
      <w:r w:rsidRPr="001E4147">
        <w:rPr>
          <w:rtl/>
        </w:rPr>
        <w:t xml:space="preserve"> </w:t>
      </w:r>
      <w:r w:rsidRPr="001E4147">
        <w:rPr>
          <w:rFonts w:hint="cs"/>
          <w:rtl/>
        </w:rPr>
        <w:t>فَعَسَىٰٓ</w:t>
      </w:r>
      <w:r w:rsidRPr="001E4147">
        <w:rPr>
          <w:rtl/>
        </w:rPr>
        <w:t xml:space="preserve"> </w:t>
      </w:r>
      <w:r w:rsidRPr="001E4147">
        <w:rPr>
          <w:rFonts w:hint="cs"/>
          <w:rtl/>
        </w:rPr>
        <w:t>أَن</w:t>
      </w:r>
      <w:r w:rsidRPr="001E4147">
        <w:rPr>
          <w:rtl/>
        </w:rPr>
        <w:t xml:space="preserve"> </w:t>
      </w:r>
      <w:r w:rsidRPr="001E4147">
        <w:rPr>
          <w:rFonts w:hint="cs"/>
          <w:rtl/>
        </w:rPr>
        <w:t>يَكُونَ</w:t>
      </w:r>
      <w:r w:rsidRPr="001E4147">
        <w:rPr>
          <w:rtl/>
        </w:rPr>
        <w:t xml:space="preserve"> </w:t>
      </w:r>
      <w:r w:rsidRPr="001E4147">
        <w:rPr>
          <w:rFonts w:hint="cs"/>
          <w:rtl/>
        </w:rPr>
        <w:t>مِنَ</w:t>
      </w:r>
      <w:r w:rsidRPr="001E4147">
        <w:rPr>
          <w:rtl/>
        </w:rPr>
        <w:t xml:space="preserve"> </w:t>
      </w:r>
      <w:r w:rsidRPr="001E4147">
        <w:rPr>
          <w:rFonts w:hint="cs"/>
          <w:rtl/>
        </w:rPr>
        <w:t>ٱ</w:t>
      </w:r>
      <w:r w:rsidRPr="001E4147">
        <w:rPr>
          <w:rFonts w:hint="eastAsia"/>
          <w:rtl/>
        </w:rPr>
        <w:t>ل</w:t>
      </w:r>
      <w:r w:rsidRPr="001E4147">
        <w:rPr>
          <w:rFonts w:hint="cs"/>
          <w:rtl/>
        </w:rPr>
        <w:t>ۡمُفۡلِحِينَ</w:t>
      </w:r>
      <w:r w:rsidRPr="001E4147">
        <w:rPr>
          <w:rtl/>
        </w:rPr>
        <w:t>٦٧</w:t>
      </w:r>
      <w:r w:rsidRPr="001E4147">
        <w:rPr>
          <w:rFonts w:cs="Traditional Arabic" w:hint="cs"/>
          <w:rtl/>
        </w:rPr>
        <w:t>﴾</w:t>
      </w:r>
      <w:r w:rsidRPr="001E4147">
        <w:rPr>
          <w:rStyle w:val="Char5"/>
          <w:rtl/>
        </w:rPr>
        <w:t xml:space="preserve"> [القصص: 67]</w:t>
      </w:r>
      <w:r>
        <w:rPr>
          <w:rStyle w:val="Char5"/>
          <w:rFonts w:hint="cs"/>
          <w:rtl/>
        </w:rPr>
        <w:t>.</w:t>
      </w:r>
    </w:p>
    <w:p w:rsidR="00666E5B" w:rsidRPr="00D938A1" w:rsidRDefault="00666E5B" w:rsidP="001E4147">
      <w:pPr>
        <w:pStyle w:val="a6"/>
        <w:rPr>
          <w:rFonts w:cs="B Lotus"/>
          <w:rtl/>
        </w:rPr>
      </w:pPr>
      <w:r w:rsidRPr="001E4147">
        <w:rPr>
          <w:rStyle w:val="Charc"/>
          <w:rFonts w:hint="cs"/>
          <w:rtl/>
        </w:rPr>
        <w:t>«</w:t>
      </w:r>
      <w:r w:rsidR="00A17DD4" w:rsidRPr="001E4147">
        <w:rPr>
          <w:rFonts w:hint="cs"/>
          <w:rtl/>
        </w:rPr>
        <w:t xml:space="preserve">و اما </w:t>
      </w:r>
      <w:r w:rsidR="004B6063" w:rsidRPr="004B6063">
        <w:rPr>
          <w:rFonts w:hint="cs"/>
          <w:rtl/>
        </w:rPr>
        <w:t>ک</w:t>
      </w:r>
      <w:r w:rsidR="00A17DD4" w:rsidRPr="001E4147">
        <w:rPr>
          <w:rFonts w:hint="cs"/>
          <w:rtl/>
        </w:rPr>
        <w:t>س</w:t>
      </w:r>
      <w:r w:rsidR="001E4147" w:rsidRPr="001E4147">
        <w:rPr>
          <w:rFonts w:hint="cs"/>
          <w:rtl/>
        </w:rPr>
        <w:t>ی</w:t>
      </w:r>
      <w:r w:rsidR="00A17DD4" w:rsidRPr="001E4147">
        <w:rPr>
          <w:rFonts w:hint="cs"/>
          <w:rtl/>
        </w:rPr>
        <w:t xml:space="preserve"> </w:t>
      </w:r>
      <w:r w:rsidR="004B6063" w:rsidRPr="004B6063">
        <w:rPr>
          <w:rFonts w:hint="cs"/>
          <w:rtl/>
        </w:rPr>
        <w:t>ک</w:t>
      </w:r>
      <w:r w:rsidR="00A17DD4" w:rsidRPr="001E4147">
        <w:rPr>
          <w:rFonts w:hint="cs"/>
          <w:rtl/>
        </w:rPr>
        <w:t xml:space="preserve">ه توبه </w:t>
      </w:r>
      <w:r w:rsidR="004B6063" w:rsidRPr="004B6063">
        <w:rPr>
          <w:rFonts w:hint="cs"/>
          <w:rtl/>
        </w:rPr>
        <w:t>ک</w:t>
      </w:r>
      <w:r w:rsidR="00A17DD4" w:rsidRPr="001E4147">
        <w:rPr>
          <w:rFonts w:hint="cs"/>
          <w:rtl/>
        </w:rPr>
        <w:t>ند و ا</w:t>
      </w:r>
      <w:r w:rsidR="002C4233">
        <w:rPr>
          <w:rFonts w:hint="cs"/>
          <w:rtl/>
        </w:rPr>
        <w:t>ی</w:t>
      </w:r>
      <w:r w:rsidR="00A17DD4" w:rsidRPr="001E4147">
        <w:rPr>
          <w:rFonts w:hint="cs"/>
          <w:rtl/>
        </w:rPr>
        <w:t xml:space="preserve">مان آورد و به </w:t>
      </w:r>
      <w:r w:rsidR="004B6063" w:rsidRPr="004B6063">
        <w:rPr>
          <w:rFonts w:hint="cs"/>
          <w:rtl/>
        </w:rPr>
        <w:t>ک</w:t>
      </w:r>
      <w:r w:rsidR="00A17DD4" w:rsidRPr="001E4147">
        <w:rPr>
          <w:rFonts w:hint="cs"/>
          <w:rtl/>
        </w:rPr>
        <w:t>ار شا</w:t>
      </w:r>
      <w:r w:rsidR="002C4233">
        <w:rPr>
          <w:rFonts w:hint="cs"/>
          <w:rtl/>
        </w:rPr>
        <w:t>ی</w:t>
      </w:r>
      <w:r w:rsidR="00A17DD4" w:rsidRPr="001E4147">
        <w:rPr>
          <w:rFonts w:hint="cs"/>
          <w:rtl/>
        </w:rPr>
        <w:t>سته پردازد ام</w:t>
      </w:r>
      <w:r w:rsidR="002C4233">
        <w:rPr>
          <w:rFonts w:hint="cs"/>
          <w:rtl/>
        </w:rPr>
        <w:t>ی</w:t>
      </w:r>
      <w:r w:rsidR="00A17DD4" w:rsidRPr="001E4147">
        <w:rPr>
          <w:rFonts w:hint="cs"/>
          <w:rtl/>
        </w:rPr>
        <w:t xml:space="preserve">د است </w:t>
      </w:r>
      <w:r w:rsidR="004B6063" w:rsidRPr="004B6063">
        <w:rPr>
          <w:rFonts w:hint="cs"/>
          <w:rtl/>
        </w:rPr>
        <w:t>ک</w:t>
      </w:r>
      <w:r w:rsidR="00A17DD4" w:rsidRPr="001E4147">
        <w:rPr>
          <w:rFonts w:hint="cs"/>
          <w:rtl/>
        </w:rPr>
        <w:t>ه از رستگاران باشد</w:t>
      </w:r>
      <w:r w:rsidRPr="001E4147">
        <w:rPr>
          <w:rStyle w:val="Charc"/>
          <w:rFonts w:hint="cs"/>
          <w:rtl/>
        </w:rPr>
        <w:t>»</w:t>
      </w:r>
      <w:r w:rsidRPr="00D938A1">
        <w:rPr>
          <w:rFonts w:cs="B Lotus" w:hint="cs"/>
          <w:rtl/>
        </w:rPr>
        <w:t>.</w:t>
      </w:r>
    </w:p>
    <w:p w:rsidR="00054576" w:rsidRPr="004B6063" w:rsidRDefault="0032277D" w:rsidP="004B6063">
      <w:pPr>
        <w:widowControl w:val="0"/>
        <w:bidi/>
        <w:ind w:firstLine="284"/>
        <w:jc w:val="both"/>
        <w:rPr>
          <w:rStyle w:val="Char2"/>
          <w:spacing w:val="-4"/>
          <w:rtl/>
        </w:rPr>
      </w:pPr>
      <w:r w:rsidRPr="004B6063">
        <w:rPr>
          <w:rStyle w:val="Char2"/>
          <w:rFonts w:hint="cs"/>
          <w:spacing w:val="-4"/>
          <w:rtl/>
        </w:rPr>
        <w:t>خداوند، به دنبال اشاره به گروه</w:t>
      </w:r>
      <w:r w:rsidR="00C97A77" w:rsidRPr="004B6063">
        <w:rPr>
          <w:rStyle w:val="Char2"/>
          <w:rFonts w:hint="cs"/>
          <w:spacing w:val="-4"/>
          <w:rtl/>
        </w:rPr>
        <w:t>ی</w:t>
      </w:r>
      <w:r w:rsidRPr="004B6063">
        <w:rPr>
          <w:rStyle w:val="Char2"/>
          <w:rFonts w:hint="cs"/>
          <w:spacing w:val="-4"/>
          <w:rtl/>
        </w:rPr>
        <w:t xml:space="preserve"> از پ</w:t>
      </w:r>
      <w:r w:rsidR="00C97A77" w:rsidRPr="004B6063">
        <w:rPr>
          <w:rStyle w:val="Char2"/>
          <w:rFonts w:hint="cs"/>
          <w:spacing w:val="-4"/>
          <w:rtl/>
        </w:rPr>
        <w:t>ی</w:t>
      </w:r>
      <w:r w:rsidRPr="004B6063">
        <w:rPr>
          <w:rStyle w:val="Char2"/>
          <w:rFonts w:hint="cs"/>
          <w:spacing w:val="-4"/>
          <w:rtl/>
        </w:rPr>
        <w:t>امبران مرسل و پ</w:t>
      </w:r>
      <w:r w:rsidR="00C97A77" w:rsidRPr="004B6063">
        <w:rPr>
          <w:rStyle w:val="Char2"/>
          <w:rFonts w:hint="cs"/>
          <w:spacing w:val="-4"/>
          <w:rtl/>
        </w:rPr>
        <w:t>ی</w:t>
      </w:r>
      <w:r w:rsidRPr="004B6063">
        <w:rPr>
          <w:rStyle w:val="Char2"/>
          <w:rFonts w:hint="cs"/>
          <w:spacing w:val="-4"/>
          <w:rtl/>
        </w:rPr>
        <w:t>روان برگز</w:t>
      </w:r>
      <w:r w:rsidR="00C97A77" w:rsidRPr="004B6063">
        <w:rPr>
          <w:rStyle w:val="Char2"/>
          <w:rFonts w:hint="cs"/>
          <w:spacing w:val="-4"/>
          <w:rtl/>
        </w:rPr>
        <w:t>ی</w:t>
      </w:r>
      <w:r w:rsidRPr="004B6063">
        <w:rPr>
          <w:rStyle w:val="Char2"/>
          <w:rFonts w:hint="cs"/>
          <w:spacing w:val="-4"/>
          <w:rtl/>
        </w:rPr>
        <w:t>ده آنان، آنها</w:t>
      </w:r>
      <w:r w:rsidR="00C97A77" w:rsidRPr="004B6063">
        <w:rPr>
          <w:rStyle w:val="Char2"/>
          <w:rFonts w:hint="cs"/>
          <w:spacing w:val="-4"/>
          <w:rtl/>
        </w:rPr>
        <w:t>یی</w:t>
      </w:r>
      <w:r w:rsidRPr="004B6063">
        <w:rPr>
          <w:rStyle w:val="Char2"/>
          <w:rFonts w:hint="cs"/>
          <w:spacing w:val="-4"/>
          <w:rtl/>
        </w:rPr>
        <w:t xml:space="preserve"> </w:t>
      </w:r>
      <w:r w:rsidR="006808D5" w:rsidRPr="006808D5">
        <w:rPr>
          <w:rStyle w:val="Char2"/>
          <w:rFonts w:hint="cs"/>
          <w:spacing w:val="-4"/>
          <w:rtl/>
        </w:rPr>
        <w:t>ک</w:t>
      </w:r>
      <w:r w:rsidRPr="004B6063">
        <w:rPr>
          <w:rStyle w:val="Char2"/>
          <w:rFonts w:hint="cs"/>
          <w:spacing w:val="-4"/>
          <w:rtl/>
        </w:rPr>
        <w:t>ه هر گاه آ</w:t>
      </w:r>
      <w:r w:rsidR="00C97A77" w:rsidRPr="004B6063">
        <w:rPr>
          <w:rStyle w:val="Char2"/>
          <w:rFonts w:hint="cs"/>
          <w:spacing w:val="-4"/>
          <w:rtl/>
        </w:rPr>
        <w:t>ی</w:t>
      </w:r>
      <w:r w:rsidRPr="004B6063">
        <w:rPr>
          <w:rStyle w:val="Char2"/>
          <w:rFonts w:hint="cs"/>
          <w:spacing w:val="-4"/>
          <w:rtl/>
        </w:rPr>
        <w:t>ات رحمان بر‌ آنان تلاوت شود، سجده‌</w:t>
      </w:r>
      <w:r w:rsidR="006808D5" w:rsidRPr="006808D5">
        <w:rPr>
          <w:rStyle w:val="Char2"/>
          <w:rFonts w:hint="cs"/>
          <w:spacing w:val="-4"/>
          <w:rtl/>
        </w:rPr>
        <w:t>ک</w:t>
      </w:r>
      <w:r w:rsidRPr="004B6063">
        <w:rPr>
          <w:rStyle w:val="Char2"/>
          <w:rFonts w:hint="cs"/>
          <w:spacing w:val="-4"/>
          <w:rtl/>
        </w:rPr>
        <w:t xml:space="preserve">نان </w:t>
      </w:r>
      <w:r w:rsidR="00D6391D" w:rsidRPr="004B6063">
        <w:rPr>
          <w:rStyle w:val="Char2"/>
          <w:rFonts w:hint="cs"/>
          <w:spacing w:val="-4"/>
          <w:rtl/>
        </w:rPr>
        <w:t>و گر</w:t>
      </w:r>
      <w:r w:rsidR="00C97A77" w:rsidRPr="004B6063">
        <w:rPr>
          <w:rStyle w:val="Char2"/>
          <w:rFonts w:hint="cs"/>
          <w:spacing w:val="-4"/>
          <w:rtl/>
        </w:rPr>
        <w:t>ی</w:t>
      </w:r>
      <w:r w:rsidR="00D6391D" w:rsidRPr="004B6063">
        <w:rPr>
          <w:rStyle w:val="Char2"/>
          <w:rFonts w:hint="cs"/>
          <w:spacing w:val="-4"/>
          <w:rtl/>
        </w:rPr>
        <w:t>ان فرو م</w:t>
      </w:r>
      <w:r w:rsidR="00C97A77" w:rsidRPr="004B6063">
        <w:rPr>
          <w:rStyle w:val="Char2"/>
          <w:rFonts w:hint="cs"/>
          <w:spacing w:val="-4"/>
          <w:rtl/>
        </w:rPr>
        <w:t>ی</w:t>
      </w:r>
      <w:r w:rsidR="00D6391D" w:rsidRPr="004B6063">
        <w:rPr>
          <w:rStyle w:val="Char2"/>
          <w:rFonts w:hint="cs"/>
          <w:spacing w:val="-4"/>
          <w:rtl/>
        </w:rPr>
        <w:t>‌افتند، م</w:t>
      </w:r>
      <w:r w:rsidR="00C97A77" w:rsidRPr="004B6063">
        <w:rPr>
          <w:rStyle w:val="Char2"/>
          <w:rFonts w:hint="cs"/>
          <w:spacing w:val="-4"/>
          <w:rtl/>
        </w:rPr>
        <w:t>ی</w:t>
      </w:r>
      <w:r w:rsidR="00D6391D" w:rsidRPr="004B6063">
        <w:rPr>
          <w:rStyle w:val="Char2"/>
          <w:rFonts w:hint="cs"/>
          <w:spacing w:val="-4"/>
          <w:rtl/>
        </w:rPr>
        <w:t>‌فرما</w:t>
      </w:r>
      <w:r w:rsidR="00C97A77" w:rsidRPr="004B6063">
        <w:rPr>
          <w:rStyle w:val="Char2"/>
          <w:rFonts w:hint="cs"/>
          <w:spacing w:val="-4"/>
          <w:rtl/>
        </w:rPr>
        <w:t>ی</w:t>
      </w:r>
      <w:r w:rsidR="00D6391D" w:rsidRPr="004B6063">
        <w:rPr>
          <w:rStyle w:val="Char2"/>
          <w:rFonts w:hint="cs"/>
          <w:spacing w:val="-4"/>
          <w:rtl/>
        </w:rPr>
        <w:t>د:</w:t>
      </w:r>
    </w:p>
    <w:p w:rsidR="001E4147" w:rsidRPr="00C97A77" w:rsidRDefault="001E4147" w:rsidP="001E4147">
      <w:pPr>
        <w:pStyle w:val="a4"/>
        <w:rPr>
          <w:rStyle w:val="Char2"/>
          <w:rtl/>
        </w:rPr>
      </w:pPr>
      <w:r w:rsidRPr="001E4147">
        <w:rPr>
          <w:rFonts w:cs="Traditional Arabic" w:hint="cs"/>
          <w:rtl/>
        </w:rPr>
        <w:t>﴿</w:t>
      </w:r>
      <w:r w:rsidRPr="001E4147">
        <w:rPr>
          <w:rFonts w:hint="cs"/>
          <w:rtl/>
        </w:rPr>
        <w:t>فَخَلَفَ</w:t>
      </w:r>
      <w:r w:rsidRPr="001E4147">
        <w:rPr>
          <w:rtl/>
        </w:rPr>
        <w:t xml:space="preserve"> </w:t>
      </w:r>
      <w:r w:rsidRPr="001E4147">
        <w:rPr>
          <w:rFonts w:hint="cs"/>
          <w:rtl/>
        </w:rPr>
        <w:t>مِنۢ</w:t>
      </w:r>
      <w:r w:rsidRPr="001E4147">
        <w:rPr>
          <w:rtl/>
        </w:rPr>
        <w:t xml:space="preserve"> </w:t>
      </w:r>
      <w:r w:rsidRPr="001E4147">
        <w:rPr>
          <w:rFonts w:hint="cs"/>
          <w:rtl/>
        </w:rPr>
        <w:t>بَعۡدِهِمۡ</w:t>
      </w:r>
      <w:r w:rsidRPr="001E4147">
        <w:rPr>
          <w:rtl/>
        </w:rPr>
        <w:t xml:space="preserve"> </w:t>
      </w:r>
      <w:r w:rsidRPr="001E4147">
        <w:rPr>
          <w:rFonts w:hint="cs"/>
          <w:rtl/>
        </w:rPr>
        <w:t>خَلۡفٌ</w:t>
      </w:r>
      <w:r w:rsidRPr="001E4147">
        <w:rPr>
          <w:rtl/>
        </w:rPr>
        <w:t xml:space="preserve"> </w:t>
      </w:r>
      <w:r w:rsidRPr="001E4147">
        <w:rPr>
          <w:rFonts w:hint="cs"/>
          <w:rtl/>
        </w:rPr>
        <w:t>أَضَاعُواْ</w:t>
      </w:r>
      <w:r w:rsidRPr="001E4147">
        <w:rPr>
          <w:rtl/>
        </w:rPr>
        <w:t xml:space="preserve"> </w:t>
      </w:r>
      <w:r w:rsidRPr="001E4147">
        <w:rPr>
          <w:rFonts w:hint="cs"/>
          <w:rtl/>
        </w:rPr>
        <w:t>ٱ</w:t>
      </w:r>
      <w:r w:rsidRPr="001E4147">
        <w:rPr>
          <w:rFonts w:hint="eastAsia"/>
          <w:rtl/>
        </w:rPr>
        <w:t>لصَّلَوٰةَ</w:t>
      </w:r>
      <w:r w:rsidRPr="001E4147">
        <w:rPr>
          <w:rtl/>
        </w:rPr>
        <w:t xml:space="preserve"> وَ</w:t>
      </w:r>
      <w:r w:rsidRPr="001E4147">
        <w:rPr>
          <w:rFonts w:hint="cs"/>
          <w:rtl/>
        </w:rPr>
        <w:t>ٱ</w:t>
      </w:r>
      <w:r w:rsidRPr="001E4147">
        <w:rPr>
          <w:rFonts w:hint="eastAsia"/>
          <w:rtl/>
        </w:rPr>
        <w:t>تَّبَعُواْ</w:t>
      </w:r>
      <w:r w:rsidRPr="001E4147">
        <w:rPr>
          <w:rtl/>
        </w:rPr>
        <w:t xml:space="preserve"> </w:t>
      </w:r>
      <w:r w:rsidRPr="001E4147">
        <w:rPr>
          <w:rFonts w:hint="cs"/>
          <w:rtl/>
        </w:rPr>
        <w:t>ٱ</w:t>
      </w:r>
      <w:r w:rsidRPr="001E4147">
        <w:rPr>
          <w:rFonts w:hint="eastAsia"/>
          <w:rtl/>
        </w:rPr>
        <w:t>لشَّهَوَٰتِ</w:t>
      </w:r>
      <w:r w:rsidRPr="001E4147">
        <w:rPr>
          <w:rFonts w:hint="cs"/>
          <w:rtl/>
        </w:rPr>
        <w:t>ۖ</w:t>
      </w:r>
      <w:r w:rsidRPr="001E4147">
        <w:rPr>
          <w:rtl/>
        </w:rPr>
        <w:t xml:space="preserve"> فَسَو</w:t>
      </w:r>
      <w:r w:rsidRPr="001E4147">
        <w:rPr>
          <w:rFonts w:hint="cs"/>
          <w:rtl/>
        </w:rPr>
        <w:t>ۡفَ</w:t>
      </w:r>
      <w:r w:rsidRPr="001E4147">
        <w:rPr>
          <w:rtl/>
        </w:rPr>
        <w:t xml:space="preserve"> </w:t>
      </w:r>
      <w:r w:rsidRPr="001E4147">
        <w:rPr>
          <w:rFonts w:hint="cs"/>
          <w:rtl/>
        </w:rPr>
        <w:t>يَلۡقَوۡنَ</w:t>
      </w:r>
      <w:r w:rsidRPr="001E4147">
        <w:rPr>
          <w:rtl/>
        </w:rPr>
        <w:t xml:space="preserve"> </w:t>
      </w:r>
      <w:r w:rsidRPr="001E4147">
        <w:rPr>
          <w:rFonts w:hint="cs"/>
          <w:rtl/>
        </w:rPr>
        <w:t>غَيًّا</w:t>
      </w:r>
      <w:r w:rsidRPr="001E4147">
        <w:rPr>
          <w:rtl/>
        </w:rPr>
        <w:t xml:space="preserve">٥٩ إِلَّا مَن تَابَ وَءَامَنَ وَعَمِلَ صَٰلِحٗا فَأُوْلَٰٓئِكَ يَدۡخُلُونَ </w:t>
      </w:r>
      <w:r w:rsidRPr="001E4147">
        <w:rPr>
          <w:rFonts w:hint="cs"/>
          <w:rtl/>
        </w:rPr>
        <w:t>ٱ</w:t>
      </w:r>
      <w:r w:rsidRPr="001E4147">
        <w:rPr>
          <w:rFonts w:hint="eastAsia"/>
          <w:rtl/>
        </w:rPr>
        <w:t>لۡجَنَّةَ</w:t>
      </w:r>
      <w:r w:rsidRPr="001E4147">
        <w:rPr>
          <w:rtl/>
        </w:rPr>
        <w:t xml:space="preserve"> وَلَا يُظۡلَمُونَ شَيۡ‍ٔٗا٦٠</w:t>
      </w:r>
      <w:r w:rsidRPr="001E4147">
        <w:rPr>
          <w:rFonts w:cs="Traditional Arabic" w:hint="cs"/>
          <w:rtl/>
        </w:rPr>
        <w:t>﴾</w:t>
      </w:r>
      <w:r>
        <w:rPr>
          <w:rFonts w:cs="IRNazli"/>
          <w:rtl/>
        </w:rPr>
        <w:t xml:space="preserve"> </w:t>
      </w:r>
      <w:r w:rsidRPr="001E4147">
        <w:rPr>
          <w:rStyle w:val="Char5"/>
          <w:rtl/>
        </w:rPr>
        <w:t>[مر</w:t>
      </w:r>
      <w:r w:rsidR="008168DF">
        <w:rPr>
          <w:rStyle w:val="Char5"/>
          <w:rtl/>
        </w:rPr>
        <w:t>ی</w:t>
      </w:r>
      <w:r w:rsidRPr="001E4147">
        <w:rPr>
          <w:rStyle w:val="Char5"/>
          <w:rtl/>
        </w:rPr>
        <w:t>م: 59-60]</w:t>
      </w:r>
    </w:p>
    <w:p w:rsidR="00375545" w:rsidRPr="00D938A1" w:rsidRDefault="00375545" w:rsidP="001E4147">
      <w:pPr>
        <w:pStyle w:val="a6"/>
        <w:rPr>
          <w:rFonts w:cs="B Lotus"/>
          <w:rtl/>
        </w:rPr>
      </w:pPr>
      <w:r w:rsidRPr="001E4147">
        <w:rPr>
          <w:rStyle w:val="Charc"/>
          <w:rFonts w:hint="cs"/>
          <w:rtl/>
        </w:rPr>
        <w:t>«</w:t>
      </w:r>
      <w:r w:rsidR="005E4B62" w:rsidRPr="001E4147">
        <w:rPr>
          <w:rFonts w:hint="cs"/>
          <w:rtl/>
        </w:rPr>
        <w:t>آنگاه پس از‌ آنان جانش</w:t>
      </w:r>
      <w:r w:rsidR="002C4233">
        <w:rPr>
          <w:rFonts w:hint="cs"/>
          <w:rtl/>
        </w:rPr>
        <w:t>ی</w:t>
      </w:r>
      <w:r w:rsidR="005E4B62" w:rsidRPr="001E4147">
        <w:rPr>
          <w:rFonts w:hint="cs"/>
          <w:rtl/>
        </w:rPr>
        <w:t>نان</w:t>
      </w:r>
      <w:r w:rsidR="001E4147">
        <w:rPr>
          <w:rFonts w:hint="cs"/>
          <w:rtl/>
        </w:rPr>
        <w:t>ی</w:t>
      </w:r>
      <w:r w:rsidR="005E4B62" w:rsidRPr="001E4147">
        <w:rPr>
          <w:rFonts w:hint="cs"/>
          <w:rtl/>
        </w:rPr>
        <w:t xml:space="preserve"> به جا</w:t>
      </w:r>
      <w:r w:rsidR="001E4147">
        <w:rPr>
          <w:rFonts w:hint="cs"/>
          <w:rtl/>
        </w:rPr>
        <w:t>ی</w:t>
      </w:r>
      <w:r w:rsidR="005E4B62" w:rsidRPr="001E4147">
        <w:rPr>
          <w:rFonts w:hint="cs"/>
          <w:rtl/>
        </w:rPr>
        <w:t xml:space="preserve"> ماندند </w:t>
      </w:r>
      <w:r w:rsidR="004B6063" w:rsidRPr="004B6063">
        <w:rPr>
          <w:rFonts w:hint="cs"/>
          <w:rtl/>
        </w:rPr>
        <w:t>ک</w:t>
      </w:r>
      <w:r w:rsidR="005E4B62" w:rsidRPr="001E4147">
        <w:rPr>
          <w:rFonts w:hint="cs"/>
          <w:rtl/>
        </w:rPr>
        <w:t>ه نماز را تباه ساخته و از هوس</w:t>
      </w:r>
      <w:r w:rsidR="001E4147">
        <w:rPr>
          <w:rFonts w:hint="eastAsia"/>
          <w:rtl/>
        </w:rPr>
        <w:t>‌</w:t>
      </w:r>
      <w:r w:rsidR="005E4B62" w:rsidRPr="001E4147">
        <w:rPr>
          <w:rFonts w:hint="cs"/>
          <w:rtl/>
        </w:rPr>
        <w:t>ها پ</w:t>
      </w:r>
      <w:r w:rsidR="002C4233">
        <w:rPr>
          <w:rFonts w:hint="cs"/>
          <w:rtl/>
        </w:rPr>
        <w:t>ی</w:t>
      </w:r>
      <w:r w:rsidR="005E4B62" w:rsidRPr="001E4147">
        <w:rPr>
          <w:rFonts w:hint="cs"/>
          <w:rtl/>
        </w:rPr>
        <w:t>رو</w:t>
      </w:r>
      <w:r w:rsidR="001E4147">
        <w:rPr>
          <w:rFonts w:hint="cs"/>
          <w:rtl/>
        </w:rPr>
        <w:t>ی</w:t>
      </w:r>
      <w:r w:rsidR="005E4B62" w:rsidRPr="001E4147">
        <w:rPr>
          <w:rFonts w:hint="cs"/>
          <w:rtl/>
        </w:rPr>
        <w:t xml:space="preserve"> </w:t>
      </w:r>
      <w:r w:rsidR="004B6063" w:rsidRPr="004B6063">
        <w:rPr>
          <w:rFonts w:hint="cs"/>
          <w:rtl/>
        </w:rPr>
        <w:t>ک</w:t>
      </w:r>
      <w:r w:rsidR="005E4B62" w:rsidRPr="001E4147">
        <w:rPr>
          <w:rFonts w:hint="cs"/>
          <w:rtl/>
        </w:rPr>
        <w:t>ردند و به زود</w:t>
      </w:r>
      <w:r w:rsidR="002C4233">
        <w:rPr>
          <w:rFonts w:hint="cs"/>
          <w:rtl/>
        </w:rPr>
        <w:t>ی</w:t>
      </w:r>
      <w:r w:rsidR="005E4B62" w:rsidRPr="001E4147">
        <w:rPr>
          <w:rFonts w:hint="cs"/>
          <w:rtl/>
        </w:rPr>
        <w:t xml:space="preserve"> سزا</w:t>
      </w:r>
      <w:r w:rsidR="002C4233">
        <w:rPr>
          <w:rFonts w:hint="cs"/>
          <w:rtl/>
        </w:rPr>
        <w:t>ی</w:t>
      </w:r>
      <w:r w:rsidR="005E4B62" w:rsidRPr="001E4147">
        <w:rPr>
          <w:rFonts w:hint="cs"/>
          <w:rtl/>
        </w:rPr>
        <w:t xml:space="preserve"> گمراه</w:t>
      </w:r>
      <w:r w:rsidR="002C4233">
        <w:rPr>
          <w:rFonts w:hint="cs"/>
          <w:rtl/>
        </w:rPr>
        <w:t>ی</w:t>
      </w:r>
      <w:r w:rsidR="005E4B62" w:rsidRPr="001E4147">
        <w:rPr>
          <w:rFonts w:hint="cs"/>
          <w:rtl/>
        </w:rPr>
        <w:t xml:space="preserve"> خود را خواهند د</w:t>
      </w:r>
      <w:r w:rsidR="002C4233">
        <w:rPr>
          <w:rFonts w:hint="cs"/>
          <w:rtl/>
        </w:rPr>
        <w:t>ی</w:t>
      </w:r>
      <w:r w:rsidR="005E4B62" w:rsidRPr="001E4147">
        <w:rPr>
          <w:rFonts w:hint="cs"/>
          <w:rtl/>
        </w:rPr>
        <w:t xml:space="preserve">د مگر آنان </w:t>
      </w:r>
      <w:r w:rsidR="004B6063" w:rsidRPr="004B6063">
        <w:rPr>
          <w:rFonts w:hint="cs"/>
          <w:rtl/>
        </w:rPr>
        <w:t>ک</w:t>
      </w:r>
      <w:r w:rsidR="005E4B62" w:rsidRPr="001E4147">
        <w:rPr>
          <w:rFonts w:hint="cs"/>
          <w:rtl/>
        </w:rPr>
        <w:t xml:space="preserve">ه توبه </w:t>
      </w:r>
      <w:r w:rsidR="004B6063" w:rsidRPr="004B6063">
        <w:rPr>
          <w:rFonts w:hint="cs"/>
          <w:rtl/>
        </w:rPr>
        <w:t>ک</w:t>
      </w:r>
      <w:r w:rsidR="005E4B62" w:rsidRPr="001E4147">
        <w:rPr>
          <w:rFonts w:hint="cs"/>
          <w:rtl/>
        </w:rPr>
        <w:t>رده و ا</w:t>
      </w:r>
      <w:r w:rsidR="002C4233">
        <w:rPr>
          <w:rFonts w:hint="cs"/>
          <w:rtl/>
        </w:rPr>
        <w:t>ی</w:t>
      </w:r>
      <w:r w:rsidR="005E4B62" w:rsidRPr="001E4147">
        <w:rPr>
          <w:rFonts w:hint="cs"/>
          <w:rtl/>
        </w:rPr>
        <w:t xml:space="preserve">مان آورده و </w:t>
      </w:r>
      <w:r w:rsidR="004B6063" w:rsidRPr="004B6063">
        <w:rPr>
          <w:rFonts w:hint="cs"/>
          <w:rtl/>
        </w:rPr>
        <w:t>ک</w:t>
      </w:r>
      <w:r w:rsidR="005E4B62" w:rsidRPr="001E4147">
        <w:rPr>
          <w:rFonts w:hint="cs"/>
          <w:rtl/>
        </w:rPr>
        <w:t>ار شا</w:t>
      </w:r>
      <w:r w:rsidR="002C4233">
        <w:rPr>
          <w:rFonts w:hint="cs"/>
          <w:rtl/>
        </w:rPr>
        <w:t>ی</w:t>
      </w:r>
      <w:r w:rsidR="005E4B62" w:rsidRPr="001E4147">
        <w:rPr>
          <w:rFonts w:hint="cs"/>
          <w:rtl/>
        </w:rPr>
        <w:t xml:space="preserve">سته انجام دادند </w:t>
      </w:r>
      <w:r w:rsidR="004B6063" w:rsidRPr="004B6063">
        <w:rPr>
          <w:rFonts w:hint="cs"/>
          <w:rtl/>
        </w:rPr>
        <w:t>ک</w:t>
      </w:r>
      <w:r w:rsidR="005E4B62" w:rsidRPr="001E4147">
        <w:rPr>
          <w:rFonts w:hint="cs"/>
          <w:rtl/>
        </w:rPr>
        <w:t>ه آنان به بهشت در آ</w:t>
      </w:r>
      <w:r w:rsidR="002C4233">
        <w:rPr>
          <w:rFonts w:hint="cs"/>
          <w:rtl/>
        </w:rPr>
        <w:t>ی</w:t>
      </w:r>
      <w:r w:rsidR="005E4B62" w:rsidRPr="001E4147">
        <w:rPr>
          <w:rFonts w:hint="cs"/>
          <w:rtl/>
        </w:rPr>
        <w:t>ند و ستم</w:t>
      </w:r>
      <w:r w:rsidR="001E4147">
        <w:rPr>
          <w:rFonts w:hint="cs"/>
          <w:rtl/>
        </w:rPr>
        <w:t>ی</w:t>
      </w:r>
      <w:r w:rsidR="005E4B62" w:rsidRPr="001E4147">
        <w:rPr>
          <w:rFonts w:hint="cs"/>
          <w:rtl/>
        </w:rPr>
        <w:t xml:space="preserve"> بر ا</w:t>
      </w:r>
      <w:r w:rsidR="002C4233">
        <w:rPr>
          <w:rFonts w:hint="cs"/>
          <w:rtl/>
        </w:rPr>
        <w:t>ی</w:t>
      </w:r>
      <w:r w:rsidR="005E4B62" w:rsidRPr="001E4147">
        <w:rPr>
          <w:rFonts w:hint="cs"/>
          <w:rtl/>
        </w:rPr>
        <w:t>شان نخواهد رفت</w:t>
      </w:r>
      <w:r w:rsidRPr="001E4147">
        <w:rPr>
          <w:rStyle w:val="Charc"/>
          <w:rFonts w:hint="cs"/>
          <w:rtl/>
        </w:rPr>
        <w:t>»</w:t>
      </w:r>
      <w:r w:rsidRPr="00D938A1">
        <w:rPr>
          <w:rFonts w:cs="B Lotus" w:hint="cs"/>
          <w:rtl/>
        </w:rPr>
        <w:t>.</w:t>
      </w:r>
    </w:p>
    <w:p w:rsidR="004D796D" w:rsidRPr="00C97A77" w:rsidRDefault="000B3192" w:rsidP="004D796D">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مثل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 xml:space="preserve">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E4147" w:rsidRPr="001E4147" w:rsidRDefault="001E4147" w:rsidP="001E4147">
      <w:pPr>
        <w:pStyle w:val="a4"/>
        <w:rPr>
          <w:rStyle w:val="Char5"/>
          <w:rtl/>
        </w:rPr>
      </w:pPr>
      <w:r w:rsidRPr="001E4147">
        <w:rPr>
          <w:rFonts w:ascii="Tahoma" w:hAnsi="Tahoma" w:cs="Traditional Arabic" w:hint="cs"/>
          <w:rtl/>
        </w:rPr>
        <w:t>﴿</w:t>
      </w:r>
      <w:r w:rsidRPr="001E4147">
        <w:rPr>
          <w:rtl/>
        </w:rPr>
        <w:t xml:space="preserve">وَإِنِّي لَغَفَّارٞ لِّمَن تَابَ وَءَامَنَ وَعَمِلَ صَٰلِحٗا ثُمَّ </w:t>
      </w:r>
      <w:r w:rsidRPr="001E4147">
        <w:rPr>
          <w:rFonts w:hint="cs"/>
          <w:rtl/>
        </w:rPr>
        <w:t>ٱ</w:t>
      </w:r>
      <w:r w:rsidRPr="001E4147">
        <w:rPr>
          <w:rFonts w:hint="eastAsia"/>
          <w:rtl/>
        </w:rPr>
        <w:t>هۡتَدَىٰ</w:t>
      </w:r>
      <w:r w:rsidRPr="001E4147">
        <w:rPr>
          <w:rtl/>
        </w:rPr>
        <w:t>٨٢</w:t>
      </w:r>
      <w:r w:rsidRPr="001E4147">
        <w:rPr>
          <w:rFonts w:ascii="Tahoma" w:hAnsi="Tahoma" w:cs="Traditional Arabic" w:hint="cs"/>
          <w:rtl/>
        </w:rPr>
        <w:t>﴾</w:t>
      </w:r>
      <w:r>
        <w:rPr>
          <w:rFonts w:ascii="Tahoma" w:hAnsi="Tahoma" w:cs="IRNazli"/>
          <w:rtl/>
        </w:rPr>
        <w:t xml:space="preserve"> </w:t>
      </w:r>
      <w:r w:rsidRPr="001E4147">
        <w:rPr>
          <w:rStyle w:val="Char5"/>
          <w:rtl/>
        </w:rPr>
        <w:t>[طه: 82]</w:t>
      </w:r>
      <w:r>
        <w:rPr>
          <w:rStyle w:val="Char5"/>
          <w:rFonts w:hint="cs"/>
          <w:rtl/>
        </w:rPr>
        <w:t>.</w:t>
      </w:r>
    </w:p>
    <w:p w:rsidR="0096578E" w:rsidRPr="00D938A1" w:rsidRDefault="0096578E" w:rsidP="001E4147">
      <w:pPr>
        <w:pStyle w:val="a6"/>
        <w:rPr>
          <w:rFonts w:cs="B Lotus"/>
          <w:rtl/>
        </w:rPr>
      </w:pPr>
      <w:r w:rsidRPr="001E4147">
        <w:rPr>
          <w:rStyle w:val="Charc"/>
          <w:rFonts w:hint="cs"/>
          <w:rtl/>
        </w:rPr>
        <w:t>«</w:t>
      </w:r>
      <w:r w:rsidR="00122FBE" w:rsidRPr="001E4147">
        <w:rPr>
          <w:rFonts w:hint="cs"/>
          <w:rtl/>
        </w:rPr>
        <w:t xml:space="preserve">و به </w:t>
      </w:r>
      <w:r w:rsidR="002C4233">
        <w:rPr>
          <w:rFonts w:hint="cs"/>
          <w:rtl/>
        </w:rPr>
        <w:t>ی</w:t>
      </w:r>
      <w:r w:rsidR="00122FBE" w:rsidRPr="001E4147">
        <w:rPr>
          <w:rFonts w:hint="cs"/>
          <w:rtl/>
        </w:rPr>
        <w:t>ق</w:t>
      </w:r>
      <w:r w:rsidR="002C4233">
        <w:rPr>
          <w:rFonts w:hint="cs"/>
          <w:rtl/>
        </w:rPr>
        <w:t>ی</w:t>
      </w:r>
      <w:r w:rsidR="00122FBE" w:rsidRPr="001E4147">
        <w:rPr>
          <w:rFonts w:hint="cs"/>
          <w:rtl/>
        </w:rPr>
        <w:t>ن من آمرزند</w:t>
      </w:r>
      <w:r w:rsidR="009F7EDB" w:rsidRPr="009F7EDB">
        <w:rPr>
          <w:rFonts w:hint="cs"/>
          <w:rtl/>
        </w:rPr>
        <w:t>ۀ</w:t>
      </w:r>
      <w:r w:rsidR="00122FBE" w:rsidRPr="001E4147">
        <w:rPr>
          <w:rFonts w:hint="cs"/>
          <w:rtl/>
        </w:rPr>
        <w:t xml:space="preserve"> </w:t>
      </w:r>
      <w:r w:rsidR="004B6063" w:rsidRPr="004B6063">
        <w:rPr>
          <w:rFonts w:hint="cs"/>
          <w:rtl/>
        </w:rPr>
        <w:t>ک</w:t>
      </w:r>
      <w:r w:rsidR="00122FBE" w:rsidRPr="001E4147">
        <w:rPr>
          <w:rFonts w:hint="cs"/>
          <w:rtl/>
        </w:rPr>
        <w:t>س</w:t>
      </w:r>
      <w:r w:rsidR="002C4233">
        <w:rPr>
          <w:rFonts w:hint="cs"/>
          <w:rtl/>
        </w:rPr>
        <w:t>ی</w:t>
      </w:r>
      <w:r w:rsidR="00122FBE" w:rsidRPr="001E4147">
        <w:rPr>
          <w:rFonts w:hint="cs"/>
          <w:rtl/>
        </w:rPr>
        <w:t xml:space="preserve"> هستم </w:t>
      </w:r>
      <w:r w:rsidR="004B6063" w:rsidRPr="004B6063">
        <w:rPr>
          <w:rFonts w:hint="cs"/>
          <w:rtl/>
        </w:rPr>
        <w:t>ک</w:t>
      </w:r>
      <w:r w:rsidR="00122FBE" w:rsidRPr="001E4147">
        <w:rPr>
          <w:rFonts w:hint="cs"/>
          <w:rtl/>
        </w:rPr>
        <w:t xml:space="preserve">ه توبه </w:t>
      </w:r>
      <w:r w:rsidR="004B6063" w:rsidRPr="004B6063">
        <w:rPr>
          <w:rFonts w:hint="cs"/>
          <w:rtl/>
        </w:rPr>
        <w:t>ک</w:t>
      </w:r>
      <w:r w:rsidR="00122FBE" w:rsidRPr="001E4147">
        <w:rPr>
          <w:rFonts w:hint="cs"/>
          <w:rtl/>
        </w:rPr>
        <w:t>ند و ا</w:t>
      </w:r>
      <w:r w:rsidR="002C4233">
        <w:rPr>
          <w:rFonts w:hint="cs"/>
          <w:rtl/>
        </w:rPr>
        <w:t>ی</w:t>
      </w:r>
      <w:r w:rsidR="00122FBE" w:rsidRPr="001E4147">
        <w:rPr>
          <w:rFonts w:hint="cs"/>
          <w:rtl/>
        </w:rPr>
        <w:t>مان ب</w:t>
      </w:r>
      <w:r w:rsidR="002C4233">
        <w:rPr>
          <w:rFonts w:hint="cs"/>
          <w:rtl/>
        </w:rPr>
        <w:t>ی</w:t>
      </w:r>
      <w:r w:rsidR="00122FBE" w:rsidRPr="001E4147">
        <w:rPr>
          <w:rFonts w:hint="cs"/>
          <w:rtl/>
        </w:rPr>
        <w:t xml:space="preserve">اورد و </w:t>
      </w:r>
      <w:r w:rsidR="004B6063" w:rsidRPr="004B6063">
        <w:rPr>
          <w:rFonts w:hint="cs"/>
          <w:rtl/>
        </w:rPr>
        <w:t>ک</w:t>
      </w:r>
      <w:r w:rsidR="00122FBE" w:rsidRPr="001E4147">
        <w:rPr>
          <w:rFonts w:hint="cs"/>
          <w:rtl/>
        </w:rPr>
        <w:t>ار شا</w:t>
      </w:r>
      <w:r w:rsidR="002C4233">
        <w:rPr>
          <w:rFonts w:hint="cs"/>
          <w:rtl/>
        </w:rPr>
        <w:t>ی</w:t>
      </w:r>
      <w:r w:rsidR="00122FBE" w:rsidRPr="001E4147">
        <w:rPr>
          <w:rFonts w:hint="cs"/>
          <w:rtl/>
        </w:rPr>
        <w:t>سته نما</w:t>
      </w:r>
      <w:r w:rsidR="002C4233">
        <w:rPr>
          <w:rFonts w:hint="cs"/>
          <w:rtl/>
        </w:rPr>
        <w:t>ی</w:t>
      </w:r>
      <w:r w:rsidR="00122FBE" w:rsidRPr="001E4147">
        <w:rPr>
          <w:rFonts w:hint="cs"/>
          <w:rtl/>
        </w:rPr>
        <w:t>د و به راه راست رهسپار گردد</w:t>
      </w:r>
      <w:r w:rsidRPr="001E4147">
        <w:rPr>
          <w:rStyle w:val="Charc"/>
          <w:rFonts w:hint="cs"/>
          <w:rtl/>
        </w:rPr>
        <w:t>».</w:t>
      </w:r>
    </w:p>
    <w:p w:rsidR="000B3192" w:rsidRPr="004B6063" w:rsidRDefault="00B560E3" w:rsidP="001E4147">
      <w:pPr>
        <w:bidi/>
        <w:ind w:firstLine="284"/>
        <w:jc w:val="both"/>
        <w:rPr>
          <w:rStyle w:val="Char2"/>
          <w:spacing w:val="-2"/>
          <w:rtl/>
        </w:rPr>
      </w:pPr>
      <w:r w:rsidRPr="004B6063">
        <w:rPr>
          <w:rStyle w:val="Char2"/>
          <w:rFonts w:hint="cs"/>
          <w:spacing w:val="-2"/>
          <w:rtl/>
        </w:rPr>
        <w:t>سرّ ا</w:t>
      </w:r>
      <w:r w:rsidR="00C97A77" w:rsidRPr="004B6063">
        <w:rPr>
          <w:rStyle w:val="Char2"/>
          <w:rFonts w:hint="cs"/>
          <w:spacing w:val="-2"/>
          <w:rtl/>
        </w:rPr>
        <w:t>ی</w:t>
      </w:r>
      <w:r w:rsidRPr="004B6063">
        <w:rPr>
          <w:rStyle w:val="Char2"/>
          <w:rFonts w:hint="cs"/>
          <w:spacing w:val="-2"/>
          <w:rtl/>
        </w:rPr>
        <w:t>ن عطف، عطف ا</w:t>
      </w:r>
      <w:r w:rsidR="00C97A77" w:rsidRPr="004B6063">
        <w:rPr>
          <w:rStyle w:val="Char2"/>
          <w:rFonts w:hint="cs"/>
          <w:spacing w:val="-2"/>
          <w:rtl/>
        </w:rPr>
        <w:t>ی</w:t>
      </w:r>
      <w:r w:rsidRPr="004B6063">
        <w:rPr>
          <w:rStyle w:val="Char2"/>
          <w:rFonts w:hint="cs"/>
          <w:spacing w:val="-2"/>
          <w:rtl/>
        </w:rPr>
        <w:t>مان بر توبه چ</w:t>
      </w:r>
      <w:r w:rsidR="00C97A77" w:rsidRPr="004B6063">
        <w:rPr>
          <w:rStyle w:val="Char2"/>
          <w:rFonts w:hint="cs"/>
          <w:spacing w:val="-2"/>
          <w:rtl/>
        </w:rPr>
        <w:t>ی</w:t>
      </w:r>
      <w:r w:rsidRPr="004B6063">
        <w:rPr>
          <w:rStyle w:val="Char2"/>
          <w:rFonts w:hint="cs"/>
          <w:spacing w:val="-2"/>
          <w:rtl/>
        </w:rPr>
        <w:t>ست؟ به نظر من با ارت</w:t>
      </w:r>
      <w:r w:rsidR="006808D5" w:rsidRPr="006808D5">
        <w:rPr>
          <w:rStyle w:val="Char2"/>
          <w:rFonts w:hint="cs"/>
          <w:spacing w:val="-2"/>
          <w:rtl/>
        </w:rPr>
        <w:t>ک</w:t>
      </w:r>
      <w:r w:rsidRPr="004B6063">
        <w:rPr>
          <w:rStyle w:val="Char2"/>
          <w:rFonts w:hint="cs"/>
          <w:spacing w:val="-2"/>
          <w:rtl/>
        </w:rPr>
        <w:t xml:space="preserve">اب گناه </w:t>
      </w:r>
      <w:r w:rsidR="006808D5" w:rsidRPr="006808D5">
        <w:rPr>
          <w:rStyle w:val="Char2"/>
          <w:rFonts w:hint="cs"/>
          <w:spacing w:val="-2"/>
          <w:rtl/>
        </w:rPr>
        <w:t>ک</w:t>
      </w:r>
      <w:r w:rsidRPr="004B6063">
        <w:rPr>
          <w:rStyle w:val="Char2"/>
          <w:rFonts w:hint="cs"/>
          <w:spacing w:val="-2"/>
          <w:rtl/>
        </w:rPr>
        <w:t>ب</w:t>
      </w:r>
      <w:r w:rsidR="00C97A77" w:rsidRPr="004B6063">
        <w:rPr>
          <w:rStyle w:val="Char2"/>
          <w:rFonts w:hint="cs"/>
          <w:spacing w:val="-2"/>
          <w:rtl/>
        </w:rPr>
        <w:t>ی</w:t>
      </w:r>
      <w:r w:rsidRPr="004B6063">
        <w:rPr>
          <w:rStyle w:val="Char2"/>
          <w:rFonts w:hint="cs"/>
          <w:spacing w:val="-2"/>
          <w:rtl/>
        </w:rPr>
        <w:t>ره خدشه‌ا</w:t>
      </w:r>
      <w:r w:rsidR="00C97A77" w:rsidRPr="004B6063">
        <w:rPr>
          <w:rStyle w:val="Char2"/>
          <w:rFonts w:hint="cs"/>
          <w:spacing w:val="-2"/>
          <w:rtl/>
        </w:rPr>
        <w:t>ی</w:t>
      </w:r>
      <w:r w:rsidRPr="004B6063">
        <w:rPr>
          <w:rStyle w:val="Char2"/>
          <w:rFonts w:hint="cs"/>
          <w:spacing w:val="-2"/>
          <w:rtl/>
        </w:rPr>
        <w:t xml:space="preserve"> سنگ</w:t>
      </w:r>
      <w:r w:rsidR="00C97A77" w:rsidRPr="004B6063">
        <w:rPr>
          <w:rStyle w:val="Char2"/>
          <w:rFonts w:hint="cs"/>
          <w:spacing w:val="-2"/>
          <w:rtl/>
        </w:rPr>
        <w:t>ی</w:t>
      </w:r>
      <w:r w:rsidRPr="004B6063">
        <w:rPr>
          <w:rStyle w:val="Char2"/>
          <w:rFonts w:hint="cs"/>
          <w:spacing w:val="-2"/>
          <w:rtl/>
        </w:rPr>
        <w:t>ن بر ا</w:t>
      </w:r>
      <w:r w:rsidR="00C97A77" w:rsidRPr="004B6063">
        <w:rPr>
          <w:rStyle w:val="Char2"/>
          <w:rFonts w:hint="cs"/>
          <w:spacing w:val="-2"/>
          <w:rtl/>
        </w:rPr>
        <w:t>ی</w:t>
      </w:r>
      <w:r w:rsidRPr="004B6063">
        <w:rPr>
          <w:rStyle w:val="Char2"/>
          <w:rFonts w:hint="cs"/>
          <w:spacing w:val="-2"/>
          <w:rtl/>
        </w:rPr>
        <w:t>مان و اعتقاد شخص وارد م</w:t>
      </w:r>
      <w:r w:rsidR="00C97A77" w:rsidRPr="004B6063">
        <w:rPr>
          <w:rStyle w:val="Char2"/>
          <w:rFonts w:hint="cs"/>
          <w:spacing w:val="-2"/>
          <w:rtl/>
        </w:rPr>
        <w:t>ی</w:t>
      </w:r>
      <w:r w:rsidRPr="004B6063">
        <w:rPr>
          <w:rStyle w:val="Char2"/>
          <w:rFonts w:hint="cs"/>
          <w:spacing w:val="-2"/>
          <w:rtl/>
        </w:rPr>
        <w:t>‌آ</w:t>
      </w:r>
      <w:r w:rsidR="00C97A77" w:rsidRPr="004B6063">
        <w:rPr>
          <w:rStyle w:val="Char2"/>
          <w:rFonts w:hint="cs"/>
          <w:spacing w:val="-2"/>
          <w:rtl/>
        </w:rPr>
        <w:t>ی</w:t>
      </w:r>
      <w:r w:rsidRPr="004B6063">
        <w:rPr>
          <w:rStyle w:val="Char2"/>
          <w:rFonts w:hint="cs"/>
          <w:spacing w:val="-2"/>
          <w:rtl/>
        </w:rPr>
        <w:t>د. حت</w:t>
      </w:r>
      <w:r w:rsidR="00C97A77" w:rsidRPr="004B6063">
        <w:rPr>
          <w:rStyle w:val="Char2"/>
          <w:rFonts w:hint="cs"/>
          <w:spacing w:val="-2"/>
          <w:rtl/>
        </w:rPr>
        <w:t>ی</w:t>
      </w:r>
      <w:r w:rsidRPr="004B6063">
        <w:rPr>
          <w:rStyle w:val="Char2"/>
          <w:rFonts w:hint="cs"/>
          <w:spacing w:val="-2"/>
          <w:rtl/>
        </w:rPr>
        <w:t xml:space="preserve"> بعض</w:t>
      </w:r>
      <w:r w:rsidR="00C97A77" w:rsidRPr="004B6063">
        <w:rPr>
          <w:rStyle w:val="Char2"/>
          <w:rFonts w:hint="cs"/>
          <w:spacing w:val="-2"/>
          <w:rtl/>
        </w:rPr>
        <w:t>ی</w:t>
      </w:r>
      <w:r w:rsidRPr="004B6063">
        <w:rPr>
          <w:rStyle w:val="Char2"/>
          <w:rFonts w:hint="cs"/>
          <w:spacing w:val="-2"/>
          <w:rtl/>
        </w:rPr>
        <w:t xml:space="preserve"> از احاد</w:t>
      </w:r>
      <w:r w:rsidR="00C97A77" w:rsidRPr="004B6063">
        <w:rPr>
          <w:rStyle w:val="Char2"/>
          <w:rFonts w:hint="cs"/>
          <w:spacing w:val="-2"/>
          <w:rtl/>
        </w:rPr>
        <w:t>ی</w:t>
      </w:r>
      <w:r w:rsidRPr="004B6063">
        <w:rPr>
          <w:rStyle w:val="Char2"/>
          <w:rFonts w:hint="cs"/>
          <w:spacing w:val="-2"/>
          <w:rtl/>
        </w:rPr>
        <w:t>ث نبو</w:t>
      </w:r>
      <w:r w:rsidR="00C97A77" w:rsidRPr="004B6063">
        <w:rPr>
          <w:rStyle w:val="Char2"/>
          <w:rFonts w:hint="cs"/>
          <w:spacing w:val="-2"/>
          <w:rtl/>
        </w:rPr>
        <w:t>ی</w:t>
      </w:r>
      <w:r w:rsidR="003C0BE5">
        <w:rPr>
          <w:rStyle w:val="Char2"/>
          <w:rFonts w:hint="cs"/>
          <w:spacing w:val="-2"/>
          <w:rtl/>
        </w:rPr>
        <w:t xml:space="preserve"> بیان‌گر </w:t>
      </w:r>
      <w:r w:rsidRPr="004B6063">
        <w:rPr>
          <w:rStyle w:val="Char2"/>
          <w:rFonts w:hint="cs"/>
          <w:spacing w:val="-2"/>
          <w:rtl/>
        </w:rPr>
        <w:t>سلب ا</w:t>
      </w:r>
      <w:r w:rsidR="00C97A77" w:rsidRPr="004B6063">
        <w:rPr>
          <w:rStyle w:val="Char2"/>
          <w:rFonts w:hint="cs"/>
          <w:spacing w:val="-2"/>
          <w:rtl/>
        </w:rPr>
        <w:t>ی</w:t>
      </w:r>
      <w:r w:rsidRPr="004B6063">
        <w:rPr>
          <w:rStyle w:val="Char2"/>
          <w:rFonts w:hint="cs"/>
          <w:spacing w:val="-2"/>
          <w:rtl/>
        </w:rPr>
        <w:t>مان از مرت</w:t>
      </w:r>
      <w:r w:rsidR="006808D5" w:rsidRPr="006808D5">
        <w:rPr>
          <w:rStyle w:val="Char2"/>
          <w:rFonts w:hint="cs"/>
          <w:spacing w:val="-2"/>
          <w:rtl/>
        </w:rPr>
        <w:t>ک</w:t>
      </w:r>
      <w:r w:rsidRPr="004B6063">
        <w:rPr>
          <w:rStyle w:val="Char2"/>
          <w:rFonts w:hint="cs"/>
          <w:spacing w:val="-2"/>
          <w:rtl/>
        </w:rPr>
        <w:t xml:space="preserve">ب گناه </w:t>
      </w:r>
      <w:r w:rsidR="006808D5" w:rsidRPr="006808D5">
        <w:rPr>
          <w:rStyle w:val="Char2"/>
          <w:rFonts w:hint="cs"/>
          <w:spacing w:val="-2"/>
          <w:rtl/>
        </w:rPr>
        <w:t>ک</w:t>
      </w:r>
      <w:r w:rsidRPr="004B6063">
        <w:rPr>
          <w:rStyle w:val="Char2"/>
          <w:rFonts w:hint="cs"/>
          <w:spacing w:val="-2"/>
          <w:rtl/>
        </w:rPr>
        <w:t>ب</w:t>
      </w:r>
      <w:r w:rsidR="00C97A77" w:rsidRPr="004B6063">
        <w:rPr>
          <w:rStyle w:val="Char2"/>
          <w:rFonts w:hint="cs"/>
          <w:spacing w:val="-2"/>
          <w:rtl/>
        </w:rPr>
        <w:t>ی</w:t>
      </w:r>
      <w:r w:rsidRPr="004B6063">
        <w:rPr>
          <w:rStyle w:val="Char2"/>
          <w:rFonts w:hint="cs"/>
          <w:spacing w:val="-2"/>
          <w:rtl/>
        </w:rPr>
        <w:t>ره در ح</w:t>
      </w:r>
      <w:r w:rsidR="00C97A77" w:rsidRPr="004B6063">
        <w:rPr>
          <w:rStyle w:val="Char2"/>
          <w:rFonts w:hint="cs"/>
          <w:spacing w:val="-2"/>
          <w:rtl/>
        </w:rPr>
        <w:t>ی</w:t>
      </w:r>
      <w:r w:rsidRPr="004B6063">
        <w:rPr>
          <w:rStyle w:val="Char2"/>
          <w:rFonts w:hint="cs"/>
          <w:spacing w:val="-2"/>
          <w:rtl/>
        </w:rPr>
        <w:t>ن ارت</w:t>
      </w:r>
      <w:r w:rsidR="006808D5" w:rsidRPr="006808D5">
        <w:rPr>
          <w:rStyle w:val="Char2"/>
          <w:rFonts w:hint="cs"/>
          <w:spacing w:val="-2"/>
          <w:rtl/>
        </w:rPr>
        <w:t>ک</w:t>
      </w:r>
      <w:r w:rsidRPr="004B6063">
        <w:rPr>
          <w:rStyle w:val="Char2"/>
          <w:rFonts w:hint="cs"/>
          <w:spacing w:val="-2"/>
          <w:rtl/>
        </w:rPr>
        <w:t>اب آن، م</w:t>
      </w:r>
      <w:r w:rsidR="00C97A77" w:rsidRPr="004B6063">
        <w:rPr>
          <w:rStyle w:val="Char2"/>
          <w:rFonts w:hint="cs"/>
          <w:spacing w:val="-2"/>
          <w:rtl/>
        </w:rPr>
        <w:t>ی</w:t>
      </w:r>
      <w:r w:rsidRPr="004B6063">
        <w:rPr>
          <w:rStyle w:val="Char2"/>
          <w:rFonts w:hint="cs"/>
          <w:spacing w:val="-2"/>
          <w:rtl/>
        </w:rPr>
        <w:t>‌باشند همان</w:t>
      </w:r>
      <w:r w:rsidR="00E2610A" w:rsidRPr="004B6063">
        <w:rPr>
          <w:rStyle w:val="Char2"/>
          <w:rFonts w:hint="cs"/>
          <w:spacing w:val="-2"/>
          <w:rtl/>
        </w:rPr>
        <w:t>ط</w:t>
      </w:r>
      <w:r w:rsidRPr="004B6063">
        <w:rPr>
          <w:rStyle w:val="Char2"/>
          <w:rFonts w:hint="cs"/>
          <w:spacing w:val="-2"/>
          <w:rtl/>
        </w:rPr>
        <w:t xml:space="preserve">ور </w:t>
      </w:r>
      <w:r w:rsidR="006808D5" w:rsidRPr="006808D5">
        <w:rPr>
          <w:rStyle w:val="Char2"/>
          <w:rFonts w:hint="cs"/>
          <w:spacing w:val="-2"/>
          <w:rtl/>
        </w:rPr>
        <w:t>ک</w:t>
      </w:r>
      <w:r w:rsidRPr="004B6063">
        <w:rPr>
          <w:rStyle w:val="Char2"/>
          <w:rFonts w:hint="cs"/>
          <w:spacing w:val="-2"/>
          <w:rtl/>
        </w:rPr>
        <w:t>ه در حد</w:t>
      </w:r>
      <w:r w:rsidR="00C97A77" w:rsidRPr="004B6063">
        <w:rPr>
          <w:rStyle w:val="Char2"/>
          <w:rFonts w:hint="cs"/>
          <w:spacing w:val="-2"/>
          <w:rtl/>
        </w:rPr>
        <w:t>ی</w:t>
      </w:r>
      <w:r w:rsidRPr="004B6063">
        <w:rPr>
          <w:rStyle w:val="Char2"/>
          <w:rFonts w:hint="cs"/>
          <w:spacing w:val="-2"/>
          <w:rtl/>
        </w:rPr>
        <w:t>ث صح</w:t>
      </w:r>
      <w:r w:rsidR="00C97A77" w:rsidRPr="004B6063">
        <w:rPr>
          <w:rStyle w:val="Char2"/>
          <w:rFonts w:hint="cs"/>
          <w:spacing w:val="-2"/>
          <w:rtl/>
        </w:rPr>
        <w:t>ی</w:t>
      </w:r>
      <w:r w:rsidRPr="004B6063">
        <w:rPr>
          <w:rStyle w:val="Char2"/>
          <w:rFonts w:hint="cs"/>
          <w:spacing w:val="-2"/>
          <w:rtl/>
        </w:rPr>
        <w:t>ح</w:t>
      </w:r>
      <w:r w:rsidR="00C97A77" w:rsidRPr="004B6063">
        <w:rPr>
          <w:rStyle w:val="Char2"/>
          <w:rFonts w:hint="cs"/>
          <w:spacing w:val="-2"/>
          <w:rtl/>
        </w:rPr>
        <w:t>ی</w:t>
      </w:r>
      <w:r w:rsidRPr="004B6063">
        <w:rPr>
          <w:rStyle w:val="Char2"/>
          <w:rFonts w:hint="cs"/>
          <w:spacing w:val="-2"/>
          <w:rtl/>
        </w:rPr>
        <w:t>ن از پ</w:t>
      </w:r>
      <w:r w:rsidR="00C97A77" w:rsidRPr="004B6063">
        <w:rPr>
          <w:rStyle w:val="Char2"/>
          <w:rFonts w:hint="cs"/>
          <w:spacing w:val="-2"/>
          <w:rtl/>
        </w:rPr>
        <w:t>ی</w:t>
      </w:r>
      <w:r w:rsidRPr="004B6063">
        <w:rPr>
          <w:rStyle w:val="Char2"/>
          <w:rFonts w:hint="cs"/>
          <w:spacing w:val="-2"/>
          <w:rtl/>
        </w:rPr>
        <w:t>امبر</w:t>
      </w:r>
      <w:r w:rsidR="00042BFC">
        <w:rPr>
          <w:rStyle w:val="Char2"/>
          <w:rFonts w:hint="cs"/>
          <w:spacing w:val="-2"/>
          <w:rtl/>
        </w:rPr>
        <w:t xml:space="preserve"> </w:t>
      </w:r>
      <w:r w:rsidR="00042BFC" w:rsidRPr="00042BFC">
        <w:rPr>
          <w:rFonts w:cs="CTraditional Arabic" w:hint="cs"/>
          <w:spacing w:val="-2"/>
          <w:sz w:val="28"/>
          <w:szCs w:val="28"/>
          <w:rtl/>
          <w:lang w:bidi="fa-IR"/>
        </w:rPr>
        <w:t>ج</w:t>
      </w:r>
      <w:r w:rsidR="0091065E" w:rsidRPr="004B6063">
        <w:rPr>
          <w:rFonts w:cs="CTraditional Arabic" w:hint="cs"/>
          <w:spacing w:val="-2"/>
          <w:sz w:val="28"/>
          <w:szCs w:val="28"/>
          <w:rtl/>
          <w:lang w:bidi="fa-IR"/>
        </w:rPr>
        <w:t xml:space="preserve"> </w:t>
      </w:r>
      <w:r w:rsidR="006626D4" w:rsidRPr="004B6063">
        <w:rPr>
          <w:rStyle w:val="Char2"/>
          <w:rFonts w:hint="cs"/>
          <w:spacing w:val="-2"/>
          <w:rtl/>
        </w:rPr>
        <w:t>روا</w:t>
      </w:r>
      <w:r w:rsidR="00C97A77" w:rsidRPr="004B6063">
        <w:rPr>
          <w:rStyle w:val="Char2"/>
          <w:rFonts w:hint="cs"/>
          <w:spacing w:val="-2"/>
          <w:rtl/>
        </w:rPr>
        <w:t>ی</w:t>
      </w:r>
      <w:r w:rsidR="006626D4" w:rsidRPr="004B6063">
        <w:rPr>
          <w:rStyle w:val="Char2"/>
          <w:rFonts w:hint="cs"/>
          <w:spacing w:val="-2"/>
          <w:rtl/>
        </w:rPr>
        <w:t xml:space="preserve">ت شده </w:t>
      </w:r>
      <w:r w:rsidR="006808D5" w:rsidRPr="006808D5">
        <w:rPr>
          <w:rStyle w:val="Char2"/>
          <w:rFonts w:hint="cs"/>
          <w:spacing w:val="-2"/>
          <w:rtl/>
        </w:rPr>
        <w:t>ک</w:t>
      </w:r>
      <w:r w:rsidR="006626D4" w:rsidRPr="004B6063">
        <w:rPr>
          <w:rStyle w:val="Char2"/>
          <w:rFonts w:hint="cs"/>
          <w:spacing w:val="-2"/>
          <w:rtl/>
        </w:rPr>
        <w:t>ه م</w:t>
      </w:r>
      <w:r w:rsidR="00C97A77" w:rsidRPr="004B6063">
        <w:rPr>
          <w:rStyle w:val="Char2"/>
          <w:rFonts w:hint="cs"/>
          <w:spacing w:val="-2"/>
          <w:rtl/>
        </w:rPr>
        <w:t>ی</w:t>
      </w:r>
      <w:r w:rsidR="006626D4" w:rsidRPr="004B6063">
        <w:rPr>
          <w:rStyle w:val="Char2"/>
          <w:rFonts w:hint="cs"/>
          <w:spacing w:val="-2"/>
          <w:rtl/>
        </w:rPr>
        <w:t>‌فرما</w:t>
      </w:r>
      <w:r w:rsidR="00C97A77" w:rsidRPr="004B6063">
        <w:rPr>
          <w:rStyle w:val="Char2"/>
          <w:rFonts w:hint="cs"/>
          <w:spacing w:val="-2"/>
          <w:rtl/>
        </w:rPr>
        <w:t>ی</w:t>
      </w:r>
      <w:r w:rsidR="006626D4" w:rsidRPr="004B6063">
        <w:rPr>
          <w:rStyle w:val="Char2"/>
          <w:rFonts w:hint="cs"/>
          <w:spacing w:val="-2"/>
          <w:rtl/>
        </w:rPr>
        <w:t>د</w:t>
      </w:r>
      <w:r w:rsidR="006626D4" w:rsidRPr="004B6063">
        <w:rPr>
          <w:rFonts w:cs="B Lotus" w:hint="cs"/>
          <w:spacing w:val="-2"/>
          <w:sz w:val="32"/>
          <w:szCs w:val="32"/>
          <w:rtl/>
          <w:lang w:bidi="fa-IR"/>
        </w:rPr>
        <w:t>:</w:t>
      </w:r>
      <w:r w:rsidR="001E4147" w:rsidRPr="004B6063">
        <w:rPr>
          <w:rFonts w:cs="B Lotus" w:hint="cs"/>
          <w:spacing w:val="-2"/>
          <w:sz w:val="32"/>
          <w:szCs w:val="32"/>
          <w:rtl/>
          <w:lang w:bidi="fa-IR"/>
        </w:rPr>
        <w:t xml:space="preserve"> </w:t>
      </w:r>
      <w:r w:rsidR="001E4147" w:rsidRPr="004B6063">
        <w:rPr>
          <w:rFonts w:ascii="Traditional Arabic" w:hAnsi="Traditional Arabic" w:cs="Traditional Arabic" w:hint="cs"/>
          <w:spacing w:val="-2"/>
          <w:sz w:val="28"/>
          <w:szCs w:val="28"/>
          <w:rtl/>
          <w:lang w:bidi="fa-IR"/>
        </w:rPr>
        <w:t>«</w:t>
      </w:r>
      <w:r w:rsidR="00234A6F" w:rsidRPr="004B6063">
        <w:rPr>
          <w:rStyle w:val="Char8"/>
          <w:spacing w:val="-2"/>
          <w:rtl/>
        </w:rPr>
        <w:t>لايزني الزان</w:t>
      </w:r>
      <w:r w:rsidR="001E4147" w:rsidRPr="004B6063">
        <w:rPr>
          <w:rStyle w:val="Char8"/>
          <w:rFonts w:hint="cs"/>
          <w:spacing w:val="-2"/>
          <w:rtl/>
        </w:rPr>
        <w:t>ی</w:t>
      </w:r>
      <w:r w:rsidR="00234A6F" w:rsidRPr="004B6063">
        <w:rPr>
          <w:rStyle w:val="Char8"/>
          <w:spacing w:val="-2"/>
          <w:rtl/>
        </w:rPr>
        <w:t xml:space="preserve"> حين يزن</w:t>
      </w:r>
      <w:r w:rsidR="001E4147" w:rsidRPr="004B6063">
        <w:rPr>
          <w:rStyle w:val="Char8"/>
          <w:rFonts w:hint="cs"/>
          <w:spacing w:val="-2"/>
          <w:rtl/>
        </w:rPr>
        <w:t>ی</w:t>
      </w:r>
      <w:r w:rsidR="00234A6F" w:rsidRPr="004B6063">
        <w:rPr>
          <w:rStyle w:val="Char8"/>
          <w:spacing w:val="-2"/>
          <w:rtl/>
        </w:rPr>
        <w:t xml:space="preserve"> </w:t>
      </w:r>
      <w:r w:rsidR="00862759" w:rsidRPr="004B6063">
        <w:rPr>
          <w:rStyle w:val="Char8"/>
          <w:spacing w:val="-2"/>
          <w:rtl/>
        </w:rPr>
        <w:t>و</w:t>
      </w:r>
      <w:r w:rsidR="00EA6837" w:rsidRPr="004B6063">
        <w:rPr>
          <w:rStyle w:val="Char8"/>
          <w:spacing w:val="-2"/>
          <w:rtl/>
        </w:rPr>
        <w:t>هو مؤمن ولايشرب الخمر حين يش</w:t>
      </w:r>
      <w:r w:rsidR="00862759" w:rsidRPr="004B6063">
        <w:rPr>
          <w:rStyle w:val="Char8"/>
          <w:spacing w:val="-2"/>
          <w:rtl/>
        </w:rPr>
        <w:t>ربها وهو مؤمن ولا يسرق السارق حين يسرق و</w:t>
      </w:r>
      <w:r w:rsidR="00234A6F" w:rsidRPr="004B6063">
        <w:rPr>
          <w:rStyle w:val="Char8"/>
          <w:spacing w:val="-2"/>
          <w:rtl/>
        </w:rPr>
        <w:t>هو مؤمن</w:t>
      </w:r>
      <w:r w:rsidR="001E4147" w:rsidRPr="004B6063">
        <w:rPr>
          <w:rFonts w:ascii="Traditional Arabic" w:hAnsi="Traditional Arabic" w:cs="Traditional Arabic" w:hint="cs"/>
          <w:spacing w:val="-2"/>
          <w:sz w:val="28"/>
          <w:szCs w:val="28"/>
          <w:rtl/>
          <w:lang w:bidi="fa-IR"/>
        </w:rPr>
        <w:t>».</w:t>
      </w:r>
      <w:r w:rsidR="00234A6F" w:rsidRPr="004B6063">
        <w:rPr>
          <w:rStyle w:val="Char2"/>
          <w:rFonts w:hint="cs"/>
          <w:spacing w:val="-2"/>
          <w:rtl/>
        </w:rPr>
        <w:t xml:space="preserve"> </w:t>
      </w:r>
      <w:r w:rsidR="001E4147" w:rsidRPr="004B6063">
        <w:rPr>
          <w:rStyle w:val="Charc"/>
          <w:rFonts w:hint="cs"/>
          <w:spacing w:val="-2"/>
          <w:rtl/>
        </w:rPr>
        <w:t>«</w:t>
      </w:r>
      <w:r w:rsidR="00234A6F" w:rsidRPr="004B6063">
        <w:rPr>
          <w:rStyle w:val="Char7"/>
          <w:rFonts w:hint="cs"/>
          <w:spacing w:val="-2"/>
          <w:rtl/>
        </w:rPr>
        <w:t>زنا</w:t>
      </w:r>
      <w:r w:rsidR="00A91D73" w:rsidRPr="00A91D73">
        <w:rPr>
          <w:rStyle w:val="Char7"/>
          <w:rFonts w:hint="cs"/>
          <w:spacing w:val="-2"/>
          <w:rtl/>
        </w:rPr>
        <w:t>ک</w:t>
      </w:r>
      <w:r w:rsidR="00234A6F" w:rsidRPr="004B6063">
        <w:rPr>
          <w:rStyle w:val="Char7"/>
          <w:rFonts w:hint="cs"/>
          <w:spacing w:val="-2"/>
          <w:rtl/>
        </w:rPr>
        <w:t>ار در حال عمل زنا، شرابخوار در حال نوش</w:t>
      </w:r>
      <w:r w:rsidR="0097050A" w:rsidRPr="004B6063">
        <w:rPr>
          <w:rStyle w:val="Char7"/>
          <w:rFonts w:hint="cs"/>
          <w:spacing w:val="-2"/>
          <w:rtl/>
        </w:rPr>
        <w:t>ی</w:t>
      </w:r>
      <w:r w:rsidR="00234A6F" w:rsidRPr="004B6063">
        <w:rPr>
          <w:rStyle w:val="Char7"/>
          <w:rFonts w:hint="cs"/>
          <w:spacing w:val="-2"/>
          <w:rtl/>
        </w:rPr>
        <w:t>دن شراب، دزد در حال دزد</w:t>
      </w:r>
      <w:r w:rsidR="0097050A" w:rsidRPr="004B6063">
        <w:rPr>
          <w:rStyle w:val="Char7"/>
          <w:rFonts w:hint="cs"/>
          <w:spacing w:val="-2"/>
          <w:rtl/>
        </w:rPr>
        <w:t>ی</w:t>
      </w:r>
      <w:r w:rsidR="00234A6F" w:rsidRPr="004B6063">
        <w:rPr>
          <w:rStyle w:val="Char7"/>
          <w:rFonts w:hint="cs"/>
          <w:spacing w:val="-2"/>
          <w:rtl/>
        </w:rPr>
        <w:t>، ا</w:t>
      </w:r>
      <w:r w:rsidR="0097050A" w:rsidRPr="004B6063">
        <w:rPr>
          <w:rStyle w:val="Char7"/>
          <w:rFonts w:hint="cs"/>
          <w:spacing w:val="-2"/>
          <w:rtl/>
        </w:rPr>
        <w:t>ی</w:t>
      </w:r>
      <w:r w:rsidR="00234A6F" w:rsidRPr="004B6063">
        <w:rPr>
          <w:rStyle w:val="Char7"/>
          <w:rFonts w:hint="cs"/>
          <w:spacing w:val="-2"/>
          <w:rtl/>
        </w:rPr>
        <w:t>مان ندارند</w:t>
      </w:r>
      <w:r w:rsidR="00234A6F" w:rsidRPr="004B6063">
        <w:rPr>
          <w:rStyle w:val="Charc"/>
          <w:rFonts w:hint="cs"/>
          <w:spacing w:val="-2"/>
          <w:rtl/>
        </w:rPr>
        <w:t>»</w:t>
      </w:r>
      <w:r w:rsidR="00234A6F" w:rsidRPr="004B6063">
        <w:rPr>
          <w:rFonts w:ascii="Traditional Arabic" w:hAnsi="Traditional Arabic" w:cs="B Zar" w:hint="cs"/>
          <w:b/>
          <w:bCs/>
          <w:spacing w:val="-2"/>
          <w:sz w:val="32"/>
          <w:szCs w:val="28"/>
          <w:rtl/>
          <w:lang w:bidi="fa-IR"/>
        </w:rPr>
        <w:t>.</w:t>
      </w:r>
    </w:p>
    <w:p w:rsidR="00234A6F" w:rsidRPr="00C97A77" w:rsidRDefault="005C7BCF" w:rsidP="00234A6F">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توبه موجب عودت و ترم</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مان شخص مسلمان م</w:t>
      </w:r>
      <w:r w:rsidR="00C97A77" w:rsidRPr="00C97A77">
        <w:rPr>
          <w:rStyle w:val="Char2"/>
          <w:rFonts w:hint="cs"/>
          <w:rtl/>
        </w:rPr>
        <w:t>ی</w:t>
      </w:r>
      <w:r w:rsidRPr="00C97A77">
        <w:rPr>
          <w:rStyle w:val="Char2"/>
          <w:rFonts w:hint="cs"/>
          <w:rtl/>
        </w:rPr>
        <w:t>‌شود.</w:t>
      </w:r>
    </w:p>
    <w:p w:rsidR="000330DD" w:rsidRDefault="000330DD" w:rsidP="009A08D7">
      <w:pPr>
        <w:pStyle w:val="a0"/>
        <w:rPr>
          <w:rtl/>
        </w:rPr>
      </w:pPr>
      <w:bookmarkStart w:id="31" w:name="_Toc237013293"/>
      <w:bookmarkStart w:id="32" w:name="_Toc237013446"/>
      <w:bookmarkStart w:id="33" w:name="_Toc281676935"/>
      <w:bookmarkStart w:id="34" w:name="_Toc444772710"/>
      <w:r>
        <w:rPr>
          <w:rFonts w:hint="cs"/>
          <w:rtl/>
        </w:rPr>
        <w:t xml:space="preserve">توبه از </w:t>
      </w:r>
      <w:r w:rsidR="008168DF">
        <w:rPr>
          <w:rFonts w:hint="cs"/>
          <w:rtl/>
        </w:rPr>
        <w:t>ک</w:t>
      </w:r>
      <w:r>
        <w:rPr>
          <w:rFonts w:hint="cs"/>
          <w:rtl/>
        </w:rPr>
        <w:t>تمان حقّ</w:t>
      </w:r>
      <w:bookmarkEnd w:id="31"/>
      <w:bookmarkEnd w:id="32"/>
      <w:bookmarkEnd w:id="33"/>
      <w:bookmarkEnd w:id="34"/>
    </w:p>
    <w:p w:rsidR="005C7BCF" w:rsidRPr="00C97A77" w:rsidRDefault="000330DD" w:rsidP="004B6063">
      <w:pPr>
        <w:widowControl w:val="0"/>
        <w:bidi/>
        <w:ind w:firstLine="284"/>
        <w:jc w:val="both"/>
        <w:rPr>
          <w:rStyle w:val="Char2"/>
          <w:rtl/>
        </w:rPr>
      </w:pPr>
      <w:r w:rsidRPr="00C97A77">
        <w:rPr>
          <w:rStyle w:val="Char2"/>
          <w:rFonts w:hint="cs"/>
          <w:rtl/>
        </w:rPr>
        <w:t xml:space="preserve">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قرآن به ضرورت و لزوم توبه از آن اشاره نموده است: گناه </w:t>
      </w:r>
      <w:r w:rsidR="006808D5" w:rsidRPr="006808D5">
        <w:rPr>
          <w:rStyle w:val="Char2"/>
          <w:rFonts w:hint="cs"/>
          <w:rtl/>
        </w:rPr>
        <w:t>ک</w:t>
      </w:r>
      <w:r w:rsidRPr="00C97A77">
        <w:rPr>
          <w:rStyle w:val="Char2"/>
          <w:rFonts w:hint="cs"/>
          <w:rtl/>
        </w:rPr>
        <w:t>تمان حق و ب</w:t>
      </w:r>
      <w:r w:rsidR="00C97A77" w:rsidRPr="00C97A77">
        <w:rPr>
          <w:rStyle w:val="Char2"/>
          <w:rFonts w:hint="cs"/>
          <w:rtl/>
        </w:rPr>
        <w:t>ی</w:t>
      </w:r>
      <w:r w:rsidRPr="00C97A77">
        <w:rPr>
          <w:rStyle w:val="Char2"/>
          <w:rFonts w:hint="cs"/>
          <w:rtl/>
        </w:rPr>
        <w:t>ان ن</w:t>
      </w:r>
      <w:r w:rsidR="006808D5" w:rsidRPr="006808D5">
        <w:rPr>
          <w:rStyle w:val="Char2"/>
          <w:rFonts w:hint="cs"/>
          <w:rtl/>
        </w:rPr>
        <w:t>ک</w:t>
      </w:r>
      <w:r w:rsidRPr="00C97A77">
        <w:rPr>
          <w:rStyle w:val="Char2"/>
          <w:rFonts w:hint="cs"/>
          <w:rtl/>
        </w:rPr>
        <w:t>ردن آن برا</w:t>
      </w:r>
      <w:r w:rsidR="00C97A77" w:rsidRPr="00C97A77">
        <w:rPr>
          <w:rStyle w:val="Char2"/>
          <w:rFonts w:hint="cs"/>
          <w:rtl/>
        </w:rPr>
        <w:t>ی</w:t>
      </w:r>
      <w:r w:rsidRPr="00C97A77">
        <w:rPr>
          <w:rStyle w:val="Char2"/>
          <w:rFonts w:hint="cs"/>
          <w:rtl/>
        </w:rPr>
        <w:t xml:space="preserve"> مردم است </w:t>
      </w:r>
      <w:r w:rsidR="006808D5" w:rsidRPr="006808D5">
        <w:rPr>
          <w:rStyle w:val="Char2"/>
          <w:rFonts w:hint="cs"/>
          <w:rtl/>
        </w:rPr>
        <w:t>ک</w:t>
      </w:r>
      <w:r w:rsidRPr="00C97A77">
        <w:rPr>
          <w:rStyle w:val="Char2"/>
          <w:rFonts w:hint="cs"/>
          <w:rtl/>
        </w:rPr>
        <w:t>ه از جمله گناهان عالمانِ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به شمار م</w:t>
      </w:r>
      <w:r w:rsidR="00C97A77" w:rsidRPr="00C97A77">
        <w:rPr>
          <w:rStyle w:val="Char2"/>
          <w:rFonts w:hint="cs"/>
          <w:rtl/>
        </w:rPr>
        <w:t>ی</w:t>
      </w:r>
      <w:r w:rsidRPr="00C97A77">
        <w:rPr>
          <w:rStyle w:val="Char2"/>
          <w:rFonts w:hint="cs"/>
          <w:rtl/>
        </w:rPr>
        <w:t>‌رود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بر آنان واجب است پ</w:t>
      </w:r>
      <w:r w:rsidR="00C97A77" w:rsidRPr="00C97A77">
        <w:rPr>
          <w:rStyle w:val="Char2"/>
          <w:rFonts w:hint="cs"/>
          <w:rtl/>
        </w:rPr>
        <w:t>ی</w:t>
      </w:r>
      <w:r w:rsidRPr="00C97A77">
        <w:rPr>
          <w:rStyle w:val="Char2"/>
          <w:rFonts w:hint="cs"/>
          <w:rtl/>
        </w:rPr>
        <w:t>ام</w:t>
      </w:r>
      <w:r w:rsidR="00AD7177">
        <w:rPr>
          <w:rStyle w:val="Char2"/>
          <w:rFonts w:hint="cs"/>
          <w:rtl/>
        </w:rPr>
        <w:t>‌های</w:t>
      </w:r>
      <w:r w:rsidRPr="00C97A77">
        <w:rPr>
          <w:rStyle w:val="Char2"/>
          <w:rFonts w:hint="cs"/>
          <w:rtl/>
        </w:rPr>
        <w:t xml:space="preserve"> خداوند متعال را تبل</w:t>
      </w:r>
      <w:r w:rsidR="00C97A77" w:rsidRPr="00C97A77">
        <w:rPr>
          <w:rStyle w:val="Char2"/>
          <w:rFonts w:hint="cs"/>
          <w:rtl/>
        </w:rPr>
        <w:t>ی</w:t>
      </w:r>
      <w:r w:rsidRPr="00C97A77">
        <w:rPr>
          <w:rStyle w:val="Char2"/>
          <w:rFonts w:hint="cs"/>
          <w:rtl/>
        </w:rPr>
        <w:t>غ و اح</w:t>
      </w:r>
      <w:r w:rsidR="006808D5" w:rsidRPr="006808D5">
        <w:rPr>
          <w:rStyle w:val="Char2"/>
          <w:rFonts w:hint="cs"/>
          <w:rtl/>
        </w:rPr>
        <w:t>ک</w:t>
      </w:r>
      <w:r w:rsidRPr="00C97A77">
        <w:rPr>
          <w:rStyle w:val="Char2"/>
          <w:rFonts w:hint="cs"/>
          <w:rtl/>
        </w:rPr>
        <w:t>ام اله</w:t>
      </w:r>
      <w:r w:rsidR="00C97A77" w:rsidRPr="00C97A77">
        <w:rPr>
          <w:rStyle w:val="Char2"/>
          <w:rFonts w:hint="cs"/>
          <w:rtl/>
        </w:rPr>
        <w:t>ی</w:t>
      </w:r>
      <w:r w:rsidRPr="00C97A77">
        <w:rPr>
          <w:rStyle w:val="Char2"/>
          <w:rFonts w:hint="cs"/>
          <w:rtl/>
        </w:rPr>
        <w:t xml:space="preserve"> را بدون </w:t>
      </w:r>
      <w:r w:rsidR="006808D5" w:rsidRPr="006808D5">
        <w:rPr>
          <w:rStyle w:val="Char2"/>
          <w:rFonts w:hint="cs"/>
          <w:rtl/>
        </w:rPr>
        <w:t>ک</w:t>
      </w:r>
      <w:r w:rsidRPr="00C97A77">
        <w:rPr>
          <w:rStyle w:val="Char2"/>
          <w:rFonts w:hint="cs"/>
          <w:rtl/>
        </w:rPr>
        <w:t>م و ز</w:t>
      </w:r>
      <w:r w:rsidR="00C97A77" w:rsidRPr="00C97A77">
        <w:rPr>
          <w:rStyle w:val="Char2"/>
          <w:rFonts w:hint="cs"/>
          <w:rtl/>
        </w:rPr>
        <w:t>ی</w:t>
      </w:r>
      <w:r w:rsidRPr="00C97A77">
        <w:rPr>
          <w:rStyle w:val="Char2"/>
          <w:rFonts w:hint="cs"/>
          <w:rtl/>
        </w:rPr>
        <w:t>اد برا</w:t>
      </w:r>
      <w:r w:rsidR="00C97A77" w:rsidRPr="00C97A77">
        <w:rPr>
          <w:rStyle w:val="Char2"/>
          <w:rFonts w:hint="cs"/>
          <w:rtl/>
        </w:rPr>
        <w:t>ی</w:t>
      </w:r>
      <w:r w:rsidRPr="00C97A77">
        <w:rPr>
          <w:rStyle w:val="Char2"/>
          <w:rFonts w:hint="cs"/>
          <w:rtl/>
        </w:rPr>
        <w:t xml:space="preserve"> مردم تب</w:t>
      </w:r>
      <w:r w:rsidR="00C97A77" w:rsidRPr="00C97A77">
        <w:rPr>
          <w:rStyle w:val="Char2"/>
          <w:rFonts w:hint="cs"/>
          <w:rtl/>
        </w:rPr>
        <w:t>یی</w:t>
      </w:r>
      <w:r w:rsidRPr="00C97A77">
        <w:rPr>
          <w:rStyle w:val="Char2"/>
          <w:rFonts w:hint="cs"/>
          <w:rtl/>
        </w:rPr>
        <w:t>ن و توض</w:t>
      </w:r>
      <w:r w:rsidR="00C97A77" w:rsidRPr="00C97A77">
        <w:rPr>
          <w:rStyle w:val="Char2"/>
          <w:rFonts w:hint="cs"/>
          <w:rtl/>
        </w:rPr>
        <w:t>ی</w:t>
      </w:r>
      <w:r w:rsidRPr="00C97A77">
        <w:rPr>
          <w:rStyle w:val="Char2"/>
          <w:rFonts w:hint="cs"/>
          <w:rtl/>
        </w:rPr>
        <w:t>ح دهند، حق را بگو</w:t>
      </w:r>
      <w:r w:rsidR="00C97A77" w:rsidRPr="00C97A77">
        <w:rPr>
          <w:rStyle w:val="Char2"/>
          <w:rFonts w:hint="cs"/>
          <w:rtl/>
        </w:rPr>
        <w:t>ی</w:t>
      </w:r>
      <w:r w:rsidRPr="00C97A77">
        <w:rPr>
          <w:rStyle w:val="Char2"/>
          <w:rFonts w:hint="cs"/>
          <w:rtl/>
        </w:rPr>
        <w:t xml:space="preserve">ند و آن را بر مردم </w:t>
      </w:r>
      <w:r w:rsidR="006808D5" w:rsidRPr="006808D5">
        <w:rPr>
          <w:rStyle w:val="Char2"/>
          <w:rFonts w:hint="cs"/>
          <w:rtl/>
        </w:rPr>
        <w:t>ک</w:t>
      </w:r>
      <w:r w:rsidRPr="00C97A77">
        <w:rPr>
          <w:rStyle w:val="Char2"/>
          <w:rFonts w:hint="cs"/>
          <w:rtl/>
        </w:rPr>
        <w:t>تمان و پوش</w:t>
      </w:r>
      <w:r w:rsidR="00C97A77" w:rsidRPr="00C97A77">
        <w:rPr>
          <w:rStyle w:val="Char2"/>
          <w:rFonts w:hint="cs"/>
          <w:rtl/>
        </w:rPr>
        <w:t>ی</w:t>
      </w:r>
      <w:r w:rsidRPr="00C97A77">
        <w:rPr>
          <w:rStyle w:val="Char2"/>
          <w:rFonts w:hint="cs"/>
          <w:rtl/>
        </w:rPr>
        <w:t>ده ننما</w:t>
      </w:r>
      <w:r w:rsidR="00C97A77" w:rsidRPr="00C97A77">
        <w:rPr>
          <w:rStyle w:val="Char2"/>
          <w:rFonts w:hint="cs"/>
          <w:rtl/>
        </w:rPr>
        <w:t>ی</w:t>
      </w:r>
      <w:r w:rsidRPr="00C97A77">
        <w:rPr>
          <w:rStyle w:val="Char2"/>
          <w:rFonts w:hint="cs"/>
          <w:rtl/>
        </w:rPr>
        <w:t xml:space="preserve">ند، آن طور </w:t>
      </w:r>
      <w:r w:rsidR="006808D5" w:rsidRPr="006808D5">
        <w:rPr>
          <w:rStyle w:val="Char2"/>
          <w:rFonts w:hint="cs"/>
          <w:rtl/>
        </w:rPr>
        <w:t>ک</w:t>
      </w:r>
      <w:r w:rsidRPr="00C97A77">
        <w:rPr>
          <w:rStyle w:val="Char2"/>
          <w:rFonts w:hint="cs"/>
          <w:rtl/>
        </w:rPr>
        <w:t xml:space="preserve">ه اهل </w:t>
      </w:r>
      <w:r w:rsidR="006808D5" w:rsidRPr="006808D5">
        <w:rPr>
          <w:rStyle w:val="Char2"/>
          <w:rFonts w:hint="cs"/>
          <w:rtl/>
        </w:rPr>
        <w:t>ک</w:t>
      </w:r>
      <w:r w:rsidRPr="00C97A77">
        <w:rPr>
          <w:rStyle w:val="Char2"/>
          <w:rFonts w:hint="cs"/>
          <w:rtl/>
        </w:rPr>
        <w:t>تاب آن را پوش</w:t>
      </w:r>
      <w:r w:rsidR="00C97A77" w:rsidRPr="00C97A77">
        <w:rPr>
          <w:rStyle w:val="Char2"/>
          <w:rFonts w:hint="cs"/>
          <w:rtl/>
        </w:rPr>
        <w:t>ی</w:t>
      </w:r>
      <w:r w:rsidRPr="00C97A77">
        <w:rPr>
          <w:rStyle w:val="Char2"/>
          <w:rFonts w:hint="cs"/>
          <w:rtl/>
        </w:rPr>
        <w:t>ده داشتند و مورد مذّمت خداوند متعال قرار گرفتند.</w:t>
      </w:r>
    </w:p>
    <w:p w:rsidR="001E4147" w:rsidRPr="004B6063" w:rsidRDefault="001E4147" w:rsidP="004B6063">
      <w:pPr>
        <w:pStyle w:val="a4"/>
        <w:rPr>
          <w:rStyle w:val="Char2"/>
          <w:spacing w:val="-2"/>
          <w:rtl/>
        </w:rPr>
      </w:pPr>
      <w:r w:rsidRPr="004B6063">
        <w:rPr>
          <w:rFonts w:cs="Traditional Arabic" w:hint="cs"/>
          <w:spacing w:val="-2"/>
          <w:rtl/>
        </w:rPr>
        <w:t>﴿</w:t>
      </w:r>
      <w:r w:rsidRPr="004B6063">
        <w:rPr>
          <w:spacing w:val="-2"/>
          <w:rtl/>
        </w:rPr>
        <w:t>وَإِذ</w:t>
      </w:r>
      <w:r w:rsidRPr="004B6063">
        <w:rPr>
          <w:rFonts w:hint="cs"/>
          <w:spacing w:val="-2"/>
          <w:rtl/>
        </w:rPr>
        <w:t>ۡ</w:t>
      </w:r>
      <w:r w:rsidRPr="004B6063">
        <w:rPr>
          <w:spacing w:val="-2"/>
          <w:rtl/>
        </w:rPr>
        <w:t xml:space="preserve"> </w:t>
      </w:r>
      <w:r w:rsidRPr="004B6063">
        <w:rPr>
          <w:rFonts w:hint="cs"/>
          <w:spacing w:val="-2"/>
          <w:rtl/>
        </w:rPr>
        <w:t>أَخَذَ</w:t>
      </w:r>
      <w:r w:rsidRPr="004B6063">
        <w:rPr>
          <w:spacing w:val="-2"/>
          <w:rtl/>
        </w:rPr>
        <w:t xml:space="preserve"> </w:t>
      </w:r>
      <w:r w:rsidRPr="004B6063">
        <w:rPr>
          <w:rFonts w:hint="cs"/>
          <w:spacing w:val="-2"/>
          <w:rtl/>
        </w:rPr>
        <w:t>ٱ</w:t>
      </w:r>
      <w:r w:rsidRPr="004B6063">
        <w:rPr>
          <w:rFonts w:hint="eastAsia"/>
          <w:spacing w:val="-2"/>
          <w:rtl/>
        </w:rPr>
        <w:t>للَّهُ</w:t>
      </w:r>
      <w:r w:rsidRPr="004B6063">
        <w:rPr>
          <w:spacing w:val="-2"/>
          <w:rtl/>
        </w:rPr>
        <w:t xml:space="preserve"> مِيثَٰقَ </w:t>
      </w:r>
      <w:r w:rsidRPr="004B6063">
        <w:rPr>
          <w:rFonts w:hint="cs"/>
          <w:spacing w:val="-2"/>
          <w:rtl/>
        </w:rPr>
        <w:t>ٱ</w:t>
      </w:r>
      <w:r w:rsidRPr="004B6063">
        <w:rPr>
          <w:rFonts w:hint="eastAsia"/>
          <w:spacing w:val="-2"/>
          <w:rtl/>
        </w:rPr>
        <w:t>لَّذِينَ</w:t>
      </w:r>
      <w:r w:rsidRPr="004B6063">
        <w:rPr>
          <w:spacing w:val="-2"/>
          <w:rtl/>
        </w:rPr>
        <w:t xml:space="preserve"> أُوتُواْ </w:t>
      </w:r>
      <w:r w:rsidRPr="004B6063">
        <w:rPr>
          <w:rFonts w:hint="cs"/>
          <w:spacing w:val="-2"/>
          <w:rtl/>
        </w:rPr>
        <w:t>ٱ</w:t>
      </w:r>
      <w:r w:rsidRPr="004B6063">
        <w:rPr>
          <w:rFonts w:hint="eastAsia"/>
          <w:spacing w:val="-2"/>
          <w:rtl/>
        </w:rPr>
        <w:t>ل</w:t>
      </w:r>
      <w:r w:rsidRPr="004B6063">
        <w:rPr>
          <w:rFonts w:hint="cs"/>
          <w:spacing w:val="-2"/>
          <w:rtl/>
        </w:rPr>
        <w:t>ۡكِتَٰبَ</w:t>
      </w:r>
      <w:r w:rsidRPr="004B6063">
        <w:rPr>
          <w:spacing w:val="-2"/>
          <w:rtl/>
        </w:rPr>
        <w:t xml:space="preserve"> لَتُبَيِّنُنَّهُ</w:t>
      </w:r>
      <w:r w:rsidRPr="004B6063">
        <w:rPr>
          <w:rFonts w:hint="cs"/>
          <w:spacing w:val="-2"/>
          <w:rtl/>
        </w:rPr>
        <w:t>ۥ</w:t>
      </w:r>
      <w:r w:rsidRPr="004B6063">
        <w:rPr>
          <w:spacing w:val="-2"/>
          <w:rtl/>
        </w:rPr>
        <w:t xml:space="preserve"> لِلنَّاسِ وَلَا تَك</w:t>
      </w:r>
      <w:r w:rsidRPr="004B6063">
        <w:rPr>
          <w:rFonts w:hint="cs"/>
          <w:spacing w:val="-2"/>
          <w:rtl/>
        </w:rPr>
        <w:t>ۡتُمُونَهُۥ</w:t>
      </w:r>
      <w:r w:rsidRPr="004B6063">
        <w:rPr>
          <w:spacing w:val="-2"/>
          <w:rtl/>
        </w:rPr>
        <w:t xml:space="preserve"> فَنَبَذُوهُ وَرَا</w:t>
      </w:r>
      <w:r w:rsidRPr="004B6063">
        <w:rPr>
          <w:rFonts w:hint="cs"/>
          <w:spacing w:val="-2"/>
          <w:rtl/>
        </w:rPr>
        <w:t>ٓءَ</w:t>
      </w:r>
      <w:r w:rsidRPr="004B6063">
        <w:rPr>
          <w:spacing w:val="-2"/>
          <w:rtl/>
        </w:rPr>
        <w:t xml:space="preserve"> </w:t>
      </w:r>
      <w:r w:rsidRPr="004B6063">
        <w:rPr>
          <w:rFonts w:hint="cs"/>
          <w:spacing w:val="-2"/>
          <w:rtl/>
        </w:rPr>
        <w:t>ظُهُورِهِمۡ</w:t>
      </w:r>
      <w:r w:rsidRPr="004B6063">
        <w:rPr>
          <w:spacing w:val="-2"/>
          <w:rtl/>
        </w:rPr>
        <w:t xml:space="preserve"> </w:t>
      </w:r>
      <w:r w:rsidRPr="004B6063">
        <w:rPr>
          <w:rFonts w:hint="cs"/>
          <w:spacing w:val="-2"/>
          <w:rtl/>
        </w:rPr>
        <w:t>وَٱ</w:t>
      </w:r>
      <w:r w:rsidRPr="004B6063">
        <w:rPr>
          <w:rFonts w:hint="eastAsia"/>
          <w:spacing w:val="-2"/>
          <w:rtl/>
        </w:rPr>
        <w:t>ش</w:t>
      </w:r>
      <w:r w:rsidRPr="004B6063">
        <w:rPr>
          <w:rFonts w:hint="cs"/>
          <w:spacing w:val="-2"/>
          <w:rtl/>
        </w:rPr>
        <w:t>ۡتَرَوۡاْ</w:t>
      </w:r>
      <w:r w:rsidRPr="004B6063">
        <w:rPr>
          <w:spacing w:val="-2"/>
          <w:rtl/>
        </w:rPr>
        <w:t xml:space="preserve"> بِهِ</w:t>
      </w:r>
      <w:r w:rsidRPr="004B6063">
        <w:rPr>
          <w:rFonts w:hint="cs"/>
          <w:spacing w:val="-2"/>
          <w:rtl/>
        </w:rPr>
        <w:t>ۦ</w:t>
      </w:r>
      <w:r w:rsidRPr="004B6063">
        <w:rPr>
          <w:spacing w:val="-2"/>
          <w:rtl/>
        </w:rPr>
        <w:t xml:space="preserve"> ثَمَن</w:t>
      </w:r>
      <w:r w:rsidRPr="004B6063">
        <w:rPr>
          <w:rFonts w:ascii="Segoe UI Semilight" w:hAnsi="Segoe UI Semilight" w:hint="cs"/>
          <w:spacing w:val="-2"/>
          <w:rtl/>
        </w:rPr>
        <w:t>ٗ</w:t>
      </w:r>
      <w:r w:rsidRPr="004B6063">
        <w:rPr>
          <w:rFonts w:hint="cs"/>
          <w:spacing w:val="-2"/>
          <w:rtl/>
        </w:rPr>
        <w:t>ا</w:t>
      </w:r>
      <w:r w:rsidRPr="004B6063">
        <w:rPr>
          <w:spacing w:val="-2"/>
          <w:rtl/>
        </w:rPr>
        <w:t xml:space="preserve"> </w:t>
      </w:r>
      <w:r w:rsidRPr="004B6063">
        <w:rPr>
          <w:rFonts w:hint="cs"/>
          <w:spacing w:val="-2"/>
          <w:rtl/>
        </w:rPr>
        <w:t>قَلِيل</w:t>
      </w:r>
      <w:r w:rsidRPr="004B6063">
        <w:rPr>
          <w:rFonts w:ascii="Segoe UI Semilight" w:hAnsi="Segoe UI Semilight" w:hint="cs"/>
          <w:spacing w:val="-2"/>
          <w:rtl/>
        </w:rPr>
        <w:t>ٗ</w:t>
      </w:r>
      <w:r w:rsidRPr="004B6063">
        <w:rPr>
          <w:rFonts w:hint="cs"/>
          <w:spacing w:val="-2"/>
          <w:rtl/>
        </w:rPr>
        <w:t>اۖ</w:t>
      </w:r>
      <w:r w:rsidRPr="004B6063">
        <w:rPr>
          <w:spacing w:val="-2"/>
          <w:rtl/>
        </w:rPr>
        <w:t xml:space="preserve"> </w:t>
      </w:r>
      <w:r w:rsidRPr="004B6063">
        <w:rPr>
          <w:rFonts w:hint="cs"/>
          <w:spacing w:val="-2"/>
          <w:rtl/>
        </w:rPr>
        <w:t>فَبِئۡسَ</w:t>
      </w:r>
      <w:r w:rsidRPr="004B6063">
        <w:rPr>
          <w:spacing w:val="-2"/>
          <w:rtl/>
        </w:rPr>
        <w:t xml:space="preserve"> </w:t>
      </w:r>
      <w:r w:rsidRPr="004B6063">
        <w:rPr>
          <w:rFonts w:hint="cs"/>
          <w:spacing w:val="-2"/>
          <w:rtl/>
        </w:rPr>
        <w:t>مَا</w:t>
      </w:r>
      <w:r w:rsidRPr="004B6063">
        <w:rPr>
          <w:spacing w:val="-2"/>
          <w:rtl/>
        </w:rPr>
        <w:t xml:space="preserve"> </w:t>
      </w:r>
      <w:r w:rsidRPr="004B6063">
        <w:rPr>
          <w:rFonts w:hint="cs"/>
          <w:spacing w:val="-2"/>
          <w:rtl/>
        </w:rPr>
        <w:t>يَشۡتَرُونَ</w:t>
      </w:r>
      <w:r w:rsidRPr="004B6063">
        <w:rPr>
          <w:spacing w:val="-2"/>
          <w:rtl/>
        </w:rPr>
        <w:t>١٨٧</w:t>
      </w:r>
      <w:r w:rsidRPr="004B6063">
        <w:rPr>
          <w:rFonts w:cs="Traditional Arabic" w:hint="cs"/>
          <w:spacing w:val="-2"/>
          <w:rtl/>
        </w:rPr>
        <w:t>﴾</w:t>
      </w:r>
      <w:r w:rsidRPr="004B6063">
        <w:rPr>
          <w:rFonts w:cs="IRNazli"/>
          <w:spacing w:val="-2"/>
          <w:rtl/>
        </w:rPr>
        <w:t xml:space="preserve"> </w:t>
      </w:r>
      <w:r w:rsidRPr="004B6063">
        <w:rPr>
          <w:rStyle w:val="Char5"/>
          <w:spacing w:val="-2"/>
          <w:rtl/>
        </w:rPr>
        <w:t>[آل عمران: 187]</w:t>
      </w:r>
      <w:r w:rsidR="00642F39" w:rsidRPr="004B6063">
        <w:rPr>
          <w:rStyle w:val="Char5"/>
          <w:rFonts w:hint="cs"/>
          <w:spacing w:val="-2"/>
          <w:rtl/>
        </w:rPr>
        <w:t>.</w:t>
      </w:r>
    </w:p>
    <w:p w:rsidR="00747026" w:rsidRPr="00D938A1" w:rsidRDefault="00747026" w:rsidP="00D1570E">
      <w:pPr>
        <w:pStyle w:val="a6"/>
        <w:widowControl w:val="0"/>
        <w:rPr>
          <w:rFonts w:cs="B Lotus"/>
          <w:rtl/>
        </w:rPr>
      </w:pPr>
      <w:r w:rsidRPr="00642F39">
        <w:rPr>
          <w:rStyle w:val="Charc"/>
          <w:rFonts w:hint="cs"/>
          <w:rtl/>
        </w:rPr>
        <w:t>«</w:t>
      </w:r>
      <w:r w:rsidR="00611F25" w:rsidRPr="00642F39">
        <w:rPr>
          <w:rFonts w:hint="cs"/>
          <w:rtl/>
        </w:rPr>
        <w:t>و [</w:t>
      </w:r>
      <w:r w:rsidR="002C4233">
        <w:rPr>
          <w:rFonts w:hint="cs"/>
          <w:rtl/>
        </w:rPr>
        <w:t>ی</w:t>
      </w:r>
      <w:r w:rsidR="00611F25" w:rsidRPr="00642F39">
        <w:rPr>
          <w:rFonts w:hint="cs"/>
          <w:rtl/>
        </w:rPr>
        <w:t xml:space="preserve">اد </w:t>
      </w:r>
      <w:r w:rsidR="004B6063" w:rsidRPr="004B6063">
        <w:rPr>
          <w:rFonts w:hint="cs"/>
          <w:rtl/>
        </w:rPr>
        <w:t>ک</w:t>
      </w:r>
      <w:r w:rsidR="00611F25" w:rsidRPr="00642F39">
        <w:rPr>
          <w:rFonts w:hint="cs"/>
          <w:rtl/>
        </w:rPr>
        <w:t>ن] هنگام</w:t>
      </w:r>
      <w:r w:rsidR="00642F39">
        <w:rPr>
          <w:rFonts w:hint="cs"/>
          <w:rtl/>
        </w:rPr>
        <w:t>ی</w:t>
      </w:r>
      <w:r w:rsidR="00611F25" w:rsidRPr="00642F39">
        <w:rPr>
          <w:rFonts w:hint="cs"/>
          <w:rtl/>
        </w:rPr>
        <w:t xml:space="preserve"> را </w:t>
      </w:r>
      <w:r w:rsidR="004B6063" w:rsidRPr="004B6063">
        <w:rPr>
          <w:rFonts w:hint="cs"/>
          <w:rtl/>
        </w:rPr>
        <w:t>ک</w:t>
      </w:r>
      <w:r w:rsidR="00611F25" w:rsidRPr="00642F39">
        <w:rPr>
          <w:rFonts w:hint="cs"/>
          <w:rtl/>
        </w:rPr>
        <w:t xml:space="preserve">ه خداوند از </w:t>
      </w:r>
      <w:r w:rsidR="004B6063" w:rsidRPr="004B6063">
        <w:rPr>
          <w:rFonts w:hint="cs"/>
          <w:rtl/>
        </w:rPr>
        <w:t>ک</w:t>
      </w:r>
      <w:r w:rsidR="00611F25" w:rsidRPr="00642F39">
        <w:rPr>
          <w:rFonts w:hint="cs"/>
          <w:rtl/>
        </w:rPr>
        <w:t>سان</w:t>
      </w:r>
      <w:r w:rsidR="00642F39">
        <w:rPr>
          <w:rFonts w:hint="cs"/>
          <w:rtl/>
        </w:rPr>
        <w:t>ی</w:t>
      </w:r>
      <w:r w:rsidR="00611F25" w:rsidRPr="00642F39">
        <w:rPr>
          <w:rFonts w:hint="cs"/>
          <w:rtl/>
        </w:rPr>
        <w:t xml:space="preserve"> </w:t>
      </w:r>
      <w:r w:rsidR="004B6063" w:rsidRPr="004B6063">
        <w:rPr>
          <w:rFonts w:hint="cs"/>
          <w:rtl/>
        </w:rPr>
        <w:t>ک</w:t>
      </w:r>
      <w:r w:rsidR="00611F25" w:rsidRPr="00642F39">
        <w:rPr>
          <w:rFonts w:hint="cs"/>
          <w:rtl/>
        </w:rPr>
        <w:t xml:space="preserve">ه به آنان </w:t>
      </w:r>
      <w:r w:rsidR="004B6063" w:rsidRPr="004B6063">
        <w:rPr>
          <w:rFonts w:hint="cs"/>
          <w:rtl/>
        </w:rPr>
        <w:t>ک</w:t>
      </w:r>
      <w:r w:rsidR="00611F25" w:rsidRPr="00642F39">
        <w:rPr>
          <w:rFonts w:hint="cs"/>
          <w:rtl/>
        </w:rPr>
        <w:t>تاب داده شده پ</w:t>
      </w:r>
      <w:r w:rsidR="002C4233">
        <w:rPr>
          <w:rFonts w:hint="cs"/>
          <w:rtl/>
        </w:rPr>
        <w:t>ی</w:t>
      </w:r>
      <w:r w:rsidR="00611F25" w:rsidRPr="00642F39">
        <w:rPr>
          <w:rFonts w:hint="cs"/>
          <w:rtl/>
        </w:rPr>
        <w:t xml:space="preserve">مان گرفت </w:t>
      </w:r>
      <w:r w:rsidR="004B6063" w:rsidRPr="004B6063">
        <w:rPr>
          <w:rFonts w:hint="cs"/>
          <w:rtl/>
        </w:rPr>
        <w:t>ک</w:t>
      </w:r>
      <w:r w:rsidR="00611F25" w:rsidRPr="00642F39">
        <w:rPr>
          <w:rFonts w:hint="cs"/>
          <w:rtl/>
        </w:rPr>
        <w:t>ه با</w:t>
      </w:r>
      <w:r w:rsidR="002C4233">
        <w:rPr>
          <w:rFonts w:hint="cs"/>
          <w:rtl/>
        </w:rPr>
        <w:t>ی</w:t>
      </w:r>
      <w:r w:rsidR="00611F25" w:rsidRPr="00642F39">
        <w:rPr>
          <w:rFonts w:hint="cs"/>
          <w:rtl/>
        </w:rPr>
        <w:t>د حتماً آن را [به وضوح] برا</w:t>
      </w:r>
      <w:r w:rsidR="00642F39">
        <w:rPr>
          <w:rFonts w:hint="cs"/>
          <w:rtl/>
        </w:rPr>
        <w:t>ی</w:t>
      </w:r>
      <w:r w:rsidR="00611F25" w:rsidRPr="00642F39">
        <w:rPr>
          <w:rFonts w:hint="cs"/>
          <w:rtl/>
        </w:rPr>
        <w:t xml:space="preserve"> مردم ب</w:t>
      </w:r>
      <w:r w:rsidR="002C4233">
        <w:rPr>
          <w:rFonts w:hint="cs"/>
          <w:rtl/>
        </w:rPr>
        <w:t>ی</w:t>
      </w:r>
      <w:r w:rsidR="00611F25" w:rsidRPr="00642F39">
        <w:rPr>
          <w:rFonts w:hint="cs"/>
          <w:rtl/>
        </w:rPr>
        <w:t>ان نمائ</w:t>
      </w:r>
      <w:r w:rsidR="002C4233">
        <w:rPr>
          <w:rFonts w:hint="cs"/>
          <w:rtl/>
        </w:rPr>
        <w:t>ی</w:t>
      </w:r>
      <w:r w:rsidR="00611F25" w:rsidRPr="00642F39">
        <w:rPr>
          <w:rFonts w:hint="cs"/>
          <w:rtl/>
        </w:rPr>
        <w:t xml:space="preserve">د و </w:t>
      </w:r>
      <w:r w:rsidR="004B6063" w:rsidRPr="004B6063">
        <w:rPr>
          <w:rFonts w:hint="cs"/>
          <w:rtl/>
        </w:rPr>
        <w:t>ک</w:t>
      </w:r>
      <w:r w:rsidR="00611F25" w:rsidRPr="00642F39">
        <w:rPr>
          <w:rFonts w:hint="cs"/>
          <w:rtl/>
        </w:rPr>
        <w:t>تمانش م</w:t>
      </w:r>
      <w:r w:rsidR="004B6063" w:rsidRPr="004B6063">
        <w:rPr>
          <w:rFonts w:hint="cs"/>
          <w:rtl/>
        </w:rPr>
        <w:t>ک</w:t>
      </w:r>
      <w:r w:rsidR="00611F25" w:rsidRPr="00642F39">
        <w:rPr>
          <w:rFonts w:hint="cs"/>
          <w:rtl/>
        </w:rPr>
        <w:t>ن</w:t>
      </w:r>
      <w:r w:rsidR="002C4233">
        <w:rPr>
          <w:rFonts w:hint="cs"/>
          <w:rtl/>
        </w:rPr>
        <w:t>ی</w:t>
      </w:r>
      <w:r w:rsidR="00611F25" w:rsidRPr="00642F39">
        <w:rPr>
          <w:rFonts w:hint="cs"/>
          <w:rtl/>
        </w:rPr>
        <w:t>د پس آن [عهد] را پشتِ سرِ خود انداختند و در برابر آن بها</w:t>
      </w:r>
      <w:r w:rsidR="002C4233">
        <w:rPr>
          <w:rFonts w:hint="cs"/>
          <w:rtl/>
        </w:rPr>
        <w:t>ی</w:t>
      </w:r>
      <w:r w:rsidR="00642F39">
        <w:rPr>
          <w:rFonts w:hint="cs"/>
          <w:rtl/>
        </w:rPr>
        <w:t>ی</w:t>
      </w:r>
      <w:r w:rsidR="00611F25" w:rsidRPr="00642F39">
        <w:rPr>
          <w:rFonts w:hint="cs"/>
          <w:rtl/>
        </w:rPr>
        <w:t xml:space="preserve"> ناچ</w:t>
      </w:r>
      <w:r w:rsidR="002C4233">
        <w:rPr>
          <w:rFonts w:hint="cs"/>
          <w:rtl/>
        </w:rPr>
        <w:t>ی</w:t>
      </w:r>
      <w:r w:rsidR="00611F25" w:rsidRPr="00642F39">
        <w:rPr>
          <w:rFonts w:hint="cs"/>
          <w:rtl/>
        </w:rPr>
        <w:t>ز در</w:t>
      </w:r>
      <w:r w:rsidR="002C4233">
        <w:rPr>
          <w:rFonts w:hint="cs"/>
          <w:rtl/>
        </w:rPr>
        <w:t>ی</w:t>
      </w:r>
      <w:r w:rsidR="00611F25" w:rsidRPr="00642F39">
        <w:rPr>
          <w:rFonts w:hint="cs"/>
          <w:rtl/>
        </w:rPr>
        <w:t>افت نمودند و چه بعد معامله‌ا</w:t>
      </w:r>
      <w:r w:rsidR="00642F39">
        <w:rPr>
          <w:rFonts w:hint="cs"/>
          <w:rtl/>
        </w:rPr>
        <w:t>ی</w:t>
      </w:r>
      <w:r w:rsidR="00611F25" w:rsidRPr="00642F39">
        <w:rPr>
          <w:rFonts w:hint="cs"/>
          <w:rtl/>
        </w:rPr>
        <w:t xml:space="preserve"> </w:t>
      </w:r>
      <w:r w:rsidR="004B6063" w:rsidRPr="004B6063">
        <w:rPr>
          <w:rFonts w:hint="cs"/>
          <w:rtl/>
        </w:rPr>
        <w:t>ک</w:t>
      </w:r>
      <w:r w:rsidR="00611F25" w:rsidRPr="00642F39">
        <w:rPr>
          <w:rFonts w:hint="cs"/>
          <w:rtl/>
        </w:rPr>
        <w:t>ردند</w:t>
      </w:r>
      <w:r w:rsidRPr="00642F39">
        <w:rPr>
          <w:rStyle w:val="Charc"/>
          <w:rFonts w:hint="cs"/>
          <w:rtl/>
        </w:rPr>
        <w:t>»</w:t>
      </w:r>
      <w:r w:rsidRPr="00D938A1">
        <w:rPr>
          <w:rFonts w:cs="B Lotus" w:hint="cs"/>
          <w:rtl/>
        </w:rPr>
        <w:t>.</w:t>
      </w:r>
    </w:p>
    <w:p w:rsidR="00994AC8" w:rsidRPr="00C97A77" w:rsidRDefault="00BC2E65" w:rsidP="00AD7177">
      <w:pPr>
        <w:bidi/>
        <w:ind w:firstLine="284"/>
        <w:jc w:val="both"/>
        <w:rPr>
          <w:rStyle w:val="Char2"/>
          <w:rtl/>
        </w:rPr>
      </w:pPr>
      <w:r w:rsidRPr="00C97A77">
        <w:rPr>
          <w:rStyle w:val="Char2"/>
          <w:rFonts w:hint="cs"/>
          <w:rtl/>
        </w:rPr>
        <w:t xml:space="preserve">آنان در </w:t>
      </w:r>
      <w:r w:rsidR="006808D5" w:rsidRPr="006808D5">
        <w:rPr>
          <w:rStyle w:val="Char2"/>
          <w:rFonts w:hint="cs"/>
          <w:rtl/>
        </w:rPr>
        <w:t>ک</w:t>
      </w:r>
      <w:r w:rsidRPr="00C97A77">
        <w:rPr>
          <w:rStyle w:val="Char2"/>
          <w:rFonts w:hint="cs"/>
          <w:rtl/>
        </w:rPr>
        <w:t>تب خود بشارت بعثت حضرت محمد</w:t>
      </w:r>
      <w:r w:rsidR="00042BFC">
        <w:rPr>
          <w:rStyle w:val="Char2"/>
          <w:rFonts w:hint="cs"/>
          <w:rtl/>
        </w:rPr>
        <w:t xml:space="preserve"> </w:t>
      </w:r>
      <w:r w:rsidR="00042BFC" w:rsidRPr="00042BFC">
        <w:rPr>
          <w:rFonts w:cs="CTraditional Arabic" w:hint="cs"/>
          <w:sz w:val="28"/>
          <w:szCs w:val="28"/>
          <w:rtl/>
          <w:lang w:bidi="fa-IR"/>
        </w:rPr>
        <w:t>ج</w:t>
      </w:r>
      <w:r w:rsidR="00642F39">
        <w:rPr>
          <w:rFonts w:cs="CTraditional Arabic" w:hint="cs"/>
          <w:sz w:val="28"/>
          <w:szCs w:val="28"/>
          <w:rtl/>
          <w:lang w:bidi="fa-IR"/>
        </w:rPr>
        <w:t xml:space="preserve"> </w:t>
      </w:r>
      <w:r w:rsidR="00C11B36">
        <w:rPr>
          <w:rFonts w:cs="CTraditional Arabic"/>
          <w:sz w:val="28"/>
          <w:szCs w:val="28"/>
          <w:lang w:bidi="fa-IR"/>
        </w:rPr>
        <w:t>‌</w:t>
      </w:r>
      <w:r w:rsidR="00FE3990" w:rsidRPr="00C97A77">
        <w:rPr>
          <w:rStyle w:val="Char2"/>
          <w:rFonts w:hint="cs"/>
          <w:rtl/>
        </w:rPr>
        <w:t xml:space="preserve">را </w:t>
      </w:r>
      <w:r w:rsidR="006808D5" w:rsidRPr="006808D5">
        <w:rPr>
          <w:rStyle w:val="Char2"/>
          <w:rFonts w:hint="cs"/>
          <w:rtl/>
        </w:rPr>
        <w:t>ک</w:t>
      </w:r>
      <w:r w:rsidR="00FE3990" w:rsidRPr="00C97A77">
        <w:rPr>
          <w:rStyle w:val="Char2"/>
          <w:rFonts w:hint="cs"/>
          <w:rtl/>
        </w:rPr>
        <w:t>تمان نمودند و به خاطر دست</w:t>
      </w:r>
      <w:r w:rsidR="00C97A77" w:rsidRPr="00C97A77">
        <w:rPr>
          <w:rStyle w:val="Char2"/>
          <w:rFonts w:hint="cs"/>
          <w:rtl/>
        </w:rPr>
        <w:t>ی</w:t>
      </w:r>
      <w:r w:rsidR="00FE3990" w:rsidRPr="00C97A77">
        <w:rPr>
          <w:rStyle w:val="Char2"/>
          <w:rFonts w:hint="cs"/>
          <w:rtl/>
        </w:rPr>
        <w:t>اب</w:t>
      </w:r>
      <w:r w:rsidR="00C97A77" w:rsidRPr="00C97A77">
        <w:rPr>
          <w:rStyle w:val="Char2"/>
          <w:rFonts w:hint="cs"/>
          <w:rtl/>
        </w:rPr>
        <w:t>ی</w:t>
      </w:r>
      <w:r w:rsidR="00FE3990" w:rsidRPr="00C97A77">
        <w:rPr>
          <w:rStyle w:val="Char2"/>
          <w:rFonts w:hint="cs"/>
          <w:rtl/>
        </w:rPr>
        <w:t xml:space="preserve"> به متاع دن</w:t>
      </w:r>
      <w:r w:rsidR="00C97A77" w:rsidRPr="00C97A77">
        <w:rPr>
          <w:rStyle w:val="Char2"/>
          <w:rFonts w:hint="cs"/>
          <w:rtl/>
        </w:rPr>
        <w:t>ی</w:t>
      </w:r>
      <w:r w:rsidR="00FE3990" w:rsidRPr="00C97A77">
        <w:rPr>
          <w:rStyle w:val="Char2"/>
          <w:rFonts w:hint="cs"/>
          <w:rtl/>
        </w:rPr>
        <w:t xml:space="preserve">ا </w:t>
      </w:r>
      <w:r w:rsidR="006808D5" w:rsidRPr="006808D5">
        <w:rPr>
          <w:rStyle w:val="Char2"/>
          <w:rFonts w:hint="cs"/>
          <w:rtl/>
        </w:rPr>
        <w:t>ک</w:t>
      </w:r>
      <w:r w:rsidR="00FE3990" w:rsidRPr="00C97A77">
        <w:rPr>
          <w:rStyle w:val="Char2"/>
          <w:rFonts w:hint="cs"/>
          <w:rtl/>
        </w:rPr>
        <w:t xml:space="preserve">ه خداوند آنان را </w:t>
      </w:r>
      <w:r w:rsidR="00793143" w:rsidRPr="00C97A77">
        <w:rPr>
          <w:rStyle w:val="Char2"/>
          <w:rFonts w:hint="cs"/>
          <w:rtl/>
        </w:rPr>
        <w:t>ثمناً قل</w:t>
      </w:r>
      <w:r w:rsidR="00C97A77" w:rsidRPr="00C97A77">
        <w:rPr>
          <w:rStyle w:val="Char2"/>
          <w:rFonts w:hint="cs"/>
          <w:rtl/>
        </w:rPr>
        <w:t>ی</w:t>
      </w:r>
      <w:r w:rsidR="00793143" w:rsidRPr="00C97A77">
        <w:rPr>
          <w:rStyle w:val="Char2"/>
          <w:rFonts w:hint="cs"/>
          <w:rtl/>
        </w:rPr>
        <w:t>لاً: بها</w:t>
      </w:r>
      <w:r w:rsidR="00C97A77" w:rsidRPr="00C97A77">
        <w:rPr>
          <w:rStyle w:val="Char2"/>
          <w:rFonts w:hint="cs"/>
          <w:rtl/>
        </w:rPr>
        <w:t>ی</w:t>
      </w:r>
      <w:r w:rsidR="00793143" w:rsidRPr="00C97A77">
        <w:rPr>
          <w:rStyle w:val="Char2"/>
          <w:rFonts w:hint="cs"/>
          <w:rtl/>
        </w:rPr>
        <w:t xml:space="preserve"> </w:t>
      </w:r>
      <w:r w:rsidR="006808D5" w:rsidRPr="006808D5">
        <w:rPr>
          <w:rStyle w:val="Char2"/>
          <w:rFonts w:hint="cs"/>
          <w:rtl/>
        </w:rPr>
        <w:t>ک</w:t>
      </w:r>
      <w:r w:rsidR="00793143" w:rsidRPr="00C97A77">
        <w:rPr>
          <w:rStyle w:val="Char2"/>
          <w:rFonts w:hint="cs"/>
          <w:rtl/>
        </w:rPr>
        <w:t>م نام</w:t>
      </w:r>
      <w:r w:rsidR="00C97A77" w:rsidRPr="00C97A77">
        <w:rPr>
          <w:rStyle w:val="Char2"/>
          <w:rFonts w:hint="cs"/>
          <w:rtl/>
        </w:rPr>
        <w:t>ی</w:t>
      </w:r>
      <w:r w:rsidR="00793143" w:rsidRPr="00C97A77">
        <w:rPr>
          <w:rStyle w:val="Char2"/>
          <w:rFonts w:hint="cs"/>
          <w:rtl/>
        </w:rPr>
        <w:t>ده، به تحر</w:t>
      </w:r>
      <w:r w:rsidR="00C97A77" w:rsidRPr="00C97A77">
        <w:rPr>
          <w:rStyle w:val="Char2"/>
          <w:rFonts w:hint="cs"/>
          <w:rtl/>
        </w:rPr>
        <w:t>ی</w:t>
      </w:r>
      <w:r w:rsidR="00793143" w:rsidRPr="00C97A77">
        <w:rPr>
          <w:rStyle w:val="Char2"/>
          <w:rFonts w:hint="cs"/>
          <w:rtl/>
        </w:rPr>
        <w:t>ف و تغ</w:t>
      </w:r>
      <w:r w:rsidR="00C97A77" w:rsidRPr="00C97A77">
        <w:rPr>
          <w:rStyle w:val="Char2"/>
          <w:rFonts w:hint="cs"/>
          <w:rtl/>
        </w:rPr>
        <w:t>یی</w:t>
      </w:r>
      <w:r w:rsidR="00793143" w:rsidRPr="00C97A77">
        <w:rPr>
          <w:rStyle w:val="Char2"/>
          <w:rFonts w:hint="cs"/>
          <w:rtl/>
        </w:rPr>
        <w:t xml:space="preserve">ر </w:t>
      </w:r>
      <w:r w:rsidR="006808D5" w:rsidRPr="006808D5">
        <w:rPr>
          <w:rStyle w:val="Char2"/>
          <w:rFonts w:hint="cs"/>
          <w:rtl/>
        </w:rPr>
        <w:t>ک</w:t>
      </w:r>
      <w:r w:rsidR="00793143" w:rsidRPr="00C97A77">
        <w:rPr>
          <w:rStyle w:val="Char2"/>
          <w:rFonts w:hint="cs"/>
          <w:rtl/>
        </w:rPr>
        <w:t>تب آسمان</w:t>
      </w:r>
      <w:r w:rsidR="00C97A77" w:rsidRPr="00C97A77">
        <w:rPr>
          <w:rStyle w:val="Char2"/>
          <w:rFonts w:hint="cs"/>
          <w:rtl/>
        </w:rPr>
        <w:t>ی</w:t>
      </w:r>
      <w:r w:rsidR="00793143" w:rsidRPr="00C97A77">
        <w:rPr>
          <w:rStyle w:val="Char2"/>
          <w:rFonts w:hint="cs"/>
          <w:rtl/>
        </w:rPr>
        <w:t xml:space="preserve"> پرداختند. خداوند آنان را هشدار داد و فرمود:</w:t>
      </w:r>
    </w:p>
    <w:p w:rsidR="00642F39" w:rsidRPr="00642F39" w:rsidRDefault="00642F39" w:rsidP="00642F39">
      <w:pPr>
        <w:pStyle w:val="a4"/>
        <w:rPr>
          <w:rStyle w:val="Char5"/>
          <w:rtl/>
        </w:rPr>
      </w:pPr>
      <w:r w:rsidRPr="00642F39">
        <w:rPr>
          <w:rFonts w:cs="Traditional Arabic"/>
          <w:rtl/>
        </w:rPr>
        <w:t>﴿</w:t>
      </w:r>
      <w:r w:rsidRPr="00642F39">
        <w:rPr>
          <w:rFonts w:hint="cs"/>
          <w:rtl/>
        </w:rPr>
        <w:t>قُل</w:t>
      </w:r>
      <w:r w:rsidRPr="00642F39">
        <w:rPr>
          <w:rFonts w:ascii="Tahoma" w:hAnsi="Tahoma" w:hint="cs"/>
          <w:rtl/>
        </w:rPr>
        <w:t>ۡ</w:t>
      </w:r>
      <w:r w:rsidRPr="00642F39">
        <w:rPr>
          <w:rtl/>
        </w:rPr>
        <w:t xml:space="preserve"> </w:t>
      </w:r>
      <w:r w:rsidRPr="00642F39">
        <w:rPr>
          <w:rFonts w:hint="cs"/>
          <w:rtl/>
        </w:rPr>
        <w:t>مَتَٰعُ</w:t>
      </w:r>
      <w:r w:rsidRPr="00642F39">
        <w:rPr>
          <w:rtl/>
        </w:rPr>
        <w:t xml:space="preserve"> </w:t>
      </w:r>
      <w:r w:rsidRPr="00642F39">
        <w:rPr>
          <w:rFonts w:hint="cs"/>
          <w:rtl/>
        </w:rPr>
        <w:t>ٱ</w:t>
      </w:r>
      <w:r w:rsidRPr="00642F39">
        <w:rPr>
          <w:rFonts w:hint="eastAsia"/>
          <w:rtl/>
        </w:rPr>
        <w:t>لدُّن</w:t>
      </w:r>
      <w:r w:rsidRPr="00642F39">
        <w:rPr>
          <w:rFonts w:ascii="Tahoma" w:hAnsi="Tahoma" w:hint="cs"/>
          <w:rtl/>
        </w:rPr>
        <w:t>ۡ</w:t>
      </w:r>
      <w:r w:rsidRPr="00642F39">
        <w:rPr>
          <w:rFonts w:hint="cs"/>
          <w:rtl/>
        </w:rPr>
        <w:t>يَا</w:t>
      </w:r>
      <w:r w:rsidRPr="00642F39">
        <w:rPr>
          <w:rtl/>
        </w:rPr>
        <w:t xml:space="preserve"> قَلِيل</w:t>
      </w:r>
      <w:r w:rsidRPr="00642F39">
        <w:rPr>
          <w:rFonts w:ascii="Segoe UI Semilight" w:hAnsi="Segoe UI Semilight" w:hint="cs"/>
          <w:rtl/>
        </w:rPr>
        <w:t>ٞ</w:t>
      </w:r>
      <w:r w:rsidRPr="00642F39">
        <w:rPr>
          <w:rtl/>
        </w:rPr>
        <w:t xml:space="preserve"> </w:t>
      </w:r>
      <w:r w:rsidRPr="00642F39">
        <w:rPr>
          <w:rFonts w:hint="cs"/>
          <w:rtl/>
        </w:rPr>
        <w:t>وَٱ</w:t>
      </w:r>
      <w:r w:rsidRPr="00642F39">
        <w:rPr>
          <w:rFonts w:hint="eastAsia"/>
          <w:rtl/>
        </w:rPr>
        <w:t>ل</w:t>
      </w:r>
      <w:r w:rsidRPr="00642F39">
        <w:rPr>
          <w:rFonts w:ascii="Tahoma" w:hAnsi="Tahoma" w:hint="cs"/>
          <w:rtl/>
        </w:rPr>
        <w:t>ۡ</w:t>
      </w:r>
      <w:r w:rsidRPr="00642F39">
        <w:rPr>
          <w:rFonts w:hint="cs"/>
          <w:rtl/>
        </w:rPr>
        <w:t>أ</w:t>
      </w:r>
      <w:r w:rsidRPr="00642F39">
        <w:rPr>
          <w:rFonts w:ascii="Tahoma" w:hAnsi="Tahoma" w:hint="cs"/>
          <w:rtl/>
        </w:rPr>
        <w:t>ٓ</w:t>
      </w:r>
      <w:r w:rsidRPr="00642F39">
        <w:rPr>
          <w:rFonts w:hint="cs"/>
          <w:rtl/>
        </w:rPr>
        <w:t>خِرَةُ</w:t>
      </w:r>
      <w:r w:rsidRPr="00642F39">
        <w:rPr>
          <w:rtl/>
        </w:rPr>
        <w:t xml:space="preserve"> خَي</w:t>
      </w:r>
      <w:r w:rsidRPr="00642F39">
        <w:rPr>
          <w:rFonts w:ascii="Tahoma" w:hAnsi="Tahoma" w:hint="cs"/>
          <w:rtl/>
        </w:rPr>
        <w:t>ۡ</w:t>
      </w:r>
      <w:r w:rsidRPr="00642F39">
        <w:rPr>
          <w:rFonts w:hint="cs"/>
          <w:rtl/>
        </w:rPr>
        <w:t>ر</w:t>
      </w:r>
      <w:r w:rsidRPr="00642F39">
        <w:rPr>
          <w:rFonts w:ascii="Segoe UI Semilight" w:hAnsi="Segoe UI Semilight" w:hint="cs"/>
          <w:rtl/>
        </w:rPr>
        <w:t>ٞ</w:t>
      </w:r>
      <w:r w:rsidRPr="00642F39">
        <w:rPr>
          <w:rtl/>
        </w:rPr>
        <w:t xml:space="preserve"> </w:t>
      </w:r>
      <w:r w:rsidRPr="00642F39">
        <w:rPr>
          <w:rFonts w:hint="cs"/>
          <w:rtl/>
        </w:rPr>
        <w:t>لِّمَنِ</w:t>
      </w:r>
      <w:r w:rsidRPr="00642F39">
        <w:rPr>
          <w:rtl/>
        </w:rPr>
        <w:t xml:space="preserve"> </w:t>
      </w:r>
      <w:r w:rsidRPr="00642F39">
        <w:rPr>
          <w:rFonts w:hint="cs"/>
          <w:rtl/>
        </w:rPr>
        <w:t>ٱ</w:t>
      </w:r>
      <w:r w:rsidRPr="00642F39">
        <w:rPr>
          <w:rFonts w:hint="eastAsia"/>
          <w:rtl/>
        </w:rPr>
        <w:t>تَّقَىٰ</w:t>
      </w:r>
      <w:r w:rsidRPr="00642F39">
        <w:rPr>
          <w:rFonts w:ascii="Tahoma" w:hAnsi="Tahoma" w:cs="Traditional Arabic" w:hint="cs"/>
          <w:rtl/>
        </w:rPr>
        <w:t>﴾</w:t>
      </w:r>
      <w:r>
        <w:rPr>
          <w:rFonts w:ascii="Tahoma" w:hAnsi="Tahoma" w:cs="IRNazli"/>
          <w:rtl/>
        </w:rPr>
        <w:t xml:space="preserve"> </w:t>
      </w:r>
      <w:r w:rsidRPr="00642F39">
        <w:rPr>
          <w:rStyle w:val="Char5"/>
          <w:rtl/>
        </w:rPr>
        <w:t>[النساء: 77]</w:t>
      </w:r>
      <w:r>
        <w:rPr>
          <w:rStyle w:val="Char5"/>
          <w:rFonts w:hint="cs"/>
          <w:rtl/>
        </w:rPr>
        <w:t>.</w:t>
      </w:r>
    </w:p>
    <w:p w:rsidR="0085734D" w:rsidRPr="00D938A1" w:rsidRDefault="0085734D" w:rsidP="004B6063">
      <w:pPr>
        <w:pStyle w:val="a6"/>
        <w:rPr>
          <w:rFonts w:cs="B Lotus"/>
          <w:rtl/>
        </w:rPr>
      </w:pPr>
      <w:r w:rsidRPr="00642F39">
        <w:rPr>
          <w:rStyle w:val="Charc"/>
          <w:rFonts w:hint="cs"/>
          <w:rtl/>
        </w:rPr>
        <w:t>«</w:t>
      </w:r>
      <w:r w:rsidR="00333AA7" w:rsidRPr="00642F39">
        <w:rPr>
          <w:rFonts w:hint="cs"/>
          <w:rtl/>
        </w:rPr>
        <w:t>بگو برخوردار</w:t>
      </w:r>
      <w:r w:rsidR="00642F39">
        <w:rPr>
          <w:rFonts w:hint="cs"/>
          <w:rtl/>
        </w:rPr>
        <w:t>ی</w:t>
      </w:r>
      <w:r w:rsidR="00333AA7" w:rsidRPr="00642F39">
        <w:rPr>
          <w:rFonts w:hint="cs"/>
          <w:rtl/>
        </w:rPr>
        <w:t xml:space="preserve"> از ا</w:t>
      </w:r>
      <w:r w:rsidR="002C4233">
        <w:rPr>
          <w:rFonts w:hint="cs"/>
          <w:rtl/>
        </w:rPr>
        <w:t>ی</w:t>
      </w:r>
      <w:r w:rsidR="00333AA7" w:rsidRPr="00642F39">
        <w:rPr>
          <w:rFonts w:hint="cs"/>
          <w:rtl/>
        </w:rPr>
        <w:t>ن دن</w:t>
      </w:r>
      <w:r w:rsidR="002C4233">
        <w:rPr>
          <w:rFonts w:hint="cs"/>
          <w:rtl/>
        </w:rPr>
        <w:t>ی</w:t>
      </w:r>
      <w:r w:rsidR="00333AA7" w:rsidRPr="00642F39">
        <w:rPr>
          <w:rFonts w:hint="cs"/>
          <w:rtl/>
        </w:rPr>
        <w:t>ا اند</w:t>
      </w:r>
      <w:r w:rsidR="004B6063">
        <w:rPr>
          <w:rFonts w:hint="cs"/>
          <w:rtl/>
        </w:rPr>
        <w:t>ک</w:t>
      </w:r>
      <w:r w:rsidR="00333AA7" w:rsidRPr="00642F39">
        <w:rPr>
          <w:rFonts w:hint="cs"/>
          <w:rtl/>
        </w:rPr>
        <w:t xml:space="preserve"> </w:t>
      </w:r>
      <w:r w:rsidR="00D721D9" w:rsidRPr="00642F39">
        <w:rPr>
          <w:rFonts w:hint="cs"/>
          <w:rtl/>
        </w:rPr>
        <w:t>است</w:t>
      </w:r>
      <w:r w:rsidR="00532180" w:rsidRPr="00642F39">
        <w:rPr>
          <w:rFonts w:hint="cs"/>
          <w:rtl/>
        </w:rPr>
        <w:t>،</w:t>
      </w:r>
      <w:r w:rsidR="00333AA7" w:rsidRPr="00642F39">
        <w:rPr>
          <w:rFonts w:hint="cs"/>
          <w:rtl/>
        </w:rPr>
        <w:t>و برا</w:t>
      </w:r>
      <w:r w:rsidR="00642F39">
        <w:rPr>
          <w:rFonts w:hint="cs"/>
          <w:rtl/>
        </w:rPr>
        <w:t>ی</w:t>
      </w:r>
      <w:r w:rsidR="00333AA7" w:rsidRPr="00642F39">
        <w:rPr>
          <w:rFonts w:hint="cs"/>
          <w:rtl/>
        </w:rPr>
        <w:t xml:space="preserve"> </w:t>
      </w:r>
      <w:r w:rsidR="004B6063" w:rsidRPr="004B6063">
        <w:rPr>
          <w:rFonts w:hint="cs"/>
          <w:rtl/>
        </w:rPr>
        <w:t>ک</w:t>
      </w:r>
      <w:r w:rsidR="00333AA7" w:rsidRPr="00642F39">
        <w:rPr>
          <w:rFonts w:hint="cs"/>
          <w:rtl/>
        </w:rPr>
        <w:t>س</w:t>
      </w:r>
      <w:r w:rsidR="00642F39">
        <w:rPr>
          <w:rFonts w:hint="cs"/>
          <w:rtl/>
        </w:rPr>
        <w:t>ی</w:t>
      </w:r>
      <w:r w:rsidR="00333AA7" w:rsidRPr="00642F39">
        <w:rPr>
          <w:rFonts w:hint="cs"/>
          <w:rtl/>
        </w:rPr>
        <w:t xml:space="preserve"> </w:t>
      </w:r>
      <w:r w:rsidR="004B6063" w:rsidRPr="004B6063">
        <w:rPr>
          <w:rFonts w:hint="cs"/>
          <w:rtl/>
        </w:rPr>
        <w:t>ک</w:t>
      </w:r>
      <w:r w:rsidR="00333AA7" w:rsidRPr="00642F39">
        <w:rPr>
          <w:rFonts w:hint="cs"/>
          <w:rtl/>
        </w:rPr>
        <w:t>ه تقو</w:t>
      </w:r>
      <w:r w:rsidR="00642F39">
        <w:rPr>
          <w:rFonts w:hint="cs"/>
          <w:rtl/>
        </w:rPr>
        <w:t xml:space="preserve">ی </w:t>
      </w:r>
      <w:r w:rsidR="00333AA7" w:rsidRPr="00642F39">
        <w:rPr>
          <w:rFonts w:hint="cs"/>
          <w:rtl/>
        </w:rPr>
        <w:t>‌پ</w:t>
      </w:r>
      <w:r w:rsidR="002C4233">
        <w:rPr>
          <w:rFonts w:hint="cs"/>
          <w:rtl/>
        </w:rPr>
        <w:t>ی</w:t>
      </w:r>
      <w:r w:rsidR="00333AA7" w:rsidRPr="00642F39">
        <w:rPr>
          <w:rFonts w:hint="cs"/>
          <w:rtl/>
        </w:rPr>
        <w:t xml:space="preserve">شه </w:t>
      </w:r>
      <w:r w:rsidR="004B6063" w:rsidRPr="004B6063">
        <w:rPr>
          <w:rFonts w:hint="cs"/>
          <w:rtl/>
        </w:rPr>
        <w:t>ک</w:t>
      </w:r>
      <w:r w:rsidR="00333AA7" w:rsidRPr="00642F39">
        <w:rPr>
          <w:rFonts w:hint="cs"/>
          <w:rtl/>
        </w:rPr>
        <w:t>رده آخرت بهتر است</w:t>
      </w:r>
      <w:r w:rsidRPr="00642F39">
        <w:rPr>
          <w:rStyle w:val="Charc"/>
          <w:rFonts w:hint="cs"/>
          <w:rtl/>
        </w:rPr>
        <w:t>»</w:t>
      </w:r>
      <w:r w:rsidRPr="00D938A1">
        <w:rPr>
          <w:rFonts w:cs="B Lotus" w:hint="cs"/>
          <w:rtl/>
        </w:rPr>
        <w:t>.</w:t>
      </w:r>
    </w:p>
    <w:p w:rsidR="00793143" w:rsidRPr="00C97A77" w:rsidRDefault="00AC6E22" w:rsidP="00793143">
      <w:pPr>
        <w:bidi/>
        <w:ind w:firstLine="284"/>
        <w:jc w:val="both"/>
        <w:rPr>
          <w:rStyle w:val="Char2"/>
          <w:rtl/>
        </w:rPr>
      </w:pPr>
      <w:r w:rsidRPr="00C97A77">
        <w:rPr>
          <w:rStyle w:val="Char2"/>
          <w:rFonts w:hint="cs"/>
          <w:rtl/>
        </w:rPr>
        <w:t>و باز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82281" w:rsidRPr="00C97A77" w:rsidRDefault="00682281" w:rsidP="00B43A85">
      <w:pPr>
        <w:pStyle w:val="a4"/>
        <w:rPr>
          <w:rStyle w:val="Char2"/>
          <w:rtl/>
        </w:rPr>
      </w:pPr>
      <w:r w:rsidRPr="00682281">
        <w:rPr>
          <w:rFonts w:cs="Traditional Arabic" w:hint="cs"/>
          <w:rtl/>
        </w:rPr>
        <w:t>﴿</w:t>
      </w:r>
      <w:r w:rsidRPr="00682281">
        <w:rPr>
          <w:rtl/>
        </w:rPr>
        <w:t xml:space="preserve">إِنَّ </w:t>
      </w:r>
      <w:r w:rsidRPr="00682281">
        <w:rPr>
          <w:rFonts w:hint="cs"/>
          <w:rtl/>
        </w:rPr>
        <w:t>ٱ</w:t>
      </w:r>
      <w:r w:rsidRPr="00682281">
        <w:rPr>
          <w:rFonts w:hint="eastAsia"/>
          <w:rtl/>
        </w:rPr>
        <w:t>لَّذِينَ</w:t>
      </w:r>
      <w:r w:rsidRPr="00682281">
        <w:rPr>
          <w:rtl/>
        </w:rPr>
        <w:t xml:space="preserve"> يَك</w:t>
      </w:r>
      <w:r w:rsidRPr="00682281">
        <w:rPr>
          <w:rFonts w:hint="cs"/>
          <w:rtl/>
        </w:rPr>
        <w:t>ۡتُمُونَ</w:t>
      </w:r>
      <w:r w:rsidRPr="00682281">
        <w:rPr>
          <w:rtl/>
        </w:rPr>
        <w:t xml:space="preserve"> </w:t>
      </w:r>
      <w:r w:rsidRPr="00682281">
        <w:rPr>
          <w:rFonts w:hint="cs"/>
          <w:rtl/>
        </w:rPr>
        <w:t>مَآ</w:t>
      </w:r>
      <w:r w:rsidRPr="00682281">
        <w:rPr>
          <w:rtl/>
        </w:rPr>
        <w:t xml:space="preserve"> </w:t>
      </w:r>
      <w:r w:rsidRPr="00682281">
        <w:rPr>
          <w:rFonts w:hint="cs"/>
          <w:rtl/>
        </w:rPr>
        <w:t>أَنزَلَ</w:t>
      </w:r>
      <w:r w:rsidRPr="00682281">
        <w:rPr>
          <w:rtl/>
        </w:rPr>
        <w:t xml:space="preserve"> </w:t>
      </w:r>
      <w:r w:rsidRPr="00682281">
        <w:rPr>
          <w:rFonts w:hint="cs"/>
          <w:rtl/>
        </w:rPr>
        <w:t>ٱ</w:t>
      </w:r>
      <w:r w:rsidRPr="00682281">
        <w:rPr>
          <w:rFonts w:hint="eastAsia"/>
          <w:rtl/>
        </w:rPr>
        <w:t>للَّهُ</w:t>
      </w:r>
      <w:r w:rsidRPr="00682281">
        <w:rPr>
          <w:rtl/>
        </w:rPr>
        <w:t xml:space="preserve"> مِنَ </w:t>
      </w:r>
      <w:r w:rsidRPr="00682281">
        <w:rPr>
          <w:rFonts w:hint="cs"/>
          <w:rtl/>
        </w:rPr>
        <w:t>ٱ</w:t>
      </w:r>
      <w:r w:rsidRPr="00682281">
        <w:rPr>
          <w:rFonts w:hint="eastAsia"/>
          <w:rtl/>
        </w:rPr>
        <w:t>ل</w:t>
      </w:r>
      <w:r w:rsidRPr="00682281">
        <w:rPr>
          <w:rFonts w:hint="cs"/>
          <w:rtl/>
        </w:rPr>
        <w:t>ۡكِتَٰبِ</w:t>
      </w:r>
      <w:r w:rsidRPr="00682281">
        <w:rPr>
          <w:rtl/>
        </w:rPr>
        <w:t xml:space="preserve"> وَيَش</w:t>
      </w:r>
      <w:r w:rsidRPr="00682281">
        <w:rPr>
          <w:rFonts w:hint="cs"/>
          <w:rtl/>
        </w:rPr>
        <w:t>ۡتَرُونَ</w:t>
      </w:r>
      <w:r w:rsidRPr="00682281">
        <w:rPr>
          <w:rtl/>
        </w:rPr>
        <w:t xml:space="preserve"> </w:t>
      </w:r>
      <w:r w:rsidRPr="00682281">
        <w:rPr>
          <w:rFonts w:hint="cs"/>
          <w:rtl/>
        </w:rPr>
        <w:t>بِهِۦ</w:t>
      </w:r>
      <w:r w:rsidRPr="00682281">
        <w:rPr>
          <w:rtl/>
        </w:rPr>
        <w:t xml:space="preserve"> ثَمَن</w:t>
      </w:r>
      <w:r w:rsidRPr="00682281">
        <w:rPr>
          <w:rFonts w:ascii="Segoe UI Semilight" w:hAnsi="Segoe UI Semilight" w:hint="cs"/>
          <w:rtl/>
        </w:rPr>
        <w:t>ٗ</w:t>
      </w:r>
      <w:r w:rsidRPr="00682281">
        <w:rPr>
          <w:rFonts w:hint="cs"/>
          <w:rtl/>
        </w:rPr>
        <w:t>ا</w:t>
      </w:r>
      <w:r w:rsidRPr="00682281">
        <w:rPr>
          <w:rtl/>
        </w:rPr>
        <w:t xml:space="preserve"> </w:t>
      </w:r>
      <w:r w:rsidRPr="00682281">
        <w:rPr>
          <w:rFonts w:hint="cs"/>
          <w:rtl/>
        </w:rPr>
        <w:t>قَلِيلًا</w:t>
      </w:r>
      <w:r w:rsidRPr="00682281">
        <w:rPr>
          <w:rtl/>
        </w:rPr>
        <w:t xml:space="preserve"> </w:t>
      </w:r>
      <w:r w:rsidRPr="00682281">
        <w:rPr>
          <w:rFonts w:hint="cs"/>
          <w:rtl/>
        </w:rPr>
        <w:t>أُوْلَٰٓئِكَ</w:t>
      </w:r>
      <w:r w:rsidRPr="00682281">
        <w:rPr>
          <w:rtl/>
        </w:rPr>
        <w:t xml:space="preserve"> </w:t>
      </w:r>
      <w:r w:rsidRPr="00682281">
        <w:rPr>
          <w:rFonts w:hint="cs"/>
          <w:rtl/>
        </w:rPr>
        <w:t>مَا</w:t>
      </w:r>
      <w:r w:rsidRPr="00682281">
        <w:rPr>
          <w:rtl/>
        </w:rPr>
        <w:t xml:space="preserve"> </w:t>
      </w:r>
      <w:r w:rsidRPr="00682281">
        <w:rPr>
          <w:rFonts w:hint="cs"/>
          <w:rtl/>
        </w:rPr>
        <w:t>يَأۡكُلُونَ</w:t>
      </w:r>
      <w:r w:rsidRPr="00682281">
        <w:rPr>
          <w:rtl/>
        </w:rPr>
        <w:t xml:space="preserve"> </w:t>
      </w:r>
      <w:r w:rsidRPr="00682281">
        <w:rPr>
          <w:rFonts w:hint="cs"/>
          <w:rtl/>
        </w:rPr>
        <w:t>فِي</w:t>
      </w:r>
      <w:r w:rsidRPr="00682281">
        <w:rPr>
          <w:rtl/>
        </w:rPr>
        <w:t xml:space="preserve"> </w:t>
      </w:r>
      <w:r w:rsidRPr="00682281">
        <w:rPr>
          <w:rFonts w:hint="cs"/>
          <w:rtl/>
        </w:rPr>
        <w:t>بُطُونِهِمۡ</w:t>
      </w:r>
      <w:r w:rsidRPr="00682281">
        <w:rPr>
          <w:rtl/>
        </w:rPr>
        <w:t xml:space="preserve"> </w:t>
      </w:r>
      <w:r w:rsidRPr="00682281">
        <w:rPr>
          <w:rFonts w:hint="cs"/>
          <w:rtl/>
        </w:rPr>
        <w:t>إِلَّا</w:t>
      </w:r>
      <w:r w:rsidRPr="00682281">
        <w:rPr>
          <w:rtl/>
        </w:rPr>
        <w:t xml:space="preserve"> </w:t>
      </w:r>
      <w:r w:rsidRPr="00682281">
        <w:rPr>
          <w:rFonts w:hint="cs"/>
          <w:rtl/>
        </w:rPr>
        <w:t>ٱ</w:t>
      </w:r>
      <w:r w:rsidRPr="00682281">
        <w:rPr>
          <w:rFonts w:hint="eastAsia"/>
          <w:rtl/>
        </w:rPr>
        <w:t>لنَّارَ</w:t>
      </w:r>
      <w:r w:rsidRPr="00682281">
        <w:rPr>
          <w:rtl/>
        </w:rPr>
        <w:t xml:space="preserve"> وَلَا يُكَلِّمُهُمُ </w:t>
      </w:r>
      <w:r w:rsidRPr="00682281">
        <w:rPr>
          <w:rFonts w:hint="cs"/>
          <w:rtl/>
        </w:rPr>
        <w:t>ٱ</w:t>
      </w:r>
      <w:r w:rsidRPr="00682281">
        <w:rPr>
          <w:rFonts w:hint="eastAsia"/>
          <w:rtl/>
        </w:rPr>
        <w:t>للَّهُ</w:t>
      </w:r>
      <w:r w:rsidRPr="00682281">
        <w:rPr>
          <w:rtl/>
        </w:rPr>
        <w:t xml:space="preserve"> يَو</w:t>
      </w:r>
      <w:r w:rsidRPr="00682281">
        <w:rPr>
          <w:rFonts w:hint="cs"/>
          <w:rtl/>
        </w:rPr>
        <w:t>ۡمَ</w:t>
      </w:r>
      <w:r w:rsidRPr="00682281">
        <w:rPr>
          <w:rtl/>
        </w:rPr>
        <w:t xml:space="preserve"> </w:t>
      </w:r>
      <w:r w:rsidRPr="00682281">
        <w:rPr>
          <w:rFonts w:hint="cs"/>
          <w:rtl/>
        </w:rPr>
        <w:t>ٱ</w:t>
      </w:r>
      <w:r w:rsidRPr="00682281">
        <w:rPr>
          <w:rFonts w:hint="eastAsia"/>
          <w:rtl/>
        </w:rPr>
        <w:t>ل</w:t>
      </w:r>
      <w:r w:rsidRPr="00682281">
        <w:rPr>
          <w:rFonts w:hint="cs"/>
          <w:rtl/>
        </w:rPr>
        <w:t>ۡقِيَٰمَةِ</w:t>
      </w:r>
      <w:r w:rsidRPr="00682281">
        <w:rPr>
          <w:rtl/>
        </w:rPr>
        <w:t xml:space="preserve"> وَلَا يُزَكِّيهِم</w:t>
      </w:r>
      <w:r w:rsidRPr="00682281">
        <w:rPr>
          <w:rFonts w:hint="cs"/>
          <w:rtl/>
        </w:rPr>
        <w:t>ۡ</w:t>
      </w:r>
      <w:r w:rsidRPr="00682281">
        <w:rPr>
          <w:rtl/>
        </w:rPr>
        <w:t xml:space="preserve"> </w:t>
      </w:r>
      <w:r w:rsidRPr="00682281">
        <w:rPr>
          <w:rFonts w:hint="cs"/>
          <w:rtl/>
        </w:rPr>
        <w:t>وَلَهُمۡ</w:t>
      </w:r>
      <w:r w:rsidRPr="00682281">
        <w:rPr>
          <w:rtl/>
        </w:rPr>
        <w:t xml:space="preserve"> </w:t>
      </w:r>
      <w:r w:rsidRPr="00682281">
        <w:rPr>
          <w:rFonts w:hint="cs"/>
          <w:rtl/>
        </w:rPr>
        <w:t>عَذَابٌ</w:t>
      </w:r>
      <w:r w:rsidRPr="00682281">
        <w:rPr>
          <w:rtl/>
        </w:rPr>
        <w:t xml:space="preserve"> </w:t>
      </w:r>
      <w:r w:rsidRPr="00682281">
        <w:rPr>
          <w:rFonts w:hint="cs"/>
          <w:rtl/>
        </w:rPr>
        <w:t>أَلِيمٌ</w:t>
      </w:r>
      <w:r w:rsidRPr="00682281">
        <w:rPr>
          <w:rtl/>
        </w:rPr>
        <w:t xml:space="preserve">١٧٤ أُوْلَٰٓئِكَ </w:t>
      </w:r>
      <w:r w:rsidRPr="00682281">
        <w:rPr>
          <w:rFonts w:hint="cs"/>
          <w:rtl/>
        </w:rPr>
        <w:t>ٱ</w:t>
      </w:r>
      <w:r w:rsidRPr="00682281">
        <w:rPr>
          <w:rFonts w:hint="eastAsia"/>
          <w:rtl/>
        </w:rPr>
        <w:t>لَّذِينَ</w:t>
      </w:r>
      <w:r w:rsidRPr="00682281">
        <w:rPr>
          <w:rtl/>
        </w:rPr>
        <w:t xml:space="preserve"> </w:t>
      </w:r>
      <w:r w:rsidRPr="00682281">
        <w:rPr>
          <w:rFonts w:hint="cs"/>
          <w:rtl/>
        </w:rPr>
        <w:t>ٱ</w:t>
      </w:r>
      <w:r w:rsidRPr="00682281">
        <w:rPr>
          <w:rFonts w:hint="eastAsia"/>
          <w:rtl/>
        </w:rPr>
        <w:t>شۡتَرَوُاْ</w:t>
      </w:r>
      <w:r w:rsidRPr="00682281">
        <w:rPr>
          <w:rtl/>
        </w:rPr>
        <w:t xml:space="preserve"> </w:t>
      </w:r>
      <w:r w:rsidRPr="00682281">
        <w:rPr>
          <w:rFonts w:hint="cs"/>
          <w:rtl/>
        </w:rPr>
        <w:t>ٱ</w:t>
      </w:r>
      <w:r w:rsidRPr="00682281">
        <w:rPr>
          <w:rFonts w:hint="eastAsia"/>
          <w:rtl/>
        </w:rPr>
        <w:t>لضَّلَٰلَةَ</w:t>
      </w:r>
      <w:r w:rsidRPr="00682281">
        <w:rPr>
          <w:rtl/>
        </w:rPr>
        <w:t xml:space="preserve"> بِ</w:t>
      </w:r>
      <w:r w:rsidRPr="00682281">
        <w:rPr>
          <w:rFonts w:hint="cs"/>
          <w:rtl/>
        </w:rPr>
        <w:t>ٱ</w:t>
      </w:r>
      <w:r w:rsidRPr="00682281">
        <w:rPr>
          <w:rFonts w:hint="eastAsia"/>
          <w:rtl/>
        </w:rPr>
        <w:t>لۡهُدَىٰ</w:t>
      </w:r>
      <w:r w:rsidRPr="00682281">
        <w:rPr>
          <w:rtl/>
        </w:rPr>
        <w:t xml:space="preserve"> وَ</w:t>
      </w:r>
      <w:r w:rsidRPr="00682281">
        <w:rPr>
          <w:rFonts w:hint="cs"/>
          <w:rtl/>
        </w:rPr>
        <w:t>ٱ</w:t>
      </w:r>
      <w:r w:rsidRPr="00682281">
        <w:rPr>
          <w:rFonts w:hint="eastAsia"/>
          <w:rtl/>
        </w:rPr>
        <w:t>لۡعَذَابَ</w:t>
      </w:r>
      <w:r w:rsidRPr="00682281">
        <w:rPr>
          <w:rtl/>
        </w:rPr>
        <w:t xml:space="preserve"> بِ</w:t>
      </w:r>
      <w:r w:rsidRPr="00682281">
        <w:rPr>
          <w:rFonts w:hint="cs"/>
          <w:rtl/>
        </w:rPr>
        <w:t>ٱ</w:t>
      </w:r>
      <w:r w:rsidRPr="00682281">
        <w:rPr>
          <w:rFonts w:hint="eastAsia"/>
          <w:rtl/>
        </w:rPr>
        <w:t>لۡمَغۡفِرَةِۚ</w:t>
      </w:r>
      <w:r w:rsidRPr="00682281">
        <w:rPr>
          <w:rtl/>
        </w:rPr>
        <w:t xml:space="preserve"> فَمَآ أَصۡبَرَهُمۡ عَلَى </w:t>
      </w:r>
      <w:r w:rsidRPr="00682281">
        <w:rPr>
          <w:rFonts w:hint="cs"/>
          <w:rtl/>
        </w:rPr>
        <w:t>ٱ</w:t>
      </w:r>
      <w:r w:rsidRPr="00682281">
        <w:rPr>
          <w:rFonts w:hint="eastAsia"/>
          <w:rtl/>
        </w:rPr>
        <w:t>لنَّارِ</w:t>
      </w:r>
      <w:r w:rsidRPr="00682281">
        <w:rPr>
          <w:rtl/>
        </w:rPr>
        <w:t>١٧٥</w:t>
      </w:r>
      <w:r w:rsidRPr="00682281">
        <w:rPr>
          <w:rFonts w:cs="Traditional Arabic" w:hint="cs"/>
          <w:rtl/>
        </w:rPr>
        <w:t>﴾</w:t>
      </w:r>
      <w:r>
        <w:rPr>
          <w:rFonts w:cs="IRNazli"/>
          <w:rtl/>
        </w:rPr>
        <w:t xml:space="preserve"> </w:t>
      </w:r>
      <w:r w:rsidRPr="00682281">
        <w:rPr>
          <w:rStyle w:val="Char5"/>
          <w:rtl/>
        </w:rPr>
        <w:t>[البقرة: 174-175]</w:t>
      </w:r>
      <w:r>
        <w:rPr>
          <w:rStyle w:val="Char5"/>
          <w:rFonts w:hint="cs"/>
          <w:rtl/>
        </w:rPr>
        <w:t>.</w:t>
      </w:r>
    </w:p>
    <w:p w:rsidR="00101145" w:rsidRPr="00D938A1" w:rsidRDefault="00101145" w:rsidP="00B43A85">
      <w:pPr>
        <w:pStyle w:val="a6"/>
        <w:rPr>
          <w:rFonts w:cs="B Lotus"/>
          <w:rtl/>
        </w:rPr>
      </w:pPr>
      <w:r w:rsidRPr="00682281">
        <w:rPr>
          <w:rStyle w:val="Charc"/>
          <w:rFonts w:hint="cs"/>
          <w:rtl/>
        </w:rPr>
        <w:t>«</w:t>
      </w:r>
      <w:r w:rsidR="004B6063" w:rsidRPr="004B6063">
        <w:rPr>
          <w:rFonts w:hint="cs"/>
          <w:rtl/>
        </w:rPr>
        <w:t>ک</w:t>
      </w:r>
      <w:r w:rsidR="00DF232D" w:rsidRPr="00682281">
        <w:rPr>
          <w:rFonts w:hint="cs"/>
          <w:rtl/>
        </w:rPr>
        <w:t>سان</w:t>
      </w:r>
      <w:r w:rsidR="00682281">
        <w:rPr>
          <w:rFonts w:hint="cs"/>
          <w:rtl/>
        </w:rPr>
        <w:t>ی</w:t>
      </w:r>
      <w:r w:rsidR="00DF232D" w:rsidRPr="00682281">
        <w:rPr>
          <w:rFonts w:hint="cs"/>
          <w:rtl/>
        </w:rPr>
        <w:t xml:space="preserve"> </w:t>
      </w:r>
      <w:r w:rsidR="004B6063" w:rsidRPr="004B6063">
        <w:rPr>
          <w:rFonts w:hint="cs"/>
          <w:rtl/>
        </w:rPr>
        <w:t>ک</w:t>
      </w:r>
      <w:r w:rsidR="00DF232D" w:rsidRPr="00682281">
        <w:rPr>
          <w:rFonts w:hint="cs"/>
          <w:rtl/>
        </w:rPr>
        <w:t xml:space="preserve">ه آنچه را خداوند از </w:t>
      </w:r>
      <w:r w:rsidR="004B6063" w:rsidRPr="004B6063">
        <w:rPr>
          <w:rFonts w:hint="cs"/>
          <w:rtl/>
        </w:rPr>
        <w:t>ک</w:t>
      </w:r>
      <w:r w:rsidR="00DF232D" w:rsidRPr="00682281">
        <w:rPr>
          <w:rFonts w:hint="cs"/>
          <w:rtl/>
        </w:rPr>
        <w:t xml:space="preserve">تاب نازل </w:t>
      </w:r>
      <w:r w:rsidR="004B6063" w:rsidRPr="004B6063">
        <w:rPr>
          <w:rFonts w:hint="cs"/>
          <w:rtl/>
        </w:rPr>
        <w:t>ک</w:t>
      </w:r>
      <w:r w:rsidR="00DF232D" w:rsidRPr="00682281">
        <w:rPr>
          <w:rFonts w:hint="cs"/>
          <w:rtl/>
        </w:rPr>
        <w:t>رده پنهان م</w:t>
      </w:r>
      <w:r w:rsidR="002C4233">
        <w:rPr>
          <w:rFonts w:hint="cs"/>
          <w:rtl/>
        </w:rPr>
        <w:t>ی</w:t>
      </w:r>
      <w:r w:rsidR="00DF232D" w:rsidRPr="00682281">
        <w:rPr>
          <w:rFonts w:hint="cs"/>
          <w:rtl/>
        </w:rPr>
        <w:t>‌دارند و بدان بها</w:t>
      </w:r>
      <w:r w:rsidR="00682281">
        <w:rPr>
          <w:rFonts w:hint="cs"/>
          <w:rtl/>
        </w:rPr>
        <w:t>ی</w:t>
      </w:r>
      <w:r w:rsidR="00DF232D" w:rsidRPr="00682281">
        <w:rPr>
          <w:rFonts w:hint="cs"/>
          <w:rtl/>
        </w:rPr>
        <w:t xml:space="preserve"> ناچ</w:t>
      </w:r>
      <w:r w:rsidR="002C4233">
        <w:rPr>
          <w:rFonts w:hint="cs"/>
          <w:rtl/>
        </w:rPr>
        <w:t>ی</w:t>
      </w:r>
      <w:r w:rsidR="00DF232D" w:rsidRPr="00682281">
        <w:rPr>
          <w:rFonts w:hint="cs"/>
          <w:rtl/>
        </w:rPr>
        <w:t>ز</w:t>
      </w:r>
      <w:r w:rsidR="00682281">
        <w:rPr>
          <w:rFonts w:hint="cs"/>
          <w:rtl/>
        </w:rPr>
        <w:t>ی</w:t>
      </w:r>
      <w:r w:rsidR="00DF232D" w:rsidRPr="00682281">
        <w:rPr>
          <w:rFonts w:hint="cs"/>
          <w:rtl/>
        </w:rPr>
        <w:t xml:space="preserve"> به دست م</w:t>
      </w:r>
      <w:r w:rsidR="002C4233">
        <w:rPr>
          <w:rFonts w:hint="cs"/>
          <w:rtl/>
        </w:rPr>
        <w:t>ی</w:t>
      </w:r>
      <w:r w:rsidR="00DF232D" w:rsidRPr="00682281">
        <w:rPr>
          <w:rFonts w:hint="cs"/>
          <w:rtl/>
        </w:rPr>
        <w:t>‌آورند. آنان جز آتش در ش</w:t>
      </w:r>
      <w:r w:rsidR="004B6063" w:rsidRPr="004B6063">
        <w:rPr>
          <w:rFonts w:hint="cs"/>
          <w:rtl/>
        </w:rPr>
        <w:t>ک</w:t>
      </w:r>
      <w:r w:rsidR="00DF232D" w:rsidRPr="00682281">
        <w:rPr>
          <w:rFonts w:hint="cs"/>
          <w:rtl/>
        </w:rPr>
        <w:t>م</w:t>
      </w:r>
      <w:r w:rsidR="00682281">
        <w:rPr>
          <w:rFonts w:hint="eastAsia"/>
          <w:rtl/>
        </w:rPr>
        <w:t>‌</w:t>
      </w:r>
      <w:r w:rsidR="00DF232D" w:rsidRPr="00682281">
        <w:rPr>
          <w:rFonts w:hint="cs"/>
          <w:rtl/>
        </w:rPr>
        <w:t>ها</w:t>
      </w:r>
      <w:r w:rsidR="00682281">
        <w:rPr>
          <w:rFonts w:hint="cs"/>
          <w:rtl/>
        </w:rPr>
        <w:t>ی</w:t>
      </w:r>
      <w:r w:rsidR="00DF232D" w:rsidRPr="00682281">
        <w:rPr>
          <w:rFonts w:hint="cs"/>
          <w:rtl/>
        </w:rPr>
        <w:t xml:space="preserve"> خو</w:t>
      </w:r>
      <w:r w:rsidR="002C4233">
        <w:rPr>
          <w:rFonts w:hint="cs"/>
          <w:rtl/>
        </w:rPr>
        <w:t>ی</w:t>
      </w:r>
      <w:r w:rsidR="00DF232D" w:rsidRPr="00682281">
        <w:rPr>
          <w:rFonts w:hint="cs"/>
          <w:rtl/>
        </w:rPr>
        <w:t>ش فرو نبرند و خدا روز ق</w:t>
      </w:r>
      <w:r w:rsidR="002C4233">
        <w:rPr>
          <w:rFonts w:hint="cs"/>
          <w:rtl/>
        </w:rPr>
        <w:t>ی</w:t>
      </w:r>
      <w:r w:rsidR="00DF232D" w:rsidRPr="00682281">
        <w:rPr>
          <w:rFonts w:hint="cs"/>
          <w:rtl/>
        </w:rPr>
        <w:t>امت با ا</w:t>
      </w:r>
      <w:r w:rsidR="002C4233">
        <w:rPr>
          <w:rFonts w:hint="cs"/>
          <w:rtl/>
        </w:rPr>
        <w:t>ی</w:t>
      </w:r>
      <w:r w:rsidR="00DF232D" w:rsidRPr="00682281">
        <w:rPr>
          <w:rFonts w:hint="cs"/>
          <w:rtl/>
        </w:rPr>
        <w:t>شان سخن نخواهد گفت و</w:t>
      </w:r>
      <w:r w:rsidR="00A23CB3" w:rsidRPr="00682281">
        <w:rPr>
          <w:rFonts w:hint="cs"/>
          <w:rtl/>
        </w:rPr>
        <w:t xml:space="preserve"> پا</w:t>
      </w:r>
      <w:r w:rsidR="004B6063" w:rsidRPr="004B6063">
        <w:rPr>
          <w:rFonts w:hint="cs"/>
          <w:rtl/>
        </w:rPr>
        <w:t>ک</w:t>
      </w:r>
      <w:r w:rsidR="00682281">
        <w:rPr>
          <w:rFonts w:hint="eastAsia"/>
          <w:rtl/>
        </w:rPr>
        <w:t>‌</w:t>
      </w:r>
      <w:r w:rsidR="00A23CB3" w:rsidRPr="00682281">
        <w:rPr>
          <w:rFonts w:hint="cs"/>
          <w:rtl/>
        </w:rPr>
        <w:t xml:space="preserve">شان نخواهد </w:t>
      </w:r>
      <w:r w:rsidR="004B6063" w:rsidRPr="004B6063">
        <w:rPr>
          <w:rFonts w:hint="cs"/>
          <w:rtl/>
        </w:rPr>
        <w:t>ک</w:t>
      </w:r>
      <w:r w:rsidR="00A23CB3" w:rsidRPr="00682281">
        <w:rPr>
          <w:rFonts w:hint="cs"/>
          <w:rtl/>
        </w:rPr>
        <w:t>رد و عذاب</w:t>
      </w:r>
      <w:r w:rsidR="00682281">
        <w:rPr>
          <w:rFonts w:hint="cs"/>
          <w:rtl/>
        </w:rPr>
        <w:t>ی</w:t>
      </w:r>
      <w:r w:rsidR="00A23CB3" w:rsidRPr="00682281">
        <w:rPr>
          <w:rFonts w:hint="cs"/>
          <w:rtl/>
        </w:rPr>
        <w:t xml:space="preserve"> دردنا</w:t>
      </w:r>
      <w:r w:rsidR="004B6063" w:rsidRPr="004B6063">
        <w:rPr>
          <w:rFonts w:hint="cs"/>
          <w:rtl/>
        </w:rPr>
        <w:t>ک</w:t>
      </w:r>
      <w:r w:rsidR="00DF232D" w:rsidRPr="00682281">
        <w:rPr>
          <w:rFonts w:hint="cs"/>
          <w:rtl/>
        </w:rPr>
        <w:t xml:space="preserve"> خواهند داشت</w:t>
      </w:r>
      <w:r w:rsidR="00532180" w:rsidRPr="00682281">
        <w:rPr>
          <w:rFonts w:hint="cs"/>
          <w:rtl/>
        </w:rPr>
        <w:t>،</w:t>
      </w:r>
      <w:r w:rsidR="00DF232D" w:rsidRPr="00682281">
        <w:rPr>
          <w:rFonts w:hint="cs"/>
          <w:rtl/>
        </w:rPr>
        <w:t xml:space="preserve"> آنان همان </w:t>
      </w:r>
      <w:r w:rsidR="004B6063" w:rsidRPr="004B6063">
        <w:rPr>
          <w:rFonts w:hint="cs"/>
          <w:rtl/>
        </w:rPr>
        <w:t>ک</w:t>
      </w:r>
      <w:r w:rsidR="00DF232D" w:rsidRPr="00682281">
        <w:rPr>
          <w:rFonts w:hint="cs"/>
          <w:rtl/>
        </w:rPr>
        <w:t>سان</w:t>
      </w:r>
      <w:r w:rsidR="002C4233">
        <w:rPr>
          <w:rFonts w:hint="cs"/>
          <w:rtl/>
        </w:rPr>
        <w:t>ی</w:t>
      </w:r>
      <w:r w:rsidR="00DF232D" w:rsidRPr="00682281">
        <w:rPr>
          <w:rFonts w:hint="cs"/>
          <w:rtl/>
        </w:rPr>
        <w:t xml:space="preserve"> هستند </w:t>
      </w:r>
      <w:r w:rsidR="004B6063" w:rsidRPr="004B6063">
        <w:rPr>
          <w:rFonts w:hint="cs"/>
          <w:rtl/>
        </w:rPr>
        <w:t>ک</w:t>
      </w:r>
      <w:r w:rsidR="00DF232D" w:rsidRPr="00682281">
        <w:rPr>
          <w:rFonts w:hint="cs"/>
          <w:rtl/>
        </w:rPr>
        <w:t>ه گمراه</w:t>
      </w:r>
      <w:r w:rsidR="00B43A85">
        <w:rPr>
          <w:rFonts w:hint="cs"/>
          <w:rtl/>
        </w:rPr>
        <w:t>ی</w:t>
      </w:r>
      <w:r w:rsidR="00DF232D" w:rsidRPr="00682281">
        <w:rPr>
          <w:rFonts w:hint="cs"/>
          <w:rtl/>
        </w:rPr>
        <w:t xml:space="preserve"> را به [بها</w:t>
      </w:r>
      <w:r w:rsidR="00D721D9" w:rsidRPr="00682281">
        <w:rPr>
          <w:rFonts w:hint="cs"/>
          <w:rtl/>
        </w:rPr>
        <w:t>ی</w:t>
      </w:r>
      <w:r w:rsidR="00DF232D" w:rsidRPr="00682281">
        <w:rPr>
          <w:rFonts w:hint="cs"/>
          <w:rtl/>
        </w:rPr>
        <w:t>] هدا</w:t>
      </w:r>
      <w:r w:rsidR="002C4233">
        <w:rPr>
          <w:rFonts w:hint="cs"/>
          <w:rtl/>
        </w:rPr>
        <w:t>ی</w:t>
      </w:r>
      <w:r w:rsidR="00DF232D" w:rsidRPr="00682281">
        <w:rPr>
          <w:rFonts w:hint="cs"/>
          <w:rtl/>
        </w:rPr>
        <w:t>ت و عذاب را به [ازا</w:t>
      </w:r>
      <w:r w:rsidR="00682281">
        <w:rPr>
          <w:rFonts w:hint="cs"/>
          <w:rtl/>
        </w:rPr>
        <w:t>ی</w:t>
      </w:r>
      <w:r w:rsidR="00DF232D" w:rsidRPr="00682281">
        <w:rPr>
          <w:rFonts w:hint="cs"/>
          <w:rtl/>
        </w:rPr>
        <w:t>] آمرزش خر</w:t>
      </w:r>
      <w:r w:rsidR="002C4233">
        <w:rPr>
          <w:rFonts w:hint="cs"/>
          <w:rtl/>
        </w:rPr>
        <w:t>ی</w:t>
      </w:r>
      <w:r w:rsidR="00DF232D" w:rsidRPr="00682281">
        <w:rPr>
          <w:rFonts w:hint="cs"/>
          <w:rtl/>
        </w:rPr>
        <w:t>دند</w:t>
      </w:r>
      <w:r w:rsidR="00532180" w:rsidRPr="00682281">
        <w:rPr>
          <w:rFonts w:hint="cs"/>
          <w:rtl/>
        </w:rPr>
        <w:t>،</w:t>
      </w:r>
      <w:r w:rsidR="00DF232D" w:rsidRPr="00682281">
        <w:rPr>
          <w:rFonts w:hint="cs"/>
          <w:rtl/>
        </w:rPr>
        <w:t xml:space="preserve"> پس براست</w:t>
      </w:r>
      <w:r w:rsidR="002C4233">
        <w:rPr>
          <w:rFonts w:hint="cs"/>
          <w:rtl/>
        </w:rPr>
        <w:t>ی</w:t>
      </w:r>
      <w:r w:rsidR="00DF232D" w:rsidRPr="00682281">
        <w:rPr>
          <w:rFonts w:hint="cs"/>
          <w:rtl/>
        </w:rPr>
        <w:t xml:space="preserve"> چه</w:t>
      </w:r>
      <w:r w:rsidR="00682281" w:rsidRPr="00682281">
        <w:rPr>
          <w:rFonts w:hint="cs"/>
          <w:rtl/>
        </w:rPr>
        <w:t xml:space="preserve"> اندازه با</w:t>
      </w:r>
      <w:r w:rsidR="002C4233">
        <w:rPr>
          <w:rFonts w:hint="cs"/>
          <w:rtl/>
        </w:rPr>
        <w:t>ی</w:t>
      </w:r>
      <w:r w:rsidR="00682281" w:rsidRPr="00682281">
        <w:rPr>
          <w:rFonts w:hint="cs"/>
          <w:rtl/>
        </w:rPr>
        <w:t>د بر آتش ش</w:t>
      </w:r>
      <w:r w:rsidR="004B6063" w:rsidRPr="004B6063">
        <w:rPr>
          <w:rFonts w:hint="cs"/>
          <w:rtl/>
        </w:rPr>
        <w:t>ک</w:t>
      </w:r>
      <w:r w:rsidR="002C4233">
        <w:rPr>
          <w:rFonts w:hint="cs"/>
          <w:rtl/>
        </w:rPr>
        <w:t>ی</w:t>
      </w:r>
      <w:r w:rsidR="00682281" w:rsidRPr="00682281">
        <w:rPr>
          <w:rFonts w:hint="cs"/>
          <w:rtl/>
        </w:rPr>
        <w:t>با باشند</w:t>
      </w:r>
      <w:r w:rsidRPr="00682281">
        <w:rPr>
          <w:rStyle w:val="Charc"/>
          <w:rFonts w:hint="cs"/>
          <w:rtl/>
        </w:rPr>
        <w:t>»</w:t>
      </w:r>
      <w:r w:rsidRPr="00D938A1">
        <w:rPr>
          <w:rFonts w:cs="B Lotus" w:hint="cs"/>
          <w:rtl/>
        </w:rPr>
        <w:t>.</w:t>
      </w:r>
    </w:p>
    <w:p w:rsidR="00AC6E22" w:rsidRPr="00C97A77" w:rsidRDefault="00805E33" w:rsidP="00D721D9">
      <w:pPr>
        <w:bidi/>
        <w:ind w:firstLine="284"/>
        <w:jc w:val="both"/>
        <w:rPr>
          <w:rStyle w:val="Char2"/>
          <w:rtl/>
        </w:rPr>
      </w:pPr>
      <w:r w:rsidRPr="00C97A77">
        <w:rPr>
          <w:rStyle w:val="Char2"/>
          <w:rFonts w:hint="cs"/>
          <w:rtl/>
        </w:rPr>
        <w:t>به ا</w:t>
      </w:r>
      <w:r w:rsidR="00C97A77" w:rsidRPr="00C97A77">
        <w:rPr>
          <w:rStyle w:val="Char2"/>
          <w:rFonts w:hint="cs"/>
          <w:rtl/>
        </w:rPr>
        <w:t>ی</w:t>
      </w:r>
      <w:r w:rsidRPr="00C97A77">
        <w:rPr>
          <w:rStyle w:val="Char2"/>
          <w:rFonts w:hint="cs"/>
          <w:rtl/>
        </w:rPr>
        <w:t>ن وع</w:t>
      </w:r>
      <w:r w:rsidR="00C97A77" w:rsidRPr="00C97A77">
        <w:rPr>
          <w:rStyle w:val="Char2"/>
          <w:rFonts w:hint="cs"/>
          <w:rtl/>
        </w:rPr>
        <w:t>ی</w:t>
      </w:r>
      <w:r w:rsidRPr="00C97A77">
        <w:rPr>
          <w:rStyle w:val="Char2"/>
          <w:rFonts w:hint="cs"/>
          <w:rtl/>
        </w:rPr>
        <w:t>د</w:t>
      </w:r>
      <w:r w:rsidR="00D721D9" w:rsidRPr="00C97A77">
        <w:rPr>
          <w:rStyle w:val="Char2"/>
          <w:rFonts w:hint="cs"/>
          <w:rtl/>
        </w:rPr>
        <w:t xml:space="preserve"> و انجام</w:t>
      </w:r>
      <w:r w:rsidRPr="00C97A77">
        <w:rPr>
          <w:rStyle w:val="Char2"/>
          <w:rFonts w:hint="cs"/>
          <w:rtl/>
        </w:rPr>
        <w:t xml:space="preserve"> سرسام‌آور و قابل ملاحظ</w:t>
      </w:r>
      <w:r w:rsidR="00D721D9" w:rsidRPr="00C97A77">
        <w:rPr>
          <w:rStyle w:val="Char2"/>
          <w:rFonts w:hint="cs"/>
          <w:rtl/>
        </w:rPr>
        <w:t>ه</w:t>
      </w:r>
      <w:r w:rsidR="00C11B36">
        <w:rPr>
          <w:rStyle w:val="Char2"/>
        </w:rPr>
        <w:t>‌</w:t>
      </w:r>
      <w:r w:rsidR="00D721D9"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تمان</w:t>
      </w:r>
      <w:r w:rsidR="00765620" w:rsidRPr="00C97A77">
        <w:rPr>
          <w:rStyle w:val="Char2"/>
          <w:rFonts w:hint="cs"/>
          <w:rtl/>
        </w:rPr>
        <w:t>‌گنندگان حق بنگر</w:t>
      </w:r>
      <w:r w:rsidR="00C97A77" w:rsidRPr="00C97A77">
        <w:rPr>
          <w:rStyle w:val="Char2"/>
          <w:rFonts w:hint="cs"/>
          <w:rtl/>
        </w:rPr>
        <w:t>ی</w:t>
      </w:r>
      <w:r w:rsidR="00765620" w:rsidRPr="00C97A77">
        <w:rPr>
          <w:rStyle w:val="Char2"/>
          <w:rFonts w:hint="cs"/>
          <w:rtl/>
        </w:rPr>
        <w:t xml:space="preserve">د از </w:t>
      </w:r>
      <w:r w:rsidR="00C97A77" w:rsidRPr="00C97A77">
        <w:rPr>
          <w:rStyle w:val="Char2"/>
          <w:rFonts w:hint="cs"/>
          <w:rtl/>
        </w:rPr>
        <w:t>ی</w:t>
      </w:r>
      <w:r w:rsidR="006808D5" w:rsidRPr="006808D5">
        <w:rPr>
          <w:rStyle w:val="Char2"/>
          <w:rFonts w:hint="cs"/>
          <w:rtl/>
        </w:rPr>
        <w:t>ک</w:t>
      </w:r>
      <w:r w:rsidR="00765620" w:rsidRPr="00C97A77">
        <w:rPr>
          <w:rStyle w:val="Char2"/>
          <w:rFonts w:hint="cs"/>
          <w:rtl/>
        </w:rPr>
        <w:t xml:space="preserve"> طرف متضمّن عذاب ماد</w:t>
      </w:r>
      <w:r w:rsidR="00C97A77" w:rsidRPr="00C97A77">
        <w:rPr>
          <w:rStyle w:val="Char2"/>
          <w:rFonts w:hint="cs"/>
          <w:rtl/>
        </w:rPr>
        <w:t>ی</w:t>
      </w:r>
      <w:r w:rsidR="00765620" w:rsidRPr="00C97A77">
        <w:rPr>
          <w:rStyle w:val="Char2"/>
          <w:rFonts w:hint="cs"/>
          <w:rtl/>
        </w:rPr>
        <w:t xml:space="preserve"> است:</w:t>
      </w:r>
    </w:p>
    <w:p w:rsidR="00682281" w:rsidRPr="00B43A85" w:rsidRDefault="00682281" w:rsidP="00B43A85">
      <w:pPr>
        <w:pStyle w:val="a4"/>
        <w:rPr>
          <w:rStyle w:val="Char5"/>
          <w:rtl/>
        </w:rPr>
      </w:pPr>
      <w:r w:rsidRPr="00682281">
        <w:rPr>
          <w:rFonts w:cs="Traditional Arabic" w:hint="cs"/>
          <w:rtl/>
        </w:rPr>
        <w:t>﴿</w:t>
      </w:r>
      <w:r w:rsidRPr="00682281">
        <w:rPr>
          <w:rFonts w:hint="cs"/>
          <w:rtl/>
        </w:rPr>
        <w:t>مَا</w:t>
      </w:r>
      <w:r w:rsidRPr="00682281">
        <w:rPr>
          <w:rtl/>
        </w:rPr>
        <w:t xml:space="preserve"> </w:t>
      </w:r>
      <w:r w:rsidRPr="00682281">
        <w:rPr>
          <w:rFonts w:hint="cs"/>
          <w:rtl/>
        </w:rPr>
        <w:t>يَأۡكُلُونَ</w:t>
      </w:r>
      <w:r w:rsidRPr="00682281">
        <w:rPr>
          <w:rtl/>
        </w:rPr>
        <w:t xml:space="preserve"> </w:t>
      </w:r>
      <w:r w:rsidRPr="00682281">
        <w:rPr>
          <w:rFonts w:hint="cs"/>
          <w:rtl/>
        </w:rPr>
        <w:t>فِي</w:t>
      </w:r>
      <w:r w:rsidRPr="00682281">
        <w:rPr>
          <w:rtl/>
        </w:rPr>
        <w:t xml:space="preserve"> </w:t>
      </w:r>
      <w:r w:rsidRPr="00682281">
        <w:rPr>
          <w:rFonts w:hint="cs"/>
          <w:rtl/>
        </w:rPr>
        <w:t>بُطُونِهِمۡ</w:t>
      </w:r>
      <w:r w:rsidRPr="00682281">
        <w:rPr>
          <w:rtl/>
        </w:rPr>
        <w:t xml:space="preserve"> </w:t>
      </w:r>
      <w:r w:rsidRPr="00682281">
        <w:rPr>
          <w:rFonts w:hint="cs"/>
          <w:rtl/>
        </w:rPr>
        <w:t>إِلَّا</w:t>
      </w:r>
      <w:r w:rsidRPr="00682281">
        <w:rPr>
          <w:rtl/>
        </w:rPr>
        <w:t xml:space="preserve"> </w:t>
      </w:r>
      <w:r w:rsidRPr="00682281">
        <w:rPr>
          <w:rFonts w:hint="cs"/>
          <w:rtl/>
        </w:rPr>
        <w:t>ٱ</w:t>
      </w:r>
      <w:r w:rsidRPr="00682281">
        <w:rPr>
          <w:rFonts w:hint="eastAsia"/>
          <w:rtl/>
        </w:rPr>
        <w:t>لنَّارَ</w:t>
      </w:r>
      <w:r w:rsidRPr="00682281">
        <w:rPr>
          <w:rFonts w:cs="Traditional Arabic" w:hint="cs"/>
          <w:rtl/>
        </w:rPr>
        <w:t>﴾</w:t>
      </w:r>
      <w:r>
        <w:rPr>
          <w:rFonts w:cs="IRNazli"/>
          <w:rtl/>
        </w:rPr>
        <w:t xml:space="preserve"> </w:t>
      </w:r>
      <w:r w:rsidRPr="00B43A85">
        <w:rPr>
          <w:rStyle w:val="Char5"/>
          <w:rtl/>
        </w:rPr>
        <w:t>[البقرة: 174]</w:t>
      </w:r>
      <w:r w:rsidR="00B43A85">
        <w:rPr>
          <w:rStyle w:val="Char5"/>
          <w:rFonts w:hint="cs"/>
          <w:rtl/>
        </w:rPr>
        <w:t>.</w:t>
      </w:r>
    </w:p>
    <w:p w:rsidR="00022B13" w:rsidRPr="00D938A1" w:rsidRDefault="00022B13" w:rsidP="00B43A85">
      <w:pPr>
        <w:pStyle w:val="a6"/>
        <w:rPr>
          <w:rFonts w:cs="B Lotus"/>
          <w:rtl/>
        </w:rPr>
      </w:pPr>
      <w:r w:rsidRPr="00B43A85">
        <w:rPr>
          <w:rStyle w:val="Charc"/>
          <w:rFonts w:hint="cs"/>
          <w:rtl/>
        </w:rPr>
        <w:t>«</w:t>
      </w:r>
      <w:r w:rsidRPr="00B43A85">
        <w:rPr>
          <w:rFonts w:hint="cs"/>
          <w:rtl/>
        </w:rPr>
        <w:t>جز آتش در ش</w:t>
      </w:r>
      <w:r w:rsidR="004B6063" w:rsidRPr="004B6063">
        <w:rPr>
          <w:rFonts w:hint="cs"/>
          <w:rtl/>
        </w:rPr>
        <w:t>ک</w:t>
      </w:r>
      <w:r w:rsidRPr="00B43A85">
        <w:rPr>
          <w:rFonts w:hint="cs"/>
          <w:rtl/>
        </w:rPr>
        <w:t>م خو</w:t>
      </w:r>
      <w:r w:rsidR="002C4233">
        <w:rPr>
          <w:rFonts w:hint="cs"/>
          <w:rtl/>
        </w:rPr>
        <w:t>ی</w:t>
      </w:r>
      <w:r w:rsidRPr="00B43A85">
        <w:rPr>
          <w:rFonts w:hint="cs"/>
          <w:rtl/>
        </w:rPr>
        <w:t>ش فرو نبرند</w:t>
      </w:r>
      <w:r w:rsidRPr="00B43A85">
        <w:rPr>
          <w:rStyle w:val="Charc"/>
          <w:rFonts w:hint="cs"/>
          <w:rtl/>
        </w:rPr>
        <w:t>»</w:t>
      </w:r>
      <w:r w:rsidRPr="00D938A1">
        <w:rPr>
          <w:rFonts w:cs="B Lotus" w:hint="cs"/>
          <w:rtl/>
        </w:rPr>
        <w:t>.</w:t>
      </w:r>
    </w:p>
    <w:p w:rsidR="00765620" w:rsidRPr="00C97A77" w:rsidRDefault="00022B13" w:rsidP="00D721D9">
      <w:pPr>
        <w:tabs>
          <w:tab w:val="right" w:pos="7031"/>
          <w:tab w:val="left" w:pos="7485"/>
        </w:tabs>
        <w:bidi/>
        <w:ind w:firstLine="284"/>
        <w:jc w:val="both"/>
        <w:rPr>
          <w:rStyle w:val="Char2"/>
          <w:rtl/>
        </w:rPr>
      </w:pPr>
      <w:r w:rsidRPr="00C97A77">
        <w:rPr>
          <w:rStyle w:val="Char2"/>
          <w:rFonts w:hint="cs"/>
          <w:rtl/>
        </w:rPr>
        <w:t>و از طرف د</w:t>
      </w:r>
      <w:r w:rsidR="00C97A77" w:rsidRPr="00C97A77">
        <w:rPr>
          <w:rStyle w:val="Char2"/>
          <w:rFonts w:hint="cs"/>
          <w:rtl/>
        </w:rPr>
        <w:t>ی</w:t>
      </w:r>
      <w:r w:rsidRPr="00C97A77">
        <w:rPr>
          <w:rStyle w:val="Char2"/>
          <w:rFonts w:hint="cs"/>
          <w:rtl/>
        </w:rPr>
        <w:t>گر مستوجب عذاب معنو</w:t>
      </w:r>
      <w:r w:rsidR="00C97A77" w:rsidRPr="00C97A77">
        <w:rPr>
          <w:rStyle w:val="Char2"/>
          <w:rFonts w:hint="cs"/>
          <w:rtl/>
        </w:rPr>
        <w:t>ی</w:t>
      </w:r>
      <w:r w:rsidRPr="00C97A77">
        <w:rPr>
          <w:rStyle w:val="Char2"/>
          <w:rFonts w:hint="cs"/>
          <w:rtl/>
        </w:rPr>
        <w:t xml:space="preserve"> و روح</w:t>
      </w:r>
      <w:r w:rsidR="00C97A77" w:rsidRPr="00C97A77">
        <w:rPr>
          <w:rStyle w:val="Char2"/>
          <w:rFonts w:hint="cs"/>
          <w:rtl/>
        </w:rPr>
        <w:t>ی</w:t>
      </w:r>
      <w:r w:rsidRPr="00C97A77">
        <w:rPr>
          <w:rStyle w:val="Char2"/>
          <w:rFonts w:hint="cs"/>
          <w:rtl/>
        </w:rPr>
        <w:t xml:space="preserve"> است.</w:t>
      </w:r>
    </w:p>
    <w:p w:rsidR="00B43A85" w:rsidRPr="00B43A85" w:rsidRDefault="00B43A85" w:rsidP="00B43A85">
      <w:pPr>
        <w:pStyle w:val="a4"/>
        <w:rPr>
          <w:rStyle w:val="Char5"/>
          <w:rtl/>
        </w:rPr>
      </w:pPr>
      <w:r w:rsidRPr="00B43A85">
        <w:rPr>
          <w:rFonts w:cs="Traditional Arabic" w:hint="cs"/>
          <w:rtl/>
        </w:rPr>
        <w:t>﴿</w:t>
      </w:r>
      <w:r w:rsidRPr="00B43A85">
        <w:rPr>
          <w:rtl/>
        </w:rPr>
        <w:t xml:space="preserve">وَلَا يُكَلِّمُهُمُ </w:t>
      </w:r>
      <w:r w:rsidRPr="00B43A85">
        <w:rPr>
          <w:rFonts w:hint="cs"/>
          <w:rtl/>
        </w:rPr>
        <w:t>ٱ</w:t>
      </w:r>
      <w:r w:rsidRPr="00B43A85">
        <w:rPr>
          <w:rFonts w:hint="eastAsia"/>
          <w:rtl/>
        </w:rPr>
        <w:t>للَّهُ</w:t>
      </w:r>
      <w:r w:rsidRPr="00B43A85">
        <w:rPr>
          <w:rtl/>
        </w:rPr>
        <w:t xml:space="preserve"> يَو</w:t>
      </w:r>
      <w:r w:rsidRPr="00B43A85">
        <w:rPr>
          <w:rFonts w:hint="cs"/>
          <w:rtl/>
        </w:rPr>
        <w:t>ۡمَ</w:t>
      </w:r>
      <w:r w:rsidRPr="00B43A85">
        <w:rPr>
          <w:rtl/>
        </w:rPr>
        <w:t xml:space="preserve"> </w:t>
      </w:r>
      <w:r w:rsidRPr="00B43A85">
        <w:rPr>
          <w:rFonts w:hint="cs"/>
          <w:rtl/>
        </w:rPr>
        <w:t>ٱ</w:t>
      </w:r>
      <w:r w:rsidRPr="00B43A85">
        <w:rPr>
          <w:rFonts w:hint="eastAsia"/>
          <w:rtl/>
        </w:rPr>
        <w:t>ل</w:t>
      </w:r>
      <w:r w:rsidRPr="00B43A85">
        <w:rPr>
          <w:rFonts w:hint="cs"/>
          <w:rtl/>
        </w:rPr>
        <w:t>ۡقِيَٰمَةِ</w:t>
      </w:r>
      <w:r w:rsidRPr="00B43A85">
        <w:rPr>
          <w:rtl/>
        </w:rPr>
        <w:t xml:space="preserve"> وَلَا يُزَكِّيهِم</w:t>
      </w:r>
      <w:r w:rsidRPr="00B43A85">
        <w:rPr>
          <w:rFonts w:hint="cs"/>
          <w:rtl/>
        </w:rPr>
        <w:t>ۡ</w:t>
      </w:r>
      <w:r w:rsidRPr="00B43A85">
        <w:rPr>
          <w:rFonts w:cs="Traditional Arabic" w:hint="cs"/>
          <w:rtl/>
        </w:rPr>
        <w:t>﴾</w:t>
      </w:r>
      <w:r>
        <w:rPr>
          <w:rFonts w:cs="IRNazli"/>
          <w:rtl/>
        </w:rPr>
        <w:t xml:space="preserve"> </w:t>
      </w:r>
      <w:r w:rsidRPr="00B43A85">
        <w:rPr>
          <w:rStyle w:val="Char5"/>
          <w:rtl/>
        </w:rPr>
        <w:t>[البقرة: 174]</w:t>
      </w:r>
      <w:r>
        <w:rPr>
          <w:rStyle w:val="Char5"/>
          <w:rFonts w:hint="cs"/>
          <w:rtl/>
        </w:rPr>
        <w:t>.</w:t>
      </w:r>
    </w:p>
    <w:p w:rsidR="00022B13" w:rsidRPr="00D938A1" w:rsidRDefault="00022B13" w:rsidP="00B43A85">
      <w:pPr>
        <w:pStyle w:val="a6"/>
        <w:rPr>
          <w:rFonts w:cs="B Lotus"/>
          <w:rtl/>
        </w:rPr>
      </w:pPr>
      <w:r w:rsidRPr="00B43A85">
        <w:rPr>
          <w:rStyle w:val="Charc"/>
          <w:rFonts w:hint="cs"/>
          <w:rtl/>
        </w:rPr>
        <w:t>«</w:t>
      </w:r>
      <w:r w:rsidRPr="00B43A85">
        <w:rPr>
          <w:rFonts w:hint="cs"/>
          <w:rtl/>
        </w:rPr>
        <w:t>خداوند روز ق</w:t>
      </w:r>
      <w:r w:rsidR="002C4233">
        <w:rPr>
          <w:rFonts w:hint="cs"/>
          <w:rtl/>
        </w:rPr>
        <w:t>ی</w:t>
      </w:r>
      <w:r w:rsidRPr="00B43A85">
        <w:rPr>
          <w:rFonts w:hint="cs"/>
          <w:rtl/>
        </w:rPr>
        <w:t>امت با آنان سخن نم</w:t>
      </w:r>
      <w:r w:rsidR="002C4233">
        <w:rPr>
          <w:rFonts w:hint="cs"/>
          <w:rtl/>
        </w:rPr>
        <w:t>ی</w:t>
      </w:r>
      <w:r w:rsidRPr="00B43A85">
        <w:rPr>
          <w:rFonts w:hint="cs"/>
          <w:rtl/>
        </w:rPr>
        <w:t>‌گو</w:t>
      </w:r>
      <w:r w:rsidR="002C4233">
        <w:rPr>
          <w:rFonts w:hint="cs"/>
          <w:rtl/>
        </w:rPr>
        <w:t>ی</w:t>
      </w:r>
      <w:r w:rsidRPr="00B43A85">
        <w:rPr>
          <w:rFonts w:hint="cs"/>
          <w:rtl/>
        </w:rPr>
        <w:t>د و پا</w:t>
      </w:r>
      <w:r w:rsidR="004B6063" w:rsidRPr="004B6063">
        <w:rPr>
          <w:rFonts w:hint="cs"/>
          <w:rtl/>
        </w:rPr>
        <w:t>ک</w:t>
      </w:r>
      <w:r w:rsidR="00B43A85">
        <w:rPr>
          <w:rFonts w:hint="eastAsia"/>
          <w:rtl/>
        </w:rPr>
        <w:t>‌</w:t>
      </w:r>
      <w:r w:rsidRPr="00B43A85">
        <w:rPr>
          <w:rFonts w:hint="cs"/>
          <w:rtl/>
        </w:rPr>
        <w:t xml:space="preserve">شان نخواهد </w:t>
      </w:r>
      <w:r w:rsidR="004B6063" w:rsidRPr="004B6063">
        <w:rPr>
          <w:rFonts w:hint="cs"/>
          <w:rtl/>
        </w:rPr>
        <w:t>ک</w:t>
      </w:r>
      <w:r w:rsidRPr="00B43A85">
        <w:rPr>
          <w:rFonts w:hint="cs"/>
          <w:rtl/>
        </w:rPr>
        <w:t>رد</w:t>
      </w:r>
      <w:r w:rsidRPr="00B43A85">
        <w:rPr>
          <w:rStyle w:val="Charc"/>
          <w:rFonts w:hint="cs"/>
          <w:rtl/>
        </w:rPr>
        <w:t>»</w:t>
      </w:r>
      <w:r w:rsidRPr="00D938A1">
        <w:rPr>
          <w:rFonts w:cs="B Lotus" w:hint="cs"/>
          <w:rtl/>
        </w:rPr>
        <w:t>.</w:t>
      </w:r>
    </w:p>
    <w:p w:rsidR="000330DD" w:rsidRPr="00C97A77" w:rsidRDefault="00267AA4" w:rsidP="00D721D9">
      <w:pPr>
        <w:tabs>
          <w:tab w:val="right" w:pos="7031"/>
          <w:tab w:val="left" w:pos="7485"/>
        </w:tabs>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ن باعث ضرر و ز</w:t>
      </w:r>
      <w:r w:rsidR="00C97A77" w:rsidRPr="00C97A77">
        <w:rPr>
          <w:rStyle w:val="Char2"/>
          <w:rFonts w:hint="cs"/>
          <w:rtl/>
        </w:rPr>
        <w:t>ی</w:t>
      </w:r>
      <w:r w:rsidRPr="00C97A77">
        <w:rPr>
          <w:rStyle w:val="Char2"/>
          <w:rFonts w:hint="cs"/>
          <w:rtl/>
        </w:rPr>
        <w:t>ان در معامله خود شده‌اند:</w:t>
      </w:r>
    </w:p>
    <w:p w:rsidR="00B43A85" w:rsidRPr="00B43A85" w:rsidRDefault="00B43A85" w:rsidP="00B43A85">
      <w:pPr>
        <w:pStyle w:val="a4"/>
        <w:rPr>
          <w:rStyle w:val="Char5"/>
          <w:rtl/>
        </w:rPr>
      </w:pPr>
      <w:r w:rsidRPr="00B43A85">
        <w:rPr>
          <w:rFonts w:cs="Traditional Arabic" w:hint="cs"/>
          <w:rtl/>
        </w:rPr>
        <w:t>﴿</w:t>
      </w:r>
      <w:r w:rsidRPr="00B43A85">
        <w:rPr>
          <w:rFonts w:hint="cs"/>
          <w:rtl/>
        </w:rPr>
        <w:t>ٱ</w:t>
      </w:r>
      <w:r w:rsidRPr="00B43A85">
        <w:rPr>
          <w:rFonts w:hint="eastAsia"/>
          <w:rtl/>
        </w:rPr>
        <w:t>ش</w:t>
      </w:r>
      <w:r w:rsidRPr="00B43A85">
        <w:rPr>
          <w:rFonts w:hint="cs"/>
          <w:rtl/>
        </w:rPr>
        <w:t>ۡتَرَوُاْ</w:t>
      </w:r>
      <w:r w:rsidRPr="00B43A85">
        <w:rPr>
          <w:rtl/>
        </w:rPr>
        <w:t xml:space="preserve"> </w:t>
      </w:r>
      <w:r w:rsidRPr="00B43A85">
        <w:rPr>
          <w:rFonts w:hint="cs"/>
          <w:rtl/>
        </w:rPr>
        <w:t>ٱ</w:t>
      </w:r>
      <w:r w:rsidRPr="00B43A85">
        <w:rPr>
          <w:rFonts w:hint="eastAsia"/>
          <w:rtl/>
        </w:rPr>
        <w:t>لضَّلَٰلَةَ</w:t>
      </w:r>
      <w:r w:rsidRPr="00B43A85">
        <w:rPr>
          <w:rtl/>
        </w:rPr>
        <w:t xml:space="preserve"> بِ</w:t>
      </w:r>
      <w:r w:rsidRPr="00B43A85">
        <w:rPr>
          <w:rFonts w:hint="cs"/>
          <w:rtl/>
        </w:rPr>
        <w:t>ٱ</w:t>
      </w:r>
      <w:r w:rsidRPr="00B43A85">
        <w:rPr>
          <w:rFonts w:hint="eastAsia"/>
          <w:rtl/>
        </w:rPr>
        <w:t>ل</w:t>
      </w:r>
      <w:r w:rsidRPr="00B43A85">
        <w:rPr>
          <w:rFonts w:hint="cs"/>
          <w:rtl/>
        </w:rPr>
        <w:t>ۡهُدَىٰ</w:t>
      </w:r>
      <w:r w:rsidRPr="00B43A85">
        <w:rPr>
          <w:rtl/>
        </w:rPr>
        <w:t xml:space="preserve"> وَ</w:t>
      </w:r>
      <w:r w:rsidRPr="00B43A85">
        <w:rPr>
          <w:rFonts w:hint="cs"/>
          <w:rtl/>
        </w:rPr>
        <w:t>ٱ</w:t>
      </w:r>
      <w:r w:rsidRPr="00B43A85">
        <w:rPr>
          <w:rFonts w:hint="eastAsia"/>
          <w:rtl/>
        </w:rPr>
        <w:t>ل</w:t>
      </w:r>
      <w:r w:rsidRPr="00B43A85">
        <w:rPr>
          <w:rFonts w:hint="cs"/>
          <w:rtl/>
        </w:rPr>
        <w:t>ۡعَذَابَ</w:t>
      </w:r>
      <w:r w:rsidRPr="00B43A85">
        <w:rPr>
          <w:rtl/>
        </w:rPr>
        <w:t xml:space="preserve"> بِ</w:t>
      </w:r>
      <w:r w:rsidRPr="00B43A85">
        <w:rPr>
          <w:rFonts w:hint="cs"/>
          <w:rtl/>
        </w:rPr>
        <w:t>ٱ</w:t>
      </w:r>
      <w:r w:rsidRPr="00B43A85">
        <w:rPr>
          <w:rFonts w:hint="eastAsia"/>
          <w:rtl/>
        </w:rPr>
        <w:t>ل</w:t>
      </w:r>
      <w:r w:rsidRPr="00B43A85">
        <w:rPr>
          <w:rFonts w:hint="cs"/>
          <w:rtl/>
        </w:rPr>
        <w:t>ۡمَغۡفِرَةِۚ</w:t>
      </w:r>
      <w:r w:rsidRPr="00B43A85">
        <w:rPr>
          <w:rFonts w:cs="Traditional Arabic" w:hint="cs"/>
          <w:rtl/>
        </w:rPr>
        <w:t>﴾</w:t>
      </w:r>
      <w:r>
        <w:rPr>
          <w:rFonts w:cs="IRNazli"/>
          <w:rtl/>
        </w:rPr>
        <w:t xml:space="preserve"> </w:t>
      </w:r>
      <w:r w:rsidRPr="00B43A85">
        <w:rPr>
          <w:rStyle w:val="Char5"/>
          <w:rtl/>
        </w:rPr>
        <w:t>[البقرة: 175]</w:t>
      </w:r>
      <w:r>
        <w:rPr>
          <w:rStyle w:val="Char5"/>
          <w:rFonts w:hint="cs"/>
          <w:rtl/>
        </w:rPr>
        <w:t>.</w:t>
      </w:r>
    </w:p>
    <w:p w:rsidR="00267AA4" w:rsidRPr="00D938A1" w:rsidRDefault="00267AA4" w:rsidP="00B43A85">
      <w:pPr>
        <w:pStyle w:val="a6"/>
        <w:rPr>
          <w:rFonts w:cs="B Lotus"/>
          <w:rtl/>
        </w:rPr>
      </w:pPr>
      <w:r w:rsidRPr="00B43A85">
        <w:rPr>
          <w:rStyle w:val="Charc"/>
          <w:rFonts w:hint="cs"/>
          <w:rtl/>
        </w:rPr>
        <w:t>«</w:t>
      </w:r>
      <w:r w:rsidR="00951703" w:rsidRPr="00B43A85">
        <w:rPr>
          <w:rFonts w:hint="cs"/>
          <w:rtl/>
        </w:rPr>
        <w:t>گمراه</w:t>
      </w:r>
      <w:r w:rsidR="00B43A85" w:rsidRPr="00B43A85">
        <w:rPr>
          <w:rFonts w:hint="cs"/>
          <w:rtl/>
        </w:rPr>
        <w:t>ی</w:t>
      </w:r>
      <w:r w:rsidR="00951703" w:rsidRPr="00B43A85">
        <w:rPr>
          <w:rFonts w:hint="cs"/>
          <w:rtl/>
        </w:rPr>
        <w:t xml:space="preserve"> را به بها</w:t>
      </w:r>
      <w:r w:rsidR="00B43A85" w:rsidRPr="00B43A85">
        <w:rPr>
          <w:rFonts w:hint="cs"/>
          <w:rtl/>
        </w:rPr>
        <w:t>ی</w:t>
      </w:r>
      <w:r w:rsidR="00951703" w:rsidRPr="00B43A85">
        <w:rPr>
          <w:rFonts w:hint="cs"/>
          <w:rtl/>
        </w:rPr>
        <w:t xml:space="preserve"> هدا</w:t>
      </w:r>
      <w:r w:rsidR="002C4233">
        <w:rPr>
          <w:rFonts w:hint="cs"/>
          <w:rtl/>
        </w:rPr>
        <w:t>ی</w:t>
      </w:r>
      <w:r w:rsidR="00951703" w:rsidRPr="00B43A85">
        <w:rPr>
          <w:rFonts w:hint="cs"/>
          <w:rtl/>
        </w:rPr>
        <w:t>ت و عذاب را به ازا</w:t>
      </w:r>
      <w:r w:rsidR="00B43A85" w:rsidRPr="00B43A85">
        <w:rPr>
          <w:rFonts w:hint="cs"/>
          <w:rtl/>
        </w:rPr>
        <w:t>ی</w:t>
      </w:r>
      <w:r w:rsidR="00951703" w:rsidRPr="00B43A85">
        <w:rPr>
          <w:rFonts w:hint="cs"/>
          <w:rtl/>
        </w:rPr>
        <w:t xml:space="preserve"> مغفرت خر</w:t>
      </w:r>
      <w:r w:rsidR="002C4233">
        <w:rPr>
          <w:rFonts w:hint="cs"/>
          <w:rtl/>
        </w:rPr>
        <w:t>ی</w:t>
      </w:r>
      <w:r w:rsidR="00951703" w:rsidRPr="00B43A85">
        <w:rPr>
          <w:rFonts w:hint="cs"/>
          <w:rtl/>
        </w:rPr>
        <w:t>دند</w:t>
      </w:r>
      <w:r w:rsidRPr="00B43A85">
        <w:rPr>
          <w:rStyle w:val="Charc"/>
          <w:rFonts w:hint="cs"/>
          <w:rtl/>
        </w:rPr>
        <w:t>»</w:t>
      </w:r>
      <w:r w:rsidRPr="00D938A1">
        <w:rPr>
          <w:rFonts w:cs="B Lotus" w:hint="cs"/>
          <w:rtl/>
        </w:rPr>
        <w:t>.</w:t>
      </w:r>
    </w:p>
    <w:p w:rsidR="000330DD" w:rsidRPr="00C97A77" w:rsidRDefault="002B19CE" w:rsidP="00D721D9">
      <w:pPr>
        <w:tabs>
          <w:tab w:val="left" w:pos="7485"/>
        </w:tabs>
        <w:bidi/>
        <w:ind w:firstLine="284"/>
        <w:jc w:val="both"/>
        <w:rPr>
          <w:rStyle w:val="Char2"/>
          <w:rtl/>
        </w:rPr>
      </w:pPr>
      <w:r w:rsidRPr="00C97A77">
        <w:rPr>
          <w:rStyle w:val="Char2"/>
          <w:rFonts w:hint="cs"/>
          <w:rtl/>
        </w:rPr>
        <w:t>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 xml:space="preserve">آنان با </w:t>
      </w:r>
      <w:r w:rsidR="006808D5" w:rsidRPr="006808D5">
        <w:rPr>
          <w:rStyle w:val="Char2"/>
          <w:rFonts w:hint="cs"/>
          <w:rtl/>
        </w:rPr>
        <w:t>ک</w:t>
      </w:r>
      <w:r w:rsidRPr="00C97A77">
        <w:rPr>
          <w:rStyle w:val="Char2"/>
          <w:rFonts w:hint="cs"/>
          <w:rtl/>
        </w:rPr>
        <w:t>تمان شهادت و ب</w:t>
      </w:r>
      <w:r w:rsidR="00C97A77" w:rsidRPr="00C97A77">
        <w:rPr>
          <w:rStyle w:val="Char2"/>
          <w:rFonts w:hint="cs"/>
          <w:rtl/>
        </w:rPr>
        <w:t>ی</w:t>
      </w:r>
      <w:r w:rsidRPr="00C97A77">
        <w:rPr>
          <w:rStyle w:val="Char2"/>
          <w:rFonts w:hint="cs"/>
          <w:rtl/>
        </w:rPr>
        <w:t>ان حق، بندگان خدا را گمراه ساختند:</w:t>
      </w:r>
    </w:p>
    <w:p w:rsidR="00B43A85" w:rsidRPr="00FF7911" w:rsidRDefault="00B43A85" w:rsidP="00FF7911">
      <w:pPr>
        <w:pStyle w:val="a4"/>
        <w:rPr>
          <w:rStyle w:val="Char5"/>
          <w:rtl/>
        </w:rPr>
      </w:pPr>
      <w:r w:rsidRPr="00B43A85">
        <w:rPr>
          <w:rFonts w:cs="Traditional Arabic" w:hint="cs"/>
          <w:rtl/>
        </w:rPr>
        <w:t>﴿</w:t>
      </w:r>
      <w:r w:rsidRPr="00B43A85">
        <w:rPr>
          <w:rtl/>
        </w:rPr>
        <w:t>وَمَن</w:t>
      </w:r>
      <w:r w:rsidRPr="00B43A85">
        <w:rPr>
          <w:rFonts w:hint="cs"/>
          <w:rtl/>
        </w:rPr>
        <w:t>ۡ</w:t>
      </w:r>
      <w:r w:rsidRPr="00B43A85">
        <w:rPr>
          <w:rtl/>
        </w:rPr>
        <w:t xml:space="preserve"> </w:t>
      </w:r>
      <w:r w:rsidRPr="00B43A85">
        <w:rPr>
          <w:rFonts w:hint="cs"/>
          <w:rtl/>
        </w:rPr>
        <w:t>أَظۡلَمُ</w:t>
      </w:r>
      <w:r w:rsidRPr="00B43A85">
        <w:rPr>
          <w:rtl/>
        </w:rPr>
        <w:t xml:space="preserve"> </w:t>
      </w:r>
      <w:r w:rsidRPr="00B43A85">
        <w:rPr>
          <w:rFonts w:hint="cs"/>
          <w:rtl/>
        </w:rPr>
        <w:t>مِمَّن</w:t>
      </w:r>
      <w:r w:rsidRPr="00B43A85">
        <w:rPr>
          <w:rtl/>
        </w:rPr>
        <w:t xml:space="preserve"> </w:t>
      </w:r>
      <w:r w:rsidRPr="00B43A85">
        <w:rPr>
          <w:rFonts w:hint="cs"/>
          <w:rtl/>
        </w:rPr>
        <w:t>كَتَمَ</w:t>
      </w:r>
      <w:r w:rsidRPr="00B43A85">
        <w:rPr>
          <w:rtl/>
        </w:rPr>
        <w:t xml:space="preserve"> </w:t>
      </w:r>
      <w:r w:rsidRPr="00B43A85">
        <w:rPr>
          <w:rFonts w:hint="cs"/>
          <w:rtl/>
        </w:rPr>
        <w:t>شَهَٰدَةً</w:t>
      </w:r>
      <w:r w:rsidRPr="00B43A85">
        <w:rPr>
          <w:rtl/>
        </w:rPr>
        <w:t xml:space="preserve"> </w:t>
      </w:r>
      <w:r w:rsidRPr="00B43A85">
        <w:rPr>
          <w:rFonts w:hint="cs"/>
          <w:rtl/>
        </w:rPr>
        <w:t>عِندَهُۥ</w:t>
      </w:r>
      <w:r w:rsidRPr="00B43A85">
        <w:rPr>
          <w:rtl/>
        </w:rPr>
        <w:t xml:space="preserve"> مِنَ </w:t>
      </w:r>
      <w:r w:rsidRPr="00B43A85">
        <w:rPr>
          <w:rFonts w:hint="cs"/>
          <w:rtl/>
        </w:rPr>
        <w:t>ٱ</w:t>
      </w:r>
      <w:r w:rsidRPr="00B43A85">
        <w:rPr>
          <w:rFonts w:hint="eastAsia"/>
          <w:rtl/>
        </w:rPr>
        <w:t>للَّهِ</w:t>
      </w:r>
      <w:r w:rsidRPr="00B43A85">
        <w:rPr>
          <w:rFonts w:hint="cs"/>
          <w:rtl/>
        </w:rPr>
        <w:t>ۗ</w:t>
      </w:r>
      <w:r w:rsidRPr="00B43A85">
        <w:rPr>
          <w:rFonts w:cs="Traditional Arabic" w:hint="cs"/>
          <w:rtl/>
        </w:rPr>
        <w:t>﴾</w:t>
      </w:r>
      <w:r>
        <w:rPr>
          <w:rFonts w:cs="IRNazli"/>
          <w:rtl/>
        </w:rPr>
        <w:t xml:space="preserve"> </w:t>
      </w:r>
      <w:r w:rsidRPr="00FF7911">
        <w:rPr>
          <w:rStyle w:val="Char5"/>
          <w:rtl/>
        </w:rPr>
        <w:t>[البقرة: 140]</w:t>
      </w:r>
      <w:r w:rsidR="00420A74" w:rsidRPr="00FF7911">
        <w:rPr>
          <w:rStyle w:val="Char5"/>
          <w:rFonts w:hint="cs"/>
          <w:rtl/>
        </w:rPr>
        <w:t>.</w:t>
      </w:r>
    </w:p>
    <w:p w:rsidR="00E04D84" w:rsidRPr="00D938A1" w:rsidRDefault="00E04D84" w:rsidP="00FF7911">
      <w:pPr>
        <w:pStyle w:val="a6"/>
        <w:rPr>
          <w:rFonts w:cs="B Lotus"/>
          <w:rtl/>
        </w:rPr>
      </w:pPr>
      <w:r w:rsidRPr="00FF7911">
        <w:rPr>
          <w:rStyle w:val="Charc"/>
          <w:rFonts w:hint="cs"/>
          <w:rtl/>
        </w:rPr>
        <w:t>«</w:t>
      </w:r>
      <w:r w:rsidR="00ED2AC1" w:rsidRPr="00FF7911">
        <w:rPr>
          <w:rFonts w:hint="cs"/>
          <w:rtl/>
        </w:rPr>
        <w:t xml:space="preserve">چه </w:t>
      </w:r>
      <w:r w:rsidR="004B6063" w:rsidRPr="004B6063">
        <w:rPr>
          <w:rFonts w:hint="cs"/>
          <w:rtl/>
        </w:rPr>
        <w:t>ک</w:t>
      </w:r>
      <w:r w:rsidR="00ED2AC1" w:rsidRPr="00FF7911">
        <w:rPr>
          <w:rFonts w:hint="cs"/>
          <w:rtl/>
        </w:rPr>
        <w:t>س</w:t>
      </w:r>
      <w:r w:rsidR="00FF7911">
        <w:rPr>
          <w:rFonts w:hint="cs"/>
          <w:rtl/>
        </w:rPr>
        <w:t>ی</w:t>
      </w:r>
      <w:r w:rsidR="00ED2AC1" w:rsidRPr="00FF7911">
        <w:rPr>
          <w:rFonts w:hint="cs"/>
          <w:rtl/>
        </w:rPr>
        <w:t xml:space="preserve"> نسبت به </w:t>
      </w:r>
      <w:r w:rsidR="004B6063" w:rsidRPr="004B6063">
        <w:rPr>
          <w:rFonts w:hint="cs"/>
          <w:rtl/>
        </w:rPr>
        <w:t>ک</w:t>
      </w:r>
      <w:r w:rsidR="00ED2AC1" w:rsidRPr="00FF7911">
        <w:rPr>
          <w:rFonts w:hint="cs"/>
          <w:rtl/>
        </w:rPr>
        <w:t>سان</w:t>
      </w:r>
      <w:r w:rsidR="00FF7911">
        <w:rPr>
          <w:rFonts w:hint="cs"/>
          <w:rtl/>
        </w:rPr>
        <w:t>ی</w:t>
      </w:r>
      <w:r w:rsidR="00ED2AC1" w:rsidRPr="00FF7911">
        <w:rPr>
          <w:rFonts w:hint="cs"/>
          <w:rtl/>
        </w:rPr>
        <w:t xml:space="preserve"> </w:t>
      </w:r>
      <w:r w:rsidR="004B6063" w:rsidRPr="004B6063">
        <w:rPr>
          <w:rFonts w:hint="cs"/>
          <w:rtl/>
        </w:rPr>
        <w:t>ک</w:t>
      </w:r>
      <w:r w:rsidR="00ED2AC1" w:rsidRPr="00FF7911">
        <w:rPr>
          <w:rFonts w:hint="cs"/>
          <w:rtl/>
        </w:rPr>
        <w:t>ه شهادت و گواه</w:t>
      </w:r>
      <w:r w:rsidR="00FF7911">
        <w:rPr>
          <w:rFonts w:hint="cs"/>
          <w:rtl/>
        </w:rPr>
        <w:t>ی</w:t>
      </w:r>
      <w:r w:rsidR="00ED2AC1" w:rsidRPr="00FF7911">
        <w:rPr>
          <w:rFonts w:hint="cs"/>
          <w:rtl/>
        </w:rPr>
        <w:t xml:space="preserve"> خود را </w:t>
      </w:r>
      <w:r w:rsidR="004B6063" w:rsidRPr="004B6063">
        <w:rPr>
          <w:rFonts w:hint="cs"/>
          <w:rtl/>
        </w:rPr>
        <w:t>ک</w:t>
      </w:r>
      <w:r w:rsidR="00ED2AC1" w:rsidRPr="00FF7911">
        <w:rPr>
          <w:rFonts w:hint="cs"/>
          <w:rtl/>
        </w:rPr>
        <w:t xml:space="preserve">تمان </w:t>
      </w:r>
      <w:r w:rsidR="004B6063" w:rsidRPr="004B6063">
        <w:rPr>
          <w:rFonts w:hint="cs"/>
          <w:rtl/>
        </w:rPr>
        <w:t>ک</w:t>
      </w:r>
      <w:r w:rsidR="00ED2AC1" w:rsidRPr="00FF7911">
        <w:rPr>
          <w:rFonts w:hint="cs"/>
          <w:rtl/>
        </w:rPr>
        <w:t>ردند، ظالم و ستم</w:t>
      </w:r>
      <w:r w:rsidR="004B6063" w:rsidRPr="004B6063">
        <w:rPr>
          <w:rFonts w:hint="cs"/>
          <w:rtl/>
        </w:rPr>
        <w:t>ک</w:t>
      </w:r>
      <w:r w:rsidR="00ED2AC1" w:rsidRPr="00FF7911">
        <w:rPr>
          <w:rFonts w:hint="cs"/>
          <w:rtl/>
        </w:rPr>
        <w:t>ارند</w:t>
      </w:r>
      <w:r w:rsidRPr="00FF7911">
        <w:rPr>
          <w:rStyle w:val="Charc"/>
          <w:rFonts w:hint="cs"/>
          <w:rtl/>
        </w:rPr>
        <w:t>»</w:t>
      </w:r>
      <w:r w:rsidRPr="00D938A1">
        <w:rPr>
          <w:rFonts w:cs="B Lotus" w:hint="cs"/>
          <w:rtl/>
        </w:rPr>
        <w:t>.</w:t>
      </w:r>
      <w:r w:rsidR="004639D6">
        <w:rPr>
          <w:rFonts w:cs="B Lotus" w:hint="cs"/>
          <w:rtl/>
        </w:rPr>
        <w:t xml:space="preserve"> </w:t>
      </w:r>
    </w:p>
    <w:p w:rsidR="002B19CE" w:rsidRPr="00C97A77" w:rsidRDefault="00251CC4" w:rsidP="002B19CE">
      <w:pPr>
        <w:bidi/>
        <w:ind w:firstLine="284"/>
        <w:jc w:val="both"/>
        <w:rPr>
          <w:rStyle w:val="Char2"/>
          <w:rtl/>
        </w:rPr>
      </w:pPr>
      <w:r w:rsidRPr="00C97A77">
        <w:rPr>
          <w:rStyle w:val="Char2"/>
          <w:rFonts w:hint="cs"/>
          <w:rtl/>
        </w:rPr>
        <w:t>بنابر</w:t>
      </w:r>
      <w:r w:rsidR="00FF7911"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قاطعانه و با تأ</w:t>
      </w:r>
      <w:r w:rsidR="006808D5" w:rsidRPr="006808D5">
        <w:rPr>
          <w:rStyle w:val="Char2"/>
          <w:rFonts w:hint="cs"/>
          <w:rtl/>
        </w:rPr>
        <w:t>ک</w:t>
      </w:r>
      <w:r w:rsidR="00C97A77" w:rsidRPr="00C97A77">
        <w:rPr>
          <w:rStyle w:val="Char2"/>
          <w:rFonts w:hint="cs"/>
          <w:rtl/>
        </w:rPr>
        <w:t>ی</w:t>
      </w:r>
      <w:r w:rsidRPr="00C97A77">
        <w:rPr>
          <w:rStyle w:val="Char2"/>
          <w:rFonts w:hint="cs"/>
          <w:rtl/>
        </w:rPr>
        <w:t>د از آنان درخواست توبه شده تا از ا</w:t>
      </w:r>
      <w:r w:rsidR="00C97A77" w:rsidRPr="00C97A77">
        <w:rPr>
          <w:rStyle w:val="Char2"/>
          <w:rFonts w:hint="cs"/>
          <w:rtl/>
        </w:rPr>
        <w:t>ی</w:t>
      </w:r>
      <w:r w:rsidRPr="00C97A77">
        <w:rPr>
          <w:rStyle w:val="Char2"/>
          <w:rFonts w:hint="cs"/>
          <w:rtl/>
        </w:rPr>
        <w:t>ن عذاب و لعنت خدا و د</w:t>
      </w:r>
      <w:r w:rsidR="00C97A77" w:rsidRPr="00C97A77">
        <w:rPr>
          <w:rStyle w:val="Char2"/>
          <w:rFonts w:hint="cs"/>
          <w:rtl/>
        </w:rPr>
        <w:t>ی</w:t>
      </w:r>
      <w:r w:rsidRPr="00C97A77">
        <w:rPr>
          <w:rStyle w:val="Char2"/>
          <w:rFonts w:hint="cs"/>
          <w:rtl/>
        </w:rPr>
        <w:t xml:space="preserve">گران نجات </w:t>
      </w:r>
      <w:r w:rsidR="00C97A77" w:rsidRPr="00C97A77">
        <w:rPr>
          <w:rStyle w:val="Char2"/>
          <w:rFonts w:hint="cs"/>
          <w:rtl/>
        </w:rPr>
        <w:t>ی</w:t>
      </w:r>
      <w:r w:rsidRPr="00C97A77">
        <w:rPr>
          <w:rStyle w:val="Char2"/>
          <w:rFonts w:hint="cs"/>
          <w:rtl/>
        </w:rPr>
        <w:t>ابند.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A5DE1" w:rsidRPr="005A5DE1" w:rsidRDefault="005A5DE1" w:rsidP="005A5DE1">
      <w:pPr>
        <w:pStyle w:val="a4"/>
        <w:rPr>
          <w:rFonts w:cs="Times New Roman"/>
          <w:rtl/>
        </w:rPr>
      </w:pPr>
      <w:r w:rsidRPr="005A5DE1">
        <w:rPr>
          <w:rFonts w:cs="Traditional Arabic"/>
          <w:szCs w:val="24"/>
          <w:rtl/>
        </w:rPr>
        <w:t>﴿</w:t>
      </w:r>
      <w:r w:rsidRPr="005A5DE1">
        <w:rPr>
          <w:rtl/>
        </w:rPr>
        <w:t xml:space="preserve">إِنَّ </w:t>
      </w:r>
      <w:r w:rsidRPr="005A5DE1">
        <w:rPr>
          <w:rFonts w:hint="cs"/>
          <w:rtl/>
        </w:rPr>
        <w:t>ٱ</w:t>
      </w:r>
      <w:r w:rsidRPr="005A5DE1">
        <w:rPr>
          <w:rFonts w:hint="eastAsia"/>
          <w:rtl/>
        </w:rPr>
        <w:t>لَّذِينَ</w:t>
      </w:r>
      <w:r w:rsidRPr="005A5DE1">
        <w:rPr>
          <w:rtl/>
        </w:rPr>
        <w:t xml:space="preserve"> يَكۡتُمُونَ مَآ أَنزَلۡنَا مِنَ </w:t>
      </w:r>
      <w:r w:rsidRPr="005A5DE1">
        <w:rPr>
          <w:rFonts w:hint="cs"/>
          <w:rtl/>
        </w:rPr>
        <w:t>ٱ</w:t>
      </w:r>
      <w:r w:rsidRPr="005A5DE1">
        <w:rPr>
          <w:rFonts w:hint="eastAsia"/>
          <w:rtl/>
        </w:rPr>
        <w:t>لۡبَيِّنَٰتِ</w:t>
      </w:r>
      <w:r w:rsidRPr="005A5DE1">
        <w:rPr>
          <w:rtl/>
        </w:rPr>
        <w:t xml:space="preserve"> وَ</w:t>
      </w:r>
      <w:r w:rsidRPr="005A5DE1">
        <w:rPr>
          <w:rFonts w:hint="cs"/>
          <w:rtl/>
        </w:rPr>
        <w:t>ٱ</w:t>
      </w:r>
      <w:r w:rsidRPr="005A5DE1">
        <w:rPr>
          <w:rFonts w:hint="eastAsia"/>
          <w:rtl/>
        </w:rPr>
        <w:t>لۡهُدَىٰ</w:t>
      </w:r>
      <w:r w:rsidRPr="005A5DE1">
        <w:rPr>
          <w:rtl/>
        </w:rPr>
        <w:t xml:space="preserve"> مِنۢ بَعۡدِ مَا بَيَّنَّٰهُ لِلنَّاسِ فِي </w:t>
      </w:r>
      <w:r w:rsidRPr="005A5DE1">
        <w:rPr>
          <w:rFonts w:hint="cs"/>
          <w:rtl/>
        </w:rPr>
        <w:t>ٱ</w:t>
      </w:r>
      <w:r w:rsidRPr="005A5DE1">
        <w:rPr>
          <w:rFonts w:hint="eastAsia"/>
          <w:rtl/>
        </w:rPr>
        <w:t>لۡكِتَٰبِ</w:t>
      </w:r>
      <w:r w:rsidRPr="005A5DE1">
        <w:rPr>
          <w:rtl/>
        </w:rPr>
        <w:t xml:space="preserve"> أُوْلَٰٓئِكَ يَلۡعَنُهُمُ </w:t>
      </w:r>
      <w:r w:rsidRPr="005A5DE1">
        <w:rPr>
          <w:rFonts w:hint="cs"/>
          <w:rtl/>
        </w:rPr>
        <w:t>ٱ</w:t>
      </w:r>
      <w:r w:rsidRPr="005A5DE1">
        <w:rPr>
          <w:rFonts w:hint="eastAsia"/>
          <w:rtl/>
        </w:rPr>
        <w:t>للَّهُ</w:t>
      </w:r>
      <w:r w:rsidRPr="005A5DE1">
        <w:rPr>
          <w:rtl/>
        </w:rPr>
        <w:t xml:space="preserve"> وَيَلۡعَنُهُمُ </w:t>
      </w:r>
      <w:r w:rsidRPr="005A5DE1">
        <w:rPr>
          <w:rFonts w:hint="cs"/>
          <w:rtl/>
        </w:rPr>
        <w:t>ٱ</w:t>
      </w:r>
      <w:r w:rsidRPr="005A5DE1">
        <w:rPr>
          <w:rFonts w:hint="eastAsia"/>
          <w:rtl/>
        </w:rPr>
        <w:t>للَّٰعِنُونَ</w:t>
      </w:r>
      <w:r w:rsidRPr="005A5DE1">
        <w:rPr>
          <w:rtl/>
        </w:rPr>
        <w:t xml:space="preserve">١٥٩ إِلَّا </w:t>
      </w:r>
      <w:r w:rsidRPr="005A5DE1">
        <w:rPr>
          <w:rFonts w:hint="cs"/>
          <w:rtl/>
        </w:rPr>
        <w:t>ٱ</w:t>
      </w:r>
      <w:r w:rsidRPr="005A5DE1">
        <w:rPr>
          <w:rFonts w:hint="eastAsia"/>
          <w:rtl/>
        </w:rPr>
        <w:t>لَّذِينَ</w:t>
      </w:r>
      <w:r w:rsidRPr="005A5DE1">
        <w:rPr>
          <w:rtl/>
        </w:rPr>
        <w:t xml:space="preserve"> تَابُواْ وَأَصۡلَحُواْ وَبَيَّنُواْ فَأُوْلَٰٓئِكَ أَتُوبُ عَلَيۡهِمۡ وَأَنَا </w:t>
      </w:r>
      <w:r w:rsidRPr="005A5DE1">
        <w:rPr>
          <w:rFonts w:hint="cs"/>
          <w:rtl/>
        </w:rPr>
        <w:t>ٱ</w:t>
      </w:r>
      <w:r w:rsidRPr="005A5DE1">
        <w:rPr>
          <w:rFonts w:hint="eastAsia"/>
          <w:rtl/>
        </w:rPr>
        <w:t>لتَّوَّابُ</w:t>
      </w:r>
      <w:r w:rsidRPr="005A5DE1">
        <w:rPr>
          <w:rtl/>
        </w:rPr>
        <w:t xml:space="preserve"> </w:t>
      </w:r>
      <w:r w:rsidRPr="005A5DE1">
        <w:rPr>
          <w:rFonts w:hint="cs"/>
          <w:rtl/>
        </w:rPr>
        <w:t>ٱ</w:t>
      </w:r>
      <w:r w:rsidRPr="005A5DE1">
        <w:rPr>
          <w:rFonts w:hint="eastAsia"/>
          <w:rtl/>
        </w:rPr>
        <w:t>لرَّحِيمُ</w:t>
      </w:r>
      <w:r w:rsidRPr="005A5DE1">
        <w:rPr>
          <w:rtl/>
        </w:rPr>
        <w:t>١٦٠</w:t>
      </w:r>
      <w:r w:rsidRPr="005A5DE1">
        <w:rPr>
          <w:rFonts w:ascii="Tahoma" w:hAnsi="Tahoma" w:cs="Traditional Arabic" w:hint="cs"/>
          <w:szCs w:val="24"/>
          <w:rtl/>
        </w:rPr>
        <w:t>﴾</w:t>
      </w:r>
      <w:r>
        <w:rPr>
          <w:rFonts w:ascii="Tahoma" w:hAnsi="Tahoma" w:cs="Arial"/>
          <w:rtl/>
        </w:rPr>
        <w:t xml:space="preserve"> </w:t>
      </w:r>
      <w:r w:rsidRPr="005A5DE1">
        <w:rPr>
          <w:rStyle w:val="Char5"/>
          <w:rtl/>
        </w:rPr>
        <w:t>[البقرة: 159-160]</w:t>
      </w:r>
      <w:r w:rsidRPr="005A5DE1">
        <w:rPr>
          <w:rStyle w:val="Char5"/>
          <w:rFonts w:hint="cs"/>
          <w:rtl/>
        </w:rPr>
        <w:t>.</w:t>
      </w:r>
    </w:p>
    <w:p w:rsidR="001E3237" w:rsidRPr="00D938A1" w:rsidRDefault="001E3237" w:rsidP="005A5DE1">
      <w:pPr>
        <w:pStyle w:val="a6"/>
        <w:rPr>
          <w:rFonts w:cs="B Lotus"/>
          <w:rtl/>
        </w:rPr>
      </w:pPr>
      <w:r w:rsidRPr="004B6063">
        <w:rPr>
          <w:rStyle w:val="Charc"/>
          <w:rFonts w:hint="cs"/>
          <w:rtl/>
        </w:rPr>
        <w:t>«</w:t>
      </w:r>
      <w:r w:rsidR="004B6063" w:rsidRPr="004B6063">
        <w:rPr>
          <w:rFonts w:hint="cs"/>
          <w:rtl/>
        </w:rPr>
        <w:t>ک</w:t>
      </w:r>
      <w:r w:rsidR="00842A36" w:rsidRPr="005A5DE1">
        <w:rPr>
          <w:rFonts w:hint="cs"/>
          <w:rtl/>
        </w:rPr>
        <w:t>سان</w:t>
      </w:r>
      <w:r w:rsidR="005A5DE1">
        <w:rPr>
          <w:rFonts w:hint="cs"/>
          <w:rtl/>
        </w:rPr>
        <w:t>ی</w:t>
      </w:r>
      <w:r w:rsidR="00842A36" w:rsidRPr="005A5DE1">
        <w:rPr>
          <w:rFonts w:hint="cs"/>
          <w:rtl/>
        </w:rPr>
        <w:t xml:space="preserve"> </w:t>
      </w:r>
      <w:r w:rsidR="004B6063" w:rsidRPr="004B6063">
        <w:rPr>
          <w:rFonts w:hint="cs"/>
          <w:rtl/>
        </w:rPr>
        <w:t>ک</w:t>
      </w:r>
      <w:r w:rsidR="00842A36" w:rsidRPr="005A5DE1">
        <w:rPr>
          <w:rFonts w:hint="cs"/>
          <w:rtl/>
        </w:rPr>
        <w:t>ه نشانه‌ها</w:t>
      </w:r>
      <w:r w:rsidR="005A5DE1">
        <w:rPr>
          <w:rFonts w:hint="cs"/>
          <w:rtl/>
        </w:rPr>
        <w:t>ی</w:t>
      </w:r>
      <w:r w:rsidR="00842A36" w:rsidRPr="005A5DE1">
        <w:rPr>
          <w:rFonts w:hint="cs"/>
          <w:rtl/>
        </w:rPr>
        <w:t xml:space="preserve"> روشن و رهنمود</w:t>
      </w:r>
      <w:r w:rsidR="005A5DE1">
        <w:rPr>
          <w:rFonts w:hint="cs"/>
          <w:rtl/>
        </w:rPr>
        <w:t>ی</w:t>
      </w:r>
      <w:r w:rsidR="00842A36" w:rsidRPr="005A5DE1">
        <w:rPr>
          <w:rFonts w:hint="cs"/>
          <w:rtl/>
        </w:rPr>
        <w:t xml:space="preserve"> را </w:t>
      </w:r>
      <w:r w:rsidR="004B6063" w:rsidRPr="004B6063">
        <w:rPr>
          <w:rFonts w:hint="cs"/>
          <w:rtl/>
        </w:rPr>
        <w:t>ک</w:t>
      </w:r>
      <w:r w:rsidR="00842A36" w:rsidRPr="005A5DE1">
        <w:rPr>
          <w:rFonts w:hint="cs"/>
          <w:rtl/>
        </w:rPr>
        <w:t>ه فرو فرستاد</w:t>
      </w:r>
      <w:r w:rsidR="005A5DE1">
        <w:rPr>
          <w:rFonts w:hint="cs"/>
          <w:rtl/>
        </w:rPr>
        <w:t>ی</w:t>
      </w:r>
      <w:r w:rsidR="00842A36" w:rsidRPr="005A5DE1">
        <w:rPr>
          <w:rFonts w:hint="cs"/>
          <w:rtl/>
        </w:rPr>
        <w:t>م بعد از آن</w:t>
      </w:r>
      <w:r w:rsidR="004B6063" w:rsidRPr="004B6063">
        <w:rPr>
          <w:rFonts w:hint="cs"/>
          <w:rtl/>
        </w:rPr>
        <w:t>ک</w:t>
      </w:r>
      <w:r w:rsidR="00842A36" w:rsidRPr="005A5DE1">
        <w:rPr>
          <w:rFonts w:hint="cs"/>
          <w:rtl/>
        </w:rPr>
        <w:t>ه</w:t>
      </w:r>
      <w:r w:rsidR="0091065E">
        <w:rPr>
          <w:rFonts w:hint="cs"/>
          <w:rtl/>
        </w:rPr>
        <w:t xml:space="preserve"> </w:t>
      </w:r>
      <w:r w:rsidR="00842A36" w:rsidRPr="005A5DE1">
        <w:rPr>
          <w:rFonts w:hint="cs"/>
          <w:rtl/>
        </w:rPr>
        <w:t>آن را برا</w:t>
      </w:r>
      <w:r w:rsidR="005A5DE1">
        <w:rPr>
          <w:rFonts w:hint="cs"/>
          <w:rtl/>
        </w:rPr>
        <w:t>ی</w:t>
      </w:r>
      <w:r w:rsidR="00842A36" w:rsidRPr="005A5DE1">
        <w:rPr>
          <w:rFonts w:hint="cs"/>
          <w:rtl/>
        </w:rPr>
        <w:t xml:space="preserve"> مردم در </w:t>
      </w:r>
      <w:r w:rsidR="004B6063" w:rsidRPr="004B6063">
        <w:rPr>
          <w:rFonts w:hint="cs"/>
          <w:rtl/>
        </w:rPr>
        <w:t>ک</w:t>
      </w:r>
      <w:r w:rsidR="00842A36" w:rsidRPr="005A5DE1">
        <w:rPr>
          <w:rFonts w:hint="cs"/>
          <w:rtl/>
        </w:rPr>
        <w:t>تاب توض</w:t>
      </w:r>
      <w:r w:rsidR="005A5DE1">
        <w:rPr>
          <w:rFonts w:hint="cs"/>
          <w:rtl/>
        </w:rPr>
        <w:t>ی</w:t>
      </w:r>
      <w:r w:rsidR="00842A36" w:rsidRPr="005A5DE1">
        <w:rPr>
          <w:rFonts w:hint="cs"/>
          <w:rtl/>
        </w:rPr>
        <w:t>ح داده‌ا</w:t>
      </w:r>
      <w:r w:rsidR="005A5DE1">
        <w:rPr>
          <w:rFonts w:hint="cs"/>
          <w:rtl/>
        </w:rPr>
        <w:t>ی</w:t>
      </w:r>
      <w:r w:rsidR="00842A36" w:rsidRPr="005A5DE1">
        <w:rPr>
          <w:rFonts w:hint="cs"/>
          <w:rtl/>
        </w:rPr>
        <w:t>م نهفته م</w:t>
      </w:r>
      <w:r w:rsidR="005A5DE1">
        <w:rPr>
          <w:rFonts w:hint="cs"/>
          <w:rtl/>
        </w:rPr>
        <w:t>ی</w:t>
      </w:r>
      <w:r w:rsidR="00842A36" w:rsidRPr="005A5DE1">
        <w:rPr>
          <w:rFonts w:hint="cs"/>
          <w:rtl/>
        </w:rPr>
        <w:t>‌دارند، آنان را خدا لعنت م</w:t>
      </w:r>
      <w:r w:rsidR="005A5DE1">
        <w:rPr>
          <w:rFonts w:hint="cs"/>
          <w:rtl/>
        </w:rPr>
        <w:t>ی</w:t>
      </w:r>
      <w:r w:rsidR="00842A36" w:rsidRPr="005A5DE1">
        <w:rPr>
          <w:rFonts w:hint="cs"/>
          <w:rtl/>
        </w:rPr>
        <w:t>‌</w:t>
      </w:r>
      <w:r w:rsidR="004B6063" w:rsidRPr="004B6063">
        <w:rPr>
          <w:rFonts w:hint="cs"/>
          <w:rtl/>
        </w:rPr>
        <w:t>ک</w:t>
      </w:r>
      <w:r w:rsidR="00842A36" w:rsidRPr="005A5DE1">
        <w:rPr>
          <w:rFonts w:hint="cs"/>
          <w:rtl/>
        </w:rPr>
        <w:t>ند و لعنت‌</w:t>
      </w:r>
      <w:r w:rsidR="005A5DE1">
        <w:rPr>
          <w:rFonts w:hint="cs"/>
          <w:rtl/>
        </w:rPr>
        <w:t xml:space="preserve"> </w:t>
      </w:r>
      <w:r w:rsidR="004B6063" w:rsidRPr="004B6063">
        <w:rPr>
          <w:rFonts w:hint="cs"/>
          <w:rtl/>
        </w:rPr>
        <w:t>ک</w:t>
      </w:r>
      <w:r w:rsidR="00842A36" w:rsidRPr="005A5DE1">
        <w:rPr>
          <w:rFonts w:hint="cs"/>
          <w:rtl/>
        </w:rPr>
        <w:t>نندگان لعنت</w:t>
      </w:r>
      <w:r w:rsidR="005A5DE1">
        <w:rPr>
          <w:rFonts w:hint="eastAsia"/>
          <w:rtl/>
        </w:rPr>
        <w:t>‌</w:t>
      </w:r>
      <w:r w:rsidR="00842A36" w:rsidRPr="005A5DE1">
        <w:rPr>
          <w:rFonts w:hint="cs"/>
          <w:rtl/>
        </w:rPr>
        <w:t>شان م</w:t>
      </w:r>
      <w:r w:rsidR="005A5DE1">
        <w:rPr>
          <w:rFonts w:hint="cs"/>
          <w:rtl/>
        </w:rPr>
        <w:t>ی</w:t>
      </w:r>
      <w:r w:rsidR="00842A36" w:rsidRPr="005A5DE1">
        <w:rPr>
          <w:rFonts w:hint="cs"/>
          <w:rtl/>
        </w:rPr>
        <w:t>‌</w:t>
      </w:r>
      <w:r w:rsidR="004B6063" w:rsidRPr="004B6063">
        <w:rPr>
          <w:rFonts w:hint="cs"/>
          <w:rtl/>
        </w:rPr>
        <w:t>ک</w:t>
      </w:r>
      <w:r w:rsidR="00842A36" w:rsidRPr="005A5DE1">
        <w:rPr>
          <w:rFonts w:hint="cs"/>
          <w:rtl/>
        </w:rPr>
        <w:t xml:space="preserve">نند مگر </w:t>
      </w:r>
      <w:r w:rsidR="004B6063" w:rsidRPr="004B6063">
        <w:rPr>
          <w:rFonts w:hint="cs"/>
          <w:rtl/>
        </w:rPr>
        <w:t>ک</w:t>
      </w:r>
      <w:r w:rsidR="00842A36" w:rsidRPr="005A5DE1">
        <w:rPr>
          <w:rFonts w:hint="cs"/>
          <w:rtl/>
        </w:rPr>
        <w:t>سان</w:t>
      </w:r>
      <w:r w:rsidR="005A5DE1">
        <w:rPr>
          <w:rFonts w:hint="cs"/>
          <w:rtl/>
        </w:rPr>
        <w:t>ی</w:t>
      </w:r>
      <w:r w:rsidR="00842A36" w:rsidRPr="005A5DE1">
        <w:rPr>
          <w:rFonts w:hint="cs"/>
          <w:rtl/>
        </w:rPr>
        <w:t xml:space="preserve"> </w:t>
      </w:r>
      <w:r w:rsidR="004B6063" w:rsidRPr="004B6063">
        <w:rPr>
          <w:rFonts w:hint="cs"/>
          <w:rtl/>
        </w:rPr>
        <w:t>ک</w:t>
      </w:r>
      <w:r w:rsidR="00842A36" w:rsidRPr="005A5DE1">
        <w:rPr>
          <w:rFonts w:hint="cs"/>
          <w:rtl/>
        </w:rPr>
        <w:t xml:space="preserve">ه توبه </w:t>
      </w:r>
      <w:r w:rsidR="004B6063" w:rsidRPr="004B6063">
        <w:rPr>
          <w:rFonts w:hint="cs"/>
          <w:rtl/>
        </w:rPr>
        <w:t>ک</w:t>
      </w:r>
      <w:r w:rsidR="00842A36" w:rsidRPr="005A5DE1">
        <w:rPr>
          <w:rFonts w:hint="cs"/>
          <w:rtl/>
        </w:rPr>
        <w:t>ردند و [خود را] اصلاح نمودند و [حق</w:t>
      </w:r>
      <w:r w:rsidR="005A5DE1">
        <w:rPr>
          <w:rFonts w:hint="cs"/>
          <w:rtl/>
        </w:rPr>
        <w:t>ی</w:t>
      </w:r>
      <w:r w:rsidR="00842A36" w:rsidRPr="005A5DE1">
        <w:rPr>
          <w:rFonts w:hint="cs"/>
          <w:rtl/>
        </w:rPr>
        <w:t>قت] را آش</w:t>
      </w:r>
      <w:r w:rsidR="004B6063" w:rsidRPr="004B6063">
        <w:rPr>
          <w:rFonts w:hint="cs"/>
          <w:rtl/>
        </w:rPr>
        <w:t>ک</w:t>
      </w:r>
      <w:r w:rsidR="00842A36" w:rsidRPr="005A5DE1">
        <w:rPr>
          <w:rFonts w:hint="cs"/>
          <w:rtl/>
        </w:rPr>
        <w:t>ار نمودند، پس آنان را خواه</w:t>
      </w:r>
      <w:r w:rsidR="005A5DE1">
        <w:rPr>
          <w:rFonts w:hint="cs"/>
          <w:rtl/>
        </w:rPr>
        <w:t>ی</w:t>
      </w:r>
      <w:r w:rsidR="00842A36" w:rsidRPr="005A5DE1">
        <w:rPr>
          <w:rFonts w:hint="cs"/>
          <w:rtl/>
        </w:rPr>
        <w:t>م بخش</w:t>
      </w:r>
      <w:r w:rsidR="005A5DE1">
        <w:rPr>
          <w:rFonts w:hint="cs"/>
          <w:rtl/>
        </w:rPr>
        <w:t>ی</w:t>
      </w:r>
      <w:r w:rsidR="00842A36" w:rsidRPr="005A5DE1">
        <w:rPr>
          <w:rFonts w:hint="cs"/>
          <w:rtl/>
        </w:rPr>
        <w:t>د و من توبه‌پذ</w:t>
      </w:r>
      <w:r w:rsidR="005A5DE1">
        <w:rPr>
          <w:rFonts w:hint="cs"/>
          <w:rtl/>
        </w:rPr>
        <w:t>ی</w:t>
      </w:r>
      <w:r w:rsidR="00842A36" w:rsidRPr="005A5DE1">
        <w:rPr>
          <w:rFonts w:hint="cs"/>
          <w:rtl/>
        </w:rPr>
        <w:t>ر مهربانم</w:t>
      </w:r>
      <w:r w:rsidRPr="004B6063">
        <w:rPr>
          <w:rStyle w:val="Charc"/>
          <w:rFonts w:hint="cs"/>
          <w:rtl/>
        </w:rPr>
        <w:t>»</w:t>
      </w:r>
      <w:r w:rsidRPr="00D938A1">
        <w:rPr>
          <w:rFonts w:cs="B Lotus" w:hint="cs"/>
          <w:rtl/>
        </w:rPr>
        <w:t>.</w:t>
      </w:r>
    </w:p>
    <w:p w:rsidR="00251CC4" w:rsidRPr="00C97A77" w:rsidRDefault="00D74D87" w:rsidP="00B251A4">
      <w:pPr>
        <w:bidi/>
        <w:ind w:firstLine="284"/>
        <w:jc w:val="both"/>
        <w:rPr>
          <w:rStyle w:val="Char2"/>
          <w:rtl/>
        </w:rPr>
      </w:pPr>
      <w:r w:rsidRPr="00C97A77">
        <w:rPr>
          <w:rStyle w:val="Char2"/>
          <w:rFonts w:hint="cs"/>
          <w:rtl/>
        </w:rPr>
        <w:t>خداوند برا</w:t>
      </w:r>
      <w:r w:rsidR="00C97A77" w:rsidRPr="00C97A77">
        <w:rPr>
          <w:rStyle w:val="Char2"/>
          <w:rFonts w:hint="cs"/>
          <w:rtl/>
        </w:rPr>
        <w:t>ی</w:t>
      </w:r>
      <w:r w:rsidRPr="00C97A77">
        <w:rPr>
          <w:rStyle w:val="Char2"/>
          <w:rFonts w:hint="cs"/>
          <w:rtl/>
        </w:rPr>
        <w:t xml:space="preserve"> پذ</w:t>
      </w:r>
      <w:r w:rsidR="00C97A77" w:rsidRPr="00C97A77">
        <w:rPr>
          <w:rStyle w:val="Char2"/>
          <w:rFonts w:hint="cs"/>
          <w:rtl/>
        </w:rPr>
        <w:t>ی</w:t>
      </w:r>
      <w:r w:rsidRPr="00C97A77">
        <w:rPr>
          <w:rStyle w:val="Char2"/>
          <w:rFonts w:hint="cs"/>
          <w:rtl/>
        </w:rPr>
        <w:t>رش توبه آنان شرا</w:t>
      </w:r>
      <w:r w:rsidR="00C97A77" w:rsidRPr="00C97A77">
        <w:rPr>
          <w:rStyle w:val="Char2"/>
          <w:rFonts w:hint="cs"/>
          <w:rtl/>
        </w:rPr>
        <w:t>ی</w:t>
      </w:r>
      <w:r w:rsidRPr="00C97A77">
        <w:rPr>
          <w:rStyle w:val="Char2"/>
          <w:rFonts w:hint="cs"/>
          <w:rtl/>
        </w:rPr>
        <w:t>ط</w:t>
      </w:r>
      <w:r w:rsidR="00C97A77" w:rsidRPr="00C97A77">
        <w:rPr>
          <w:rStyle w:val="Char2"/>
          <w:rFonts w:hint="cs"/>
          <w:rtl/>
        </w:rPr>
        <w:t>ی</w:t>
      </w:r>
      <w:r w:rsidRPr="00C97A77">
        <w:rPr>
          <w:rStyle w:val="Char2"/>
          <w:rFonts w:hint="cs"/>
          <w:rtl/>
        </w:rPr>
        <w:t xml:space="preserve"> قرارداده از جمله به اصلاح اعمال فاسد خود بپردازند و برا</w:t>
      </w:r>
      <w:r w:rsidR="00C97A77" w:rsidRPr="00C97A77">
        <w:rPr>
          <w:rStyle w:val="Char2"/>
          <w:rFonts w:hint="cs"/>
          <w:rtl/>
        </w:rPr>
        <w:t>ی</w:t>
      </w:r>
      <w:r w:rsidRPr="00C97A77">
        <w:rPr>
          <w:rStyle w:val="Char2"/>
          <w:rFonts w:hint="cs"/>
          <w:rtl/>
        </w:rPr>
        <w:t xml:space="preserve"> مردم آنچه را </w:t>
      </w:r>
      <w:r w:rsidR="006808D5" w:rsidRPr="006808D5">
        <w:rPr>
          <w:rStyle w:val="Char2"/>
          <w:rFonts w:hint="cs"/>
          <w:rtl/>
        </w:rPr>
        <w:t>ک</w:t>
      </w:r>
      <w:r w:rsidRPr="00C97A77">
        <w:rPr>
          <w:rStyle w:val="Char2"/>
          <w:rFonts w:hint="cs"/>
          <w:rtl/>
        </w:rPr>
        <w:t xml:space="preserve">تمان </w:t>
      </w:r>
      <w:r w:rsidR="006808D5" w:rsidRPr="006808D5">
        <w:rPr>
          <w:rStyle w:val="Char2"/>
          <w:rFonts w:hint="cs"/>
          <w:rtl/>
        </w:rPr>
        <w:t>ک</w:t>
      </w:r>
      <w:r w:rsidRPr="00C97A77">
        <w:rPr>
          <w:rStyle w:val="Char2"/>
          <w:rFonts w:hint="cs"/>
          <w:rtl/>
        </w:rPr>
        <w:t>رده‌اند، ب</w:t>
      </w:r>
      <w:r w:rsidR="00C97A77" w:rsidRPr="00C97A77">
        <w:rPr>
          <w:rStyle w:val="Char2"/>
          <w:rFonts w:hint="cs"/>
          <w:rtl/>
        </w:rPr>
        <w:t>ی</w:t>
      </w:r>
      <w:r w:rsidRPr="00C97A77">
        <w:rPr>
          <w:rStyle w:val="Char2"/>
          <w:rFonts w:hint="cs"/>
          <w:rtl/>
        </w:rPr>
        <w:t>ان نما</w:t>
      </w:r>
      <w:r w:rsidR="00C97A77" w:rsidRPr="00C97A77">
        <w:rPr>
          <w:rStyle w:val="Char2"/>
          <w:rFonts w:hint="cs"/>
          <w:rtl/>
        </w:rPr>
        <w:t>ی</w:t>
      </w:r>
      <w:r w:rsidRPr="00C97A77">
        <w:rPr>
          <w:rStyle w:val="Char2"/>
          <w:rFonts w:hint="cs"/>
          <w:rtl/>
        </w:rPr>
        <w:t>ند.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جزا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تمان حق</w:t>
      </w:r>
      <w:r w:rsidR="00C60BAA">
        <w:rPr>
          <w:rStyle w:val="Char2"/>
          <w:rFonts w:hint="cs"/>
          <w:rtl/>
        </w:rPr>
        <w:t xml:space="preserve"> این‌گونه </w:t>
      </w:r>
      <w:r w:rsidRPr="00C97A77">
        <w:rPr>
          <w:rStyle w:val="Char2"/>
          <w:rFonts w:hint="cs"/>
          <w:rtl/>
        </w:rPr>
        <w:t>باشد، پس جزا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حق را زشت و وا</w:t>
      </w:r>
      <w:r w:rsidR="00B251A4" w:rsidRPr="00C97A77">
        <w:rPr>
          <w:rStyle w:val="Char2"/>
          <w:rFonts w:hint="cs"/>
          <w:rtl/>
        </w:rPr>
        <w:t>ر</w:t>
      </w:r>
      <w:r w:rsidRPr="00C97A77">
        <w:rPr>
          <w:rStyle w:val="Char2"/>
          <w:rFonts w:hint="cs"/>
          <w:rtl/>
        </w:rPr>
        <w:t>ونه جلوه دهد و سع</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آن را در صورت باطل ب</w:t>
      </w:r>
      <w:r w:rsidR="00C97A77" w:rsidRPr="00C97A77">
        <w:rPr>
          <w:rStyle w:val="Char2"/>
          <w:rFonts w:hint="cs"/>
          <w:rtl/>
        </w:rPr>
        <w:t>ی</w:t>
      </w:r>
      <w:r w:rsidRPr="00C97A77">
        <w:rPr>
          <w:rStyle w:val="Char2"/>
          <w:rFonts w:hint="cs"/>
          <w:rtl/>
        </w:rPr>
        <w:t>ان نما</w:t>
      </w:r>
      <w:r w:rsidR="00C97A77" w:rsidRPr="00C97A77">
        <w:rPr>
          <w:rStyle w:val="Char2"/>
          <w:rFonts w:hint="cs"/>
          <w:rtl/>
        </w:rPr>
        <w:t>ی</w:t>
      </w:r>
      <w:r w:rsidRPr="00C97A77">
        <w:rPr>
          <w:rStyle w:val="Char2"/>
          <w:rFonts w:hint="cs"/>
          <w:rtl/>
        </w:rPr>
        <w:t>د، تا م</w:t>
      </w:r>
      <w:r w:rsidR="00C97A77" w:rsidRPr="00C97A77">
        <w:rPr>
          <w:rStyle w:val="Char2"/>
          <w:rFonts w:hint="cs"/>
          <w:rtl/>
        </w:rPr>
        <w:t>ی</w:t>
      </w:r>
      <w:r w:rsidRPr="00C97A77">
        <w:rPr>
          <w:rStyle w:val="Char2"/>
          <w:rFonts w:hint="cs"/>
          <w:rtl/>
        </w:rPr>
        <w:t>ان مردم و آن، ا</w:t>
      </w:r>
      <w:r w:rsidR="00C97A77" w:rsidRPr="00C97A77">
        <w:rPr>
          <w:rStyle w:val="Char2"/>
          <w:rFonts w:hint="cs"/>
          <w:rtl/>
        </w:rPr>
        <w:t>ی</w:t>
      </w:r>
      <w:r w:rsidRPr="00C97A77">
        <w:rPr>
          <w:rStyle w:val="Char2"/>
          <w:rFonts w:hint="cs"/>
          <w:rtl/>
        </w:rPr>
        <w:t xml:space="preserve">جاد مانع </w:t>
      </w:r>
      <w:r w:rsidR="006808D5" w:rsidRPr="006808D5">
        <w:rPr>
          <w:rStyle w:val="Char2"/>
          <w:rFonts w:hint="cs"/>
          <w:rtl/>
        </w:rPr>
        <w:t>ک</w:t>
      </w:r>
      <w:r w:rsidRPr="00C97A77">
        <w:rPr>
          <w:rStyle w:val="Char2"/>
          <w:rFonts w:hint="cs"/>
          <w:rtl/>
        </w:rPr>
        <w:t>ند و با زبان و قلمش ضدّ آن را ب</w:t>
      </w:r>
      <w:r w:rsidR="00C97A77" w:rsidRPr="00C97A77">
        <w:rPr>
          <w:rStyle w:val="Char2"/>
          <w:rFonts w:hint="cs"/>
          <w:rtl/>
        </w:rPr>
        <w:t>ی</w:t>
      </w:r>
      <w:r w:rsidRPr="00C97A77">
        <w:rPr>
          <w:rStyle w:val="Char2"/>
          <w:rFonts w:hint="cs"/>
          <w:rtl/>
        </w:rPr>
        <w:t>ارا</w:t>
      </w:r>
      <w:r w:rsidR="00C97A77" w:rsidRPr="00C97A77">
        <w:rPr>
          <w:rStyle w:val="Char2"/>
          <w:rFonts w:hint="cs"/>
          <w:rtl/>
        </w:rPr>
        <w:t>ی</w:t>
      </w:r>
      <w:r w:rsidRPr="00C97A77">
        <w:rPr>
          <w:rStyle w:val="Char2"/>
          <w:rFonts w:hint="cs"/>
          <w:rtl/>
        </w:rPr>
        <w:t>د، با</w:t>
      </w:r>
      <w:r w:rsidR="00C97A77" w:rsidRPr="00C97A77">
        <w:rPr>
          <w:rStyle w:val="Char2"/>
          <w:rFonts w:hint="cs"/>
          <w:rtl/>
        </w:rPr>
        <w:t>ی</w:t>
      </w:r>
      <w:r w:rsidRPr="00C97A77">
        <w:rPr>
          <w:rStyle w:val="Char2"/>
          <w:rFonts w:hint="cs"/>
          <w:rtl/>
        </w:rPr>
        <w:t>د چگونه باشد؟ 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مجازات آن شد</w:t>
      </w:r>
      <w:r w:rsidR="00C97A77" w:rsidRPr="00C97A77">
        <w:rPr>
          <w:rStyle w:val="Char2"/>
          <w:rFonts w:hint="cs"/>
          <w:rtl/>
        </w:rPr>
        <w:t>ی</w:t>
      </w:r>
      <w:r w:rsidRPr="00C97A77">
        <w:rPr>
          <w:rStyle w:val="Char2"/>
          <w:rFonts w:hint="cs"/>
          <w:rtl/>
        </w:rPr>
        <w:t>د و از گناهان بس</w:t>
      </w:r>
      <w:r w:rsidR="00C97A77" w:rsidRPr="00C97A77">
        <w:rPr>
          <w:rStyle w:val="Char2"/>
          <w:rFonts w:hint="cs"/>
          <w:rtl/>
        </w:rPr>
        <w:t>ی</w:t>
      </w:r>
      <w:r w:rsidRPr="00C97A77">
        <w:rPr>
          <w:rStyle w:val="Char2"/>
          <w:rFonts w:hint="cs"/>
          <w:rtl/>
        </w:rPr>
        <w:t>ار بزرگ است.</w:t>
      </w:r>
      <w:r w:rsidR="00C60BAA">
        <w:rPr>
          <w:rStyle w:val="Char2"/>
          <w:rFonts w:hint="cs"/>
          <w:rtl/>
        </w:rPr>
        <w:t xml:space="preserve"> این‌گونه </w:t>
      </w:r>
      <w:r w:rsidRPr="00C97A77">
        <w:rPr>
          <w:rStyle w:val="Char2"/>
          <w:rFonts w:hint="cs"/>
          <w:rtl/>
        </w:rPr>
        <w:t>اعمال از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نو</w:t>
      </w:r>
      <w:r w:rsidR="00C97A77" w:rsidRPr="00C97A77">
        <w:rPr>
          <w:rStyle w:val="Char2"/>
          <w:rFonts w:hint="cs"/>
          <w:rtl/>
        </w:rPr>
        <w:t>ی</w:t>
      </w:r>
      <w:r w:rsidRPr="00C97A77">
        <w:rPr>
          <w:rStyle w:val="Char2"/>
          <w:rFonts w:hint="cs"/>
          <w:rtl/>
        </w:rPr>
        <w:t>سندگان، مؤلفان، روزنامه‌نگاران، هنرمندان، خبرگزار</w:t>
      </w:r>
      <w:r w:rsidR="00C97A77" w:rsidRPr="00C97A77">
        <w:rPr>
          <w:rStyle w:val="Char2"/>
          <w:rFonts w:hint="cs"/>
          <w:rtl/>
        </w:rPr>
        <w:t>ی</w:t>
      </w:r>
      <w:r w:rsidR="005A5DE1" w:rsidRPr="00C97A77">
        <w:rPr>
          <w:rStyle w:val="Char2"/>
          <w:rFonts w:hint="eastAsia"/>
          <w:rtl/>
        </w:rPr>
        <w:t>‌</w:t>
      </w:r>
      <w:r w:rsidRPr="00C97A77">
        <w:rPr>
          <w:rStyle w:val="Char2"/>
          <w:rFonts w:hint="cs"/>
          <w:rtl/>
        </w:rPr>
        <w:t>ها، خط</w:t>
      </w:r>
      <w:r w:rsidR="00C97A77" w:rsidRPr="00C97A77">
        <w:rPr>
          <w:rStyle w:val="Char2"/>
          <w:rFonts w:hint="cs"/>
          <w:rtl/>
        </w:rPr>
        <w:t>ی</w:t>
      </w:r>
      <w:r w:rsidRPr="00C97A77">
        <w:rPr>
          <w:rStyle w:val="Char2"/>
          <w:rFonts w:hint="cs"/>
          <w:rtl/>
        </w:rPr>
        <w:t xml:space="preserve">بان و سخنرانان و امثال آن، از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‌توانند اف</w:t>
      </w:r>
      <w:r w:rsidR="006808D5" w:rsidRPr="006808D5">
        <w:rPr>
          <w:rStyle w:val="Char2"/>
          <w:rFonts w:hint="cs"/>
          <w:rtl/>
        </w:rPr>
        <w:t>ک</w:t>
      </w:r>
      <w:r w:rsidRPr="00C97A77">
        <w:rPr>
          <w:rStyle w:val="Char2"/>
          <w:rFonts w:hint="cs"/>
          <w:rtl/>
        </w:rPr>
        <w:t>ار و عقول و گرا</w:t>
      </w:r>
      <w:r w:rsidR="00C97A77" w:rsidRPr="00C97A77">
        <w:rPr>
          <w:rStyle w:val="Char2"/>
          <w:rFonts w:hint="cs"/>
          <w:rtl/>
        </w:rPr>
        <w:t>ی</w:t>
      </w:r>
      <w:r w:rsidRPr="00C97A77">
        <w:rPr>
          <w:rStyle w:val="Char2"/>
          <w:rFonts w:hint="cs"/>
          <w:rtl/>
        </w:rPr>
        <w:t>ش</w:t>
      </w:r>
      <w:r w:rsidR="00AD7177">
        <w:rPr>
          <w:rStyle w:val="Char2"/>
          <w:rFonts w:hint="cs"/>
          <w:rtl/>
        </w:rPr>
        <w:t>‌های</w:t>
      </w:r>
      <w:r w:rsidRPr="00C97A77">
        <w:rPr>
          <w:rStyle w:val="Char2"/>
          <w:rFonts w:hint="cs"/>
          <w:rtl/>
        </w:rPr>
        <w:t xml:space="preserve"> مردم را تغ</w:t>
      </w:r>
      <w:r w:rsidR="00C97A77" w:rsidRPr="00C97A77">
        <w:rPr>
          <w:rStyle w:val="Char2"/>
          <w:rFonts w:hint="cs"/>
          <w:rtl/>
        </w:rPr>
        <w:t>یی</w:t>
      </w:r>
      <w:r w:rsidRPr="00C97A77">
        <w:rPr>
          <w:rStyle w:val="Char2"/>
          <w:rFonts w:hint="cs"/>
          <w:rtl/>
        </w:rPr>
        <w:t>ر دهند، سر م</w:t>
      </w:r>
      <w:r w:rsidR="00C97A77" w:rsidRPr="00C97A77">
        <w:rPr>
          <w:rStyle w:val="Char2"/>
          <w:rFonts w:hint="cs"/>
          <w:rtl/>
        </w:rPr>
        <w:t>ی</w:t>
      </w:r>
      <w:r w:rsidRPr="00C97A77">
        <w:rPr>
          <w:rStyle w:val="Char2"/>
          <w:rFonts w:hint="cs"/>
          <w:rtl/>
        </w:rPr>
        <w:t>‌زند. توب</w:t>
      </w:r>
      <w:r w:rsidR="009F7EDB" w:rsidRPr="009F7EDB">
        <w:rPr>
          <w:rStyle w:val="Char2"/>
          <w:rFonts w:hint="cs"/>
          <w:rtl/>
        </w:rPr>
        <w:t>ۀ</w:t>
      </w:r>
      <w:r w:rsidRPr="00C97A77">
        <w:rPr>
          <w:rStyle w:val="Char2"/>
          <w:rFonts w:hint="cs"/>
          <w:rtl/>
        </w:rPr>
        <w:t xml:space="preserve"> چنان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به </w:t>
      </w:r>
      <w:r w:rsidR="008B228E" w:rsidRPr="00C97A77">
        <w:rPr>
          <w:rStyle w:val="Char2"/>
          <w:rFonts w:hint="cs"/>
          <w:rtl/>
        </w:rPr>
        <w:t>محض پش</w:t>
      </w:r>
      <w:r w:rsidR="00C97A77" w:rsidRPr="00C97A77">
        <w:rPr>
          <w:rStyle w:val="Char2"/>
          <w:rFonts w:hint="cs"/>
          <w:rtl/>
        </w:rPr>
        <w:t>ی</w:t>
      </w:r>
      <w:r w:rsidR="008B228E" w:rsidRPr="00C97A77">
        <w:rPr>
          <w:rStyle w:val="Char2"/>
          <w:rFonts w:hint="cs"/>
          <w:rtl/>
        </w:rPr>
        <w:t>مان</w:t>
      </w:r>
      <w:r w:rsidR="00C97A77" w:rsidRPr="00C97A77">
        <w:rPr>
          <w:rStyle w:val="Char2"/>
          <w:rFonts w:hint="cs"/>
          <w:rtl/>
        </w:rPr>
        <w:t>ی</w:t>
      </w:r>
      <w:r w:rsidR="008B228E" w:rsidRPr="00C97A77">
        <w:rPr>
          <w:rStyle w:val="Char2"/>
          <w:rFonts w:hint="cs"/>
          <w:rtl/>
        </w:rPr>
        <w:t xml:space="preserve"> و تصم</w:t>
      </w:r>
      <w:r w:rsidR="00C97A77" w:rsidRPr="00C97A77">
        <w:rPr>
          <w:rStyle w:val="Char2"/>
          <w:rFonts w:hint="cs"/>
          <w:rtl/>
        </w:rPr>
        <w:t>ی</w:t>
      </w:r>
      <w:r w:rsidR="008B228E" w:rsidRPr="00C97A77">
        <w:rPr>
          <w:rStyle w:val="Char2"/>
          <w:rFonts w:hint="cs"/>
          <w:rtl/>
        </w:rPr>
        <w:t xml:space="preserve">م به انجام </w:t>
      </w:r>
      <w:r w:rsidR="006808D5" w:rsidRPr="006808D5">
        <w:rPr>
          <w:rStyle w:val="Char2"/>
          <w:rFonts w:hint="cs"/>
          <w:rtl/>
        </w:rPr>
        <w:t>ک</w:t>
      </w:r>
      <w:r w:rsidR="008B228E"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8B228E" w:rsidRPr="00C97A77">
        <w:rPr>
          <w:rStyle w:val="Char2"/>
          <w:rFonts w:hint="cs"/>
          <w:rtl/>
        </w:rPr>
        <w:t xml:space="preserve"> مورد قبول ن</w:t>
      </w:r>
      <w:r w:rsidR="00C97A77" w:rsidRPr="00C97A77">
        <w:rPr>
          <w:rStyle w:val="Char2"/>
          <w:rFonts w:hint="cs"/>
          <w:rtl/>
        </w:rPr>
        <w:t>ی</w:t>
      </w:r>
      <w:r w:rsidR="008B228E" w:rsidRPr="00C97A77">
        <w:rPr>
          <w:rStyle w:val="Char2"/>
          <w:rFonts w:hint="cs"/>
          <w:rtl/>
        </w:rPr>
        <w:t>ست، بل</w:t>
      </w:r>
      <w:r w:rsidR="006808D5" w:rsidRPr="006808D5">
        <w:rPr>
          <w:rStyle w:val="Char2"/>
          <w:rFonts w:hint="cs"/>
          <w:rtl/>
        </w:rPr>
        <w:t>ک</w:t>
      </w:r>
      <w:r w:rsidR="008B228E" w:rsidRPr="00C97A77">
        <w:rPr>
          <w:rStyle w:val="Char2"/>
          <w:rFonts w:hint="cs"/>
          <w:rtl/>
        </w:rPr>
        <w:t>ه با</w:t>
      </w:r>
      <w:r w:rsidR="00C97A77" w:rsidRPr="00C97A77">
        <w:rPr>
          <w:rStyle w:val="Char2"/>
          <w:rFonts w:hint="cs"/>
          <w:rtl/>
        </w:rPr>
        <w:t>ی</w:t>
      </w:r>
      <w:r w:rsidR="008B228E" w:rsidRPr="00C97A77">
        <w:rPr>
          <w:rStyle w:val="Char2"/>
          <w:rFonts w:hint="cs"/>
          <w:rtl/>
        </w:rPr>
        <w:t>د به اصلاح مفاسد و تب</w:t>
      </w:r>
      <w:r w:rsidR="00C97A77" w:rsidRPr="00C97A77">
        <w:rPr>
          <w:rStyle w:val="Char2"/>
          <w:rFonts w:hint="cs"/>
          <w:rtl/>
        </w:rPr>
        <w:t>یی</w:t>
      </w:r>
      <w:r w:rsidR="008B228E" w:rsidRPr="00C97A77">
        <w:rPr>
          <w:rStyle w:val="Char2"/>
          <w:rFonts w:hint="cs"/>
          <w:rtl/>
        </w:rPr>
        <w:t xml:space="preserve">ن </w:t>
      </w:r>
      <w:r w:rsidR="006808D5" w:rsidRPr="006808D5">
        <w:rPr>
          <w:rStyle w:val="Char2"/>
          <w:rFonts w:hint="cs"/>
          <w:rtl/>
        </w:rPr>
        <w:t>ک</w:t>
      </w:r>
      <w:r w:rsidR="008B228E" w:rsidRPr="00C97A77">
        <w:rPr>
          <w:rStyle w:val="Char2"/>
          <w:rFonts w:hint="cs"/>
          <w:rtl/>
        </w:rPr>
        <w:t>تمان برا</w:t>
      </w:r>
      <w:r w:rsidR="00C97A77" w:rsidRPr="00C97A77">
        <w:rPr>
          <w:rStyle w:val="Char2"/>
          <w:rFonts w:hint="cs"/>
          <w:rtl/>
        </w:rPr>
        <w:t>ی</w:t>
      </w:r>
      <w:r w:rsidR="008B228E" w:rsidRPr="00C97A77">
        <w:rPr>
          <w:rStyle w:val="Char2"/>
          <w:rFonts w:hint="cs"/>
          <w:rtl/>
        </w:rPr>
        <w:t xml:space="preserve"> عموم بپردازند، ز</w:t>
      </w:r>
      <w:r w:rsidR="00C97A77" w:rsidRPr="00C97A77">
        <w:rPr>
          <w:rStyle w:val="Char2"/>
          <w:rFonts w:hint="cs"/>
          <w:rtl/>
        </w:rPr>
        <w:t>ی</w:t>
      </w:r>
      <w:r w:rsidR="008B228E" w:rsidRPr="00C97A77">
        <w:rPr>
          <w:rStyle w:val="Char2"/>
          <w:rFonts w:hint="cs"/>
          <w:rtl/>
        </w:rPr>
        <w:t>را آنان بس</w:t>
      </w:r>
      <w:r w:rsidR="00C97A77" w:rsidRPr="00C97A77">
        <w:rPr>
          <w:rStyle w:val="Char2"/>
          <w:rFonts w:hint="cs"/>
          <w:rtl/>
        </w:rPr>
        <w:t>ی</w:t>
      </w:r>
      <w:r w:rsidR="008B228E" w:rsidRPr="00C97A77">
        <w:rPr>
          <w:rStyle w:val="Char2"/>
          <w:rFonts w:hint="cs"/>
          <w:rtl/>
        </w:rPr>
        <w:t>ار</w:t>
      </w:r>
      <w:r w:rsidR="00C97A77" w:rsidRPr="00C97A77">
        <w:rPr>
          <w:rStyle w:val="Char2"/>
          <w:rFonts w:hint="cs"/>
          <w:rtl/>
        </w:rPr>
        <w:t>ی</w:t>
      </w:r>
      <w:r w:rsidR="008B228E" w:rsidRPr="00C97A77">
        <w:rPr>
          <w:rStyle w:val="Char2"/>
          <w:rFonts w:hint="cs"/>
          <w:rtl/>
        </w:rPr>
        <w:t xml:space="preserve"> از اند</w:t>
      </w:r>
      <w:r w:rsidR="00C97A77" w:rsidRPr="00C97A77">
        <w:rPr>
          <w:rStyle w:val="Char2"/>
          <w:rFonts w:hint="cs"/>
          <w:rtl/>
        </w:rPr>
        <w:t>ی</w:t>
      </w:r>
      <w:r w:rsidR="008B228E" w:rsidRPr="00C97A77">
        <w:rPr>
          <w:rStyle w:val="Char2"/>
          <w:rFonts w:hint="cs"/>
          <w:rtl/>
        </w:rPr>
        <w:t>شه‌ها و اف</w:t>
      </w:r>
      <w:r w:rsidR="006808D5" w:rsidRPr="006808D5">
        <w:rPr>
          <w:rStyle w:val="Char2"/>
          <w:rFonts w:hint="cs"/>
          <w:rtl/>
        </w:rPr>
        <w:t>ک</w:t>
      </w:r>
      <w:r w:rsidR="008B228E" w:rsidRPr="00C97A77">
        <w:rPr>
          <w:rStyle w:val="Char2"/>
          <w:rFonts w:hint="cs"/>
          <w:rtl/>
        </w:rPr>
        <w:t>ار را به فساد وتباه</w:t>
      </w:r>
      <w:r w:rsidR="00C97A77" w:rsidRPr="00C97A77">
        <w:rPr>
          <w:rStyle w:val="Char2"/>
          <w:rFonts w:hint="cs"/>
          <w:rtl/>
        </w:rPr>
        <w:t>ی</w:t>
      </w:r>
      <w:r w:rsidR="008B228E" w:rsidRPr="00C97A77">
        <w:rPr>
          <w:rStyle w:val="Char2"/>
          <w:rFonts w:hint="cs"/>
          <w:rtl/>
        </w:rPr>
        <w:t xml:space="preserve"> </w:t>
      </w:r>
      <w:r w:rsidR="006808D5" w:rsidRPr="006808D5">
        <w:rPr>
          <w:rStyle w:val="Char2"/>
          <w:rFonts w:hint="cs"/>
          <w:rtl/>
        </w:rPr>
        <w:t>ک</w:t>
      </w:r>
      <w:r w:rsidR="008B228E" w:rsidRPr="00C97A77">
        <w:rPr>
          <w:rStyle w:val="Char2"/>
          <w:rFonts w:hint="cs"/>
          <w:rtl/>
        </w:rPr>
        <w:t>شانده و بس</w:t>
      </w:r>
      <w:r w:rsidR="00C97A77" w:rsidRPr="00C97A77">
        <w:rPr>
          <w:rStyle w:val="Char2"/>
          <w:rFonts w:hint="cs"/>
          <w:rtl/>
        </w:rPr>
        <w:t>ی</w:t>
      </w:r>
      <w:r w:rsidR="008B228E" w:rsidRPr="00C97A77">
        <w:rPr>
          <w:rStyle w:val="Char2"/>
          <w:rFonts w:hint="cs"/>
          <w:rtl/>
        </w:rPr>
        <w:t>ار</w:t>
      </w:r>
      <w:r w:rsidR="00C97A77" w:rsidRPr="00C97A77">
        <w:rPr>
          <w:rStyle w:val="Char2"/>
          <w:rFonts w:hint="cs"/>
          <w:rtl/>
        </w:rPr>
        <w:t>ی</w:t>
      </w:r>
      <w:r w:rsidR="008B228E" w:rsidRPr="00C97A77">
        <w:rPr>
          <w:rStyle w:val="Char2"/>
          <w:rFonts w:hint="cs"/>
          <w:rtl/>
        </w:rPr>
        <w:t xml:space="preserve"> از مردم را گمراه ساخته‌اند، بنابرا</w:t>
      </w:r>
      <w:r w:rsidR="00C97A77" w:rsidRPr="00C97A77">
        <w:rPr>
          <w:rStyle w:val="Char2"/>
          <w:rFonts w:hint="cs"/>
          <w:rtl/>
        </w:rPr>
        <w:t>ی</w:t>
      </w:r>
      <w:r w:rsidR="008B228E" w:rsidRPr="00C97A77">
        <w:rPr>
          <w:rStyle w:val="Char2"/>
          <w:rFonts w:hint="cs"/>
          <w:rtl/>
        </w:rPr>
        <w:t>ن برا</w:t>
      </w:r>
      <w:r w:rsidR="00C97A77" w:rsidRPr="00C97A77">
        <w:rPr>
          <w:rStyle w:val="Char2"/>
          <w:rFonts w:hint="cs"/>
          <w:rtl/>
        </w:rPr>
        <w:t>ی</w:t>
      </w:r>
      <w:r w:rsidR="008B228E" w:rsidRPr="00C97A77">
        <w:rPr>
          <w:rStyle w:val="Char2"/>
          <w:rFonts w:hint="cs"/>
          <w:rtl/>
        </w:rPr>
        <w:t xml:space="preserve"> صحت توب</w:t>
      </w:r>
      <w:r w:rsidR="009F7EDB" w:rsidRPr="009F7EDB">
        <w:rPr>
          <w:rStyle w:val="Char2"/>
          <w:rFonts w:hint="cs"/>
          <w:rtl/>
        </w:rPr>
        <w:t>ۀ</w:t>
      </w:r>
      <w:r w:rsidR="008B228E" w:rsidRPr="00C97A77">
        <w:rPr>
          <w:rStyle w:val="Char2"/>
          <w:rFonts w:hint="cs"/>
          <w:rtl/>
        </w:rPr>
        <w:t xml:space="preserve"> آنان با</w:t>
      </w:r>
      <w:r w:rsidR="00C97A77" w:rsidRPr="00C97A77">
        <w:rPr>
          <w:rStyle w:val="Char2"/>
          <w:rFonts w:hint="cs"/>
          <w:rtl/>
        </w:rPr>
        <w:t>ی</w:t>
      </w:r>
      <w:r w:rsidR="008B228E" w:rsidRPr="00C97A77">
        <w:rPr>
          <w:rStyle w:val="Char2"/>
          <w:rFonts w:hint="cs"/>
          <w:rtl/>
        </w:rPr>
        <w:t xml:space="preserve">د تا آنجا </w:t>
      </w:r>
      <w:r w:rsidR="006808D5" w:rsidRPr="006808D5">
        <w:rPr>
          <w:rStyle w:val="Char2"/>
          <w:rFonts w:hint="cs"/>
          <w:rtl/>
        </w:rPr>
        <w:t>ک</w:t>
      </w:r>
      <w:r w:rsidR="008B228E" w:rsidRPr="00C97A77">
        <w:rPr>
          <w:rStyle w:val="Char2"/>
          <w:rFonts w:hint="cs"/>
          <w:rtl/>
        </w:rPr>
        <w:t>ه توانا</w:t>
      </w:r>
      <w:r w:rsidR="00C97A77" w:rsidRPr="00C97A77">
        <w:rPr>
          <w:rStyle w:val="Char2"/>
          <w:rFonts w:hint="cs"/>
          <w:rtl/>
        </w:rPr>
        <w:t>یی</w:t>
      </w:r>
      <w:r w:rsidR="008B228E" w:rsidRPr="00C97A77">
        <w:rPr>
          <w:rStyle w:val="Char2"/>
          <w:rFonts w:hint="cs"/>
          <w:rtl/>
        </w:rPr>
        <w:t xml:space="preserve"> دارند اسباب و عوامل ا</w:t>
      </w:r>
      <w:r w:rsidR="00C97A77" w:rsidRPr="00C97A77">
        <w:rPr>
          <w:rStyle w:val="Char2"/>
          <w:rFonts w:hint="cs"/>
          <w:rtl/>
        </w:rPr>
        <w:t>ی</w:t>
      </w:r>
      <w:r w:rsidR="008B228E" w:rsidRPr="00C97A77">
        <w:rPr>
          <w:rStyle w:val="Char2"/>
          <w:rFonts w:hint="cs"/>
          <w:rtl/>
        </w:rPr>
        <w:t xml:space="preserve">ن فساد را در </w:t>
      </w:r>
      <w:r w:rsidR="006808D5" w:rsidRPr="006808D5">
        <w:rPr>
          <w:rStyle w:val="Char2"/>
          <w:rFonts w:hint="cs"/>
          <w:rtl/>
        </w:rPr>
        <w:t>ک</w:t>
      </w:r>
      <w:r w:rsidR="008B228E" w:rsidRPr="00C97A77">
        <w:rPr>
          <w:rStyle w:val="Char2"/>
          <w:rFonts w:hint="cs"/>
          <w:rtl/>
        </w:rPr>
        <w:t>تب، نوارها،</w:t>
      </w:r>
      <w:r w:rsidR="00C60BAA">
        <w:rPr>
          <w:rStyle w:val="Char2"/>
          <w:rFonts w:hint="cs"/>
          <w:rtl/>
        </w:rPr>
        <w:t xml:space="preserve"> فیلم‌ها </w:t>
      </w:r>
      <w:r w:rsidR="008B228E" w:rsidRPr="00C97A77">
        <w:rPr>
          <w:rStyle w:val="Char2"/>
          <w:rFonts w:hint="cs"/>
          <w:rtl/>
        </w:rPr>
        <w:t>و ... زا</w:t>
      </w:r>
      <w:r w:rsidR="00C97A77" w:rsidRPr="00C97A77">
        <w:rPr>
          <w:rStyle w:val="Char2"/>
          <w:rFonts w:hint="cs"/>
          <w:rtl/>
        </w:rPr>
        <w:t>ی</w:t>
      </w:r>
      <w:r w:rsidR="008B228E" w:rsidRPr="00C97A77">
        <w:rPr>
          <w:rStyle w:val="Char2"/>
          <w:rFonts w:hint="cs"/>
          <w:rtl/>
        </w:rPr>
        <w:t>ل و نابود سازند. و اگر توان ازاله و نابود</w:t>
      </w:r>
      <w:r w:rsidR="00C97A77" w:rsidRPr="00C97A77">
        <w:rPr>
          <w:rStyle w:val="Char2"/>
          <w:rFonts w:hint="cs"/>
          <w:rtl/>
        </w:rPr>
        <w:t>ی</w:t>
      </w:r>
      <w:r w:rsidR="008B228E" w:rsidRPr="00C97A77">
        <w:rPr>
          <w:rStyle w:val="Char2"/>
          <w:rFonts w:hint="cs"/>
          <w:rtl/>
        </w:rPr>
        <w:t xml:space="preserve"> آن را نداشتند لازم است </w:t>
      </w:r>
      <w:r w:rsidR="006808D5" w:rsidRPr="006808D5">
        <w:rPr>
          <w:rStyle w:val="Char2"/>
          <w:rFonts w:hint="cs"/>
          <w:rtl/>
        </w:rPr>
        <w:t>ک</w:t>
      </w:r>
      <w:r w:rsidR="008B228E" w:rsidRPr="00C97A77">
        <w:rPr>
          <w:rStyle w:val="Char2"/>
          <w:rFonts w:hint="cs"/>
          <w:rtl/>
        </w:rPr>
        <w:t>ه در رسانه‌ها</w:t>
      </w:r>
      <w:r w:rsidR="00C97A77" w:rsidRPr="00C97A77">
        <w:rPr>
          <w:rStyle w:val="Char2"/>
          <w:rFonts w:hint="cs"/>
          <w:rtl/>
        </w:rPr>
        <w:t>ی</w:t>
      </w:r>
      <w:r w:rsidR="008B228E" w:rsidRPr="00C97A77">
        <w:rPr>
          <w:rStyle w:val="Char2"/>
          <w:rFonts w:hint="cs"/>
          <w:rtl/>
        </w:rPr>
        <w:t xml:space="preserve"> همگان</w:t>
      </w:r>
      <w:r w:rsidR="00C97A77" w:rsidRPr="00C97A77">
        <w:rPr>
          <w:rStyle w:val="Char2"/>
          <w:rFonts w:hint="cs"/>
          <w:rtl/>
        </w:rPr>
        <w:t>ی</w:t>
      </w:r>
      <w:r w:rsidR="008B228E" w:rsidRPr="00C97A77">
        <w:rPr>
          <w:rStyle w:val="Char2"/>
          <w:rFonts w:hint="cs"/>
          <w:rtl/>
        </w:rPr>
        <w:t xml:space="preserve"> بطور علن</w:t>
      </w:r>
      <w:r w:rsidR="00C97A77" w:rsidRPr="00C97A77">
        <w:rPr>
          <w:rStyle w:val="Char2"/>
          <w:rFonts w:hint="cs"/>
          <w:rtl/>
        </w:rPr>
        <w:t>ی</w:t>
      </w:r>
      <w:r w:rsidR="008B228E" w:rsidRPr="00C97A77">
        <w:rPr>
          <w:rStyle w:val="Char2"/>
          <w:rFonts w:hint="cs"/>
          <w:rtl/>
        </w:rPr>
        <w:t xml:space="preserve"> و آش</w:t>
      </w:r>
      <w:r w:rsidR="006808D5" w:rsidRPr="006808D5">
        <w:rPr>
          <w:rStyle w:val="Char2"/>
          <w:rFonts w:hint="cs"/>
          <w:rtl/>
        </w:rPr>
        <w:t>ک</w:t>
      </w:r>
      <w:r w:rsidR="008B228E" w:rsidRPr="00C97A77">
        <w:rPr>
          <w:rStyle w:val="Char2"/>
          <w:rFonts w:hint="cs"/>
          <w:rtl/>
        </w:rPr>
        <w:t>ار از مواضع قبل</w:t>
      </w:r>
      <w:r w:rsidR="00C97A77" w:rsidRPr="00C97A77">
        <w:rPr>
          <w:rStyle w:val="Char2"/>
          <w:rFonts w:hint="cs"/>
          <w:rtl/>
        </w:rPr>
        <w:t>ی</w:t>
      </w:r>
      <w:r w:rsidR="008B228E" w:rsidRPr="00C97A77">
        <w:rPr>
          <w:rStyle w:val="Char2"/>
          <w:rFonts w:hint="cs"/>
          <w:rtl/>
        </w:rPr>
        <w:t xml:space="preserve"> خود منصرف و برائت جو</w:t>
      </w:r>
      <w:r w:rsidR="00C97A77" w:rsidRPr="00C97A77">
        <w:rPr>
          <w:rStyle w:val="Char2"/>
          <w:rFonts w:hint="cs"/>
          <w:rtl/>
        </w:rPr>
        <w:t>ی</w:t>
      </w:r>
      <w:r w:rsidR="008B228E" w:rsidRPr="00C97A77">
        <w:rPr>
          <w:rStyle w:val="Char2"/>
          <w:rFonts w:hint="cs"/>
          <w:rtl/>
        </w:rPr>
        <w:t>ند و به ضدّ اعمال خود بپردازند و با شجاعت و قاطعانه و واضح و شفاف، به تب</w:t>
      </w:r>
      <w:r w:rsidR="00C97A77" w:rsidRPr="00C97A77">
        <w:rPr>
          <w:rStyle w:val="Char2"/>
          <w:rFonts w:hint="cs"/>
          <w:rtl/>
        </w:rPr>
        <w:t>یی</w:t>
      </w:r>
      <w:r w:rsidR="008B228E" w:rsidRPr="00C97A77">
        <w:rPr>
          <w:rStyle w:val="Char2"/>
          <w:rFonts w:hint="cs"/>
          <w:rtl/>
        </w:rPr>
        <w:t>ن موضع جد</w:t>
      </w:r>
      <w:r w:rsidR="00C97A77" w:rsidRPr="00C97A77">
        <w:rPr>
          <w:rStyle w:val="Char2"/>
          <w:rFonts w:hint="cs"/>
          <w:rtl/>
        </w:rPr>
        <w:t>ی</w:t>
      </w:r>
      <w:r w:rsidR="008B228E" w:rsidRPr="00C97A77">
        <w:rPr>
          <w:rStyle w:val="Char2"/>
          <w:rFonts w:hint="cs"/>
          <w:rtl/>
        </w:rPr>
        <w:t>د خود و بازگشت از مواضع و نظرات قبل</w:t>
      </w:r>
      <w:r w:rsidR="00C97A77" w:rsidRPr="00C97A77">
        <w:rPr>
          <w:rStyle w:val="Char2"/>
          <w:rFonts w:hint="cs"/>
          <w:rtl/>
        </w:rPr>
        <w:t>ی</w:t>
      </w:r>
      <w:r w:rsidR="008B228E" w:rsidRPr="00C97A77">
        <w:rPr>
          <w:rStyle w:val="Char2"/>
          <w:rFonts w:hint="cs"/>
          <w:rtl/>
        </w:rPr>
        <w:t xml:space="preserve"> خود بپردازند</w:t>
      </w:r>
      <w:r w:rsidR="003B6FB9" w:rsidRPr="005A5DE1">
        <w:rPr>
          <w:rStyle w:val="Char2"/>
          <w:vertAlign w:val="superscript"/>
          <w:rtl/>
        </w:rPr>
        <w:footnoteReference w:id="4"/>
      </w:r>
      <w:r w:rsidR="005A5DE1" w:rsidRPr="00C97A77">
        <w:rPr>
          <w:rStyle w:val="Char2"/>
          <w:rFonts w:hint="cs"/>
          <w:rtl/>
        </w:rPr>
        <w:t>.</w:t>
      </w:r>
    </w:p>
    <w:p w:rsidR="00F623CA" w:rsidRDefault="00F623CA" w:rsidP="009A08D7">
      <w:pPr>
        <w:pStyle w:val="a0"/>
        <w:rPr>
          <w:rtl/>
        </w:rPr>
      </w:pPr>
      <w:bookmarkStart w:id="35" w:name="_Toc237013294"/>
      <w:bookmarkStart w:id="36" w:name="_Toc237013447"/>
      <w:bookmarkStart w:id="37" w:name="_Toc281676936"/>
      <w:bookmarkStart w:id="38" w:name="_Toc444772711"/>
      <w:r>
        <w:rPr>
          <w:rFonts w:hint="cs"/>
          <w:rtl/>
        </w:rPr>
        <w:t>فض</w:t>
      </w:r>
      <w:r w:rsidR="008168DF">
        <w:rPr>
          <w:rFonts w:hint="cs"/>
          <w:rtl/>
        </w:rPr>
        <w:t>ی</w:t>
      </w:r>
      <w:r>
        <w:rPr>
          <w:rFonts w:hint="cs"/>
          <w:rtl/>
        </w:rPr>
        <w:t>لت توبه و توبه‌</w:t>
      </w:r>
      <w:r w:rsidR="008168DF">
        <w:rPr>
          <w:rFonts w:hint="cs"/>
          <w:rtl/>
        </w:rPr>
        <w:t>ک</w:t>
      </w:r>
      <w:r>
        <w:rPr>
          <w:rFonts w:hint="cs"/>
          <w:rtl/>
        </w:rPr>
        <w:t>نندگان</w:t>
      </w:r>
      <w:bookmarkEnd w:id="35"/>
      <w:bookmarkEnd w:id="36"/>
      <w:bookmarkEnd w:id="37"/>
      <w:bookmarkEnd w:id="38"/>
    </w:p>
    <w:p w:rsidR="00F623CA" w:rsidRPr="00C97A77" w:rsidRDefault="009C63DE" w:rsidP="00F623CA">
      <w:pPr>
        <w:bidi/>
        <w:ind w:firstLine="284"/>
        <w:jc w:val="both"/>
        <w:rPr>
          <w:rStyle w:val="Char2"/>
          <w:rtl/>
        </w:rPr>
      </w:pPr>
      <w:r w:rsidRPr="00C97A77">
        <w:rPr>
          <w:rStyle w:val="Char2"/>
          <w:rFonts w:hint="cs"/>
          <w:rtl/>
        </w:rPr>
        <w:t>راجع به تشو</w:t>
      </w:r>
      <w:r w:rsidR="00C97A77" w:rsidRPr="00C97A77">
        <w:rPr>
          <w:rStyle w:val="Char2"/>
          <w:rFonts w:hint="cs"/>
          <w:rtl/>
        </w:rPr>
        <w:t>ی</w:t>
      </w:r>
      <w:r w:rsidRPr="00C97A77">
        <w:rPr>
          <w:rStyle w:val="Char2"/>
          <w:rFonts w:hint="cs"/>
          <w:rtl/>
        </w:rPr>
        <w:t>ق و ترغ</w:t>
      </w:r>
      <w:r w:rsidR="00C97A77" w:rsidRPr="00C97A77">
        <w:rPr>
          <w:rStyle w:val="Char2"/>
          <w:rFonts w:hint="cs"/>
          <w:rtl/>
        </w:rPr>
        <w:t>ی</w:t>
      </w:r>
      <w:r w:rsidRPr="00C97A77">
        <w:rPr>
          <w:rStyle w:val="Char2"/>
          <w:rFonts w:hint="cs"/>
          <w:rtl/>
        </w:rPr>
        <w:t>ب در عمل توبه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A5DE1" w:rsidRPr="00C97A77" w:rsidRDefault="005A5DE1" w:rsidP="005A5DE1">
      <w:pPr>
        <w:bidi/>
        <w:ind w:firstLine="284"/>
        <w:rPr>
          <w:rStyle w:val="Char2"/>
          <w:rtl/>
        </w:rPr>
      </w:pPr>
      <w:r w:rsidRPr="005A5DE1">
        <w:rPr>
          <w:rStyle w:val="Charc"/>
          <w:rtl/>
        </w:rPr>
        <w:t>﴿</w:t>
      </w:r>
      <w:r w:rsidRPr="005A5DE1">
        <w:rPr>
          <w:rStyle w:val="Char4"/>
          <w:rtl/>
        </w:rPr>
        <w:t xml:space="preserve">إِنَّ </w:t>
      </w:r>
      <w:r w:rsidRPr="005A5DE1">
        <w:rPr>
          <w:rStyle w:val="Char4"/>
          <w:rFonts w:hint="cs"/>
          <w:rtl/>
        </w:rPr>
        <w:t>ٱ</w:t>
      </w:r>
      <w:r w:rsidRPr="005A5DE1">
        <w:rPr>
          <w:rStyle w:val="Char4"/>
          <w:rFonts w:hint="eastAsia"/>
          <w:rtl/>
        </w:rPr>
        <w:t>للَّهَ</w:t>
      </w:r>
      <w:r w:rsidRPr="005A5DE1">
        <w:rPr>
          <w:rStyle w:val="Char4"/>
          <w:rtl/>
        </w:rPr>
        <w:t xml:space="preserve"> يُحِبُّ </w:t>
      </w:r>
      <w:r w:rsidRPr="005A5DE1">
        <w:rPr>
          <w:rStyle w:val="Char4"/>
          <w:rFonts w:hint="cs"/>
          <w:rtl/>
        </w:rPr>
        <w:t>ٱ</w:t>
      </w:r>
      <w:r w:rsidRPr="005A5DE1">
        <w:rPr>
          <w:rStyle w:val="Char4"/>
          <w:rFonts w:hint="eastAsia"/>
          <w:rtl/>
        </w:rPr>
        <w:t>لتَّوَّٰبِينَ</w:t>
      </w:r>
      <w:r w:rsidRPr="005A5DE1">
        <w:rPr>
          <w:rStyle w:val="Char4"/>
          <w:rtl/>
        </w:rPr>
        <w:t xml:space="preserve"> وَيُحِبُّ </w:t>
      </w:r>
      <w:r w:rsidRPr="005A5DE1">
        <w:rPr>
          <w:rStyle w:val="Char4"/>
          <w:rFonts w:hint="cs"/>
          <w:rtl/>
        </w:rPr>
        <w:t>ٱ</w:t>
      </w:r>
      <w:r w:rsidRPr="005A5DE1">
        <w:rPr>
          <w:rStyle w:val="Char4"/>
          <w:rFonts w:hint="eastAsia"/>
          <w:rtl/>
        </w:rPr>
        <w:t>لۡمُتَطَهِّرِينَ</w:t>
      </w:r>
      <w:r w:rsidRPr="005A5DE1">
        <w:rPr>
          <w:rStyle w:val="Char4"/>
          <w:rtl/>
        </w:rPr>
        <w:t>٢٢٢</w:t>
      </w:r>
      <w:r w:rsidRPr="005A5DE1">
        <w:rPr>
          <w:rStyle w:val="Charc"/>
          <w:rtl/>
        </w:rPr>
        <w:t>﴾</w:t>
      </w:r>
      <w:r>
        <w:rPr>
          <w:rFonts w:ascii="Tahoma" w:hAnsi="Tahoma" w:cs="Arial"/>
          <w:sz w:val="28"/>
          <w:rtl/>
          <w:lang w:bidi="fa-IR"/>
        </w:rPr>
        <w:t xml:space="preserve"> </w:t>
      </w:r>
      <w:r w:rsidRPr="005A5DE1">
        <w:rPr>
          <w:rStyle w:val="Char5"/>
          <w:rtl/>
        </w:rPr>
        <w:t>[البقرة: 222]</w:t>
      </w:r>
    </w:p>
    <w:p w:rsidR="0086469C" w:rsidRPr="00D938A1" w:rsidRDefault="0086469C" w:rsidP="005A5DE1">
      <w:pPr>
        <w:pStyle w:val="a6"/>
        <w:rPr>
          <w:rFonts w:cs="B Lotus"/>
          <w:rtl/>
        </w:rPr>
      </w:pPr>
      <w:r w:rsidRPr="005A5DE1">
        <w:rPr>
          <w:rStyle w:val="Charc"/>
          <w:rFonts w:hint="cs"/>
          <w:rtl/>
        </w:rPr>
        <w:t>«</w:t>
      </w:r>
      <w:r w:rsidR="00D721D9" w:rsidRPr="005A5DE1">
        <w:rPr>
          <w:rFonts w:hint="cs"/>
          <w:rtl/>
        </w:rPr>
        <w:t xml:space="preserve">همانا </w:t>
      </w:r>
      <w:r w:rsidR="00E46FD3" w:rsidRPr="005A5DE1">
        <w:rPr>
          <w:rFonts w:hint="cs"/>
          <w:rtl/>
        </w:rPr>
        <w:t>خداوند توبه‌</w:t>
      </w:r>
      <w:r w:rsidR="004B6063" w:rsidRPr="004B6063">
        <w:rPr>
          <w:rFonts w:hint="cs"/>
          <w:rtl/>
        </w:rPr>
        <w:t>ک</w:t>
      </w:r>
      <w:r w:rsidR="00E46FD3" w:rsidRPr="005A5DE1">
        <w:rPr>
          <w:rFonts w:hint="cs"/>
          <w:rtl/>
        </w:rPr>
        <w:t>اران و پره</w:t>
      </w:r>
      <w:r w:rsidR="00583675" w:rsidRPr="00583675">
        <w:rPr>
          <w:rFonts w:hint="cs"/>
          <w:rtl/>
        </w:rPr>
        <w:t>ی</w:t>
      </w:r>
      <w:r w:rsidR="00E46FD3" w:rsidRPr="005A5DE1">
        <w:rPr>
          <w:rFonts w:hint="cs"/>
          <w:rtl/>
        </w:rPr>
        <w:t>زگاران را دوست دارد</w:t>
      </w:r>
      <w:r w:rsidRPr="005A5DE1">
        <w:rPr>
          <w:rStyle w:val="Charc"/>
          <w:rFonts w:hint="cs"/>
          <w:rtl/>
        </w:rPr>
        <w:t>»</w:t>
      </w:r>
      <w:r w:rsidRPr="00D938A1">
        <w:rPr>
          <w:rFonts w:cs="B Lotus" w:hint="cs"/>
          <w:rtl/>
        </w:rPr>
        <w:t>.</w:t>
      </w:r>
    </w:p>
    <w:p w:rsidR="006626D4" w:rsidRPr="00C97A77" w:rsidRDefault="001D389F" w:rsidP="006626D4">
      <w:pPr>
        <w:bidi/>
        <w:ind w:firstLine="284"/>
        <w:jc w:val="both"/>
        <w:rPr>
          <w:rStyle w:val="Char2"/>
          <w:rtl/>
        </w:rPr>
      </w:pPr>
      <w:r w:rsidRPr="00C97A77">
        <w:rPr>
          <w:rStyle w:val="Char2"/>
          <w:rFonts w:hint="cs"/>
          <w:rtl/>
        </w:rPr>
        <w:t>چه مقام و رتبه‌ا</w:t>
      </w:r>
      <w:r w:rsidR="00C97A77" w:rsidRPr="00C97A77">
        <w:rPr>
          <w:rStyle w:val="Char2"/>
          <w:rFonts w:hint="cs"/>
          <w:rtl/>
        </w:rPr>
        <w:t>ی</w:t>
      </w:r>
      <w:r w:rsidRPr="00C97A77">
        <w:rPr>
          <w:rStyle w:val="Char2"/>
          <w:rFonts w:hint="cs"/>
          <w:rtl/>
        </w:rPr>
        <w:t xml:space="preserve"> بالاتر از مقامِ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محبت پروردگارِ جهان</w:t>
      </w:r>
      <w:r w:rsidR="00C97A77" w:rsidRPr="00C97A77">
        <w:rPr>
          <w:rStyle w:val="Char2"/>
          <w:rFonts w:hint="cs"/>
          <w:rtl/>
        </w:rPr>
        <w:t>ی</w:t>
      </w:r>
      <w:r w:rsidRPr="00C97A77">
        <w:rPr>
          <w:rStyle w:val="Char2"/>
          <w:rFonts w:hint="cs"/>
          <w:rtl/>
        </w:rPr>
        <w:t>ان است؟</w:t>
      </w:r>
    </w:p>
    <w:p w:rsidR="001D389F" w:rsidRPr="00C97A77" w:rsidRDefault="001D389F" w:rsidP="001D389F">
      <w:pPr>
        <w:bidi/>
        <w:ind w:firstLine="284"/>
        <w:jc w:val="both"/>
        <w:rPr>
          <w:rStyle w:val="Char2"/>
          <w:rtl/>
        </w:rPr>
      </w:pPr>
      <w:r w:rsidRPr="00C97A77">
        <w:rPr>
          <w:rStyle w:val="Char2"/>
          <w:rFonts w:hint="cs"/>
          <w:rtl/>
        </w:rPr>
        <w:t>خداوند در توص</w:t>
      </w:r>
      <w:r w:rsidR="00C97A77" w:rsidRPr="00C97A77">
        <w:rPr>
          <w:rStyle w:val="Char2"/>
          <w:rFonts w:hint="cs"/>
          <w:rtl/>
        </w:rPr>
        <w:t>ی</w:t>
      </w:r>
      <w:r w:rsidRPr="00C97A77">
        <w:rPr>
          <w:rStyle w:val="Char2"/>
          <w:rFonts w:hint="cs"/>
          <w:rtl/>
        </w:rPr>
        <w:t>ف عبادالرحمن [بندگان پروردگار] شرف انتساب آنان را به خود داده و به آنان وعده بهشت</w:t>
      </w:r>
      <w:r w:rsidR="00AD7177">
        <w:rPr>
          <w:rStyle w:val="Char2"/>
          <w:rFonts w:hint="cs"/>
          <w:rtl/>
        </w:rPr>
        <w:t>‌های</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 در آنجا با تح</w:t>
      </w:r>
      <w:r w:rsidR="00C97A77" w:rsidRPr="00C97A77">
        <w:rPr>
          <w:rStyle w:val="Char2"/>
          <w:rFonts w:hint="cs"/>
          <w:rtl/>
        </w:rPr>
        <w:t>ی</w:t>
      </w:r>
      <w:r w:rsidRPr="00C97A77">
        <w:rPr>
          <w:rStyle w:val="Char2"/>
          <w:rFonts w:hint="cs"/>
          <w:rtl/>
        </w:rPr>
        <w:t xml:space="preserve">ت و سلام </w:t>
      </w:r>
      <w:r w:rsidR="00C97A77" w:rsidRPr="00C97A77">
        <w:rPr>
          <w:rStyle w:val="Char2"/>
          <w:rFonts w:hint="cs"/>
          <w:rtl/>
        </w:rPr>
        <w:t>ی</w:t>
      </w:r>
      <w:r w:rsidR="006808D5" w:rsidRPr="006808D5">
        <w:rPr>
          <w:rStyle w:val="Char2"/>
          <w:rFonts w:hint="cs"/>
          <w:rtl/>
        </w:rPr>
        <w:t>ک</w:t>
      </w:r>
      <w:r w:rsidRPr="00C97A77">
        <w:rPr>
          <w:rStyle w:val="Char2"/>
          <w:rFonts w:hint="cs"/>
          <w:rtl/>
        </w:rPr>
        <w:t>د</w:t>
      </w:r>
      <w:r w:rsidR="00C97A77" w:rsidRPr="00C97A77">
        <w:rPr>
          <w:rStyle w:val="Char2"/>
          <w:rFonts w:hint="cs"/>
          <w:rtl/>
        </w:rPr>
        <w:t>ی</w:t>
      </w:r>
      <w:r w:rsidRPr="00C97A77">
        <w:rPr>
          <w:rStyle w:val="Char2"/>
          <w:rFonts w:hint="cs"/>
          <w:rtl/>
        </w:rPr>
        <w:t>گر را ملاقات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با در</w:t>
      </w:r>
      <w:r w:rsidR="00C97A77" w:rsidRPr="00C97A77">
        <w:rPr>
          <w:rStyle w:val="Char2"/>
          <w:rFonts w:hint="cs"/>
          <w:rtl/>
        </w:rPr>
        <w:t>ی</w:t>
      </w:r>
      <w:r w:rsidRPr="00C97A77">
        <w:rPr>
          <w:rStyle w:val="Char2"/>
          <w:rFonts w:hint="cs"/>
          <w:rtl/>
        </w:rPr>
        <w:t>افت منزل و مقام</w:t>
      </w:r>
      <w:r w:rsidR="00C97A77" w:rsidRPr="00C97A77">
        <w:rPr>
          <w:rStyle w:val="Char2"/>
          <w:rFonts w:hint="cs"/>
          <w:rtl/>
        </w:rPr>
        <w:t>ی</w:t>
      </w:r>
      <w:r w:rsidRPr="00C97A77">
        <w:rPr>
          <w:rStyle w:val="Char2"/>
          <w:rFonts w:hint="cs"/>
          <w:rtl/>
        </w:rPr>
        <w:t xml:space="preserve"> عال</w:t>
      </w:r>
      <w:r w:rsidR="00C97A77" w:rsidRPr="00C97A77">
        <w:rPr>
          <w:rStyle w:val="Char2"/>
          <w:rFonts w:hint="cs"/>
          <w:rtl/>
        </w:rPr>
        <w:t>ی</w:t>
      </w:r>
      <w:r w:rsidRPr="00C97A77">
        <w:rPr>
          <w:rStyle w:val="Char2"/>
          <w:rFonts w:hint="cs"/>
          <w:rtl/>
        </w:rPr>
        <w:t xml:space="preserve"> تا ابد مخلّد و متنعّم [جاو</w:t>
      </w:r>
      <w:r w:rsidR="00C97A77" w:rsidRPr="00C97A77">
        <w:rPr>
          <w:rStyle w:val="Char2"/>
          <w:rFonts w:hint="cs"/>
          <w:rtl/>
        </w:rPr>
        <w:t>ی</w:t>
      </w:r>
      <w:r w:rsidRPr="00C97A77">
        <w:rPr>
          <w:rStyle w:val="Char2"/>
          <w:rFonts w:hint="cs"/>
          <w:rtl/>
        </w:rPr>
        <w:t>دان و برخوردار از</w:t>
      </w:r>
      <w:r w:rsidR="003C0BE5">
        <w:rPr>
          <w:rStyle w:val="Char2"/>
          <w:rFonts w:hint="cs"/>
          <w:rtl/>
        </w:rPr>
        <w:t xml:space="preserve"> نعمت‌های </w:t>
      </w:r>
      <w:r w:rsidRPr="00C97A77">
        <w:rPr>
          <w:rStyle w:val="Char2"/>
          <w:rFonts w:hint="cs"/>
          <w:rtl/>
        </w:rPr>
        <w:t>خداوند</w:t>
      </w:r>
      <w:r w:rsidR="00C97A77" w:rsidRPr="00C97A77">
        <w:rPr>
          <w:rStyle w:val="Char2"/>
          <w:rFonts w:hint="cs"/>
          <w:rtl/>
        </w:rPr>
        <w:t>ی</w:t>
      </w:r>
      <w:r w:rsidRPr="00C97A77">
        <w:rPr>
          <w:rStyle w:val="Char2"/>
          <w:rFonts w:hint="cs"/>
          <w:rtl/>
        </w:rPr>
        <w:t>] م</w:t>
      </w:r>
      <w:r w:rsidR="00C97A77" w:rsidRPr="00C97A77">
        <w:rPr>
          <w:rStyle w:val="Char2"/>
          <w:rFonts w:hint="cs"/>
          <w:rtl/>
        </w:rPr>
        <w:t>ی</w:t>
      </w:r>
      <w:r w:rsidRPr="00C97A77">
        <w:rPr>
          <w:rStyle w:val="Char2"/>
          <w:rFonts w:hint="cs"/>
          <w:rtl/>
        </w:rPr>
        <w:t>‌مانند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A5DE1" w:rsidRPr="005A5DE1" w:rsidRDefault="005A5DE1" w:rsidP="005A5DE1">
      <w:pPr>
        <w:pStyle w:val="a4"/>
        <w:rPr>
          <w:rStyle w:val="Char5"/>
          <w:rtl/>
        </w:rPr>
      </w:pPr>
      <w:r w:rsidRPr="005A5DE1">
        <w:rPr>
          <w:rFonts w:ascii="Tahoma" w:hAnsi="Tahoma" w:cs="Traditional Arabic" w:hint="cs"/>
          <w:szCs w:val="24"/>
          <w:rtl/>
        </w:rPr>
        <w:t>﴿</w:t>
      </w:r>
      <w:r w:rsidRPr="005A5DE1">
        <w:rPr>
          <w:rtl/>
        </w:rPr>
        <w:t>وَ</w:t>
      </w:r>
      <w:r w:rsidRPr="005A5DE1">
        <w:rPr>
          <w:rFonts w:hint="cs"/>
          <w:rtl/>
        </w:rPr>
        <w:t>ٱ</w:t>
      </w:r>
      <w:r w:rsidRPr="005A5DE1">
        <w:rPr>
          <w:rFonts w:hint="eastAsia"/>
          <w:rtl/>
        </w:rPr>
        <w:t>لَّذِينَ</w:t>
      </w:r>
      <w:r w:rsidRPr="005A5DE1">
        <w:rPr>
          <w:rtl/>
        </w:rPr>
        <w:t xml:space="preserve"> لَا يَدۡعُونَ مَعَ </w:t>
      </w:r>
      <w:r w:rsidRPr="005A5DE1">
        <w:rPr>
          <w:rFonts w:hint="cs"/>
          <w:rtl/>
        </w:rPr>
        <w:t>ٱ</w:t>
      </w:r>
      <w:r w:rsidRPr="005A5DE1">
        <w:rPr>
          <w:rFonts w:hint="eastAsia"/>
          <w:rtl/>
        </w:rPr>
        <w:t>للَّهِ</w:t>
      </w:r>
      <w:r w:rsidRPr="005A5DE1">
        <w:rPr>
          <w:rtl/>
        </w:rPr>
        <w:t xml:space="preserve"> إِلَٰهًا ءَاخَرَ وَلَا يَقۡتُلُونَ </w:t>
      </w:r>
      <w:r w:rsidRPr="005A5DE1">
        <w:rPr>
          <w:rFonts w:hint="cs"/>
          <w:rtl/>
        </w:rPr>
        <w:t>ٱ</w:t>
      </w:r>
      <w:r w:rsidRPr="005A5DE1">
        <w:rPr>
          <w:rFonts w:hint="eastAsia"/>
          <w:rtl/>
        </w:rPr>
        <w:t>لنَّفۡسَ</w:t>
      </w:r>
      <w:r w:rsidRPr="005A5DE1">
        <w:rPr>
          <w:rtl/>
        </w:rPr>
        <w:t xml:space="preserve"> </w:t>
      </w:r>
      <w:r w:rsidRPr="005A5DE1">
        <w:rPr>
          <w:rFonts w:hint="cs"/>
          <w:rtl/>
        </w:rPr>
        <w:t>ٱ</w:t>
      </w:r>
      <w:r w:rsidRPr="005A5DE1">
        <w:rPr>
          <w:rFonts w:hint="eastAsia"/>
          <w:rtl/>
        </w:rPr>
        <w:t>لَّتِي</w:t>
      </w:r>
      <w:r w:rsidRPr="005A5DE1">
        <w:rPr>
          <w:rtl/>
        </w:rPr>
        <w:t xml:space="preserve"> حَرَّمَ </w:t>
      </w:r>
      <w:r w:rsidRPr="005A5DE1">
        <w:rPr>
          <w:rFonts w:hint="cs"/>
          <w:rtl/>
        </w:rPr>
        <w:t>ٱ</w:t>
      </w:r>
      <w:r w:rsidRPr="005A5DE1">
        <w:rPr>
          <w:rFonts w:hint="eastAsia"/>
          <w:rtl/>
        </w:rPr>
        <w:t>للَّهُ</w:t>
      </w:r>
      <w:r w:rsidRPr="005A5DE1">
        <w:rPr>
          <w:rtl/>
        </w:rPr>
        <w:t xml:space="preserve"> إِلَّا بِ</w:t>
      </w:r>
      <w:r w:rsidRPr="005A5DE1">
        <w:rPr>
          <w:rFonts w:hint="cs"/>
          <w:rtl/>
        </w:rPr>
        <w:t>ٱ</w:t>
      </w:r>
      <w:r w:rsidRPr="005A5DE1">
        <w:rPr>
          <w:rFonts w:hint="eastAsia"/>
          <w:rtl/>
        </w:rPr>
        <w:t>لۡحَقِّ</w:t>
      </w:r>
      <w:r w:rsidRPr="005A5DE1">
        <w:rPr>
          <w:rtl/>
        </w:rPr>
        <w:t xml:space="preserve"> وَلَا يَزۡنُونَۚ وَمَن يَفۡعَلۡ ذَٰلِكَ يَلۡقَ أَثَامٗا٦٨ يُضَٰعَفۡ لَهُ </w:t>
      </w:r>
      <w:r w:rsidRPr="005A5DE1">
        <w:rPr>
          <w:rFonts w:hint="cs"/>
          <w:rtl/>
        </w:rPr>
        <w:t>ٱ</w:t>
      </w:r>
      <w:r w:rsidRPr="005A5DE1">
        <w:rPr>
          <w:rFonts w:hint="eastAsia"/>
          <w:rtl/>
        </w:rPr>
        <w:t>لۡعَذَابُ</w:t>
      </w:r>
      <w:r w:rsidRPr="005A5DE1">
        <w:rPr>
          <w:rtl/>
        </w:rPr>
        <w:t xml:space="preserve"> يَوۡمَ </w:t>
      </w:r>
      <w:r w:rsidRPr="005A5DE1">
        <w:rPr>
          <w:rFonts w:hint="cs"/>
          <w:rtl/>
        </w:rPr>
        <w:t>ٱ</w:t>
      </w:r>
      <w:r w:rsidRPr="005A5DE1">
        <w:rPr>
          <w:rFonts w:hint="eastAsia"/>
          <w:rtl/>
        </w:rPr>
        <w:t>لۡقِيَٰمَةِ</w:t>
      </w:r>
      <w:r w:rsidRPr="005A5DE1">
        <w:rPr>
          <w:rtl/>
        </w:rPr>
        <w:t xml:space="preserve"> وَيَخۡلُدۡ فِيهِ</w:t>
      </w:r>
      <w:r w:rsidRPr="005A5DE1">
        <w:rPr>
          <w:rFonts w:hint="cs"/>
          <w:rtl/>
        </w:rPr>
        <w:t>ۦ</w:t>
      </w:r>
      <w:r w:rsidRPr="005A5DE1">
        <w:rPr>
          <w:rtl/>
        </w:rPr>
        <w:t xml:space="preserve"> مُهَانًا٦٩ إِلَّا مَن تَابَ وَءَامَنَ وَعَمِلَ عَمَلٗا صَٰلِحٗا فَأُوْلَٰٓئِكَ يُبَدِّلُ </w:t>
      </w:r>
      <w:r w:rsidRPr="005A5DE1">
        <w:rPr>
          <w:rFonts w:hint="cs"/>
          <w:rtl/>
        </w:rPr>
        <w:t>ٱ</w:t>
      </w:r>
      <w:r w:rsidRPr="005A5DE1">
        <w:rPr>
          <w:rFonts w:hint="eastAsia"/>
          <w:rtl/>
        </w:rPr>
        <w:t>للَّهُ</w:t>
      </w:r>
      <w:r w:rsidRPr="005A5DE1">
        <w:rPr>
          <w:rtl/>
        </w:rPr>
        <w:t xml:space="preserve"> سَيِّ‍َٔاتِهِمۡ حَسَنَٰتٖۗ وَكَانَ </w:t>
      </w:r>
      <w:r w:rsidRPr="005A5DE1">
        <w:rPr>
          <w:rFonts w:hint="cs"/>
          <w:rtl/>
        </w:rPr>
        <w:t>ٱ</w:t>
      </w:r>
      <w:r w:rsidRPr="005A5DE1">
        <w:rPr>
          <w:rFonts w:hint="eastAsia"/>
          <w:rtl/>
        </w:rPr>
        <w:t>للَّهُ</w:t>
      </w:r>
      <w:r w:rsidRPr="005A5DE1">
        <w:rPr>
          <w:rtl/>
        </w:rPr>
        <w:t xml:space="preserve"> غَفُورٗا رَّحِيمٗا٧٠</w:t>
      </w:r>
      <w:r w:rsidRPr="005A5DE1">
        <w:rPr>
          <w:rFonts w:ascii="Tahoma" w:hAnsi="Tahoma" w:cs="Traditional Arabic" w:hint="cs"/>
          <w:szCs w:val="24"/>
          <w:rtl/>
        </w:rPr>
        <w:t>﴾</w:t>
      </w:r>
      <w:r>
        <w:rPr>
          <w:rFonts w:ascii="Tahoma" w:hAnsi="Tahoma" w:cs="Arial"/>
          <w:rtl/>
        </w:rPr>
        <w:t xml:space="preserve"> </w:t>
      </w:r>
      <w:r w:rsidRPr="005A5DE1">
        <w:rPr>
          <w:rStyle w:val="Char5"/>
          <w:rtl/>
        </w:rPr>
        <w:t>[الفرقان: 68-70]</w:t>
      </w:r>
      <w:r>
        <w:rPr>
          <w:rStyle w:val="Char5"/>
          <w:rFonts w:hint="cs"/>
          <w:rtl/>
        </w:rPr>
        <w:t>.</w:t>
      </w:r>
    </w:p>
    <w:p w:rsidR="0089290F" w:rsidRPr="00D938A1" w:rsidRDefault="0089290F" w:rsidP="004B6063">
      <w:pPr>
        <w:pStyle w:val="a6"/>
        <w:widowControl w:val="0"/>
        <w:rPr>
          <w:rFonts w:cs="B Lotus"/>
          <w:rtl/>
        </w:rPr>
      </w:pPr>
      <w:r w:rsidRPr="005A5DE1">
        <w:rPr>
          <w:rStyle w:val="Charc"/>
          <w:rFonts w:hint="cs"/>
          <w:rtl/>
        </w:rPr>
        <w:t>«</w:t>
      </w:r>
      <w:r w:rsidR="00A926B6" w:rsidRPr="005A5DE1">
        <w:rPr>
          <w:rFonts w:hint="cs"/>
          <w:rtl/>
        </w:rPr>
        <w:t xml:space="preserve">و </w:t>
      </w:r>
      <w:r w:rsidR="004B6063" w:rsidRPr="004B6063">
        <w:rPr>
          <w:rFonts w:hint="cs"/>
          <w:rtl/>
        </w:rPr>
        <w:t>ک</w:t>
      </w:r>
      <w:r w:rsidR="00A926B6" w:rsidRPr="005A5DE1">
        <w:rPr>
          <w:rFonts w:hint="cs"/>
          <w:rtl/>
        </w:rPr>
        <w:t>سان</w:t>
      </w:r>
      <w:r w:rsidR="00583675" w:rsidRPr="00583675">
        <w:rPr>
          <w:rFonts w:hint="cs"/>
          <w:rtl/>
        </w:rPr>
        <w:t>ی</w:t>
      </w:r>
      <w:r w:rsidR="00A926B6" w:rsidRPr="005A5DE1">
        <w:rPr>
          <w:rFonts w:hint="cs"/>
          <w:rtl/>
        </w:rPr>
        <w:t xml:space="preserve"> </w:t>
      </w:r>
      <w:r w:rsidR="004B6063" w:rsidRPr="004B6063">
        <w:rPr>
          <w:rFonts w:hint="cs"/>
          <w:rtl/>
        </w:rPr>
        <w:t>ک</w:t>
      </w:r>
      <w:r w:rsidR="00A926B6" w:rsidRPr="005A5DE1">
        <w:rPr>
          <w:rFonts w:hint="cs"/>
          <w:rtl/>
        </w:rPr>
        <w:t>ه با خدا معبود د</w:t>
      </w:r>
      <w:r w:rsidR="00583675" w:rsidRPr="00583675">
        <w:rPr>
          <w:rFonts w:hint="cs"/>
          <w:rtl/>
        </w:rPr>
        <w:t>ی</w:t>
      </w:r>
      <w:r w:rsidR="00A926B6" w:rsidRPr="005A5DE1">
        <w:rPr>
          <w:rFonts w:hint="cs"/>
          <w:rtl/>
        </w:rPr>
        <w:t>گر</w:t>
      </w:r>
      <w:r w:rsidR="00583675" w:rsidRPr="00583675">
        <w:rPr>
          <w:rFonts w:hint="cs"/>
          <w:rtl/>
        </w:rPr>
        <w:t>ی</w:t>
      </w:r>
      <w:r w:rsidR="00A926B6" w:rsidRPr="005A5DE1">
        <w:rPr>
          <w:rFonts w:hint="cs"/>
          <w:rtl/>
        </w:rPr>
        <w:t xml:space="preserve"> نم</w:t>
      </w:r>
      <w:r w:rsidR="00583675" w:rsidRPr="00583675">
        <w:rPr>
          <w:rFonts w:hint="cs"/>
          <w:rtl/>
        </w:rPr>
        <w:t>ی</w:t>
      </w:r>
      <w:r w:rsidR="00A926B6" w:rsidRPr="005A5DE1">
        <w:rPr>
          <w:rFonts w:hint="cs"/>
          <w:rtl/>
        </w:rPr>
        <w:t xml:space="preserve">‌خوانند و </w:t>
      </w:r>
      <w:r w:rsidR="004B6063" w:rsidRPr="004B6063">
        <w:rPr>
          <w:rFonts w:hint="cs"/>
          <w:rtl/>
        </w:rPr>
        <w:t>ک</w:t>
      </w:r>
      <w:r w:rsidR="00A926B6" w:rsidRPr="005A5DE1">
        <w:rPr>
          <w:rFonts w:hint="cs"/>
          <w:rtl/>
        </w:rPr>
        <w:t>س</w:t>
      </w:r>
      <w:r w:rsidR="00583675" w:rsidRPr="00583675">
        <w:rPr>
          <w:rFonts w:hint="cs"/>
          <w:rtl/>
        </w:rPr>
        <w:t>ی</w:t>
      </w:r>
      <w:r w:rsidR="00A926B6" w:rsidRPr="005A5DE1">
        <w:rPr>
          <w:rFonts w:hint="cs"/>
          <w:rtl/>
        </w:rPr>
        <w:t xml:space="preserve"> را </w:t>
      </w:r>
      <w:r w:rsidR="004B6063" w:rsidRPr="004B6063">
        <w:rPr>
          <w:rFonts w:hint="cs"/>
          <w:rtl/>
        </w:rPr>
        <w:t>ک</w:t>
      </w:r>
      <w:r w:rsidR="00A926B6" w:rsidRPr="005A5DE1">
        <w:rPr>
          <w:rFonts w:hint="cs"/>
          <w:rtl/>
        </w:rPr>
        <w:t xml:space="preserve">ه خدا [خونش را] حرام </w:t>
      </w:r>
      <w:r w:rsidR="004B6063" w:rsidRPr="004B6063">
        <w:rPr>
          <w:rFonts w:hint="cs"/>
          <w:rtl/>
        </w:rPr>
        <w:t>ک</w:t>
      </w:r>
      <w:r w:rsidR="00A926B6" w:rsidRPr="005A5DE1">
        <w:rPr>
          <w:rFonts w:hint="cs"/>
          <w:rtl/>
        </w:rPr>
        <w:t xml:space="preserve">رده </w:t>
      </w:r>
      <w:r w:rsidR="00376FAB" w:rsidRPr="005A5DE1">
        <w:rPr>
          <w:rFonts w:hint="cs"/>
          <w:rtl/>
        </w:rPr>
        <w:t>است</w:t>
      </w:r>
      <w:r w:rsidR="00532180" w:rsidRPr="005A5DE1">
        <w:rPr>
          <w:rFonts w:hint="cs"/>
          <w:rtl/>
        </w:rPr>
        <w:t>،</w:t>
      </w:r>
      <w:r w:rsidR="00376FAB" w:rsidRPr="005A5DE1">
        <w:rPr>
          <w:rFonts w:hint="cs"/>
          <w:rtl/>
        </w:rPr>
        <w:t xml:space="preserve"> جز به حق نم</w:t>
      </w:r>
      <w:r w:rsidR="00583675" w:rsidRPr="00583675">
        <w:rPr>
          <w:rFonts w:hint="cs"/>
          <w:rtl/>
        </w:rPr>
        <w:t>ی</w:t>
      </w:r>
      <w:r w:rsidR="00376FAB" w:rsidRPr="005A5DE1">
        <w:rPr>
          <w:rFonts w:hint="cs"/>
          <w:rtl/>
        </w:rPr>
        <w:t>‌</w:t>
      </w:r>
      <w:r w:rsidR="004B6063" w:rsidRPr="004B6063">
        <w:rPr>
          <w:rFonts w:hint="cs"/>
          <w:rtl/>
        </w:rPr>
        <w:t>ک</w:t>
      </w:r>
      <w:r w:rsidR="00376FAB" w:rsidRPr="005A5DE1">
        <w:rPr>
          <w:rFonts w:hint="cs"/>
          <w:rtl/>
        </w:rPr>
        <w:t>شند و زنا نم</w:t>
      </w:r>
      <w:r w:rsidR="00583675" w:rsidRPr="00583675">
        <w:rPr>
          <w:rFonts w:hint="cs"/>
          <w:rtl/>
        </w:rPr>
        <w:t>ی</w:t>
      </w:r>
      <w:r w:rsidR="00376FAB" w:rsidRPr="005A5DE1">
        <w:rPr>
          <w:rFonts w:hint="cs"/>
          <w:rtl/>
        </w:rPr>
        <w:t>‌</w:t>
      </w:r>
      <w:r w:rsidR="004B6063" w:rsidRPr="004B6063">
        <w:rPr>
          <w:rFonts w:hint="cs"/>
          <w:rtl/>
        </w:rPr>
        <w:t>ک</w:t>
      </w:r>
      <w:r w:rsidR="00376FAB" w:rsidRPr="005A5DE1">
        <w:rPr>
          <w:rFonts w:hint="cs"/>
          <w:rtl/>
        </w:rPr>
        <w:t>نند</w:t>
      </w:r>
      <w:r w:rsidR="00532180" w:rsidRPr="005A5DE1">
        <w:rPr>
          <w:rFonts w:hint="cs"/>
          <w:rtl/>
        </w:rPr>
        <w:t>،</w:t>
      </w:r>
      <w:r w:rsidR="00376FAB" w:rsidRPr="005A5DE1">
        <w:rPr>
          <w:rFonts w:hint="cs"/>
          <w:rtl/>
        </w:rPr>
        <w:t xml:space="preserve"> و هر </w:t>
      </w:r>
      <w:r w:rsidR="004B6063" w:rsidRPr="004B6063">
        <w:rPr>
          <w:rFonts w:hint="cs"/>
          <w:rtl/>
        </w:rPr>
        <w:t>ک</w:t>
      </w:r>
      <w:r w:rsidR="00376FAB" w:rsidRPr="005A5DE1">
        <w:rPr>
          <w:rFonts w:hint="cs"/>
          <w:rtl/>
        </w:rPr>
        <w:t>س</w:t>
      </w:r>
      <w:r w:rsidR="003C0BE5">
        <w:rPr>
          <w:rFonts w:hint="cs"/>
          <w:rtl/>
        </w:rPr>
        <w:t xml:space="preserve"> این‌ها ‌</w:t>
      </w:r>
      <w:r w:rsidR="00376FAB" w:rsidRPr="005A5DE1">
        <w:rPr>
          <w:rFonts w:hint="cs"/>
          <w:rtl/>
        </w:rPr>
        <w:t>را انجام دهد سزا</w:t>
      </w:r>
      <w:r w:rsidR="00583675" w:rsidRPr="00583675">
        <w:rPr>
          <w:rFonts w:hint="cs"/>
          <w:rtl/>
        </w:rPr>
        <w:t>ی</w:t>
      </w:r>
      <w:r w:rsidR="00376FAB" w:rsidRPr="005A5DE1">
        <w:rPr>
          <w:rFonts w:hint="cs"/>
          <w:rtl/>
        </w:rPr>
        <w:t>ش را در</w:t>
      </w:r>
      <w:r w:rsidR="00583675" w:rsidRPr="00583675">
        <w:rPr>
          <w:rFonts w:hint="cs"/>
          <w:rtl/>
        </w:rPr>
        <w:t>ی</w:t>
      </w:r>
      <w:r w:rsidR="00376FAB" w:rsidRPr="005A5DE1">
        <w:rPr>
          <w:rFonts w:hint="cs"/>
          <w:rtl/>
        </w:rPr>
        <w:t xml:space="preserve">افت خواهد </w:t>
      </w:r>
      <w:r w:rsidR="004B6063" w:rsidRPr="004B6063">
        <w:rPr>
          <w:rFonts w:hint="cs"/>
          <w:rtl/>
        </w:rPr>
        <w:t>ک</w:t>
      </w:r>
      <w:r w:rsidR="00376FAB" w:rsidRPr="005A5DE1">
        <w:rPr>
          <w:rFonts w:hint="cs"/>
          <w:rtl/>
        </w:rPr>
        <w:t>رد</w:t>
      </w:r>
      <w:r w:rsidR="00532180" w:rsidRPr="005A5DE1">
        <w:rPr>
          <w:rFonts w:hint="cs"/>
          <w:rtl/>
        </w:rPr>
        <w:t>،</w:t>
      </w:r>
      <w:r w:rsidR="00376FAB" w:rsidRPr="005A5DE1">
        <w:rPr>
          <w:rFonts w:hint="cs"/>
          <w:rtl/>
        </w:rPr>
        <w:t xml:space="preserve"> برا</w:t>
      </w:r>
      <w:r w:rsidR="00583675" w:rsidRPr="00583675">
        <w:rPr>
          <w:rFonts w:hint="cs"/>
          <w:rtl/>
        </w:rPr>
        <w:t>ی</w:t>
      </w:r>
      <w:r w:rsidR="00376FAB" w:rsidRPr="005A5DE1">
        <w:rPr>
          <w:rFonts w:hint="cs"/>
          <w:rtl/>
        </w:rPr>
        <w:t xml:space="preserve"> او در روز ق</w:t>
      </w:r>
      <w:r w:rsidR="00583675" w:rsidRPr="00583675">
        <w:rPr>
          <w:rFonts w:hint="cs"/>
          <w:rtl/>
        </w:rPr>
        <w:t>ی</w:t>
      </w:r>
      <w:r w:rsidR="00376FAB" w:rsidRPr="005A5DE1">
        <w:rPr>
          <w:rFonts w:hint="cs"/>
          <w:rtl/>
        </w:rPr>
        <w:t>امت عذاب دو چندان م</w:t>
      </w:r>
      <w:r w:rsidR="00583675" w:rsidRPr="00583675">
        <w:rPr>
          <w:rFonts w:hint="cs"/>
          <w:rtl/>
        </w:rPr>
        <w:t>ی</w:t>
      </w:r>
      <w:r w:rsidR="00376FAB" w:rsidRPr="005A5DE1">
        <w:rPr>
          <w:rFonts w:hint="cs"/>
          <w:rtl/>
        </w:rPr>
        <w:t>‌شود و پ</w:t>
      </w:r>
      <w:r w:rsidR="00583675" w:rsidRPr="00583675">
        <w:rPr>
          <w:rFonts w:hint="cs"/>
          <w:rtl/>
        </w:rPr>
        <w:t>ی</w:t>
      </w:r>
      <w:r w:rsidR="00376FAB" w:rsidRPr="005A5DE1">
        <w:rPr>
          <w:rFonts w:hint="cs"/>
          <w:rtl/>
        </w:rPr>
        <w:t>وسته در آن خوار م</w:t>
      </w:r>
      <w:r w:rsidR="00583675" w:rsidRPr="00583675">
        <w:rPr>
          <w:rFonts w:hint="cs"/>
          <w:rtl/>
        </w:rPr>
        <w:t>ی</w:t>
      </w:r>
      <w:r w:rsidR="00376FAB" w:rsidRPr="005A5DE1">
        <w:rPr>
          <w:rFonts w:hint="cs"/>
          <w:rtl/>
        </w:rPr>
        <w:t xml:space="preserve">‌ماند مگر </w:t>
      </w:r>
      <w:r w:rsidR="004B6063" w:rsidRPr="004B6063">
        <w:rPr>
          <w:rFonts w:hint="cs"/>
          <w:rtl/>
        </w:rPr>
        <w:t>ک</w:t>
      </w:r>
      <w:r w:rsidR="00376FAB" w:rsidRPr="005A5DE1">
        <w:rPr>
          <w:rFonts w:hint="cs"/>
          <w:rtl/>
        </w:rPr>
        <w:t>س</w:t>
      </w:r>
      <w:r w:rsidR="00583675" w:rsidRPr="00583675">
        <w:rPr>
          <w:rFonts w:hint="cs"/>
          <w:rtl/>
        </w:rPr>
        <w:t>ی</w:t>
      </w:r>
      <w:r w:rsidR="00376FAB" w:rsidRPr="005A5DE1">
        <w:rPr>
          <w:rFonts w:hint="cs"/>
          <w:rtl/>
        </w:rPr>
        <w:t xml:space="preserve"> </w:t>
      </w:r>
      <w:r w:rsidR="004B6063" w:rsidRPr="004B6063">
        <w:rPr>
          <w:rFonts w:hint="cs"/>
          <w:rtl/>
        </w:rPr>
        <w:t>ک</w:t>
      </w:r>
      <w:r w:rsidR="00376FAB" w:rsidRPr="005A5DE1">
        <w:rPr>
          <w:rFonts w:hint="cs"/>
          <w:rtl/>
        </w:rPr>
        <w:t xml:space="preserve">ه توبه </w:t>
      </w:r>
      <w:r w:rsidR="004B6063" w:rsidRPr="004B6063">
        <w:rPr>
          <w:rFonts w:hint="cs"/>
          <w:rtl/>
        </w:rPr>
        <w:t>ک</w:t>
      </w:r>
      <w:r w:rsidR="00376FAB" w:rsidRPr="005A5DE1">
        <w:rPr>
          <w:rFonts w:hint="cs"/>
          <w:rtl/>
        </w:rPr>
        <w:t>ند و ا</w:t>
      </w:r>
      <w:r w:rsidR="00583675" w:rsidRPr="00583675">
        <w:rPr>
          <w:rFonts w:hint="cs"/>
          <w:rtl/>
        </w:rPr>
        <w:t>ی</w:t>
      </w:r>
      <w:r w:rsidR="00376FAB" w:rsidRPr="005A5DE1">
        <w:rPr>
          <w:rFonts w:hint="cs"/>
          <w:rtl/>
        </w:rPr>
        <w:t xml:space="preserve">مان آورد و </w:t>
      </w:r>
      <w:r w:rsidR="004B6063" w:rsidRPr="004B6063">
        <w:rPr>
          <w:rFonts w:hint="cs"/>
          <w:rtl/>
        </w:rPr>
        <w:t>ک</w:t>
      </w:r>
      <w:r w:rsidR="00376FAB" w:rsidRPr="005A5DE1">
        <w:rPr>
          <w:rFonts w:hint="cs"/>
          <w:rtl/>
        </w:rPr>
        <w:t>ار شا</w:t>
      </w:r>
      <w:r w:rsidR="00583675" w:rsidRPr="00583675">
        <w:rPr>
          <w:rFonts w:hint="cs"/>
          <w:rtl/>
        </w:rPr>
        <w:t>ی</w:t>
      </w:r>
      <w:r w:rsidR="00376FAB" w:rsidRPr="005A5DE1">
        <w:rPr>
          <w:rFonts w:hint="cs"/>
          <w:rtl/>
        </w:rPr>
        <w:t>سته انجام دهد پس خداوند</w:t>
      </w:r>
      <w:r w:rsidR="00A91D73">
        <w:rPr>
          <w:rFonts w:hint="cs"/>
          <w:rtl/>
        </w:rPr>
        <w:t xml:space="preserve"> بدی‌هایش </w:t>
      </w:r>
      <w:r w:rsidR="00376FAB" w:rsidRPr="005A5DE1">
        <w:rPr>
          <w:rFonts w:hint="cs"/>
          <w:rtl/>
        </w:rPr>
        <w:t>را به</w:t>
      </w:r>
      <w:r w:rsidR="007A55D7">
        <w:rPr>
          <w:rFonts w:hint="cs"/>
          <w:rtl/>
        </w:rPr>
        <w:t xml:space="preserve"> نیکی‌ها </w:t>
      </w:r>
      <w:r w:rsidR="00376FAB" w:rsidRPr="005A5DE1">
        <w:rPr>
          <w:rFonts w:hint="cs"/>
          <w:rtl/>
        </w:rPr>
        <w:t>تبد</w:t>
      </w:r>
      <w:r w:rsidR="00583675" w:rsidRPr="00583675">
        <w:rPr>
          <w:rFonts w:hint="cs"/>
          <w:rtl/>
        </w:rPr>
        <w:t>ی</w:t>
      </w:r>
      <w:r w:rsidR="00376FAB" w:rsidRPr="005A5DE1">
        <w:rPr>
          <w:rFonts w:hint="cs"/>
          <w:rtl/>
        </w:rPr>
        <w:t>ل م</w:t>
      </w:r>
      <w:r w:rsidR="00583675" w:rsidRPr="00583675">
        <w:rPr>
          <w:rFonts w:hint="cs"/>
          <w:rtl/>
        </w:rPr>
        <w:t>ی</w:t>
      </w:r>
      <w:r w:rsidR="00376FAB" w:rsidRPr="005A5DE1">
        <w:rPr>
          <w:rFonts w:hint="cs"/>
          <w:rtl/>
        </w:rPr>
        <w:t>‌</w:t>
      </w:r>
      <w:r w:rsidR="004B6063" w:rsidRPr="004B6063">
        <w:rPr>
          <w:rFonts w:hint="cs"/>
          <w:rtl/>
        </w:rPr>
        <w:t>ک</w:t>
      </w:r>
      <w:r w:rsidR="00376FAB" w:rsidRPr="005A5DE1">
        <w:rPr>
          <w:rFonts w:hint="cs"/>
          <w:rtl/>
        </w:rPr>
        <w:t>ند و خدا همواره آمرزند</w:t>
      </w:r>
      <w:r w:rsidR="00D721D9" w:rsidRPr="005A5DE1">
        <w:rPr>
          <w:rFonts w:hint="cs"/>
          <w:rtl/>
        </w:rPr>
        <w:t>ه</w:t>
      </w:r>
      <w:r w:rsidR="00C11B36">
        <w:t>‌</w:t>
      </w:r>
      <w:r w:rsidR="00D721D9" w:rsidRPr="005A5DE1">
        <w:rPr>
          <w:rFonts w:hint="cs"/>
          <w:rtl/>
        </w:rPr>
        <w:t>ی</w:t>
      </w:r>
      <w:r w:rsidR="00376FAB" w:rsidRPr="005A5DE1">
        <w:rPr>
          <w:rFonts w:hint="cs"/>
          <w:rtl/>
        </w:rPr>
        <w:t xml:space="preserve"> مهربان است</w:t>
      </w:r>
      <w:r w:rsidRPr="005A5DE1">
        <w:rPr>
          <w:rStyle w:val="Charc"/>
          <w:rFonts w:hint="cs"/>
          <w:rtl/>
        </w:rPr>
        <w:t>»</w:t>
      </w:r>
      <w:r w:rsidRPr="00D938A1">
        <w:rPr>
          <w:rFonts w:cs="B Lotus" w:hint="cs"/>
          <w:rtl/>
        </w:rPr>
        <w:t>.</w:t>
      </w:r>
    </w:p>
    <w:p w:rsidR="001D389F" w:rsidRPr="00C97A77" w:rsidRDefault="00602EE6" w:rsidP="00D1570E">
      <w:pPr>
        <w:widowControl w:val="0"/>
        <w:bidi/>
        <w:ind w:firstLine="284"/>
        <w:jc w:val="both"/>
        <w:rPr>
          <w:rStyle w:val="Char2"/>
          <w:rtl/>
        </w:rPr>
      </w:pPr>
      <w:r w:rsidRPr="00C97A77">
        <w:rPr>
          <w:rStyle w:val="Char2"/>
          <w:rFonts w:hint="cs"/>
          <w:rtl/>
        </w:rPr>
        <w:t>چه فض</w:t>
      </w:r>
      <w:r w:rsidR="00C97A77" w:rsidRPr="00C97A77">
        <w:rPr>
          <w:rStyle w:val="Char2"/>
          <w:rFonts w:hint="cs"/>
          <w:rtl/>
        </w:rPr>
        <w:t>ی</w:t>
      </w:r>
      <w:r w:rsidRPr="00C97A77">
        <w:rPr>
          <w:rStyle w:val="Char2"/>
          <w:rFonts w:hint="cs"/>
          <w:rtl/>
        </w:rPr>
        <w:t>لت</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 xml:space="preserve">شتر </w:t>
      </w:r>
      <w:r w:rsidR="006808D5" w:rsidRPr="006808D5">
        <w:rPr>
          <w:rStyle w:val="Char2"/>
          <w:rFonts w:hint="cs"/>
          <w:rtl/>
        </w:rPr>
        <w:t>ک</w:t>
      </w:r>
      <w:r w:rsidRPr="00C97A77">
        <w:rPr>
          <w:rStyle w:val="Char2"/>
          <w:rFonts w:hint="cs"/>
          <w:rtl/>
        </w:rPr>
        <w:t>ه تائب چنان مقبول درگاه خداوند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r w:rsidR="005A272C" w:rsidRPr="00C97A77">
        <w:rPr>
          <w:rStyle w:val="Char2"/>
          <w:rFonts w:hint="cs"/>
          <w:rtl/>
        </w:rPr>
        <w:t xml:space="preserve"> </w:t>
      </w:r>
      <w:r w:rsidR="006808D5" w:rsidRPr="006808D5">
        <w:rPr>
          <w:rStyle w:val="Char2"/>
          <w:rFonts w:hint="cs"/>
          <w:rtl/>
        </w:rPr>
        <w:t>ک</w:t>
      </w:r>
      <w:r w:rsidR="005A272C" w:rsidRPr="00C97A77">
        <w:rPr>
          <w:rStyle w:val="Char2"/>
          <w:rFonts w:hint="cs"/>
          <w:rtl/>
        </w:rPr>
        <w:t>ه س</w:t>
      </w:r>
      <w:r w:rsidR="00C97A77" w:rsidRPr="00C97A77">
        <w:rPr>
          <w:rStyle w:val="Char2"/>
          <w:rFonts w:hint="cs"/>
          <w:rtl/>
        </w:rPr>
        <w:t>ی</w:t>
      </w:r>
      <w:r w:rsidR="005A272C" w:rsidRPr="00C97A77">
        <w:rPr>
          <w:rStyle w:val="Char2"/>
          <w:rFonts w:hint="cs"/>
          <w:rtl/>
        </w:rPr>
        <w:t>ئات [</w:t>
      </w:r>
      <w:r w:rsidR="006808D5" w:rsidRPr="006808D5">
        <w:rPr>
          <w:rStyle w:val="Char2"/>
          <w:rFonts w:hint="cs"/>
          <w:rtl/>
        </w:rPr>
        <w:t>ک</w:t>
      </w:r>
      <w:r w:rsidR="005A272C" w:rsidRPr="00C97A77">
        <w:rPr>
          <w:rStyle w:val="Char2"/>
          <w:rFonts w:hint="cs"/>
          <w:rtl/>
        </w:rPr>
        <w:t>ارها</w:t>
      </w:r>
      <w:r w:rsidR="00C97A77" w:rsidRPr="00C97A77">
        <w:rPr>
          <w:rStyle w:val="Char2"/>
          <w:rFonts w:hint="cs"/>
          <w:rtl/>
        </w:rPr>
        <w:t>ی</w:t>
      </w:r>
      <w:r w:rsidR="005A272C" w:rsidRPr="00C97A77">
        <w:rPr>
          <w:rStyle w:val="Char2"/>
          <w:rFonts w:hint="cs"/>
          <w:rtl/>
        </w:rPr>
        <w:t xml:space="preserve"> زشت و ناپسند] او تبد</w:t>
      </w:r>
      <w:r w:rsidR="00C97A77" w:rsidRPr="00C97A77">
        <w:rPr>
          <w:rStyle w:val="Char2"/>
          <w:rFonts w:hint="cs"/>
          <w:rtl/>
        </w:rPr>
        <w:t>ی</w:t>
      </w:r>
      <w:r w:rsidR="005A272C" w:rsidRPr="00C97A77">
        <w:rPr>
          <w:rStyle w:val="Char2"/>
          <w:rFonts w:hint="cs"/>
          <w:rtl/>
        </w:rPr>
        <w:t>ل به حسنات گردد؟ دربار</w:t>
      </w:r>
      <w:r w:rsidR="009F7EDB" w:rsidRPr="009F7EDB">
        <w:rPr>
          <w:rStyle w:val="Char2"/>
          <w:rFonts w:hint="cs"/>
          <w:rtl/>
        </w:rPr>
        <w:t>ۀ</w:t>
      </w:r>
      <w:r w:rsidR="005A272C" w:rsidRPr="00C97A77">
        <w:rPr>
          <w:rStyle w:val="Char2"/>
          <w:rFonts w:hint="cs"/>
          <w:rtl/>
        </w:rPr>
        <w:t xml:space="preserve"> وسعتِ مغفرت و رحمت پروردگار نسبت به توبه‌</w:t>
      </w:r>
      <w:r w:rsidR="006808D5" w:rsidRPr="006808D5">
        <w:rPr>
          <w:rStyle w:val="Char2"/>
          <w:rFonts w:hint="cs"/>
          <w:rtl/>
        </w:rPr>
        <w:t>ک</w:t>
      </w:r>
      <w:r w:rsidR="005A272C" w:rsidRPr="00C97A77">
        <w:rPr>
          <w:rStyle w:val="Char2"/>
          <w:rFonts w:hint="cs"/>
          <w:rtl/>
        </w:rPr>
        <w:t>نندگان، خداوند متعال م</w:t>
      </w:r>
      <w:r w:rsidR="00C97A77" w:rsidRPr="00C97A77">
        <w:rPr>
          <w:rStyle w:val="Char2"/>
          <w:rFonts w:hint="cs"/>
          <w:rtl/>
        </w:rPr>
        <w:t>ی</w:t>
      </w:r>
      <w:r w:rsidR="005A272C" w:rsidRPr="00C97A77">
        <w:rPr>
          <w:rStyle w:val="Char2"/>
          <w:rFonts w:hint="cs"/>
          <w:rtl/>
        </w:rPr>
        <w:t>‌فرما</w:t>
      </w:r>
      <w:r w:rsidR="00C97A77" w:rsidRPr="00C97A77">
        <w:rPr>
          <w:rStyle w:val="Char2"/>
          <w:rFonts w:hint="cs"/>
          <w:rtl/>
        </w:rPr>
        <w:t>ی</w:t>
      </w:r>
      <w:r w:rsidR="005A272C" w:rsidRPr="00C97A77">
        <w:rPr>
          <w:rStyle w:val="Char2"/>
          <w:rFonts w:hint="cs"/>
          <w:rtl/>
        </w:rPr>
        <w:t>د:</w:t>
      </w:r>
    </w:p>
    <w:p w:rsidR="005A5DE1" w:rsidRPr="005A5DE1" w:rsidRDefault="005A5DE1" w:rsidP="005A5DE1">
      <w:pPr>
        <w:pStyle w:val="a4"/>
        <w:rPr>
          <w:rStyle w:val="Char5"/>
          <w:rtl/>
        </w:rPr>
      </w:pPr>
      <w:r w:rsidRPr="005A5DE1">
        <w:rPr>
          <w:rStyle w:val="Charc"/>
          <w:rtl/>
        </w:rPr>
        <w:t>﴿</w:t>
      </w:r>
      <w:r w:rsidRPr="005A5DE1">
        <w:rPr>
          <w:rtl/>
        </w:rPr>
        <w:t xml:space="preserve">قُلۡ يَٰعِبَادِيَ </w:t>
      </w:r>
      <w:r w:rsidRPr="005A5DE1">
        <w:rPr>
          <w:rFonts w:hint="cs"/>
          <w:rtl/>
        </w:rPr>
        <w:t>ٱ</w:t>
      </w:r>
      <w:r w:rsidRPr="005A5DE1">
        <w:rPr>
          <w:rFonts w:hint="eastAsia"/>
          <w:rtl/>
        </w:rPr>
        <w:t>لَّذِينَ</w:t>
      </w:r>
      <w:r w:rsidRPr="005A5DE1">
        <w:rPr>
          <w:rtl/>
        </w:rPr>
        <w:t xml:space="preserve"> أَسۡرَفُواْ عَلَىٰٓ أَنفُسِهِمۡ لَا تَقۡنَطُواْ مِن رَّحۡمَةِ </w:t>
      </w:r>
      <w:r w:rsidRPr="005A5DE1">
        <w:rPr>
          <w:rFonts w:hint="cs"/>
          <w:rtl/>
        </w:rPr>
        <w:t>ٱ</w:t>
      </w:r>
      <w:r w:rsidRPr="005A5DE1">
        <w:rPr>
          <w:rFonts w:hint="eastAsia"/>
          <w:rtl/>
        </w:rPr>
        <w:t>للَّهِۚ</w:t>
      </w:r>
      <w:r w:rsidRPr="005A5DE1">
        <w:rPr>
          <w:rtl/>
        </w:rPr>
        <w:t xml:space="preserve"> إِنَّ </w:t>
      </w:r>
      <w:r w:rsidRPr="005A5DE1">
        <w:rPr>
          <w:rFonts w:hint="cs"/>
          <w:rtl/>
        </w:rPr>
        <w:t>ٱ</w:t>
      </w:r>
      <w:r w:rsidRPr="005A5DE1">
        <w:rPr>
          <w:rFonts w:hint="eastAsia"/>
          <w:rtl/>
        </w:rPr>
        <w:t>للَّهَ</w:t>
      </w:r>
      <w:r w:rsidRPr="005A5DE1">
        <w:rPr>
          <w:rtl/>
        </w:rPr>
        <w:t xml:space="preserve"> يَغۡفِرُ </w:t>
      </w:r>
      <w:r w:rsidRPr="005A5DE1">
        <w:rPr>
          <w:rFonts w:hint="cs"/>
          <w:rtl/>
        </w:rPr>
        <w:t>ٱ</w:t>
      </w:r>
      <w:r w:rsidRPr="005A5DE1">
        <w:rPr>
          <w:rFonts w:hint="eastAsia"/>
          <w:rtl/>
        </w:rPr>
        <w:t>لذُّنُوبَ</w:t>
      </w:r>
      <w:r w:rsidRPr="005A5DE1">
        <w:rPr>
          <w:rtl/>
        </w:rPr>
        <w:t xml:space="preserve"> جَمِيعًاۚ إِنَّهُ</w:t>
      </w:r>
      <w:r w:rsidRPr="005A5DE1">
        <w:rPr>
          <w:rFonts w:hint="cs"/>
          <w:rtl/>
        </w:rPr>
        <w:t>ۥ</w:t>
      </w:r>
      <w:r w:rsidRPr="005A5DE1">
        <w:rPr>
          <w:rtl/>
        </w:rPr>
        <w:t xml:space="preserve"> هُوَ </w:t>
      </w:r>
      <w:r w:rsidRPr="005A5DE1">
        <w:rPr>
          <w:rFonts w:hint="cs"/>
          <w:rtl/>
        </w:rPr>
        <w:t>ٱ</w:t>
      </w:r>
      <w:r w:rsidRPr="005A5DE1">
        <w:rPr>
          <w:rFonts w:hint="eastAsia"/>
          <w:rtl/>
        </w:rPr>
        <w:t>لۡغَفُورُ</w:t>
      </w:r>
      <w:r w:rsidRPr="005A5DE1">
        <w:rPr>
          <w:rtl/>
        </w:rPr>
        <w:t xml:space="preserve"> </w:t>
      </w:r>
      <w:r w:rsidRPr="005A5DE1">
        <w:rPr>
          <w:rFonts w:hint="cs"/>
          <w:rtl/>
        </w:rPr>
        <w:t>ٱ</w:t>
      </w:r>
      <w:r w:rsidRPr="005A5DE1">
        <w:rPr>
          <w:rFonts w:hint="eastAsia"/>
          <w:rtl/>
        </w:rPr>
        <w:t>لرَّحِيمُ</w:t>
      </w:r>
      <w:r w:rsidRPr="005A5DE1">
        <w:rPr>
          <w:rtl/>
        </w:rPr>
        <w:t>٥٣</w:t>
      </w:r>
      <w:r w:rsidRPr="005A5DE1">
        <w:rPr>
          <w:rStyle w:val="Charc"/>
          <w:rtl/>
        </w:rPr>
        <w:t>﴾</w:t>
      </w:r>
      <w:r>
        <w:rPr>
          <w:rFonts w:ascii="Tahoma" w:hAnsi="Tahoma" w:cs="Arial"/>
          <w:rtl/>
        </w:rPr>
        <w:t xml:space="preserve"> </w:t>
      </w:r>
      <w:r w:rsidRPr="005A5DE1">
        <w:rPr>
          <w:rStyle w:val="Char5"/>
          <w:rtl/>
        </w:rPr>
        <w:t>[الزمر: 53]</w:t>
      </w:r>
      <w:r>
        <w:rPr>
          <w:rStyle w:val="Char5"/>
          <w:rFonts w:hint="cs"/>
          <w:rtl/>
        </w:rPr>
        <w:t>.</w:t>
      </w:r>
    </w:p>
    <w:p w:rsidR="001865E1" w:rsidRPr="00D938A1" w:rsidRDefault="001865E1" w:rsidP="005A5DE1">
      <w:pPr>
        <w:pStyle w:val="a6"/>
        <w:rPr>
          <w:rFonts w:cs="B Lotus"/>
          <w:rtl/>
        </w:rPr>
      </w:pPr>
      <w:r w:rsidRPr="005A5DE1">
        <w:rPr>
          <w:rStyle w:val="Charc"/>
          <w:rFonts w:hint="cs"/>
          <w:rtl/>
        </w:rPr>
        <w:t>«</w:t>
      </w:r>
      <w:r w:rsidR="003D57CE" w:rsidRPr="005A5DE1">
        <w:rPr>
          <w:rFonts w:hint="cs"/>
          <w:rtl/>
        </w:rPr>
        <w:t>بگو ا</w:t>
      </w:r>
      <w:r w:rsidR="005A5DE1">
        <w:rPr>
          <w:rFonts w:hint="cs"/>
          <w:rtl/>
        </w:rPr>
        <w:t>ی</w:t>
      </w:r>
      <w:r w:rsidR="003D57CE" w:rsidRPr="005A5DE1">
        <w:rPr>
          <w:rFonts w:hint="cs"/>
          <w:rtl/>
        </w:rPr>
        <w:t xml:space="preserve"> بندگان من </w:t>
      </w:r>
      <w:r w:rsidR="004B6063" w:rsidRPr="004B6063">
        <w:rPr>
          <w:rFonts w:hint="cs"/>
          <w:rtl/>
        </w:rPr>
        <w:t>ک</w:t>
      </w:r>
      <w:r w:rsidR="003D57CE" w:rsidRPr="005A5DE1">
        <w:rPr>
          <w:rFonts w:hint="cs"/>
          <w:rtl/>
        </w:rPr>
        <w:t>ه بر خو</w:t>
      </w:r>
      <w:r w:rsidR="00583675" w:rsidRPr="00583675">
        <w:rPr>
          <w:rFonts w:hint="cs"/>
          <w:rtl/>
        </w:rPr>
        <w:t>ی</w:t>
      </w:r>
      <w:r w:rsidR="003D57CE" w:rsidRPr="005A5DE1">
        <w:rPr>
          <w:rFonts w:hint="cs"/>
          <w:rtl/>
        </w:rPr>
        <w:t>شتن ز</w:t>
      </w:r>
      <w:r w:rsidR="00583675" w:rsidRPr="00583675">
        <w:rPr>
          <w:rFonts w:hint="cs"/>
          <w:rtl/>
        </w:rPr>
        <w:t>ی</w:t>
      </w:r>
      <w:r w:rsidR="003D57CE" w:rsidRPr="005A5DE1">
        <w:rPr>
          <w:rFonts w:hint="cs"/>
          <w:rtl/>
        </w:rPr>
        <w:t>اده‌رو</w:t>
      </w:r>
      <w:r w:rsidR="005A5DE1">
        <w:rPr>
          <w:rFonts w:hint="cs"/>
          <w:rtl/>
        </w:rPr>
        <w:t>ی</w:t>
      </w:r>
      <w:r w:rsidR="003D57CE" w:rsidRPr="005A5DE1">
        <w:rPr>
          <w:rFonts w:hint="cs"/>
          <w:rtl/>
        </w:rPr>
        <w:t xml:space="preserve"> روا داشته‌ا</w:t>
      </w:r>
      <w:r w:rsidR="00583675" w:rsidRPr="00583675">
        <w:rPr>
          <w:rFonts w:hint="cs"/>
          <w:rtl/>
        </w:rPr>
        <w:t>ی</w:t>
      </w:r>
      <w:r w:rsidR="003D57CE" w:rsidRPr="005A5DE1">
        <w:rPr>
          <w:rFonts w:hint="cs"/>
          <w:rtl/>
        </w:rPr>
        <w:t>د از رحمت خود نوم</w:t>
      </w:r>
      <w:r w:rsidR="00583675" w:rsidRPr="00583675">
        <w:rPr>
          <w:rFonts w:hint="cs"/>
          <w:rtl/>
        </w:rPr>
        <w:t>ی</w:t>
      </w:r>
      <w:r w:rsidR="003D57CE" w:rsidRPr="005A5DE1">
        <w:rPr>
          <w:rFonts w:hint="cs"/>
          <w:rtl/>
        </w:rPr>
        <w:t>د مشو</w:t>
      </w:r>
      <w:r w:rsidR="00583675" w:rsidRPr="00583675">
        <w:rPr>
          <w:rFonts w:hint="cs"/>
          <w:rtl/>
        </w:rPr>
        <w:t>ی</w:t>
      </w:r>
      <w:r w:rsidR="003D57CE" w:rsidRPr="005A5DE1">
        <w:rPr>
          <w:rFonts w:hint="cs"/>
          <w:rtl/>
        </w:rPr>
        <w:t>د و در حق</w:t>
      </w:r>
      <w:r w:rsidR="00583675" w:rsidRPr="00583675">
        <w:rPr>
          <w:rFonts w:hint="cs"/>
          <w:rtl/>
        </w:rPr>
        <w:t>ی</w:t>
      </w:r>
      <w:r w:rsidR="003D57CE" w:rsidRPr="005A5DE1">
        <w:rPr>
          <w:rFonts w:hint="cs"/>
          <w:rtl/>
        </w:rPr>
        <w:t>قت خدا هم</w:t>
      </w:r>
      <w:r w:rsidR="005A5DE1">
        <w:rPr>
          <w:rFonts w:hint="cs"/>
          <w:rtl/>
        </w:rPr>
        <w:t>ۀ</w:t>
      </w:r>
      <w:r w:rsidR="003D57CE" w:rsidRPr="005A5DE1">
        <w:rPr>
          <w:rFonts w:hint="cs"/>
          <w:rtl/>
        </w:rPr>
        <w:t xml:space="preserve"> گناهان را م</w:t>
      </w:r>
      <w:r w:rsidR="005A5DE1">
        <w:rPr>
          <w:rFonts w:hint="cs"/>
          <w:rtl/>
        </w:rPr>
        <w:t>ی</w:t>
      </w:r>
      <w:r w:rsidR="003D57CE" w:rsidRPr="005A5DE1">
        <w:rPr>
          <w:rFonts w:hint="cs"/>
          <w:rtl/>
        </w:rPr>
        <w:t xml:space="preserve">‌آمرزد </w:t>
      </w:r>
      <w:r w:rsidR="004B6063" w:rsidRPr="004B6063">
        <w:rPr>
          <w:rFonts w:hint="cs"/>
          <w:rtl/>
        </w:rPr>
        <w:t>ک</w:t>
      </w:r>
      <w:r w:rsidR="003D57CE" w:rsidRPr="005A5DE1">
        <w:rPr>
          <w:rFonts w:hint="cs"/>
          <w:rtl/>
        </w:rPr>
        <w:t>ه او خود آمرزنده مهربان است</w:t>
      </w:r>
      <w:r w:rsidRPr="005A5DE1">
        <w:rPr>
          <w:rStyle w:val="Charc"/>
          <w:rFonts w:hint="cs"/>
          <w:rtl/>
        </w:rPr>
        <w:t>»</w:t>
      </w:r>
      <w:r w:rsidRPr="00D938A1">
        <w:rPr>
          <w:rFonts w:cs="B Lotus" w:hint="cs"/>
          <w:rtl/>
        </w:rPr>
        <w:t>.</w:t>
      </w:r>
    </w:p>
    <w:p w:rsidR="005A272C" w:rsidRPr="00C97A77" w:rsidRDefault="003F129B" w:rsidP="00912B94">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 xml:space="preserve">ه درِ توبه را </w:t>
      </w:r>
      <w:r w:rsidR="006808D5" w:rsidRPr="006808D5">
        <w:rPr>
          <w:rStyle w:val="Char2"/>
          <w:rFonts w:hint="cs"/>
          <w:rtl/>
        </w:rPr>
        <w:t>ک</w:t>
      </w:r>
      <w:r w:rsidRPr="00C97A77">
        <w:rPr>
          <w:rStyle w:val="Char2"/>
          <w:rFonts w:hint="cs"/>
          <w:rtl/>
        </w:rPr>
        <w:t>املاً بر رو</w:t>
      </w:r>
      <w:r w:rsidR="00C97A77" w:rsidRPr="00C97A77">
        <w:rPr>
          <w:rStyle w:val="Char2"/>
          <w:rFonts w:hint="cs"/>
          <w:rtl/>
        </w:rPr>
        <w:t>ی</w:t>
      </w:r>
      <w:r w:rsidRPr="00C97A77">
        <w:rPr>
          <w:rStyle w:val="Char2"/>
          <w:rFonts w:hint="cs"/>
          <w:rtl/>
        </w:rPr>
        <w:t xml:space="preserve"> هر گناه</w:t>
      </w:r>
      <w:r w:rsidR="006808D5" w:rsidRPr="006808D5">
        <w:rPr>
          <w:rStyle w:val="Char2"/>
          <w:rFonts w:hint="cs"/>
          <w:rtl/>
        </w:rPr>
        <w:t>ک</w:t>
      </w:r>
      <w:r w:rsidRPr="00C97A77">
        <w:rPr>
          <w:rStyle w:val="Char2"/>
          <w:rFonts w:hint="cs"/>
          <w:rtl/>
        </w:rPr>
        <w:t>ار و خطا</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باز نموده هر چند </w:t>
      </w:r>
      <w:r w:rsidR="006808D5" w:rsidRPr="006808D5">
        <w:rPr>
          <w:rStyle w:val="Char2"/>
          <w:rFonts w:hint="cs"/>
          <w:rtl/>
        </w:rPr>
        <w:t>ک</w:t>
      </w:r>
      <w:r w:rsidRPr="00C97A77">
        <w:rPr>
          <w:rStyle w:val="Char2"/>
          <w:rFonts w:hint="cs"/>
          <w:rtl/>
        </w:rPr>
        <w:t xml:space="preserve">ثرتِ گناه او به </w:t>
      </w:r>
      <w:r w:rsidR="006808D5" w:rsidRPr="006808D5">
        <w:rPr>
          <w:rStyle w:val="Char2"/>
          <w:rFonts w:hint="cs"/>
          <w:rtl/>
        </w:rPr>
        <w:t>ک</w:t>
      </w:r>
      <w:r w:rsidRPr="00C97A77">
        <w:rPr>
          <w:rStyle w:val="Char2"/>
          <w:rFonts w:hint="cs"/>
          <w:rtl/>
        </w:rPr>
        <w:t>ران</w:t>
      </w:r>
      <w:r w:rsidR="00912B94" w:rsidRPr="00C97A77">
        <w:rPr>
          <w:rStyle w:val="Char2"/>
          <w:rFonts w:hint="cs"/>
          <w:rtl/>
        </w:rPr>
        <w:t>ه</w:t>
      </w:r>
      <w:r w:rsidR="00C11B36">
        <w:rPr>
          <w:rStyle w:val="Char2"/>
        </w:rPr>
        <w:t>‌</w:t>
      </w:r>
      <w:r w:rsidR="00912B94" w:rsidRPr="00C97A77">
        <w:rPr>
          <w:rStyle w:val="Char2"/>
          <w:rFonts w:hint="cs"/>
          <w:rtl/>
        </w:rPr>
        <w:t>ی</w:t>
      </w:r>
      <w:r w:rsidRPr="00C97A77">
        <w:rPr>
          <w:rStyle w:val="Char2"/>
          <w:rFonts w:hint="cs"/>
          <w:rtl/>
        </w:rPr>
        <w:t xml:space="preserve"> آسمان هم رس</w:t>
      </w:r>
      <w:r w:rsidR="00C97A77" w:rsidRPr="00C97A77">
        <w:rPr>
          <w:rStyle w:val="Char2"/>
          <w:rFonts w:hint="cs"/>
          <w:rtl/>
        </w:rPr>
        <w:t>ی</w:t>
      </w:r>
      <w:r w:rsidRPr="00C97A77">
        <w:rPr>
          <w:rStyle w:val="Char2"/>
          <w:rFonts w:hint="cs"/>
          <w:rtl/>
        </w:rPr>
        <w:t>ده باشد؛ ز</w:t>
      </w:r>
      <w:r w:rsidR="00C97A77" w:rsidRPr="00C97A77">
        <w:rPr>
          <w:rStyle w:val="Char2"/>
          <w:rFonts w:hint="cs"/>
          <w:rtl/>
        </w:rPr>
        <w:t>ی</w:t>
      </w:r>
      <w:r w:rsidRPr="00C97A77">
        <w:rPr>
          <w:rStyle w:val="Char2"/>
          <w:rFonts w:hint="cs"/>
          <w:rtl/>
        </w:rPr>
        <w:t>را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625D41" w:rsidRPr="00C97A77">
        <w:rPr>
          <w:rStyle w:val="Char2"/>
          <w:rFonts w:hint="cs"/>
          <w:rtl/>
        </w:rPr>
        <w:t>م</w:t>
      </w:r>
      <w:r w:rsidR="00C97A77" w:rsidRPr="00C97A77">
        <w:rPr>
          <w:rStyle w:val="Char2"/>
          <w:rFonts w:hint="cs"/>
          <w:rtl/>
        </w:rPr>
        <w:t>ی</w:t>
      </w:r>
      <w:r w:rsidR="00625D41" w:rsidRPr="00C97A77">
        <w:rPr>
          <w:rStyle w:val="Char2"/>
          <w:rFonts w:hint="cs"/>
          <w:rtl/>
        </w:rPr>
        <w:t>‌فرما</w:t>
      </w:r>
      <w:r w:rsidR="00C97A77" w:rsidRPr="00C97A77">
        <w:rPr>
          <w:rStyle w:val="Char2"/>
          <w:rFonts w:hint="cs"/>
          <w:rtl/>
        </w:rPr>
        <w:t>ی</w:t>
      </w:r>
      <w:r w:rsidR="00625D41" w:rsidRPr="00C97A77">
        <w:rPr>
          <w:rStyle w:val="Char2"/>
          <w:rFonts w:hint="cs"/>
          <w:rtl/>
        </w:rPr>
        <w:t>د:</w:t>
      </w:r>
    </w:p>
    <w:p w:rsidR="0089290F" w:rsidRDefault="005A5DE1" w:rsidP="00FE4957">
      <w:pPr>
        <w:bidi/>
        <w:ind w:firstLine="284"/>
        <w:jc w:val="both"/>
        <w:rPr>
          <w:rFonts w:cs="B Lotus"/>
          <w:rtl/>
        </w:rPr>
      </w:pPr>
      <w:r w:rsidRPr="005A5DE1">
        <w:rPr>
          <w:rStyle w:val="Charc"/>
          <w:rFonts w:hint="cs"/>
          <w:rtl/>
        </w:rPr>
        <w:t>«</w:t>
      </w:r>
      <w:r w:rsidR="00912B94" w:rsidRPr="005A5DE1">
        <w:rPr>
          <w:rStyle w:val="Char8"/>
          <w:rtl/>
        </w:rPr>
        <w:t>لو أخطأتم حتى تبلغ خطاياكم السماء ثم تبتم لتاب عليكم</w:t>
      </w:r>
      <w:r w:rsidRPr="005A5DE1">
        <w:rPr>
          <w:rStyle w:val="Charc"/>
          <w:rFonts w:hint="cs"/>
          <w:rtl/>
        </w:rPr>
        <w:t>»</w:t>
      </w:r>
      <w:r w:rsidR="007F5C29" w:rsidRPr="005A5DE1">
        <w:rPr>
          <w:rStyle w:val="Char2"/>
          <w:vertAlign w:val="superscript"/>
          <w:rtl/>
        </w:rPr>
        <w:footnoteReference w:id="5"/>
      </w:r>
      <w:r w:rsidR="00D972C1">
        <w:rPr>
          <w:rFonts w:ascii="Traditional Arabic" w:hAnsi="Traditional Arabic" w:cs="Traditional Arabic" w:hint="cs"/>
          <w:b/>
          <w:bCs/>
          <w:sz w:val="28"/>
          <w:szCs w:val="28"/>
          <w:rtl/>
        </w:rPr>
        <w:t>.</w:t>
      </w:r>
      <w:r w:rsidR="00FE4957">
        <w:rPr>
          <w:rFonts w:ascii="Traditional Arabic" w:hAnsi="Traditional Arabic" w:cs="Traditional Arabic" w:hint="cs"/>
          <w:b/>
          <w:bCs/>
          <w:sz w:val="28"/>
          <w:szCs w:val="28"/>
          <w:rtl/>
        </w:rPr>
        <w:t xml:space="preserve"> </w:t>
      </w:r>
      <w:r w:rsidR="007C471C" w:rsidRPr="00FE4957">
        <w:rPr>
          <w:rStyle w:val="Charc"/>
          <w:rFonts w:hint="cs"/>
          <w:rtl/>
        </w:rPr>
        <w:t>«</w:t>
      </w:r>
      <w:r w:rsidR="007C471C" w:rsidRPr="00FE4957">
        <w:rPr>
          <w:rStyle w:val="Char7"/>
          <w:rFonts w:hint="cs"/>
          <w:rtl/>
        </w:rPr>
        <w:t xml:space="preserve">اگر آنقدر خطا </w:t>
      </w:r>
      <w:r w:rsidR="00A91D73" w:rsidRPr="00A91D73">
        <w:rPr>
          <w:rStyle w:val="Char7"/>
          <w:rFonts w:hint="cs"/>
          <w:rtl/>
        </w:rPr>
        <w:t>ک</w:t>
      </w:r>
      <w:r w:rsidR="007C471C" w:rsidRPr="00FE4957">
        <w:rPr>
          <w:rStyle w:val="Char7"/>
          <w:rFonts w:hint="cs"/>
          <w:rtl/>
        </w:rPr>
        <w:t>ن</w:t>
      </w:r>
      <w:r w:rsidR="0097050A" w:rsidRPr="0097050A">
        <w:rPr>
          <w:rStyle w:val="Char7"/>
          <w:rFonts w:hint="cs"/>
          <w:rtl/>
        </w:rPr>
        <w:t>ی</w:t>
      </w:r>
      <w:r w:rsidR="007C471C" w:rsidRPr="00FE4957">
        <w:rPr>
          <w:rStyle w:val="Char7"/>
          <w:rFonts w:hint="cs"/>
          <w:rtl/>
        </w:rPr>
        <w:t xml:space="preserve">د </w:t>
      </w:r>
      <w:r w:rsidR="00A91D73" w:rsidRPr="00A91D73">
        <w:rPr>
          <w:rStyle w:val="Char7"/>
          <w:rFonts w:hint="cs"/>
          <w:rtl/>
        </w:rPr>
        <w:t>ک</w:t>
      </w:r>
      <w:r w:rsidR="007C471C" w:rsidRPr="00FE4957">
        <w:rPr>
          <w:rStyle w:val="Char7"/>
          <w:rFonts w:hint="cs"/>
          <w:rtl/>
        </w:rPr>
        <w:t>ه خطاها</w:t>
      </w:r>
      <w:r w:rsidR="0097050A" w:rsidRPr="0097050A">
        <w:rPr>
          <w:rStyle w:val="Char7"/>
          <w:rFonts w:hint="cs"/>
          <w:rtl/>
        </w:rPr>
        <w:t>ی</w:t>
      </w:r>
      <w:r w:rsidR="007C471C" w:rsidRPr="00FE4957">
        <w:rPr>
          <w:rStyle w:val="Char7"/>
          <w:rFonts w:hint="cs"/>
          <w:rtl/>
        </w:rPr>
        <w:t xml:space="preserve">تان به آسمان برسد و سپس توبه </w:t>
      </w:r>
      <w:r w:rsidR="00A91D73" w:rsidRPr="00A91D73">
        <w:rPr>
          <w:rStyle w:val="Char7"/>
          <w:rFonts w:hint="cs"/>
          <w:rtl/>
        </w:rPr>
        <w:t>ک</w:t>
      </w:r>
      <w:r w:rsidR="007C471C" w:rsidRPr="00FE4957">
        <w:rPr>
          <w:rStyle w:val="Char7"/>
          <w:rFonts w:hint="cs"/>
          <w:rtl/>
        </w:rPr>
        <w:t>ن</w:t>
      </w:r>
      <w:r w:rsidR="0097050A" w:rsidRPr="0097050A">
        <w:rPr>
          <w:rStyle w:val="Char7"/>
          <w:rFonts w:hint="cs"/>
          <w:rtl/>
        </w:rPr>
        <w:t>ی</w:t>
      </w:r>
      <w:r w:rsidR="007C471C" w:rsidRPr="00FE4957">
        <w:rPr>
          <w:rStyle w:val="Char7"/>
          <w:rFonts w:hint="cs"/>
          <w:rtl/>
        </w:rPr>
        <w:t>د خدا توبه شما را م</w:t>
      </w:r>
      <w:r w:rsidR="0097050A" w:rsidRPr="0097050A">
        <w:rPr>
          <w:rStyle w:val="Char7"/>
          <w:rFonts w:hint="cs"/>
          <w:rtl/>
        </w:rPr>
        <w:t>ی</w:t>
      </w:r>
      <w:r w:rsidR="007C471C" w:rsidRPr="00FE4957">
        <w:rPr>
          <w:rStyle w:val="Char7"/>
          <w:rFonts w:hint="cs"/>
          <w:rtl/>
        </w:rPr>
        <w:t>‌پذ</w:t>
      </w:r>
      <w:r w:rsidR="0097050A" w:rsidRPr="0097050A">
        <w:rPr>
          <w:rStyle w:val="Char7"/>
          <w:rFonts w:hint="cs"/>
          <w:rtl/>
        </w:rPr>
        <w:t>ی</w:t>
      </w:r>
      <w:r w:rsidR="007C471C" w:rsidRPr="00FE4957">
        <w:rPr>
          <w:rStyle w:val="Char7"/>
          <w:rFonts w:hint="cs"/>
          <w:rtl/>
        </w:rPr>
        <w:t>رد</w:t>
      </w:r>
      <w:r w:rsidR="007C471C" w:rsidRPr="00FE4957">
        <w:rPr>
          <w:rStyle w:val="Charc"/>
          <w:rFonts w:hint="cs"/>
          <w:rtl/>
        </w:rPr>
        <w:t>»</w:t>
      </w:r>
      <w:r w:rsidR="00FE4957">
        <w:rPr>
          <w:rFonts w:cs="B Lotus" w:hint="cs"/>
          <w:rtl/>
        </w:rPr>
        <w:t>.</w:t>
      </w:r>
    </w:p>
    <w:p w:rsidR="007C471C" w:rsidRPr="00C97A77" w:rsidRDefault="007C471C" w:rsidP="007C471C">
      <w:pPr>
        <w:bidi/>
        <w:ind w:firstLine="284"/>
        <w:jc w:val="both"/>
        <w:rPr>
          <w:rStyle w:val="Char2"/>
          <w:rtl/>
        </w:rPr>
      </w:pPr>
      <w:r w:rsidRPr="00C97A77">
        <w:rPr>
          <w:rStyle w:val="Char2"/>
          <w:rFonts w:hint="cs"/>
          <w:rtl/>
        </w:rPr>
        <w:t>از جمله فضائل د</w:t>
      </w:r>
      <w:r w:rsidR="00C97A77" w:rsidRPr="00C97A77">
        <w:rPr>
          <w:rStyle w:val="Char2"/>
          <w:rFonts w:hint="cs"/>
          <w:rtl/>
        </w:rPr>
        <w:t>ی</w:t>
      </w:r>
      <w:r w:rsidRPr="00C97A77">
        <w:rPr>
          <w:rStyle w:val="Char2"/>
          <w:rFonts w:hint="cs"/>
          <w:rtl/>
        </w:rPr>
        <w:t>گر توبه‌</w:t>
      </w:r>
      <w:r w:rsidR="006808D5" w:rsidRPr="006808D5">
        <w:rPr>
          <w:rStyle w:val="Char2"/>
          <w:rFonts w:hint="cs"/>
          <w:rtl/>
        </w:rPr>
        <w:t>ک</w:t>
      </w:r>
      <w:r w:rsidRPr="00C97A77">
        <w:rPr>
          <w:rStyle w:val="Char2"/>
          <w:rFonts w:hint="cs"/>
          <w:rtl/>
        </w:rPr>
        <w:t>نندگان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خداوند متعال ملائ</w:t>
      </w:r>
      <w:r w:rsidR="006808D5" w:rsidRPr="006808D5">
        <w:rPr>
          <w:rStyle w:val="Char2"/>
          <w:rFonts w:hint="cs"/>
          <w:rtl/>
        </w:rPr>
        <w:t>ک</w:t>
      </w:r>
      <w:r w:rsidRPr="00C97A77">
        <w:rPr>
          <w:rStyle w:val="Char2"/>
          <w:rFonts w:hint="cs"/>
          <w:rtl/>
        </w:rPr>
        <w:t xml:space="preserve"> مقرب را ب</w:t>
      </w:r>
      <w:r w:rsidR="006808D5" w:rsidRPr="006808D5">
        <w:rPr>
          <w:rStyle w:val="Char2"/>
          <w:rFonts w:hint="cs"/>
          <w:rtl/>
        </w:rPr>
        <w:t>ک</w:t>
      </w:r>
      <w:r w:rsidRPr="00C97A77">
        <w:rPr>
          <w:rStyle w:val="Char2"/>
          <w:rFonts w:hint="cs"/>
          <w:rtl/>
        </w:rPr>
        <w:t>ار گرفته است تا برا</w:t>
      </w:r>
      <w:r w:rsidR="00C97A77" w:rsidRPr="00C97A77">
        <w:rPr>
          <w:rStyle w:val="Char2"/>
          <w:rFonts w:hint="cs"/>
          <w:rtl/>
        </w:rPr>
        <w:t>ی</w:t>
      </w:r>
      <w:r w:rsidRPr="00C97A77">
        <w:rPr>
          <w:rStyle w:val="Char2"/>
          <w:rFonts w:hint="cs"/>
          <w:rtl/>
        </w:rPr>
        <w:t xml:space="preserve"> توبه‌</w:t>
      </w:r>
      <w:r w:rsidR="006808D5" w:rsidRPr="006808D5">
        <w:rPr>
          <w:rStyle w:val="Char2"/>
          <w:rFonts w:hint="cs"/>
          <w:rtl/>
        </w:rPr>
        <w:t>ک</w:t>
      </w:r>
      <w:r w:rsidRPr="00C97A77">
        <w:rPr>
          <w:rStyle w:val="Char2"/>
          <w:rFonts w:hint="cs"/>
          <w:rtl/>
        </w:rPr>
        <w:t>نندگان طلب مغفرت نما</w:t>
      </w:r>
      <w:r w:rsidR="00C97A77" w:rsidRPr="00C97A77">
        <w:rPr>
          <w:rStyle w:val="Char2"/>
          <w:rFonts w:hint="cs"/>
          <w:rtl/>
        </w:rPr>
        <w:t>ی</w:t>
      </w:r>
      <w:r w:rsidRPr="00C97A77">
        <w:rPr>
          <w:rStyle w:val="Char2"/>
          <w:rFonts w:hint="cs"/>
          <w:rtl/>
        </w:rPr>
        <w:t xml:space="preserve">ند و از خداوند بخواهند </w:t>
      </w:r>
      <w:r w:rsidR="006808D5" w:rsidRPr="006808D5">
        <w:rPr>
          <w:rStyle w:val="Char2"/>
          <w:rFonts w:hint="cs"/>
          <w:rtl/>
        </w:rPr>
        <w:t>ک</w:t>
      </w:r>
      <w:r w:rsidRPr="00C97A77">
        <w:rPr>
          <w:rStyle w:val="Char2"/>
          <w:rFonts w:hint="cs"/>
          <w:rtl/>
        </w:rPr>
        <w:t xml:space="preserve">ه آنان را از عذاب دوزخ حفظ </w:t>
      </w:r>
      <w:r w:rsidR="006808D5" w:rsidRPr="006808D5">
        <w:rPr>
          <w:rStyle w:val="Char2"/>
          <w:rFonts w:hint="cs"/>
          <w:rtl/>
        </w:rPr>
        <w:t>ک</w:t>
      </w:r>
      <w:r w:rsidRPr="00C97A77">
        <w:rPr>
          <w:rStyle w:val="Char2"/>
          <w:rFonts w:hint="cs"/>
          <w:rtl/>
        </w:rPr>
        <w:t>ند و آنان را داخل</w:t>
      </w:r>
      <w:r w:rsidR="003C0BE5">
        <w:rPr>
          <w:rStyle w:val="Char2"/>
          <w:rFonts w:hint="cs"/>
          <w:rtl/>
        </w:rPr>
        <w:t xml:space="preserve"> باغ‌های </w:t>
      </w:r>
      <w:r w:rsidRPr="00C97A77">
        <w:rPr>
          <w:rStyle w:val="Char2"/>
          <w:rFonts w:hint="cs"/>
          <w:rtl/>
        </w:rPr>
        <w:t>بهشت</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 xml:space="preserve">د.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w:t>
      </w:r>
      <w:r w:rsidR="00FE4957" w:rsidRPr="00C97A77">
        <w:rPr>
          <w:rStyle w:val="Char2"/>
          <w:rFonts w:hint="cs"/>
          <w:rtl/>
        </w:rPr>
        <w:t>فرما</w:t>
      </w:r>
      <w:r w:rsidR="00C97A77" w:rsidRPr="00C97A77">
        <w:rPr>
          <w:rStyle w:val="Char2"/>
          <w:rFonts w:hint="cs"/>
          <w:rtl/>
        </w:rPr>
        <w:t>ی</w:t>
      </w:r>
      <w:r w:rsidR="00FE4957" w:rsidRPr="00C97A77">
        <w:rPr>
          <w:rStyle w:val="Char2"/>
          <w:rFonts w:hint="cs"/>
          <w:rtl/>
        </w:rPr>
        <w:t>د:</w:t>
      </w:r>
    </w:p>
    <w:p w:rsidR="00FE4957" w:rsidRPr="00C97A77" w:rsidRDefault="00FE4957" w:rsidP="00FE4957">
      <w:pPr>
        <w:pStyle w:val="a4"/>
        <w:rPr>
          <w:rStyle w:val="Char2"/>
          <w:rtl/>
        </w:rPr>
      </w:pPr>
      <w:r w:rsidRPr="00FE4957">
        <w:rPr>
          <w:rStyle w:val="Charc"/>
          <w:rFonts w:hint="cs"/>
          <w:rtl/>
        </w:rPr>
        <w:t>﴿</w:t>
      </w:r>
      <w:r w:rsidRPr="00FE4957">
        <w:rPr>
          <w:rFonts w:hint="cs"/>
          <w:rtl/>
        </w:rPr>
        <w:t>ٱ</w:t>
      </w:r>
      <w:r w:rsidRPr="00FE4957">
        <w:rPr>
          <w:rFonts w:hint="eastAsia"/>
          <w:rtl/>
        </w:rPr>
        <w:t>لَّذِينَ</w:t>
      </w:r>
      <w:r w:rsidRPr="00FE4957">
        <w:rPr>
          <w:rtl/>
        </w:rPr>
        <w:t xml:space="preserve"> يَحۡمِلُونَ </w:t>
      </w:r>
      <w:r w:rsidRPr="00FE4957">
        <w:rPr>
          <w:rFonts w:hint="cs"/>
          <w:rtl/>
        </w:rPr>
        <w:t>ٱ</w:t>
      </w:r>
      <w:r w:rsidRPr="00FE4957">
        <w:rPr>
          <w:rFonts w:hint="eastAsia"/>
          <w:rtl/>
        </w:rPr>
        <w:t>لۡعَرۡشَ</w:t>
      </w:r>
      <w:r w:rsidRPr="00FE4957">
        <w:rPr>
          <w:rtl/>
        </w:rPr>
        <w:t xml:space="preserve"> وَمَنۡ حَوۡلَهُ</w:t>
      </w:r>
      <w:r w:rsidRPr="00FE4957">
        <w:rPr>
          <w:rFonts w:hint="cs"/>
          <w:rtl/>
        </w:rPr>
        <w:t>ۥ</w:t>
      </w:r>
      <w:r w:rsidRPr="00FE4957">
        <w:rPr>
          <w:rtl/>
        </w:rPr>
        <w:t xml:space="preserve"> يُسَبِّحُونَ بِحَمۡدِ رَبِّهِمۡ وَيُؤۡمِنُونَ بِهِ</w:t>
      </w:r>
      <w:r w:rsidRPr="00FE4957">
        <w:rPr>
          <w:rFonts w:hint="cs"/>
          <w:rtl/>
        </w:rPr>
        <w:t>ۦ</w:t>
      </w:r>
      <w:r w:rsidRPr="00FE4957">
        <w:rPr>
          <w:rtl/>
        </w:rPr>
        <w:t xml:space="preserve"> وَيَسۡتَغۡفِرُونَ لِلَّذِينَ ءَامَنُواْۖ رَبَّنَا وَسِعۡتَ كُلَّ شَيۡءٖ رَّحۡمَةٗ وَعِلۡمٗا فَ</w:t>
      </w:r>
      <w:r w:rsidRPr="00FE4957">
        <w:rPr>
          <w:rFonts w:hint="cs"/>
          <w:rtl/>
        </w:rPr>
        <w:t>ٱ</w:t>
      </w:r>
      <w:r w:rsidRPr="00FE4957">
        <w:rPr>
          <w:rFonts w:hint="eastAsia"/>
          <w:rtl/>
        </w:rPr>
        <w:t>غۡفِرۡ</w:t>
      </w:r>
      <w:r w:rsidRPr="00FE4957">
        <w:rPr>
          <w:rtl/>
        </w:rPr>
        <w:t xml:space="preserve"> لِلَّذِينَ تَابُواْ وَ</w:t>
      </w:r>
      <w:r w:rsidRPr="00FE4957">
        <w:rPr>
          <w:rFonts w:hint="cs"/>
          <w:rtl/>
        </w:rPr>
        <w:t>ٱ</w:t>
      </w:r>
      <w:r w:rsidRPr="00FE4957">
        <w:rPr>
          <w:rFonts w:hint="eastAsia"/>
          <w:rtl/>
        </w:rPr>
        <w:t>تَّبَعُواْ</w:t>
      </w:r>
      <w:r w:rsidRPr="00FE4957">
        <w:rPr>
          <w:rtl/>
        </w:rPr>
        <w:t xml:space="preserve"> سَبِيلَكَ وَقِهِمۡ عَذَابَ </w:t>
      </w:r>
      <w:r w:rsidRPr="00FE4957">
        <w:rPr>
          <w:rFonts w:hint="cs"/>
          <w:rtl/>
        </w:rPr>
        <w:t>ٱ</w:t>
      </w:r>
      <w:r w:rsidRPr="00FE4957">
        <w:rPr>
          <w:rFonts w:hint="eastAsia"/>
          <w:rtl/>
        </w:rPr>
        <w:t>لۡجَحِيمِ</w:t>
      </w:r>
      <w:r w:rsidRPr="00FE4957">
        <w:rPr>
          <w:rtl/>
        </w:rPr>
        <w:t xml:space="preserve">٧ رَبَّنَا وَأَدۡخِلۡهُمۡ جَنَّٰتِ عَدۡنٍ </w:t>
      </w:r>
      <w:r w:rsidRPr="00FE4957">
        <w:rPr>
          <w:rFonts w:hint="cs"/>
          <w:rtl/>
        </w:rPr>
        <w:t>ٱ</w:t>
      </w:r>
      <w:r w:rsidRPr="00FE4957">
        <w:rPr>
          <w:rFonts w:hint="eastAsia"/>
          <w:rtl/>
        </w:rPr>
        <w:t>لَّتِي</w:t>
      </w:r>
      <w:r w:rsidRPr="00FE4957">
        <w:rPr>
          <w:rtl/>
        </w:rPr>
        <w:t xml:space="preserve"> وَعَدتَّهُمۡ وَمَن صَلَحَ مِنۡ ءَابَآئِهِمۡ وَأَزۡوَٰجِهِمۡ وَذُرِّيَّٰتِهِمۡۚ إِنَّكَ أَنتَ </w:t>
      </w:r>
      <w:r w:rsidRPr="00FE4957">
        <w:rPr>
          <w:rFonts w:hint="cs"/>
          <w:rtl/>
        </w:rPr>
        <w:t>ٱ</w:t>
      </w:r>
      <w:r w:rsidRPr="00FE4957">
        <w:rPr>
          <w:rFonts w:hint="eastAsia"/>
          <w:rtl/>
        </w:rPr>
        <w:t>لۡعَزِيزُ</w:t>
      </w:r>
      <w:r w:rsidRPr="00FE4957">
        <w:rPr>
          <w:rtl/>
        </w:rPr>
        <w:t xml:space="preserve"> </w:t>
      </w:r>
      <w:r w:rsidRPr="00FE4957">
        <w:rPr>
          <w:rFonts w:hint="cs"/>
          <w:rtl/>
        </w:rPr>
        <w:t>ٱ</w:t>
      </w:r>
      <w:r w:rsidRPr="00FE4957">
        <w:rPr>
          <w:rFonts w:hint="eastAsia"/>
          <w:rtl/>
        </w:rPr>
        <w:t>لۡحَكِيمُ</w:t>
      </w:r>
      <w:r w:rsidRPr="00FE4957">
        <w:rPr>
          <w:rtl/>
        </w:rPr>
        <w:t xml:space="preserve">٨ وَقِهِمُ </w:t>
      </w:r>
      <w:r w:rsidRPr="00FE4957">
        <w:rPr>
          <w:rFonts w:hint="cs"/>
          <w:rtl/>
        </w:rPr>
        <w:t>ٱ</w:t>
      </w:r>
      <w:r w:rsidRPr="00FE4957">
        <w:rPr>
          <w:rFonts w:hint="eastAsia"/>
          <w:rtl/>
        </w:rPr>
        <w:t>لسَّيِّ‍َٔاتِۚ</w:t>
      </w:r>
      <w:r w:rsidRPr="00FE4957">
        <w:rPr>
          <w:rtl/>
        </w:rPr>
        <w:t xml:space="preserve"> وَمَن تَقِ </w:t>
      </w:r>
      <w:r w:rsidRPr="00FE4957">
        <w:rPr>
          <w:rFonts w:hint="cs"/>
          <w:rtl/>
        </w:rPr>
        <w:t>ٱ</w:t>
      </w:r>
      <w:r w:rsidRPr="00FE4957">
        <w:rPr>
          <w:rFonts w:hint="eastAsia"/>
          <w:rtl/>
        </w:rPr>
        <w:t>لسَّيِّ‍َٔاتِ</w:t>
      </w:r>
      <w:r w:rsidRPr="00FE4957">
        <w:rPr>
          <w:rtl/>
        </w:rPr>
        <w:t xml:space="preserve"> يَوۡمَئِذٖ فَقَدۡ رَحِمۡتَهُ</w:t>
      </w:r>
      <w:r w:rsidRPr="00FE4957">
        <w:rPr>
          <w:rFonts w:hint="cs"/>
          <w:rtl/>
        </w:rPr>
        <w:t>ۥۚ</w:t>
      </w:r>
      <w:r w:rsidRPr="00FE4957">
        <w:rPr>
          <w:rtl/>
        </w:rPr>
        <w:t xml:space="preserve"> وَذَٰلِكَ هُوَ </w:t>
      </w:r>
      <w:r w:rsidRPr="00FE4957">
        <w:rPr>
          <w:rFonts w:hint="cs"/>
          <w:rtl/>
        </w:rPr>
        <w:t>ٱ</w:t>
      </w:r>
      <w:r w:rsidRPr="00FE4957">
        <w:rPr>
          <w:rFonts w:hint="eastAsia"/>
          <w:rtl/>
        </w:rPr>
        <w:t>لۡفَوۡزُ</w:t>
      </w:r>
      <w:r w:rsidRPr="00FE4957">
        <w:rPr>
          <w:rtl/>
        </w:rPr>
        <w:t xml:space="preserve"> </w:t>
      </w:r>
      <w:r w:rsidRPr="00FE4957">
        <w:rPr>
          <w:rFonts w:hint="cs"/>
          <w:rtl/>
        </w:rPr>
        <w:t>ٱ</w:t>
      </w:r>
      <w:r w:rsidRPr="00FE4957">
        <w:rPr>
          <w:rFonts w:hint="eastAsia"/>
          <w:rtl/>
        </w:rPr>
        <w:t>لۡعَظِيمُ</w:t>
      </w:r>
      <w:r w:rsidRPr="00FE4957">
        <w:rPr>
          <w:rtl/>
        </w:rPr>
        <w:t>٩</w:t>
      </w:r>
      <w:r w:rsidRPr="00FE4957">
        <w:rPr>
          <w:rStyle w:val="Charc"/>
          <w:rFonts w:hint="cs"/>
          <w:rtl/>
        </w:rPr>
        <w:t>﴾</w:t>
      </w:r>
      <w:r>
        <w:rPr>
          <w:rFonts w:ascii="Tahoma" w:hAnsi="Tahoma" w:cs="Arial"/>
          <w:rtl/>
        </w:rPr>
        <w:t xml:space="preserve"> </w:t>
      </w:r>
      <w:r w:rsidRPr="00FE4957">
        <w:rPr>
          <w:rStyle w:val="Char5"/>
          <w:rtl/>
        </w:rPr>
        <w:t>[غافر: 7-9]</w:t>
      </w:r>
      <w:r>
        <w:rPr>
          <w:rStyle w:val="Char5"/>
          <w:rFonts w:hint="cs"/>
          <w:rtl/>
        </w:rPr>
        <w:t>.</w:t>
      </w:r>
    </w:p>
    <w:p w:rsidR="002B0600" w:rsidRPr="00D938A1" w:rsidRDefault="002B0600" w:rsidP="00FE4957">
      <w:pPr>
        <w:pStyle w:val="a6"/>
        <w:rPr>
          <w:rFonts w:cs="B Lotus"/>
          <w:rtl/>
        </w:rPr>
      </w:pPr>
      <w:r w:rsidRPr="004B6063">
        <w:rPr>
          <w:rStyle w:val="Charc"/>
          <w:rFonts w:hint="cs"/>
          <w:rtl/>
        </w:rPr>
        <w:t>«</w:t>
      </w:r>
      <w:r w:rsidR="004B6063" w:rsidRPr="004B6063">
        <w:rPr>
          <w:rFonts w:hint="cs"/>
          <w:rtl/>
        </w:rPr>
        <w:t>ک</w:t>
      </w:r>
      <w:r w:rsidR="006474E4" w:rsidRPr="00FE4957">
        <w:rPr>
          <w:rFonts w:hint="cs"/>
          <w:rtl/>
        </w:rPr>
        <w:t>سان</w:t>
      </w:r>
      <w:r w:rsidR="00FE4957">
        <w:rPr>
          <w:rFonts w:hint="cs"/>
          <w:rtl/>
        </w:rPr>
        <w:t>ی</w:t>
      </w:r>
      <w:r w:rsidR="006474E4" w:rsidRPr="00FE4957">
        <w:rPr>
          <w:rFonts w:hint="cs"/>
          <w:rtl/>
        </w:rPr>
        <w:t xml:space="preserve"> </w:t>
      </w:r>
      <w:r w:rsidR="004B6063" w:rsidRPr="004B6063">
        <w:rPr>
          <w:rFonts w:hint="cs"/>
          <w:rtl/>
        </w:rPr>
        <w:t>ک</w:t>
      </w:r>
      <w:r w:rsidR="006474E4" w:rsidRPr="00FE4957">
        <w:rPr>
          <w:rFonts w:hint="cs"/>
          <w:rtl/>
        </w:rPr>
        <w:t>ه عرش (خدا) را حمل م</w:t>
      </w:r>
      <w:r w:rsidR="00583675" w:rsidRPr="00583675">
        <w:rPr>
          <w:rFonts w:hint="cs"/>
          <w:rtl/>
        </w:rPr>
        <w:t>ی</w:t>
      </w:r>
      <w:r w:rsidR="006474E4" w:rsidRPr="00FE4957">
        <w:rPr>
          <w:rFonts w:hint="cs"/>
          <w:rtl/>
        </w:rPr>
        <w:t>‌</w:t>
      </w:r>
      <w:r w:rsidR="004B6063" w:rsidRPr="004B6063">
        <w:rPr>
          <w:rFonts w:hint="cs"/>
          <w:rtl/>
        </w:rPr>
        <w:t>ک</w:t>
      </w:r>
      <w:r w:rsidR="006474E4" w:rsidRPr="00FE4957">
        <w:rPr>
          <w:rFonts w:hint="cs"/>
          <w:rtl/>
        </w:rPr>
        <w:t>نند و آنها</w:t>
      </w:r>
      <w:r w:rsidR="00583675" w:rsidRPr="00583675">
        <w:rPr>
          <w:rFonts w:hint="cs"/>
          <w:rtl/>
        </w:rPr>
        <w:t>یی</w:t>
      </w:r>
      <w:r w:rsidR="006474E4" w:rsidRPr="00FE4957">
        <w:rPr>
          <w:rFonts w:hint="cs"/>
          <w:rtl/>
        </w:rPr>
        <w:t xml:space="preserve"> </w:t>
      </w:r>
      <w:r w:rsidR="004B6063" w:rsidRPr="004B6063">
        <w:rPr>
          <w:rFonts w:hint="cs"/>
          <w:rtl/>
        </w:rPr>
        <w:t>ک</w:t>
      </w:r>
      <w:r w:rsidR="006474E4" w:rsidRPr="00FE4957">
        <w:rPr>
          <w:rFonts w:hint="cs"/>
          <w:rtl/>
        </w:rPr>
        <w:t>ه پ</w:t>
      </w:r>
      <w:r w:rsidR="00583675" w:rsidRPr="00583675">
        <w:rPr>
          <w:rFonts w:hint="cs"/>
          <w:rtl/>
        </w:rPr>
        <w:t>ی</w:t>
      </w:r>
      <w:r w:rsidR="006474E4" w:rsidRPr="00FE4957">
        <w:rPr>
          <w:rFonts w:hint="cs"/>
          <w:rtl/>
        </w:rPr>
        <w:t>رامون آنند به سپاس پروردگارشان تسب</w:t>
      </w:r>
      <w:r w:rsidR="00583675" w:rsidRPr="00583675">
        <w:rPr>
          <w:rFonts w:hint="cs"/>
          <w:rtl/>
        </w:rPr>
        <w:t>ی</w:t>
      </w:r>
      <w:r w:rsidR="006474E4" w:rsidRPr="00FE4957">
        <w:rPr>
          <w:rFonts w:hint="cs"/>
          <w:rtl/>
        </w:rPr>
        <w:t>ح م</w:t>
      </w:r>
      <w:r w:rsidR="00583675" w:rsidRPr="00583675">
        <w:rPr>
          <w:rFonts w:hint="cs"/>
          <w:rtl/>
        </w:rPr>
        <w:t>ی</w:t>
      </w:r>
      <w:r w:rsidR="006474E4" w:rsidRPr="00FE4957">
        <w:rPr>
          <w:rFonts w:hint="cs"/>
          <w:rtl/>
        </w:rPr>
        <w:t>‌گو</w:t>
      </w:r>
      <w:r w:rsidR="00583675" w:rsidRPr="00583675">
        <w:rPr>
          <w:rFonts w:hint="cs"/>
          <w:rtl/>
        </w:rPr>
        <w:t>ی</w:t>
      </w:r>
      <w:r w:rsidR="006474E4" w:rsidRPr="00FE4957">
        <w:rPr>
          <w:rFonts w:hint="cs"/>
          <w:rtl/>
        </w:rPr>
        <w:t>ند و به او ا</w:t>
      </w:r>
      <w:r w:rsidR="00583675" w:rsidRPr="00583675">
        <w:rPr>
          <w:rFonts w:hint="cs"/>
          <w:rtl/>
        </w:rPr>
        <w:t>ی</w:t>
      </w:r>
      <w:r w:rsidR="006474E4" w:rsidRPr="00FE4957">
        <w:rPr>
          <w:rFonts w:hint="cs"/>
          <w:rtl/>
        </w:rPr>
        <w:t>مان دارند و برا</w:t>
      </w:r>
      <w:r w:rsidR="00583675" w:rsidRPr="00583675">
        <w:rPr>
          <w:rFonts w:hint="cs"/>
          <w:rtl/>
        </w:rPr>
        <w:t>ی</w:t>
      </w:r>
      <w:r w:rsidR="006474E4" w:rsidRPr="00FE4957">
        <w:rPr>
          <w:rFonts w:hint="cs"/>
          <w:rtl/>
        </w:rPr>
        <w:t xml:space="preserve"> </w:t>
      </w:r>
      <w:r w:rsidR="004B6063" w:rsidRPr="004B6063">
        <w:rPr>
          <w:rFonts w:hint="cs"/>
          <w:rtl/>
        </w:rPr>
        <w:t>ک</w:t>
      </w:r>
      <w:r w:rsidR="006474E4" w:rsidRPr="00FE4957">
        <w:rPr>
          <w:rFonts w:hint="cs"/>
          <w:rtl/>
        </w:rPr>
        <w:t>سان</w:t>
      </w:r>
      <w:r w:rsidR="00583675" w:rsidRPr="00583675">
        <w:rPr>
          <w:rFonts w:hint="cs"/>
          <w:rtl/>
        </w:rPr>
        <w:t>ی</w:t>
      </w:r>
      <w:r w:rsidR="006474E4" w:rsidRPr="00FE4957">
        <w:rPr>
          <w:rFonts w:hint="cs"/>
          <w:rtl/>
        </w:rPr>
        <w:t xml:space="preserve"> </w:t>
      </w:r>
      <w:r w:rsidR="004B6063" w:rsidRPr="004B6063">
        <w:rPr>
          <w:rFonts w:hint="cs"/>
          <w:rtl/>
        </w:rPr>
        <w:t>ک</w:t>
      </w:r>
      <w:r w:rsidR="006474E4" w:rsidRPr="00FE4957">
        <w:rPr>
          <w:rFonts w:hint="cs"/>
          <w:rtl/>
        </w:rPr>
        <w:t>ه گرو</w:t>
      </w:r>
      <w:r w:rsidR="00583675" w:rsidRPr="00583675">
        <w:rPr>
          <w:rFonts w:hint="cs"/>
          <w:rtl/>
        </w:rPr>
        <w:t>ی</w:t>
      </w:r>
      <w:r w:rsidR="006474E4" w:rsidRPr="00FE4957">
        <w:rPr>
          <w:rFonts w:hint="cs"/>
          <w:rtl/>
        </w:rPr>
        <w:t>ده‌اند طلب آمرزش م</w:t>
      </w:r>
      <w:r w:rsidR="00583675" w:rsidRPr="00583675">
        <w:rPr>
          <w:rFonts w:hint="cs"/>
          <w:rtl/>
        </w:rPr>
        <w:t>ی</w:t>
      </w:r>
      <w:r w:rsidR="006474E4" w:rsidRPr="00FE4957">
        <w:rPr>
          <w:rFonts w:hint="cs"/>
          <w:rtl/>
        </w:rPr>
        <w:t>‌</w:t>
      </w:r>
      <w:r w:rsidR="004B6063" w:rsidRPr="004B6063">
        <w:rPr>
          <w:rFonts w:hint="cs"/>
          <w:rtl/>
        </w:rPr>
        <w:t>ک</w:t>
      </w:r>
      <w:r w:rsidR="006474E4" w:rsidRPr="00FE4957">
        <w:rPr>
          <w:rFonts w:hint="cs"/>
          <w:rtl/>
        </w:rPr>
        <w:t>نند: پروردگارا! رحمت و دانش تو بر هر چ</w:t>
      </w:r>
      <w:r w:rsidR="00583675" w:rsidRPr="00583675">
        <w:rPr>
          <w:rFonts w:hint="cs"/>
          <w:rtl/>
        </w:rPr>
        <w:t>ی</w:t>
      </w:r>
      <w:r w:rsidR="006474E4" w:rsidRPr="00FE4957">
        <w:rPr>
          <w:rFonts w:hint="cs"/>
          <w:rtl/>
        </w:rPr>
        <w:t xml:space="preserve">ز احاطه دارد و </w:t>
      </w:r>
      <w:r w:rsidR="004B6063" w:rsidRPr="004B6063">
        <w:rPr>
          <w:rFonts w:hint="cs"/>
          <w:rtl/>
        </w:rPr>
        <w:t>ک</w:t>
      </w:r>
      <w:r w:rsidR="006474E4" w:rsidRPr="00FE4957">
        <w:rPr>
          <w:rFonts w:hint="cs"/>
          <w:rtl/>
        </w:rPr>
        <w:t>سان</w:t>
      </w:r>
      <w:r w:rsidR="00583675" w:rsidRPr="00583675">
        <w:rPr>
          <w:rFonts w:hint="cs"/>
          <w:rtl/>
        </w:rPr>
        <w:t>ی</w:t>
      </w:r>
      <w:r w:rsidR="006474E4" w:rsidRPr="00FE4957">
        <w:rPr>
          <w:rFonts w:hint="cs"/>
          <w:rtl/>
        </w:rPr>
        <w:t xml:space="preserve"> را </w:t>
      </w:r>
      <w:r w:rsidR="004B6063" w:rsidRPr="004B6063">
        <w:rPr>
          <w:rFonts w:hint="cs"/>
          <w:rtl/>
        </w:rPr>
        <w:t>ک</w:t>
      </w:r>
      <w:r w:rsidR="006474E4" w:rsidRPr="00FE4957">
        <w:rPr>
          <w:rFonts w:hint="cs"/>
          <w:rtl/>
        </w:rPr>
        <w:t xml:space="preserve">ه توبه </w:t>
      </w:r>
      <w:r w:rsidR="004B6063" w:rsidRPr="004B6063">
        <w:rPr>
          <w:rFonts w:hint="cs"/>
          <w:rtl/>
        </w:rPr>
        <w:t>ک</w:t>
      </w:r>
      <w:r w:rsidR="006474E4" w:rsidRPr="00FE4957">
        <w:rPr>
          <w:rFonts w:hint="cs"/>
          <w:rtl/>
        </w:rPr>
        <w:t xml:space="preserve">رده و راه تو را دنبال </w:t>
      </w:r>
      <w:r w:rsidR="004B6063" w:rsidRPr="004B6063">
        <w:rPr>
          <w:rFonts w:hint="cs"/>
          <w:rtl/>
        </w:rPr>
        <w:t>ک</w:t>
      </w:r>
      <w:r w:rsidR="006474E4" w:rsidRPr="00FE4957">
        <w:rPr>
          <w:rFonts w:hint="cs"/>
          <w:rtl/>
        </w:rPr>
        <w:t>رده‌اند ببخش و آنها را از عذاب آتش نگه‌دار. پروردگارا! آنها را در</w:t>
      </w:r>
      <w:r w:rsidR="003C0BE5">
        <w:rPr>
          <w:rFonts w:hint="cs"/>
          <w:rtl/>
        </w:rPr>
        <w:t xml:space="preserve"> باغ‌های </w:t>
      </w:r>
      <w:r w:rsidR="006474E4" w:rsidRPr="00FE4957">
        <w:rPr>
          <w:rFonts w:hint="cs"/>
          <w:rtl/>
        </w:rPr>
        <w:t>جاو</w:t>
      </w:r>
      <w:r w:rsidR="00583675" w:rsidRPr="00583675">
        <w:rPr>
          <w:rFonts w:hint="cs"/>
          <w:rtl/>
        </w:rPr>
        <w:t>ی</w:t>
      </w:r>
      <w:r w:rsidR="006474E4" w:rsidRPr="00FE4957">
        <w:rPr>
          <w:rFonts w:hint="cs"/>
          <w:rtl/>
        </w:rPr>
        <w:t xml:space="preserve">د </w:t>
      </w:r>
      <w:r w:rsidR="004B6063" w:rsidRPr="004B6063">
        <w:rPr>
          <w:rFonts w:hint="cs"/>
          <w:rtl/>
        </w:rPr>
        <w:t>ک</w:t>
      </w:r>
      <w:r w:rsidR="006474E4" w:rsidRPr="00FE4957">
        <w:rPr>
          <w:rFonts w:hint="cs"/>
          <w:rtl/>
        </w:rPr>
        <w:t>ه وعده</w:t>
      </w:r>
      <w:r w:rsidR="00C11B36">
        <w:t>‌</w:t>
      </w:r>
      <w:r w:rsidR="007F5C29" w:rsidRPr="00FE4957">
        <w:rPr>
          <w:rFonts w:hint="cs"/>
          <w:rtl/>
        </w:rPr>
        <w:t xml:space="preserve">ی </w:t>
      </w:r>
      <w:r w:rsidR="006474E4" w:rsidRPr="00FE4957">
        <w:rPr>
          <w:rFonts w:hint="cs"/>
          <w:rtl/>
        </w:rPr>
        <w:t>‌شان داده‌ا</w:t>
      </w:r>
      <w:r w:rsidR="00583675" w:rsidRPr="00583675">
        <w:rPr>
          <w:rFonts w:hint="cs"/>
          <w:rtl/>
        </w:rPr>
        <w:t>ی</w:t>
      </w:r>
      <w:r w:rsidR="006474E4" w:rsidRPr="00FE4957">
        <w:rPr>
          <w:rFonts w:hint="cs"/>
          <w:rtl/>
        </w:rPr>
        <w:t xml:space="preserve"> با هر </w:t>
      </w:r>
      <w:r w:rsidR="004B6063" w:rsidRPr="004B6063">
        <w:rPr>
          <w:rFonts w:hint="cs"/>
          <w:rtl/>
        </w:rPr>
        <w:t>ک</w:t>
      </w:r>
      <w:r w:rsidR="006474E4" w:rsidRPr="00FE4957">
        <w:rPr>
          <w:rFonts w:hint="cs"/>
          <w:rtl/>
        </w:rPr>
        <w:t xml:space="preserve">ه از پدران، همسران و فرزندانشان </w:t>
      </w:r>
      <w:r w:rsidR="004B6063" w:rsidRPr="004B6063">
        <w:rPr>
          <w:rFonts w:hint="cs"/>
          <w:rtl/>
        </w:rPr>
        <w:t>ک</w:t>
      </w:r>
      <w:r w:rsidR="006474E4" w:rsidRPr="00FE4957">
        <w:rPr>
          <w:rFonts w:hint="cs"/>
          <w:rtl/>
        </w:rPr>
        <w:t xml:space="preserve">ه به صلاح آمده‌اند، داخل </w:t>
      </w:r>
      <w:r w:rsidR="004B6063" w:rsidRPr="004B6063">
        <w:rPr>
          <w:rFonts w:hint="cs"/>
          <w:rtl/>
        </w:rPr>
        <w:t>ک</w:t>
      </w:r>
      <w:r w:rsidR="006474E4" w:rsidRPr="00FE4957">
        <w:rPr>
          <w:rFonts w:hint="cs"/>
          <w:rtl/>
        </w:rPr>
        <w:t>ن ز</w:t>
      </w:r>
      <w:r w:rsidR="00583675" w:rsidRPr="00583675">
        <w:rPr>
          <w:rFonts w:hint="cs"/>
          <w:rtl/>
        </w:rPr>
        <w:t>ی</w:t>
      </w:r>
      <w:r w:rsidR="006474E4" w:rsidRPr="00FE4957">
        <w:rPr>
          <w:rFonts w:hint="cs"/>
          <w:rtl/>
        </w:rPr>
        <w:t>را تو خود ارجمند و ح</w:t>
      </w:r>
      <w:r w:rsidR="004B6063" w:rsidRPr="004B6063">
        <w:rPr>
          <w:rFonts w:hint="cs"/>
          <w:rtl/>
        </w:rPr>
        <w:t>ک</w:t>
      </w:r>
      <w:r w:rsidR="00583675" w:rsidRPr="00583675">
        <w:rPr>
          <w:rFonts w:hint="cs"/>
          <w:rtl/>
        </w:rPr>
        <w:t>ی</w:t>
      </w:r>
      <w:r w:rsidR="006474E4" w:rsidRPr="00FE4957">
        <w:rPr>
          <w:rFonts w:hint="cs"/>
          <w:rtl/>
        </w:rPr>
        <w:t>م</w:t>
      </w:r>
      <w:r w:rsidR="00FE4957">
        <w:rPr>
          <w:rFonts w:hint="cs"/>
          <w:rtl/>
        </w:rPr>
        <w:t>ی</w:t>
      </w:r>
      <w:r w:rsidR="006474E4" w:rsidRPr="00FE4957">
        <w:rPr>
          <w:rFonts w:hint="cs"/>
          <w:rtl/>
        </w:rPr>
        <w:t xml:space="preserve"> و آنان را از بد</w:t>
      </w:r>
      <w:r w:rsidR="00583675" w:rsidRPr="00583675">
        <w:rPr>
          <w:rFonts w:hint="cs"/>
          <w:rtl/>
        </w:rPr>
        <w:t>ی</w:t>
      </w:r>
      <w:r w:rsidR="006474E4" w:rsidRPr="00FE4957">
        <w:rPr>
          <w:rFonts w:hint="cs"/>
          <w:rtl/>
        </w:rPr>
        <w:t xml:space="preserve">ها نگاهدار و هر </w:t>
      </w:r>
      <w:r w:rsidR="004B6063" w:rsidRPr="004B6063">
        <w:rPr>
          <w:rFonts w:hint="cs"/>
          <w:rtl/>
        </w:rPr>
        <w:t>ک</w:t>
      </w:r>
      <w:r w:rsidR="006474E4" w:rsidRPr="00FE4957">
        <w:rPr>
          <w:rFonts w:hint="cs"/>
          <w:rtl/>
        </w:rPr>
        <w:t>ه را در آن روز از بد</w:t>
      </w:r>
      <w:r w:rsidR="00583675" w:rsidRPr="00583675">
        <w:rPr>
          <w:rFonts w:hint="cs"/>
          <w:rtl/>
        </w:rPr>
        <w:t>ی</w:t>
      </w:r>
      <w:r w:rsidR="00AD7177">
        <w:rPr>
          <w:rFonts w:hint="eastAsia"/>
          <w:rtl/>
        </w:rPr>
        <w:t>‌</w:t>
      </w:r>
      <w:r w:rsidR="006474E4" w:rsidRPr="00FE4957">
        <w:rPr>
          <w:rFonts w:hint="cs"/>
          <w:rtl/>
        </w:rPr>
        <w:t xml:space="preserve">ها حفظ </w:t>
      </w:r>
      <w:r w:rsidR="004B6063" w:rsidRPr="004B6063">
        <w:rPr>
          <w:rFonts w:hint="cs"/>
          <w:rtl/>
        </w:rPr>
        <w:t>ک</w:t>
      </w:r>
      <w:r w:rsidR="006474E4" w:rsidRPr="00FE4957">
        <w:rPr>
          <w:rFonts w:hint="cs"/>
          <w:rtl/>
        </w:rPr>
        <w:t>ن</w:t>
      </w:r>
      <w:r w:rsidR="00583675" w:rsidRPr="00583675">
        <w:rPr>
          <w:rFonts w:hint="cs"/>
          <w:rtl/>
        </w:rPr>
        <w:t>ی</w:t>
      </w:r>
      <w:r w:rsidR="006474E4" w:rsidRPr="00FE4957">
        <w:rPr>
          <w:rFonts w:hint="cs"/>
          <w:rtl/>
        </w:rPr>
        <w:t xml:space="preserve"> البته رحمتش </w:t>
      </w:r>
      <w:r w:rsidR="004B6063" w:rsidRPr="004B6063">
        <w:rPr>
          <w:rFonts w:hint="cs"/>
          <w:rtl/>
        </w:rPr>
        <w:t>ک</w:t>
      </w:r>
      <w:r w:rsidR="006474E4" w:rsidRPr="00FE4957">
        <w:rPr>
          <w:rFonts w:hint="cs"/>
          <w:rtl/>
        </w:rPr>
        <w:t>رده‌ا</w:t>
      </w:r>
      <w:r w:rsidR="00FE4957">
        <w:rPr>
          <w:rFonts w:hint="cs"/>
          <w:rtl/>
        </w:rPr>
        <w:t>ی</w:t>
      </w:r>
      <w:r w:rsidR="006474E4" w:rsidRPr="00FE4957">
        <w:rPr>
          <w:rFonts w:hint="cs"/>
          <w:rtl/>
        </w:rPr>
        <w:t xml:space="preserve"> و ا</w:t>
      </w:r>
      <w:r w:rsidR="00583675" w:rsidRPr="00583675">
        <w:rPr>
          <w:rFonts w:hint="cs"/>
          <w:rtl/>
        </w:rPr>
        <w:t>ی</w:t>
      </w:r>
      <w:r w:rsidR="006474E4" w:rsidRPr="00FE4957">
        <w:rPr>
          <w:rFonts w:hint="cs"/>
          <w:rtl/>
        </w:rPr>
        <w:t xml:space="preserve">ن همان </w:t>
      </w:r>
      <w:r w:rsidR="004B6063" w:rsidRPr="004B6063">
        <w:rPr>
          <w:rFonts w:hint="cs"/>
          <w:rtl/>
        </w:rPr>
        <w:t>ک</w:t>
      </w:r>
      <w:r w:rsidR="006474E4" w:rsidRPr="00FE4957">
        <w:rPr>
          <w:rFonts w:hint="cs"/>
          <w:rtl/>
        </w:rPr>
        <w:t>ام</w:t>
      </w:r>
      <w:r w:rsidR="00583675" w:rsidRPr="00583675">
        <w:rPr>
          <w:rFonts w:hint="cs"/>
          <w:rtl/>
        </w:rPr>
        <w:t>ی</w:t>
      </w:r>
      <w:r w:rsidR="006474E4" w:rsidRPr="00FE4957">
        <w:rPr>
          <w:rFonts w:hint="cs"/>
          <w:rtl/>
        </w:rPr>
        <w:t>اب</w:t>
      </w:r>
      <w:r w:rsidR="00FE4957">
        <w:rPr>
          <w:rFonts w:hint="cs"/>
          <w:rtl/>
        </w:rPr>
        <w:t>ی</w:t>
      </w:r>
      <w:r w:rsidR="006474E4" w:rsidRPr="00FE4957">
        <w:rPr>
          <w:rFonts w:hint="cs"/>
          <w:rtl/>
        </w:rPr>
        <w:t xml:space="preserve"> بزرگ است</w:t>
      </w:r>
      <w:r w:rsidRPr="004B6063">
        <w:rPr>
          <w:rStyle w:val="Charc"/>
          <w:rFonts w:hint="cs"/>
          <w:rtl/>
        </w:rPr>
        <w:t>»</w:t>
      </w:r>
      <w:r w:rsidRPr="00D938A1">
        <w:rPr>
          <w:rFonts w:cs="B Lotus" w:hint="cs"/>
          <w:rtl/>
        </w:rPr>
        <w:t>.</w:t>
      </w:r>
    </w:p>
    <w:p w:rsidR="006672D9" w:rsidRPr="006808D5" w:rsidRDefault="00B26B6B" w:rsidP="006672D9">
      <w:pPr>
        <w:bidi/>
        <w:ind w:firstLine="284"/>
        <w:jc w:val="both"/>
        <w:rPr>
          <w:rStyle w:val="Char2"/>
          <w:spacing w:val="-4"/>
          <w:rtl/>
        </w:rPr>
      </w:pPr>
      <w:r w:rsidRPr="006808D5">
        <w:rPr>
          <w:rStyle w:val="Char2"/>
          <w:rFonts w:hint="cs"/>
          <w:spacing w:val="-4"/>
          <w:rtl/>
        </w:rPr>
        <w:t>قرآن حاو</w:t>
      </w:r>
      <w:r w:rsidR="00C97A77" w:rsidRPr="006808D5">
        <w:rPr>
          <w:rStyle w:val="Char2"/>
          <w:rFonts w:hint="cs"/>
          <w:spacing w:val="-4"/>
          <w:rtl/>
        </w:rPr>
        <w:t>ی</w:t>
      </w:r>
      <w:r w:rsidR="00D1570E">
        <w:rPr>
          <w:rStyle w:val="Char2"/>
          <w:rFonts w:hint="cs"/>
          <w:spacing w:val="-4"/>
          <w:rtl/>
        </w:rPr>
        <w:t xml:space="preserve"> </w:t>
      </w:r>
      <w:r w:rsidRPr="006808D5">
        <w:rPr>
          <w:rStyle w:val="Char2"/>
          <w:rFonts w:hint="cs"/>
          <w:spacing w:val="-4"/>
          <w:rtl/>
        </w:rPr>
        <w:t>‌آ</w:t>
      </w:r>
      <w:r w:rsidR="00C97A77" w:rsidRPr="006808D5">
        <w:rPr>
          <w:rStyle w:val="Char2"/>
          <w:rFonts w:hint="cs"/>
          <w:spacing w:val="-4"/>
          <w:rtl/>
        </w:rPr>
        <w:t>ی</w:t>
      </w:r>
      <w:r w:rsidRPr="006808D5">
        <w:rPr>
          <w:rStyle w:val="Char2"/>
          <w:rFonts w:hint="cs"/>
          <w:spacing w:val="-4"/>
          <w:rtl/>
        </w:rPr>
        <w:t>ات ز</w:t>
      </w:r>
      <w:r w:rsidR="00C97A77" w:rsidRPr="006808D5">
        <w:rPr>
          <w:rStyle w:val="Char2"/>
          <w:rFonts w:hint="cs"/>
          <w:spacing w:val="-4"/>
          <w:rtl/>
        </w:rPr>
        <w:t>ی</w:t>
      </w:r>
      <w:r w:rsidRPr="006808D5">
        <w:rPr>
          <w:rStyle w:val="Char2"/>
          <w:rFonts w:hint="cs"/>
          <w:spacing w:val="-4"/>
          <w:rtl/>
        </w:rPr>
        <w:t>اد</w:t>
      </w:r>
      <w:r w:rsidR="00C97A77" w:rsidRPr="006808D5">
        <w:rPr>
          <w:rStyle w:val="Char2"/>
          <w:rFonts w:hint="cs"/>
          <w:spacing w:val="-4"/>
          <w:rtl/>
        </w:rPr>
        <w:t>ی</w:t>
      </w:r>
      <w:r w:rsidRPr="006808D5">
        <w:rPr>
          <w:rStyle w:val="Char2"/>
          <w:rFonts w:hint="cs"/>
          <w:spacing w:val="-4"/>
          <w:rtl/>
        </w:rPr>
        <w:t xml:space="preserve"> است با اسلوب مختلف </w:t>
      </w:r>
      <w:r w:rsidR="006808D5" w:rsidRPr="006808D5">
        <w:rPr>
          <w:rStyle w:val="Char2"/>
          <w:rFonts w:hint="cs"/>
          <w:spacing w:val="-4"/>
          <w:rtl/>
        </w:rPr>
        <w:t>ک</w:t>
      </w:r>
      <w:r w:rsidRPr="006808D5">
        <w:rPr>
          <w:rStyle w:val="Char2"/>
          <w:rFonts w:hint="cs"/>
          <w:spacing w:val="-4"/>
          <w:rtl/>
        </w:rPr>
        <w:t>ه ب</w:t>
      </w:r>
      <w:r w:rsidR="00C97A77" w:rsidRPr="006808D5">
        <w:rPr>
          <w:rStyle w:val="Char2"/>
          <w:rFonts w:hint="cs"/>
          <w:spacing w:val="-4"/>
          <w:rtl/>
        </w:rPr>
        <w:t>ی</w:t>
      </w:r>
      <w:r w:rsidRPr="006808D5">
        <w:rPr>
          <w:rStyle w:val="Char2"/>
          <w:rFonts w:hint="cs"/>
          <w:spacing w:val="-4"/>
          <w:rtl/>
        </w:rPr>
        <w:t>ان م</w:t>
      </w:r>
      <w:r w:rsidR="00C97A77" w:rsidRPr="006808D5">
        <w:rPr>
          <w:rStyle w:val="Char2"/>
          <w:rFonts w:hint="cs"/>
          <w:spacing w:val="-4"/>
          <w:rtl/>
        </w:rPr>
        <w:t>ی</w:t>
      </w:r>
      <w:r w:rsidRPr="006808D5">
        <w:rPr>
          <w:rStyle w:val="Char2"/>
          <w:rFonts w:hint="cs"/>
          <w:spacing w:val="-4"/>
          <w:rtl/>
        </w:rPr>
        <w:t>‌دارند توبه‌</w:t>
      </w:r>
      <w:r w:rsidR="006808D5" w:rsidRPr="006808D5">
        <w:rPr>
          <w:rStyle w:val="Char2"/>
          <w:rFonts w:hint="cs"/>
          <w:spacing w:val="-4"/>
          <w:rtl/>
        </w:rPr>
        <w:t>ک</w:t>
      </w:r>
      <w:r w:rsidRPr="006808D5">
        <w:rPr>
          <w:rStyle w:val="Char2"/>
          <w:rFonts w:hint="cs"/>
          <w:spacing w:val="-4"/>
          <w:rtl/>
        </w:rPr>
        <w:t>نندگان در صورت صحّت و درست</w:t>
      </w:r>
      <w:r w:rsidR="00C97A77" w:rsidRPr="006808D5">
        <w:rPr>
          <w:rStyle w:val="Char2"/>
          <w:rFonts w:hint="cs"/>
          <w:spacing w:val="-4"/>
          <w:rtl/>
        </w:rPr>
        <w:t>ی</w:t>
      </w:r>
      <w:r w:rsidRPr="006808D5">
        <w:rPr>
          <w:rStyle w:val="Char2"/>
          <w:rFonts w:hint="cs"/>
          <w:spacing w:val="-4"/>
          <w:rtl/>
        </w:rPr>
        <w:t xml:space="preserve"> توبه‌شان مشمول مغفرت و رحمت پروردگار قرار خواهند گرفت، ز</w:t>
      </w:r>
      <w:r w:rsidR="00C97A77" w:rsidRPr="006808D5">
        <w:rPr>
          <w:rStyle w:val="Char2"/>
          <w:rFonts w:hint="cs"/>
          <w:spacing w:val="-4"/>
          <w:rtl/>
        </w:rPr>
        <w:t>ی</w:t>
      </w:r>
      <w:r w:rsidRPr="006808D5">
        <w:rPr>
          <w:rStyle w:val="Char2"/>
          <w:rFonts w:hint="cs"/>
          <w:spacing w:val="-4"/>
          <w:rtl/>
        </w:rPr>
        <w:t>را رحمت وس</w:t>
      </w:r>
      <w:r w:rsidR="00C97A77" w:rsidRPr="006808D5">
        <w:rPr>
          <w:rStyle w:val="Char2"/>
          <w:rFonts w:hint="cs"/>
          <w:spacing w:val="-4"/>
          <w:rtl/>
        </w:rPr>
        <w:t>ی</w:t>
      </w:r>
      <w:r w:rsidRPr="006808D5">
        <w:rPr>
          <w:rStyle w:val="Char2"/>
          <w:rFonts w:hint="cs"/>
          <w:spacing w:val="-4"/>
          <w:rtl/>
        </w:rPr>
        <w:t>ع پروردگار در حق گناه</w:t>
      </w:r>
      <w:r w:rsidR="006808D5" w:rsidRPr="006808D5">
        <w:rPr>
          <w:rStyle w:val="Char2"/>
          <w:rFonts w:hint="cs"/>
          <w:spacing w:val="-4"/>
          <w:rtl/>
        </w:rPr>
        <w:t>ک</w:t>
      </w:r>
      <w:r w:rsidRPr="006808D5">
        <w:rPr>
          <w:rStyle w:val="Char2"/>
          <w:rFonts w:hint="cs"/>
          <w:spacing w:val="-4"/>
          <w:rtl/>
        </w:rPr>
        <w:t>ار هر چند گناهش بزرگ باشد، به تنگ نخواهد آمد. ا</w:t>
      </w:r>
      <w:r w:rsidR="008220C9" w:rsidRPr="006808D5">
        <w:rPr>
          <w:rStyle w:val="Char2"/>
          <w:rFonts w:hint="cs"/>
          <w:spacing w:val="-4"/>
          <w:rtl/>
        </w:rPr>
        <w:t>ز</w:t>
      </w:r>
      <w:r w:rsidRPr="006808D5">
        <w:rPr>
          <w:rStyle w:val="Char2"/>
          <w:rFonts w:hint="cs"/>
          <w:spacing w:val="-4"/>
          <w:rtl/>
        </w:rPr>
        <w:t xml:space="preserve"> ا</w:t>
      </w:r>
      <w:r w:rsidR="00C97A77" w:rsidRPr="006808D5">
        <w:rPr>
          <w:rStyle w:val="Char2"/>
          <w:rFonts w:hint="cs"/>
          <w:spacing w:val="-4"/>
          <w:rtl/>
        </w:rPr>
        <w:t>ی</w:t>
      </w:r>
      <w:r w:rsidRPr="006808D5">
        <w:rPr>
          <w:rStyle w:val="Char2"/>
          <w:rFonts w:hint="cs"/>
          <w:spacing w:val="-4"/>
          <w:rtl/>
        </w:rPr>
        <w:t xml:space="preserve">ن روست </w:t>
      </w:r>
      <w:r w:rsidR="006808D5" w:rsidRPr="006808D5">
        <w:rPr>
          <w:rStyle w:val="Char2"/>
          <w:rFonts w:hint="cs"/>
          <w:spacing w:val="-4"/>
          <w:rtl/>
        </w:rPr>
        <w:t>ک</w:t>
      </w:r>
      <w:r w:rsidRPr="006808D5">
        <w:rPr>
          <w:rStyle w:val="Char2"/>
          <w:rFonts w:hint="cs"/>
          <w:spacing w:val="-4"/>
          <w:rtl/>
        </w:rPr>
        <w:t>ه خداوند در قرآن تائب</w:t>
      </w:r>
      <w:r w:rsidR="00C97A77" w:rsidRPr="006808D5">
        <w:rPr>
          <w:rStyle w:val="Char2"/>
          <w:rFonts w:hint="cs"/>
          <w:spacing w:val="-4"/>
          <w:rtl/>
        </w:rPr>
        <w:t>ی</w:t>
      </w:r>
      <w:r w:rsidRPr="006808D5">
        <w:rPr>
          <w:rStyle w:val="Char2"/>
          <w:rFonts w:hint="cs"/>
          <w:spacing w:val="-4"/>
          <w:rtl/>
        </w:rPr>
        <w:t>ن را بشارت م</w:t>
      </w:r>
      <w:r w:rsidR="00C97A77" w:rsidRPr="006808D5">
        <w:rPr>
          <w:rStyle w:val="Char2"/>
          <w:rFonts w:hint="cs"/>
          <w:spacing w:val="-4"/>
          <w:rtl/>
        </w:rPr>
        <w:t>ی</w:t>
      </w:r>
      <w:r w:rsidRPr="006808D5">
        <w:rPr>
          <w:rStyle w:val="Char2"/>
          <w:rFonts w:hint="cs"/>
          <w:spacing w:val="-4"/>
          <w:rtl/>
        </w:rPr>
        <w:t>‌دهد و م</w:t>
      </w:r>
      <w:r w:rsidR="00C97A77" w:rsidRPr="006808D5">
        <w:rPr>
          <w:rStyle w:val="Char2"/>
          <w:rFonts w:hint="cs"/>
          <w:spacing w:val="-4"/>
          <w:rtl/>
        </w:rPr>
        <w:t>ی</w:t>
      </w:r>
      <w:r w:rsidRPr="006808D5">
        <w:rPr>
          <w:rStyle w:val="Char2"/>
          <w:rFonts w:hint="cs"/>
          <w:spacing w:val="-4"/>
          <w:rtl/>
        </w:rPr>
        <w:t>‌فرما</w:t>
      </w:r>
      <w:r w:rsidR="00C97A77" w:rsidRPr="006808D5">
        <w:rPr>
          <w:rStyle w:val="Char2"/>
          <w:rFonts w:hint="cs"/>
          <w:spacing w:val="-4"/>
          <w:rtl/>
        </w:rPr>
        <w:t>ی</w:t>
      </w:r>
      <w:r w:rsidRPr="006808D5">
        <w:rPr>
          <w:rStyle w:val="Char2"/>
          <w:rFonts w:hint="cs"/>
          <w:spacing w:val="-4"/>
          <w:rtl/>
        </w:rPr>
        <w:t>د:</w:t>
      </w:r>
    </w:p>
    <w:p w:rsidR="00FE4957" w:rsidRPr="00FE4957" w:rsidRDefault="00FE4957" w:rsidP="00FE4957">
      <w:pPr>
        <w:pStyle w:val="a4"/>
        <w:rPr>
          <w:rStyle w:val="Char5"/>
          <w:rtl/>
        </w:rPr>
      </w:pPr>
      <w:r w:rsidRPr="00FE4957">
        <w:rPr>
          <w:rStyle w:val="Charc"/>
          <w:rtl/>
        </w:rPr>
        <w:t>﴿</w:t>
      </w:r>
      <w:r w:rsidRPr="00FE4957">
        <w:rPr>
          <w:rtl/>
        </w:rPr>
        <w:t xml:space="preserve">أَلَمۡ يَعۡلَمُوٓاْ أَنَّ </w:t>
      </w:r>
      <w:r w:rsidRPr="00FE4957">
        <w:rPr>
          <w:rFonts w:hint="cs"/>
          <w:rtl/>
        </w:rPr>
        <w:t>ٱ</w:t>
      </w:r>
      <w:r w:rsidRPr="00FE4957">
        <w:rPr>
          <w:rFonts w:hint="eastAsia"/>
          <w:rtl/>
        </w:rPr>
        <w:t>للَّهَ</w:t>
      </w:r>
      <w:r w:rsidRPr="00FE4957">
        <w:rPr>
          <w:rtl/>
        </w:rPr>
        <w:t xml:space="preserve"> هُوَ يَقۡبَلُ </w:t>
      </w:r>
      <w:r w:rsidRPr="00FE4957">
        <w:rPr>
          <w:rFonts w:hint="cs"/>
          <w:rtl/>
        </w:rPr>
        <w:t>ٱ</w:t>
      </w:r>
      <w:r w:rsidRPr="00FE4957">
        <w:rPr>
          <w:rFonts w:hint="eastAsia"/>
          <w:rtl/>
        </w:rPr>
        <w:t>لتَّوۡبَةَ</w:t>
      </w:r>
      <w:r w:rsidRPr="00FE4957">
        <w:rPr>
          <w:rtl/>
        </w:rPr>
        <w:t xml:space="preserve"> عَنۡ عِبَادِهِ</w:t>
      </w:r>
      <w:r w:rsidRPr="00FE4957">
        <w:rPr>
          <w:rFonts w:hint="cs"/>
          <w:rtl/>
        </w:rPr>
        <w:t>ۦ</w:t>
      </w:r>
      <w:r w:rsidRPr="00FE4957">
        <w:rPr>
          <w:rtl/>
        </w:rPr>
        <w:t xml:space="preserve"> وَيَأۡخُذُ </w:t>
      </w:r>
      <w:r w:rsidRPr="00FE4957">
        <w:rPr>
          <w:rFonts w:hint="cs"/>
          <w:rtl/>
        </w:rPr>
        <w:t>ٱ</w:t>
      </w:r>
      <w:r w:rsidRPr="00FE4957">
        <w:rPr>
          <w:rFonts w:hint="eastAsia"/>
          <w:rtl/>
        </w:rPr>
        <w:t>لصَّدَقَٰتِ</w:t>
      </w:r>
      <w:r w:rsidRPr="00FE4957">
        <w:rPr>
          <w:rtl/>
        </w:rPr>
        <w:t xml:space="preserve"> وَأَنَّ </w:t>
      </w:r>
      <w:r w:rsidRPr="00FE4957">
        <w:rPr>
          <w:rFonts w:hint="cs"/>
          <w:rtl/>
        </w:rPr>
        <w:t>ٱ</w:t>
      </w:r>
      <w:r w:rsidRPr="00FE4957">
        <w:rPr>
          <w:rFonts w:hint="eastAsia"/>
          <w:rtl/>
        </w:rPr>
        <w:t>للَّهَ</w:t>
      </w:r>
      <w:r w:rsidRPr="00FE4957">
        <w:rPr>
          <w:rtl/>
        </w:rPr>
        <w:t xml:space="preserve"> هُوَ </w:t>
      </w:r>
      <w:r w:rsidRPr="00FE4957">
        <w:rPr>
          <w:rFonts w:hint="cs"/>
          <w:rtl/>
        </w:rPr>
        <w:t>ٱ</w:t>
      </w:r>
      <w:r w:rsidRPr="00FE4957">
        <w:rPr>
          <w:rFonts w:hint="eastAsia"/>
          <w:rtl/>
        </w:rPr>
        <w:t>لتَّوَّابُ</w:t>
      </w:r>
      <w:r w:rsidRPr="00FE4957">
        <w:rPr>
          <w:rtl/>
        </w:rPr>
        <w:t xml:space="preserve"> </w:t>
      </w:r>
      <w:r w:rsidRPr="00FE4957">
        <w:rPr>
          <w:rFonts w:hint="cs"/>
          <w:rtl/>
        </w:rPr>
        <w:t>ٱ</w:t>
      </w:r>
      <w:r w:rsidRPr="00FE4957">
        <w:rPr>
          <w:rFonts w:hint="eastAsia"/>
          <w:rtl/>
        </w:rPr>
        <w:t>لرَّحِيمُ</w:t>
      </w:r>
      <w:r w:rsidRPr="00FE4957">
        <w:rPr>
          <w:rtl/>
        </w:rPr>
        <w:t>١٠٤</w:t>
      </w:r>
      <w:r w:rsidRPr="00FE4957">
        <w:rPr>
          <w:rStyle w:val="Charc"/>
          <w:rtl/>
        </w:rPr>
        <w:t>﴾</w:t>
      </w:r>
      <w:r>
        <w:rPr>
          <w:rFonts w:ascii="Tahoma" w:hAnsi="Tahoma" w:cs="Arial"/>
          <w:rtl/>
        </w:rPr>
        <w:t xml:space="preserve"> </w:t>
      </w:r>
      <w:r w:rsidRPr="00FE4957">
        <w:rPr>
          <w:rStyle w:val="Char5"/>
          <w:rtl/>
        </w:rPr>
        <w:t>[التوبة: 104]</w:t>
      </w:r>
      <w:r>
        <w:rPr>
          <w:rStyle w:val="Char5"/>
          <w:rFonts w:hint="cs"/>
          <w:rtl/>
        </w:rPr>
        <w:t>.</w:t>
      </w:r>
    </w:p>
    <w:p w:rsidR="006D7D07" w:rsidRDefault="006D7D07" w:rsidP="00FE4957">
      <w:pPr>
        <w:pStyle w:val="a6"/>
        <w:rPr>
          <w:rFonts w:cs="B Lotus"/>
          <w:rtl/>
        </w:rPr>
      </w:pPr>
      <w:r w:rsidRPr="00FE4957">
        <w:rPr>
          <w:rStyle w:val="Charc"/>
          <w:rFonts w:hint="cs"/>
          <w:rtl/>
        </w:rPr>
        <w:t>«</w:t>
      </w:r>
      <w:r w:rsidR="00113083" w:rsidRPr="00FE4957">
        <w:rPr>
          <w:rFonts w:hint="cs"/>
          <w:rtl/>
        </w:rPr>
        <w:t>آ</w:t>
      </w:r>
      <w:r w:rsidR="00583675" w:rsidRPr="00583675">
        <w:rPr>
          <w:rFonts w:hint="cs"/>
          <w:rtl/>
        </w:rPr>
        <w:t>ی</w:t>
      </w:r>
      <w:r w:rsidR="00113083" w:rsidRPr="00FE4957">
        <w:rPr>
          <w:rFonts w:hint="cs"/>
          <w:rtl/>
        </w:rPr>
        <w:t xml:space="preserve">ا ندانسته‌اند </w:t>
      </w:r>
      <w:r w:rsidR="004B6063" w:rsidRPr="004B6063">
        <w:rPr>
          <w:rFonts w:hint="cs"/>
          <w:rtl/>
        </w:rPr>
        <w:t>ک</w:t>
      </w:r>
      <w:r w:rsidR="00113083" w:rsidRPr="00FE4957">
        <w:rPr>
          <w:rFonts w:hint="cs"/>
          <w:rtl/>
        </w:rPr>
        <w:t xml:space="preserve">ه تنها خداست </w:t>
      </w:r>
      <w:r w:rsidR="004B6063" w:rsidRPr="004B6063">
        <w:rPr>
          <w:rFonts w:hint="cs"/>
          <w:rtl/>
        </w:rPr>
        <w:t>ک</w:t>
      </w:r>
      <w:r w:rsidR="00113083" w:rsidRPr="00FE4957">
        <w:rPr>
          <w:rFonts w:hint="cs"/>
          <w:rtl/>
        </w:rPr>
        <w:t>ه از بندگانش توبه را م</w:t>
      </w:r>
      <w:r w:rsidR="00583675" w:rsidRPr="00583675">
        <w:rPr>
          <w:rFonts w:hint="cs"/>
          <w:rtl/>
        </w:rPr>
        <w:t>ی</w:t>
      </w:r>
      <w:r w:rsidR="00113083" w:rsidRPr="00FE4957">
        <w:rPr>
          <w:rFonts w:hint="cs"/>
          <w:rtl/>
        </w:rPr>
        <w:t>‌پذ</w:t>
      </w:r>
      <w:r w:rsidR="00583675" w:rsidRPr="00583675">
        <w:rPr>
          <w:rFonts w:hint="cs"/>
          <w:rtl/>
        </w:rPr>
        <w:t>ی</w:t>
      </w:r>
      <w:r w:rsidR="00113083" w:rsidRPr="00FE4957">
        <w:rPr>
          <w:rFonts w:hint="cs"/>
          <w:rtl/>
        </w:rPr>
        <w:t>رد و صدقات را م</w:t>
      </w:r>
      <w:r w:rsidR="00583675" w:rsidRPr="00583675">
        <w:rPr>
          <w:rFonts w:hint="cs"/>
          <w:rtl/>
        </w:rPr>
        <w:t>ی</w:t>
      </w:r>
      <w:r w:rsidR="00113083" w:rsidRPr="00FE4957">
        <w:rPr>
          <w:rFonts w:hint="cs"/>
          <w:rtl/>
        </w:rPr>
        <w:t>‌گ</w:t>
      </w:r>
      <w:r w:rsidR="00583675" w:rsidRPr="00583675">
        <w:rPr>
          <w:rFonts w:hint="cs"/>
          <w:rtl/>
        </w:rPr>
        <w:t>ی</w:t>
      </w:r>
      <w:r w:rsidR="00113083" w:rsidRPr="00FE4957">
        <w:rPr>
          <w:rFonts w:hint="cs"/>
          <w:rtl/>
        </w:rPr>
        <w:t xml:space="preserve">رد و خداست </w:t>
      </w:r>
      <w:r w:rsidR="004B6063" w:rsidRPr="004B6063">
        <w:rPr>
          <w:rFonts w:hint="cs"/>
          <w:rtl/>
        </w:rPr>
        <w:t>ک</w:t>
      </w:r>
      <w:r w:rsidR="00113083" w:rsidRPr="00FE4957">
        <w:rPr>
          <w:rFonts w:hint="cs"/>
          <w:rtl/>
        </w:rPr>
        <w:t>ه خود توبه‌پذ</w:t>
      </w:r>
      <w:r w:rsidR="00583675" w:rsidRPr="00583675">
        <w:rPr>
          <w:rFonts w:hint="cs"/>
          <w:rtl/>
        </w:rPr>
        <w:t>ی</w:t>
      </w:r>
      <w:r w:rsidR="00113083" w:rsidRPr="00FE4957">
        <w:rPr>
          <w:rFonts w:hint="cs"/>
          <w:rtl/>
        </w:rPr>
        <w:t>ر مهربان است</w:t>
      </w:r>
      <w:r w:rsidRPr="00FE4957">
        <w:rPr>
          <w:rStyle w:val="Charc"/>
          <w:rFonts w:hint="cs"/>
          <w:rtl/>
        </w:rPr>
        <w:t>»</w:t>
      </w:r>
      <w:r w:rsidRPr="00D938A1">
        <w:rPr>
          <w:rFonts w:cs="B Lotus" w:hint="cs"/>
          <w:rtl/>
        </w:rPr>
        <w:t>.</w:t>
      </w:r>
    </w:p>
    <w:p w:rsidR="00FE4957" w:rsidRPr="00FE4957" w:rsidRDefault="00FE4957" w:rsidP="00FE4957">
      <w:pPr>
        <w:pStyle w:val="a4"/>
        <w:rPr>
          <w:rStyle w:val="Char5"/>
          <w:rtl/>
        </w:rPr>
      </w:pPr>
      <w:r w:rsidRPr="00FE4957">
        <w:rPr>
          <w:rFonts w:ascii="Tahoma" w:hAnsi="Tahoma" w:cs="Traditional Arabic" w:hint="cs"/>
          <w:szCs w:val="24"/>
          <w:rtl/>
        </w:rPr>
        <w:t>﴿</w:t>
      </w:r>
      <w:r w:rsidRPr="00FE4957">
        <w:rPr>
          <w:rtl/>
        </w:rPr>
        <w:t xml:space="preserve">وَهُوَ </w:t>
      </w:r>
      <w:r w:rsidRPr="00FE4957">
        <w:rPr>
          <w:rFonts w:hint="cs"/>
          <w:rtl/>
        </w:rPr>
        <w:t>ٱ</w:t>
      </w:r>
      <w:r w:rsidRPr="00FE4957">
        <w:rPr>
          <w:rFonts w:hint="eastAsia"/>
          <w:rtl/>
        </w:rPr>
        <w:t>لَّذِي</w:t>
      </w:r>
      <w:r w:rsidRPr="00FE4957">
        <w:rPr>
          <w:rtl/>
        </w:rPr>
        <w:t xml:space="preserve"> يَقۡبَلُ </w:t>
      </w:r>
      <w:r w:rsidRPr="00FE4957">
        <w:rPr>
          <w:rFonts w:hint="cs"/>
          <w:rtl/>
        </w:rPr>
        <w:t>ٱ</w:t>
      </w:r>
      <w:r w:rsidRPr="00FE4957">
        <w:rPr>
          <w:rFonts w:hint="eastAsia"/>
          <w:rtl/>
        </w:rPr>
        <w:t>لتَّوۡبَةَ</w:t>
      </w:r>
      <w:r w:rsidRPr="00FE4957">
        <w:rPr>
          <w:rtl/>
        </w:rPr>
        <w:t xml:space="preserve"> عَنۡ عِبَادِهِ</w:t>
      </w:r>
      <w:r w:rsidRPr="00FE4957">
        <w:rPr>
          <w:rFonts w:hint="cs"/>
          <w:rtl/>
        </w:rPr>
        <w:t>ۦ</w:t>
      </w:r>
      <w:r w:rsidRPr="00FE4957">
        <w:rPr>
          <w:rtl/>
        </w:rPr>
        <w:t xml:space="preserve"> وَيَعۡفُواْ عَنِ </w:t>
      </w:r>
      <w:r w:rsidRPr="00FE4957">
        <w:rPr>
          <w:rFonts w:hint="cs"/>
          <w:rtl/>
        </w:rPr>
        <w:t>ٱ</w:t>
      </w:r>
      <w:r w:rsidRPr="00FE4957">
        <w:rPr>
          <w:rFonts w:hint="eastAsia"/>
          <w:rtl/>
        </w:rPr>
        <w:t>لسَّيِّ‍َٔاتِ</w:t>
      </w:r>
      <w:r w:rsidRPr="00FE4957">
        <w:rPr>
          <w:rtl/>
        </w:rPr>
        <w:t xml:space="preserve"> وَيَعۡلَمُ مَا تَفۡعَلُونَ٢٥</w:t>
      </w:r>
      <w:r w:rsidRPr="00FE4957">
        <w:rPr>
          <w:rFonts w:ascii="Tahoma" w:hAnsi="Tahoma" w:cs="Traditional Arabic" w:hint="cs"/>
          <w:szCs w:val="24"/>
          <w:rtl/>
        </w:rPr>
        <w:t>﴾</w:t>
      </w:r>
      <w:r>
        <w:rPr>
          <w:rFonts w:ascii="Tahoma" w:hAnsi="Tahoma" w:cs="Arial"/>
          <w:szCs w:val="24"/>
          <w:rtl/>
        </w:rPr>
        <w:t xml:space="preserve"> </w:t>
      </w:r>
      <w:r w:rsidRPr="00FE4957">
        <w:rPr>
          <w:rStyle w:val="Char5"/>
          <w:rtl/>
        </w:rPr>
        <w:t>[الشورى: 25]</w:t>
      </w:r>
      <w:r>
        <w:rPr>
          <w:rStyle w:val="Char5"/>
          <w:rFonts w:hint="cs"/>
          <w:rtl/>
        </w:rPr>
        <w:t>.</w:t>
      </w:r>
    </w:p>
    <w:p w:rsidR="004B1918" w:rsidRPr="00D938A1" w:rsidRDefault="004B1918" w:rsidP="00FE4957">
      <w:pPr>
        <w:pStyle w:val="a6"/>
        <w:rPr>
          <w:rFonts w:cs="B Lotus"/>
          <w:rtl/>
        </w:rPr>
      </w:pPr>
      <w:r w:rsidRPr="00FE4957">
        <w:rPr>
          <w:rStyle w:val="Charc"/>
          <w:rFonts w:hint="cs"/>
          <w:rtl/>
        </w:rPr>
        <w:t>«</w:t>
      </w:r>
      <w:r w:rsidR="0002357F" w:rsidRPr="00FE4957">
        <w:rPr>
          <w:rFonts w:hint="cs"/>
          <w:rtl/>
        </w:rPr>
        <w:t xml:space="preserve">اوست </w:t>
      </w:r>
      <w:r w:rsidR="004B6063" w:rsidRPr="004B6063">
        <w:rPr>
          <w:rFonts w:hint="cs"/>
          <w:rtl/>
        </w:rPr>
        <w:t>ک</w:t>
      </w:r>
      <w:r w:rsidR="0002357F" w:rsidRPr="00FE4957">
        <w:rPr>
          <w:rFonts w:hint="cs"/>
          <w:rtl/>
        </w:rPr>
        <w:t>س</w:t>
      </w:r>
      <w:r w:rsidR="00583675" w:rsidRPr="00583675">
        <w:rPr>
          <w:rFonts w:hint="cs"/>
          <w:rtl/>
        </w:rPr>
        <w:t>ی</w:t>
      </w:r>
      <w:r w:rsidR="0002357F" w:rsidRPr="00FE4957">
        <w:rPr>
          <w:rFonts w:hint="cs"/>
          <w:rtl/>
        </w:rPr>
        <w:t xml:space="preserve"> </w:t>
      </w:r>
      <w:r w:rsidR="004B6063" w:rsidRPr="004B6063">
        <w:rPr>
          <w:rFonts w:hint="cs"/>
          <w:rtl/>
        </w:rPr>
        <w:t>ک</w:t>
      </w:r>
      <w:r w:rsidR="0002357F" w:rsidRPr="00FE4957">
        <w:rPr>
          <w:rFonts w:hint="cs"/>
          <w:rtl/>
        </w:rPr>
        <w:t>ه توبه را از بندگان خود م</w:t>
      </w:r>
      <w:r w:rsidR="00583675" w:rsidRPr="00583675">
        <w:rPr>
          <w:rFonts w:hint="cs"/>
          <w:rtl/>
        </w:rPr>
        <w:t>ی</w:t>
      </w:r>
      <w:r w:rsidR="0002357F" w:rsidRPr="00FE4957">
        <w:rPr>
          <w:rFonts w:hint="cs"/>
          <w:rtl/>
        </w:rPr>
        <w:t>‌پذ</w:t>
      </w:r>
      <w:r w:rsidR="00583675" w:rsidRPr="00583675">
        <w:rPr>
          <w:rFonts w:hint="cs"/>
          <w:rtl/>
        </w:rPr>
        <w:t>ی</w:t>
      </w:r>
      <w:r w:rsidR="0002357F" w:rsidRPr="00FE4957">
        <w:rPr>
          <w:rFonts w:hint="cs"/>
          <w:rtl/>
        </w:rPr>
        <w:t>رد و از گناهان در م</w:t>
      </w:r>
      <w:r w:rsidR="00583675" w:rsidRPr="00583675">
        <w:rPr>
          <w:rFonts w:hint="cs"/>
          <w:rtl/>
        </w:rPr>
        <w:t>ی</w:t>
      </w:r>
      <w:r w:rsidR="0002357F" w:rsidRPr="00FE4957">
        <w:rPr>
          <w:rFonts w:hint="cs"/>
          <w:rtl/>
        </w:rPr>
        <w:t>‌گذرد</w:t>
      </w:r>
      <w:r w:rsidRPr="00FE4957">
        <w:rPr>
          <w:rStyle w:val="Charc"/>
          <w:rFonts w:hint="cs"/>
          <w:rtl/>
        </w:rPr>
        <w:t>»</w:t>
      </w:r>
      <w:r w:rsidRPr="00D938A1">
        <w:rPr>
          <w:rFonts w:cs="B Lotus" w:hint="cs"/>
          <w:rtl/>
        </w:rPr>
        <w:t>.</w:t>
      </w:r>
    </w:p>
    <w:p w:rsidR="00B26B6B" w:rsidRPr="00C97A77" w:rsidRDefault="00C872BE" w:rsidP="00B26B6B">
      <w:pPr>
        <w:bidi/>
        <w:ind w:firstLine="284"/>
        <w:jc w:val="both"/>
        <w:rPr>
          <w:rStyle w:val="Char2"/>
          <w:rtl/>
        </w:rPr>
      </w:pPr>
      <w:r w:rsidRPr="00C97A77">
        <w:rPr>
          <w:rStyle w:val="Char2"/>
          <w:rFonts w:hint="cs"/>
          <w:rtl/>
        </w:rPr>
        <w:t>خداوند در وصف ذات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FE4957" w:rsidRPr="00FE4957" w:rsidRDefault="00FE4957" w:rsidP="00FE4957">
      <w:pPr>
        <w:bidi/>
        <w:ind w:firstLine="284"/>
        <w:rPr>
          <w:rStyle w:val="Char5"/>
          <w:rtl/>
        </w:rPr>
      </w:pPr>
      <w:r w:rsidRPr="00FE4957">
        <w:rPr>
          <w:rStyle w:val="Charc"/>
          <w:rtl/>
        </w:rPr>
        <w:t>﴿</w:t>
      </w:r>
      <w:r w:rsidRPr="00FE4957">
        <w:rPr>
          <w:rStyle w:val="Char4"/>
          <w:rtl/>
        </w:rPr>
        <w:t xml:space="preserve">غَافِرِ </w:t>
      </w:r>
      <w:r w:rsidRPr="00FE4957">
        <w:rPr>
          <w:rStyle w:val="Char4"/>
          <w:rFonts w:hint="cs"/>
          <w:rtl/>
        </w:rPr>
        <w:t>ٱ</w:t>
      </w:r>
      <w:r w:rsidRPr="00FE4957">
        <w:rPr>
          <w:rStyle w:val="Char4"/>
          <w:rFonts w:hint="eastAsia"/>
          <w:rtl/>
        </w:rPr>
        <w:t>لذَّنۢبِ</w:t>
      </w:r>
      <w:r w:rsidRPr="00FE4957">
        <w:rPr>
          <w:rStyle w:val="Char4"/>
          <w:rtl/>
        </w:rPr>
        <w:t xml:space="preserve"> وَقَابِلِ </w:t>
      </w:r>
      <w:r w:rsidRPr="00FE4957">
        <w:rPr>
          <w:rStyle w:val="Char4"/>
          <w:rFonts w:hint="cs"/>
          <w:rtl/>
        </w:rPr>
        <w:t>ٱ</w:t>
      </w:r>
      <w:r w:rsidRPr="00FE4957">
        <w:rPr>
          <w:rStyle w:val="Char4"/>
          <w:rFonts w:hint="eastAsia"/>
          <w:rtl/>
        </w:rPr>
        <w:t>لتَّوۡبِ</w:t>
      </w:r>
      <w:r w:rsidRPr="00FE4957">
        <w:rPr>
          <w:rStyle w:val="Charc"/>
          <w:rtl/>
        </w:rPr>
        <w:t>﴾</w:t>
      </w:r>
      <w:r>
        <w:rPr>
          <w:rFonts w:ascii="Tahoma" w:hAnsi="Tahoma" w:cs="Arial"/>
          <w:sz w:val="28"/>
          <w:rtl/>
          <w:lang w:bidi="fa-IR"/>
        </w:rPr>
        <w:t xml:space="preserve"> </w:t>
      </w:r>
      <w:r w:rsidRPr="00FE4957">
        <w:rPr>
          <w:rStyle w:val="Char5"/>
          <w:rtl/>
        </w:rPr>
        <w:t>[غافر: 3]</w:t>
      </w:r>
      <w:r>
        <w:rPr>
          <w:rStyle w:val="Char5"/>
          <w:rFonts w:hint="cs"/>
          <w:rtl/>
        </w:rPr>
        <w:t>.</w:t>
      </w:r>
    </w:p>
    <w:p w:rsidR="003D7710" w:rsidRPr="00D938A1" w:rsidRDefault="003D7710" w:rsidP="00FE4957">
      <w:pPr>
        <w:pStyle w:val="a6"/>
        <w:rPr>
          <w:rFonts w:cs="B Lotus"/>
          <w:rtl/>
        </w:rPr>
      </w:pPr>
      <w:r w:rsidRPr="00FE4957">
        <w:rPr>
          <w:rStyle w:val="Charc"/>
          <w:rFonts w:hint="cs"/>
          <w:rtl/>
        </w:rPr>
        <w:t>«</w:t>
      </w:r>
      <w:r w:rsidR="007644FB" w:rsidRPr="00FE4957">
        <w:rPr>
          <w:rFonts w:hint="cs"/>
          <w:rtl/>
        </w:rPr>
        <w:t>آمرزنده گناه</w:t>
      </w:r>
      <w:r w:rsidR="001000C7" w:rsidRPr="00FE4957">
        <w:rPr>
          <w:rFonts w:hint="cs"/>
          <w:rtl/>
        </w:rPr>
        <w:t xml:space="preserve"> و توبه‌</w:t>
      </w:r>
      <w:r w:rsidR="00FE4957">
        <w:rPr>
          <w:rFonts w:hint="cs"/>
          <w:rtl/>
        </w:rPr>
        <w:t xml:space="preserve"> </w:t>
      </w:r>
      <w:r w:rsidR="001000C7" w:rsidRPr="00FE4957">
        <w:rPr>
          <w:rFonts w:hint="cs"/>
          <w:rtl/>
        </w:rPr>
        <w:t>پذ</w:t>
      </w:r>
      <w:r w:rsidR="00583675" w:rsidRPr="00583675">
        <w:rPr>
          <w:rFonts w:hint="cs"/>
          <w:rtl/>
        </w:rPr>
        <w:t>ی</w:t>
      </w:r>
      <w:r w:rsidR="001000C7" w:rsidRPr="00FE4957">
        <w:rPr>
          <w:rFonts w:hint="cs"/>
          <w:rtl/>
        </w:rPr>
        <w:t>ر</w:t>
      </w:r>
      <w:r w:rsidRPr="00FE4957">
        <w:rPr>
          <w:rStyle w:val="Charc"/>
          <w:rFonts w:hint="cs"/>
          <w:rtl/>
        </w:rPr>
        <w:t>»</w:t>
      </w:r>
      <w:r w:rsidR="00FE4957">
        <w:rPr>
          <w:rStyle w:val="Charc"/>
          <w:rFonts w:hint="cs"/>
          <w:rtl/>
        </w:rPr>
        <w:t>.</w:t>
      </w:r>
    </w:p>
    <w:p w:rsidR="00C872BE" w:rsidRPr="00C97A77" w:rsidRDefault="006808D5" w:rsidP="00C872BE">
      <w:pPr>
        <w:bidi/>
        <w:ind w:firstLine="284"/>
        <w:jc w:val="both"/>
        <w:rPr>
          <w:rStyle w:val="Char2"/>
          <w:rtl/>
        </w:rPr>
      </w:pPr>
      <w:r w:rsidRPr="006808D5">
        <w:rPr>
          <w:rStyle w:val="Char2"/>
          <w:rFonts w:hint="cs"/>
          <w:rtl/>
        </w:rPr>
        <w:t>ک</w:t>
      </w:r>
      <w:r w:rsidR="00EA43E4" w:rsidRPr="00C97A77">
        <w:rPr>
          <w:rStyle w:val="Char2"/>
          <w:rFonts w:hint="cs"/>
          <w:rtl/>
        </w:rPr>
        <w:t>س</w:t>
      </w:r>
      <w:r w:rsidR="00C97A77" w:rsidRPr="00C97A77">
        <w:rPr>
          <w:rStyle w:val="Char2"/>
          <w:rFonts w:hint="cs"/>
          <w:rtl/>
        </w:rPr>
        <w:t>ی</w:t>
      </w:r>
      <w:r w:rsidR="00EA43E4" w:rsidRPr="00C97A77">
        <w:rPr>
          <w:rStyle w:val="Char2"/>
          <w:rFonts w:hint="cs"/>
          <w:rtl/>
        </w:rPr>
        <w:t xml:space="preserve"> </w:t>
      </w:r>
      <w:r w:rsidRPr="006808D5">
        <w:rPr>
          <w:rStyle w:val="Char2"/>
          <w:rFonts w:hint="cs"/>
          <w:rtl/>
        </w:rPr>
        <w:t>ک</w:t>
      </w:r>
      <w:r w:rsidR="00EA43E4" w:rsidRPr="00C97A77">
        <w:rPr>
          <w:rStyle w:val="Char2"/>
          <w:rFonts w:hint="cs"/>
          <w:rtl/>
        </w:rPr>
        <w:t xml:space="preserve">ه توبه </w:t>
      </w:r>
      <w:r w:rsidRPr="006808D5">
        <w:rPr>
          <w:rStyle w:val="Char2"/>
          <w:rFonts w:hint="cs"/>
          <w:rtl/>
        </w:rPr>
        <w:t>ک</w:t>
      </w:r>
      <w:r w:rsidR="00EA43E4" w:rsidRPr="00C97A77">
        <w:rPr>
          <w:rStyle w:val="Char2"/>
          <w:rFonts w:hint="cs"/>
          <w:rtl/>
        </w:rPr>
        <w:t xml:space="preserve">ند و به اصلاح خود بپردازد </w:t>
      </w:r>
      <w:r w:rsidRPr="006808D5">
        <w:rPr>
          <w:rStyle w:val="Char2"/>
          <w:rFonts w:hint="cs"/>
          <w:rtl/>
        </w:rPr>
        <w:t>ک</w:t>
      </w:r>
      <w:r w:rsidR="00EA43E4" w:rsidRPr="00C97A77">
        <w:rPr>
          <w:rStyle w:val="Char2"/>
          <w:rFonts w:hint="cs"/>
          <w:rtl/>
        </w:rPr>
        <w:t>ارها</w:t>
      </w:r>
      <w:r w:rsidR="00C97A77" w:rsidRPr="00C97A77">
        <w:rPr>
          <w:rStyle w:val="Char2"/>
          <w:rFonts w:hint="cs"/>
          <w:rtl/>
        </w:rPr>
        <w:t>ی</w:t>
      </w:r>
      <w:r w:rsidR="00EA43E4" w:rsidRPr="00C97A77">
        <w:rPr>
          <w:rStyle w:val="Char2"/>
          <w:rFonts w:hint="cs"/>
          <w:rtl/>
        </w:rPr>
        <w:t xml:space="preserve"> ن</w:t>
      </w:r>
      <w:r w:rsidR="00C97A77" w:rsidRPr="00C97A77">
        <w:rPr>
          <w:rStyle w:val="Char2"/>
          <w:rFonts w:hint="cs"/>
          <w:rtl/>
        </w:rPr>
        <w:t>ی</w:t>
      </w:r>
      <w:r w:rsidRPr="006808D5">
        <w:rPr>
          <w:rStyle w:val="Char2"/>
          <w:rFonts w:hint="cs"/>
          <w:rtl/>
        </w:rPr>
        <w:t>ک</w:t>
      </w:r>
      <w:r w:rsidR="00EA43E4" w:rsidRPr="00C97A77">
        <w:rPr>
          <w:rStyle w:val="Char2"/>
          <w:rFonts w:hint="cs"/>
          <w:rtl/>
        </w:rPr>
        <w:t xml:space="preserve"> انجام دهد، خداوند توبه‌اش را بهتر م</w:t>
      </w:r>
      <w:r w:rsidR="00C97A77" w:rsidRPr="00C97A77">
        <w:rPr>
          <w:rStyle w:val="Char2"/>
          <w:rFonts w:hint="cs"/>
          <w:rtl/>
        </w:rPr>
        <w:t>ی</w:t>
      </w:r>
      <w:r w:rsidR="00EA43E4" w:rsidRPr="00C97A77">
        <w:rPr>
          <w:rStyle w:val="Char2"/>
          <w:rFonts w:hint="cs"/>
          <w:rtl/>
        </w:rPr>
        <w:t>‌پذ</w:t>
      </w:r>
      <w:r w:rsidR="00C97A77" w:rsidRPr="00C97A77">
        <w:rPr>
          <w:rStyle w:val="Char2"/>
          <w:rFonts w:hint="cs"/>
          <w:rtl/>
        </w:rPr>
        <w:t>ی</w:t>
      </w:r>
      <w:r w:rsidR="00EA43E4" w:rsidRPr="00C97A77">
        <w:rPr>
          <w:rStyle w:val="Char2"/>
          <w:rFonts w:hint="cs"/>
          <w:rtl/>
        </w:rPr>
        <w:t>رد. قرآن توب</w:t>
      </w:r>
      <w:r w:rsidR="009F7EDB" w:rsidRPr="009F7EDB">
        <w:rPr>
          <w:rStyle w:val="Char2"/>
          <w:rFonts w:hint="cs"/>
          <w:rtl/>
        </w:rPr>
        <w:t>ۀ</w:t>
      </w:r>
      <w:r w:rsidR="00EA43E4" w:rsidRPr="00C97A77">
        <w:rPr>
          <w:rStyle w:val="Char2"/>
          <w:rFonts w:hint="cs"/>
          <w:rtl/>
        </w:rPr>
        <w:t xml:space="preserve"> مرد و زن دزد را ا</w:t>
      </w:r>
      <w:r w:rsidR="00C97A77" w:rsidRPr="00C97A77">
        <w:rPr>
          <w:rStyle w:val="Char2"/>
          <w:rFonts w:hint="cs"/>
          <w:rtl/>
        </w:rPr>
        <w:t>ی</w:t>
      </w:r>
      <w:r w:rsidR="00EA43E4" w:rsidRPr="00C97A77">
        <w:rPr>
          <w:rStyle w:val="Char2"/>
          <w:rFonts w:hint="cs"/>
          <w:rtl/>
        </w:rPr>
        <w:t>ن چن</w:t>
      </w:r>
      <w:r w:rsidR="00C97A77" w:rsidRPr="00C97A77">
        <w:rPr>
          <w:rStyle w:val="Char2"/>
          <w:rFonts w:hint="cs"/>
          <w:rtl/>
        </w:rPr>
        <w:t>ی</w:t>
      </w:r>
      <w:r w:rsidR="00EA43E4" w:rsidRPr="00C97A77">
        <w:rPr>
          <w:rStyle w:val="Char2"/>
          <w:rFonts w:hint="cs"/>
          <w:rtl/>
        </w:rPr>
        <w:t>ن ب</w:t>
      </w:r>
      <w:r w:rsidR="00C97A77" w:rsidRPr="00C97A77">
        <w:rPr>
          <w:rStyle w:val="Char2"/>
          <w:rFonts w:hint="cs"/>
          <w:rtl/>
        </w:rPr>
        <w:t>ی</w:t>
      </w:r>
      <w:r w:rsidR="00EA43E4" w:rsidRPr="00C97A77">
        <w:rPr>
          <w:rStyle w:val="Char2"/>
          <w:rFonts w:hint="cs"/>
          <w:rtl/>
        </w:rPr>
        <w:t>ان م</w:t>
      </w:r>
      <w:r w:rsidR="00C97A77" w:rsidRPr="00C97A77">
        <w:rPr>
          <w:rStyle w:val="Char2"/>
          <w:rFonts w:hint="cs"/>
          <w:rtl/>
        </w:rPr>
        <w:t>ی</w:t>
      </w:r>
      <w:r w:rsidR="00EA43E4" w:rsidRPr="00C97A77">
        <w:rPr>
          <w:rStyle w:val="Char2"/>
          <w:rFonts w:hint="cs"/>
          <w:rtl/>
        </w:rPr>
        <w:t>‌دارد:</w:t>
      </w:r>
    </w:p>
    <w:p w:rsidR="00FE4957" w:rsidRPr="00C97A77" w:rsidRDefault="00FE4957" w:rsidP="00FE4957">
      <w:pPr>
        <w:pStyle w:val="a4"/>
        <w:rPr>
          <w:rStyle w:val="Char2"/>
          <w:rtl/>
        </w:rPr>
      </w:pPr>
      <w:r w:rsidRPr="00FE4957">
        <w:rPr>
          <w:rStyle w:val="Charc"/>
          <w:rtl/>
        </w:rPr>
        <w:t>﴿</w:t>
      </w:r>
      <w:r w:rsidRPr="00FE4957">
        <w:rPr>
          <w:rtl/>
        </w:rPr>
        <w:t>فَمَن تَابَ مِنۢ بَعۡدِ ظُلۡمِهِ</w:t>
      </w:r>
      <w:r w:rsidRPr="00FE4957">
        <w:rPr>
          <w:rFonts w:hint="cs"/>
          <w:rtl/>
        </w:rPr>
        <w:t>ۦ</w:t>
      </w:r>
      <w:r w:rsidRPr="00FE4957">
        <w:rPr>
          <w:rtl/>
        </w:rPr>
        <w:t xml:space="preserve"> وَأَصۡلَحَ فَإِنَّ </w:t>
      </w:r>
      <w:r w:rsidRPr="00FE4957">
        <w:rPr>
          <w:rFonts w:hint="cs"/>
          <w:rtl/>
        </w:rPr>
        <w:t>ٱ</w:t>
      </w:r>
      <w:r w:rsidRPr="00FE4957">
        <w:rPr>
          <w:rFonts w:hint="eastAsia"/>
          <w:rtl/>
        </w:rPr>
        <w:t>للَّهَ</w:t>
      </w:r>
      <w:r w:rsidRPr="00FE4957">
        <w:rPr>
          <w:rtl/>
        </w:rPr>
        <w:t xml:space="preserve"> يَتُوبُ عَلَيۡهِۚ إِنَّ </w:t>
      </w:r>
      <w:r w:rsidRPr="00FE4957">
        <w:rPr>
          <w:rFonts w:hint="cs"/>
          <w:rtl/>
        </w:rPr>
        <w:t>ٱ</w:t>
      </w:r>
      <w:r w:rsidRPr="00FE4957">
        <w:rPr>
          <w:rFonts w:hint="eastAsia"/>
          <w:rtl/>
        </w:rPr>
        <w:t>للَّهَ</w:t>
      </w:r>
      <w:r w:rsidRPr="00FE4957">
        <w:rPr>
          <w:rtl/>
        </w:rPr>
        <w:t xml:space="preserve"> غَفُورٞ رَّحِيمٌ٣٩</w:t>
      </w:r>
      <w:r w:rsidRPr="00FE4957">
        <w:rPr>
          <w:rStyle w:val="Charc"/>
          <w:rtl/>
        </w:rPr>
        <w:t>﴾</w:t>
      </w:r>
      <w:r>
        <w:rPr>
          <w:rFonts w:ascii="Tahoma" w:hAnsi="Tahoma" w:cs="Arial"/>
          <w:rtl/>
        </w:rPr>
        <w:t xml:space="preserve"> </w:t>
      </w:r>
      <w:r w:rsidRPr="00FE4957">
        <w:rPr>
          <w:rStyle w:val="Char5"/>
          <w:rtl/>
        </w:rPr>
        <w:t>[المائدة: 39]</w:t>
      </w:r>
      <w:r>
        <w:rPr>
          <w:rStyle w:val="Char5"/>
          <w:rFonts w:hint="cs"/>
          <w:rtl/>
        </w:rPr>
        <w:t>.</w:t>
      </w:r>
    </w:p>
    <w:p w:rsidR="006E20BE" w:rsidRDefault="006E20BE" w:rsidP="00FE4957">
      <w:pPr>
        <w:pStyle w:val="a6"/>
        <w:rPr>
          <w:rFonts w:cs="B Lotus"/>
          <w:rtl/>
        </w:rPr>
      </w:pPr>
      <w:r w:rsidRPr="00FE4957">
        <w:rPr>
          <w:rStyle w:val="Charc"/>
          <w:rFonts w:hint="cs"/>
          <w:rtl/>
        </w:rPr>
        <w:t>«</w:t>
      </w:r>
      <w:r w:rsidR="000B1D6E" w:rsidRPr="00FE4957">
        <w:rPr>
          <w:rFonts w:hint="cs"/>
          <w:rtl/>
        </w:rPr>
        <w:t xml:space="preserve">پس هر </w:t>
      </w:r>
      <w:r w:rsidR="004B6063" w:rsidRPr="004B6063">
        <w:rPr>
          <w:rFonts w:hint="cs"/>
          <w:rtl/>
        </w:rPr>
        <w:t>ک</w:t>
      </w:r>
      <w:r w:rsidR="000B1D6E" w:rsidRPr="00FE4957">
        <w:rPr>
          <w:rFonts w:hint="cs"/>
          <w:rtl/>
        </w:rPr>
        <w:t>ه بعد از ستم‌</w:t>
      </w:r>
      <w:r w:rsidR="004B6063" w:rsidRPr="004B6063">
        <w:rPr>
          <w:rFonts w:hint="cs"/>
          <w:rtl/>
        </w:rPr>
        <w:t>ک</w:t>
      </w:r>
      <w:r w:rsidR="000B1D6E" w:rsidRPr="00FE4957">
        <w:rPr>
          <w:rFonts w:hint="cs"/>
          <w:rtl/>
        </w:rPr>
        <w:t xml:space="preserve">ردنش توبه </w:t>
      </w:r>
      <w:r w:rsidR="004B6063" w:rsidRPr="004B6063">
        <w:rPr>
          <w:rFonts w:hint="cs"/>
          <w:rtl/>
        </w:rPr>
        <w:t>ک</w:t>
      </w:r>
      <w:r w:rsidR="000B1D6E" w:rsidRPr="00FE4957">
        <w:rPr>
          <w:rFonts w:hint="cs"/>
          <w:rtl/>
        </w:rPr>
        <w:t>ند و به صلاح آ</w:t>
      </w:r>
      <w:r w:rsidR="00583675" w:rsidRPr="00583675">
        <w:rPr>
          <w:rFonts w:hint="cs"/>
          <w:rtl/>
        </w:rPr>
        <w:t>ی</w:t>
      </w:r>
      <w:r w:rsidR="000B1D6E" w:rsidRPr="00FE4957">
        <w:rPr>
          <w:rFonts w:hint="cs"/>
          <w:rtl/>
        </w:rPr>
        <w:t>د، خدا توب</w:t>
      </w:r>
      <w:r w:rsidR="009F7EDB" w:rsidRPr="009F7EDB">
        <w:rPr>
          <w:rFonts w:hint="cs"/>
          <w:rtl/>
        </w:rPr>
        <w:t>ۀ</w:t>
      </w:r>
      <w:r w:rsidR="000B1D6E" w:rsidRPr="00FE4957">
        <w:rPr>
          <w:rFonts w:hint="cs"/>
          <w:rtl/>
        </w:rPr>
        <w:t xml:space="preserve"> او را م</w:t>
      </w:r>
      <w:r w:rsidR="00583675" w:rsidRPr="00583675">
        <w:rPr>
          <w:rFonts w:hint="cs"/>
          <w:rtl/>
        </w:rPr>
        <w:t>ی</w:t>
      </w:r>
      <w:r w:rsidR="000B1D6E" w:rsidRPr="00FE4957">
        <w:rPr>
          <w:rFonts w:hint="cs"/>
          <w:rtl/>
        </w:rPr>
        <w:t>‌پذ</w:t>
      </w:r>
      <w:r w:rsidR="00583675" w:rsidRPr="00583675">
        <w:rPr>
          <w:rFonts w:hint="cs"/>
          <w:rtl/>
        </w:rPr>
        <w:t>ی</w:t>
      </w:r>
      <w:r w:rsidR="000B1D6E" w:rsidRPr="00FE4957">
        <w:rPr>
          <w:rFonts w:hint="cs"/>
          <w:rtl/>
        </w:rPr>
        <w:t xml:space="preserve">رد </w:t>
      </w:r>
      <w:r w:rsidR="004B6063" w:rsidRPr="004B6063">
        <w:rPr>
          <w:rFonts w:hint="cs"/>
          <w:rtl/>
        </w:rPr>
        <w:t>ک</w:t>
      </w:r>
      <w:r w:rsidR="000B1D6E" w:rsidRPr="00FE4957">
        <w:rPr>
          <w:rFonts w:hint="cs"/>
          <w:rtl/>
        </w:rPr>
        <w:t>ه خدا آمرزند</w:t>
      </w:r>
      <w:r w:rsidR="009F7EDB" w:rsidRPr="009F7EDB">
        <w:rPr>
          <w:rFonts w:hint="cs"/>
          <w:rtl/>
        </w:rPr>
        <w:t>ۀ</w:t>
      </w:r>
      <w:r w:rsidR="000B1D6E" w:rsidRPr="00FE4957">
        <w:rPr>
          <w:rFonts w:hint="cs"/>
          <w:rtl/>
        </w:rPr>
        <w:t xml:space="preserve"> مهربان است</w:t>
      </w:r>
      <w:r w:rsidRPr="00FE4957">
        <w:rPr>
          <w:rStyle w:val="Charc"/>
          <w:rFonts w:hint="cs"/>
          <w:rtl/>
        </w:rPr>
        <w:t>»</w:t>
      </w:r>
      <w:r w:rsidRPr="00D938A1">
        <w:rPr>
          <w:rFonts w:cs="B Lotus" w:hint="cs"/>
          <w:rtl/>
        </w:rPr>
        <w:t>.</w:t>
      </w:r>
    </w:p>
    <w:p w:rsidR="00FE4957" w:rsidRPr="00FE4957" w:rsidRDefault="00FE4957" w:rsidP="006808D5">
      <w:pPr>
        <w:pStyle w:val="a6"/>
        <w:widowControl w:val="0"/>
        <w:jc w:val="left"/>
        <w:rPr>
          <w:rStyle w:val="Char5"/>
          <w:rtl/>
        </w:rPr>
      </w:pPr>
      <w:r w:rsidRPr="00FE4957">
        <w:rPr>
          <w:rStyle w:val="Charc"/>
          <w:rtl/>
        </w:rPr>
        <w:t>﴿</w:t>
      </w:r>
      <w:r w:rsidRPr="00FE4957">
        <w:rPr>
          <w:rStyle w:val="Char4"/>
          <w:rtl/>
        </w:rPr>
        <w:t xml:space="preserve">كَتَبَ رَبُّكُمۡ عَلَىٰ نَفۡسِهِ </w:t>
      </w:r>
      <w:r w:rsidRPr="00FE4957">
        <w:rPr>
          <w:rStyle w:val="Char4"/>
          <w:rFonts w:hint="cs"/>
          <w:rtl/>
        </w:rPr>
        <w:t>ٱ</w:t>
      </w:r>
      <w:r w:rsidRPr="00FE4957">
        <w:rPr>
          <w:rStyle w:val="Char4"/>
          <w:rFonts w:hint="eastAsia"/>
          <w:rtl/>
        </w:rPr>
        <w:t>لرَّحۡمَةَ</w:t>
      </w:r>
      <w:r w:rsidRPr="00FE4957">
        <w:rPr>
          <w:rStyle w:val="Char4"/>
          <w:rtl/>
        </w:rPr>
        <w:t xml:space="preserve"> أَنَّهُ</w:t>
      </w:r>
      <w:r w:rsidRPr="00FE4957">
        <w:rPr>
          <w:rStyle w:val="Char4"/>
          <w:rFonts w:hint="cs"/>
          <w:rtl/>
        </w:rPr>
        <w:t>ۥ</w:t>
      </w:r>
      <w:r w:rsidRPr="00FE4957">
        <w:rPr>
          <w:rStyle w:val="Char4"/>
          <w:rtl/>
        </w:rPr>
        <w:t xml:space="preserve"> مَنۡ عَمِلَ مِنكُمۡ سُوٓءَۢا بِجَهَٰلَةٖ ثُمَّ تَابَ مِنۢ بَعۡدِهِ</w:t>
      </w:r>
      <w:r w:rsidRPr="00FE4957">
        <w:rPr>
          <w:rStyle w:val="Char4"/>
          <w:rFonts w:hint="cs"/>
          <w:rtl/>
        </w:rPr>
        <w:t>ۦ</w:t>
      </w:r>
      <w:r w:rsidRPr="00FE4957">
        <w:rPr>
          <w:rStyle w:val="Char4"/>
          <w:rtl/>
        </w:rPr>
        <w:t xml:space="preserve"> وَأَصۡلَحَ فَأَنَّهُ</w:t>
      </w:r>
      <w:r w:rsidRPr="00FE4957">
        <w:rPr>
          <w:rStyle w:val="Char4"/>
          <w:rFonts w:hint="cs"/>
          <w:rtl/>
        </w:rPr>
        <w:t>ۥ</w:t>
      </w:r>
      <w:r w:rsidRPr="00FE4957">
        <w:rPr>
          <w:rStyle w:val="Char4"/>
          <w:rtl/>
        </w:rPr>
        <w:t xml:space="preserve"> غَفُورٞ رَّحِيمٞ٥٤</w:t>
      </w:r>
      <w:r w:rsidRPr="00FE4957">
        <w:rPr>
          <w:rStyle w:val="Charc"/>
          <w:rtl/>
        </w:rPr>
        <w:t>﴾</w:t>
      </w:r>
      <w:r>
        <w:rPr>
          <w:rFonts w:ascii="Tahoma" w:hAnsi="Tahoma" w:cs="Arial"/>
          <w:szCs w:val="24"/>
          <w:rtl/>
        </w:rPr>
        <w:t xml:space="preserve"> </w:t>
      </w:r>
      <w:r w:rsidRPr="00FE4957">
        <w:rPr>
          <w:rStyle w:val="Char5"/>
          <w:rtl/>
        </w:rPr>
        <w:t>[الأنعام: 54]</w:t>
      </w:r>
      <w:r>
        <w:rPr>
          <w:rStyle w:val="Char5"/>
          <w:rFonts w:hint="cs"/>
          <w:rtl/>
        </w:rPr>
        <w:t>.</w:t>
      </w:r>
    </w:p>
    <w:p w:rsidR="002A70C2" w:rsidRDefault="002A70C2" w:rsidP="00FE4957">
      <w:pPr>
        <w:pStyle w:val="a6"/>
        <w:rPr>
          <w:rFonts w:cs="B Lotus"/>
          <w:rtl/>
        </w:rPr>
      </w:pPr>
      <w:r w:rsidRPr="00FE4957">
        <w:rPr>
          <w:rStyle w:val="Charc"/>
          <w:rFonts w:hint="cs"/>
          <w:rtl/>
        </w:rPr>
        <w:t>«</w:t>
      </w:r>
      <w:r w:rsidR="00D77A54" w:rsidRPr="00FE4957">
        <w:rPr>
          <w:rFonts w:hint="cs"/>
          <w:rtl/>
        </w:rPr>
        <w:t xml:space="preserve">پروردگارتان رحمت را بر خود مقرر نموده </w:t>
      </w:r>
      <w:r w:rsidR="004B6063" w:rsidRPr="004B6063">
        <w:rPr>
          <w:rFonts w:hint="cs"/>
          <w:rtl/>
        </w:rPr>
        <w:t>ک</w:t>
      </w:r>
      <w:r w:rsidR="00D77A54" w:rsidRPr="00FE4957">
        <w:rPr>
          <w:rFonts w:hint="cs"/>
          <w:rtl/>
        </w:rPr>
        <w:t xml:space="preserve">ه هر </w:t>
      </w:r>
      <w:r w:rsidR="004B6063" w:rsidRPr="004B6063">
        <w:rPr>
          <w:rFonts w:hint="cs"/>
          <w:rtl/>
        </w:rPr>
        <w:t>ک</w:t>
      </w:r>
      <w:r w:rsidR="00D77A54" w:rsidRPr="00FE4957">
        <w:rPr>
          <w:rFonts w:hint="cs"/>
          <w:rtl/>
        </w:rPr>
        <w:t>س</w:t>
      </w:r>
      <w:r w:rsidR="00583675" w:rsidRPr="00583675">
        <w:rPr>
          <w:rFonts w:hint="cs"/>
          <w:rtl/>
        </w:rPr>
        <w:t>ی</w:t>
      </w:r>
      <w:r w:rsidR="00D77A54" w:rsidRPr="00FE4957">
        <w:rPr>
          <w:rFonts w:hint="cs"/>
          <w:rtl/>
        </w:rPr>
        <w:t xml:space="preserve"> از شما به نادان</w:t>
      </w:r>
      <w:r w:rsidR="00583675" w:rsidRPr="00583675">
        <w:rPr>
          <w:rFonts w:hint="cs"/>
          <w:rtl/>
        </w:rPr>
        <w:t>ی</w:t>
      </w:r>
      <w:r w:rsidR="00D77A54" w:rsidRPr="00FE4957">
        <w:rPr>
          <w:rFonts w:hint="cs"/>
          <w:rtl/>
        </w:rPr>
        <w:t xml:space="preserve"> </w:t>
      </w:r>
      <w:r w:rsidR="004B6063" w:rsidRPr="004B6063">
        <w:rPr>
          <w:rFonts w:hint="cs"/>
          <w:rtl/>
        </w:rPr>
        <w:t>ک</w:t>
      </w:r>
      <w:r w:rsidR="00D77A54" w:rsidRPr="00FE4957">
        <w:rPr>
          <w:rFonts w:hint="cs"/>
          <w:rtl/>
        </w:rPr>
        <w:t>ار بد</w:t>
      </w:r>
      <w:r w:rsidR="00583675" w:rsidRPr="00583675">
        <w:rPr>
          <w:rFonts w:hint="cs"/>
          <w:rtl/>
        </w:rPr>
        <w:t>ی</w:t>
      </w:r>
      <w:r w:rsidR="00D77A54" w:rsidRPr="00FE4957">
        <w:rPr>
          <w:rFonts w:hint="cs"/>
          <w:rtl/>
        </w:rPr>
        <w:t xml:space="preserve"> </w:t>
      </w:r>
      <w:r w:rsidR="004B6063" w:rsidRPr="004B6063">
        <w:rPr>
          <w:rFonts w:hint="cs"/>
          <w:rtl/>
        </w:rPr>
        <w:t>ک</w:t>
      </w:r>
      <w:r w:rsidR="00D77A54" w:rsidRPr="00FE4957">
        <w:rPr>
          <w:rFonts w:hint="cs"/>
          <w:rtl/>
        </w:rPr>
        <w:t>ند و آنگاه توبه و اصلاح آ</w:t>
      </w:r>
      <w:r w:rsidR="00583675" w:rsidRPr="00583675">
        <w:rPr>
          <w:rFonts w:hint="cs"/>
          <w:rtl/>
        </w:rPr>
        <w:t>ی</w:t>
      </w:r>
      <w:r w:rsidR="00D77A54" w:rsidRPr="00FE4957">
        <w:rPr>
          <w:rFonts w:hint="cs"/>
          <w:rtl/>
        </w:rPr>
        <w:t>د پس و</w:t>
      </w:r>
      <w:r w:rsidR="00583675" w:rsidRPr="00583675">
        <w:rPr>
          <w:rFonts w:hint="cs"/>
          <w:rtl/>
        </w:rPr>
        <w:t>ی</w:t>
      </w:r>
      <w:r w:rsidR="00D77A54" w:rsidRPr="00FE4957">
        <w:rPr>
          <w:rFonts w:hint="cs"/>
          <w:rtl/>
        </w:rPr>
        <w:t xml:space="preserve"> آمرزند</w:t>
      </w:r>
      <w:r w:rsidR="00C11B36">
        <w:rPr>
          <w:rFonts w:hint="cs"/>
        </w:rPr>
        <w:t>‌</w:t>
      </w:r>
      <w:r w:rsidR="00E845D2" w:rsidRPr="00FE4957">
        <w:rPr>
          <w:rFonts w:hint="cs"/>
          <w:rtl/>
        </w:rPr>
        <w:t>ه</w:t>
      </w:r>
      <w:r w:rsidR="00C11B36">
        <w:rPr>
          <w:rFonts w:hint="cs"/>
        </w:rPr>
        <w:t>‌</w:t>
      </w:r>
      <w:r w:rsidR="00E845D2" w:rsidRPr="00FE4957">
        <w:rPr>
          <w:rFonts w:hint="cs"/>
          <w:rtl/>
        </w:rPr>
        <w:t>ی</w:t>
      </w:r>
      <w:r w:rsidR="00D77A54" w:rsidRPr="00FE4957">
        <w:rPr>
          <w:rFonts w:hint="cs"/>
          <w:rtl/>
        </w:rPr>
        <w:t xml:space="preserve"> مهربان است</w:t>
      </w:r>
      <w:r w:rsidRPr="00FE4957">
        <w:rPr>
          <w:rStyle w:val="Charc"/>
          <w:rFonts w:hint="cs"/>
          <w:rtl/>
        </w:rPr>
        <w:t>»</w:t>
      </w:r>
      <w:r w:rsidRPr="00D938A1">
        <w:rPr>
          <w:rFonts w:cs="B Lotus" w:hint="cs"/>
          <w:rtl/>
        </w:rPr>
        <w:t>.</w:t>
      </w:r>
    </w:p>
    <w:p w:rsidR="00FE4957" w:rsidRPr="00C97A77" w:rsidRDefault="00FE4957" w:rsidP="00463DE1">
      <w:pPr>
        <w:pStyle w:val="a4"/>
        <w:rPr>
          <w:rStyle w:val="Char2"/>
          <w:rtl/>
        </w:rPr>
      </w:pPr>
      <w:r w:rsidRPr="00463DE1">
        <w:rPr>
          <w:rStyle w:val="Charc"/>
          <w:rtl/>
        </w:rPr>
        <w:t>﴿</w:t>
      </w:r>
      <w:r w:rsidRPr="00463DE1">
        <w:rPr>
          <w:rtl/>
        </w:rPr>
        <w:t xml:space="preserve">ثُمَّ إِنَّ رَبَّكَ لِلَّذِينَ عَمِلُواْ </w:t>
      </w:r>
      <w:r w:rsidRPr="00463DE1">
        <w:rPr>
          <w:rFonts w:hint="cs"/>
          <w:rtl/>
        </w:rPr>
        <w:t>ٱ</w:t>
      </w:r>
      <w:r w:rsidRPr="00463DE1">
        <w:rPr>
          <w:rFonts w:hint="eastAsia"/>
          <w:rtl/>
        </w:rPr>
        <w:t>لسُّوٓءَ</w:t>
      </w:r>
      <w:r w:rsidRPr="00463DE1">
        <w:rPr>
          <w:rtl/>
        </w:rPr>
        <w:t xml:space="preserve"> بِجَهَٰلَةٖ ثُمَّ تَابُواْ مِنۢ بَعۡدِ ذَٰلِكَ وَأَصۡلَحُوٓاْ إِنَّ رَبَّكَ مِنۢ بَعۡدِهَا لَغَفُورٞ رَّحِيمٌ١١٩</w:t>
      </w:r>
      <w:r w:rsidRPr="00463DE1">
        <w:rPr>
          <w:rStyle w:val="Charc"/>
          <w:rtl/>
        </w:rPr>
        <w:t>﴾</w:t>
      </w:r>
      <w:r>
        <w:rPr>
          <w:rFonts w:ascii="Tahoma" w:hAnsi="Tahoma" w:cs="Arial"/>
          <w:szCs w:val="24"/>
          <w:rtl/>
        </w:rPr>
        <w:t xml:space="preserve"> </w:t>
      </w:r>
      <w:r w:rsidRPr="00FE4957">
        <w:rPr>
          <w:rStyle w:val="Char5"/>
          <w:rtl/>
        </w:rPr>
        <w:t>[النحل: 119]</w:t>
      </w:r>
      <w:r>
        <w:rPr>
          <w:rStyle w:val="Char5"/>
          <w:rFonts w:hint="cs"/>
          <w:rtl/>
        </w:rPr>
        <w:t>.</w:t>
      </w:r>
    </w:p>
    <w:p w:rsidR="008C2C18" w:rsidRPr="00D938A1" w:rsidRDefault="008C2C18" w:rsidP="00463DE1">
      <w:pPr>
        <w:pStyle w:val="a6"/>
        <w:rPr>
          <w:rFonts w:cs="B Lotus"/>
          <w:rtl/>
        </w:rPr>
      </w:pPr>
      <w:r w:rsidRPr="00463DE1">
        <w:rPr>
          <w:rStyle w:val="Charc"/>
          <w:rFonts w:hint="cs"/>
          <w:rtl/>
        </w:rPr>
        <w:t>«</w:t>
      </w:r>
      <w:r w:rsidR="00086FE5" w:rsidRPr="00463DE1">
        <w:rPr>
          <w:rFonts w:hint="cs"/>
          <w:rtl/>
        </w:rPr>
        <w:t>[با ا</w:t>
      </w:r>
      <w:r w:rsidR="00583675" w:rsidRPr="00583675">
        <w:rPr>
          <w:rFonts w:hint="cs"/>
          <w:rtl/>
        </w:rPr>
        <w:t>ی</w:t>
      </w:r>
      <w:r w:rsidR="00086FE5" w:rsidRPr="00463DE1">
        <w:rPr>
          <w:rFonts w:hint="cs"/>
          <w:rtl/>
        </w:rPr>
        <w:t xml:space="preserve">ن همه] پروردگار تو نسبت به </w:t>
      </w:r>
      <w:r w:rsidR="004B6063" w:rsidRPr="004B6063">
        <w:rPr>
          <w:rFonts w:hint="cs"/>
          <w:rtl/>
        </w:rPr>
        <w:t>ک</w:t>
      </w:r>
      <w:r w:rsidR="00086FE5" w:rsidRPr="00463DE1">
        <w:rPr>
          <w:rFonts w:hint="cs"/>
          <w:rtl/>
        </w:rPr>
        <w:t>سان</w:t>
      </w:r>
      <w:r w:rsidR="00583675" w:rsidRPr="00583675">
        <w:rPr>
          <w:rFonts w:hint="cs"/>
          <w:rtl/>
        </w:rPr>
        <w:t>ی</w:t>
      </w:r>
      <w:r w:rsidR="00086FE5" w:rsidRPr="00463DE1">
        <w:rPr>
          <w:rFonts w:hint="cs"/>
          <w:rtl/>
        </w:rPr>
        <w:t xml:space="preserve"> </w:t>
      </w:r>
      <w:r w:rsidR="004B6063" w:rsidRPr="004B6063">
        <w:rPr>
          <w:rFonts w:hint="cs"/>
          <w:rtl/>
        </w:rPr>
        <w:t>ک</w:t>
      </w:r>
      <w:r w:rsidR="00086FE5" w:rsidRPr="00463DE1">
        <w:rPr>
          <w:rFonts w:hint="cs"/>
          <w:rtl/>
        </w:rPr>
        <w:t>ه به نادان</w:t>
      </w:r>
      <w:r w:rsidR="00583675" w:rsidRPr="00583675">
        <w:rPr>
          <w:rFonts w:hint="cs"/>
          <w:rtl/>
        </w:rPr>
        <w:t>ی</w:t>
      </w:r>
      <w:r w:rsidR="00086FE5" w:rsidRPr="00463DE1">
        <w:rPr>
          <w:rFonts w:hint="cs"/>
          <w:rtl/>
        </w:rPr>
        <w:t xml:space="preserve"> مرت</w:t>
      </w:r>
      <w:r w:rsidR="004B6063" w:rsidRPr="004B6063">
        <w:rPr>
          <w:rFonts w:hint="cs"/>
          <w:rtl/>
        </w:rPr>
        <w:t>ک</w:t>
      </w:r>
      <w:r w:rsidR="00086FE5" w:rsidRPr="00463DE1">
        <w:rPr>
          <w:rFonts w:hint="cs"/>
          <w:rtl/>
        </w:rPr>
        <w:t xml:space="preserve">ب گناه شده پس توبه </w:t>
      </w:r>
      <w:r w:rsidR="004B6063" w:rsidRPr="004B6063">
        <w:rPr>
          <w:rFonts w:hint="cs"/>
          <w:rtl/>
        </w:rPr>
        <w:t>ک</w:t>
      </w:r>
      <w:r w:rsidR="00086FE5" w:rsidRPr="00463DE1">
        <w:rPr>
          <w:rFonts w:hint="cs"/>
          <w:rtl/>
        </w:rPr>
        <w:t>رده و به صلاح آمده‌اند البته پروردگارت پس از آن‌ آمرزند</w:t>
      </w:r>
      <w:r w:rsidR="00C11B36">
        <w:t>‌</w:t>
      </w:r>
      <w:r w:rsidR="00CA50EC" w:rsidRPr="00463DE1">
        <w:rPr>
          <w:rFonts w:hint="cs"/>
          <w:rtl/>
        </w:rPr>
        <w:t>ی</w:t>
      </w:r>
      <w:r w:rsidR="00086FE5" w:rsidRPr="00463DE1">
        <w:rPr>
          <w:rFonts w:hint="cs"/>
          <w:rtl/>
        </w:rPr>
        <w:t xml:space="preserve"> مهربان است</w:t>
      </w:r>
      <w:r w:rsidRPr="00463DE1">
        <w:rPr>
          <w:rStyle w:val="Charc"/>
          <w:rFonts w:hint="cs"/>
          <w:rtl/>
        </w:rPr>
        <w:t>»</w:t>
      </w:r>
      <w:r w:rsidRPr="00D938A1">
        <w:rPr>
          <w:rFonts w:cs="B Lotus" w:hint="cs"/>
          <w:rtl/>
        </w:rPr>
        <w:t>.</w:t>
      </w:r>
    </w:p>
    <w:p w:rsidR="00EA43E4" w:rsidRPr="00C97A77" w:rsidRDefault="00512FEC" w:rsidP="00EA43E4">
      <w:pPr>
        <w:bidi/>
        <w:ind w:firstLine="284"/>
        <w:jc w:val="both"/>
        <w:rPr>
          <w:rStyle w:val="Char2"/>
          <w:rtl/>
        </w:rPr>
      </w:pPr>
      <w:r w:rsidRPr="00C97A77">
        <w:rPr>
          <w:rStyle w:val="Char2"/>
          <w:rFonts w:hint="cs"/>
          <w:rtl/>
        </w:rPr>
        <w:t xml:space="preserve">قرآن در </w:t>
      </w:r>
      <w:r w:rsidR="00C97A77" w:rsidRPr="00C97A77">
        <w:rPr>
          <w:rStyle w:val="Char2"/>
          <w:rFonts w:hint="cs"/>
          <w:rtl/>
        </w:rPr>
        <w:t>ی</w:t>
      </w:r>
      <w:r w:rsidRPr="00C97A77">
        <w:rPr>
          <w:rStyle w:val="Char2"/>
          <w:rFonts w:hint="cs"/>
          <w:rtl/>
        </w:rPr>
        <w:t>ازده مورد خداوند متعال را با صفت «</w:t>
      </w:r>
      <w:r w:rsidRPr="00463DE1">
        <w:rPr>
          <w:rStyle w:val="Char9"/>
          <w:rFonts w:hint="cs"/>
          <w:rtl/>
        </w:rPr>
        <w:t>التوّاب</w:t>
      </w:r>
      <w:r w:rsidRPr="00C97A77">
        <w:rPr>
          <w:rStyle w:val="Char2"/>
          <w:rFonts w:hint="cs"/>
          <w:rtl/>
        </w:rPr>
        <w:t>» توص</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از جمله در دعا</w:t>
      </w:r>
      <w:r w:rsidR="00C97A77" w:rsidRPr="00C97A77">
        <w:rPr>
          <w:rStyle w:val="Char2"/>
          <w:rFonts w:hint="cs"/>
          <w:rtl/>
        </w:rPr>
        <w:t>ی</w:t>
      </w:r>
      <w:r w:rsidRPr="00C97A77">
        <w:rPr>
          <w:rStyle w:val="Char2"/>
          <w:rFonts w:hint="cs"/>
          <w:rtl/>
        </w:rPr>
        <w:t xml:space="preserve"> ابراه</w:t>
      </w:r>
      <w:r w:rsidR="00C97A77" w:rsidRPr="00C97A77">
        <w:rPr>
          <w:rStyle w:val="Char2"/>
          <w:rFonts w:hint="cs"/>
          <w:rtl/>
        </w:rPr>
        <w:t>ی</w:t>
      </w:r>
      <w:r w:rsidRPr="00C97A77">
        <w:rPr>
          <w:rStyle w:val="Char2"/>
          <w:rFonts w:hint="cs"/>
          <w:rtl/>
        </w:rPr>
        <w:t>م</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و اسماع</w:t>
      </w:r>
      <w:r w:rsidR="00C97A77" w:rsidRPr="00C97A77">
        <w:rPr>
          <w:rStyle w:val="Char2"/>
          <w:rFonts w:hint="cs"/>
          <w:rtl/>
        </w:rPr>
        <w:t>ی</w:t>
      </w:r>
      <w:r w:rsidRPr="00C97A77">
        <w:rPr>
          <w:rStyle w:val="Char2"/>
          <w:rFonts w:hint="cs"/>
          <w:rtl/>
        </w:rPr>
        <w:t>ل</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ب</w:t>
      </w:r>
      <w:r w:rsidR="00C97A77" w:rsidRPr="00C97A77">
        <w:rPr>
          <w:rStyle w:val="Char2"/>
          <w:rFonts w:hint="cs"/>
          <w:rtl/>
        </w:rPr>
        <w:t>ی</w:t>
      </w:r>
      <w:r w:rsidRPr="00C97A77">
        <w:rPr>
          <w:rStyle w:val="Char2"/>
          <w:rFonts w:hint="cs"/>
          <w:rtl/>
        </w:rPr>
        <w:t xml:space="preserve">ان شده </w:t>
      </w:r>
      <w:r w:rsidR="006808D5" w:rsidRPr="006808D5">
        <w:rPr>
          <w:rStyle w:val="Char2"/>
          <w:rFonts w:hint="cs"/>
          <w:rtl/>
        </w:rPr>
        <w:t>ک</w:t>
      </w:r>
      <w:r w:rsidRPr="00C97A77">
        <w:rPr>
          <w:rStyle w:val="Char2"/>
          <w:rFonts w:hint="cs"/>
          <w:rtl/>
        </w:rPr>
        <w:t>ه:</w:t>
      </w:r>
    </w:p>
    <w:p w:rsidR="00463DE1" w:rsidRPr="00463DE1" w:rsidRDefault="00463DE1" w:rsidP="006808D5">
      <w:pPr>
        <w:pStyle w:val="a4"/>
        <w:rPr>
          <w:rStyle w:val="Char5"/>
          <w:rtl/>
        </w:rPr>
      </w:pPr>
      <w:r w:rsidRPr="00463DE1">
        <w:rPr>
          <w:rFonts w:cs="Traditional Arabic" w:hint="cs"/>
          <w:rtl/>
        </w:rPr>
        <w:t>﴿</w:t>
      </w:r>
      <w:r w:rsidRPr="00463DE1">
        <w:rPr>
          <w:rFonts w:hint="cs"/>
          <w:rtl/>
        </w:rPr>
        <w:t>وَتُبۡ</w:t>
      </w:r>
      <w:r w:rsidRPr="00463DE1">
        <w:rPr>
          <w:rtl/>
        </w:rPr>
        <w:t xml:space="preserve"> </w:t>
      </w:r>
      <w:r w:rsidRPr="00463DE1">
        <w:rPr>
          <w:rFonts w:hint="cs"/>
          <w:rtl/>
        </w:rPr>
        <w:t>عَلَيۡنَآۖ</w:t>
      </w:r>
      <w:r w:rsidRPr="00463DE1">
        <w:rPr>
          <w:rtl/>
        </w:rPr>
        <w:t xml:space="preserve"> </w:t>
      </w:r>
      <w:r w:rsidRPr="00463DE1">
        <w:rPr>
          <w:rFonts w:hint="cs"/>
          <w:rtl/>
        </w:rPr>
        <w:t>إِنَّكَ</w:t>
      </w:r>
      <w:r w:rsidRPr="00463DE1">
        <w:rPr>
          <w:rtl/>
        </w:rPr>
        <w:t xml:space="preserve"> </w:t>
      </w:r>
      <w:r w:rsidRPr="00463DE1">
        <w:rPr>
          <w:rFonts w:hint="cs"/>
          <w:rtl/>
        </w:rPr>
        <w:t>أَنتَ</w:t>
      </w:r>
      <w:r w:rsidRPr="00463DE1">
        <w:rPr>
          <w:rtl/>
        </w:rPr>
        <w:t xml:space="preserve"> </w:t>
      </w:r>
      <w:r w:rsidRPr="00463DE1">
        <w:rPr>
          <w:rFonts w:hint="cs"/>
          <w:rtl/>
        </w:rPr>
        <w:t>ٱ</w:t>
      </w:r>
      <w:r w:rsidRPr="00463DE1">
        <w:rPr>
          <w:rFonts w:hint="eastAsia"/>
          <w:rtl/>
        </w:rPr>
        <w:t>لتَّوَّابُ</w:t>
      </w:r>
      <w:r w:rsidRPr="00463DE1">
        <w:rPr>
          <w:rtl/>
        </w:rPr>
        <w:t xml:space="preserve"> </w:t>
      </w:r>
      <w:r w:rsidRPr="00463DE1">
        <w:rPr>
          <w:rFonts w:hint="cs"/>
          <w:rtl/>
        </w:rPr>
        <w:t>ٱ</w:t>
      </w:r>
      <w:r w:rsidRPr="00463DE1">
        <w:rPr>
          <w:rFonts w:hint="eastAsia"/>
          <w:rtl/>
        </w:rPr>
        <w:t>لرَّحِيمُ</w:t>
      </w:r>
      <w:r w:rsidRPr="00463DE1">
        <w:rPr>
          <w:rFonts w:cs="Traditional Arabic" w:hint="cs"/>
          <w:rtl/>
        </w:rPr>
        <w:t>﴾</w:t>
      </w:r>
      <w:r>
        <w:rPr>
          <w:rFonts w:cs="Arial"/>
          <w:rtl/>
        </w:rPr>
        <w:t xml:space="preserve"> </w:t>
      </w:r>
      <w:r w:rsidRPr="00463DE1">
        <w:rPr>
          <w:rStyle w:val="Char5"/>
          <w:rtl/>
        </w:rPr>
        <w:t>[البقرة: 128]</w:t>
      </w:r>
      <w:r>
        <w:rPr>
          <w:rStyle w:val="Char5"/>
          <w:rFonts w:hint="cs"/>
          <w:rtl/>
        </w:rPr>
        <w:t>.</w:t>
      </w:r>
    </w:p>
    <w:p w:rsidR="00D75CB0" w:rsidRPr="00C97A77" w:rsidRDefault="00D75CB0" w:rsidP="006808D5">
      <w:pPr>
        <w:pStyle w:val="a6"/>
        <w:rPr>
          <w:rStyle w:val="Char2"/>
          <w:rtl/>
        </w:rPr>
      </w:pPr>
      <w:r w:rsidRPr="00D9648D">
        <w:rPr>
          <w:rFonts w:hint="cs"/>
          <w:rtl/>
        </w:rPr>
        <w:t>«</w:t>
      </w:r>
      <w:r w:rsidR="00785974" w:rsidRPr="006808D5">
        <w:rPr>
          <w:rFonts w:hint="cs"/>
          <w:rtl/>
        </w:rPr>
        <w:t>و بر ما ببخشا</w:t>
      </w:r>
      <w:r w:rsidR="00D9648D" w:rsidRPr="006808D5">
        <w:rPr>
          <w:rFonts w:hint="cs"/>
          <w:rtl/>
        </w:rPr>
        <w:t>ی</w:t>
      </w:r>
      <w:r w:rsidR="00785974" w:rsidRPr="006808D5">
        <w:rPr>
          <w:rFonts w:hint="cs"/>
          <w:rtl/>
        </w:rPr>
        <w:t xml:space="preserve"> </w:t>
      </w:r>
      <w:r w:rsidR="004B6063" w:rsidRPr="006808D5">
        <w:rPr>
          <w:rFonts w:hint="cs"/>
          <w:rtl/>
        </w:rPr>
        <w:t>ک</w:t>
      </w:r>
      <w:r w:rsidR="00785974" w:rsidRPr="006808D5">
        <w:rPr>
          <w:rFonts w:hint="cs"/>
          <w:rtl/>
        </w:rPr>
        <w:t>ه تو</w:t>
      </w:r>
      <w:r w:rsidR="00583675" w:rsidRPr="006808D5">
        <w:rPr>
          <w:rFonts w:hint="cs"/>
          <w:rtl/>
        </w:rPr>
        <w:t>یی</w:t>
      </w:r>
      <w:r w:rsidR="00785974" w:rsidRPr="006808D5">
        <w:rPr>
          <w:rFonts w:hint="cs"/>
          <w:rtl/>
        </w:rPr>
        <w:t xml:space="preserve"> توبه</w:t>
      </w:r>
      <w:r w:rsidR="00D9648D" w:rsidRPr="006808D5">
        <w:rPr>
          <w:rFonts w:hint="cs"/>
          <w:rtl/>
        </w:rPr>
        <w:t xml:space="preserve"> </w:t>
      </w:r>
      <w:r w:rsidR="00785974" w:rsidRPr="006808D5">
        <w:rPr>
          <w:rFonts w:hint="cs"/>
          <w:rtl/>
        </w:rPr>
        <w:t>‌پذ</w:t>
      </w:r>
      <w:r w:rsidR="00583675" w:rsidRPr="006808D5">
        <w:rPr>
          <w:rFonts w:hint="cs"/>
          <w:rtl/>
        </w:rPr>
        <w:t>ی</w:t>
      </w:r>
      <w:r w:rsidR="00785974" w:rsidRPr="006808D5">
        <w:rPr>
          <w:rFonts w:hint="cs"/>
          <w:rtl/>
        </w:rPr>
        <w:t>رِ مهربان</w:t>
      </w:r>
      <w:r w:rsidRPr="00D9648D">
        <w:rPr>
          <w:rStyle w:val="Charc"/>
          <w:rFonts w:hint="cs"/>
          <w:rtl/>
        </w:rPr>
        <w:t>»</w:t>
      </w:r>
      <w:r w:rsidRPr="00C97A77">
        <w:rPr>
          <w:rStyle w:val="Char2"/>
          <w:rFonts w:hint="cs"/>
          <w:rtl/>
        </w:rPr>
        <w:t>.</w:t>
      </w:r>
    </w:p>
    <w:p w:rsidR="00511FDD" w:rsidRPr="00C97A77" w:rsidRDefault="00ED7DC1" w:rsidP="00511FDD">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در گفتار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نسبت به بن</w:t>
      </w:r>
      <w:r w:rsidR="00C97A77" w:rsidRPr="00C97A77">
        <w:rPr>
          <w:rStyle w:val="Char2"/>
          <w:rFonts w:hint="cs"/>
          <w:rtl/>
        </w:rPr>
        <w:t>ی</w:t>
      </w:r>
      <w:r w:rsidRPr="00C97A77">
        <w:rPr>
          <w:rStyle w:val="Char2"/>
          <w:rFonts w:hint="cs"/>
          <w:rtl/>
        </w:rPr>
        <w:t>‌اسرائ</w:t>
      </w:r>
      <w:r w:rsidR="00C97A77" w:rsidRPr="00C97A77">
        <w:rPr>
          <w:rStyle w:val="Char2"/>
          <w:rFonts w:hint="cs"/>
          <w:rtl/>
        </w:rPr>
        <w:t>ی</w:t>
      </w:r>
      <w:r w:rsidRPr="00C97A77">
        <w:rPr>
          <w:rStyle w:val="Char2"/>
          <w:rFonts w:hint="cs"/>
          <w:rtl/>
        </w:rPr>
        <w:t>ل پس از آن</w:t>
      </w:r>
      <w:r w:rsidR="006808D5" w:rsidRPr="006808D5">
        <w:rPr>
          <w:rStyle w:val="Char2"/>
          <w:rFonts w:hint="cs"/>
          <w:rtl/>
        </w:rPr>
        <w:t>ک</w:t>
      </w:r>
      <w:r w:rsidRPr="00C97A77">
        <w:rPr>
          <w:rStyle w:val="Char2"/>
          <w:rFonts w:hint="cs"/>
          <w:rtl/>
        </w:rPr>
        <w:t>ه آنان گوساله را پرستش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ردند قرآن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D9648D" w:rsidRPr="00D9648D" w:rsidRDefault="00D9648D" w:rsidP="006808D5">
      <w:pPr>
        <w:pStyle w:val="a4"/>
        <w:rPr>
          <w:rStyle w:val="Char5"/>
          <w:rtl/>
        </w:rPr>
      </w:pPr>
      <w:r w:rsidRPr="00D9648D">
        <w:rPr>
          <w:rFonts w:cs="Traditional Arabic" w:hint="cs"/>
          <w:rtl/>
        </w:rPr>
        <w:t>﴿</w:t>
      </w:r>
      <w:r w:rsidRPr="00D9648D">
        <w:rPr>
          <w:rtl/>
        </w:rPr>
        <w:t>فَتُوبُو</w:t>
      </w:r>
      <w:r w:rsidRPr="00D9648D">
        <w:rPr>
          <w:rFonts w:hint="cs"/>
          <w:rtl/>
        </w:rPr>
        <w:t>ٓاْ</w:t>
      </w:r>
      <w:r w:rsidRPr="00D9648D">
        <w:rPr>
          <w:rtl/>
        </w:rPr>
        <w:t xml:space="preserve"> </w:t>
      </w:r>
      <w:r w:rsidRPr="00D9648D">
        <w:rPr>
          <w:rFonts w:hint="cs"/>
          <w:rtl/>
        </w:rPr>
        <w:t>إِلَىٰ</w:t>
      </w:r>
      <w:r w:rsidRPr="00D9648D">
        <w:rPr>
          <w:rtl/>
        </w:rPr>
        <w:t xml:space="preserve"> </w:t>
      </w:r>
      <w:r w:rsidRPr="00D9648D">
        <w:rPr>
          <w:rFonts w:hint="cs"/>
          <w:rtl/>
        </w:rPr>
        <w:t>بَارِئِكُمۡ</w:t>
      </w:r>
      <w:r w:rsidRPr="00D9648D">
        <w:rPr>
          <w:rtl/>
        </w:rPr>
        <w:t xml:space="preserve"> </w:t>
      </w:r>
      <w:r w:rsidRPr="00D9648D">
        <w:rPr>
          <w:rFonts w:hint="cs"/>
          <w:rtl/>
        </w:rPr>
        <w:t>فَٱ</w:t>
      </w:r>
      <w:r w:rsidRPr="00D9648D">
        <w:rPr>
          <w:rFonts w:hint="eastAsia"/>
          <w:rtl/>
        </w:rPr>
        <w:t>ق</w:t>
      </w:r>
      <w:r w:rsidRPr="00D9648D">
        <w:rPr>
          <w:rFonts w:hint="cs"/>
          <w:rtl/>
        </w:rPr>
        <w:t>ۡتُلُوٓاْ</w:t>
      </w:r>
      <w:r w:rsidRPr="00D9648D">
        <w:rPr>
          <w:rtl/>
        </w:rPr>
        <w:t xml:space="preserve"> أَنفُسَكُم</w:t>
      </w:r>
      <w:r w:rsidRPr="00D9648D">
        <w:rPr>
          <w:rFonts w:hint="cs"/>
          <w:rtl/>
        </w:rPr>
        <w:t>ۡ</w:t>
      </w:r>
      <w:r w:rsidRPr="00D9648D">
        <w:rPr>
          <w:rtl/>
        </w:rPr>
        <w:t xml:space="preserve"> </w:t>
      </w:r>
      <w:r w:rsidRPr="00D9648D">
        <w:rPr>
          <w:rFonts w:hint="cs"/>
          <w:rtl/>
        </w:rPr>
        <w:t>ذَٰلِكُمۡ</w:t>
      </w:r>
      <w:r w:rsidRPr="00D9648D">
        <w:rPr>
          <w:rtl/>
        </w:rPr>
        <w:t xml:space="preserve"> </w:t>
      </w:r>
      <w:r w:rsidRPr="00D9648D">
        <w:rPr>
          <w:rFonts w:hint="cs"/>
          <w:rtl/>
        </w:rPr>
        <w:t>خَيۡر</w:t>
      </w:r>
      <w:r w:rsidRPr="00D9648D">
        <w:rPr>
          <w:rFonts w:ascii="Sakkal Majalla" w:hAnsi="Sakkal Majalla" w:hint="cs"/>
          <w:rtl/>
        </w:rPr>
        <w:t>ٞ</w:t>
      </w:r>
      <w:r w:rsidRPr="00D9648D">
        <w:rPr>
          <w:rtl/>
        </w:rPr>
        <w:t xml:space="preserve"> </w:t>
      </w:r>
      <w:r w:rsidRPr="00D9648D">
        <w:rPr>
          <w:rFonts w:hint="cs"/>
          <w:rtl/>
        </w:rPr>
        <w:t>لَّكُمۡ</w:t>
      </w:r>
      <w:r w:rsidRPr="00D9648D">
        <w:rPr>
          <w:rtl/>
        </w:rPr>
        <w:t xml:space="preserve"> </w:t>
      </w:r>
      <w:r w:rsidRPr="00D9648D">
        <w:rPr>
          <w:rFonts w:hint="cs"/>
          <w:rtl/>
        </w:rPr>
        <w:t>عِندَ</w:t>
      </w:r>
      <w:r w:rsidRPr="00D9648D">
        <w:rPr>
          <w:rtl/>
        </w:rPr>
        <w:t xml:space="preserve"> </w:t>
      </w:r>
      <w:r w:rsidRPr="00D9648D">
        <w:rPr>
          <w:rFonts w:hint="cs"/>
          <w:rtl/>
        </w:rPr>
        <w:t>بَارِئِكُمۡ</w:t>
      </w:r>
      <w:r w:rsidRPr="00D9648D">
        <w:rPr>
          <w:rtl/>
        </w:rPr>
        <w:t xml:space="preserve"> </w:t>
      </w:r>
      <w:r w:rsidRPr="00D9648D">
        <w:rPr>
          <w:rFonts w:hint="cs"/>
          <w:rtl/>
        </w:rPr>
        <w:t>فَتَابَ</w:t>
      </w:r>
      <w:r w:rsidRPr="00D9648D">
        <w:rPr>
          <w:rtl/>
        </w:rPr>
        <w:t xml:space="preserve"> </w:t>
      </w:r>
      <w:r w:rsidRPr="00D9648D">
        <w:rPr>
          <w:rFonts w:hint="cs"/>
          <w:rtl/>
        </w:rPr>
        <w:t>عَلَيۡكُمۡۚ</w:t>
      </w:r>
      <w:r w:rsidRPr="00D9648D">
        <w:rPr>
          <w:rtl/>
        </w:rPr>
        <w:t xml:space="preserve"> </w:t>
      </w:r>
      <w:r w:rsidRPr="00D9648D">
        <w:rPr>
          <w:rFonts w:hint="cs"/>
          <w:rtl/>
        </w:rPr>
        <w:t>إِنَّهُۥ</w:t>
      </w:r>
      <w:r w:rsidRPr="00D9648D">
        <w:rPr>
          <w:rtl/>
        </w:rPr>
        <w:t xml:space="preserve"> هُوَ </w:t>
      </w:r>
      <w:r w:rsidRPr="00D9648D">
        <w:rPr>
          <w:rFonts w:hint="cs"/>
          <w:rtl/>
        </w:rPr>
        <w:t>ٱ</w:t>
      </w:r>
      <w:r w:rsidRPr="00D9648D">
        <w:rPr>
          <w:rFonts w:hint="eastAsia"/>
          <w:rtl/>
        </w:rPr>
        <w:t>لتَّوَّابُ</w:t>
      </w:r>
      <w:r w:rsidRPr="00D9648D">
        <w:rPr>
          <w:rtl/>
        </w:rPr>
        <w:t xml:space="preserve"> </w:t>
      </w:r>
      <w:r w:rsidRPr="00D9648D">
        <w:rPr>
          <w:rFonts w:hint="cs"/>
          <w:rtl/>
        </w:rPr>
        <w:t>ٱ</w:t>
      </w:r>
      <w:r w:rsidRPr="00D9648D">
        <w:rPr>
          <w:rFonts w:hint="eastAsia"/>
          <w:rtl/>
        </w:rPr>
        <w:t>لرَّحِيمُ</w:t>
      </w:r>
      <w:r w:rsidRPr="00D9648D">
        <w:rPr>
          <w:rFonts w:cs="Traditional Arabic" w:hint="cs"/>
          <w:rtl/>
        </w:rPr>
        <w:t>﴾</w:t>
      </w:r>
      <w:r>
        <w:rPr>
          <w:rFonts w:cs="Arial"/>
          <w:rtl/>
        </w:rPr>
        <w:t xml:space="preserve"> </w:t>
      </w:r>
      <w:r w:rsidRPr="00D9648D">
        <w:rPr>
          <w:rStyle w:val="Char5"/>
          <w:rtl/>
        </w:rPr>
        <w:t>[البقرة: 54]</w:t>
      </w:r>
      <w:r>
        <w:rPr>
          <w:rStyle w:val="Char5"/>
          <w:rFonts w:hint="cs"/>
          <w:rtl/>
        </w:rPr>
        <w:t>.</w:t>
      </w:r>
    </w:p>
    <w:p w:rsidR="005E552B" w:rsidRPr="00D938A1" w:rsidRDefault="005E552B" w:rsidP="006808D5">
      <w:pPr>
        <w:pStyle w:val="a6"/>
        <w:rPr>
          <w:rFonts w:cs="B Lotus"/>
          <w:rtl/>
        </w:rPr>
      </w:pPr>
      <w:r w:rsidRPr="00D9648D">
        <w:rPr>
          <w:rStyle w:val="Charc"/>
          <w:rFonts w:hint="cs"/>
          <w:rtl/>
        </w:rPr>
        <w:t>«</w:t>
      </w:r>
      <w:r w:rsidR="00B24DEE" w:rsidRPr="00D9648D">
        <w:rPr>
          <w:rFonts w:hint="cs"/>
          <w:rtl/>
        </w:rPr>
        <w:t xml:space="preserve">پس </w:t>
      </w:r>
      <w:r w:rsidR="00503360">
        <w:rPr>
          <w:rFonts w:hint="cs"/>
          <w:rtl/>
        </w:rPr>
        <w:t>به‌سوی</w:t>
      </w:r>
      <w:r w:rsidR="00B24DEE" w:rsidRPr="00D9648D">
        <w:rPr>
          <w:rFonts w:hint="cs"/>
          <w:rtl/>
        </w:rPr>
        <w:t xml:space="preserve"> آفریدگارتان باز گردید و توبه کنید؛ بدین ترتیب که یکدیگر را بکشید (و افراد بی</w:t>
      </w:r>
      <w:r w:rsidR="00C11B36">
        <w:t>‌</w:t>
      </w:r>
      <w:r w:rsidR="00B24DEE" w:rsidRPr="00D9648D">
        <w:rPr>
          <w:rFonts w:hint="cs"/>
          <w:rtl/>
        </w:rPr>
        <w:t>گناه، تیغ مجازات بر گناهکاران، بِکشند). این عمل در پیشگاه پروردگارتان برای شما بهتر است. بدین</w:t>
      </w:r>
      <w:r w:rsidR="00C11B36">
        <w:t>‌</w:t>
      </w:r>
      <w:r w:rsidR="00B24DEE" w:rsidRPr="00D9648D">
        <w:rPr>
          <w:rFonts w:hint="cs"/>
          <w:rtl/>
        </w:rPr>
        <w:t>سان الله توبه</w:t>
      </w:r>
      <w:r w:rsidR="00C11B36">
        <w:rPr>
          <w:rFonts w:hint="cs"/>
        </w:rPr>
        <w:t>‌</w:t>
      </w:r>
      <w:r w:rsidR="00C11B36">
        <w:t>‌</w:t>
      </w:r>
      <w:r w:rsidR="00B24DEE" w:rsidRPr="00D9648D">
        <w:rPr>
          <w:rFonts w:hint="cs"/>
          <w:rtl/>
        </w:rPr>
        <w:t>ی شما را پذیرفت؛ همانا الله، بس توبه</w:t>
      </w:r>
      <w:r w:rsidR="00C11B36">
        <w:rPr>
          <w:rFonts w:hint="cs"/>
        </w:rPr>
        <w:t>‌</w:t>
      </w:r>
      <w:r w:rsidR="00B24DEE" w:rsidRPr="00D9648D">
        <w:rPr>
          <w:rFonts w:hint="cs"/>
          <w:rtl/>
        </w:rPr>
        <w:t>پذیر و مهربان است</w:t>
      </w:r>
      <w:r w:rsidRPr="00D9648D">
        <w:rPr>
          <w:rStyle w:val="Charc"/>
          <w:rFonts w:hint="cs"/>
          <w:rtl/>
        </w:rPr>
        <w:t>»</w:t>
      </w:r>
      <w:r w:rsidRPr="00D938A1">
        <w:rPr>
          <w:rFonts w:cs="B Lotus" w:hint="cs"/>
          <w:rtl/>
        </w:rPr>
        <w:t>.</w:t>
      </w:r>
    </w:p>
    <w:p w:rsidR="00ED7DC1" w:rsidRPr="00C97A77" w:rsidRDefault="006F0A31" w:rsidP="00B24DEE">
      <w:pPr>
        <w:bidi/>
        <w:ind w:firstLine="284"/>
        <w:jc w:val="both"/>
        <w:rPr>
          <w:rStyle w:val="Char2"/>
          <w:rtl/>
        </w:rPr>
      </w:pPr>
      <w:r w:rsidRPr="00C97A77">
        <w:rPr>
          <w:rStyle w:val="Char2"/>
          <w:rFonts w:hint="cs"/>
          <w:rtl/>
        </w:rPr>
        <w:t>و باز خداوند متعال خطاب به رسول اسلام</w:t>
      </w:r>
      <w:r w:rsidR="00042BFC">
        <w:rPr>
          <w:rStyle w:val="Char2"/>
          <w:rFonts w:hint="cs"/>
          <w:rtl/>
        </w:rPr>
        <w:t xml:space="preserve"> </w:t>
      </w:r>
      <w:r w:rsidR="00042BFC" w:rsidRPr="00042BFC">
        <w:rPr>
          <w:rFonts w:cs="CTraditional Arabic" w:hint="cs"/>
          <w:sz w:val="28"/>
          <w:szCs w:val="28"/>
          <w:rtl/>
          <w:lang w:bidi="fa-IR"/>
        </w:rPr>
        <w:t>ج</w:t>
      </w:r>
      <w:r w:rsidR="00D9648D">
        <w:rPr>
          <w:rFonts w:cs="CTraditional Arabic" w:hint="cs"/>
          <w:sz w:val="28"/>
          <w:szCs w:val="28"/>
          <w:rtl/>
          <w:lang w:bidi="fa-IR"/>
        </w:rPr>
        <w:t xml:space="preserve"> </w:t>
      </w:r>
      <w:r w:rsidR="00B70DCB" w:rsidRPr="00C97A77">
        <w:rPr>
          <w:rStyle w:val="Char2"/>
          <w:rFonts w:hint="cs"/>
          <w:rtl/>
        </w:rPr>
        <w:t>م</w:t>
      </w:r>
      <w:r w:rsidR="00C97A77" w:rsidRPr="00C97A77">
        <w:rPr>
          <w:rStyle w:val="Char2"/>
          <w:rFonts w:hint="cs"/>
          <w:rtl/>
        </w:rPr>
        <w:t>ی</w:t>
      </w:r>
      <w:r w:rsidR="00B70DCB" w:rsidRPr="00C97A77">
        <w:rPr>
          <w:rStyle w:val="Char2"/>
          <w:rFonts w:hint="cs"/>
          <w:rtl/>
        </w:rPr>
        <w:t>‌فرما</w:t>
      </w:r>
      <w:r w:rsidR="00C97A77" w:rsidRPr="00C97A77">
        <w:rPr>
          <w:rStyle w:val="Char2"/>
          <w:rFonts w:hint="cs"/>
          <w:rtl/>
        </w:rPr>
        <w:t>ی</w:t>
      </w:r>
      <w:r w:rsidR="00B70DCB" w:rsidRPr="00C97A77">
        <w:rPr>
          <w:rStyle w:val="Char2"/>
          <w:rFonts w:hint="cs"/>
          <w:rtl/>
        </w:rPr>
        <w:t>د:</w:t>
      </w:r>
    </w:p>
    <w:p w:rsidR="00D9648D" w:rsidRPr="00C97A77" w:rsidRDefault="00D9648D" w:rsidP="00D9648D">
      <w:pPr>
        <w:pStyle w:val="a4"/>
        <w:rPr>
          <w:rStyle w:val="Char2"/>
          <w:rtl/>
        </w:rPr>
      </w:pPr>
      <w:r w:rsidRPr="00D9648D">
        <w:rPr>
          <w:rStyle w:val="Charc"/>
          <w:rtl/>
        </w:rPr>
        <w:t>﴿</w:t>
      </w:r>
      <w:r w:rsidRPr="00D9648D">
        <w:rPr>
          <w:rtl/>
        </w:rPr>
        <w:t>وَلَوۡ أَنَّهُمۡ إِذ ظَّلَمُوٓاْ أَنفُسَهُمۡ جَآءُوكَ فَ</w:t>
      </w:r>
      <w:r w:rsidRPr="00D9648D">
        <w:rPr>
          <w:rFonts w:hint="cs"/>
          <w:rtl/>
        </w:rPr>
        <w:t>ٱ</w:t>
      </w:r>
      <w:r w:rsidRPr="00D9648D">
        <w:rPr>
          <w:rFonts w:hint="eastAsia"/>
          <w:rtl/>
        </w:rPr>
        <w:t>سۡتَغۡفَرُواْ</w:t>
      </w:r>
      <w:r w:rsidRPr="00D9648D">
        <w:rPr>
          <w:rtl/>
        </w:rPr>
        <w:t xml:space="preserve"> </w:t>
      </w:r>
      <w:r w:rsidRPr="00D9648D">
        <w:rPr>
          <w:rFonts w:hint="cs"/>
          <w:rtl/>
        </w:rPr>
        <w:t>ٱ</w:t>
      </w:r>
      <w:r w:rsidRPr="00D9648D">
        <w:rPr>
          <w:rFonts w:hint="eastAsia"/>
          <w:rtl/>
        </w:rPr>
        <w:t>للَّهَ</w:t>
      </w:r>
      <w:r w:rsidRPr="00D9648D">
        <w:rPr>
          <w:rtl/>
        </w:rPr>
        <w:t xml:space="preserve"> وَ</w:t>
      </w:r>
      <w:r w:rsidRPr="00D9648D">
        <w:rPr>
          <w:rFonts w:hint="cs"/>
          <w:rtl/>
        </w:rPr>
        <w:t>ٱ</w:t>
      </w:r>
      <w:r w:rsidRPr="00D9648D">
        <w:rPr>
          <w:rFonts w:hint="eastAsia"/>
          <w:rtl/>
        </w:rPr>
        <w:t>سۡتَغۡفَرَ</w:t>
      </w:r>
      <w:r w:rsidRPr="00D9648D">
        <w:rPr>
          <w:rtl/>
        </w:rPr>
        <w:t xml:space="preserve"> لَهُمُ </w:t>
      </w:r>
      <w:r w:rsidRPr="00D9648D">
        <w:rPr>
          <w:rFonts w:hint="cs"/>
          <w:rtl/>
        </w:rPr>
        <w:t>ٱ</w:t>
      </w:r>
      <w:r w:rsidRPr="00D9648D">
        <w:rPr>
          <w:rFonts w:hint="eastAsia"/>
          <w:rtl/>
        </w:rPr>
        <w:t>لرَّسُولُ</w:t>
      </w:r>
      <w:r w:rsidRPr="00D9648D">
        <w:rPr>
          <w:rtl/>
        </w:rPr>
        <w:t xml:space="preserve"> لَوَجَدُواْ </w:t>
      </w:r>
      <w:r w:rsidRPr="00D9648D">
        <w:rPr>
          <w:rFonts w:hint="cs"/>
          <w:rtl/>
        </w:rPr>
        <w:t>ٱ</w:t>
      </w:r>
      <w:r w:rsidRPr="00D9648D">
        <w:rPr>
          <w:rFonts w:hint="eastAsia"/>
          <w:rtl/>
        </w:rPr>
        <w:t>للَّهَ</w:t>
      </w:r>
      <w:r w:rsidRPr="00D9648D">
        <w:rPr>
          <w:rtl/>
        </w:rPr>
        <w:t xml:space="preserve"> تَوَّابٗا رَّحِيمٗا٦٤</w:t>
      </w:r>
      <w:r w:rsidRPr="00D9648D">
        <w:rPr>
          <w:rStyle w:val="Charc"/>
          <w:rtl/>
        </w:rPr>
        <w:t>﴾</w:t>
      </w:r>
      <w:r>
        <w:rPr>
          <w:rFonts w:ascii="Tahoma" w:hAnsi="Tahoma" w:cs="Arial"/>
          <w:rtl/>
        </w:rPr>
        <w:t xml:space="preserve"> </w:t>
      </w:r>
      <w:r w:rsidRPr="00D9648D">
        <w:rPr>
          <w:rStyle w:val="Char5"/>
          <w:rtl/>
        </w:rPr>
        <w:t>[النساء: 64]</w:t>
      </w:r>
      <w:r>
        <w:rPr>
          <w:rStyle w:val="Char5"/>
          <w:rFonts w:hint="cs"/>
          <w:rtl/>
        </w:rPr>
        <w:t>.</w:t>
      </w:r>
    </w:p>
    <w:p w:rsidR="00804142" w:rsidRDefault="00804142" w:rsidP="00D9648D">
      <w:pPr>
        <w:pStyle w:val="a6"/>
        <w:rPr>
          <w:rFonts w:cs="B Lotus"/>
          <w:rtl/>
        </w:rPr>
      </w:pPr>
      <w:r w:rsidRPr="00D9648D">
        <w:rPr>
          <w:rStyle w:val="Charc"/>
          <w:rFonts w:hint="cs"/>
          <w:rtl/>
        </w:rPr>
        <w:t>«</w:t>
      </w:r>
      <w:r w:rsidR="00597437" w:rsidRPr="00D9648D">
        <w:rPr>
          <w:rFonts w:hint="cs"/>
          <w:rtl/>
        </w:rPr>
        <w:t>و اگر آنان وقت</w:t>
      </w:r>
      <w:r w:rsidR="00583675" w:rsidRPr="00583675">
        <w:rPr>
          <w:rFonts w:hint="cs"/>
          <w:rtl/>
        </w:rPr>
        <w:t>ی</w:t>
      </w:r>
      <w:r w:rsidR="00597437" w:rsidRPr="00D9648D">
        <w:rPr>
          <w:rFonts w:hint="cs"/>
          <w:rtl/>
        </w:rPr>
        <w:t xml:space="preserve"> </w:t>
      </w:r>
      <w:r w:rsidR="004B6063" w:rsidRPr="004B6063">
        <w:rPr>
          <w:rFonts w:hint="cs"/>
          <w:rtl/>
        </w:rPr>
        <w:t>ک</w:t>
      </w:r>
      <w:r w:rsidR="00597437" w:rsidRPr="00D9648D">
        <w:rPr>
          <w:rFonts w:hint="cs"/>
          <w:rtl/>
        </w:rPr>
        <w:t xml:space="preserve">ه به خود ستم </w:t>
      </w:r>
      <w:r w:rsidR="004B6063" w:rsidRPr="004B6063">
        <w:rPr>
          <w:rFonts w:hint="cs"/>
          <w:rtl/>
        </w:rPr>
        <w:t>ک</w:t>
      </w:r>
      <w:r w:rsidR="00597437" w:rsidRPr="00D9648D">
        <w:rPr>
          <w:rFonts w:hint="cs"/>
          <w:rtl/>
        </w:rPr>
        <w:t>رده بودند پ</w:t>
      </w:r>
      <w:r w:rsidR="00583675" w:rsidRPr="00583675">
        <w:rPr>
          <w:rFonts w:hint="cs"/>
          <w:rtl/>
        </w:rPr>
        <w:t>ی</w:t>
      </w:r>
      <w:r w:rsidR="00597437" w:rsidRPr="00D9648D">
        <w:rPr>
          <w:rFonts w:hint="cs"/>
          <w:rtl/>
        </w:rPr>
        <w:t>ش تو م</w:t>
      </w:r>
      <w:r w:rsidR="00583675" w:rsidRPr="00583675">
        <w:rPr>
          <w:rFonts w:hint="cs"/>
          <w:rtl/>
        </w:rPr>
        <w:t>ی</w:t>
      </w:r>
      <w:r w:rsidR="00597437" w:rsidRPr="00D9648D">
        <w:rPr>
          <w:rFonts w:hint="cs"/>
          <w:rtl/>
        </w:rPr>
        <w:t>‌آمدند و از خدا آمرزش م</w:t>
      </w:r>
      <w:r w:rsidR="00583675" w:rsidRPr="00583675">
        <w:rPr>
          <w:rFonts w:hint="cs"/>
          <w:rtl/>
        </w:rPr>
        <w:t>ی</w:t>
      </w:r>
      <w:r w:rsidR="00597437" w:rsidRPr="00D9648D">
        <w:rPr>
          <w:rFonts w:hint="cs"/>
          <w:rtl/>
        </w:rPr>
        <w:t>‌خواستند و پ</w:t>
      </w:r>
      <w:r w:rsidR="00583675" w:rsidRPr="00583675">
        <w:rPr>
          <w:rFonts w:hint="cs"/>
          <w:rtl/>
        </w:rPr>
        <w:t>ی</w:t>
      </w:r>
      <w:r w:rsidR="00597437" w:rsidRPr="00D9648D">
        <w:rPr>
          <w:rFonts w:hint="cs"/>
          <w:rtl/>
        </w:rPr>
        <w:t>امبر (ن</w:t>
      </w:r>
      <w:r w:rsidR="00583675" w:rsidRPr="00583675">
        <w:rPr>
          <w:rFonts w:hint="cs"/>
          <w:rtl/>
        </w:rPr>
        <w:t>ی</w:t>
      </w:r>
      <w:r w:rsidR="00597437" w:rsidRPr="00D9648D">
        <w:rPr>
          <w:rFonts w:hint="cs"/>
          <w:rtl/>
        </w:rPr>
        <w:t>ز) برا</w:t>
      </w:r>
      <w:r w:rsidR="00583675" w:rsidRPr="00583675">
        <w:rPr>
          <w:rFonts w:hint="cs"/>
          <w:rtl/>
        </w:rPr>
        <w:t>ی</w:t>
      </w:r>
      <w:r w:rsidR="00597437" w:rsidRPr="00D9648D">
        <w:rPr>
          <w:rFonts w:hint="cs"/>
          <w:rtl/>
        </w:rPr>
        <w:t xml:space="preserve"> آنان طلب آمرزش م</w:t>
      </w:r>
      <w:r w:rsidR="00583675" w:rsidRPr="00583675">
        <w:rPr>
          <w:rFonts w:hint="cs"/>
          <w:rtl/>
        </w:rPr>
        <w:t>ی</w:t>
      </w:r>
      <w:r w:rsidR="00597437" w:rsidRPr="00D9648D">
        <w:rPr>
          <w:rFonts w:hint="cs"/>
          <w:rtl/>
        </w:rPr>
        <w:t>‌</w:t>
      </w:r>
      <w:r w:rsidR="004B6063" w:rsidRPr="004B6063">
        <w:rPr>
          <w:rFonts w:hint="cs"/>
          <w:rtl/>
        </w:rPr>
        <w:t>ک</w:t>
      </w:r>
      <w:r w:rsidR="00597437" w:rsidRPr="00D9648D">
        <w:rPr>
          <w:rFonts w:hint="cs"/>
          <w:rtl/>
        </w:rPr>
        <w:t>رد</w:t>
      </w:r>
      <w:r w:rsidR="00532180" w:rsidRPr="00D9648D">
        <w:rPr>
          <w:rFonts w:hint="cs"/>
          <w:rtl/>
        </w:rPr>
        <w:t>،</w:t>
      </w:r>
      <w:r w:rsidR="00597437" w:rsidRPr="00D9648D">
        <w:rPr>
          <w:rFonts w:hint="cs"/>
          <w:rtl/>
        </w:rPr>
        <w:t xml:space="preserve"> قطعاً خدا را توبه‌پذ</w:t>
      </w:r>
      <w:r w:rsidR="00583675" w:rsidRPr="00583675">
        <w:rPr>
          <w:rFonts w:hint="cs"/>
          <w:rtl/>
        </w:rPr>
        <w:t>ی</w:t>
      </w:r>
      <w:r w:rsidR="00597437" w:rsidRPr="00D9648D">
        <w:rPr>
          <w:rFonts w:hint="cs"/>
          <w:rtl/>
        </w:rPr>
        <w:t>ر مهربان م</w:t>
      </w:r>
      <w:r w:rsidR="00583675" w:rsidRPr="00583675">
        <w:rPr>
          <w:rFonts w:hint="cs"/>
          <w:rtl/>
        </w:rPr>
        <w:t>ی</w:t>
      </w:r>
      <w:r w:rsidR="00597437" w:rsidRPr="00D9648D">
        <w:rPr>
          <w:rFonts w:hint="cs"/>
          <w:rtl/>
        </w:rPr>
        <w:t>‌</w:t>
      </w:r>
      <w:r w:rsidR="00583675" w:rsidRPr="00583675">
        <w:rPr>
          <w:rFonts w:hint="cs"/>
          <w:rtl/>
        </w:rPr>
        <w:t>ی</w:t>
      </w:r>
      <w:r w:rsidR="00597437" w:rsidRPr="00D9648D">
        <w:rPr>
          <w:rFonts w:hint="cs"/>
          <w:rtl/>
        </w:rPr>
        <w:t>افتند</w:t>
      </w:r>
      <w:r w:rsidRPr="00D9648D">
        <w:rPr>
          <w:rStyle w:val="Charc"/>
          <w:rFonts w:hint="cs"/>
          <w:rtl/>
        </w:rPr>
        <w:t>»</w:t>
      </w:r>
      <w:r w:rsidRPr="00D938A1">
        <w:rPr>
          <w:rFonts w:cs="B Lotus" w:hint="cs"/>
          <w:rtl/>
        </w:rPr>
        <w:t>.</w:t>
      </w:r>
    </w:p>
    <w:p w:rsidR="00607678" w:rsidRPr="006808D5" w:rsidRDefault="00607678" w:rsidP="006808D5">
      <w:pPr>
        <w:pStyle w:val="a0"/>
        <w:rPr>
          <w:rtl/>
        </w:rPr>
      </w:pPr>
      <w:bookmarkStart w:id="39" w:name="_Toc237013295"/>
      <w:bookmarkStart w:id="40" w:name="_Toc237013448"/>
      <w:bookmarkStart w:id="41" w:name="_Toc281676937"/>
      <w:bookmarkStart w:id="42" w:name="_Toc444772712"/>
      <w:r w:rsidRPr="006808D5">
        <w:rPr>
          <w:rFonts w:hint="cs"/>
          <w:rtl/>
        </w:rPr>
        <w:t>توبه‌ها</w:t>
      </w:r>
      <w:r w:rsidR="006808D5" w:rsidRPr="006808D5">
        <w:rPr>
          <w:rFonts w:hint="cs"/>
          <w:rtl/>
        </w:rPr>
        <w:t>ی</w:t>
      </w:r>
      <w:r w:rsidRPr="006808D5">
        <w:rPr>
          <w:rFonts w:hint="cs"/>
          <w:rtl/>
        </w:rPr>
        <w:t xml:space="preserve"> پ</w:t>
      </w:r>
      <w:r w:rsidR="008168DF">
        <w:rPr>
          <w:rFonts w:hint="cs"/>
          <w:rtl/>
        </w:rPr>
        <w:t>ی</w:t>
      </w:r>
      <w:r w:rsidRPr="006808D5">
        <w:rPr>
          <w:rFonts w:hint="cs"/>
          <w:rtl/>
        </w:rPr>
        <w:t>امبران</w:t>
      </w:r>
      <w:r w:rsidR="006808D5">
        <w:rPr>
          <w:rFonts w:hint="cs"/>
          <w:rtl/>
        </w:rPr>
        <w:t xml:space="preserve"> </w:t>
      </w:r>
      <w:r w:rsidR="006808D5" w:rsidRPr="00151C71">
        <w:rPr>
          <w:rStyle w:val="Char2"/>
          <w:rFonts w:ascii="IRZar" w:hAnsi="IRZar" w:cs="CTraditional Arabic" w:hint="cs"/>
          <w:b w:val="0"/>
          <w:bCs w:val="0"/>
          <w:rtl/>
        </w:rPr>
        <w:t>†</w:t>
      </w:r>
      <w:r w:rsidR="006808D5">
        <w:rPr>
          <w:rStyle w:val="Char2"/>
          <w:rFonts w:ascii="IRZar" w:hAnsi="IRZar" w:cs="CTraditional Arabic" w:hint="cs"/>
          <w:b w:val="0"/>
          <w:bCs w:val="0"/>
          <w:sz w:val="24"/>
          <w:szCs w:val="24"/>
          <w:rtl/>
        </w:rPr>
        <w:t xml:space="preserve"> </w:t>
      </w:r>
      <w:r w:rsidRPr="006808D5">
        <w:rPr>
          <w:rFonts w:hint="cs"/>
          <w:rtl/>
        </w:rPr>
        <w:t>در قرآن</w:t>
      </w:r>
      <w:bookmarkEnd w:id="39"/>
      <w:bookmarkEnd w:id="40"/>
      <w:bookmarkEnd w:id="41"/>
      <w:bookmarkEnd w:id="42"/>
    </w:p>
    <w:p w:rsidR="006E20BE" w:rsidRPr="00C97A77" w:rsidRDefault="00793632" w:rsidP="00AD7177">
      <w:pPr>
        <w:bidi/>
        <w:ind w:firstLine="284"/>
        <w:jc w:val="both"/>
        <w:rPr>
          <w:rStyle w:val="Char2"/>
          <w:rtl/>
        </w:rPr>
      </w:pPr>
      <w:r w:rsidRPr="00C97A77">
        <w:rPr>
          <w:rStyle w:val="Char2"/>
          <w:rFonts w:hint="cs"/>
          <w:rtl/>
        </w:rPr>
        <w:t>قرآن، توبه‌ها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امبران</w:t>
      </w:r>
      <w:r w:rsidR="00AD7177">
        <w:rPr>
          <w:rStyle w:val="Char2"/>
          <w:rFonts w:hint="cs"/>
          <w:rtl/>
        </w:rPr>
        <w:t xml:space="preserve"> </w:t>
      </w:r>
      <w:r w:rsidR="00AD7177">
        <w:rPr>
          <w:rStyle w:val="Char2"/>
          <w:rFonts w:cs="CTraditional Arabic" w:hint="cs"/>
          <w:rtl/>
        </w:rPr>
        <w:t xml:space="preserve">† </w:t>
      </w:r>
      <w:r w:rsidRPr="00C97A77">
        <w:rPr>
          <w:rStyle w:val="Char2"/>
          <w:rFonts w:hint="cs"/>
          <w:rtl/>
        </w:rPr>
        <w:t>و برگز</w:t>
      </w:r>
      <w:r w:rsidR="00C97A77" w:rsidRPr="00C97A77">
        <w:rPr>
          <w:rStyle w:val="Char2"/>
          <w:rFonts w:hint="cs"/>
          <w:rtl/>
        </w:rPr>
        <w:t>ی</w:t>
      </w:r>
      <w:r w:rsidRPr="00C97A77">
        <w:rPr>
          <w:rStyle w:val="Char2"/>
          <w:rFonts w:hint="cs"/>
          <w:rtl/>
        </w:rPr>
        <w:t>دگان خداوند را برا</w:t>
      </w:r>
      <w:r w:rsidR="00C97A77" w:rsidRPr="00C97A77">
        <w:rPr>
          <w:rStyle w:val="Char2"/>
          <w:rFonts w:hint="cs"/>
          <w:rtl/>
        </w:rPr>
        <w:t>ی</w:t>
      </w:r>
      <w:r w:rsidRPr="00C97A77">
        <w:rPr>
          <w:rStyle w:val="Char2"/>
          <w:rFonts w:hint="cs"/>
          <w:rtl/>
        </w:rPr>
        <w:t xml:space="preserve"> ما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چگونه وقت</w:t>
      </w:r>
      <w:r w:rsidR="00C97A77" w:rsidRPr="00C97A77">
        <w:rPr>
          <w:rStyle w:val="Char2"/>
          <w:rFonts w:hint="cs"/>
          <w:rtl/>
        </w:rPr>
        <w:t>ی</w:t>
      </w:r>
      <w:r w:rsidRPr="00C97A77">
        <w:rPr>
          <w:rStyle w:val="Char2"/>
          <w:rFonts w:hint="cs"/>
          <w:rtl/>
        </w:rPr>
        <w:t xml:space="preserve"> دچار لغزش م</w:t>
      </w:r>
      <w:r w:rsidR="00C97A77" w:rsidRPr="00C97A77">
        <w:rPr>
          <w:rStyle w:val="Char2"/>
          <w:rFonts w:hint="cs"/>
          <w:rtl/>
        </w:rPr>
        <w:t>ی</w:t>
      </w:r>
      <w:r w:rsidRPr="00C97A77">
        <w:rPr>
          <w:rStyle w:val="Char2"/>
          <w:rFonts w:hint="cs"/>
          <w:rtl/>
        </w:rPr>
        <w:t>‌شدند، شتابان پش</w:t>
      </w:r>
      <w:r w:rsidR="00C97A77" w:rsidRPr="00C97A77">
        <w:rPr>
          <w:rStyle w:val="Char2"/>
          <w:rFonts w:hint="cs"/>
          <w:rtl/>
        </w:rPr>
        <w:t>ی</w:t>
      </w:r>
      <w:r w:rsidRPr="00C97A77">
        <w:rPr>
          <w:rStyle w:val="Char2"/>
          <w:rFonts w:hint="cs"/>
          <w:rtl/>
        </w:rPr>
        <w:t>مان شده و به توبه و استغفار رو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‌آوردند، باشد </w:t>
      </w:r>
      <w:r w:rsidR="006808D5" w:rsidRPr="006808D5">
        <w:rPr>
          <w:rStyle w:val="Char2"/>
          <w:rFonts w:hint="cs"/>
          <w:rtl/>
        </w:rPr>
        <w:t>ک</w:t>
      </w:r>
      <w:r w:rsidRPr="00C97A77">
        <w:rPr>
          <w:rStyle w:val="Char2"/>
          <w:rFonts w:hint="cs"/>
          <w:rtl/>
        </w:rPr>
        <w:t>ه خداوند آنان را ب</w:t>
      </w:r>
      <w:r w:rsidR="00C97A77" w:rsidRPr="00C97A77">
        <w:rPr>
          <w:rStyle w:val="Char2"/>
          <w:rFonts w:hint="cs"/>
          <w:rtl/>
        </w:rPr>
        <w:t>ی</w:t>
      </w:r>
      <w:r w:rsidRPr="00C97A77">
        <w:rPr>
          <w:rStyle w:val="Char2"/>
          <w:rFonts w:hint="cs"/>
          <w:rtl/>
        </w:rPr>
        <w:t>امرزد و توب</w:t>
      </w:r>
      <w:r w:rsidR="009F7EDB" w:rsidRPr="009F7EDB">
        <w:rPr>
          <w:rStyle w:val="Char2"/>
          <w:rFonts w:hint="cs"/>
          <w:rtl/>
        </w:rPr>
        <w:t>ۀ</w:t>
      </w:r>
      <w:r w:rsidR="006808D5">
        <w:rPr>
          <w:rStyle w:val="Char2"/>
          <w:rFonts w:hint="cs"/>
          <w:rtl/>
        </w:rPr>
        <w:t xml:space="preserve"> </w:t>
      </w:r>
      <w:r w:rsidRPr="00C97A77">
        <w:rPr>
          <w:rStyle w:val="Char2"/>
          <w:rFonts w:hint="cs"/>
          <w:rtl/>
        </w:rPr>
        <w:t>‌آنان را بپذ</w:t>
      </w:r>
      <w:r w:rsidR="00C97A77" w:rsidRPr="00C97A77">
        <w:rPr>
          <w:rStyle w:val="Char2"/>
          <w:rFonts w:hint="cs"/>
          <w:rtl/>
        </w:rPr>
        <w:t>ی</w:t>
      </w:r>
      <w:r w:rsidRPr="00C97A77">
        <w:rPr>
          <w:rStyle w:val="Char2"/>
          <w:rFonts w:hint="cs"/>
          <w:rtl/>
        </w:rPr>
        <w:t>رد.</w:t>
      </w:r>
    </w:p>
    <w:p w:rsidR="00D233F3" w:rsidRPr="00C97A77" w:rsidRDefault="007B7DE1" w:rsidP="00AD7177">
      <w:pPr>
        <w:bidi/>
        <w:ind w:firstLine="284"/>
        <w:jc w:val="both"/>
        <w:rPr>
          <w:rStyle w:val="Char2"/>
          <w:rtl/>
        </w:rPr>
      </w:pPr>
      <w:r w:rsidRPr="00C97A77">
        <w:rPr>
          <w:rStyle w:val="Char2"/>
          <w:rFonts w:hint="cs"/>
          <w:rtl/>
        </w:rPr>
        <w:t>الگو و متقدا</w:t>
      </w:r>
      <w:r w:rsidR="00C97A77" w:rsidRPr="00C97A77">
        <w:rPr>
          <w:rStyle w:val="Char2"/>
          <w:rFonts w:hint="cs"/>
          <w:rtl/>
        </w:rPr>
        <w:t>ی</w:t>
      </w:r>
      <w:r w:rsidRPr="00C97A77">
        <w:rPr>
          <w:rStyle w:val="Char2"/>
          <w:rFonts w:hint="cs"/>
          <w:rtl/>
        </w:rPr>
        <w:t xml:space="preserve"> تائب</w:t>
      </w:r>
      <w:r w:rsidR="00C97A77" w:rsidRPr="00C97A77">
        <w:rPr>
          <w:rStyle w:val="Char2"/>
          <w:rFonts w:hint="cs"/>
          <w:rtl/>
        </w:rPr>
        <w:t>ی</w:t>
      </w:r>
      <w:r w:rsidRPr="00C97A77">
        <w:rPr>
          <w:rStyle w:val="Char2"/>
          <w:rFonts w:hint="cs"/>
          <w:rtl/>
        </w:rPr>
        <w:t>ن همانا آدم</w:t>
      </w:r>
      <w:r w:rsidR="00AA7365">
        <w:rPr>
          <w:rStyle w:val="Char2"/>
          <w:rFonts w:hint="cs"/>
          <w:rtl/>
        </w:rPr>
        <w:t xml:space="preserve"> </w:t>
      </w:r>
      <w:r w:rsidR="00AA7365" w:rsidRPr="00AA7365">
        <w:rPr>
          <w:rStyle w:val="Char2"/>
          <w:rFonts w:cs="CTraditional Arabic" w:hint="cs"/>
          <w:rtl/>
        </w:rPr>
        <w:t>÷</w:t>
      </w:r>
      <w:r w:rsidR="0091065E">
        <w:rPr>
          <w:rStyle w:val="Char2"/>
          <w:rFonts w:hint="cs"/>
          <w:rtl/>
        </w:rPr>
        <w:t xml:space="preserve"> </w:t>
      </w:r>
      <w:r w:rsidRPr="00C97A77">
        <w:rPr>
          <w:rStyle w:val="Char2"/>
          <w:rFonts w:hint="cs"/>
          <w:rtl/>
        </w:rPr>
        <w:t xml:space="preserve">است </w:t>
      </w:r>
      <w:r w:rsidR="006808D5" w:rsidRPr="006808D5">
        <w:rPr>
          <w:rStyle w:val="Char2"/>
          <w:rFonts w:hint="cs"/>
          <w:rtl/>
        </w:rPr>
        <w:t>ک</w:t>
      </w:r>
      <w:r w:rsidRPr="00C97A77">
        <w:rPr>
          <w:rStyle w:val="Char2"/>
          <w:rFonts w:hint="cs"/>
          <w:rtl/>
        </w:rPr>
        <w:t>ه خداوند با قدرتِ سرشارِ خود ا</w:t>
      </w:r>
      <w:r w:rsidR="00C97A77" w:rsidRPr="00C97A77">
        <w:rPr>
          <w:rStyle w:val="Char2"/>
          <w:rFonts w:hint="cs"/>
          <w:rtl/>
        </w:rPr>
        <w:t>ی</w:t>
      </w:r>
      <w:r w:rsidRPr="00C97A77">
        <w:rPr>
          <w:rStyle w:val="Char2"/>
          <w:rFonts w:hint="cs"/>
          <w:rtl/>
        </w:rPr>
        <w:t>شان را ب</w:t>
      </w:r>
      <w:r w:rsidR="00C97A77" w:rsidRPr="00C97A77">
        <w:rPr>
          <w:rStyle w:val="Char2"/>
          <w:rFonts w:hint="cs"/>
          <w:rtl/>
        </w:rPr>
        <w:t>ی</w:t>
      </w:r>
      <w:r w:rsidRPr="00C97A77">
        <w:rPr>
          <w:rStyle w:val="Char2"/>
          <w:rFonts w:hint="cs"/>
          <w:rtl/>
        </w:rPr>
        <w:t>افر</w:t>
      </w:r>
      <w:r w:rsidR="00C97A77" w:rsidRPr="00C97A77">
        <w:rPr>
          <w:rStyle w:val="Char2"/>
          <w:rFonts w:hint="cs"/>
          <w:rtl/>
        </w:rPr>
        <w:t>ی</w:t>
      </w:r>
      <w:r w:rsidRPr="00C97A77">
        <w:rPr>
          <w:rStyle w:val="Char2"/>
          <w:rFonts w:hint="cs"/>
          <w:rtl/>
        </w:rPr>
        <w:t>د و از روح خود در او دم</w:t>
      </w:r>
      <w:r w:rsidR="00C97A77" w:rsidRPr="00C97A77">
        <w:rPr>
          <w:rStyle w:val="Char2"/>
          <w:rFonts w:hint="cs"/>
          <w:rtl/>
        </w:rPr>
        <w:t>ی</w:t>
      </w:r>
      <w:r w:rsidRPr="00C97A77">
        <w:rPr>
          <w:rStyle w:val="Char2"/>
          <w:rFonts w:hint="cs"/>
          <w:rtl/>
        </w:rPr>
        <w:t>د و به ملائ</w:t>
      </w:r>
      <w:r w:rsidR="006808D5" w:rsidRPr="006808D5">
        <w:rPr>
          <w:rStyle w:val="Char2"/>
          <w:rFonts w:hint="cs"/>
          <w:rtl/>
        </w:rPr>
        <w:t>ک</w:t>
      </w:r>
      <w:r w:rsidRPr="00C97A77">
        <w:rPr>
          <w:rStyle w:val="Char2"/>
          <w:rFonts w:hint="cs"/>
          <w:rtl/>
        </w:rPr>
        <w:t xml:space="preserve"> دستور داد </w:t>
      </w:r>
      <w:r w:rsidR="006808D5" w:rsidRPr="006808D5">
        <w:rPr>
          <w:rStyle w:val="Char2"/>
          <w:rFonts w:hint="cs"/>
          <w:rtl/>
        </w:rPr>
        <w:t>ک</w:t>
      </w:r>
      <w:r w:rsidRPr="00C97A77">
        <w:rPr>
          <w:rStyle w:val="Char2"/>
          <w:rFonts w:hint="cs"/>
          <w:rtl/>
        </w:rPr>
        <w:t xml:space="preserve">ه به آدم سجده </w:t>
      </w:r>
      <w:r w:rsidR="006808D5" w:rsidRPr="006808D5">
        <w:rPr>
          <w:rStyle w:val="Char2"/>
          <w:rFonts w:hint="cs"/>
          <w:rtl/>
        </w:rPr>
        <w:t>ک</w:t>
      </w:r>
      <w:r w:rsidRPr="00C97A77">
        <w:rPr>
          <w:rStyle w:val="Char2"/>
          <w:rFonts w:hint="cs"/>
          <w:rtl/>
        </w:rPr>
        <w:t>نند. خداوند تمام اسام</w:t>
      </w:r>
      <w:r w:rsidR="00C97A77" w:rsidRPr="00C97A77">
        <w:rPr>
          <w:rStyle w:val="Char2"/>
          <w:rFonts w:hint="cs"/>
          <w:rtl/>
        </w:rPr>
        <w:t>ی</w:t>
      </w:r>
      <w:r w:rsidRPr="00C97A77">
        <w:rPr>
          <w:rStyle w:val="Char2"/>
          <w:rFonts w:hint="cs"/>
          <w:rtl/>
        </w:rPr>
        <w:t xml:space="preserve"> را به او </w:t>
      </w:r>
      <w:r w:rsidR="00C97A77" w:rsidRPr="00C97A77">
        <w:rPr>
          <w:rStyle w:val="Char2"/>
          <w:rFonts w:hint="cs"/>
          <w:rtl/>
        </w:rPr>
        <w:t>ی</w:t>
      </w:r>
      <w:r w:rsidRPr="00C97A77">
        <w:rPr>
          <w:rStyle w:val="Char2"/>
          <w:rFonts w:hint="cs"/>
          <w:rtl/>
        </w:rPr>
        <w:t>اد داد. از ا</w:t>
      </w:r>
      <w:r w:rsidR="00C97A77" w:rsidRPr="00C97A77">
        <w:rPr>
          <w:rStyle w:val="Char2"/>
          <w:rFonts w:hint="cs"/>
          <w:rtl/>
        </w:rPr>
        <w:t>ی</w:t>
      </w:r>
      <w:r w:rsidRPr="00C97A77">
        <w:rPr>
          <w:rStyle w:val="Char2"/>
          <w:rFonts w:hint="cs"/>
          <w:rtl/>
        </w:rPr>
        <w:t>نرو او به خاطر علم و آگاه</w:t>
      </w:r>
      <w:r w:rsidR="00C97A77" w:rsidRPr="00C97A77">
        <w:rPr>
          <w:rStyle w:val="Char2"/>
          <w:rFonts w:hint="cs"/>
          <w:rtl/>
        </w:rPr>
        <w:t>ی</w:t>
      </w:r>
      <w:r w:rsidRPr="00C97A77">
        <w:rPr>
          <w:rStyle w:val="Char2"/>
          <w:rFonts w:hint="cs"/>
          <w:rtl/>
        </w:rPr>
        <w:t xml:space="preserve"> بدان اسماء بر ملائ</w:t>
      </w:r>
      <w:r w:rsidR="006808D5" w:rsidRPr="006808D5">
        <w:rPr>
          <w:rStyle w:val="Char2"/>
          <w:rFonts w:hint="cs"/>
          <w:rtl/>
        </w:rPr>
        <w:t>ک</w:t>
      </w:r>
      <w:r w:rsidRPr="00C97A77">
        <w:rPr>
          <w:rStyle w:val="Char2"/>
          <w:rFonts w:hint="cs"/>
          <w:rtl/>
        </w:rPr>
        <w:t>ه برتر</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افت و ا</w:t>
      </w:r>
      <w:r w:rsidR="00C97A77" w:rsidRPr="00C97A77">
        <w:rPr>
          <w:rStyle w:val="Char2"/>
          <w:rFonts w:hint="cs"/>
          <w:rtl/>
        </w:rPr>
        <w:t>ی</w:t>
      </w:r>
      <w:r w:rsidRPr="00C97A77">
        <w:rPr>
          <w:rStyle w:val="Char2"/>
          <w:rFonts w:hint="cs"/>
          <w:rtl/>
        </w:rPr>
        <w:t>ن آدم</w:t>
      </w:r>
      <w:r w:rsidR="00AA7365">
        <w:rPr>
          <w:rStyle w:val="Char2"/>
          <w:rFonts w:cs="CTraditional Arabic" w:hint="cs"/>
          <w:rtl/>
        </w:rPr>
        <w:t xml:space="preserve"> </w:t>
      </w:r>
      <w:r w:rsidR="00AA7365" w:rsidRPr="00AA7365">
        <w:rPr>
          <w:rStyle w:val="Char2"/>
          <w:rFonts w:cs="CTraditional Arabic" w:hint="cs"/>
          <w:rtl/>
        </w:rPr>
        <w:t>÷</w:t>
      </w:r>
      <w:r w:rsidR="00D9648D" w:rsidRPr="00C97A77">
        <w:rPr>
          <w:rStyle w:val="Char2"/>
          <w:rFonts w:hint="cs"/>
          <w:rtl/>
        </w:rPr>
        <w:t xml:space="preserve"> </w:t>
      </w:r>
      <w:r w:rsidR="006808D5" w:rsidRPr="006808D5">
        <w:rPr>
          <w:rStyle w:val="Char2"/>
          <w:rFonts w:hint="cs"/>
          <w:rtl/>
        </w:rPr>
        <w:t>ک</w:t>
      </w:r>
      <w:r w:rsidRPr="00C97A77">
        <w:rPr>
          <w:rStyle w:val="Char2"/>
          <w:rFonts w:hint="cs"/>
          <w:rtl/>
        </w:rPr>
        <w:t>ه در آزما</w:t>
      </w:r>
      <w:r w:rsidR="00C97A77" w:rsidRPr="00C97A77">
        <w:rPr>
          <w:rStyle w:val="Char2"/>
          <w:rFonts w:hint="cs"/>
          <w:rtl/>
        </w:rPr>
        <w:t>ی</w:t>
      </w:r>
      <w:r w:rsidRPr="00C97A77">
        <w:rPr>
          <w:rStyle w:val="Char2"/>
          <w:rFonts w:hint="cs"/>
          <w:rtl/>
        </w:rPr>
        <w:t>ش علم و معرفت موفق گرد</w:t>
      </w:r>
      <w:r w:rsidR="00C97A77" w:rsidRPr="00C97A77">
        <w:rPr>
          <w:rStyle w:val="Char2"/>
          <w:rFonts w:hint="cs"/>
          <w:rtl/>
        </w:rPr>
        <w:t>ی</w:t>
      </w:r>
      <w:r w:rsidRPr="00C97A77">
        <w:rPr>
          <w:rStyle w:val="Char2"/>
          <w:rFonts w:hint="cs"/>
          <w:rtl/>
        </w:rPr>
        <w:t>د در مرحل</w:t>
      </w:r>
      <w:r w:rsidR="009F7EDB" w:rsidRPr="009F7EDB">
        <w:rPr>
          <w:rStyle w:val="Char2"/>
          <w:rFonts w:hint="cs"/>
          <w:rtl/>
        </w:rPr>
        <w:t>ۀ</w:t>
      </w:r>
      <w:r w:rsidRPr="00C97A77">
        <w:rPr>
          <w:rStyle w:val="Char2"/>
          <w:rFonts w:hint="cs"/>
          <w:rtl/>
        </w:rPr>
        <w:t xml:space="preserve"> اول آزمون اراده پذ</w:t>
      </w:r>
      <w:r w:rsidR="00C97A77" w:rsidRPr="00C97A77">
        <w:rPr>
          <w:rStyle w:val="Char2"/>
          <w:rFonts w:hint="cs"/>
          <w:rtl/>
        </w:rPr>
        <w:t>ی</w:t>
      </w:r>
      <w:r w:rsidRPr="00C97A77">
        <w:rPr>
          <w:rStyle w:val="Char2"/>
          <w:rFonts w:hint="cs"/>
          <w:rtl/>
        </w:rPr>
        <w:t>رفته نشد. ز</w:t>
      </w:r>
      <w:r w:rsidR="00C97A77" w:rsidRPr="00C97A77">
        <w:rPr>
          <w:rStyle w:val="Char2"/>
          <w:rFonts w:hint="cs"/>
          <w:rtl/>
        </w:rPr>
        <w:t>ی</w:t>
      </w:r>
      <w:r w:rsidRPr="00C97A77">
        <w:rPr>
          <w:rStyle w:val="Char2"/>
          <w:rFonts w:hint="cs"/>
          <w:rtl/>
        </w:rPr>
        <w:t>را خداوند در نخست</w:t>
      </w:r>
      <w:r w:rsidR="00C97A77" w:rsidRPr="00C97A77">
        <w:rPr>
          <w:rStyle w:val="Char2"/>
          <w:rFonts w:hint="cs"/>
          <w:rtl/>
        </w:rPr>
        <w:t>ی</w:t>
      </w:r>
      <w:r w:rsidRPr="00C97A77">
        <w:rPr>
          <w:rStyle w:val="Char2"/>
          <w:rFonts w:hint="cs"/>
          <w:rtl/>
        </w:rPr>
        <w:t>ن مرحل</w:t>
      </w:r>
      <w:r w:rsidR="009F7EDB" w:rsidRPr="009F7EDB">
        <w:rPr>
          <w:rStyle w:val="Char2"/>
          <w:rFonts w:hint="cs"/>
          <w:rtl/>
        </w:rPr>
        <w:t>ۀ</w:t>
      </w:r>
      <w:r w:rsidRPr="00C97A77">
        <w:rPr>
          <w:rStyle w:val="Char2"/>
          <w:rFonts w:hint="cs"/>
          <w:rtl/>
        </w:rPr>
        <w:t xml:space="preserve">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 او را مورد آزما</w:t>
      </w:r>
      <w:r w:rsidR="00C97A77" w:rsidRPr="00C97A77">
        <w:rPr>
          <w:rStyle w:val="Char2"/>
          <w:rFonts w:hint="cs"/>
          <w:rtl/>
        </w:rPr>
        <w:t>ی</w:t>
      </w:r>
      <w:r w:rsidRPr="00C97A77">
        <w:rPr>
          <w:rStyle w:val="Char2"/>
          <w:rFonts w:hint="cs"/>
          <w:rtl/>
        </w:rPr>
        <w:t>ش قرار داد: او همسرش را از خوردن م</w:t>
      </w:r>
      <w:r w:rsidR="00C97A77" w:rsidRPr="00C97A77">
        <w:rPr>
          <w:rStyle w:val="Char2"/>
          <w:rFonts w:hint="cs"/>
          <w:rtl/>
        </w:rPr>
        <w:t>ی</w:t>
      </w:r>
      <w:r w:rsidRPr="00C97A77">
        <w:rPr>
          <w:rStyle w:val="Char2"/>
          <w:rFonts w:hint="cs"/>
          <w:rtl/>
        </w:rPr>
        <w:t xml:space="preserve">وه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درخت مخصوص</w:t>
      </w:r>
      <w:r w:rsidR="00C97A77" w:rsidRPr="00C97A77">
        <w:rPr>
          <w:rStyle w:val="Char2"/>
          <w:rFonts w:hint="cs"/>
          <w:rtl/>
        </w:rPr>
        <w:t>ی</w:t>
      </w:r>
      <w:r w:rsidRPr="00C97A77">
        <w:rPr>
          <w:rStyle w:val="Char2"/>
          <w:rFonts w:hint="cs"/>
          <w:rtl/>
        </w:rPr>
        <w:t xml:space="preserve"> از درختان بهشت برحذر داشت و از خوردن م</w:t>
      </w:r>
      <w:r w:rsidR="00C97A77" w:rsidRPr="00C97A77">
        <w:rPr>
          <w:rStyle w:val="Char2"/>
          <w:rFonts w:hint="cs"/>
          <w:rtl/>
        </w:rPr>
        <w:t>ی</w:t>
      </w:r>
      <w:r w:rsidRPr="00C97A77">
        <w:rPr>
          <w:rStyle w:val="Char2"/>
          <w:rFonts w:hint="cs"/>
          <w:rtl/>
        </w:rPr>
        <w:t>وه بق</w:t>
      </w:r>
      <w:r w:rsidR="00C97A77" w:rsidRPr="00C97A77">
        <w:rPr>
          <w:rStyle w:val="Char2"/>
          <w:rFonts w:hint="cs"/>
          <w:rtl/>
        </w:rPr>
        <w:t>ی</w:t>
      </w:r>
      <w:r w:rsidRPr="00C97A77">
        <w:rPr>
          <w:rStyle w:val="Char2"/>
          <w:rFonts w:hint="cs"/>
          <w:rtl/>
        </w:rPr>
        <w:t>ه درختان آنجا، ا</w:t>
      </w:r>
      <w:r w:rsidR="00C97A77" w:rsidRPr="00C97A77">
        <w:rPr>
          <w:rStyle w:val="Char2"/>
          <w:rFonts w:hint="cs"/>
          <w:rtl/>
        </w:rPr>
        <w:t>ی</w:t>
      </w:r>
      <w:r w:rsidRPr="00C97A77">
        <w:rPr>
          <w:rStyle w:val="Char2"/>
          <w:rFonts w:hint="cs"/>
          <w:rtl/>
        </w:rPr>
        <w:t>شان را آزاد گذاشت. در ا</w:t>
      </w:r>
      <w:r w:rsidR="00C97A77" w:rsidRPr="00C97A77">
        <w:rPr>
          <w:rStyle w:val="Char2"/>
          <w:rFonts w:hint="cs"/>
          <w:rtl/>
        </w:rPr>
        <w:t>ی</w:t>
      </w:r>
      <w:r w:rsidRPr="00C97A77">
        <w:rPr>
          <w:rStyle w:val="Char2"/>
          <w:rFonts w:hint="cs"/>
          <w:rtl/>
        </w:rPr>
        <w:t xml:space="preserve">نجا بود </w:t>
      </w:r>
      <w:r w:rsidR="006808D5" w:rsidRPr="006808D5">
        <w:rPr>
          <w:rStyle w:val="Char2"/>
          <w:rFonts w:hint="cs"/>
          <w:rtl/>
        </w:rPr>
        <w:t>ک</w:t>
      </w:r>
      <w:r w:rsidRPr="00C97A77">
        <w:rPr>
          <w:rStyle w:val="Char2"/>
          <w:rFonts w:hint="cs"/>
          <w:rtl/>
        </w:rPr>
        <w:t>ه اراد</w:t>
      </w:r>
      <w:r w:rsidR="00AD7177">
        <w:rPr>
          <w:rStyle w:val="Char2"/>
          <w:rFonts w:hint="cs"/>
          <w:rtl/>
        </w:rPr>
        <w:t>ۀ</w:t>
      </w:r>
      <w:r w:rsidRPr="00C97A77">
        <w:rPr>
          <w:rStyle w:val="Char2"/>
          <w:rFonts w:hint="cs"/>
          <w:rtl/>
        </w:rPr>
        <w:t xml:space="preserve"> آدم</w:t>
      </w:r>
      <w:r w:rsidR="00AA7365">
        <w:rPr>
          <w:rStyle w:val="Char2"/>
          <w:rFonts w:hint="cs"/>
          <w:rtl/>
        </w:rPr>
        <w:t xml:space="preserve"> </w:t>
      </w:r>
      <w:r w:rsidR="00AA7365" w:rsidRPr="00AA7365">
        <w:rPr>
          <w:rStyle w:val="Char2"/>
          <w:rFonts w:cs="CTraditional Arabic" w:hint="cs"/>
          <w:rtl/>
        </w:rPr>
        <w:t>÷</w:t>
      </w:r>
      <w:r w:rsidR="00D9648D" w:rsidRPr="00C97A77">
        <w:rPr>
          <w:rStyle w:val="Char2"/>
          <w:rFonts w:hint="cs"/>
          <w:rtl/>
        </w:rPr>
        <w:t xml:space="preserve"> </w:t>
      </w:r>
      <w:r w:rsidR="00F02BA0" w:rsidRPr="00C97A77">
        <w:rPr>
          <w:rStyle w:val="Char2"/>
          <w:rFonts w:hint="cs"/>
          <w:rtl/>
        </w:rPr>
        <w:t>ضع</w:t>
      </w:r>
      <w:r w:rsidR="00C97A77" w:rsidRPr="00C97A77">
        <w:rPr>
          <w:rStyle w:val="Char2"/>
          <w:rFonts w:hint="cs"/>
          <w:rtl/>
        </w:rPr>
        <w:t>ی</w:t>
      </w:r>
      <w:r w:rsidR="00F02BA0" w:rsidRPr="00C97A77">
        <w:rPr>
          <w:rStyle w:val="Char2"/>
          <w:rFonts w:hint="cs"/>
          <w:rtl/>
        </w:rPr>
        <w:t>ف شد و در مقابل وسوس</w:t>
      </w:r>
      <w:r w:rsidR="009F7EDB" w:rsidRPr="009F7EDB">
        <w:rPr>
          <w:rStyle w:val="Char2"/>
          <w:rFonts w:hint="cs"/>
          <w:rtl/>
        </w:rPr>
        <w:t>ۀ</w:t>
      </w:r>
      <w:r w:rsidR="00F02BA0" w:rsidRPr="00C97A77">
        <w:rPr>
          <w:rStyle w:val="Char2"/>
          <w:rFonts w:hint="cs"/>
          <w:rtl/>
        </w:rPr>
        <w:t xml:space="preserve"> ش</w:t>
      </w:r>
      <w:r w:rsidR="00C97A77" w:rsidRPr="00C97A77">
        <w:rPr>
          <w:rStyle w:val="Char2"/>
          <w:rFonts w:hint="cs"/>
          <w:rtl/>
        </w:rPr>
        <w:t>ی</w:t>
      </w:r>
      <w:r w:rsidR="00F02BA0" w:rsidRPr="00C97A77">
        <w:rPr>
          <w:rStyle w:val="Char2"/>
          <w:rFonts w:hint="cs"/>
          <w:rtl/>
        </w:rPr>
        <w:t>طان قرار گرفت و نه</w:t>
      </w:r>
      <w:r w:rsidR="00C97A77" w:rsidRPr="00C97A77">
        <w:rPr>
          <w:rStyle w:val="Char2"/>
          <w:rFonts w:hint="cs"/>
          <w:rtl/>
        </w:rPr>
        <w:t>ی</w:t>
      </w:r>
      <w:r w:rsidR="00F02BA0" w:rsidRPr="00C97A77">
        <w:rPr>
          <w:rStyle w:val="Char2"/>
          <w:rFonts w:hint="cs"/>
          <w:rtl/>
        </w:rPr>
        <w:t xml:space="preserve"> پروردگارش را فراموش </w:t>
      </w:r>
      <w:r w:rsidR="006808D5" w:rsidRPr="006808D5">
        <w:rPr>
          <w:rStyle w:val="Char2"/>
          <w:rFonts w:hint="cs"/>
          <w:rtl/>
        </w:rPr>
        <w:t>ک</w:t>
      </w:r>
      <w:r w:rsidR="00F02BA0" w:rsidRPr="00C97A77">
        <w:rPr>
          <w:rStyle w:val="Char2"/>
          <w:rFonts w:hint="cs"/>
          <w:rtl/>
        </w:rPr>
        <w:t>رد و اقدام به خوردن از آن درخت ممنوع شده نمود و به ا</w:t>
      </w:r>
      <w:r w:rsidR="00C97A77" w:rsidRPr="00C97A77">
        <w:rPr>
          <w:rStyle w:val="Char2"/>
          <w:rFonts w:hint="cs"/>
          <w:rtl/>
        </w:rPr>
        <w:t>ی</w:t>
      </w:r>
      <w:r w:rsidR="00F02BA0" w:rsidRPr="00C97A77">
        <w:rPr>
          <w:rStyle w:val="Char2"/>
          <w:rFonts w:hint="cs"/>
          <w:rtl/>
        </w:rPr>
        <w:t>ن ترت</w:t>
      </w:r>
      <w:r w:rsidR="00C97A77" w:rsidRPr="00C97A77">
        <w:rPr>
          <w:rStyle w:val="Char2"/>
          <w:rFonts w:hint="cs"/>
          <w:rtl/>
        </w:rPr>
        <w:t>ی</w:t>
      </w:r>
      <w:r w:rsidR="00F02BA0" w:rsidRPr="00C97A77">
        <w:rPr>
          <w:rStyle w:val="Char2"/>
          <w:rFonts w:hint="cs"/>
          <w:rtl/>
        </w:rPr>
        <w:t>ب مرت</w:t>
      </w:r>
      <w:r w:rsidR="006808D5" w:rsidRPr="006808D5">
        <w:rPr>
          <w:rStyle w:val="Char2"/>
          <w:rFonts w:hint="cs"/>
          <w:rtl/>
        </w:rPr>
        <w:t>ک</w:t>
      </w:r>
      <w:r w:rsidR="00F02BA0" w:rsidRPr="00C97A77">
        <w:rPr>
          <w:rStyle w:val="Char2"/>
          <w:rFonts w:hint="cs"/>
          <w:rtl/>
        </w:rPr>
        <w:t>ب معص</w:t>
      </w:r>
      <w:r w:rsidR="00C97A77" w:rsidRPr="00C97A77">
        <w:rPr>
          <w:rStyle w:val="Char2"/>
          <w:rFonts w:hint="cs"/>
          <w:rtl/>
        </w:rPr>
        <w:t>ی</w:t>
      </w:r>
      <w:r w:rsidR="00F02BA0" w:rsidRPr="00C97A77">
        <w:rPr>
          <w:rStyle w:val="Char2"/>
          <w:rFonts w:hint="cs"/>
          <w:rtl/>
        </w:rPr>
        <w:t>ت گرد</w:t>
      </w:r>
      <w:r w:rsidR="00C97A77" w:rsidRPr="00C97A77">
        <w:rPr>
          <w:rStyle w:val="Char2"/>
          <w:rFonts w:hint="cs"/>
          <w:rtl/>
        </w:rPr>
        <w:t>ی</w:t>
      </w:r>
      <w:r w:rsidR="00F02BA0" w:rsidRPr="00C97A77">
        <w:rPr>
          <w:rStyle w:val="Char2"/>
          <w:rFonts w:hint="cs"/>
          <w:rtl/>
        </w:rPr>
        <w:t>د ول</w:t>
      </w:r>
      <w:r w:rsidR="00C97A77" w:rsidRPr="00C97A77">
        <w:rPr>
          <w:rStyle w:val="Char2"/>
          <w:rFonts w:hint="cs"/>
          <w:rtl/>
        </w:rPr>
        <w:t>ی</w:t>
      </w:r>
      <w:r w:rsidR="00F02BA0" w:rsidRPr="00C97A77">
        <w:rPr>
          <w:rStyle w:val="Char2"/>
          <w:rFonts w:hint="cs"/>
          <w:rtl/>
        </w:rPr>
        <w:t xml:space="preserve"> بلافاصله و شتابان به وس</w:t>
      </w:r>
      <w:r w:rsidR="00C97A77" w:rsidRPr="00C97A77">
        <w:rPr>
          <w:rStyle w:val="Char2"/>
          <w:rFonts w:hint="cs"/>
          <w:rtl/>
        </w:rPr>
        <w:t>ی</w:t>
      </w:r>
      <w:r w:rsidR="00F02BA0" w:rsidRPr="00C97A77">
        <w:rPr>
          <w:rStyle w:val="Char2"/>
          <w:rFonts w:hint="cs"/>
          <w:rtl/>
        </w:rPr>
        <w:t>ل</w:t>
      </w:r>
      <w:r w:rsidR="009F7EDB" w:rsidRPr="009F7EDB">
        <w:rPr>
          <w:rStyle w:val="Char2"/>
          <w:rFonts w:hint="cs"/>
          <w:rtl/>
        </w:rPr>
        <w:t>ۀ</w:t>
      </w:r>
      <w:r w:rsidR="00F02BA0" w:rsidRPr="00C97A77">
        <w:rPr>
          <w:rStyle w:val="Char2"/>
          <w:rFonts w:hint="cs"/>
          <w:rtl/>
        </w:rPr>
        <w:t xml:space="preserve"> توبه و استغفار روان خود را از غبار آن معص</w:t>
      </w:r>
      <w:r w:rsidR="00C97A77" w:rsidRPr="00C97A77">
        <w:rPr>
          <w:rStyle w:val="Char2"/>
          <w:rFonts w:hint="cs"/>
          <w:rtl/>
        </w:rPr>
        <w:t>ی</w:t>
      </w:r>
      <w:r w:rsidR="00F02BA0" w:rsidRPr="00C97A77">
        <w:rPr>
          <w:rStyle w:val="Char2"/>
          <w:rFonts w:hint="cs"/>
          <w:rtl/>
        </w:rPr>
        <w:t>ت شستشو داد و نفس خو</w:t>
      </w:r>
      <w:r w:rsidR="00C97A77" w:rsidRPr="00C97A77">
        <w:rPr>
          <w:rStyle w:val="Char2"/>
          <w:rFonts w:hint="cs"/>
          <w:rtl/>
        </w:rPr>
        <w:t>ی</w:t>
      </w:r>
      <w:r w:rsidR="00F02BA0" w:rsidRPr="00C97A77">
        <w:rPr>
          <w:rStyle w:val="Char2"/>
          <w:rFonts w:hint="cs"/>
          <w:rtl/>
        </w:rPr>
        <w:t>ش را پا</w:t>
      </w:r>
      <w:r w:rsidR="006808D5" w:rsidRPr="006808D5">
        <w:rPr>
          <w:rStyle w:val="Char2"/>
          <w:rFonts w:hint="cs"/>
          <w:rtl/>
        </w:rPr>
        <w:t>ک</w:t>
      </w:r>
      <w:r w:rsidR="00F02BA0" w:rsidRPr="00C97A77">
        <w:rPr>
          <w:rStyle w:val="Char2"/>
          <w:rFonts w:hint="cs"/>
          <w:rtl/>
        </w:rPr>
        <w:t xml:space="preserve"> و آراسته گردان</w:t>
      </w:r>
      <w:r w:rsidR="00C97A77" w:rsidRPr="00C97A77">
        <w:rPr>
          <w:rStyle w:val="Char2"/>
          <w:rFonts w:hint="cs"/>
          <w:rtl/>
        </w:rPr>
        <w:t>ی</w:t>
      </w:r>
      <w:r w:rsidR="00F02BA0" w:rsidRPr="00C97A77">
        <w:rPr>
          <w:rStyle w:val="Char2"/>
          <w:rFonts w:hint="cs"/>
          <w:rtl/>
        </w:rPr>
        <w:t>د.</w:t>
      </w:r>
    </w:p>
    <w:p w:rsidR="00D9648D" w:rsidRPr="00C97A77" w:rsidRDefault="00D9648D" w:rsidP="00D9648D">
      <w:pPr>
        <w:pStyle w:val="a4"/>
        <w:rPr>
          <w:rStyle w:val="Char2"/>
          <w:rtl/>
        </w:rPr>
      </w:pPr>
      <w:r w:rsidRPr="00D9648D">
        <w:rPr>
          <w:rStyle w:val="Charc"/>
          <w:rtl/>
        </w:rPr>
        <w:t>﴿</w:t>
      </w:r>
      <w:r w:rsidRPr="00D9648D">
        <w:rPr>
          <w:rtl/>
        </w:rPr>
        <w:t>ءَادَمُ رَبَّهُ</w:t>
      </w:r>
      <w:r w:rsidRPr="00D9648D">
        <w:rPr>
          <w:rFonts w:hint="cs"/>
          <w:rtl/>
        </w:rPr>
        <w:t>ۥ</w:t>
      </w:r>
      <w:r w:rsidRPr="00D9648D">
        <w:rPr>
          <w:rtl/>
        </w:rPr>
        <w:t xml:space="preserve"> فَغَوَىٰ١٢١ ثُمَّ </w:t>
      </w:r>
      <w:r w:rsidRPr="00D9648D">
        <w:rPr>
          <w:rFonts w:hint="cs"/>
          <w:rtl/>
        </w:rPr>
        <w:t>ٱ</w:t>
      </w:r>
      <w:r w:rsidRPr="00D9648D">
        <w:rPr>
          <w:rFonts w:hint="eastAsia"/>
          <w:rtl/>
        </w:rPr>
        <w:t>جۡتَبَٰهُ</w:t>
      </w:r>
      <w:r w:rsidRPr="00D9648D">
        <w:rPr>
          <w:rtl/>
        </w:rPr>
        <w:t xml:space="preserve"> رَبُّهُ</w:t>
      </w:r>
      <w:r w:rsidRPr="00D9648D">
        <w:rPr>
          <w:rFonts w:hint="cs"/>
          <w:rtl/>
        </w:rPr>
        <w:t>ۥ</w:t>
      </w:r>
      <w:r w:rsidRPr="00D9648D">
        <w:rPr>
          <w:rtl/>
        </w:rPr>
        <w:t xml:space="preserve"> فَتَابَ عَلَيۡهِ وَهَدَىٰ</w:t>
      </w:r>
      <w:r w:rsidRPr="00D9648D">
        <w:rPr>
          <w:rStyle w:val="Charc"/>
          <w:rtl/>
        </w:rPr>
        <w:t>﴾</w:t>
      </w:r>
      <w:r>
        <w:rPr>
          <w:rFonts w:ascii="Tahoma" w:hAnsi="Tahoma" w:cs="Arial"/>
          <w:rtl/>
        </w:rPr>
        <w:t xml:space="preserve"> </w:t>
      </w:r>
      <w:r w:rsidRPr="00D9648D">
        <w:rPr>
          <w:rStyle w:val="Char5"/>
          <w:rtl/>
        </w:rPr>
        <w:t>[طه: 121-122]</w:t>
      </w:r>
    </w:p>
    <w:p w:rsidR="00CB061B" w:rsidRPr="00D938A1" w:rsidRDefault="00CB061B" w:rsidP="00D9648D">
      <w:pPr>
        <w:pStyle w:val="a6"/>
        <w:rPr>
          <w:rFonts w:cs="B Lotus"/>
          <w:rtl/>
        </w:rPr>
      </w:pPr>
      <w:r w:rsidRPr="00D9648D">
        <w:rPr>
          <w:rStyle w:val="Charc"/>
          <w:rFonts w:hint="cs"/>
          <w:rtl/>
        </w:rPr>
        <w:t>«</w:t>
      </w:r>
      <w:r w:rsidR="006D0B5A" w:rsidRPr="00D9648D">
        <w:rPr>
          <w:rFonts w:hint="cs"/>
          <w:rtl/>
        </w:rPr>
        <w:t>آدم به پروردگار خود عص</w:t>
      </w:r>
      <w:r w:rsidR="00583675" w:rsidRPr="00583675">
        <w:rPr>
          <w:rFonts w:hint="cs"/>
          <w:rtl/>
        </w:rPr>
        <w:t>ی</w:t>
      </w:r>
      <w:r w:rsidR="006D0B5A" w:rsidRPr="00D9648D">
        <w:rPr>
          <w:rFonts w:hint="cs"/>
          <w:rtl/>
        </w:rPr>
        <w:t>ان ورز</w:t>
      </w:r>
      <w:r w:rsidR="00583675" w:rsidRPr="00583675">
        <w:rPr>
          <w:rFonts w:hint="cs"/>
          <w:rtl/>
        </w:rPr>
        <w:t>ی</w:t>
      </w:r>
      <w:r w:rsidR="006D0B5A" w:rsidRPr="00D9648D">
        <w:rPr>
          <w:rFonts w:hint="cs"/>
          <w:rtl/>
        </w:rPr>
        <w:t>د و ب</w:t>
      </w:r>
      <w:r w:rsidR="00583675" w:rsidRPr="00583675">
        <w:rPr>
          <w:rFonts w:hint="cs"/>
          <w:rtl/>
        </w:rPr>
        <w:t>ی</w:t>
      </w:r>
      <w:r w:rsidR="006D0B5A" w:rsidRPr="00D9648D">
        <w:rPr>
          <w:rFonts w:hint="cs"/>
          <w:rtl/>
        </w:rPr>
        <w:t>راهه رفت، سپس پروردگارش او را برگز</w:t>
      </w:r>
      <w:r w:rsidR="00583675" w:rsidRPr="00583675">
        <w:rPr>
          <w:rFonts w:hint="cs"/>
          <w:rtl/>
        </w:rPr>
        <w:t>ی</w:t>
      </w:r>
      <w:r w:rsidR="006D0B5A" w:rsidRPr="00D9648D">
        <w:rPr>
          <w:rFonts w:hint="cs"/>
          <w:rtl/>
        </w:rPr>
        <w:t>د و بر او ببخشود و و</w:t>
      </w:r>
      <w:r w:rsidR="00583675" w:rsidRPr="00583675">
        <w:rPr>
          <w:rFonts w:hint="cs"/>
          <w:rtl/>
        </w:rPr>
        <w:t>ی</w:t>
      </w:r>
      <w:r w:rsidR="006D0B5A" w:rsidRPr="00D9648D">
        <w:rPr>
          <w:rFonts w:hint="cs"/>
          <w:rtl/>
        </w:rPr>
        <w:t xml:space="preserve"> را هدا</w:t>
      </w:r>
      <w:r w:rsidR="00583675" w:rsidRPr="00583675">
        <w:rPr>
          <w:rFonts w:hint="cs"/>
          <w:rtl/>
        </w:rPr>
        <w:t>ی</w:t>
      </w:r>
      <w:r w:rsidR="006D0B5A" w:rsidRPr="00D9648D">
        <w:rPr>
          <w:rFonts w:hint="cs"/>
          <w:rtl/>
        </w:rPr>
        <w:t xml:space="preserve">ت </w:t>
      </w:r>
      <w:r w:rsidR="004B6063" w:rsidRPr="004B6063">
        <w:rPr>
          <w:rFonts w:hint="cs"/>
          <w:rtl/>
        </w:rPr>
        <w:t>ک</w:t>
      </w:r>
      <w:r w:rsidR="006D0B5A" w:rsidRPr="00D9648D">
        <w:rPr>
          <w:rFonts w:hint="cs"/>
          <w:rtl/>
        </w:rPr>
        <w:t>رد</w:t>
      </w:r>
      <w:r w:rsidRPr="00D9648D">
        <w:rPr>
          <w:rStyle w:val="Charc"/>
          <w:rFonts w:hint="cs"/>
          <w:rtl/>
        </w:rPr>
        <w:t>»</w:t>
      </w:r>
      <w:r w:rsidRPr="00D938A1">
        <w:rPr>
          <w:rFonts w:cs="B Lotus" w:hint="cs"/>
          <w:rtl/>
        </w:rPr>
        <w:t>.</w:t>
      </w:r>
    </w:p>
    <w:p w:rsidR="00F02BA0" w:rsidRPr="00C97A77" w:rsidRDefault="00CA14E3" w:rsidP="00D33581">
      <w:pPr>
        <w:bidi/>
        <w:ind w:firstLine="284"/>
        <w:jc w:val="both"/>
        <w:rPr>
          <w:rStyle w:val="Char2"/>
          <w:rtl/>
        </w:rPr>
      </w:pPr>
      <w:r w:rsidRPr="00C97A77">
        <w:rPr>
          <w:rStyle w:val="Char2"/>
          <w:rFonts w:hint="cs"/>
          <w:rtl/>
        </w:rPr>
        <w:t>دربار</w:t>
      </w:r>
      <w:r w:rsidR="009F7EDB" w:rsidRPr="009F7EDB">
        <w:rPr>
          <w:rStyle w:val="Char2"/>
          <w:rFonts w:hint="cs"/>
          <w:rtl/>
        </w:rPr>
        <w:t>ۀ</w:t>
      </w:r>
      <w:r w:rsidRPr="00C97A77">
        <w:rPr>
          <w:rStyle w:val="Char2"/>
          <w:rFonts w:hint="cs"/>
          <w:rtl/>
        </w:rPr>
        <w:t xml:space="preserve"> توبه حضرت موس</w:t>
      </w:r>
      <w:r w:rsidR="00C97A77" w:rsidRPr="00C97A77">
        <w:rPr>
          <w:rStyle w:val="Char2"/>
          <w:rFonts w:hint="cs"/>
          <w:rtl/>
        </w:rPr>
        <w:t>ی</w:t>
      </w:r>
      <w:r w:rsidR="00D9648D" w:rsidRPr="00C97A77">
        <w:rPr>
          <w:rStyle w:val="Char2"/>
          <w:rFonts w:hint="cs"/>
          <w:rtl/>
        </w:rPr>
        <w:t xml:space="preserve"> </w:t>
      </w:r>
      <w:r w:rsidR="003B5F3C">
        <w:rPr>
          <w:rFonts w:cs="CTraditional Arabic" w:hint="cs"/>
          <w:sz w:val="28"/>
          <w:szCs w:val="28"/>
          <w:lang w:bidi="fa-IR"/>
        </w:rPr>
        <w:sym w:font="AGA Arabesque" w:char="F075"/>
      </w:r>
      <w:r w:rsidR="00D9648D">
        <w:rPr>
          <w:rFonts w:cs="CTraditional Arabic" w:hint="cs"/>
          <w:sz w:val="28"/>
          <w:szCs w:val="28"/>
          <w:rtl/>
          <w:lang w:bidi="fa-IR"/>
        </w:rPr>
        <w:t xml:space="preserve"> </w:t>
      </w:r>
      <w:r w:rsidR="006808D5" w:rsidRPr="006808D5">
        <w:rPr>
          <w:rStyle w:val="Char2"/>
          <w:rFonts w:hint="cs"/>
          <w:rtl/>
        </w:rPr>
        <w:t>ک</w:t>
      </w:r>
      <w:r w:rsidR="00AA1E6F" w:rsidRPr="00C97A77">
        <w:rPr>
          <w:rStyle w:val="Char2"/>
          <w:rFonts w:hint="cs"/>
          <w:rtl/>
        </w:rPr>
        <w:t>ه منتخب و برگز</w:t>
      </w:r>
      <w:r w:rsidR="00C97A77" w:rsidRPr="00C97A77">
        <w:rPr>
          <w:rStyle w:val="Char2"/>
          <w:rFonts w:hint="cs"/>
          <w:rtl/>
        </w:rPr>
        <w:t>ی</w:t>
      </w:r>
      <w:r w:rsidR="00AA1E6F" w:rsidRPr="00C97A77">
        <w:rPr>
          <w:rStyle w:val="Char2"/>
          <w:rFonts w:hint="cs"/>
          <w:rtl/>
        </w:rPr>
        <w:t>د</w:t>
      </w:r>
      <w:r w:rsidR="007F3EF6" w:rsidRPr="00C97A77">
        <w:rPr>
          <w:rStyle w:val="Char2"/>
          <w:rFonts w:hint="cs"/>
          <w:rtl/>
        </w:rPr>
        <w:t>ه</w:t>
      </w:r>
      <w:r w:rsidR="00C11B36">
        <w:rPr>
          <w:rStyle w:val="Char2"/>
          <w:rFonts w:hint="cs"/>
        </w:rPr>
        <w:t>‌</w:t>
      </w:r>
      <w:r w:rsidR="007F3EF6" w:rsidRPr="00C97A77">
        <w:rPr>
          <w:rStyle w:val="Char2"/>
          <w:rFonts w:hint="cs"/>
          <w:rtl/>
        </w:rPr>
        <w:t>ی</w:t>
      </w:r>
      <w:r w:rsidR="00AA1E6F" w:rsidRPr="00C97A77">
        <w:rPr>
          <w:rStyle w:val="Char2"/>
          <w:rFonts w:hint="cs"/>
          <w:rtl/>
        </w:rPr>
        <w:t xml:space="preserve"> رسالات و </w:t>
      </w:r>
      <w:r w:rsidR="006808D5" w:rsidRPr="006808D5">
        <w:rPr>
          <w:rStyle w:val="Char2"/>
          <w:rFonts w:hint="cs"/>
          <w:rtl/>
        </w:rPr>
        <w:t>ک</w:t>
      </w:r>
      <w:r w:rsidR="00AA1E6F" w:rsidRPr="00C97A77">
        <w:rPr>
          <w:rStyle w:val="Char2"/>
          <w:rFonts w:hint="cs"/>
          <w:rtl/>
        </w:rPr>
        <w:t>لام اله</w:t>
      </w:r>
      <w:r w:rsidR="00C97A77" w:rsidRPr="00C97A77">
        <w:rPr>
          <w:rStyle w:val="Char2"/>
          <w:rFonts w:hint="cs"/>
          <w:rtl/>
        </w:rPr>
        <w:t>ی</w:t>
      </w:r>
      <w:r w:rsidR="00AA1E6F" w:rsidRPr="00C97A77">
        <w:rPr>
          <w:rStyle w:val="Char2"/>
          <w:rFonts w:hint="cs"/>
          <w:rtl/>
        </w:rPr>
        <w:t xml:space="preserve"> است و تورات بر او نازل شده و از جمله پ</w:t>
      </w:r>
      <w:r w:rsidR="00C97A77" w:rsidRPr="00C97A77">
        <w:rPr>
          <w:rStyle w:val="Char2"/>
          <w:rFonts w:hint="cs"/>
          <w:rtl/>
        </w:rPr>
        <w:t>ی</w:t>
      </w:r>
      <w:r w:rsidR="00AA1E6F" w:rsidRPr="00C97A77">
        <w:rPr>
          <w:rStyle w:val="Char2"/>
          <w:rFonts w:hint="cs"/>
          <w:rtl/>
        </w:rPr>
        <w:t>امبران مرسل</w:t>
      </w:r>
      <w:r w:rsidR="00D9648D" w:rsidRPr="00C97A77">
        <w:rPr>
          <w:rStyle w:val="Char2"/>
          <w:rFonts w:hint="cs"/>
          <w:rtl/>
        </w:rPr>
        <w:t xml:space="preserve"> </w:t>
      </w:r>
      <w:r w:rsidR="00D33581">
        <w:rPr>
          <w:rFonts w:cs="CTraditional Arabic" w:hint="cs"/>
          <w:sz w:val="28"/>
          <w:szCs w:val="28"/>
          <w:lang w:bidi="fa-IR"/>
        </w:rPr>
        <w:sym w:font="AGA Arabesque" w:char="F075"/>
      </w:r>
      <w:r w:rsidR="00AA1E6F" w:rsidRPr="00C97A77">
        <w:rPr>
          <w:rStyle w:val="Char2"/>
          <w:rFonts w:hint="cs"/>
          <w:rtl/>
        </w:rPr>
        <w:t xml:space="preserve"> و اولوالعزم به شمار م</w:t>
      </w:r>
      <w:r w:rsidR="00C97A77" w:rsidRPr="00C97A77">
        <w:rPr>
          <w:rStyle w:val="Char2"/>
          <w:rFonts w:hint="cs"/>
          <w:rtl/>
        </w:rPr>
        <w:t>ی</w:t>
      </w:r>
      <w:r w:rsidR="00AA1E6F" w:rsidRPr="00C97A77">
        <w:rPr>
          <w:rStyle w:val="Char2"/>
          <w:rFonts w:hint="cs"/>
          <w:rtl/>
        </w:rPr>
        <w:t>‌رود و با نه آ</w:t>
      </w:r>
      <w:r w:rsidR="00C97A77" w:rsidRPr="00C97A77">
        <w:rPr>
          <w:rStyle w:val="Char2"/>
          <w:rFonts w:hint="cs"/>
          <w:rtl/>
        </w:rPr>
        <w:t>ی</w:t>
      </w:r>
      <w:r w:rsidR="00AA1E6F" w:rsidRPr="00C97A77">
        <w:rPr>
          <w:rStyle w:val="Char2"/>
          <w:rFonts w:hint="cs"/>
          <w:rtl/>
        </w:rPr>
        <w:t>ه و معجزات روشن، مورد تأ</w:t>
      </w:r>
      <w:r w:rsidR="00C97A77" w:rsidRPr="00C97A77">
        <w:rPr>
          <w:rStyle w:val="Char2"/>
          <w:rFonts w:hint="cs"/>
          <w:rtl/>
        </w:rPr>
        <w:t>یی</w:t>
      </w:r>
      <w:r w:rsidR="00AA1E6F" w:rsidRPr="00C97A77">
        <w:rPr>
          <w:rStyle w:val="Char2"/>
          <w:rFonts w:hint="cs"/>
          <w:rtl/>
        </w:rPr>
        <w:t>د قرار گرفته است. قرآن ب</w:t>
      </w:r>
      <w:r w:rsidR="00C97A77" w:rsidRPr="00C97A77">
        <w:rPr>
          <w:rStyle w:val="Char2"/>
          <w:rFonts w:hint="cs"/>
          <w:rtl/>
        </w:rPr>
        <w:t>ی</w:t>
      </w:r>
      <w:r w:rsidR="00AA1E6F" w:rsidRPr="00C97A77">
        <w:rPr>
          <w:rStyle w:val="Char2"/>
          <w:rFonts w:hint="cs"/>
          <w:rtl/>
        </w:rPr>
        <w:t>ان م</w:t>
      </w:r>
      <w:r w:rsidR="00C97A77" w:rsidRPr="00C97A77">
        <w:rPr>
          <w:rStyle w:val="Char2"/>
          <w:rFonts w:hint="cs"/>
          <w:rtl/>
        </w:rPr>
        <w:t>ی</w:t>
      </w:r>
      <w:r w:rsidR="00AA1E6F" w:rsidRPr="00C97A77">
        <w:rPr>
          <w:rStyle w:val="Char2"/>
          <w:rFonts w:hint="cs"/>
          <w:rtl/>
        </w:rPr>
        <w:t xml:space="preserve">‌داد </w:t>
      </w:r>
      <w:r w:rsidR="006808D5" w:rsidRPr="006808D5">
        <w:rPr>
          <w:rStyle w:val="Char2"/>
          <w:rFonts w:hint="cs"/>
          <w:rtl/>
        </w:rPr>
        <w:t>ک</w:t>
      </w:r>
      <w:r w:rsidR="00AA1E6F" w:rsidRPr="00C97A77">
        <w:rPr>
          <w:rStyle w:val="Char2"/>
          <w:rFonts w:hint="cs"/>
          <w:rtl/>
        </w:rPr>
        <w:t>ه او قبل از رسالت مرت</w:t>
      </w:r>
      <w:r w:rsidR="006808D5" w:rsidRPr="006808D5">
        <w:rPr>
          <w:rStyle w:val="Char2"/>
          <w:rFonts w:hint="cs"/>
          <w:rtl/>
        </w:rPr>
        <w:t>ک</w:t>
      </w:r>
      <w:r w:rsidR="00AA1E6F" w:rsidRPr="00C97A77">
        <w:rPr>
          <w:rStyle w:val="Char2"/>
          <w:rFonts w:hint="cs"/>
          <w:rtl/>
        </w:rPr>
        <w:t>ب خطا</w:t>
      </w:r>
      <w:r w:rsidR="00C97A77" w:rsidRPr="00C97A77">
        <w:rPr>
          <w:rStyle w:val="Char2"/>
          <w:rFonts w:hint="cs"/>
          <w:rtl/>
        </w:rPr>
        <w:t>یی</w:t>
      </w:r>
      <w:r w:rsidR="00AA1E6F" w:rsidRPr="00C97A77">
        <w:rPr>
          <w:rStyle w:val="Char2"/>
          <w:rFonts w:hint="cs"/>
          <w:rtl/>
        </w:rPr>
        <w:t xml:space="preserve"> شد. به ا</w:t>
      </w:r>
      <w:r w:rsidR="00C97A77" w:rsidRPr="00C97A77">
        <w:rPr>
          <w:rStyle w:val="Char2"/>
          <w:rFonts w:hint="cs"/>
          <w:rtl/>
        </w:rPr>
        <w:t>ی</w:t>
      </w:r>
      <w:r w:rsidR="00AA1E6F" w:rsidRPr="00C97A77">
        <w:rPr>
          <w:rStyle w:val="Char2"/>
          <w:rFonts w:hint="cs"/>
          <w:rtl/>
        </w:rPr>
        <w:t xml:space="preserve">ن صورت </w:t>
      </w:r>
      <w:r w:rsidR="006808D5" w:rsidRPr="006808D5">
        <w:rPr>
          <w:rStyle w:val="Char2"/>
          <w:rFonts w:hint="cs"/>
          <w:rtl/>
        </w:rPr>
        <w:t>ک</w:t>
      </w:r>
      <w:r w:rsidR="00AA1E6F" w:rsidRPr="00C97A77">
        <w:rPr>
          <w:rStyle w:val="Char2"/>
          <w:rFonts w:hint="cs"/>
          <w:rtl/>
        </w:rPr>
        <w:t>ه مرد</w:t>
      </w:r>
      <w:r w:rsidR="00C97A77" w:rsidRPr="00C97A77">
        <w:rPr>
          <w:rStyle w:val="Char2"/>
          <w:rFonts w:hint="cs"/>
          <w:rtl/>
        </w:rPr>
        <w:t>ی</w:t>
      </w:r>
      <w:r w:rsidR="00AA1E6F" w:rsidRPr="00C97A77">
        <w:rPr>
          <w:rStyle w:val="Char2"/>
          <w:rFonts w:hint="cs"/>
          <w:rtl/>
        </w:rPr>
        <w:t xml:space="preserve"> از خو</w:t>
      </w:r>
      <w:r w:rsidR="00C97A77" w:rsidRPr="00C97A77">
        <w:rPr>
          <w:rStyle w:val="Char2"/>
          <w:rFonts w:hint="cs"/>
          <w:rtl/>
        </w:rPr>
        <w:t>ی</w:t>
      </w:r>
      <w:r w:rsidR="00AA1E6F" w:rsidRPr="00C97A77">
        <w:rPr>
          <w:rStyle w:val="Char2"/>
          <w:rFonts w:hint="cs"/>
          <w:rtl/>
        </w:rPr>
        <w:t>شاوندانش آن حضرت</w:t>
      </w:r>
      <w:r w:rsidR="00042BFC">
        <w:rPr>
          <w:rStyle w:val="Char2"/>
          <w:rFonts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AA1E6F" w:rsidRPr="00C97A77">
        <w:rPr>
          <w:rStyle w:val="Char2"/>
          <w:rFonts w:hint="cs"/>
          <w:rtl/>
        </w:rPr>
        <w:t>را جهتِ دادخواه</w:t>
      </w:r>
      <w:r w:rsidR="00C97A77" w:rsidRPr="00C97A77">
        <w:rPr>
          <w:rStyle w:val="Char2"/>
          <w:rFonts w:hint="cs"/>
          <w:rtl/>
        </w:rPr>
        <w:t>ی</w:t>
      </w:r>
      <w:r w:rsidR="00AA1E6F" w:rsidRPr="00C97A77">
        <w:rPr>
          <w:rStyle w:val="Char2"/>
          <w:rFonts w:hint="cs"/>
          <w:rtl/>
        </w:rPr>
        <w:t xml:space="preserve"> و رفع تظلّم از مرد</w:t>
      </w:r>
      <w:r w:rsidR="00C97A77" w:rsidRPr="00C97A77">
        <w:rPr>
          <w:rStyle w:val="Char2"/>
          <w:rFonts w:hint="cs"/>
          <w:rtl/>
        </w:rPr>
        <w:t>ی</w:t>
      </w:r>
      <w:r w:rsidR="00AA1E6F" w:rsidRPr="00C97A77">
        <w:rPr>
          <w:rStyle w:val="Char2"/>
          <w:rFonts w:hint="cs"/>
          <w:rtl/>
        </w:rPr>
        <w:t xml:space="preserve"> </w:t>
      </w:r>
      <w:r w:rsidR="006808D5" w:rsidRPr="006808D5">
        <w:rPr>
          <w:rStyle w:val="Char2"/>
          <w:rFonts w:hint="cs"/>
          <w:rtl/>
        </w:rPr>
        <w:t>ک</w:t>
      </w:r>
      <w:r w:rsidR="00AA1E6F" w:rsidRPr="00C97A77">
        <w:rPr>
          <w:rStyle w:val="Char2"/>
          <w:rFonts w:hint="cs"/>
          <w:rtl/>
        </w:rPr>
        <w:t xml:space="preserve">ه از تبار آل فرعون بود به </w:t>
      </w:r>
      <w:r w:rsidR="006808D5" w:rsidRPr="006808D5">
        <w:rPr>
          <w:rStyle w:val="Char2"/>
          <w:rFonts w:hint="cs"/>
          <w:rtl/>
        </w:rPr>
        <w:t>ک</w:t>
      </w:r>
      <w:r w:rsidR="00AA1E6F" w:rsidRPr="00C97A77">
        <w:rPr>
          <w:rStyle w:val="Char2"/>
          <w:rFonts w:hint="cs"/>
          <w:rtl/>
        </w:rPr>
        <w:t>م</w:t>
      </w:r>
      <w:r w:rsidR="006808D5" w:rsidRPr="006808D5">
        <w:rPr>
          <w:rStyle w:val="Char2"/>
          <w:rFonts w:hint="cs"/>
          <w:rtl/>
        </w:rPr>
        <w:t>ک</w:t>
      </w:r>
      <w:r w:rsidR="00AA1E6F" w:rsidRPr="00C97A77">
        <w:rPr>
          <w:rStyle w:val="Char2"/>
          <w:rFonts w:hint="cs"/>
          <w:rtl/>
        </w:rPr>
        <w:t xml:space="preserve"> طلب</w:t>
      </w:r>
      <w:r w:rsidR="00C97A77" w:rsidRPr="00C97A77">
        <w:rPr>
          <w:rStyle w:val="Char2"/>
          <w:rFonts w:hint="cs"/>
          <w:rtl/>
        </w:rPr>
        <w:t>ی</w:t>
      </w:r>
      <w:r w:rsidR="00AA1E6F" w:rsidRPr="00C97A77">
        <w:rPr>
          <w:rStyle w:val="Char2"/>
          <w:rFonts w:hint="cs"/>
          <w:rtl/>
        </w:rPr>
        <w:t>د و تعصب هم‌</w:t>
      </w:r>
      <w:r w:rsidR="006808D5" w:rsidRPr="006808D5">
        <w:rPr>
          <w:rStyle w:val="Char2"/>
          <w:rFonts w:hint="cs"/>
          <w:rtl/>
        </w:rPr>
        <w:t>ک</w:t>
      </w:r>
      <w:r w:rsidR="00C97A77" w:rsidRPr="00C97A77">
        <w:rPr>
          <w:rStyle w:val="Char2"/>
          <w:rFonts w:hint="cs"/>
          <w:rtl/>
        </w:rPr>
        <w:t>ی</w:t>
      </w:r>
      <w:r w:rsidR="00AA1E6F" w:rsidRPr="00C97A77">
        <w:rPr>
          <w:rStyle w:val="Char2"/>
          <w:rFonts w:hint="cs"/>
          <w:rtl/>
        </w:rPr>
        <w:t>ش</w:t>
      </w:r>
      <w:r w:rsidR="00C97A77" w:rsidRPr="00C97A77">
        <w:rPr>
          <w:rStyle w:val="Char2"/>
          <w:rFonts w:hint="cs"/>
          <w:rtl/>
        </w:rPr>
        <w:t>ی</w:t>
      </w:r>
      <w:r w:rsidR="00AA1E6F" w:rsidRPr="00C97A77">
        <w:rPr>
          <w:rStyle w:val="Char2"/>
          <w:rFonts w:hint="cs"/>
          <w:rtl/>
        </w:rPr>
        <w:t xml:space="preserve"> باعث شد </w:t>
      </w:r>
      <w:r w:rsidR="006808D5" w:rsidRPr="006808D5">
        <w:rPr>
          <w:rStyle w:val="Char2"/>
          <w:rFonts w:hint="cs"/>
          <w:rtl/>
        </w:rPr>
        <w:t>ک</w:t>
      </w:r>
      <w:r w:rsidR="00AA1E6F" w:rsidRPr="00C97A77">
        <w:rPr>
          <w:rStyle w:val="Char2"/>
          <w:rFonts w:hint="cs"/>
          <w:rtl/>
        </w:rPr>
        <w:t>ه موس</w:t>
      </w:r>
      <w:r w:rsidR="00C97A77" w:rsidRPr="00C97A77">
        <w:rPr>
          <w:rStyle w:val="Char2"/>
          <w:rFonts w:hint="cs"/>
          <w:rtl/>
        </w:rPr>
        <w:t>ی</w:t>
      </w:r>
      <w:r w:rsidR="00AA1E6F" w:rsidRPr="00C97A77">
        <w:rPr>
          <w:rStyle w:val="Char2"/>
          <w:rFonts w:hint="cs"/>
          <w:rtl/>
        </w:rPr>
        <w:t xml:space="preserve"> مشت</w:t>
      </w:r>
      <w:r w:rsidR="00C97A77" w:rsidRPr="00C97A77">
        <w:rPr>
          <w:rStyle w:val="Char2"/>
          <w:rFonts w:hint="cs"/>
          <w:rtl/>
        </w:rPr>
        <w:t>ی</w:t>
      </w:r>
      <w:r w:rsidR="00AA1E6F" w:rsidRPr="00C97A77">
        <w:rPr>
          <w:rStyle w:val="Char2"/>
          <w:rFonts w:hint="cs"/>
          <w:rtl/>
        </w:rPr>
        <w:t xml:space="preserve"> به بزند و آن مرد را از پا</w:t>
      </w:r>
      <w:r w:rsidR="00C97A77" w:rsidRPr="00C97A77">
        <w:rPr>
          <w:rStyle w:val="Char2"/>
          <w:rFonts w:hint="cs"/>
          <w:rtl/>
        </w:rPr>
        <w:t>ی</w:t>
      </w:r>
      <w:r w:rsidR="00AA1E6F" w:rsidRPr="00C97A77">
        <w:rPr>
          <w:rStyle w:val="Char2"/>
          <w:rFonts w:hint="cs"/>
          <w:rtl/>
        </w:rPr>
        <w:t xml:space="preserve"> در آورد.</w:t>
      </w:r>
    </w:p>
    <w:p w:rsidR="00D9648D" w:rsidRDefault="00D9648D" w:rsidP="00D9648D">
      <w:pPr>
        <w:pStyle w:val="a4"/>
        <w:rPr>
          <w:rStyle w:val="Char5"/>
          <w:rtl/>
        </w:rPr>
      </w:pPr>
      <w:r w:rsidRPr="00D9648D">
        <w:rPr>
          <w:rStyle w:val="Charc"/>
          <w:rtl/>
        </w:rPr>
        <w:t>﴿</w:t>
      </w:r>
      <w:r w:rsidRPr="00D9648D">
        <w:rPr>
          <w:rtl/>
        </w:rPr>
        <w:t xml:space="preserve">قَالَ هَٰذَا مِنۡ عَمَلِ </w:t>
      </w:r>
      <w:r w:rsidRPr="00D9648D">
        <w:rPr>
          <w:rFonts w:hint="cs"/>
          <w:rtl/>
        </w:rPr>
        <w:t>ٱ</w:t>
      </w:r>
      <w:r w:rsidRPr="00D9648D">
        <w:rPr>
          <w:rFonts w:hint="eastAsia"/>
          <w:rtl/>
        </w:rPr>
        <w:t>لشَّيۡطَٰنِۖ</w:t>
      </w:r>
      <w:r w:rsidRPr="00D9648D">
        <w:rPr>
          <w:rtl/>
        </w:rPr>
        <w:t xml:space="preserve"> إِنَّهُ</w:t>
      </w:r>
      <w:r w:rsidRPr="00D9648D">
        <w:rPr>
          <w:rFonts w:hint="cs"/>
          <w:rtl/>
        </w:rPr>
        <w:t>ۥ</w:t>
      </w:r>
      <w:r w:rsidRPr="00D9648D">
        <w:rPr>
          <w:rtl/>
        </w:rPr>
        <w:t xml:space="preserve"> عَدُوّٞ مُّضِلّٞ مُّبِينٞ١٥ قَالَ رَبِّ إِنِّي ظَلَمۡتُ نَفۡسِي فَ</w:t>
      </w:r>
      <w:r w:rsidRPr="00D9648D">
        <w:rPr>
          <w:rFonts w:hint="cs"/>
          <w:rtl/>
        </w:rPr>
        <w:t>ٱ</w:t>
      </w:r>
      <w:r w:rsidRPr="00D9648D">
        <w:rPr>
          <w:rFonts w:hint="eastAsia"/>
          <w:rtl/>
        </w:rPr>
        <w:t>غۡفِرۡ</w:t>
      </w:r>
      <w:r w:rsidRPr="00D9648D">
        <w:rPr>
          <w:rtl/>
        </w:rPr>
        <w:t xml:space="preserve"> لِي فَغَفَرَ لَهُ</w:t>
      </w:r>
      <w:r w:rsidRPr="00D9648D">
        <w:rPr>
          <w:rFonts w:hint="cs"/>
          <w:rtl/>
        </w:rPr>
        <w:t>ۥٓۚ</w:t>
      </w:r>
      <w:r w:rsidRPr="00D9648D">
        <w:rPr>
          <w:rtl/>
        </w:rPr>
        <w:t xml:space="preserve"> إِنَّهُ</w:t>
      </w:r>
      <w:r w:rsidRPr="00D9648D">
        <w:rPr>
          <w:rFonts w:hint="cs"/>
          <w:rtl/>
        </w:rPr>
        <w:t>ۥ</w:t>
      </w:r>
      <w:r w:rsidRPr="00D9648D">
        <w:rPr>
          <w:rtl/>
        </w:rPr>
        <w:t xml:space="preserve"> هُوَ </w:t>
      </w:r>
      <w:r w:rsidRPr="00D9648D">
        <w:rPr>
          <w:rFonts w:hint="cs"/>
          <w:rtl/>
        </w:rPr>
        <w:t>ٱ</w:t>
      </w:r>
      <w:r w:rsidRPr="00D9648D">
        <w:rPr>
          <w:rFonts w:hint="eastAsia"/>
          <w:rtl/>
        </w:rPr>
        <w:t>لۡغَفُورُ</w:t>
      </w:r>
      <w:r w:rsidRPr="00D9648D">
        <w:rPr>
          <w:rtl/>
        </w:rPr>
        <w:t xml:space="preserve"> </w:t>
      </w:r>
      <w:r w:rsidRPr="00D9648D">
        <w:rPr>
          <w:rFonts w:hint="cs"/>
          <w:rtl/>
        </w:rPr>
        <w:t>ٱ</w:t>
      </w:r>
      <w:r w:rsidRPr="00D9648D">
        <w:rPr>
          <w:rFonts w:hint="eastAsia"/>
          <w:rtl/>
        </w:rPr>
        <w:t>لرَّحِيمُ</w:t>
      </w:r>
      <w:r w:rsidRPr="00D9648D">
        <w:rPr>
          <w:rStyle w:val="Charc"/>
          <w:rtl/>
        </w:rPr>
        <w:t>﴾</w:t>
      </w:r>
      <w:r>
        <w:rPr>
          <w:rFonts w:ascii="Tahoma" w:hAnsi="Tahoma" w:cs="Arial"/>
          <w:rtl/>
        </w:rPr>
        <w:t xml:space="preserve"> </w:t>
      </w:r>
      <w:r w:rsidRPr="00D9648D">
        <w:rPr>
          <w:rStyle w:val="Char5"/>
          <w:rtl/>
        </w:rPr>
        <w:t>[القصص: 15-16]</w:t>
      </w:r>
      <w:r>
        <w:rPr>
          <w:rStyle w:val="Char5"/>
          <w:rFonts w:hint="cs"/>
          <w:rtl/>
        </w:rPr>
        <w:t>.</w:t>
      </w:r>
    </w:p>
    <w:p w:rsidR="002F524B" w:rsidRPr="00D9648D" w:rsidRDefault="002F524B" w:rsidP="006808D5">
      <w:pPr>
        <w:pStyle w:val="a6"/>
        <w:widowControl w:val="0"/>
        <w:rPr>
          <w:sz w:val="24"/>
          <w:szCs w:val="24"/>
          <w:rtl/>
        </w:rPr>
      </w:pPr>
      <w:r w:rsidRPr="00D9648D">
        <w:rPr>
          <w:rStyle w:val="Charc"/>
          <w:rFonts w:hint="cs"/>
          <w:rtl/>
        </w:rPr>
        <w:t>«</w:t>
      </w:r>
      <w:r w:rsidR="00CA4A76" w:rsidRPr="00D9648D">
        <w:rPr>
          <w:rFonts w:hint="cs"/>
          <w:rtl/>
        </w:rPr>
        <w:t>گفت ا</w:t>
      </w:r>
      <w:r w:rsidR="00583675" w:rsidRPr="00583675">
        <w:rPr>
          <w:rFonts w:hint="cs"/>
          <w:rtl/>
        </w:rPr>
        <w:t>ی</w:t>
      </w:r>
      <w:r w:rsidR="00CA4A76" w:rsidRPr="00D9648D">
        <w:rPr>
          <w:rFonts w:hint="cs"/>
          <w:rtl/>
        </w:rPr>
        <w:t xml:space="preserve">ن </w:t>
      </w:r>
      <w:r w:rsidR="004B6063" w:rsidRPr="004B6063">
        <w:rPr>
          <w:rFonts w:hint="cs"/>
          <w:rtl/>
        </w:rPr>
        <w:t>ک</w:t>
      </w:r>
      <w:r w:rsidR="00CA4A76" w:rsidRPr="00D9648D">
        <w:rPr>
          <w:rFonts w:hint="cs"/>
          <w:rtl/>
        </w:rPr>
        <w:t>ار ش</w:t>
      </w:r>
      <w:r w:rsidR="00583675" w:rsidRPr="00583675">
        <w:rPr>
          <w:rFonts w:hint="cs"/>
          <w:rtl/>
        </w:rPr>
        <w:t>ی</w:t>
      </w:r>
      <w:r w:rsidR="00CA4A76" w:rsidRPr="00D9648D">
        <w:rPr>
          <w:rFonts w:hint="cs"/>
          <w:rtl/>
        </w:rPr>
        <w:t xml:space="preserve">طان است چرا </w:t>
      </w:r>
      <w:r w:rsidR="004B6063" w:rsidRPr="004B6063">
        <w:rPr>
          <w:rFonts w:hint="cs"/>
          <w:rtl/>
        </w:rPr>
        <w:t>ک</w:t>
      </w:r>
      <w:r w:rsidR="00CA4A76" w:rsidRPr="00D9648D">
        <w:rPr>
          <w:rFonts w:hint="cs"/>
          <w:rtl/>
        </w:rPr>
        <w:t>ه او دشمن</w:t>
      </w:r>
      <w:r w:rsidR="00583675" w:rsidRPr="00583675">
        <w:rPr>
          <w:rFonts w:hint="cs"/>
          <w:rtl/>
        </w:rPr>
        <w:t>ی</w:t>
      </w:r>
      <w:r w:rsidR="00CA4A76" w:rsidRPr="00D9648D">
        <w:rPr>
          <w:rFonts w:hint="cs"/>
          <w:rtl/>
        </w:rPr>
        <w:t xml:space="preserve"> گمراه </w:t>
      </w:r>
      <w:r w:rsidR="004B6063" w:rsidRPr="004B6063">
        <w:rPr>
          <w:rFonts w:hint="cs"/>
          <w:rtl/>
        </w:rPr>
        <w:t>ک</w:t>
      </w:r>
      <w:r w:rsidR="00CA4A76" w:rsidRPr="00D9648D">
        <w:rPr>
          <w:rFonts w:hint="cs"/>
          <w:rtl/>
        </w:rPr>
        <w:t>نند</w:t>
      </w:r>
      <w:r w:rsidR="002E4980" w:rsidRPr="00D9648D">
        <w:rPr>
          <w:rFonts w:hint="cs"/>
          <w:rtl/>
        </w:rPr>
        <w:t>ه</w:t>
      </w:r>
      <w:r w:rsidR="00C11B36">
        <w:rPr>
          <w:rFonts w:hint="cs"/>
        </w:rPr>
        <w:t>‌</w:t>
      </w:r>
      <w:r w:rsidR="002E4980" w:rsidRPr="00D9648D">
        <w:rPr>
          <w:rFonts w:hint="cs"/>
          <w:rtl/>
        </w:rPr>
        <w:t>ی</w:t>
      </w:r>
      <w:r w:rsidR="00D9648D">
        <w:rPr>
          <w:rFonts w:hint="cs"/>
          <w:rtl/>
        </w:rPr>
        <w:t xml:space="preserve"> آش</w:t>
      </w:r>
      <w:r w:rsidR="004B6063" w:rsidRPr="004B6063">
        <w:rPr>
          <w:rFonts w:hint="cs"/>
          <w:rtl/>
        </w:rPr>
        <w:t>ک</w:t>
      </w:r>
      <w:r w:rsidR="00D9648D">
        <w:rPr>
          <w:rFonts w:hint="cs"/>
          <w:rtl/>
        </w:rPr>
        <w:t xml:space="preserve">ار است. گفت </w:t>
      </w:r>
      <w:r w:rsidR="00CA4A76" w:rsidRPr="00D9648D">
        <w:rPr>
          <w:rFonts w:hint="cs"/>
          <w:rtl/>
        </w:rPr>
        <w:t>پروردگارا من بر خو</w:t>
      </w:r>
      <w:r w:rsidR="00583675" w:rsidRPr="00583675">
        <w:rPr>
          <w:rFonts w:hint="cs"/>
          <w:rtl/>
        </w:rPr>
        <w:t>ی</w:t>
      </w:r>
      <w:r w:rsidR="00CA4A76" w:rsidRPr="00D9648D">
        <w:rPr>
          <w:rFonts w:hint="cs"/>
          <w:rtl/>
        </w:rPr>
        <w:t xml:space="preserve">شتن ستم </w:t>
      </w:r>
      <w:r w:rsidR="004B6063" w:rsidRPr="004B6063">
        <w:rPr>
          <w:rFonts w:hint="cs"/>
          <w:rtl/>
        </w:rPr>
        <w:t>ک</w:t>
      </w:r>
      <w:r w:rsidR="00CA4A76" w:rsidRPr="00D9648D">
        <w:rPr>
          <w:rFonts w:hint="cs"/>
          <w:rtl/>
        </w:rPr>
        <w:t xml:space="preserve">ردم مرا ببخش پس خدا از او درگذشت </w:t>
      </w:r>
      <w:r w:rsidR="004B6063" w:rsidRPr="004B6063">
        <w:rPr>
          <w:rFonts w:hint="cs"/>
          <w:rtl/>
        </w:rPr>
        <w:t>ک</w:t>
      </w:r>
      <w:r w:rsidR="00CA4A76" w:rsidRPr="00D9648D">
        <w:rPr>
          <w:rFonts w:hint="cs"/>
          <w:rtl/>
        </w:rPr>
        <w:t>ه و</w:t>
      </w:r>
      <w:r w:rsidR="00583675" w:rsidRPr="00583675">
        <w:rPr>
          <w:rFonts w:hint="cs"/>
          <w:rtl/>
        </w:rPr>
        <w:t>ی</w:t>
      </w:r>
      <w:r w:rsidR="00CA4A76" w:rsidRPr="00D9648D">
        <w:rPr>
          <w:rFonts w:hint="cs"/>
          <w:rtl/>
        </w:rPr>
        <w:t xml:space="preserve"> آمرزند</w:t>
      </w:r>
      <w:r w:rsidR="002E4980" w:rsidRPr="00D9648D">
        <w:rPr>
          <w:rFonts w:hint="cs"/>
          <w:rtl/>
        </w:rPr>
        <w:t>ه</w:t>
      </w:r>
      <w:r w:rsidR="00C11B36">
        <w:rPr>
          <w:rFonts w:hint="cs"/>
        </w:rPr>
        <w:t>‌</w:t>
      </w:r>
      <w:r w:rsidR="002E4980" w:rsidRPr="00D9648D">
        <w:rPr>
          <w:rFonts w:hint="cs"/>
          <w:rtl/>
        </w:rPr>
        <w:t>ی</w:t>
      </w:r>
      <w:r w:rsidR="00CA4A76" w:rsidRPr="00D9648D">
        <w:rPr>
          <w:rFonts w:hint="cs"/>
          <w:rtl/>
        </w:rPr>
        <w:t xml:space="preserve"> مهربان است</w:t>
      </w:r>
      <w:r w:rsidRPr="00D9648D">
        <w:rPr>
          <w:rStyle w:val="Charc"/>
          <w:rFonts w:hint="cs"/>
          <w:rtl/>
        </w:rPr>
        <w:t>»</w:t>
      </w:r>
      <w:r w:rsidRPr="00D938A1">
        <w:rPr>
          <w:rFonts w:cs="B Lotus" w:hint="cs"/>
          <w:rtl/>
        </w:rPr>
        <w:t>.</w:t>
      </w:r>
    </w:p>
    <w:p w:rsidR="003F35D7" w:rsidRPr="00C97A77" w:rsidRDefault="00640A2D" w:rsidP="003F35D7">
      <w:pPr>
        <w:bidi/>
        <w:ind w:firstLine="284"/>
        <w:jc w:val="both"/>
        <w:rPr>
          <w:rStyle w:val="Char2"/>
          <w:rtl/>
        </w:rPr>
      </w:pPr>
      <w:r w:rsidRPr="00C97A77">
        <w:rPr>
          <w:rStyle w:val="Char2"/>
          <w:rFonts w:hint="cs"/>
          <w:rtl/>
        </w:rPr>
        <w:t xml:space="preserve">و بعد از رسالت باز دچار لغزش شد آن هنگام </w:t>
      </w:r>
      <w:r w:rsidR="006808D5" w:rsidRPr="006808D5">
        <w:rPr>
          <w:rStyle w:val="Char2"/>
          <w:rFonts w:hint="cs"/>
          <w:rtl/>
        </w:rPr>
        <w:t>ک</w:t>
      </w:r>
      <w:r w:rsidRPr="00C97A77">
        <w:rPr>
          <w:rStyle w:val="Char2"/>
          <w:rFonts w:hint="cs"/>
          <w:rtl/>
        </w:rPr>
        <w:t>ه فرمود:</w:t>
      </w:r>
    </w:p>
    <w:p w:rsidR="00D9648D" w:rsidRPr="000E2B8A" w:rsidRDefault="00D9648D" w:rsidP="000E2B8A">
      <w:pPr>
        <w:pStyle w:val="a4"/>
        <w:rPr>
          <w:rStyle w:val="Char5"/>
          <w:rtl/>
        </w:rPr>
      </w:pPr>
      <w:r w:rsidRPr="00D9648D">
        <w:rPr>
          <w:rFonts w:ascii="Tahoma" w:hAnsi="Tahoma" w:cs="Traditional Arabic" w:hint="cs"/>
          <w:szCs w:val="24"/>
          <w:rtl/>
        </w:rPr>
        <w:t>﴿</w:t>
      </w:r>
      <w:r w:rsidRPr="000E2B8A">
        <w:rPr>
          <w:rtl/>
        </w:rPr>
        <w:t xml:space="preserve">قَالَ رَبِّ أَرِنِيٓ أَنظُرۡ إِلَيۡكَۚ قَالَ لَن تَرَىٰنِي وَلَٰكِنِ </w:t>
      </w:r>
      <w:r w:rsidRPr="000E2B8A">
        <w:rPr>
          <w:rFonts w:hint="cs"/>
          <w:rtl/>
        </w:rPr>
        <w:t>ٱ</w:t>
      </w:r>
      <w:r w:rsidRPr="000E2B8A">
        <w:rPr>
          <w:rFonts w:hint="eastAsia"/>
          <w:rtl/>
        </w:rPr>
        <w:t>نظُرۡ</w:t>
      </w:r>
      <w:r w:rsidRPr="000E2B8A">
        <w:rPr>
          <w:rtl/>
        </w:rPr>
        <w:t xml:space="preserve"> إِلَى </w:t>
      </w:r>
      <w:r w:rsidRPr="000E2B8A">
        <w:rPr>
          <w:rFonts w:hint="cs"/>
          <w:rtl/>
        </w:rPr>
        <w:t>ٱ</w:t>
      </w:r>
      <w:r w:rsidRPr="000E2B8A">
        <w:rPr>
          <w:rFonts w:hint="eastAsia"/>
          <w:rtl/>
        </w:rPr>
        <w:t>لۡجَبَلِ</w:t>
      </w:r>
      <w:r w:rsidRPr="000E2B8A">
        <w:rPr>
          <w:rtl/>
        </w:rPr>
        <w:t xml:space="preserve"> فَإِنِ </w:t>
      </w:r>
      <w:r w:rsidRPr="000E2B8A">
        <w:rPr>
          <w:rFonts w:hint="cs"/>
          <w:rtl/>
        </w:rPr>
        <w:t>ٱ</w:t>
      </w:r>
      <w:r w:rsidRPr="000E2B8A">
        <w:rPr>
          <w:rFonts w:hint="eastAsia"/>
          <w:rtl/>
        </w:rPr>
        <w:t>سۡتَقَرَّ</w:t>
      </w:r>
      <w:r w:rsidRPr="000E2B8A">
        <w:rPr>
          <w:rtl/>
        </w:rPr>
        <w:t xml:space="preserve"> مَكَانَهُ</w:t>
      </w:r>
      <w:r w:rsidRPr="000E2B8A">
        <w:rPr>
          <w:rFonts w:hint="cs"/>
          <w:rtl/>
        </w:rPr>
        <w:t>ۥ</w:t>
      </w:r>
      <w:r w:rsidRPr="000E2B8A">
        <w:rPr>
          <w:rtl/>
        </w:rPr>
        <w:t xml:space="preserve"> فَسَوۡفَ تَرَىٰنِيۚ فَلَمَّا تَجَلَّىٰ رَبُّهُ</w:t>
      </w:r>
      <w:r w:rsidRPr="000E2B8A">
        <w:rPr>
          <w:rFonts w:hint="cs"/>
          <w:rtl/>
        </w:rPr>
        <w:t>ۥ</w:t>
      </w:r>
      <w:r w:rsidRPr="000E2B8A">
        <w:rPr>
          <w:rtl/>
        </w:rPr>
        <w:t xml:space="preserve"> لِلۡجَبَلِ جَعَلَهُ</w:t>
      </w:r>
      <w:r w:rsidRPr="000E2B8A">
        <w:rPr>
          <w:rFonts w:hint="cs"/>
          <w:rtl/>
        </w:rPr>
        <w:t>ۥ</w:t>
      </w:r>
      <w:r w:rsidRPr="000E2B8A">
        <w:rPr>
          <w:rtl/>
        </w:rPr>
        <w:t xml:space="preserve"> دَكّٗ</w:t>
      </w:r>
      <w:r w:rsidRPr="000E2B8A">
        <w:rPr>
          <w:rFonts w:hint="eastAsia"/>
          <w:rtl/>
        </w:rPr>
        <w:t>ا</w:t>
      </w:r>
      <w:r w:rsidRPr="000E2B8A">
        <w:rPr>
          <w:rtl/>
        </w:rPr>
        <w:t xml:space="preserve"> وَخَرَّ مُوسَىٰ صَعِقٗاۚ فَلَمَّآ أَفَاقَ قَالَ سُبۡحَٰنَكَ تُبۡتُ إِلَيۡكَ وَأَنَا۠ أَوَّلُ </w:t>
      </w:r>
      <w:r w:rsidRPr="000E2B8A">
        <w:rPr>
          <w:rFonts w:hint="cs"/>
          <w:rtl/>
        </w:rPr>
        <w:t>ٱ</w:t>
      </w:r>
      <w:r w:rsidRPr="000E2B8A">
        <w:rPr>
          <w:rFonts w:hint="eastAsia"/>
          <w:rtl/>
        </w:rPr>
        <w:t>لۡمُؤۡمِنِينَ</w:t>
      </w:r>
      <w:r w:rsidRPr="00D9648D">
        <w:rPr>
          <w:rFonts w:ascii="Tahoma" w:hAnsi="Tahoma" w:cs="Traditional Arabic" w:hint="cs"/>
          <w:szCs w:val="24"/>
          <w:rtl/>
        </w:rPr>
        <w:t>﴾</w:t>
      </w:r>
      <w:r>
        <w:rPr>
          <w:rFonts w:ascii="Tahoma" w:hAnsi="Tahoma" w:cs="Arial"/>
          <w:rtl/>
        </w:rPr>
        <w:t xml:space="preserve"> </w:t>
      </w:r>
      <w:r w:rsidRPr="000E2B8A">
        <w:rPr>
          <w:rStyle w:val="Char5"/>
          <w:rtl/>
        </w:rPr>
        <w:t>[الأعراف: 143]</w:t>
      </w:r>
      <w:r w:rsidR="000E2B8A">
        <w:rPr>
          <w:rStyle w:val="Char5"/>
          <w:rFonts w:hint="cs"/>
          <w:rtl/>
        </w:rPr>
        <w:t>.</w:t>
      </w:r>
    </w:p>
    <w:p w:rsidR="009C416B" w:rsidRPr="00D938A1" w:rsidRDefault="009C416B" w:rsidP="000E2B8A">
      <w:pPr>
        <w:pStyle w:val="a6"/>
        <w:rPr>
          <w:rFonts w:cs="B Lotus"/>
          <w:rtl/>
        </w:rPr>
      </w:pPr>
      <w:r w:rsidRPr="000E2B8A">
        <w:rPr>
          <w:rStyle w:val="Charc"/>
          <w:rFonts w:hint="cs"/>
          <w:rtl/>
        </w:rPr>
        <w:t>«</w:t>
      </w:r>
      <w:r w:rsidR="00794B33" w:rsidRPr="000E2B8A">
        <w:rPr>
          <w:rFonts w:hint="cs"/>
          <w:rtl/>
        </w:rPr>
        <w:t>گفت: پروردگارا! خود را به من بنما</w:t>
      </w:r>
      <w:r w:rsidR="00583675" w:rsidRPr="00583675">
        <w:rPr>
          <w:rFonts w:hint="cs"/>
          <w:rtl/>
        </w:rPr>
        <w:t>ی</w:t>
      </w:r>
      <w:r w:rsidR="00794B33" w:rsidRPr="000E2B8A">
        <w:rPr>
          <w:rFonts w:hint="cs"/>
          <w:rtl/>
        </w:rPr>
        <w:t xml:space="preserve"> تا بر تو بنگرم. فرمود: هرگز مرا نخواه</w:t>
      </w:r>
      <w:r w:rsidR="00583675" w:rsidRPr="00583675">
        <w:rPr>
          <w:rFonts w:hint="cs"/>
          <w:rtl/>
        </w:rPr>
        <w:t>ی</w:t>
      </w:r>
      <w:r w:rsidR="00794B33" w:rsidRPr="000E2B8A">
        <w:rPr>
          <w:rFonts w:hint="cs"/>
          <w:rtl/>
        </w:rPr>
        <w:t xml:space="preserve"> د</w:t>
      </w:r>
      <w:r w:rsidR="00583675" w:rsidRPr="00583675">
        <w:rPr>
          <w:rFonts w:hint="cs"/>
          <w:rtl/>
        </w:rPr>
        <w:t>ی</w:t>
      </w:r>
      <w:r w:rsidR="00794B33" w:rsidRPr="000E2B8A">
        <w:rPr>
          <w:rFonts w:hint="cs"/>
          <w:rtl/>
        </w:rPr>
        <w:t>د، ل</w:t>
      </w:r>
      <w:r w:rsidR="00583675" w:rsidRPr="00583675">
        <w:rPr>
          <w:rFonts w:hint="cs"/>
          <w:rtl/>
        </w:rPr>
        <w:t>ی</w:t>
      </w:r>
      <w:r w:rsidR="004B6063" w:rsidRPr="004B6063">
        <w:rPr>
          <w:rFonts w:hint="cs"/>
          <w:rtl/>
        </w:rPr>
        <w:t>ک</w:t>
      </w:r>
      <w:r w:rsidR="00794B33" w:rsidRPr="000E2B8A">
        <w:rPr>
          <w:rFonts w:hint="cs"/>
          <w:rtl/>
        </w:rPr>
        <w:t xml:space="preserve">ن به </w:t>
      </w:r>
      <w:r w:rsidR="004B6063" w:rsidRPr="004B6063">
        <w:rPr>
          <w:rFonts w:hint="cs"/>
          <w:rtl/>
        </w:rPr>
        <w:t>ک</w:t>
      </w:r>
      <w:r w:rsidR="00794B33" w:rsidRPr="000E2B8A">
        <w:rPr>
          <w:rFonts w:hint="cs"/>
          <w:rtl/>
        </w:rPr>
        <w:t>وه بنگر، پس اگر بر جا</w:t>
      </w:r>
      <w:r w:rsidR="00583675" w:rsidRPr="00583675">
        <w:rPr>
          <w:rFonts w:hint="cs"/>
          <w:rtl/>
        </w:rPr>
        <w:t>ی</w:t>
      </w:r>
      <w:r w:rsidR="00794B33" w:rsidRPr="000E2B8A">
        <w:rPr>
          <w:rFonts w:hint="cs"/>
          <w:rtl/>
        </w:rPr>
        <w:t xml:space="preserve"> خود قرار گرفت به زود</w:t>
      </w:r>
      <w:r w:rsidR="00583675" w:rsidRPr="00583675">
        <w:rPr>
          <w:rFonts w:hint="cs"/>
          <w:rtl/>
        </w:rPr>
        <w:t>ی</w:t>
      </w:r>
      <w:r w:rsidR="00794B33" w:rsidRPr="000E2B8A">
        <w:rPr>
          <w:rFonts w:hint="cs"/>
          <w:rtl/>
        </w:rPr>
        <w:t xml:space="preserve"> مرا خواه</w:t>
      </w:r>
      <w:r w:rsidR="00583675" w:rsidRPr="00583675">
        <w:rPr>
          <w:rFonts w:hint="cs"/>
          <w:rtl/>
        </w:rPr>
        <w:t>ی</w:t>
      </w:r>
      <w:r w:rsidR="00794B33" w:rsidRPr="000E2B8A">
        <w:rPr>
          <w:rFonts w:hint="cs"/>
          <w:rtl/>
        </w:rPr>
        <w:t xml:space="preserve"> د</w:t>
      </w:r>
      <w:r w:rsidR="00583675" w:rsidRPr="00583675">
        <w:rPr>
          <w:rFonts w:hint="cs"/>
          <w:rtl/>
        </w:rPr>
        <w:t>ی</w:t>
      </w:r>
      <w:r w:rsidR="00794B33" w:rsidRPr="000E2B8A">
        <w:rPr>
          <w:rFonts w:hint="cs"/>
          <w:rtl/>
        </w:rPr>
        <w:t xml:space="preserve">د، پس چون پروردگارش به </w:t>
      </w:r>
      <w:r w:rsidR="004B6063" w:rsidRPr="004B6063">
        <w:rPr>
          <w:rFonts w:hint="cs"/>
          <w:rtl/>
        </w:rPr>
        <w:t>ک</w:t>
      </w:r>
      <w:r w:rsidR="00794B33" w:rsidRPr="000E2B8A">
        <w:rPr>
          <w:rFonts w:hint="cs"/>
          <w:rtl/>
        </w:rPr>
        <w:t>وه ج</w:t>
      </w:r>
      <w:r w:rsidR="002E4980" w:rsidRPr="000E2B8A">
        <w:rPr>
          <w:rFonts w:hint="cs"/>
          <w:rtl/>
        </w:rPr>
        <w:t>لو</w:t>
      </w:r>
      <w:r w:rsidR="00794B33" w:rsidRPr="000E2B8A">
        <w:rPr>
          <w:rFonts w:hint="cs"/>
          <w:rtl/>
        </w:rPr>
        <w:t>ه نمود آن را ر</w:t>
      </w:r>
      <w:r w:rsidR="00583675" w:rsidRPr="00583675">
        <w:rPr>
          <w:rFonts w:hint="cs"/>
          <w:rtl/>
        </w:rPr>
        <w:t>ی</w:t>
      </w:r>
      <w:r w:rsidR="00794B33" w:rsidRPr="000E2B8A">
        <w:rPr>
          <w:rFonts w:hint="cs"/>
          <w:rtl/>
        </w:rPr>
        <w:t>ز ر</w:t>
      </w:r>
      <w:r w:rsidR="00583675" w:rsidRPr="00583675">
        <w:rPr>
          <w:rFonts w:hint="cs"/>
          <w:rtl/>
        </w:rPr>
        <w:t>ی</w:t>
      </w:r>
      <w:r w:rsidR="00794B33" w:rsidRPr="000E2B8A">
        <w:rPr>
          <w:rFonts w:hint="cs"/>
          <w:rtl/>
        </w:rPr>
        <w:t>ز ساخت و موس</w:t>
      </w:r>
      <w:r w:rsidR="00583675" w:rsidRPr="00583675">
        <w:rPr>
          <w:rFonts w:hint="cs"/>
          <w:rtl/>
        </w:rPr>
        <w:t>ی</w:t>
      </w:r>
      <w:r w:rsidR="00794B33" w:rsidRPr="000E2B8A">
        <w:rPr>
          <w:rFonts w:hint="cs"/>
          <w:rtl/>
        </w:rPr>
        <w:t xml:space="preserve"> ب</w:t>
      </w:r>
      <w:r w:rsidR="00583675" w:rsidRPr="00583675">
        <w:rPr>
          <w:rFonts w:hint="cs"/>
          <w:rtl/>
        </w:rPr>
        <w:t>ی</w:t>
      </w:r>
      <w:r w:rsidR="00794B33" w:rsidRPr="000E2B8A">
        <w:rPr>
          <w:rFonts w:hint="cs"/>
          <w:rtl/>
        </w:rPr>
        <w:t>هوش بر زم</w:t>
      </w:r>
      <w:r w:rsidR="00583675" w:rsidRPr="00583675">
        <w:rPr>
          <w:rFonts w:hint="cs"/>
          <w:rtl/>
        </w:rPr>
        <w:t>ی</w:t>
      </w:r>
      <w:r w:rsidR="00794B33" w:rsidRPr="000E2B8A">
        <w:rPr>
          <w:rFonts w:hint="cs"/>
          <w:rtl/>
        </w:rPr>
        <w:t>ن افتاد و چون به خود آمد گفت: تو منزه</w:t>
      </w:r>
      <w:r w:rsidR="000E2B8A">
        <w:rPr>
          <w:rFonts w:hint="cs"/>
          <w:rtl/>
        </w:rPr>
        <w:t>ی</w:t>
      </w:r>
      <w:r w:rsidR="00794B33" w:rsidRPr="000E2B8A">
        <w:rPr>
          <w:rFonts w:hint="cs"/>
          <w:rtl/>
        </w:rPr>
        <w:t xml:space="preserve"> به درگاهت توبه </w:t>
      </w:r>
      <w:r w:rsidR="004B6063" w:rsidRPr="004B6063">
        <w:rPr>
          <w:rFonts w:hint="cs"/>
          <w:rtl/>
        </w:rPr>
        <w:t>ک</w:t>
      </w:r>
      <w:r w:rsidR="00794B33" w:rsidRPr="000E2B8A">
        <w:rPr>
          <w:rFonts w:hint="cs"/>
          <w:rtl/>
        </w:rPr>
        <w:t>ردم و من نخست</w:t>
      </w:r>
      <w:r w:rsidR="00583675" w:rsidRPr="00583675">
        <w:rPr>
          <w:rFonts w:hint="cs"/>
          <w:rtl/>
        </w:rPr>
        <w:t>ی</w:t>
      </w:r>
      <w:r w:rsidR="00794B33" w:rsidRPr="000E2B8A">
        <w:rPr>
          <w:rFonts w:hint="cs"/>
          <w:rtl/>
        </w:rPr>
        <w:t>ن مؤمنانم</w:t>
      </w:r>
      <w:r w:rsidRPr="000E2B8A">
        <w:rPr>
          <w:rStyle w:val="Charc"/>
          <w:rFonts w:hint="cs"/>
          <w:rtl/>
        </w:rPr>
        <w:t>»</w:t>
      </w:r>
      <w:r w:rsidRPr="00D938A1">
        <w:rPr>
          <w:rFonts w:cs="B Lotus" w:hint="cs"/>
          <w:rtl/>
        </w:rPr>
        <w:t>.</w:t>
      </w:r>
    </w:p>
    <w:p w:rsidR="00640A2D" w:rsidRPr="00C97A77" w:rsidRDefault="00CF08FC" w:rsidP="00640A2D">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نجا خدا به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فرمود:</w:t>
      </w:r>
    </w:p>
    <w:p w:rsidR="000E2B8A" w:rsidRPr="00C97A77" w:rsidRDefault="000E2B8A" w:rsidP="002B1888">
      <w:pPr>
        <w:pStyle w:val="a4"/>
        <w:rPr>
          <w:rStyle w:val="Char2"/>
          <w:rtl/>
        </w:rPr>
      </w:pPr>
      <w:r w:rsidRPr="000E2B8A">
        <w:rPr>
          <w:rFonts w:ascii="Tahoma" w:hAnsi="Tahoma" w:cs="Traditional Arabic" w:hint="cs"/>
          <w:szCs w:val="24"/>
          <w:rtl/>
        </w:rPr>
        <w:t>﴿</w:t>
      </w:r>
      <w:r w:rsidRPr="002B1888">
        <w:rPr>
          <w:rtl/>
        </w:rPr>
        <w:t xml:space="preserve">قَالَ يَٰمُوسَىٰٓ إِنِّي </w:t>
      </w:r>
      <w:r w:rsidRPr="002B1888">
        <w:rPr>
          <w:rFonts w:hint="cs"/>
          <w:rtl/>
        </w:rPr>
        <w:t>ٱ</w:t>
      </w:r>
      <w:r w:rsidRPr="002B1888">
        <w:rPr>
          <w:rFonts w:hint="eastAsia"/>
          <w:rtl/>
        </w:rPr>
        <w:t>صۡطَفَيۡتُكَ</w:t>
      </w:r>
      <w:r w:rsidRPr="002B1888">
        <w:rPr>
          <w:rtl/>
        </w:rPr>
        <w:t xml:space="preserve"> عَلَى </w:t>
      </w:r>
      <w:r w:rsidRPr="002B1888">
        <w:rPr>
          <w:rFonts w:hint="cs"/>
          <w:rtl/>
        </w:rPr>
        <w:t>ٱ</w:t>
      </w:r>
      <w:r w:rsidRPr="002B1888">
        <w:rPr>
          <w:rFonts w:hint="eastAsia"/>
          <w:rtl/>
        </w:rPr>
        <w:t>لنَّاسِ</w:t>
      </w:r>
      <w:r w:rsidRPr="002B1888">
        <w:rPr>
          <w:rtl/>
        </w:rPr>
        <w:t xml:space="preserve"> بِرِسَٰلَٰتِي وَبِكَلَٰمِي فَخُذۡ مَآ ءَاتَيۡتُكَ وَكُن مِّنَ </w:t>
      </w:r>
      <w:r w:rsidRPr="002B1888">
        <w:rPr>
          <w:rFonts w:hint="cs"/>
          <w:rtl/>
        </w:rPr>
        <w:t>ٱ</w:t>
      </w:r>
      <w:r w:rsidRPr="002B1888">
        <w:rPr>
          <w:rFonts w:hint="eastAsia"/>
          <w:rtl/>
        </w:rPr>
        <w:t>لشَّٰكِرِينَ</w:t>
      </w:r>
      <w:r w:rsidRPr="002B1888">
        <w:rPr>
          <w:rtl/>
        </w:rPr>
        <w:t>١٤٤</w:t>
      </w:r>
      <w:r w:rsidRPr="000E2B8A">
        <w:rPr>
          <w:rFonts w:ascii="Tahoma" w:hAnsi="Tahoma" w:cs="Traditional Arabic" w:hint="cs"/>
          <w:szCs w:val="24"/>
          <w:rtl/>
        </w:rPr>
        <w:t>﴾</w:t>
      </w:r>
      <w:r>
        <w:rPr>
          <w:rFonts w:ascii="Tahoma" w:hAnsi="Tahoma" w:cs="Arial"/>
          <w:rtl/>
        </w:rPr>
        <w:t xml:space="preserve"> </w:t>
      </w:r>
      <w:r w:rsidRPr="002B1888">
        <w:rPr>
          <w:rStyle w:val="Char5"/>
          <w:rtl/>
        </w:rPr>
        <w:t>[الأعراف: 144]</w:t>
      </w:r>
      <w:r w:rsidR="002B1888">
        <w:rPr>
          <w:rStyle w:val="Char5"/>
          <w:rFonts w:hint="cs"/>
          <w:rtl/>
        </w:rPr>
        <w:t>.</w:t>
      </w:r>
    </w:p>
    <w:p w:rsidR="00D5095B" w:rsidRPr="00D938A1" w:rsidRDefault="00D5095B" w:rsidP="002B1888">
      <w:pPr>
        <w:pStyle w:val="a6"/>
        <w:rPr>
          <w:rFonts w:cs="B Lotus"/>
          <w:rtl/>
        </w:rPr>
      </w:pPr>
      <w:r w:rsidRPr="002B1888">
        <w:rPr>
          <w:rStyle w:val="Charc"/>
          <w:rFonts w:hint="cs"/>
          <w:rtl/>
        </w:rPr>
        <w:t>«</w:t>
      </w:r>
      <w:r w:rsidR="00A0393D" w:rsidRPr="002B1888">
        <w:rPr>
          <w:rFonts w:hint="cs"/>
          <w:rtl/>
        </w:rPr>
        <w:t>ا</w:t>
      </w:r>
      <w:r w:rsidR="00583675" w:rsidRPr="00583675">
        <w:rPr>
          <w:rFonts w:hint="cs"/>
          <w:rtl/>
        </w:rPr>
        <w:t>ی</w:t>
      </w:r>
      <w:r w:rsidR="00A0393D" w:rsidRPr="002B1888">
        <w:rPr>
          <w:rFonts w:hint="cs"/>
          <w:rtl/>
        </w:rPr>
        <w:t xml:space="preserve"> موس</w:t>
      </w:r>
      <w:r w:rsidR="002B1888">
        <w:rPr>
          <w:rFonts w:hint="cs"/>
          <w:rtl/>
        </w:rPr>
        <w:t>ی</w:t>
      </w:r>
      <w:r w:rsidR="00A0393D" w:rsidRPr="002B1888">
        <w:rPr>
          <w:rFonts w:hint="cs"/>
          <w:rtl/>
        </w:rPr>
        <w:t xml:space="preserve"> تو را با رسالت</w:t>
      </w:r>
      <w:r w:rsidR="002B1888">
        <w:rPr>
          <w:rFonts w:hint="eastAsia"/>
          <w:rtl/>
        </w:rPr>
        <w:t>‌</w:t>
      </w:r>
      <w:r w:rsidR="00A0393D" w:rsidRPr="002B1888">
        <w:rPr>
          <w:rFonts w:hint="cs"/>
          <w:rtl/>
        </w:rPr>
        <w:t>ها و با سخن گفتنم با تو بر مردم روزگار برگز</w:t>
      </w:r>
      <w:r w:rsidR="00583675" w:rsidRPr="00583675">
        <w:rPr>
          <w:rFonts w:hint="cs"/>
          <w:rtl/>
        </w:rPr>
        <w:t>ی</w:t>
      </w:r>
      <w:r w:rsidR="00A0393D" w:rsidRPr="002B1888">
        <w:rPr>
          <w:rFonts w:hint="cs"/>
          <w:rtl/>
        </w:rPr>
        <w:t>دم پس آنچه را به تو دادم بگ</w:t>
      </w:r>
      <w:r w:rsidR="00583675" w:rsidRPr="00583675">
        <w:rPr>
          <w:rFonts w:hint="cs"/>
          <w:rtl/>
        </w:rPr>
        <w:t>ی</w:t>
      </w:r>
      <w:r w:rsidR="00A0393D" w:rsidRPr="002B1888">
        <w:rPr>
          <w:rFonts w:hint="cs"/>
          <w:rtl/>
        </w:rPr>
        <w:t>ر و از سپاسگزاران باش</w:t>
      </w:r>
      <w:r w:rsidRPr="002B1888">
        <w:rPr>
          <w:rStyle w:val="Charc"/>
          <w:rFonts w:hint="cs"/>
          <w:rtl/>
        </w:rPr>
        <w:t>»</w:t>
      </w:r>
      <w:r w:rsidRPr="00D938A1">
        <w:rPr>
          <w:rFonts w:cs="B Lotus" w:hint="cs"/>
          <w:rtl/>
        </w:rPr>
        <w:t>.</w:t>
      </w:r>
    </w:p>
    <w:p w:rsidR="00CF08FC" w:rsidRPr="00C97A77" w:rsidRDefault="007B50AA" w:rsidP="00CF08FC">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از مناجات چهل شبانه‌روز</w:t>
      </w:r>
      <w:r w:rsidR="00C97A77" w:rsidRPr="00C97A77">
        <w:rPr>
          <w:rStyle w:val="Char2"/>
          <w:rFonts w:hint="cs"/>
          <w:rtl/>
        </w:rPr>
        <w:t>ی</w:t>
      </w:r>
      <w:r w:rsidRPr="00C97A77">
        <w:rPr>
          <w:rStyle w:val="Char2"/>
          <w:rFonts w:hint="cs"/>
          <w:rtl/>
        </w:rPr>
        <w:t xml:space="preserve"> با پروردگارش فارغ شد و </w:t>
      </w:r>
      <w:r w:rsidR="00503360">
        <w:rPr>
          <w:rStyle w:val="Char2"/>
          <w:rFonts w:hint="cs"/>
          <w:rtl/>
        </w:rPr>
        <w:t>به‌سوی</w:t>
      </w:r>
      <w:r w:rsidRPr="00C97A77">
        <w:rPr>
          <w:rStyle w:val="Char2"/>
          <w:rFonts w:hint="cs"/>
          <w:rtl/>
        </w:rPr>
        <w:t xml:space="preserve"> قوم خود برگشت، 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قومش گوساله‌ا</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سامر</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آنان ساخته بود، پرستش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و آن را به عنوان معبود و اله خود قرار داده‌اند.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بشدّت </w:t>
      </w:r>
      <w:r w:rsidR="002A4BC5" w:rsidRPr="00C97A77">
        <w:rPr>
          <w:rStyle w:val="Char2"/>
          <w:rFonts w:hint="cs"/>
          <w:rtl/>
        </w:rPr>
        <w:t>عصبان</w:t>
      </w:r>
      <w:r w:rsidR="00C97A77" w:rsidRPr="00C97A77">
        <w:rPr>
          <w:rStyle w:val="Char2"/>
          <w:rFonts w:hint="cs"/>
          <w:rtl/>
        </w:rPr>
        <w:t>ی</w:t>
      </w:r>
      <w:r w:rsidR="002A4BC5" w:rsidRPr="00C97A77">
        <w:rPr>
          <w:rStyle w:val="Char2"/>
          <w:rFonts w:hint="cs"/>
          <w:rtl/>
        </w:rPr>
        <w:t xml:space="preserve"> شد و به قوم خود گفت: بد</w:t>
      </w:r>
      <w:r w:rsidR="006808D5" w:rsidRPr="006808D5">
        <w:rPr>
          <w:rStyle w:val="Char2"/>
          <w:rFonts w:hint="cs"/>
          <w:rtl/>
        </w:rPr>
        <w:t>ک</w:t>
      </w:r>
      <w:r w:rsidR="002A4BC5" w:rsidRPr="00C97A77">
        <w:rPr>
          <w:rStyle w:val="Char2"/>
          <w:rFonts w:hint="cs"/>
          <w:rtl/>
        </w:rPr>
        <w:t>ار</w:t>
      </w:r>
      <w:r w:rsidR="00C97A77" w:rsidRPr="00C97A77">
        <w:rPr>
          <w:rStyle w:val="Char2"/>
          <w:rFonts w:hint="cs"/>
          <w:rtl/>
        </w:rPr>
        <w:t>ی</w:t>
      </w:r>
      <w:r w:rsidR="002A4BC5" w:rsidRPr="00C97A77">
        <w:rPr>
          <w:rStyle w:val="Char2"/>
          <w:rFonts w:hint="cs"/>
          <w:rtl/>
        </w:rPr>
        <w:t xml:space="preserve"> بعد از من انجام داده‌ا</w:t>
      </w:r>
      <w:r w:rsidR="00C97A77" w:rsidRPr="00C97A77">
        <w:rPr>
          <w:rStyle w:val="Char2"/>
          <w:rFonts w:hint="cs"/>
          <w:rtl/>
        </w:rPr>
        <w:t>ی</w:t>
      </w:r>
      <w:r w:rsidR="002A4BC5" w:rsidRPr="00C97A77">
        <w:rPr>
          <w:rStyle w:val="Char2"/>
          <w:rFonts w:hint="cs"/>
          <w:rtl/>
        </w:rPr>
        <w:t>د! در ا</w:t>
      </w:r>
      <w:r w:rsidR="00C97A77" w:rsidRPr="00C97A77">
        <w:rPr>
          <w:rStyle w:val="Char2"/>
          <w:rFonts w:hint="cs"/>
          <w:rtl/>
        </w:rPr>
        <w:t>ی</w:t>
      </w:r>
      <w:r w:rsidR="002A4BC5" w:rsidRPr="00C97A77">
        <w:rPr>
          <w:rStyle w:val="Char2"/>
          <w:rFonts w:hint="cs"/>
          <w:rtl/>
        </w:rPr>
        <w:t>ن هنگام از شدّت خشم و عصبان</w:t>
      </w:r>
      <w:r w:rsidR="00C97A77" w:rsidRPr="00C97A77">
        <w:rPr>
          <w:rStyle w:val="Char2"/>
          <w:rFonts w:hint="cs"/>
          <w:rtl/>
        </w:rPr>
        <w:t>ی</w:t>
      </w:r>
      <w:r w:rsidR="002A4BC5" w:rsidRPr="00C97A77">
        <w:rPr>
          <w:rStyle w:val="Char2"/>
          <w:rFonts w:hint="cs"/>
          <w:rtl/>
        </w:rPr>
        <w:t>ت</w:t>
      </w:r>
      <w:r w:rsidR="003C0BE5">
        <w:rPr>
          <w:rStyle w:val="Char2"/>
          <w:rFonts w:hint="cs"/>
          <w:rtl/>
        </w:rPr>
        <w:t xml:space="preserve"> لوح‌هایی </w:t>
      </w:r>
      <w:r w:rsidR="002A4BC5" w:rsidRPr="00C97A77">
        <w:rPr>
          <w:rStyle w:val="Char2"/>
          <w:rFonts w:hint="cs"/>
          <w:rtl/>
        </w:rPr>
        <w:t xml:space="preserve">را </w:t>
      </w:r>
      <w:r w:rsidR="006808D5" w:rsidRPr="006808D5">
        <w:rPr>
          <w:rStyle w:val="Char2"/>
          <w:rFonts w:hint="cs"/>
          <w:rtl/>
        </w:rPr>
        <w:t>ک</w:t>
      </w:r>
      <w:r w:rsidR="002A4BC5" w:rsidRPr="00C97A77">
        <w:rPr>
          <w:rStyle w:val="Char2"/>
          <w:rFonts w:hint="cs"/>
          <w:rtl/>
        </w:rPr>
        <w:t>ه حاو</w:t>
      </w:r>
      <w:r w:rsidR="00C97A77" w:rsidRPr="00C97A77">
        <w:rPr>
          <w:rStyle w:val="Char2"/>
          <w:rFonts w:hint="cs"/>
          <w:rtl/>
        </w:rPr>
        <w:t>ی</w:t>
      </w:r>
      <w:r w:rsidR="002A4BC5" w:rsidRPr="00C97A77">
        <w:rPr>
          <w:rStyle w:val="Char2"/>
          <w:rFonts w:hint="cs"/>
          <w:rtl/>
        </w:rPr>
        <w:t xml:space="preserve"> تورات، </w:t>
      </w:r>
      <w:r w:rsidR="006808D5" w:rsidRPr="006808D5">
        <w:rPr>
          <w:rStyle w:val="Char2"/>
          <w:rFonts w:hint="cs"/>
          <w:rtl/>
        </w:rPr>
        <w:t>ک</w:t>
      </w:r>
      <w:r w:rsidR="002A4BC5" w:rsidRPr="00C97A77">
        <w:rPr>
          <w:rStyle w:val="Char2"/>
          <w:rFonts w:hint="cs"/>
          <w:rtl/>
        </w:rPr>
        <w:t>لام خدا بودند، بر زم</w:t>
      </w:r>
      <w:r w:rsidR="00C97A77" w:rsidRPr="00C97A77">
        <w:rPr>
          <w:rStyle w:val="Char2"/>
          <w:rFonts w:hint="cs"/>
          <w:rtl/>
        </w:rPr>
        <w:t>ی</w:t>
      </w:r>
      <w:r w:rsidR="002A4BC5" w:rsidRPr="00C97A77">
        <w:rPr>
          <w:rStyle w:val="Char2"/>
          <w:rFonts w:hint="cs"/>
          <w:rtl/>
        </w:rPr>
        <w:t xml:space="preserve">ن انداخت و سر برادرش،‌ هارون را </w:t>
      </w:r>
      <w:r w:rsidR="006808D5" w:rsidRPr="006808D5">
        <w:rPr>
          <w:rStyle w:val="Char2"/>
          <w:rFonts w:hint="cs"/>
          <w:rtl/>
        </w:rPr>
        <w:t>ک</w:t>
      </w:r>
      <w:r w:rsidR="002A4BC5" w:rsidRPr="00C97A77">
        <w:rPr>
          <w:rStyle w:val="Char2"/>
          <w:rFonts w:hint="cs"/>
          <w:rtl/>
        </w:rPr>
        <w:t>ه برادر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002A4BC5" w:rsidRPr="00C97A77">
        <w:rPr>
          <w:rStyle w:val="Char2"/>
          <w:rFonts w:hint="cs"/>
          <w:rtl/>
        </w:rPr>
        <w:t xml:space="preserve"> و پ</w:t>
      </w:r>
      <w:r w:rsidR="00C97A77" w:rsidRPr="00C97A77">
        <w:rPr>
          <w:rStyle w:val="Char2"/>
          <w:rFonts w:hint="cs"/>
          <w:rtl/>
        </w:rPr>
        <w:t>ی</w:t>
      </w:r>
      <w:r w:rsidR="002A4BC5" w:rsidRPr="00C97A77">
        <w:rPr>
          <w:rStyle w:val="Char2"/>
          <w:rFonts w:hint="cs"/>
          <w:rtl/>
        </w:rPr>
        <w:t>امبر</w:t>
      </w:r>
      <w:r w:rsidR="00C97A77" w:rsidRPr="00C97A77">
        <w:rPr>
          <w:rStyle w:val="Char2"/>
          <w:rFonts w:hint="cs"/>
          <w:rtl/>
        </w:rPr>
        <w:t>ی</w:t>
      </w:r>
      <w:r w:rsidR="002A4BC5" w:rsidRPr="00C97A77">
        <w:rPr>
          <w:rStyle w:val="Char2"/>
          <w:rFonts w:hint="cs"/>
          <w:rtl/>
        </w:rPr>
        <w:t xml:space="preserve"> مانند او بود، گرفت و </w:t>
      </w:r>
      <w:r w:rsidR="00503360">
        <w:rPr>
          <w:rStyle w:val="Char2"/>
          <w:rFonts w:hint="cs"/>
          <w:rtl/>
        </w:rPr>
        <w:t>به‌سوی</w:t>
      </w:r>
      <w:r w:rsidR="002A4BC5" w:rsidRPr="00C97A77">
        <w:rPr>
          <w:rStyle w:val="Char2"/>
          <w:rFonts w:hint="cs"/>
          <w:rtl/>
        </w:rPr>
        <w:t xml:space="preserve"> خود </w:t>
      </w:r>
      <w:r w:rsidR="006808D5" w:rsidRPr="006808D5">
        <w:rPr>
          <w:rStyle w:val="Char2"/>
          <w:rFonts w:hint="cs"/>
          <w:rtl/>
        </w:rPr>
        <w:t>ک</w:t>
      </w:r>
      <w:r w:rsidR="002A4BC5" w:rsidRPr="00C97A77">
        <w:rPr>
          <w:rStyle w:val="Char2"/>
          <w:rFonts w:hint="cs"/>
          <w:rtl/>
        </w:rPr>
        <w:t>ش</w:t>
      </w:r>
      <w:r w:rsidR="00C97A77" w:rsidRPr="00C97A77">
        <w:rPr>
          <w:rStyle w:val="Char2"/>
          <w:rFonts w:hint="cs"/>
          <w:rtl/>
        </w:rPr>
        <w:t>ی</w:t>
      </w:r>
      <w:r w:rsidR="002A4BC5" w:rsidRPr="00C97A77">
        <w:rPr>
          <w:rStyle w:val="Char2"/>
          <w:rFonts w:hint="cs"/>
          <w:rtl/>
        </w:rPr>
        <w:t>د. هارون به او گفت: ا</w:t>
      </w:r>
      <w:r w:rsidR="00C97A77" w:rsidRPr="00C97A77">
        <w:rPr>
          <w:rStyle w:val="Char2"/>
          <w:rFonts w:hint="cs"/>
          <w:rtl/>
        </w:rPr>
        <w:t>ی</w:t>
      </w:r>
      <w:r w:rsidR="002A4BC5" w:rsidRPr="00C97A77">
        <w:rPr>
          <w:rStyle w:val="Char2"/>
          <w:rFonts w:hint="cs"/>
          <w:rtl/>
        </w:rPr>
        <w:t xml:space="preserve"> برادر! ر</w:t>
      </w:r>
      <w:r w:rsidR="00C97A77" w:rsidRPr="00C97A77">
        <w:rPr>
          <w:rStyle w:val="Char2"/>
          <w:rFonts w:hint="cs"/>
          <w:rtl/>
        </w:rPr>
        <w:t>ی</w:t>
      </w:r>
      <w:r w:rsidR="002A4BC5" w:rsidRPr="00C97A77">
        <w:rPr>
          <w:rStyle w:val="Char2"/>
          <w:rFonts w:hint="cs"/>
          <w:rtl/>
        </w:rPr>
        <w:t>ش و سر مرا نگ</w:t>
      </w:r>
      <w:r w:rsidR="00C97A77" w:rsidRPr="00C97A77">
        <w:rPr>
          <w:rStyle w:val="Char2"/>
          <w:rFonts w:hint="cs"/>
          <w:rtl/>
        </w:rPr>
        <w:t>ی</w:t>
      </w:r>
      <w:r w:rsidR="002A4BC5" w:rsidRPr="00C97A77">
        <w:rPr>
          <w:rStyle w:val="Char2"/>
          <w:rFonts w:hint="cs"/>
          <w:rtl/>
        </w:rPr>
        <w:t>ر و من ب</w:t>
      </w:r>
      <w:r w:rsidR="00C97A77" w:rsidRPr="00C97A77">
        <w:rPr>
          <w:rStyle w:val="Char2"/>
          <w:rFonts w:hint="cs"/>
          <w:rtl/>
        </w:rPr>
        <w:t>ی</w:t>
      </w:r>
      <w:r w:rsidR="002A4BC5" w:rsidRPr="00C97A77">
        <w:rPr>
          <w:rStyle w:val="Char2"/>
          <w:rFonts w:hint="cs"/>
          <w:rtl/>
        </w:rPr>
        <w:t>گناهم. ا</w:t>
      </w:r>
      <w:r w:rsidR="00C97A77" w:rsidRPr="00C97A77">
        <w:rPr>
          <w:rStyle w:val="Char2"/>
          <w:rFonts w:hint="cs"/>
          <w:rtl/>
        </w:rPr>
        <w:t>ی</w:t>
      </w:r>
      <w:r w:rsidR="002A4BC5" w:rsidRPr="00C97A77">
        <w:rPr>
          <w:rStyle w:val="Char2"/>
          <w:rFonts w:hint="cs"/>
          <w:rtl/>
        </w:rPr>
        <w:t>ن قوم مرا ضع</w:t>
      </w:r>
      <w:r w:rsidR="00C97A77" w:rsidRPr="00C97A77">
        <w:rPr>
          <w:rStyle w:val="Char2"/>
          <w:rFonts w:hint="cs"/>
          <w:rtl/>
        </w:rPr>
        <w:t>ی</w:t>
      </w:r>
      <w:r w:rsidR="002A4BC5" w:rsidRPr="00C97A77">
        <w:rPr>
          <w:rStyle w:val="Char2"/>
          <w:rFonts w:hint="cs"/>
          <w:rtl/>
        </w:rPr>
        <w:t>ف وناتوان و حق</w:t>
      </w:r>
      <w:r w:rsidR="00C97A77" w:rsidRPr="00C97A77">
        <w:rPr>
          <w:rStyle w:val="Char2"/>
          <w:rFonts w:hint="cs"/>
          <w:rtl/>
        </w:rPr>
        <w:t>ی</w:t>
      </w:r>
      <w:r w:rsidR="002A4BC5" w:rsidRPr="00C97A77">
        <w:rPr>
          <w:rStyle w:val="Char2"/>
          <w:rFonts w:hint="cs"/>
          <w:rtl/>
        </w:rPr>
        <w:t>ر شمردند و نزد</w:t>
      </w:r>
      <w:r w:rsidR="00C97A77" w:rsidRPr="00C97A77">
        <w:rPr>
          <w:rStyle w:val="Char2"/>
          <w:rFonts w:hint="cs"/>
          <w:rtl/>
        </w:rPr>
        <w:t>ی</w:t>
      </w:r>
      <w:r w:rsidR="006808D5" w:rsidRPr="006808D5">
        <w:rPr>
          <w:rStyle w:val="Char2"/>
          <w:rFonts w:hint="cs"/>
          <w:rtl/>
        </w:rPr>
        <w:t>ک</w:t>
      </w:r>
      <w:r w:rsidR="002A4BC5" w:rsidRPr="00C97A77">
        <w:rPr>
          <w:rStyle w:val="Char2"/>
          <w:rFonts w:hint="cs"/>
          <w:rtl/>
        </w:rPr>
        <w:t xml:space="preserve"> بود </w:t>
      </w:r>
      <w:r w:rsidR="006808D5" w:rsidRPr="006808D5">
        <w:rPr>
          <w:rStyle w:val="Char2"/>
          <w:rFonts w:hint="cs"/>
          <w:rtl/>
        </w:rPr>
        <w:t>ک</w:t>
      </w:r>
      <w:r w:rsidR="002A4BC5" w:rsidRPr="00C97A77">
        <w:rPr>
          <w:rStyle w:val="Char2"/>
          <w:rFonts w:hint="cs"/>
          <w:rtl/>
        </w:rPr>
        <w:t>ه مرا به قتل برسانند، از شما م</w:t>
      </w:r>
      <w:r w:rsidR="00C97A77" w:rsidRPr="00C97A77">
        <w:rPr>
          <w:rStyle w:val="Char2"/>
          <w:rFonts w:hint="cs"/>
          <w:rtl/>
        </w:rPr>
        <w:t>ی</w:t>
      </w:r>
      <w:r w:rsidR="002A4BC5" w:rsidRPr="00C97A77">
        <w:rPr>
          <w:rStyle w:val="Char2"/>
          <w:rFonts w:hint="cs"/>
          <w:rtl/>
        </w:rPr>
        <w:t xml:space="preserve">‌خواهم </w:t>
      </w:r>
      <w:r w:rsidR="006808D5" w:rsidRPr="006808D5">
        <w:rPr>
          <w:rStyle w:val="Char2"/>
          <w:rFonts w:hint="cs"/>
          <w:rtl/>
        </w:rPr>
        <w:t>ک</w:t>
      </w:r>
      <w:r w:rsidR="002A4BC5" w:rsidRPr="00C97A77">
        <w:rPr>
          <w:rStyle w:val="Char2"/>
          <w:rFonts w:hint="cs"/>
          <w:rtl/>
        </w:rPr>
        <w:t>ه با ا</w:t>
      </w:r>
      <w:r w:rsidR="00C97A77" w:rsidRPr="00C97A77">
        <w:rPr>
          <w:rStyle w:val="Char2"/>
          <w:rFonts w:hint="cs"/>
          <w:rtl/>
        </w:rPr>
        <w:t>ی</w:t>
      </w:r>
      <w:r w:rsidR="002A4BC5" w:rsidRPr="00C97A77">
        <w:rPr>
          <w:rStyle w:val="Char2"/>
          <w:rFonts w:hint="cs"/>
          <w:rtl/>
        </w:rPr>
        <w:t>ن مص</w:t>
      </w:r>
      <w:r w:rsidR="00C97A77" w:rsidRPr="00C97A77">
        <w:rPr>
          <w:rStyle w:val="Char2"/>
          <w:rFonts w:hint="cs"/>
          <w:rtl/>
        </w:rPr>
        <w:t>ی</w:t>
      </w:r>
      <w:r w:rsidR="002A4BC5" w:rsidRPr="00C97A77">
        <w:rPr>
          <w:rStyle w:val="Char2"/>
          <w:rFonts w:hint="cs"/>
          <w:rtl/>
        </w:rPr>
        <w:t>بت دشمنان را شاد</w:t>
      </w:r>
      <w:r w:rsidR="006808D5" w:rsidRPr="006808D5">
        <w:rPr>
          <w:rStyle w:val="Char2"/>
          <w:rFonts w:hint="cs"/>
          <w:rtl/>
        </w:rPr>
        <w:t>ک</w:t>
      </w:r>
      <w:r w:rsidR="002A4BC5" w:rsidRPr="00C97A77">
        <w:rPr>
          <w:rStyle w:val="Char2"/>
          <w:rFonts w:hint="cs"/>
          <w:rtl/>
        </w:rPr>
        <w:t>ام ننما</w:t>
      </w:r>
      <w:r w:rsidR="00C97A77" w:rsidRPr="00C97A77">
        <w:rPr>
          <w:rStyle w:val="Char2"/>
          <w:rFonts w:hint="cs"/>
          <w:rtl/>
        </w:rPr>
        <w:t>یی</w:t>
      </w:r>
      <w:r w:rsidR="002A4BC5" w:rsidRPr="00C97A77">
        <w:rPr>
          <w:rStyle w:val="Char2"/>
          <w:rFonts w:hint="cs"/>
          <w:rtl/>
        </w:rPr>
        <w:t>د و مرا همراه همپا</w:t>
      </w:r>
      <w:r w:rsidR="00C97A77" w:rsidRPr="00C97A77">
        <w:rPr>
          <w:rStyle w:val="Char2"/>
          <w:rFonts w:hint="cs"/>
          <w:rtl/>
        </w:rPr>
        <w:t>ی</w:t>
      </w:r>
      <w:r w:rsidR="002A4BC5" w:rsidRPr="00C97A77">
        <w:rPr>
          <w:rStyle w:val="Char2"/>
          <w:rFonts w:hint="cs"/>
          <w:rtl/>
        </w:rPr>
        <w:t>ه گروه ظالمان قرار مده</w:t>
      </w:r>
      <w:r w:rsidR="00BD523B" w:rsidRPr="00C97A77">
        <w:rPr>
          <w:rStyle w:val="Char2"/>
          <w:rFonts w:hint="cs"/>
          <w:rtl/>
        </w:rPr>
        <w:t>.</w:t>
      </w:r>
    </w:p>
    <w:p w:rsidR="00BD523B" w:rsidRPr="006808D5" w:rsidRDefault="00BD523B" w:rsidP="006808D5">
      <w:pPr>
        <w:widowControl w:val="0"/>
        <w:bidi/>
        <w:ind w:firstLine="284"/>
        <w:jc w:val="both"/>
        <w:rPr>
          <w:rStyle w:val="Char2"/>
          <w:spacing w:val="-4"/>
          <w:rtl/>
        </w:rPr>
      </w:pPr>
      <w:r w:rsidRPr="006808D5">
        <w:rPr>
          <w:rStyle w:val="Char2"/>
          <w:rFonts w:hint="cs"/>
          <w:spacing w:val="-4"/>
          <w:rtl/>
        </w:rPr>
        <w:t>موس</w:t>
      </w:r>
      <w:r w:rsidR="00C97A77" w:rsidRPr="006808D5">
        <w:rPr>
          <w:rStyle w:val="Char2"/>
          <w:rFonts w:hint="cs"/>
          <w:spacing w:val="-4"/>
          <w:rtl/>
        </w:rPr>
        <w:t>ی</w:t>
      </w:r>
      <w:r w:rsidRPr="006808D5">
        <w:rPr>
          <w:rStyle w:val="Char2"/>
          <w:rFonts w:hint="cs"/>
          <w:spacing w:val="-4"/>
          <w:rtl/>
        </w:rPr>
        <w:t xml:space="preserve"> از ا</w:t>
      </w:r>
      <w:r w:rsidR="00C97A77" w:rsidRPr="006808D5">
        <w:rPr>
          <w:rStyle w:val="Char2"/>
          <w:rFonts w:hint="cs"/>
          <w:spacing w:val="-4"/>
          <w:rtl/>
        </w:rPr>
        <w:t>ی</w:t>
      </w:r>
      <w:r w:rsidRPr="006808D5">
        <w:rPr>
          <w:rStyle w:val="Char2"/>
          <w:rFonts w:hint="cs"/>
          <w:spacing w:val="-4"/>
          <w:rtl/>
        </w:rPr>
        <w:t>ن خشم و عصبان</w:t>
      </w:r>
      <w:r w:rsidR="00C97A77" w:rsidRPr="006808D5">
        <w:rPr>
          <w:rStyle w:val="Char2"/>
          <w:rFonts w:hint="cs"/>
          <w:spacing w:val="-4"/>
          <w:rtl/>
        </w:rPr>
        <w:t>ی</w:t>
      </w:r>
      <w:r w:rsidRPr="006808D5">
        <w:rPr>
          <w:rStyle w:val="Char2"/>
          <w:rFonts w:hint="cs"/>
          <w:spacing w:val="-4"/>
          <w:rtl/>
        </w:rPr>
        <w:t>ت [گرچه برا</w:t>
      </w:r>
      <w:r w:rsidR="00C97A77" w:rsidRPr="006808D5">
        <w:rPr>
          <w:rStyle w:val="Char2"/>
          <w:rFonts w:hint="cs"/>
          <w:spacing w:val="-4"/>
          <w:rtl/>
        </w:rPr>
        <w:t>ی</w:t>
      </w:r>
      <w:r w:rsidRPr="006808D5">
        <w:rPr>
          <w:rStyle w:val="Char2"/>
          <w:rFonts w:hint="cs"/>
          <w:spacing w:val="-4"/>
          <w:rtl/>
        </w:rPr>
        <w:t xml:space="preserve"> خدا هم بود] احساس ندامت </w:t>
      </w:r>
      <w:r w:rsidR="006808D5" w:rsidRPr="006808D5">
        <w:rPr>
          <w:rStyle w:val="Char2"/>
          <w:rFonts w:hint="cs"/>
          <w:spacing w:val="-4"/>
          <w:rtl/>
        </w:rPr>
        <w:t>ک</w:t>
      </w:r>
      <w:r w:rsidRPr="006808D5">
        <w:rPr>
          <w:rStyle w:val="Char2"/>
          <w:rFonts w:hint="cs"/>
          <w:spacing w:val="-4"/>
          <w:rtl/>
        </w:rPr>
        <w:t>رد و گفت:</w:t>
      </w:r>
    </w:p>
    <w:p w:rsidR="002B1888" w:rsidRPr="002B1888" w:rsidRDefault="002B1888" w:rsidP="002B1888">
      <w:pPr>
        <w:pStyle w:val="a4"/>
        <w:rPr>
          <w:rStyle w:val="Char5"/>
          <w:rtl/>
        </w:rPr>
      </w:pPr>
      <w:r w:rsidRPr="002B1888">
        <w:rPr>
          <w:rStyle w:val="Charc"/>
          <w:rtl/>
        </w:rPr>
        <w:t>﴿</w:t>
      </w:r>
      <w:r w:rsidRPr="002B1888">
        <w:rPr>
          <w:rtl/>
        </w:rPr>
        <w:t xml:space="preserve">قَالَ رَبِّ </w:t>
      </w:r>
      <w:r w:rsidRPr="002B1888">
        <w:rPr>
          <w:rFonts w:hint="cs"/>
          <w:rtl/>
        </w:rPr>
        <w:t>ٱ</w:t>
      </w:r>
      <w:r w:rsidRPr="002B1888">
        <w:rPr>
          <w:rFonts w:hint="eastAsia"/>
          <w:rtl/>
        </w:rPr>
        <w:t>غۡفِرۡ</w:t>
      </w:r>
      <w:r w:rsidRPr="002B1888">
        <w:rPr>
          <w:rtl/>
        </w:rPr>
        <w:t xml:space="preserve"> لِي وَلِأَخِي وَأَدۡخِلۡنَا فِي رَحۡمَتِكَۖ وَأَنتَ أَرۡحَمُ </w:t>
      </w:r>
      <w:r w:rsidRPr="002B1888">
        <w:rPr>
          <w:rFonts w:hint="cs"/>
          <w:rtl/>
        </w:rPr>
        <w:t>ٱ</w:t>
      </w:r>
      <w:r w:rsidRPr="002B1888">
        <w:rPr>
          <w:rFonts w:hint="eastAsia"/>
          <w:rtl/>
        </w:rPr>
        <w:t>لرَّٰحِمِينَ</w:t>
      </w:r>
      <w:r w:rsidRPr="002B1888">
        <w:rPr>
          <w:rtl/>
        </w:rPr>
        <w:t>١٥١</w:t>
      </w:r>
      <w:r w:rsidRPr="002B1888">
        <w:rPr>
          <w:rStyle w:val="Charc"/>
          <w:rtl/>
        </w:rPr>
        <w:t>﴾</w:t>
      </w:r>
      <w:r>
        <w:rPr>
          <w:rFonts w:ascii="Tahoma" w:hAnsi="Tahoma" w:cs="Arial"/>
          <w:rtl/>
        </w:rPr>
        <w:t xml:space="preserve"> </w:t>
      </w:r>
      <w:r w:rsidRPr="002B1888">
        <w:rPr>
          <w:rStyle w:val="Char5"/>
          <w:rtl/>
        </w:rPr>
        <w:t>[الأعراف: 151]</w:t>
      </w:r>
      <w:r>
        <w:rPr>
          <w:rStyle w:val="Char5"/>
          <w:rFonts w:hint="cs"/>
          <w:rtl/>
        </w:rPr>
        <w:t>.</w:t>
      </w:r>
    </w:p>
    <w:p w:rsidR="00DF6961" w:rsidRPr="00D938A1" w:rsidRDefault="00DF6961" w:rsidP="002B1888">
      <w:pPr>
        <w:pStyle w:val="a6"/>
        <w:rPr>
          <w:rFonts w:cs="B Lotus"/>
          <w:rtl/>
        </w:rPr>
      </w:pPr>
      <w:r w:rsidRPr="002B1888">
        <w:rPr>
          <w:rStyle w:val="Charc"/>
          <w:rFonts w:hint="cs"/>
          <w:rtl/>
        </w:rPr>
        <w:t>«</w:t>
      </w:r>
      <w:r w:rsidR="00EB73DB" w:rsidRPr="002B1888">
        <w:rPr>
          <w:rFonts w:hint="cs"/>
          <w:rtl/>
        </w:rPr>
        <w:t>موس</w:t>
      </w:r>
      <w:r w:rsidR="00583675" w:rsidRPr="00583675">
        <w:rPr>
          <w:rFonts w:hint="cs"/>
          <w:rtl/>
        </w:rPr>
        <w:t>ی</w:t>
      </w:r>
      <w:r w:rsidR="00EB73DB" w:rsidRPr="002B1888">
        <w:rPr>
          <w:rFonts w:hint="cs"/>
          <w:rtl/>
        </w:rPr>
        <w:t xml:space="preserve"> گفت: پروردگارا! من و برادرم را ب</w:t>
      </w:r>
      <w:r w:rsidR="00583675" w:rsidRPr="00583675">
        <w:rPr>
          <w:rFonts w:hint="cs"/>
          <w:rtl/>
        </w:rPr>
        <w:t>ی</w:t>
      </w:r>
      <w:r w:rsidR="00EB73DB" w:rsidRPr="002B1888">
        <w:rPr>
          <w:rFonts w:hint="cs"/>
          <w:rtl/>
        </w:rPr>
        <w:t>امروز و ما را در پناه رحمت خود در آر و تو</w:t>
      </w:r>
      <w:r w:rsidR="003C0BE5">
        <w:rPr>
          <w:rFonts w:hint="cs"/>
          <w:rtl/>
        </w:rPr>
        <w:t xml:space="preserve"> مهربان‌ترین </w:t>
      </w:r>
      <w:r w:rsidR="00EB73DB" w:rsidRPr="002B1888">
        <w:rPr>
          <w:rFonts w:hint="cs"/>
          <w:rtl/>
        </w:rPr>
        <w:t>مهربانان</w:t>
      </w:r>
      <w:r w:rsidR="002B1888">
        <w:rPr>
          <w:rFonts w:hint="cs"/>
          <w:rtl/>
        </w:rPr>
        <w:t>ی</w:t>
      </w:r>
      <w:r w:rsidRPr="002B1888">
        <w:rPr>
          <w:rStyle w:val="Charc"/>
          <w:rFonts w:hint="cs"/>
          <w:rtl/>
        </w:rPr>
        <w:t>»</w:t>
      </w:r>
      <w:r w:rsidRPr="00D938A1">
        <w:rPr>
          <w:rFonts w:cs="B Lotus" w:hint="cs"/>
          <w:rtl/>
        </w:rPr>
        <w:t>.</w:t>
      </w:r>
    </w:p>
    <w:p w:rsidR="003F35D7" w:rsidRPr="00C97A77" w:rsidRDefault="00761CFB" w:rsidP="00F626F1">
      <w:pPr>
        <w:bidi/>
        <w:ind w:firstLine="284"/>
        <w:jc w:val="both"/>
        <w:rPr>
          <w:rStyle w:val="Char2"/>
          <w:rtl/>
        </w:rPr>
      </w:pPr>
      <w:r w:rsidRPr="00C97A77">
        <w:rPr>
          <w:rStyle w:val="Char2"/>
          <w:rFonts w:hint="cs"/>
          <w:rtl/>
        </w:rPr>
        <w:t>قرآن توب</w:t>
      </w:r>
      <w:r w:rsidR="009E1ECC" w:rsidRPr="00C97A77">
        <w:rPr>
          <w:rStyle w:val="Char2"/>
          <w:rFonts w:hint="cs"/>
          <w:rtl/>
        </w:rPr>
        <w:t>ه</w:t>
      </w:r>
      <w:r w:rsidR="00C11B36">
        <w:rPr>
          <w:rStyle w:val="Char2"/>
          <w:rFonts w:hint="cs"/>
        </w:rPr>
        <w:t>‌</w:t>
      </w:r>
      <w:r w:rsidR="009E1ECC"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ونس</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پ</w:t>
      </w:r>
      <w:r w:rsidR="00C97A77" w:rsidRPr="00C97A77">
        <w:rPr>
          <w:rStyle w:val="Char2"/>
          <w:rFonts w:hint="cs"/>
          <w:rtl/>
        </w:rPr>
        <w:t>ی</w:t>
      </w:r>
      <w:r w:rsidRPr="00C97A77">
        <w:rPr>
          <w:rStyle w:val="Char2"/>
          <w:rFonts w:hint="cs"/>
          <w:rtl/>
        </w:rPr>
        <w:t>امبر را برا</w:t>
      </w:r>
      <w:r w:rsidR="00C97A77" w:rsidRPr="00C97A77">
        <w:rPr>
          <w:rStyle w:val="Char2"/>
          <w:rFonts w:hint="cs"/>
          <w:rtl/>
        </w:rPr>
        <w:t>ی</w:t>
      </w:r>
      <w:r w:rsidRPr="00C97A77">
        <w:rPr>
          <w:rStyle w:val="Char2"/>
          <w:rFonts w:hint="cs"/>
          <w:rtl/>
        </w:rPr>
        <w:t xml:space="preserve"> ما بازگو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او قومش را </w:t>
      </w:r>
      <w:r w:rsidR="00503360">
        <w:rPr>
          <w:rStyle w:val="Char2"/>
          <w:rFonts w:hint="cs"/>
          <w:rtl/>
        </w:rPr>
        <w:t>به‌سوی</w:t>
      </w:r>
      <w:r w:rsidRPr="00C97A77">
        <w:rPr>
          <w:rStyle w:val="Char2"/>
          <w:rFonts w:hint="cs"/>
          <w:rtl/>
        </w:rPr>
        <w:t xml:space="preserve"> خدا دعوت </w:t>
      </w:r>
      <w:r w:rsidR="006808D5" w:rsidRPr="006808D5">
        <w:rPr>
          <w:rStyle w:val="Char2"/>
          <w:rFonts w:hint="cs"/>
          <w:rtl/>
        </w:rPr>
        <w:t>ک</w:t>
      </w:r>
      <w:r w:rsidRPr="00C97A77">
        <w:rPr>
          <w:rStyle w:val="Char2"/>
          <w:rFonts w:hint="cs"/>
          <w:rtl/>
        </w:rPr>
        <w:t>رد ول</w:t>
      </w:r>
      <w:r w:rsidR="00C97A77" w:rsidRPr="00C97A77">
        <w:rPr>
          <w:rStyle w:val="Char2"/>
          <w:rFonts w:hint="cs"/>
          <w:rtl/>
        </w:rPr>
        <w:t>ی</w:t>
      </w:r>
      <w:r w:rsidRPr="00C97A77">
        <w:rPr>
          <w:rStyle w:val="Char2"/>
          <w:rFonts w:hint="cs"/>
          <w:rtl/>
        </w:rPr>
        <w:t xml:space="preserve"> آنان دعوت او را رد </w:t>
      </w:r>
      <w:r w:rsidR="006808D5" w:rsidRPr="006808D5">
        <w:rPr>
          <w:rStyle w:val="Char2"/>
          <w:rFonts w:hint="cs"/>
          <w:rtl/>
        </w:rPr>
        <w:t>ک</w:t>
      </w:r>
      <w:r w:rsidRPr="00C97A77">
        <w:rPr>
          <w:rStyle w:val="Char2"/>
          <w:rFonts w:hint="cs"/>
          <w:rtl/>
        </w:rPr>
        <w:t>رده و نپذ</w:t>
      </w:r>
      <w:r w:rsidR="00C97A77" w:rsidRPr="00C97A77">
        <w:rPr>
          <w:rStyle w:val="Char2"/>
          <w:rFonts w:hint="cs"/>
          <w:rtl/>
        </w:rPr>
        <w:t>ی</w:t>
      </w:r>
      <w:r w:rsidRPr="00C97A77">
        <w:rPr>
          <w:rStyle w:val="Char2"/>
          <w:rFonts w:hint="cs"/>
          <w:rtl/>
        </w:rPr>
        <w:t>رفتند و جواب منف</w:t>
      </w:r>
      <w:r w:rsidR="00C97A77" w:rsidRPr="00C97A77">
        <w:rPr>
          <w:rStyle w:val="Char2"/>
          <w:rFonts w:hint="cs"/>
          <w:rtl/>
        </w:rPr>
        <w:t>ی</w:t>
      </w:r>
      <w:r w:rsidRPr="00C97A77">
        <w:rPr>
          <w:rStyle w:val="Char2"/>
          <w:rFonts w:hint="cs"/>
          <w:rtl/>
        </w:rPr>
        <w:t xml:space="preserve"> دادند. در ا</w:t>
      </w:r>
      <w:r w:rsidR="00C97A77" w:rsidRPr="00C97A77">
        <w:rPr>
          <w:rStyle w:val="Char2"/>
          <w:rFonts w:hint="cs"/>
          <w:rtl/>
        </w:rPr>
        <w:t>ی</w:t>
      </w:r>
      <w:r w:rsidRPr="00C97A77">
        <w:rPr>
          <w:rStyle w:val="Char2"/>
          <w:rFonts w:hint="cs"/>
          <w:rtl/>
        </w:rPr>
        <w:t xml:space="preserve">ن هنگام </w:t>
      </w:r>
      <w:r w:rsidR="006808D5" w:rsidRPr="006808D5">
        <w:rPr>
          <w:rStyle w:val="Char2"/>
          <w:rFonts w:hint="cs"/>
          <w:rtl/>
        </w:rPr>
        <w:t>ک</w:t>
      </w:r>
      <w:r w:rsidRPr="00C97A77">
        <w:rPr>
          <w:rStyle w:val="Char2"/>
          <w:rFonts w:hint="cs"/>
          <w:rtl/>
        </w:rPr>
        <w:t>اس</w:t>
      </w:r>
      <w:r w:rsidR="002F70FC" w:rsidRPr="00C97A77">
        <w:rPr>
          <w:rStyle w:val="Char2"/>
          <w:rFonts w:hint="cs"/>
          <w:rtl/>
        </w:rPr>
        <w:t>ه</w:t>
      </w:r>
      <w:r w:rsidR="00C11B36">
        <w:rPr>
          <w:rStyle w:val="Char2"/>
          <w:rFonts w:hint="cs"/>
        </w:rPr>
        <w:t>‌</w:t>
      </w:r>
      <w:r w:rsidR="002F70FC" w:rsidRPr="00C97A77">
        <w:rPr>
          <w:rStyle w:val="Char2"/>
          <w:rFonts w:hint="cs"/>
          <w:rtl/>
        </w:rPr>
        <w:t>ی</w:t>
      </w:r>
      <w:r w:rsidRPr="00C97A77">
        <w:rPr>
          <w:rStyle w:val="Char2"/>
          <w:rFonts w:hint="cs"/>
          <w:rtl/>
        </w:rPr>
        <w:t xml:space="preserve"> صبر </w:t>
      </w:r>
      <w:r w:rsidR="00C97A77" w:rsidRPr="00C97A77">
        <w:rPr>
          <w:rStyle w:val="Char2"/>
          <w:rFonts w:hint="cs"/>
          <w:rtl/>
        </w:rPr>
        <w:t>ی</w:t>
      </w:r>
      <w:r w:rsidRPr="00C97A77">
        <w:rPr>
          <w:rStyle w:val="Char2"/>
          <w:rFonts w:hint="cs"/>
          <w:rtl/>
        </w:rPr>
        <w:t>ونس لبر</w:t>
      </w:r>
      <w:r w:rsidR="00C97A77" w:rsidRPr="00C97A77">
        <w:rPr>
          <w:rStyle w:val="Char2"/>
          <w:rFonts w:hint="cs"/>
          <w:rtl/>
        </w:rPr>
        <w:t>ی</w:t>
      </w:r>
      <w:r w:rsidRPr="00C97A77">
        <w:rPr>
          <w:rStyle w:val="Char2"/>
          <w:rFonts w:hint="cs"/>
          <w:rtl/>
        </w:rPr>
        <w:t>ز شد و بر آنان خشم گرفت و به منظور جدا</w:t>
      </w:r>
      <w:r w:rsidR="00C97A77" w:rsidRPr="00C97A77">
        <w:rPr>
          <w:rStyle w:val="Char2"/>
          <w:rFonts w:hint="cs"/>
          <w:rtl/>
        </w:rPr>
        <w:t>یی</w:t>
      </w:r>
      <w:r w:rsidRPr="00C97A77">
        <w:rPr>
          <w:rStyle w:val="Char2"/>
          <w:rFonts w:hint="cs"/>
          <w:rtl/>
        </w:rPr>
        <w:t xml:space="preserve"> از آنان از آن د</w:t>
      </w:r>
      <w:r w:rsidR="00C97A77" w:rsidRPr="00C97A77">
        <w:rPr>
          <w:rStyle w:val="Char2"/>
          <w:rFonts w:hint="cs"/>
          <w:rtl/>
        </w:rPr>
        <w:t>ی</w:t>
      </w:r>
      <w:r w:rsidRPr="00C97A77">
        <w:rPr>
          <w:rStyle w:val="Char2"/>
          <w:rFonts w:hint="cs"/>
          <w:rtl/>
        </w:rPr>
        <w:t xml:space="preserve">ار هجرت </w:t>
      </w:r>
      <w:r w:rsidR="006808D5" w:rsidRPr="006808D5">
        <w:rPr>
          <w:rStyle w:val="Char2"/>
          <w:rFonts w:hint="cs"/>
          <w:rtl/>
        </w:rPr>
        <w:t>ک</w:t>
      </w:r>
      <w:r w:rsidRPr="00C97A77">
        <w:rPr>
          <w:rStyle w:val="Char2"/>
          <w:rFonts w:hint="cs"/>
          <w:rtl/>
        </w:rPr>
        <w:t xml:space="preserve">رد. خداوند متعال خواست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Pr="00C97A77">
        <w:rPr>
          <w:rStyle w:val="Char2"/>
          <w:rFonts w:hint="cs"/>
          <w:rtl/>
        </w:rPr>
        <w:t>ونس</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را با مص</w:t>
      </w:r>
      <w:r w:rsidR="00C97A77" w:rsidRPr="00C97A77">
        <w:rPr>
          <w:rStyle w:val="Char2"/>
          <w:rFonts w:hint="cs"/>
          <w:rtl/>
        </w:rPr>
        <w:t>ی</w:t>
      </w:r>
      <w:r w:rsidRPr="00C97A77">
        <w:rPr>
          <w:rStyle w:val="Char2"/>
          <w:rFonts w:hint="cs"/>
          <w:rtl/>
        </w:rPr>
        <w:t>بت</w:t>
      </w:r>
      <w:r w:rsidR="00C97A77" w:rsidRPr="00C97A77">
        <w:rPr>
          <w:rStyle w:val="Char2"/>
          <w:rFonts w:hint="cs"/>
          <w:rtl/>
        </w:rPr>
        <w:t>ی</w:t>
      </w:r>
      <w:r w:rsidRPr="00C97A77">
        <w:rPr>
          <w:rStyle w:val="Char2"/>
          <w:rFonts w:hint="cs"/>
          <w:rtl/>
        </w:rPr>
        <w:t xml:space="preserve"> مورد آزما</w:t>
      </w:r>
      <w:r w:rsidR="00C97A77" w:rsidRPr="00C97A77">
        <w:rPr>
          <w:rStyle w:val="Char2"/>
          <w:rFonts w:hint="cs"/>
          <w:rtl/>
        </w:rPr>
        <w:t>ی</w:t>
      </w:r>
      <w:r w:rsidRPr="00C97A77">
        <w:rPr>
          <w:rStyle w:val="Char2"/>
          <w:rFonts w:hint="cs"/>
          <w:rtl/>
        </w:rPr>
        <w:t>ش قرار دهد و ا</w:t>
      </w:r>
      <w:r w:rsidR="00C97A77" w:rsidRPr="00C97A77">
        <w:rPr>
          <w:rStyle w:val="Char2"/>
          <w:rFonts w:hint="cs"/>
          <w:rtl/>
        </w:rPr>
        <w:t>ی</w:t>
      </w:r>
      <w:r w:rsidRPr="00C97A77">
        <w:rPr>
          <w:rStyle w:val="Char2"/>
          <w:rFonts w:hint="cs"/>
          <w:rtl/>
        </w:rPr>
        <w:t>شان را از آن اشتباه پا</w:t>
      </w:r>
      <w:r w:rsidR="006808D5" w:rsidRPr="006808D5">
        <w:rPr>
          <w:rStyle w:val="Char2"/>
          <w:rFonts w:hint="cs"/>
          <w:rtl/>
        </w:rPr>
        <w:t>ک</w:t>
      </w:r>
      <w:r w:rsidRPr="00C97A77">
        <w:rPr>
          <w:rStyle w:val="Char2"/>
          <w:rFonts w:hint="cs"/>
          <w:rtl/>
        </w:rPr>
        <w:t xml:space="preserve"> و آراسته گرداند تا روانِ پا</w:t>
      </w:r>
      <w:r w:rsidR="006808D5" w:rsidRPr="006808D5">
        <w:rPr>
          <w:rStyle w:val="Char2"/>
          <w:rFonts w:hint="cs"/>
          <w:rtl/>
        </w:rPr>
        <w:t>ک</w:t>
      </w:r>
      <w:r w:rsidRPr="00C97A77">
        <w:rPr>
          <w:rStyle w:val="Char2"/>
          <w:rFonts w:hint="cs"/>
          <w:rtl/>
        </w:rPr>
        <w:t xml:space="preserve"> و</w:t>
      </w:r>
      <w:r w:rsidR="00C97A77" w:rsidRPr="00C97A77">
        <w:rPr>
          <w:rStyle w:val="Char2"/>
          <w:rFonts w:hint="cs"/>
          <w:rtl/>
        </w:rPr>
        <w:t>ی</w:t>
      </w:r>
      <w:r w:rsidRPr="00C97A77">
        <w:rPr>
          <w:rStyle w:val="Char2"/>
          <w:rFonts w:hint="cs"/>
          <w:rtl/>
        </w:rPr>
        <w:t xml:space="preserve"> نسبت به پروردگار و رسالت او، علم و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 حاصل نما</w:t>
      </w:r>
      <w:r w:rsidR="00C97A77" w:rsidRPr="00C97A77">
        <w:rPr>
          <w:rStyle w:val="Char2"/>
          <w:rFonts w:hint="cs"/>
          <w:rtl/>
        </w:rPr>
        <w:t>ی</w:t>
      </w:r>
      <w:r w:rsidRPr="00C97A77">
        <w:rPr>
          <w:rStyle w:val="Char2"/>
          <w:rFonts w:hint="cs"/>
          <w:rtl/>
        </w:rPr>
        <w:t>د و همچن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مالِ صداقت او نسبت به پروردگارش ظاهر شود. لذا </w:t>
      </w:r>
      <w:r w:rsidR="00C97A77" w:rsidRPr="00C97A77">
        <w:rPr>
          <w:rStyle w:val="Char2"/>
          <w:rFonts w:hint="cs"/>
          <w:rtl/>
        </w:rPr>
        <w:t>ی</w:t>
      </w:r>
      <w:r w:rsidRPr="00C97A77">
        <w:rPr>
          <w:rStyle w:val="Char2"/>
          <w:rFonts w:hint="cs"/>
          <w:rtl/>
        </w:rPr>
        <w:t>ونس</w:t>
      </w:r>
      <w:r w:rsidR="00AA7365">
        <w:rPr>
          <w:rStyle w:val="Char2"/>
          <w:rFonts w:hint="cs"/>
          <w:rtl/>
        </w:rPr>
        <w:t xml:space="preserve"> </w:t>
      </w:r>
      <w:r w:rsidR="00AA7365" w:rsidRPr="00AA7365">
        <w:rPr>
          <w:rFonts w:cs="CTraditional Arabic" w:hint="cs"/>
          <w:sz w:val="28"/>
          <w:szCs w:val="28"/>
          <w:rtl/>
          <w:lang w:bidi="fa-IR"/>
        </w:rPr>
        <w:t>÷</w:t>
      </w:r>
      <w:r w:rsidR="00B4380F" w:rsidRPr="00C97A77">
        <w:rPr>
          <w:rStyle w:val="Char2"/>
          <w:rFonts w:hint="cs"/>
          <w:rtl/>
        </w:rPr>
        <w:t xml:space="preserve"> سوار </w:t>
      </w:r>
      <w:r w:rsidR="00C97A77" w:rsidRPr="00C97A77">
        <w:rPr>
          <w:rStyle w:val="Char2"/>
          <w:rFonts w:hint="cs"/>
          <w:rtl/>
        </w:rPr>
        <w:t>ی</w:t>
      </w:r>
      <w:r w:rsidR="006808D5" w:rsidRPr="006808D5">
        <w:rPr>
          <w:rStyle w:val="Char2"/>
          <w:rFonts w:hint="cs"/>
          <w:rtl/>
        </w:rPr>
        <w:t>ک</w:t>
      </w:r>
      <w:r w:rsidR="00B4380F" w:rsidRPr="00C97A77">
        <w:rPr>
          <w:rStyle w:val="Char2"/>
          <w:rFonts w:hint="cs"/>
          <w:rtl/>
        </w:rPr>
        <w:t xml:space="preserve"> </w:t>
      </w:r>
      <w:r w:rsidR="006808D5" w:rsidRPr="006808D5">
        <w:rPr>
          <w:rStyle w:val="Char2"/>
          <w:rFonts w:hint="cs"/>
          <w:rtl/>
        </w:rPr>
        <w:t>ک</w:t>
      </w:r>
      <w:r w:rsidR="00B4380F" w:rsidRPr="00C97A77">
        <w:rPr>
          <w:rStyle w:val="Char2"/>
          <w:rFonts w:hint="cs"/>
          <w:rtl/>
        </w:rPr>
        <w:t>شت</w:t>
      </w:r>
      <w:r w:rsidR="00C97A77" w:rsidRPr="00C97A77">
        <w:rPr>
          <w:rStyle w:val="Char2"/>
          <w:rFonts w:hint="cs"/>
          <w:rtl/>
        </w:rPr>
        <w:t>ی</w:t>
      </w:r>
      <w:r w:rsidR="00B4380F" w:rsidRPr="00C97A77">
        <w:rPr>
          <w:rStyle w:val="Char2"/>
          <w:rFonts w:hint="cs"/>
          <w:rtl/>
        </w:rPr>
        <w:t xml:space="preserve"> شد. در وسط راه در</w:t>
      </w:r>
      <w:r w:rsidR="00C97A77" w:rsidRPr="00C97A77">
        <w:rPr>
          <w:rStyle w:val="Char2"/>
          <w:rFonts w:hint="cs"/>
          <w:rtl/>
        </w:rPr>
        <w:t>ی</w:t>
      </w:r>
      <w:r w:rsidR="00B4380F" w:rsidRPr="00C97A77">
        <w:rPr>
          <w:rStyle w:val="Char2"/>
          <w:rFonts w:hint="cs"/>
          <w:rtl/>
        </w:rPr>
        <w:t>ا، طوفان</w:t>
      </w:r>
      <w:r w:rsidR="00C97A77" w:rsidRPr="00C97A77">
        <w:rPr>
          <w:rStyle w:val="Char2"/>
          <w:rFonts w:hint="cs"/>
          <w:rtl/>
        </w:rPr>
        <w:t>ی</w:t>
      </w:r>
      <w:r w:rsidR="00B4380F" w:rsidRPr="00C97A77">
        <w:rPr>
          <w:rStyle w:val="Char2"/>
          <w:rFonts w:hint="cs"/>
          <w:rtl/>
        </w:rPr>
        <w:t xml:space="preserve"> گشت. امواج در</w:t>
      </w:r>
      <w:r w:rsidR="00C97A77" w:rsidRPr="00C97A77">
        <w:rPr>
          <w:rStyle w:val="Char2"/>
          <w:rFonts w:hint="cs"/>
          <w:rtl/>
        </w:rPr>
        <w:t>ی</w:t>
      </w:r>
      <w:r w:rsidR="00B4380F" w:rsidRPr="00C97A77">
        <w:rPr>
          <w:rStyle w:val="Char2"/>
          <w:rFonts w:hint="cs"/>
          <w:rtl/>
        </w:rPr>
        <w:t xml:space="preserve">ا </w:t>
      </w:r>
      <w:r w:rsidR="006808D5" w:rsidRPr="006808D5">
        <w:rPr>
          <w:rStyle w:val="Char2"/>
          <w:rFonts w:hint="cs"/>
          <w:rtl/>
        </w:rPr>
        <w:t>ک</w:t>
      </w:r>
      <w:r w:rsidR="00B4380F" w:rsidRPr="00C97A77">
        <w:rPr>
          <w:rStyle w:val="Char2"/>
          <w:rFonts w:hint="cs"/>
          <w:rtl/>
        </w:rPr>
        <w:t>شت</w:t>
      </w:r>
      <w:r w:rsidR="00C97A77" w:rsidRPr="00C97A77">
        <w:rPr>
          <w:rStyle w:val="Char2"/>
          <w:rFonts w:hint="cs"/>
          <w:rtl/>
        </w:rPr>
        <w:t>ی</w:t>
      </w:r>
      <w:r w:rsidR="00B4380F" w:rsidRPr="00C97A77">
        <w:rPr>
          <w:rStyle w:val="Char2"/>
          <w:rFonts w:hint="cs"/>
          <w:rtl/>
        </w:rPr>
        <w:t xml:space="preserve"> را به خاطر سنگ</w:t>
      </w:r>
      <w:r w:rsidR="00C97A77" w:rsidRPr="00C97A77">
        <w:rPr>
          <w:rStyle w:val="Char2"/>
          <w:rFonts w:hint="cs"/>
          <w:rtl/>
        </w:rPr>
        <w:t>ی</w:t>
      </w:r>
      <w:r w:rsidR="00B4380F" w:rsidRPr="00C97A77">
        <w:rPr>
          <w:rStyle w:val="Char2"/>
          <w:rFonts w:hint="cs"/>
          <w:rtl/>
        </w:rPr>
        <w:t>ن</w:t>
      </w:r>
      <w:r w:rsidR="00C97A77" w:rsidRPr="00C97A77">
        <w:rPr>
          <w:rStyle w:val="Char2"/>
          <w:rFonts w:hint="cs"/>
          <w:rtl/>
        </w:rPr>
        <w:t>ی</w:t>
      </w:r>
      <w:r w:rsidR="00B4380F" w:rsidRPr="00C97A77">
        <w:rPr>
          <w:rStyle w:val="Char2"/>
          <w:rFonts w:hint="cs"/>
          <w:rtl/>
        </w:rPr>
        <w:t xml:space="preserve"> به هر سو م</w:t>
      </w:r>
      <w:r w:rsidR="00C97A77" w:rsidRPr="00C97A77">
        <w:rPr>
          <w:rStyle w:val="Char2"/>
          <w:rFonts w:hint="cs"/>
          <w:rtl/>
        </w:rPr>
        <w:t>ی</w:t>
      </w:r>
      <w:r w:rsidR="00B4380F" w:rsidRPr="00C97A77">
        <w:rPr>
          <w:rStyle w:val="Char2"/>
          <w:rFonts w:hint="cs"/>
          <w:rtl/>
        </w:rPr>
        <w:t>‌</w:t>
      </w:r>
      <w:r w:rsidR="006808D5" w:rsidRPr="006808D5">
        <w:rPr>
          <w:rStyle w:val="Char2"/>
          <w:rFonts w:hint="cs"/>
          <w:rtl/>
        </w:rPr>
        <w:t>ک</w:t>
      </w:r>
      <w:r w:rsidR="00B4380F" w:rsidRPr="00C97A77">
        <w:rPr>
          <w:rStyle w:val="Char2"/>
          <w:rFonts w:hint="cs"/>
          <w:rtl/>
        </w:rPr>
        <w:t>ش</w:t>
      </w:r>
      <w:r w:rsidR="00C97A77" w:rsidRPr="00C97A77">
        <w:rPr>
          <w:rStyle w:val="Char2"/>
          <w:rFonts w:hint="cs"/>
          <w:rtl/>
        </w:rPr>
        <w:t>ی</w:t>
      </w:r>
      <w:r w:rsidR="00B4380F" w:rsidRPr="00C97A77">
        <w:rPr>
          <w:rStyle w:val="Char2"/>
          <w:rFonts w:hint="cs"/>
          <w:rtl/>
        </w:rPr>
        <w:t>د. سرنش</w:t>
      </w:r>
      <w:r w:rsidR="00C97A77" w:rsidRPr="00C97A77">
        <w:rPr>
          <w:rStyle w:val="Char2"/>
          <w:rFonts w:hint="cs"/>
          <w:rtl/>
        </w:rPr>
        <w:t>ی</w:t>
      </w:r>
      <w:r w:rsidR="00B4380F" w:rsidRPr="00C97A77">
        <w:rPr>
          <w:rStyle w:val="Char2"/>
          <w:rFonts w:hint="cs"/>
          <w:rtl/>
        </w:rPr>
        <w:t xml:space="preserve">نان </w:t>
      </w:r>
      <w:r w:rsidR="006808D5" w:rsidRPr="006808D5">
        <w:rPr>
          <w:rStyle w:val="Char2"/>
          <w:rFonts w:hint="cs"/>
          <w:rtl/>
        </w:rPr>
        <w:t>ک</w:t>
      </w:r>
      <w:r w:rsidR="00B4380F" w:rsidRPr="00C97A77">
        <w:rPr>
          <w:rStyle w:val="Char2"/>
          <w:rFonts w:hint="cs"/>
          <w:rtl/>
        </w:rPr>
        <w:t>شت</w:t>
      </w:r>
      <w:r w:rsidR="00C97A77" w:rsidRPr="00C97A77">
        <w:rPr>
          <w:rStyle w:val="Char2"/>
          <w:rFonts w:hint="cs"/>
          <w:rtl/>
        </w:rPr>
        <w:t>ی</w:t>
      </w:r>
      <w:r w:rsidR="00B4380F" w:rsidRPr="00C97A77">
        <w:rPr>
          <w:rStyle w:val="Char2"/>
          <w:rFonts w:hint="cs"/>
          <w:rtl/>
        </w:rPr>
        <w:t xml:space="preserve"> ب</w:t>
      </w:r>
      <w:r w:rsidR="00C97A77" w:rsidRPr="00C97A77">
        <w:rPr>
          <w:rStyle w:val="Char2"/>
          <w:rFonts w:hint="cs"/>
          <w:rtl/>
        </w:rPr>
        <w:t>ی</w:t>
      </w:r>
      <w:r w:rsidR="00B4380F" w:rsidRPr="00C97A77">
        <w:rPr>
          <w:rStyle w:val="Char2"/>
          <w:rFonts w:hint="cs"/>
          <w:rtl/>
        </w:rPr>
        <w:t>منا</w:t>
      </w:r>
      <w:r w:rsidR="006808D5" w:rsidRPr="006808D5">
        <w:rPr>
          <w:rStyle w:val="Char2"/>
          <w:rFonts w:hint="cs"/>
          <w:rtl/>
        </w:rPr>
        <w:t>ک</w:t>
      </w:r>
      <w:r w:rsidR="00B4380F" w:rsidRPr="00C97A77">
        <w:rPr>
          <w:rStyle w:val="Char2"/>
          <w:rFonts w:hint="cs"/>
          <w:rtl/>
        </w:rPr>
        <w:t xml:space="preserve"> و ترسان گفتند: به خاطر نجات هم</w:t>
      </w:r>
      <w:r w:rsidR="009F7EDB" w:rsidRPr="009F7EDB">
        <w:rPr>
          <w:rStyle w:val="Char2"/>
          <w:rFonts w:hint="cs"/>
          <w:rtl/>
        </w:rPr>
        <w:t>ۀ</w:t>
      </w:r>
      <w:r w:rsidR="00B4380F" w:rsidRPr="00C97A77">
        <w:rPr>
          <w:rStyle w:val="Char2"/>
          <w:rFonts w:hint="cs"/>
          <w:rtl/>
        </w:rPr>
        <w:t xml:space="preserve"> سرنش</w:t>
      </w:r>
      <w:r w:rsidR="00C97A77" w:rsidRPr="00C97A77">
        <w:rPr>
          <w:rStyle w:val="Char2"/>
          <w:rFonts w:hint="cs"/>
          <w:rtl/>
        </w:rPr>
        <w:t>ی</w:t>
      </w:r>
      <w:r w:rsidR="00B4380F" w:rsidRPr="00C97A77">
        <w:rPr>
          <w:rStyle w:val="Char2"/>
          <w:rFonts w:hint="cs"/>
          <w:rtl/>
        </w:rPr>
        <w:t>نان با</w:t>
      </w:r>
      <w:r w:rsidR="00C97A77" w:rsidRPr="00C97A77">
        <w:rPr>
          <w:rStyle w:val="Char2"/>
          <w:rFonts w:hint="cs"/>
          <w:rtl/>
        </w:rPr>
        <w:t>ی</w:t>
      </w:r>
      <w:r w:rsidR="00B4380F" w:rsidRPr="00C97A77">
        <w:rPr>
          <w:rStyle w:val="Char2"/>
          <w:rFonts w:hint="cs"/>
          <w:rtl/>
        </w:rPr>
        <w:t xml:space="preserve">د وزن </w:t>
      </w:r>
      <w:r w:rsidR="006808D5" w:rsidRPr="006808D5">
        <w:rPr>
          <w:rStyle w:val="Char2"/>
          <w:rFonts w:hint="cs"/>
          <w:rtl/>
        </w:rPr>
        <w:t>ک</w:t>
      </w:r>
      <w:r w:rsidR="00B4380F" w:rsidRPr="00C97A77">
        <w:rPr>
          <w:rStyle w:val="Char2"/>
          <w:rFonts w:hint="cs"/>
          <w:rtl/>
        </w:rPr>
        <w:t>شت</w:t>
      </w:r>
      <w:r w:rsidR="00C97A77" w:rsidRPr="00C97A77">
        <w:rPr>
          <w:rStyle w:val="Char2"/>
          <w:rFonts w:hint="cs"/>
          <w:rtl/>
        </w:rPr>
        <w:t>ی</w:t>
      </w:r>
      <w:r w:rsidR="00B4380F" w:rsidRPr="00C97A77">
        <w:rPr>
          <w:rStyle w:val="Char2"/>
          <w:rFonts w:hint="cs"/>
          <w:rtl/>
        </w:rPr>
        <w:t xml:space="preserve"> را </w:t>
      </w:r>
      <w:r w:rsidR="006808D5" w:rsidRPr="006808D5">
        <w:rPr>
          <w:rStyle w:val="Char2"/>
          <w:rFonts w:hint="cs"/>
          <w:rtl/>
        </w:rPr>
        <w:t>ک</w:t>
      </w:r>
      <w:r w:rsidR="00B4380F" w:rsidRPr="00C97A77">
        <w:rPr>
          <w:rStyle w:val="Char2"/>
          <w:rFonts w:hint="cs"/>
          <w:rtl/>
        </w:rPr>
        <w:t>اهش ده</w:t>
      </w:r>
      <w:r w:rsidR="00C97A77" w:rsidRPr="00C97A77">
        <w:rPr>
          <w:rStyle w:val="Char2"/>
          <w:rFonts w:hint="cs"/>
          <w:rtl/>
        </w:rPr>
        <w:t>ی</w:t>
      </w:r>
      <w:r w:rsidR="00B4380F" w:rsidRPr="00C97A77">
        <w:rPr>
          <w:rStyle w:val="Char2"/>
          <w:rFonts w:hint="cs"/>
          <w:rtl/>
        </w:rPr>
        <w:t>م و چاره‌ا</w:t>
      </w:r>
      <w:r w:rsidR="00C97A77" w:rsidRPr="00C97A77">
        <w:rPr>
          <w:rStyle w:val="Char2"/>
          <w:rFonts w:hint="cs"/>
          <w:rtl/>
        </w:rPr>
        <w:t>ی</w:t>
      </w:r>
      <w:r w:rsidR="00B4380F" w:rsidRPr="00C97A77">
        <w:rPr>
          <w:rStyle w:val="Char2"/>
          <w:rFonts w:hint="cs"/>
          <w:rtl/>
        </w:rPr>
        <w:t xml:space="preserve"> ن</w:t>
      </w:r>
      <w:r w:rsidR="00C97A77" w:rsidRPr="00C97A77">
        <w:rPr>
          <w:rStyle w:val="Char2"/>
          <w:rFonts w:hint="cs"/>
          <w:rtl/>
        </w:rPr>
        <w:t>ی</w:t>
      </w:r>
      <w:r w:rsidR="00B4380F" w:rsidRPr="00C97A77">
        <w:rPr>
          <w:rStyle w:val="Char2"/>
          <w:rFonts w:hint="cs"/>
          <w:rtl/>
        </w:rPr>
        <w:t xml:space="preserve">ست </w:t>
      </w:r>
      <w:r w:rsidR="006808D5" w:rsidRPr="006808D5">
        <w:rPr>
          <w:rStyle w:val="Char2"/>
          <w:rFonts w:hint="cs"/>
          <w:rtl/>
        </w:rPr>
        <w:t>ک</w:t>
      </w:r>
      <w:r w:rsidR="00B4380F" w:rsidRPr="00C97A77">
        <w:rPr>
          <w:rStyle w:val="Char2"/>
          <w:rFonts w:hint="cs"/>
          <w:rtl/>
        </w:rPr>
        <w:t>ه به منظور فدا</w:t>
      </w:r>
      <w:r w:rsidR="00C97A77" w:rsidRPr="00C97A77">
        <w:rPr>
          <w:rStyle w:val="Char2"/>
          <w:rFonts w:hint="cs"/>
          <w:rtl/>
        </w:rPr>
        <w:t>ی</w:t>
      </w:r>
      <w:r w:rsidR="00B4380F" w:rsidRPr="00C97A77">
        <w:rPr>
          <w:rStyle w:val="Char2"/>
          <w:rFonts w:hint="cs"/>
          <w:rtl/>
        </w:rPr>
        <w:t xml:space="preserve"> سرنش</w:t>
      </w:r>
      <w:r w:rsidR="00C97A77" w:rsidRPr="00C97A77">
        <w:rPr>
          <w:rStyle w:val="Char2"/>
          <w:rFonts w:hint="cs"/>
          <w:rtl/>
        </w:rPr>
        <w:t>ی</w:t>
      </w:r>
      <w:r w:rsidR="00B4380F" w:rsidRPr="00C97A77">
        <w:rPr>
          <w:rStyle w:val="Char2"/>
          <w:rFonts w:hint="cs"/>
          <w:rtl/>
        </w:rPr>
        <w:t xml:space="preserve">نان،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4380F" w:rsidRPr="00C97A77">
        <w:rPr>
          <w:rStyle w:val="Char2"/>
          <w:rFonts w:hint="cs"/>
          <w:rtl/>
        </w:rPr>
        <w:t xml:space="preserve"> از مسافران را به در</w:t>
      </w:r>
      <w:r w:rsidR="00C97A77" w:rsidRPr="00C97A77">
        <w:rPr>
          <w:rStyle w:val="Char2"/>
          <w:rFonts w:hint="cs"/>
          <w:rtl/>
        </w:rPr>
        <w:t>ی</w:t>
      </w:r>
      <w:r w:rsidR="00B4380F" w:rsidRPr="00C97A77">
        <w:rPr>
          <w:rStyle w:val="Char2"/>
          <w:rFonts w:hint="cs"/>
          <w:rtl/>
        </w:rPr>
        <w:t>ا اف</w:t>
      </w:r>
      <w:r w:rsidR="006808D5" w:rsidRPr="006808D5">
        <w:rPr>
          <w:rStyle w:val="Char2"/>
          <w:rFonts w:hint="cs"/>
          <w:rtl/>
        </w:rPr>
        <w:t>ک</w:t>
      </w:r>
      <w:r w:rsidR="00B4380F" w:rsidRPr="00C97A77">
        <w:rPr>
          <w:rStyle w:val="Char2"/>
          <w:rFonts w:hint="cs"/>
          <w:rtl/>
        </w:rPr>
        <w:t>ن</w:t>
      </w:r>
      <w:r w:rsidR="00C97A77" w:rsidRPr="00C97A77">
        <w:rPr>
          <w:rStyle w:val="Char2"/>
          <w:rFonts w:hint="cs"/>
          <w:rtl/>
        </w:rPr>
        <w:t>ی</w:t>
      </w:r>
      <w:r w:rsidR="00B4380F" w:rsidRPr="00C97A77">
        <w:rPr>
          <w:rStyle w:val="Char2"/>
          <w:rFonts w:hint="cs"/>
          <w:rtl/>
        </w:rPr>
        <w:t xml:space="preserve">م. قرعه به نام </w:t>
      </w:r>
      <w:r w:rsidR="00C97A77" w:rsidRPr="00C97A77">
        <w:rPr>
          <w:rStyle w:val="Char2"/>
          <w:rFonts w:hint="cs"/>
          <w:rtl/>
        </w:rPr>
        <w:t>ی</w:t>
      </w:r>
      <w:r w:rsidR="00B4380F" w:rsidRPr="00C97A77">
        <w:rPr>
          <w:rStyle w:val="Char2"/>
          <w:rFonts w:hint="cs"/>
          <w:rtl/>
        </w:rPr>
        <w:t>ونس</w:t>
      </w:r>
      <w:r w:rsidR="00AA7365">
        <w:rPr>
          <w:rStyle w:val="Char2"/>
          <w:rFonts w:hint="cs"/>
          <w:rtl/>
        </w:rPr>
        <w:t xml:space="preserve"> </w:t>
      </w:r>
      <w:r w:rsidR="00AA7365" w:rsidRPr="00AA7365">
        <w:rPr>
          <w:rStyle w:val="Char2"/>
          <w:rFonts w:cs="CTraditional Arabic" w:hint="cs"/>
          <w:rtl/>
        </w:rPr>
        <w:t>÷</w:t>
      </w:r>
      <w:r w:rsidR="00B4380F" w:rsidRPr="00C97A77">
        <w:rPr>
          <w:rStyle w:val="Char2"/>
          <w:rFonts w:hint="cs"/>
          <w:rtl/>
        </w:rPr>
        <w:t xml:space="preserve"> در آمد. ا</w:t>
      </w:r>
      <w:r w:rsidR="00C97A77" w:rsidRPr="00C97A77">
        <w:rPr>
          <w:rStyle w:val="Char2"/>
          <w:rFonts w:hint="cs"/>
          <w:rtl/>
        </w:rPr>
        <w:t>ی</w:t>
      </w:r>
      <w:r w:rsidR="00B4380F" w:rsidRPr="00C97A77">
        <w:rPr>
          <w:rStyle w:val="Char2"/>
          <w:rFonts w:hint="cs"/>
          <w:rtl/>
        </w:rPr>
        <w:t>شان تسل</w:t>
      </w:r>
      <w:r w:rsidR="00C97A77" w:rsidRPr="00C97A77">
        <w:rPr>
          <w:rStyle w:val="Char2"/>
          <w:rFonts w:hint="cs"/>
          <w:rtl/>
        </w:rPr>
        <w:t>ی</w:t>
      </w:r>
      <w:r w:rsidR="00B4380F" w:rsidRPr="00C97A77">
        <w:rPr>
          <w:rStyle w:val="Char2"/>
          <w:rFonts w:hint="cs"/>
          <w:rtl/>
        </w:rPr>
        <w:t>م و منقاد دستور شد و به در</w:t>
      </w:r>
      <w:r w:rsidR="00C97A77" w:rsidRPr="00C97A77">
        <w:rPr>
          <w:rStyle w:val="Char2"/>
          <w:rFonts w:hint="cs"/>
          <w:rtl/>
        </w:rPr>
        <w:t>ی</w:t>
      </w:r>
      <w:r w:rsidR="00B4380F" w:rsidRPr="00C97A77">
        <w:rPr>
          <w:rStyle w:val="Char2"/>
          <w:rFonts w:hint="cs"/>
          <w:rtl/>
        </w:rPr>
        <w:t>ا اف</w:t>
      </w:r>
      <w:r w:rsidR="006808D5" w:rsidRPr="006808D5">
        <w:rPr>
          <w:rStyle w:val="Char2"/>
          <w:rFonts w:hint="cs"/>
          <w:rtl/>
        </w:rPr>
        <w:t>ک</w:t>
      </w:r>
      <w:r w:rsidR="00B4380F" w:rsidRPr="00C97A77">
        <w:rPr>
          <w:rStyle w:val="Char2"/>
          <w:rFonts w:hint="cs"/>
          <w:rtl/>
        </w:rPr>
        <w:t>نده شد. ناگاه ماه</w:t>
      </w:r>
      <w:r w:rsidR="00C97A77" w:rsidRPr="00C97A77">
        <w:rPr>
          <w:rStyle w:val="Char2"/>
          <w:rFonts w:hint="cs"/>
          <w:rtl/>
        </w:rPr>
        <w:t>ی</w:t>
      </w:r>
      <w:r w:rsidR="00B4380F" w:rsidRPr="00C97A77">
        <w:rPr>
          <w:rStyle w:val="Char2"/>
          <w:rFonts w:hint="cs"/>
          <w:rtl/>
        </w:rPr>
        <w:t xml:space="preserve"> در</w:t>
      </w:r>
      <w:r w:rsidR="00C97A77" w:rsidRPr="00C97A77">
        <w:rPr>
          <w:rStyle w:val="Char2"/>
          <w:rFonts w:hint="cs"/>
          <w:rtl/>
        </w:rPr>
        <w:t>ی</w:t>
      </w:r>
      <w:r w:rsidR="00B4380F" w:rsidRPr="00C97A77">
        <w:rPr>
          <w:rStyle w:val="Char2"/>
          <w:rFonts w:hint="cs"/>
          <w:rtl/>
        </w:rPr>
        <w:t>ا او را بلع</w:t>
      </w:r>
      <w:r w:rsidR="00C97A77" w:rsidRPr="00C97A77">
        <w:rPr>
          <w:rStyle w:val="Char2"/>
          <w:rFonts w:hint="cs"/>
          <w:rtl/>
        </w:rPr>
        <w:t>ی</w:t>
      </w:r>
      <w:r w:rsidR="00B4380F" w:rsidRPr="00C97A77">
        <w:rPr>
          <w:rStyle w:val="Char2"/>
          <w:rFonts w:hint="cs"/>
          <w:rtl/>
        </w:rPr>
        <w:t>د و ا</w:t>
      </w:r>
      <w:r w:rsidR="00C97A77" w:rsidRPr="00C97A77">
        <w:rPr>
          <w:rStyle w:val="Char2"/>
          <w:rFonts w:hint="cs"/>
          <w:rtl/>
        </w:rPr>
        <w:t>ی</w:t>
      </w:r>
      <w:r w:rsidR="00B4380F" w:rsidRPr="00C97A77">
        <w:rPr>
          <w:rStyle w:val="Char2"/>
          <w:rFonts w:hint="cs"/>
          <w:rtl/>
        </w:rPr>
        <w:t>ن در حال</w:t>
      </w:r>
      <w:r w:rsidR="00C97A77" w:rsidRPr="00C97A77">
        <w:rPr>
          <w:rStyle w:val="Char2"/>
          <w:rFonts w:hint="cs"/>
          <w:rtl/>
        </w:rPr>
        <w:t>ی</w:t>
      </w:r>
      <w:r w:rsidR="00B4380F" w:rsidRPr="00C97A77">
        <w:rPr>
          <w:rStyle w:val="Char2"/>
          <w:rFonts w:hint="cs"/>
          <w:rtl/>
        </w:rPr>
        <w:t xml:space="preserve"> بود </w:t>
      </w:r>
      <w:r w:rsidR="006808D5" w:rsidRPr="006808D5">
        <w:rPr>
          <w:rStyle w:val="Char2"/>
          <w:rFonts w:hint="cs"/>
          <w:rtl/>
        </w:rPr>
        <w:t>ک</w:t>
      </w:r>
      <w:r w:rsidR="00B4380F" w:rsidRPr="00C97A77">
        <w:rPr>
          <w:rStyle w:val="Char2"/>
          <w:rFonts w:hint="cs"/>
          <w:rtl/>
        </w:rPr>
        <w:t xml:space="preserve">ه </w:t>
      </w:r>
      <w:r w:rsidR="00C97A77" w:rsidRPr="00C97A77">
        <w:rPr>
          <w:rStyle w:val="Char2"/>
          <w:rFonts w:hint="cs"/>
          <w:rtl/>
        </w:rPr>
        <w:t>ی</w:t>
      </w:r>
      <w:r w:rsidR="00B4380F" w:rsidRPr="00C97A77">
        <w:rPr>
          <w:rStyle w:val="Char2"/>
          <w:rFonts w:hint="cs"/>
          <w:rtl/>
        </w:rPr>
        <w:t xml:space="preserve">ونس به خاطر قهر و خشم و </w:t>
      </w:r>
      <w:r w:rsidR="00C97A77" w:rsidRPr="00C97A77">
        <w:rPr>
          <w:rStyle w:val="Char2"/>
          <w:rFonts w:hint="cs"/>
          <w:rtl/>
        </w:rPr>
        <w:t>ی</w:t>
      </w:r>
      <w:r w:rsidR="00B4380F" w:rsidRPr="00C97A77">
        <w:rPr>
          <w:rStyle w:val="Char2"/>
          <w:rFonts w:hint="cs"/>
          <w:rtl/>
        </w:rPr>
        <w:t>أس و ناام</w:t>
      </w:r>
      <w:r w:rsidR="00C97A77" w:rsidRPr="00C97A77">
        <w:rPr>
          <w:rStyle w:val="Char2"/>
          <w:rFonts w:hint="cs"/>
          <w:rtl/>
        </w:rPr>
        <w:t>ی</w:t>
      </w:r>
      <w:r w:rsidR="00B4380F" w:rsidRPr="00C97A77">
        <w:rPr>
          <w:rStyle w:val="Char2"/>
          <w:rFonts w:hint="cs"/>
          <w:rtl/>
        </w:rPr>
        <w:t>د</w:t>
      </w:r>
      <w:r w:rsidR="00C97A77" w:rsidRPr="00C97A77">
        <w:rPr>
          <w:rStyle w:val="Char2"/>
          <w:rFonts w:hint="cs"/>
          <w:rtl/>
        </w:rPr>
        <w:t>ی</w:t>
      </w:r>
      <w:r w:rsidR="00B4380F" w:rsidRPr="00C97A77">
        <w:rPr>
          <w:rStyle w:val="Char2"/>
          <w:rFonts w:hint="cs"/>
          <w:rtl/>
        </w:rPr>
        <w:t xml:space="preserve"> از قوم خود و همچن</w:t>
      </w:r>
      <w:r w:rsidR="00C97A77" w:rsidRPr="00C97A77">
        <w:rPr>
          <w:rStyle w:val="Char2"/>
          <w:rFonts w:hint="cs"/>
          <w:rtl/>
        </w:rPr>
        <w:t>ی</w:t>
      </w:r>
      <w:r w:rsidR="00B4380F" w:rsidRPr="00C97A77">
        <w:rPr>
          <w:rStyle w:val="Char2"/>
          <w:rFonts w:hint="cs"/>
          <w:rtl/>
        </w:rPr>
        <w:t>ن تر</w:t>
      </w:r>
      <w:r w:rsidR="006808D5" w:rsidRPr="006808D5">
        <w:rPr>
          <w:rStyle w:val="Char2"/>
          <w:rFonts w:hint="cs"/>
          <w:rtl/>
        </w:rPr>
        <w:t>ک</w:t>
      </w:r>
      <w:r w:rsidR="00B4380F" w:rsidRPr="00C97A77">
        <w:rPr>
          <w:rStyle w:val="Char2"/>
          <w:rFonts w:hint="cs"/>
          <w:rtl/>
        </w:rPr>
        <w:t xml:space="preserve"> آنان بدون سع</w:t>
      </w:r>
      <w:r w:rsidR="00C97A77" w:rsidRPr="00C97A77">
        <w:rPr>
          <w:rStyle w:val="Char2"/>
          <w:rFonts w:hint="cs"/>
          <w:rtl/>
        </w:rPr>
        <w:t>ی</w:t>
      </w:r>
      <w:r w:rsidR="00B4380F" w:rsidRPr="00C97A77">
        <w:rPr>
          <w:rStyle w:val="Char2"/>
          <w:rFonts w:hint="cs"/>
          <w:rtl/>
        </w:rPr>
        <w:t xml:space="preserve"> و </w:t>
      </w:r>
      <w:r w:rsidR="006808D5" w:rsidRPr="006808D5">
        <w:rPr>
          <w:rStyle w:val="Char2"/>
          <w:rFonts w:hint="cs"/>
          <w:rtl/>
        </w:rPr>
        <w:t>ک</w:t>
      </w:r>
      <w:r w:rsidR="00B4380F" w:rsidRPr="00C97A77">
        <w:rPr>
          <w:rStyle w:val="Char2"/>
          <w:rFonts w:hint="cs"/>
          <w:rtl/>
        </w:rPr>
        <w:t>وشش مجدد در اصلاح آنان، مورد سرزنش مردم قرار گرفته بود. هنگ</w:t>
      </w:r>
      <w:r w:rsidR="009E1ECC" w:rsidRPr="00C97A77">
        <w:rPr>
          <w:rStyle w:val="Char2"/>
          <w:rFonts w:hint="cs"/>
          <w:rtl/>
        </w:rPr>
        <w:t>ا</w:t>
      </w:r>
      <w:r w:rsidR="00B4380F" w:rsidRPr="00C97A77">
        <w:rPr>
          <w:rStyle w:val="Char2"/>
          <w:rFonts w:hint="cs"/>
          <w:rtl/>
        </w:rPr>
        <w:t>م</w:t>
      </w:r>
      <w:r w:rsidR="00C97A77" w:rsidRPr="00C97A77">
        <w:rPr>
          <w:rStyle w:val="Char2"/>
          <w:rFonts w:hint="cs"/>
          <w:rtl/>
        </w:rPr>
        <w:t>ی</w:t>
      </w:r>
      <w:r w:rsidR="00B4380F" w:rsidRPr="00C97A77">
        <w:rPr>
          <w:rStyle w:val="Char2"/>
          <w:rFonts w:hint="cs"/>
          <w:rtl/>
        </w:rPr>
        <w:t xml:space="preserve"> </w:t>
      </w:r>
      <w:r w:rsidR="006808D5" w:rsidRPr="006808D5">
        <w:rPr>
          <w:rStyle w:val="Char2"/>
          <w:rFonts w:hint="cs"/>
          <w:rtl/>
        </w:rPr>
        <w:t>ک</w:t>
      </w:r>
      <w:r w:rsidR="00B4380F" w:rsidRPr="00C97A77">
        <w:rPr>
          <w:rStyle w:val="Char2"/>
          <w:rFonts w:hint="cs"/>
          <w:rtl/>
        </w:rPr>
        <w:t>ه ماه</w:t>
      </w:r>
      <w:r w:rsidR="00C97A77" w:rsidRPr="00C97A77">
        <w:rPr>
          <w:rStyle w:val="Char2"/>
          <w:rFonts w:hint="cs"/>
          <w:rtl/>
        </w:rPr>
        <w:t>ی</w:t>
      </w:r>
      <w:r w:rsidR="00B4380F" w:rsidRPr="00C97A77">
        <w:rPr>
          <w:rStyle w:val="Char2"/>
          <w:rFonts w:hint="cs"/>
          <w:rtl/>
        </w:rPr>
        <w:t xml:space="preserve"> </w:t>
      </w:r>
      <w:r w:rsidR="00C97A77" w:rsidRPr="00C97A77">
        <w:rPr>
          <w:rStyle w:val="Char2"/>
          <w:rFonts w:hint="cs"/>
          <w:rtl/>
        </w:rPr>
        <w:t>ی</w:t>
      </w:r>
      <w:r w:rsidR="00B4380F" w:rsidRPr="00C97A77">
        <w:rPr>
          <w:rStyle w:val="Char2"/>
          <w:rFonts w:hint="cs"/>
          <w:rtl/>
        </w:rPr>
        <w:t>ونس</w:t>
      </w:r>
      <w:r w:rsidR="00AA7365">
        <w:rPr>
          <w:rStyle w:val="Char2"/>
          <w:rFonts w:hint="cs"/>
          <w:rtl/>
        </w:rPr>
        <w:t xml:space="preserve"> </w:t>
      </w:r>
      <w:r w:rsidR="00AA7365" w:rsidRPr="00AA7365">
        <w:rPr>
          <w:rStyle w:val="Char2"/>
          <w:rFonts w:cs="CTraditional Arabic" w:hint="cs"/>
          <w:rtl/>
        </w:rPr>
        <w:t>÷</w:t>
      </w:r>
      <w:r w:rsidR="00B4380F" w:rsidRPr="00C97A77">
        <w:rPr>
          <w:rStyle w:val="Char2"/>
          <w:rFonts w:hint="cs"/>
          <w:rtl/>
        </w:rPr>
        <w:t xml:space="preserve"> را به </w:t>
      </w:r>
      <w:r w:rsidR="006808D5" w:rsidRPr="006808D5">
        <w:rPr>
          <w:rStyle w:val="Char2"/>
          <w:rFonts w:hint="cs"/>
          <w:rtl/>
        </w:rPr>
        <w:t>ک</w:t>
      </w:r>
      <w:r w:rsidR="00B4380F" w:rsidRPr="00C97A77">
        <w:rPr>
          <w:rStyle w:val="Char2"/>
          <w:rFonts w:hint="cs"/>
          <w:rtl/>
        </w:rPr>
        <w:t xml:space="preserve">ام خود فرو برد، </w:t>
      </w:r>
      <w:r w:rsidR="00C97A77" w:rsidRPr="00C97A77">
        <w:rPr>
          <w:rStyle w:val="Char2"/>
          <w:rFonts w:hint="cs"/>
          <w:rtl/>
        </w:rPr>
        <w:t>ی</w:t>
      </w:r>
      <w:r w:rsidR="00B4380F" w:rsidRPr="00C97A77">
        <w:rPr>
          <w:rStyle w:val="Char2"/>
          <w:rFonts w:hint="cs"/>
          <w:rtl/>
        </w:rPr>
        <w:t>ونس</w:t>
      </w:r>
      <w:r w:rsidR="00AA7365">
        <w:rPr>
          <w:rStyle w:val="Char2"/>
          <w:rFonts w:hint="cs"/>
          <w:rtl/>
        </w:rPr>
        <w:t xml:space="preserve"> </w:t>
      </w:r>
      <w:r w:rsidR="00AA7365" w:rsidRPr="00AA7365">
        <w:rPr>
          <w:rStyle w:val="Char2"/>
          <w:rFonts w:cs="CTraditional Arabic" w:hint="cs"/>
          <w:rtl/>
        </w:rPr>
        <w:t>÷</w:t>
      </w:r>
      <w:r w:rsidR="00B4380F" w:rsidRPr="00C97A77">
        <w:rPr>
          <w:rStyle w:val="Char2"/>
          <w:rFonts w:hint="cs"/>
          <w:rtl/>
        </w:rPr>
        <w:t xml:space="preserve"> در آن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97A77">
        <w:rPr>
          <w:rStyle w:val="Char2"/>
          <w:rFonts w:hint="eastAsia"/>
        </w:rPr>
        <w:t>‌</w:t>
      </w:r>
      <w:r w:rsidR="00B4380F" w:rsidRPr="00C97A77">
        <w:rPr>
          <w:rStyle w:val="Char2"/>
          <w:rFonts w:hint="cs"/>
          <w:rtl/>
        </w:rPr>
        <w:t>ها: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4380F" w:rsidRPr="00C97A77">
        <w:rPr>
          <w:rStyle w:val="Char2"/>
          <w:rFonts w:hint="cs"/>
          <w:rtl/>
        </w:rPr>
        <w:t xml:space="preserve"> در</w:t>
      </w:r>
      <w:r w:rsidR="00C97A77" w:rsidRPr="00C97A77">
        <w:rPr>
          <w:rStyle w:val="Char2"/>
          <w:rFonts w:hint="cs"/>
          <w:rtl/>
        </w:rPr>
        <w:t>ی</w:t>
      </w:r>
      <w:r w:rsidR="00B4380F" w:rsidRPr="00C97A77">
        <w:rPr>
          <w:rStyle w:val="Char2"/>
          <w:rFonts w:hint="cs"/>
          <w:rtl/>
        </w:rPr>
        <w:t>ا،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4380F" w:rsidRPr="00C97A77">
        <w:rPr>
          <w:rStyle w:val="Char2"/>
          <w:rFonts w:hint="cs"/>
          <w:rtl/>
        </w:rPr>
        <w:t xml:space="preserve"> شب و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4380F" w:rsidRPr="00C97A77">
        <w:rPr>
          <w:rStyle w:val="Char2"/>
          <w:rFonts w:hint="cs"/>
          <w:rtl/>
        </w:rPr>
        <w:t xml:space="preserve"> ش</w:t>
      </w:r>
      <w:r w:rsidR="006808D5" w:rsidRPr="006808D5">
        <w:rPr>
          <w:rStyle w:val="Char2"/>
          <w:rFonts w:hint="cs"/>
          <w:rtl/>
        </w:rPr>
        <w:t>ک</w:t>
      </w:r>
      <w:r w:rsidR="00B4380F" w:rsidRPr="00C97A77">
        <w:rPr>
          <w:rStyle w:val="Char2"/>
          <w:rFonts w:hint="cs"/>
          <w:rtl/>
        </w:rPr>
        <w:t>م ماه</w:t>
      </w:r>
      <w:r w:rsidR="00C97A77" w:rsidRPr="00C97A77">
        <w:rPr>
          <w:rStyle w:val="Char2"/>
          <w:rFonts w:hint="cs"/>
          <w:rtl/>
        </w:rPr>
        <w:t>ی</w:t>
      </w:r>
      <w:r w:rsidR="00B4380F" w:rsidRPr="00C97A77">
        <w:rPr>
          <w:rStyle w:val="Char2"/>
          <w:rFonts w:hint="cs"/>
          <w:rtl/>
        </w:rPr>
        <w:t xml:space="preserve">، </w:t>
      </w:r>
      <w:r w:rsidR="006808D5" w:rsidRPr="006808D5">
        <w:rPr>
          <w:rStyle w:val="Char2"/>
          <w:rFonts w:hint="cs"/>
          <w:rtl/>
        </w:rPr>
        <w:t>ک</w:t>
      </w:r>
      <w:r w:rsidR="00B4380F" w:rsidRPr="00C97A77">
        <w:rPr>
          <w:rStyle w:val="Char2"/>
          <w:rFonts w:hint="cs"/>
          <w:rtl/>
        </w:rPr>
        <w:t>ه موجب رنج و‌ آزار او م</w:t>
      </w:r>
      <w:r w:rsidR="00C97A77" w:rsidRPr="00C97A77">
        <w:rPr>
          <w:rStyle w:val="Char2"/>
          <w:rFonts w:hint="cs"/>
          <w:rtl/>
        </w:rPr>
        <w:t>ی</w:t>
      </w:r>
      <w:r w:rsidR="00B4380F" w:rsidRPr="00C97A77">
        <w:rPr>
          <w:rStyle w:val="Char2"/>
          <w:rFonts w:hint="cs"/>
          <w:rtl/>
        </w:rPr>
        <w:t xml:space="preserve">‌شدند، پروردگار خود را با </w:t>
      </w:r>
      <w:r w:rsidR="006808D5" w:rsidRPr="006808D5">
        <w:rPr>
          <w:rStyle w:val="Char2"/>
          <w:rFonts w:hint="cs"/>
          <w:rtl/>
        </w:rPr>
        <w:t>ک</w:t>
      </w:r>
      <w:r w:rsidR="00B4380F" w:rsidRPr="00C97A77">
        <w:rPr>
          <w:rStyle w:val="Char2"/>
          <w:rFonts w:hint="cs"/>
          <w:rtl/>
        </w:rPr>
        <w:t>لمات</w:t>
      </w:r>
      <w:r w:rsidR="00C97A77" w:rsidRPr="00C97A77">
        <w:rPr>
          <w:rStyle w:val="Char2"/>
          <w:rFonts w:hint="cs"/>
          <w:rtl/>
        </w:rPr>
        <w:t>ی</w:t>
      </w:r>
      <w:r w:rsidR="00B4380F" w:rsidRPr="00C97A77">
        <w:rPr>
          <w:rStyle w:val="Char2"/>
          <w:rFonts w:hint="cs"/>
          <w:rtl/>
        </w:rPr>
        <w:t xml:space="preserve"> </w:t>
      </w:r>
      <w:r w:rsidR="006808D5" w:rsidRPr="006808D5">
        <w:rPr>
          <w:rStyle w:val="Char2"/>
          <w:rFonts w:hint="cs"/>
          <w:rtl/>
        </w:rPr>
        <w:t>ک</w:t>
      </w:r>
      <w:r w:rsidR="00B4380F" w:rsidRPr="00C97A77">
        <w:rPr>
          <w:rStyle w:val="Char2"/>
          <w:rFonts w:hint="cs"/>
          <w:rtl/>
        </w:rPr>
        <w:t>ه قرآن جاو</w:t>
      </w:r>
      <w:r w:rsidR="00C97A77" w:rsidRPr="00C97A77">
        <w:rPr>
          <w:rStyle w:val="Char2"/>
          <w:rFonts w:hint="cs"/>
          <w:rtl/>
        </w:rPr>
        <w:t>ی</w:t>
      </w:r>
      <w:r w:rsidR="00B4380F" w:rsidRPr="00C97A77">
        <w:rPr>
          <w:rStyle w:val="Char2"/>
          <w:rFonts w:hint="cs"/>
          <w:rtl/>
        </w:rPr>
        <w:t>د آن را به ثبت رسانده است، خواند:</w:t>
      </w:r>
    </w:p>
    <w:p w:rsidR="002B1888" w:rsidRPr="002B1888" w:rsidRDefault="002B1888" w:rsidP="002B1888">
      <w:pPr>
        <w:pStyle w:val="a4"/>
        <w:rPr>
          <w:rStyle w:val="Char5"/>
          <w:rtl/>
        </w:rPr>
      </w:pPr>
      <w:r w:rsidRPr="002B1888">
        <w:rPr>
          <w:rFonts w:ascii="Tahoma" w:hAnsi="Tahoma" w:cs="Traditional Arabic" w:hint="cs"/>
          <w:szCs w:val="24"/>
          <w:rtl/>
        </w:rPr>
        <w:t>﴿</w:t>
      </w:r>
      <w:r w:rsidRPr="002B1888">
        <w:rPr>
          <w:rtl/>
        </w:rPr>
        <w:t xml:space="preserve">وَذَا </w:t>
      </w:r>
      <w:r w:rsidRPr="002B1888">
        <w:rPr>
          <w:rFonts w:hint="cs"/>
          <w:rtl/>
        </w:rPr>
        <w:t>ٱ</w:t>
      </w:r>
      <w:r w:rsidRPr="002B1888">
        <w:rPr>
          <w:rFonts w:hint="eastAsia"/>
          <w:rtl/>
        </w:rPr>
        <w:t>لنُّونِ</w:t>
      </w:r>
      <w:r w:rsidRPr="002B1888">
        <w:rPr>
          <w:rtl/>
        </w:rPr>
        <w:t xml:space="preserve"> إِذ ذَّهَبَ مُغَٰضِبٗا فَظَنَّ أَن لَّن نَّقۡدِرَ عَلَيۡهِ فَنَادَىٰ فِي </w:t>
      </w:r>
      <w:r w:rsidRPr="002B1888">
        <w:rPr>
          <w:rFonts w:hint="cs"/>
          <w:rtl/>
        </w:rPr>
        <w:t>ٱ</w:t>
      </w:r>
      <w:r w:rsidRPr="002B1888">
        <w:rPr>
          <w:rFonts w:hint="eastAsia"/>
          <w:rtl/>
        </w:rPr>
        <w:t>لظُّلُمَٰتِ</w:t>
      </w:r>
      <w:r w:rsidRPr="002B1888">
        <w:rPr>
          <w:rtl/>
        </w:rPr>
        <w:t xml:space="preserve"> أَن لَّآ إِلَٰهَ إِلَّآ أَنتَ سُبۡحَٰنَكَ إِنِّي كُنتُ مِنَ </w:t>
      </w:r>
      <w:r w:rsidRPr="002B1888">
        <w:rPr>
          <w:rFonts w:hint="cs"/>
          <w:rtl/>
        </w:rPr>
        <w:t>ٱ</w:t>
      </w:r>
      <w:r w:rsidRPr="002B1888">
        <w:rPr>
          <w:rFonts w:hint="eastAsia"/>
          <w:rtl/>
        </w:rPr>
        <w:t>لظَّٰلِمِينَ</w:t>
      </w:r>
      <w:r w:rsidRPr="002B1888">
        <w:rPr>
          <w:rtl/>
        </w:rPr>
        <w:t>٨٧ فَ</w:t>
      </w:r>
      <w:r w:rsidRPr="002B1888">
        <w:rPr>
          <w:rFonts w:hint="cs"/>
          <w:rtl/>
        </w:rPr>
        <w:t>ٱ</w:t>
      </w:r>
      <w:r w:rsidRPr="002B1888">
        <w:rPr>
          <w:rFonts w:hint="eastAsia"/>
          <w:rtl/>
        </w:rPr>
        <w:t>سۡتَجَبۡنَا</w:t>
      </w:r>
      <w:r w:rsidRPr="002B1888">
        <w:rPr>
          <w:rtl/>
        </w:rPr>
        <w:t xml:space="preserve"> لَهُ</w:t>
      </w:r>
      <w:r w:rsidRPr="002B1888">
        <w:rPr>
          <w:rFonts w:hint="cs"/>
          <w:rtl/>
        </w:rPr>
        <w:t>ۥ</w:t>
      </w:r>
      <w:r w:rsidRPr="002B1888">
        <w:rPr>
          <w:rtl/>
        </w:rPr>
        <w:t xml:space="preserve"> وَنَجَّيۡنَٰهُ مِنَ </w:t>
      </w:r>
      <w:r w:rsidRPr="002B1888">
        <w:rPr>
          <w:rFonts w:hint="cs"/>
          <w:rtl/>
        </w:rPr>
        <w:t>ٱ</w:t>
      </w:r>
      <w:r w:rsidRPr="002B1888">
        <w:rPr>
          <w:rFonts w:hint="eastAsia"/>
          <w:rtl/>
        </w:rPr>
        <w:t>لۡغَمِّۚ</w:t>
      </w:r>
      <w:r w:rsidRPr="002B1888">
        <w:rPr>
          <w:rtl/>
        </w:rPr>
        <w:t xml:space="preserve"> وَكَذَٰلِكَ نُ‍ۨجِي </w:t>
      </w:r>
      <w:r w:rsidRPr="002B1888">
        <w:rPr>
          <w:rFonts w:hint="cs"/>
          <w:rtl/>
        </w:rPr>
        <w:t>ٱ</w:t>
      </w:r>
      <w:r w:rsidRPr="002B1888">
        <w:rPr>
          <w:rFonts w:hint="eastAsia"/>
          <w:rtl/>
        </w:rPr>
        <w:t>لۡمُؤۡمِنِينَ</w:t>
      </w:r>
      <w:r w:rsidRPr="002B1888">
        <w:rPr>
          <w:rtl/>
        </w:rPr>
        <w:t>٨٨</w:t>
      </w:r>
      <w:r w:rsidRPr="002B1888">
        <w:rPr>
          <w:rFonts w:ascii="Tahoma" w:hAnsi="Tahoma" w:cs="Traditional Arabic" w:hint="cs"/>
          <w:szCs w:val="24"/>
          <w:rtl/>
        </w:rPr>
        <w:t>﴾</w:t>
      </w:r>
      <w:r>
        <w:rPr>
          <w:rFonts w:ascii="Tahoma" w:hAnsi="Tahoma" w:cs="Arial"/>
          <w:rtl/>
        </w:rPr>
        <w:t xml:space="preserve"> </w:t>
      </w:r>
      <w:r w:rsidRPr="002B1888">
        <w:rPr>
          <w:rStyle w:val="Char5"/>
          <w:rtl/>
        </w:rPr>
        <w:t>[الأنب</w:t>
      </w:r>
      <w:r w:rsidR="008168DF">
        <w:rPr>
          <w:rStyle w:val="Char5"/>
          <w:rtl/>
        </w:rPr>
        <w:t>ی</w:t>
      </w:r>
      <w:r w:rsidRPr="002B1888">
        <w:rPr>
          <w:rStyle w:val="Char5"/>
          <w:rtl/>
        </w:rPr>
        <w:t>اء: 87-88]</w:t>
      </w:r>
    </w:p>
    <w:p w:rsidR="00C35986" w:rsidRPr="00D938A1" w:rsidRDefault="00C35986" w:rsidP="00C97A77">
      <w:pPr>
        <w:pStyle w:val="a6"/>
        <w:rPr>
          <w:rFonts w:cs="B Lotus"/>
          <w:rtl/>
        </w:rPr>
      </w:pPr>
      <w:r w:rsidRPr="002B1888">
        <w:rPr>
          <w:rStyle w:val="Charc"/>
          <w:rFonts w:hint="cs"/>
          <w:rtl/>
        </w:rPr>
        <w:t>«</w:t>
      </w:r>
      <w:r w:rsidR="0086324B" w:rsidRPr="002B1888">
        <w:rPr>
          <w:rFonts w:hint="cs"/>
          <w:rtl/>
        </w:rPr>
        <w:t xml:space="preserve">و ذوالنون را </w:t>
      </w:r>
      <w:r w:rsidR="00583675" w:rsidRPr="00583675">
        <w:rPr>
          <w:rFonts w:hint="cs"/>
          <w:rtl/>
        </w:rPr>
        <w:t>ی</w:t>
      </w:r>
      <w:r w:rsidR="0086324B" w:rsidRPr="002B1888">
        <w:rPr>
          <w:rFonts w:hint="cs"/>
          <w:rtl/>
        </w:rPr>
        <w:t xml:space="preserve">اد </w:t>
      </w:r>
      <w:r w:rsidR="004B6063" w:rsidRPr="004B6063">
        <w:rPr>
          <w:rFonts w:hint="cs"/>
          <w:rtl/>
        </w:rPr>
        <w:t>ک</w:t>
      </w:r>
      <w:r w:rsidR="0086324B" w:rsidRPr="002B1888">
        <w:rPr>
          <w:rFonts w:hint="cs"/>
          <w:rtl/>
        </w:rPr>
        <w:t xml:space="preserve">ن آنگاه </w:t>
      </w:r>
      <w:r w:rsidR="004B6063" w:rsidRPr="004B6063">
        <w:rPr>
          <w:rFonts w:hint="cs"/>
          <w:rtl/>
        </w:rPr>
        <w:t>ک</w:t>
      </w:r>
      <w:r w:rsidR="0086324B" w:rsidRPr="002B1888">
        <w:rPr>
          <w:rFonts w:hint="cs"/>
          <w:rtl/>
        </w:rPr>
        <w:t>ه خشمگ</w:t>
      </w:r>
      <w:r w:rsidR="00583675" w:rsidRPr="00583675">
        <w:rPr>
          <w:rFonts w:hint="cs"/>
          <w:rtl/>
        </w:rPr>
        <w:t>ی</w:t>
      </w:r>
      <w:r w:rsidR="0086324B" w:rsidRPr="002B1888">
        <w:rPr>
          <w:rFonts w:hint="cs"/>
          <w:rtl/>
        </w:rPr>
        <w:t xml:space="preserve">ن رفت و پنداشت </w:t>
      </w:r>
      <w:r w:rsidR="004B6063" w:rsidRPr="004B6063">
        <w:rPr>
          <w:rFonts w:hint="cs"/>
          <w:rtl/>
        </w:rPr>
        <w:t>ک</w:t>
      </w:r>
      <w:r w:rsidR="0086324B" w:rsidRPr="002B1888">
        <w:rPr>
          <w:rFonts w:hint="cs"/>
          <w:rtl/>
        </w:rPr>
        <w:t>ه ما هرگز بر او قدرت</w:t>
      </w:r>
      <w:r w:rsidR="00583675" w:rsidRPr="00583675">
        <w:rPr>
          <w:rFonts w:hint="cs"/>
          <w:rtl/>
        </w:rPr>
        <w:t>ی</w:t>
      </w:r>
      <w:r w:rsidR="0086324B" w:rsidRPr="002B1888">
        <w:rPr>
          <w:rFonts w:hint="cs"/>
          <w:rtl/>
        </w:rPr>
        <w:t xml:space="preserve"> ندار</w:t>
      </w:r>
      <w:r w:rsidR="00583675" w:rsidRPr="00583675">
        <w:rPr>
          <w:rFonts w:hint="cs"/>
          <w:rtl/>
        </w:rPr>
        <w:t>ی</w:t>
      </w:r>
      <w:r w:rsidR="0086324B" w:rsidRPr="002B1888">
        <w:rPr>
          <w:rFonts w:hint="cs"/>
          <w:rtl/>
        </w:rPr>
        <w:t>م تا در دل تار</w:t>
      </w:r>
      <w:r w:rsidR="00583675" w:rsidRPr="00583675">
        <w:rPr>
          <w:rFonts w:hint="cs"/>
          <w:rtl/>
        </w:rPr>
        <w:t>ی</w:t>
      </w:r>
      <w:r w:rsidR="00C97A77">
        <w:rPr>
          <w:rFonts w:hint="cs"/>
          <w:rtl/>
        </w:rPr>
        <w:t>ک</w:t>
      </w:r>
      <w:r w:rsidR="002B1888" w:rsidRPr="002B1888">
        <w:rPr>
          <w:rFonts w:hint="eastAsia"/>
          <w:rtl/>
        </w:rPr>
        <w:t>‌</w:t>
      </w:r>
      <w:r w:rsidR="0086324B" w:rsidRPr="002B1888">
        <w:rPr>
          <w:rFonts w:hint="cs"/>
          <w:rtl/>
        </w:rPr>
        <w:t>ها</w:t>
      </w:r>
      <w:r w:rsidR="002B1888" w:rsidRPr="002B1888">
        <w:rPr>
          <w:rFonts w:hint="cs"/>
          <w:rtl/>
        </w:rPr>
        <w:t>ی</w:t>
      </w:r>
      <w:r w:rsidR="0086324B" w:rsidRPr="002B1888">
        <w:rPr>
          <w:rFonts w:hint="cs"/>
          <w:rtl/>
        </w:rPr>
        <w:t xml:space="preserve"> ندا در داد </w:t>
      </w:r>
      <w:r w:rsidR="004B6063" w:rsidRPr="004B6063">
        <w:rPr>
          <w:rFonts w:hint="cs"/>
          <w:rtl/>
        </w:rPr>
        <w:t>ک</w:t>
      </w:r>
      <w:r w:rsidR="0086324B" w:rsidRPr="002B1888">
        <w:rPr>
          <w:rFonts w:hint="cs"/>
          <w:rtl/>
        </w:rPr>
        <w:t>ه معبود</w:t>
      </w:r>
      <w:r w:rsidR="002B1888">
        <w:rPr>
          <w:rFonts w:hint="cs"/>
          <w:rtl/>
        </w:rPr>
        <w:t>ی</w:t>
      </w:r>
      <w:r w:rsidR="0086324B" w:rsidRPr="002B1888">
        <w:rPr>
          <w:rFonts w:hint="cs"/>
          <w:rtl/>
        </w:rPr>
        <w:t xml:space="preserve"> جز تو ن</w:t>
      </w:r>
      <w:r w:rsidR="00583675" w:rsidRPr="00583675">
        <w:rPr>
          <w:rFonts w:hint="cs"/>
          <w:rtl/>
        </w:rPr>
        <w:t>ی</w:t>
      </w:r>
      <w:r w:rsidR="0086324B" w:rsidRPr="002B1888">
        <w:rPr>
          <w:rFonts w:hint="cs"/>
          <w:rtl/>
        </w:rPr>
        <w:t>ست، منزّه</w:t>
      </w:r>
      <w:r w:rsidR="00583675" w:rsidRPr="00583675">
        <w:rPr>
          <w:rFonts w:hint="cs"/>
          <w:rtl/>
        </w:rPr>
        <w:t>ی</w:t>
      </w:r>
      <w:r w:rsidR="0086324B" w:rsidRPr="002B1888">
        <w:rPr>
          <w:rFonts w:hint="cs"/>
          <w:rtl/>
        </w:rPr>
        <w:t xml:space="preserve"> تو، راست</w:t>
      </w:r>
      <w:r w:rsidR="00583675" w:rsidRPr="00583675">
        <w:rPr>
          <w:rFonts w:hint="cs"/>
          <w:rtl/>
        </w:rPr>
        <w:t>ی</w:t>
      </w:r>
      <w:r w:rsidR="0086324B" w:rsidRPr="002B1888">
        <w:rPr>
          <w:rFonts w:hint="cs"/>
          <w:rtl/>
        </w:rPr>
        <w:t xml:space="preserve"> </w:t>
      </w:r>
      <w:r w:rsidR="004B6063" w:rsidRPr="004B6063">
        <w:rPr>
          <w:rFonts w:hint="cs"/>
          <w:rtl/>
        </w:rPr>
        <w:t>ک</w:t>
      </w:r>
      <w:r w:rsidR="0086324B" w:rsidRPr="002B1888">
        <w:rPr>
          <w:rFonts w:hint="cs"/>
          <w:rtl/>
        </w:rPr>
        <w:t>ه من از ستم</w:t>
      </w:r>
      <w:r w:rsidR="004B6063" w:rsidRPr="004B6063">
        <w:rPr>
          <w:rFonts w:hint="cs"/>
          <w:rtl/>
        </w:rPr>
        <w:t>ک</w:t>
      </w:r>
      <w:r w:rsidR="0086324B" w:rsidRPr="002B1888">
        <w:rPr>
          <w:rFonts w:hint="cs"/>
          <w:rtl/>
        </w:rPr>
        <w:t>اران بودم، پس دعا</w:t>
      </w:r>
      <w:r w:rsidR="00583675" w:rsidRPr="00583675">
        <w:rPr>
          <w:rFonts w:hint="cs"/>
          <w:rtl/>
        </w:rPr>
        <w:t>ی</w:t>
      </w:r>
      <w:r w:rsidR="0086324B" w:rsidRPr="002B1888">
        <w:rPr>
          <w:rFonts w:hint="cs"/>
          <w:rtl/>
        </w:rPr>
        <w:t xml:space="preserve"> او را برآورده </w:t>
      </w:r>
      <w:r w:rsidR="004B6063" w:rsidRPr="004B6063">
        <w:rPr>
          <w:rFonts w:hint="cs"/>
          <w:rtl/>
        </w:rPr>
        <w:t>ک</w:t>
      </w:r>
      <w:r w:rsidR="0086324B" w:rsidRPr="002B1888">
        <w:rPr>
          <w:rFonts w:hint="cs"/>
          <w:rtl/>
        </w:rPr>
        <w:t>رد</w:t>
      </w:r>
      <w:r w:rsidR="00583675" w:rsidRPr="00583675">
        <w:rPr>
          <w:rFonts w:hint="cs"/>
          <w:rtl/>
        </w:rPr>
        <w:t>ی</w:t>
      </w:r>
      <w:r w:rsidR="0086324B" w:rsidRPr="002B1888">
        <w:rPr>
          <w:rFonts w:hint="cs"/>
          <w:rtl/>
        </w:rPr>
        <w:t>م و او را از اندوه رهان</w:t>
      </w:r>
      <w:r w:rsidR="00583675" w:rsidRPr="00583675">
        <w:rPr>
          <w:rFonts w:hint="cs"/>
          <w:rtl/>
        </w:rPr>
        <w:t>ی</w:t>
      </w:r>
      <w:r w:rsidR="0086324B" w:rsidRPr="002B1888">
        <w:rPr>
          <w:rFonts w:hint="cs"/>
          <w:rtl/>
        </w:rPr>
        <w:t>د</w:t>
      </w:r>
      <w:r w:rsidR="00583675" w:rsidRPr="00583675">
        <w:rPr>
          <w:rFonts w:hint="cs"/>
          <w:rtl/>
        </w:rPr>
        <w:t>ی</w:t>
      </w:r>
      <w:r w:rsidR="0086324B" w:rsidRPr="002B1888">
        <w:rPr>
          <w:rFonts w:hint="cs"/>
          <w:rtl/>
        </w:rPr>
        <w:t>م و مؤمنان را ن</w:t>
      </w:r>
      <w:r w:rsidR="00583675" w:rsidRPr="00583675">
        <w:rPr>
          <w:rFonts w:hint="cs"/>
          <w:rtl/>
        </w:rPr>
        <w:t>ی</w:t>
      </w:r>
      <w:r w:rsidR="0086324B" w:rsidRPr="002B1888">
        <w:rPr>
          <w:rFonts w:hint="cs"/>
          <w:rtl/>
        </w:rPr>
        <w:t>ز چن</w:t>
      </w:r>
      <w:r w:rsidR="00583675" w:rsidRPr="00583675">
        <w:rPr>
          <w:rFonts w:hint="cs"/>
          <w:rtl/>
        </w:rPr>
        <w:t>ی</w:t>
      </w:r>
      <w:r w:rsidR="0086324B" w:rsidRPr="002B1888">
        <w:rPr>
          <w:rFonts w:hint="cs"/>
          <w:rtl/>
        </w:rPr>
        <w:t>ن نجات م</w:t>
      </w:r>
      <w:r w:rsidR="00583675" w:rsidRPr="00583675">
        <w:rPr>
          <w:rFonts w:hint="cs"/>
          <w:rtl/>
        </w:rPr>
        <w:t>ی</w:t>
      </w:r>
      <w:r w:rsidR="0086324B" w:rsidRPr="002B1888">
        <w:rPr>
          <w:rFonts w:hint="cs"/>
          <w:rtl/>
        </w:rPr>
        <w:t>‌ده</w:t>
      </w:r>
      <w:r w:rsidR="00583675" w:rsidRPr="00583675">
        <w:rPr>
          <w:rFonts w:hint="cs"/>
          <w:rtl/>
        </w:rPr>
        <w:t>ی</w:t>
      </w:r>
      <w:r w:rsidR="0086324B" w:rsidRPr="002B1888">
        <w:rPr>
          <w:rFonts w:hint="cs"/>
          <w:rtl/>
        </w:rPr>
        <w:t>م</w:t>
      </w:r>
      <w:r w:rsidRPr="002B1888">
        <w:rPr>
          <w:rStyle w:val="Charc"/>
          <w:rFonts w:hint="cs"/>
          <w:rtl/>
        </w:rPr>
        <w:t>»</w:t>
      </w:r>
      <w:r w:rsidRPr="00D938A1">
        <w:rPr>
          <w:rFonts w:cs="B Lotus" w:hint="cs"/>
          <w:rtl/>
        </w:rPr>
        <w:t>.</w:t>
      </w:r>
    </w:p>
    <w:p w:rsidR="00B4380F" w:rsidRPr="00C97A77" w:rsidRDefault="00473E22" w:rsidP="00B4380F">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ندا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ونس</w:t>
      </w:r>
      <w:r w:rsidR="00AA7365">
        <w:rPr>
          <w:rStyle w:val="Char2"/>
          <w:rFonts w:hint="cs"/>
          <w:rtl/>
        </w:rPr>
        <w:t xml:space="preserve"> </w:t>
      </w:r>
      <w:r w:rsidR="00AA7365" w:rsidRPr="00AA7365">
        <w:rPr>
          <w:rFonts w:cs="CTraditional Arabic" w:hint="cs"/>
          <w:sz w:val="28"/>
          <w:szCs w:val="28"/>
          <w:rtl/>
          <w:lang w:bidi="fa-IR"/>
        </w:rPr>
        <w:t>÷</w:t>
      </w:r>
      <w:r w:rsidRPr="00C97A77">
        <w:rPr>
          <w:rStyle w:val="Char2"/>
          <w:rFonts w:hint="cs"/>
          <w:rtl/>
        </w:rPr>
        <w:t xml:space="preserve"> سه </w:t>
      </w:r>
      <w:r w:rsidR="006808D5" w:rsidRPr="006808D5">
        <w:rPr>
          <w:rStyle w:val="Char2"/>
          <w:rFonts w:hint="cs"/>
          <w:rtl/>
        </w:rPr>
        <w:t>ک</w:t>
      </w:r>
      <w:r w:rsidRPr="00C97A77">
        <w:rPr>
          <w:rStyle w:val="Char2"/>
          <w:rFonts w:hint="cs"/>
          <w:rtl/>
        </w:rPr>
        <w:t>لم</w:t>
      </w:r>
      <w:r w:rsidR="009F7EDB" w:rsidRPr="009F7EDB">
        <w:rPr>
          <w:rStyle w:val="Char2"/>
          <w:rFonts w:hint="cs"/>
          <w:rtl/>
        </w:rPr>
        <w:t>ۀ</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وتاه </w:t>
      </w:r>
      <w:r w:rsidR="00C97A77" w:rsidRPr="00C97A77">
        <w:rPr>
          <w:rStyle w:val="Char2"/>
          <w:rFonts w:hint="cs"/>
          <w:rtl/>
        </w:rPr>
        <w:t>ی</w:t>
      </w:r>
      <w:r w:rsidRPr="00C97A77">
        <w:rPr>
          <w:rStyle w:val="Char2"/>
          <w:rFonts w:hint="cs"/>
          <w:rtl/>
        </w:rPr>
        <w:t>افت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دارا</w:t>
      </w:r>
      <w:r w:rsidR="00C97A77" w:rsidRPr="00C97A77">
        <w:rPr>
          <w:rStyle w:val="Char2"/>
          <w:rFonts w:hint="cs"/>
          <w:rtl/>
        </w:rPr>
        <w:t>ی</w:t>
      </w:r>
      <w:r w:rsidR="003C0BE5">
        <w:rPr>
          <w:rStyle w:val="Char2"/>
          <w:rFonts w:hint="cs"/>
          <w:rtl/>
        </w:rPr>
        <w:t xml:space="preserve"> مضمون‌ها </w:t>
      </w:r>
      <w:r w:rsidRPr="00C97A77">
        <w:rPr>
          <w:rStyle w:val="Char2"/>
          <w:rFonts w:hint="cs"/>
          <w:rtl/>
        </w:rPr>
        <w:t>و دلالت</w:t>
      </w:r>
      <w:r w:rsidR="002B1888"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بس عظ</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است:</w:t>
      </w:r>
    </w:p>
    <w:p w:rsidR="00473E22" w:rsidRDefault="002B1888" w:rsidP="006808D5">
      <w:pPr>
        <w:pStyle w:val="a2"/>
        <w:rPr>
          <w:rtl/>
        </w:rPr>
      </w:pPr>
      <w:r>
        <w:rPr>
          <w:rFonts w:hint="cs"/>
          <w:rtl/>
        </w:rPr>
        <w:t xml:space="preserve"> </w:t>
      </w:r>
      <w:r w:rsidR="005B60FF">
        <w:rPr>
          <w:rFonts w:hint="cs"/>
          <w:rtl/>
        </w:rPr>
        <w:t>جمل</w:t>
      </w:r>
      <w:r w:rsidR="009E1ECC">
        <w:rPr>
          <w:rFonts w:hint="cs"/>
          <w:rtl/>
        </w:rPr>
        <w:t>ه</w:t>
      </w:r>
      <w:r w:rsidR="00C11B36">
        <w:rPr>
          <w:rFonts w:hint="cs"/>
        </w:rPr>
        <w:t>‌</w:t>
      </w:r>
      <w:r w:rsidR="009E1ECC">
        <w:rPr>
          <w:rFonts w:hint="cs"/>
          <w:rtl/>
        </w:rPr>
        <w:t>ی</w:t>
      </w:r>
      <w:r w:rsidR="008533CC" w:rsidRPr="008533CC">
        <w:rPr>
          <w:rStyle w:val="Charc"/>
          <w:rtl/>
        </w:rPr>
        <w:t>﴿</w:t>
      </w:r>
      <w:r w:rsidR="008533CC" w:rsidRPr="008533CC">
        <w:rPr>
          <w:rStyle w:val="Char4"/>
          <w:rtl/>
        </w:rPr>
        <w:t>لَّآ إِلَٰهَ إِلَّآ أَنتَ</w:t>
      </w:r>
      <w:r w:rsidR="008533CC" w:rsidRPr="008533CC">
        <w:rPr>
          <w:rStyle w:val="Charc"/>
          <w:rtl/>
        </w:rPr>
        <w:t>﴾</w:t>
      </w:r>
      <w:r w:rsidR="0091065E">
        <w:rPr>
          <w:rFonts w:hint="cs"/>
          <w:rtl/>
        </w:rPr>
        <w:t xml:space="preserve"> </w:t>
      </w:r>
      <w:r w:rsidR="005B60FF">
        <w:rPr>
          <w:rFonts w:hint="cs"/>
          <w:rtl/>
        </w:rPr>
        <w:t>دلالت بر توح</w:t>
      </w:r>
      <w:r w:rsidR="00C97A77" w:rsidRPr="00C97A77">
        <w:rPr>
          <w:rFonts w:hint="cs"/>
          <w:rtl/>
        </w:rPr>
        <w:t>ی</w:t>
      </w:r>
      <w:r w:rsidR="005B60FF">
        <w:rPr>
          <w:rFonts w:hint="cs"/>
          <w:rtl/>
        </w:rPr>
        <w:t>د دارد. توح</w:t>
      </w:r>
      <w:r w:rsidR="00C97A77" w:rsidRPr="00C97A77">
        <w:rPr>
          <w:rFonts w:hint="cs"/>
          <w:rtl/>
        </w:rPr>
        <w:t>ی</w:t>
      </w:r>
      <w:r w:rsidR="005B60FF">
        <w:rPr>
          <w:rFonts w:hint="cs"/>
          <w:rtl/>
        </w:rPr>
        <w:t>د در الوه</w:t>
      </w:r>
      <w:r w:rsidR="00C97A77" w:rsidRPr="00C97A77">
        <w:rPr>
          <w:rFonts w:hint="cs"/>
          <w:rtl/>
        </w:rPr>
        <w:t>ی</w:t>
      </w:r>
      <w:r w:rsidR="005B60FF">
        <w:rPr>
          <w:rFonts w:hint="cs"/>
          <w:rtl/>
        </w:rPr>
        <w:t xml:space="preserve">ت </w:t>
      </w:r>
      <w:r w:rsidR="006808D5" w:rsidRPr="006808D5">
        <w:rPr>
          <w:rFonts w:hint="cs"/>
          <w:rtl/>
        </w:rPr>
        <w:t>ک</w:t>
      </w:r>
      <w:r w:rsidR="006808D5">
        <w:rPr>
          <w:rFonts w:hint="cs"/>
          <w:rtl/>
        </w:rPr>
        <w:t xml:space="preserve">ه بعثت </w:t>
      </w:r>
      <w:r w:rsidR="005B60FF">
        <w:rPr>
          <w:rFonts w:hint="cs"/>
          <w:rtl/>
        </w:rPr>
        <w:t>پ</w:t>
      </w:r>
      <w:r w:rsidR="00C97A77" w:rsidRPr="00C97A77">
        <w:rPr>
          <w:rFonts w:hint="cs"/>
          <w:rtl/>
        </w:rPr>
        <w:t>ی</w:t>
      </w:r>
      <w:r w:rsidR="005B60FF">
        <w:rPr>
          <w:rFonts w:hint="cs"/>
          <w:rtl/>
        </w:rPr>
        <w:t xml:space="preserve">غمبران و ارسال </w:t>
      </w:r>
      <w:r w:rsidR="006808D5" w:rsidRPr="006808D5">
        <w:rPr>
          <w:rFonts w:hint="cs"/>
          <w:rtl/>
        </w:rPr>
        <w:t>ک</w:t>
      </w:r>
      <w:r w:rsidR="005B60FF">
        <w:rPr>
          <w:rFonts w:hint="cs"/>
          <w:rtl/>
        </w:rPr>
        <w:t>تاب</w:t>
      </w:r>
      <w:r>
        <w:rPr>
          <w:rFonts w:hint="eastAsia"/>
          <w:rtl/>
        </w:rPr>
        <w:t>‌</w:t>
      </w:r>
      <w:r w:rsidR="005B60FF">
        <w:rPr>
          <w:rFonts w:hint="cs"/>
          <w:rtl/>
        </w:rPr>
        <w:t>ها</w:t>
      </w:r>
      <w:r w:rsidR="00C97A77" w:rsidRPr="00C97A77">
        <w:rPr>
          <w:rFonts w:hint="cs"/>
          <w:rtl/>
        </w:rPr>
        <w:t>ی</w:t>
      </w:r>
      <w:r w:rsidR="005B60FF">
        <w:rPr>
          <w:rFonts w:hint="cs"/>
          <w:rtl/>
        </w:rPr>
        <w:t xml:space="preserve"> آسمان</w:t>
      </w:r>
      <w:r w:rsidR="008533CC">
        <w:rPr>
          <w:rFonts w:hint="cs"/>
          <w:rtl/>
        </w:rPr>
        <w:t>ی</w:t>
      </w:r>
      <w:r w:rsidR="005B60FF">
        <w:rPr>
          <w:rFonts w:hint="cs"/>
          <w:rtl/>
        </w:rPr>
        <w:t xml:space="preserve"> و </w:t>
      </w:r>
      <w:r w:rsidR="005B60FF" w:rsidRPr="006808D5">
        <w:rPr>
          <w:rFonts w:hint="cs"/>
          <w:rtl/>
        </w:rPr>
        <w:t>اقام</w:t>
      </w:r>
      <w:r w:rsidR="009E1ECC" w:rsidRPr="006808D5">
        <w:rPr>
          <w:rFonts w:hint="cs"/>
          <w:rtl/>
        </w:rPr>
        <w:t>ه</w:t>
      </w:r>
      <w:r w:rsidR="00C11B36">
        <w:rPr>
          <w:rFonts w:hint="cs"/>
        </w:rPr>
        <w:t>‌</w:t>
      </w:r>
      <w:r w:rsidR="009E1ECC" w:rsidRPr="006808D5">
        <w:rPr>
          <w:rFonts w:hint="cs"/>
          <w:rtl/>
        </w:rPr>
        <w:t>ی</w:t>
      </w:r>
      <w:r w:rsidR="005B60FF" w:rsidRPr="006808D5">
        <w:rPr>
          <w:rFonts w:hint="cs"/>
          <w:rtl/>
        </w:rPr>
        <w:t>‌</w:t>
      </w:r>
      <w:r w:rsidR="005B60FF">
        <w:rPr>
          <w:rFonts w:hint="cs"/>
          <w:rtl/>
        </w:rPr>
        <w:t xml:space="preserve"> بازار بهشت و دوزخ در راستا</w:t>
      </w:r>
      <w:r w:rsidR="008533CC">
        <w:rPr>
          <w:rFonts w:hint="cs"/>
          <w:rtl/>
        </w:rPr>
        <w:t>ی</w:t>
      </w:r>
      <w:r w:rsidR="005B60FF">
        <w:rPr>
          <w:rFonts w:hint="cs"/>
          <w:rtl/>
        </w:rPr>
        <w:t xml:space="preserve"> تحقق و عدم تحقق چنان مضمون</w:t>
      </w:r>
      <w:r w:rsidR="00C97A77" w:rsidRPr="00C97A77">
        <w:rPr>
          <w:rFonts w:hint="cs"/>
          <w:rtl/>
        </w:rPr>
        <w:t>ی</w:t>
      </w:r>
      <w:r w:rsidR="005B60FF">
        <w:rPr>
          <w:rFonts w:hint="cs"/>
          <w:rtl/>
        </w:rPr>
        <w:t xml:space="preserve"> است.</w:t>
      </w:r>
    </w:p>
    <w:p w:rsidR="005B60FF" w:rsidRPr="00C97A77" w:rsidRDefault="00FD3381" w:rsidP="00D1570E">
      <w:pPr>
        <w:pStyle w:val="a2"/>
        <w:numPr>
          <w:ilvl w:val="0"/>
          <w:numId w:val="13"/>
        </w:numPr>
        <w:ind w:left="680" w:hanging="340"/>
        <w:rPr>
          <w:rStyle w:val="Char2"/>
        </w:rPr>
      </w:pPr>
      <w:r w:rsidRPr="00AD7177">
        <w:rPr>
          <w:rFonts w:hint="cs"/>
          <w:rtl/>
        </w:rPr>
        <w:t>جمل</w:t>
      </w:r>
      <w:r w:rsidR="00AD7177" w:rsidRPr="00AD7177">
        <w:rPr>
          <w:rFonts w:hint="cs"/>
          <w:rtl/>
        </w:rPr>
        <w:t>ۀ</w:t>
      </w:r>
      <w:r w:rsidRPr="00AD7177">
        <w:rPr>
          <w:rFonts w:hint="cs"/>
          <w:rtl/>
        </w:rPr>
        <w:t xml:space="preserve"> </w:t>
      </w:r>
      <w:r w:rsidR="008533CC" w:rsidRPr="008533CC">
        <w:rPr>
          <w:rStyle w:val="Charc"/>
          <w:rtl/>
        </w:rPr>
        <w:t>﴿</w:t>
      </w:r>
      <w:r w:rsidR="008533CC" w:rsidRPr="008533CC">
        <w:rPr>
          <w:rStyle w:val="Char4"/>
          <w:rtl/>
        </w:rPr>
        <w:t>سُبۡحَٰنَك</w:t>
      </w:r>
      <w:r w:rsidR="008533CC" w:rsidRPr="008533CC">
        <w:rPr>
          <w:rStyle w:val="Charc"/>
          <w:rtl/>
        </w:rPr>
        <w:t>﴾</w:t>
      </w:r>
      <w:r w:rsidR="008533CC">
        <w:rPr>
          <w:rFonts w:hint="cs"/>
          <w:b/>
          <w:bCs/>
          <w:sz w:val="32"/>
          <w:szCs w:val="32"/>
          <w:rtl/>
        </w:rPr>
        <w:t xml:space="preserve"> </w:t>
      </w:r>
      <w:r w:rsidRPr="00AD7177">
        <w:rPr>
          <w:rFonts w:hint="cs"/>
          <w:rtl/>
        </w:rPr>
        <w:t>دلالت بر پا</w:t>
      </w:r>
      <w:r w:rsidR="006808D5" w:rsidRPr="006808D5">
        <w:rPr>
          <w:rFonts w:hint="cs"/>
          <w:rtl/>
        </w:rPr>
        <w:t>ک</w:t>
      </w:r>
      <w:r w:rsidR="00C97A77" w:rsidRPr="00AD7177">
        <w:rPr>
          <w:rFonts w:hint="cs"/>
          <w:rtl/>
        </w:rPr>
        <w:t>ی</w:t>
      </w:r>
      <w:r w:rsidRPr="00AD7177">
        <w:rPr>
          <w:rFonts w:hint="cs"/>
          <w:rtl/>
        </w:rPr>
        <w:t xml:space="preserve"> و دور</w:t>
      </w:r>
      <w:r w:rsidR="00AD7177" w:rsidRPr="00AD7177">
        <w:rPr>
          <w:rFonts w:hint="cs"/>
          <w:rtl/>
        </w:rPr>
        <w:t xml:space="preserve"> </w:t>
      </w:r>
      <w:r w:rsidRPr="00AD7177">
        <w:rPr>
          <w:rFonts w:hint="cs"/>
          <w:rtl/>
        </w:rPr>
        <w:t>بودن خداوند از هر نقص و ع</w:t>
      </w:r>
      <w:r w:rsidR="00C97A77" w:rsidRPr="00AD7177">
        <w:rPr>
          <w:rFonts w:hint="cs"/>
          <w:rtl/>
        </w:rPr>
        <w:t>ی</w:t>
      </w:r>
      <w:r w:rsidRPr="00AD7177">
        <w:rPr>
          <w:rFonts w:hint="cs"/>
          <w:rtl/>
        </w:rPr>
        <w:t xml:space="preserve">ب </w:t>
      </w:r>
      <w:r w:rsidR="009F4363" w:rsidRPr="00AD7177">
        <w:rPr>
          <w:rFonts w:hint="cs"/>
          <w:rtl/>
        </w:rPr>
        <w:t>دارد و آن همان معن</w:t>
      </w:r>
      <w:r w:rsidR="00C97A77" w:rsidRPr="00AD7177">
        <w:rPr>
          <w:rFonts w:hint="cs"/>
          <w:rtl/>
        </w:rPr>
        <w:t>ی</w:t>
      </w:r>
      <w:r w:rsidR="009F4363" w:rsidRPr="00AD7177">
        <w:rPr>
          <w:rFonts w:hint="cs"/>
          <w:rtl/>
        </w:rPr>
        <w:t xml:space="preserve"> تسب</w:t>
      </w:r>
      <w:r w:rsidR="00C97A77" w:rsidRPr="00AD7177">
        <w:rPr>
          <w:rFonts w:hint="cs"/>
          <w:rtl/>
        </w:rPr>
        <w:t>ی</w:t>
      </w:r>
      <w:r w:rsidR="009F4363" w:rsidRPr="00AD7177">
        <w:rPr>
          <w:rFonts w:hint="cs"/>
          <w:rtl/>
        </w:rPr>
        <w:t>ح</w:t>
      </w:r>
      <w:r w:rsidR="00C97A77" w:rsidRPr="00AD7177">
        <w:rPr>
          <w:rFonts w:hint="cs"/>
          <w:rtl/>
        </w:rPr>
        <w:t>ی</w:t>
      </w:r>
      <w:r w:rsidR="009F4363" w:rsidRPr="00AD7177">
        <w:rPr>
          <w:rFonts w:hint="cs"/>
          <w:rtl/>
        </w:rPr>
        <w:t xml:space="preserve"> است </w:t>
      </w:r>
      <w:r w:rsidR="006808D5" w:rsidRPr="006808D5">
        <w:rPr>
          <w:rFonts w:hint="cs"/>
          <w:rtl/>
        </w:rPr>
        <w:t>ک</w:t>
      </w:r>
      <w:r w:rsidR="009F4363" w:rsidRPr="00AD7177">
        <w:rPr>
          <w:rFonts w:hint="cs"/>
          <w:rtl/>
        </w:rPr>
        <w:t>ه</w:t>
      </w:r>
      <w:r w:rsidR="003C0BE5">
        <w:rPr>
          <w:rFonts w:hint="cs"/>
          <w:rtl/>
        </w:rPr>
        <w:t xml:space="preserve"> آسمان‌ها </w:t>
      </w:r>
      <w:r w:rsidR="009F4363" w:rsidRPr="00AD7177">
        <w:rPr>
          <w:rFonts w:hint="cs"/>
          <w:rtl/>
        </w:rPr>
        <w:t>و زم</w:t>
      </w:r>
      <w:r w:rsidR="00C97A77" w:rsidRPr="00AD7177">
        <w:rPr>
          <w:rFonts w:hint="cs"/>
          <w:rtl/>
        </w:rPr>
        <w:t>ی</w:t>
      </w:r>
      <w:r w:rsidR="009F4363" w:rsidRPr="00AD7177">
        <w:rPr>
          <w:rFonts w:hint="cs"/>
          <w:rtl/>
        </w:rPr>
        <w:t>ن و تمام آفر</w:t>
      </w:r>
      <w:r w:rsidR="00C97A77" w:rsidRPr="00AD7177">
        <w:rPr>
          <w:rFonts w:hint="cs"/>
          <w:rtl/>
        </w:rPr>
        <w:t>ی</w:t>
      </w:r>
      <w:r w:rsidR="009F4363" w:rsidRPr="00AD7177">
        <w:rPr>
          <w:rFonts w:hint="cs"/>
          <w:rtl/>
        </w:rPr>
        <w:t>نش آن را انجام م</w:t>
      </w:r>
      <w:r w:rsidR="00C97A77" w:rsidRPr="00AD7177">
        <w:rPr>
          <w:rFonts w:hint="cs"/>
          <w:rtl/>
        </w:rPr>
        <w:t>ی</w:t>
      </w:r>
      <w:r w:rsidR="009F4363" w:rsidRPr="00AD7177">
        <w:rPr>
          <w:rFonts w:hint="cs"/>
          <w:rtl/>
        </w:rPr>
        <w:t>‌دهند و در ا</w:t>
      </w:r>
      <w:r w:rsidR="00C97A77" w:rsidRPr="00AD7177">
        <w:rPr>
          <w:rFonts w:hint="cs"/>
          <w:rtl/>
        </w:rPr>
        <w:t>ی</w:t>
      </w:r>
      <w:r w:rsidR="009F4363" w:rsidRPr="00AD7177">
        <w:rPr>
          <w:rFonts w:hint="cs"/>
          <w:rtl/>
        </w:rPr>
        <w:t>ن جهان هست</w:t>
      </w:r>
      <w:r w:rsidR="00C97A77" w:rsidRPr="00AD7177">
        <w:rPr>
          <w:rFonts w:hint="cs"/>
          <w:rtl/>
        </w:rPr>
        <w:t>ی</w:t>
      </w:r>
      <w:r w:rsidR="009F4363" w:rsidRPr="00AD7177">
        <w:rPr>
          <w:rFonts w:hint="cs"/>
          <w:rtl/>
        </w:rPr>
        <w:t xml:space="preserve"> ه</w:t>
      </w:r>
      <w:r w:rsidR="00C97A77" w:rsidRPr="00AD7177">
        <w:rPr>
          <w:rFonts w:hint="cs"/>
          <w:rtl/>
        </w:rPr>
        <w:t>ی</w:t>
      </w:r>
      <w:r w:rsidR="009F4363" w:rsidRPr="00AD7177">
        <w:rPr>
          <w:rFonts w:hint="cs"/>
          <w:rtl/>
        </w:rPr>
        <w:t>چ چ</w:t>
      </w:r>
      <w:r w:rsidR="00C97A77" w:rsidRPr="00AD7177">
        <w:rPr>
          <w:rFonts w:hint="cs"/>
          <w:rtl/>
        </w:rPr>
        <w:t>ی</w:t>
      </w:r>
      <w:r w:rsidR="009F4363" w:rsidRPr="00AD7177">
        <w:rPr>
          <w:rFonts w:hint="cs"/>
          <w:rtl/>
        </w:rPr>
        <w:t>ز</w:t>
      </w:r>
      <w:r w:rsidR="00C97A77" w:rsidRPr="00AD7177">
        <w:rPr>
          <w:rFonts w:hint="cs"/>
          <w:rtl/>
        </w:rPr>
        <w:t>ی</w:t>
      </w:r>
      <w:r w:rsidR="009F4363" w:rsidRPr="00AD7177">
        <w:rPr>
          <w:rFonts w:hint="cs"/>
          <w:rtl/>
        </w:rPr>
        <w:t xml:space="preserve"> ن</w:t>
      </w:r>
      <w:r w:rsidR="00C97A77" w:rsidRPr="00AD7177">
        <w:rPr>
          <w:rFonts w:hint="cs"/>
          <w:rtl/>
        </w:rPr>
        <w:t>ی</w:t>
      </w:r>
      <w:r w:rsidR="009F4363" w:rsidRPr="00AD7177">
        <w:rPr>
          <w:rFonts w:hint="cs"/>
          <w:rtl/>
        </w:rPr>
        <w:t xml:space="preserve">ست </w:t>
      </w:r>
      <w:r w:rsidR="006808D5" w:rsidRPr="006808D5">
        <w:rPr>
          <w:rFonts w:hint="cs"/>
          <w:rtl/>
        </w:rPr>
        <w:t>ک</w:t>
      </w:r>
      <w:r w:rsidR="009F4363" w:rsidRPr="00AD7177">
        <w:rPr>
          <w:rFonts w:hint="cs"/>
          <w:rtl/>
        </w:rPr>
        <w:t>ه لب به تسب</w:t>
      </w:r>
      <w:r w:rsidR="00C97A77" w:rsidRPr="00AD7177">
        <w:rPr>
          <w:rFonts w:hint="cs"/>
          <w:rtl/>
        </w:rPr>
        <w:t>ی</w:t>
      </w:r>
      <w:r w:rsidR="009F4363" w:rsidRPr="00AD7177">
        <w:rPr>
          <w:rFonts w:hint="cs"/>
          <w:rtl/>
        </w:rPr>
        <w:t>ح و ستا</w:t>
      </w:r>
      <w:r w:rsidR="00C97A77" w:rsidRPr="00AD7177">
        <w:rPr>
          <w:rFonts w:hint="cs"/>
          <w:rtl/>
        </w:rPr>
        <w:t>ی</w:t>
      </w:r>
      <w:r w:rsidR="009F4363" w:rsidRPr="00AD7177">
        <w:rPr>
          <w:rFonts w:hint="cs"/>
          <w:rtl/>
        </w:rPr>
        <w:t>ش او نگشا</w:t>
      </w:r>
      <w:r w:rsidR="00C97A77" w:rsidRPr="00AD7177">
        <w:rPr>
          <w:rFonts w:hint="cs"/>
          <w:rtl/>
        </w:rPr>
        <w:t>ی</w:t>
      </w:r>
      <w:r w:rsidR="009F4363" w:rsidRPr="00AD7177">
        <w:rPr>
          <w:rFonts w:hint="cs"/>
          <w:rtl/>
        </w:rPr>
        <w:t>د.</w:t>
      </w:r>
    </w:p>
    <w:p w:rsidR="009F4363" w:rsidRPr="00C97A77" w:rsidRDefault="009F4363" w:rsidP="00AD7177">
      <w:pPr>
        <w:pStyle w:val="a2"/>
        <w:numPr>
          <w:ilvl w:val="0"/>
          <w:numId w:val="13"/>
        </w:numPr>
        <w:ind w:left="680" w:hanging="340"/>
        <w:rPr>
          <w:rStyle w:val="Char2"/>
          <w:rtl/>
        </w:rPr>
      </w:pPr>
      <w:r w:rsidRPr="00AD7177">
        <w:rPr>
          <w:rFonts w:hint="cs"/>
          <w:rtl/>
        </w:rPr>
        <w:t>جمل</w:t>
      </w:r>
      <w:r w:rsidR="009F7EDB" w:rsidRPr="009F7EDB">
        <w:rPr>
          <w:rFonts w:hint="cs"/>
          <w:rtl/>
        </w:rPr>
        <w:t>ۀ</w:t>
      </w:r>
      <w:r w:rsidR="008533CC" w:rsidRPr="00AD7177">
        <w:rPr>
          <w:rFonts w:hint="cs"/>
          <w:rtl/>
        </w:rPr>
        <w:t xml:space="preserve"> </w:t>
      </w:r>
      <w:r w:rsidR="008533CC" w:rsidRPr="008533CC">
        <w:rPr>
          <w:rStyle w:val="Charc"/>
          <w:rtl/>
        </w:rPr>
        <w:t>﴿</w:t>
      </w:r>
      <w:r w:rsidR="008533CC" w:rsidRPr="008533CC">
        <w:rPr>
          <w:rStyle w:val="Char4"/>
          <w:rtl/>
        </w:rPr>
        <w:t xml:space="preserve">إِنِّي كُنتُ مِنَ </w:t>
      </w:r>
      <w:r w:rsidR="008533CC" w:rsidRPr="008533CC">
        <w:rPr>
          <w:rStyle w:val="Char4"/>
          <w:rFonts w:hint="cs"/>
          <w:rtl/>
        </w:rPr>
        <w:t>ٱ</w:t>
      </w:r>
      <w:r w:rsidR="008533CC" w:rsidRPr="008533CC">
        <w:rPr>
          <w:rStyle w:val="Char4"/>
          <w:rFonts w:hint="eastAsia"/>
          <w:rtl/>
        </w:rPr>
        <w:t>لظَّٰلِمِينَ</w:t>
      </w:r>
      <w:r w:rsidR="008533CC" w:rsidRPr="008533CC">
        <w:rPr>
          <w:rStyle w:val="Charc"/>
          <w:rtl/>
        </w:rPr>
        <w:t>﴾</w:t>
      </w:r>
      <w:r w:rsidR="0091065E">
        <w:rPr>
          <w:rFonts w:hint="cs"/>
          <w:rtl/>
        </w:rPr>
        <w:t xml:space="preserve"> </w:t>
      </w:r>
      <w:r w:rsidR="00DB57B8" w:rsidRPr="00AD7177">
        <w:rPr>
          <w:rFonts w:hint="cs"/>
          <w:rtl/>
        </w:rPr>
        <w:t xml:space="preserve">دلالت بر اعتراف به گناه، </w:t>
      </w:r>
      <w:r w:rsidR="006808D5" w:rsidRPr="006808D5">
        <w:rPr>
          <w:rFonts w:hint="cs"/>
          <w:rtl/>
        </w:rPr>
        <w:t>ک</w:t>
      </w:r>
      <w:r w:rsidR="00DB57B8" w:rsidRPr="00AD7177">
        <w:rPr>
          <w:rFonts w:hint="cs"/>
          <w:rtl/>
        </w:rPr>
        <w:t>وتاه</w:t>
      </w:r>
      <w:r w:rsidR="00C97A77" w:rsidRPr="00AD7177">
        <w:rPr>
          <w:rFonts w:hint="cs"/>
          <w:rtl/>
        </w:rPr>
        <w:t>ی</w:t>
      </w:r>
      <w:r w:rsidR="00DB57B8" w:rsidRPr="00AD7177">
        <w:rPr>
          <w:rFonts w:hint="cs"/>
          <w:rtl/>
        </w:rPr>
        <w:t xml:space="preserve"> و تقص</w:t>
      </w:r>
      <w:r w:rsidR="00C97A77" w:rsidRPr="00AD7177">
        <w:rPr>
          <w:rFonts w:hint="cs"/>
          <w:rtl/>
        </w:rPr>
        <w:t>ی</w:t>
      </w:r>
      <w:r w:rsidR="00DB57B8" w:rsidRPr="00AD7177">
        <w:rPr>
          <w:rFonts w:hint="cs"/>
          <w:rtl/>
        </w:rPr>
        <w:t>ر در حق پروردگار و ظلم‌</w:t>
      </w:r>
      <w:r w:rsidR="006808D5" w:rsidRPr="006808D5">
        <w:rPr>
          <w:rFonts w:hint="cs"/>
          <w:rtl/>
        </w:rPr>
        <w:t>ک</w:t>
      </w:r>
      <w:r w:rsidR="00DB57B8" w:rsidRPr="00AD7177">
        <w:rPr>
          <w:rFonts w:hint="cs"/>
          <w:rtl/>
        </w:rPr>
        <w:t xml:space="preserve">ردن به نفس خود دارد </w:t>
      </w:r>
      <w:r w:rsidR="006808D5" w:rsidRPr="006808D5">
        <w:rPr>
          <w:rFonts w:hint="cs"/>
          <w:rtl/>
        </w:rPr>
        <w:t>ک</w:t>
      </w:r>
      <w:r w:rsidR="00DB57B8" w:rsidRPr="00AD7177">
        <w:rPr>
          <w:rFonts w:hint="cs"/>
          <w:rtl/>
        </w:rPr>
        <w:t>ه آن رمز و نشان</w:t>
      </w:r>
      <w:r w:rsidR="009F7EDB" w:rsidRPr="009F7EDB">
        <w:rPr>
          <w:rFonts w:hint="cs"/>
          <w:rtl/>
        </w:rPr>
        <w:t>ۀ</w:t>
      </w:r>
      <w:r w:rsidR="00DB57B8" w:rsidRPr="00AD7177">
        <w:rPr>
          <w:rFonts w:hint="cs"/>
          <w:rtl/>
        </w:rPr>
        <w:t xml:space="preserve"> </w:t>
      </w:r>
      <w:r w:rsidR="00C97A77" w:rsidRPr="00AD7177">
        <w:rPr>
          <w:rFonts w:hint="cs"/>
          <w:rtl/>
        </w:rPr>
        <w:t>ی</w:t>
      </w:r>
      <w:r w:rsidR="006808D5" w:rsidRPr="006808D5">
        <w:rPr>
          <w:rFonts w:hint="cs"/>
          <w:rtl/>
        </w:rPr>
        <w:t>ک</w:t>
      </w:r>
      <w:r w:rsidR="00DB57B8" w:rsidRPr="00AD7177">
        <w:rPr>
          <w:rFonts w:hint="cs"/>
          <w:rtl/>
        </w:rPr>
        <w:t xml:space="preserve"> توب</w:t>
      </w:r>
      <w:r w:rsidR="009F7EDB" w:rsidRPr="009F7EDB">
        <w:rPr>
          <w:rFonts w:hint="cs"/>
          <w:rtl/>
        </w:rPr>
        <w:t>ۀ</w:t>
      </w:r>
      <w:r w:rsidR="00DB57B8" w:rsidRPr="00AD7177">
        <w:rPr>
          <w:rFonts w:hint="cs"/>
          <w:rtl/>
        </w:rPr>
        <w:t xml:space="preserve"> خالص است.</w:t>
      </w:r>
    </w:p>
    <w:p w:rsidR="00E94BF4" w:rsidRPr="00C97A77" w:rsidRDefault="00D27682" w:rsidP="00E94BF4">
      <w:pPr>
        <w:bidi/>
        <w:ind w:firstLine="284"/>
        <w:jc w:val="both"/>
        <w:rPr>
          <w:rStyle w:val="Char2"/>
          <w:rtl/>
        </w:rPr>
      </w:pPr>
      <w:r w:rsidRPr="00C97A77">
        <w:rPr>
          <w:rStyle w:val="Char2"/>
          <w:rFonts w:hint="cs"/>
          <w:rtl/>
        </w:rPr>
        <w:t>و ه</w:t>
      </w:r>
      <w:r w:rsidR="00C97A77" w:rsidRPr="00C97A77">
        <w:rPr>
          <w:rStyle w:val="Char2"/>
          <w:rFonts w:hint="cs"/>
          <w:rtl/>
        </w:rPr>
        <w:t>ی</w:t>
      </w:r>
      <w:r w:rsidRPr="00C97A77">
        <w:rPr>
          <w:rStyle w:val="Char2"/>
          <w:rFonts w:hint="cs"/>
          <w:rtl/>
        </w:rPr>
        <w:t>چ جا</w:t>
      </w:r>
      <w:r w:rsidR="00C97A77" w:rsidRPr="00C97A77">
        <w:rPr>
          <w:rStyle w:val="Char2"/>
          <w:rFonts w:hint="cs"/>
          <w:rtl/>
        </w:rPr>
        <w:t>ی</w:t>
      </w:r>
      <w:r w:rsidRPr="00C97A77">
        <w:rPr>
          <w:rStyle w:val="Char2"/>
          <w:rFonts w:hint="cs"/>
          <w:rtl/>
        </w:rPr>
        <w:t xml:space="preserve"> شگفت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لمات از سرِ صدق و اخلاص ب</w:t>
      </w:r>
      <w:r w:rsidR="00C97A77" w:rsidRPr="00C97A77">
        <w:rPr>
          <w:rStyle w:val="Char2"/>
          <w:rFonts w:hint="cs"/>
          <w:rtl/>
        </w:rPr>
        <w:t>ی</w:t>
      </w:r>
      <w:r w:rsidRPr="00C97A77">
        <w:rPr>
          <w:rStyle w:val="Char2"/>
          <w:rFonts w:hint="cs"/>
          <w:rtl/>
        </w:rPr>
        <w:t>ان شده، تأث</w:t>
      </w:r>
      <w:r w:rsidR="00C97A77" w:rsidRPr="00C97A77">
        <w:rPr>
          <w:rStyle w:val="Char2"/>
          <w:rFonts w:hint="cs"/>
          <w:rtl/>
        </w:rPr>
        <w:t>ی</w:t>
      </w:r>
      <w:r w:rsidRPr="00C97A77">
        <w:rPr>
          <w:rStyle w:val="Char2"/>
          <w:rFonts w:hint="cs"/>
          <w:rtl/>
        </w:rPr>
        <w:t>رات فور</w:t>
      </w:r>
      <w:r w:rsidR="00C97A77" w:rsidRPr="00C97A77">
        <w:rPr>
          <w:rStyle w:val="Char2"/>
          <w:rFonts w:hint="cs"/>
          <w:rtl/>
        </w:rPr>
        <w:t>ی</w:t>
      </w:r>
      <w:r w:rsidRPr="00C97A77">
        <w:rPr>
          <w:rStyle w:val="Char2"/>
          <w:rFonts w:hint="cs"/>
          <w:rtl/>
        </w:rPr>
        <w:t xml:space="preserve"> خود را در ا</w:t>
      </w:r>
      <w:r w:rsidR="00C97A77" w:rsidRPr="00C97A77">
        <w:rPr>
          <w:rStyle w:val="Char2"/>
          <w:rFonts w:hint="cs"/>
          <w:rtl/>
        </w:rPr>
        <w:t>ی</w:t>
      </w:r>
      <w:r w:rsidRPr="00C97A77">
        <w:rPr>
          <w:rStyle w:val="Char2"/>
          <w:rFonts w:hint="cs"/>
          <w:rtl/>
        </w:rPr>
        <w:t>ن دن</w:t>
      </w:r>
      <w:r w:rsidR="00C97A77" w:rsidRPr="00C97A77">
        <w:rPr>
          <w:rStyle w:val="Char2"/>
          <w:rFonts w:hint="cs"/>
          <w:rtl/>
        </w:rPr>
        <w:t>ی</w:t>
      </w:r>
      <w:r w:rsidRPr="00C97A77">
        <w:rPr>
          <w:rStyle w:val="Char2"/>
          <w:rFonts w:hint="cs"/>
          <w:rtl/>
        </w:rPr>
        <w:t>ا از قبل آخرت به ارمغان آورد:</w:t>
      </w:r>
    </w:p>
    <w:p w:rsidR="008533CC" w:rsidRPr="00C97A77" w:rsidRDefault="008533CC" w:rsidP="008533CC">
      <w:pPr>
        <w:pStyle w:val="a4"/>
        <w:rPr>
          <w:rStyle w:val="Char2"/>
          <w:rtl/>
        </w:rPr>
      </w:pPr>
      <w:r w:rsidRPr="008533CC">
        <w:rPr>
          <w:rStyle w:val="Charc"/>
          <w:rtl/>
        </w:rPr>
        <w:t>﴿</w:t>
      </w:r>
      <w:r w:rsidRPr="008533CC">
        <w:rPr>
          <w:rtl/>
        </w:rPr>
        <w:t>فَ</w:t>
      </w:r>
      <w:r w:rsidRPr="008533CC">
        <w:rPr>
          <w:rFonts w:hint="cs"/>
          <w:rtl/>
        </w:rPr>
        <w:t>ٱ</w:t>
      </w:r>
      <w:r w:rsidRPr="008533CC">
        <w:rPr>
          <w:rFonts w:hint="eastAsia"/>
          <w:rtl/>
        </w:rPr>
        <w:t>سۡتَجَبۡنَا</w:t>
      </w:r>
      <w:r w:rsidRPr="008533CC">
        <w:rPr>
          <w:rtl/>
        </w:rPr>
        <w:t xml:space="preserve"> لَهُ</w:t>
      </w:r>
      <w:r w:rsidRPr="008533CC">
        <w:rPr>
          <w:rFonts w:hint="cs"/>
          <w:rtl/>
        </w:rPr>
        <w:t>ۥ</w:t>
      </w:r>
      <w:r w:rsidRPr="008533CC">
        <w:rPr>
          <w:rtl/>
        </w:rPr>
        <w:t xml:space="preserve"> وَنَجَّيۡنَٰهُ مِنَ </w:t>
      </w:r>
      <w:r w:rsidRPr="008533CC">
        <w:rPr>
          <w:rFonts w:hint="cs"/>
          <w:rtl/>
        </w:rPr>
        <w:t>ٱ</w:t>
      </w:r>
      <w:r w:rsidRPr="008533CC">
        <w:rPr>
          <w:rFonts w:hint="eastAsia"/>
          <w:rtl/>
        </w:rPr>
        <w:t>لۡغَمِّۚ</w:t>
      </w:r>
      <w:r w:rsidRPr="008533CC">
        <w:rPr>
          <w:rtl/>
        </w:rPr>
        <w:t xml:space="preserve"> وَكَذَٰلِكَ نُ‍ۨجِي </w:t>
      </w:r>
      <w:r w:rsidRPr="008533CC">
        <w:rPr>
          <w:rFonts w:hint="cs"/>
          <w:rtl/>
        </w:rPr>
        <w:t>ٱ</w:t>
      </w:r>
      <w:r w:rsidRPr="008533CC">
        <w:rPr>
          <w:rFonts w:hint="eastAsia"/>
          <w:rtl/>
        </w:rPr>
        <w:t>لۡمُؤۡمِنِينَ</w:t>
      </w:r>
      <w:r w:rsidRPr="008533CC">
        <w:rPr>
          <w:rtl/>
        </w:rPr>
        <w:t>٨٨</w:t>
      </w:r>
      <w:r w:rsidRPr="008533CC">
        <w:rPr>
          <w:rStyle w:val="Charc"/>
          <w:rtl/>
        </w:rPr>
        <w:t>﴾</w:t>
      </w:r>
      <w:r>
        <w:rPr>
          <w:rFonts w:ascii="Tahoma" w:hAnsi="Tahoma" w:cs="Arial"/>
          <w:rtl/>
        </w:rPr>
        <w:t xml:space="preserve"> </w:t>
      </w:r>
      <w:r w:rsidRPr="008533CC">
        <w:rPr>
          <w:rStyle w:val="Char5"/>
          <w:rtl/>
        </w:rPr>
        <w:t>[الأنب</w:t>
      </w:r>
      <w:r w:rsidR="008168DF">
        <w:rPr>
          <w:rStyle w:val="Char5"/>
          <w:rtl/>
        </w:rPr>
        <w:t>ی</w:t>
      </w:r>
      <w:r w:rsidRPr="008533CC">
        <w:rPr>
          <w:rStyle w:val="Char5"/>
          <w:rtl/>
        </w:rPr>
        <w:t>اء: 88]</w:t>
      </w:r>
      <w:r>
        <w:rPr>
          <w:rStyle w:val="Char5"/>
          <w:rFonts w:hint="cs"/>
          <w:rtl/>
        </w:rPr>
        <w:t>.</w:t>
      </w:r>
    </w:p>
    <w:p w:rsidR="00C44B31" w:rsidRPr="00F626F1" w:rsidRDefault="00C44B31" w:rsidP="008533CC">
      <w:pPr>
        <w:pStyle w:val="a6"/>
        <w:rPr>
          <w:rFonts w:cs="B Lotus"/>
          <w:rtl/>
        </w:rPr>
      </w:pPr>
      <w:r w:rsidRPr="008533CC">
        <w:rPr>
          <w:rStyle w:val="Charc"/>
          <w:rFonts w:hint="cs"/>
          <w:rtl/>
        </w:rPr>
        <w:t>«</w:t>
      </w:r>
      <w:r w:rsidR="00F626F1" w:rsidRPr="008533CC">
        <w:rPr>
          <w:rtl/>
        </w:rPr>
        <w:t xml:space="preserve">پس [دعاى‌] او را برآورده </w:t>
      </w:r>
      <w:r w:rsidR="004B6063" w:rsidRPr="004B6063">
        <w:rPr>
          <w:rtl/>
        </w:rPr>
        <w:t>ک</w:t>
      </w:r>
      <w:r w:rsidR="00F626F1" w:rsidRPr="008533CC">
        <w:rPr>
          <w:rtl/>
        </w:rPr>
        <w:t>رد</w:t>
      </w:r>
      <w:r w:rsidR="00583675" w:rsidRPr="00583675">
        <w:rPr>
          <w:rtl/>
        </w:rPr>
        <w:t>ی</w:t>
      </w:r>
      <w:r w:rsidR="00F626F1" w:rsidRPr="008533CC">
        <w:rPr>
          <w:rtl/>
        </w:rPr>
        <w:t>م و او را از اندوه رهان</w:t>
      </w:r>
      <w:r w:rsidR="00583675" w:rsidRPr="00583675">
        <w:rPr>
          <w:rtl/>
        </w:rPr>
        <w:t>ی</w:t>
      </w:r>
      <w:r w:rsidR="00F626F1" w:rsidRPr="008533CC">
        <w:rPr>
          <w:rtl/>
        </w:rPr>
        <w:t>د</w:t>
      </w:r>
      <w:r w:rsidR="00583675" w:rsidRPr="00583675">
        <w:rPr>
          <w:rtl/>
        </w:rPr>
        <w:t>ی</w:t>
      </w:r>
      <w:r w:rsidR="00F626F1" w:rsidRPr="008533CC">
        <w:rPr>
          <w:rtl/>
        </w:rPr>
        <w:t>م، و مؤمنان را [ن</w:t>
      </w:r>
      <w:r w:rsidR="00583675" w:rsidRPr="00583675">
        <w:rPr>
          <w:rtl/>
        </w:rPr>
        <w:t>ی</w:t>
      </w:r>
      <w:r w:rsidR="00F626F1" w:rsidRPr="008533CC">
        <w:rPr>
          <w:rtl/>
        </w:rPr>
        <w:t>ز] چن</w:t>
      </w:r>
      <w:r w:rsidR="00583675" w:rsidRPr="00583675">
        <w:rPr>
          <w:rtl/>
        </w:rPr>
        <w:t>ی</w:t>
      </w:r>
      <w:r w:rsidR="00F626F1" w:rsidRPr="008533CC">
        <w:rPr>
          <w:rtl/>
        </w:rPr>
        <w:t>ن نجات مى‌ده</w:t>
      </w:r>
      <w:r w:rsidR="00583675" w:rsidRPr="00583675">
        <w:rPr>
          <w:rtl/>
        </w:rPr>
        <w:t>ی</w:t>
      </w:r>
      <w:r w:rsidR="00F626F1" w:rsidRPr="008533CC">
        <w:rPr>
          <w:rtl/>
        </w:rPr>
        <w:t>م</w:t>
      </w:r>
      <w:r w:rsidRPr="008533CC">
        <w:rPr>
          <w:rStyle w:val="Charc"/>
          <w:rFonts w:hint="cs"/>
          <w:rtl/>
        </w:rPr>
        <w:t>»</w:t>
      </w:r>
      <w:r w:rsidRPr="00F626F1">
        <w:rPr>
          <w:rFonts w:cs="B Lotus" w:hint="cs"/>
          <w:rtl/>
        </w:rPr>
        <w:t>.</w:t>
      </w:r>
    </w:p>
    <w:p w:rsidR="00D27682" w:rsidRPr="006808D5" w:rsidRDefault="003325A9" w:rsidP="00C97A77">
      <w:pPr>
        <w:bidi/>
        <w:ind w:firstLine="284"/>
        <w:jc w:val="both"/>
        <w:rPr>
          <w:rStyle w:val="Char2"/>
          <w:spacing w:val="-2"/>
          <w:rtl/>
        </w:rPr>
      </w:pPr>
      <w:r w:rsidRPr="006808D5">
        <w:rPr>
          <w:rStyle w:val="Char2"/>
          <w:rFonts w:hint="cs"/>
          <w:spacing w:val="-2"/>
          <w:rtl/>
        </w:rPr>
        <w:t>مفهوم دلالت</w:t>
      </w:r>
      <w:r w:rsidR="008533CC" w:rsidRPr="006808D5">
        <w:rPr>
          <w:rStyle w:val="Char2"/>
          <w:rFonts w:hint="eastAsia"/>
          <w:spacing w:val="-2"/>
          <w:rtl/>
        </w:rPr>
        <w:t>‌</w:t>
      </w:r>
      <w:r w:rsidRPr="006808D5">
        <w:rPr>
          <w:rStyle w:val="Char2"/>
          <w:rFonts w:hint="cs"/>
          <w:spacing w:val="-2"/>
          <w:rtl/>
        </w:rPr>
        <w:t>ها</w:t>
      </w:r>
      <w:r w:rsidR="00C97A77" w:rsidRPr="006808D5">
        <w:rPr>
          <w:rStyle w:val="Char2"/>
          <w:rFonts w:hint="cs"/>
          <w:spacing w:val="-2"/>
          <w:rtl/>
        </w:rPr>
        <w:t>ی</w:t>
      </w:r>
      <w:r w:rsidRPr="006808D5">
        <w:rPr>
          <w:rStyle w:val="Char2"/>
          <w:rFonts w:hint="cs"/>
          <w:spacing w:val="-2"/>
          <w:rtl/>
        </w:rPr>
        <w:t xml:space="preserve"> سه‌‌گان</w:t>
      </w:r>
      <w:r w:rsidR="009F7EDB" w:rsidRPr="006808D5">
        <w:rPr>
          <w:rStyle w:val="Char2"/>
          <w:rFonts w:hint="cs"/>
          <w:spacing w:val="-2"/>
          <w:rtl/>
        </w:rPr>
        <w:t>ۀ</w:t>
      </w:r>
      <w:r w:rsidRPr="006808D5">
        <w:rPr>
          <w:rStyle w:val="Char2"/>
          <w:rFonts w:hint="cs"/>
          <w:spacing w:val="-2"/>
          <w:rtl/>
        </w:rPr>
        <w:t>‌ا</w:t>
      </w:r>
      <w:r w:rsidR="00C97A77" w:rsidRPr="006808D5">
        <w:rPr>
          <w:rStyle w:val="Char2"/>
          <w:rFonts w:hint="cs"/>
          <w:spacing w:val="-2"/>
          <w:rtl/>
        </w:rPr>
        <w:t>ی</w:t>
      </w:r>
      <w:r w:rsidRPr="006808D5">
        <w:rPr>
          <w:rStyle w:val="Char2"/>
          <w:rFonts w:hint="cs"/>
          <w:spacing w:val="-2"/>
          <w:rtl/>
        </w:rPr>
        <w:t xml:space="preserve">ن جملاتِ </w:t>
      </w:r>
      <w:r w:rsidR="00C97A77" w:rsidRPr="006808D5">
        <w:rPr>
          <w:rStyle w:val="Char2"/>
          <w:rFonts w:hint="cs"/>
          <w:spacing w:val="-2"/>
          <w:rtl/>
        </w:rPr>
        <w:t>ی</w:t>
      </w:r>
      <w:r w:rsidRPr="006808D5">
        <w:rPr>
          <w:rStyle w:val="Char2"/>
          <w:rFonts w:hint="cs"/>
          <w:spacing w:val="-2"/>
          <w:rtl/>
        </w:rPr>
        <w:t>ونس</w:t>
      </w:r>
      <w:r w:rsidR="00AA7365">
        <w:rPr>
          <w:rStyle w:val="Char2"/>
          <w:rFonts w:hint="cs"/>
          <w:spacing w:val="-2"/>
          <w:rtl/>
        </w:rPr>
        <w:t xml:space="preserve"> </w:t>
      </w:r>
      <w:r w:rsidR="00AA7365" w:rsidRPr="00AA7365">
        <w:rPr>
          <w:rFonts w:cs="CTraditional Arabic" w:hint="cs"/>
          <w:spacing w:val="-2"/>
          <w:sz w:val="28"/>
          <w:szCs w:val="28"/>
          <w:rtl/>
          <w:lang w:bidi="fa-IR"/>
        </w:rPr>
        <w:t>÷</w:t>
      </w:r>
      <w:r w:rsidR="00254312" w:rsidRPr="006808D5">
        <w:rPr>
          <w:rStyle w:val="Char2"/>
          <w:rFonts w:hint="cs"/>
          <w:spacing w:val="-2"/>
          <w:rtl/>
        </w:rPr>
        <w:t>:</w:t>
      </w:r>
      <w:r w:rsidR="00790833" w:rsidRPr="006808D5">
        <w:rPr>
          <w:rStyle w:val="Char2"/>
          <w:rFonts w:hint="cs"/>
          <w:spacing w:val="-2"/>
          <w:rtl/>
        </w:rPr>
        <w:t xml:space="preserve"> </w:t>
      </w:r>
      <w:r w:rsidR="00C97A77" w:rsidRPr="006808D5">
        <w:rPr>
          <w:rStyle w:val="Char2"/>
          <w:rFonts w:hint="cs"/>
          <w:spacing w:val="-2"/>
          <w:rtl/>
        </w:rPr>
        <w:t>ی</w:t>
      </w:r>
      <w:r w:rsidR="00790833" w:rsidRPr="006808D5">
        <w:rPr>
          <w:rStyle w:val="Char2"/>
          <w:rFonts w:hint="cs"/>
          <w:spacing w:val="-2"/>
          <w:rtl/>
        </w:rPr>
        <w:t>عن</w:t>
      </w:r>
      <w:r w:rsidR="00C97A77" w:rsidRPr="006808D5">
        <w:rPr>
          <w:rStyle w:val="Char2"/>
          <w:rFonts w:hint="cs"/>
          <w:spacing w:val="-2"/>
          <w:rtl/>
        </w:rPr>
        <w:t>ی</w:t>
      </w:r>
      <w:r w:rsidR="00790833" w:rsidRPr="006808D5">
        <w:rPr>
          <w:rStyle w:val="Char2"/>
          <w:rFonts w:hint="cs"/>
          <w:spacing w:val="-2"/>
          <w:rtl/>
        </w:rPr>
        <w:t xml:space="preserve"> توح</w:t>
      </w:r>
      <w:r w:rsidR="00C97A77" w:rsidRPr="006808D5">
        <w:rPr>
          <w:rStyle w:val="Char2"/>
          <w:rFonts w:hint="cs"/>
          <w:spacing w:val="-2"/>
          <w:rtl/>
        </w:rPr>
        <w:t>ی</w:t>
      </w:r>
      <w:r w:rsidR="00790833" w:rsidRPr="006808D5">
        <w:rPr>
          <w:rStyle w:val="Char2"/>
          <w:rFonts w:hint="cs"/>
          <w:spacing w:val="-2"/>
          <w:rtl/>
        </w:rPr>
        <w:t>د، تنز</w:t>
      </w:r>
      <w:r w:rsidR="00C97A77" w:rsidRPr="006808D5">
        <w:rPr>
          <w:rStyle w:val="Char2"/>
          <w:rFonts w:hint="cs"/>
          <w:spacing w:val="-2"/>
          <w:rtl/>
        </w:rPr>
        <w:t>ی</w:t>
      </w:r>
      <w:r w:rsidR="00790833" w:rsidRPr="006808D5">
        <w:rPr>
          <w:rStyle w:val="Char2"/>
          <w:rFonts w:hint="cs"/>
          <w:spacing w:val="-2"/>
          <w:rtl/>
        </w:rPr>
        <w:t>ه و اعتراف، خود الگو و سمبل دعا و زار</w:t>
      </w:r>
      <w:r w:rsidR="00C97A77" w:rsidRPr="006808D5">
        <w:rPr>
          <w:rStyle w:val="Char2"/>
          <w:rFonts w:hint="cs"/>
          <w:spacing w:val="-2"/>
          <w:rtl/>
        </w:rPr>
        <w:t>ی</w:t>
      </w:r>
      <w:r w:rsidR="00790833" w:rsidRPr="006808D5">
        <w:rPr>
          <w:rStyle w:val="Char2"/>
          <w:rFonts w:hint="cs"/>
          <w:spacing w:val="-2"/>
          <w:rtl/>
        </w:rPr>
        <w:t xml:space="preserve"> هر فرد مسلمان در قبال مصائب و مش</w:t>
      </w:r>
      <w:r w:rsidR="006808D5" w:rsidRPr="006808D5">
        <w:rPr>
          <w:rStyle w:val="Char2"/>
          <w:rFonts w:hint="cs"/>
          <w:spacing w:val="-2"/>
          <w:rtl/>
        </w:rPr>
        <w:t>ک</w:t>
      </w:r>
      <w:r w:rsidR="00790833" w:rsidRPr="006808D5">
        <w:rPr>
          <w:rStyle w:val="Char2"/>
          <w:rFonts w:hint="cs"/>
          <w:spacing w:val="-2"/>
          <w:rtl/>
        </w:rPr>
        <w:t xml:space="preserve">لات است تا آنجا </w:t>
      </w:r>
      <w:r w:rsidR="006808D5" w:rsidRPr="006808D5">
        <w:rPr>
          <w:rStyle w:val="Char2"/>
          <w:rFonts w:hint="cs"/>
          <w:spacing w:val="-2"/>
          <w:rtl/>
        </w:rPr>
        <w:t>ک</w:t>
      </w:r>
      <w:r w:rsidR="00790833" w:rsidRPr="006808D5">
        <w:rPr>
          <w:rStyle w:val="Char2"/>
          <w:rFonts w:hint="cs"/>
          <w:spacing w:val="-2"/>
          <w:rtl/>
        </w:rPr>
        <w:t>ه ترمذ</w:t>
      </w:r>
      <w:r w:rsidR="00C97A77" w:rsidRPr="006808D5">
        <w:rPr>
          <w:rStyle w:val="Char2"/>
          <w:rFonts w:hint="cs"/>
          <w:spacing w:val="-2"/>
          <w:rtl/>
        </w:rPr>
        <w:t>ی</w:t>
      </w:r>
      <w:r w:rsidR="00790833" w:rsidRPr="006808D5">
        <w:rPr>
          <w:rStyle w:val="Char2"/>
          <w:rFonts w:hint="cs"/>
          <w:spacing w:val="-2"/>
          <w:rtl/>
        </w:rPr>
        <w:t xml:space="preserve"> در حد</w:t>
      </w:r>
      <w:r w:rsidR="00C97A77" w:rsidRPr="006808D5">
        <w:rPr>
          <w:rStyle w:val="Char2"/>
          <w:rFonts w:hint="cs"/>
          <w:spacing w:val="-2"/>
          <w:rtl/>
        </w:rPr>
        <w:t>ی</w:t>
      </w:r>
      <w:r w:rsidR="00790833" w:rsidRPr="006808D5">
        <w:rPr>
          <w:rStyle w:val="Char2"/>
          <w:rFonts w:hint="cs"/>
          <w:spacing w:val="-2"/>
          <w:rtl/>
        </w:rPr>
        <w:t>ث</w:t>
      </w:r>
      <w:r w:rsidR="00C97A77" w:rsidRPr="006808D5">
        <w:rPr>
          <w:rStyle w:val="Char2"/>
          <w:rFonts w:hint="cs"/>
          <w:spacing w:val="-2"/>
          <w:rtl/>
        </w:rPr>
        <w:t>ی</w:t>
      </w:r>
      <w:r w:rsidR="00790833" w:rsidRPr="006808D5">
        <w:rPr>
          <w:rStyle w:val="Char2"/>
          <w:rFonts w:hint="cs"/>
          <w:spacing w:val="-2"/>
          <w:rtl/>
        </w:rPr>
        <w:t xml:space="preserve"> </w:t>
      </w:r>
      <w:r w:rsidR="000D29CD" w:rsidRPr="006808D5">
        <w:rPr>
          <w:rStyle w:val="Char2"/>
          <w:rFonts w:hint="cs"/>
          <w:spacing w:val="-2"/>
          <w:rtl/>
        </w:rPr>
        <w:t>آن را صح</w:t>
      </w:r>
      <w:r w:rsidR="00C97A77" w:rsidRPr="006808D5">
        <w:rPr>
          <w:rStyle w:val="Char2"/>
          <w:rFonts w:hint="cs"/>
          <w:spacing w:val="-2"/>
          <w:rtl/>
        </w:rPr>
        <w:t>ی</w:t>
      </w:r>
      <w:r w:rsidR="000D29CD" w:rsidRPr="006808D5">
        <w:rPr>
          <w:rStyle w:val="Char2"/>
          <w:rFonts w:hint="cs"/>
          <w:spacing w:val="-2"/>
          <w:rtl/>
        </w:rPr>
        <w:t>ح دانسته روا</w:t>
      </w:r>
      <w:r w:rsidR="00C97A77" w:rsidRPr="006808D5">
        <w:rPr>
          <w:rStyle w:val="Char2"/>
          <w:rFonts w:hint="cs"/>
          <w:spacing w:val="-2"/>
          <w:rtl/>
        </w:rPr>
        <w:t>ی</w:t>
      </w:r>
      <w:r w:rsidR="000D29CD" w:rsidRPr="006808D5">
        <w:rPr>
          <w:rStyle w:val="Char2"/>
          <w:rFonts w:hint="cs"/>
          <w:spacing w:val="-2"/>
          <w:rtl/>
        </w:rPr>
        <w:t>ت م</w:t>
      </w:r>
      <w:r w:rsidR="00C97A77" w:rsidRPr="006808D5">
        <w:rPr>
          <w:rStyle w:val="Char2"/>
          <w:rFonts w:hint="cs"/>
          <w:spacing w:val="-2"/>
          <w:rtl/>
        </w:rPr>
        <w:t>ی</w:t>
      </w:r>
      <w:r w:rsidR="000D29CD" w:rsidRPr="006808D5">
        <w:rPr>
          <w:rStyle w:val="Char2"/>
          <w:rFonts w:hint="cs"/>
          <w:spacing w:val="-2"/>
          <w:rtl/>
        </w:rPr>
        <w:t>‌</w:t>
      </w:r>
      <w:r w:rsidR="006808D5" w:rsidRPr="006808D5">
        <w:rPr>
          <w:rStyle w:val="Char2"/>
          <w:rFonts w:hint="cs"/>
          <w:spacing w:val="-2"/>
          <w:rtl/>
        </w:rPr>
        <w:t>ک</w:t>
      </w:r>
      <w:r w:rsidR="000D29CD" w:rsidRPr="006808D5">
        <w:rPr>
          <w:rStyle w:val="Char2"/>
          <w:rFonts w:hint="cs"/>
          <w:spacing w:val="-2"/>
          <w:rtl/>
        </w:rPr>
        <w:t xml:space="preserve">ند </w:t>
      </w:r>
      <w:r w:rsidR="006808D5" w:rsidRPr="006808D5">
        <w:rPr>
          <w:rStyle w:val="Char2"/>
          <w:rFonts w:hint="cs"/>
          <w:spacing w:val="-2"/>
          <w:rtl/>
        </w:rPr>
        <w:t>ک</w:t>
      </w:r>
      <w:r w:rsidR="000D29CD" w:rsidRPr="006808D5">
        <w:rPr>
          <w:rStyle w:val="Char2"/>
          <w:rFonts w:hint="cs"/>
          <w:spacing w:val="-2"/>
          <w:rtl/>
        </w:rPr>
        <w:t>ه پ</w:t>
      </w:r>
      <w:r w:rsidR="00C97A77" w:rsidRPr="006808D5">
        <w:rPr>
          <w:rStyle w:val="Char2"/>
          <w:rFonts w:hint="cs"/>
          <w:spacing w:val="-2"/>
          <w:rtl/>
        </w:rPr>
        <w:t>ی</w:t>
      </w:r>
      <w:r w:rsidR="000D29CD" w:rsidRPr="006808D5">
        <w:rPr>
          <w:rStyle w:val="Char2"/>
          <w:rFonts w:hint="cs"/>
          <w:spacing w:val="-2"/>
          <w:rtl/>
        </w:rPr>
        <w:t>امبر خدا</w:t>
      </w:r>
      <w:r w:rsidR="00042BFC">
        <w:rPr>
          <w:rStyle w:val="Char2"/>
          <w:rFonts w:hint="cs"/>
          <w:spacing w:val="-2"/>
          <w:rtl/>
        </w:rPr>
        <w:t xml:space="preserve"> </w:t>
      </w:r>
      <w:r w:rsidR="00042BFC" w:rsidRPr="00042BFC">
        <w:rPr>
          <w:rFonts w:cs="CTraditional Arabic" w:hint="cs"/>
          <w:spacing w:val="-2"/>
          <w:sz w:val="28"/>
          <w:szCs w:val="28"/>
          <w:rtl/>
          <w:lang w:bidi="fa-IR"/>
        </w:rPr>
        <w:t>ج</w:t>
      </w:r>
      <w:r w:rsidR="008533CC" w:rsidRPr="006808D5">
        <w:rPr>
          <w:rFonts w:cs="CTraditional Arabic" w:hint="cs"/>
          <w:spacing w:val="-2"/>
          <w:sz w:val="28"/>
          <w:szCs w:val="28"/>
          <w:rtl/>
          <w:lang w:bidi="fa-IR"/>
        </w:rPr>
        <w:t xml:space="preserve"> </w:t>
      </w:r>
      <w:r w:rsidR="00AA2F15" w:rsidRPr="006808D5">
        <w:rPr>
          <w:rStyle w:val="Char2"/>
          <w:rFonts w:hint="cs"/>
          <w:spacing w:val="-2"/>
          <w:rtl/>
        </w:rPr>
        <w:t>فرموده است: «ه</w:t>
      </w:r>
      <w:r w:rsidR="00C97A77" w:rsidRPr="006808D5">
        <w:rPr>
          <w:rStyle w:val="Char2"/>
          <w:rFonts w:hint="cs"/>
          <w:spacing w:val="-2"/>
          <w:rtl/>
        </w:rPr>
        <w:t>ی</w:t>
      </w:r>
      <w:r w:rsidR="00AA2F15" w:rsidRPr="006808D5">
        <w:rPr>
          <w:rStyle w:val="Char2"/>
          <w:rFonts w:hint="cs"/>
          <w:spacing w:val="-2"/>
          <w:rtl/>
        </w:rPr>
        <w:t>چ ستم د</w:t>
      </w:r>
      <w:r w:rsidR="00C97A77" w:rsidRPr="006808D5">
        <w:rPr>
          <w:rStyle w:val="Char2"/>
          <w:rFonts w:hint="cs"/>
          <w:spacing w:val="-2"/>
          <w:rtl/>
        </w:rPr>
        <w:t>ی</w:t>
      </w:r>
      <w:r w:rsidR="00AA2F15" w:rsidRPr="006808D5">
        <w:rPr>
          <w:rStyle w:val="Char2"/>
          <w:rFonts w:hint="cs"/>
          <w:spacing w:val="-2"/>
          <w:rtl/>
        </w:rPr>
        <w:t>ده و مص</w:t>
      </w:r>
      <w:r w:rsidR="00C97A77" w:rsidRPr="006808D5">
        <w:rPr>
          <w:rStyle w:val="Char2"/>
          <w:rFonts w:hint="cs"/>
          <w:spacing w:val="-2"/>
          <w:rtl/>
        </w:rPr>
        <w:t>ی</w:t>
      </w:r>
      <w:r w:rsidR="00AA2F15" w:rsidRPr="006808D5">
        <w:rPr>
          <w:rStyle w:val="Char2"/>
          <w:rFonts w:hint="cs"/>
          <w:spacing w:val="-2"/>
          <w:rtl/>
        </w:rPr>
        <w:t>بت‌د</w:t>
      </w:r>
      <w:r w:rsidR="00C97A77" w:rsidRPr="006808D5">
        <w:rPr>
          <w:rStyle w:val="Char2"/>
          <w:rFonts w:hint="cs"/>
          <w:spacing w:val="-2"/>
          <w:rtl/>
        </w:rPr>
        <w:t>ی</w:t>
      </w:r>
      <w:r w:rsidR="00AA2F15" w:rsidRPr="006808D5">
        <w:rPr>
          <w:rStyle w:val="Char2"/>
          <w:rFonts w:hint="cs"/>
          <w:spacing w:val="-2"/>
          <w:rtl/>
        </w:rPr>
        <w:t>ده‌ا</w:t>
      </w:r>
      <w:r w:rsidR="00C97A77" w:rsidRPr="006808D5">
        <w:rPr>
          <w:rStyle w:val="Char2"/>
          <w:rFonts w:hint="cs"/>
          <w:spacing w:val="-2"/>
          <w:rtl/>
        </w:rPr>
        <w:t>ی</w:t>
      </w:r>
      <w:r w:rsidR="00AA2F15" w:rsidRPr="006808D5">
        <w:rPr>
          <w:rStyle w:val="Char2"/>
          <w:rFonts w:hint="cs"/>
          <w:spacing w:val="-2"/>
          <w:rtl/>
        </w:rPr>
        <w:t xml:space="preserve"> ا</w:t>
      </w:r>
      <w:r w:rsidR="00C97A77" w:rsidRPr="006808D5">
        <w:rPr>
          <w:rStyle w:val="Char2"/>
          <w:rFonts w:hint="cs"/>
          <w:spacing w:val="-2"/>
          <w:rtl/>
        </w:rPr>
        <w:t>ی</w:t>
      </w:r>
      <w:r w:rsidR="00AA2F15" w:rsidRPr="006808D5">
        <w:rPr>
          <w:rStyle w:val="Char2"/>
          <w:rFonts w:hint="cs"/>
          <w:spacing w:val="-2"/>
          <w:rtl/>
        </w:rPr>
        <w:t>ن دعا</w:t>
      </w:r>
      <w:r w:rsidR="00C97A77" w:rsidRPr="006808D5">
        <w:rPr>
          <w:rStyle w:val="Char2"/>
          <w:rFonts w:hint="cs"/>
          <w:spacing w:val="-2"/>
          <w:rtl/>
        </w:rPr>
        <w:t>ی</w:t>
      </w:r>
      <w:r w:rsidR="00AA2F15" w:rsidRPr="006808D5">
        <w:rPr>
          <w:rStyle w:val="Char2"/>
          <w:rFonts w:hint="cs"/>
          <w:spacing w:val="-2"/>
          <w:rtl/>
        </w:rPr>
        <w:t xml:space="preserve"> برادرم «ذوالنون»، </w:t>
      </w:r>
      <w:r w:rsidR="00C97A77" w:rsidRPr="006808D5">
        <w:rPr>
          <w:rStyle w:val="Char2"/>
          <w:rFonts w:hint="cs"/>
          <w:spacing w:val="-2"/>
          <w:rtl/>
        </w:rPr>
        <w:t>ی</w:t>
      </w:r>
      <w:r w:rsidR="00AA2F15" w:rsidRPr="006808D5">
        <w:rPr>
          <w:rStyle w:val="Char2"/>
          <w:rFonts w:hint="cs"/>
          <w:spacing w:val="-2"/>
          <w:rtl/>
        </w:rPr>
        <w:t>ونس را نم</w:t>
      </w:r>
      <w:r w:rsidR="00C97A77" w:rsidRPr="006808D5">
        <w:rPr>
          <w:rStyle w:val="Char2"/>
          <w:rFonts w:hint="cs"/>
          <w:spacing w:val="-2"/>
          <w:rtl/>
        </w:rPr>
        <w:t>ی</w:t>
      </w:r>
      <w:r w:rsidR="00AA2F15" w:rsidRPr="006808D5">
        <w:rPr>
          <w:rStyle w:val="Char2"/>
          <w:rFonts w:hint="cs"/>
          <w:spacing w:val="-2"/>
          <w:rtl/>
        </w:rPr>
        <w:t>‌خواند جز</w:t>
      </w:r>
      <w:r w:rsidR="007A55D7">
        <w:rPr>
          <w:rStyle w:val="Char2"/>
          <w:rFonts w:hint="cs"/>
          <w:spacing w:val="-2"/>
          <w:rtl/>
        </w:rPr>
        <w:t xml:space="preserve"> این‌که </w:t>
      </w:r>
      <w:r w:rsidR="00AA2F15" w:rsidRPr="006808D5">
        <w:rPr>
          <w:rStyle w:val="Char2"/>
          <w:rFonts w:hint="cs"/>
          <w:spacing w:val="-2"/>
          <w:rtl/>
        </w:rPr>
        <w:t xml:space="preserve">خداوند در </w:t>
      </w:r>
      <w:r w:rsidR="006808D5" w:rsidRPr="006808D5">
        <w:rPr>
          <w:rStyle w:val="Char2"/>
          <w:rFonts w:hint="cs"/>
          <w:spacing w:val="-2"/>
          <w:rtl/>
        </w:rPr>
        <w:t>ک</w:t>
      </w:r>
      <w:r w:rsidR="00AA2F15" w:rsidRPr="006808D5">
        <w:rPr>
          <w:rStyle w:val="Char2"/>
          <w:rFonts w:hint="cs"/>
          <w:spacing w:val="-2"/>
          <w:rtl/>
        </w:rPr>
        <w:t>ارش گشا</w:t>
      </w:r>
      <w:r w:rsidR="00C97A77" w:rsidRPr="006808D5">
        <w:rPr>
          <w:rStyle w:val="Char2"/>
          <w:rFonts w:hint="cs"/>
          <w:spacing w:val="-2"/>
          <w:rtl/>
        </w:rPr>
        <w:t>ی</w:t>
      </w:r>
      <w:r w:rsidR="00AA2F15" w:rsidRPr="006808D5">
        <w:rPr>
          <w:rStyle w:val="Char2"/>
          <w:rFonts w:hint="cs"/>
          <w:spacing w:val="-2"/>
          <w:rtl/>
        </w:rPr>
        <w:t>ش</w:t>
      </w:r>
      <w:r w:rsidR="00C97A77" w:rsidRPr="006808D5">
        <w:rPr>
          <w:rStyle w:val="Char2"/>
          <w:rFonts w:hint="cs"/>
          <w:spacing w:val="-2"/>
          <w:rtl/>
        </w:rPr>
        <w:t>ی</w:t>
      </w:r>
      <w:r w:rsidR="00AA2F15" w:rsidRPr="006808D5">
        <w:rPr>
          <w:rStyle w:val="Char2"/>
          <w:rFonts w:hint="cs"/>
          <w:spacing w:val="-2"/>
          <w:rtl/>
        </w:rPr>
        <w:t xml:space="preserve"> حاصل نخواهد نمود. دعا عبارت است از:</w:t>
      </w:r>
    </w:p>
    <w:p w:rsidR="008533CC" w:rsidRPr="00C97A77" w:rsidRDefault="008533CC" w:rsidP="008533CC">
      <w:pPr>
        <w:pStyle w:val="a4"/>
        <w:rPr>
          <w:rStyle w:val="Char2"/>
          <w:rtl/>
        </w:rPr>
      </w:pPr>
      <w:r w:rsidRPr="008533CC">
        <w:rPr>
          <w:rStyle w:val="Charc"/>
          <w:rtl/>
        </w:rPr>
        <w:t>﴿</w:t>
      </w:r>
      <w:r w:rsidRPr="008533CC">
        <w:rPr>
          <w:rtl/>
        </w:rPr>
        <w:t xml:space="preserve">لَّآ إِلَٰهَ إِلَّآ أَنتَ سُبۡحَٰنَكَ إِنِّي كُنتُ مِنَ </w:t>
      </w:r>
      <w:r w:rsidRPr="008533CC">
        <w:rPr>
          <w:rFonts w:hint="cs"/>
          <w:rtl/>
        </w:rPr>
        <w:t>ٱ</w:t>
      </w:r>
      <w:r w:rsidRPr="008533CC">
        <w:rPr>
          <w:rFonts w:hint="eastAsia"/>
          <w:rtl/>
        </w:rPr>
        <w:t>لظَّٰلِمِينَ</w:t>
      </w:r>
      <w:r w:rsidRPr="008533CC">
        <w:rPr>
          <w:rStyle w:val="Charc"/>
          <w:rtl/>
        </w:rPr>
        <w:t>﴾</w:t>
      </w:r>
    </w:p>
    <w:p w:rsidR="00A10F5C" w:rsidRPr="00C97A77" w:rsidRDefault="0071001C" w:rsidP="008533CC">
      <w:pPr>
        <w:pStyle w:val="a6"/>
        <w:rPr>
          <w:rStyle w:val="Char2"/>
          <w:rtl/>
        </w:rPr>
      </w:pPr>
      <w:r w:rsidRPr="008533CC">
        <w:rPr>
          <w:rStyle w:val="Charc"/>
          <w:rFonts w:hint="cs"/>
          <w:rtl/>
        </w:rPr>
        <w:t>«</w:t>
      </w:r>
      <w:r w:rsidRPr="008533CC">
        <w:rPr>
          <w:rFonts w:hint="cs"/>
          <w:rtl/>
        </w:rPr>
        <w:t>معبود</w:t>
      </w:r>
      <w:r w:rsidR="00583675" w:rsidRPr="00583675">
        <w:rPr>
          <w:rFonts w:hint="cs"/>
          <w:rtl/>
        </w:rPr>
        <w:t>ی</w:t>
      </w:r>
      <w:r w:rsidRPr="008533CC">
        <w:rPr>
          <w:rFonts w:hint="cs"/>
          <w:rtl/>
        </w:rPr>
        <w:t xml:space="preserve"> جز تو ن</w:t>
      </w:r>
      <w:r w:rsidR="00583675" w:rsidRPr="00583675">
        <w:rPr>
          <w:rFonts w:hint="cs"/>
          <w:rtl/>
        </w:rPr>
        <w:t>ی</w:t>
      </w:r>
      <w:r w:rsidRPr="008533CC">
        <w:rPr>
          <w:rFonts w:hint="cs"/>
          <w:rtl/>
        </w:rPr>
        <w:t>ست، منزه</w:t>
      </w:r>
      <w:r w:rsidR="00583675" w:rsidRPr="00583675">
        <w:rPr>
          <w:rFonts w:hint="cs"/>
          <w:rtl/>
        </w:rPr>
        <w:t>ی</w:t>
      </w:r>
      <w:r w:rsidRPr="008533CC">
        <w:rPr>
          <w:rFonts w:hint="cs"/>
          <w:rtl/>
        </w:rPr>
        <w:t>، راست</w:t>
      </w:r>
      <w:r w:rsidR="00583675" w:rsidRPr="00583675">
        <w:rPr>
          <w:rFonts w:hint="cs"/>
          <w:rtl/>
        </w:rPr>
        <w:t>ی</w:t>
      </w:r>
      <w:r w:rsidRPr="008533CC">
        <w:rPr>
          <w:rFonts w:hint="cs"/>
          <w:rtl/>
        </w:rPr>
        <w:t xml:space="preserve"> </w:t>
      </w:r>
      <w:r w:rsidR="004B6063" w:rsidRPr="004B6063">
        <w:rPr>
          <w:rFonts w:hint="cs"/>
          <w:rtl/>
        </w:rPr>
        <w:t>ک</w:t>
      </w:r>
      <w:r w:rsidRPr="008533CC">
        <w:rPr>
          <w:rFonts w:hint="cs"/>
          <w:rtl/>
        </w:rPr>
        <w:t>ه من از ستم</w:t>
      </w:r>
      <w:r w:rsidR="004B6063" w:rsidRPr="004B6063">
        <w:rPr>
          <w:rFonts w:hint="cs"/>
          <w:rtl/>
        </w:rPr>
        <w:t>ک</w:t>
      </w:r>
      <w:r w:rsidRPr="008533CC">
        <w:rPr>
          <w:rFonts w:hint="cs"/>
          <w:rtl/>
        </w:rPr>
        <w:t>اران بودم</w:t>
      </w:r>
      <w:r w:rsidRPr="008533CC">
        <w:rPr>
          <w:rStyle w:val="Charc"/>
          <w:rFonts w:hint="cs"/>
          <w:rtl/>
        </w:rPr>
        <w:t>»</w:t>
      </w:r>
      <w:r w:rsidRPr="00C97A77">
        <w:rPr>
          <w:rStyle w:val="Char2"/>
          <w:rFonts w:hint="cs"/>
          <w:rtl/>
        </w:rPr>
        <w:t>.</w:t>
      </w:r>
    </w:p>
    <w:p w:rsidR="0071001C" w:rsidRPr="00C97A77" w:rsidRDefault="00600A05" w:rsidP="00976650">
      <w:pPr>
        <w:bidi/>
        <w:ind w:firstLine="284"/>
        <w:jc w:val="both"/>
        <w:rPr>
          <w:rStyle w:val="Char2"/>
          <w:rtl/>
        </w:rPr>
      </w:pPr>
      <w:r w:rsidRPr="00C97A77">
        <w:rPr>
          <w:rStyle w:val="Char2"/>
          <w:rFonts w:hint="cs"/>
          <w:rtl/>
        </w:rPr>
        <w:t>و باز خداوند در سور</w:t>
      </w:r>
      <w:r w:rsidR="00976650" w:rsidRPr="00C97A77">
        <w:rPr>
          <w:rStyle w:val="Char2"/>
          <w:rFonts w:hint="cs"/>
          <w:rtl/>
        </w:rPr>
        <w:t>ه</w:t>
      </w:r>
      <w:r w:rsidR="00C11B36">
        <w:rPr>
          <w:rStyle w:val="Char2"/>
          <w:rFonts w:hint="cs"/>
        </w:rPr>
        <w:t>‌</w:t>
      </w:r>
      <w:r w:rsidR="00976650" w:rsidRPr="00C97A77">
        <w:rPr>
          <w:rStyle w:val="Char2"/>
          <w:rFonts w:hint="cs"/>
          <w:rtl/>
        </w:rPr>
        <w:t>ی</w:t>
      </w:r>
      <w:r w:rsidRPr="00C97A77">
        <w:rPr>
          <w:rStyle w:val="Char2"/>
          <w:rFonts w:hint="cs"/>
          <w:rtl/>
        </w:rPr>
        <w:t xml:space="preserve"> (ص) داستان توب</w:t>
      </w:r>
      <w:r w:rsidR="00976650" w:rsidRPr="00C97A77">
        <w:rPr>
          <w:rStyle w:val="Char2"/>
          <w:rFonts w:hint="cs"/>
          <w:rtl/>
        </w:rPr>
        <w:t>ه</w:t>
      </w:r>
      <w:r w:rsidRPr="00C97A77">
        <w:rPr>
          <w:rStyle w:val="Char2"/>
          <w:rFonts w:hint="cs"/>
          <w:rtl/>
        </w:rPr>
        <w:t xml:space="preserve"> داود</w:t>
      </w:r>
      <w:r w:rsidR="00AA7365">
        <w:rPr>
          <w:rStyle w:val="Char2"/>
          <w:rFonts w:hint="cs"/>
          <w:rtl/>
        </w:rPr>
        <w:t xml:space="preserve"> </w:t>
      </w:r>
      <w:r w:rsidR="00AA7365" w:rsidRPr="00AA7365">
        <w:rPr>
          <w:rFonts w:cs="CTraditional Arabic" w:hint="cs"/>
          <w:sz w:val="28"/>
          <w:szCs w:val="28"/>
          <w:rtl/>
          <w:lang w:bidi="fa-IR"/>
        </w:rPr>
        <w:t>÷</w:t>
      </w:r>
      <w:r w:rsidR="005B2457" w:rsidRPr="00C97A77">
        <w:rPr>
          <w:rStyle w:val="Char2"/>
          <w:rFonts w:hint="cs"/>
          <w:rtl/>
        </w:rPr>
        <w:t xml:space="preserve"> را برا</w:t>
      </w:r>
      <w:r w:rsidR="00C97A77" w:rsidRPr="00C97A77">
        <w:rPr>
          <w:rStyle w:val="Char2"/>
          <w:rFonts w:hint="cs"/>
          <w:rtl/>
        </w:rPr>
        <w:t>ی</w:t>
      </w:r>
      <w:r w:rsidR="005B2457" w:rsidRPr="00C97A77">
        <w:rPr>
          <w:rStyle w:val="Char2"/>
          <w:rFonts w:hint="cs"/>
          <w:rtl/>
        </w:rPr>
        <w:t xml:space="preserve"> ما ب</w:t>
      </w:r>
      <w:r w:rsidR="00C97A77" w:rsidRPr="00C97A77">
        <w:rPr>
          <w:rStyle w:val="Char2"/>
          <w:rFonts w:hint="cs"/>
          <w:rtl/>
        </w:rPr>
        <w:t>ی</w:t>
      </w:r>
      <w:r w:rsidR="005B2457" w:rsidRPr="00C97A77">
        <w:rPr>
          <w:rStyle w:val="Char2"/>
          <w:rFonts w:hint="cs"/>
          <w:rtl/>
        </w:rPr>
        <w:t>ان م</w:t>
      </w:r>
      <w:r w:rsidR="00C97A77" w:rsidRPr="00C97A77">
        <w:rPr>
          <w:rStyle w:val="Char2"/>
          <w:rFonts w:hint="cs"/>
          <w:rtl/>
        </w:rPr>
        <w:t>ی</w:t>
      </w:r>
      <w:r w:rsidR="005B2457" w:rsidRPr="00C97A77">
        <w:rPr>
          <w:rStyle w:val="Char2"/>
          <w:rFonts w:hint="cs"/>
          <w:rtl/>
        </w:rPr>
        <w:t xml:space="preserve">‌دارد. آنجا </w:t>
      </w:r>
      <w:r w:rsidR="006808D5" w:rsidRPr="006808D5">
        <w:rPr>
          <w:rStyle w:val="Char2"/>
          <w:rFonts w:hint="cs"/>
          <w:rtl/>
        </w:rPr>
        <w:t>ک</w:t>
      </w:r>
      <w:r w:rsidR="005B2457" w:rsidRPr="00C97A77">
        <w:rPr>
          <w:rStyle w:val="Char2"/>
          <w:rFonts w:hint="cs"/>
          <w:rtl/>
        </w:rPr>
        <w:t>ه م</w:t>
      </w:r>
      <w:r w:rsidR="00C97A77" w:rsidRPr="00C97A77">
        <w:rPr>
          <w:rStyle w:val="Char2"/>
          <w:rFonts w:hint="cs"/>
          <w:rtl/>
        </w:rPr>
        <w:t>ی</w:t>
      </w:r>
      <w:r w:rsidR="005B2457" w:rsidRPr="00C97A77">
        <w:rPr>
          <w:rStyle w:val="Char2"/>
          <w:rFonts w:hint="cs"/>
          <w:rtl/>
        </w:rPr>
        <w:t>‌فرما</w:t>
      </w:r>
      <w:r w:rsidR="00C97A77" w:rsidRPr="00C97A77">
        <w:rPr>
          <w:rStyle w:val="Char2"/>
          <w:rFonts w:hint="cs"/>
          <w:rtl/>
        </w:rPr>
        <w:t>ی</w:t>
      </w:r>
      <w:r w:rsidR="005B2457" w:rsidRPr="00C97A77">
        <w:rPr>
          <w:rStyle w:val="Char2"/>
          <w:rFonts w:hint="cs"/>
          <w:rtl/>
        </w:rPr>
        <w:t>د:</w:t>
      </w:r>
    </w:p>
    <w:p w:rsidR="009578D8" w:rsidRPr="00C97A77" w:rsidRDefault="00391668" w:rsidP="00F626F1">
      <w:pPr>
        <w:bidi/>
        <w:ind w:firstLine="284"/>
        <w:jc w:val="both"/>
        <w:rPr>
          <w:rStyle w:val="Char2"/>
          <w:rtl/>
        </w:rPr>
      </w:pPr>
      <w:r w:rsidRPr="00C97A77">
        <w:rPr>
          <w:rStyle w:val="Char2"/>
          <w:rFonts w:hint="cs"/>
          <w:rtl/>
        </w:rPr>
        <w:t>دو شا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درگ</w:t>
      </w:r>
      <w:r w:rsidR="00C97A77" w:rsidRPr="00C97A77">
        <w:rPr>
          <w:rStyle w:val="Char2"/>
          <w:rFonts w:hint="cs"/>
          <w:rtl/>
        </w:rPr>
        <w:t>ی</w:t>
      </w:r>
      <w:r w:rsidRPr="00C97A77">
        <w:rPr>
          <w:rStyle w:val="Char2"/>
          <w:rFonts w:hint="cs"/>
          <w:rtl/>
        </w:rPr>
        <w:t>ر و در حال مخاصمه پ</w:t>
      </w:r>
      <w:r w:rsidR="00C97A77" w:rsidRPr="00C97A77">
        <w:rPr>
          <w:rStyle w:val="Char2"/>
          <w:rFonts w:hint="cs"/>
          <w:rtl/>
        </w:rPr>
        <w:t>ی</w:t>
      </w:r>
      <w:r w:rsidRPr="00C97A77">
        <w:rPr>
          <w:rStyle w:val="Char2"/>
          <w:rFonts w:hint="cs"/>
          <w:rtl/>
        </w:rPr>
        <w:t>ش داود</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آمدند و از د</w:t>
      </w:r>
      <w:r w:rsidR="00C97A77" w:rsidRPr="00C97A77">
        <w:rPr>
          <w:rStyle w:val="Char2"/>
          <w:rFonts w:hint="cs"/>
          <w:rtl/>
        </w:rPr>
        <w:t>ی</w:t>
      </w:r>
      <w:r w:rsidRPr="00C97A77">
        <w:rPr>
          <w:rStyle w:val="Char2"/>
          <w:rFonts w:hint="cs"/>
          <w:rtl/>
        </w:rPr>
        <w:t>وار عبادتگاه او بالا رفتند، داود از آنان ترس</w:t>
      </w:r>
      <w:r w:rsidR="00C97A77" w:rsidRPr="00C97A77">
        <w:rPr>
          <w:rStyle w:val="Char2"/>
          <w:rFonts w:hint="cs"/>
          <w:rtl/>
        </w:rPr>
        <w:t>ی</w:t>
      </w:r>
      <w:r w:rsidRPr="00C97A77">
        <w:rPr>
          <w:rStyle w:val="Char2"/>
          <w:rFonts w:hint="cs"/>
          <w:rtl/>
        </w:rPr>
        <w:t>د و آنان چن</w:t>
      </w:r>
      <w:r w:rsidR="00C97A77" w:rsidRPr="00C97A77">
        <w:rPr>
          <w:rStyle w:val="Char2"/>
          <w:rFonts w:hint="cs"/>
          <w:rtl/>
        </w:rPr>
        <w:t>ی</w:t>
      </w:r>
      <w:r w:rsidRPr="00C97A77">
        <w:rPr>
          <w:rStyle w:val="Char2"/>
          <w:rFonts w:hint="cs"/>
          <w:rtl/>
        </w:rPr>
        <w:t>ن گفتند:</w:t>
      </w:r>
    </w:p>
    <w:p w:rsidR="008533CC" w:rsidRPr="00C97A77" w:rsidRDefault="008533CC" w:rsidP="006848CB">
      <w:pPr>
        <w:pStyle w:val="a4"/>
        <w:rPr>
          <w:rStyle w:val="Char2"/>
          <w:rtl/>
        </w:rPr>
      </w:pPr>
      <w:r w:rsidRPr="008533CC">
        <w:rPr>
          <w:rFonts w:ascii="Tahoma" w:hAnsi="Tahoma" w:cs="Traditional Arabic" w:hint="cs"/>
          <w:szCs w:val="24"/>
          <w:rtl/>
        </w:rPr>
        <w:t>﴿</w:t>
      </w:r>
      <w:r w:rsidRPr="006848CB">
        <w:rPr>
          <w:rtl/>
        </w:rPr>
        <w:t>لَا تَخَفۡۖ خَصۡمَانِ بَغَىٰ بَعۡضُنَا عَلَىٰ بَعۡضٖ فَ</w:t>
      </w:r>
      <w:r w:rsidRPr="006848CB">
        <w:rPr>
          <w:rFonts w:hint="cs"/>
          <w:rtl/>
        </w:rPr>
        <w:t>ٱ</w:t>
      </w:r>
      <w:r w:rsidRPr="006848CB">
        <w:rPr>
          <w:rFonts w:hint="eastAsia"/>
          <w:rtl/>
        </w:rPr>
        <w:t>حۡكُم</w:t>
      </w:r>
      <w:r w:rsidRPr="006848CB">
        <w:rPr>
          <w:rtl/>
        </w:rPr>
        <w:t xml:space="preserve"> بَيۡنَنَا بِ</w:t>
      </w:r>
      <w:r w:rsidRPr="006848CB">
        <w:rPr>
          <w:rFonts w:hint="cs"/>
          <w:rtl/>
        </w:rPr>
        <w:t>ٱ</w:t>
      </w:r>
      <w:r w:rsidRPr="006848CB">
        <w:rPr>
          <w:rFonts w:hint="eastAsia"/>
          <w:rtl/>
        </w:rPr>
        <w:t>لۡحَقِّ</w:t>
      </w:r>
      <w:r w:rsidRPr="006848CB">
        <w:rPr>
          <w:rtl/>
        </w:rPr>
        <w:t xml:space="preserve"> وَلَا تُشۡطِطۡ وَ</w:t>
      </w:r>
      <w:r w:rsidRPr="006848CB">
        <w:rPr>
          <w:rFonts w:hint="cs"/>
          <w:rtl/>
        </w:rPr>
        <w:t>ٱ</w:t>
      </w:r>
      <w:r w:rsidRPr="006848CB">
        <w:rPr>
          <w:rFonts w:hint="eastAsia"/>
          <w:rtl/>
        </w:rPr>
        <w:t>هۡدِنَآ</w:t>
      </w:r>
      <w:r w:rsidRPr="006848CB">
        <w:rPr>
          <w:rtl/>
        </w:rPr>
        <w:t xml:space="preserve"> إِلَىٰ سَوَآءِ </w:t>
      </w:r>
      <w:r w:rsidRPr="006848CB">
        <w:rPr>
          <w:rFonts w:hint="cs"/>
          <w:rtl/>
        </w:rPr>
        <w:t>ٱ</w:t>
      </w:r>
      <w:r w:rsidRPr="006848CB">
        <w:rPr>
          <w:rFonts w:hint="eastAsia"/>
          <w:rtl/>
        </w:rPr>
        <w:t>لصِّرَٰطِ</w:t>
      </w:r>
      <w:r w:rsidRPr="006848CB">
        <w:rPr>
          <w:rtl/>
        </w:rPr>
        <w:t>٢٢ إِنَّ هَٰذَآ أَخِي لَهُ</w:t>
      </w:r>
      <w:r w:rsidRPr="006848CB">
        <w:rPr>
          <w:rFonts w:hint="cs"/>
          <w:rtl/>
        </w:rPr>
        <w:t>ۥ</w:t>
      </w:r>
      <w:r w:rsidRPr="006848CB">
        <w:rPr>
          <w:rtl/>
        </w:rPr>
        <w:t xml:space="preserve"> تِسۡعٞ وَتِسۡعُونَ نَعۡجَةٗ وَلِيَ نَعۡجَةٞ وَٰحِدَةٞ فَقَالَ أَكۡفِلۡنِيهَا وَعَزَّنِي فِي </w:t>
      </w:r>
      <w:r w:rsidRPr="006848CB">
        <w:rPr>
          <w:rFonts w:hint="cs"/>
          <w:rtl/>
        </w:rPr>
        <w:t>ٱ</w:t>
      </w:r>
      <w:r w:rsidRPr="006848CB">
        <w:rPr>
          <w:rFonts w:hint="eastAsia"/>
          <w:rtl/>
        </w:rPr>
        <w:t>لۡخِطَابِ</w:t>
      </w:r>
      <w:r w:rsidRPr="006848CB">
        <w:rPr>
          <w:rtl/>
        </w:rPr>
        <w:t>٢٣ قَالَ لَقَدۡ ظَلَمَكَ بِسُؤَالِ نَعۡجَتِكَ إِلَىٰ نِعَاجِهِ</w:t>
      </w:r>
      <w:r w:rsidRPr="006848CB">
        <w:rPr>
          <w:rFonts w:hint="cs"/>
          <w:rtl/>
        </w:rPr>
        <w:t>ۦۖ</w:t>
      </w:r>
      <w:r w:rsidRPr="006848CB">
        <w:rPr>
          <w:rtl/>
        </w:rPr>
        <w:t xml:space="preserve"> وَإِنَّ كَثِيرٗا مِّنَ </w:t>
      </w:r>
      <w:r w:rsidRPr="006848CB">
        <w:rPr>
          <w:rFonts w:hint="cs"/>
          <w:rtl/>
        </w:rPr>
        <w:t>ٱ</w:t>
      </w:r>
      <w:r w:rsidRPr="006848CB">
        <w:rPr>
          <w:rFonts w:hint="eastAsia"/>
          <w:rtl/>
        </w:rPr>
        <w:t>لۡخُلَطَآءِ</w:t>
      </w:r>
      <w:r w:rsidRPr="006848CB">
        <w:rPr>
          <w:rtl/>
        </w:rPr>
        <w:t xml:space="preserve"> لَيَبۡغِي بَعۡضُهُمۡ عَلَىٰ بَعۡضٍ إِلَّا </w:t>
      </w:r>
      <w:r w:rsidRPr="006848CB">
        <w:rPr>
          <w:rFonts w:hint="cs"/>
          <w:rtl/>
        </w:rPr>
        <w:t>ٱ</w:t>
      </w:r>
      <w:r w:rsidRPr="006848CB">
        <w:rPr>
          <w:rFonts w:hint="eastAsia"/>
          <w:rtl/>
        </w:rPr>
        <w:t>لَّذِينَ</w:t>
      </w:r>
      <w:r w:rsidRPr="006848CB">
        <w:rPr>
          <w:rtl/>
        </w:rPr>
        <w:t xml:space="preserve"> ءَامَنُواْ وَعَمِلُواْ </w:t>
      </w:r>
      <w:r w:rsidRPr="006848CB">
        <w:rPr>
          <w:rFonts w:hint="cs"/>
          <w:rtl/>
        </w:rPr>
        <w:t>ٱ</w:t>
      </w:r>
      <w:r w:rsidRPr="006848CB">
        <w:rPr>
          <w:rFonts w:hint="eastAsia"/>
          <w:rtl/>
        </w:rPr>
        <w:t>لصَّٰلِحَٰتِ</w:t>
      </w:r>
      <w:r w:rsidRPr="006848CB">
        <w:rPr>
          <w:rtl/>
        </w:rPr>
        <w:t xml:space="preserve"> وَقَلِيلٞ مَّا هُمۡۗ وَظَنَّ دَاوُ</w:t>
      </w:r>
      <w:r w:rsidRPr="006848CB">
        <w:rPr>
          <w:rFonts w:hint="cs"/>
          <w:rtl/>
        </w:rPr>
        <w:t>ۥ</w:t>
      </w:r>
      <w:r w:rsidRPr="006848CB">
        <w:rPr>
          <w:rFonts w:hint="eastAsia"/>
          <w:rtl/>
        </w:rPr>
        <w:t>دُ</w:t>
      </w:r>
      <w:r w:rsidRPr="006848CB">
        <w:rPr>
          <w:rtl/>
        </w:rPr>
        <w:t xml:space="preserve"> أَنَّمَا فَتَنَّٰهُ فَ</w:t>
      </w:r>
      <w:r w:rsidRPr="006848CB">
        <w:rPr>
          <w:rFonts w:hint="cs"/>
          <w:rtl/>
        </w:rPr>
        <w:t>ٱ</w:t>
      </w:r>
      <w:r w:rsidRPr="006848CB">
        <w:rPr>
          <w:rFonts w:hint="eastAsia"/>
          <w:rtl/>
        </w:rPr>
        <w:t>سۡتَغۡفَرَ</w:t>
      </w:r>
      <w:r w:rsidRPr="006848CB">
        <w:rPr>
          <w:rtl/>
        </w:rPr>
        <w:t xml:space="preserve"> رَبَّهُ</w:t>
      </w:r>
      <w:r w:rsidRPr="006848CB">
        <w:rPr>
          <w:rFonts w:hint="cs"/>
          <w:rtl/>
        </w:rPr>
        <w:t>ۥ</w:t>
      </w:r>
      <w:r w:rsidRPr="006848CB">
        <w:rPr>
          <w:rtl/>
        </w:rPr>
        <w:t xml:space="preserve"> وَخَرَّۤ رَاكِعٗاۤ وَأَنَابَ٢٤ فَغَفَرۡنَا لَهُ</w:t>
      </w:r>
      <w:r w:rsidRPr="006848CB">
        <w:rPr>
          <w:rFonts w:hint="cs"/>
          <w:rtl/>
        </w:rPr>
        <w:t>ۥ</w:t>
      </w:r>
      <w:r w:rsidRPr="006848CB">
        <w:rPr>
          <w:rtl/>
        </w:rPr>
        <w:t xml:space="preserve"> ذَٰلِكَۖ وَإِنَّ لَهُ</w:t>
      </w:r>
      <w:r w:rsidRPr="006848CB">
        <w:rPr>
          <w:rFonts w:hint="cs"/>
          <w:rtl/>
        </w:rPr>
        <w:t>ۥ</w:t>
      </w:r>
      <w:r w:rsidRPr="006848CB">
        <w:rPr>
          <w:rtl/>
        </w:rPr>
        <w:t xml:space="preserve"> عِندَنَا لَزُلۡفَىٰ وَحُسۡنَ مَ‍َٔابٖ٢٥</w:t>
      </w:r>
      <w:r w:rsidRPr="008533CC">
        <w:rPr>
          <w:rFonts w:ascii="Tahoma" w:hAnsi="Tahoma" w:cs="Traditional Arabic" w:hint="cs"/>
          <w:szCs w:val="24"/>
          <w:rtl/>
        </w:rPr>
        <w:t>﴾</w:t>
      </w:r>
      <w:r>
        <w:rPr>
          <w:rFonts w:ascii="Tahoma" w:hAnsi="Tahoma" w:cs="Arial"/>
          <w:rtl/>
        </w:rPr>
        <w:t xml:space="preserve"> </w:t>
      </w:r>
      <w:r w:rsidRPr="00B13D6F">
        <w:rPr>
          <w:rStyle w:val="Char5"/>
          <w:rtl/>
        </w:rPr>
        <w:t>[ص: 22-25]</w:t>
      </w:r>
      <w:r w:rsidR="00B13D6F">
        <w:rPr>
          <w:rStyle w:val="Char5"/>
          <w:rFonts w:hint="cs"/>
          <w:rtl/>
        </w:rPr>
        <w:t>.</w:t>
      </w:r>
    </w:p>
    <w:p w:rsidR="002417F8" w:rsidRPr="00D938A1" w:rsidRDefault="002417F8" w:rsidP="008533CC">
      <w:pPr>
        <w:pStyle w:val="a6"/>
        <w:rPr>
          <w:rFonts w:cs="B Lotus"/>
          <w:rtl/>
        </w:rPr>
      </w:pPr>
      <w:r w:rsidRPr="008533CC">
        <w:rPr>
          <w:rStyle w:val="Charc"/>
          <w:rFonts w:hint="cs"/>
          <w:rtl/>
        </w:rPr>
        <w:t>«</w:t>
      </w:r>
      <w:r w:rsidR="002A7766" w:rsidRPr="008533CC">
        <w:rPr>
          <w:rFonts w:hint="cs"/>
          <w:rtl/>
        </w:rPr>
        <w:t xml:space="preserve">گفتند مترس ما دو خصم و منازع </w:t>
      </w:r>
      <w:r w:rsidR="00583675" w:rsidRPr="00583675">
        <w:rPr>
          <w:rFonts w:hint="cs"/>
          <w:rtl/>
        </w:rPr>
        <w:t>ی</w:t>
      </w:r>
      <w:r w:rsidR="004B6063" w:rsidRPr="004B6063">
        <w:rPr>
          <w:rFonts w:hint="cs"/>
          <w:rtl/>
        </w:rPr>
        <w:t>ک</w:t>
      </w:r>
      <w:r w:rsidR="002A7766" w:rsidRPr="008533CC">
        <w:rPr>
          <w:rFonts w:hint="cs"/>
          <w:rtl/>
        </w:rPr>
        <w:t>د</w:t>
      </w:r>
      <w:r w:rsidR="00583675" w:rsidRPr="00583675">
        <w:rPr>
          <w:rFonts w:hint="cs"/>
          <w:rtl/>
        </w:rPr>
        <w:t>ی</w:t>
      </w:r>
      <w:r w:rsidR="002A7766" w:rsidRPr="008533CC">
        <w:rPr>
          <w:rFonts w:hint="cs"/>
          <w:rtl/>
        </w:rPr>
        <w:t>گر</w:t>
      </w:r>
      <w:r w:rsidR="00583675" w:rsidRPr="00583675">
        <w:rPr>
          <w:rFonts w:hint="cs"/>
          <w:rtl/>
        </w:rPr>
        <w:t>ی</w:t>
      </w:r>
      <w:r w:rsidR="002A7766" w:rsidRPr="008533CC">
        <w:rPr>
          <w:rFonts w:hint="cs"/>
          <w:rtl/>
        </w:rPr>
        <w:t xml:space="preserve">م </w:t>
      </w:r>
      <w:r w:rsidR="004B6063" w:rsidRPr="004B6063">
        <w:rPr>
          <w:rFonts w:hint="cs"/>
          <w:rtl/>
        </w:rPr>
        <w:t>ک</w:t>
      </w:r>
      <w:r w:rsidR="002A7766" w:rsidRPr="008533CC">
        <w:rPr>
          <w:rFonts w:hint="cs"/>
          <w:rtl/>
        </w:rPr>
        <w:t xml:space="preserve">ه بر هم ستم </w:t>
      </w:r>
      <w:r w:rsidR="004B6063" w:rsidRPr="004B6063">
        <w:rPr>
          <w:rFonts w:hint="cs"/>
          <w:rtl/>
        </w:rPr>
        <w:t>ک</w:t>
      </w:r>
      <w:r w:rsidR="002A7766" w:rsidRPr="008533CC">
        <w:rPr>
          <w:rFonts w:hint="cs"/>
          <w:rtl/>
        </w:rPr>
        <w:t>رده‌ا</w:t>
      </w:r>
      <w:r w:rsidR="00583675" w:rsidRPr="00583675">
        <w:rPr>
          <w:rFonts w:hint="cs"/>
          <w:rtl/>
        </w:rPr>
        <w:t>ی</w:t>
      </w:r>
      <w:r w:rsidR="002A7766" w:rsidRPr="008533CC">
        <w:rPr>
          <w:rFonts w:hint="cs"/>
          <w:rtl/>
        </w:rPr>
        <w:t>م م</w:t>
      </w:r>
      <w:r w:rsidR="00583675" w:rsidRPr="00583675">
        <w:rPr>
          <w:rFonts w:hint="cs"/>
          <w:rtl/>
        </w:rPr>
        <w:t>ی</w:t>
      </w:r>
      <w:r w:rsidR="002A7766" w:rsidRPr="008533CC">
        <w:rPr>
          <w:rFonts w:hint="cs"/>
          <w:rtl/>
        </w:rPr>
        <w:t>ان ما به حق ح</w:t>
      </w:r>
      <w:r w:rsidR="004B6063" w:rsidRPr="004B6063">
        <w:rPr>
          <w:rFonts w:hint="cs"/>
          <w:rtl/>
        </w:rPr>
        <w:t>ک</w:t>
      </w:r>
      <w:r w:rsidR="002A7766" w:rsidRPr="008533CC">
        <w:rPr>
          <w:rFonts w:hint="cs"/>
          <w:rtl/>
        </w:rPr>
        <w:t xml:space="preserve">م </w:t>
      </w:r>
      <w:r w:rsidR="004B6063" w:rsidRPr="004B6063">
        <w:rPr>
          <w:rFonts w:hint="cs"/>
          <w:rtl/>
        </w:rPr>
        <w:t>ک</w:t>
      </w:r>
      <w:r w:rsidR="002A7766" w:rsidRPr="008533CC">
        <w:rPr>
          <w:rFonts w:hint="cs"/>
          <w:rtl/>
        </w:rPr>
        <w:t>ن و با ه</w:t>
      </w:r>
      <w:r w:rsidR="00583675" w:rsidRPr="00583675">
        <w:rPr>
          <w:rFonts w:hint="cs"/>
          <w:rtl/>
        </w:rPr>
        <w:t>ی</w:t>
      </w:r>
      <w:r w:rsidR="002A7766" w:rsidRPr="008533CC">
        <w:rPr>
          <w:rFonts w:hint="cs"/>
          <w:rtl/>
        </w:rPr>
        <w:t xml:space="preserve">چ </w:t>
      </w:r>
      <w:r w:rsidR="00583675" w:rsidRPr="00583675">
        <w:rPr>
          <w:rFonts w:hint="cs"/>
          <w:rtl/>
        </w:rPr>
        <w:t>ی</w:t>
      </w:r>
      <w:r w:rsidR="004B6063" w:rsidRPr="004B6063">
        <w:rPr>
          <w:rFonts w:hint="cs"/>
          <w:rtl/>
        </w:rPr>
        <w:t>ک</w:t>
      </w:r>
      <w:r w:rsidR="002A7766" w:rsidRPr="008533CC">
        <w:rPr>
          <w:rFonts w:hint="cs"/>
          <w:rtl/>
        </w:rPr>
        <w:t>، جور و طرفدار</w:t>
      </w:r>
      <w:r w:rsidR="00583675" w:rsidRPr="00583675">
        <w:rPr>
          <w:rFonts w:hint="cs"/>
          <w:rtl/>
        </w:rPr>
        <w:t>ی</w:t>
      </w:r>
      <w:r w:rsidR="002A7766" w:rsidRPr="008533CC">
        <w:rPr>
          <w:rFonts w:hint="cs"/>
          <w:rtl/>
        </w:rPr>
        <w:t xml:space="preserve"> م</w:t>
      </w:r>
      <w:r w:rsidR="004B6063" w:rsidRPr="004B6063">
        <w:rPr>
          <w:rFonts w:hint="cs"/>
          <w:rtl/>
        </w:rPr>
        <w:t>ک</w:t>
      </w:r>
      <w:r w:rsidR="002A7766" w:rsidRPr="008533CC">
        <w:rPr>
          <w:rFonts w:hint="cs"/>
          <w:rtl/>
        </w:rPr>
        <w:t>ن و ما را به راه راست راهنما</w:t>
      </w:r>
      <w:r w:rsidR="00583675" w:rsidRPr="00583675">
        <w:rPr>
          <w:rFonts w:hint="cs"/>
          <w:rtl/>
        </w:rPr>
        <w:t>یی</w:t>
      </w:r>
      <w:r w:rsidR="002A7766" w:rsidRPr="008533CC">
        <w:rPr>
          <w:rFonts w:hint="cs"/>
          <w:rtl/>
        </w:rPr>
        <w:t xml:space="preserve"> </w:t>
      </w:r>
      <w:r w:rsidR="004B6063" w:rsidRPr="004B6063">
        <w:rPr>
          <w:rFonts w:hint="cs"/>
          <w:rtl/>
        </w:rPr>
        <w:t>ک</w:t>
      </w:r>
      <w:r w:rsidR="002A7766" w:rsidRPr="008533CC">
        <w:rPr>
          <w:rFonts w:hint="cs"/>
          <w:rtl/>
        </w:rPr>
        <w:t>ن. ا</w:t>
      </w:r>
      <w:r w:rsidR="00583675" w:rsidRPr="00583675">
        <w:rPr>
          <w:rFonts w:hint="cs"/>
          <w:rtl/>
        </w:rPr>
        <w:t>ی</w:t>
      </w:r>
      <w:r w:rsidR="002A7766" w:rsidRPr="008533CC">
        <w:rPr>
          <w:rFonts w:hint="cs"/>
          <w:rtl/>
        </w:rPr>
        <w:t>ن برادر من نود و سه رأس م</w:t>
      </w:r>
      <w:r w:rsidR="00583675" w:rsidRPr="00583675">
        <w:rPr>
          <w:rFonts w:hint="cs"/>
          <w:rtl/>
        </w:rPr>
        <w:t>ی</w:t>
      </w:r>
      <w:r w:rsidR="002A7766" w:rsidRPr="008533CC">
        <w:rPr>
          <w:rFonts w:hint="cs"/>
          <w:rtl/>
        </w:rPr>
        <w:t xml:space="preserve">ش دارد و من </w:t>
      </w:r>
      <w:r w:rsidR="00583675" w:rsidRPr="00583675">
        <w:rPr>
          <w:rFonts w:hint="cs"/>
          <w:rtl/>
        </w:rPr>
        <w:t>ی</w:t>
      </w:r>
      <w:r w:rsidR="004B6063" w:rsidRPr="004B6063">
        <w:rPr>
          <w:rFonts w:hint="cs"/>
          <w:rtl/>
        </w:rPr>
        <w:t>ک</w:t>
      </w:r>
      <w:r w:rsidR="002A7766" w:rsidRPr="008533CC">
        <w:rPr>
          <w:rFonts w:hint="cs"/>
          <w:rtl/>
        </w:rPr>
        <w:t xml:space="preserve"> م</w:t>
      </w:r>
      <w:r w:rsidR="00583675" w:rsidRPr="00583675">
        <w:rPr>
          <w:rFonts w:hint="cs"/>
          <w:rtl/>
        </w:rPr>
        <w:t>ی</w:t>
      </w:r>
      <w:r w:rsidR="002A7766" w:rsidRPr="008533CC">
        <w:rPr>
          <w:rFonts w:hint="cs"/>
          <w:rtl/>
        </w:rPr>
        <w:t>ش و گفته ا</w:t>
      </w:r>
      <w:r w:rsidR="00583675" w:rsidRPr="00583675">
        <w:rPr>
          <w:rFonts w:hint="cs"/>
          <w:rtl/>
        </w:rPr>
        <w:t>ی</w:t>
      </w:r>
      <w:r w:rsidR="002A7766" w:rsidRPr="008533CC">
        <w:rPr>
          <w:rFonts w:hint="cs"/>
          <w:rtl/>
        </w:rPr>
        <w:t xml:space="preserve">ن </w:t>
      </w:r>
      <w:r w:rsidR="00583675" w:rsidRPr="00583675">
        <w:rPr>
          <w:rFonts w:hint="cs"/>
          <w:rtl/>
        </w:rPr>
        <w:t>ی</w:t>
      </w:r>
      <w:r w:rsidR="004B6063" w:rsidRPr="004B6063">
        <w:rPr>
          <w:rFonts w:hint="cs"/>
          <w:rtl/>
        </w:rPr>
        <w:t>ک</w:t>
      </w:r>
      <w:r w:rsidR="00583675" w:rsidRPr="00583675">
        <w:rPr>
          <w:rFonts w:hint="cs"/>
          <w:rtl/>
        </w:rPr>
        <w:t>ی</w:t>
      </w:r>
      <w:r w:rsidR="002A7766" w:rsidRPr="008533CC">
        <w:rPr>
          <w:rFonts w:hint="cs"/>
          <w:rtl/>
        </w:rPr>
        <w:t xml:space="preserve"> را هم به من بده و با من با قهر و غلبه خطاب </w:t>
      </w:r>
      <w:r w:rsidR="004B6063" w:rsidRPr="004B6063">
        <w:rPr>
          <w:rFonts w:hint="cs"/>
          <w:rtl/>
        </w:rPr>
        <w:t>ک</w:t>
      </w:r>
      <w:r w:rsidR="002A7766" w:rsidRPr="008533CC">
        <w:rPr>
          <w:rFonts w:hint="cs"/>
          <w:rtl/>
        </w:rPr>
        <w:t xml:space="preserve">رده است. داود گفت: البته بر تو </w:t>
      </w:r>
      <w:r w:rsidR="009D0362" w:rsidRPr="008533CC">
        <w:rPr>
          <w:rFonts w:hint="cs"/>
          <w:rtl/>
        </w:rPr>
        <w:t xml:space="preserve">ظلم </w:t>
      </w:r>
      <w:r w:rsidR="004B6063" w:rsidRPr="004B6063">
        <w:rPr>
          <w:rFonts w:hint="cs"/>
          <w:rtl/>
        </w:rPr>
        <w:t>ک</w:t>
      </w:r>
      <w:r w:rsidR="009D0362" w:rsidRPr="008533CC">
        <w:rPr>
          <w:rFonts w:hint="cs"/>
          <w:rtl/>
        </w:rPr>
        <w:t xml:space="preserve">رده </w:t>
      </w:r>
      <w:r w:rsidR="004B6063" w:rsidRPr="004B6063">
        <w:rPr>
          <w:rFonts w:hint="cs"/>
          <w:rtl/>
        </w:rPr>
        <w:t>ک</w:t>
      </w:r>
      <w:r w:rsidR="009D0362" w:rsidRPr="008533CC">
        <w:rPr>
          <w:rFonts w:hint="cs"/>
          <w:rtl/>
        </w:rPr>
        <w:t>ه م</w:t>
      </w:r>
      <w:r w:rsidR="00583675" w:rsidRPr="00583675">
        <w:rPr>
          <w:rFonts w:hint="cs"/>
          <w:rtl/>
        </w:rPr>
        <w:t>ی</w:t>
      </w:r>
      <w:r w:rsidR="009D0362" w:rsidRPr="008533CC">
        <w:rPr>
          <w:rFonts w:hint="cs"/>
          <w:rtl/>
        </w:rPr>
        <w:t>ش تو را خواسته است و بس</w:t>
      </w:r>
      <w:r w:rsidR="00583675" w:rsidRPr="00583675">
        <w:rPr>
          <w:rFonts w:hint="cs"/>
          <w:rtl/>
        </w:rPr>
        <w:t>ی</w:t>
      </w:r>
      <w:r w:rsidR="009D0362" w:rsidRPr="008533CC">
        <w:rPr>
          <w:rFonts w:hint="cs"/>
          <w:rtl/>
        </w:rPr>
        <w:t>ارند شر</w:t>
      </w:r>
      <w:r w:rsidR="00583675" w:rsidRPr="00583675">
        <w:rPr>
          <w:rFonts w:hint="cs"/>
          <w:rtl/>
        </w:rPr>
        <w:t>ی</w:t>
      </w:r>
      <w:r w:rsidR="004B6063" w:rsidRPr="004B6063">
        <w:rPr>
          <w:rFonts w:hint="cs"/>
          <w:rtl/>
        </w:rPr>
        <w:t>ک</w:t>
      </w:r>
      <w:r w:rsidR="009D0362" w:rsidRPr="008533CC">
        <w:rPr>
          <w:rFonts w:hint="cs"/>
          <w:rtl/>
        </w:rPr>
        <w:t xml:space="preserve">ان و معاشران </w:t>
      </w:r>
      <w:r w:rsidR="004B6063" w:rsidRPr="004B6063">
        <w:rPr>
          <w:rFonts w:hint="cs"/>
          <w:rtl/>
        </w:rPr>
        <w:t>ک</w:t>
      </w:r>
      <w:r w:rsidR="009D0362" w:rsidRPr="008533CC">
        <w:rPr>
          <w:rFonts w:hint="cs"/>
          <w:rtl/>
        </w:rPr>
        <w:t xml:space="preserve">ه در حق </w:t>
      </w:r>
      <w:r w:rsidR="00583675" w:rsidRPr="00583675">
        <w:rPr>
          <w:rFonts w:hint="cs"/>
          <w:rtl/>
        </w:rPr>
        <w:t>ی</w:t>
      </w:r>
      <w:r w:rsidR="004B6063" w:rsidRPr="004B6063">
        <w:rPr>
          <w:rFonts w:hint="cs"/>
          <w:rtl/>
        </w:rPr>
        <w:t>ک</w:t>
      </w:r>
      <w:r w:rsidR="009D0362" w:rsidRPr="008533CC">
        <w:rPr>
          <w:rFonts w:hint="cs"/>
          <w:rtl/>
        </w:rPr>
        <w:t>د</w:t>
      </w:r>
      <w:r w:rsidR="00583675" w:rsidRPr="00583675">
        <w:rPr>
          <w:rFonts w:hint="cs"/>
          <w:rtl/>
        </w:rPr>
        <w:t>ی</w:t>
      </w:r>
      <w:r w:rsidR="009D0362" w:rsidRPr="008533CC">
        <w:rPr>
          <w:rFonts w:hint="cs"/>
          <w:rtl/>
        </w:rPr>
        <w:t>گر ظلم و تعدّ</w:t>
      </w:r>
      <w:r w:rsidR="00583675" w:rsidRPr="00583675">
        <w:rPr>
          <w:rFonts w:hint="cs"/>
          <w:rtl/>
        </w:rPr>
        <w:t>ی</w:t>
      </w:r>
      <w:r w:rsidR="009D0362" w:rsidRPr="008533CC">
        <w:rPr>
          <w:rFonts w:hint="cs"/>
          <w:rtl/>
        </w:rPr>
        <w:t xml:space="preserve"> م</w:t>
      </w:r>
      <w:r w:rsidR="00583675" w:rsidRPr="00583675">
        <w:rPr>
          <w:rFonts w:hint="cs"/>
          <w:rtl/>
        </w:rPr>
        <w:t>ی</w:t>
      </w:r>
      <w:r w:rsidR="009D0362" w:rsidRPr="008533CC">
        <w:rPr>
          <w:rFonts w:hint="cs"/>
          <w:rtl/>
        </w:rPr>
        <w:t>‌</w:t>
      </w:r>
      <w:r w:rsidR="004B6063" w:rsidRPr="004B6063">
        <w:rPr>
          <w:rFonts w:hint="cs"/>
          <w:rtl/>
        </w:rPr>
        <w:t>ک</w:t>
      </w:r>
      <w:r w:rsidR="009D0362" w:rsidRPr="008533CC">
        <w:rPr>
          <w:rFonts w:hint="cs"/>
          <w:rtl/>
        </w:rPr>
        <w:t xml:space="preserve">نند، مگر آنان </w:t>
      </w:r>
      <w:r w:rsidR="004B6063" w:rsidRPr="004B6063">
        <w:rPr>
          <w:rFonts w:hint="cs"/>
          <w:rtl/>
        </w:rPr>
        <w:t>ک</w:t>
      </w:r>
      <w:r w:rsidR="009D0362" w:rsidRPr="008533CC">
        <w:rPr>
          <w:rFonts w:hint="cs"/>
          <w:rtl/>
        </w:rPr>
        <w:t>ه اهل ا</w:t>
      </w:r>
      <w:r w:rsidR="00583675" w:rsidRPr="00583675">
        <w:rPr>
          <w:rFonts w:hint="cs"/>
          <w:rtl/>
        </w:rPr>
        <w:t>ی</w:t>
      </w:r>
      <w:r w:rsidR="009D0362" w:rsidRPr="008533CC">
        <w:rPr>
          <w:rFonts w:hint="cs"/>
          <w:rtl/>
        </w:rPr>
        <w:t xml:space="preserve">مان و عمل صالح هستند </w:t>
      </w:r>
      <w:r w:rsidR="004B6063" w:rsidRPr="004B6063">
        <w:rPr>
          <w:rFonts w:hint="cs"/>
          <w:rtl/>
        </w:rPr>
        <w:t>ک</w:t>
      </w:r>
      <w:r w:rsidR="009D0362" w:rsidRPr="008533CC">
        <w:rPr>
          <w:rFonts w:hint="cs"/>
          <w:rtl/>
        </w:rPr>
        <w:t>ه آنان هم بس</w:t>
      </w:r>
      <w:r w:rsidR="00583675" w:rsidRPr="00583675">
        <w:rPr>
          <w:rFonts w:hint="cs"/>
          <w:rtl/>
        </w:rPr>
        <w:t>ی</w:t>
      </w:r>
      <w:r w:rsidR="009D0362" w:rsidRPr="008533CC">
        <w:rPr>
          <w:rFonts w:hint="cs"/>
          <w:rtl/>
        </w:rPr>
        <w:t xml:space="preserve">ار </w:t>
      </w:r>
      <w:r w:rsidR="004B6063" w:rsidRPr="004B6063">
        <w:rPr>
          <w:rFonts w:hint="cs"/>
          <w:rtl/>
        </w:rPr>
        <w:t>ک</w:t>
      </w:r>
      <w:r w:rsidR="009D0362" w:rsidRPr="008533CC">
        <w:rPr>
          <w:rFonts w:hint="cs"/>
          <w:rtl/>
        </w:rPr>
        <w:t xml:space="preserve">مند. داود دانست </w:t>
      </w:r>
      <w:r w:rsidR="004B6063" w:rsidRPr="004B6063">
        <w:rPr>
          <w:rFonts w:hint="cs"/>
          <w:rtl/>
        </w:rPr>
        <w:t>ک</w:t>
      </w:r>
      <w:r w:rsidR="009D0362" w:rsidRPr="008533CC">
        <w:rPr>
          <w:rFonts w:hint="cs"/>
          <w:rtl/>
        </w:rPr>
        <w:t xml:space="preserve">ه ما او را سخت امتحان </w:t>
      </w:r>
      <w:r w:rsidR="004B6063" w:rsidRPr="004B6063">
        <w:rPr>
          <w:rFonts w:hint="cs"/>
          <w:rtl/>
        </w:rPr>
        <w:t>ک</w:t>
      </w:r>
      <w:r w:rsidR="009D0362" w:rsidRPr="008533CC">
        <w:rPr>
          <w:rFonts w:hint="cs"/>
          <w:rtl/>
        </w:rPr>
        <w:t>رده‌ا</w:t>
      </w:r>
      <w:r w:rsidR="00583675" w:rsidRPr="00583675">
        <w:rPr>
          <w:rFonts w:hint="cs"/>
          <w:rtl/>
        </w:rPr>
        <w:t>ی</w:t>
      </w:r>
      <w:r w:rsidR="009D0362" w:rsidRPr="008533CC">
        <w:rPr>
          <w:rFonts w:hint="cs"/>
          <w:rtl/>
        </w:rPr>
        <w:t>م. در آن حال از خدا عفو و آمرزش طلب</w:t>
      </w:r>
      <w:r w:rsidR="00583675" w:rsidRPr="00583675">
        <w:rPr>
          <w:rFonts w:hint="cs"/>
          <w:rtl/>
        </w:rPr>
        <w:t>ی</w:t>
      </w:r>
      <w:r w:rsidR="009D0362" w:rsidRPr="008533CC">
        <w:rPr>
          <w:rFonts w:hint="cs"/>
          <w:rtl/>
        </w:rPr>
        <w:t xml:space="preserve">د و با تواضع به درگاه خدا بازگشت. خدا هم از آن </w:t>
      </w:r>
      <w:r w:rsidR="004B6063" w:rsidRPr="004B6063">
        <w:rPr>
          <w:rFonts w:hint="cs"/>
          <w:rtl/>
        </w:rPr>
        <w:t>ک</w:t>
      </w:r>
      <w:r w:rsidR="009D0362" w:rsidRPr="008533CC">
        <w:rPr>
          <w:rFonts w:hint="cs"/>
          <w:rtl/>
        </w:rPr>
        <w:t xml:space="preserve">رده عفو </w:t>
      </w:r>
      <w:r w:rsidR="004B6063" w:rsidRPr="004B6063">
        <w:rPr>
          <w:rFonts w:hint="cs"/>
          <w:rtl/>
        </w:rPr>
        <w:t>ک</w:t>
      </w:r>
      <w:r w:rsidR="009D0362" w:rsidRPr="008533CC">
        <w:rPr>
          <w:rFonts w:hint="cs"/>
          <w:rtl/>
        </w:rPr>
        <w:t>رده واز او در گشت و اتو نزد ما بس</w:t>
      </w:r>
      <w:r w:rsidR="00583675" w:rsidRPr="00583675">
        <w:rPr>
          <w:rFonts w:hint="cs"/>
          <w:rtl/>
        </w:rPr>
        <w:t>ی</w:t>
      </w:r>
      <w:r w:rsidR="009D0362" w:rsidRPr="008533CC">
        <w:rPr>
          <w:rFonts w:hint="cs"/>
          <w:rtl/>
        </w:rPr>
        <w:t>ار مقرب و ن</w:t>
      </w:r>
      <w:r w:rsidR="00583675" w:rsidRPr="00583675">
        <w:rPr>
          <w:rFonts w:hint="cs"/>
          <w:rtl/>
        </w:rPr>
        <w:t>ی</w:t>
      </w:r>
      <w:r w:rsidR="004B6063" w:rsidRPr="004B6063">
        <w:rPr>
          <w:rFonts w:hint="cs"/>
          <w:rtl/>
        </w:rPr>
        <w:t>ک</w:t>
      </w:r>
      <w:r w:rsidR="009D0362" w:rsidRPr="008533CC">
        <w:rPr>
          <w:rFonts w:hint="cs"/>
          <w:rtl/>
        </w:rPr>
        <w:t>و منزلت است</w:t>
      </w:r>
      <w:r w:rsidRPr="008533CC">
        <w:rPr>
          <w:rStyle w:val="Charc"/>
          <w:rFonts w:hint="cs"/>
          <w:rtl/>
        </w:rPr>
        <w:t>»</w:t>
      </w:r>
      <w:r w:rsidRPr="00D938A1">
        <w:rPr>
          <w:rFonts w:cs="B Lotus" w:hint="cs"/>
          <w:rtl/>
        </w:rPr>
        <w:t>.</w:t>
      </w:r>
    </w:p>
    <w:p w:rsidR="009578D8" w:rsidRPr="00C97A77" w:rsidRDefault="00976650" w:rsidP="00976650">
      <w:pPr>
        <w:bidi/>
        <w:ind w:firstLine="284"/>
        <w:jc w:val="both"/>
        <w:rPr>
          <w:rStyle w:val="Char2"/>
          <w:rtl/>
        </w:rPr>
      </w:pPr>
      <w:r w:rsidRPr="00C97A77">
        <w:rPr>
          <w:rStyle w:val="Char2"/>
          <w:rFonts w:hint="cs"/>
          <w:rtl/>
        </w:rPr>
        <w:t>لغزش</w:t>
      </w:r>
      <w:r w:rsidR="00AD0E5C" w:rsidRPr="00C97A77">
        <w:rPr>
          <w:rStyle w:val="Char2"/>
          <w:rFonts w:hint="cs"/>
          <w:rtl/>
        </w:rPr>
        <w:t xml:space="preserve"> داود</w:t>
      </w:r>
      <w:r w:rsidR="00AA7365">
        <w:rPr>
          <w:rStyle w:val="Char2"/>
          <w:rFonts w:hint="cs"/>
          <w:rtl/>
        </w:rPr>
        <w:t xml:space="preserve"> </w:t>
      </w:r>
      <w:r w:rsidR="00AA7365" w:rsidRPr="00AA7365">
        <w:rPr>
          <w:rStyle w:val="Char2"/>
          <w:rFonts w:cs="CTraditional Arabic" w:hint="cs"/>
          <w:rtl/>
        </w:rPr>
        <w:t>÷</w:t>
      </w:r>
      <w:r w:rsidR="00AD0E5C" w:rsidRPr="00C97A77">
        <w:rPr>
          <w:rStyle w:val="Char2"/>
          <w:rFonts w:hint="cs"/>
          <w:rtl/>
        </w:rPr>
        <w:t xml:space="preserve"> در ا</w:t>
      </w:r>
      <w:r w:rsidR="00C97A77" w:rsidRPr="00C97A77">
        <w:rPr>
          <w:rStyle w:val="Char2"/>
          <w:rFonts w:hint="cs"/>
          <w:rtl/>
        </w:rPr>
        <w:t>ی</w:t>
      </w:r>
      <w:r w:rsidR="00AD0E5C" w:rsidRPr="00C97A77">
        <w:rPr>
          <w:rStyle w:val="Char2"/>
          <w:rFonts w:hint="cs"/>
          <w:rtl/>
        </w:rPr>
        <w:t>ن داس</w:t>
      </w:r>
      <w:r w:rsidRPr="00C97A77">
        <w:rPr>
          <w:rStyle w:val="Char2"/>
          <w:rFonts w:hint="cs"/>
          <w:rtl/>
        </w:rPr>
        <w:t>ت</w:t>
      </w:r>
      <w:r w:rsidR="00AD0E5C" w:rsidRPr="00C97A77">
        <w:rPr>
          <w:rStyle w:val="Char2"/>
          <w:rFonts w:hint="cs"/>
          <w:rtl/>
        </w:rPr>
        <w:t>ان</w:t>
      </w:r>
      <w:r w:rsidR="00C60BAA">
        <w:rPr>
          <w:rStyle w:val="Char2"/>
          <w:rFonts w:hint="cs"/>
          <w:rtl/>
        </w:rPr>
        <w:t xml:space="preserve"> این‌گونه </w:t>
      </w:r>
      <w:r w:rsidR="00AD0E5C" w:rsidRPr="00C97A77">
        <w:rPr>
          <w:rStyle w:val="Char2"/>
          <w:rFonts w:hint="cs"/>
          <w:rtl/>
        </w:rPr>
        <w:t xml:space="preserve">بود </w:t>
      </w:r>
      <w:r w:rsidR="006808D5" w:rsidRPr="006808D5">
        <w:rPr>
          <w:rStyle w:val="Char2"/>
          <w:rFonts w:hint="cs"/>
          <w:rtl/>
        </w:rPr>
        <w:t>ک</w:t>
      </w:r>
      <w:r w:rsidR="00AD0E5C" w:rsidRPr="00C97A77">
        <w:rPr>
          <w:rStyle w:val="Char2"/>
          <w:rFonts w:hint="cs"/>
          <w:rtl/>
        </w:rPr>
        <w:t>ه او آن را به عنوان امتجان سخت</w:t>
      </w:r>
      <w:r w:rsidR="00C97A77" w:rsidRPr="00C97A77">
        <w:rPr>
          <w:rStyle w:val="Char2"/>
          <w:rFonts w:hint="cs"/>
          <w:rtl/>
        </w:rPr>
        <w:t>ی</w:t>
      </w:r>
      <w:r w:rsidR="00AD0E5C" w:rsidRPr="00C97A77">
        <w:rPr>
          <w:rStyle w:val="Char2"/>
          <w:rFonts w:hint="cs"/>
          <w:rtl/>
        </w:rPr>
        <w:t xml:space="preserve"> دانسته و به دنبال آن از خدا آمرزش طلب</w:t>
      </w:r>
      <w:r w:rsidR="00C97A77" w:rsidRPr="00C97A77">
        <w:rPr>
          <w:rStyle w:val="Char2"/>
          <w:rFonts w:hint="cs"/>
          <w:rtl/>
        </w:rPr>
        <w:t>ی</w:t>
      </w:r>
      <w:r w:rsidR="00AD0E5C" w:rsidRPr="00C97A77">
        <w:rPr>
          <w:rStyle w:val="Char2"/>
          <w:rFonts w:hint="cs"/>
          <w:rtl/>
        </w:rPr>
        <w:t xml:space="preserve">ده است وخاضعانه به درگاهش بازگشت و توبه </w:t>
      </w:r>
      <w:r w:rsidR="006808D5" w:rsidRPr="006808D5">
        <w:rPr>
          <w:rStyle w:val="Char2"/>
          <w:rFonts w:hint="cs"/>
          <w:rtl/>
        </w:rPr>
        <w:t>ک</w:t>
      </w:r>
      <w:r w:rsidR="00AD0E5C" w:rsidRPr="00C97A77">
        <w:rPr>
          <w:rStyle w:val="Char2"/>
          <w:rFonts w:hint="cs"/>
          <w:rtl/>
        </w:rPr>
        <w:t xml:space="preserve">رد؟ </w:t>
      </w:r>
    </w:p>
    <w:p w:rsidR="00AD0E5C" w:rsidRPr="00C97A77" w:rsidRDefault="00AD0E5C" w:rsidP="00976650">
      <w:pPr>
        <w:bidi/>
        <w:ind w:firstLine="284"/>
        <w:jc w:val="both"/>
        <w:rPr>
          <w:rStyle w:val="Char2"/>
          <w:rtl/>
        </w:rPr>
      </w:pPr>
      <w:r w:rsidRPr="00C97A77">
        <w:rPr>
          <w:rStyle w:val="Char2"/>
          <w:rFonts w:hint="cs"/>
          <w:rtl/>
        </w:rPr>
        <w:t>از ظاهر داستان چن</w:t>
      </w:r>
      <w:r w:rsidR="00C97A77" w:rsidRPr="00C97A77">
        <w:rPr>
          <w:rStyle w:val="Char2"/>
          <w:rFonts w:hint="cs"/>
          <w:rtl/>
        </w:rPr>
        <w:t>ی</w:t>
      </w:r>
      <w:r w:rsidRPr="00C97A77">
        <w:rPr>
          <w:rStyle w:val="Char2"/>
          <w:rFonts w:hint="cs"/>
          <w:rtl/>
        </w:rPr>
        <w:t>ن به نظر م</w:t>
      </w:r>
      <w:r w:rsidR="00C97A77" w:rsidRPr="00C97A77">
        <w:rPr>
          <w:rStyle w:val="Char2"/>
          <w:rFonts w:hint="cs"/>
          <w:rtl/>
        </w:rPr>
        <w:t>ی</w:t>
      </w:r>
      <w:r w:rsidRPr="00C97A77">
        <w:rPr>
          <w:rStyle w:val="Char2"/>
          <w:rFonts w:hint="cs"/>
          <w:rtl/>
        </w:rPr>
        <w:t xml:space="preserve">‌رسد </w:t>
      </w:r>
      <w:r w:rsidR="006808D5" w:rsidRPr="006808D5">
        <w:rPr>
          <w:rStyle w:val="Char2"/>
          <w:rFonts w:hint="cs"/>
          <w:rtl/>
        </w:rPr>
        <w:t>ک</w:t>
      </w:r>
      <w:r w:rsidRPr="00C97A77">
        <w:rPr>
          <w:rStyle w:val="Char2"/>
          <w:rFonts w:hint="cs"/>
          <w:rtl/>
        </w:rPr>
        <w:t>ه داود</w:t>
      </w:r>
      <w:r w:rsidR="00B13D6F" w:rsidRPr="00C97A77">
        <w:rPr>
          <w:rStyle w:val="Char2"/>
          <w:rFonts w:hint="cs"/>
          <w:rtl/>
        </w:rPr>
        <w:t xml:space="preserve"> </w:t>
      </w:r>
      <w:r w:rsidR="00976650">
        <w:rPr>
          <w:rFonts w:cs="CTraditional Arabic" w:hint="cs"/>
          <w:sz w:val="28"/>
          <w:szCs w:val="28"/>
          <w:lang w:bidi="fa-IR"/>
        </w:rPr>
        <w:sym w:font="AGA Arabesque" w:char="F075"/>
      </w:r>
      <w:r w:rsidR="00B13D6F">
        <w:rPr>
          <w:rFonts w:cs="CTraditional Arabic" w:hint="cs"/>
          <w:sz w:val="28"/>
          <w:szCs w:val="28"/>
          <w:rtl/>
          <w:lang w:bidi="fa-IR"/>
        </w:rPr>
        <w:t xml:space="preserve"> </w:t>
      </w:r>
      <w:r w:rsidR="005E4D71" w:rsidRPr="00C97A77">
        <w:rPr>
          <w:rStyle w:val="Char2"/>
          <w:rFonts w:hint="cs"/>
          <w:rtl/>
        </w:rPr>
        <w:t>در ا</w:t>
      </w:r>
      <w:r w:rsidR="00C97A77" w:rsidRPr="00C97A77">
        <w:rPr>
          <w:rStyle w:val="Char2"/>
          <w:rFonts w:hint="cs"/>
          <w:rtl/>
        </w:rPr>
        <w:t>ی</w:t>
      </w:r>
      <w:r w:rsidR="005E4D71" w:rsidRPr="00C97A77">
        <w:rPr>
          <w:rStyle w:val="Char2"/>
          <w:rFonts w:hint="cs"/>
          <w:rtl/>
        </w:rPr>
        <w:t>ن قض</w:t>
      </w:r>
      <w:r w:rsidR="00C97A77" w:rsidRPr="00C97A77">
        <w:rPr>
          <w:rStyle w:val="Char2"/>
          <w:rFonts w:hint="cs"/>
          <w:rtl/>
        </w:rPr>
        <w:t>ی</w:t>
      </w:r>
      <w:r w:rsidR="005E4D71" w:rsidRPr="00C97A77">
        <w:rPr>
          <w:rStyle w:val="Char2"/>
          <w:rFonts w:hint="cs"/>
          <w:rtl/>
        </w:rPr>
        <w:t>ه عجله نمود و به تحق</w:t>
      </w:r>
      <w:r w:rsidR="00C97A77" w:rsidRPr="00C97A77">
        <w:rPr>
          <w:rStyle w:val="Char2"/>
          <w:rFonts w:hint="cs"/>
          <w:rtl/>
        </w:rPr>
        <w:t>ی</w:t>
      </w:r>
      <w:r w:rsidR="005E4D71" w:rsidRPr="00C97A77">
        <w:rPr>
          <w:rStyle w:val="Char2"/>
          <w:rFonts w:hint="cs"/>
          <w:rtl/>
        </w:rPr>
        <w:t>ق پ</w:t>
      </w:r>
      <w:r w:rsidR="00C97A77" w:rsidRPr="00C97A77">
        <w:rPr>
          <w:rStyle w:val="Char2"/>
          <w:rFonts w:hint="cs"/>
          <w:rtl/>
        </w:rPr>
        <w:t>ی</w:t>
      </w:r>
      <w:r w:rsidR="005E4D71" w:rsidRPr="00C97A77">
        <w:rPr>
          <w:rStyle w:val="Char2"/>
          <w:rFonts w:hint="cs"/>
          <w:rtl/>
        </w:rPr>
        <w:t>رامون موضوع نپرداخت. به محض شن</w:t>
      </w:r>
      <w:r w:rsidR="00C97A77" w:rsidRPr="00C97A77">
        <w:rPr>
          <w:rStyle w:val="Char2"/>
          <w:rFonts w:hint="cs"/>
          <w:rtl/>
        </w:rPr>
        <w:t>ی</w:t>
      </w:r>
      <w:r w:rsidR="005E4D71" w:rsidRPr="00C97A77">
        <w:rPr>
          <w:rStyle w:val="Char2"/>
          <w:rFonts w:hint="cs"/>
          <w:rtl/>
        </w:rPr>
        <w:t xml:space="preserve">دن سخنان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5E4D71" w:rsidRPr="00C97A77">
        <w:rPr>
          <w:rStyle w:val="Char2"/>
          <w:rFonts w:hint="cs"/>
          <w:rtl/>
        </w:rPr>
        <w:t xml:space="preserve"> از دو خصم، تحت تأث</w:t>
      </w:r>
      <w:r w:rsidR="00C97A77" w:rsidRPr="00C97A77">
        <w:rPr>
          <w:rStyle w:val="Char2"/>
          <w:rFonts w:hint="cs"/>
          <w:rtl/>
        </w:rPr>
        <w:t>ی</w:t>
      </w:r>
      <w:r w:rsidR="005E4D71" w:rsidRPr="00C97A77">
        <w:rPr>
          <w:rStyle w:val="Char2"/>
          <w:rFonts w:hint="cs"/>
          <w:rtl/>
        </w:rPr>
        <w:t>ر آن قرار گرفت و بدون شن</w:t>
      </w:r>
      <w:r w:rsidR="00C97A77" w:rsidRPr="00C97A77">
        <w:rPr>
          <w:rStyle w:val="Char2"/>
          <w:rFonts w:hint="cs"/>
          <w:rtl/>
        </w:rPr>
        <w:t>ی</w:t>
      </w:r>
      <w:r w:rsidR="005E4D71" w:rsidRPr="00C97A77">
        <w:rPr>
          <w:rStyle w:val="Char2"/>
          <w:rFonts w:hint="cs"/>
          <w:rtl/>
        </w:rPr>
        <w:t>دن سخنان د</w:t>
      </w:r>
      <w:r w:rsidR="00C97A77" w:rsidRPr="00C97A77">
        <w:rPr>
          <w:rStyle w:val="Char2"/>
          <w:rFonts w:hint="cs"/>
          <w:rtl/>
        </w:rPr>
        <w:t>ی</w:t>
      </w:r>
      <w:r w:rsidR="005E4D71" w:rsidRPr="00C97A77">
        <w:rPr>
          <w:rStyle w:val="Char2"/>
          <w:rFonts w:hint="cs"/>
          <w:rtl/>
        </w:rPr>
        <w:t>گر</w:t>
      </w:r>
      <w:r w:rsidR="00C97A77" w:rsidRPr="00C97A77">
        <w:rPr>
          <w:rStyle w:val="Char2"/>
          <w:rFonts w:hint="cs"/>
          <w:rtl/>
        </w:rPr>
        <w:t>ی</w:t>
      </w:r>
      <w:r w:rsidR="005E4D71" w:rsidRPr="00C97A77">
        <w:rPr>
          <w:rStyle w:val="Char2"/>
          <w:rFonts w:hint="cs"/>
          <w:rtl/>
        </w:rPr>
        <w:t xml:space="preserve"> و مجالِ فرصت در دفاع از خود، بلافاصله اقدام به صدور ح</w:t>
      </w:r>
      <w:r w:rsidR="006808D5" w:rsidRPr="006808D5">
        <w:rPr>
          <w:rStyle w:val="Char2"/>
          <w:rFonts w:hint="cs"/>
          <w:rtl/>
        </w:rPr>
        <w:t>ک</w:t>
      </w:r>
      <w:r w:rsidR="005E4D71" w:rsidRPr="00C97A77">
        <w:rPr>
          <w:rStyle w:val="Char2"/>
          <w:rFonts w:hint="cs"/>
          <w:rtl/>
        </w:rPr>
        <w:t>م نمود. برا</w:t>
      </w:r>
      <w:r w:rsidR="00C97A77" w:rsidRPr="00C97A77">
        <w:rPr>
          <w:rStyle w:val="Char2"/>
          <w:rFonts w:hint="cs"/>
          <w:rtl/>
        </w:rPr>
        <w:t>ی</w:t>
      </w:r>
      <w:r w:rsidR="005E4D71"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5E4D71" w:rsidRPr="00C97A77">
        <w:rPr>
          <w:rStyle w:val="Char2"/>
          <w:rFonts w:hint="cs"/>
          <w:rtl/>
        </w:rPr>
        <w:t xml:space="preserve"> قاض</w:t>
      </w:r>
      <w:r w:rsidR="00C97A77" w:rsidRPr="00C97A77">
        <w:rPr>
          <w:rStyle w:val="Char2"/>
          <w:rFonts w:hint="cs"/>
          <w:rtl/>
        </w:rPr>
        <w:t>ی</w:t>
      </w:r>
      <w:r w:rsidR="005E4D71" w:rsidRPr="00C97A77">
        <w:rPr>
          <w:rStyle w:val="Char2"/>
          <w:rFonts w:hint="cs"/>
          <w:rtl/>
        </w:rPr>
        <w:t xml:space="preserve"> عادل شا</w:t>
      </w:r>
      <w:r w:rsidR="00C97A77" w:rsidRPr="00C97A77">
        <w:rPr>
          <w:rStyle w:val="Char2"/>
          <w:rFonts w:hint="cs"/>
          <w:rtl/>
        </w:rPr>
        <w:t>ی</w:t>
      </w:r>
      <w:r w:rsidR="005E4D71" w:rsidRPr="00C97A77">
        <w:rPr>
          <w:rStyle w:val="Char2"/>
          <w:rFonts w:hint="cs"/>
          <w:rtl/>
        </w:rPr>
        <w:t>سته ن</w:t>
      </w:r>
      <w:r w:rsidR="00C97A77" w:rsidRPr="00C97A77">
        <w:rPr>
          <w:rStyle w:val="Char2"/>
          <w:rFonts w:hint="cs"/>
          <w:rtl/>
        </w:rPr>
        <w:t>ی</w:t>
      </w:r>
      <w:r w:rsidR="005E4D71" w:rsidRPr="00C97A77">
        <w:rPr>
          <w:rStyle w:val="Char2"/>
          <w:rFonts w:hint="cs"/>
          <w:rtl/>
        </w:rPr>
        <w:t xml:space="preserve">ست </w:t>
      </w:r>
      <w:r w:rsidR="006808D5" w:rsidRPr="006808D5">
        <w:rPr>
          <w:rStyle w:val="Char2"/>
          <w:rFonts w:hint="cs"/>
          <w:rtl/>
        </w:rPr>
        <w:t>ک</w:t>
      </w:r>
      <w:r w:rsidR="005E4D71" w:rsidRPr="00C97A77">
        <w:rPr>
          <w:rStyle w:val="Char2"/>
          <w:rFonts w:hint="cs"/>
          <w:rtl/>
        </w:rPr>
        <w:t>ه قبل از تحق</w:t>
      </w:r>
      <w:r w:rsidR="00C97A77" w:rsidRPr="00C97A77">
        <w:rPr>
          <w:rStyle w:val="Char2"/>
          <w:rFonts w:hint="cs"/>
          <w:rtl/>
        </w:rPr>
        <w:t>ی</w:t>
      </w:r>
      <w:r w:rsidR="005E4D71" w:rsidRPr="00C97A77">
        <w:rPr>
          <w:rStyle w:val="Char2"/>
          <w:rFonts w:hint="cs"/>
          <w:rtl/>
        </w:rPr>
        <w:t>ق و بررس</w:t>
      </w:r>
      <w:r w:rsidR="00C97A77" w:rsidRPr="00C97A77">
        <w:rPr>
          <w:rStyle w:val="Char2"/>
          <w:rFonts w:hint="cs"/>
          <w:rtl/>
        </w:rPr>
        <w:t>ی</w:t>
      </w:r>
      <w:r w:rsidR="005E4D71" w:rsidRPr="00C97A77">
        <w:rPr>
          <w:rStyle w:val="Char2"/>
          <w:rFonts w:hint="cs"/>
          <w:rtl/>
        </w:rPr>
        <w:t xml:space="preserve"> در قض</w:t>
      </w:r>
      <w:r w:rsidR="00C97A77" w:rsidRPr="00C97A77">
        <w:rPr>
          <w:rStyle w:val="Char2"/>
          <w:rFonts w:hint="cs"/>
          <w:rtl/>
        </w:rPr>
        <w:t>ی</w:t>
      </w:r>
      <w:r w:rsidR="005E4D71" w:rsidRPr="00C97A77">
        <w:rPr>
          <w:rStyle w:val="Char2"/>
          <w:rFonts w:hint="cs"/>
          <w:rtl/>
        </w:rPr>
        <w:t>ه‌ا</w:t>
      </w:r>
      <w:r w:rsidR="00C97A77" w:rsidRPr="00C97A77">
        <w:rPr>
          <w:rStyle w:val="Char2"/>
          <w:rFonts w:hint="cs"/>
          <w:rtl/>
        </w:rPr>
        <w:t>ی</w:t>
      </w:r>
      <w:r w:rsidR="005E4D71" w:rsidRPr="00C97A77">
        <w:rPr>
          <w:rStyle w:val="Char2"/>
          <w:rFonts w:hint="cs"/>
          <w:rtl/>
        </w:rPr>
        <w:t>، و قبل از آگاه</w:t>
      </w:r>
      <w:r w:rsidR="00C97A77" w:rsidRPr="00C97A77">
        <w:rPr>
          <w:rStyle w:val="Char2"/>
          <w:rFonts w:hint="cs"/>
          <w:rtl/>
        </w:rPr>
        <w:t>ی</w:t>
      </w:r>
      <w:r w:rsidR="005E4D71" w:rsidRPr="00C97A77">
        <w:rPr>
          <w:rStyle w:val="Char2"/>
          <w:rFonts w:hint="cs"/>
          <w:rtl/>
        </w:rPr>
        <w:t xml:space="preserve"> از تمام جوانب آن و قبل از اقام</w:t>
      </w:r>
      <w:r w:rsidR="009F7EDB" w:rsidRPr="009F7EDB">
        <w:rPr>
          <w:rStyle w:val="Char2"/>
          <w:rFonts w:hint="cs"/>
          <w:rtl/>
        </w:rPr>
        <w:t>ۀ</w:t>
      </w:r>
      <w:r w:rsidR="005E4D71" w:rsidRPr="00C97A77">
        <w:rPr>
          <w:rStyle w:val="Char2"/>
          <w:rFonts w:hint="cs"/>
          <w:rtl/>
        </w:rPr>
        <w:t xml:space="preserve"> دل</w:t>
      </w:r>
      <w:r w:rsidR="00C97A77" w:rsidRPr="00C97A77">
        <w:rPr>
          <w:rStyle w:val="Char2"/>
          <w:rFonts w:hint="cs"/>
          <w:rtl/>
        </w:rPr>
        <w:t>ی</w:t>
      </w:r>
      <w:r w:rsidR="005E4D71" w:rsidRPr="00C97A77">
        <w:rPr>
          <w:rStyle w:val="Char2"/>
          <w:rFonts w:hint="cs"/>
          <w:rtl/>
        </w:rPr>
        <w:t>ل و برهان و ثبوت آن، در صدور ح</w:t>
      </w:r>
      <w:r w:rsidR="006808D5" w:rsidRPr="006808D5">
        <w:rPr>
          <w:rStyle w:val="Char2"/>
          <w:rFonts w:hint="cs"/>
          <w:rtl/>
        </w:rPr>
        <w:t>ک</w:t>
      </w:r>
      <w:r w:rsidR="005E4D71" w:rsidRPr="00C97A77">
        <w:rPr>
          <w:rStyle w:val="Char2"/>
          <w:rFonts w:hint="cs"/>
          <w:rtl/>
        </w:rPr>
        <w:t xml:space="preserve">م تحت </w:t>
      </w:r>
      <w:r w:rsidR="0047692C" w:rsidRPr="00C97A77">
        <w:rPr>
          <w:rStyle w:val="Char2"/>
          <w:rFonts w:hint="cs"/>
          <w:rtl/>
        </w:rPr>
        <w:t>تأث</w:t>
      </w:r>
      <w:r w:rsidR="00C97A77" w:rsidRPr="00C97A77">
        <w:rPr>
          <w:rStyle w:val="Char2"/>
          <w:rFonts w:hint="cs"/>
          <w:rtl/>
        </w:rPr>
        <w:t>ی</w:t>
      </w:r>
      <w:r w:rsidR="0047692C" w:rsidRPr="00C97A77">
        <w:rPr>
          <w:rStyle w:val="Char2"/>
          <w:rFonts w:hint="cs"/>
          <w:rtl/>
        </w:rPr>
        <w:t xml:space="preserve">ر سخنان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47692C" w:rsidRPr="00C97A77">
        <w:rPr>
          <w:rStyle w:val="Char2"/>
          <w:rFonts w:hint="cs"/>
          <w:rtl/>
        </w:rPr>
        <w:t xml:space="preserve"> از متخصام</w:t>
      </w:r>
      <w:r w:rsidR="00C97A77" w:rsidRPr="00C97A77">
        <w:rPr>
          <w:rStyle w:val="Char2"/>
          <w:rFonts w:hint="cs"/>
          <w:rtl/>
        </w:rPr>
        <w:t>ی</w:t>
      </w:r>
      <w:r w:rsidR="0047692C" w:rsidRPr="00C97A77">
        <w:rPr>
          <w:rStyle w:val="Char2"/>
          <w:rFonts w:hint="cs"/>
          <w:rtl/>
        </w:rPr>
        <w:t>ن و جنبه‌ا</w:t>
      </w:r>
      <w:r w:rsidR="00C97A77" w:rsidRPr="00C97A77">
        <w:rPr>
          <w:rStyle w:val="Char2"/>
          <w:rFonts w:hint="cs"/>
          <w:rtl/>
        </w:rPr>
        <w:t>ی</w:t>
      </w:r>
      <w:r w:rsidR="0047692C" w:rsidRPr="00C97A77">
        <w:rPr>
          <w:rStyle w:val="Char2"/>
          <w:rFonts w:hint="cs"/>
          <w:rtl/>
        </w:rPr>
        <w:t xml:space="preserve"> از جوانب قرار گ</w:t>
      </w:r>
      <w:r w:rsidR="00C97A77" w:rsidRPr="00C97A77">
        <w:rPr>
          <w:rStyle w:val="Char2"/>
          <w:rFonts w:hint="cs"/>
          <w:rtl/>
        </w:rPr>
        <w:t>ی</w:t>
      </w:r>
      <w:r w:rsidR="0047692C" w:rsidRPr="00C97A77">
        <w:rPr>
          <w:rStyle w:val="Char2"/>
          <w:rFonts w:hint="cs"/>
          <w:rtl/>
        </w:rPr>
        <w:t>رد. و به هم</w:t>
      </w:r>
      <w:r w:rsidR="00C97A77" w:rsidRPr="00C97A77">
        <w:rPr>
          <w:rStyle w:val="Char2"/>
          <w:rFonts w:hint="cs"/>
          <w:rtl/>
        </w:rPr>
        <w:t>ی</w:t>
      </w:r>
      <w:r w:rsidR="0047692C" w:rsidRPr="00C97A77">
        <w:rPr>
          <w:rStyle w:val="Char2"/>
          <w:rFonts w:hint="cs"/>
          <w:rtl/>
        </w:rPr>
        <w:t>ن دل</w:t>
      </w:r>
      <w:r w:rsidR="00C97A77" w:rsidRPr="00C97A77">
        <w:rPr>
          <w:rStyle w:val="Char2"/>
          <w:rFonts w:hint="cs"/>
          <w:rtl/>
        </w:rPr>
        <w:t>ی</w:t>
      </w:r>
      <w:r w:rsidR="0047692C" w:rsidRPr="00C97A77">
        <w:rPr>
          <w:rStyle w:val="Char2"/>
          <w:rFonts w:hint="cs"/>
          <w:rtl/>
        </w:rPr>
        <w:t xml:space="preserve">ل است </w:t>
      </w:r>
      <w:r w:rsidR="006808D5" w:rsidRPr="006808D5">
        <w:rPr>
          <w:rStyle w:val="Char2"/>
          <w:rFonts w:hint="cs"/>
          <w:rtl/>
        </w:rPr>
        <w:t>ک</w:t>
      </w:r>
      <w:r w:rsidR="0047692C" w:rsidRPr="00C97A77">
        <w:rPr>
          <w:rStyle w:val="Char2"/>
          <w:rFonts w:hint="cs"/>
          <w:rtl/>
        </w:rPr>
        <w:t>ه گفته‌اند:</w:t>
      </w:r>
    </w:p>
    <w:p w:rsidR="00736279" w:rsidRPr="00B13D6F" w:rsidRDefault="0091065E" w:rsidP="00B13D6F">
      <w:pPr>
        <w:tabs>
          <w:tab w:val="right" w:pos="7031"/>
        </w:tabs>
        <w:bidi/>
        <w:jc w:val="both"/>
        <w:rPr>
          <w:rFonts w:ascii="Traditional Arabic" w:hAnsi="Traditional Arabic" w:cs="Traditional Arabic"/>
          <w:sz w:val="28"/>
          <w:szCs w:val="28"/>
          <w:rtl/>
          <w:lang w:bidi="fa-IR"/>
        </w:rPr>
      </w:pPr>
      <w:r>
        <w:rPr>
          <w:rFonts w:ascii="Traditional Arabic" w:hAnsi="Traditional Arabic" w:cs="Traditional Arabic" w:hint="cs"/>
          <w:sz w:val="28"/>
          <w:szCs w:val="28"/>
          <w:rtl/>
          <w:lang w:bidi="fa-IR"/>
        </w:rPr>
        <w:t xml:space="preserve"> </w:t>
      </w:r>
      <w:r w:rsidR="00F01F06" w:rsidRPr="00B13D6F">
        <w:rPr>
          <w:rStyle w:val="Char2"/>
          <w:rFonts w:hint="cs"/>
          <w:rtl/>
        </w:rPr>
        <w:t>«</w:t>
      </w:r>
      <w:r w:rsidR="007E371B" w:rsidRPr="00B13D6F">
        <w:rPr>
          <w:rStyle w:val="Char9"/>
          <w:rtl/>
        </w:rPr>
        <w:t xml:space="preserve">اذا جاءك </w:t>
      </w:r>
      <w:r w:rsidR="00D972C1" w:rsidRPr="00B13D6F">
        <w:rPr>
          <w:rStyle w:val="Char9"/>
          <w:rFonts w:hint="cs"/>
          <w:rtl/>
        </w:rPr>
        <w:t>أ</w:t>
      </w:r>
      <w:r w:rsidR="007E371B" w:rsidRPr="00B13D6F">
        <w:rPr>
          <w:rStyle w:val="Char9"/>
          <w:rtl/>
        </w:rPr>
        <w:t xml:space="preserve">حد الخصمين </w:t>
      </w:r>
      <w:r w:rsidR="00D972C1" w:rsidRPr="00B13D6F">
        <w:rPr>
          <w:rStyle w:val="Char9"/>
          <w:rFonts w:hint="cs"/>
          <w:rtl/>
        </w:rPr>
        <w:t>إ</w:t>
      </w:r>
      <w:r w:rsidR="007E371B" w:rsidRPr="00B13D6F">
        <w:rPr>
          <w:rStyle w:val="Char9"/>
          <w:rtl/>
        </w:rPr>
        <w:t>حد</w:t>
      </w:r>
      <w:r w:rsidR="00F626F1" w:rsidRPr="00B13D6F">
        <w:rPr>
          <w:rStyle w:val="Char9"/>
          <w:rFonts w:hint="cs"/>
          <w:rtl/>
        </w:rPr>
        <w:t>ى</w:t>
      </w:r>
      <w:r w:rsidR="007E371B" w:rsidRPr="00B13D6F">
        <w:rPr>
          <w:rStyle w:val="Char9"/>
          <w:rtl/>
        </w:rPr>
        <w:t xml:space="preserve"> عينيه مقلوع</w:t>
      </w:r>
      <w:r w:rsidR="00F626F1" w:rsidRPr="00B13D6F">
        <w:rPr>
          <w:rStyle w:val="Char9"/>
          <w:rFonts w:hint="cs"/>
          <w:rtl/>
        </w:rPr>
        <w:t>ة</w:t>
      </w:r>
      <w:r w:rsidR="007E371B" w:rsidRPr="00B13D6F">
        <w:rPr>
          <w:rStyle w:val="Char9"/>
          <w:rtl/>
        </w:rPr>
        <w:t>، فانتظر، حت</w:t>
      </w:r>
      <w:r w:rsidR="00F01F06" w:rsidRPr="00B13D6F">
        <w:rPr>
          <w:rStyle w:val="Char9"/>
          <w:rFonts w:hint="cs"/>
          <w:rtl/>
        </w:rPr>
        <w:t>ی</w:t>
      </w:r>
      <w:r w:rsidR="007E371B" w:rsidRPr="00B13D6F">
        <w:rPr>
          <w:rStyle w:val="Char9"/>
          <w:rtl/>
        </w:rPr>
        <w:t xml:space="preserve"> تر</w:t>
      </w:r>
      <w:r w:rsidR="00F01F06" w:rsidRPr="00B13D6F">
        <w:rPr>
          <w:rStyle w:val="Char9"/>
          <w:rFonts w:hint="cs"/>
          <w:rtl/>
        </w:rPr>
        <w:t>ی</w:t>
      </w:r>
      <w:r w:rsidR="007E371B" w:rsidRPr="00B13D6F">
        <w:rPr>
          <w:rStyle w:val="Char9"/>
          <w:rtl/>
        </w:rPr>
        <w:t xml:space="preserve"> خصمه، فلعل عين</w:t>
      </w:r>
      <w:r w:rsidR="00F01F06" w:rsidRPr="00B13D6F">
        <w:rPr>
          <w:rStyle w:val="Char9"/>
          <w:rFonts w:hint="cs"/>
          <w:rtl/>
        </w:rPr>
        <w:t>ت</w:t>
      </w:r>
      <w:r w:rsidR="007E371B" w:rsidRPr="00B13D6F">
        <w:rPr>
          <w:rStyle w:val="Char9"/>
          <w:rtl/>
        </w:rPr>
        <w:t>يه مقلوعتان</w:t>
      </w:r>
      <w:r w:rsidR="00F01F06" w:rsidRPr="00B13D6F">
        <w:rPr>
          <w:rStyle w:val="Char2"/>
          <w:rFonts w:hint="cs"/>
          <w:rtl/>
        </w:rPr>
        <w:t>»</w:t>
      </w:r>
      <w:r w:rsidR="00D972C1">
        <w:rPr>
          <w:rFonts w:ascii="Traditional Arabic" w:hAnsi="Traditional Arabic" w:cs="Traditional Arabic" w:hint="cs"/>
          <w:sz w:val="28"/>
          <w:szCs w:val="28"/>
          <w:rtl/>
          <w:lang w:bidi="fa-IR"/>
        </w:rPr>
        <w:t>.</w:t>
      </w:r>
      <w:r w:rsidR="00B13D6F">
        <w:rPr>
          <w:rFonts w:ascii="Traditional Arabic" w:hAnsi="Traditional Arabic" w:cs="Traditional Arabic" w:hint="cs"/>
          <w:sz w:val="28"/>
          <w:szCs w:val="28"/>
          <w:rtl/>
          <w:lang w:bidi="fa-IR"/>
        </w:rPr>
        <w:t xml:space="preserve"> </w:t>
      </w:r>
      <w:r w:rsidR="00736279" w:rsidRPr="00FF2C11">
        <w:rPr>
          <w:rStyle w:val="Char2"/>
          <w:rFonts w:hint="cs"/>
          <w:rtl/>
        </w:rPr>
        <w:t>«</w:t>
      </w:r>
      <w:r w:rsidR="0024561C" w:rsidRPr="00FF2C11">
        <w:rPr>
          <w:rStyle w:val="Char2"/>
          <w:rFonts w:hint="cs"/>
          <w:rtl/>
        </w:rPr>
        <w:t xml:space="preserve">هر گاه </w:t>
      </w:r>
      <w:r w:rsidR="00FF2C11" w:rsidRPr="00FF2C11">
        <w:rPr>
          <w:rStyle w:val="Char2"/>
          <w:rFonts w:hint="cs"/>
          <w:rtl/>
        </w:rPr>
        <w:t>ی</w:t>
      </w:r>
      <w:r w:rsidR="008168DF">
        <w:rPr>
          <w:rStyle w:val="Char2"/>
          <w:rFonts w:hint="cs"/>
          <w:rtl/>
        </w:rPr>
        <w:t>ک</w:t>
      </w:r>
      <w:r w:rsidR="00FF2C11" w:rsidRPr="00FF2C11">
        <w:rPr>
          <w:rStyle w:val="Char2"/>
          <w:rFonts w:hint="cs"/>
          <w:rtl/>
        </w:rPr>
        <w:t>ی</w:t>
      </w:r>
      <w:r w:rsidR="0024561C" w:rsidRPr="00FF2C11">
        <w:rPr>
          <w:rStyle w:val="Char2"/>
          <w:rFonts w:hint="cs"/>
          <w:rtl/>
        </w:rPr>
        <w:t xml:space="preserve"> از مخاصم</w:t>
      </w:r>
      <w:r w:rsidR="00FF2C11" w:rsidRPr="00FF2C11">
        <w:rPr>
          <w:rStyle w:val="Char2"/>
          <w:rFonts w:hint="cs"/>
          <w:rtl/>
        </w:rPr>
        <w:t>ی</w:t>
      </w:r>
      <w:r w:rsidR="0024561C" w:rsidRPr="00FF2C11">
        <w:rPr>
          <w:rStyle w:val="Char2"/>
          <w:rFonts w:hint="cs"/>
          <w:rtl/>
        </w:rPr>
        <w:t>ن نزد شما آ</w:t>
      </w:r>
      <w:r w:rsidR="00FF2C11" w:rsidRPr="00FF2C11">
        <w:rPr>
          <w:rStyle w:val="Char2"/>
          <w:rFonts w:hint="cs"/>
          <w:rtl/>
        </w:rPr>
        <w:t>ی</w:t>
      </w:r>
      <w:r w:rsidR="0024561C" w:rsidRPr="00FF2C11">
        <w:rPr>
          <w:rStyle w:val="Char2"/>
          <w:rFonts w:hint="cs"/>
          <w:rtl/>
        </w:rPr>
        <w:t xml:space="preserve">د، و </w:t>
      </w:r>
      <w:r w:rsidR="00FF2C11" w:rsidRPr="00FF2C11">
        <w:rPr>
          <w:rStyle w:val="Char2"/>
          <w:rFonts w:hint="cs"/>
          <w:rtl/>
        </w:rPr>
        <w:t>ی</w:t>
      </w:r>
      <w:r w:rsidR="008168DF">
        <w:rPr>
          <w:rStyle w:val="Char2"/>
          <w:rFonts w:hint="cs"/>
          <w:rtl/>
        </w:rPr>
        <w:t>ک</w:t>
      </w:r>
      <w:r w:rsidR="00FF2C11" w:rsidRPr="00FF2C11">
        <w:rPr>
          <w:rStyle w:val="Char2"/>
          <w:rFonts w:hint="cs"/>
          <w:rtl/>
        </w:rPr>
        <w:t>ی</w:t>
      </w:r>
      <w:r w:rsidR="0024561C" w:rsidRPr="00FF2C11">
        <w:rPr>
          <w:rStyle w:val="Char2"/>
          <w:rFonts w:hint="cs"/>
          <w:rtl/>
        </w:rPr>
        <w:t xml:space="preserve"> از چشمانش </w:t>
      </w:r>
      <w:r w:rsidR="008168DF">
        <w:rPr>
          <w:rStyle w:val="Char2"/>
          <w:rFonts w:hint="cs"/>
          <w:rtl/>
        </w:rPr>
        <w:t>ک</w:t>
      </w:r>
      <w:r w:rsidR="0024561C" w:rsidRPr="00FF2C11">
        <w:rPr>
          <w:rStyle w:val="Char2"/>
          <w:rFonts w:hint="cs"/>
          <w:rtl/>
        </w:rPr>
        <w:t>نده شده باشد، فور</w:t>
      </w:r>
      <w:r w:rsidR="00FF2C11" w:rsidRPr="00FF2C11">
        <w:rPr>
          <w:rStyle w:val="Char2"/>
          <w:rFonts w:hint="cs"/>
          <w:rtl/>
        </w:rPr>
        <w:t>ی</w:t>
      </w:r>
      <w:r w:rsidR="0024561C" w:rsidRPr="00FF2C11">
        <w:rPr>
          <w:rStyle w:val="Char2"/>
          <w:rFonts w:hint="cs"/>
          <w:rtl/>
        </w:rPr>
        <w:t xml:space="preserve"> اقدام به اظهارنظر و ح</w:t>
      </w:r>
      <w:r w:rsidR="008168DF">
        <w:rPr>
          <w:rStyle w:val="Char2"/>
          <w:rFonts w:hint="cs"/>
          <w:rtl/>
        </w:rPr>
        <w:t>ک</w:t>
      </w:r>
      <w:r w:rsidR="0024561C" w:rsidRPr="00FF2C11">
        <w:rPr>
          <w:rStyle w:val="Char2"/>
          <w:rFonts w:hint="cs"/>
          <w:rtl/>
        </w:rPr>
        <w:t>م منما و منتظر باش تا طرف د</w:t>
      </w:r>
      <w:r w:rsidR="00FF2C11" w:rsidRPr="00FF2C11">
        <w:rPr>
          <w:rStyle w:val="Char2"/>
          <w:rFonts w:hint="cs"/>
          <w:rtl/>
        </w:rPr>
        <w:t>ی</w:t>
      </w:r>
      <w:r w:rsidR="0024561C" w:rsidRPr="00FF2C11">
        <w:rPr>
          <w:rStyle w:val="Char2"/>
          <w:rFonts w:hint="cs"/>
          <w:rtl/>
        </w:rPr>
        <w:t>گر را هم بب</w:t>
      </w:r>
      <w:r w:rsidR="00FF2C11" w:rsidRPr="00FF2C11">
        <w:rPr>
          <w:rStyle w:val="Char2"/>
          <w:rFonts w:hint="cs"/>
          <w:rtl/>
        </w:rPr>
        <w:t>ی</w:t>
      </w:r>
      <w:r w:rsidR="0024561C" w:rsidRPr="00FF2C11">
        <w:rPr>
          <w:rStyle w:val="Char2"/>
          <w:rFonts w:hint="cs"/>
          <w:rtl/>
        </w:rPr>
        <w:t>ن</w:t>
      </w:r>
      <w:r w:rsidR="00FF2C11" w:rsidRPr="00FF2C11">
        <w:rPr>
          <w:rStyle w:val="Char2"/>
          <w:rFonts w:hint="cs"/>
          <w:rtl/>
        </w:rPr>
        <w:t>ی</w:t>
      </w:r>
      <w:r w:rsidR="0024561C" w:rsidRPr="00FF2C11">
        <w:rPr>
          <w:rStyle w:val="Char2"/>
          <w:rFonts w:hint="cs"/>
          <w:rtl/>
        </w:rPr>
        <w:t xml:space="preserve"> شا</w:t>
      </w:r>
      <w:r w:rsidR="00FF2C11" w:rsidRPr="00FF2C11">
        <w:rPr>
          <w:rStyle w:val="Char2"/>
          <w:rFonts w:hint="cs"/>
          <w:rtl/>
        </w:rPr>
        <w:t>ی</w:t>
      </w:r>
      <w:r w:rsidR="0024561C" w:rsidRPr="00FF2C11">
        <w:rPr>
          <w:rStyle w:val="Char2"/>
          <w:rFonts w:hint="cs"/>
          <w:rtl/>
        </w:rPr>
        <w:t xml:space="preserve">د او هر دو چشمش </w:t>
      </w:r>
      <w:r w:rsidR="008168DF">
        <w:rPr>
          <w:rStyle w:val="Char2"/>
          <w:rFonts w:hint="cs"/>
          <w:rtl/>
        </w:rPr>
        <w:t>ک</w:t>
      </w:r>
      <w:r w:rsidR="0024561C" w:rsidRPr="00FF2C11">
        <w:rPr>
          <w:rStyle w:val="Char2"/>
          <w:rFonts w:hint="cs"/>
          <w:rtl/>
        </w:rPr>
        <w:t>نده و در دستش باشد!</w:t>
      </w:r>
      <w:r w:rsidR="00736279" w:rsidRPr="00FF2C11">
        <w:rPr>
          <w:rStyle w:val="Char2"/>
          <w:rFonts w:hint="cs"/>
          <w:rtl/>
        </w:rPr>
        <w:t>».</w:t>
      </w:r>
    </w:p>
    <w:p w:rsidR="009B01C3" w:rsidRPr="00C97A77" w:rsidRDefault="009B01C3" w:rsidP="0047692C">
      <w:pPr>
        <w:bidi/>
        <w:ind w:firstLine="284"/>
        <w:jc w:val="both"/>
        <w:rPr>
          <w:rStyle w:val="Char2"/>
          <w:rtl/>
        </w:rPr>
      </w:pPr>
      <w:r w:rsidRPr="00C97A77">
        <w:rPr>
          <w:rStyle w:val="Char2"/>
          <w:rFonts w:hint="cs"/>
          <w:rtl/>
        </w:rPr>
        <w:t>بعد از ا</w:t>
      </w:r>
      <w:r w:rsidR="00C97A77" w:rsidRPr="00C97A77">
        <w:rPr>
          <w:rStyle w:val="Char2"/>
          <w:rFonts w:hint="cs"/>
          <w:rtl/>
        </w:rPr>
        <w:t>ی</w:t>
      </w:r>
      <w:r w:rsidRPr="00C97A77">
        <w:rPr>
          <w:rStyle w:val="Char2"/>
          <w:rFonts w:hint="cs"/>
          <w:rtl/>
        </w:rPr>
        <w:t xml:space="preserve">ن موضوع بود </w:t>
      </w:r>
      <w:r w:rsidR="006808D5" w:rsidRPr="006808D5">
        <w:rPr>
          <w:rStyle w:val="Char2"/>
          <w:rFonts w:hint="cs"/>
          <w:rtl/>
        </w:rPr>
        <w:t>ک</w:t>
      </w:r>
      <w:r w:rsidRPr="00C97A77">
        <w:rPr>
          <w:rStyle w:val="Char2"/>
          <w:rFonts w:hint="cs"/>
          <w:rtl/>
        </w:rPr>
        <w:t>ه فرمان اله</w:t>
      </w:r>
      <w:r w:rsidR="00C97A77" w:rsidRPr="00C97A77">
        <w:rPr>
          <w:rStyle w:val="Char2"/>
          <w:rFonts w:hint="cs"/>
          <w:rtl/>
        </w:rPr>
        <w:t>ی</w:t>
      </w:r>
      <w:r w:rsidRPr="00C97A77">
        <w:rPr>
          <w:rStyle w:val="Char2"/>
          <w:rFonts w:hint="cs"/>
          <w:rtl/>
        </w:rPr>
        <w:t xml:space="preserve"> راج</w:t>
      </w:r>
      <w:r w:rsidR="00F01F06" w:rsidRPr="00C97A77">
        <w:rPr>
          <w:rStyle w:val="Char2"/>
          <w:rFonts w:hint="cs"/>
          <w:rtl/>
        </w:rPr>
        <w:t>ع</w:t>
      </w:r>
      <w:r w:rsidRPr="00C97A77">
        <w:rPr>
          <w:rStyle w:val="Char2"/>
          <w:rFonts w:hint="cs"/>
          <w:rtl/>
        </w:rPr>
        <w:t xml:space="preserve"> به داود</w:t>
      </w:r>
      <w:r w:rsidR="00AA7365">
        <w:rPr>
          <w:rStyle w:val="Char2"/>
          <w:rFonts w:hint="cs"/>
          <w:rtl/>
        </w:rPr>
        <w:t xml:space="preserve"> </w:t>
      </w:r>
      <w:r w:rsidR="00AA7365" w:rsidRPr="00AA7365">
        <w:rPr>
          <w:rFonts w:cs="CTraditional Arabic" w:hint="cs"/>
          <w:sz w:val="28"/>
          <w:szCs w:val="28"/>
          <w:rtl/>
          <w:lang w:bidi="fa-IR"/>
        </w:rPr>
        <w:t>÷</w:t>
      </w:r>
      <w:r w:rsidRPr="00C97A77">
        <w:rPr>
          <w:rStyle w:val="Char2"/>
          <w:rFonts w:hint="cs"/>
          <w:rtl/>
        </w:rPr>
        <w:t xml:space="preserve"> وارد شد و ا</w:t>
      </w:r>
      <w:r w:rsidR="00C97A77" w:rsidRPr="00C97A77">
        <w:rPr>
          <w:rStyle w:val="Char2"/>
          <w:rFonts w:hint="cs"/>
          <w:rtl/>
        </w:rPr>
        <w:t>ی</w:t>
      </w:r>
      <w:r w:rsidRPr="00C97A77">
        <w:rPr>
          <w:rStyle w:val="Char2"/>
          <w:rFonts w:hint="cs"/>
          <w:rtl/>
        </w:rPr>
        <w:t>شان را از تأث</w:t>
      </w:r>
      <w:r w:rsidR="00C97A77" w:rsidRPr="00C97A77">
        <w:rPr>
          <w:rStyle w:val="Char2"/>
          <w:rFonts w:hint="cs"/>
          <w:rtl/>
        </w:rPr>
        <w:t>ی</w:t>
      </w:r>
      <w:r w:rsidRPr="00C97A77">
        <w:rPr>
          <w:rStyle w:val="Char2"/>
          <w:rFonts w:hint="cs"/>
          <w:rtl/>
        </w:rPr>
        <w:t>رات عواطف و آرزوها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در ح</w:t>
      </w:r>
      <w:r w:rsidR="006808D5" w:rsidRPr="006808D5">
        <w:rPr>
          <w:rStyle w:val="Char2"/>
          <w:rFonts w:hint="cs"/>
          <w:rtl/>
        </w:rPr>
        <w:t>ک</w:t>
      </w:r>
      <w:r w:rsidRPr="00C97A77">
        <w:rPr>
          <w:rStyle w:val="Char2"/>
          <w:rFonts w:hint="cs"/>
          <w:rtl/>
        </w:rPr>
        <w:t xml:space="preserve">م، بازداشت.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13D6F" w:rsidRPr="00C97A77" w:rsidRDefault="00B13D6F" w:rsidP="00B13D6F">
      <w:pPr>
        <w:pStyle w:val="a4"/>
        <w:rPr>
          <w:rStyle w:val="Char2"/>
          <w:rtl/>
        </w:rPr>
      </w:pPr>
      <w:r w:rsidRPr="00B13D6F">
        <w:rPr>
          <w:rStyle w:val="Charc"/>
          <w:rtl/>
        </w:rPr>
        <w:t>﴿</w:t>
      </w:r>
      <w:r w:rsidRPr="00B13D6F">
        <w:rPr>
          <w:rtl/>
        </w:rPr>
        <w:t>يَٰدَاوُ</w:t>
      </w:r>
      <w:r w:rsidRPr="00B13D6F">
        <w:rPr>
          <w:rFonts w:hint="cs"/>
          <w:rtl/>
        </w:rPr>
        <w:t>ۥ</w:t>
      </w:r>
      <w:r w:rsidRPr="00B13D6F">
        <w:rPr>
          <w:rFonts w:hint="eastAsia"/>
          <w:rtl/>
        </w:rPr>
        <w:t>دُ</w:t>
      </w:r>
      <w:r w:rsidRPr="00B13D6F">
        <w:rPr>
          <w:rtl/>
        </w:rPr>
        <w:t xml:space="preserve"> إِنَّا جَعَلۡنَٰكَ خَلِيفَةٗ فِي </w:t>
      </w:r>
      <w:r w:rsidRPr="00B13D6F">
        <w:rPr>
          <w:rFonts w:hint="cs"/>
          <w:rtl/>
        </w:rPr>
        <w:t>ٱ</w:t>
      </w:r>
      <w:r w:rsidRPr="00B13D6F">
        <w:rPr>
          <w:rFonts w:hint="eastAsia"/>
          <w:rtl/>
        </w:rPr>
        <w:t>لۡأَرۡضِ</w:t>
      </w:r>
      <w:r w:rsidRPr="00B13D6F">
        <w:rPr>
          <w:rtl/>
        </w:rPr>
        <w:t xml:space="preserve"> فَ</w:t>
      </w:r>
      <w:r w:rsidRPr="00B13D6F">
        <w:rPr>
          <w:rFonts w:hint="cs"/>
          <w:rtl/>
        </w:rPr>
        <w:t>ٱ</w:t>
      </w:r>
      <w:r w:rsidRPr="00B13D6F">
        <w:rPr>
          <w:rFonts w:hint="eastAsia"/>
          <w:rtl/>
        </w:rPr>
        <w:t>حۡكُم</w:t>
      </w:r>
      <w:r w:rsidRPr="00B13D6F">
        <w:rPr>
          <w:rtl/>
        </w:rPr>
        <w:t xml:space="preserve"> بَيۡنَ </w:t>
      </w:r>
      <w:r w:rsidRPr="00B13D6F">
        <w:rPr>
          <w:rFonts w:hint="cs"/>
          <w:rtl/>
        </w:rPr>
        <w:t>ٱ</w:t>
      </w:r>
      <w:r w:rsidRPr="00B13D6F">
        <w:rPr>
          <w:rFonts w:hint="eastAsia"/>
          <w:rtl/>
        </w:rPr>
        <w:t>لنَّاسِ</w:t>
      </w:r>
      <w:r w:rsidRPr="00B13D6F">
        <w:rPr>
          <w:rtl/>
        </w:rPr>
        <w:t xml:space="preserve"> بِ</w:t>
      </w:r>
      <w:r w:rsidRPr="00B13D6F">
        <w:rPr>
          <w:rFonts w:hint="cs"/>
          <w:rtl/>
        </w:rPr>
        <w:t>ٱ</w:t>
      </w:r>
      <w:r w:rsidRPr="00B13D6F">
        <w:rPr>
          <w:rFonts w:hint="eastAsia"/>
          <w:rtl/>
        </w:rPr>
        <w:t>لۡحَقِّ</w:t>
      </w:r>
      <w:r w:rsidRPr="00B13D6F">
        <w:rPr>
          <w:rtl/>
        </w:rPr>
        <w:t xml:space="preserve"> وَلَا تَتَّبِعِ </w:t>
      </w:r>
      <w:r w:rsidRPr="00B13D6F">
        <w:rPr>
          <w:rFonts w:hint="cs"/>
          <w:rtl/>
        </w:rPr>
        <w:t>ٱ</w:t>
      </w:r>
      <w:r w:rsidRPr="00B13D6F">
        <w:rPr>
          <w:rFonts w:hint="eastAsia"/>
          <w:rtl/>
        </w:rPr>
        <w:t>لۡهَوَىٰ</w:t>
      </w:r>
      <w:r w:rsidRPr="00B13D6F">
        <w:rPr>
          <w:rtl/>
        </w:rPr>
        <w:t xml:space="preserve"> فَيُضِلَّكَ عَن سَبِيلِ </w:t>
      </w:r>
      <w:r w:rsidRPr="00B13D6F">
        <w:rPr>
          <w:rFonts w:hint="cs"/>
          <w:rtl/>
        </w:rPr>
        <w:t>ٱ</w:t>
      </w:r>
      <w:r w:rsidRPr="00B13D6F">
        <w:rPr>
          <w:rFonts w:hint="eastAsia"/>
          <w:rtl/>
        </w:rPr>
        <w:t>للَّهِۚ</w:t>
      </w:r>
      <w:r w:rsidRPr="00B13D6F">
        <w:rPr>
          <w:rStyle w:val="Charc"/>
          <w:rtl/>
        </w:rPr>
        <w:t>﴾</w:t>
      </w:r>
      <w:r>
        <w:rPr>
          <w:rFonts w:ascii="Tahoma" w:hAnsi="Tahoma" w:cs="Arial"/>
          <w:rtl/>
        </w:rPr>
        <w:t xml:space="preserve"> </w:t>
      </w:r>
      <w:r w:rsidRPr="00B13D6F">
        <w:rPr>
          <w:rStyle w:val="Char5"/>
          <w:rtl/>
        </w:rPr>
        <w:t>[ص: 26]</w:t>
      </w:r>
      <w:r>
        <w:rPr>
          <w:rStyle w:val="Char5"/>
          <w:rFonts w:hint="cs"/>
          <w:rtl/>
        </w:rPr>
        <w:t>.</w:t>
      </w:r>
    </w:p>
    <w:p w:rsidR="00263C6F" w:rsidRPr="00D938A1" w:rsidRDefault="00263C6F" w:rsidP="00B13D6F">
      <w:pPr>
        <w:pStyle w:val="a6"/>
        <w:rPr>
          <w:rFonts w:cs="B Lotus"/>
          <w:rtl/>
        </w:rPr>
      </w:pPr>
      <w:r w:rsidRPr="00B13D6F">
        <w:rPr>
          <w:rStyle w:val="Charc"/>
          <w:rFonts w:hint="cs"/>
          <w:rtl/>
        </w:rPr>
        <w:t>«</w:t>
      </w:r>
      <w:r w:rsidR="00AD06BA" w:rsidRPr="00B13D6F">
        <w:rPr>
          <w:rFonts w:hint="cs"/>
          <w:rtl/>
        </w:rPr>
        <w:t>ا</w:t>
      </w:r>
      <w:r w:rsidR="00583675" w:rsidRPr="00583675">
        <w:rPr>
          <w:rFonts w:hint="cs"/>
          <w:rtl/>
        </w:rPr>
        <w:t>ی</w:t>
      </w:r>
      <w:r w:rsidR="00AD06BA" w:rsidRPr="00B13D6F">
        <w:rPr>
          <w:rFonts w:hint="cs"/>
          <w:rtl/>
        </w:rPr>
        <w:t xml:space="preserve"> داود، ما تو را در زم</w:t>
      </w:r>
      <w:r w:rsidR="00583675" w:rsidRPr="00583675">
        <w:rPr>
          <w:rFonts w:hint="cs"/>
          <w:rtl/>
        </w:rPr>
        <w:t>ی</w:t>
      </w:r>
      <w:r w:rsidR="00AD06BA" w:rsidRPr="00B13D6F">
        <w:rPr>
          <w:rFonts w:hint="cs"/>
          <w:rtl/>
        </w:rPr>
        <w:t>ن خل</w:t>
      </w:r>
      <w:r w:rsidR="00583675" w:rsidRPr="00583675">
        <w:rPr>
          <w:rFonts w:hint="cs"/>
          <w:rtl/>
        </w:rPr>
        <w:t>ی</w:t>
      </w:r>
      <w:r w:rsidR="00AD06BA" w:rsidRPr="00B13D6F">
        <w:rPr>
          <w:rFonts w:hint="cs"/>
          <w:rtl/>
        </w:rPr>
        <w:t>فه و جانش</w:t>
      </w:r>
      <w:r w:rsidR="00583675" w:rsidRPr="00583675">
        <w:rPr>
          <w:rFonts w:hint="cs"/>
          <w:rtl/>
        </w:rPr>
        <w:t>ی</w:t>
      </w:r>
      <w:r w:rsidR="00AD06BA" w:rsidRPr="00B13D6F">
        <w:rPr>
          <w:rFonts w:hint="cs"/>
          <w:rtl/>
        </w:rPr>
        <w:t>ن گردان</w:t>
      </w:r>
      <w:r w:rsidR="00583675" w:rsidRPr="00583675">
        <w:rPr>
          <w:rFonts w:hint="cs"/>
          <w:rtl/>
        </w:rPr>
        <w:t>ی</w:t>
      </w:r>
      <w:r w:rsidR="00AD06BA" w:rsidRPr="00B13D6F">
        <w:rPr>
          <w:rFonts w:hint="cs"/>
          <w:rtl/>
        </w:rPr>
        <w:t>د</w:t>
      </w:r>
      <w:r w:rsidR="00583675" w:rsidRPr="00583675">
        <w:rPr>
          <w:rFonts w:hint="cs"/>
          <w:rtl/>
        </w:rPr>
        <w:t>ی</w:t>
      </w:r>
      <w:r w:rsidR="00AD06BA" w:rsidRPr="00B13D6F">
        <w:rPr>
          <w:rFonts w:hint="cs"/>
          <w:rtl/>
        </w:rPr>
        <w:t>م، سپس م</w:t>
      </w:r>
      <w:r w:rsidR="00583675" w:rsidRPr="00583675">
        <w:rPr>
          <w:rFonts w:hint="cs"/>
          <w:rtl/>
        </w:rPr>
        <w:t>ی</w:t>
      </w:r>
      <w:r w:rsidR="00AD06BA" w:rsidRPr="00B13D6F">
        <w:rPr>
          <w:rFonts w:hint="cs"/>
          <w:rtl/>
        </w:rPr>
        <w:t>ان مردم به حق داور</w:t>
      </w:r>
      <w:r w:rsidR="00583675" w:rsidRPr="00583675">
        <w:rPr>
          <w:rFonts w:hint="cs"/>
          <w:rtl/>
        </w:rPr>
        <w:t>ی</w:t>
      </w:r>
      <w:r w:rsidR="00AD06BA" w:rsidRPr="00B13D6F">
        <w:rPr>
          <w:rFonts w:hint="cs"/>
          <w:rtl/>
        </w:rPr>
        <w:t xml:space="preserve"> </w:t>
      </w:r>
      <w:r w:rsidR="004B6063" w:rsidRPr="004B6063">
        <w:rPr>
          <w:rFonts w:hint="cs"/>
          <w:rtl/>
        </w:rPr>
        <w:t>ک</w:t>
      </w:r>
      <w:r w:rsidR="00AD06BA" w:rsidRPr="00B13D6F">
        <w:rPr>
          <w:rFonts w:hint="cs"/>
          <w:rtl/>
        </w:rPr>
        <w:t>ن و زنهار از هوس پ</w:t>
      </w:r>
      <w:r w:rsidR="00583675" w:rsidRPr="00583675">
        <w:rPr>
          <w:rFonts w:hint="cs"/>
          <w:rtl/>
        </w:rPr>
        <w:t>ی</w:t>
      </w:r>
      <w:r w:rsidR="00AD06BA" w:rsidRPr="00B13D6F">
        <w:rPr>
          <w:rFonts w:hint="cs"/>
          <w:rtl/>
        </w:rPr>
        <w:t>رو</w:t>
      </w:r>
      <w:r w:rsidR="00583675" w:rsidRPr="00583675">
        <w:rPr>
          <w:rFonts w:hint="cs"/>
          <w:rtl/>
        </w:rPr>
        <w:t>ی</w:t>
      </w:r>
      <w:r w:rsidR="00AD06BA" w:rsidRPr="00B13D6F">
        <w:rPr>
          <w:rFonts w:hint="cs"/>
          <w:rtl/>
        </w:rPr>
        <w:t xml:space="preserve"> م</w:t>
      </w:r>
      <w:r w:rsidR="004B6063" w:rsidRPr="004B6063">
        <w:rPr>
          <w:rFonts w:hint="cs"/>
          <w:rtl/>
        </w:rPr>
        <w:t>ک</w:t>
      </w:r>
      <w:r w:rsidR="00AD06BA" w:rsidRPr="00B13D6F">
        <w:rPr>
          <w:rFonts w:hint="cs"/>
          <w:rtl/>
        </w:rPr>
        <w:t xml:space="preserve">ن </w:t>
      </w:r>
      <w:r w:rsidR="004B6063" w:rsidRPr="004B6063">
        <w:rPr>
          <w:rFonts w:hint="cs"/>
          <w:rtl/>
        </w:rPr>
        <w:t>ک</w:t>
      </w:r>
      <w:r w:rsidR="00AD06BA" w:rsidRPr="00B13D6F">
        <w:rPr>
          <w:rFonts w:hint="cs"/>
          <w:rtl/>
        </w:rPr>
        <w:t xml:space="preserve">ه تو را از راه خدا به در </w:t>
      </w:r>
      <w:r w:rsidR="004B6063" w:rsidRPr="004B6063">
        <w:rPr>
          <w:rFonts w:hint="cs"/>
          <w:rtl/>
        </w:rPr>
        <w:t>ک</w:t>
      </w:r>
      <w:r w:rsidR="00AD06BA" w:rsidRPr="00B13D6F">
        <w:rPr>
          <w:rFonts w:hint="cs"/>
          <w:rtl/>
        </w:rPr>
        <w:t>ند</w:t>
      </w:r>
      <w:r w:rsidRPr="00B13D6F">
        <w:rPr>
          <w:rStyle w:val="Charc"/>
          <w:rFonts w:hint="cs"/>
          <w:rtl/>
        </w:rPr>
        <w:t>»</w:t>
      </w:r>
      <w:r w:rsidRPr="00D938A1">
        <w:rPr>
          <w:rFonts w:cs="B Lotus" w:hint="cs"/>
          <w:rtl/>
        </w:rPr>
        <w:t>.</w:t>
      </w:r>
    </w:p>
    <w:p w:rsidR="0047692C" w:rsidRPr="00C97A77" w:rsidRDefault="009D231F" w:rsidP="009B01C3">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ا</w:t>
      </w:r>
      <w:r w:rsidR="00C97A77" w:rsidRPr="00C97A77">
        <w:rPr>
          <w:rStyle w:val="Char2"/>
          <w:rFonts w:hint="cs"/>
          <w:rtl/>
        </w:rPr>
        <w:t>ی</w:t>
      </w:r>
      <w:r w:rsidRPr="00C97A77">
        <w:rPr>
          <w:rStyle w:val="Char2"/>
          <w:rFonts w:hint="cs"/>
          <w:rtl/>
        </w:rPr>
        <w:t>ن دو متخاصم، دو انسان واقع</w:t>
      </w:r>
      <w:r w:rsidR="00C97A77" w:rsidRPr="00C97A77">
        <w:rPr>
          <w:rStyle w:val="Char2"/>
          <w:rFonts w:hint="cs"/>
          <w:rtl/>
        </w:rPr>
        <w:t>ی</w:t>
      </w:r>
      <w:r w:rsidRPr="00C97A77">
        <w:rPr>
          <w:rStyle w:val="Char2"/>
          <w:rFonts w:hint="cs"/>
          <w:rtl/>
        </w:rPr>
        <w:t xml:space="preserve"> بودند و </w:t>
      </w:r>
      <w:r w:rsidR="00C97A77" w:rsidRPr="00C97A77">
        <w:rPr>
          <w:rStyle w:val="Char2"/>
          <w:rFonts w:hint="cs"/>
          <w:rtl/>
        </w:rPr>
        <w:t>ی</w:t>
      </w:r>
      <w:r w:rsidRPr="00C97A77">
        <w:rPr>
          <w:rStyle w:val="Char2"/>
          <w:rFonts w:hint="cs"/>
          <w:rtl/>
        </w:rPr>
        <w:t>ا دو مَلَ</w:t>
      </w:r>
      <w:r w:rsidR="006808D5" w:rsidRPr="006808D5">
        <w:rPr>
          <w:rStyle w:val="Char2"/>
          <w:rFonts w:hint="cs"/>
          <w:rtl/>
        </w:rPr>
        <w:t>ک</w:t>
      </w:r>
      <w:r w:rsidRPr="00C97A77">
        <w:rPr>
          <w:rStyle w:val="Char2"/>
          <w:rFonts w:hint="cs"/>
          <w:rtl/>
        </w:rPr>
        <w:t xml:space="preserve"> در صورت دو مرد غ</w:t>
      </w:r>
      <w:r w:rsidR="00C97A77" w:rsidRPr="00C97A77">
        <w:rPr>
          <w:rStyle w:val="Char2"/>
          <w:rFonts w:hint="cs"/>
          <w:rtl/>
        </w:rPr>
        <w:t>ی</w:t>
      </w:r>
      <w:r w:rsidRPr="00C97A77">
        <w:rPr>
          <w:rStyle w:val="Char2"/>
          <w:rFonts w:hint="cs"/>
          <w:rtl/>
        </w:rPr>
        <w:t>ر واقع</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چنان قض</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را به صورت امتحان و آزما</w:t>
      </w:r>
      <w:r w:rsidR="00C97A77" w:rsidRPr="00C97A77">
        <w:rPr>
          <w:rStyle w:val="Char2"/>
          <w:rFonts w:hint="cs"/>
          <w:rtl/>
        </w:rPr>
        <w:t>ی</w:t>
      </w:r>
      <w:r w:rsidRPr="00C97A77">
        <w:rPr>
          <w:rStyle w:val="Char2"/>
          <w:rFonts w:hint="cs"/>
          <w:rtl/>
        </w:rPr>
        <w:t>ش عرضه نمودند و بلافاصله بدون به جا</w:t>
      </w:r>
      <w:r w:rsidR="00C97A77" w:rsidRPr="00C97A77">
        <w:rPr>
          <w:rStyle w:val="Char2"/>
          <w:rFonts w:hint="cs"/>
          <w:rtl/>
        </w:rPr>
        <w:t>ی</w:t>
      </w:r>
      <w:r w:rsidRPr="00C97A77">
        <w:rPr>
          <w:rStyle w:val="Char2"/>
          <w:rFonts w:hint="cs"/>
          <w:rtl/>
        </w:rPr>
        <w:t xml:space="preserve"> گذاشتن ردّ پا</w:t>
      </w:r>
      <w:r w:rsidR="00C97A77" w:rsidRPr="00C97A77">
        <w:rPr>
          <w:rStyle w:val="Char2"/>
          <w:rFonts w:hint="cs"/>
          <w:rtl/>
        </w:rPr>
        <w:t>ی</w:t>
      </w:r>
      <w:r w:rsidRPr="00C97A77">
        <w:rPr>
          <w:rStyle w:val="Char2"/>
          <w:rFonts w:hint="cs"/>
          <w:rtl/>
        </w:rPr>
        <w:t xml:space="preserve"> مخف</w:t>
      </w:r>
      <w:r w:rsidR="00C97A77" w:rsidRPr="00C97A77">
        <w:rPr>
          <w:rStyle w:val="Char2"/>
          <w:rFonts w:hint="cs"/>
          <w:rtl/>
        </w:rPr>
        <w:t>ی</w:t>
      </w:r>
      <w:r w:rsidRPr="00C97A77">
        <w:rPr>
          <w:rStyle w:val="Char2"/>
          <w:rFonts w:hint="cs"/>
          <w:rtl/>
        </w:rPr>
        <w:t xml:space="preserve"> و پوش</w:t>
      </w:r>
      <w:r w:rsidR="00C97A77" w:rsidRPr="00C97A77">
        <w:rPr>
          <w:rStyle w:val="Char2"/>
          <w:rFonts w:hint="cs"/>
          <w:rtl/>
        </w:rPr>
        <w:t>ی</w:t>
      </w:r>
      <w:r w:rsidRPr="00C97A77">
        <w:rPr>
          <w:rStyle w:val="Char2"/>
          <w:rFonts w:hint="cs"/>
          <w:rtl/>
        </w:rPr>
        <w:t>ده شدند؟</w:t>
      </w:r>
    </w:p>
    <w:p w:rsidR="009D231F" w:rsidRPr="00C97A77" w:rsidRDefault="009D231F" w:rsidP="009D231F">
      <w:pPr>
        <w:bidi/>
        <w:ind w:firstLine="284"/>
        <w:jc w:val="both"/>
        <w:rPr>
          <w:rStyle w:val="Char2"/>
          <w:rtl/>
        </w:rPr>
      </w:pPr>
      <w:r w:rsidRPr="00C97A77">
        <w:rPr>
          <w:rStyle w:val="Char2"/>
          <w:rFonts w:hint="cs"/>
          <w:rtl/>
        </w:rPr>
        <w:t>در هر صورت، حق</w:t>
      </w:r>
      <w:r w:rsidR="00C97A77" w:rsidRPr="00C97A77">
        <w:rPr>
          <w:rStyle w:val="Char2"/>
          <w:rFonts w:hint="cs"/>
          <w:rtl/>
        </w:rPr>
        <w:t>ی</w:t>
      </w:r>
      <w:r w:rsidRPr="00C97A77">
        <w:rPr>
          <w:rStyle w:val="Char2"/>
          <w:rFonts w:hint="cs"/>
          <w:rtl/>
        </w:rPr>
        <w:t xml:space="preserve">قت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 و دل</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ندارد </w:t>
      </w:r>
      <w:r w:rsidR="006808D5" w:rsidRPr="006808D5">
        <w:rPr>
          <w:rStyle w:val="Char2"/>
          <w:rFonts w:hint="cs"/>
          <w:rtl/>
        </w:rPr>
        <w:t>ک</w:t>
      </w:r>
      <w:r w:rsidRPr="00C97A77">
        <w:rPr>
          <w:rStyle w:val="Char2"/>
          <w:rFonts w:hint="cs"/>
          <w:rtl/>
        </w:rPr>
        <w:t>ه ما ب</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ن موضوع را ضرب‌المثل پندار</w:t>
      </w:r>
      <w:r w:rsidR="00C97A77" w:rsidRPr="00C97A77">
        <w:rPr>
          <w:rStyle w:val="Char2"/>
          <w:rFonts w:hint="cs"/>
          <w:rtl/>
        </w:rPr>
        <w:t>ی</w:t>
      </w:r>
      <w:r w:rsidRPr="00C97A77">
        <w:rPr>
          <w:rStyle w:val="Char2"/>
          <w:rFonts w:hint="cs"/>
          <w:rtl/>
        </w:rPr>
        <w:t xml:space="preserve">م و‌آن را </w:t>
      </w:r>
      <w:r w:rsidR="006808D5" w:rsidRPr="006808D5">
        <w:rPr>
          <w:rStyle w:val="Char2"/>
          <w:rFonts w:hint="cs"/>
          <w:rtl/>
        </w:rPr>
        <w:t>ک</w:t>
      </w:r>
      <w:r w:rsidRPr="00C97A77">
        <w:rPr>
          <w:rStyle w:val="Char2"/>
          <w:rFonts w:hint="cs"/>
          <w:rtl/>
        </w:rPr>
        <w:t>نا</w:t>
      </w:r>
      <w:r w:rsidR="00C97A77" w:rsidRPr="00C97A77">
        <w:rPr>
          <w:rStyle w:val="Char2"/>
          <w:rFonts w:hint="cs"/>
          <w:rtl/>
        </w:rPr>
        <w:t>ی</w:t>
      </w:r>
      <w:r w:rsidRPr="00C97A77">
        <w:rPr>
          <w:rStyle w:val="Char2"/>
          <w:rFonts w:hint="cs"/>
          <w:rtl/>
        </w:rPr>
        <w:t>ه به خود داود</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بدان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گو</w:t>
      </w:r>
      <w:r w:rsidR="00C97A77" w:rsidRPr="00C97A77">
        <w:rPr>
          <w:rStyle w:val="Char2"/>
          <w:rFonts w:hint="cs"/>
          <w:rtl/>
        </w:rPr>
        <w:t>ی</w:t>
      </w:r>
      <w:r w:rsidRPr="00C97A77">
        <w:rPr>
          <w:rStyle w:val="Char2"/>
          <w:rFonts w:hint="cs"/>
          <w:rtl/>
        </w:rPr>
        <w:t>ا طمع به زن همسا</w:t>
      </w:r>
      <w:r w:rsidR="00C97A77" w:rsidRPr="00C97A77">
        <w:rPr>
          <w:rStyle w:val="Char2"/>
          <w:rFonts w:hint="cs"/>
          <w:rtl/>
        </w:rPr>
        <w:t>ی</w:t>
      </w:r>
      <w:r w:rsidRPr="00C97A77">
        <w:rPr>
          <w:rStyle w:val="Char2"/>
          <w:rFonts w:hint="cs"/>
          <w:rtl/>
        </w:rPr>
        <w:t>ه خود نموده</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روا</w:t>
      </w:r>
      <w:r w:rsidR="00C97A77" w:rsidRPr="00C97A77">
        <w:rPr>
          <w:rStyle w:val="Char2"/>
          <w:rFonts w:hint="cs"/>
          <w:rtl/>
        </w:rPr>
        <w:t>ی</w:t>
      </w:r>
      <w:r w:rsidRPr="00C97A77">
        <w:rPr>
          <w:rStyle w:val="Char2"/>
          <w:rFonts w:hint="cs"/>
          <w:rtl/>
        </w:rPr>
        <w:t>ات مشبوه و ناروا</w:t>
      </w:r>
      <w:r w:rsidR="00C97A77" w:rsidRPr="00C97A77">
        <w:rPr>
          <w:rStyle w:val="Char2"/>
          <w:rFonts w:hint="cs"/>
          <w:rtl/>
        </w:rPr>
        <w:t>ی</w:t>
      </w:r>
      <w:r w:rsidRPr="00C97A77">
        <w:rPr>
          <w:rStyle w:val="Char2"/>
          <w:rFonts w:hint="cs"/>
          <w:rtl/>
        </w:rPr>
        <w:t xml:space="preserve"> اسرائ</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ات</w:t>
      </w:r>
      <w:r w:rsidR="00C97A77" w:rsidRPr="00C97A77">
        <w:rPr>
          <w:rStyle w:val="Char2"/>
          <w:rFonts w:hint="cs"/>
          <w:rtl/>
        </w:rPr>
        <w:t>ی</w:t>
      </w:r>
      <w:r w:rsidRPr="00C97A77">
        <w:rPr>
          <w:rStyle w:val="Char2"/>
          <w:rFonts w:hint="cs"/>
          <w:rtl/>
        </w:rPr>
        <w:t xml:space="preserve"> نسبت به مقام پ</w:t>
      </w:r>
      <w:r w:rsidR="00C97A77" w:rsidRPr="00C97A77">
        <w:rPr>
          <w:rStyle w:val="Char2"/>
          <w:rFonts w:hint="cs"/>
          <w:rtl/>
        </w:rPr>
        <w:t>ی</w:t>
      </w:r>
      <w:r w:rsidRPr="00C97A77">
        <w:rPr>
          <w:rStyle w:val="Char2"/>
          <w:rFonts w:hint="cs"/>
          <w:rtl/>
        </w:rPr>
        <w:t>امبران چن</w:t>
      </w:r>
      <w:r w:rsidR="00C97A77" w:rsidRPr="00C97A77">
        <w:rPr>
          <w:rStyle w:val="Char2"/>
          <w:rFonts w:hint="cs"/>
          <w:rtl/>
        </w:rPr>
        <w:t>ی</w:t>
      </w:r>
      <w:r w:rsidRPr="00C97A77">
        <w:rPr>
          <w:rStyle w:val="Char2"/>
          <w:rFonts w:hint="cs"/>
          <w:rtl/>
        </w:rPr>
        <w:t>ن مطلب</w:t>
      </w:r>
      <w:r w:rsidR="00C97A77" w:rsidRPr="00C97A77">
        <w:rPr>
          <w:rStyle w:val="Char2"/>
          <w:rFonts w:hint="cs"/>
          <w:rtl/>
        </w:rPr>
        <w:t>ی</w:t>
      </w:r>
      <w:r w:rsidRPr="00C97A77">
        <w:rPr>
          <w:rStyle w:val="Char2"/>
          <w:rFonts w:hint="cs"/>
          <w:rtl/>
        </w:rPr>
        <w:t xml:space="preserve"> را ب</w:t>
      </w:r>
      <w:r w:rsidR="00C97A77" w:rsidRPr="00C97A77">
        <w:rPr>
          <w:rStyle w:val="Char2"/>
          <w:rFonts w:hint="cs"/>
          <w:rtl/>
        </w:rPr>
        <w:t>ی</w:t>
      </w:r>
      <w:r w:rsidRPr="00C97A77">
        <w:rPr>
          <w:rStyle w:val="Char2"/>
          <w:rFonts w:hint="cs"/>
          <w:rtl/>
        </w:rPr>
        <w:t>ان داشته‌اند و صاحبان آن روا</w:t>
      </w:r>
      <w:r w:rsidR="00C97A77" w:rsidRPr="00C97A77">
        <w:rPr>
          <w:rStyle w:val="Char2"/>
          <w:rFonts w:hint="cs"/>
          <w:rtl/>
        </w:rPr>
        <w:t>ی</w:t>
      </w:r>
      <w:r w:rsidRPr="00C97A77">
        <w:rPr>
          <w:rStyle w:val="Char2"/>
          <w:rFonts w:hint="cs"/>
          <w:rtl/>
        </w:rPr>
        <w:t>ات گرفتار آنچنان مجازات سخت</w:t>
      </w:r>
      <w:r w:rsidR="00C97A77" w:rsidRPr="00C97A77">
        <w:rPr>
          <w:rStyle w:val="Char2"/>
          <w:rFonts w:hint="cs"/>
          <w:rtl/>
        </w:rPr>
        <w:t>ی</w:t>
      </w:r>
      <w:r w:rsidRPr="00C97A77">
        <w:rPr>
          <w:rStyle w:val="Char2"/>
          <w:rFonts w:hint="cs"/>
          <w:rtl/>
        </w:rPr>
        <w:t xml:space="preserve"> شدند. چگونه م</w:t>
      </w:r>
      <w:r w:rsidR="00C97A77" w:rsidRPr="00C97A77">
        <w:rPr>
          <w:rStyle w:val="Char2"/>
          <w:rFonts w:hint="cs"/>
          <w:rtl/>
        </w:rPr>
        <w:t>ی</w:t>
      </w:r>
      <w:r w:rsidRPr="00C97A77">
        <w:rPr>
          <w:rStyle w:val="Char2"/>
          <w:rFonts w:hint="cs"/>
          <w:rtl/>
        </w:rPr>
        <w:t>‌توان چن</w:t>
      </w:r>
      <w:r w:rsidR="00C97A77" w:rsidRPr="00C97A77">
        <w:rPr>
          <w:rStyle w:val="Char2"/>
          <w:rFonts w:hint="cs"/>
          <w:rtl/>
        </w:rPr>
        <w:t>ی</w:t>
      </w:r>
      <w:r w:rsidRPr="00C97A77">
        <w:rPr>
          <w:rStyle w:val="Char2"/>
          <w:rFonts w:hint="cs"/>
          <w:rtl/>
        </w:rPr>
        <w:t>ن اتهام</w:t>
      </w:r>
      <w:r w:rsidR="00C97A77" w:rsidRPr="00C97A77">
        <w:rPr>
          <w:rStyle w:val="Char2"/>
          <w:rFonts w:hint="cs"/>
          <w:rtl/>
        </w:rPr>
        <w:t>ی</w:t>
      </w:r>
      <w:r w:rsidRPr="00C97A77">
        <w:rPr>
          <w:rStyle w:val="Char2"/>
          <w:rFonts w:hint="cs"/>
          <w:rtl/>
        </w:rPr>
        <w:t xml:space="preserve"> را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نسبت داد </w:t>
      </w:r>
      <w:r w:rsidR="006808D5" w:rsidRPr="006808D5">
        <w:rPr>
          <w:rStyle w:val="Char2"/>
          <w:rFonts w:hint="cs"/>
          <w:rtl/>
        </w:rPr>
        <w:t>ک</w:t>
      </w:r>
      <w:r w:rsidRPr="00C97A77">
        <w:rPr>
          <w:rStyle w:val="Char2"/>
          <w:rFonts w:hint="cs"/>
          <w:rtl/>
        </w:rPr>
        <w:t>ه خداوند</w:t>
      </w:r>
      <w:r w:rsidR="003C0BE5">
        <w:rPr>
          <w:rStyle w:val="Char2"/>
          <w:rFonts w:hint="cs"/>
          <w:rtl/>
        </w:rPr>
        <w:t xml:space="preserve"> کوه‌ها </w:t>
      </w:r>
      <w:r w:rsidRPr="00C97A77">
        <w:rPr>
          <w:rStyle w:val="Char2"/>
          <w:rFonts w:hint="cs"/>
          <w:rtl/>
        </w:rPr>
        <w:t>را با او مسخّر ساخت تا شامگاهان و بامدادن او را 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ش </w:t>
      </w:r>
      <w:r w:rsidR="006808D5" w:rsidRPr="006808D5">
        <w:rPr>
          <w:rStyle w:val="Char2"/>
          <w:rFonts w:hint="cs"/>
          <w:rtl/>
        </w:rPr>
        <w:t>ک</w:t>
      </w:r>
      <w:r w:rsidRPr="00C97A77">
        <w:rPr>
          <w:rStyle w:val="Char2"/>
          <w:rFonts w:hint="cs"/>
          <w:rtl/>
        </w:rPr>
        <w:t>نند. خداوند در آغاز داستان داود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A5436" w:rsidRPr="00C97A77" w:rsidRDefault="000347E9" w:rsidP="00FF2C11">
      <w:pPr>
        <w:pStyle w:val="a4"/>
        <w:rPr>
          <w:rStyle w:val="Char2"/>
          <w:rtl/>
        </w:rPr>
      </w:pPr>
      <w:r w:rsidRPr="000347E9">
        <w:rPr>
          <w:rStyle w:val="Charc"/>
          <w:rtl/>
        </w:rPr>
        <w:t>﴿</w:t>
      </w:r>
      <w:r w:rsidRPr="00FF2C11">
        <w:rPr>
          <w:rtl/>
        </w:rPr>
        <w:t>وَ</w:t>
      </w:r>
      <w:r w:rsidRPr="00FF2C11">
        <w:rPr>
          <w:rFonts w:hint="cs"/>
          <w:rtl/>
        </w:rPr>
        <w:t>ٱ</w:t>
      </w:r>
      <w:r w:rsidRPr="00FF2C11">
        <w:rPr>
          <w:rFonts w:hint="eastAsia"/>
          <w:rtl/>
        </w:rPr>
        <w:t>ذۡكُرۡ</w:t>
      </w:r>
      <w:r w:rsidRPr="00FF2C11">
        <w:rPr>
          <w:rtl/>
        </w:rPr>
        <w:t xml:space="preserve"> عَبۡدَنَا دَاوُ</w:t>
      </w:r>
      <w:r w:rsidRPr="00FF2C11">
        <w:rPr>
          <w:rFonts w:hint="cs"/>
          <w:rtl/>
        </w:rPr>
        <w:t>ۥ</w:t>
      </w:r>
      <w:r w:rsidRPr="00FF2C11">
        <w:rPr>
          <w:rFonts w:hint="eastAsia"/>
          <w:rtl/>
        </w:rPr>
        <w:t>دَ</w:t>
      </w:r>
      <w:r w:rsidRPr="00FF2C11">
        <w:rPr>
          <w:rtl/>
        </w:rPr>
        <w:t xml:space="preserve"> ذَا </w:t>
      </w:r>
      <w:r w:rsidRPr="00FF2C11">
        <w:rPr>
          <w:rFonts w:hint="cs"/>
          <w:rtl/>
        </w:rPr>
        <w:t>ٱ</w:t>
      </w:r>
      <w:r w:rsidRPr="00FF2C11">
        <w:rPr>
          <w:rFonts w:hint="eastAsia"/>
          <w:rtl/>
        </w:rPr>
        <w:t>لۡأَيۡدِۖ</w:t>
      </w:r>
      <w:r w:rsidRPr="00FF2C11">
        <w:rPr>
          <w:rtl/>
        </w:rPr>
        <w:t xml:space="preserve"> إِنَّهُ</w:t>
      </w:r>
      <w:r w:rsidRPr="00FF2C11">
        <w:rPr>
          <w:rFonts w:hint="cs"/>
          <w:rtl/>
        </w:rPr>
        <w:t>ۥٓ</w:t>
      </w:r>
      <w:r w:rsidRPr="00FF2C11">
        <w:rPr>
          <w:rtl/>
        </w:rPr>
        <w:t xml:space="preserve"> أَوَّابٌ</w:t>
      </w:r>
      <w:r w:rsidRPr="000347E9">
        <w:rPr>
          <w:rStyle w:val="Charc"/>
          <w:rtl/>
        </w:rPr>
        <w:t>﴾</w:t>
      </w:r>
      <w:r>
        <w:rPr>
          <w:rFonts w:ascii="Tahoma" w:hAnsi="Tahoma" w:cs="Traditional Arabic" w:hint="cs"/>
          <w:rtl/>
        </w:rPr>
        <w:t xml:space="preserve"> </w:t>
      </w:r>
      <w:r w:rsidR="00EA5436" w:rsidRPr="000347E9">
        <w:rPr>
          <w:rStyle w:val="Char5"/>
          <w:rtl/>
        </w:rPr>
        <w:t xml:space="preserve">[ص: </w:t>
      </w:r>
      <w:r>
        <w:rPr>
          <w:rStyle w:val="Char5"/>
          <w:rFonts w:hint="cs"/>
          <w:rtl/>
        </w:rPr>
        <w:t>17</w:t>
      </w:r>
      <w:r w:rsidR="00EA5436" w:rsidRPr="000347E9">
        <w:rPr>
          <w:rStyle w:val="Char5"/>
          <w:rtl/>
        </w:rPr>
        <w:t>]</w:t>
      </w:r>
      <w:r w:rsidRPr="000347E9">
        <w:rPr>
          <w:rFonts w:ascii="Tahoma" w:hAnsi="Tahoma" w:cs="Arial" w:hint="cs"/>
          <w:rtl/>
        </w:rPr>
        <w:t xml:space="preserve"> </w:t>
      </w:r>
    </w:p>
    <w:p w:rsidR="003B1C30" w:rsidRPr="00D938A1" w:rsidRDefault="003B1C30" w:rsidP="000347E9">
      <w:pPr>
        <w:pStyle w:val="a6"/>
        <w:rPr>
          <w:rFonts w:cs="B Lotus"/>
          <w:rtl/>
        </w:rPr>
      </w:pPr>
      <w:r w:rsidRPr="00EA5436">
        <w:rPr>
          <w:rStyle w:val="Charc"/>
          <w:rFonts w:hint="cs"/>
          <w:rtl/>
        </w:rPr>
        <w:t>«</w:t>
      </w:r>
      <w:r w:rsidR="00361760" w:rsidRPr="00EA5436">
        <w:rPr>
          <w:rFonts w:hint="cs"/>
          <w:rtl/>
        </w:rPr>
        <w:t>بند</w:t>
      </w:r>
      <w:r w:rsidR="00EA5436">
        <w:rPr>
          <w:rFonts w:hint="cs"/>
          <w:rtl/>
        </w:rPr>
        <w:t>ۀ</w:t>
      </w:r>
      <w:r w:rsidR="00361760" w:rsidRPr="00EA5436">
        <w:rPr>
          <w:rFonts w:hint="cs"/>
          <w:rtl/>
        </w:rPr>
        <w:t xml:space="preserve"> ما را </w:t>
      </w:r>
      <w:r w:rsidR="004B6063" w:rsidRPr="004B6063">
        <w:rPr>
          <w:rFonts w:hint="cs"/>
          <w:rtl/>
        </w:rPr>
        <w:t>ک</w:t>
      </w:r>
      <w:r w:rsidR="00361760" w:rsidRPr="00EA5436">
        <w:rPr>
          <w:rFonts w:hint="cs"/>
          <w:rtl/>
        </w:rPr>
        <w:t>ه دارا</w:t>
      </w:r>
      <w:r w:rsidR="000347E9">
        <w:rPr>
          <w:rFonts w:hint="cs"/>
          <w:rtl/>
        </w:rPr>
        <w:t>ی</w:t>
      </w:r>
      <w:r w:rsidR="00361760" w:rsidRPr="00EA5436">
        <w:rPr>
          <w:rFonts w:hint="cs"/>
          <w:rtl/>
        </w:rPr>
        <w:t xml:space="preserve"> ام</w:t>
      </w:r>
      <w:r w:rsidR="004B6063" w:rsidRPr="004B6063">
        <w:rPr>
          <w:rFonts w:hint="cs"/>
          <w:rtl/>
        </w:rPr>
        <w:t>ک</w:t>
      </w:r>
      <w:r w:rsidR="00361760" w:rsidRPr="00EA5436">
        <w:rPr>
          <w:rFonts w:hint="cs"/>
          <w:rtl/>
        </w:rPr>
        <w:t xml:space="preserve">انات متعدّد بود به </w:t>
      </w:r>
      <w:r w:rsidR="00583675" w:rsidRPr="00583675">
        <w:rPr>
          <w:rFonts w:hint="cs"/>
          <w:rtl/>
        </w:rPr>
        <w:t>ی</w:t>
      </w:r>
      <w:r w:rsidR="000347E9">
        <w:rPr>
          <w:rFonts w:hint="cs"/>
          <w:rtl/>
        </w:rPr>
        <w:t xml:space="preserve">اد آر </w:t>
      </w:r>
      <w:r w:rsidR="004B6063" w:rsidRPr="004B6063">
        <w:rPr>
          <w:rFonts w:hint="cs"/>
          <w:rtl/>
        </w:rPr>
        <w:t>ک</w:t>
      </w:r>
      <w:r w:rsidR="000347E9">
        <w:rPr>
          <w:rFonts w:hint="cs"/>
          <w:rtl/>
        </w:rPr>
        <w:t>ه بس</w:t>
      </w:r>
      <w:r w:rsidR="00583675" w:rsidRPr="00583675">
        <w:rPr>
          <w:rFonts w:hint="cs"/>
          <w:rtl/>
        </w:rPr>
        <w:t>ی</w:t>
      </w:r>
      <w:r w:rsidR="000347E9">
        <w:rPr>
          <w:rFonts w:hint="cs"/>
          <w:rtl/>
        </w:rPr>
        <w:t>ار بازگشت‌</w:t>
      </w:r>
      <w:r w:rsidR="004B6063" w:rsidRPr="004B6063">
        <w:rPr>
          <w:rFonts w:hint="cs"/>
          <w:rtl/>
        </w:rPr>
        <w:t>ک</w:t>
      </w:r>
      <w:r w:rsidR="000347E9">
        <w:rPr>
          <w:rFonts w:hint="cs"/>
          <w:rtl/>
        </w:rPr>
        <w:t>ننده به</w:t>
      </w:r>
      <w:r w:rsidR="000347E9">
        <w:rPr>
          <w:rFonts w:hint="eastAsia"/>
          <w:rtl/>
        </w:rPr>
        <w:t>‌</w:t>
      </w:r>
      <w:r w:rsidR="00361760" w:rsidRPr="00EA5436">
        <w:rPr>
          <w:rFonts w:hint="cs"/>
          <w:rtl/>
        </w:rPr>
        <w:t>سو</w:t>
      </w:r>
      <w:r w:rsidR="00EA5436">
        <w:rPr>
          <w:rFonts w:hint="cs"/>
          <w:rtl/>
        </w:rPr>
        <w:t>ی</w:t>
      </w:r>
      <w:r w:rsidR="00361760" w:rsidRPr="00EA5436">
        <w:rPr>
          <w:rFonts w:hint="cs"/>
          <w:rtl/>
        </w:rPr>
        <w:t xml:space="preserve"> خدا بود</w:t>
      </w:r>
      <w:r w:rsidRPr="00EA5436">
        <w:rPr>
          <w:rStyle w:val="Charc"/>
          <w:rFonts w:hint="cs"/>
          <w:rtl/>
        </w:rPr>
        <w:t>»</w:t>
      </w:r>
      <w:r w:rsidRPr="00D938A1">
        <w:rPr>
          <w:rFonts w:cs="B Lotus" w:hint="cs"/>
          <w:rtl/>
        </w:rPr>
        <w:t>.</w:t>
      </w:r>
    </w:p>
    <w:p w:rsidR="009D231F" w:rsidRPr="00C97A77" w:rsidRDefault="00682B67" w:rsidP="009D231F">
      <w:pPr>
        <w:bidi/>
        <w:ind w:firstLine="284"/>
        <w:jc w:val="both"/>
        <w:rPr>
          <w:rStyle w:val="Char2"/>
          <w:rtl/>
        </w:rPr>
      </w:pPr>
      <w:r w:rsidRPr="00C97A77">
        <w:rPr>
          <w:rStyle w:val="Char2"/>
          <w:rFonts w:hint="cs"/>
          <w:rtl/>
        </w:rPr>
        <w:t>و در جا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قرآن درباره ا</w:t>
      </w:r>
      <w:r w:rsidR="00C97A77" w:rsidRPr="00C97A77">
        <w:rPr>
          <w:rStyle w:val="Char2"/>
          <w:rFonts w:hint="cs"/>
          <w:rtl/>
        </w:rPr>
        <w:t>ی</w:t>
      </w:r>
      <w:r w:rsidRPr="00C97A77">
        <w:rPr>
          <w:rStyle w:val="Char2"/>
          <w:rFonts w:hint="cs"/>
          <w:rtl/>
        </w:rPr>
        <w:t>شان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A5436" w:rsidRPr="00C97A77" w:rsidRDefault="00EA5436" w:rsidP="000347E9">
      <w:pPr>
        <w:pStyle w:val="a4"/>
        <w:rPr>
          <w:rStyle w:val="Char2"/>
          <w:rtl/>
        </w:rPr>
      </w:pPr>
      <w:r w:rsidRPr="000347E9">
        <w:rPr>
          <w:rStyle w:val="Charc"/>
          <w:rFonts w:hint="cs"/>
          <w:rtl/>
        </w:rPr>
        <w:t>﴿</w:t>
      </w:r>
      <w:r w:rsidRPr="000347E9">
        <w:rPr>
          <w:rtl/>
        </w:rPr>
        <w:t>وَإِنَّ لَهُ</w:t>
      </w:r>
      <w:r w:rsidRPr="000347E9">
        <w:rPr>
          <w:rFonts w:hint="cs"/>
          <w:rtl/>
        </w:rPr>
        <w:t>ۥ</w:t>
      </w:r>
      <w:r w:rsidRPr="000347E9">
        <w:rPr>
          <w:rtl/>
        </w:rPr>
        <w:t xml:space="preserve"> عِندَنَا لَزُل</w:t>
      </w:r>
      <w:r w:rsidRPr="000347E9">
        <w:rPr>
          <w:rFonts w:hint="cs"/>
          <w:rtl/>
        </w:rPr>
        <w:t>ۡفَىٰ</w:t>
      </w:r>
      <w:r w:rsidRPr="000347E9">
        <w:rPr>
          <w:rtl/>
        </w:rPr>
        <w:t xml:space="preserve"> </w:t>
      </w:r>
      <w:r w:rsidRPr="000347E9">
        <w:rPr>
          <w:rFonts w:hint="cs"/>
          <w:rtl/>
        </w:rPr>
        <w:t>وَحُسۡنَ</w:t>
      </w:r>
      <w:r w:rsidRPr="000347E9">
        <w:rPr>
          <w:rtl/>
        </w:rPr>
        <w:t xml:space="preserve"> </w:t>
      </w:r>
      <w:r w:rsidRPr="000347E9">
        <w:rPr>
          <w:rFonts w:hint="cs"/>
          <w:rtl/>
        </w:rPr>
        <w:t>مَ‍َٔابٖ</w:t>
      </w:r>
      <w:r w:rsidRPr="000347E9">
        <w:rPr>
          <w:rtl/>
        </w:rPr>
        <w:t>٤٠</w:t>
      </w:r>
      <w:r w:rsidRPr="000347E9">
        <w:rPr>
          <w:rStyle w:val="Charc"/>
          <w:rFonts w:hint="cs"/>
          <w:rtl/>
        </w:rPr>
        <w:t>﴾</w:t>
      </w:r>
      <w:r>
        <w:rPr>
          <w:rFonts w:ascii="Tahoma" w:hAnsi="Tahoma" w:cs="Arial"/>
          <w:rtl/>
        </w:rPr>
        <w:t xml:space="preserve"> </w:t>
      </w:r>
      <w:r w:rsidRPr="000347E9">
        <w:rPr>
          <w:rStyle w:val="Char5"/>
          <w:rtl/>
        </w:rPr>
        <w:t>[ص: 40]</w:t>
      </w:r>
    </w:p>
    <w:p w:rsidR="00E77176" w:rsidRPr="00D938A1" w:rsidRDefault="00E77176" w:rsidP="00EA5436">
      <w:pPr>
        <w:pStyle w:val="a6"/>
        <w:rPr>
          <w:rFonts w:cs="B Lotus"/>
          <w:rtl/>
        </w:rPr>
      </w:pPr>
      <w:r w:rsidRPr="00EA5436">
        <w:rPr>
          <w:rStyle w:val="Charc"/>
          <w:rFonts w:hint="cs"/>
          <w:rtl/>
        </w:rPr>
        <w:t>«</w:t>
      </w:r>
      <w:r w:rsidR="00840ADB" w:rsidRPr="00EA5436">
        <w:rPr>
          <w:rFonts w:hint="cs"/>
          <w:rtl/>
        </w:rPr>
        <w:t>و قطعاً برا</w:t>
      </w:r>
      <w:r w:rsidR="00EA5436">
        <w:rPr>
          <w:rFonts w:hint="cs"/>
          <w:rtl/>
        </w:rPr>
        <w:t>ی</w:t>
      </w:r>
      <w:r w:rsidR="00840ADB" w:rsidRPr="00EA5436">
        <w:rPr>
          <w:rFonts w:hint="cs"/>
          <w:rtl/>
        </w:rPr>
        <w:t xml:space="preserve"> او در پ</w:t>
      </w:r>
      <w:r w:rsidR="00583675" w:rsidRPr="00583675">
        <w:rPr>
          <w:rFonts w:hint="cs"/>
          <w:rtl/>
        </w:rPr>
        <w:t>ی</w:t>
      </w:r>
      <w:r w:rsidR="00840ADB" w:rsidRPr="00EA5436">
        <w:rPr>
          <w:rFonts w:hint="cs"/>
          <w:rtl/>
        </w:rPr>
        <w:t>شگاه ما تقرب و فرجام ن</w:t>
      </w:r>
      <w:r w:rsidR="00583675" w:rsidRPr="00583675">
        <w:rPr>
          <w:rFonts w:hint="cs"/>
          <w:rtl/>
        </w:rPr>
        <w:t>ی</w:t>
      </w:r>
      <w:r w:rsidR="004B6063" w:rsidRPr="004B6063">
        <w:rPr>
          <w:rFonts w:hint="cs"/>
          <w:rtl/>
        </w:rPr>
        <w:t>ک</w:t>
      </w:r>
      <w:r w:rsidR="00840ADB" w:rsidRPr="00EA5436">
        <w:rPr>
          <w:rFonts w:hint="cs"/>
          <w:rtl/>
        </w:rPr>
        <w:t>وست</w:t>
      </w:r>
      <w:r w:rsidRPr="00EA5436">
        <w:rPr>
          <w:rStyle w:val="Charc"/>
          <w:rFonts w:hint="cs"/>
          <w:rtl/>
        </w:rPr>
        <w:t>»</w:t>
      </w:r>
      <w:r w:rsidRPr="00D938A1">
        <w:rPr>
          <w:rFonts w:cs="B Lotus" w:hint="cs"/>
          <w:rtl/>
        </w:rPr>
        <w:t>.</w:t>
      </w:r>
    </w:p>
    <w:p w:rsidR="00682B67" w:rsidRPr="00C97A77" w:rsidRDefault="009E6E1F" w:rsidP="00682B67">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ات مربوط به توبه در قرآن فراوان است و در جا</w:t>
      </w:r>
      <w:r w:rsidR="00C97A77" w:rsidRPr="00C97A77">
        <w:rPr>
          <w:rStyle w:val="Char2"/>
          <w:rFonts w:hint="cs"/>
          <w:rtl/>
        </w:rPr>
        <w:t>ی</w:t>
      </w:r>
      <w:r w:rsidRPr="00C97A77">
        <w:rPr>
          <w:rStyle w:val="Char2"/>
          <w:rFonts w:hint="cs"/>
          <w:rtl/>
        </w:rPr>
        <w:t xml:space="preserve"> جا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تاب «ان شاء الله» به ب</w:t>
      </w:r>
      <w:r w:rsidR="00C97A77" w:rsidRPr="00C97A77">
        <w:rPr>
          <w:rStyle w:val="Char2"/>
          <w:rFonts w:hint="cs"/>
          <w:rtl/>
        </w:rPr>
        <w:t>ی</w:t>
      </w:r>
      <w:r w:rsidRPr="00C97A77">
        <w:rPr>
          <w:rStyle w:val="Char2"/>
          <w:rFonts w:hint="cs"/>
          <w:rtl/>
        </w:rPr>
        <w:t>ان آنها خواه</w:t>
      </w:r>
      <w:r w:rsidR="00C97A77" w:rsidRPr="00C97A77">
        <w:rPr>
          <w:rStyle w:val="Char2"/>
          <w:rFonts w:hint="cs"/>
          <w:rtl/>
        </w:rPr>
        <w:t>ی</w:t>
      </w:r>
      <w:r w:rsidRPr="00C97A77">
        <w:rPr>
          <w:rStyle w:val="Char2"/>
          <w:rFonts w:hint="cs"/>
          <w:rtl/>
        </w:rPr>
        <w:t>م پرداخت.</w:t>
      </w:r>
    </w:p>
    <w:p w:rsidR="00EF36FC" w:rsidRDefault="00EF36FC" w:rsidP="000347E9">
      <w:pPr>
        <w:pStyle w:val="a0"/>
        <w:rPr>
          <w:rtl/>
        </w:rPr>
      </w:pPr>
      <w:bookmarkStart w:id="43" w:name="_Toc237013296"/>
      <w:bookmarkStart w:id="44" w:name="_Toc237013449"/>
      <w:bookmarkStart w:id="45" w:name="_Toc281676938"/>
      <w:bookmarkStart w:id="46" w:name="_Toc444772713"/>
      <w:r>
        <w:rPr>
          <w:rFonts w:hint="cs"/>
          <w:rtl/>
        </w:rPr>
        <w:t>توبه در سنت نبو</w:t>
      </w:r>
      <w:bookmarkEnd w:id="43"/>
      <w:bookmarkEnd w:id="44"/>
      <w:bookmarkEnd w:id="45"/>
      <w:r w:rsidR="000347E9">
        <w:rPr>
          <w:rFonts w:hint="cs"/>
          <w:rtl/>
        </w:rPr>
        <w:t>ی</w:t>
      </w:r>
      <w:bookmarkEnd w:id="46"/>
    </w:p>
    <w:p w:rsidR="00475367" w:rsidRPr="00C97A77" w:rsidRDefault="00C33BE6" w:rsidP="00EA5436">
      <w:pPr>
        <w:bidi/>
        <w:ind w:firstLine="284"/>
        <w:jc w:val="both"/>
        <w:rPr>
          <w:rStyle w:val="Char2"/>
          <w:rtl/>
        </w:rPr>
      </w:pPr>
      <w:r w:rsidRPr="00C97A77">
        <w:rPr>
          <w:rStyle w:val="Char2"/>
          <w:rFonts w:hint="cs"/>
          <w:rtl/>
        </w:rPr>
        <w:t>در سنت نبو</w:t>
      </w:r>
      <w:r w:rsidR="00C97A77" w:rsidRPr="00C97A77">
        <w:rPr>
          <w:rStyle w:val="Char2"/>
          <w:rFonts w:hint="cs"/>
          <w:rtl/>
        </w:rPr>
        <w:t>ی</w:t>
      </w:r>
      <w:r w:rsidRPr="00C97A77">
        <w:rPr>
          <w:rStyle w:val="Char2"/>
          <w:rFonts w:hint="cs"/>
          <w:rtl/>
        </w:rPr>
        <w:t xml:space="preserve"> احاد</w:t>
      </w:r>
      <w:r w:rsidR="00C97A77" w:rsidRPr="00C97A77">
        <w:rPr>
          <w:rStyle w:val="Char2"/>
          <w:rFonts w:hint="cs"/>
          <w:rtl/>
        </w:rPr>
        <w:t>ی</w:t>
      </w:r>
      <w:r w:rsidRPr="00C97A77">
        <w:rPr>
          <w:rStyle w:val="Char2"/>
          <w:rFonts w:hint="cs"/>
          <w:rtl/>
        </w:rPr>
        <w:t>ث فراوان</w:t>
      </w:r>
      <w:r w:rsidR="00C97A77" w:rsidRPr="00C97A77">
        <w:rPr>
          <w:rStyle w:val="Char2"/>
          <w:rFonts w:hint="cs"/>
          <w:rtl/>
        </w:rPr>
        <w:t>ی</w:t>
      </w:r>
      <w:r w:rsidRPr="00C97A77">
        <w:rPr>
          <w:rStyle w:val="Char2"/>
          <w:rFonts w:hint="cs"/>
          <w:rtl/>
        </w:rPr>
        <w:t xml:space="preserve"> را دربار</w:t>
      </w:r>
      <w:r w:rsidR="009F7EDB" w:rsidRPr="009F7EDB">
        <w:rPr>
          <w:rStyle w:val="Char2"/>
          <w:rFonts w:hint="cs"/>
          <w:rtl/>
        </w:rPr>
        <w:t>ۀ</w:t>
      </w:r>
      <w:r w:rsidRPr="00C97A77">
        <w:rPr>
          <w:rStyle w:val="Char2"/>
          <w:rFonts w:hint="cs"/>
          <w:rtl/>
        </w:rPr>
        <w:t xml:space="preserve"> دعوت به توبه، ب</w:t>
      </w:r>
      <w:r w:rsidR="00C97A77" w:rsidRPr="00C97A77">
        <w:rPr>
          <w:rStyle w:val="Char2"/>
          <w:rFonts w:hint="cs"/>
          <w:rtl/>
        </w:rPr>
        <w:t>ی</w:t>
      </w:r>
      <w:r w:rsidRPr="00C97A77">
        <w:rPr>
          <w:rStyle w:val="Char2"/>
          <w:rFonts w:hint="cs"/>
          <w:rtl/>
        </w:rPr>
        <w:t>ان فضائل آن و تشو</w:t>
      </w:r>
      <w:r w:rsidR="00C97A77" w:rsidRPr="00C97A77">
        <w:rPr>
          <w:rStyle w:val="Char2"/>
          <w:rFonts w:hint="cs"/>
          <w:rtl/>
        </w:rPr>
        <w:t>ی</w:t>
      </w:r>
      <w:r w:rsidRPr="00C97A77">
        <w:rPr>
          <w:rStyle w:val="Char2"/>
          <w:rFonts w:hint="cs"/>
          <w:rtl/>
        </w:rPr>
        <w:t>ق و ترغ</w:t>
      </w:r>
      <w:r w:rsidR="00C97A77" w:rsidRPr="00C97A77">
        <w:rPr>
          <w:rStyle w:val="Char2"/>
          <w:rFonts w:hint="cs"/>
          <w:rtl/>
        </w:rPr>
        <w:t>ی</w:t>
      </w:r>
      <w:r w:rsidRPr="00C97A77">
        <w:rPr>
          <w:rStyle w:val="Char2"/>
          <w:rFonts w:hint="cs"/>
          <w:rtl/>
        </w:rPr>
        <w:t xml:space="preserve">ب مردم </w:t>
      </w:r>
      <w:r w:rsidR="00503360">
        <w:rPr>
          <w:rStyle w:val="Char2"/>
          <w:rFonts w:hint="cs"/>
          <w:rtl/>
        </w:rPr>
        <w:t>به‌سوی</w:t>
      </w:r>
      <w:r w:rsidRPr="00C97A77">
        <w:rPr>
          <w:rStyle w:val="Char2"/>
          <w:rFonts w:hint="cs"/>
          <w:rtl/>
        </w:rPr>
        <w:t xml:space="preserve"> آن با روش</w:t>
      </w:r>
      <w:r w:rsidR="00AD7177">
        <w:rPr>
          <w:rStyle w:val="Char2"/>
          <w:rFonts w:hint="cs"/>
          <w:rtl/>
        </w:rPr>
        <w:t>‌های</w:t>
      </w:r>
      <w:r w:rsidRPr="00C97A77">
        <w:rPr>
          <w:rStyle w:val="Char2"/>
          <w:rFonts w:hint="cs"/>
          <w:rtl/>
        </w:rPr>
        <w:t xml:space="preserve"> مختلف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EA5436">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A5436" w:rsidRPr="00C97A77">
        <w:rPr>
          <w:rStyle w:val="Char2"/>
          <w:rFonts w:hint="cs"/>
          <w:rtl/>
        </w:rPr>
        <w:t xml:space="preserve"> </w:t>
      </w:r>
      <w:r w:rsidR="00EA5436">
        <w:rPr>
          <w:rFonts w:ascii="Traditional Arabic" w:hAnsi="Traditional Arabic" w:cs="Traditional Arabic" w:hint="cs"/>
          <w:b/>
          <w:bCs/>
          <w:sz w:val="28"/>
          <w:szCs w:val="28"/>
          <w:rtl/>
          <w:lang w:bidi="fa-IR"/>
        </w:rPr>
        <w:t>«</w:t>
      </w:r>
      <w:r w:rsidR="00475367" w:rsidRPr="00EA5436">
        <w:rPr>
          <w:rStyle w:val="Char8"/>
          <w:rtl/>
        </w:rPr>
        <w:t xml:space="preserve">يا </w:t>
      </w:r>
      <w:r w:rsidR="00D972C1" w:rsidRPr="00EA5436">
        <w:rPr>
          <w:rStyle w:val="Char8"/>
          <w:rFonts w:hint="cs"/>
          <w:rtl/>
        </w:rPr>
        <w:t>أ</w:t>
      </w:r>
      <w:r w:rsidR="00475367" w:rsidRPr="00EA5436">
        <w:rPr>
          <w:rStyle w:val="Char8"/>
          <w:rtl/>
        </w:rPr>
        <w:t>يها الناس</w:t>
      </w:r>
      <w:r w:rsidR="00D972C1" w:rsidRPr="00EA5436">
        <w:rPr>
          <w:rStyle w:val="Char8"/>
          <w:rFonts w:hint="cs"/>
          <w:rtl/>
        </w:rPr>
        <w:t>!</w:t>
      </w:r>
      <w:r w:rsidR="00475367" w:rsidRPr="00EA5436">
        <w:rPr>
          <w:rStyle w:val="Char8"/>
          <w:rtl/>
        </w:rPr>
        <w:t xml:space="preserve"> توبوا </w:t>
      </w:r>
      <w:r w:rsidR="00D972C1" w:rsidRPr="00EA5436">
        <w:rPr>
          <w:rStyle w:val="Char8"/>
          <w:rFonts w:hint="cs"/>
          <w:rtl/>
        </w:rPr>
        <w:t>إلى</w:t>
      </w:r>
      <w:r w:rsidR="00475367" w:rsidRPr="00EA5436">
        <w:rPr>
          <w:rStyle w:val="Char8"/>
          <w:rtl/>
        </w:rPr>
        <w:t xml:space="preserve"> الله </w:t>
      </w:r>
      <w:r w:rsidR="00D972C1" w:rsidRPr="00EA5436">
        <w:rPr>
          <w:rStyle w:val="Char8"/>
          <w:rFonts w:hint="cs"/>
          <w:rtl/>
        </w:rPr>
        <w:t>فإنيأ</w:t>
      </w:r>
      <w:r w:rsidR="00475367" w:rsidRPr="00EA5436">
        <w:rPr>
          <w:rStyle w:val="Char8"/>
          <w:rtl/>
        </w:rPr>
        <w:t xml:space="preserve">توب </w:t>
      </w:r>
      <w:r w:rsidR="00D972C1" w:rsidRPr="00EA5436">
        <w:rPr>
          <w:rStyle w:val="Char8"/>
          <w:rFonts w:hint="cs"/>
          <w:rtl/>
        </w:rPr>
        <w:t>إ</w:t>
      </w:r>
      <w:r w:rsidR="00D972C1" w:rsidRPr="00EA5436">
        <w:rPr>
          <w:rStyle w:val="Char8"/>
          <w:rtl/>
        </w:rPr>
        <w:t>ليه في اليوم ما</w:t>
      </w:r>
      <w:r w:rsidR="00D972C1" w:rsidRPr="00EA5436">
        <w:rPr>
          <w:rStyle w:val="Char8"/>
          <w:rFonts w:hint="cs"/>
          <w:rtl/>
        </w:rPr>
        <w:t>ئة</w:t>
      </w:r>
      <w:r w:rsidR="00475367" w:rsidRPr="00EA5436">
        <w:rPr>
          <w:rStyle w:val="Char8"/>
          <w:rtl/>
        </w:rPr>
        <w:t xml:space="preserve"> مرة</w:t>
      </w:r>
      <w:r w:rsidR="00EA5436">
        <w:rPr>
          <w:rFonts w:ascii="Traditional Arabic" w:hAnsi="Traditional Arabic" w:cs="Traditional Arabic" w:hint="cs"/>
          <w:b/>
          <w:bCs/>
          <w:sz w:val="28"/>
          <w:szCs w:val="28"/>
          <w:rtl/>
          <w:lang w:bidi="fa-IR"/>
        </w:rPr>
        <w:t>»</w:t>
      </w:r>
      <w:r w:rsidR="00475367" w:rsidRPr="00EA5436">
        <w:rPr>
          <w:rStyle w:val="Char2"/>
          <w:vertAlign w:val="superscript"/>
          <w:rtl/>
        </w:rPr>
        <w:footnoteReference w:id="6"/>
      </w:r>
      <w:r w:rsidR="00EA5436">
        <w:rPr>
          <w:rFonts w:ascii="Traditional Arabic" w:hAnsi="Traditional Arabic" w:cs="Traditional Arabic" w:hint="cs"/>
          <w:b/>
          <w:bCs/>
          <w:sz w:val="28"/>
          <w:szCs w:val="28"/>
          <w:rtl/>
          <w:lang w:bidi="fa-IR"/>
        </w:rPr>
        <w:t>.</w:t>
      </w:r>
      <w:r w:rsidR="00D972C1">
        <w:rPr>
          <w:rFonts w:ascii="Traditional Arabic" w:hAnsi="Traditional Arabic" w:cs="Traditional Arabic"/>
          <w:sz w:val="28"/>
          <w:szCs w:val="28"/>
          <w:rtl/>
          <w:lang w:bidi="fa-IR"/>
        </w:rPr>
        <w:t>«</w:t>
      </w:r>
      <w:r w:rsidR="00EA5436">
        <w:rPr>
          <w:rStyle w:val="Char7"/>
          <w:rFonts w:hint="cs"/>
          <w:rtl/>
        </w:rPr>
        <w:t>ای</w:t>
      </w:r>
      <w:r w:rsidR="00572BBC" w:rsidRPr="00EA5436">
        <w:rPr>
          <w:rStyle w:val="Char7"/>
          <w:rFonts w:hint="cs"/>
          <w:rtl/>
        </w:rPr>
        <w:t xml:space="preserve"> مردم</w:t>
      </w:r>
      <w:r w:rsidR="00D972C1" w:rsidRPr="00EA5436">
        <w:rPr>
          <w:rStyle w:val="Char7"/>
          <w:rFonts w:hint="cs"/>
          <w:rtl/>
        </w:rPr>
        <w:t>،</w:t>
      </w:r>
      <w:r w:rsidR="00572BBC" w:rsidRPr="00EA5436">
        <w:rPr>
          <w:rStyle w:val="Char7"/>
          <w:rFonts w:hint="cs"/>
          <w:rtl/>
        </w:rPr>
        <w:t xml:space="preserve"> به درگاه خداوند توبه </w:t>
      </w:r>
      <w:r w:rsidR="00A91D73" w:rsidRPr="00A91D73">
        <w:rPr>
          <w:rStyle w:val="Char7"/>
          <w:rFonts w:hint="cs"/>
          <w:rtl/>
        </w:rPr>
        <w:t>ک</w:t>
      </w:r>
      <w:r w:rsidR="00572BBC" w:rsidRPr="00EA5436">
        <w:rPr>
          <w:rStyle w:val="Char7"/>
          <w:rFonts w:hint="cs"/>
          <w:rtl/>
        </w:rPr>
        <w:t>ن</w:t>
      </w:r>
      <w:r w:rsidR="0097050A" w:rsidRPr="0097050A">
        <w:rPr>
          <w:rStyle w:val="Char7"/>
          <w:rFonts w:hint="cs"/>
          <w:rtl/>
        </w:rPr>
        <w:t>ی</w:t>
      </w:r>
      <w:r w:rsidR="00572BBC" w:rsidRPr="00EA5436">
        <w:rPr>
          <w:rStyle w:val="Char7"/>
          <w:rFonts w:hint="cs"/>
          <w:rtl/>
        </w:rPr>
        <w:t>د. من د</w:t>
      </w:r>
      <w:r w:rsidR="00EA5436">
        <w:rPr>
          <w:rStyle w:val="Char7"/>
          <w:rFonts w:hint="cs"/>
          <w:rtl/>
        </w:rPr>
        <w:t>ر روز صد بار به درگاه او توبه می</w:t>
      </w:r>
      <w:r w:rsidR="00572BBC" w:rsidRPr="00EA5436">
        <w:rPr>
          <w:rStyle w:val="Char7"/>
          <w:rFonts w:hint="cs"/>
          <w:rtl/>
        </w:rPr>
        <w:t>‌</w:t>
      </w:r>
      <w:r w:rsidR="00A91D73" w:rsidRPr="00A91D73">
        <w:rPr>
          <w:rStyle w:val="Char7"/>
          <w:rFonts w:hint="cs"/>
          <w:rtl/>
        </w:rPr>
        <w:t>ک</w:t>
      </w:r>
      <w:r w:rsidR="00572BBC" w:rsidRPr="00EA5436">
        <w:rPr>
          <w:rStyle w:val="Char7"/>
          <w:rFonts w:hint="cs"/>
          <w:rtl/>
        </w:rPr>
        <w:t>نم</w:t>
      </w:r>
      <w:r w:rsidR="00D972C1">
        <w:rPr>
          <w:rFonts w:ascii="Traditional Arabic" w:hAnsi="Traditional Arabic" w:cs="Traditional Arabic"/>
          <w:sz w:val="28"/>
          <w:szCs w:val="28"/>
          <w:rtl/>
          <w:lang w:bidi="fa-IR"/>
        </w:rPr>
        <w:t>»</w:t>
      </w:r>
      <w:r w:rsidR="00572BBC" w:rsidRPr="00C97A77">
        <w:rPr>
          <w:rStyle w:val="Char2"/>
          <w:rFonts w:hint="cs"/>
          <w:rtl/>
        </w:rPr>
        <w:t>.</w:t>
      </w:r>
    </w:p>
    <w:p w:rsidR="00572BBC" w:rsidRPr="00C97A77" w:rsidRDefault="00572BBC" w:rsidP="00F626F1">
      <w:pPr>
        <w:bidi/>
        <w:ind w:firstLine="284"/>
        <w:jc w:val="both"/>
        <w:rPr>
          <w:rStyle w:val="Char2"/>
          <w:rtl/>
        </w:rPr>
      </w:pPr>
      <w:r w:rsidRPr="00C97A77">
        <w:rPr>
          <w:rStyle w:val="Char2"/>
          <w:rFonts w:hint="cs"/>
          <w:rtl/>
        </w:rPr>
        <w:t>ما ا</w:t>
      </w:r>
      <w:r w:rsidR="00C97A77" w:rsidRPr="00C97A77">
        <w:rPr>
          <w:rStyle w:val="Char2"/>
          <w:rFonts w:hint="cs"/>
          <w:rtl/>
        </w:rPr>
        <w:t>ی</w:t>
      </w:r>
      <w:r w:rsidRPr="00C97A77">
        <w:rPr>
          <w:rStyle w:val="Char2"/>
          <w:rFonts w:hint="cs"/>
          <w:rtl/>
        </w:rPr>
        <w:t>نجا به ب</w:t>
      </w:r>
      <w:r w:rsidR="00C97A77" w:rsidRPr="00C97A77">
        <w:rPr>
          <w:rStyle w:val="Char2"/>
          <w:rFonts w:hint="cs"/>
          <w:rtl/>
        </w:rPr>
        <w:t>ی</w:t>
      </w:r>
      <w:r w:rsidRPr="00C97A77">
        <w:rPr>
          <w:rStyle w:val="Char2"/>
          <w:rFonts w:hint="cs"/>
          <w:rtl/>
        </w:rPr>
        <w:t>ان بعض</w:t>
      </w:r>
      <w:r w:rsidR="00C97A77" w:rsidRPr="00C97A77">
        <w:rPr>
          <w:rStyle w:val="Char2"/>
          <w:rFonts w:hint="cs"/>
          <w:rtl/>
        </w:rPr>
        <w:t>ی</w:t>
      </w:r>
      <w:r w:rsidRPr="00C97A77">
        <w:rPr>
          <w:rStyle w:val="Char2"/>
          <w:rFonts w:hint="cs"/>
          <w:rtl/>
        </w:rPr>
        <w:t xml:space="preserve"> </w:t>
      </w:r>
      <w:r w:rsidR="009539C4" w:rsidRPr="00C97A77">
        <w:rPr>
          <w:rStyle w:val="Char2"/>
          <w:rFonts w:hint="cs"/>
          <w:rtl/>
        </w:rPr>
        <w:t>از‌ آنچه حافظ منذر</w:t>
      </w:r>
      <w:r w:rsidR="00C97A77" w:rsidRPr="00C97A77">
        <w:rPr>
          <w:rStyle w:val="Char2"/>
          <w:rFonts w:hint="cs"/>
          <w:rtl/>
        </w:rPr>
        <w:t>ی</w:t>
      </w:r>
      <w:r w:rsidR="009539C4" w:rsidRPr="00C97A77">
        <w:rPr>
          <w:rStyle w:val="Char2"/>
          <w:rFonts w:hint="cs"/>
          <w:rtl/>
        </w:rPr>
        <w:t xml:space="preserve"> در </w:t>
      </w:r>
      <w:r w:rsidR="006808D5" w:rsidRPr="006808D5">
        <w:rPr>
          <w:rStyle w:val="Char2"/>
          <w:rFonts w:hint="cs"/>
          <w:rtl/>
        </w:rPr>
        <w:t>ک</w:t>
      </w:r>
      <w:r w:rsidR="009539C4" w:rsidRPr="00C97A77">
        <w:rPr>
          <w:rStyle w:val="Char2"/>
          <w:rFonts w:hint="cs"/>
          <w:rtl/>
        </w:rPr>
        <w:t xml:space="preserve">تاب خود به نام </w:t>
      </w:r>
      <w:r w:rsidR="009539C4" w:rsidRPr="00FF2C11">
        <w:rPr>
          <w:rStyle w:val="Char2"/>
          <w:rFonts w:hint="cs"/>
          <w:rtl/>
        </w:rPr>
        <w:t>«</w:t>
      </w:r>
      <w:r w:rsidR="009539C4" w:rsidRPr="00FF2C11">
        <w:rPr>
          <w:rStyle w:val="Char9"/>
          <w:rFonts w:hint="cs"/>
          <w:rtl/>
        </w:rPr>
        <w:t>الترغيب و الترهيب</w:t>
      </w:r>
      <w:r w:rsidR="009539C4" w:rsidRPr="00FF2C11">
        <w:rPr>
          <w:rStyle w:val="Char2"/>
          <w:rFonts w:hint="cs"/>
          <w:rtl/>
        </w:rPr>
        <w:t>»</w:t>
      </w:r>
      <w:r w:rsidR="009539C4" w:rsidRPr="00C97A77">
        <w:rPr>
          <w:rStyle w:val="Char2"/>
          <w:rFonts w:hint="cs"/>
          <w:rtl/>
        </w:rPr>
        <w:t xml:space="preserve"> ب</w:t>
      </w:r>
      <w:r w:rsidR="00C97A77" w:rsidRPr="00C97A77">
        <w:rPr>
          <w:rStyle w:val="Char2"/>
          <w:rFonts w:hint="cs"/>
          <w:rtl/>
        </w:rPr>
        <w:t>ی</w:t>
      </w:r>
      <w:r w:rsidR="009539C4" w:rsidRPr="00C97A77">
        <w:rPr>
          <w:rStyle w:val="Char2"/>
          <w:rFonts w:hint="cs"/>
          <w:rtl/>
        </w:rPr>
        <w:t>ان داشته ا</w:t>
      </w:r>
      <w:r w:rsidR="006808D5" w:rsidRPr="006808D5">
        <w:rPr>
          <w:rStyle w:val="Char2"/>
          <w:rFonts w:hint="cs"/>
          <w:rtl/>
        </w:rPr>
        <w:t>ک</w:t>
      </w:r>
      <w:r w:rsidR="009539C4" w:rsidRPr="00C97A77">
        <w:rPr>
          <w:rStyle w:val="Char2"/>
          <w:rFonts w:hint="cs"/>
          <w:rtl/>
        </w:rPr>
        <w:t>تفا نموده و</w:t>
      </w:r>
      <w:r w:rsidR="00237773">
        <w:rPr>
          <w:rStyle w:val="Char2"/>
          <w:rFonts w:hint="cs"/>
          <w:rtl/>
        </w:rPr>
        <w:t xml:space="preserve"> مهم‌ترین </w:t>
      </w:r>
      <w:r w:rsidR="009539C4" w:rsidRPr="00C97A77">
        <w:rPr>
          <w:rStyle w:val="Char2"/>
          <w:rFonts w:hint="cs"/>
          <w:rtl/>
        </w:rPr>
        <w:t>منتخبات او را در ا</w:t>
      </w:r>
      <w:r w:rsidR="00C97A77" w:rsidRPr="00C97A77">
        <w:rPr>
          <w:rStyle w:val="Char2"/>
          <w:rFonts w:hint="cs"/>
          <w:rtl/>
        </w:rPr>
        <w:t>ی</w:t>
      </w:r>
      <w:r w:rsidR="009539C4" w:rsidRPr="00C97A77">
        <w:rPr>
          <w:rStyle w:val="Char2"/>
          <w:rFonts w:hint="cs"/>
          <w:rtl/>
        </w:rPr>
        <w:t xml:space="preserve">ن باره در </w:t>
      </w:r>
      <w:r w:rsidR="006808D5" w:rsidRPr="006808D5">
        <w:rPr>
          <w:rStyle w:val="Char2"/>
          <w:rFonts w:hint="cs"/>
          <w:rtl/>
        </w:rPr>
        <w:t>ک</w:t>
      </w:r>
      <w:r w:rsidR="009539C4" w:rsidRPr="00C97A77">
        <w:rPr>
          <w:rStyle w:val="Char2"/>
          <w:rFonts w:hint="cs"/>
          <w:rtl/>
        </w:rPr>
        <w:t xml:space="preserve">تاب خود به نام </w:t>
      </w:r>
      <w:r w:rsidR="009539C4" w:rsidRPr="00FF2C11">
        <w:rPr>
          <w:rStyle w:val="Char2"/>
          <w:rFonts w:hint="cs"/>
          <w:rtl/>
        </w:rPr>
        <w:t>«</w:t>
      </w:r>
      <w:r w:rsidR="009539C4" w:rsidRPr="00FF2C11">
        <w:rPr>
          <w:rStyle w:val="Char9"/>
          <w:rFonts w:hint="cs"/>
          <w:rtl/>
        </w:rPr>
        <w:t>ال</w:t>
      </w:r>
      <w:r w:rsidR="00FF2C11">
        <w:rPr>
          <w:rStyle w:val="Char9"/>
          <w:rFonts w:hint="cs"/>
          <w:rtl/>
        </w:rPr>
        <w:t>ـ</w:t>
      </w:r>
      <w:r w:rsidR="009539C4" w:rsidRPr="00FF2C11">
        <w:rPr>
          <w:rStyle w:val="Char9"/>
          <w:rFonts w:hint="cs"/>
          <w:rtl/>
        </w:rPr>
        <w:t>منتق</w:t>
      </w:r>
      <w:r w:rsidR="00F626F1" w:rsidRPr="00FF2C11">
        <w:rPr>
          <w:rStyle w:val="Char9"/>
          <w:rFonts w:hint="cs"/>
          <w:rtl/>
        </w:rPr>
        <w:t>ی</w:t>
      </w:r>
      <w:r w:rsidR="009539C4" w:rsidRPr="00FF2C11">
        <w:rPr>
          <w:rStyle w:val="Char9"/>
          <w:rFonts w:hint="cs"/>
          <w:rtl/>
        </w:rPr>
        <w:t xml:space="preserve"> من الترغيب و الترغيب</w:t>
      </w:r>
      <w:r w:rsidR="009539C4" w:rsidRPr="00FF2C11">
        <w:rPr>
          <w:rStyle w:val="Char2"/>
          <w:rFonts w:hint="cs"/>
          <w:rtl/>
        </w:rPr>
        <w:t>»</w:t>
      </w:r>
      <w:r w:rsidR="009539C4" w:rsidRPr="00C97A77">
        <w:rPr>
          <w:rStyle w:val="Char2"/>
          <w:rFonts w:hint="cs"/>
          <w:rtl/>
        </w:rPr>
        <w:t xml:space="preserve"> ب</w:t>
      </w:r>
      <w:r w:rsidR="00C97A77" w:rsidRPr="00C97A77">
        <w:rPr>
          <w:rStyle w:val="Char2"/>
          <w:rFonts w:hint="cs"/>
          <w:rtl/>
        </w:rPr>
        <w:t>ی</w:t>
      </w:r>
      <w:r w:rsidR="009539C4" w:rsidRPr="00C97A77">
        <w:rPr>
          <w:rStyle w:val="Char2"/>
          <w:rFonts w:hint="cs"/>
          <w:rtl/>
        </w:rPr>
        <w:t>ان م</w:t>
      </w:r>
      <w:r w:rsidR="00C97A77" w:rsidRPr="00C97A77">
        <w:rPr>
          <w:rStyle w:val="Char2"/>
          <w:rFonts w:hint="cs"/>
          <w:rtl/>
        </w:rPr>
        <w:t>ی</w:t>
      </w:r>
      <w:r w:rsidR="009539C4" w:rsidRPr="00C97A77">
        <w:rPr>
          <w:rStyle w:val="Char2"/>
          <w:rFonts w:hint="cs"/>
          <w:rtl/>
        </w:rPr>
        <w:t>‌نما</w:t>
      </w:r>
      <w:r w:rsidR="00C97A77" w:rsidRPr="00C97A77">
        <w:rPr>
          <w:rStyle w:val="Char2"/>
          <w:rFonts w:hint="cs"/>
          <w:rtl/>
        </w:rPr>
        <w:t>ی</w:t>
      </w:r>
      <w:r w:rsidR="009539C4" w:rsidRPr="00C97A77">
        <w:rPr>
          <w:rStyle w:val="Char2"/>
          <w:rFonts w:hint="cs"/>
          <w:rtl/>
        </w:rPr>
        <w:t>م.</w:t>
      </w:r>
    </w:p>
    <w:p w:rsidR="00851FC4" w:rsidRPr="00C97A77" w:rsidRDefault="0058506B" w:rsidP="00AD7177">
      <w:pPr>
        <w:pStyle w:val="ListParagraph"/>
        <w:numPr>
          <w:ilvl w:val="0"/>
          <w:numId w:val="35"/>
        </w:numPr>
        <w:bidi/>
        <w:ind w:left="680" w:hanging="340"/>
        <w:jc w:val="both"/>
        <w:rPr>
          <w:rStyle w:val="Char2"/>
          <w:rtl/>
        </w:rPr>
      </w:pPr>
      <w:r w:rsidRPr="00C97A77">
        <w:rPr>
          <w:rStyle w:val="Char2"/>
          <w:rFonts w:hint="cs"/>
          <w:rtl/>
        </w:rPr>
        <w:t>از ابوموس</w:t>
      </w:r>
      <w:r w:rsidR="00C97A77" w:rsidRPr="00C97A77">
        <w:rPr>
          <w:rStyle w:val="Char2"/>
          <w:rFonts w:hint="cs"/>
          <w:rtl/>
        </w:rPr>
        <w:t>ی</w:t>
      </w:r>
      <w:r w:rsidR="00EA5436" w:rsidRPr="00C97A77">
        <w:rPr>
          <w:rStyle w:val="Char2"/>
          <w:rFonts w:hint="cs"/>
          <w:rtl/>
        </w:rPr>
        <w:t xml:space="preserve"> </w:t>
      </w:r>
      <w:r w:rsidR="00AD7177" w:rsidRPr="00AD7177">
        <w:rPr>
          <w:rFonts w:cs="CTraditional Arabic" w:hint="cs"/>
          <w:sz w:val="28"/>
          <w:szCs w:val="28"/>
          <w:rtl/>
          <w:lang w:bidi="fa-IR"/>
        </w:rPr>
        <w:t>س</w:t>
      </w:r>
      <w:r w:rsidR="00EA5436"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EA5436" w:rsidRPr="00AD7177">
        <w:rPr>
          <w:rFonts w:cs="CTraditional Arabic" w:hint="cs"/>
          <w:sz w:val="28"/>
          <w:szCs w:val="28"/>
          <w:rtl/>
          <w:lang w:bidi="fa-IR"/>
        </w:rPr>
        <w:t xml:space="preserve"> </w:t>
      </w:r>
      <w:r w:rsidRPr="00C97A77">
        <w:rPr>
          <w:rStyle w:val="Char2"/>
          <w:rFonts w:hint="cs"/>
          <w:rtl/>
        </w:rPr>
        <w:t>فرمود:</w:t>
      </w:r>
      <w:r w:rsidR="00EA5436" w:rsidRPr="00C97A77">
        <w:rPr>
          <w:rStyle w:val="Char2"/>
          <w:rFonts w:hint="cs"/>
          <w:rtl/>
        </w:rPr>
        <w:t xml:space="preserve"> </w:t>
      </w:r>
      <w:r w:rsidR="00EA5436" w:rsidRPr="00AD7177">
        <w:rPr>
          <w:rFonts w:ascii="Traditional Arabic" w:hAnsi="Traditional Arabic" w:cs="Traditional Arabic" w:hint="cs"/>
          <w:b/>
          <w:bCs/>
          <w:sz w:val="28"/>
          <w:szCs w:val="28"/>
          <w:rtl/>
          <w:lang w:bidi="fa-IR"/>
        </w:rPr>
        <w:t>«</w:t>
      </w:r>
      <w:r w:rsidR="00D972C1" w:rsidRPr="00EA5436">
        <w:rPr>
          <w:rStyle w:val="Char8"/>
          <w:rFonts w:hint="cs"/>
          <w:rtl/>
        </w:rPr>
        <w:t>إ</w:t>
      </w:r>
      <w:r w:rsidR="00851FC4" w:rsidRPr="00EA5436">
        <w:rPr>
          <w:rStyle w:val="Char8"/>
          <w:rFonts w:hint="cs"/>
          <w:rtl/>
        </w:rPr>
        <w:t xml:space="preserve">ن الله عزوجل يبسط </w:t>
      </w:r>
      <w:r w:rsidR="00D972C1" w:rsidRPr="00EA5436">
        <w:rPr>
          <w:rStyle w:val="Char8"/>
          <w:rFonts w:hint="cs"/>
          <w:rtl/>
        </w:rPr>
        <w:t>يده بالليل ليتوب مسيء النهار، و</w:t>
      </w:r>
      <w:r w:rsidR="00851FC4" w:rsidRPr="00EA5436">
        <w:rPr>
          <w:rStyle w:val="Char8"/>
          <w:rFonts w:hint="cs"/>
          <w:rtl/>
        </w:rPr>
        <w:t xml:space="preserve">يبسط يده بالنهار، ليتوب </w:t>
      </w:r>
      <w:r w:rsidR="00640B5D" w:rsidRPr="00EA5436">
        <w:rPr>
          <w:rStyle w:val="Char8"/>
          <w:rFonts w:hint="cs"/>
          <w:rtl/>
        </w:rPr>
        <w:t xml:space="preserve">مسيء الليل </w:t>
      </w:r>
      <w:r w:rsidR="00D972C1" w:rsidRPr="00EA5436">
        <w:rPr>
          <w:rStyle w:val="Char8"/>
          <w:rFonts w:hint="cs"/>
          <w:rtl/>
        </w:rPr>
        <w:t>حتى</w:t>
      </w:r>
      <w:r w:rsidR="00640B5D" w:rsidRPr="00EA5436">
        <w:rPr>
          <w:rStyle w:val="Char8"/>
          <w:rFonts w:hint="cs"/>
          <w:rtl/>
        </w:rPr>
        <w:t xml:space="preserve"> تطلع الشمس من مغربها</w:t>
      </w:r>
      <w:r w:rsidR="00EA5436" w:rsidRPr="00AD7177">
        <w:rPr>
          <w:rFonts w:ascii="Traditional Arabic" w:hAnsi="Traditional Arabic" w:cs="Traditional Arabic" w:hint="cs"/>
          <w:b/>
          <w:bCs/>
          <w:sz w:val="28"/>
          <w:szCs w:val="28"/>
          <w:rtl/>
          <w:lang w:bidi="fa-IR"/>
        </w:rPr>
        <w:t>».</w:t>
      </w:r>
      <w:r w:rsidR="00EA5436" w:rsidRPr="00C97A77">
        <w:rPr>
          <w:rStyle w:val="Char2"/>
          <w:rFonts w:hint="cs"/>
          <w:rtl/>
        </w:rPr>
        <w:t xml:space="preserve"> </w:t>
      </w:r>
      <w:r w:rsidR="00640B5D" w:rsidRPr="00EA5436">
        <w:rPr>
          <w:rStyle w:val="Charc"/>
          <w:rFonts w:hint="cs"/>
          <w:rtl/>
        </w:rPr>
        <w:t>«</w:t>
      </w:r>
      <w:r w:rsidR="00640B5D" w:rsidRPr="00EA5436">
        <w:rPr>
          <w:rStyle w:val="Char7"/>
          <w:rFonts w:hint="cs"/>
          <w:rtl/>
        </w:rPr>
        <w:t>خداوند بال رحمت خود را شبانه م</w:t>
      </w:r>
      <w:r w:rsidR="0097050A" w:rsidRPr="0097050A">
        <w:rPr>
          <w:rStyle w:val="Char7"/>
          <w:rFonts w:hint="cs"/>
          <w:rtl/>
        </w:rPr>
        <w:t>ی</w:t>
      </w:r>
      <w:r w:rsidR="00640B5D" w:rsidRPr="00EA5436">
        <w:rPr>
          <w:rStyle w:val="Char7"/>
          <w:rFonts w:hint="cs"/>
          <w:rtl/>
        </w:rPr>
        <w:t>‌گستراند تا توب</w:t>
      </w:r>
      <w:r w:rsidR="00FF2C11" w:rsidRPr="00FF2C11">
        <w:rPr>
          <w:rStyle w:val="Char7"/>
          <w:rFonts w:hint="cs"/>
          <w:rtl/>
        </w:rPr>
        <w:t>ۀ</w:t>
      </w:r>
      <w:r w:rsidR="00640B5D" w:rsidRPr="00EA5436">
        <w:rPr>
          <w:rStyle w:val="Char7"/>
          <w:rFonts w:hint="cs"/>
          <w:rtl/>
        </w:rPr>
        <w:t xml:space="preserve"> گناه</w:t>
      </w:r>
      <w:r w:rsidR="00A91D73" w:rsidRPr="00A91D73">
        <w:rPr>
          <w:rStyle w:val="Char7"/>
          <w:rFonts w:hint="cs"/>
          <w:rtl/>
        </w:rPr>
        <w:t>ک</w:t>
      </w:r>
      <w:r w:rsidR="00640B5D" w:rsidRPr="00EA5436">
        <w:rPr>
          <w:rStyle w:val="Char7"/>
          <w:rFonts w:hint="cs"/>
          <w:rtl/>
        </w:rPr>
        <w:t xml:space="preserve">ار شبانه را قبول </w:t>
      </w:r>
      <w:r w:rsidR="00A91D73" w:rsidRPr="00A91D73">
        <w:rPr>
          <w:rStyle w:val="Char7"/>
          <w:rFonts w:hint="cs"/>
          <w:rtl/>
        </w:rPr>
        <w:t>ک</w:t>
      </w:r>
      <w:r w:rsidR="00640B5D" w:rsidRPr="00EA5436">
        <w:rPr>
          <w:rStyle w:val="Char7"/>
          <w:rFonts w:hint="cs"/>
          <w:rtl/>
        </w:rPr>
        <w:t>ند و چن</w:t>
      </w:r>
      <w:r w:rsidR="0097050A" w:rsidRPr="0097050A">
        <w:rPr>
          <w:rStyle w:val="Char7"/>
          <w:rFonts w:hint="cs"/>
          <w:rtl/>
        </w:rPr>
        <w:t>ی</w:t>
      </w:r>
      <w:r w:rsidR="00640B5D" w:rsidRPr="00EA5436">
        <w:rPr>
          <w:rStyle w:val="Char7"/>
          <w:rFonts w:hint="cs"/>
          <w:rtl/>
        </w:rPr>
        <w:t>ن موهبت پروردگار پ</w:t>
      </w:r>
      <w:r w:rsidR="0097050A" w:rsidRPr="0097050A">
        <w:rPr>
          <w:rStyle w:val="Char7"/>
          <w:rFonts w:hint="cs"/>
          <w:rtl/>
        </w:rPr>
        <w:t>ی</w:t>
      </w:r>
      <w:r w:rsidR="00640B5D" w:rsidRPr="00EA5436">
        <w:rPr>
          <w:rStyle w:val="Char7"/>
          <w:rFonts w:hint="cs"/>
          <w:rtl/>
        </w:rPr>
        <w:t>وسته جار</w:t>
      </w:r>
      <w:r w:rsidR="0097050A" w:rsidRPr="0097050A">
        <w:rPr>
          <w:rStyle w:val="Char7"/>
          <w:rFonts w:hint="cs"/>
          <w:rtl/>
        </w:rPr>
        <w:t>ی</w:t>
      </w:r>
      <w:r w:rsidR="00640B5D" w:rsidRPr="00EA5436">
        <w:rPr>
          <w:rStyle w:val="Char7"/>
          <w:rFonts w:hint="cs"/>
          <w:rtl/>
        </w:rPr>
        <w:t xml:space="preserve"> است تا آنگاه </w:t>
      </w:r>
      <w:r w:rsidR="00A91D73" w:rsidRPr="00A91D73">
        <w:rPr>
          <w:rStyle w:val="Char7"/>
          <w:rFonts w:hint="cs"/>
          <w:rtl/>
        </w:rPr>
        <w:t>ک</w:t>
      </w:r>
      <w:r w:rsidR="00640B5D" w:rsidRPr="00EA5436">
        <w:rPr>
          <w:rStyle w:val="Char7"/>
          <w:rFonts w:hint="cs"/>
          <w:rtl/>
        </w:rPr>
        <w:t>ه آفتاب از مغرب طلو</w:t>
      </w:r>
      <w:r w:rsidR="006D24D7" w:rsidRPr="00EA5436">
        <w:rPr>
          <w:rStyle w:val="Char7"/>
          <w:rFonts w:hint="cs"/>
          <w:rtl/>
        </w:rPr>
        <w:t>ع</w:t>
      </w:r>
      <w:r w:rsidR="00640B5D" w:rsidRPr="00EA5436">
        <w:rPr>
          <w:rStyle w:val="Char7"/>
          <w:rFonts w:hint="cs"/>
          <w:rtl/>
        </w:rPr>
        <w:t xml:space="preserve"> </w:t>
      </w:r>
      <w:r w:rsidR="00A91D73" w:rsidRPr="00A91D73">
        <w:rPr>
          <w:rStyle w:val="Char7"/>
          <w:rFonts w:hint="cs"/>
          <w:rtl/>
        </w:rPr>
        <w:t>ک</w:t>
      </w:r>
      <w:r w:rsidR="00640B5D" w:rsidRPr="00EA5436">
        <w:rPr>
          <w:rStyle w:val="Char7"/>
          <w:rFonts w:hint="cs"/>
          <w:rtl/>
        </w:rPr>
        <w:t>ند [</w:t>
      </w:r>
      <w:r w:rsidR="00A91D73" w:rsidRPr="00A91D73">
        <w:rPr>
          <w:rStyle w:val="Char7"/>
          <w:rFonts w:hint="cs"/>
          <w:rtl/>
        </w:rPr>
        <w:t>ک</w:t>
      </w:r>
      <w:r w:rsidR="00640B5D" w:rsidRPr="00EA5436">
        <w:rPr>
          <w:rStyle w:val="Char7"/>
          <w:rFonts w:hint="cs"/>
          <w:rtl/>
        </w:rPr>
        <w:t>نا</w:t>
      </w:r>
      <w:r w:rsidR="0097050A" w:rsidRPr="0097050A">
        <w:rPr>
          <w:rStyle w:val="Char7"/>
          <w:rFonts w:hint="cs"/>
          <w:rtl/>
        </w:rPr>
        <w:t>ی</w:t>
      </w:r>
      <w:r w:rsidR="00640B5D" w:rsidRPr="00EA5436">
        <w:rPr>
          <w:rStyle w:val="Char7"/>
          <w:rFonts w:hint="cs"/>
          <w:rtl/>
        </w:rPr>
        <w:t>ه از ق</w:t>
      </w:r>
      <w:r w:rsidR="0097050A" w:rsidRPr="0097050A">
        <w:rPr>
          <w:rStyle w:val="Char7"/>
          <w:rFonts w:hint="cs"/>
          <w:rtl/>
        </w:rPr>
        <w:t>ی</w:t>
      </w:r>
      <w:r w:rsidR="00640B5D" w:rsidRPr="00EA5436">
        <w:rPr>
          <w:rStyle w:val="Char7"/>
          <w:rFonts w:hint="cs"/>
          <w:rtl/>
        </w:rPr>
        <w:t>امت است]</w:t>
      </w:r>
      <w:r w:rsidR="00EA5436" w:rsidRPr="00EA5436">
        <w:rPr>
          <w:rStyle w:val="Charc"/>
          <w:rFonts w:hint="cs"/>
          <w:rtl/>
        </w:rPr>
        <w:t>»</w:t>
      </w:r>
      <w:r w:rsidR="00640B5D" w:rsidRPr="00C97A77">
        <w:rPr>
          <w:rStyle w:val="Char2"/>
          <w:rFonts w:hint="cs"/>
          <w:rtl/>
        </w:rPr>
        <w:t xml:space="preserve"> روا</w:t>
      </w:r>
      <w:r w:rsidR="00C97A77" w:rsidRPr="00C97A77">
        <w:rPr>
          <w:rStyle w:val="Char2"/>
          <w:rFonts w:hint="cs"/>
          <w:rtl/>
        </w:rPr>
        <w:t>ی</w:t>
      </w:r>
      <w:r w:rsidR="00640B5D" w:rsidRPr="00C97A77">
        <w:rPr>
          <w:rStyle w:val="Char2"/>
          <w:rFonts w:hint="cs"/>
          <w:rtl/>
        </w:rPr>
        <w:t>ت از مسلم و نسائ</w:t>
      </w:r>
      <w:r w:rsidR="00C97A77" w:rsidRPr="00C97A77">
        <w:rPr>
          <w:rStyle w:val="Char2"/>
          <w:rFonts w:hint="cs"/>
          <w:rtl/>
        </w:rPr>
        <w:t>ی</w:t>
      </w:r>
      <w:r w:rsidR="00640B5D" w:rsidRPr="00C97A77">
        <w:rPr>
          <w:rStyle w:val="Char2"/>
          <w:rFonts w:hint="cs"/>
          <w:rtl/>
        </w:rPr>
        <w:t>.</w:t>
      </w:r>
    </w:p>
    <w:p w:rsidR="00851FC4" w:rsidRPr="00C97A77" w:rsidRDefault="005A3D17" w:rsidP="00AD7177">
      <w:pPr>
        <w:pStyle w:val="ListParagraph"/>
        <w:numPr>
          <w:ilvl w:val="0"/>
          <w:numId w:val="35"/>
        </w:numPr>
        <w:bidi/>
        <w:ind w:left="680" w:hanging="340"/>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EA5436" w:rsidRPr="00C97A77">
        <w:rPr>
          <w:rStyle w:val="Char2"/>
          <w:rFonts w:hint="cs"/>
          <w:rtl/>
        </w:rPr>
        <w:t xml:space="preserve"> </w:t>
      </w:r>
      <w:r w:rsidR="00AD7177" w:rsidRPr="00AD7177">
        <w:rPr>
          <w:rFonts w:cs="CTraditional Arabic" w:hint="cs"/>
          <w:sz w:val="28"/>
          <w:szCs w:val="28"/>
          <w:rtl/>
          <w:lang w:bidi="fa-IR"/>
        </w:rPr>
        <w:t>س</w:t>
      </w:r>
      <w:r w:rsidR="00EA5436"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رسول خدا</w:t>
      </w:r>
      <w:r w:rsidR="00042BFC">
        <w:rPr>
          <w:rStyle w:val="Char2"/>
          <w:rFonts w:hint="cs"/>
          <w:rtl/>
        </w:rPr>
        <w:t xml:space="preserve"> </w:t>
      </w:r>
      <w:r w:rsidR="00042BFC" w:rsidRPr="00042BFC">
        <w:rPr>
          <w:rFonts w:cs="CTraditional Arabic" w:hint="cs"/>
          <w:sz w:val="28"/>
          <w:szCs w:val="28"/>
          <w:rtl/>
          <w:lang w:bidi="fa-IR"/>
        </w:rPr>
        <w:t>ج</w:t>
      </w:r>
      <w:r w:rsidR="00EA5436" w:rsidRPr="00AD7177">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EA5436" w:rsidRPr="00AD7177">
        <w:rPr>
          <w:rFonts w:ascii="Traditional Arabic" w:hAnsi="Traditional Arabic" w:cs="Traditional Arabic" w:hint="cs"/>
          <w:b/>
          <w:bCs/>
          <w:sz w:val="28"/>
          <w:szCs w:val="28"/>
          <w:rtl/>
          <w:lang w:bidi="fa-IR"/>
        </w:rPr>
        <w:t>«</w:t>
      </w:r>
      <w:r w:rsidR="00600768" w:rsidRPr="00EA5436">
        <w:rPr>
          <w:rStyle w:val="Char8"/>
          <w:rFonts w:hint="cs"/>
          <w:rtl/>
        </w:rPr>
        <w:t xml:space="preserve">لو </w:t>
      </w:r>
      <w:r w:rsidR="00D972C1" w:rsidRPr="00EA5436">
        <w:rPr>
          <w:rStyle w:val="Char8"/>
          <w:rFonts w:hint="cs"/>
          <w:rtl/>
        </w:rPr>
        <w:t>أ</w:t>
      </w:r>
      <w:r w:rsidR="00600768" w:rsidRPr="00EA5436">
        <w:rPr>
          <w:rStyle w:val="Char8"/>
          <w:rFonts w:hint="cs"/>
          <w:rtl/>
        </w:rPr>
        <w:t>خط</w:t>
      </w:r>
      <w:r w:rsidR="00D972C1" w:rsidRPr="00EA5436">
        <w:rPr>
          <w:rStyle w:val="Char8"/>
          <w:rFonts w:hint="cs"/>
          <w:rtl/>
        </w:rPr>
        <w:t>أ</w:t>
      </w:r>
      <w:r w:rsidR="00600768" w:rsidRPr="00EA5436">
        <w:rPr>
          <w:rStyle w:val="Char8"/>
          <w:rFonts w:hint="cs"/>
          <w:rtl/>
        </w:rPr>
        <w:t xml:space="preserve">تم </w:t>
      </w:r>
      <w:r w:rsidR="00D972C1" w:rsidRPr="00EA5436">
        <w:rPr>
          <w:rStyle w:val="Char8"/>
          <w:rFonts w:hint="cs"/>
          <w:rtl/>
        </w:rPr>
        <w:t>حتى</w:t>
      </w:r>
      <w:r w:rsidR="00600768" w:rsidRPr="00EA5436">
        <w:rPr>
          <w:rStyle w:val="Char8"/>
          <w:rFonts w:hint="cs"/>
          <w:rtl/>
        </w:rPr>
        <w:t xml:space="preserve"> تبلغ الشمس ثم تبتم، لتاب الله عليكم</w:t>
      </w:r>
      <w:r w:rsidR="00EA5436" w:rsidRPr="00AD7177">
        <w:rPr>
          <w:rFonts w:ascii="Traditional Arabic" w:hAnsi="Traditional Arabic" w:cs="Traditional Arabic" w:hint="cs"/>
          <w:b/>
          <w:bCs/>
          <w:sz w:val="28"/>
          <w:szCs w:val="28"/>
          <w:rtl/>
          <w:lang w:bidi="fa-IR"/>
        </w:rPr>
        <w:t>»</w:t>
      </w:r>
      <w:r w:rsidR="00D972C1" w:rsidRPr="00AD7177">
        <w:rPr>
          <w:rFonts w:ascii="Traditional Arabic" w:hAnsi="Traditional Arabic" w:cs="Traditional Arabic" w:hint="cs"/>
          <w:b/>
          <w:bCs/>
          <w:sz w:val="28"/>
          <w:szCs w:val="28"/>
          <w:rtl/>
          <w:lang w:bidi="fa-IR"/>
        </w:rPr>
        <w:t>.</w:t>
      </w:r>
      <w:r w:rsidR="00EA5436" w:rsidRPr="00C97A77">
        <w:rPr>
          <w:rStyle w:val="Char2"/>
          <w:rFonts w:hint="cs"/>
          <w:rtl/>
        </w:rPr>
        <w:t xml:space="preserve"> </w:t>
      </w:r>
      <w:r w:rsidR="00600768" w:rsidRPr="00EA5436">
        <w:rPr>
          <w:rStyle w:val="Charc"/>
          <w:rFonts w:hint="cs"/>
          <w:rtl/>
        </w:rPr>
        <w:t>«</w:t>
      </w:r>
      <w:r w:rsidR="00600768" w:rsidRPr="00EA5436">
        <w:rPr>
          <w:rStyle w:val="Char7"/>
          <w:rFonts w:hint="cs"/>
          <w:rtl/>
        </w:rPr>
        <w:t xml:space="preserve">اگر آنقدر خطا </w:t>
      </w:r>
      <w:r w:rsidR="00A91D73" w:rsidRPr="00A91D73">
        <w:rPr>
          <w:rStyle w:val="Char7"/>
          <w:rFonts w:hint="cs"/>
          <w:rtl/>
        </w:rPr>
        <w:t>ک</w:t>
      </w:r>
      <w:r w:rsidR="00600768" w:rsidRPr="00EA5436">
        <w:rPr>
          <w:rStyle w:val="Char7"/>
          <w:rFonts w:hint="cs"/>
          <w:rtl/>
        </w:rPr>
        <w:t>ن</w:t>
      </w:r>
      <w:r w:rsidR="0097050A" w:rsidRPr="0097050A">
        <w:rPr>
          <w:rStyle w:val="Char7"/>
          <w:rFonts w:hint="cs"/>
          <w:rtl/>
        </w:rPr>
        <w:t>ی</w:t>
      </w:r>
      <w:r w:rsidR="00600768" w:rsidRPr="00EA5436">
        <w:rPr>
          <w:rStyle w:val="Char7"/>
          <w:rFonts w:hint="cs"/>
          <w:rtl/>
        </w:rPr>
        <w:t xml:space="preserve">د </w:t>
      </w:r>
      <w:r w:rsidR="00A91D73" w:rsidRPr="00A91D73">
        <w:rPr>
          <w:rStyle w:val="Char7"/>
          <w:rFonts w:hint="cs"/>
          <w:rtl/>
        </w:rPr>
        <w:t>ک</w:t>
      </w:r>
      <w:r w:rsidR="00600768" w:rsidRPr="00EA5436">
        <w:rPr>
          <w:rStyle w:val="Char7"/>
          <w:rFonts w:hint="cs"/>
          <w:rtl/>
        </w:rPr>
        <w:t>ه خطاها</w:t>
      </w:r>
      <w:r w:rsidR="0097050A" w:rsidRPr="0097050A">
        <w:rPr>
          <w:rStyle w:val="Char7"/>
          <w:rFonts w:hint="cs"/>
          <w:rtl/>
        </w:rPr>
        <w:t>ی</w:t>
      </w:r>
      <w:r w:rsidR="00600768" w:rsidRPr="00EA5436">
        <w:rPr>
          <w:rStyle w:val="Char7"/>
          <w:rFonts w:hint="cs"/>
          <w:rtl/>
        </w:rPr>
        <w:t>تان به خورش</w:t>
      </w:r>
      <w:r w:rsidR="0097050A" w:rsidRPr="0097050A">
        <w:rPr>
          <w:rStyle w:val="Char7"/>
          <w:rFonts w:hint="cs"/>
          <w:rtl/>
        </w:rPr>
        <w:t>ی</w:t>
      </w:r>
      <w:r w:rsidR="00600768" w:rsidRPr="00EA5436">
        <w:rPr>
          <w:rStyle w:val="Char7"/>
          <w:rFonts w:hint="cs"/>
          <w:rtl/>
        </w:rPr>
        <w:t xml:space="preserve">د برسد، سپس توبه </w:t>
      </w:r>
      <w:r w:rsidR="00A91D73" w:rsidRPr="00A91D73">
        <w:rPr>
          <w:rStyle w:val="Char7"/>
          <w:rFonts w:hint="cs"/>
          <w:rtl/>
        </w:rPr>
        <w:t>ک</w:t>
      </w:r>
      <w:r w:rsidR="00600768" w:rsidRPr="00EA5436">
        <w:rPr>
          <w:rStyle w:val="Char7"/>
          <w:rFonts w:hint="cs"/>
          <w:rtl/>
        </w:rPr>
        <w:t>ن</w:t>
      </w:r>
      <w:r w:rsidR="0097050A" w:rsidRPr="0097050A">
        <w:rPr>
          <w:rStyle w:val="Char7"/>
          <w:rFonts w:hint="cs"/>
          <w:rtl/>
        </w:rPr>
        <w:t>ی</w:t>
      </w:r>
      <w:r w:rsidR="00600768" w:rsidRPr="00EA5436">
        <w:rPr>
          <w:rStyle w:val="Char7"/>
          <w:rFonts w:hint="cs"/>
          <w:rtl/>
        </w:rPr>
        <w:t>د. خداوند توب</w:t>
      </w:r>
      <w:r w:rsidR="00FF2C11" w:rsidRPr="00FF2C11">
        <w:rPr>
          <w:rStyle w:val="Char7"/>
          <w:rFonts w:hint="cs"/>
          <w:rtl/>
        </w:rPr>
        <w:t>ۀ</w:t>
      </w:r>
      <w:r w:rsidR="00600768" w:rsidRPr="00EA5436">
        <w:rPr>
          <w:rStyle w:val="Char7"/>
          <w:rFonts w:hint="cs"/>
          <w:rtl/>
        </w:rPr>
        <w:t xml:space="preserve"> شما را م</w:t>
      </w:r>
      <w:r w:rsidR="0097050A" w:rsidRPr="0097050A">
        <w:rPr>
          <w:rStyle w:val="Char7"/>
          <w:rFonts w:hint="cs"/>
          <w:rtl/>
        </w:rPr>
        <w:t>ی</w:t>
      </w:r>
      <w:r w:rsidR="00600768" w:rsidRPr="00EA5436">
        <w:rPr>
          <w:rStyle w:val="Char7"/>
          <w:rFonts w:hint="cs"/>
          <w:rtl/>
        </w:rPr>
        <w:t>‌پذ</w:t>
      </w:r>
      <w:r w:rsidR="0097050A" w:rsidRPr="0097050A">
        <w:rPr>
          <w:rStyle w:val="Char7"/>
          <w:rFonts w:hint="cs"/>
          <w:rtl/>
        </w:rPr>
        <w:t>ی</w:t>
      </w:r>
      <w:r w:rsidR="00600768" w:rsidRPr="00EA5436">
        <w:rPr>
          <w:rStyle w:val="Char7"/>
          <w:rFonts w:hint="cs"/>
          <w:rtl/>
        </w:rPr>
        <w:t>رد</w:t>
      </w:r>
      <w:r w:rsidR="00EA5436" w:rsidRPr="00EA5436">
        <w:rPr>
          <w:rStyle w:val="Charc"/>
          <w:rFonts w:hint="cs"/>
          <w:rtl/>
        </w:rPr>
        <w:t>»</w:t>
      </w:r>
      <w:r w:rsidR="00600768" w:rsidRPr="00C97A77">
        <w:rPr>
          <w:rStyle w:val="Char2"/>
          <w:rFonts w:hint="cs"/>
          <w:rtl/>
        </w:rPr>
        <w:t>. ا</w:t>
      </w:r>
      <w:r w:rsidR="00C97A77" w:rsidRPr="00C97A77">
        <w:rPr>
          <w:rStyle w:val="Char2"/>
          <w:rFonts w:hint="cs"/>
          <w:rtl/>
        </w:rPr>
        <w:t>ی</w:t>
      </w:r>
      <w:r w:rsidR="00600768" w:rsidRPr="00C97A77">
        <w:rPr>
          <w:rStyle w:val="Char2"/>
          <w:rFonts w:hint="cs"/>
          <w:rtl/>
        </w:rPr>
        <w:t>ن احاد</w:t>
      </w:r>
      <w:r w:rsidR="00C97A77" w:rsidRPr="00C97A77">
        <w:rPr>
          <w:rStyle w:val="Char2"/>
          <w:rFonts w:hint="cs"/>
          <w:rtl/>
        </w:rPr>
        <w:t>ی</w:t>
      </w:r>
      <w:r w:rsidR="00600768" w:rsidRPr="00C97A77">
        <w:rPr>
          <w:rStyle w:val="Char2"/>
          <w:rFonts w:hint="cs"/>
          <w:rtl/>
        </w:rPr>
        <w:t>ث را ابن ماجه، با سنت ج</w:t>
      </w:r>
      <w:r w:rsidR="00C97A77" w:rsidRPr="00C97A77">
        <w:rPr>
          <w:rStyle w:val="Char2"/>
          <w:rFonts w:hint="cs"/>
          <w:rtl/>
        </w:rPr>
        <w:t>ی</w:t>
      </w:r>
      <w:r w:rsidR="00600768" w:rsidRPr="00C97A77">
        <w:rPr>
          <w:rStyle w:val="Char2"/>
          <w:rFonts w:hint="cs"/>
          <w:rtl/>
        </w:rPr>
        <w:t>د روا</w:t>
      </w:r>
      <w:r w:rsidR="00C97A77" w:rsidRPr="00C97A77">
        <w:rPr>
          <w:rStyle w:val="Char2"/>
          <w:rFonts w:hint="cs"/>
          <w:rtl/>
        </w:rPr>
        <w:t>ی</w:t>
      </w:r>
      <w:r w:rsidR="00600768" w:rsidRPr="00C97A77">
        <w:rPr>
          <w:rStyle w:val="Char2"/>
          <w:rFonts w:hint="cs"/>
          <w:rtl/>
        </w:rPr>
        <w:t xml:space="preserve">ت </w:t>
      </w:r>
      <w:r w:rsidR="006808D5" w:rsidRPr="006808D5">
        <w:rPr>
          <w:rStyle w:val="Char2"/>
          <w:rFonts w:hint="cs"/>
          <w:rtl/>
        </w:rPr>
        <w:t>ک</w:t>
      </w:r>
      <w:r w:rsidR="00600768" w:rsidRPr="00C97A77">
        <w:rPr>
          <w:rStyle w:val="Char2"/>
          <w:rFonts w:hint="cs"/>
          <w:rtl/>
        </w:rPr>
        <w:t>رده است</w:t>
      </w:r>
      <w:r w:rsidR="00600768" w:rsidRPr="005D6AF6">
        <w:rPr>
          <w:rStyle w:val="Char2"/>
          <w:vertAlign w:val="superscript"/>
          <w:rtl/>
        </w:rPr>
        <w:footnoteReference w:id="7"/>
      </w:r>
      <w:r w:rsidR="005D6AF6" w:rsidRPr="00C97A77">
        <w:rPr>
          <w:rStyle w:val="Char2"/>
          <w:rFonts w:hint="cs"/>
          <w:rtl/>
        </w:rPr>
        <w:t>.</w:t>
      </w:r>
    </w:p>
    <w:p w:rsidR="00FF2C11" w:rsidRDefault="00DB5694" w:rsidP="00FF2C11">
      <w:pPr>
        <w:pStyle w:val="ListParagraph"/>
        <w:widowControl w:val="0"/>
        <w:numPr>
          <w:ilvl w:val="0"/>
          <w:numId w:val="35"/>
        </w:numPr>
        <w:bidi/>
        <w:ind w:left="680" w:hanging="340"/>
        <w:jc w:val="both"/>
        <w:rPr>
          <w:rStyle w:val="Char2"/>
        </w:rPr>
      </w:pPr>
      <w:r w:rsidRPr="00C97A77">
        <w:rPr>
          <w:rStyle w:val="Char2"/>
          <w:rFonts w:hint="cs"/>
          <w:rtl/>
        </w:rPr>
        <w:t>از جابر</w:t>
      </w:r>
      <w:r w:rsidR="005D6AF6" w:rsidRPr="00C97A77">
        <w:rPr>
          <w:rStyle w:val="Char2"/>
          <w:rFonts w:hint="cs"/>
          <w:rtl/>
        </w:rPr>
        <w:t xml:space="preserve"> </w:t>
      </w:r>
      <w:r w:rsidR="00AD7177" w:rsidRPr="00AD7177">
        <w:rPr>
          <w:rFonts w:cs="CTraditional Arabic" w:hint="cs"/>
          <w:sz w:val="28"/>
          <w:szCs w:val="28"/>
          <w:rtl/>
          <w:lang w:bidi="fa-IR"/>
        </w:rPr>
        <w:t>س</w:t>
      </w:r>
      <w:r w:rsidR="005D6AF6"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شن</w:t>
      </w:r>
      <w:r w:rsidR="00C97A77" w:rsidRPr="00C97A77">
        <w:rPr>
          <w:rStyle w:val="Char2"/>
          <w:rFonts w:hint="cs"/>
          <w:rtl/>
        </w:rPr>
        <w:t>ی</w:t>
      </w:r>
      <w:r w:rsidRPr="00C97A77">
        <w:rPr>
          <w:rStyle w:val="Char2"/>
          <w:rFonts w:hint="cs"/>
          <w:rtl/>
        </w:rPr>
        <w:t>دم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Cs w:val="28"/>
          <w:rtl/>
          <w:lang w:bidi="fa-IR"/>
        </w:rPr>
        <w:t>ج</w:t>
      </w:r>
      <w:r w:rsidR="005D6AF6" w:rsidRPr="00AD7177">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 xml:space="preserve">‌فرمود: </w:t>
      </w:r>
      <w:r w:rsidR="005D6AF6" w:rsidRPr="00AD7177">
        <w:rPr>
          <w:rFonts w:ascii="Traditional Arabic" w:hAnsi="Traditional Arabic" w:cs="Traditional Arabic" w:hint="cs"/>
          <w:b/>
          <w:bCs/>
          <w:sz w:val="28"/>
          <w:szCs w:val="28"/>
          <w:rtl/>
          <w:lang w:bidi="fa-IR"/>
        </w:rPr>
        <w:t>«</w:t>
      </w:r>
      <w:r w:rsidR="00F626F1" w:rsidRPr="005D6AF6">
        <w:rPr>
          <w:rStyle w:val="Char8"/>
          <w:rFonts w:hint="cs"/>
          <w:rtl/>
        </w:rPr>
        <w:t>من سعادة ال</w:t>
      </w:r>
      <w:r w:rsidR="00FF2C11">
        <w:rPr>
          <w:rStyle w:val="Char8"/>
          <w:rFonts w:hint="cs"/>
          <w:rtl/>
        </w:rPr>
        <w:t>ـ</w:t>
      </w:r>
      <w:r w:rsidR="00F626F1" w:rsidRPr="005D6AF6">
        <w:rPr>
          <w:rStyle w:val="Char8"/>
          <w:rFonts w:hint="cs"/>
          <w:rtl/>
        </w:rPr>
        <w:t xml:space="preserve">مرء </w:t>
      </w:r>
      <w:r w:rsidR="00D972C1" w:rsidRPr="005D6AF6">
        <w:rPr>
          <w:rStyle w:val="Char8"/>
          <w:rFonts w:hint="cs"/>
          <w:rtl/>
        </w:rPr>
        <w:t>أ</w:t>
      </w:r>
      <w:r w:rsidR="00F626F1" w:rsidRPr="005D6AF6">
        <w:rPr>
          <w:rStyle w:val="Char8"/>
          <w:rFonts w:hint="cs"/>
          <w:rtl/>
        </w:rPr>
        <w:t xml:space="preserve">ن </w:t>
      </w:r>
      <w:r w:rsidR="00D972C1" w:rsidRPr="005D6AF6">
        <w:rPr>
          <w:rStyle w:val="Char8"/>
          <w:rFonts w:hint="cs"/>
          <w:rtl/>
        </w:rPr>
        <w:t>يطول عمره و</w:t>
      </w:r>
      <w:r w:rsidR="00F626F1" w:rsidRPr="005D6AF6">
        <w:rPr>
          <w:rStyle w:val="Char8"/>
          <w:rFonts w:hint="cs"/>
          <w:rtl/>
        </w:rPr>
        <w:t>يرزقه الله الإنابة</w:t>
      </w:r>
      <w:r w:rsidR="005D6AF6" w:rsidRPr="00AD7177">
        <w:rPr>
          <w:rFonts w:ascii="Traditional Arabic" w:hAnsi="Traditional Arabic" w:cs="Traditional Arabic" w:hint="cs"/>
          <w:b/>
          <w:bCs/>
          <w:sz w:val="28"/>
          <w:szCs w:val="28"/>
          <w:rtl/>
          <w:lang w:bidi="fa-IR"/>
        </w:rPr>
        <w:t xml:space="preserve">». </w:t>
      </w:r>
      <w:r w:rsidR="00F626F1" w:rsidRPr="005D6AF6">
        <w:rPr>
          <w:rStyle w:val="Charc"/>
          <w:rFonts w:hint="cs"/>
          <w:rtl/>
        </w:rPr>
        <w:t>«</w:t>
      </w:r>
      <w:r w:rsidR="00F626F1" w:rsidRPr="005D6AF6">
        <w:rPr>
          <w:rStyle w:val="Char7"/>
          <w:rFonts w:hint="cs"/>
          <w:rtl/>
        </w:rPr>
        <w:t>از سعادت و خوشبخت</w:t>
      </w:r>
      <w:r w:rsidR="0097050A" w:rsidRPr="0097050A">
        <w:rPr>
          <w:rStyle w:val="Char7"/>
          <w:rFonts w:hint="cs"/>
          <w:rtl/>
        </w:rPr>
        <w:t>ی</w:t>
      </w:r>
      <w:r w:rsidR="00F626F1" w:rsidRPr="005D6AF6">
        <w:rPr>
          <w:rStyle w:val="Char7"/>
          <w:rFonts w:hint="cs"/>
          <w:rtl/>
        </w:rPr>
        <w:t xml:space="preserve"> شخص است </w:t>
      </w:r>
      <w:r w:rsidR="00A91D73" w:rsidRPr="00A91D73">
        <w:rPr>
          <w:rStyle w:val="Char7"/>
          <w:rFonts w:hint="cs"/>
          <w:rtl/>
        </w:rPr>
        <w:t>ک</w:t>
      </w:r>
      <w:r w:rsidR="00F626F1" w:rsidRPr="005D6AF6">
        <w:rPr>
          <w:rStyle w:val="Char7"/>
          <w:rFonts w:hint="cs"/>
          <w:rtl/>
        </w:rPr>
        <w:t>ه عمرش طولان</w:t>
      </w:r>
      <w:r w:rsidR="0097050A" w:rsidRPr="0097050A">
        <w:rPr>
          <w:rStyle w:val="Char7"/>
          <w:rFonts w:hint="cs"/>
          <w:rtl/>
        </w:rPr>
        <w:t>ی</w:t>
      </w:r>
      <w:r w:rsidR="00F626F1" w:rsidRPr="005D6AF6">
        <w:rPr>
          <w:rStyle w:val="Char7"/>
          <w:rFonts w:hint="cs"/>
          <w:rtl/>
        </w:rPr>
        <w:t xml:space="preserve"> باشد و خداوند توبه و بازگشت به درگاه خود را، روز</w:t>
      </w:r>
      <w:r w:rsidR="0097050A" w:rsidRPr="0097050A">
        <w:rPr>
          <w:rStyle w:val="Char7"/>
          <w:rFonts w:hint="cs"/>
          <w:rtl/>
        </w:rPr>
        <w:t>ی</w:t>
      </w:r>
      <w:r w:rsidR="00F626F1" w:rsidRPr="005D6AF6">
        <w:rPr>
          <w:rStyle w:val="Char7"/>
          <w:rFonts w:hint="cs"/>
          <w:rtl/>
        </w:rPr>
        <w:t xml:space="preserve"> او گرداند</w:t>
      </w:r>
      <w:r w:rsidR="00F626F1" w:rsidRPr="005D6AF6">
        <w:rPr>
          <w:rStyle w:val="Charc"/>
          <w:rFonts w:hint="cs"/>
          <w:rtl/>
        </w:rPr>
        <w:t>»</w:t>
      </w:r>
      <w:r w:rsidR="00F626F1" w:rsidRPr="00C97A77">
        <w:rPr>
          <w:rStyle w:val="Char2"/>
          <w:rFonts w:hint="cs"/>
          <w:rtl/>
        </w:rPr>
        <w:t xml:space="preserve">. </w:t>
      </w:r>
    </w:p>
    <w:p w:rsidR="00F626F1" w:rsidRPr="00C97A77" w:rsidRDefault="00F626F1" w:rsidP="00FF2C11">
      <w:pPr>
        <w:pStyle w:val="ListParagraph"/>
        <w:widowControl w:val="0"/>
        <w:numPr>
          <w:ilvl w:val="0"/>
          <w:numId w:val="35"/>
        </w:numPr>
        <w:bidi/>
        <w:ind w:left="680" w:hanging="340"/>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حا</w:t>
      </w:r>
      <w:r w:rsidR="006808D5" w:rsidRPr="006808D5">
        <w:rPr>
          <w:rStyle w:val="Char2"/>
          <w:rFonts w:hint="cs"/>
          <w:rtl/>
        </w:rPr>
        <w:t>ک</w:t>
      </w:r>
      <w:r w:rsidRPr="00C97A77">
        <w:rPr>
          <w:rStyle w:val="Char2"/>
          <w:rFonts w:hint="cs"/>
          <w:rtl/>
        </w:rPr>
        <w:t>م با سند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w:t>
      </w:r>
      <w:r w:rsidRPr="005D6AF6">
        <w:rPr>
          <w:rStyle w:val="Char2"/>
          <w:vertAlign w:val="superscript"/>
          <w:rtl/>
        </w:rPr>
        <w:footnoteReference w:id="8"/>
      </w:r>
      <w:r w:rsidR="005D6AF6" w:rsidRPr="00C97A77">
        <w:rPr>
          <w:rStyle w:val="Char2"/>
          <w:rFonts w:hint="cs"/>
          <w:rtl/>
        </w:rPr>
        <w:t>.</w:t>
      </w:r>
    </w:p>
    <w:p w:rsidR="00EC750E" w:rsidRPr="00F626F1" w:rsidRDefault="00EC750E" w:rsidP="00AD7177">
      <w:pPr>
        <w:bidi/>
        <w:ind w:left="680" w:hanging="340"/>
        <w:jc w:val="both"/>
        <w:rPr>
          <w:rFonts w:ascii="Traditional Arabic" w:hAnsi="Traditional Arabic" w:cs="Traditional Arabic"/>
          <w:b/>
          <w:bCs/>
          <w:sz w:val="2"/>
          <w:szCs w:val="2"/>
          <w:rtl/>
          <w:lang w:bidi="fa-IR"/>
        </w:rPr>
      </w:pPr>
    </w:p>
    <w:p w:rsidR="00475367" w:rsidRPr="00AD7177" w:rsidRDefault="00F80AE4" w:rsidP="00AD7177">
      <w:pPr>
        <w:pStyle w:val="ListParagraph"/>
        <w:numPr>
          <w:ilvl w:val="0"/>
          <w:numId w:val="35"/>
        </w:numPr>
        <w:bidi/>
        <w:ind w:left="680" w:hanging="340"/>
        <w:jc w:val="both"/>
        <w:rPr>
          <w:rFonts w:ascii="IRNazli" w:hAnsi="IRNazli" w:cs="IRNazli"/>
          <w:sz w:val="28"/>
          <w:szCs w:val="28"/>
          <w:rtl/>
          <w:lang w:bidi="fa-IR"/>
        </w:rPr>
      </w:pPr>
      <w:r w:rsidRPr="00C97A77">
        <w:rPr>
          <w:rStyle w:val="Char2"/>
          <w:rFonts w:hint="cs"/>
          <w:rtl/>
        </w:rPr>
        <w:t>از ابوسع</w:t>
      </w:r>
      <w:r w:rsidR="00C97A77" w:rsidRPr="00C97A77">
        <w:rPr>
          <w:rStyle w:val="Char2"/>
          <w:rFonts w:hint="cs"/>
          <w:rtl/>
        </w:rPr>
        <w:t>ی</w:t>
      </w:r>
      <w:r w:rsidRPr="00C97A77">
        <w:rPr>
          <w:rStyle w:val="Char2"/>
          <w:rFonts w:hint="cs"/>
          <w:rtl/>
        </w:rPr>
        <w:t>د خدر</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AD7177" w:rsidRPr="00AD7177">
        <w:rPr>
          <w:rFonts w:cs="CTraditional Arabic" w:hint="cs"/>
          <w:sz w:val="28"/>
          <w:szCs w:val="28"/>
          <w:rtl/>
          <w:lang w:bidi="fa-IR"/>
        </w:rPr>
        <w:t xml:space="preserve"> </w:t>
      </w:r>
      <w:r w:rsidRPr="00C97A77">
        <w:rPr>
          <w:rStyle w:val="Char2"/>
          <w:rFonts w:hint="cs"/>
          <w:rtl/>
        </w:rPr>
        <w:t>فرمود:</w:t>
      </w:r>
      <w:r w:rsidR="00AD7177">
        <w:rPr>
          <w:rStyle w:val="Char2"/>
          <w:rFonts w:hint="cs"/>
          <w:rtl/>
        </w:rPr>
        <w:t xml:space="preserve"> </w:t>
      </w:r>
      <w:r w:rsidR="005D6AF6" w:rsidRPr="00AD7177">
        <w:rPr>
          <w:rFonts w:ascii="Traditional Arabic" w:hAnsi="Traditional Arabic" w:cs="Traditional Arabic" w:hint="cs"/>
          <w:b/>
          <w:bCs/>
          <w:sz w:val="28"/>
          <w:szCs w:val="28"/>
          <w:rtl/>
          <w:lang w:bidi="fa-IR"/>
        </w:rPr>
        <w:t>«</w:t>
      </w:r>
      <w:r w:rsidR="00FC2A6B" w:rsidRPr="005D6AF6">
        <w:rPr>
          <w:rStyle w:val="Char8"/>
          <w:rFonts w:hint="cs"/>
          <w:rtl/>
        </w:rPr>
        <w:t>مثل ال</w:t>
      </w:r>
      <w:r w:rsidR="00D972C1" w:rsidRPr="005D6AF6">
        <w:rPr>
          <w:rStyle w:val="Char8"/>
          <w:rFonts w:hint="cs"/>
          <w:rtl/>
        </w:rPr>
        <w:t>مؤمن و</w:t>
      </w:r>
      <w:r w:rsidR="00FC2A6B" w:rsidRPr="005D6AF6">
        <w:rPr>
          <w:rStyle w:val="Char8"/>
          <w:rFonts w:hint="cs"/>
          <w:rtl/>
        </w:rPr>
        <w:t xml:space="preserve">مثل الإيمان كمثل الفرس في آخيته يجول ثم يرجع </w:t>
      </w:r>
      <w:r w:rsidR="00D972C1" w:rsidRPr="005D6AF6">
        <w:rPr>
          <w:rStyle w:val="Char8"/>
          <w:rFonts w:hint="cs"/>
          <w:rtl/>
        </w:rPr>
        <w:t>إلی آخيته و</w:t>
      </w:r>
      <w:r w:rsidR="00FC2A6B" w:rsidRPr="005D6AF6">
        <w:rPr>
          <w:rStyle w:val="Char8"/>
          <w:rFonts w:hint="cs"/>
          <w:rtl/>
        </w:rPr>
        <w:t>أن المؤمن يسهو ثم يرجع ف</w:t>
      </w:r>
      <w:r w:rsidR="00D972C1" w:rsidRPr="005D6AF6">
        <w:rPr>
          <w:rStyle w:val="Char8"/>
          <w:rFonts w:hint="cs"/>
          <w:rtl/>
        </w:rPr>
        <w:t>أطعموا طعامكم الأ</w:t>
      </w:r>
      <w:r w:rsidR="00FC2A6B" w:rsidRPr="005D6AF6">
        <w:rPr>
          <w:rStyle w:val="Char8"/>
          <w:rFonts w:hint="cs"/>
          <w:rtl/>
        </w:rPr>
        <w:t>تقياء و</w:t>
      </w:r>
      <w:r w:rsidR="00D972C1" w:rsidRPr="005D6AF6">
        <w:rPr>
          <w:rStyle w:val="Char8"/>
          <w:rFonts w:hint="cs"/>
          <w:rtl/>
        </w:rPr>
        <w:t>أ</w:t>
      </w:r>
      <w:r w:rsidR="00FC2A6B" w:rsidRPr="005D6AF6">
        <w:rPr>
          <w:rStyle w:val="Char8"/>
          <w:rFonts w:hint="cs"/>
          <w:rtl/>
        </w:rPr>
        <w:t>ولوا معروفكم المؤمنين</w:t>
      </w:r>
      <w:r w:rsidR="005D6AF6" w:rsidRPr="00AD7177">
        <w:rPr>
          <w:rFonts w:ascii="Traditional Arabic" w:hAnsi="Traditional Arabic" w:cs="Traditional Arabic" w:hint="cs"/>
          <w:b/>
          <w:bCs/>
          <w:sz w:val="28"/>
          <w:szCs w:val="28"/>
          <w:rtl/>
          <w:lang w:bidi="fa-IR"/>
        </w:rPr>
        <w:t>».</w:t>
      </w:r>
      <w:r w:rsidR="00FC2A6B" w:rsidRPr="00AD7177">
        <w:rPr>
          <w:rFonts w:ascii="Traditional Arabic" w:hAnsi="Traditional Arabic" w:cs="Traditional Arabic" w:hint="cs"/>
          <w:b/>
          <w:bCs/>
          <w:sz w:val="28"/>
          <w:szCs w:val="28"/>
          <w:rtl/>
          <w:lang w:bidi="fa-IR"/>
        </w:rPr>
        <w:t xml:space="preserve"> </w:t>
      </w:r>
      <w:r w:rsidR="00FC2A6B" w:rsidRPr="005D6AF6">
        <w:rPr>
          <w:rStyle w:val="Charc"/>
          <w:rFonts w:hint="cs"/>
          <w:rtl/>
        </w:rPr>
        <w:t>«</w:t>
      </w:r>
      <w:r w:rsidR="00FC2A6B" w:rsidRPr="005D6AF6">
        <w:rPr>
          <w:rStyle w:val="Char7"/>
          <w:rFonts w:hint="cs"/>
          <w:rtl/>
        </w:rPr>
        <w:t>مثال شخص مؤمن و ا</w:t>
      </w:r>
      <w:r w:rsidR="0097050A" w:rsidRPr="0097050A">
        <w:rPr>
          <w:rStyle w:val="Char7"/>
          <w:rFonts w:hint="cs"/>
          <w:rtl/>
        </w:rPr>
        <w:t>ی</w:t>
      </w:r>
      <w:r w:rsidR="00FC2A6B" w:rsidRPr="005D6AF6">
        <w:rPr>
          <w:rStyle w:val="Char7"/>
          <w:rFonts w:hint="cs"/>
          <w:rtl/>
        </w:rPr>
        <w:t xml:space="preserve">مان همچون اسب است </w:t>
      </w:r>
      <w:r w:rsidR="00A91D73" w:rsidRPr="00A91D73">
        <w:rPr>
          <w:rStyle w:val="Char7"/>
          <w:rFonts w:hint="cs"/>
          <w:rtl/>
        </w:rPr>
        <w:t>ک</w:t>
      </w:r>
      <w:r w:rsidR="00FC2A6B" w:rsidRPr="005D6AF6">
        <w:rPr>
          <w:rStyle w:val="Char7"/>
          <w:rFonts w:hint="cs"/>
          <w:rtl/>
        </w:rPr>
        <w:t>ه آن اسب اطراف م</w:t>
      </w:r>
      <w:r w:rsidR="0097050A" w:rsidRPr="0097050A">
        <w:rPr>
          <w:rStyle w:val="Char7"/>
          <w:rFonts w:hint="cs"/>
          <w:rtl/>
        </w:rPr>
        <w:t>ی</w:t>
      </w:r>
      <w:r w:rsidR="00FC2A6B" w:rsidRPr="005D6AF6">
        <w:rPr>
          <w:rStyle w:val="Char7"/>
          <w:rFonts w:hint="cs"/>
          <w:rtl/>
        </w:rPr>
        <w:t>خ</w:t>
      </w:r>
      <w:r w:rsidR="00A91D73" w:rsidRPr="00A91D73">
        <w:rPr>
          <w:rStyle w:val="Char7"/>
          <w:rFonts w:hint="cs"/>
          <w:rtl/>
        </w:rPr>
        <w:t>ک</w:t>
      </w:r>
      <w:r w:rsidR="00FC2A6B" w:rsidRPr="005D6AF6">
        <w:rPr>
          <w:rStyle w:val="Char7"/>
          <w:rFonts w:hint="cs"/>
          <w:rtl/>
        </w:rPr>
        <w:t>وب خو</w:t>
      </w:r>
      <w:r w:rsidR="0097050A" w:rsidRPr="0097050A">
        <w:rPr>
          <w:rStyle w:val="Char7"/>
          <w:rFonts w:hint="cs"/>
          <w:rtl/>
        </w:rPr>
        <w:t>ی</w:t>
      </w:r>
      <w:r w:rsidR="00FC2A6B" w:rsidRPr="005D6AF6">
        <w:rPr>
          <w:rStyle w:val="Char7"/>
          <w:rFonts w:hint="cs"/>
          <w:rtl/>
        </w:rPr>
        <w:t>ش به گشت و جولان م</w:t>
      </w:r>
      <w:r w:rsidR="0097050A" w:rsidRPr="0097050A">
        <w:rPr>
          <w:rStyle w:val="Char7"/>
          <w:rFonts w:hint="cs"/>
          <w:rtl/>
        </w:rPr>
        <w:t>ی</w:t>
      </w:r>
      <w:r w:rsidR="00FC2A6B" w:rsidRPr="005D6AF6">
        <w:rPr>
          <w:rStyle w:val="Char7"/>
          <w:rFonts w:hint="cs"/>
          <w:rtl/>
        </w:rPr>
        <w:t>‌پردازد. آنگاه به م</w:t>
      </w:r>
      <w:r w:rsidR="0097050A" w:rsidRPr="0097050A">
        <w:rPr>
          <w:rStyle w:val="Char7"/>
          <w:rFonts w:hint="cs"/>
          <w:rtl/>
        </w:rPr>
        <w:t>ی</w:t>
      </w:r>
      <w:r w:rsidR="00FC2A6B" w:rsidRPr="005D6AF6">
        <w:rPr>
          <w:rStyle w:val="Char7"/>
          <w:rFonts w:hint="cs"/>
          <w:rtl/>
        </w:rPr>
        <w:t>خ</w:t>
      </w:r>
      <w:r w:rsidR="00A91D73" w:rsidRPr="00A91D73">
        <w:rPr>
          <w:rStyle w:val="Char7"/>
          <w:rFonts w:hint="cs"/>
          <w:rtl/>
        </w:rPr>
        <w:t>ک</w:t>
      </w:r>
      <w:r w:rsidR="00FC2A6B" w:rsidRPr="005D6AF6">
        <w:rPr>
          <w:rStyle w:val="Char7"/>
          <w:rFonts w:hint="cs"/>
          <w:rtl/>
        </w:rPr>
        <w:t>وب خو</w:t>
      </w:r>
      <w:r w:rsidR="0097050A" w:rsidRPr="0097050A">
        <w:rPr>
          <w:rStyle w:val="Char7"/>
          <w:rFonts w:hint="cs"/>
          <w:rtl/>
        </w:rPr>
        <w:t>ی</w:t>
      </w:r>
      <w:r w:rsidR="00FC2A6B" w:rsidRPr="005D6AF6">
        <w:rPr>
          <w:rStyle w:val="Char7"/>
          <w:rFonts w:hint="cs"/>
          <w:rtl/>
        </w:rPr>
        <w:t>ش باز م</w:t>
      </w:r>
      <w:r w:rsidR="0097050A" w:rsidRPr="0097050A">
        <w:rPr>
          <w:rStyle w:val="Char7"/>
          <w:rFonts w:hint="cs"/>
          <w:rtl/>
        </w:rPr>
        <w:t>ی</w:t>
      </w:r>
      <w:r w:rsidR="00FC2A6B" w:rsidRPr="005D6AF6">
        <w:rPr>
          <w:rStyle w:val="Char7"/>
          <w:rFonts w:hint="cs"/>
          <w:rtl/>
        </w:rPr>
        <w:t>‌گردد و مسلمان سهو م</w:t>
      </w:r>
      <w:r w:rsidR="0097050A" w:rsidRPr="0097050A">
        <w:rPr>
          <w:rStyle w:val="Char7"/>
          <w:rFonts w:hint="cs"/>
          <w:rtl/>
        </w:rPr>
        <w:t>ی</w:t>
      </w:r>
      <w:r w:rsidR="00FC2A6B" w:rsidRPr="005D6AF6">
        <w:rPr>
          <w:rStyle w:val="Char7"/>
          <w:rFonts w:hint="cs"/>
          <w:rtl/>
        </w:rPr>
        <w:t>‌</w:t>
      </w:r>
      <w:r w:rsidR="00A91D73" w:rsidRPr="00A91D73">
        <w:rPr>
          <w:rStyle w:val="Char7"/>
          <w:rFonts w:hint="cs"/>
          <w:rtl/>
        </w:rPr>
        <w:t>ک</w:t>
      </w:r>
      <w:r w:rsidR="00FC2A6B" w:rsidRPr="005D6AF6">
        <w:rPr>
          <w:rStyle w:val="Char7"/>
          <w:rFonts w:hint="cs"/>
          <w:rtl/>
        </w:rPr>
        <w:t>ند و سپس به اصل فطرت خود بازگشت م</w:t>
      </w:r>
      <w:r w:rsidR="0097050A" w:rsidRPr="0097050A">
        <w:rPr>
          <w:rStyle w:val="Char7"/>
          <w:rFonts w:hint="cs"/>
          <w:rtl/>
        </w:rPr>
        <w:t>ی</w:t>
      </w:r>
      <w:r w:rsidR="00FC2A6B" w:rsidRPr="005D6AF6">
        <w:rPr>
          <w:rStyle w:val="Char7"/>
          <w:rFonts w:hint="cs"/>
          <w:rtl/>
        </w:rPr>
        <w:t>‌</w:t>
      </w:r>
      <w:r w:rsidR="00A91D73" w:rsidRPr="00A91D73">
        <w:rPr>
          <w:rStyle w:val="Char7"/>
          <w:rFonts w:hint="cs"/>
          <w:rtl/>
        </w:rPr>
        <w:t>ک</w:t>
      </w:r>
      <w:r w:rsidR="00FC2A6B" w:rsidRPr="005D6AF6">
        <w:rPr>
          <w:rStyle w:val="Char7"/>
          <w:rFonts w:hint="cs"/>
          <w:rtl/>
        </w:rPr>
        <w:t>ند. پره</w:t>
      </w:r>
      <w:r w:rsidR="0097050A" w:rsidRPr="0097050A">
        <w:rPr>
          <w:rStyle w:val="Char7"/>
          <w:rFonts w:hint="cs"/>
          <w:rtl/>
        </w:rPr>
        <w:t>ی</w:t>
      </w:r>
      <w:r w:rsidR="00FC2A6B" w:rsidRPr="005D6AF6">
        <w:rPr>
          <w:rStyle w:val="Char7"/>
          <w:rFonts w:hint="cs"/>
          <w:rtl/>
        </w:rPr>
        <w:t xml:space="preserve">زگاران را در اطعام و مؤمنان را </w:t>
      </w:r>
      <w:r w:rsidR="00D972C1" w:rsidRPr="005D6AF6">
        <w:rPr>
          <w:rStyle w:val="Char7"/>
          <w:rFonts w:hint="cs"/>
          <w:rtl/>
        </w:rPr>
        <w:t>در و</w:t>
      </w:r>
      <w:r w:rsidR="00FC2A6B" w:rsidRPr="005D6AF6">
        <w:rPr>
          <w:rStyle w:val="Char7"/>
          <w:rFonts w:hint="cs"/>
          <w:rtl/>
        </w:rPr>
        <w:t>ل</w:t>
      </w:r>
      <w:r w:rsidR="00D972C1" w:rsidRPr="005D6AF6">
        <w:rPr>
          <w:rStyle w:val="Char7"/>
          <w:rFonts w:hint="cs"/>
          <w:rtl/>
        </w:rPr>
        <w:t>ی</w:t>
      </w:r>
      <w:r w:rsidR="00FC2A6B" w:rsidRPr="005D6AF6">
        <w:rPr>
          <w:rStyle w:val="Char7"/>
          <w:rFonts w:hint="cs"/>
          <w:rtl/>
        </w:rPr>
        <w:t>مه‌ها و جشن‌ها</w:t>
      </w:r>
      <w:r w:rsidR="0097050A" w:rsidRPr="0097050A">
        <w:rPr>
          <w:rStyle w:val="Char7"/>
          <w:rFonts w:hint="cs"/>
          <w:rtl/>
        </w:rPr>
        <w:t>ی</w:t>
      </w:r>
      <w:r w:rsidR="00FC2A6B" w:rsidRPr="005D6AF6">
        <w:rPr>
          <w:rStyle w:val="Char7"/>
          <w:rFonts w:hint="cs"/>
          <w:rtl/>
        </w:rPr>
        <w:t xml:space="preserve"> ن</w:t>
      </w:r>
      <w:r w:rsidR="0097050A" w:rsidRPr="0097050A">
        <w:rPr>
          <w:rStyle w:val="Char7"/>
          <w:rFonts w:hint="cs"/>
          <w:rtl/>
        </w:rPr>
        <w:t>ی</w:t>
      </w:r>
      <w:r w:rsidR="00A91D73" w:rsidRPr="00A91D73">
        <w:rPr>
          <w:rStyle w:val="Char7"/>
          <w:rFonts w:hint="cs"/>
          <w:rtl/>
        </w:rPr>
        <w:t>ک</w:t>
      </w:r>
      <w:r w:rsidR="00FC2A6B" w:rsidRPr="005D6AF6">
        <w:rPr>
          <w:rStyle w:val="Char7"/>
          <w:rFonts w:hint="cs"/>
          <w:rtl/>
        </w:rPr>
        <w:t>تان بهره‌مند ساز</w:t>
      </w:r>
      <w:r w:rsidR="0097050A" w:rsidRPr="0097050A">
        <w:rPr>
          <w:rStyle w:val="Char7"/>
          <w:rFonts w:hint="cs"/>
          <w:rtl/>
        </w:rPr>
        <w:t>ی</w:t>
      </w:r>
      <w:r w:rsidR="00FC2A6B" w:rsidRPr="005D6AF6">
        <w:rPr>
          <w:rStyle w:val="Char7"/>
          <w:rFonts w:hint="cs"/>
          <w:rtl/>
        </w:rPr>
        <w:t>د</w:t>
      </w:r>
      <w:r w:rsidR="005D6AF6" w:rsidRPr="005D6AF6">
        <w:rPr>
          <w:rStyle w:val="Charc"/>
          <w:rFonts w:hint="cs"/>
          <w:rtl/>
        </w:rPr>
        <w:t>»</w:t>
      </w:r>
      <w:r w:rsidR="00FC2A6B" w:rsidRPr="00C97A77">
        <w:rPr>
          <w:rStyle w:val="Char2"/>
          <w:rFonts w:hint="cs"/>
          <w:rtl/>
        </w:rPr>
        <w:t>.</w:t>
      </w:r>
      <w:r w:rsidR="00CE6A6E" w:rsidRPr="00C97A77">
        <w:rPr>
          <w:rStyle w:val="Char2"/>
          <w:rFonts w:hint="cs"/>
          <w:rtl/>
        </w:rPr>
        <w:t xml:space="preserve"> ا</w:t>
      </w:r>
      <w:r w:rsidR="00C97A77" w:rsidRPr="00C97A77">
        <w:rPr>
          <w:rStyle w:val="Char2"/>
          <w:rFonts w:hint="cs"/>
          <w:rtl/>
        </w:rPr>
        <w:t>ی</w:t>
      </w:r>
      <w:r w:rsidR="00CE6A6E" w:rsidRPr="00C97A77">
        <w:rPr>
          <w:rStyle w:val="Char2"/>
          <w:rFonts w:hint="cs"/>
          <w:rtl/>
        </w:rPr>
        <w:t>ن حد</w:t>
      </w:r>
      <w:r w:rsidR="00C97A77" w:rsidRPr="00C97A77">
        <w:rPr>
          <w:rStyle w:val="Char2"/>
          <w:rFonts w:hint="cs"/>
          <w:rtl/>
        </w:rPr>
        <w:t>ی</w:t>
      </w:r>
      <w:r w:rsidR="00CE6A6E" w:rsidRPr="00C97A77">
        <w:rPr>
          <w:rStyle w:val="Char2"/>
          <w:rFonts w:hint="cs"/>
          <w:rtl/>
        </w:rPr>
        <w:t>ث را ابن حبان در صح</w:t>
      </w:r>
      <w:r w:rsidR="00C97A77" w:rsidRPr="00C97A77">
        <w:rPr>
          <w:rStyle w:val="Char2"/>
          <w:rFonts w:hint="cs"/>
          <w:rtl/>
        </w:rPr>
        <w:t>ی</w:t>
      </w:r>
      <w:r w:rsidR="00CE6A6E" w:rsidRPr="00C97A77">
        <w:rPr>
          <w:rStyle w:val="Char2"/>
          <w:rFonts w:hint="cs"/>
          <w:rtl/>
        </w:rPr>
        <w:t>حش روا</w:t>
      </w:r>
      <w:r w:rsidR="00C97A77" w:rsidRPr="00C97A77">
        <w:rPr>
          <w:rStyle w:val="Char2"/>
          <w:rFonts w:hint="cs"/>
          <w:rtl/>
        </w:rPr>
        <w:t>ی</w:t>
      </w:r>
      <w:r w:rsidR="00CE6A6E" w:rsidRPr="00C97A77">
        <w:rPr>
          <w:rStyle w:val="Char2"/>
          <w:rFonts w:hint="cs"/>
          <w:rtl/>
        </w:rPr>
        <w:t xml:space="preserve">ت </w:t>
      </w:r>
      <w:r w:rsidR="006808D5" w:rsidRPr="006808D5">
        <w:rPr>
          <w:rStyle w:val="Char2"/>
          <w:rFonts w:hint="cs"/>
          <w:rtl/>
        </w:rPr>
        <w:t>ک</w:t>
      </w:r>
      <w:r w:rsidR="00CE6A6E" w:rsidRPr="00C97A77">
        <w:rPr>
          <w:rStyle w:val="Char2"/>
          <w:rFonts w:hint="cs"/>
          <w:rtl/>
        </w:rPr>
        <w:t>رده است</w:t>
      </w:r>
      <w:r w:rsidR="0058506B" w:rsidRPr="00930F5D">
        <w:rPr>
          <w:rStyle w:val="Char2"/>
          <w:vertAlign w:val="superscript"/>
          <w:rtl/>
        </w:rPr>
        <w:footnoteReference w:id="9"/>
      </w:r>
      <w:r w:rsidR="00930F5D" w:rsidRPr="00C97A77">
        <w:rPr>
          <w:rStyle w:val="Char2"/>
          <w:rFonts w:hint="cs"/>
          <w:rtl/>
        </w:rPr>
        <w:t>.</w:t>
      </w:r>
    </w:p>
    <w:p w:rsidR="005D6FB8" w:rsidRPr="00AD7177" w:rsidRDefault="00A219A6" w:rsidP="00AD7177">
      <w:pPr>
        <w:pStyle w:val="ListParagraph"/>
        <w:numPr>
          <w:ilvl w:val="0"/>
          <w:numId w:val="35"/>
        </w:numPr>
        <w:bidi/>
        <w:ind w:left="680" w:hanging="340"/>
        <w:jc w:val="both"/>
        <w:rPr>
          <w:rFonts w:ascii="IRNazli" w:hAnsi="IRNazli" w:cs="IRNazli"/>
          <w:sz w:val="28"/>
          <w:szCs w:val="28"/>
          <w:rtl/>
          <w:lang w:bidi="fa-IR"/>
        </w:rPr>
      </w:pPr>
      <w:r w:rsidRPr="00C97A77">
        <w:rPr>
          <w:rStyle w:val="Char2"/>
          <w:rFonts w:hint="cs"/>
          <w:rtl/>
        </w:rPr>
        <w:t xml:space="preserve">از انس </w:t>
      </w:r>
      <w:r w:rsidR="00AD7177" w:rsidRPr="00AD7177">
        <w:rPr>
          <w:rFonts w:cs="CTraditional Arabic" w:hint="cs"/>
          <w:sz w:val="28"/>
          <w:szCs w:val="28"/>
          <w:rtl/>
          <w:lang w:bidi="fa-IR"/>
        </w:rPr>
        <w:t>س</w:t>
      </w:r>
      <w:r w:rsidR="00930F5D"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930F5D" w:rsidRPr="00AD7177">
        <w:rPr>
          <w:rFonts w:cs="CTraditional Arabic" w:hint="cs"/>
          <w:sz w:val="28"/>
          <w:szCs w:val="28"/>
          <w:rtl/>
          <w:lang w:bidi="fa-IR"/>
        </w:rPr>
        <w:t xml:space="preserve"> </w:t>
      </w:r>
      <w:r w:rsidR="004115FA" w:rsidRPr="00C97A77">
        <w:rPr>
          <w:rStyle w:val="Char2"/>
          <w:rFonts w:hint="cs"/>
          <w:rtl/>
        </w:rPr>
        <w:t xml:space="preserve">فرمود: </w:t>
      </w:r>
      <w:r w:rsidR="00C5670D" w:rsidRPr="00AD7177">
        <w:rPr>
          <w:rFonts w:ascii="Traditional Arabic" w:hAnsi="Traditional Arabic" w:cs="Traditional Arabic" w:hint="cs"/>
          <w:b/>
          <w:bCs/>
          <w:sz w:val="28"/>
          <w:szCs w:val="28"/>
          <w:rtl/>
          <w:lang w:bidi="fa-IR"/>
        </w:rPr>
        <w:t>«</w:t>
      </w:r>
      <w:r w:rsidR="001E1FB3" w:rsidRPr="00C5670D">
        <w:rPr>
          <w:rStyle w:val="Char8"/>
          <w:rtl/>
        </w:rPr>
        <w:t>كل ابن آدم خطاء وخير ال</w:t>
      </w:r>
      <w:r w:rsidR="004115FA" w:rsidRPr="00C5670D">
        <w:rPr>
          <w:rStyle w:val="Char8"/>
          <w:rtl/>
        </w:rPr>
        <w:t>خطائين التوابون</w:t>
      </w:r>
      <w:r w:rsidR="00C5670D" w:rsidRPr="00AD7177">
        <w:rPr>
          <w:rFonts w:ascii="Traditional Arabic" w:hAnsi="Traditional Arabic" w:cs="Traditional Arabic" w:hint="cs"/>
          <w:b/>
          <w:bCs/>
          <w:sz w:val="28"/>
          <w:szCs w:val="28"/>
          <w:rtl/>
          <w:lang w:bidi="fa-IR"/>
        </w:rPr>
        <w:t xml:space="preserve">». </w:t>
      </w:r>
      <w:r w:rsidR="00C5670D" w:rsidRPr="00C5670D">
        <w:rPr>
          <w:rStyle w:val="Charc"/>
          <w:rFonts w:hint="cs"/>
          <w:rtl/>
        </w:rPr>
        <w:t>«</w:t>
      </w:r>
      <w:r w:rsidR="004115FA" w:rsidRPr="00C5670D">
        <w:rPr>
          <w:rStyle w:val="Char7"/>
          <w:rFonts w:hint="cs"/>
          <w:rtl/>
        </w:rPr>
        <w:t>همه فرزندان آدم خطا</w:t>
      </w:r>
      <w:r w:rsidR="00A91D73" w:rsidRPr="00A91D73">
        <w:rPr>
          <w:rStyle w:val="Char7"/>
          <w:rFonts w:hint="cs"/>
          <w:rtl/>
        </w:rPr>
        <w:t>ک</w:t>
      </w:r>
      <w:r w:rsidR="004115FA" w:rsidRPr="00C5670D">
        <w:rPr>
          <w:rStyle w:val="Char7"/>
          <w:rFonts w:hint="cs"/>
          <w:rtl/>
        </w:rPr>
        <w:t>ارند و بهتر</w:t>
      </w:r>
      <w:r w:rsidR="0097050A" w:rsidRPr="0097050A">
        <w:rPr>
          <w:rStyle w:val="Char7"/>
          <w:rFonts w:hint="cs"/>
          <w:rtl/>
        </w:rPr>
        <w:t>ی</w:t>
      </w:r>
      <w:r w:rsidR="004115FA" w:rsidRPr="00C5670D">
        <w:rPr>
          <w:rStyle w:val="Char7"/>
          <w:rFonts w:hint="cs"/>
          <w:rtl/>
        </w:rPr>
        <w:t>ن خطا</w:t>
      </w:r>
      <w:r w:rsidR="00A91D73" w:rsidRPr="00A91D73">
        <w:rPr>
          <w:rStyle w:val="Char7"/>
          <w:rFonts w:hint="cs"/>
          <w:rtl/>
        </w:rPr>
        <w:t>ک</w:t>
      </w:r>
      <w:r w:rsidR="004115FA" w:rsidRPr="00C5670D">
        <w:rPr>
          <w:rStyle w:val="Char7"/>
          <w:rFonts w:hint="cs"/>
          <w:rtl/>
        </w:rPr>
        <w:t>اران توبه‌گرانند</w:t>
      </w:r>
      <w:r w:rsidR="004115FA" w:rsidRPr="00C5670D">
        <w:rPr>
          <w:rStyle w:val="Charc"/>
          <w:rFonts w:hint="cs"/>
          <w:rtl/>
        </w:rPr>
        <w:t>»</w:t>
      </w:r>
      <w:r w:rsidR="004115FA" w:rsidRPr="00C97A77">
        <w:rPr>
          <w:rStyle w:val="Char2"/>
          <w:rFonts w:hint="cs"/>
          <w:rtl/>
        </w:rPr>
        <w:t>. ا</w:t>
      </w:r>
      <w:r w:rsidR="00C97A77" w:rsidRPr="00C97A77">
        <w:rPr>
          <w:rStyle w:val="Char2"/>
          <w:rFonts w:hint="cs"/>
          <w:rtl/>
        </w:rPr>
        <w:t>ی</w:t>
      </w:r>
      <w:r w:rsidR="004115FA" w:rsidRPr="00C97A77">
        <w:rPr>
          <w:rStyle w:val="Char2"/>
          <w:rFonts w:hint="cs"/>
          <w:rtl/>
        </w:rPr>
        <w:t>ن حد</w:t>
      </w:r>
      <w:r w:rsidR="00C97A77" w:rsidRPr="00C97A77">
        <w:rPr>
          <w:rStyle w:val="Char2"/>
          <w:rFonts w:hint="cs"/>
          <w:rtl/>
        </w:rPr>
        <w:t>ی</w:t>
      </w:r>
      <w:r w:rsidR="004115FA" w:rsidRPr="00C97A77">
        <w:rPr>
          <w:rStyle w:val="Char2"/>
          <w:rFonts w:hint="cs"/>
          <w:rtl/>
        </w:rPr>
        <w:t>ث را ترمذ</w:t>
      </w:r>
      <w:r w:rsidR="00C97A77" w:rsidRPr="00C97A77">
        <w:rPr>
          <w:rStyle w:val="Char2"/>
          <w:rFonts w:hint="cs"/>
          <w:rtl/>
        </w:rPr>
        <w:t>ی</w:t>
      </w:r>
      <w:r w:rsidR="004115FA" w:rsidRPr="00C97A77">
        <w:rPr>
          <w:rStyle w:val="Char2"/>
          <w:rFonts w:hint="cs"/>
          <w:rtl/>
        </w:rPr>
        <w:t>، ابن ماجه و حا</w:t>
      </w:r>
      <w:r w:rsidR="006808D5" w:rsidRPr="006808D5">
        <w:rPr>
          <w:rStyle w:val="Char2"/>
          <w:rFonts w:hint="cs"/>
          <w:rtl/>
        </w:rPr>
        <w:t>ک</w:t>
      </w:r>
      <w:r w:rsidR="004115FA" w:rsidRPr="00C97A77">
        <w:rPr>
          <w:rStyle w:val="Char2"/>
          <w:rFonts w:hint="cs"/>
          <w:rtl/>
        </w:rPr>
        <w:t>م از روا</w:t>
      </w:r>
      <w:r w:rsidR="00C97A77" w:rsidRPr="00C97A77">
        <w:rPr>
          <w:rStyle w:val="Char2"/>
          <w:rFonts w:hint="cs"/>
          <w:rtl/>
        </w:rPr>
        <w:t>ی</w:t>
      </w:r>
      <w:r w:rsidR="004115FA" w:rsidRPr="00C97A77">
        <w:rPr>
          <w:rStyle w:val="Char2"/>
          <w:rFonts w:hint="cs"/>
          <w:rtl/>
        </w:rPr>
        <w:t>ت عل</w:t>
      </w:r>
      <w:r w:rsidR="00C97A77" w:rsidRPr="00C97A77">
        <w:rPr>
          <w:rStyle w:val="Char2"/>
          <w:rFonts w:hint="cs"/>
          <w:rtl/>
        </w:rPr>
        <w:t>ی</w:t>
      </w:r>
      <w:r w:rsidR="004115FA" w:rsidRPr="00C97A77">
        <w:rPr>
          <w:rStyle w:val="Char2"/>
          <w:rFonts w:hint="cs"/>
          <w:rtl/>
        </w:rPr>
        <w:t xml:space="preserve"> پسر مسعده گرفته‌اند. ترمذ</w:t>
      </w:r>
      <w:r w:rsidR="00C97A77" w:rsidRPr="00C97A77">
        <w:rPr>
          <w:rStyle w:val="Char2"/>
          <w:rFonts w:hint="cs"/>
          <w:rtl/>
        </w:rPr>
        <w:t>ی</w:t>
      </w:r>
      <w:r w:rsidR="004115FA" w:rsidRPr="00C97A77">
        <w:rPr>
          <w:rStyle w:val="Char2"/>
          <w:rFonts w:hint="cs"/>
          <w:rtl/>
        </w:rPr>
        <w:t xml:space="preserve"> م</w:t>
      </w:r>
      <w:r w:rsidR="00C97A77" w:rsidRPr="00C97A77">
        <w:rPr>
          <w:rStyle w:val="Char2"/>
          <w:rFonts w:hint="cs"/>
          <w:rtl/>
        </w:rPr>
        <w:t>ی</w:t>
      </w:r>
      <w:r w:rsidR="004115FA" w:rsidRPr="00C97A77">
        <w:rPr>
          <w:rStyle w:val="Char2"/>
          <w:rFonts w:hint="cs"/>
          <w:rtl/>
        </w:rPr>
        <w:t>‌گو</w:t>
      </w:r>
      <w:r w:rsidR="00C97A77" w:rsidRPr="00C97A77">
        <w:rPr>
          <w:rStyle w:val="Char2"/>
          <w:rFonts w:hint="cs"/>
          <w:rtl/>
        </w:rPr>
        <w:t>ی</w:t>
      </w:r>
      <w:r w:rsidR="004115FA" w:rsidRPr="00C97A77">
        <w:rPr>
          <w:rStyle w:val="Char2"/>
          <w:rFonts w:hint="cs"/>
          <w:rtl/>
        </w:rPr>
        <w:t>د ا</w:t>
      </w:r>
      <w:r w:rsidR="00C97A77" w:rsidRPr="00C97A77">
        <w:rPr>
          <w:rStyle w:val="Char2"/>
          <w:rFonts w:hint="cs"/>
          <w:rtl/>
        </w:rPr>
        <w:t>ی</w:t>
      </w:r>
      <w:r w:rsidR="004115FA" w:rsidRPr="00C97A77">
        <w:rPr>
          <w:rStyle w:val="Char2"/>
          <w:rFonts w:hint="cs"/>
          <w:rtl/>
        </w:rPr>
        <w:t>ن حد</w:t>
      </w:r>
      <w:r w:rsidR="00C97A77" w:rsidRPr="00C97A77">
        <w:rPr>
          <w:rStyle w:val="Char2"/>
          <w:rFonts w:hint="cs"/>
          <w:rtl/>
        </w:rPr>
        <w:t>ی</w:t>
      </w:r>
      <w:r w:rsidR="004115FA" w:rsidRPr="00C97A77">
        <w:rPr>
          <w:rStyle w:val="Char2"/>
          <w:rFonts w:hint="cs"/>
          <w:rtl/>
        </w:rPr>
        <w:t>ث غر</w:t>
      </w:r>
      <w:r w:rsidR="00C97A77" w:rsidRPr="00C97A77">
        <w:rPr>
          <w:rStyle w:val="Char2"/>
          <w:rFonts w:hint="cs"/>
          <w:rtl/>
        </w:rPr>
        <w:t>ی</w:t>
      </w:r>
      <w:r w:rsidR="004115FA" w:rsidRPr="00C97A77">
        <w:rPr>
          <w:rStyle w:val="Char2"/>
          <w:rFonts w:hint="cs"/>
          <w:rtl/>
        </w:rPr>
        <w:t>ب است و جز از حد</w:t>
      </w:r>
      <w:r w:rsidR="00C97A77" w:rsidRPr="00C97A77">
        <w:rPr>
          <w:rStyle w:val="Char2"/>
          <w:rFonts w:hint="cs"/>
          <w:rtl/>
        </w:rPr>
        <w:t>ی</w:t>
      </w:r>
      <w:r w:rsidR="004115FA" w:rsidRPr="00C97A77">
        <w:rPr>
          <w:rStyle w:val="Char2"/>
          <w:rFonts w:hint="cs"/>
          <w:rtl/>
        </w:rPr>
        <w:t>ث عل</w:t>
      </w:r>
      <w:r w:rsidR="00C97A77" w:rsidRPr="00C97A77">
        <w:rPr>
          <w:rStyle w:val="Char2"/>
          <w:rFonts w:hint="cs"/>
          <w:rtl/>
        </w:rPr>
        <w:t>ی</w:t>
      </w:r>
      <w:r w:rsidR="004115FA" w:rsidRPr="00C97A77">
        <w:rPr>
          <w:rStyle w:val="Char2"/>
          <w:rFonts w:hint="cs"/>
          <w:rtl/>
        </w:rPr>
        <w:t xml:space="preserve"> بن مسعده آن هم از قتاده آشنا</w:t>
      </w:r>
      <w:r w:rsidR="00C97A77" w:rsidRPr="00C97A77">
        <w:rPr>
          <w:rStyle w:val="Char2"/>
          <w:rFonts w:hint="cs"/>
          <w:rtl/>
        </w:rPr>
        <w:t>یی</w:t>
      </w:r>
      <w:r w:rsidR="004115FA" w:rsidRPr="00C97A77">
        <w:rPr>
          <w:rStyle w:val="Char2"/>
          <w:rFonts w:hint="cs"/>
          <w:rtl/>
        </w:rPr>
        <w:t xml:space="preserve"> بدان ندار</w:t>
      </w:r>
      <w:r w:rsidR="00C97A77" w:rsidRPr="00C97A77">
        <w:rPr>
          <w:rStyle w:val="Char2"/>
          <w:rFonts w:hint="cs"/>
          <w:rtl/>
        </w:rPr>
        <w:t>ی</w:t>
      </w:r>
      <w:r w:rsidR="004115FA" w:rsidRPr="00C97A77">
        <w:rPr>
          <w:rStyle w:val="Char2"/>
          <w:rFonts w:hint="cs"/>
          <w:rtl/>
        </w:rPr>
        <w:t>م. حا</w:t>
      </w:r>
      <w:r w:rsidR="006808D5" w:rsidRPr="006808D5">
        <w:rPr>
          <w:rStyle w:val="Char2"/>
          <w:rFonts w:hint="cs"/>
          <w:rtl/>
        </w:rPr>
        <w:t>ک</w:t>
      </w:r>
      <w:r w:rsidR="004115FA" w:rsidRPr="00C97A77">
        <w:rPr>
          <w:rStyle w:val="Char2"/>
          <w:rFonts w:hint="cs"/>
          <w:rtl/>
        </w:rPr>
        <w:t>م گفته صح</w:t>
      </w:r>
      <w:r w:rsidR="00C97A77" w:rsidRPr="00C97A77">
        <w:rPr>
          <w:rStyle w:val="Char2"/>
          <w:rFonts w:hint="cs"/>
          <w:rtl/>
        </w:rPr>
        <w:t>ی</w:t>
      </w:r>
      <w:r w:rsidR="004115FA" w:rsidRPr="00C97A77">
        <w:rPr>
          <w:rStyle w:val="Char2"/>
          <w:rFonts w:hint="cs"/>
          <w:rtl/>
        </w:rPr>
        <w:t>ح الاسناد است</w:t>
      </w:r>
      <w:r w:rsidR="00314A88" w:rsidRPr="00C5670D">
        <w:rPr>
          <w:rStyle w:val="Char2"/>
          <w:vertAlign w:val="superscript"/>
          <w:rtl/>
        </w:rPr>
        <w:footnoteReference w:id="10"/>
      </w:r>
      <w:r w:rsidR="00C5670D" w:rsidRPr="00C97A77">
        <w:rPr>
          <w:rStyle w:val="Char2"/>
          <w:rFonts w:hint="cs"/>
          <w:rtl/>
        </w:rPr>
        <w:t>.</w:t>
      </w:r>
    </w:p>
    <w:p w:rsidR="00336252" w:rsidRPr="00AD7177" w:rsidRDefault="00D41499" w:rsidP="00FF2C11">
      <w:pPr>
        <w:pStyle w:val="ListParagraph"/>
        <w:numPr>
          <w:ilvl w:val="0"/>
          <w:numId w:val="35"/>
        </w:numPr>
        <w:bidi/>
        <w:ind w:left="680" w:hanging="340"/>
        <w:jc w:val="both"/>
        <w:rPr>
          <w:rFonts w:ascii="IRNazli" w:hAnsi="IRNazli" w:cs="IRNazli"/>
          <w:sz w:val="28"/>
          <w:szCs w:val="28"/>
          <w:rtl/>
          <w:lang w:bidi="fa-IR"/>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C5670D" w:rsidRPr="00C97A77">
        <w:rPr>
          <w:rStyle w:val="Char2"/>
          <w:rFonts w:hint="cs"/>
          <w:rtl/>
        </w:rPr>
        <w:t xml:space="preserve"> </w:t>
      </w:r>
      <w:r w:rsidR="00497A14" w:rsidRPr="00AD7177">
        <w:rPr>
          <w:rStyle w:val="Char2"/>
          <w:rFonts w:cs="CTraditional Arabic"/>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شن</w:t>
      </w:r>
      <w:r w:rsidR="00C97A77" w:rsidRPr="00C97A77">
        <w:rPr>
          <w:rStyle w:val="Char2"/>
          <w:rFonts w:hint="cs"/>
          <w:rtl/>
        </w:rPr>
        <w:t>ی</w:t>
      </w:r>
      <w:r w:rsidRPr="00C97A77">
        <w:rPr>
          <w:rStyle w:val="Char2"/>
          <w:rFonts w:hint="cs"/>
          <w:rtl/>
        </w:rPr>
        <w:t>دم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AD7177" w:rsidRPr="00AD7177">
        <w:rPr>
          <w:rFonts w:cs="CTraditional Arabic" w:hint="cs"/>
          <w:sz w:val="28"/>
          <w:szCs w:val="28"/>
          <w:rtl/>
          <w:lang w:bidi="fa-IR"/>
        </w:rPr>
        <w:t xml:space="preserve"> </w:t>
      </w:r>
      <w:r w:rsidR="00336252" w:rsidRPr="00C97A77">
        <w:rPr>
          <w:rStyle w:val="Char2"/>
          <w:rFonts w:hint="cs"/>
          <w:rtl/>
        </w:rPr>
        <w:t>م</w:t>
      </w:r>
      <w:r w:rsidR="00C97A77" w:rsidRPr="00C97A77">
        <w:rPr>
          <w:rStyle w:val="Char2"/>
          <w:rFonts w:hint="cs"/>
          <w:rtl/>
        </w:rPr>
        <w:t>ی</w:t>
      </w:r>
      <w:r w:rsidR="00336252" w:rsidRPr="00C97A77">
        <w:rPr>
          <w:rStyle w:val="Char2"/>
          <w:rFonts w:hint="cs"/>
          <w:rtl/>
        </w:rPr>
        <w:t>‌گفت:</w:t>
      </w:r>
      <w:r w:rsidR="00AD7177">
        <w:rPr>
          <w:rStyle w:val="Char2"/>
          <w:rFonts w:hint="cs"/>
          <w:rtl/>
        </w:rPr>
        <w:t xml:space="preserve"> </w:t>
      </w:r>
      <w:r w:rsidR="00C5670D" w:rsidRPr="00AD7177">
        <w:rPr>
          <w:rFonts w:ascii="Traditional Arabic" w:hAnsi="Traditional Arabic" w:cs="Traditional Arabic" w:hint="cs"/>
          <w:b/>
          <w:bCs/>
          <w:sz w:val="28"/>
          <w:szCs w:val="28"/>
          <w:rtl/>
          <w:lang w:bidi="fa-IR"/>
        </w:rPr>
        <w:t>«</w:t>
      </w:r>
      <w:r w:rsidR="00D972C1" w:rsidRPr="00597604">
        <w:rPr>
          <w:rStyle w:val="Char8"/>
          <w:rFonts w:hint="cs"/>
          <w:rtl/>
        </w:rPr>
        <w:t>إ</w:t>
      </w:r>
      <w:r w:rsidR="003842D1" w:rsidRPr="00597604">
        <w:rPr>
          <w:rStyle w:val="Char8"/>
          <w:rtl/>
        </w:rPr>
        <w:t xml:space="preserve">ن عبدا </w:t>
      </w:r>
      <w:r w:rsidR="00D972C1" w:rsidRPr="00597604">
        <w:rPr>
          <w:rStyle w:val="Char8"/>
          <w:rFonts w:hint="cs"/>
          <w:rtl/>
        </w:rPr>
        <w:t>أ</w:t>
      </w:r>
      <w:r w:rsidR="003842D1" w:rsidRPr="00597604">
        <w:rPr>
          <w:rStyle w:val="Char8"/>
          <w:rtl/>
        </w:rPr>
        <w:t>صاب ذنبا فقال: يا رب</w:t>
      </w:r>
      <w:r w:rsidR="00D972C1" w:rsidRPr="00597604">
        <w:rPr>
          <w:rStyle w:val="Char8"/>
          <w:rFonts w:hint="cs"/>
          <w:rtl/>
        </w:rPr>
        <w:t>!إ</w:t>
      </w:r>
      <w:r w:rsidR="003842D1" w:rsidRPr="00597604">
        <w:rPr>
          <w:rStyle w:val="Char8"/>
          <w:rtl/>
        </w:rPr>
        <w:t xml:space="preserve">ني </w:t>
      </w:r>
      <w:r w:rsidR="00D972C1" w:rsidRPr="00597604">
        <w:rPr>
          <w:rStyle w:val="Char8"/>
          <w:rFonts w:hint="cs"/>
          <w:rtl/>
        </w:rPr>
        <w:t>أ</w:t>
      </w:r>
      <w:r w:rsidR="003842D1" w:rsidRPr="00597604">
        <w:rPr>
          <w:rStyle w:val="Char8"/>
          <w:rtl/>
        </w:rPr>
        <w:t>ذنبت ذنبا</w:t>
      </w:r>
      <w:r w:rsidR="00D972C1" w:rsidRPr="00597604">
        <w:rPr>
          <w:rStyle w:val="Char8"/>
          <w:rFonts w:hint="cs"/>
          <w:rtl/>
        </w:rPr>
        <w:t>ً</w:t>
      </w:r>
      <w:r w:rsidR="003842D1" w:rsidRPr="00597604">
        <w:rPr>
          <w:rStyle w:val="Char8"/>
          <w:rtl/>
        </w:rPr>
        <w:t xml:space="preserve"> فاغفره، فقال له ربه</w:t>
      </w:r>
      <w:r w:rsidR="00254312" w:rsidRPr="00597604">
        <w:rPr>
          <w:rStyle w:val="Char8"/>
          <w:rtl/>
        </w:rPr>
        <w:t>:</w:t>
      </w:r>
      <w:r w:rsidR="003842D1" w:rsidRPr="00597604">
        <w:rPr>
          <w:rStyle w:val="Char8"/>
          <w:rtl/>
        </w:rPr>
        <w:t xml:space="preserve"> علم عبدي </w:t>
      </w:r>
      <w:r w:rsidR="00D972C1" w:rsidRPr="00597604">
        <w:rPr>
          <w:rStyle w:val="Char8"/>
          <w:rFonts w:hint="cs"/>
          <w:rtl/>
        </w:rPr>
        <w:t>أ</w:t>
      </w:r>
      <w:r w:rsidR="00D972C1" w:rsidRPr="00597604">
        <w:rPr>
          <w:rStyle w:val="Char8"/>
          <w:rtl/>
        </w:rPr>
        <w:t>ن له ربا يغفر الذنب و</w:t>
      </w:r>
      <w:r w:rsidR="0076781C" w:rsidRPr="00597604">
        <w:rPr>
          <w:rStyle w:val="Char8"/>
          <w:rtl/>
        </w:rPr>
        <w:t xml:space="preserve">يأخذبه،‌ فغفرله، ثم مكث ماشاءالله، ثم </w:t>
      </w:r>
      <w:r w:rsidR="00D972C1" w:rsidRPr="00597604">
        <w:rPr>
          <w:rStyle w:val="Char8"/>
          <w:rFonts w:hint="cs"/>
          <w:rtl/>
        </w:rPr>
        <w:t>أ</w:t>
      </w:r>
      <w:r w:rsidR="0076781C" w:rsidRPr="00597604">
        <w:rPr>
          <w:rStyle w:val="Char8"/>
          <w:rtl/>
        </w:rPr>
        <w:t xml:space="preserve">صاب ذنبا آخر [و ربما قال: ثم </w:t>
      </w:r>
      <w:r w:rsidR="00D972C1" w:rsidRPr="00597604">
        <w:rPr>
          <w:rStyle w:val="Char8"/>
          <w:rFonts w:hint="cs"/>
          <w:rtl/>
        </w:rPr>
        <w:t>أ</w:t>
      </w:r>
      <w:r w:rsidR="0076781C" w:rsidRPr="00597604">
        <w:rPr>
          <w:rStyle w:val="Char8"/>
          <w:rtl/>
        </w:rPr>
        <w:t>ذنب ذنبا آخر] فقال: يا رب</w:t>
      </w:r>
      <w:r w:rsidR="00D972C1" w:rsidRPr="00597604">
        <w:rPr>
          <w:rStyle w:val="Char8"/>
          <w:rFonts w:hint="cs"/>
          <w:rtl/>
        </w:rPr>
        <w:t>!إ</w:t>
      </w:r>
      <w:r w:rsidR="0076781C" w:rsidRPr="00597604">
        <w:rPr>
          <w:rStyle w:val="Char8"/>
          <w:rtl/>
        </w:rPr>
        <w:t xml:space="preserve">ني </w:t>
      </w:r>
      <w:r w:rsidR="00D972C1" w:rsidRPr="00597604">
        <w:rPr>
          <w:rStyle w:val="Char8"/>
          <w:rFonts w:hint="cs"/>
          <w:rtl/>
        </w:rPr>
        <w:t>أ</w:t>
      </w:r>
      <w:r w:rsidR="0076781C" w:rsidRPr="00597604">
        <w:rPr>
          <w:rStyle w:val="Char8"/>
          <w:rtl/>
        </w:rPr>
        <w:t xml:space="preserve">ذنبت آخر فاغفرلي قال ربه: علم عبدي </w:t>
      </w:r>
      <w:r w:rsidR="00D972C1" w:rsidRPr="00597604">
        <w:rPr>
          <w:rStyle w:val="Char8"/>
          <w:rFonts w:hint="cs"/>
          <w:rtl/>
        </w:rPr>
        <w:t>أ</w:t>
      </w:r>
      <w:r w:rsidR="00D972C1" w:rsidRPr="00597604">
        <w:rPr>
          <w:rStyle w:val="Char8"/>
          <w:rtl/>
        </w:rPr>
        <w:t>ن له ربا يغفر الذنب، و</w:t>
      </w:r>
      <w:r w:rsidR="0076781C" w:rsidRPr="00597604">
        <w:rPr>
          <w:rStyle w:val="Char8"/>
          <w:rtl/>
        </w:rPr>
        <w:t xml:space="preserve">يأخذ به فغفر له ثم مكث ماشاءالله ثم </w:t>
      </w:r>
      <w:r w:rsidR="00D972C1" w:rsidRPr="00597604">
        <w:rPr>
          <w:rStyle w:val="Char8"/>
          <w:rFonts w:hint="cs"/>
          <w:rtl/>
        </w:rPr>
        <w:t>أ</w:t>
      </w:r>
      <w:r w:rsidR="0076781C" w:rsidRPr="00597604">
        <w:rPr>
          <w:rStyle w:val="Char8"/>
          <w:rtl/>
        </w:rPr>
        <w:t xml:space="preserve">صاب ذنباً آخر [و ربما قال: ثم </w:t>
      </w:r>
      <w:r w:rsidR="00D972C1" w:rsidRPr="00597604">
        <w:rPr>
          <w:rStyle w:val="Char8"/>
          <w:rFonts w:hint="cs"/>
          <w:rtl/>
        </w:rPr>
        <w:t>أ</w:t>
      </w:r>
      <w:r w:rsidR="0076781C" w:rsidRPr="00597604">
        <w:rPr>
          <w:rStyle w:val="Char8"/>
          <w:rtl/>
        </w:rPr>
        <w:t>ذنب ذنباً آخر] فقال: يا رب</w:t>
      </w:r>
      <w:r w:rsidR="00D972C1" w:rsidRPr="00597604">
        <w:rPr>
          <w:rStyle w:val="Char8"/>
          <w:rFonts w:hint="cs"/>
          <w:rtl/>
        </w:rPr>
        <w:t>!إ</w:t>
      </w:r>
      <w:r w:rsidR="0076781C" w:rsidRPr="00597604">
        <w:rPr>
          <w:rStyle w:val="Char8"/>
          <w:rtl/>
        </w:rPr>
        <w:t xml:space="preserve">ني </w:t>
      </w:r>
      <w:r w:rsidR="00D972C1" w:rsidRPr="00597604">
        <w:rPr>
          <w:rStyle w:val="Char8"/>
          <w:rFonts w:hint="cs"/>
          <w:rtl/>
        </w:rPr>
        <w:t>أ</w:t>
      </w:r>
      <w:r w:rsidR="0076781C" w:rsidRPr="00597604">
        <w:rPr>
          <w:rStyle w:val="Char8"/>
          <w:rtl/>
        </w:rPr>
        <w:t>ذنبت ذنباً فاغفرلي، قال له ربه</w:t>
      </w:r>
      <w:r w:rsidR="00D972C1" w:rsidRPr="00597604">
        <w:rPr>
          <w:rStyle w:val="Char8"/>
          <w:rFonts w:hint="cs"/>
          <w:rtl/>
        </w:rPr>
        <w:t>:</w:t>
      </w:r>
      <w:r w:rsidR="0076781C" w:rsidRPr="00597604">
        <w:rPr>
          <w:rStyle w:val="Char8"/>
          <w:rtl/>
        </w:rPr>
        <w:t xml:space="preserve"> علم عبدي </w:t>
      </w:r>
      <w:r w:rsidR="00D972C1" w:rsidRPr="00597604">
        <w:rPr>
          <w:rStyle w:val="Char8"/>
          <w:rFonts w:hint="cs"/>
          <w:rtl/>
        </w:rPr>
        <w:t>أ</w:t>
      </w:r>
      <w:r w:rsidR="00D972C1" w:rsidRPr="00597604">
        <w:rPr>
          <w:rStyle w:val="Char8"/>
          <w:rtl/>
        </w:rPr>
        <w:t>ن له ربا يغفر ال</w:t>
      </w:r>
      <w:r w:rsidR="00D972C1" w:rsidRPr="00597604">
        <w:rPr>
          <w:rStyle w:val="Char8"/>
          <w:rFonts w:hint="cs"/>
          <w:rtl/>
        </w:rPr>
        <w:t>ذ</w:t>
      </w:r>
      <w:r w:rsidR="00D972C1" w:rsidRPr="00597604">
        <w:rPr>
          <w:rStyle w:val="Char8"/>
          <w:rtl/>
        </w:rPr>
        <w:t>نب و</w:t>
      </w:r>
      <w:r w:rsidR="0076781C" w:rsidRPr="00597604">
        <w:rPr>
          <w:rStyle w:val="Char8"/>
          <w:rtl/>
        </w:rPr>
        <w:t>يأخذ به فقال ربه</w:t>
      </w:r>
      <w:r w:rsidR="00254312" w:rsidRPr="00597604">
        <w:rPr>
          <w:rStyle w:val="Char8"/>
          <w:rtl/>
        </w:rPr>
        <w:t>:</w:t>
      </w:r>
      <w:r w:rsidR="0076781C" w:rsidRPr="00597604">
        <w:rPr>
          <w:rStyle w:val="Char8"/>
          <w:rtl/>
        </w:rPr>
        <w:t xml:space="preserve"> غفرت لعبدي فليعمل ماشاء</w:t>
      </w:r>
      <w:r w:rsidR="00597604" w:rsidRPr="00597604">
        <w:rPr>
          <w:rStyle w:val="Charc"/>
          <w:rFonts w:hint="cs"/>
          <w:rtl/>
        </w:rPr>
        <w:t>»</w:t>
      </w:r>
      <w:r w:rsidR="0076781C" w:rsidRPr="00AD7177">
        <w:rPr>
          <w:rFonts w:ascii="Traditional Arabic" w:hAnsi="Traditional Arabic" w:cs="Traditional Arabic"/>
          <w:b/>
          <w:bCs/>
          <w:sz w:val="28"/>
          <w:szCs w:val="28"/>
          <w:rtl/>
          <w:lang w:bidi="fa-IR"/>
        </w:rPr>
        <w:t xml:space="preserve">. </w:t>
      </w:r>
      <w:r w:rsidR="0076781C" w:rsidRPr="00597604">
        <w:rPr>
          <w:rStyle w:val="Char2"/>
          <w:rtl/>
        </w:rPr>
        <w:t>رواه البخار</w:t>
      </w:r>
      <w:r w:rsidR="00E32706" w:rsidRPr="00597604">
        <w:rPr>
          <w:rStyle w:val="Char2"/>
          <w:rFonts w:hint="cs"/>
          <w:rtl/>
        </w:rPr>
        <w:t>ی</w:t>
      </w:r>
      <w:r w:rsidR="0076781C" w:rsidRPr="00597604">
        <w:rPr>
          <w:rStyle w:val="Char2"/>
          <w:rtl/>
        </w:rPr>
        <w:t xml:space="preserve"> و مسلم</w:t>
      </w:r>
      <w:r w:rsidR="00C5670D" w:rsidRPr="00597604">
        <w:rPr>
          <w:rStyle w:val="Char2"/>
          <w:rFonts w:hint="cs"/>
          <w:rtl/>
        </w:rPr>
        <w:t>.</w:t>
      </w:r>
      <w:r w:rsidR="00597604" w:rsidRPr="00AD7177">
        <w:rPr>
          <w:rFonts w:ascii="Traditional Arabic" w:hAnsi="Traditional Arabic" w:cs="Traditional Arabic" w:hint="cs"/>
          <w:sz w:val="28"/>
          <w:szCs w:val="28"/>
          <w:rtl/>
          <w:lang w:bidi="fa-IR"/>
        </w:rPr>
        <w:t xml:space="preserve"> </w:t>
      </w:r>
      <w:r w:rsidR="00597604" w:rsidRPr="00597604">
        <w:rPr>
          <w:rStyle w:val="Charc"/>
          <w:rFonts w:hint="cs"/>
          <w:rtl/>
        </w:rPr>
        <w:t>«</w:t>
      </w:r>
      <w:r w:rsidR="0097050A" w:rsidRPr="0097050A">
        <w:rPr>
          <w:rStyle w:val="Char7"/>
          <w:rFonts w:hint="cs"/>
          <w:rtl/>
        </w:rPr>
        <w:t>ی</w:t>
      </w:r>
      <w:r w:rsidR="00A91D73" w:rsidRPr="00A91D73">
        <w:rPr>
          <w:rStyle w:val="Char7"/>
          <w:rFonts w:hint="cs"/>
          <w:rtl/>
        </w:rPr>
        <w:t>ک</w:t>
      </w:r>
      <w:r w:rsidR="0097050A" w:rsidRPr="0097050A">
        <w:rPr>
          <w:rStyle w:val="Char7"/>
          <w:rFonts w:hint="cs"/>
          <w:rtl/>
        </w:rPr>
        <w:t>ی</w:t>
      </w:r>
      <w:r w:rsidR="004712CF" w:rsidRPr="00597604">
        <w:rPr>
          <w:rStyle w:val="Char7"/>
          <w:rFonts w:hint="cs"/>
          <w:rtl/>
        </w:rPr>
        <w:t xml:space="preserve"> از بندگان مرت</w:t>
      </w:r>
      <w:r w:rsidR="00A91D73" w:rsidRPr="00A91D73">
        <w:rPr>
          <w:rStyle w:val="Char7"/>
          <w:rFonts w:hint="cs"/>
          <w:rtl/>
        </w:rPr>
        <w:t>ک</w:t>
      </w:r>
      <w:r w:rsidR="004712CF" w:rsidRPr="00597604">
        <w:rPr>
          <w:rStyle w:val="Char7"/>
          <w:rFonts w:hint="cs"/>
          <w:rtl/>
        </w:rPr>
        <w:t>ب گناه</w:t>
      </w:r>
      <w:r w:rsidR="0097050A" w:rsidRPr="0097050A">
        <w:rPr>
          <w:rStyle w:val="Char7"/>
          <w:rFonts w:hint="cs"/>
          <w:rtl/>
        </w:rPr>
        <w:t>ی</w:t>
      </w:r>
      <w:r w:rsidR="004712CF" w:rsidRPr="00597604">
        <w:rPr>
          <w:rStyle w:val="Char7"/>
          <w:rFonts w:hint="cs"/>
          <w:rtl/>
        </w:rPr>
        <w:t xml:space="preserve"> شد و گفت: پروردگارا! مرت</w:t>
      </w:r>
      <w:r w:rsidR="00A91D73" w:rsidRPr="00A91D73">
        <w:rPr>
          <w:rStyle w:val="Char7"/>
          <w:rFonts w:hint="cs"/>
          <w:rtl/>
        </w:rPr>
        <w:t>ک</w:t>
      </w:r>
      <w:r w:rsidR="004712CF" w:rsidRPr="00597604">
        <w:rPr>
          <w:rStyle w:val="Char7"/>
          <w:rFonts w:hint="cs"/>
          <w:rtl/>
        </w:rPr>
        <w:t>ب گناه</w:t>
      </w:r>
      <w:r w:rsidR="0097050A" w:rsidRPr="0097050A">
        <w:rPr>
          <w:rStyle w:val="Char7"/>
          <w:rFonts w:hint="cs"/>
          <w:rtl/>
        </w:rPr>
        <w:t>ی</w:t>
      </w:r>
      <w:r w:rsidR="004712CF" w:rsidRPr="00597604">
        <w:rPr>
          <w:rStyle w:val="Char7"/>
          <w:rFonts w:hint="cs"/>
          <w:rtl/>
        </w:rPr>
        <w:t xml:space="preserve"> شده‌ام، آن را ب</w:t>
      </w:r>
      <w:r w:rsidR="0097050A" w:rsidRPr="0097050A">
        <w:rPr>
          <w:rStyle w:val="Char7"/>
          <w:rFonts w:hint="cs"/>
          <w:rtl/>
        </w:rPr>
        <w:t>ی</w:t>
      </w:r>
      <w:r w:rsidR="004712CF" w:rsidRPr="00597604">
        <w:rPr>
          <w:rStyle w:val="Char7"/>
          <w:rFonts w:hint="cs"/>
          <w:rtl/>
        </w:rPr>
        <w:t>امرز. خداوند متعال فرمود: بند</w:t>
      </w:r>
      <w:r w:rsidR="00E32706" w:rsidRPr="00597604">
        <w:rPr>
          <w:rStyle w:val="Char7"/>
          <w:rFonts w:hint="cs"/>
          <w:rtl/>
        </w:rPr>
        <w:t>ه</w:t>
      </w:r>
      <w:r w:rsidR="00C11B36">
        <w:rPr>
          <w:rStyle w:val="Char7"/>
        </w:rPr>
        <w:t>‌</w:t>
      </w:r>
      <w:r w:rsidR="00E32706" w:rsidRPr="00597604">
        <w:rPr>
          <w:rStyle w:val="Char7"/>
          <w:rFonts w:hint="cs"/>
          <w:rtl/>
        </w:rPr>
        <w:t>ی</w:t>
      </w:r>
      <w:r w:rsidR="004712CF" w:rsidRPr="00597604">
        <w:rPr>
          <w:rStyle w:val="Char7"/>
          <w:rFonts w:hint="cs"/>
          <w:rtl/>
        </w:rPr>
        <w:t xml:space="preserve"> من دانست پروردگار</w:t>
      </w:r>
      <w:r w:rsidR="0097050A" w:rsidRPr="0097050A">
        <w:rPr>
          <w:rStyle w:val="Char7"/>
          <w:rFonts w:hint="cs"/>
          <w:rtl/>
        </w:rPr>
        <w:t>ی</w:t>
      </w:r>
      <w:r w:rsidR="004712CF" w:rsidRPr="00597604">
        <w:rPr>
          <w:rStyle w:val="Char7"/>
          <w:rFonts w:hint="cs"/>
          <w:rtl/>
        </w:rPr>
        <w:t xml:space="preserve"> دارد </w:t>
      </w:r>
      <w:r w:rsidR="00A91D73" w:rsidRPr="00A91D73">
        <w:rPr>
          <w:rStyle w:val="Char7"/>
          <w:rFonts w:hint="cs"/>
          <w:rtl/>
        </w:rPr>
        <w:t>ک</w:t>
      </w:r>
      <w:r w:rsidR="004712CF" w:rsidRPr="00597604">
        <w:rPr>
          <w:rStyle w:val="Char7"/>
          <w:rFonts w:hint="cs"/>
          <w:rtl/>
        </w:rPr>
        <w:t>ه گناهش را م</w:t>
      </w:r>
      <w:r w:rsidR="0097050A" w:rsidRPr="0097050A">
        <w:rPr>
          <w:rStyle w:val="Char7"/>
          <w:rFonts w:hint="cs"/>
          <w:rtl/>
        </w:rPr>
        <w:t>ی</w:t>
      </w:r>
      <w:r w:rsidR="004712CF" w:rsidRPr="00597604">
        <w:rPr>
          <w:rStyle w:val="Char7"/>
          <w:rFonts w:hint="cs"/>
          <w:rtl/>
        </w:rPr>
        <w:t xml:space="preserve">‌بخشد و </w:t>
      </w:r>
      <w:r w:rsidR="0097050A" w:rsidRPr="0097050A">
        <w:rPr>
          <w:rStyle w:val="Char7"/>
          <w:rFonts w:hint="cs"/>
          <w:rtl/>
        </w:rPr>
        <w:t>ی</w:t>
      </w:r>
      <w:r w:rsidR="004712CF" w:rsidRPr="00597604">
        <w:rPr>
          <w:rStyle w:val="Char7"/>
          <w:rFonts w:hint="cs"/>
          <w:rtl/>
        </w:rPr>
        <w:t>ا مجازات م</w:t>
      </w:r>
      <w:r w:rsidR="0097050A" w:rsidRPr="0097050A">
        <w:rPr>
          <w:rStyle w:val="Char7"/>
          <w:rFonts w:hint="cs"/>
          <w:rtl/>
        </w:rPr>
        <w:t>ی</w:t>
      </w:r>
      <w:r w:rsidR="004712CF" w:rsidRPr="00597604">
        <w:rPr>
          <w:rStyle w:val="Char7"/>
          <w:rFonts w:hint="cs"/>
          <w:rtl/>
        </w:rPr>
        <w:t>‌</w:t>
      </w:r>
      <w:r w:rsidR="00A91D73" w:rsidRPr="00A91D73">
        <w:rPr>
          <w:rStyle w:val="Char7"/>
          <w:rFonts w:hint="cs"/>
          <w:rtl/>
        </w:rPr>
        <w:t>ک</w:t>
      </w:r>
      <w:r w:rsidR="004712CF" w:rsidRPr="00597604">
        <w:rPr>
          <w:rStyle w:val="Char7"/>
          <w:rFonts w:hint="cs"/>
          <w:rtl/>
        </w:rPr>
        <w:t>ند. پس خداوند او را بخش</w:t>
      </w:r>
      <w:r w:rsidR="0097050A" w:rsidRPr="0097050A">
        <w:rPr>
          <w:rStyle w:val="Char7"/>
          <w:rFonts w:hint="cs"/>
          <w:rtl/>
        </w:rPr>
        <w:t>ی</w:t>
      </w:r>
      <w:r w:rsidR="004712CF" w:rsidRPr="00597604">
        <w:rPr>
          <w:rStyle w:val="Char7"/>
          <w:rFonts w:hint="cs"/>
          <w:rtl/>
        </w:rPr>
        <w:t>د. سپس مدت</w:t>
      </w:r>
      <w:r w:rsidR="0097050A" w:rsidRPr="0097050A">
        <w:rPr>
          <w:rStyle w:val="Char7"/>
          <w:rFonts w:hint="cs"/>
          <w:rtl/>
        </w:rPr>
        <w:t>ی</w:t>
      </w:r>
      <w:r w:rsidR="004712CF" w:rsidRPr="00597604">
        <w:rPr>
          <w:rStyle w:val="Char7"/>
          <w:rFonts w:hint="cs"/>
          <w:rtl/>
        </w:rPr>
        <w:t xml:space="preserve"> آنچه خدا خواست درنگ نمود و باز مرت</w:t>
      </w:r>
      <w:r w:rsidR="00A91D73" w:rsidRPr="00A91D73">
        <w:rPr>
          <w:rStyle w:val="Char7"/>
          <w:rFonts w:hint="cs"/>
          <w:rtl/>
        </w:rPr>
        <w:t>ک</w:t>
      </w:r>
      <w:r w:rsidR="004712CF" w:rsidRPr="00597604">
        <w:rPr>
          <w:rStyle w:val="Char7"/>
          <w:rFonts w:hint="cs"/>
          <w:rtl/>
        </w:rPr>
        <w:t>ب گناه د</w:t>
      </w:r>
      <w:r w:rsidR="0097050A" w:rsidRPr="0097050A">
        <w:rPr>
          <w:rStyle w:val="Char7"/>
          <w:rFonts w:hint="cs"/>
          <w:rtl/>
        </w:rPr>
        <w:t>ی</w:t>
      </w:r>
      <w:r w:rsidR="004712CF" w:rsidRPr="00597604">
        <w:rPr>
          <w:rStyle w:val="Char7"/>
          <w:rFonts w:hint="cs"/>
          <w:rtl/>
        </w:rPr>
        <w:t>گر</w:t>
      </w:r>
      <w:r w:rsidR="0097050A" w:rsidRPr="0097050A">
        <w:rPr>
          <w:rStyle w:val="Char7"/>
          <w:rFonts w:hint="cs"/>
          <w:rtl/>
        </w:rPr>
        <w:t>ی</w:t>
      </w:r>
      <w:r w:rsidR="004712CF" w:rsidRPr="00597604">
        <w:rPr>
          <w:rStyle w:val="Char7"/>
          <w:rFonts w:hint="cs"/>
          <w:rtl/>
        </w:rPr>
        <w:t xml:space="preserve"> شد و گفت: پروردگارا! مرت</w:t>
      </w:r>
      <w:r w:rsidR="00A91D73" w:rsidRPr="00A91D73">
        <w:rPr>
          <w:rStyle w:val="Char7"/>
          <w:rFonts w:hint="cs"/>
          <w:rtl/>
        </w:rPr>
        <w:t>ک</w:t>
      </w:r>
      <w:r w:rsidR="004712CF" w:rsidRPr="00597604">
        <w:rPr>
          <w:rStyle w:val="Char7"/>
          <w:rFonts w:hint="cs"/>
          <w:rtl/>
        </w:rPr>
        <w:t>ب گناه</w:t>
      </w:r>
      <w:r w:rsidR="0097050A" w:rsidRPr="0097050A">
        <w:rPr>
          <w:rStyle w:val="Char7"/>
          <w:rFonts w:hint="cs"/>
          <w:rtl/>
        </w:rPr>
        <w:t>ی</w:t>
      </w:r>
      <w:r w:rsidR="004712CF" w:rsidRPr="00597604">
        <w:rPr>
          <w:rStyle w:val="Char7"/>
          <w:rFonts w:hint="cs"/>
          <w:rtl/>
        </w:rPr>
        <w:t xml:space="preserve"> شده‌ام آن را ب</w:t>
      </w:r>
      <w:r w:rsidR="0097050A" w:rsidRPr="0097050A">
        <w:rPr>
          <w:rStyle w:val="Char7"/>
          <w:rFonts w:hint="cs"/>
          <w:rtl/>
        </w:rPr>
        <w:t>ی</w:t>
      </w:r>
      <w:r w:rsidR="004712CF" w:rsidRPr="00597604">
        <w:rPr>
          <w:rStyle w:val="Char7"/>
          <w:rFonts w:hint="cs"/>
          <w:rtl/>
        </w:rPr>
        <w:t>امرز.</w:t>
      </w:r>
      <w:r w:rsidR="0099363C" w:rsidRPr="00597604">
        <w:rPr>
          <w:rStyle w:val="Char7"/>
          <w:rFonts w:hint="cs"/>
          <w:rtl/>
        </w:rPr>
        <w:t xml:space="preserve"> پروردگارش فرم</w:t>
      </w:r>
      <w:r w:rsidR="008E7470" w:rsidRPr="00597604">
        <w:rPr>
          <w:rStyle w:val="Char7"/>
          <w:rFonts w:hint="cs"/>
          <w:rtl/>
        </w:rPr>
        <w:t>و</w:t>
      </w:r>
      <w:r w:rsidR="0099363C" w:rsidRPr="00597604">
        <w:rPr>
          <w:rStyle w:val="Char7"/>
          <w:rFonts w:hint="cs"/>
          <w:rtl/>
        </w:rPr>
        <w:t>د: بند</w:t>
      </w:r>
      <w:r w:rsidR="00FF2C11" w:rsidRPr="00FF2C11">
        <w:rPr>
          <w:rStyle w:val="Char7"/>
          <w:rFonts w:hint="cs"/>
          <w:rtl/>
        </w:rPr>
        <w:t>ۀ</w:t>
      </w:r>
      <w:r w:rsidR="0099363C" w:rsidRPr="00597604">
        <w:rPr>
          <w:rStyle w:val="Char7"/>
          <w:rFonts w:hint="cs"/>
          <w:rtl/>
        </w:rPr>
        <w:t xml:space="preserve"> من دانست پروردگار</w:t>
      </w:r>
      <w:r w:rsidR="0097050A" w:rsidRPr="0097050A">
        <w:rPr>
          <w:rStyle w:val="Char7"/>
          <w:rFonts w:hint="cs"/>
          <w:rtl/>
        </w:rPr>
        <w:t>ی</w:t>
      </w:r>
      <w:r w:rsidR="0099363C" w:rsidRPr="00597604">
        <w:rPr>
          <w:rStyle w:val="Char7"/>
          <w:rFonts w:hint="cs"/>
          <w:rtl/>
        </w:rPr>
        <w:t xml:space="preserve"> دارد </w:t>
      </w:r>
      <w:r w:rsidR="00A91D73" w:rsidRPr="00A91D73">
        <w:rPr>
          <w:rStyle w:val="Char7"/>
          <w:rFonts w:hint="cs"/>
          <w:rtl/>
        </w:rPr>
        <w:t>ک</w:t>
      </w:r>
      <w:r w:rsidR="0099363C" w:rsidRPr="00597604">
        <w:rPr>
          <w:rStyle w:val="Char7"/>
          <w:rFonts w:hint="cs"/>
          <w:rtl/>
        </w:rPr>
        <w:t>ه گناهش را م</w:t>
      </w:r>
      <w:r w:rsidR="0097050A" w:rsidRPr="0097050A">
        <w:rPr>
          <w:rStyle w:val="Char7"/>
          <w:rFonts w:hint="cs"/>
          <w:rtl/>
        </w:rPr>
        <w:t>ی</w:t>
      </w:r>
      <w:r w:rsidR="0099363C" w:rsidRPr="00597604">
        <w:rPr>
          <w:rStyle w:val="Char7"/>
          <w:rFonts w:hint="cs"/>
          <w:rtl/>
        </w:rPr>
        <w:t xml:space="preserve">‌آمرزد و </w:t>
      </w:r>
      <w:r w:rsidR="0097050A" w:rsidRPr="0097050A">
        <w:rPr>
          <w:rStyle w:val="Char7"/>
          <w:rFonts w:hint="cs"/>
          <w:rtl/>
        </w:rPr>
        <w:t>ی</w:t>
      </w:r>
      <w:r w:rsidR="0099363C" w:rsidRPr="00597604">
        <w:rPr>
          <w:rStyle w:val="Char7"/>
          <w:rFonts w:hint="cs"/>
          <w:rtl/>
        </w:rPr>
        <w:t>ا مجازات م</w:t>
      </w:r>
      <w:r w:rsidR="0097050A" w:rsidRPr="0097050A">
        <w:rPr>
          <w:rStyle w:val="Char7"/>
          <w:rFonts w:hint="cs"/>
          <w:rtl/>
        </w:rPr>
        <w:t>ی</w:t>
      </w:r>
      <w:r w:rsidR="0099363C" w:rsidRPr="00597604">
        <w:rPr>
          <w:rStyle w:val="Char7"/>
          <w:rFonts w:hint="cs"/>
          <w:rtl/>
        </w:rPr>
        <w:t>‌</w:t>
      </w:r>
      <w:r w:rsidR="00A91D73" w:rsidRPr="00A91D73">
        <w:rPr>
          <w:rStyle w:val="Char7"/>
          <w:rFonts w:hint="cs"/>
          <w:rtl/>
        </w:rPr>
        <w:t>ک</w:t>
      </w:r>
      <w:r w:rsidR="0099363C" w:rsidRPr="00597604">
        <w:rPr>
          <w:rStyle w:val="Char7"/>
          <w:rFonts w:hint="cs"/>
          <w:rtl/>
        </w:rPr>
        <w:t>ند، سپس خداوند او را ب</w:t>
      </w:r>
      <w:r w:rsidR="0097050A" w:rsidRPr="0097050A">
        <w:rPr>
          <w:rStyle w:val="Char7"/>
          <w:rFonts w:hint="cs"/>
          <w:rtl/>
        </w:rPr>
        <w:t>ی</w:t>
      </w:r>
      <w:r w:rsidR="0099363C" w:rsidRPr="00597604">
        <w:rPr>
          <w:rStyle w:val="Char7"/>
          <w:rFonts w:hint="cs"/>
          <w:rtl/>
        </w:rPr>
        <w:t>امرز</w:t>
      </w:r>
      <w:r w:rsidR="0097050A" w:rsidRPr="0097050A">
        <w:rPr>
          <w:rStyle w:val="Char7"/>
          <w:rFonts w:hint="cs"/>
          <w:rtl/>
        </w:rPr>
        <w:t>ی</w:t>
      </w:r>
      <w:r w:rsidR="0099363C" w:rsidRPr="00597604">
        <w:rPr>
          <w:rStyle w:val="Char7"/>
          <w:rFonts w:hint="cs"/>
          <w:rtl/>
        </w:rPr>
        <w:t>د. سپس مدت</w:t>
      </w:r>
      <w:r w:rsidR="0097050A" w:rsidRPr="0097050A">
        <w:rPr>
          <w:rStyle w:val="Char7"/>
          <w:rFonts w:hint="cs"/>
          <w:rtl/>
        </w:rPr>
        <w:t>ی</w:t>
      </w:r>
      <w:r w:rsidR="0099363C" w:rsidRPr="00597604">
        <w:rPr>
          <w:rStyle w:val="Char7"/>
          <w:rFonts w:hint="cs"/>
          <w:rtl/>
        </w:rPr>
        <w:t xml:space="preserve"> آنچه خدا خواست درنگ نمود و باز مرت</w:t>
      </w:r>
      <w:r w:rsidR="00A91D73" w:rsidRPr="00A91D73">
        <w:rPr>
          <w:rStyle w:val="Char7"/>
          <w:rFonts w:hint="cs"/>
          <w:rtl/>
        </w:rPr>
        <w:t>ک</w:t>
      </w:r>
      <w:r w:rsidR="0099363C" w:rsidRPr="00597604">
        <w:rPr>
          <w:rStyle w:val="Char7"/>
          <w:rFonts w:hint="cs"/>
          <w:rtl/>
        </w:rPr>
        <w:t>ب گناه د</w:t>
      </w:r>
      <w:r w:rsidR="0097050A" w:rsidRPr="0097050A">
        <w:rPr>
          <w:rStyle w:val="Char7"/>
          <w:rFonts w:hint="cs"/>
          <w:rtl/>
        </w:rPr>
        <w:t>ی</w:t>
      </w:r>
      <w:r w:rsidR="0099363C" w:rsidRPr="00597604">
        <w:rPr>
          <w:rStyle w:val="Char7"/>
          <w:rFonts w:hint="cs"/>
          <w:rtl/>
        </w:rPr>
        <w:t>گر</w:t>
      </w:r>
      <w:r w:rsidR="0097050A" w:rsidRPr="0097050A">
        <w:rPr>
          <w:rStyle w:val="Char7"/>
          <w:rFonts w:hint="cs"/>
          <w:rtl/>
        </w:rPr>
        <w:t>ی</w:t>
      </w:r>
      <w:r w:rsidR="0099363C" w:rsidRPr="00597604">
        <w:rPr>
          <w:rStyle w:val="Char7"/>
          <w:rFonts w:hint="cs"/>
          <w:rtl/>
        </w:rPr>
        <w:t xml:space="preserve"> شد و گفت: پروردگارا! گناه</w:t>
      </w:r>
      <w:r w:rsidR="0097050A" w:rsidRPr="0097050A">
        <w:rPr>
          <w:rStyle w:val="Char7"/>
          <w:rFonts w:hint="cs"/>
          <w:rtl/>
        </w:rPr>
        <w:t>ی</w:t>
      </w:r>
      <w:r w:rsidR="00E32706" w:rsidRPr="00597604">
        <w:rPr>
          <w:rStyle w:val="Char7"/>
          <w:rFonts w:hint="cs"/>
          <w:rtl/>
        </w:rPr>
        <w:t xml:space="preserve"> مرتکب</w:t>
      </w:r>
      <w:r w:rsidR="0099363C" w:rsidRPr="00597604">
        <w:rPr>
          <w:rStyle w:val="Char7"/>
          <w:rFonts w:hint="cs"/>
          <w:rtl/>
        </w:rPr>
        <w:t xml:space="preserve"> شده‌ام آن را ب</w:t>
      </w:r>
      <w:r w:rsidR="0097050A" w:rsidRPr="0097050A">
        <w:rPr>
          <w:rStyle w:val="Char7"/>
          <w:rFonts w:hint="cs"/>
          <w:rtl/>
        </w:rPr>
        <w:t>ی</w:t>
      </w:r>
      <w:r w:rsidR="0099363C" w:rsidRPr="00597604">
        <w:rPr>
          <w:rStyle w:val="Char7"/>
          <w:rFonts w:hint="cs"/>
          <w:rtl/>
        </w:rPr>
        <w:t>امرز، پروردگارش گفت: بند</w:t>
      </w:r>
      <w:r w:rsidR="00FF2C11" w:rsidRPr="00FF2C11">
        <w:rPr>
          <w:rStyle w:val="Char7"/>
          <w:rFonts w:hint="cs"/>
          <w:rtl/>
        </w:rPr>
        <w:t>ۀ</w:t>
      </w:r>
      <w:r w:rsidR="0099363C" w:rsidRPr="00597604">
        <w:rPr>
          <w:rStyle w:val="Char7"/>
          <w:rFonts w:hint="cs"/>
          <w:rtl/>
        </w:rPr>
        <w:t xml:space="preserve"> من دانست پروردگار</w:t>
      </w:r>
      <w:r w:rsidR="0097050A" w:rsidRPr="0097050A">
        <w:rPr>
          <w:rStyle w:val="Char7"/>
          <w:rFonts w:hint="cs"/>
          <w:rtl/>
        </w:rPr>
        <w:t>ی</w:t>
      </w:r>
      <w:r w:rsidR="0099363C" w:rsidRPr="00597604">
        <w:rPr>
          <w:rStyle w:val="Char7"/>
          <w:rFonts w:hint="cs"/>
          <w:rtl/>
        </w:rPr>
        <w:t xml:space="preserve"> دارد </w:t>
      </w:r>
      <w:r w:rsidR="00A91D73" w:rsidRPr="00A91D73">
        <w:rPr>
          <w:rStyle w:val="Char7"/>
          <w:rFonts w:hint="cs"/>
          <w:rtl/>
        </w:rPr>
        <w:t>ک</w:t>
      </w:r>
      <w:r w:rsidR="0099363C" w:rsidRPr="00597604">
        <w:rPr>
          <w:rStyle w:val="Char7"/>
          <w:rFonts w:hint="cs"/>
          <w:rtl/>
        </w:rPr>
        <w:t>ه گناهش م</w:t>
      </w:r>
      <w:r w:rsidR="0097050A" w:rsidRPr="0097050A">
        <w:rPr>
          <w:rStyle w:val="Char7"/>
          <w:rFonts w:hint="cs"/>
          <w:rtl/>
        </w:rPr>
        <w:t>ی</w:t>
      </w:r>
      <w:r w:rsidR="0099363C" w:rsidRPr="00597604">
        <w:rPr>
          <w:rStyle w:val="Char7"/>
          <w:rFonts w:hint="cs"/>
          <w:rtl/>
        </w:rPr>
        <w:t xml:space="preserve">‌آمرزد و </w:t>
      </w:r>
      <w:r w:rsidR="0097050A" w:rsidRPr="0097050A">
        <w:rPr>
          <w:rStyle w:val="Char7"/>
          <w:rFonts w:hint="cs"/>
          <w:rtl/>
        </w:rPr>
        <w:t>ی</w:t>
      </w:r>
      <w:r w:rsidR="0099363C" w:rsidRPr="00597604">
        <w:rPr>
          <w:rStyle w:val="Char7"/>
          <w:rFonts w:hint="cs"/>
          <w:rtl/>
        </w:rPr>
        <w:t>ا مجازات م</w:t>
      </w:r>
      <w:r w:rsidR="0097050A" w:rsidRPr="0097050A">
        <w:rPr>
          <w:rStyle w:val="Char7"/>
          <w:rFonts w:hint="cs"/>
          <w:rtl/>
        </w:rPr>
        <w:t>ی</w:t>
      </w:r>
      <w:r w:rsidR="0099363C" w:rsidRPr="00597604">
        <w:rPr>
          <w:rStyle w:val="Char7"/>
          <w:rFonts w:hint="cs"/>
          <w:rtl/>
        </w:rPr>
        <w:t>‌</w:t>
      </w:r>
      <w:r w:rsidR="00A91D73" w:rsidRPr="00A91D73">
        <w:rPr>
          <w:rStyle w:val="Char7"/>
          <w:rFonts w:hint="cs"/>
          <w:rtl/>
        </w:rPr>
        <w:t>ک</w:t>
      </w:r>
      <w:r w:rsidR="0099363C" w:rsidRPr="00597604">
        <w:rPr>
          <w:rStyle w:val="Char7"/>
          <w:rFonts w:hint="cs"/>
          <w:rtl/>
        </w:rPr>
        <w:t>ند. سپس خداوند فرمود: بنده‌ام را آمرز</w:t>
      </w:r>
      <w:r w:rsidR="0097050A" w:rsidRPr="0097050A">
        <w:rPr>
          <w:rStyle w:val="Char7"/>
          <w:rFonts w:hint="cs"/>
          <w:rtl/>
        </w:rPr>
        <w:t>ی</w:t>
      </w:r>
      <w:r w:rsidR="0099363C" w:rsidRPr="00597604">
        <w:rPr>
          <w:rStyle w:val="Char7"/>
          <w:rFonts w:hint="cs"/>
          <w:rtl/>
        </w:rPr>
        <w:t>دم هر چه م</w:t>
      </w:r>
      <w:r w:rsidR="0097050A" w:rsidRPr="0097050A">
        <w:rPr>
          <w:rStyle w:val="Char7"/>
          <w:rFonts w:hint="cs"/>
          <w:rtl/>
        </w:rPr>
        <w:t>ی</w:t>
      </w:r>
      <w:r w:rsidR="0099363C" w:rsidRPr="00597604">
        <w:rPr>
          <w:rStyle w:val="Char7"/>
          <w:rFonts w:hint="cs"/>
          <w:rtl/>
        </w:rPr>
        <w:t>‌خواهد انجام دهد</w:t>
      </w:r>
      <w:r w:rsidR="0099363C" w:rsidRPr="00597604">
        <w:rPr>
          <w:rStyle w:val="Charc"/>
          <w:rFonts w:hint="cs"/>
          <w:rtl/>
        </w:rPr>
        <w:t>»</w:t>
      </w:r>
      <w:r w:rsidR="0099363C" w:rsidRPr="00C97A77">
        <w:rPr>
          <w:rStyle w:val="Char2"/>
          <w:rFonts w:hint="cs"/>
          <w:rtl/>
        </w:rPr>
        <w:t>.</w:t>
      </w:r>
    </w:p>
    <w:p w:rsidR="00B67AA7" w:rsidRPr="00C97A77" w:rsidRDefault="0037381F" w:rsidP="00806BEC">
      <w:pPr>
        <w:bidi/>
        <w:ind w:firstLine="284"/>
        <w:jc w:val="both"/>
        <w:rPr>
          <w:rStyle w:val="Char2"/>
          <w:rtl/>
        </w:rPr>
      </w:pPr>
      <w:r w:rsidRPr="00C97A77">
        <w:rPr>
          <w:rStyle w:val="Char2"/>
          <w:rFonts w:hint="cs"/>
          <w:rtl/>
        </w:rPr>
        <w:t>معن</w:t>
      </w:r>
      <w:r w:rsidR="00C97A77" w:rsidRPr="00C97A77">
        <w:rPr>
          <w:rStyle w:val="Char2"/>
          <w:rFonts w:hint="cs"/>
          <w:rtl/>
        </w:rPr>
        <w:t>ی</w:t>
      </w:r>
      <w:r w:rsidRPr="00C97A77">
        <w:rPr>
          <w:rStyle w:val="Char2"/>
          <w:rFonts w:hint="cs"/>
          <w:rtl/>
        </w:rPr>
        <w:t xml:space="preserve"> جمل</w:t>
      </w:r>
      <w:r w:rsidR="00E32706" w:rsidRPr="00C97A77">
        <w:rPr>
          <w:rStyle w:val="Char2"/>
          <w:rFonts w:hint="cs"/>
          <w:rtl/>
        </w:rPr>
        <w:t>ه</w:t>
      </w:r>
      <w:r w:rsidR="00C11B36">
        <w:rPr>
          <w:rStyle w:val="Char2"/>
        </w:rPr>
        <w:t>‌</w:t>
      </w:r>
      <w:r w:rsidR="00E32706" w:rsidRPr="00C97A77">
        <w:rPr>
          <w:rStyle w:val="Char2"/>
          <w:rFonts w:hint="cs"/>
          <w:rtl/>
        </w:rPr>
        <w:t>ی</w:t>
      </w:r>
      <w:r w:rsidRPr="00C97A77">
        <w:rPr>
          <w:rStyle w:val="Char2"/>
          <w:rFonts w:hint="cs"/>
          <w:rtl/>
        </w:rPr>
        <w:t xml:space="preserve"> «</w:t>
      </w:r>
      <w:r w:rsidRPr="003B6FC7">
        <w:rPr>
          <w:rStyle w:val="Char9"/>
          <w:rtl/>
        </w:rPr>
        <w:t>فليعمل ماشاء</w:t>
      </w:r>
      <w:r w:rsidRPr="00C97A77">
        <w:rPr>
          <w:rStyle w:val="Char2"/>
          <w:rFonts w:hint="cs"/>
          <w:rtl/>
        </w:rPr>
        <w:t>»، «</w:t>
      </w:r>
      <w:r w:rsidRPr="003B6FC7">
        <w:rPr>
          <w:rStyle w:val="Char9"/>
          <w:rFonts w:hint="cs"/>
          <w:rtl/>
        </w:rPr>
        <w:t>والله اعلم</w:t>
      </w:r>
      <w:r w:rsidRPr="00C97A77">
        <w:rPr>
          <w:rStyle w:val="Char2"/>
          <w:rFonts w:hint="cs"/>
          <w:rtl/>
        </w:rPr>
        <w:t>»</w:t>
      </w:r>
      <w:r w:rsidR="00C60BAA">
        <w:rPr>
          <w:rStyle w:val="Char2"/>
          <w:rFonts w:hint="cs"/>
          <w:rtl/>
        </w:rPr>
        <w:t xml:space="preserve"> این‌گونه </w:t>
      </w:r>
      <w:r w:rsidRPr="00C97A77">
        <w:rPr>
          <w:rStyle w:val="Char2"/>
          <w:rFonts w:hint="cs"/>
          <w:rtl/>
        </w:rPr>
        <w:t>باشد مادام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بنده گناه</w:t>
      </w:r>
      <w:r w:rsidR="00C97A77" w:rsidRPr="00C97A77">
        <w:rPr>
          <w:rStyle w:val="Char2"/>
          <w:rFonts w:hint="cs"/>
          <w:rtl/>
        </w:rPr>
        <w:t>ی</w:t>
      </w:r>
      <w:r w:rsidRPr="00C97A77">
        <w:rPr>
          <w:rStyle w:val="Char2"/>
          <w:rFonts w:hint="cs"/>
          <w:rtl/>
        </w:rPr>
        <w:t xml:space="preserve"> انجام دهد و از خداوند طلب آمرزش و توبه نما</w:t>
      </w:r>
      <w:r w:rsidR="00C97A77" w:rsidRPr="00C97A77">
        <w:rPr>
          <w:rStyle w:val="Char2"/>
          <w:rFonts w:hint="cs"/>
          <w:rtl/>
        </w:rPr>
        <w:t>ی</w:t>
      </w:r>
      <w:r w:rsidRPr="00C97A77">
        <w:rPr>
          <w:rStyle w:val="Char2"/>
          <w:rFonts w:hint="cs"/>
          <w:rtl/>
        </w:rPr>
        <w:t>د و دوباره بدان گناه عودت ننما</w:t>
      </w:r>
      <w:r w:rsidR="00C97A77" w:rsidRPr="00C97A77">
        <w:rPr>
          <w:rStyle w:val="Char2"/>
          <w:rFonts w:hint="cs"/>
          <w:rtl/>
        </w:rPr>
        <w:t>ی</w:t>
      </w:r>
      <w:r w:rsidRPr="00C97A77">
        <w:rPr>
          <w:rStyle w:val="Char2"/>
          <w:rFonts w:hint="cs"/>
          <w:rtl/>
        </w:rPr>
        <w:t>د. به ا</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حد</w:t>
      </w:r>
      <w:r w:rsidR="00C97A77" w:rsidRPr="00C97A77">
        <w:rPr>
          <w:rStyle w:val="Char2"/>
          <w:rFonts w:hint="cs"/>
          <w:rtl/>
        </w:rPr>
        <w:t>ی</w:t>
      </w:r>
      <w:r w:rsidRPr="00C97A77">
        <w:rPr>
          <w:rStyle w:val="Char2"/>
          <w:rFonts w:hint="cs"/>
          <w:rtl/>
        </w:rPr>
        <w:t>ث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Pr="00FF2C11">
        <w:rPr>
          <w:rStyle w:val="Charc"/>
          <w:rFonts w:hint="cs"/>
          <w:rtl/>
        </w:rPr>
        <w:t>«</w:t>
      </w:r>
      <w:r w:rsidRPr="00FF2C11">
        <w:rPr>
          <w:rStyle w:val="Char8"/>
          <w:rtl/>
        </w:rPr>
        <w:t>ثم اصاب ذنبا آخر</w:t>
      </w:r>
      <w:r w:rsidRPr="00FF2C11">
        <w:rPr>
          <w:rStyle w:val="Charc"/>
          <w:rFonts w:hint="cs"/>
          <w:rtl/>
        </w:rPr>
        <w:t>»</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C60BAA">
        <w:rPr>
          <w:rStyle w:val="Char2"/>
          <w:rFonts w:hint="cs"/>
          <w:rtl/>
        </w:rPr>
        <w:t xml:space="preserve"> این‌گونه </w:t>
      </w:r>
      <w:r w:rsidRPr="00C97A77">
        <w:rPr>
          <w:rStyle w:val="Char2"/>
          <w:rFonts w:hint="cs"/>
          <w:rtl/>
        </w:rPr>
        <w:t xml:space="preserve">رفتار </w:t>
      </w:r>
      <w:r w:rsidR="006808D5" w:rsidRPr="006808D5">
        <w:rPr>
          <w:rStyle w:val="Char2"/>
          <w:rFonts w:hint="cs"/>
          <w:rtl/>
        </w:rPr>
        <w:t>ک</w:t>
      </w:r>
      <w:r w:rsidRPr="00C97A77">
        <w:rPr>
          <w:rStyle w:val="Char2"/>
          <w:rFonts w:hint="cs"/>
          <w:rtl/>
        </w:rPr>
        <w:t>ند هر چه خواست انجام دهد. ز</w:t>
      </w:r>
      <w:r w:rsidR="00C97A77" w:rsidRPr="00C97A77">
        <w:rPr>
          <w:rStyle w:val="Char2"/>
          <w:rFonts w:hint="cs"/>
          <w:rtl/>
        </w:rPr>
        <w:t>ی</w:t>
      </w:r>
      <w:r w:rsidRPr="00C97A77">
        <w:rPr>
          <w:rStyle w:val="Char2"/>
          <w:rFonts w:hint="cs"/>
          <w:rtl/>
        </w:rPr>
        <w:t>را چنان بنده‌ا</w:t>
      </w:r>
      <w:r w:rsidR="00C97A77" w:rsidRPr="00C97A77">
        <w:rPr>
          <w:rStyle w:val="Char2"/>
          <w:rFonts w:hint="cs"/>
          <w:rtl/>
        </w:rPr>
        <w:t>ی</w:t>
      </w:r>
      <w:r w:rsidRPr="00C97A77">
        <w:rPr>
          <w:rStyle w:val="Char2"/>
          <w:rFonts w:hint="cs"/>
          <w:rtl/>
        </w:rPr>
        <w:t xml:space="preserve"> هر وقت و زمان</w:t>
      </w:r>
      <w:r w:rsidR="00C97A77" w:rsidRPr="00C97A77">
        <w:rPr>
          <w:rStyle w:val="Char2"/>
          <w:rFonts w:hint="cs"/>
          <w:rtl/>
        </w:rPr>
        <w:t>ی</w:t>
      </w:r>
      <w:r w:rsidRPr="00C97A77">
        <w:rPr>
          <w:rStyle w:val="Char2"/>
          <w:rFonts w:hint="cs"/>
          <w:rtl/>
        </w:rPr>
        <w:t xml:space="preserve">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شود، توبه و استغفارش موجب </w:t>
      </w:r>
      <w:r w:rsidR="006808D5" w:rsidRPr="006808D5">
        <w:rPr>
          <w:rStyle w:val="Char2"/>
          <w:rFonts w:hint="cs"/>
          <w:rtl/>
        </w:rPr>
        <w:t>ک</w:t>
      </w:r>
      <w:r w:rsidRPr="00C97A77">
        <w:rPr>
          <w:rStyle w:val="Char2"/>
          <w:rFonts w:hint="cs"/>
          <w:rtl/>
        </w:rPr>
        <w:t>فاره گناه خواهد. نه</w:t>
      </w:r>
      <w:r w:rsidR="007A55D7">
        <w:rPr>
          <w:rStyle w:val="Char2"/>
          <w:rFonts w:hint="cs"/>
          <w:rtl/>
        </w:rPr>
        <w:t xml:space="preserve"> این‌که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گناه</w:t>
      </w:r>
      <w:r w:rsidR="00C97A77" w:rsidRPr="00C97A77">
        <w:rPr>
          <w:rStyle w:val="Char2"/>
          <w:rFonts w:hint="cs"/>
          <w:rtl/>
        </w:rPr>
        <w:t>ی</w:t>
      </w:r>
      <w:r w:rsidRPr="00C97A77">
        <w:rPr>
          <w:rStyle w:val="Char2"/>
          <w:rFonts w:hint="cs"/>
          <w:rtl/>
        </w:rPr>
        <w:t xml:space="preserve"> انجام دهد و سپس بدون تصم</w:t>
      </w:r>
      <w:r w:rsidR="00C97A77" w:rsidRPr="00C97A77">
        <w:rPr>
          <w:rStyle w:val="Char2"/>
          <w:rFonts w:hint="cs"/>
          <w:rtl/>
        </w:rPr>
        <w:t>ی</w:t>
      </w:r>
      <w:r w:rsidRPr="00C97A77">
        <w:rPr>
          <w:rStyle w:val="Char2"/>
          <w:rFonts w:hint="cs"/>
          <w:rtl/>
        </w:rPr>
        <w:t>م بر تر</w:t>
      </w:r>
      <w:r w:rsidR="006808D5" w:rsidRPr="006808D5">
        <w:rPr>
          <w:rStyle w:val="Char2"/>
          <w:rFonts w:hint="cs"/>
          <w:rtl/>
        </w:rPr>
        <w:t>ک</w:t>
      </w:r>
      <w:r w:rsidRPr="00C97A77">
        <w:rPr>
          <w:rStyle w:val="Char2"/>
          <w:rFonts w:hint="cs"/>
          <w:rtl/>
        </w:rPr>
        <w:t xml:space="preserve"> آن، زبان</w:t>
      </w:r>
      <w:r w:rsidR="00C97A77" w:rsidRPr="00C97A77">
        <w:rPr>
          <w:rStyle w:val="Char2"/>
          <w:rFonts w:hint="cs"/>
          <w:rtl/>
        </w:rPr>
        <w:t>ی</w:t>
      </w:r>
      <w:r w:rsidRPr="00C97A77">
        <w:rPr>
          <w:rStyle w:val="Char2"/>
          <w:rFonts w:hint="cs"/>
          <w:rtl/>
        </w:rPr>
        <w:t xml:space="preserve"> استغفار </w:t>
      </w:r>
      <w:r w:rsidR="006808D5" w:rsidRPr="006808D5">
        <w:rPr>
          <w:rStyle w:val="Char2"/>
          <w:rFonts w:hint="cs"/>
          <w:rtl/>
        </w:rPr>
        <w:t>ک</w:t>
      </w:r>
      <w:r w:rsidRPr="00C97A77">
        <w:rPr>
          <w:rStyle w:val="Char2"/>
          <w:rFonts w:hint="cs"/>
          <w:rtl/>
        </w:rPr>
        <w:t>ند و دوباره به گناه عودت نما</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توبه‌ا</w:t>
      </w:r>
      <w:r w:rsidR="00C97A77" w:rsidRPr="00C97A77">
        <w:rPr>
          <w:rStyle w:val="Char2"/>
          <w:rFonts w:hint="cs"/>
          <w:rtl/>
        </w:rPr>
        <w:t>ی</w:t>
      </w:r>
      <w:r w:rsidRPr="00C97A77">
        <w:rPr>
          <w:rStyle w:val="Char2"/>
          <w:rFonts w:hint="cs"/>
          <w:rtl/>
        </w:rPr>
        <w:t>، به توب</w:t>
      </w:r>
      <w:r w:rsidR="00806BEC" w:rsidRPr="00C97A77">
        <w:rPr>
          <w:rStyle w:val="Char2"/>
          <w:rFonts w:hint="cs"/>
          <w:rtl/>
        </w:rPr>
        <w:t>ه</w:t>
      </w:r>
      <w:r w:rsidR="00C11B36">
        <w:rPr>
          <w:rStyle w:val="Char2"/>
        </w:rPr>
        <w:t>‌</w:t>
      </w:r>
      <w:r w:rsidR="00806BEC" w:rsidRPr="00C97A77">
        <w:rPr>
          <w:rStyle w:val="Char2"/>
          <w:rFonts w:hint="cs"/>
          <w:rtl/>
        </w:rPr>
        <w:t>ی</w:t>
      </w:r>
      <w:r w:rsidRPr="00C97A77">
        <w:rPr>
          <w:rStyle w:val="Char2"/>
          <w:rFonts w:hint="cs"/>
          <w:rtl/>
        </w:rPr>
        <w:t xml:space="preserve"> دروغگو</w:t>
      </w:r>
      <w:r w:rsidR="00C97A77" w:rsidRPr="00C97A77">
        <w:rPr>
          <w:rStyle w:val="Char2"/>
          <w:rFonts w:hint="cs"/>
          <w:rtl/>
        </w:rPr>
        <w:t>ی</w:t>
      </w:r>
      <w:r w:rsidRPr="00C97A77">
        <w:rPr>
          <w:rStyle w:val="Char2"/>
          <w:rFonts w:hint="cs"/>
          <w:rtl/>
        </w:rPr>
        <w:t>ان «</w:t>
      </w:r>
      <w:r w:rsidR="006808D5" w:rsidRPr="006808D5">
        <w:rPr>
          <w:rStyle w:val="Char2"/>
          <w:rFonts w:hint="cs"/>
          <w:rtl/>
        </w:rPr>
        <w:t>ک</w:t>
      </w:r>
      <w:r w:rsidRPr="00C97A77">
        <w:rPr>
          <w:rStyle w:val="Char2"/>
          <w:rFonts w:hint="cs"/>
          <w:rtl/>
        </w:rPr>
        <w:t>ذّاب</w:t>
      </w:r>
      <w:r w:rsidR="00C97A77" w:rsidRPr="00C97A77">
        <w:rPr>
          <w:rStyle w:val="Char2"/>
          <w:rFonts w:hint="cs"/>
          <w:rtl/>
        </w:rPr>
        <w:t>ی</w:t>
      </w:r>
      <w:r w:rsidRPr="00C97A77">
        <w:rPr>
          <w:rStyle w:val="Char2"/>
          <w:rFonts w:hint="cs"/>
          <w:rtl/>
        </w:rPr>
        <w:t>ن» معروف شده است.</w:t>
      </w:r>
    </w:p>
    <w:p w:rsidR="0037381F" w:rsidRPr="003B6FC7" w:rsidRDefault="003B767C" w:rsidP="003B6FC7">
      <w:pPr>
        <w:bidi/>
        <w:ind w:firstLine="284"/>
        <w:jc w:val="both"/>
        <w:rPr>
          <w:rFonts w:ascii="Traditional Arabic" w:hAnsi="Traditional Arabic" w:cs="Traditional Arabic"/>
          <w:b/>
          <w:bCs/>
          <w:sz w:val="28"/>
          <w:szCs w:val="28"/>
          <w:rtl/>
          <w:lang w:bidi="fa-IR"/>
        </w:rPr>
      </w:pPr>
      <w:r w:rsidRPr="00C97A77">
        <w:rPr>
          <w:rStyle w:val="Char2"/>
          <w:rFonts w:hint="cs"/>
          <w:rtl/>
        </w:rPr>
        <w:t>و قبلاً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نبو</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 xml:space="preserve">ان شد </w:t>
      </w:r>
      <w:r w:rsidR="006808D5" w:rsidRPr="006808D5">
        <w:rPr>
          <w:rStyle w:val="Char2"/>
          <w:rFonts w:hint="cs"/>
          <w:rtl/>
        </w:rPr>
        <w:t>ک</w:t>
      </w:r>
      <w:r w:rsidRPr="00C97A77">
        <w:rPr>
          <w:rStyle w:val="Char2"/>
          <w:rFonts w:hint="cs"/>
          <w:rtl/>
        </w:rPr>
        <w:t>ه:</w:t>
      </w:r>
      <w:r w:rsidR="00E32706" w:rsidRPr="00E32706">
        <w:rPr>
          <w:rFonts w:ascii="Traditional Arabic" w:hAnsi="Traditional Arabic" w:cs="Traditional Arabic"/>
          <w:b/>
          <w:bCs/>
          <w:sz w:val="28"/>
          <w:szCs w:val="28"/>
          <w:rtl/>
          <w:lang w:bidi="fa-IR"/>
        </w:rPr>
        <w:t xml:space="preserve"> </w:t>
      </w:r>
      <w:r w:rsidR="003B6FC7">
        <w:rPr>
          <w:rFonts w:ascii="Traditional Arabic" w:hAnsi="Traditional Arabic" w:cs="Traditional Arabic" w:hint="cs"/>
          <w:b/>
          <w:bCs/>
          <w:sz w:val="28"/>
          <w:szCs w:val="28"/>
          <w:rtl/>
          <w:lang w:bidi="fa-IR"/>
        </w:rPr>
        <w:t>«</w:t>
      </w:r>
      <w:r w:rsidR="00D972C1" w:rsidRPr="003B6FC7">
        <w:rPr>
          <w:rStyle w:val="Char8"/>
          <w:rFonts w:hint="cs"/>
          <w:rtl/>
        </w:rPr>
        <w:t>إ</w:t>
      </w:r>
      <w:r w:rsidR="00E32706" w:rsidRPr="003B6FC7">
        <w:rPr>
          <w:rStyle w:val="Char8"/>
          <w:rtl/>
        </w:rPr>
        <w:t xml:space="preserve">ن المومن </w:t>
      </w:r>
      <w:r w:rsidR="00D972C1" w:rsidRPr="003B6FC7">
        <w:rPr>
          <w:rStyle w:val="Char8"/>
          <w:rFonts w:hint="cs"/>
          <w:rtl/>
        </w:rPr>
        <w:t>إ</w:t>
      </w:r>
      <w:r w:rsidR="00E32706" w:rsidRPr="003B6FC7">
        <w:rPr>
          <w:rStyle w:val="Char8"/>
          <w:rtl/>
        </w:rPr>
        <w:t xml:space="preserve">ذا </w:t>
      </w:r>
      <w:r w:rsidR="00D972C1" w:rsidRPr="003B6FC7">
        <w:rPr>
          <w:rStyle w:val="Char8"/>
          <w:rFonts w:hint="cs"/>
          <w:rtl/>
        </w:rPr>
        <w:t>أ</w:t>
      </w:r>
      <w:r w:rsidR="00E32706" w:rsidRPr="003B6FC7">
        <w:rPr>
          <w:rStyle w:val="Char8"/>
          <w:rtl/>
        </w:rPr>
        <w:t>ذنب ذنبا كانت نكت</w:t>
      </w:r>
      <w:r w:rsidR="00D972C1" w:rsidRPr="003B6FC7">
        <w:rPr>
          <w:rStyle w:val="Char8"/>
          <w:rFonts w:hint="cs"/>
          <w:rtl/>
        </w:rPr>
        <w:t>ة</w:t>
      </w:r>
      <w:r w:rsidR="00E32706" w:rsidRPr="003B6FC7">
        <w:rPr>
          <w:rStyle w:val="Char8"/>
          <w:rtl/>
        </w:rPr>
        <w:t xml:space="preserve"> سوداء في قلبه ف</w:t>
      </w:r>
      <w:r w:rsidR="00D972C1" w:rsidRPr="003B6FC7">
        <w:rPr>
          <w:rStyle w:val="Char8"/>
          <w:rFonts w:hint="cs"/>
          <w:rtl/>
        </w:rPr>
        <w:t>إ</w:t>
      </w:r>
      <w:r w:rsidR="00D972C1" w:rsidRPr="003B6FC7">
        <w:rPr>
          <w:rStyle w:val="Char8"/>
          <w:rtl/>
        </w:rPr>
        <w:t>ن تاب ونزع و</w:t>
      </w:r>
      <w:r w:rsidR="00E32706" w:rsidRPr="003B6FC7">
        <w:rPr>
          <w:rStyle w:val="Char8"/>
          <w:rtl/>
        </w:rPr>
        <w:t>استغفر صقل منها</w:t>
      </w:r>
      <w:r w:rsidR="003B6FC7">
        <w:rPr>
          <w:rFonts w:ascii="Traditional Arabic" w:hAnsi="Traditional Arabic" w:cs="Traditional Arabic" w:hint="cs"/>
          <w:b/>
          <w:bCs/>
          <w:sz w:val="28"/>
          <w:szCs w:val="28"/>
          <w:rtl/>
          <w:lang w:bidi="fa-IR"/>
        </w:rPr>
        <w:t>».</w:t>
      </w:r>
      <w:r w:rsidR="00E32706" w:rsidRPr="00E32706">
        <w:rPr>
          <w:rFonts w:ascii="Traditional Arabic" w:hAnsi="Traditional Arabic" w:cs="Traditional Arabic"/>
          <w:b/>
          <w:bCs/>
          <w:sz w:val="28"/>
          <w:szCs w:val="28"/>
          <w:rtl/>
          <w:lang w:bidi="fa-IR"/>
        </w:rPr>
        <w:t xml:space="preserve"> </w:t>
      </w:r>
      <w:r w:rsidR="003B6FC7" w:rsidRPr="003B6FC7">
        <w:rPr>
          <w:rStyle w:val="Charc"/>
          <w:rFonts w:hint="cs"/>
          <w:rtl/>
        </w:rPr>
        <w:t>«</w:t>
      </w:r>
      <w:r w:rsidR="00E90033" w:rsidRPr="00C97A77">
        <w:rPr>
          <w:rStyle w:val="Char2"/>
          <w:rFonts w:hint="cs"/>
          <w:rtl/>
        </w:rPr>
        <w:t xml:space="preserve">هر </w:t>
      </w:r>
      <w:r w:rsidR="00E90033" w:rsidRPr="003B6FC7">
        <w:rPr>
          <w:rStyle w:val="Char7"/>
          <w:rFonts w:hint="cs"/>
          <w:rtl/>
        </w:rPr>
        <w:t>گاه بنده مؤمن</w:t>
      </w:r>
      <w:r w:rsidR="0097050A" w:rsidRPr="0097050A">
        <w:rPr>
          <w:rStyle w:val="Char7"/>
          <w:rFonts w:hint="cs"/>
          <w:rtl/>
        </w:rPr>
        <w:t>ی</w:t>
      </w:r>
      <w:r w:rsidR="00E90033" w:rsidRPr="003B6FC7">
        <w:rPr>
          <w:rStyle w:val="Char7"/>
          <w:rFonts w:hint="cs"/>
          <w:rtl/>
        </w:rPr>
        <w:t xml:space="preserve"> مرت</w:t>
      </w:r>
      <w:r w:rsidR="00A91D73" w:rsidRPr="00A91D73">
        <w:rPr>
          <w:rStyle w:val="Char7"/>
          <w:rFonts w:hint="cs"/>
          <w:rtl/>
        </w:rPr>
        <w:t>ک</w:t>
      </w:r>
      <w:r w:rsidR="00E90033" w:rsidRPr="003B6FC7">
        <w:rPr>
          <w:rStyle w:val="Char7"/>
          <w:rFonts w:hint="cs"/>
          <w:rtl/>
        </w:rPr>
        <w:t xml:space="preserve">ب گناه شود </w:t>
      </w:r>
      <w:r w:rsidR="0097050A" w:rsidRPr="0097050A">
        <w:rPr>
          <w:rStyle w:val="Char7"/>
          <w:rFonts w:hint="cs"/>
          <w:rtl/>
        </w:rPr>
        <w:t>ی</w:t>
      </w:r>
      <w:r w:rsidR="00A91D73" w:rsidRPr="00A91D73">
        <w:rPr>
          <w:rStyle w:val="Char7"/>
          <w:rFonts w:hint="cs"/>
          <w:rtl/>
        </w:rPr>
        <w:t>ک</w:t>
      </w:r>
      <w:r w:rsidR="00E90033" w:rsidRPr="003B6FC7">
        <w:rPr>
          <w:rStyle w:val="Char7"/>
          <w:rFonts w:hint="cs"/>
          <w:rtl/>
        </w:rPr>
        <w:t xml:space="preserve"> خال س</w:t>
      </w:r>
      <w:r w:rsidR="0097050A" w:rsidRPr="0097050A">
        <w:rPr>
          <w:rStyle w:val="Char7"/>
          <w:rFonts w:hint="cs"/>
          <w:rtl/>
        </w:rPr>
        <w:t>ی</w:t>
      </w:r>
      <w:r w:rsidR="00E90033" w:rsidRPr="003B6FC7">
        <w:rPr>
          <w:rStyle w:val="Char7"/>
          <w:rFonts w:hint="cs"/>
          <w:rtl/>
        </w:rPr>
        <w:t>اه بر قلب او نقش م</w:t>
      </w:r>
      <w:r w:rsidR="0097050A" w:rsidRPr="0097050A">
        <w:rPr>
          <w:rStyle w:val="Char7"/>
          <w:rFonts w:hint="cs"/>
          <w:rtl/>
        </w:rPr>
        <w:t>ی</w:t>
      </w:r>
      <w:r w:rsidR="00E90033" w:rsidRPr="003B6FC7">
        <w:rPr>
          <w:rStyle w:val="Char7"/>
          <w:rFonts w:hint="cs"/>
          <w:rtl/>
        </w:rPr>
        <w:t xml:space="preserve">‌بندد. اگر توبه </w:t>
      </w:r>
      <w:r w:rsidR="00A91D73" w:rsidRPr="00A91D73">
        <w:rPr>
          <w:rStyle w:val="Char7"/>
          <w:rFonts w:hint="cs"/>
          <w:rtl/>
        </w:rPr>
        <w:t>ک</w:t>
      </w:r>
      <w:r w:rsidR="00E90033" w:rsidRPr="003B6FC7">
        <w:rPr>
          <w:rStyle w:val="Char7"/>
          <w:rFonts w:hint="cs"/>
          <w:rtl/>
        </w:rPr>
        <w:t>رد و از آن گناه خود را رهان</w:t>
      </w:r>
      <w:r w:rsidR="0097050A" w:rsidRPr="0097050A">
        <w:rPr>
          <w:rStyle w:val="Char7"/>
          <w:rFonts w:hint="cs"/>
          <w:rtl/>
        </w:rPr>
        <w:t>ی</w:t>
      </w:r>
      <w:r w:rsidR="00E90033" w:rsidRPr="003B6FC7">
        <w:rPr>
          <w:rStyle w:val="Char7"/>
          <w:rFonts w:hint="cs"/>
          <w:rtl/>
        </w:rPr>
        <w:t>د و در پ</w:t>
      </w:r>
      <w:r w:rsidR="0097050A" w:rsidRPr="0097050A">
        <w:rPr>
          <w:rStyle w:val="Char7"/>
          <w:rFonts w:hint="cs"/>
          <w:rtl/>
        </w:rPr>
        <w:t>ی</w:t>
      </w:r>
      <w:r w:rsidR="00E90033" w:rsidRPr="003B6FC7">
        <w:rPr>
          <w:rStyle w:val="Char7"/>
          <w:rFonts w:hint="cs"/>
          <w:rtl/>
        </w:rPr>
        <w:t>شگاه خداوند استغفار نمود، آن خال پا</w:t>
      </w:r>
      <w:r w:rsidR="00A91D73" w:rsidRPr="00A91D73">
        <w:rPr>
          <w:rStyle w:val="Char7"/>
          <w:rFonts w:hint="cs"/>
          <w:rtl/>
        </w:rPr>
        <w:t>ک</w:t>
      </w:r>
      <w:r w:rsidR="00E90033" w:rsidRPr="003B6FC7">
        <w:rPr>
          <w:rStyle w:val="Char7"/>
          <w:rFonts w:hint="cs"/>
          <w:rtl/>
        </w:rPr>
        <w:t xml:space="preserve"> خواهد شد</w:t>
      </w:r>
      <w:r w:rsidR="00E90033" w:rsidRPr="003B6FC7">
        <w:rPr>
          <w:rStyle w:val="Charc"/>
          <w:rFonts w:hint="cs"/>
          <w:rtl/>
        </w:rPr>
        <w:t>»</w:t>
      </w:r>
      <w:r w:rsidR="00E90033" w:rsidRPr="00C97A77">
        <w:rPr>
          <w:rStyle w:val="Char2"/>
          <w:rFonts w:hint="cs"/>
          <w:rtl/>
        </w:rPr>
        <w:t>.</w:t>
      </w:r>
    </w:p>
    <w:p w:rsidR="00707D93" w:rsidRPr="00C97A77" w:rsidRDefault="005E68C1" w:rsidP="00FF2C11">
      <w:pPr>
        <w:pStyle w:val="ListParagraph"/>
        <w:numPr>
          <w:ilvl w:val="0"/>
          <w:numId w:val="35"/>
        </w:numPr>
        <w:bidi/>
        <w:ind w:left="680" w:hanging="340"/>
        <w:jc w:val="both"/>
        <w:rPr>
          <w:rStyle w:val="Char2"/>
          <w:rtl/>
        </w:rPr>
      </w:pPr>
      <w:r w:rsidRPr="00C97A77">
        <w:rPr>
          <w:rStyle w:val="Char2"/>
          <w:rFonts w:hint="cs"/>
          <w:rtl/>
        </w:rPr>
        <w:t>از ابن عباس</w:t>
      </w:r>
      <w:r w:rsidR="003B6FC7" w:rsidRPr="00C97A77">
        <w:rPr>
          <w:rStyle w:val="Char2"/>
          <w:rFonts w:hint="cs"/>
          <w:rtl/>
        </w:rPr>
        <w:t xml:space="preserve"> </w:t>
      </w:r>
      <w:r w:rsidR="0091065E" w:rsidRPr="0091065E">
        <w:rPr>
          <w:rFonts w:cs="CTraditional Arabic" w:hint="cs"/>
          <w:sz w:val="28"/>
          <w:szCs w:val="28"/>
          <w:rtl/>
          <w:lang w:bidi="fa-IR"/>
        </w:rPr>
        <w:t xml:space="preserve">ل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قر</w:t>
      </w:r>
      <w:r w:rsidR="00C97A77" w:rsidRPr="00C97A77">
        <w:rPr>
          <w:rStyle w:val="Char2"/>
          <w:rFonts w:hint="cs"/>
          <w:rtl/>
        </w:rPr>
        <w:t>ی</w:t>
      </w:r>
      <w:r w:rsidRPr="00C97A77">
        <w:rPr>
          <w:rStyle w:val="Char2"/>
          <w:rFonts w:hint="cs"/>
          <w:rtl/>
        </w:rPr>
        <w:t>ش به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rtl/>
          <w:lang w:bidi="fa-IR"/>
        </w:rPr>
        <w:t>ج</w:t>
      </w:r>
      <w:r w:rsidR="003B6FC7" w:rsidRPr="00AD7177">
        <w:rPr>
          <w:rFonts w:cs="CTraditional Arabic" w:hint="cs"/>
          <w:sz w:val="28"/>
          <w:szCs w:val="28"/>
          <w:rtl/>
          <w:lang w:bidi="fa-IR"/>
        </w:rPr>
        <w:t xml:space="preserve"> </w:t>
      </w:r>
      <w:r w:rsidRPr="00C97A77">
        <w:rPr>
          <w:rStyle w:val="Char2"/>
          <w:rFonts w:hint="cs"/>
          <w:rtl/>
        </w:rPr>
        <w:t xml:space="preserve">گفتند: نزد پروردگارت دعا </w:t>
      </w:r>
      <w:r w:rsidR="006808D5" w:rsidRPr="006808D5">
        <w:rPr>
          <w:rStyle w:val="Char2"/>
          <w:rFonts w:hint="cs"/>
          <w:rtl/>
        </w:rPr>
        <w:t>ک</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وه صفا را برا</w:t>
      </w:r>
      <w:r w:rsidR="00C97A77" w:rsidRPr="00C97A77">
        <w:rPr>
          <w:rStyle w:val="Char2"/>
          <w:rFonts w:hint="cs"/>
          <w:rtl/>
        </w:rPr>
        <w:t>ی</w:t>
      </w:r>
      <w:r w:rsidRPr="00C97A77">
        <w:rPr>
          <w:rStyle w:val="Char2"/>
          <w:rFonts w:hint="cs"/>
          <w:rtl/>
        </w:rPr>
        <w:t xml:space="preserve"> ما طلا </w:t>
      </w:r>
      <w:r w:rsidR="006808D5" w:rsidRPr="006808D5">
        <w:rPr>
          <w:rStyle w:val="Char2"/>
          <w:rFonts w:hint="cs"/>
          <w:rtl/>
        </w:rPr>
        <w:t>ک</w:t>
      </w:r>
      <w:r w:rsidRPr="00C97A77">
        <w:rPr>
          <w:rStyle w:val="Char2"/>
          <w:rFonts w:hint="cs"/>
          <w:rtl/>
        </w:rPr>
        <w:t xml:space="preserve">ند، اگر آن </w:t>
      </w:r>
      <w:r w:rsidR="006808D5" w:rsidRPr="006808D5">
        <w:rPr>
          <w:rStyle w:val="Char2"/>
          <w:rFonts w:hint="cs"/>
          <w:rtl/>
        </w:rPr>
        <w:t>ک</w:t>
      </w:r>
      <w:r w:rsidRPr="00C97A77">
        <w:rPr>
          <w:rStyle w:val="Char2"/>
          <w:rFonts w:hint="cs"/>
          <w:rtl/>
        </w:rPr>
        <w:t>وه طلا گشت از تو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م. سپس حضرت</w:t>
      </w:r>
      <w:r w:rsidR="00042BFC">
        <w:rPr>
          <w:rStyle w:val="Char2"/>
          <w:rFonts w:hint="cs"/>
          <w:rtl/>
        </w:rPr>
        <w:t xml:space="preserve"> </w:t>
      </w:r>
      <w:r w:rsidR="00042BFC" w:rsidRPr="00042BFC">
        <w:rPr>
          <w:rFonts w:cs="CTraditional Arabic" w:hint="cs"/>
          <w:rtl/>
          <w:lang w:bidi="fa-IR"/>
        </w:rPr>
        <w:t>ج</w:t>
      </w:r>
      <w:r w:rsidR="003B6FC7" w:rsidRPr="00AD7177">
        <w:rPr>
          <w:rFonts w:cs="CTraditional Arabic" w:hint="cs"/>
          <w:sz w:val="28"/>
          <w:szCs w:val="28"/>
          <w:rtl/>
          <w:lang w:bidi="fa-IR"/>
        </w:rPr>
        <w:t xml:space="preserve"> </w:t>
      </w:r>
      <w:r w:rsidRPr="00C97A77">
        <w:rPr>
          <w:rStyle w:val="Char2"/>
          <w:rFonts w:hint="cs"/>
          <w:rtl/>
        </w:rPr>
        <w:t>پ</w:t>
      </w:r>
      <w:r w:rsidR="00C97A77" w:rsidRPr="00C97A77">
        <w:rPr>
          <w:rStyle w:val="Char2"/>
          <w:rFonts w:hint="cs"/>
          <w:rtl/>
        </w:rPr>
        <w:t>ی</w:t>
      </w:r>
      <w:r w:rsidRPr="00C97A77">
        <w:rPr>
          <w:rStyle w:val="Char2"/>
          <w:rFonts w:hint="cs"/>
          <w:rtl/>
        </w:rPr>
        <w:t xml:space="preserve">شگاه خداوند دعا </w:t>
      </w:r>
      <w:r w:rsidR="006808D5" w:rsidRPr="006808D5">
        <w:rPr>
          <w:rStyle w:val="Char2"/>
          <w:rFonts w:hint="cs"/>
          <w:rtl/>
        </w:rPr>
        <w:t>ک</w:t>
      </w:r>
      <w:r w:rsidRPr="00C97A77">
        <w:rPr>
          <w:rStyle w:val="Char2"/>
          <w:rFonts w:hint="cs"/>
          <w:rtl/>
        </w:rPr>
        <w:t>رد. جبرئ</w:t>
      </w:r>
      <w:r w:rsidR="00C97A77" w:rsidRPr="00C97A77">
        <w:rPr>
          <w:rStyle w:val="Char2"/>
          <w:rFonts w:hint="cs"/>
          <w:rtl/>
        </w:rPr>
        <w:t>ی</w:t>
      </w:r>
      <w:r w:rsidRPr="00C97A77">
        <w:rPr>
          <w:rStyle w:val="Char2"/>
          <w:rFonts w:hint="cs"/>
          <w:rtl/>
        </w:rPr>
        <w:t>ل</w:t>
      </w:r>
      <w:r w:rsidR="00AA7365">
        <w:rPr>
          <w:rStyle w:val="Char2"/>
          <w:rFonts w:cs="CTraditional Arabic" w:hint="cs"/>
          <w:rtl/>
        </w:rPr>
        <w:t xml:space="preserve"> </w:t>
      </w:r>
      <w:r w:rsidR="00AA7365" w:rsidRPr="00AA7365">
        <w:rPr>
          <w:rStyle w:val="Char2"/>
          <w:rFonts w:cs="CTraditional Arabic" w:hint="cs"/>
          <w:rtl/>
        </w:rPr>
        <w:t>÷</w:t>
      </w:r>
      <w:r w:rsidR="0091065E">
        <w:rPr>
          <w:rStyle w:val="Char2"/>
          <w:rFonts w:hint="cs"/>
          <w:rtl/>
        </w:rPr>
        <w:t xml:space="preserve"> </w:t>
      </w:r>
      <w:r w:rsidR="00ED7F7B" w:rsidRPr="00C97A77">
        <w:rPr>
          <w:rStyle w:val="Char2"/>
          <w:rFonts w:hint="cs"/>
          <w:rtl/>
        </w:rPr>
        <w:t>پ</w:t>
      </w:r>
      <w:r w:rsidR="00C97A77" w:rsidRPr="00C97A77">
        <w:rPr>
          <w:rStyle w:val="Char2"/>
          <w:rFonts w:hint="cs"/>
          <w:rtl/>
        </w:rPr>
        <w:t>ی</w:t>
      </w:r>
      <w:r w:rsidR="00ED7F7B" w:rsidRPr="00C97A77">
        <w:rPr>
          <w:rStyle w:val="Char2"/>
          <w:rFonts w:hint="cs"/>
          <w:rtl/>
        </w:rPr>
        <w:t>ش او آمد و گفت: «ا</w:t>
      </w:r>
      <w:r w:rsidR="00C97A77" w:rsidRPr="00C97A77">
        <w:rPr>
          <w:rStyle w:val="Char2"/>
          <w:rFonts w:hint="cs"/>
          <w:rtl/>
        </w:rPr>
        <w:t>ی</w:t>
      </w:r>
      <w:r w:rsidR="00ED7F7B" w:rsidRPr="00C97A77">
        <w:rPr>
          <w:rStyle w:val="Char2"/>
          <w:rFonts w:hint="cs"/>
          <w:rtl/>
        </w:rPr>
        <w:t xml:space="preserve"> محمد خداوند به تو سلام رساند و به تو چن</w:t>
      </w:r>
      <w:r w:rsidR="00C97A77" w:rsidRPr="00C97A77">
        <w:rPr>
          <w:rStyle w:val="Char2"/>
          <w:rFonts w:hint="cs"/>
          <w:rtl/>
        </w:rPr>
        <w:t>ی</w:t>
      </w:r>
      <w:r w:rsidR="00ED7F7B" w:rsidRPr="00C97A77">
        <w:rPr>
          <w:rStyle w:val="Char2"/>
          <w:rFonts w:hint="cs"/>
          <w:rtl/>
        </w:rPr>
        <w:t>ن م</w:t>
      </w:r>
      <w:r w:rsidR="00C97A77" w:rsidRPr="00C97A77">
        <w:rPr>
          <w:rStyle w:val="Char2"/>
          <w:rFonts w:hint="cs"/>
          <w:rtl/>
        </w:rPr>
        <w:t>ی</w:t>
      </w:r>
      <w:r w:rsidR="00ED7F7B" w:rsidRPr="00C97A77">
        <w:rPr>
          <w:rStyle w:val="Char2"/>
          <w:rFonts w:hint="cs"/>
          <w:rtl/>
        </w:rPr>
        <w:t>‌گو</w:t>
      </w:r>
      <w:r w:rsidR="00C97A77" w:rsidRPr="00C97A77">
        <w:rPr>
          <w:rStyle w:val="Char2"/>
          <w:rFonts w:hint="cs"/>
          <w:rtl/>
        </w:rPr>
        <w:t>ی</w:t>
      </w:r>
      <w:r w:rsidR="00ED7F7B" w:rsidRPr="00C97A77">
        <w:rPr>
          <w:rStyle w:val="Char2"/>
          <w:rFonts w:hint="cs"/>
          <w:rtl/>
        </w:rPr>
        <w:t>د: م</w:t>
      </w:r>
      <w:r w:rsidR="00C97A77" w:rsidRPr="00C97A77">
        <w:rPr>
          <w:rStyle w:val="Char2"/>
          <w:rFonts w:hint="cs"/>
          <w:rtl/>
        </w:rPr>
        <w:t>ی</w:t>
      </w:r>
      <w:r w:rsidR="00ED7F7B" w:rsidRPr="00C97A77">
        <w:rPr>
          <w:rStyle w:val="Char2"/>
          <w:rFonts w:hint="cs"/>
          <w:rtl/>
        </w:rPr>
        <w:t>‌خواه</w:t>
      </w:r>
      <w:r w:rsidR="00C97A77" w:rsidRPr="00C97A77">
        <w:rPr>
          <w:rStyle w:val="Char2"/>
          <w:rFonts w:hint="cs"/>
          <w:rtl/>
        </w:rPr>
        <w:t>ی</w:t>
      </w:r>
      <w:r w:rsidR="00ED7F7B" w:rsidRPr="00C97A77">
        <w:rPr>
          <w:rStyle w:val="Char2"/>
          <w:rFonts w:hint="cs"/>
          <w:rtl/>
        </w:rPr>
        <w:t xml:space="preserve"> صفا را برا</w:t>
      </w:r>
      <w:r w:rsidR="00C97A77" w:rsidRPr="00C97A77">
        <w:rPr>
          <w:rStyle w:val="Char2"/>
          <w:rFonts w:hint="cs"/>
          <w:rtl/>
        </w:rPr>
        <w:t>ی</w:t>
      </w:r>
      <w:r w:rsidR="00ED7F7B" w:rsidRPr="00C97A77">
        <w:rPr>
          <w:rStyle w:val="Char2"/>
          <w:rFonts w:hint="cs"/>
          <w:rtl/>
        </w:rPr>
        <w:t xml:space="preserve"> آنان طلا گردانم ول</w:t>
      </w:r>
      <w:r w:rsidR="00C97A77" w:rsidRPr="00C97A77">
        <w:rPr>
          <w:rStyle w:val="Char2"/>
          <w:rFonts w:hint="cs"/>
          <w:rtl/>
        </w:rPr>
        <w:t>ی</w:t>
      </w:r>
      <w:r w:rsidR="00ED7F7B" w:rsidRPr="00C97A77">
        <w:rPr>
          <w:rStyle w:val="Char2"/>
          <w:rFonts w:hint="cs"/>
          <w:rtl/>
        </w:rPr>
        <w:t xml:space="preserve"> به دنبال آن، هر </w:t>
      </w:r>
      <w:r w:rsidR="006808D5" w:rsidRPr="006808D5">
        <w:rPr>
          <w:rStyle w:val="Char2"/>
          <w:rFonts w:hint="cs"/>
          <w:rtl/>
        </w:rPr>
        <w:t>ک</w:t>
      </w:r>
      <w:r w:rsidR="00ED7F7B" w:rsidRPr="00C97A77">
        <w:rPr>
          <w:rStyle w:val="Char2"/>
          <w:rFonts w:hint="cs"/>
          <w:rtl/>
        </w:rPr>
        <w:t>س</w:t>
      </w:r>
      <w:r w:rsidR="00C97A77" w:rsidRPr="00C97A77">
        <w:rPr>
          <w:rStyle w:val="Char2"/>
          <w:rFonts w:hint="cs"/>
          <w:rtl/>
        </w:rPr>
        <w:t>ی</w:t>
      </w:r>
      <w:r w:rsidR="00ED7F7B" w:rsidRPr="00C97A77">
        <w:rPr>
          <w:rStyle w:val="Char2"/>
          <w:rFonts w:hint="cs"/>
          <w:rtl/>
        </w:rPr>
        <w:t xml:space="preserve"> از آنان </w:t>
      </w:r>
      <w:r w:rsidR="006808D5" w:rsidRPr="006808D5">
        <w:rPr>
          <w:rStyle w:val="Char2"/>
          <w:rFonts w:hint="cs"/>
          <w:rtl/>
        </w:rPr>
        <w:t>ک</w:t>
      </w:r>
      <w:r w:rsidR="00ED7F7B" w:rsidRPr="00C97A77">
        <w:rPr>
          <w:rStyle w:val="Char2"/>
          <w:rFonts w:hint="cs"/>
          <w:rtl/>
        </w:rPr>
        <w:t xml:space="preserve">فر ورزد، چنان او را مورد عذاب قرار خواهم داد </w:t>
      </w:r>
      <w:r w:rsidR="006808D5" w:rsidRPr="006808D5">
        <w:rPr>
          <w:rStyle w:val="Char2"/>
          <w:rFonts w:hint="cs"/>
          <w:rtl/>
        </w:rPr>
        <w:t>ک</w:t>
      </w:r>
      <w:r w:rsidR="00ED7F7B" w:rsidRPr="00C97A77">
        <w:rPr>
          <w:rStyle w:val="Char2"/>
          <w:rFonts w:hint="cs"/>
          <w:rtl/>
        </w:rPr>
        <w:t>ه در جهان ب</w:t>
      </w:r>
      <w:r w:rsidR="00C97A77" w:rsidRPr="00C97A77">
        <w:rPr>
          <w:rStyle w:val="Char2"/>
          <w:rFonts w:hint="cs"/>
          <w:rtl/>
        </w:rPr>
        <w:t>ی</w:t>
      </w:r>
      <w:r w:rsidR="00ED7F7B" w:rsidRPr="00C97A77">
        <w:rPr>
          <w:rStyle w:val="Char2"/>
          <w:rFonts w:hint="cs"/>
          <w:rtl/>
        </w:rPr>
        <w:t xml:space="preserve">مانند باشند، و </w:t>
      </w:r>
      <w:r w:rsidR="00C97A77" w:rsidRPr="00C97A77">
        <w:rPr>
          <w:rStyle w:val="Char2"/>
          <w:rFonts w:hint="cs"/>
          <w:rtl/>
        </w:rPr>
        <w:t>ی</w:t>
      </w:r>
      <w:r w:rsidR="00ED7F7B" w:rsidRPr="00C97A77">
        <w:rPr>
          <w:rStyle w:val="Char2"/>
          <w:rFonts w:hint="cs"/>
          <w:rtl/>
        </w:rPr>
        <w:t>ا م</w:t>
      </w:r>
      <w:r w:rsidR="00C97A77" w:rsidRPr="00C97A77">
        <w:rPr>
          <w:rStyle w:val="Char2"/>
          <w:rFonts w:hint="cs"/>
          <w:rtl/>
        </w:rPr>
        <w:t>ی</w:t>
      </w:r>
      <w:r w:rsidR="00ED7F7B" w:rsidRPr="00C97A77">
        <w:rPr>
          <w:rStyle w:val="Char2"/>
          <w:rFonts w:hint="cs"/>
          <w:rtl/>
        </w:rPr>
        <w:t>خواه</w:t>
      </w:r>
      <w:r w:rsidR="00C97A77" w:rsidRPr="00C97A77">
        <w:rPr>
          <w:rStyle w:val="Char2"/>
          <w:rFonts w:hint="cs"/>
          <w:rtl/>
        </w:rPr>
        <w:t>ی</w:t>
      </w:r>
      <w:r w:rsidR="00ED7F7B" w:rsidRPr="00C97A77">
        <w:rPr>
          <w:rStyle w:val="Char2"/>
          <w:rFonts w:hint="cs"/>
          <w:rtl/>
        </w:rPr>
        <w:t xml:space="preserve"> </w:t>
      </w:r>
      <w:r w:rsidR="006808D5" w:rsidRPr="006808D5">
        <w:rPr>
          <w:rStyle w:val="Char2"/>
          <w:rFonts w:hint="cs"/>
          <w:rtl/>
        </w:rPr>
        <w:t>ک</w:t>
      </w:r>
      <w:r w:rsidR="00ED7F7B" w:rsidRPr="00C97A77">
        <w:rPr>
          <w:rStyle w:val="Char2"/>
          <w:rFonts w:hint="cs"/>
          <w:rtl/>
        </w:rPr>
        <w:t>ه باب توبه و رحمت را برا</w:t>
      </w:r>
      <w:r w:rsidR="00C97A77" w:rsidRPr="00C97A77">
        <w:rPr>
          <w:rStyle w:val="Char2"/>
          <w:rFonts w:hint="cs"/>
          <w:rtl/>
        </w:rPr>
        <w:t>ی</w:t>
      </w:r>
      <w:r w:rsidR="00ED7F7B" w:rsidRPr="00C97A77">
        <w:rPr>
          <w:rStyle w:val="Char2"/>
          <w:rFonts w:hint="cs"/>
          <w:rtl/>
        </w:rPr>
        <w:t xml:space="preserve"> آنان بگشا</w:t>
      </w:r>
      <w:r w:rsidR="00C97A77" w:rsidRPr="00C97A77">
        <w:rPr>
          <w:rStyle w:val="Char2"/>
          <w:rFonts w:hint="cs"/>
          <w:rtl/>
        </w:rPr>
        <w:t>ی</w:t>
      </w:r>
      <w:r w:rsidR="00ED7F7B" w:rsidRPr="00C97A77">
        <w:rPr>
          <w:rStyle w:val="Char2"/>
          <w:rFonts w:hint="cs"/>
          <w:rtl/>
        </w:rPr>
        <w:t xml:space="preserve">م. </w:t>
      </w:r>
      <w:r w:rsidR="003C7595" w:rsidRPr="00C97A77">
        <w:rPr>
          <w:rStyle w:val="Char2"/>
          <w:rFonts w:hint="cs"/>
          <w:rtl/>
        </w:rPr>
        <w:t>حضرت</w:t>
      </w:r>
      <w:r w:rsidR="00042BFC">
        <w:rPr>
          <w:rStyle w:val="Char2"/>
          <w:rFonts w:hint="cs"/>
          <w:rtl/>
        </w:rPr>
        <w:t xml:space="preserve"> </w:t>
      </w:r>
      <w:r w:rsidR="00042BFC" w:rsidRPr="00042BFC">
        <w:rPr>
          <w:rFonts w:cs="CTraditional Arabic" w:hint="cs"/>
          <w:rtl/>
          <w:lang w:bidi="fa-IR"/>
        </w:rPr>
        <w:t>ج</w:t>
      </w:r>
      <w:r w:rsidR="00707D93" w:rsidRPr="00C97A77">
        <w:rPr>
          <w:rStyle w:val="Char2"/>
          <w:rFonts w:hint="cs"/>
          <w:rtl/>
        </w:rPr>
        <w:t xml:space="preserve"> فرمود: خواست</w:t>
      </w:r>
      <w:r w:rsidR="009F7EDB" w:rsidRPr="009F7EDB">
        <w:rPr>
          <w:rStyle w:val="Char2"/>
          <w:rFonts w:hint="cs"/>
          <w:rtl/>
        </w:rPr>
        <w:t>ۀ</w:t>
      </w:r>
      <w:r w:rsidR="00707D93" w:rsidRPr="00C97A77">
        <w:rPr>
          <w:rStyle w:val="Char2"/>
          <w:rFonts w:hint="cs"/>
          <w:rtl/>
        </w:rPr>
        <w:t xml:space="preserve"> من گشودن باب توبه و رحمت است». طبران</w:t>
      </w:r>
      <w:r w:rsidR="00C97A77" w:rsidRPr="00C97A77">
        <w:rPr>
          <w:rStyle w:val="Char2"/>
          <w:rFonts w:hint="cs"/>
          <w:rtl/>
        </w:rPr>
        <w:t>ی</w:t>
      </w:r>
      <w:r w:rsidR="00707D93" w:rsidRPr="00C97A77">
        <w:rPr>
          <w:rStyle w:val="Char2"/>
          <w:rFonts w:hint="cs"/>
          <w:rtl/>
        </w:rPr>
        <w:t xml:space="preserve"> ا</w:t>
      </w:r>
      <w:r w:rsidR="00C97A77" w:rsidRPr="00C97A77">
        <w:rPr>
          <w:rStyle w:val="Char2"/>
          <w:rFonts w:hint="cs"/>
          <w:rtl/>
        </w:rPr>
        <w:t>ی</w:t>
      </w:r>
      <w:r w:rsidR="00707D93" w:rsidRPr="00C97A77">
        <w:rPr>
          <w:rStyle w:val="Char2"/>
          <w:rFonts w:hint="cs"/>
          <w:rtl/>
        </w:rPr>
        <w:t>ن حد</w:t>
      </w:r>
      <w:r w:rsidR="00C97A77" w:rsidRPr="00C97A77">
        <w:rPr>
          <w:rStyle w:val="Char2"/>
          <w:rFonts w:hint="cs"/>
          <w:rtl/>
        </w:rPr>
        <w:t>ی</w:t>
      </w:r>
      <w:r w:rsidR="00707D93" w:rsidRPr="00C97A77">
        <w:rPr>
          <w:rStyle w:val="Char2"/>
          <w:rFonts w:hint="cs"/>
          <w:rtl/>
        </w:rPr>
        <w:t>ث را روا</w:t>
      </w:r>
      <w:r w:rsidR="00C97A77" w:rsidRPr="00C97A77">
        <w:rPr>
          <w:rStyle w:val="Char2"/>
          <w:rFonts w:hint="cs"/>
          <w:rtl/>
        </w:rPr>
        <w:t>ی</w:t>
      </w:r>
      <w:r w:rsidR="00707D93" w:rsidRPr="00C97A77">
        <w:rPr>
          <w:rStyle w:val="Char2"/>
          <w:rFonts w:hint="cs"/>
          <w:rtl/>
        </w:rPr>
        <w:t>ت نموده و راو</w:t>
      </w:r>
      <w:r w:rsidR="00C97A77" w:rsidRPr="00C97A77">
        <w:rPr>
          <w:rStyle w:val="Char2"/>
          <w:rFonts w:hint="cs"/>
          <w:rtl/>
        </w:rPr>
        <w:t>ی</w:t>
      </w:r>
      <w:r w:rsidR="00707D93" w:rsidRPr="00C97A77">
        <w:rPr>
          <w:rStyle w:val="Char2"/>
          <w:rFonts w:hint="cs"/>
          <w:rtl/>
        </w:rPr>
        <w:t>ان آن همه از راو</w:t>
      </w:r>
      <w:r w:rsidR="00C97A77" w:rsidRPr="00C97A77">
        <w:rPr>
          <w:rStyle w:val="Char2"/>
          <w:rFonts w:hint="cs"/>
          <w:rtl/>
        </w:rPr>
        <w:t>ی</w:t>
      </w:r>
      <w:r w:rsidR="00707D93" w:rsidRPr="00C97A77">
        <w:rPr>
          <w:rStyle w:val="Char2"/>
          <w:rFonts w:hint="cs"/>
          <w:rtl/>
        </w:rPr>
        <w:t>ان احاد</w:t>
      </w:r>
      <w:r w:rsidR="00C97A77" w:rsidRPr="00C97A77">
        <w:rPr>
          <w:rStyle w:val="Char2"/>
          <w:rFonts w:hint="cs"/>
          <w:rtl/>
        </w:rPr>
        <w:t>ی</w:t>
      </w:r>
      <w:r w:rsidR="00707D93" w:rsidRPr="00C97A77">
        <w:rPr>
          <w:rStyle w:val="Char2"/>
          <w:rFonts w:hint="cs"/>
          <w:rtl/>
        </w:rPr>
        <w:t>ث صح</w:t>
      </w:r>
      <w:r w:rsidR="00C97A77" w:rsidRPr="00C97A77">
        <w:rPr>
          <w:rStyle w:val="Char2"/>
          <w:rFonts w:hint="cs"/>
          <w:rtl/>
        </w:rPr>
        <w:t>ی</w:t>
      </w:r>
      <w:r w:rsidR="00707D93" w:rsidRPr="00C97A77">
        <w:rPr>
          <w:rStyle w:val="Char2"/>
          <w:rFonts w:hint="cs"/>
          <w:rtl/>
        </w:rPr>
        <w:t>ح است</w:t>
      </w:r>
      <w:r w:rsidR="00314A88" w:rsidRPr="003B6FC7">
        <w:rPr>
          <w:rStyle w:val="Char2"/>
          <w:vertAlign w:val="superscript"/>
          <w:rtl/>
        </w:rPr>
        <w:footnoteReference w:id="11"/>
      </w:r>
      <w:r w:rsidR="003B6FC7" w:rsidRPr="00C97A77">
        <w:rPr>
          <w:rStyle w:val="Char2"/>
          <w:rFonts w:hint="cs"/>
          <w:rtl/>
        </w:rPr>
        <w:t>.</w:t>
      </w:r>
    </w:p>
    <w:p w:rsidR="00E32706" w:rsidRPr="00C97A77" w:rsidRDefault="008D3F12" w:rsidP="00FF2C11">
      <w:pPr>
        <w:pStyle w:val="ListParagraph"/>
        <w:numPr>
          <w:ilvl w:val="0"/>
          <w:numId w:val="35"/>
        </w:numPr>
        <w:bidi/>
        <w:ind w:left="680" w:hanging="340"/>
        <w:jc w:val="both"/>
        <w:rPr>
          <w:rStyle w:val="Char2"/>
          <w:rtl/>
        </w:rPr>
      </w:pPr>
      <w:r w:rsidRPr="00C97A77">
        <w:rPr>
          <w:rStyle w:val="Char2"/>
          <w:rFonts w:hint="cs"/>
          <w:rtl/>
        </w:rPr>
        <w:t>از عبدالله ابن عمر</w:t>
      </w:r>
      <w:r w:rsidR="00FF2C11">
        <w:rPr>
          <w:rFonts w:cs="CTraditional Arabic" w:hint="cs"/>
          <w:sz w:val="28"/>
          <w:szCs w:val="28"/>
          <w:rtl/>
          <w:lang w:bidi="fa-IR"/>
        </w:rPr>
        <w:t xml:space="preserve"> ب</w:t>
      </w:r>
      <w:r w:rsidR="0091065E" w:rsidRPr="0091065E">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فرمود:</w:t>
      </w:r>
      <w:r w:rsidR="003B6FC7" w:rsidRPr="00C97A77">
        <w:rPr>
          <w:rStyle w:val="Char2"/>
          <w:rFonts w:hint="cs"/>
          <w:rtl/>
        </w:rPr>
        <w:t xml:space="preserve"> </w:t>
      </w:r>
      <w:r w:rsidR="003B6FC7" w:rsidRPr="00AD7177">
        <w:rPr>
          <w:rFonts w:ascii="Traditional Arabic" w:hAnsi="Traditional Arabic" w:cs="Traditional Arabic" w:hint="cs"/>
          <w:b/>
          <w:bCs/>
          <w:sz w:val="28"/>
          <w:szCs w:val="28"/>
          <w:rtl/>
          <w:lang w:bidi="fa-IR"/>
        </w:rPr>
        <w:t>«</w:t>
      </w:r>
      <w:r w:rsidR="00D972C1" w:rsidRPr="003B6FC7">
        <w:rPr>
          <w:rStyle w:val="Char8"/>
          <w:rFonts w:hint="cs"/>
          <w:rtl/>
        </w:rPr>
        <w:t>إ</w:t>
      </w:r>
      <w:r w:rsidR="00E32706" w:rsidRPr="003B6FC7">
        <w:rPr>
          <w:rStyle w:val="Char8"/>
          <w:rtl/>
        </w:rPr>
        <w:t>ن الله يقبل التوب</w:t>
      </w:r>
      <w:r w:rsidR="00E32706" w:rsidRPr="003B6FC7">
        <w:rPr>
          <w:rStyle w:val="Char8"/>
          <w:rFonts w:hint="cs"/>
          <w:rtl/>
        </w:rPr>
        <w:t>ة</w:t>
      </w:r>
      <w:r w:rsidR="00E32706" w:rsidRPr="003B6FC7">
        <w:rPr>
          <w:rStyle w:val="Char8"/>
          <w:rtl/>
        </w:rPr>
        <w:t xml:space="preserve"> ما لم يغرغ</w:t>
      </w:r>
      <w:r w:rsidR="00E32706" w:rsidRPr="003B6FC7">
        <w:rPr>
          <w:rStyle w:val="Char8"/>
          <w:rFonts w:hint="cs"/>
          <w:rtl/>
        </w:rPr>
        <w:t>ر</w:t>
      </w:r>
      <w:r w:rsidR="003B6FC7" w:rsidRPr="00AD7177">
        <w:rPr>
          <w:rFonts w:ascii="Traditional Arabic" w:hAnsi="Traditional Arabic" w:cs="Traditional Arabic" w:hint="cs"/>
          <w:b/>
          <w:bCs/>
          <w:sz w:val="28"/>
          <w:szCs w:val="28"/>
          <w:rtl/>
          <w:lang w:bidi="fa-IR"/>
        </w:rPr>
        <w:t>»</w:t>
      </w:r>
      <w:r w:rsidR="003B6FC7" w:rsidRPr="00FF2C11">
        <w:rPr>
          <w:rStyle w:val="Char2"/>
          <w:rFonts w:hint="cs"/>
          <w:rtl/>
        </w:rPr>
        <w:t>.</w:t>
      </w:r>
      <w:r w:rsidR="003B6FC7" w:rsidRPr="00AD7177">
        <w:rPr>
          <w:rFonts w:ascii="Traditional Arabic" w:hAnsi="Traditional Arabic" w:cs="Traditional Arabic" w:hint="cs"/>
          <w:b/>
          <w:bCs/>
          <w:sz w:val="28"/>
          <w:szCs w:val="28"/>
          <w:rtl/>
          <w:lang w:bidi="fa-IR"/>
        </w:rPr>
        <w:t xml:space="preserve"> </w:t>
      </w:r>
      <w:r w:rsidR="003B6FC7" w:rsidRPr="003B6FC7">
        <w:rPr>
          <w:rStyle w:val="Charc"/>
          <w:rFonts w:hint="cs"/>
          <w:rtl/>
        </w:rPr>
        <w:t>«</w:t>
      </w:r>
      <w:r w:rsidR="00E32706" w:rsidRPr="003B6FC7">
        <w:rPr>
          <w:rStyle w:val="Char7"/>
          <w:rFonts w:hint="cs"/>
          <w:rtl/>
        </w:rPr>
        <w:t>خداوند متعال پ</w:t>
      </w:r>
      <w:r w:rsidR="0097050A" w:rsidRPr="0097050A">
        <w:rPr>
          <w:rStyle w:val="Char7"/>
          <w:rFonts w:hint="cs"/>
          <w:rtl/>
        </w:rPr>
        <w:t>ی</w:t>
      </w:r>
      <w:r w:rsidR="00E32706" w:rsidRPr="003B6FC7">
        <w:rPr>
          <w:rStyle w:val="Char7"/>
          <w:rFonts w:hint="cs"/>
          <w:rtl/>
        </w:rPr>
        <w:t>ش از آن</w:t>
      </w:r>
      <w:r w:rsidR="00A91D73" w:rsidRPr="00A91D73">
        <w:rPr>
          <w:rStyle w:val="Char7"/>
          <w:rFonts w:hint="cs"/>
          <w:rtl/>
        </w:rPr>
        <w:t>ک</w:t>
      </w:r>
      <w:r w:rsidR="00E32706" w:rsidRPr="003B6FC7">
        <w:rPr>
          <w:rStyle w:val="Char7"/>
          <w:rFonts w:hint="cs"/>
          <w:rtl/>
        </w:rPr>
        <w:t>ه جان به گلو برسد و در غرغره افتد، توب</w:t>
      </w:r>
      <w:r w:rsidR="00FF2C11" w:rsidRPr="00FF2C11">
        <w:rPr>
          <w:rStyle w:val="Char7"/>
          <w:rFonts w:hint="cs"/>
          <w:rtl/>
        </w:rPr>
        <w:t>ۀ</w:t>
      </w:r>
      <w:r w:rsidR="00E32706" w:rsidRPr="003B6FC7">
        <w:rPr>
          <w:rStyle w:val="Char7"/>
          <w:rFonts w:hint="cs"/>
          <w:rtl/>
        </w:rPr>
        <w:t xml:space="preserve"> بنده را م</w:t>
      </w:r>
      <w:r w:rsidR="0097050A" w:rsidRPr="0097050A">
        <w:rPr>
          <w:rStyle w:val="Char7"/>
          <w:rFonts w:hint="cs"/>
          <w:rtl/>
        </w:rPr>
        <w:t>ی</w:t>
      </w:r>
      <w:r w:rsidR="00E32706" w:rsidRPr="003B6FC7">
        <w:rPr>
          <w:rStyle w:val="Char7"/>
          <w:rFonts w:hint="cs"/>
          <w:rtl/>
        </w:rPr>
        <w:t>‌پذ</w:t>
      </w:r>
      <w:r w:rsidR="0097050A" w:rsidRPr="0097050A">
        <w:rPr>
          <w:rStyle w:val="Char7"/>
          <w:rFonts w:hint="cs"/>
          <w:rtl/>
        </w:rPr>
        <w:t>ی</w:t>
      </w:r>
      <w:r w:rsidR="00E32706" w:rsidRPr="003B6FC7">
        <w:rPr>
          <w:rStyle w:val="Char7"/>
          <w:rFonts w:hint="cs"/>
          <w:rtl/>
        </w:rPr>
        <w:t>رد</w:t>
      </w:r>
      <w:r w:rsidR="00E32706" w:rsidRPr="003B6FC7">
        <w:rPr>
          <w:rStyle w:val="Charc"/>
          <w:rFonts w:hint="cs"/>
          <w:rtl/>
        </w:rPr>
        <w:t>»</w:t>
      </w:r>
      <w:r w:rsidR="00E32706" w:rsidRPr="00C97A77">
        <w:rPr>
          <w:rStyle w:val="Char2"/>
          <w:rFonts w:hint="cs"/>
          <w:rtl/>
        </w:rPr>
        <w:t>.</w:t>
      </w:r>
    </w:p>
    <w:p w:rsidR="00B14810" w:rsidRPr="00C97A77" w:rsidRDefault="00B14810" w:rsidP="003B6FC7">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حد</w:t>
      </w:r>
      <w:r w:rsidR="00C97A77" w:rsidRPr="00C97A77">
        <w:rPr>
          <w:rStyle w:val="Char2"/>
          <w:rFonts w:hint="cs"/>
          <w:rtl/>
        </w:rPr>
        <w:t>ی</w:t>
      </w:r>
      <w:r w:rsidRPr="00C97A77">
        <w:rPr>
          <w:rStyle w:val="Char2"/>
          <w:rFonts w:hint="cs"/>
          <w:rtl/>
        </w:rPr>
        <w:t xml:space="preserve">ث حسن است </w:t>
      </w:r>
      <w:r w:rsidR="006808D5" w:rsidRPr="006808D5">
        <w:rPr>
          <w:rStyle w:val="Char2"/>
          <w:rFonts w:hint="cs"/>
          <w:rtl/>
        </w:rPr>
        <w:t>ک</w:t>
      </w:r>
      <w:r w:rsidRPr="00C97A77">
        <w:rPr>
          <w:rStyle w:val="Char2"/>
          <w:rFonts w:hint="cs"/>
          <w:rtl/>
        </w:rPr>
        <w:t>ه ابن ماجه و</w:t>
      </w:r>
      <w:r w:rsidR="00FF2C11">
        <w:rPr>
          <w:rStyle w:val="Char2"/>
          <w:rFonts w:hint="cs"/>
          <w:rtl/>
        </w:rPr>
        <w:t xml:space="preserve"> </w:t>
      </w:r>
      <w:r w:rsidRPr="00C97A77">
        <w:rPr>
          <w:rStyle w:val="Char2"/>
          <w:rFonts w:hint="cs"/>
          <w:rtl/>
        </w:rPr>
        <w:t>ترمذ</w:t>
      </w:r>
      <w:r w:rsidR="00C97A77" w:rsidRPr="00C97A77">
        <w:rPr>
          <w:rStyle w:val="Char2"/>
          <w:rFonts w:hint="cs"/>
          <w:rtl/>
        </w:rPr>
        <w:t>ی</w:t>
      </w:r>
      <w:r w:rsidRPr="00C97A77">
        <w:rPr>
          <w:rStyle w:val="Char2"/>
          <w:rFonts w:hint="cs"/>
          <w:rtl/>
        </w:rPr>
        <w:t xml:space="preserve"> آن را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w:t>
      </w:r>
      <w:r w:rsidR="00314A88" w:rsidRPr="003B6FC7">
        <w:rPr>
          <w:rStyle w:val="Char2"/>
          <w:vertAlign w:val="superscript"/>
          <w:rtl/>
        </w:rPr>
        <w:footnoteReference w:id="12"/>
      </w:r>
      <w:r w:rsidR="003B6FC7" w:rsidRPr="00C97A77">
        <w:rPr>
          <w:rStyle w:val="Char2"/>
          <w:rFonts w:hint="cs"/>
          <w:rtl/>
        </w:rPr>
        <w:t>.</w:t>
      </w:r>
    </w:p>
    <w:p w:rsidR="00B36AAB" w:rsidRPr="00C97A77" w:rsidRDefault="008E7470" w:rsidP="00D446DE">
      <w:pPr>
        <w:pStyle w:val="ListParagraph"/>
        <w:numPr>
          <w:ilvl w:val="0"/>
          <w:numId w:val="35"/>
        </w:numPr>
        <w:bidi/>
        <w:ind w:left="794" w:hanging="454"/>
        <w:jc w:val="both"/>
        <w:rPr>
          <w:rStyle w:val="Char2"/>
          <w:rtl/>
        </w:rPr>
      </w:pPr>
      <w:r w:rsidRPr="00C97A77">
        <w:rPr>
          <w:rStyle w:val="Char2"/>
          <w:rFonts w:hint="cs"/>
          <w:rtl/>
        </w:rPr>
        <w:t>از عبدالله بن مسعود</w:t>
      </w:r>
      <w:r w:rsidR="003B6FC7" w:rsidRPr="00C97A77">
        <w:rPr>
          <w:rStyle w:val="Char2"/>
          <w:rFonts w:hint="cs"/>
          <w:rtl/>
        </w:rPr>
        <w:t xml:space="preserve"> </w:t>
      </w:r>
      <w:r w:rsidR="00FF2C11" w:rsidRPr="00FF2C11">
        <w:rPr>
          <w:rFonts w:cs="CTraditional Arabic" w:hint="cs"/>
          <w:szCs w:val="28"/>
          <w:rtl/>
          <w:lang w:bidi="fa-IR"/>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 فرمود:</w:t>
      </w:r>
      <w:r w:rsidR="00E32706" w:rsidRPr="00AD7177">
        <w:rPr>
          <w:rFonts w:ascii="Traditional Arabic" w:hAnsi="Traditional Arabic" w:cs="Traditional Arabic"/>
          <w:b/>
          <w:bCs/>
          <w:sz w:val="28"/>
          <w:szCs w:val="28"/>
          <w:rtl/>
          <w:lang w:bidi="fa-IR"/>
        </w:rPr>
        <w:t xml:space="preserve"> </w:t>
      </w:r>
      <w:r w:rsidR="003B6FC7">
        <w:rPr>
          <w:rStyle w:val="Charc"/>
          <w:rFonts w:hint="cs"/>
          <w:rtl/>
        </w:rPr>
        <w:t>«</w:t>
      </w:r>
      <w:r w:rsidR="00E32706" w:rsidRPr="003B6FC7">
        <w:rPr>
          <w:rStyle w:val="Char8"/>
          <w:rtl/>
        </w:rPr>
        <w:t>التائب من الذنب كمن لاذنب له</w:t>
      </w:r>
      <w:r w:rsidR="003B6FC7" w:rsidRPr="00AD7177">
        <w:rPr>
          <w:rFonts w:ascii="Traditional Arabic" w:hAnsi="Traditional Arabic" w:cs="Traditional Arabic" w:hint="cs"/>
          <w:b/>
          <w:bCs/>
          <w:sz w:val="28"/>
          <w:szCs w:val="28"/>
          <w:rtl/>
          <w:lang w:bidi="fa-IR"/>
        </w:rPr>
        <w:t xml:space="preserve">». </w:t>
      </w:r>
      <w:r w:rsidR="003B6FC7" w:rsidRPr="003B6FC7">
        <w:rPr>
          <w:rStyle w:val="Charc"/>
          <w:rFonts w:hint="cs"/>
          <w:rtl/>
        </w:rPr>
        <w:t>«</w:t>
      </w:r>
      <w:r w:rsidR="00A91D73" w:rsidRPr="00A91D73">
        <w:rPr>
          <w:rStyle w:val="Char7"/>
          <w:rFonts w:hint="cs"/>
          <w:rtl/>
        </w:rPr>
        <w:t>ک</w:t>
      </w:r>
      <w:r w:rsidR="00E32706" w:rsidRPr="003B6FC7">
        <w:rPr>
          <w:rStyle w:val="Char7"/>
          <w:rFonts w:hint="cs"/>
          <w:rtl/>
        </w:rPr>
        <w:t>س</w:t>
      </w:r>
      <w:r w:rsidR="0097050A" w:rsidRPr="0097050A">
        <w:rPr>
          <w:rStyle w:val="Char7"/>
          <w:rFonts w:hint="cs"/>
          <w:rtl/>
        </w:rPr>
        <w:t>ی</w:t>
      </w:r>
      <w:r w:rsidR="00E32706" w:rsidRPr="003B6FC7">
        <w:rPr>
          <w:rStyle w:val="Char7"/>
          <w:rFonts w:hint="cs"/>
          <w:rtl/>
        </w:rPr>
        <w:t xml:space="preserve"> از گناه توبه </w:t>
      </w:r>
      <w:r w:rsidR="00A91D73" w:rsidRPr="00A91D73">
        <w:rPr>
          <w:rStyle w:val="Char7"/>
          <w:rFonts w:hint="cs"/>
          <w:rtl/>
        </w:rPr>
        <w:t>ک</w:t>
      </w:r>
      <w:r w:rsidR="00E32706" w:rsidRPr="003B6FC7">
        <w:rPr>
          <w:rStyle w:val="Char7"/>
          <w:rFonts w:hint="cs"/>
          <w:rtl/>
        </w:rPr>
        <w:t xml:space="preserve">ند همچون </w:t>
      </w:r>
      <w:r w:rsidR="00A91D73" w:rsidRPr="00A91D73">
        <w:rPr>
          <w:rStyle w:val="Char7"/>
          <w:rFonts w:hint="cs"/>
          <w:rtl/>
        </w:rPr>
        <w:t>ک</w:t>
      </w:r>
      <w:r w:rsidR="00E32706" w:rsidRPr="003B6FC7">
        <w:rPr>
          <w:rStyle w:val="Char7"/>
          <w:rFonts w:hint="cs"/>
          <w:rtl/>
        </w:rPr>
        <w:t>س</w:t>
      </w:r>
      <w:r w:rsidR="0097050A" w:rsidRPr="0097050A">
        <w:rPr>
          <w:rStyle w:val="Char7"/>
          <w:rFonts w:hint="cs"/>
          <w:rtl/>
        </w:rPr>
        <w:t>ی</w:t>
      </w:r>
      <w:r w:rsidR="00E32706" w:rsidRPr="003B6FC7">
        <w:rPr>
          <w:rStyle w:val="Char7"/>
          <w:rFonts w:hint="cs"/>
          <w:rtl/>
        </w:rPr>
        <w:t xml:space="preserve"> است </w:t>
      </w:r>
      <w:r w:rsidR="00A91D73" w:rsidRPr="00A91D73">
        <w:rPr>
          <w:rStyle w:val="Char7"/>
          <w:rFonts w:hint="cs"/>
          <w:rtl/>
        </w:rPr>
        <w:t>ک</w:t>
      </w:r>
      <w:r w:rsidR="00E32706" w:rsidRPr="003B6FC7">
        <w:rPr>
          <w:rStyle w:val="Char7"/>
          <w:rFonts w:hint="cs"/>
          <w:rtl/>
        </w:rPr>
        <w:t>ه اصلاً گناه ن</w:t>
      </w:r>
      <w:r w:rsidR="00A91D73" w:rsidRPr="00A91D73">
        <w:rPr>
          <w:rStyle w:val="Char7"/>
          <w:rFonts w:hint="cs"/>
          <w:rtl/>
        </w:rPr>
        <w:t>ک</w:t>
      </w:r>
      <w:r w:rsidR="00E32706" w:rsidRPr="003B6FC7">
        <w:rPr>
          <w:rStyle w:val="Char7"/>
          <w:rFonts w:hint="cs"/>
          <w:rtl/>
        </w:rPr>
        <w:t>رده است</w:t>
      </w:r>
      <w:r w:rsidR="00E32706" w:rsidRPr="003B6FC7">
        <w:rPr>
          <w:rStyle w:val="Charc"/>
          <w:rFonts w:hint="cs"/>
          <w:rtl/>
        </w:rPr>
        <w:t>»</w:t>
      </w:r>
      <w:r w:rsidR="00E32706" w:rsidRPr="00C97A77">
        <w:rPr>
          <w:rStyle w:val="Char2"/>
          <w:rFonts w:hint="cs"/>
          <w:rtl/>
        </w:rPr>
        <w:t>.</w:t>
      </w:r>
    </w:p>
    <w:p w:rsidR="00A538AE" w:rsidRPr="00C97A77" w:rsidRDefault="00194E9F" w:rsidP="003B6FC7">
      <w:pPr>
        <w:bidi/>
        <w:ind w:firstLine="284"/>
        <w:jc w:val="both"/>
        <w:rPr>
          <w:rStyle w:val="Char2"/>
          <w:rtl/>
        </w:rPr>
      </w:pPr>
      <w:r w:rsidRPr="00C97A77">
        <w:rPr>
          <w:rStyle w:val="Char2"/>
          <w:rFonts w:hint="cs"/>
          <w:rtl/>
        </w:rPr>
        <w:t>روا</w:t>
      </w:r>
      <w:r w:rsidR="00C97A77" w:rsidRPr="00C97A77">
        <w:rPr>
          <w:rStyle w:val="Char2"/>
          <w:rFonts w:hint="cs"/>
          <w:rtl/>
        </w:rPr>
        <w:t>ی</w:t>
      </w:r>
      <w:r w:rsidRPr="00C97A77">
        <w:rPr>
          <w:rStyle w:val="Char2"/>
          <w:rFonts w:hint="cs"/>
          <w:rtl/>
        </w:rPr>
        <w:t>ت از ابن ماجه و طبران</w:t>
      </w:r>
      <w:r w:rsidR="00C97A77" w:rsidRPr="00C97A77">
        <w:rPr>
          <w:rStyle w:val="Char2"/>
          <w:rFonts w:hint="cs"/>
          <w:rtl/>
        </w:rPr>
        <w:t>ی</w:t>
      </w:r>
      <w:r w:rsidRPr="00C97A77">
        <w:rPr>
          <w:rStyle w:val="Char2"/>
          <w:rFonts w:hint="cs"/>
          <w:rtl/>
        </w:rPr>
        <w:t>، و هر دو از روا</w:t>
      </w:r>
      <w:r w:rsidR="00C97A77" w:rsidRPr="00C97A77">
        <w:rPr>
          <w:rStyle w:val="Char2"/>
          <w:rFonts w:hint="cs"/>
          <w:rtl/>
        </w:rPr>
        <w:t>ی</w:t>
      </w:r>
      <w:r w:rsidRPr="00C97A77">
        <w:rPr>
          <w:rStyle w:val="Char2"/>
          <w:rFonts w:hint="cs"/>
          <w:rtl/>
        </w:rPr>
        <w:t>ت ابو عب</w:t>
      </w:r>
      <w:r w:rsidR="00C97A77" w:rsidRPr="00C97A77">
        <w:rPr>
          <w:rStyle w:val="Char2"/>
          <w:rFonts w:hint="cs"/>
          <w:rtl/>
        </w:rPr>
        <w:t>ی</w:t>
      </w:r>
      <w:r w:rsidRPr="00C97A77">
        <w:rPr>
          <w:rStyle w:val="Char2"/>
          <w:rFonts w:hint="cs"/>
          <w:rtl/>
        </w:rPr>
        <w:t>ده بن عبدالله بن مسعود</w:t>
      </w:r>
      <w:r w:rsidR="003B6FC7" w:rsidRPr="00C97A77">
        <w:rPr>
          <w:rStyle w:val="Char2"/>
          <w:rFonts w:hint="cs"/>
          <w:rtl/>
        </w:rPr>
        <w:t xml:space="preserve"> </w:t>
      </w:r>
      <w:r w:rsidR="00E32706" w:rsidRPr="003B6FC7">
        <w:rPr>
          <w:rFonts w:cs="CTraditional Arabic" w:hint="cs"/>
          <w:spacing w:val="-4"/>
          <w:sz w:val="28"/>
          <w:szCs w:val="28"/>
          <w:lang w:bidi="fa-IR"/>
        </w:rPr>
        <w:sym w:font="AGA Arabesque" w:char="F079"/>
      </w:r>
      <w:r w:rsidRPr="00C97A77">
        <w:rPr>
          <w:rStyle w:val="Char2"/>
          <w:rFonts w:hint="cs"/>
          <w:rtl/>
        </w:rPr>
        <w:t xml:space="preserve">، او هم از </w:t>
      </w:r>
      <w:r w:rsidR="00203175" w:rsidRPr="00C97A77">
        <w:rPr>
          <w:rStyle w:val="Char2"/>
          <w:rFonts w:hint="cs"/>
          <w:rtl/>
        </w:rPr>
        <w:t>پدرش م</w:t>
      </w:r>
      <w:r w:rsidR="00C97A77" w:rsidRPr="00C97A77">
        <w:rPr>
          <w:rStyle w:val="Char2"/>
          <w:rFonts w:hint="cs"/>
          <w:rtl/>
        </w:rPr>
        <w:t>ی</w:t>
      </w:r>
      <w:r w:rsidR="00203175" w:rsidRPr="00C97A77">
        <w:rPr>
          <w:rStyle w:val="Char2"/>
          <w:rFonts w:hint="cs"/>
          <w:rtl/>
        </w:rPr>
        <w:t>‌باشد. راو</w:t>
      </w:r>
      <w:r w:rsidR="00C97A77" w:rsidRPr="00C97A77">
        <w:rPr>
          <w:rStyle w:val="Char2"/>
          <w:rFonts w:hint="cs"/>
          <w:rtl/>
        </w:rPr>
        <w:t>ی</w:t>
      </w:r>
      <w:r w:rsidR="00203175" w:rsidRPr="00C97A77">
        <w:rPr>
          <w:rStyle w:val="Char2"/>
          <w:rFonts w:hint="cs"/>
          <w:rtl/>
        </w:rPr>
        <w:t>ان طبران</w:t>
      </w:r>
      <w:r w:rsidR="00C97A77" w:rsidRPr="00C97A77">
        <w:rPr>
          <w:rStyle w:val="Char2"/>
          <w:rFonts w:hint="cs"/>
          <w:rtl/>
        </w:rPr>
        <w:t>ی</w:t>
      </w:r>
      <w:r w:rsidR="00203175" w:rsidRPr="00C97A77">
        <w:rPr>
          <w:rStyle w:val="Char2"/>
          <w:rFonts w:hint="cs"/>
          <w:rtl/>
        </w:rPr>
        <w:t>، راو</w:t>
      </w:r>
      <w:r w:rsidR="00C97A77" w:rsidRPr="00C97A77">
        <w:rPr>
          <w:rStyle w:val="Char2"/>
          <w:rFonts w:hint="cs"/>
          <w:rtl/>
        </w:rPr>
        <w:t>ی</w:t>
      </w:r>
      <w:r w:rsidR="00203175" w:rsidRPr="00C97A77">
        <w:rPr>
          <w:rStyle w:val="Char2"/>
          <w:rFonts w:hint="cs"/>
          <w:rtl/>
        </w:rPr>
        <w:t>ان صح</w:t>
      </w:r>
      <w:r w:rsidR="00C97A77" w:rsidRPr="00C97A77">
        <w:rPr>
          <w:rStyle w:val="Char2"/>
          <w:rFonts w:hint="cs"/>
          <w:rtl/>
        </w:rPr>
        <w:t>ی</w:t>
      </w:r>
      <w:r w:rsidR="00203175" w:rsidRPr="00C97A77">
        <w:rPr>
          <w:rStyle w:val="Char2"/>
          <w:rFonts w:hint="cs"/>
          <w:rtl/>
        </w:rPr>
        <w:t>ح هستند، و ا</w:t>
      </w:r>
      <w:r w:rsidR="00C97A77" w:rsidRPr="00C97A77">
        <w:rPr>
          <w:rStyle w:val="Char2"/>
          <w:rFonts w:hint="cs"/>
          <w:rtl/>
        </w:rPr>
        <w:t>ی</w:t>
      </w:r>
      <w:r w:rsidR="00203175" w:rsidRPr="00C97A77">
        <w:rPr>
          <w:rStyle w:val="Char2"/>
          <w:rFonts w:hint="cs"/>
          <w:rtl/>
        </w:rPr>
        <w:t>ن حد</w:t>
      </w:r>
      <w:r w:rsidR="00C97A77" w:rsidRPr="00C97A77">
        <w:rPr>
          <w:rStyle w:val="Char2"/>
          <w:rFonts w:hint="cs"/>
          <w:rtl/>
        </w:rPr>
        <w:t>ی</w:t>
      </w:r>
      <w:r w:rsidR="00203175" w:rsidRPr="00C97A77">
        <w:rPr>
          <w:rStyle w:val="Char2"/>
          <w:rFonts w:hint="cs"/>
          <w:rtl/>
        </w:rPr>
        <w:t>ث را باز ابن اب</w:t>
      </w:r>
      <w:r w:rsidR="00C97A77" w:rsidRPr="00C97A77">
        <w:rPr>
          <w:rStyle w:val="Char2"/>
          <w:rFonts w:hint="cs"/>
          <w:rtl/>
        </w:rPr>
        <w:t>ی</w:t>
      </w:r>
      <w:r w:rsidR="00203175" w:rsidRPr="00C97A77">
        <w:rPr>
          <w:rStyle w:val="Char2"/>
          <w:rFonts w:hint="cs"/>
          <w:rtl/>
        </w:rPr>
        <w:t xml:space="preserve"> الدن</w:t>
      </w:r>
      <w:r w:rsidR="00C97A77" w:rsidRPr="00C97A77">
        <w:rPr>
          <w:rStyle w:val="Char2"/>
          <w:rFonts w:hint="cs"/>
          <w:rtl/>
        </w:rPr>
        <w:t>ی</w:t>
      </w:r>
      <w:r w:rsidR="00203175" w:rsidRPr="00C97A77">
        <w:rPr>
          <w:rStyle w:val="Char2"/>
          <w:rFonts w:hint="cs"/>
          <w:rtl/>
        </w:rPr>
        <w:t>ا و ب</w:t>
      </w:r>
      <w:r w:rsidR="00C97A77" w:rsidRPr="00C97A77">
        <w:rPr>
          <w:rStyle w:val="Char2"/>
          <w:rFonts w:hint="cs"/>
          <w:rtl/>
        </w:rPr>
        <w:t>ی</w:t>
      </w:r>
      <w:r w:rsidR="00203175" w:rsidRPr="00C97A77">
        <w:rPr>
          <w:rStyle w:val="Char2"/>
          <w:rFonts w:hint="cs"/>
          <w:rtl/>
        </w:rPr>
        <w:t>هق</w:t>
      </w:r>
      <w:r w:rsidR="00C97A77" w:rsidRPr="00C97A77">
        <w:rPr>
          <w:rStyle w:val="Char2"/>
          <w:rFonts w:hint="cs"/>
          <w:rtl/>
        </w:rPr>
        <w:t>ی</w:t>
      </w:r>
      <w:r w:rsidR="00203175" w:rsidRPr="00C97A77">
        <w:rPr>
          <w:rStyle w:val="Char2"/>
          <w:rFonts w:hint="cs"/>
          <w:rtl/>
        </w:rPr>
        <w:t xml:space="preserve"> به صورت مرفوع از حد</w:t>
      </w:r>
      <w:r w:rsidR="00C97A77" w:rsidRPr="00C97A77">
        <w:rPr>
          <w:rStyle w:val="Char2"/>
          <w:rFonts w:hint="cs"/>
          <w:rtl/>
        </w:rPr>
        <w:t>ی</w:t>
      </w:r>
      <w:r w:rsidR="00203175" w:rsidRPr="00C97A77">
        <w:rPr>
          <w:rStyle w:val="Char2"/>
          <w:rFonts w:hint="cs"/>
          <w:rtl/>
        </w:rPr>
        <w:t>ث ابن عباس</w:t>
      </w:r>
      <w:r w:rsidR="003B6FC7" w:rsidRPr="00C97A77">
        <w:rPr>
          <w:rStyle w:val="Char2"/>
          <w:rFonts w:hint="cs"/>
          <w:rtl/>
        </w:rPr>
        <w:t xml:space="preserve"> </w:t>
      </w:r>
      <w:r w:rsidR="00497A14" w:rsidRPr="00497A14">
        <w:rPr>
          <w:rStyle w:val="Char2"/>
          <w:rFonts w:cs="CTraditional Arabic" w:hint="cs"/>
          <w:rtl/>
        </w:rPr>
        <w:t>س</w:t>
      </w:r>
      <w:r w:rsidR="00203175" w:rsidRPr="00C97A77">
        <w:rPr>
          <w:rStyle w:val="Char2"/>
          <w:rFonts w:hint="cs"/>
          <w:rtl/>
        </w:rPr>
        <w:t xml:space="preserve"> روا</w:t>
      </w:r>
      <w:r w:rsidR="00C97A77" w:rsidRPr="00C97A77">
        <w:rPr>
          <w:rStyle w:val="Char2"/>
          <w:rFonts w:hint="cs"/>
          <w:rtl/>
        </w:rPr>
        <w:t>ی</w:t>
      </w:r>
      <w:r w:rsidR="00203175" w:rsidRPr="00C97A77">
        <w:rPr>
          <w:rStyle w:val="Char2"/>
          <w:rFonts w:hint="cs"/>
          <w:rtl/>
        </w:rPr>
        <w:t>ت نموده‌اند. با ا</w:t>
      </w:r>
      <w:r w:rsidR="00C97A77" w:rsidRPr="00C97A77">
        <w:rPr>
          <w:rStyle w:val="Char2"/>
          <w:rFonts w:hint="cs"/>
          <w:rtl/>
        </w:rPr>
        <w:t>ی</w:t>
      </w:r>
      <w:r w:rsidR="00203175" w:rsidRPr="00C97A77">
        <w:rPr>
          <w:rStyle w:val="Char2"/>
          <w:rFonts w:hint="cs"/>
          <w:rtl/>
        </w:rPr>
        <w:t>ن اضافه:</w:t>
      </w:r>
      <w:r w:rsidR="00D972C1">
        <w:rPr>
          <w:rFonts w:ascii="Traditional Arabic" w:hAnsi="Traditional Arabic" w:cs="Traditional Arabic" w:hint="cs"/>
          <w:b/>
          <w:bCs/>
          <w:sz w:val="28"/>
          <w:szCs w:val="28"/>
          <w:rtl/>
          <w:lang w:bidi="fa-IR"/>
        </w:rPr>
        <w:t xml:space="preserve"> </w:t>
      </w:r>
      <w:r w:rsidR="003B6FC7">
        <w:rPr>
          <w:rFonts w:ascii="Traditional Arabic" w:hAnsi="Traditional Arabic" w:cs="Traditional Arabic" w:hint="cs"/>
          <w:b/>
          <w:bCs/>
          <w:sz w:val="28"/>
          <w:szCs w:val="28"/>
          <w:rtl/>
          <w:lang w:bidi="fa-IR"/>
        </w:rPr>
        <w:t>«</w:t>
      </w:r>
      <w:r w:rsidR="00D972C1" w:rsidRPr="003B6FC7">
        <w:rPr>
          <w:rStyle w:val="Char8"/>
          <w:rFonts w:hint="cs"/>
          <w:rtl/>
        </w:rPr>
        <w:t>وال</w:t>
      </w:r>
      <w:r w:rsidR="00FF2C11">
        <w:rPr>
          <w:rStyle w:val="Char8"/>
          <w:rFonts w:hint="cs"/>
          <w:rtl/>
        </w:rPr>
        <w:t>ـ</w:t>
      </w:r>
      <w:r w:rsidR="00D972C1" w:rsidRPr="003B6FC7">
        <w:rPr>
          <w:rStyle w:val="Char8"/>
          <w:rFonts w:hint="cs"/>
          <w:rtl/>
        </w:rPr>
        <w:t>مستغفر من الذنب و</w:t>
      </w:r>
      <w:r w:rsidR="00E32706" w:rsidRPr="003B6FC7">
        <w:rPr>
          <w:rStyle w:val="Char8"/>
          <w:rFonts w:hint="cs"/>
          <w:rtl/>
        </w:rPr>
        <w:t>هو مقيم عليه كال</w:t>
      </w:r>
      <w:r w:rsidR="00FF2C11">
        <w:rPr>
          <w:rStyle w:val="Char8"/>
          <w:rFonts w:hint="cs"/>
          <w:rtl/>
        </w:rPr>
        <w:t>ـ</w:t>
      </w:r>
      <w:r w:rsidR="00E32706" w:rsidRPr="003B6FC7">
        <w:rPr>
          <w:rStyle w:val="Char8"/>
          <w:rFonts w:hint="cs"/>
          <w:rtl/>
        </w:rPr>
        <w:t>مستهزی</w:t>
      </w:r>
      <w:r w:rsidR="00D972C1" w:rsidRPr="003B6FC7">
        <w:rPr>
          <w:rStyle w:val="Char8"/>
          <w:rFonts w:hint="cs"/>
          <w:rtl/>
        </w:rPr>
        <w:t>ء</w:t>
      </w:r>
      <w:r w:rsidR="00E32706" w:rsidRPr="003B6FC7">
        <w:rPr>
          <w:rStyle w:val="Char8"/>
          <w:rFonts w:hint="cs"/>
          <w:rtl/>
        </w:rPr>
        <w:t xml:space="preserve"> بربه</w:t>
      </w:r>
      <w:r w:rsidR="003B6FC7">
        <w:rPr>
          <w:rFonts w:ascii="Traditional Arabic" w:hAnsi="Traditional Arabic" w:cs="Traditional Arabic" w:hint="cs"/>
          <w:b/>
          <w:bCs/>
          <w:sz w:val="28"/>
          <w:szCs w:val="28"/>
          <w:rtl/>
          <w:lang w:bidi="fa-IR"/>
        </w:rPr>
        <w:t xml:space="preserve">». </w:t>
      </w:r>
      <w:r w:rsidR="00E32706" w:rsidRPr="003B6FC7">
        <w:rPr>
          <w:rStyle w:val="Charc"/>
          <w:rFonts w:hint="cs"/>
          <w:rtl/>
        </w:rPr>
        <w:t>«</w:t>
      </w:r>
      <w:r w:rsidR="00E32706" w:rsidRPr="003B6FC7">
        <w:rPr>
          <w:rStyle w:val="Char7"/>
          <w:rFonts w:hint="cs"/>
          <w:rtl/>
        </w:rPr>
        <w:t xml:space="preserve">و </w:t>
      </w:r>
      <w:r w:rsidR="00A91D73" w:rsidRPr="00A91D73">
        <w:rPr>
          <w:rStyle w:val="Char7"/>
          <w:rFonts w:hint="cs"/>
          <w:rtl/>
        </w:rPr>
        <w:t>ک</w:t>
      </w:r>
      <w:r w:rsidR="00E32706" w:rsidRPr="003B6FC7">
        <w:rPr>
          <w:rStyle w:val="Char7"/>
          <w:rFonts w:hint="cs"/>
          <w:rtl/>
        </w:rPr>
        <w:t>س</w:t>
      </w:r>
      <w:r w:rsidR="0097050A" w:rsidRPr="0097050A">
        <w:rPr>
          <w:rStyle w:val="Char7"/>
          <w:rFonts w:hint="cs"/>
          <w:rtl/>
        </w:rPr>
        <w:t>ی</w:t>
      </w:r>
      <w:r w:rsidR="00E32706" w:rsidRPr="003B6FC7">
        <w:rPr>
          <w:rStyle w:val="Char7"/>
          <w:rFonts w:hint="cs"/>
          <w:rtl/>
        </w:rPr>
        <w:t xml:space="preserve"> </w:t>
      </w:r>
      <w:r w:rsidR="00A91D73" w:rsidRPr="00A91D73">
        <w:rPr>
          <w:rStyle w:val="Char7"/>
          <w:rFonts w:hint="cs"/>
          <w:rtl/>
        </w:rPr>
        <w:t>ک</w:t>
      </w:r>
      <w:r w:rsidR="00E32706" w:rsidRPr="003B6FC7">
        <w:rPr>
          <w:rStyle w:val="Char7"/>
          <w:rFonts w:hint="cs"/>
          <w:rtl/>
        </w:rPr>
        <w:t>ه از گناه آمرزش طلبد و باز مرت</w:t>
      </w:r>
      <w:r w:rsidR="00A91D73" w:rsidRPr="00A91D73">
        <w:rPr>
          <w:rStyle w:val="Char7"/>
          <w:rFonts w:hint="cs"/>
          <w:rtl/>
        </w:rPr>
        <w:t>ک</w:t>
      </w:r>
      <w:r w:rsidR="00E32706" w:rsidRPr="003B6FC7">
        <w:rPr>
          <w:rStyle w:val="Char7"/>
          <w:rFonts w:hint="cs"/>
          <w:rtl/>
        </w:rPr>
        <w:t xml:space="preserve">ب آن شود چنان است </w:t>
      </w:r>
      <w:r w:rsidR="00A91D73" w:rsidRPr="00A91D73">
        <w:rPr>
          <w:rStyle w:val="Char7"/>
          <w:rFonts w:hint="cs"/>
          <w:rtl/>
        </w:rPr>
        <w:t>ک</w:t>
      </w:r>
      <w:r w:rsidR="00E32706" w:rsidRPr="003B6FC7">
        <w:rPr>
          <w:rStyle w:val="Char7"/>
          <w:rFonts w:hint="cs"/>
          <w:rtl/>
        </w:rPr>
        <w:t>ه پروردگار خو</w:t>
      </w:r>
      <w:r w:rsidR="0097050A" w:rsidRPr="0097050A">
        <w:rPr>
          <w:rStyle w:val="Char7"/>
          <w:rFonts w:hint="cs"/>
          <w:rtl/>
        </w:rPr>
        <w:t>ی</w:t>
      </w:r>
      <w:r w:rsidR="00E32706" w:rsidRPr="003B6FC7">
        <w:rPr>
          <w:rStyle w:val="Char7"/>
          <w:rFonts w:hint="cs"/>
          <w:rtl/>
        </w:rPr>
        <w:t xml:space="preserve">ش مسخره </w:t>
      </w:r>
      <w:r w:rsidR="00A91D73" w:rsidRPr="00A91D73">
        <w:rPr>
          <w:rStyle w:val="Char7"/>
          <w:rFonts w:hint="cs"/>
          <w:rtl/>
        </w:rPr>
        <w:t>ک</w:t>
      </w:r>
      <w:r w:rsidR="00E32706" w:rsidRPr="003B6FC7">
        <w:rPr>
          <w:rStyle w:val="Char7"/>
          <w:rFonts w:hint="cs"/>
          <w:rtl/>
        </w:rPr>
        <w:t>ند</w:t>
      </w:r>
      <w:r w:rsidR="00E32706" w:rsidRPr="003B6FC7">
        <w:rPr>
          <w:rStyle w:val="Charc"/>
          <w:rFonts w:hint="cs"/>
          <w:rtl/>
        </w:rPr>
        <w:t>»</w:t>
      </w:r>
      <w:r w:rsidR="00E32706" w:rsidRPr="00C97A77">
        <w:rPr>
          <w:rStyle w:val="Char2"/>
          <w:rFonts w:hint="cs"/>
          <w:rtl/>
        </w:rPr>
        <w:t>.</w:t>
      </w:r>
      <w:r w:rsidR="003B6FC7" w:rsidRPr="00C97A77">
        <w:rPr>
          <w:rStyle w:val="Char2"/>
          <w:rFonts w:hint="cs"/>
          <w:rtl/>
        </w:rPr>
        <w:t xml:space="preserve"> </w:t>
      </w:r>
      <w:r w:rsidR="00E32706" w:rsidRPr="00C97A77">
        <w:rPr>
          <w:rStyle w:val="Char2"/>
          <w:rFonts w:hint="cs"/>
          <w:rtl/>
        </w:rPr>
        <w:t>و چه بسا به صورت موقوف با ا</w:t>
      </w:r>
      <w:r w:rsidR="00C97A77" w:rsidRPr="00C97A77">
        <w:rPr>
          <w:rStyle w:val="Char2"/>
          <w:rFonts w:hint="cs"/>
          <w:rtl/>
        </w:rPr>
        <w:t>ی</w:t>
      </w:r>
      <w:r w:rsidR="00E32706" w:rsidRPr="00C97A77">
        <w:rPr>
          <w:rStyle w:val="Char2"/>
          <w:rFonts w:hint="cs"/>
          <w:rtl/>
        </w:rPr>
        <w:t>ن اضافه روا</w:t>
      </w:r>
      <w:r w:rsidR="00C97A77" w:rsidRPr="00C97A77">
        <w:rPr>
          <w:rStyle w:val="Char2"/>
          <w:rFonts w:hint="cs"/>
          <w:rtl/>
        </w:rPr>
        <w:t>ی</w:t>
      </w:r>
      <w:r w:rsidR="00E32706" w:rsidRPr="00C97A77">
        <w:rPr>
          <w:rStyle w:val="Char2"/>
          <w:rFonts w:hint="cs"/>
          <w:rtl/>
        </w:rPr>
        <w:t>ت شده باشد.</w:t>
      </w:r>
    </w:p>
    <w:p w:rsidR="007D348C" w:rsidRPr="00C97A77" w:rsidRDefault="007D348C" w:rsidP="00FF2C11">
      <w:pPr>
        <w:pStyle w:val="ListParagraph"/>
        <w:numPr>
          <w:ilvl w:val="0"/>
          <w:numId w:val="35"/>
        </w:numPr>
        <w:bidi/>
        <w:ind w:left="794" w:hanging="454"/>
        <w:jc w:val="both"/>
        <w:rPr>
          <w:rStyle w:val="Char2"/>
          <w:rtl/>
        </w:rPr>
      </w:pPr>
      <w:r w:rsidRPr="00C97A77">
        <w:rPr>
          <w:rStyle w:val="Char2"/>
          <w:rFonts w:hint="cs"/>
          <w:rtl/>
        </w:rPr>
        <w:t>عبدالله بن معقل</w:t>
      </w:r>
      <w:r w:rsidR="003B6FC7" w:rsidRPr="00C97A77">
        <w:rPr>
          <w:rStyle w:val="Char2"/>
          <w:rFonts w:hint="cs"/>
          <w:rtl/>
        </w:rPr>
        <w:t xml:space="preserve"> </w:t>
      </w:r>
      <w:r w:rsidR="00D972C1" w:rsidRPr="00AD7177">
        <w:rPr>
          <w:rFonts w:cs="CTraditional Arabic" w:hint="cs"/>
          <w:sz w:val="28"/>
          <w:szCs w:val="28"/>
          <w:rtl/>
          <w:lang w:bidi="fa-IR"/>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من و پدرم نزد ابن مسعود</w:t>
      </w:r>
      <w:r w:rsidR="003B6FC7" w:rsidRPr="00C97A77">
        <w:rPr>
          <w:rStyle w:val="Char2"/>
          <w:rFonts w:hint="cs"/>
          <w:rtl/>
        </w:rPr>
        <w:t xml:space="preserve"> </w:t>
      </w:r>
      <w:r w:rsidR="00FF2C11" w:rsidRPr="00FF2C11">
        <w:rPr>
          <w:rFonts w:cs="CTraditional Arabic" w:hint="cs"/>
          <w:szCs w:val="28"/>
          <w:rtl/>
          <w:lang w:bidi="fa-IR"/>
        </w:rPr>
        <w:t>س</w:t>
      </w:r>
      <w:r w:rsidR="003B6FC7" w:rsidRPr="00AD7177">
        <w:rPr>
          <w:rFonts w:cs="CTraditional Arabic" w:hint="cs"/>
          <w:sz w:val="28"/>
          <w:szCs w:val="28"/>
          <w:rtl/>
          <w:lang w:bidi="fa-IR"/>
        </w:rPr>
        <w:t xml:space="preserve"> </w:t>
      </w:r>
      <w:r w:rsidRPr="00C97A77">
        <w:rPr>
          <w:rStyle w:val="Char2"/>
          <w:rFonts w:hint="cs"/>
          <w:rtl/>
        </w:rPr>
        <w:t>رفت</w:t>
      </w:r>
      <w:r w:rsidR="00C97A77" w:rsidRPr="00C97A77">
        <w:rPr>
          <w:rStyle w:val="Char2"/>
          <w:rFonts w:hint="cs"/>
          <w:rtl/>
        </w:rPr>
        <w:t>ی</w:t>
      </w:r>
      <w:r w:rsidRPr="00C97A77">
        <w:rPr>
          <w:rStyle w:val="Char2"/>
          <w:rFonts w:hint="cs"/>
          <w:rtl/>
        </w:rPr>
        <w:t>م، پدرم به او گفت: از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Pr="00C97A77">
        <w:rPr>
          <w:rStyle w:val="Char2"/>
          <w:rFonts w:hint="cs"/>
          <w:rtl/>
        </w:rPr>
        <w:t>شن</w:t>
      </w:r>
      <w:r w:rsidR="00C97A77" w:rsidRPr="00C97A77">
        <w:rPr>
          <w:rStyle w:val="Char2"/>
          <w:rFonts w:hint="cs"/>
          <w:rtl/>
        </w:rPr>
        <w:t>ی</w:t>
      </w:r>
      <w:r w:rsidRPr="00C97A77">
        <w:rPr>
          <w:rStyle w:val="Char2"/>
          <w:rFonts w:hint="cs"/>
          <w:rtl/>
        </w:rPr>
        <w:t>ده‌ا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گفته باشد: </w:t>
      </w:r>
      <w:r w:rsidR="003B6FC7" w:rsidRPr="00AD7177">
        <w:rPr>
          <w:rFonts w:ascii="Traditional Arabic" w:hAnsi="Traditional Arabic" w:cs="Traditional Arabic" w:hint="cs"/>
          <w:b/>
          <w:bCs/>
          <w:sz w:val="28"/>
          <w:szCs w:val="28"/>
          <w:rtl/>
          <w:lang w:bidi="fa-IR"/>
        </w:rPr>
        <w:t>«</w:t>
      </w:r>
      <w:r w:rsidRPr="003B6FC7">
        <w:rPr>
          <w:rStyle w:val="Char8"/>
          <w:rtl/>
        </w:rPr>
        <w:t>الندم توبة</w:t>
      </w:r>
      <w:r w:rsidR="003B6FC7" w:rsidRPr="00AD7177">
        <w:rPr>
          <w:rFonts w:ascii="Traditional Arabic" w:hAnsi="Traditional Arabic" w:cs="Traditional Arabic" w:hint="cs"/>
          <w:b/>
          <w:bCs/>
          <w:sz w:val="28"/>
          <w:szCs w:val="28"/>
          <w:rtl/>
          <w:lang w:bidi="fa-IR"/>
        </w:rPr>
        <w:t>»</w:t>
      </w:r>
      <w:r w:rsidR="005D6FB8" w:rsidRPr="003B6FC7">
        <w:rPr>
          <w:rStyle w:val="Char2"/>
          <w:vertAlign w:val="superscript"/>
          <w:rtl/>
        </w:rPr>
        <w:footnoteReference w:id="13"/>
      </w:r>
      <w:r w:rsidR="003B6FC7" w:rsidRPr="00C97A77">
        <w:rPr>
          <w:rStyle w:val="Char2"/>
          <w:rFonts w:hint="cs"/>
          <w:rtl/>
        </w:rPr>
        <w:t>.</w:t>
      </w:r>
      <w:r w:rsidRPr="00C97A77">
        <w:rPr>
          <w:rStyle w:val="Char2"/>
          <w:rFonts w:hint="cs"/>
          <w:rtl/>
        </w:rPr>
        <w:t xml:space="preserve"> </w:t>
      </w:r>
      <w:r w:rsidRPr="003B6FC7">
        <w:rPr>
          <w:rStyle w:val="Charc"/>
          <w:rFonts w:hint="cs"/>
          <w:rtl/>
        </w:rPr>
        <w:t>«</w:t>
      </w:r>
      <w:r w:rsidRPr="003B6FC7">
        <w:rPr>
          <w:rStyle w:val="Char7"/>
          <w:rFonts w:hint="cs"/>
          <w:rtl/>
        </w:rPr>
        <w:t>پش</w:t>
      </w:r>
      <w:r w:rsidR="0097050A" w:rsidRPr="0097050A">
        <w:rPr>
          <w:rStyle w:val="Char7"/>
          <w:rFonts w:hint="cs"/>
          <w:rtl/>
        </w:rPr>
        <w:t>ی</w:t>
      </w:r>
      <w:r w:rsidRPr="003B6FC7">
        <w:rPr>
          <w:rStyle w:val="Char7"/>
          <w:rFonts w:hint="cs"/>
          <w:rtl/>
        </w:rPr>
        <w:t>مان</w:t>
      </w:r>
      <w:r w:rsidR="0097050A" w:rsidRPr="0097050A">
        <w:rPr>
          <w:rStyle w:val="Char7"/>
          <w:rFonts w:hint="cs"/>
          <w:rtl/>
        </w:rPr>
        <w:t>ی</w:t>
      </w:r>
      <w:r w:rsidRPr="003B6FC7">
        <w:rPr>
          <w:rStyle w:val="Char7"/>
          <w:rFonts w:hint="cs"/>
          <w:rtl/>
        </w:rPr>
        <w:t xml:space="preserve"> توبه است؟</w:t>
      </w:r>
      <w:r w:rsidRPr="003B6FC7">
        <w:rPr>
          <w:rStyle w:val="Charc"/>
          <w:rFonts w:hint="cs"/>
          <w:rtl/>
        </w:rPr>
        <w:t>»</w:t>
      </w:r>
      <w:r w:rsidRPr="00C97A77">
        <w:rPr>
          <w:rStyle w:val="Char2"/>
          <w:rFonts w:hint="cs"/>
          <w:rtl/>
        </w:rPr>
        <w:t xml:space="preserve"> ابن مسعود</w:t>
      </w:r>
      <w:r w:rsidR="003B6FC7" w:rsidRPr="00C97A77">
        <w:rPr>
          <w:rStyle w:val="Char2"/>
          <w:rFonts w:hint="cs"/>
          <w:rtl/>
        </w:rPr>
        <w:t xml:space="preserve"> </w:t>
      </w:r>
      <w:r w:rsidR="00497A14" w:rsidRPr="00AD7177">
        <w:rPr>
          <w:rStyle w:val="Char2"/>
          <w:rFonts w:cs="CTraditional Arabic" w:hint="cs"/>
          <w:rtl/>
        </w:rPr>
        <w:t>س</w:t>
      </w:r>
      <w:r w:rsidRPr="00C97A77">
        <w:rPr>
          <w:rStyle w:val="Char2"/>
          <w:rFonts w:hint="cs"/>
          <w:rtl/>
        </w:rPr>
        <w:t xml:space="preserve"> جواب داد: بل</w:t>
      </w:r>
      <w:r w:rsidR="00C97A77" w:rsidRPr="00C97A77">
        <w:rPr>
          <w:rStyle w:val="Char2"/>
          <w:rFonts w:hint="cs"/>
          <w:rtl/>
        </w:rPr>
        <w:t>ی</w:t>
      </w:r>
      <w:r w:rsidRPr="00C97A77">
        <w:rPr>
          <w:rStyle w:val="Char2"/>
          <w:rFonts w:hint="cs"/>
          <w:rtl/>
        </w:rPr>
        <w:t>. حا</w:t>
      </w:r>
      <w:r w:rsidR="006808D5" w:rsidRPr="006808D5">
        <w:rPr>
          <w:rStyle w:val="Char2"/>
          <w:rFonts w:hint="cs"/>
          <w:rtl/>
        </w:rPr>
        <w:t>ک</w:t>
      </w:r>
      <w:r w:rsidRPr="00C97A77">
        <w:rPr>
          <w:rStyle w:val="Char2"/>
          <w:rFonts w:hint="cs"/>
          <w:rtl/>
        </w:rPr>
        <w:t>م با سند صح</w:t>
      </w:r>
      <w:r w:rsidR="00C97A77" w:rsidRPr="00C97A77">
        <w:rPr>
          <w:rStyle w:val="Char2"/>
          <w:rFonts w:hint="cs"/>
          <w:rtl/>
        </w:rPr>
        <w:t>ی</w:t>
      </w:r>
      <w:r w:rsidRPr="00C97A77">
        <w:rPr>
          <w:rStyle w:val="Char2"/>
          <w:rFonts w:hint="cs"/>
          <w:rtl/>
        </w:rPr>
        <w:t>ح ا</w:t>
      </w:r>
      <w:r w:rsidR="00C97A77" w:rsidRPr="00C97A77">
        <w:rPr>
          <w:rStyle w:val="Char2"/>
          <w:rFonts w:hint="cs"/>
          <w:rtl/>
        </w:rPr>
        <w:t>ی</w:t>
      </w:r>
      <w:r w:rsidRPr="00C97A77">
        <w:rPr>
          <w:rStyle w:val="Char2"/>
          <w:rFonts w:hint="cs"/>
          <w:rtl/>
        </w:rPr>
        <w:t>ن را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w:t>
      </w:r>
    </w:p>
    <w:p w:rsidR="00867CFF" w:rsidRPr="00C97A77" w:rsidRDefault="00293695" w:rsidP="00FF2C11">
      <w:pPr>
        <w:pStyle w:val="ListParagraph"/>
        <w:numPr>
          <w:ilvl w:val="0"/>
          <w:numId w:val="35"/>
        </w:numPr>
        <w:bidi/>
        <w:ind w:left="794" w:hanging="45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3B6FC7" w:rsidRPr="00C97A77">
        <w:rPr>
          <w:rStyle w:val="Char2"/>
          <w:rFonts w:hint="cs"/>
          <w:rtl/>
        </w:rPr>
        <w:t xml:space="preserve"> </w:t>
      </w:r>
      <w:r w:rsidR="00AD7177" w:rsidRPr="00AD7177">
        <w:rPr>
          <w:rFonts w:cs="CTraditional Arabic" w:hint="cs"/>
          <w:sz w:val="28"/>
          <w:szCs w:val="28"/>
          <w:rtl/>
          <w:lang w:bidi="fa-IR"/>
        </w:rPr>
        <w:t>س</w:t>
      </w:r>
      <w:r w:rsidR="003B6FC7"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رسول خدا</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002A00F9" w:rsidRPr="00C97A77">
        <w:rPr>
          <w:rStyle w:val="Char2"/>
          <w:rFonts w:hint="cs"/>
          <w:rtl/>
        </w:rPr>
        <w:t>فرمود:</w:t>
      </w:r>
      <w:r w:rsidR="003B6FC7" w:rsidRPr="00C97A77">
        <w:rPr>
          <w:rStyle w:val="Char2"/>
          <w:rFonts w:hint="cs"/>
          <w:rtl/>
        </w:rPr>
        <w:t xml:space="preserve"> </w:t>
      </w:r>
      <w:r w:rsidR="003B6FC7" w:rsidRPr="00AD7177">
        <w:rPr>
          <w:rFonts w:ascii="Traditional Arabic" w:hAnsi="Traditional Arabic" w:cs="Traditional Arabic" w:hint="cs"/>
          <w:b/>
          <w:bCs/>
          <w:sz w:val="28"/>
          <w:szCs w:val="28"/>
          <w:rtl/>
          <w:lang w:bidi="fa-IR"/>
        </w:rPr>
        <w:t>«</w:t>
      </w:r>
      <w:r w:rsidR="00D972C1" w:rsidRPr="003B6FC7">
        <w:rPr>
          <w:rStyle w:val="Char8"/>
          <w:rFonts w:hint="cs"/>
          <w:rtl/>
        </w:rPr>
        <w:t>والذي نفسي بيده لو لم تذنبوا لذهب الله بكم و</w:t>
      </w:r>
      <w:r w:rsidR="00CF27AD" w:rsidRPr="003B6FC7">
        <w:rPr>
          <w:rStyle w:val="Char8"/>
          <w:rFonts w:hint="cs"/>
          <w:rtl/>
        </w:rPr>
        <w:t>لجاء بقوم يذنبون فيستغفرون الله فيفغرلهم</w:t>
      </w:r>
      <w:r w:rsidR="003B6FC7" w:rsidRPr="00AD7177">
        <w:rPr>
          <w:rFonts w:ascii="Traditional Arabic" w:hAnsi="Traditional Arabic" w:cs="Traditional Arabic" w:hint="cs"/>
          <w:b/>
          <w:bCs/>
          <w:sz w:val="28"/>
          <w:szCs w:val="28"/>
          <w:rtl/>
          <w:lang w:bidi="fa-IR"/>
        </w:rPr>
        <w:t>»</w:t>
      </w:r>
      <w:r w:rsidR="00CF27AD" w:rsidRPr="00C97A77">
        <w:rPr>
          <w:rStyle w:val="Char2"/>
          <w:rFonts w:hint="cs"/>
          <w:rtl/>
        </w:rPr>
        <w:t xml:space="preserve"> روا</w:t>
      </w:r>
      <w:r w:rsidR="00C97A77" w:rsidRPr="00C97A77">
        <w:rPr>
          <w:rStyle w:val="Char2"/>
          <w:rFonts w:hint="cs"/>
          <w:rtl/>
        </w:rPr>
        <w:t>ی</w:t>
      </w:r>
      <w:r w:rsidR="00CF27AD" w:rsidRPr="00C97A77">
        <w:rPr>
          <w:rStyle w:val="Char2"/>
          <w:rFonts w:hint="cs"/>
          <w:rtl/>
        </w:rPr>
        <w:t>ت از مسلم و د</w:t>
      </w:r>
      <w:r w:rsidR="00C97A77" w:rsidRPr="00C97A77">
        <w:rPr>
          <w:rStyle w:val="Char2"/>
          <w:rFonts w:hint="cs"/>
          <w:rtl/>
        </w:rPr>
        <w:t>ی</w:t>
      </w:r>
      <w:r w:rsidR="00CF27AD" w:rsidRPr="00C97A77">
        <w:rPr>
          <w:rStyle w:val="Char2"/>
          <w:rFonts w:hint="cs"/>
          <w:rtl/>
        </w:rPr>
        <w:t>گران</w:t>
      </w:r>
      <w:r w:rsidR="00867CFF" w:rsidRPr="00C97A77">
        <w:rPr>
          <w:rStyle w:val="Char2"/>
          <w:rFonts w:hint="cs"/>
          <w:rtl/>
        </w:rPr>
        <w:t>.</w:t>
      </w:r>
      <w:r w:rsidR="003B6FC7" w:rsidRPr="00C97A77">
        <w:rPr>
          <w:rStyle w:val="Char2"/>
          <w:rFonts w:hint="cs"/>
          <w:rtl/>
        </w:rPr>
        <w:t xml:space="preserve"> </w:t>
      </w:r>
      <w:r w:rsidR="00867CFF" w:rsidRPr="003B6FC7">
        <w:rPr>
          <w:rStyle w:val="Charc"/>
          <w:rFonts w:hint="cs"/>
          <w:rtl/>
        </w:rPr>
        <w:t>«</w:t>
      </w:r>
      <w:r w:rsidR="00867CFF" w:rsidRPr="003B6FC7">
        <w:rPr>
          <w:rStyle w:val="Char7"/>
          <w:rFonts w:hint="cs"/>
          <w:rtl/>
        </w:rPr>
        <w:t xml:space="preserve">قسم به </w:t>
      </w:r>
      <w:r w:rsidR="00A91D73" w:rsidRPr="00A91D73">
        <w:rPr>
          <w:rStyle w:val="Char7"/>
          <w:rFonts w:hint="cs"/>
          <w:rtl/>
        </w:rPr>
        <w:t>ک</w:t>
      </w:r>
      <w:r w:rsidR="00867CFF" w:rsidRPr="003B6FC7">
        <w:rPr>
          <w:rStyle w:val="Char7"/>
          <w:rFonts w:hint="cs"/>
          <w:rtl/>
        </w:rPr>
        <w:t>س</w:t>
      </w:r>
      <w:r w:rsidR="003B6FC7">
        <w:rPr>
          <w:rStyle w:val="Char7"/>
          <w:rFonts w:hint="cs"/>
          <w:rtl/>
        </w:rPr>
        <w:t>ی</w:t>
      </w:r>
      <w:r w:rsidR="00867CFF" w:rsidRPr="003B6FC7">
        <w:rPr>
          <w:rStyle w:val="Char7"/>
          <w:rFonts w:hint="cs"/>
          <w:rtl/>
        </w:rPr>
        <w:t xml:space="preserve"> </w:t>
      </w:r>
      <w:r w:rsidR="00A91D73" w:rsidRPr="00A91D73">
        <w:rPr>
          <w:rStyle w:val="Char7"/>
          <w:rFonts w:hint="cs"/>
          <w:rtl/>
        </w:rPr>
        <w:t>ک</w:t>
      </w:r>
      <w:r w:rsidR="00867CFF" w:rsidRPr="003B6FC7">
        <w:rPr>
          <w:rStyle w:val="Char7"/>
          <w:rFonts w:hint="cs"/>
          <w:rtl/>
        </w:rPr>
        <w:t>ه جانم به دست اوست، اگر شما گناه ن</w:t>
      </w:r>
      <w:r w:rsidR="00A91D73" w:rsidRPr="00A91D73">
        <w:rPr>
          <w:rStyle w:val="Char7"/>
          <w:rFonts w:hint="cs"/>
          <w:rtl/>
        </w:rPr>
        <w:t>ک</w:t>
      </w:r>
      <w:r w:rsidR="00867CFF" w:rsidRPr="003B6FC7">
        <w:rPr>
          <w:rStyle w:val="Char7"/>
          <w:rFonts w:hint="cs"/>
          <w:rtl/>
        </w:rPr>
        <w:t>ن</w:t>
      </w:r>
      <w:r w:rsidR="0097050A" w:rsidRPr="0097050A">
        <w:rPr>
          <w:rStyle w:val="Char7"/>
          <w:rFonts w:hint="cs"/>
          <w:rtl/>
        </w:rPr>
        <w:t>ی</w:t>
      </w:r>
      <w:r w:rsidR="00867CFF" w:rsidRPr="003B6FC7">
        <w:rPr>
          <w:rStyle w:val="Char7"/>
          <w:rFonts w:hint="cs"/>
          <w:rtl/>
        </w:rPr>
        <w:t>د خداوند شما را بر م</w:t>
      </w:r>
      <w:r w:rsidR="0097050A" w:rsidRPr="0097050A">
        <w:rPr>
          <w:rStyle w:val="Char7"/>
          <w:rFonts w:hint="cs"/>
          <w:rtl/>
        </w:rPr>
        <w:t>ی</w:t>
      </w:r>
      <w:r w:rsidR="00867CFF" w:rsidRPr="003B6FC7">
        <w:rPr>
          <w:rStyle w:val="Char7"/>
          <w:rFonts w:hint="cs"/>
          <w:rtl/>
        </w:rPr>
        <w:t>‌دارد و گروه</w:t>
      </w:r>
      <w:r w:rsidR="0097050A" w:rsidRPr="0097050A">
        <w:rPr>
          <w:rStyle w:val="Char7"/>
          <w:rFonts w:hint="cs"/>
          <w:rtl/>
        </w:rPr>
        <w:t>ی</w:t>
      </w:r>
      <w:r w:rsidR="00867CFF" w:rsidRPr="003B6FC7">
        <w:rPr>
          <w:rStyle w:val="Char7"/>
          <w:rFonts w:hint="cs"/>
          <w:rtl/>
        </w:rPr>
        <w:t xml:space="preserve"> د</w:t>
      </w:r>
      <w:r w:rsidR="0097050A" w:rsidRPr="0097050A">
        <w:rPr>
          <w:rStyle w:val="Char7"/>
          <w:rFonts w:hint="cs"/>
          <w:rtl/>
        </w:rPr>
        <w:t>ی</w:t>
      </w:r>
      <w:r w:rsidR="00867CFF" w:rsidRPr="003B6FC7">
        <w:rPr>
          <w:rStyle w:val="Char7"/>
          <w:rFonts w:hint="cs"/>
          <w:rtl/>
        </w:rPr>
        <w:t xml:space="preserve">گر را خواهد آورد </w:t>
      </w:r>
      <w:r w:rsidR="00A91D73" w:rsidRPr="00A91D73">
        <w:rPr>
          <w:rStyle w:val="Char7"/>
          <w:rFonts w:hint="cs"/>
          <w:rtl/>
        </w:rPr>
        <w:t>ک</w:t>
      </w:r>
      <w:r w:rsidR="00867CFF" w:rsidRPr="003B6FC7">
        <w:rPr>
          <w:rStyle w:val="Char7"/>
          <w:rFonts w:hint="cs"/>
          <w:rtl/>
        </w:rPr>
        <w:t xml:space="preserve">ه گناه </w:t>
      </w:r>
      <w:r w:rsidR="00A91D73" w:rsidRPr="00A91D73">
        <w:rPr>
          <w:rStyle w:val="Char7"/>
          <w:rFonts w:hint="cs"/>
          <w:rtl/>
        </w:rPr>
        <w:t>ک</w:t>
      </w:r>
      <w:r w:rsidR="00867CFF" w:rsidRPr="003B6FC7">
        <w:rPr>
          <w:rStyle w:val="Char7"/>
          <w:rFonts w:hint="cs"/>
          <w:rtl/>
        </w:rPr>
        <w:t>نند و در پ</w:t>
      </w:r>
      <w:r w:rsidR="0097050A" w:rsidRPr="0097050A">
        <w:rPr>
          <w:rStyle w:val="Char7"/>
          <w:rFonts w:hint="cs"/>
          <w:rtl/>
        </w:rPr>
        <w:t>ی</w:t>
      </w:r>
      <w:r w:rsidR="00867CFF" w:rsidRPr="003B6FC7">
        <w:rPr>
          <w:rStyle w:val="Char7"/>
          <w:rFonts w:hint="cs"/>
          <w:rtl/>
        </w:rPr>
        <w:t xml:space="preserve">شگاه خداوند طلب آمرزش </w:t>
      </w:r>
      <w:r w:rsidR="00A91D73" w:rsidRPr="00A91D73">
        <w:rPr>
          <w:rStyle w:val="Char7"/>
          <w:rFonts w:hint="cs"/>
          <w:rtl/>
        </w:rPr>
        <w:t>ک</w:t>
      </w:r>
      <w:r w:rsidR="00867CFF" w:rsidRPr="003B6FC7">
        <w:rPr>
          <w:rStyle w:val="Char7"/>
          <w:rFonts w:hint="cs"/>
          <w:rtl/>
        </w:rPr>
        <w:t>نند تا خداوند آنان را ب</w:t>
      </w:r>
      <w:r w:rsidR="0097050A" w:rsidRPr="0097050A">
        <w:rPr>
          <w:rStyle w:val="Char7"/>
          <w:rFonts w:hint="cs"/>
          <w:rtl/>
        </w:rPr>
        <w:t>ی</w:t>
      </w:r>
      <w:r w:rsidR="00867CFF" w:rsidRPr="003B6FC7">
        <w:rPr>
          <w:rStyle w:val="Char7"/>
          <w:rFonts w:hint="cs"/>
          <w:rtl/>
        </w:rPr>
        <w:t>امرزد</w:t>
      </w:r>
      <w:r w:rsidR="00867CFF" w:rsidRPr="003B6FC7">
        <w:rPr>
          <w:rStyle w:val="Charc"/>
          <w:rFonts w:hint="cs"/>
          <w:rtl/>
        </w:rPr>
        <w:t>»</w:t>
      </w:r>
      <w:r w:rsidR="00867CFF" w:rsidRPr="00C97A77">
        <w:rPr>
          <w:rStyle w:val="Char2"/>
          <w:rFonts w:hint="cs"/>
          <w:rtl/>
        </w:rPr>
        <w:t>.</w:t>
      </w:r>
    </w:p>
    <w:p w:rsidR="00002AE1" w:rsidRPr="00C97A77" w:rsidRDefault="00002AE1" w:rsidP="00002AE1">
      <w:pPr>
        <w:bidi/>
        <w:ind w:firstLine="284"/>
        <w:jc w:val="both"/>
        <w:rPr>
          <w:rStyle w:val="Char2"/>
          <w:rtl/>
        </w:rPr>
      </w:pPr>
      <w:r w:rsidRPr="00C97A77">
        <w:rPr>
          <w:rStyle w:val="Char2"/>
          <w:rFonts w:hint="cs"/>
          <w:rtl/>
        </w:rPr>
        <w:t>‍[ز</w:t>
      </w:r>
      <w:r w:rsidR="00C97A77" w:rsidRPr="00C97A77">
        <w:rPr>
          <w:rStyle w:val="Char2"/>
          <w:rFonts w:hint="cs"/>
          <w:rtl/>
        </w:rPr>
        <w:t>ی</w:t>
      </w:r>
      <w:r w:rsidRPr="00C97A77">
        <w:rPr>
          <w:rStyle w:val="Char2"/>
          <w:rFonts w:hint="cs"/>
          <w:rtl/>
        </w:rPr>
        <w:t xml:space="preserve">را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نام</w:t>
      </w:r>
      <w:r w:rsidR="00AD7177">
        <w:rPr>
          <w:rStyle w:val="Char2"/>
          <w:rFonts w:hint="cs"/>
          <w:rtl/>
        </w:rPr>
        <w:t>‌های</w:t>
      </w:r>
      <w:r w:rsidRPr="00C97A77">
        <w:rPr>
          <w:rStyle w:val="Char2"/>
          <w:rFonts w:hint="cs"/>
          <w:rtl/>
        </w:rPr>
        <w:t xml:space="preserve"> خداوند متعال «غفار» است،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w:t>
      </w:r>
      <w:r w:rsidR="009F7EDB" w:rsidRPr="009F7EDB">
        <w:rPr>
          <w:rStyle w:val="Char2"/>
          <w:rFonts w:hint="cs"/>
          <w:rtl/>
        </w:rPr>
        <w:t>ۀ</w:t>
      </w:r>
      <w:r w:rsidRPr="00C97A77">
        <w:rPr>
          <w:rStyle w:val="Char2"/>
          <w:rFonts w:hint="cs"/>
          <w:rtl/>
        </w:rPr>
        <w:t xml:space="preserve"> بندگان معصوم باشند و گناه ن</w:t>
      </w:r>
      <w:r w:rsidR="006808D5" w:rsidRPr="006808D5">
        <w:rPr>
          <w:rStyle w:val="Char2"/>
          <w:rFonts w:hint="cs"/>
          <w:rtl/>
        </w:rPr>
        <w:t>ک</w:t>
      </w:r>
      <w:r w:rsidRPr="00C97A77">
        <w:rPr>
          <w:rStyle w:val="Char2"/>
          <w:rFonts w:hint="cs"/>
          <w:rtl/>
        </w:rPr>
        <w:t xml:space="preserve">نند پس چه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ب</w:t>
      </w:r>
      <w:r w:rsidR="00C97A77" w:rsidRPr="00C97A77">
        <w:rPr>
          <w:rStyle w:val="Char2"/>
          <w:rFonts w:hint="cs"/>
          <w:rtl/>
        </w:rPr>
        <w:t>ی</w:t>
      </w:r>
      <w:r w:rsidRPr="00C97A77">
        <w:rPr>
          <w:rStyle w:val="Char2"/>
          <w:rFonts w:hint="cs"/>
          <w:rtl/>
        </w:rPr>
        <w:t>امرزد؟!!] بنابرا</w:t>
      </w:r>
      <w:r w:rsidR="00C97A77" w:rsidRPr="00C97A77">
        <w:rPr>
          <w:rStyle w:val="Char2"/>
          <w:rFonts w:hint="cs"/>
          <w:rtl/>
        </w:rPr>
        <w:t>ی</w:t>
      </w:r>
      <w:r w:rsidRPr="00C97A77">
        <w:rPr>
          <w:rStyle w:val="Char2"/>
          <w:rFonts w:hint="cs"/>
          <w:rtl/>
        </w:rPr>
        <w:t>ن گناه</w:t>
      </w:r>
      <w:r w:rsidR="006808D5" w:rsidRPr="006808D5">
        <w:rPr>
          <w:rStyle w:val="Char2"/>
          <w:rFonts w:hint="cs"/>
          <w:rtl/>
        </w:rPr>
        <w:t>ک</w:t>
      </w:r>
      <w:r w:rsidRPr="00C97A77">
        <w:rPr>
          <w:rStyle w:val="Char2"/>
          <w:rFonts w:hint="cs"/>
          <w:rtl/>
        </w:rPr>
        <w:t>ار نبا</w:t>
      </w:r>
      <w:r w:rsidR="00C97A77" w:rsidRPr="00C97A77">
        <w:rPr>
          <w:rStyle w:val="Char2"/>
          <w:rFonts w:hint="cs"/>
          <w:rtl/>
        </w:rPr>
        <w:t>ی</w:t>
      </w:r>
      <w:r w:rsidRPr="00C97A77">
        <w:rPr>
          <w:rStyle w:val="Char2"/>
          <w:rFonts w:hint="cs"/>
          <w:rtl/>
        </w:rPr>
        <w:t>د از رحمت خدا مأ</w:t>
      </w:r>
      <w:r w:rsidR="00C97A77" w:rsidRPr="00C97A77">
        <w:rPr>
          <w:rStyle w:val="Char2"/>
          <w:rFonts w:hint="cs"/>
          <w:rtl/>
        </w:rPr>
        <w:t>ی</w:t>
      </w:r>
      <w:r w:rsidRPr="00C97A77">
        <w:rPr>
          <w:rStyle w:val="Char2"/>
          <w:rFonts w:hint="cs"/>
          <w:rtl/>
        </w:rPr>
        <w:t xml:space="preserve">وس باشد </w:t>
      </w:r>
      <w:r w:rsidR="006808D5" w:rsidRPr="006808D5">
        <w:rPr>
          <w:rStyle w:val="Char2"/>
          <w:rFonts w:hint="cs"/>
          <w:rtl/>
        </w:rPr>
        <w:t>ک</w:t>
      </w:r>
      <w:r w:rsidRPr="00C97A77">
        <w:rPr>
          <w:rStyle w:val="Char2"/>
          <w:rFonts w:hint="cs"/>
          <w:rtl/>
        </w:rPr>
        <w:t>ه گناه هر چند بزرگ باشد، عفو و مغفرت پروردگار از آن</w:t>
      </w:r>
      <w:r w:rsidR="00AC41DD">
        <w:rPr>
          <w:rStyle w:val="Char2"/>
          <w:rFonts w:hint="cs"/>
          <w:rtl/>
        </w:rPr>
        <w:t xml:space="preserve"> بزرگ‌تر </w:t>
      </w:r>
      <w:r w:rsidRPr="00C97A77">
        <w:rPr>
          <w:rStyle w:val="Char2"/>
          <w:rFonts w:hint="cs"/>
          <w:rtl/>
        </w:rPr>
        <w:t>است و خود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B6FC7" w:rsidRPr="00C97A77" w:rsidRDefault="003B6FC7" w:rsidP="003B6FC7">
      <w:pPr>
        <w:pStyle w:val="a4"/>
        <w:rPr>
          <w:rStyle w:val="Char2"/>
          <w:rtl/>
        </w:rPr>
      </w:pPr>
      <w:r w:rsidRPr="003B6FC7">
        <w:rPr>
          <w:rStyle w:val="Charc"/>
          <w:rtl/>
        </w:rPr>
        <w:t>﴿</w:t>
      </w:r>
      <w:r w:rsidRPr="003B6FC7">
        <w:rPr>
          <w:rtl/>
        </w:rPr>
        <w:t xml:space="preserve">قُلۡ يَٰعِبَادِيَ </w:t>
      </w:r>
      <w:r w:rsidRPr="003B6FC7">
        <w:rPr>
          <w:rFonts w:hint="cs"/>
          <w:rtl/>
        </w:rPr>
        <w:t>ٱ</w:t>
      </w:r>
      <w:r w:rsidRPr="003B6FC7">
        <w:rPr>
          <w:rFonts w:hint="eastAsia"/>
          <w:rtl/>
        </w:rPr>
        <w:t>لَّذِينَ</w:t>
      </w:r>
      <w:r w:rsidRPr="003B6FC7">
        <w:rPr>
          <w:rtl/>
        </w:rPr>
        <w:t xml:space="preserve"> أَسۡرَفُواْ عَلَىٰٓ أَنفُسِهِمۡ لَا تَقۡنَطُواْ مِن رَّحۡمَةِ </w:t>
      </w:r>
      <w:r w:rsidRPr="003B6FC7">
        <w:rPr>
          <w:rFonts w:hint="cs"/>
          <w:rtl/>
        </w:rPr>
        <w:t>ٱ</w:t>
      </w:r>
      <w:r w:rsidRPr="003B6FC7">
        <w:rPr>
          <w:rFonts w:hint="eastAsia"/>
          <w:rtl/>
        </w:rPr>
        <w:t>للَّهِۚ</w:t>
      </w:r>
      <w:r w:rsidRPr="003B6FC7">
        <w:rPr>
          <w:rtl/>
        </w:rPr>
        <w:t xml:space="preserve"> إِنَّ </w:t>
      </w:r>
      <w:r w:rsidRPr="003B6FC7">
        <w:rPr>
          <w:rFonts w:hint="cs"/>
          <w:rtl/>
        </w:rPr>
        <w:t>ٱ</w:t>
      </w:r>
      <w:r w:rsidRPr="003B6FC7">
        <w:rPr>
          <w:rFonts w:hint="eastAsia"/>
          <w:rtl/>
        </w:rPr>
        <w:t>للَّهَ</w:t>
      </w:r>
      <w:r w:rsidRPr="003B6FC7">
        <w:rPr>
          <w:rtl/>
        </w:rPr>
        <w:t xml:space="preserve"> يَغۡفِرُ </w:t>
      </w:r>
      <w:r w:rsidRPr="003B6FC7">
        <w:rPr>
          <w:rFonts w:hint="cs"/>
          <w:rtl/>
        </w:rPr>
        <w:t>ٱ</w:t>
      </w:r>
      <w:r w:rsidRPr="003B6FC7">
        <w:rPr>
          <w:rFonts w:hint="eastAsia"/>
          <w:rtl/>
        </w:rPr>
        <w:t>لذُّنُوبَ</w:t>
      </w:r>
      <w:r w:rsidRPr="003B6FC7">
        <w:rPr>
          <w:rtl/>
        </w:rPr>
        <w:t xml:space="preserve"> جَمِيعًاۚ إِنَّهُ</w:t>
      </w:r>
      <w:r w:rsidRPr="003B6FC7">
        <w:rPr>
          <w:rFonts w:hint="cs"/>
          <w:rtl/>
        </w:rPr>
        <w:t>ۥ</w:t>
      </w:r>
      <w:r w:rsidRPr="003B6FC7">
        <w:rPr>
          <w:rtl/>
        </w:rPr>
        <w:t xml:space="preserve"> هُوَ </w:t>
      </w:r>
      <w:r w:rsidRPr="003B6FC7">
        <w:rPr>
          <w:rFonts w:hint="cs"/>
          <w:rtl/>
        </w:rPr>
        <w:t>ٱ</w:t>
      </w:r>
      <w:r w:rsidRPr="003B6FC7">
        <w:rPr>
          <w:rFonts w:hint="eastAsia"/>
          <w:rtl/>
        </w:rPr>
        <w:t>لۡغَفُورُ</w:t>
      </w:r>
      <w:r w:rsidRPr="003B6FC7">
        <w:rPr>
          <w:rtl/>
        </w:rPr>
        <w:t xml:space="preserve"> </w:t>
      </w:r>
      <w:r w:rsidRPr="003B6FC7">
        <w:rPr>
          <w:rFonts w:hint="cs"/>
          <w:rtl/>
        </w:rPr>
        <w:t>ٱ</w:t>
      </w:r>
      <w:r w:rsidRPr="003B6FC7">
        <w:rPr>
          <w:rFonts w:hint="eastAsia"/>
          <w:rtl/>
        </w:rPr>
        <w:t>لرَّحِيمُ</w:t>
      </w:r>
      <w:r w:rsidRPr="003B6FC7">
        <w:rPr>
          <w:rtl/>
        </w:rPr>
        <w:t>٥٣</w:t>
      </w:r>
      <w:r w:rsidRPr="003B6FC7">
        <w:rPr>
          <w:rStyle w:val="Charc"/>
          <w:rtl/>
        </w:rPr>
        <w:t>﴾</w:t>
      </w:r>
      <w:r>
        <w:rPr>
          <w:rFonts w:ascii="Tahoma" w:hAnsi="Tahoma" w:cs="Arial"/>
          <w:rtl/>
        </w:rPr>
        <w:t xml:space="preserve"> </w:t>
      </w:r>
      <w:r w:rsidRPr="003B6FC7">
        <w:rPr>
          <w:rStyle w:val="Char5"/>
          <w:rtl/>
        </w:rPr>
        <w:t>[الزمر: 53]</w:t>
      </w:r>
      <w:r>
        <w:rPr>
          <w:rStyle w:val="Char5"/>
          <w:rFonts w:hint="cs"/>
          <w:rtl/>
        </w:rPr>
        <w:t>.</w:t>
      </w:r>
    </w:p>
    <w:p w:rsidR="00141486" w:rsidRPr="00D938A1" w:rsidRDefault="00141486" w:rsidP="003B6FC7">
      <w:pPr>
        <w:pStyle w:val="a6"/>
        <w:rPr>
          <w:rFonts w:cs="B Lotus"/>
          <w:rtl/>
        </w:rPr>
      </w:pPr>
      <w:r w:rsidRPr="003B6FC7">
        <w:rPr>
          <w:rStyle w:val="Charc"/>
          <w:rFonts w:hint="cs"/>
          <w:rtl/>
        </w:rPr>
        <w:t>«</w:t>
      </w:r>
      <w:r w:rsidR="00AD7E49" w:rsidRPr="003B6FC7">
        <w:rPr>
          <w:rFonts w:hint="cs"/>
          <w:rtl/>
        </w:rPr>
        <w:t>بگو ا</w:t>
      </w:r>
      <w:r w:rsidR="00583675" w:rsidRPr="00583675">
        <w:rPr>
          <w:rFonts w:hint="cs"/>
          <w:rtl/>
        </w:rPr>
        <w:t>ی</w:t>
      </w:r>
      <w:r w:rsidR="00AD7E49" w:rsidRPr="003B6FC7">
        <w:rPr>
          <w:rFonts w:hint="cs"/>
          <w:rtl/>
        </w:rPr>
        <w:t xml:space="preserve"> بندگان من </w:t>
      </w:r>
      <w:r w:rsidR="004B6063" w:rsidRPr="004B6063">
        <w:rPr>
          <w:rFonts w:hint="cs"/>
          <w:rtl/>
        </w:rPr>
        <w:t>ک</w:t>
      </w:r>
      <w:r w:rsidR="00AD7E49" w:rsidRPr="003B6FC7">
        <w:rPr>
          <w:rFonts w:hint="cs"/>
          <w:rtl/>
        </w:rPr>
        <w:t>ه بر خو</w:t>
      </w:r>
      <w:r w:rsidR="00583675" w:rsidRPr="00583675">
        <w:rPr>
          <w:rFonts w:hint="cs"/>
          <w:rtl/>
        </w:rPr>
        <w:t>ی</w:t>
      </w:r>
      <w:r w:rsidR="00AD7E49" w:rsidRPr="003B6FC7">
        <w:rPr>
          <w:rFonts w:hint="cs"/>
          <w:rtl/>
        </w:rPr>
        <w:t>شتن ز</w:t>
      </w:r>
      <w:r w:rsidR="00583675" w:rsidRPr="00583675">
        <w:rPr>
          <w:rFonts w:hint="cs"/>
          <w:rtl/>
        </w:rPr>
        <w:t>ی</w:t>
      </w:r>
      <w:r w:rsidR="00AD7E49" w:rsidRPr="003B6FC7">
        <w:rPr>
          <w:rFonts w:hint="cs"/>
          <w:rtl/>
        </w:rPr>
        <w:t>اده‌</w:t>
      </w:r>
      <w:r w:rsidR="003B6FC7">
        <w:rPr>
          <w:rFonts w:hint="cs"/>
          <w:rtl/>
        </w:rPr>
        <w:t xml:space="preserve"> </w:t>
      </w:r>
      <w:r w:rsidR="00AD7E49" w:rsidRPr="003B6FC7">
        <w:rPr>
          <w:rFonts w:hint="cs"/>
          <w:rtl/>
        </w:rPr>
        <w:t>رو</w:t>
      </w:r>
      <w:r w:rsidR="003B6FC7">
        <w:rPr>
          <w:rFonts w:hint="cs"/>
          <w:rtl/>
        </w:rPr>
        <w:t>ی</w:t>
      </w:r>
      <w:r w:rsidR="00AD7E49" w:rsidRPr="003B6FC7">
        <w:rPr>
          <w:rFonts w:hint="cs"/>
          <w:rtl/>
        </w:rPr>
        <w:t xml:space="preserve"> روا داشته‌ا</w:t>
      </w:r>
      <w:r w:rsidR="00583675" w:rsidRPr="00583675">
        <w:rPr>
          <w:rFonts w:hint="cs"/>
          <w:rtl/>
        </w:rPr>
        <w:t>ی</w:t>
      </w:r>
      <w:r w:rsidR="00AD7E49" w:rsidRPr="003B6FC7">
        <w:rPr>
          <w:rFonts w:hint="cs"/>
          <w:rtl/>
        </w:rPr>
        <w:t>د از رحمت خود نوم</w:t>
      </w:r>
      <w:r w:rsidR="00583675" w:rsidRPr="00583675">
        <w:rPr>
          <w:rFonts w:hint="cs"/>
          <w:rtl/>
        </w:rPr>
        <w:t>ی</w:t>
      </w:r>
      <w:r w:rsidR="00AD7E49" w:rsidRPr="003B6FC7">
        <w:rPr>
          <w:rFonts w:hint="cs"/>
          <w:rtl/>
        </w:rPr>
        <w:t>د مشو</w:t>
      </w:r>
      <w:r w:rsidR="00583675" w:rsidRPr="00583675">
        <w:rPr>
          <w:rFonts w:hint="cs"/>
          <w:rtl/>
        </w:rPr>
        <w:t>ی</w:t>
      </w:r>
      <w:r w:rsidR="00AD7E49" w:rsidRPr="003B6FC7">
        <w:rPr>
          <w:rFonts w:hint="cs"/>
          <w:rtl/>
        </w:rPr>
        <w:t>د. در حق</w:t>
      </w:r>
      <w:r w:rsidR="00583675" w:rsidRPr="00583675">
        <w:rPr>
          <w:rFonts w:hint="cs"/>
          <w:rtl/>
        </w:rPr>
        <w:t>ی</w:t>
      </w:r>
      <w:r w:rsidR="00AD7E49" w:rsidRPr="003B6FC7">
        <w:rPr>
          <w:rFonts w:hint="cs"/>
          <w:rtl/>
        </w:rPr>
        <w:t>قت خدا هم</w:t>
      </w:r>
      <w:r w:rsidR="009F7EDB" w:rsidRPr="009F7EDB">
        <w:rPr>
          <w:rFonts w:hint="cs"/>
          <w:rtl/>
        </w:rPr>
        <w:t>ۀ</w:t>
      </w:r>
      <w:r w:rsidR="00AD7E49" w:rsidRPr="003B6FC7">
        <w:rPr>
          <w:rFonts w:hint="cs"/>
          <w:rtl/>
        </w:rPr>
        <w:t xml:space="preserve"> گناهان را م</w:t>
      </w:r>
      <w:r w:rsidR="00583675" w:rsidRPr="00583675">
        <w:rPr>
          <w:rFonts w:hint="cs"/>
          <w:rtl/>
        </w:rPr>
        <w:t>ی</w:t>
      </w:r>
      <w:r w:rsidR="00AD7E49" w:rsidRPr="003B6FC7">
        <w:rPr>
          <w:rFonts w:hint="cs"/>
          <w:rtl/>
        </w:rPr>
        <w:t xml:space="preserve">‌آمرزد </w:t>
      </w:r>
      <w:r w:rsidR="004B6063" w:rsidRPr="004B6063">
        <w:rPr>
          <w:rFonts w:hint="cs"/>
          <w:rtl/>
        </w:rPr>
        <w:t>ک</w:t>
      </w:r>
      <w:r w:rsidR="00AD7E49" w:rsidRPr="003B6FC7">
        <w:rPr>
          <w:rFonts w:hint="cs"/>
          <w:rtl/>
        </w:rPr>
        <w:t>ه او خود آمرزند</w:t>
      </w:r>
      <w:r w:rsidR="009F7EDB" w:rsidRPr="009F7EDB">
        <w:rPr>
          <w:rFonts w:hint="cs"/>
          <w:rtl/>
        </w:rPr>
        <w:t>ۀ</w:t>
      </w:r>
      <w:r w:rsidR="00AD7E49" w:rsidRPr="003B6FC7">
        <w:rPr>
          <w:rFonts w:hint="cs"/>
          <w:rtl/>
        </w:rPr>
        <w:t xml:space="preserve"> مهربان است</w:t>
      </w:r>
      <w:r w:rsidRPr="003B6FC7">
        <w:rPr>
          <w:rStyle w:val="Charc"/>
          <w:rFonts w:hint="cs"/>
          <w:rtl/>
        </w:rPr>
        <w:t>»</w:t>
      </w:r>
      <w:r w:rsidRPr="00D938A1">
        <w:rPr>
          <w:rFonts w:cs="B Lotus" w:hint="cs"/>
          <w:rtl/>
        </w:rPr>
        <w:t>.</w:t>
      </w:r>
    </w:p>
    <w:p w:rsidR="00B26AC5" w:rsidRPr="00C97A77" w:rsidRDefault="003D0F98" w:rsidP="00FF2C11">
      <w:pPr>
        <w:pStyle w:val="ListParagraph"/>
        <w:numPr>
          <w:ilvl w:val="0"/>
          <w:numId w:val="35"/>
        </w:numPr>
        <w:bidi/>
        <w:ind w:left="794" w:hanging="454"/>
        <w:jc w:val="both"/>
        <w:rPr>
          <w:rStyle w:val="Char2"/>
          <w:rtl/>
        </w:rPr>
      </w:pPr>
      <w:r w:rsidRPr="00C97A77">
        <w:rPr>
          <w:rStyle w:val="Char2"/>
          <w:rFonts w:hint="cs"/>
          <w:rtl/>
        </w:rPr>
        <w:t>از عمران بن حص</w:t>
      </w:r>
      <w:r w:rsidR="00C97A77" w:rsidRPr="00C97A77">
        <w:rPr>
          <w:rStyle w:val="Char2"/>
          <w:rFonts w:hint="cs"/>
          <w:rtl/>
        </w:rPr>
        <w:t>ی</w:t>
      </w:r>
      <w:r w:rsidRPr="00C97A77">
        <w:rPr>
          <w:rStyle w:val="Char2"/>
          <w:rFonts w:hint="cs"/>
          <w:rtl/>
        </w:rPr>
        <w:t>ن</w:t>
      </w:r>
      <w:r w:rsidR="003B6FC7" w:rsidRPr="00C97A77">
        <w:rPr>
          <w:rStyle w:val="Char2"/>
          <w:rFonts w:hint="cs"/>
          <w:rtl/>
        </w:rPr>
        <w:t xml:space="preserve"> </w:t>
      </w:r>
      <w:r w:rsidR="00AD7177" w:rsidRPr="00AD7177">
        <w:rPr>
          <w:rFonts w:cs="CTraditional Arabic" w:hint="cs"/>
          <w:sz w:val="28"/>
          <w:szCs w:val="28"/>
          <w:rtl/>
          <w:lang w:bidi="fa-IR"/>
        </w:rPr>
        <w:t>س</w:t>
      </w:r>
      <w:r w:rsidR="003B6FC7"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«زن</w:t>
      </w:r>
      <w:r w:rsidR="00C97A77" w:rsidRPr="00C97A77">
        <w:rPr>
          <w:rStyle w:val="Char2"/>
          <w:rFonts w:hint="cs"/>
          <w:rtl/>
        </w:rPr>
        <w:t>ی</w:t>
      </w:r>
      <w:r w:rsidRPr="00C97A77">
        <w:rPr>
          <w:rStyle w:val="Char2"/>
          <w:rFonts w:hint="cs"/>
          <w:rtl/>
        </w:rPr>
        <w:t xml:space="preserve"> از قب</w:t>
      </w:r>
      <w:r w:rsidR="00C97A77" w:rsidRPr="00C97A77">
        <w:rPr>
          <w:rStyle w:val="Char2"/>
          <w:rFonts w:hint="cs"/>
          <w:rtl/>
        </w:rPr>
        <w:t>ی</w:t>
      </w:r>
      <w:r w:rsidRPr="00C97A77">
        <w:rPr>
          <w:rStyle w:val="Char2"/>
          <w:rFonts w:hint="cs"/>
          <w:rtl/>
        </w:rPr>
        <w:t>له جه</w:t>
      </w:r>
      <w:r w:rsidR="00C97A77" w:rsidRPr="00C97A77">
        <w:rPr>
          <w:rStyle w:val="Char2"/>
          <w:rFonts w:hint="cs"/>
          <w:rtl/>
        </w:rPr>
        <w:t>ی</w:t>
      </w:r>
      <w:r w:rsidRPr="00C97A77">
        <w:rPr>
          <w:rStyle w:val="Char2"/>
          <w:rFonts w:hint="cs"/>
          <w:rtl/>
        </w:rPr>
        <w:t xml:space="preserve">نه </w:t>
      </w:r>
      <w:r w:rsidR="006808D5" w:rsidRPr="006808D5">
        <w:rPr>
          <w:rStyle w:val="Char2"/>
          <w:rFonts w:hint="cs"/>
          <w:rtl/>
        </w:rPr>
        <w:t>ک</w:t>
      </w:r>
      <w:r w:rsidRPr="00C97A77">
        <w:rPr>
          <w:rStyle w:val="Char2"/>
          <w:rFonts w:hint="cs"/>
          <w:rtl/>
        </w:rPr>
        <w:t>ه از عمل زنا حامله شده بود نزد رسول خدا</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Pr="00C97A77">
        <w:rPr>
          <w:rStyle w:val="Char2"/>
          <w:rFonts w:hint="cs"/>
          <w:rtl/>
        </w:rPr>
        <w:t xml:space="preserve">آمد و گفت: </w:t>
      </w:r>
      <w:r w:rsidR="00C97A77" w:rsidRPr="00C97A77">
        <w:rPr>
          <w:rStyle w:val="Char2"/>
          <w:rFonts w:hint="cs"/>
          <w:rtl/>
        </w:rPr>
        <w:t>ی</w:t>
      </w:r>
      <w:r w:rsidRPr="00C97A77">
        <w:rPr>
          <w:rStyle w:val="Char2"/>
          <w:rFonts w:hint="cs"/>
          <w:rtl/>
        </w:rPr>
        <w:t>ا رسول الله</w:t>
      </w:r>
      <w:r w:rsidR="00A464FF" w:rsidRPr="00C97A77">
        <w:rPr>
          <w:rStyle w:val="Char2"/>
          <w:rFonts w:hint="cs"/>
          <w:rtl/>
        </w:rPr>
        <w:t>!</w:t>
      </w:r>
      <w:r w:rsidRPr="00C97A77">
        <w:rPr>
          <w:rStyle w:val="Char2"/>
          <w:rFonts w:hint="cs"/>
          <w:rtl/>
        </w:rPr>
        <w:t xml:space="preserve"> جرم</w:t>
      </w:r>
      <w:r w:rsidR="00C97A77" w:rsidRPr="00C97A77">
        <w:rPr>
          <w:rStyle w:val="Char2"/>
          <w:rFonts w:hint="cs"/>
          <w:rtl/>
        </w:rPr>
        <w:t>ی</w:t>
      </w:r>
      <w:r w:rsidRPr="00C97A77">
        <w:rPr>
          <w:rStyle w:val="Char2"/>
          <w:rFonts w:hint="cs"/>
          <w:rtl/>
        </w:rPr>
        <w:t xml:space="preserve"> را مرت</w:t>
      </w:r>
      <w:r w:rsidR="006808D5" w:rsidRPr="006808D5">
        <w:rPr>
          <w:rStyle w:val="Char2"/>
          <w:rFonts w:hint="cs"/>
          <w:rtl/>
        </w:rPr>
        <w:t>ک</w:t>
      </w:r>
      <w:r w:rsidRPr="00C97A77">
        <w:rPr>
          <w:rStyle w:val="Char2"/>
          <w:rFonts w:hint="cs"/>
          <w:rtl/>
        </w:rPr>
        <w:t>ب شده‌ام ح</w:t>
      </w:r>
      <w:r w:rsidR="006808D5" w:rsidRPr="006808D5">
        <w:rPr>
          <w:rStyle w:val="Char2"/>
          <w:rFonts w:hint="cs"/>
          <w:rtl/>
        </w:rPr>
        <w:t>ک</w:t>
      </w:r>
      <w:r w:rsidRPr="00C97A77">
        <w:rPr>
          <w:rStyle w:val="Char2"/>
          <w:rFonts w:hint="cs"/>
          <w:rtl/>
        </w:rPr>
        <w:t>م آن را بر من جار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Pr="00C97A77">
        <w:rPr>
          <w:rStyle w:val="Char2"/>
          <w:rFonts w:hint="cs"/>
          <w:rtl/>
        </w:rPr>
        <w:t>ول</w:t>
      </w:r>
      <w:r w:rsidR="00C97A77" w:rsidRPr="00C97A77">
        <w:rPr>
          <w:rStyle w:val="Char2"/>
          <w:rFonts w:hint="cs"/>
          <w:rtl/>
        </w:rPr>
        <w:t>ی</w:t>
      </w:r>
      <w:r w:rsidRPr="00C97A77">
        <w:rPr>
          <w:rStyle w:val="Char2"/>
          <w:rFonts w:hint="cs"/>
          <w:rtl/>
        </w:rPr>
        <w:t xml:space="preserve"> او را خواست تا با او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و چون و</w:t>
      </w:r>
      <w:r w:rsidR="00C97A77" w:rsidRPr="00C97A77">
        <w:rPr>
          <w:rStyle w:val="Char2"/>
          <w:rFonts w:hint="cs"/>
          <w:rtl/>
        </w:rPr>
        <w:t>ی</w:t>
      </w:r>
      <w:r w:rsidRPr="00C97A77">
        <w:rPr>
          <w:rStyle w:val="Char2"/>
          <w:rFonts w:hint="cs"/>
          <w:rtl/>
        </w:rPr>
        <w:t xml:space="preserve"> وضع حملش شد ول</w:t>
      </w:r>
      <w:r w:rsidR="00C97A77" w:rsidRPr="00C97A77">
        <w:rPr>
          <w:rStyle w:val="Char2"/>
          <w:rFonts w:hint="cs"/>
          <w:rtl/>
        </w:rPr>
        <w:t>ی</w:t>
      </w:r>
      <w:r w:rsidRPr="00C97A77">
        <w:rPr>
          <w:rStyle w:val="Char2"/>
          <w:rFonts w:hint="cs"/>
          <w:rtl/>
        </w:rPr>
        <w:t xml:space="preserve"> او را به حضور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Pr="00C97A77">
        <w:rPr>
          <w:rStyle w:val="Char2"/>
          <w:rFonts w:hint="cs"/>
          <w:rtl/>
        </w:rPr>
        <w:t>ب</w:t>
      </w:r>
      <w:r w:rsidR="00C97A77" w:rsidRPr="00C97A77">
        <w:rPr>
          <w:rStyle w:val="Char2"/>
          <w:rFonts w:hint="cs"/>
          <w:rtl/>
        </w:rPr>
        <w:t>ی</w:t>
      </w:r>
      <w:r w:rsidRPr="00C97A77">
        <w:rPr>
          <w:rStyle w:val="Char2"/>
          <w:rFonts w:hint="cs"/>
          <w:rtl/>
        </w:rPr>
        <w:t>اورد. آن شخص هم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 را انجام داد.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3B6FC7" w:rsidRPr="00AD7177">
        <w:rPr>
          <w:rFonts w:cs="CTraditional Arabic" w:hint="cs"/>
          <w:sz w:val="28"/>
          <w:szCs w:val="28"/>
          <w:rtl/>
          <w:lang w:bidi="fa-IR"/>
        </w:rPr>
        <w:t xml:space="preserve"> </w:t>
      </w:r>
      <w:r w:rsidRPr="00C97A77">
        <w:rPr>
          <w:rStyle w:val="Char2"/>
          <w:rFonts w:hint="cs"/>
          <w:rtl/>
        </w:rPr>
        <w:t>دستور فرمودند تا لباس</w:t>
      </w:r>
      <w:r w:rsidR="00AD71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ش را مح</w:t>
      </w:r>
      <w:r w:rsidR="006808D5" w:rsidRPr="006808D5">
        <w:rPr>
          <w:rStyle w:val="Char2"/>
          <w:rFonts w:hint="cs"/>
          <w:rtl/>
        </w:rPr>
        <w:t>ک</w:t>
      </w:r>
      <w:r w:rsidRPr="00C97A77">
        <w:rPr>
          <w:rStyle w:val="Char2"/>
          <w:rFonts w:hint="cs"/>
          <w:rtl/>
        </w:rPr>
        <w:t>م بستند و سپس دستور رجم او را صادر نمود و حضرت رسول</w:t>
      </w:r>
      <w:r w:rsidR="00042BFC">
        <w:rPr>
          <w:rStyle w:val="Char2"/>
          <w:rFonts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خود بر و</w:t>
      </w:r>
      <w:r w:rsidR="00C97A77" w:rsidRPr="00C97A77">
        <w:rPr>
          <w:rStyle w:val="Char2"/>
          <w:rFonts w:hint="cs"/>
          <w:rtl/>
        </w:rPr>
        <w:t>ی</w:t>
      </w:r>
      <w:r w:rsidRPr="00C97A77">
        <w:rPr>
          <w:rStyle w:val="Char2"/>
          <w:rFonts w:hint="cs"/>
          <w:rtl/>
        </w:rPr>
        <w:t xml:space="preserve"> نماز م</w:t>
      </w:r>
      <w:r w:rsidR="00C97A77" w:rsidRPr="00C97A77">
        <w:rPr>
          <w:rStyle w:val="Char2"/>
          <w:rFonts w:hint="cs"/>
          <w:rtl/>
        </w:rPr>
        <w:t>ی</w:t>
      </w:r>
      <w:r w:rsidRPr="00C97A77">
        <w:rPr>
          <w:rStyle w:val="Char2"/>
          <w:rFonts w:hint="cs"/>
          <w:rtl/>
        </w:rPr>
        <w:t>ت گزارد.</w:t>
      </w:r>
    </w:p>
    <w:p w:rsidR="00002AE1" w:rsidRPr="00C97A77" w:rsidRDefault="00B26AC5" w:rsidP="00AD7177">
      <w:pPr>
        <w:bidi/>
        <w:ind w:firstLine="284"/>
        <w:jc w:val="both"/>
        <w:rPr>
          <w:rStyle w:val="Char2"/>
          <w:rtl/>
        </w:rPr>
      </w:pPr>
      <w:r w:rsidRPr="00AD7177">
        <w:rPr>
          <w:rStyle w:val="Char2"/>
          <w:rFonts w:hint="cs"/>
          <w:spacing w:val="-6"/>
          <w:rtl/>
        </w:rPr>
        <w:t>عمر</w:t>
      </w:r>
      <w:r w:rsidR="00AD7177" w:rsidRPr="00AD7177">
        <w:rPr>
          <w:rStyle w:val="Char2"/>
          <w:rFonts w:hint="cs"/>
          <w:spacing w:val="-6"/>
          <w:rtl/>
        </w:rPr>
        <w:t xml:space="preserve"> </w:t>
      </w:r>
      <w:r w:rsidR="00AD7177" w:rsidRPr="00AD7177">
        <w:rPr>
          <w:rFonts w:cs="CTraditional Arabic" w:hint="cs"/>
          <w:spacing w:val="-6"/>
          <w:sz w:val="28"/>
          <w:szCs w:val="28"/>
          <w:rtl/>
          <w:lang w:bidi="fa-IR"/>
        </w:rPr>
        <w:t>س</w:t>
      </w:r>
      <w:r w:rsidR="003B6FC7" w:rsidRPr="00AD7177">
        <w:rPr>
          <w:rFonts w:cs="CTraditional Arabic" w:hint="cs"/>
          <w:spacing w:val="-6"/>
          <w:sz w:val="28"/>
          <w:szCs w:val="28"/>
          <w:rtl/>
          <w:lang w:bidi="fa-IR"/>
        </w:rPr>
        <w:t xml:space="preserve"> </w:t>
      </w:r>
      <w:r w:rsidRPr="00AD7177">
        <w:rPr>
          <w:rStyle w:val="Char2"/>
          <w:rFonts w:hint="cs"/>
          <w:spacing w:val="-6"/>
          <w:rtl/>
        </w:rPr>
        <w:t>گفت: ا</w:t>
      </w:r>
      <w:r w:rsidR="00C97A77" w:rsidRPr="00AD7177">
        <w:rPr>
          <w:rStyle w:val="Char2"/>
          <w:rFonts w:hint="cs"/>
          <w:spacing w:val="-6"/>
          <w:rtl/>
        </w:rPr>
        <w:t>ی</w:t>
      </w:r>
      <w:r w:rsidRPr="00AD7177">
        <w:rPr>
          <w:rStyle w:val="Char2"/>
          <w:rFonts w:hint="cs"/>
          <w:spacing w:val="-6"/>
          <w:rtl/>
        </w:rPr>
        <w:t xml:space="preserve"> رسول خدا</w:t>
      </w:r>
      <w:r w:rsidR="00A464FF" w:rsidRPr="00AD7177">
        <w:rPr>
          <w:rStyle w:val="Char2"/>
          <w:rFonts w:hint="cs"/>
          <w:spacing w:val="-6"/>
          <w:rtl/>
        </w:rPr>
        <w:t>،</w:t>
      </w:r>
      <w:r w:rsidRPr="00AD7177">
        <w:rPr>
          <w:rStyle w:val="Char2"/>
          <w:rFonts w:hint="cs"/>
          <w:spacing w:val="-6"/>
          <w:rtl/>
        </w:rPr>
        <w:t xml:space="preserve"> بر زن</w:t>
      </w:r>
      <w:r w:rsidR="00C97A77" w:rsidRPr="00AD7177">
        <w:rPr>
          <w:rStyle w:val="Char2"/>
          <w:rFonts w:hint="cs"/>
          <w:spacing w:val="-6"/>
          <w:rtl/>
        </w:rPr>
        <w:t>ی</w:t>
      </w:r>
      <w:r w:rsidRPr="00AD7177">
        <w:rPr>
          <w:rStyle w:val="Char2"/>
          <w:rFonts w:hint="cs"/>
          <w:spacing w:val="-6"/>
          <w:rtl/>
        </w:rPr>
        <w:t xml:space="preserve"> </w:t>
      </w:r>
      <w:r w:rsidR="006808D5" w:rsidRPr="006808D5">
        <w:rPr>
          <w:rStyle w:val="Char2"/>
          <w:rFonts w:hint="cs"/>
          <w:spacing w:val="-6"/>
          <w:rtl/>
        </w:rPr>
        <w:t>ک</w:t>
      </w:r>
      <w:r w:rsidRPr="00AD7177">
        <w:rPr>
          <w:rStyle w:val="Char2"/>
          <w:rFonts w:hint="cs"/>
          <w:spacing w:val="-6"/>
          <w:rtl/>
        </w:rPr>
        <w:t>ه مرت</w:t>
      </w:r>
      <w:r w:rsidR="006808D5" w:rsidRPr="006808D5">
        <w:rPr>
          <w:rStyle w:val="Char2"/>
          <w:rFonts w:hint="cs"/>
          <w:spacing w:val="-6"/>
          <w:rtl/>
        </w:rPr>
        <w:t>ک</w:t>
      </w:r>
      <w:r w:rsidRPr="00AD7177">
        <w:rPr>
          <w:rStyle w:val="Char2"/>
          <w:rFonts w:hint="cs"/>
          <w:spacing w:val="-6"/>
          <w:rtl/>
        </w:rPr>
        <w:t>ب زنا شده نماز م</w:t>
      </w:r>
      <w:r w:rsidR="00C97A77" w:rsidRPr="00AD7177">
        <w:rPr>
          <w:rStyle w:val="Char2"/>
          <w:rFonts w:hint="cs"/>
          <w:spacing w:val="-6"/>
          <w:rtl/>
        </w:rPr>
        <w:t>ی</w:t>
      </w:r>
      <w:r w:rsidRPr="00AD7177">
        <w:rPr>
          <w:rStyle w:val="Char2"/>
          <w:rFonts w:hint="cs"/>
          <w:spacing w:val="-6"/>
          <w:rtl/>
        </w:rPr>
        <w:t>‌گ</w:t>
      </w:r>
      <w:r w:rsidR="00271C7E" w:rsidRPr="00AD7177">
        <w:rPr>
          <w:rStyle w:val="Char2"/>
          <w:rFonts w:hint="cs"/>
          <w:spacing w:val="-6"/>
          <w:rtl/>
        </w:rPr>
        <w:t>ز</w:t>
      </w:r>
      <w:r w:rsidRPr="00AD7177">
        <w:rPr>
          <w:rStyle w:val="Char2"/>
          <w:rFonts w:hint="cs"/>
          <w:spacing w:val="-6"/>
          <w:rtl/>
        </w:rPr>
        <w:t>ار</w:t>
      </w:r>
      <w:r w:rsidR="00C97A77" w:rsidRPr="00AD7177">
        <w:rPr>
          <w:rStyle w:val="Char2"/>
          <w:rFonts w:hint="cs"/>
          <w:spacing w:val="-6"/>
          <w:rtl/>
        </w:rPr>
        <w:t>ی</w:t>
      </w:r>
      <w:r w:rsidRPr="00AD7177">
        <w:rPr>
          <w:rStyle w:val="Char2"/>
          <w:rFonts w:hint="cs"/>
          <w:spacing w:val="-6"/>
          <w:rtl/>
        </w:rPr>
        <w:t>؟</w:t>
      </w:r>
      <w:r w:rsidR="009768E7" w:rsidRPr="00AD7177">
        <w:rPr>
          <w:rStyle w:val="Char2"/>
          <w:rFonts w:hint="cs"/>
          <w:spacing w:val="-6"/>
          <w:rtl/>
        </w:rPr>
        <w:t>رسول خدا</w:t>
      </w:r>
      <w:r w:rsidR="00042BFC">
        <w:rPr>
          <w:rStyle w:val="Char2"/>
          <w:rFonts w:hint="cs"/>
          <w:spacing w:val="-6"/>
          <w:rtl/>
        </w:rPr>
        <w:t xml:space="preserve"> </w:t>
      </w:r>
      <w:r w:rsidR="00042BFC" w:rsidRPr="00042BFC">
        <w:rPr>
          <w:rStyle w:val="Char2"/>
          <w:rFonts w:cs="CTraditional Arabic" w:hint="cs"/>
          <w:spacing w:val="-6"/>
          <w:rtl/>
        </w:rPr>
        <w:t>ج</w:t>
      </w:r>
      <w:r w:rsidR="003B6FC7" w:rsidRPr="00C97A77">
        <w:rPr>
          <w:rStyle w:val="Char2"/>
          <w:rFonts w:hint="cs"/>
          <w:rtl/>
        </w:rPr>
        <w:t xml:space="preserve"> </w:t>
      </w:r>
      <w:r w:rsidR="009768E7" w:rsidRPr="00C97A77">
        <w:rPr>
          <w:rStyle w:val="Char2"/>
          <w:rFonts w:hint="cs"/>
          <w:rtl/>
        </w:rPr>
        <w:t>فرمود: البته ا</w:t>
      </w:r>
      <w:r w:rsidR="00C97A77" w:rsidRPr="00C97A77">
        <w:rPr>
          <w:rStyle w:val="Char2"/>
          <w:rFonts w:hint="cs"/>
          <w:rtl/>
        </w:rPr>
        <w:t>ی</w:t>
      </w:r>
      <w:r w:rsidR="009768E7" w:rsidRPr="00C97A77">
        <w:rPr>
          <w:rStyle w:val="Char2"/>
          <w:rFonts w:hint="cs"/>
          <w:rtl/>
        </w:rPr>
        <w:t>ن زن توبه‌</w:t>
      </w:r>
      <w:r w:rsidR="00C11B36">
        <w:rPr>
          <w:rStyle w:val="Char2"/>
        </w:rPr>
        <w:t>‌</w:t>
      </w:r>
      <w:r w:rsidR="00294F2E" w:rsidRPr="00C97A77">
        <w:rPr>
          <w:rStyle w:val="Char2"/>
          <w:rFonts w:hint="cs"/>
          <w:rtl/>
        </w:rPr>
        <w:t xml:space="preserve">ای </w:t>
      </w:r>
      <w:r w:rsidR="006808D5" w:rsidRPr="006808D5">
        <w:rPr>
          <w:rStyle w:val="Char2"/>
          <w:rFonts w:hint="cs"/>
          <w:rtl/>
        </w:rPr>
        <w:t>ک</w:t>
      </w:r>
      <w:r w:rsidR="00294F2E" w:rsidRPr="00C97A77">
        <w:rPr>
          <w:rStyle w:val="Char2"/>
          <w:rFonts w:hint="cs"/>
          <w:rtl/>
        </w:rPr>
        <w:t>رده‌</w:t>
      </w:r>
      <w:r w:rsidR="00532180" w:rsidRPr="00C97A77">
        <w:rPr>
          <w:rStyle w:val="Char2"/>
          <w:rFonts w:hint="cs"/>
          <w:rtl/>
        </w:rPr>
        <w:t>،</w:t>
      </w:r>
      <w:r w:rsidR="009768E7" w:rsidRPr="00C97A77">
        <w:rPr>
          <w:rStyle w:val="Char2"/>
          <w:rFonts w:hint="cs"/>
          <w:rtl/>
        </w:rPr>
        <w:t xml:space="preserve"> </w:t>
      </w:r>
      <w:r w:rsidR="006808D5" w:rsidRPr="006808D5">
        <w:rPr>
          <w:rStyle w:val="Char2"/>
          <w:rFonts w:hint="cs"/>
          <w:rtl/>
        </w:rPr>
        <w:t>ک</w:t>
      </w:r>
      <w:r w:rsidR="009768E7" w:rsidRPr="00C97A77">
        <w:rPr>
          <w:rStyle w:val="Char2"/>
          <w:rFonts w:hint="cs"/>
          <w:rtl/>
        </w:rPr>
        <w:t>ه اگر آن توبه م</w:t>
      </w:r>
      <w:r w:rsidR="00C97A77" w:rsidRPr="00C97A77">
        <w:rPr>
          <w:rStyle w:val="Char2"/>
          <w:rFonts w:hint="cs"/>
          <w:rtl/>
        </w:rPr>
        <w:t>ی</w:t>
      </w:r>
      <w:r w:rsidR="009768E7" w:rsidRPr="00C97A77">
        <w:rPr>
          <w:rStyle w:val="Char2"/>
          <w:rFonts w:hint="cs"/>
          <w:rtl/>
        </w:rPr>
        <w:t>ان هفتاد نفر از مردم مد</w:t>
      </w:r>
      <w:r w:rsidR="00C97A77" w:rsidRPr="00C97A77">
        <w:rPr>
          <w:rStyle w:val="Char2"/>
          <w:rFonts w:hint="cs"/>
          <w:rtl/>
        </w:rPr>
        <w:t>ی</w:t>
      </w:r>
      <w:r w:rsidR="009768E7" w:rsidRPr="00C97A77">
        <w:rPr>
          <w:rStyle w:val="Char2"/>
          <w:rFonts w:hint="cs"/>
          <w:rtl/>
        </w:rPr>
        <w:t>نه تقس</w:t>
      </w:r>
      <w:r w:rsidR="00C97A77" w:rsidRPr="00C97A77">
        <w:rPr>
          <w:rStyle w:val="Char2"/>
          <w:rFonts w:hint="cs"/>
          <w:rtl/>
        </w:rPr>
        <w:t>ی</w:t>
      </w:r>
      <w:r w:rsidR="009768E7" w:rsidRPr="00C97A77">
        <w:rPr>
          <w:rStyle w:val="Char2"/>
          <w:rFonts w:hint="cs"/>
          <w:rtl/>
        </w:rPr>
        <w:t>م گردد وسعت و گنجا</w:t>
      </w:r>
      <w:r w:rsidR="00C97A77" w:rsidRPr="00C97A77">
        <w:rPr>
          <w:rStyle w:val="Char2"/>
          <w:rFonts w:hint="cs"/>
          <w:rtl/>
        </w:rPr>
        <w:t>ی</w:t>
      </w:r>
      <w:r w:rsidR="009768E7" w:rsidRPr="00C97A77">
        <w:rPr>
          <w:rStyle w:val="Char2"/>
          <w:rFonts w:hint="cs"/>
          <w:rtl/>
        </w:rPr>
        <w:t>ش آنان را دارد. آ</w:t>
      </w:r>
      <w:r w:rsidR="00C97A77" w:rsidRPr="00C97A77">
        <w:rPr>
          <w:rStyle w:val="Char2"/>
          <w:rFonts w:hint="cs"/>
          <w:rtl/>
        </w:rPr>
        <w:t>ی</w:t>
      </w:r>
      <w:r w:rsidR="009768E7" w:rsidRPr="00C97A77">
        <w:rPr>
          <w:rStyle w:val="Char2"/>
          <w:rFonts w:hint="cs"/>
          <w:rtl/>
        </w:rPr>
        <w:t>ا بهتر از ا</w:t>
      </w:r>
      <w:r w:rsidR="00C97A77" w:rsidRPr="00C97A77">
        <w:rPr>
          <w:rStyle w:val="Char2"/>
          <w:rFonts w:hint="cs"/>
          <w:rtl/>
        </w:rPr>
        <w:t>ی</w:t>
      </w:r>
      <w:r w:rsidR="009768E7" w:rsidRPr="00C97A77">
        <w:rPr>
          <w:rStyle w:val="Char2"/>
          <w:rFonts w:hint="cs"/>
          <w:rtl/>
        </w:rPr>
        <w:t xml:space="preserve">ن </w:t>
      </w:r>
      <w:r w:rsidR="00C97A77" w:rsidRPr="00C97A77">
        <w:rPr>
          <w:rStyle w:val="Char2"/>
          <w:rFonts w:hint="cs"/>
          <w:rtl/>
        </w:rPr>
        <w:t>ی</w:t>
      </w:r>
      <w:r w:rsidR="009768E7" w:rsidRPr="00C97A77">
        <w:rPr>
          <w:rStyle w:val="Char2"/>
          <w:rFonts w:hint="cs"/>
          <w:rtl/>
        </w:rPr>
        <w:t>افته‌ا</w:t>
      </w:r>
      <w:r w:rsidR="00C97A77" w:rsidRPr="00C97A77">
        <w:rPr>
          <w:rStyle w:val="Char2"/>
          <w:rFonts w:hint="cs"/>
          <w:rtl/>
        </w:rPr>
        <w:t>ی</w:t>
      </w:r>
      <w:r w:rsidR="009768E7" w:rsidRPr="00C97A77">
        <w:rPr>
          <w:rStyle w:val="Char2"/>
          <w:rFonts w:hint="cs"/>
          <w:rtl/>
        </w:rPr>
        <w:t xml:space="preserve"> </w:t>
      </w:r>
      <w:r w:rsidR="006808D5" w:rsidRPr="006808D5">
        <w:rPr>
          <w:rStyle w:val="Char2"/>
          <w:rFonts w:hint="cs"/>
          <w:rtl/>
        </w:rPr>
        <w:t>ک</w:t>
      </w:r>
      <w:r w:rsidR="009768E7" w:rsidRPr="00C97A77">
        <w:rPr>
          <w:rStyle w:val="Char2"/>
          <w:rFonts w:hint="cs"/>
          <w:rtl/>
        </w:rPr>
        <w:t xml:space="preserve">ه جانش را در راه خدا فدا </w:t>
      </w:r>
      <w:r w:rsidR="006808D5" w:rsidRPr="006808D5">
        <w:rPr>
          <w:rStyle w:val="Char2"/>
          <w:rFonts w:hint="cs"/>
          <w:rtl/>
        </w:rPr>
        <w:t>ک</w:t>
      </w:r>
      <w:r w:rsidR="009768E7" w:rsidRPr="00C97A77">
        <w:rPr>
          <w:rStyle w:val="Char2"/>
          <w:rFonts w:hint="cs"/>
          <w:rtl/>
        </w:rPr>
        <w:t>رد» روا</w:t>
      </w:r>
      <w:r w:rsidR="00C97A77" w:rsidRPr="00C97A77">
        <w:rPr>
          <w:rStyle w:val="Char2"/>
          <w:rFonts w:hint="cs"/>
          <w:rtl/>
        </w:rPr>
        <w:t>ی</w:t>
      </w:r>
      <w:r w:rsidR="009768E7" w:rsidRPr="00C97A77">
        <w:rPr>
          <w:rStyle w:val="Char2"/>
          <w:rFonts w:hint="cs"/>
          <w:rtl/>
        </w:rPr>
        <w:t>ت از مسلم.</w:t>
      </w:r>
    </w:p>
    <w:p w:rsidR="00F75A33" w:rsidRPr="00C97A77" w:rsidRDefault="005863C9" w:rsidP="00FF2C11">
      <w:pPr>
        <w:pStyle w:val="ListParagraph"/>
        <w:widowControl w:val="0"/>
        <w:numPr>
          <w:ilvl w:val="0"/>
          <w:numId w:val="35"/>
        </w:numPr>
        <w:bidi/>
        <w:ind w:left="794" w:hanging="454"/>
        <w:jc w:val="both"/>
        <w:rPr>
          <w:rStyle w:val="Char2"/>
          <w:rtl/>
        </w:rPr>
      </w:pPr>
      <w:r w:rsidRPr="00C97A77">
        <w:rPr>
          <w:rStyle w:val="Char2"/>
          <w:rFonts w:hint="cs"/>
          <w:rtl/>
        </w:rPr>
        <w:t>از ابوس</w:t>
      </w:r>
      <w:r w:rsidR="00C97A77" w:rsidRPr="00C97A77">
        <w:rPr>
          <w:rStyle w:val="Char2"/>
          <w:rFonts w:hint="cs"/>
          <w:rtl/>
        </w:rPr>
        <w:t>ی</w:t>
      </w:r>
      <w:r w:rsidRPr="00C97A77">
        <w:rPr>
          <w:rStyle w:val="Char2"/>
          <w:rFonts w:hint="cs"/>
          <w:rtl/>
        </w:rPr>
        <w:t>عد خدر</w:t>
      </w:r>
      <w:r w:rsidR="00C97A77" w:rsidRPr="00C97A77">
        <w:rPr>
          <w:rStyle w:val="Char2"/>
          <w:rFonts w:hint="cs"/>
          <w:rtl/>
        </w:rPr>
        <w:t>ی</w:t>
      </w:r>
      <w:r w:rsidR="003B6FC7" w:rsidRPr="00C97A77">
        <w:rPr>
          <w:rStyle w:val="Char2"/>
          <w:rFonts w:hint="cs"/>
          <w:rtl/>
        </w:rPr>
        <w:t xml:space="preserve"> </w:t>
      </w:r>
      <w:r w:rsidR="00AD7177" w:rsidRPr="00AD7177">
        <w:rPr>
          <w:rFonts w:cs="CTraditional Arabic" w:hint="cs"/>
          <w:sz w:val="28"/>
          <w:szCs w:val="28"/>
          <w:rtl/>
          <w:lang w:bidi="fa-IR"/>
        </w:rPr>
        <w:t>س</w:t>
      </w:r>
      <w:r w:rsidR="003B6FC7"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w:t>
      </w:r>
      <w:r w:rsidR="00254312" w:rsidRPr="00C97A77">
        <w:rPr>
          <w:rStyle w:val="Char2"/>
          <w:rFonts w:hint="cs"/>
          <w:rtl/>
        </w:rPr>
        <w:t>:</w:t>
      </w:r>
      <w:r w:rsidRPr="00C97A77">
        <w:rPr>
          <w:rStyle w:val="Char2"/>
          <w:rFonts w:hint="cs"/>
          <w:rtl/>
        </w:rPr>
        <w:t xml:space="preserve">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Style w:val="Char2"/>
          <w:rFonts w:cs="CTraditional Arabic" w:hint="cs"/>
          <w:rtl/>
        </w:rPr>
        <w:t>ج</w:t>
      </w:r>
      <w:r w:rsidR="003B6FC7" w:rsidRPr="00AD7177">
        <w:rPr>
          <w:rFonts w:cs="CTraditional Arabic" w:hint="cs"/>
          <w:sz w:val="28"/>
          <w:szCs w:val="28"/>
          <w:rtl/>
          <w:lang w:bidi="fa-IR"/>
        </w:rPr>
        <w:t xml:space="preserve"> </w:t>
      </w:r>
      <w:r w:rsidRPr="00C97A77">
        <w:rPr>
          <w:rStyle w:val="Char2"/>
          <w:rFonts w:hint="cs"/>
          <w:rtl/>
        </w:rPr>
        <w:t>فرمودند:</w:t>
      </w:r>
      <w:r w:rsidR="00AD7177">
        <w:rPr>
          <w:rStyle w:val="Char2"/>
          <w:rFonts w:hint="cs"/>
          <w:rtl/>
        </w:rPr>
        <w:t xml:space="preserve"> </w:t>
      </w:r>
      <w:r w:rsidRPr="00C97A77">
        <w:rPr>
          <w:rStyle w:val="Char2"/>
          <w:rFonts w:hint="cs"/>
          <w:rtl/>
        </w:rPr>
        <w:t>«در زمان</w:t>
      </w:r>
      <w:r w:rsidR="003B6FC7"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ش از شما مرد</w:t>
      </w:r>
      <w:r w:rsidR="00C97A77" w:rsidRPr="00C97A77">
        <w:rPr>
          <w:rStyle w:val="Char2"/>
          <w:rFonts w:hint="cs"/>
          <w:rtl/>
        </w:rPr>
        <w:t>ی</w:t>
      </w:r>
      <w:r w:rsidRPr="00C97A77">
        <w:rPr>
          <w:rStyle w:val="Char2"/>
          <w:rFonts w:hint="cs"/>
          <w:rtl/>
        </w:rPr>
        <w:t xml:space="preserve"> بود </w:t>
      </w:r>
      <w:r w:rsidR="006808D5" w:rsidRPr="006808D5">
        <w:rPr>
          <w:rStyle w:val="Char2"/>
          <w:rFonts w:hint="cs"/>
          <w:rtl/>
        </w:rPr>
        <w:t>ک</w:t>
      </w:r>
      <w:r w:rsidRPr="00C97A77">
        <w:rPr>
          <w:rStyle w:val="Char2"/>
          <w:rFonts w:hint="cs"/>
          <w:rtl/>
        </w:rPr>
        <w:t>ه نود ونه نفر را به قتل رسانده بود. از مردم پرس</w:t>
      </w:r>
      <w:r w:rsidR="00C97A77" w:rsidRPr="00C97A77">
        <w:rPr>
          <w:rStyle w:val="Char2"/>
          <w:rFonts w:hint="cs"/>
          <w:rtl/>
        </w:rPr>
        <w:t>ی</w:t>
      </w:r>
      <w:r w:rsidRPr="00C97A77">
        <w:rPr>
          <w:rStyle w:val="Char2"/>
          <w:rFonts w:hint="cs"/>
          <w:rtl/>
        </w:rPr>
        <w:t>د</w:t>
      </w:r>
      <w:r w:rsidR="006808D5" w:rsidRPr="006808D5">
        <w:rPr>
          <w:rStyle w:val="Char2"/>
          <w:rFonts w:hint="cs"/>
          <w:rtl/>
        </w:rPr>
        <w:t>ک</w:t>
      </w:r>
      <w:r w:rsidRPr="00C97A77">
        <w:rPr>
          <w:rStyle w:val="Char2"/>
          <w:rFonts w:hint="cs"/>
          <w:rtl/>
        </w:rPr>
        <w:t>ه امروزه شخص اعلم و داناتر اهل زم</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ست؟ </w:t>
      </w:r>
      <w:r w:rsidR="00030DE7" w:rsidRPr="00C97A77">
        <w:rPr>
          <w:rStyle w:val="Char2"/>
          <w:rFonts w:hint="cs"/>
          <w:rtl/>
        </w:rPr>
        <w:t>و</w:t>
      </w:r>
      <w:r w:rsidR="00C97A77" w:rsidRPr="00C97A77">
        <w:rPr>
          <w:rStyle w:val="Char2"/>
          <w:rFonts w:hint="cs"/>
          <w:rtl/>
        </w:rPr>
        <w:t>ی</w:t>
      </w:r>
      <w:r w:rsidR="00030DE7" w:rsidRPr="00C97A77">
        <w:rPr>
          <w:rStyle w:val="Char2"/>
          <w:rFonts w:hint="cs"/>
          <w:rtl/>
        </w:rPr>
        <w:t xml:space="preserve"> را به راهب</w:t>
      </w:r>
      <w:r w:rsidR="00C97A77" w:rsidRPr="00C97A77">
        <w:rPr>
          <w:rStyle w:val="Char2"/>
          <w:rFonts w:hint="cs"/>
          <w:rtl/>
        </w:rPr>
        <w:t>ی</w:t>
      </w:r>
      <w:r w:rsidR="00030DE7" w:rsidRPr="00C97A77">
        <w:rPr>
          <w:rStyle w:val="Char2"/>
          <w:rFonts w:hint="cs"/>
          <w:rtl/>
        </w:rPr>
        <w:t xml:space="preserve"> راهنما</w:t>
      </w:r>
      <w:r w:rsidR="00C97A77" w:rsidRPr="00C97A77">
        <w:rPr>
          <w:rStyle w:val="Char2"/>
          <w:rFonts w:hint="cs"/>
          <w:rtl/>
        </w:rPr>
        <w:t>یی</w:t>
      </w:r>
      <w:r w:rsidR="00030DE7" w:rsidRPr="00C97A77">
        <w:rPr>
          <w:rStyle w:val="Char2"/>
          <w:rFonts w:hint="cs"/>
          <w:rtl/>
        </w:rPr>
        <w:t xml:space="preserve"> </w:t>
      </w:r>
      <w:r w:rsidR="006808D5" w:rsidRPr="006808D5">
        <w:rPr>
          <w:rStyle w:val="Char2"/>
          <w:rFonts w:hint="cs"/>
          <w:rtl/>
        </w:rPr>
        <w:t>ک</w:t>
      </w:r>
      <w:r w:rsidR="00030DE7" w:rsidRPr="00C97A77">
        <w:rPr>
          <w:rStyle w:val="Char2"/>
          <w:rFonts w:hint="cs"/>
          <w:rtl/>
        </w:rPr>
        <w:t xml:space="preserve">ردند. آن مرد نزد راهب آمد و به نود و نه نفر مقتول خود اعتراف </w:t>
      </w:r>
      <w:r w:rsidR="006808D5" w:rsidRPr="006808D5">
        <w:rPr>
          <w:rStyle w:val="Char2"/>
          <w:rFonts w:hint="cs"/>
          <w:rtl/>
        </w:rPr>
        <w:t>ک</w:t>
      </w:r>
      <w:r w:rsidR="00030DE7" w:rsidRPr="00C97A77">
        <w:rPr>
          <w:rStyle w:val="Char2"/>
          <w:rFonts w:hint="cs"/>
          <w:rtl/>
        </w:rPr>
        <w:t>رد و پرس</w:t>
      </w:r>
      <w:r w:rsidR="00C97A77" w:rsidRPr="00C97A77">
        <w:rPr>
          <w:rStyle w:val="Char2"/>
          <w:rFonts w:hint="cs"/>
          <w:rtl/>
        </w:rPr>
        <w:t>ی</w:t>
      </w:r>
      <w:r w:rsidR="00030DE7" w:rsidRPr="00C97A77">
        <w:rPr>
          <w:rStyle w:val="Char2"/>
          <w:rFonts w:hint="cs"/>
          <w:rtl/>
        </w:rPr>
        <w:t>د آ</w:t>
      </w:r>
      <w:r w:rsidR="00C97A77" w:rsidRPr="00C97A77">
        <w:rPr>
          <w:rStyle w:val="Char2"/>
          <w:rFonts w:hint="cs"/>
          <w:rtl/>
        </w:rPr>
        <w:t>ی</w:t>
      </w:r>
      <w:r w:rsidR="00030DE7" w:rsidRPr="00C97A77">
        <w:rPr>
          <w:rStyle w:val="Char2"/>
          <w:rFonts w:hint="cs"/>
          <w:rtl/>
        </w:rPr>
        <w:t>ا برا</w:t>
      </w:r>
      <w:r w:rsidR="00C97A77" w:rsidRPr="00C97A77">
        <w:rPr>
          <w:rStyle w:val="Char2"/>
          <w:rFonts w:hint="cs"/>
          <w:rtl/>
        </w:rPr>
        <w:t>ی</w:t>
      </w:r>
      <w:r w:rsidR="00030DE7" w:rsidRPr="00C97A77">
        <w:rPr>
          <w:rStyle w:val="Char2"/>
          <w:rFonts w:hint="cs"/>
          <w:rtl/>
        </w:rPr>
        <w:t xml:space="preserve"> او توبه‌‌ا</w:t>
      </w:r>
      <w:r w:rsidR="00C97A77" w:rsidRPr="00C97A77">
        <w:rPr>
          <w:rStyle w:val="Char2"/>
          <w:rFonts w:hint="cs"/>
          <w:rtl/>
        </w:rPr>
        <w:t>ی</w:t>
      </w:r>
      <w:r w:rsidR="00030DE7" w:rsidRPr="00C97A77">
        <w:rPr>
          <w:rStyle w:val="Char2"/>
          <w:rFonts w:hint="cs"/>
          <w:rtl/>
        </w:rPr>
        <w:t xml:space="preserve"> وجود دارد؟ </w:t>
      </w:r>
      <w:r w:rsidR="00895412" w:rsidRPr="00C97A77">
        <w:rPr>
          <w:rStyle w:val="Char2"/>
          <w:rFonts w:hint="cs"/>
          <w:rtl/>
        </w:rPr>
        <w:t>راهب گفت: خ</w:t>
      </w:r>
      <w:r w:rsidR="00C97A77" w:rsidRPr="00C97A77">
        <w:rPr>
          <w:rStyle w:val="Char2"/>
          <w:rFonts w:hint="cs"/>
          <w:rtl/>
        </w:rPr>
        <w:t>ی</w:t>
      </w:r>
      <w:r w:rsidR="00895412" w:rsidRPr="00C97A77">
        <w:rPr>
          <w:rStyle w:val="Char2"/>
          <w:rFonts w:hint="cs"/>
          <w:rtl/>
        </w:rPr>
        <w:t>ر! آن شخص راهب را هم به قتل رسان</w:t>
      </w:r>
      <w:r w:rsidR="00C97A77" w:rsidRPr="00C97A77">
        <w:rPr>
          <w:rStyle w:val="Char2"/>
          <w:rFonts w:hint="cs"/>
          <w:rtl/>
        </w:rPr>
        <w:t>ی</w:t>
      </w:r>
      <w:r w:rsidR="00895412" w:rsidRPr="00C97A77">
        <w:rPr>
          <w:rStyle w:val="Char2"/>
          <w:rFonts w:hint="cs"/>
          <w:rtl/>
        </w:rPr>
        <w:t>د و صد نفر را ت</w:t>
      </w:r>
      <w:r w:rsidR="006808D5" w:rsidRPr="006808D5">
        <w:rPr>
          <w:rStyle w:val="Char2"/>
          <w:rFonts w:hint="cs"/>
          <w:rtl/>
        </w:rPr>
        <w:t>ک</w:t>
      </w:r>
      <w:r w:rsidR="00895412" w:rsidRPr="00C97A77">
        <w:rPr>
          <w:rStyle w:val="Char2"/>
          <w:rFonts w:hint="cs"/>
          <w:rtl/>
        </w:rPr>
        <w:t>م</w:t>
      </w:r>
      <w:r w:rsidR="00C97A77" w:rsidRPr="00C97A77">
        <w:rPr>
          <w:rStyle w:val="Char2"/>
          <w:rFonts w:hint="cs"/>
          <w:rtl/>
        </w:rPr>
        <w:t>ی</w:t>
      </w:r>
      <w:r w:rsidR="00895412" w:rsidRPr="00C97A77">
        <w:rPr>
          <w:rStyle w:val="Char2"/>
          <w:rFonts w:hint="cs"/>
          <w:rtl/>
        </w:rPr>
        <w:t xml:space="preserve">ل </w:t>
      </w:r>
      <w:r w:rsidR="006808D5" w:rsidRPr="006808D5">
        <w:rPr>
          <w:rStyle w:val="Char2"/>
          <w:rFonts w:hint="cs"/>
          <w:rtl/>
        </w:rPr>
        <w:t>ک</w:t>
      </w:r>
      <w:r w:rsidR="00895412" w:rsidRPr="00C97A77">
        <w:rPr>
          <w:rStyle w:val="Char2"/>
          <w:rFonts w:hint="cs"/>
          <w:rtl/>
        </w:rPr>
        <w:t>رد. بار د</w:t>
      </w:r>
      <w:r w:rsidR="00C97A77" w:rsidRPr="00C97A77">
        <w:rPr>
          <w:rStyle w:val="Char2"/>
          <w:rFonts w:hint="cs"/>
          <w:rtl/>
        </w:rPr>
        <w:t>ی</w:t>
      </w:r>
      <w:r w:rsidR="00895412" w:rsidRPr="00C97A77">
        <w:rPr>
          <w:rStyle w:val="Char2"/>
          <w:rFonts w:hint="cs"/>
          <w:rtl/>
        </w:rPr>
        <w:t>گر آن مرد از عالمتر</w:t>
      </w:r>
      <w:r w:rsidR="00C97A77" w:rsidRPr="00C97A77">
        <w:rPr>
          <w:rStyle w:val="Char2"/>
          <w:rFonts w:hint="cs"/>
          <w:rtl/>
        </w:rPr>
        <w:t>ی</w:t>
      </w:r>
      <w:r w:rsidR="00895412" w:rsidRPr="00C97A77">
        <w:rPr>
          <w:rStyle w:val="Char2"/>
          <w:rFonts w:hint="cs"/>
          <w:rtl/>
        </w:rPr>
        <w:t xml:space="preserve">ن مردم سؤال </w:t>
      </w:r>
      <w:r w:rsidR="006808D5" w:rsidRPr="006808D5">
        <w:rPr>
          <w:rStyle w:val="Char2"/>
          <w:rFonts w:hint="cs"/>
          <w:rtl/>
        </w:rPr>
        <w:t>ک</w:t>
      </w:r>
      <w:r w:rsidR="00895412" w:rsidRPr="00C97A77">
        <w:rPr>
          <w:rStyle w:val="Char2"/>
          <w:rFonts w:hint="cs"/>
          <w:rtl/>
        </w:rPr>
        <w:t>رد. ا</w:t>
      </w:r>
      <w:r w:rsidR="00C97A77" w:rsidRPr="00C97A77">
        <w:rPr>
          <w:rStyle w:val="Char2"/>
          <w:rFonts w:hint="cs"/>
          <w:rtl/>
        </w:rPr>
        <w:t>ی</w:t>
      </w:r>
      <w:r w:rsidR="00895412" w:rsidRPr="00C97A77">
        <w:rPr>
          <w:rStyle w:val="Char2"/>
          <w:rFonts w:hint="cs"/>
          <w:rtl/>
        </w:rPr>
        <w:t>ن بار او را به عالم</w:t>
      </w:r>
      <w:r w:rsidR="00C97A77" w:rsidRPr="00C97A77">
        <w:rPr>
          <w:rStyle w:val="Char2"/>
          <w:rFonts w:hint="cs"/>
          <w:rtl/>
        </w:rPr>
        <w:t>ی</w:t>
      </w:r>
      <w:r w:rsidR="00895412" w:rsidRPr="00C97A77">
        <w:rPr>
          <w:rStyle w:val="Char2"/>
          <w:rFonts w:hint="cs"/>
          <w:rtl/>
        </w:rPr>
        <w:t xml:space="preserve"> راهنما</w:t>
      </w:r>
      <w:r w:rsidR="00C97A77" w:rsidRPr="00C97A77">
        <w:rPr>
          <w:rStyle w:val="Char2"/>
          <w:rFonts w:hint="cs"/>
          <w:rtl/>
        </w:rPr>
        <w:t>یی</w:t>
      </w:r>
      <w:r w:rsidR="00895412" w:rsidRPr="00C97A77">
        <w:rPr>
          <w:rStyle w:val="Char2"/>
          <w:rFonts w:hint="cs"/>
          <w:rtl/>
        </w:rPr>
        <w:t xml:space="preserve"> </w:t>
      </w:r>
      <w:r w:rsidR="006808D5" w:rsidRPr="006808D5">
        <w:rPr>
          <w:rStyle w:val="Char2"/>
          <w:rFonts w:hint="cs"/>
          <w:rtl/>
        </w:rPr>
        <w:t>ک</w:t>
      </w:r>
      <w:r w:rsidR="00895412" w:rsidRPr="00C97A77">
        <w:rPr>
          <w:rStyle w:val="Char2"/>
          <w:rFonts w:hint="cs"/>
          <w:rtl/>
        </w:rPr>
        <w:t xml:space="preserve">ردند، و او نزد عالم آمد و اعتراف </w:t>
      </w:r>
      <w:r w:rsidR="006808D5" w:rsidRPr="006808D5">
        <w:rPr>
          <w:rStyle w:val="Char2"/>
          <w:rFonts w:hint="cs"/>
          <w:rtl/>
        </w:rPr>
        <w:t>ک</w:t>
      </w:r>
      <w:r w:rsidR="00895412" w:rsidRPr="00C97A77">
        <w:rPr>
          <w:rStyle w:val="Char2"/>
          <w:rFonts w:hint="cs"/>
          <w:rtl/>
        </w:rPr>
        <w:t xml:space="preserve">رد </w:t>
      </w:r>
      <w:r w:rsidR="006808D5" w:rsidRPr="006808D5">
        <w:rPr>
          <w:rStyle w:val="Char2"/>
          <w:rFonts w:hint="cs"/>
          <w:rtl/>
        </w:rPr>
        <w:t>ک</w:t>
      </w:r>
      <w:r w:rsidR="00895412" w:rsidRPr="00C97A77">
        <w:rPr>
          <w:rStyle w:val="Char2"/>
          <w:rFonts w:hint="cs"/>
          <w:rtl/>
        </w:rPr>
        <w:t>ه صد نفر مر</w:t>
      </w:r>
      <w:r w:rsidR="00294F2E" w:rsidRPr="00C97A77">
        <w:rPr>
          <w:rStyle w:val="Char2"/>
          <w:rFonts w:hint="cs"/>
          <w:rtl/>
        </w:rPr>
        <w:t>د</w:t>
      </w:r>
      <w:r w:rsidR="00895412" w:rsidRPr="00C97A77">
        <w:rPr>
          <w:rStyle w:val="Char2"/>
          <w:rFonts w:hint="cs"/>
          <w:rtl/>
        </w:rPr>
        <w:t xml:space="preserve"> ب</w:t>
      </w:r>
      <w:r w:rsidR="00C97A77" w:rsidRPr="00C97A77">
        <w:rPr>
          <w:rStyle w:val="Char2"/>
          <w:rFonts w:hint="cs"/>
          <w:rtl/>
        </w:rPr>
        <w:t>ی</w:t>
      </w:r>
      <w:r w:rsidR="00895412" w:rsidRPr="00C97A77">
        <w:rPr>
          <w:rStyle w:val="Char2"/>
          <w:rFonts w:hint="cs"/>
          <w:rtl/>
        </w:rPr>
        <w:t xml:space="preserve">گناه را </w:t>
      </w:r>
      <w:r w:rsidR="006808D5" w:rsidRPr="006808D5">
        <w:rPr>
          <w:rStyle w:val="Char2"/>
          <w:rFonts w:hint="cs"/>
          <w:rtl/>
        </w:rPr>
        <w:t>ک</w:t>
      </w:r>
      <w:r w:rsidR="00895412" w:rsidRPr="00C97A77">
        <w:rPr>
          <w:rStyle w:val="Char2"/>
          <w:rFonts w:hint="cs"/>
          <w:rtl/>
        </w:rPr>
        <w:t>شته است آ</w:t>
      </w:r>
      <w:r w:rsidR="00C97A77" w:rsidRPr="00C97A77">
        <w:rPr>
          <w:rStyle w:val="Char2"/>
          <w:rFonts w:hint="cs"/>
          <w:rtl/>
        </w:rPr>
        <w:t>ی</w:t>
      </w:r>
      <w:r w:rsidR="00895412" w:rsidRPr="00C97A77">
        <w:rPr>
          <w:rStyle w:val="Char2"/>
          <w:rFonts w:hint="cs"/>
          <w:rtl/>
        </w:rPr>
        <w:t>ا راه</w:t>
      </w:r>
      <w:r w:rsidR="00C97A77" w:rsidRPr="00C97A77">
        <w:rPr>
          <w:rStyle w:val="Char2"/>
          <w:rFonts w:hint="cs"/>
          <w:rtl/>
        </w:rPr>
        <w:t>ی</w:t>
      </w:r>
      <w:r w:rsidR="00895412" w:rsidRPr="00C97A77">
        <w:rPr>
          <w:rStyle w:val="Char2"/>
          <w:rFonts w:hint="cs"/>
          <w:rtl/>
        </w:rPr>
        <w:t xml:space="preserve"> برا</w:t>
      </w:r>
      <w:r w:rsidR="00C97A77" w:rsidRPr="00C97A77">
        <w:rPr>
          <w:rStyle w:val="Char2"/>
          <w:rFonts w:hint="cs"/>
          <w:rtl/>
        </w:rPr>
        <w:t>ی</w:t>
      </w:r>
      <w:r w:rsidR="00895412" w:rsidRPr="00C97A77">
        <w:rPr>
          <w:rStyle w:val="Char2"/>
          <w:rFonts w:hint="cs"/>
          <w:rtl/>
        </w:rPr>
        <w:t xml:space="preserve"> توبه‌اش وجود دارد؟ مرد عالم گفت: بل</w:t>
      </w:r>
      <w:r w:rsidR="00C97A77" w:rsidRPr="00C97A77">
        <w:rPr>
          <w:rStyle w:val="Char2"/>
          <w:rFonts w:hint="cs"/>
          <w:rtl/>
        </w:rPr>
        <w:t>ی</w:t>
      </w:r>
      <w:r w:rsidR="00895412" w:rsidRPr="00C97A77">
        <w:rPr>
          <w:rStyle w:val="Char2"/>
          <w:rFonts w:hint="cs"/>
          <w:rtl/>
        </w:rPr>
        <w:t xml:space="preserve"> چه </w:t>
      </w:r>
      <w:r w:rsidR="006808D5" w:rsidRPr="006808D5">
        <w:rPr>
          <w:rStyle w:val="Char2"/>
          <w:rFonts w:hint="cs"/>
          <w:rtl/>
        </w:rPr>
        <w:t>ک</w:t>
      </w:r>
      <w:r w:rsidR="00895412" w:rsidRPr="00C97A77">
        <w:rPr>
          <w:rStyle w:val="Char2"/>
          <w:rFonts w:hint="cs"/>
          <w:rtl/>
        </w:rPr>
        <w:t>س</w:t>
      </w:r>
      <w:r w:rsidR="00C97A77" w:rsidRPr="00C97A77">
        <w:rPr>
          <w:rStyle w:val="Char2"/>
          <w:rFonts w:hint="cs"/>
          <w:rtl/>
        </w:rPr>
        <w:t>ی</w:t>
      </w:r>
      <w:r w:rsidR="00895412" w:rsidRPr="00C97A77">
        <w:rPr>
          <w:rStyle w:val="Char2"/>
          <w:rFonts w:hint="cs"/>
          <w:rtl/>
        </w:rPr>
        <w:t xml:space="preserve"> م</w:t>
      </w:r>
      <w:r w:rsidR="00C97A77" w:rsidRPr="00C97A77">
        <w:rPr>
          <w:rStyle w:val="Char2"/>
          <w:rFonts w:hint="cs"/>
          <w:rtl/>
        </w:rPr>
        <w:t>ی</w:t>
      </w:r>
      <w:r w:rsidR="00895412" w:rsidRPr="00C97A77">
        <w:rPr>
          <w:rStyle w:val="Char2"/>
          <w:rFonts w:hint="cs"/>
          <w:rtl/>
        </w:rPr>
        <w:t>‌تواند م</w:t>
      </w:r>
      <w:r w:rsidR="00C97A77" w:rsidRPr="00C97A77">
        <w:rPr>
          <w:rStyle w:val="Char2"/>
          <w:rFonts w:hint="cs"/>
          <w:rtl/>
        </w:rPr>
        <w:t>ی</w:t>
      </w:r>
      <w:r w:rsidR="00895412" w:rsidRPr="00C97A77">
        <w:rPr>
          <w:rStyle w:val="Char2"/>
          <w:rFonts w:hint="cs"/>
          <w:rtl/>
        </w:rPr>
        <w:t xml:space="preserve">ان او و توبه مانع شود؟ </w:t>
      </w:r>
      <w:r w:rsidR="000C5EA3" w:rsidRPr="00C97A77">
        <w:rPr>
          <w:rStyle w:val="Char2"/>
          <w:rFonts w:hint="cs"/>
          <w:rtl/>
        </w:rPr>
        <w:t>برو به سرزم</w:t>
      </w:r>
      <w:r w:rsidR="00C97A77" w:rsidRPr="00C97A77">
        <w:rPr>
          <w:rStyle w:val="Char2"/>
          <w:rFonts w:hint="cs"/>
          <w:rtl/>
        </w:rPr>
        <w:t>ی</w:t>
      </w:r>
      <w:r w:rsidR="000C5EA3" w:rsidRPr="00C97A77">
        <w:rPr>
          <w:rStyle w:val="Char2"/>
          <w:rFonts w:hint="cs"/>
          <w:rtl/>
        </w:rPr>
        <w:t>ن فلان و فلان در آنجا مردمان</w:t>
      </w:r>
      <w:r w:rsidR="00C97A77" w:rsidRPr="00C97A77">
        <w:rPr>
          <w:rStyle w:val="Char2"/>
          <w:rFonts w:hint="cs"/>
          <w:rtl/>
        </w:rPr>
        <w:t>ی</w:t>
      </w:r>
      <w:r w:rsidR="000C5EA3" w:rsidRPr="00C97A77">
        <w:rPr>
          <w:rStyle w:val="Char2"/>
          <w:rFonts w:hint="cs"/>
          <w:rtl/>
        </w:rPr>
        <w:t xml:space="preserve"> هستند </w:t>
      </w:r>
      <w:r w:rsidR="006808D5" w:rsidRPr="006808D5">
        <w:rPr>
          <w:rStyle w:val="Char2"/>
          <w:rFonts w:hint="cs"/>
          <w:rtl/>
        </w:rPr>
        <w:t>ک</w:t>
      </w:r>
      <w:r w:rsidR="000C5EA3" w:rsidRPr="00C97A77">
        <w:rPr>
          <w:rStyle w:val="Char2"/>
          <w:rFonts w:hint="cs"/>
          <w:rtl/>
        </w:rPr>
        <w:t>ه خدا را پرستش و عبادت م</w:t>
      </w:r>
      <w:r w:rsidR="00C97A77" w:rsidRPr="00C97A77">
        <w:rPr>
          <w:rStyle w:val="Char2"/>
          <w:rFonts w:hint="cs"/>
          <w:rtl/>
        </w:rPr>
        <w:t>ی</w:t>
      </w:r>
      <w:r w:rsidR="000C5EA3" w:rsidRPr="00C97A77">
        <w:rPr>
          <w:rStyle w:val="Char2"/>
          <w:rFonts w:hint="cs"/>
          <w:rtl/>
        </w:rPr>
        <w:t>‌</w:t>
      </w:r>
      <w:r w:rsidR="006808D5" w:rsidRPr="006808D5">
        <w:rPr>
          <w:rStyle w:val="Char2"/>
          <w:rFonts w:hint="cs"/>
          <w:rtl/>
        </w:rPr>
        <w:t>ک</w:t>
      </w:r>
      <w:r w:rsidR="000C5EA3" w:rsidRPr="00C97A77">
        <w:rPr>
          <w:rStyle w:val="Char2"/>
          <w:rFonts w:hint="cs"/>
          <w:rtl/>
        </w:rPr>
        <w:t xml:space="preserve">نند تو هم با آن مردم خدا را عبادت </w:t>
      </w:r>
      <w:r w:rsidR="006808D5" w:rsidRPr="006808D5">
        <w:rPr>
          <w:rStyle w:val="Char2"/>
          <w:rFonts w:hint="cs"/>
          <w:rtl/>
        </w:rPr>
        <w:t>ک</w:t>
      </w:r>
      <w:r w:rsidR="000C5EA3" w:rsidRPr="00C97A77">
        <w:rPr>
          <w:rStyle w:val="Char2"/>
          <w:rFonts w:hint="cs"/>
          <w:rtl/>
        </w:rPr>
        <w:t>ن و به سرزم</w:t>
      </w:r>
      <w:r w:rsidR="00C97A77" w:rsidRPr="00C97A77">
        <w:rPr>
          <w:rStyle w:val="Char2"/>
          <w:rFonts w:hint="cs"/>
          <w:rtl/>
        </w:rPr>
        <w:t>ی</w:t>
      </w:r>
      <w:r w:rsidR="000C5EA3" w:rsidRPr="00C97A77">
        <w:rPr>
          <w:rStyle w:val="Char2"/>
          <w:rFonts w:hint="cs"/>
          <w:rtl/>
        </w:rPr>
        <w:t>ن خو</w:t>
      </w:r>
      <w:r w:rsidR="00C97A77" w:rsidRPr="00C97A77">
        <w:rPr>
          <w:rStyle w:val="Char2"/>
          <w:rFonts w:hint="cs"/>
          <w:rtl/>
        </w:rPr>
        <w:t>ی</w:t>
      </w:r>
      <w:r w:rsidR="000C5EA3" w:rsidRPr="00C97A77">
        <w:rPr>
          <w:rStyle w:val="Char2"/>
          <w:rFonts w:hint="cs"/>
          <w:rtl/>
        </w:rPr>
        <w:t>ش برنگرد</w:t>
      </w:r>
      <w:r w:rsidR="00C97A77" w:rsidRPr="00C97A77">
        <w:rPr>
          <w:rStyle w:val="Char2"/>
          <w:rFonts w:hint="cs"/>
          <w:rtl/>
        </w:rPr>
        <w:t>ی</w:t>
      </w:r>
      <w:r w:rsidR="000C5EA3" w:rsidRPr="00C97A77">
        <w:rPr>
          <w:rStyle w:val="Char2"/>
          <w:rFonts w:hint="cs"/>
          <w:rtl/>
        </w:rPr>
        <w:t xml:space="preserve"> </w:t>
      </w:r>
      <w:r w:rsidR="006808D5" w:rsidRPr="006808D5">
        <w:rPr>
          <w:rStyle w:val="Char2"/>
          <w:rFonts w:hint="cs"/>
          <w:rtl/>
        </w:rPr>
        <w:t>ک</w:t>
      </w:r>
      <w:r w:rsidR="000C5EA3" w:rsidRPr="00C97A77">
        <w:rPr>
          <w:rStyle w:val="Char2"/>
          <w:rFonts w:hint="cs"/>
          <w:rtl/>
        </w:rPr>
        <w:t>ه آن جا</w:t>
      </w:r>
      <w:r w:rsidR="00C97A77" w:rsidRPr="00C97A77">
        <w:rPr>
          <w:rStyle w:val="Char2"/>
          <w:rFonts w:hint="cs"/>
          <w:rtl/>
        </w:rPr>
        <w:t>ی</w:t>
      </w:r>
      <w:r w:rsidR="000C5EA3" w:rsidRPr="00C97A77">
        <w:rPr>
          <w:rStyle w:val="Char2"/>
          <w:rFonts w:hint="cs"/>
          <w:rtl/>
        </w:rPr>
        <w:t xml:space="preserve"> بد</w:t>
      </w:r>
      <w:r w:rsidR="00C97A77" w:rsidRPr="00C97A77">
        <w:rPr>
          <w:rStyle w:val="Char2"/>
          <w:rFonts w:hint="cs"/>
          <w:rtl/>
        </w:rPr>
        <w:t>ی</w:t>
      </w:r>
      <w:r w:rsidR="000C5EA3" w:rsidRPr="00C97A77">
        <w:rPr>
          <w:rStyle w:val="Char2"/>
          <w:rFonts w:hint="cs"/>
          <w:rtl/>
        </w:rPr>
        <w:t xml:space="preserve"> است. آن مرد تائب رفت و در ن</w:t>
      </w:r>
      <w:r w:rsidR="00C97A77" w:rsidRPr="00C97A77">
        <w:rPr>
          <w:rStyle w:val="Char2"/>
          <w:rFonts w:hint="cs"/>
          <w:rtl/>
        </w:rPr>
        <w:t>ی</w:t>
      </w:r>
      <w:r w:rsidR="000C5EA3" w:rsidRPr="00C97A77">
        <w:rPr>
          <w:rStyle w:val="Char2"/>
          <w:rFonts w:hint="cs"/>
          <w:rtl/>
        </w:rPr>
        <w:t>م</w:t>
      </w:r>
      <w:r w:rsidR="00294F2E" w:rsidRPr="00C97A77">
        <w:rPr>
          <w:rStyle w:val="Char2"/>
          <w:rFonts w:hint="cs"/>
          <w:rtl/>
        </w:rPr>
        <w:t>ه</w:t>
      </w:r>
      <w:r w:rsidR="00C11B36">
        <w:rPr>
          <w:rStyle w:val="Char2"/>
        </w:rPr>
        <w:t>‌</w:t>
      </w:r>
      <w:r w:rsidR="00294F2E" w:rsidRPr="00C97A77">
        <w:rPr>
          <w:rStyle w:val="Char2"/>
          <w:rFonts w:hint="cs"/>
          <w:rtl/>
        </w:rPr>
        <w:t>ی</w:t>
      </w:r>
      <w:r w:rsidR="000C5EA3" w:rsidRPr="00C97A77">
        <w:rPr>
          <w:rStyle w:val="Char2"/>
          <w:rFonts w:hint="cs"/>
          <w:rtl/>
        </w:rPr>
        <w:t xml:space="preserve"> راه مرگش فرا رس</w:t>
      </w:r>
      <w:r w:rsidR="00C97A77" w:rsidRPr="00C97A77">
        <w:rPr>
          <w:rStyle w:val="Char2"/>
          <w:rFonts w:hint="cs"/>
          <w:rtl/>
        </w:rPr>
        <w:t>ی</w:t>
      </w:r>
      <w:r w:rsidR="000C5EA3" w:rsidRPr="00C97A77">
        <w:rPr>
          <w:rStyle w:val="Char2"/>
          <w:rFonts w:hint="cs"/>
          <w:rtl/>
        </w:rPr>
        <w:t xml:space="preserve">د. فرشتگان رحمت و عذاب بر سرش اختلاف </w:t>
      </w:r>
      <w:r w:rsidR="006808D5" w:rsidRPr="006808D5">
        <w:rPr>
          <w:rStyle w:val="Char2"/>
          <w:rFonts w:hint="cs"/>
          <w:rtl/>
        </w:rPr>
        <w:t>ک</w:t>
      </w:r>
      <w:r w:rsidR="000C5EA3" w:rsidRPr="00C97A77">
        <w:rPr>
          <w:rStyle w:val="Char2"/>
          <w:rFonts w:hint="cs"/>
          <w:rtl/>
        </w:rPr>
        <w:t>ردند: ملائ</w:t>
      </w:r>
      <w:r w:rsidR="006808D5" w:rsidRPr="006808D5">
        <w:rPr>
          <w:rStyle w:val="Char2"/>
          <w:rFonts w:hint="cs"/>
          <w:rtl/>
        </w:rPr>
        <w:t>ک</w:t>
      </w:r>
      <w:r w:rsidR="000C5EA3" w:rsidRPr="00C97A77">
        <w:rPr>
          <w:rStyle w:val="Char2"/>
          <w:rFonts w:hint="cs"/>
          <w:rtl/>
        </w:rPr>
        <w:t>ه رحمت گفتند ا</w:t>
      </w:r>
      <w:r w:rsidR="00C97A77" w:rsidRPr="00C97A77">
        <w:rPr>
          <w:rStyle w:val="Char2"/>
          <w:rFonts w:hint="cs"/>
          <w:rtl/>
        </w:rPr>
        <w:t>ی</w:t>
      </w:r>
      <w:r w:rsidR="000C5EA3" w:rsidRPr="00C97A77">
        <w:rPr>
          <w:rStyle w:val="Char2"/>
          <w:rFonts w:hint="cs"/>
          <w:rtl/>
        </w:rPr>
        <w:t xml:space="preserve">ن شخص توبه </w:t>
      </w:r>
      <w:r w:rsidR="006808D5" w:rsidRPr="006808D5">
        <w:rPr>
          <w:rStyle w:val="Char2"/>
          <w:rFonts w:hint="cs"/>
          <w:rtl/>
        </w:rPr>
        <w:t>ک</w:t>
      </w:r>
      <w:r w:rsidR="000C5EA3" w:rsidRPr="00C97A77">
        <w:rPr>
          <w:rStyle w:val="Char2"/>
          <w:rFonts w:hint="cs"/>
          <w:rtl/>
        </w:rPr>
        <w:t xml:space="preserve">رده و قلباً </w:t>
      </w:r>
      <w:r w:rsidR="00503360">
        <w:rPr>
          <w:rStyle w:val="Char2"/>
          <w:rFonts w:hint="cs"/>
          <w:rtl/>
        </w:rPr>
        <w:t>به‌سوی</w:t>
      </w:r>
      <w:r w:rsidR="000C5EA3" w:rsidRPr="00C97A77">
        <w:rPr>
          <w:rStyle w:val="Char2"/>
          <w:rFonts w:hint="cs"/>
          <w:rtl/>
        </w:rPr>
        <w:t xml:space="preserve"> خدا رو</w:t>
      </w:r>
      <w:r w:rsidR="00C97A77" w:rsidRPr="00C97A77">
        <w:rPr>
          <w:rStyle w:val="Char2"/>
          <w:rFonts w:hint="cs"/>
          <w:rtl/>
        </w:rPr>
        <w:t>ی</w:t>
      </w:r>
      <w:r w:rsidR="000C5EA3" w:rsidRPr="00C97A77">
        <w:rPr>
          <w:rStyle w:val="Char2"/>
          <w:rFonts w:hint="cs"/>
          <w:rtl/>
        </w:rPr>
        <w:t xml:space="preserve"> آورده است و ملائ</w:t>
      </w:r>
      <w:r w:rsidR="006808D5" w:rsidRPr="006808D5">
        <w:rPr>
          <w:rStyle w:val="Char2"/>
          <w:rFonts w:hint="cs"/>
          <w:rtl/>
        </w:rPr>
        <w:t>ک</w:t>
      </w:r>
      <w:r w:rsidR="000C5EA3" w:rsidRPr="00C97A77">
        <w:rPr>
          <w:rStyle w:val="Char2"/>
          <w:rFonts w:hint="cs"/>
          <w:rtl/>
        </w:rPr>
        <w:t>ه عذاب گفتند او تا</w:t>
      </w:r>
      <w:r w:rsidR="006808D5" w:rsidRPr="006808D5">
        <w:rPr>
          <w:rStyle w:val="Char2"/>
          <w:rFonts w:hint="cs"/>
          <w:rtl/>
        </w:rPr>
        <w:t>ک</w:t>
      </w:r>
      <w:r w:rsidR="000C5EA3" w:rsidRPr="00C97A77">
        <w:rPr>
          <w:rStyle w:val="Char2"/>
          <w:rFonts w:hint="cs"/>
          <w:rtl/>
        </w:rPr>
        <w:t xml:space="preserve">نون </w:t>
      </w:r>
      <w:r w:rsidR="006808D5" w:rsidRPr="006808D5">
        <w:rPr>
          <w:rStyle w:val="Char2"/>
          <w:rFonts w:hint="cs"/>
          <w:rtl/>
        </w:rPr>
        <w:t>ک</w:t>
      </w:r>
      <w:r w:rsidR="000C5EA3"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0C5EA3" w:rsidRPr="00C97A77">
        <w:rPr>
          <w:rStyle w:val="Char2"/>
          <w:rFonts w:hint="cs"/>
          <w:rtl/>
        </w:rPr>
        <w:t xml:space="preserve"> انجام نداده است. فرشته‌ا</w:t>
      </w:r>
      <w:r w:rsidR="00C97A77" w:rsidRPr="00C97A77">
        <w:rPr>
          <w:rStyle w:val="Char2"/>
          <w:rFonts w:hint="cs"/>
          <w:rtl/>
        </w:rPr>
        <w:t>ی</w:t>
      </w:r>
      <w:r w:rsidR="000C5EA3" w:rsidRPr="00C97A77">
        <w:rPr>
          <w:rStyle w:val="Char2"/>
          <w:rFonts w:hint="cs"/>
          <w:rtl/>
        </w:rPr>
        <w:t xml:space="preserve"> به صورت آدم</w:t>
      </w:r>
      <w:r w:rsidR="00C97A77" w:rsidRPr="00C97A77">
        <w:rPr>
          <w:rStyle w:val="Char2"/>
          <w:rFonts w:hint="cs"/>
          <w:rtl/>
        </w:rPr>
        <w:t>ی</w:t>
      </w:r>
      <w:r w:rsidR="000C5EA3" w:rsidRPr="00C97A77">
        <w:rPr>
          <w:rStyle w:val="Char2"/>
          <w:rFonts w:hint="cs"/>
          <w:rtl/>
        </w:rPr>
        <w:t xml:space="preserve"> از راه در رس</w:t>
      </w:r>
      <w:r w:rsidR="00C97A77" w:rsidRPr="00C97A77">
        <w:rPr>
          <w:rStyle w:val="Char2"/>
          <w:rFonts w:hint="cs"/>
          <w:rtl/>
        </w:rPr>
        <w:t>ی</w:t>
      </w:r>
      <w:r w:rsidR="000C5EA3" w:rsidRPr="00C97A77">
        <w:rPr>
          <w:rStyle w:val="Char2"/>
          <w:rFonts w:hint="cs"/>
          <w:rtl/>
        </w:rPr>
        <w:t xml:space="preserve">د </w:t>
      </w:r>
      <w:r w:rsidR="00B62DB1" w:rsidRPr="00C97A77">
        <w:rPr>
          <w:rStyle w:val="Char2"/>
          <w:rFonts w:hint="cs"/>
          <w:rtl/>
        </w:rPr>
        <w:t>و او را داور م</w:t>
      </w:r>
      <w:r w:rsidR="00C97A77" w:rsidRPr="00C97A77">
        <w:rPr>
          <w:rStyle w:val="Char2"/>
          <w:rFonts w:hint="cs"/>
          <w:rtl/>
        </w:rPr>
        <w:t>ی</w:t>
      </w:r>
      <w:r w:rsidR="00B62DB1" w:rsidRPr="00C97A77">
        <w:rPr>
          <w:rStyle w:val="Char2"/>
          <w:rFonts w:hint="cs"/>
          <w:rtl/>
        </w:rPr>
        <w:t>ان خو</w:t>
      </w:r>
      <w:r w:rsidR="00C97A77" w:rsidRPr="00C97A77">
        <w:rPr>
          <w:rStyle w:val="Char2"/>
          <w:rFonts w:hint="cs"/>
          <w:rtl/>
        </w:rPr>
        <w:t>ی</w:t>
      </w:r>
      <w:r w:rsidR="00B62DB1" w:rsidRPr="00C97A77">
        <w:rPr>
          <w:rStyle w:val="Char2"/>
          <w:rFonts w:hint="cs"/>
          <w:rtl/>
        </w:rPr>
        <w:t>ش قرار دادند. و</w:t>
      </w:r>
      <w:r w:rsidR="00C97A77" w:rsidRPr="00C97A77">
        <w:rPr>
          <w:rStyle w:val="Char2"/>
          <w:rFonts w:hint="cs"/>
          <w:rtl/>
        </w:rPr>
        <w:t>ی</w:t>
      </w:r>
      <w:r w:rsidR="00B62DB1" w:rsidRPr="00C97A77">
        <w:rPr>
          <w:rStyle w:val="Char2"/>
          <w:rFonts w:hint="cs"/>
          <w:rtl/>
        </w:rPr>
        <w:t xml:space="preserve"> گفت هر دو سرزم</w:t>
      </w:r>
      <w:r w:rsidR="00C97A77" w:rsidRPr="00C97A77">
        <w:rPr>
          <w:rStyle w:val="Char2"/>
          <w:rFonts w:hint="cs"/>
          <w:rtl/>
        </w:rPr>
        <w:t>ی</w:t>
      </w:r>
      <w:r w:rsidR="00B62DB1" w:rsidRPr="00C97A77">
        <w:rPr>
          <w:rStyle w:val="Char2"/>
          <w:rFonts w:hint="cs"/>
          <w:rtl/>
        </w:rPr>
        <w:t>ن را اندازه‌گ</w:t>
      </w:r>
      <w:r w:rsidR="00C97A77" w:rsidRPr="00C97A77">
        <w:rPr>
          <w:rStyle w:val="Char2"/>
          <w:rFonts w:hint="cs"/>
          <w:rtl/>
        </w:rPr>
        <w:t>ی</w:t>
      </w:r>
      <w:r w:rsidR="00B62DB1" w:rsidRPr="00C97A77">
        <w:rPr>
          <w:rStyle w:val="Char2"/>
          <w:rFonts w:hint="cs"/>
          <w:rtl/>
        </w:rPr>
        <w:t>ر</w:t>
      </w:r>
      <w:r w:rsidR="00C97A77" w:rsidRPr="00C97A77">
        <w:rPr>
          <w:rStyle w:val="Char2"/>
          <w:rFonts w:hint="cs"/>
          <w:rtl/>
        </w:rPr>
        <w:t>ی</w:t>
      </w:r>
      <w:r w:rsidR="00B62DB1" w:rsidRPr="00C97A77">
        <w:rPr>
          <w:rStyle w:val="Char2"/>
          <w:rFonts w:hint="cs"/>
          <w:rtl/>
        </w:rPr>
        <w:t xml:space="preserve"> </w:t>
      </w:r>
      <w:r w:rsidR="006808D5" w:rsidRPr="006808D5">
        <w:rPr>
          <w:rStyle w:val="Char2"/>
          <w:rFonts w:hint="cs"/>
          <w:rtl/>
        </w:rPr>
        <w:t>ک</w:t>
      </w:r>
      <w:r w:rsidR="00B62DB1" w:rsidRPr="00C97A77">
        <w:rPr>
          <w:rStyle w:val="Char2"/>
          <w:rFonts w:hint="cs"/>
          <w:rtl/>
        </w:rPr>
        <w:t>ن</w:t>
      </w:r>
      <w:r w:rsidR="00C97A77" w:rsidRPr="00C97A77">
        <w:rPr>
          <w:rStyle w:val="Char2"/>
          <w:rFonts w:hint="cs"/>
          <w:rtl/>
        </w:rPr>
        <w:t>ی</w:t>
      </w:r>
      <w:r w:rsidR="00B62DB1" w:rsidRPr="00C97A77">
        <w:rPr>
          <w:rStyle w:val="Char2"/>
          <w:rFonts w:hint="cs"/>
          <w:rtl/>
        </w:rPr>
        <w:t xml:space="preserve">د به هر </w:t>
      </w:r>
      <w:r w:rsidR="006808D5" w:rsidRPr="006808D5">
        <w:rPr>
          <w:rStyle w:val="Char2"/>
          <w:rFonts w:hint="cs"/>
          <w:rtl/>
        </w:rPr>
        <w:t>ک</w:t>
      </w:r>
      <w:r w:rsidR="00B62DB1" w:rsidRPr="00C97A77">
        <w:rPr>
          <w:rStyle w:val="Char2"/>
          <w:rFonts w:hint="cs"/>
          <w:rtl/>
        </w:rPr>
        <w:t>دام نزد</w:t>
      </w:r>
      <w:r w:rsidR="00C97A77" w:rsidRPr="00C97A77">
        <w:rPr>
          <w:rStyle w:val="Char2"/>
          <w:rFonts w:hint="cs"/>
          <w:rtl/>
        </w:rPr>
        <w:t>ی</w:t>
      </w:r>
      <w:r w:rsidR="00AD7177">
        <w:rPr>
          <w:rStyle w:val="Char2"/>
          <w:rFonts w:hint="cs"/>
          <w:rtl/>
        </w:rPr>
        <w:t>ک</w:t>
      </w:r>
      <w:r w:rsidR="00991369" w:rsidRPr="00C97A77">
        <w:rPr>
          <w:rStyle w:val="Char2"/>
          <w:rFonts w:hint="eastAsia"/>
          <w:rtl/>
        </w:rPr>
        <w:t>‌</w:t>
      </w:r>
      <w:r w:rsidR="00B62DB1" w:rsidRPr="00C97A77">
        <w:rPr>
          <w:rStyle w:val="Char2"/>
          <w:rFonts w:hint="cs"/>
          <w:rtl/>
        </w:rPr>
        <w:t>تر بود آن را به حساب آور</w:t>
      </w:r>
      <w:r w:rsidR="00C97A77" w:rsidRPr="00C97A77">
        <w:rPr>
          <w:rStyle w:val="Char2"/>
          <w:rFonts w:hint="cs"/>
          <w:rtl/>
        </w:rPr>
        <w:t>ی</w:t>
      </w:r>
      <w:r w:rsidR="00B62DB1" w:rsidRPr="00C97A77">
        <w:rPr>
          <w:rStyle w:val="Char2"/>
          <w:rFonts w:hint="cs"/>
          <w:rtl/>
        </w:rPr>
        <w:t>د. آن دو فرشته زم</w:t>
      </w:r>
      <w:r w:rsidR="00C97A77" w:rsidRPr="00C97A77">
        <w:rPr>
          <w:rStyle w:val="Char2"/>
          <w:rFonts w:hint="cs"/>
          <w:rtl/>
        </w:rPr>
        <w:t>ی</w:t>
      </w:r>
      <w:r w:rsidR="00B62DB1" w:rsidRPr="00C97A77">
        <w:rPr>
          <w:rStyle w:val="Char2"/>
          <w:rFonts w:hint="cs"/>
          <w:rtl/>
        </w:rPr>
        <w:t>ن را اندازه‌گ</w:t>
      </w:r>
      <w:r w:rsidR="00C97A77" w:rsidRPr="00C97A77">
        <w:rPr>
          <w:rStyle w:val="Char2"/>
          <w:rFonts w:hint="cs"/>
          <w:rtl/>
        </w:rPr>
        <w:t>ی</w:t>
      </w:r>
      <w:r w:rsidR="00B62DB1" w:rsidRPr="00C97A77">
        <w:rPr>
          <w:rStyle w:val="Char2"/>
          <w:rFonts w:hint="cs"/>
          <w:rtl/>
        </w:rPr>
        <w:t>ر</w:t>
      </w:r>
      <w:r w:rsidR="00C97A77" w:rsidRPr="00C97A77">
        <w:rPr>
          <w:rStyle w:val="Char2"/>
          <w:rFonts w:hint="cs"/>
          <w:rtl/>
        </w:rPr>
        <w:t>ی</w:t>
      </w:r>
      <w:r w:rsidR="00B62DB1" w:rsidRPr="00C97A77">
        <w:rPr>
          <w:rStyle w:val="Char2"/>
          <w:rFonts w:hint="cs"/>
          <w:rtl/>
        </w:rPr>
        <w:t xml:space="preserve"> </w:t>
      </w:r>
      <w:r w:rsidR="006808D5" w:rsidRPr="006808D5">
        <w:rPr>
          <w:rStyle w:val="Char2"/>
          <w:rFonts w:hint="cs"/>
          <w:rtl/>
        </w:rPr>
        <w:t>ک</w:t>
      </w:r>
      <w:r w:rsidR="00B62DB1" w:rsidRPr="00C97A77">
        <w:rPr>
          <w:rStyle w:val="Char2"/>
          <w:rFonts w:hint="cs"/>
          <w:rtl/>
        </w:rPr>
        <w:t>ردند، د</w:t>
      </w:r>
      <w:r w:rsidR="00C97A77" w:rsidRPr="00C97A77">
        <w:rPr>
          <w:rStyle w:val="Char2"/>
          <w:rFonts w:hint="cs"/>
          <w:rtl/>
        </w:rPr>
        <w:t>ی</w:t>
      </w:r>
      <w:r w:rsidR="00B62DB1" w:rsidRPr="00C97A77">
        <w:rPr>
          <w:rStyle w:val="Char2"/>
          <w:rFonts w:hint="cs"/>
          <w:rtl/>
        </w:rPr>
        <w:t xml:space="preserve">دند </w:t>
      </w:r>
      <w:r w:rsidR="006808D5" w:rsidRPr="006808D5">
        <w:rPr>
          <w:rStyle w:val="Char2"/>
          <w:rFonts w:hint="cs"/>
          <w:rtl/>
        </w:rPr>
        <w:t>ک</w:t>
      </w:r>
      <w:r w:rsidR="00B62DB1" w:rsidRPr="00C97A77">
        <w:rPr>
          <w:rStyle w:val="Char2"/>
          <w:rFonts w:hint="cs"/>
          <w:rtl/>
        </w:rPr>
        <w:t>ه به سرزم</w:t>
      </w:r>
      <w:r w:rsidR="00C97A77" w:rsidRPr="00C97A77">
        <w:rPr>
          <w:rStyle w:val="Char2"/>
          <w:rFonts w:hint="cs"/>
          <w:rtl/>
        </w:rPr>
        <w:t>ی</w:t>
      </w:r>
      <w:r w:rsidR="00B62DB1" w:rsidRPr="00C97A77">
        <w:rPr>
          <w:rStyle w:val="Char2"/>
          <w:rFonts w:hint="cs"/>
          <w:rtl/>
        </w:rPr>
        <w:t xml:space="preserve">ن مطلوبش </w:t>
      </w:r>
      <w:r w:rsidR="006808D5" w:rsidRPr="006808D5">
        <w:rPr>
          <w:rStyle w:val="Char2"/>
          <w:rFonts w:hint="cs"/>
          <w:rtl/>
        </w:rPr>
        <w:t>ک</w:t>
      </w:r>
      <w:r w:rsidR="00B62DB1" w:rsidRPr="00C97A77">
        <w:rPr>
          <w:rStyle w:val="Char2"/>
          <w:rFonts w:hint="cs"/>
          <w:rtl/>
        </w:rPr>
        <w:t>ه قصد آن را داشته نزد</w:t>
      </w:r>
      <w:r w:rsidR="00C97A77" w:rsidRPr="00C97A77">
        <w:rPr>
          <w:rStyle w:val="Char2"/>
          <w:rFonts w:hint="cs"/>
          <w:rtl/>
        </w:rPr>
        <w:t>ی</w:t>
      </w:r>
      <w:r w:rsidR="00AD7177">
        <w:rPr>
          <w:rStyle w:val="Char2"/>
          <w:rFonts w:hint="cs"/>
          <w:rtl/>
        </w:rPr>
        <w:t>ک</w:t>
      </w:r>
      <w:r w:rsidR="00AD7177">
        <w:rPr>
          <w:rStyle w:val="Char2"/>
          <w:rFonts w:hint="eastAsia"/>
          <w:rtl/>
        </w:rPr>
        <w:t>‌</w:t>
      </w:r>
      <w:r w:rsidR="00B62DB1" w:rsidRPr="00C97A77">
        <w:rPr>
          <w:rStyle w:val="Char2"/>
          <w:rFonts w:hint="cs"/>
          <w:rtl/>
        </w:rPr>
        <w:t>تر است و ملائ</w:t>
      </w:r>
      <w:r w:rsidR="006808D5" w:rsidRPr="006808D5">
        <w:rPr>
          <w:rStyle w:val="Char2"/>
          <w:rFonts w:hint="cs"/>
          <w:rtl/>
        </w:rPr>
        <w:t>ک</w:t>
      </w:r>
      <w:r w:rsidR="00B62DB1" w:rsidRPr="00C97A77">
        <w:rPr>
          <w:rStyle w:val="Char2"/>
          <w:rFonts w:hint="cs"/>
          <w:rtl/>
        </w:rPr>
        <w:t xml:space="preserve">ه </w:t>
      </w:r>
      <w:r w:rsidR="008B677C" w:rsidRPr="00C97A77">
        <w:rPr>
          <w:rStyle w:val="Char2"/>
          <w:rFonts w:hint="cs"/>
          <w:rtl/>
        </w:rPr>
        <w:t>رحمت روحش را قبض و در</w:t>
      </w:r>
      <w:r w:rsidR="00C97A77" w:rsidRPr="00C97A77">
        <w:rPr>
          <w:rStyle w:val="Char2"/>
          <w:rFonts w:hint="cs"/>
          <w:rtl/>
        </w:rPr>
        <w:t>ی</w:t>
      </w:r>
      <w:r w:rsidR="008B677C" w:rsidRPr="00C97A77">
        <w:rPr>
          <w:rStyle w:val="Char2"/>
          <w:rFonts w:hint="cs"/>
          <w:rtl/>
        </w:rPr>
        <w:t>افت نمودند»</w:t>
      </w:r>
      <w:r w:rsidR="00293695" w:rsidRPr="00991369">
        <w:rPr>
          <w:rStyle w:val="Char2"/>
          <w:vertAlign w:val="superscript"/>
          <w:rtl/>
        </w:rPr>
        <w:footnoteReference w:id="14"/>
      </w:r>
      <w:r w:rsidR="00991369" w:rsidRPr="00C97A77">
        <w:rPr>
          <w:rStyle w:val="Char2"/>
          <w:rFonts w:hint="cs"/>
          <w:rtl/>
        </w:rPr>
        <w:t>.</w:t>
      </w:r>
    </w:p>
    <w:p w:rsidR="00804F83" w:rsidRPr="00C97A77" w:rsidRDefault="002419E1" w:rsidP="00294F2E">
      <w:pPr>
        <w:bidi/>
        <w:ind w:firstLine="284"/>
        <w:jc w:val="both"/>
        <w:rPr>
          <w:rStyle w:val="Char2"/>
          <w:rtl/>
        </w:rPr>
      </w:pPr>
      <w:r w:rsidRPr="00C97A77">
        <w:rPr>
          <w:rStyle w:val="Char2"/>
          <w:rFonts w:hint="cs"/>
          <w:rtl/>
        </w:rPr>
        <w:t>در روا</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آمده: «</w:t>
      </w:r>
      <w:r w:rsidR="006808D5" w:rsidRPr="006808D5">
        <w:rPr>
          <w:rStyle w:val="Char2"/>
          <w:rFonts w:hint="cs"/>
          <w:rtl/>
        </w:rPr>
        <w:t>ک</w:t>
      </w:r>
      <w:r w:rsidRPr="00C97A77">
        <w:rPr>
          <w:rStyle w:val="Char2"/>
          <w:rFonts w:hint="cs"/>
          <w:rtl/>
        </w:rPr>
        <w:t>ه وجب</w:t>
      </w:r>
      <w:r w:rsidR="00C97A77" w:rsidRPr="00C97A77">
        <w:rPr>
          <w:rStyle w:val="Char2"/>
          <w:rFonts w:hint="cs"/>
          <w:rtl/>
        </w:rPr>
        <w:t>ی</w:t>
      </w:r>
      <w:r w:rsidRPr="00C97A77">
        <w:rPr>
          <w:rStyle w:val="Char2"/>
          <w:rFonts w:hint="cs"/>
          <w:rtl/>
        </w:rPr>
        <w:t xml:space="preserve"> به منطق</w:t>
      </w:r>
      <w:r w:rsidR="00294F2E" w:rsidRPr="00C97A77">
        <w:rPr>
          <w:rStyle w:val="Char2"/>
          <w:rFonts w:hint="cs"/>
          <w:rtl/>
        </w:rPr>
        <w:t>ه</w:t>
      </w:r>
      <w:r w:rsidR="00C11B36">
        <w:rPr>
          <w:rStyle w:val="Char2"/>
        </w:rPr>
        <w:t>‌</w:t>
      </w:r>
      <w:r w:rsidR="00294F2E"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اران نزد</w:t>
      </w:r>
      <w:r w:rsidR="00C97A77" w:rsidRPr="00C97A77">
        <w:rPr>
          <w:rStyle w:val="Char2"/>
          <w:rFonts w:hint="cs"/>
          <w:rtl/>
        </w:rPr>
        <w:t>ی</w:t>
      </w:r>
      <w:r w:rsidR="006808D5" w:rsidRPr="006808D5">
        <w:rPr>
          <w:rStyle w:val="Char2"/>
          <w:rFonts w:hint="cs"/>
          <w:rtl/>
        </w:rPr>
        <w:t>ک</w:t>
      </w:r>
      <w:r w:rsidR="00991369" w:rsidRPr="00C97A77">
        <w:rPr>
          <w:rStyle w:val="Char2"/>
          <w:rFonts w:hint="eastAsia"/>
          <w:rtl/>
        </w:rPr>
        <w:t>‌</w:t>
      </w:r>
      <w:r w:rsidRPr="00C97A77">
        <w:rPr>
          <w:rStyle w:val="Char2"/>
          <w:rFonts w:hint="cs"/>
          <w:rtl/>
        </w:rPr>
        <w:t>تر بود، از ا</w:t>
      </w:r>
      <w:r w:rsidR="00C97A77" w:rsidRPr="00C97A77">
        <w:rPr>
          <w:rStyle w:val="Char2"/>
          <w:rFonts w:hint="cs"/>
          <w:rtl/>
        </w:rPr>
        <w:t>ی</w:t>
      </w:r>
      <w:r w:rsidRPr="00C97A77">
        <w:rPr>
          <w:rStyle w:val="Char2"/>
          <w:rFonts w:hint="cs"/>
          <w:rtl/>
        </w:rPr>
        <w:t>ن رو از جمله مردم آن سامان به حساب رفت».</w:t>
      </w:r>
    </w:p>
    <w:p w:rsidR="00FE5FE7" w:rsidRPr="00C97A77" w:rsidRDefault="00FE5FE7" w:rsidP="007C6688">
      <w:pPr>
        <w:bidi/>
        <w:ind w:firstLine="284"/>
        <w:jc w:val="both"/>
        <w:rPr>
          <w:rStyle w:val="Char2"/>
          <w:rtl/>
        </w:rPr>
      </w:pPr>
      <w:r w:rsidRPr="00C97A77">
        <w:rPr>
          <w:rStyle w:val="Char2"/>
          <w:rFonts w:hint="cs"/>
          <w:rtl/>
        </w:rPr>
        <w:t>در روا</w:t>
      </w:r>
      <w:r w:rsidR="00C97A77" w:rsidRPr="00C97A77">
        <w:rPr>
          <w:rStyle w:val="Char2"/>
          <w:rFonts w:hint="cs"/>
          <w:rtl/>
        </w:rPr>
        <w:t>ی</w:t>
      </w:r>
      <w:r w:rsidRPr="00C97A77">
        <w:rPr>
          <w:rStyle w:val="Char2"/>
          <w:rFonts w:hint="cs"/>
          <w:rtl/>
        </w:rPr>
        <w:t>ت د</w:t>
      </w:r>
      <w:r w:rsidR="00C97A77" w:rsidRPr="00C97A77">
        <w:rPr>
          <w:rStyle w:val="Char2"/>
          <w:rFonts w:hint="cs"/>
          <w:rtl/>
        </w:rPr>
        <w:t>ی</w:t>
      </w:r>
      <w:r w:rsidRPr="00C97A77">
        <w:rPr>
          <w:rStyle w:val="Char2"/>
          <w:rFonts w:hint="cs"/>
          <w:rtl/>
        </w:rPr>
        <w:t>گر از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آمده است: «خداوند به ا</w:t>
      </w:r>
      <w:r w:rsidR="00C97A77" w:rsidRPr="00C97A77">
        <w:rPr>
          <w:rStyle w:val="Char2"/>
          <w:rFonts w:hint="cs"/>
          <w:rtl/>
        </w:rPr>
        <w:t>ی</w:t>
      </w:r>
      <w:r w:rsidRPr="00C97A77">
        <w:rPr>
          <w:rStyle w:val="Char2"/>
          <w:rFonts w:hint="cs"/>
          <w:rtl/>
        </w:rPr>
        <w:t>ن سرزم</w:t>
      </w:r>
      <w:r w:rsidR="00C97A77" w:rsidRPr="00C97A77">
        <w:rPr>
          <w:rStyle w:val="Char2"/>
          <w:rFonts w:hint="cs"/>
          <w:rtl/>
        </w:rPr>
        <w:t>ی</w:t>
      </w:r>
      <w:r w:rsidRPr="00C97A77">
        <w:rPr>
          <w:rStyle w:val="Char2"/>
          <w:rFonts w:hint="cs"/>
          <w:rtl/>
        </w:rPr>
        <w:t>ن [سرز</w:t>
      </w:r>
      <w:r w:rsidR="007C6688" w:rsidRPr="00C97A77">
        <w:rPr>
          <w:rStyle w:val="Char2"/>
          <w:rFonts w:hint="cs"/>
          <w:rtl/>
        </w:rPr>
        <w:t>م</w:t>
      </w:r>
      <w:r w:rsidR="00C97A77" w:rsidRPr="00C97A77">
        <w:rPr>
          <w:rStyle w:val="Char2"/>
          <w:rFonts w:hint="cs"/>
          <w:rtl/>
        </w:rPr>
        <w:t>ی</w:t>
      </w:r>
      <w:r w:rsidRPr="00C97A77">
        <w:rPr>
          <w:rStyle w:val="Char2"/>
          <w:rFonts w:hint="cs"/>
          <w:rtl/>
        </w:rPr>
        <w:t xml:space="preserve">ن بد] گفت </w:t>
      </w:r>
      <w:r w:rsidR="006808D5" w:rsidRPr="006808D5">
        <w:rPr>
          <w:rStyle w:val="Char2"/>
          <w:rFonts w:hint="cs"/>
          <w:rtl/>
        </w:rPr>
        <w:t>ک</w:t>
      </w:r>
      <w:r w:rsidRPr="00C97A77">
        <w:rPr>
          <w:rStyle w:val="Char2"/>
          <w:rFonts w:hint="cs"/>
          <w:rtl/>
        </w:rPr>
        <w:t>ه دور شو و به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[سرزم</w:t>
      </w:r>
      <w:r w:rsidR="00C97A77" w:rsidRPr="00C97A77">
        <w:rPr>
          <w:rStyle w:val="Char2"/>
          <w:rFonts w:hint="cs"/>
          <w:rtl/>
        </w:rPr>
        <w:t>ی</w:t>
      </w:r>
      <w:r w:rsidRPr="00C97A77">
        <w:rPr>
          <w:rStyle w:val="Char2"/>
          <w:rFonts w:hint="cs"/>
          <w:rtl/>
        </w:rPr>
        <w:t xml:space="preserve">ن خوب] گفت </w:t>
      </w:r>
      <w:r w:rsidR="006808D5" w:rsidRPr="006808D5">
        <w:rPr>
          <w:rStyle w:val="Char2"/>
          <w:rFonts w:hint="cs"/>
          <w:rtl/>
        </w:rPr>
        <w:t>ک</w:t>
      </w:r>
      <w:r w:rsidRPr="00C97A77">
        <w:rPr>
          <w:rStyle w:val="Char2"/>
          <w:rFonts w:hint="cs"/>
          <w:rtl/>
        </w:rPr>
        <w:t>ه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شو. آنگاه گفت م</w:t>
      </w:r>
      <w:r w:rsidR="00C97A77" w:rsidRPr="00C97A77">
        <w:rPr>
          <w:rStyle w:val="Char2"/>
          <w:rFonts w:hint="cs"/>
          <w:rtl/>
        </w:rPr>
        <w:t>ی</w:t>
      </w:r>
      <w:r w:rsidRPr="00C97A77">
        <w:rPr>
          <w:rStyle w:val="Char2"/>
          <w:rFonts w:hint="cs"/>
          <w:rtl/>
        </w:rPr>
        <w:t>ان آنها را اندازه بگ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د. چون اندازه گرفتند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وجب به منطق</w:t>
      </w:r>
      <w:r w:rsidR="009F7EDB" w:rsidRPr="009F7EDB">
        <w:rPr>
          <w:rStyle w:val="Char2"/>
          <w:rFonts w:hint="cs"/>
          <w:rtl/>
        </w:rPr>
        <w:t>ۀ</w:t>
      </w:r>
      <w:r w:rsidRPr="00C97A77">
        <w:rPr>
          <w:rStyle w:val="Char2"/>
          <w:rFonts w:hint="cs"/>
          <w:rtl/>
        </w:rPr>
        <w:t xml:space="preserve"> مردان صالح نزد</w:t>
      </w:r>
      <w:r w:rsidR="00C97A77" w:rsidRPr="00C97A77">
        <w:rPr>
          <w:rStyle w:val="Char2"/>
          <w:rFonts w:hint="cs"/>
          <w:rtl/>
        </w:rPr>
        <w:t>ی</w:t>
      </w:r>
      <w:r w:rsidR="006808D5" w:rsidRPr="006808D5">
        <w:rPr>
          <w:rStyle w:val="Char2"/>
          <w:rFonts w:hint="cs"/>
          <w:rtl/>
        </w:rPr>
        <w:t>ک</w:t>
      </w:r>
      <w:r w:rsidR="00991369" w:rsidRPr="00C97A77">
        <w:rPr>
          <w:rStyle w:val="Char2"/>
          <w:rFonts w:hint="eastAsia"/>
          <w:rtl/>
        </w:rPr>
        <w:t>‌</w:t>
      </w:r>
      <w:r w:rsidRPr="00C97A77">
        <w:rPr>
          <w:rStyle w:val="Char2"/>
          <w:rFonts w:hint="cs"/>
          <w:rtl/>
        </w:rPr>
        <w:t>تر بود. پس خداوند گناهانش را آمرز</w:t>
      </w:r>
      <w:r w:rsidR="00C97A77" w:rsidRPr="00C97A77">
        <w:rPr>
          <w:rStyle w:val="Char2"/>
          <w:rFonts w:hint="cs"/>
          <w:rtl/>
        </w:rPr>
        <w:t>ی</w:t>
      </w:r>
      <w:r w:rsidRPr="00C97A77">
        <w:rPr>
          <w:rStyle w:val="Char2"/>
          <w:rFonts w:hint="cs"/>
          <w:rtl/>
        </w:rPr>
        <w:t>ده و او را مورد رحمت خو</w:t>
      </w:r>
      <w:r w:rsidR="00C97A77" w:rsidRPr="00C97A77">
        <w:rPr>
          <w:rStyle w:val="Char2"/>
          <w:rFonts w:hint="cs"/>
          <w:rtl/>
        </w:rPr>
        <w:t>ی</w:t>
      </w:r>
      <w:r w:rsidRPr="00C97A77">
        <w:rPr>
          <w:rStyle w:val="Char2"/>
          <w:rFonts w:hint="cs"/>
          <w:rtl/>
        </w:rPr>
        <w:t>ش قرار داد».</w:t>
      </w:r>
    </w:p>
    <w:p w:rsidR="00DE1872" w:rsidRPr="00C97A77" w:rsidRDefault="00C40B6E" w:rsidP="00DE1872">
      <w:pPr>
        <w:bidi/>
        <w:ind w:firstLine="284"/>
        <w:jc w:val="both"/>
        <w:rPr>
          <w:rStyle w:val="Char2"/>
          <w:rtl/>
        </w:rPr>
      </w:pPr>
      <w:r w:rsidRPr="00C97A77">
        <w:rPr>
          <w:rStyle w:val="Char2"/>
          <w:rFonts w:hint="cs"/>
          <w:rtl/>
        </w:rPr>
        <w:t>در روا</w:t>
      </w:r>
      <w:r w:rsidR="00C97A77" w:rsidRPr="00C97A77">
        <w:rPr>
          <w:rStyle w:val="Char2"/>
          <w:rFonts w:hint="cs"/>
          <w:rtl/>
        </w:rPr>
        <w:t>ی</w:t>
      </w:r>
      <w:r w:rsidRPr="00C97A77">
        <w:rPr>
          <w:rStyle w:val="Char2"/>
          <w:rFonts w:hint="cs"/>
          <w:rtl/>
        </w:rPr>
        <w:t>ت د</w:t>
      </w:r>
      <w:r w:rsidR="00C97A77" w:rsidRPr="00C97A77">
        <w:rPr>
          <w:rStyle w:val="Char2"/>
          <w:rFonts w:hint="cs"/>
          <w:rtl/>
        </w:rPr>
        <w:t>ی</w:t>
      </w:r>
      <w:r w:rsidRPr="00C97A77">
        <w:rPr>
          <w:rStyle w:val="Char2"/>
          <w:rFonts w:hint="cs"/>
          <w:rtl/>
        </w:rPr>
        <w:t xml:space="preserve">گر آمده </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ن</w:t>
      </w:r>
      <w:r w:rsidR="009F7EDB" w:rsidRPr="009F7EDB">
        <w:rPr>
          <w:rStyle w:val="Char2"/>
          <w:rFonts w:hint="cs"/>
          <w:rtl/>
        </w:rPr>
        <w:t>ۀ</w:t>
      </w:r>
      <w:r w:rsidRPr="00C97A77">
        <w:rPr>
          <w:rStyle w:val="Char2"/>
          <w:rFonts w:hint="cs"/>
          <w:rtl/>
        </w:rPr>
        <w:t xml:space="preserve"> خود را به طرف آن سرزم</w:t>
      </w:r>
      <w:r w:rsidR="00C97A77" w:rsidRPr="00C97A77">
        <w:rPr>
          <w:rStyle w:val="Char2"/>
          <w:rFonts w:hint="cs"/>
          <w:rtl/>
        </w:rPr>
        <w:t>ی</w:t>
      </w:r>
      <w:r w:rsidRPr="00C97A77">
        <w:rPr>
          <w:rStyle w:val="Char2"/>
          <w:rFonts w:hint="cs"/>
          <w:rtl/>
        </w:rPr>
        <w:t>ن گردان</w:t>
      </w:r>
      <w:r w:rsidR="00C97A77" w:rsidRPr="00C97A77">
        <w:rPr>
          <w:rStyle w:val="Char2"/>
          <w:rFonts w:hint="cs"/>
          <w:rtl/>
        </w:rPr>
        <w:t>ی</w:t>
      </w:r>
      <w:r w:rsidRPr="00C97A77">
        <w:rPr>
          <w:rStyle w:val="Char2"/>
          <w:rFonts w:hint="cs"/>
          <w:rtl/>
        </w:rPr>
        <w:t>د.</w:t>
      </w:r>
    </w:p>
    <w:p w:rsidR="006263F9" w:rsidRPr="00C97A77" w:rsidRDefault="00C40B6E" w:rsidP="00FF2C11">
      <w:pPr>
        <w:pStyle w:val="ListParagraph"/>
        <w:numPr>
          <w:ilvl w:val="0"/>
          <w:numId w:val="35"/>
        </w:numPr>
        <w:bidi/>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 xml:space="preserve">ره </w:t>
      </w:r>
      <w:r w:rsidR="00FF2C11" w:rsidRPr="00FF2C11">
        <w:rPr>
          <w:rFonts w:cs="CTraditional Arabic" w:hint="cs"/>
          <w:sz w:val="28"/>
          <w:szCs w:val="28"/>
          <w:rtl/>
          <w:lang w:bidi="fa-IR"/>
        </w:rPr>
        <w:t>س</w:t>
      </w:r>
      <w:r w:rsidR="00991369" w:rsidRPr="00AD7177">
        <w:rPr>
          <w:rFonts w:cs="CTraditional Arabic" w:hint="cs"/>
          <w:sz w:val="28"/>
          <w:szCs w:val="28"/>
          <w:rtl/>
          <w:lang w:bidi="fa-IR"/>
        </w:rPr>
        <w:t xml:space="preserve"> </w:t>
      </w:r>
      <w:r w:rsidR="005236F9" w:rsidRPr="00C97A77">
        <w:rPr>
          <w:rStyle w:val="Char2"/>
          <w:rFonts w:hint="cs"/>
          <w:rtl/>
        </w:rPr>
        <w:t>روا</w:t>
      </w:r>
      <w:r w:rsidR="00C97A77" w:rsidRPr="00C97A77">
        <w:rPr>
          <w:rStyle w:val="Char2"/>
          <w:rFonts w:hint="cs"/>
          <w:rtl/>
        </w:rPr>
        <w:t>ی</w:t>
      </w:r>
      <w:r w:rsidR="005236F9" w:rsidRPr="00C97A77">
        <w:rPr>
          <w:rStyle w:val="Char2"/>
          <w:rFonts w:hint="cs"/>
          <w:rtl/>
        </w:rPr>
        <w:t xml:space="preserve">ت شده </w:t>
      </w:r>
      <w:r w:rsidR="006808D5" w:rsidRPr="006808D5">
        <w:rPr>
          <w:rStyle w:val="Char2"/>
          <w:rFonts w:hint="cs"/>
          <w:rtl/>
        </w:rPr>
        <w:t>ک</w:t>
      </w:r>
      <w:r w:rsidR="005236F9" w:rsidRPr="00C97A77">
        <w:rPr>
          <w:rStyle w:val="Char2"/>
          <w:rFonts w:hint="cs"/>
          <w:rtl/>
        </w:rPr>
        <w:t>ه پ</w:t>
      </w:r>
      <w:r w:rsidR="00C97A77" w:rsidRPr="00C97A77">
        <w:rPr>
          <w:rStyle w:val="Char2"/>
          <w:rFonts w:hint="cs"/>
          <w:rtl/>
        </w:rPr>
        <w:t>ی</w:t>
      </w:r>
      <w:r w:rsidR="005236F9"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991369" w:rsidRPr="00AD7177">
        <w:rPr>
          <w:rFonts w:cs="CTraditional Arabic" w:hint="cs"/>
          <w:sz w:val="28"/>
          <w:szCs w:val="28"/>
          <w:rtl/>
          <w:lang w:bidi="fa-IR"/>
        </w:rPr>
        <w:t xml:space="preserve"> </w:t>
      </w:r>
      <w:r w:rsidR="005236F9" w:rsidRPr="00C97A77">
        <w:rPr>
          <w:rStyle w:val="Char2"/>
          <w:rFonts w:hint="cs"/>
          <w:rtl/>
        </w:rPr>
        <w:t>فرمود:</w:t>
      </w:r>
      <w:r w:rsidR="00991369" w:rsidRPr="00C97A77">
        <w:rPr>
          <w:rStyle w:val="Char2"/>
          <w:rFonts w:hint="cs"/>
          <w:rtl/>
        </w:rPr>
        <w:t xml:space="preserve"> </w:t>
      </w:r>
      <w:r w:rsidR="00516CDE" w:rsidRPr="00991369">
        <w:rPr>
          <w:rStyle w:val="Charc"/>
          <w:rtl/>
        </w:rPr>
        <w:t>«</w:t>
      </w:r>
      <w:r w:rsidR="00516CDE" w:rsidRPr="00991369">
        <w:rPr>
          <w:rStyle w:val="Char8"/>
          <w:rtl/>
        </w:rPr>
        <w:t xml:space="preserve">قَالَ اللهُ </w:t>
      </w:r>
      <w:r w:rsidR="00FF2C11">
        <w:rPr>
          <w:rStyle w:val="Char8"/>
          <w:rFonts w:cs="CTraditional Arabic" w:hint="cs"/>
          <w:rtl/>
        </w:rPr>
        <w:t>أ</w:t>
      </w:r>
      <w:r w:rsidR="00516CDE" w:rsidRPr="00991369">
        <w:rPr>
          <w:rStyle w:val="Char8"/>
          <w:rFonts w:hint="cs"/>
          <w:rtl/>
        </w:rPr>
        <w:t xml:space="preserve">: </w:t>
      </w:r>
      <w:r w:rsidR="00516CDE" w:rsidRPr="00991369">
        <w:rPr>
          <w:rStyle w:val="Char8"/>
          <w:rtl/>
        </w:rPr>
        <w:t xml:space="preserve">أَنَا عِنْدَ ظَنِّ عَبْدِي بِي، وَأَنَا مَعَهُ حَيْثُ يَذْكُرُنِي، وَاللهِ لَلَّهُ أَفْرَحُ بِتَوْبَةِ عَبْدِهِ مِنْ أَحَدِكُمْ يَجِدُ ضَالَّتَهُ بِالْفَلَاةِ، وَمَنْ تَقَرَّبَ إِلَيَّ شِبْرًا، تَقَرَّبْتُ إِلَيْهِ ذِرَاعًا، وَمَنْ تَقَرَّبَ </w:t>
      </w:r>
      <w:r w:rsidR="00516CDE" w:rsidRPr="00AD7177">
        <w:rPr>
          <w:rStyle w:val="Char8"/>
          <w:spacing w:val="-4"/>
          <w:rtl/>
        </w:rPr>
        <w:t>إِلَيَّ ذِرَاعًا، تَقَرَّبْتُ إِلَيْهِ بَاعًا، وَإِذَا أَقْبَلَ إِلَيَّ يَمْشِي، أَقْبَلْتُ إِلَيْهِ أُهَرْوِلُ</w:t>
      </w:r>
      <w:r w:rsidR="00516CDE" w:rsidRPr="00AD7177">
        <w:rPr>
          <w:rStyle w:val="Charc"/>
          <w:spacing w:val="-4"/>
          <w:rtl/>
        </w:rPr>
        <w:t>»</w:t>
      </w:r>
      <w:r w:rsidR="00516CDE" w:rsidRPr="00AD7177">
        <w:rPr>
          <w:rFonts w:ascii="Traditional Arabic" w:hAnsi="Traditional Arabic" w:cs="Traditional Arabic" w:hint="cs"/>
          <w:b/>
          <w:bCs/>
          <w:spacing w:val="-4"/>
          <w:sz w:val="28"/>
          <w:szCs w:val="28"/>
          <w:rtl/>
        </w:rPr>
        <w:t>.</w:t>
      </w:r>
      <w:r w:rsidR="00991369" w:rsidRPr="00AD7177">
        <w:rPr>
          <w:rStyle w:val="Char2"/>
          <w:rFonts w:hint="cs"/>
          <w:spacing w:val="-4"/>
          <w:rtl/>
        </w:rPr>
        <w:t xml:space="preserve"> </w:t>
      </w:r>
      <w:r w:rsidR="003A6D03" w:rsidRPr="00AD7177">
        <w:rPr>
          <w:rStyle w:val="Charc"/>
          <w:rFonts w:hint="cs"/>
          <w:spacing w:val="-4"/>
          <w:rtl/>
        </w:rPr>
        <w:t>«</w:t>
      </w:r>
      <w:r w:rsidR="003A6D03" w:rsidRPr="00AD7177">
        <w:rPr>
          <w:rStyle w:val="Char7"/>
          <w:rFonts w:hint="cs"/>
          <w:spacing w:val="-4"/>
          <w:rtl/>
        </w:rPr>
        <w:t>خداوند</w:t>
      </w:r>
      <w:r w:rsidR="00991369" w:rsidRPr="00AD7177">
        <w:rPr>
          <w:rStyle w:val="Char7"/>
          <w:rFonts w:hint="cs"/>
          <w:spacing w:val="-4"/>
          <w:rtl/>
        </w:rPr>
        <w:t xml:space="preserve"> </w:t>
      </w:r>
      <w:r w:rsidR="00991369" w:rsidRPr="00AD7177">
        <w:rPr>
          <w:rStyle w:val="Char7"/>
          <w:rFonts w:cs="CTraditional Arabic" w:hint="cs"/>
          <w:spacing w:val="-4"/>
          <w:rtl/>
        </w:rPr>
        <w:t>أ</w:t>
      </w:r>
      <w:r w:rsidR="003A6D03" w:rsidRPr="00991369">
        <w:rPr>
          <w:rStyle w:val="Char7"/>
          <w:rFonts w:hint="cs"/>
          <w:rtl/>
        </w:rPr>
        <w:t xml:space="preserve"> م</w:t>
      </w:r>
      <w:r w:rsidR="0097050A" w:rsidRPr="0097050A">
        <w:rPr>
          <w:rStyle w:val="Char7"/>
          <w:rFonts w:hint="cs"/>
          <w:rtl/>
        </w:rPr>
        <w:t>ی</w:t>
      </w:r>
      <w:r w:rsidR="003A6D03" w:rsidRPr="00991369">
        <w:rPr>
          <w:rStyle w:val="Char7"/>
          <w:rFonts w:hint="cs"/>
          <w:rtl/>
        </w:rPr>
        <w:t>‌فرما</w:t>
      </w:r>
      <w:r w:rsidR="0097050A" w:rsidRPr="0097050A">
        <w:rPr>
          <w:rStyle w:val="Char7"/>
          <w:rFonts w:hint="cs"/>
          <w:rtl/>
        </w:rPr>
        <w:t>ی</w:t>
      </w:r>
      <w:r w:rsidR="003A6D03" w:rsidRPr="00991369">
        <w:rPr>
          <w:rStyle w:val="Char7"/>
          <w:rFonts w:hint="cs"/>
          <w:rtl/>
        </w:rPr>
        <w:t>د: من با گمان بند</w:t>
      </w:r>
      <w:r w:rsidR="00FF2C11" w:rsidRPr="00FF2C11">
        <w:rPr>
          <w:rStyle w:val="Char7"/>
          <w:rFonts w:hint="cs"/>
          <w:rtl/>
        </w:rPr>
        <w:t>ۀ</w:t>
      </w:r>
      <w:r w:rsidR="003A6D03" w:rsidRPr="00991369">
        <w:rPr>
          <w:rStyle w:val="Char7"/>
          <w:rFonts w:hint="cs"/>
          <w:rtl/>
        </w:rPr>
        <w:t xml:space="preserve"> خود هستم و هر جا مرا </w:t>
      </w:r>
      <w:r w:rsidR="0097050A" w:rsidRPr="0097050A">
        <w:rPr>
          <w:rStyle w:val="Char7"/>
          <w:rFonts w:hint="cs"/>
          <w:rtl/>
        </w:rPr>
        <w:t>ی</w:t>
      </w:r>
      <w:r w:rsidR="003A6D03" w:rsidRPr="00991369">
        <w:rPr>
          <w:rStyle w:val="Char7"/>
          <w:rFonts w:hint="cs"/>
          <w:rtl/>
        </w:rPr>
        <w:t xml:space="preserve">اد </w:t>
      </w:r>
      <w:r w:rsidR="00A91D73" w:rsidRPr="00A91D73">
        <w:rPr>
          <w:rStyle w:val="Char7"/>
          <w:rFonts w:hint="cs"/>
          <w:rtl/>
        </w:rPr>
        <w:t>ک</w:t>
      </w:r>
      <w:r w:rsidR="003A6D03" w:rsidRPr="00991369">
        <w:rPr>
          <w:rStyle w:val="Char7"/>
          <w:rFonts w:hint="cs"/>
          <w:rtl/>
        </w:rPr>
        <w:t>ند همراه او</w:t>
      </w:r>
      <w:r w:rsidR="0097050A" w:rsidRPr="0097050A">
        <w:rPr>
          <w:rStyle w:val="Char7"/>
          <w:rFonts w:hint="cs"/>
          <w:rtl/>
        </w:rPr>
        <w:t>ی</w:t>
      </w:r>
      <w:r w:rsidR="003A6D03" w:rsidRPr="00991369">
        <w:rPr>
          <w:rStyle w:val="Char7"/>
          <w:rFonts w:hint="cs"/>
          <w:rtl/>
        </w:rPr>
        <w:t>م. به خدا قسم، شاد</w:t>
      </w:r>
      <w:r w:rsidR="0097050A" w:rsidRPr="0097050A">
        <w:rPr>
          <w:rStyle w:val="Char7"/>
          <w:rFonts w:hint="cs"/>
          <w:rtl/>
        </w:rPr>
        <w:t>ی</w:t>
      </w:r>
      <w:r w:rsidR="003A6D03" w:rsidRPr="00991369">
        <w:rPr>
          <w:rStyle w:val="Char7"/>
          <w:rFonts w:hint="cs"/>
          <w:rtl/>
        </w:rPr>
        <w:t xml:space="preserve"> و خوشحال</w:t>
      </w:r>
      <w:r w:rsidR="0097050A" w:rsidRPr="0097050A">
        <w:rPr>
          <w:rStyle w:val="Char7"/>
          <w:rFonts w:hint="cs"/>
          <w:rtl/>
        </w:rPr>
        <w:t>ی</w:t>
      </w:r>
      <w:r w:rsidR="003A6D03" w:rsidRPr="00991369">
        <w:rPr>
          <w:rStyle w:val="Char7"/>
          <w:rFonts w:hint="cs"/>
          <w:rtl/>
        </w:rPr>
        <w:t xml:space="preserve"> ندارند در رابط</w:t>
      </w:r>
      <w:r w:rsidR="00FF2C11" w:rsidRPr="00FF2C11">
        <w:rPr>
          <w:rStyle w:val="Char7"/>
          <w:rFonts w:hint="cs"/>
          <w:rtl/>
        </w:rPr>
        <w:t>ۀ</w:t>
      </w:r>
      <w:r w:rsidR="003A6D03" w:rsidRPr="00991369">
        <w:rPr>
          <w:rStyle w:val="Char7"/>
          <w:rFonts w:hint="cs"/>
          <w:rtl/>
        </w:rPr>
        <w:t xml:space="preserve"> با توب</w:t>
      </w:r>
      <w:r w:rsidR="00FF2C11" w:rsidRPr="00FF2C11">
        <w:rPr>
          <w:rStyle w:val="Char7"/>
          <w:rFonts w:hint="cs"/>
          <w:rtl/>
        </w:rPr>
        <w:t>ۀ</w:t>
      </w:r>
      <w:r w:rsidR="003A6D03" w:rsidRPr="00991369">
        <w:rPr>
          <w:rStyle w:val="Char7"/>
          <w:rFonts w:hint="cs"/>
          <w:rtl/>
        </w:rPr>
        <w:t xml:space="preserve"> بنده خود از خوشحال</w:t>
      </w:r>
      <w:r w:rsidR="0097050A" w:rsidRPr="0097050A">
        <w:rPr>
          <w:rStyle w:val="Char7"/>
          <w:rFonts w:hint="cs"/>
          <w:rtl/>
        </w:rPr>
        <w:t>ی</w:t>
      </w:r>
      <w:r w:rsidR="003A6D03" w:rsidRPr="00991369">
        <w:rPr>
          <w:rStyle w:val="Char7"/>
          <w:rFonts w:hint="cs"/>
          <w:rtl/>
        </w:rPr>
        <w:t xml:space="preserve"> و شاد</w:t>
      </w:r>
      <w:r w:rsidR="0097050A" w:rsidRPr="0097050A">
        <w:rPr>
          <w:rStyle w:val="Char7"/>
          <w:rFonts w:hint="cs"/>
          <w:rtl/>
        </w:rPr>
        <w:t>یی</w:t>
      </w:r>
      <w:r w:rsidR="003A6D03" w:rsidRPr="00991369">
        <w:rPr>
          <w:rStyle w:val="Char7"/>
          <w:rFonts w:hint="cs"/>
          <w:rtl/>
        </w:rPr>
        <w:t xml:space="preserve"> </w:t>
      </w:r>
      <w:r w:rsidR="0097050A" w:rsidRPr="0097050A">
        <w:rPr>
          <w:rStyle w:val="Char7"/>
          <w:rFonts w:hint="cs"/>
          <w:rtl/>
        </w:rPr>
        <w:t>ی</w:t>
      </w:r>
      <w:r w:rsidR="00A91D73" w:rsidRPr="00A91D73">
        <w:rPr>
          <w:rStyle w:val="Char7"/>
          <w:rFonts w:hint="cs"/>
          <w:rtl/>
        </w:rPr>
        <w:t>ک</w:t>
      </w:r>
      <w:r w:rsidR="003A6D03" w:rsidRPr="00991369">
        <w:rPr>
          <w:rStyle w:val="Char7"/>
          <w:rFonts w:hint="cs"/>
          <w:rtl/>
        </w:rPr>
        <w:t xml:space="preserve"> از شما </w:t>
      </w:r>
      <w:r w:rsidR="00A91D73" w:rsidRPr="00A91D73">
        <w:rPr>
          <w:rStyle w:val="Char7"/>
          <w:rFonts w:hint="cs"/>
          <w:rtl/>
        </w:rPr>
        <w:t>ک</w:t>
      </w:r>
      <w:r w:rsidR="003A6D03" w:rsidRPr="00991369">
        <w:rPr>
          <w:rStyle w:val="Char7"/>
          <w:rFonts w:hint="cs"/>
          <w:rtl/>
        </w:rPr>
        <w:t>ه گمشد</w:t>
      </w:r>
      <w:r w:rsidR="00FF2C11" w:rsidRPr="00FF2C11">
        <w:rPr>
          <w:rStyle w:val="Char7"/>
          <w:rFonts w:hint="cs"/>
          <w:rtl/>
        </w:rPr>
        <w:t>ۀ</w:t>
      </w:r>
      <w:r w:rsidR="003A6D03" w:rsidRPr="00991369">
        <w:rPr>
          <w:rStyle w:val="Char7"/>
          <w:rFonts w:hint="cs"/>
          <w:rtl/>
        </w:rPr>
        <w:t xml:space="preserve"> خود را در ب</w:t>
      </w:r>
      <w:r w:rsidR="0097050A" w:rsidRPr="0097050A">
        <w:rPr>
          <w:rStyle w:val="Char7"/>
          <w:rFonts w:hint="cs"/>
          <w:rtl/>
        </w:rPr>
        <w:t>ی</w:t>
      </w:r>
      <w:r w:rsidR="003A6D03" w:rsidRPr="00991369">
        <w:rPr>
          <w:rStyle w:val="Char7"/>
          <w:rFonts w:hint="cs"/>
          <w:rtl/>
        </w:rPr>
        <w:t>ابان ب</w:t>
      </w:r>
      <w:r w:rsidR="0097050A" w:rsidRPr="0097050A">
        <w:rPr>
          <w:rStyle w:val="Char7"/>
          <w:rFonts w:hint="cs"/>
          <w:rtl/>
        </w:rPr>
        <w:t>ی</w:t>
      </w:r>
      <w:r w:rsidR="003A6D03" w:rsidRPr="00991369">
        <w:rPr>
          <w:rStyle w:val="Char7"/>
          <w:rFonts w:hint="cs"/>
          <w:rtl/>
        </w:rPr>
        <w:t>ابد، به مراتب ب</w:t>
      </w:r>
      <w:r w:rsidR="0097050A" w:rsidRPr="0097050A">
        <w:rPr>
          <w:rStyle w:val="Char7"/>
          <w:rFonts w:hint="cs"/>
          <w:rtl/>
        </w:rPr>
        <w:t>ی</w:t>
      </w:r>
      <w:r w:rsidR="003A6D03" w:rsidRPr="00991369">
        <w:rPr>
          <w:rStyle w:val="Char7"/>
          <w:rFonts w:hint="cs"/>
          <w:rtl/>
        </w:rPr>
        <w:t xml:space="preserve">شتر است و هر </w:t>
      </w:r>
      <w:r w:rsidR="00A91D73" w:rsidRPr="00A91D73">
        <w:rPr>
          <w:rStyle w:val="Char7"/>
          <w:rFonts w:hint="cs"/>
          <w:rtl/>
        </w:rPr>
        <w:t>ک</w:t>
      </w:r>
      <w:r w:rsidR="003A6D03" w:rsidRPr="00991369">
        <w:rPr>
          <w:rStyle w:val="Char7"/>
          <w:rFonts w:hint="cs"/>
          <w:rtl/>
        </w:rPr>
        <w:t>س</w:t>
      </w:r>
      <w:r w:rsidR="0097050A" w:rsidRPr="0097050A">
        <w:rPr>
          <w:rStyle w:val="Char7"/>
          <w:rFonts w:hint="cs"/>
          <w:rtl/>
        </w:rPr>
        <w:t>ی</w:t>
      </w:r>
      <w:r w:rsidR="003A6D03" w:rsidRPr="00991369">
        <w:rPr>
          <w:rStyle w:val="Char7"/>
          <w:rFonts w:hint="cs"/>
          <w:rtl/>
        </w:rPr>
        <w:t xml:space="preserve"> وجب</w:t>
      </w:r>
      <w:r w:rsidR="0097050A" w:rsidRPr="0097050A">
        <w:rPr>
          <w:rStyle w:val="Char7"/>
          <w:rFonts w:hint="cs"/>
          <w:rtl/>
        </w:rPr>
        <w:t>ی</w:t>
      </w:r>
      <w:r w:rsidR="003A6D03" w:rsidRPr="00991369">
        <w:rPr>
          <w:rStyle w:val="Char7"/>
          <w:rFonts w:hint="cs"/>
          <w:rtl/>
        </w:rPr>
        <w:t xml:space="preserve"> به من نزد</w:t>
      </w:r>
      <w:r w:rsidR="0097050A" w:rsidRPr="0097050A">
        <w:rPr>
          <w:rStyle w:val="Char7"/>
          <w:rFonts w:hint="cs"/>
          <w:rtl/>
        </w:rPr>
        <w:t>ی</w:t>
      </w:r>
      <w:r w:rsidR="00A91D73" w:rsidRPr="00A91D73">
        <w:rPr>
          <w:rStyle w:val="Char7"/>
          <w:rFonts w:hint="cs"/>
          <w:rtl/>
        </w:rPr>
        <w:t>ک</w:t>
      </w:r>
      <w:r w:rsidR="003A6D03" w:rsidRPr="00991369">
        <w:rPr>
          <w:rStyle w:val="Char7"/>
          <w:rFonts w:hint="cs"/>
          <w:rtl/>
        </w:rPr>
        <w:t xml:space="preserve"> شود، بازو</w:t>
      </w:r>
      <w:r w:rsidR="0097050A" w:rsidRPr="0097050A">
        <w:rPr>
          <w:rStyle w:val="Char7"/>
          <w:rFonts w:hint="cs"/>
          <w:rtl/>
        </w:rPr>
        <w:t>یی</w:t>
      </w:r>
      <w:r w:rsidR="003A6D03" w:rsidRPr="00991369">
        <w:rPr>
          <w:rStyle w:val="Char7"/>
          <w:rFonts w:hint="cs"/>
          <w:rtl/>
        </w:rPr>
        <w:t xml:space="preserve"> [ذراع</w:t>
      </w:r>
      <w:r w:rsidR="00991369">
        <w:rPr>
          <w:rStyle w:val="Char7"/>
          <w:rFonts w:hint="cs"/>
          <w:rtl/>
        </w:rPr>
        <w:t>ی</w:t>
      </w:r>
      <w:r w:rsidR="003A6D03" w:rsidRPr="00991369">
        <w:rPr>
          <w:rStyle w:val="Char7"/>
          <w:rFonts w:hint="cs"/>
          <w:rtl/>
        </w:rPr>
        <w:t>] به و</w:t>
      </w:r>
      <w:r w:rsidR="0097050A" w:rsidRPr="0097050A">
        <w:rPr>
          <w:rStyle w:val="Char7"/>
          <w:rFonts w:hint="cs"/>
          <w:rtl/>
        </w:rPr>
        <w:t>ی</w:t>
      </w:r>
      <w:r w:rsidR="003A6D03" w:rsidRPr="00991369">
        <w:rPr>
          <w:rStyle w:val="Char7"/>
          <w:rFonts w:hint="cs"/>
          <w:rtl/>
        </w:rPr>
        <w:t xml:space="preserve"> نزد</w:t>
      </w:r>
      <w:r w:rsidR="0097050A" w:rsidRPr="0097050A">
        <w:rPr>
          <w:rStyle w:val="Char7"/>
          <w:rFonts w:hint="cs"/>
          <w:rtl/>
        </w:rPr>
        <w:t>ی</w:t>
      </w:r>
      <w:r w:rsidR="00A91D73" w:rsidRPr="00A91D73">
        <w:rPr>
          <w:rStyle w:val="Char7"/>
          <w:rFonts w:hint="cs"/>
          <w:rtl/>
        </w:rPr>
        <w:t>ک</w:t>
      </w:r>
      <w:r w:rsidR="003A6D03" w:rsidRPr="00991369">
        <w:rPr>
          <w:rStyle w:val="Char7"/>
          <w:rFonts w:hint="cs"/>
          <w:rtl/>
        </w:rPr>
        <w:t xml:space="preserve"> خواه</w:t>
      </w:r>
      <w:r w:rsidR="0097050A" w:rsidRPr="0097050A">
        <w:rPr>
          <w:rStyle w:val="Char7"/>
          <w:rFonts w:hint="cs"/>
          <w:rtl/>
        </w:rPr>
        <w:t>ی</w:t>
      </w:r>
      <w:r w:rsidR="003A6D03" w:rsidRPr="00991369">
        <w:rPr>
          <w:rStyle w:val="Char7"/>
          <w:rFonts w:hint="cs"/>
          <w:rtl/>
        </w:rPr>
        <w:t xml:space="preserve">م شد و هر </w:t>
      </w:r>
      <w:r w:rsidR="00A91D73" w:rsidRPr="00A91D73">
        <w:rPr>
          <w:rStyle w:val="Char7"/>
          <w:rFonts w:hint="cs"/>
          <w:rtl/>
        </w:rPr>
        <w:t>ک</w:t>
      </w:r>
      <w:r w:rsidR="003A6D03" w:rsidRPr="00991369">
        <w:rPr>
          <w:rStyle w:val="Char7"/>
          <w:rFonts w:hint="cs"/>
          <w:rtl/>
        </w:rPr>
        <w:t>س</w:t>
      </w:r>
      <w:r w:rsidR="0097050A" w:rsidRPr="0097050A">
        <w:rPr>
          <w:rStyle w:val="Char7"/>
          <w:rFonts w:hint="cs"/>
          <w:rtl/>
        </w:rPr>
        <w:t>ی</w:t>
      </w:r>
      <w:r w:rsidR="003A6D03" w:rsidRPr="00991369">
        <w:rPr>
          <w:rStyle w:val="Char7"/>
          <w:rFonts w:hint="cs"/>
          <w:rtl/>
        </w:rPr>
        <w:t xml:space="preserve"> ذراع</w:t>
      </w:r>
      <w:r w:rsidR="0097050A" w:rsidRPr="0097050A">
        <w:rPr>
          <w:rStyle w:val="Char7"/>
          <w:rFonts w:hint="cs"/>
          <w:rtl/>
        </w:rPr>
        <w:t>ی</w:t>
      </w:r>
      <w:r w:rsidR="003A6D03" w:rsidRPr="00991369">
        <w:rPr>
          <w:rStyle w:val="Char7"/>
          <w:rFonts w:hint="cs"/>
          <w:rtl/>
        </w:rPr>
        <w:t xml:space="preserve"> به من نزد</w:t>
      </w:r>
      <w:r w:rsidR="0097050A" w:rsidRPr="0097050A">
        <w:rPr>
          <w:rStyle w:val="Char7"/>
          <w:rFonts w:hint="cs"/>
          <w:rtl/>
        </w:rPr>
        <w:t>ی</w:t>
      </w:r>
      <w:r w:rsidR="00A91D73" w:rsidRPr="00A91D73">
        <w:rPr>
          <w:rStyle w:val="Char7"/>
          <w:rFonts w:hint="cs"/>
          <w:rtl/>
        </w:rPr>
        <w:t>ک</w:t>
      </w:r>
      <w:r w:rsidR="003A6D03" w:rsidRPr="00991369">
        <w:rPr>
          <w:rStyle w:val="Char7"/>
          <w:rFonts w:hint="cs"/>
          <w:rtl/>
        </w:rPr>
        <w:t xml:space="preserve"> شود، باع</w:t>
      </w:r>
      <w:r w:rsidR="0097050A" w:rsidRPr="0097050A">
        <w:rPr>
          <w:rStyle w:val="Char7"/>
          <w:rFonts w:hint="cs"/>
          <w:rtl/>
        </w:rPr>
        <w:t>ی</w:t>
      </w:r>
      <w:r w:rsidR="00293695" w:rsidRPr="00991369">
        <w:rPr>
          <w:rStyle w:val="Char7"/>
          <w:vertAlign w:val="superscript"/>
          <w:rtl/>
        </w:rPr>
        <w:footnoteReference w:id="15"/>
      </w:r>
      <w:r w:rsidR="003A6D03" w:rsidRPr="00AD7177">
        <w:rPr>
          <w:rStyle w:val="Char7"/>
          <w:rFonts w:hint="cs"/>
          <w:vertAlign w:val="superscript"/>
          <w:rtl/>
        </w:rPr>
        <w:t xml:space="preserve"> </w:t>
      </w:r>
      <w:r w:rsidR="003A6D03" w:rsidRPr="00991369">
        <w:rPr>
          <w:rStyle w:val="Char7"/>
          <w:rFonts w:hint="cs"/>
          <w:rtl/>
        </w:rPr>
        <w:t>به او نزد</w:t>
      </w:r>
      <w:r w:rsidR="0097050A" w:rsidRPr="0097050A">
        <w:rPr>
          <w:rStyle w:val="Char7"/>
          <w:rFonts w:hint="cs"/>
          <w:rtl/>
        </w:rPr>
        <w:t>ی</w:t>
      </w:r>
      <w:r w:rsidR="00A91D73" w:rsidRPr="00A91D73">
        <w:rPr>
          <w:rStyle w:val="Char7"/>
          <w:rFonts w:hint="cs"/>
          <w:rtl/>
        </w:rPr>
        <w:t>ک</w:t>
      </w:r>
      <w:r w:rsidR="003A6D03" w:rsidRPr="00991369">
        <w:rPr>
          <w:rStyle w:val="Char7"/>
          <w:rFonts w:hint="cs"/>
          <w:rtl/>
        </w:rPr>
        <w:t xml:space="preserve"> خواه</w:t>
      </w:r>
      <w:r w:rsidR="0097050A" w:rsidRPr="0097050A">
        <w:rPr>
          <w:rStyle w:val="Char7"/>
          <w:rFonts w:hint="cs"/>
          <w:rtl/>
        </w:rPr>
        <w:t>ی</w:t>
      </w:r>
      <w:r w:rsidR="003A6D03" w:rsidRPr="00991369">
        <w:rPr>
          <w:rStyle w:val="Char7"/>
          <w:rFonts w:hint="cs"/>
          <w:rtl/>
        </w:rPr>
        <w:t xml:space="preserve">م شد و هر </w:t>
      </w:r>
      <w:r w:rsidR="00A91D73" w:rsidRPr="00A91D73">
        <w:rPr>
          <w:rStyle w:val="Char7"/>
          <w:rFonts w:hint="cs"/>
          <w:rtl/>
        </w:rPr>
        <w:t>ک</w:t>
      </w:r>
      <w:r w:rsidR="003A6D03" w:rsidRPr="00991369">
        <w:rPr>
          <w:rStyle w:val="Char7"/>
          <w:rFonts w:hint="cs"/>
          <w:rtl/>
        </w:rPr>
        <w:t>س</w:t>
      </w:r>
      <w:r w:rsidR="0097050A" w:rsidRPr="0097050A">
        <w:rPr>
          <w:rStyle w:val="Char7"/>
          <w:rFonts w:hint="cs"/>
          <w:rtl/>
        </w:rPr>
        <w:t>ی</w:t>
      </w:r>
      <w:r w:rsidR="003A6D03" w:rsidRPr="00991369">
        <w:rPr>
          <w:rStyle w:val="Char7"/>
          <w:rFonts w:hint="cs"/>
          <w:rtl/>
        </w:rPr>
        <w:t xml:space="preserve"> پ</w:t>
      </w:r>
      <w:r w:rsidR="0097050A" w:rsidRPr="0097050A">
        <w:rPr>
          <w:rStyle w:val="Char7"/>
          <w:rFonts w:hint="cs"/>
          <w:rtl/>
        </w:rPr>
        <w:t>ی</w:t>
      </w:r>
      <w:r w:rsidR="003A6D03" w:rsidRPr="00991369">
        <w:rPr>
          <w:rStyle w:val="Char7"/>
          <w:rFonts w:hint="cs"/>
          <w:rtl/>
        </w:rPr>
        <w:t xml:space="preserve">اده و آهسته </w:t>
      </w:r>
      <w:r w:rsidR="00503360">
        <w:rPr>
          <w:rStyle w:val="Char7"/>
          <w:rFonts w:hint="cs"/>
          <w:rtl/>
        </w:rPr>
        <w:t>به‌سوی</w:t>
      </w:r>
      <w:r w:rsidR="003A6D03" w:rsidRPr="00991369">
        <w:rPr>
          <w:rStyle w:val="Char7"/>
          <w:rFonts w:hint="cs"/>
          <w:rtl/>
        </w:rPr>
        <w:t xml:space="preserve"> من آ</w:t>
      </w:r>
      <w:r w:rsidR="0097050A" w:rsidRPr="0097050A">
        <w:rPr>
          <w:rStyle w:val="Char7"/>
          <w:rFonts w:hint="cs"/>
          <w:rtl/>
        </w:rPr>
        <w:t>ی</w:t>
      </w:r>
      <w:r w:rsidR="003A6D03" w:rsidRPr="00991369">
        <w:rPr>
          <w:rStyle w:val="Char7"/>
          <w:rFonts w:hint="cs"/>
          <w:rtl/>
        </w:rPr>
        <w:t xml:space="preserve">د هروله </w:t>
      </w:r>
      <w:r w:rsidR="00A91D73" w:rsidRPr="00A91D73">
        <w:rPr>
          <w:rStyle w:val="Char7"/>
          <w:rFonts w:hint="cs"/>
          <w:rtl/>
        </w:rPr>
        <w:t>ک</w:t>
      </w:r>
      <w:r w:rsidR="003A6D03" w:rsidRPr="00991369">
        <w:rPr>
          <w:rStyle w:val="Char7"/>
          <w:rFonts w:hint="cs"/>
          <w:rtl/>
        </w:rPr>
        <w:t xml:space="preserve">نان </w:t>
      </w:r>
      <w:r w:rsidR="00503360">
        <w:rPr>
          <w:rStyle w:val="Char7"/>
          <w:rFonts w:hint="cs"/>
          <w:rtl/>
        </w:rPr>
        <w:t>به‌سوی</w:t>
      </w:r>
      <w:r w:rsidR="003A6D03" w:rsidRPr="00991369">
        <w:rPr>
          <w:rStyle w:val="Char7"/>
          <w:rFonts w:hint="cs"/>
          <w:rtl/>
        </w:rPr>
        <w:t xml:space="preserve"> او خواهم رفت</w:t>
      </w:r>
      <w:r w:rsidR="003A6D03" w:rsidRPr="00C97A77">
        <w:rPr>
          <w:rStyle w:val="Char2"/>
          <w:rFonts w:hint="cs"/>
          <w:rtl/>
        </w:rPr>
        <w:t>»</w:t>
      </w:r>
      <w:r w:rsidR="00293695" w:rsidRPr="00991369">
        <w:rPr>
          <w:rStyle w:val="Char2"/>
          <w:vertAlign w:val="superscript"/>
          <w:rtl/>
        </w:rPr>
        <w:footnoteReference w:id="16"/>
      </w:r>
      <w:r w:rsidR="005F58FF" w:rsidRPr="00C97A77">
        <w:rPr>
          <w:rStyle w:val="Char2"/>
          <w:rFonts w:hint="cs"/>
          <w:rtl/>
        </w:rPr>
        <w:t>.</w:t>
      </w:r>
    </w:p>
    <w:p w:rsidR="000E0754" w:rsidRPr="00C97A77" w:rsidRDefault="00B44183" w:rsidP="00FF2C11">
      <w:pPr>
        <w:pStyle w:val="ListParagraph"/>
        <w:numPr>
          <w:ilvl w:val="0"/>
          <w:numId w:val="37"/>
        </w:numPr>
        <w:bidi/>
        <w:ind w:left="794" w:hanging="454"/>
        <w:jc w:val="both"/>
        <w:rPr>
          <w:rStyle w:val="Char2"/>
          <w:rtl/>
        </w:rPr>
      </w:pPr>
      <w:r w:rsidRPr="00C97A77">
        <w:rPr>
          <w:rStyle w:val="Char2"/>
          <w:rFonts w:hint="cs"/>
          <w:rtl/>
        </w:rPr>
        <w:t>از شر</w:t>
      </w:r>
      <w:r w:rsidR="00C97A77" w:rsidRPr="00C97A77">
        <w:rPr>
          <w:rStyle w:val="Char2"/>
          <w:rFonts w:hint="cs"/>
          <w:rtl/>
        </w:rPr>
        <w:t>ی</w:t>
      </w:r>
      <w:r w:rsidRPr="00C97A77">
        <w:rPr>
          <w:rStyle w:val="Char2"/>
          <w:rFonts w:hint="cs"/>
          <w:rtl/>
        </w:rPr>
        <w:t>ح، ابن حارث</w:t>
      </w:r>
      <w:r w:rsidR="00497A14">
        <w:rPr>
          <w:rStyle w:val="Char2"/>
          <w:rFonts w:hint="cs"/>
          <w:rtl/>
        </w:rPr>
        <w:t xml:space="preserve"> </w:t>
      </w:r>
      <w:r w:rsidR="00497A14" w:rsidRPr="00FF2C11">
        <w:rPr>
          <w:rStyle w:val="Char2"/>
          <w:rFonts w:cs="CTraditional Arabic" w:hint="cs"/>
          <w:rtl/>
        </w:rPr>
        <w:t>س</w:t>
      </w:r>
      <w:r w:rsidR="00C86AB1" w:rsidRPr="00C97A77">
        <w:rPr>
          <w:rStyle w:val="Char2"/>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ت شده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مرد</w:t>
      </w:r>
      <w:r w:rsidR="00C97A77" w:rsidRPr="00C97A77">
        <w:rPr>
          <w:rStyle w:val="Char2"/>
          <w:rFonts w:hint="cs"/>
          <w:rtl/>
        </w:rPr>
        <w:t>ی</w:t>
      </w:r>
      <w:r w:rsidRPr="00C97A77">
        <w:rPr>
          <w:rStyle w:val="Char2"/>
          <w:rFonts w:hint="cs"/>
          <w:rtl/>
        </w:rPr>
        <w:t xml:space="preserve"> از اصحاب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91369" w:rsidRPr="00FF2C11">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 xml:space="preserve">‌گفت: </w:t>
      </w:r>
      <w:r w:rsidR="00294F2E" w:rsidRPr="00C97A77">
        <w:rPr>
          <w:rStyle w:val="Char2"/>
          <w:rFonts w:hint="cs"/>
          <w:rtl/>
        </w:rPr>
        <w:t>رسول الله</w:t>
      </w:r>
      <w:r w:rsidR="00042BFC">
        <w:rPr>
          <w:rStyle w:val="Char2"/>
          <w:rFonts w:hint="cs"/>
          <w:rtl/>
        </w:rPr>
        <w:t xml:space="preserve"> </w:t>
      </w:r>
      <w:r w:rsidR="00042BFC" w:rsidRPr="00042BFC">
        <w:rPr>
          <w:rStyle w:val="Char2"/>
          <w:rFonts w:cs="CTraditional Arabic" w:hint="cs"/>
          <w:rtl/>
        </w:rPr>
        <w:t>ج</w:t>
      </w:r>
      <w:r w:rsidR="0091065E" w:rsidRPr="00FF2C11">
        <w:rPr>
          <w:rStyle w:val="Char2"/>
          <w:rFonts w:cs="CTraditional Arabic" w:hint="cs"/>
          <w:rtl/>
        </w:rPr>
        <w:t xml:space="preserve"> </w:t>
      </w:r>
      <w:r w:rsidR="00294F2E" w:rsidRPr="00C97A77">
        <w:rPr>
          <w:rStyle w:val="Char2"/>
          <w:rFonts w:hint="cs"/>
          <w:rtl/>
        </w:rPr>
        <w:t xml:space="preserve">فرمودند </w:t>
      </w:r>
      <w:r w:rsidRPr="00C97A77">
        <w:rPr>
          <w:rStyle w:val="Char2"/>
          <w:rFonts w:hint="cs"/>
          <w:rtl/>
        </w:rPr>
        <w:t xml:space="preserve">خداوند </w:t>
      </w:r>
      <w:r w:rsidR="00991369" w:rsidRPr="00FF2C11">
        <w:rPr>
          <w:rFonts w:cs="CTraditional Arabic" w:hint="cs"/>
          <w:sz w:val="28"/>
          <w:szCs w:val="28"/>
          <w:rtl/>
          <w:lang w:bidi="fa-IR"/>
        </w:rPr>
        <w:t>أ</w:t>
      </w:r>
      <w:r w:rsidR="00991369" w:rsidRPr="00C97A77">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91369" w:rsidRPr="00C97A77">
        <w:rPr>
          <w:rStyle w:val="Char2"/>
          <w:rFonts w:hint="cs"/>
          <w:rtl/>
        </w:rPr>
        <w:t xml:space="preserve"> </w:t>
      </w:r>
      <w:r w:rsidR="004A5EC8" w:rsidRPr="00991369">
        <w:rPr>
          <w:rStyle w:val="Charc"/>
          <w:rtl/>
        </w:rPr>
        <w:t>«</w:t>
      </w:r>
      <w:r w:rsidR="0046763A" w:rsidRPr="00991369">
        <w:rPr>
          <w:rStyle w:val="Char8"/>
          <w:rtl/>
        </w:rPr>
        <w:t>يا ابن آدم</w:t>
      </w:r>
      <w:r w:rsidR="004A5EC8" w:rsidRPr="00991369">
        <w:rPr>
          <w:rStyle w:val="Char8"/>
          <w:rFonts w:hint="cs"/>
          <w:rtl/>
        </w:rPr>
        <w:t>!</w:t>
      </w:r>
      <w:r w:rsidR="004A5EC8" w:rsidRPr="00991369">
        <w:rPr>
          <w:rStyle w:val="Char8"/>
          <w:rtl/>
        </w:rPr>
        <w:t xml:space="preserve"> قم إلي أمش إليك</w:t>
      </w:r>
      <w:r w:rsidR="0046763A" w:rsidRPr="00991369">
        <w:rPr>
          <w:rStyle w:val="Char8"/>
          <w:rtl/>
        </w:rPr>
        <w:t>، وامش إلي أهرول إليك</w:t>
      </w:r>
      <w:r w:rsidR="004A5EC8" w:rsidRPr="00991369">
        <w:rPr>
          <w:rStyle w:val="Charc"/>
          <w:rtl/>
        </w:rPr>
        <w:t>»</w:t>
      </w:r>
      <w:r w:rsidR="0046763A" w:rsidRPr="00991369">
        <w:rPr>
          <w:rStyle w:val="Char2"/>
          <w:vertAlign w:val="superscript"/>
          <w:rtl/>
        </w:rPr>
        <w:footnoteReference w:id="17"/>
      </w:r>
      <w:r w:rsidR="004A5EC8" w:rsidRPr="00FF2C11">
        <w:rPr>
          <w:rFonts w:ascii="Traditional Arabic" w:hAnsi="Traditional Arabic" w:cs="Traditional Arabic" w:hint="cs"/>
          <w:b/>
          <w:bCs/>
          <w:color w:val="000000"/>
          <w:sz w:val="28"/>
          <w:szCs w:val="28"/>
          <w:rtl/>
        </w:rPr>
        <w:t>.</w:t>
      </w:r>
      <w:r w:rsidR="00991369" w:rsidRPr="00FF2C11">
        <w:rPr>
          <w:rFonts w:ascii="Traditional Arabic" w:hAnsi="Traditional Arabic" w:cs="Traditional Arabic" w:hint="cs"/>
          <w:sz w:val="28"/>
          <w:szCs w:val="28"/>
          <w:rtl/>
          <w:lang w:bidi="fa-IR"/>
        </w:rPr>
        <w:t xml:space="preserve"> </w:t>
      </w:r>
      <w:r w:rsidR="000E0754" w:rsidRPr="00991369">
        <w:rPr>
          <w:rStyle w:val="Charc"/>
          <w:rFonts w:hint="cs"/>
          <w:rtl/>
        </w:rPr>
        <w:t>«</w:t>
      </w:r>
      <w:r w:rsidR="00503360">
        <w:rPr>
          <w:rStyle w:val="Char7"/>
          <w:rFonts w:hint="cs"/>
          <w:rtl/>
        </w:rPr>
        <w:t>به‌سوی</w:t>
      </w:r>
      <w:r w:rsidR="00205127" w:rsidRPr="00991369">
        <w:rPr>
          <w:rStyle w:val="Char7"/>
          <w:rFonts w:hint="cs"/>
          <w:rtl/>
        </w:rPr>
        <w:t xml:space="preserve"> من برخ</w:t>
      </w:r>
      <w:r w:rsidR="0097050A" w:rsidRPr="0097050A">
        <w:rPr>
          <w:rStyle w:val="Char7"/>
          <w:rFonts w:hint="cs"/>
          <w:rtl/>
        </w:rPr>
        <w:t>ی</w:t>
      </w:r>
      <w:r w:rsidR="00205127" w:rsidRPr="00991369">
        <w:rPr>
          <w:rStyle w:val="Char7"/>
          <w:rFonts w:hint="cs"/>
          <w:rtl/>
        </w:rPr>
        <w:t xml:space="preserve">ز </w:t>
      </w:r>
      <w:r w:rsidR="00503360">
        <w:rPr>
          <w:rStyle w:val="Char7"/>
          <w:rFonts w:hint="cs"/>
          <w:rtl/>
        </w:rPr>
        <w:t>به‌سوی</w:t>
      </w:r>
      <w:r w:rsidR="00205127" w:rsidRPr="00991369">
        <w:rPr>
          <w:rStyle w:val="Char7"/>
          <w:rFonts w:hint="cs"/>
          <w:rtl/>
        </w:rPr>
        <w:t>ت م</w:t>
      </w:r>
      <w:r w:rsidR="0097050A" w:rsidRPr="0097050A">
        <w:rPr>
          <w:rStyle w:val="Char7"/>
          <w:rFonts w:hint="cs"/>
          <w:rtl/>
        </w:rPr>
        <w:t>ی</w:t>
      </w:r>
      <w:r w:rsidR="00205127" w:rsidRPr="00991369">
        <w:rPr>
          <w:rStyle w:val="Char7"/>
          <w:rFonts w:hint="cs"/>
          <w:rtl/>
        </w:rPr>
        <w:t>‌آ</w:t>
      </w:r>
      <w:r w:rsidR="0097050A" w:rsidRPr="0097050A">
        <w:rPr>
          <w:rStyle w:val="Char7"/>
          <w:rFonts w:hint="cs"/>
          <w:rtl/>
        </w:rPr>
        <w:t>ی</w:t>
      </w:r>
      <w:r w:rsidR="00205127" w:rsidRPr="00991369">
        <w:rPr>
          <w:rStyle w:val="Char7"/>
          <w:rFonts w:hint="cs"/>
          <w:rtl/>
        </w:rPr>
        <w:t xml:space="preserve">م و </w:t>
      </w:r>
      <w:r w:rsidR="00503360">
        <w:rPr>
          <w:rStyle w:val="Char7"/>
          <w:rFonts w:hint="cs"/>
          <w:rtl/>
        </w:rPr>
        <w:t>به‌سوی</w:t>
      </w:r>
      <w:r w:rsidR="00205127" w:rsidRPr="00991369">
        <w:rPr>
          <w:rStyle w:val="Char7"/>
          <w:rFonts w:hint="cs"/>
          <w:rtl/>
        </w:rPr>
        <w:t xml:space="preserve"> من</w:t>
      </w:r>
      <w:r w:rsidR="0046763A" w:rsidRPr="00991369">
        <w:rPr>
          <w:rStyle w:val="Char7"/>
          <w:rFonts w:hint="cs"/>
          <w:rtl/>
        </w:rPr>
        <w:t xml:space="preserve"> دوان دوان</w:t>
      </w:r>
      <w:r w:rsidR="00205127" w:rsidRPr="00991369">
        <w:rPr>
          <w:rStyle w:val="Char7"/>
          <w:rFonts w:hint="cs"/>
          <w:rtl/>
        </w:rPr>
        <w:t xml:space="preserve"> ب</w:t>
      </w:r>
      <w:r w:rsidR="0097050A" w:rsidRPr="0097050A">
        <w:rPr>
          <w:rStyle w:val="Char7"/>
          <w:rFonts w:hint="cs"/>
          <w:rtl/>
        </w:rPr>
        <w:t>ی</w:t>
      </w:r>
      <w:r w:rsidR="00205127" w:rsidRPr="00991369">
        <w:rPr>
          <w:rStyle w:val="Char7"/>
          <w:rFonts w:hint="cs"/>
          <w:rtl/>
        </w:rPr>
        <w:t>ا هروله</w:t>
      </w:r>
      <w:r w:rsidR="00AD7177">
        <w:rPr>
          <w:rStyle w:val="Char7"/>
          <w:rFonts w:hint="cs"/>
          <w:rtl/>
        </w:rPr>
        <w:t xml:space="preserve"> </w:t>
      </w:r>
      <w:r w:rsidR="00205127" w:rsidRPr="00991369">
        <w:rPr>
          <w:rStyle w:val="Char7"/>
          <w:rFonts w:hint="cs"/>
          <w:rtl/>
        </w:rPr>
        <w:t>‌</w:t>
      </w:r>
      <w:r w:rsidR="00A91D73" w:rsidRPr="00A91D73">
        <w:rPr>
          <w:rStyle w:val="Char7"/>
          <w:rFonts w:hint="cs"/>
          <w:rtl/>
        </w:rPr>
        <w:t>ک</w:t>
      </w:r>
      <w:r w:rsidR="00205127" w:rsidRPr="00991369">
        <w:rPr>
          <w:rStyle w:val="Char7"/>
          <w:rFonts w:hint="cs"/>
          <w:rtl/>
        </w:rPr>
        <w:t xml:space="preserve">نان </w:t>
      </w:r>
      <w:r w:rsidR="00503360">
        <w:rPr>
          <w:rStyle w:val="Char7"/>
          <w:rFonts w:hint="cs"/>
          <w:rtl/>
        </w:rPr>
        <w:t>به‌سوی</w:t>
      </w:r>
      <w:r w:rsidR="00205127" w:rsidRPr="00991369">
        <w:rPr>
          <w:rStyle w:val="Char7"/>
          <w:rFonts w:hint="cs"/>
          <w:rtl/>
        </w:rPr>
        <w:t>ت م</w:t>
      </w:r>
      <w:r w:rsidR="0097050A" w:rsidRPr="0097050A">
        <w:rPr>
          <w:rStyle w:val="Char7"/>
          <w:rFonts w:hint="cs"/>
          <w:rtl/>
        </w:rPr>
        <w:t>ی</w:t>
      </w:r>
      <w:r w:rsidR="00205127" w:rsidRPr="00991369">
        <w:rPr>
          <w:rStyle w:val="Char7"/>
          <w:rFonts w:hint="cs"/>
          <w:rtl/>
        </w:rPr>
        <w:t>‌آ</w:t>
      </w:r>
      <w:r w:rsidR="0097050A" w:rsidRPr="0097050A">
        <w:rPr>
          <w:rStyle w:val="Char7"/>
          <w:rFonts w:hint="cs"/>
          <w:rtl/>
        </w:rPr>
        <w:t>ی</w:t>
      </w:r>
      <w:r w:rsidR="00205127" w:rsidRPr="00991369">
        <w:rPr>
          <w:rStyle w:val="Char7"/>
          <w:rFonts w:hint="cs"/>
          <w:rtl/>
        </w:rPr>
        <w:t>م</w:t>
      </w:r>
      <w:r w:rsidR="000E0754" w:rsidRPr="00991369">
        <w:rPr>
          <w:rStyle w:val="Charc"/>
          <w:rFonts w:hint="cs"/>
          <w:rtl/>
        </w:rPr>
        <w:t>»</w:t>
      </w:r>
      <w:r w:rsidR="000E0754" w:rsidRPr="00FF2C11">
        <w:rPr>
          <w:rFonts w:cs="B Lotus" w:hint="cs"/>
          <w:sz w:val="26"/>
          <w:szCs w:val="26"/>
          <w:rtl/>
          <w:lang w:bidi="fa-IR"/>
        </w:rPr>
        <w:t>.</w:t>
      </w:r>
    </w:p>
    <w:p w:rsidR="00E501C0" w:rsidRPr="00C97A77" w:rsidRDefault="00AD7177" w:rsidP="00FF2C11">
      <w:pPr>
        <w:pStyle w:val="ListParagraph"/>
        <w:numPr>
          <w:ilvl w:val="0"/>
          <w:numId w:val="37"/>
        </w:numPr>
        <w:bidi/>
        <w:ind w:left="794" w:hanging="454"/>
        <w:jc w:val="both"/>
        <w:rPr>
          <w:rStyle w:val="Char2"/>
          <w:rtl/>
        </w:rPr>
      </w:pPr>
      <w:r>
        <w:rPr>
          <w:rStyle w:val="Char2"/>
          <w:rFonts w:hint="cs"/>
          <w:rtl/>
        </w:rPr>
        <w:t xml:space="preserve"> </w:t>
      </w:r>
      <w:r w:rsidR="002872F3" w:rsidRPr="00C97A77">
        <w:rPr>
          <w:rStyle w:val="Char2"/>
          <w:rFonts w:hint="cs"/>
          <w:rtl/>
        </w:rPr>
        <w:t>از انس بن مال</w:t>
      </w:r>
      <w:r w:rsidR="006808D5" w:rsidRPr="006808D5">
        <w:rPr>
          <w:rStyle w:val="Char2"/>
          <w:rFonts w:hint="cs"/>
          <w:rtl/>
        </w:rPr>
        <w:t>ک</w:t>
      </w:r>
      <w:r w:rsidR="0091065E">
        <w:rPr>
          <w:rStyle w:val="Char2"/>
          <w:rFonts w:hint="cs"/>
          <w:rtl/>
        </w:rPr>
        <w:t xml:space="preserve"> </w:t>
      </w:r>
      <w:r w:rsidR="00497A14" w:rsidRPr="00AD7177">
        <w:rPr>
          <w:rStyle w:val="Char2"/>
          <w:rFonts w:cs="CTraditional Arabic" w:hint="cs"/>
          <w:rtl/>
        </w:rPr>
        <w:t>س</w:t>
      </w:r>
      <w:r w:rsidR="002872F3" w:rsidRPr="00C97A77">
        <w:rPr>
          <w:rStyle w:val="Char2"/>
          <w:rFonts w:hint="cs"/>
          <w:rtl/>
        </w:rPr>
        <w:t xml:space="preserve"> روا</w:t>
      </w:r>
      <w:r w:rsidR="00C97A77" w:rsidRPr="00C97A77">
        <w:rPr>
          <w:rStyle w:val="Char2"/>
          <w:rFonts w:hint="cs"/>
          <w:rtl/>
        </w:rPr>
        <w:t>ی</w:t>
      </w:r>
      <w:r w:rsidR="002872F3" w:rsidRPr="00C97A77">
        <w:rPr>
          <w:rStyle w:val="Char2"/>
          <w:rFonts w:hint="cs"/>
          <w:rtl/>
        </w:rPr>
        <w:t xml:space="preserve">ت شده </w:t>
      </w:r>
      <w:r w:rsidR="006808D5" w:rsidRPr="006808D5">
        <w:rPr>
          <w:rStyle w:val="Char2"/>
          <w:rFonts w:hint="cs"/>
          <w:rtl/>
        </w:rPr>
        <w:t>ک</w:t>
      </w:r>
      <w:r w:rsidR="002872F3" w:rsidRPr="00C97A77">
        <w:rPr>
          <w:rStyle w:val="Char2"/>
          <w:rFonts w:hint="cs"/>
          <w:rtl/>
        </w:rPr>
        <w:t>ه پ</w:t>
      </w:r>
      <w:r w:rsidR="00C97A77" w:rsidRPr="00C97A77">
        <w:rPr>
          <w:rStyle w:val="Char2"/>
          <w:rFonts w:hint="cs"/>
          <w:rtl/>
        </w:rPr>
        <w:t>ی</w:t>
      </w:r>
      <w:r w:rsidR="002872F3"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6178E7" w:rsidRPr="00C97A77">
        <w:rPr>
          <w:rStyle w:val="Char2"/>
          <w:rFonts w:hint="cs"/>
          <w:rtl/>
        </w:rPr>
        <w:t xml:space="preserve"> فرمود:</w:t>
      </w:r>
      <w:r w:rsidR="00991369" w:rsidRPr="00C97A77">
        <w:rPr>
          <w:rStyle w:val="Char2"/>
          <w:rFonts w:hint="cs"/>
          <w:rtl/>
        </w:rPr>
        <w:t xml:space="preserve"> </w:t>
      </w:r>
      <w:r w:rsidR="00991369" w:rsidRPr="00991369">
        <w:rPr>
          <w:rStyle w:val="Charc"/>
          <w:rFonts w:hint="cs"/>
          <w:rtl/>
        </w:rPr>
        <w:t>«</w:t>
      </w:r>
      <w:r w:rsidR="00F25FFD" w:rsidRPr="00991369">
        <w:rPr>
          <w:rStyle w:val="Char8"/>
          <w:rFonts w:hint="cs"/>
          <w:rtl/>
        </w:rPr>
        <w:t xml:space="preserve">لله </w:t>
      </w:r>
      <w:r w:rsidR="004A5EC8" w:rsidRPr="00991369">
        <w:rPr>
          <w:rStyle w:val="Char8"/>
          <w:rFonts w:hint="cs"/>
          <w:rtl/>
        </w:rPr>
        <w:t>أ</w:t>
      </w:r>
      <w:r w:rsidR="00F25FFD" w:rsidRPr="00991369">
        <w:rPr>
          <w:rStyle w:val="Char8"/>
          <w:rFonts w:hint="cs"/>
          <w:rtl/>
        </w:rPr>
        <w:t xml:space="preserve">فرح بتوبة عبده من </w:t>
      </w:r>
      <w:r w:rsidR="004A5EC8" w:rsidRPr="00991369">
        <w:rPr>
          <w:rStyle w:val="Char8"/>
          <w:rFonts w:hint="cs"/>
          <w:rtl/>
        </w:rPr>
        <w:t>أ</w:t>
      </w:r>
      <w:r w:rsidR="00F25FFD" w:rsidRPr="00991369">
        <w:rPr>
          <w:rStyle w:val="Char8"/>
          <w:rFonts w:hint="cs"/>
          <w:rtl/>
        </w:rPr>
        <w:t xml:space="preserve">حدكم سقط </w:t>
      </w:r>
      <w:r w:rsidR="004A5EC8" w:rsidRPr="00991369">
        <w:rPr>
          <w:rStyle w:val="Char8"/>
          <w:rFonts w:hint="cs"/>
          <w:rtl/>
        </w:rPr>
        <w:t>على بعيره و</w:t>
      </w:r>
      <w:r w:rsidR="00F25FFD" w:rsidRPr="00991369">
        <w:rPr>
          <w:rStyle w:val="Char8"/>
          <w:rFonts w:hint="cs"/>
          <w:rtl/>
        </w:rPr>
        <w:t xml:space="preserve">قد </w:t>
      </w:r>
      <w:r w:rsidR="004A5EC8" w:rsidRPr="00991369">
        <w:rPr>
          <w:rStyle w:val="Char8"/>
          <w:rFonts w:hint="cs"/>
          <w:rtl/>
        </w:rPr>
        <w:t>أ</w:t>
      </w:r>
      <w:r w:rsidR="00F25FFD" w:rsidRPr="00991369">
        <w:rPr>
          <w:rStyle w:val="Char8"/>
          <w:rFonts w:hint="cs"/>
          <w:rtl/>
        </w:rPr>
        <w:t>ضله ب</w:t>
      </w:r>
      <w:r w:rsidR="004A5EC8" w:rsidRPr="00991369">
        <w:rPr>
          <w:rStyle w:val="Char8"/>
          <w:rFonts w:hint="cs"/>
          <w:rtl/>
        </w:rPr>
        <w:t>أ</w:t>
      </w:r>
      <w:r w:rsidR="00F25FFD" w:rsidRPr="00991369">
        <w:rPr>
          <w:rStyle w:val="Char8"/>
          <w:rFonts w:hint="cs"/>
          <w:rtl/>
        </w:rPr>
        <w:t>رض فلاة</w:t>
      </w:r>
      <w:r w:rsidR="00991369" w:rsidRPr="00AD7177">
        <w:rPr>
          <w:rFonts w:ascii="Traditional Arabic" w:hAnsi="Traditional Arabic" w:cs="Traditional Arabic" w:hint="cs"/>
          <w:b/>
          <w:bCs/>
          <w:color w:val="000000"/>
          <w:sz w:val="28"/>
          <w:szCs w:val="28"/>
          <w:rtl/>
        </w:rPr>
        <w:t>»</w:t>
      </w:r>
      <w:r w:rsidR="00293695" w:rsidRPr="00991369">
        <w:rPr>
          <w:rStyle w:val="Char2"/>
          <w:vertAlign w:val="superscript"/>
          <w:rtl/>
        </w:rPr>
        <w:footnoteReference w:id="18"/>
      </w:r>
      <w:r w:rsidR="004A5EC8" w:rsidRPr="00AD7177">
        <w:rPr>
          <w:rFonts w:ascii="Traditional Arabic" w:hAnsi="Traditional Arabic" w:cs="Traditional Arabic" w:hint="cs"/>
          <w:b/>
          <w:bCs/>
          <w:color w:val="000000"/>
          <w:sz w:val="28"/>
          <w:szCs w:val="28"/>
          <w:rtl/>
        </w:rPr>
        <w:t>.</w:t>
      </w:r>
      <w:r w:rsidR="00991369" w:rsidRPr="00C97A77">
        <w:rPr>
          <w:rStyle w:val="Char2"/>
          <w:rFonts w:hint="cs"/>
          <w:rtl/>
        </w:rPr>
        <w:t xml:space="preserve"> </w:t>
      </w:r>
      <w:r w:rsidR="00E501C0" w:rsidRPr="00991369">
        <w:rPr>
          <w:rStyle w:val="Charc"/>
          <w:rFonts w:hint="cs"/>
          <w:rtl/>
        </w:rPr>
        <w:t>«</w:t>
      </w:r>
      <w:r w:rsidR="00E501C0" w:rsidRPr="00991369">
        <w:rPr>
          <w:rStyle w:val="Char7"/>
          <w:rFonts w:hint="cs"/>
          <w:rtl/>
        </w:rPr>
        <w:t>شادمان</w:t>
      </w:r>
      <w:r w:rsidR="0097050A" w:rsidRPr="0097050A">
        <w:rPr>
          <w:rStyle w:val="Char7"/>
          <w:rFonts w:hint="cs"/>
          <w:rtl/>
        </w:rPr>
        <w:t>ی</w:t>
      </w:r>
      <w:r w:rsidR="00E501C0" w:rsidRPr="00991369">
        <w:rPr>
          <w:rStyle w:val="Char7"/>
          <w:rFonts w:hint="cs"/>
          <w:rtl/>
        </w:rPr>
        <w:t xml:space="preserve"> </w:t>
      </w:r>
      <w:r w:rsidR="00310FD5" w:rsidRPr="00991369">
        <w:rPr>
          <w:rStyle w:val="Char7"/>
          <w:rFonts w:hint="cs"/>
          <w:rtl/>
        </w:rPr>
        <w:t>خداوند نسبت به توب</w:t>
      </w:r>
      <w:r w:rsidR="0046763A" w:rsidRPr="00991369">
        <w:rPr>
          <w:rStyle w:val="Char7"/>
          <w:rFonts w:hint="cs"/>
          <w:rtl/>
        </w:rPr>
        <w:t>ه</w:t>
      </w:r>
      <w:r w:rsidR="00C11B36">
        <w:rPr>
          <w:rStyle w:val="Char7"/>
        </w:rPr>
        <w:t>‌</w:t>
      </w:r>
      <w:r w:rsidR="0097050A" w:rsidRPr="0097050A">
        <w:rPr>
          <w:rStyle w:val="Char7"/>
          <w:rFonts w:hint="cs"/>
          <w:rtl/>
        </w:rPr>
        <w:t>ی</w:t>
      </w:r>
      <w:r w:rsidR="00310FD5" w:rsidRPr="00991369">
        <w:rPr>
          <w:rStyle w:val="Char7"/>
          <w:rFonts w:hint="cs"/>
          <w:rtl/>
        </w:rPr>
        <w:t xml:space="preserve"> بنده‌اش [هنگام</w:t>
      </w:r>
      <w:r w:rsidR="0097050A" w:rsidRPr="0097050A">
        <w:rPr>
          <w:rStyle w:val="Char7"/>
          <w:rFonts w:hint="cs"/>
          <w:rtl/>
        </w:rPr>
        <w:t>ی</w:t>
      </w:r>
      <w:r w:rsidR="00310FD5" w:rsidRPr="00991369">
        <w:rPr>
          <w:rStyle w:val="Char7"/>
          <w:rFonts w:hint="cs"/>
          <w:rtl/>
        </w:rPr>
        <w:t xml:space="preserve"> </w:t>
      </w:r>
      <w:r w:rsidR="00A91D73" w:rsidRPr="00A91D73">
        <w:rPr>
          <w:rStyle w:val="Char7"/>
          <w:rFonts w:hint="cs"/>
          <w:rtl/>
        </w:rPr>
        <w:t>ک</w:t>
      </w:r>
      <w:r w:rsidR="00310FD5" w:rsidRPr="00991369">
        <w:rPr>
          <w:rStyle w:val="Char7"/>
          <w:rFonts w:hint="cs"/>
          <w:rtl/>
        </w:rPr>
        <w:t xml:space="preserve">ه به درگاه او توبه </w:t>
      </w:r>
      <w:r w:rsidR="00A91D73" w:rsidRPr="00A91D73">
        <w:rPr>
          <w:rStyle w:val="Char7"/>
          <w:rFonts w:hint="cs"/>
          <w:rtl/>
        </w:rPr>
        <w:t>ک</w:t>
      </w:r>
      <w:r w:rsidR="00310FD5" w:rsidRPr="00991369">
        <w:rPr>
          <w:rStyle w:val="Char7"/>
          <w:rFonts w:hint="cs"/>
          <w:rtl/>
        </w:rPr>
        <w:t>ند] از شادمان</w:t>
      </w:r>
      <w:r w:rsidR="0097050A" w:rsidRPr="0097050A">
        <w:rPr>
          <w:rStyle w:val="Char7"/>
          <w:rFonts w:hint="cs"/>
          <w:rtl/>
        </w:rPr>
        <w:t>ی</w:t>
      </w:r>
      <w:r w:rsidR="00310FD5" w:rsidRPr="00991369">
        <w:rPr>
          <w:rStyle w:val="Char7"/>
          <w:rFonts w:hint="cs"/>
          <w:rtl/>
        </w:rPr>
        <w:t xml:space="preserve"> </w:t>
      </w:r>
      <w:r w:rsidR="0097050A" w:rsidRPr="0097050A">
        <w:rPr>
          <w:rStyle w:val="Char7"/>
          <w:rFonts w:hint="cs"/>
          <w:rtl/>
        </w:rPr>
        <w:t>ی</w:t>
      </w:r>
      <w:r w:rsidR="00A91D73" w:rsidRPr="00A91D73">
        <w:rPr>
          <w:rStyle w:val="Char7"/>
          <w:rFonts w:hint="cs"/>
          <w:rtl/>
        </w:rPr>
        <w:t>ک</w:t>
      </w:r>
      <w:r w:rsidR="0097050A" w:rsidRPr="0097050A">
        <w:rPr>
          <w:rStyle w:val="Char7"/>
          <w:rFonts w:hint="cs"/>
          <w:rtl/>
        </w:rPr>
        <w:t>ی</w:t>
      </w:r>
      <w:r w:rsidR="00310FD5" w:rsidRPr="00991369">
        <w:rPr>
          <w:rStyle w:val="Char7"/>
          <w:rFonts w:hint="cs"/>
          <w:rtl/>
        </w:rPr>
        <w:t xml:space="preserve"> از شما </w:t>
      </w:r>
      <w:r w:rsidR="00A91D73" w:rsidRPr="00A91D73">
        <w:rPr>
          <w:rStyle w:val="Char7"/>
          <w:rFonts w:hint="cs"/>
          <w:rtl/>
        </w:rPr>
        <w:t>ک</w:t>
      </w:r>
      <w:r w:rsidR="00310FD5" w:rsidRPr="00991369">
        <w:rPr>
          <w:rStyle w:val="Char7"/>
          <w:rFonts w:hint="cs"/>
          <w:rtl/>
        </w:rPr>
        <w:t>ه شتر گم شده‌اش را در ب</w:t>
      </w:r>
      <w:r w:rsidR="0097050A" w:rsidRPr="0097050A">
        <w:rPr>
          <w:rStyle w:val="Char7"/>
          <w:rFonts w:hint="cs"/>
          <w:rtl/>
        </w:rPr>
        <w:t>ی</w:t>
      </w:r>
      <w:r w:rsidR="00310FD5" w:rsidRPr="00991369">
        <w:rPr>
          <w:rStyle w:val="Char7"/>
          <w:rFonts w:hint="cs"/>
          <w:rtl/>
        </w:rPr>
        <w:t>ابان پ</w:t>
      </w:r>
      <w:r w:rsidR="0097050A" w:rsidRPr="0097050A">
        <w:rPr>
          <w:rStyle w:val="Char7"/>
          <w:rFonts w:hint="cs"/>
          <w:rtl/>
        </w:rPr>
        <w:t>ی</w:t>
      </w:r>
      <w:r w:rsidR="00310FD5" w:rsidRPr="00991369">
        <w:rPr>
          <w:rStyle w:val="Char7"/>
          <w:rFonts w:hint="cs"/>
          <w:rtl/>
        </w:rPr>
        <w:t xml:space="preserve">دا </w:t>
      </w:r>
      <w:r w:rsidR="00A91D73" w:rsidRPr="00A91D73">
        <w:rPr>
          <w:rStyle w:val="Char7"/>
          <w:rFonts w:hint="cs"/>
          <w:rtl/>
        </w:rPr>
        <w:t>ک</w:t>
      </w:r>
      <w:r w:rsidR="00310FD5" w:rsidRPr="00991369">
        <w:rPr>
          <w:rStyle w:val="Char7"/>
          <w:rFonts w:hint="cs"/>
          <w:rtl/>
        </w:rPr>
        <w:t>ند، ب</w:t>
      </w:r>
      <w:r w:rsidR="0097050A" w:rsidRPr="0097050A">
        <w:rPr>
          <w:rStyle w:val="Char7"/>
          <w:rFonts w:hint="cs"/>
          <w:rtl/>
        </w:rPr>
        <w:t>ی</w:t>
      </w:r>
      <w:r w:rsidR="00310FD5" w:rsidRPr="00991369">
        <w:rPr>
          <w:rStyle w:val="Char7"/>
          <w:rFonts w:hint="cs"/>
          <w:rtl/>
        </w:rPr>
        <w:t>شتر است</w:t>
      </w:r>
      <w:r w:rsidR="00310FD5" w:rsidRPr="00991369">
        <w:rPr>
          <w:rStyle w:val="Charc"/>
          <w:rFonts w:hint="cs"/>
          <w:rtl/>
        </w:rPr>
        <w:t>»</w:t>
      </w:r>
      <w:r w:rsidR="00310FD5" w:rsidRPr="00C97A77">
        <w:rPr>
          <w:rStyle w:val="Char2"/>
          <w:rFonts w:hint="cs"/>
          <w:rtl/>
        </w:rPr>
        <w:t>.</w:t>
      </w:r>
    </w:p>
    <w:p w:rsidR="00310FD5" w:rsidRPr="00C97A77" w:rsidRDefault="00310FD5" w:rsidP="004A5EC8">
      <w:pPr>
        <w:bidi/>
        <w:ind w:firstLine="284"/>
        <w:jc w:val="both"/>
        <w:rPr>
          <w:rStyle w:val="Char2"/>
          <w:rtl/>
        </w:rPr>
      </w:pPr>
      <w:r w:rsidRPr="00C97A77">
        <w:rPr>
          <w:rStyle w:val="Char2"/>
          <w:rFonts w:hint="cs"/>
          <w:rtl/>
        </w:rPr>
        <w:t>بخار</w:t>
      </w:r>
      <w:r w:rsidR="00C97A77" w:rsidRPr="00C97A77">
        <w:rPr>
          <w:rStyle w:val="Char2"/>
          <w:rFonts w:hint="cs"/>
          <w:rtl/>
        </w:rPr>
        <w:t>ی</w:t>
      </w:r>
      <w:r w:rsidRPr="00C97A77">
        <w:rPr>
          <w:rStyle w:val="Char2"/>
          <w:rFonts w:hint="cs"/>
          <w:rtl/>
        </w:rPr>
        <w:t xml:space="preserve"> و مسلم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از ابن مسعود</w:t>
      </w:r>
      <w:r w:rsidR="00991369" w:rsidRPr="00C97A77">
        <w:rPr>
          <w:rStyle w:val="Char2"/>
          <w:rFonts w:hint="cs"/>
          <w:rtl/>
        </w:rPr>
        <w:t xml:space="preserve"> </w:t>
      </w:r>
      <w:r w:rsidR="00FF2C11" w:rsidRPr="00FF2C11">
        <w:rPr>
          <w:rFonts w:cs="CTraditional Arabic" w:hint="cs"/>
          <w:sz w:val="28"/>
          <w:szCs w:val="28"/>
          <w:rtl/>
          <w:lang w:bidi="fa-IR"/>
        </w:rPr>
        <w:t>س</w:t>
      </w:r>
      <w:r w:rsidRPr="00C97A77">
        <w:rPr>
          <w:rStyle w:val="Char2"/>
          <w:rFonts w:hint="cs"/>
          <w:rtl/>
        </w:rPr>
        <w:t xml:space="preserve"> با الفاظ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رده‌اند </w:t>
      </w:r>
      <w:r w:rsidR="006808D5" w:rsidRPr="006808D5">
        <w:rPr>
          <w:rStyle w:val="Char2"/>
          <w:rFonts w:hint="cs"/>
          <w:rtl/>
        </w:rPr>
        <w:t>ک</w:t>
      </w:r>
      <w:r w:rsidRPr="00C97A77">
        <w:rPr>
          <w:rStyle w:val="Char2"/>
          <w:rFonts w:hint="cs"/>
          <w:rtl/>
        </w:rPr>
        <w:t>ه در م</w:t>
      </w:r>
      <w:r w:rsidR="006808D5" w:rsidRPr="006808D5">
        <w:rPr>
          <w:rStyle w:val="Char2"/>
          <w:rFonts w:hint="cs"/>
          <w:rtl/>
        </w:rPr>
        <w:t>ک</w:t>
      </w:r>
      <w:r w:rsidRPr="00C97A77">
        <w:rPr>
          <w:rStyle w:val="Char2"/>
          <w:rFonts w:hint="cs"/>
          <w:rtl/>
        </w:rPr>
        <w:t>ان خود خواهد آمد.</w:t>
      </w:r>
    </w:p>
    <w:p w:rsidR="00310FD5" w:rsidRPr="00C97A77" w:rsidRDefault="00310FD5" w:rsidP="00FF2C11">
      <w:pPr>
        <w:pStyle w:val="ListParagraph"/>
        <w:numPr>
          <w:ilvl w:val="0"/>
          <w:numId w:val="37"/>
        </w:numPr>
        <w:bidi/>
        <w:spacing w:line="228" w:lineRule="auto"/>
        <w:ind w:left="794" w:hanging="454"/>
        <w:jc w:val="both"/>
        <w:rPr>
          <w:rStyle w:val="Char2"/>
          <w:rtl/>
        </w:rPr>
      </w:pPr>
      <w:r w:rsidRPr="00C97A77">
        <w:rPr>
          <w:rStyle w:val="Char2"/>
          <w:rFonts w:hint="cs"/>
          <w:rtl/>
        </w:rPr>
        <w:t>از ابوذر</w:t>
      </w:r>
      <w:r w:rsidR="0091065E">
        <w:rPr>
          <w:rStyle w:val="Char2"/>
          <w:rFonts w:hint="cs"/>
          <w:rtl/>
        </w:rPr>
        <w:t xml:space="preserve"> </w:t>
      </w:r>
      <w:r w:rsidR="00497A14" w:rsidRPr="00AD7177">
        <w:rPr>
          <w:rStyle w:val="Char2"/>
          <w:rFonts w:cs="CTraditional Arabic" w:hint="cs"/>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91369" w:rsidRPr="00AD7177">
        <w:rPr>
          <w:rFonts w:cs="CTraditional Arabic" w:hint="cs"/>
          <w:sz w:val="28"/>
          <w:szCs w:val="28"/>
          <w:rtl/>
          <w:lang w:bidi="fa-IR"/>
        </w:rPr>
        <w:t xml:space="preserve"> </w:t>
      </w:r>
      <w:r w:rsidRPr="00C97A77">
        <w:rPr>
          <w:rStyle w:val="Char2"/>
          <w:rFonts w:hint="cs"/>
          <w:rtl/>
        </w:rPr>
        <w:t>فرمود:</w:t>
      </w:r>
      <w:r w:rsidR="00991369" w:rsidRPr="00C97A77">
        <w:rPr>
          <w:rStyle w:val="Char2"/>
          <w:rFonts w:hint="cs"/>
          <w:rtl/>
        </w:rPr>
        <w:t xml:space="preserve"> </w:t>
      </w:r>
      <w:r w:rsidR="00991369" w:rsidRPr="00AD7177">
        <w:rPr>
          <w:rFonts w:ascii="Traditional Arabic" w:hAnsi="Traditional Arabic" w:cs="Traditional Arabic" w:hint="cs"/>
          <w:b/>
          <w:bCs/>
          <w:sz w:val="28"/>
          <w:szCs w:val="28"/>
          <w:rtl/>
          <w:lang w:bidi="fa-IR"/>
        </w:rPr>
        <w:t>«</w:t>
      </w:r>
      <w:r w:rsidRPr="00991369">
        <w:rPr>
          <w:rStyle w:val="Char8"/>
          <w:rtl/>
        </w:rPr>
        <w:t xml:space="preserve">من </w:t>
      </w:r>
      <w:r w:rsidR="004A5EC8" w:rsidRPr="00991369">
        <w:rPr>
          <w:rStyle w:val="Char8"/>
          <w:rFonts w:hint="cs"/>
          <w:rtl/>
        </w:rPr>
        <w:t>أ</w:t>
      </w:r>
      <w:r w:rsidRPr="00991369">
        <w:rPr>
          <w:rStyle w:val="Char8"/>
          <w:rtl/>
        </w:rPr>
        <w:t>حسن فيما بقي غفر له ما مض</w:t>
      </w:r>
      <w:r w:rsidR="0046763A" w:rsidRPr="00991369">
        <w:rPr>
          <w:rStyle w:val="Char8"/>
          <w:rFonts w:hint="cs"/>
          <w:rtl/>
        </w:rPr>
        <w:t>ی</w:t>
      </w:r>
      <w:r w:rsidR="004A5EC8" w:rsidRPr="00991369">
        <w:rPr>
          <w:rStyle w:val="Char8"/>
          <w:rtl/>
        </w:rPr>
        <w:t>، و</w:t>
      </w:r>
      <w:r w:rsidRPr="00991369">
        <w:rPr>
          <w:rStyle w:val="Char8"/>
          <w:rtl/>
        </w:rPr>
        <w:t xml:space="preserve">من </w:t>
      </w:r>
      <w:r w:rsidR="004A5EC8" w:rsidRPr="00991369">
        <w:rPr>
          <w:rStyle w:val="Char8"/>
          <w:rFonts w:hint="cs"/>
          <w:rtl/>
        </w:rPr>
        <w:t>أ</w:t>
      </w:r>
      <w:r w:rsidRPr="00991369">
        <w:rPr>
          <w:rStyle w:val="Char8"/>
          <w:rtl/>
        </w:rPr>
        <w:t>ساء فيما بقي أخذ بما مض</w:t>
      </w:r>
      <w:r w:rsidR="0046763A" w:rsidRPr="00991369">
        <w:rPr>
          <w:rStyle w:val="Char8"/>
          <w:rFonts w:hint="cs"/>
          <w:rtl/>
        </w:rPr>
        <w:t>ی</w:t>
      </w:r>
      <w:r w:rsidR="004A5EC8" w:rsidRPr="00991369">
        <w:rPr>
          <w:rStyle w:val="Char8"/>
          <w:rtl/>
        </w:rPr>
        <w:t xml:space="preserve"> و</w:t>
      </w:r>
      <w:r w:rsidRPr="00991369">
        <w:rPr>
          <w:rStyle w:val="Char8"/>
          <w:rtl/>
        </w:rPr>
        <w:t>مابقي</w:t>
      </w:r>
      <w:r w:rsidR="00991369" w:rsidRPr="00991369">
        <w:rPr>
          <w:rStyle w:val="Charc"/>
          <w:rFonts w:hint="cs"/>
          <w:rtl/>
        </w:rPr>
        <w:t>»</w:t>
      </w:r>
      <w:r w:rsidR="00293695" w:rsidRPr="00991369">
        <w:rPr>
          <w:rStyle w:val="Char2"/>
          <w:vertAlign w:val="superscript"/>
          <w:rtl/>
        </w:rPr>
        <w:footnoteReference w:id="19"/>
      </w:r>
      <w:r w:rsidR="004A5EC8" w:rsidRPr="00991369">
        <w:rPr>
          <w:rStyle w:val="Char2"/>
          <w:rFonts w:hint="cs"/>
          <w:rtl/>
        </w:rPr>
        <w:t>.</w:t>
      </w:r>
      <w:r w:rsidR="00991369" w:rsidRPr="00C97A77">
        <w:rPr>
          <w:rStyle w:val="Char2"/>
          <w:rFonts w:hint="cs"/>
          <w:rtl/>
        </w:rPr>
        <w:t xml:space="preserve"> </w:t>
      </w:r>
      <w:r w:rsidR="009D2ECF" w:rsidRPr="00991369">
        <w:rPr>
          <w:rStyle w:val="Charc"/>
          <w:rFonts w:hint="cs"/>
          <w:rtl/>
        </w:rPr>
        <w:t>«</w:t>
      </w:r>
      <w:r w:rsidR="009D2ECF" w:rsidRPr="00991369">
        <w:rPr>
          <w:rStyle w:val="Char7"/>
          <w:rFonts w:hint="cs"/>
          <w:rtl/>
        </w:rPr>
        <w:t xml:space="preserve">هر </w:t>
      </w:r>
      <w:r w:rsidR="00A91D73" w:rsidRPr="00A91D73">
        <w:rPr>
          <w:rStyle w:val="Char7"/>
          <w:rFonts w:hint="cs"/>
          <w:rtl/>
        </w:rPr>
        <w:t>ک</w:t>
      </w:r>
      <w:r w:rsidR="009D2ECF" w:rsidRPr="00991369">
        <w:rPr>
          <w:rStyle w:val="Char7"/>
          <w:rFonts w:hint="cs"/>
          <w:rtl/>
        </w:rPr>
        <w:t>س در بق</w:t>
      </w:r>
      <w:r w:rsidR="0097050A" w:rsidRPr="0097050A">
        <w:rPr>
          <w:rStyle w:val="Char7"/>
          <w:rFonts w:hint="cs"/>
          <w:rtl/>
        </w:rPr>
        <w:t>ی</w:t>
      </w:r>
      <w:r w:rsidR="009D2ECF" w:rsidRPr="00991369">
        <w:rPr>
          <w:rStyle w:val="Char7"/>
          <w:rFonts w:hint="cs"/>
          <w:rtl/>
        </w:rPr>
        <w:t>ه عمرش به اعمال ن</w:t>
      </w:r>
      <w:r w:rsidR="0097050A" w:rsidRPr="0097050A">
        <w:rPr>
          <w:rStyle w:val="Char7"/>
          <w:rFonts w:hint="cs"/>
          <w:rtl/>
        </w:rPr>
        <w:t>ی</w:t>
      </w:r>
      <w:r w:rsidR="00A91D73" w:rsidRPr="00A91D73">
        <w:rPr>
          <w:rStyle w:val="Char7"/>
          <w:rFonts w:hint="cs"/>
          <w:rtl/>
        </w:rPr>
        <w:t>ک</w:t>
      </w:r>
      <w:r w:rsidR="009D2ECF" w:rsidRPr="00991369">
        <w:rPr>
          <w:rStyle w:val="Char7"/>
          <w:rFonts w:hint="cs"/>
          <w:rtl/>
        </w:rPr>
        <w:t xml:space="preserve"> پردازد، گذشته او بخشوده م</w:t>
      </w:r>
      <w:r w:rsidR="00991369">
        <w:rPr>
          <w:rStyle w:val="Char7"/>
          <w:rFonts w:hint="cs"/>
          <w:rtl/>
        </w:rPr>
        <w:t>ی</w:t>
      </w:r>
      <w:r w:rsidR="009D2ECF" w:rsidRPr="00991369">
        <w:rPr>
          <w:rStyle w:val="Char7"/>
          <w:rFonts w:hint="cs"/>
          <w:rtl/>
        </w:rPr>
        <w:t xml:space="preserve">‌شود. و هر </w:t>
      </w:r>
      <w:r w:rsidR="00A91D73" w:rsidRPr="00A91D73">
        <w:rPr>
          <w:rStyle w:val="Char7"/>
          <w:rFonts w:hint="cs"/>
          <w:rtl/>
        </w:rPr>
        <w:t>ک</w:t>
      </w:r>
      <w:r w:rsidR="009D2ECF" w:rsidRPr="00991369">
        <w:rPr>
          <w:rStyle w:val="Char7"/>
          <w:rFonts w:hint="cs"/>
          <w:rtl/>
        </w:rPr>
        <w:t>س</w:t>
      </w:r>
      <w:r w:rsidR="00991369">
        <w:rPr>
          <w:rStyle w:val="Char7"/>
          <w:rFonts w:hint="cs"/>
          <w:rtl/>
        </w:rPr>
        <w:t>ی</w:t>
      </w:r>
      <w:r w:rsidR="009D2ECF" w:rsidRPr="00991369">
        <w:rPr>
          <w:rStyle w:val="Char7"/>
          <w:rFonts w:hint="cs"/>
          <w:rtl/>
        </w:rPr>
        <w:t xml:space="preserve"> </w:t>
      </w:r>
      <w:r w:rsidR="00A91D73" w:rsidRPr="00A91D73">
        <w:rPr>
          <w:rStyle w:val="Char7"/>
          <w:rFonts w:hint="cs"/>
          <w:rtl/>
        </w:rPr>
        <w:t>ک</w:t>
      </w:r>
      <w:r w:rsidR="009D2ECF" w:rsidRPr="00991369">
        <w:rPr>
          <w:rStyle w:val="Char7"/>
          <w:rFonts w:hint="cs"/>
          <w:rtl/>
        </w:rPr>
        <w:t>ه بق</w:t>
      </w:r>
      <w:r w:rsidR="0097050A" w:rsidRPr="0097050A">
        <w:rPr>
          <w:rStyle w:val="Char7"/>
          <w:rFonts w:hint="cs"/>
          <w:rtl/>
        </w:rPr>
        <w:t>ی</w:t>
      </w:r>
      <w:r w:rsidR="0046763A" w:rsidRPr="00991369">
        <w:rPr>
          <w:rStyle w:val="Char7"/>
          <w:rFonts w:hint="cs"/>
          <w:rtl/>
        </w:rPr>
        <w:t>ه</w:t>
      </w:r>
      <w:r w:rsidR="009D2ECF" w:rsidRPr="00991369">
        <w:rPr>
          <w:rStyle w:val="Char7"/>
          <w:rFonts w:hint="cs"/>
          <w:rtl/>
        </w:rPr>
        <w:t xml:space="preserve"> عمرش را به اعمال بد سپر</w:t>
      </w:r>
      <w:r w:rsidR="00991369">
        <w:rPr>
          <w:rStyle w:val="Char7"/>
          <w:rFonts w:hint="cs"/>
          <w:rtl/>
        </w:rPr>
        <w:t>ی</w:t>
      </w:r>
      <w:r w:rsidR="009D2ECF" w:rsidRPr="00991369">
        <w:rPr>
          <w:rStyle w:val="Char7"/>
          <w:rFonts w:hint="cs"/>
          <w:rtl/>
        </w:rPr>
        <w:t xml:space="preserve"> </w:t>
      </w:r>
      <w:r w:rsidR="00A91D73" w:rsidRPr="00A91D73">
        <w:rPr>
          <w:rStyle w:val="Char7"/>
          <w:rFonts w:hint="cs"/>
          <w:rtl/>
        </w:rPr>
        <w:t>ک</w:t>
      </w:r>
      <w:r w:rsidR="009D2ECF" w:rsidRPr="00991369">
        <w:rPr>
          <w:rStyle w:val="Char7"/>
          <w:rFonts w:hint="cs"/>
          <w:rtl/>
        </w:rPr>
        <w:t>ند نسبت به گذشته و آ</w:t>
      </w:r>
      <w:r w:rsidR="0097050A" w:rsidRPr="0097050A">
        <w:rPr>
          <w:rStyle w:val="Char7"/>
          <w:rFonts w:hint="cs"/>
          <w:rtl/>
        </w:rPr>
        <w:t>ی</w:t>
      </w:r>
      <w:r w:rsidR="009D2ECF" w:rsidRPr="00991369">
        <w:rPr>
          <w:rStyle w:val="Char7"/>
          <w:rFonts w:hint="cs"/>
          <w:rtl/>
        </w:rPr>
        <w:t>نده‌اش مجازات م</w:t>
      </w:r>
      <w:r w:rsidR="00991369">
        <w:rPr>
          <w:rStyle w:val="Char7"/>
          <w:rFonts w:hint="cs"/>
          <w:rtl/>
        </w:rPr>
        <w:t>ی</w:t>
      </w:r>
      <w:r w:rsidR="009D2ECF" w:rsidRPr="00991369">
        <w:rPr>
          <w:rStyle w:val="Char7"/>
          <w:rFonts w:hint="cs"/>
          <w:rtl/>
        </w:rPr>
        <w:t>‌گردد</w:t>
      </w:r>
      <w:r w:rsidR="009D2ECF" w:rsidRPr="00991369">
        <w:rPr>
          <w:rStyle w:val="Charc"/>
          <w:rFonts w:hint="cs"/>
          <w:rtl/>
        </w:rPr>
        <w:t>»</w:t>
      </w:r>
      <w:r w:rsidR="009D2ECF" w:rsidRPr="00C97A77">
        <w:rPr>
          <w:rStyle w:val="Char2"/>
          <w:rFonts w:hint="cs"/>
          <w:rtl/>
        </w:rPr>
        <w:t>.</w:t>
      </w:r>
    </w:p>
    <w:p w:rsidR="008931B1" w:rsidRPr="00C97A77" w:rsidRDefault="009D2ECF" w:rsidP="00AD7177">
      <w:pPr>
        <w:pStyle w:val="ListParagraph"/>
        <w:numPr>
          <w:ilvl w:val="0"/>
          <w:numId w:val="37"/>
        </w:numPr>
        <w:bidi/>
        <w:spacing w:line="228" w:lineRule="auto"/>
        <w:ind w:left="794" w:hanging="45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C86AB1" w:rsidRPr="00C97A77">
        <w:rPr>
          <w:rStyle w:val="Char2"/>
          <w:rFonts w:hint="cs"/>
          <w:rtl/>
        </w:rPr>
        <w:t xml:space="preserve"> </w:t>
      </w:r>
      <w:r w:rsidR="00FF2C11" w:rsidRPr="00FF2C11">
        <w:rPr>
          <w:rFonts w:cs="CTraditional Arabic" w:hint="cs"/>
          <w:szCs w:val="28"/>
          <w:rtl/>
          <w:lang w:bidi="fa-IR"/>
        </w:rPr>
        <w:t>س</w:t>
      </w:r>
      <w:r w:rsidR="00C86AB1" w:rsidRPr="00AD7177">
        <w:rPr>
          <w:rFonts w:cs="CTraditional Arabic" w:hint="cs"/>
          <w:sz w:val="28"/>
          <w:szCs w:val="28"/>
          <w:rtl/>
          <w:lang w:bidi="fa-IR"/>
        </w:rPr>
        <w:t xml:space="preserve"> </w:t>
      </w:r>
      <w:r w:rsidR="006E1D1A" w:rsidRPr="00C97A77">
        <w:rPr>
          <w:rStyle w:val="Char2"/>
          <w:rFonts w:hint="cs"/>
          <w:rtl/>
        </w:rPr>
        <w:t>روا</w:t>
      </w:r>
      <w:r w:rsidR="00C97A77" w:rsidRPr="00C97A77">
        <w:rPr>
          <w:rStyle w:val="Char2"/>
          <w:rFonts w:hint="cs"/>
          <w:rtl/>
        </w:rPr>
        <w:t>ی</w:t>
      </w:r>
      <w:r w:rsidR="006E1D1A" w:rsidRPr="00C97A77">
        <w:rPr>
          <w:rStyle w:val="Char2"/>
          <w:rFonts w:hint="cs"/>
          <w:rtl/>
        </w:rPr>
        <w:t xml:space="preserve">ت شده است </w:t>
      </w:r>
      <w:r w:rsidR="006808D5" w:rsidRPr="006808D5">
        <w:rPr>
          <w:rStyle w:val="Char2"/>
          <w:rFonts w:hint="cs"/>
          <w:rtl/>
        </w:rPr>
        <w:t>ک</w:t>
      </w:r>
      <w:r w:rsidR="006E1D1A" w:rsidRPr="00C97A77">
        <w:rPr>
          <w:rStyle w:val="Char2"/>
          <w:rFonts w:hint="cs"/>
          <w:rtl/>
        </w:rPr>
        <w:t>ه پ</w:t>
      </w:r>
      <w:r w:rsidR="00C97A77" w:rsidRPr="00C97A77">
        <w:rPr>
          <w:rStyle w:val="Char2"/>
          <w:rFonts w:hint="cs"/>
          <w:rtl/>
        </w:rPr>
        <w:t>ی</w:t>
      </w:r>
      <w:r w:rsidR="006E1D1A"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86AB1" w:rsidRPr="00AD7177">
        <w:rPr>
          <w:rFonts w:cs="CTraditional Arabic" w:hint="cs"/>
          <w:sz w:val="28"/>
          <w:szCs w:val="28"/>
          <w:rtl/>
          <w:lang w:bidi="fa-IR"/>
        </w:rPr>
        <w:t xml:space="preserve"> </w:t>
      </w:r>
      <w:r w:rsidR="006E1D1A" w:rsidRPr="00C97A77">
        <w:rPr>
          <w:rStyle w:val="Char2"/>
          <w:rFonts w:hint="cs"/>
          <w:rtl/>
        </w:rPr>
        <w:t>فرمو</w:t>
      </w:r>
      <w:r w:rsidR="00CC7B75" w:rsidRPr="00C97A77">
        <w:rPr>
          <w:rStyle w:val="Char2"/>
          <w:rFonts w:hint="cs"/>
          <w:rtl/>
        </w:rPr>
        <w:t>د</w:t>
      </w:r>
      <w:r w:rsidR="006E1D1A" w:rsidRPr="00C97A77">
        <w:rPr>
          <w:rStyle w:val="Char2"/>
          <w:rFonts w:hint="cs"/>
          <w:rtl/>
        </w:rPr>
        <w:t>: «مرد</w:t>
      </w:r>
      <w:r w:rsidR="00C97A77" w:rsidRPr="00C97A77">
        <w:rPr>
          <w:rStyle w:val="Char2"/>
          <w:rFonts w:hint="cs"/>
          <w:rtl/>
        </w:rPr>
        <w:t>ی</w:t>
      </w:r>
      <w:r w:rsidR="006E1D1A" w:rsidRPr="00C97A77">
        <w:rPr>
          <w:rStyle w:val="Char2"/>
          <w:rFonts w:hint="cs"/>
          <w:rtl/>
        </w:rPr>
        <w:t xml:space="preserve"> زن</w:t>
      </w:r>
      <w:r w:rsidR="00C97A77" w:rsidRPr="00C97A77">
        <w:rPr>
          <w:rStyle w:val="Char2"/>
          <w:rFonts w:hint="cs"/>
          <w:rtl/>
        </w:rPr>
        <w:t>ی</w:t>
      </w:r>
      <w:r w:rsidR="006E1D1A" w:rsidRPr="00C97A77">
        <w:rPr>
          <w:rStyle w:val="Char2"/>
          <w:rFonts w:hint="cs"/>
          <w:rtl/>
        </w:rPr>
        <w:t xml:space="preserve"> را بوس</w:t>
      </w:r>
      <w:r w:rsidR="00C97A77" w:rsidRPr="00C97A77">
        <w:rPr>
          <w:rStyle w:val="Char2"/>
          <w:rFonts w:hint="cs"/>
          <w:rtl/>
        </w:rPr>
        <w:t>ی</w:t>
      </w:r>
      <w:r w:rsidR="006E1D1A" w:rsidRPr="00C97A77">
        <w:rPr>
          <w:rStyle w:val="Char2"/>
          <w:rFonts w:hint="cs"/>
          <w:rtl/>
        </w:rPr>
        <w:t>ده بود ـ و در روا</w:t>
      </w:r>
      <w:r w:rsidR="00C97A77" w:rsidRPr="00C97A77">
        <w:rPr>
          <w:rStyle w:val="Char2"/>
          <w:rFonts w:hint="cs"/>
          <w:rtl/>
        </w:rPr>
        <w:t>ی</w:t>
      </w:r>
      <w:r w:rsidR="006E1D1A" w:rsidRPr="00C97A77">
        <w:rPr>
          <w:rStyle w:val="Char2"/>
          <w:rFonts w:hint="cs"/>
          <w:rtl/>
        </w:rPr>
        <w:t>ت د</w:t>
      </w:r>
      <w:r w:rsidR="00C97A77" w:rsidRPr="00C97A77">
        <w:rPr>
          <w:rStyle w:val="Char2"/>
          <w:rFonts w:hint="cs"/>
          <w:rtl/>
        </w:rPr>
        <w:t>ی</w:t>
      </w:r>
      <w:r w:rsidR="006E1D1A" w:rsidRPr="00C97A77">
        <w:rPr>
          <w:rStyle w:val="Char2"/>
          <w:rFonts w:hint="cs"/>
          <w:rtl/>
        </w:rPr>
        <w:t>گر جر</w:t>
      </w:r>
      <w:r w:rsidR="00C97A77" w:rsidRPr="00C97A77">
        <w:rPr>
          <w:rStyle w:val="Char2"/>
          <w:rFonts w:hint="cs"/>
          <w:rtl/>
        </w:rPr>
        <w:t>ی</w:t>
      </w:r>
      <w:r w:rsidR="006E1D1A" w:rsidRPr="00C97A77">
        <w:rPr>
          <w:rStyle w:val="Char2"/>
          <w:rFonts w:hint="cs"/>
          <w:rtl/>
        </w:rPr>
        <w:t>ان</w:t>
      </w:r>
      <w:r w:rsidR="00C60BAA">
        <w:rPr>
          <w:rStyle w:val="Char2"/>
          <w:rFonts w:hint="cs"/>
          <w:rtl/>
        </w:rPr>
        <w:t xml:space="preserve"> این‌گونه </w:t>
      </w:r>
      <w:r w:rsidR="006E1D1A" w:rsidRPr="00C97A77">
        <w:rPr>
          <w:rStyle w:val="Char2"/>
          <w:rFonts w:hint="cs"/>
          <w:rtl/>
        </w:rPr>
        <w:t>است: مرد</w:t>
      </w:r>
      <w:r w:rsidR="00C97A77" w:rsidRPr="00C97A77">
        <w:rPr>
          <w:rStyle w:val="Char2"/>
          <w:rFonts w:hint="cs"/>
          <w:rtl/>
        </w:rPr>
        <w:t>ی</w:t>
      </w:r>
      <w:r w:rsidR="006E1D1A" w:rsidRPr="00C97A77">
        <w:rPr>
          <w:rStyle w:val="Char2"/>
          <w:rFonts w:hint="cs"/>
          <w:rtl/>
        </w:rPr>
        <w:t xml:space="preserve"> به خدمت رسول </w:t>
      </w:r>
      <w:r w:rsidR="0046763A" w:rsidRPr="00C97A77">
        <w:rPr>
          <w:rStyle w:val="Char2"/>
          <w:rFonts w:hint="cs"/>
          <w:rtl/>
        </w:rPr>
        <w:t>الله</w:t>
      </w:r>
      <w:r w:rsidR="00042BFC">
        <w:rPr>
          <w:rStyle w:val="Char2"/>
          <w:rFonts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6E1D1A" w:rsidRPr="00C97A77">
        <w:rPr>
          <w:rStyle w:val="Char2"/>
          <w:rFonts w:hint="cs"/>
          <w:rtl/>
        </w:rPr>
        <w:t>آمد و گفت: ا</w:t>
      </w:r>
      <w:r w:rsidR="00C97A77" w:rsidRPr="00C97A77">
        <w:rPr>
          <w:rStyle w:val="Char2"/>
          <w:rFonts w:hint="cs"/>
          <w:rtl/>
        </w:rPr>
        <w:t>ی</w:t>
      </w:r>
      <w:r w:rsidR="006E1D1A" w:rsidRPr="00C97A77">
        <w:rPr>
          <w:rStyle w:val="Char2"/>
          <w:rFonts w:hint="cs"/>
          <w:rtl/>
        </w:rPr>
        <w:t xml:space="preserve"> رسول خدا در دورتر</w:t>
      </w:r>
      <w:r w:rsidR="00C97A77" w:rsidRPr="00C97A77">
        <w:rPr>
          <w:rStyle w:val="Char2"/>
          <w:rFonts w:hint="cs"/>
          <w:rtl/>
        </w:rPr>
        <w:t>ی</w:t>
      </w:r>
      <w:r w:rsidR="006E1D1A" w:rsidRPr="00C97A77">
        <w:rPr>
          <w:rStyle w:val="Char2"/>
          <w:rFonts w:hint="cs"/>
          <w:rtl/>
        </w:rPr>
        <w:t>ن نقطه مد</w:t>
      </w:r>
      <w:r w:rsidR="00C97A77" w:rsidRPr="00C97A77">
        <w:rPr>
          <w:rStyle w:val="Char2"/>
          <w:rFonts w:hint="cs"/>
          <w:rtl/>
        </w:rPr>
        <w:t>ی</w:t>
      </w:r>
      <w:r w:rsidR="006E1D1A" w:rsidRPr="00C97A77">
        <w:rPr>
          <w:rStyle w:val="Char2"/>
          <w:rFonts w:hint="cs"/>
          <w:rtl/>
        </w:rPr>
        <w:t>نه بدون مسائل جنس</w:t>
      </w:r>
      <w:r w:rsidR="00C97A77" w:rsidRPr="00C97A77">
        <w:rPr>
          <w:rStyle w:val="Char2"/>
          <w:rFonts w:hint="cs"/>
          <w:rtl/>
        </w:rPr>
        <w:t>ی</w:t>
      </w:r>
      <w:r w:rsidR="006E1D1A" w:rsidRPr="00C97A77">
        <w:rPr>
          <w:rStyle w:val="Char2"/>
          <w:rFonts w:hint="cs"/>
          <w:rtl/>
        </w:rPr>
        <w:t xml:space="preserve"> متعرض زن</w:t>
      </w:r>
      <w:r w:rsidR="00C97A77" w:rsidRPr="00C97A77">
        <w:rPr>
          <w:rStyle w:val="Char2"/>
          <w:rFonts w:hint="cs"/>
          <w:rtl/>
        </w:rPr>
        <w:t>ی</w:t>
      </w:r>
      <w:r w:rsidR="006E1D1A" w:rsidRPr="00C97A77">
        <w:rPr>
          <w:rStyle w:val="Char2"/>
          <w:rFonts w:hint="cs"/>
          <w:rtl/>
        </w:rPr>
        <w:t xml:space="preserve"> شده‌ام</w:t>
      </w:r>
      <w:r w:rsidR="00C67753" w:rsidRPr="00C97A77">
        <w:rPr>
          <w:rStyle w:val="Char2"/>
          <w:rFonts w:hint="cs"/>
          <w:rtl/>
        </w:rPr>
        <w:t xml:space="preserve"> ا</w:t>
      </w:r>
      <w:r w:rsidR="00C97A77" w:rsidRPr="00C97A77">
        <w:rPr>
          <w:rStyle w:val="Char2"/>
          <w:rFonts w:hint="cs"/>
          <w:rtl/>
        </w:rPr>
        <w:t>ی</w:t>
      </w:r>
      <w:r w:rsidR="00C67753" w:rsidRPr="00C97A77">
        <w:rPr>
          <w:rStyle w:val="Char2"/>
          <w:rFonts w:hint="cs"/>
          <w:rtl/>
        </w:rPr>
        <w:t>ن من و هر آنچه م</w:t>
      </w:r>
      <w:r w:rsidR="00C97A77" w:rsidRPr="00C97A77">
        <w:rPr>
          <w:rStyle w:val="Char2"/>
          <w:rFonts w:hint="cs"/>
          <w:rtl/>
        </w:rPr>
        <w:t>ی</w:t>
      </w:r>
      <w:r w:rsidR="00C67753" w:rsidRPr="00C97A77">
        <w:rPr>
          <w:rStyle w:val="Char2"/>
          <w:rFonts w:hint="cs"/>
          <w:rtl/>
        </w:rPr>
        <w:t>‌خواه</w:t>
      </w:r>
      <w:r w:rsidR="00C97A77" w:rsidRPr="00C97A77">
        <w:rPr>
          <w:rStyle w:val="Char2"/>
          <w:rFonts w:hint="cs"/>
          <w:rtl/>
        </w:rPr>
        <w:t>ی</w:t>
      </w:r>
      <w:r w:rsidR="00C67753" w:rsidRPr="00C97A77">
        <w:rPr>
          <w:rStyle w:val="Char2"/>
          <w:rFonts w:hint="cs"/>
          <w:rtl/>
        </w:rPr>
        <w:t xml:space="preserve"> در من ح</w:t>
      </w:r>
      <w:r w:rsidR="006808D5" w:rsidRPr="006808D5">
        <w:rPr>
          <w:rStyle w:val="Char2"/>
          <w:rFonts w:hint="cs"/>
          <w:rtl/>
        </w:rPr>
        <w:t>ک</w:t>
      </w:r>
      <w:r w:rsidR="00C67753" w:rsidRPr="00C97A77">
        <w:rPr>
          <w:rStyle w:val="Char2"/>
          <w:rFonts w:hint="cs"/>
          <w:rtl/>
        </w:rPr>
        <w:t>م فرما</w:t>
      </w:r>
      <w:r w:rsidR="00532180" w:rsidRPr="00C97A77">
        <w:rPr>
          <w:rStyle w:val="Char2"/>
          <w:rFonts w:hint="cs"/>
          <w:rtl/>
        </w:rPr>
        <w:t>،</w:t>
      </w:r>
      <w:r w:rsidR="00C67753" w:rsidRPr="00C97A77">
        <w:rPr>
          <w:rStyle w:val="Char2"/>
          <w:rFonts w:hint="cs"/>
          <w:rtl/>
        </w:rPr>
        <w:t xml:space="preserve"> عمر</w:t>
      </w:r>
      <w:r w:rsidR="00C86AB1" w:rsidRPr="00C97A77">
        <w:rPr>
          <w:rStyle w:val="Char2"/>
          <w:rFonts w:hint="cs"/>
          <w:rtl/>
        </w:rPr>
        <w:t xml:space="preserve"> </w:t>
      </w:r>
      <w:r w:rsidR="00FF2C11" w:rsidRPr="00FF2C11">
        <w:rPr>
          <w:rFonts w:cs="CTraditional Arabic" w:hint="cs"/>
          <w:szCs w:val="28"/>
          <w:rtl/>
          <w:lang w:bidi="fa-IR"/>
        </w:rPr>
        <w:t>س</w:t>
      </w:r>
      <w:r w:rsidR="00C86AB1" w:rsidRPr="00AD7177">
        <w:rPr>
          <w:rFonts w:cs="CTraditional Arabic" w:hint="cs"/>
          <w:sz w:val="28"/>
          <w:szCs w:val="28"/>
          <w:rtl/>
          <w:lang w:bidi="fa-IR"/>
        </w:rPr>
        <w:t xml:space="preserve"> </w:t>
      </w:r>
      <w:r w:rsidR="00C67753" w:rsidRPr="00C97A77">
        <w:rPr>
          <w:rStyle w:val="Char2"/>
          <w:rFonts w:hint="cs"/>
          <w:rtl/>
        </w:rPr>
        <w:t>به او گفت: اگر خودت گناه را پوش</w:t>
      </w:r>
      <w:r w:rsidR="00C97A77" w:rsidRPr="00C97A77">
        <w:rPr>
          <w:rStyle w:val="Char2"/>
          <w:rFonts w:hint="cs"/>
          <w:rtl/>
        </w:rPr>
        <w:t>ی</w:t>
      </w:r>
      <w:r w:rsidR="00C67753" w:rsidRPr="00C97A77">
        <w:rPr>
          <w:rStyle w:val="Char2"/>
          <w:rFonts w:hint="cs"/>
          <w:rtl/>
        </w:rPr>
        <w:t>ده م</w:t>
      </w:r>
      <w:r w:rsidR="00C97A77" w:rsidRPr="00C97A77">
        <w:rPr>
          <w:rStyle w:val="Char2"/>
          <w:rFonts w:hint="cs"/>
          <w:rtl/>
        </w:rPr>
        <w:t>ی</w:t>
      </w:r>
      <w:r w:rsidR="00C67753" w:rsidRPr="00C97A77">
        <w:rPr>
          <w:rStyle w:val="Char2"/>
          <w:rFonts w:hint="cs"/>
          <w:rtl/>
        </w:rPr>
        <w:t>‌داشت</w:t>
      </w:r>
      <w:r w:rsidR="00C97A77" w:rsidRPr="00C97A77">
        <w:rPr>
          <w:rStyle w:val="Char2"/>
          <w:rFonts w:hint="cs"/>
          <w:rtl/>
        </w:rPr>
        <w:t>ی</w:t>
      </w:r>
      <w:r w:rsidR="00C67753" w:rsidRPr="00C97A77">
        <w:rPr>
          <w:rStyle w:val="Char2"/>
          <w:rFonts w:hint="cs"/>
          <w:rtl/>
        </w:rPr>
        <w:t xml:space="preserve"> خداوند گناه شما را پوش</w:t>
      </w:r>
      <w:r w:rsidR="00C97A77" w:rsidRPr="00C97A77">
        <w:rPr>
          <w:rStyle w:val="Char2"/>
          <w:rFonts w:hint="cs"/>
          <w:rtl/>
        </w:rPr>
        <w:t>ی</w:t>
      </w:r>
      <w:r w:rsidR="00C67753" w:rsidRPr="00C97A77">
        <w:rPr>
          <w:rStyle w:val="Char2"/>
          <w:rFonts w:hint="cs"/>
          <w:rtl/>
        </w:rPr>
        <w:t>ده م</w:t>
      </w:r>
      <w:r w:rsidR="00C97A77" w:rsidRPr="00C97A77">
        <w:rPr>
          <w:rStyle w:val="Char2"/>
          <w:rFonts w:hint="cs"/>
          <w:rtl/>
        </w:rPr>
        <w:t>ی</w:t>
      </w:r>
      <w:r w:rsidR="00C67753" w:rsidRPr="00C97A77">
        <w:rPr>
          <w:rStyle w:val="Char2"/>
          <w:rFonts w:hint="cs"/>
          <w:rtl/>
        </w:rPr>
        <w:t>‌داشت، ابوهر</w:t>
      </w:r>
      <w:r w:rsidR="00C97A77" w:rsidRPr="00C97A77">
        <w:rPr>
          <w:rStyle w:val="Char2"/>
          <w:rFonts w:hint="cs"/>
          <w:rtl/>
        </w:rPr>
        <w:t>ی</w:t>
      </w:r>
      <w:r w:rsidR="00C67753" w:rsidRPr="00C97A77">
        <w:rPr>
          <w:rStyle w:val="Char2"/>
          <w:rFonts w:hint="cs"/>
          <w:rtl/>
        </w:rPr>
        <w:t xml:space="preserve">ره </w:t>
      </w:r>
      <w:r w:rsidR="00D465A3" w:rsidRPr="00C97A77">
        <w:rPr>
          <w:rStyle w:val="Char2"/>
          <w:rFonts w:hint="cs"/>
          <w:rtl/>
        </w:rPr>
        <w:t>م</w:t>
      </w:r>
      <w:r w:rsidR="00C97A77" w:rsidRPr="00C97A77">
        <w:rPr>
          <w:rStyle w:val="Char2"/>
          <w:rFonts w:hint="cs"/>
          <w:rtl/>
        </w:rPr>
        <w:t>ی</w:t>
      </w:r>
      <w:r w:rsidR="00D465A3" w:rsidRPr="00C97A77">
        <w:rPr>
          <w:rStyle w:val="Char2"/>
          <w:rFonts w:hint="cs"/>
          <w:rtl/>
        </w:rPr>
        <w:t>‌گو</w:t>
      </w:r>
      <w:r w:rsidR="00C97A77" w:rsidRPr="00C97A77">
        <w:rPr>
          <w:rStyle w:val="Char2"/>
          <w:rFonts w:hint="cs"/>
          <w:rtl/>
        </w:rPr>
        <w:t>ی</w:t>
      </w:r>
      <w:r w:rsidR="00D465A3" w:rsidRPr="00C97A77">
        <w:rPr>
          <w:rStyle w:val="Char2"/>
          <w:rFonts w:hint="cs"/>
          <w:rtl/>
        </w:rPr>
        <w:t>د: پ</w:t>
      </w:r>
      <w:r w:rsidR="00C97A77" w:rsidRPr="00C97A77">
        <w:rPr>
          <w:rStyle w:val="Char2"/>
          <w:rFonts w:hint="cs"/>
          <w:rtl/>
        </w:rPr>
        <w:t>ی</w:t>
      </w:r>
      <w:r w:rsidR="00D465A3"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D465A3" w:rsidRPr="00C97A77">
        <w:rPr>
          <w:rStyle w:val="Char2"/>
          <w:rFonts w:hint="cs"/>
          <w:rtl/>
        </w:rPr>
        <w:t xml:space="preserve"> جواب ا</w:t>
      </w:r>
      <w:r w:rsidR="00C97A77" w:rsidRPr="00C97A77">
        <w:rPr>
          <w:rStyle w:val="Char2"/>
          <w:rFonts w:hint="cs"/>
          <w:rtl/>
        </w:rPr>
        <w:t>ی</w:t>
      </w:r>
      <w:r w:rsidR="00D465A3" w:rsidRPr="00C97A77">
        <w:rPr>
          <w:rStyle w:val="Char2"/>
          <w:rFonts w:hint="cs"/>
          <w:rtl/>
        </w:rPr>
        <w:t xml:space="preserve">شان را نداد. </w:t>
      </w:r>
      <w:r w:rsidR="00574D99" w:rsidRPr="00C97A77">
        <w:rPr>
          <w:rStyle w:val="Char2"/>
          <w:rFonts w:hint="cs"/>
          <w:rtl/>
        </w:rPr>
        <w:t>مرد بلند شد و رفت. حضرت</w:t>
      </w:r>
      <w:r w:rsidR="00042BFC">
        <w:rPr>
          <w:rStyle w:val="Char2"/>
          <w:rFonts w:hint="cs"/>
          <w:rtl/>
        </w:rPr>
        <w:t xml:space="preserve"> </w:t>
      </w:r>
      <w:r w:rsidR="00042BFC" w:rsidRPr="00042BFC">
        <w:rPr>
          <w:rFonts w:cs="CTraditional Arabic" w:hint="cs"/>
          <w:sz w:val="28"/>
          <w:szCs w:val="28"/>
          <w:rtl/>
          <w:lang w:bidi="fa-IR"/>
        </w:rPr>
        <w:t>ج</w:t>
      </w:r>
      <w:r w:rsidR="00257921" w:rsidRPr="00C97A77">
        <w:rPr>
          <w:rStyle w:val="Char2"/>
          <w:rFonts w:hint="cs"/>
          <w:rtl/>
        </w:rPr>
        <w:t xml:space="preserve"> مرد</w:t>
      </w:r>
      <w:r w:rsidR="00C97A77" w:rsidRPr="00C97A77">
        <w:rPr>
          <w:rStyle w:val="Char2"/>
          <w:rFonts w:hint="cs"/>
          <w:rtl/>
        </w:rPr>
        <w:t>ی</w:t>
      </w:r>
      <w:r w:rsidR="00257921" w:rsidRPr="00C97A77">
        <w:rPr>
          <w:rStyle w:val="Char2"/>
          <w:rFonts w:hint="cs"/>
          <w:rtl/>
        </w:rPr>
        <w:t xml:space="preserve"> را به دنبال ا</w:t>
      </w:r>
      <w:r w:rsidR="00C97A77" w:rsidRPr="00C97A77">
        <w:rPr>
          <w:rStyle w:val="Char2"/>
          <w:rFonts w:hint="cs"/>
          <w:rtl/>
        </w:rPr>
        <w:t>ی</w:t>
      </w:r>
      <w:r w:rsidR="00257921" w:rsidRPr="00C97A77">
        <w:rPr>
          <w:rStyle w:val="Char2"/>
          <w:rFonts w:hint="cs"/>
          <w:rtl/>
        </w:rPr>
        <w:t>شان فرستاد و آمد و رسول خدا</w:t>
      </w:r>
      <w:r w:rsidR="00042BFC">
        <w:rPr>
          <w:rStyle w:val="Char2"/>
          <w:rFonts w:hint="cs"/>
          <w:rtl/>
        </w:rPr>
        <w:t xml:space="preserve"> </w:t>
      </w:r>
      <w:r w:rsidR="00042BFC" w:rsidRPr="00042BFC">
        <w:rPr>
          <w:rFonts w:cs="CTraditional Arabic" w:hint="cs"/>
          <w:sz w:val="28"/>
          <w:szCs w:val="28"/>
          <w:rtl/>
          <w:lang w:bidi="fa-IR"/>
        </w:rPr>
        <w:t>ج</w:t>
      </w:r>
      <w:r w:rsidR="00257921" w:rsidRPr="00C97A77">
        <w:rPr>
          <w:rStyle w:val="Char2"/>
          <w:rFonts w:hint="cs"/>
          <w:rtl/>
        </w:rPr>
        <w:t xml:space="preserve"> ا</w:t>
      </w:r>
      <w:r w:rsidR="00C97A77" w:rsidRPr="00C97A77">
        <w:rPr>
          <w:rStyle w:val="Char2"/>
          <w:rFonts w:hint="cs"/>
          <w:rtl/>
        </w:rPr>
        <w:t>ی</w:t>
      </w:r>
      <w:r w:rsidR="00257921" w:rsidRPr="00C97A77">
        <w:rPr>
          <w:rStyle w:val="Char2"/>
          <w:rFonts w:hint="cs"/>
          <w:rtl/>
        </w:rPr>
        <w:t>ن آ</w:t>
      </w:r>
      <w:r w:rsidR="00C97A77" w:rsidRPr="00C97A77">
        <w:rPr>
          <w:rStyle w:val="Char2"/>
          <w:rFonts w:hint="cs"/>
          <w:rtl/>
        </w:rPr>
        <w:t>ی</w:t>
      </w:r>
      <w:r w:rsidR="00257921" w:rsidRPr="00C97A77">
        <w:rPr>
          <w:rStyle w:val="Char2"/>
          <w:rFonts w:hint="cs"/>
          <w:rtl/>
        </w:rPr>
        <w:t>ه را</w:t>
      </w:r>
      <w:r w:rsidR="003C0BE5">
        <w:rPr>
          <w:rStyle w:val="Char2"/>
          <w:rFonts w:hint="cs"/>
          <w:rtl/>
        </w:rPr>
        <w:t xml:space="preserve"> برای‌شان‌ </w:t>
      </w:r>
      <w:r w:rsidR="008931B1" w:rsidRPr="00C97A77">
        <w:rPr>
          <w:rStyle w:val="Char2"/>
          <w:rFonts w:hint="cs"/>
          <w:rtl/>
        </w:rPr>
        <w:t>خواند:</w:t>
      </w:r>
    </w:p>
    <w:p w:rsidR="00C86AB1" w:rsidRPr="00C86AB1" w:rsidRDefault="00C86AB1" w:rsidP="00AD7177">
      <w:pPr>
        <w:pStyle w:val="a4"/>
        <w:rPr>
          <w:rStyle w:val="Char5"/>
          <w:rtl/>
        </w:rPr>
      </w:pPr>
      <w:r w:rsidRPr="00C86AB1">
        <w:rPr>
          <w:rStyle w:val="Charc"/>
          <w:rtl/>
        </w:rPr>
        <w:t>﴿</w:t>
      </w:r>
      <w:r w:rsidRPr="00C86AB1">
        <w:rPr>
          <w:rtl/>
        </w:rPr>
        <w:t xml:space="preserve">وَأَقِمِ </w:t>
      </w:r>
      <w:r w:rsidRPr="00C86AB1">
        <w:rPr>
          <w:rFonts w:hint="cs"/>
          <w:rtl/>
        </w:rPr>
        <w:t>ٱ</w:t>
      </w:r>
      <w:r w:rsidRPr="00C86AB1">
        <w:rPr>
          <w:rFonts w:hint="eastAsia"/>
          <w:rtl/>
        </w:rPr>
        <w:t>لصَّلَوٰةَ</w:t>
      </w:r>
      <w:r w:rsidRPr="00C86AB1">
        <w:rPr>
          <w:rtl/>
        </w:rPr>
        <w:t xml:space="preserve"> طَرَفَيِ </w:t>
      </w:r>
      <w:r w:rsidRPr="00C86AB1">
        <w:rPr>
          <w:rFonts w:hint="cs"/>
          <w:rtl/>
        </w:rPr>
        <w:t>ٱ</w:t>
      </w:r>
      <w:r w:rsidRPr="00C86AB1">
        <w:rPr>
          <w:rFonts w:hint="eastAsia"/>
          <w:rtl/>
        </w:rPr>
        <w:t>لنَّهَارِ</w:t>
      </w:r>
      <w:r w:rsidRPr="00C86AB1">
        <w:rPr>
          <w:rtl/>
        </w:rPr>
        <w:t xml:space="preserve"> وَزُلَفٗا مِّنَ </w:t>
      </w:r>
      <w:r w:rsidRPr="00C86AB1">
        <w:rPr>
          <w:rFonts w:hint="cs"/>
          <w:rtl/>
        </w:rPr>
        <w:t>ٱ</w:t>
      </w:r>
      <w:r w:rsidRPr="00C86AB1">
        <w:rPr>
          <w:rFonts w:hint="eastAsia"/>
          <w:rtl/>
        </w:rPr>
        <w:t>لَّيۡلِۚ</w:t>
      </w:r>
      <w:r w:rsidRPr="00C86AB1">
        <w:rPr>
          <w:rtl/>
        </w:rPr>
        <w:t xml:space="preserve"> إِنَّ </w:t>
      </w:r>
      <w:r w:rsidRPr="00C86AB1">
        <w:rPr>
          <w:rFonts w:hint="cs"/>
          <w:rtl/>
        </w:rPr>
        <w:t>ٱ</w:t>
      </w:r>
      <w:r w:rsidRPr="00C86AB1">
        <w:rPr>
          <w:rFonts w:hint="eastAsia"/>
          <w:rtl/>
        </w:rPr>
        <w:t>لۡحَسَنَٰتِ</w:t>
      </w:r>
      <w:r w:rsidRPr="00C86AB1">
        <w:rPr>
          <w:rtl/>
        </w:rPr>
        <w:t xml:space="preserve"> يُذۡهِبۡنَ </w:t>
      </w:r>
      <w:r w:rsidRPr="00C86AB1">
        <w:rPr>
          <w:rFonts w:hint="cs"/>
          <w:rtl/>
        </w:rPr>
        <w:t>ٱ</w:t>
      </w:r>
      <w:r w:rsidRPr="00C86AB1">
        <w:rPr>
          <w:rFonts w:hint="eastAsia"/>
          <w:rtl/>
        </w:rPr>
        <w:t>لسَّيِّ‍َٔاتِۚ</w:t>
      </w:r>
      <w:r w:rsidRPr="00C86AB1">
        <w:rPr>
          <w:rtl/>
        </w:rPr>
        <w:t xml:space="preserve"> ذَٰلِكَ ذِكۡرَىٰ لِلذَّٰكِرِينَ</w:t>
      </w:r>
      <w:r w:rsidRPr="00C86AB1">
        <w:rPr>
          <w:rStyle w:val="Charc"/>
          <w:rtl/>
        </w:rPr>
        <w:t>﴾</w:t>
      </w:r>
      <w:r>
        <w:rPr>
          <w:rFonts w:ascii="Tahoma" w:hAnsi="Tahoma" w:cs="Traditional Arabic" w:hint="cs"/>
          <w:rtl/>
        </w:rPr>
        <w:t xml:space="preserve"> </w:t>
      </w:r>
      <w:r w:rsidRPr="00C86AB1">
        <w:rPr>
          <w:rStyle w:val="Char5"/>
          <w:rtl/>
        </w:rPr>
        <w:t>[هود: 113]</w:t>
      </w:r>
      <w:r>
        <w:rPr>
          <w:rStyle w:val="Char5"/>
          <w:rFonts w:hint="cs"/>
          <w:rtl/>
        </w:rPr>
        <w:t>.</w:t>
      </w:r>
      <w:r w:rsidRPr="00C86AB1">
        <w:rPr>
          <w:rStyle w:val="Char5"/>
          <w:rFonts w:hint="cs"/>
          <w:rtl/>
        </w:rPr>
        <w:t xml:space="preserve"> </w:t>
      </w:r>
    </w:p>
    <w:p w:rsidR="00F969A0" w:rsidRPr="00D938A1" w:rsidRDefault="00F969A0" w:rsidP="00C86AB1">
      <w:pPr>
        <w:pStyle w:val="a6"/>
        <w:rPr>
          <w:rFonts w:cs="B Lotus"/>
          <w:rtl/>
        </w:rPr>
      </w:pPr>
      <w:r w:rsidRPr="00C86AB1">
        <w:rPr>
          <w:rStyle w:val="Charc"/>
          <w:rFonts w:hint="cs"/>
          <w:rtl/>
        </w:rPr>
        <w:t>«</w:t>
      </w:r>
      <w:r w:rsidR="009F79A0" w:rsidRPr="00C86AB1">
        <w:rPr>
          <w:rFonts w:hint="cs"/>
          <w:rtl/>
        </w:rPr>
        <w:t>و در دو طرف روز [اول و آخر آن] و نخست</w:t>
      </w:r>
      <w:r w:rsidR="00583675" w:rsidRPr="00583675">
        <w:rPr>
          <w:rFonts w:hint="cs"/>
          <w:rtl/>
        </w:rPr>
        <w:t>ی</w:t>
      </w:r>
      <w:r w:rsidR="009F79A0" w:rsidRPr="00C86AB1">
        <w:rPr>
          <w:rFonts w:hint="cs"/>
          <w:rtl/>
        </w:rPr>
        <w:t xml:space="preserve">ن </w:t>
      </w:r>
      <w:r w:rsidR="000E2649" w:rsidRPr="00C86AB1">
        <w:rPr>
          <w:rFonts w:hint="cs"/>
          <w:rtl/>
        </w:rPr>
        <w:t xml:space="preserve">ساعات شب نماز را برپا </w:t>
      </w:r>
      <w:r w:rsidR="004B6063" w:rsidRPr="004B6063">
        <w:rPr>
          <w:rFonts w:hint="cs"/>
          <w:rtl/>
        </w:rPr>
        <w:t>ک</w:t>
      </w:r>
      <w:r w:rsidR="000E2649" w:rsidRPr="00C86AB1">
        <w:rPr>
          <w:rFonts w:hint="cs"/>
          <w:rtl/>
        </w:rPr>
        <w:t>ه</w:t>
      </w:r>
      <w:r w:rsidR="003C0BE5">
        <w:rPr>
          <w:rFonts w:hint="cs"/>
          <w:rtl/>
        </w:rPr>
        <w:t xml:space="preserve"> خوبی‌ها </w:t>
      </w:r>
      <w:r w:rsidR="000E2649" w:rsidRPr="00C86AB1">
        <w:rPr>
          <w:rFonts w:hint="cs"/>
          <w:rtl/>
        </w:rPr>
        <w:t>بد</w:t>
      </w:r>
      <w:r w:rsidR="00583675" w:rsidRPr="00583675">
        <w:rPr>
          <w:rFonts w:hint="cs"/>
          <w:rtl/>
        </w:rPr>
        <w:t>ی</w:t>
      </w:r>
      <w:r w:rsidR="000E2649" w:rsidRPr="00C86AB1">
        <w:rPr>
          <w:rFonts w:hint="cs"/>
          <w:rtl/>
        </w:rPr>
        <w:t>ها را از م</w:t>
      </w:r>
      <w:r w:rsidR="00583675" w:rsidRPr="00583675">
        <w:rPr>
          <w:rFonts w:hint="cs"/>
          <w:rtl/>
        </w:rPr>
        <w:t>ی</w:t>
      </w:r>
      <w:r w:rsidR="000E2649" w:rsidRPr="00C86AB1">
        <w:rPr>
          <w:rFonts w:hint="cs"/>
          <w:rtl/>
        </w:rPr>
        <w:t>ان م</w:t>
      </w:r>
      <w:r w:rsidR="00583675" w:rsidRPr="00583675">
        <w:rPr>
          <w:rFonts w:hint="cs"/>
          <w:rtl/>
        </w:rPr>
        <w:t>ی</w:t>
      </w:r>
      <w:r w:rsidR="000E2649" w:rsidRPr="00C86AB1">
        <w:rPr>
          <w:rFonts w:hint="cs"/>
          <w:rtl/>
        </w:rPr>
        <w:t>‌برد. ا</w:t>
      </w:r>
      <w:r w:rsidR="00583675" w:rsidRPr="00583675">
        <w:rPr>
          <w:rFonts w:hint="cs"/>
          <w:rtl/>
        </w:rPr>
        <w:t>ی</w:t>
      </w:r>
      <w:r w:rsidR="000E2649" w:rsidRPr="00C86AB1">
        <w:rPr>
          <w:rFonts w:hint="cs"/>
          <w:rtl/>
        </w:rPr>
        <w:t>ن برا</w:t>
      </w:r>
      <w:r w:rsidR="00583675" w:rsidRPr="00583675">
        <w:rPr>
          <w:rFonts w:hint="cs"/>
          <w:rtl/>
        </w:rPr>
        <w:t>ی</w:t>
      </w:r>
      <w:r w:rsidR="000E2649" w:rsidRPr="00C86AB1">
        <w:rPr>
          <w:rFonts w:hint="cs"/>
          <w:rtl/>
        </w:rPr>
        <w:t xml:space="preserve"> پندگ</w:t>
      </w:r>
      <w:r w:rsidR="00583675" w:rsidRPr="00583675">
        <w:rPr>
          <w:rFonts w:hint="cs"/>
          <w:rtl/>
        </w:rPr>
        <w:t>ی</w:t>
      </w:r>
      <w:r w:rsidR="000E2649" w:rsidRPr="00C86AB1">
        <w:rPr>
          <w:rFonts w:hint="cs"/>
          <w:rtl/>
        </w:rPr>
        <w:t>رند</w:t>
      </w:r>
      <w:r w:rsidR="001E78EA" w:rsidRPr="00C86AB1">
        <w:rPr>
          <w:rFonts w:hint="cs"/>
          <w:rtl/>
        </w:rPr>
        <w:t>گان پند</w:t>
      </w:r>
      <w:r w:rsidR="00583675" w:rsidRPr="00583675">
        <w:rPr>
          <w:rFonts w:hint="cs"/>
          <w:rtl/>
        </w:rPr>
        <w:t>ی</w:t>
      </w:r>
      <w:r w:rsidR="001E78EA" w:rsidRPr="00C86AB1">
        <w:rPr>
          <w:rFonts w:hint="cs"/>
          <w:rtl/>
        </w:rPr>
        <w:t xml:space="preserve"> است</w:t>
      </w:r>
      <w:r w:rsidRPr="00C86AB1">
        <w:rPr>
          <w:rStyle w:val="Charc"/>
          <w:rFonts w:hint="cs"/>
          <w:rtl/>
        </w:rPr>
        <w:t>»</w:t>
      </w:r>
      <w:r w:rsidRPr="00D938A1">
        <w:rPr>
          <w:rFonts w:cs="B Lotus" w:hint="cs"/>
          <w:rtl/>
        </w:rPr>
        <w:t>.</w:t>
      </w:r>
    </w:p>
    <w:p w:rsidR="002A3EAF" w:rsidRPr="00C97A77" w:rsidRDefault="00C97A77" w:rsidP="00AD7177">
      <w:pPr>
        <w:bidi/>
        <w:spacing w:line="228" w:lineRule="auto"/>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877086" w:rsidRPr="00C97A77">
        <w:rPr>
          <w:rStyle w:val="Char2"/>
          <w:rFonts w:hint="cs"/>
          <w:rtl/>
        </w:rPr>
        <w:t xml:space="preserve"> از اهال</w:t>
      </w:r>
      <w:r w:rsidRPr="00C97A77">
        <w:rPr>
          <w:rStyle w:val="Char2"/>
          <w:rFonts w:hint="cs"/>
          <w:rtl/>
        </w:rPr>
        <w:t>ی</w:t>
      </w:r>
      <w:r w:rsidR="00877086" w:rsidRPr="00C97A77">
        <w:rPr>
          <w:rStyle w:val="Char2"/>
          <w:rFonts w:hint="cs"/>
          <w:rtl/>
        </w:rPr>
        <w:t xml:space="preserve"> جلسه گفت: ا</w:t>
      </w:r>
      <w:r w:rsidRPr="00C97A77">
        <w:rPr>
          <w:rStyle w:val="Char2"/>
          <w:rFonts w:hint="cs"/>
          <w:rtl/>
        </w:rPr>
        <w:t>ی</w:t>
      </w:r>
      <w:r w:rsidR="00877086" w:rsidRPr="00C97A77">
        <w:rPr>
          <w:rStyle w:val="Char2"/>
          <w:rFonts w:hint="cs"/>
          <w:rtl/>
        </w:rPr>
        <w:t xml:space="preserve"> رسول خدا!</w:t>
      </w:r>
      <w:r w:rsidR="001A00BA" w:rsidRPr="00C97A77">
        <w:rPr>
          <w:rStyle w:val="Char2"/>
          <w:rFonts w:hint="cs"/>
          <w:rtl/>
        </w:rPr>
        <w:t xml:space="preserve"> آ</w:t>
      </w:r>
      <w:r w:rsidRPr="00C97A77">
        <w:rPr>
          <w:rStyle w:val="Char2"/>
          <w:rFonts w:hint="cs"/>
          <w:rtl/>
        </w:rPr>
        <w:t>ی</w:t>
      </w:r>
      <w:r w:rsidR="001A00BA" w:rsidRPr="00C97A77">
        <w:rPr>
          <w:rStyle w:val="Char2"/>
          <w:rFonts w:hint="cs"/>
          <w:rtl/>
        </w:rPr>
        <w:t>ا ا</w:t>
      </w:r>
      <w:r w:rsidRPr="00C97A77">
        <w:rPr>
          <w:rStyle w:val="Char2"/>
          <w:rFonts w:hint="cs"/>
          <w:rtl/>
        </w:rPr>
        <w:t>ی</w:t>
      </w:r>
      <w:r w:rsidR="001A00BA" w:rsidRPr="00C97A77">
        <w:rPr>
          <w:rStyle w:val="Char2"/>
          <w:rFonts w:hint="cs"/>
          <w:rtl/>
        </w:rPr>
        <w:t>ن ح</w:t>
      </w:r>
      <w:r w:rsidR="006808D5" w:rsidRPr="006808D5">
        <w:rPr>
          <w:rStyle w:val="Char2"/>
          <w:rFonts w:hint="cs"/>
          <w:rtl/>
        </w:rPr>
        <w:t>ک</w:t>
      </w:r>
      <w:r w:rsidR="001A00BA" w:rsidRPr="00C97A77">
        <w:rPr>
          <w:rStyle w:val="Char2"/>
          <w:rFonts w:hint="cs"/>
          <w:rtl/>
        </w:rPr>
        <w:t>م مخصوص ا</w:t>
      </w:r>
      <w:r w:rsidRPr="00C97A77">
        <w:rPr>
          <w:rStyle w:val="Char2"/>
          <w:rFonts w:hint="cs"/>
          <w:rtl/>
        </w:rPr>
        <w:t>ی</w:t>
      </w:r>
      <w:r w:rsidR="001A00BA" w:rsidRPr="00C97A77">
        <w:rPr>
          <w:rStyle w:val="Char2"/>
          <w:rFonts w:hint="cs"/>
          <w:rtl/>
        </w:rPr>
        <w:t>شان است؟ حضرت</w:t>
      </w:r>
      <w:r w:rsidR="00042BFC">
        <w:rPr>
          <w:rStyle w:val="Char2"/>
          <w:rFonts w:hint="cs"/>
          <w:rtl/>
        </w:rPr>
        <w:t xml:space="preserve"> </w:t>
      </w:r>
      <w:r w:rsidR="00042BFC" w:rsidRPr="00042BFC">
        <w:rPr>
          <w:rFonts w:cs="CTraditional Arabic" w:hint="cs"/>
          <w:sz w:val="28"/>
          <w:szCs w:val="28"/>
          <w:rtl/>
          <w:lang w:bidi="fa-IR"/>
        </w:rPr>
        <w:t>ج</w:t>
      </w:r>
      <w:r w:rsidR="00C86AB1">
        <w:rPr>
          <w:rFonts w:cs="CTraditional Arabic" w:hint="cs"/>
          <w:sz w:val="28"/>
          <w:szCs w:val="28"/>
          <w:rtl/>
          <w:lang w:bidi="fa-IR"/>
        </w:rPr>
        <w:t xml:space="preserve"> </w:t>
      </w:r>
      <w:r w:rsidR="001A00BA" w:rsidRPr="00C97A77">
        <w:rPr>
          <w:rStyle w:val="Char2"/>
          <w:rFonts w:hint="cs"/>
          <w:rtl/>
        </w:rPr>
        <w:t>فرمو</w:t>
      </w:r>
      <w:r w:rsidR="00977008" w:rsidRPr="00C97A77">
        <w:rPr>
          <w:rStyle w:val="Char2"/>
          <w:rFonts w:hint="cs"/>
          <w:rtl/>
        </w:rPr>
        <w:t>د: خ</w:t>
      </w:r>
      <w:r w:rsidRPr="00C97A77">
        <w:rPr>
          <w:rStyle w:val="Char2"/>
          <w:rFonts w:hint="cs"/>
          <w:rtl/>
        </w:rPr>
        <w:t>ی</w:t>
      </w:r>
      <w:r w:rsidR="00977008" w:rsidRPr="00C97A77">
        <w:rPr>
          <w:rStyle w:val="Char2"/>
          <w:rFonts w:hint="cs"/>
          <w:rtl/>
        </w:rPr>
        <w:t>ر بل</w:t>
      </w:r>
      <w:r w:rsidR="006808D5" w:rsidRPr="006808D5">
        <w:rPr>
          <w:rStyle w:val="Char2"/>
          <w:rFonts w:hint="cs"/>
          <w:rtl/>
        </w:rPr>
        <w:t>ک</w:t>
      </w:r>
      <w:r w:rsidR="00977008" w:rsidRPr="00C97A77">
        <w:rPr>
          <w:rStyle w:val="Char2"/>
          <w:rFonts w:hint="cs"/>
          <w:rtl/>
        </w:rPr>
        <w:t>ه شامل هم</w:t>
      </w:r>
      <w:r w:rsidR="009F7EDB" w:rsidRPr="009F7EDB">
        <w:rPr>
          <w:rStyle w:val="Char2"/>
          <w:rFonts w:hint="cs"/>
          <w:rtl/>
        </w:rPr>
        <w:t>ۀ</w:t>
      </w:r>
      <w:r w:rsidR="00977008" w:rsidRPr="00C97A77">
        <w:rPr>
          <w:rStyle w:val="Char2"/>
          <w:rFonts w:hint="cs"/>
          <w:rtl/>
        </w:rPr>
        <w:t xml:space="preserve"> مردمان است</w:t>
      </w:r>
      <w:r w:rsidR="00F75A33" w:rsidRPr="00C86AB1">
        <w:rPr>
          <w:rStyle w:val="Char2"/>
          <w:vertAlign w:val="superscript"/>
          <w:rtl/>
        </w:rPr>
        <w:footnoteReference w:id="20"/>
      </w:r>
      <w:r w:rsidR="00C86AB1" w:rsidRPr="00C97A77">
        <w:rPr>
          <w:rStyle w:val="Char2"/>
          <w:rFonts w:hint="cs"/>
          <w:rtl/>
        </w:rPr>
        <w:t>.</w:t>
      </w:r>
    </w:p>
    <w:p w:rsidR="00CD1551" w:rsidRPr="00C97A77" w:rsidRDefault="008C7DE8" w:rsidP="009E2BF3">
      <w:pPr>
        <w:pStyle w:val="ListParagraph"/>
        <w:numPr>
          <w:ilvl w:val="0"/>
          <w:numId w:val="37"/>
        </w:numPr>
        <w:bidi/>
        <w:ind w:left="794" w:hanging="454"/>
        <w:jc w:val="both"/>
        <w:rPr>
          <w:rStyle w:val="Char2"/>
          <w:rtl/>
        </w:rPr>
      </w:pPr>
      <w:r w:rsidRPr="00C97A77">
        <w:rPr>
          <w:rStyle w:val="Char2"/>
          <w:rFonts w:hint="cs"/>
          <w:rtl/>
        </w:rPr>
        <w:t>از عقبه بن عامر</w:t>
      </w:r>
      <w:r w:rsidR="00AD7177">
        <w:rPr>
          <w:rStyle w:val="Char2"/>
          <w:rFonts w:hint="cs"/>
          <w:rtl/>
        </w:rPr>
        <w:t xml:space="preserve"> </w:t>
      </w:r>
      <w:r w:rsidR="00AD7177" w:rsidRPr="00AD7177">
        <w:rPr>
          <w:rFonts w:cs="CTraditional Arabic" w:hint="cs"/>
          <w:sz w:val="28"/>
          <w:szCs w:val="28"/>
          <w:rtl/>
          <w:lang w:bidi="fa-IR"/>
        </w:rPr>
        <w:t>س</w:t>
      </w:r>
      <w:r w:rsidR="00C86AB1" w:rsidRPr="00AD7177">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C86AB1" w:rsidRPr="00AD7177">
        <w:rPr>
          <w:rFonts w:cs="CTraditional Arabic" w:hint="cs"/>
          <w:sz w:val="28"/>
          <w:szCs w:val="28"/>
          <w:rtl/>
          <w:lang w:bidi="fa-IR"/>
        </w:rPr>
        <w:t xml:space="preserve"> </w:t>
      </w:r>
      <w:r w:rsidRPr="00C97A77">
        <w:rPr>
          <w:rStyle w:val="Char2"/>
          <w:rFonts w:hint="cs"/>
          <w:rtl/>
        </w:rPr>
        <w:t xml:space="preserve">فرمود: «مثال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ناشا</w:t>
      </w:r>
      <w:r w:rsidR="00C97A77" w:rsidRPr="00C97A77">
        <w:rPr>
          <w:rStyle w:val="Char2"/>
          <w:rFonts w:hint="cs"/>
          <w:rtl/>
        </w:rPr>
        <w:t>ی</w:t>
      </w:r>
      <w:r w:rsidRPr="00C97A77">
        <w:rPr>
          <w:rStyle w:val="Char2"/>
          <w:rFonts w:hint="cs"/>
          <w:rtl/>
        </w:rPr>
        <w:t>ست و بد</w:t>
      </w:r>
      <w:r w:rsidR="00C97A77" w:rsidRPr="00C97A77">
        <w:rPr>
          <w:rStyle w:val="Char2"/>
          <w:rFonts w:hint="cs"/>
          <w:rtl/>
        </w:rPr>
        <w:t>ی</w:t>
      </w:r>
      <w:r w:rsidRPr="00C97A77">
        <w:rPr>
          <w:rStyle w:val="Char2"/>
          <w:rFonts w:hint="cs"/>
          <w:rtl/>
        </w:rPr>
        <w:t xml:space="preserve"> را انجام م</w:t>
      </w:r>
      <w:r w:rsidR="00C97A77" w:rsidRPr="00C97A77">
        <w:rPr>
          <w:rStyle w:val="Char2"/>
          <w:rFonts w:hint="cs"/>
          <w:rtl/>
        </w:rPr>
        <w:t>ی</w:t>
      </w:r>
      <w:r w:rsidRPr="00C97A77">
        <w:rPr>
          <w:rStyle w:val="Char2"/>
          <w:rFonts w:hint="cs"/>
          <w:rtl/>
        </w:rPr>
        <w:t xml:space="preserve"> دهد و به دنبال آن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شا</w:t>
      </w:r>
      <w:r w:rsidR="00C97A77" w:rsidRPr="00C97A77">
        <w:rPr>
          <w:rStyle w:val="Char2"/>
          <w:rFonts w:hint="cs"/>
          <w:rtl/>
        </w:rPr>
        <w:t>ی</w:t>
      </w:r>
      <w:r w:rsidRPr="00C97A77">
        <w:rPr>
          <w:rStyle w:val="Char2"/>
          <w:rFonts w:hint="cs"/>
          <w:rtl/>
        </w:rPr>
        <w:t>سته انجام م</w:t>
      </w:r>
      <w:r w:rsidR="00C97A77" w:rsidRPr="00C97A77">
        <w:rPr>
          <w:rStyle w:val="Char2"/>
          <w:rFonts w:hint="cs"/>
          <w:rtl/>
        </w:rPr>
        <w:t>ی</w:t>
      </w:r>
      <w:r w:rsidRPr="00C97A77">
        <w:rPr>
          <w:rStyle w:val="Char2"/>
          <w:rFonts w:hint="cs"/>
          <w:rtl/>
        </w:rPr>
        <w:t xml:space="preserve"> دهد مانند مرد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زره آهن</w:t>
      </w:r>
      <w:r w:rsidR="00C97A77" w:rsidRPr="00C97A77">
        <w:rPr>
          <w:rStyle w:val="Char2"/>
          <w:rFonts w:hint="cs"/>
          <w:rtl/>
        </w:rPr>
        <w:t>ی</w:t>
      </w:r>
      <w:r w:rsidRPr="00C97A77">
        <w:rPr>
          <w:rStyle w:val="Char2"/>
          <w:rFonts w:hint="cs"/>
          <w:rtl/>
        </w:rPr>
        <w:t>ن تنگ در گردن داشته باشد سپس به محض</w:t>
      </w:r>
      <w:r w:rsidR="007A55D7">
        <w:rPr>
          <w:rStyle w:val="Char2"/>
          <w:rFonts w:hint="cs"/>
          <w:rtl/>
        </w:rPr>
        <w:t xml:space="preserve"> این‌که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انجام داد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حلق</w:t>
      </w:r>
      <w:r w:rsidR="0046763A" w:rsidRPr="00C97A77">
        <w:rPr>
          <w:rStyle w:val="Char2"/>
          <w:rFonts w:hint="cs"/>
          <w:rtl/>
        </w:rPr>
        <w:t>ه</w:t>
      </w:r>
      <w:r w:rsidR="00C11B36">
        <w:rPr>
          <w:rStyle w:val="Char2"/>
        </w:rPr>
        <w:t>‌</w:t>
      </w:r>
      <w:r w:rsidR="0046763A" w:rsidRPr="00C97A77">
        <w:rPr>
          <w:rStyle w:val="Char2"/>
          <w:rFonts w:hint="cs"/>
          <w:rtl/>
        </w:rPr>
        <w:t>ی</w:t>
      </w:r>
      <w:r w:rsidRPr="00C97A77">
        <w:rPr>
          <w:rStyle w:val="Char2"/>
          <w:rFonts w:hint="cs"/>
          <w:rtl/>
        </w:rPr>
        <w:t xml:space="preserve"> زنج</w:t>
      </w:r>
      <w:r w:rsidR="00C97A77" w:rsidRPr="00C97A77">
        <w:rPr>
          <w:rStyle w:val="Char2"/>
          <w:rFonts w:hint="cs"/>
          <w:rtl/>
        </w:rPr>
        <w:t>ی</w:t>
      </w:r>
      <w:r w:rsidRPr="00C97A77">
        <w:rPr>
          <w:rStyle w:val="Char2"/>
          <w:rFonts w:hint="cs"/>
          <w:rtl/>
        </w:rPr>
        <w:t xml:space="preserve">ر از‌آن زره باز شود و با انجام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حلق</w:t>
      </w:r>
      <w:r w:rsidR="009F7EDB" w:rsidRPr="009F7EDB">
        <w:rPr>
          <w:rStyle w:val="Char2"/>
          <w:rFonts w:hint="cs"/>
          <w:rtl/>
        </w:rPr>
        <w:t>ۀ</w:t>
      </w:r>
      <w:r w:rsidRPr="00C97A77">
        <w:rPr>
          <w:rStyle w:val="Char2"/>
          <w:rFonts w:hint="cs"/>
          <w:rtl/>
        </w:rPr>
        <w:t xml:space="preserve"> د</w:t>
      </w:r>
      <w:r w:rsidR="00C97A77" w:rsidRPr="00C97A77">
        <w:rPr>
          <w:rStyle w:val="Char2"/>
          <w:rFonts w:hint="cs"/>
          <w:rtl/>
        </w:rPr>
        <w:t>ی</w:t>
      </w:r>
      <w:r w:rsidRPr="00C97A77">
        <w:rPr>
          <w:rStyle w:val="Char2"/>
          <w:rFonts w:hint="cs"/>
          <w:rtl/>
        </w:rPr>
        <w:t>گر و همانطور تا</w:t>
      </w:r>
      <w:r w:rsidR="007A55D7">
        <w:rPr>
          <w:rStyle w:val="Char2"/>
          <w:rFonts w:hint="cs"/>
          <w:rtl/>
        </w:rPr>
        <w:t xml:space="preserve"> این‌که </w:t>
      </w:r>
      <w:r w:rsidRPr="00C97A77">
        <w:rPr>
          <w:rStyle w:val="Char2"/>
          <w:rFonts w:hint="cs"/>
          <w:rtl/>
        </w:rPr>
        <w:t>زره به زم</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00AD7177">
        <w:rPr>
          <w:rStyle w:val="Char2"/>
          <w:rFonts w:hint="cs"/>
          <w:rtl/>
        </w:rPr>
        <w:t>فتد»</w:t>
      </w:r>
      <w:r w:rsidR="00F75A33" w:rsidRPr="00AD7177">
        <w:rPr>
          <w:rStyle w:val="Char2"/>
          <w:vertAlign w:val="superscript"/>
          <w:rtl/>
        </w:rPr>
        <w:footnoteReference w:id="21"/>
      </w:r>
      <w:r w:rsidR="00AD7177">
        <w:rPr>
          <w:rStyle w:val="Char2"/>
          <w:rFonts w:hint="cs"/>
          <w:rtl/>
        </w:rPr>
        <w:t>.</w:t>
      </w:r>
    </w:p>
    <w:p w:rsidR="00D75CCF" w:rsidRPr="00C97A77" w:rsidRDefault="007B0551" w:rsidP="009E2BF3">
      <w:pPr>
        <w:pStyle w:val="ListParagraph"/>
        <w:numPr>
          <w:ilvl w:val="0"/>
          <w:numId w:val="37"/>
        </w:numPr>
        <w:bidi/>
        <w:ind w:left="794" w:hanging="454"/>
        <w:jc w:val="both"/>
        <w:rPr>
          <w:rStyle w:val="Char2"/>
          <w:rtl/>
        </w:rPr>
      </w:pPr>
      <w:r w:rsidRPr="00C97A77">
        <w:rPr>
          <w:rStyle w:val="Char2"/>
          <w:rFonts w:hint="cs"/>
          <w:rtl/>
        </w:rPr>
        <w:t>از ابوطو</w:t>
      </w:r>
      <w:r w:rsidR="00C97A77" w:rsidRPr="00C97A77">
        <w:rPr>
          <w:rStyle w:val="Char2"/>
          <w:rFonts w:hint="cs"/>
          <w:rtl/>
        </w:rPr>
        <w:t>ی</w:t>
      </w:r>
      <w:r w:rsidRPr="00C97A77">
        <w:rPr>
          <w:rStyle w:val="Char2"/>
          <w:rFonts w:hint="cs"/>
          <w:rtl/>
        </w:rPr>
        <w:t>ل شطب الممدود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به محضر رسول خدا</w:t>
      </w:r>
      <w:r w:rsidR="00042BFC">
        <w:rPr>
          <w:rStyle w:val="Char2"/>
          <w:rFonts w:cs="CTraditional Arabic" w:hint="cs"/>
          <w:rtl/>
        </w:rPr>
        <w:t xml:space="preserve"> </w:t>
      </w:r>
      <w:r w:rsidR="00042BFC" w:rsidRPr="00042BFC">
        <w:rPr>
          <w:rStyle w:val="Char2"/>
          <w:rFonts w:cs="CTraditional Arabic" w:hint="cs"/>
          <w:rtl/>
        </w:rPr>
        <w:t>ج</w:t>
      </w:r>
      <w:r w:rsidR="00497A14" w:rsidRPr="00AD7177">
        <w:rPr>
          <w:rStyle w:val="Char2"/>
          <w:rFonts w:cs="CTraditional Arabic" w:hint="cs"/>
          <w:rtl/>
        </w:rPr>
        <w:t xml:space="preserve"> </w:t>
      </w:r>
      <w:r w:rsidRPr="00C97A77">
        <w:rPr>
          <w:rStyle w:val="Char2"/>
          <w:rFonts w:hint="cs"/>
          <w:rtl/>
        </w:rPr>
        <w:t>آمد و گفت: «ا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AD7177" w:rsidRPr="00AD7177">
        <w:rPr>
          <w:rFonts w:cs="CTraditional Arabic" w:hint="cs"/>
          <w:sz w:val="28"/>
          <w:szCs w:val="28"/>
          <w:rtl/>
          <w:lang w:bidi="fa-IR"/>
        </w:rPr>
        <w:t xml:space="preserve"> </w:t>
      </w:r>
      <w:r w:rsidR="00981596" w:rsidRPr="00C97A77">
        <w:rPr>
          <w:rStyle w:val="Char2"/>
          <w:rFonts w:hint="cs"/>
          <w:rtl/>
        </w:rPr>
        <w:t xml:space="preserve">نظر شما راجع به </w:t>
      </w:r>
      <w:r w:rsidR="006808D5" w:rsidRPr="006808D5">
        <w:rPr>
          <w:rStyle w:val="Char2"/>
          <w:rFonts w:hint="cs"/>
          <w:rtl/>
        </w:rPr>
        <w:t>ک</w:t>
      </w:r>
      <w:r w:rsidR="00981596" w:rsidRPr="00C97A77">
        <w:rPr>
          <w:rStyle w:val="Char2"/>
          <w:rFonts w:hint="cs"/>
          <w:rtl/>
        </w:rPr>
        <w:t>س</w:t>
      </w:r>
      <w:r w:rsidR="00C97A77" w:rsidRPr="00C97A77">
        <w:rPr>
          <w:rStyle w:val="Char2"/>
          <w:rFonts w:hint="cs"/>
          <w:rtl/>
        </w:rPr>
        <w:t>ی</w:t>
      </w:r>
      <w:r w:rsidR="00981596" w:rsidRPr="00C97A77">
        <w:rPr>
          <w:rStyle w:val="Char2"/>
          <w:rFonts w:hint="cs"/>
          <w:rtl/>
        </w:rPr>
        <w:t xml:space="preserve"> </w:t>
      </w:r>
      <w:r w:rsidR="006808D5" w:rsidRPr="006808D5">
        <w:rPr>
          <w:rStyle w:val="Char2"/>
          <w:rFonts w:hint="cs"/>
          <w:rtl/>
        </w:rPr>
        <w:t>ک</w:t>
      </w:r>
      <w:r w:rsidR="00981596" w:rsidRPr="00C97A77">
        <w:rPr>
          <w:rStyle w:val="Char2"/>
          <w:rFonts w:hint="cs"/>
          <w:rtl/>
        </w:rPr>
        <w:t>ه تمام گناهان را انجام داده، و ه</w:t>
      </w:r>
      <w:r w:rsidR="00C97A77" w:rsidRPr="00C97A77">
        <w:rPr>
          <w:rStyle w:val="Char2"/>
          <w:rFonts w:hint="cs"/>
          <w:rtl/>
        </w:rPr>
        <w:t>ی</w:t>
      </w:r>
      <w:r w:rsidR="00981596" w:rsidRPr="00C97A77">
        <w:rPr>
          <w:rStyle w:val="Char2"/>
          <w:rFonts w:hint="cs"/>
          <w:rtl/>
        </w:rPr>
        <w:t>چ گناه</w:t>
      </w:r>
      <w:r w:rsidR="00C97A77" w:rsidRPr="00C97A77">
        <w:rPr>
          <w:rStyle w:val="Char2"/>
          <w:rFonts w:hint="cs"/>
          <w:rtl/>
        </w:rPr>
        <w:t>ی</w:t>
      </w:r>
      <w:r w:rsidR="00981596" w:rsidRPr="00C97A77">
        <w:rPr>
          <w:rStyle w:val="Char2"/>
          <w:rFonts w:hint="cs"/>
          <w:rtl/>
        </w:rPr>
        <w:t xml:space="preserve"> را تر</w:t>
      </w:r>
      <w:r w:rsidR="006808D5" w:rsidRPr="006808D5">
        <w:rPr>
          <w:rStyle w:val="Char2"/>
          <w:rFonts w:hint="cs"/>
          <w:rtl/>
        </w:rPr>
        <w:t>ک</w:t>
      </w:r>
      <w:r w:rsidR="00981596" w:rsidRPr="00C97A77">
        <w:rPr>
          <w:rStyle w:val="Char2"/>
          <w:rFonts w:hint="cs"/>
          <w:rtl/>
        </w:rPr>
        <w:t xml:space="preserve"> ن</w:t>
      </w:r>
      <w:r w:rsidR="006808D5" w:rsidRPr="006808D5">
        <w:rPr>
          <w:rStyle w:val="Char2"/>
          <w:rFonts w:hint="cs"/>
          <w:rtl/>
        </w:rPr>
        <w:t>ک</w:t>
      </w:r>
      <w:r w:rsidR="00981596" w:rsidRPr="00C97A77">
        <w:rPr>
          <w:rStyle w:val="Char2"/>
          <w:rFonts w:hint="cs"/>
          <w:rtl/>
        </w:rPr>
        <w:t xml:space="preserve">رده باشد، </w:t>
      </w:r>
      <w:r w:rsidR="00C97A77" w:rsidRPr="00C97A77">
        <w:rPr>
          <w:rStyle w:val="Char2"/>
          <w:rFonts w:hint="cs"/>
          <w:rtl/>
        </w:rPr>
        <w:t>ی</w:t>
      </w:r>
      <w:r w:rsidR="00981596" w:rsidRPr="00C97A77">
        <w:rPr>
          <w:rStyle w:val="Char2"/>
          <w:rFonts w:hint="cs"/>
          <w:rtl/>
        </w:rPr>
        <w:t>عن</w:t>
      </w:r>
      <w:r w:rsidR="00C97A77" w:rsidRPr="00C97A77">
        <w:rPr>
          <w:rStyle w:val="Char2"/>
          <w:rFonts w:hint="cs"/>
          <w:rtl/>
        </w:rPr>
        <w:t>ی</w:t>
      </w:r>
      <w:r w:rsidR="00981596" w:rsidRPr="00C97A77">
        <w:rPr>
          <w:rStyle w:val="Char2"/>
          <w:rFonts w:hint="cs"/>
          <w:rtl/>
        </w:rPr>
        <w:t xml:space="preserve"> ه</w:t>
      </w:r>
      <w:r w:rsidR="00C97A77" w:rsidRPr="00C97A77">
        <w:rPr>
          <w:rStyle w:val="Char2"/>
          <w:rFonts w:hint="cs"/>
          <w:rtl/>
        </w:rPr>
        <w:t>ی</w:t>
      </w:r>
      <w:r w:rsidR="00981596" w:rsidRPr="00C97A77">
        <w:rPr>
          <w:rStyle w:val="Char2"/>
          <w:rFonts w:hint="cs"/>
          <w:rtl/>
        </w:rPr>
        <w:t xml:space="preserve">چ گناه </w:t>
      </w:r>
      <w:r w:rsidR="006808D5" w:rsidRPr="006808D5">
        <w:rPr>
          <w:rStyle w:val="Char2"/>
          <w:rFonts w:hint="cs"/>
          <w:rtl/>
        </w:rPr>
        <w:t>ک</w:t>
      </w:r>
      <w:r w:rsidR="00981596" w:rsidRPr="00C97A77">
        <w:rPr>
          <w:rStyle w:val="Char2"/>
          <w:rFonts w:hint="cs"/>
          <w:rtl/>
        </w:rPr>
        <w:t>وچ</w:t>
      </w:r>
      <w:r w:rsidR="006808D5" w:rsidRPr="006808D5">
        <w:rPr>
          <w:rStyle w:val="Char2"/>
          <w:rFonts w:hint="cs"/>
          <w:rtl/>
        </w:rPr>
        <w:t>ک</w:t>
      </w:r>
      <w:r w:rsidR="00981596" w:rsidRPr="00C97A77">
        <w:rPr>
          <w:rStyle w:val="Char2"/>
          <w:rFonts w:hint="cs"/>
          <w:rtl/>
        </w:rPr>
        <w:t xml:space="preserve"> و بزرگ</w:t>
      </w:r>
      <w:r w:rsidR="00C97A77" w:rsidRPr="00C97A77">
        <w:rPr>
          <w:rStyle w:val="Char2"/>
          <w:rFonts w:hint="cs"/>
          <w:rtl/>
        </w:rPr>
        <w:t>ی</w:t>
      </w:r>
      <w:r w:rsidR="00981596" w:rsidRPr="00C97A77">
        <w:rPr>
          <w:rStyle w:val="Char2"/>
          <w:rFonts w:hint="cs"/>
          <w:rtl/>
        </w:rPr>
        <w:t xml:space="preserve"> ن</w:t>
      </w:r>
      <w:r w:rsidR="00C97A77" w:rsidRPr="00C97A77">
        <w:rPr>
          <w:rStyle w:val="Char2"/>
          <w:rFonts w:hint="cs"/>
          <w:rtl/>
        </w:rPr>
        <w:t>ی</w:t>
      </w:r>
      <w:r w:rsidR="00981596" w:rsidRPr="00C97A77">
        <w:rPr>
          <w:rStyle w:val="Char2"/>
          <w:rFonts w:hint="cs"/>
          <w:rtl/>
        </w:rPr>
        <w:t xml:space="preserve">ست </w:t>
      </w:r>
      <w:r w:rsidR="006808D5" w:rsidRPr="006808D5">
        <w:rPr>
          <w:rStyle w:val="Char2"/>
          <w:rFonts w:hint="cs"/>
          <w:rtl/>
        </w:rPr>
        <w:t>ک</w:t>
      </w:r>
      <w:r w:rsidR="00981596" w:rsidRPr="00C97A77">
        <w:rPr>
          <w:rStyle w:val="Char2"/>
          <w:rFonts w:hint="cs"/>
          <w:rtl/>
        </w:rPr>
        <w:t>ه او انجام نداده باشد، چ</w:t>
      </w:r>
      <w:r w:rsidR="00C97A77" w:rsidRPr="00C97A77">
        <w:rPr>
          <w:rStyle w:val="Char2"/>
          <w:rFonts w:hint="cs"/>
          <w:rtl/>
        </w:rPr>
        <w:t>ی</w:t>
      </w:r>
      <w:r w:rsidR="00981596" w:rsidRPr="00C97A77">
        <w:rPr>
          <w:rStyle w:val="Char2"/>
          <w:rFonts w:hint="cs"/>
          <w:rtl/>
        </w:rPr>
        <w:t>ست؟ آ</w:t>
      </w:r>
      <w:r w:rsidR="00C97A77" w:rsidRPr="00C97A77">
        <w:rPr>
          <w:rStyle w:val="Char2"/>
          <w:rFonts w:hint="cs"/>
          <w:rtl/>
        </w:rPr>
        <w:t>ی</w:t>
      </w:r>
      <w:r w:rsidR="00981596" w:rsidRPr="00C97A77">
        <w:rPr>
          <w:rStyle w:val="Char2"/>
          <w:rFonts w:hint="cs"/>
          <w:rtl/>
        </w:rPr>
        <w:t>ا برا</w:t>
      </w:r>
      <w:r w:rsidR="00C97A77" w:rsidRPr="00C97A77">
        <w:rPr>
          <w:rStyle w:val="Char2"/>
          <w:rFonts w:hint="cs"/>
          <w:rtl/>
        </w:rPr>
        <w:t>ی</w:t>
      </w:r>
      <w:r w:rsidR="00981596" w:rsidRPr="00C97A77">
        <w:rPr>
          <w:rStyle w:val="Char2"/>
          <w:rFonts w:hint="cs"/>
          <w:rtl/>
        </w:rPr>
        <w:t xml:space="preserve"> چن</w:t>
      </w:r>
      <w:r w:rsidR="00C97A77" w:rsidRPr="00C97A77">
        <w:rPr>
          <w:rStyle w:val="Char2"/>
          <w:rFonts w:hint="cs"/>
          <w:rtl/>
        </w:rPr>
        <w:t>ی</w:t>
      </w:r>
      <w:r w:rsidR="00981596" w:rsidRPr="00C97A77">
        <w:rPr>
          <w:rStyle w:val="Char2"/>
          <w:rFonts w:hint="cs"/>
          <w:rtl/>
        </w:rPr>
        <w:t xml:space="preserve">ن </w:t>
      </w:r>
      <w:r w:rsidR="006808D5" w:rsidRPr="006808D5">
        <w:rPr>
          <w:rStyle w:val="Char2"/>
          <w:rFonts w:hint="cs"/>
          <w:rtl/>
        </w:rPr>
        <w:t>ک</w:t>
      </w:r>
      <w:r w:rsidR="00981596" w:rsidRPr="00C97A77">
        <w:rPr>
          <w:rStyle w:val="Char2"/>
          <w:rFonts w:hint="cs"/>
          <w:rtl/>
        </w:rPr>
        <w:t>س</w:t>
      </w:r>
      <w:r w:rsidR="00C97A77" w:rsidRPr="00C97A77">
        <w:rPr>
          <w:rStyle w:val="Char2"/>
          <w:rFonts w:hint="cs"/>
          <w:rtl/>
        </w:rPr>
        <w:t>ی</w:t>
      </w:r>
      <w:r w:rsidR="00981596" w:rsidRPr="00C97A77">
        <w:rPr>
          <w:rStyle w:val="Char2"/>
          <w:rFonts w:hint="cs"/>
          <w:rtl/>
        </w:rPr>
        <w:t xml:space="preserve"> توبه هست؟ حضرت</w:t>
      </w:r>
      <w:r w:rsidR="00042BFC">
        <w:rPr>
          <w:rStyle w:val="Char2"/>
          <w:rFonts w:hint="cs"/>
          <w:rtl/>
        </w:rPr>
        <w:t xml:space="preserve"> </w:t>
      </w:r>
      <w:r w:rsidR="00042BFC" w:rsidRPr="00042BFC">
        <w:rPr>
          <w:rFonts w:cs="CTraditional Arabic" w:hint="cs"/>
          <w:sz w:val="28"/>
          <w:szCs w:val="28"/>
          <w:rtl/>
          <w:lang w:bidi="fa-IR"/>
        </w:rPr>
        <w:t>ج</w:t>
      </w:r>
      <w:r w:rsidR="00981596" w:rsidRPr="00C97A77">
        <w:rPr>
          <w:rStyle w:val="Char2"/>
          <w:rFonts w:hint="cs"/>
          <w:rtl/>
        </w:rPr>
        <w:t xml:space="preserve"> فرمود: «آ</w:t>
      </w:r>
      <w:r w:rsidR="00C97A77" w:rsidRPr="00C97A77">
        <w:rPr>
          <w:rStyle w:val="Char2"/>
          <w:rFonts w:hint="cs"/>
          <w:rtl/>
        </w:rPr>
        <w:t>ی</w:t>
      </w:r>
      <w:r w:rsidR="00981596" w:rsidRPr="00C97A77">
        <w:rPr>
          <w:rStyle w:val="Char2"/>
          <w:rFonts w:hint="cs"/>
          <w:rtl/>
        </w:rPr>
        <w:t>ا تو مسلمان</w:t>
      </w:r>
      <w:r w:rsidR="00C97A77" w:rsidRPr="00C97A77">
        <w:rPr>
          <w:rStyle w:val="Char2"/>
          <w:rFonts w:hint="cs"/>
          <w:rtl/>
        </w:rPr>
        <w:t>ی</w:t>
      </w:r>
      <w:r w:rsidR="00981596" w:rsidRPr="00C97A77">
        <w:rPr>
          <w:rStyle w:val="Char2"/>
          <w:rFonts w:hint="cs"/>
          <w:rtl/>
        </w:rPr>
        <w:t>» مرد جواب داد: و اما من شهادت م</w:t>
      </w:r>
      <w:r w:rsidR="00C97A77" w:rsidRPr="00C97A77">
        <w:rPr>
          <w:rStyle w:val="Char2"/>
          <w:rFonts w:hint="cs"/>
          <w:rtl/>
        </w:rPr>
        <w:t>ی</w:t>
      </w:r>
      <w:r w:rsidR="00981596" w:rsidRPr="00C97A77">
        <w:rPr>
          <w:rStyle w:val="Char2"/>
          <w:rFonts w:hint="cs"/>
          <w:rtl/>
        </w:rPr>
        <w:t xml:space="preserve">‌دهم </w:t>
      </w:r>
      <w:r w:rsidR="006808D5" w:rsidRPr="006808D5">
        <w:rPr>
          <w:rStyle w:val="Char2"/>
          <w:rFonts w:hint="cs"/>
          <w:rtl/>
        </w:rPr>
        <w:t>ک</w:t>
      </w:r>
      <w:r w:rsidR="00981596" w:rsidRPr="00C97A77">
        <w:rPr>
          <w:rStyle w:val="Char2"/>
          <w:rFonts w:hint="cs"/>
          <w:rtl/>
        </w:rPr>
        <w:t>ه جز خدا</w:t>
      </w:r>
      <w:r w:rsidR="00C97A77" w:rsidRPr="00C97A77">
        <w:rPr>
          <w:rStyle w:val="Char2"/>
          <w:rFonts w:hint="cs"/>
          <w:rtl/>
        </w:rPr>
        <w:t>ی</w:t>
      </w:r>
      <w:r w:rsidR="00981596" w:rsidRPr="00C97A77">
        <w:rPr>
          <w:rStyle w:val="Char2"/>
          <w:rFonts w:hint="cs"/>
          <w:rtl/>
        </w:rPr>
        <w:t xml:space="preserve"> </w:t>
      </w:r>
      <w:r w:rsidR="00C97A77" w:rsidRPr="00C97A77">
        <w:rPr>
          <w:rStyle w:val="Char2"/>
          <w:rFonts w:hint="cs"/>
          <w:rtl/>
        </w:rPr>
        <w:t>ی</w:t>
      </w:r>
      <w:r w:rsidR="00981596" w:rsidRPr="00C97A77">
        <w:rPr>
          <w:rStyle w:val="Char2"/>
          <w:rFonts w:hint="cs"/>
          <w:rtl/>
        </w:rPr>
        <w:t xml:space="preserve">گانه </w:t>
      </w:r>
      <w:r w:rsidR="006808D5" w:rsidRPr="006808D5">
        <w:rPr>
          <w:rStyle w:val="Char2"/>
          <w:rFonts w:hint="cs"/>
          <w:rtl/>
        </w:rPr>
        <w:t>ک</w:t>
      </w:r>
      <w:r w:rsidR="00981596" w:rsidRPr="00C97A77">
        <w:rPr>
          <w:rStyle w:val="Char2"/>
          <w:rFonts w:hint="cs"/>
          <w:rtl/>
        </w:rPr>
        <w:t>س</w:t>
      </w:r>
      <w:r w:rsidR="00C97A77" w:rsidRPr="00C97A77">
        <w:rPr>
          <w:rStyle w:val="Char2"/>
          <w:rFonts w:hint="cs"/>
          <w:rtl/>
        </w:rPr>
        <w:t>ی</w:t>
      </w:r>
      <w:r w:rsidR="00981596" w:rsidRPr="00C97A77">
        <w:rPr>
          <w:rStyle w:val="Char2"/>
          <w:rFonts w:hint="cs"/>
          <w:rtl/>
        </w:rPr>
        <w:t xml:space="preserve"> شا</w:t>
      </w:r>
      <w:r w:rsidR="00C97A77" w:rsidRPr="00C97A77">
        <w:rPr>
          <w:rStyle w:val="Char2"/>
          <w:rFonts w:hint="cs"/>
          <w:rtl/>
        </w:rPr>
        <w:t>ی</w:t>
      </w:r>
      <w:r w:rsidR="00981596" w:rsidRPr="00C97A77">
        <w:rPr>
          <w:rStyle w:val="Char2"/>
          <w:rFonts w:hint="cs"/>
          <w:rtl/>
        </w:rPr>
        <w:t>ست</w:t>
      </w:r>
      <w:r w:rsidR="009F7EDB" w:rsidRPr="009F7EDB">
        <w:rPr>
          <w:rStyle w:val="Char2"/>
          <w:rFonts w:hint="cs"/>
          <w:rtl/>
        </w:rPr>
        <w:t>ۀ</w:t>
      </w:r>
      <w:r w:rsidR="00981596" w:rsidRPr="00C97A77">
        <w:rPr>
          <w:rStyle w:val="Char2"/>
          <w:rFonts w:hint="cs"/>
          <w:rtl/>
        </w:rPr>
        <w:t xml:space="preserve"> عبادت ن</w:t>
      </w:r>
      <w:r w:rsidR="00C97A77" w:rsidRPr="00C97A77">
        <w:rPr>
          <w:rStyle w:val="Char2"/>
          <w:rFonts w:hint="cs"/>
          <w:rtl/>
        </w:rPr>
        <w:t>ی</w:t>
      </w:r>
      <w:r w:rsidR="00981596" w:rsidRPr="00C97A77">
        <w:rPr>
          <w:rStyle w:val="Char2"/>
          <w:rFonts w:hint="cs"/>
          <w:rtl/>
        </w:rPr>
        <w:t>ست و گواه</w:t>
      </w:r>
      <w:r w:rsidR="00C97A77" w:rsidRPr="00C97A77">
        <w:rPr>
          <w:rStyle w:val="Char2"/>
          <w:rFonts w:hint="cs"/>
          <w:rtl/>
        </w:rPr>
        <w:t>ی</w:t>
      </w:r>
      <w:r w:rsidR="00981596" w:rsidRPr="00C97A77">
        <w:rPr>
          <w:rStyle w:val="Char2"/>
          <w:rFonts w:hint="cs"/>
          <w:rtl/>
        </w:rPr>
        <w:t xml:space="preserve"> م</w:t>
      </w:r>
      <w:r w:rsidR="00C97A77" w:rsidRPr="00C97A77">
        <w:rPr>
          <w:rStyle w:val="Char2"/>
          <w:rFonts w:hint="cs"/>
          <w:rtl/>
        </w:rPr>
        <w:t>ی</w:t>
      </w:r>
      <w:r w:rsidR="00981596" w:rsidRPr="00C97A77">
        <w:rPr>
          <w:rStyle w:val="Char2"/>
          <w:rFonts w:hint="cs"/>
          <w:rtl/>
        </w:rPr>
        <w:t xml:space="preserve">‌دهم </w:t>
      </w:r>
      <w:r w:rsidR="006808D5" w:rsidRPr="006808D5">
        <w:rPr>
          <w:rStyle w:val="Char2"/>
          <w:rFonts w:hint="cs"/>
          <w:rtl/>
        </w:rPr>
        <w:t>ک</w:t>
      </w:r>
      <w:r w:rsidR="00981596" w:rsidRPr="00C97A77">
        <w:rPr>
          <w:rStyle w:val="Char2"/>
          <w:rFonts w:hint="cs"/>
          <w:rtl/>
        </w:rPr>
        <w:t>ه تو پ</w:t>
      </w:r>
      <w:r w:rsidR="00C97A77" w:rsidRPr="00C97A77">
        <w:rPr>
          <w:rStyle w:val="Char2"/>
          <w:rFonts w:hint="cs"/>
          <w:rtl/>
        </w:rPr>
        <w:t>ی</w:t>
      </w:r>
      <w:r w:rsidR="00981596" w:rsidRPr="00C97A77">
        <w:rPr>
          <w:rStyle w:val="Char2"/>
          <w:rFonts w:hint="cs"/>
          <w:rtl/>
        </w:rPr>
        <w:t>امبر و فرستاد</w:t>
      </w:r>
      <w:r w:rsidR="009F7EDB" w:rsidRPr="009F7EDB">
        <w:rPr>
          <w:rStyle w:val="Char2"/>
          <w:rFonts w:hint="cs"/>
          <w:rtl/>
        </w:rPr>
        <w:t>ۀ</w:t>
      </w:r>
      <w:r w:rsidR="00981596" w:rsidRPr="00C97A77">
        <w:rPr>
          <w:rStyle w:val="Char2"/>
          <w:rFonts w:hint="cs"/>
          <w:rtl/>
        </w:rPr>
        <w:t xml:space="preserve"> پروردگار هست</w:t>
      </w:r>
      <w:r w:rsidR="00C97A77" w:rsidRPr="00C97A77">
        <w:rPr>
          <w:rStyle w:val="Char2"/>
          <w:rFonts w:hint="cs"/>
          <w:rtl/>
        </w:rPr>
        <w:t>ی</w:t>
      </w:r>
      <w:r w:rsidR="00981596" w:rsidRPr="00C97A77">
        <w:rPr>
          <w:rStyle w:val="Char2"/>
          <w:rFonts w:hint="cs"/>
          <w:rtl/>
        </w:rPr>
        <w:t>.</w:t>
      </w:r>
    </w:p>
    <w:p w:rsidR="00BA4E6D" w:rsidRPr="00BA2B08" w:rsidRDefault="00981596" w:rsidP="00AD7177">
      <w:pPr>
        <w:bidi/>
        <w:ind w:firstLine="284"/>
        <w:jc w:val="both"/>
        <w:rPr>
          <w:rFonts w:ascii="Traditional Arabic" w:hAnsi="Traditional Arabic" w:cs="Traditional Arabic"/>
          <w:b/>
          <w:bCs/>
          <w:sz w:val="28"/>
          <w:szCs w:val="28"/>
          <w:rtl/>
          <w:lang w:bidi="fa-IR"/>
        </w:rPr>
      </w:pPr>
      <w:r w:rsidRPr="00C97A77">
        <w:rPr>
          <w:rStyle w:val="Char2"/>
          <w:rFonts w:hint="cs"/>
          <w:rtl/>
        </w:rPr>
        <w:t>حضرت</w:t>
      </w:r>
      <w:r w:rsidR="00042BFC">
        <w:rPr>
          <w:rStyle w:val="Char2"/>
          <w:rFonts w:hint="cs"/>
          <w:rtl/>
        </w:rPr>
        <w:t xml:space="preserve"> </w:t>
      </w:r>
      <w:r w:rsidR="00042BFC" w:rsidRPr="00042BFC">
        <w:rPr>
          <w:rFonts w:cs="CTraditional Arabic" w:hint="cs"/>
          <w:sz w:val="28"/>
          <w:szCs w:val="28"/>
          <w:rtl/>
          <w:lang w:bidi="fa-IR"/>
        </w:rPr>
        <w:t>ج</w:t>
      </w:r>
      <w:r w:rsidR="00AD7177">
        <w:rPr>
          <w:rFonts w:cs="CTraditional Arabic" w:hint="cs"/>
          <w:sz w:val="28"/>
          <w:szCs w:val="28"/>
          <w:rtl/>
          <w:lang w:bidi="fa-IR"/>
        </w:rPr>
        <w:t xml:space="preserve"> </w:t>
      </w:r>
      <w:r w:rsidRPr="00C97A77">
        <w:rPr>
          <w:rStyle w:val="Char2"/>
          <w:rFonts w:hint="cs"/>
          <w:rtl/>
        </w:rPr>
        <w:t>فرمود:</w:t>
      </w:r>
      <w:r w:rsidR="0046763A" w:rsidRPr="0046763A">
        <w:rPr>
          <w:rFonts w:ascii="Traditional Arabic" w:hAnsi="Traditional Arabic" w:cs="Traditional Arabic"/>
          <w:b/>
          <w:bCs/>
          <w:sz w:val="28"/>
          <w:szCs w:val="28"/>
          <w:rtl/>
          <w:lang w:bidi="fa-IR"/>
        </w:rPr>
        <w:t xml:space="preserve"> </w:t>
      </w:r>
      <w:r w:rsidR="00C86AB1">
        <w:rPr>
          <w:rFonts w:ascii="Traditional Arabic" w:hAnsi="Traditional Arabic" w:cs="Traditional Arabic" w:hint="cs"/>
          <w:b/>
          <w:bCs/>
          <w:sz w:val="28"/>
          <w:szCs w:val="28"/>
          <w:rtl/>
          <w:lang w:bidi="fa-IR"/>
        </w:rPr>
        <w:t>«</w:t>
      </w:r>
      <w:r w:rsidR="0046763A" w:rsidRPr="00BA2B08">
        <w:rPr>
          <w:rStyle w:val="Char8"/>
          <w:rtl/>
        </w:rPr>
        <w:t>تفعل الخيرات وتترك السيئات فيجعلهن الله تعالى لك خيرات كلهن</w:t>
      </w:r>
      <w:r w:rsidR="00BA2B08">
        <w:rPr>
          <w:rFonts w:ascii="Traditional Arabic" w:hAnsi="Traditional Arabic" w:cs="Traditional Arabic" w:hint="cs"/>
          <w:b/>
          <w:bCs/>
          <w:sz w:val="28"/>
          <w:szCs w:val="28"/>
          <w:rtl/>
          <w:lang w:bidi="fa-IR"/>
        </w:rPr>
        <w:t>»</w:t>
      </w:r>
      <w:r w:rsidR="004A5EC8">
        <w:rPr>
          <w:rFonts w:ascii="Traditional Arabic" w:hAnsi="Traditional Arabic" w:cs="Traditional Arabic" w:hint="cs"/>
          <w:b/>
          <w:bCs/>
          <w:sz w:val="28"/>
          <w:szCs w:val="28"/>
          <w:rtl/>
          <w:lang w:bidi="fa-IR"/>
        </w:rPr>
        <w:t>.</w:t>
      </w:r>
      <w:r w:rsidR="00BA2B08">
        <w:rPr>
          <w:rFonts w:ascii="Traditional Arabic" w:hAnsi="Traditional Arabic" w:cs="Traditional Arabic" w:hint="cs"/>
          <w:b/>
          <w:bCs/>
          <w:sz w:val="28"/>
          <w:szCs w:val="28"/>
          <w:rtl/>
          <w:lang w:bidi="fa-IR"/>
        </w:rPr>
        <w:t xml:space="preserve"> </w:t>
      </w:r>
      <w:r w:rsidR="00BA2B08" w:rsidRPr="009E2BF3">
        <w:rPr>
          <w:rStyle w:val="Charc"/>
          <w:rFonts w:hint="cs"/>
          <w:rtl/>
        </w:rPr>
        <w:t>«</w:t>
      </w:r>
      <w:r w:rsidR="00A91D73" w:rsidRPr="00A91D73">
        <w:rPr>
          <w:rStyle w:val="Char7"/>
          <w:rFonts w:hint="cs"/>
          <w:rtl/>
        </w:rPr>
        <w:t>ک</w:t>
      </w:r>
      <w:r w:rsidR="00BA4E6D" w:rsidRPr="002114D4">
        <w:rPr>
          <w:rStyle w:val="Char7"/>
          <w:rFonts w:hint="cs"/>
          <w:rtl/>
        </w:rPr>
        <w:t>ارها</w:t>
      </w:r>
      <w:r w:rsidR="002114D4">
        <w:rPr>
          <w:rStyle w:val="Char7"/>
          <w:rFonts w:hint="cs"/>
          <w:rtl/>
        </w:rPr>
        <w:t>ی</w:t>
      </w:r>
      <w:r w:rsidR="00BA4E6D" w:rsidRPr="002114D4">
        <w:rPr>
          <w:rStyle w:val="Char7"/>
          <w:rFonts w:hint="cs"/>
          <w:rtl/>
        </w:rPr>
        <w:t xml:space="preserve"> ن</w:t>
      </w:r>
      <w:r w:rsidR="0097050A" w:rsidRPr="0097050A">
        <w:rPr>
          <w:rStyle w:val="Char7"/>
          <w:rFonts w:hint="cs"/>
          <w:rtl/>
        </w:rPr>
        <w:t>ی</w:t>
      </w:r>
      <w:r w:rsidR="00A91D73" w:rsidRPr="00A91D73">
        <w:rPr>
          <w:rStyle w:val="Char7"/>
          <w:rFonts w:hint="cs"/>
          <w:rtl/>
        </w:rPr>
        <w:t>ک</w:t>
      </w:r>
      <w:r w:rsidR="00BA4E6D" w:rsidRPr="002114D4">
        <w:rPr>
          <w:rStyle w:val="Char7"/>
          <w:rFonts w:hint="cs"/>
          <w:rtl/>
        </w:rPr>
        <w:t xml:space="preserve"> انجام ده و </w:t>
      </w:r>
      <w:r w:rsidR="00A91D73" w:rsidRPr="00A91D73">
        <w:rPr>
          <w:rStyle w:val="Char7"/>
          <w:rFonts w:hint="cs"/>
          <w:rtl/>
        </w:rPr>
        <w:t>ک</w:t>
      </w:r>
      <w:r w:rsidR="00BA4E6D" w:rsidRPr="002114D4">
        <w:rPr>
          <w:rStyle w:val="Char7"/>
          <w:rFonts w:hint="cs"/>
          <w:rtl/>
        </w:rPr>
        <w:t>ارها</w:t>
      </w:r>
      <w:r w:rsidR="002114D4">
        <w:rPr>
          <w:rStyle w:val="Char7"/>
          <w:rFonts w:hint="cs"/>
          <w:rtl/>
        </w:rPr>
        <w:t>ی</w:t>
      </w:r>
      <w:r w:rsidR="00BA4E6D" w:rsidRPr="002114D4">
        <w:rPr>
          <w:rStyle w:val="Char7"/>
          <w:rFonts w:hint="cs"/>
          <w:rtl/>
        </w:rPr>
        <w:t xml:space="preserve"> بد را تر</w:t>
      </w:r>
      <w:r w:rsidR="00A91D73" w:rsidRPr="00A91D73">
        <w:rPr>
          <w:rStyle w:val="Char7"/>
          <w:rFonts w:hint="cs"/>
          <w:rtl/>
        </w:rPr>
        <w:t>ک</w:t>
      </w:r>
      <w:r w:rsidR="00BA4E6D" w:rsidRPr="002114D4">
        <w:rPr>
          <w:rStyle w:val="Char7"/>
          <w:rFonts w:hint="cs"/>
          <w:rtl/>
        </w:rPr>
        <w:t xml:space="preserve"> </w:t>
      </w:r>
      <w:r w:rsidR="00A91D73" w:rsidRPr="00A91D73">
        <w:rPr>
          <w:rStyle w:val="Char7"/>
          <w:rFonts w:hint="cs"/>
          <w:rtl/>
        </w:rPr>
        <w:t>ک</w:t>
      </w:r>
      <w:r w:rsidR="00BA4E6D" w:rsidRPr="002114D4">
        <w:rPr>
          <w:rStyle w:val="Char7"/>
          <w:rFonts w:hint="cs"/>
          <w:rtl/>
        </w:rPr>
        <w:t xml:space="preserve">ن، در آن صورت خداوند تمام آن </w:t>
      </w:r>
      <w:r w:rsidR="00A91D73" w:rsidRPr="00A91D73">
        <w:rPr>
          <w:rStyle w:val="Char7"/>
          <w:rFonts w:hint="cs"/>
          <w:rtl/>
        </w:rPr>
        <w:t>ک</w:t>
      </w:r>
      <w:r w:rsidR="00BA4E6D" w:rsidRPr="002114D4">
        <w:rPr>
          <w:rStyle w:val="Char7"/>
          <w:rFonts w:hint="cs"/>
          <w:rtl/>
        </w:rPr>
        <w:t>ارها</w:t>
      </w:r>
      <w:r w:rsidR="002114D4">
        <w:rPr>
          <w:rStyle w:val="Char7"/>
          <w:rFonts w:hint="cs"/>
          <w:rtl/>
        </w:rPr>
        <w:t>ی</w:t>
      </w:r>
      <w:r w:rsidR="00BA4E6D" w:rsidRPr="002114D4">
        <w:rPr>
          <w:rStyle w:val="Char7"/>
          <w:rFonts w:hint="cs"/>
          <w:rtl/>
        </w:rPr>
        <w:t xml:space="preserve"> بد را به ن</w:t>
      </w:r>
      <w:r w:rsidR="0097050A" w:rsidRPr="0097050A">
        <w:rPr>
          <w:rStyle w:val="Char7"/>
          <w:rFonts w:hint="cs"/>
          <w:rtl/>
        </w:rPr>
        <w:t>ی</w:t>
      </w:r>
      <w:r w:rsidR="00A91D73" w:rsidRPr="00A91D73">
        <w:rPr>
          <w:rStyle w:val="Char7"/>
          <w:rFonts w:hint="cs"/>
          <w:rtl/>
        </w:rPr>
        <w:t>ک</w:t>
      </w:r>
      <w:r w:rsidR="00BA4E6D" w:rsidRPr="002114D4">
        <w:rPr>
          <w:rStyle w:val="Char7"/>
          <w:rFonts w:hint="cs"/>
          <w:rtl/>
        </w:rPr>
        <w:t>، برا</w:t>
      </w:r>
      <w:r w:rsidR="002114D4">
        <w:rPr>
          <w:rStyle w:val="Char7"/>
          <w:rFonts w:hint="cs"/>
          <w:rtl/>
        </w:rPr>
        <w:t>ی</w:t>
      </w:r>
      <w:r w:rsidR="00BA4E6D" w:rsidRPr="002114D4">
        <w:rPr>
          <w:rStyle w:val="Char7"/>
          <w:rFonts w:hint="cs"/>
          <w:rtl/>
        </w:rPr>
        <w:t xml:space="preserve"> شما قرار م</w:t>
      </w:r>
      <w:r w:rsidR="0097050A" w:rsidRPr="0097050A">
        <w:rPr>
          <w:rStyle w:val="Char7"/>
          <w:rFonts w:hint="cs"/>
          <w:rtl/>
        </w:rPr>
        <w:t>ی</w:t>
      </w:r>
      <w:r w:rsidR="00BA4E6D" w:rsidRPr="002114D4">
        <w:rPr>
          <w:rStyle w:val="Char7"/>
          <w:rFonts w:hint="cs"/>
          <w:rtl/>
        </w:rPr>
        <w:t>‌دهد</w:t>
      </w:r>
      <w:r w:rsidR="00BA4E6D" w:rsidRPr="002114D4">
        <w:rPr>
          <w:rStyle w:val="Charc"/>
          <w:rFonts w:hint="cs"/>
          <w:rtl/>
        </w:rPr>
        <w:t>»</w:t>
      </w:r>
      <w:r w:rsidR="00BA4E6D" w:rsidRPr="00C97A77">
        <w:rPr>
          <w:rStyle w:val="Char2"/>
          <w:rFonts w:hint="cs"/>
          <w:rtl/>
        </w:rPr>
        <w:t>.</w:t>
      </w:r>
    </w:p>
    <w:p w:rsidR="00BA4E6D" w:rsidRPr="00C97A77" w:rsidRDefault="00124F5A" w:rsidP="00AD7177">
      <w:pPr>
        <w:bidi/>
        <w:ind w:firstLine="284"/>
        <w:jc w:val="both"/>
        <w:rPr>
          <w:rStyle w:val="Char2"/>
          <w:rtl/>
        </w:rPr>
      </w:pPr>
      <w:r w:rsidRPr="00C97A77">
        <w:rPr>
          <w:rStyle w:val="Char2"/>
          <w:rFonts w:hint="cs"/>
          <w:rtl/>
        </w:rPr>
        <w:t>مرد گفت: ر</w:t>
      </w:r>
      <w:r w:rsidR="00C97A77" w:rsidRPr="00C97A77">
        <w:rPr>
          <w:rStyle w:val="Char2"/>
          <w:rFonts w:hint="cs"/>
          <w:rtl/>
        </w:rPr>
        <w:t>ی</w:t>
      </w:r>
      <w:r w:rsidRPr="00C97A77">
        <w:rPr>
          <w:rStyle w:val="Char2"/>
          <w:rFonts w:hint="cs"/>
          <w:rtl/>
        </w:rPr>
        <w:t xml:space="preserve">ز و درشت،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و بزرگ؟!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AD7177">
        <w:rPr>
          <w:rFonts w:cs="CTraditional Arabic" w:hint="cs"/>
          <w:sz w:val="28"/>
          <w:szCs w:val="28"/>
          <w:rtl/>
          <w:lang w:bidi="fa-IR"/>
        </w:rPr>
        <w:t xml:space="preserve"> </w:t>
      </w:r>
      <w:r w:rsidR="00702933" w:rsidRPr="00C97A77">
        <w:rPr>
          <w:rStyle w:val="Char2"/>
          <w:rFonts w:hint="cs"/>
          <w:rtl/>
        </w:rPr>
        <w:t>فرمود: بل</w:t>
      </w:r>
      <w:r w:rsidR="00C97A77" w:rsidRPr="00C97A77">
        <w:rPr>
          <w:rStyle w:val="Char2"/>
          <w:rFonts w:hint="cs"/>
          <w:rtl/>
        </w:rPr>
        <w:t>ی</w:t>
      </w:r>
      <w:r w:rsidR="00702933" w:rsidRPr="00C97A77">
        <w:rPr>
          <w:rStyle w:val="Char2"/>
          <w:rFonts w:hint="cs"/>
          <w:rtl/>
        </w:rPr>
        <w:t>، مرد گفت: الله ا</w:t>
      </w:r>
      <w:r w:rsidR="006808D5" w:rsidRPr="006808D5">
        <w:rPr>
          <w:rStyle w:val="Char2"/>
          <w:rFonts w:hint="cs"/>
          <w:rtl/>
        </w:rPr>
        <w:t>ک</w:t>
      </w:r>
      <w:r w:rsidR="00702933" w:rsidRPr="00C97A77">
        <w:rPr>
          <w:rStyle w:val="Char2"/>
          <w:rFonts w:hint="cs"/>
          <w:rtl/>
        </w:rPr>
        <w:t>بر! و پ</w:t>
      </w:r>
      <w:r w:rsidR="00C97A77" w:rsidRPr="00C97A77">
        <w:rPr>
          <w:rStyle w:val="Char2"/>
          <w:rFonts w:hint="cs"/>
          <w:rtl/>
        </w:rPr>
        <w:t>ی</w:t>
      </w:r>
      <w:r w:rsidR="00702933" w:rsidRPr="00C97A77">
        <w:rPr>
          <w:rStyle w:val="Char2"/>
          <w:rFonts w:hint="cs"/>
          <w:rtl/>
        </w:rPr>
        <w:t>وسته الله ا</w:t>
      </w:r>
      <w:r w:rsidR="006808D5" w:rsidRPr="006808D5">
        <w:rPr>
          <w:rStyle w:val="Char2"/>
          <w:rFonts w:hint="cs"/>
          <w:rtl/>
        </w:rPr>
        <w:t>ک</w:t>
      </w:r>
      <w:r w:rsidR="00702933" w:rsidRPr="00C97A77">
        <w:rPr>
          <w:rStyle w:val="Char2"/>
          <w:rFonts w:hint="cs"/>
          <w:rtl/>
        </w:rPr>
        <w:t>بر را ت</w:t>
      </w:r>
      <w:r w:rsidR="006808D5" w:rsidRPr="006808D5">
        <w:rPr>
          <w:rStyle w:val="Char2"/>
          <w:rFonts w:hint="cs"/>
          <w:rtl/>
        </w:rPr>
        <w:t>ک</w:t>
      </w:r>
      <w:r w:rsidR="00702933" w:rsidRPr="00C97A77">
        <w:rPr>
          <w:rStyle w:val="Char2"/>
          <w:rFonts w:hint="cs"/>
          <w:rtl/>
        </w:rPr>
        <w:t>رار م</w:t>
      </w:r>
      <w:r w:rsidR="00C97A77" w:rsidRPr="00C97A77">
        <w:rPr>
          <w:rStyle w:val="Char2"/>
          <w:rFonts w:hint="cs"/>
          <w:rtl/>
        </w:rPr>
        <w:t>ی</w:t>
      </w:r>
      <w:r w:rsidR="00702933" w:rsidRPr="00C97A77">
        <w:rPr>
          <w:rStyle w:val="Char2"/>
          <w:rFonts w:hint="cs"/>
          <w:rtl/>
        </w:rPr>
        <w:t>‌</w:t>
      </w:r>
      <w:r w:rsidR="006808D5" w:rsidRPr="006808D5">
        <w:rPr>
          <w:rStyle w:val="Char2"/>
          <w:rFonts w:hint="cs"/>
          <w:rtl/>
        </w:rPr>
        <w:t>ک</w:t>
      </w:r>
      <w:r w:rsidR="00702933" w:rsidRPr="00C97A77">
        <w:rPr>
          <w:rStyle w:val="Char2"/>
          <w:rFonts w:hint="cs"/>
          <w:rtl/>
        </w:rPr>
        <w:t>رد تا از مجلس خارج گرد</w:t>
      </w:r>
      <w:r w:rsidR="00C97A77" w:rsidRPr="00C97A77">
        <w:rPr>
          <w:rStyle w:val="Char2"/>
          <w:rFonts w:hint="cs"/>
          <w:rtl/>
        </w:rPr>
        <w:t>ی</w:t>
      </w:r>
      <w:r w:rsidR="00702933" w:rsidRPr="00C97A77">
        <w:rPr>
          <w:rStyle w:val="Char2"/>
          <w:rFonts w:hint="cs"/>
          <w:rtl/>
        </w:rPr>
        <w:t>د.</w:t>
      </w:r>
    </w:p>
    <w:p w:rsidR="00763299" w:rsidRDefault="00763299" w:rsidP="009A08D7">
      <w:pPr>
        <w:pStyle w:val="a0"/>
        <w:rPr>
          <w:rtl/>
        </w:rPr>
      </w:pPr>
      <w:bookmarkStart w:id="47" w:name="_Toc237013297"/>
      <w:bookmarkStart w:id="48" w:name="_Toc237013450"/>
      <w:bookmarkStart w:id="49" w:name="_Toc281676939"/>
      <w:bookmarkStart w:id="50" w:name="_Toc444772714"/>
      <w:r>
        <w:rPr>
          <w:rFonts w:hint="cs"/>
          <w:rtl/>
        </w:rPr>
        <w:t>آ</w:t>
      </w:r>
      <w:r w:rsidR="008168DF">
        <w:rPr>
          <w:rFonts w:hint="cs"/>
          <w:rtl/>
        </w:rPr>
        <w:t>ی</w:t>
      </w:r>
      <w:r>
        <w:rPr>
          <w:rFonts w:hint="cs"/>
          <w:rtl/>
        </w:rPr>
        <w:t>ا توبه بر گناهان صغ</w:t>
      </w:r>
      <w:r w:rsidR="008168DF">
        <w:rPr>
          <w:rFonts w:hint="cs"/>
          <w:rtl/>
        </w:rPr>
        <w:t>ی</w:t>
      </w:r>
      <w:r>
        <w:rPr>
          <w:rFonts w:hint="cs"/>
          <w:rtl/>
        </w:rPr>
        <w:t>ره واجب است؟</w:t>
      </w:r>
      <w:bookmarkEnd w:id="47"/>
      <w:bookmarkEnd w:id="48"/>
      <w:bookmarkEnd w:id="49"/>
      <w:bookmarkEnd w:id="50"/>
    </w:p>
    <w:p w:rsidR="00BA4E6D" w:rsidRPr="00C97A77" w:rsidRDefault="00C11A89" w:rsidP="00BA4E6D">
      <w:pPr>
        <w:bidi/>
        <w:ind w:firstLine="284"/>
        <w:jc w:val="both"/>
        <w:rPr>
          <w:rStyle w:val="Char2"/>
          <w:rtl/>
        </w:rPr>
      </w:pPr>
      <w:r w:rsidRPr="00C97A77">
        <w:rPr>
          <w:rStyle w:val="Char2"/>
          <w:rFonts w:hint="cs"/>
          <w:rtl/>
        </w:rPr>
        <w:t>علامه ابن رجب حنبل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خود به نام «جامع العلوم و الح</w:t>
      </w:r>
      <w:r w:rsidR="006808D5" w:rsidRPr="006808D5">
        <w:rPr>
          <w:rStyle w:val="Char2"/>
          <w:rFonts w:hint="cs"/>
          <w:rtl/>
        </w:rPr>
        <w:t>ک</w:t>
      </w:r>
      <w:r w:rsidRPr="00C97A77">
        <w:rPr>
          <w:rStyle w:val="Char2"/>
          <w:rFonts w:hint="cs"/>
          <w:rtl/>
        </w:rPr>
        <w:t xml:space="preserve">م» </w:t>
      </w:r>
      <w:r w:rsidR="000451DA" w:rsidRPr="00C97A77">
        <w:rPr>
          <w:rStyle w:val="Char2"/>
          <w:rFonts w:hint="cs"/>
          <w:rtl/>
        </w:rPr>
        <w:t>راجع به گناهان صغ</w:t>
      </w:r>
      <w:r w:rsidR="00C97A77" w:rsidRPr="00C97A77">
        <w:rPr>
          <w:rStyle w:val="Char2"/>
          <w:rFonts w:hint="cs"/>
          <w:rtl/>
        </w:rPr>
        <w:t>ی</w:t>
      </w:r>
      <w:r w:rsidR="000451DA" w:rsidRPr="00C97A77">
        <w:rPr>
          <w:rStyle w:val="Char2"/>
          <w:rFonts w:hint="cs"/>
          <w:rtl/>
        </w:rPr>
        <w:t>ره، سؤال مهم</w:t>
      </w:r>
      <w:r w:rsidR="00C97A77" w:rsidRPr="00C97A77">
        <w:rPr>
          <w:rStyle w:val="Char2"/>
          <w:rFonts w:hint="cs"/>
          <w:rtl/>
        </w:rPr>
        <w:t>ی</w:t>
      </w:r>
      <w:r w:rsidR="000451DA" w:rsidRPr="00C97A77">
        <w:rPr>
          <w:rStyle w:val="Char2"/>
          <w:rFonts w:hint="cs"/>
          <w:rtl/>
        </w:rPr>
        <w:t xml:space="preserve"> را مطرح </w:t>
      </w:r>
      <w:r w:rsidR="006808D5" w:rsidRPr="006808D5">
        <w:rPr>
          <w:rStyle w:val="Char2"/>
          <w:rFonts w:hint="cs"/>
          <w:rtl/>
        </w:rPr>
        <w:t>ک</w:t>
      </w:r>
      <w:r w:rsidR="000451DA" w:rsidRPr="00C97A77">
        <w:rPr>
          <w:rStyle w:val="Char2"/>
          <w:rFonts w:hint="cs"/>
          <w:rtl/>
        </w:rPr>
        <w:t xml:space="preserve">رده است: </w:t>
      </w:r>
      <w:r w:rsidR="006808D5" w:rsidRPr="006808D5">
        <w:rPr>
          <w:rStyle w:val="Char2"/>
          <w:rFonts w:hint="cs"/>
          <w:rtl/>
        </w:rPr>
        <w:t>ک</w:t>
      </w:r>
      <w:r w:rsidR="000451DA" w:rsidRPr="00C97A77">
        <w:rPr>
          <w:rStyle w:val="Char2"/>
          <w:rFonts w:hint="cs"/>
          <w:rtl/>
        </w:rPr>
        <w:t>ه آ</w:t>
      </w:r>
      <w:r w:rsidR="00C97A77" w:rsidRPr="00C97A77">
        <w:rPr>
          <w:rStyle w:val="Char2"/>
          <w:rFonts w:hint="cs"/>
          <w:rtl/>
        </w:rPr>
        <w:t>ی</w:t>
      </w:r>
      <w:r w:rsidR="000451DA" w:rsidRPr="00C97A77">
        <w:rPr>
          <w:rStyle w:val="Char2"/>
          <w:rFonts w:hint="cs"/>
          <w:rtl/>
        </w:rPr>
        <w:t>ا بر گناهان صغ</w:t>
      </w:r>
      <w:r w:rsidR="00C97A77" w:rsidRPr="00C97A77">
        <w:rPr>
          <w:rStyle w:val="Char2"/>
          <w:rFonts w:hint="cs"/>
          <w:rtl/>
        </w:rPr>
        <w:t>ی</w:t>
      </w:r>
      <w:r w:rsidR="000451DA" w:rsidRPr="00C97A77">
        <w:rPr>
          <w:rStyle w:val="Char2"/>
          <w:rFonts w:hint="cs"/>
          <w:rtl/>
        </w:rPr>
        <w:t xml:space="preserve">ره همچون گناهان </w:t>
      </w:r>
      <w:r w:rsidR="006808D5" w:rsidRPr="006808D5">
        <w:rPr>
          <w:rStyle w:val="Char2"/>
          <w:rFonts w:hint="cs"/>
          <w:rtl/>
        </w:rPr>
        <w:t>ک</w:t>
      </w:r>
      <w:r w:rsidR="000451DA" w:rsidRPr="00C97A77">
        <w:rPr>
          <w:rStyle w:val="Char2"/>
          <w:rFonts w:hint="cs"/>
          <w:rtl/>
        </w:rPr>
        <w:t>ب</w:t>
      </w:r>
      <w:r w:rsidR="00C97A77" w:rsidRPr="00C97A77">
        <w:rPr>
          <w:rStyle w:val="Char2"/>
          <w:rFonts w:hint="cs"/>
          <w:rtl/>
        </w:rPr>
        <w:t>ی</w:t>
      </w:r>
      <w:r w:rsidR="000451DA" w:rsidRPr="00C97A77">
        <w:rPr>
          <w:rStyle w:val="Char2"/>
          <w:rFonts w:hint="cs"/>
          <w:rtl/>
        </w:rPr>
        <w:t xml:space="preserve">ره توبه واجب است </w:t>
      </w:r>
      <w:r w:rsidR="00C97A77" w:rsidRPr="00C97A77">
        <w:rPr>
          <w:rStyle w:val="Char2"/>
          <w:rFonts w:hint="cs"/>
          <w:rtl/>
        </w:rPr>
        <w:t>ی</w:t>
      </w:r>
      <w:r w:rsidR="000451DA" w:rsidRPr="00C97A77">
        <w:rPr>
          <w:rStyle w:val="Char2"/>
          <w:rFonts w:hint="cs"/>
          <w:rtl/>
        </w:rPr>
        <w:t>ا خ</w:t>
      </w:r>
      <w:r w:rsidR="00C97A77" w:rsidRPr="00C97A77">
        <w:rPr>
          <w:rStyle w:val="Char2"/>
          <w:rFonts w:hint="cs"/>
          <w:rtl/>
        </w:rPr>
        <w:t>ی</w:t>
      </w:r>
      <w:r w:rsidR="000451DA" w:rsidRPr="00C97A77">
        <w:rPr>
          <w:rStyle w:val="Char2"/>
          <w:rFonts w:hint="cs"/>
          <w:rtl/>
        </w:rPr>
        <w:t>ر؟ در حال</w:t>
      </w:r>
      <w:r w:rsidR="00C97A77" w:rsidRPr="00C97A77">
        <w:rPr>
          <w:rStyle w:val="Char2"/>
          <w:rFonts w:hint="cs"/>
          <w:rtl/>
        </w:rPr>
        <w:t>ی</w:t>
      </w:r>
      <w:r w:rsidR="000451DA" w:rsidRPr="00C97A77">
        <w:rPr>
          <w:rStyle w:val="Char2"/>
          <w:rFonts w:hint="cs"/>
          <w:rtl/>
        </w:rPr>
        <w:t xml:space="preserve"> </w:t>
      </w:r>
      <w:r w:rsidR="006808D5" w:rsidRPr="006808D5">
        <w:rPr>
          <w:rStyle w:val="Char2"/>
          <w:rFonts w:hint="cs"/>
          <w:rtl/>
        </w:rPr>
        <w:t>ک</w:t>
      </w:r>
      <w:r w:rsidR="000451DA" w:rsidRPr="00C97A77">
        <w:rPr>
          <w:rStyle w:val="Char2"/>
          <w:rFonts w:hint="cs"/>
          <w:rtl/>
        </w:rPr>
        <w:t>ه خوددار</w:t>
      </w:r>
      <w:r w:rsidR="00C97A77" w:rsidRPr="00C97A77">
        <w:rPr>
          <w:rStyle w:val="Char2"/>
          <w:rFonts w:hint="cs"/>
          <w:rtl/>
        </w:rPr>
        <w:t>ی</w:t>
      </w:r>
      <w:r w:rsidR="000451DA" w:rsidRPr="00C97A77">
        <w:rPr>
          <w:rStyle w:val="Char2"/>
          <w:rFonts w:hint="cs"/>
          <w:rtl/>
        </w:rPr>
        <w:t xml:space="preserve"> از گناهان </w:t>
      </w:r>
      <w:r w:rsidR="006808D5" w:rsidRPr="006808D5">
        <w:rPr>
          <w:rStyle w:val="Char2"/>
          <w:rFonts w:hint="cs"/>
          <w:rtl/>
        </w:rPr>
        <w:t>ک</w:t>
      </w:r>
      <w:r w:rsidR="000451DA" w:rsidRPr="00C97A77">
        <w:rPr>
          <w:rStyle w:val="Char2"/>
          <w:rFonts w:hint="cs"/>
          <w:rtl/>
        </w:rPr>
        <w:t>ب</w:t>
      </w:r>
      <w:r w:rsidR="00C97A77" w:rsidRPr="00C97A77">
        <w:rPr>
          <w:rStyle w:val="Char2"/>
          <w:rFonts w:hint="cs"/>
          <w:rtl/>
        </w:rPr>
        <w:t>ی</w:t>
      </w:r>
      <w:r w:rsidR="000451DA" w:rsidRPr="00C97A77">
        <w:rPr>
          <w:rStyle w:val="Char2"/>
          <w:rFonts w:hint="cs"/>
          <w:rtl/>
        </w:rPr>
        <w:t xml:space="preserve">ره موجب </w:t>
      </w:r>
      <w:r w:rsidR="006808D5" w:rsidRPr="006808D5">
        <w:rPr>
          <w:rStyle w:val="Char2"/>
          <w:rFonts w:hint="cs"/>
          <w:rtl/>
        </w:rPr>
        <w:t>ک</w:t>
      </w:r>
      <w:r w:rsidR="000451DA" w:rsidRPr="00C97A77">
        <w:rPr>
          <w:rStyle w:val="Char2"/>
          <w:rFonts w:hint="cs"/>
          <w:rtl/>
        </w:rPr>
        <w:t>فّاره م</w:t>
      </w:r>
      <w:r w:rsidR="00C97A77" w:rsidRPr="00C97A77">
        <w:rPr>
          <w:rStyle w:val="Char2"/>
          <w:rFonts w:hint="cs"/>
          <w:rtl/>
        </w:rPr>
        <w:t>ی</w:t>
      </w:r>
      <w:r w:rsidR="000451DA" w:rsidRPr="00C97A77">
        <w:rPr>
          <w:rStyle w:val="Char2"/>
          <w:rFonts w:hint="cs"/>
          <w:rtl/>
        </w:rPr>
        <w:t xml:space="preserve">‌شود، به سبب قول خداوند متعال </w:t>
      </w:r>
      <w:r w:rsidR="006808D5" w:rsidRPr="006808D5">
        <w:rPr>
          <w:rStyle w:val="Char2"/>
          <w:rFonts w:hint="cs"/>
          <w:rtl/>
        </w:rPr>
        <w:t>ک</w:t>
      </w:r>
      <w:r w:rsidR="000451DA" w:rsidRPr="00C97A77">
        <w:rPr>
          <w:rStyle w:val="Char2"/>
          <w:rFonts w:hint="cs"/>
          <w:rtl/>
        </w:rPr>
        <w:t>ه م</w:t>
      </w:r>
      <w:r w:rsidR="00C97A77" w:rsidRPr="00C97A77">
        <w:rPr>
          <w:rStyle w:val="Char2"/>
          <w:rFonts w:hint="cs"/>
          <w:rtl/>
        </w:rPr>
        <w:t>ی</w:t>
      </w:r>
      <w:r w:rsidR="000451DA" w:rsidRPr="00C97A77">
        <w:rPr>
          <w:rStyle w:val="Char2"/>
          <w:rFonts w:hint="cs"/>
          <w:rtl/>
        </w:rPr>
        <w:t>‌فرما</w:t>
      </w:r>
      <w:r w:rsidR="00C97A77" w:rsidRPr="00C97A77">
        <w:rPr>
          <w:rStyle w:val="Char2"/>
          <w:rFonts w:hint="cs"/>
          <w:rtl/>
        </w:rPr>
        <w:t>ی</w:t>
      </w:r>
      <w:r w:rsidR="000451DA" w:rsidRPr="00C97A77">
        <w:rPr>
          <w:rStyle w:val="Char2"/>
          <w:rFonts w:hint="cs"/>
          <w:rtl/>
        </w:rPr>
        <w:t>د:</w:t>
      </w:r>
    </w:p>
    <w:p w:rsidR="002114D4" w:rsidRPr="00C97A77" w:rsidRDefault="002114D4" w:rsidP="002114D4">
      <w:pPr>
        <w:pStyle w:val="a4"/>
        <w:rPr>
          <w:rStyle w:val="Char2"/>
          <w:rtl/>
        </w:rPr>
      </w:pPr>
      <w:r w:rsidRPr="002114D4">
        <w:rPr>
          <w:rStyle w:val="Charc"/>
          <w:rtl/>
        </w:rPr>
        <w:t>﴿</w:t>
      </w:r>
      <w:r w:rsidRPr="002114D4">
        <w:rPr>
          <w:rtl/>
        </w:rPr>
        <w:t>إِن تَجۡتَنِبُواْ كَبَآئِرَ مَا تُنۡهَوۡنَ عَنۡهُ نُكَفِّرۡ عَنكُمۡ سَيِّ‍َٔاتِكُمۡ وَنُدۡخِلۡكُم مُّدۡخَلٗا كَرِيمٗا٣١</w:t>
      </w:r>
      <w:r w:rsidRPr="002114D4">
        <w:rPr>
          <w:rStyle w:val="Charc"/>
          <w:rtl/>
        </w:rPr>
        <w:t>﴾</w:t>
      </w:r>
      <w:r>
        <w:rPr>
          <w:rFonts w:ascii="Tahoma" w:hAnsi="Tahoma" w:cs="Arial"/>
          <w:rtl/>
        </w:rPr>
        <w:t xml:space="preserve"> </w:t>
      </w:r>
      <w:r w:rsidRPr="002114D4">
        <w:rPr>
          <w:rStyle w:val="Char5"/>
          <w:rtl/>
        </w:rPr>
        <w:t>[النساء: 31]</w:t>
      </w:r>
      <w:r>
        <w:rPr>
          <w:rStyle w:val="Char5"/>
          <w:rFonts w:hint="cs"/>
          <w:rtl/>
        </w:rPr>
        <w:t>.</w:t>
      </w:r>
    </w:p>
    <w:p w:rsidR="00F93EDA" w:rsidRPr="00D938A1" w:rsidRDefault="00F93EDA" w:rsidP="002114D4">
      <w:pPr>
        <w:pStyle w:val="a6"/>
        <w:rPr>
          <w:rFonts w:cs="B Lotus"/>
          <w:rtl/>
        </w:rPr>
      </w:pPr>
      <w:r w:rsidRPr="002114D4">
        <w:rPr>
          <w:rStyle w:val="Charc"/>
          <w:rFonts w:hint="cs"/>
          <w:rtl/>
        </w:rPr>
        <w:t>«</w:t>
      </w:r>
      <w:r w:rsidR="00986727" w:rsidRPr="002114D4">
        <w:rPr>
          <w:rFonts w:hint="cs"/>
          <w:rtl/>
        </w:rPr>
        <w:t xml:space="preserve">اگر از گناهان </w:t>
      </w:r>
      <w:r w:rsidR="004B6063" w:rsidRPr="004B6063">
        <w:rPr>
          <w:rFonts w:hint="cs"/>
          <w:rtl/>
        </w:rPr>
        <w:t>ک</w:t>
      </w:r>
      <w:r w:rsidR="00986727" w:rsidRPr="002114D4">
        <w:rPr>
          <w:rFonts w:hint="cs"/>
          <w:rtl/>
        </w:rPr>
        <w:t>ه از آنها نه</w:t>
      </w:r>
      <w:r w:rsidR="002114D4">
        <w:rPr>
          <w:rFonts w:hint="cs"/>
          <w:rtl/>
        </w:rPr>
        <w:t>ی</w:t>
      </w:r>
      <w:r w:rsidR="00986727" w:rsidRPr="002114D4">
        <w:rPr>
          <w:rFonts w:hint="cs"/>
          <w:rtl/>
        </w:rPr>
        <w:t xml:space="preserve"> شده‌ا</w:t>
      </w:r>
      <w:r w:rsidR="00583675" w:rsidRPr="00583675">
        <w:rPr>
          <w:rFonts w:hint="cs"/>
          <w:rtl/>
        </w:rPr>
        <w:t>ی</w:t>
      </w:r>
      <w:r w:rsidR="00986727" w:rsidRPr="002114D4">
        <w:rPr>
          <w:rFonts w:hint="cs"/>
          <w:rtl/>
        </w:rPr>
        <w:t>د دور</w:t>
      </w:r>
      <w:r w:rsidR="00583675" w:rsidRPr="00583675">
        <w:rPr>
          <w:rFonts w:hint="cs"/>
          <w:rtl/>
        </w:rPr>
        <w:t>ی</w:t>
      </w:r>
      <w:r w:rsidR="00986727" w:rsidRPr="002114D4">
        <w:rPr>
          <w:rFonts w:hint="cs"/>
          <w:rtl/>
        </w:rPr>
        <w:t xml:space="preserve"> گز</w:t>
      </w:r>
      <w:r w:rsidR="00583675" w:rsidRPr="00583675">
        <w:rPr>
          <w:rFonts w:hint="cs"/>
          <w:rtl/>
        </w:rPr>
        <w:t>ی</w:t>
      </w:r>
      <w:r w:rsidR="00986727" w:rsidRPr="002114D4">
        <w:rPr>
          <w:rFonts w:hint="cs"/>
          <w:rtl/>
        </w:rPr>
        <w:t>ن</w:t>
      </w:r>
      <w:r w:rsidR="00583675" w:rsidRPr="00583675">
        <w:rPr>
          <w:rFonts w:hint="cs"/>
          <w:rtl/>
        </w:rPr>
        <w:t>ی</w:t>
      </w:r>
      <w:r w:rsidR="00986727" w:rsidRPr="002114D4">
        <w:rPr>
          <w:rFonts w:hint="cs"/>
          <w:rtl/>
        </w:rPr>
        <w:t>د،</w:t>
      </w:r>
      <w:r w:rsidR="003C0BE5">
        <w:rPr>
          <w:rFonts w:hint="cs"/>
          <w:rtl/>
        </w:rPr>
        <w:t xml:space="preserve"> بدی‌های </w:t>
      </w:r>
      <w:r w:rsidR="00986727" w:rsidRPr="002114D4">
        <w:rPr>
          <w:rFonts w:hint="cs"/>
          <w:rtl/>
        </w:rPr>
        <w:t>شما را از شما م</w:t>
      </w:r>
      <w:r w:rsidR="002114D4">
        <w:rPr>
          <w:rFonts w:hint="cs"/>
          <w:rtl/>
        </w:rPr>
        <w:t>ی</w:t>
      </w:r>
      <w:r w:rsidR="00986727" w:rsidRPr="002114D4">
        <w:rPr>
          <w:rFonts w:hint="cs"/>
          <w:rtl/>
        </w:rPr>
        <w:t>‌زدا</w:t>
      </w:r>
      <w:r w:rsidR="00583675" w:rsidRPr="00583675">
        <w:rPr>
          <w:rFonts w:hint="cs"/>
          <w:rtl/>
        </w:rPr>
        <w:t>یی</w:t>
      </w:r>
      <w:r w:rsidR="00986727" w:rsidRPr="002114D4">
        <w:rPr>
          <w:rFonts w:hint="cs"/>
          <w:rtl/>
        </w:rPr>
        <w:t>م و شما را در جا</w:t>
      </w:r>
      <w:r w:rsidR="00583675" w:rsidRPr="00583675">
        <w:rPr>
          <w:rFonts w:hint="cs"/>
          <w:rtl/>
        </w:rPr>
        <w:t>ی</w:t>
      </w:r>
      <w:r w:rsidR="00986727" w:rsidRPr="002114D4">
        <w:rPr>
          <w:rFonts w:hint="cs"/>
          <w:rtl/>
        </w:rPr>
        <w:t>گاه ارجمند در م</w:t>
      </w:r>
      <w:r w:rsidR="002114D4">
        <w:rPr>
          <w:rFonts w:hint="cs"/>
          <w:rtl/>
        </w:rPr>
        <w:t>ی</w:t>
      </w:r>
      <w:r w:rsidR="00986727" w:rsidRPr="002114D4">
        <w:rPr>
          <w:rFonts w:hint="cs"/>
          <w:rtl/>
        </w:rPr>
        <w:t>‌آور</w:t>
      </w:r>
      <w:r w:rsidR="00583675" w:rsidRPr="00583675">
        <w:rPr>
          <w:rFonts w:hint="cs"/>
          <w:rtl/>
        </w:rPr>
        <w:t>ی</w:t>
      </w:r>
      <w:r w:rsidR="00986727" w:rsidRPr="002114D4">
        <w:rPr>
          <w:rFonts w:hint="cs"/>
          <w:rtl/>
        </w:rPr>
        <w:t>م</w:t>
      </w:r>
      <w:r w:rsidRPr="002114D4">
        <w:rPr>
          <w:rStyle w:val="Charc"/>
          <w:rFonts w:hint="cs"/>
          <w:rtl/>
        </w:rPr>
        <w:t>»</w:t>
      </w:r>
      <w:r w:rsidRPr="00D938A1">
        <w:rPr>
          <w:rFonts w:cs="B Lotus" w:hint="cs"/>
          <w:rtl/>
        </w:rPr>
        <w:t>.</w:t>
      </w:r>
    </w:p>
    <w:p w:rsidR="000451DA" w:rsidRPr="00C97A77" w:rsidRDefault="00BD0600" w:rsidP="000451DA">
      <w:pPr>
        <w:bidi/>
        <w:ind w:firstLine="284"/>
        <w:jc w:val="both"/>
        <w:rPr>
          <w:rStyle w:val="Char2"/>
          <w:rtl/>
        </w:rPr>
      </w:pPr>
      <w:r w:rsidRPr="00C97A77">
        <w:rPr>
          <w:rStyle w:val="Char2"/>
          <w:rFonts w:hint="cs"/>
          <w:rtl/>
        </w:rPr>
        <w:t>علامه در جواب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 xml:space="preserve">ن سؤال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موارد اختلاف</w:t>
      </w:r>
      <w:r w:rsidR="00C97A77" w:rsidRPr="00C97A77">
        <w:rPr>
          <w:rStyle w:val="Char2"/>
          <w:rFonts w:hint="cs"/>
          <w:rtl/>
        </w:rPr>
        <w:t>ی</w:t>
      </w:r>
      <w:r w:rsidRPr="00C97A77">
        <w:rPr>
          <w:rStyle w:val="Char2"/>
          <w:rFonts w:hint="cs"/>
          <w:rtl/>
        </w:rPr>
        <w:t xml:space="preserve"> است.</w:t>
      </w:r>
    </w:p>
    <w:p w:rsidR="00BD0600" w:rsidRPr="00C97A77" w:rsidRDefault="00BD0600" w:rsidP="005436EC">
      <w:pPr>
        <w:bidi/>
        <w:ind w:firstLine="284"/>
        <w:jc w:val="both"/>
        <w:rPr>
          <w:rStyle w:val="Char2"/>
          <w:rtl/>
        </w:rPr>
      </w:pPr>
      <w:r w:rsidRPr="00C97A77">
        <w:rPr>
          <w:rStyle w:val="Char2"/>
          <w:rFonts w:hint="cs"/>
          <w:rtl/>
        </w:rPr>
        <w:t>به گفت</w:t>
      </w:r>
      <w:r w:rsidR="005436EC" w:rsidRPr="00C97A77">
        <w:rPr>
          <w:rStyle w:val="Char2"/>
          <w:rFonts w:hint="cs"/>
          <w:rtl/>
        </w:rPr>
        <w:t>ه</w:t>
      </w:r>
      <w:r w:rsidR="00C11B36">
        <w:rPr>
          <w:rStyle w:val="Char2"/>
        </w:rPr>
        <w:t>‌</w:t>
      </w:r>
      <w:r w:rsidR="005436EC" w:rsidRPr="00C97A77">
        <w:rPr>
          <w:rStyle w:val="Char2"/>
          <w:rFonts w:hint="cs"/>
          <w:rtl/>
        </w:rPr>
        <w:t>ی</w:t>
      </w:r>
      <w:r w:rsidRPr="00C97A77">
        <w:rPr>
          <w:rStyle w:val="Char2"/>
          <w:rFonts w:hint="cs"/>
          <w:rtl/>
        </w:rPr>
        <w:t xml:space="preserve"> اصحاب ما و د</w:t>
      </w:r>
      <w:r w:rsidR="00C97A77" w:rsidRPr="00C97A77">
        <w:rPr>
          <w:rStyle w:val="Char2"/>
          <w:rFonts w:hint="cs"/>
          <w:rtl/>
        </w:rPr>
        <w:t>ی</w:t>
      </w:r>
      <w:r w:rsidRPr="00C97A77">
        <w:rPr>
          <w:rStyle w:val="Char2"/>
          <w:rFonts w:hint="cs"/>
          <w:rtl/>
        </w:rPr>
        <w:t>گر فقها و مت</w:t>
      </w:r>
      <w:r w:rsidR="006808D5" w:rsidRPr="006808D5">
        <w:rPr>
          <w:rStyle w:val="Char2"/>
          <w:rFonts w:hint="cs"/>
          <w:rtl/>
        </w:rPr>
        <w:t>ک</w:t>
      </w:r>
      <w:r w:rsidRPr="00C97A77">
        <w:rPr>
          <w:rStyle w:val="Char2"/>
          <w:rFonts w:hint="cs"/>
          <w:rtl/>
        </w:rPr>
        <w:t>لم</w:t>
      </w:r>
      <w:r w:rsidR="00C97A77" w:rsidRPr="00C97A77">
        <w:rPr>
          <w:rStyle w:val="Char2"/>
          <w:rFonts w:hint="cs"/>
          <w:rtl/>
        </w:rPr>
        <w:t>ی</w:t>
      </w:r>
      <w:r w:rsidRPr="00C97A77">
        <w:rPr>
          <w:rStyle w:val="Char2"/>
          <w:rFonts w:hint="cs"/>
          <w:rtl/>
        </w:rPr>
        <w:t>ن، توبه از گناهان صغ</w:t>
      </w:r>
      <w:r w:rsidR="00C97A77" w:rsidRPr="00C97A77">
        <w:rPr>
          <w:rStyle w:val="Char2"/>
          <w:rFonts w:hint="cs"/>
          <w:rtl/>
        </w:rPr>
        <w:t>ی</w:t>
      </w:r>
      <w:r w:rsidRPr="00C97A77">
        <w:rPr>
          <w:rStyle w:val="Char2"/>
          <w:rFonts w:hint="cs"/>
          <w:rtl/>
        </w:rPr>
        <w:t>ره واجب است،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خداوند متعال به ب</w:t>
      </w:r>
      <w:r w:rsidR="00C97A77" w:rsidRPr="00C97A77">
        <w:rPr>
          <w:rStyle w:val="Char2"/>
          <w:rFonts w:hint="cs"/>
          <w:rtl/>
        </w:rPr>
        <w:t>ی</w:t>
      </w:r>
      <w:r w:rsidRPr="00C97A77">
        <w:rPr>
          <w:rStyle w:val="Char2"/>
          <w:rFonts w:hint="cs"/>
          <w:rtl/>
        </w:rPr>
        <w:t>ان گناهان صغ</w:t>
      </w:r>
      <w:r w:rsidR="00C97A77" w:rsidRPr="00C97A77">
        <w:rPr>
          <w:rStyle w:val="Char2"/>
          <w:rFonts w:hint="cs"/>
          <w:rtl/>
        </w:rPr>
        <w:t>ی</w:t>
      </w:r>
      <w:r w:rsidRPr="00C97A77">
        <w:rPr>
          <w:rStyle w:val="Char2"/>
          <w:rFonts w:hint="cs"/>
          <w:rtl/>
        </w:rPr>
        <w:t xml:space="preserve">ره و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دستور به توبه داده است.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114D4" w:rsidRPr="00C97A77" w:rsidRDefault="002114D4" w:rsidP="00F562BE">
      <w:pPr>
        <w:pStyle w:val="a4"/>
        <w:rPr>
          <w:rStyle w:val="Char2"/>
          <w:rtl/>
        </w:rPr>
      </w:pPr>
      <w:r w:rsidRPr="00F562BE">
        <w:rPr>
          <w:rStyle w:val="Charc"/>
          <w:rFonts w:hint="cs"/>
          <w:rtl/>
        </w:rPr>
        <w:t>﴿</w:t>
      </w:r>
      <w:r w:rsidRPr="00F562BE">
        <w:rPr>
          <w:rtl/>
        </w:rPr>
        <w:t>قُل لِّل</w:t>
      </w:r>
      <w:r w:rsidRPr="00F562BE">
        <w:rPr>
          <w:rFonts w:hint="cs"/>
          <w:rtl/>
        </w:rPr>
        <w:t>ۡمُؤۡمِنِينَ</w:t>
      </w:r>
      <w:r w:rsidRPr="00F562BE">
        <w:rPr>
          <w:rtl/>
        </w:rPr>
        <w:t xml:space="preserve"> </w:t>
      </w:r>
      <w:r w:rsidRPr="00F562BE">
        <w:rPr>
          <w:rFonts w:hint="cs"/>
          <w:rtl/>
        </w:rPr>
        <w:t>يَغُضُّواْ</w:t>
      </w:r>
      <w:r w:rsidRPr="00F562BE">
        <w:rPr>
          <w:rtl/>
        </w:rPr>
        <w:t xml:space="preserve"> </w:t>
      </w:r>
      <w:r w:rsidRPr="00F562BE">
        <w:rPr>
          <w:rFonts w:hint="cs"/>
          <w:rtl/>
        </w:rPr>
        <w:t>مِنۡ</w:t>
      </w:r>
      <w:r w:rsidRPr="00F562BE">
        <w:rPr>
          <w:rtl/>
        </w:rPr>
        <w:t xml:space="preserve"> </w:t>
      </w:r>
      <w:r w:rsidRPr="00F562BE">
        <w:rPr>
          <w:rFonts w:hint="cs"/>
          <w:rtl/>
        </w:rPr>
        <w:t>أَبۡصَٰرِهِمۡ</w:t>
      </w:r>
      <w:r w:rsidRPr="00F562BE">
        <w:rPr>
          <w:rtl/>
        </w:rPr>
        <w:t xml:space="preserve"> </w:t>
      </w:r>
      <w:r w:rsidRPr="00F562BE">
        <w:rPr>
          <w:rFonts w:hint="cs"/>
          <w:rtl/>
        </w:rPr>
        <w:t>وَيَحۡفَظُواْ</w:t>
      </w:r>
      <w:r w:rsidRPr="00F562BE">
        <w:rPr>
          <w:rtl/>
        </w:rPr>
        <w:t xml:space="preserve"> </w:t>
      </w:r>
      <w:r w:rsidRPr="00F562BE">
        <w:rPr>
          <w:rFonts w:hint="cs"/>
          <w:rtl/>
        </w:rPr>
        <w:t>فُرُوجَهُمۡۚ</w:t>
      </w:r>
      <w:r w:rsidRPr="00F562BE">
        <w:rPr>
          <w:rtl/>
        </w:rPr>
        <w:t xml:space="preserve"> </w:t>
      </w:r>
      <w:r w:rsidRPr="00F562BE">
        <w:rPr>
          <w:rFonts w:hint="cs"/>
          <w:rtl/>
        </w:rPr>
        <w:t>ذَٰلِكَ</w:t>
      </w:r>
      <w:r w:rsidRPr="00F562BE">
        <w:rPr>
          <w:rtl/>
        </w:rPr>
        <w:t xml:space="preserve"> أَز</w:t>
      </w:r>
      <w:r w:rsidRPr="00F562BE">
        <w:rPr>
          <w:rFonts w:hint="cs"/>
          <w:rtl/>
        </w:rPr>
        <w:t>ۡكَىٰ</w:t>
      </w:r>
      <w:r w:rsidRPr="00F562BE">
        <w:rPr>
          <w:rtl/>
        </w:rPr>
        <w:t xml:space="preserve"> </w:t>
      </w:r>
      <w:r w:rsidRPr="00F562BE">
        <w:rPr>
          <w:rFonts w:hint="cs"/>
          <w:rtl/>
        </w:rPr>
        <w:t>لَهُمۡۚ</w:t>
      </w:r>
      <w:r w:rsidRPr="00F562BE">
        <w:rPr>
          <w:rtl/>
        </w:rPr>
        <w:t xml:space="preserve"> </w:t>
      </w:r>
      <w:r w:rsidRPr="00F562BE">
        <w:rPr>
          <w:rFonts w:hint="cs"/>
          <w:rtl/>
        </w:rPr>
        <w:t>إِنَّ</w:t>
      </w:r>
      <w:r w:rsidRPr="00F562BE">
        <w:rPr>
          <w:rtl/>
        </w:rPr>
        <w:t xml:space="preserve"> </w:t>
      </w:r>
      <w:r w:rsidRPr="00F562BE">
        <w:rPr>
          <w:rFonts w:hint="cs"/>
          <w:rtl/>
        </w:rPr>
        <w:t>ٱ</w:t>
      </w:r>
      <w:r w:rsidRPr="00F562BE">
        <w:rPr>
          <w:rFonts w:hint="eastAsia"/>
          <w:rtl/>
        </w:rPr>
        <w:t>للَّهَ</w:t>
      </w:r>
      <w:r w:rsidRPr="00F562BE">
        <w:rPr>
          <w:rtl/>
        </w:rPr>
        <w:t xml:space="preserve"> خَبِيرُ</w:t>
      </w:r>
      <w:r w:rsidRPr="00F562BE">
        <w:rPr>
          <w:rFonts w:hint="cs"/>
          <w:rtl/>
        </w:rPr>
        <w:t>ۢ</w:t>
      </w:r>
      <w:r w:rsidRPr="00F562BE">
        <w:rPr>
          <w:rtl/>
        </w:rPr>
        <w:t xml:space="preserve"> </w:t>
      </w:r>
      <w:r w:rsidRPr="00F562BE">
        <w:rPr>
          <w:rFonts w:hint="cs"/>
          <w:rtl/>
        </w:rPr>
        <w:t>بِمَا</w:t>
      </w:r>
      <w:r w:rsidRPr="00F562BE">
        <w:rPr>
          <w:rtl/>
        </w:rPr>
        <w:t xml:space="preserve"> </w:t>
      </w:r>
      <w:r w:rsidRPr="00F562BE">
        <w:rPr>
          <w:rFonts w:hint="cs"/>
          <w:rtl/>
        </w:rPr>
        <w:t>يَصۡنَعُونَ</w:t>
      </w:r>
      <w:r w:rsidRPr="00F562BE">
        <w:rPr>
          <w:rtl/>
        </w:rPr>
        <w:t xml:space="preserve">٣٠ وَقُل لِّلۡمُؤۡمِنَٰتِ يَغۡضُضۡنَ مِنۡ أَبۡصَٰرِهِنَّ وَيَحۡفَظۡنَ فُرُوجَهُنَّ وَتُوبُوٓاْ إِلَى </w:t>
      </w:r>
      <w:r w:rsidRPr="00F562BE">
        <w:rPr>
          <w:rFonts w:hint="cs"/>
          <w:rtl/>
        </w:rPr>
        <w:t>ٱ</w:t>
      </w:r>
      <w:r w:rsidRPr="00F562BE">
        <w:rPr>
          <w:rFonts w:hint="eastAsia"/>
          <w:rtl/>
        </w:rPr>
        <w:t>للَّهِ</w:t>
      </w:r>
      <w:r w:rsidRPr="00F562BE">
        <w:rPr>
          <w:rtl/>
        </w:rPr>
        <w:t xml:space="preserve"> جَمِيعًا أَيُّهَ </w:t>
      </w:r>
      <w:r w:rsidRPr="00F562BE">
        <w:rPr>
          <w:rFonts w:hint="cs"/>
          <w:rtl/>
        </w:rPr>
        <w:t>ٱ</w:t>
      </w:r>
      <w:r w:rsidRPr="00F562BE">
        <w:rPr>
          <w:rFonts w:hint="eastAsia"/>
          <w:rtl/>
        </w:rPr>
        <w:t>لۡمُؤۡمِنُونَ</w:t>
      </w:r>
      <w:r w:rsidRPr="00F562BE">
        <w:rPr>
          <w:rtl/>
        </w:rPr>
        <w:t xml:space="preserve"> لَعَلَّكُمۡ تُفۡلِحُونَ</w:t>
      </w:r>
      <w:r w:rsidRPr="00F562BE">
        <w:rPr>
          <w:rStyle w:val="Charc"/>
          <w:rFonts w:hint="cs"/>
          <w:rtl/>
        </w:rPr>
        <w:t>﴾</w:t>
      </w:r>
      <w:r w:rsidRPr="000347E9">
        <w:rPr>
          <w:rFonts w:ascii="Tahoma" w:hAnsi="Tahoma" w:cs="Arial"/>
          <w:rtl/>
        </w:rPr>
        <w:t xml:space="preserve"> </w:t>
      </w:r>
      <w:r w:rsidRPr="00F562BE">
        <w:rPr>
          <w:rStyle w:val="Char5"/>
          <w:rtl/>
        </w:rPr>
        <w:t>[النور: 30-31]</w:t>
      </w:r>
      <w:r w:rsidR="00F562BE">
        <w:rPr>
          <w:rStyle w:val="Char5"/>
          <w:rFonts w:hint="cs"/>
          <w:rtl/>
        </w:rPr>
        <w:t>.</w:t>
      </w:r>
    </w:p>
    <w:p w:rsidR="007D7FCE" w:rsidRPr="00D938A1" w:rsidRDefault="00F562BE" w:rsidP="009E2BF3">
      <w:pPr>
        <w:pStyle w:val="a6"/>
        <w:widowControl w:val="0"/>
        <w:rPr>
          <w:rFonts w:cs="B Lotus"/>
          <w:rtl/>
        </w:rPr>
      </w:pPr>
      <w:r w:rsidRPr="00F562BE">
        <w:rPr>
          <w:rStyle w:val="Charc"/>
          <w:rFonts w:hint="cs"/>
          <w:rtl/>
        </w:rPr>
        <w:t>«</w:t>
      </w:r>
      <w:r w:rsidR="000A4B6C" w:rsidRPr="002114D4">
        <w:rPr>
          <w:rFonts w:hint="cs"/>
          <w:rtl/>
        </w:rPr>
        <w:t>به مردان باا</w:t>
      </w:r>
      <w:r w:rsidR="00583675" w:rsidRPr="00583675">
        <w:rPr>
          <w:rFonts w:hint="cs"/>
          <w:rtl/>
        </w:rPr>
        <w:t>ی</w:t>
      </w:r>
      <w:r w:rsidR="000A4B6C" w:rsidRPr="002114D4">
        <w:rPr>
          <w:rFonts w:hint="cs"/>
          <w:rtl/>
        </w:rPr>
        <w:t>مان بگو: د</w:t>
      </w:r>
      <w:r w:rsidR="00583675" w:rsidRPr="00583675">
        <w:rPr>
          <w:rFonts w:hint="cs"/>
          <w:rtl/>
        </w:rPr>
        <w:t>ی</w:t>
      </w:r>
      <w:r w:rsidR="000A4B6C" w:rsidRPr="002114D4">
        <w:rPr>
          <w:rFonts w:hint="cs"/>
          <w:rtl/>
        </w:rPr>
        <w:t>ده فرو نهند و پا</w:t>
      </w:r>
      <w:r w:rsidR="004B6063" w:rsidRPr="004B6063">
        <w:rPr>
          <w:rFonts w:hint="cs"/>
          <w:rtl/>
        </w:rPr>
        <w:t>ک</w:t>
      </w:r>
      <w:r w:rsidR="000A4B6C" w:rsidRPr="002114D4">
        <w:rPr>
          <w:rFonts w:hint="cs"/>
          <w:rtl/>
        </w:rPr>
        <w:t>دامن</w:t>
      </w:r>
      <w:r w:rsidR="00583675" w:rsidRPr="00583675">
        <w:rPr>
          <w:rFonts w:hint="cs"/>
          <w:rtl/>
        </w:rPr>
        <w:t>ی</w:t>
      </w:r>
      <w:r w:rsidR="000A4B6C" w:rsidRPr="002114D4">
        <w:rPr>
          <w:rFonts w:hint="cs"/>
          <w:rtl/>
        </w:rPr>
        <w:t xml:space="preserve"> ورزند </w:t>
      </w:r>
      <w:r w:rsidR="004B6063" w:rsidRPr="004B6063">
        <w:rPr>
          <w:rFonts w:hint="cs"/>
          <w:rtl/>
        </w:rPr>
        <w:t>ک</w:t>
      </w:r>
      <w:r w:rsidR="000A4B6C" w:rsidRPr="002114D4">
        <w:rPr>
          <w:rFonts w:hint="cs"/>
          <w:rtl/>
        </w:rPr>
        <w:t>ه ا</w:t>
      </w:r>
      <w:r w:rsidR="00583675" w:rsidRPr="00583675">
        <w:rPr>
          <w:rFonts w:hint="cs"/>
          <w:rtl/>
        </w:rPr>
        <w:t>ی</w:t>
      </w:r>
      <w:r w:rsidR="000A4B6C" w:rsidRPr="002114D4">
        <w:rPr>
          <w:rFonts w:hint="cs"/>
          <w:rtl/>
        </w:rPr>
        <w:t>ن برا</w:t>
      </w:r>
      <w:r w:rsidR="00583675" w:rsidRPr="00583675">
        <w:rPr>
          <w:rFonts w:hint="cs"/>
          <w:rtl/>
        </w:rPr>
        <w:t>ی</w:t>
      </w:r>
      <w:r w:rsidR="000A4B6C" w:rsidRPr="002114D4">
        <w:rPr>
          <w:rFonts w:hint="cs"/>
          <w:rtl/>
        </w:rPr>
        <w:t xml:space="preserve"> آنان پا</w:t>
      </w:r>
      <w:r w:rsidR="004B6063" w:rsidRPr="004B6063">
        <w:rPr>
          <w:rFonts w:hint="cs"/>
          <w:rtl/>
        </w:rPr>
        <w:t>ک</w:t>
      </w:r>
      <w:r w:rsidR="00583675" w:rsidRPr="00583675">
        <w:rPr>
          <w:rFonts w:hint="cs"/>
          <w:rtl/>
        </w:rPr>
        <w:t>ی</w:t>
      </w:r>
      <w:r w:rsidR="000A4B6C" w:rsidRPr="002114D4">
        <w:rPr>
          <w:rFonts w:hint="cs"/>
          <w:rtl/>
        </w:rPr>
        <w:t>زه‌تر و بهتر است. و به زنان باا</w:t>
      </w:r>
      <w:r w:rsidR="00583675" w:rsidRPr="00583675">
        <w:rPr>
          <w:rFonts w:hint="cs"/>
          <w:rtl/>
        </w:rPr>
        <w:t>ی</w:t>
      </w:r>
      <w:r w:rsidR="000A4B6C" w:rsidRPr="002114D4">
        <w:rPr>
          <w:rFonts w:hint="cs"/>
          <w:rtl/>
        </w:rPr>
        <w:t>مان بگو: د</w:t>
      </w:r>
      <w:r w:rsidR="00583675" w:rsidRPr="00583675">
        <w:rPr>
          <w:rFonts w:hint="cs"/>
          <w:rtl/>
        </w:rPr>
        <w:t>ی</w:t>
      </w:r>
      <w:r w:rsidR="000A4B6C" w:rsidRPr="002114D4">
        <w:rPr>
          <w:rFonts w:hint="cs"/>
          <w:rtl/>
        </w:rPr>
        <w:t>دگان خود را از هر نامحرم</w:t>
      </w:r>
      <w:r w:rsidR="00583675" w:rsidRPr="00583675">
        <w:rPr>
          <w:rFonts w:hint="cs"/>
          <w:rtl/>
        </w:rPr>
        <w:t>ی</w:t>
      </w:r>
      <w:r w:rsidR="000A4B6C" w:rsidRPr="002114D4">
        <w:rPr>
          <w:rFonts w:hint="cs"/>
          <w:rtl/>
        </w:rPr>
        <w:t xml:space="preserve"> فروبندند و پا</w:t>
      </w:r>
      <w:r w:rsidR="004B6063" w:rsidRPr="004B6063">
        <w:rPr>
          <w:rFonts w:hint="cs"/>
          <w:rtl/>
        </w:rPr>
        <w:t>ک</w:t>
      </w:r>
      <w:r w:rsidR="000A4B6C" w:rsidRPr="002114D4">
        <w:rPr>
          <w:rFonts w:hint="cs"/>
          <w:rtl/>
        </w:rPr>
        <w:t>دامن</w:t>
      </w:r>
      <w:r w:rsidR="00583675" w:rsidRPr="00583675">
        <w:rPr>
          <w:rFonts w:hint="cs"/>
          <w:rtl/>
        </w:rPr>
        <w:t>ی</w:t>
      </w:r>
      <w:r w:rsidR="000A4B6C" w:rsidRPr="002114D4">
        <w:rPr>
          <w:rFonts w:hint="cs"/>
          <w:rtl/>
        </w:rPr>
        <w:t xml:space="preserve"> ورزند» تا آنجا </w:t>
      </w:r>
      <w:r w:rsidR="004B6063" w:rsidRPr="004B6063">
        <w:rPr>
          <w:rFonts w:hint="cs"/>
          <w:rtl/>
        </w:rPr>
        <w:t>ک</w:t>
      </w:r>
      <w:r w:rsidR="000A4B6C" w:rsidRPr="002114D4">
        <w:rPr>
          <w:rFonts w:hint="cs"/>
          <w:rtl/>
        </w:rPr>
        <w:t>ه م</w:t>
      </w:r>
      <w:r w:rsidR="00583675" w:rsidRPr="00583675">
        <w:rPr>
          <w:rFonts w:hint="cs"/>
          <w:rtl/>
        </w:rPr>
        <w:t>ی</w:t>
      </w:r>
      <w:r w:rsidR="000A4B6C" w:rsidRPr="002114D4">
        <w:rPr>
          <w:rFonts w:hint="cs"/>
          <w:rtl/>
        </w:rPr>
        <w:t>‌فرما</w:t>
      </w:r>
      <w:r w:rsidR="00583675" w:rsidRPr="00583675">
        <w:rPr>
          <w:rFonts w:hint="cs"/>
          <w:rtl/>
        </w:rPr>
        <w:t>ی</w:t>
      </w:r>
      <w:r w:rsidR="000A4B6C" w:rsidRPr="002114D4">
        <w:rPr>
          <w:rFonts w:hint="cs"/>
          <w:rtl/>
        </w:rPr>
        <w:t>د: «ا</w:t>
      </w:r>
      <w:r w:rsidR="00583675" w:rsidRPr="00583675">
        <w:rPr>
          <w:rFonts w:hint="cs"/>
          <w:rtl/>
        </w:rPr>
        <w:t>ی</w:t>
      </w:r>
      <w:r w:rsidR="000A4B6C" w:rsidRPr="002114D4">
        <w:rPr>
          <w:rFonts w:hint="cs"/>
          <w:rtl/>
        </w:rPr>
        <w:t>‌مؤمنان، همگ</w:t>
      </w:r>
      <w:r w:rsidR="00583675" w:rsidRPr="00583675">
        <w:rPr>
          <w:rFonts w:hint="cs"/>
          <w:rtl/>
        </w:rPr>
        <w:t>ی</w:t>
      </w:r>
      <w:r w:rsidR="000A4B6C" w:rsidRPr="002114D4">
        <w:rPr>
          <w:rFonts w:hint="cs"/>
          <w:rtl/>
        </w:rPr>
        <w:t xml:space="preserve"> [از مرد و زن] به درگاه خداوند توبه </w:t>
      </w:r>
      <w:r w:rsidR="004B6063" w:rsidRPr="004B6063">
        <w:rPr>
          <w:rFonts w:hint="cs"/>
          <w:rtl/>
        </w:rPr>
        <w:t>ک</w:t>
      </w:r>
      <w:r w:rsidR="000A4B6C" w:rsidRPr="002114D4">
        <w:rPr>
          <w:rFonts w:hint="cs"/>
          <w:rtl/>
        </w:rPr>
        <w:t>ن</w:t>
      </w:r>
      <w:r w:rsidR="00583675" w:rsidRPr="00583675">
        <w:rPr>
          <w:rFonts w:hint="cs"/>
          <w:rtl/>
        </w:rPr>
        <w:t>ی</w:t>
      </w:r>
      <w:r w:rsidR="000A4B6C" w:rsidRPr="002114D4">
        <w:rPr>
          <w:rFonts w:hint="cs"/>
          <w:rtl/>
        </w:rPr>
        <w:t>د ام</w:t>
      </w:r>
      <w:r w:rsidR="00583675" w:rsidRPr="00583675">
        <w:rPr>
          <w:rFonts w:hint="cs"/>
          <w:rtl/>
        </w:rPr>
        <w:t>ی</w:t>
      </w:r>
      <w:r w:rsidR="000A4B6C" w:rsidRPr="002114D4">
        <w:rPr>
          <w:rFonts w:hint="cs"/>
          <w:rtl/>
        </w:rPr>
        <w:t xml:space="preserve">د </w:t>
      </w:r>
      <w:r w:rsidR="004B6063" w:rsidRPr="004B6063">
        <w:rPr>
          <w:rFonts w:hint="cs"/>
          <w:rtl/>
        </w:rPr>
        <w:t>ک</w:t>
      </w:r>
      <w:r w:rsidR="000A4B6C" w:rsidRPr="002114D4">
        <w:rPr>
          <w:rFonts w:hint="cs"/>
          <w:rtl/>
        </w:rPr>
        <w:t>ه رستگار شو</w:t>
      </w:r>
      <w:r w:rsidR="00583675" w:rsidRPr="00583675">
        <w:rPr>
          <w:rFonts w:hint="cs"/>
          <w:rtl/>
        </w:rPr>
        <w:t>ی</w:t>
      </w:r>
      <w:r w:rsidR="000A4B6C" w:rsidRPr="002114D4">
        <w:rPr>
          <w:rFonts w:hint="cs"/>
          <w:rtl/>
        </w:rPr>
        <w:t>د</w:t>
      </w:r>
      <w:r w:rsidR="007D7FCE" w:rsidRPr="002114D4">
        <w:rPr>
          <w:rStyle w:val="Charc"/>
          <w:rFonts w:hint="cs"/>
          <w:rtl/>
        </w:rPr>
        <w:t>»</w:t>
      </w:r>
      <w:r w:rsidR="007D7FCE" w:rsidRPr="00F562BE">
        <w:rPr>
          <w:rStyle w:val="Char2"/>
          <w:rFonts w:hint="cs"/>
          <w:rtl/>
        </w:rPr>
        <w:t>.</w:t>
      </w:r>
    </w:p>
    <w:p w:rsidR="009F70B5" w:rsidRPr="00C97A77" w:rsidRDefault="00734B96" w:rsidP="009F70B5">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00192784" w:rsidRPr="00C97A77">
        <w:rPr>
          <w:rStyle w:val="Char2"/>
          <w:rFonts w:hint="cs"/>
          <w:rtl/>
        </w:rPr>
        <w:t>ه</w:t>
      </w:r>
      <w:r w:rsidRPr="00C97A77">
        <w:rPr>
          <w:rStyle w:val="Char2"/>
          <w:rFonts w:hint="cs"/>
          <w:rtl/>
        </w:rPr>
        <w:t xml:space="preserve"> خداوند متعال بو</w:t>
      </w:r>
      <w:r w:rsidR="00C97A77" w:rsidRPr="00C97A77">
        <w:rPr>
          <w:rStyle w:val="Char2"/>
          <w:rFonts w:hint="cs"/>
          <w:rtl/>
        </w:rPr>
        <w:t>ی</w:t>
      </w:r>
      <w:r w:rsidRPr="00C97A77">
        <w:rPr>
          <w:rStyle w:val="Char2"/>
          <w:rFonts w:hint="cs"/>
          <w:rtl/>
        </w:rPr>
        <w:t>ژه در گناهان صغ</w:t>
      </w:r>
      <w:r w:rsidR="00C97A77" w:rsidRPr="00C97A77">
        <w:rPr>
          <w:rStyle w:val="Char2"/>
          <w:rFonts w:hint="cs"/>
          <w:rtl/>
        </w:rPr>
        <w:t>ی</w:t>
      </w:r>
      <w:r w:rsidRPr="00C97A77">
        <w:rPr>
          <w:rStyle w:val="Char2"/>
          <w:rFonts w:hint="cs"/>
          <w:rtl/>
        </w:rPr>
        <w:t>ره دستور به توبه داده است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114D4" w:rsidRPr="00C97A77" w:rsidRDefault="002114D4" w:rsidP="002114D4">
      <w:pPr>
        <w:pStyle w:val="a4"/>
        <w:rPr>
          <w:rStyle w:val="Char2"/>
          <w:rtl/>
        </w:rPr>
      </w:pPr>
      <w:r w:rsidRPr="002114D4">
        <w:rPr>
          <w:rFonts w:ascii="Tahoma" w:hAnsi="Tahoma" w:cs="Traditional Arabic" w:hint="cs"/>
          <w:szCs w:val="24"/>
          <w:rtl/>
        </w:rPr>
        <w:t>﴿</w:t>
      </w:r>
      <w:r w:rsidRPr="002114D4">
        <w:rPr>
          <w:rtl/>
        </w:rPr>
        <w:t xml:space="preserve">يَٰٓأَيُّهَا </w:t>
      </w:r>
      <w:r w:rsidRPr="002114D4">
        <w:rPr>
          <w:rFonts w:hint="cs"/>
          <w:rtl/>
        </w:rPr>
        <w:t>ٱ</w:t>
      </w:r>
      <w:r w:rsidRPr="002114D4">
        <w:rPr>
          <w:rFonts w:hint="eastAsia"/>
          <w:rtl/>
        </w:rPr>
        <w:t>لَّذِينَ</w:t>
      </w:r>
      <w:r w:rsidRPr="002114D4">
        <w:rPr>
          <w:rtl/>
        </w:rPr>
        <w:t xml:space="preserve"> ءَامَنُواْ لَا يَسۡخَرۡ قَوۡمٞ مِّن قَوۡمٍ عَسَىٰٓ أَن يَكُونُواْ خَيۡرٗا مِّنۡهُمۡ وَلَا نِسَآءٞ مِّن نِّسَآءٍ عَسَىٰٓ أَن يَكُنَّ خَيۡرٗا مِّنۡهُنَّۖ وَلَا تَلۡمِزُوٓاْ أَنفُسَكُمۡ وَلَا تَنَابَزُواْ بِ</w:t>
      </w:r>
      <w:r w:rsidRPr="002114D4">
        <w:rPr>
          <w:rFonts w:hint="cs"/>
          <w:rtl/>
        </w:rPr>
        <w:t>ٱ</w:t>
      </w:r>
      <w:r w:rsidRPr="002114D4">
        <w:rPr>
          <w:rFonts w:hint="eastAsia"/>
          <w:rtl/>
        </w:rPr>
        <w:t>لۡأَلۡقَٰبِۖ</w:t>
      </w:r>
      <w:r w:rsidRPr="002114D4">
        <w:rPr>
          <w:rtl/>
        </w:rPr>
        <w:t xml:space="preserve"> بِئۡسَ </w:t>
      </w:r>
      <w:r w:rsidRPr="002114D4">
        <w:rPr>
          <w:rFonts w:hint="cs"/>
          <w:rtl/>
        </w:rPr>
        <w:t>ٱ</w:t>
      </w:r>
      <w:r w:rsidRPr="002114D4">
        <w:rPr>
          <w:rFonts w:hint="eastAsia"/>
          <w:rtl/>
        </w:rPr>
        <w:t>لِ</w:t>
      </w:r>
      <w:r w:rsidRPr="002114D4">
        <w:rPr>
          <w:rFonts w:hint="cs"/>
          <w:rtl/>
        </w:rPr>
        <w:t>ٱ</w:t>
      </w:r>
      <w:r w:rsidRPr="002114D4">
        <w:rPr>
          <w:rFonts w:hint="eastAsia"/>
          <w:rtl/>
        </w:rPr>
        <w:t>س</w:t>
      </w:r>
      <w:r w:rsidRPr="002114D4">
        <w:rPr>
          <w:rtl/>
        </w:rPr>
        <w:t xml:space="preserve">ۡمُ </w:t>
      </w:r>
      <w:r w:rsidRPr="002114D4">
        <w:rPr>
          <w:rFonts w:hint="cs"/>
          <w:rtl/>
        </w:rPr>
        <w:t>ٱ</w:t>
      </w:r>
      <w:r w:rsidRPr="002114D4">
        <w:rPr>
          <w:rFonts w:hint="eastAsia"/>
          <w:rtl/>
        </w:rPr>
        <w:t>لۡفُسُوقُ</w:t>
      </w:r>
      <w:r w:rsidRPr="002114D4">
        <w:rPr>
          <w:rtl/>
        </w:rPr>
        <w:t xml:space="preserve"> بَعۡدَ </w:t>
      </w:r>
      <w:r w:rsidRPr="002114D4">
        <w:rPr>
          <w:rFonts w:hint="cs"/>
          <w:rtl/>
        </w:rPr>
        <w:t>ٱ</w:t>
      </w:r>
      <w:r w:rsidRPr="002114D4">
        <w:rPr>
          <w:rFonts w:hint="eastAsia"/>
          <w:rtl/>
        </w:rPr>
        <w:t>لۡإِيمَٰنِۚ</w:t>
      </w:r>
      <w:r w:rsidRPr="002114D4">
        <w:rPr>
          <w:rtl/>
        </w:rPr>
        <w:t xml:space="preserve"> وَمَن لَّمۡ يَتُبۡ فَأُوْلَٰٓئِكَ هُمُ </w:t>
      </w:r>
      <w:r w:rsidRPr="002114D4">
        <w:rPr>
          <w:rFonts w:hint="cs"/>
          <w:rtl/>
        </w:rPr>
        <w:t>ٱ</w:t>
      </w:r>
      <w:r w:rsidRPr="002114D4">
        <w:rPr>
          <w:rFonts w:hint="eastAsia"/>
          <w:rtl/>
        </w:rPr>
        <w:t>لظَّٰلِمُونَ</w:t>
      </w:r>
      <w:r w:rsidRPr="002114D4">
        <w:rPr>
          <w:rtl/>
        </w:rPr>
        <w:t>١١</w:t>
      </w:r>
      <w:r w:rsidRPr="002114D4">
        <w:rPr>
          <w:rFonts w:ascii="Tahoma" w:hAnsi="Tahoma" w:cs="Traditional Arabic" w:hint="cs"/>
          <w:szCs w:val="24"/>
          <w:rtl/>
        </w:rPr>
        <w:t>﴾</w:t>
      </w:r>
      <w:r>
        <w:rPr>
          <w:rFonts w:ascii="Tahoma" w:hAnsi="Tahoma" w:cs="Arial"/>
          <w:rtl/>
        </w:rPr>
        <w:t xml:space="preserve"> </w:t>
      </w:r>
      <w:r w:rsidRPr="002114D4">
        <w:rPr>
          <w:rStyle w:val="Char5"/>
          <w:rtl/>
        </w:rPr>
        <w:t>[الحجرات: 11]</w:t>
      </w:r>
      <w:r>
        <w:rPr>
          <w:rStyle w:val="Char5"/>
          <w:rFonts w:hint="cs"/>
          <w:rtl/>
        </w:rPr>
        <w:t>.</w:t>
      </w:r>
    </w:p>
    <w:p w:rsidR="00EB3319" w:rsidRPr="00D938A1" w:rsidRDefault="00EB3319" w:rsidP="002114D4">
      <w:pPr>
        <w:pStyle w:val="a6"/>
        <w:rPr>
          <w:rFonts w:cs="B Lotus"/>
          <w:rtl/>
        </w:rPr>
      </w:pPr>
      <w:r w:rsidRPr="002114D4">
        <w:rPr>
          <w:rStyle w:val="Charc"/>
          <w:rFonts w:hint="cs"/>
          <w:rtl/>
        </w:rPr>
        <w:t>«</w:t>
      </w:r>
      <w:r w:rsidR="00F73113" w:rsidRPr="002114D4">
        <w:rPr>
          <w:rFonts w:hint="cs"/>
          <w:rtl/>
        </w:rPr>
        <w:t>ا</w:t>
      </w:r>
      <w:r w:rsidR="00583675" w:rsidRPr="00583675">
        <w:rPr>
          <w:rFonts w:hint="cs"/>
          <w:rtl/>
        </w:rPr>
        <w:t>ی</w:t>
      </w:r>
      <w:r w:rsidR="00F73113" w:rsidRPr="002114D4">
        <w:rPr>
          <w:rFonts w:hint="cs"/>
          <w:rtl/>
        </w:rPr>
        <w:t xml:space="preserve"> </w:t>
      </w:r>
      <w:r w:rsidR="004B6063" w:rsidRPr="004B6063">
        <w:rPr>
          <w:rFonts w:hint="cs"/>
          <w:rtl/>
        </w:rPr>
        <w:t>ک</w:t>
      </w:r>
      <w:r w:rsidR="00F73113" w:rsidRPr="002114D4">
        <w:rPr>
          <w:rFonts w:hint="cs"/>
          <w:rtl/>
        </w:rPr>
        <w:t>سان</w:t>
      </w:r>
      <w:r w:rsidR="00583675" w:rsidRPr="00583675">
        <w:rPr>
          <w:rFonts w:hint="cs"/>
          <w:rtl/>
        </w:rPr>
        <w:t>ی</w:t>
      </w:r>
      <w:r w:rsidR="00F73113" w:rsidRPr="002114D4">
        <w:rPr>
          <w:rFonts w:hint="cs"/>
          <w:rtl/>
        </w:rPr>
        <w:t xml:space="preserve"> </w:t>
      </w:r>
      <w:r w:rsidR="004B6063" w:rsidRPr="004B6063">
        <w:rPr>
          <w:rFonts w:hint="cs"/>
          <w:rtl/>
        </w:rPr>
        <w:t>ک</w:t>
      </w:r>
      <w:r w:rsidR="00F73113" w:rsidRPr="002114D4">
        <w:rPr>
          <w:rFonts w:hint="cs"/>
          <w:rtl/>
        </w:rPr>
        <w:t>ه ا</w:t>
      </w:r>
      <w:r w:rsidR="00583675" w:rsidRPr="00583675">
        <w:rPr>
          <w:rFonts w:hint="cs"/>
          <w:rtl/>
        </w:rPr>
        <w:t>ی</w:t>
      </w:r>
      <w:r w:rsidR="00F73113" w:rsidRPr="002114D4">
        <w:rPr>
          <w:rFonts w:hint="cs"/>
          <w:rtl/>
        </w:rPr>
        <w:t>مان آورده‌ا</w:t>
      </w:r>
      <w:r w:rsidR="00583675" w:rsidRPr="00583675">
        <w:rPr>
          <w:rFonts w:hint="cs"/>
          <w:rtl/>
        </w:rPr>
        <w:t>ی</w:t>
      </w:r>
      <w:r w:rsidR="00F73113" w:rsidRPr="002114D4">
        <w:rPr>
          <w:rFonts w:hint="cs"/>
          <w:rtl/>
        </w:rPr>
        <w:t>د، نبا</w:t>
      </w:r>
      <w:r w:rsidR="00583675" w:rsidRPr="00583675">
        <w:rPr>
          <w:rFonts w:hint="cs"/>
          <w:rtl/>
        </w:rPr>
        <w:t>ی</w:t>
      </w:r>
      <w:r w:rsidR="00F73113" w:rsidRPr="002114D4">
        <w:rPr>
          <w:rFonts w:hint="cs"/>
          <w:rtl/>
        </w:rPr>
        <w:t>د قوم</w:t>
      </w:r>
      <w:r w:rsidR="00583675" w:rsidRPr="00583675">
        <w:rPr>
          <w:rFonts w:hint="cs"/>
          <w:rtl/>
        </w:rPr>
        <w:t>ی</w:t>
      </w:r>
      <w:r w:rsidR="00F73113" w:rsidRPr="002114D4">
        <w:rPr>
          <w:rFonts w:hint="cs"/>
          <w:rtl/>
        </w:rPr>
        <w:t xml:space="preserve"> قوم د</w:t>
      </w:r>
      <w:r w:rsidR="00583675" w:rsidRPr="00583675">
        <w:rPr>
          <w:rFonts w:hint="cs"/>
          <w:rtl/>
        </w:rPr>
        <w:t>ی</w:t>
      </w:r>
      <w:r w:rsidR="00F73113" w:rsidRPr="002114D4">
        <w:rPr>
          <w:rFonts w:hint="cs"/>
          <w:rtl/>
        </w:rPr>
        <w:t>گر را ر</w:t>
      </w:r>
      <w:r w:rsidR="00583675" w:rsidRPr="00583675">
        <w:rPr>
          <w:rFonts w:hint="cs"/>
          <w:rtl/>
        </w:rPr>
        <w:t>ی</w:t>
      </w:r>
      <w:r w:rsidR="00F73113" w:rsidRPr="002114D4">
        <w:rPr>
          <w:rFonts w:hint="cs"/>
          <w:rtl/>
        </w:rPr>
        <w:t xml:space="preserve">شخند </w:t>
      </w:r>
      <w:r w:rsidR="004B6063" w:rsidRPr="004B6063">
        <w:rPr>
          <w:rFonts w:hint="cs"/>
          <w:rtl/>
        </w:rPr>
        <w:t>ک</w:t>
      </w:r>
      <w:r w:rsidR="00F73113" w:rsidRPr="002114D4">
        <w:rPr>
          <w:rFonts w:hint="cs"/>
          <w:rtl/>
        </w:rPr>
        <w:t>ند شا</w:t>
      </w:r>
      <w:r w:rsidR="00583675" w:rsidRPr="00583675">
        <w:rPr>
          <w:rFonts w:hint="cs"/>
          <w:rtl/>
        </w:rPr>
        <w:t>ی</w:t>
      </w:r>
      <w:r w:rsidR="00F73113" w:rsidRPr="002114D4">
        <w:rPr>
          <w:rFonts w:hint="cs"/>
          <w:rtl/>
        </w:rPr>
        <w:t>د آنها از</w:t>
      </w:r>
      <w:r w:rsidR="003C0BE5">
        <w:rPr>
          <w:rFonts w:hint="cs"/>
          <w:rtl/>
        </w:rPr>
        <w:t xml:space="preserve"> این‌ها ‌</w:t>
      </w:r>
      <w:r w:rsidR="00F73113" w:rsidRPr="002114D4">
        <w:rPr>
          <w:rFonts w:hint="cs"/>
          <w:rtl/>
        </w:rPr>
        <w:t>بهتر باشند و نبا</w:t>
      </w:r>
      <w:r w:rsidR="00583675" w:rsidRPr="00583675">
        <w:rPr>
          <w:rFonts w:hint="cs"/>
          <w:rtl/>
        </w:rPr>
        <w:t>ی</w:t>
      </w:r>
      <w:r w:rsidR="00F73113" w:rsidRPr="002114D4">
        <w:rPr>
          <w:rFonts w:hint="cs"/>
          <w:rtl/>
        </w:rPr>
        <w:t>د زنان</w:t>
      </w:r>
      <w:r w:rsidR="00583675" w:rsidRPr="00583675">
        <w:rPr>
          <w:rFonts w:hint="cs"/>
          <w:rtl/>
        </w:rPr>
        <w:t>ی</w:t>
      </w:r>
      <w:r w:rsidR="00F73113" w:rsidRPr="002114D4">
        <w:rPr>
          <w:rFonts w:hint="cs"/>
          <w:rtl/>
        </w:rPr>
        <w:t xml:space="preserve"> زنانِ د</w:t>
      </w:r>
      <w:r w:rsidR="00583675" w:rsidRPr="00583675">
        <w:rPr>
          <w:rFonts w:hint="cs"/>
          <w:rtl/>
        </w:rPr>
        <w:t>ی</w:t>
      </w:r>
      <w:r w:rsidR="00F73113" w:rsidRPr="002114D4">
        <w:rPr>
          <w:rFonts w:hint="cs"/>
          <w:rtl/>
        </w:rPr>
        <w:t>گر را ر</w:t>
      </w:r>
      <w:r w:rsidR="00583675" w:rsidRPr="00583675">
        <w:rPr>
          <w:rFonts w:hint="cs"/>
          <w:rtl/>
        </w:rPr>
        <w:t>ی</w:t>
      </w:r>
      <w:r w:rsidR="00F73113" w:rsidRPr="002114D4">
        <w:rPr>
          <w:rFonts w:hint="cs"/>
          <w:rtl/>
        </w:rPr>
        <w:t xml:space="preserve">شخند </w:t>
      </w:r>
      <w:r w:rsidR="004B6063" w:rsidRPr="004B6063">
        <w:rPr>
          <w:rFonts w:hint="cs"/>
          <w:rtl/>
        </w:rPr>
        <w:t>ک</w:t>
      </w:r>
      <w:r w:rsidR="00F73113" w:rsidRPr="002114D4">
        <w:rPr>
          <w:rFonts w:hint="cs"/>
          <w:rtl/>
        </w:rPr>
        <w:t>نند شا</w:t>
      </w:r>
      <w:r w:rsidR="00583675" w:rsidRPr="00583675">
        <w:rPr>
          <w:rFonts w:hint="cs"/>
          <w:rtl/>
        </w:rPr>
        <w:t>ی</w:t>
      </w:r>
      <w:r w:rsidR="00F73113" w:rsidRPr="002114D4">
        <w:rPr>
          <w:rFonts w:hint="cs"/>
          <w:rtl/>
        </w:rPr>
        <w:t>د آنها از</w:t>
      </w:r>
      <w:r w:rsidR="003C0BE5">
        <w:rPr>
          <w:rFonts w:hint="cs"/>
          <w:rtl/>
        </w:rPr>
        <w:t xml:space="preserve"> این‌ها ‌</w:t>
      </w:r>
      <w:r w:rsidR="00F73113" w:rsidRPr="002114D4">
        <w:rPr>
          <w:rFonts w:hint="cs"/>
          <w:rtl/>
        </w:rPr>
        <w:t xml:space="preserve">بهتر باشند و از </w:t>
      </w:r>
      <w:r w:rsidR="00583675" w:rsidRPr="00583675">
        <w:rPr>
          <w:rFonts w:hint="cs"/>
          <w:rtl/>
        </w:rPr>
        <w:t>ی</w:t>
      </w:r>
      <w:r w:rsidR="004B6063" w:rsidRPr="004B6063">
        <w:rPr>
          <w:rFonts w:hint="cs"/>
          <w:rtl/>
        </w:rPr>
        <w:t>ک</w:t>
      </w:r>
      <w:r w:rsidR="00F73113" w:rsidRPr="002114D4">
        <w:rPr>
          <w:rFonts w:hint="cs"/>
          <w:rtl/>
        </w:rPr>
        <w:t>د</w:t>
      </w:r>
      <w:r w:rsidR="00583675" w:rsidRPr="00583675">
        <w:rPr>
          <w:rFonts w:hint="cs"/>
          <w:rtl/>
        </w:rPr>
        <w:t>ی</w:t>
      </w:r>
      <w:r w:rsidR="00F73113" w:rsidRPr="002114D4">
        <w:rPr>
          <w:rFonts w:hint="cs"/>
          <w:rtl/>
        </w:rPr>
        <w:t>گر ع</w:t>
      </w:r>
      <w:r w:rsidR="00583675" w:rsidRPr="00583675">
        <w:rPr>
          <w:rFonts w:hint="cs"/>
          <w:rtl/>
        </w:rPr>
        <w:t>ی</w:t>
      </w:r>
      <w:r w:rsidR="00F73113" w:rsidRPr="002114D4">
        <w:rPr>
          <w:rFonts w:hint="cs"/>
          <w:rtl/>
        </w:rPr>
        <w:t>ب مگ</w:t>
      </w:r>
      <w:r w:rsidR="00583675" w:rsidRPr="00583675">
        <w:rPr>
          <w:rFonts w:hint="cs"/>
          <w:rtl/>
        </w:rPr>
        <w:t>ی</w:t>
      </w:r>
      <w:r w:rsidR="00F73113" w:rsidRPr="002114D4">
        <w:rPr>
          <w:rFonts w:hint="cs"/>
          <w:rtl/>
        </w:rPr>
        <w:t>ر</w:t>
      </w:r>
      <w:r w:rsidR="00583675" w:rsidRPr="00583675">
        <w:rPr>
          <w:rFonts w:hint="cs"/>
          <w:rtl/>
        </w:rPr>
        <w:t>ی</w:t>
      </w:r>
      <w:r w:rsidR="00F73113" w:rsidRPr="002114D4">
        <w:rPr>
          <w:rFonts w:hint="cs"/>
          <w:rtl/>
        </w:rPr>
        <w:t>د و به همد</w:t>
      </w:r>
      <w:r w:rsidR="00583675" w:rsidRPr="00583675">
        <w:rPr>
          <w:rFonts w:hint="cs"/>
          <w:rtl/>
        </w:rPr>
        <w:t>ی</w:t>
      </w:r>
      <w:r w:rsidR="00F73113" w:rsidRPr="002114D4">
        <w:rPr>
          <w:rFonts w:hint="cs"/>
          <w:rtl/>
        </w:rPr>
        <w:t>گر</w:t>
      </w:r>
      <w:r w:rsidR="003C0BE5">
        <w:rPr>
          <w:rFonts w:hint="cs"/>
          <w:rtl/>
        </w:rPr>
        <w:t xml:space="preserve"> لقب‌های‌ </w:t>
      </w:r>
      <w:r w:rsidR="00F73113" w:rsidRPr="002114D4">
        <w:rPr>
          <w:rFonts w:hint="cs"/>
          <w:rtl/>
        </w:rPr>
        <w:t xml:space="preserve">زشت </w:t>
      </w:r>
      <w:r w:rsidR="00BF2119" w:rsidRPr="002114D4">
        <w:rPr>
          <w:rFonts w:hint="cs"/>
          <w:rtl/>
        </w:rPr>
        <w:t>ندهید</w:t>
      </w:r>
      <w:r w:rsidR="00F73113" w:rsidRPr="002114D4">
        <w:rPr>
          <w:rFonts w:hint="cs"/>
          <w:rtl/>
        </w:rPr>
        <w:t>. چه ناپسند</w:t>
      </w:r>
      <w:r w:rsidR="00583675" w:rsidRPr="00583675">
        <w:rPr>
          <w:rFonts w:hint="cs"/>
          <w:rtl/>
        </w:rPr>
        <w:t>ی</w:t>
      </w:r>
      <w:r w:rsidR="00F73113" w:rsidRPr="002114D4">
        <w:rPr>
          <w:rFonts w:hint="cs"/>
          <w:rtl/>
        </w:rPr>
        <w:t>ده است نام زشت. پس از ا</w:t>
      </w:r>
      <w:r w:rsidR="00583675" w:rsidRPr="00583675">
        <w:rPr>
          <w:rFonts w:hint="cs"/>
          <w:rtl/>
        </w:rPr>
        <w:t>ی</w:t>
      </w:r>
      <w:r w:rsidR="00F73113" w:rsidRPr="002114D4">
        <w:rPr>
          <w:rFonts w:hint="cs"/>
          <w:rtl/>
        </w:rPr>
        <w:t xml:space="preserve">مان، و هر </w:t>
      </w:r>
      <w:r w:rsidR="004B6063" w:rsidRPr="004B6063">
        <w:rPr>
          <w:rFonts w:hint="cs"/>
          <w:rtl/>
        </w:rPr>
        <w:t>ک</w:t>
      </w:r>
      <w:r w:rsidR="00F73113" w:rsidRPr="002114D4">
        <w:rPr>
          <w:rFonts w:hint="cs"/>
          <w:rtl/>
        </w:rPr>
        <w:t>ه توبه ن</w:t>
      </w:r>
      <w:r w:rsidR="004B6063" w:rsidRPr="004B6063">
        <w:rPr>
          <w:rFonts w:hint="cs"/>
          <w:rtl/>
        </w:rPr>
        <w:t>ک</w:t>
      </w:r>
      <w:r w:rsidR="00F73113" w:rsidRPr="002114D4">
        <w:rPr>
          <w:rFonts w:hint="cs"/>
          <w:rtl/>
        </w:rPr>
        <w:t>رد آنان خود ستم</w:t>
      </w:r>
      <w:r w:rsidR="004B6063" w:rsidRPr="004B6063">
        <w:rPr>
          <w:rFonts w:hint="cs"/>
          <w:rtl/>
        </w:rPr>
        <w:t>ک</w:t>
      </w:r>
      <w:r w:rsidR="00F73113" w:rsidRPr="002114D4">
        <w:rPr>
          <w:rFonts w:hint="cs"/>
          <w:rtl/>
        </w:rPr>
        <w:t>ارانند</w:t>
      </w:r>
      <w:r w:rsidRPr="002114D4">
        <w:rPr>
          <w:rStyle w:val="Charc"/>
          <w:rFonts w:hint="cs"/>
          <w:rtl/>
        </w:rPr>
        <w:t>»</w:t>
      </w:r>
      <w:r w:rsidRPr="00D938A1">
        <w:rPr>
          <w:rFonts w:cs="B Lotus" w:hint="cs"/>
          <w:rtl/>
        </w:rPr>
        <w:t>.</w:t>
      </w:r>
    </w:p>
    <w:p w:rsidR="00EE1A41" w:rsidRPr="00C97A77" w:rsidRDefault="001E4CC1" w:rsidP="00EE1A41">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قا</w:t>
      </w:r>
      <w:r w:rsidR="00C97A77" w:rsidRPr="00C97A77">
        <w:rPr>
          <w:rStyle w:val="Char2"/>
          <w:rFonts w:hint="cs"/>
          <w:rtl/>
        </w:rPr>
        <w:t>ی</w:t>
      </w:r>
      <w:r w:rsidRPr="00C97A77">
        <w:rPr>
          <w:rStyle w:val="Char2"/>
          <w:rFonts w:hint="cs"/>
          <w:rtl/>
        </w:rPr>
        <w:t>ل به وجوب توبه در گناهان صغ</w:t>
      </w:r>
      <w:r w:rsidR="00C97A77" w:rsidRPr="00C97A77">
        <w:rPr>
          <w:rStyle w:val="Char2"/>
          <w:rFonts w:hint="cs"/>
          <w:rtl/>
        </w:rPr>
        <w:t>ی</w:t>
      </w:r>
      <w:r w:rsidRPr="00C97A77">
        <w:rPr>
          <w:rStyle w:val="Char2"/>
          <w:rFonts w:hint="cs"/>
          <w:rtl/>
        </w:rPr>
        <w:t>ره ن</w:t>
      </w:r>
      <w:r w:rsidR="00C97A77" w:rsidRPr="00C97A77">
        <w:rPr>
          <w:rStyle w:val="Char2"/>
          <w:rFonts w:hint="cs"/>
          <w:rtl/>
        </w:rPr>
        <w:t>ی</w:t>
      </w:r>
      <w:r w:rsidRPr="00C97A77">
        <w:rPr>
          <w:rStyle w:val="Char2"/>
          <w:rFonts w:hint="cs"/>
          <w:rtl/>
        </w:rPr>
        <w:t>ستند و ا</w:t>
      </w:r>
      <w:r w:rsidR="00C97A77" w:rsidRPr="00C97A77">
        <w:rPr>
          <w:rStyle w:val="Char2"/>
          <w:rFonts w:hint="cs"/>
          <w:rtl/>
        </w:rPr>
        <w:t>ی</w:t>
      </w:r>
      <w:r w:rsidRPr="00C97A77">
        <w:rPr>
          <w:rStyle w:val="Char2"/>
          <w:rFonts w:hint="cs"/>
          <w:rtl/>
        </w:rPr>
        <w:t>ن را به گروه معتزله نسبت داده‌اند.</w:t>
      </w:r>
    </w:p>
    <w:p w:rsidR="001E4CC1" w:rsidRPr="00C97A77" w:rsidRDefault="001E4CC1" w:rsidP="001E4CC1">
      <w:pPr>
        <w:bidi/>
        <w:ind w:firstLine="284"/>
        <w:jc w:val="both"/>
        <w:rPr>
          <w:rStyle w:val="Char2"/>
          <w:rtl/>
        </w:rPr>
      </w:pPr>
      <w:r w:rsidRPr="00C97A77">
        <w:rPr>
          <w:rStyle w:val="Char2"/>
          <w:rFonts w:hint="cs"/>
          <w:rtl/>
        </w:rPr>
        <w:t>عده‌‌ا</w:t>
      </w:r>
      <w:r w:rsidR="00C97A77" w:rsidRPr="00C97A77">
        <w:rPr>
          <w:rStyle w:val="Char2"/>
          <w:rFonts w:hint="cs"/>
          <w:rtl/>
        </w:rPr>
        <w:t>ی</w:t>
      </w:r>
      <w:r w:rsidRPr="00C97A77">
        <w:rPr>
          <w:rStyle w:val="Char2"/>
          <w:rFonts w:hint="cs"/>
          <w:rtl/>
        </w:rPr>
        <w:t xml:space="preserve"> از علما</w:t>
      </w:r>
      <w:r w:rsidR="00C97A77" w:rsidRPr="00C97A77">
        <w:rPr>
          <w:rStyle w:val="Char2"/>
          <w:rFonts w:hint="cs"/>
          <w:rtl/>
        </w:rPr>
        <w:t>ی</w:t>
      </w:r>
      <w:r w:rsidRPr="00C97A77">
        <w:rPr>
          <w:rStyle w:val="Char2"/>
          <w:rFonts w:hint="cs"/>
          <w:rtl/>
        </w:rPr>
        <w:t xml:space="preserve"> متأخر در رابطه با گناهان صغ</w:t>
      </w:r>
      <w:r w:rsidR="00C97A77" w:rsidRPr="00C97A77">
        <w:rPr>
          <w:rStyle w:val="Char2"/>
          <w:rFonts w:hint="cs"/>
          <w:rtl/>
        </w:rPr>
        <w:t>ی</w:t>
      </w:r>
      <w:r w:rsidRPr="00C97A77">
        <w:rPr>
          <w:rStyle w:val="Char2"/>
          <w:rFonts w:hint="cs"/>
          <w:rtl/>
        </w:rPr>
        <w:t>ره به دو امر قا</w:t>
      </w:r>
      <w:r w:rsidR="00C97A77" w:rsidRPr="00C97A77">
        <w:rPr>
          <w:rStyle w:val="Char2"/>
          <w:rFonts w:hint="cs"/>
          <w:rtl/>
        </w:rPr>
        <w:t>ی</w:t>
      </w:r>
      <w:r w:rsidRPr="00C97A77">
        <w:rPr>
          <w:rStyle w:val="Char2"/>
          <w:rFonts w:hint="cs"/>
          <w:rtl/>
        </w:rPr>
        <w:t xml:space="preserve">ل شده‌اند </w:t>
      </w:r>
      <w:r w:rsidR="006808D5" w:rsidRPr="006808D5">
        <w:rPr>
          <w:rStyle w:val="Char2"/>
          <w:rFonts w:hint="cs"/>
          <w:rtl/>
        </w:rPr>
        <w:t>ک</w:t>
      </w:r>
      <w:r w:rsidRPr="00C97A77">
        <w:rPr>
          <w:rStyle w:val="Char2"/>
          <w:rFonts w:hint="cs"/>
          <w:rtl/>
        </w:rPr>
        <w:t xml:space="preserve">ه توبه از آنها و </w:t>
      </w:r>
      <w:r w:rsidR="00C97A77" w:rsidRPr="00C97A77">
        <w:rPr>
          <w:rStyle w:val="Char2"/>
          <w:rFonts w:hint="cs"/>
          <w:rtl/>
        </w:rPr>
        <w:t>ی</w:t>
      </w:r>
      <w:r w:rsidRPr="00C97A77">
        <w:rPr>
          <w:rStyle w:val="Char2"/>
          <w:rFonts w:hint="cs"/>
          <w:rtl/>
        </w:rPr>
        <w:t>ا انجام بعض</w:t>
      </w:r>
      <w:r w:rsidR="00C97A77" w:rsidRPr="00C97A77">
        <w:rPr>
          <w:rStyle w:val="Char2"/>
          <w:rFonts w:hint="cs"/>
          <w:rtl/>
        </w:rPr>
        <w:t>ی</w:t>
      </w:r>
      <w:r w:rsidRPr="00C97A77">
        <w:rPr>
          <w:rStyle w:val="Char2"/>
          <w:rFonts w:hint="cs"/>
          <w:rtl/>
        </w:rPr>
        <w:t xml:space="preserve"> از اعمال حسنه موجب </w:t>
      </w:r>
      <w:r w:rsidR="006808D5" w:rsidRPr="006808D5">
        <w:rPr>
          <w:rStyle w:val="Char2"/>
          <w:rFonts w:hint="cs"/>
          <w:rtl/>
        </w:rPr>
        <w:t>ک</w:t>
      </w:r>
      <w:r w:rsidRPr="00C97A77">
        <w:rPr>
          <w:rStyle w:val="Char2"/>
          <w:rFonts w:hint="cs"/>
          <w:rtl/>
        </w:rPr>
        <w:t>فّاره آنها م</w:t>
      </w:r>
      <w:r w:rsidR="00C97A77" w:rsidRPr="00C97A77">
        <w:rPr>
          <w:rStyle w:val="Char2"/>
          <w:rFonts w:hint="cs"/>
          <w:rtl/>
        </w:rPr>
        <w:t>ی</w:t>
      </w:r>
      <w:r w:rsidRPr="00C97A77">
        <w:rPr>
          <w:rStyle w:val="Char2"/>
          <w:rFonts w:hint="cs"/>
          <w:rtl/>
        </w:rPr>
        <w:t>‌گردد.</w:t>
      </w:r>
    </w:p>
    <w:p w:rsidR="00EE1A41" w:rsidRPr="00C97A77" w:rsidRDefault="00A77151" w:rsidP="00EE1A41">
      <w:pPr>
        <w:bidi/>
        <w:ind w:firstLine="284"/>
        <w:jc w:val="both"/>
        <w:rPr>
          <w:rStyle w:val="Char2"/>
          <w:rtl/>
        </w:rPr>
      </w:pPr>
      <w:r w:rsidRPr="00C97A77">
        <w:rPr>
          <w:rStyle w:val="Char2"/>
          <w:rFonts w:hint="cs"/>
          <w:rtl/>
        </w:rPr>
        <w:t>ابن عط</w:t>
      </w:r>
      <w:r w:rsidR="00C97A77" w:rsidRPr="00C97A77">
        <w:rPr>
          <w:rStyle w:val="Char2"/>
          <w:rFonts w:hint="cs"/>
          <w:rtl/>
        </w:rPr>
        <w:t>ی</w:t>
      </w:r>
      <w:r w:rsidRPr="00C97A77">
        <w:rPr>
          <w:rStyle w:val="Char2"/>
          <w:rFonts w:hint="cs"/>
          <w:rtl/>
        </w:rPr>
        <w:t>ه در تفس</w:t>
      </w:r>
      <w:r w:rsidR="00C97A77" w:rsidRPr="00C97A77">
        <w:rPr>
          <w:rStyle w:val="Char2"/>
          <w:rFonts w:hint="cs"/>
          <w:rtl/>
        </w:rPr>
        <w:t>ی</w:t>
      </w:r>
      <w:r w:rsidRPr="00C97A77">
        <w:rPr>
          <w:rStyle w:val="Char2"/>
          <w:rFonts w:hint="cs"/>
          <w:rtl/>
        </w:rPr>
        <w:t xml:space="preserve">ر خود راجع به </w:t>
      </w:r>
      <w:r w:rsidR="006808D5" w:rsidRPr="006808D5">
        <w:rPr>
          <w:rStyle w:val="Char2"/>
          <w:rFonts w:hint="cs"/>
          <w:rtl/>
        </w:rPr>
        <w:t>ک</w:t>
      </w:r>
      <w:r w:rsidRPr="00C97A77">
        <w:rPr>
          <w:rStyle w:val="Char2"/>
          <w:rFonts w:hint="cs"/>
          <w:rtl/>
        </w:rPr>
        <w:t>فّاره گناهان صغ</w:t>
      </w:r>
      <w:r w:rsidR="00C97A77" w:rsidRPr="00C97A77">
        <w:rPr>
          <w:rStyle w:val="Char2"/>
          <w:rFonts w:hint="cs"/>
          <w:rtl/>
        </w:rPr>
        <w:t>ی</w:t>
      </w:r>
      <w:r w:rsidRPr="00C97A77">
        <w:rPr>
          <w:rStyle w:val="Char2"/>
          <w:rFonts w:hint="cs"/>
          <w:rtl/>
        </w:rPr>
        <w:t>ره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انجام واجبات و اجتناب از </w:t>
      </w:r>
      <w:r w:rsidR="006808D5" w:rsidRPr="006808D5">
        <w:rPr>
          <w:rStyle w:val="Char2"/>
          <w:rFonts w:hint="cs"/>
          <w:rtl/>
        </w:rPr>
        <w:t>ک</w:t>
      </w:r>
      <w:r w:rsidRPr="00C97A77">
        <w:rPr>
          <w:rStyle w:val="Char2"/>
          <w:rFonts w:hint="cs"/>
          <w:rtl/>
        </w:rPr>
        <w:t>با</w:t>
      </w:r>
      <w:r w:rsidR="00C97A77" w:rsidRPr="00C97A77">
        <w:rPr>
          <w:rStyle w:val="Char2"/>
          <w:rFonts w:hint="cs"/>
          <w:rtl/>
        </w:rPr>
        <w:t>ی</w:t>
      </w:r>
      <w:r w:rsidRPr="00C97A77">
        <w:rPr>
          <w:rStyle w:val="Char2"/>
          <w:rFonts w:hint="cs"/>
          <w:rtl/>
        </w:rPr>
        <w:t>ر [گناهان بزرگ] دو نظر</w:t>
      </w:r>
      <w:r w:rsidR="00C97A77" w:rsidRPr="00C97A77">
        <w:rPr>
          <w:rStyle w:val="Char2"/>
          <w:rFonts w:hint="cs"/>
          <w:rtl/>
        </w:rPr>
        <w:t>ی</w:t>
      </w:r>
      <w:r w:rsidRPr="00C97A77">
        <w:rPr>
          <w:rStyle w:val="Char2"/>
          <w:rFonts w:hint="cs"/>
          <w:rtl/>
        </w:rPr>
        <w:t>ه دارد:</w:t>
      </w:r>
    </w:p>
    <w:p w:rsidR="00A77151" w:rsidRPr="00C97A77" w:rsidRDefault="00A72E25" w:rsidP="00BF2119">
      <w:pPr>
        <w:bidi/>
        <w:ind w:firstLine="284"/>
        <w:jc w:val="both"/>
        <w:rPr>
          <w:rStyle w:val="Char2"/>
          <w:rtl/>
        </w:rPr>
      </w:pPr>
      <w:r w:rsidRPr="00C97A77">
        <w:rPr>
          <w:rStyle w:val="Char2"/>
          <w:rFonts w:hint="cs"/>
          <w:rtl/>
        </w:rPr>
        <w:t>نظر</w:t>
      </w:r>
      <w:r w:rsidR="00C97A77" w:rsidRPr="00C97A77">
        <w:rPr>
          <w:rStyle w:val="Char2"/>
          <w:rFonts w:hint="cs"/>
          <w:rtl/>
        </w:rPr>
        <w:t>ی</w:t>
      </w:r>
      <w:r w:rsidRPr="00C97A77">
        <w:rPr>
          <w:rStyle w:val="Char2"/>
          <w:rFonts w:hint="cs"/>
          <w:rtl/>
        </w:rPr>
        <w:t xml:space="preserve">ه اول: </w:t>
      </w:r>
      <w:r w:rsidR="006808D5" w:rsidRPr="006808D5">
        <w:rPr>
          <w:rStyle w:val="Char2"/>
          <w:rFonts w:hint="cs"/>
          <w:rtl/>
        </w:rPr>
        <w:t>ک</w:t>
      </w:r>
      <w:r w:rsidRPr="00C97A77">
        <w:rPr>
          <w:rStyle w:val="Char2"/>
          <w:rFonts w:hint="cs"/>
          <w:rtl/>
        </w:rPr>
        <w:t>ه‌آن را گروه</w:t>
      </w:r>
      <w:r w:rsidR="00C97A77" w:rsidRPr="00C97A77">
        <w:rPr>
          <w:rStyle w:val="Char2"/>
          <w:rFonts w:hint="cs"/>
          <w:rtl/>
        </w:rPr>
        <w:t>ی</w:t>
      </w:r>
      <w:r w:rsidRPr="00C97A77">
        <w:rPr>
          <w:rStyle w:val="Char2"/>
          <w:rFonts w:hint="cs"/>
          <w:rtl/>
        </w:rPr>
        <w:t xml:space="preserve"> از فق</w:t>
      </w:r>
      <w:r w:rsidR="00C97A77" w:rsidRPr="00C97A77">
        <w:rPr>
          <w:rStyle w:val="Char2"/>
          <w:rFonts w:hint="cs"/>
          <w:rtl/>
        </w:rPr>
        <w:t>ی</w:t>
      </w:r>
      <w:r w:rsidRPr="00C97A77">
        <w:rPr>
          <w:rStyle w:val="Char2"/>
          <w:rFonts w:hint="cs"/>
          <w:rtl/>
        </w:rPr>
        <w:t>هان و محدثان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بنا به ظاهر آ</w:t>
      </w:r>
      <w:r w:rsidR="00C97A77" w:rsidRPr="00C97A77">
        <w:rPr>
          <w:rStyle w:val="Char2"/>
          <w:rFonts w:hint="cs"/>
          <w:rtl/>
        </w:rPr>
        <w:t>ی</w:t>
      </w:r>
      <w:r w:rsidRPr="00C97A77">
        <w:rPr>
          <w:rStyle w:val="Char2"/>
          <w:rFonts w:hint="cs"/>
          <w:rtl/>
        </w:rPr>
        <w:t>ه وحد</w:t>
      </w:r>
      <w:r w:rsidR="00C97A77" w:rsidRPr="00C97A77">
        <w:rPr>
          <w:rStyle w:val="Char2"/>
          <w:rFonts w:hint="cs"/>
          <w:rtl/>
        </w:rPr>
        <w:t>ی</w:t>
      </w:r>
      <w:r w:rsidRPr="00C97A77">
        <w:rPr>
          <w:rStyle w:val="Char2"/>
          <w:rFonts w:hint="cs"/>
          <w:rtl/>
        </w:rPr>
        <w:t>ث، گناهان صغ</w:t>
      </w:r>
      <w:r w:rsidR="00C97A77" w:rsidRPr="00C97A77">
        <w:rPr>
          <w:rStyle w:val="Char2"/>
          <w:rFonts w:hint="cs"/>
          <w:rtl/>
        </w:rPr>
        <w:t>ی</w:t>
      </w:r>
      <w:r w:rsidRPr="00C97A77">
        <w:rPr>
          <w:rStyle w:val="Char2"/>
          <w:rFonts w:hint="cs"/>
          <w:rtl/>
        </w:rPr>
        <w:t xml:space="preserve">ره، به </w:t>
      </w:r>
      <w:r w:rsidR="00BF2119" w:rsidRPr="00C97A77">
        <w:rPr>
          <w:rStyle w:val="Char2"/>
          <w:rFonts w:hint="cs"/>
          <w:rtl/>
        </w:rPr>
        <w:t>وسیله</w:t>
      </w:r>
      <w:r w:rsidR="00C11B36">
        <w:rPr>
          <w:rStyle w:val="Char2"/>
          <w:rFonts w:hint="cs"/>
        </w:rPr>
        <w:t>‌</w:t>
      </w:r>
      <w:r w:rsidR="00BF2119" w:rsidRPr="00C97A77">
        <w:rPr>
          <w:rStyle w:val="Char2"/>
          <w:rFonts w:hint="cs"/>
          <w:rtl/>
        </w:rPr>
        <w:t>ی</w:t>
      </w:r>
      <w:r w:rsidRPr="00C97A77">
        <w:rPr>
          <w:rStyle w:val="Char2"/>
          <w:rFonts w:hint="cs"/>
          <w:rtl/>
        </w:rPr>
        <w:t xml:space="preserve"> انجام واجبات و اجتناب ازگناهان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مورد عفو و بخشش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w:t>
      </w:r>
    </w:p>
    <w:p w:rsidR="00A72E25" w:rsidRPr="00C97A77" w:rsidRDefault="004A2699" w:rsidP="00BF2119">
      <w:pPr>
        <w:bidi/>
        <w:ind w:firstLine="284"/>
        <w:jc w:val="both"/>
        <w:rPr>
          <w:rStyle w:val="Char2"/>
          <w:rtl/>
        </w:rPr>
      </w:pPr>
      <w:r w:rsidRPr="00C97A77">
        <w:rPr>
          <w:rStyle w:val="Char2"/>
          <w:rFonts w:hint="cs"/>
          <w:rtl/>
        </w:rPr>
        <w:t>نظر</w:t>
      </w:r>
      <w:r w:rsidR="00C97A77" w:rsidRPr="00C97A77">
        <w:rPr>
          <w:rStyle w:val="Char2"/>
          <w:rFonts w:hint="cs"/>
          <w:rtl/>
        </w:rPr>
        <w:t>ی</w:t>
      </w:r>
      <w:r w:rsidRPr="00C97A77">
        <w:rPr>
          <w:rStyle w:val="Char2"/>
          <w:rFonts w:hint="cs"/>
          <w:rtl/>
        </w:rPr>
        <w:t>ه دوم: بر ا</w:t>
      </w:r>
      <w:r w:rsidR="00C97A77" w:rsidRPr="00C97A77">
        <w:rPr>
          <w:rStyle w:val="Char2"/>
          <w:rFonts w:hint="cs"/>
          <w:rtl/>
        </w:rPr>
        <w:t>ی</w:t>
      </w:r>
      <w:r w:rsidRPr="00C97A77">
        <w:rPr>
          <w:rStyle w:val="Char2"/>
          <w:rFonts w:hint="cs"/>
          <w:rtl/>
        </w:rPr>
        <w:t>ن است</w:t>
      </w:r>
      <w:r w:rsidR="005F52DA" w:rsidRPr="00C97A77">
        <w:rPr>
          <w:rStyle w:val="Char2"/>
          <w:rFonts w:hint="cs"/>
          <w:rtl/>
        </w:rPr>
        <w:t xml:space="preserve"> </w:t>
      </w:r>
      <w:r w:rsidR="006808D5" w:rsidRPr="006808D5">
        <w:rPr>
          <w:rStyle w:val="Char2"/>
          <w:rFonts w:hint="cs"/>
          <w:rtl/>
        </w:rPr>
        <w:t>ک</w:t>
      </w:r>
      <w:r w:rsidR="005F52DA" w:rsidRPr="00C97A77">
        <w:rPr>
          <w:rStyle w:val="Char2"/>
          <w:rFonts w:hint="cs"/>
          <w:rtl/>
        </w:rPr>
        <w:t>ه نم</w:t>
      </w:r>
      <w:r w:rsidR="00C97A77" w:rsidRPr="00C97A77">
        <w:rPr>
          <w:rStyle w:val="Char2"/>
          <w:rFonts w:hint="cs"/>
          <w:rtl/>
        </w:rPr>
        <w:t>ی</w:t>
      </w:r>
      <w:r w:rsidR="005F52DA" w:rsidRPr="00C97A77">
        <w:rPr>
          <w:rStyle w:val="Char2"/>
          <w:rFonts w:hint="cs"/>
          <w:rtl/>
        </w:rPr>
        <w:t>‌توان گفت گناهان صغ</w:t>
      </w:r>
      <w:r w:rsidR="00C97A77" w:rsidRPr="00C97A77">
        <w:rPr>
          <w:rStyle w:val="Char2"/>
          <w:rFonts w:hint="cs"/>
          <w:rtl/>
        </w:rPr>
        <w:t>ی</w:t>
      </w:r>
      <w:r w:rsidR="005F52DA" w:rsidRPr="00C97A77">
        <w:rPr>
          <w:rStyle w:val="Char2"/>
          <w:rFonts w:hint="cs"/>
          <w:rtl/>
        </w:rPr>
        <w:t>ره بدان وس</w:t>
      </w:r>
      <w:r w:rsidR="00C97A77" w:rsidRPr="00C97A77">
        <w:rPr>
          <w:rStyle w:val="Char2"/>
          <w:rFonts w:hint="cs"/>
          <w:rtl/>
        </w:rPr>
        <w:t>ی</w:t>
      </w:r>
      <w:r w:rsidR="005F52DA" w:rsidRPr="00C97A77">
        <w:rPr>
          <w:rStyle w:val="Char2"/>
          <w:rFonts w:hint="cs"/>
          <w:rtl/>
        </w:rPr>
        <w:t xml:space="preserve">له، به صورت قطع و </w:t>
      </w:r>
      <w:r w:rsidR="00C97A77" w:rsidRPr="00C97A77">
        <w:rPr>
          <w:rStyle w:val="Char2"/>
          <w:rFonts w:hint="cs"/>
          <w:rtl/>
        </w:rPr>
        <w:t>ی</w:t>
      </w:r>
      <w:r w:rsidR="005F52DA" w:rsidRPr="00C97A77">
        <w:rPr>
          <w:rStyle w:val="Char2"/>
          <w:rFonts w:hint="cs"/>
          <w:rtl/>
        </w:rPr>
        <w:t>ق</w:t>
      </w:r>
      <w:r w:rsidR="00C97A77" w:rsidRPr="00C97A77">
        <w:rPr>
          <w:rStyle w:val="Char2"/>
          <w:rFonts w:hint="cs"/>
          <w:rtl/>
        </w:rPr>
        <w:t>ی</w:t>
      </w:r>
      <w:r w:rsidR="005F52DA" w:rsidRPr="00C97A77">
        <w:rPr>
          <w:rStyle w:val="Char2"/>
          <w:rFonts w:hint="cs"/>
          <w:rtl/>
        </w:rPr>
        <w:t>ن بخشوده م</w:t>
      </w:r>
      <w:r w:rsidR="00C97A77" w:rsidRPr="00C97A77">
        <w:rPr>
          <w:rStyle w:val="Char2"/>
          <w:rFonts w:hint="cs"/>
          <w:rtl/>
        </w:rPr>
        <w:t>ی</w:t>
      </w:r>
      <w:r w:rsidR="005F52DA" w:rsidRPr="00C97A77">
        <w:rPr>
          <w:rStyle w:val="Char2"/>
          <w:rFonts w:hint="cs"/>
          <w:rtl/>
        </w:rPr>
        <w:t>‌شوند، بل</w:t>
      </w:r>
      <w:r w:rsidR="006808D5" w:rsidRPr="006808D5">
        <w:rPr>
          <w:rStyle w:val="Char2"/>
          <w:rFonts w:hint="cs"/>
          <w:rtl/>
        </w:rPr>
        <w:t>ک</w:t>
      </w:r>
      <w:r w:rsidR="005F52DA" w:rsidRPr="00C97A77">
        <w:rPr>
          <w:rStyle w:val="Char2"/>
          <w:rFonts w:hint="cs"/>
          <w:rtl/>
        </w:rPr>
        <w:t>ه آن بر مبنا</w:t>
      </w:r>
      <w:r w:rsidR="00C97A77" w:rsidRPr="00C97A77">
        <w:rPr>
          <w:rStyle w:val="Char2"/>
          <w:rFonts w:hint="cs"/>
          <w:rtl/>
        </w:rPr>
        <w:t>ی</w:t>
      </w:r>
      <w:r w:rsidR="005F52DA" w:rsidRPr="00C97A77">
        <w:rPr>
          <w:rStyle w:val="Char2"/>
          <w:rFonts w:hint="cs"/>
          <w:rtl/>
        </w:rPr>
        <w:t xml:space="preserve"> نظر راجع و ظنّ غالب است و مش</w:t>
      </w:r>
      <w:r w:rsidR="00C97A77" w:rsidRPr="00C97A77">
        <w:rPr>
          <w:rStyle w:val="Char2"/>
          <w:rFonts w:hint="cs"/>
          <w:rtl/>
        </w:rPr>
        <w:t>ی</w:t>
      </w:r>
      <w:r w:rsidR="005F52DA" w:rsidRPr="00C97A77">
        <w:rPr>
          <w:rStyle w:val="Char2"/>
          <w:rFonts w:hint="cs"/>
          <w:rtl/>
        </w:rPr>
        <w:t>ت و خواست خداوند متعال در آن دخ</w:t>
      </w:r>
      <w:r w:rsidR="00C97A77" w:rsidRPr="00C97A77">
        <w:rPr>
          <w:rStyle w:val="Char2"/>
          <w:rFonts w:hint="cs"/>
          <w:rtl/>
        </w:rPr>
        <w:t>ی</w:t>
      </w:r>
      <w:r w:rsidR="005F52DA" w:rsidRPr="00C97A77">
        <w:rPr>
          <w:rStyle w:val="Char2"/>
          <w:rFonts w:hint="cs"/>
          <w:rtl/>
        </w:rPr>
        <w:t>ل است؛ ز</w:t>
      </w:r>
      <w:r w:rsidR="00C97A77" w:rsidRPr="00C97A77">
        <w:rPr>
          <w:rStyle w:val="Char2"/>
          <w:rFonts w:hint="cs"/>
          <w:rtl/>
        </w:rPr>
        <w:t>ی</w:t>
      </w:r>
      <w:r w:rsidR="005F52DA" w:rsidRPr="00C97A77">
        <w:rPr>
          <w:rStyle w:val="Char2"/>
          <w:rFonts w:hint="cs"/>
          <w:rtl/>
        </w:rPr>
        <w:t>را اگر به طور قطع قا</w:t>
      </w:r>
      <w:r w:rsidR="00C97A77" w:rsidRPr="00C97A77">
        <w:rPr>
          <w:rStyle w:val="Char2"/>
          <w:rFonts w:hint="cs"/>
          <w:rtl/>
        </w:rPr>
        <w:t>ی</w:t>
      </w:r>
      <w:r w:rsidR="005F52DA" w:rsidRPr="00C97A77">
        <w:rPr>
          <w:rStyle w:val="Char2"/>
          <w:rFonts w:hint="cs"/>
          <w:rtl/>
        </w:rPr>
        <w:t>ل به ت</w:t>
      </w:r>
      <w:r w:rsidR="006808D5" w:rsidRPr="006808D5">
        <w:rPr>
          <w:rStyle w:val="Char2"/>
          <w:rFonts w:hint="cs"/>
          <w:rtl/>
        </w:rPr>
        <w:t>ک</w:t>
      </w:r>
      <w:r w:rsidR="005F52DA" w:rsidRPr="00C97A77">
        <w:rPr>
          <w:rStyle w:val="Char2"/>
          <w:rFonts w:hint="cs"/>
          <w:rtl/>
        </w:rPr>
        <w:t>ف</w:t>
      </w:r>
      <w:r w:rsidR="00C97A77" w:rsidRPr="00C97A77">
        <w:rPr>
          <w:rStyle w:val="Char2"/>
          <w:rFonts w:hint="cs"/>
          <w:rtl/>
        </w:rPr>
        <w:t>ی</w:t>
      </w:r>
      <w:r w:rsidR="005F52DA" w:rsidRPr="00C97A77">
        <w:rPr>
          <w:rStyle w:val="Char2"/>
          <w:rFonts w:hint="cs"/>
          <w:rtl/>
        </w:rPr>
        <w:t>ر آن گناه باش</w:t>
      </w:r>
      <w:r w:rsidR="00C97A77" w:rsidRPr="00C97A77">
        <w:rPr>
          <w:rStyle w:val="Char2"/>
          <w:rFonts w:hint="cs"/>
          <w:rtl/>
        </w:rPr>
        <w:t>ی</w:t>
      </w:r>
      <w:r w:rsidR="005F52DA" w:rsidRPr="00C97A77">
        <w:rPr>
          <w:rStyle w:val="Char2"/>
          <w:rFonts w:hint="cs"/>
          <w:rtl/>
        </w:rPr>
        <w:t>م، در آن صورت گناهان صغ</w:t>
      </w:r>
      <w:r w:rsidR="00C97A77" w:rsidRPr="00C97A77">
        <w:rPr>
          <w:rStyle w:val="Char2"/>
          <w:rFonts w:hint="cs"/>
          <w:rtl/>
        </w:rPr>
        <w:t>ی</w:t>
      </w:r>
      <w:r w:rsidR="005F52DA" w:rsidRPr="00C97A77">
        <w:rPr>
          <w:rStyle w:val="Char2"/>
          <w:rFonts w:hint="cs"/>
          <w:rtl/>
        </w:rPr>
        <w:t>ره ح</w:t>
      </w:r>
      <w:r w:rsidR="006808D5" w:rsidRPr="006808D5">
        <w:rPr>
          <w:rStyle w:val="Char2"/>
          <w:rFonts w:hint="cs"/>
          <w:rtl/>
        </w:rPr>
        <w:t>ک</w:t>
      </w:r>
      <w:r w:rsidR="005F52DA" w:rsidRPr="00C97A77">
        <w:rPr>
          <w:rStyle w:val="Char2"/>
          <w:rFonts w:hint="cs"/>
          <w:rtl/>
        </w:rPr>
        <w:t xml:space="preserve">م مباح را خواهند داشت </w:t>
      </w:r>
      <w:r w:rsidR="006808D5" w:rsidRPr="006808D5">
        <w:rPr>
          <w:rStyle w:val="Char2"/>
          <w:rFonts w:hint="cs"/>
          <w:rtl/>
        </w:rPr>
        <w:t>ک</w:t>
      </w:r>
      <w:r w:rsidR="005F52DA" w:rsidRPr="00C97A77">
        <w:rPr>
          <w:rStyle w:val="Char2"/>
          <w:rFonts w:hint="cs"/>
          <w:rtl/>
        </w:rPr>
        <w:t>ه فاقد هرگو</w:t>
      </w:r>
      <w:r w:rsidR="00BF2119" w:rsidRPr="00C97A77">
        <w:rPr>
          <w:rStyle w:val="Char2"/>
          <w:rFonts w:hint="cs"/>
          <w:rtl/>
        </w:rPr>
        <w:t>ن</w:t>
      </w:r>
      <w:r w:rsidR="005F52DA" w:rsidRPr="00C97A77">
        <w:rPr>
          <w:rStyle w:val="Char2"/>
          <w:rFonts w:hint="cs"/>
          <w:rtl/>
        </w:rPr>
        <w:t>ه پ</w:t>
      </w:r>
      <w:r w:rsidR="00C97A77" w:rsidRPr="00C97A77">
        <w:rPr>
          <w:rStyle w:val="Char2"/>
          <w:rFonts w:hint="cs"/>
          <w:rtl/>
        </w:rPr>
        <w:t>ی</w:t>
      </w:r>
      <w:r w:rsidR="005F52DA" w:rsidRPr="00C97A77">
        <w:rPr>
          <w:rStyle w:val="Char2"/>
          <w:rFonts w:hint="cs"/>
          <w:rtl/>
        </w:rPr>
        <w:t>امد</w:t>
      </w:r>
      <w:r w:rsidR="00C97A77" w:rsidRPr="00C97A77">
        <w:rPr>
          <w:rStyle w:val="Char2"/>
          <w:rFonts w:hint="cs"/>
          <w:rtl/>
        </w:rPr>
        <w:t>ی</w:t>
      </w:r>
      <w:r w:rsidR="005F52DA" w:rsidRPr="00C97A77">
        <w:rPr>
          <w:rStyle w:val="Char2"/>
          <w:rFonts w:hint="cs"/>
          <w:rtl/>
        </w:rPr>
        <w:t xml:space="preserve"> هستند و آن خود، نقض و معارض با اح</w:t>
      </w:r>
      <w:r w:rsidR="006808D5" w:rsidRPr="006808D5">
        <w:rPr>
          <w:rStyle w:val="Char2"/>
          <w:rFonts w:hint="cs"/>
          <w:rtl/>
        </w:rPr>
        <w:t>ک</w:t>
      </w:r>
      <w:r w:rsidR="005F52DA" w:rsidRPr="00C97A77">
        <w:rPr>
          <w:rStyle w:val="Char2"/>
          <w:rFonts w:hint="cs"/>
          <w:rtl/>
        </w:rPr>
        <w:t>ام و ار</w:t>
      </w:r>
      <w:r w:rsidR="006808D5" w:rsidRPr="006808D5">
        <w:rPr>
          <w:rStyle w:val="Char2"/>
          <w:rFonts w:hint="cs"/>
          <w:rtl/>
        </w:rPr>
        <w:t>ک</w:t>
      </w:r>
      <w:r w:rsidR="005F52DA" w:rsidRPr="00C97A77">
        <w:rPr>
          <w:rStyle w:val="Char2"/>
          <w:rFonts w:hint="cs"/>
          <w:rtl/>
        </w:rPr>
        <w:t>ان شر</w:t>
      </w:r>
      <w:r w:rsidR="00C97A77" w:rsidRPr="00C97A77">
        <w:rPr>
          <w:rStyle w:val="Char2"/>
          <w:rFonts w:hint="cs"/>
          <w:rtl/>
        </w:rPr>
        <w:t>ی</w:t>
      </w:r>
      <w:r w:rsidR="005F52DA" w:rsidRPr="00C97A77">
        <w:rPr>
          <w:rStyle w:val="Char2"/>
          <w:rFonts w:hint="cs"/>
          <w:rtl/>
        </w:rPr>
        <w:t>عت است.</w:t>
      </w:r>
    </w:p>
    <w:p w:rsidR="005F52DA" w:rsidRPr="00C97A77" w:rsidRDefault="005F52DA" w:rsidP="00BF2119">
      <w:pPr>
        <w:bidi/>
        <w:ind w:firstLine="284"/>
        <w:jc w:val="both"/>
        <w:rPr>
          <w:rStyle w:val="Char2"/>
          <w:rtl/>
        </w:rPr>
      </w:pPr>
      <w:r w:rsidRPr="00C97A77">
        <w:rPr>
          <w:rStyle w:val="Char2"/>
          <w:rFonts w:hint="cs"/>
          <w:rtl/>
        </w:rPr>
        <w:t>ما م</w:t>
      </w:r>
      <w:r w:rsidR="00C97A77" w:rsidRPr="00C97A77">
        <w:rPr>
          <w:rStyle w:val="Char2"/>
          <w:rFonts w:hint="cs"/>
          <w:rtl/>
        </w:rPr>
        <w:t>ی</w:t>
      </w:r>
      <w:r w:rsidRPr="00C97A77">
        <w:rPr>
          <w:rStyle w:val="Char2"/>
          <w:rFonts w:hint="cs"/>
          <w:rtl/>
        </w:rPr>
        <w:t>‌گو</w:t>
      </w:r>
      <w:r w:rsidR="00C97A77" w:rsidRPr="00C97A77">
        <w:rPr>
          <w:rStyle w:val="Char2"/>
          <w:rFonts w:hint="cs"/>
          <w:rtl/>
        </w:rPr>
        <w:t>یی</w:t>
      </w:r>
      <w:r w:rsidRPr="00C97A77">
        <w:rPr>
          <w:rStyle w:val="Char2"/>
          <w:rFonts w:hint="cs"/>
          <w:rtl/>
        </w:rPr>
        <w:t>م: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ه گفته‌اند: در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گناهان صغ</w:t>
      </w:r>
      <w:r w:rsidR="00C97A77" w:rsidRPr="00C97A77">
        <w:rPr>
          <w:rStyle w:val="Char2"/>
          <w:rFonts w:hint="cs"/>
          <w:rtl/>
        </w:rPr>
        <w:t>ی</w:t>
      </w:r>
      <w:r w:rsidRPr="00C97A77">
        <w:rPr>
          <w:rStyle w:val="Char2"/>
          <w:rFonts w:hint="cs"/>
          <w:rtl/>
        </w:rPr>
        <w:t>ره به وس</w:t>
      </w:r>
      <w:r w:rsidR="00C97A77" w:rsidRPr="00C97A77">
        <w:rPr>
          <w:rStyle w:val="Char2"/>
          <w:rFonts w:hint="cs"/>
          <w:rtl/>
        </w:rPr>
        <w:t>ی</w:t>
      </w:r>
      <w:r w:rsidRPr="00C97A77">
        <w:rPr>
          <w:rStyle w:val="Char2"/>
          <w:rFonts w:hint="cs"/>
          <w:rtl/>
        </w:rPr>
        <w:t>ل</w:t>
      </w:r>
      <w:r w:rsidR="00BF2119" w:rsidRPr="00C97A77">
        <w:rPr>
          <w:rStyle w:val="Char2"/>
          <w:rFonts w:hint="cs"/>
          <w:rtl/>
        </w:rPr>
        <w:t>ه</w:t>
      </w:r>
      <w:r w:rsidR="00C11B36">
        <w:rPr>
          <w:rStyle w:val="Char2"/>
        </w:rPr>
        <w:t>‌</w:t>
      </w:r>
      <w:r w:rsidR="00BF2119" w:rsidRPr="00C97A77">
        <w:rPr>
          <w:rStyle w:val="Char2"/>
          <w:rFonts w:hint="cs"/>
          <w:rtl/>
        </w:rPr>
        <w:t>ی</w:t>
      </w:r>
      <w:r w:rsidRPr="00C97A77">
        <w:rPr>
          <w:rStyle w:val="Char2"/>
          <w:rFonts w:hint="cs"/>
          <w:rtl/>
        </w:rPr>
        <w:t xml:space="preserve"> انجام واجبات و ... قطع</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w:t>
      </w:r>
      <w:r w:rsidR="00532180" w:rsidRPr="00C97A77">
        <w:rPr>
          <w:rStyle w:val="Char2"/>
          <w:rFonts w:hint="cs"/>
          <w:rtl/>
        </w:rPr>
        <w:t>،</w:t>
      </w:r>
      <w:r w:rsidRPr="00C97A77">
        <w:rPr>
          <w:rStyle w:val="Char2"/>
          <w:rFonts w:hint="cs"/>
          <w:rtl/>
        </w:rPr>
        <w:t xml:space="preserve"> به ا</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احاد</w:t>
      </w:r>
      <w:r w:rsidR="00C97A77" w:rsidRPr="00C97A77">
        <w:rPr>
          <w:rStyle w:val="Char2"/>
          <w:rFonts w:hint="cs"/>
          <w:rtl/>
        </w:rPr>
        <w:t>ی</w:t>
      </w:r>
      <w:r w:rsidRPr="00C97A77">
        <w:rPr>
          <w:rStyle w:val="Char2"/>
          <w:rFonts w:hint="cs"/>
          <w:rtl/>
        </w:rPr>
        <w:t>ث مطلق</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راجع به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گناهان صغ</w:t>
      </w:r>
      <w:r w:rsidR="00C97A77" w:rsidRPr="00C97A77">
        <w:rPr>
          <w:rStyle w:val="Char2"/>
          <w:rFonts w:hint="cs"/>
          <w:rtl/>
        </w:rPr>
        <w:t>ی</w:t>
      </w:r>
      <w:r w:rsidRPr="00C97A77">
        <w:rPr>
          <w:rStyle w:val="Char2"/>
          <w:rFonts w:hint="cs"/>
          <w:rtl/>
        </w:rPr>
        <w:t>ره به وس</w:t>
      </w:r>
      <w:r w:rsidR="00C97A77" w:rsidRPr="00C97A77">
        <w:rPr>
          <w:rStyle w:val="Char2"/>
          <w:rFonts w:hint="cs"/>
          <w:rtl/>
        </w:rPr>
        <w:t>ی</w:t>
      </w:r>
      <w:r w:rsidRPr="00C97A77">
        <w:rPr>
          <w:rStyle w:val="Char2"/>
          <w:rFonts w:hint="cs"/>
          <w:rtl/>
        </w:rPr>
        <w:t>ل</w:t>
      </w:r>
      <w:r w:rsidR="00BF2119" w:rsidRPr="00C97A77">
        <w:rPr>
          <w:rStyle w:val="Char2"/>
          <w:rFonts w:hint="cs"/>
          <w:rtl/>
        </w:rPr>
        <w:t>ه</w:t>
      </w:r>
      <w:r w:rsidR="00C11B36">
        <w:rPr>
          <w:rStyle w:val="Char2"/>
        </w:rPr>
        <w:t>‌</w:t>
      </w:r>
      <w:r w:rsidR="00BF2119" w:rsidRPr="00C97A77">
        <w:rPr>
          <w:rStyle w:val="Char2"/>
          <w:rFonts w:hint="cs"/>
          <w:rtl/>
        </w:rPr>
        <w:t>ی</w:t>
      </w:r>
      <w:r w:rsidRPr="00C97A77">
        <w:rPr>
          <w:rStyle w:val="Char2"/>
          <w:rFonts w:hint="cs"/>
          <w:rtl/>
        </w:rPr>
        <w:t xml:space="preserve"> انجام اعمال</w:t>
      </w:r>
      <w:r w:rsidR="00C97A77" w:rsidRPr="00C97A77">
        <w:rPr>
          <w:rStyle w:val="Char2"/>
          <w:rFonts w:hint="cs"/>
          <w:rtl/>
        </w:rPr>
        <w:t>ی</w:t>
      </w:r>
      <w:r w:rsidRPr="00C97A77">
        <w:rPr>
          <w:rStyle w:val="Char2"/>
          <w:rFonts w:hint="cs"/>
          <w:rtl/>
        </w:rPr>
        <w:t xml:space="preserve"> از جمله وضو و نماز و ... وارد شده مق</w:t>
      </w:r>
      <w:r w:rsidR="00C97A77" w:rsidRPr="00C97A77">
        <w:rPr>
          <w:rStyle w:val="Char2"/>
          <w:rFonts w:hint="cs"/>
          <w:rtl/>
        </w:rPr>
        <w:t>ی</w:t>
      </w:r>
      <w:r w:rsidRPr="00C97A77">
        <w:rPr>
          <w:rStyle w:val="Char2"/>
          <w:rFonts w:hint="cs"/>
          <w:rtl/>
        </w:rPr>
        <w:t>د به اتقان و خوب انجام گرفتن آن اعمال</w:t>
      </w:r>
      <w:r w:rsidR="00BF2119" w:rsidRPr="00C97A77">
        <w:rPr>
          <w:rStyle w:val="Char2"/>
          <w:rFonts w:hint="cs"/>
          <w:rtl/>
        </w:rPr>
        <w:t xml:space="preserve"> است</w:t>
      </w:r>
      <w:r w:rsidRPr="00C97A77">
        <w:rPr>
          <w:rStyle w:val="Char2"/>
          <w:rFonts w:hint="cs"/>
          <w:rtl/>
        </w:rPr>
        <w:t>، بنابرا</w:t>
      </w:r>
      <w:r w:rsidR="00C97A77" w:rsidRPr="00C97A77">
        <w:rPr>
          <w:rStyle w:val="Char2"/>
          <w:rFonts w:hint="cs"/>
          <w:rtl/>
        </w:rPr>
        <w:t>ی</w:t>
      </w:r>
      <w:r w:rsidRPr="00C97A77">
        <w:rPr>
          <w:rStyle w:val="Char2"/>
          <w:rFonts w:hint="cs"/>
          <w:rtl/>
        </w:rPr>
        <w:t>ن نم</w:t>
      </w:r>
      <w:r w:rsidR="00C97A77" w:rsidRPr="00C97A77">
        <w:rPr>
          <w:rStyle w:val="Char2"/>
          <w:rFonts w:hint="cs"/>
          <w:rtl/>
        </w:rPr>
        <w:t>ی</w:t>
      </w:r>
      <w:r w:rsidRPr="00C97A77">
        <w:rPr>
          <w:rStyle w:val="Char2"/>
          <w:rFonts w:hint="cs"/>
          <w:rtl/>
        </w:rPr>
        <w:t>‌توان گفت: وجود اعمال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ه موجب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 xml:space="preserve">ر چنان گناهان باشد، تحقق </w:t>
      </w:r>
      <w:r w:rsidR="00C97A77" w:rsidRPr="00C97A77">
        <w:rPr>
          <w:rStyle w:val="Char2"/>
          <w:rFonts w:hint="cs"/>
          <w:rtl/>
        </w:rPr>
        <w:t>ی</w:t>
      </w:r>
      <w:r w:rsidRPr="00C97A77">
        <w:rPr>
          <w:rStyle w:val="Char2"/>
          <w:rFonts w:hint="cs"/>
          <w:rtl/>
        </w:rPr>
        <w:t>افته است. و بنا به اختلاف</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ابن عط</w:t>
      </w:r>
      <w:r w:rsidR="00C97A77" w:rsidRPr="00C97A77">
        <w:rPr>
          <w:rStyle w:val="Char2"/>
          <w:rFonts w:hint="cs"/>
          <w:rtl/>
        </w:rPr>
        <w:t>ی</w:t>
      </w:r>
      <w:r w:rsidRPr="00C97A77">
        <w:rPr>
          <w:rStyle w:val="Char2"/>
          <w:rFonts w:hint="cs"/>
          <w:rtl/>
        </w:rPr>
        <w:t>ه ب</w:t>
      </w:r>
      <w:r w:rsidR="00C97A77" w:rsidRPr="00C97A77">
        <w:rPr>
          <w:rStyle w:val="Char2"/>
          <w:rFonts w:hint="cs"/>
          <w:rtl/>
        </w:rPr>
        <w:t>ی</w:t>
      </w:r>
      <w:r w:rsidRPr="00C97A77">
        <w:rPr>
          <w:rStyle w:val="Char2"/>
          <w:rFonts w:hint="cs"/>
          <w:rtl/>
        </w:rPr>
        <w:t>ان داشته اختلاف در وجوب توبه از گناهان صغ</w:t>
      </w:r>
      <w:r w:rsidR="00C97A77" w:rsidRPr="00C97A77">
        <w:rPr>
          <w:rStyle w:val="Char2"/>
          <w:rFonts w:hint="cs"/>
          <w:rtl/>
        </w:rPr>
        <w:t>ی</w:t>
      </w:r>
      <w:r w:rsidRPr="00C97A77">
        <w:rPr>
          <w:rStyle w:val="Char2"/>
          <w:rFonts w:hint="cs"/>
          <w:rtl/>
        </w:rPr>
        <w:t>ره است.</w:t>
      </w:r>
    </w:p>
    <w:p w:rsidR="005F52DA" w:rsidRPr="00C97A77" w:rsidRDefault="005F52DA" w:rsidP="005F52DA">
      <w:pPr>
        <w:bidi/>
        <w:ind w:firstLine="284"/>
        <w:jc w:val="both"/>
        <w:rPr>
          <w:rStyle w:val="Char2"/>
          <w:rtl/>
        </w:rPr>
      </w:pPr>
      <w:r w:rsidRPr="00C97A77">
        <w:rPr>
          <w:rStyle w:val="Char2"/>
          <w:rFonts w:hint="cs"/>
          <w:rtl/>
        </w:rPr>
        <w:t>پا</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لام ابن عط</w:t>
      </w:r>
      <w:r w:rsidR="00C97A77" w:rsidRPr="00C97A77">
        <w:rPr>
          <w:rStyle w:val="Char2"/>
          <w:rFonts w:hint="cs"/>
          <w:rtl/>
        </w:rPr>
        <w:t>ی</w:t>
      </w:r>
      <w:r w:rsidRPr="00C97A77">
        <w:rPr>
          <w:rStyle w:val="Char2"/>
          <w:rFonts w:hint="cs"/>
          <w:rtl/>
        </w:rPr>
        <w:t>ه</w:t>
      </w:r>
      <w:r w:rsidR="00F75A33" w:rsidRPr="002114D4">
        <w:rPr>
          <w:rStyle w:val="Char2"/>
          <w:vertAlign w:val="superscript"/>
          <w:rtl/>
        </w:rPr>
        <w:footnoteReference w:id="22"/>
      </w:r>
      <w:r w:rsidR="002114D4" w:rsidRPr="00C97A77">
        <w:rPr>
          <w:rStyle w:val="Char2"/>
          <w:rFonts w:hint="cs"/>
          <w:rtl/>
        </w:rPr>
        <w:t>.</w:t>
      </w:r>
    </w:p>
    <w:p w:rsidR="00166212" w:rsidRPr="00C97A77" w:rsidRDefault="00866E43" w:rsidP="00BF2119">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توبه مطلوب </w:t>
      </w:r>
      <w:r w:rsidR="00BF2119" w:rsidRPr="00C97A77">
        <w:rPr>
          <w:rStyle w:val="Char2"/>
          <w:rFonts w:hint="cs"/>
          <w:rtl/>
        </w:rPr>
        <w:t xml:space="preserve">است بر </w:t>
      </w:r>
      <w:r w:rsidRPr="00C97A77">
        <w:rPr>
          <w:rStyle w:val="Char2"/>
          <w:rFonts w:hint="cs"/>
          <w:rtl/>
        </w:rPr>
        <w:t>هر م</w:t>
      </w:r>
      <w:r w:rsidR="006808D5" w:rsidRPr="006808D5">
        <w:rPr>
          <w:rStyle w:val="Char2"/>
          <w:rFonts w:hint="cs"/>
          <w:rtl/>
        </w:rPr>
        <w:t>ک</w:t>
      </w:r>
      <w:r w:rsidRPr="00C97A77">
        <w:rPr>
          <w:rStyle w:val="Char2"/>
          <w:rFonts w:hint="cs"/>
          <w:rtl/>
        </w:rPr>
        <w:t>لّف</w:t>
      </w:r>
      <w:r w:rsidR="00C97A77" w:rsidRPr="00C97A77">
        <w:rPr>
          <w:rStyle w:val="Char2"/>
          <w:rFonts w:hint="cs"/>
          <w:rtl/>
        </w:rPr>
        <w:t>ی</w:t>
      </w:r>
      <w:r w:rsidRPr="00C97A77">
        <w:rPr>
          <w:rStyle w:val="Char2"/>
          <w:rFonts w:hint="cs"/>
          <w:rtl/>
        </w:rPr>
        <w:t xml:space="preserve"> </w:t>
      </w:r>
      <w:r w:rsidR="00BF2119" w:rsidRPr="00C97A77">
        <w:rPr>
          <w:rStyle w:val="Char2"/>
          <w:rFonts w:hint="cs"/>
          <w:rtl/>
        </w:rPr>
        <w:t>و تمام مسلمانان</w:t>
      </w:r>
      <w:r w:rsidRPr="00C97A77">
        <w:rPr>
          <w:rStyle w:val="Char2"/>
          <w:rFonts w:hint="cs"/>
          <w:rtl/>
        </w:rPr>
        <w:t xml:space="preserve">، همانطور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00BF2119" w:rsidRPr="00C97A77">
        <w:rPr>
          <w:rStyle w:val="Char2"/>
          <w:rFonts w:hint="cs"/>
          <w:rtl/>
        </w:rPr>
        <w:t>ه قرآن</w:t>
      </w:r>
      <w:r w:rsidR="00C97A77" w:rsidRPr="00C97A77">
        <w:rPr>
          <w:rStyle w:val="Char2"/>
          <w:rFonts w:hint="cs"/>
          <w:rtl/>
        </w:rPr>
        <w:t>ی</w:t>
      </w:r>
      <w:r w:rsidR="00BF2119" w:rsidRPr="00C97A77">
        <w:rPr>
          <w:rStyle w:val="Char2"/>
          <w:rFonts w:hint="cs"/>
          <w:rtl/>
        </w:rPr>
        <w:t xml:space="preserve"> بدان تصر</w:t>
      </w:r>
      <w:r w:rsidR="00C97A77" w:rsidRPr="00C97A77">
        <w:rPr>
          <w:rStyle w:val="Char2"/>
          <w:rFonts w:hint="cs"/>
          <w:rtl/>
        </w:rPr>
        <w:t>ی</w:t>
      </w:r>
      <w:r w:rsidR="00BF2119" w:rsidRPr="00C97A77">
        <w:rPr>
          <w:rStyle w:val="Char2"/>
          <w:rFonts w:hint="cs"/>
          <w:rtl/>
        </w:rPr>
        <w:t>ح دارد</w:t>
      </w:r>
      <w:r w:rsidRPr="00C97A77">
        <w:rPr>
          <w:rStyle w:val="Char2"/>
          <w:rFonts w:hint="cs"/>
          <w:rtl/>
        </w:rPr>
        <w:t>.</w:t>
      </w:r>
    </w:p>
    <w:p w:rsidR="002114D4" w:rsidRPr="00C97A77" w:rsidRDefault="002114D4" w:rsidP="002114D4">
      <w:pPr>
        <w:pStyle w:val="a4"/>
        <w:rPr>
          <w:rStyle w:val="Char2"/>
          <w:rtl/>
        </w:rPr>
      </w:pPr>
      <w:r w:rsidRPr="002114D4">
        <w:rPr>
          <w:rStyle w:val="Charc"/>
          <w:rFonts w:hint="cs"/>
          <w:rtl/>
        </w:rPr>
        <w:t>﴿</w:t>
      </w:r>
      <w:r w:rsidRPr="002114D4">
        <w:rPr>
          <w:rtl/>
        </w:rPr>
        <w:t xml:space="preserve">وَتُوبُوٓاْ إِلَى </w:t>
      </w:r>
      <w:r w:rsidRPr="002114D4">
        <w:rPr>
          <w:rFonts w:hint="cs"/>
          <w:rtl/>
        </w:rPr>
        <w:t>ٱ</w:t>
      </w:r>
      <w:r w:rsidRPr="002114D4">
        <w:rPr>
          <w:rFonts w:hint="eastAsia"/>
          <w:rtl/>
        </w:rPr>
        <w:t>للَّهِ</w:t>
      </w:r>
      <w:r w:rsidRPr="002114D4">
        <w:rPr>
          <w:rtl/>
        </w:rPr>
        <w:t xml:space="preserve"> جَمِيعًا أَيُّهَ </w:t>
      </w:r>
      <w:r w:rsidRPr="002114D4">
        <w:rPr>
          <w:rFonts w:hint="cs"/>
          <w:rtl/>
        </w:rPr>
        <w:t>ٱ</w:t>
      </w:r>
      <w:r w:rsidRPr="002114D4">
        <w:rPr>
          <w:rFonts w:hint="eastAsia"/>
          <w:rtl/>
        </w:rPr>
        <w:t>لۡمُؤۡمِنُونَ</w:t>
      </w:r>
      <w:r w:rsidRPr="002114D4">
        <w:rPr>
          <w:rStyle w:val="Charc"/>
          <w:rFonts w:hint="cs"/>
          <w:rtl/>
        </w:rPr>
        <w:t>﴾</w:t>
      </w:r>
      <w:r>
        <w:rPr>
          <w:rFonts w:ascii="Tahoma" w:hAnsi="Tahoma" w:cs="Arial"/>
          <w:rtl/>
        </w:rPr>
        <w:t xml:space="preserve"> </w:t>
      </w:r>
      <w:r w:rsidRPr="002114D4">
        <w:rPr>
          <w:rStyle w:val="Char5"/>
          <w:rtl/>
        </w:rPr>
        <w:t>[النور: 31]</w:t>
      </w:r>
      <w:r>
        <w:rPr>
          <w:rStyle w:val="Char5"/>
          <w:rFonts w:hint="cs"/>
          <w:rtl/>
        </w:rPr>
        <w:t>.</w:t>
      </w:r>
    </w:p>
    <w:p w:rsidR="00984C99" w:rsidRPr="00D938A1" w:rsidRDefault="00984C99" w:rsidP="002114D4">
      <w:pPr>
        <w:pStyle w:val="a6"/>
        <w:rPr>
          <w:rFonts w:cs="B Lotus"/>
          <w:rtl/>
        </w:rPr>
      </w:pPr>
      <w:r w:rsidRPr="002114D4">
        <w:rPr>
          <w:rStyle w:val="Charc"/>
          <w:rFonts w:hint="cs"/>
          <w:rtl/>
        </w:rPr>
        <w:t>«</w:t>
      </w:r>
      <w:r w:rsidRPr="002114D4">
        <w:rPr>
          <w:rFonts w:hint="cs"/>
          <w:rtl/>
        </w:rPr>
        <w:t>ا</w:t>
      </w:r>
      <w:r w:rsidR="002114D4">
        <w:rPr>
          <w:rFonts w:hint="cs"/>
          <w:rtl/>
        </w:rPr>
        <w:t>ی</w:t>
      </w:r>
      <w:r w:rsidRPr="002114D4">
        <w:rPr>
          <w:rFonts w:hint="cs"/>
          <w:rtl/>
        </w:rPr>
        <w:t xml:space="preserve"> مؤمنان همه به درگاه خداوند توبه </w:t>
      </w:r>
      <w:r w:rsidR="004B6063" w:rsidRPr="004B6063">
        <w:rPr>
          <w:rFonts w:hint="cs"/>
          <w:rtl/>
        </w:rPr>
        <w:t>ک</w:t>
      </w:r>
      <w:r w:rsidRPr="002114D4">
        <w:rPr>
          <w:rFonts w:hint="cs"/>
          <w:rtl/>
        </w:rPr>
        <w:t>ن</w:t>
      </w:r>
      <w:r w:rsidR="00583675" w:rsidRPr="00583675">
        <w:rPr>
          <w:rFonts w:hint="cs"/>
          <w:rtl/>
        </w:rPr>
        <w:t>ی</w:t>
      </w:r>
      <w:r w:rsidRPr="002114D4">
        <w:rPr>
          <w:rFonts w:hint="cs"/>
          <w:rtl/>
        </w:rPr>
        <w:t>د</w:t>
      </w:r>
      <w:r w:rsidRPr="002114D4">
        <w:rPr>
          <w:rStyle w:val="Charc"/>
          <w:rFonts w:hint="cs"/>
          <w:rtl/>
        </w:rPr>
        <w:t>»</w:t>
      </w:r>
      <w:r w:rsidRPr="00D938A1">
        <w:rPr>
          <w:rFonts w:cs="B Lotus" w:hint="cs"/>
          <w:rtl/>
        </w:rPr>
        <w:t>.</w:t>
      </w:r>
    </w:p>
    <w:p w:rsidR="00866E43" w:rsidRPr="00C97A77" w:rsidRDefault="002D5971" w:rsidP="00866E43">
      <w:pPr>
        <w:bidi/>
        <w:ind w:firstLine="284"/>
        <w:jc w:val="both"/>
        <w:rPr>
          <w:rStyle w:val="Char2"/>
          <w:rtl/>
        </w:rPr>
      </w:pPr>
      <w:r w:rsidRPr="00C97A77">
        <w:rPr>
          <w:rStyle w:val="Char2"/>
          <w:rFonts w:hint="cs"/>
          <w:rtl/>
        </w:rPr>
        <w:t>و ب</w:t>
      </w:r>
      <w:r w:rsidR="00C97A77" w:rsidRPr="00C97A77">
        <w:rPr>
          <w:rStyle w:val="Char2"/>
          <w:rFonts w:hint="cs"/>
          <w:rtl/>
        </w:rPr>
        <w:t>ی</w:t>
      </w:r>
      <w:r w:rsidRPr="00C97A77">
        <w:rPr>
          <w:rStyle w:val="Char2"/>
          <w:rFonts w:hint="cs"/>
          <w:rtl/>
        </w:rPr>
        <w:t>ان داشت</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بعض</w:t>
      </w:r>
      <w:r w:rsidR="00C97A77" w:rsidRPr="00C97A77">
        <w:rPr>
          <w:rStyle w:val="Char2"/>
          <w:rFonts w:hint="cs"/>
          <w:rtl/>
        </w:rPr>
        <w:t>ی</w:t>
      </w:r>
      <w:r w:rsidRPr="00C97A77">
        <w:rPr>
          <w:rStyle w:val="Char2"/>
          <w:rFonts w:hint="cs"/>
          <w:rtl/>
        </w:rPr>
        <w:t>، از</w:t>
      </w:r>
      <w:r w:rsidR="00C60BAA">
        <w:rPr>
          <w:rStyle w:val="Char2"/>
          <w:rFonts w:hint="cs"/>
          <w:rtl/>
        </w:rPr>
        <w:t xml:space="preserve"> بدعت‌ها </w:t>
      </w:r>
      <w:r w:rsidRPr="00C97A77">
        <w:rPr>
          <w:rStyle w:val="Char2"/>
          <w:rFonts w:hint="cs"/>
          <w:rtl/>
        </w:rPr>
        <w:t>و بعض</w:t>
      </w:r>
      <w:r w:rsidR="00C97A77" w:rsidRPr="00C97A77">
        <w:rPr>
          <w:rStyle w:val="Char2"/>
          <w:rFonts w:hint="cs"/>
          <w:rtl/>
        </w:rPr>
        <w:t>ی</w:t>
      </w:r>
      <w:r w:rsidRPr="00C97A77">
        <w:rPr>
          <w:rStyle w:val="Char2"/>
          <w:rFonts w:hint="cs"/>
          <w:rtl/>
        </w:rPr>
        <w:t>، از گناهان صغ</w:t>
      </w:r>
      <w:r w:rsidR="00C97A77" w:rsidRPr="00C97A77">
        <w:rPr>
          <w:rStyle w:val="Char2"/>
          <w:rFonts w:hint="cs"/>
          <w:rtl/>
        </w:rPr>
        <w:t>ی</w:t>
      </w:r>
      <w:r w:rsidRPr="00C97A77">
        <w:rPr>
          <w:rStyle w:val="Char2"/>
          <w:rFonts w:hint="cs"/>
          <w:rtl/>
        </w:rPr>
        <w:t>ره و بعض</w:t>
      </w:r>
      <w:r w:rsidR="00C97A77" w:rsidRPr="00C97A77">
        <w:rPr>
          <w:rStyle w:val="Char2"/>
          <w:rFonts w:hint="cs"/>
          <w:rtl/>
        </w:rPr>
        <w:t>ی</w:t>
      </w:r>
      <w:r w:rsidRPr="00C97A77">
        <w:rPr>
          <w:rStyle w:val="Char2"/>
          <w:rFonts w:hint="cs"/>
          <w:rtl/>
        </w:rPr>
        <w:t>، از شبهات و بعض</w:t>
      </w:r>
      <w:r w:rsidR="00C97A77" w:rsidRPr="00C97A77">
        <w:rPr>
          <w:rStyle w:val="Char2"/>
          <w:rFonts w:hint="cs"/>
          <w:rtl/>
        </w:rPr>
        <w:t>ی</w:t>
      </w:r>
      <w:r w:rsidRPr="00C97A77">
        <w:rPr>
          <w:rStyle w:val="Char2"/>
          <w:rFonts w:hint="cs"/>
          <w:rtl/>
        </w:rPr>
        <w:t>، از</w:t>
      </w:r>
      <w:r w:rsidR="00237773">
        <w:rPr>
          <w:rStyle w:val="Char2"/>
          <w:rFonts w:hint="cs"/>
          <w:rtl/>
        </w:rPr>
        <w:t xml:space="preserve"> غفلت‌ها </w:t>
      </w:r>
      <w:r w:rsidRPr="00C97A77">
        <w:rPr>
          <w:rStyle w:val="Char2"/>
          <w:rFonts w:hint="cs"/>
          <w:rtl/>
        </w:rPr>
        <w:t>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w:t>
      </w:r>
    </w:p>
    <w:p w:rsidR="00BF2119" w:rsidRPr="00D938A1" w:rsidRDefault="002D5971" w:rsidP="000D3684">
      <w:pPr>
        <w:tabs>
          <w:tab w:val="right" w:pos="7031"/>
        </w:tabs>
        <w:bidi/>
        <w:ind w:left="255"/>
        <w:jc w:val="both"/>
        <w:rPr>
          <w:rFonts w:cs="B Lotus"/>
          <w:sz w:val="26"/>
          <w:szCs w:val="26"/>
          <w:rtl/>
          <w:lang w:bidi="fa-IR"/>
        </w:rPr>
      </w:pPr>
      <w:r w:rsidRPr="00C97A77">
        <w:rPr>
          <w:rStyle w:val="Char2"/>
          <w:rFonts w:hint="cs"/>
          <w:rtl/>
        </w:rPr>
        <w:t>و همچن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هستند وقت</w:t>
      </w:r>
      <w:r w:rsidR="00C97A77" w:rsidRPr="00C97A77">
        <w:rPr>
          <w:rStyle w:val="Char2"/>
          <w:rFonts w:hint="cs"/>
          <w:rtl/>
        </w:rPr>
        <w:t>ی</w:t>
      </w:r>
      <w:r w:rsidRPr="00C97A77">
        <w:rPr>
          <w:rStyle w:val="Char2"/>
          <w:rFonts w:hint="cs"/>
          <w:rtl/>
        </w:rPr>
        <w:t xml:space="preserve"> از حالت</w:t>
      </w:r>
      <w:r w:rsidR="00C97A77" w:rsidRPr="00C97A77">
        <w:rPr>
          <w:rStyle w:val="Char2"/>
          <w:rFonts w:hint="cs"/>
          <w:rtl/>
        </w:rPr>
        <w:t>ی</w:t>
      </w:r>
      <w:r w:rsidRPr="00C97A77">
        <w:rPr>
          <w:rStyle w:val="Char2"/>
          <w:rFonts w:hint="cs"/>
          <w:rtl/>
        </w:rPr>
        <w:t xml:space="preserve"> به حالت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صعود نما</w:t>
      </w:r>
      <w:r w:rsidR="00C97A77" w:rsidRPr="00C97A77">
        <w:rPr>
          <w:rStyle w:val="Char2"/>
          <w:rFonts w:hint="cs"/>
          <w:rtl/>
        </w:rPr>
        <w:t>ی</w:t>
      </w:r>
      <w:r w:rsidRPr="00C97A77">
        <w:rPr>
          <w:rStyle w:val="Char2"/>
          <w:rFonts w:hint="cs"/>
          <w:rtl/>
        </w:rPr>
        <w:t>ند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ا</w:t>
      </w:r>
      <w:r w:rsidR="00C97A77" w:rsidRPr="00C97A77">
        <w:rPr>
          <w:rStyle w:val="Char2"/>
          <w:rFonts w:hint="cs"/>
          <w:rtl/>
        </w:rPr>
        <w:t>ی</w:t>
      </w:r>
      <w:r w:rsidRPr="00C97A77">
        <w:rPr>
          <w:rStyle w:val="Char2"/>
          <w:rFonts w:hint="cs"/>
          <w:rtl/>
        </w:rPr>
        <w:t>ن همان توب</w:t>
      </w:r>
      <w:r w:rsidR="000D3684">
        <w:rPr>
          <w:rStyle w:val="Char2"/>
          <w:rFonts w:hint="cs"/>
          <w:rtl/>
        </w:rPr>
        <w:t>ۀ</w:t>
      </w:r>
      <w:r w:rsidRPr="00C97A77">
        <w:rPr>
          <w:rStyle w:val="Char2"/>
          <w:rFonts w:hint="cs"/>
          <w:rtl/>
        </w:rPr>
        <w:t xml:space="preserve">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1A70D0" w:rsidRPr="00C97A77">
        <w:rPr>
          <w:rStyle w:val="Char2"/>
          <w:rFonts w:hint="cs"/>
          <w:rtl/>
        </w:rPr>
        <w:t xml:space="preserve"> است </w:t>
      </w:r>
      <w:r w:rsidR="006808D5" w:rsidRPr="006808D5">
        <w:rPr>
          <w:rStyle w:val="Char2"/>
          <w:rFonts w:hint="cs"/>
          <w:rtl/>
        </w:rPr>
        <w:t>ک</w:t>
      </w:r>
      <w:r w:rsidR="001A70D0" w:rsidRPr="00C97A77">
        <w:rPr>
          <w:rStyle w:val="Char2"/>
          <w:rFonts w:hint="cs"/>
          <w:rtl/>
        </w:rPr>
        <w:t xml:space="preserve">ه </w:t>
      </w:r>
      <w:r w:rsidR="00384593" w:rsidRPr="00C97A77">
        <w:rPr>
          <w:rStyle w:val="Char2"/>
          <w:rFonts w:hint="cs"/>
          <w:rtl/>
        </w:rPr>
        <w:t>بارها م</w:t>
      </w:r>
      <w:r w:rsidR="00C97A77" w:rsidRPr="00C97A77">
        <w:rPr>
          <w:rStyle w:val="Char2"/>
          <w:rFonts w:hint="cs"/>
          <w:rtl/>
        </w:rPr>
        <w:t>ی</w:t>
      </w:r>
      <w:r w:rsidR="00384593" w:rsidRPr="00C97A77">
        <w:rPr>
          <w:rStyle w:val="Char2"/>
          <w:rFonts w:hint="cs"/>
          <w:rtl/>
        </w:rPr>
        <w:t>‌فرمود:</w:t>
      </w:r>
      <w:r w:rsidR="00BF2119" w:rsidRPr="002114D4">
        <w:rPr>
          <w:rStyle w:val="Charc"/>
          <w:rtl/>
        </w:rPr>
        <w:t>«</w:t>
      </w:r>
      <w:r w:rsidR="00BF2119" w:rsidRPr="002114D4">
        <w:rPr>
          <w:rStyle w:val="Char8"/>
          <w:rtl/>
        </w:rPr>
        <w:t xml:space="preserve">يا </w:t>
      </w:r>
      <w:r w:rsidR="002F673D" w:rsidRPr="002114D4">
        <w:rPr>
          <w:rStyle w:val="Char8"/>
          <w:rFonts w:hint="cs"/>
          <w:rtl/>
        </w:rPr>
        <w:t>أ</w:t>
      </w:r>
      <w:r w:rsidR="00BF2119" w:rsidRPr="002114D4">
        <w:rPr>
          <w:rStyle w:val="Char8"/>
          <w:rtl/>
        </w:rPr>
        <w:t>يها الناس</w:t>
      </w:r>
      <w:r w:rsidR="002F673D" w:rsidRPr="002114D4">
        <w:rPr>
          <w:rStyle w:val="Char8"/>
          <w:rFonts w:hint="cs"/>
          <w:rtl/>
        </w:rPr>
        <w:t>!</w:t>
      </w:r>
      <w:r w:rsidR="00BF2119" w:rsidRPr="002114D4">
        <w:rPr>
          <w:rStyle w:val="Char8"/>
          <w:rtl/>
        </w:rPr>
        <w:t xml:space="preserve"> توبوا </w:t>
      </w:r>
      <w:r w:rsidR="002F673D" w:rsidRPr="002114D4">
        <w:rPr>
          <w:rStyle w:val="Char8"/>
          <w:rFonts w:hint="cs"/>
          <w:rtl/>
        </w:rPr>
        <w:t>إلى</w:t>
      </w:r>
      <w:r w:rsidR="00BF2119" w:rsidRPr="002114D4">
        <w:rPr>
          <w:rStyle w:val="Char8"/>
          <w:rtl/>
        </w:rPr>
        <w:t xml:space="preserve"> الله، ف</w:t>
      </w:r>
      <w:r w:rsidR="002F673D" w:rsidRPr="002114D4">
        <w:rPr>
          <w:rStyle w:val="Char8"/>
          <w:rFonts w:hint="cs"/>
          <w:rtl/>
        </w:rPr>
        <w:t>إ</w:t>
      </w:r>
      <w:r w:rsidR="00BF2119" w:rsidRPr="002114D4">
        <w:rPr>
          <w:rStyle w:val="Char8"/>
          <w:rtl/>
        </w:rPr>
        <w:t xml:space="preserve">ني </w:t>
      </w:r>
      <w:r w:rsidR="002F673D" w:rsidRPr="002114D4">
        <w:rPr>
          <w:rStyle w:val="Char8"/>
          <w:rFonts w:hint="cs"/>
          <w:rtl/>
        </w:rPr>
        <w:t>أ</w:t>
      </w:r>
      <w:r w:rsidR="00BF2119" w:rsidRPr="002114D4">
        <w:rPr>
          <w:rStyle w:val="Char8"/>
          <w:rtl/>
        </w:rPr>
        <w:t xml:space="preserve">توب </w:t>
      </w:r>
      <w:r w:rsidR="002F673D" w:rsidRPr="002114D4">
        <w:rPr>
          <w:rStyle w:val="Char8"/>
          <w:rFonts w:hint="cs"/>
          <w:rtl/>
        </w:rPr>
        <w:t>إ</w:t>
      </w:r>
      <w:r w:rsidR="002F673D" w:rsidRPr="002114D4">
        <w:rPr>
          <w:rStyle w:val="Char8"/>
          <w:rtl/>
        </w:rPr>
        <w:t xml:space="preserve">ليه في اليوم </w:t>
      </w:r>
      <w:r w:rsidR="002F673D" w:rsidRPr="002114D4">
        <w:rPr>
          <w:rStyle w:val="Char8"/>
          <w:rFonts w:hint="cs"/>
          <w:rtl/>
        </w:rPr>
        <w:t>مائة</w:t>
      </w:r>
      <w:r w:rsidR="00BF2119" w:rsidRPr="002114D4">
        <w:rPr>
          <w:rStyle w:val="Char8"/>
          <w:rtl/>
        </w:rPr>
        <w:t xml:space="preserve"> مرة</w:t>
      </w:r>
      <w:r w:rsidR="00BF2119" w:rsidRPr="002114D4">
        <w:rPr>
          <w:rStyle w:val="Charc"/>
          <w:rtl/>
        </w:rPr>
        <w:t>»</w:t>
      </w:r>
      <w:r w:rsidR="002114D4">
        <w:rPr>
          <w:rStyle w:val="Charc"/>
          <w:rFonts w:hint="cs"/>
          <w:rtl/>
        </w:rPr>
        <w:t>.</w:t>
      </w:r>
      <w:r w:rsidR="00BF2119" w:rsidRPr="002114D4">
        <w:rPr>
          <w:rStyle w:val="Charc"/>
          <w:rtl/>
        </w:rPr>
        <w:t xml:space="preserve"> </w:t>
      </w:r>
      <w:r w:rsidR="00BF2119" w:rsidRPr="002114D4">
        <w:rPr>
          <w:rStyle w:val="Charc"/>
          <w:rFonts w:hint="cs"/>
          <w:rtl/>
        </w:rPr>
        <w:t>«</w:t>
      </w:r>
      <w:r w:rsidR="00BF2119" w:rsidRPr="002114D4">
        <w:rPr>
          <w:rStyle w:val="Char7"/>
          <w:rFonts w:hint="cs"/>
          <w:rtl/>
        </w:rPr>
        <w:t>ا</w:t>
      </w:r>
      <w:r w:rsidR="0097050A" w:rsidRPr="0097050A">
        <w:rPr>
          <w:rStyle w:val="Char7"/>
          <w:rFonts w:hint="cs"/>
          <w:rtl/>
        </w:rPr>
        <w:t>ی</w:t>
      </w:r>
      <w:r w:rsidR="00BF2119" w:rsidRPr="002114D4">
        <w:rPr>
          <w:rStyle w:val="Char7"/>
          <w:rFonts w:hint="cs"/>
          <w:rtl/>
        </w:rPr>
        <w:t xml:space="preserve"> مردم! به درگاه خداوند توبه </w:t>
      </w:r>
      <w:r w:rsidR="00A91D73" w:rsidRPr="00A91D73">
        <w:rPr>
          <w:rStyle w:val="Char7"/>
          <w:rFonts w:hint="cs"/>
          <w:rtl/>
        </w:rPr>
        <w:t>ک</w:t>
      </w:r>
      <w:r w:rsidR="00BF2119" w:rsidRPr="002114D4">
        <w:rPr>
          <w:rStyle w:val="Char7"/>
          <w:rFonts w:hint="cs"/>
          <w:rtl/>
        </w:rPr>
        <w:t>ن</w:t>
      </w:r>
      <w:r w:rsidR="0097050A" w:rsidRPr="0097050A">
        <w:rPr>
          <w:rStyle w:val="Char7"/>
          <w:rFonts w:hint="cs"/>
          <w:rtl/>
        </w:rPr>
        <w:t>ی</w:t>
      </w:r>
      <w:r w:rsidR="00BF2119" w:rsidRPr="002114D4">
        <w:rPr>
          <w:rStyle w:val="Char7"/>
          <w:rFonts w:hint="cs"/>
          <w:rtl/>
        </w:rPr>
        <w:t xml:space="preserve">د </w:t>
      </w:r>
      <w:r w:rsidR="00A91D73" w:rsidRPr="00A91D73">
        <w:rPr>
          <w:rStyle w:val="Char7"/>
          <w:rFonts w:hint="cs"/>
          <w:rtl/>
        </w:rPr>
        <w:t>ک</w:t>
      </w:r>
      <w:r w:rsidR="00BF2119" w:rsidRPr="002114D4">
        <w:rPr>
          <w:rStyle w:val="Char7"/>
          <w:rFonts w:hint="cs"/>
          <w:rtl/>
        </w:rPr>
        <w:t>ه من در روز صد بار توبه م</w:t>
      </w:r>
      <w:r w:rsidR="0097050A" w:rsidRPr="0097050A">
        <w:rPr>
          <w:rStyle w:val="Char7"/>
          <w:rFonts w:hint="cs"/>
          <w:rtl/>
        </w:rPr>
        <w:t>ی</w:t>
      </w:r>
      <w:r w:rsidR="00A91D73" w:rsidRPr="00A91D73">
        <w:rPr>
          <w:rStyle w:val="Char7"/>
          <w:rFonts w:hint="cs"/>
          <w:rtl/>
        </w:rPr>
        <w:t>ک</w:t>
      </w:r>
      <w:r w:rsidR="00BF2119" w:rsidRPr="002114D4">
        <w:rPr>
          <w:rStyle w:val="Char7"/>
          <w:rFonts w:hint="cs"/>
          <w:rtl/>
        </w:rPr>
        <w:t>نم</w:t>
      </w:r>
      <w:r w:rsidR="00BF2119" w:rsidRPr="002114D4">
        <w:rPr>
          <w:rStyle w:val="Charc"/>
          <w:rFonts w:hint="cs"/>
          <w:rtl/>
        </w:rPr>
        <w:t>»</w:t>
      </w:r>
      <w:r w:rsidR="00BF2119" w:rsidRPr="00D938A1">
        <w:rPr>
          <w:rFonts w:cs="B Lotus" w:hint="cs"/>
          <w:sz w:val="26"/>
          <w:szCs w:val="26"/>
          <w:rtl/>
          <w:lang w:bidi="fa-IR"/>
        </w:rPr>
        <w:t>.</w:t>
      </w:r>
    </w:p>
    <w:p w:rsidR="00866E43" w:rsidRDefault="009C0CC2" w:rsidP="000D3684">
      <w:pPr>
        <w:pStyle w:val="a0"/>
        <w:rPr>
          <w:rtl/>
        </w:rPr>
      </w:pPr>
      <w:bookmarkStart w:id="51" w:name="_Toc237013298"/>
      <w:bookmarkStart w:id="52" w:name="_Toc237013451"/>
      <w:bookmarkStart w:id="53" w:name="_Toc281676940"/>
      <w:bookmarkStart w:id="54" w:name="_Toc444772715"/>
      <w:r>
        <w:rPr>
          <w:rFonts w:hint="cs"/>
          <w:rtl/>
        </w:rPr>
        <w:t>وجوب توبه فور</w:t>
      </w:r>
      <w:r w:rsidR="000D3684">
        <w:rPr>
          <w:rFonts w:hint="cs"/>
          <w:rtl/>
        </w:rPr>
        <w:t>ی</w:t>
      </w:r>
      <w:r>
        <w:rPr>
          <w:rFonts w:hint="cs"/>
          <w:rtl/>
        </w:rPr>
        <w:t xml:space="preserve"> است</w:t>
      </w:r>
      <w:bookmarkEnd w:id="51"/>
      <w:bookmarkEnd w:id="52"/>
      <w:bookmarkEnd w:id="53"/>
      <w:bookmarkEnd w:id="54"/>
    </w:p>
    <w:p w:rsidR="00B855BA" w:rsidRPr="000D3684" w:rsidRDefault="009C0CC2" w:rsidP="009E2BF3">
      <w:pPr>
        <w:widowControl w:val="0"/>
        <w:bidi/>
        <w:ind w:firstLine="284"/>
        <w:jc w:val="both"/>
        <w:rPr>
          <w:rFonts w:ascii="IRNazli" w:hAnsi="IRNazli" w:cs="IRNazli"/>
          <w:sz w:val="28"/>
          <w:szCs w:val="28"/>
          <w:rtl/>
          <w:lang w:bidi="fa-IR"/>
        </w:rPr>
      </w:pPr>
      <w:r w:rsidRPr="009E2BF3">
        <w:rPr>
          <w:rStyle w:val="Char2"/>
          <w:rFonts w:hint="cs"/>
          <w:spacing w:val="-2"/>
          <w:rtl/>
        </w:rPr>
        <w:t>وقت</w:t>
      </w:r>
      <w:r w:rsidR="00C97A77" w:rsidRPr="009E2BF3">
        <w:rPr>
          <w:rStyle w:val="Char2"/>
          <w:rFonts w:hint="cs"/>
          <w:spacing w:val="-2"/>
          <w:rtl/>
        </w:rPr>
        <w:t>ی</w:t>
      </w:r>
      <w:r w:rsidRPr="009E2BF3">
        <w:rPr>
          <w:rStyle w:val="Char2"/>
          <w:rFonts w:hint="cs"/>
          <w:spacing w:val="-2"/>
          <w:rtl/>
        </w:rPr>
        <w:t xml:space="preserve"> توبه بر هم</w:t>
      </w:r>
      <w:r w:rsidR="000D3684" w:rsidRPr="009E2BF3">
        <w:rPr>
          <w:rStyle w:val="Char2"/>
          <w:rFonts w:hint="cs"/>
          <w:spacing w:val="-2"/>
          <w:rtl/>
        </w:rPr>
        <w:t>ۀ</w:t>
      </w:r>
      <w:r w:rsidRPr="009E2BF3">
        <w:rPr>
          <w:rStyle w:val="Char2"/>
          <w:rFonts w:hint="cs"/>
          <w:spacing w:val="-2"/>
          <w:rtl/>
        </w:rPr>
        <w:t xml:space="preserve"> مسلمانان واجب است، بنابرا</w:t>
      </w:r>
      <w:r w:rsidR="00C97A77" w:rsidRPr="009E2BF3">
        <w:rPr>
          <w:rStyle w:val="Char2"/>
          <w:rFonts w:hint="cs"/>
          <w:spacing w:val="-2"/>
          <w:rtl/>
        </w:rPr>
        <w:t>ی</w:t>
      </w:r>
      <w:r w:rsidRPr="009E2BF3">
        <w:rPr>
          <w:rStyle w:val="Char2"/>
          <w:rFonts w:hint="cs"/>
          <w:spacing w:val="-2"/>
          <w:rtl/>
        </w:rPr>
        <w:t>ن فور</w:t>
      </w:r>
      <w:r w:rsidR="00C97A77" w:rsidRPr="009E2BF3">
        <w:rPr>
          <w:rStyle w:val="Char2"/>
          <w:rFonts w:hint="cs"/>
          <w:spacing w:val="-2"/>
          <w:rtl/>
        </w:rPr>
        <w:t>ی</w:t>
      </w:r>
      <w:r w:rsidRPr="009E2BF3">
        <w:rPr>
          <w:rStyle w:val="Char2"/>
          <w:rFonts w:hint="cs"/>
          <w:spacing w:val="-2"/>
          <w:rtl/>
        </w:rPr>
        <w:t>ت در انجام آن لازم است و تأخ</w:t>
      </w:r>
      <w:r w:rsidR="00C97A77" w:rsidRPr="009E2BF3">
        <w:rPr>
          <w:rStyle w:val="Char2"/>
          <w:rFonts w:hint="cs"/>
          <w:spacing w:val="-2"/>
          <w:rtl/>
        </w:rPr>
        <w:t>ی</w:t>
      </w:r>
      <w:r w:rsidRPr="009E2BF3">
        <w:rPr>
          <w:rStyle w:val="Char2"/>
          <w:rFonts w:hint="cs"/>
          <w:spacing w:val="-2"/>
          <w:rtl/>
        </w:rPr>
        <w:t>ر و تراخ</w:t>
      </w:r>
      <w:r w:rsidR="00C97A77" w:rsidRPr="009E2BF3">
        <w:rPr>
          <w:rStyle w:val="Char2"/>
          <w:rFonts w:hint="cs"/>
          <w:spacing w:val="-2"/>
          <w:rtl/>
        </w:rPr>
        <w:t>ی</w:t>
      </w:r>
      <w:r w:rsidRPr="009E2BF3">
        <w:rPr>
          <w:rStyle w:val="Char2"/>
          <w:rFonts w:hint="cs"/>
          <w:spacing w:val="-2"/>
          <w:rtl/>
        </w:rPr>
        <w:t xml:space="preserve"> آن جا</w:t>
      </w:r>
      <w:r w:rsidR="00C97A77" w:rsidRPr="009E2BF3">
        <w:rPr>
          <w:rStyle w:val="Char2"/>
          <w:rFonts w:hint="cs"/>
          <w:spacing w:val="-2"/>
          <w:rtl/>
        </w:rPr>
        <w:t>ی</w:t>
      </w:r>
      <w:r w:rsidRPr="009E2BF3">
        <w:rPr>
          <w:rStyle w:val="Char2"/>
          <w:rFonts w:hint="cs"/>
          <w:spacing w:val="-2"/>
          <w:rtl/>
        </w:rPr>
        <w:t>ز ن</w:t>
      </w:r>
      <w:r w:rsidR="00C97A77" w:rsidRPr="009E2BF3">
        <w:rPr>
          <w:rStyle w:val="Char2"/>
          <w:rFonts w:hint="cs"/>
          <w:spacing w:val="-2"/>
          <w:rtl/>
        </w:rPr>
        <w:t>ی</w:t>
      </w:r>
      <w:r w:rsidRPr="009E2BF3">
        <w:rPr>
          <w:rStyle w:val="Char2"/>
          <w:rFonts w:hint="cs"/>
          <w:spacing w:val="-2"/>
          <w:rtl/>
        </w:rPr>
        <w:t>ست. هر گاه شخص متد</w:t>
      </w:r>
      <w:r w:rsidR="00C97A77" w:rsidRPr="009E2BF3">
        <w:rPr>
          <w:rStyle w:val="Char2"/>
          <w:rFonts w:hint="cs"/>
          <w:spacing w:val="-2"/>
          <w:rtl/>
        </w:rPr>
        <w:t>ی</w:t>
      </w:r>
      <w:r w:rsidRPr="009E2BF3">
        <w:rPr>
          <w:rStyle w:val="Char2"/>
          <w:rFonts w:hint="cs"/>
          <w:spacing w:val="-2"/>
          <w:rtl/>
        </w:rPr>
        <w:t>ن</w:t>
      </w:r>
      <w:r w:rsidR="00C97A77" w:rsidRPr="009E2BF3">
        <w:rPr>
          <w:rStyle w:val="Char2"/>
          <w:rFonts w:hint="cs"/>
          <w:spacing w:val="-2"/>
          <w:rtl/>
        </w:rPr>
        <w:t>ی</w:t>
      </w:r>
      <w:r w:rsidRPr="009E2BF3">
        <w:rPr>
          <w:rStyle w:val="Char2"/>
          <w:rFonts w:hint="cs"/>
          <w:spacing w:val="-2"/>
          <w:rtl/>
        </w:rPr>
        <w:t xml:space="preserve"> بلافاصله نسبت به تطه</w:t>
      </w:r>
      <w:r w:rsidR="00C97A77" w:rsidRPr="009E2BF3">
        <w:rPr>
          <w:rStyle w:val="Char2"/>
          <w:rFonts w:hint="cs"/>
          <w:spacing w:val="-2"/>
          <w:rtl/>
        </w:rPr>
        <w:t>ی</w:t>
      </w:r>
      <w:r w:rsidRPr="009E2BF3">
        <w:rPr>
          <w:rStyle w:val="Char2"/>
          <w:rFonts w:hint="cs"/>
          <w:spacing w:val="-2"/>
          <w:rtl/>
        </w:rPr>
        <w:t>ر گناهان خود نپردازد، بر قلب و</w:t>
      </w:r>
      <w:r w:rsidR="00C97A77" w:rsidRPr="009E2BF3">
        <w:rPr>
          <w:rStyle w:val="Char2"/>
          <w:rFonts w:hint="cs"/>
          <w:spacing w:val="-2"/>
          <w:rtl/>
        </w:rPr>
        <w:t>ی</w:t>
      </w:r>
      <w:r w:rsidRPr="009E2BF3">
        <w:rPr>
          <w:rStyle w:val="Char2"/>
          <w:rFonts w:hint="cs"/>
          <w:spacing w:val="-2"/>
          <w:rtl/>
        </w:rPr>
        <w:t xml:space="preserve"> سنگ</w:t>
      </w:r>
      <w:r w:rsidR="00C97A77" w:rsidRPr="009E2BF3">
        <w:rPr>
          <w:rStyle w:val="Char2"/>
          <w:rFonts w:hint="cs"/>
          <w:spacing w:val="-2"/>
          <w:rtl/>
        </w:rPr>
        <w:t>ی</w:t>
      </w:r>
      <w:r w:rsidRPr="009E2BF3">
        <w:rPr>
          <w:rStyle w:val="Char2"/>
          <w:rFonts w:hint="cs"/>
          <w:spacing w:val="-2"/>
          <w:rtl/>
        </w:rPr>
        <w:t>ن</w:t>
      </w:r>
      <w:r w:rsidR="00C97A77" w:rsidRPr="009E2BF3">
        <w:rPr>
          <w:rStyle w:val="Char2"/>
          <w:rFonts w:hint="cs"/>
          <w:spacing w:val="-2"/>
          <w:rtl/>
        </w:rPr>
        <w:t>ی</w:t>
      </w:r>
      <w:r w:rsidRPr="009E2BF3">
        <w:rPr>
          <w:rStyle w:val="Char2"/>
          <w:rFonts w:hint="cs"/>
          <w:spacing w:val="-2"/>
          <w:rtl/>
        </w:rPr>
        <w:t xml:space="preserve"> خواهد </w:t>
      </w:r>
      <w:r w:rsidR="006808D5" w:rsidRPr="009E2BF3">
        <w:rPr>
          <w:rStyle w:val="Char2"/>
          <w:rFonts w:hint="cs"/>
          <w:spacing w:val="-2"/>
          <w:rtl/>
        </w:rPr>
        <w:t>ک</w:t>
      </w:r>
      <w:r w:rsidRPr="009E2BF3">
        <w:rPr>
          <w:rStyle w:val="Char2"/>
          <w:rFonts w:hint="cs"/>
          <w:spacing w:val="-2"/>
          <w:rtl/>
        </w:rPr>
        <w:t>رد و ب</w:t>
      </w:r>
      <w:r w:rsidR="00C97A77" w:rsidRPr="009E2BF3">
        <w:rPr>
          <w:rStyle w:val="Char2"/>
          <w:rFonts w:hint="cs"/>
          <w:spacing w:val="-2"/>
          <w:rtl/>
        </w:rPr>
        <w:t>ی</w:t>
      </w:r>
      <w:r w:rsidRPr="009E2BF3">
        <w:rPr>
          <w:rStyle w:val="Char2"/>
          <w:rFonts w:hint="cs"/>
          <w:spacing w:val="-2"/>
          <w:rtl/>
        </w:rPr>
        <w:t>م آن م</w:t>
      </w:r>
      <w:r w:rsidR="00C97A77" w:rsidRPr="009E2BF3">
        <w:rPr>
          <w:rStyle w:val="Char2"/>
          <w:rFonts w:hint="cs"/>
          <w:spacing w:val="-2"/>
          <w:rtl/>
        </w:rPr>
        <w:t>ی</w:t>
      </w:r>
      <w:r w:rsidRPr="009E2BF3">
        <w:rPr>
          <w:rStyle w:val="Char2"/>
          <w:rFonts w:hint="cs"/>
          <w:spacing w:val="-2"/>
          <w:rtl/>
        </w:rPr>
        <w:t xml:space="preserve">‌رود </w:t>
      </w:r>
      <w:r w:rsidR="006808D5" w:rsidRPr="009E2BF3">
        <w:rPr>
          <w:rStyle w:val="Char2"/>
          <w:rFonts w:hint="cs"/>
          <w:spacing w:val="-2"/>
          <w:rtl/>
        </w:rPr>
        <w:t>ک</w:t>
      </w:r>
      <w:r w:rsidRPr="009E2BF3">
        <w:rPr>
          <w:rStyle w:val="Char2"/>
          <w:rFonts w:hint="cs"/>
          <w:spacing w:val="-2"/>
          <w:rtl/>
        </w:rPr>
        <w:t xml:space="preserve">ه آثار گناه </w:t>
      </w:r>
      <w:r w:rsidR="00C97A77" w:rsidRPr="009E2BF3">
        <w:rPr>
          <w:rStyle w:val="Char2"/>
          <w:rFonts w:hint="cs"/>
          <w:spacing w:val="-2"/>
          <w:rtl/>
        </w:rPr>
        <w:t>ی</w:t>
      </w:r>
      <w:r w:rsidR="006808D5" w:rsidRPr="009E2BF3">
        <w:rPr>
          <w:rStyle w:val="Char2"/>
          <w:rFonts w:hint="cs"/>
          <w:spacing w:val="-2"/>
          <w:rtl/>
        </w:rPr>
        <w:t>ک</w:t>
      </w:r>
      <w:r w:rsidR="00C97A77" w:rsidRPr="009E2BF3">
        <w:rPr>
          <w:rStyle w:val="Char2"/>
          <w:rFonts w:hint="cs"/>
          <w:spacing w:val="-2"/>
          <w:rtl/>
        </w:rPr>
        <w:t>ی</w:t>
      </w:r>
      <w:r w:rsidRPr="009E2BF3">
        <w:rPr>
          <w:rStyle w:val="Char2"/>
          <w:rFonts w:hint="cs"/>
          <w:spacing w:val="-2"/>
          <w:rtl/>
        </w:rPr>
        <w:t xml:space="preserve"> پس از د</w:t>
      </w:r>
      <w:r w:rsidR="00C97A77" w:rsidRPr="009E2BF3">
        <w:rPr>
          <w:rStyle w:val="Char2"/>
          <w:rFonts w:hint="cs"/>
          <w:spacing w:val="-2"/>
          <w:rtl/>
        </w:rPr>
        <w:t>ی</w:t>
      </w:r>
      <w:r w:rsidRPr="009E2BF3">
        <w:rPr>
          <w:rStyle w:val="Char2"/>
          <w:rFonts w:hint="cs"/>
          <w:spacing w:val="-2"/>
          <w:rtl/>
        </w:rPr>
        <w:t>گر</w:t>
      </w:r>
      <w:r w:rsidR="00C97A77" w:rsidRPr="009E2BF3">
        <w:rPr>
          <w:rStyle w:val="Char2"/>
          <w:rFonts w:hint="cs"/>
          <w:spacing w:val="-2"/>
          <w:rtl/>
        </w:rPr>
        <w:t>ی</w:t>
      </w:r>
      <w:r w:rsidRPr="009E2BF3">
        <w:rPr>
          <w:rStyle w:val="Char2"/>
          <w:rFonts w:hint="cs"/>
          <w:spacing w:val="-2"/>
          <w:rtl/>
        </w:rPr>
        <w:t xml:space="preserve"> بر هم انباشته گردند و س</w:t>
      </w:r>
      <w:r w:rsidR="00C97A77" w:rsidRPr="009E2BF3">
        <w:rPr>
          <w:rStyle w:val="Char2"/>
          <w:rFonts w:hint="cs"/>
          <w:spacing w:val="-2"/>
          <w:rtl/>
        </w:rPr>
        <w:t>ی</w:t>
      </w:r>
      <w:r w:rsidRPr="009E2BF3">
        <w:rPr>
          <w:rStyle w:val="Char2"/>
          <w:rFonts w:hint="cs"/>
          <w:spacing w:val="-2"/>
          <w:rtl/>
        </w:rPr>
        <w:t>اه</w:t>
      </w:r>
      <w:r w:rsidR="00C97A77" w:rsidRPr="009E2BF3">
        <w:rPr>
          <w:rStyle w:val="Char2"/>
          <w:rFonts w:hint="cs"/>
          <w:spacing w:val="-2"/>
          <w:rtl/>
        </w:rPr>
        <w:t>ی</w:t>
      </w:r>
      <w:r w:rsidRPr="009E2BF3">
        <w:rPr>
          <w:rStyle w:val="Char2"/>
          <w:rFonts w:hint="cs"/>
          <w:spacing w:val="-2"/>
          <w:rtl/>
        </w:rPr>
        <w:t xml:space="preserve"> ل</w:t>
      </w:r>
      <w:r w:rsidR="006808D5" w:rsidRPr="009E2BF3">
        <w:rPr>
          <w:rStyle w:val="Char2"/>
          <w:rFonts w:hint="cs"/>
          <w:spacing w:val="-2"/>
          <w:rtl/>
        </w:rPr>
        <w:t>ک</w:t>
      </w:r>
      <w:r w:rsidR="00BF2119" w:rsidRPr="009E2BF3">
        <w:rPr>
          <w:rStyle w:val="Char2"/>
          <w:rFonts w:hint="cs"/>
          <w:spacing w:val="-2"/>
          <w:rtl/>
        </w:rPr>
        <w:t>ه</w:t>
      </w:r>
      <w:r w:rsidR="00C11B36">
        <w:rPr>
          <w:rStyle w:val="Char2"/>
          <w:spacing w:val="-2"/>
        </w:rPr>
        <w:t>‌</w:t>
      </w:r>
      <w:r w:rsidR="00BF2119" w:rsidRPr="009E2BF3">
        <w:rPr>
          <w:rStyle w:val="Char2"/>
          <w:rFonts w:hint="cs"/>
          <w:spacing w:val="-2"/>
          <w:rtl/>
        </w:rPr>
        <w:t>ی</w:t>
      </w:r>
      <w:r w:rsidRPr="009E2BF3">
        <w:rPr>
          <w:rStyle w:val="Char2"/>
          <w:rFonts w:hint="cs"/>
          <w:spacing w:val="-2"/>
          <w:rtl/>
        </w:rPr>
        <w:t xml:space="preserve"> ت</w:t>
      </w:r>
      <w:r w:rsidR="00C97A77" w:rsidRPr="009E2BF3">
        <w:rPr>
          <w:rStyle w:val="Char2"/>
          <w:rFonts w:hint="cs"/>
          <w:spacing w:val="-2"/>
          <w:rtl/>
        </w:rPr>
        <w:t>ی</w:t>
      </w:r>
      <w:r w:rsidRPr="009E2BF3">
        <w:rPr>
          <w:rStyle w:val="Char2"/>
          <w:rFonts w:hint="cs"/>
          <w:spacing w:val="-2"/>
          <w:rtl/>
        </w:rPr>
        <w:t>ره‌‌ا</w:t>
      </w:r>
      <w:r w:rsidR="00C97A77" w:rsidRPr="009E2BF3">
        <w:rPr>
          <w:rStyle w:val="Char2"/>
          <w:rFonts w:hint="cs"/>
          <w:spacing w:val="-2"/>
          <w:rtl/>
        </w:rPr>
        <w:t>ی</w:t>
      </w:r>
      <w:r w:rsidRPr="009E2BF3">
        <w:rPr>
          <w:rStyle w:val="Char2"/>
          <w:rFonts w:hint="cs"/>
          <w:spacing w:val="-2"/>
          <w:rtl/>
        </w:rPr>
        <w:t xml:space="preserve"> در قلب او ا</w:t>
      </w:r>
      <w:r w:rsidR="00C97A77" w:rsidRPr="009E2BF3">
        <w:rPr>
          <w:rStyle w:val="Char2"/>
          <w:rFonts w:hint="cs"/>
          <w:spacing w:val="-2"/>
          <w:rtl/>
        </w:rPr>
        <w:t>ی</w:t>
      </w:r>
      <w:r w:rsidRPr="009E2BF3">
        <w:rPr>
          <w:rStyle w:val="Char2"/>
          <w:rFonts w:hint="cs"/>
          <w:spacing w:val="-2"/>
          <w:rtl/>
        </w:rPr>
        <w:t>جاد گردد. در ا</w:t>
      </w:r>
      <w:r w:rsidR="00C97A77" w:rsidRPr="009E2BF3">
        <w:rPr>
          <w:rStyle w:val="Char2"/>
          <w:rFonts w:hint="cs"/>
          <w:spacing w:val="-2"/>
          <w:rtl/>
        </w:rPr>
        <w:t>ی</w:t>
      </w:r>
      <w:r w:rsidRPr="009E2BF3">
        <w:rPr>
          <w:rStyle w:val="Char2"/>
          <w:rFonts w:hint="cs"/>
          <w:spacing w:val="-2"/>
          <w:rtl/>
        </w:rPr>
        <w:t>ن باره ابوهر</w:t>
      </w:r>
      <w:r w:rsidR="00C97A77" w:rsidRPr="009E2BF3">
        <w:rPr>
          <w:rStyle w:val="Char2"/>
          <w:rFonts w:hint="cs"/>
          <w:spacing w:val="-2"/>
          <w:rtl/>
        </w:rPr>
        <w:t>ی</w:t>
      </w:r>
      <w:r w:rsidRPr="009E2BF3">
        <w:rPr>
          <w:rStyle w:val="Char2"/>
          <w:rFonts w:hint="cs"/>
          <w:spacing w:val="-2"/>
          <w:rtl/>
        </w:rPr>
        <w:t>ره</w:t>
      </w:r>
      <w:r w:rsidR="00497A14" w:rsidRPr="009E2BF3">
        <w:rPr>
          <w:rStyle w:val="Char2"/>
          <w:rFonts w:cs="CTraditional Arabic" w:hint="cs"/>
          <w:spacing w:val="-2"/>
          <w:rtl/>
        </w:rPr>
        <w:t xml:space="preserve"> س</w:t>
      </w:r>
      <w:r w:rsidRPr="009E2BF3">
        <w:rPr>
          <w:rStyle w:val="Char2"/>
          <w:rFonts w:hint="cs"/>
          <w:spacing w:val="-2"/>
          <w:rtl/>
        </w:rPr>
        <w:t xml:space="preserve"> از پ</w:t>
      </w:r>
      <w:r w:rsidR="00C97A77" w:rsidRPr="009E2BF3">
        <w:rPr>
          <w:rStyle w:val="Char2"/>
          <w:rFonts w:hint="cs"/>
          <w:spacing w:val="-2"/>
          <w:rtl/>
        </w:rPr>
        <w:t>ی</w:t>
      </w:r>
      <w:r w:rsidRPr="009E2BF3">
        <w:rPr>
          <w:rStyle w:val="Char2"/>
          <w:rFonts w:hint="cs"/>
          <w:spacing w:val="-2"/>
          <w:rtl/>
        </w:rPr>
        <w:t>امبر</w:t>
      </w:r>
      <w:r w:rsidR="00042BFC">
        <w:rPr>
          <w:rStyle w:val="Char2"/>
          <w:rFonts w:hint="cs"/>
          <w:spacing w:val="-2"/>
          <w:rtl/>
        </w:rPr>
        <w:t xml:space="preserve"> </w:t>
      </w:r>
      <w:r w:rsidR="00042BFC" w:rsidRPr="00042BFC">
        <w:rPr>
          <w:rFonts w:cs="CTraditional Arabic" w:hint="cs"/>
          <w:spacing w:val="-2"/>
          <w:sz w:val="28"/>
          <w:szCs w:val="28"/>
          <w:rtl/>
          <w:lang w:bidi="fa-IR"/>
        </w:rPr>
        <w:t>ج</w:t>
      </w:r>
      <w:r w:rsidR="00953397" w:rsidRPr="009E2BF3">
        <w:rPr>
          <w:rFonts w:cs="CTraditional Arabic" w:hint="cs"/>
          <w:spacing w:val="-2"/>
          <w:sz w:val="28"/>
          <w:szCs w:val="28"/>
          <w:rtl/>
          <w:lang w:bidi="fa-IR"/>
        </w:rPr>
        <w:t xml:space="preserve"> </w:t>
      </w:r>
      <w:r w:rsidR="00053438" w:rsidRPr="009E2BF3">
        <w:rPr>
          <w:rStyle w:val="Char2"/>
          <w:rFonts w:hint="cs"/>
          <w:spacing w:val="-2"/>
          <w:rtl/>
        </w:rPr>
        <w:t>روا</w:t>
      </w:r>
      <w:r w:rsidR="00C97A77" w:rsidRPr="009E2BF3">
        <w:rPr>
          <w:rStyle w:val="Char2"/>
          <w:rFonts w:hint="cs"/>
          <w:spacing w:val="-2"/>
          <w:rtl/>
        </w:rPr>
        <w:t>ی</w:t>
      </w:r>
      <w:r w:rsidR="00053438" w:rsidRPr="009E2BF3">
        <w:rPr>
          <w:rStyle w:val="Char2"/>
          <w:rFonts w:hint="cs"/>
          <w:spacing w:val="-2"/>
          <w:rtl/>
        </w:rPr>
        <w:t>ت م</w:t>
      </w:r>
      <w:r w:rsidR="00C97A77" w:rsidRPr="009E2BF3">
        <w:rPr>
          <w:rStyle w:val="Char2"/>
          <w:rFonts w:hint="cs"/>
          <w:spacing w:val="-2"/>
          <w:rtl/>
        </w:rPr>
        <w:t>ی</w:t>
      </w:r>
      <w:r w:rsidR="00053438" w:rsidRPr="009E2BF3">
        <w:rPr>
          <w:rStyle w:val="Char2"/>
          <w:rFonts w:hint="cs"/>
          <w:spacing w:val="-2"/>
          <w:rtl/>
        </w:rPr>
        <w:t>‌</w:t>
      </w:r>
      <w:r w:rsidR="006808D5" w:rsidRPr="009E2BF3">
        <w:rPr>
          <w:rStyle w:val="Char2"/>
          <w:rFonts w:hint="cs"/>
          <w:spacing w:val="-2"/>
          <w:rtl/>
        </w:rPr>
        <w:t>ک</w:t>
      </w:r>
      <w:r w:rsidR="00053438" w:rsidRPr="009E2BF3">
        <w:rPr>
          <w:rStyle w:val="Char2"/>
          <w:rFonts w:hint="cs"/>
          <w:spacing w:val="-2"/>
          <w:rtl/>
        </w:rPr>
        <w:t>ند:</w:t>
      </w:r>
      <w:r w:rsidR="000D3684" w:rsidRPr="009E2BF3">
        <w:rPr>
          <w:rStyle w:val="Char2"/>
          <w:rFonts w:hint="cs"/>
          <w:spacing w:val="-2"/>
          <w:rtl/>
        </w:rPr>
        <w:t xml:space="preserve"> </w:t>
      </w:r>
      <w:r w:rsidR="00953397" w:rsidRPr="009E2BF3">
        <w:rPr>
          <w:rStyle w:val="Charc"/>
          <w:rFonts w:hint="cs"/>
          <w:spacing w:val="-2"/>
          <w:rtl/>
        </w:rPr>
        <w:t>«</w:t>
      </w:r>
      <w:r w:rsidR="00BF2119" w:rsidRPr="009E2BF3">
        <w:rPr>
          <w:rStyle w:val="Char8"/>
          <w:spacing w:val="-2"/>
          <w:rtl/>
        </w:rPr>
        <w:t>إن العبد إذا أخطأ خطيئة نكت في قلبه نكتة فإن هو نزع واستغفر صقلت فإن عاد زيد فيها حتى تعلو قلب فذلك الران الذي ذكره الله تعالى</w:t>
      </w:r>
      <w:r w:rsidR="00953397" w:rsidRPr="009E2BF3">
        <w:rPr>
          <w:rStyle w:val="Char2"/>
          <w:rFonts w:hint="cs"/>
          <w:spacing w:val="-2"/>
          <w:rtl/>
        </w:rPr>
        <w:t>:</w:t>
      </w:r>
      <w:r w:rsidR="009E2BF3" w:rsidRPr="009E2BF3">
        <w:rPr>
          <w:rFonts w:ascii="Traditional Arabic" w:hAnsi="Traditional Arabic" w:cs="Traditional Arabic" w:hint="cs"/>
          <w:b/>
          <w:bCs/>
          <w:spacing w:val="-2"/>
          <w:sz w:val="28"/>
          <w:szCs w:val="28"/>
          <w:rtl/>
          <w:lang w:bidi="fa-IR"/>
        </w:rPr>
        <w:t xml:space="preserve"> </w:t>
      </w:r>
      <w:r w:rsidR="00953397" w:rsidRPr="009E2BF3">
        <w:rPr>
          <w:rStyle w:val="Charc"/>
          <w:spacing w:val="-2"/>
          <w:rtl/>
        </w:rPr>
        <w:t>﴿</w:t>
      </w:r>
      <w:r w:rsidR="00953397" w:rsidRPr="009E2BF3">
        <w:rPr>
          <w:rStyle w:val="Char4"/>
          <w:spacing w:val="-2"/>
          <w:rtl/>
        </w:rPr>
        <w:t>كَلَّاۖ بَلۡۜ رَانَ عَلَىٰ قُلُوبِهِم مَّا كَانُواْ يَكۡسِبُونَ١٤</w:t>
      </w:r>
      <w:r w:rsidR="00953397" w:rsidRPr="009E2BF3">
        <w:rPr>
          <w:rStyle w:val="Charc"/>
          <w:spacing w:val="-2"/>
          <w:rtl/>
        </w:rPr>
        <w:t>﴾</w:t>
      </w:r>
      <w:r w:rsidR="00953397" w:rsidRPr="009E2BF3">
        <w:rPr>
          <w:rStyle w:val="Charc"/>
          <w:rFonts w:hint="cs"/>
          <w:spacing w:val="-2"/>
          <w:rtl/>
        </w:rPr>
        <w:t>»</w:t>
      </w:r>
      <w:r w:rsidR="00BF2119" w:rsidRPr="009E2BF3">
        <w:rPr>
          <w:rStyle w:val="Char2"/>
          <w:spacing w:val="-2"/>
          <w:vertAlign w:val="superscript"/>
          <w:rtl/>
        </w:rPr>
        <w:footnoteReference w:id="23"/>
      </w:r>
      <w:r w:rsidR="00953397" w:rsidRPr="009E2BF3">
        <w:rPr>
          <w:rStyle w:val="Charc"/>
          <w:rFonts w:hint="cs"/>
          <w:spacing w:val="-2"/>
          <w:rtl/>
        </w:rPr>
        <w:t>.</w:t>
      </w:r>
      <w:r w:rsidR="00102EAB" w:rsidRPr="009E2BF3">
        <w:rPr>
          <w:rStyle w:val="Charc"/>
          <w:rFonts w:hint="cs"/>
          <w:spacing w:val="-2"/>
          <w:rtl/>
        </w:rPr>
        <w:t>«</w:t>
      </w:r>
      <w:r w:rsidR="00102EAB" w:rsidRPr="00953397">
        <w:rPr>
          <w:rStyle w:val="Char7"/>
          <w:rFonts w:hint="cs"/>
          <w:rtl/>
        </w:rPr>
        <w:t>بنده وقت</w:t>
      </w:r>
      <w:r w:rsidR="00953397">
        <w:rPr>
          <w:rStyle w:val="Char7"/>
          <w:rFonts w:hint="cs"/>
          <w:rtl/>
        </w:rPr>
        <w:t>ی</w:t>
      </w:r>
      <w:r w:rsidR="00102EAB" w:rsidRPr="00953397">
        <w:rPr>
          <w:rStyle w:val="Char7"/>
          <w:rFonts w:hint="cs"/>
          <w:rtl/>
        </w:rPr>
        <w:t xml:space="preserve"> گناه</w:t>
      </w:r>
      <w:r w:rsidR="0097050A" w:rsidRPr="0097050A">
        <w:rPr>
          <w:rStyle w:val="Char7"/>
          <w:rFonts w:hint="cs"/>
          <w:rtl/>
        </w:rPr>
        <w:t>ی</w:t>
      </w:r>
      <w:r w:rsidR="00102EAB" w:rsidRPr="00953397">
        <w:rPr>
          <w:rStyle w:val="Char7"/>
          <w:rFonts w:hint="cs"/>
          <w:rtl/>
        </w:rPr>
        <w:t xml:space="preserve"> </w:t>
      </w:r>
      <w:r w:rsidR="00A91D73" w:rsidRPr="00A91D73">
        <w:rPr>
          <w:rStyle w:val="Char7"/>
          <w:rFonts w:hint="cs"/>
          <w:rtl/>
        </w:rPr>
        <w:t>ک</w:t>
      </w:r>
      <w:r w:rsidR="00102EAB" w:rsidRPr="00953397">
        <w:rPr>
          <w:rStyle w:val="Char7"/>
          <w:rFonts w:hint="cs"/>
          <w:rtl/>
        </w:rPr>
        <w:t>ند نقط</w:t>
      </w:r>
      <w:r w:rsidR="00BF2119" w:rsidRPr="00953397">
        <w:rPr>
          <w:rStyle w:val="Char7"/>
          <w:rFonts w:hint="cs"/>
          <w:rtl/>
        </w:rPr>
        <w:t>ه</w:t>
      </w:r>
      <w:r w:rsidR="00102EAB" w:rsidRPr="00953397">
        <w:rPr>
          <w:rStyle w:val="Char7"/>
          <w:rFonts w:hint="cs"/>
          <w:rtl/>
        </w:rPr>
        <w:t xml:space="preserve"> س</w:t>
      </w:r>
      <w:r w:rsidR="0097050A" w:rsidRPr="0097050A">
        <w:rPr>
          <w:rStyle w:val="Char7"/>
          <w:rFonts w:hint="cs"/>
          <w:rtl/>
        </w:rPr>
        <w:t>ی</w:t>
      </w:r>
      <w:r w:rsidR="00102EAB" w:rsidRPr="00953397">
        <w:rPr>
          <w:rStyle w:val="Char7"/>
          <w:rFonts w:hint="cs"/>
          <w:rtl/>
        </w:rPr>
        <w:t>اه</w:t>
      </w:r>
      <w:r w:rsidR="0097050A" w:rsidRPr="0097050A">
        <w:rPr>
          <w:rStyle w:val="Char7"/>
          <w:rFonts w:hint="cs"/>
          <w:rtl/>
        </w:rPr>
        <w:t>ی</w:t>
      </w:r>
      <w:r w:rsidR="00102EAB" w:rsidRPr="00953397">
        <w:rPr>
          <w:rStyle w:val="Char7"/>
          <w:rFonts w:hint="cs"/>
          <w:rtl/>
        </w:rPr>
        <w:t xml:space="preserve"> در دل او پد</w:t>
      </w:r>
      <w:r w:rsidR="0097050A" w:rsidRPr="0097050A">
        <w:rPr>
          <w:rStyle w:val="Char7"/>
          <w:rFonts w:hint="cs"/>
          <w:rtl/>
        </w:rPr>
        <w:t>ی</w:t>
      </w:r>
      <w:r w:rsidR="00102EAB" w:rsidRPr="00953397">
        <w:rPr>
          <w:rStyle w:val="Char7"/>
          <w:rFonts w:hint="cs"/>
          <w:rtl/>
        </w:rPr>
        <w:t>د م</w:t>
      </w:r>
      <w:r w:rsidR="0097050A" w:rsidRPr="0097050A">
        <w:rPr>
          <w:rStyle w:val="Char7"/>
          <w:rFonts w:hint="cs"/>
          <w:rtl/>
        </w:rPr>
        <w:t>ی</w:t>
      </w:r>
      <w:r w:rsidR="00102EAB" w:rsidRPr="00953397">
        <w:rPr>
          <w:rStyle w:val="Char7"/>
          <w:rFonts w:hint="cs"/>
          <w:rtl/>
        </w:rPr>
        <w:t>‌آ</w:t>
      </w:r>
      <w:r w:rsidR="0097050A" w:rsidRPr="0097050A">
        <w:rPr>
          <w:rStyle w:val="Char7"/>
          <w:rFonts w:hint="cs"/>
          <w:rtl/>
        </w:rPr>
        <w:t>ی</w:t>
      </w:r>
      <w:r w:rsidR="00102EAB" w:rsidRPr="00953397">
        <w:rPr>
          <w:rStyle w:val="Char7"/>
          <w:rFonts w:hint="cs"/>
          <w:rtl/>
        </w:rPr>
        <w:t xml:space="preserve">د. اگر از آن گناه دل بر </w:t>
      </w:r>
      <w:r w:rsidR="00A91D73" w:rsidRPr="00A91D73">
        <w:rPr>
          <w:rStyle w:val="Char7"/>
          <w:rFonts w:hint="cs"/>
          <w:rtl/>
        </w:rPr>
        <w:t>ک</w:t>
      </w:r>
      <w:r w:rsidR="00102EAB" w:rsidRPr="00953397">
        <w:rPr>
          <w:rStyle w:val="Char7"/>
          <w:rFonts w:hint="cs"/>
          <w:rtl/>
        </w:rPr>
        <w:t>ند و از خداوند مغفرت بخواهد آن گناه بخشوده و قلبش صاف م</w:t>
      </w:r>
      <w:r w:rsidR="0097050A" w:rsidRPr="0097050A">
        <w:rPr>
          <w:rStyle w:val="Char7"/>
          <w:rFonts w:hint="cs"/>
          <w:rtl/>
        </w:rPr>
        <w:t>ی</w:t>
      </w:r>
      <w:r w:rsidR="00102EAB" w:rsidRPr="00953397">
        <w:rPr>
          <w:rStyle w:val="Char7"/>
          <w:rFonts w:hint="cs"/>
          <w:rtl/>
        </w:rPr>
        <w:t>‌گردد و اگر نه در مقابل اقدام به گناه د</w:t>
      </w:r>
      <w:r w:rsidR="0097050A" w:rsidRPr="0097050A">
        <w:rPr>
          <w:rStyle w:val="Char7"/>
          <w:rFonts w:hint="cs"/>
          <w:rtl/>
        </w:rPr>
        <w:t>ی</w:t>
      </w:r>
      <w:r w:rsidR="00102EAB" w:rsidRPr="00953397">
        <w:rPr>
          <w:rStyle w:val="Char7"/>
          <w:rFonts w:hint="cs"/>
          <w:rtl/>
        </w:rPr>
        <w:t>گر</w:t>
      </w:r>
      <w:r w:rsidR="0097050A" w:rsidRPr="0097050A">
        <w:rPr>
          <w:rStyle w:val="Char7"/>
          <w:rFonts w:hint="cs"/>
          <w:rtl/>
        </w:rPr>
        <w:t>ی</w:t>
      </w:r>
      <w:r w:rsidR="00102EAB" w:rsidRPr="00953397">
        <w:rPr>
          <w:rStyle w:val="Char7"/>
          <w:rFonts w:hint="cs"/>
          <w:rtl/>
        </w:rPr>
        <w:t xml:space="preserve"> نموده آن گناهان همچون نقطه‌ها</w:t>
      </w:r>
      <w:r w:rsidR="0097050A" w:rsidRPr="0097050A">
        <w:rPr>
          <w:rStyle w:val="Char7"/>
          <w:rFonts w:hint="cs"/>
          <w:rtl/>
        </w:rPr>
        <w:t>ی</w:t>
      </w:r>
      <w:r w:rsidR="00102EAB" w:rsidRPr="00953397">
        <w:rPr>
          <w:rStyle w:val="Char7"/>
          <w:rFonts w:hint="cs"/>
          <w:rtl/>
        </w:rPr>
        <w:t xml:space="preserve"> س</w:t>
      </w:r>
      <w:r w:rsidR="0097050A" w:rsidRPr="0097050A">
        <w:rPr>
          <w:rStyle w:val="Char7"/>
          <w:rFonts w:hint="cs"/>
          <w:rtl/>
        </w:rPr>
        <w:t>ی</w:t>
      </w:r>
      <w:r w:rsidR="00102EAB" w:rsidRPr="00953397">
        <w:rPr>
          <w:rStyle w:val="Char7"/>
          <w:rFonts w:hint="cs"/>
          <w:rtl/>
        </w:rPr>
        <w:t>اه قلب او را در بر م</w:t>
      </w:r>
      <w:r w:rsidR="0097050A" w:rsidRPr="0097050A">
        <w:rPr>
          <w:rStyle w:val="Char7"/>
          <w:rFonts w:hint="cs"/>
          <w:rtl/>
        </w:rPr>
        <w:t>ی</w:t>
      </w:r>
      <w:r w:rsidR="00102EAB" w:rsidRPr="00953397">
        <w:rPr>
          <w:rStyle w:val="Char7"/>
          <w:rFonts w:hint="cs"/>
          <w:rtl/>
        </w:rPr>
        <w:t>‌گ</w:t>
      </w:r>
      <w:r w:rsidR="0097050A" w:rsidRPr="0097050A">
        <w:rPr>
          <w:rStyle w:val="Char7"/>
          <w:rFonts w:hint="cs"/>
          <w:rtl/>
        </w:rPr>
        <w:t>ی</w:t>
      </w:r>
      <w:r w:rsidR="00102EAB" w:rsidRPr="00953397">
        <w:rPr>
          <w:rStyle w:val="Char7"/>
          <w:rFonts w:hint="cs"/>
          <w:rtl/>
        </w:rPr>
        <w:t xml:space="preserve">رد. </w:t>
      </w:r>
      <w:r w:rsidR="00A91D73" w:rsidRPr="00A91D73">
        <w:rPr>
          <w:rStyle w:val="Char7"/>
          <w:rFonts w:hint="cs"/>
          <w:rtl/>
        </w:rPr>
        <w:t>ک</w:t>
      </w:r>
      <w:r w:rsidR="00102EAB" w:rsidRPr="00953397">
        <w:rPr>
          <w:rStyle w:val="Char7"/>
          <w:rFonts w:hint="cs"/>
          <w:rtl/>
        </w:rPr>
        <w:t>ه آن همان زنگار و چ</w:t>
      </w:r>
      <w:r w:rsidR="0097050A" w:rsidRPr="0097050A">
        <w:rPr>
          <w:rStyle w:val="Char7"/>
          <w:rFonts w:hint="cs"/>
          <w:rtl/>
        </w:rPr>
        <w:t>ی</w:t>
      </w:r>
      <w:r w:rsidR="00102EAB" w:rsidRPr="00953397">
        <w:rPr>
          <w:rStyle w:val="Char7"/>
          <w:rFonts w:hint="cs"/>
          <w:rtl/>
        </w:rPr>
        <w:t>رگ</w:t>
      </w:r>
      <w:r w:rsidR="0097050A" w:rsidRPr="0097050A">
        <w:rPr>
          <w:rStyle w:val="Char7"/>
          <w:rFonts w:hint="cs"/>
          <w:rtl/>
        </w:rPr>
        <w:t>ی</w:t>
      </w:r>
      <w:r w:rsidR="00102EAB" w:rsidRPr="00953397">
        <w:rPr>
          <w:rStyle w:val="Char7"/>
          <w:rFonts w:hint="cs"/>
          <w:rtl/>
        </w:rPr>
        <w:t xml:space="preserve"> گناهان است </w:t>
      </w:r>
      <w:r w:rsidR="00A91D73" w:rsidRPr="00A91D73">
        <w:rPr>
          <w:rStyle w:val="Char7"/>
          <w:rFonts w:hint="cs"/>
          <w:rtl/>
        </w:rPr>
        <w:t>ک</w:t>
      </w:r>
      <w:r w:rsidR="00102EAB" w:rsidRPr="00953397">
        <w:rPr>
          <w:rStyle w:val="Char7"/>
          <w:rFonts w:hint="cs"/>
          <w:rtl/>
        </w:rPr>
        <w:t>ه خداوند در قرآن راجع به‌آن م</w:t>
      </w:r>
      <w:r w:rsidR="0097050A" w:rsidRPr="0097050A">
        <w:rPr>
          <w:rStyle w:val="Char7"/>
          <w:rFonts w:hint="cs"/>
          <w:rtl/>
        </w:rPr>
        <w:t>ی</w:t>
      </w:r>
      <w:r w:rsidR="00102EAB" w:rsidRPr="00953397">
        <w:rPr>
          <w:rStyle w:val="Char7"/>
          <w:rFonts w:hint="cs"/>
          <w:rtl/>
        </w:rPr>
        <w:t>‌فرما</w:t>
      </w:r>
      <w:r w:rsidR="0097050A" w:rsidRPr="0097050A">
        <w:rPr>
          <w:rStyle w:val="Char7"/>
          <w:rFonts w:hint="cs"/>
          <w:rtl/>
        </w:rPr>
        <w:t>ی</w:t>
      </w:r>
      <w:r w:rsidR="00102EAB" w:rsidRPr="00953397">
        <w:rPr>
          <w:rStyle w:val="Char7"/>
          <w:rFonts w:hint="cs"/>
          <w:rtl/>
        </w:rPr>
        <w:t>د</w:t>
      </w:r>
      <w:r w:rsidR="00102EAB" w:rsidRPr="00C97A77">
        <w:rPr>
          <w:rStyle w:val="Char2"/>
          <w:rFonts w:hint="cs"/>
          <w:rtl/>
        </w:rPr>
        <w:t>:</w:t>
      </w:r>
      <w:r w:rsidR="00953397" w:rsidRPr="00C97A77">
        <w:rPr>
          <w:rStyle w:val="Char2"/>
          <w:rFonts w:hint="cs"/>
          <w:rtl/>
        </w:rPr>
        <w:t xml:space="preserve"> </w:t>
      </w:r>
      <w:r w:rsidR="00953397" w:rsidRPr="009E2BF3">
        <w:rPr>
          <w:rStyle w:val="Char2"/>
          <w:rFonts w:hint="cs"/>
          <w:rtl/>
        </w:rPr>
        <w:t>«</w:t>
      </w:r>
      <w:r w:rsidR="00102EAB" w:rsidRPr="00953397">
        <w:rPr>
          <w:rStyle w:val="Char6"/>
          <w:rFonts w:hint="cs"/>
          <w:rtl/>
        </w:rPr>
        <w:t>نه چن</w:t>
      </w:r>
      <w:r w:rsidR="00583675" w:rsidRPr="00583675">
        <w:rPr>
          <w:rStyle w:val="Char6"/>
          <w:rFonts w:hint="cs"/>
          <w:rtl/>
        </w:rPr>
        <w:t>ی</w:t>
      </w:r>
      <w:r w:rsidR="00102EAB" w:rsidRPr="00953397">
        <w:rPr>
          <w:rStyle w:val="Char6"/>
          <w:rFonts w:hint="cs"/>
          <w:rtl/>
        </w:rPr>
        <w:t>ن است بل</w:t>
      </w:r>
      <w:r w:rsidR="004B6063" w:rsidRPr="004B6063">
        <w:rPr>
          <w:rStyle w:val="Char6"/>
          <w:rFonts w:hint="cs"/>
          <w:rtl/>
        </w:rPr>
        <w:t>ک</w:t>
      </w:r>
      <w:r w:rsidR="00102EAB" w:rsidRPr="00953397">
        <w:rPr>
          <w:rStyle w:val="Char6"/>
          <w:rFonts w:hint="cs"/>
          <w:rtl/>
        </w:rPr>
        <w:t>ه آنچه مرت</w:t>
      </w:r>
      <w:r w:rsidR="004B6063" w:rsidRPr="004B6063">
        <w:rPr>
          <w:rStyle w:val="Char6"/>
          <w:rFonts w:hint="cs"/>
          <w:rtl/>
        </w:rPr>
        <w:t>ک</w:t>
      </w:r>
      <w:r w:rsidR="00102EAB" w:rsidRPr="00953397">
        <w:rPr>
          <w:rStyle w:val="Char6"/>
          <w:rFonts w:hint="cs"/>
          <w:rtl/>
        </w:rPr>
        <w:t xml:space="preserve">ب شده‌اند زنگار بر </w:t>
      </w:r>
      <w:r w:rsidR="0091065E">
        <w:rPr>
          <w:rStyle w:val="Char6"/>
          <w:rFonts w:hint="cs"/>
          <w:rtl/>
        </w:rPr>
        <w:t>دل‌ها</w:t>
      </w:r>
      <w:r w:rsidR="00583675" w:rsidRPr="00583675">
        <w:rPr>
          <w:rStyle w:val="Char6"/>
          <w:rFonts w:hint="cs"/>
          <w:rtl/>
        </w:rPr>
        <w:t>ی</w:t>
      </w:r>
      <w:r w:rsidR="00102EAB" w:rsidRPr="00953397">
        <w:rPr>
          <w:rStyle w:val="Char6"/>
          <w:rFonts w:hint="cs"/>
          <w:rtl/>
        </w:rPr>
        <w:t>شان بست</w:t>
      </w:r>
      <w:r w:rsidR="009E2BF3">
        <w:rPr>
          <w:rStyle w:val="Char6"/>
          <w:rFonts w:hint="eastAsia"/>
          <w:rtl/>
        </w:rPr>
        <w:t>‌</w:t>
      </w:r>
      <w:r w:rsidR="00102EAB" w:rsidRPr="00953397">
        <w:rPr>
          <w:rStyle w:val="Char6"/>
          <w:rFonts w:hint="cs"/>
          <w:rtl/>
        </w:rPr>
        <w:t>هاست</w:t>
      </w:r>
      <w:r w:rsidR="009E2BF3">
        <w:rPr>
          <w:rStyle w:val="Char6"/>
          <w:rFonts w:hint="cs"/>
          <w:rtl/>
        </w:rPr>
        <w:t>»</w:t>
      </w:r>
      <w:r w:rsidR="00953397" w:rsidRPr="00953397">
        <w:rPr>
          <w:rStyle w:val="Charc"/>
          <w:rFonts w:hint="cs"/>
          <w:rtl/>
        </w:rPr>
        <w:t>»</w:t>
      </w:r>
      <w:r w:rsidR="00FD5FF5" w:rsidRPr="00C97A77">
        <w:rPr>
          <w:rStyle w:val="Char2"/>
          <w:rFonts w:hint="cs"/>
          <w:rtl/>
        </w:rPr>
        <w:t>.</w:t>
      </w:r>
    </w:p>
    <w:p w:rsidR="00FD5FF5" w:rsidRPr="00C97A77" w:rsidRDefault="003B30A3" w:rsidP="00C026CB">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«اقدام برا</w:t>
      </w:r>
      <w:r w:rsidR="00C97A77" w:rsidRPr="00C97A77">
        <w:rPr>
          <w:rStyle w:val="Char2"/>
          <w:rFonts w:hint="cs"/>
          <w:rtl/>
        </w:rPr>
        <w:t>ی</w:t>
      </w:r>
      <w:r w:rsidRPr="00C97A77">
        <w:rPr>
          <w:rStyle w:val="Char2"/>
          <w:rFonts w:hint="cs"/>
          <w:rtl/>
        </w:rPr>
        <w:t xml:space="preserve"> توبه از گناهان، به عنوان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واجب فور</w:t>
      </w:r>
      <w:r w:rsidR="00C97A77" w:rsidRPr="00C97A77">
        <w:rPr>
          <w:rStyle w:val="Char2"/>
          <w:rFonts w:hint="cs"/>
          <w:rtl/>
        </w:rPr>
        <w:t>ی</w:t>
      </w:r>
      <w:r w:rsidRPr="00C97A77">
        <w:rPr>
          <w:rStyle w:val="Char2"/>
          <w:rFonts w:hint="cs"/>
          <w:rtl/>
        </w:rPr>
        <w:t xml:space="preserve"> تلق</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‌شود و ت</w:t>
      </w:r>
      <w:r w:rsidR="00C026CB" w:rsidRPr="00C97A77">
        <w:rPr>
          <w:rStyle w:val="Char2"/>
          <w:rFonts w:hint="cs"/>
          <w:rtl/>
        </w:rPr>
        <w:t>ا</w:t>
      </w:r>
      <w:r w:rsidRPr="00C97A77">
        <w:rPr>
          <w:rStyle w:val="Char2"/>
          <w:rFonts w:hint="cs"/>
          <w:rtl/>
        </w:rPr>
        <w:t>خ</w:t>
      </w:r>
      <w:r w:rsidR="00C97A77" w:rsidRPr="00C97A77">
        <w:rPr>
          <w:rStyle w:val="Char2"/>
          <w:rFonts w:hint="cs"/>
          <w:rtl/>
        </w:rPr>
        <w:t>ی</w:t>
      </w:r>
      <w:r w:rsidRPr="00C97A77">
        <w:rPr>
          <w:rStyle w:val="Char2"/>
          <w:rFonts w:hint="cs"/>
          <w:rtl/>
        </w:rPr>
        <w:t>ر آن جا</w:t>
      </w:r>
      <w:r w:rsidR="00C97A77" w:rsidRPr="00C97A77">
        <w:rPr>
          <w:rStyle w:val="Char2"/>
          <w:rFonts w:hint="cs"/>
          <w:rtl/>
        </w:rPr>
        <w:t>ی</w:t>
      </w:r>
      <w:r w:rsidRPr="00C97A77">
        <w:rPr>
          <w:rStyle w:val="Char2"/>
          <w:rFonts w:hint="cs"/>
          <w:rtl/>
        </w:rPr>
        <w:t>ز نم</w:t>
      </w:r>
      <w:r w:rsidR="00C97A77" w:rsidRPr="00C97A77">
        <w:rPr>
          <w:rStyle w:val="Char2"/>
          <w:rFonts w:hint="cs"/>
          <w:rtl/>
        </w:rPr>
        <w:t>ی</w:t>
      </w:r>
      <w:r w:rsidRPr="00C97A77">
        <w:rPr>
          <w:rStyle w:val="Char2"/>
          <w:rFonts w:hint="cs"/>
          <w:rtl/>
        </w:rPr>
        <w:t>‌باشد و هر گاه شخص آن توبه را به ت</w:t>
      </w:r>
      <w:r w:rsidR="00557324" w:rsidRPr="00C97A77">
        <w:rPr>
          <w:rStyle w:val="Char2"/>
          <w:rFonts w:hint="cs"/>
          <w:rtl/>
        </w:rPr>
        <w:t>ا</w:t>
      </w:r>
      <w:r w:rsidRPr="00C97A77">
        <w:rPr>
          <w:rStyle w:val="Char2"/>
          <w:rFonts w:hint="cs"/>
          <w:rtl/>
        </w:rPr>
        <w:t>خ</w:t>
      </w:r>
      <w:r w:rsidR="00C97A77" w:rsidRPr="00C97A77">
        <w:rPr>
          <w:rStyle w:val="Char2"/>
          <w:rFonts w:hint="cs"/>
          <w:rtl/>
        </w:rPr>
        <w:t>ی</w:t>
      </w:r>
      <w:r w:rsidRPr="00C97A77">
        <w:rPr>
          <w:rStyle w:val="Char2"/>
          <w:rFonts w:hint="cs"/>
          <w:rtl/>
        </w:rPr>
        <w:t>ر اندازد، به خاطر تأخ</w:t>
      </w:r>
      <w:r w:rsidR="00C97A77" w:rsidRPr="00C97A77">
        <w:rPr>
          <w:rStyle w:val="Char2"/>
          <w:rFonts w:hint="cs"/>
          <w:rtl/>
        </w:rPr>
        <w:t>ی</w:t>
      </w:r>
      <w:r w:rsidRPr="00C97A77">
        <w:rPr>
          <w:rStyle w:val="Char2"/>
          <w:rFonts w:hint="cs"/>
          <w:rtl/>
        </w:rPr>
        <w:t>ر، عاص</w:t>
      </w:r>
      <w:r w:rsidR="00C97A77" w:rsidRPr="00C97A77">
        <w:rPr>
          <w:rStyle w:val="Char2"/>
          <w:rFonts w:hint="cs"/>
          <w:rtl/>
        </w:rPr>
        <w:t>ی</w:t>
      </w:r>
      <w:r w:rsidRPr="00C97A77">
        <w:rPr>
          <w:rStyle w:val="Char2"/>
          <w:rFonts w:hint="cs"/>
          <w:rtl/>
        </w:rPr>
        <w:t xml:space="preserve"> و گناه</w:t>
      </w:r>
      <w:r w:rsidR="006808D5" w:rsidRPr="006808D5">
        <w:rPr>
          <w:rStyle w:val="Char2"/>
          <w:rFonts w:hint="cs"/>
          <w:rtl/>
        </w:rPr>
        <w:t>ک</w:t>
      </w:r>
      <w:r w:rsidRPr="00C97A77">
        <w:rPr>
          <w:rStyle w:val="Char2"/>
          <w:rFonts w:hint="cs"/>
          <w:rtl/>
        </w:rPr>
        <w:t>ار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 xml:space="preserve">ه اگر از آن توبه </w:t>
      </w:r>
      <w:r w:rsidR="006808D5" w:rsidRPr="006808D5">
        <w:rPr>
          <w:rStyle w:val="Char2"/>
          <w:rFonts w:hint="cs"/>
          <w:rtl/>
        </w:rPr>
        <w:t>ک</w:t>
      </w:r>
      <w:r w:rsidRPr="00C97A77">
        <w:rPr>
          <w:rStyle w:val="Char2"/>
          <w:rFonts w:hint="cs"/>
          <w:rtl/>
        </w:rPr>
        <w:t>ند، توب</w:t>
      </w:r>
      <w:r w:rsidR="00557324" w:rsidRPr="00C97A77">
        <w:rPr>
          <w:rStyle w:val="Char2"/>
          <w:rFonts w:hint="cs"/>
          <w:rtl/>
        </w:rPr>
        <w:t>ه</w:t>
      </w:r>
      <w:r w:rsidR="00C026CB" w:rsidRPr="00C97A77">
        <w:rPr>
          <w:rStyle w:val="Char2"/>
          <w:rFonts w:hint="cs"/>
          <w:rtl/>
        </w:rPr>
        <w:t xml:space="preserve"> د</w:t>
      </w:r>
      <w:r w:rsidR="00C97A77" w:rsidRPr="00C97A77">
        <w:rPr>
          <w:rStyle w:val="Char2"/>
          <w:rFonts w:hint="cs"/>
          <w:rtl/>
        </w:rPr>
        <w:t>ی</w:t>
      </w:r>
      <w:r w:rsidR="00C026CB" w:rsidRPr="00C97A77">
        <w:rPr>
          <w:rStyle w:val="Char2"/>
          <w:rFonts w:hint="cs"/>
          <w:rtl/>
        </w:rPr>
        <w:t>گر</w:t>
      </w:r>
      <w:r w:rsidR="00C97A77" w:rsidRPr="00C97A77">
        <w:rPr>
          <w:rStyle w:val="Char2"/>
          <w:rFonts w:hint="cs"/>
          <w:rtl/>
        </w:rPr>
        <w:t>ی</w:t>
      </w:r>
      <w:r w:rsidR="00C026CB" w:rsidRPr="00C97A77">
        <w:rPr>
          <w:rStyle w:val="Char2"/>
          <w:rFonts w:hint="cs"/>
          <w:rtl/>
        </w:rPr>
        <w:t xml:space="preserve"> بر گرد</w:t>
      </w:r>
      <w:r w:rsidRPr="00C97A77">
        <w:rPr>
          <w:rStyle w:val="Char2"/>
          <w:rFonts w:hint="cs"/>
          <w:rtl/>
        </w:rPr>
        <w:t>ن او باق</w:t>
      </w:r>
      <w:r w:rsidR="00C97A77" w:rsidRPr="00C97A77">
        <w:rPr>
          <w:rStyle w:val="Char2"/>
          <w:rFonts w:hint="cs"/>
          <w:rtl/>
        </w:rPr>
        <w:t>ی</w:t>
      </w:r>
      <w:r w:rsidRPr="00C97A77">
        <w:rPr>
          <w:rStyle w:val="Char2"/>
          <w:rFonts w:hint="cs"/>
          <w:rtl/>
        </w:rPr>
        <w:t xml:space="preserve"> خواهد ماند </w:t>
      </w:r>
      <w:r w:rsidR="006808D5" w:rsidRPr="006808D5">
        <w:rPr>
          <w:rStyle w:val="Char2"/>
          <w:rFonts w:hint="cs"/>
          <w:rtl/>
        </w:rPr>
        <w:t>ک</w:t>
      </w:r>
      <w:r w:rsidRPr="00C97A77">
        <w:rPr>
          <w:rStyle w:val="Char2"/>
          <w:rFonts w:hint="cs"/>
          <w:rtl/>
        </w:rPr>
        <w:t>ه همان توب</w:t>
      </w:r>
      <w:r w:rsidR="00557324" w:rsidRPr="00C97A77">
        <w:rPr>
          <w:rStyle w:val="Char2"/>
          <w:rFonts w:hint="cs"/>
          <w:rtl/>
        </w:rPr>
        <w:t>ه</w:t>
      </w:r>
      <w:r w:rsidR="00C11B36">
        <w:rPr>
          <w:rStyle w:val="Char2"/>
          <w:rFonts w:hint="cs"/>
        </w:rPr>
        <w:t>‌</w:t>
      </w:r>
      <w:r w:rsidR="00557324" w:rsidRPr="00C97A77">
        <w:rPr>
          <w:rStyle w:val="Char2"/>
          <w:rFonts w:hint="cs"/>
          <w:rtl/>
        </w:rPr>
        <w:t>ی</w:t>
      </w:r>
      <w:r w:rsidRPr="00C97A77">
        <w:rPr>
          <w:rStyle w:val="Char2"/>
          <w:rFonts w:hint="cs"/>
          <w:rtl/>
        </w:rPr>
        <w:t xml:space="preserve"> ت</w:t>
      </w:r>
      <w:r w:rsidR="00557324" w:rsidRPr="00C97A77">
        <w:rPr>
          <w:rStyle w:val="Char2"/>
          <w:rFonts w:hint="cs"/>
          <w:rtl/>
        </w:rPr>
        <w:t>ا</w:t>
      </w:r>
      <w:r w:rsidRPr="00C97A77">
        <w:rPr>
          <w:rStyle w:val="Char2"/>
          <w:rFonts w:hint="cs"/>
          <w:rtl/>
        </w:rPr>
        <w:t>خ</w:t>
      </w:r>
      <w:r w:rsidR="00C97A77" w:rsidRPr="00C97A77">
        <w:rPr>
          <w:rStyle w:val="Char2"/>
          <w:rFonts w:hint="cs"/>
          <w:rtl/>
        </w:rPr>
        <w:t>ی</w:t>
      </w:r>
      <w:r w:rsidRPr="00C97A77">
        <w:rPr>
          <w:rStyle w:val="Char2"/>
          <w:rFonts w:hint="cs"/>
          <w:rtl/>
        </w:rPr>
        <w:t>ر از توبه است! چن</w:t>
      </w:r>
      <w:r w:rsidR="00C97A77" w:rsidRPr="00C97A77">
        <w:rPr>
          <w:rStyle w:val="Char2"/>
          <w:rFonts w:hint="cs"/>
          <w:rtl/>
        </w:rPr>
        <w:t>ی</w:t>
      </w:r>
      <w:r w:rsidRPr="00C97A77">
        <w:rPr>
          <w:rStyle w:val="Char2"/>
          <w:rFonts w:hint="cs"/>
          <w:rtl/>
        </w:rPr>
        <w:t>ن مطلب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متر به اند</w:t>
      </w:r>
      <w:r w:rsidR="00C97A77" w:rsidRPr="00C97A77">
        <w:rPr>
          <w:rStyle w:val="Char2"/>
          <w:rFonts w:hint="cs"/>
          <w:rtl/>
        </w:rPr>
        <w:t>ی</w:t>
      </w:r>
      <w:r w:rsidRPr="00C97A77">
        <w:rPr>
          <w:rStyle w:val="Char2"/>
          <w:rFonts w:hint="cs"/>
          <w:rtl/>
        </w:rPr>
        <w:t>ش</w:t>
      </w:r>
      <w:r w:rsidR="00557324" w:rsidRPr="00C97A77">
        <w:rPr>
          <w:rStyle w:val="Char2"/>
          <w:rFonts w:hint="cs"/>
          <w:rtl/>
        </w:rPr>
        <w:t>ه</w:t>
      </w:r>
      <w:r w:rsidRPr="00C97A77">
        <w:rPr>
          <w:rStyle w:val="Char2"/>
          <w:rFonts w:hint="cs"/>
          <w:rtl/>
        </w:rPr>
        <w:t xml:space="preserve"> توبه‌</w:t>
      </w:r>
      <w:r w:rsidR="006808D5" w:rsidRPr="006808D5">
        <w:rPr>
          <w:rStyle w:val="Char2"/>
          <w:rFonts w:hint="cs"/>
          <w:rtl/>
        </w:rPr>
        <w:t>ک</w:t>
      </w:r>
      <w:r w:rsidRPr="00C97A77">
        <w:rPr>
          <w:rStyle w:val="Char2"/>
          <w:rFonts w:hint="cs"/>
          <w:rtl/>
        </w:rPr>
        <w:t>ننده راه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و م</w:t>
      </w:r>
      <w:r w:rsidR="00C97A77" w:rsidRPr="00C97A77">
        <w:rPr>
          <w:rStyle w:val="Char2"/>
          <w:rFonts w:hint="cs"/>
          <w:rtl/>
        </w:rPr>
        <w:t>ی</w:t>
      </w:r>
      <w:r w:rsidRPr="00C97A77">
        <w:rPr>
          <w:rStyle w:val="Char2"/>
          <w:rFonts w:hint="cs"/>
          <w:rtl/>
        </w:rPr>
        <w:t xml:space="preserve">‌پندارد </w:t>
      </w:r>
      <w:r w:rsidR="006808D5" w:rsidRPr="006808D5">
        <w:rPr>
          <w:rStyle w:val="Char2"/>
          <w:rFonts w:hint="cs"/>
          <w:rtl/>
        </w:rPr>
        <w:t>ک</w:t>
      </w:r>
      <w:r w:rsidRPr="00C97A77">
        <w:rPr>
          <w:rStyle w:val="Char2"/>
          <w:rFonts w:hint="cs"/>
          <w:rtl/>
        </w:rPr>
        <w:t xml:space="preserve">ه هر گاه از آن گناه توبه </w:t>
      </w:r>
      <w:r w:rsidR="006808D5" w:rsidRPr="006808D5">
        <w:rPr>
          <w:rStyle w:val="Char2"/>
          <w:rFonts w:hint="cs"/>
          <w:rtl/>
        </w:rPr>
        <w:t>ک</w:t>
      </w:r>
      <w:r w:rsidRPr="00C97A77">
        <w:rPr>
          <w:rStyle w:val="Char2"/>
          <w:rFonts w:hint="cs"/>
          <w:rtl/>
        </w:rPr>
        <w:t>ند د</w:t>
      </w:r>
      <w:r w:rsidR="00C97A77" w:rsidRPr="00C97A77">
        <w:rPr>
          <w:rStyle w:val="Char2"/>
          <w:rFonts w:hint="cs"/>
          <w:rtl/>
        </w:rPr>
        <w:t>ی</w:t>
      </w:r>
      <w:r w:rsidRPr="00C97A77">
        <w:rPr>
          <w:rStyle w:val="Char2"/>
          <w:rFonts w:hint="cs"/>
          <w:rtl/>
        </w:rPr>
        <w:t>گر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بر گردن او باق</w:t>
      </w:r>
      <w:r w:rsidR="00C97A77" w:rsidRPr="00C97A77">
        <w:rPr>
          <w:rStyle w:val="Char2"/>
          <w:rFonts w:hint="cs"/>
          <w:rtl/>
        </w:rPr>
        <w:t>ی</w:t>
      </w:r>
      <w:r w:rsidRPr="00C97A77">
        <w:rPr>
          <w:rStyle w:val="Char2"/>
          <w:rFonts w:hint="cs"/>
          <w:rtl/>
        </w:rPr>
        <w:t xml:space="preserve"> نخواهد ماند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توبه به خاطر تأخ</w:t>
      </w:r>
      <w:r w:rsidR="00C97A77" w:rsidRPr="00C97A77">
        <w:rPr>
          <w:rStyle w:val="Char2"/>
          <w:rFonts w:hint="cs"/>
          <w:rtl/>
        </w:rPr>
        <w:t>ی</w:t>
      </w:r>
      <w:r w:rsidRPr="00C97A77">
        <w:rPr>
          <w:rStyle w:val="Char2"/>
          <w:rFonts w:hint="cs"/>
          <w:rtl/>
        </w:rPr>
        <w:t>ر توبه، در گردن او باق</w:t>
      </w:r>
      <w:r w:rsidR="00C97A77" w:rsidRPr="00C97A77">
        <w:rPr>
          <w:rStyle w:val="Char2"/>
          <w:rFonts w:hint="cs"/>
          <w:rtl/>
        </w:rPr>
        <w:t>ی</w:t>
      </w:r>
      <w:r w:rsidRPr="00C97A77">
        <w:rPr>
          <w:rStyle w:val="Char2"/>
          <w:rFonts w:hint="cs"/>
          <w:rtl/>
        </w:rPr>
        <w:t>مانده است. پا</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لام ابن ق</w:t>
      </w:r>
      <w:r w:rsidR="00C97A77" w:rsidRPr="00C97A77">
        <w:rPr>
          <w:rStyle w:val="Char2"/>
          <w:rFonts w:hint="cs"/>
          <w:rtl/>
        </w:rPr>
        <w:t>ی</w:t>
      </w:r>
      <w:r w:rsidRPr="00C97A77">
        <w:rPr>
          <w:rStyle w:val="Char2"/>
          <w:rFonts w:hint="cs"/>
          <w:rtl/>
        </w:rPr>
        <w:t>م».</w:t>
      </w:r>
    </w:p>
    <w:p w:rsidR="003B30A3" w:rsidRPr="00C97A77" w:rsidRDefault="00A1666D" w:rsidP="000D3684">
      <w:pPr>
        <w:bidi/>
        <w:ind w:firstLine="284"/>
        <w:jc w:val="both"/>
        <w:rPr>
          <w:rStyle w:val="Char2"/>
          <w:rtl/>
        </w:rPr>
      </w:pPr>
      <w:r w:rsidRPr="00C97A77">
        <w:rPr>
          <w:rStyle w:val="Char2"/>
          <w:rFonts w:hint="cs"/>
          <w:rtl/>
        </w:rPr>
        <w:t>خطرنا</w:t>
      </w:r>
      <w:r w:rsidR="000D3684">
        <w:rPr>
          <w:rStyle w:val="Char2"/>
          <w:rFonts w:hint="cs"/>
          <w:rtl/>
        </w:rPr>
        <w:t>ک</w:t>
      </w:r>
      <w:r w:rsidRPr="00C97A77">
        <w:rPr>
          <w:rStyle w:val="Char2"/>
          <w:rFonts w:hint="cs"/>
          <w:rtl/>
        </w:rPr>
        <w:t>‌تر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 برا</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ار «تسو</w:t>
      </w:r>
      <w:r w:rsidR="00C97A77" w:rsidRPr="00C97A77">
        <w:rPr>
          <w:rStyle w:val="Char2"/>
          <w:rFonts w:hint="cs"/>
          <w:rtl/>
        </w:rPr>
        <w:t>ی</w:t>
      </w:r>
      <w:r w:rsidRPr="00C97A77">
        <w:rPr>
          <w:rStyle w:val="Char2"/>
          <w:rFonts w:hint="cs"/>
          <w:rtl/>
        </w:rPr>
        <w:t>ف» [</w:t>
      </w:r>
      <w:r w:rsidR="006808D5" w:rsidRPr="006808D5">
        <w:rPr>
          <w:rStyle w:val="Char2"/>
          <w:rFonts w:hint="cs"/>
          <w:rtl/>
        </w:rPr>
        <w:t>ک</w:t>
      </w:r>
      <w:r w:rsidRPr="00C97A77">
        <w:rPr>
          <w:rStyle w:val="Char2"/>
          <w:rFonts w:hint="cs"/>
          <w:rtl/>
        </w:rPr>
        <w:t>ار امروز را به فردا اف</w:t>
      </w:r>
      <w:r w:rsidR="006808D5" w:rsidRPr="006808D5">
        <w:rPr>
          <w:rStyle w:val="Char2"/>
          <w:rFonts w:hint="cs"/>
          <w:rtl/>
        </w:rPr>
        <w:t>ک</w:t>
      </w:r>
      <w:r w:rsidRPr="00C97A77">
        <w:rPr>
          <w:rStyle w:val="Char2"/>
          <w:rFonts w:hint="cs"/>
          <w:rtl/>
        </w:rPr>
        <w:t xml:space="preserve">ندن]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بگو</w:t>
      </w:r>
      <w:r w:rsidR="00C97A77" w:rsidRPr="00C97A77">
        <w:rPr>
          <w:rStyle w:val="Char2"/>
          <w:rFonts w:hint="cs"/>
          <w:rtl/>
        </w:rPr>
        <w:t>ی</w:t>
      </w:r>
      <w:r w:rsidRPr="00C97A77">
        <w:rPr>
          <w:rStyle w:val="Char2"/>
          <w:rFonts w:hint="cs"/>
          <w:rtl/>
        </w:rPr>
        <w:t xml:space="preserve">د: بر خواهم گشت، توبه خواهم </w:t>
      </w:r>
      <w:r w:rsidR="006808D5" w:rsidRPr="006808D5">
        <w:rPr>
          <w:rStyle w:val="Char2"/>
          <w:rFonts w:hint="cs"/>
          <w:rtl/>
        </w:rPr>
        <w:t>ک</w:t>
      </w:r>
      <w:r w:rsidRPr="00C97A77">
        <w:rPr>
          <w:rStyle w:val="Char2"/>
          <w:rFonts w:hint="cs"/>
          <w:rtl/>
        </w:rPr>
        <w:t>رد و ...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چنان ن</w:t>
      </w:r>
      <w:r w:rsidR="006808D5" w:rsidRPr="006808D5">
        <w:rPr>
          <w:rStyle w:val="Char2"/>
          <w:rFonts w:hint="cs"/>
          <w:rtl/>
        </w:rPr>
        <w:t>ک</w:t>
      </w:r>
      <w:r w:rsidRPr="00C97A77">
        <w:rPr>
          <w:rStyle w:val="Char2"/>
          <w:rFonts w:hint="cs"/>
          <w:rtl/>
        </w:rPr>
        <w:t>ند، گفته شده چن</w:t>
      </w:r>
      <w:r w:rsidR="00C97A77" w:rsidRPr="00C97A77">
        <w:rPr>
          <w:rStyle w:val="Char2"/>
          <w:rFonts w:hint="cs"/>
          <w:rtl/>
        </w:rPr>
        <w:t>ی</w:t>
      </w:r>
      <w:r w:rsidRPr="00C97A77">
        <w:rPr>
          <w:rStyle w:val="Char2"/>
          <w:rFonts w:hint="cs"/>
          <w:rtl/>
        </w:rPr>
        <w:t>ن فرد</w:t>
      </w:r>
      <w:r w:rsidR="00C97A77" w:rsidRPr="00C97A77">
        <w:rPr>
          <w:rStyle w:val="Char2"/>
          <w:rFonts w:hint="cs"/>
          <w:rtl/>
        </w:rPr>
        <w:t>ی</w:t>
      </w:r>
      <w:r w:rsidRPr="00C97A77">
        <w:rPr>
          <w:rStyle w:val="Char2"/>
          <w:rFonts w:hint="cs"/>
          <w:rtl/>
        </w:rPr>
        <w:t xml:space="preserve"> سرباز</w:t>
      </w:r>
      <w:r w:rsidR="00C97A77" w:rsidRPr="00C97A77">
        <w:rPr>
          <w:rStyle w:val="Char2"/>
          <w:rFonts w:hint="cs"/>
          <w:rtl/>
        </w:rPr>
        <w:t>ی</w:t>
      </w:r>
      <w:r w:rsidRPr="00C97A77">
        <w:rPr>
          <w:rStyle w:val="Char2"/>
          <w:rFonts w:hint="cs"/>
          <w:rtl/>
        </w:rPr>
        <w:t xml:space="preserve"> از لش</w:t>
      </w:r>
      <w:r w:rsidR="006808D5" w:rsidRPr="006808D5">
        <w:rPr>
          <w:rStyle w:val="Char2"/>
          <w:rFonts w:hint="cs"/>
          <w:rtl/>
        </w:rPr>
        <w:t>ک</w:t>
      </w:r>
      <w:r w:rsidRPr="00C97A77">
        <w:rPr>
          <w:rStyle w:val="Char2"/>
          <w:rFonts w:hint="cs"/>
          <w:rtl/>
        </w:rPr>
        <w:t>ر ابل</w:t>
      </w:r>
      <w:r w:rsidR="00C97A77" w:rsidRPr="00C97A77">
        <w:rPr>
          <w:rStyle w:val="Char2"/>
          <w:rFonts w:hint="cs"/>
          <w:rtl/>
        </w:rPr>
        <w:t>ی</w:t>
      </w:r>
      <w:r w:rsidRPr="00C97A77">
        <w:rPr>
          <w:rStyle w:val="Char2"/>
          <w:rFonts w:hint="cs"/>
          <w:rtl/>
        </w:rPr>
        <w:t xml:space="preserve">س است! و باز گفته شده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ن سا</w:t>
      </w:r>
      <w:r w:rsidR="006808D5" w:rsidRPr="006808D5">
        <w:rPr>
          <w:rStyle w:val="Char2"/>
          <w:rFonts w:hint="cs"/>
          <w:rtl/>
        </w:rPr>
        <w:t>ک</w:t>
      </w:r>
      <w:r w:rsidRPr="00C97A77">
        <w:rPr>
          <w:rStyle w:val="Char2"/>
          <w:rFonts w:hint="cs"/>
          <w:rtl/>
        </w:rPr>
        <w:t>نان دوزخ درنگ‌</w:t>
      </w:r>
      <w:r w:rsidR="006808D5" w:rsidRPr="006808D5">
        <w:rPr>
          <w:rStyle w:val="Char2"/>
          <w:rFonts w:hint="cs"/>
          <w:rtl/>
        </w:rPr>
        <w:t>ک</w:t>
      </w:r>
      <w:r w:rsidRPr="00C97A77">
        <w:rPr>
          <w:rStyle w:val="Char2"/>
          <w:rFonts w:hint="cs"/>
          <w:rtl/>
        </w:rPr>
        <w:t>نندگان از توبه هستند».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53397" w:rsidRPr="00C97A77" w:rsidRDefault="00953397" w:rsidP="00953397">
      <w:pPr>
        <w:pStyle w:val="a4"/>
        <w:rPr>
          <w:rStyle w:val="Char2"/>
          <w:rtl/>
        </w:rPr>
      </w:pPr>
      <w:r w:rsidRPr="00953397">
        <w:rPr>
          <w:rStyle w:val="Charc"/>
          <w:rFonts w:hint="cs"/>
          <w:rtl/>
        </w:rPr>
        <w:t>﴿</w:t>
      </w:r>
      <w:r w:rsidRPr="00953397">
        <w:rPr>
          <w:rtl/>
        </w:rPr>
        <w:t xml:space="preserve">يَٰٓأَيُّهَا </w:t>
      </w:r>
      <w:r w:rsidRPr="00953397">
        <w:rPr>
          <w:rFonts w:hint="cs"/>
          <w:rtl/>
        </w:rPr>
        <w:t>ٱ</w:t>
      </w:r>
      <w:r w:rsidRPr="00953397">
        <w:rPr>
          <w:rFonts w:hint="eastAsia"/>
          <w:rtl/>
        </w:rPr>
        <w:t>لَّذِينَ</w:t>
      </w:r>
      <w:r w:rsidRPr="00953397">
        <w:rPr>
          <w:rtl/>
        </w:rPr>
        <w:t xml:space="preserve"> ءَامَنُواْ لَا تُلۡهِكُمۡ أَمۡوَٰلُكُمۡ وَلَآ أَوۡلَٰدُكُمۡ عَن ذِكۡرِ </w:t>
      </w:r>
      <w:r w:rsidRPr="00953397">
        <w:rPr>
          <w:rFonts w:hint="cs"/>
          <w:rtl/>
        </w:rPr>
        <w:t>ٱ</w:t>
      </w:r>
      <w:r w:rsidRPr="00953397">
        <w:rPr>
          <w:rFonts w:hint="eastAsia"/>
          <w:rtl/>
        </w:rPr>
        <w:t>للَّهِۚ</w:t>
      </w:r>
      <w:r w:rsidRPr="00953397">
        <w:rPr>
          <w:rtl/>
        </w:rPr>
        <w:t xml:space="preserve"> وَمَن يَفۡعَلۡ ذَٰلِكَ فَأُوْلَٰٓئِكَ هُمُ </w:t>
      </w:r>
      <w:r w:rsidRPr="00953397">
        <w:rPr>
          <w:rFonts w:hint="cs"/>
          <w:rtl/>
        </w:rPr>
        <w:t>ٱ</w:t>
      </w:r>
      <w:r w:rsidRPr="00953397">
        <w:rPr>
          <w:rFonts w:hint="eastAsia"/>
          <w:rtl/>
        </w:rPr>
        <w:t>لۡخَٰسِرُونَ</w:t>
      </w:r>
      <w:r w:rsidRPr="00953397">
        <w:rPr>
          <w:rtl/>
        </w:rPr>
        <w:t xml:space="preserve">٩ وَأَنفِقُواْ مِن مَّا رَزَقۡنَٰكُم مِّن قَبۡلِ أَن يَأۡتِيَ أَحَدَكُمُ </w:t>
      </w:r>
      <w:r w:rsidRPr="00953397">
        <w:rPr>
          <w:rFonts w:hint="cs"/>
          <w:rtl/>
        </w:rPr>
        <w:t>ٱ</w:t>
      </w:r>
      <w:r w:rsidRPr="00953397">
        <w:rPr>
          <w:rFonts w:hint="eastAsia"/>
          <w:rtl/>
        </w:rPr>
        <w:t>لۡمَوۡتُ</w:t>
      </w:r>
      <w:r w:rsidRPr="00953397">
        <w:rPr>
          <w:rtl/>
        </w:rPr>
        <w:t xml:space="preserve"> فَيَقُولَ رَبِّ لَوۡلَآ أَخَّرۡتَنِيٓ إِلَىٰٓ أَجَلٖ قَرِيبٖ فَأَصَّدَّقَ وَأَكُن مِّنَ </w:t>
      </w:r>
      <w:r w:rsidRPr="00953397">
        <w:rPr>
          <w:rFonts w:hint="cs"/>
          <w:rtl/>
        </w:rPr>
        <w:t>ٱ</w:t>
      </w:r>
      <w:r w:rsidRPr="00953397">
        <w:rPr>
          <w:rFonts w:hint="eastAsia"/>
          <w:rtl/>
        </w:rPr>
        <w:t>لصَّٰلِحِينَ</w:t>
      </w:r>
      <w:r w:rsidRPr="00953397">
        <w:rPr>
          <w:rtl/>
        </w:rPr>
        <w:t xml:space="preserve">١٠ وَلَن يُؤَخِّرَ </w:t>
      </w:r>
      <w:r w:rsidRPr="00953397">
        <w:rPr>
          <w:rFonts w:hint="cs"/>
          <w:rtl/>
        </w:rPr>
        <w:t>ٱ</w:t>
      </w:r>
      <w:r w:rsidRPr="00953397">
        <w:rPr>
          <w:rFonts w:hint="eastAsia"/>
          <w:rtl/>
        </w:rPr>
        <w:t>للَّهُ</w:t>
      </w:r>
      <w:r w:rsidRPr="00953397">
        <w:rPr>
          <w:rtl/>
        </w:rPr>
        <w:t xml:space="preserve"> نَفۡسًا إِذَا جَآءَ أَجَلُهَاۚ وَ</w:t>
      </w:r>
      <w:r w:rsidRPr="00953397">
        <w:rPr>
          <w:rFonts w:hint="cs"/>
          <w:rtl/>
        </w:rPr>
        <w:t>ٱ</w:t>
      </w:r>
      <w:r w:rsidRPr="00953397">
        <w:rPr>
          <w:rFonts w:hint="eastAsia"/>
          <w:rtl/>
        </w:rPr>
        <w:t>للَّهُ</w:t>
      </w:r>
      <w:r w:rsidRPr="00953397">
        <w:rPr>
          <w:rtl/>
        </w:rPr>
        <w:t xml:space="preserve"> خَبِيرُۢ بِمَا تَعۡمَلُونَ١١</w:t>
      </w:r>
      <w:r w:rsidRPr="00953397">
        <w:rPr>
          <w:rStyle w:val="Charc"/>
          <w:rFonts w:hint="cs"/>
          <w:rtl/>
        </w:rPr>
        <w:t>﴾</w:t>
      </w:r>
      <w:r>
        <w:rPr>
          <w:rFonts w:ascii="Tahoma" w:hAnsi="Tahoma" w:cs="Arial"/>
          <w:rtl/>
        </w:rPr>
        <w:t xml:space="preserve"> </w:t>
      </w:r>
      <w:r w:rsidRPr="00953397">
        <w:rPr>
          <w:rStyle w:val="Char5"/>
          <w:rtl/>
        </w:rPr>
        <w:t>[المنافقون: 9-11]</w:t>
      </w:r>
      <w:r>
        <w:rPr>
          <w:rStyle w:val="Char5"/>
          <w:rFonts w:hint="cs"/>
          <w:rtl/>
        </w:rPr>
        <w:t>.</w:t>
      </w:r>
    </w:p>
    <w:p w:rsidR="003975E0" w:rsidRPr="009E2BF3" w:rsidRDefault="003975E0" w:rsidP="00151C71">
      <w:pPr>
        <w:pStyle w:val="a6"/>
        <w:widowControl w:val="0"/>
        <w:rPr>
          <w:rFonts w:cs="B Lotus"/>
          <w:spacing w:val="-4"/>
          <w:rtl/>
        </w:rPr>
      </w:pPr>
      <w:r w:rsidRPr="009E2BF3">
        <w:rPr>
          <w:rStyle w:val="Charc"/>
          <w:rFonts w:hint="cs"/>
          <w:spacing w:val="-4"/>
          <w:rtl/>
        </w:rPr>
        <w:t>«</w:t>
      </w:r>
      <w:r w:rsidR="00C026CB" w:rsidRPr="009E2BF3">
        <w:rPr>
          <w:spacing w:val="-4"/>
          <w:rtl/>
        </w:rPr>
        <w:t xml:space="preserve">اى </w:t>
      </w:r>
      <w:r w:rsidR="004B6063" w:rsidRPr="009E2BF3">
        <w:rPr>
          <w:spacing w:val="-4"/>
          <w:rtl/>
        </w:rPr>
        <w:t>ک</w:t>
      </w:r>
      <w:r w:rsidR="00C026CB" w:rsidRPr="009E2BF3">
        <w:rPr>
          <w:spacing w:val="-4"/>
          <w:rtl/>
        </w:rPr>
        <w:t xml:space="preserve">سانى </w:t>
      </w:r>
      <w:r w:rsidR="004B6063" w:rsidRPr="009E2BF3">
        <w:rPr>
          <w:spacing w:val="-4"/>
          <w:rtl/>
        </w:rPr>
        <w:t>ک</w:t>
      </w:r>
      <w:r w:rsidR="00C026CB" w:rsidRPr="009E2BF3">
        <w:rPr>
          <w:spacing w:val="-4"/>
          <w:rtl/>
        </w:rPr>
        <w:t>ه ا</w:t>
      </w:r>
      <w:r w:rsidR="00583675" w:rsidRPr="009E2BF3">
        <w:rPr>
          <w:spacing w:val="-4"/>
          <w:rtl/>
        </w:rPr>
        <w:t>ی</w:t>
      </w:r>
      <w:r w:rsidR="00C026CB" w:rsidRPr="009E2BF3">
        <w:rPr>
          <w:spacing w:val="-4"/>
          <w:rtl/>
        </w:rPr>
        <w:t>مان آورده‌ا</w:t>
      </w:r>
      <w:r w:rsidR="00583675" w:rsidRPr="009E2BF3">
        <w:rPr>
          <w:spacing w:val="-4"/>
          <w:rtl/>
        </w:rPr>
        <w:t>ی</w:t>
      </w:r>
      <w:r w:rsidR="00C026CB" w:rsidRPr="009E2BF3">
        <w:rPr>
          <w:spacing w:val="-4"/>
          <w:rtl/>
        </w:rPr>
        <w:t xml:space="preserve">د، [زنهار] اموال شما و فرزندانتان شما را از </w:t>
      </w:r>
      <w:r w:rsidR="00583675" w:rsidRPr="009E2BF3">
        <w:rPr>
          <w:spacing w:val="-4"/>
          <w:rtl/>
        </w:rPr>
        <w:t>ی</w:t>
      </w:r>
      <w:r w:rsidR="00C026CB" w:rsidRPr="009E2BF3">
        <w:rPr>
          <w:spacing w:val="-4"/>
          <w:rtl/>
        </w:rPr>
        <w:t xml:space="preserve">اد خدا غافل نگرداند، و هر </w:t>
      </w:r>
      <w:r w:rsidR="004B6063" w:rsidRPr="009E2BF3">
        <w:rPr>
          <w:spacing w:val="-4"/>
          <w:rtl/>
        </w:rPr>
        <w:t>ک</w:t>
      </w:r>
      <w:r w:rsidR="00C026CB" w:rsidRPr="009E2BF3">
        <w:rPr>
          <w:spacing w:val="-4"/>
          <w:rtl/>
        </w:rPr>
        <w:t>س چن</w:t>
      </w:r>
      <w:r w:rsidR="00583675" w:rsidRPr="009E2BF3">
        <w:rPr>
          <w:spacing w:val="-4"/>
          <w:rtl/>
        </w:rPr>
        <w:t>ی</w:t>
      </w:r>
      <w:r w:rsidR="00C026CB" w:rsidRPr="009E2BF3">
        <w:rPr>
          <w:spacing w:val="-4"/>
          <w:rtl/>
        </w:rPr>
        <w:t xml:space="preserve">ن </w:t>
      </w:r>
      <w:r w:rsidR="004B6063" w:rsidRPr="009E2BF3">
        <w:rPr>
          <w:spacing w:val="-4"/>
          <w:rtl/>
        </w:rPr>
        <w:t>ک</w:t>
      </w:r>
      <w:r w:rsidR="00C026CB" w:rsidRPr="009E2BF3">
        <w:rPr>
          <w:spacing w:val="-4"/>
          <w:rtl/>
        </w:rPr>
        <w:t>ند، آنان خود ز</w:t>
      </w:r>
      <w:r w:rsidR="00583675" w:rsidRPr="009E2BF3">
        <w:rPr>
          <w:spacing w:val="-4"/>
          <w:rtl/>
        </w:rPr>
        <w:t>ی</w:t>
      </w:r>
      <w:r w:rsidR="00C026CB" w:rsidRPr="009E2BF3">
        <w:rPr>
          <w:spacing w:val="-4"/>
          <w:rtl/>
        </w:rPr>
        <w:t>ان</w:t>
      </w:r>
      <w:r w:rsidR="004B6063" w:rsidRPr="009E2BF3">
        <w:rPr>
          <w:spacing w:val="-4"/>
          <w:rtl/>
        </w:rPr>
        <w:t>ک</w:t>
      </w:r>
      <w:r w:rsidR="00C026CB" w:rsidRPr="009E2BF3">
        <w:rPr>
          <w:spacing w:val="-4"/>
          <w:rtl/>
        </w:rPr>
        <w:t>ارانند</w:t>
      </w:r>
      <w:r w:rsidR="00100010" w:rsidRPr="009E2BF3">
        <w:rPr>
          <w:rFonts w:hint="cs"/>
          <w:spacing w:val="-4"/>
          <w:rtl/>
        </w:rPr>
        <w:t>. و از آنچه روز</w:t>
      </w:r>
      <w:r w:rsidR="00583675" w:rsidRPr="009E2BF3">
        <w:rPr>
          <w:rFonts w:hint="cs"/>
          <w:spacing w:val="-4"/>
          <w:rtl/>
        </w:rPr>
        <w:t>ی</w:t>
      </w:r>
      <w:r w:rsidR="00100010" w:rsidRPr="009E2BF3">
        <w:rPr>
          <w:rFonts w:hint="cs"/>
          <w:spacing w:val="-4"/>
          <w:rtl/>
        </w:rPr>
        <w:t xml:space="preserve"> شما گردان</w:t>
      </w:r>
      <w:r w:rsidR="00583675" w:rsidRPr="009E2BF3">
        <w:rPr>
          <w:rFonts w:hint="cs"/>
          <w:spacing w:val="-4"/>
          <w:rtl/>
        </w:rPr>
        <w:t>ی</w:t>
      </w:r>
      <w:r w:rsidR="00100010" w:rsidRPr="009E2BF3">
        <w:rPr>
          <w:rFonts w:hint="cs"/>
          <w:spacing w:val="-4"/>
          <w:rtl/>
        </w:rPr>
        <w:t>ده‌ا</w:t>
      </w:r>
      <w:r w:rsidR="00583675" w:rsidRPr="009E2BF3">
        <w:rPr>
          <w:rFonts w:hint="cs"/>
          <w:spacing w:val="-4"/>
          <w:rtl/>
        </w:rPr>
        <w:t>ی</w:t>
      </w:r>
      <w:r w:rsidR="00100010" w:rsidRPr="009E2BF3">
        <w:rPr>
          <w:rFonts w:hint="cs"/>
          <w:spacing w:val="-4"/>
          <w:rtl/>
        </w:rPr>
        <w:t xml:space="preserve">م انفاق </w:t>
      </w:r>
      <w:r w:rsidR="004B6063" w:rsidRPr="009E2BF3">
        <w:rPr>
          <w:rFonts w:hint="cs"/>
          <w:spacing w:val="-4"/>
          <w:rtl/>
        </w:rPr>
        <w:t>ک</w:t>
      </w:r>
      <w:r w:rsidR="00100010" w:rsidRPr="009E2BF3">
        <w:rPr>
          <w:rFonts w:hint="cs"/>
          <w:spacing w:val="-4"/>
          <w:rtl/>
        </w:rPr>
        <w:t>ن</w:t>
      </w:r>
      <w:r w:rsidR="00583675" w:rsidRPr="009E2BF3">
        <w:rPr>
          <w:rFonts w:hint="cs"/>
          <w:spacing w:val="-4"/>
          <w:rtl/>
        </w:rPr>
        <w:t>ی</w:t>
      </w:r>
      <w:r w:rsidR="00100010" w:rsidRPr="009E2BF3">
        <w:rPr>
          <w:rFonts w:hint="cs"/>
          <w:spacing w:val="-4"/>
          <w:rtl/>
        </w:rPr>
        <w:t>د پ</w:t>
      </w:r>
      <w:r w:rsidR="00583675" w:rsidRPr="009E2BF3">
        <w:rPr>
          <w:rFonts w:hint="cs"/>
          <w:spacing w:val="-4"/>
          <w:rtl/>
        </w:rPr>
        <w:t>ی</w:t>
      </w:r>
      <w:r w:rsidR="00100010" w:rsidRPr="009E2BF3">
        <w:rPr>
          <w:rFonts w:hint="cs"/>
          <w:spacing w:val="-4"/>
          <w:rtl/>
        </w:rPr>
        <w:t>ش از آن</w:t>
      </w:r>
      <w:r w:rsidR="004B6063" w:rsidRPr="009E2BF3">
        <w:rPr>
          <w:rFonts w:hint="cs"/>
          <w:spacing w:val="-4"/>
          <w:rtl/>
        </w:rPr>
        <w:t>ک</w:t>
      </w:r>
      <w:r w:rsidR="00276F5D" w:rsidRPr="009E2BF3">
        <w:rPr>
          <w:rFonts w:hint="cs"/>
          <w:spacing w:val="-4"/>
          <w:rtl/>
        </w:rPr>
        <w:t>ه</w:t>
      </w:r>
      <w:r w:rsidR="00100010" w:rsidRPr="009E2BF3">
        <w:rPr>
          <w:rFonts w:hint="cs"/>
          <w:spacing w:val="-4"/>
          <w:rtl/>
        </w:rPr>
        <w:t xml:space="preserve"> </w:t>
      </w:r>
      <w:r w:rsidR="00583675" w:rsidRPr="009E2BF3">
        <w:rPr>
          <w:rFonts w:hint="cs"/>
          <w:spacing w:val="-4"/>
          <w:rtl/>
        </w:rPr>
        <w:t>ی</w:t>
      </w:r>
      <w:r w:rsidR="004B6063" w:rsidRPr="009E2BF3">
        <w:rPr>
          <w:rFonts w:hint="cs"/>
          <w:spacing w:val="-4"/>
          <w:rtl/>
        </w:rPr>
        <w:t>ک</w:t>
      </w:r>
      <w:r w:rsidR="00583675" w:rsidRPr="009E2BF3">
        <w:rPr>
          <w:rFonts w:hint="cs"/>
          <w:spacing w:val="-4"/>
          <w:rtl/>
        </w:rPr>
        <w:t>ی</w:t>
      </w:r>
      <w:r w:rsidR="00100010" w:rsidRPr="009E2BF3">
        <w:rPr>
          <w:rFonts w:hint="cs"/>
          <w:spacing w:val="-4"/>
          <w:rtl/>
        </w:rPr>
        <w:t xml:space="preserve"> از شما را مرگ فرا رسد و بگو</w:t>
      </w:r>
      <w:r w:rsidR="00583675" w:rsidRPr="009E2BF3">
        <w:rPr>
          <w:rFonts w:hint="cs"/>
          <w:spacing w:val="-4"/>
          <w:rtl/>
        </w:rPr>
        <w:t>ی</w:t>
      </w:r>
      <w:r w:rsidR="00100010" w:rsidRPr="009E2BF3">
        <w:rPr>
          <w:rFonts w:hint="cs"/>
          <w:spacing w:val="-4"/>
          <w:rtl/>
        </w:rPr>
        <w:t>د: پروردگارا! چرا تا مدت</w:t>
      </w:r>
      <w:r w:rsidR="00583675" w:rsidRPr="009E2BF3">
        <w:rPr>
          <w:rFonts w:hint="cs"/>
          <w:spacing w:val="-4"/>
          <w:rtl/>
        </w:rPr>
        <w:t>ی</w:t>
      </w:r>
      <w:r w:rsidR="00100010" w:rsidRPr="009E2BF3">
        <w:rPr>
          <w:rFonts w:hint="cs"/>
          <w:spacing w:val="-4"/>
          <w:rtl/>
        </w:rPr>
        <w:t xml:space="preserve"> ب</w:t>
      </w:r>
      <w:r w:rsidR="00583675" w:rsidRPr="009E2BF3">
        <w:rPr>
          <w:rFonts w:hint="cs"/>
          <w:spacing w:val="-4"/>
          <w:rtl/>
        </w:rPr>
        <w:t>ی</w:t>
      </w:r>
      <w:r w:rsidR="00100010" w:rsidRPr="009E2BF3">
        <w:rPr>
          <w:rFonts w:hint="cs"/>
          <w:spacing w:val="-4"/>
          <w:rtl/>
        </w:rPr>
        <w:t>شتر [اجل] مرا به تأخ</w:t>
      </w:r>
      <w:r w:rsidR="00583675" w:rsidRPr="009E2BF3">
        <w:rPr>
          <w:rFonts w:hint="cs"/>
          <w:spacing w:val="-4"/>
          <w:rtl/>
        </w:rPr>
        <w:t>ی</w:t>
      </w:r>
      <w:r w:rsidR="00100010" w:rsidRPr="009E2BF3">
        <w:rPr>
          <w:rFonts w:hint="cs"/>
          <w:spacing w:val="-4"/>
          <w:rtl/>
        </w:rPr>
        <w:t>ر ن</w:t>
      </w:r>
      <w:r w:rsidR="00583675" w:rsidRPr="009E2BF3">
        <w:rPr>
          <w:rFonts w:hint="cs"/>
          <w:spacing w:val="-4"/>
          <w:rtl/>
        </w:rPr>
        <w:t>ی</w:t>
      </w:r>
      <w:r w:rsidR="00100010" w:rsidRPr="009E2BF3">
        <w:rPr>
          <w:rFonts w:hint="cs"/>
          <w:spacing w:val="-4"/>
          <w:rtl/>
        </w:rPr>
        <w:t>نداخت</w:t>
      </w:r>
      <w:r w:rsidR="00583675" w:rsidRPr="009E2BF3">
        <w:rPr>
          <w:rFonts w:hint="cs"/>
          <w:spacing w:val="-4"/>
          <w:rtl/>
        </w:rPr>
        <w:t>ی</w:t>
      </w:r>
      <w:r w:rsidR="00100010" w:rsidRPr="009E2BF3">
        <w:rPr>
          <w:rFonts w:hint="cs"/>
          <w:spacing w:val="-4"/>
          <w:rtl/>
        </w:rPr>
        <w:t xml:space="preserve"> تا صدقه دهم و از ن</w:t>
      </w:r>
      <w:r w:rsidR="00583675" w:rsidRPr="009E2BF3">
        <w:rPr>
          <w:rFonts w:hint="cs"/>
          <w:spacing w:val="-4"/>
          <w:rtl/>
        </w:rPr>
        <w:t>ی</w:t>
      </w:r>
      <w:r w:rsidR="004B6063" w:rsidRPr="009E2BF3">
        <w:rPr>
          <w:rFonts w:hint="cs"/>
          <w:spacing w:val="-4"/>
          <w:rtl/>
        </w:rPr>
        <w:t>ک</w:t>
      </w:r>
      <w:r w:rsidR="00100010" w:rsidRPr="009E2BF3">
        <w:rPr>
          <w:rFonts w:hint="cs"/>
          <w:spacing w:val="-4"/>
          <w:rtl/>
        </w:rPr>
        <w:t>و</w:t>
      </w:r>
      <w:r w:rsidR="004B6063" w:rsidRPr="009E2BF3">
        <w:rPr>
          <w:rFonts w:hint="cs"/>
          <w:spacing w:val="-4"/>
          <w:rtl/>
        </w:rPr>
        <w:t>ک</w:t>
      </w:r>
      <w:r w:rsidR="00100010" w:rsidRPr="009E2BF3">
        <w:rPr>
          <w:rFonts w:hint="cs"/>
          <w:spacing w:val="-4"/>
          <w:rtl/>
        </w:rPr>
        <w:t>اران باشم؟</w:t>
      </w:r>
      <w:r w:rsidR="00AF5AC9" w:rsidRPr="009E2BF3">
        <w:rPr>
          <w:rStyle w:val="Charc"/>
          <w:rFonts w:hint="cs"/>
          <w:spacing w:val="-4"/>
          <w:rtl/>
        </w:rPr>
        <w:t>»</w:t>
      </w:r>
      <w:r w:rsidR="00953397" w:rsidRPr="009E2BF3">
        <w:rPr>
          <w:rStyle w:val="Charc"/>
          <w:rFonts w:hint="cs"/>
          <w:spacing w:val="-4"/>
          <w:rtl/>
        </w:rPr>
        <w:t>.</w:t>
      </w:r>
    </w:p>
    <w:p w:rsidR="006F4A8F" w:rsidRPr="00C97A77" w:rsidRDefault="00AF5AC9" w:rsidP="009E2BF3">
      <w:pPr>
        <w:widowControl w:val="0"/>
        <w:bidi/>
        <w:ind w:firstLine="284"/>
        <w:jc w:val="both"/>
        <w:rPr>
          <w:rStyle w:val="Char2"/>
          <w:rtl/>
        </w:rPr>
      </w:pPr>
      <w:r w:rsidRPr="00C97A77">
        <w:rPr>
          <w:rStyle w:val="Char2"/>
          <w:rFonts w:hint="cs"/>
          <w:rtl/>
        </w:rPr>
        <w:t>از مز</w:t>
      </w:r>
      <w:r w:rsidR="00C97A77" w:rsidRPr="00C97A77">
        <w:rPr>
          <w:rStyle w:val="Char2"/>
          <w:rFonts w:hint="cs"/>
          <w:rtl/>
        </w:rPr>
        <w:t>ی</w:t>
      </w:r>
      <w:r w:rsidRPr="00C97A77">
        <w:rPr>
          <w:rStyle w:val="Char2"/>
          <w:rFonts w:hint="cs"/>
          <w:rtl/>
        </w:rPr>
        <w:t>ت و برتر</w:t>
      </w:r>
      <w:r w:rsidR="00C97A77" w:rsidRPr="00C97A77">
        <w:rPr>
          <w:rStyle w:val="Char2"/>
          <w:rFonts w:hint="cs"/>
          <w:rtl/>
        </w:rPr>
        <w:t>ی</w:t>
      </w:r>
      <w:r w:rsidRPr="00C97A77">
        <w:rPr>
          <w:rStyle w:val="Char2"/>
          <w:rFonts w:hint="cs"/>
          <w:rtl/>
        </w:rPr>
        <w:t xml:space="preserve"> شتاب در توبه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به ش</w:t>
      </w:r>
      <w:r w:rsidR="00C026CB" w:rsidRPr="00C97A77">
        <w:rPr>
          <w:rStyle w:val="Char2"/>
          <w:rFonts w:hint="cs"/>
          <w:rtl/>
        </w:rPr>
        <w:t>خص م</w:t>
      </w:r>
      <w:r w:rsidR="006808D5" w:rsidRPr="006808D5">
        <w:rPr>
          <w:rStyle w:val="Char2"/>
          <w:rFonts w:hint="cs"/>
          <w:rtl/>
        </w:rPr>
        <w:t>ک</w:t>
      </w:r>
      <w:r w:rsidR="00C026CB" w:rsidRPr="00C97A77">
        <w:rPr>
          <w:rStyle w:val="Char2"/>
          <w:rFonts w:hint="cs"/>
          <w:rtl/>
        </w:rPr>
        <w:t xml:space="preserve">لّف </w:t>
      </w:r>
      <w:r w:rsidR="006808D5" w:rsidRPr="006808D5">
        <w:rPr>
          <w:rStyle w:val="Char2"/>
          <w:rFonts w:hint="cs"/>
          <w:rtl/>
        </w:rPr>
        <w:t>ک</w:t>
      </w:r>
      <w:r w:rsidR="00C026CB" w:rsidRPr="00C97A77">
        <w:rPr>
          <w:rStyle w:val="Char2"/>
          <w:rFonts w:hint="cs"/>
          <w:rtl/>
        </w:rPr>
        <w:t>م</w:t>
      </w:r>
      <w:r w:rsidR="006808D5" w:rsidRPr="006808D5">
        <w:rPr>
          <w:rStyle w:val="Char2"/>
          <w:rFonts w:hint="cs"/>
          <w:rtl/>
        </w:rPr>
        <w:t>ک</w:t>
      </w:r>
      <w:r w:rsidR="00C026CB" w:rsidRPr="00C97A77">
        <w:rPr>
          <w:rStyle w:val="Char2"/>
          <w:rFonts w:hint="cs"/>
          <w:rtl/>
        </w:rPr>
        <w:t xml:space="preserve"> خواهد </w:t>
      </w:r>
      <w:r w:rsidR="006808D5" w:rsidRPr="006808D5">
        <w:rPr>
          <w:rStyle w:val="Char2"/>
          <w:rFonts w:hint="cs"/>
          <w:rtl/>
        </w:rPr>
        <w:t>ک</w:t>
      </w:r>
      <w:r w:rsidR="00C026CB" w:rsidRPr="00C97A77">
        <w:rPr>
          <w:rStyle w:val="Char2"/>
          <w:rFonts w:hint="cs"/>
          <w:rtl/>
        </w:rPr>
        <w:t xml:space="preserve">رد </w:t>
      </w:r>
      <w:r w:rsidR="006808D5" w:rsidRPr="006808D5">
        <w:rPr>
          <w:rStyle w:val="Char2"/>
          <w:rFonts w:hint="cs"/>
          <w:rtl/>
        </w:rPr>
        <w:t>ک</w:t>
      </w:r>
      <w:r w:rsidR="00C026CB" w:rsidRPr="00C97A77">
        <w:rPr>
          <w:rStyle w:val="Char2"/>
          <w:rFonts w:hint="cs"/>
          <w:rtl/>
        </w:rPr>
        <w:t>ه قبل ا</w:t>
      </w:r>
      <w:r w:rsidRPr="00C97A77">
        <w:rPr>
          <w:rStyle w:val="Char2"/>
          <w:rFonts w:hint="cs"/>
          <w:rtl/>
        </w:rPr>
        <w:t>ز</w:t>
      </w:r>
      <w:r w:rsidR="007A55D7">
        <w:rPr>
          <w:rStyle w:val="Char2"/>
          <w:rFonts w:hint="cs"/>
          <w:rtl/>
        </w:rPr>
        <w:t xml:space="preserve"> این‌که </w:t>
      </w:r>
      <w:r w:rsidRPr="00C97A77">
        <w:rPr>
          <w:rStyle w:val="Char2"/>
          <w:rFonts w:hint="cs"/>
          <w:rtl/>
        </w:rPr>
        <w:t>گناه بزرگ و سخت شود و ر</w:t>
      </w:r>
      <w:r w:rsidR="00C97A77" w:rsidRPr="00C97A77">
        <w:rPr>
          <w:rStyle w:val="Char2"/>
          <w:rFonts w:hint="cs"/>
          <w:rtl/>
        </w:rPr>
        <w:t>ی</w:t>
      </w:r>
      <w:r w:rsidRPr="00C97A77">
        <w:rPr>
          <w:rStyle w:val="Char2"/>
          <w:rFonts w:hint="cs"/>
          <w:rtl/>
        </w:rPr>
        <w:t>ش</w:t>
      </w:r>
      <w:r w:rsidR="00C026CB" w:rsidRPr="00C97A77">
        <w:rPr>
          <w:rStyle w:val="Char2"/>
          <w:rFonts w:hint="cs"/>
          <w:rtl/>
        </w:rPr>
        <w:t>ه</w:t>
      </w:r>
      <w:r w:rsidR="00C11B36">
        <w:rPr>
          <w:rStyle w:val="Char2"/>
        </w:rPr>
        <w:t>‌</w:t>
      </w:r>
      <w:r w:rsidR="00C026CB" w:rsidRPr="00C97A77">
        <w:rPr>
          <w:rStyle w:val="Char2"/>
          <w:rFonts w:hint="cs"/>
          <w:rtl/>
        </w:rPr>
        <w:t>ی</w:t>
      </w:r>
      <w:r w:rsidRPr="00C97A77">
        <w:rPr>
          <w:rStyle w:val="Char2"/>
          <w:rFonts w:hint="cs"/>
          <w:rtl/>
        </w:rPr>
        <w:t xml:space="preserve"> آن در زم</w:t>
      </w:r>
      <w:r w:rsidR="00C97A77" w:rsidRPr="00C97A77">
        <w:rPr>
          <w:rStyle w:val="Char2"/>
          <w:rFonts w:hint="cs"/>
          <w:rtl/>
        </w:rPr>
        <w:t>ی</w:t>
      </w:r>
      <w:r w:rsidRPr="00C97A77">
        <w:rPr>
          <w:rStyle w:val="Char2"/>
          <w:rFonts w:hint="cs"/>
          <w:rtl/>
        </w:rPr>
        <w:t>ن قلب رسوخ و مح</w:t>
      </w:r>
      <w:r w:rsidR="006808D5" w:rsidRPr="006808D5">
        <w:rPr>
          <w:rStyle w:val="Char2"/>
          <w:rFonts w:hint="cs"/>
          <w:rtl/>
        </w:rPr>
        <w:t>ک</w:t>
      </w:r>
      <w:r w:rsidRPr="00C97A77">
        <w:rPr>
          <w:rStyle w:val="Char2"/>
          <w:rFonts w:hint="cs"/>
          <w:rtl/>
        </w:rPr>
        <w:t>م گردد و شاخه‌ها</w:t>
      </w:r>
      <w:r w:rsidR="00C97A77" w:rsidRPr="00C97A77">
        <w:rPr>
          <w:rStyle w:val="Char2"/>
          <w:rFonts w:hint="cs"/>
          <w:rtl/>
        </w:rPr>
        <w:t>ی</w:t>
      </w:r>
      <w:r w:rsidRPr="00C97A77">
        <w:rPr>
          <w:rStyle w:val="Char2"/>
          <w:rFonts w:hint="cs"/>
          <w:rtl/>
        </w:rPr>
        <w:t xml:space="preserve"> آن گناه در رفتار و </w:t>
      </w:r>
      <w:r w:rsidR="006808D5" w:rsidRPr="006808D5">
        <w:rPr>
          <w:rStyle w:val="Char2"/>
          <w:rFonts w:hint="cs"/>
          <w:rtl/>
        </w:rPr>
        <w:t>ک</w:t>
      </w:r>
      <w:r w:rsidRPr="00C97A77">
        <w:rPr>
          <w:rStyle w:val="Char2"/>
          <w:rFonts w:hint="cs"/>
          <w:rtl/>
        </w:rPr>
        <w:t xml:space="preserve">ردار شخص وسعت </w:t>
      </w:r>
      <w:r w:rsidR="00C97A77" w:rsidRPr="00C97A77">
        <w:rPr>
          <w:rStyle w:val="Char2"/>
          <w:rFonts w:hint="cs"/>
          <w:rtl/>
        </w:rPr>
        <w:t>ی</w:t>
      </w:r>
      <w:r w:rsidRPr="00C97A77">
        <w:rPr>
          <w:rStyle w:val="Char2"/>
          <w:rFonts w:hint="cs"/>
          <w:rtl/>
        </w:rPr>
        <w:t>ابد و هر روز ر</w:t>
      </w:r>
      <w:r w:rsidR="00C97A77" w:rsidRPr="00C97A77">
        <w:rPr>
          <w:rStyle w:val="Char2"/>
          <w:rFonts w:hint="cs"/>
          <w:rtl/>
        </w:rPr>
        <w:t>ی</w:t>
      </w:r>
      <w:r w:rsidRPr="00C97A77">
        <w:rPr>
          <w:rStyle w:val="Char2"/>
          <w:rFonts w:hint="cs"/>
          <w:rtl/>
        </w:rPr>
        <w:t>شه‌ها</w:t>
      </w:r>
      <w:r w:rsidR="00C97A77" w:rsidRPr="00C97A77">
        <w:rPr>
          <w:rStyle w:val="Char2"/>
          <w:rFonts w:hint="cs"/>
          <w:rtl/>
        </w:rPr>
        <w:t>ی</w:t>
      </w:r>
      <w:r w:rsidRPr="00C97A77">
        <w:rPr>
          <w:rStyle w:val="Char2"/>
          <w:rFonts w:hint="cs"/>
          <w:rtl/>
        </w:rPr>
        <w:t xml:space="preserve"> آن افزوده شود، آن را از ب</w:t>
      </w:r>
      <w:r w:rsidR="00C97A77" w:rsidRPr="00C97A77">
        <w:rPr>
          <w:rStyle w:val="Char2"/>
          <w:rFonts w:hint="cs"/>
          <w:rtl/>
        </w:rPr>
        <w:t>ی</w:t>
      </w:r>
      <w:r w:rsidRPr="00C97A77">
        <w:rPr>
          <w:rStyle w:val="Char2"/>
          <w:rFonts w:hint="cs"/>
          <w:rtl/>
        </w:rPr>
        <w:t xml:space="preserve">خ بَر </w:t>
      </w:r>
      <w:r w:rsidR="006808D5" w:rsidRPr="006808D5">
        <w:rPr>
          <w:rStyle w:val="Char2"/>
          <w:rFonts w:hint="cs"/>
          <w:rtl/>
        </w:rPr>
        <w:t>ک</w:t>
      </w:r>
      <w:r w:rsidRPr="00C97A77">
        <w:rPr>
          <w:rStyle w:val="Char2"/>
          <w:rFonts w:hint="cs"/>
          <w:rtl/>
        </w:rPr>
        <w:t>ند.</w:t>
      </w:r>
    </w:p>
    <w:p w:rsidR="00F615E0" w:rsidRPr="00C97A77" w:rsidRDefault="00F615E0" w:rsidP="00936D1D">
      <w:pPr>
        <w:bidi/>
        <w:ind w:firstLine="284"/>
        <w:jc w:val="both"/>
        <w:rPr>
          <w:rStyle w:val="Char2"/>
          <w:rtl/>
        </w:rPr>
      </w:pPr>
      <w:r w:rsidRPr="00C97A77">
        <w:rPr>
          <w:rStyle w:val="Char2"/>
          <w:rFonts w:hint="cs"/>
          <w:rtl/>
        </w:rPr>
        <w:t>مثال تسو</w:t>
      </w:r>
      <w:r w:rsidR="00C97A77" w:rsidRPr="00C97A77">
        <w:rPr>
          <w:rStyle w:val="Char2"/>
          <w:rFonts w:hint="cs"/>
          <w:rtl/>
        </w:rPr>
        <w:t>ی</w:t>
      </w:r>
      <w:r w:rsidRPr="00C97A77">
        <w:rPr>
          <w:rStyle w:val="Char2"/>
          <w:rFonts w:hint="cs"/>
          <w:rtl/>
        </w:rPr>
        <w:t>ف‌</w:t>
      </w:r>
      <w:r w:rsidR="006808D5" w:rsidRPr="006808D5">
        <w:rPr>
          <w:rStyle w:val="Char2"/>
          <w:rFonts w:hint="cs"/>
          <w:rtl/>
        </w:rPr>
        <w:t>ک</w:t>
      </w:r>
      <w:r w:rsidRPr="00C97A77">
        <w:rPr>
          <w:rStyle w:val="Char2"/>
          <w:rFonts w:hint="cs"/>
          <w:rtl/>
        </w:rPr>
        <w:t xml:space="preserve">نندگان، مثال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00936D1D" w:rsidRPr="00C97A77">
        <w:rPr>
          <w:rStyle w:val="Char2"/>
          <w:rFonts w:hint="cs"/>
          <w:rtl/>
        </w:rPr>
        <w:t>ه</w:t>
      </w:r>
      <w:r w:rsidRPr="00C97A77">
        <w:rPr>
          <w:rStyle w:val="Char2"/>
          <w:rFonts w:hint="cs"/>
          <w:rtl/>
        </w:rPr>
        <w:t xml:space="preserve"> به </w:t>
      </w:r>
      <w:r w:rsidR="006808D5" w:rsidRPr="006808D5">
        <w:rPr>
          <w:rStyle w:val="Char2"/>
          <w:rFonts w:hint="cs"/>
          <w:rtl/>
        </w:rPr>
        <w:t>ک</w:t>
      </w:r>
      <w:r w:rsidRPr="00C97A77">
        <w:rPr>
          <w:rStyle w:val="Char2"/>
          <w:rFonts w:hint="cs"/>
          <w:rtl/>
        </w:rPr>
        <w:t>ندن درخت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از داشته باشد و </w:t>
      </w:r>
      <w:r w:rsidR="00936D1D" w:rsidRPr="00C97A77">
        <w:rPr>
          <w:rStyle w:val="Char2"/>
          <w:rFonts w:hint="cs"/>
          <w:rtl/>
        </w:rPr>
        <w:t>او آن درخت را تنومند و قو</w:t>
      </w:r>
      <w:r w:rsidR="00C97A77" w:rsidRPr="00C97A77">
        <w:rPr>
          <w:rStyle w:val="Char2"/>
          <w:rFonts w:hint="cs"/>
          <w:rtl/>
        </w:rPr>
        <w:t>ی</w:t>
      </w:r>
      <w:r w:rsidR="00936D1D" w:rsidRPr="00C97A77">
        <w:rPr>
          <w:rStyle w:val="Char2"/>
          <w:rFonts w:hint="cs"/>
          <w:rtl/>
        </w:rPr>
        <w:t xml:space="preserve"> بب</w:t>
      </w:r>
      <w:r w:rsidR="00C97A77" w:rsidRPr="00C97A77">
        <w:rPr>
          <w:rStyle w:val="Char2"/>
          <w:rFonts w:hint="cs"/>
          <w:rtl/>
        </w:rPr>
        <w:t>ی</w:t>
      </w:r>
      <w:r w:rsidR="00936D1D" w:rsidRPr="00C97A77">
        <w:rPr>
          <w:rStyle w:val="Char2"/>
          <w:rFonts w:hint="cs"/>
          <w:rtl/>
        </w:rPr>
        <w:t xml:space="preserve">ند </w:t>
      </w:r>
      <w:r w:rsidR="006808D5" w:rsidRPr="006808D5">
        <w:rPr>
          <w:rStyle w:val="Char2"/>
          <w:rFonts w:hint="cs"/>
          <w:rtl/>
        </w:rPr>
        <w:t>ک</w:t>
      </w:r>
      <w:r w:rsidR="00936D1D" w:rsidRPr="00C97A77">
        <w:rPr>
          <w:rStyle w:val="Char2"/>
          <w:rFonts w:hint="cs"/>
          <w:rtl/>
        </w:rPr>
        <w:t>ه جز به سخت</w:t>
      </w:r>
      <w:r w:rsidR="00C97A77" w:rsidRPr="00C97A77">
        <w:rPr>
          <w:rStyle w:val="Char2"/>
          <w:rFonts w:hint="cs"/>
          <w:rtl/>
        </w:rPr>
        <w:t>ی</w:t>
      </w:r>
      <w:r w:rsidR="00936D1D" w:rsidRPr="00C97A77">
        <w:rPr>
          <w:rStyle w:val="Char2"/>
          <w:rFonts w:hint="cs"/>
          <w:rtl/>
        </w:rPr>
        <w:t xml:space="preserve"> طاقت‌فرسا</w:t>
      </w:r>
      <w:r w:rsidR="00C97A77" w:rsidRPr="00C97A77">
        <w:rPr>
          <w:rStyle w:val="Char2"/>
          <w:rFonts w:hint="cs"/>
          <w:rtl/>
        </w:rPr>
        <w:t>یی</w:t>
      </w:r>
      <w:r w:rsidR="00936D1D" w:rsidRPr="00C97A77">
        <w:rPr>
          <w:rStyle w:val="Char2"/>
          <w:rFonts w:hint="cs"/>
          <w:rtl/>
        </w:rPr>
        <w:t xml:space="preserve"> </w:t>
      </w:r>
      <w:r w:rsidR="006808D5" w:rsidRPr="006808D5">
        <w:rPr>
          <w:rStyle w:val="Char2"/>
          <w:rFonts w:hint="cs"/>
          <w:rtl/>
        </w:rPr>
        <w:t>ک</w:t>
      </w:r>
      <w:r w:rsidR="00936D1D" w:rsidRPr="00C97A77">
        <w:rPr>
          <w:rStyle w:val="Char2"/>
          <w:rFonts w:hint="cs"/>
          <w:rtl/>
        </w:rPr>
        <w:t>نده نشود و بگو</w:t>
      </w:r>
      <w:r w:rsidR="00C97A77" w:rsidRPr="00C97A77">
        <w:rPr>
          <w:rStyle w:val="Char2"/>
          <w:rFonts w:hint="cs"/>
          <w:rtl/>
        </w:rPr>
        <w:t>ی</w:t>
      </w:r>
      <w:r w:rsidR="00936D1D" w:rsidRPr="00C97A77">
        <w:rPr>
          <w:rStyle w:val="Char2"/>
          <w:rFonts w:hint="cs"/>
          <w:rtl/>
        </w:rPr>
        <w:t xml:space="preserve">د </w:t>
      </w:r>
      <w:r w:rsidR="00C97A77" w:rsidRPr="00C97A77">
        <w:rPr>
          <w:rStyle w:val="Char2"/>
          <w:rFonts w:hint="cs"/>
          <w:rtl/>
        </w:rPr>
        <w:t>ی</w:t>
      </w:r>
      <w:r w:rsidR="006808D5" w:rsidRPr="006808D5">
        <w:rPr>
          <w:rStyle w:val="Char2"/>
          <w:rFonts w:hint="cs"/>
          <w:rtl/>
        </w:rPr>
        <w:t>ک</w:t>
      </w:r>
      <w:r w:rsidR="00936D1D" w:rsidRPr="00C97A77">
        <w:rPr>
          <w:rStyle w:val="Char2"/>
          <w:rFonts w:hint="cs"/>
          <w:rtl/>
        </w:rPr>
        <w:t xml:space="preserve"> سال د</w:t>
      </w:r>
      <w:r w:rsidR="00C97A77" w:rsidRPr="00C97A77">
        <w:rPr>
          <w:rStyle w:val="Char2"/>
          <w:rFonts w:hint="cs"/>
          <w:rtl/>
        </w:rPr>
        <w:t>ی</w:t>
      </w:r>
      <w:r w:rsidR="00936D1D" w:rsidRPr="00C97A77">
        <w:rPr>
          <w:rStyle w:val="Char2"/>
          <w:rFonts w:hint="cs"/>
          <w:rtl/>
        </w:rPr>
        <w:t>گر م</w:t>
      </w:r>
      <w:r w:rsidR="00C97A77" w:rsidRPr="00C97A77">
        <w:rPr>
          <w:rStyle w:val="Char2"/>
          <w:rFonts w:hint="cs"/>
          <w:rtl/>
        </w:rPr>
        <w:t>ی</w:t>
      </w:r>
      <w:r w:rsidR="00936D1D" w:rsidRPr="00C97A77">
        <w:rPr>
          <w:rStyle w:val="Char2"/>
          <w:rFonts w:hint="cs"/>
          <w:rtl/>
        </w:rPr>
        <w:t>‌آ</w:t>
      </w:r>
      <w:r w:rsidR="00C97A77" w:rsidRPr="00C97A77">
        <w:rPr>
          <w:rStyle w:val="Char2"/>
          <w:rFonts w:hint="cs"/>
          <w:rtl/>
        </w:rPr>
        <w:t>ی</w:t>
      </w:r>
      <w:r w:rsidR="00936D1D" w:rsidRPr="00C97A77">
        <w:rPr>
          <w:rStyle w:val="Char2"/>
          <w:rFonts w:hint="cs"/>
          <w:rtl/>
        </w:rPr>
        <w:t xml:space="preserve">م و آن را بر خواهم </w:t>
      </w:r>
      <w:r w:rsidR="006808D5" w:rsidRPr="006808D5">
        <w:rPr>
          <w:rStyle w:val="Char2"/>
          <w:rFonts w:hint="cs"/>
          <w:rtl/>
        </w:rPr>
        <w:t>ک</w:t>
      </w:r>
      <w:r w:rsidR="00936D1D" w:rsidRPr="00C97A77">
        <w:rPr>
          <w:rStyle w:val="Char2"/>
          <w:rFonts w:hint="cs"/>
          <w:rtl/>
        </w:rPr>
        <w:t>ند. چن</w:t>
      </w:r>
      <w:r w:rsidR="00C97A77" w:rsidRPr="00C97A77">
        <w:rPr>
          <w:rStyle w:val="Char2"/>
          <w:rFonts w:hint="cs"/>
          <w:rtl/>
        </w:rPr>
        <w:t>ی</w:t>
      </w:r>
      <w:r w:rsidR="00936D1D" w:rsidRPr="00C97A77">
        <w:rPr>
          <w:rStyle w:val="Char2"/>
          <w:rFonts w:hint="cs"/>
          <w:rtl/>
        </w:rPr>
        <w:t xml:space="preserve">ن </w:t>
      </w:r>
      <w:r w:rsidR="006808D5" w:rsidRPr="006808D5">
        <w:rPr>
          <w:rStyle w:val="Char2"/>
          <w:rFonts w:hint="cs"/>
          <w:rtl/>
        </w:rPr>
        <w:t>ک</w:t>
      </w:r>
      <w:r w:rsidR="00936D1D" w:rsidRPr="00C97A77">
        <w:rPr>
          <w:rStyle w:val="Char2"/>
          <w:rFonts w:hint="cs"/>
          <w:rtl/>
        </w:rPr>
        <w:t>ار</w:t>
      </w:r>
      <w:r w:rsidR="00C97A77" w:rsidRPr="00C97A77">
        <w:rPr>
          <w:rStyle w:val="Char2"/>
          <w:rFonts w:hint="cs"/>
          <w:rtl/>
        </w:rPr>
        <w:t>ی</w:t>
      </w:r>
      <w:r w:rsidR="00936D1D" w:rsidRPr="00C97A77">
        <w:rPr>
          <w:rStyle w:val="Char2"/>
          <w:rFonts w:hint="cs"/>
          <w:rtl/>
        </w:rPr>
        <w:t xml:space="preserve"> از حماقت و ابله</w:t>
      </w:r>
      <w:r w:rsidR="00C97A77" w:rsidRPr="00C97A77">
        <w:rPr>
          <w:rStyle w:val="Char2"/>
          <w:rFonts w:hint="cs"/>
          <w:rtl/>
        </w:rPr>
        <w:t>ی</w:t>
      </w:r>
      <w:r w:rsidR="00936D1D" w:rsidRPr="00C97A77">
        <w:rPr>
          <w:rStyle w:val="Char2"/>
          <w:rFonts w:hint="cs"/>
          <w:rtl/>
        </w:rPr>
        <w:t xml:space="preserve"> او است</w:t>
      </w:r>
      <w:r w:rsidR="0091065E">
        <w:rPr>
          <w:rStyle w:val="Char2"/>
          <w:rFonts w:hint="cs"/>
          <w:rtl/>
        </w:rPr>
        <w:t xml:space="preserve"> </w:t>
      </w:r>
      <w:r w:rsidR="00936D1D" w:rsidRPr="00C97A77">
        <w:rPr>
          <w:rStyle w:val="Char2"/>
          <w:rFonts w:hint="cs"/>
          <w:rtl/>
        </w:rPr>
        <w:t>ز</w:t>
      </w:r>
      <w:r w:rsidR="00C97A77" w:rsidRPr="00C97A77">
        <w:rPr>
          <w:rStyle w:val="Char2"/>
          <w:rFonts w:hint="cs"/>
          <w:rtl/>
        </w:rPr>
        <w:t>ی</w:t>
      </w:r>
      <w:r w:rsidR="00936D1D" w:rsidRPr="00C97A77">
        <w:rPr>
          <w:rStyle w:val="Char2"/>
          <w:rFonts w:hint="cs"/>
          <w:rtl/>
        </w:rPr>
        <w:t>را او م</w:t>
      </w:r>
      <w:r w:rsidR="00C97A77" w:rsidRPr="00C97A77">
        <w:rPr>
          <w:rStyle w:val="Char2"/>
          <w:rFonts w:hint="cs"/>
          <w:rtl/>
        </w:rPr>
        <w:t>ی</w:t>
      </w:r>
      <w:r w:rsidR="00936D1D" w:rsidRPr="00C97A77">
        <w:rPr>
          <w:rStyle w:val="Char2"/>
          <w:rFonts w:hint="cs"/>
          <w:rtl/>
        </w:rPr>
        <w:t xml:space="preserve">‌داند </w:t>
      </w:r>
      <w:r w:rsidR="006808D5" w:rsidRPr="006808D5">
        <w:rPr>
          <w:rStyle w:val="Char2"/>
          <w:rFonts w:hint="cs"/>
          <w:rtl/>
        </w:rPr>
        <w:t>ک</w:t>
      </w:r>
      <w:r w:rsidR="00936D1D" w:rsidRPr="00C97A77">
        <w:rPr>
          <w:rStyle w:val="Char2"/>
          <w:rFonts w:hint="cs"/>
          <w:rtl/>
        </w:rPr>
        <w:t>ه هر مقدار زمان بر درخت بگذرد، استح</w:t>
      </w:r>
      <w:r w:rsidR="006808D5" w:rsidRPr="006808D5">
        <w:rPr>
          <w:rStyle w:val="Char2"/>
          <w:rFonts w:hint="cs"/>
          <w:rtl/>
        </w:rPr>
        <w:t>ک</w:t>
      </w:r>
      <w:r w:rsidR="00936D1D" w:rsidRPr="00C97A77">
        <w:rPr>
          <w:rStyle w:val="Char2"/>
          <w:rFonts w:hint="cs"/>
          <w:rtl/>
        </w:rPr>
        <w:t>ام آن ب</w:t>
      </w:r>
      <w:r w:rsidR="00C97A77" w:rsidRPr="00C97A77">
        <w:rPr>
          <w:rStyle w:val="Char2"/>
          <w:rFonts w:hint="cs"/>
          <w:rtl/>
        </w:rPr>
        <w:t>ی</w:t>
      </w:r>
      <w:r w:rsidR="00936D1D" w:rsidRPr="00C97A77">
        <w:rPr>
          <w:rStyle w:val="Char2"/>
          <w:rFonts w:hint="cs"/>
          <w:rtl/>
        </w:rPr>
        <w:t>شتر م</w:t>
      </w:r>
      <w:r w:rsidR="00C97A77" w:rsidRPr="00C97A77">
        <w:rPr>
          <w:rStyle w:val="Char2"/>
          <w:rFonts w:hint="cs"/>
          <w:rtl/>
        </w:rPr>
        <w:t>ی</w:t>
      </w:r>
      <w:r w:rsidR="00936D1D" w:rsidRPr="00C97A77">
        <w:rPr>
          <w:rStyle w:val="Char2"/>
          <w:rFonts w:hint="cs"/>
          <w:rtl/>
        </w:rPr>
        <w:t>‌گردد و هر اندازه عمر آن درخت ب</w:t>
      </w:r>
      <w:r w:rsidR="00C97A77" w:rsidRPr="00C97A77">
        <w:rPr>
          <w:rStyle w:val="Char2"/>
          <w:rFonts w:hint="cs"/>
          <w:rtl/>
        </w:rPr>
        <w:t>ی</w:t>
      </w:r>
      <w:r w:rsidR="00936D1D" w:rsidRPr="00C97A77">
        <w:rPr>
          <w:rStyle w:val="Char2"/>
          <w:rFonts w:hint="cs"/>
          <w:rtl/>
        </w:rPr>
        <w:t>شتر گردد، ضعف و ناتوان</w:t>
      </w:r>
      <w:r w:rsidR="00C97A77" w:rsidRPr="00C97A77">
        <w:rPr>
          <w:rStyle w:val="Char2"/>
          <w:rFonts w:hint="cs"/>
          <w:rtl/>
        </w:rPr>
        <w:t>ی</w:t>
      </w:r>
      <w:r w:rsidR="00936D1D" w:rsidRPr="00C97A77">
        <w:rPr>
          <w:rStyle w:val="Char2"/>
          <w:rFonts w:hint="cs"/>
          <w:rtl/>
        </w:rPr>
        <w:t xml:space="preserve"> او ب</w:t>
      </w:r>
      <w:r w:rsidR="00C97A77" w:rsidRPr="00C97A77">
        <w:rPr>
          <w:rStyle w:val="Char2"/>
          <w:rFonts w:hint="cs"/>
          <w:rtl/>
        </w:rPr>
        <w:t>ی</w:t>
      </w:r>
      <w:r w:rsidR="00936D1D" w:rsidRPr="00C97A77">
        <w:rPr>
          <w:rStyle w:val="Char2"/>
          <w:rFonts w:hint="cs"/>
          <w:rtl/>
        </w:rPr>
        <w:t>شتر خواهد شد. چه حماقت</w:t>
      </w:r>
      <w:r w:rsidR="00C97A77" w:rsidRPr="00C97A77">
        <w:rPr>
          <w:rStyle w:val="Char2"/>
          <w:rFonts w:hint="cs"/>
          <w:rtl/>
        </w:rPr>
        <w:t>ی</w:t>
      </w:r>
      <w:r w:rsidR="00936D1D" w:rsidRPr="00C97A77">
        <w:rPr>
          <w:rStyle w:val="Char2"/>
          <w:rFonts w:hint="cs"/>
          <w:rtl/>
        </w:rPr>
        <w:t xml:space="preserve"> در دن</w:t>
      </w:r>
      <w:r w:rsidR="00C97A77" w:rsidRPr="00C97A77">
        <w:rPr>
          <w:rStyle w:val="Char2"/>
          <w:rFonts w:hint="cs"/>
          <w:rtl/>
        </w:rPr>
        <w:t>ی</w:t>
      </w:r>
      <w:r w:rsidR="00936D1D" w:rsidRPr="00C97A77">
        <w:rPr>
          <w:rStyle w:val="Char2"/>
          <w:rFonts w:hint="cs"/>
          <w:rtl/>
        </w:rPr>
        <w:t>ا از ا</w:t>
      </w:r>
      <w:r w:rsidR="00C97A77" w:rsidRPr="00C97A77">
        <w:rPr>
          <w:rStyle w:val="Char2"/>
          <w:rFonts w:hint="cs"/>
          <w:rtl/>
        </w:rPr>
        <w:t>ی</w:t>
      </w:r>
      <w:r w:rsidR="00936D1D" w:rsidRPr="00C97A77">
        <w:rPr>
          <w:rStyle w:val="Char2"/>
          <w:rFonts w:hint="cs"/>
          <w:rtl/>
        </w:rPr>
        <w:t>ن ب</w:t>
      </w:r>
      <w:r w:rsidR="00C97A77" w:rsidRPr="00C97A77">
        <w:rPr>
          <w:rStyle w:val="Char2"/>
          <w:rFonts w:hint="cs"/>
          <w:rtl/>
        </w:rPr>
        <w:t>ی</w:t>
      </w:r>
      <w:r w:rsidR="00936D1D" w:rsidRPr="00C97A77">
        <w:rPr>
          <w:rStyle w:val="Char2"/>
          <w:rFonts w:hint="cs"/>
          <w:rtl/>
        </w:rPr>
        <w:t>شتر است! وقت</w:t>
      </w:r>
      <w:r w:rsidR="00C97A77" w:rsidRPr="00C97A77">
        <w:rPr>
          <w:rStyle w:val="Char2"/>
          <w:rFonts w:hint="cs"/>
          <w:rtl/>
        </w:rPr>
        <w:t>ی</w:t>
      </w:r>
      <w:r w:rsidR="00936D1D" w:rsidRPr="00C97A77">
        <w:rPr>
          <w:rStyle w:val="Char2"/>
          <w:rFonts w:hint="cs"/>
          <w:rtl/>
        </w:rPr>
        <w:t xml:space="preserve"> اودر </w:t>
      </w:r>
      <w:r w:rsidR="003209DD" w:rsidRPr="00C97A77">
        <w:rPr>
          <w:rStyle w:val="Char2"/>
          <w:rFonts w:hint="cs"/>
          <w:rtl/>
        </w:rPr>
        <w:t>مقابل چ</w:t>
      </w:r>
      <w:r w:rsidR="00C97A77" w:rsidRPr="00C97A77">
        <w:rPr>
          <w:rStyle w:val="Char2"/>
          <w:rFonts w:hint="cs"/>
          <w:rtl/>
        </w:rPr>
        <w:t>ی</w:t>
      </w:r>
      <w:r w:rsidR="003209DD" w:rsidRPr="00C97A77">
        <w:rPr>
          <w:rStyle w:val="Char2"/>
          <w:rFonts w:hint="cs"/>
          <w:rtl/>
        </w:rPr>
        <w:t>ز ضع</w:t>
      </w:r>
      <w:r w:rsidR="00C97A77" w:rsidRPr="00C97A77">
        <w:rPr>
          <w:rStyle w:val="Char2"/>
          <w:rFonts w:hint="cs"/>
          <w:rtl/>
        </w:rPr>
        <w:t>ی</w:t>
      </w:r>
      <w:r w:rsidR="003209DD" w:rsidRPr="00C97A77">
        <w:rPr>
          <w:rStyle w:val="Char2"/>
          <w:rFonts w:hint="cs"/>
          <w:rtl/>
        </w:rPr>
        <w:t>ف</w:t>
      </w:r>
      <w:r w:rsidR="00C97A77" w:rsidRPr="00C97A77">
        <w:rPr>
          <w:rStyle w:val="Char2"/>
          <w:rFonts w:hint="cs"/>
          <w:rtl/>
        </w:rPr>
        <w:t>ی</w:t>
      </w:r>
      <w:r w:rsidR="003209DD" w:rsidRPr="00C97A77">
        <w:rPr>
          <w:rStyle w:val="Char2"/>
          <w:rFonts w:hint="cs"/>
          <w:rtl/>
        </w:rPr>
        <w:t xml:space="preserve"> ناتوان ماند چگونه م</w:t>
      </w:r>
      <w:r w:rsidR="00C97A77" w:rsidRPr="00C97A77">
        <w:rPr>
          <w:rStyle w:val="Char2"/>
          <w:rFonts w:hint="cs"/>
          <w:rtl/>
        </w:rPr>
        <w:t>ی</w:t>
      </w:r>
      <w:r w:rsidR="003209DD" w:rsidRPr="00C97A77">
        <w:rPr>
          <w:rStyle w:val="Char2"/>
          <w:rFonts w:hint="cs"/>
          <w:rtl/>
        </w:rPr>
        <w:t>‌تواند انتظار غلبه و پ</w:t>
      </w:r>
      <w:r w:rsidR="00C97A77" w:rsidRPr="00C97A77">
        <w:rPr>
          <w:rStyle w:val="Char2"/>
          <w:rFonts w:hint="cs"/>
          <w:rtl/>
        </w:rPr>
        <w:t>ی</w:t>
      </w:r>
      <w:r w:rsidR="003209DD" w:rsidRPr="00C97A77">
        <w:rPr>
          <w:rStyle w:val="Char2"/>
          <w:rFonts w:hint="cs"/>
          <w:rtl/>
        </w:rPr>
        <w:t>روز</w:t>
      </w:r>
      <w:r w:rsidR="00C97A77" w:rsidRPr="00C97A77">
        <w:rPr>
          <w:rStyle w:val="Char2"/>
          <w:rFonts w:hint="cs"/>
          <w:rtl/>
        </w:rPr>
        <w:t>ی</w:t>
      </w:r>
      <w:r w:rsidR="003209DD" w:rsidRPr="00C97A77">
        <w:rPr>
          <w:rStyle w:val="Char2"/>
          <w:rFonts w:hint="cs"/>
          <w:rtl/>
        </w:rPr>
        <w:t xml:space="preserve"> بر آن را داشته باشد، چرا </w:t>
      </w:r>
      <w:r w:rsidR="006808D5" w:rsidRPr="006808D5">
        <w:rPr>
          <w:rStyle w:val="Char2"/>
          <w:rFonts w:hint="cs"/>
          <w:rtl/>
        </w:rPr>
        <w:t>ک</w:t>
      </w:r>
      <w:r w:rsidR="003209DD" w:rsidRPr="00C97A77">
        <w:rPr>
          <w:rStyle w:val="Char2"/>
          <w:rFonts w:hint="cs"/>
          <w:rtl/>
        </w:rPr>
        <w:t xml:space="preserve">ه ضعف نشان‌دادن، غلبه را دشوارتر خواهد ساخت! و چه بسا </w:t>
      </w:r>
      <w:r w:rsidR="006808D5" w:rsidRPr="006808D5">
        <w:rPr>
          <w:rStyle w:val="Char2"/>
          <w:rFonts w:hint="cs"/>
          <w:rtl/>
        </w:rPr>
        <w:t>ک</w:t>
      </w:r>
      <w:r w:rsidR="003209DD" w:rsidRPr="00C97A77">
        <w:rPr>
          <w:rStyle w:val="Char2"/>
          <w:rFonts w:hint="cs"/>
          <w:rtl/>
        </w:rPr>
        <w:t>سان</w:t>
      </w:r>
      <w:r w:rsidR="00C97A77" w:rsidRPr="00C97A77">
        <w:rPr>
          <w:rStyle w:val="Char2"/>
          <w:rFonts w:hint="cs"/>
          <w:rtl/>
        </w:rPr>
        <w:t>ی</w:t>
      </w:r>
      <w:r w:rsidR="003209DD" w:rsidRPr="00C97A77">
        <w:rPr>
          <w:rStyle w:val="Char2"/>
          <w:rFonts w:hint="cs"/>
          <w:rtl/>
        </w:rPr>
        <w:t xml:space="preserve"> برا</w:t>
      </w:r>
      <w:r w:rsidR="00C97A77" w:rsidRPr="00C97A77">
        <w:rPr>
          <w:rStyle w:val="Char2"/>
          <w:rFonts w:hint="cs"/>
          <w:rtl/>
        </w:rPr>
        <w:t>ی</w:t>
      </w:r>
      <w:r w:rsidR="003209DD" w:rsidRPr="00C97A77">
        <w:rPr>
          <w:rStyle w:val="Char2"/>
          <w:rFonts w:hint="cs"/>
          <w:rtl/>
        </w:rPr>
        <w:t xml:space="preserve"> انجام توبه آنقدر امروز و فردا م</w:t>
      </w:r>
      <w:r w:rsidR="00C97A77" w:rsidRPr="00C97A77">
        <w:rPr>
          <w:rStyle w:val="Char2"/>
          <w:rFonts w:hint="cs"/>
          <w:rtl/>
        </w:rPr>
        <w:t>ی</w:t>
      </w:r>
      <w:r w:rsidR="003209DD" w:rsidRPr="00C97A77">
        <w:rPr>
          <w:rStyle w:val="Char2"/>
          <w:rFonts w:hint="cs"/>
          <w:rtl/>
        </w:rPr>
        <w:t>‌</w:t>
      </w:r>
      <w:r w:rsidR="006808D5" w:rsidRPr="006808D5">
        <w:rPr>
          <w:rStyle w:val="Char2"/>
          <w:rFonts w:hint="cs"/>
          <w:rtl/>
        </w:rPr>
        <w:t>ک</w:t>
      </w:r>
      <w:r w:rsidR="003209DD" w:rsidRPr="00C97A77">
        <w:rPr>
          <w:rStyle w:val="Char2"/>
          <w:rFonts w:hint="cs"/>
          <w:rtl/>
        </w:rPr>
        <w:t xml:space="preserve">نند </w:t>
      </w:r>
      <w:r w:rsidR="006808D5" w:rsidRPr="006808D5">
        <w:rPr>
          <w:rStyle w:val="Char2"/>
          <w:rFonts w:hint="cs"/>
          <w:rtl/>
        </w:rPr>
        <w:t>ک</w:t>
      </w:r>
      <w:r w:rsidR="003209DD" w:rsidRPr="00C97A77">
        <w:rPr>
          <w:rStyle w:val="Char2"/>
          <w:rFonts w:hint="cs"/>
          <w:rtl/>
        </w:rPr>
        <w:t>ه ناگاه زمان آن را از دست داده و مواجه با زمان</w:t>
      </w:r>
      <w:r w:rsidR="00C97A77" w:rsidRPr="00C97A77">
        <w:rPr>
          <w:rStyle w:val="Char2"/>
          <w:rFonts w:hint="cs"/>
          <w:rtl/>
        </w:rPr>
        <w:t>ی</w:t>
      </w:r>
      <w:r w:rsidR="003209DD" w:rsidRPr="00C97A77">
        <w:rPr>
          <w:rStyle w:val="Char2"/>
          <w:rFonts w:hint="cs"/>
          <w:rtl/>
        </w:rPr>
        <w:t xml:space="preserve"> شده‌اند </w:t>
      </w:r>
      <w:r w:rsidR="006808D5" w:rsidRPr="006808D5">
        <w:rPr>
          <w:rStyle w:val="Char2"/>
          <w:rFonts w:hint="cs"/>
          <w:rtl/>
        </w:rPr>
        <w:t>ک</w:t>
      </w:r>
      <w:r w:rsidR="003209DD" w:rsidRPr="00C97A77">
        <w:rPr>
          <w:rStyle w:val="Char2"/>
          <w:rFonts w:hint="cs"/>
          <w:rtl/>
        </w:rPr>
        <w:t>ه توبه را در آن زمان ممنوع م</w:t>
      </w:r>
      <w:r w:rsidR="00C97A77" w:rsidRPr="00C97A77">
        <w:rPr>
          <w:rStyle w:val="Char2"/>
          <w:rFonts w:hint="cs"/>
          <w:rtl/>
        </w:rPr>
        <w:t>ی</w:t>
      </w:r>
      <w:r w:rsidR="003209DD" w:rsidRPr="00C97A77">
        <w:rPr>
          <w:rStyle w:val="Char2"/>
          <w:rFonts w:hint="cs"/>
          <w:rtl/>
        </w:rPr>
        <w:t>‌ب</w:t>
      </w:r>
      <w:r w:rsidR="00C97A77" w:rsidRPr="00C97A77">
        <w:rPr>
          <w:rStyle w:val="Char2"/>
          <w:rFonts w:hint="cs"/>
          <w:rtl/>
        </w:rPr>
        <w:t>ی</w:t>
      </w:r>
      <w:r w:rsidR="003209DD" w:rsidRPr="00C97A77">
        <w:rPr>
          <w:rStyle w:val="Char2"/>
          <w:rFonts w:hint="cs"/>
          <w:rtl/>
        </w:rPr>
        <w:t>نند و خداوند متعال توب</w:t>
      </w:r>
      <w:r w:rsidR="009F7EDB" w:rsidRPr="009F7EDB">
        <w:rPr>
          <w:rStyle w:val="Char2"/>
          <w:rFonts w:hint="cs"/>
          <w:rtl/>
        </w:rPr>
        <w:t>ۀ</w:t>
      </w:r>
      <w:r w:rsidR="003209DD" w:rsidRPr="00C97A77">
        <w:rPr>
          <w:rStyle w:val="Char2"/>
          <w:rFonts w:hint="cs"/>
          <w:rtl/>
        </w:rPr>
        <w:t xml:space="preserve"> آنان را در آن زمان نپذ</w:t>
      </w:r>
      <w:r w:rsidR="00C97A77" w:rsidRPr="00C97A77">
        <w:rPr>
          <w:rStyle w:val="Char2"/>
          <w:rFonts w:hint="cs"/>
          <w:rtl/>
        </w:rPr>
        <w:t>ی</w:t>
      </w:r>
      <w:r w:rsidR="003209DD" w:rsidRPr="00C97A77">
        <w:rPr>
          <w:rStyle w:val="Char2"/>
          <w:rFonts w:hint="cs"/>
          <w:rtl/>
        </w:rPr>
        <w:t>رد. و آن هنگام</w:t>
      </w:r>
      <w:r w:rsidR="00C97A77" w:rsidRPr="00C97A77">
        <w:rPr>
          <w:rStyle w:val="Char2"/>
          <w:rFonts w:hint="cs"/>
          <w:rtl/>
        </w:rPr>
        <w:t>ی</w:t>
      </w:r>
      <w:r w:rsidR="003209DD" w:rsidRPr="00C97A77">
        <w:rPr>
          <w:rStyle w:val="Char2"/>
          <w:rFonts w:hint="cs"/>
          <w:rtl/>
        </w:rPr>
        <w:t xml:space="preserve"> است </w:t>
      </w:r>
      <w:r w:rsidR="006808D5" w:rsidRPr="006808D5">
        <w:rPr>
          <w:rStyle w:val="Char2"/>
          <w:rFonts w:hint="cs"/>
          <w:rtl/>
        </w:rPr>
        <w:t>ک</w:t>
      </w:r>
      <w:r w:rsidR="003209DD" w:rsidRPr="00C97A77">
        <w:rPr>
          <w:rStyle w:val="Char2"/>
          <w:rFonts w:hint="cs"/>
          <w:rtl/>
        </w:rPr>
        <w:t>ه انسان فاقد اخت</w:t>
      </w:r>
      <w:r w:rsidR="00C97A77" w:rsidRPr="00C97A77">
        <w:rPr>
          <w:rStyle w:val="Char2"/>
          <w:rFonts w:hint="cs"/>
          <w:rtl/>
        </w:rPr>
        <w:t>ی</w:t>
      </w:r>
      <w:r w:rsidR="003209DD" w:rsidRPr="00C97A77">
        <w:rPr>
          <w:rStyle w:val="Char2"/>
          <w:rFonts w:hint="cs"/>
          <w:rtl/>
        </w:rPr>
        <w:t>ار گردد و توب</w:t>
      </w:r>
      <w:r w:rsidR="009F7EDB" w:rsidRPr="009F7EDB">
        <w:rPr>
          <w:rStyle w:val="Char2"/>
          <w:rFonts w:hint="cs"/>
          <w:rtl/>
        </w:rPr>
        <w:t>ۀ</w:t>
      </w:r>
      <w:r w:rsidR="003209DD" w:rsidRPr="00C97A77">
        <w:rPr>
          <w:rStyle w:val="Char2"/>
          <w:rFonts w:hint="cs"/>
          <w:rtl/>
        </w:rPr>
        <w:t xml:space="preserve"> او، توب</w:t>
      </w:r>
      <w:r w:rsidR="009F7EDB" w:rsidRPr="009F7EDB">
        <w:rPr>
          <w:rStyle w:val="Char2"/>
          <w:rFonts w:hint="cs"/>
          <w:rtl/>
        </w:rPr>
        <w:t>ۀ</w:t>
      </w:r>
      <w:r w:rsidR="003209DD" w:rsidRPr="00C97A77">
        <w:rPr>
          <w:rStyle w:val="Char2"/>
          <w:rFonts w:hint="cs"/>
          <w:rtl/>
        </w:rPr>
        <w:t xml:space="preserve"> از سر ناچار</w:t>
      </w:r>
      <w:r w:rsidR="00C97A77" w:rsidRPr="00C97A77">
        <w:rPr>
          <w:rStyle w:val="Char2"/>
          <w:rFonts w:hint="cs"/>
          <w:rtl/>
        </w:rPr>
        <w:t>ی</w:t>
      </w:r>
      <w:r w:rsidR="003209DD" w:rsidRPr="00C97A77">
        <w:rPr>
          <w:rStyle w:val="Char2"/>
          <w:rFonts w:hint="cs"/>
          <w:rtl/>
        </w:rPr>
        <w:t xml:space="preserve"> باشد همانند توبه فرعون هنگام</w:t>
      </w:r>
      <w:r w:rsidR="00C97A77" w:rsidRPr="00C97A77">
        <w:rPr>
          <w:rStyle w:val="Char2"/>
          <w:rFonts w:hint="cs"/>
          <w:rtl/>
        </w:rPr>
        <w:t>ی</w:t>
      </w:r>
      <w:r w:rsidR="003209DD" w:rsidRPr="00C97A77">
        <w:rPr>
          <w:rStyle w:val="Char2"/>
          <w:rFonts w:hint="cs"/>
          <w:rtl/>
        </w:rPr>
        <w:t xml:space="preserve"> </w:t>
      </w:r>
      <w:r w:rsidR="006808D5" w:rsidRPr="006808D5">
        <w:rPr>
          <w:rStyle w:val="Char2"/>
          <w:rFonts w:hint="cs"/>
          <w:rtl/>
        </w:rPr>
        <w:t>ک</w:t>
      </w:r>
      <w:r w:rsidR="003209DD" w:rsidRPr="00C97A77">
        <w:rPr>
          <w:rStyle w:val="Char2"/>
          <w:rFonts w:hint="cs"/>
          <w:rtl/>
        </w:rPr>
        <w:t>ه در در</w:t>
      </w:r>
      <w:r w:rsidR="00C97A77" w:rsidRPr="00C97A77">
        <w:rPr>
          <w:rStyle w:val="Char2"/>
          <w:rFonts w:hint="cs"/>
          <w:rtl/>
        </w:rPr>
        <w:t>ی</w:t>
      </w:r>
      <w:r w:rsidR="003209DD" w:rsidRPr="00C97A77">
        <w:rPr>
          <w:rStyle w:val="Char2"/>
          <w:rFonts w:hint="cs"/>
          <w:rtl/>
        </w:rPr>
        <w:t>ا</w:t>
      </w:r>
      <w:r w:rsidR="00C97A77" w:rsidRPr="00C97A77">
        <w:rPr>
          <w:rStyle w:val="Char2"/>
          <w:rFonts w:hint="cs"/>
          <w:rtl/>
        </w:rPr>
        <w:t>ی</w:t>
      </w:r>
      <w:r w:rsidR="003209DD" w:rsidRPr="00C97A77">
        <w:rPr>
          <w:rStyle w:val="Char2"/>
          <w:rFonts w:hint="cs"/>
          <w:rtl/>
        </w:rPr>
        <w:t xml:space="preserve"> ن</w:t>
      </w:r>
      <w:r w:rsidR="00C97A77" w:rsidRPr="00C97A77">
        <w:rPr>
          <w:rStyle w:val="Char2"/>
          <w:rFonts w:hint="cs"/>
          <w:rtl/>
        </w:rPr>
        <w:t>ی</w:t>
      </w:r>
      <w:r w:rsidR="003209DD" w:rsidRPr="00C97A77">
        <w:rPr>
          <w:rStyle w:val="Char2"/>
          <w:rFonts w:hint="cs"/>
          <w:rtl/>
        </w:rPr>
        <w:t>ل داشت غرق م</w:t>
      </w:r>
      <w:r w:rsidR="00C97A77" w:rsidRPr="00C97A77">
        <w:rPr>
          <w:rStyle w:val="Char2"/>
          <w:rFonts w:hint="cs"/>
          <w:rtl/>
        </w:rPr>
        <w:t>ی</w:t>
      </w:r>
      <w:r w:rsidR="003209DD" w:rsidRPr="00C97A77">
        <w:rPr>
          <w:rStyle w:val="Char2"/>
          <w:rFonts w:hint="cs"/>
          <w:rtl/>
        </w:rPr>
        <w:t>‌شد، اوگفت: ا</w:t>
      </w:r>
      <w:r w:rsidR="00C97A77" w:rsidRPr="00C97A77">
        <w:rPr>
          <w:rStyle w:val="Char2"/>
          <w:rFonts w:hint="cs"/>
          <w:rtl/>
        </w:rPr>
        <w:t>ی</w:t>
      </w:r>
      <w:r w:rsidR="003209DD" w:rsidRPr="00C97A77">
        <w:rPr>
          <w:rStyle w:val="Char2"/>
          <w:rFonts w:hint="cs"/>
          <w:rtl/>
        </w:rPr>
        <w:t>مان آوردم به</w:t>
      </w:r>
      <w:r w:rsidR="007A55D7">
        <w:rPr>
          <w:rStyle w:val="Char2"/>
          <w:rFonts w:hint="cs"/>
          <w:rtl/>
        </w:rPr>
        <w:t xml:space="preserve"> این‌که </w:t>
      </w:r>
      <w:r w:rsidR="003209DD" w:rsidRPr="00C97A77">
        <w:rPr>
          <w:rStyle w:val="Char2"/>
          <w:rFonts w:hint="cs"/>
          <w:rtl/>
        </w:rPr>
        <w:t>ه</w:t>
      </w:r>
      <w:r w:rsidR="00C97A77" w:rsidRPr="00C97A77">
        <w:rPr>
          <w:rStyle w:val="Char2"/>
          <w:rFonts w:hint="cs"/>
          <w:rtl/>
        </w:rPr>
        <w:t>ی</w:t>
      </w:r>
      <w:r w:rsidR="003209DD" w:rsidRPr="00C97A77">
        <w:rPr>
          <w:rStyle w:val="Char2"/>
          <w:rFonts w:hint="cs"/>
          <w:rtl/>
        </w:rPr>
        <w:t xml:space="preserve">چ </w:t>
      </w:r>
      <w:r w:rsidR="006808D5" w:rsidRPr="006808D5">
        <w:rPr>
          <w:rStyle w:val="Char2"/>
          <w:rFonts w:hint="cs"/>
          <w:rtl/>
        </w:rPr>
        <w:t>ک</w:t>
      </w:r>
      <w:r w:rsidR="003209DD" w:rsidRPr="00C97A77">
        <w:rPr>
          <w:rStyle w:val="Char2"/>
          <w:rFonts w:hint="cs"/>
          <w:rtl/>
        </w:rPr>
        <w:t>س</w:t>
      </w:r>
      <w:r w:rsidR="00C97A77" w:rsidRPr="00C97A77">
        <w:rPr>
          <w:rStyle w:val="Char2"/>
          <w:rFonts w:hint="cs"/>
          <w:rtl/>
        </w:rPr>
        <w:t>ی</w:t>
      </w:r>
      <w:r w:rsidR="003209DD" w:rsidRPr="00C97A77">
        <w:rPr>
          <w:rStyle w:val="Char2"/>
          <w:rFonts w:hint="cs"/>
          <w:rtl/>
        </w:rPr>
        <w:t xml:space="preserve"> شا</w:t>
      </w:r>
      <w:r w:rsidR="00C97A77" w:rsidRPr="00C97A77">
        <w:rPr>
          <w:rStyle w:val="Char2"/>
          <w:rFonts w:hint="cs"/>
          <w:rtl/>
        </w:rPr>
        <w:t>ی</w:t>
      </w:r>
      <w:r w:rsidR="003209DD" w:rsidRPr="00C97A77">
        <w:rPr>
          <w:rStyle w:val="Char2"/>
          <w:rFonts w:hint="cs"/>
          <w:rtl/>
        </w:rPr>
        <w:t>ستگ</w:t>
      </w:r>
      <w:r w:rsidR="00C97A77" w:rsidRPr="00C97A77">
        <w:rPr>
          <w:rStyle w:val="Char2"/>
          <w:rFonts w:hint="cs"/>
          <w:rtl/>
        </w:rPr>
        <w:t>ی</w:t>
      </w:r>
      <w:r w:rsidR="003209DD" w:rsidRPr="00C97A77">
        <w:rPr>
          <w:rStyle w:val="Char2"/>
          <w:rFonts w:hint="cs"/>
          <w:rtl/>
        </w:rPr>
        <w:t xml:space="preserve"> عبادت ندارد جز خدا</w:t>
      </w:r>
      <w:r w:rsidR="00C97A77" w:rsidRPr="00C97A77">
        <w:rPr>
          <w:rStyle w:val="Char2"/>
          <w:rFonts w:hint="cs"/>
          <w:rtl/>
        </w:rPr>
        <w:t>یی</w:t>
      </w:r>
      <w:r w:rsidR="003209DD" w:rsidRPr="00C97A77">
        <w:rPr>
          <w:rStyle w:val="Char2"/>
          <w:rFonts w:hint="cs"/>
          <w:rtl/>
        </w:rPr>
        <w:t xml:space="preserve"> </w:t>
      </w:r>
      <w:r w:rsidR="006808D5" w:rsidRPr="006808D5">
        <w:rPr>
          <w:rStyle w:val="Char2"/>
          <w:rFonts w:hint="cs"/>
          <w:rtl/>
        </w:rPr>
        <w:t>ک</w:t>
      </w:r>
      <w:r w:rsidR="003209DD" w:rsidRPr="00C97A77">
        <w:rPr>
          <w:rStyle w:val="Char2"/>
          <w:rFonts w:hint="cs"/>
          <w:rtl/>
        </w:rPr>
        <w:t>ه بن</w:t>
      </w:r>
      <w:r w:rsidR="00C97A77" w:rsidRPr="00C97A77">
        <w:rPr>
          <w:rStyle w:val="Char2"/>
          <w:rFonts w:hint="cs"/>
          <w:rtl/>
        </w:rPr>
        <w:t>ی</w:t>
      </w:r>
      <w:r w:rsidR="003209DD" w:rsidRPr="00C97A77">
        <w:rPr>
          <w:rStyle w:val="Char2"/>
          <w:rFonts w:hint="cs"/>
          <w:rtl/>
        </w:rPr>
        <w:t>‌اسرائ</w:t>
      </w:r>
      <w:r w:rsidR="00C97A77" w:rsidRPr="00C97A77">
        <w:rPr>
          <w:rStyle w:val="Char2"/>
          <w:rFonts w:hint="cs"/>
          <w:rtl/>
        </w:rPr>
        <w:t>ی</w:t>
      </w:r>
      <w:r w:rsidR="003209DD" w:rsidRPr="00C97A77">
        <w:rPr>
          <w:rStyle w:val="Char2"/>
          <w:rFonts w:hint="cs"/>
          <w:rtl/>
        </w:rPr>
        <w:t>ل بدان ا</w:t>
      </w:r>
      <w:r w:rsidR="00C97A77" w:rsidRPr="00C97A77">
        <w:rPr>
          <w:rStyle w:val="Char2"/>
          <w:rFonts w:hint="cs"/>
          <w:rtl/>
        </w:rPr>
        <w:t>ی</w:t>
      </w:r>
      <w:r w:rsidR="003209DD" w:rsidRPr="00C97A77">
        <w:rPr>
          <w:rStyle w:val="Char2"/>
          <w:rFonts w:hint="cs"/>
          <w:rtl/>
        </w:rPr>
        <w:t>مان آورده‌اند و من از مسلمانانم. و م</w:t>
      </w:r>
      <w:r w:rsidR="00C97A77" w:rsidRPr="00C97A77">
        <w:rPr>
          <w:rStyle w:val="Char2"/>
          <w:rFonts w:hint="cs"/>
          <w:rtl/>
        </w:rPr>
        <w:t>ی</w:t>
      </w:r>
      <w:r w:rsidR="003209DD" w:rsidRPr="00C97A77">
        <w:rPr>
          <w:rStyle w:val="Char2"/>
          <w:rFonts w:hint="cs"/>
          <w:rtl/>
        </w:rPr>
        <w:t>‌</w:t>
      </w:r>
      <w:r w:rsidR="00C97A77" w:rsidRPr="00C97A77">
        <w:rPr>
          <w:rStyle w:val="Char2"/>
          <w:rFonts w:hint="cs"/>
          <w:rtl/>
        </w:rPr>
        <w:t>ی</w:t>
      </w:r>
      <w:r w:rsidR="003209DD" w:rsidRPr="00C97A77">
        <w:rPr>
          <w:rStyle w:val="Char2"/>
          <w:rFonts w:hint="cs"/>
          <w:rtl/>
        </w:rPr>
        <w:t>اب</w:t>
      </w:r>
      <w:r w:rsidR="00C97A77" w:rsidRPr="00C97A77">
        <w:rPr>
          <w:rStyle w:val="Char2"/>
          <w:rFonts w:hint="cs"/>
          <w:rtl/>
        </w:rPr>
        <w:t>ی</w:t>
      </w:r>
      <w:r w:rsidR="003209DD" w:rsidRPr="00C97A77">
        <w:rPr>
          <w:rStyle w:val="Char2"/>
          <w:rFonts w:hint="cs"/>
          <w:rtl/>
        </w:rPr>
        <w:t xml:space="preserve">م </w:t>
      </w:r>
      <w:r w:rsidR="006808D5" w:rsidRPr="006808D5">
        <w:rPr>
          <w:rStyle w:val="Char2"/>
          <w:rFonts w:hint="cs"/>
          <w:rtl/>
        </w:rPr>
        <w:t>ک</w:t>
      </w:r>
      <w:r w:rsidR="003209DD" w:rsidRPr="00C97A77">
        <w:rPr>
          <w:rStyle w:val="Char2"/>
          <w:rFonts w:hint="cs"/>
          <w:rtl/>
        </w:rPr>
        <w:t>ه چگونه خداوند متعال توب</w:t>
      </w:r>
      <w:r w:rsidR="009F7EDB" w:rsidRPr="009F7EDB">
        <w:rPr>
          <w:rStyle w:val="Char2"/>
          <w:rFonts w:hint="cs"/>
          <w:rtl/>
        </w:rPr>
        <w:t>ۀ</w:t>
      </w:r>
      <w:r w:rsidR="003209DD" w:rsidRPr="00C97A77">
        <w:rPr>
          <w:rStyle w:val="Char2"/>
          <w:rFonts w:hint="cs"/>
          <w:rtl/>
        </w:rPr>
        <w:t xml:space="preserve"> او را مح</w:t>
      </w:r>
      <w:r w:rsidR="006808D5" w:rsidRPr="006808D5">
        <w:rPr>
          <w:rStyle w:val="Char2"/>
          <w:rFonts w:hint="cs"/>
          <w:rtl/>
        </w:rPr>
        <w:t>ک</w:t>
      </w:r>
      <w:r w:rsidR="003209DD" w:rsidRPr="00C97A77">
        <w:rPr>
          <w:rStyle w:val="Char2"/>
          <w:rFonts w:hint="cs"/>
          <w:rtl/>
        </w:rPr>
        <w:t>م ردّ و طرد نمود و فرمود:</w:t>
      </w:r>
    </w:p>
    <w:p w:rsidR="00953397" w:rsidRPr="00C97A77" w:rsidRDefault="00953397" w:rsidP="00953397">
      <w:pPr>
        <w:pStyle w:val="a4"/>
        <w:rPr>
          <w:rStyle w:val="Char2"/>
          <w:rtl/>
        </w:rPr>
      </w:pPr>
      <w:r w:rsidRPr="00953397">
        <w:rPr>
          <w:rStyle w:val="Charc"/>
          <w:rtl/>
        </w:rPr>
        <w:t>﴿</w:t>
      </w:r>
      <w:r w:rsidRPr="00953397">
        <w:rPr>
          <w:rtl/>
        </w:rPr>
        <w:t xml:space="preserve">ءَآلۡـَٰٔنَ وَقَدۡ عَصَيۡتَ قَبۡلُ وَكُنتَ مِنَ </w:t>
      </w:r>
      <w:r w:rsidRPr="00953397">
        <w:rPr>
          <w:rFonts w:hint="cs"/>
          <w:rtl/>
        </w:rPr>
        <w:t>ٱ</w:t>
      </w:r>
      <w:r w:rsidRPr="00953397">
        <w:rPr>
          <w:rFonts w:hint="eastAsia"/>
          <w:rtl/>
        </w:rPr>
        <w:t>لۡمُفۡسِدِينَ</w:t>
      </w:r>
      <w:r w:rsidRPr="00953397">
        <w:rPr>
          <w:rtl/>
        </w:rPr>
        <w:t>٩١</w:t>
      </w:r>
      <w:r w:rsidRPr="00953397">
        <w:rPr>
          <w:rStyle w:val="Charc"/>
          <w:rtl/>
        </w:rPr>
        <w:t>﴾</w:t>
      </w:r>
      <w:r>
        <w:rPr>
          <w:rFonts w:ascii="Tahoma" w:hAnsi="Tahoma" w:cs="Arial"/>
          <w:rtl/>
        </w:rPr>
        <w:t xml:space="preserve"> </w:t>
      </w:r>
      <w:r w:rsidRPr="00953397">
        <w:rPr>
          <w:rStyle w:val="Char5"/>
          <w:rtl/>
        </w:rPr>
        <w:t>[</w:t>
      </w:r>
      <w:r w:rsidR="008168DF">
        <w:rPr>
          <w:rStyle w:val="Char5"/>
          <w:rtl/>
        </w:rPr>
        <w:t>ی</w:t>
      </w:r>
      <w:r w:rsidRPr="00953397">
        <w:rPr>
          <w:rStyle w:val="Char5"/>
          <w:rtl/>
        </w:rPr>
        <w:t>ونس: 91]</w:t>
      </w:r>
      <w:r>
        <w:rPr>
          <w:rStyle w:val="Char5"/>
          <w:rFonts w:hint="cs"/>
          <w:rtl/>
        </w:rPr>
        <w:t>.</w:t>
      </w:r>
    </w:p>
    <w:p w:rsidR="00B0216E" w:rsidRPr="00D938A1" w:rsidRDefault="00B0216E" w:rsidP="00953397">
      <w:pPr>
        <w:pStyle w:val="a6"/>
        <w:rPr>
          <w:rFonts w:cs="B Lotus"/>
          <w:rtl/>
        </w:rPr>
      </w:pPr>
      <w:r w:rsidRPr="00953397">
        <w:rPr>
          <w:rStyle w:val="Charc"/>
          <w:rFonts w:hint="cs"/>
          <w:rtl/>
        </w:rPr>
        <w:t>«</w:t>
      </w:r>
      <w:r w:rsidR="003477DE" w:rsidRPr="00953397">
        <w:rPr>
          <w:rFonts w:hint="cs"/>
          <w:rtl/>
        </w:rPr>
        <w:t>ا</w:t>
      </w:r>
      <w:r w:rsidR="004B6063" w:rsidRPr="004B6063">
        <w:rPr>
          <w:rFonts w:hint="cs"/>
          <w:rtl/>
        </w:rPr>
        <w:t>ک</w:t>
      </w:r>
      <w:r w:rsidR="003477DE" w:rsidRPr="00953397">
        <w:rPr>
          <w:rFonts w:hint="cs"/>
          <w:rtl/>
        </w:rPr>
        <w:t>نون؟ در حال</w:t>
      </w:r>
      <w:r w:rsidR="00583675" w:rsidRPr="00583675">
        <w:rPr>
          <w:rFonts w:hint="cs"/>
          <w:rtl/>
        </w:rPr>
        <w:t>ی</w:t>
      </w:r>
      <w:r w:rsidR="004B6063" w:rsidRPr="004B6063">
        <w:rPr>
          <w:rFonts w:hint="cs"/>
          <w:rtl/>
        </w:rPr>
        <w:t>ک</w:t>
      </w:r>
      <w:r w:rsidR="003477DE" w:rsidRPr="00953397">
        <w:rPr>
          <w:rFonts w:hint="cs"/>
          <w:rtl/>
        </w:rPr>
        <w:t>ه پ</w:t>
      </w:r>
      <w:r w:rsidR="00583675" w:rsidRPr="00583675">
        <w:rPr>
          <w:rFonts w:hint="cs"/>
          <w:rtl/>
        </w:rPr>
        <w:t>ی</w:t>
      </w:r>
      <w:r w:rsidR="003477DE" w:rsidRPr="00953397">
        <w:rPr>
          <w:rFonts w:hint="cs"/>
          <w:rtl/>
        </w:rPr>
        <w:t>ش از ا</w:t>
      </w:r>
      <w:r w:rsidR="00583675" w:rsidRPr="00583675">
        <w:rPr>
          <w:rFonts w:hint="cs"/>
          <w:rtl/>
        </w:rPr>
        <w:t>ی</w:t>
      </w:r>
      <w:r w:rsidR="003477DE" w:rsidRPr="00953397">
        <w:rPr>
          <w:rFonts w:hint="cs"/>
          <w:rtl/>
        </w:rPr>
        <w:t>ن نافرمان</w:t>
      </w:r>
      <w:r w:rsidR="00583675" w:rsidRPr="00583675">
        <w:rPr>
          <w:rFonts w:hint="cs"/>
          <w:rtl/>
        </w:rPr>
        <w:t>ی</w:t>
      </w:r>
      <w:r w:rsidR="003477DE" w:rsidRPr="00953397">
        <w:rPr>
          <w:rFonts w:hint="cs"/>
          <w:rtl/>
        </w:rPr>
        <w:t xml:space="preserve"> م</w:t>
      </w:r>
      <w:r w:rsidR="00583675" w:rsidRPr="00583675">
        <w:rPr>
          <w:rFonts w:hint="cs"/>
          <w:rtl/>
        </w:rPr>
        <w:t>ی</w:t>
      </w:r>
      <w:r w:rsidR="003477DE" w:rsidRPr="00953397">
        <w:rPr>
          <w:rFonts w:hint="cs"/>
          <w:rtl/>
        </w:rPr>
        <w:t>‌</w:t>
      </w:r>
      <w:r w:rsidR="004B6063" w:rsidRPr="004B6063">
        <w:rPr>
          <w:rFonts w:hint="cs"/>
          <w:rtl/>
        </w:rPr>
        <w:t>ک</w:t>
      </w:r>
      <w:r w:rsidR="003477DE" w:rsidRPr="00953397">
        <w:rPr>
          <w:rFonts w:hint="cs"/>
          <w:rtl/>
        </w:rPr>
        <w:t>رد</w:t>
      </w:r>
      <w:r w:rsidR="00953397" w:rsidRPr="00953397">
        <w:rPr>
          <w:rFonts w:hint="cs"/>
          <w:rtl/>
        </w:rPr>
        <w:t>ی</w:t>
      </w:r>
      <w:r w:rsidR="003477DE" w:rsidRPr="00953397">
        <w:rPr>
          <w:rFonts w:hint="cs"/>
          <w:rtl/>
        </w:rPr>
        <w:t xml:space="preserve"> و از تبه</w:t>
      </w:r>
      <w:r w:rsidR="004B6063" w:rsidRPr="004B6063">
        <w:rPr>
          <w:rFonts w:hint="cs"/>
          <w:rtl/>
        </w:rPr>
        <w:t>ک</w:t>
      </w:r>
      <w:r w:rsidR="003477DE" w:rsidRPr="00953397">
        <w:rPr>
          <w:rFonts w:hint="cs"/>
          <w:rtl/>
        </w:rPr>
        <w:t>اران بود</w:t>
      </w:r>
      <w:r w:rsidR="00953397" w:rsidRPr="00953397">
        <w:rPr>
          <w:rFonts w:hint="cs"/>
          <w:rtl/>
        </w:rPr>
        <w:t>ی</w:t>
      </w:r>
      <w:r w:rsidR="003477DE" w:rsidRPr="00953397">
        <w:rPr>
          <w:rFonts w:hint="cs"/>
          <w:rtl/>
        </w:rPr>
        <w:t>؟</w:t>
      </w:r>
      <w:r w:rsidRPr="00953397">
        <w:rPr>
          <w:rStyle w:val="Charc"/>
          <w:rFonts w:hint="cs"/>
          <w:rtl/>
        </w:rPr>
        <w:t>»</w:t>
      </w:r>
      <w:r w:rsidRPr="00D938A1">
        <w:rPr>
          <w:rFonts w:cs="B Lotus" w:hint="cs"/>
          <w:rtl/>
        </w:rPr>
        <w:t>.</w:t>
      </w:r>
    </w:p>
    <w:p w:rsidR="003209DD" w:rsidRPr="00C97A77" w:rsidRDefault="00490689" w:rsidP="00490689">
      <w:pPr>
        <w:bidi/>
        <w:ind w:firstLine="284"/>
        <w:jc w:val="both"/>
        <w:rPr>
          <w:rStyle w:val="Char2"/>
          <w:rtl/>
        </w:rPr>
      </w:pPr>
      <w:r w:rsidRPr="00C97A77">
        <w:rPr>
          <w:rStyle w:val="Char2"/>
          <w:rFonts w:hint="cs"/>
          <w:rtl/>
        </w:rPr>
        <w:t>و باز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6808D5" w:rsidRPr="006808D5">
        <w:rPr>
          <w:rStyle w:val="Char2"/>
          <w:rFonts w:hint="cs"/>
          <w:rtl/>
        </w:rPr>
        <w:t>ک</w:t>
      </w:r>
      <w:r w:rsidRPr="00C97A77">
        <w:rPr>
          <w:rStyle w:val="Char2"/>
          <w:rFonts w:hint="cs"/>
          <w:rtl/>
        </w:rPr>
        <w:t>لّف در احتضار و مشرف به مرگ قرار گ</w:t>
      </w:r>
      <w:r w:rsidR="00C97A77" w:rsidRPr="00C97A77">
        <w:rPr>
          <w:rStyle w:val="Char2"/>
          <w:rFonts w:hint="cs"/>
          <w:rtl/>
        </w:rPr>
        <w:t>ی</w:t>
      </w:r>
      <w:r w:rsidRPr="00C97A77">
        <w:rPr>
          <w:rStyle w:val="Char2"/>
          <w:rFonts w:hint="cs"/>
          <w:rtl/>
        </w:rPr>
        <w:t>رد د</w:t>
      </w:r>
      <w:r w:rsidR="00C97A77" w:rsidRPr="00C97A77">
        <w:rPr>
          <w:rStyle w:val="Char2"/>
          <w:rFonts w:hint="cs"/>
          <w:rtl/>
        </w:rPr>
        <w:t>ی</w:t>
      </w:r>
      <w:r w:rsidRPr="00C97A77">
        <w:rPr>
          <w:rStyle w:val="Char2"/>
          <w:rFonts w:hint="cs"/>
          <w:rtl/>
        </w:rPr>
        <w:t>گر توبه به و فا</w:t>
      </w:r>
      <w:r w:rsidR="00C97A77" w:rsidRPr="00C97A77">
        <w:rPr>
          <w:rStyle w:val="Char2"/>
          <w:rFonts w:hint="cs"/>
          <w:rtl/>
        </w:rPr>
        <w:t>ی</w:t>
      </w:r>
      <w:r w:rsidRPr="00C97A77">
        <w:rPr>
          <w:rStyle w:val="Char2"/>
          <w:rFonts w:hint="cs"/>
          <w:rtl/>
        </w:rPr>
        <w:t>ده‌‌ا</w:t>
      </w:r>
      <w:r w:rsidR="00C97A77" w:rsidRPr="00C97A77">
        <w:rPr>
          <w:rStyle w:val="Char2"/>
          <w:rFonts w:hint="cs"/>
          <w:rtl/>
        </w:rPr>
        <w:t>ی</w:t>
      </w:r>
      <w:r w:rsidRPr="00C97A77">
        <w:rPr>
          <w:rStyle w:val="Char2"/>
          <w:rFonts w:hint="cs"/>
          <w:rtl/>
        </w:rPr>
        <w:t xml:space="preserve"> نخواهد رساند همانطور </w:t>
      </w:r>
      <w:r w:rsidR="006808D5" w:rsidRPr="006808D5">
        <w:rPr>
          <w:rStyle w:val="Char2"/>
          <w:rFonts w:hint="cs"/>
          <w:rtl/>
        </w:rPr>
        <w:t>ک</w:t>
      </w:r>
      <w:r w:rsidRPr="00C97A77">
        <w:rPr>
          <w:rStyle w:val="Char2"/>
          <w:rFonts w:hint="cs"/>
          <w:rtl/>
        </w:rPr>
        <w:t>ه خداوند متعال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53397" w:rsidRPr="00C97A77" w:rsidRDefault="00953397" w:rsidP="00953397">
      <w:pPr>
        <w:pStyle w:val="a4"/>
        <w:rPr>
          <w:rStyle w:val="Char2"/>
          <w:rtl/>
        </w:rPr>
      </w:pPr>
      <w:r w:rsidRPr="00953397">
        <w:rPr>
          <w:rStyle w:val="Charc"/>
          <w:rFonts w:hint="cs"/>
          <w:rtl/>
        </w:rPr>
        <w:t>﴿</w:t>
      </w:r>
      <w:r w:rsidRPr="00953397">
        <w:rPr>
          <w:rtl/>
        </w:rPr>
        <w:t xml:space="preserve">إِنَّمَا </w:t>
      </w:r>
      <w:r w:rsidRPr="00953397">
        <w:rPr>
          <w:rFonts w:hint="cs"/>
          <w:rtl/>
        </w:rPr>
        <w:t>ٱ</w:t>
      </w:r>
      <w:r w:rsidRPr="00953397">
        <w:rPr>
          <w:rFonts w:hint="eastAsia"/>
          <w:rtl/>
        </w:rPr>
        <w:t>لتَّوۡبَةُ</w:t>
      </w:r>
      <w:r w:rsidRPr="00953397">
        <w:rPr>
          <w:rtl/>
        </w:rPr>
        <w:t xml:space="preserve"> عَلَى </w:t>
      </w:r>
      <w:r w:rsidRPr="00953397">
        <w:rPr>
          <w:rFonts w:hint="cs"/>
          <w:rtl/>
        </w:rPr>
        <w:t>ٱ</w:t>
      </w:r>
      <w:r w:rsidRPr="00953397">
        <w:rPr>
          <w:rFonts w:hint="eastAsia"/>
          <w:rtl/>
        </w:rPr>
        <w:t>للَّهِ</w:t>
      </w:r>
      <w:r w:rsidRPr="00953397">
        <w:rPr>
          <w:rtl/>
        </w:rPr>
        <w:t xml:space="preserve"> لِلَّذِينَ يَعۡمَلُونَ </w:t>
      </w:r>
      <w:r w:rsidRPr="00953397">
        <w:rPr>
          <w:rFonts w:hint="cs"/>
          <w:rtl/>
        </w:rPr>
        <w:t>ٱ</w:t>
      </w:r>
      <w:r w:rsidRPr="00953397">
        <w:rPr>
          <w:rFonts w:hint="eastAsia"/>
          <w:rtl/>
        </w:rPr>
        <w:t>لسُّوٓءَ</w:t>
      </w:r>
      <w:r w:rsidRPr="00953397">
        <w:rPr>
          <w:rtl/>
        </w:rPr>
        <w:t xml:space="preserve"> بِجَهَٰلَةٖ ثُمَّ يَتُوبُونَ مِن قَرِيبٖ فَأُوْلَٰٓئِكَ يَتُوبُ </w:t>
      </w:r>
      <w:r w:rsidRPr="00953397">
        <w:rPr>
          <w:rFonts w:hint="cs"/>
          <w:rtl/>
        </w:rPr>
        <w:t>ٱ</w:t>
      </w:r>
      <w:r w:rsidRPr="00953397">
        <w:rPr>
          <w:rFonts w:hint="eastAsia"/>
          <w:rtl/>
        </w:rPr>
        <w:t>للَّهُ</w:t>
      </w:r>
      <w:r w:rsidRPr="00953397">
        <w:rPr>
          <w:rtl/>
        </w:rPr>
        <w:t xml:space="preserve"> عَلَيۡهِمۡۗ وَكَانَ </w:t>
      </w:r>
      <w:r w:rsidRPr="00953397">
        <w:rPr>
          <w:rFonts w:hint="cs"/>
          <w:rtl/>
        </w:rPr>
        <w:t>ٱ</w:t>
      </w:r>
      <w:r w:rsidRPr="00953397">
        <w:rPr>
          <w:rFonts w:hint="eastAsia"/>
          <w:rtl/>
        </w:rPr>
        <w:t>للَّهُ</w:t>
      </w:r>
      <w:r w:rsidRPr="00953397">
        <w:rPr>
          <w:rtl/>
        </w:rPr>
        <w:t xml:space="preserve"> عَلِيمًا حَكِيمٗا١٧ وَلَيۡسَتِ </w:t>
      </w:r>
      <w:r w:rsidRPr="00953397">
        <w:rPr>
          <w:rFonts w:hint="cs"/>
          <w:rtl/>
        </w:rPr>
        <w:t>ٱ</w:t>
      </w:r>
      <w:r w:rsidRPr="00953397">
        <w:rPr>
          <w:rFonts w:hint="eastAsia"/>
          <w:rtl/>
        </w:rPr>
        <w:t>لتَّوۡبَةُ</w:t>
      </w:r>
      <w:r w:rsidRPr="00953397">
        <w:rPr>
          <w:rtl/>
        </w:rPr>
        <w:t xml:space="preserve"> لِلَّذِينَ يَعۡمَلُونَ </w:t>
      </w:r>
      <w:r w:rsidRPr="00953397">
        <w:rPr>
          <w:rFonts w:hint="cs"/>
          <w:rtl/>
        </w:rPr>
        <w:t>ٱ</w:t>
      </w:r>
      <w:r w:rsidRPr="00953397">
        <w:rPr>
          <w:rFonts w:hint="eastAsia"/>
          <w:rtl/>
        </w:rPr>
        <w:t>لسَّيِّ‍َٔاتِ</w:t>
      </w:r>
      <w:r w:rsidRPr="00953397">
        <w:rPr>
          <w:rtl/>
        </w:rPr>
        <w:t xml:space="preserve"> حَتَّىٰٓ إِذَا حَضَرَ أَحَدَهُمُ </w:t>
      </w:r>
      <w:r w:rsidRPr="00953397">
        <w:rPr>
          <w:rFonts w:hint="cs"/>
          <w:rtl/>
        </w:rPr>
        <w:t>ٱ</w:t>
      </w:r>
      <w:r w:rsidRPr="00953397">
        <w:rPr>
          <w:rFonts w:hint="eastAsia"/>
          <w:rtl/>
        </w:rPr>
        <w:t>لۡمَوۡتُ</w:t>
      </w:r>
      <w:r w:rsidRPr="00953397">
        <w:rPr>
          <w:rtl/>
        </w:rPr>
        <w:t xml:space="preserve"> قَالَ إِنِّي تُبۡتُ </w:t>
      </w:r>
      <w:r w:rsidRPr="00953397">
        <w:rPr>
          <w:rFonts w:hint="cs"/>
          <w:rtl/>
        </w:rPr>
        <w:t>ٱ</w:t>
      </w:r>
      <w:r w:rsidRPr="00953397">
        <w:rPr>
          <w:rFonts w:hint="eastAsia"/>
          <w:rtl/>
        </w:rPr>
        <w:t>لۡـَٰٔنَ</w:t>
      </w:r>
      <w:r w:rsidRPr="00953397">
        <w:rPr>
          <w:rtl/>
        </w:rPr>
        <w:t xml:space="preserve"> وَلَا </w:t>
      </w:r>
      <w:r w:rsidRPr="00953397">
        <w:rPr>
          <w:rFonts w:hint="cs"/>
          <w:rtl/>
        </w:rPr>
        <w:t>ٱ</w:t>
      </w:r>
      <w:r w:rsidRPr="00953397">
        <w:rPr>
          <w:rFonts w:hint="eastAsia"/>
          <w:rtl/>
        </w:rPr>
        <w:t>لَّذِينَ</w:t>
      </w:r>
      <w:r w:rsidRPr="00953397">
        <w:rPr>
          <w:rtl/>
        </w:rPr>
        <w:t xml:space="preserve"> يَمُوتُونَ وَهُمۡ كُفَّارٌۚ أُوْلَٰٓئِكَ أَعۡتَدۡنَا لَهُمۡ عَذَابًا أَلِيمٗا١٨</w:t>
      </w:r>
      <w:r w:rsidRPr="00953397">
        <w:rPr>
          <w:rStyle w:val="Charc"/>
          <w:rFonts w:hint="cs"/>
          <w:rtl/>
        </w:rPr>
        <w:t>﴾</w:t>
      </w:r>
      <w:r>
        <w:rPr>
          <w:rFonts w:ascii="Tahoma" w:hAnsi="Tahoma" w:cs="Arial"/>
          <w:rtl/>
        </w:rPr>
        <w:t xml:space="preserve"> </w:t>
      </w:r>
      <w:r w:rsidRPr="00953397">
        <w:rPr>
          <w:rStyle w:val="Char5"/>
          <w:rtl/>
        </w:rPr>
        <w:t>[النساء: 17-18]</w:t>
      </w:r>
      <w:r>
        <w:rPr>
          <w:rStyle w:val="Char5"/>
          <w:rFonts w:hint="cs"/>
          <w:rtl/>
        </w:rPr>
        <w:t>.</w:t>
      </w:r>
    </w:p>
    <w:p w:rsidR="003F4C1B" w:rsidRDefault="00B93791" w:rsidP="009E2BF3">
      <w:pPr>
        <w:pStyle w:val="a6"/>
        <w:widowControl w:val="0"/>
        <w:rPr>
          <w:rFonts w:cs="B Lotus"/>
          <w:rtl/>
        </w:rPr>
      </w:pPr>
      <w:r w:rsidRPr="00953397">
        <w:rPr>
          <w:rStyle w:val="Charc"/>
          <w:rFonts w:hint="cs"/>
          <w:rtl/>
        </w:rPr>
        <w:t>«</w:t>
      </w:r>
      <w:r w:rsidR="00DA3591" w:rsidRPr="00953397">
        <w:rPr>
          <w:rFonts w:hint="cs"/>
          <w:rtl/>
        </w:rPr>
        <w:t>توبه نزد خداوند، تنها برا</w:t>
      </w:r>
      <w:r w:rsidR="00583675" w:rsidRPr="00583675">
        <w:rPr>
          <w:rFonts w:hint="cs"/>
          <w:rtl/>
        </w:rPr>
        <w:t>ی</w:t>
      </w:r>
      <w:r w:rsidR="00DA3591" w:rsidRPr="00953397">
        <w:rPr>
          <w:rFonts w:hint="cs"/>
          <w:rtl/>
        </w:rPr>
        <w:t xml:space="preserve"> </w:t>
      </w:r>
      <w:r w:rsidR="004B6063" w:rsidRPr="004B6063">
        <w:rPr>
          <w:rFonts w:hint="cs"/>
          <w:rtl/>
        </w:rPr>
        <w:t>ک</w:t>
      </w:r>
      <w:r w:rsidR="00DA3591" w:rsidRPr="00953397">
        <w:rPr>
          <w:rFonts w:hint="cs"/>
          <w:rtl/>
        </w:rPr>
        <w:t>سان</w:t>
      </w:r>
      <w:r w:rsidR="00583675" w:rsidRPr="00583675">
        <w:rPr>
          <w:rFonts w:hint="cs"/>
          <w:rtl/>
        </w:rPr>
        <w:t>ی</w:t>
      </w:r>
      <w:r w:rsidR="00DA3591" w:rsidRPr="00953397">
        <w:rPr>
          <w:rFonts w:hint="cs"/>
          <w:rtl/>
        </w:rPr>
        <w:t xml:space="preserve"> است </w:t>
      </w:r>
      <w:r w:rsidR="004B6063" w:rsidRPr="004B6063">
        <w:rPr>
          <w:rFonts w:hint="cs"/>
          <w:rtl/>
        </w:rPr>
        <w:t>ک</w:t>
      </w:r>
      <w:r w:rsidR="00DA3591" w:rsidRPr="00953397">
        <w:rPr>
          <w:rFonts w:hint="cs"/>
          <w:rtl/>
        </w:rPr>
        <w:t xml:space="preserve">ه </w:t>
      </w:r>
      <w:r w:rsidR="001D2BEE" w:rsidRPr="00953397">
        <w:rPr>
          <w:rFonts w:hint="cs"/>
          <w:rtl/>
        </w:rPr>
        <w:t>از رو</w:t>
      </w:r>
      <w:r w:rsidR="00583675" w:rsidRPr="00583675">
        <w:rPr>
          <w:rFonts w:hint="cs"/>
          <w:rtl/>
        </w:rPr>
        <w:t>ی</w:t>
      </w:r>
      <w:r w:rsidR="001D2BEE" w:rsidRPr="00953397">
        <w:rPr>
          <w:rFonts w:hint="cs"/>
          <w:rtl/>
        </w:rPr>
        <w:t xml:space="preserve"> نادان</w:t>
      </w:r>
      <w:r w:rsidR="00583675" w:rsidRPr="00583675">
        <w:rPr>
          <w:rFonts w:hint="cs"/>
          <w:rtl/>
        </w:rPr>
        <w:t>ی</w:t>
      </w:r>
      <w:r w:rsidR="001D2BEE" w:rsidRPr="00953397">
        <w:rPr>
          <w:rFonts w:hint="cs"/>
          <w:rtl/>
        </w:rPr>
        <w:t xml:space="preserve"> مرت</w:t>
      </w:r>
      <w:r w:rsidR="004B6063" w:rsidRPr="004B6063">
        <w:rPr>
          <w:rFonts w:hint="cs"/>
          <w:rtl/>
        </w:rPr>
        <w:t>ک</w:t>
      </w:r>
      <w:r w:rsidR="001D2BEE" w:rsidRPr="00953397">
        <w:rPr>
          <w:rFonts w:hint="cs"/>
          <w:rtl/>
        </w:rPr>
        <w:t>ب گناه م</w:t>
      </w:r>
      <w:r w:rsidR="00583675" w:rsidRPr="00583675">
        <w:rPr>
          <w:rFonts w:hint="cs"/>
          <w:rtl/>
        </w:rPr>
        <w:t>ی</w:t>
      </w:r>
      <w:r w:rsidR="001D2BEE" w:rsidRPr="00953397">
        <w:rPr>
          <w:rFonts w:hint="cs"/>
          <w:rtl/>
        </w:rPr>
        <w:t>‌شوند. سپس بزود</w:t>
      </w:r>
      <w:r w:rsidR="00583675" w:rsidRPr="00583675">
        <w:rPr>
          <w:rFonts w:hint="cs"/>
          <w:rtl/>
        </w:rPr>
        <w:t>ی</w:t>
      </w:r>
      <w:r w:rsidR="001D2BEE" w:rsidRPr="00953397">
        <w:rPr>
          <w:rFonts w:hint="cs"/>
          <w:rtl/>
        </w:rPr>
        <w:t xml:space="preserve"> توبه م</w:t>
      </w:r>
      <w:r w:rsidR="00583675" w:rsidRPr="00583675">
        <w:rPr>
          <w:rFonts w:hint="cs"/>
          <w:rtl/>
        </w:rPr>
        <w:t>ی</w:t>
      </w:r>
      <w:r w:rsidR="001D2BEE" w:rsidRPr="00953397">
        <w:rPr>
          <w:rFonts w:hint="cs"/>
          <w:rtl/>
        </w:rPr>
        <w:t>‌</w:t>
      </w:r>
      <w:r w:rsidR="004B6063" w:rsidRPr="004B6063">
        <w:rPr>
          <w:rFonts w:hint="cs"/>
          <w:rtl/>
        </w:rPr>
        <w:t>ک</w:t>
      </w:r>
      <w:r w:rsidR="001D2BEE" w:rsidRPr="00953397">
        <w:rPr>
          <w:rFonts w:hint="cs"/>
          <w:rtl/>
        </w:rPr>
        <w:t>نند، ا</w:t>
      </w:r>
      <w:r w:rsidR="00583675" w:rsidRPr="00583675">
        <w:rPr>
          <w:rFonts w:hint="cs"/>
          <w:rtl/>
        </w:rPr>
        <w:t>ی</w:t>
      </w:r>
      <w:r w:rsidR="001D2BEE" w:rsidRPr="00953397">
        <w:rPr>
          <w:rFonts w:hint="cs"/>
          <w:rtl/>
        </w:rPr>
        <w:t xml:space="preserve">نانند </w:t>
      </w:r>
      <w:r w:rsidR="004B6063" w:rsidRPr="004B6063">
        <w:rPr>
          <w:rFonts w:hint="cs"/>
          <w:rtl/>
        </w:rPr>
        <w:t>ک</w:t>
      </w:r>
      <w:r w:rsidR="001D2BEE" w:rsidRPr="00953397">
        <w:rPr>
          <w:rFonts w:hint="cs"/>
          <w:rtl/>
        </w:rPr>
        <w:t>ه خداوند توبه‌شان را م</w:t>
      </w:r>
      <w:r w:rsidR="00583675" w:rsidRPr="00583675">
        <w:rPr>
          <w:rFonts w:hint="cs"/>
          <w:rtl/>
        </w:rPr>
        <w:t>ی</w:t>
      </w:r>
      <w:r w:rsidR="001D2BEE" w:rsidRPr="00953397">
        <w:rPr>
          <w:rFonts w:hint="cs"/>
          <w:rtl/>
        </w:rPr>
        <w:t>‌پذ</w:t>
      </w:r>
      <w:r w:rsidR="00583675" w:rsidRPr="00583675">
        <w:rPr>
          <w:rFonts w:hint="cs"/>
          <w:rtl/>
        </w:rPr>
        <w:t>ی</w:t>
      </w:r>
      <w:r w:rsidR="001D2BEE" w:rsidRPr="00953397">
        <w:rPr>
          <w:rFonts w:hint="cs"/>
          <w:rtl/>
        </w:rPr>
        <w:t>رد و خداوند دانا</w:t>
      </w:r>
      <w:r w:rsidR="00583675" w:rsidRPr="00583675">
        <w:rPr>
          <w:rFonts w:hint="cs"/>
          <w:rtl/>
        </w:rPr>
        <w:t>ی</w:t>
      </w:r>
      <w:r w:rsidR="001D2BEE" w:rsidRPr="00953397">
        <w:rPr>
          <w:rFonts w:hint="cs"/>
          <w:rtl/>
        </w:rPr>
        <w:t xml:space="preserve"> ح</w:t>
      </w:r>
      <w:r w:rsidR="004B6063" w:rsidRPr="004B6063">
        <w:rPr>
          <w:rFonts w:hint="cs"/>
          <w:rtl/>
        </w:rPr>
        <w:t>ک</w:t>
      </w:r>
      <w:r w:rsidR="00583675" w:rsidRPr="00583675">
        <w:rPr>
          <w:rFonts w:hint="cs"/>
          <w:rtl/>
        </w:rPr>
        <w:t>ی</w:t>
      </w:r>
      <w:r w:rsidR="001D2BEE" w:rsidRPr="00953397">
        <w:rPr>
          <w:rFonts w:hint="cs"/>
          <w:rtl/>
        </w:rPr>
        <w:t>م است و توب</w:t>
      </w:r>
      <w:r w:rsidR="00C026CB" w:rsidRPr="00953397">
        <w:rPr>
          <w:rFonts w:hint="cs"/>
          <w:rtl/>
        </w:rPr>
        <w:t>ه</w:t>
      </w:r>
      <w:r w:rsidR="00C11B36">
        <w:t>‌</w:t>
      </w:r>
      <w:r w:rsidR="00583675" w:rsidRPr="00583675">
        <w:rPr>
          <w:rFonts w:hint="cs"/>
          <w:rtl/>
        </w:rPr>
        <w:t>ی</w:t>
      </w:r>
      <w:r w:rsidR="001D2BEE" w:rsidRPr="00953397">
        <w:rPr>
          <w:rFonts w:hint="cs"/>
          <w:rtl/>
        </w:rPr>
        <w:t xml:space="preserve"> </w:t>
      </w:r>
      <w:r w:rsidR="004B6063" w:rsidRPr="004B6063">
        <w:rPr>
          <w:rFonts w:hint="cs"/>
          <w:rtl/>
        </w:rPr>
        <w:t>ک</w:t>
      </w:r>
      <w:r w:rsidR="001D2BEE" w:rsidRPr="00953397">
        <w:rPr>
          <w:rFonts w:hint="cs"/>
          <w:rtl/>
        </w:rPr>
        <w:t>سان</w:t>
      </w:r>
      <w:r w:rsidR="00583675" w:rsidRPr="00583675">
        <w:rPr>
          <w:rFonts w:hint="cs"/>
          <w:rtl/>
        </w:rPr>
        <w:t>ی</w:t>
      </w:r>
      <w:r w:rsidR="001D2BEE" w:rsidRPr="00953397">
        <w:rPr>
          <w:rFonts w:hint="cs"/>
          <w:rtl/>
        </w:rPr>
        <w:t xml:space="preserve"> </w:t>
      </w:r>
      <w:r w:rsidR="004B6063" w:rsidRPr="004B6063">
        <w:rPr>
          <w:rFonts w:hint="cs"/>
          <w:rtl/>
        </w:rPr>
        <w:t>ک</w:t>
      </w:r>
      <w:r w:rsidR="001D2BEE" w:rsidRPr="00953397">
        <w:rPr>
          <w:rFonts w:hint="cs"/>
          <w:rtl/>
        </w:rPr>
        <w:t>ه گناه م</w:t>
      </w:r>
      <w:r w:rsidR="00583675" w:rsidRPr="00583675">
        <w:rPr>
          <w:rFonts w:hint="cs"/>
          <w:rtl/>
        </w:rPr>
        <w:t>ی</w:t>
      </w:r>
      <w:r w:rsidR="001D2BEE" w:rsidRPr="00953397">
        <w:rPr>
          <w:rFonts w:hint="cs"/>
          <w:rtl/>
        </w:rPr>
        <w:t>‌</w:t>
      </w:r>
      <w:r w:rsidR="004B6063" w:rsidRPr="004B6063">
        <w:rPr>
          <w:rFonts w:hint="cs"/>
          <w:rtl/>
        </w:rPr>
        <w:t>ک</w:t>
      </w:r>
      <w:r w:rsidR="001D2BEE" w:rsidRPr="00953397">
        <w:rPr>
          <w:rFonts w:hint="cs"/>
          <w:rtl/>
        </w:rPr>
        <w:t>نند تا وقت</w:t>
      </w:r>
      <w:r w:rsidR="00583675" w:rsidRPr="00583675">
        <w:rPr>
          <w:rFonts w:hint="cs"/>
          <w:rtl/>
        </w:rPr>
        <w:t>ی</w:t>
      </w:r>
      <w:r w:rsidR="001D2BEE" w:rsidRPr="00953397">
        <w:rPr>
          <w:rFonts w:hint="cs"/>
          <w:rtl/>
        </w:rPr>
        <w:t xml:space="preserve"> </w:t>
      </w:r>
      <w:r w:rsidR="004B6063" w:rsidRPr="004B6063">
        <w:rPr>
          <w:rFonts w:hint="cs"/>
          <w:rtl/>
        </w:rPr>
        <w:t>ک</w:t>
      </w:r>
      <w:r w:rsidR="001D2BEE" w:rsidRPr="00953397">
        <w:rPr>
          <w:rFonts w:hint="cs"/>
          <w:rtl/>
        </w:rPr>
        <w:t xml:space="preserve">ه مرگِ </w:t>
      </w:r>
      <w:r w:rsidR="00583675" w:rsidRPr="00583675">
        <w:rPr>
          <w:rFonts w:hint="cs"/>
          <w:rtl/>
        </w:rPr>
        <w:t>ی</w:t>
      </w:r>
      <w:r w:rsidR="004B6063" w:rsidRPr="004B6063">
        <w:rPr>
          <w:rFonts w:hint="cs"/>
          <w:rtl/>
        </w:rPr>
        <w:t>ک</w:t>
      </w:r>
      <w:r w:rsidR="00583675" w:rsidRPr="00583675">
        <w:rPr>
          <w:rFonts w:hint="cs"/>
          <w:rtl/>
        </w:rPr>
        <w:t>ی</w:t>
      </w:r>
      <w:r w:rsidR="001D2BEE" w:rsidRPr="00953397">
        <w:rPr>
          <w:rFonts w:hint="cs"/>
          <w:rtl/>
        </w:rPr>
        <w:t xml:space="preserve"> از ا</w:t>
      </w:r>
      <w:r w:rsidR="00583675" w:rsidRPr="00583675">
        <w:rPr>
          <w:rFonts w:hint="cs"/>
          <w:rtl/>
        </w:rPr>
        <w:t>ی</w:t>
      </w:r>
      <w:r w:rsidR="001D2BEE" w:rsidRPr="00953397">
        <w:rPr>
          <w:rFonts w:hint="cs"/>
          <w:rtl/>
        </w:rPr>
        <w:t>شان در رسد م</w:t>
      </w:r>
      <w:r w:rsidR="00583675" w:rsidRPr="00583675">
        <w:rPr>
          <w:rFonts w:hint="cs"/>
          <w:rtl/>
        </w:rPr>
        <w:t>ی</w:t>
      </w:r>
      <w:r w:rsidR="001D2BEE" w:rsidRPr="00953397">
        <w:rPr>
          <w:rFonts w:hint="cs"/>
          <w:rtl/>
        </w:rPr>
        <w:t>‌گو</w:t>
      </w:r>
      <w:r w:rsidR="00583675" w:rsidRPr="00583675">
        <w:rPr>
          <w:rFonts w:hint="cs"/>
          <w:rtl/>
        </w:rPr>
        <w:t>ی</w:t>
      </w:r>
      <w:r w:rsidR="001D2BEE" w:rsidRPr="00953397">
        <w:rPr>
          <w:rFonts w:hint="cs"/>
          <w:rtl/>
        </w:rPr>
        <w:t>د: «ا</w:t>
      </w:r>
      <w:r w:rsidR="004B6063" w:rsidRPr="004B6063">
        <w:rPr>
          <w:rFonts w:hint="cs"/>
          <w:rtl/>
        </w:rPr>
        <w:t>ک</w:t>
      </w:r>
      <w:r w:rsidR="001D2BEE" w:rsidRPr="00953397">
        <w:rPr>
          <w:rFonts w:hint="cs"/>
          <w:rtl/>
        </w:rPr>
        <w:t xml:space="preserve">نون توبه </w:t>
      </w:r>
      <w:r w:rsidR="004B6063" w:rsidRPr="004B6063">
        <w:rPr>
          <w:rFonts w:hint="cs"/>
          <w:rtl/>
        </w:rPr>
        <w:t>ک</w:t>
      </w:r>
      <w:r w:rsidR="001D2BEE" w:rsidRPr="00953397">
        <w:rPr>
          <w:rFonts w:hint="cs"/>
          <w:rtl/>
        </w:rPr>
        <w:t>ردم» پذ</w:t>
      </w:r>
      <w:r w:rsidR="00583675" w:rsidRPr="00583675">
        <w:rPr>
          <w:rFonts w:hint="cs"/>
          <w:rtl/>
        </w:rPr>
        <w:t>ی</w:t>
      </w:r>
      <w:r w:rsidR="001D2BEE" w:rsidRPr="00953397">
        <w:rPr>
          <w:rFonts w:hint="cs"/>
          <w:rtl/>
        </w:rPr>
        <w:t>رفته ن</w:t>
      </w:r>
      <w:r w:rsidR="00583675" w:rsidRPr="00583675">
        <w:rPr>
          <w:rFonts w:hint="cs"/>
          <w:rtl/>
        </w:rPr>
        <w:t>ی</w:t>
      </w:r>
      <w:r w:rsidR="001D2BEE" w:rsidRPr="00953397">
        <w:rPr>
          <w:rFonts w:hint="cs"/>
          <w:rtl/>
        </w:rPr>
        <w:t>ست؛ و [ن</w:t>
      </w:r>
      <w:r w:rsidR="00583675" w:rsidRPr="00583675">
        <w:rPr>
          <w:rFonts w:hint="cs"/>
          <w:rtl/>
        </w:rPr>
        <w:t>ی</w:t>
      </w:r>
      <w:r w:rsidR="001D2BEE" w:rsidRPr="00953397">
        <w:rPr>
          <w:rFonts w:hint="cs"/>
          <w:rtl/>
        </w:rPr>
        <w:t xml:space="preserve">ز توبه] </w:t>
      </w:r>
      <w:r w:rsidR="004B6063" w:rsidRPr="004B6063">
        <w:rPr>
          <w:rFonts w:hint="cs"/>
          <w:rtl/>
        </w:rPr>
        <w:t>ک</w:t>
      </w:r>
      <w:r w:rsidR="001D2BEE" w:rsidRPr="00953397">
        <w:rPr>
          <w:rFonts w:hint="cs"/>
          <w:rtl/>
        </w:rPr>
        <w:t>سان</w:t>
      </w:r>
      <w:r w:rsidR="00583675" w:rsidRPr="00583675">
        <w:rPr>
          <w:rFonts w:hint="cs"/>
          <w:rtl/>
        </w:rPr>
        <w:t>ی</w:t>
      </w:r>
      <w:r w:rsidR="001D2BEE" w:rsidRPr="00953397">
        <w:rPr>
          <w:rFonts w:hint="cs"/>
          <w:rtl/>
        </w:rPr>
        <w:t xml:space="preserve"> </w:t>
      </w:r>
      <w:r w:rsidR="004B6063" w:rsidRPr="004B6063">
        <w:rPr>
          <w:rFonts w:hint="cs"/>
          <w:rtl/>
        </w:rPr>
        <w:t>ک</w:t>
      </w:r>
      <w:r w:rsidR="001D2BEE" w:rsidRPr="00953397">
        <w:rPr>
          <w:rFonts w:hint="cs"/>
          <w:rtl/>
        </w:rPr>
        <w:t xml:space="preserve">ه در حال </w:t>
      </w:r>
      <w:r w:rsidR="004B6063" w:rsidRPr="004B6063">
        <w:rPr>
          <w:rFonts w:hint="cs"/>
          <w:rtl/>
        </w:rPr>
        <w:t>ک</w:t>
      </w:r>
      <w:r w:rsidR="001D2BEE" w:rsidRPr="00953397">
        <w:rPr>
          <w:rFonts w:hint="cs"/>
          <w:rtl/>
        </w:rPr>
        <w:t>فر م</w:t>
      </w:r>
      <w:r w:rsidR="00583675" w:rsidRPr="00583675">
        <w:rPr>
          <w:rFonts w:hint="cs"/>
          <w:rtl/>
        </w:rPr>
        <w:t>ی</w:t>
      </w:r>
      <w:r w:rsidR="001D2BEE" w:rsidRPr="00953397">
        <w:rPr>
          <w:rFonts w:hint="cs"/>
          <w:rtl/>
        </w:rPr>
        <w:t>‌م</w:t>
      </w:r>
      <w:r w:rsidR="00583675" w:rsidRPr="00583675">
        <w:rPr>
          <w:rFonts w:hint="cs"/>
          <w:rtl/>
        </w:rPr>
        <w:t>ی</w:t>
      </w:r>
      <w:r w:rsidR="001D2BEE" w:rsidRPr="00953397">
        <w:rPr>
          <w:rFonts w:hint="cs"/>
          <w:rtl/>
        </w:rPr>
        <w:t>رند پذ</w:t>
      </w:r>
      <w:r w:rsidR="00583675" w:rsidRPr="00583675">
        <w:rPr>
          <w:rFonts w:hint="cs"/>
          <w:rtl/>
        </w:rPr>
        <w:t>ی</w:t>
      </w:r>
      <w:r w:rsidR="001D2BEE" w:rsidRPr="00953397">
        <w:rPr>
          <w:rFonts w:hint="cs"/>
          <w:rtl/>
        </w:rPr>
        <w:t xml:space="preserve">رفته نخواهد بود. آنانند </w:t>
      </w:r>
      <w:r w:rsidR="004B6063" w:rsidRPr="004B6063">
        <w:rPr>
          <w:rFonts w:hint="cs"/>
          <w:rtl/>
        </w:rPr>
        <w:t>ک</w:t>
      </w:r>
      <w:r w:rsidR="001D2BEE" w:rsidRPr="00953397">
        <w:rPr>
          <w:rFonts w:hint="cs"/>
          <w:rtl/>
        </w:rPr>
        <w:t>ه</w:t>
      </w:r>
      <w:r w:rsidR="003C0BE5">
        <w:rPr>
          <w:rFonts w:hint="cs"/>
          <w:rtl/>
        </w:rPr>
        <w:t xml:space="preserve"> برای‌شان‌ </w:t>
      </w:r>
      <w:r w:rsidR="001D2BEE" w:rsidRPr="00953397">
        <w:rPr>
          <w:rFonts w:hint="cs"/>
          <w:rtl/>
        </w:rPr>
        <w:t>عذاب</w:t>
      </w:r>
      <w:r w:rsidR="00583675" w:rsidRPr="00583675">
        <w:rPr>
          <w:rFonts w:hint="cs"/>
          <w:rtl/>
        </w:rPr>
        <w:t>ی</w:t>
      </w:r>
      <w:r w:rsidR="001D2BEE" w:rsidRPr="00953397">
        <w:rPr>
          <w:rFonts w:hint="cs"/>
          <w:rtl/>
        </w:rPr>
        <w:t xml:space="preserve"> دردنا</w:t>
      </w:r>
      <w:r w:rsidR="004B6063" w:rsidRPr="004B6063">
        <w:rPr>
          <w:rFonts w:hint="cs"/>
          <w:rtl/>
        </w:rPr>
        <w:t>ک</w:t>
      </w:r>
      <w:r w:rsidR="001D2BEE" w:rsidRPr="00953397">
        <w:rPr>
          <w:rFonts w:hint="cs"/>
          <w:rtl/>
        </w:rPr>
        <w:t xml:space="preserve"> آماده </w:t>
      </w:r>
      <w:r w:rsidR="004B6063" w:rsidRPr="004B6063">
        <w:rPr>
          <w:rFonts w:hint="cs"/>
          <w:rtl/>
        </w:rPr>
        <w:t>ک</w:t>
      </w:r>
      <w:r w:rsidR="001D2BEE" w:rsidRPr="00953397">
        <w:rPr>
          <w:rFonts w:hint="cs"/>
          <w:rtl/>
        </w:rPr>
        <w:t>رده‌ا</w:t>
      </w:r>
      <w:r w:rsidR="00583675" w:rsidRPr="00583675">
        <w:rPr>
          <w:rFonts w:hint="cs"/>
          <w:rtl/>
        </w:rPr>
        <w:t>ی</w:t>
      </w:r>
      <w:r w:rsidR="001D2BEE" w:rsidRPr="00953397">
        <w:rPr>
          <w:rFonts w:hint="cs"/>
          <w:rtl/>
        </w:rPr>
        <w:t>م</w:t>
      </w:r>
      <w:r w:rsidRPr="00953397">
        <w:rPr>
          <w:rStyle w:val="Charc"/>
          <w:rFonts w:hint="cs"/>
          <w:rtl/>
        </w:rPr>
        <w:t>»</w:t>
      </w:r>
      <w:r w:rsidR="003F4C1B">
        <w:rPr>
          <w:rFonts w:cs="B Lotus" w:hint="cs"/>
          <w:rtl/>
        </w:rPr>
        <w:t>.</w:t>
      </w:r>
    </w:p>
    <w:p w:rsidR="003F4C1B" w:rsidRDefault="003F4C1B" w:rsidP="009E2BF3">
      <w:pPr>
        <w:pStyle w:val="a6"/>
        <w:widowControl w:val="0"/>
        <w:rPr>
          <w:rFonts w:cs="B Lotus"/>
          <w:rtl/>
        </w:rPr>
        <w:sectPr w:rsidR="003F4C1B" w:rsidSect="00E76DEF">
          <w:headerReference w:type="default" r:id="rId25"/>
          <w:footnotePr>
            <w:numRestart w:val="eachPage"/>
          </w:footnotePr>
          <w:type w:val="oddPage"/>
          <w:pgSz w:w="9356" w:h="13608" w:code="9"/>
          <w:pgMar w:top="567" w:right="1134" w:bottom="851" w:left="1134" w:header="454" w:footer="0" w:gutter="0"/>
          <w:cols w:space="708"/>
          <w:titlePg/>
          <w:bidi/>
          <w:docGrid w:linePitch="360"/>
        </w:sectPr>
      </w:pPr>
    </w:p>
    <w:p w:rsidR="00536926" w:rsidRPr="00647CF2" w:rsidRDefault="00536926" w:rsidP="00151C71">
      <w:pPr>
        <w:pStyle w:val="ad"/>
        <w:rPr>
          <w:rtl/>
        </w:rPr>
      </w:pPr>
      <w:bookmarkStart w:id="55" w:name="_Toc281676941"/>
      <w:r w:rsidRPr="00647CF2">
        <w:rPr>
          <w:rFonts w:hint="cs"/>
          <w:rtl/>
        </w:rPr>
        <w:t>عناصر تشكيل‌</w:t>
      </w:r>
      <w:r w:rsidR="00197F70">
        <w:rPr>
          <w:rFonts w:hint="cs"/>
          <w:rtl/>
        </w:rPr>
        <w:t xml:space="preserve"> </w:t>
      </w:r>
      <w:r w:rsidRPr="00647CF2">
        <w:rPr>
          <w:rFonts w:hint="cs"/>
          <w:rtl/>
        </w:rPr>
        <w:t>دهنده</w:t>
      </w:r>
      <w:r w:rsidR="00C11B36">
        <w:t>‌</w:t>
      </w:r>
      <w:r w:rsidRPr="00647CF2">
        <w:rPr>
          <w:rFonts w:hint="cs"/>
          <w:rtl/>
        </w:rPr>
        <w:t xml:space="preserve"> توبه</w:t>
      </w:r>
      <w:bookmarkEnd w:id="55"/>
    </w:p>
    <w:p w:rsidR="00536926" w:rsidRDefault="00197F70" w:rsidP="00197F70">
      <w:pPr>
        <w:pStyle w:val="a2"/>
        <w:numPr>
          <w:ilvl w:val="0"/>
          <w:numId w:val="15"/>
        </w:numPr>
        <w:ind w:left="680" w:hanging="340"/>
      </w:pPr>
      <w:r>
        <w:rPr>
          <w:rFonts w:hint="cs"/>
          <w:rtl/>
        </w:rPr>
        <w:t xml:space="preserve"> توبه‌ی نصوح</w:t>
      </w:r>
      <w:r w:rsidR="000D3684">
        <w:rPr>
          <w:rFonts w:hint="cs"/>
          <w:rtl/>
        </w:rPr>
        <w:t>.</w:t>
      </w:r>
    </w:p>
    <w:p w:rsidR="00197F70" w:rsidRDefault="00197F70" w:rsidP="00197F70">
      <w:pPr>
        <w:pStyle w:val="a2"/>
        <w:numPr>
          <w:ilvl w:val="0"/>
          <w:numId w:val="15"/>
        </w:numPr>
        <w:ind w:left="680" w:hanging="340"/>
      </w:pPr>
      <w:r>
        <w:rPr>
          <w:rFonts w:hint="cs"/>
          <w:rtl/>
        </w:rPr>
        <w:t xml:space="preserve"> صرف تلفظ یا توبه‌ی زبانی توجه نخواهد بود.</w:t>
      </w:r>
    </w:p>
    <w:p w:rsidR="00197F70" w:rsidRDefault="00197F70" w:rsidP="00197F70">
      <w:pPr>
        <w:pStyle w:val="a2"/>
        <w:numPr>
          <w:ilvl w:val="0"/>
          <w:numId w:val="15"/>
        </w:numPr>
        <w:ind w:left="680" w:hanging="340"/>
      </w:pPr>
      <w:r>
        <w:rPr>
          <w:rFonts w:hint="cs"/>
          <w:rtl/>
        </w:rPr>
        <w:t xml:space="preserve"> شرح و تعریف توبه از نظر امام محمد عزالی</w:t>
      </w:r>
      <w:r w:rsidR="000D3684">
        <w:rPr>
          <w:rFonts w:hint="cs"/>
          <w:rtl/>
        </w:rPr>
        <w:t>.</w:t>
      </w:r>
    </w:p>
    <w:p w:rsidR="00197F70" w:rsidRDefault="00197F70" w:rsidP="00197F70">
      <w:pPr>
        <w:pStyle w:val="a2"/>
        <w:numPr>
          <w:ilvl w:val="0"/>
          <w:numId w:val="15"/>
        </w:numPr>
        <w:ind w:left="680" w:hanging="340"/>
      </w:pPr>
      <w:r>
        <w:rPr>
          <w:rFonts w:hint="cs"/>
          <w:rtl/>
        </w:rPr>
        <w:t xml:space="preserve"> شرح عناصر تشکیل دهنده حقیقت توبه</w:t>
      </w:r>
      <w:r w:rsidR="000D3684">
        <w:rPr>
          <w:rFonts w:hint="cs"/>
          <w:rtl/>
        </w:rPr>
        <w:t>.</w:t>
      </w:r>
    </w:p>
    <w:p w:rsidR="00197F70" w:rsidRDefault="00197F70" w:rsidP="00197F70">
      <w:pPr>
        <w:pStyle w:val="a2"/>
        <w:numPr>
          <w:ilvl w:val="0"/>
          <w:numId w:val="15"/>
        </w:numPr>
        <w:ind w:left="680" w:hanging="340"/>
      </w:pPr>
      <w:r>
        <w:rPr>
          <w:rFonts w:hint="cs"/>
          <w:rtl/>
        </w:rPr>
        <w:t xml:space="preserve"> استغفار</w:t>
      </w:r>
      <w:r w:rsidR="000D3684">
        <w:rPr>
          <w:rFonts w:hint="cs"/>
          <w:rtl/>
        </w:rPr>
        <w:t>.</w:t>
      </w:r>
    </w:p>
    <w:p w:rsidR="00197F70" w:rsidRPr="00197F70" w:rsidRDefault="00197F70" w:rsidP="00197F70">
      <w:pPr>
        <w:pStyle w:val="a2"/>
        <w:numPr>
          <w:ilvl w:val="0"/>
          <w:numId w:val="15"/>
        </w:numPr>
        <w:ind w:left="680" w:hanging="340"/>
        <w:rPr>
          <w:rtl/>
        </w:rPr>
      </w:pPr>
      <w:r>
        <w:rPr>
          <w:rFonts w:hint="cs"/>
          <w:rtl/>
        </w:rPr>
        <w:t xml:space="preserve"> شرائط و آداب استغفار</w:t>
      </w:r>
      <w:r w:rsidR="000D3684">
        <w:rPr>
          <w:rFonts w:hint="cs"/>
          <w:rtl/>
        </w:rPr>
        <w:t>.</w:t>
      </w:r>
    </w:p>
    <w:p w:rsidR="003F4C1B" w:rsidRDefault="003F4C1B" w:rsidP="008A59DD">
      <w:pPr>
        <w:bidi/>
        <w:ind w:left="284"/>
        <w:jc w:val="both"/>
        <w:rPr>
          <w:rStyle w:val="Char2"/>
          <w:rtl/>
        </w:rPr>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7109BA" w:rsidRPr="009E2BF3" w:rsidRDefault="007109BA" w:rsidP="00D446DE">
      <w:pPr>
        <w:pStyle w:val="a"/>
        <w:rPr>
          <w:rtl/>
        </w:rPr>
      </w:pPr>
      <w:bookmarkStart w:id="56" w:name="_Toc237013299"/>
      <w:bookmarkStart w:id="57" w:name="_Toc237013452"/>
      <w:bookmarkStart w:id="58" w:name="_Toc444772716"/>
      <w:r w:rsidRPr="009E2BF3">
        <w:rPr>
          <w:rFonts w:hint="cs"/>
          <w:rtl/>
        </w:rPr>
        <w:t>عناصر تشكيل‌دهند</w:t>
      </w:r>
      <w:r w:rsidR="003F34A8" w:rsidRPr="009E2BF3">
        <w:rPr>
          <w:rFonts w:hint="cs"/>
          <w:rtl/>
        </w:rPr>
        <w:t>ه</w:t>
      </w:r>
      <w:r w:rsidR="00C11B36">
        <w:t>‌</w:t>
      </w:r>
      <w:r w:rsidR="003F34A8" w:rsidRPr="009E2BF3">
        <w:rPr>
          <w:rFonts w:hint="cs"/>
          <w:rtl/>
        </w:rPr>
        <w:t>ی</w:t>
      </w:r>
      <w:r w:rsidRPr="009E2BF3">
        <w:rPr>
          <w:rFonts w:hint="cs"/>
          <w:rtl/>
        </w:rPr>
        <w:t xml:space="preserve"> توبه</w:t>
      </w:r>
      <w:bookmarkEnd w:id="56"/>
      <w:bookmarkEnd w:id="57"/>
      <w:bookmarkEnd w:id="58"/>
    </w:p>
    <w:p w:rsidR="007109BA" w:rsidRPr="00C97A77" w:rsidRDefault="007109BA" w:rsidP="001E1FB3">
      <w:pPr>
        <w:bidi/>
        <w:ind w:firstLine="284"/>
        <w:jc w:val="both"/>
        <w:rPr>
          <w:rStyle w:val="Char2"/>
          <w:rtl/>
        </w:rPr>
      </w:pPr>
      <w:r w:rsidRPr="00C97A77">
        <w:rPr>
          <w:rStyle w:val="Char2"/>
          <w:rFonts w:hint="cs"/>
          <w:rtl/>
        </w:rPr>
        <w:t>ماده [ت و ب] در زبان عرب</w:t>
      </w:r>
      <w:r w:rsidR="00C97A77" w:rsidRPr="00C97A77">
        <w:rPr>
          <w:rStyle w:val="Char2"/>
          <w:rFonts w:hint="cs"/>
          <w:rtl/>
        </w:rPr>
        <w:t>ی</w:t>
      </w:r>
      <w:r w:rsidRPr="00C97A77">
        <w:rPr>
          <w:rStyle w:val="Char2"/>
          <w:rFonts w:hint="cs"/>
          <w:rtl/>
        </w:rPr>
        <w:t xml:space="preserve"> بر رجوع و بازگشت دلالت دارد. </w:t>
      </w:r>
      <w:r w:rsidR="000D4116" w:rsidRPr="00C97A77">
        <w:rPr>
          <w:rStyle w:val="Char2"/>
          <w:rFonts w:hint="cs"/>
          <w:rtl/>
        </w:rPr>
        <w:t xml:space="preserve">توبه </w:t>
      </w:r>
      <w:r w:rsidR="00503360">
        <w:rPr>
          <w:rStyle w:val="Char2"/>
          <w:rFonts w:hint="cs"/>
          <w:rtl/>
        </w:rPr>
        <w:t>به‌سوی</w:t>
      </w:r>
      <w:r w:rsidR="000D4116" w:rsidRPr="00C97A77">
        <w:rPr>
          <w:rStyle w:val="Char2"/>
          <w:rFonts w:hint="cs"/>
          <w:rtl/>
        </w:rPr>
        <w:t xml:space="preserve"> خدا </w:t>
      </w:r>
      <w:r w:rsidR="00C97A77" w:rsidRPr="00C97A77">
        <w:rPr>
          <w:rStyle w:val="Char2"/>
          <w:rFonts w:hint="cs"/>
          <w:rtl/>
        </w:rPr>
        <w:t>ی</w:t>
      </w:r>
      <w:r w:rsidR="000D4116" w:rsidRPr="00C97A77">
        <w:rPr>
          <w:rStyle w:val="Char2"/>
          <w:rFonts w:hint="cs"/>
          <w:rtl/>
        </w:rPr>
        <w:t>عن</w:t>
      </w:r>
      <w:r w:rsidR="00C97A77" w:rsidRPr="00C97A77">
        <w:rPr>
          <w:rStyle w:val="Char2"/>
          <w:rFonts w:hint="cs"/>
          <w:rtl/>
        </w:rPr>
        <w:t>ی</w:t>
      </w:r>
      <w:r w:rsidR="000D4116" w:rsidRPr="00C97A77">
        <w:rPr>
          <w:rStyle w:val="Char2"/>
          <w:rFonts w:hint="cs"/>
          <w:rtl/>
        </w:rPr>
        <w:t xml:space="preserve"> بازگشت و رجوع به درگاه خداوند و تسل</w:t>
      </w:r>
      <w:r w:rsidR="00C97A77" w:rsidRPr="00C97A77">
        <w:rPr>
          <w:rStyle w:val="Char2"/>
          <w:rFonts w:hint="cs"/>
          <w:rtl/>
        </w:rPr>
        <w:t>ی</w:t>
      </w:r>
      <w:r w:rsidR="000D4116" w:rsidRPr="00C97A77">
        <w:rPr>
          <w:rStyle w:val="Char2"/>
          <w:rFonts w:hint="cs"/>
          <w:rtl/>
        </w:rPr>
        <w:t>م در پ</w:t>
      </w:r>
      <w:r w:rsidR="00C97A77" w:rsidRPr="00C97A77">
        <w:rPr>
          <w:rStyle w:val="Char2"/>
          <w:rFonts w:hint="cs"/>
          <w:rtl/>
        </w:rPr>
        <w:t>ی</w:t>
      </w:r>
      <w:r w:rsidR="000D4116" w:rsidRPr="00C97A77">
        <w:rPr>
          <w:rStyle w:val="Char2"/>
          <w:rFonts w:hint="cs"/>
          <w:rtl/>
        </w:rPr>
        <w:t>شگاه او. و آن به ا</w:t>
      </w:r>
      <w:r w:rsidR="00C97A77" w:rsidRPr="00C97A77">
        <w:rPr>
          <w:rStyle w:val="Char2"/>
          <w:rFonts w:hint="cs"/>
          <w:rtl/>
        </w:rPr>
        <w:t>ی</w:t>
      </w:r>
      <w:r w:rsidR="000D4116" w:rsidRPr="00C97A77">
        <w:rPr>
          <w:rStyle w:val="Char2"/>
          <w:rFonts w:hint="cs"/>
          <w:rtl/>
        </w:rPr>
        <w:t>ن دل</w:t>
      </w:r>
      <w:r w:rsidR="00C97A77" w:rsidRPr="00C97A77">
        <w:rPr>
          <w:rStyle w:val="Char2"/>
          <w:rFonts w:hint="cs"/>
          <w:rtl/>
        </w:rPr>
        <w:t>ی</w:t>
      </w:r>
      <w:r w:rsidR="000D4116" w:rsidRPr="00C97A77">
        <w:rPr>
          <w:rStyle w:val="Char2"/>
          <w:rFonts w:hint="cs"/>
          <w:rtl/>
        </w:rPr>
        <w:t xml:space="preserve">ل است </w:t>
      </w:r>
      <w:r w:rsidR="006808D5" w:rsidRPr="006808D5">
        <w:rPr>
          <w:rStyle w:val="Char2"/>
          <w:rFonts w:hint="cs"/>
          <w:rtl/>
        </w:rPr>
        <w:t>ک</w:t>
      </w:r>
      <w:r w:rsidR="000D4116" w:rsidRPr="00C97A77">
        <w:rPr>
          <w:rStyle w:val="Char2"/>
          <w:rFonts w:hint="cs"/>
          <w:rtl/>
        </w:rPr>
        <w:t>ه انسان مدام با</w:t>
      </w:r>
      <w:r w:rsidR="00C97A77" w:rsidRPr="00C97A77">
        <w:rPr>
          <w:rStyle w:val="Char2"/>
          <w:rFonts w:hint="cs"/>
          <w:rtl/>
        </w:rPr>
        <w:t>ی</w:t>
      </w:r>
      <w:r w:rsidR="000D4116" w:rsidRPr="00C97A77">
        <w:rPr>
          <w:rStyle w:val="Char2"/>
          <w:rFonts w:hint="cs"/>
          <w:rtl/>
        </w:rPr>
        <w:t>د با پروردگار خود باشد و به ر</w:t>
      </w:r>
      <w:r w:rsidR="00C97A77" w:rsidRPr="00C97A77">
        <w:rPr>
          <w:rStyle w:val="Char2"/>
          <w:rFonts w:hint="cs"/>
          <w:rtl/>
        </w:rPr>
        <w:t>ی</w:t>
      </w:r>
      <w:r w:rsidR="000D4116" w:rsidRPr="00C97A77">
        <w:rPr>
          <w:rStyle w:val="Char2"/>
          <w:rFonts w:hint="cs"/>
          <w:rtl/>
        </w:rPr>
        <w:t>سمان او چنگ زند و از او گر</w:t>
      </w:r>
      <w:r w:rsidR="00C97A77" w:rsidRPr="00C97A77">
        <w:rPr>
          <w:rStyle w:val="Char2"/>
          <w:rFonts w:hint="cs"/>
          <w:rtl/>
        </w:rPr>
        <w:t>ی</w:t>
      </w:r>
      <w:r w:rsidR="000D4116" w:rsidRPr="00C97A77">
        <w:rPr>
          <w:rStyle w:val="Char2"/>
          <w:rFonts w:hint="cs"/>
          <w:rtl/>
        </w:rPr>
        <w:t>زان نگردد. همانطور</w:t>
      </w:r>
      <w:r w:rsidR="00C97A77" w:rsidRPr="00C97A77">
        <w:rPr>
          <w:rStyle w:val="Char2"/>
          <w:rFonts w:hint="cs"/>
          <w:rtl/>
        </w:rPr>
        <w:t>ی</w:t>
      </w:r>
      <w:r w:rsidR="000D4116" w:rsidRPr="00C97A77">
        <w:rPr>
          <w:rStyle w:val="Char2"/>
          <w:rFonts w:hint="cs"/>
          <w:rtl/>
        </w:rPr>
        <w:t xml:space="preserve"> </w:t>
      </w:r>
      <w:r w:rsidR="006808D5" w:rsidRPr="006808D5">
        <w:rPr>
          <w:rStyle w:val="Char2"/>
          <w:rFonts w:hint="cs"/>
          <w:rtl/>
        </w:rPr>
        <w:t>ک</w:t>
      </w:r>
      <w:r w:rsidR="000D4116" w:rsidRPr="00C97A77">
        <w:rPr>
          <w:rStyle w:val="Char2"/>
          <w:rFonts w:hint="cs"/>
          <w:rtl/>
        </w:rPr>
        <w:t>ه انسان برا</w:t>
      </w:r>
      <w:r w:rsidR="00C97A77" w:rsidRPr="00C97A77">
        <w:rPr>
          <w:rStyle w:val="Char2"/>
          <w:rFonts w:hint="cs"/>
          <w:rtl/>
        </w:rPr>
        <w:t>ی</w:t>
      </w:r>
      <w:r w:rsidR="000D4116" w:rsidRPr="00C97A77">
        <w:rPr>
          <w:rStyle w:val="Char2"/>
          <w:rFonts w:hint="cs"/>
          <w:rtl/>
        </w:rPr>
        <w:t xml:space="preserve"> ح</w:t>
      </w:r>
      <w:r w:rsidR="00C97A77" w:rsidRPr="00C97A77">
        <w:rPr>
          <w:rStyle w:val="Char2"/>
          <w:rFonts w:hint="cs"/>
          <w:rtl/>
        </w:rPr>
        <w:t>ی</w:t>
      </w:r>
      <w:r w:rsidR="000D4116" w:rsidRPr="00C97A77">
        <w:rPr>
          <w:rStyle w:val="Char2"/>
          <w:rFonts w:hint="cs"/>
          <w:rtl/>
        </w:rPr>
        <w:t>ات معنو</w:t>
      </w:r>
      <w:r w:rsidR="00C97A77" w:rsidRPr="00C97A77">
        <w:rPr>
          <w:rStyle w:val="Char2"/>
          <w:rFonts w:hint="cs"/>
          <w:rtl/>
        </w:rPr>
        <w:t>ی</w:t>
      </w:r>
      <w:r w:rsidR="000D4116" w:rsidRPr="00C97A77">
        <w:rPr>
          <w:rStyle w:val="Char2"/>
          <w:rFonts w:hint="cs"/>
          <w:rtl/>
        </w:rPr>
        <w:t>، خود را از خداوند ب</w:t>
      </w:r>
      <w:r w:rsidR="00C97A77" w:rsidRPr="00C97A77">
        <w:rPr>
          <w:rStyle w:val="Char2"/>
          <w:rFonts w:hint="cs"/>
          <w:rtl/>
        </w:rPr>
        <w:t>ی</w:t>
      </w:r>
      <w:r w:rsidR="000D4116" w:rsidRPr="00C97A77">
        <w:rPr>
          <w:rStyle w:val="Char2"/>
          <w:rFonts w:hint="cs"/>
          <w:rtl/>
        </w:rPr>
        <w:t>‌ن</w:t>
      </w:r>
      <w:r w:rsidR="00C97A77" w:rsidRPr="00C97A77">
        <w:rPr>
          <w:rStyle w:val="Char2"/>
          <w:rFonts w:hint="cs"/>
          <w:rtl/>
        </w:rPr>
        <w:t>ی</w:t>
      </w:r>
      <w:r w:rsidR="000D4116" w:rsidRPr="00C97A77">
        <w:rPr>
          <w:rStyle w:val="Char2"/>
          <w:rFonts w:hint="cs"/>
          <w:rtl/>
        </w:rPr>
        <w:t>از نم</w:t>
      </w:r>
      <w:r w:rsidR="00C97A77" w:rsidRPr="00C97A77">
        <w:rPr>
          <w:rStyle w:val="Char2"/>
          <w:rFonts w:hint="cs"/>
          <w:rtl/>
        </w:rPr>
        <w:t>ی</w:t>
      </w:r>
      <w:r w:rsidR="000D4116" w:rsidRPr="00C97A77">
        <w:rPr>
          <w:rStyle w:val="Char2"/>
          <w:rFonts w:hint="cs"/>
          <w:rtl/>
        </w:rPr>
        <w:t>‌داند در ح</w:t>
      </w:r>
      <w:r w:rsidR="00C97A77" w:rsidRPr="00C97A77">
        <w:rPr>
          <w:rStyle w:val="Char2"/>
          <w:rFonts w:hint="cs"/>
          <w:rtl/>
        </w:rPr>
        <w:t>ی</w:t>
      </w:r>
      <w:r w:rsidR="000D4116" w:rsidRPr="00C97A77">
        <w:rPr>
          <w:rStyle w:val="Char2"/>
          <w:rFonts w:hint="cs"/>
          <w:rtl/>
        </w:rPr>
        <w:t>ات جسمان</w:t>
      </w:r>
      <w:r w:rsidR="00C97A77" w:rsidRPr="00C97A77">
        <w:rPr>
          <w:rStyle w:val="Char2"/>
          <w:rFonts w:hint="cs"/>
          <w:rtl/>
        </w:rPr>
        <w:t>ی</w:t>
      </w:r>
      <w:r w:rsidR="000D4116" w:rsidRPr="00C97A77">
        <w:rPr>
          <w:rStyle w:val="Char2"/>
          <w:rFonts w:hint="cs"/>
          <w:rtl/>
        </w:rPr>
        <w:t xml:space="preserve"> هم نبا</w:t>
      </w:r>
      <w:r w:rsidR="00C97A77" w:rsidRPr="00C97A77">
        <w:rPr>
          <w:rStyle w:val="Char2"/>
          <w:rFonts w:hint="cs"/>
          <w:rtl/>
        </w:rPr>
        <w:t>ی</w:t>
      </w:r>
      <w:r w:rsidR="000D4116" w:rsidRPr="00C97A77">
        <w:rPr>
          <w:rStyle w:val="Char2"/>
          <w:rFonts w:hint="cs"/>
          <w:rtl/>
        </w:rPr>
        <w:t>د خود را از او ب</w:t>
      </w:r>
      <w:r w:rsidR="00C97A77" w:rsidRPr="00C97A77">
        <w:rPr>
          <w:rStyle w:val="Char2"/>
          <w:rFonts w:hint="cs"/>
          <w:rtl/>
        </w:rPr>
        <w:t>ی</w:t>
      </w:r>
      <w:r w:rsidR="000D4116" w:rsidRPr="00C97A77">
        <w:rPr>
          <w:rStyle w:val="Char2"/>
          <w:rFonts w:hint="cs"/>
          <w:rtl/>
        </w:rPr>
        <w:t>‌ن</w:t>
      </w:r>
      <w:r w:rsidR="00C97A77" w:rsidRPr="00C97A77">
        <w:rPr>
          <w:rStyle w:val="Char2"/>
          <w:rFonts w:hint="cs"/>
          <w:rtl/>
        </w:rPr>
        <w:t>ی</w:t>
      </w:r>
      <w:r w:rsidR="000D4116" w:rsidRPr="00C97A77">
        <w:rPr>
          <w:rStyle w:val="Char2"/>
          <w:rFonts w:hint="cs"/>
          <w:rtl/>
        </w:rPr>
        <w:t>از داند و چه بسا در ق</w:t>
      </w:r>
      <w:r w:rsidR="00C97A77" w:rsidRPr="00C97A77">
        <w:rPr>
          <w:rStyle w:val="Char2"/>
          <w:rFonts w:hint="cs"/>
          <w:rtl/>
        </w:rPr>
        <w:t>ی</w:t>
      </w:r>
      <w:r w:rsidR="000D4116" w:rsidRPr="00C97A77">
        <w:rPr>
          <w:rStyle w:val="Char2"/>
          <w:rFonts w:hint="cs"/>
          <w:rtl/>
        </w:rPr>
        <w:t>امت، ن</w:t>
      </w:r>
      <w:r w:rsidR="00C97A77" w:rsidRPr="00C97A77">
        <w:rPr>
          <w:rStyle w:val="Char2"/>
          <w:rFonts w:hint="cs"/>
          <w:rtl/>
        </w:rPr>
        <w:t>ی</w:t>
      </w:r>
      <w:r w:rsidR="000D4116" w:rsidRPr="00C97A77">
        <w:rPr>
          <w:rStyle w:val="Char2"/>
          <w:rFonts w:hint="cs"/>
          <w:rtl/>
        </w:rPr>
        <w:t>از انسان به خداوند بمراتب ب</w:t>
      </w:r>
      <w:r w:rsidR="00C97A77" w:rsidRPr="00C97A77">
        <w:rPr>
          <w:rStyle w:val="Char2"/>
          <w:rFonts w:hint="cs"/>
          <w:rtl/>
        </w:rPr>
        <w:t>ی</w:t>
      </w:r>
      <w:r w:rsidR="000D4116" w:rsidRPr="00C97A77">
        <w:rPr>
          <w:rStyle w:val="Char2"/>
          <w:rFonts w:hint="cs"/>
          <w:rtl/>
        </w:rPr>
        <w:t>شتر باشد.</w:t>
      </w:r>
    </w:p>
    <w:p w:rsidR="000D4116" w:rsidRPr="00C97A77" w:rsidRDefault="00FC0374" w:rsidP="009D77E2">
      <w:pPr>
        <w:bidi/>
        <w:ind w:firstLine="284"/>
        <w:jc w:val="both"/>
        <w:rPr>
          <w:rStyle w:val="Char2"/>
          <w:rtl/>
        </w:rPr>
      </w:pPr>
      <w:r w:rsidRPr="00C97A77">
        <w:rPr>
          <w:rStyle w:val="Char2"/>
          <w:rFonts w:hint="cs"/>
          <w:rtl/>
        </w:rPr>
        <w:t>انسان در</w:t>
      </w:r>
      <w:r w:rsidR="003C0BE5">
        <w:rPr>
          <w:rStyle w:val="Char2"/>
          <w:rFonts w:hint="cs"/>
          <w:rtl/>
        </w:rPr>
        <w:t xml:space="preserve"> نیازمندی‌های‌ </w:t>
      </w:r>
      <w:r w:rsidRPr="00C97A77">
        <w:rPr>
          <w:rStyle w:val="Char2"/>
          <w:rFonts w:hint="cs"/>
          <w:rtl/>
        </w:rPr>
        <w:t>جسمان</w:t>
      </w:r>
      <w:r w:rsidR="00C97A77" w:rsidRPr="00C97A77">
        <w:rPr>
          <w:rStyle w:val="Char2"/>
          <w:rFonts w:hint="cs"/>
          <w:rtl/>
        </w:rPr>
        <w:t>ی</w:t>
      </w:r>
      <w:r w:rsidRPr="00C97A77">
        <w:rPr>
          <w:rStyle w:val="Char2"/>
          <w:rFonts w:hint="cs"/>
          <w:rtl/>
        </w:rPr>
        <w:t xml:space="preserve"> و ماد</w:t>
      </w:r>
      <w:r w:rsidR="00C97A77" w:rsidRPr="00C97A77">
        <w:rPr>
          <w:rStyle w:val="Char2"/>
          <w:rFonts w:hint="cs"/>
          <w:rtl/>
        </w:rPr>
        <w:t>ی</w:t>
      </w:r>
      <w:r w:rsidRPr="00C97A77">
        <w:rPr>
          <w:rStyle w:val="Char2"/>
          <w:rFonts w:hint="cs"/>
          <w:rtl/>
        </w:rPr>
        <w:t xml:space="preserve"> ب</w:t>
      </w:r>
      <w:r w:rsidR="007C1359" w:rsidRPr="00C97A77">
        <w:rPr>
          <w:rStyle w:val="Char2"/>
          <w:rFonts w:hint="cs"/>
          <w:rtl/>
        </w:rPr>
        <w:t>ا چهارپا</w:t>
      </w:r>
      <w:r w:rsidR="00C97A77" w:rsidRPr="00C97A77">
        <w:rPr>
          <w:rStyle w:val="Char2"/>
          <w:rFonts w:hint="cs"/>
          <w:rtl/>
        </w:rPr>
        <w:t>ی</w:t>
      </w:r>
      <w:r w:rsidR="007C1359" w:rsidRPr="00C97A77">
        <w:rPr>
          <w:rStyle w:val="Char2"/>
          <w:rFonts w:hint="cs"/>
          <w:rtl/>
        </w:rPr>
        <w:t>ان وجه اشترا</w:t>
      </w:r>
      <w:r w:rsidR="006808D5" w:rsidRPr="006808D5">
        <w:rPr>
          <w:rStyle w:val="Char2"/>
          <w:rFonts w:hint="cs"/>
          <w:rtl/>
        </w:rPr>
        <w:t>ک</w:t>
      </w:r>
      <w:r w:rsidR="007C1359" w:rsidRPr="00C97A77">
        <w:rPr>
          <w:rStyle w:val="Char2"/>
          <w:rFonts w:hint="cs"/>
          <w:rtl/>
        </w:rPr>
        <w:t xml:space="preserve"> دارد. در</w:t>
      </w:r>
      <w:r w:rsidR="00C11B36">
        <w:rPr>
          <w:rStyle w:val="Char2"/>
        </w:rPr>
        <w:t>‌</w:t>
      </w:r>
      <w:r w:rsidRPr="00C97A77">
        <w:rPr>
          <w:rStyle w:val="Char2"/>
          <w:rFonts w:hint="cs"/>
          <w:rtl/>
        </w:rPr>
        <w:t>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روح</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خداوند انسان را با ح</w:t>
      </w:r>
      <w:r w:rsidR="00C97A77" w:rsidRPr="00C97A77">
        <w:rPr>
          <w:rStyle w:val="Char2"/>
          <w:rFonts w:hint="cs"/>
          <w:rtl/>
        </w:rPr>
        <w:t>ی</w:t>
      </w:r>
      <w:r w:rsidRPr="00C97A77">
        <w:rPr>
          <w:rStyle w:val="Char2"/>
          <w:rFonts w:hint="cs"/>
          <w:rtl/>
        </w:rPr>
        <w:t>وانات متما</w:t>
      </w:r>
      <w:r w:rsidR="00C97A77" w:rsidRPr="00C97A77">
        <w:rPr>
          <w:rStyle w:val="Char2"/>
          <w:rFonts w:hint="cs"/>
          <w:rtl/>
        </w:rPr>
        <w:t>ی</w:t>
      </w:r>
      <w:r w:rsidRPr="00C97A77">
        <w:rPr>
          <w:rStyle w:val="Char2"/>
          <w:rFonts w:hint="cs"/>
          <w:rtl/>
        </w:rPr>
        <w:t>ز گردان</w:t>
      </w:r>
      <w:r w:rsidR="00C97A77" w:rsidRPr="00C97A77">
        <w:rPr>
          <w:rStyle w:val="Char2"/>
          <w:rFonts w:hint="cs"/>
          <w:rtl/>
        </w:rPr>
        <w:t>ی</w:t>
      </w:r>
      <w:r w:rsidRPr="00C97A77">
        <w:rPr>
          <w:rStyle w:val="Char2"/>
          <w:rFonts w:hint="cs"/>
          <w:rtl/>
        </w:rPr>
        <w:t>ده ز</w:t>
      </w:r>
      <w:r w:rsidR="00C97A77" w:rsidRPr="00C97A77">
        <w:rPr>
          <w:rStyle w:val="Char2"/>
          <w:rFonts w:hint="cs"/>
          <w:rtl/>
        </w:rPr>
        <w:t>ی</w:t>
      </w:r>
      <w:r w:rsidRPr="00C97A77">
        <w:rPr>
          <w:rStyle w:val="Char2"/>
          <w:rFonts w:hint="cs"/>
          <w:rtl/>
        </w:rPr>
        <w:t>را انسان با دو سرشت آفر</w:t>
      </w:r>
      <w:r w:rsidR="00C97A77" w:rsidRPr="00C97A77">
        <w:rPr>
          <w:rStyle w:val="Char2"/>
          <w:rFonts w:hint="cs"/>
          <w:rtl/>
        </w:rPr>
        <w:t>ی</w:t>
      </w:r>
      <w:r w:rsidRPr="00C97A77">
        <w:rPr>
          <w:rStyle w:val="Char2"/>
          <w:rFonts w:hint="cs"/>
          <w:rtl/>
        </w:rPr>
        <w:t>ده شده است: 1- سرشت خا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2- دم</w:t>
      </w:r>
      <w:r w:rsidR="00C97A77" w:rsidRPr="00C97A77">
        <w:rPr>
          <w:rStyle w:val="Char2"/>
          <w:rFonts w:hint="cs"/>
          <w:rtl/>
        </w:rPr>
        <w:t>ی</w:t>
      </w:r>
      <w:r w:rsidRPr="00C97A77">
        <w:rPr>
          <w:rStyle w:val="Char2"/>
          <w:rFonts w:hint="cs"/>
          <w:rtl/>
        </w:rPr>
        <w:t>دن روح. و ا</w:t>
      </w:r>
      <w:r w:rsidR="00C97A77" w:rsidRPr="00C97A77">
        <w:rPr>
          <w:rStyle w:val="Char2"/>
          <w:rFonts w:hint="cs"/>
          <w:rtl/>
        </w:rPr>
        <w:t>ی</w:t>
      </w:r>
      <w:r w:rsidRPr="00C97A77">
        <w:rPr>
          <w:rStyle w:val="Char2"/>
          <w:rFonts w:hint="cs"/>
          <w:rtl/>
        </w:rPr>
        <w:t>ن دوم</w:t>
      </w:r>
      <w:r w:rsidR="00C97A77" w:rsidRPr="00C97A77">
        <w:rPr>
          <w:rStyle w:val="Char2"/>
          <w:rFonts w:hint="cs"/>
          <w:rtl/>
        </w:rPr>
        <w:t>ی</w:t>
      </w:r>
      <w:r w:rsidRPr="00C97A77">
        <w:rPr>
          <w:rStyle w:val="Char2"/>
          <w:rFonts w:hint="cs"/>
          <w:rtl/>
        </w:rPr>
        <w:t xml:space="preserve"> [دم</w:t>
      </w:r>
      <w:r w:rsidR="00C97A77" w:rsidRPr="00C97A77">
        <w:rPr>
          <w:rStyle w:val="Char2"/>
          <w:rFonts w:hint="cs"/>
          <w:rtl/>
        </w:rPr>
        <w:t>ی</w:t>
      </w:r>
      <w:r w:rsidRPr="00C97A77">
        <w:rPr>
          <w:rStyle w:val="Char2"/>
          <w:rFonts w:hint="cs"/>
          <w:rtl/>
        </w:rPr>
        <w:t xml:space="preserve">دن روح در بدن] بود </w:t>
      </w:r>
      <w:r w:rsidR="006808D5" w:rsidRPr="006808D5">
        <w:rPr>
          <w:rStyle w:val="Char2"/>
          <w:rFonts w:hint="cs"/>
          <w:rtl/>
        </w:rPr>
        <w:t>ک</w:t>
      </w:r>
      <w:r w:rsidRPr="00C97A77">
        <w:rPr>
          <w:rStyle w:val="Char2"/>
          <w:rFonts w:hint="cs"/>
          <w:rtl/>
        </w:rPr>
        <w:t>ه به خاطر ت</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و بزرگداشت خداوند، انسان را شا</w:t>
      </w:r>
      <w:r w:rsidR="00C97A77" w:rsidRPr="00C97A77">
        <w:rPr>
          <w:rStyle w:val="Char2"/>
          <w:rFonts w:hint="cs"/>
          <w:rtl/>
        </w:rPr>
        <w:t>ی</w:t>
      </w:r>
      <w:r w:rsidRPr="00C97A77">
        <w:rPr>
          <w:rStyle w:val="Char2"/>
          <w:rFonts w:hint="cs"/>
          <w:rtl/>
        </w:rPr>
        <w:t>ست</w:t>
      </w:r>
      <w:r w:rsidR="009F7EDB" w:rsidRPr="009F7EDB">
        <w:rPr>
          <w:rStyle w:val="Char2"/>
          <w:rFonts w:hint="cs"/>
          <w:rtl/>
        </w:rPr>
        <w:t>ۀ</w:t>
      </w:r>
      <w:r w:rsidRPr="00C97A77">
        <w:rPr>
          <w:rStyle w:val="Char2"/>
          <w:rFonts w:hint="cs"/>
          <w:rtl/>
        </w:rPr>
        <w:t xml:space="preserve"> سج</w:t>
      </w:r>
      <w:r w:rsidR="009D77E2" w:rsidRPr="00C97A77">
        <w:rPr>
          <w:rStyle w:val="Char2"/>
          <w:rFonts w:hint="cs"/>
          <w:rtl/>
        </w:rPr>
        <w:t>د</w:t>
      </w:r>
      <w:r w:rsidR="009F7EDB" w:rsidRPr="009F7EDB">
        <w:rPr>
          <w:rStyle w:val="Char2"/>
          <w:rFonts w:hint="cs"/>
          <w:rtl/>
        </w:rPr>
        <w:t>ۀ</w:t>
      </w:r>
      <w:r w:rsidRPr="00C97A77">
        <w:rPr>
          <w:rStyle w:val="Char2"/>
          <w:rFonts w:hint="cs"/>
          <w:rtl/>
        </w:rPr>
        <w:t xml:space="preserve"> ملائ</w:t>
      </w:r>
      <w:r w:rsidR="006808D5" w:rsidRPr="006808D5">
        <w:rPr>
          <w:rStyle w:val="Char2"/>
          <w:rFonts w:hint="cs"/>
          <w:rtl/>
        </w:rPr>
        <w:t>ک</w:t>
      </w:r>
      <w:r w:rsidRPr="00C97A77">
        <w:rPr>
          <w:rStyle w:val="Char2"/>
          <w:rFonts w:hint="cs"/>
          <w:rtl/>
        </w:rPr>
        <w:t xml:space="preserve"> قرار داد.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97F70" w:rsidRPr="00C97A77" w:rsidRDefault="00197F70" w:rsidP="00197F70">
      <w:pPr>
        <w:pStyle w:val="a4"/>
        <w:rPr>
          <w:rStyle w:val="Char2"/>
          <w:rtl/>
        </w:rPr>
      </w:pPr>
      <w:r w:rsidRPr="00197F70">
        <w:rPr>
          <w:rStyle w:val="Charc"/>
          <w:rFonts w:hint="cs"/>
          <w:rtl/>
        </w:rPr>
        <w:t>﴿</w:t>
      </w:r>
      <w:r w:rsidRPr="00197F70">
        <w:rPr>
          <w:rtl/>
        </w:rPr>
        <w:t>إِذۡ قَالَ رَبُّكَ لِلۡمَلَٰٓئِكَةِ إِنِّي خَٰلِقُۢ بَشَرٗا مِّن طِينٖ٧١ فَإِذَا سَوَّيۡتُهُ</w:t>
      </w:r>
      <w:r w:rsidRPr="00197F70">
        <w:rPr>
          <w:rFonts w:hint="cs"/>
          <w:rtl/>
        </w:rPr>
        <w:t>ۥ</w:t>
      </w:r>
      <w:r w:rsidRPr="00197F70">
        <w:rPr>
          <w:rtl/>
        </w:rPr>
        <w:t xml:space="preserve"> وَنَفَخۡتُ فِيهِ مِن رُّوحِي فَقَعُواْ لَهُ</w:t>
      </w:r>
      <w:r w:rsidRPr="00197F70">
        <w:rPr>
          <w:rFonts w:hint="cs"/>
          <w:rtl/>
        </w:rPr>
        <w:t>ۥ</w:t>
      </w:r>
      <w:r w:rsidRPr="00197F70">
        <w:rPr>
          <w:rtl/>
        </w:rPr>
        <w:t xml:space="preserve"> سَٰجِدِينَ٧٢</w:t>
      </w:r>
      <w:r w:rsidRPr="00197F70">
        <w:rPr>
          <w:rStyle w:val="Charc"/>
          <w:rFonts w:hint="cs"/>
          <w:rtl/>
        </w:rPr>
        <w:t>﴾</w:t>
      </w:r>
      <w:r>
        <w:rPr>
          <w:rFonts w:ascii="Tahoma" w:hAnsi="Tahoma" w:cs="Arial"/>
          <w:rtl/>
        </w:rPr>
        <w:t xml:space="preserve"> </w:t>
      </w:r>
      <w:r w:rsidRPr="00197F70">
        <w:rPr>
          <w:rStyle w:val="Char5"/>
          <w:rtl/>
        </w:rPr>
        <w:t>[ص: 71-72]</w:t>
      </w:r>
      <w:r>
        <w:rPr>
          <w:rStyle w:val="Char5"/>
          <w:rFonts w:hint="cs"/>
          <w:rtl/>
        </w:rPr>
        <w:t>.</w:t>
      </w:r>
    </w:p>
    <w:p w:rsidR="00DD7DBB" w:rsidRPr="00D938A1" w:rsidRDefault="00DD7DBB" w:rsidP="00197F70">
      <w:pPr>
        <w:pStyle w:val="a6"/>
        <w:rPr>
          <w:rFonts w:cs="B Lotus"/>
          <w:rtl/>
        </w:rPr>
      </w:pPr>
      <w:r w:rsidRPr="00197F70">
        <w:rPr>
          <w:rStyle w:val="Charc"/>
          <w:rFonts w:hint="cs"/>
          <w:rtl/>
        </w:rPr>
        <w:t>«</w:t>
      </w:r>
      <w:r w:rsidR="00EA7233" w:rsidRPr="00197F70">
        <w:rPr>
          <w:rFonts w:hint="cs"/>
          <w:rtl/>
        </w:rPr>
        <w:t xml:space="preserve">آنگاه </w:t>
      </w:r>
      <w:r w:rsidR="004B6063" w:rsidRPr="004B6063">
        <w:rPr>
          <w:rFonts w:hint="cs"/>
          <w:rtl/>
        </w:rPr>
        <w:t>ک</w:t>
      </w:r>
      <w:r w:rsidR="00EA7233" w:rsidRPr="00197F70">
        <w:rPr>
          <w:rFonts w:hint="cs"/>
          <w:rtl/>
        </w:rPr>
        <w:t>ه پروردگارت به فرشتگان گفت: من بشر را از گِل خواهم آفر</w:t>
      </w:r>
      <w:r w:rsidR="00583675" w:rsidRPr="00583675">
        <w:rPr>
          <w:rFonts w:hint="cs"/>
          <w:rtl/>
        </w:rPr>
        <w:t>ی</w:t>
      </w:r>
      <w:r w:rsidR="00EA7233" w:rsidRPr="00197F70">
        <w:rPr>
          <w:rFonts w:hint="cs"/>
          <w:rtl/>
        </w:rPr>
        <w:t xml:space="preserve">د. پس چون او را </w:t>
      </w:r>
      <w:r w:rsidR="004B6063" w:rsidRPr="004B6063">
        <w:rPr>
          <w:rFonts w:hint="cs"/>
          <w:rtl/>
        </w:rPr>
        <w:t>ک</w:t>
      </w:r>
      <w:r w:rsidR="00EA7233" w:rsidRPr="00197F70">
        <w:rPr>
          <w:rFonts w:hint="cs"/>
          <w:rtl/>
        </w:rPr>
        <w:t xml:space="preserve">املاً درست </w:t>
      </w:r>
      <w:r w:rsidR="004B6063" w:rsidRPr="004B6063">
        <w:rPr>
          <w:rFonts w:hint="cs"/>
          <w:rtl/>
        </w:rPr>
        <w:t>ک</w:t>
      </w:r>
      <w:r w:rsidR="00EA7233" w:rsidRPr="00197F70">
        <w:rPr>
          <w:rFonts w:hint="cs"/>
          <w:rtl/>
        </w:rPr>
        <w:t>ردم و از روح خو</w:t>
      </w:r>
      <w:r w:rsidR="00583675" w:rsidRPr="00583675">
        <w:rPr>
          <w:rFonts w:hint="cs"/>
          <w:rtl/>
        </w:rPr>
        <w:t>ی</w:t>
      </w:r>
      <w:r w:rsidR="00EA7233" w:rsidRPr="00197F70">
        <w:rPr>
          <w:rFonts w:hint="cs"/>
          <w:rtl/>
        </w:rPr>
        <w:t>ش در آن دم</w:t>
      </w:r>
      <w:r w:rsidR="00583675" w:rsidRPr="00583675">
        <w:rPr>
          <w:rFonts w:hint="cs"/>
          <w:rtl/>
        </w:rPr>
        <w:t>ی</w:t>
      </w:r>
      <w:r w:rsidR="00EA7233" w:rsidRPr="00197F70">
        <w:rPr>
          <w:rFonts w:hint="cs"/>
          <w:rtl/>
        </w:rPr>
        <w:t>دم، سجده‌</w:t>
      </w:r>
      <w:r w:rsidR="004B6063" w:rsidRPr="004B6063">
        <w:rPr>
          <w:rFonts w:hint="cs"/>
          <w:rtl/>
        </w:rPr>
        <w:t>ک</w:t>
      </w:r>
      <w:r w:rsidR="00EA7233" w:rsidRPr="00197F70">
        <w:rPr>
          <w:rFonts w:hint="cs"/>
          <w:rtl/>
        </w:rPr>
        <w:t>نان برا</w:t>
      </w:r>
      <w:r w:rsidR="00583675" w:rsidRPr="00583675">
        <w:rPr>
          <w:rFonts w:hint="cs"/>
          <w:rtl/>
        </w:rPr>
        <w:t>ی</w:t>
      </w:r>
      <w:r w:rsidR="00EA7233" w:rsidRPr="00197F70">
        <w:rPr>
          <w:rFonts w:hint="cs"/>
          <w:rtl/>
        </w:rPr>
        <w:t xml:space="preserve"> او به خا</w:t>
      </w:r>
      <w:r w:rsidR="004B6063" w:rsidRPr="004B6063">
        <w:rPr>
          <w:rFonts w:hint="cs"/>
          <w:rtl/>
        </w:rPr>
        <w:t>ک</w:t>
      </w:r>
      <w:r w:rsidR="00EA7233" w:rsidRPr="00197F70">
        <w:rPr>
          <w:rFonts w:hint="cs"/>
          <w:rtl/>
        </w:rPr>
        <w:t xml:space="preserve"> ب</w:t>
      </w:r>
      <w:r w:rsidR="00583675" w:rsidRPr="00583675">
        <w:rPr>
          <w:rFonts w:hint="cs"/>
          <w:rtl/>
        </w:rPr>
        <w:t>ی</w:t>
      </w:r>
      <w:r w:rsidR="00EA7233" w:rsidRPr="00197F70">
        <w:rPr>
          <w:rFonts w:hint="cs"/>
          <w:rtl/>
        </w:rPr>
        <w:t>فتد</w:t>
      </w:r>
      <w:r w:rsidRPr="00197F70">
        <w:rPr>
          <w:rStyle w:val="Charc"/>
          <w:rFonts w:hint="cs"/>
          <w:rtl/>
        </w:rPr>
        <w:t>»</w:t>
      </w:r>
      <w:r w:rsidRPr="00D938A1">
        <w:rPr>
          <w:rFonts w:cs="B Lotus" w:hint="cs"/>
          <w:rtl/>
        </w:rPr>
        <w:t>.</w:t>
      </w:r>
    </w:p>
    <w:p w:rsidR="00622CF2" w:rsidRPr="00D00F5B" w:rsidRDefault="007E7BAF" w:rsidP="007E7BAF">
      <w:pPr>
        <w:bidi/>
        <w:ind w:firstLine="284"/>
        <w:jc w:val="both"/>
        <w:rPr>
          <w:rStyle w:val="Char2"/>
          <w:spacing w:val="-2"/>
          <w:rtl/>
        </w:rPr>
      </w:pPr>
      <w:r w:rsidRPr="00D00F5B">
        <w:rPr>
          <w:rStyle w:val="Char2"/>
          <w:rFonts w:hint="cs"/>
          <w:spacing w:val="-2"/>
          <w:rtl/>
        </w:rPr>
        <w:t xml:space="preserve">خداوند متعال پس از خلقت </w:t>
      </w:r>
      <w:r w:rsidR="006808D5" w:rsidRPr="00D00F5B">
        <w:rPr>
          <w:rStyle w:val="Char2"/>
          <w:rFonts w:hint="cs"/>
          <w:spacing w:val="-2"/>
          <w:rtl/>
        </w:rPr>
        <w:t>ک</w:t>
      </w:r>
      <w:r w:rsidRPr="00D00F5B">
        <w:rPr>
          <w:rStyle w:val="Char2"/>
          <w:rFonts w:hint="cs"/>
          <w:spacing w:val="-2"/>
          <w:rtl/>
        </w:rPr>
        <w:t>امل انسان و دم</w:t>
      </w:r>
      <w:r w:rsidR="00C97A77" w:rsidRPr="00D00F5B">
        <w:rPr>
          <w:rStyle w:val="Char2"/>
          <w:rFonts w:hint="cs"/>
          <w:spacing w:val="-2"/>
          <w:rtl/>
        </w:rPr>
        <w:t>ی</w:t>
      </w:r>
      <w:r w:rsidRPr="00D00F5B">
        <w:rPr>
          <w:rStyle w:val="Char2"/>
          <w:rFonts w:hint="cs"/>
          <w:spacing w:val="-2"/>
          <w:rtl/>
        </w:rPr>
        <w:t xml:space="preserve">دن روح در او، بر فرشتگان دستور </w:t>
      </w:r>
      <w:r w:rsidR="00E33027" w:rsidRPr="00D00F5B">
        <w:rPr>
          <w:rStyle w:val="Char2"/>
          <w:rFonts w:hint="cs"/>
          <w:spacing w:val="-2"/>
          <w:rtl/>
        </w:rPr>
        <w:t xml:space="preserve">داد </w:t>
      </w:r>
      <w:r w:rsidR="006808D5" w:rsidRPr="00D00F5B">
        <w:rPr>
          <w:rStyle w:val="Char2"/>
          <w:rFonts w:hint="cs"/>
          <w:spacing w:val="-2"/>
          <w:rtl/>
        </w:rPr>
        <w:t>ک</w:t>
      </w:r>
      <w:r w:rsidR="00E33027" w:rsidRPr="00D00F5B">
        <w:rPr>
          <w:rStyle w:val="Char2"/>
          <w:rFonts w:hint="cs"/>
          <w:spacing w:val="-2"/>
          <w:rtl/>
        </w:rPr>
        <w:t>ه به او سجده ت</w:t>
      </w:r>
      <w:r w:rsidR="006808D5" w:rsidRPr="00D00F5B">
        <w:rPr>
          <w:rStyle w:val="Char2"/>
          <w:rFonts w:hint="cs"/>
          <w:spacing w:val="-2"/>
          <w:rtl/>
        </w:rPr>
        <w:t>ک</w:t>
      </w:r>
      <w:r w:rsidR="00E33027" w:rsidRPr="00D00F5B">
        <w:rPr>
          <w:rStyle w:val="Char2"/>
          <w:rFonts w:hint="cs"/>
          <w:spacing w:val="-2"/>
          <w:rtl/>
        </w:rPr>
        <w:t>ر</w:t>
      </w:r>
      <w:r w:rsidR="00C97A77" w:rsidRPr="00D00F5B">
        <w:rPr>
          <w:rStyle w:val="Char2"/>
          <w:rFonts w:hint="cs"/>
          <w:spacing w:val="-2"/>
          <w:rtl/>
        </w:rPr>
        <w:t>ی</w:t>
      </w:r>
      <w:r w:rsidR="00E33027" w:rsidRPr="00D00F5B">
        <w:rPr>
          <w:rStyle w:val="Char2"/>
          <w:rFonts w:hint="cs"/>
          <w:spacing w:val="-2"/>
          <w:rtl/>
        </w:rPr>
        <w:t xml:space="preserve">م </w:t>
      </w:r>
      <w:r w:rsidR="006808D5" w:rsidRPr="00D00F5B">
        <w:rPr>
          <w:rStyle w:val="Char2"/>
          <w:rFonts w:hint="cs"/>
          <w:spacing w:val="-2"/>
          <w:rtl/>
        </w:rPr>
        <w:t>ک</w:t>
      </w:r>
      <w:r w:rsidR="00E33027" w:rsidRPr="00D00F5B">
        <w:rPr>
          <w:rStyle w:val="Char2"/>
          <w:rFonts w:hint="cs"/>
          <w:spacing w:val="-2"/>
          <w:rtl/>
        </w:rPr>
        <w:t>نند. به عبارت د</w:t>
      </w:r>
      <w:r w:rsidR="00C97A77" w:rsidRPr="00D00F5B">
        <w:rPr>
          <w:rStyle w:val="Char2"/>
          <w:rFonts w:hint="cs"/>
          <w:spacing w:val="-2"/>
          <w:rtl/>
        </w:rPr>
        <w:t>ی</w:t>
      </w:r>
      <w:r w:rsidR="00E33027" w:rsidRPr="00D00F5B">
        <w:rPr>
          <w:rStyle w:val="Char2"/>
          <w:rFonts w:hint="cs"/>
          <w:spacing w:val="-2"/>
          <w:rtl/>
        </w:rPr>
        <w:t>گر خداوند در جانب روح</w:t>
      </w:r>
      <w:r w:rsidR="00C97A77" w:rsidRPr="00D00F5B">
        <w:rPr>
          <w:rStyle w:val="Char2"/>
          <w:rFonts w:hint="cs"/>
          <w:spacing w:val="-2"/>
          <w:rtl/>
        </w:rPr>
        <w:t>ی</w:t>
      </w:r>
      <w:r w:rsidR="00E33027" w:rsidRPr="00D00F5B">
        <w:rPr>
          <w:rStyle w:val="Char2"/>
          <w:rFonts w:hint="cs"/>
          <w:spacing w:val="-2"/>
          <w:rtl/>
        </w:rPr>
        <w:t xml:space="preserve"> و معنو</w:t>
      </w:r>
      <w:r w:rsidR="00C97A77" w:rsidRPr="00D00F5B">
        <w:rPr>
          <w:rStyle w:val="Char2"/>
          <w:rFonts w:hint="cs"/>
          <w:spacing w:val="-2"/>
          <w:rtl/>
        </w:rPr>
        <w:t>ی</w:t>
      </w:r>
      <w:r w:rsidR="00E33027" w:rsidRPr="00D00F5B">
        <w:rPr>
          <w:rStyle w:val="Char2"/>
          <w:rFonts w:hint="cs"/>
          <w:spacing w:val="-2"/>
          <w:rtl/>
        </w:rPr>
        <w:t xml:space="preserve"> انسان را بر جانب ماد</w:t>
      </w:r>
      <w:r w:rsidR="00C97A77" w:rsidRPr="00D00F5B">
        <w:rPr>
          <w:rStyle w:val="Char2"/>
          <w:rFonts w:hint="cs"/>
          <w:spacing w:val="-2"/>
          <w:rtl/>
        </w:rPr>
        <w:t>ی</w:t>
      </w:r>
      <w:r w:rsidR="00E33027" w:rsidRPr="00D00F5B">
        <w:rPr>
          <w:rStyle w:val="Char2"/>
          <w:rFonts w:hint="cs"/>
          <w:spacing w:val="-2"/>
          <w:rtl/>
        </w:rPr>
        <w:t xml:space="preserve"> و همچن</w:t>
      </w:r>
      <w:r w:rsidR="00C97A77" w:rsidRPr="00D00F5B">
        <w:rPr>
          <w:rStyle w:val="Char2"/>
          <w:rFonts w:hint="cs"/>
          <w:spacing w:val="-2"/>
          <w:rtl/>
        </w:rPr>
        <w:t>ی</w:t>
      </w:r>
      <w:r w:rsidR="00E33027" w:rsidRPr="00D00F5B">
        <w:rPr>
          <w:rStyle w:val="Char2"/>
          <w:rFonts w:hint="cs"/>
          <w:spacing w:val="-2"/>
          <w:rtl/>
        </w:rPr>
        <w:t>ن جانب عال</w:t>
      </w:r>
      <w:r w:rsidR="00C97A77" w:rsidRPr="00D00F5B">
        <w:rPr>
          <w:rStyle w:val="Char2"/>
          <w:rFonts w:hint="cs"/>
          <w:spacing w:val="-2"/>
          <w:rtl/>
        </w:rPr>
        <w:t>ی</w:t>
      </w:r>
      <w:r w:rsidR="00E33027" w:rsidRPr="00D00F5B">
        <w:rPr>
          <w:rStyle w:val="Char2"/>
          <w:rFonts w:hint="cs"/>
          <w:spacing w:val="-2"/>
          <w:rtl/>
        </w:rPr>
        <w:t xml:space="preserve"> و ربّان</w:t>
      </w:r>
      <w:r w:rsidR="00C97A77" w:rsidRPr="00D00F5B">
        <w:rPr>
          <w:rStyle w:val="Char2"/>
          <w:rFonts w:hint="cs"/>
          <w:spacing w:val="-2"/>
          <w:rtl/>
        </w:rPr>
        <w:t>ی</w:t>
      </w:r>
      <w:r w:rsidR="00E33027" w:rsidRPr="00D00F5B">
        <w:rPr>
          <w:rStyle w:val="Char2"/>
          <w:rFonts w:hint="cs"/>
          <w:spacing w:val="-2"/>
          <w:rtl/>
        </w:rPr>
        <w:t xml:space="preserve"> آن را بر جانب پست وخا</w:t>
      </w:r>
      <w:r w:rsidR="006808D5" w:rsidRPr="00D00F5B">
        <w:rPr>
          <w:rStyle w:val="Char2"/>
          <w:rFonts w:hint="cs"/>
          <w:spacing w:val="-2"/>
          <w:rtl/>
        </w:rPr>
        <w:t>ک</w:t>
      </w:r>
      <w:r w:rsidR="00C97A77" w:rsidRPr="00D00F5B">
        <w:rPr>
          <w:rStyle w:val="Char2"/>
          <w:rFonts w:hint="cs"/>
          <w:spacing w:val="-2"/>
          <w:rtl/>
        </w:rPr>
        <w:t>ی</w:t>
      </w:r>
      <w:r w:rsidR="00E33027" w:rsidRPr="00D00F5B">
        <w:rPr>
          <w:rStyle w:val="Char2"/>
          <w:rFonts w:hint="cs"/>
          <w:spacing w:val="-2"/>
          <w:rtl/>
        </w:rPr>
        <w:t>، برتر</w:t>
      </w:r>
      <w:r w:rsidR="00C97A77" w:rsidRPr="00D00F5B">
        <w:rPr>
          <w:rStyle w:val="Char2"/>
          <w:rFonts w:hint="cs"/>
          <w:spacing w:val="-2"/>
          <w:rtl/>
        </w:rPr>
        <w:t>ی</w:t>
      </w:r>
      <w:r w:rsidR="00E33027" w:rsidRPr="00D00F5B">
        <w:rPr>
          <w:rStyle w:val="Char2"/>
          <w:rFonts w:hint="cs"/>
          <w:spacing w:val="-2"/>
          <w:rtl/>
        </w:rPr>
        <w:t xml:space="preserve"> داد. و بر ا</w:t>
      </w:r>
      <w:r w:rsidR="00C97A77" w:rsidRPr="00D00F5B">
        <w:rPr>
          <w:rStyle w:val="Char2"/>
          <w:rFonts w:hint="cs"/>
          <w:spacing w:val="-2"/>
          <w:rtl/>
        </w:rPr>
        <w:t>ی</w:t>
      </w:r>
      <w:r w:rsidR="00E33027" w:rsidRPr="00D00F5B">
        <w:rPr>
          <w:rStyle w:val="Char2"/>
          <w:rFonts w:hint="cs"/>
          <w:spacing w:val="-2"/>
          <w:rtl/>
        </w:rPr>
        <w:t>ن د</w:t>
      </w:r>
      <w:r w:rsidR="00C97A77" w:rsidRPr="00D00F5B">
        <w:rPr>
          <w:rStyle w:val="Char2"/>
          <w:rFonts w:hint="cs"/>
          <w:spacing w:val="-2"/>
          <w:rtl/>
        </w:rPr>
        <w:t>ی</w:t>
      </w:r>
      <w:r w:rsidR="00E33027" w:rsidRPr="00D00F5B">
        <w:rPr>
          <w:rStyle w:val="Char2"/>
          <w:rFonts w:hint="cs"/>
          <w:spacing w:val="-2"/>
          <w:rtl/>
        </w:rPr>
        <w:t xml:space="preserve">دگاه است </w:t>
      </w:r>
      <w:r w:rsidR="006808D5" w:rsidRPr="00D00F5B">
        <w:rPr>
          <w:rStyle w:val="Char2"/>
          <w:rFonts w:hint="cs"/>
          <w:spacing w:val="-2"/>
          <w:rtl/>
        </w:rPr>
        <w:t>ک</w:t>
      </w:r>
      <w:r w:rsidR="00E33027" w:rsidRPr="00D00F5B">
        <w:rPr>
          <w:rStyle w:val="Char2"/>
          <w:rFonts w:hint="cs"/>
          <w:spacing w:val="-2"/>
          <w:rtl/>
        </w:rPr>
        <w:t>ه مرتب</w:t>
      </w:r>
      <w:r w:rsidR="009F7EDB" w:rsidRPr="00D00F5B">
        <w:rPr>
          <w:rStyle w:val="Char2"/>
          <w:rFonts w:hint="cs"/>
          <w:spacing w:val="-2"/>
          <w:rtl/>
        </w:rPr>
        <w:t>ۀ</w:t>
      </w:r>
      <w:r w:rsidR="00E33027" w:rsidRPr="00D00F5B">
        <w:rPr>
          <w:rStyle w:val="Char2"/>
          <w:rFonts w:hint="cs"/>
          <w:spacing w:val="-2"/>
          <w:rtl/>
        </w:rPr>
        <w:t xml:space="preserve"> انسان عال</w:t>
      </w:r>
      <w:r w:rsidR="00C97A77" w:rsidRPr="00D00F5B">
        <w:rPr>
          <w:rStyle w:val="Char2"/>
          <w:rFonts w:hint="cs"/>
          <w:spacing w:val="-2"/>
          <w:rtl/>
        </w:rPr>
        <w:t>ی</w:t>
      </w:r>
      <w:r w:rsidR="00E33027" w:rsidRPr="00D00F5B">
        <w:rPr>
          <w:rStyle w:val="Char2"/>
          <w:rFonts w:hint="cs"/>
          <w:spacing w:val="-2"/>
          <w:rtl/>
        </w:rPr>
        <w:t xml:space="preserve"> و پ</w:t>
      </w:r>
      <w:r w:rsidR="00C97A77" w:rsidRPr="00D00F5B">
        <w:rPr>
          <w:rStyle w:val="Char2"/>
          <w:rFonts w:hint="cs"/>
          <w:spacing w:val="-2"/>
          <w:rtl/>
        </w:rPr>
        <w:t>ی</w:t>
      </w:r>
      <w:r w:rsidR="00E33027" w:rsidRPr="00D00F5B">
        <w:rPr>
          <w:rStyle w:val="Char2"/>
          <w:rFonts w:hint="cs"/>
          <w:spacing w:val="-2"/>
          <w:rtl/>
        </w:rPr>
        <w:t xml:space="preserve">وسته رو به </w:t>
      </w:r>
      <w:r w:rsidR="006808D5" w:rsidRPr="00D00F5B">
        <w:rPr>
          <w:rStyle w:val="Char2"/>
          <w:rFonts w:hint="cs"/>
          <w:spacing w:val="-2"/>
          <w:rtl/>
        </w:rPr>
        <w:t>ک</w:t>
      </w:r>
      <w:r w:rsidR="00E33027" w:rsidRPr="00D00F5B">
        <w:rPr>
          <w:rStyle w:val="Char2"/>
          <w:rFonts w:hint="cs"/>
          <w:spacing w:val="-2"/>
          <w:rtl/>
        </w:rPr>
        <w:t>مال است و به م</w:t>
      </w:r>
      <w:r w:rsidR="00C97A77" w:rsidRPr="00D00F5B">
        <w:rPr>
          <w:rStyle w:val="Char2"/>
          <w:rFonts w:hint="cs"/>
          <w:spacing w:val="-2"/>
          <w:rtl/>
        </w:rPr>
        <w:t>ی</w:t>
      </w:r>
      <w:r w:rsidR="00E33027" w:rsidRPr="00D00F5B">
        <w:rPr>
          <w:rStyle w:val="Char2"/>
          <w:rFonts w:hint="cs"/>
          <w:spacing w:val="-2"/>
          <w:rtl/>
        </w:rPr>
        <w:t>زان سع</w:t>
      </w:r>
      <w:r w:rsidR="00C97A77" w:rsidRPr="00D00F5B">
        <w:rPr>
          <w:rStyle w:val="Char2"/>
          <w:rFonts w:hint="cs"/>
          <w:spacing w:val="-2"/>
          <w:rtl/>
        </w:rPr>
        <w:t>ی</w:t>
      </w:r>
      <w:r w:rsidR="00E33027" w:rsidRPr="00D00F5B">
        <w:rPr>
          <w:rStyle w:val="Char2"/>
          <w:rFonts w:hint="cs"/>
          <w:spacing w:val="-2"/>
          <w:rtl/>
        </w:rPr>
        <w:t xml:space="preserve"> و </w:t>
      </w:r>
      <w:r w:rsidR="006808D5" w:rsidRPr="00D00F5B">
        <w:rPr>
          <w:rStyle w:val="Char2"/>
          <w:rFonts w:hint="cs"/>
          <w:spacing w:val="-2"/>
          <w:rtl/>
        </w:rPr>
        <w:t>ک</w:t>
      </w:r>
      <w:r w:rsidR="00E33027" w:rsidRPr="00D00F5B">
        <w:rPr>
          <w:rStyle w:val="Char2"/>
          <w:rFonts w:hint="cs"/>
          <w:spacing w:val="-2"/>
          <w:rtl/>
        </w:rPr>
        <w:t>وشش در ارتقا</w:t>
      </w:r>
      <w:r w:rsidR="00C97A77" w:rsidRPr="00D00F5B">
        <w:rPr>
          <w:rStyle w:val="Char2"/>
          <w:rFonts w:hint="cs"/>
          <w:spacing w:val="-2"/>
          <w:rtl/>
        </w:rPr>
        <w:t>ی</w:t>
      </w:r>
      <w:r w:rsidR="00E33027" w:rsidRPr="00D00F5B">
        <w:rPr>
          <w:rStyle w:val="Char2"/>
          <w:rFonts w:hint="cs"/>
          <w:spacing w:val="-2"/>
          <w:rtl/>
        </w:rPr>
        <w:t xml:space="preserve"> روح</w:t>
      </w:r>
      <w:r w:rsidR="00C97A77" w:rsidRPr="00D00F5B">
        <w:rPr>
          <w:rStyle w:val="Char2"/>
          <w:rFonts w:hint="cs"/>
          <w:spacing w:val="-2"/>
          <w:rtl/>
        </w:rPr>
        <w:t>ی</w:t>
      </w:r>
      <w:r w:rsidR="00E33027" w:rsidRPr="00D00F5B">
        <w:rPr>
          <w:rStyle w:val="Char2"/>
          <w:rFonts w:hint="cs"/>
          <w:spacing w:val="-2"/>
          <w:rtl/>
        </w:rPr>
        <w:t xml:space="preserve"> و معنو</w:t>
      </w:r>
      <w:r w:rsidR="00C97A77" w:rsidRPr="00D00F5B">
        <w:rPr>
          <w:rStyle w:val="Char2"/>
          <w:rFonts w:hint="cs"/>
          <w:spacing w:val="-2"/>
          <w:rtl/>
        </w:rPr>
        <w:t>ی</w:t>
      </w:r>
      <w:r w:rsidR="00E33027" w:rsidRPr="00D00F5B">
        <w:rPr>
          <w:rStyle w:val="Char2"/>
          <w:rFonts w:hint="cs"/>
          <w:spacing w:val="-2"/>
          <w:rtl/>
        </w:rPr>
        <w:t xml:space="preserve"> خود م</w:t>
      </w:r>
      <w:r w:rsidR="00C97A77" w:rsidRPr="00D00F5B">
        <w:rPr>
          <w:rStyle w:val="Char2"/>
          <w:rFonts w:hint="cs"/>
          <w:spacing w:val="-2"/>
          <w:rtl/>
        </w:rPr>
        <w:t>ی</w:t>
      </w:r>
      <w:r w:rsidR="00E33027" w:rsidRPr="00D00F5B">
        <w:rPr>
          <w:rStyle w:val="Char2"/>
          <w:rFonts w:hint="cs"/>
          <w:spacing w:val="-2"/>
          <w:rtl/>
        </w:rPr>
        <w:t>‌تواند به پروردگار نزد</w:t>
      </w:r>
      <w:r w:rsidR="00C97A77" w:rsidRPr="00D00F5B">
        <w:rPr>
          <w:rStyle w:val="Char2"/>
          <w:rFonts w:hint="cs"/>
          <w:spacing w:val="-2"/>
          <w:rtl/>
        </w:rPr>
        <w:t>ی</w:t>
      </w:r>
      <w:r w:rsidR="006808D5" w:rsidRPr="00D00F5B">
        <w:rPr>
          <w:rStyle w:val="Char2"/>
          <w:rFonts w:hint="cs"/>
          <w:spacing w:val="-2"/>
          <w:rtl/>
        </w:rPr>
        <w:t>ک</w:t>
      </w:r>
      <w:r w:rsidR="00E33027" w:rsidRPr="00D00F5B">
        <w:rPr>
          <w:rStyle w:val="Char2"/>
          <w:rFonts w:hint="cs"/>
          <w:spacing w:val="-2"/>
          <w:rtl/>
        </w:rPr>
        <w:t xml:space="preserve"> گردد.</w:t>
      </w:r>
    </w:p>
    <w:p w:rsidR="005A189E" w:rsidRPr="00C97A77" w:rsidRDefault="005A189E" w:rsidP="005A189E">
      <w:pPr>
        <w:bidi/>
        <w:ind w:firstLine="284"/>
        <w:jc w:val="both"/>
        <w:rPr>
          <w:rStyle w:val="Char2"/>
          <w:rtl/>
        </w:rPr>
      </w:pPr>
      <w:r w:rsidRPr="00C97A77">
        <w:rPr>
          <w:rStyle w:val="Char2"/>
          <w:rFonts w:hint="cs"/>
          <w:rtl/>
        </w:rPr>
        <w:t>و هر گاه انسان، خدا را نافرمان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قض</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آ</w:t>
      </w:r>
      <w:r w:rsidR="00C97A77" w:rsidRPr="00C97A77">
        <w:rPr>
          <w:rStyle w:val="Char2"/>
          <w:rFonts w:hint="cs"/>
          <w:rtl/>
        </w:rPr>
        <w:t>ی</w:t>
      </w:r>
      <w:r w:rsidRPr="00C97A77">
        <w:rPr>
          <w:rStyle w:val="Char2"/>
          <w:rFonts w:hint="cs"/>
          <w:rtl/>
        </w:rPr>
        <w:t>ه برع</w:t>
      </w:r>
      <w:r w:rsidR="006808D5" w:rsidRPr="006808D5">
        <w:rPr>
          <w:rStyle w:val="Char2"/>
          <w:rFonts w:hint="cs"/>
          <w:rtl/>
        </w:rPr>
        <w:t>ک</w:t>
      </w:r>
      <w:r w:rsidRPr="00C97A77">
        <w:rPr>
          <w:rStyle w:val="Char2"/>
          <w:rFonts w:hint="cs"/>
          <w:rtl/>
        </w:rPr>
        <w:t>س خواهد شد، جانب خا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بر جانب روح</w:t>
      </w:r>
      <w:r w:rsidR="00C97A77" w:rsidRPr="00C97A77">
        <w:rPr>
          <w:rStyle w:val="Char2"/>
          <w:rFonts w:hint="cs"/>
          <w:rtl/>
        </w:rPr>
        <w:t>ی</w:t>
      </w:r>
      <w:r w:rsidRPr="00C97A77">
        <w:rPr>
          <w:rStyle w:val="Char2"/>
          <w:rFonts w:hint="cs"/>
          <w:rtl/>
        </w:rPr>
        <w:t xml:space="preserve"> و</w:t>
      </w:r>
      <w:r w:rsidR="00C97A77" w:rsidRPr="00C97A77">
        <w:rPr>
          <w:rStyle w:val="Char2"/>
          <w:rFonts w:hint="cs"/>
          <w:rtl/>
        </w:rPr>
        <w:t>ی</w:t>
      </w:r>
      <w:r w:rsidRPr="00C97A77">
        <w:rPr>
          <w:rStyle w:val="Char2"/>
          <w:rFonts w:hint="cs"/>
          <w:rtl/>
        </w:rPr>
        <w:t xml:space="preserve"> برتر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و جوانب پست ماد</w:t>
      </w:r>
      <w:r w:rsidR="00C97A77" w:rsidRPr="00C97A77">
        <w:rPr>
          <w:rStyle w:val="Char2"/>
          <w:rFonts w:hint="cs"/>
          <w:rtl/>
        </w:rPr>
        <w:t>ی</w:t>
      </w:r>
      <w:r w:rsidRPr="00C97A77">
        <w:rPr>
          <w:rStyle w:val="Char2"/>
          <w:rFonts w:hint="cs"/>
          <w:rtl/>
        </w:rPr>
        <w:t xml:space="preserve"> بر جوانب عال</w:t>
      </w:r>
      <w:r w:rsidR="00C97A77" w:rsidRPr="00C97A77">
        <w:rPr>
          <w:rStyle w:val="Char2"/>
          <w:rFonts w:hint="cs"/>
          <w:rtl/>
        </w:rPr>
        <w:t>ی</w:t>
      </w:r>
      <w:r w:rsidRPr="00C97A77">
        <w:rPr>
          <w:rStyle w:val="Char2"/>
          <w:rFonts w:hint="cs"/>
          <w:rtl/>
        </w:rPr>
        <w:t xml:space="preserve"> و ربّان</w:t>
      </w:r>
      <w:r w:rsidR="00C97A77" w:rsidRPr="00C97A77">
        <w:rPr>
          <w:rStyle w:val="Char2"/>
          <w:rFonts w:hint="cs"/>
          <w:rtl/>
        </w:rPr>
        <w:t>ی</w:t>
      </w:r>
      <w:r w:rsidRPr="00C97A77">
        <w:rPr>
          <w:rStyle w:val="Char2"/>
          <w:rFonts w:hint="cs"/>
          <w:rtl/>
        </w:rPr>
        <w:t xml:space="preserve"> او غلبه و چ</w:t>
      </w:r>
      <w:r w:rsidR="00C97A77" w:rsidRPr="00C97A77">
        <w:rPr>
          <w:rStyle w:val="Char2"/>
          <w:rFonts w:hint="cs"/>
          <w:rtl/>
        </w:rPr>
        <w:t>ی</w:t>
      </w:r>
      <w:r w:rsidRPr="00C97A77">
        <w:rPr>
          <w:rStyle w:val="Char2"/>
          <w:rFonts w:hint="cs"/>
          <w:rtl/>
        </w:rPr>
        <w:t xml:space="preserve">ره خواهد </w:t>
      </w:r>
      <w:r w:rsidR="00C97A77" w:rsidRPr="00C97A77">
        <w:rPr>
          <w:rStyle w:val="Char2"/>
          <w:rFonts w:hint="cs"/>
          <w:rtl/>
        </w:rPr>
        <w:t>ی</w:t>
      </w:r>
      <w:r w:rsidRPr="00C97A77">
        <w:rPr>
          <w:rStyle w:val="Char2"/>
          <w:rFonts w:hint="cs"/>
          <w:rtl/>
        </w:rPr>
        <w:t>افت. به ب</w:t>
      </w:r>
      <w:r w:rsidR="00C97A77" w:rsidRPr="00C97A77">
        <w:rPr>
          <w:rStyle w:val="Char2"/>
          <w:rFonts w:hint="cs"/>
          <w:rtl/>
        </w:rPr>
        <w:t>ی</w:t>
      </w:r>
      <w:r w:rsidRPr="00C97A77">
        <w:rPr>
          <w:rStyle w:val="Char2"/>
          <w:rFonts w:hint="cs"/>
          <w:rtl/>
        </w:rPr>
        <w:t>ان روشن‌تر</w:t>
      </w:r>
      <w:r w:rsidR="007A55D7">
        <w:rPr>
          <w:rStyle w:val="Char2"/>
          <w:rFonts w:hint="cs"/>
          <w:rtl/>
        </w:rPr>
        <w:t xml:space="preserve"> این‌که </w:t>
      </w:r>
      <w:r w:rsidRPr="00C97A77">
        <w:rPr>
          <w:rStyle w:val="Char2"/>
          <w:rFonts w:hint="cs"/>
          <w:rtl/>
        </w:rPr>
        <w:t>انسان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ا</w:t>
      </w:r>
      <w:r w:rsidR="00C97A77" w:rsidRPr="00C97A77">
        <w:rPr>
          <w:rStyle w:val="Char2"/>
          <w:rFonts w:hint="cs"/>
          <w:rtl/>
        </w:rPr>
        <w:t>ی</w:t>
      </w:r>
      <w:r w:rsidRPr="00C97A77">
        <w:rPr>
          <w:rStyle w:val="Char2"/>
          <w:rFonts w:hint="cs"/>
          <w:rtl/>
        </w:rPr>
        <w:t>ن نافرمان</w:t>
      </w:r>
      <w:r w:rsidR="00C97A77" w:rsidRPr="00C97A77">
        <w:rPr>
          <w:rStyle w:val="Char2"/>
          <w:rFonts w:hint="cs"/>
          <w:rtl/>
        </w:rPr>
        <w:t>ی</w:t>
      </w:r>
      <w:r w:rsidRPr="00C97A77">
        <w:rPr>
          <w:rStyle w:val="Char2"/>
          <w:rFonts w:hint="cs"/>
          <w:rtl/>
        </w:rPr>
        <w:t xml:space="preserve"> از مقام خود هبوط و سقوط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از طرف د</w:t>
      </w:r>
      <w:r w:rsidR="00C97A77" w:rsidRPr="00C97A77">
        <w:rPr>
          <w:rStyle w:val="Char2"/>
          <w:rFonts w:hint="cs"/>
          <w:rtl/>
        </w:rPr>
        <w:t>ی</w:t>
      </w:r>
      <w:r w:rsidRPr="00C97A77">
        <w:rPr>
          <w:rStyle w:val="Char2"/>
          <w:rFonts w:hint="cs"/>
          <w:rtl/>
        </w:rPr>
        <w:t>گر، به م</w:t>
      </w:r>
      <w:r w:rsidR="00C97A77" w:rsidRPr="00C97A77">
        <w:rPr>
          <w:rStyle w:val="Char2"/>
          <w:rFonts w:hint="cs"/>
          <w:rtl/>
        </w:rPr>
        <w:t>ی</w:t>
      </w:r>
      <w:r w:rsidRPr="00C97A77">
        <w:rPr>
          <w:rStyle w:val="Char2"/>
          <w:rFonts w:hint="cs"/>
          <w:rtl/>
        </w:rPr>
        <w:t>زان غرق‌شدن و اقدام او در گناهان و معاص</w:t>
      </w:r>
      <w:r w:rsidR="00C97A77" w:rsidRPr="00C97A77">
        <w:rPr>
          <w:rStyle w:val="Char2"/>
          <w:rFonts w:hint="cs"/>
          <w:rtl/>
        </w:rPr>
        <w:t>ی</w:t>
      </w:r>
      <w:r w:rsidRPr="00C97A77">
        <w:rPr>
          <w:rStyle w:val="Char2"/>
          <w:rFonts w:hint="cs"/>
          <w:rtl/>
        </w:rPr>
        <w:t xml:space="preserve"> از خداوند متعال، دور خواهد گشت. توبه در جبران مافات و ترم</w:t>
      </w:r>
      <w:r w:rsidR="00C97A77" w:rsidRPr="00C97A77">
        <w:rPr>
          <w:rStyle w:val="Char2"/>
          <w:rFonts w:hint="cs"/>
          <w:rtl/>
        </w:rPr>
        <w:t>ی</w:t>
      </w:r>
      <w:r w:rsidRPr="00C97A77">
        <w:rPr>
          <w:rStyle w:val="Char2"/>
          <w:rFonts w:hint="cs"/>
          <w:rtl/>
        </w:rPr>
        <w:t>م نواقص نقش به سزا</w:t>
      </w:r>
      <w:r w:rsidR="00C97A77" w:rsidRPr="00C97A77">
        <w:rPr>
          <w:rStyle w:val="Char2"/>
          <w:rFonts w:hint="cs"/>
          <w:rtl/>
        </w:rPr>
        <w:t>یی</w:t>
      </w:r>
      <w:r w:rsidRPr="00C97A77">
        <w:rPr>
          <w:rStyle w:val="Char2"/>
          <w:rFonts w:hint="cs"/>
          <w:rtl/>
        </w:rPr>
        <w:t xml:space="preserve"> را ا</w:t>
      </w:r>
      <w:r w:rsidR="00C97A77" w:rsidRPr="00C97A77">
        <w:rPr>
          <w:rStyle w:val="Char2"/>
          <w:rFonts w:hint="cs"/>
          <w:rtl/>
        </w:rPr>
        <w:t>ی</w:t>
      </w:r>
      <w:r w:rsidRPr="00C97A77">
        <w:rPr>
          <w:rStyle w:val="Char2"/>
          <w:rFonts w:hint="cs"/>
          <w:rtl/>
        </w:rPr>
        <w:t>فا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بد</w:t>
      </w:r>
      <w:r w:rsidR="00C97A77" w:rsidRPr="00C97A77">
        <w:rPr>
          <w:rStyle w:val="Char2"/>
          <w:rFonts w:hint="cs"/>
          <w:rtl/>
        </w:rPr>
        <w:t>ی</w:t>
      </w:r>
      <w:r w:rsidRPr="00C97A77">
        <w:rPr>
          <w:rStyle w:val="Char2"/>
          <w:rFonts w:hint="cs"/>
          <w:rtl/>
        </w:rPr>
        <w:t>ن وس</w:t>
      </w:r>
      <w:r w:rsidR="00C97A77" w:rsidRPr="00C97A77">
        <w:rPr>
          <w:rStyle w:val="Char2"/>
          <w:rFonts w:hint="cs"/>
          <w:rtl/>
        </w:rPr>
        <w:t>ی</w:t>
      </w:r>
      <w:r w:rsidRPr="00C97A77">
        <w:rPr>
          <w:rStyle w:val="Char2"/>
          <w:rFonts w:hint="cs"/>
          <w:rtl/>
        </w:rPr>
        <w:t xml:space="preserve">له انسان بعد از سقوط دوباره صعود خواهد </w:t>
      </w:r>
      <w:r w:rsidR="006808D5" w:rsidRPr="006808D5">
        <w:rPr>
          <w:rStyle w:val="Char2"/>
          <w:rFonts w:hint="cs"/>
          <w:rtl/>
        </w:rPr>
        <w:t>ک</w:t>
      </w:r>
      <w:r w:rsidRPr="00C97A77">
        <w:rPr>
          <w:rStyle w:val="Char2"/>
          <w:rFonts w:hint="cs"/>
          <w:rtl/>
        </w:rPr>
        <w:t>رد، و بعد از دور</w:t>
      </w:r>
      <w:r w:rsidR="00C97A77" w:rsidRPr="00C97A77">
        <w:rPr>
          <w:rStyle w:val="Char2"/>
          <w:rFonts w:hint="cs"/>
          <w:rtl/>
        </w:rPr>
        <w:t>ی</w:t>
      </w:r>
      <w:r w:rsidRPr="00C97A77">
        <w:rPr>
          <w:rStyle w:val="Char2"/>
          <w:rFonts w:hint="cs"/>
          <w:rtl/>
        </w:rPr>
        <w:t xml:space="preserve"> از خداوند دوباره به و</w:t>
      </w:r>
      <w:r w:rsidR="00C97A77" w:rsidRPr="00C97A77">
        <w:rPr>
          <w:rStyle w:val="Char2"/>
          <w:rFonts w:hint="cs"/>
          <w:rtl/>
        </w:rPr>
        <w:t>ی</w:t>
      </w:r>
      <w:r w:rsidRPr="00C97A77">
        <w:rPr>
          <w:rStyle w:val="Char2"/>
          <w:rFonts w:hint="cs"/>
          <w:rtl/>
        </w:rPr>
        <w:t xml:space="preserve">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خواهد شد و بعد از فرار و گر</w:t>
      </w:r>
      <w:r w:rsidR="00C97A77" w:rsidRPr="00C97A77">
        <w:rPr>
          <w:rStyle w:val="Char2"/>
          <w:rFonts w:hint="cs"/>
          <w:rtl/>
        </w:rPr>
        <w:t>ی</w:t>
      </w:r>
      <w:r w:rsidRPr="00C97A77">
        <w:rPr>
          <w:rStyle w:val="Char2"/>
          <w:rFonts w:hint="cs"/>
          <w:rtl/>
        </w:rPr>
        <w:t xml:space="preserve">ز، </w:t>
      </w:r>
      <w:r w:rsidR="00503360">
        <w:rPr>
          <w:rStyle w:val="Char2"/>
          <w:rFonts w:hint="cs"/>
          <w:rtl/>
        </w:rPr>
        <w:t>به‌سوی</w:t>
      </w:r>
      <w:r w:rsidRPr="00C97A77">
        <w:rPr>
          <w:rStyle w:val="Char2"/>
          <w:rFonts w:hint="cs"/>
          <w:rtl/>
        </w:rPr>
        <w:t xml:space="preserve"> پروردگار باز خواهد گشت.</w:t>
      </w:r>
    </w:p>
    <w:p w:rsidR="00EB75F0" w:rsidRPr="0026150C" w:rsidRDefault="0026150C" w:rsidP="0026150C">
      <w:pPr>
        <w:pStyle w:val="a0"/>
        <w:rPr>
          <w:rtl/>
        </w:rPr>
      </w:pPr>
      <w:bookmarkStart w:id="59" w:name="_Toc237013300"/>
      <w:bookmarkStart w:id="60" w:name="_Toc237013453"/>
      <w:bookmarkStart w:id="61" w:name="_Toc281676942"/>
      <w:bookmarkStart w:id="62" w:name="_Toc444772717"/>
      <w:r w:rsidRPr="0026150C">
        <w:rPr>
          <w:rFonts w:hint="cs"/>
          <w:rtl/>
        </w:rPr>
        <w:t xml:space="preserve">1- </w:t>
      </w:r>
      <w:r w:rsidR="00411991" w:rsidRPr="0026150C">
        <w:rPr>
          <w:rFonts w:hint="cs"/>
          <w:rtl/>
        </w:rPr>
        <w:t>توب</w:t>
      </w:r>
      <w:r w:rsidR="00EB75F0" w:rsidRPr="0026150C">
        <w:rPr>
          <w:rFonts w:hint="cs"/>
          <w:rtl/>
        </w:rPr>
        <w:t>ه</w:t>
      </w:r>
      <w:r w:rsidR="00C11B36">
        <w:t>‌</w:t>
      </w:r>
      <w:r w:rsidR="00EB75F0" w:rsidRPr="0026150C">
        <w:rPr>
          <w:rFonts w:hint="cs"/>
          <w:rtl/>
        </w:rPr>
        <w:t>ی</w:t>
      </w:r>
      <w:r w:rsidR="00411991" w:rsidRPr="0026150C">
        <w:rPr>
          <w:rFonts w:hint="cs"/>
          <w:rtl/>
        </w:rPr>
        <w:t xml:space="preserve"> نصوح </w:t>
      </w:r>
      <w:r w:rsidR="008168DF">
        <w:rPr>
          <w:rFonts w:hint="cs"/>
          <w:rtl/>
        </w:rPr>
        <w:t>ی</w:t>
      </w:r>
      <w:r w:rsidR="00411991" w:rsidRPr="0026150C">
        <w:rPr>
          <w:rFonts w:hint="cs"/>
          <w:rtl/>
        </w:rPr>
        <w:t>ا توب</w:t>
      </w:r>
      <w:r w:rsidR="00EB75F0" w:rsidRPr="0026150C">
        <w:rPr>
          <w:rFonts w:hint="cs"/>
          <w:rtl/>
        </w:rPr>
        <w:t>ه</w:t>
      </w:r>
      <w:r w:rsidR="00C11B36">
        <w:t>‌</w:t>
      </w:r>
      <w:r w:rsidR="00EB75F0" w:rsidRPr="0026150C">
        <w:rPr>
          <w:rFonts w:hint="cs"/>
          <w:rtl/>
        </w:rPr>
        <w:t>ی</w:t>
      </w:r>
      <w:r w:rsidR="00411991" w:rsidRPr="0026150C">
        <w:rPr>
          <w:rFonts w:hint="cs"/>
          <w:rtl/>
        </w:rPr>
        <w:t xml:space="preserve"> خالص</w:t>
      </w:r>
      <w:bookmarkEnd w:id="59"/>
      <w:bookmarkEnd w:id="60"/>
      <w:bookmarkEnd w:id="61"/>
      <w:bookmarkEnd w:id="62"/>
    </w:p>
    <w:p w:rsidR="00270BDB" w:rsidRPr="00C97A77" w:rsidRDefault="00872FB5" w:rsidP="00EB75F0">
      <w:pPr>
        <w:bidi/>
        <w:ind w:firstLine="284"/>
        <w:jc w:val="both"/>
        <w:rPr>
          <w:rStyle w:val="Char2"/>
          <w:rtl/>
        </w:rPr>
      </w:pPr>
      <w:r w:rsidRPr="00C97A77">
        <w:rPr>
          <w:rStyle w:val="Char2"/>
          <w:rFonts w:hint="cs"/>
          <w:rtl/>
        </w:rPr>
        <w:t>توبه‌ا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مسلمانان خواسته شده همان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خالص است </w:t>
      </w:r>
      <w:r w:rsidR="006808D5" w:rsidRPr="006808D5">
        <w:rPr>
          <w:rStyle w:val="Char2"/>
          <w:rFonts w:hint="cs"/>
          <w:rtl/>
        </w:rPr>
        <w:t>ک</w:t>
      </w:r>
      <w:r w:rsidRPr="00C97A77">
        <w:rPr>
          <w:rStyle w:val="Char2"/>
          <w:rFonts w:hint="cs"/>
          <w:rtl/>
        </w:rPr>
        <w:t>ه قرآن بدان اشاره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B12B3A" w:rsidRPr="00B12B3A" w:rsidRDefault="00B12B3A" w:rsidP="00B12B3A">
      <w:pPr>
        <w:pStyle w:val="a4"/>
        <w:rPr>
          <w:rStyle w:val="Char5"/>
          <w:rtl/>
        </w:rPr>
      </w:pPr>
      <w:r w:rsidRPr="00B12B3A">
        <w:rPr>
          <w:rStyle w:val="Charc"/>
          <w:rtl/>
        </w:rPr>
        <w:t>﴿</w:t>
      </w:r>
      <w:r w:rsidRPr="00B12B3A">
        <w:rPr>
          <w:rtl/>
        </w:rPr>
        <w:t xml:space="preserve">يَٰٓأَيُّهَا </w:t>
      </w:r>
      <w:r w:rsidRPr="00B12B3A">
        <w:rPr>
          <w:rFonts w:hint="cs"/>
          <w:rtl/>
        </w:rPr>
        <w:t>ٱ</w:t>
      </w:r>
      <w:r w:rsidRPr="00B12B3A">
        <w:rPr>
          <w:rFonts w:hint="eastAsia"/>
          <w:rtl/>
        </w:rPr>
        <w:t>لَّذِينَ</w:t>
      </w:r>
      <w:r w:rsidRPr="00B12B3A">
        <w:rPr>
          <w:rtl/>
        </w:rPr>
        <w:t xml:space="preserve"> ءَامَنُواْ تُوبُوٓاْ إِلَى </w:t>
      </w:r>
      <w:r w:rsidRPr="00B12B3A">
        <w:rPr>
          <w:rFonts w:hint="cs"/>
          <w:rtl/>
        </w:rPr>
        <w:t>ٱ</w:t>
      </w:r>
      <w:r w:rsidRPr="00B12B3A">
        <w:rPr>
          <w:rFonts w:hint="eastAsia"/>
          <w:rtl/>
        </w:rPr>
        <w:t>للَّهِ</w:t>
      </w:r>
      <w:r w:rsidRPr="00B12B3A">
        <w:rPr>
          <w:rtl/>
        </w:rPr>
        <w:t xml:space="preserve"> تَوۡبَةٗ نَّصُوحًا</w:t>
      </w:r>
      <w:r w:rsidRPr="00B12B3A">
        <w:rPr>
          <w:rStyle w:val="Charc"/>
          <w:rtl/>
        </w:rPr>
        <w:t>﴾</w:t>
      </w:r>
      <w:r>
        <w:rPr>
          <w:rFonts w:ascii="Tahoma" w:hAnsi="Tahoma" w:cs="Arial"/>
          <w:rtl/>
        </w:rPr>
        <w:t xml:space="preserve"> </w:t>
      </w:r>
      <w:r w:rsidRPr="00B12B3A">
        <w:rPr>
          <w:rStyle w:val="Char5"/>
          <w:rtl/>
        </w:rPr>
        <w:t>[التحر</w:t>
      </w:r>
      <w:r w:rsidR="008168DF">
        <w:rPr>
          <w:rStyle w:val="Char5"/>
          <w:rtl/>
        </w:rPr>
        <w:t>ی</w:t>
      </w:r>
      <w:r w:rsidRPr="00B12B3A">
        <w:rPr>
          <w:rStyle w:val="Char5"/>
          <w:rtl/>
        </w:rPr>
        <w:t>م: 8]</w:t>
      </w:r>
      <w:r>
        <w:rPr>
          <w:rStyle w:val="Char5"/>
          <w:rFonts w:hint="cs"/>
          <w:rtl/>
        </w:rPr>
        <w:t>.</w:t>
      </w:r>
    </w:p>
    <w:p w:rsidR="007522D8" w:rsidRPr="00D938A1" w:rsidRDefault="007522D8" w:rsidP="00B12B3A">
      <w:pPr>
        <w:pStyle w:val="a6"/>
        <w:rPr>
          <w:rFonts w:cs="B Lotus"/>
          <w:rtl/>
        </w:rPr>
      </w:pPr>
      <w:r w:rsidRPr="00B12B3A">
        <w:rPr>
          <w:rStyle w:val="Charc"/>
          <w:rFonts w:hint="cs"/>
          <w:rtl/>
        </w:rPr>
        <w:t>«</w:t>
      </w:r>
      <w:r w:rsidR="00A922F4" w:rsidRPr="00B12B3A">
        <w:rPr>
          <w:rFonts w:hint="cs"/>
          <w:rtl/>
        </w:rPr>
        <w:t>ا</w:t>
      </w:r>
      <w:r w:rsidR="00B12B3A">
        <w:rPr>
          <w:rFonts w:hint="cs"/>
          <w:rtl/>
        </w:rPr>
        <w:t>ی</w:t>
      </w:r>
      <w:r w:rsidR="00A922F4" w:rsidRPr="00B12B3A">
        <w:rPr>
          <w:rFonts w:hint="cs"/>
          <w:rtl/>
        </w:rPr>
        <w:t xml:space="preserve"> </w:t>
      </w:r>
      <w:r w:rsidR="004B6063" w:rsidRPr="004B6063">
        <w:rPr>
          <w:rFonts w:hint="cs"/>
          <w:rtl/>
        </w:rPr>
        <w:t>ک</w:t>
      </w:r>
      <w:r w:rsidR="00A922F4" w:rsidRPr="00B12B3A">
        <w:rPr>
          <w:rFonts w:hint="cs"/>
          <w:rtl/>
        </w:rPr>
        <w:t>سان</w:t>
      </w:r>
      <w:r w:rsidR="00B12B3A">
        <w:rPr>
          <w:rFonts w:hint="cs"/>
          <w:rtl/>
        </w:rPr>
        <w:t>ی</w:t>
      </w:r>
      <w:r w:rsidR="00A922F4" w:rsidRPr="00B12B3A">
        <w:rPr>
          <w:rFonts w:hint="cs"/>
          <w:rtl/>
        </w:rPr>
        <w:t xml:space="preserve"> </w:t>
      </w:r>
      <w:r w:rsidR="004B6063" w:rsidRPr="004B6063">
        <w:rPr>
          <w:rFonts w:hint="cs"/>
          <w:rtl/>
        </w:rPr>
        <w:t>ک</w:t>
      </w:r>
      <w:r w:rsidR="00A922F4" w:rsidRPr="00B12B3A">
        <w:rPr>
          <w:rFonts w:hint="cs"/>
          <w:rtl/>
        </w:rPr>
        <w:t>ه ا</w:t>
      </w:r>
      <w:r w:rsidR="00583675" w:rsidRPr="00583675">
        <w:rPr>
          <w:rFonts w:hint="cs"/>
          <w:rtl/>
        </w:rPr>
        <w:t>ی</w:t>
      </w:r>
      <w:r w:rsidR="00A922F4" w:rsidRPr="00B12B3A">
        <w:rPr>
          <w:rFonts w:hint="cs"/>
          <w:rtl/>
        </w:rPr>
        <w:t>مان آورده‌ا</w:t>
      </w:r>
      <w:r w:rsidR="00583675" w:rsidRPr="00583675">
        <w:rPr>
          <w:rFonts w:hint="cs"/>
          <w:rtl/>
        </w:rPr>
        <w:t>ی</w:t>
      </w:r>
      <w:r w:rsidR="00A922F4" w:rsidRPr="00B12B3A">
        <w:rPr>
          <w:rFonts w:hint="cs"/>
          <w:rtl/>
        </w:rPr>
        <w:t xml:space="preserve">د، </w:t>
      </w:r>
      <w:r w:rsidRPr="00B12B3A">
        <w:rPr>
          <w:rFonts w:hint="cs"/>
          <w:rtl/>
        </w:rPr>
        <w:t>به درگاه خداوند توب</w:t>
      </w:r>
      <w:r w:rsidR="00A922F4" w:rsidRPr="00B12B3A">
        <w:rPr>
          <w:rFonts w:hint="cs"/>
          <w:rtl/>
        </w:rPr>
        <w:t>ه‌ا</w:t>
      </w:r>
      <w:r w:rsidR="00B12B3A">
        <w:rPr>
          <w:rFonts w:hint="cs"/>
          <w:rtl/>
        </w:rPr>
        <w:t>ی</w:t>
      </w:r>
      <w:r w:rsidR="00A922F4" w:rsidRPr="00B12B3A">
        <w:rPr>
          <w:rFonts w:hint="cs"/>
          <w:rtl/>
        </w:rPr>
        <w:t xml:space="preserve"> راست</w:t>
      </w:r>
      <w:r w:rsidR="00583675" w:rsidRPr="00583675">
        <w:rPr>
          <w:rFonts w:hint="cs"/>
          <w:rtl/>
        </w:rPr>
        <w:t>ی</w:t>
      </w:r>
      <w:r w:rsidR="00A922F4" w:rsidRPr="00B12B3A">
        <w:rPr>
          <w:rFonts w:hint="cs"/>
          <w:rtl/>
        </w:rPr>
        <w:t xml:space="preserve">ن </w:t>
      </w:r>
      <w:r w:rsidR="004B6063" w:rsidRPr="004B6063">
        <w:rPr>
          <w:rFonts w:hint="cs"/>
          <w:rtl/>
        </w:rPr>
        <w:t>ک</w:t>
      </w:r>
      <w:r w:rsidR="00A922F4" w:rsidRPr="00B12B3A">
        <w:rPr>
          <w:rFonts w:hint="cs"/>
          <w:rtl/>
        </w:rPr>
        <w:t>ن</w:t>
      </w:r>
      <w:r w:rsidR="00583675" w:rsidRPr="00583675">
        <w:rPr>
          <w:rFonts w:hint="cs"/>
          <w:rtl/>
        </w:rPr>
        <w:t>ی</w:t>
      </w:r>
      <w:r w:rsidR="00A922F4" w:rsidRPr="00B12B3A">
        <w:rPr>
          <w:rFonts w:hint="cs"/>
          <w:rtl/>
        </w:rPr>
        <w:t>د</w:t>
      </w:r>
      <w:r w:rsidRPr="00B12B3A">
        <w:rPr>
          <w:rStyle w:val="Charc"/>
          <w:rFonts w:hint="cs"/>
          <w:rtl/>
        </w:rPr>
        <w:t>»</w:t>
      </w:r>
      <w:r w:rsidRPr="00D938A1">
        <w:rPr>
          <w:rFonts w:cs="B Lotus" w:hint="cs"/>
          <w:rtl/>
        </w:rPr>
        <w:t>.</w:t>
      </w:r>
    </w:p>
    <w:p w:rsidR="00E70BB4" w:rsidRPr="00D446DE" w:rsidRDefault="008C527F" w:rsidP="00D446DE">
      <w:pPr>
        <w:pStyle w:val="a1"/>
        <w:rPr>
          <w:rtl/>
        </w:rPr>
      </w:pPr>
      <w:bookmarkStart w:id="63" w:name="_Toc237013301"/>
      <w:bookmarkStart w:id="64" w:name="_Toc237013454"/>
      <w:bookmarkStart w:id="65" w:name="_Toc281676943"/>
      <w:bookmarkStart w:id="66" w:name="_Toc444772718"/>
      <w:r w:rsidRPr="00D446DE">
        <w:rPr>
          <w:rFonts w:hint="cs"/>
          <w:rtl/>
        </w:rPr>
        <w:t>معن</w:t>
      </w:r>
      <w:r w:rsidR="00D446DE" w:rsidRPr="00D446DE">
        <w:rPr>
          <w:rFonts w:hint="cs"/>
          <w:rtl/>
        </w:rPr>
        <w:t>ی</w:t>
      </w:r>
      <w:r w:rsidRPr="00D446DE">
        <w:rPr>
          <w:rFonts w:hint="cs"/>
          <w:rtl/>
        </w:rPr>
        <w:t xml:space="preserve"> توبه</w:t>
      </w:r>
      <w:r w:rsidR="00C11B36">
        <w:t>‌</w:t>
      </w:r>
      <w:r w:rsidRPr="00D446DE">
        <w:rPr>
          <w:rFonts w:hint="cs"/>
          <w:rtl/>
        </w:rPr>
        <w:t xml:space="preserve">ی نصوح </w:t>
      </w:r>
      <w:r w:rsidR="008168DF">
        <w:rPr>
          <w:rFonts w:hint="cs"/>
          <w:rtl/>
        </w:rPr>
        <w:t>ی</w:t>
      </w:r>
      <w:r w:rsidRPr="00D446DE">
        <w:rPr>
          <w:rFonts w:hint="cs"/>
          <w:rtl/>
        </w:rPr>
        <w:t>ا خالص چ</w:t>
      </w:r>
      <w:r w:rsidR="008168DF">
        <w:rPr>
          <w:rFonts w:hint="cs"/>
          <w:rtl/>
        </w:rPr>
        <w:t>ی</w:t>
      </w:r>
      <w:r w:rsidRPr="00D446DE">
        <w:rPr>
          <w:rFonts w:hint="cs"/>
          <w:rtl/>
        </w:rPr>
        <w:t>ست؟</w:t>
      </w:r>
      <w:bookmarkEnd w:id="63"/>
      <w:bookmarkEnd w:id="64"/>
      <w:bookmarkEnd w:id="65"/>
      <w:bookmarkEnd w:id="66"/>
    </w:p>
    <w:p w:rsidR="007E7BAF" w:rsidRPr="00C97A77" w:rsidRDefault="00CD1C1A" w:rsidP="00EB75F0">
      <w:pPr>
        <w:bidi/>
        <w:ind w:firstLine="284"/>
        <w:jc w:val="both"/>
        <w:rPr>
          <w:rStyle w:val="Char2"/>
          <w:rtl/>
        </w:rPr>
      </w:pPr>
      <w:r w:rsidRPr="00C97A77">
        <w:rPr>
          <w:rStyle w:val="Char2"/>
          <w:rFonts w:hint="cs"/>
          <w:rtl/>
        </w:rPr>
        <w:t xml:space="preserve">حافظ 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در تفس</w:t>
      </w:r>
      <w:r w:rsidR="00C97A77" w:rsidRPr="00C97A77">
        <w:rPr>
          <w:rStyle w:val="Char2"/>
          <w:rFonts w:hint="cs"/>
          <w:rtl/>
        </w:rPr>
        <w:t>ی</w:t>
      </w:r>
      <w:r w:rsidRPr="00C97A77">
        <w:rPr>
          <w:rStyle w:val="Char2"/>
          <w:rFonts w:hint="cs"/>
          <w:rtl/>
        </w:rPr>
        <w:t>ر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نصوح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صادق قطع</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موجب محو گناهان گذشته تائب گردد. ش</w:t>
      </w:r>
      <w:r w:rsidR="006808D5" w:rsidRPr="006808D5">
        <w:rPr>
          <w:rStyle w:val="Char2"/>
          <w:rFonts w:hint="cs"/>
          <w:rtl/>
        </w:rPr>
        <w:t>ک</w:t>
      </w:r>
      <w:r w:rsidRPr="00C97A77">
        <w:rPr>
          <w:rStyle w:val="Char2"/>
          <w:rFonts w:hint="cs"/>
          <w:rtl/>
        </w:rPr>
        <w:t>اف</w:t>
      </w:r>
      <w:r w:rsidR="000D3684">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او را ترم</w:t>
      </w:r>
      <w:r w:rsidR="00C97A77" w:rsidRPr="00C97A77">
        <w:rPr>
          <w:rStyle w:val="Char2"/>
          <w:rFonts w:hint="cs"/>
          <w:rtl/>
        </w:rPr>
        <w:t>ی</w:t>
      </w:r>
      <w:r w:rsidRPr="00C97A77">
        <w:rPr>
          <w:rStyle w:val="Char2"/>
          <w:rFonts w:hint="cs"/>
          <w:rtl/>
        </w:rPr>
        <w:t>م و پرا</w:t>
      </w:r>
      <w:r w:rsidR="006808D5" w:rsidRPr="006808D5">
        <w:rPr>
          <w:rStyle w:val="Char2"/>
          <w:rFonts w:hint="cs"/>
          <w:rtl/>
        </w:rPr>
        <w:t>ک</w:t>
      </w:r>
      <w:r w:rsidRPr="00C97A77">
        <w:rPr>
          <w:rStyle w:val="Char2"/>
          <w:rFonts w:hint="cs"/>
          <w:rtl/>
        </w:rPr>
        <w:t>ندگ</w:t>
      </w:r>
      <w:r w:rsidR="00C97A77" w:rsidRPr="00C97A77">
        <w:rPr>
          <w:rStyle w:val="Char2"/>
          <w:rFonts w:hint="cs"/>
          <w:rtl/>
        </w:rPr>
        <w:t>ی</w:t>
      </w:r>
      <w:r w:rsidRPr="00C97A77">
        <w:rPr>
          <w:rStyle w:val="Char2"/>
          <w:rFonts w:hint="cs"/>
          <w:rtl/>
        </w:rPr>
        <w:t xml:space="preserve"> او را جمع گرداند و همچن</w:t>
      </w:r>
      <w:r w:rsidR="00C97A77" w:rsidRPr="00C97A77">
        <w:rPr>
          <w:rStyle w:val="Char2"/>
          <w:rFonts w:hint="cs"/>
          <w:rtl/>
        </w:rPr>
        <w:t>ی</w:t>
      </w:r>
      <w:r w:rsidRPr="00C97A77">
        <w:rPr>
          <w:rStyle w:val="Char2"/>
          <w:rFonts w:hint="cs"/>
          <w:rtl/>
        </w:rPr>
        <w:t>ن موجبات پوشاندن گناهان و</w:t>
      </w:r>
      <w:r w:rsidR="00D00F5B">
        <w:rPr>
          <w:rStyle w:val="Char2"/>
          <w:rFonts w:hint="cs"/>
          <w:rtl/>
        </w:rPr>
        <w:t xml:space="preserve"> </w:t>
      </w:r>
      <w:r w:rsidRPr="00C97A77">
        <w:rPr>
          <w:rStyle w:val="Char2"/>
          <w:rFonts w:hint="cs"/>
          <w:rtl/>
        </w:rPr>
        <w:t>خطاها</w:t>
      </w:r>
      <w:r w:rsidR="00C97A77" w:rsidRPr="00C97A77">
        <w:rPr>
          <w:rStyle w:val="Char2"/>
          <w:rFonts w:hint="cs"/>
          <w:rtl/>
        </w:rPr>
        <w:t>ی</w:t>
      </w:r>
      <w:r w:rsidRPr="00C97A77">
        <w:rPr>
          <w:rStyle w:val="Char2"/>
          <w:rFonts w:hint="cs"/>
          <w:rtl/>
        </w:rPr>
        <w:t xml:space="preserve"> بند</w:t>
      </w:r>
      <w:r w:rsidR="009F7EDB" w:rsidRPr="009F7EDB">
        <w:rPr>
          <w:rStyle w:val="Char2"/>
          <w:rFonts w:hint="cs"/>
          <w:rtl/>
        </w:rPr>
        <w:t>ۀ</w:t>
      </w:r>
      <w:r w:rsidRPr="00C97A77">
        <w:rPr>
          <w:rStyle w:val="Char2"/>
          <w:rFonts w:hint="cs"/>
          <w:rtl/>
        </w:rPr>
        <w:t xml:space="preserve"> عاص</w:t>
      </w:r>
      <w:r w:rsidR="00C97A77" w:rsidRPr="00C97A77">
        <w:rPr>
          <w:rStyle w:val="Char2"/>
          <w:rFonts w:hint="cs"/>
          <w:rtl/>
        </w:rPr>
        <w:t>ی</w:t>
      </w:r>
      <w:r w:rsidRPr="00C97A77">
        <w:rPr>
          <w:rStyle w:val="Char2"/>
          <w:rFonts w:hint="cs"/>
          <w:rtl/>
        </w:rPr>
        <w:t xml:space="preserve"> را فراهم آورد.</w:t>
      </w:r>
    </w:p>
    <w:p w:rsidR="00814A22" w:rsidRPr="00C97A77" w:rsidRDefault="00CD1C1A" w:rsidP="000D3684">
      <w:pPr>
        <w:bidi/>
        <w:ind w:firstLine="284"/>
        <w:jc w:val="both"/>
        <w:rPr>
          <w:rStyle w:val="Char2"/>
          <w:rtl/>
        </w:rPr>
      </w:pPr>
      <w:r w:rsidRPr="00C97A77">
        <w:rPr>
          <w:rStyle w:val="Char2"/>
          <w:rFonts w:hint="cs"/>
          <w:rtl/>
        </w:rPr>
        <w:t>«نصوح» ص</w:t>
      </w:r>
      <w:r w:rsidR="00C97A77" w:rsidRPr="00C97A77">
        <w:rPr>
          <w:rStyle w:val="Char2"/>
          <w:rFonts w:hint="cs"/>
          <w:rtl/>
        </w:rPr>
        <w:t>ی</w:t>
      </w:r>
      <w:r w:rsidRPr="00C97A77">
        <w:rPr>
          <w:rStyle w:val="Char2"/>
          <w:rFonts w:hint="cs"/>
          <w:rtl/>
        </w:rPr>
        <w:t>غه مبالغه «ناصح» است. مانند «مش</w:t>
      </w:r>
      <w:r w:rsidR="006808D5" w:rsidRPr="006808D5">
        <w:rPr>
          <w:rStyle w:val="Char2"/>
          <w:rFonts w:hint="cs"/>
          <w:rtl/>
        </w:rPr>
        <w:t>ک</w:t>
      </w:r>
      <w:r w:rsidRPr="00C97A77">
        <w:rPr>
          <w:rStyle w:val="Char2"/>
          <w:rFonts w:hint="cs"/>
          <w:rtl/>
        </w:rPr>
        <w:t xml:space="preserve">ور و صبور» </w:t>
      </w:r>
      <w:r w:rsidR="006808D5" w:rsidRPr="006808D5">
        <w:rPr>
          <w:rStyle w:val="Char2"/>
          <w:rFonts w:hint="cs"/>
          <w:rtl/>
        </w:rPr>
        <w:t>ک</w:t>
      </w:r>
      <w:r w:rsidRPr="00C97A77">
        <w:rPr>
          <w:rStyle w:val="Char2"/>
          <w:rFonts w:hint="cs"/>
          <w:rtl/>
        </w:rPr>
        <w:t>ه ص</w:t>
      </w:r>
      <w:r w:rsidR="00C97A77" w:rsidRPr="00C97A77">
        <w:rPr>
          <w:rStyle w:val="Char2"/>
          <w:rFonts w:hint="cs"/>
          <w:rtl/>
        </w:rPr>
        <w:t>ی</w:t>
      </w:r>
      <w:r w:rsidRPr="00C97A77">
        <w:rPr>
          <w:rStyle w:val="Char2"/>
          <w:rFonts w:hint="cs"/>
          <w:rtl/>
        </w:rPr>
        <w:t>غه مبالغه «شا</w:t>
      </w:r>
      <w:r w:rsidR="006808D5" w:rsidRPr="006808D5">
        <w:rPr>
          <w:rStyle w:val="Char2"/>
          <w:rFonts w:hint="cs"/>
          <w:rtl/>
        </w:rPr>
        <w:t>ک</w:t>
      </w:r>
      <w:r w:rsidRPr="00C97A77">
        <w:rPr>
          <w:rStyle w:val="Char2"/>
          <w:rFonts w:hint="cs"/>
          <w:rtl/>
        </w:rPr>
        <w:t>ر و صابر» م</w:t>
      </w:r>
      <w:r w:rsidR="00C97A77" w:rsidRPr="00C97A77">
        <w:rPr>
          <w:rStyle w:val="Char2"/>
          <w:rFonts w:hint="cs"/>
          <w:rtl/>
        </w:rPr>
        <w:t>ی</w:t>
      </w:r>
      <w:r w:rsidRPr="00C97A77">
        <w:rPr>
          <w:rStyle w:val="Char2"/>
          <w:rFonts w:hint="cs"/>
          <w:rtl/>
        </w:rPr>
        <w:t>‌باشند. ر</w:t>
      </w:r>
      <w:r w:rsidR="00C97A77" w:rsidRPr="00C97A77">
        <w:rPr>
          <w:rStyle w:val="Char2"/>
          <w:rFonts w:hint="cs"/>
          <w:rtl/>
        </w:rPr>
        <w:t>ی</w:t>
      </w:r>
      <w:r w:rsidRPr="00C97A77">
        <w:rPr>
          <w:rStyle w:val="Char2"/>
          <w:rFonts w:hint="cs"/>
          <w:rtl/>
        </w:rPr>
        <w:t>شه [ن ص ح] در زبان عرب</w:t>
      </w:r>
      <w:r w:rsidR="00C97A77" w:rsidRPr="00C97A77">
        <w:rPr>
          <w:rStyle w:val="Char2"/>
          <w:rFonts w:hint="cs"/>
          <w:rtl/>
        </w:rPr>
        <w:t>ی</w:t>
      </w:r>
      <w:r w:rsidRPr="00C97A77">
        <w:rPr>
          <w:rStyle w:val="Char2"/>
          <w:rFonts w:hint="cs"/>
          <w:rtl/>
        </w:rPr>
        <w:t xml:space="preserve"> به معنا</w:t>
      </w:r>
      <w:r w:rsidR="00C97A77" w:rsidRPr="00C97A77">
        <w:rPr>
          <w:rStyle w:val="Char2"/>
          <w:rFonts w:hint="cs"/>
          <w:rtl/>
        </w:rPr>
        <w:t>ی</w:t>
      </w:r>
      <w:r w:rsidRPr="00C97A77">
        <w:rPr>
          <w:rStyle w:val="Char2"/>
          <w:rFonts w:hint="cs"/>
          <w:rtl/>
        </w:rPr>
        <w:t xml:space="preserve"> خالص است. وقت</w:t>
      </w:r>
      <w:r w:rsidR="00C97A77" w:rsidRPr="00C97A77">
        <w:rPr>
          <w:rStyle w:val="Char2"/>
          <w:rFonts w:hint="cs"/>
          <w:rtl/>
        </w:rPr>
        <w:t>ی</w:t>
      </w:r>
      <w:r w:rsidRPr="00C97A77">
        <w:rPr>
          <w:rStyle w:val="Char2"/>
          <w:rFonts w:hint="cs"/>
          <w:rtl/>
        </w:rPr>
        <w:t xml:space="preserve"> گفته م</w:t>
      </w:r>
      <w:r w:rsidR="00C97A77" w:rsidRPr="00C97A77">
        <w:rPr>
          <w:rStyle w:val="Char2"/>
          <w:rFonts w:hint="cs"/>
          <w:rtl/>
        </w:rPr>
        <w:t>ی</w:t>
      </w:r>
      <w:r w:rsidRPr="00C97A77">
        <w:rPr>
          <w:rStyle w:val="Char2"/>
          <w:rFonts w:hint="cs"/>
          <w:rtl/>
        </w:rPr>
        <w:t xml:space="preserve">‌شود «نصح العسل»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عسل </w:t>
      </w:r>
      <w:r w:rsidR="000810F3" w:rsidRPr="00C97A77">
        <w:rPr>
          <w:rStyle w:val="Char2"/>
          <w:rFonts w:hint="cs"/>
          <w:rtl/>
        </w:rPr>
        <w:t>ر</w:t>
      </w:r>
      <w:r w:rsidRPr="00C97A77">
        <w:rPr>
          <w:rStyle w:val="Char2"/>
          <w:rFonts w:hint="cs"/>
          <w:rtl/>
        </w:rPr>
        <w:t>ا از غش، خالص، و از ق</w:t>
      </w:r>
      <w:r w:rsidR="00C97A77" w:rsidRPr="00C97A77">
        <w:rPr>
          <w:rStyle w:val="Char2"/>
          <w:rFonts w:hint="cs"/>
          <w:rtl/>
        </w:rPr>
        <w:t>ی</w:t>
      </w:r>
      <w:r w:rsidRPr="00C97A77">
        <w:rPr>
          <w:rStyle w:val="Char2"/>
          <w:rFonts w:hint="cs"/>
          <w:rtl/>
        </w:rPr>
        <w:t>د تقلب و ناخالص</w:t>
      </w:r>
      <w:r w:rsidR="00C97A77" w:rsidRPr="00C97A77">
        <w:rPr>
          <w:rStyle w:val="Char2"/>
          <w:rFonts w:hint="cs"/>
          <w:rtl/>
        </w:rPr>
        <w:t>ی</w:t>
      </w:r>
      <w:r w:rsidRPr="00C97A77">
        <w:rPr>
          <w:rStyle w:val="Char2"/>
          <w:rFonts w:hint="cs"/>
          <w:rtl/>
        </w:rPr>
        <w:t>ها آراسته گرد</w:t>
      </w:r>
      <w:r w:rsidR="00C97A77" w:rsidRPr="00C97A77">
        <w:rPr>
          <w:rStyle w:val="Char2"/>
          <w:rFonts w:hint="cs"/>
          <w:rtl/>
        </w:rPr>
        <w:t>ی</w:t>
      </w:r>
      <w:r w:rsidRPr="00C97A77">
        <w:rPr>
          <w:rStyle w:val="Char2"/>
          <w:rFonts w:hint="cs"/>
          <w:rtl/>
        </w:rPr>
        <w:t>د.</w:t>
      </w:r>
      <w:r w:rsidR="00814A22" w:rsidRPr="00C97A77">
        <w:rPr>
          <w:rStyle w:val="Char2"/>
          <w:rFonts w:hint="cs"/>
          <w:rtl/>
        </w:rPr>
        <w:t xml:space="preserve"> توب</w:t>
      </w:r>
      <w:r w:rsidR="009F7EDB" w:rsidRPr="009F7EDB">
        <w:rPr>
          <w:rStyle w:val="Char2"/>
          <w:rFonts w:hint="cs"/>
          <w:rtl/>
        </w:rPr>
        <w:t>ۀ</w:t>
      </w:r>
      <w:r w:rsidR="00814A22" w:rsidRPr="00C97A77">
        <w:rPr>
          <w:rStyle w:val="Char2"/>
          <w:rFonts w:hint="cs"/>
          <w:rtl/>
        </w:rPr>
        <w:t xml:space="preserve"> خالص همچون عبادت خالص است. ق</w:t>
      </w:r>
      <w:r w:rsidR="00C97A77" w:rsidRPr="00C97A77">
        <w:rPr>
          <w:rStyle w:val="Char2"/>
          <w:rFonts w:hint="cs"/>
          <w:rtl/>
        </w:rPr>
        <w:t>ی</w:t>
      </w:r>
      <w:r w:rsidR="00814A22" w:rsidRPr="00C97A77">
        <w:rPr>
          <w:rStyle w:val="Char2"/>
          <w:rFonts w:hint="cs"/>
          <w:rtl/>
        </w:rPr>
        <w:t xml:space="preserve">د خالص در مشورت </w:t>
      </w:r>
      <w:r w:rsidR="00C97A77" w:rsidRPr="00C97A77">
        <w:rPr>
          <w:rStyle w:val="Char2"/>
          <w:rFonts w:hint="cs"/>
          <w:rtl/>
        </w:rPr>
        <w:t>ی</w:t>
      </w:r>
      <w:r w:rsidR="00814A22" w:rsidRPr="00C97A77">
        <w:rPr>
          <w:rStyle w:val="Char2"/>
          <w:rFonts w:hint="cs"/>
          <w:rtl/>
        </w:rPr>
        <w:t>عن</w:t>
      </w:r>
      <w:r w:rsidR="00C97A77" w:rsidRPr="00C97A77">
        <w:rPr>
          <w:rStyle w:val="Char2"/>
          <w:rFonts w:hint="cs"/>
          <w:rtl/>
        </w:rPr>
        <w:t>ی</w:t>
      </w:r>
      <w:r w:rsidR="00814A22" w:rsidRPr="00C97A77">
        <w:rPr>
          <w:rStyle w:val="Char2"/>
          <w:rFonts w:hint="cs"/>
          <w:rtl/>
        </w:rPr>
        <w:t xml:space="preserve"> آراستن مشورت از هر غشّ و نقص و فساد و انجام آن به بهتر</w:t>
      </w:r>
      <w:r w:rsidR="00C97A77" w:rsidRPr="00C97A77">
        <w:rPr>
          <w:rStyle w:val="Char2"/>
          <w:rFonts w:hint="cs"/>
          <w:rtl/>
        </w:rPr>
        <w:t>ی</w:t>
      </w:r>
      <w:r w:rsidR="00814A22" w:rsidRPr="00C97A77">
        <w:rPr>
          <w:rStyle w:val="Char2"/>
          <w:rFonts w:hint="cs"/>
          <w:rtl/>
        </w:rPr>
        <w:t>ن وجه مم</w:t>
      </w:r>
      <w:r w:rsidR="00EB75F0" w:rsidRPr="00C97A77">
        <w:rPr>
          <w:rStyle w:val="Char2"/>
          <w:rFonts w:hint="cs"/>
          <w:rtl/>
        </w:rPr>
        <w:t>ک</w:t>
      </w:r>
      <w:r w:rsidR="00814A22" w:rsidRPr="00C97A77">
        <w:rPr>
          <w:rStyle w:val="Char2"/>
          <w:rFonts w:hint="cs"/>
          <w:rtl/>
        </w:rPr>
        <w:t>ن</w:t>
      </w:r>
      <w:r w:rsidR="00532180" w:rsidRPr="00C97A77">
        <w:rPr>
          <w:rStyle w:val="Char2"/>
          <w:rFonts w:hint="cs"/>
          <w:rtl/>
        </w:rPr>
        <w:t>،</w:t>
      </w:r>
      <w:r w:rsidR="00814A22" w:rsidRPr="00C97A77">
        <w:rPr>
          <w:rStyle w:val="Char2"/>
          <w:rFonts w:hint="cs"/>
          <w:rtl/>
        </w:rPr>
        <w:t xml:space="preserve"> خالص ضد غش است. عبارات علما</w:t>
      </w:r>
      <w:r w:rsidR="00C97A77" w:rsidRPr="00C97A77">
        <w:rPr>
          <w:rStyle w:val="Char2"/>
          <w:rFonts w:hint="cs"/>
          <w:rtl/>
        </w:rPr>
        <w:t>ی</w:t>
      </w:r>
      <w:r w:rsidR="00814A22" w:rsidRPr="00C97A77">
        <w:rPr>
          <w:rStyle w:val="Char2"/>
          <w:rFonts w:hint="cs"/>
          <w:rtl/>
        </w:rPr>
        <w:t xml:space="preserve"> گذشته راجع به حق</w:t>
      </w:r>
      <w:r w:rsidR="00C97A77" w:rsidRPr="00C97A77">
        <w:rPr>
          <w:rStyle w:val="Char2"/>
          <w:rFonts w:hint="cs"/>
          <w:rtl/>
        </w:rPr>
        <w:t>ی</w:t>
      </w:r>
      <w:r w:rsidR="00814A22" w:rsidRPr="00C97A77">
        <w:rPr>
          <w:rStyle w:val="Char2"/>
          <w:rFonts w:hint="cs"/>
          <w:rtl/>
        </w:rPr>
        <w:t xml:space="preserve">قت توبه نصوح گوناگون است تا آنجا </w:t>
      </w:r>
      <w:r w:rsidR="006808D5" w:rsidRPr="006808D5">
        <w:rPr>
          <w:rStyle w:val="Char2"/>
          <w:rFonts w:hint="cs"/>
          <w:rtl/>
        </w:rPr>
        <w:t>ک</w:t>
      </w:r>
      <w:r w:rsidR="00814A22" w:rsidRPr="00C97A77">
        <w:rPr>
          <w:rStyle w:val="Char2"/>
          <w:rFonts w:hint="cs"/>
          <w:rtl/>
        </w:rPr>
        <w:t>ه امام قرطب</w:t>
      </w:r>
      <w:r w:rsidR="00C97A77" w:rsidRPr="00C97A77">
        <w:rPr>
          <w:rStyle w:val="Char2"/>
          <w:rFonts w:hint="cs"/>
          <w:rtl/>
        </w:rPr>
        <w:t>ی</w:t>
      </w:r>
      <w:r w:rsidR="00814A22" w:rsidRPr="00C97A77">
        <w:rPr>
          <w:rStyle w:val="Char2"/>
          <w:rFonts w:hint="cs"/>
          <w:rtl/>
        </w:rPr>
        <w:t xml:space="preserve"> در تفس</w:t>
      </w:r>
      <w:r w:rsidR="00C97A77" w:rsidRPr="00C97A77">
        <w:rPr>
          <w:rStyle w:val="Char2"/>
          <w:rFonts w:hint="cs"/>
          <w:rtl/>
        </w:rPr>
        <w:t>ی</w:t>
      </w:r>
      <w:r w:rsidR="00814A22" w:rsidRPr="00C97A77">
        <w:rPr>
          <w:rStyle w:val="Char2"/>
          <w:rFonts w:hint="cs"/>
          <w:rtl/>
        </w:rPr>
        <w:t>ر خود آن را به ب</w:t>
      </w:r>
      <w:r w:rsidR="00C97A77" w:rsidRPr="00C97A77">
        <w:rPr>
          <w:rStyle w:val="Char2"/>
          <w:rFonts w:hint="cs"/>
          <w:rtl/>
        </w:rPr>
        <w:t>ی</w:t>
      </w:r>
      <w:r w:rsidR="00814A22" w:rsidRPr="00C97A77">
        <w:rPr>
          <w:rStyle w:val="Char2"/>
          <w:rFonts w:hint="cs"/>
          <w:rtl/>
        </w:rPr>
        <w:t>ست و سه قول ب</w:t>
      </w:r>
      <w:r w:rsidR="00C97A77" w:rsidRPr="00C97A77">
        <w:rPr>
          <w:rStyle w:val="Char2"/>
          <w:rFonts w:hint="cs"/>
          <w:rtl/>
        </w:rPr>
        <w:t>ی</w:t>
      </w:r>
      <w:r w:rsidR="00814A22" w:rsidRPr="00C97A77">
        <w:rPr>
          <w:rStyle w:val="Char2"/>
          <w:rFonts w:hint="cs"/>
          <w:rtl/>
        </w:rPr>
        <w:t>ان داشته است</w:t>
      </w:r>
      <w:r w:rsidR="00F75A33" w:rsidRPr="00B12B3A">
        <w:rPr>
          <w:rStyle w:val="Char2"/>
          <w:vertAlign w:val="superscript"/>
          <w:rtl/>
        </w:rPr>
        <w:footnoteReference w:id="24"/>
      </w:r>
      <w:r w:rsidR="00814A22" w:rsidRPr="00C97A77">
        <w:rPr>
          <w:rStyle w:val="Char2"/>
          <w:rFonts w:hint="cs"/>
          <w:rtl/>
        </w:rPr>
        <w:t xml:space="preserve"> </w:t>
      </w:r>
      <w:r w:rsidR="006808D5" w:rsidRPr="006808D5">
        <w:rPr>
          <w:rStyle w:val="Char2"/>
          <w:rFonts w:hint="cs"/>
          <w:rtl/>
        </w:rPr>
        <w:t>ک</w:t>
      </w:r>
      <w:r w:rsidR="00814A22" w:rsidRPr="00C97A77">
        <w:rPr>
          <w:rStyle w:val="Char2"/>
          <w:rFonts w:hint="cs"/>
          <w:rtl/>
        </w:rPr>
        <w:t>ه در حق</w:t>
      </w:r>
      <w:r w:rsidR="00C97A77" w:rsidRPr="00C97A77">
        <w:rPr>
          <w:rStyle w:val="Char2"/>
          <w:rFonts w:hint="cs"/>
          <w:rtl/>
        </w:rPr>
        <w:t>ی</w:t>
      </w:r>
      <w:r w:rsidR="00814A22" w:rsidRPr="00C97A77">
        <w:rPr>
          <w:rStyle w:val="Char2"/>
          <w:rFonts w:hint="cs"/>
          <w:rtl/>
        </w:rPr>
        <w:t>قت مرجع هم</w:t>
      </w:r>
      <w:r w:rsidR="000D3684">
        <w:rPr>
          <w:rStyle w:val="Char2"/>
          <w:rFonts w:hint="cs"/>
          <w:rtl/>
        </w:rPr>
        <w:t>ۀ</w:t>
      </w:r>
      <w:r w:rsidR="00814A22" w:rsidRPr="00C97A77">
        <w:rPr>
          <w:rStyle w:val="Char2"/>
          <w:rFonts w:hint="cs"/>
          <w:rtl/>
        </w:rPr>
        <w:t xml:space="preserve"> آنها </w:t>
      </w:r>
      <w:r w:rsidR="00C97A77" w:rsidRPr="00C97A77">
        <w:rPr>
          <w:rStyle w:val="Char2"/>
          <w:rFonts w:hint="cs"/>
          <w:rtl/>
        </w:rPr>
        <w:t>ی</w:t>
      </w:r>
      <w:r w:rsidR="006808D5" w:rsidRPr="006808D5">
        <w:rPr>
          <w:rStyle w:val="Char2"/>
          <w:rFonts w:hint="cs"/>
          <w:rtl/>
        </w:rPr>
        <w:t>ک</w:t>
      </w:r>
      <w:r w:rsidR="00814A22" w:rsidRPr="00C97A77">
        <w:rPr>
          <w:rStyle w:val="Char2"/>
          <w:rFonts w:hint="cs"/>
          <w:rtl/>
        </w:rPr>
        <w:t xml:space="preserve"> چ</w:t>
      </w:r>
      <w:r w:rsidR="00C97A77" w:rsidRPr="00C97A77">
        <w:rPr>
          <w:rStyle w:val="Char2"/>
          <w:rFonts w:hint="cs"/>
          <w:rtl/>
        </w:rPr>
        <w:t>ی</w:t>
      </w:r>
      <w:r w:rsidR="00814A22" w:rsidRPr="00C97A77">
        <w:rPr>
          <w:rStyle w:val="Char2"/>
          <w:rFonts w:hint="cs"/>
          <w:rtl/>
        </w:rPr>
        <w:t>ز خواهد بود.</w:t>
      </w:r>
    </w:p>
    <w:p w:rsidR="002E4ACD" w:rsidRPr="00C97A77" w:rsidRDefault="002E4ACD" w:rsidP="00D446DE">
      <w:pPr>
        <w:widowControl w:val="0"/>
        <w:bidi/>
        <w:ind w:firstLine="284"/>
        <w:jc w:val="both"/>
        <w:rPr>
          <w:rStyle w:val="Char2"/>
          <w:rtl/>
        </w:rPr>
      </w:pPr>
      <w:r w:rsidRPr="00C97A77">
        <w:rPr>
          <w:rStyle w:val="Char2"/>
          <w:rFonts w:hint="cs"/>
          <w:rtl/>
        </w:rPr>
        <w:t>ابن جر</w:t>
      </w:r>
      <w:r w:rsidR="00C97A77" w:rsidRPr="00C97A77">
        <w:rPr>
          <w:rStyle w:val="Char2"/>
          <w:rFonts w:hint="cs"/>
          <w:rtl/>
        </w:rPr>
        <w:t>ی</w:t>
      </w:r>
      <w:r w:rsidRPr="00C97A77">
        <w:rPr>
          <w:rStyle w:val="Char2"/>
          <w:rFonts w:hint="cs"/>
          <w:rtl/>
        </w:rPr>
        <w:t xml:space="preserve">ر، 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و ابن ق</w:t>
      </w:r>
      <w:r w:rsidR="00C97A77" w:rsidRPr="00C97A77">
        <w:rPr>
          <w:rStyle w:val="Char2"/>
          <w:rFonts w:hint="cs"/>
          <w:rtl/>
        </w:rPr>
        <w:t>ی</w:t>
      </w:r>
      <w:r w:rsidRPr="00C97A77">
        <w:rPr>
          <w:rStyle w:val="Char2"/>
          <w:rFonts w:hint="cs"/>
          <w:rtl/>
        </w:rPr>
        <w:t xml:space="preserve">م از عمرو ابن مسعود و ابن بن </w:t>
      </w:r>
      <w:r w:rsidR="006808D5" w:rsidRPr="006808D5">
        <w:rPr>
          <w:rStyle w:val="Char2"/>
          <w:rFonts w:hint="cs"/>
          <w:rtl/>
        </w:rPr>
        <w:t>ک</w:t>
      </w:r>
      <w:r w:rsidRPr="00C97A77">
        <w:rPr>
          <w:rStyle w:val="Char2"/>
          <w:rFonts w:hint="cs"/>
          <w:rtl/>
        </w:rPr>
        <w:t>عب</w:t>
      </w:r>
      <w:r w:rsidR="000D3684">
        <w:rPr>
          <w:rStyle w:val="Char2"/>
          <w:rFonts w:hint="cs"/>
          <w:rtl/>
        </w:rPr>
        <w:t xml:space="preserve"> </w:t>
      </w:r>
      <w:r w:rsidR="000D3684" w:rsidRPr="000D3684">
        <w:rPr>
          <w:rFonts w:cs="CTraditional Arabic" w:hint="cs"/>
          <w:sz w:val="28"/>
          <w:szCs w:val="28"/>
          <w:rtl/>
          <w:lang w:bidi="fa-IR"/>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نموده‌اند </w:t>
      </w:r>
      <w:r w:rsidR="006808D5" w:rsidRPr="006808D5">
        <w:rPr>
          <w:rStyle w:val="Char2"/>
          <w:rFonts w:hint="cs"/>
          <w:rtl/>
        </w:rPr>
        <w:t>ک</w:t>
      </w:r>
      <w:r w:rsidRPr="00C97A77">
        <w:rPr>
          <w:rStyle w:val="Char2"/>
          <w:rFonts w:hint="cs"/>
          <w:rtl/>
        </w:rPr>
        <w:t>ه: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نصوح عبارت است از</w:t>
      </w:r>
      <w:r w:rsidR="007A55D7">
        <w:rPr>
          <w:rStyle w:val="Char2"/>
          <w:rFonts w:hint="cs"/>
          <w:rtl/>
        </w:rPr>
        <w:t xml:space="preserve"> این‌که </w:t>
      </w:r>
      <w:r w:rsidRPr="00C97A77">
        <w:rPr>
          <w:rStyle w:val="Char2"/>
          <w:rFonts w:hint="cs"/>
          <w:rtl/>
        </w:rPr>
        <w:t xml:space="preserve">شخص از گناه چنان توبه </w:t>
      </w:r>
      <w:r w:rsidR="006808D5" w:rsidRPr="006808D5">
        <w:rPr>
          <w:rStyle w:val="Char2"/>
          <w:rFonts w:hint="cs"/>
          <w:rtl/>
        </w:rPr>
        <w:t>ک</w:t>
      </w:r>
      <w:r w:rsidRPr="00C97A77">
        <w:rPr>
          <w:rStyle w:val="Char2"/>
          <w:rFonts w:hint="cs"/>
          <w:rtl/>
        </w:rPr>
        <w:t xml:space="preserve">ند همانطور </w:t>
      </w:r>
      <w:r w:rsidR="006808D5" w:rsidRPr="006808D5">
        <w:rPr>
          <w:rStyle w:val="Char2"/>
          <w:rFonts w:hint="cs"/>
          <w:rtl/>
        </w:rPr>
        <w:t>ک</w:t>
      </w:r>
      <w:r w:rsidRPr="00C97A77">
        <w:rPr>
          <w:rStyle w:val="Char2"/>
          <w:rFonts w:hint="cs"/>
          <w:rtl/>
        </w:rPr>
        <w:t>ه ش</w:t>
      </w:r>
      <w:r w:rsidR="00C97A77" w:rsidRPr="00C97A77">
        <w:rPr>
          <w:rStyle w:val="Char2"/>
          <w:rFonts w:hint="cs"/>
          <w:rtl/>
        </w:rPr>
        <w:t>ی</w:t>
      </w:r>
      <w:r w:rsidRPr="00C97A77">
        <w:rPr>
          <w:rStyle w:val="Char2"/>
          <w:rFonts w:hint="cs"/>
          <w:rtl/>
        </w:rPr>
        <w:t>ر به پستان ح</w:t>
      </w:r>
      <w:r w:rsidR="00C97A77" w:rsidRPr="00C97A77">
        <w:rPr>
          <w:rStyle w:val="Char2"/>
          <w:rFonts w:hint="cs"/>
          <w:rtl/>
        </w:rPr>
        <w:t>ی</w:t>
      </w:r>
      <w:r w:rsidRPr="00C97A77">
        <w:rPr>
          <w:rStyle w:val="Char2"/>
          <w:rFonts w:hint="cs"/>
          <w:rtl/>
        </w:rPr>
        <w:t>وان بر نخواهد گشت او هم د</w:t>
      </w:r>
      <w:r w:rsidR="00C97A77" w:rsidRPr="00C97A77">
        <w:rPr>
          <w:rStyle w:val="Char2"/>
          <w:rFonts w:hint="cs"/>
          <w:rtl/>
        </w:rPr>
        <w:t>ی</w:t>
      </w:r>
      <w:r w:rsidRPr="00C97A77">
        <w:rPr>
          <w:rStyle w:val="Char2"/>
          <w:rFonts w:hint="cs"/>
          <w:rtl/>
        </w:rPr>
        <w:t>گر</w:t>
      </w:r>
      <w:r w:rsidR="007A55D7">
        <w:rPr>
          <w:rStyle w:val="Char2"/>
          <w:rFonts w:hint="cs"/>
          <w:rtl/>
        </w:rPr>
        <w:t xml:space="preserve"> هیچ‌گاه </w:t>
      </w:r>
      <w:r w:rsidRPr="00C97A77">
        <w:rPr>
          <w:rStyle w:val="Char2"/>
          <w:rFonts w:hint="cs"/>
          <w:rtl/>
        </w:rPr>
        <w:t>مرت</w:t>
      </w:r>
      <w:r w:rsidR="006808D5" w:rsidRPr="006808D5">
        <w:rPr>
          <w:rStyle w:val="Char2"/>
          <w:rFonts w:hint="cs"/>
          <w:rtl/>
        </w:rPr>
        <w:t>ک</w:t>
      </w:r>
      <w:r w:rsidRPr="00C97A77">
        <w:rPr>
          <w:rStyle w:val="Char2"/>
          <w:rFonts w:hint="cs"/>
          <w:rtl/>
        </w:rPr>
        <w:t>ب چنان گناه</w:t>
      </w:r>
      <w:r w:rsidR="00C97A77" w:rsidRPr="00C97A77">
        <w:rPr>
          <w:rStyle w:val="Char2"/>
          <w:rFonts w:hint="cs"/>
          <w:rtl/>
        </w:rPr>
        <w:t>ی</w:t>
      </w:r>
      <w:r w:rsidRPr="00C97A77">
        <w:rPr>
          <w:rStyle w:val="Char2"/>
          <w:rFonts w:hint="cs"/>
          <w:rtl/>
        </w:rPr>
        <w:t xml:space="preserve"> نشود. احمد از ابن مسعود</w:t>
      </w:r>
      <w:r w:rsidR="00497A14" w:rsidRPr="00497A14">
        <w:rPr>
          <w:rStyle w:val="Char2"/>
          <w:rFonts w:cs="CTraditional Arabic" w:hint="cs"/>
          <w:rtl/>
        </w:rPr>
        <w:t xml:space="preserve"> س</w:t>
      </w:r>
      <w:r w:rsidRPr="00C97A77">
        <w:rPr>
          <w:rStyle w:val="Char2"/>
          <w:rFonts w:hint="cs"/>
          <w:rtl/>
        </w:rPr>
        <w:t xml:space="preserve"> به طر</w:t>
      </w:r>
      <w:r w:rsidR="00C97A77" w:rsidRPr="00C97A77">
        <w:rPr>
          <w:rStyle w:val="Char2"/>
          <w:rFonts w:hint="cs"/>
          <w:rtl/>
        </w:rPr>
        <w:t>ی</w:t>
      </w:r>
      <w:r w:rsidRPr="00C97A77">
        <w:rPr>
          <w:rStyle w:val="Char2"/>
          <w:rFonts w:hint="cs"/>
          <w:rtl/>
        </w:rPr>
        <w:t>ق مرفوع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 است </w:t>
      </w:r>
      <w:r w:rsidR="006808D5" w:rsidRPr="006808D5">
        <w:rPr>
          <w:rStyle w:val="Char2"/>
          <w:rFonts w:hint="cs"/>
          <w:rtl/>
        </w:rPr>
        <w:t>ک</w:t>
      </w:r>
      <w:r w:rsidRPr="00C97A77">
        <w:rPr>
          <w:rStyle w:val="Char2"/>
          <w:rFonts w:hint="cs"/>
          <w:rtl/>
        </w:rPr>
        <w:t>ه: توبه از گناه عبارت از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شخص خود را از گناه خلع </w:t>
      </w:r>
      <w:r w:rsidR="006808D5" w:rsidRPr="006808D5">
        <w:rPr>
          <w:rStyle w:val="Char2"/>
          <w:rFonts w:hint="cs"/>
          <w:rtl/>
        </w:rPr>
        <w:t>ک</w:t>
      </w:r>
      <w:r w:rsidRPr="00C97A77">
        <w:rPr>
          <w:rStyle w:val="Char2"/>
          <w:rFonts w:hint="cs"/>
          <w:rtl/>
        </w:rPr>
        <w:t>ند و د</w:t>
      </w:r>
      <w:r w:rsidR="00C97A77" w:rsidRPr="00C97A77">
        <w:rPr>
          <w:rStyle w:val="Char2"/>
          <w:rFonts w:hint="cs"/>
          <w:rtl/>
        </w:rPr>
        <w:t>ی</w:t>
      </w:r>
      <w:r w:rsidRPr="00C97A77">
        <w:rPr>
          <w:rStyle w:val="Char2"/>
          <w:rFonts w:hint="cs"/>
          <w:rtl/>
        </w:rPr>
        <w:t>گر بدان عودت ننما</w:t>
      </w:r>
      <w:r w:rsidR="00C97A77" w:rsidRPr="00C97A77">
        <w:rPr>
          <w:rStyle w:val="Char2"/>
          <w:rFonts w:hint="cs"/>
          <w:rtl/>
        </w:rPr>
        <w:t>ی</w:t>
      </w:r>
      <w:r w:rsidRPr="00C97A77">
        <w:rPr>
          <w:rStyle w:val="Char2"/>
          <w:rFonts w:hint="cs"/>
          <w:rtl/>
        </w:rPr>
        <w:t>د.</w:t>
      </w:r>
    </w:p>
    <w:p w:rsidR="0063586C" w:rsidRPr="00C97A77" w:rsidRDefault="0063586C" w:rsidP="0063586C">
      <w:pPr>
        <w:bidi/>
        <w:ind w:firstLine="284"/>
        <w:jc w:val="both"/>
        <w:rPr>
          <w:rStyle w:val="Char2"/>
          <w:rtl/>
        </w:rPr>
      </w:pPr>
      <w:r w:rsidRPr="00C97A77">
        <w:rPr>
          <w:rStyle w:val="Char2"/>
          <w:rFonts w:hint="cs"/>
          <w:rtl/>
        </w:rPr>
        <w:t>حسن بصر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توبه نصوح،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بنده نسبت به گذشت</w:t>
      </w:r>
      <w:r w:rsidR="009F7EDB" w:rsidRPr="009F7EDB">
        <w:rPr>
          <w:rStyle w:val="Char2"/>
          <w:rFonts w:hint="cs"/>
          <w:rtl/>
        </w:rPr>
        <w:t>ۀ</w:t>
      </w:r>
      <w:r w:rsidRPr="00C97A77">
        <w:rPr>
          <w:rStyle w:val="Char2"/>
          <w:rFonts w:hint="cs"/>
          <w:rtl/>
        </w:rPr>
        <w:t xml:space="preserve"> خود نادم و پ</w:t>
      </w:r>
      <w:r w:rsidR="00C97A77" w:rsidRPr="00C97A77">
        <w:rPr>
          <w:rStyle w:val="Char2"/>
          <w:rFonts w:hint="cs"/>
          <w:rtl/>
        </w:rPr>
        <w:t>ی</w:t>
      </w:r>
      <w:r w:rsidRPr="00C97A77">
        <w:rPr>
          <w:rStyle w:val="Char2"/>
          <w:rFonts w:hint="cs"/>
          <w:rtl/>
        </w:rPr>
        <w:t>شمان باشد و تصم</w:t>
      </w:r>
      <w:r w:rsidR="00C97A77" w:rsidRPr="00C97A77">
        <w:rPr>
          <w:rStyle w:val="Char2"/>
          <w:rFonts w:hint="cs"/>
          <w:rtl/>
        </w:rPr>
        <w:t>ی</w:t>
      </w:r>
      <w:r w:rsidRPr="00C97A77">
        <w:rPr>
          <w:rStyle w:val="Char2"/>
          <w:rFonts w:hint="cs"/>
          <w:rtl/>
        </w:rPr>
        <w:t>م قطع</w:t>
      </w:r>
      <w:r w:rsidR="00C97A77" w:rsidRPr="00C97A77">
        <w:rPr>
          <w:rStyle w:val="Char2"/>
          <w:rFonts w:hint="cs"/>
          <w:rtl/>
        </w:rPr>
        <w:t>ی</w:t>
      </w:r>
      <w:r w:rsidRPr="00C97A77">
        <w:rPr>
          <w:rStyle w:val="Char2"/>
          <w:rFonts w:hint="cs"/>
          <w:rtl/>
        </w:rPr>
        <w:t xml:space="preserve"> بگ</w:t>
      </w:r>
      <w:r w:rsidR="00C97A77" w:rsidRPr="00C97A77">
        <w:rPr>
          <w:rStyle w:val="Char2"/>
          <w:rFonts w:hint="cs"/>
          <w:rtl/>
        </w:rPr>
        <w:t>ی</w:t>
      </w:r>
      <w:r w:rsidRPr="00C97A77">
        <w:rPr>
          <w:rStyle w:val="Char2"/>
          <w:rFonts w:hint="cs"/>
          <w:rtl/>
        </w:rPr>
        <w:t xml:space="preserve">رد </w:t>
      </w:r>
      <w:r w:rsidR="006808D5" w:rsidRPr="006808D5">
        <w:rPr>
          <w:rStyle w:val="Char2"/>
          <w:rFonts w:hint="cs"/>
          <w:rtl/>
        </w:rPr>
        <w:t>ک</w:t>
      </w:r>
      <w:r w:rsidRPr="00C97A77">
        <w:rPr>
          <w:rStyle w:val="Char2"/>
          <w:rFonts w:hint="cs"/>
          <w:rtl/>
        </w:rPr>
        <w:t>ه</w:t>
      </w:r>
      <w:r w:rsidR="007A55D7">
        <w:rPr>
          <w:rStyle w:val="Char2"/>
          <w:rFonts w:hint="cs"/>
          <w:rtl/>
        </w:rPr>
        <w:t xml:space="preserve"> هیچ‌گاه </w:t>
      </w:r>
      <w:r w:rsidRPr="00C97A77">
        <w:rPr>
          <w:rStyle w:val="Char2"/>
          <w:rFonts w:hint="cs"/>
          <w:rtl/>
        </w:rPr>
        <w:t>بدان گناه بازگشت ننما</w:t>
      </w:r>
      <w:r w:rsidR="00C97A77" w:rsidRPr="00C97A77">
        <w:rPr>
          <w:rStyle w:val="Char2"/>
          <w:rFonts w:hint="cs"/>
          <w:rtl/>
        </w:rPr>
        <w:t>ی</w:t>
      </w:r>
      <w:r w:rsidRPr="00C97A77">
        <w:rPr>
          <w:rStyle w:val="Char2"/>
          <w:rFonts w:hint="cs"/>
          <w:rtl/>
        </w:rPr>
        <w:t>د.</w:t>
      </w:r>
    </w:p>
    <w:p w:rsidR="00E4353E" w:rsidRPr="000D3684" w:rsidRDefault="006808D5" w:rsidP="00E4353E">
      <w:pPr>
        <w:bidi/>
        <w:ind w:firstLine="284"/>
        <w:jc w:val="both"/>
        <w:rPr>
          <w:rStyle w:val="Char2"/>
          <w:spacing w:val="-4"/>
          <w:rtl/>
        </w:rPr>
      </w:pPr>
      <w:r w:rsidRPr="006808D5">
        <w:rPr>
          <w:rStyle w:val="Char2"/>
          <w:rFonts w:hint="cs"/>
          <w:spacing w:val="-4"/>
          <w:rtl/>
        </w:rPr>
        <w:t>ک</w:t>
      </w:r>
      <w:r w:rsidR="00E4353E" w:rsidRPr="000D3684">
        <w:rPr>
          <w:rStyle w:val="Char2"/>
          <w:rFonts w:hint="cs"/>
          <w:spacing w:val="-4"/>
          <w:rtl/>
        </w:rPr>
        <w:t>لب</w:t>
      </w:r>
      <w:r w:rsidR="00C97A77" w:rsidRPr="000D3684">
        <w:rPr>
          <w:rStyle w:val="Char2"/>
          <w:rFonts w:hint="cs"/>
          <w:spacing w:val="-4"/>
          <w:rtl/>
        </w:rPr>
        <w:t>ی</w:t>
      </w:r>
      <w:r w:rsidR="00E4353E" w:rsidRPr="000D3684">
        <w:rPr>
          <w:rStyle w:val="Char2"/>
          <w:rFonts w:hint="cs"/>
          <w:spacing w:val="-4"/>
          <w:rtl/>
        </w:rPr>
        <w:t xml:space="preserve"> م</w:t>
      </w:r>
      <w:r w:rsidR="00C97A77" w:rsidRPr="000D3684">
        <w:rPr>
          <w:rStyle w:val="Char2"/>
          <w:rFonts w:hint="cs"/>
          <w:spacing w:val="-4"/>
          <w:rtl/>
        </w:rPr>
        <w:t>ی</w:t>
      </w:r>
      <w:r w:rsidR="00E4353E" w:rsidRPr="000D3684">
        <w:rPr>
          <w:rStyle w:val="Char2"/>
          <w:rFonts w:hint="cs"/>
          <w:spacing w:val="-4"/>
          <w:rtl/>
        </w:rPr>
        <w:t>‌گو</w:t>
      </w:r>
      <w:r w:rsidR="00C97A77" w:rsidRPr="000D3684">
        <w:rPr>
          <w:rStyle w:val="Char2"/>
          <w:rFonts w:hint="cs"/>
          <w:spacing w:val="-4"/>
          <w:rtl/>
        </w:rPr>
        <w:t>ی</w:t>
      </w:r>
      <w:r w:rsidR="00E4353E" w:rsidRPr="000D3684">
        <w:rPr>
          <w:rStyle w:val="Char2"/>
          <w:rFonts w:hint="cs"/>
          <w:spacing w:val="-4"/>
          <w:rtl/>
        </w:rPr>
        <w:t xml:space="preserve">د: توبه نصوح </w:t>
      </w:r>
      <w:r w:rsidR="00C97A77" w:rsidRPr="000D3684">
        <w:rPr>
          <w:rStyle w:val="Char2"/>
          <w:rFonts w:hint="cs"/>
          <w:spacing w:val="-4"/>
          <w:rtl/>
        </w:rPr>
        <w:t>ی</w:t>
      </w:r>
      <w:r w:rsidR="00E4353E" w:rsidRPr="000D3684">
        <w:rPr>
          <w:rStyle w:val="Char2"/>
          <w:rFonts w:hint="cs"/>
          <w:spacing w:val="-4"/>
          <w:rtl/>
        </w:rPr>
        <w:t>عن</w:t>
      </w:r>
      <w:r w:rsidR="00C97A77" w:rsidRPr="000D3684">
        <w:rPr>
          <w:rStyle w:val="Char2"/>
          <w:rFonts w:hint="cs"/>
          <w:spacing w:val="-4"/>
          <w:rtl/>
        </w:rPr>
        <w:t>ی</w:t>
      </w:r>
      <w:r w:rsidR="00E4353E" w:rsidRPr="000D3684">
        <w:rPr>
          <w:rStyle w:val="Char2"/>
          <w:rFonts w:hint="cs"/>
          <w:spacing w:val="-4"/>
          <w:rtl/>
        </w:rPr>
        <w:t xml:space="preserve"> استغفار با زبان، پش</w:t>
      </w:r>
      <w:r w:rsidR="00C97A77" w:rsidRPr="000D3684">
        <w:rPr>
          <w:rStyle w:val="Char2"/>
          <w:rFonts w:hint="cs"/>
          <w:spacing w:val="-4"/>
          <w:rtl/>
        </w:rPr>
        <w:t>ی</w:t>
      </w:r>
      <w:r w:rsidR="00E4353E" w:rsidRPr="000D3684">
        <w:rPr>
          <w:rStyle w:val="Char2"/>
          <w:rFonts w:hint="cs"/>
          <w:spacing w:val="-4"/>
          <w:rtl/>
        </w:rPr>
        <w:t>مان</w:t>
      </w:r>
      <w:r w:rsidR="00C97A77" w:rsidRPr="000D3684">
        <w:rPr>
          <w:rStyle w:val="Char2"/>
          <w:rFonts w:hint="cs"/>
          <w:spacing w:val="-4"/>
          <w:rtl/>
        </w:rPr>
        <w:t>ی</w:t>
      </w:r>
      <w:r w:rsidR="00E4353E" w:rsidRPr="000D3684">
        <w:rPr>
          <w:rStyle w:val="Char2"/>
          <w:rFonts w:hint="cs"/>
          <w:spacing w:val="-4"/>
          <w:rtl/>
        </w:rPr>
        <w:t xml:space="preserve"> با قلب و خوددار</w:t>
      </w:r>
      <w:r w:rsidR="00C97A77" w:rsidRPr="000D3684">
        <w:rPr>
          <w:rStyle w:val="Char2"/>
          <w:rFonts w:hint="cs"/>
          <w:spacing w:val="-4"/>
          <w:rtl/>
        </w:rPr>
        <w:t>ی</w:t>
      </w:r>
      <w:r w:rsidR="00E4353E" w:rsidRPr="000D3684">
        <w:rPr>
          <w:rStyle w:val="Char2"/>
          <w:rFonts w:hint="cs"/>
          <w:spacing w:val="-4"/>
          <w:rtl/>
        </w:rPr>
        <w:t xml:space="preserve"> با بدن.</w:t>
      </w:r>
    </w:p>
    <w:p w:rsidR="008E0C36" w:rsidRPr="00C97A77" w:rsidRDefault="00013D4C" w:rsidP="00B12B3A">
      <w:pPr>
        <w:bidi/>
        <w:ind w:firstLine="284"/>
        <w:jc w:val="both"/>
        <w:rPr>
          <w:rStyle w:val="Char2"/>
          <w:rtl/>
        </w:rPr>
      </w:pPr>
      <w:r w:rsidRPr="00C97A77">
        <w:rPr>
          <w:rStyle w:val="Char2"/>
          <w:rFonts w:hint="cs"/>
          <w:rtl/>
        </w:rPr>
        <w:t xml:space="preserve">محمدبن </w:t>
      </w:r>
      <w:r w:rsidR="006808D5" w:rsidRPr="006808D5">
        <w:rPr>
          <w:rStyle w:val="Char2"/>
          <w:rFonts w:hint="cs"/>
          <w:rtl/>
        </w:rPr>
        <w:t>ک</w:t>
      </w:r>
      <w:r w:rsidRPr="00C97A77">
        <w:rPr>
          <w:rStyle w:val="Char2"/>
          <w:rFonts w:hint="cs"/>
          <w:rtl/>
        </w:rPr>
        <w:t>عب قرطب</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نصوح در بردارند</w:t>
      </w:r>
      <w:r w:rsidR="00EB75F0" w:rsidRPr="00C97A77">
        <w:rPr>
          <w:rStyle w:val="Char2"/>
          <w:rFonts w:hint="cs"/>
          <w:rtl/>
        </w:rPr>
        <w:t>ه</w:t>
      </w:r>
      <w:r w:rsidRPr="00C97A77">
        <w:rPr>
          <w:rStyle w:val="Char2"/>
          <w:rFonts w:hint="cs"/>
          <w:rtl/>
        </w:rPr>
        <w:t xml:space="preserve"> چهار چ</w:t>
      </w:r>
      <w:r w:rsidR="00C97A77" w:rsidRPr="00C97A77">
        <w:rPr>
          <w:rStyle w:val="Char2"/>
          <w:rFonts w:hint="cs"/>
          <w:rtl/>
        </w:rPr>
        <w:t>ی</w:t>
      </w:r>
      <w:r w:rsidRPr="00C97A77">
        <w:rPr>
          <w:rStyle w:val="Char2"/>
          <w:rFonts w:hint="cs"/>
          <w:rtl/>
        </w:rPr>
        <w:t>ز است:</w:t>
      </w:r>
      <w:r w:rsidR="008E0C36" w:rsidRPr="00C97A77">
        <w:rPr>
          <w:rStyle w:val="Char2"/>
          <w:rFonts w:hint="cs"/>
          <w:rtl/>
        </w:rPr>
        <w:t xml:space="preserve"> 1- استغفار با زبان2- امتناع و خوددار</w:t>
      </w:r>
      <w:r w:rsidR="00C97A77" w:rsidRPr="00C97A77">
        <w:rPr>
          <w:rStyle w:val="Char2"/>
          <w:rFonts w:hint="cs"/>
          <w:rtl/>
        </w:rPr>
        <w:t>ی</w:t>
      </w:r>
      <w:r w:rsidR="008E0C36" w:rsidRPr="00C97A77">
        <w:rPr>
          <w:rStyle w:val="Char2"/>
          <w:rFonts w:hint="cs"/>
          <w:rtl/>
        </w:rPr>
        <w:t xml:space="preserve"> با اندام 3- قصد تر</w:t>
      </w:r>
      <w:r w:rsidR="006808D5" w:rsidRPr="006808D5">
        <w:rPr>
          <w:rStyle w:val="Char2"/>
          <w:rFonts w:hint="cs"/>
          <w:rtl/>
        </w:rPr>
        <w:t>ک</w:t>
      </w:r>
      <w:r w:rsidR="008E0C36" w:rsidRPr="00C97A77">
        <w:rPr>
          <w:rStyle w:val="Char2"/>
          <w:rFonts w:hint="cs"/>
          <w:rtl/>
        </w:rPr>
        <w:t xml:space="preserve"> و عدم بازگشت به گناه با قلب 4- تر</w:t>
      </w:r>
      <w:r w:rsidR="006808D5" w:rsidRPr="006808D5">
        <w:rPr>
          <w:rStyle w:val="Char2"/>
          <w:rFonts w:hint="cs"/>
          <w:rtl/>
        </w:rPr>
        <w:t>ک</w:t>
      </w:r>
      <w:r w:rsidR="008E0C36" w:rsidRPr="00C97A77">
        <w:rPr>
          <w:rStyle w:val="Char2"/>
          <w:rFonts w:hint="cs"/>
          <w:rtl/>
        </w:rPr>
        <w:t xml:space="preserve"> و مهاجرت از </w:t>
      </w:r>
      <w:r w:rsidR="00C97A77" w:rsidRPr="00C97A77">
        <w:rPr>
          <w:rStyle w:val="Char2"/>
          <w:rFonts w:hint="cs"/>
          <w:rtl/>
        </w:rPr>
        <w:t>ی</w:t>
      </w:r>
      <w:r w:rsidR="008E0C36" w:rsidRPr="00C97A77">
        <w:rPr>
          <w:rStyle w:val="Char2"/>
          <w:rFonts w:hint="cs"/>
          <w:rtl/>
        </w:rPr>
        <w:t>اران و همنش</w:t>
      </w:r>
      <w:r w:rsidR="00C97A77" w:rsidRPr="00C97A77">
        <w:rPr>
          <w:rStyle w:val="Char2"/>
          <w:rFonts w:hint="cs"/>
          <w:rtl/>
        </w:rPr>
        <w:t>ی</w:t>
      </w:r>
      <w:r w:rsidR="008E0C36" w:rsidRPr="00C97A77">
        <w:rPr>
          <w:rStyle w:val="Char2"/>
          <w:rFonts w:hint="cs"/>
          <w:rtl/>
        </w:rPr>
        <w:t>نان بد</w:t>
      </w:r>
      <w:r w:rsidR="00F75A33" w:rsidRPr="00B12B3A">
        <w:rPr>
          <w:rStyle w:val="Char2"/>
          <w:vertAlign w:val="superscript"/>
          <w:rtl/>
        </w:rPr>
        <w:footnoteReference w:id="25"/>
      </w:r>
      <w:r w:rsidR="00B12B3A" w:rsidRPr="00C97A77">
        <w:rPr>
          <w:rStyle w:val="Char2"/>
          <w:rFonts w:hint="cs"/>
          <w:rtl/>
        </w:rPr>
        <w:t>.</w:t>
      </w:r>
    </w:p>
    <w:p w:rsidR="009B72C2" w:rsidRDefault="0026150C" w:rsidP="0026150C">
      <w:pPr>
        <w:pStyle w:val="a0"/>
        <w:rPr>
          <w:rtl/>
        </w:rPr>
      </w:pPr>
      <w:bookmarkStart w:id="67" w:name="_Toc444772719"/>
      <w:r>
        <w:rPr>
          <w:rFonts w:hint="cs"/>
          <w:rtl/>
        </w:rPr>
        <w:t xml:space="preserve">2- </w:t>
      </w:r>
      <w:bookmarkStart w:id="68" w:name="_Toc237013302"/>
      <w:bookmarkStart w:id="69" w:name="_Toc237013455"/>
      <w:bookmarkStart w:id="70" w:name="_Toc281676944"/>
      <w:r w:rsidR="009B72C2">
        <w:rPr>
          <w:rFonts w:hint="cs"/>
          <w:rtl/>
        </w:rPr>
        <w:t>در توبه، محض اقرار توبه محسوب نم</w:t>
      </w:r>
      <w:r w:rsidR="007F434E">
        <w:rPr>
          <w:rFonts w:hint="cs"/>
          <w:rtl/>
        </w:rPr>
        <w:t>ی</w:t>
      </w:r>
      <w:r w:rsidR="009B72C2">
        <w:rPr>
          <w:rFonts w:hint="cs"/>
          <w:rtl/>
        </w:rPr>
        <w:t>‌شود</w:t>
      </w:r>
      <w:bookmarkEnd w:id="68"/>
      <w:bookmarkEnd w:id="69"/>
      <w:bookmarkEnd w:id="70"/>
      <w:bookmarkEnd w:id="67"/>
    </w:p>
    <w:p w:rsidR="009B72C2" w:rsidRPr="00C97A77" w:rsidRDefault="009B72C2" w:rsidP="00C16A6A">
      <w:pPr>
        <w:bidi/>
        <w:ind w:firstLine="284"/>
        <w:jc w:val="both"/>
        <w:rPr>
          <w:rStyle w:val="Char2"/>
          <w:rtl/>
        </w:rPr>
      </w:pPr>
      <w:r w:rsidRPr="00C97A77">
        <w:rPr>
          <w:rStyle w:val="Char2"/>
          <w:rFonts w:hint="cs"/>
          <w:rtl/>
        </w:rPr>
        <w:t>برخلاف پندار عوام، توبه زبان</w:t>
      </w:r>
      <w:r w:rsidR="00C97A77" w:rsidRPr="00C97A77">
        <w:rPr>
          <w:rStyle w:val="Char2"/>
          <w:rFonts w:hint="cs"/>
          <w:rtl/>
        </w:rPr>
        <w:t>ی</w:t>
      </w:r>
      <w:r w:rsidRPr="00C97A77">
        <w:rPr>
          <w:rStyle w:val="Char2"/>
          <w:rFonts w:hint="cs"/>
          <w:rtl/>
        </w:rPr>
        <w:t xml:space="preserve"> به تنها</w:t>
      </w:r>
      <w:r w:rsidR="00C97A77" w:rsidRPr="00C97A77">
        <w:rPr>
          <w:rStyle w:val="Char2"/>
          <w:rFonts w:hint="cs"/>
          <w:rtl/>
        </w:rPr>
        <w:t>یی</w:t>
      </w:r>
      <w:r w:rsidRPr="00C97A77">
        <w:rPr>
          <w:rStyle w:val="Char2"/>
          <w:rFonts w:hint="cs"/>
          <w:rtl/>
        </w:rPr>
        <w:t xml:space="preserve"> توبه محسوب نم</w:t>
      </w:r>
      <w:r w:rsidR="00C97A77" w:rsidRPr="00C97A77">
        <w:rPr>
          <w:rStyle w:val="Char2"/>
          <w:rFonts w:hint="cs"/>
          <w:rtl/>
        </w:rPr>
        <w:t>ی</w:t>
      </w:r>
      <w:r w:rsidRPr="00C97A77">
        <w:rPr>
          <w:rStyle w:val="Char2"/>
          <w:rFonts w:hint="cs"/>
          <w:rtl/>
        </w:rPr>
        <w:t>‌شو</w:t>
      </w:r>
      <w:r w:rsidR="00567BB7" w:rsidRPr="00C97A77">
        <w:rPr>
          <w:rStyle w:val="Char2"/>
          <w:rFonts w:hint="cs"/>
          <w:rtl/>
        </w:rPr>
        <w:t>د</w:t>
      </w:r>
      <w:r w:rsidRPr="00C97A77">
        <w:rPr>
          <w:rStyle w:val="Char2"/>
          <w:rFonts w:hint="cs"/>
          <w:rtl/>
        </w:rPr>
        <w:t>.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مردان عام</w:t>
      </w:r>
      <w:r w:rsidR="00C97A77" w:rsidRPr="00C97A77">
        <w:rPr>
          <w:rStyle w:val="Char2"/>
          <w:rFonts w:hint="cs"/>
          <w:rtl/>
        </w:rPr>
        <w:t>ی</w:t>
      </w:r>
      <w:r w:rsidRPr="00C97A77">
        <w:rPr>
          <w:rStyle w:val="Char2"/>
          <w:rFonts w:hint="cs"/>
          <w:rtl/>
        </w:rPr>
        <w:t xml:space="preserve"> نزد بعض</w:t>
      </w:r>
      <w:r w:rsidR="00C97A77" w:rsidRPr="00C97A77">
        <w:rPr>
          <w:rStyle w:val="Char2"/>
          <w:rFonts w:hint="cs"/>
          <w:rtl/>
        </w:rPr>
        <w:t>ی</w:t>
      </w:r>
      <w:r w:rsidRPr="00C97A77">
        <w:rPr>
          <w:rStyle w:val="Char2"/>
          <w:rFonts w:hint="cs"/>
          <w:rtl/>
        </w:rPr>
        <w:t xml:space="preserve"> از مشا</w:t>
      </w:r>
      <w:r w:rsidR="00C97A77" w:rsidRPr="00C97A77">
        <w:rPr>
          <w:rStyle w:val="Char2"/>
          <w:rFonts w:hint="cs"/>
          <w:rtl/>
        </w:rPr>
        <w:t>ی</w:t>
      </w:r>
      <w:r w:rsidRPr="00C97A77">
        <w:rPr>
          <w:rStyle w:val="Char2"/>
          <w:rFonts w:hint="cs"/>
          <w:rtl/>
        </w:rPr>
        <w:t>خ د</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‌رود و ش</w:t>
      </w:r>
      <w:r w:rsidR="00C97A77" w:rsidRPr="00C97A77">
        <w:rPr>
          <w:rStyle w:val="Char2"/>
          <w:rFonts w:hint="cs"/>
          <w:rtl/>
        </w:rPr>
        <w:t>ی</w:t>
      </w:r>
      <w:r w:rsidRPr="00C97A77">
        <w:rPr>
          <w:rStyle w:val="Char2"/>
          <w:rFonts w:hint="cs"/>
          <w:rtl/>
        </w:rPr>
        <w:t>خ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00A85DA0" w:rsidRPr="00C97A77">
        <w:rPr>
          <w:rStyle w:val="Char2"/>
          <w:rFonts w:hint="cs"/>
          <w:rtl/>
        </w:rPr>
        <w:t>ا ش</w:t>
      </w:r>
      <w:r w:rsidR="00C97A77" w:rsidRPr="00C97A77">
        <w:rPr>
          <w:rStyle w:val="Char2"/>
          <w:rFonts w:hint="cs"/>
          <w:rtl/>
        </w:rPr>
        <w:t>ی</w:t>
      </w:r>
      <w:r w:rsidR="00A85DA0" w:rsidRPr="00C97A77">
        <w:rPr>
          <w:rStyle w:val="Char2"/>
          <w:rFonts w:hint="cs"/>
          <w:rtl/>
        </w:rPr>
        <w:t>خ مرا توبه ده! ش</w:t>
      </w:r>
      <w:r w:rsidR="00C97A77" w:rsidRPr="00C97A77">
        <w:rPr>
          <w:rStyle w:val="Char2"/>
          <w:rFonts w:hint="cs"/>
          <w:rtl/>
        </w:rPr>
        <w:t>ی</w:t>
      </w:r>
      <w:r w:rsidR="00A85DA0" w:rsidRPr="00C97A77">
        <w:rPr>
          <w:rStyle w:val="Char2"/>
          <w:rFonts w:hint="cs"/>
          <w:rtl/>
        </w:rPr>
        <w:t>خ هم به او م</w:t>
      </w:r>
      <w:r w:rsidR="00C97A77" w:rsidRPr="00C97A77">
        <w:rPr>
          <w:rStyle w:val="Char2"/>
          <w:rFonts w:hint="cs"/>
          <w:rtl/>
        </w:rPr>
        <w:t>ی</w:t>
      </w:r>
      <w:r w:rsidR="00A85DA0" w:rsidRPr="00C97A77">
        <w:rPr>
          <w:rStyle w:val="Char2"/>
          <w:rFonts w:hint="cs"/>
          <w:rtl/>
        </w:rPr>
        <w:t>‌گو</w:t>
      </w:r>
      <w:r w:rsidR="00C97A77" w:rsidRPr="00C97A77">
        <w:rPr>
          <w:rStyle w:val="Char2"/>
          <w:rFonts w:hint="cs"/>
          <w:rtl/>
        </w:rPr>
        <w:t>ی</w:t>
      </w:r>
      <w:r w:rsidR="00A85DA0" w:rsidRPr="00C97A77">
        <w:rPr>
          <w:rStyle w:val="Char2"/>
          <w:rFonts w:hint="cs"/>
          <w:rtl/>
        </w:rPr>
        <w:t xml:space="preserve">د: </w:t>
      </w:r>
      <w:r w:rsidR="00C16A6A" w:rsidRPr="00C97A77">
        <w:rPr>
          <w:rStyle w:val="Char2"/>
          <w:rFonts w:hint="cs"/>
          <w:rtl/>
        </w:rPr>
        <w:t>به دنبال من [</w:t>
      </w:r>
      <w:r w:rsidR="00C97A77" w:rsidRPr="00C97A77">
        <w:rPr>
          <w:rStyle w:val="Char2"/>
          <w:rFonts w:hint="cs"/>
          <w:rtl/>
        </w:rPr>
        <w:t>ی</w:t>
      </w:r>
      <w:r w:rsidR="00C16A6A" w:rsidRPr="00C97A77">
        <w:rPr>
          <w:rStyle w:val="Char2"/>
          <w:rFonts w:hint="cs"/>
          <w:rtl/>
        </w:rPr>
        <w:t xml:space="preserve">ا همراه من] بگو: به درگاه خدا توبه </w:t>
      </w:r>
      <w:r w:rsidR="006808D5" w:rsidRPr="006808D5">
        <w:rPr>
          <w:rStyle w:val="Char2"/>
          <w:rFonts w:hint="cs"/>
          <w:rtl/>
        </w:rPr>
        <w:t>ک</w:t>
      </w:r>
      <w:r w:rsidR="00C16A6A" w:rsidRPr="00C97A77">
        <w:rPr>
          <w:rStyle w:val="Char2"/>
          <w:rFonts w:hint="cs"/>
          <w:rtl/>
        </w:rPr>
        <w:t xml:space="preserve">ردم، </w:t>
      </w:r>
      <w:r w:rsidR="00503360">
        <w:rPr>
          <w:rStyle w:val="Char2"/>
          <w:rFonts w:hint="cs"/>
          <w:rtl/>
        </w:rPr>
        <w:t>به‌سوی</w:t>
      </w:r>
      <w:r w:rsidR="00C16A6A" w:rsidRPr="00C97A77">
        <w:rPr>
          <w:rStyle w:val="Char2"/>
          <w:rFonts w:hint="cs"/>
          <w:rtl/>
        </w:rPr>
        <w:t xml:space="preserve"> خدا بازگشتم، بر </w:t>
      </w:r>
      <w:r w:rsidR="006808D5" w:rsidRPr="006808D5">
        <w:rPr>
          <w:rStyle w:val="Char2"/>
          <w:rFonts w:hint="cs"/>
          <w:rtl/>
        </w:rPr>
        <w:t>ک</w:t>
      </w:r>
      <w:r w:rsidR="00C16A6A" w:rsidRPr="00C97A77">
        <w:rPr>
          <w:rStyle w:val="Char2"/>
          <w:rFonts w:hint="cs"/>
          <w:rtl/>
        </w:rPr>
        <w:t>رده‌ها</w:t>
      </w:r>
      <w:r w:rsidR="00C97A77" w:rsidRPr="00C97A77">
        <w:rPr>
          <w:rStyle w:val="Char2"/>
          <w:rFonts w:hint="cs"/>
          <w:rtl/>
        </w:rPr>
        <w:t>ی</w:t>
      </w:r>
      <w:r w:rsidR="00C16A6A" w:rsidRPr="00C97A77">
        <w:rPr>
          <w:rStyle w:val="Char2"/>
          <w:rFonts w:hint="cs"/>
          <w:rtl/>
        </w:rPr>
        <w:t xml:space="preserve"> خود پش</w:t>
      </w:r>
      <w:r w:rsidR="00C97A77" w:rsidRPr="00C97A77">
        <w:rPr>
          <w:rStyle w:val="Char2"/>
          <w:rFonts w:hint="cs"/>
          <w:rtl/>
        </w:rPr>
        <w:t>ی</w:t>
      </w:r>
      <w:r w:rsidR="00C16A6A" w:rsidRPr="00C97A77">
        <w:rPr>
          <w:rStyle w:val="Char2"/>
          <w:rFonts w:hint="cs"/>
          <w:rtl/>
        </w:rPr>
        <w:t xml:space="preserve">مان شدم، و قصد دارم </w:t>
      </w:r>
      <w:r w:rsidR="006808D5" w:rsidRPr="006808D5">
        <w:rPr>
          <w:rStyle w:val="Char2"/>
          <w:rFonts w:hint="cs"/>
          <w:rtl/>
        </w:rPr>
        <w:t>ک</w:t>
      </w:r>
      <w:r w:rsidR="00C16A6A" w:rsidRPr="00C97A77">
        <w:rPr>
          <w:rStyle w:val="Char2"/>
          <w:rFonts w:hint="cs"/>
          <w:rtl/>
        </w:rPr>
        <w:t>ه</w:t>
      </w:r>
      <w:r w:rsidR="007A55D7">
        <w:rPr>
          <w:rStyle w:val="Char2"/>
          <w:rFonts w:hint="cs"/>
          <w:rtl/>
        </w:rPr>
        <w:t xml:space="preserve"> هیچ‌گاه </w:t>
      </w:r>
      <w:r w:rsidR="00C16A6A" w:rsidRPr="00C97A77">
        <w:rPr>
          <w:rStyle w:val="Char2"/>
          <w:rFonts w:hint="cs"/>
          <w:rtl/>
        </w:rPr>
        <w:t>به گناهان باز نگردم و از هر د</w:t>
      </w:r>
      <w:r w:rsidR="00C97A77" w:rsidRPr="00C97A77">
        <w:rPr>
          <w:rStyle w:val="Char2"/>
          <w:rFonts w:hint="cs"/>
          <w:rtl/>
        </w:rPr>
        <w:t>ی</w:t>
      </w:r>
      <w:r w:rsidR="00C16A6A" w:rsidRPr="00C97A77">
        <w:rPr>
          <w:rStyle w:val="Char2"/>
          <w:rFonts w:hint="cs"/>
          <w:rtl/>
        </w:rPr>
        <w:t>ن</w:t>
      </w:r>
      <w:r w:rsidR="00C97A77" w:rsidRPr="00C97A77">
        <w:rPr>
          <w:rStyle w:val="Char2"/>
          <w:rFonts w:hint="cs"/>
          <w:rtl/>
        </w:rPr>
        <w:t>ی</w:t>
      </w:r>
      <w:r w:rsidR="00C16A6A" w:rsidRPr="00C97A77">
        <w:rPr>
          <w:rStyle w:val="Char2"/>
          <w:rFonts w:hint="cs"/>
          <w:rtl/>
        </w:rPr>
        <w:t xml:space="preserve"> </w:t>
      </w:r>
      <w:r w:rsidR="006808D5" w:rsidRPr="006808D5">
        <w:rPr>
          <w:rStyle w:val="Char2"/>
          <w:rFonts w:hint="cs"/>
          <w:rtl/>
        </w:rPr>
        <w:t>ک</w:t>
      </w:r>
      <w:r w:rsidR="00C16A6A" w:rsidRPr="00C97A77">
        <w:rPr>
          <w:rStyle w:val="Char2"/>
          <w:rFonts w:hint="cs"/>
          <w:rtl/>
        </w:rPr>
        <w:t>ه مخالف با د</w:t>
      </w:r>
      <w:r w:rsidR="00C97A77" w:rsidRPr="00C97A77">
        <w:rPr>
          <w:rStyle w:val="Char2"/>
          <w:rFonts w:hint="cs"/>
          <w:rtl/>
        </w:rPr>
        <w:t>ی</w:t>
      </w:r>
      <w:r w:rsidR="00C16A6A" w:rsidRPr="00C97A77">
        <w:rPr>
          <w:rStyle w:val="Char2"/>
          <w:rFonts w:hint="cs"/>
          <w:rtl/>
        </w:rPr>
        <w:t>ن اسلام باشد دور</w:t>
      </w:r>
      <w:r w:rsidR="00C97A77" w:rsidRPr="00C97A77">
        <w:rPr>
          <w:rStyle w:val="Char2"/>
          <w:rFonts w:hint="cs"/>
          <w:rtl/>
        </w:rPr>
        <w:t>ی</w:t>
      </w:r>
      <w:r w:rsidR="00C16A6A" w:rsidRPr="00C97A77">
        <w:rPr>
          <w:rStyle w:val="Char2"/>
          <w:rFonts w:hint="cs"/>
          <w:rtl/>
        </w:rPr>
        <w:t xml:space="preserve"> و تبرّ</w:t>
      </w:r>
      <w:r w:rsidR="00C97A77" w:rsidRPr="00C97A77">
        <w:rPr>
          <w:rStyle w:val="Char2"/>
          <w:rFonts w:hint="cs"/>
          <w:rtl/>
        </w:rPr>
        <w:t>ی</w:t>
      </w:r>
      <w:r w:rsidR="00C16A6A" w:rsidRPr="00C97A77">
        <w:rPr>
          <w:rStyle w:val="Char2"/>
          <w:rFonts w:hint="cs"/>
          <w:rtl/>
        </w:rPr>
        <w:t xml:space="preserve"> جستم</w:t>
      </w:r>
      <w:r w:rsidR="00AD1EAC" w:rsidRPr="00C97A77">
        <w:rPr>
          <w:rStyle w:val="Char2"/>
          <w:rFonts w:hint="cs"/>
          <w:rtl/>
        </w:rPr>
        <w:t>.</w:t>
      </w:r>
    </w:p>
    <w:p w:rsidR="00AD1EAC" w:rsidRPr="00C97A77" w:rsidRDefault="00AD1EAC" w:rsidP="00AD1EAC">
      <w:pPr>
        <w:bidi/>
        <w:ind w:firstLine="284"/>
        <w:jc w:val="both"/>
        <w:rPr>
          <w:rStyle w:val="Char2"/>
          <w:rtl/>
        </w:rPr>
      </w:pPr>
      <w:r w:rsidRPr="00C97A77">
        <w:rPr>
          <w:rStyle w:val="Char2"/>
          <w:rFonts w:hint="cs"/>
          <w:rtl/>
        </w:rPr>
        <w:t>مرد عام</w:t>
      </w:r>
      <w:r w:rsidR="00C97A77" w:rsidRPr="00C97A77">
        <w:rPr>
          <w:rStyle w:val="Char2"/>
          <w:rFonts w:hint="cs"/>
          <w:rtl/>
        </w:rPr>
        <w:t>ی</w:t>
      </w:r>
      <w:r w:rsidRPr="00C97A77">
        <w:rPr>
          <w:rStyle w:val="Char2"/>
          <w:rFonts w:hint="cs"/>
          <w:rtl/>
        </w:rPr>
        <w:t xml:space="preserve"> پس از ت</w:t>
      </w:r>
      <w:r w:rsidR="006808D5" w:rsidRPr="006808D5">
        <w:rPr>
          <w:rStyle w:val="Char2"/>
          <w:rFonts w:hint="cs"/>
          <w:rtl/>
        </w:rPr>
        <w:t>ک</w:t>
      </w:r>
      <w:r w:rsidRPr="00C97A77">
        <w:rPr>
          <w:rStyle w:val="Char2"/>
          <w:rFonts w:hint="cs"/>
          <w:rtl/>
        </w:rPr>
        <w:t>رار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لمات از نزد ش</w:t>
      </w:r>
      <w:r w:rsidR="00C97A77" w:rsidRPr="00C97A77">
        <w:rPr>
          <w:rStyle w:val="Char2"/>
          <w:rFonts w:hint="cs"/>
          <w:rtl/>
        </w:rPr>
        <w:t>ی</w:t>
      </w:r>
      <w:r w:rsidRPr="00C97A77">
        <w:rPr>
          <w:rStyle w:val="Char2"/>
          <w:rFonts w:hint="cs"/>
          <w:rtl/>
        </w:rPr>
        <w:t>خ خارج م</w:t>
      </w:r>
      <w:r w:rsidR="00C97A77" w:rsidRPr="00C97A77">
        <w:rPr>
          <w:rStyle w:val="Char2"/>
          <w:rFonts w:hint="cs"/>
          <w:rtl/>
        </w:rPr>
        <w:t>ی</w:t>
      </w:r>
      <w:r w:rsidRPr="00C97A77">
        <w:rPr>
          <w:rStyle w:val="Char2"/>
          <w:rFonts w:hint="cs"/>
          <w:rtl/>
        </w:rPr>
        <w:t>‌شود و م</w:t>
      </w:r>
      <w:r w:rsidR="00C97A77" w:rsidRPr="00C97A77">
        <w:rPr>
          <w:rStyle w:val="Char2"/>
          <w:rFonts w:hint="cs"/>
          <w:rtl/>
        </w:rPr>
        <w:t>ی</w:t>
      </w:r>
      <w:r w:rsidRPr="00C97A77">
        <w:rPr>
          <w:rStyle w:val="Char2"/>
          <w:rFonts w:hint="cs"/>
          <w:rtl/>
        </w:rPr>
        <w:t xml:space="preserve">‌پندارد </w:t>
      </w:r>
      <w:r w:rsidR="006808D5" w:rsidRPr="006808D5">
        <w:rPr>
          <w:rStyle w:val="Char2"/>
          <w:rFonts w:hint="cs"/>
          <w:rtl/>
        </w:rPr>
        <w:t>ک</w:t>
      </w:r>
      <w:r w:rsidRPr="00C97A77">
        <w:rPr>
          <w:rStyle w:val="Char2"/>
          <w:rFonts w:hint="cs"/>
          <w:rtl/>
        </w:rPr>
        <w:t>ه</w:t>
      </w:r>
      <w:r w:rsidR="0091065E">
        <w:rPr>
          <w:rStyle w:val="Char2"/>
          <w:rFonts w:hint="cs"/>
          <w:rtl/>
        </w:rPr>
        <w:t xml:space="preserve"> </w:t>
      </w:r>
      <w:r w:rsidRPr="00C97A77">
        <w:rPr>
          <w:rStyle w:val="Char2"/>
          <w:rFonts w:hint="cs"/>
          <w:rtl/>
        </w:rPr>
        <w:t>توبه هم</w:t>
      </w:r>
      <w:r w:rsidR="00C97A77" w:rsidRPr="00C97A77">
        <w:rPr>
          <w:rStyle w:val="Char2"/>
          <w:rFonts w:hint="cs"/>
          <w:rtl/>
        </w:rPr>
        <w:t>ی</w:t>
      </w:r>
      <w:r w:rsidRPr="00C97A77">
        <w:rPr>
          <w:rStyle w:val="Char2"/>
          <w:rFonts w:hint="cs"/>
          <w:rtl/>
        </w:rPr>
        <w:t>ن بود و بس و ا</w:t>
      </w:r>
      <w:r w:rsidR="00C97A77" w:rsidRPr="00C97A77">
        <w:rPr>
          <w:rStyle w:val="Char2"/>
          <w:rFonts w:hint="cs"/>
          <w:rtl/>
        </w:rPr>
        <w:t>ی</w:t>
      </w:r>
      <w:r w:rsidRPr="00C97A77">
        <w:rPr>
          <w:rStyle w:val="Char2"/>
          <w:rFonts w:hint="cs"/>
          <w:rtl/>
        </w:rPr>
        <w:t>ن از دو طرف ـ هم از طرف عامل</w:t>
      </w:r>
      <w:r w:rsidR="00C97A77" w:rsidRPr="00C97A77">
        <w:rPr>
          <w:rStyle w:val="Char2"/>
          <w:rFonts w:hint="cs"/>
          <w:rtl/>
        </w:rPr>
        <w:t>ی</w:t>
      </w:r>
      <w:r w:rsidRPr="00C97A77">
        <w:rPr>
          <w:rStyle w:val="Char2"/>
          <w:rFonts w:hint="cs"/>
          <w:rtl/>
        </w:rPr>
        <w:t xml:space="preserve"> و هم از طرف ش</w:t>
      </w:r>
      <w:r w:rsidR="00C97A77" w:rsidRPr="00C97A77">
        <w:rPr>
          <w:rStyle w:val="Char2"/>
          <w:rFonts w:hint="cs"/>
          <w:rtl/>
        </w:rPr>
        <w:t>ی</w:t>
      </w:r>
      <w:r w:rsidRPr="00C97A77">
        <w:rPr>
          <w:rStyle w:val="Char2"/>
          <w:rFonts w:hint="cs"/>
          <w:rtl/>
        </w:rPr>
        <w:t xml:space="preserve">خ ـ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جهل و نادان</w:t>
      </w:r>
      <w:r w:rsidR="00C97A77" w:rsidRPr="00C97A77">
        <w:rPr>
          <w:rStyle w:val="Char2"/>
          <w:rFonts w:hint="cs"/>
          <w:rtl/>
        </w:rPr>
        <w:t>ی</w:t>
      </w:r>
      <w:r w:rsidRPr="00C97A77">
        <w:rPr>
          <w:rStyle w:val="Char2"/>
          <w:rFonts w:hint="cs"/>
          <w:rtl/>
        </w:rPr>
        <w:t xml:space="preserve"> و عمل قب</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صِرف اقرار به توبه. و محض چرخاندن زبان بدان، توبه محسوب نم</w:t>
      </w:r>
      <w:r w:rsidR="00C97A77" w:rsidRPr="00C97A77">
        <w:rPr>
          <w:rStyle w:val="Char2"/>
          <w:rFonts w:hint="cs"/>
          <w:rtl/>
        </w:rPr>
        <w:t>ی</w:t>
      </w:r>
      <w:r w:rsidRPr="00C97A77">
        <w:rPr>
          <w:rStyle w:val="Char2"/>
          <w:rFonts w:hint="cs"/>
          <w:rtl/>
        </w:rPr>
        <w:t>‌شود. و اگر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‌بود چقدر توبه آسان م</w:t>
      </w:r>
      <w:r w:rsidR="00C97A77" w:rsidRPr="00C97A77">
        <w:rPr>
          <w:rStyle w:val="Char2"/>
          <w:rFonts w:hint="cs"/>
          <w:rtl/>
        </w:rPr>
        <w:t>ی</w:t>
      </w:r>
      <w:r w:rsidRPr="00C97A77">
        <w:rPr>
          <w:rStyle w:val="Char2"/>
          <w:rFonts w:hint="cs"/>
          <w:rtl/>
        </w:rPr>
        <w:t>‌شد!</w:t>
      </w:r>
    </w:p>
    <w:p w:rsidR="00EB75F0" w:rsidRPr="00C97A77" w:rsidRDefault="000B21E7" w:rsidP="000D3684">
      <w:pPr>
        <w:bidi/>
        <w:ind w:firstLine="284"/>
        <w:jc w:val="both"/>
        <w:rPr>
          <w:rStyle w:val="Char2"/>
          <w:rtl/>
        </w:rPr>
      </w:pPr>
      <w:r w:rsidRPr="00C97A77">
        <w:rPr>
          <w:rStyle w:val="Char2"/>
          <w:rFonts w:hint="cs"/>
          <w:rtl/>
        </w:rPr>
        <w:t xml:space="preserve">توبه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امر بزرگتر، عم</w:t>
      </w:r>
      <w:r w:rsidR="00C97A77" w:rsidRPr="00C97A77">
        <w:rPr>
          <w:rStyle w:val="Char2"/>
          <w:rFonts w:hint="cs"/>
          <w:rtl/>
        </w:rPr>
        <w:t>ی</w:t>
      </w:r>
      <w:r w:rsidRPr="00C97A77">
        <w:rPr>
          <w:rStyle w:val="Char2"/>
          <w:rFonts w:hint="cs"/>
          <w:rtl/>
        </w:rPr>
        <w:t>ق‌تر و سخت‌تر از آن است. البته تلفظ توبه مطلوب است ول</w:t>
      </w:r>
      <w:r w:rsidR="00C97A77" w:rsidRPr="00C97A77">
        <w:rPr>
          <w:rStyle w:val="Char2"/>
          <w:rFonts w:hint="cs"/>
          <w:rtl/>
        </w:rPr>
        <w:t>ی</w:t>
      </w:r>
      <w:r w:rsidRPr="00C97A77">
        <w:rPr>
          <w:rStyle w:val="Char2"/>
          <w:rFonts w:hint="cs"/>
          <w:rtl/>
        </w:rPr>
        <w:t xml:space="preserve"> بعد از تحقق و تصم</w:t>
      </w:r>
      <w:r w:rsidR="00C97A77" w:rsidRPr="00C97A77">
        <w:rPr>
          <w:rStyle w:val="Char2"/>
          <w:rFonts w:hint="cs"/>
          <w:rtl/>
        </w:rPr>
        <w:t>ی</w:t>
      </w:r>
      <w:r w:rsidRPr="00C97A77">
        <w:rPr>
          <w:rStyle w:val="Char2"/>
          <w:rFonts w:hint="cs"/>
          <w:rtl/>
        </w:rPr>
        <w:t>م قطع</w:t>
      </w:r>
      <w:r w:rsidR="00C97A77" w:rsidRPr="00C97A77">
        <w:rPr>
          <w:rStyle w:val="Char2"/>
          <w:rFonts w:hint="cs"/>
          <w:rtl/>
        </w:rPr>
        <w:t>ی</w:t>
      </w:r>
      <w:r w:rsidRPr="00C97A77">
        <w:rPr>
          <w:rStyle w:val="Char2"/>
          <w:rFonts w:hint="cs"/>
          <w:rtl/>
        </w:rPr>
        <w:t xml:space="preserve"> در انجام آن و بعد از اقرار و اعتراف به گناه ودرخواست عفو و مغفرت از پ</w:t>
      </w:r>
      <w:r w:rsidR="00C97A77" w:rsidRPr="00C97A77">
        <w:rPr>
          <w:rStyle w:val="Char2"/>
          <w:rFonts w:hint="cs"/>
          <w:rtl/>
        </w:rPr>
        <w:t>ی</w:t>
      </w:r>
      <w:r w:rsidRPr="00C97A77">
        <w:rPr>
          <w:rStyle w:val="Char2"/>
          <w:rFonts w:hint="cs"/>
          <w:rtl/>
        </w:rPr>
        <w:t>شگاه پروردگار. اما صرف استغفار و اعلام توبه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زبان بدون تصم</w:t>
      </w:r>
      <w:r w:rsidR="00C97A77" w:rsidRPr="00C97A77">
        <w:rPr>
          <w:rStyle w:val="Char2"/>
          <w:rFonts w:hint="cs"/>
          <w:rtl/>
        </w:rPr>
        <w:t>ی</w:t>
      </w:r>
      <w:r w:rsidRPr="00C97A77">
        <w:rPr>
          <w:rStyle w:val="Char2"/>
          <w:rFonts w:hint="cs"/>
          <w:rtl/>
        </w:rPr>
        <w:t>م قلب</w:t>
      </w:r>
      <w:r w:rsidR="00C97A77" w:rsidRPr="00C97A77">
        <w:rPr>
          <w:rStyle w:val="Char2"/>
          <w:rFonts w:hint="cs"/>
          <w:rtl/>
        </w:rPr>
        <w:t>ی</w:t>
      </w:r>
      <w:r w:rsidRPr="00C97A77">
        <w:rPr>
          <w:rStyle w:val="Char2"/>
          <w:rFonts w:hint="cs"/>
          <w:rtl/>
        </w:rPr>
        <w:t xml:space="preserve"> ـ همانطور </w:t>
      </w:r>
      <w:r w:rsidR="006808D5" w:rsidRPr="006808D5">
        <w:rPr>
          <w:rStyle w:val="Char2"/>
          <w:rFonts w:hint="cs"/>
          <w:rtl/>
        </w:rPr>
        <w:t>ک</w:t>
      </w:r>
      <w:r w:rsidRPr="00C97A77">
        <w:rPr>
          <w:rStyle w:val="Char2"/>
          <w:rFonts w:hint="cs"/>
          <w:rtl/>
        </w:rPr>
        <w:t>ه ذوالنون مصر</w:t>
      </w:r>
      <w:r w:rsidR="00C97A77" w:rsidRPr="00C97A77">
        <w:rPr>
          <w:rStyle w:val="Char2"/>
          <w:rFonts w:hint="cs"/>
          <w:rtl/>
        </w:rPr>
        <w:t>ی</w:t>
      </w:r>
      <w:r w:rsidRPr="00C97A77">
        <w:rPr>
          <w:rStyle w:val="Char2"/>
          <w:rFonts w:hint="cs"/>
          <w:rtl/>
        </w:rPr>
        <w:t xml:space="preserve"> گفته است ـ از قب</w:t>
      </w:r>
      <w:r w:rsidR="00C97A77" w:rsidRPr="00C97A77">
        <w:rPr>
          <w:rStyle w:val="Char2"/>
          <w:rFonts w:hint="cs"/>
          <w:rtl/>
        </w:rPr>
        <w:t>ی</w:t>
      </w:r>
      <w:r w:rsidRPr="00C97A77">
        <w:rPr>
          <w:rStyle w:val="Char2"/>
          <w:rFonts w:hint="cs"/>
          <w:rtl/>
        </w:rPr>
        <w:t>ل توب</w:t>
      </w:r>
      <w:r w:rsidR="00EB75F0" w:rsidRPr="00C97A77">
        <w:rPr>
          <w:rStyle w:val="Char2"/>
          <w:rFonts w:hint="cs"/>
          <w:rtl/>
        </w:rPr>
        <w:t>ه</w:t>
      </w:r>
      <w:r w:rsidR="00C11B36">
        <w:rPr>
          <w:rStyle w:val="Char2"/>
        </w:rPr>
        <w:t>‌</w:t>
      </w:r>
      <w:r w:rsidR="00EB75F0" w:rsidRPr="00C97A77">
        <w:rPr>
          <w:rStyle w:val="Char2"/>
          <w:rFonts w:hint="cs"/>
          <w:rtl/>
        </w:rPr>
        <w:t>ی</w:t>
      </w:r>
      <w:r w:rsidRPr="00C97A77">
        <w:rPr>
          <w:rStyle w:val="Char2"/>
          <w:rFonts w:hint="cs"/>
          <w:rtl/>
        </w:rPr>
        <w:t xml:space="preserve"> دروغگو</w:t>
      </w:r>
      <w:r w:rsidR="00C97A77" w:rsidRPr="00C97A77">
        <w:rPr>
          <w:rStyle w:val="Char2"/>
          <w:rFonts w:hint="cs"/>
          <w:rtl/>
        </w:rPr>
        <w:t>ی</w:t>
      </w:r>
      <w:r w:rsidRPr="00C97A77">
        <w:rPr>
          <w:rStyle w:val="Char2"/>
          <w:rFonts w:hint="cs"/>
          <w:rtl/>
        </w:rPr>
        <w:t>ان [</w:t>
      </w:r>
      <w:r w:rsidR="006808D5" w:rsidRPr="006808D5">
        <w:rPr>
          <w:rStyle w:val="Char2"/>
          <w:rFonts w:hint="cs"/>
          <w:rtl/>
        </w:rPr>
        <w:t>ک</w:t>
      </w:r>
      <w:r w:rsidRPr="00C97A77">
        <w:rPr>
          <w:rStyle w:val="Char2"/>
          <w:rFonts w:hint="cs"/>
          <w:rtl/>
        </w:rPr>
        <w:t>ذّاب</w:t>
      </w:r>
      <w:r w:rsidR="00C97A77" w:rsidRPr="00C97A77">
        <w:rPr>
          <w:rStyle w:val="Char2"/>
          <w:rFonts w:hint="cs"/>
          <w:rtl/>
        </w:rPr>
        <w:t>ی</w:t>
      </w:r>
      <w:r w:rsidRPr="00C97A77">
        <w:rPr>
          <w:rStyle w:val="Char2"/>
          <w:rFonts w:hint="cs"/>
          <w:rtl/>
        </w:rPr>
        <w:t>ن] است</w:t>
      </w:r>
      <w:r w:rsidR="00457C71" w:rsidRPr="00C97A77">
        <w:rPr>
          <w:rStyle w:val="Char2"/>
          <w:rFonts w:hint="cs"/>
          <w:rtl/>
        </w:rPr>
        <w:t>. خانم زاهد و عابد، رابعه عدو</w:t>
      </w:r>
      <w:r w:rsidR="00C97A77" w:rsidRPr="00C97A77">
        <w:rPr>
          <w:rStyle w:val="Char2"/>
          <w:rFonts w:hint="cs"/>
          <w:rtl/>
        </w:rPr>
        <w:t>ی</w:t>
      </w:r>
      <w:r w:rsidR="00457C71" w:rsidRPr="00C97A77">
        <w:rPr>
          <w:rStyle w:val="Char2"/>
          <w:rFonts w:hint="cs"/>
          <w:rtl/>
        </w:rPr>
        <w:t xml:space="preserve"> و چه ن</w:t>
      </w:r>
      <w:r w:rsidR="00C97A77" w:rsidRPr="00C97A77">
        <w:rPr>
          <w:rStyle w:val="Char2"/>
          <w:rFonts w:hint="cs"/>
          <w:rtl/>
        </w:rPr>
        <w:t>ی</w:t>
      </w:r>
      <w:r w:rsidR="006808D5" w:rsidRPr="006808D5">
        <w:rPr>
          <w:rStyle w:val="Char2"/>
          <w:rFonts w:hint="cs"/>
          <w:rtl/>
        </w:rPr>
        <w:t>ک</w:t>
      </w:r>
      <w:r w:rsidR="00457C71" w:rsidRPr="00C97A77">
        <w:rPr>
          <w:rStyle w:val="Char2"/>
          <w:rFonts w:hint="cs"/>
          <w:rtl/>
        </w:rPr>
        <w:t>و گفته است.</w:t>
      </w:r>
      <w:r w:rsidR="00EB75F0" w:rsidRPr="00EB75F0">
        <w:rPr>
          <w:rFonts w:ascii="Traditional Arabic" w:hAnsi="Traditional Arabic" w:cs="Traditional Arabic"/>
          <w:b/>
          <w:bCs/>
          <w:sz w:val="28"/>
          <w:szCs w:val="28"/>
          <w:rtl/>
          <w:lang w:bidi="fa-IR"/>
        </w:rPr>
        <w:t xml:space="preserve"> </w:t>
      </w:r>
      <w:r w:rsidR="000D3684" w:rsidRPr="000D3684">
        <w:rPr>
          <w:rStyle w:val="Char2"/>
          <w:rFonts w:hint="cs"/>
          <w:rtl/>
        </w:rPr>
        <w:t>«</w:t>
      </w:r>
      <w:r w:rsidR="004C4899" w:rsidRPr="000D3684">
        <w:rPr>
          <w:rStyle w:val="Char9"/>
          <w:rFonts w:hint="cs"/>
          <w:rtl/>
        </w:rPr>
        <w:t>إ</w:t>
      </w:r>
      <w:r w:rsidR="00EB75F0" w:rsidRPr="000D3684">
        <w:rPr>
          <w:rStyle w:val="Char9"/>
          <w:rtl/>
        </w:rPr>
        <w:t xml:space="preserve">ن استغفارنا يحتاج </w:t>
      </w:r>
      <w:r w:rsidR="004C4899" w:rsidRPr="000D3684">
        <w:rPr>
          <w:rStyle w:val="Char9"/>
          <w:rFonts w:hint="cs"/>
          <w:rtl/>
        </w:rPr>
        <w:t>إلی</w:t>
      </w:r>
      <w:r w:rsidR="00EB75F0" w:rsidRPr="000D3684">
        <w:rPr>
          <w:rStyle w:val="Char9"/>
          <w:rtl/>
        </w:rPr>
        <w:t xml:space="preserve"> استغفار</w:t>
      </w:r>
      <w:r w:rsidR="000D3684" w:rsidRPr="000D3684">
        <w:rPr>
          <w:rStyle w:val="Char2"/>
          <w:rFonts w:hint="cs"/>
          <w:rtl/>
        </w:rPr>
        <w:t>»</w:t>
      </w:r>
      <w:r w:rsidR="000D3684">
        <w:rPr>
          <w:rStyle w:val="Char2"/>
          <w:rFonts w:hint="cs"/>
          <w:rtl/>
        </w:rPr>
        <w:t>.</w:t>
      </w:r>
      <w:r w:rsidR="00EB75F0" w:rsidRPr="00C97A77">
        <w:rPr>
          <w:rStyle w:val="Char2"/>
          <w:rFonts w:hint="cs"/>
          <w:rtl/>
        </w:rPr>
        <w:t xml:space="preserve"> «استغفار زبان</w:t>
      </w:r>
      <w:r w:rsidR="00C97A77" w:rsidRPr="00C97A77">
        <w:rPr>
          <w:rStyle w:val="Char2"/>
          <w:rFonts w:hint="cs"/>
          <w:rtl/>
        </w:rPr>
        <w:t>ی</w:t>
      </w:r>
      <w:r w:rsidR="00EB75F0" w:rsidRPr="00C97A77">
        <w:rPr>
          <w:rStyle w:val="Char2"/>
          <w:rFonts w:hint="cs"/>
          <w:rtl/>
        </w:rPr>
        <w:t xml:space="preserve"> ما، ن</w:t>
      </w:r>
      <w:r w:rsidR="00C97A77" w:rsidRPr="00C97A77">
        <w:rPr>
          <w:rStyle w:val="Char2"/>
          <w:rFonts w:hint="cs"/>
          <w:rtl/>
        </w:rPr>
        <w:t>ی</w:t>
      </w:r>
      <w:r w:rsidR="00EB75F0" w:rsidRPr="00C97A77">
        <w:rPr>
          <w:rStyle w:val="Char2"/>
          <w:rFonts w:hint="cs"/>
          <w:rtl/>
        </w:rPr>
        <w:t>از به استغفار دارد».</w:t>
      </w:r>
    </w:p>
    <w:p w:rsidR="00EB75F0" w:rsidRPr="00C97A77" w:rsidRDefault="006808D5" w:rsidP="00D446DE">
      <w:pPr>
        <w:widowControl w:val="0"/>
        <w:bidi/>
        <w:ind w:firstLine="284"/>
        <w:jc w:val="both"/>
        <w:rPr>
          <w:rStyle w:val="Char2"/>
          <w:rtl/>
        </w:rPr>
      </w:pPr>
      <w:r w:rsidRPr="006808D5">
        <w:rPr>
          <w:rStyle w:val="Char2"/>
          <w:rFonts w:hint="cs"/>
          <w:rtl/>
        </w:rPr>
        <w:t>ک</w:t>
      </w:r>
      <w:r w:rsidR="00EB75F0" w:rsidRPr="00C97A77">
        <w:rPr>
          <w:rStyle w:val="Char2"/>
          <w:rFonts w:hint="cs"/>
          <w:rtl/>
        </w:rPr>
        <w:t xml:space="preserve">م نبودند </w:t>
      </w:r>
      <w:r w:rsidRPr="006808D5">
        <w:rPr>
          <w:rStyle w:val="Char2"/>
          <w:rFonts w:hint="cs"/>
          <w:rtl/>
        </w:rPr>
        <w:t>ک</w:t>
      </w:r>
      <w:r w:rsidR="00EB75F0" w:rsidRPr="00C97A77">
        <w:rPr>
          <w:rStyle w:val="Char2"/>
          <w:rFonts w:hint="cs"/>
          <w:rtl/>
        </w:rPr>
        <w:t>سان</w:t>
      </w:r>
      <w:r w:rsidR="00C97A77" w:rsidRPr="00C97A77">
        <w:rPr>
          <w:rStyle w:val="Char2"/>
          <w:rFonts w:hint="cs"/>
          <w:rtl/>
        </w:rPr>
        <w:t>ی</w:t>
      </w:r>
      <w:r w:rsidR="00EB75F0" w:rsidRPr="00C97A77">
        <w:rPr>
          <w:rStyle w:val="Char2"/>
          <w:rFonts w:hint="cs"/>
          <w:rtl/>
        </w:rPr>
        <w:t xml:space="preserve"> </w:t>
      </w:r>
      <w:r w:rsidRPr="006808D5">
        <w:rPr>
          <w:rStyle w:val="Char2"/>
          <w:rFonts w:hint="cs"/>
          <w:rtl/>
        </w:rPr>
        <w:t>ک</w:t>
      </w:r>
      <w:r w:rsidR="00EB75F0" w:rsidRPr="00C97A77">
        <w:rPr>
          <w:rStyle w:val="Char2"/>
          <w:rFonts w:hint="cs"/>
          <w:rtl/>
        </w:rPr>
        <w:t>ه از استغفار زبان</w:t>
      </w:r>
      <w:r w:rsidR="00C97A77" w:rsidRPr="00C97A77">
        <w:rPr>
          <w:rStyle w:val="Char2"/>
          <w:rFonts w:hint="cs"/>
          <w:rtl/>
        </w:rPr>
        <w:t>ی</w:t>
      </w:r>
      <w:r w:rsidR="00EB75F0" w:rsidRPr="00C97A77">
        <w:rPr>
          <w:rStyle w:val="Char2"/>
          <w:rFonts w:hint="cs"/>
          <w:rtl/>
        </w:rPr>
        <w:t xml:space="preserve"> درخواست مغفرت نمودند. استغفار</w:t>
      </w:r>
      <w:r w:rsidR="00C97A77" w:rsidRPr="00C97A77">
        <w:rPr>
          <w:rStyle w:val="Char2"/>
          <w:rFonts w:hint="cs"/>
          <w:rtl/>
        </w:rPr>
        <w:t>ی</w:t>
      </w:r>
      <w:r w:rsidR="00EB75F0" w:rsidRPr="00C97A77">
        <w:rPr>
          <w:rStyle w:val="Char2"/>
          <w:rFonts w:hint="cs"/>
          <w:rtl/>
        </w:rPr>
        <w:t xml:space="preserve"> </w:t>
      </w:r>
      <w:r w:rsidRPr="006808D5">
        <w:rPr>
          <w:rStyle w:val="Char2"/>
          <w:rFonts w:hint="cs"/>
          <w:rtl/>
        </w:rPr>
        <w:t>ک</w:t>
      </w:r>
      <w:r w:rsidR="00EB75F0" w:rsidRPr="00C97A77">
        <w:rPr>
          <w:rStyle w:val="Char2"/>
          <w:rFonts w:hint="cs"/>
          <w:rtl/>
        </w:rPr>
        <w:t>ه فقط با زبان باشد بدون توبه و ندامت قبل</w:t>
      </w:r>
      <w:r w:rsidR="00C97A77" w:rsidRPr="00C97A77">
        <w:rPr>
          <w:rStyle w:val="Char2"/>
          <w:rFonts w:hint="cs"/>
          <w:rtl/>
        </w:rPr>
        <w:t>ی</w:t>
      </w:r>
      <w:r w:rsidR="00EB75F0" w:rsidRPr="00C97A77">
        <w:rPr>
          <w:rStyle w:val="Char2"/>
          <w:rFonts w:hint="cs"/>
          <w:rtl/>
        </w:rPr>
        <w:t xml:space="preserve"> ارزش چندان</w:t>
      </w:r>
      <w:r w:rsidR="00C97A77" w:rsidRPr="00C97A77">
        <w:rPr>
          <w:rStyle w:val="Char2"/>
          <w:rFonts w:hint="cs"/>
          <w:rtl/>
        </w:rPr>
        <w:t>ی</w:t>
      </w:r>
      <w:r w:rsidR="00EB75F0" w:rsidRPr="00C97A77">
        <w:rPr>
          <w:rStyle w:val="Char2"/>
          <w:rFonts w:hint="cs"/>
          <w:rtl/>
        </w:rPr>
        <w:t xml:space="preserve"> ندارد. حق</w:t>
      </w:r>
      <w:r w:rsidR="00C97A77" w:rsidRPr="00C97A77">
        <w:rPr>
          <w:rStyle w:val="Char2"/>
          <w:rFonts w:hint="cs"/>
          <w:rtl/>
        </w:rPr>
        <w:t>ی</w:t>
      </w:r>
      <w:r w:rsidR="00EB75F0" w:rsidRPr="00C97A77">
        <w:rPr>
          <w:rStyle w:val="Char2"/>
          <w:rFonts w:hint="cs"/>
          <w:rtl/>
        </w:rPr>
        <w:t>قت توبه د واقع عبارت است از عمل عقل، قلب</w:t>
      </w:r>
      <w:r w:rsidR="00C97A77" w:rsidRPr="00C97A77">
        <w:rPr>
          <w:rStyle w:val="Char2"/>
          <w:rFonts w:hint="cs"/>
          <w:rtl/>
        </w:rPr>
        <w:t>ی</w:t>
      </w:r>
      <w:r w:rsidR="00EB75F0" w:rsidRPr="00C97A77">
        <w:rPr>
          <w:rStyle w:val="Char2"/>
          <w:rFonts w:hint="cs"/>
          <w:rtl/>
        </w:rPr>
        <w:t xml:space="preserve"> و بدن</w:t>
      </w:r>
      <w:r w:rsidR="00C97A77" w:rsidRPr="00C97A77">
        <w:rPr>
          <w:rStyle w:val="Char2"/>
          <w:rFonts w:hint="cs"/>
          <w:rtl/>
        </w:rPr>
        <w:t>ی</w:t>
      </w:r>
      <w:r w:rsidR="00EB75F0" w:rsidRPr="00C97A77">
        <w:rPr>
          <w:rStyle w:val="Char2"/>
          <w:rFonts w:hint="cs"/>
          <w:rtl/>
        </w:rPr>
        <w:t>. آغاز توبه عمل عقل</w:t>
      </w:r>
      <w:r w:rsidR="00C97A77" w:rsidRPr="00C97A77">
        <w:rPr>
          <w:rStyle w:val="Char2"/>
          <w:rFonts w:hint="cs"/>
          <w:rtl/>
        </w:rPr>
        <w:t>ی</w:t>
      </w:r>
      <w:r w:rsidR="00EB75F0" w:rsidRPr="00C97A77">
        <w:rPr>
          <w:rStyle w:val="Char2"/>
          <w:rFonts w:hint="cs"/>
          <w:rtl/>
        </w:rPr>
        <w:t xml:space="preserve"> و شعور</w:t>
      </w:r>
      <w:r w:rsidR="00C97A77" w:rsidRPr="00C97A77">
        <w:rPr>
          <w:rStyle w:val="Char2"/>
          <w:rFonts w:hint="cs"/>
          <w:rtl/>
        </w:rPr>
        <w:t>ی</w:t>
      </w:r>
      <w:r w:rsidR="00EB75F0" w:rsidRPr="00C97A77">
        <w:rPr>
          <w:rStyle w:val="Char2"/>
          <w:rFonts w:hint="cs"/>
          <w:rtl/>
        </w:rPr>
        <w:t xml:space="preserve"> آغاز م</w:t>
      </w:r>
      <w:r w:rsidR="00C97A77" w:rsidRPr="00C97A77">
        <w:rPr>
          <w:rStyle w:val="Char2"/>
          <w:rFonts w:hint="cs"/>
          <w:rtl/>
        </w:rPr>
        <w:t>ی</w:t>
      </w:r>
      <w:r w:rsidR="00EB75F0" w:rsidRPr="00C97A77">
        <w:rPr>
          <w:rStyle w:val="Char2"/>
          <w:rFonts w:hint="cs"/>
          <w:rtl/>
        </w:rPr>
        <w:t>‌شود و به دنبال آن عمل قلب</w:t>
      </w:r>
      <w:r w:rsidR="00C97A77" w:rsidRPr="00C97A77">
        <w:rPr>
          <w:rStyle w:val="Char2"/>
          <w:rFonts w:hint="cs"/>
          <w:rtl/>
        </w:rPr>
        <w:t>ی</w:t>
      </w:r>
      <w:r w:rsidR="00EB75F0" w:rsidRPr="00C97A77">
        <w:rPr>
          <w:rStyle w:val="Char2"/>
          <w:rFonts w:hint="cs"/>
          <w:rtl/>
        </w:rPr>
        <w:t xml:space="preserve"> تراوش م</w:t>
      </w:r>
      <w:r w:rsidR="00C97A77" w:rsidRPr="00C97A77">
        <w:rPr>
          <w:rStyle w:val="Char2"/>
          <w:rFonts w:hint="cs"/>
          <w:rtl/>
        </w:rPr>
        <w:t>ی</w:t>
      </w:r>
      <w:r w:rsidR="00EB75F0" w:rsidRPr="00C97A77">
        <w:rPr>
          <w:rStyle w:val="Char2"/>
          <w:rFonts w:hint="cs"/>
          <w:rtl/>
        </w:rPr>
        <w:t>‌</w:t>
      </w:r>
      <w:r w:rsidR="00C97A77" w:rsidRPr="00C97A77">
        <w:rPr>
          <w:rStyle w:val="Char2"/>
          <w:rFonts w:hint="cs"/>
          <w:rtl/>
        </w:rPr>
        <w:t>ی</w:t>
      </w:r>
      <w:r w:rsidR="00EB75F0" w:rsidRPr="00C97A77">
        <w:rPr>
          <w:rStyle w:val="Char2"/>
          <w:rFonts w:hint="cs"/>
          <w:rtl/>
        </w:rPr>
        <w:t>ابد و اعمال بدن</w:t>
      </w:r>
      <w:r w:rsidR="00C97A77" w:rsidRPr="00C97A77">
        <w:rPr>
          <w:rStyle w:val="Char2"/>
          <w:rFonts w:hint="cs"/>
          <w:rtl/>
        </w:rPr>
        <w:t>ی</w:t>
      </w:r>
      <w:r w:rsidR="00EB75F0" w:rsidRPr="00C97A77">
        <w:rPr>
          <w:rStyle w:val="Char2"/>
          <w:rFonts w:hint="cs"/>
          <w:rtl/>
        </w:rPr>
        <w:t xml:space="preserve"> در راستا</w:t>
      </w:r>
      <w:r w:rsidR="00C97A77" w:rsidRPr="00C97A77">
        <w:rPr>
          <w:rStyle w:val="Char2"/>
          <w:rFonts w:hint="cs"/>
          <w:rtl/>
        </w:rPr>
        <w:t>ی</w:t>
      </w:r>
      <w:r w:rsidR="00EB75F0" w:rsidRPr="00C97A77">
        <w:rPr>
          <w:rStyle w:val="Char2"/>
          <w:rFonts w:hint="cs"/>
          <w:rtl/>
        </w:rPr>
        <w:t xml:space="preserve"> آن ظاهر م</w:t>
      </w:r>
      <w:r w:rsidR="00C97A77" w:rsidRPr="00C97A77">
        <w:rPr>
          <w:rStyle w:val="Char2"/>
          <w:rFonts w:hint="cs"/>
          <w:rtl/>
        </w:rPr>
        <w:t>ی</w:t>
      </w:r>
      <w:r w:rsidR="00EB75F0" w:rsidRPr="00C97A77">
        <w:rPr>
          <w:rStyle w:val="Char2"/>
          <w:rFonts w:hint="cs"/>
          <w:rtl/>
        </w:rPr>
        <w:t>‌گردد. به هم</w:t>
      </w:r>
      <w:r w:rsidR="00C97A77" w:rsidRPr="00C97A77">
        <w:rPr>
          <w:rStyle w:val="Char2"/>
          <w:rFonts w:hint="cs"/>
          <w:rtl/>
        </w:rPr>
        <w:t>ی</w:t>
      </w:r>
      <w:r w:rsidR="00EB75F0" w:rsidRPr="00C97A77">
        <w:rPr>
          <w:rStyle w:val="Char2"/>
          <w:rFonts w:hint="cs"/>
          <w:rtl/>
        </w:rPr>
        <w:t>ن سبب حسن بصر</w:t>
      </w:r>
      <w:r w:rsidR="00C97A77" w:rsidRPr="00C97A77">
        <w:rPr>
          <w:rStyle w:val="Char2"/>
          <w:rFonts w:hint="cs"/>
          <w:rtl/>
        </w:rPr>
        <w:t>ی</w:t>
      </w:r>
      <w:r w:rsidR="00EB75F0" w:rsidRPr="00C97A77">
        <w:rPr>
          <w:rStyle w:val="Char2"/>
          <w:rFonts w:hint="cs"/>
          <w:rtl/>
        </w:rPr>
        <w:t xml:space="preserve"> راجع به توبه گفته است: </w:t>
      </w:r>
      <w:r w:rsidRPr="006808D5">
        <w:rPr>
          <w:rStyle w:val="Char2"/>
          <w:rFonts w:hint="cs"/>
          <w:rtl/>
        </w:rPr>
        <w:t>ک</w:t>
      </w:r>
      <w:r w:rsidR="00EB75F0" w:rsidRPr="00C97A77">
        <w:rPr>
          <w:rStyle w:val="Char2"/>
          <w:rFonts w:hint="cs"/>
          <w:rtl/>
        </w:rPr>
        <w:t>ه آن: پش</w:t>
      </w:r>
      <w:r w:rsidR="00C97A77" w:rsidRPr="00C97A77">
        <w:rPr>
          <w:rStyle w:val="Char2"/>
          <w:rFonts w:hint="cs"/>
          <w:rtl/>
        </w:rPr>
        <w:t>ی</w:t>
      </w:r>
      <w:r w:rsidR="00EB75F0" w:rsidRPr="00C97A77">
        <w:rPr>
          <w:rStyle w:val="Char2"/>
          <w:rFonts w:hint="cs"/>
          <w:rtl/>
        </w:rPr>
        <w:t>مان</w:t>
      </w:r>
      <w:r w:rsidR="00C97A77" w:rsidRPr="00C97A77">
        <w:rPr>
          <w:rStyle w:val="Char2"/>
          <w:rFonts w:hint="cs"/>
          <w:rtl/>
        </w:rPr>
        <w:t>ی</w:t>
      </w:r>
      <w:r w:rsidR="00EB75F0" w:rsidRPr="00C97A77">
        <w:rPr>
          <w:rStyle w:val="Char2"/>
          <w:rFonts w:hint="cs"/>
          <w:rtl/>
        </w:rPr>
        <w:t xml:space="preserve"> قلب</w:t>
      </w:r>
      <w:r w:rsidR="00C97A77" w:rsidRPr="00C97A77">
        <w:rPr>
          <w:rStyle w:val="Char2"/>
          <w:rFonts w:hint="cs"/>
          <w:rtl/>
        </w:rPr>
        <w:t>ی</w:t>
      </w:r>
      <w:r w:rsidR="00EB75F0" w:rsidRPr="00C97A77">
        <w:rPr>
          <w:rStyle w:val="Char2"/>
          <w:rFonts w:hint="cs"/>
          <w:rtl/>
        </w:rPr>
        <w:t xml:space="preserve"> و استغفار زبان</w:t>
      </w:r>
      <w:r w:rsidR="00C97A77" w:rsidRPr="00C97A77">
        <w:rPr>
          <w:rStyle w:val="Char2"/>
          <w:rFonts w:hint="cs"/>
          <w:rtl/>
        </w:rPr>
        <w:t>ی</w:t>
      </w:r>
      <w:r w:rsidR="00EB75F0" w:rsidRPr="00C97A77">
        <w:rPr>
          <w:rStyle w:val="Char2"/>
          <w:rFonts w:hint="cs"/>
          <w:rtl/>
        </w:rPr>
        <w:t xml:space="preserve"> و اجتناب اندام و تصم</w:t>
      </w:r>
      <w:r w:rsidR="00C97A77" w:rsidRPr="00C97A77">
        <w:rPr>
          <w:rStyle w:val="Char2"/>
          <w:rFonts w:hint="cs"/>
          <w:rtl/>
        </w:rPr>
        <w:t>ی</w:t>
      </w:r>
      <w:r w:rsidR="00EB75F0" w:rsidRPr="00C97A77">
        <w:rPr>
          <w:rStyle w:val="Char2"/>
          <w:rFonts w:hint="cs"/>
          <w:rtl/>
        </w:rPr>
        <w:t>م قاطع به عدم بازگشت به گناهان است.</w:t>
      </w:r>
    </w:p>
    <w:p w:rsidR="00035A05" w:rsidRPr="0026150C" w:rsidRDefault="0026150C" w:rsidP="0026150C">
      <w:pPr>
        <w:pStyle w:val="a0"/>
        <w:rPr>
          <w:rtl/>
        </w:rPr>
      </w:pPr>
      <w:bookmarkStart w:id="71" w:name="_Toc444772720"/>
      <w:r w:rsidRPr="0026150C">
        <w:rPr>
          <w:rFonts w:hint="cs"/>
          <w:rtl/>
        </w:rPr>
        <w:t xml:space="preserve">3- </w:t>
      </w:r>
      <w:bookmarkStart w:id="72" w:name="_Toc237013303"/>
      <w:bookmarkStart w:id="73" w:name="_Toc237013456"/>
      <w:bookmarkStart w:id="74" w:name="_Toc281676945"/>
      <w:r w:rsidR="00035A05" w:rsidRPr="0026150C">
        <w:rPr>
          <w:rFonts w:hint="cs"/>
          <w:rtl/>
        </w:rPr>
        <w:t>شرح و تعر</w:t>
      </w:r>
      <w:r w:rsidR="008168DF">
        <w:rPr>
          <w:rFonts w:hint="cs"/>
          <w:rtl/>
        </w:rPr>
        <w:t>ی</w:t>
      </w:r>
      <w:r w:rsidR="00035A05" w:rsidRPr="0026150C">
        <w:rPr>
          <w:rFonts w:hint="cs"/>
          <w:rtl/>
        </w:rPr>
        <w:t>ف توبه، از نظر امام محمد غزال</w:t>
      </w:r>
      <w:bookmarkEnd w:id="72"/>
      <w:bookmarkEnd w:id="73"/>
      <w:bookmarkEnd w:id="74"/>
      <w:r w:rsidR="000D3684" w:rsidRPr="0026150C">
        <w:rPr>
          <w:rFonts w:hint="cs"/>
          <w:rtl/>
        </w:rPr>
        <w:t>ی</w:t>
      </w:r>
      <w:bookmarkEnd w:id="71"/>
    </w:p>
    <w:p w:rsidR="009B72C2" w:rsidRPr="00C97A77" w:rsidRDefault="001D6EE1" w:rsidP="009B72C2">
      <w:pPr>
        <w:bidi/>
        <w:ind w:firstLine="284"/>
        <w:jc w:val="both"/>
        <w:rPr>
          <w:rStyle w:val="Char2"/>
          <w:rtl/>
        </w:rPr>
      </w:pPr>
      <w:r w:rsidRPr="00C97A77">
        <w:rPr>
          <w:rStyle w:val="Char2"/>
          <w:rFonts w:hint="cs"/>
          <w:rtl/>
        </w:rPr>
        <w:t>توبه، بنا به توض</w:t>
      </w:r>
      <w:r w:rsidR="00C97A77" w:rsidRPr="00C97A77">
        <w:rPr>
          <w:rStyle w:val="Char2"/>
          <w:rFonts w:hint="cs"/>
          <w:rtl/>
        </w:rPr>
        <w:t>ی</w:t>
      </w:r>
      <w:r w:rsidRPr="00C97A77">
        <w:rPr>
          <w:rStyle w:val="Char2"/>
          <w:rFonts w:hint="cs"/>
          <w:rtl/>
        </w:rPr>
        <w:t>حات امام محمد 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«اح</w:t>
      </w:r>
      <w:r w:rsidR="00C97A77" w:rsidRPr="00C97A77">
        <w:rPr>
          <w:rStyle w:val="Char2"/>
          <w:rFonts w:hint="cs"/>
          <w:rtl/>
        </w:rPr>
        <w:t>ی</w:t>
      </w:r>
      <w:r w:rsidRPr="00C97A77">
        <w:rPr>
          <w:rStyle w:val="Char2"/>
          <w:rFonts w:hint="cs"/>
          <w:rtl/>
        </w:rPr>
        <w:t>اء علوم الد</w:t>
      </w:r>
      <w:r w:rsidR="00C97A77" w:rsidRPr="00C97A77">
        <w:rPr>
          <w:rStyle w:val="Char2"/>
          <w:rFonts w:hint="cs"/>
          <w:rtl/>
        </w:rPr>
        <w:t>ی</w:t>
      </w:r>
      <w:r w:rsidRPr="00C97A77">
        <w:rPr>
          <w:rStyle w:val="Char2"/>
          <w:rFonts w:hint="cs"/>
          <w:rtl/>
        </w:rPr>
        <w:t>ن» دارا</w:t>
      </w:r>
      <w:r w:rsidR="00C97A77" w:rsidRPr="00C97A77">
        <w:rPr>
          <w:rStyle w:val="Char2"/>
          <w:rFonts w:hint="cs"/>
          <w:rtl/>
        </w:rPr>
        <w:t>ی</w:t>
      </w:r>
      <w:r w:rsidRPr="00C97A77">
        <w:rPr>
          <w:rStyle w:val="Char2"/>
          <w:rFonts w:hint="cs"/>
          <w:rtl/>
        </w:rPr>
        <w:t xml:space="preserve"> معن</w:t>
      </w:r>
      <w:r w:rsidR="00C97A77" w:rsidRPr="00C97A77">
        <w:rPr>
          <w:rStyle w:val="Char2"/>
          <w:rFonts w:hint="cs"/>
          <w:rtl/>
        </w:rPr>
        <w:t>ی</w:t>
      </w:r>
      <w:r w:rsidRPr="00C97A77">
        <w:rPr>
          <w:rStyle w:val="Char2"/>
          <w:rFonts w:hint="cs"/>
          <w:rtl/>
        </w:rPr>
        <w:t xml:space="preserve"> مر</w:t>
      </w:r>
      <w:r w:rsidR="006808D5" w:rsidRPr="006808D5">
        <w:rPr>
          <w:rStyle w:val="Char2"/>
          <w:rFonts w:hint="cs"/>
          <w:rtl/>
        </w:rPr>
        <w:t>ک</w:t>
      </w:r>
      <w:r w:rsidRPr="00C97A77">
        <w:rPr>
          <w:rStyle w:val="Char2"/>
          <w:rFonts w:hint="cs"/>
          <w:rtl/>
        </w:rPr>
        <w:t>ب از سه عامل و</w:t>
      </w:r>
      <w:r w:rsidR="00C97A77" w:rsidRPr="00C97A77">
        <w:rPr>
          <w:rStyle w:val="Char2"/>
          <w:rFonts w:hint="cs"/>
          <w:rtl/>
        </w:rPr>
        <w:t>ی</w:t>
      </w:r>
      <w:r w:rsidRPr="00C97A77">
        <w:rPr>
          <w:rStyle w:val="Char2"/>
          <w:rFonts w:hint="cs"/>
          <w:rtl/>
        </w:rPr>
        <w:t>ا عنصر است: علم، حال و عمل. علم در مرتب</w:t>
      </w:r>
      <w:r w:rsidR="009F7EDB" w:rsidRPr="009F7EDB">
        <w:rPr>
          <w:rStyle w:val="Char2"/>
          <w:rFonts w:hint="cs"/>
          <w:rtl/>
        </w:rPr>
        <w:t>ۀ</w:t>
      </w:r>
      <w:r w:rsidRPr="00C97A77">
        <w:rPr>
          <w:rStyle w:val="Char2"/>
          <w:rFonts w:hint="cs"/>
          <w:rtl/>
        </w:rPr>
        <w:t xml:space="preserve"> اول و ال در مرتب</w:t>
      </w:r>
      <w:r w:rsidR="009F7EDB" w:rsidRPr="009F7EDB">
        <w:rPr>
          <w:rStyle w:val="Char2"/>
          <w:rFonts w:hint="cs"/>
          <w:rtl/>
        </w:rPr>
        <w:t>ۀ</w:t>
      </w:r>
      <w:r w:rsidRPr="00C97A77">
        <w:rPr>
          <w:rStyle w:val="Char2"/>
          <w:rFonts w:hint="cs"/>
          <w:rtl/>
        </w:rPr>
        <w:t xml:space="preserve"> دوم و عمل در مرتب</w:t>
      </w:r>
      <w:r w:rsidR="009F7EDB" w:rsidRPr="009F7EDB">
        <w:rPr>
          <w:rStyle w:val="Char2"/>
          <w:rFonts w:hint="cs"/>
          <w:rtl/>
        </w:rPr>
        <w:t>ۀ</w:t>
      </w:r>
      <w:r w:rsidRPr="00C97A77">
        <w:rPr>
          <w:rStyle w:val="Char2"/>
          <w:rFonts w:hint="cs"/>
          <w:rtl/>
        </w:rPr>
        <w:t xml:space="preserve"> سوم قرار دارد.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اول</w:t>
      </w:r>
      <w:r w:rsidR="00C97A77" w:rsidRPr="00C97A77">
        <w:rPr>
          <w:rStyle w:val="Char2"/>
          <w:rFonts w:hint="cs"/>
          <w:rtl/>
        </w:rPr>
        <w:t>ی</w:t>
      </w:r>
      <w:r w:rsidRPr="00C97A77">
        <w:rPr>
          <w:rStyle w:val="Char2"/>
          <w:rFonts w:hint="cs"/>
          <w:rtl/>
        </w:rPr>
        <w:t xml:space="preserve"> موجب دوم</w:t>
      </w:r>
      <w:r w:rsidR="00C97A77" w:rsidRPr="00C97A77">
        <w:rPr>
          <w:rStyle w:val="Char2"/>
          <w:rFonts w:hint="cs"/>
          <w:rtl/>
        </w:rPr>
        <w:t>ی</w:t>
      </w:r>
      <w:r w:rsidRPr="00C97A77">
        <w:rPr>
          <w:rStyle w:val="Char2"/>
          <w:rFonts w:hint="cs"/>
          <w:rtl/>
        </w:rPr>
        <w:t xml:space="preserve"> و </w:t>
      </w:r>
      <w:r w:rsidR="00592473" w:rsidRPr="00C97A77">
        <w:rPr>
          <w:rStyle w:val="Char2"/>
          <w:rFonts w:hint="cs"/>
          <w:rtl/>
        </w:rPr>
        <w:t>دوم</w:t>
      </w:r>
      <w:r w:rsidR="00C97A77" w:rsidRPr="00C97A77">
        <w:rPr>
          <w:rStyle w:val="Char2"/>
          <w:rFonts w:hint="cs"/>
          <w:rtl/>
        </w:rPr>
        <w:t>ی</w:t>
      </w:r>
      <w:r w:rsidR="00592473" w:rsidRPr="00C97A77">
        <w:rPr>
          <w:rStyle w:val="Char2"/>
          <w:rFonts w:hint="cs"/>
          <w:rtl/>
        </w:rPr>
        <w:t xml:space="preserve"> موجب </w:t>
      </w:r>
      <w:r w:rsidR="00592473" w:rsidRPr="000D3684">
        <w:rPr>
          <w:rStyle w:val="Char2"/>
          <w:rFonts w:hint="cs"/>
          <w:spacing w:val="-4"/>
          <w:rtl/>
        </w:rPr>
        <w:t>سوم</w:t>
      </w:r>
      <w:r w:rsidR="00C97A77" w:rsidRPr="000D3684">
        <w:rPr>
          <w:rStyle w:val="Char2"/>
          <w:rFonts w:hint="cs"/>
          <w:spacing w:val="-4"/>
          <w:rtl/>
        </w:rPr>
        <w:t>ی</w:t>
      </w:r>
      <w:r w:rsidR="00592473" w:rsidRPr="000D3684">
        <w:rPr>
          <w:rStyle w:val="Char2"/>
          <w:rFonts w:hint="cs"/>
          <w:spacing w:val="-4"/>
          <w:rtl/>
        </w:rPr>
        <w:t xml:space="preserve"> است چنان ا</w:t>
      </w:r>
      <w:r w:rsidR="00C97A77" w:rsidRPr="000D3684">
        <w:rPr>
          <w:rStyle w:val="Char2"/>
          <w:rFonts w:hint="cs"/>
          <w:spacing w:val="-4"/>
          <w:rtl/>
        </w:rPr>
        <w:t>ی</w:t>
      </w:r>
      <w:r w:rsidR="00592473" w:rsidRPr="000D3684">
        <w:rPr>
          <w:rStyle w:val="Char2"/>
          <w:rFonts w:hint="cs"/>
          <w:spacing w:val="-4"/>
          <w:rtl/>
        </w:rPr>
        <w:t>جاب</w:t>
      </w:r>
      <w:r w:rsidR="00C97A77" w:rsidRPr="000D3684">
        <w:rPr>
          <w:rStyle w:val="Char2"/>
          <w:rFonts w:hint="cs"/>
          <w:spacing w:val="-4"/>
          <w:rtl/>
        </w:rPr>
        <w:t>ی</w:t>
      </w:r>
      <w:r w:rsidR="00592473" w:rsidRPr="000D3684">
        <w:rPr>
          <w:rStyle w:val="Char2"/>
          <w:rFonts w:hint="cs"/>
          <w:spacing w:val="-4"/>
          <w:rtl/>
        </w:rPr>
        <w:t xml:space="preserve"> </w:t>
      </w:r>
      <w:r w:rsidR="006808D5" w:rsidRPr="006808D5">
        <w:rPr>
          <w:rStyle w:val="Char2"/>
          <w:rFonts w:hint="cs"/>
          <w:spacing w:val="-4"/>
          <w:rtl/>
        </w:rPr>
        <w:t>ک</w:t>
      </w:r>
      <w:r w:rsidR="00592473" w:rsidRPr="000D3684">
        <w:rPr>
          <w:rStyle w:val="Char2"/>
          <w:rFonts w:hint="cs"/>
          <w:spacing w:val="-4"/>
          <w:rtl/>
        </w:rPr>
        <w:t>ه سنت خداوند</w:t>
      </w:r>
      <w:r w:rsidR="00C97A77" w:rsidRPr="000D3684">
        <w:rPr>
          <w:rStyle w:val="Char2"/>
          <w:rFonts w:hint="cs"/>
          <w:spacing w:val="-4"/>
          <w:rtl/>
        </w:rPr>
        <w:t>ی</w:t>
      </w:r>
      <w:r w:rsidR="00592473" w:rsidRPr="000D3684">
        <w:rPr>
          <w:rStyle w:val="Char2"/>
          <w:rFonts w:hint="cs"/>
          <w:spacing w:val="-4"/>
          <w:rtl/>
        </w:rPr>
        <w:t xml:space="preserve"> در هست</w:t>
      </w:r>
      <w:r w:rsidR="00C97A77" w:rsidRPr="000D3684">
        <w:rPr>
          <w:rStyle w:val="Char2"/>
          <w:rFonts w:hint="cs"/>
          <w:spacing w:val="-4"/>
          <w:rtl/>
        </w:rPr>
        <w:t>ی</w:t>
      </w:r>
      <w:r w:rsidR="00592473" w:rsidRPr="000D3684">
        <w:rPr>
          <w:rStyle w:val="Char2"/>
          <w:rFonts w:hint="cs"/>
          <w:spacing w:val="-4"/>
          <w:rtl/>
        </w:rPr>
        <w:t xml:space="preserve"> و جهان مقتض</w:t>
      </w:r>
      <w:r w:rsidR="00C97A77" w:rsidRPr="000D3684">
        <w:rPr>
          <w:rStyle w:val="Char2"/>
          <w:rFonts w:hint="cs"/>
          <w:spacing w:val="-4"/>
          <w:rtl/>
        </w:rPr>
        <w:t>ی</w:t>
      </w:r>
      <w:r w:rsidR="00592473" w:rsidRPr="000D3684">
        <w:rPr>
          <w:rStyle w:val="Char2"/>
          <w:rFonts w:hint="cs"/>
          <w:spacing w:val="-4"/>
          <w:rtl/>
        </w:rPr>
        <w:t xml:space="preserve"> حصول آن است.</w:t>
      </w:r>
    </w:p>
    <w:p w:rsidR="00887589" w:rsidRPr="00C97A77" w:rsidRDefault="00887589" w:rsidP="00B12B3A">
      <w:pPr>
        <w:bidi/>
        <w:ind w:firstLine="284"/>
        <w:jc w:val="both"/>
        <w:rPr>
          <w:rStyle w:val="Char2"/>
          <w:rtl/>
        </w:rPr>
      </w:pPr>
      <w:r w:rsidRPr="00C97A77">
        <w:rPr>
          <w:rStyle w:val="Char2"/>
          <w:rFonts w:hint="cs"/>
          <w:rtl/>
        </w:rPr>
        <w:t>غزال</w:t>
      </w:r>
      <w:r w:rsidR="00C97A77" w:rsidRPr="00C97A77">
        <w:rPr>
          <w:rStyle w:val="Char2"/>
          <w:rFonts w:hint="cs"/>
          <w:rtl/>
        </w:rPr>
        <w:t>ی</w:t>
      </w:r>
      <w:r w:rsidR="00EB75F0" w:rsidRPr="00C97A77">
        <w:rPr>
          <w:rStyle w:val="Char2"/>
          <w:rFonts w:hint="cs"/>
          <w:rtl/>
        </w:rPr>
        <w:t xml:space="preserve"> </w:t>
      </w:r>
      <w:r w:rsidR="003C2657" w:rsidRPr="003C2657">
        <w:rPr>
          <w:rStyle w:val="Char2"/>
          <w:rFonts w:cs="CTraditional Arabic" w:hint="cs"/>
          <w:rtl/>
        </w:rPr>
        <w:t>/</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00B12B3A" w:rsidRPr="00C97A77">
        <w:rPr>
          <w:rStyle w:val="Char2"/>
          <w:rFonts w:hint="cs"/>
          <w:rtl/>
        </w:rPr>
        <w:t xml:space="preserve"> </w:t>
      </w:r>
      <w:r w:rsidRPr="00C97A77">
        <w:rPr>
          <w:rStyle w:val="Char2"/>
          <w:rFonts w:hint="cs"/>
          <w:rtl/>
        </w:rPr>
        <w:t>«علم عبارت است از آشنا</w:t>
      </w:r>
      <w:r w:rsidR="00C97A77" w:rsidRPr="00C97A77">
        <w:rPr>
          <w:rStyle w:val="Char2"/>
          <w:rFonts w:hint="cs"/>
          <w:rtl/>
        </w:rPr>
        <w:t>یی</w:t>
      </w:r>
      <w:r w:rsidRPr="00C97A77">
        <w:rPr>
          <w:rStyle w:val="Char2"/>
          <w:rFonts w:hint="cs"/>
          <w:rtl/>
        </w:rPr>
        <w:t xml:space="preserve"> نسبت به ز</w:t>
      </w:r>
      <w:r w:rsidR="00C97A77" w:rsidRPr="00C97A77">
        <w:rPr>
          <w:rStyle w:val="Char2"/>
          <w:rFonts w:hint="cs"/>
          <w:rtl/>
        </w:rPr>
        <w:t>ی</w:t>
      </w:r>
      <w:r w:rsidRPr="00C97A77">
        <w:rPr>
          <w:rStyle w:val="Char2"/>
          <w:rFonts w:hint="cs"/>
          <w:rtl/>
        </w:rPr>
        <w:t>ان و ضرر گناهان و معاص</w:t>
      </w:r>
      <w:r w:rsidR="00C97A77" w:rsidRPr="00C97A77">
        <w:rPr>
          <w:rStyle w:val="Char2"/>
          <w:rFonts w:hint="cs"/>
          <w:rtl/>
        </w:rPr>
        <w:t>ی</w:t>
      </w:r>
      <w:r w:rsidRPr="00C97A77">
        <w:rPr>
          <w:rStyle w:val="Char2"/>
          <w:rFonts w:hint="cs"/>
          <w:rtl/>
        </w:rPr>
        <w:t xml:space="preserve"> و</w:t>
      </w:r>
      <w:r w:rsidR="007A55D7">
        <w:rPr>
          <w:rStyle w:val="Char2"/>
          <w:rFonts w:hint="cs"/>
          <w:rtl/>
        </w:rPr>
        <w:t xml:space="preserve"> این‌که </w:t>
      </w:r>
      <w:r w:rsidRPr="00C97A77">
        <w:rPr>
          <w:rStyle w:val="Char2"/>
          <w:rFonts w:hint="cs"/>
          <w:rtl/>
        </w:rPr>
        <w:t>گناه پرده و مانع</w:t>
      </w:r>
      <w:r w:rsidR="00C97A77" w:rsidRPr="00C97A77">
        <w:rPr>
          <w:rStyle w:val="Char2"/>
          <w:rFonts w:hint="cs"/>
          <w:rtl/>
        </w:rPr>
        <w:t>ی</w:t>
      </w:r>
      <w:r w:rsidRPr="00C97A77">
        <w:rPr>
          <w:rStyle w:val="Char2"/>
          <w:rFonts w:hint="cs"/>
          <w:rtl/>
        </w:rPr>
        <w:t xml:space="preserve"> </w:t>
      </w:r>
      <w:r w:rsidR="005D49AD" w:rsidRPr="00C97A77">
        <w:rPr>
          <w:rStyle w:val="Char2"/>
          <w:rFonts w:hint="cs"/>
          <w:rtl/>
        </w:rPr>
        <w:t>م</w:t>
      </w:r>
      <w:r w:rsidR="00C97A77" w:rsidRPr="00C97A77">
        <w:rPr>
          <w:rStyle w:val="Char2"/>
          <w:rFonts w:hint="cs"/>
          <w:rtl/>
        </w:rPr>
        <w:t>ی</w:t>
      </w:r>
      <w:r w:rsidR="005D49AD" w:rsidRPr="00C97A77">
        <w:rPr>
          <w:rStyle w:val="Char2"/>
          <w:rFonts w:hint="cs"/>
          <w:rtl/>
        </w:rPr>
        <w:t>ان بنده و محبوب است. هر گاه ش</w:t>
      </w:r>
      <w:r w:rsidRPr="00C97A77">
        <w:rPr>
          <w:rStyle w:val="Char2"/>
          <w:rFonts w:hint="cs"/>
          <w:rtl/>
        </w:rPr>
        <w:t>خص تائب با عزم راسخ به چن</w:t>
      </w:r>
      <w:r w:rsidR="00C97A77" w:rsidRPr="00C97A77">
        <w:rPr>
          <w:rStyle w:val="Char2"/>
          <w:rFonts w:hint="cs"/>
          <w:rtl/>
        </w:rPr>
        <w:t>ی</w:t>
      </w:r>
      <w:r w:rsidRPr="00C97A77">
        <w:rPr>
          <w:rStyle w:val="Char2"/>
          <w:rFonts w:hint="cs"/>
          <w:rtl/>
        </w:rPr>
        <w:t>ن معرفت قلب</w:t>
      </w:r>
      <w:r w:rsidR="00C97A77" w:rsidRPr="00C97A77">
        <w:rPr>
          <w:rStyle w:val="Char2"/>
          <w:rFonts w:hint="cs"/>
          <w:rtl/>
        </w:rPr>
        <w:t>ی</w:t>
      </w:r>
      <w:r w:rsidRPr="00C97A77">
        <w:rPr>
          <w:rStyle w:val="Char2"/>
          <w:rFonts w:hint="cs"/>
          <w:rtl/>
        </w:rPr>
        <w:t xml:space="preserve"> نا</w:t>
      </w:r>
      <w:r w:rsidR="00C97A77" w:rsidRPr="00C97A77">
        <w:rPr>
          <w:rStyle w:val="Char2"/>
          <w:rFonts w:hint="cs"/>
          <w:rtl/>
        </w:rPr>
        <w:t>ی</w:t>
      </w:r>
      <w:r w:rsidRPr="00C97A77">
        <w:rPr>
          <w:rStyle w:val="Char2"/>
          <w:rFonts w:hint="cs"/>
          <w:rtl/>
        </w:rPr>
        <w:t>ل آ</w:t>
      </w:r>
      <w:r w:rsidR="00C97A77" w:rsidRPr="00C97A77">
        <w:rPr>
          <w:rStyle w:val="Char2"/>
          <w:rFonts w:hint="cs"/>
          <w:rtl/>
        </w:rPr>
        <w:t>ی</w:t>
      </w:r>
      <w:r w:rsidRPr="00C97A77">
        <w:rPr>
          <w:rStyle w:val="Char2"/>
          <w:rFonts w:hint="cs"/>
          <w:rtl/>
        </w:rPr>
        <w:t>د، قلب او در اثر چن</w:t>
      </w:r>
      <w:r w:rsidR="00C97A77" w:rsidRPr="00C97A77">
        <w:rPr>
          <w:rStyle w:val="Char2"/>
          <w:rFonts w:hint="cs"/>
          <w:rtl/>
        </w:rPr>
        <w:t>ی</w:t>
      </w:r>
      <w:r w:rsidRPr="00C97A77">
        <w:rPr>
          <w:rStyle w:val="Char2"/>
          <w:rFonts w:hint="cs"/>
          <w:rtl/>
        </w:rPr>
        <w:t>ن آگاه</w:t>
      </w:r>
      <w:r w:rsidR="00C97A77" w:rsidRPr="00C97A77">
        <w:rPr>
          <w:rStyle w:val="Char2"/>
          <w:rFonts w:hint="cs"/>
          <w:rtl/>
        </w:rPr>
        <w:t>ی</w:t>
      </w:r>
      <w:r w:rsidRPr="00C97A77">
        <w:rPr>
          <w:rStyle w:val="Char2"/>
          <w:rFonts w:hint="cs"/>
          <w:rtl/>
        </w:rPr>
        <w:t xml:space="preserve"> متألم خواهد شد. ز</w:t>
      </w:r>
      <w:r w:rsidR="00C97A77" w:rsidRPr="00C97A77">
        <w:rPr>
          <w:rStyle w:val="Char2"/>
          <w:rFonts w:hint="cs"/>
          <w:rtl/>
        </w:rPr>
        <w:t>ی</w:t>
      </w:r>
      <w:r w:rsidRPr="00C97A77">
        <w:rPr>
          <w:rStyle w:val="Char2"/>
          <w:rFonts w:hint="cs"/>
          <w:rtl/>
        </w:rPr>
        <w:t>را قلب هر گاه احساس از دست دادن محبوب خود نما</w:t>
      </w:r>
      <w:r w:rsidR="00C97A77" w:rsidRPr="00C97A77">
        <w:rPr>
          <w:rStyle w:val="Char2"/>
          <w:rFonts w:hint="cs"/>
          <w:rtl/>
        </w:rPr>
        <w:t>ی</w:t>
      </w:r>
      <w:r w:rsidRPr="00C97A77">
        <w:rPr>
          <w:rStyle w:val="Char2"/>
          <w:rFonts w:hint="cs"/>
          <w:rtl/>
        </w:rPr>
        <w:t>د، متألم و دردنا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‌شود. در آن صورت اگر آن از دست دادن و فقدان محبوب را به خاطر عمل</w:t>
      </w:r>
      <w:r w:rsidR="00C97A77" w:rsidRPr="00C97A77">
        <w:rPr>
          <w:rStyle w:val="Char2"/>
          <w:rFonts w:hint="cs"/>
          <w:rtl/>
        </w:rPr>
        <w:t>ی</w:t>
      </w:r>
      <w:r w:rsidRPr="00C97A77">
        <w:rPr>
          <w:rStyle w:val="Char2"/>
          <w:rFonts w:hint="cs"/>
          <w:rtl/>
        </w:rPr>
        <w:t xml:space="preserve"> بداند </w:t>
      </w:r>
      <w:r w:rsidR="006808D5" w:rsidRPr="006808D5">
        <w:rPr>
          <w:rStyle w:val="Char2"/>
          <w:rFonts w:hint="cs"/>
          <w:rtl/>
        </w:rPr>
        <w:t>ک</w:t>
      </w:r>
      <w:r w:rsidRPr="00C97A77">
        <w:rPr>
          <w:rStyle w:val="Char2"/>
          <w:rFonts w:hint="cs"/>
          <w:rtl/>
        </w:rPr>
        <w:t xml:space="preserve">ه انجام </w:t>
      </w:r>
      <w:r w:rsidR="0043048C" w:rsidRPr="00C97A77">
        <w:rPr>
          <w:rStyle w:val="Char2"/>
          <w:rFonts w:hint="cs"/>
          <w:rtl/>
        </w:rPr>
        <w:t>داده است، بر انجامِ آن عمل بازدارنده تأسف م</w:t>
      </w:r>
      <w:r w:rsidR="00C97A77" w:rsidRPr="00C97A77">
        <w:rPr>
          <w:rStyle w:val="Char2"/>
          <w:rFonts w:hint="cs"/>
          <w:rtl/>
        </w:rPr>
        <w:t>ی</w:t>
      </w:r>
      <w:r w:rsidR="0043048C" w:rsidRPr="00C97A77">
        <w:rPr>
          <w:rStyle w:val="Char2"/>
          <w:rFonts w:hint="cs"/>
          <w:rtl/>
        </w:rPr>
        <w:t xml:space="preserve">‌خورد. درد شخص بهخاطر انجام </w:t>
      </w:r>
      <w:r w:rsidR="006808D5" w:rsidRPr="006808D5">
        <w:rPr>
          <w:rStyle w:val="Char2"/>
          <w:rFonts w:hint="cs"/>
          <w:rtl/>
        </w:rPr>
        <w:t>ک</w:t>
      </w:r>
      <w:r w:rsidR="0043048C" w:rsidRPr="00C97A77">
        <w:rPr>
          <w:rStyle w:val="Char2"/>
          <w:rFonts w:hint="cs"/>
          <w:rtl/>
        </w:rPr>
        <w:t>ار</w:t>
      </w:r>
      <w:r w:rsidR="00C97A77" w:rsidRPr="00C97A77">
        <w:rPr>
          <w:rStyle w:val="Char2"/>
          <w:rFonts w:hint="cs"/>
          <w:rtl/>
        </w:rPr>
        <w:t>ی</w:t>
      </w:r>
      <w:r w:rsidR="0043048C" w:rsidRPr="00C97A77">
        <w:rPr>
          <w:rStyle w:val="Char2"/>
          <w:rFonts w:hint="cs"/>
          <w:rtl/>
        </w:rPr>
        <w:t xml:space="preserve"> </w:t>
      </w:r>
      <w:r w:rsidR="006808D5" w:rsidRPr="006808D5">
        <w:rPr>
          <w:rStyle w:val="Char2"/>
          <w:rFonts w:hint="cs"/>
          <w:rtl/>
        </w:rPr>
        <w:t>ک</w:t>
      </w:r>
      <w:r w:rsidR="0043048C" w:rsidRPr="00C97A77">
        <w:rPr>
          <w:rStyle w:val="Char2"/>
          <w:rFonts w:hint="cs"/>
          <w:rtl/>
        </w:rPr>
        <w:t xml:space="preserve">ه انجام داده و او را از محبوب بازداشته است «ندم» </w:t>
      </w:r>
      <w:r w:rsidR="00AE7369" w:rsidRPr="00C97A77">
        <w:rPr>
          <w:rStyle w:val="Char2"/>
          <w:rFonts w:hint="cs"/>
          <w:rtl/>
        </w:rPr>
        <w:t xml:space="preserve">و </w:t>
      </w:r>
      <w:r w:rsidR="00C97A77" w:rsidRPr="00C97A77">
        <w:rPr>
          <w:rStyle w:val="Char2"/>
          <w:rFonts w:hint="cs"/>
          <w:rtl/>
        </w:rPr>
        <w:t>ی</w:t>
      </w:r>
      <w:r w:rsidR="00AE7369" w:rsidRPr="00C97A77">
        <w:rPr>
          <w:rStyle w:val="Char2"/>
          <w:rFonts w:hint="cs"/>
          <w:rtl/>
        </w:rPr>
        <w:t>ا پش</w:t>
      </w:r>
      <w:r w:rsidR="00C97A77" w:rsidRPr="00C97A77">
        <w:rPr>
          <w:rStyle w:val="Char2"/>
          <w:rFonts w:hint="cs"/>
          <w:rtl/>
        </w:rPr>
        <w:t>ی</w:t>
      </w:r>
      <w:r w:rsidR="00AE7369" w:rsidRPr="00C97A77">
        <w:rPr>
          <w:rStyle w:val="Char2"/>
          <w:rFonts w:hint="cs"/>
          <w:rtl/>
        </w:rPr>
        <w:t>مان</w:t>
      </w:r>
      <w:r w:rsidR="00C97A77" w:rsidRPr="00C97A77">
        <w:rPr>
          <w:rStyle w:val="Char2"/>
          <w:rFonts w:hint="cs"/>
          <w:rtl/>
        </w:rPr>
        <w:t>ی</w:t>
      </w:r>
      <w:r w:rsidR="00AE7369" w:rsidRPr="00C97A77">
        <w:rPr>
          <w:rStyle w:val="Char2"/>
          <w:rFonts w:hint="cs"/>
          <w:rtl/>
        </w:rPr>
        <w:t xml:space="preserve"> گو</w:t>
      </w:r>
      <w:r w:rsidR="00C97A77" w:rsidRPr="00C97A77">
        <w:rPr>
          <w:rStyle w:val="Char2"/>
          <w:rFonts w:hint="cs"/>
          <w:rtl/>
        </w:rPr>
        <w:t>ی</w:t>
      </w:r>
      <w:r w:rsidR="00AE7369" w:rsidRPr="00C97A77">
        <w:rPr>
          <w:rStyle w:val="Char2"/>
          <w:rFonts w:hint="cs"/>
          <w:rtl/>
        </w:rPr>
        <w:t>ند. اگر ا</w:t>
      </w:r>
      <w:r w:rsidR="00C97A77" w:rsidRPr="00C97A77">
        <w:rPr>
          <w:rStyle w:val="Char2"/>
          <w:rFonts w:hint="cs"/>
          <w:rtl/>
        </w:rPr>
        <w:t>ی</w:t>
      </w:r>
      <w:r w:rsidR="00AE7369" w:rsidRPr="00C97A77">
        <w:rPr>
          <w:rStyle w:val="Char2"/>
          <w:rFonts w:hint="cs"/>
          <w:rtl/>
        </w:rPr>
        <w:t>ن درد و رنج بر قلب شخص غالب و چ</w:t>
      </w:r>
      <w:r w:rsidR="00C97A77" w:rsidRPr="00C97A77">
        <w:rPr>
          <w:rStyle w:val="Char2"/>
          <w:rFonts w:hint="cs"/>
          <w:rtl/>
        </w:rPr>
        <w:t>ی</w:t>
      </w:r>
      <w:r w:rsidR="00AE7369" w:rsidRPr="00C97A77">
        <w:rPr>
          <w:rStyle w:val="Char2"/>
          <w:rFonts w:hint="cs"/>
          <w:rtl/>
        </w:rPr>
        <w:t>ره گردد، ا</w:t>
      </w:r>
      <w:r w:rsidR="00C97A77" w:rsidRPr="00C97A77">
        <w:rPr>
          <w:rStyle w:val="Char2"/>
          <w:rFonts w:hint="cs"/>
          <w:rtl/>
        </w:rPr>
        <w:t>ی</w:t>
      </w:r>
      <w:r w:rsidR="00AE7369" w:rsidRPr="00C97A77">
        <w:rPr>
          <w:rStyle w:val="Char2"/>
          <w:rFonts w:hint="cs"/>
          <w:rtl/>
        </w:rPr>
        <w:t>ن درد و رنج قلب</w:t>
      </w:r>
      <w:r w:rsidR="00C97A77" w:rsidRPr="00C97A77">
        <w:rPr>
          <w:rStyle w:val="Char2"/>
          <w:rFonts w:hint="cs"/>
          <w:rtl/>
        </w:rPr>
        <w:t>ی</w:t>
      </w:r>
      <w:r w:rsidR="00AE7369" w:rsidRPr="00C97A77">
        <w:rPr>
          <w:rStyle w:val="Char2"/>
          <w:rFonts w:hint="cs"/>
          <w:rtl/>
        </w:rPr>
        <w:t xml:space="preserve"> او را بهسو</w:t>
      </w:r>
      <w:r w:rsidR="00C97A77" w:rsidRPr="00C97A77">
        <w:rPr>
          <w:rStyle w:val="Char2"/>
          <w:rFonts w:hint="cs"/>
          <w:rtl/>
        </w:rPr>
        <w:t>ی</w:t>
      </w:r>
      <w:r w:rsidR="00AE7369" w:rsidRPr="00C97A77">
        <w:rPr>
          <w:rStyle w:val="Char2"/>
          <w:rFonts w:hint="cs"/>
          <w:rtl/>
        </w:rPr>
        <w:t xml:space="preserve"> حالت</w:t>
      </w:r>
      <w:r w:rsidR="00C97A77" w:rsidRPr="00C97A77">
        <w:rPr>
          <w:rStyle w:val="Char2"/>
          <w:rFonts w:hint="cs"/>
          <w:rtl/>
        </w:rPr>
        <w:t>ی</w:t>
      </w:r>
      <w:r w:rsidR="00AE7369" w:rsidRPr="00C97A77">
        <w:rPr>
          <w:rStyle w:val="Char2"/>
          <w:rFonts w:hint="cs"/>
          <w:rtl/>
        </w:rPr>
        <w:t xml:space="preserve"> بر م</w:t>
      </w:r>
      <w:r w:rsidR="00C97A77" w:rsidRPr="00C97A77">
        <w:rPr>
          <w:rStyle w:val="Char2"/>
          <w:rFonts w:hint="cs"/>
          <w:rtl/>
        </w:rPr>
        <w:t>ی</w:t>
      </w:r>
      <w:r w:rsidR="00AE7369" w:rsidRPr="00C97A77">
        <w:rPr>
          <w:rStyle w:val="Char2"/>
          <w:rFonts w:hint="cs"/>
          <w:rtl/>
        </w:rPr>
        <w:t>‌‌انگ</w:t>
      </w:r>
      <w:r w:rsidR="00C97A77" w:rsidRPr="00C97A77">
        <w:rPr>
          <w:rStyle w:val="Char2"/>
          <w:rFonts w:hint="cs"/>
          <w:rtl/>
        </w:rPr>
        <w:t>ی</w:t>
      </w:r>
      <w:r w:rsidR="00AE7369" w:rsidRPr="00C97A77">
        <w:rPr>
          <w:rStyle w:val="Char2"/>
          <w:rFonts w:hint="cs"/>
          <w:rtl/>
        </w:rPr>
        <w:t xml:space="preserve">زاند </w:t>
      </w:r>
      <w:r w:rsidR="006808D5" w:rsidRPr="006808D5">
        <w:rPr>
          <w:rStyle w:val="Char2"/>
          <w:rFonts w:hint="cs"/>
          <w:rtl/>
        </w:rPr>
        <w:t>ک</w:t>
      </w:r>
      <w:r w:rsidR="00AE7369" w:rsidRPr="00C97A77">
        <w:rPr>
          <w:rStyle w:val="Char2"/>
          <w:rFonts w:hint="cs"/>
          <w:rtl/>
        </w:rPr>
        <w:t>ه بدان اراده و قصد گو</w:t>
      </w:r>
      <w:r w:rsidR="00C97A77" w:rsidRPr="00C97A77">
        <w:rPr>
          <w:rStyle w:val="Char2"/>
          <w:rFonts w:hint="cs"/>
          <w:rtl/>
        </w:rPr>
        <w:t>ی</w:t>
      </w:r>
      <w:r w:rsidR="00AE7369" w:rsidRPr="00C97A77">
        <w:rPr>
          <w:rStyle w:val="Char2"/>
          <w:rFonts w:hint="cs"/>
          <w:rtl/>
        </w:rPr>
        <w:t xml:space="preserve">ند و تائب را </w:t>
      </w:r>
      <w:r w:rsidR="00503360">
        <w:rPr>
          <w:rStyle w:val="Char2"/>
          <w:rFonts w:hint="cs"/>
          <w:rtl/>
        </w:rPr>
        <w:t>به‌سوی</w:t>
      </w:r>
      <w:r w:rsidR="00AE7369" w:rsidRPr="00C97A77">
        <w:rPr>
          <w:rStyle w:val="Char2"/>
          <w:rFonts w:hint="cs"/>
          <w:rtl/>
        </w:rPr>
        <w:t xml:space="preserve"> انجام </w:t>
      </w:r>
      <w:r w:rsidR="006808D5" w:rsidRPr="006808D5">
        <w:rPr>
          <w:rStyle w:val="Char2"/>
          <w:rFonts w:hint="cs"/>
          <w:rtl/>
        </w:rPr>
        <w:t>ک</w:t>
      </w:r>
      <w:r w:rsidR="00AE7369" w:rsidRPr="00C97A77">
        <w:rPr>
          <w:rStyle w:val="Char2"/>
          <w:rFonts w:hint="cs"/>
          <w:rtl/>
        </w:rPr>
        <w:t>ار</w:t>
      </w:r>
      <w:r w:rsidR="00C97A77" w:rsidRPr="00C97A77">
        <w:rPr>
          <w:rStyle w:val="Char2"/>
          <w:rFonts w:hint="cs"/>
          <w:rtl/>
        </w:rPr>
        <w:t>ی</w:t>
      </w:r>
      <w:r w:rsidR="00AE7369" w:rsidRPr="00C97A77">
        <w:rPr>
          <w:rStyle w:val="Char2"/>
          <w:rFonts w:hint="cs"/>
          <w:rtl/>
        </w:rPr>
        <w:t xml:space="preserve"> </w:t>
      </w:r>
      <w:r w:rsidR="006808D5" w:rsidRPr="006808D5">
        <w:rPr>
          <w:rStyle w:val="Char2"/>
          <w:rFonts w:hint="cs"/>
          <w:rtl/>
        </w:rPr>
        <w:t>ک</w:t>
      </w:r>
      <w:r w:rsidR="00AE7369" w:rsidRPr="00C97A77">
        <w:rPr>
          <w:rStyle w:val="Char2"/>
          <w:rFonts w:hint="cs"/>
          <w:rtl/>
        </w:rPr>
        <w:t>ه ارتباط با زمانِ حال و گذشته و آ</w:t>
      </w:r>
      <w:r w:rsidR="00C97A77" w:rsidRPr="00C97A77">
        <w:rPr>
          <w:rStyle w:val="Char2"/>
          <w:rFonts w:hint="cs"/>
          <w:rtl/>
        </w:rPr>
        <w:t>ی</w:t>
      </w:r>
      <w:r w:rsidR="00AE7369" w:rsidRPr="00C97A77">
        <w:rPr>
          <w:rStyle w:val="Char2"/>
          <w:rFonts w:hint="cs"/>
          <w:rtl/>
        </w:rPr>
        <w:t>نده دارد، مرتبط م</w:t>
      </w:r>
      <w:r w:rsidR="00C97A77" w:rsidRPr="00C97A77">
        <w:rPr>
          <w:rStyle w:val="Char2"/>
          <w:rFonts w:hint="cs"/>
          <w:rtl/>
        </w:rPr>
        <w:t>ی</w:t>
      </w:r>
      <w:r w:rsidR="00AE7369" w:rsidRPr="00C97A77">
        <w:rPr>
          <w:rStyle w:val="Char2"/>
          <w:rFonts w:hint="cs"/>
          <w:rtl/>
        </w:rPr>
        <w:t>‌سازد.</w:t>
      </w:r>
    </w:p>
    <w:p w:rsidR="00AE7369" w:rsidRPr="00C97A77" w:rsidRDefault="006F6394" w:rsidP="005D49AD">
      <w:pPr>
        <w:bidi/>
        <w:ind w:firstLine="284"/>
        <w:jc w:val="both"/>
        <w:rPr>
          <w:rStyle w:val="Char2"/>
          <w:rtl/>
        </w:rPr>
      </w:pPr>
      <w:r w:rsidRPr="00C97A77">
        <w:rPr>
          <w:rStyle w:val="Char2"/>
          <w:rFonts w:hint="cs"/>
          <w:rtl/>
        </w:rPr>
        <w:t xml:space="preserve">ارتباط عمل توبه </w:t>
      </w:r>
      <w:r w:rsidR="006808D5" w:rsidRPr="006808D5">
        <w:rPr>
          <w:rStyle w:val="Char2"/>
          <w:rFonts w:hint="cs"/>
          <w:rtl/>
        </w:rPr>
        <w:t>ک</w:t>
      </w:r>
      <w:r w:rsidRPr="00C97A77">
        <w:rPr>
          <w:rStyle w:val="Char2"/>
          <w:rFonts w:hint="cs"/>
          <w:rtl/>
        </w:rPr>
        <w:t>ننده به زمان حال به ا</w:t>
      </w:r>
      <w:r w:rsidR="00C97A77" w:rsidRPr="00C97A77">
        <w:rPr>
          <w:rStyle w:val="Char2"/>
          <w:rFonts w:hint="cs"/>
          <w:rtl/>
        </w:rPr>
        <w:t>ی</w:t>
      </w:r>
      <w:r w:rsidRPr="00C97A77">
        <w:rPr>
          <w:rStyle w:val="Char2"/>
          <w:rFonts w:hint="cs"/>
          <w:rtl/>
        </w:rPr>
        <w:t xml:space="preserve">ن صورت است، </w:t>
      </w:r>
      <w:r w:rsidR="005D49AD" w:rsidRPr="00C97A77">
        <w:rPr>
          <w:rStyle w:val="Char2"/>
          <w:rFonts w:hint="cs"/>
          <w:rtl/>
        </w:rPr>
        <w:t xml:space="preserve">که </w:t>
      </w:r>
      <w:r w:rsidRPr="00C97A77">
        <w:rPr>
          <w:rStyle w:val="Char2"/>
          <w:rFonts w:hint="cs"/>
          <w:rtl/>
        </w:rPr>
        <w:t>از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6808D5" w:rsidRPr="006808D5">
        <w:rPr>
          <w:rStyle w:val="Char2"/>
          <w:rFonts w:hint="cs"/>
          <w:rtl/>
        </w:rPr>
        <w:t>ک</w:t>
      </w:r>
      <w:r w:rsidRPr="00C97A77">
        <w:rPr>
          <w:rStyle w:val="Char2"/>
          <w:rFonts w:hint="cs"/>
          <w:rtl/>
        </w:rPr>
        <w:t>نون دامنگ</w:t>
      </w:r>
      <w:r w:rsidR="00C97A77" w:rsidRPr="00C97A77">
        <w:rPr>
          <w:rStyle w:val="Char2"/>
          <w:rFonts w:hint="cs"/>
          <w:rtl/>
        </w:rPr>
        <w:t>ی</w:t>
      </w:r>
      <w:r w:rsidRPr="00C97A77">
        <w:rPr>
          <w:rStyle w:val="Char2"/>
          <w:rFonts w:hint="cs"/>
          <w:rtl/>
        </w:rPr>
        <w:t xml:space="preserve">ر او است اجتناب ورزد، و </w:t>
      </w:r>
      <w:r w:rsidR="005D49AD" w:rsidRPr="00C97A77">
        <w:rPr>
          <w:rStyle w:val="Char2"/>
          <w:rFonts w:hint="cs"/>
          <w:rtl/>
        </w:rPr>
        <w:t>در مورد</w:t>
      </w:r>
      <w:r w:rsidR="0091065E">
        <w:rPr>
          <w:rStyle w:val="Char2"/>
          <w:rFonts w:hint="cs"/>
          <w:rtl/>
        </w:rPr>
        <w:t xml:space="preserve"> </w:t>
      </w:r>
      <w:r w:rsidRPr="00C97A77">
        <w:rPr>
          <w:rStyle w:val="Char2"/>
          <w:rFonts w:hint="cs"/>
          <w:rtl/>
        </w:rPr>
        <w:t>زمان گذشته به ا</w:t>
      </w:r>
      <w:r w:rsidR="00C97A77" w:rsidRPr="00C97A77">
        <w:rPr>
          <w:rStyle w:val="Char2"/>
          <w:rFonts w:hint="cs"/>
          <w:rtl/>
        </w:rPr>
        <w:t>ی</w:t>
      </w:r>
      <w:r w:rsidRPr="00C97A77">
        <w:rPr>
          <w:rStyle w:val="Char2"/>
          <w:rFonts w:hint="cs"/>
          <w:rtl/>
        </w:rPr>
        <w:t xml:space="preserve">ن صورت است </w:t>
      </w:r>
      <w:r w:rsidR="006808D5" w:rsidRPr="006808D5">
        <w:rPr>
          <w:rStyle w:val="Char2"/>
          <w:rFonts w:hint="cs"/>
          <w:rtl/>
        </w:rPr>
        <w:t>ک</w:t>
      </w:r>
      <w:r w:rsidRPr="00C97A77">
        <w:rPr>
          <w:rStyle w:val="Char2"/>
          <w:rFonts w:hint="cs"/>
          <w:rtl/>
        </w:rPr>
        <w:t>ه به جبران</w:t>
      </w:r>
      <w:r w:rsidR="00E46BE0" w:rsidRPr="00C97A77">
        <w:rPr>
          <w:rStyle w:val="Char2"/>
          <w:rFonts w:hint="cs"/>
          <w:rtl/>
        </w:rPr>
        <w:t xml:space="preserve"> مافات [اگر قابل جبران و ترم</w:t>
      </w:r>
      <w:r w:rsidR="00C97A77" w:rsidRPr="00C97A77">
        <w:rPr>
          <w:rStyle w:val="Char2"/>
          <w:rFonts w:hint="cs"/>
          <w:rtl/>
        </w:rPr>
        <w:t>ی</w:t>
      </w:r>
      <w:r w:rsidR="00E46BE0" w:rsidRPr="00C97A77">
        <w:rPr>
          <w:rStyle w:val="Char2"/>
          <w:rFonts w:hint="cs"/>
          <w:rtl/>
        </w:rPr>
        <w:t>م باشد] اقدام نما</w:t>
      </w:r>
      <w:r w:rsidR="00C97A77" w:rsidRPr="00C97A77">
        <w:rPr>
          <w:rStyle w:val="Char2"/>
          <w:rFonts w:hint="cs"/>
          <w:rtl/>
        </w:rPr>
        <w:t>ی</w:t>
      </w:r>
      <w:r w:rsidR="00E46BE0" w:rsidRPr="00C97A77">
        <w:rPr>
          <w:rStyle w:val="Char2"/>
          <w:rFonts w:hint="cs"/>
          <w:rtl/>
        </w:rPr>
        <w:t>د.</w:t>
      </w:r>
    </w:p>
    <w:p w:rsidR="00E46BE0" w:rsidRPr="00C97A77" w:rsidRDefault="009729B0" w:rsidP="005D49AD">
      <w:pPr>
        <w:bidi/>
        <w:ind w:firstLine="284"/>
        <w:jc w:val="both"/>
        <w:rPr>
          <w:rStyle w:val="Char2"/>
          <w:rtl/>
        </w:rPr>
      </w:pPr>
      <w:r w:rsidRPr="00C97A77">
        <w:rPr>
          <w:rStyle w:val="Char2"/>
          <w:rFonts w:hint="cs"/>
          <w:rtl/>
        </w:rPr>
        <w:t>علم و دانش برا</w:t>
      </w:r>
      <w:r w:rsidR="00C97A77" w:rsidRPr="00C97A77">
        <w:rPr>
          <w:rStyle w:val="Char2"/>
          <w:rFonts w:hint="cs"/>
          <w:rtl/>
        </w:rPr>
        <w:t>ی</w:t>
      </w:r>
      <w:r w:rsidRPr="00C97A77">
        <w:rPr>
          <w:rStyle w:val="Char2"/>
          <w:rFonts w:hint="cs"/>
          <w:rtl/>
        </w:rPr>
        <w:t xml:space="preserve"> تائب در مرتب</w:t>
      </w:r>
      <w:r w:rsidR="005D49AD" w:rsidRPr="00C97A77">
        <w:rPr>
          <w:rStyle w:val="Char2"/>
          <w:rFonts w:hint="cs"/>
          <w:rtl/>
        </w:rPr>
        <w:t>ه</w:t>
      </w:r>
      <w:r w:rsidRPr="00C97A77">
        <w:rPr>
          <w:rStyle w:val="Char2"/>
          <w:rFonts w:hint="cs"/>
          <w:rtl/>
        </w:rPr>
        <w:t xml:space="preserve"> اول قرار دارد </w:t>
      </w:r>
      <w:r w:rsidR="006808D5" w:rsidRPr="006808D5">
        <w:rPr>
          <w:rStyle w:val="Char2"/>
          <w:rFonts w:hint="cs"/>
          <w:rtl/>
        </w:rPr>
        <w:t>ک</w:t>
      </w:r>
      <w:r w:rsidRPr="00C97A77">
        <w:rPr>
          <w:rStyle w:val="Char2"/>
          <w:rFonts w:hint="cs"/>
          <w:rtl/>
        </w:rPr>
        <w:t>ه همان آگاه</w:t>
      </w:r>
      <w:r w:rsidR="00C97A77" w:rsidRPr="00C97A77">
        <w:rPr>
          <w:rStyle w:val="Char2"/>
          <w:rFonts w:hint="cs"/>
          <w:rtl/>
        </w:rPr>
        <w:t>ی</w:t>
      </w:r>
      <w:r w:rsidRPr="00C97A77">
        <w:rPr>
          <w:rStyle w:val="Char2"/>
          <w:rFonts w:hint="cs"/>
          <w:rtl/>
        </w:rPr>
        <w:t xml:space="preserve"> از خ</w:t>
      </w:r>
      <w:r w:rsidR="00C97A77" w:rsidRPr="00C97A77">
        <w:rPr>
          <w:rStyle w:val="Char2"/>
          <w:rFonts w:hint="cs"/>
          <w:rtl/>
        </w:rPr>
        <w:t>ی</w:t>
      </w:r>
      <w:r w:rsidRPr="00C97A77">
        <w:rPr>
          <w:rStyle w:val="Char2"/>
          <w:rFonts w:hint="cs"/>
          <w:rtl/>
        </w:rPr>
        <w:t>رات و پ</w:t>
      </w:r>
      <w:r w:rsidR="00C97A77" w:rsidRPr="00C97A77">
        <w:rPr>
          <w:rStyle w:val="Char2"/>
          <w:rFonts w:hint="cs"/>
          <w:rtl/>
        </w:rPr>
        <w:t>ی</w:t>
      </w:r>
      <w:r w:rsidRPr="00C97A77">
        <w:rPr>
          <w:rStyle w:val="Char2"/>
          <w:rFonts w:hint="cs"/>
          <w:rtl/>
        </w:rPr>
        <w:t>امد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توبه است در حد ا</w:t>
      </w:r>
      <w:r w:rsidR="00C97A77" w:rsidRPr="00C97A77">
        <w:rPr>
          <w:rStyle w:val="Char2"/>
          <w:rFonts w:hint="cs"/>
          <w:rtl/>
        </w:rPr>
        <w:t>ی</w:t>
      </w:r>
      <w:r w:rsidRPr="00C97A77">
        <w:rPr>
          <w:rStyle w:val="Char2"/>
          <w:rFonts w:hint="cs"/>
          <w:rtl/>
        </w:rPr>
        <w:t>مان و باور قطع</w:t>
      </w:r>
      <w:r w:rsidR="00C97A77" w:rsidRPr="00C97A77">
        <w:rPr>
          <w:rStyle w:val="Char2"/>
          <w:rFonts w:hint="cs"/>
          <w:rtl/>
        </w:rPr>
        <w:t>ی</w:t>
      </w:r>
      <w:r w:rsidRPr="00C97A77">
        <w:rPr>
          <w:rStyle w:val="Char2"/>
          <w:rFonts w:hint="cs"/>
          <w:rtl/>
        </w:rPr>
        <w:t>. ا</w:t>
      </w:r>
      <w:r w:rsidR="00C97A77" w:rsidRPr="00C97A77">
        <w:rPr>
          <w:rStyle w:val="Char2"/>
          <w:rFonts w:hint="cs"/>
          <w:rtl/>
        </w:rPr>
        <w:t>ی</w:t>
      </w:r>
      <w:r w:rsidRPr="00C97A77">
        <w:rPr>
          <w:rStyle w:val="Char2"/>
          <w:rFonts w:hint="cs"/>
          <w:rtl/>
        </w:rPr>
        <w:t>مان عبارت است از</w:t>
      </w:r>
      <w:r w:rsidR="007A55D7">
        <w:rPr>
          <w:rStyle w:val="Char2"/>
          <w:rFonts w:hint="cs"/>
          <w:rtl/>
        </w:rPr>
        <w:t xml:space="preserve"> این‌که </w:t>
      </w:r>
      <w:r w:rsidRPr="00C97A77">
        <w:rPr>
          <w:rStyle w:val="Char2"/>
          <w:rFonts w:hint="cs"/>
          <w:rtl/>
        </w:rPr>
        <w:t>ا</w:t>
      </w:r>
      <w:r w:rsidR="005D49AD" w:rsidRPr="00C97A77">
        <w:rPr>
          <w:rStyle w:val="Char2"/>
          <w:rFonts w:hint="cs"/>
          <w:rtl/>
        </w:rPr>
        <w:t>م</w:t>
      </w:r>
      <w:r w:rsidRPr="00C97A77">
        <w:rPr>
          <w:rStyle w:val="Char2"/>
          <w:rFonts w:hint="cs"/>
          <w:rtl/>
        </w:rPr>
        <w:t>ور و تصد</w:t>
      </w:r>
      <w:r w:rsidR="00C97A77" w:rsidRPr="00C97A77">
        <w:rPr>
          <w:rStyle w:val="Char2"/>
          <w:rFonts w:hint="cs"/>
          <w:rtl/>
        </w:rPr>
        <w:t>ی</w:t>
      </w:r>
      <w:r w:rsidRPr="00C97A77">
        <w:rPr>
          <w:rStyle w:val="Char2"/>
          <w:rFonts w:hint="cs"/>
          <w:rtl/>
        </w:rPr>
        <w:t>ق داشته باش</w:t>
      </w:r>
      <w:r w:rsidR="00C97A77" w:rsidRPr="00C97A77">
        <w:rPr>
          <w:rStyle w:val="Char2"/>
          <w:rFonts w:hint="cs"/>
          <w:rtl/>
        </w:rPr>
        <w:t>ی</w:t>
      </w:r>
      <w:r w:rsidRPr="00C97A77">
        <w:rPr>
          <w:rStyle w:val="Char2"/>
          <w:rFonts w:hint="cs"/>
          <w:rtl/>
        </w:rPr>
        <w:t>م، به</w:t>
      </w:r>
      <w:r w:rsidR="007A55D7">
        <w:rPr>
          <w:rStyle w:val="Char2"/>
          <w:rFonts w:hint="cs"/>
          <w:rtl/>
        </w:rPr>
        <w:t xml:space="preserve"> این‌که </w:t>
      </w:r>
      <w:r w:rsidRPr="00C97A77">
        <w:rPr>
          <w:rStyle w:val="Char2"/>
          <w:rFonts w:hint="cs"/>
          <w:rtl/>
        </w:rPr>
        <w:t xml:space="preserve">گناه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سمّ </w:t>
      </w:r>
      <w:r w:rsidR="006808D5" w:rsidRPr="006808D5">
        <w:rPr>
          <w:rStyle w:val="Char2"/>
          <w:rFonts w:hint="cs"/>
          <w:rtl/>
        </w:rPr>
        <w:t>ک</w:t>
      </w:r>
      <w:r w:rsidRPr="00C97A77">
        <w:rPr>
          <w:rStyle w:val="Char2"/>
          <w:rFonts w:hint="cs"/>
          <w:rtl/>
        </w:rPr>
        <w:t>شنده‌ا</w:t>
      </w:r>
      <w:r w:rsidR="00C97A77" w:rsidRPr="00C97A77">
        <w:rPr>
          <w:rStyle w:val="Char2"/>
          <w:rFonts w:hint="cs"/>
          <w:rtl/>
        </w:rPr>
        <w:t>ی</w:t>
      </w:r>
      <w:r w:rsidRPr="00C97A77">
        <w:rPr>
          <w:rStyle w:val="Char2"/>
          <w:rFonts w:hint="cs"/>
          <w:rtl/>
        </w:rPr>
        <w:t xml:space="preserve"> است و باور تع</w:t>
      </w:r>
      <w:r w:rsidR="00C97A77" w:rsidRPr="00C97A77">
        <w:rPr>
          <w:rStyle w:val="Char2"/>
          <w:rFonts w:hint="cs"/>
          <w:rtl/>
        </w:rPr>
        <w:t>یی</w:t>
      </w:r>
      <w:r w:rsidRPr="00C97A77">
        <w:rPr>
          <w:rStyle w:val="Char2"/>
          <w:rFonts w:hint="cs"/>
          <w:rtl/>
        </w:rPr>
        <w:t xml:space="preserve">ن عبارت است </w:t>
      </w:r>
      <w:r w:rsidR="00DD6B72" w:rsidRPr="00C97A77">
        <w:rPr>
          <w:rStyle w:val="Char2"/>
          <w:rFonts w:hint="cs"/>
          <w:rtl/>
        </w:rPr>
        <w:t>از تأ</w:t>
      </w:r>
      <w:r w:rsidR="006808D5" w:rsidRPr="006808D5">
        <w:rPr>
          <w:rStyle w:val="Char2"/>
          <w:rFonts w:hint="cs"/>
          <w:rtl/>
        </w:rPr>
        <w:t>ک</w:t>
      </w:r>
      <w:r w:rsidR="00C97A77" w:rsidRPr="00C97A77">
        <w:rPr>
          <w:rStyle w:val="Char2"/>
          <w:rFonts w:hint="cs"/>
          <w:rtl/>
        </w:rPr>
        <w:t>ی</w:t>
      </w:r>
      <w:r w:rsidR="00DD6B72" w:rsidRPr="00C97A77">
        <w:rPr>
          <w:rStyle w:val="Char2"/>
          <w:rFonts w:hint="cs"/>
          <w:rtl/>
        </w:rPr>
        <w:t>د و جزم بر تصد</w:t>
      </w:r>
      <w:r w:rsidR="00C97A77" w:rsidRPr="00C97A77">
        <w:rPr>
          <w:rStyle w:val="Char2"/>
          <w:rFonts w:hint="cs"/>
          <w:rtl/>
        </w:rPr>
        <w:t>ی</w:t>
      </w:r>
      <w:r w:rsidR="00DD6B72" w:rsidRPr="00C97A77">
        <w:rPr>
          <w:rStyle w:val="Char2"/>
          <w:rFonts w:hint="cs"/>
          <w:rtl/>
        </w:rPr>
        <w:t>ق قلب</w:t>
      </w:r>
      <w:r w:rsidR="00C97A77" w:rsidRPr="00C97A77">
        <w:rPr>
          <w:rStyle w:val="Char2"/>
          <w:rFonts w:hint="cs"/>
          <w:rtl/>
        </w:rPr>
        <w:t>ی</w:t>
      </w:r>
      <w:r w:rsidR="00DD6B72" w:rsidRPr="00C97A77">
        <w:rPr>
          <w:rStyle w:val="Char2"/>
          <w:rFonts w:hint="cs"/>
          <w:rtl/>
        </w:rPr>
        <w:t xml:space="preserve"> و رفع هرگونه شبهه و ترد</w:t>
      </w:r>
      <w:r w:rsidR="00C97A77" w:rsidRPr="00C97A77">
        <w:rPr>
          <w:rStyle w:val="Char2"/>
          <w:rFonts w:hint="cs"/>
          <w:rtl/>
        </w:rPr>
        <w:t>ی</w:t>
      </w:r>
      <w:r w:rsidR="00DD6B72" w:rsidRPr="00C97A77">
        <w:rPr>
          <w:rStyle w:val="Char2"/>
          <w:rFonts w:hint="cs"/>
          <w:rtl/>
        </w:rPr>
        <w:t>د</w:t>
      </w:r>
      <w:r w:rsidR="00C97A77" w:rsidRPr="00C97A77">
        <w:rPr>
          <w:rStyle w:val="Char2"/>
          <w:rFonts w:hint="cs"/>
          <w:rtl/>
        </w:rPr>
        <w:t>ی</w:t>
      </w:r>
      <w:r w:rsidR="00DD6B72" w:rsidRPr="00C97A77">
        <w:rPr>
          <w:rStyle w:val="Char2"/>
          <w:rFonts w:hint="cs"/>
          <w:rtl/>
        </w:rPr>
        <w:t xml:space="preserve"> و در نت</w:t>
      </w:r>
      <w:r w:rsidR="00C97A77" w:rsidRPr="00C97A77">
        <w:rPr>
          <w:rStyle w:val="Char2"/>
          <w:rFonts w:hint="cs"/>
          <w:rtl/>
        </w:rPr>
        <w:t>ی</w:t>
      </w:r>
      <w:r w:rsidR="00DD6B72" w:rsidRPr="00C97A77">
        <w:rPr>
          <w:rStyle w:val="Char2"/>
          <w:rFonts w:hint="cs"/>
          <w:rtl/>
        </w:rPr>
        <w:t>جه چ</w:t>
      </w:r>
      <w:r w:rsidR="00C97A77" w:rsidRPr="00C97A77">
        <w:rPr>
          <w:rStyle w:val="Char2"/>
          <w:rFonts w:hint="cs"/>
          <w:rtl/>
        </w:rPr>
        <w:t>ی</w:t>
      </w:r>
      <w:r w:rsidR="00DD6B72" w:rsidRPr="00C97A77">
        <w:rPr>
          <w:rStyle w:val="Char2"/>
          <w:rFonts w:hint="cs"/>
          <w:rtl/>
        </w:rPr>
        <w:t>ره‌شدن ا</w:t>
      </w:r>
      <w:r w:rsidR="00C97A77" w:rsidRPr="00C97A77">
        <w:rPr>
          <w:rStyle w:val="Char2"/>
          <w:rFonts w:hint="cs"/>
          <w:rtl/>
        </w:rPr>
        <w:t>ی</w:t>
      </w:r>
      <w:r w:rsidR="00DD6B72" w:rsidRPr="00C97A77">
        <w:rPr>
          <w:rStyle w:val="Char2"/>
          <w:rFonts w:hint="cs"/>
          <w:rtl/>
        </w:rPr>
        <w:t>ن تصد</w:t>
      </w:r>
      <w:r w:rsidR="00C97A77" w:rsidRPr="00C97A77">
        <w:rPr>
          <w:rStyle w:val="Char2"/>
          <w:rFonts w:hint="cs"/>
          <w:rtl/>
        </w:rPr>
        <w:t>ی</w:t>
      </w:r>
      <w:r w:rsidR="00DD6B72" w:rsidRPr="00C97A77">
        <w:rPr>
          <w:rStyle w:val="Char2"/>
          <w:rFonts w:hint="cs"/>
          <w:rtl/>
        </w:rPr>
        <w:t>ق بر قلب تائب، لذا هر گاه نور ا</w:t>
      </w:r>
      <w:r w:rsidR="00C97A77" w:rsidRPr="00C97A77">
        <w:rPr>
          <w:rStyle w:val="Char2"/>
          <w:rFonts w:hint="cs"/>
          <w:rtl/>
        </w:rPr>
        <w:t>ی</w:t>
      </w:r>
      <w:r w:rsidR="00DD6B72" w:rsidRPr="00C97A77">
        <w:rPr>
          <w:rStyle w:val="Char2"/>
          <w:rFonts w:hint="cs"/>
          <w:rtl/>
        </w:rPr>
        <w:t>مان بر قلب بتابد آتش ندامت و پش</w:t>
      </w:r>
      <w:r w:rsidR="00C97A77" w:rsidRPr="00C97A77">
        <w:rPr>
          <w:rStyle w:val="Char2"/>
          <w:rFonts w:hint="cs"/>
          <w:rtl/>
        </w:rPr>
        <w:t>ی</w:t>
      </w:r>
      <w:r w:rsidR="00DD6B72" w:rsidRPr="00C97A77">
        <w:rPr>
          <w:rStyle w:val="Char2"/>
          <w:rFonts w:hint="cs"/>
          <w:rtl/>
        </w:rPr>
        <w:t>مان</w:t>
      </w:r>
      <w:r w:rsidR="00C97A77" w:rsidRPr="00C97A77">
        <w:rPr>
          <w:rStyle w:val="Char2"/>
          <w:rFonts w:hint="cs"/>
          <w:rtl/>
        </w:rPr>
        <w:t>ی</w:t>
      </w:r>
      <w:r w:rsidR="00DD6B72" w:rsidRPr="00C97A77">
        <w:rPr>
          <w:rStyle w:val="Char2"/>
          <w:rFonts w:hint="cs"/>
          <w:rtl/>
        </w:rPr>
        <w:t xml:space="preserve"> در آن شعله‌ور م</w:t>
      </w:r>
      <w:r w:rsidR="00C97A77" w:rsidRPr="00C97A77">
        <w:rPr>
          <w:rStyle w:val="Char2"/>
          <w:rFonts w:hint="cs"/>
          <w:rtl/>
        </w:rPr>
        <w:t>ی</w:t>
      </w:r>
      <w:r w:rsidR="00DD6B72" w:rsidRPr="00C97A77">
        <w:rPr>
          <w:rStyle w:val="Char2"/>
          <w:rFonts w:hint="cs"/>
          <w:rtl/>
        </w:rPr>
        <w:t>‌شود و هر گا با پرتو نور ا</w:t>
      </w:r>
      <w:r w:rsidR="00C97A77" w:rsidRPr="00C97A77">
        <w:rPr>
          <w:rStyle w:val="Char2"/>
          <w:rFonts w:hint="cs"/>
          <w:rtl/>
        </w:rPr>
        <w:t>ی</w:t>
      </w:r>
      <w:r w:rsidR="00DD6B72" w:rsidRPr="00C97A77">
        <w:rPr>
          <w:rStyle w:val="Char2"/>
          <w:rFonts w:hint="cs"/>
          <w:rtl/>
        </w:rPr>
        <w:t>مان بب</w:t>
      </w:r>
      <w:r w:rsidR="00C97A77" w:rsidRPr="00C97A77">
        <w:rPr>
          <w:rStyle w:val="Char2"/>
          <w:rFonts w:hint="cs"/>
          <w:rtl/>
        </w:rPr>
        <w:t>ی</w:t>
      </w:r>
      <w:r w:rsidR="00DD6B72" w:rsidRPr="00C97A77">
        <w:rPr>
          <w:rStyle w:val="Char2"/>
          <w:rFonts w:hint="cs"/>
          <w:rtl/>
        </w:rPr>
        <w:t xml:space="preserve">ند </w:t>
      </w:r>
      <w:r w:rsidR="006808D5" w:rsidRPr="006808D5">
        <w:rPr>
          <w:rStyle w:val="Char2"/>
          <w:rFonts w:hint="cs"/>
          <w:rtl/>
        </w:rPr>
        <w:t>ک</w:t>
      </w:r>
      <w:r w:rsidR="00DD6B72" w:rsidRPr="00C97A77">
        <w:rPr>
          <w:rStyle w:val="Char2"/>
          <w:rFonts w:hint="cs"/>
          <w:rtl/>
        </w:rPr>
        <w:t>ه از محبوب خود محروم گشته است، متألم و دردنا</w:t>
      </w:r>
      <w:r w:rsidR="006808D5" w:rsidRPr="006808D5">
        <w:rPr>
          <w:rStyle w:val="Char2"/>
          <w:rFonts w:hint="cs"/>
          <w:rtl/>
        </w:rPr>
        <w:t>ک</w:t>
      </w:r>
      <w:r w:rsidR="00DD6B72" w:rsidRPr="00C97A77">
        <w:rPr>
          <w:rStyle w:val="Char2"/>
          <w:rFonts w:hint="cs"/>
          <w:rtl/>
        </w:rPr>
        <w:t xml:space="preserve"> م</w:t>
      </w:r>
      <w:r w:rsidR="00C97A77" w:rsidRPr="00C97A77">
        <w:rPr>
          <w:rStyle w:val="Char2"/>
          <w:rFonts w:hint="cs"/>
          <w:rtl/>
        </w:rPr>
        <w:t>ی</w:t>
      </w:r>
      <w:r w:rsidR="00DD6B72" w:rsidRPr="00C97A77">
        <w:rPr>
          <w:rStyle w:val="Char2"/>
          <w:rFonts w:hint="cs"/>
          <w:rtl/>
        </w:rPr>
        <w:t xml:space="preserve">‌گردد، مانند </w:t>
      </w:r>
      <w:r w:rsidR="006808D5" w:rsidRPr="006808D5">
        <w:rPr>
          <w:rStyle w:val="Char2"/>
          <w:rFonts w:hint="cs"/>
          <w:rtl/>
        </w:rPr>
        <w:t>ک</w:t>
      </w:r>
      <w:r w:rsidR="00DD6B72" w:rsidRPr="00C97A77">
        <w:rPr>
          <w:rStyle w:val="Char2"/>
          <w:rFonts w:hint="cs"/>
          <w:rtl/>
        </w:rPr>
        <w:t>س</w:t>
      </w:r>
      <w:r w:rsidR="00C97A77" w:rsidRPr="00C97A77">
        <w:rPr>
          <w:rStyle w:val="Char2"/>
          <w:rFonts w:hint="cs"/>
          <w:rtl/>
        </w:rPr>
        <w:t>ی</w:t>
      </w:r>
      <w:r w:rsidR="00DD6B72" w:rsidRPr="00C97A77">
        <w:rPr>
          <w:rStyle w:val="Char2"/>
          <w:rFonts w:hint="cs"/>
          <w:rtl/>
        </w:rPr>
        <w:t xml:space="preserve"> </w:t>
      </w:r>
      <w:r w:rsidR="006808D5" w:rsidRPr="006808D5">
        <w:rPr>
          <w:rStyle w:val="Char2"/>
          <w:rFonts w:hint="cs"/>
          <w:rtl/>
        </w:rPr>
        <w:t>ک</w:t>
      </w:r>
      <w:r w:rsidR="00DD6B72" w:rsidRPr="00C97A77">
        <w:rPr>
          <w:rStyle w:val="Char2"/>
          <w:rFonts w:hint="cs"/>
          <w:rtl/>
        </w:rPr>
        <w:t>ه در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DD6B72" w:rsidRPr="00C97A77">
        <w:rPr>
          <w:rStyle w:val="Char2"/>
          <w:rFonts w:hint="cs"/>
          <w:rtl/>
        </w:rPr>
        <w:t xml:space="preserve"> باشد و ناگاه آفتاب بر او بتابد. هر گاه فرد با از م</w:t>
      </w:r>
      <w:r w:rsidR="00C97A77" w:rsidRPr="00C97A77">
        <w:rPr>
          <w:rStyle w:val="Char2"/>
          <w:rFonts w:hint="cs"/>
          <w:rtl/>
        </w:rPr>
        <w:t>ی</w:t>
      </w:r>
      <w:r w:rsidR="00DD6B72" w:rsidRPr="00C97A77">
        <w:rPr>
          <w:rStyle w:val="Char2"/>
          <w:rFonts w:hint="cs"/>
          <w:rtl/>
        </w:rPr>
        <w:t>ان رفتن ابر و زدودن حجاب و مانع، [در حال</w:t>
      </w:r>
      <w:r w:rsidR="00C97A77" w:rsidRPr="00C97A77">
        <w:rPr>
          <w:rStyle w:val="Char2"/>
          <w:rFonts w:hint="cs"/>
          <w:rtl/>
        </w:rPr>
        <w:t>ی</w:t>
      </w:r>
      <w:r w:rsidR="00DD6B72" w:rsidRPr="00C97A77">
        <w:rPr>
          <w:rStyle w:val="Char2"/>
          <w:rFonts w:hint="cs"/>
          <w:rtl/>
        </w:rPr>
        <w:t xml:space="preserve"> </w:t>
      </w:r>
      <w:r w:rsidR="006808D5" w:rsidRPr="006808D5">
        <w:rPr>
          <w:rStyle w:val="Char2"/>
          <w:rFonts w:hint="cs"/>
          <w:rtl/>
        </w:rPr>
        <w:t>ک</w:t>
      </w:r>
      <w:r w:rsidR="00DD6B72" w:rsidRPr="00C97A77">
        <w:rPr>
          <w:rStyle w:val="Char2"/>
          <w:rFonts w:hint="cs"/>
          <w:rtl/>
        </w:rPr>
        <w:t>ه مشرف به هلا</w:t>
      </w:r>
      <w:r w:rsidR="006808D5" w:rsidRPr="006808D5">
        <w:rPr>
          <w:rStyle w:val="Char2"/>
          <w:rFonts w:hint="cs"/>
          <w:rtl/>
        </w:rPr>
        <w:t>ک</w:t>
      </w:r>
      <w:r w:rsidR="00DD6B72" w:rsidRPr="00C97A77">
        <w:rPr>
          <w:rStyle w:val="Char2"/>
          <w:rFonts w:hint="cs"/>
          <w:rtl/>
        </w:rPr>
        <w:t xml:space="preserve"> است] محبوب خود را بب</w:t>
      </w:r>
      <w:r w:rsidR="00C97A77" w:rsidRPr="00C97A77">
        <w:rPr>
          <w:rStyle w:val="Char2"/>
          <w:rFonts w:hint="cs"/>
          <w:rtl/>
        </w:rPr>
        <w:t>ی</w:t>
      </w:r>
      <w:r w:rsidR="00DD6B72" w:rsidRPr="00C97A77">
        <w:rPr>
          <w:rStyle w:val="Char2"/>
          <w:rFonts w:hint="cs"/>
          <w:rtl/>
        </w:rPr>
        <w:t>ند، در آن صورت آتش محبت در قلبش فروزان م</w:t>
      </w:r>
      <w:r w:rsidR="00C97A77" w:rsidRPr="00C97A77">
        <w:rPr>
          <w:rStyle w:val="Char2"/>
          <w:rFonts w:hint="cs"/>
          <w:rtl/>
        </w:rPr>
        <w:t>ی</w:t>
      </w:r>
      <w:r w:rsidR="00DD6B72" w:rsidRPr="00C97A77">
        <w:rPr>
          <w:rStyle w:val="Char2"/>
          <w:rFonts w:hint="cs"/>
          <w:rtl/>
        </w:rPr>
        <w:t>‌شود و آن آتش شوق او را بر م</w:t>
      </w:r>
      <w:r w:rsidR="00C97A77" w:rsidRPr="00C97A77">
        <w:rPr>
          <w:rStyle w:val="Char2"/>
          <w:rFonts w:hint="cs"/>
          <w:rtl/>
        </w:rPr>
        <w:t>ی</w:t>
      </w:r>
      <w:r w:rsidR="00DD6B72" w:rsidRPr="00C97A77">
        <w:rPr>
          <w:rStyle w:val="Char2"/>
          <w:rFonts w:hint="cs"/>
          <w:rtl/>
        </w:rPr>
        <w:t>‌انگ</w:t>
      </w:r>
      <w:r w:rsidR="00C97A77" w:rsidRPr="00C97A77">
        <w:rPr>
          <w:rStyle w:val="Char2"/>
          <w:rFonts w:hint="cs"/>
          <w:rtl/>
        </w:rPr>
        <w:t>ی</w:t>
      </w:r>
      <w:r w:rsidR="00DD6B72" w:rsidRPr="00C97A77">
        <w:rPr>
          <w:rStyle w:val="Char2"/>
          <w:rFonts w:hint="cs"/>
          <w:rtl/>
        </w:rPr>
        <w:t xml:space="preserve">زاند </w:t>
      </w:r>
      <w:r w:rsidR="006808D5" w:rsidRPr="006808D5">
        <w:rPr>
          <w:rStyle w:val="Char2"/>
          <w:rFonts w:hint="cs"/>
          <w:rtl/>
        </w:rPr>
        <w:t>ک</w:t>
      </w:r>
      <w:r w:rsidR="00DD6B72" w:rsidRPr="00C97A77">
        <w:rPr>
          <w:rStyle w:val="Char2"/>
          <w:rFonts w:hint="cs"/>
          <w:rtl/>
        </w:rPr>
        <w:t>ه برا</w:t>
      </w:r>
      <w:r w:rsidR="00C97A77" w:rsidRPr="00C97A77">
        <w:rPr>
          <w:rStyle w:val="Char2"/>
          <w:rFonts w:hint="cs"/>
          <w:rtl/>
        </w:rPr>
        <w:t>ی</w:t>
      </w:r>
      <w:r w:rsidR="00DD6B72" w:rsidRPr="00C97A77">
        <w:rPr>
          <w:rStyle w:val="Char2"/>
          <w:rFonts w:hint="cs"/>
          <w:rtl/>
        </w:rPr>
        <w:t xml:space="preserve"> تدار</w:t>
      </w:r>
      <w:r w:rsidR="006808D5" w:rsidRPr="006808D5">
        <w:rPr>
          <w:rStyle w:val="Char2"/>
          <w:rFonts w:hint="cs"/>
          <w:rtl/>
        </w:rPr>
        <w:t>ک</w:t>
      </w:r>
      <w:r w:rsidR="00DD6B72" w:rsidRPr="00C97A77">
        <w:rPr>
          <w:rStyle w:val="Char2"/>
          <w:rFonts w:hint="cs"/>
          <w:rtl/>
        </w:rPr>
        <w:t xml:space="preserve"> مافات خود، اقدام عاجل نما</w:t>
      </w:r>
      <w:r w:rsidR="00C97A77" w:rsidRPr="00C97A77">
        <w:rPr>
          <w:rStyle w:val="Char2"/>
          <w:rFonts w:hint="cs"/>
          <w:rtl/>
        </w:rPr>
        <w:t>ی</w:t>
      </w:r>
      <w:r w:rsidR="00DD6B72" w:rsidRPr="00C97A77">
        <w:rPr>
          <w:rStyle w:val="Char2"/>
          <w:rFonts w:hint="cs"/>
          <w:rtl/>
        </w:rPr>
        <w:t>د.</w:t>
      </w:r>
    </w:p>
    <w:p w:rsidR="00EF3C01" w:rsidRPr="00C97A77" w:rsidRDefault="007D1280" w:rsidP="00B12B3A">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تر</w:t>
      </w:r>
      <w:r w:rsidR="006808D5" w:rsidRPr="006808D5">
        <w:rPr>
          <w:rStyle w:val="Char2"/>
          <w:rFonts w:hint="cs"/>
          <w:rtl/>
        </w:rPr>
        <w:t>ک</w:t>
      </w:r>
      <w:r w:rsidRPr="00C97A77">
        <w:rPr>
          <w:rStyle w:val="Char2"/>
          <w:rFonts w:hint="cs"/>
          <w:rtl/>
        </w:rPr>
        <w:t xml:space="preserve"> گناه در رابطه با زمان حال و آ</w:t>
      </w:r>
      <w:r w:rsidR="00C97A77" w:rsidRPr="00C97A77">
        <w:rPr>
          <w:rStyle w:val="Char2"/>
          <w:rFonts w:hint="cs"/>
          <w:rtl/>
        </w:rPr>
        <w:t>ی</w:t>
      </w:r>
      <w:r w:rsidRPr="00C97A77">
        <w:rPr>
          <w:rStyle w:val="Char2"/>
          <w:rFonts w:hint="cs"/>
          <w:rtl/>
        </w:rPr>
        <w:t>نده و جبران و تلاف</w:t>
      </w:r>
      <w:r w:rsidR="00C97A77" w:rsidRPr="00C97A77">
        <w:rPr>
          <w:rStyle w:val="Char2"/>
          <w:rFonts w:hint="cs"/>
          <w:rtl/>
        </w:rPr>
        <w:t>ی</w:t>
      </w:r>
      <w:r w:rsidRPr="00C97A77">
        <w:rPr>
          <w:rStyle w:val="Char2"/>
          <w:rFonts w:hint="cs"/>
          <w:rtl/>
        </w:rPr>
        <w:t xml:space="preserve"> مافات در رابطه با زمان ماض</w:t>
      </w:r>
      <w:r w:rsidR="00C97A77" w:rsidRPr="00C97A77">
        <w:rPr>
          <w:rStyle w:val="Char2"/>
          <w:rFonts w:hint="cs"/>
          <w:rtl/>
        </w:rPr>
        <w:t>ی</w:t>
      </w:r>
      <w:r w:rsidRPr="00C97A77">
        <w:rPr>
          <w:rStyle w:val="Char2"/>
          <w:rFonts w:hint="cs"/>
          <w:rtl/>
        </w:rPr>
        <w:t xml:space="preserve"> با و</w:t>
      </w:r>
      <w:r w:rsidR="00C97A77" w:rsidRPr="00C97A77">
        <w:rPr>
          <w:rStyle w:val="Char2"/>
          <w:rFonts w:hint="cs"/>
          <w:rtl/>
        </w:rPr>
        <w:t>ی</w:t>
      </w:r>
      <w:r w:rsidRPr="00C97A77">
        <w:rPr>
          <w:rStyle w:val="Char2"/>
          <w:rFonts w:hint="cs"/>
          <w:rtl/>
        </w:rPr>
        <w:t>ژگ</w:t>
      </w:r>
      <w:r w:rsidR="00C97A77" w:rsidRPr="00C97A77">
        <w:rPr>
          <w:rStyle w:val="Char2"/>
          <w:rFonts w:hint="cs"/>
          <w:rtl/>
        </w:rPr>
        <w:t>ی</w:t>
      </w:r>
      <w:r w:rsidRPr="00C97A77">
        <w:rPr>
          <w:rStyle w:val="Char2"/>
          <w:rFonts w:hint="cs"/>
          <w:rtl/>
        </w:rPr>
        <w:t xml:space="preserve"> ترت</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 xml:space="preserve"> آگاه</w:t>
      </w:r>
      <w:r w:rsidR="00C97A77" w:rsidRPr="00C97A77">
        <w:rPr>
          <w:rStyle w:val="Char2"/>
          <w:rFonts w:hint="cs"/>
          <w:rtl/>
        </w:rPr>
        <w:t>ی</w:t>
      </w:r>
      <w:r w:rsidRPr="00C97A77">
        <w:rPr>
          <w:rStyle w:val="Char2"/>
          <w:rFonts w:hint="cs"/>
          <w:rtl/>
        </w:rPr>
        <w:t>، ندامت و قصد را توبه گو</w:t>
      </w:r>
      <w:r w:rsidR="00C97A77" w:rsidRPr="00C97A77">
        <w:rPr>
          <w:rStyle w:val="Char2"/>
          <w:rFonts w:hint="cs"/>
          <w:rtl/>
        </w:rPr>
        <w:t>ی</w:t>
      </w:r>
      <w:r w:rsidRPr="00C97A77">
        <w:rPr>
          <w:rStyle w:val="Char2"/>
          <w:rFonts w:hint="cs"/>
          <w:rtl/>
        </w:rPr>
        <w:t xml:space="preserve">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توبه بر مجموع آن سه مورد حاصل م</w:t>
      </w:r>
      <w:r w:rsidR="00C97A77" w:rsidRPr="00C97A77">
        <w:rPr>
          <w:rStyle w:val="Char2"/>
          <w:rFonts w:hint="cs"/>
          <w:rtl/>
        </w:rPr>
        <w:t>ی</w:t>
      </w:r>
      <w:r w:rsidRPr="00C97A77">
        <w:rPr>
          <w:rStyle w:val="Char2"/>
          <w:rFonts w:hint="cs"/>
          <w:rtl/>
        </w:rPr>
        <w:t>‌شود. گاه</w:t>
      </w:r>
      <w:r w:rsidR="00C97A77" w:rsidRPr="00C97A77">
        <w:rPr>
          <w:rStyle w:val="Char2"/>
          <w:rFonts w:hint="cs"/>
          <w:rtl/>
        </w:rPr>
        <w:t>ی</w:t>
      </w:r>
      <w:r w:rsidRPr="00C97A77">
        <w:rPr>
          <w:rStyle w:val="Char2"/>
          <w:rFonts w:hint="cs"/>
          <w:rtl/>
        </w:rPr>
        <w:t xml:space="preserve"> توبه بر معنا</w:t>
      </w:r>
      <w:r w:rsidR="00C97A77" w:rsidRPr="00C97A77">
        <w:rPr>
          <w:rStyle w:val="Char2"/>
          <w:rFonts w:hint="cs"/>
          <w:rtl/>
        </w:rPr>
        <w:t>ی</w:t>
      </w:r>
      <w:r w:rsidRPr="00C97A77">
        <w:rPr>
          <w:rStyle w:val="Char2"/>
          <w:rFonts w:hint="cs"/>
          <w:rtl/>
        </w:rPr>
        <w:t xml:space="preserve"> ندامت تنها دلالت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علم و آگاه</w:t>
      </w:r>
      <w:r w:rsidR="00C97A77" w:rsidRPr="00C97A77">
        <w:rPr>
          <w:rStyle w:val="Char2"/>
          <w:rFonts w:hint="cs"/>
          <w:rtl/>
        </w:rPr>
        <w:t>ی</w:t>
      </w:r>
      <w:r w:rsidRPr="00C97A77">
        <w:rPr>
          <w:rStyle w:val="Char2"/>
          <w:rFonts w:hint="cs"/>
          <w:rtl/>
        </w:rPr>
        <w:t xml:space="preserve"> به مثاب</w:t>
      </w:r>
      <w:r w:rsidR="009F7EDB" w:rsidRPr="009F7EDB">
        <w:rPr>
          <w:rStyle w:val="Char2"/>
          <w:rFonts w:hint="cs"/>
          <w:rtl/>
        </w:rPr>
        <w:t>ۀ</w:t>
      </w:r>
      <w:r w:rsidRPr="00C97A77">
        <w:rPr>
          <w:rStyle w:val="Char2"/>
          <w:rFonts w:hint="cs"/>
          <w:rtl/>
        </w:rPr>
        <w:t xml:space="preserve"> پ</w:t>
      </w:r>
      <w:r w:rsidR="00C97A77" w:rsidRPr="00C97A77">
        <w:rPr>
          <w:rStyle w:val="Char2"/>
          <w:rFonts w:hint="cs"/>
          <w:rtl/>
        </w:rPr>
        <w:t>ی</w:t>
      </w:r>
      <w:r w:rsidRPr="00C97A77">
        <w:rPr>
          <w:rStyle w:val="Char2"/>
          <w:rFonts w:hint="cs"/>
          <w:rtl/>
        </w:rPr>
        <w:t>ش‌ن</w:t>
      </w:r>
      <w:r w:rsidR="00C97A77" w:rsidRPr="00C97A77">
        <w:rPr>
          <w:rStyle w:val="Char2"/>
          <w:rFonts w:hint="cs"/>
          <w:rtl/>
        </w:rPr>
        <w:t>ی</w:t>
      </w:r>
      <w:r w:rsidRPr="00C97A77">
        <w:rPr>
          <w:rStyle w:val="Char2"/>
          <w:rFonts w:hint="cs"/>
          <w:rtl/>
        </w:rPr>
        <w:t>از آن و تر</w:t>
      </w:r>
      <w:r w:rsidR="006808D5" w:rsidRPr="006808D5">
        <w:rPr>
          <w:rStyle w:val="Char2"/>
          <w:rFonts w:hint="cs"/>
          <w:rtl/>
        </w:rPr>
        <w:t>ک</w:t>
      </w:r>
      <w:r w:rsidRPr="00C97A77">
        <w:rPr>
          <w:rStyle w:val="Char2"/>
          <w:rFonts w:hint="cs"/>
          <w:rtl/>
        </w:rPr>
        <w:t xml:space="preserve"> گناه به عنوان ثمره و نت</w:t>
      </w:r>
      <w:r w:rsidR="00C97A77" w:rsidRPr="00C97A77">
        <w:rPr>
          <w:rStyle w:val="Char2"/>
          <w:rFonts w:hint="cs"/>
          <w:rtl/>
        </w:rPr>
        <w:t>ی</w:t>
      </w:r>
      <w:r w:rsidRPr="00C97A77">
        <w:rPr>
          <w:rStyle w:val="Char2"/>
          <w:rFonts w:hint="cs"/>
          <w:rtl/>
        </w:rPr>
        <w:t>جه آن ندامت و علم محسوب م</w:t>
      </w:r>
      <w:r w:rsidR="00C97A77" w:rsidRPr="00C97A77">
        <w:rPr>
          <w:rStyle w:val="Char2"/>
          <w:rFonts w:hint="cs"/>
          <w:rtl/>
        </w:rPr>
        <w:t>ی</w:t>
      </w:r>
      <w:r w:rsidRPr="00C97A77">
        <w:rPr>
          <w:rStyle w:val="Char2"/>
          <w:rFonts w:hint="cs"/>
          <w:rtl/>
        </w:rPr>
        <w:t>‌شود. بر مبنا</w:t>
      </w:r>
      <w:r w:rsidR="00C97A77" w:rsidRPr="00C97A77">
        <w:rPr>
          <w:rStyle w:val="Char2"/>
          <w:rFonts w:hint="cs"/>
          <w:rtl/>
        </w:rPr>
        <w:t>ی</w:t>
      </w:r>
      <w:r w:rsidRPr="00C97A77">
        <w:rPr>
          <w:rStyle w:val="Char2"/>
          <w:rFonts w:hint="cs"/>
          <w:rtl/>
        </w:rPr>
        <w:t xml:space="preserve"> چن</w:t>
      </w:r>
      <w:r w:rsidR="00C97A77" w:rsidRPr="00C97A77">
        <w:rPr>
          <w:rStyle w:val="Char2"/>
          <w:rFonts w:hint="cs"/>
          <w:rtl/>
        </w:rPr>
        <w:t>ی</w:t>
      </w:r>
      <w:r w:rsidRPr="00C97A77">
        <w:rPr>
          <w:rStyle w:val="Char2"/>
          <w:rFonts w:hint="cs"/>
          <w:rtl/>
        </w:rPr>
        <w:t>ن نظر</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B12B3A">
        <w:rPr>
          <w:rFonts w:cs="CTraditional Arabic" w:hint="cs"/>
          <w:sz w:val="28"/>
          <w:szCs w:val="28"/>
          <w:rtl/>
          <w:lang w:bidi="fa-IR"/>
        </w:rPr>
        <w:t xml:space="preserve"> </w:t>
      </w:r>
      <w:r w:rsidR="001878C7" w:rsidRPr="00C97A77">
        <w:rPr>
          <w:rStyle w:val="Char2"/>
          <w:rFonts w:hint="cs"/>
          <w:rtl/>
        </w:rPr>
        <w:t>م</w:t>
      </w:r>
      <w:r w:rsidR="00C97A77" w:rsidRPr="00C97A77">
        <w:rPr>
          <w:rStyle w:val="Char2"/>
          <w:rFonts w:hint="cs"/>
          <w:rtl/>
        </w:rPr>
        <w:t>ی</w:t>
      </w:r>
      <w:r w:rsidR="001878C7" w:rsidRPr="00C97A77">
        <w:rPr>
          <w:rStyle w:val="Char2"/>
          <w:rFonts w:hint="cs"/>
          <w:rtl/>
        </w:rPr>
        <w:t>‌فرما</w:t>
      </w:r>
      <w:r w:rsidR="00C97A77" w:rsidRPr="00C97A77">
        <w:rPr>
          <w:rStyle w:val="Char2"/>
          <w:rFonts w:hint="cs"/>
          <w:rtl/>
        </w:rPr>
        <w:t>ی</w:t>
      </w:r>
      <w:r w:rsidR="001878C7" w:rsidRPr="00C97A77">
        <w:rPr>
          <w:rStyle w:val="Char2"/>
          <w:rFonts w:hint="cs"/>
          <w:rtl/>
        </w:rPr>
        <w:t xml:space="preserve">د: </w:t>
      </w:r>
      <w:r w:rsidR="00B12B3A" w:rsidRPr="00B12B3A">
        <w:rPr>
          <w:rStyle w:val="Charc"/>
          <w:rFonts w:hint="cs"/>
          <w:rtl/>
        </w:rPr>
        <w:t>«</w:t>
      </w:r>
      <w:r w:rsidR="001878C7" w:rsidRPr="00B12B3A">
        <w:rPr>
          <w:rStyle w:val="Char8"/>
          <w:rFonts w:hint="cs"/>
          <w:rtl/>
        </w:rPr>
        <w:t>الندم توبة</w:t>
      </w:r>
      <w:r w:rsidR="00B12B3A" w:rsidRPr="00B12B3A">
        <w:rPr>
          <w:rStyle w:val="Charc"/>
          <w:rFonts w:hint="cs"/>
          <w:rtl/>
        </w:rPr>
        <w:t>»</w:t>
      </w:r>
      <w:r w:rsidR="00F75A33" w:rsidRPr="00B12B3A">
        <w:rPr>
          <w:rStyle w:val="Char2"/>
          <w:vertAlign w:val="superscript"/>
          <w:rtl/>
        </w:rPr>
        <w:footnoteReference w:id="26"/>
      </w:r>
      <w:r w:rsidR="00E94BE2" w:rsidRPr="00C97A77">
        <w:rPr>
          <w:rStyle w:val="Char2"/>
          <w:rFonts w:hint="cs"/>
          <w:rtl/>
        </w:rPr>
        <w:t>:</w:t>
      </w:r>
      <w:r w:rsidR="00B12B3A" w:rsidRPr="00C97A77">
        <w:rPr>
          <w:rStyle w:val="Char2"/>
          <w:rFonts w:hint="cs"/>
          <w:rtl/>
        </w:rPr>
        <w:t xml:space="preserve"> </w:t>
      </w:r>
      <w:r w:rsidR="00E94BE2" w:rsidRPr="00B12B3A">
        <w:rPr>
          <w:rStyle w:val="Charc"/>
          <w:rFonts w:hint="cs"/>
          <w:rtl/>
        </w:rPr>
        <w:t>«</w:t>
      </w:r>
      <w:r w:rsidR="00E94BE2" w:rsidRPr="00B12B3A">
        <w:rPr>
          <w:rStyle w:val="Char7"/>
          <w:rFonts w:hint="cs"/>
          <w:rtl/>
        </w:rPr>
        <w:t>پش</w:t>
      </w:r>
      <w:r w:rsidR="0097050A" w:rsidRPr="0097050A">
        <w:rPr>
          <w:rStyle w:val="Char7"/>
          <w:rFonts w:hint="cs"/>
          <w:rtl/>
        </w:rPr>
        <w:t>ی</w:t>
      </w:r>
      <w:r w:rsidR="00E94BE2" w:rsidRPr="00B12B3A">
        <w:rPr>
          <w:rStyle w:val="Char7"/>
          <w:rFonts w:hint="cs"/>
          <w:rtl/>
        </w:rPr>
        <w:t>مان</w:t>
      </w:r>
      <w:r w:rsidR="00B12B3A">
        <w:rPr>
          <w:rStyle w:val="Char7"/>
          <w:rFonts w:hint="cs"/>
          <w:rtl/>
        </w:rPr>
        <w:t>ی</w:t>
      </w:r>
      <w:r w:rsidR="00E94BE2" w:rsidRPr="00B12B3A">
        <w:rPr>
          <w:rStyle w:val="Char7"/>
          <w:rFonts w:hint="cs"/>
          <w:rtl/>
        </w:rPr>
        <w:t xml:space="preserve"> توبه است</w:t>
      </w:r>
      <w:r w:rsidR="00E94BE2" w:rsidRPr="00B12B3A">
        <w:rPr>
          <w:rStyle w:val="Charc"/>
          <w:rFonts w:hint="cs"/>
          <w:rtl/>
        </w:rPr>
        <w:t>»</w:t>
      </w:r>
      <w:r w:rsidR="00EF3C01" w:rsidRPr="00C97A77">
        <w:rPr>
          <w:rStyle w:val="Char2"/>
          <w:rFonts w:hint="cs"/>
          <w:rtl/>
        </w:rPr>
        <w:t xml:space="preserve"> ز</w:t>
      </w:r>
      <w:r w:rsidR="00C97A77" w:rsidRPr="00C97A77">
        <w:rPr>
          <w:rStyle w:val="Char2"/>
          <w:rFonts w:hint="cs"/>
          <w:rtl/>
        </w:rPr>
        <w:t>ی</w:t>
      </w:r>
      <w:r w:rsidR="00EF3C01" w:rsidRPr="00C97A77">
        <w:rPr>
          <w:rStyle w:val="Char2"/>
          <w:rFonts w:hint="cs"/>
          <w:rtl/>
        </w:rPr>
        <w:t>را پش</w:t>
      </w:r>
      <w:r w:rsidR="00C97A77" w:rsidRPr="00C97A77">
        <w:rPr>
          <w:rStyle w:val="Char2"/>
          <w:rFonts w:hint="cs"/>
          <w:rtl/>
        </w:rPr>
        <w:t>ی</w:t>
      </w:r>
      <w:r w:rsidR="00EF3C01" w:rsidRPr="00C97A77">
        <w:rPr>
          <w:rStyle w:val="Char2"/>
          <w:rFonts w:hint="cs"/>
          <w:rtl/>
        </w:rPr>
        <w:t>مان</w:t>
      </w:r>
      <w:r w:rsidR="00C97A77" w:rsidRPr="00C97A77">
        <w:rPr>
          <w:rStyle w:val="Char2"/>
          <w:rFonts w:hint="cs"/>
          <w:rtl/>
        </w:rPr>
        <w:t>ی</w:t>
      </w:r>
      <w:r w:rsidR="00EF3C01" w:rsidRPr="00C97A77">
        <w:rPr>
          <w:rStyle w:val="Char2"/>
          <w:rFonts w:hint="cs"/>
          <w:rtl/>
        </w:rPr>
        <w:t xml:space="preserve"> از علم و‌ آگاه</w:t>
      </w:r>
      <w:r w:rsidR="00C97A77" w:rsidRPr="00C97A77">
        <w:rPr>
          <w:rStyle w:val="Char2"/>
          <w:rFonts w:hint="cs"/>
          <w:rtl/>
        </w:rPr>
        <w:t>ی</w:t>
      </w:r>
      <w:r w:rsidR="00EF3C01" w:rsidRPr="00C97A77">
        <w:rPr>
          <w:rStyle w:val="Char2"/>
          <w:rFonts w:hint="cs"/>
          <w:rtl/>
        </w:rPr>
        <w:t xml:space="preserve"> [</w:t>
      </w:r>
      <w:r w:rsidR="006808D5" w:rsidRPr="006808D5">
        <w:rPr>
          <w:rStyle w:val="Char2"/>
          <w:rFonts w:hint="cs"/>
          <w:rtl/>
        </w:rPr>
        <w:t>ک</w:t>
      </w:r>
      <w:r w:rsidR="00EF3C01" w:rsidRPr="00C97A77">
        <w:rPr>
          <w:rStyle w:val="Char2"/>
          <w:rFonts w:hint="cs"/>
          <w:rtl/>
        </w:rPr>
        <w:t>ه آن را ا</w:t>
      </w:r>
      <w:r w:rsidR="00C97A77" w:rsidRPr="00C97A77">
        <w:rPr>
          <w:rStyle w:val="Char2"/>
          <w:rFonts w:hint="cs"/>
          <w:rtl/>
        </w:rPr>
        <w:t>ی</w:t>
      </w:r>
      <w:r w:rsidR="00EF3C01" w:rsidRPr="00C97A77">
        <w:rPr>
          <w:rStyle w:val="Char2"/>
          <w:rFonts w:hint="cs"/>
          <w:rtl/>
        </w:rPr>
        <w:t>جاب نموده و به ثمر رسانده است] و از قصد و اراده‌ا</w:t>
      </w:r>
      <w:r w:rsidR="00C97A77" w:rsidRPr="00C97A77">
        <w:rPr>
          <w:rStyle w:val="Char2"/>
          <w:rFonts w:hint="cs"/>
          <w:rtl/>
        </w:rPr>
        <w:t>ی</w:t>
      </w:r>
      <w:r w:rsidR="00EF3C01" w:rsidRPr="00C97A77">
        <w:rPr>
          <w:rStyle w:val="Char2"/>
          <w:rFonts w:hint="cs"/>
          <w:rtl/>
        </w:rPr>
        <w:t xml:space="preserve"> [</w:t>
      </w:r>
      <w:r w:rsidR="006808D5" w:rsidRPr="006808D5">
        <w:rPr>
          <w:rStyle w:val="Char2"/>
          <w:rFonts w:hint="cs"/>
          <w:rtl/>
        </w:rPr>
        <w:t>ک</w:t>
      </w:r>
      <w:r w:rsidR="00EF3C01" w:rsidRPr="00C97A77">
        <w:rPr>
          <w:rStyle w:val="Char2"/>
          <w:rFonts w:hint="cs"/>
          <w:rtl/>
        </w:rPr>
        <w:t>ه به دنبال آن ب</w:t>
      </w:r>
      <w:r w:rsidR="00C97A77" w:rsidRPr="00C97A77">
        <w:rPr>
          <w:rStyle w:val="Char2"/>
          <w:rFonts w:hint="cs"/>
          <w:rtl/>
        </w:rPr>
        <w:t>ی</w:t>
      </w:r>
      <w:r w:rsidR="00EF3C01" w:rsidRPr="00C97A77">
        <w:rPr>
          <w:rStyle w:val="Char2"/>
          <w:rFonts w:hint="cs"/>
          <w:rtl/>
        </w:rPr>
        <w:t>ا</w:t>
      </w:r>
      <w:r w:rsidR="00C97A77" w:rsidRPr="00C97A77">
        <w:rPr>
          <w:rStyle w:val="Char2"/>
          <w:rFonts w:hint="cs"/>
          <w:rtl/>
        </w:rPr>
        <w:t>ی</w:t>
      </w:r>
      <w:r w:rsidR="00EF3C01" w:rsidRPr="00C97A77">
        <w:rPr>
          <w:rStyle w:val="Char2"/>
          <w:rFonts w:hint="cs"/>
          <w:rtl/>
        </w:rPr>
        <w:t>د] خال</w:t>
      </w:r>
      <w:r w:rsidR="00C97A77" w:rsidRPr="00C97A77">
        <w:rPr>
          <w:rStyle w:val="Char2"/>
          <w:rFonts w:hint="cs"/>
          <w:rtl/>
        </w:rPr>
        <w:t>ی</w:t>
      </w:r>
      <w:r w:rsidR="00EF3C01" w:rsidRPr="00C97A77">
        <w:rPr>
          <w:rStyle w:val="Char2"/>
          <w:rFonts w:hint="cs"/>
          <w:rtl/>
        </w:rPr>
        <w:t xml:space="preserve"> نخواهد بود، بنابرا</w:t>
      </w:r>
      <w:r w:rsidR="00C97A77" w:rsidRPr="00C97A77">
        <w:rPr>
          <w:rStyle w:val="Char2"/>
          <w:rFonts w:hint="cs"/>
          <w:rtl/>
        </w:rPr>
        <w:t>ی</w:t>
      </w:r>
      <w:r w:rsidR="00EF3C01" w:rsidRPr="00C97A77">
        <w:rPr>
          <w:rStyle w:val="Char2"/>
          <w:rFonts w:hint="cs"/>
          <w:rtl/>
        </w:rPr>
        <w:t>ن پش</w:t>
      </w:r>
      <w:r w:rsidR="00C97A77" w:rsidRPr="00C97A77">
        <w:rPr>
          <w:rStyle w:val="Char2"/>
          <w:rFonts w:hint="cs"/>
          <w:rtl/>
        </w:rPr>
        <w:t>ی</w:t>
      </w:r>
      <w:r w:rsidR="00EF3C01" w:rsidRPr="00C97A77">
        <w:rPr>
          <w:rStyle w:val="Char2"/>
          <w:rFonts w:hint="cs"/>
          <w:rtl/>
        </w:rPr>
        <w:t>مان</w:t>
      </w:r>
      <w:r w:rsidR="00C97A77" w:rsidRPr="00C97A77">
        <w:rPr>
          <w:rStyle w:val="Char2"/>
          <w:rFonts w:hint="cs"/>
          <w:rtl/>
        </w:rPr>
        <w:t>ی</w:t>
      </w:r>
      <w:r w:rsidR="00EF3C01" w:rsidRPr="00C97A77">
        <w:rPr>
          <w:rStyle w:val="Char2"/>
          <w:rFonts w:hint="cs"/>
          <w:rtl/>
        </w:rPr>
        <w:t xml:space="preserve"> دارا</w:t>
      </w:r>
      <w:r w:rsidR="00C97A77" w:rsidRPr="00C97A77">
        <w:rPr>
          <w:rStyle w:val="Char2"/>
          <w:rFonts w:hint="cs"/>
          <w:rtl/>
        </w:rPr>
        <w:t>ی</w:t>
      </w:r>
      <w:r w:rsidR="00EF3C01" w:rsidRPr="00C97A77">
        <w:rPr>
          <w:rStyle w:val="Char2"/>
          <w:rFonts w:hint="cs"/>
          <w:rtl/>
        </w:rPr>
        <w:t xml:space="preserve"> دو طرف است </w:t>
      </w:r>
      <w:r w:rsidR="00C97A77" w:rsidRPr="00C97A77">
        <w:rPr>
          <w:rStyle w:val="Char2"/>
          <w:rFonts w:hint="cs"/>
          <w:rtl/>
        </w:rPr>
        <w:t>ی</w:t>
      </w:r>
      <w:r w:rsidR="00EF3C01" w:rsidRPr="00C97A77">
        <w:rPr>
          <w:rStyle w:val="Char2"/>
          <w:rFonts w:hint="cs"/>
          <w:rtl/>
        </w:rPr>
        <w:t>عن</w:t>
      </w:r>
      <w:r w:rsidR="00C97A77" w:rsidRPr="00C97A77">
        <w:rPr>
          <w:rStyle w:val="Char2"/>
          <w:rFonts w:hint="cs"/>
          <w:rtl/>
        </w:rPr>
        <w:t>ی</w:t>
      </w:r>
      <w:r w:rsidR="00EF3C01" w:rsidRPr="00C97A77">
        <w:rPr>
          <w:rStyle w:val="Char2"/>
          <w:rFonts w:hint="cs"/>
          <w:rtl/>
        </w:rPr>
        <w:t xml:space="preserve"> ثمر و د</w:t>
      </w:r>
      <w:r w:rsidR="00C97A77" w:rsidRPr="00C97A77">
        <w:rPr>
          <w:rStyle w:val="Char2"/>
          <w:rFonts w:hint="cs"/>
          <w:rtl/>
        </w:rPr>
        <w:t>ی</w:t>
      </w:r>
      <w:r w:rsidR="00EF3C01" w:rsidRPr="00C97A77">
        <w:rPr>
          <w:rStyle w:val="Char2"/>
          <w:rFonts w:hint="cs"/>
          <w:rtl/>
        </w:rPr>
        <w:t>گر</w:t>
      </w:r>
      <w:r w:rsidR="00C97A77" w:rsidRPr="00C97A77">
        <w:rPr>
          <w:rStyle w:val="Char2"/>
          <w:rFonts w:hint="cs"/>
          <w:rtl/>
        </w:rPr>
        <w:t>ی</w:t>
      </w:r>
      <w:r w:rsidR="00EF3C01" w:rsidRPr="00C97A77">
        <w:rPr>
          <w:rStyle w:val="Char2"/>
          <w:rFonts w:hint="cs"/>
          <w:rtl/>
        </w:rPr>
        <w:t xml:space="preserve"> ثمرده</w:t>
      </w:r>
      <w:r w:rsidR="00C97A77" w:rsidRPr="00C97A77">
        <w:rPr>
          <w:rStyle w:val="Char2"/>
          <w:rFonts w:hint="cs"/>
          <w:rtl/>
        </w:rPr>
        <w:t>ی</w:t>
      </w:r>
      <w:r w:rsidR="00EF3C01" w:rsidRPr="00C97A77">
        <w:rPr>
          <w:rStyle w:val="Char2"/>
          <w:rFonts w:hint="cs"/>
          <w:rtl/>
        </w:rPr>
        <w:t xml:space="preserve"> آن»</w:t>
      </w:r>
      <w:r w:rsidR="005D6FB8" w:rsidRPr="00B12B3A">
        <w:rPr>
          <w:rStyle w:val="Char2"/>
          <w:vertAlign w:val="superscript"/>
          <w:rtl/>
        </w:rPr>
        <w:footnoteReference w:id="27"/>
      </w:r>
      <w:r w:rsidR="00B12B3A" w:rsidRPr="00C97A77">
        <w:rPr>
          <w:rStyle w:val="Char2"/>
          <w:rFonts w:hint="cs"/>
          <w:rtl/>
        </w:rPr>
        <w:t>.</w:t>
      </w:r>
      <w:r w:rsidR="00EF3C01" w:rsidRPr="00C97A77">
        <w:rPr>
          <w:rStyle w:val="Char2"/>
          <w:rFonts w:hint="cs"/>
          <w:rtl/>
        </w:rPr>
        <w:t xml:space="preserve"> پا</w:t>
      </w:r>
      <w:r w:rsidR="00C97A77" w:rsidRPr="00C97A77">
        <w:rPr>
          <w:rStyle w:val="Char2"/>
          <w:rFonts w:hint="cs"/>
          <w:rtl/>
        </w:rPr>
        <w:t>ی</w:t>
      </w:r>
      <w:r w:rsidR="00EF3C01" w:rsidRPr="00C97A77">
        <w:rPr>
          <w:rStyle w:val="Char2"/>
          <w:rFonts w:hint="cs"/>
          <w:rtl/>
        </w:rPr>
        <w:t xml:space="preserve">ان </w:t>
      </w:r>
      <w:r w:rsidR="006808D5" w:rsidRPr="006808D5">
        <w:rPr>
          <w:rStyle w:val="Char2"/>
          <w:rFonts w:hint="cs"/>
          <w:rtl/>
        </w:rPr>
        <w:t>ک</w:t>
      </w:r>
      <w:r w:rsidR="00EF3C01" w:rsidRPr="00C97A77">
        <w:rPr>
          <w:rStyle w:val="Char2"/>
          <w:rFonts w:hint="cs"/>
          <w:rtl/>
        </w:rPr>
        <w:t>لام غزال</w:t>
      </w:r>
      <w:r w:rsidR="00C97A77" w:rsidRPr="00C97A77">
        <w:rPr>
          <w:rStyle w:val="Char2"/>
          <w:rFonts w:hint="cs"/>
          <w:rtl/>
        </w:rPr>
        <w:t>ی</w:t>
      </w:r>
      <w:r w:rsidR="00EF3C01" w:rsidRPr="00C97A77">
        <w:rPr>
          <w:rStyle w:val="Char2"/>
          <w:rFonts w:hint="cs"/>
          <w:rtl/>
        </w:rPr>
        <w:t>.</w:t>
      </w:r>
    </w:p>
    <w:p w:rsidR="001E15E4" w:rsidRDefault="0026150C" w:rsidP="000D3684">
      <w:pPr>
        <w:pStyle w:val="a0"/>
        <w:rPr>
          <w:rtl/>
        </w:rPr>
      </w:pPr>
      <w:bookmarkStart w:id="75" w:name="_Toc237013304"/>
      <w:bookmarkStart w:id="76" w:name="_Toc237013457"/>
      <w:bookmarkStart w:id="77" w:name="_Toc281676946"/>
      <w:bookmarkStart w:id="78" w:name="_Toc444772721"/>
      <w:r>
        <w:rPr>
          <w:rFonts w:hint="cs"/>
          <w:rtl/>
        </w:rPr>
        <w:t xml:space="preserve">4- </w:t>
      </w:r>
      <w:r w:rsidR="001E15E4">
        <w:rPr>
          <w:rFonts w:hint="cs"/>
          <w:rtl/>
        </w:rPr>
        <w:t>شرح عناصر تش</w:t>
      </w:r>
      <w:r w:rsidR="008168DF">
        <w:rPr>
          <w:rFonts w:hint="cs"/>
          <w:rtl/>
        </w:rPr>
        <w:t>کی</w:t>
      </w:r>
      <w:r w:rsidR="001E15E4">
        <w:rPr>
          <w:rFonts w:hint="cs"/>
          <w:rtl/>
        </w:rPr>
        <w:t>ل</w:t>
      </w:r>
      <w:r w:rsidR="000D3684">
        <w:rPr>
          <w:rFonts w:hint="cs"/>
          <w:rtl/>
        </w:rPr>
        <w:t xml:space="preserve"> </w:t>
      </w:r>
      <w:r w:rsidR="001E15E4">
        <w:rPr>
          <w:rFonts w:hint="cs"/>
          <w:rtl/>
        </w:rPr>
        <w:t>‌دهند</w:t>
      </w:r>
      <w:r w:rsidR="005D49AD">
        <w:rPr>
          <w:rFonts w:hint="cs"/>
          <w:rtl/>
        </w:rPr>
        <w:t>ه</w:t>
      </w:r>
      <w:r w:rsidR="00C11B36">
        <w:t>‌</w:t>
      </w:r>
      <w:r w:rsidR="005D49AD">
        <w:rPr>
          <w:rFonts w:hint="cs"/>
          <w:rtl/>
        </w:rPr>
        <w:t>ی</w:t>
      </w:r>
      <w:r>
        <w:rPr>
          <w:rFonts w:hint="cs"/>
          <w:rtl/>
        </w:rPr>
        <w:t xml:space="preserve"> </w:t>
      </w:r>
      <w:r w:rsidR="008168DF">
        <w:rPr>
          <w:rFonts w:hint="cs"/>
          <w:rtl/>
        </w:rPr>
        <w:t>ی</w:t>
      </w:r>
      <w:r>
        <w:rPr>
          <w:rFonts w:hint="cs"/>
          <w:rtl/>
        </w:rPr>
        <w:t>ک</w:t>
      </w:r>
      <w:r w:rsidR="001E15E4">
        <w:rPr>
          <w:rFonts w:hint="cs"/>
          <w:rtl/>
        </w:rPr>
        <w:t xml:space="preserve"> توبه حق</w:t>
      </w:r>
      <w:r w:rsidR="008168DF">
        <w:rPr>
          <w:rFonts w:hint="cs"/>
          <w:rtl/>
        </w:rPr>
        <w:t>ی</w:t>
      </w:r>
      <w:r w:rsidR="001E15E4">
        <w:rPr>
          <w:rFonts w:hint="cs"/>
          <w:rtl/>
        </w:rPr>
        <w:t>ق</w:t>
      </w:r>
      <w:bookmarkEnd w:id="75"/>
      <w:bookmarkEnd w:id="76"/>
      <w:bookmarkEnd w:id="77"/>
      <w:r w:rsidR="000D3684">
        <w:rPr>
          <w:rFonts w:hint="cs"/>
          <w:rtl/>
        </w:rPr>
        <w:t>ی</w:t>
      </w:r>
      <w:bookmarkEnd w:id="78"/>
    </w:p>
    <w:p w:rsidR="001E15E4" w:rsidRPr="00C97A77" w:rsidRDefault="001E15E4" w:rsidP="001E15E4">
      <w:pPr>
        <w:bidi/>
        <w:ind w:firstLine="284"/>
        <w:jc w:val="both"/>
        <w:rPr>
          <w:rStyle w:val="Char2"/>
          <w:rtl/>
        </w:rPr>
      </w:pPr>
      <w:r w:rsidRPr="00C97A77">
        <w:rPr>
          <w:rStyle w:val="Char2"/>
          <w:rFonts w:hint="cs"/>
          <w:rtl/>
        </w:rPr>
        <w:t>غزال</w:t>
      </w:r>
      <w:r w:rsidR="00C97A77" w:rsidRPr="00C97A77">
        <w:rPr>
          <w:rStyle w:val="Char2"/>
          <w:rFonts w:hint="cs"/>
          <w:rtl/>
        </w:rPr>
        <w:t>ی</w:t>
      </w:r>
      <w:r w:rsidRPr="00C97A77">
        <w:rPr>
          <w:rStyle w:val="Char2"/>
          <w:rFonts w:hint="cs"/>
          <w:rtl/>
        </w:rPr>
        <w:t xml:space="preserve"> و د</w:t>
      </w:r>
      <w:r w:rsidR="00C97A77" w:rsidRPr="00C97A77">
        <w:rPr>
          <w:rStyle w:val="Char2"/>
          <w:rFonts w:hint="cs"/>
          <w:rtl/>
        </w:rPr>
        <w:t>ی</w:t>
      </w:r>
      <w:r w:rsidRPr="00C97A77">
        <w:rPr>
          <w:rStyle w:val="Char2"/>
          <w:rFonts w:hint="cs"/>
          <w:rtl/>
        </w:rPr>
        <w:t>گران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‌‌دارند </w:t>
      </w:r>
      <w:r w:rsidR="006808D5" w:rsidRPr="006808D5">
        <w:rPr>
          <w:rStyle w:val="Char2"/>
          <w:rFonts w:hint="cs"/>
          <w:rtl/>
        </w:rPr>
        <w:t>ک</w:t>
      </w:r>
      <w:r w:rsidRPr="00C97A77">
        <w:rPr>
          <w:rStyle w:val="Char2"/>
          <w:rFonts w:hint="cs"/>
          <w:rtl/>
        </w:rPr>
        <w:t>ه: توب</w:t>
      </w:r>
      <w:r w:rsidR="009F7EDB" w:rsidRPr="009F7EDB">
        <w:rPr>
          <w:rStyle w:val="Char2"/>
          <w:rFonts w:hint="cs"/>
          <w:rtl/>
        </w:rPr>
        <w:t>ۀ</w:t>
      </w:r>
      <w:r w:rsidRPr="00C97A77">
        <w:rPr>
          <w:rStyle w:val="Char2"/>
          <w:rFonts w:hint="cs"/>
          <w:rtl/>
        </w:rPr>
        <w:t xml:space="preserve"> حق</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تمام مسلمانان را بدان دستور داده [به ام</w:t>
      </w:r>
      <w:r w:rsidR="00C97A77" w:rsidRPr="00C97A77">
        <w:rPr>
          <w:rStyle w:val="Char2"/>
          <w:rFonts w:hint="cs"/>
          <w:rtl/>
        </w:rPr>
        <w:t>ی</w:t>
      </w:r>
      <w:r w:rsidRPr="00C97A77">
        <w:rPr>
          <w:rStyle w:val="Char2"/>
          <w:rFonts w:hint="cs"/>
          <w:rtl/>
        </w:rPr>
        <w:t>د</w:t>
      </w:r>
      <w:r w:rsidR="007A55D7">
        <w:rPr>
          <w:rStyle w:val="Char2"/>
          <w:rFonts w:hint="cs"/>
          <w:rtl/>
        </w:rPr>
        <w:t xml:space="preserve"> این‌که </w:t>
      </w:r>
      <w:r w:rsidRPr="00C97A77">
        <w:rPr>
          <w:rStyle w:val="Char2"/>
          <w:rFonts w:hint="cs"/>
          <w:rtl/>
        </w:rPr>
        <w:t>رستگار شوند] با</w:t>
      </w:r>
      <w:r w:rsidR="00C97A77" w:rsidRPr="00C97A77">
        <w:rPr>
          <w:rStyle w:val="Char2"/>
          <w:rFonts w:hint="cs"/>
          <w:rtl/>
        </w:rPr>
        <w:t>ی</w:t>
      </w:r>
      <w:r w:rsidRPr="00C97A77">
        <w:rPr>
          <w:rStyle w:val="Char2"/>
          <w:rFonts w:hint="cs"/>
          <w:rtl/>
        </w:rPr>
        <w:t>د از جنس توب</w:t>
      </w:r>
      <w:r w:rsidR="009F7EDB" w:rsidRPr="009F7EDB">
        <w:rPr>
          <w:rStyle w:val="Char2"/>
          <w:rFonts w:hint="cs"/>
          <w:rtl/>
        </w:rPr>
        <w:t>ۀ</w:t>
      </w:r>
      <w:r w:rsidRPr="00C97A77">
        <w:rPr>
          <w:rStyle w:val="Char2"/>
          <w:rFonts w:hint="cs"/>
          <w:rtl/>
        </w:rPr>
        <w:t xml:space="preserve"> نصوح «خالص» باشد و آن توب</w:t>
      </w:r>
      <w:r w:rsidR="009F7EDB" w:rsidRPr="009F7EDB">
        <w:rPr>
          <w:rStyle w:val="Char2"/>
          <w:rFonts w:hint="cs"/>
          <w:rtl/>
        </w:rPr>
        <w:t>ۀ</w:t>
      </w:r>
      <w:r w:rsidRPr="00C97A77">
        <w:rPr>
          <w:rStyle w:val="Char2"/>
          <w:rFonts w:hint="cs"/>
          <w:rtl/>
        </w:rPr>
        <w:t xml:space="preserve"> مورد سفارش پروردگار، از سه عنصر و </w:t>
      </w:r>
      <w:r w:rsidR="00C97A77" w:rsidRPr="00C97A77">
        <w:rPr>
          <w:rStyle w:val="Char2"/>
          <w:rFonts w:hint="cs"/>
          <w:rtl/>
        </w:rPr>
        <w:t>ی</w:t>
      </w:r>
      <w:r w:rsidRPr="00C97A77">
        <w:rPr>
          <w:rStyle w:val="Char2"/>
          <w:rFonts w:hint="cs"/>
          <w:rtl/>
        </w:rPr>
        <w:t>ا سه عامل تش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ل </w:t>
      </w:r>
      <w:r w:rsidR="00C97A77" w:rsidRPr="00C97A77">
        <w:rPr>
          <w:rStyle w:val="Char2"/>
          <w:rFonts w:hint="cs"/>
          <w:rtl/>
        </w:rPr>
        <w:t>ی</w:t>
      </w:r>
      <w:r w:rsidRPr="00C97A77">
        <w:rPr>
          <w:rStyle w:val="Char2"/>
          <w:rFonts w:hint="cs"/>
          <w:rtl/>
        </w:rPr>
        <w:t>افته است:</w:t>
      </w:r>
    </w:p>
    <w:p w:rsidR="001E15E4" w:rsidRDefault="00595EDB" w:rsidP="00D00F5B">
      <w:pPr>
        <w:pStyle w:val="a1"/>
        <w:rPr>
          <w:rtl/>
        </w:rPr>
      </w:pPr>
      <w:bookmarkStart w:id="79" w:name="_Toc237013305"/>
      <w:bookmarkStart w:id="80" w:name="_Toc237013458"/>
      <w:bookmarkStart w:id="81" w:name="_Toc281676947"/>
      <w:bookmarkStart w:id="82" w:name="_Toc444772722"/>
      <w:r>
        <w:rPr>
          <w:rFonts w:hint="cs"/>
          <w:rtl/>
        </w:rPr>
        <w:t>1- عامل ادرا</w:t>
      </w:r>
      <w:r w:rsidR="008168DF">
        <w:rPr>
          <w:rFonts w:hint="cs"/>
          <w:rtl/>
        </w:rPr>
        <w:t>ک</w:t>
      </w:r>
      <w:r w:rsidR="00D00F5B">
        <w:rPr>
          <w:rFonts w:hint="cs"/>
          <w:rtl/>
        </w:rPr>
        <w:t>ی</w:t>
      </w:r>
      <w:r>
        <w:rPr>
          <w:rFonts w:hint="cs"/>
          <w:rtl/>
        </w:rPr>
        <w:t xml:space="preserve"> و </w:t>
      </w:r>
      <w:r w:rsidR="008168DF">
        <w:rPr>
          <w:rFonts w:hint="cs"/>
          <w:rtl/>
        </w:rPr>
        <w:t>ی</w:t>
      </w:r>
      <w:r>
        <w:rPr>
          <w:rFonts w:hint="cs"/>
          <w:rtl/>
        </w:rPr>
        <w:t>ا معرفت‌شناخت</w:t>
      </w:r>
      <w:bookmarkEnd w:id="79"/>
      <w:bookmarkEnd w:id="80"/>
      <w:bookmarkEnd w:id="81"/>
      <w:r w:rsidR="000D3684">
        <w:rPr>
          <w:rFonts w:hint="cs"/>
          <w:rtl/>
        </w:rPr>
        <w:t>ی</w:t>
      </w:r>
      <w:bookmarkEnd w:id="82"/>
    </w:p>
    <w:p w:rsidR="00595EDB" w:rsidRPr="00C97A77" w:rsidRDefault="00163CF3" w:rsidP="005D49AD">
      <w:pPr>
        <w:bidi/>
        <w:ind w:firstLine="284"/>
        <w:jc w:val="both"/>
        <w:rPr>
          <w:rStyle w:val="Char2"/>
          <w:rtl/>
        </w:rPr>
      </w:pPr>
      <w:r w:rsidRPr="00C97A77">
        <w:rPr>
          <w:rStyle w:val="Char2"/>
          <w:rFonts w:hint="cs"/>
          <w:rtl/>
        </w:rPr>
        <w:t>اول</w:t>
      </w:r>
      <w:r w:rsidR="00C97A77" w:rsidRPr="00C97A77">
        <w:rPr>
          <w:rStyle w:val="Char2"/>
          <w:rFonts w:hint="cs"/>
          <w:rtl/>
        </w:rPr>
        <w:t>ی</w:t>
      </w:r>
      <w:r w:rsidRPr="00C97A77">
        <w:rPr>
          <w:rStyle w:val="Char2"/>
          <w:rFonts w:hint="cs"/>
          <w:rtl/>
        </w:rPr>
        <w:t xml:space="preserve">ن عنصر </w:t>
      </w:r>
      <w:r w:rsidR="00C97A77" w:rsidRPr="00C97A77">
        <w:rPr>
          <w:rStyle w:val="Char2"/>
          <w:rFonts w:hint="cs"/>
          <w:rtl/>
        </w:rPr>
        <w:t>ی</w:t>
      </w:r>
      <w:r w:rsidRPr="00C97A77">
        <w:rPr>
          <w:rStyle w:val="Char2"/>
          <w:rFonts w:hint="cs"/>
          <w:rtl/>
        </w:rPr>
        <w:t>ا عامل تش</w:t>
      </w:r>
      <w:r w:rsidR="006808D5" w:rsidRPr="006808D5">
        <w:rPr>
          <w:rStyle w:val="Char2"/>
          <w:rFonts w:hint="cs"/>
          <w:rtl/>
        </w:rPr>
        <w:t>ک</w:t>
      </w:r>
      <w:r w:rsidR="00C97A77" w:rsidRPr="00C97A77">
        <w:rPr>
          <w:rStyle w:val="Char2"/>
          <w:rFonts w:hint="cs"/>
          <w:rtl/>
        </w:rPr>
        <w:t>ی</w:t>
      </w:r>
      <w:r w:rsidRPr="00C97A77">
        <w:rPr>
          <w:rStyle w:val="Char2"/>
          <w:rFonts w:hint="cs"/>
          <w:rtl/>
        </w:rPr>
        <w:t>ل‌دهنده توبه، همانا عامل ادرا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معرفت‌شناخت</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معرفت انسان نسبت به خطا و لغزش، هنگام وقوع نافرمان</w:t>
      </w:r>
      <w:r w:rsidR="00C97A77" w:rsidRPr="00C97A77">
        <w:rPr>
          <w:rStyle w:val="Char2"/>
          <w:rFonts w:hint="cs"/>
          <w:rtl/>
        </w:rPr>
        <w:t>ی</w:t>
      </w:r>
      <w:r w:rsidRPr="00C97A77">
        <w:rPr>
          <w:rStyle w:val="Char2"/>
          <w:rFonts w:hint="cs"/>
          <w:rtl/>
        </w:rPr>
        <w:t xml:space="preserve"> پروردگارش و </w:t>
      </w:r>
      <w:r w:rsidR="006808D5" w:rsidRPr="006808D5">
        <w:rPr>
          <w:rStyle w:val="Char2"/>
          <w:rFonts w:hint="cs"/>
          <w:rtl/>
        </w:rPr>
        <w:t>ک</w:t>
      </w:r>
      <w:r w:rsidRPr="00C97A77">
        <w:rPr>
          <w:rStyle w:val="Char2"/>
          <w:rFonts w:hint="cs"/>
          <w:rtl/>
        </w:rPr>
        <w:t>شف نقاب از پرد</w:t>
      </w:r>
      <w:r w:rsidR="005D49AD" w:rsidRPr="00C97A77">
        <w:rPr>
          <w:rStyle w:val="Char2"/>
          <w:rFonts w:hint="cs"/>
          <w:rtl/>
        </w:rPr>
        <w:t>ه</w:t>
      </w:r>
      <w:r w:rsidRPr="00C97A77">
        <w:rPr>
          <w:rStyle w:val="Char2"/>
          <w:rFonts w:hint="cs"/>
          <w:rtl/>
        </w:rPr>
        <w:t xml:space="preserve"> چشمان ب</w:t>
      </w:r>
      <w:r w:rsidR="00C97A77" w:rsidRPr="00C97A77">
        <w:rPr>
          <w:rStyle w:val="Char2"/>
          <w:rFonts w:hint="cs"/>
          <w:rtl/>
        </w:rPr>
        <w:t>ی</w:t>
      </w:r>
      <w:r w:rsidRPr="00C97A77">
        <w:rPr>
          <w:rStyle w:val="Char2"/>
          <w:rFonts w:hint="cs"/>
          <w:rtl/>
        </w:rPr>
        <w:t>نا</w:t>
      </w:r>
      <w:r w:rsidR="00C97A77" w:rsidRPr="00C97A77">
        <w:rPr>
          <w:rStyle w:val="Char2"/>
          <w:rFonts w:hint="cs"/>
          <w:rtl/>
        </w:rPr>
        <w:t>ی</w:t>
      </w:r>
      <w:r w:rsidRPr="00C97A77">
        <w:rPr>
          <w:rStyle w:val="Char2"/>
          <w:rFonts w:hint="cs"/>
          <w:rtl/>
        </w:rPr>
        <w:t>ش و زدودن سنگ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003C0BE5">
        <w:rPr>
          <w:rStyle w:val="Char2"/>
          <w:rFonts w:hint="cs"/>
          <w:rtl/>
        </w:rPr>
        <w:t xml:space="preserve"> گوش‌های </w:t>
      </w:r>
      <w:r w:rsidR="00CC3C47" w:rsidRPr="00C97A77">
        <w:rPr>
          <w:rStyle w:val="Char2"/>
          <w:rFonts w:hint="cs"/>
          <w:rtl/>
        </w:rPr>
        <w:t>شنوا</w:t>
      </w:r>
      <w:r w:rsidR="00C97A77" w:rsidRPr="00C97A77">
        <w:rPr>
          <w:rStyle w:val="Char2"/>
          <w:rFonts w:hint="cs"/>
          <w:rtl/>
        </w:rPr>
        <w:t>ی</w:t>
      </w:r>
      <w:r w:rsidR="00CC3C47" w:rsidRPr="00C97A77">
        <w:rPr>
          <w:rStyle w:val="Char2"/>
          <w:rFonts w:hint="cs"/>
          <w:rtl/>
        </w:rPr>
        <w:t>ش و رفع پرده‌ها</w:t>
      </w:r>
      <w:r w:rsidR="00C97A77" w:rsidRPr="00C97A77">
        <w:rPr>
          <w:rStyle w:val="Char2"/>
          <w:rFonts w:hint="cs"/>
          <w:rtl/>
        </w:rPr>
        <w:t>ی</w:t>
      </w:r>
      <w:r w:rsidR="00CC3C47" w:rsidRPr="00C97A77">
        <w:rPr>
          <w:rStyle w:val="Char2"/>
          <w:rFonts w:hint="cs"/>
          <w:rtl/>
        </w:rPr>
        <w:t xml:space="preserve">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C3C47" w:rsidRPr="00C97A77">
        <w:rPr>
          <w:rStyle w:val="Char2"/>
          <w:rFonts w:hint="cs"/>
          <w:rtl/>
        </w:rPr>
        <w:t xml:space="preserve"> در ادرا</w:t>
      </w:r>
      <w:r w:rsidR="006808D5" w:rsidRPr="006808D5">
        <w:rPr>
          <w:rStyle w:val="Char2"/>
          <w:rFonts w:hint="cs"/>
          <w:rtl/>
        </w:rPr>
        <w:t>ک</w:t>
      </w:r>
      <w:r w:rsidR="00CC3C47" w:rsidRPr="00C97A77">
        <w:rPr>
          <w:rStyle w:val="Char2"/>
          <w:rFonts w:hint="cs"/>
          <w:rtl/>
        </w:rPr>
        <w:t xml:space="preserve"> عقلان</w:t>
      </w:r>
      <w:r w:rsidR="00C97A77" w:rsidRPr="00C97A77">
        <w:rPr>
          <w:rStyle w:val="Char2"/>
          <w:rFonts w:hint="cs"/>
          <w:rtl/>
        </w:rPr>
        <w:t>ی</w:t>
      </w:r>
      <w:r w:rsidR="00CC3C47" w:rsidRPr="00C97A77">
        <w:rPr>
          <w:rStyle w:val="Char2"/>
          <w:rFonts w:hint="cs"/>
          <w:rtl/>
        </w:rPr>
        <w:t>ش در لحظه‌ا</w:t>
      </w:r>
      <w:r w:rsidR="00C97A77" w:rsidRPr="00C97A77">
        <w:rPr>
          <w:rStyle w:val="Char2"/>
          <w:rFonts w:hint="cs"/>
          <w:rtl/>
        </w:rPr>
        <w:t>ی</w:t>
      </w:r>
      <w:r w:rsidR="00CC3C47" w:rsidRPr="00C97A77">
        <w:rPr>
          <w:rStyle w:val="Char2"/>
          <w:rFonts w:hint="cs"/>
          <w:rtl/>
        </w:rPr>
        <w:t xml:space="preserve"> از لحظه‌ها</w:t>
      </w:r>
      <w:r w:rsidR="00C97A77" w:rsidRPr="00C97A77">
        <w:rPr>
          <w:rStyle w:val="Char2"/>
          <w:rFonts w:hint="cs"/>
          <w:rtl/>
        </w:rPr>
        <w:t>ی</w:t>
      </w:r>
      <w:r w:rsidR="00CC3C47" w:rsidRPr="00C97A77">
        <w:rPr>
          <w:rStyle w:val="Char2"/>
          <w:rFonts w:hint="cs"/>
          <w:rtl/>
        </w:rPr>
        <w:t xml:space="preserve"> ب</w:t>
      </w:r>
      <w:r w:rsidR="00C97A77" w:rsidRPr="00C97A77">
        <w:rPr>
          <w:rStyle w:val="Char2"/>
          <w:rFonts w:hint="cs"/>
          <w:rtl/>
        </w:rPr>
        <w:t>ی</w:t>
      </w:r>
      <w:r w:rsidR="00CC3C47" w:rsidRPr="00C97A77">
        <w:rPr>
          <w:rStyle w:val="Char2"/>
          <w:rFonts w:hint="cs"/>
          <w:rtl/>
        </w:rPr>
        <w:t>دار</w:t>
      </w:r>
      <w:r w:rsidR="00C97A77" w:rsidRPr="00C97A77">
        <w:rPr>
          <w:rStyle w:val="Char2"/>
          <w:rFonts w:hint="cs"/>
          <w:rtl/>
        </w:rPr>
        <w:t>ی</w:t>
      </w:r>
      <w:r w:rsidR="00CC3C47" w:rsidRPr="00C97A77">
        <w:rPr>
          <w:rStyle w:val="Char2"/>
          <w:rFonts w:hint="cs"/>
          <w:rtl/>
        </w:rPr>
        <w:t xml:space="preserve"> و در بازگشت به فطرت سالم خود، متجل</w:t>
      </w:r>
      <w:r w:rsidR="00C97A77" w:rsidRPr="00C97A77">
        <w:rPr>
          <w:rStyle w:val="Char2"/>
          <w:rFonts w:hint="cs"/>
          <w:rtl/>
        </w:rPr>
        <w:t>ی</w:t>
      </w:r>
      <w:r w:rsidR="00CC3C47" w:rsidRPr="00C97A77">
        <w:rPr>
          <w:rStyle w:val="Char2"/>
          <w:rFonts w:hint="cs"/>
          <w:rtl/>
        </w:rPr>
        <w:t xml:space="preserve"> و ع</w:t>
      </w:r>
      <w:r w:rsidR="00C97A77" w:rsidRPr="00C97A77">
        <w:rPr>
          <w:rStyle w:val="Char2"/>
          <w:rFonts w:hint="cs"/>
          <w:rtl/>
        </w:rPr>
        <w:t>ی</w:t>
      </w:r>
      <w:r w:rsidR="00CC3C47" w:rsidRPr="00C97A77">
        <w:rPr>
          <w:rStyle w:val="Char2"/>
          <w:rFonts w:hint="cs"/>
          <w:rtl/>
        </w:rPr>
        <w:t>ان م</w:t>
      </w:r>
      <w:r w:rsidR="00C97A77" w:rsidRPr="00C97A77">
        <w:rPr>
          <w:rStyle w:val="Char2"/>
          <w:rFonts w:hint="cs"/>
          <w:rtl/>
        </w:rPr>
        <w:t>ی</w:t>
      </w:r>
      <w:r w:rsidR="00CC3C47" w:rsidRPr="00C97A77">
        <w:rPr>
          <w:rStyle w:val="Char2"/>
          <w:rFonts w:hint="cs"/>
          <w:rtl/>
        </w:rPr>
        <w:t>‌گردد. ا</w:t>
      </w:r>
      <w:r w:rsidR="00C97A77" w:rsidRPr="00C97A77">
        <w:rPr>
          <w:rStyle w:val="Char2"/>
          <w:rFonts w:hint="cs"/>
          <w:rtl/>
        </w:rPr>
        <w:t>ی</w:t>
      </w:r>
      <w:r w:rsidR="00CC3C47" w:rsidRPr="00C97A77">
        <w:rPr>
          <w:rStyle w:val="Char2"/>
          <w:rFonts w:hint="cs"/>
          <w:rtl/>
        </w:rPr>
        <w:t xml:space="preserve">نجا </w:t>
      </w:r>
      <w:r w:rsidR="00A30BF6" w:rsidRPr="00C97A77">
        <w:rPr>
          <w:rStyle w:val="Char2"/>
          <w:rFonts w:hint="cs"/>
          <w:rtl/>
        </w:rPr>
        <w:t xml:space="preserve">است </w:t>
      </w:r>
      <w:r w:rsidR="006808D5" w:rsidRPr="006808D5">
        <w:rPr>
          <w:rStyle w:val="Char2"/>
          <w:rFonts w:hint="cs"/>
          <w:rtl/>
        </w:rPr>
        <w:t>ک</w:t>
      </w:r>
      <w:r w:rsidR="00A30BF6" w:rsidRPr="00C97A77">
        <w:rPr>
          <w:rStyle w:val="Char2"/>
          <w:rFonts w:hint="cs"/>
          <w:rtl/>
        </w:rPr>
        <w:t>ه شخص به در</w:t>
      </w:r>
      <w:r w:rsidR="006808D5" w:rsidRPr="006808D5">
        <w:rPr>
          <w:rStyle w:val="Char2"/>
          <w:rFonts w:hint="cs"/>
          <w:rtl/>
        </w:rPr>
        <w:t>ک</w:t>
      </w:r>
      <w:r w:rsidR="00A30BF6" w:rsidRPr="00C97A77">
        <w:rPr>
          <w:rStyle w:val="Char2"/>
          <w:rFonts w:hint="cs"/>
          <w:rtl/>
        </w:rPr>
        <w:t xml:space="preserve"> عظمت پروردگار و به عزت مقام والا</w:t>
      </w:r>
      <w:r w:rsidR="00C97A77" w:rsidRPr="00C97A77">
        <w:rPr>
          <w:rStyle w:val="Char2"/>
          <w:rFonts w:hint="cs"/>
          <w:rtl/>
        </w:rPr>
        <w:t>ی</w:t>
      </w:r>
      <w:r w:rsidR="00A30BF6" w:rsidRPr="00C97A77">
        <w:rPr>
          <w:rStyle w:val="Char2"/>
          <w:rFonts w:hint="cs"/>
          <w:rtl/>
        </w:rPr>
        <w:t xml:space="preserve"> نا</w:t>
      </w:r>
      <w:r w:rsidR="00C97A77" w:rsidRPr="00C97A77">
        <w:rPr>
          <w:rStyle w:val="Char2"/>
          <w:rFonts w:hint="cs"/>
          <w:rtl/>
        </w:rPr>
        <w:t>ی</w:t>
      </w:r>
      <w:r w:rsidR="00A30BF6" w:rsidRPr="00C97A77">
        <w:rPr>
          <w:rStyle w:val="Char2"/>
          <w:rFonts w:hint="cs"/>
          <w:rtl/>
        </w:rPr>
        <w:t>ل خواهد آمد و نسبت به تقص</w:t>
      </w:r>
      <w:r w:rsidR="00C97A77" w:rsidRPr="00C97A77">
        <w:rPr>
          <w:rStyle w:val="Char2"/>
          <w:rFonts w:hint="cs"/>
          <w:rtl/>
        </w:rPr>
        <w:t>ی</w:t>
      </w:r>
      <w:r w:rsidR="00A30BF6" w:rsidRPr="00C97A77">
        <w:rPr>
          <w:rStyle w:val="Char2"/>
          <w:rFonts w:hint="cs"/>
          <w:rtl/>
        </w:rPr>
        <w:t xml:space="preserve">رات و </w:t>
      </w:r>
      <w:r w:rsidR="006808D5" w:rsidRPr="006808D5">
        <w:rPr>
          <w:rStyle w:val="Char2"/>
          <w:rFonts w:hint="cs"/>
          <w:rtl/>
        </w:rPr>
        <w:t>ک</w:t>
      </w:r>
      <w:r w:rsidR="00F472AE" w:rsidRPr="00C97A77">
        <w:rPr>
          <w:rStyle w:val="Char2"/>
          <w:rFonts w:hint="cs"/>
          <w:rtl/>
        </w:rPr>
        <w:t>وتاه</w:t>
      </w:r>
      <w:r w:rsidR="00C97A77" w:rsidRPr="00C97A77">
        <w:rPr>
          <w:rStyle w:val="Char2"/>
          <w:rFonts w:hint="cs"/>
          <w:rtl/>
        </w:rPr>
        <w:t>ی</w:t>
      </w:r>
      <w:r w:rsidR="00F472AE" w:rsidRPr="00C97A77">
        <w:rPr>
          <w:rStyle w:val="Char2"/>
          <w:rFonts w:hint="cs"/>
          <w:rtl/>
        </w:rPr>
        <w:t>ش در پ</w:t>
      </w:r>
      <w:r w:rsidR="00C97A77" w:rsidRPr="00C97A77">
        <w:rPr>
          <w:rStyle w:val="Char2"/>
          <w:rFonts w:hint="cs"/>
          <w:rtl/>
        </w:rPr>
        <w:t>ی</w:t>
      </w:r>
      <w:r w:rsidR="00F472AE" w:rsidRPr="00C97A77">
        <w:rPr>
          <w:rStyle w:val="Char2"/>
          <w:rFonts w:hint="cs"/>
          <w:rtl/>
        </w:rPr>
        <w:t>شگاه خداوند و اطاعت و پ</w:t>
      </w:r>
      <w:r w:rsidR="00C97A77" w:rsidRPr="00C97A77">
        <w:rPr>
          <w:rStyle w:val="Char2"/>
          <w:rFonts w:hint="cs"/>
          <w:rtl/>
        </w:rPr>
        <w:t>ی</w:t>
      </w:r>
      <w:r w:rsidR="00F472AE" w:rsidRPr="00C97A77">
        <w:rPr>
          <w:rStyle w:val="Char2"/>
          <w:rFonts w:hint="cs"/>
          <w:rtl/>
        </w:rPr>
        <w:t>رو</w:t>
      </w:r>
      <w:r w:rsidR="00C97A77" w:rsidRPr="00C97A77">
        <w:rPr>
          <w:rStyle w:val="Char2"/>
          <w:rFonts w:hint="cs"/>
          <w:rtl/>
        </w:rPr>
        <w:t>ی</w:t>
      </w:r>
      <w:r w:rsidR="00F472AE" w:rsidRPr="00C97A77">
        <w:rPr>
          <w:rStyle w:val="Char2"/>
          <w:rFonts w:hint="cs"/>
          <w:rtl/>
        </w:rPr>
        <w:t xml:space="preserve"> از دشمن خود، ش</w:t>
      </w:r>
      <w:r w:rsidR="00C97A77" w:rsidRPr="00C97A77">
        <w:rPr>
          <w:rStyle w:val="Char2"/>
          <w:rFonts w:hint="cs"/>
          <w:rtl/>
        </w:rPr>
        <w:t>ی</w:t>
      </w:r>
      <w:r w:rsidR="00F472AE" w:rsidRPr="00C97A77">
        <w:rPr>
          <w:rStyle w:val="Char2"/>
          <w:rFonts w:hint="cs"/>
          <w:rtl/>
        </w:rPr>
        <w:t>طان، و احساس ز</w:t>
      </w:r>
      <w:r w:rsidR="00C97A77" w:rsidRPr="00C97A77">
        <w:rPr>
          <w:rStyle w:val="Char2"/>
          <w:rFonts w:hint="cs"/>
          <w:rtl/>
        </w:rPr>
        <w:t>ی</w:t>
      </w:r>
      <w:r w:rsidR="00F472AE" w:rsidRPr="00C97A77">
        <w:rPr>
          <w:rStyle w:val="Char2"/>
          <w:rFonts w:hint="cs"/>
          <w:rtl/>
        </w:rPr>
        <w:t>ان و خسارت آش</w:t>
      </w:r>
      <w:r w:rsidR="006808D5" w:rsidRPr="006808D5">
        <w:rPr>
          <w:rStyle w:val="Char2"/>
          <w:rFonts w:hint="cs"/>
          <w:rtl/>
        </w:rPr>
        <w:t>ک</w:t>
      </w:r>
      <w:r w:rsidR="00F472AE" w:rsidRPr="00C97A77">
        <w:rPr>
          <w:rStyle w:val="Char2"/>
          <w:rFonts w:hint="cs"/>
          <w:rtl/>
        </w:rPr>
        <w:t>ار در هر دو سرا</w:t>
      </w:r>
      <w:r w:rsidR="00C97A77" w:rsidRPr="00C97A77">
        <w:rPr>
          <w:rStyle w:val="Char2"/>
          <w:rFonts w:hint="cs"/>
          <w:rtl/>
        </w:rPr>
        <w:t>ی</w:t>
      </w:r>
      <w:r w:rsidR="00F472AE" w:rsidRPr="00C97A77">
        <w:rPr>
          <w:rStyle w:val="Char2"/>
          <w:rFonts w:hint="cs"/>
          <w:rtl/>
        </w:rPr>
        <w:t xml:space="preserve"> اگر همسفر </w:t>
      </w:r>
      <w:r w:rsidR="006808D5" w:rsidRPr="006808D5">
        <w:rPr>
          <w:rStyle w:val="Char2"/>
          <w:rFonts w:hint="cs"/>
          <w:rtl/>
        </w:rPr>
        <w:t>ک</w:t>
      </w:r>
      <w:r w:rsidR="00F472AE" w:rsidRPr="00C97A77">
        <w:rPr>
          <w:rStyle w:val="Char2"/>
          <w:rFonts w:hint="cs"/>
          <w:rtl/>
        </w:rPr>
        <w:t>اروان ابل</w:t>
      </w:r>
      <w:r w:rsidR="00C97A77" w:rsidRPr="00C97A77">
        <w:rPr>
          <w:rStyle w:val="Char2"/>
          <w:rFonts w:hint="cs"/>
          <w:rtl/>
        </w:rPr>
        <w:t>ی</w:t>
      </w:r>
      <w:r w:rsidR="00F472AE" w:rsidRPr="00C97A77">
        <w:rPr>
          <w:rStyle w:val="Char2"/>
          <w:rFonts w:hint="cs"/>
          <w:rtl/>
        </w:rPr>
        <w:t>س و لش</w:t>
      </w:r>
      <w:r w:rsidR="006808D5" w:rsidRPr="006808D5">
        <w:rPr>
          <w:rStyle w:val="Char2"/>
          <w:rFonts w:hint="cs"/>
          <w:rtl/>
        </w:rPr>
        <w:t>ک</w:t>
      </w:r>
      <w:r w:rsidR="00F472AE" w:rsidRPr="00C97A77">
        <w:rPr>
          <w:rStyle w:val="Char2"/>
          <w:rFonts w:hint="cs"/>
          <w:rtl/>
        </w:rPr>
        <w:t>ر</w:t>
      </w:r>
      <w:r w:rsidR="00C97A77" w:rsidRPr="00C97A77">
        <w:rPr>
          <w:rStyle w:val="Char2"/>
          <w:rFonts w:hint="cs"/>
          <w:rtl/>
        </w:rPr>
        <w:t>ی</w:t>
      </w:r>
      <w:r w:rsidR="00F472AE" w:rsidRPr="00C97A77">
        <w:rPr>
          <w:rStyle w:val="Char2"/>
          <w:rFonts w:hint="cs"/>
          <w:rtl/>
        </w:rPr>
        <w:t>ان او گردد، ادار</w:t>
      </w:r>
      <w:r w:rsidR="006808D5" w:rsidRPr="006808D5">
        <w:rPr>
          <w:rStyle w:val="Char2"/>
          <w:rFonts w:hint="cs"/>
          <w:rtl/>
        </w:rPr>
        <w:t>ک</w:t>
      </w:r>
      <w:r w:rsidR="00F472AE" w:rsidRPr="00C97A77">
        <w:rPr>
          <w:rStyle w:val="Char2"/>
          <w:rFonts w:hint="cs"/>
          <w:rtl/>
        </w:rPr>
        <w:t xml:space="preserve"> و </w:t>
      </w:r>
      <w:r w:rsidR="00C97A77" w:rsidRPr="00C97A77">
        <w:rPr>
          <w:rStyle w:val="Char2"/>
          <w:rFonts w:hint="cs"/>
          <w:rtl/>
        </w:rPr>
        <w:t>ی</w:t>
      </w:r>
      <w:r w:rsidR="00F472AE" w:rsidRPr="00C97A77">
        <w:rPr>
          <w:rStyle w:val="Char2"/>
          <w:rFonts w:hint="cs"/>
          <w:rtl/>
        </w:rPr>
        <w:t xml:space="preserve">ا معرفت </w:t>
      </w:r>
      <w:r w:rsidR="006808D5" w:rsidRPr="006808D5">
        <w:rPr>
          <w:rStyle w:val="Char2"/>
          <w:rFonts w:hint="cs"/>
          <w:rtl/>
        </w:rPr>
        <w:t>ک</w:t>
      </w:r>
      <w:r w:rsidR="00F472AE" w:rsidRPr="00C97A77">
        <w:rPr>
          <w:rStyle w:val="Char2"/>
          <w:rFonts w:hint="cs"/>
          <w:rtl/>
        </w:rPr>
        <w:t xml:space="preserve">سب خواهد </w:t>
      </w:r>
      <w:r w:rsidR="006808D5" w:rsidRPr="006808D5">
        <w:rPr>
          <w:rStyle w:val="Char2"/>
          <w:rFonts w:hint="cs"/>
          <w:rtl/>
        </w:rPr>
        <w:t>ک</w:t>
      </w:r>
      <w:r w:rsidR="00F472AE" w:rsidRPr="00C97A77">
        <w:rPr>
          <w:rStyle w:val="Char2"/>
          <w:rFonts w:hint="cs"/>
          <w:rtl/>
        </w:rPr>
        <w:t>رد.</w:t>
      </w:r>
    </w:p>
    <w:p w:rsidR="00F472AE" w:rsidRPr="00C97A77" w:rsidRDefault="00F472AE" w:rsidP="00F472AE">
      <w:pPr>
        <w:bidi/>
        <w:ind w:firstLine="284"/>
        <w:jc w:val="both"/>
        <w:rPr>
          <w:rStyle w:val="Char2"/>
          <w:rtl/>
        </w:rPr>
      </w:pPr>
      <w:r w:rsidRPr="00C97A77">
        <w:rPr>
          <w:rStyle w:val="Char2"/>
          <w:rFonts w:hint="cs"/>
          <w:rtl/>
        </w:rPr>
        <w:t>در رابطه با تحص</w:t>
      </w:r>
      <w:r w:rsidR="00C97A77" w:rsidRPr="00C97A77">
        <w:rPr>
          <w:rStyle w:val="Char2"/>
          <w:rFonts w:hint="cs"/>
          <w:rtl/>
        </w:rPr>
        <w:t>ی</w:t>
      </w:r>
      <w:r w:rsidRPr="00C97A77">
        <w:rPr>
          <w:rStyle w:val="Char2"/>
          <w:rFonts w:hint="cs"/>
          <w:rtl/>
        </w:rPr>
        <w:t>ل توبه، انسان به موارد ز</w:t>
      </w:r>
      <w:r w:rsidR="00C97A77" w:rsidRPr="00C97A77">
        <w:rPr>
          <w:rStyle w:val="Char2"/>
          <w:rFonts w:hint="cs"/>
          <w:rtl/>
        </w:rPr>
        <w:t>ی</w:t>
      </w:r>
      <w:r w:rsidRPr="00C97A77">
        <w:rPr>
          <w:rStyle w:val="Char2"/>
          <w:rFonts w:hint="cs"/>
          <w:rtl/>
        </w:rPr>
        <w:t>ر ن</w:t>
      </w:r>
      <w:r w:rsidR="00C97A77" w:rsidRPr="00C97A77">
        <w:rPr>
          <w:rStyle w:val="Char2"/>
          <w:rFonts w:hint="cs"/>
          <w:rtl/>
        </w:rPr>
        <w:t>ی</w:t>
      </w:r>
      <w:r w:rsidRPr="00C97A77">
        <w:rPr>
          <w:rStyle w:val="Char2"/>
          <w:rFonts w:hint="cs"/>
          <w:rtl/>
        </w:rPr>
        <w:t>از مبرم دارد: تمر</w:t>
      </w:r>
      <w:r w:rsidR="006808D5" w:rsidRPr="006808D5">
        <w:rPr>
          <w:rStyle w:val="Char2"/>
          <w:rFonts w:hint="cs"/>
          <w:rtl/>
        </w:rPr>
        <w:t>ک</w:t>
      </w:r>
      <w:r w:rsidRPr="00C97A77">
        <w:rPr>
          <w:rStyle w:val="Char2"/>
          <w:rFonts w:hint="cs"/>
          <w:rtl/>
        </w:rPr>
        <w:t>ز اند</w:t>
      </w:r>
      <w:r w:rsidR="00C97A77" w:rsidRPr="00C97A77">
        <w:rPr>
          <w:rStyle w:val="Char2"/>
          <w:rFonts w:hint="cs"/>
          <w:rtl/>
        </w:rPr>
        <w:t>ی</w:t>
      </w:r>
      <w:r w:rsidRPr="00C97A77">
        <w:rPr>
          <w:rStyle w:val="Char2"/>
          <w:rFonts w:hint="cs"/>
          <w:rtl/>
        </w:rPr>
        <w:t>شه، ب</w:t>
      </w:r>
      <w:r w:rsidR="006808D5" w:rsidRPr="006808D5">
        <w:rPr>
          <w:rStyle w:val="Char2"/>
          <w:rFonts w:hint="cs"/>
          <w:rtl/>
        </w:rPr>
        <w:t>ک</w:t>
      </w:r>
      <w:r w:rsidRPr="00C97A77">
        <w:rPr>
          <w:rStyle w:val="Char2"/>
          <w:rFonts w:hint="cs"/>
          <w:rtl/>
        </w:rPr>
        <w:t>ارگ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عقل و خرد، اند</w:t>
      </w:r>
      <w:r w:rsidR="00C97A77" w:rsidRPr="00C97A77">
        <w:rPr>
          <w:rStyle w:val="Char2"/>
          <w:rFonts w:hint="cs"/>
          <w:rtl/>
        </w:rPr>
        <w:t>ی</w:t>
      </w:r>
      <w:r w:rsidRPr="00C97A77">
        <w:rPr>
          <w:rStyle w:val="Char2"/>
          <w:rFonts w:hint="cs"/>
          <w:rtl/>
        </w:rPr>
        <w:t>ش</w:t>
      </w:r>
      <w:r w:rsidR="009F7EDB" w:rsidRPr="009F7EDB">
        <w:rPr>
          <w:rStyle w:val="Char2"/>
          <w:rFonts w:hint="cs"/>
          <w:rtl/>
        </w:rPr>
        <w:t>ۀ</w:t>
      </w:r>
      <w:r w:rsidRPr="00C97A77">
        <w:rPr>
          <w:rStyle w:val="Char2"/>
          <w:rFonts w:hint="cs"/>
          <w:rtl/>
        </w:rPr>
        <w:t xml:space="preserve"> عم</w:t>
      </w:r>
      <w:r w:rsidR="00C97A77" w:rsidRPr="00C97A77">
        <w:rPr>
          <w:rStyle w:val="Char2"/>
          <w:rFonts w:hint="cs"/>
          <w:rtl/>
        </w:rPr>
        <w:t>ی</w:t>
      </w:r>
      <w:r w:rsidRPr="00C97A77">
        <w:rPr>
          <w:rStyle w:val="Char2"/>
          <w:rFonts w:hint="cs"/>
          <w:rtl/>
        </w:rPr>
        <w:t>ق در خود و اطراف</w:t>
      </w:r>
      <w:r w:rsidR="00C97A77" w:rsidRPr="00C97A77">
        <w:rPr>
          <w:rStyle w:val="Char2"/>
          <w:rFonts w:hint="cs"/>
          <w:rtl/>
        </w:rPr>
        <w:t>ی</w:t>
      </w:r>
      <w:r w:rsidRPr="00C97A77">
        <w:rPr>
          <w:rStyle w:val="Char2"/>
          <w:rFonts w:hint="cs"/>
          <w:rtl/>
        </w:rPr>
        <w:t>انش، در رابطه با مبدأ و سرانجام زندگ</w:t>
      </w:r>
      <w:r w:rsidR="00C97A77" w:rsidRPr="00C97A77">
        <w:rPr>
          <w:rStyle w:val="Char2"/>
          <w:rFonts w:hint="cs"/>
          <w:rtl/>
        </w:rPr>
        <w:t>ی</w:t>
      </w:r>
      <w:r w:rsidRPr="00C97A77">
        <w:rPr>
          <w:rStyle w:val="Char2"/>
          <w:rFonts w:hint="cs"/>
          <w:rtl/>
        </w:rPr>
        <w:t>ش، و در رابطه با مرگ و جهان بعد از مرگ، در رابطه با</w:t>
      </w:r>
      <w:r w:rsidR="003C0BE5">
        <w:rPr>
          <w:rStyle w:val="Char2"/>
          <w:rFonts w:hint="cs"/>
          <w:rtl/>
        </w:rPr>
        <w:t xml:space="preserve"> نعمت‌های </w:t>
      </w:r>
      <w:r w:rsidRPr="00C97A77">
        <w:rPr>
          <w:rStyle w:val="Char2"/>
          <w:rFonts w:hint="cs"/>
          <w:rtl/>
        </w:rPr>
        <w:t>فراوان پروردگارش و برخورد او نسبت به نعمتها و</w:t>
      </w:r>
      <w:r w:rsidR="003C0BE5">
        <w:rPr>
          <w:rStyle w:val="Char2"/>
          <w:rFonts w:hint="cs"/>
          <w:rtl/>
        </w:rPr>
        <w:t xml:space="preserve"> نیکی‌های </w:t>
      </w:r>
      <w:r w:rsidRPr="00C97A77">
        <w:rPr>
          <w:rStyle w:val="Char2"/>
          <w:rFonts w:hint="cs"/>
          <w:rtl/>
        </w:rPr>
        <w:t xml:space="preserve">خداوند </w:t>
      </w:r>
      <w:r w:rsidR="006808D5" w:rsidRPr="006808D5">
        <w:rPr>
          <w:rStyle w:val="Char2"/>
          <w:rFonts w:hint="cs"/>
          <w:rtl/>
        </w:rPr>
        <w:t>ک</w:t>
      </w:r>
      <w:r w:rsidRPr="00C97A77">
        <w:rPr>
          <w:rStyle w:val="Char2"/>
          <w:rFonts w:hint="cs"/>
          <w:rtl/>
        </w:rPr>
        <w:t>ه به او عطا فرموده و بد</w:t>
      </w:r>
      <w:r w:rsidR="00C97A77" w:rsidRPr="00C97A77">
        <w:rPr>
          <w:rStyle w:val="Char2"/>
          <w:rFonts w:hint="cs"/>
          <w:rtl/>
        </w:rPr>
        <w:t>ی</w:t>
      </w:r>
      <w:r w:rsidRPr="00C97A77">
        <w:rPr>
          <w:rStyle w:val="Char2"/>
          <w:rFonts w:hint="cs"/>
          <w:rtl/>
        </w:rPr>
        <w:t>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دارد</w:t>
      </w:r>
      <w:r w:rsidR="00532180" w:rsidRPr="00C97A77">
        <w:rPr>
          <w:rStyle w:val="Char2"/>
          <w:rFonts w:hint="cs"/>
          <w:rtl/>
        </w:rPr>
        <w:t>،</w:t>
      </w:r>
      <w:r w:rsidRPr="00C97A77">
        <w:rPr>
          <w:rStyle w:val="Char2"/>
          <w:rFonts w:hint="cs"/>
          <w:rtl/>
        </w:rPr>
        <w:t xml:space="preserve"> همه </w:t>
      </w:r>
      <w:r w:rsidR="00503360">
        <w:rPr>
          <w:rStyle w:val="Char2"/>
          <w:rFonts w:hint="cs"/>
          <w:rtl/>
        </w:rPr>
        <w:t>به‌سوی</w:t>
      </w:r>
      <w:r w:rsidRPr="00C97A77">
        <w:rPr>
          <w:rStyle w:val="Char2"/>
          <w:rFonts w:hint="cs"/>
          <w:rtl/>
        </w:rPr>
        <w:t xml:space="preserve"> پروردگار باز م</w:t>
      </w:r>
      <w:r w:rsidR="00C97A77" w:rsidRPr="00C97A77">
        <w:rPr>
          <w:rStyle w:val="Char2"/>
          <w:rFonts w:hint="cs"/>
          <w:rtl/>
        </w:rPr>
        <w:t>ی</w:t>
      </w:r>
      <w:r w:rsidRPr="00C97A77">
        <w:rPr>
          <w:rStyle w:val="Char2"/>
          <w:rFonts w:hint="cs"/>
          <w:rtl/>
        </w:rPr>
        <w:t>‌گردد، در رابطه با محبت پروردگار به انسان در عطا</w:t>
      </w:r>
      <w:r w:rsidR="00C97A77" w:rsidRPr="00C97A77">
        <w:rPr>
          <w:rStyle w:val="Char2"/>
          <w:rFonts w:hint="cs"/>
          <w:rtl/>
        </w:rPr>
        <w:t>ی</w:t>
      </w:r>
      <w:r w:rsidRPr="00C97A77">
        <w:rPr>
          <w:rStyle w:val="Char2"/>
          <w:rFonts w:hint="cs"/>
          <w:rtl/>
        </w:rPr>
        <w:t xml:space="preserve"> نعمت</w:t>
      </w:r>
      <w:r w:rsidR="007F434E"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ش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از انسان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است و بغض انسان نسبت به پروردگار در راستا</w:t>
      </w:r>
      <w:r w:rsidR="00C97A77" w:rsidRPr="00C97A77">
        <w:rPr>
          <w:rStyle w:val="Char2"/>
          <w:rFonts w:hint="cs"/>
          <w:rtl/>
        </w:rPr>
        <w:t>ی</w:t>
      </w:r>
      <w:r w:rsidRPr="00C97A77">
        <w:rPr>
          <w:rStyle w:val="Char2"/>
          <w:rFonts w:hint="cs"/>
          <w:rtl/>
        </w:rPr>
        <w:t xml:space="preserve"> اقدام به</w:t>
      </w:r>
      <w:r w:rsidR="003C0BE5">
        <w:rPr>
          <w:rStyle w:val="Char2"/>
          <w:rFonts w:hint="cs"/>
          <w:rtl/>
        </w:rPr>
        <w:t xml:space="preserve"> نافرمانی‌هایش‌ </w:t>
      </w:r>
      <w:r w:rsidRPr="00C97A77">
        <w:rPr>
          <w:rStyle w:val="Char2"/>
          <w:rFonts w:hint="cs"/>
          <w:rtl/>
        </w:rPr>
        <w:t>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فق</w:t>
      </w:r>
      <w:r w:rsidR="00C97A77" w:rsidRPr="00C97A77">
        <w:rPr>
          <w:rStyle w:val="Char2"/>
          <w:rFonts w:hint="cs"/>
          <w:rtl/>
        </w:rPr>
        <w:t>ی</w:t>
      </w:r>
      <w:r w:rsidRPr="00C97A77">
        <w:rPr>
          <w:rStyle w:val="Char2"/>
          <w:rFonts w:hint="cs"/>
          <w:rtl/>
        </w:rPr>
        <w:t>رتر</w:t>
      </w:r>
      <w:r w:rsidR="00C97A77" w:rsidRPr="00C97A77">
        <w:rPr>
          <w:rStyle w:val="Char2"/>
          <w:rFonts w:hint="cs"/>
          <w:rtl/>
        </w:rPr>
        <w:t>ی</w:t>
      </w:r>
      <w:r w:rsidRPr="00C97A77">
        <w:rPr>
          <w:rStyle w:val="Char2"/>
          <w:rFonts w:hint="cs"/>
          <w:rtl/>
        </w:rPr>
        <w:t>ن و ن</w:t>
      </w:r>
      <w:r w:rsidR="00C97A77" w:rsidRPr="00C97A77">
        <w:rPr>
          <w:rStyle w:val="Char2"/>
          <w:rFonts w:hint="cs"/>
          <w:rtl/>
        </w:rPr>
        <w:t>ی</w:t>
      </w:r>
      <w:r w:rsidRPr="00C97A77">
        <w:rPr>
          <w:rStyle w:val="Char2"/>
          <w:rFonts w:hint="cs"/>
          <w:rtl/>
        </w:rPr>
        <w:t>ازمندتر</w:t>
      </w:r>
      <w:r w:rsidR="00C97A77" w:rsidRPr="00C97A77">
        <w:rPr>
          <w:rStyle w:val="Char2"/>
          <w:rFonts w:hint="cs"/>
          <w:rtl/>
        </w:rPr>
        <w:t>ی</w:t>
      </w:r>
      <w:r w:rsidRPr="00C97A77">
        <w:rPr>
          <w:rStyle w:val="Char2"/>
          <w:rFonts w:hint="cs"/>
          <w:rtl/>
        </w:rPr>
        <w:t xml:space="preserve">ن </w:t>
      </w:r>
      <w:r w:rsidR="0042235E" w:rsidRPr="00C97A77">
        <w:rPr>
          <w:rStyle w:val="Char2"/>
          <w:rFonts w:hint="cs"/>
          <w:rtl/>
        </w:rPr>
        <w:t xml:space="preserve">موجود </w:t>
      </w:r>
      <w:r w:rsidR="00503360">
        <w:rPr>
          <w:rStyle w:val="Char2"/>
          <w:rFonts w:hint="cs"/>
          <w:rtl/>
        </w:rPr>
        <w:t>به‌سوی</w:t>
      </w:r>
      <w:r w:rsidR="0042235E" w:rsidRPr="00C97A77">
        <w:rPr>
          <w:rStyle w:val="Char2"/>
          <w:rFonts w:hint="cs"/>
          <w:rtl/>
        </w:rPr>
        <w:t xml:space="preserve"> خدا است و همچن</w:t>
      </w:r>
      <w:r w:rsidR="00C97A77" w:rsidRPr="00C97A77">
        <w:rPr>
          <w:rStyle w:val="Char2"/>
          <w:rFonts w:hint="cs"/>
          <w:rtl/>
        </w:rPr>
        <w:t>ی</w:t>
      </w:r>
      <w:r w:rsidR="0042235E" w:rsidRPr="00C97A77">
        <w:rPr>
          <w:rStyle w:val="Char2"/>
          <w:rFonts w:hint="cs"/>
          <w:rtl/>
        </w:rPr>
        <w:t>ن در</w:t>
      </w:r>
      <w:r w:rsidR="006808D5" w:rsidRPr="006808D5">
        <w:rPr>
          <w:rStyle w:val="Char2"/>
          <w:rFonts w:hint="cs"/>
          <w:rtl/>
        </w:rPr>
        <w:t>ک</w:t>
      </w:r>
      <w:r w:rsidR="0042235E" w:rsidRPr="00C97A77">
        <w:rPr>
          <w:rStyle w:val="Char2"/>
          <w:rFonts w:hint="cs"/>
          <w:rtl/>
        </w:rPr>
        <w:t xml:space="preserve"> و شناخت</w:t>
      </w:r>
      <w:r w:rsidR="007A55D7">
        <w:rPr>
          <w:rStyle w:val="Char2"/>
          <w:rFonts w:hint="cs"/>
          <w:rtl/>
        </w:rPr>
        <w:t xml:space="preserve"> این‌که </w:t>
      </w:r>
      <w:r w:rsidR="0042235E" w:rsidRPr="00C97A77">
        <w:rPr>
          <w:rStyle w:val="Char2"/>
          <w:rFonts w:hint="cs"/>
          <w:rtl/>
        </w:rPr>
        <w:t>بندگان خدا گرچه ظلم و گناه و اسراف بر خو</w:t>
      </w:r>
      <w:r w:rsidR="00C97A77" w:rsidRPr="00C97A77">
        <w:rPr>
          <w:rStyle w:val="Char2"/>
          <w:rFonts w:hint="cs"/>
          <w:rtl/>
        </w:rPr>
        <w:t>ی</w:t>
      </w:r>
      <w:r w:rsidR="0042235E" w:rsidRPr="00C97A77">
        <w:rPr>
          <w:rStyle w:val="Char2"/>
          <w:rFonts w:hint="cs"/>
          <w:rtl/>
        </w:rPr>
        <w:t xml:space="preserve">ش </w:t>
      </w:r>
      <w:r w:rsidR="006808D5" w:rsidRPr="006808D5">
        <w:rPr>
          <w:rStyle w:val="Char2"/>
          <w:rFonts w:hint="cs"/>
          <w:rtl/>
        </w:rPr>
        <w:t>ک</w:t>
      </w:r>
      <w:r w:rsidR="0042235E" w:rsidRPr="00C97A77">
        <w:rPr>
          <w:rStyle w:val="Char2"/>
          <w:rFonts w:hint="cs"/>
          <w:rtl/>
        </w:rPr>
        <w:t>نند ول</w:t>
      </w:r>
      <w:r w:rsidR="00C97A77" w:rsidRPr="00C97A77">
        <w:rPr>
          <w:rStyle w:val="Char2"/>
          <w:rFonts w:hint="cs"/>
          <w:rtl/>
        </w:rPr>
        <w:t>ی</w:t>
      </w:r>
      <w:r w:rsidR="0042235E" w:rsidRPr="00C97A77">
        <w:rPr>
          <w:rStyle w:val="Char2"/>
          <w:rFonts w:hint="cs"/>
          <w:rtl/>
        </w:rPr>
        <w:t xml:space="preserve"> باز خداوند متعال درگاه رحمت و توبه را به رو</w:t>
      </w:r>
      <w:r w:rsidR="00C97A77" w:rsidRPr="00C97A77">
        <w:rPr>
          <w:rStyle w:val="Char2"/>
          <w:rFonts w:hint="cs"/>
          <w:rtl/>
        </w:rPr>
        <w:t>ی</w:t>
      </w:r>
      <w:r w:rsidR="0042235E" w:rsidRPr="00C97A77">
        <w:rPr>
          <w:rStyle w:val="Char2"/>
          <w:rFonts w:hint="cs"/>
          <w:rtl/>
        </w:rPr>
        <w:t xml:space="preserve"> آنان نبسته است و مرتب آنان را مورد خطاب قرار م</w:t>
      </w:r>
      <w:r w:rsidR="00C97A77" w:rsidRPr="00C97A77">
        <w:rPr>
          <w:rStyle w:val="Char2"/>
          <w:rFonts w:hint="cs"/>
          <w:rtl/>
        </w:rPr>
        <w:t>ی</w:t>
      </w:r>
      <w:r w:rsidR="0042235E" w:rsidRPr="00C97A77">
        <w:rPr>
          <w:rStyle w:val="Char2"/>
          <w:rFonts w:hint="cs"/>
          <w:rtl/>
        </w:rPr>
        <w:t xml:space="preserve">‌دهد </w:t>
      </w:r>
      <w:r w:rsidR="006808D5" w:rsidRPr="006808D5">
        <w:rPr>
          <w:rStyle w:val="Char2"/>
          <w:rFonts w:hint="cs"/>
          <w:rtl/>
        </w:rPr>
        <w:t>ک</w:t>
      </w:r>
      <w:r w:rsidR="0042235E" w:rsidRPr="00C97A77">
        <w:rPr>
          <w:rStyle w:val="Char2"/>
          <w:rFonts w:hint="cs"/>
          <w:rtl/>
        </w:rPr>
        <w:t>ه:</w:t>
      </w:r>
      <w:r w:rsidR="00B12B3A" w:rsidRPr="00C97A77">
        <w:rPr>
          <w:rStyle w:val="Char2"/>
          <w:rFonts w:hint="cs"/>
          <w:rtl/>
        </w:rPr>
        <w:t xml:space="preserve"> </w:t>
      </w:r>
    </w:p>
    <w:p w:rsidR="00B12B3A" w:rsidRPr="00C97A77" w:rsidRDefault="00B12B3A" w:rsidP="00B12B3A">
      <w:pPr>
        <w:pStyle w:val="a4"/>
        <w:rPr>
          <w:rStyle w:val="Char2"/>
          <w:rtl/>
        </w:rPr>
      </w:pPr>
      <w:r w:rsidRPr="00B12B3A">
        <w:rPr>
          <w:rStyle w:val="Charc"/>
          <w:rtl/>
        </w:rPr>
        <w:t>﴿</w:t>
      </w:r>
      <w:r w:rsidRPr="00B12B3A">
        <w:rPr>
          <w:rtl/>
        </w:rPr>
        <w:t xml:space="preserve">لَا تَقۡنَطُواْ مِن رَّحۡمَةِ </w:t>
      </w:r>
      <w:r w:rsidRPr="00B12B3A">
        <w:rPr>
          <w:rFonts w:hint="cs"/>
          <w:rtl/>
        </w:rPr>
        <w:t>ٱ</w:t>
      </w:r>
      <w:r w:rsidRPr="00B12B3A">
        <w:rPr>
          <w:rFonts w:hint="eastAsia"/>
          <w:rtl/>
        </w:rPr>
        <w:t>للَّهِۚ</w:t>
      </w:r>
      <w:r w:rsidRPr="00B12B3A">
        <w:rPr>
          <w:rtl/>
        </w:rPr>
        <w:t xml:space="preserve"> إِنَّ </w:t>
      </w:r>
      <w:r w:rsidRPr="00B12B3A">
        <w:rPr>
          <w:rFonts w:hint="cs"/>
          <w:rtl/>
        </w:rPr>
        <w:t>ٱ</w:t>
      </w:r>
      <w:r w:rsidRPr="00B12B3A">
        <w:rPr>
          <w:rFonts w:hint="eastAsia"/>
          <w:rtl/>
        </w:rPr>
        <w:t>للَّهَ</w:t>
      </w:r>
      <w:r w:rsidRPr="00B12B3A">
        <w:rPr>
          <w:rtl/>
        </w:rPr>
        <w:t xml:space="preserve"> يَغۡفِرُ </w:t>
      </w:r>
      <w:r w:rsidRPr="00B12B3A">
        <w:rPr>
          <w:rFonts w:hint="cs"/>
          <w:rtl/>
        </w:rPr>
        <w:t>ٱ</w:t>
      </w:r>
      <w:r w:rsidRPr="00B12B3A">
        <w:rPr>
          <w:rFonts w:hint="eastAsia"/>
          <w:rtl/>
        </w:rPr>
        <w:t>لذُّنُوبَ</w:t>
      </w:r>
      <w:r w:rsidRPr="00B12B3A">
        <w:rPr>
          <w:rtl/>
        </w:rPr>
        <w:t xml:space="preserve"> جَمِيعًاۚ</w:t>
      </w:r>
      <w:r w:rsidRPr="00B12B3A">
        <w:rPr>
          <w:rStyle w:val="Charc"/>
          <w:rtl/>
        </w:rPr>
        <w:t>﴾</w:t>
      </w:r>
      <w:r>
        <w:rPr>
          <w:rFonts w:ascii="Tahoma" w:hAnsi="Tahoma" w:cs="Arial"/>
          <w:rtl/>
        </w:rPr>
        <w:t xml:space="preserve"> </w:t>
      </w:r>
      <w:r w:rsidRPr="00B12B3A">
        <w:rPr>
          <w:rStyle w:val="Char5"/>
          <w:rtl/>
        </w:rPr>
        <w:t>[الزمر: 53]</w:t>
      </w:r>
      <w:r>
        <w:rPr>
          <w:rStyle w:val="Char5"/>
          <w:rFonts w:hint="cs"/>
          <w:rtl/>
        </w:rPr>
        <w:t>.</w:t>
      </w:r>
    </w:p>
    <w:p w:rsidR="000359A5" w:rsidRPr="00D938A1" w:rsidRDefault="000359A5" w:rsidP="00B12B3A">
      <w:pPr>
        <w:pStyle w:val="a6"/>
        <w:rPr>
          <w:rFonts w:cs="B Lotus"/>
          <w:rtl/>
        </w:rPr>
      </w:pPr>
      <w:r w:rsidRPr="00B12B3A">
        <w:rPr>
          <w:rStyle w:val="Charc"/>
          <w:rFonts w:hint="cs"/>
          <w:rtl/>
        </w:rPr>
        <w:t>«</w:t>
      </w:r>
      <w:r w:rsidR="00E31479" w:rsidRPr="00B12B3A">
        <w:rPr>
          <w:rFonts w:hint="cs"/>
          <w:rtl/>
        </w:rPr>
        <w:t>از رحمت خدا نوم</w:t>
      </w:r>
      <w:r w:rsidR="00583675" w:rsidRPr="00583675">
        <w:rPr>
          <w:rFonts w:hint="cs"/>
          <w:rtl/>
        </w:rPr>
        <w:t>ی</w:t>
      </w:r>
      <w:r w:rsidR="00E31479" w:rsidRPr="00B12B3A">
        <w:rPr>
          <w:rFonts w:hint="cs"/>
          <w:rtl/>
        </w:rPr>
        <w:t>د مشو</w:t>
      </w:r>
      <w:r w:rsidR="00583675" w:rsidRPr="00583675">
        <w:rPr>
          <w:rFonts w:hint="cs"/>
          <w:rtl/>
        </w:rPr>
        <w:t>ی</w:t>
      </w:r>
      <w:r w:rsidR="00E31479" w:rsidRPr="00B12B3A">
        <w:rPr>
          <w:rFonts w:hint="cs"/>
          <w:rtl/>
        </w:rPr>
        <w:t>د. در حق</w:t>
      </w:r>
      <w:r w:rsidR="00583675" w:rsidRPr="00583675">
        <w:rPr>
          <w:rFonts w:hint="cs"/>
          <w:rtl/>
        </w:rPr>
        <w:t>ی</w:t>
      </w:r>
      <w:r w:rsidR="00E31479" w:rsidRPr="00B12B3A">
        <w:rPr>
          <w:rFonts w:hint="cs"/>
          <w:rtl/>
        </w:rPr>
        <w:t>قت خدا هم</w:t>
      </w:r>
      <w:r w:rsidR="009F7EDB" w:rsidRPr="009F7EDB">
        <w:rPr>
          <w:rFonts w:hint="cs"/>
          <w:rtl/>
        </w:rPr>
        <w:t>ۀ</w:t>
      </w:r>
      <w:r w:rsidR="00E31479" w:rsidRPr="00B12B3A">
        <w:rPr>
          <w:rFonts w:hint="cs"/>
          <w:rtl/>
        </w:rPr>
        <w:t xml:space="preserve"> گناهان را م</w:t>
      </w:r>
      <w:r w:rsidR="00B12B3A">
        <w:rPr>
          <w:rFonts w:hint="cs"/>
          <w:rtl/>
        </w:rPr>
        <w:t>ی</w:t>
      </w:r>
      <w:r w:rsidR="00E31479" w:rsidRPr="00B12B3A">
        <w:rPr>
          <w:rFonts w:hint="cs"/>
          <w:rtl/>
        </w:rPr>
        <w:t>‌آمرزد</w:t>
      </w:r>
      <w:r w:rsidRPr="00B12B3A">
        <w:rPr>
          <w:rStyle w:val="Charc"/>
          <w:rFonts w:hint="cs"/>
          <w:rtl/>
        </w:rPr>
        <w:t>»</w:t>
      </w:r>
      <w:r w:rsidRPr="00D938A1">
        <w:rPr>
          <w:rFonts w:cs="B Lotus" w:hint="cs"/>
          <w:rtl/>
        </w:rPr>
        <w:t>.</w:t>
      </w:r>
    </w:p>
    <w:p w:rsidR="00595EDB" w:rsidRPr="00C97A77" w:rsidRDefault="006E67B1" w:rsidP="00115222">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تأمل و ب</w:t>
      </w:r>
      <w:r w:rsidR="00C97A77" w:rsidRPr="00C97A77">
        <w:rPr>
          <w:rStyle w:val="Char2"/>
          <w:rFonts w:hint="cs"/>
          <w:rtl/>
        </w:rPr>
        <w:t>ی</w:t>
      </w:r>
      <w:r w:rsidRPr="00C97A77">
        <w:rPr>
          <w:rStyle w:val="Char2"/>
          <w:rFonts w:hint="cs"/>
          <w:rtl/>
        </w:rPr>
        <w:t>دارباش نفسان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سنگِ ز</w:t>
      </w:r>
      <w:r w:rsidR="00C97A77" w:rsidRPr="00C97A77">
        <w:rPr>
          <w:rStyle w:val="Char2"/>
          <w:rFonts w:hint="cs"/>
          <w:rtl/>
        </w:rPr>
        <w:t>ی</w:t>
      </w:r>
      <w:r w:rsidRPr="00C97A77">
        <w:rPr>
          <w:rStyle w:val="Char2"/>
          <w:rFonts w:hint="cs"/>
          <w:rtl/>
        </w:rPr>
        <w:t>ربنا</w:t>
      </w:r>
      <w:r w:rsidR="00C97A77" w:rsidRPr="00C97A77">
        <w:rPr>
          <w:rStyle w:val="Char2"/>
          <w:rFonts w:hint="cs"/>
          <w:rtl/>
        </w:rPr>
        <w:t>ی</w:t>
      </w:r>
      <w:r w:rsidRPr="00C97A77">
        <w:rPr>
          <w:rStyle w:val="Char2"/>
          <w:rFonts w:hint="cs"/>
          <w:rtl/>
        </w:rPr>
        <w:t xml:space="preserve"> ساختمان توبه است چنان تأمل</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قلب انسان را </w:t>
      </w:r>
      <w:r w:rsidR="00503360">
        <w:rPr>
          <w:rStyle w:val="Char2"/>
          <w:rFonts w:hint="cs"/>
          <w:rtl/>
        </w:rPr>
        <w:t>به‌سوی</w:t>
      </w:r>
      <w:r w:rsidRPr="00C97A77">
        <w:rPr>
          <w:rStyle w:val="Char2"/>
          <w:rFonts w:hint="cs"/>
          <w:rtl/>
        </w:rPr>
        <w:t xml:space="preserve">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w:t>
      </w:r>
      <w:r w:rsidR="00D00F5B">
        <w:rPr>
          <w:rStyle w:val="Char2"/>
          <w:rFonts w:hint="cs"/>
          <w:rtl/>
        </w:rPr>
        <w:t xml:space="preserve"> </w:t>
      </w:r>
      <w:r w:rsidRPr="00C97A77">
        <w:rPr>
          <w:rStyle w:val="Char2"/>
          <w:rFonts w:hint="cs"/>
          <w:rtl/>
        </w:rPr>
        <w:t xml:space="preserve">ندامت، و اراده او را </w:t>
      </w:r>
      <w:r w:rsidR="00503360">
        <w:rPr>
          <w:rStyle w:val="Char2"/>
          <w:rFonts w:hint="cs"/>
          <w:rtl/>
        </w:rPr>
        <w:t>به‌سوی</w:t>
      </w:r>
      <w:r w:rsidRPr="00C97A77">
        <w:rPr>
          <w:rStyle w:val="Char2"/>
          <w:rFonts w:hint="cs"/>
          <w:rtl/>
        </w:rPr>
        <w:t xml:space="preserve"> جزم راسخ</w:t>
      </w:r>
      <w:r w:rsidR="00532180" w:rsidRPr="00C97A77">
        <w:rPr>
          <w:rStyle w:val="Char2"/>
          <w:rFonts w:hint="cs"/>
          <w:rtl/>
        </w:rPr>
        <w:t>،</w:t>
      </w:r>
      <w:r w:rsidRPr="00C97A77">
        <w:rPr>
          <w:rStyle w:val="Char2"/>
          <w:rFonts w:hint="cs"/>
          <w:rtl/>
        </w:rPr>
        <w:t xml:space="preserve"> و</w:t>
      </w:r>
      <w:r w:rsidR="008912F8" w:rsidRPr="00C97A77">
        <w:rPr>
          <w:rStyle w:val="Char2"/>
          <w:rFonts w:hint="cs"/>
          <w:rtl/>
        </w:rPr>
        <w:t xml:space="preserve"> زبان او را </w:t>
      </w:r>
      <w:r w:rsidR="00503360">
        <w:rPr>
          <w:rStyle w:val="Char2"/>
          <w:rFonts w:hint="cs"/>
          <w:rtl/>
        </w:rPr>
        <w:t>به‌سوی</w:t>
      </w:r>
      <w:r w:rsidR="008912F8" w:rsidRPr="00C97A77">
        <w:rPr>
          <w:rStyle w:val="Char2"/>
          <w:rFonts w:hint="cs"/>
          <w:rtl/>
        </w:rPr>
        <w:t xml:space="preserve"> استغفار و بد</w:t>
      </w:r>
      <w:r w:rsidRPr="00C97A77">
        <w:rPr>
          <w:rStyle w:val="Char2"/>
          <w:rFonts w:hint="cs"/>
          <w:rtl/>
        </w:rPr>
        <w:t xml:space="preserve">ن او را </w:t>
      </w:r>
      <w:r w:rsidR="00503360">
        <w:rPr>
          <w:rStyle w:val="Char2"/>
          <w:rFonts w:hint="cs"/>
          <w:rtl/>
        </w:rPr>
        <w:t>به‌سوی</w:t>
      </w:r>
      <w:r w:rsidRPr="00C97A77">
        <w:rPr>
          <w:rStyle w:val="Char2"/>
          <w:rFonts w:hint="cs"/>
          <w:rtl/>
        </w:rPr>
        <w:t xml:space="preserve"> اجتناب و خوددار</w:t>
      </w:r>
      <w:r w:rsidR="00C97A77" w:rsidRPr="00C97A77">
        <w:rPr>
          <w:rStyle w:val="Char2"/>
          <w:rFonts w:hint="cs"/>
          <w:rtl/>
        </w:rPr>
        <w:t>ی</w:t>
      </w:r>
      <w:r w:rsidRPr="00C97A77">
        <w:rPr>
          <w:rStyle w:val="Char2"/>
          <w:rFonts w:hint="cs"/>
          <w:rtl/>
        </w:rPr>
        <w:t>،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w:t>
      </w:r>
    </w:p>
    <w:p w:rsidR="006E67B1" w:rsidRPr="00C97A77" w:rsidRDefault="002E4606" w:rsidP="00115222">
      <w:pPr>
        <w:widowControl w:val="0"/>
        <w:bidi/>
        <w:ind w:firstLine="284"/>
        <w:jc w:val="both"/>
        <w:rPr>
          <w:rStyle w:val="Char2"/>
          <w:rtl/>
        </w:rPr>
      </w:pPr>
      <w:r w:rsidRPr="00C97A77">
        <w:rPr>
          <w:rStyle w:val="Char2"/>
          <w:rFonts w:hint="cs"/>
          <w:rtl/>
        </w:rPr>
        <w:t>قرآن بر هم</w:t>
      </w:r>
      <w:r w:rsidR="00C97A77" w:rsidRPr="00C97A77">
        <w:rPr>
          <w:rStyle w:val="Char2"/>
          <w:rFonts w:hint="cs"/>
          <w:rtl/>
        </w:rPr>
        <w:t>ی</w:t>
      </w:r>
      <w:r w:rsidRPr="00C97A77">
        <w:rPr>
          <w:rStyle w:val="Char2"/>
          <w:rFonts w:hint="cs"/>
          <w:rtl/>
        </w:rPr>
        <w:t>ن منوال ما را هشدار م</w:t>
      </w:r>
      <w:r w:rsidR="00C97A77" w:rsidRPr="00C97A77">
        <w:rPr>
          <w:rStyle w:val="Char2"/>
          <w:rFonts w:hint="cs"/>
          <w:rtl/>
        </w:rPr>
        <w:t>ی</w:t>
      </w:r>
      <w:r w:rsidRPr="00C97A77">
        <w:rPr>
          <w:rStyle w:val="Char2"/>
          <w:rFonts w:hint="cs"/>
          <w:rtl/>
        </w:rPr>
        <w:t>‌دهد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12B3A" w:rsidRPr="00583972" w:rsidRDefault="00B12B3A" w:rsidP="00583972">
      <w:pPr>
        <w:pStyle w:val="a4"/>
        <w:rPr>
          <w:rStyle w:val="Char5"/>
          <w:rtl/>
        </w:rPr>
      </w:pPr>
      <w:r w:rsidRPr="00583972">
        <w:rPr>
          <w:rStyle w:val="Charc"/>
          <w:rtl/>
        </w:rPr>
        <w:t>﴿</w:t>
      </w:r>
      <w:r w:rsidRPr="00583972">
        <w:rPr>
          <w:rtl/>
        </w:rPr>
        <w:t xml:space="preserve">وَلِيَعۡلَمَ </w:t>
      </w:r>
      <w:r w:rsidRPr="00583972">
        <w:rPr>
          <w:rFonts w:hint="cs"/>
          <w:rtl/>
        </w:rPr>
        <w:t>ٱ</w:t>
      </w:r>
      <w:r w:rsidRPr="00583972">
        <w:rPr>
          <w:rFonts w:hint="eastAsia"/>
          <w:rtl/>
        </w:rPr>
        <w:t>لَّذِينَ</w:t>
      </w:r>
      <w:r w:rsidRPr="00583972">
        <w:rPr>
          <w:rtl/>
        </w:rPr>
        <w:t xml:space="preserve"> أُوتُواْ </w:t>
      </w:r>
      <w:r w:rsidRPr="00583972">
        <w:rPr>
          <w:rFonts w:hint="cs"/>
          <w:rtl/>
        </w:rPr>
        <w:t>ٱ</w:t>
      </w:r>
      <w:r w:rsidRPr="00583972">
        <w:rPr>
          <w:rFonts w:hint="eastAsia"/>
          <w:rtl/>
        </w:rPr>
        <w:t>لۡعِلۡمَ</w:t>
      </w:r>
      <w:r w:rsidRPr="00583972">
        <w:rPr>
          <w:rtl/>
        </w:rPr>
        <w:t xml:space="preserve"> أَنَّهُ </w:t>
      </w:r>
      <w:r w:rsidRPr="00583972">
        <w:rPr>
          <w:rFonts w:hint="cs"/>
          <w:rtl/>
        </w:rPr>
        <w:t>ٱ</w:t>
      </w:r>
      <w:r w:rsidRPr="00583972">
        <w:rPr>
          <w:rFonts w:hint="eastAsia"/>
          <w:rtl/>
        </w:rPr>
        <w:t>لۡحَقُّ</w:t>
      </w:r>
      <w:r w:rsidRPr="00583972">
        <w:rPr>
          <w:rtl/>
        </w:rPr>
        <w:t xml:space="preserve"> مِن رَّبِّكَ فَيُؤۡمِنُواْ بِهِ</w:t>
      </w:r>
      <w:r w:rsidRPr="00583972">
        <w:rPr>
          <w:rFonts w:hint="cs"/>
          <w:rtl/>
        </w:rPr>
        <w:t>ۦ</w:t>
      </w:r>
      <w:r w:rsidRPr="00583972">
        <w:rPr>
          <w:rtl/>
        </w:rPr>
        <w:t xml:space="preserve"> فَتُخۡبِتَ لَهُ</w:t>
      </w:r>
      <w:r w:rsidRPr="00583972">
        <w:rPr>
          <w:rFonts w:hint="cs"/>
          <w:rtl/>
        </w:rPr>
        <w:t>ۥ</w:t>
      </w:r>
      <w:r w:rsidRPr="00583972">
        <w:rPr>
          <w:rtl/>
        </w:rPr>
        <w:t xml:space="preserve"> قُلُوبُهُمۡۗ</w:t>
      </w:r>
      <w:r w:rsidRPr="00583972">
        <w:rPr>
          <w:rStyle w:val="Charc"/>
          <w:rtl/>
        </w:rPr>
        <w:t>﴾</w:t>
      </w:r>
      <w:r>
        <w:rPr>
          <w:rFonts w:ascii="Tahoma" w:hAnsi="Tahoma" w:cs="Arial"/>
          <w:rtl/>
        </w:rPr>
        <w:t xml:space="preserve"> </w:t>
      </w:r>
      <w:r w:rsidRPr="00583972">
        <w:rPr>
          <w:rStyle w:val="Char5"/>
          <w:rtl/>
        </w:rPr>
        <w:t>[الحج: 54]</w:t>
      </w:r>
      <w:r w:rsidR="00583972">
        <w:rPr>
          <w:rStyle w:val="Char5"/>
          <w:rFonts w:hint="cs"/>
          <w:rtl/>
        </w:rPr>
        <w:t>.</w:t>
      </w:r>
    </w:p>
    <w:p w:rsidR="00487BC2" w:rsidRPr="00D938A1" w:rsidRDefault="00487BC2" w:rsidP="00583972">
      <w:pPr>
        <w:pStyle w:val="a6"/>
        <w:rPr>
          <w:rFonts w:cs="B Lotus"/>
          <w:rtl/>
        </w:rPr>
      </w:pPr>
      <w:r w:rsidRPr="00583972">
        <w:rPr>
          <w:rStyle w:val="Charc"/>
          <w:rFonts w:hint="cs"/>
          <w:rtl/>
        </w:rPr>
        <w:t>«</w:t>
      </w:r>
      <w:r w:rsidR="00A64865" w:rsidRPr="00583972">
        <w:rPr>
          <w:rFonts w:hint="cs"/>
          <w:rtl/>
        </w:rPr>
        <w:t xml:space="preserve">و تا آنان </w:t>
      </w:r>
      <w:r w:rsidR="004B6063" w:rsidRPr="004B6063">
        <w:rPr>
          <w:rFonts w:hint="cs"/>
          <w:rtl/>
        </w:rPr>
        <w:t>ک</w:t>
      </w:r>
      <w:r w:rsidR="00A64865" w:rsidRPr="00583972">
        <w:rPr>
          <w:rFonts w:hint="cs"/>
          <w:rtl/>
        </w:rPr>
        <w:t xml:space="preserve">ه دانش </w:t>
      </w:r>
      <w:r w:rsidR="00583675" w:rsidRPr="00583675">
        <w:rPr>
          <w:rFonts w:hint="cs"/>
          <w:rtl/>
        </w:rPr>
        <w:t>ی</w:t>
      </w:r>
      <w:r w:rsidR="00A64865" w:rsidRPr="00583972">
        <w:rPr>
          <w:rFonts w:hint="cs"/>
          <w:rtl/>
        </w:rPr>
        <w:t xml:space="preserve">افته‌اند بدانند </w:t>
      </w:r>
      <w:r w:rsidR="004B6063" w:rsidRPr="004B6063">
        <w:rPr>
          <w:rFonts w:hint="cs"/>
          <w:rtl/>
        </w:rPr>
        <w:t>ک</w:t>
      </w:r>
      <w:r w:rsidR="001D3D1F" w:rsidRPr="00583972">
        <w:rPr>
          <w:rFonts w:hint="cs"/>
          <w:rtl/>
        </w:rPr>
        <w:t>ه</w:t>
      </w:r>
      <w:r w:rsidR="00A64865" w:rsidRPr="00583972">
        <w:rPr>
          <w:rFonts w:hint="cs"/>
          <w:rtl/>
        </w:rPr>
        <w:t xml:space="preserve"> ا</w:t>
      </w:r>
      <w:r w:rsidR="00583675" w:rsidRPr="00583675">
        <w:rPr>
          <w:rFonts w:hint="cs"/>
          <w:rtl/>
        </w:rPr>
        <w:t>ی</w:t>
      </w:r>
      <w:r w:rsidR="00A64865" w:rsidRPr="00583972">
        <w:rPr>
          <w:rFonts w:hint="cs"/>
          <w:rtl/>
        </w:rPr>
        <w:t>ن قرآن حق است و از جانب پروردگار توست، و بدان ا</w:t>
      </w:r>
      <w:r w:rsidR="00583675" w:rsidRPr="00583675">
        <w:rPr>
          <w:rFonts w:hint="cs"/>
          <w:rtl/>
        </w:rPr>
        <w:t>ی</w:t>
      </w:r>
      <w:r w:rsidR="00A64865" w:rsidRPr="00583972">
        <w:rPr>
          <w:rFonts w:hint="cs"/>
          <w:rtl/>
        </w:rPr>
        <w:t xml:space="preserve">مان آورند و </w:t>
      </w:r>
      <w:r w:rsidR="0091065E">
        <w:rPr>
          <w:rFonts w:hint="cs"/>
          <w:rtl/>
        </w:rPr>
        <w:t>دل‌ها</w:t>
      </w:r>
      <w:r w:rsidR="00583675" w:rsidRPr="00583675">
        <w:rPr>
          <w:rFonts w:hint="cs"/>
          <w:rtl/>
        </w:rPr>
        <w:t>ی</w:t>
      </w:r>
      <w:r w:rsidR="00A64865" w:rsidRPr="00583972">
        <w:rPr>
          <w:rFonts w:hint="cs"/>
          <w:rtl/>
        </w:rPr>
        <w:t>شان برا</w:t>
      </w:r>
      <w:r w:rsidR="00583972">
        <w:rPr>
          <w:rFonts w:hint="cs"/>
          <w:rtl/>
        </w:rPr>
        <w:t>ی</w:t>
      </w:r>
      <w:r w:rsidR="00A64865" w:rsidRPr="00583972">
        <w:rPr>
          <w:rFonts w:hint="cs"/>
          <w:rtl/>
        </w:rPr>
        <w:t xml:space="preserve"> او خاضع گردد</w:t>
      </w:r>
      <w:r w:rsidRPr="00583972">
        <w:rPr>
          <w:rStyle w:val="Charc"/>
          <w:rFonts w:hint="cs"/>
          <w:rtl/>
        </w:rPr>
        <w:t>»</w:t>
      </w:r>
      <w:r w:rsidRPr="00D938A1">
        <w:rPr>
          <w:rFonts w:cs="B Lotus" w:hint="cs"/>
          <w:rtl/>
        </w:rPr>
        <w:t>.</w:t>
      </w:r>
    </w:p>
    <w:p w:rsidR="00A93355" w:rsidRPr="00C97A77" w:rsidRDefault="00A93355" w:rsidP="00A93355">
      <w:pPr>
        <w:bidi/>
        <w:ind w:firstLine="284"/>
        <w:jc w:val="both"/>
        <w:rPr>
          <w:rStyle w:val="Char2"/>
          <w:rtl/>
        </w:rPr>
      </w:pPr>
      <w:r w:rsidRPr="00C97A77">
        <w:rPr>
          <w:rStyle w:val="Char2"/>
          <w:rFonts w:hint="cs"/>
          <w:rtl/>
        </w:rPr>
        <w:t>حرف عطف «فاء» بر آن ترت</w:t>
      </w:r>
      <w:r w:rsidR="00C97A77" w:rsidRPr="00C97A77">
        <w:rPr>
          <w:rStyle w:val="Char2"/>
          <w:rFonts w:hint="cs"/>
          <w:rtl/>
        </w:rPr>
        <w:t>ی</w:t>
      </w:r>
      <w:r w:rsidRPr="00C97A77">
        <w:rPr>
          <w:rStyle w:val="Char2"/>
          <w:rFonts w:hint="cs"/>
          <w:rtl/>
        </w:rPr>
        <w:t>ب مذ</w:t>
      </w:r>
      <w:r w:rsidR="006808D5" w:rsidRPr="006808D5">
        <w:rPr>
          <w:rStyle w:val="Char2"/>
          <w:rFonts w:hint="cs"/>
          <w:rtl/>
        </w:rPr>
        <w:t>ک</w:t>
      </w:r>
      <w:r w:rsidRPr="00C97A77">
        <w:rPr>
          <w:rStyle w:val="Char2"/>
          <w:rFonts w:hint="cs"/>
          <w:rtl/>
        </w:rPr>
        <w:t>ور، دلالت دارد.</w:t>
      </w:r>
    </w:p>
    <w:p w:rsidR="00A93355" w:rsidRPr="00C97A77" w:rsidRDefault="00A93355" w:rsidP="00A93355">
      <w:pPr>
        <w:bidi/>
        <w:ind w:firstLine="284"/>
        <w:jc w:val="both"/>
        <w:rPr>
          <w:rStyle w:val="Char2"/>
          <w:rtl/>
        </w:rPr>
      </w:pPr>
      <w:r w:rsidRPr="00C97A77">
        <w:rPr>
          <w:rStyle w:val="Char2"/>
          <w:rFonts w:hint="cs"/>
          <w:rtl/>
        </w:rPr>
        <w:t>اول</w:t>
      </w:r>
      <w:r w:rsidR="00C97A77" w:rsidRPr="00C97A77">
        <w:rPr>
          <w:rStyle w:val="Char2"/>
          <w:rFonts w:hint="cs"/>
          <w:rtl/>
        </w:rPr>
        <w:t>ی</w:t>
      </w:r>
      <w:r w:rsidRPr="00C97A77">
        <w:rPr>
          <w:rStyle w:val="Char2"/>
          <w:rFonts w:hint="cs"/>
          <w:rtl/>
        </w:rPr>
        <w:t>ن مرتب</w:t>
      </w:r>
      <w:r w:rsidR="009F7EDB" w:rsidRPr="009F7EDB">
        <w:rPr>
          <w:rStyle w:val="Char2"/>
          <w:rFonts w:hint="cs"/>
          <w:rtl/>
        </w:rPr>
        <w:t>ۀ</w:t>
      </w:r>
      <w:r w:rsidRPr="00C97A77">
        <w:rPr>
          <w:rStyle w:val="Char2"/>
          <w:rFonts w:hint="cs"/>
          <w:rtl/>
        </w:rPr>
        <w:t xml:space="preserve"> توبه، علم و آگاه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دارندگان آن پ</w:t>
      </w:r>
      <w:r w:rsidR="00C97A77" w:rsidRPr="00C97A77">
        <w:rPr>
          <w:rStyle w:val="Char2"/>
          <w:rFonts w:hint="cs"/>
          <w:rtl/>
        </w:rPr>
        <w:t>ی</w:t>
      </w:r>
      <w:r w:rsidRPr="00C97A77">
        <w:rPr>
          <w:rStyle w:val="Char2"/>
          <w:rFonts w:hint="cs"/>
          <w:rtl/>
        </w:rPr>
        <w:t xml:space="preserve"> خواهند برد </w:t>
      </w:r>
      <w:r w:rsidR="006808D5" w:rsidRPr="006808D5">
        <w:rPr>
          <w:rStyle w:val="Char2"/>
          <w:rFonts w:hint="cs"/>
          <w:rtl/>
        </w:rPr>
        <w:t>ک</w:t>
      </w:r>
      <w:r w:rsidRPr="00C97A77">
        <w:rPr>
          <w:rStyle w:val="Char2"/>
          <w:rFonts w:hint="cs"/>
          <w:rtl/>
        </w:rPr>
        <w:t>ه حق از آنِ پروردگارشان است و از آن</w:t>
      </w:r>
      <w:r w:rsidR="003F10B5" w:rsidRPr="00C97A77">
        <w:rPr>
          <w:rStyle w:val="Char2"/>
          <w:rFonts w:hint="cs"/>
          <w:rtl/>
        </w:rPr>
        <w:t xml:space="preserve"> طر</w:t>
      </w:r>
      <w:r w:rsidR="00C97A77" w:rsidRPr="00C97A77">
        <w:rPr>
          <w:rStyle w:val="Char2"/>
          <w:rFonts w:hint="cs"/>
          <w:rtl/>
        </w:rPr>
        <w:t>ی</w:t>
      </w:r>
      <w:r w:rsidR="003F10B5" w:rsidRPr="00C97A77">
        <w:rPr>
          <w:rStyle w:val="Char2"/>
          <w:rFonts w:hint="cs"/>
          <w:rtl/>
        </w:rPr>
        <w:t xml:space="preserve">ق </w:t>
      </w:r>
      <w:r w:rsidR="00503360">
        <w:rPr>
          <w:rStyle w:val="Char2"/>
          <w:rFonts w:hint="cs"/>
          <w:rtl/>
        </w:rPr>
        <w:t>به‌سوی</w:t>
      </w:r>
      <w:r w:rsidR="003F10B5" w:rsidRPr="00C97A77">
        <w:rPr>
          <w:rStyle w:val="Char2"/>
          <w:rFonts w:hint="cs"/>
          <w:rtl/>
        </w:rPr>
        <w:t xml:space="preserve"> ا</w:t>
      </w:r>
      <w:r w:rsidR="00C97A77" w:rsidRPr="00C97A77">
        <w:rPr>
          <w:rStyle w:val="Char2"/>
          <w:rFonts w:hint="cs"/>
          <w:rtl/>
        </w:rPr>
        <w:t>ی</w:t>
      </w:r>
      <w:r w:rsidR="003F10B5" w:rsidRPr="00C97A77">
        <w:rPr>
          <w:rStyle w:val="Char2"/>
          <w:rFonts w:hint="cs"/>
          <w:rtl/>
        </w:rPr>
        <w:t xml:space="preserve">مان به خدا </w:t>
      </w:r>
      <w:r w:rsidR="006808D5" w:rsidRPr="006808D5">
        <w:rPr>
          <w:rStyle w:val="Char2"/>
          <w:rFonts w:hint="cs"/>
          <w:rtl/>
        </w:rPr>
        <w:t>ک</w:t>
      </w:r>
      <w:r w:rsidR="003F10B5" w:rsidRPr="00C97A77">
        <w:rPr>
          <w:rStyle w:val="Char2"/>
          <w:rFonts w:hint="cs"/>
          <w:rtl/>
        </w:rPr>
        <w:t>شانده م</w:t>
      </w:r>
      <w:r w:rsidR="00C97A77" w:rsidRPr="00C97A77">
        <w:rPr>
          <w:rStyle w:val="Char2"/>
          <w:rFonts w:hint="cs"/>
          <w:rtl/>
        </w:rPr>
        <w:t>ی</w:t>
      </w:r>
      <w:r w:rsidR="003F10B5" w:rsidRPr="00C97A77">
        <w:rPr>
          <w:rStyle w:val="Char2"/>
          <w:rFonts w:hint="cs"/>
          <w:rtl/>
        </w:rPr>
        <w:t>‌شود. بنابرا</w:t>
      </w:r>
      <w:r w:rsidR="00C97A77" w:rsidRPr="00C97A77">
        <w:rPr>
          <w:rStyle w:val="Char2"/>
          <w:rFonts w:hint="cs"/>
          <w:rtl/>
        </w:rPr>
        <w:t>ی</w:t>
      </w:r>
      <w:r w:rsidR="003F10B5" w:rsidRPr="00C97A77">
        <w:rPr>
          <w:rStyle w:val="Char2"/>
          <w:rFonts w:hint="cs"/>
          <w:rtl/>
        </w:rPr>
        <w:t>ن علم و آگاه</w:t>
      </w:r>
      <w:r w:rsidR="00C97A77" w:rsidRPr="00C97A77">
        <w:rPr>
          <w:rStyle w:val="Char2"/>
          <w:rFonts w:hint="cs"/>
          <w:rtl/>
        </w:rPr>
        <w:t>ی</w:t>
      </w:r>
      <w:r w:rsidR="003F10B5" w:rsidRPr="00C97A77">
        <w:rPr>
          <w:rStyle w:val="Char2"/>
          <w:rFonts w:hint="cs"/>
          <w:rtl/>
        </w:rPr>
        <w:t xml:space="preserve"> دل</w:t>
      </w:r>
      <w:r w:rsidR="00C97A77" w:rsidRPr="00C97A77">
        <w:rPr>
          <w:rStyle w:val="Char2"/>
          <w:rFonts w:hint="cs"/>
          <w:rtl/>
        </w:rPr>
        <w:t>ی</w:t>
      </w:r>
      <w:r w:rsidR="003F10B5" w:rsidRPr="00C97A77">
        <w:rPr>
          <w:rStyle w:val="Char2"/>
          <w:rFonts w:hint="cs"/>
          <w:rtl/>
        </w:rPr>
        <w:t>ل و راهنما</w:t>
      </w:r>
      <w:r w:rsidR="00C97A77" w:rsidRPr="00C97A77">
        <w:rPr>
          <w:rStyle w:val="Char2"/>
          <w:rFonts w:hint="cs"/>
          <w:rtl/>
        </w:rPr>
        <w:t>ی</w:t>
      </w:r>
      <w:r w:rsidR="003F10B5" w:rsidRPr="00C97A77">
        <w:rPr>
          <w:rStyle w:val="Char2"/>
          <w:rFonts w:hint="cs"/>
          <w:rtl/>
        </w:rPr>
        <w:t xml:space="preserve"> ا</w:t>
      </w:r>
      <w:r w:rsidR="00C97A77" w:rsidRPr="00C97A77">
        <w:rPr>
          <w:rStyle w:val="Char2"/>
          <w:rFonts w:hint="cs"/>
          <w:rtl/>
        </w:rPr>
        <w:t>ی</w:t>
      </w:r>
      <w:r w:rsidR="003F10B5" w:rsidRPr="00C97A77">
        <w:rPr>
          <w:rStyle w:val="Char2"/>
          <w:rFonts w:hint="cs"/>
          <w:rtl/>
        </w:rPr>
        <w:t>مان است و در راستا</w:t>
      </w:r>
      <w:r w:rsidR="00C97A77" w:rsidRPr="00C97A77">
        <w:rPr>
          <w:rStyle w:val="Char2"/>
          <w:rFonts w:hint="cs"/>
          <w:rtl/>
        </w:rPr>
        <w:t>ی</w:t>
      </w:r>
      <w:r w:rsidR="003F10B5" w:rsidRPr="00C97A77">
        <w:rPr>
          <w:rStyle w:val="Char2"/>
          <w:rFonts w:hint="cs"/>
          <w:rtl/>
        </w:rPr>
        <w:t xml:space="preserve"> ا</w:t>
      </w:r>
      <w:r w:rsidR="00C97A77" w:rsidRPr="00C97A77">
        <w:rPr>
          <w:rStyle w:val="Char2"/>
          <w:rFonts w:hint="cs"/>
          <w:rtl/>
        </w:rPr>
        <w:t>ی</w:t>
      </w:r>
      <w:r w:rsidR="003F10B5" w:rsidRPr="00C97A77">
        <w:rPr>
          <w:rStyle w:val="Char2"/>
          <w:rFonts w:hint="cs"/>
          <w:rtl/>
        </w:rPr>
        <w:t>مان، خشوع و خضوع قلب</w:t>
      </w:r>
      <w:r w:rsidR="00C97A77" w:rsidRPr="00C97A77">
        <w:rPr>
          <w:rStyle w:val="Char2"/>
          <w:rFonts w:hint="cs"/>
          <w:rtl/>
        </w:rPr>
        <w:t>ی</w:t>
      </w:r>
      <w:r w:rsidR="003F10B5" w:rsidRPr="00C97A77">
        <w:rPr>
          <w:rStyle w:val="Char2"/>
          <w:rFonts w:hint="cs"/>
          <w:rtl/>
        </w:rPr>
        <w:t xml:space="preserve"> نشأت م</w:t>
      </w:r>
      <w:r w:rsidR="00C97A77" w:rsidRPr="00C97A77">
        <w:rPr>
          <w:rStyle w:val="Char2"/>
          <w:rFonts w:hint="cs"/>
          <w:rtl/>
        </w:rPr>
        <w:t>ی</w:t>
      </w:r>
      <w:r w:rsidR="003F10B5" w:rsidRPr="00C97A77">
        <w:rPr>
          <w:rStyle w:val="Char2"/>
          <w:rFonts w:hint="cs"/>
          <w:rtl/>
        </w:rPr>
        <w:t>‌گ</w:t>
      </w:r>
      <w:r w:rsidR="00C97A77" w:rsidRPr="00C97A77">
        <w:rPr>
          <w:rStyle w:val="Char2"/>
          <w:rFonts w:hint="cs"/>
          <w:rtl/>
        </w:rPr>
        <w:t>ی</w:t>
      </w:r>
      <w:r w:rsidR="003F10B5" w:rsidRPr="00C97A77">
        <w:rPr>
          <w:rStyle w:val="Char2"/>
          <w:rFonts w:hint="cs"/>
          <w:rtl/>
        </w:rPr>
        <w:t>رد.</w:t>
      </w:r>
    </w:p>
    <w:p w:rsidR="00DF57E0" w:rsidRPr="00C97A77" w:rsidRDefault="00DF57E0" w:rsidP="00DF57E0">
      <w:pPr>
        <w:bidi/>
        <w:ind w:firstLine="284"/>
        <w:jc w:val="both"/>
        <w:rPr>
          <w:rStyle w:val="Char2"/>
          <w:rtl/>
        </w:rPr>
      </w:pPr>
      <w:r w:rsidRPr="00C97A77">
        <w:rPr>
          <w:rStyle w:val="Char2"/>
          <w:rFonts w:hint="cs"/>
          <w:rtl/>
        </w:rPr>
        <w:t>خداوند متعال در وصف پره</w:t>
      </w:r>
      <w:r w:rsidR="00C97A77" w:rsidRPr="00C97A77">
        <w:rPr>
          <w:rStyle w:val="Char2"/>
          <w:rFonts w:hint="cs"/>
          <w:rtl/>
        </w:rPr>
        <w:t>ی</w:t>
      </w:r>
      <w:r w:rsidRPr="00C97A77">
        <w:rPr>
          <w:rStyle w:val="Char2"/>
          <w:rFonts w:hint="cs"/>
          <w:rtl/>
        </w:rPr>
        <w:t>زگاران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83972" w:rsidRPr="00A061A0" w:rsidRDefault="00583972" w:rsidP="00583972">
      <w:pPr>
        <w:pStyle w:val="a4"/>
        <w:rPr>
          <w:rStyle w:val="Char5"/>
          <w:spacing w:val="-2"/>
          <w:rtl/>
        </w:rPr>
      </w:pPr>
      <w:r w:rsidRPr="00A061A0">
        <w:rPr>
          <w:rStyle w:val="Charc"/>
          <w:spacing w:val="-2"/>
          <w:rtl/>
        </w:rPr>
        <w:t>﴿</w:t>
      </w:r>
      <w:r w:rsidRPr="00A061A0">
        <w:rPr>
          <w:spacing w:val="-2"/>
          <w:rtl/>
        </w:rPr>
        <w:t>وَ</w:t>
      </w:r>
      <w:r w:rsidRPr="00A061A0">
        <w:rPr>
          <w:rFonts w:hint="cs"/>
          <w:spacing w:val="-2"/>
          <w:rtl/>
        </w:rPr>
        <w:t>ٱ</w:t>
      </w:r>
      <w:r w:rsidRPr="00A061A0">
        <w:rPr>
          <w:rFonts w:hint="eastAsia"/>
          <w:spacing w:val="-2"/>
          <w:rtl/>
        </w:rPr>
        <w:t>لَّذِينَ</w:t>
      </w:r>
      <w:r w:rsidRPr="00A061A0">
        <w:rPr>
          <w:spacing w:val="-2"/>
          <w:rtl/>
        </w:rPr>
        <w:t xml:space="preserve"> إِذَا فَعَلُواْ فَٰحِشَةً أَوۡ ظَلَمُوٓاْ أَنفُسَهُمۡ ذَكَرُواْ </w:t>
      </w:r>
      <w:r w:rsidRPr="00A061A0">
        <w:rPr>
          <w:rFonts w:hint="cs"/>
          <w:spacing w:val="-2"/>
          <w:rtl/>
        </w:rPr>
        <w:t>ٱ</w:t>
      </w:r>
      <w:r w:rsidRPr="00A061A0">
        <w:rPr>
          <w:rFonts w:hint="eastAsia"/>
          <w:spacing w:val="-2"/>
          <w:rtl/>
        </w:rPr>
        <w:t>للَّهَ</w:t>
      </w:r>
      <w:r w:rsidRPr="00A061A0">
        <w:rPr>
          <w:spacing w:val="-2"/>
          <w:rtl/>
        </w:rPr>
        <w:t xml:space="preserve"> فَ</w:t>
      </w:r>
      <w:r w:rsidRPr="00A061A0">
        <w:rPr>
          <w:rFonts w:hint="cs"/>
          <w:spacing w:val="-2"/>
          <w:rtl/>
        </w:rPr>
        <w:t>ٱ</w:t>
      </w:r>
      <w:r w:rsidRPr="00A061A0">
        <w:rPr>
          <w:rFonts w:hint="eastAsia"/>
          <w:spacing w:val="-2"/>
          <w:rtl/>
        </w:rPr>
        <w:t>سۡتَغۡفَرُواْ</w:t>
      </w:r>
      <w:r w:rsidRPr="00A061A0">
        <w:rPr>
          <w:spacing w:val="-2"/>
          <w:rtl/>
        </w:rPr>
        <w:t xml:space="preserve"> لِذُنُوبِهِمۡ وَمَن يَغۡفِرُ </w:t>
      </w:r>
      <w:r w:rsidRPr="00A061A0">
        <w:rPr>
          <w:rFonts w:hint="cs"/>
          <w:spacing w:val="-2"/>
          <w:rtl/>
        </w:rPr>
        <w:t>ٱ</w:t>
      </w:r>
      <w:r w:rsidRPr="00A061A0">
        <w:rPr>
          <w:rFonts w:hint="eastAsia"/>
          <w:spacing w:val="-2"/>
          <w:rtl/>
        </w:rPr>
        <w:t>لذُّنُوبَ</w:t>
      </w:r>
      <w:r w:rsidRPr="00A061A0">
        <w:rPr>
          <w:spacing w:val="-2"/>
          <w:rtl/>
        </w:rPr>
        <w:t xml:space="preserve"> إِلَّا </w:t>
      </w:r>
      <w:r w:rsidRPr="00A061A0">
        <w:rPr>
          <w:rFonts w:hint="cs"/>
          <w:spacing w:val="-2"/>
          <w:rtl/>
        </w:rPr>
        <w:t>ٱ</w:t>
      </w:r>
      <w:r w:rsidRPr="00A061A0">
        <w:rPr>
          <w:rFonts w:hint="eastAsia"/>
          <w:spacing w:val="-2"/>
          <w:rtl/>
        </w:rPr>
        <w:t>للَّهُ</w:t>
      </w:r>
      <w:r w:rsidRPr="00A061A0">
        <w:rPr>
          <w:spacing w:val="-2"/>
          <w:rtl/>
        </w:rPr>
        <w:t xml:space="preserve"> وَلَمۡ يُصِرُّواْ عَلَىٰ مَا فَعَلُواْ وَهُمۡ يَعۡلَمُونَ١٣٥</w:t>
      </w:r>
      <w:r w:rsidRPr="00A061A0">
        <w:rPr>
          <w:rStyle w:val="Charc"/>
          <w:spacing w:val="-2"/>
          <w:rtl/>
        </w:rPr>
        <w:t>﴾</w:t>
      </w:r>
      <w:r w:rsidRPr="00A061A0">
        <w:rPr>
          <w:rFonts w:ascii="Tahoma" w:hAnsi="Tahoma" w:cs="Arial"/>
          <w:spacing w:val="-2"/>
          <w:rtl/>
        </w:rPr>
        <w:t xml:space="preserve"> </w:t>
      </w:r>
      <w:r w:rsidRPr="00A061A0">
        <w:rPr>
          <w:rStyle w:val="Char5"/>
          <w:spacing w:val="-2"/>
          <w:rtl/>
        </w:rPr>
        <w:t>[آل عمران: 135]</w:t>
      </w:r>
      <w:r w:rsidR="00A061A0" w:rsidRPr="00A061A0">
        <w:rPr>
          <w:rStyle w:val="Char5"/>
          <w:rFonts w:hint="cs"/>
          <w:spacing w:val="-2"/>
          <w:rtl/>
        </w:rPr>
        <w:t>.</w:t>
      </w:r>
    </w:p>
    <w:p w:rsidR="001D3D1F" w:rsidRPr="00D938A1" w:rsidRDefault="001D3D1F" w:rsidP="00583972">
      <w:pPr>
        <w:pStyle w:val="a6"/>
        <w:rPr>
          <w:rFonts w:cs="B Lotus"/>
          <w:rtl/>
        </w:rPr>
      </w:pPr>
      <w:r w:rsidRPr="00583972">
        <w:rPr>
          <w:rStyle w:val="Charc"/>
          <w:rFonts w:hint="cs"/>
          <w:rtl/>
        </w:rPr>
        <w:t>«</w:t>
      </w:r>
      <w:r w:rsidRPr="00583972">
        <w:rPr>
          <w:rFonts w:hint="cs"/>
          <w:rtl/>
        </w:rPr>
        <w:t xml:space="preserve">و آنان </w:t>
      </w:r>
      <w:r w:rsidR="004B6063" w:rsidRPr="004B6063">
        <w:rPr>
          <w:rFonts w:hint="cs"/>
          <w:rtl/>
        </w:rPr>
        <w:t>ک</w:t>
      </w:r>
      <w:r w:rsidRPr="00583972">
        <w:rPr>
          <w:rFonts w:hint="cs"/>
          <w:rtl/>
        </w:rPr>
        <w:t xml:space="preserve">ه </w:t>
      </w:r>
      <w:r w:rsidR="00564FD9" w:rsidRPr="00583972">
        <w:rPr>
          <w:rFonts w:hint="cs"/>
          <w:rtl/>
        </w:rPr>
        <w:t xml:space="preserve">چون </w:t>
      </w:r>
      <w:r w:rsidR="004B6063" w:rsidRPr="004B6063">
        <w:rPr>
          <w:rFonts w:hint="cs"/>
          <w:rtl/>
        </w:rPr>
        <w:t>ک</w:t>
      </w:r>
      <w:r w:rsidR="00564FD9" w:rsidRPr="00583972">
        <w:rPr>
          <w:rFonts w:hint="cs"/>
          <w:rtl/>
        </w:rPr>
        <w:t>ار زشت</w:t>
      </w:r>
      <w:r w:rsidR="00583972">
        <w:rPr>
          <w:rFonts w:hint="cs"/>
          <w:rtl/>
        </w:rPr>
        <w:t>ی</w:t>
      </w:r>
      <w:r w:rsidR="00564FD9" w:rsidRPr="00583972">
        <w:rPr>
          <w:rFonts w:hint="cs"/>
          <w:rtl/>
        </w:rPr>
        <w:t xml:space="preserve"> </w:t>
      </w:r>
      <w:r w:rsidR="004B6063" w:rsidRPr="004B6063">
        <w:rPr>
          <w:rFonts w:hint="cs"/>
          <w:rtl/>
        </w:rPr>
        <w:t>ک</w:t>
      </w:r>
      <w:r w:rsidR="00564FD9" w:rsidRPr="00583972">
        <w:rPr>
          <w:rFonts w:hint="cs"/>
          <w:rtl/>
        </w:rPr>
        <w:t xml:space="preserve">نند </w:t>
      </w:r>
      <w:r w:rsidR="00583675" w:rsidRPr="00583675">
        <w:rPr>
          <w:rFonts w:hint="cs"/>
          <w:rtl/>
        </w:rPr>
        <w:t>ی</w:t>
      </w:r>
      <w:r w:rsidR="00564FD9" w:rsidRPr="00583972">
        <w:rPr>
          <w:rFonts w:hint="cs"/>
          <w:rtl/>
        </w:rPr>
        <w:t xml:space="preserve">ا بر خود ستم روا دارند، خدا را به </w:t>
      </w:r>
      <w:r w:rsidR="00583675" w:rsidRPr="00583675">
        <w:rPr>
          <w:rFonts w:hint="cs"/>
          <w:rtl/>
        </w:rPr>
        <w:t>ی</w:t>
      </w:r>
      <w:r w:rsidR="00564FD9" w:rsidRPr="00583972">
        <w:rPr>
          <w:rFonts w:hint="cs"/>
          <w:rtl/>
        </w:rPr>
        <w:t>اد م</w:t>
      </w:r>
      <w:r w:rsidR="00583972">
        <w:rPr>
          <w:rFonts w:hint="cs"/>
          <w:rtl/>
        </w:rPr>
        <w:t>ی</w:t>
      </w:r>
      <w:r w:rsidR="00583972">
        <w:rPr>
          <w:rFonts w:hint="eastAsia"/>
          <w:rtl/>
        </w:rPr>
        <w:t>‌</w:t>
      </w:r>
      <w:r w:rsidR="00564FD9" w:rsidRPr="00583972">
        <w:rPr>
          <w:rFonts w:hint="cs"/>
          <w:rtl/>
        </w:rPr>
        <w:t>آورند و برا</w:t>
      </w:r>
      <w:r w:rsidR="00583675" w:rsidRPr="00583675">
        <w:rPr>
          <w:rFonts w:hint="cs"/>
          <w:rtl/>
        </w:rPr>
        <w:t>ی</w:t>
      </w:r>
      <w:r w:rsidR="00564FD9" w:rsidRPr="00583972">
        <w:rPr>
          <w:rFonts w:hint="cs"/>
          <w:rtl/>
        </w:rPr>
        <w:t xml:space="preserve"> گناهان</w:t>
      </w:r>
      <w:r w:rsidR="00583972">
        <w:rPr>
          <w:rFonts w:hint="eastAsia"/>
          <w:rtl/>
        </w:rPr>
        <w:t>‌</w:t>
      </w:r>
      <w:r w:rsidR="00564FD9" w:rsidRPr="00583972">
        <w:rPr>
          <w:rFonts w:hint="cs"/>
          <w:rtl/>
        </w:rPr>
        <w:t>شان آمرزش م</w:t>
      </w:r>
      <w:r w:rsidR="00583675" w:rsidRPr="00583675">
        <w:rPr>
          <w:rFonts w:hint="cs"/>
          <w:rtl/>
        </w:rPr>
        <w:t>ی</w:t>
      </w:r>
      <w:r w:rsidR="00564FD9" w:rsidRPr="00583972">
        <w:rPr>
          <w:rFonts w:hint="cs"/>
          <w:rtl/>
        </w:rPr>
        <w:t xml:space="preserve">‌خواهند و چه </w:t>
      </w:r>
      <w:r w:rsidR="004B6063" w:rsidRPr="004B6063">
        <w:rPr>
          <w:rFonts w:hint="cs"/>
          <w:rtl/>
        </w:rPr>
        <w:t>ک</w:t>
      </w:r>
      <w:r w:rsidR="00564FD9" w:rsidRPr="00583972">
        <w:rPr>
          <w:rFonts w:hint="cs"/>
          <w:rtl/>
        </w:rPr>
        <w:t>س</w:t>
      </w:r>
      <w:r w:rsidR="00583675" w:rsidRPr="00583675">
        <w:rPr>
          <w:rFonts w:hint="cs"/>
          <w:rtl/>
        </w:rPr>
        <w:t>ی</w:t>
      </w:r>
      <w:r w:rsidR="00564FD9" w:rsidRPr="00583972">
        <w:rPr>
          <w:rFonts w:hint="cs"/>
          <w:rtl/>
        </w:rPr>
        <w:t xml:space="preserve"> جزا خدا گناهان را م</w:t>
      </w:r>
      <w:r w:rsidR="00583972">
        <w:rPr>
          <w:rFonts w:hint="cs"/>
          <w:rtl/>
        </w:rPr>
        <w:t>ی</w:t>
      </w:r>
      <w:r w:rsidR="00564FD9" w:rsidRPr="00583972">
        <w:rPr>
          <w:rFonts w:hint="cs"/>
          <w:rtl/>
        </w:rPr>
        <w:t>‌آمرزد؟ و بر آنچه مرت</w:t>
      </w:r>
      <w:r w:rsidR="004B6063" w:rsidRPr="004B6063">
        <w:rPr>
          <w:rFonts w:hint="cs"/>
          <w:rtl/>
        </w:rPr>
        <w:t>ک</w:t>
      </w:r>
      <w:r w:rsidR="00564FD9" w:rsidRPr="00583972">
        <w:rPr>
          <w:rFonts w:hint="cs"/>
          <w:rtl/>
        </w:rPr>
        <w:t>ب شده‌ا</w:t>
      </w:r>
      <w:r w:rsidR="00583675" w:rsidRPr="00583675">
        <w:rPr>
          <w:rFonts w:hint="cs"/>
          <w:rtl/>
        </w:rPr>
        <w:t>ی</w:t>
      </w:r>
      <w:r w:rsidR="00564FD9" w:rsidRPr="00583972">
        <w:rPr>
          <w:rFonts w:hint="cs"/>
          <w:rtl/>
        </w:rPr>
        <w:t xml:space="preserve">د </w:t>
      </w:r>
      <w:r w:rsidR="00583675" w:rsidRPr="00583675">
        <w:rPr>
          <w:rFonts w:hint="cs"/>
          <w:rtl/>
        </w:rPr>
        <w:t>ی</w:t>
      </w:r>
      <w:r w:rsidR="00564FD9" w:rsidRPr="00583972">
        <w:rPr>
          <w:rFonts w:hint="cs"/>
          <w:rtl/>
        </w:rPr>
        <w:t>ا با آن</w:t>
      </w:r>
      <w:r w:rsidR="004B6063" w:rsidRPr="004B6063">
        <w:rPr>
          <w:rFonts w:hint="cs"/>
          <w:rtl/>
        </w:rPr>
        <w:t>ک</w:t>
      </w:r>
      <w:r w:rsidR="00564FD9" w:rsidRPr="00583972">
        <w:rPr>
          <w:rFonts w:hint="cs"/>
          <w:rtl/>
        </w:rPr>
        <w:t>ه م</w:t>
      </w:r>
      <w:r w:rsidR="00583972">
        <w:rPr>
          <w:rFonts w:hint="cs"/>
          <w:rtl/>
        </w:rPr>
        <w:t>ی</w:t>
      </w:r>
      <w:r w:rsidR="00564FD9" w:rsidRPr="00583972">
        <w:rPr>
          <w:rFonts w:hint="cs"/>
          <w:rtl/>
        </w:rPr>
        <w:t>‌دانند [</w:t>
      </w:r>
      <w:r w:rsidR="004B6063" w:rsidRPr="004B6063">
        <w:rPr>
          <w:rFonts w:hint="cs"/>
          <w:rtl/>
        </w:rPr>
        <w:t>ک</w:t>
      </w:r>
      <w:r w:rsidR="00564FD9" w:rsidRPr="00583972">
        <w:rPr>
          <w:rFonts w:hint="cs"/>
          <w:rtl/>
        </w:rPr>
        <w:t>ه گناه است] پافشار</w:t>
      </w:r>
      <w:r w:rsidR="00583972">
        <w:rPr>
          <w:rFonts w:hint="cs"/>
          <w:rtl/>
        </w:rPr>
        <w:t>ی</w:t>
      </w:r>
      <w:r w:rsidR="00564FD9" w:rsidRPr="00583972">
        <w:rPr>
          <w:rFonts w:hint="cs"/>
          <w:rtl/>
        </w:rPr>
        <w:t xml:space="preserve"> نم</w:t>
      </w:r>
      <w:r w:rsidR="00583972">
        <w:rPr>
          <w:rFonts w:hint="cs"/>
          <w:rtl/>
        </w:rPr>
        <w:t>ی</w:t>
      </w:r>
      <w:r w:rsidR="00564FD9" w:rsidRPr="00583972">
        <w:rPr>
          <w:rFonts w:hint="cs"/>
          <w:rtl/>
        </w:rPr>
        <w:t>‌</w:t>
      </w:r>
      <w:r w:rsidR="004B6063" w:rsidRPr="004B6063">
        <w:rPr>
          <w:rFonts w:hint="cs"/>
          <w:rtl/>
        </w:rPr>
        <w:t>ک</w:t>
      </w:r>
      <w:r w:rsidR="00564FD9" w:rsidRPr="00583972">
        <w:rPr>
          <w:rFonts w:hint="cs"/>
          <w:rtl/>
        </w:rPr>
        <w:t>نند</w:t>
      </w:r>
      <w:r w:rsidRPr="00583972">
        <w:rPr>
          <w:rStyle w:val="Charc"/>
          <w:rFonts w:hint="cs"/>
          <w:rtl/>
        </w:rPr>
        <w:t>»</w:t>
      </w:r>
      <w:r w:rsidRPr="00D938A1">
        <w:rPr>
          <w:rFonts w:cs="B Lotus" w:hint="cs"/>
          <w:rtl/>
        </w:rPr>
        <w:t>.</w:t>
      </w:r>
    </w:p>
    <w:p w:rsidR="00CC70A5" w:rsidRPr="00D446DE" w:rsidRDefault="00CC70A5" w:rsidP="007F434E">
      <w:pPr>
        <w:pStyle w:val="a2"/>
        <w:rPr>
          <w:spacing w:val="-2"/>
          <w:rtl/>
        </w:rPr>
      </w:pPr>
      <w:r w:rsidRPr="00D446DE">
        <w:rPr>
          <w:rFonts w:hint="cs"/>
          <w:spacing w:val="-2"/>
          <w:rtl/>
        </w:rPr>
        <w:t>ا</w:t>
      </w:r>
      <w:r w:rsidR="00C97A77" w:rsidRPr="00D446DE">
        <w:rPr>
          <w:rFonts w:hint="cs"/>
          <w:spacing w:val="-2"/>
          <w:rtl/>
        </w:rPr>
        <w:t>ی</w:t>
      </w:r>
      <w:r w:rsidRPr="00D446DE">
        <w:rPr>
          <w:rFonts w:hint="cs"/>
          <w:spacing w:val="-2"/>
          <w:rtl/>
        </w:rPr>
        <w:t xml:space="preserve">نان خدا را به </w:t>
      </w:r>
      <w:r w:rsidR="00C97A77" w:rsidRPr="00D446DE">
        <w:rPr>
          <w:rFonts w:hint="cs"/>
          <w:spacing w:val="-2"/>
          <w:rtl/>
        </w:rPr>
        <w:t>ی</w:t>
      </w:r>
      <w:r w:rsidRPr="00D446DE">
        <w:rPr>
          <w:rFonts w:hint="cs"/>
          <w:spacing w:val="-2"/>
          <w:rtl/>
        </w:rPr>
        <w:t>اد م</w:t>
      </w:r>
      <w:r w:rsidR="00C97A77" w:rsidRPr="00D446DE">
        <w:rPr>
          <w:rFonts w:hint="cs"/>
          <w:spacing w:val="-2"/>
          <w:rtl/>
        </w:rPr>
        <w:t>ی</w:t>
      </w:r>
      <w:r w:rsidRPr="00D446DE">
        <w:rPr>
          <w:rFonts w:hint="cs"/>
          <w:spacing w:val="-2"/>
          <w:rtl/>
        </w:rPr>
        <w:t>‌آورند و برا</w:t>
      </w:r>
      <w:r w:rsidR="00C97A77" w:rsidRPr="00D446DE">
        <w:rPr>
          <w:rFonts w:hint="cs"/>
          <w:spacing w:val="-2"/>
          <w:rtl/>
        </w:rPr>
        <w:t>ی</w:t>
      </w:r>
      <w:r w:rsidRPr="00D446DE">
        <w:rPr>
          <w:rFonts w:hint="cs"/>
          <w:spacing w:val="-2"/>
          <w:rtl/>
        </w:rPr>
        <w:t xml:space="preserve"> گناهان خود طلب آمرزش م</w:t>
      </w:r>
      <w:r w:rsidR="00C97A77" w:rsidRPr="00D446DE">
        <w:rPr>
          <w:rFonts w:hint="cs"/>
          <w:spacing w:val="-2"/>
          <w:rtl/>
        </w:rPr>
        <w:t>ی</w:t>
      </w:r>
      <w:r w:rsidRPr="00D446DE">
        <w:rPr>
          <w:rFonts w:hint="cs"/>
          <w:spacing w:val="-2"/>
          <w:rtl/>
        </w:rPr>
        <w:t>‌نما</w:t>
      </w:r>
      <w:r w:rsidR="00C97A77" w:rsidRPr="00D446DE">
        <w:rPr>
          <w:rFonts w:hint="cs"/>
          <w:spacing w:val="-2"/>
          <w:rtl/>
        </w:rPr>
        <w:t>ی</w:t>
      </w:r>
      <w:r w:rsidRPr="00D446DE">
        <w:rPr>
          <w:rFonts w:hint="cs"/>
          <w:spacing w:val="-2"/>
          <w:rtl/>
        </w:rPr>
        <w:t>ند. استغفار، ثمر و نت</w:t>
      </w:r>
      <w:r w:rsidR="00C97A77" w:rsidRPr="00D446DE">
        <w:rPr>
          <w:rFonts w:hint="cs"/>
          <w:spacing w:val="-2"/>
          <w:rtl/>
        </w:rPr>
        <w:t>ی</w:t>
      </w:r>
      <w:r w:rsidRPr="00D446DE">
        <w:rPr>
          <w:rFonts w:hint="cs"/>
          <w:spacing w:val="-2"/>
          <w:rtl/>
        </w:rPr>
        <w:t>ج</w:t>
      </w:r>
      <w:r w:rsidR="009F7EDB" w:rsidRPr="00D446DE">
        <w:rPr>
          <w:rFonts w:hint="cs"/>
          <w:spacing w:val="-2"/>
          <w:rtl/>
        </w:rPr>
        <w:t>ۀ</w:t>
      </w:r>
      <w:r w:rsidRPr="00D446DE">
        <w:rPr>
          <w:rFonts w:hint="cs"/>
          <w:spacing w:val="-2"/>
          <w:rtl/>
        </w:rPr>
        <w:t xml:space="preserve"> </w:t>
      </w:r>
      <w:r w:rsidR="00C97A77" w:rsidRPr="00D446DE">
        <w:rPr>
          <w:rFonts w:hint="cs"/>
          <w:spacing w:val="-2"/>
          <w:rtl/>
        </w:rPr>
        <w:t>ی</w:t>
      </w:r>
      <w:r w:rsidRPr="00D446DE">
        <w:rPr>
          <w:rFonts w:hint="cs"/>
          <w:spacing w:val="-2"/>
          <w:rtl/>
        </w:rPr>
        <w:t>اد خدا است. ذ</w:t>
      </w:r>
      <w:r w:rsidR="006808D5" w:rsidRPr="00D446DE">
        <w:rPr>
          <w:rFonts w:hint="cs"/>
          <w:spacing w:val="-2"/>
          <w:rtl/>
        </w:rPr>
        <w:t>ک</w:t>
      </w:r>
      <w:r w:rsidRPr="00D446DE">
        <w:rPr>
          <w:rFonts w:hint="cs"/>
          <w:spacing w:val="-2"/>
          <w:rtl/>
        </w:rPr>
        <w:t xml:space="preserve">ر و </w:t>
      </w:r>
      <w:r w:rsidR="00C97A77" w:rsidRPr="00D446DE">
        <w:rPr>
          <w:rFonts w:hint="cs"/>
          <w:spacing w:val="-2"/>
          <w:rtl/>
        </w:rPr>
        <w:t>ی</w:t>
      </w:r>
      <w:r w:rsidRPr="00D446DE">
        <w:rPr>
          <w:rFonts w:hint="cs"/>
          <w:spacing w:val="-2"/>
          <w:rtl/>
        </w:rPr>
        <w:t xml:space="preserve">اد خدا خود </w:t>
      </w:r>
      <w:r w:rsidR="00C97A77" w:rsidRPr="00D446DE">
        <w:rPr>
          <w:rFonts w:hint="cs"/>
          <w:spacing w:val="-2"/>
          <w:rtl/>
        </w:rPr>
        <w:t>ی</w:t>
      </w:r>
      <w:r w:rsidR="006808D5" w:rsidRPr="00D446DE">
        <w:rPr>
          <w:rFonts w:hint="cs"/>
          <w:spacing w:val="-2"/>
          <w:rtl/>
        </w:rPr>
        <w:t>ک</w:t>
      </w:r>
      <w:r w:rsidRPr="00D446DE">
        <w:rPr>
          <w:rFonts w:hint="cs"/>
          <w:spacing w:val="-2"/>
          <w:rtl/>
        </w:rPr>
        <w:t xml:space="preserve"> نوع معرفت و آگاه</w:t>
      </w:r>
      <w:r w:rsidR="00C97A77" w:rsidRPr="00D446DE">
        <w:rPr>
          <w:rFonts w:hint="cs"/>
          <w:spacing w:val="-2"/>
          <w:rtl/>
        </w:rPr>
        <w:t>ی</w:t>
      </w:r>
      <w:r w:rsidRPr="00D446DE">
        <w:rPr>
          <w:rFonts w:hint="cs"/>
          <w:spacing w:val="-2"/>
          <w:rtl/>
        </w:rPr>
        <w:t xml:space="preserve"> است، بنابرا</w:t>
      </w:r>
      <w:r w:rsidR="00C97A77" w:rsidRPr="00D446DE">
        <w:rPr>
          <w:rFonts w:hint="cs"/>
          <w:spacing w:val="-2"/>
          <w:rtl/>
        </w:rPr>
        <w:t>ی</w:t>
      </w:r>
      <w:r w:rsidRPr="00D446DE">
        <w:rPr>
          <w:rFonts w:hint="cs"/>
          <w:spacing w:val="-2"/>
          <w:rtl/>
        </w:rPr>
        <w:t xml:space="preserve">ن منظور از </w:t>
      </w:r>
      <w:r w:rsidR="00C97A77" w:rsidRPr="00D446DE">
        <w:rPr>
          <w:rFonts w:hint="cs"/>
          <w:spacing w:val="-2"/>
          <w:rtl/>
        </w:rPr>
        <w:t>ی</w:t>
      </w:r>
      <w:r w:rsidRPr="00D446DE">
        <w:rPr>
          <w:rFonts w:hint="cs"/>
          <w:spacing w:val="-2"/>
          <w:rtl/>
        </w:rPr>
        <w:t xml:space="preserve">اد خدا همانطور </w:t>
      </w:r>
      <w:r w:rsidR="006808D5" w:rsidRPr="00D446DE">
        <w:rPr>
          <w:rFonts w:hint="cs"/>
          <w:spacing w:val="-2"/>
          <w:rtl/>
        </w:rPr>
        <w:t>ک</w:t>
      </w:r>
      <w:r w:rsidRPr="00D446DE">
        <w:rPr>
          <w:rFonts w:hint="cs"/>
          <w:spacing w:val="-2"/>
          <w:rtl/>
        </w:rPr>
        <w:t>ه بعض</w:t>
      </w:r>
      <w:r w:rsidR="00C97A77" w:rsidRPr="00D446DE">
        <w:rPr>
          <w:rFonts w:hint="cs"/>
          <w:spacing w:val="-2"/>
          <w:rtl/>
        </w:rPr>
        <w:t>ی</w:t>
      </w:r>
      <w:r w:rsidRPr="00D446DE">
        <w:rPr>
          <w:rFonts w:hint="cs"/>
          <w:spacing w:val="-2"/>
          <w:rtl/>
        </w:rPr>
        <w:t xml:space="preserve"> م</w:t>
      </w:r>
      <w:r w:rsidR="00C97A77" w:rsidRPr="00D446DE">
        <w:rPr>
          <w:rFonts w:hint="cs"/>
          <w:spacing w:val="-2"/>
          <w:rtl/>
        </w:rPr>
        <w:t>ی</w:t>
      </w:r>
      <w:r w:rsidRPr="00D446DE">
        <w:rPr>
          <w:rFonts w:hint="cs"/>
          <w:spacing w:val="-2"/>
          <w:rtl/>
        </w:rPr>
        <w:t xml:space="preserve">‌پندارند، </w:t>
      </w:r>
      <w:r w:rsidR="00C97A77" w:rsidRPr="00D446DE">
        <w:rPr>
          <w:rFonts w:hint="cs"/>
          <w:spacing w:val="-2"/>
          <w:rtl/>
        </w:rPr>
        <w:t>ی</w:t>
      </w:r>
      <w:r w:rsidRPr="00D446DE">
        <w:rPr>
          <w:rFonts w:hint="cs"/>
          <w:spacing w:val="-2"/>
          <w:rtl/>
        </w:rPr>
        <w:t>اد و ذ</w:t>
      </w:r>
      <w:r w:rsidR="006808D5" w:rsidRPr="00D446DE">
        <w:rPr>
          <w:rFonts w:hint="cs"/>
          <w:spacing w:val="-2"/>
          <w:rtl/>
        </w:rPr>
        <w:t>ک</w:t>
      </w:r>
      <w:r w:rsidRPr="00D446DE">
        <w:rPr>
          <w:rFonts w:hint="cs"/>
          <w:spacing w:val="-2"/>
          <w:rtl/>
        </w:rPr>
        <w:t>ر زبان</w:t>
      </w:r>
      <w:r w:rsidR="00C97A77" w:rsidRPr="00D446DE">
        <w:rPr>
          <w:rFonts w:hint="cs"/>
          <w:spacing w:val="-2"/>
          <w:rtl/>
        </w:rPr>
        <w:t>ی</w:t>
      </w:r>
      <w:r w:rsidRPr="00D446DE">
        <w:rPr>
          <w:rFonts w:hint="cs"/>
          <w:spacing w:val="-2"/>
          <w:rtl/>
        </w:rPr>
        <w:t xml:space="preserve"> محض ن</w:t>
      </w:r>
      <w:r w:rsidR="00C97A77" w:rsidRPr="00D446DE">
        <w:rPr>
          <w:rFonts w:hint="cs"/>
          <w:spacing w:val="-2"/>
          <w:rtl/>
        </w:rPr>
        <w:t>ی</w:t>
      </w:r>
      <w:r w:rsidRPr="00D446DE">
        <w:rPr>
          <w:rFonts w:hint="cs"/>
          <w:spacing w:val="-2"/>
          <w:rtl/>
        </w:rPr>
        <w:t>ست، بل</w:t>
      </w:r>
      <w:r w:rsidR="006808D5" w:rsidRPr="00D446DE">
        <w:rPr>
          <w:rFonts w:hint="cs"/>
          <w:spacing w:val="-2"/>
          <w:rtl/>
        </w:rPr>
        <w:t>ک</w:t>
      </w:r>
      <w:r w:rsidRPr="00D446DE">
        <w:rPr>
          <w:rFonts w:hint="cs"/>
          <w:spacing w:val="-2"/>
          <w:rtl/>
        </w:rPr>
        <w:t xml:space="preserve">ه </w:t>
      </w:r>
      <w:r w:rsidR="00C97A77" w:rsidRPr="00D446DE">
        <w:rPr>
          <w:rFonts w:hint="cs"/>
          <w:spacing w:val="-2"/>
          <w:rtl/>
        </w:rPr>
        <w:t>ی</w:t>
      </w:r>
      <w:r w:rsidRPr="00D446DE">
        <w:rPr>
          <w:rFonts w:hint="cs"/>
          <w:spacing w:val="-2"/>
          <w:rtl/>
        </w:rPr>
        <w:t>اد خدا عبارت است از ضدّ نس</w:t>
      </w:r>
      <w:r w:rsidR="00C97A77" w:rsidRPr="00D446DE">
        <w:rPr>
          <w:rFonts w:hint="cs"/>
          <w:spacing w:val="-2"/>
          <w:rtl/>
        </w:rPr>
        <w:t>ی</w:t>
      </w:r>
      <w:r w:rsidRPr="00D446DE">
        <w:rPr>
          <w:rFonts w:hint="cs"/>
          <w:spacing w:val="-2"/>
          <w:rtl/>
        </w:rPr>
        <w:t>ان و فراموش</w:t>
      </w:r>
      <w:r w:rsidR="00C97A77" w:rsidRPr="00D446DE">
        <w:rPr>
          <w:rFonts w:hint="cs"/>
          <w:spacing w:val="-2"/>
          <w:rtl/>
        </w:rPr>
        <w:t>ی</w:t>
      </w:r>
      <w:r w:rsidRPr="00D446DE">
        <w:rPr>
          <w:rFonts w:hint="cs"/>
          <w:spacing w:val="-2"/>
          <w:rtl/>
        </w:rPr>
        <w:t xml:space="preserve"> ذات متعال و فرام</w:t>
      </w:r>
      <w:r w:rsidR="00C97A77" w:rsidRPr="00D446DE">
        <w:rPr>
          <w:rFonts w:hint="cs"/>
          <w:spacing w:val="-2"/>
          <w:rtl/>
        </w:rPr>
        <w:t>ی</w:t>
      </w:r>
      <w:r w:rsidRPr="00D446DE">
        <w:rPr>
          <w:rFonts w:hint="cs"/>
          <w:spacing w:val="-2"/>
          <w:rtl/>
        </w:rPr>
        <w:t>ن او، فقدان نس</w:t>
      </w:r>
      <w:r w:rsidR="00C97A77" w:rsidRPr="00D446DE">
        <w:rPr>
          <w:rFonts w:hint="cs"/>
          <w:spacing w:val="-2"/>
          <w:rtl/>
        </w:rPr>
        <w:t>ی</w:t>
      </w:r>
      <w:r w:rsidRPr="00D446DE">
        <w:rPr>
          <w:rFonts w:hint="cs"/>
          <w:spacing w:val="-2"/>
          <w:rtl/>
        </w:rPr>
        <w:t>ان و فراموش</w:t>
      </w:r>
      <w:r w:rsidR="00C97A77" w:rsidRPr="00D446DE">
        <w:rPr>
          <w:rFonts w:hint="cs"/>
          <w:spacing w:val="-2"/>
          <w:rtl/>
        </w:rPr>
        <w:t>ی</w:t>
      </w:r>
      <w:r w:rsidRPr="00D446DE">
        <w:rPr>
          <w:rFonts w:hint="cs"/>
          <w:spacing w:val="-2"/>
          <w:rtl/>
        </w:rPr>
        <w:t xml:space="preserve"> خود </w:t>
      </w:r>
      <w:r w:rsidR="00C97A77" w:rsidRPr="00D446DE">
        <w:rPr>
          <w:rFonts w:hint="cs"/>
          <w:spacing w:val="-2"/>
          <w:rtl/>
        </w:rPr>
        <w:t>ی</w:t>
      </w:r>
      <w:r w:rsidR="006808D5" w:rsidRPr="00D446DE">
        <w:rPr>
          <w:rFonts w:hint="cs"/>
          <w:spacing w:val="-2"/>
          <w:rtl/>
        </w:rPr>
        <w:t>ک</w:t>
      </w:r>
      <w:r w:rsidRPr="00D446DE">
        <w:rPr>
          <w:rFonts w:hint="cs"/>
          <w:spacing w:val="-2"/>
          <w:rtl/>
        </w:rPr>
        <w:t xml:space="preserve"> نوع از نگرش</w:t>
      </w:r>
      <w:r w:rsidR="007F434E" w:rsidRPr="00D446DE">
        <w:rPr>
          <w:rFonts w:hint="eastAsia"/>
          <w:spacing w:val="-2"/>
          <w:rtl/>
        </w:rPr>
        <w:t>‌</w:t>
      </w:r>
      <w:r w:rsidRPr="00D446DE">
        <w:rPr>
          <w:rFonts w:hint="cs"/>
          <w:spacing w:val="-2"/>
          <w:rtl/>
        </w:rPr>
        <w:t>ها</w:t>
      </w:r>
      <w:r w:rsidR="007F434E" w:rsidRPr="00D446DE">
        <w:rPr>
          <w:rFonts w:hint="cs"/>
          <w:spacing w:val="-2"/>
          <w:rtl/>
        </w:rPr>
        <w:t>ی</w:t>
      </w:r>
      <w:r w:rsidRPr="00D446DE">
        <w:rPr>
          <w:rFonts w:hint="cs"/>
          <w:spacing w:val="-2"/>
          <w:rtl/>
        </w:rPr>
        <w:t xml:space="preserve"> معرفت و </w:t>
      </w:r>
      <w:r w:rsidR="00C97A77" w:rsidRPr="00D446DE">
        <w:rPr>
          <w:rFonts w:hint="cs"/>
          <w:spacing w:val="-2"/>
          <w:rtl/>
        </w:rPr>
        <w:t>ی</w:t>
      </w:r>
      <w:r w:rsidRPr="00D446DE">
        <w:rPr>
          <w:rFonts w:hint="cs"/>
          <w:spacing w:val="-2"/>
          <w:rtl/>
        </w:rPr>
        <w:t xml:space="preserve">اد پروردگار است همانطور </w:t>
      </w:r>
      <w:r w:rsidR="006808D5" w:rsidRPr="00D446DE">
        <w:rPr>
          <w:rFonts w:hint="cs"/>
          <w:spacing w:val="-2"/>
          <w:rtl/>
        </w:rPr>
        <w:t>ک</w:t>
      </w:r>
      <w:r w:rsidRPr="00D446DE">
        <w:rPr>
          <w:rFonts w:hint="cs"/>
          <w:spacing w:val="-2"/>
          <w:rtl/>
        </w:rPr>
        <w:t>ه خداوند متعال م</w:t>
      </w:r>
      <w:r w:rsidR="00C97A77" w:rsidRPr="00D446DE">
        <w:rPr>
          <w:rFonts w:hint="cs"/>
          <w:spacing w:val="-2"/>
          <w:rtl/>
        </w:rPr>
        <w:t>ی</w:t>
      </w:r>
      <w:r w:rsidRPr="00D446DE">
        <w:rPr>
          <w:rFonts w:hint="cs"/>
          <w:spacing w:val="-2"/>
          <w:rtl/>
        </w:rPr>
        <w:t>‌فرما</w:t>
      </w:r>
      <w:r w:rsidR="00C97A77" w:rsidRPr="00D446DE">
        <w:rPr>
          <w:rFonts w:hint="cs"/>
          <w:spacing w:val="-2"/>
          <w:rtl/>
        </w:rPr>
        <w:t>ی</w:t>
      </w:r>
      <w:r w:rsidRPr="00D446DE">
        <w:rPr>
          <w:rFonts w:hint="cs"/>
          <w:spacing w:val="-2"/>
          <w:rtl/>
        </w:rPr>
        <w:t>د:</w:t>
      </w:r>
      <w:r w:rsidR="00583972" w:rsidRPr="00D446DE">
        <w:rPr>
          <w:rFonts w:ascii="Tahoma" w:hAnsi="Tahoma" w:cs="Traditional Arabic" w:hint="cs"/>
          <w:spacing w:val="-2"/>
          <w:szCs w:val="24"/>
          <w:rtl/>
        </w:rPr>
        <w:t>﴿</w:t>
      </w:r>
      <w:r w:rsidR="00583972" w:rsidRPr="00D446DE">
        <w:rPr>
          <w:rStyle w:val="Char4"/>
          <w:spacing w:val="-2"/>
          <w:rtl/>
        </w:rPr>
        <w:t>وَ</w:t>
      </w:r>
      <w:r w:rsidR="00583972" w:rsidRPr="00D446DE">
        <w:rPr>
          <w:rStyle w:val="Char4"/>
          <w:rFonts w:hint="cs"/>
          <w:spacing w:val="-2"/>
          <w:rtl/>
        </w:rPr>
        <w:t>ٱ</w:t>
      </w:r>
      <w:r w:rsidR="00583972" w:rsidRPr="00D446DE">
        <w:rPr>
          <w:rStyle w:val="Char4"/>
          <w:rFonts w:hint="eastAsia"/>
          <w:spacing w:val="-2"/>
          <w:rtl/>
        </w:rPr>
        <w:t>ذۡكُر</w:t>
      </w:r>
      <w:r w:rsidR="00583972" w:rsidRPr="00D446DE">
        <w:rPr>
          <w:rStyle w:val="Char4"/>
          <w:spacing w:val="-2"/>
          <w:rtl/>
        </w:rPr>
        <w:t xml:space="preserve"> رَّبَّكَ إِذَا نَسِيتَ</w:t>
      </w:r>
      <w:r w:rsidR="00583972" w:rsidRPr="00D446DE">
        <w:rPr>
          <w:rFonts w:ascii="Tahoma" w:hAnsi="Tahoma" w:cs="Traditional Arabic" w:hint="cs"/>
          <w:spacing w:val="-2"/>
          <w:szCs w:val="24"/>
          <w:rtl/>
        </w:rPr>
        <w:t>﴾</w:t>
      </w:r>
      <w:r w:rsidR="00583972" w:rsidRPr="00D446DE">
        <w:rPr>
          <w:rFonts w:ascii="Tahoma" w:hAnsi="Tahoma" w:cs="Arial"/>
          <w:spacing w:val="-2"/>
          <w:rtl/>
        </w:rPr>
        <w:t xml:space="preserve"> </w:t>
      </w:r>
      <w:r w:rsidR="00583972" w:rsidRPr="00D446DE">
        <w:rPr>
          <w:rStyle w:val="Char5"/>
          <w:spacing w:val="-2"/>
          <w:rtl/>
        </w:rPr>
        <w:t>[ال</w:t>
      </w:r>
      <w:r w:rsidR="008168DF">
        <w:rPr>
          <w:rStyle w:val="Char5"/>
          <w:spacing w:val="-2"/>
          <w:rtl/>
        </w:rPr>
        <w:t>ک</w:t>
      </w:r>
      <w:r w:rsidR="00583972" w:rsidRPr="00D446DE">
        <w:rPr>
          <w:rStyle w:val="Char5"/>
          <w:spacing w:val="-2"/>
          <w:rtl/>
        </w:rPr>
        <w:t>هف: 24]</w:t>
      </w:r>
      <w:r w:rsidRPr="00D446DE">
        <w:rPr>
          <w:rFonts w:hint="cs"/>
          <w:spacing w:val="-2"/>
          <w:rtl/>
        </w:rPr>
        <w:t xml:space="preserve"> </w:t>
      </w:r>
      <w:r w:rsidR="00852745" w:rsidRPr="00D446DE">
        <w:rPr>
          <w:rFonts w:hint="cs"/>
          <w:spacing w:val="-2"/>
          <w:rtl/>
        </w:rPr>
        <w:t>در اسلام، علم و آگاه</w:t>
      </w:r>
      <w:r w:rsidR="00C97A77" w:rsidRPr="00D446DE">
        <w:rPr>
          <w:rFonts w:hint="cs"/>
          <w:spacing w:val="-2"/>
          <w:rtl/>
        </w:rPr>
        <w:t>ی</w:t>
      </w:r>
      <w:r w:rsidR="00852745" w:rsidRPr="00D446DE">
        <w:rPr>
          <w:rFonts w:hint="cs"/>
          <w:spacing w:val="-2"/>
          <w:rtl/>
        </w:rPr>
        <w:t xml:space="preserve"> بر حالات نفسان</w:t>
      </w:r>
      <w:r w:rsidR="00C97A77" w:rsidRPr="00D446DE">
        <w:rPr>
          <w:rFonts w:hint="cs"/>
          <w:spacing w:val="-2"/>
          <w:rtl/>
        </w:rPr>
        <w:t>ی</w:t>
      </w:r>
      <w:r w:rsidR="00852745" w:rsidRPr="00D446DE">
        <w:rPr>
          <w:rFonts w:hint="cs"/>
          <w:spacing w:val="-2"/>
          <w:rtl/>
        </w:rPr>
        <w:t xml:space="preserve"> و اعمال جسمان</w:t>
      </w:r>
      <w:r w:rsidR="00C97A77" w:rsidRPr="00D446DE">
        <w:rPr>
          <w:rFonts w:hint="cs"/>
          <w:spacing w:val="-2"/>
          <w:rtl/>
        </w:rPr>
        <w:t>ی</w:t>
      </w:r>
      <w:r w:rsidR="00852745" w:rsidRPr="00D446DE">
        <w:rPr>
          <w:rFonts w:hint="cs"/>
          <w:spacing w:val="-2"/>
          <w:rtl/>
        </w:rPr>
        <w:t xml:space="preserve"> مقدم است و ه</w:t>
      </w:r>
      <w:r w:rsidR="00C97A77" w:rsidRPr="00D446DE">
        <w:rPr>
          <w:rFonts w:hint="cs"/>
          <w:spacing w:val="-2"/>
          <w:rtl/>
        </w:rPr>
        <w:t>ی</w:t>
      </w:r>
      <w:r w:rsidR="00852745" w:rsidRPr="00D446DE">
        <w:rPr>
          <w:rFonts w:hint="cs"/>
          <w:spacing w:val="-2"/>
          <w:rtl/>
        </w:rPr>
        <w:t>چ جا</w:t>
      </w:r>
      <w:r w:rsidR="00C97A77" w:rsidRPr="00D446DE">
        <w:rPr>
          <w:rFonts w:hint="cs"/>
          <w:spacing w:val="-2"/>
          <w:rtl/>
        </w:rPr>
        <w:t>ی</w:t>
      </w:r>
      <w:r w:rsidR="00852745" w:rsidRPr="00D446DE">
        <w:rPr>
          <w:rFonts w:hint="cs"/>
          <w:spacing w:val="-2"/>
          <w:rtl/>
        </w:rPr>
        <w:t xml:space="preserve"> شگفت</w:t>
      </w:r>
      <w:r w:rsidR="00C97A77" w:rsidRPr="00D446DE">
        <w:rPr>
          <w:rFonts w:hint="cs"/>
          <w:spacing w:val="-2"/>
          <w:rtl/>
        </w:rPr>
        <w:t>ی</w:t>
      </w:r>
      <w:r w:rsidR="00852745" w:rsidRPr="00D446DE">
        <w:rPr>
          <w:rFonts w:hint="cs"/>
          <w:spacing w:val="-2"/>
          <w:rtl/>
        </w:rPr>
        <w:t xml:space="preserve"> ن</w:t>
      </w:r>
      <w:r w:rsidR="00C97A77" w:rsidRPr="00D446DE">
        <w:rPr>
          <w:rFonts w:hint="cs"/>
          <w:spacing w:val="-2"/>
          <w:rtl/>
        </w:rPr>
        <w:t>ی</w:t>
      </w:r>
      <w:r w:rsidR="00852745" w:rsidRPr="00D446DE">
        <w:rPr>
          <w:rFonts w:hint="cs"/>
          <w:spacing w:val="-2"/>
          <w:rtl/>
        </w:rPr>
        <w:t xml:space="preserve">ست </w:t>
      </w:r>
      <w:r w:rsidR="006808D5" w:rsidRPr="00D446DE">
        <w:rPr>
          <w:rFonts w:hint="cs"/>
          <w:spacing w:val="-2"/>
          <w:rtl/>
        </w:rPr>
        <w:t>ک</w:t>
      </w:r>
      <w:r w:rsidR="00852745" w:rsidRPr="00D446DE">
        <w:rPr>
          <w:rFonts w:hint="cs"/>
          <w:spacing w:val="-2"/>
          <w:rtl/>
        </w:rPr>
        <w:t>ه اول</w:t>
      </w:r>
      <w:r w:rsidR="00C97A77" w:rsidRPr="00D446DE">
        <w:rPr>
          <w:rFonts w:hint="cs"/>
          <w:spacing w:val="-2"/>
          <w:rtl/>
        </w:rPr>
        <w:t>ی</w:t>
      </w:r>
      <w:r w:rsidR="00852745" w:rsidRPr="00D446DE">
        <w:rPr>
          <w:rFonts w:hint="cs"/>
          <w:spacing w:val="-2"/>
          <w:rtl/>
        </w:rPr>
        <w:t>ن آ</w:t>
      </w:r>
      <w:r w:rsidR="00C97A77" w:rsidRPr="00D446DE">
        <w:rPr>
          <w:rFonts w:hint="cs"/>
          <w:spacing w:val="-2"/>
          <w:rtl/>
        </w:rPr>
        <w:t>ی</w:t>
      </w:r>
      <w:r w:rsidR="00583972" w:rsidRPr="00D446DE">
        <w:rPr>
          <w:rFonts w:hint="cs"/>
          <w:spacing w:val="-2"/>
          <w:rtl/>
        </w:rPr>
        <w:t>ه</w:t>
      </w:r>
      <w:r w:rsidR="00583972" w:rsidRPr="00D446DE">
        <w:rPr>
          <w:rFonts w:hint="eastAsia"/>
          <w:spacing w:val="-2"/>
          <w:rtl/>
        </w:rPr>
        <w:t>‌</w:t>
      </w:r>
      <w:r w:rsidR="00806BEC" w:rsidRPr="00D446DE">
        <w:rPr>
          <w:rFonts w:hint="cs"/>
          <w:spacing w:val="-2"/>
          <w:rtl/>
        </w:rPr>
        <w:t>ی</w:t>
      </w:r>
      <w:r w:rsidR="00852745" w:rsidRPr="00D446DE">
        <w:rPr>
          <w:rFonts w:hint="cs"/>
          <w:spacing w:val="-2"/>
          <w:rtl/>
        </w:rPr>
        <w:t xml:space="preserve"> قرآن</w:t>
      </w:r>
      <w:r w:rsidR="00583972" w:rsidRPr="00D446DE">
        <w:rPr>
          <w:rFonts w:hint="cs"/>
          <w:spacing w:val="-2"/>
          <w:rtl/>
        </w:rPr>
        <w:t xml:space="preserve"> </w:t>
      </w:r>
      <w:r w:rsidR="00583972" w:rsidRPr="00D446DE">
        <w:rPr>
          <w:rStyle w:val="Charc"/>
          <w:spacing w:val="-2"/>
          <w:rtl/>
        </w:rPr>
        <w:t>﴿</w:t>
      </w:r>
      <w:r w:rsidR="00583972" w:rsidRPr="00D446DE">
        <w:rPr>
          <w:rStyle w:val="Char4"/>
          <w:rFonts w:hint="cs"/>
          <w:spacing w:val="-2"/>
          <w:rtl/>
        </w:rPr>
        <w:t>ٱ</w:t>
      </w:r>
      <w:r w:rsidR="00583972" w:rsidRPr="00D446DE">
        <w:rPr>
          <w:rStyle w:val="Char4"/>
          <w:rFonts w:hint="eastAsia"/>
          <w:spacing w:val="-2"/>
          <w:rtl/>
        </w:rPr>
        <w:t>قۡرَأۡ</w:t>
      </w:r>
      <w:r w:rsidR="00583972" w:rsidRPr="00D446DE">
        <w:rPr>
          <w:rStyle w:val="Char4"/>
          <w:spacing w:val="-2"/>
          <w:rtl/>
        </w:rPr>
        <w:t xml:space="preserve"> بِ</w:t>
      </w:r>
      <w:r w:rsidR="00583972" w:rsidRPr="00D446DE">
        <w:rPr>
          <w:rStyle w:val="Char4"/>
          <w:rFonts w:hint="cs"/>
          <w:spacing w:val="-2"/>
          <w:rtl/>
        </w:rPr>
        <w:t>ٱ</w:t>
      </w:r>
      <w:r w:rsidR="00583972" w:rsidRPr="00D446DE">
        <w:rPr>
          <w:rStyle w:val="Char4"/>
          <w:rFonts w:hint="eastAsia"/>
          <w:spacing w:val="-2"/>
          <w:rtl/>
        </w:rPr>
        <w:t>سۡمِ</w:t>
      </w:r>
      <w:r w:rsidR="00583972" w:rsidRPr="00D446DE">
        <w:rPr>
          <w:rStyle w:val="Char4"/>
          <w:spacing w:val="-2"/>
          <w:rtl/>
        </w:rPr>
        <w:t xml:space="preserve"> رَبِّكَ </w:t>
      </w:r>
      <w:r w:rsidR="00583972" w:rsidRPr="00D446DE">
        <w:rPr>
          <w:rStyle w:val="Char4"/>
          <w:rFonts w:hint="cs"/>
          <w:spacing w:val="-2"/>
          <w:rtl/>
        </w:rPr>
        <w:t>ٱ</w:t>
      </w:r>
      <w:r w:rsidR="00583972" w:rsidRPr="00D446DE">
        <w:rPr>
          <w:rStyle w:val="Char4"/>
          <w:rFonts w:hint="eastAsia"/>
          <w:spacing w:val="-2"/>
          <w:rtl/>
        </w:rPr>
        <w:t>لَّذِي</w:t>
      </w:r>
      <w:r w:rsidR="00583972" w:rsidRPr="00D446DE">
        <w:rPr>
          <w:rStyle w:val="Char4"/>
          <w:spacing w:val="-2"/>
          <w:rtl/>
        </w:rPr>
        <w:t xml:space="preserve"> خَلَقَ١</w:t>
      </w:r>
      <w:r w:rsidR="00583972" w:rsidRPr="00D446DE">
        <w:rPr>
          <w:rStyle w:val="Charc"/>
          <w:spacing w:val="-2"/>
          <w:rtl/>
        </w:rPr>
        <w:t>﴾</w:t>
      </w:r>
      <w:r w:rsidR="00583972" w:rsidRPr="00D446DE">
        <w:rPr>
          <w:rFonts w:ascii="Tahoma" w:hAnsi="Tahoma" w:cs="Arial"/>
          <w:spacing w:val="-2"/>
          <w:szCs w:val="24"/>
          <w:rtl/>
        </w:rPr>
        <w:t xml:space="preserve"> </w:t>
      </w:r>
      <w:r w:rsidR="00583972" w:rsidRPr="00D446DE">
        <w:rPr>
          <w:rStyle w:val="Char5"/>
          <w:spacing w:val="-2"/>
          <w:rtl/>
        </w:rPr>
        <w:t>[العلق: 1]</w:t>
      </w:r>
      <w:r w:rsidR="00583972" w:rsidRPr="00D446DE">
        <w:rPr>
          <w:rStyle w:val="Char5"/>
          <w:rFonts w:hint="cs"/>
          <w:spacing w:val="-2"/>
          <w:rtl/>
        </w:rPr>
        <w:t>.</w:t>
      </w:r>
      <w:r w:rsidR="00852745" w:rsidRPr="00D446DE">
        <w:rPr>
          <w:rFonts w:hint="cs"/>
          <w:spacing w:val="-2"/>
          <w:rtl/>
        </w:rPr>
        <w:t xml:space="preserve"> </w:t>
      </w:r>
      <w:r w:rsidR="00B03E8B" w:rsidRPr="00D446DE">
        <w:rPr>
          <w:rStyle w:val="Charc"/>
          <w:rFonts w:hint="cs"/>
          <w:spacing w:val="-2"/>
          <w:rtl/>
        </w:rPr>
        <w:t>«</w:t>
      </w:r>
      <w:r w:rsidR="00B03E8B" w:rsidRPr="00D446DE">
        <w:rPr>
          <w:rStyle w:val="Char6"/>
          <w:rFonts w:hint="cs"/>
          <w:spacing w:val="-2"/>
          <w:rtl/>
        </w:rPr>
        <w:t xml:space="preserve">بخوان به نام پروردگارت </w:t>
      </w:r>
      <w:r w:rsidR="004B6063" w:rsidRPr="00D446DE">
        <w:rPr>
          <w:rStyle w:val="Char6"/>
          <w:rFonts w:hint="cs"/>
          <w:spacing w:val="-2"/>
          <w:rtl/>
        </w:rPr>
        <w:t>ک</w:t>
      </w:r>
      <w:r w:rsidR="00B03E8B" w:rsidRPr="00D446DE">
        <w:rPr>
          <w:rStyle w:val="Char6"/>
          <w:rFonts w:hint="cs"/>
          <w:spacing w:val="-2"/>
          <w:rtl/>
        </w:rPr>
        <w:t>ه ب</w:t>
      </w:r>
      <w:r w:rsidR="00583675" w:rsidRPr="00D446DE">
        <w:rPr>
          <w:rStyle w:val="Char6"/>
          <w:rFonts w:hint="cs"/>
          <w:spacing w:val="-2"/>
          <w:rtl/>
        </w:rPr>
        <w:t>ی</w:t>
      </w:r>
      <w:r w:rsidR="00B03E8B" w:rsidRPr="00D446DE">
        <w:rPr>
          <w:rStyle w:val="Char6"/>
          <w:rFonts w:hint="cs"/>
          <w:spacing w:val="-2"/>
          <w:rtl/>
        </w:rPr>
        <w:t>افر</w:t>
      </w:r>
      <w:r w:rsidR="00583675" w:rsidRPr="00D446DE">
        <w:rPr>
          <w:rStyle w:val="Char6"/>
          <w:rFonts w:hint="cs"/>
          <w:spacing w:val="-2"/>
          <w:rtl/>
        </w:rPr>
        <w:t>ی</w:t>
      </w:r>
      <w:r w:rsidR="00B03E8B" w:rsidRPr="00D446DE">
        <w:rPr>
          <w:rStyle w:val="Char6"/>
          <w:rFonts w:hint="cs"/>
          <w:spacing w:val="-2"/>
          <w:rtl/>
        </w:rPr>
        <w:t>د</w:t>
      </w:r>
      <w:r w:rsidR="00B03E8B" w:rsidRPr="00D446DE">
        <w:rPr>
          <w:rStyle w:val="Charc"/>
          <w:rFonts w:hint="cs"/>
          <w:spacing w:val="-2"/>
          <w:rtl/>
        </w:rPr>
        <w:t>»</w:t>
      </w:r>
      <w:r w:rsidR="00B03E8B" w:rsidRPr="00D446DE">
        <w:rPr>
          <w:rFonts w:hint="cs"/>
          <w:spacing w:val="-2"/>
          <w:rtl/>
        </w:rPr>
        <w:t xml:space="preserve"> باشد.</w:t>
      </w:r>
    </w:p>
    <w:p w:rsidR="008A5271" w:rsidRPr="003F10B5" w:rsidRDefault="008A5271" w:rsidP="0026150C">
      <w:pPr>
        <w:pStyle w:val="1"/>
        <w:rPr>
          <w:rFonts w:cs="Times New Roman"/>
          <w:rtl/>
        </w:rPr>
      </w:pPr>
      <w:bookmarkStart w:id="83" w:name="_Toc237013306"/>
      <w:bookmarkStart w:id="84" w:name="_Toc237013459"/>
      <w:bookmarkStart w:id="85" w:name="_Toc281676948"/>
      <w:r>
        <w:rPr>
          <w:rFonts w:hint="cs"/>
          <w:rtl/>
        </w:rPr>
        <w:t xml:space="preserve">خواندن، خود </w:t>
      </w:r>
      <w:r w:rsidR="008168DF">
        <w:rPr>
          <w:rFonts w:hint="cs"/>
          <w:rtl/>
        </w:rPr>
        <w:t>ک</w:t>
      </w:r>
      <w:r>
        <w:rPr>
          <w:rFonts w:hint="cs"/>
          <w:rtl/>
        </w:rPr>
        <w:t>ل</w:t>
      </w:r>
      <w:r w:rsidR="008168DF">
        <w:rPr>
          <w:rFonts w:hint="cs"/>
          <w:rtl/>
        </w:rPr>
        <w:t>ی</w:t>
      </w:r>
      <w:r>
        <w:rPr>
          <w:rFonts w:hint="cs"/>
          <w:rtl/>
        </w:rPr>
        <w:t>د علم و آگاه</w:t>
      </w:r>
      <w:r w:rsidR="007F434E">
        <w:rPr>
          <w:rFonts w:hint="cs"/>
          <w:rtl/>
        </w:rPr>
        <w:t>ی</w:t>
      </w:r>
      <w:r>
        <w:rPr>
          <w:rFonts w:hint="cs"/>
          <w:rtl/>
        </w:rPr>
        <w:t xml:space="preserve"> است</w:t>
      </w:r>
      <w:bookmarkEnd w:id="83"/>
      <w:bookmarkEnd w:id="84"/>
      <w:bookmarkEnd w:id="85"/>
    </w:p>
    <w:p w:rsidR="00595EDB" w:rsidRPr="00C97A77" w:rsidRDefault="001E2236" w:rsidP="00595EDB">
      <w:pPr>
        <w:bidi/>
        <w:ind w:firstLine="284"/>
        <w:jc w:val="both"/>
        <w:rPr>
          <w:rStyle w:val="Char2"/>
          <w:rtl/>
        </w:rPr>
      </w:pPr>
      <w:r w:rsidRPr="00C97A77">
        <w:rPr>
          <w:rStyle w:val="Char2"/>
          <w:rFonts w:hint="cs"/>
          <w:rtl/>
        </w:rPr>
        <w:t>امام بخار</w:t>
      </w:r>
      <w:r w:rsidR="00C97A77" w:rsidRPr="00C97A77">
        <w:rPr>
          <w:rStyle w:val="Char2"/>
          <w:rFonts w:hint="cs"/>
          <w:rtl/>
        </w:rPr>
        <w:t>ی</w:t>
      </w:r>
      <w:r w:rsidRPr="00C97A77">
        <w:rPr>
          <w:rStyle w:val="Char2"/>
          <w:rFonts w:hint="cs"/>
          <w:rtl/>
        </w:rPr>
        <w:t xml:space="preserve"> در صح</w:t>
      </w:r>
      <w:r w:rsidR="00C97A77" w:rsidRPr="00C97A77">
        <w:rPr>
          <w:rStyle w:val="Char2"/>
          <w:rFonts w:hint="cs"/>
          <w:rtl/>
        </w:rPr>
        <w:t>ی</w:t>
      </w:r>
      <w:r w:rsidRPr="00C97A77">
        <w:rPr>
          <w:rStyle w:val="Char2"/>
          <w:rFonts w:hint="cs"/>
          <w:rtl/>
        </w:rPr>
        <w:t>ح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«بابِ علم قبل از عمل» و به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قرآن</w:t>
      </w:r>
      <w:r w:rsidR="00C97A77" w:rsidRPr="00C97A77">
        <w:rPr>
          <w:rStyle w:val="Char2"/>
          <w:rFonts w:hint="cs"/>
          <w:rtl/>
        </w:rPr>
        <w:t>ی</w:t>
      </w:r>
      <w:r w:rsidRPr="00C97A77">
        <w:rPr>
          <w:rStyle w:val="Char2"/>
          <w:rFonts w:hint="cs"/>
          <w:rtl/>
        </w:rPr>
        <w:t xml:space="preserve">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r w:rsidR="00583972" w:rsidRPr="00C97A77">
        <w:rPr>
          <w:rStyle w:val="Char2"/>
          <w:rFonts w:hint="cs"/>
          <w:rtl/>
        </w:rPr>
        <w:t xml:space="preserve"> </w:t>
      </w:r>
    </w:p>
    <w:p w:rsidR="00583972" w:rsidRPr="00A061A0" w:rsidRDefault="00583972" w:rsidP="00583972">
      <w:pPr>
        <w:pStyle w:val="a4"/>
        <w:rPr>
          <w:rStyle w:val="Char2"/>
          <w:spacing w:val="-4"/>
          <w:rtl/>
        </w:rPr>
      </w:pPr>
      <w:r w:rsidRPr="00A061A0">
        <w:rPr>
          <w:rStyle w:val="Charc"/>
          <w:spacing w:val="-4"/>
          <w:rtl/>
        </w:rPr>
        <w:t>﴿</w:t>
      </w:r>
      <w:r w:rsidRPr="00A061A0">
        <w:rPr>
          <w:spacing w:val="-4"/>
          <w:rtl/>
        </w:rPr>
        <w:t>فَ</w:t>
      </w:r>
      <w:r w:rsidRPr="00A061A0">
        <w:rPr>
          <w:rFonts w:hint="cs"/>
          <w:spacing w:val="-4"/>
          <w:rtl/>
        </w:rPr>
        <w:t>ٱ</w:t>
      </w:r>
      <w:r w:rsidRPr="00A061A0">
        <w:rPr>
          <w:rFonts w:hint="eastAsia"/>
          <w:spacing w:val="-4"/>
          <w:rtl/>
        </w:rPr>
        <w:t>عۡلَمۡ</w:t>
      </w:r>
      <w:r w:rsidRPr="00A061A0">
        <w:rPr>
          <w:spacing w:val="-4"/>
          <w:rtl/>
        </w:rPr>
        <w:t xml:space="preserve"> أَنَّهُ</w:t>
      </w:r>
      <w:r w:rsidRPr="00A061A0">
        <w:rPr>
          <w:rFonts w:hint="cs"/>
          <w:spacing w:val="-4"/>
          <w:rtl/>
        </w:rPr>
        <w:t>ۥ</w:t>
      </w:r>
      <w:r w:rsidRPr="00A061A0">
        <w:rPr>
          <w:spacing w:val="-4"/>
          <w:rtl/>
        </w:rPr>
        <w:t xml:space="preserve"> لَآ إِلَٰهَ إِلَّا </w:t>
      </w:r>
      <w:r w:rsidRPr="00A061A0">
        <w:rPr>
          <w:rFonts w:hint="cs"/>
          <w:spacing w:val="-4"/>
          <w:rtl/>
        </w:rPr>
        <w:t>ٱ</w:t>
      </w:r>
      <w:r w:rsidRPr="00A061A0">
        <w:rPr>
          <w:rFonts w:hint="eastAsia"/>
          <w:spacing w:val="-4"/>
          <w:rtl/>
        </w:rPr>
        <w:t>للَّهُ</w:t>
      </w:r>
      <w:r w:rsidRPr="00A061A0">
        <w:rPr>
          <w:spacing w:val="-4"/>
          <w:rtl/>
        </w:rPr>
        <w:t xml:space="preserve"> وَ</w:t>
      </w:r>
      <w:r w:rsidRPr="00A061A0">
        <w:rPr>
          <w:rFonts w:hint="cs"/>
          <w:spacing w:val="-4"/>
          <w:rtl/>
        </w:rPr>
        <w:t>ٱ</w:t>
      </w:r>
      <w:r w:rsidRPr="00A061A0">
        <w:rPr>
          <w:rFonts w:hint="eastAsia"/>
          <w:spacing w:val="-4"/>
          <w:rtl/>
        </w:rPr>
        <w:t>سۡتَغۡفِرۡ</w:t>
      </w:r>
      <w:r w:rsidRPr="00A061A0">
        <w:rPr>
          <w:spacing w:val="-4"/>
          <w:rtl/>
        </w:rPr>
        <w:t xml:space="preserve"> لِذَنۢبِكَ وَلِلۡمُؤۡمِنِينَ وَ</w:t>
      </w:r>
      <w:r w:rsidRPr="00A061A0">
        <w:rPr>
          <w:rFonts w:hint="cs"/>
          <w:spacing w:val="-4"/>
          <w:rtl/>
        </w:rPr>
        <w:t>ٱ</w:t>
      </w:r>
      <w:r w:rsidRPr="00A061A0">
        <w:rPr>
          <w:rFonts w:hint="eastAsia"/>
          <w:spacing w:val="-4"/>
          <w:rtl/>
        </w:rPr>
        <w:t>لۡمُؤۡمِنَٰتِۗ</w:t>
      </w:r>
      <w:r w:rsidRPr="00A061A0">
        <w:rPr>
          <w:rStyle w:val="Charc"/>
          <w:spacing w:val="-4"/>
          <w:rtl/>
        </w:rPr>
        <w:t>﴾</w:t>
      </w:r>
      <w:r w:rsidRPr="00A061A0">
        <w:rPr>
          <w:rFonts w:ascii="Tahoma" w:hAnsi="Tahoma" w:cs="Arial"/>
          <w:spacing w:val="-4"/>
          <w:rtl/>
        </w:rPr>
        <w:t xml:space="preserve"> </w:t>
      </w:r>
      <w:r w:rsidRPr="00A061A0">
        <w:rPr>
          <w:rStyle w:val="Char5"/>
          <w:spacing w:val="-4"/>
          <w:rtl/>
        </w:rPr>
        <w:t>[محمد: 19]</w:t>
      </w:r>
      <w:r w:rsidRPr="00A061A0">
        <w:rPr>
          <w:rStyle w:val="Char5"/>
          <w:rFonts w:hint="cs"/>
          <w:spacing w:val="-4"/>
          <w:rtl/>
        </w:rPr>
        <w:t>.</w:t>
      </w:r>
    </w:p>
    <w:p w:rsidR="00263DE6" w:rsidRPr="00D938A1" w:rsidRDefault="00263DE6" w:rsidP="00583972">
      <w:pPr>
        <w:pStyle w:val="a6"/>
        <w:rPr>
          <w:rFonts w:cs="B Lotus"/>
          <w:rtl/>
        </w:rPr>
      </w:pPr>
      <w:r w:rsidRPr="00583972">
        <w:rPr>
          <w:rStyle w:val="Charc"/>
          <w:rFonts w:hint="cs"/>
          <w:rtl/>
        </w:rPr>
        <w:t>«</w:t>
      </w:r>
      <w:r w:rsidR="00877E7F" w:rsidRPr="00583972">
        <w:rPr>
          <w:rFonts w:hint="cs"/>
          <w:rtl/>
        </w:rPr>
        <w:t xml:space="preserve">پس بدان </w:t>
      </w:r>
      <w:r w:rsidR="004B6063" w:rsidRPr="004B6063">
        <w:rPr>
          <w:rFonts w:hint="cs"/>
          <w:rtl/>
        </w:rPr>
        <w:t>ک</w:t>
      </w:r>
      <w:r w:rsidR="00877E7F" w:rsidRPr="00583972">
        <w:rPr>
          <w:rFonts w:hint="cs"/>
          <w:rtl/>
        </w:rPr>
        <w:t>ه ه</w:t>
      </w:r>
      <w:r w:rsidR="00583675" w:rsidRPr="00583675">
        <w:rPr>
          <w:rFonts w:hint="cs"/>
          <w:rtl/>
        </w:rPr>
        <w:t>ی</w:t>
      </w:r>
      <w:r w:rsidR="00877E7F" w:rsidRPr="00583972">
        <w:rPr>
          <w:rFonts w:hint="cs"/>
          <w:rtl/>
        </w:rPr>
        <w:t>چ معبود</w:t>
      </w:r>
      <w:r w:rsidR="00583972">
        <w:rPr>
          <w:rFonts w:hint="cs"/>
          <w:rtl/>
        </w:rPr>
        <w:t>ی</w:t>
      </w:r>
      <w:r w:rsidR="00877E7F" w:rsidRPr="00583972">
        <w:rPr>
          <w:rFonts w:hint="cs"/>
          <w:rtl/>
        </w:rPr>
        <w:t xml:space="preserve"> جز خدا ن</w:t>
      </w:r>
      <w:r w:rsidR="00583675" w:rsidRPr="00583675">
        <w:rPr>
          <w:rFonts w:hint="cs"/>
          <w:rtl/>
        </w:rPr>
        <w:t>ی</w:t>
      </w:r>
      <w:r w:rsidR="00877E7F" w:rsidRPr="00583972">
        <w:rPr>
          <w:rFonts w:hint="cs"/>
          <w:rtl/>
        </w:rPr>
        <w:t>ست و برا</w:t>
      </w:r>
      <w:r w:rsidR="00583972">
        <w:rPr>
          <w:rFonts w:hint="cs"/>
          <w:rtl/>
        </w:rPr>
        <w:t>ی</w:t>
      </w:r>
      <w:r w:rsidR="00877E7F" w:rsidRPr="00583972">
        <w:rPr>
          <w:rFonts w:hint="cs"/>
          <w:rtl/>
        </w:rPr>
        <w:t xml:space="preserve"> گناه خو</w:t>
      </w:r>
      <w:r w:rsidR="00583675" w:rsidRPr="00583675">
        <w:rPr>
          <w:rFonts w:hint="cs"/>
          <w:rtl/>
        </w:rPr>
        <w:t>ی</w:t>
      </w:r>
      <w:r w:rsidR="00877E7F" w:rsidRPr="00583972">
        <w:rPr>
          <w:rFonts w:hint="cs"/>
          <w:rtl/>
        </w:rPr>
        <w:t>ش آمرزش جو</w:t>
      </w:r>
      <w:r w:rsidR="00583675" w:rsidRPr="00583675">
        <w:rPr>
          <w:rFonts w:hint="cs"/>
          <w:rtl/>
        </w:rPr>
        <w:t>ی</w:t>
      </w:r>
      <w:r w:rsidR="00877E7F" w:rsidRPr="00583972">
        <w:rPr>
          <w:rFonts w:hint="cs"/>
          <w:rtl/>
        </w:rPr>
        <w:t xml:space="preserve"> و برا</w:t>
      </w:r>
      <w:r w:rsidR="00583972">
        <w:rPr>
          <w:rFonts w:hint="cs"/>
          <w:rtl/>
        </w:rPr>
        <w:t>ی</w:t>
      </w:r>
      <w:r w:rsidR="00877E7F" w:rsidRPr="00583972">
        <w:rPr>
          <w:rFonts w:hint="cs"/>
          <w:rtl/>
        </w:rPr>
        <w:t xml:space="preserve"> مردان و زنان با</w:t>
      </w:r>
      <w:r w:rsidR="00583972">
        <w:rPr>
          <w:rFonts w:hint="cs"/>
          <w:rtl/>
        </w:rPr>
        <w:t xml:space="preserve"> </w:t>
      </w:r>
      <w:r w:rsidR="00877E7F" w:rsidRPr="00583972">
        <w:rPr>
          <w:rFonts w:hint="cs"/>
          <w:rtl/>
        </w:rPr>
        <w:t>ا</w:t>
      </w:r>
      <w:r w:rsidR="00583675" w:rsidRPr="00583675">
        <w:rPr>
          <w:rFonts w:hint="cs"/>
          <w:rtl/>
        </w:rPr>
        <w:t>ی</w:t>
      </w:r>
      <w:r w:rsidR="00877E7F" w:rsidRPr="00583972">
        <w:rPr>
          <w:rFonts w:hint="cs"/>
          <w:rtl/>
        </w:rPr>
        <w:t xml:space="preserve">مان طلب مغفرت </w:t>
      </w:r>
      <w:r w:rsidR="004B6063" w:rsidRPr="004B6063">
        <w:rPr>
          <w:rFonts w:hint="cs"/>
          <w:rtl/>
        </w:rPr>
        <w:t>ک</w:t>
      </w:r>
      <w:r w:rsidR="00877E7F" w:rsidRPr="00583972">
        <w:rPr>
          <w:rFonts w:hint="cs"/>
          <w:rtl/>
        </w:rPr>
        <w:t>ن</w:t>
      </w:r>
      <w:r w:rsidRPr="00583972">
        <w:rPr>
          <w:rStyle w:val="Charc"/>
          <w:rFonts w:hint="cs"/>
          <w:rtl/>
        </w:rPr>
        <w:t>»</w:t>
      </w:r>
      <w:r w:rsidRPr="00D938A1">
        <w:rPr>
          <w:rFonts w:cs="B Lotus" w:hint="cs"/>
          <w:rtl/>
        </w:rPr>
        <w:t>.</w:t>
      </w:r>
    </w:p>
    <w:p w:rsidR="0038707C" w:rsidRPr="00C97A77" w:rsidRDefault="00B04AB3" w:rsidP="00D446DE">
      <w:pPr>
        <w:widowControl w:val="0"/>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 xml:space="preserve">نجا </w:t>
      </w:r>
      <w:r w:rsidR="00806BEC" w:rsidRPr="00C97A77">
        <w:rPr>
          <w:rStyle w:val="Char2"/>
          <w:rFonts w:hint="cs"/>
          <w:rtl/>
        </w:rPr>
        <w:t>الله</w:t>
      </w:r>
      <w:r w:rsidRPr="00C97A77">
        <w:rPr>
          <w:rStyle w:val="Char2"/>
          <w:rFonts w:hint="cs"/>
          <w:rtl/>
        </w:rPr>
        <w:t xml:space="preserve"> متعال دستور علم و دانش را بر دستور استغفار مقدّم داشته است. قش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در رساله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شرط </w:t>
      </w:r>
      <w:r w:rsidR="0038707C" w:rsidRPr="00C97A77">
        <w:rPr>
          <w:rStyle w:val="Char2"/>
          <w:rFonts w:hint="cs"/>
          <w:rtl/>
        </w:rPr>
        <w:t>اول توبه ب</w:t>
      </w:r>
      <w:r w:rsidR="00C97A77" w:rsidRPr="00C97A77">
        <w:rPr>
          <w:rStyle w:val="Char2"/>
          <w:rFonts w:hint="cs"/>
          <w:rtl/>
        </w:rPr>
        <w:t>ی</w:t>
      </w:r>
      <w:r w:rsidR="0038707C" w:rsidRPr="00C97A77">
        <w:rPr>
          <w:rStyle w:val="Char2"/>
          <w:rFonts w:hint="cs"/>
          <w:rtl/>
        </w:rPr>
        <w:t>دار</w:t>
      </w:r>
      <w:r w:rsidR="00C97A77" w:rsidRPr="00C97A77">
        <w:rPr>
          <w:rStyle w:val="Char2"/>
          <w:rFonts w:hint="cs"/>
          <w:rtl/>
        </w:rPr>
        <w:t>ی</w:t>
      </w:r>
      <w:r w:rsidR="0038707C" w:rsidRPr="00C97A77">
        <w:rPr>
          <w:rStyle w:val="Char2"/>
          <w:rFonts w:hint="cs"/>
          <w:rtl/>
        </w:rPr>
        <w:t xml:space="preserve"> قلب از بستر غفلت</w:t>
      </w:r>
      <w:r w:rsidRPr="00C97A77">
        <w:rPr>
          <w:rStyle w:val="Char2"/>
          <w:rFonts w:hint="cs"/>
          <w:rtl/>
        </w:rPr>
        <w:t>، و حالات بدِ خود را با چشم قلب و سر، د</w:t>
      </w:r>
      <w:r w:rsidR="00C97A77" w:rsidRPr="00C97A77">
        <w:rPr>
          <w:rStyle w:val="Char2"/>
          <w:rFonts w:hint="cs"/>
          <w:rtl/>
        </w:rPr>
        <w:t>ی</w:t>
      </w:r>
      <w:r w:rsidRPr="00C97A77">
        <w:rPr>
          <w:rStyle w:val="Char2"/>
          <w:rFonts w:hint="cs"/>
          <w:rtl/>
        </w:rPr>
        <w:t>دن و با گوش دل، شن</w:t>
      </w:r>
      <w:r w:rsidR="00C97A77" w:rsidRPr="00C97A77">
        <w:rPr>
          <w:rStyle w:val="Char2"/>
          <w:rFonts w:hint="cs"/>
          <w:rtl/>
        </w:rPr>
        <w:t>ی</w:t>
      </w:r>
      <w:r w:rsidRPr="00C97A77">
        <w:rPr>
          <w:rStyle w:val="Char2"/>
          <w:rFonts w:hint="cs"/>
          <w:rtl/>
        </w:rPr>
        <w:t>دن مجازات و عقاب پروردگار است. در روا</w:t>
      </w:r>
      <w:r w:rsidR="00C97A77" w:rsidRPr="00C97A77">
        <w:rPr>
          <w:rStyle w:val="Char2"/>
          <w:rFonts w:hint="cs"/>
          <w:rtl/>
        </w:rPr>
        <w:t>ی</w:t>
      </w:r>
      <w:r w:rsidRPr="00C97A77">
        <w:rPr>
          <w:rStyle w:val="Char2"/>
          <w:rFonts w:hint="cs"/>
          <w:rtl/>
        </w:rPr>
        <w:t xml:space="preserve">ت وارد شده است </w:t>
      </w:r>
      <w:r w:rsidR="006808D5" w:rsidRPr="006808D5">
        <w:rPr>
          <w:rStyle w:val="Char2"/>
          <w:rFonts w:hint="cs"/>
          <w:rtl/>
        </w:rPr>
        <w:t>ک</w:t>
      </w:r>
      <w:r w:rsidRPr="00C97A77">
        <w:rPr>
          <w:rStyle w:val="Char2"/>
          <w:rFonts w:hint="cs"/>
          <w:rtl/>
        </w:rPr>
        <w:t>ه:</w:t>
      </w:r>
      <w:r w:rsidR="00583972" w:rsidRPr="00C97A77">
        <w:rPr>
          <w:rStyle w:val="Char2"/>
          <w:rFonts w:hint="cs"/>
          <w:rtl/>
        </w:rPr>
        <w:t xml:space="preserve"> </w:t>
      </w:r>
    </w:p>
    <w:p w:rsidR="0038707C" w:rsidRPr="005F02FD" w:rsidRDefault="00583972" w:rsidP="00583972">
      <w:pPr>
        <w:pStyle w:val="a4"/>
        <w:rPr>
          <w:rFonts w:cs="IRNazli"/>
          <w:b/>
          <w:bCs/>
          <w:rtl/>
        </w:rPr>
      </w:pPr>
      <w:r w:rsidRPr="00583972">
        <w:rPr>
          <w:rFonts w:cs="Traditional Arabic" w:hint="cs"/>
          <w:rtl/>
        </w:rPr>
        <w:t>﴿</w:t>
      </w:r>
      <w:r w:rsidR="00946053" w:rsidRPr="00583972">
        <w:rPr>
          <w:rtl/>
        </w:rPr>
        <w:t>وَاعِظُ اللَّهِ فِي قَلْبِ كُلِّ مُؤمن</w:t>
      </w:r>
      <w:r w:rsidRPr="00583972">
        <w:rPr>
          <w:rStyle w:val="Charc"/>
          <w:rFonts w:hint="cs"/>
          <w:rtl/>
        </w:rPr>
        <w:t>﴾</w:t>
      </w:r>
      <w:r w:rsidR="005D6FB8" w:rsidRPr="00583972">
        <w:rPr>
          <w:rStyle w:val="Char2"/>
          <w:vertAlign w:val="superscript"/>
          <w:rtl/>
        </w:rPr>
        <w:footnoteReference w:id="28"/>
      </w:r>
      <w:r w:rsidR="00115222" w:rsidRPr="000D3684">
        <w:rPr>
          <w:rStyle w:val="Char2"/>
          <w:rFonts w:hint="cs"/>
          <w:rtl/>
        </w:rPr>
        <w:t>.</w:t>
      </w:r>
    </w:p>
    <w:p w:rsidR="0038707C" w:rsidRPr="00C97A77" w:rsidRDefault="0038707C" w:rsidP="002B56A7">
      <w:pPr>
        <w:pStyle w:val="a6"/>
        <w:rPr>
          <w:rStyle w:val="Char2"/>
          <w:rtl/>
        </w:rPr>
      </w:pPr>
      <w:r w:rsidRPr="00583972">
        <w:rPr>
          <w:rStyle w:val="Charc"/>
          <w:rFonts w:hint="cs"/>
          <w:rtl/>
        </w:rPr>
        <w:t>«</w:t>
      </w:r>
      <w:r w:rsidRPr="00583972">
        <w:rPr>
          <w:rFonts w:hint="cs"/>
          <w:rtl/>
        </w:rPr>
        <w:t>وعظ و هشدار خداوند در قلب هر مسلمان</w:t>
      </w:r>
      <w:r w:rsidR="00583972">
        <w:rPr>
          <w:rFonts w:hint="cs"/>
          <w:rtl/>
        </w:rPr>
        <w:t>ی</w:t>
      </w:r>
      <w:r w:rsidRPr="00583972">
        <w:rPr>
          <w:rFonts w:hint="cs"/>
          <w:rtl/>
        </w:rPr>
        <w:t xml:space="preserve"> جار</w:t>
      </w:r>
      <w:r w:rsidR="002B56A7">
        <w:rPr>
          <w:rStyle w:val="Charc"/>
          <w:rFonts w:hint="cs"/>
          <w:rtl/>
        </w:rPr>
        <w:t>ی</w:t>
      </w:r>
      <w:r w:rsidRPr="00583972">
        <w:rPr>
          <w:rFonts w:hint="cs"/>
          <w:rtl/>
        </w:rPr>
        <w:t xml:space="preserve"> است</w:t>
      </w:r>
      <w:r w:rsidRPr="00583972">
        <w:rPr>
          <w:rStyle w:val="Charc"/>
          <w:rFonts w:hint="cs"/>
          <w:rtl/>
        </w:rPr>
        <w:t>»</w:t>
      </w:r>
      <w:r w:rsidRPr="00C97A77">
        <w:rPr>
          <w:rStyle w:val="Char2"/>
          <w:rFonts w:hint="cs"/>
          <w:rtl/>
        </w:rPr>
        <w:t>.</w:t>
      </w:r>
    </w:p>
    <w:p w:rsidR="006B2803" w:rsidRPr="00C97A77" w:rsidRDefault="006B2803" w:rsidP="0038707C">
      <w:pPr>
        <w:bidi/>
        <w:ind w:firstLine="284"/>
        <w:jc w:val="both"/>
        <w:rPr>
          <w:rStyle w:val="Char2"/>
          <w:rtl/>
        </w:rPr>
      </w:pPr>
      <w:r w:rsidRPr="00C97A77">
        <w:rPr>
          <w:rStyle w:val="Char2"/>
          <w:rFonts w:hint="cs"/>
          <w:rtl/>
        </w:rPr>
        <w:t>و باز در حد</w:t>
      </w:r>
      <w:r w:rsidR="00C97A77" w:rsidRPr="00C97A77">
        <w:rPr>
          <w:rStyle w:val="Char2"/>
          <w:rFonts w:hint="cs"/>
          <w:rtl/>
        </w:rPr>
        <w:t>ی</w:t>
      </w:r>
      <w:r w:rsidRPr="00C97A77">
        <w:rPr>
          <w:rStyle w:val="Char2"/>
          <w:rFonts w:hint="cs"/>
          <w:rtl/>
        </w:rPr>
        <w:t>ث روا</w:t>
      </w:r>
      <w:r w:rsidR="00C97A77" w:rsidRPr="00C97A77">
        <w:rPr>
          <w:rStyle w:val="Char2"/>
          <w:rFonts w:hint="cs"/>
          <w:rtl/>
        </w:rPr>
        <w:t>ی</w:t>
      </w:r>
      <w:r w:rsidRPr="00C97A77">
        <w:rPr>
          <w:rStyle w:val="Char2"/>
          <w:rFonts w:hint="cs"/>
          <w:rtl/>
        </w:rPr>
        <w:t>ت شده است:</w:t>
      </w:r>
    </w:p>
    <w:p w:rsidR="005F5A98" w:rsidRPr="00C97A77" w:rsidRDefault="002B56A7" w:rsidP="002B56A7">
      <w:pPr>
        <w:bidi/>
        <w:ind w:firstLine="284"/>
        <w:jc w:val="both"/>
        <w:rPr>
          <w:rStyle w:val="Char2"/>
          <w:rtl/>
        </w:rPr>
      </w:pPr>
      <w:r>
        <w:rPr>
          <w:rStyle w:val="Charc"/>
          <w:rFonts w:hint="cs"/>
          <w:rtl/>
        </w:rPr>
        <w:t>«</w:t>
      </w:r>
      <w:r w:rsidR="00946053" w:rsidRPr="002B56A7">
        <w:rPr>
          <w:rStyle w:val="Char8"/>
          <w:rFonts w:hint="cs"/>
          <w:rtl/>
        </w:rPr>
        <w:t>وإ</w:t>
      </w:r>
      <w:r w:rsidR="005F5A98" w:rsidRPr="002B56A7">
        <w:rPr>
          <w:rStyle w:val="Char8"/>
          <w:rFonts w:hint="cs"/>
          <w:rtl/>
        </w:rPr>
        <w:t>ن في البدن ل</w:t>
      </w:r>
      <w:r w:rsidR="0054355D">
        <w:rPr>
          <w:rStyle w:val="Char8"/>
          <w:rFonts w:hint="cs"/>
          <w:rtl/>
        </w:rPr>
        <w:t>ـ</w:t>
      </w:r>
      <w:r w:rsidR="005F5A98" w:rsidRPr="002B56A7">
        <w:rPr>
          <w:rStyle w:val="Char8"/>
          <w:rFonts w:hint="cs"/>
          <w:rtl/>
        </w:rPr>
        <w:t xml:space="preserve">مضغة </w:t>
      </w:r>
      <w:r w:rsidR="00946053" w:rsidRPr="002B56A7">
        <w:rPr>
          <w:rStyle w:val="Char8"/>
          <w:rFonts w:hint="cs"/>
          <w:rtl/>
        </w:rPr>
        <w:t>إذا صلحت صلح جميع البدن وإ</w:t>
      </w:r>
      <w:r w:rsidR="005F5A98" w:rsidRPr="002B56A7">
        <w:rPr>
          <w:rStyle w:val="Char8"/>
          <w:rFonts w:hint="cs"/>
          <w:rtl/>
        </w:rPr>
        <w:t xml:space="preserve">ذا فسدت فسد جميع البدن </w:t>
      </w:r>
      <w:r w:rsidR="00946053" w:rsidRPr="002B56A7">
        <w:rPr>
          <w:rStyle w:val="Char8"/>
          <w:rFonts w:hint="cs"/>
          <w:rtl/>
        </w:rPr>
        <w:t>أ</w:t>
      </w:r>
      <w:r w:rsidR="005F5A98" w:rsidRPr="002B56A7">
        <w:rPr>
          <w:rStyle w:val="Char8"/>
          <w:rFonts w:hint="cs"/>
          <w:rtl/>
        </w:rPr>
        <w:t>لاوهي القلب</w:t>
      </w:r>
      <w:r>
        <w:rPr>
          <w:rFonts w:cs="IRNazli" w:hint="cs"/>
          <w:b/>
          <w:bCs/>
          <w:sz w:val="32"/>
          <w:szCs w:val="32"/>
          <w:rtl/>
          <w:lang w:bidi="fa-IR"/>
        </w:rPr>
        <w:t>»</w:t>
      </w:r>
      <w:r w:rsidR="005D6FB8" w:rsidRPr="002B56A7">
        <w:rPr>
          <w:rStyle w:val="Char2"/>
          <w:vertAlign w:val="superscript"/>
          <w:rtl/>
        </w:rPr>
        <w:footnoteReference w:id="29"/>
      </w:r>
      <w:r w:rsidR="00946053" w:rsidRPr="00C97A77">
        <w:rPr>
          <w:rStyle w:val="Char2"/>
          <w:rFonts w:hint="cs"/>
          <w:rtl/>
        </w:rPr>
        <w:t>.</w:t>
      </w:r>
      <w:r w:rsidRPr="00C97A77">
        <w:rPr>
          <w:rStyle w:val="Char2"/>
          <w:rFonts w:hint="cs"/>
          <w:rtl/>
        </w:rPr>
        <w:t xml:space="preserve"> </w:t>
      </w:r>
      <w:r w:rsidR="005F5A98" w:rsidRPr="002B56A7">
        <w:rPr>
          <w:rStyle w:val="Charc"/>
          <w:rFonts w:hint="cs"/>
          <w:rtl/>
        </w:rPr>
        <w:t>«</w:t>
      </w:r>
      <w:r w:rsidR="005F5A98" w:rsidRPr="002B56A7">
        <w:rPr>
          <w:rStyle w:val="Char7"/>
          <w:rFonts w:hint="cs"/>
          <w:rtl/>
        </w:rPr>
        <w:t>هان آگاه باش</w:t>
      </w:r>
      <w:r w:rsidR="0097050A" w:rsidRPr="0097050A">
        <w:rPr>
          <w:rStyle w:val="Char7"/>
          <w:rFonts w:hint="cs"/>
          <w:rtl/>
        </w:rPr>
        <w:t>ی</w:t>
      </w:r>
      <w:r w:rsidR="005F5A98" w:rsidRPr="002B56A7">
        <w:rPr>
          <w:rStyle w:val="Char7"/>
          <w:rFonts w:hint="cs"/>
          <w:rtl/>
        </w:rPr>
        <w:t xml:space="preserve">د </w:t>
      </w:r>
      <w:r w:rsidR="00A91D73" w:rsidRPr="00A91D73">
        <w:rPr>
          <w:rStyle w:val="Char7"/>
          <w:rFonts w:hint="cs"/>
          <w:rtl/>
        </w:rPr>
        <w:t>ک</w:t>
      </w:r>
      <w:r w:rsidR="005F5A98" w:rsidRPr="002B56A7">
        <w:rPr>
          <w:rStyle w:val="Char7"/>
          <w:rFonts w:hint="cs"/>
          <w:rtl/>
        </w:rPr>
        <w:t>ه در جسم، پاره گوشت</w:t>
      </w:r>
      <w:r w:rsidR="0097050A" w:rsidRPr="0097050A">
        <w:rPr>
          <w:rStyle w:val="Char7"/>
          <w:rFonts w:hint="cs"/>
          <w:rtl/>
        </w:rPr>
        <w:t>ی</w:t>
      </w:r>
      <w:r w:rsidR="005F5A98" w:rsidRPr="002B56A7">
        <w:rPr>
          <w:rStyle w:val="Char7"/>
          <w:rFonts w:hint="cs"/>
          <w:rtl/>
        </w:rPr>
        <w:t xml:space="preserve"> هست </w:t>
      </w:r>
      <w:r w:rsidR="00A91D73" w:rsidRPr="00A91D73">
        <w:rPr>
          <w:rStyle w:val="Char7"/>
          <w:rFonts w:hint="cs"/>
          <w:rtl/>
        </w:rPr>
        <w:t>ک</w:t>
      </w:r>
      <w:r w:rsidR="005F5A98" w:rsidRPr="002B56A7">
        <w:rPr>
          <w:rStyle w:val="Char7"/>
          <w:rFonts w:hint="cs"/>
          <w:rtl/>
        </w:rPr>
        <w:t>ه اگر اصلاح شود، تمام بدن اصلاح و درست خواهد گرد</w:t>
      </w:r>
      <w:r w:rsidR="0097050A" w:rsidRPr="0097050A">
        <w:rPr>
          <w:rStyle w:val="Char7"/>
          <w:rFonts w:hint="cs"/>
          <w:rtl/>
        </w:rPr>
        <w:t>ی</w:t>
      </w:r>
      <w:r w:rsidR="005F5A98" w:rsidRPr="002B56A7">
        <w:rPr>
          <w:rStyle w:val="Char7"/>
          <w:rFonts w:hint="cs"/>
          <w:rtl/>
        </w:rPr>
        <w:t>د و اگر فاسد شود، تمام بدن فاسد م</w:t>
      </w:r>
      <w:r w:rsidR="0097050A" w:rsidRPr="0097050A">
        <w:rPr>
          <w:rStyle w:val="Char7"/>
          <w:rFonts w:hint="cs"/>
          <w:rtl/>
        </w:rPr>
        <w:t>ی</w:t>
      </w:r>
      <w:r w:rsidR="005F5A98" w:rsidRPr="002B56A7">
        <w:rPr>
          <w:rStyle w:val="Char7"/>
          <w:rFonts w:hint="cs"/>
          <w:rtl/>
        </w:rPr>
        <w:t>‌گردد و بدان</w:t>
      </w:r>
      <w:r w:rsidR="0097050A" w:rsidRPr="0097050A">
        <w:rPr>
          <w:rStyle w:val="Char7"/>
          <w:rFonts w:hint="cs"/>
          <w:rtl/>
        </w:rPr>
        <w:t>ی</w:t>
      </w:r>
      <w:r w:rsidR="005F5A98" w:rsidRPr="002B56A7">
        <w:rPr>
          <w:rStyle w:val="Char7"/>
          <w:rFonts w:hint="cs"/>
          <w:rtl/>
        </w:rPr>
        <w:t xml:space="preserve">د </w:t>
      </w:r>
      <w:r w:rsidR="00A91D73" w:rsidRPr="00A91D73">
        <w:rPr>
          <w:rStyle w:val="Char7"/>
          <w:rFonts w:hint="cs"/>
          <w:rtl/>
        </w:rPr>
        <w:t>ک</w:t>
      </w:r>
      <w:r w:rsidR="005F5A98" w:rsidRPr="002B56A7">
        <w:rPr>
          <w:rStyle w:val="Char7"/>
          <w:rFonts w:hint="cs"/>
          <w:rtl/>
        </w:rPr>
        <w:t>ه آن قلب است</w:t>
      </w:r>
      <w:r w:rsidR="005F5A98" w:rsidRPr="002B56A7">
        <w:rPr>
          <w:rStyle w:val="Charc"/>
          <w:rFonts w:hint="cs"/>
          <w:rtl/>
        </w:rPr>
        <w:t>»</w:t>
      </w:r>
      <w:r w:rsidR="005F5A98" w:rsidRPr="00C97A77">
        <w:rPr>
          <w:rStyle w:val="Char2"/>
          <w:rFonts w:hint="cs"/>
          <w:rtl/>
        </w:rPr>
        <w:t>.</w:t>
      </w:r>
    </w:p>
    <w:p w:rsidR="00DF3EFE" w:rsidRPr="00C97A77" w:rsidRDefault="00DF3EFE" w:rsidP="00DF3EFE">
      <w:pPr>
        <w:bidi/>
        <w:ind w:firstLine="284"/>
        <w:jc w:val="both"/>
        <w:rPr>
          <w:rStyle w:val="Char2"/>
          <w:rtl/>
        </w:rPr>
      </w:pPr>
      <w:r w:rsidRPr="00C97A77">
        <w:rPr>
          <w:rStyle w:val="Char2"/>
          <w:rFonts w:hint="cs"/>
          <w:rtl/>
        </w:rPr>
        <w:t xml:space="preserve">هر گاه انسان در ارتباط با </w:t>
      </w:r>
      <w:r w:rsidR="006808D5" w:rsidRPr="006808D5">
        <w:rPr>
          <w:rStyle w:val="Char2"/>
          <w:rFonts w:hint="cs"/>
          <w:rtl/>
        </w:rPr>
        <w:t>ک</w:t>
      </w:r>
      <w:r w:rsidRPr="00C97A77">
        <w:rPr>
          <w:rStyle w:val="Char2"/>
          <w:rFonts w:hint="cs"/>
          <w:rtl/>
        </w:rPr>
        <w:t>ردار زشت خود ب</w:t>
      </w:r>
      <w:r w:rsidR="00C97A77" w:rsidRPr="00C97A77">
        <w:rPr>
          <w:rStyle w:val="Char2"/>
          <w:rFonts w:hint="cs"/>
          <w:rtl/>
        </w:rPr>
        <w:t>ی</w:t>
      </w:r>
      <w:r w:rsidRPr="00C97A77">
        <w:rPr>
          <w:rStyle w:val="Char2"/>
          <w:rFonts w:hint="cs"/>
          <w:rtl/>
        </w:rPr>
        <w:t>ند</w:t>
      </w:r>
      <w:r w:rsidR="00C97A77" w:rsidRPr="00C97A77">
        <w:rPr>
          <w:rStyle w:val="Char2"/>
          <w:rFonts w:hint="cs"/>
          <w:rtl/>
        </w:rPr>
        <w:t>ی</w:t>
      </w:r>
      <w:r w:rsidRPr="00C97A77">
        <w:rPr>
          <w:rStyle w:val="Char2"/>
          <w:rFonts w:hint="cs"/>
          <w:rtl/>
        </w:rPr>
        <w:t>شد و بر رفتارِ قب</w:t>
      </w:r>
      <w:r w:rsidR="00C97A77" w:rsidRPr="00C97A77">
        <w:rPr>
          <w:rStyle w:val="Char2"/>
          <w:rFonts w:hint="cs"/>
          <w:rtl/>
        </w:rPr>
        <w:t>ی</w:t>
      </w:r>
      <w:r w:rsidRPr="00C97A77">
        <w:rPr>
          <w:rStyle w:val="Char2"/>
          <w:rFonts w:hint="cs"/>
          <w:rtl/>
        </w:rPr>
        <w:t>ح خود بص</w:t>
      </w:r>
      <w:r w:rsidR="00C97A77" w:rsidRPr="00C97A77">
        <w:rPr>
          <w:rStyle w:val="Char2"/>
          <w:rFonts w:hint="cs"/>
          <w:rtl/>
        </w:rPr>
        <w:t>ی</w:t>
      </w:r>
      <w:r w:rsidRPr="00C97A77">
        <w:rPr>
          <w:rStyle w:val="Char2"/>
          <w:rFonts w:hint="cs"/>
          <w:rtl/>
        </w:rPr>
        <w:t>ر و ب</w:t>
      </w:r>
      <w:r w:rsidR="00C97A77" w:rsidRPr="00C97A77">
        <w:rPr>
          <w:rStyle w:val="Char2"/>
          <w:rFonts w:hint="cs"/>
          <w:rtl/>
        </w:rPr>
        <w:t>ی</w:t>
      </w:r>
      <w:r w:rsidRPr="00C97A77">
        <w:rPr>
          <w:rStyle w:val="Char2"/>
          <w:rFonts w:hint="cs"/>
          <w:rtl/>
        </w:rPr>
        <w:t>نا گردد و عزم و اراده‌اش را نسبت به توبه مح</w:t>
      </w:r>
      <w:r w:rsidR="006808D5" w:rsidRPr="006808D5">
        <w:rPr>
          <w:rStyle w:val="Char2"/>
          <w:rFonts w:hint="cs"/>
          <w:rtl/>
        </w:rPr>
        <w:t>ک</w:t>
      </w:r>
      <w:r w:rsidRPr="00C97A77">
        <w:rPr>
          <w:rStyle w:val="Char2"/>
          <w:rFonts w:hint="cs"/>
          <w:rtl/>
        </w:rPr>
        <w:t>م گرداند و قلباً از اعمال زشت دور</w:t>
      </w:r>
      <w:r w:rsidR="00C97A77" w:rsidRPr="00C97A77">
        <w:rPr>
          <w:rStyle w:val="Char2"/>
          <w:rFonts w:hint="cs"/>
          <w:rtl/>
        </w:rPr>
        <w:t>ی</w:t>
      </w:r>
      <w:r w:rsidRPr="00C97A77">
        <w:rPr>
          <w:rStyle w:val="Char2"/>
          <w:rFonts w:hint="cs"/>
          <w:rtl/>
        </w:rPr>
        <w:t xml:space="preserve"> و اجتناب ورزد، پروردگار متعال هم در مقابل چشمان قصد و ن</w:t>
      </w:r>
      <w:r w:rsidR="00C97A77" w:rsidRPr="00C97A77">
        <w:rPr>
          <w:rStyle w:val="Char2"/>
          <w:rFonts w:hint="cs"/>
          <w:rtl/>
        </w:rPr>
        <w:t>ی</w:t>
      </w:r>
      <w:r w:rsidRPr="00C97A77">
        <w:rPr>
          <w:rStyle w:val="Char2"/>
          <w:rFonts w:hint="cs"/>
          <w:rtl/>
        </w:rPr>
        <w:t>ت، ا</w:t>
      </w:r>
      <w:r w:rsidR="00C97A77" w:rsidRPr="00C97A77">
        <w:rPr>
          <w:rStyle w:val="Char2"/>
          <w:rFonts w:hint="cs"/>
          <w:rtl/>
        </w:rPr>
        <w:t>ی</w:t>
      </w:r>
      <w:r w:rsidRPr="00C97A77">
        <w:rPr>
          <w:rStyle w:val="Char2"/>
          <w:rFonts w:hint="cs"/>
          <w:rtl/>
        </w:rPr>
        <w:t>شان را نسبت به تصح</w:t>
      </w:r>
      <w:r w:rsidR="00C97A77" w:rsidRPr="00C97A77">
        <w:rPr>
          <w:rStyle w:val="Char2"/>
          <w:rFonts w:hint="cs"/>
          <w:rtl/>
        </w:rPr>
        <w:t>ی</w:t>
      </w:r>
      <w:r w:rsidRPr="00C97A77">
        <w:rPr>
          <w:rStyle w:val="Char2"/>
          <w:rFonts w:hint="cs"/>
          <w:rtl/>
        </w:rPr>
        <w:t>ح اراده و توف</w:t>
      </w:r>
      <w:r w:rsidR="00C97A77" w:rsidRPr="00C97A77">
        <w:rPr>
          <w:rStyle w:val="Char2"/>
          <w:rFonts w:hint="cs"/>
          <w:rtl/>
        </w:rPr>
        <w:t>ی</w:t>
      </w:r>
      <w:r w:rsidRPr="00C97A77">
        <w:rPr>
          <w:rStyle w:val="Char2"/>
          <w:rFonts w:hint="cs"/>
          <w:rtl/>
        </w:rPr>
        <w:t>ق در بازگشتِ ن</w:t>
      </w:r>
      <w:r w:rsidR="00C97A77" w:rsidRPr="00C97A77">
        <w:rPr>
          <w:rStyle w:val="Char2"/>
          <w:rFonts w:hint="cs"/>
          <w:rtl/>
        </w:rPr>
        <w:t>ی</w:t>
      </w:r>
      <w:r w:rsidR="006808D5" w:rsidRPr="006808D5">
        <w:rPr>
          <w:rStyle w:val="Char2"/>
          <w:rFonts w:hint="cs"/>
          <w:rtl/>
        </w:rPr>
        <w:t>ک</w:t>
      </w:r>
      <w:r w:rsidRPr="00C97A77">
        <w:rPr>
          <w:rStyle w:val="Char2"/>
          <w:rFonts w:hint="cs"/>
          <w:rtl/>
        </w:rPr>
        <w:t>و و فراهم آوردن اسباب و وسا</w:t>
      </w:r>
      <w:r w:rsidR="00C97A77" w:rsidRPr="00C97A77">
        <w:rPr>
          <w:rStyle w:val="Char2"/>
          <w:rFonts w:hint="cs"/>
          <w:rtl/>
        </w:rPr>
        <w:t>ی</w:t>
      </w:r>
      <w:r w:rsidRPr="00C97A77">
        <w:rPr>
          <w:rStyle w:val="Char2"/>
          <w:rFonts w:hint="cs"/>
          <w:rtl/>
        </w:rPr>
        <w:t xml:space="preserve">ل توبه،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خواهد نمود</w:t>
      </w:r>
      <w:r w:rsidR="005D6FB8" w:rsidRPr="002B56A7">
        <w:rPr>
          <w:rStyle w:val="Char2"/>
          <w:vertAlign w:val="superscript"/>
          <w:rtl/>
        </w:rPr>
        <w:footnoteReference w:id="30"/>
      </w:r>
      <w:r w:rsidR="002B56A7" w:rsidRPr="00C97A77">
        <w:rPr>
          <w:rStyle w:val="Char2"/>
          <w:rFonts w:hint="cs"/>
          <w:rtl/>
        </w:rPr>
        <w:t>.</w:t>
      </w:r>
    </w:p>
    <w:p w:rsidR="00047AC1" w:rsidRDefault="00047AC1" w:rsidP="000D3684">
      <w:pPr>
        <w:pStyle w:val="a1"/>
        <w:rPr>
          <w:rtl/>
        </w:rPr>
      </w:pPr>
      <w:bookmarkStart w:id="86" w:name="_Toc237013307"/>
      <w:bookmarkStart w:id="87" w:name="_Toc237013460"/>
      <w:bookmarkStart w:id="88" w:name="_Toc281676949"/>
      <w:bookmarkStart w:id="89" w:name="_Toc444772723"/>
      <w:r>
        <w:rPr>
          <w:rFonts w:hint="cs"/>
          <w:rtl/>
        </w:rPr>
        <w:t>2- عامل وجدان</w:t>
      </w:r>
      <w:r w:rsidR="000D3684">
        <w:rPr>
          <w:rFonts w:hint="cs"/>
          <w:rtl/>
        </w:rPr>
        <w:t>ی</w:t>
      </w:r>
      <w:r>
        <w:rPr>
          <w:rFonts w:hint="cs"/>
          <w:rtl/>
        </w:rPr>
        <w:t xml:space="preserve"> و اراد</w:t>
      </w:r>
      <w:bookmarkEnd w:id="86"/>
      <w:bookmarkEnd w:id="87"/>
      <w:bookmarkEnd w:id="88"/>
      <w:r w:rsidR="000D3684">
        <w:rPr>
          <w:rFonts w:hint="cs"/>
          <w:rtl/>
        </w:rPr>
        <w:t>ی</w:t>
      </w:r>
      <w:bookmarkEnd w:id="89"/>
    </w:p>
    <w:p w:rsidR="00047AC1" w:rsidRPr="00C97A77" w:rsidRDefault="00047AC1" w:rsidP="00047AC1">
      <w:pPr>
        <w:bidi/>
        <w:ind w:firstLine="284"/>
        <w:jc w:val="both"/>
        <w:rPr>
          <w:rStyle w:val="Char2"/>
          <w:rtl/>
        </w:rPr>
      </w:pPr>
      <w:r w:rsidRPr="00C97A77">
        <w:rPr>
          <w:rStyle w:val="Char2"/>
          <w:rFonts w:hint="cs"/>
          <w:rtl/>
        </w:rPr>
        <w:t>دوّم</w:t>
      </w:r>
      <w:r w:rsidR="00C97A77" w:rsidRPr="00C97A77">
        <w:rPr>
          <w:rStyle w:val="Char2"/>
          <w:rFonts w:hint="cs"/>
          <w:rtl/>
        </w:rPr>
        <w:t>ی</w:t>
      </w:r>
      <w:r w:rsidRPr="00C97A77">
        <w:rPr>
          <w:rStyle w:val="Char2"/>
          <w:rFonts w:hint="cs"/>
          <w:rtl/>
        </w:rPr>
        <w:t xml:space="preserve">ن عامل توبه، عنصر و </w:t>
      </w:r>
      <w:r w:rsidR="00C97A77" w:rsidRPr="00C97A77">
        <w:rPr>
          <w:rStyle w:val="Char2"/>
          <w:rFonts w:hint="cs"/>
          <w:rtl/>
        </w:rPr>
        <w:t>ی</w:t>
      </w:r>
      <w:r w:rsidRPr="00C97A77">
        <w:rPr>
          <w:rStyle w:val="Char2"/>
          <w:rFonts w:hint="cs"/>
          <w:rtl/>
        </w:rPr>
        <w:t>ا عامل روان</w:t>
      </w:r>
      <w:r w:rsidR="00C97A77" w:rsidRPr="00C97A77">
        <w:rPr>
          <w:rStyle w:val="Char2"/>
          <w:rFonts w:hint="cs"/>
          <w:rtl/>
        </w:rPr>
        <w:t>ی</w:t>
      </w:r>
      <w:r w:rsidRPr="00C97A77">
        <w:rPr>
          <w:rStyle w:val="Char2"/>
          <w:rFonts w:hint="cs"/>
          <w:rtl/>
        </w:rPr>
        <w:t xml:space="preserve">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آنچه متعلّق به وجدان و اراده [</w:t>
      </w:r>
      <w:r w:rsidR="00C97A77" w:rsidRPr="00C97A77">
        <w:rPr>
          <w:rStyle w:val="Char2"/>
          <w:rFonts w:hint="cs"/>
          <w:rtl/>
        </w:rPr>
        <w:t>ی</w:t>
      </w:r>
      <w:r w:rsidRPr="00C97A77">
        <w:rPr>
          <w:rStyle w:val="Char2"/>
          <w:rFonts w:hint="cs"/>
          <w:rtl/>
        </w:rPr>
        <w:t>ا انفعال</w:t>
      </w:r>
      <w:r w:rsidR="00C97A77" w:rsidRPr="00C97A77">
        <w:rPr>
          <w:rStyle w:val="Char2"/>
          <w:rFonts w:hint="cs"/>
          <w:rtl/>
        </w:rPr>
        <w:t>ی</w:t>
      </w:r>
      <w:r w:rsidRPr="00C97A77">
        <w:rPr>
          <w:rStyle w:val="Char2"/>
          <w:rFonts w:hint="cs"/>
          <w:rtl/>
        </w:rPr>
        <w:t xml:space="preserve"> و گرا</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است. ا</w:t>
      </w:r>
      <w:r w:rsidR="00C97A77" w:rsidRPr="00C97A77">
        <w:rPr>
          <w:rStyle w:val="Char2"/>
          <w:rFonts w:hint="cs"/>
          <w:rtl/>
        </w:rPr>
        <w:t>ی</w:t>
      </w:r>
      <w:r w:rsidRPr="00C97A77">
        <w:rPr>
          <w:rStyle w:val="Char2"/>
          <w:rFonts w:hint="cs"/>
          <w:rtl/>
        </w:rPr>
        <w:t>ن عنصر، گذشته و آ</w:t>
      </w:r>
      <w:r w:rsidR="00C97A77" w:rsidRPr="00C97A77">
        <w:rPr>
          <w:rStyle w:val="Char2"/>
          <w:rFonts w:hint="cs"/>
          <w:rtl/>
        </w:rPr>
        <w:t>ی</w:t>
      </w:r>
      <w:r w:rsidRPr="00C97A77">
        <w:rPr>
          <w:rStyle w:val="Char2"/>
          <w:rFonts w:hint="cs"/>
          <w:rtl/>
        </w:rPr>
        <w:t>ند</w:t>
      </w:r>
      <w:r w:rsidR="009F7EDB" w:rsidRPr="009F7EDB">
        <w:rPr>
          <w:rStyle w:val="Char2"/>
          <w:rFonts w:hint="cs"/>
          <w:rtl/>
        </w:rPr>
        <w:t>ۀ</w:t>
      </w:r>
      <w:r w:rsidRPr="00C97A77">
        <w:rPr>
          <w:rStyle w:val="Char2"/>
          <w:rFonts w:hint="cs"/>
          <w:rtl/>
        </w:rPr>
        <w:t xml:space="preserve"> توبه‌</w:t>
      </w:r>
      <w:r w:rsidR="006808D5" w:rsidRPr="006808D5">
        <w:rPr>
          <w:rStyle w:val="Char2"/>
          <w:rFonts w:hint="cs"/>
          <w:rtl/>
        </w:rPr>
        <w:t>ک</w:t>
      </w:r>
      <w:r w:rsidRPr="00C97A77">
        <w:rPr>
          <w:rStyle w:val="Char2"/>
          <w:rFonts w:hint="cs"/>
          <w:rtl/>
        </w:rPr>
        <w:t>ننده را ترس</w:t>
      </w:r>
      <w:r w:rsidR="00C97A77" w:rsidRPr="00C97A77">
        <w:rPr>
          <w:rStyle w:val="Char2"/>
          <w:rFonts w:hint="cs"/>
          <w:rtl/>
        </w:rPr>
        <w:t>ی</w:t>
      </w:r>
      <w:r w:rsidRPr="00C97A77">
        <w:rPr>
          <w:rStyle w:val="Char2"/>
          <w:rFonts w:hint="cs"/>
          <w:rtl/>
        </w:rPr>
        <w:t>م و مورد ملاحظه قرار م</w:t>
      </w:r>
      <w:r w:rsidR="00C97A77" w:rsidRPr="00C97A77">
        <w:rPr>
          <w:rStyle w:val="Char2"/>
          <w:rFonts w:hint="cs"/>
          <w:rtl/>
        </w:rPr>
        <w:t>ی</w:t>
      </w:r>
      <w:r w:rsidRPr="00C97A77">
        <w:rPr>
          <w:rStyle w:val="Char2"/>
          <w:rFonts w:hint="cs"/>
          <w:rtl/>
        </w:rPr>
        <w:t>‌دهد.</w:t>
      </w:r>
    </w:p>
    <w:p w:rsidR="00047AC1" w:rsidRPr="005C050E" w:rsidRDefault="00047AC1" w:rsidP="005C050E">
      <w:pPr>
        <w:pStyle w:val="1"/>
        <w:rPr>
          <w:rtl/>
        </w:rPr>
      </w:pPr>
      <w:bookmarkStart w:id="90" w:name="_Toc237013308"/>
      <w:bookmarkStart w:id="91" w:name="_Toc237013461"/>
      <w:bookmarkStart w:id="92" w:name="_Toc281676950"/>
      <w:r w:rsidRPr="005C050E">
        <w:rPr>
          <w:rFonts w:hint="cs"/>
          <w:rtl/>
        </w:rPr>
        <w:t>الف – ندامت شد</w:t>
      </w:r>
      <w:r w:rsidR="008168DF">
        <w:rPr>
          <w:rFonts w:hint="cs"/>
          <w:rtl/>
        </w:rPr>
        <w:t>ی</w:t>
      </w:r>
      <w:r w:rsidRPr="005C050E">
        <w:rPr>
          <w:rFonts w:hint="cs"/>
          <w:rtl/>
        </w:rPr>
        <w:t>د</w:t>
      </w:r>
      <w:bookmarkEnd w:id="90"/>
      <w:bookmarkEnd w:id="91"/>
      <w:bookmarkEnd w:id="92"/>
    </w:p>
    <w:p w:rsidR="00DF3EFE" w:rsidRPr="00C97A77" w:rsidRDefault="00A02D92" w:rsidP="0054355D">
      <w:pPr>
        <w:widowControl w:val="0"/>
        <w:bidi/>
        <w:ind w:firstLine="284"/>
        <w:jc w:val="both"/>
        <w:rPr>
          <w:rStyle w:val="Char2"/>
          <w:rtl/>
        </w:rPr>
      </w:pPr>
      <w:r w:rsidRPr="00C97A77">
        <w:rPr>
          <w:rStyle w:val="Char2"/>
          <w:rFonts w:hint="cs"/>
          <w:rtl/>
        </w:rPr>
        <w:t>آنچه مربوط به گذشته توبه‌</w:t>
      </w:r>
      <w:r w:rsidR="006808D5" w:rsidRPr="006808D5">
        <w:rPr>
          <w:rStyle w:val="Char2"/>
          <w:rFonts w:hint="cs"/>
          <w:rtl/>
        </w:rPr>
        <w:t>ک</w:t>
      </w:r>
      <w:r w:rsidRPr="00C97A77">
        <w:rPr>
          <w:rStyle w:val="Char2"/>
          <w:rFonts w:hint="cs"/>
          <w:rtl/>
        </w:rPr>
        <w:t>ننده م</w:t>
      </w:r>
      <w:r w:rsidR="00C97A77" w:rsidRPr="00C97A77">
        <w:rPr>
          <w:rStyle w:val="Char2"/>
          <w:rFonts w:hint="cs"/>
          <w:rtl/>
        </w:rPr>
        <w:t>ی</w:t>
      </w:r>
      <w:r w:rsidRPr="00C97A77">
        <w:rPr>
          <w:rStyle w:val="Char2"/>
          <w:rFonts w:hint="cs"/>
          <w:rtl/>
        </w:rPr>
        <w:t>‌باشد عبارت از «ندامت» است. و حد</w:t>
      </w:r>
      <w:r w:rsidR="00C97A77" w:rsidRPr="00C97A77">
        <w:rPr>
          <w:rStyle w:val="Char2"/>
          <w:rFonts w:hint="cs"/>
          <w:rtl/>
        </w:rPr>
        <w:t>ی</w:t>
      </w:r>
      <w:r w:rsidRPr="00C97A77">
        <w:rPr>
          <w:rStyle w:val="Char2"/>
          <w:rFonts w:hint="cs"/>
          <w:rtl/>
        </w:rPr>
        <w:t xml:space="preserve">ث </w:t>
      </w:r>
      <w:r w:rsidRPr="00D446DE">
        <w:rPr>
          <w:rStyle w:val="Char2"/>
          <w:rFonts w:hint="cs"/>
          <w:rtl/>
        </w:rPr>
        <w:t>«الندم توبه»</w:t>
      </w:r>
      <w:r w:rsidR="003C0BE5">
        <w:rPr>
          <w:rStyle w:val="Char2"/>
          <w:rFonts w:hint="cs"/>
          <w:rtl/>
        </w:rPr>
        <w:t xml:space="preserve"> بیان‌گر </w:t>
      </w:r>
      <w:r w:rsidRPr="00C97A77">
        <w:rPr>
          <w:rStyle w:val="Char2"/>
          <w:rFonts w:hint="cs"/>
          <w:rtl/>
        </w:rPr>
        <w:t>ا</w:t>
      </w:r>
      <w:r w:rsidR="00C97A77" w:rsidRPr="00C97A77">
        <w:rPr>
          <w:rStyle w:val="Char2"/>
          <w:rFonts w:hint="cs"/>
          <w:rtl/>
        </w:rPr>
        <w:t>ی</w:t>
      </w:r>
      <w:r w:rsidRPr="00C97A77">
        <w:rPr>
          <w:rStyle w:val="Char2"/>
          <w:rFonts w:hint="cs"/>
          <w:rtl/>
        </w:rPr>
        <w:t>ن مطلب است. ز</w:t>
      </w:r>
      <w:r w:rsidR="00C97A77" w:rsidRPr="00C97A77">
        <w:rPr>
          <w:rStyle w:val="Char2"/>
          <w:rFonts w:hint="cs"/>
          <w:rtl/>
        </w:rPr>
        <w:t>ی</w:t>
      </w:r>
      <w:r w:rsidRPr="00C97A77">
        <w:rPr>
          <w:rStyle w:val="Char2"/>
          <w:rFonts w:hint="cs"/>
          <w:rtl/>
        </w:rPr>
        <w:t>را</w:t>
      </w:r>
      <w:r w:rsidR="00237773">
        <w:rPr>
          <w:rStyle w:val="Char2"/>
          <w:rFonts w:hint="cs"/>
          <w:rtl/>
        </w:rPr>
        <w:t xml:space="preserve"> مهم‌ترین </w:t>
      </w:r>
      <w:r w:rsidRPr="00C97A77">
        <w:rPr>
          <w:rStyle w:val="Char2"/>
          <w:rFonts w:hint="cs"/>
          <w:rtl/>
        </w:rPr>
        <w:t>ار</w:t>
      </w:r>
      <w:r w:rsidR="006808D5" w:rsidRPr="006808D5">
        <w:rPr>
          <w:rStyle w:val="Char2"/>
          <w:rFonts w:hint="cs"/>
          <w:rtl/>
        </w:rPr>
        <w:t>ک</w:t>
      </w:r>
      <w:r w:rsidRPr="00C97A77">
        <w:rPr>
          <w:rStyle w:val="Char2"/>
          <w:rFonts w:hint="cs"/>
          <w:rtl/>
        </w:rPr>
        <w:t>ان توبه همان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است. همانطور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یی</w:t>
      </w:r>
      <w:r w:rsidRPr="00C97A77">
        <w:rPr>
          <w:rStyle w:val="Char2"/>
          <w:rFonts w:hint="cs"/>
          <w:rtl/>
        </w:rPr>
        <w:t xml:space="preserve">م: </w:t>
      </w:r>
      <w:r w:rsidR="002B56A7" w:rsidRPr="002B56A7">
        <w:rPr>
          <w:rStyle w:val="Char2"/>
          <w:rFonts w:hint="cs"/>
          <w:rtl/>
        </w:rPr>
        <w:t>«</w:t>
      </w:r>
      <w:r w:rsidRPr="002B56A7">
        <w:rPr>
          <w:rStyle w:val="Char9"/>
          <w:rtl/>
        </w:rPr>
        <w:t>الحج عرفة</w:t>
      </w:r>
      <w:r w:rsidR="002B56A7">
        <w:rPr>
          <w:rStyle w:val="Char2"/>
          <w:rFonts w:hint="cs"/>
          <w:rtl/>
        </w:rPr>
        <w:t>»</w:t>
      </w:r>
      <w:r w:rsidR="007F434E" w:rsidRPr="00C97A77">
        <w:rPr>
          <w:rStyle w:val="Char2"/>
          <w:rFonts w:hint="cs"/>
          <w:rtl/>
        </w:rPr>
        <w:t>.</w:t>
      </w:r>
      <w:r w:rsidRPr="00C97A77">
        <w:rPr>
          <w:rStyle w:val="Char2"/>
          <w:rFonts w:hint="cs"/>
          <w:rtl/>
        </w:rPr>
        <w:t xml:space="preserve"> «حج همان عرفه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00237773">
        <w:rPr>
          <w:rStyle w:val="Char2"/>
          <w:rFonts w:hint="cs"/>
          <w:rtl/>
        </w:rPr>
        <w:t xml:space="preserve"> مهم‌ترین </w:t>
      </w:r>
      <w:r w:rsidRPr="00C97A77">
        <w:rPr>
          <w:rStyle w:val="Char2"/>
          <w:rFonts w:hint="cs"/>
          <w:rtl/>
        </w:rPr>
        <w:t>ار</w:t>
      </w:r>
      <w:r w:rsidR="006808D5" w:rsidRPr="006808D5">
        <w:rPr>
          <w:rStyle w:val="Char2"/>
          <w:rFonts w:hint="cs"/>
          <w:rtl/>
        </w:rPr>
        <w:t>ک</w:t>
      </w:r>
      <w:r w:rsidRPr="00C97A77">
        <w:rPr>
          <w:rStyle w:val="Char2"/>
          <w:rFonts w:hint="cs"/>
          <w:rtl/>
        </w:rPr>
        <w:t>ان حج همان عرفه است. حت</w:t>
      </w:r>
      <w:r w:rsidR="00C97A77" w:rsidRPr="00C97A77">
        <w:rPr>
          <w:rStyle w:val="Char2"/>
          <w:rFonts w:hint="cs"/>
          <w:rtl/>
        </w:rPr>
        <w:t>ی</w:t>
      </w:r>
      <w:r w:rsidRPr="00C97A77">
        <w:rPr>
          <w:rStyle w:val="Char2"/>
          <w:rFonts w:hint="cs"/>
          <w:rtl/>
        </w:rPr>
        <w:t xml:space="preserve"> قش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از بعض</w:t>
      </w:r>
      <w:r w:rsidR="00C97A77" w:rsidRPr="00C97A77">
        <w:rPr>
          <w:rStyle w:val="Char2"/>
          <w:rFonts w:hint="cs"/>
          <w:rtl/>
        </w:rPr>
        <w:t>ی</w:t>
      </w:r>
      <w:r w:rsidRPr="00C97A77">
        <w:rPr>
          <w:rStyle w:val="Char2"/>
          <w:rFonts w:hint="cs"/>
          <w:rtl/>
        </w:rPr>
        <w:t xml:space="preserve"> پژوهشگران نقل</w:t>
      </w:r>
      <w:r w:rsidR="006808D5" w:rsidRPr="006808D5">
        <w:rPr>
          <w:rStyle w:val="Char2"/>
          <w:rFonts w:hint="cs"/>
          <w:rtl/>
        </w:rPr>
        <w:t>ک</w:t>
      </w:r>
      <w:r w:rsidRPr="00C97A77">
        <w:rPr>
          <w:rStyle w:val="Char2"/>
          <w:rFonts w:hint="cs"/>
          <w:rtl/>
        </w:rPr>
        <w:t>رده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برا</w:t>
      </w:r>
      <w:r w:rsidR="00C97A77" w:rsidRPr="00C97A77">
        <w:rPr>
          <w:rStyle w:val="Char2"/>
          <w:rFonts w:hint="cs"/>
          <w:rtl/>
        </w:rPr>
        <w:t>ی</w:t>
      </w:r>
      <w:r w:rsidRPr="00C97A77">
        <w:rPr>
          <w:rStyle w:val="Char2"/>
          <w:rFonts w:hint="cs"/>
          <w:rtl/>
        </w:rPr>
        <w:t xml:space="preserve"> تحقق توبه،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ندامت، دو ر</w:t>
      </w:r>
      <w:r w:rsidR="006808D5" w:rsidRPr="006808D5">
        <w:rPr>
          <w:rStyle w:val="Char2"/>
          <w:rFonts w:hint="cs"/>
          <w:rtl/>
        </w:rPr>
        <w:t>ک</w:t>
      </w:r>
      <w:r w:rsidRPr="00C97A77">
        <w:rPr>
          <w:rStyle w:val="Char2"/>
          <w:rFonts w:hint="cs"/>
          <w:rtl/>
        </w:rPr>
        <w:t>ن د</w:t>
      </w:r>
      <w:r w:rsidR="00C97A77" w:rsidRPr="00C97A77">
        <w:rPr>
          <w:rStyle w:val="Char2"/>
          <w:rFonts w:hint="cs"/>
          <w:rtl/>
        </w:rPr>
        <w:t>ی</w:t>
      </w:r>
      <w:r w:rsidRPr="00C97A77">
        <w:rPr>
          <w:rStyle w:val="Char2"/>
          <w:rFonts w:hint="cs"/>
          <w:rtl/>
        </w:rPr>
        <w:t xml:space="preserve">گر، «عزم و اجتناب» را به دنبال دارد. چرا </w:t>
      </w:r>
      <w:r w:rsidR="006808D5" w:rsidRPr="006808D5">
        <w:rPr>
          <w:rStyle w:val="Char2"/>
          <w:rFonts w:hint="cs"/>
          <w:rtl/>
        </w:rPr>
        <w:t>ک</w:t>
      </w:r>
      <w:r w:rsidRPr="00C97A77">
        <w:rPr>
          <w:rStyle w:val="Char2"/>
          <w:rFonts w:hint="cs"/>
          <w:rtl/>
        </w:rPr>
        <w:t xml:space="preserve">ه محال است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انجام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مُصر و </w:t>
      </w:r>
      <w:r w:rsidR="00C97A77" w:rsidRPr="00C97A77">
        <w:rPr>
          <w:rStyle w:val="Char2"/>
          <w:rFonts w:hint="cs"/>
          <w:rtl/>
        </w:rPr>
        <w:t>ی</w:t>
      </w:r>
      <w:r w:rsidRPr="00C97A77">
        <w:rPr>
          <w:rStyle w:val="Char2"/>
          <w:rFonts w:hint="cs"/>
          <w:rtl/>
        </w:rPr>
        <w:t>ا قصد انجام آن را داشته باشد، ودر آن حال پش</w:t>
      </w:r>
      <w:r w:rsidR="00C97A77" w:rsidRPr="00C97A77">
        <w:rPr>
          <w:rStyle w:val="Char2"/>
          <w:rFonts w:hint="cs"/>
          <w:rtl/>
        </w:rPr>
        <w:t>ی</w:t>
      </w:r>
      <w:r w:rsidRPr="00C97A77">
        <w:rPr>
          <w:rStyle w:val="Char2"/>
          <w:rFonts w:hint="cs"/>
          <w:rtl/>
        </w:rPr>
        <w:t>مان و نادم هم باشد.</w:t>
      </w:r>
    </w:p>
    <w:p w:rsidR="00A02D92" w:rsidRPr="00C97A77" w:rsidRDefault="00A02D92" w:rsidP="000A3B51">
      <w:pPr>
        <w:bidi/>
        <w:ind w:firstLine="284"/>
        <w:jc w:val="both"/>
        <w:rPr>
          <w:rStyle w:val="Char2"/>
          <w:rtl/>
        </w:rPr>
      </w:pPr>
      <w:r w:rsidRPr="00C97A77">
        <w:rPr>
          <w:rStyle w:val="Char2"/>
          <w:rFonts w:hint="cs"/>
          <w:rtl/>
        </w:rPr>
        <w:t>ندامت: در مفهوم اول</w:t>
      </w:r>
      <w:r w:rsidR="00C97A77" w:rsidRPr="00C97A77">
        <w:rPr>
          <w:rStyle w:val="Char2"/>
          <w:rFonts w:hint="cs"/>
          <w:rtl/>
        </w:rPr>
        <w:t>ی</w:t>
      </w:r>
      <w:r w:rsidRPr="00C97A77">
        <w:rPr>
          <w:rStyle w:val="Char2"/>
          <w:rFonts w:hint="cs"/>
          <w:rtl/>
        </w:rPr>
        <w:t xml:space="preserve"> به معن</w:t>
      </w:r>
      <w:r w:rsidR="00C97A77" w:rsidRPr="00C97A77">
        <w:rPr>
          <w:rStyle w:val="Char2"/>
          <w:rFonts w:hint="cs"/>
          <w:rtl/>
        </w:rPr>
        <w:t>ی</w:t>
      </w:r>
      <w:r w:rsidRPr="00C97A77">
        <w:rPr>
          <w:rStyle w:val="Char2"/>
          <w:rFonts w:hint="cs"/>
          <w:rtl/>
        </w:rPr>
        <w:t xml:space="preserve"> ادرا</w:t>
      </w:r>
      <w:r w:rsidR="006808D5" w:rsidRPr="006808D5">
        <w:rPr>
          <w:rStyle w:val="Char2"/>
          <w:rFonts w:hint="cs"/>
          <w:rtl/>
        </w:rPr>
        <w:t>ک</w:t>
      </w:r>
      <w:r w:rsidRPr="00C97A77">
        <w:rPr>
          <w:rStyle w:val="Char2"/>
          <w:rFonts w:hint="cs"/>
          <w:rtl/>
        </w:rPr>
        <w:t xml:space="preserve">، انفعال و </w:t>
      </w:r>
      <w:r w:rsidR="00C97A77" w:rsidRPr="00C97A77">
        <w:rPr>
          <w:rStyle w:val="Char2"/>
          <w:rFonts w:hint="cs"/>
          <w:rtl/>
        </w:rPr>
        <w:t>ی</w:t>
      </w:r>
      <w:r w:rsidRPr="00C97A77">
        <w:rPr>
          <w:rStyle w:val="Char2"/>
          <w:rFonts w:hint="cs"/>
          <w:rtl/>
        </w:rPr>
        <w:t>ا بح</w:t>
      </w:r>
      <w:r w:rsidR="000A3B51" w:rsidRPr="00C97A77">
        <w:rPr>
          <w:rStyle w:val="Char2"/>
          <w:rFonts w:hint="cs"/>
          <w:rtl/>
        </w:rPr>
        <w:t>ران عاطف</w:t>
      </w:r>
      <w:r w:rsidR="00C97A77" w:rsidRPr="00C97A77">
        <w:rPr>
          <w:rStyle w:val="Char2"/>
          <w:rFonts w:hint="cs"/>
          <w:rtl/>
        </w:rPr>
        <w:t>ی</w:t>
      </w:r>
      <w:r w:rsidR="000A3B51" w:rsidRPr="00C97A77">
        <w:rPr>
          <w:rStyle w:val="Char2"/>
          <w:rFonts w:hint="cs"/>
          <w:rtl/>
        </w:rPr>
        <w:t xml:space="preserve"> است </w:t>
      </w:r>
      <w:r w:rsidR="006808D5" w:rsidRPr="006808D5">
        <w:rPr>
          <w:rStyle w:val="Char2"/>
          <w:rFonts w:hint="cs"/>
          <w:rtl/>
        </w:rPr>
        <w:t>ک</w:t>
      </w:r>
      <w:r w:rsidR="000A3B51" w:rsidRPr="00C97A77">
        <w:rPr>
          <w:rStyle w:val="Char2"/>
          <w:rFonts w:hint="cs"/>
          <w:rtl/>
        </w:rPr>
        <w:t>ه گو</w:t>
      </w:r>
      <w:r w:rsidR="00C97A77" w:rsidRPr="00C97A77">
        <w:rPr>
          <w:rStyle w:val="Char2"/>
          <w:rFonts w:hint="cs"/>
          <w:rtl/>
        </w:rPr>
        <w:t>ی</w:t>
      </w:r>
      <w:r w:rsidR="000A3B51" w:rsidRPr="00C97A77">
        <w:rPr>
          <w:rStyle w:val="Char2"/>
          <w:rFonts w:hint="cs"/>
          <w:rtl/>
        </w:rPr>
        <w:t>ا</w:t>
      </w:r>
      <w:r w:rsidR="00C97A77" w:rsidRPr="00C97A77">
        <w:rPr>
          <w:rStyle w:val="Char2"/>
          <w:rFonts w:hint="cs"/>
          <w:rtl/>
        </w:rPr>
        <w:t>ی</w:t>
      </w:r>
      <w:r w:rsidR="000A3B51" w:rsidRPr="00C97A77">
        <w:rPr>
          <w:rStyle w:val="Char2"/>
          <w:rFonts w:hint="cs"/>
          <w:rtl/>
        </w:rPr>
        <w:t xml:space="preserve"> حسرت و دردی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اثر ارت</w:t>
      </w:r>
      <w:r w:rsidR="006808D5" w:rsidRPr="006808D5">
        <w:rPr>
          <w:rStyle w:val="Char2"/>
          <w:rFonts w:hint="cs"/>
          <w:rtl/>
        </w:rPr>
        <w:t>ک</w:t>
      </w:r>
      <w:r w:rsidRPr="00C97A77">
        <w:rPr>
          <w:rStyle w:val="Char2"/>
          <w:rFonts w:hint="cs"/>
          <w:rtl/>
        </w:rPr>
        <w:t>اب گناه و تقص</w:t>
      </w:r>
      <w:r w:rsidR="00C97A77" w:rsidRPr="00C97A77">
        <w:rPr>
          <w:rStyle w:val="Char2"/>
          <w:rFonts w:hint="cs"/>
          <w:rtl/>
        </w:rPr>
        <w:t>ی</w:t>
      </w:r>
      <w:r w:rsidRPr="00C97A77">
        <w:rPr>
          <w:rStyle w:val="Char2"/>
          <w:rFonts w:hint="cs"/>
          <w:rtl/>
        </w:rPr>
        <w:t>ر نسبت به ادا</w:t>
      </w:r>
      <w:r w:rsidR="00C97A77" w:rsidRPr="00C97A77">
        <w:rPr>
          <w:rStyle w:val="Char2"/>
          <w:rFonts w:hint="cs"/>
          <w:rtl/>
        </w:rPr>
        <w:t>ی</w:t>
      </w:r>
      <w:r w:rsidRPr="00C97A77">
        <w:rPr>
          <w:rStyle w:val="Char2"/>
          <w:rFonts w:hint="cs"/>
          <w:rtl/>
        </w:rPr>
        <w:t xml:space="preserve"> حقوق خدا، بندگان، نفس خود و ... به و</w:t>
      </w:r>
      <w:r w:rsidR="00C97A77" w:rsidRPr="00C97A77">
        <w:rPr>
          <w:rStyle w:val="Char2"/>
          <w:rFonts w:hint="cs"/>
          <w:rtl/>
        </w:rPr>
        <w:t>ی</w:t>
      </w:r>
      <w:r w:rsidRPr="00C97A77">
        <w:rPr>
          <w:rStyle w:val="Char2"/>
          <w:rFonts w:hint="cs"/>
          <w:rtl/>
        </w:rPr>
        <w:t xml:space="preserve"> داده است. ا</w:t>
      </w:r>
      <w:r w:rsidR="00C97A77" w:rsidRPr="00C97A77">
        <w:rPr>
          <w:rStyle w:val="Char2"/>
          <w:rFonts w:hint="cs"/>
          <w:rtl/>
        </w:rPr>
        <w:t>ی</w:t>
      </w:r>
      <w:r w:rsidRPr="00C97A77">
        <w:rPr>
          <w:rStyle w:val="Char2"/>
          <w:rFonts w:hint="cs"/>
          <w:rtl/>
        </w:rPr>
        <w:t>ن حسرت و تأسف همانند آتش، قلب انسان را به سوز و حرارت در م</w:t>
      </w:r>
      <w:r w:rsidR="00C97A77" w:rsidRPr="00C97A77">
        <w:rPr>
          <w:rStyle w:val="Char2"/>
          <w:rFonts w:hint="cs"/>
          <w:rtl/>
        </w:rPr>
        <w:t>ی</w:t>
      </w:r>
      <w:r w:rsidRPr="00C97A77">
        <w:rPr>
          <w:rStyle w:val="Char2"/>
          <w:rFonts w:hint="cs"/>
          <w:rtl/>
        </w:rPr>
        <w:t>‌آورد، و گاه</w:t>
      </w:r>
      <w:r w:rsidR="00C97A77" w:rsidRPr="00C97A77">
        <w:rPr>
          <w:rStyle w:val="Char2"/>
          <w:rFonts w:hint="cs"/>
          <w:rtl/>
        </w:rPr>
        <w:t>ی</w:t>
      </w:r>
      <w:r w:rsidRPr="00C97A77">
        <w:rPr>
          <w:rStyle w:val="Char2"/>
          <w:rFonts w:hint="cs"/>
          <w:rtl/>
        </w:rPr>
        <w:t xml:space="preserve"> به عنوان داغ</w:t>
      </w:r>
      <w:r w:rsidR="00C97A77" w:rsidRPr="00C97A77">
        <w:rPr>
          <w:rStyle w:val="Char2"/>
          <w:rFonts w:hint="cs"/>
          <w:rtl/>
        </w:rPr>
        <w:t>ی</w:t>
      </w:r>
      <w:r w:rsidRPr="00C97A77">
        <w:rPr>
          <w:rStyle w:val="Char2"/>
          <w:rFonts w:hint="cs"/>
          <w:rtl/>
        </w:rPr>
        <w:t xml:space="preserve"> در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هر گاه انسان به </w:t>
      </w:r>
      <w:r w:rsidR="00C97A77" w:rsidRPr="00C97A77">
        <w:rPr>
          <w:rStyle w:val="Char2"/>
          <w:rFonts w:hint="cs"/>
          <w:rtl/>
        </w:rPr>
        <w:t>ی</w:t>
      </w:r>
      <w:r w:rsidRPr="00C97A77">
        <w:rPr>
          <w:rStyle w:val="Char2"/>
          <w:rFonts w:hint="cs"/>
          <w:rtl/>
        </w:rPr>
        <w:t>اد گناه، تقص</w:t>
      </w:r>
      <w:r w:rsidR="00C97A77" w:rsidRPr="00C97A77">
        <w:rPr>
          <w:rStyle w:val="Char2"/>
          <w:rFonts w:hint="cs"/>
          <w:rtl/>
        </w:rPr>
        <w:t>ی</w:t>
      </w:r>
      <w:r w:rsidRPr="00C97A77">
        <w:rPr>
          <w:rStyle w:val="Char2"/>
          <w:rFonts w:hint="cs"/>
          <w:rtl/>
        </w:rPr>
        <w:t>رات و تض</w:t>
      </w:r>
      <w:r w:rsidR="00C97A77" w:rsidRPr="00C97A77">
        <w:rPr>
          <w:rStyle w:val="Char2"/>
          <w:rFonts w:hint="cs"/>
          <w:rtl/>
        </w:rPr>
        <w:t>یی</w:t>
      </w:r>
      <w:r w:rsidRPr="00C97A77">
        <w:rPr>
          <w:rStyle w:val="Char2"/>
          <w:rFonts w:hint="cs"/>
          <w:rtl/>
        </w:rPr>
        <w:t>ع حقوق پروردگار ب</w:t>
      </w:r>
      <w:r w:rsidR="00C97A77" w:rsidRPr="00C97A77">
        <w:rPr>
          <w:rStyle w:val="Char2"/>
          <w:rFonts w:hint="cs"/>
          <w:rtl/>
        </w:rPr>
        <w:t>ی</w:t>
      </w:r>
      <w:r w:rsidRPr="00C97A77">
        <w:rPr>
          <w:rStyle w:val="Char2"/>
          <w:rFonts w:hint="cs"/>
          <w:rtl/>
        </w:rPr>
        <w:t xml:space="preserve">فتد،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B77BCB" w:rsidRPr="00C97A77">
        <w:rPr>
          <w:rStyle w:val="Char2"/>
          <w:rFonts w:hint="cs"/>
          <w:rtl/>
        </w:rPr>
        <w:t>سوزش درون</w:t>
      </w:r>
      <w:r w:rsidR="00C97A77" w:rsidRPr="00C97A77">
        <w:rPr>
          <w:rStyle w:val="Char2"/>
          <w:rFonts w:hint="cs"/>
          <w:rtl/>
        </w:rPr>
        <w:t>ی</w:t>
      </w:r>
      <w:r w:rsidR="00B77BCB" w:rsidRPr="00C97A77">
        <w:rPr>
          <w:rStyle w:val="Char2"/>
          <w:rFonts w:hint="cs"/>
          <w:rtl/>
        </w:rPr>
        <w:t xml:space="preserve"> به و</w:t>
      </w:r>
      <w:r w:rsidR="00C97A77" w:rsidRPr="00C97A77">
        <w:rPr>
          <w:rStyle w:val="Char2"/>
          <w:rFonts w:hint="cs"/>
          <w:rtl/>
        </w:rPr>
        <w:t>ی</w:t>
      </w:r>
      <w:r w:rsidR="00B77BCB" w:rsidRPr="00C97A77">
        <w:rPr>
          <w:rStyle w:val="Char2"/>
          <w:rFonts w:hint="cs"/>
          <w:rtl/>
        </w:rPr>
        <w:t xml:space="preserve"> دست م</w:t>
      </w:r>
      <w:r w:rsidR="00C97A77" w:rsidRPr="00C97A77">
        <w:rPr>
          <w:rStyle w:val="Char2"/>
          <w:rFonts w:hint="cs"/>
          <w:rtl/>
        </w:rPr>
        <w:t>ی</w:t>
      </w:r>
      <w:r w:rsidR="00B77BCB" w:rsidRPr="00C97A77">
        <w:rPr>
          <w:rStyle w:val="Char2"/>
          <w:rFonts w:hint="cs"/>
          <w:rtl/>
        </w:rPr>
        <w:t>‌دهد. از ا</w:t>
      </w:r>
      <w:r w:rsidR="00C97A77" w:rsidRPr="00C97A77">
        <w:rPr>
          <w:rStyle w:val="Char2"/>
          <w:rFonts w:hint="cs"/>
          <w:rtl/>
        </w:rPr>
        <w:t>ی</w:t>
      </w:r>
      <w:r w:rsidR="00B77BCB" w:rsidRPr="00C97A77">
        <w:rPr>
          <w:rStyle w:val="Char2"/>
          <w:rFonts w:hint="cs"/>
          <w:rtl/>
        </w:rPr>
        <w:t xml:space="preserve">نرو است </w:t>
      </w:r>
      <w:r w:rsidR="006808D5" w:rsidRPr="006808D5">
        <w:rPr>
          <w:rStyle w:val="Char2"/>
          <w:rFonts w:hint="cs"/>
          <w:rtl/>
        </w:rPr>
        <w:t>ک</w:t>
      </w:r>
      <w:r w:rsidR="00B77BCB" w:rsidRPr="00C97A77">
        <w:rPr>
          <w:rStyle w:val="Char2"/>
          <w:rFonts w:hint="cs"/>
          <w:rtl/>
        </w:rPr>
        <w:t>ه بعض</w:t>
      </w:r>
      <w:r w:rsidR="00C97A77" w:rsidRPr="00C97A77">
        <w:rPr>
          <w:rStyle w:val="Char2"/>
          <w:rFonts w:hint="cs"/>
          <w:rtl/>
        </w:rPr>
        <w:t>ی</w:t>
      </w:r>
      <w:r w:rsidR="00B77BCB" w:rsidRPr="00C97A77">
        <w:rPr>
          <w:rStyle w:val="Char2"/>
          <w:rFonts w:hint="cs"/>
          <w:rtl/>
        </w:rPr>
        <w:t xml:space="preserve"> از صوف</w:t>
      </w:r>
      <w:r w:rsidR="00C97A77" w:rsidRPr="00C97A77">
        <w:rPr>
          <w:rStyle w:val="Char2"/>
          <w:rFonts w:hint="cs"/>
          <w:rtl/>
        </w:rPr>
        <w:t>ی</w:t>
      </w:r>
      <w:r w:rsidR="00B77BCB" w:rsidRPr="00C97A77">
        <w:rPr>
          <w:rStyle w:val="Char2"/>
          <w:rFonts w:hint="cs"/>
          <w:rtl/>
        </w:rPr>
        <w:t>ان عارف در تعر</w:t>
      </w:r>
      <w:r w:rsidR="00C97A77" w:rsidRPr="00C97A77">
        <w:rPr>
          <w:rStyle w:val="Char2"/>
          <w:rFonts w:hint="cs"/>
          <w:rtl/>
        </w:rPr>
        <w:t>ی</w:t>
      </w:r>
      <w:r w:rsidR="00B77BCB" w:rsidRPr="00C97A77">
        <w:rPr>
          <w:rStyle w:val="Char2"/>
          <w:rFonts w:hint="cs"/>
          <w:rtl/>
        </w:rPr>
        <w:t>ف توبه گفته‌اند: توبه،‌ ندامت است و ندامت عبارت از: «گداختن و ذوب شدن باطن انسان در اثر خطا و لغزش</w:t>
      </w:r>
      <w:r w:rsidR="002B56A7" w:rsidRPr="00C97A77">
        <w:rPr>
          <w:rStyle w:val="Char2"/>
          <w:rFonts w:hint="eastAsia"/>
          <w:rtl/>
        </w:rPr>
        <w:t>‌</w:t>
      </w:r>
      <w:r w:rsidR="00B77BCB" w:rsidRPr="00C97A77">
        <w:rPr>
          <w:rStyle w:val="Char2"/>
          <w:rFonts w:hint="cs"/>
          <w:rtl/>
        </w:rPr>
        <w:t>ها</w:t>
      </w:r>
      <w:r w:rsidR="00C97A77" w:rsidRPr="00C97A77">
        <w:rPr>
          <w:rStyle w:val="Char2"/>
          <w:rFonts w:hint="cs"/>
          <w:rtl/>
        </w:rPr>
        <w:t>ی</w:t>
      </w:r>
      <w:r w:rsidR="00B77BCB" w:rsidRPr="00C97A77">
        <w:rPr>
          <w:rStyle w:val="Char2"/>
          <w:rFonts w:hint="cs"/>
          <w:rtl/>
        </w:rPr>
        <w:t xml:space="preserve"> گذشته». و </w:t>
      </w:r>
      <w:r w:rsidR="006808D5" w:rsidRPr="006808D5">
        <w:rPr>
          <w:rStyle w:val="Char2"/>
          <w:rFonts w:hint="cs"/>
          <w:rtl/>
        </w:rPr>
        <w:t>ک</w:t>
      </w:r>
      <w:r w:rsidR="00B77BCB" w:rsidRPr="00C97A77">
        <w:rPr>
          <w:rStyle w:val="Char2"/>
          <w:rFonts w:hint="cs"/>
          <w:rtl/>
        </w:rPr>
        <w:t>سان</w:t>
      </w:r>
      <w:r w:rsidR="00C97A77" w:rsidRPr="00C97A77">
        <w:rPr>
          <w:rStyle w:val="Char2"/>
          <w:rFonts w:hint="cs"/>
          <w:rtl/>
        </w:rPr>
        <w:t>ی</w:t>
      </w:r>
      <w:r w:rsidR="00B77BCB" w:rsidRPr="00C97A77">
        <w:rPr>
          <w:rStyle w:val="Char2"/>
          <w:rFonts w:hint="cs"/>
          <w:rtl/>
        </w:rPr>
        <w:t xml:space="preserve"> د</w:t>
      </w:r>
      <w:r w:rsidR="00C97A77" w:rsidRPr="00C97A77">
        <w:rPr>
          <w:rStyle w:val="Char2"/>
          <w:rFonts w:hint="cs"/>
          <w:rtl/>
        </w:rPr>
        <w:t>ی</w:t>
      </w:r>
      <w:r w:rsidR="00B77BCB" w:rsidRPr="00C97A77">
        <w:rPr>
          <w:rStyle w:val="Char2"/>
          <w:rFonts w:hint="cs"/>
          <w:rtl/>
        </w:rPr>
        <w:t>گر گفته‌اند: «ندامت، آتش</w:t>
      </w:r>
      <w:r w:rsidR="00C97A77" w:rsidRPr="00C97A77">
        <w:rPr>
          <w:rStyle w:val="Char2"/>
          <w:rFonts w:hint="cs"/>
          <w:rtl/>
        </w:rPr>
        <w:t>ی</w:t>
      </w:r>
      <w:r w:rsidR="00B77BCB" w:rsidRPr="00C97A77">
        <w:rPr>
          <w:rStyle w:val="Char2"/>
          <w:rFonts w:hint="cs"/>
          <w:rtl/>
        </w:rPr>
        <w:t xml:space="preserve"> است در قلب </w:t>
      </w:r>
      <w:r w:rsidR="006808D5" w:rsidRPr="006808D5">
        <w:rPr>
          <w:rStyle w:val="Char2"/>
          <w:rFonts w:hint="cs"/>
          <w:rtl/>
        </w:rPr>
        <w:t>ک</w:t>
      </w:r>
      <w:r w:rsidR="00B77BCB" w:rsidRPr="00C97A77">
        <w:rPr>
          <w:rStyle w:val="Char2"/>
          <w:rFonts w:hint="cs"/>
          <w:rtl/>
        </w:rPr>
        <w:t>ه آن را م</w:t>
      </w:r>
      <w:r w:rsidR="00C97A77" w:rsidRPr="00C97A77">
        <w:rPr>
          <w:rStyle w:val="Char2"/>
          <w:rFonts w:hint="cs"/>
          <w:rtl/>
        </w:rPr>
        <w:t>ی</w:t>
      </w:r>
      <w:r w:rsidR="00B77BCB" w:rsidRPr="00C97A77">
        <w:rPr>
          <w:rStyle w:val="Char2"/>
          <w:rFonts w:hint="cs"/>
          <w:rtl/>
        </w:rPr>
        <w:t>‌سوزاند و ش</w:t>
      </w:r>
      <w:r w:rsidR="006808D5" w:rsidRPr="006808D5">
        <w:rPr>
          <w:rStyle w:val="Char2"/>
          <w:rFonts w:hint="cs"/>
          <w:rtl/>
        </w:rPr>
        <w:t>ک</w:t>
      </w:r>
      <w:r w:rsidR="00B77BCB" w:rsidRPr="00C97A77">
        <w:rPr>
          <w:rStyle w:val="Char2"/>
          <w:rFonts w:hint="cs"/>
          <w:rtl/>
        </w:rPr>
        <w:t>اف</w:t>
      </w:r>
      <w:r w:rsidR="00C97A77" w:rsidRPr="00C97A77">
        <w:rPr>
          <w:rStyle w:val="Char2"/>
          <w:rFonts w:hint="cs"/>
          <w:rtl/>
        </w:rPr>
        <w:t>ی</w:t>
      </w:r>
      <w:r w:rsidR="00B77BCB" w:rsidRPr="00C97A77">
        <w:rPr>
          <w:rStyle w:val="Char2"/>
          <w:rFonts w:hint="cs"/>
          <w:rtl/>
        </w:rPr>
        <w:t xml:space="preserve"> است در </w:t>
      </w:r>
      <w:r w:rsidR="006808D5" w:rsidRPr="006808D5">
        <w:rPr>
          <w:rStyle w:val="Char2"/>
          <w:rFonts w:hint="cs"/>
          <w:rtl/>
        </w:rPr>
        <w:t>ک</w:t>
      </w:r>
      <w:r w:rsidR="00B77BCB" w:rsidRPr="00C97A77">
        <w:rPr>
          <w:rStyle w:val="Char2"/>
          <w:rFonts w:hint="cs"/>
          <w:rtl/>
        </w:rPr>
        <w:t xml:space="preserve">بد </w:t>
      </w:r>
      <w:r w:rsidR="006808D5" w:rsidRPr="006808D5">
        <w:rPr>
          <w:rStyle w:val="Char2"/>
          <w:rFonts w:hint="cs"/>
          <w:rtl/>
        </w:rPr>
        <w:t>ک</w:t>
      </w:r>
      <w:r w:rsidR="00B77BCB" w:rsidRPr="00C97A77">
        <w:rPr>
          <w:rStyle w:val="Char2"/>
          <w:rFonts w:hint="cs"/>
          <w:rtl/>
        </w:rPr>
        <w:t>ه آن را متألم م</w:t>
      </w:r>
      <w:r w:rsidR="00C97A77" w:rsidRPr="00C97A77">
        <w:rPr>
          <w:rStyle w:val="Char2"/>
          <w:rFonts w:hint="cs"/>
          <w:rtl/>
        </w:rPr>
        <w:t>ی</w:t>
      </w:r>
      <w:r w:rsidR="00B77BCB" w:rsidRPr="00C97A77">
        <w:rPr>
          <w:rStyle w:val="Char2"/>
          <w:rFonts w:hint="cs"/>
          <w:rtl/>
        </w:rPr>
        <w:t>‌سازد».</w:t>
      </w:r>
    </w:p>
    <w:p w:rsidR="00B77BCB" w:rsidRPr="00C97A77" w:rsidRDefault="00EB3801" w:rsidP="000A2475">
      <w:pPr>
        <w:bidi/>
        <w:ind w:firstLine="284"/>
        <w:jc w:val="both"/>
        <w:rPr>
          <w:rStyle w:val="Char2"/>
          <w:rtl/>
        </w:rPr>
      </w:pPr>
      <w:r w:rsidRPr="00C97A77">
        <w:rPr>
          <w:rStyle w:val="Char2"/>
          <w:rFonts w:hint="cs"/>
          <w:rtl/>
        </w:rPr>
        <w:t xml:space="preserve">قران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ن جنب</w:t>
      </w:r>
      <w:r w:rsidR="009F7EDB" w:rsidRPr="009F7EDB">
        <w:rPr>
          <w:rStyle w:val="Char2"/>
          <w:rFonts w:hint="cs"/>
          <w:rtl/>
        </w:rPr>
        <w:t>ۀ</w:t>
      </w:r>
      <w:r w:rsidRPr="00C97A77">
        <w:rPr>
          <w:rStyle w:val="Char2"/>
          <w:rFonts w:hint="cs"/>
          <w:rtl/>
        </w:rPr>
        <w:t xml:space="preserve"> روان</w:t>
      </w:r>
      <w:r w:rsidR="00C97A77" w:rsidRPr="00C97A77">
        <w:rPr>
          <w:rStyle w:val="Char2"/>
          <w:rFonts w:hint="cs"/>
          <w:rtl/>
        </w:rPr>
        <w:t>ی</w:t>
      </w:r>
      <w:r w:rsidRPr="00C97A77">
        <w:rPr>
          <w:rStyle w:val="Char2"/>
          <w:rFonts w:hint="cs"/>
          <w:rtl/>
        </w:rPr>
        <w:t xml:space="preserve"> و انفعال</w:t>
      </w:r>
      <w:r w:rsidR="00C97A77" w:rsidRPr="00C97A77">
        <w:rPr>
          <w:rStyle w:val="Char2"/>
          <w:rFonts w:hint="cs"/>
          <w:rtl/>
        </w:rPr>
        <w:t>ی</w:t>
      </w:r>
      <w:r w:rsidRPr="00C97A77">
        <w:rPr>
          <w:rStyle w:val="Char2"/>
          <w:rFonts w:hint="cs"/>
          <w:rtl/>
        </w:rPr>
        <w:t xml:space="preserve"> توبه را از بعض</w:t>
      </w:r>
      <w:r w:rsidR="00C97A77" w:rsidRPr="00C97A77">
        <w:rPr>
          <w:rStyle w:val="Char2"/>
          <w:rFonts w:hint="cs"/>
          <w:rtl/>
        </w:rPr>
        <w:t>ی</w:t>
      </w:r>
      <w:r w:rsidRPr="00C97A77">
        <w:rPr>
          <w:rStyle w:val="Char2"/>
          <w:rFonts w:hint="cs"/>
          <w:rtl/>
        </w:rPr>
        <w:t xml:space="preserve"> توبه‌</w:t>
      </w:r>
      <w:r w:rsidR="006808D5" w:rsidRPr="006808D5">
        <w:rPr>
          <w:rStyle w:val="Char2"/>
          <w:rFonts w:hint="cs"/>
          <w:rtl/>
        </w:rPr>
        <w:t>ک</w:t>
      </w:r>
      <w:r w:rsidRPr="00C97A77">
        <w:rPr>
          <w:rStyle w:val="Char2"/>
          <w:rFonts w:hint="cs"/>
          <w:rtl/>
        </w:rPr>
        <w:t>نندگان، با ز</w:t>
      </w:r>
      <w:r w:rsidR="00C97A77" w:rsidRPr="00C97A77">
        <w:rPr>
          <w:rStyle w:val="Char2"/>
          <w:rFonts w:hint="cs"/>
          <w:rtl/>
        </w:rPr>
        <w:t>ی</w:t>
      </w:r>
      <w:r w:rsidRPr="00C97A77">
        <w:rPr>
          <w:rStyle w:val="Char2"/>
          <w:rFonts w:hint="cs"/>
          <w:rtl/>
        </w:rPr>
        <w:t>باتر</w:t>
      </w:r>
      <w:r w:rsidR="00C97A77" w:rsidRPr="00C97A77">
        <w:rPr>
          <w:rStyle w:val="Char2"/>
          <w:rFonts w:hint="cs"/>
          <w:rtl/>
        </w:rPr>
        <w:t>ی</w:t>
      </w:r>
      <w:r w:rsidRPr="00C97A77">
        <w:rPr>
          <w:rStyle w:val="Char2"/>
          <w:rFonts w:hint="cs"/>
          <w:rtl/>
        </w:rPr>
        <w:t>ن وجه و بهتر</w:t>
      </w:r>
      <w:r w:rsidR="00C97A77" w:rsidRPr="00C97A77">
        <w:rPr>
          <w:rStyle w:val="Char2"/>
          <w:rFonts w:hint="cs"/>
          <w:rtl/>
        </w:rPr>
        <w:t>ی</w:t>
      </w:r>
      <w:r w:rsidRPr="00C97A77">
        <w:rPr>
          <w:rStyle w:val="Char2"/>
          <w:rFonts w:hint="cs"/>
          <w:rtl/>
        </w:rPr>
        <w:t>ن تعب</w:t>
      </w:r>
      <w:r w:rsidR="00C97A77" w:rsidRPr="00C97A77">
        <w:rPr>
          <w:rStyle w:val="Char2"/>
          <w:rFonts w:hint="cs"/>
          <w:rtl/>
        </w:rPr>
        <w:t>ی</w:t>
      </w:r>
      <w:r w:rsidRPr="00C97A77">
        <w:rPr>
          <w:rStyle w:val="Char2"/>
          <w:rFonts w:hint="cs"/>
          <w:rtl/>
        </w:rPr>
        <w:t>ر برا</w:t>
      </w:r>
      <w:r w:rsidR="00C97A77" w:rsidRPr="00C97A77">
        <w:rPr>
          <w:rStyle w:val="Char2"/>
          <w:rFonts w:hint="cs"/>
          <w:rtl/>
        </w:rPr>
        <w:t>ی</w:t>
      </w:r>
      <w:r w:rsidRPr="00C97A77">
        <w:rPr>
          <w:rStyle w:val="Char2"/>
          <w:rFonts w:hint="cs"/>
          <w:rtl/>
        </w:rPr>
        <w:t xml:space="preserve"> ما به تصو</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 از جمله: دربار</w:t>
      </w:r>
      <w:r w:rsidR="000A3B51" w:rsidRPr="00C97A77">
        <w:rPr>
          <w:rStyle w:val="Char2"/>
          <w:rFonts w:hint="cs"/>
          <w:rtl/>
        </w:rPr>
        <w:t>ه</w:t>
      </w:r>
      <w:r w:rsidR="00C11B36">
        <w:rPr>
          <w:rStyle w:val="Char2"/>
        </w:rPr>
        <w:t>‌</w:t>
      </w:r>
      <w:r w:rsidR="000A3B51" w:rsidRPr="00C97A77">
        <w:rPr>
          <w:rStyle w:val="Char2"/>
          <w:rFonts w:hint="cs"/>
          <w:rtl/>
        </w:rPr>
        <w:t>ی</w:t>
      </w:r>
      <w:r w:rsidRPr="00C97A77">
        <w:rPr>
          <w:rStyle w:val="Char2"/>
          <w:rFonts w:hint="cs"/>
          <w:rtl/>
        </w:rPr>
        <w:t xml:space="preserve"> سه نفر صحاب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غزو</w:t>
      </w:r>
      <w:r w:rsidR="009F7EDB" w:rsidRPr="009F7EDB">
        <w:rPr>
          <w:rStyle w:val="Char2"/>
          <w:rFonts w:hint="cs"/>
          <w:rtl/>
        </w:rPr>
        <w:t>ۀ</w:t>
      </w:r>
      <w:r w:rsidRPr="00C97A77">
        <w:rPr>
          <w:rStyle w:val="Char2"/>
          <w:rFonts w:hint="cs"/>
          <w:rtl/>
        </w:rPr>
        <w:t xml:space="preserve"> تبو</w:t>
      </w:r>
      <w:r w:rsidR="006808D5" w:rsidRPr="006808D5">
        <w:rPr>
          <w:rStyle w:val="Char2"/>
          <w:rFonts w:hint="cs"/>
          <w:rtl/>
        </w:rPr>
        <w:t>ک</w:t>
      </w:r>
      <w:r w:rsidRPr="00C97A77">
        <w:rPr>
          <w:rStyle w:val="Char2"/>
          <w:rFonts w:hint="cs"/>
          <w:rtl/>
        </w:rPr>
        <w:t xml:space="preserve"> تخلف </w:t>
      </w:r>
      <w:r w:rsidR="006808D5" w:rsidRPr="006808D5">
        <w:rPr>
          <w:rStyle w:val="Char2"/>
          <w:rFonts w:hint="cs"/>
          <w:rtl/>
        </w:rPr>
        <w:t>ک</w:t>
      </w:r>
      <w:r w:rsidRPr="00C97A77">
        <w:rPr>
          <w:rStyle w:val="Char2"/>
          <w:rFonts w:hint="cs"/>
          <w:rtl/>
        </w:rPr>
        <w:t>ردند و همراه رسول خدا در آن جنگ شر</w:t>
      </w:r>
      <w:r w:rsidR="006808D5" w:rsidRPr="006808D5">
        <w:rPr>
          <w:rStyle w:val="Char2"/>
          <w:rFonts w:hint="cs"/>
          <w:rtl/>
        </w:rPr>
        <w:t>ک</w:t>
      </w:r>
      <w:r w:rsidRPr="00C97A77">
        <w:rPr>
          <w:rStyle w:val="Char2"/>
          <w:rFonts w:hint="cs"/>
          <w:rtl/>
        </w:rPr>
        <w:t>ت ن</w:t>
      </w:r>
      <w:r w:rsidR="006808D5" w:rsidRPr="006808D5">
        <w:rPr>
          <w:rStyle w:val="Char2"/>
          <w:rFonts w:hint="cs"/>
          <w:rtl/>
        </w:rPr>
        <w:t>ک</w:t>
      </w:r>
      <w:r w:rsidRPr="00C97A77">
        <w:rPr>
          <w:rStyle w:val="Char2"/>
          <w:rFonts w:hint="cs"/>
          <w:rtl/>
        </w:rPr>
        <w:t>ردند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1A3EC5" w:rsidRPr="00C97A77">
        <w:rPr>
          <w:rStyle w:val="Char2"/>
          <w:rFonts w:hint="cs"/>
          <w:rtl/>
        </w:rPr>
        <w:t>با قدرتمندتر</w:t>
      </w:r>
      <w:r w:rsidR="00C97A77" w:rsidRPr="00C97A77">
        <w:rPr>
          <w:rStyle w:val="Char2"/>
          <w:rFonts w:hint="cs"/>
          <w:rtl/>
        </w:rPr>
        <w:t>ی</w:t>
      </w:r>
      <w:r w:rsidR="001A3EC5" w:rsidRPr="00C97A77">
        <w:rPr>
          <w:rStyle w:val="Char2"/>
          <w:rFonts w:hint="cs"/>
          <w:rtl/>
        </w:rPr>
        <w:t>ن ح</w:t>
      </w:r>
      <w:r w:rsidR="006808D5" w:rsidRPr="006808D5">
        <w:rPr>
          <w:rStyle w:val="Char2"/>
          <w:rFonts w:hint="cs"/>
          <w:rtl/>
        </w:rPr>
        <w:t>ک</w:t>
      </w:r>
      <w:r w:rsidR="001A3EC5" w:rsidRPr="00C97A77">
        <w:rPr>
          <w:rStyle w:val="Char2"/>
          <w:rFonts w:hint="cs"/>
          <w:rtl/>
        </w:rPr>
        <w:t xml:space="preserve">ومت آن روزگار </w:t>
      </w:r>
      <w:r w:rsidR="00C97A77" w:rsidRPr="00C97A77">
        <w:rPr>
          <w:rStyle w:val="Char2"/>
          <w:rFonts w:hint="cs"/>
          <w:rtl/>
        </w:rPr>
        <w:t>ی</w:t>
      </w:r>
      <w:r w:rsidR="001A3EC5" w:rsidRPr="00C97A77">
        <w:rPr>
          <w:rStyle w:val="Char2"/>
          <w:rFonts w:hint="cs"/>
          <w:rtl/>
        </w:rPr>
        <w:t>عن</w:t>
      </w:r>
      <w:r w:rsidR="00C97A77" w:rsidRPr="00C97A77">
        <w:rPr>
          <w:rStyle w:val="Char2"/>
          <w:rFonts w:hint="cs"/>
          <w:rtl/>
        </w:rPr>
        <w:t>ی</w:t>
      </w:r>
      <w:r w:rsidR="001A3EC5" w:rsidRPr="00C97A77">
        <w:rPr>
          <w:rStyle w:val="Char2"/>
          <w:rFonts w:hint="cs"/>
          <w:rtl/>
        </w:rPr>
        <w:t xml:space="preserve"> دولت روم به نبرد افتاده بود و </w:t>
      </w:r>
      <w:r w:rsidR="00466B0F" w:rsidRPr="00C97A77">
        <w:rPr>
          <w:rStyle w:val="Char2"/>
          <w:rFonts w:hint="cs"/>
          <w:rtl/>
        </w:rPr>
        <w:t>آ</w:t>
      </w:r>
      <w:r w:rsidR="001A3EC5" w:rsidRPr="00C97A77">
        <w:rPr>
          <w:rStyle w:val="Char2"/>
          <w:rFonts w:hint="cs"/>
          <w:rtl/>
        </w:rPr>
        <w:t>ن متخلف</w:t>
      </w:r>
      <w:r w:rsidR="00C97A77" w:rsidRPr="00C97A77">
        <w:rPr>
          <w:rStyle w:val="Char2"/>
          <w:rFonts w:hint="cs"/>
          <w:rtl/>
        </w:rPr>
        <w:t>ی</w:t>
      </w:r>
      <w:r w:rsidR="001A3EC5" w:rsidRPr="00C97A77">
        <w:rPr>
          <w:rStyle w:val="Char2"/>
          <w:rFonts w:hint="cs"/>
          <w:rtl/>
        </w:rPr>
        <w:t>ن و عذر و بهانه‌ها</w:t>
      </w:r>
      <w:r w:rsidR="00C97A77" w:rsidRPr="00C97A77">
        <w:rPr>
          <w:rStyle w:val="Char2"/>
          <w:rFonts w:hint="cs"/>
          <w:rtl/>
        </w:rPr>
        <w:t>یی</w:t>
      </w:r>
      <w:r w:rsidR="001A3EC5" w:rsidRPr="00C97A77">
        <w:rPr>
          <w:rStyle w:val="Char2"/>
          <w:rFonts w:hint="cs"/>
          <w:rtl/>
        </w:rPr>
        <w:t xml:space="preserve"> دروغ</w:t>
      </w:r>
      <w:r w:rsidR="000A3B51" w:rsidRPr="00C97A77">
        <w:rPr>
          <w:rStyle w:val="Char2"/>
          <w:rFonts w:hint="cs"/>
          <w:rtl/>
        </w:rPr>
        <w:t>ی</w:t>
      </w:r>
      <w:r w:rsidR="001A3EC5" w:rsidRPr="00C97A77">
        <w:rPr>
          <w:rStyle w:val="Char2"/>
          <w:rFonts w:hint="cs"/>
          <w:rtl/>
        </w:rPr>
        <w:t>ن</w:t>
      </w:r>
      <w:r w:rsidR="00C97A77" w:rsidRPr="00C97A77">
        <w:rPr>
          <w:rStyle w:val="Char2"/>
          <w:rFonts w:hint="cs"/>
          <w:rtl/>
        </w:rPr>
        <w:t>ی</w:t>
      </w:r>
      <w:r w:rsidR="001A3EC5" w:rsidRPr="00C97A77">
        <w:rPr>
          <w:rStyle w:val="Char2"/>
          <w:rFonts w:hint="cs"/>
          <w:rtl/>
        </w:rPr>
        <w:t xml:space="preserve"> برا</w:t>
      </w:r>
      <w:r w:rsidR="00C97A77" w:rsidRPr="00C97A77">
        <w:rPr>
          <w:rStyle w:val="Char2"/>
          <w:rFonts w:hint="cs"/>
          <w:rtl/>
        </w:rPr>
        <w:t>ی</w:t>
      </w:r>
      <w:r w:rsidR="001A3EC5" w:rsidRPr="00C97A77">
        <w:rPr>
          <w:rStyle w:val="Char2"/>
          <w:rFonts w:hint="cs"/>
          <w:rtl/>
        </w:rPr>
        <w:t xml:space="preserve"> رسول خدا</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1A3EC5" w:rsidRPr="00C97A77">
        <w:rPr>
          <w:rStyle w:val="Char2"/>
          <w:rFonts w:hint="cs"/>
          <w:rtl/>
        </w:rPr>
        <w:t>همچون منافق</w:t>
      </w:r>
      <w:r w:rsidR="00C97A77" w:rsidRPr="00C97A77">
        <w:rPr>
          <w:rStyle w:val="Char2"/>
          <w:rFonts w:hint="cs"/>
          <w:rtl/>
        </w:rPr>
        <w:t>ی</w:t>
      </w:r>
      <w:r w:rsidR="001A3EC5" w:rsidRPr="00C97A77">
        <w:rPr>
          <w:rStyle w:val="Char2"/>
          <w:rFonts w:hint="cs"/>
          <w:rtl/>
        </w:rPr>
        <w:t>ن نم</w:t>
      </w:r>
      <w:r w:rsidR="00C97A77" w:rsidRPr="00C97A77">
        <w:rPr>
          <w:rStyle w:val="Char2"/>
          <w:rFonts w:hint="cs"/>
          <w:rtl/>
        </w:rPr>
        <w:t>ی</w:t>
      </w:r>
      <w:r w:rsidR="001A3EC5" w:rsidRPr="00C97A77">
        <w:rPr>
          <w:rStyle w:val="Char2"/>
          <w:rFonts w:hint="cs"/>
          <w:rtl/>
        </w:rPr>
        <w:t>‌تراش</w:t>
      </w:r>
      <w:r w:rsidR="00C97A77" w:rsidRPr="00C97A77">
        <w:rPr>
          <w:rStyle w:val="Char2"/>
          <w:rFonts w:hint="cs"/>
          <w:rtl/>
        </w:rPr>
        <w:t>ی</w:t>
      </w:r>
      <w:r w:rsidR="001A3EC5" w:rsidRPr="00C97A77">
        <w:rPr>
          <w:rStyle w:val="Char2"/>
          <w:rFonts w:hint="cs"/>
          <w:rtl/>
        </w:rPr>
        <w:t>دند. و آن سه نفر از اصحاب پ</w:t>
      </w:r>
      <w:r w:rsidR="00C97A77" w:rsidRPr="00C97A77">
        <w:rPr>
          <w:rStyle w:val="Char2"/>
          <w:rFonts w:hint="cs"/>
          <w:rtl/>
        </w:rPr>
        <w:t>ی</w:t>
      </w:r>
      <w:r w:rsidR="001A3EC5"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001A3EC5" w:rsidRPr="00C97A77">
        <w:rPr>
          <w:rStyle w:val="Char2"/>
          <w:rFonts w:hint="cs"/>
          <w:rtl/>
        </w:rPr>
        <w:t>بودند. و حضرت رسول</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001A3EC5" w:rsidRPr="00C97A77">
        <w:rPr>
          <w:rStyle w:val="Char2"/>
          <w:rFonts w:hint="cs"/>
          <w:rtl/>
        </w:rPr>
        <w:t>به خاطر تخلّف آنان در غزو</w:t>
      </w:r>
      <w:r w:rsidR="009F7EDB" w:rsidRPr="009F7EDB">
        <w:rPr>
          <w:rStyle w:val="Char2"/>
          <w:rFonts w:hint="cs"/>
          <w:rtl/>
        </w:rPr>
        <w:t>ۀ</w:t>
      </w:r>
      <w:r w:rsidR="001A3EC5" w:rsidRPr="00C97A77">
        <w:rPr>
          <w:rStyle w:val="Char2"/>
          <w:rFonts w:hint="cs"/>
          <w:rtl/>
        </w:rPr>
        <w:t xml:space="preserve"> تبو</w:t>
      </w:r>
      <w:r w:rsidR="006808D5" w:rsidRPr="006808D5">
        <w:rPr>
          <w:rStyle w:val="Char2"/>
          <w:rFonts w:hint="cs"/>
          <w:rtl/>
        </w:rPr>
        <w:t>ک</w:t>
      </w:r>
      <w:r w:rsidR="001A3EC5" w:rsidRPr="00C97A77">
        <w:rPr>
          <w:rStyle w:val="Char2"/>
          <w:rFonts w:hint="cs"/>
          <w:rtl/>
        </w:rPr>
        <w:t xml:space="preserve"> فرمان مقاطعه و تر</w:t>
      </w:r>
      <w:r w:rsidR="006808D5" w:rsidRPr="006808D5">
        <w:rPr>
          <w:rStyle w:val="Char2"/>
          <w:rFonts w:hint="cs"/>
          <w:rtl/>
        </w:rPr>
        <w:t>ک</w:t>
      </w:r>
      <w:r w:rsidR="001A3EC5" w:rsidRPr="00C97A77">
        <w:rPr>
          <w:rStyle w:val="Char2"/>
          <w:rFonts w:hint="cs"/>
          <w:rtl/>
        </w:rPr>
        <w:t xml:space="preserve"> </w:t>
      </w:r>
      <w:r w:rsidR="006808D5" w:rsidRPr="006808D5">
        <w:rPr>
          <w:rStyle w:val="Char2"/>
          <w:rFonts w:hint="cs"/>
          <w:rtl/>
        </w:rPr>
        <w:t>ک</w:t>
      </w:r>
      <w:r w:rsidR="001A3EC5" w:rsidRPr="00C97A77">
        <w:rPr>
          <w:rStyle w:val="Char2"/>
          <w:rFonts w:hint="cs"/>
          <w:rtl/>
        </w:rPr>
        <w:t>لام با آنان را صادر فرمودند و آنان به خاطر ا</w:t>
      </w:r>
      <w:r w:rsidR="00C97A77" w:rsidRPr="00C97A77">
        <w:rPr>
          <w:rStyle w:val="Char2"/>
          <w:rFonts w:hint="cs"/>
          <w:rtl/>
        </w:rPr>
        <w:t>ی</w:t>
      </w:r>
      <w:r w:rsidR="001A3EC5" w:rsidRPr="00C97A77">
        <w:rPr>
          <w:rStyle w:val="Char2"/>
          <w:rFonts w:hint="cs"/>
          <w:rtl/>
        </w:rPr>
        <w:t>ن پ</w:t>
      </w:r>
      <w:r w:rsidR="00C97A77" w:rsidRPr="00C97A77">
        <w:rPr>
          <w:rStyle w:val="Char2"/>
          <w:rFonts w:hint="cs"/>
          <w:rtl/>
        </w:rPr>
        <w:t>ی</w:t>
      </w:r>
      <w:r w:rsidR="001A3EC5" w:rsidRPr="00C97A77">
        <w:rPr>
          <w:rStyle w:val="Char2"/>
          <w:rFonts w:hint="cs"/>
          <w:rtl/>
        </w:rPr>
        <w:t>شامد ناگوار از اعمال خود، سخت پش</w:t>
      </w:r>
      <w:r w:rsidR="00C97A77" w:rsidRPr="00C97A77">
        <w:rPr>
          <w:rStyle w:val="Char2"/>
          <w:rFonts w:hint="cs"/>
          <w:rtl/>
        </w:rPr>
        <w:t>ی</w:t>
      </w:r>
      <w:r w:rsidR="001A3EC5" w:rsidRPr="00C97A77">
        <w:rPr>
          <w:rStyle w:val="Char2"/>
          <w:rFonts w:hint="cs"/>
          <w:rtl/>
        </w:rPr>
        <w:t>مان شدند. قرآن در ا</w:t>
      </w:r>
      <w:r w:rsidR="00C97A77" w:rsidRPr="00C97A77">
        <w:rPr>
          <w:rStyle w:val="Char2"/>
          <w:rFonts w:hint="cs"/>
          <w:rtl/>
        </w:rPr>
        <w:t>ی</w:t>
      </w:r>
      <w:r w:rsidR="001A3EC5" w:rsidRPr="00C97A77">
        <w:rPr>
          <w:rStyle w:val="Char2"/>
          <w:rFonts w:hint="cs"/>
          <w:rtl/>
        </w:rPr>
        <w:t>ن باره چن</w:t>
      </w:r>
      <w:r w:rsidR="00C97A77" w:rsidRPr="00C97A77">
        <w:rPr>
          <w:rStyle w:val="Char2"/>
          <w:rFonts w:hint="cs"/>
          <w:rtl/>
        </w:rPr>
        <w:t>ی</w:t>
      </w:r>
      <w:r w:rsidR="001A3EC5" w:rsidRPr="00C97A77">
        <w:rPr>
          <w:rStyle w:val="Char2"/>
          <w:rFonts w:hint="cs"/>
          <w:rtl/>
        </w:rPr>
        <w:t>ن م</w:t>
      </w:r>
      <w:r w:rsidR="00C97A77" w:rsidRPr="00C97A77">
        <w:rPr>
          <w:rStyle w:val="Char2"/>
          <w:rFonts w:hint="cs"/>
          <w:rtl/>
        </w:rPr>
        <w:t>ی</w:t>
      </w:r>
      <w:r w:rsidR="001A3EC5" w:rsidRPr="00C97A77">
        <w:rPr>
          <w:rStyle w:val="Char2"/>
          <w:rFonts w:hint="cs"/>
          <w:rtl/>
        </w:rPr>
        <w:t>‌فرما</w:t>
      </w:r>
      <w:r w:rsidR="00C97A77" w:rsidRPr="00C97A77">
        <w:rPr>
          <w:rStyle w:val="Char2"/>
          <w:rFonts w:hint="cs"/>
          <w:rtl/>
        </w:rPr>
        <w:t>ی</w:t>
      </w:r>
      <w:r w:rsidR="001A3EC5" w:rsidRPr="00C97A77">
        <w:rPr>
          <w:rStyle w:val="Char2"/>
          <w:rFonts w:hint="cs"/>
          <w:rtl/>
        </w:rPr>
        <w:t>د:</w:t>
      </w:r>
    </w:p>
    <w:p w:rsidR="002B56A7" w:rsidRPr="002B56A7" w:rsidRDefault="002B56A7" w:rsidP="002B56A7">
      <w:pPr>
        <w:pStyle w:val="a4"/>
        <w:rPr>
          <w:rStyle w:val="Char5"/>
          <w:rtl/>
        </w:rPr>
      </w:pPr>
      <w:r w:rsidRPr="002B56A7">
        <w:rPr>
          <w:rStyle w:val="Charc"/>
          <w:rtl/>
        </w:rPr>
        <w:t>﴿</w:t>
      </w:r>
      <w:r w:rsidRPr="002B56A7">
        <w:rPr>
          <w:rtl/>
        </w:rPr>
        <w:t xml:space="preserve">وَعَلَى </w:t>
      </w:r>
      <w:r w:rsidRPr="002B56A7">
        <w:rPr>
          <w:rFonts w:hint="cs"/>
          <w:rtl/>
        </w:rPr>
        <w:t>ٱ</w:t>
      </w:r>
      <w:r w:rsidRPr="002B56A7">
        <w:rPr>
          <w:rFonts w:hint="eastAsia"/>
          <w:rtl/>
        </w:rPr>
        <w:t>لثَّلَٰثَةِ</w:t>
      </w:r>
      <w:r w:rsidRPr="002B56A7">
        <w:rPr>
          <w:rtl/>
        </w:rPr>
        <w:t xml:space="preserve"> </w:t>
      </w:r>
      <w:r w:rsidRPr="002B56A7">
        <w:rPr>
          <w:rFonts w:hint="cs"/>
          <w:rtl/>
        </w:rPr>
        <w:t>ٱ</w:t>
      </w:r>
      <w:r w:rsidRPr="002B56A7">
        <w:rPr>
          <w:rFonts w:hint="eastAsia"/>
          <w:rtl/>
        </w:rPr>
        <w:t>لَّذِينَ</w:t>
      </w:r>
      <w:r w:rsidRPr="002B56A7">
        <w:rPr>
          <w:rtl/>
        </w:rPr>
        <w:t xml:space="preserve"> خُلِّفُواْ حَتَّىٰٓ إِذَا ضَاقَتۡ عَلَيۡهِمُ </w:t>
      </w:r>
      <w:r w:rsidRPr="002B56A7">
        <w:rPr>
          <w:rFonts w:hint="cs"/>
          <w:rtl/>
        </w:rPr>
        <w:t>ٱ</w:t>
      </w:r>
      <w:r w:rsidRPr="002B56A7">
        <w:rPr>
          <w:rFonts w:hint="eastAsia"/>
          <w:rtl/>
        </w:rPr>
        <w:t>لۡأَرۡضُ</w:t>
      </w:r>
      <w:r w:rsidRPr="002B56A7">
        <w:rPr>
          <w:rtl/>
        </w:rPr>
        <w:t xml:space="preserve"> بِمَا رَحُبَتۡ وَضَاقَتۡ عَلَيۡهِمۡ أَنفُسُهُمۡ وَظَنُّوٓاْ أَن لَّا مَلۡجَأَ مِنَ </w:t>
      </w:r>
      <w:r w:rsidRPr="002B56A7">
        <w:rPr>
          <w:rFonts w:hint="cs"/>
          <w:rtl/>
        </w:rPr>
        <w:t>ٱ</w:t>
      </w:r>
      <w:r w:rsidRPr="002B56A7">
        <w:rPr>
          <w:rFonts w:hint="eastAsia"/>
          <w:rtl/>
        </w:rPr>
        <w:t>للَّهِ</w:t>
      </w:r>
      <w:r w:rsidRPr="002B56A7">
        <w:rPr>
          <w:rtl/>
        </w:rPr>
        <w:t xml:space="preserve"> إِلَّآ إِلَيۡهِ ثُمَّ تَابَ عَلَيۡهِمۡ لِيَتُوبُوٓاْۚ إِنَّ </w:t>
      </w:r>
      <w:r w:rsidRPr="002B56A7">
        <w:rPr>
          <w:rFonts w:hint="cs"/>
          <w:rtl/>
        </w:rPr>
        <w:t>ٱ</w:t>
      </w:r>
      <w:r w:rsidRPr="002B56A7">
        <w:rPr>
          <w:rFonts w:hint="eastAsia"/>
          <w:rtl/>
        </w:rPr>
        <w:t>للَّهَ</w:t>
      </w:r>
      <w:r w:rsidRPr="002B56A7">
        <w:rPr>
          <w:rtl/>
        </w:rPr>
        <w:t xml:space="preserve"> هُوَ </w:t>
      </w:r>
      <w:r w:rsidRPr="002B56A7">
        <w:rPr>
          <w:rFonts w:hint="cs"/>
          <w:rtl/>
        </w:rPr>
        <w:t>ٱ</w:t>
      </w:r>
      <w:r w:rsidRPr="002B56A7">
        <w:rPr>
          <w:rFonts w:hint="eastAsia"/>
          <w:rtl/>
        </w:rPr>
        <w:t>لتَّوَّابُ</w:t>
      </w:r>
      <w:r w:rsidRPr="002B56A7">
        <w:rPr>
          <w:rtl/>
        </w:rPr>
        <w:t xml:space="preserve"> </w:t>
      </w:r>
      <w:r w:rsidRPr="002B56A7">
        <w:rPr>
          <w:rFonts w:hint="cs"/>
          <w:rtl/>
        </w:rPr>
        <w:t>ٱ</w:t>
      </w:r>
      <w:r w:rsidRPr="002B56A7">
        <w:rPr>
          <w:rFonts w:hint="eastAsia"/>
          <w:rtl/>
        </w:rPr>
        <w:t>لرَّحِيمُ</w:t>
      </w:r>
      <w:r w:rsidRPr="002B56A7">
        <w:rPr>
          <w:rtl/>
        </w:rPr>
        <w:t>١١٨</w:t>
      </w:r>
      <w:r w:rsidRPr="002B56A7">
        <w:rPr>
          <w:rStyle w:val="Charc"/>
          <w:rtl/>
        </w:rPr>
        <w:t>﴾</w:t>
      </w:r>
      <w:r>
        <w:rPr>
          <w:rFonts w:ascii="Tahoma" w:hAnsi="Tahoma" w:cs="Arial"/>
          <w:rtl/>
        </w:rPr>
        <w:t xml:space="preserve"> </w:t>
      </w:r>
      <w:r w:rsidRPr="002B56A7">
        <w:rPr>
          <w:rStyle w:val="Char5"/>
          <w:rtl/>
        </w:rPr>
        <w:t>[التوبة: 118]</w:t>
      </w:r>
      <w:r>
        <w:rPr>
          <w:rStyle w:val="Char5"/>
          <w:rFonts w:hint="cs"/>
          <w:rtl/>
        </w:rPr>
        <w:t>.</w:t>
      </w:r>
    </w:p>
    <w:p w:rsidR="00D23C3D" w:rsidRPr="00D938A1" w:rsidRDefault="00D23C3D" w:rsidP="002B56A7">
      <w:pPr>
        <w:pStyle w:val="a6"/>
        <w:rPr>
          <w:rFonts w:cs="B Lotus"/>
          <w:rtl/>
        </w:rPr>
      </w:pPr>
      <w:r w:rsidRPr="002B56A7">
        <w:rPr>
          <w:rStyle w:val="Charc"/>
          <w:rFonts w:hint="cs"/>
          <w:rtl/>
        </w:rPr>
        <w:t>«</w:t>
      </w:r>
      <w:r w:rsidR="000A63DB" w:rsidRPr="002B56A7">
        <w:rPr>
          <w:rFonts w:hint="cs"/>
          <w:rtl/>
        </w:rPr>
        <w:t xml:space="preserve">و بر آن سه تن </w:t>
      </w:r>
      <w:r w:rsidR="004B6063" w:rsidRPr="004B6063">
        <w:rPr>
          <w:rFonts w:hint="cs"/>
          <w:rtl/>
        </w:rPr>
        <w:t>ک</w:t>
      </w:r>
      <w:r w:rsidR="000A63DB" w:rsidRPr="002B56A7">
        <w:rPr>
          <w:rFonts w:hint="cs"/>
          <w:rtl/>
        </w:rPr>
        <w:t>ه از جنگ تبو</w:t>
      </w:r>
      <w:r w:rsidR="004B6063" w:rsidRPr="004B6063">
        <w:rPr>
          <w:rFonts w:hint="cs"/>
          <w:rtl/>
        </w:rPr>
        <w:t>ک</w:t>
      </w:r>
      <w:r w:rsidR="000A63DB" w:rsidRPr="002B56A7">
        <w:rPr>
          <w:rFonts w:hint="cs"/>
          <w:rtl/>
        </w:rPr>
        <w:t xml:space="preserve"> تخلف ورز</w:t>
      </w:r>
      <w:r w:rsidR="00583675" w:rsidRPr="00583675">
        <w:rPr>
          <w:rFonts w:hint="cs"/>
          <w:rtl/>
        </w:rPr>
        <w:t>ی</w:t>
      </w:r>
      <w:r w:rsidR="000A63DB" w:rsidRPr="002B56A7">
        <w:rPr>
          <w:rFonts w:hint="cs"/>
          <w:rtl/>
        </w:rPr>
        <w:t>دند تا آن</w:t>
      </w:r>
      <w:r w:rsidR="004B6063" w:rsidRPr="004B6063">
        <w:rPr>
          <w:rFonts w:hint="cs"/>
          <w:rtl/>
        </w:rPr>
        <w:t>ک</w:t>
      </w:r>
      <w:r w:rsidR="000A63DB" w:rsidRPr="002B56A7">
        <w:rPr>
          <w:rFonts w:hint="cs"/>
          <w:rtl/>
        </w:rPr>
        <w:t>ه زم</w:t>
      </w:r>
      <w:r w:rsidR="00583675" w:rsidRPr="00583675">
        <w:rPr>
          <w:rFonts w:hint="cs"/>
          <w:rtl/>
        </w:rPr>
        <w:t>ی</w:t>
      </w:r>
      <w:r w:rsidR="000A63DB" w:rsidRPr="002B56A7">
        <w:rPr>
          <w:rFonts w:hint="cs"/>
          <w:rtl/>
        </w:rPr>
        <w:t>ن با همه پهناور</w:t>
      </w:r>
      <w:r w:rsidR="002B56A7">
        <w:rPr>
          <w:rFonts w:hint="cs"/>
          <w:rtl/>
        </w:rPr>
        <w:t>ی</w:t>
      </w:r>
      <w:r w:rsidR="000A63DB" w:rsidRPr="002B56A7">
        <w:rPr>
          <w:rFonts w:hint="cs"/>
          <w:rtl/>
        </w:rPr>
        <w:t xml:space="preserve"> بر آنها تنگ شد و بل</w:t>
      </w:r>
      <w:r w:rsidR="004B6063" w:rsidRPr="004B6063">
        <w:rPr>
          <w:rFonts w:hint="cs"/>
          <w:rtl/>
        </w:rPr>
        <w:t>ک</w:t>
      </w:r>
      <w:r w:rsidR="000A63DB" w:rsidRPr="002B56A7">
        <w:rPr>
          <w:rFonts w:hint="cs"/>
          <w:rtl/>
        </w:rPr>
        <w:t xml:space="preserve">ه از خود دلتنگ شدند و دانستند </w:t>
      </w:r>
      <w:r w:rsidR="004B6063" w:rsidRPr="004B6063">
        <w:rPr>
          <w:rFonts w:hint="cs"/>
          <w:rtl/>
        </w:rPr>
        <w:t>ک</w:t>
      </w:r>
      <w:r w:rsidR="000A63DB" w:rsidRPr="002B56A7">
        <w:rPr>
          <w:rFonts w:hint="cs"/>
          <w:rtl/>
        </w:rPr>
        <w:t>ه از غضب و خشم خدا جز به لطف او ملجاً و پناه</w:t>
      </w:r>
      <w:r w:rsidR="002B56A7">
        <w:rPr>
          <w:rFonts w:hint="cs"/>
          <w:rtl/>
        </w:rPr>
        <w:t>ی</w:t>
      </w:r>
      <w:r w:rsidR="000A63DB" w:rsidRPr="002B56A7">
        <w:rPr>
          <w:rFonts w:hint="cs"/>
          <w:rtl/>
        </w:rPr>
        <w:t xml:space="preserve"> ن</w:t>
      </w:r>
      <w:r w:rsidR="00583675" w:rsidRPr="00583675">
        <w:rPr>
          <w:rFonts w:hint="cs"/>
          <w:rtl/>
        </w:rPr>
        <w:t>ی</w:t>
      </w:r>
      <w:r w:rsidR="000A63DB" w:rsidRPr="002B56A7">
        <w:rPr>
          <w:rFonts w:hint="cs"/>
          <w:rtl/>
        </w:rPr>
        <w:t>ست. پس خداوند به آنها توف</w:t>
      </w:r>
      <w:r w:rsidR="00583675" w:rsidRPr="00583675">
        <w:rPr>
          <w:rFonts w:hint="cs"/>
          <w:rtl/>
        </w:rPr>
        <w:t>ی</w:t>
      </w:r>
      <w:r w:rsidR="000A63DB" w:rsidRPr="002B56A7">
        <w:rPr>
          <w:rFonts w:hint="cs"/>
          <w:rtl/>
        </w:rPr>
        <w:t xml:space="preserve">ق توبه داد تا توبه </w:t>
      </w:r>
      <w:r w:rsidR="004B6063" w:rsidRPr="004B6063">
        <w:rPr>
          <w:rFonts w:hint="cs"/>
          <w:rtl/>
        </w:rPr>
        <w:t>ک</w:t>
      </w:r>
      <w:r w:rsidR="000A63DB" w:rsidRPr="002B56A7">
        <w:rPr>
          <w:rFonts w:hint="cs"/>
          <w:rtl/>
        </w:rPr>
        <w:t xml:space="preserve">نند </w:t>
      </w:r>
      <w:r w:rsidR="004B6063" w:rsidRPr="004B6063">
        <w:rPr>
          <w:rFonts w:hint="cs"/>
          <w:rtl/>
        </w:rPr>
        <w:t>ک</w:t>
      </w:r>
      <w:r w:rsidR="000A63DB" w:rsidRPr="002B56A7">
        <w:rPr>
          <w:rFonts w:hint="cs"/>
          <w:rtl/>
        </w:rPr>
        <w:t>ه خداوند بس</w:t>
      </w:r>
      <w:r w:rsidR="00583675" w:rsidRPr="00583675">
        <w:rPr>
          <w:rFonts w:hint="cs"/>
          <w:rtl/>
        </w:rPr>
        <w:t>ی</w:t>
      </w:r>
      <w:r w:rsidR="000A63DB" w:rsidRPr="002B56A7">
        <w:rPr>
          <w:rFonts w:hint="cs"/>
          <w:rtl/>
        </w:rPr>
        <w:t>ار توبه</w:t>
      </w:r>
      <w:r w:rsidR="002B56A7">
        <w:rPr>
          <w:rFonts w:hint="cs"/>
          <w:rtl/>
        </w:rPr>
        <w:t xml:space="preserve"> </w:t>
      </w:r>
      <w:r w:rsidR="000A63DB" w:rsidRPr="002B56A7">
        <w:rPr>
          <w:rFonts w:hint="cs"/>
          <w:rtl/>
        </w:rPr>
        <w:t>‌پذ</w:t>
      </w:r>
      <w:r w:rsidR="00583675" w:rsidRPr="00583675">
        <w:rPr>
          <w:rFonts w:hint="cs"/>
          <w:rtl/>
        </w:rPr>
        <w:t>ی</w:t>
      </w:r>
      <w:r w:rsidR="000A63DB" w:rsidRPr="002B56A7">
        <w:rPr>
          <w:rFonts w:hint="cs"/>
          <w:rtl/>
        </w:rPr>
        <w:t>ر و مهربان است</w:t>
      </w:r>
      <w:r w:rsidRPr="002B56A7">
        <w:rPr>
          <w:rStyle w:val="Charc"/>
          <w:rFonts w:hint="cs"/>
          <w:rtl/>
        </w:rPr>
        <w:t>»</w:t>
      </w:r>
      <w:r w:rsidRPr="00D938A1">
        <w:rPr>
          <w:rFonts w:cs="B Lotus" w:hint="cs"/>
          <w:rtl/>
        </w:rPr>
        <w:t>.</w:t>
      </w:r>
    </w:p>
    <w:p w:rsidR="001A3EC5" w:rsidRPr="0054355D" w:rsidRDefault="00954BAF" w:rsidP="0054355D">
      <w:pPr>
        <w:pStyle w:val="a2"/>
        <w:widowControl w:val="0"/>
        <w:rPr>
          <w:rtl/>
        </w:rPr>
      </w:pPr>
      <w:r w:rsidRPr="0054355D">
        <w:rPr>
          <w:rFonts w:hint="cs"/>
          <w:rtl/>
        </w:rPr>
        <w:t>به هم</w:t>
      </w:r>
      <w:r w:rsidR="00C97A77" w:rsidRPr="0054355D">
        <w:rPr>
          <w:rFonts w:hint="cs"/>
          <w:rtl/>
        </w:rPr>
        <w:t>ی</w:t>
      </w:r>
      <w:r w:rsidRPr="0054355D">
        <w:rPr>
          <w:rFonts w:hint="cs"/>
          <w:rtl/>
        </w:rPr>
        <w:t>ن دل</w:t>
      </w:r>
      <w:r w:rsidR="00C97A77" w:rsidRPr="0054355D">
        <w:rPr>
          <w:rFonts w:hint="cs"/>
          <w:rtl/>
        </w:rPr>
        <w:t>ی</w:t>
      </w:r>
      <w:r w:rsidRPr="0054355D">
        <w:rPr>
          <w:rFonts w:hint="cs"/>
          <w:rtl/>
        </w:rPr>
        <w:t xml:space="preserve">ل است </w:t>
      </w:r>
      <w:r w:rsidR="006808D5" w:rsidRPr="0054355D">
        <w:rPr>
          <w:rFonts w:hint="cs"/>
          <w:rtl/>
        </w:rPr>
        <w:t>ک</w:t>
      </w:r>
      <w:r w:rsidRPr="0054355D">
        <w:rPr>
          <w:rFonts w:hint="cs"/>
          <w:rtl/>
        </w:rPr>
        <w:t>ه ذوالنون م</w:t>
      </w:r>
      <w:r w:rsidR="00C97A77" w:rsidRPr="0054355D">
        <w:rPr>
          <w:rFonts w:hint="cs"/>
          <w:rtl/>
        </w:rPr>
        <w:t>ی</w:t>
      </w:r>
      <w:r w:rsidRPr="0054355D">
        <w:rPr>
          <w:rFonts w:hint="cs"/>
          <w:rtl/>
        </w:rPr>
        <w:t>‌گو</w:t>
      </w:r>
      <w:r w:rsidR="00C97A77" w:rsidRPr="0054355D">
        <w:rPr>
          <w:rFonts w:hint="cs"/>
          <w:rtl/>
        </w:rPr>
        <w:t>ی</w:t>
      </w:r>
      <w:r w:rsidRPr="0054355D">
        <w:rPr>
          <w:rFonts w:hint="cs"/>
          <w:rtl/>
        </w:rPr>
        <w:t>د: توب</w:t>
      </w:r>
      <w:r w:rsidR="000A3B51" w:rsidRPr="0054355D">
        <w:rPr>
          <w:rFonts w:hint="cs"/>
          <w:rtl/>
        </w:rPr>
        <w:t>ه</w:t>
      </w:r>
      <w:r w:rsidR="00C11B36">
        <w:rPr>
          <w:rFonts w:hint="cs"/>
        </w:rPr>
        <w:t>‌</w:t>
      </w:r>
      <w:r w:rsidR="000A3B51" w:rsidRPr="0054355D">
        <w:rPr>
          <w:rFonts w:hint="cs"/>
          <w:rtl/>
        </w:rPr>
        <w:t>ی</w:t>
      </w:r>
      <w:r w:rsidRPr="0054355D">
        <w:rPr>
          <w:rFonts w:hint="cs"/>
          <w:rtl/>
        </w:rPr>
        <w:t xml:space="preserve"> حق</w:t>
      </w:r>
      <w:r w:rsidR="00C97A77" w:rsidRPr="0054355D">
        <w:rPr>
          <w:rFonts w:hint="cs"/>
          <w:rtl/>
        </w:rPr>
        <w:t>ی</w:t>
      </w:r>
      <w:r w:rsidRPr="0054355D">
        <w:rPr>
          <w:rFonts w:hint="cs"/>
          <w:rtl/>
        </w:rPr>
        <w:t>ق</w:t>
      </w:r>
      <w:r w:rsidR="00C97A77" w:rsidRPr="0054355D">
        <w:rPr>
          <w:rFonts w:hint="cs"/>
          <w:rtl/>
        </w:rPr>
        <w:t>ی</w:t>
      </w:r>
      <w:r w:rsidRPr="0054355D">
        <w:rPr>
          <w:rFonts w:hint="cs"/>
          <w:rtl/>
        </w:rPr>
        <w:t xml:space="preserve"> آن است </w:t>
      </w:r>
      <w:r w:rsidR="006808D5" w:rsidRPr="0054355D">
        <w:rPr>
          <w:rFonts w:hint="cs"/>
          <w:rtl/>
        </w:rPr>
        <w:t>ک</w:t>
      </w:r>
      <w:r w:rsidRPr="0054355D">
        <w:rPr>
          <w:rFonts w:hint="cs"/>
          <w:rtl/>
        </w:rPr>
        <w:t>ه وسعت زم</w:t>
      </w:r>
      <w:r w:rsidR="00C97A77" w:rsidRPr="0054355D">
        <w:rPr>
          <w:rFonts w:hint="cs"/>
          <w:rtl/>
        </w:rPr>
        <w:t>ی</w:t>
      </w:r>
      <w:r w:rsidRPr="0054355D">
        <w:rPr>
          <w:rFonts w:hint="cs"/>
          <w:rtl/>
        </w:rPr>
        <w:t>ن بر تو تنگ آ</w:t>
      </w:r>
      <w:r w:rsidR="00C97A77" w:rsidRPr="0054355D">
        <w:rPr>
          <w:rFonts w:hint="cs"/>
          <w:rtl/>
        </w:rPr>
        <w:t>ی</w:t>
      </w:r>
      <w:r w:rsidRPr="0054355D">
        <w:rPr>
          <w:rFonts w:hint="cs"/>
          <w:rtl/>
        </w:rPr>
        <w:t>د، بطور</w:t>
      </w:r>
      <w:r w:rsidR="00C97A77" w:rsidRPr="0054355D">
        <w:rPr>
          <w:rFonts w:hint="cs"/>
          <w:rtl/>
        </w:rPr>
        <w:t>ی</w:t>
      </w:r>
      <w:r w:rsidRPr="0054355D">
        <w:rPr>
          <w:rFonts w:hint="cs"/>
          <w:rtl/>
        </w:rPr>
        <w:t xml:space="preserve"> </w:t>
      </w:r>
      <w:r w:rsidR="006808D5" w:rsidRPr="0054355D">
        <w:rPr>
          <w:rFonts w:hint="cs"/>
          <w:rtl/>
        </w:rPr>
        <w:t>ک</w:t>
      </w:r>
      <w:r w:rsidRPr="0054355D">
        <w:rPr>
          <w:rFonts w:hint="cs"/>
          <w:rtl/>
        </w:rPr>
        <w:t>ه در آن آ</w:t>
      </w:r>
      <w:r w:rsidR="00A05792" w:rsidRPr="0054355D">
        <w:rPr>
          <w:rFonts w:hint="cs"/>
          <w:rtl/>
        </w:rPr>
        <w:t>ر</w:t>
      </w:r>
      <w:r w:rsidRPr="0054355D">
        <w:rPr>
          <w:rFonts w:hint="cs"/>
          <w:rtl/>
        </w:rPr>
        <w:t>ام و قرار نگ</w:t>
      </w:r>
      <w:r w:rsidR="00C97A77" w:rsidRPr="0054355D">
        <w:rPr>
          <w:rFonts w:hint="cs"/>
          <w:rtl/>
        </w:rPr>
        <w:t>ی</w:t>
      </w:r>
      <w:r w:rsidRPr="0054355D">
        <w:rPr>
          <w:rFonts w:hint="cs"/>
          <w:rtl/>
        </w:rPr>
        <w:t>ر</w:t>
      </w:r>
      <w:r w:rsidR="00C97A77" w:rsidRPr="0054355D">
        <w:rPr>
          <w:rFonts w:hint="cs"/>
          <w:rtl/>
        </w:rPr>
        <w:t>ی</w:t>
      </w:r>
      <w:r w:rsidRPr="0054355D">
        <w:rPr>
          <w:rFonts w:hint="cs"/>
          <w:rtl/>
        </w:rPr>
        <w:t xml:space="preserve"> و سپس همانطور </w:t>
      </w:r>
      <w:r w:rsidR="006808D5" w:rsidRPr="0054355D">
        <w:rPr>
          <w:rFonts w:hint="cs"/>
          <w:rtl/>
        </w:rPr>
        <w:t>ک</w:t>
      </w:r>
      <w:r w:rsidRPr="0054355D">
        <w:rPr>
          <w:rFonts w:hint="cs"/>
          <w:rtl/>
        </w:rPr>
        <w:t>ه قرآن ب</w:t>
      </w:r>
      <w:r w:rsidR="00C97A77" w:rsidRPr="0054355D">
        <w:rPr>
          <w:rFonts w:hint="cs"/>
          <w:rtl/>
        </w:rPr>
        <w:t>ی</w:t>
      </w:r>
      <w:r w:rsidRPr="0054355D">
        <w:rPr>
          <w:rFonts w:hint="cs"/>
          <w:rtl/>
        </w:rPr>
        <w:t>ان م</w:t>
      </w:r>
      <w:r w:rsidR="00C97A77" w:rsidRPr="0054355D">
        <w:rPr>
          <w:rFonts w:hint="cs"/>
          <w:rtl/>
        </w:rPr>
        <w:t>ی</w:t>
      </w:r>
      <w:r w:rsidRPr="0054355D">
        <w:rPr>
          <w:rFonts w:hint="cs"/>
          <w:rtl/>
        </w:rPr>
        <w:t>‌دارد‌:</w:t>
      </w:r>
      <w:r w:rsidR="002B56A7" w:rsidRPr="0054355D">
        <w:rPr>
          <w:rFonts w:hint="cs"/>
          <w:rtl/>
        </w:rPr>
        <w:t xml:space="preserve"> </w:t>
      </w:r>
      <w:r w:rsidR="002B56A7" w:rsidRPr="002B56A7">
        <w:rPr>
          <w:rStyle w:val="Charc"/>
          <w:rtl/>
        </w:rPr>
        <w:t>﴿</w:t>
      </w:r>
      <w:r w:rsidR="002B56A7" w:rsidRPr="002B56A7">
        <w:rPr>
          <w:rStyle w:val="Char4"/>
          <w:rtl/>
        </w:rPr>
        <w:t>وَضَاقَتۡ عَلَيۡهِمۡ أَنفُسُهُمۡ</w:t>
      </w:r>
      <w:r w:rsidR="002B56A7" w:rsidRPr="002B56A7">
        <w:rPr>
          <w:rStyle w:val="Charc"/>
          <w:rtl/>
        </w:rPr>
        <w:t>﴾</w:t>
      </w:r>
      <w:r w:rsidRPr="0054355D">
        <w:rPr>
          <w:rFonts w:hint="cs"/>
          <w:rtl/>
        </w:rPr>
        <w:t xml:space="preserve"> </w:t>
      </w:r>
      <w:r w:rsidR="002C26C2" w:rsidRPr="0054355D">
        <w:rPr>
          <w:rFonts w:hint="cs"/>
          <w:rtl/>
        </w:rPr>
        <w:t>دلتنگ گرد</w:t>
      </w:r>
      <w:r w:rsidR="00C97A77" w:rsidRPr="0054355D">
        <w:rPr>
          <w:rFonts w:hint="cs"/>
          <w:rtl/>
        </w:rPr>
        <w:t>ی</w:t>
      </w:r>
      <w:r w:rsidR="002C26C2" w:rsidRPr="0054355D">
        <w:rPr>
          <w:rFonts w:hint="cs"/>
          <w:rtl/>
        </w:rPr>
        <w:t xml:space="preserve"> و از </w:t>
      </w:r>
      <w:r w:rsidR="006808D5" w:rsidRPr="0054355D">
        <w:rPr>
          <w:rFonts w:hint="cs"/>
          <w:rtl/>
        </w:rPr>
        <w:t>ک</w:t>
      </w:r>
      <w:r w:rsidR="002C26C2" w:rsidRPr="0054355D">
        <w:rPr>
          <w:rFonts w:hint="cs"/>
          <w:rtl/>
        </w:rPr>
        <w:t>رد</w:t>
      </w:r>
      <w:r w:rsidR="000A3B51" w:rsidRPr="0054355D">
        <w:rPr>
          <w:rFonts w:hint="cs"/>
          <w:rtl/>
        </w:rPr>
        <w:t>ه</w:t>
      </w:r>
      <w:r w:rsidR="00C11B36">
        <w:t>‌</w:t>
      </w:r>
      <w:r w:rsidR="000A3B51" w:rsidRPr="0054355D">
        <w:rPr>
          <w:rFonts w:hint="cs"/>
          <w:rtl/>
        </w:rPr>
        <w:t>ی</w:t>
      </w:r>
      <w:r w:rsidR="002C26C2" w:rsidRPr="0054355D">
        <w:rPr>
          <w:rFonts w:hint="cs"/>
          <w:rtl/>
        </w:rPr>
        <w:t xml:space="preserve"> خود نادم گرد</w:t>
      </w:r>
      <w:r w:rsidR="00C97A77" w:rsidRPr="0054355D">
        <w:rPr>
          <w:rFonts w:hint="cs"/>
          <w:rtl/>
        </w:rPr>
        <w:t>ی</w:t>
      </w:r>
      <w:r w:rsidR="00532180" w:rsidRPr="0054355D">
        <w:rPr>
          <w:rFonts w:hint="cs"/>
          <w:rtl/>
        </w:rPr>
        <w:t>،</w:t>
      </w:r>
      <w:r w:rsidR="002C26C2" w:rsidRPr="0054355D">
        <w:rPr>
          <w:rFonts w:hint="cs"/>
          <w:rtl/>
        </w:rPr>
        <w:t xml:space="preserve"> از نشانه‌‌ها</w:t>
      </w:r>
      <w:r w:rsidR="00C97A77" w:rsidRPr="0054355D">
        <w:rPr>
          <w:rFonts w:hint="cs"/>
          <w:rtl/>
        </w:rPr>
        <w:t>ی</w:t>
      </w:r>
      <w:r w:rsidR="002C26C2" w:rsidRPr="0054355D">
        <w:rPr>
          <w:rFonts w:hint="cs"/>
          <w:rtl/>
        </w:rPr>
        <w:t xml:space="preserve"> ا</w:t>
      </w:r>
      <w:r w:rsidR="00C97A77" w:rsidRPr="0054355D">
        <w:rPr>
          <w:rFonts w:hint="cs"/>
          <w:rtl/>
        </w:rPr>
        <w:t>ی</w:t>
      </w:r>
      <w:r w:rsidR="002C26C2" w:rsidRPr="0054355D">
        <w:rPr>
          <w:rFonts w:hint="cs"/>
          <w:rtl/>
        </w:rPr>
        <w:t xml:space="preserve">ن ندامت آن است </w:t>
      </w:r>
      <w:r w:rsidR="006808D5" w:rsidRPr="0054355D">
        <w:rPr>
          <w:rFonts w:hint="cs"/>
          <w:rtl/>
        </w:rPr>
        <w:t>ک</w:t>
      </w:r>
      <w:r w:rsidR="002C26C2" w:rsidRPr="0054355D">
        <w:rPr>
          <w:rFonts w:hint="cs"/>
          <w:rtl/>
        </w:rPr>
        <w:t>ه به گناه اعتراف و اقرار نما</w:t>
      </w:r>
      <w:r w:rsidR="00C97A77" w:rsidRPr="0054355D">
        <w:rPr>
          <w:rFonts w:hint="cs"/>
          <w:rtl/>
        </w:rPr>
        <w:t>یی</w:t>
      </w:r>
      <w:r w:rsidR="002C26C2" w:rsidRPr="0054355D">
        <w:rPr>
          <w:rFonts w:hint="cs"/>
          <w:rtl/>
        </w:rPr>
        <w:t xml:space="preserve"> و خود را در مقابل آن مسؤول بدان</w:t>
      </w:r>
      <w:r w:rsidR="00C97A77" w:rsidRPr="0054355D">
        <w:rPr>
          <w:rFonts w:hint="cs"/>
          <w:rtl/>
        </w:rPr>
        <w:t>ی</w:t>
      </w:r>
      <w:r w:rsidR="002C26C2" w:rsidRPr="0054355D">
        <w:rPr>
          <w:rFonts w:hint="cs"/>
          <w:rtl/>
        </w:rPr>
        <w:t xml:space="preserve"> و از آن فرار ن</w:t>
      </w:r>
      <w:r w:rsidR="006808D5" w:rsidRPr="0054355D">
        <w:rPr>
          <w:rFonts w:hint="cs"/>
          <w:rtl/>
        </w:rPr>
        <w:t>ک</w:t>
      </w:r>
      <w:r w:rsidR="002C26C2" w:rsidRPr="0054355D">
        <w:rPr>
          <w:rFonts w:hint="cs"/>
          <w:rtl/>
        </w:rPr>
        <w:t>ن</w:t>
      </w:r>
      <w:r w:rsidR="00C97A77" w:rsidRPr="0054355D">
        <w:rPr>
          <w:rFonts w:hint="cs"/>
          <w:rtl/>
        </w:rPr>
        <w:t>ی</w:t>
      </w:r>
      <w:r w:rsidR="002C26C2" w:rsidRPr="0054355D">
        <w:rPr>
          <w:rFonts w:hint="cs"/>
          <w:rtl/>
        </w:rPr>
        <w:t xml:space="preserve"> و از خداوند متعال درخواست عفو و مغفرت </w:t>
      </w:r>
      <w:r w:rsidR="006808D5" w:rsidRPr="0054355D">
        <w:rPr>
          <w:rFonts w:hint="cs"/>
          <w:rtl/>
        </w:rPr>
        <w:t>ک</w:t>
      </w:r>
      <w:r w:rsidR="002C26C2" w:rsidRPr="0054355D">
        <w:rPr>
          <w:rFonts w:hint="cs"/>
          <w:rtl/>
        </w:rPr>
        <w:t>ن</w:t>
      </w:r>
      <w:r w:rsidR="00C97A77" w:rsidRPr="0054355D">
        <w:rPr>
          <w:rFonts w:hint="cs"/>
          <w:rtl/>
        </w:rPr>
        <w:t>ی</w:t>
      </w:r>
      <w:r w:rsidR="002C26C2" w:rsidRPr="0054355D">
        <w:rPr>
          <w:rFonts w:hint="cs"/>
          <w:rtl/>
        </w:rPr>
        <w:t>.</w:t>
      </w:r>
    </w:p>
    <w:p w:rsidR="000A3B51" w:rsidRPr="0054355D" w:rsidRDefault="00816097" w:rsidP="0054355D">
      <w:pPr>
        <w:pStyle w:val="a2"/>
        <w:rPr>
          <w:rtl/>
        </w:rPr>
      </w:pPr>
      <w:r w:rsidRPr="0054355D">
        <w:rPr>
          <w:rFonts w:hint="cs"/>
          <w:rtl/>
        </w:rPr>
        <w:t>در داستان آدم</w:t>
      </w:r>
      <w:r w:rsidR="00AA7365">
        <w:rPr>
          <w:rFonts w:hint="cs"/>
          <w:rtl/>
        </w:rPr>
        <w:t xml:space="preserve"> </w:t>
      </w:r>
      <w:r w:rsidR="00AA7365" w:rsidRPr="00AA7365">
        <w:rPr>
          <w:rFonts w:cs="CTraditional Arabic" w:hint="cs"/>
          <w:rtl/>
        </w:rPr>
        <w:t>÷</w:t>
      </w:r>
      <w:r w:rsidRPr="0054355D">
        <w:rPr>
          <w:rFonts w:hint="cs"/>
          <w:rtl/>
        </w:rPr>
        <w:t xml:space="preserve"> و همسرش به دنبال خوردن آن درخت ممنوعه، ن</w:t>
      </w:r>
      <w:r w:rsidR="00C97A77" w:rsidRPr="0054355D">
        <w:rPr>
          <w:rFonts w:hint="cs"/>
          <w:rtl/>
        </w:rPr>
        <w:t>ی</w:t>
      </w:r>
      <w:r w:rsidRPr="0054355D">
        <w:rPr>
          <w:rFonts w:hint="cs"/>
          <w:rtl/>
        </w:rPr>
        <w:t>ز م</w:t>
      </w:r>
      <w:r w:rsidR="00C97A77" w:rsidRPr="0054355D">
        <w:rPr>
          <w:rFonts w:hint="cs"/>
          <w:rtl/>
        </w:rPr>
        <w:t>ی</w:t>
      </w:r>
      <w:r w:rsidRPr="0054355D">
        <w:rPr>
          <w:rFonts w:hint="cs"/>
          <w:rtl/>
        </w:rPr>
        <w:t>‌ب</w:t>
      </w:r>
      <w:r w:rsidR="00C97A77" w:rsidRPr="0054355D">
        <w:rPr>
          <w:rFonts w:hint="cs"/>
          <w:rtl/>
        </w:rPr>
        <w:t>ی</w:t>
      </w:r>
      <w:r w:rsidRPr="0054355D">
        <w:rPr>
          <w:rFonts w:hint="cs"/>
          <w:rtl/>
        </w:rPr>
        <w:t>ن</w:t>
      </w:r>
      <w:r w:rsidR="00C97A77" w:rsidRPr="0054355D">
        <w:rPr>
          <w:rFonts w:hint="cs"/>
          <w:rtl/>
        </w:rPr>
        <w:t>ی</w:t>
      </w:r>
      <w:r w:rsidRPr="0054355D">
        <w:rPr>
          <w:rFonts w:hint="cs"/>
          <w:rtl/>
        </w:rPr>
        <w:t xml:space="preserve">م </w:t>
      </w:r>
      <w:r w:rsidR="006808D5" w:rsidRPr="0054355D">
        <w:rPr>
          <w:rFonts w:hint="cs"/>
          <w:rtl/>
        </w:rPr>
        <w:t>ک</w:t>
      </w:r>
      <w:r w:rsidRPr="0054355D">
        <w:rPr>
          <w:rFonts w:hint="cs"/>
          <w:rtl/>
        </w:rPr>
        <w:t>ه چن</w:t>
      </w:r>
      <w:r w:rsidR="00C97A77" w:rsidRPr="0054355D">
        <w:rPr>
          <w:rFonts w:hint="cs"/>
          <w:rtl/>
        </w:rPr>
        <w:t>ی</w:t>
      </w:r>
      <w:r w:rsidRPr="0054355D">
        <w:rPr>
          <w:rFonts w:hint="cs"/>
          <w:rtl/>
        </w:rPr>
        <w:t>ن گفته‌اند:</w:t>
      </w:r>
    </w:p>
    <w:p w:rsidR="002B56A7" w:rsidRPr="002B56A7" w:rsidRDefault="0091065E" w:rsidP="002B56A7">
      <w:pPr>
        <w:pStyle w:val="a4"/>
        <w:rPr>
          <w:rFonts w:cs="Times New Roman"/>
          <w:rtl/>
        </w:rPr>
      </w:pPr>
      <w:r>
        <w:rPr>
          <w:rStyle w:val="Char2"/>
          <w:rFonts w:hint="cs"/>
          <w:rtl/>
        </w:rPr>
        <w:t xml:space="preserve"> </w:t>
      </w:r>
      <w:r w:rsidR="002B56A7" w:rsidRPr="002B56A7">
        <w:rPr>
          <w:rStyle w:val="Charc"/>
          <w:rFonts w:hint="cs"/>
          <w:rtl/>
        </w:rPr>
        <w:t>﴿</w:t>
      </w:r>
      <w:r w:rsidR="002B56A7" w:rsidRPr="002B56A7">
        <w:rPr>
          <w:rtl/>
        </w:rPr>
        <w:t xml:space="preserve">قَالَا رَبَّنَا ظَلَمۡنَآ أَنفُسَنَا وَإِن لَّمۡ تَغۡفِرۡ لَنَا وَتَرۡحَمۡنَا لَنَكُونَنَّ مِنَ </w:t>
      </w:r>
      <w:r w:rsidR="002B56A7" w:rsidRPr="002B56A7">
        <w:rPr>
          <w:rFonts w:hint="cs"/>
          <w:rtl/>
        </w:rPr>
        <w:t>ٱ</w:t>
      </w:r>
      <w:r w:rsidR="002B56A7" w:rsidRPr="002B56A7">
        <w:rPr>
          <w:rFonts w:hint="eastAsia"/>
          <w:rtl/>
        </w:rPr>
        <w:t>لۡخَٰسِرِينَ</w:t>
      </w:r>
      <w:r w:rsidR="002B56A7" w:rsidRPr="002B56A7">
        <w:rPr>
          <w:rtl/>
        </w:rPr>
        <w:t>٢٣</w:t>
      </w:r>
      <w:r w:rsidR="002B56A7" w:rsidRPr="002B56A7">
        <w:rPr>
          <w:rStyle w:val="Charc"/>
          <w:rFonts w:hint="cs"/>
          <w:rtl/>
        </w:rPr>
        <w:t>﴾</w:t>
      </w:r>
      <w:r w:rsidR="002B56A7">
        <w:rPr>
          <w:rFonts w:ascii="Tahoma" w:hAnsi="Tahoma" w:cs="Arial"/>
          <w:rtl/>
        </w:rPr>
        <w:t xml:space="preserve"> </w:t>
      </w:r>
      <w:r w:rsidR="002B56A7" w:rsidRPr="002B56A7">
        <w:rPr>
          <w:rStyle w:val="Char5"/>
          <w:rtl/>
        </w:rPr>
        <w:t>[الأعراف: 23]</w:t>
      </w:r>
    </w:p>
    <w:p w:rsidR="00F57E1C" w:rsidRPr="00D938A1" w:rsidRDefault="000A3B51" w:rsidP="002B56A7">
      <w:pPr>
        <w:pStyle w:val="a6"/>
        <w:rPr>
          <w:rFonts w:cs="B Lotus"/>
          <w:rtl/>
        </w:rPr>
      </w:pPr>
      <w:r w:rsidRPr="00E34635">
        <w:rPr>
          <w:rFonts w:cs="B Badr" w:hint="cs"/>
          <w:color w:val="000000"/>
        </w:rPr>
        <w:sym w:font="HQPB5" w:char="F09F"/>
      </w:r>
      <w:r w:rsidR="002B56A7">
        <w:rPr>
          <w:rStyle w:val="Charc"/>
          <w:rFonts w:hint="cs"/>
          <w:rtl/>
        </w:rPr>
        <w:t>«</w:t>
      </w:r>
      <w:r w:rsidR="00853A18" w:rsidRPr="002B56A7">
        <w:rPr>
          <w:rFonts w:hint="cs"/>
          <w:rtl/>
        </w:rPr>
        <w:t>گفتند پروردگارا! ما بر خو</w:t>
      </w:r>
      <w:r w:rsidR="00583675" w:rsidRPr="00583675">
        <w:rPr>
          <w:rFonts w:hint="cs"/>
          <w:rtl/>
        </w:rPr>
        <w:t>ی</w:t>
      </w:r>
      <w:r w:rsidR="00853A18" w:rsidRPr="002B56A7">
        <w:rPr>
          <w:rFonts w:hint="cs"/>
          <w:rtl/>
        </w:rPr>
        <w:t xml:space="preserve">شتن ستم </w:t>
      </w:r>
      <w:r w:rsidR="004B6063" w:rsidRPr="004B6063">
        <w:rPr>
          <w:rFonts w:hint="cs"/>
          <w:rtl/>
        </w:rPr>
        <w:t>ک</w:t>
      </w:r>
      <w:r w:rsidR="00853A18" w:rsidRPr="002B56A7">
        <w:rPr>
          <w:rFonts w:hint="cs"/>
          <w:rtl/>
        </w:rPr>
        <w:t>رد</w:t>
      </w:r>
      <w:r w:rsidR="00583675" w:rsidRPr="00583675">
        <w:rPr>
          <w:rFonts w:hint="cs"/>
          <w:rtl/>
        </w:rPr>
        <w:t>ی</w:t>
      </w:r>
      <w:r w:rsidR="00853A18" w:rsidRPr="002B56A7">
        <w:rPr>
          <w:rFonts w:hint="cs"/>
          <w:rtl/>
        </w:rPr>
        <w:t>م و اگر بر ما نبخشا</w:t>
      </w:r>
      <w:r w:rsidR="00583675" w:rsidRPr="00583675">
        <w:rPr>
          <w:rFonts w:hint="cs"/>
          <w:rtl/>
        </w:rPr>
        <w:t>یی</w:t>
      </w:r>
      <w:r w:rsidR="00853A18" w:rsidRPr="002B56A7">
        <w:rPr>
          <w:rFonts w:hint="cs"/>
          <w:rtl/>
        </w:rPr>
        <w:t xml:space="preserve"> و به ما رحم ن</w:t>
      </w:r>
      <w:r w:rsidR="004B6063" w:rsidRPr="004B6063">
        <w:rPr>
          <w:rFonts w:hint="cs"/>
          <w:rtl/>
        </w:rPr>
        <w:t>ک</w:t>
      </w:r>
      <w:r w:rsidR="00853A18" w:rsidRPr="002B56A7">
        <w:rPr>
          <w:rFonts w:hint="cs"/>
          <w:rtl/>
        </w:rPr>
        <w:t>ن</w:t>
      </w:r>
      <w:r w:rsidR="00583675" w:rsidRPr="00583675">
        <w:rPr>
          <w:rFonts w:hint="cs"/>
          <w:rtl/>
        </w:rPr>
        <w:t>ی</w:t>
      </w:r>
      <w:r w:rsidR="00853A18" w:rsidRPr="002B56A7">
        <w:rPr>
          <w:rFonts w:hint="cs"/>
          <w:rtl/>
        </w:rPr>
        <w:t xml:space="preserve"> مسلماً از ز</w:t>
      </w:r>
      <w:r w:rsidR="00583675" w:rsidRPr="00583675">
        <w:rPr>
          <w:rFonts w:hint="cs"/>
          <w:rtl/>
        </w:rPr>
        <w:t>ی</w:t>
      </w:r>
      <w:r w:rsidR="00853A18" w:rsidRPr="002B56A7">
        <w:rPr>
          <w:rFonts w:hint="cs"/>
          <w:rtl/>
        </w:rPr>
        <w:t>ان</w:t>
      </w:r>
      <w:r w:rsidR="004B6063" w:rsidRPr="004B6063">
        <w:rPr>
          <w:rFonts w:hint="cs"/>
          <w:rtl/>
        </w:rPr>
        <w:t>ک</w:t>
      </w:r>
      <w:r w:rsidR="00853A18" w:rsidRPr="002B56A7">
        <w:rPr>
          <w:rFonts w:hint="cs"/>
          <w:rtl/>
        </w:rPr>
        <w:t>اران خواه</w:t>
      </w:r>
      <w:r w:rsidR="00583675" w:rsidRPr="00583675">
        <w:rPr>
          <w:rFonts w:hint="cs"/>
          <w:rtl/>
        </w:rPr>
        <w:t>ی</w:t>
      </w:r>
      <w:r w:rsidR="00853A18" w:rsidRPr="002B56A7">
        <w:rPr>
          <w:rFonts w:hint="cs"/>
          <w:rtl/>
        </w:rPr>
        <w:t>م بود</w:t>
      </w:r>
      <w:r w:rsidR="00F57E1C" w:rsidRPr="002B56A7">
        <w:rPr>
          <w:rStyle w:val="Charc"/>
          <w:rFonts w:hint="cs"/>
          <w:rtl/>
        </w:rPr>
        <w:t>»</w:t>
      </w:r>
      <w:r w:rsidR="00F57E1C" w:rsidRPr="00D938A1">
        <w:rPr>
          <w:rFonts w:cs="B Lotus" w:hint="cs"/>
          <w:rtl/>
        </w:rPr>
        <w:t>.</w:t>
      </w:r>
    </w:p>
    <w:p w:rsidR="00816097" w:rsidRPr="00C97A77" w:rsidRDefault="00362F4C" w:rsidP="00816097">
      <w:pPr>
        <w:bidi/>
        <w:ind w:firstLine="284"/>
        <w:jc w:val="both"/>
        <w:rPr>
          <w:rStyle w:val="Char2"/>
          <w:rtl/>
        </w:rPr>
      </w:pPr>
      <w:r w:rsidRPr="00C97A77">
        <w:rPr>
          <w:rStyle w:val="Char2"/>
          <w:rFonts w:hint="cs"/>
          <w:rtl/>
        </w:rPr>
        <w:t>و در داستان نوح</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پ</w:t>
      </w:r>
      <w:r w:rsidR="00C97A77" w:rsidRPr="00C97A77">
        <w:rPr>
          <w:rStyle w:val="Char2"/>
          <w:rFonts w:hint="cs"/>
          <w:rtl/>
        </w:rPr>
        <w:t>ی</w:t>
      </w:r>
      <w:r w:rsidRPr="00C97A77">
        <w:rPr>
          <w:rStyle w:val="Char2"/>
          <w:rFonts w:hint="cs"/>
          <w:rtl/>
        </w:rPr>
        <w:t>شگاه خداوند برا</w:t>
      </w:r>
      <w:r w:rsidR="00C97A77" w:rsidRPr="00C97A77">
        <w:rPr>
          <w:rStyle w:val="Char2"/>
          <w:rFonts w:hint="cs"/>
          <w:rtl/>
        </w:rPr>
        <w:t>ی</w:t>
      </w:r>
      <w:r w:rsidRPr="00C97A77">
        <w:rPr>
          <w:rStyle w:val="Char2"/>
          <w:rFonts w:hint="cs"/>
          <w:rtl/>
        </w:rPr>
        <w:t xml:space="preserve"> فرزند </w:t>
      </w:r>
      <w:r w:rsidR="006808D5" w:rsidRPr="006808D5">
        <w:rPr>
          <w:rStyle w:val="Char2"/>
          <w:rFonts w:hint="cs"/>
          <w:rtl/>
        </w:rPr>
        <w:t>ک</w:t>
      </w:r>
      <w:r w:rsidRPr="00C97A77">
        <w:rPr>
          <w:rStyle w:val="Char2"/>
          <w:rFonts w:hint="cs"/>
          <w:rtl/>
        </w:rPr>
        <w:t>افرش شفاعت م</w:t>
      </w:r>
      <w:r w:rsidR="00C97A77" w:rsidRPr="00C97A77">
        <w:rPr>
          <w:rStyle w:val="Char2"/>
          <w:rFonts w:hint="cs"/>
          <w:rtl/>
        </w:rPr>
        <w:t>ی</w:t>
      </w:r>
      <w:r w:rsidRPr="00C97A77">
        <w:rPr>
          <w:rStyle w:val="Char2"/>
          <w:rFonts w:hint="cs"/>
          <w:rtl/>
        </w:rPr>
        <w:t>‌‌طلب</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خداوند به او جواب منف</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‌‌دهد و</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B56A7" w:rsidRPr="002B56A7" w:rsidRDefault="002B56A7" w:rsidP="002B56A7">
      <w:pPr>
        <w:pStyle w:val="a4"/>
        <w:rPr>
          <w:rStyle w:val="Char5"/>
          <w:rtl/>
        </w:rPr>
      </w:pPr>
      <w:r w:rsidRPr="002B56A7">
        <w:rPr>
          <w:rStyle w:val="Charc"/>
          <w:rFonts w:hint="cs"/>
          <w:rtl/>
        </w:rPr>
        <w:t>﴿</w:t>
      </w:r>
      <w:r w:rsidRPr="002B56A7">
        <w:rPr>
          <w:rtl/>
        </w:rPr>
        <w:t>قَالَ يَٰنُوحُ إِنَّهُ</w:t>
      </w:r>
      <w:r w:rsidRPr="002B56A7">
        <w:rPr>
          <w:rFonts w:hint="cs"/>
          <w:rtl/>
        </w:rPr>
        <w:t>ۥ</w:t>
      </w:r>
      <w:r w:rsidRPr="002B56A7">
        <w:rPr>
          <w:rtl/>
        </w:rPr>
        <w:t xml:space="preserve"> لَيۡسَ مِنۡ أَهۡلِكَۖ إِنَّهُ</w:t>
      </w:r>
      <w:r w:rsidRPr="002B56A7">
        <w:rPr>
          <w:rFonts w:hint="cs"/>
          <w:rtl/>
        </w:rPr>
        <w:t>ۥ</w:t>
      </w:r>
      <w:r w:rsidRPr="002B56A7">
        <w:rPr>
          <w:rtl/>
        </w:rPr>
        <w:t xml:space="preserve"> عَمَلٌ غَيۡرُ صَٰلِحٖۖ فَلَا تَسۡ‍َٔلۡنِ مَا لَيۡسَ لَكَ بِهِ</w:t>
      </w:r>
      <w:r w:rsidRPr="002B56A7">
        <w:rPr>
          <w:rFonts w:hint="cs"/>
          <w:rtl/>
        </w:rPr>
        <w:t>ۦ</w:t>
      </w:r>
      <w:r w:rsidRPr="002B56A7">
        <w:rPr>
          <w:rtl/>
        </w:rPr>
        <w:t xml:space="preserve"> عِلۡمٌۖ إِنِّيٓ أَعِظُكَ أَن تَكُونَ مِنَ </w:t>
      </w:r>
      <w:r w:rsidRPr="002B56A7">
        <w:rPr>
          <w:rFonts w:hint="cs"/>
          <w:rtl/>
        </w:rPr>
        <w:t>ٱ</w:t>
      </w:r>
      <w:r w:rsidRPr="002B56A7">
        <w:rPr>
          <w:rFonts w:hint="eastAsia"/>
          <w:rtl/>
        </w:rPr>
        <w:t>لۡجَٰهِلِينَ</w:t>
      </w:r>
      <w:r w:rsidRPr="002B56A7">
        <w:rPr>
          <w:rtl/>
        </w:rPr>
        <w:t>٤٦</w:t>
      </w:r>
      <w:r w:rsidRPr="002B56A7">
        <w:rPr>
          <w:rStyle w:val="Charc"/>
          <w:rFonts w:hint="cs"/>
          <w:rtl/>
        </w:rPr>
        <w:t>﴾</w:t>
      </w:r>
      <w:r>
        <w:rPr>
          <w:rFonts w:ascii="Tahoma" w:hAnsi="Tahoma" w:cs="Arial"/>
          <w:rtl/>
        </w:rPr>
        <w:t xml:space="preserve"> </w:t>
      </w:r>
      <w:r w:rsidRPr="002B56A7">
        <w:rPr>
          <w:rStyle w:val="Char5"/>
          <w:rtl/>
        </w:rPr>
        <w:t>[هود: 46]</w:t>
      </w:r>
      <w:r>
        <w:rPr>
          <w:rStyle w:val="Char5"/>
          <w:rFonts w:hint="cs"/>
          <w:rtl/>
        </w:rPr>
        <w:t>.</w:t>
      </w:r>
    </w:p>
    <w:p w:rsidR="009E2DA5" w:rsidRPr="00D938A1" w:rsidRDefault="009E2DA5" w:rsidP="002B56A7">
      <w:pPr>
        <w:pStyle w:val="a6"/>
        <w:rPr>
          <w:rFonts w:cs="B Lotus"/>
          <w:rtl/>
        </w:rPr>
      </w:pPr>
      <w:r w:rsidRPr="002B56A7">
        <w:rPr>
          <w:rStyle w:val="Charc"/>
          <w:rFonts w:hint="cs"/>
          <w:rtl/>
        </w:rPr>
        <w:t>«</w:t>
      </w:r>
      <w:r w:rsidR="00C809C2" w:rsidRPr="002B56A7">
        <w:rPr>
          <w:rFonts w:hint="cs"/>
          <w:rtl/>
        </w:rPr>
        <w:t>ا</w:t>
      </w:r>
      <w:r w:rsidR="00583675" w:rsidRPr="00583675">
        <w:rPr>
          <w:rFonts w:hint="cs"/>
          <w:rtl/>
        </w:rPr>
        <w:t>ی</w:t>
      </w:r>
      <w:r w:rsidR="00C809C2" w:rsidRPr="002B56A7">
        <w:rPr>
          <w:rFonts w:hint="cs"/>
          <w:rtl/>
        </w:rPr>
        <w:t xml:space="preserve"> نوح! او در حق</w:t>
      </w:r>
      <w:r w:rsidR="00583675" w:rsidRPr="00583675">
        <w:rPr>
          <w:rFonts w:hint="cs"/>
          <w:rtl/>
        </w:rPr>
        <w:t>ی</w:t>
      </w:r>
      <w:r w:rsidR="00C809C2" w:rsidRPr="002B56A7">
        <w:rPr>
          <w:rFonts w:hint="cs"/>
          <w:rtl/>
        </w:rPr>
        <w:t xml:space="preserve">قت از </w:t>
      </w:r>
      <w:r w:rsidR="004B6063" w:rsidRPr="004B6063">
        <w:rPr>
          <w:rFonts w:hint="cs"/>
          <w:rtl/>
        </w:rPr>
        <w:t>ک</w:t>
      </w:r>
      <w:r w:rsidR="00C809C2" w:rsidRPr="002B56A7">
        <w:rPr>
          <w:rFonts w:hint="cs"/>
          <w:rtl/>
        </w:rPr>
        <w:t>سان تو ن</w:t>
      </w:r>
      <w:r w:rsidR="00583675" w:rsidRPr="00583675">
        <w:rPr>
          <w:rFonts w:hint="cs"/>
          <w:rtl/>
        </w:rPr>
        <w:t>ی</w:t>
      </w:r>
      <w:r w:rsidR="00C809C2" w:rsidRPr="002B56A7">
        <w:rPr>
          <w:rFonts w:hint="cs"/>
          <w:rtl/>
        </w:rPr>
        <w:t>ست، او دارا</w:t>
      </w:r>
      <w:r w:rsidR="00583675" w:rsidRPr="00583675">
        <w:rPr>
          <w:rFonts w:hint="cs"/>
          <w:rtl/>
        </w:rPr>
        <w:t>ی</w:t>
      </w:r>
      <w:r w:rsidR="00C809C2" w:rsidRPr="002B56A7">
        <w:rPr>
          <w:rFonts w:hint="cs"/>
          <w:rtl/>
        </w:rPr>
        <w:t xml:space="preserve"> </w:t>
      </w:r>
      <w:r w:rsidR="004B6063" w:rsidRPr="004B6063">
        <w:rPr>
          <w:rFonts w:hint="cs"/>
          <w:rtl/>
        </w:rPr>
        <w:t>ک</w:t>
      </w:r>
      <w:r w:rsidR="00C809C2" w:rsidRPr="002B56A7">
        <w:rPr>
          <w:rFonts w:hint="cs"/>
          <w:rtl/>
        </w:rPr>
        <w:t>ردار</w:t>
      </w:r>
      <w:r w:rsidR="00583675" w:rsidRPr="00583675">
        <w:rPr>
          <w:rFonts w:hint="cs"/>
          <w:rtl/>
        </w:rPr>
        <w:t>ی</w:t>
      </w:r>
      <w:r w:rsidR="00C809C2" w:rsidRPr="002B56A7">
        <w:rPr>
          <w:rFonts w:hint="cs"/>
          <w:rtl/>
        </w:rPr>
        <w:t xml:space="preserve"> ناشا</w:t>
      </w:r>
      <w:r w:rsidR="00583675" w:rsidRPr="00583675">
        <w:rPr>
          <w:rFonts w:hint="cs"/>
          <w:rtl/>
        </w:rPr>
        <w:t>ی</w:t>
      </w:r>
      <w:r w:rsidR="00C809C2" w:rsidRPr="002B56A7">
        <w:rPr>
          <w:rFonts w:hint="cs"/>
          <w:rtl/>
        </w:rPr>
        <w:t>ست است. پس چ</w:t>
      </w:r>
      <w:r w:rsidR="00583675" w:rsidRPr="00583675">
        <w:rPr>
          <w:rFonts w:hint="cs"/>
          <w:rtl/>
        </w:rPr>
        <w:t>ی</w:t>
      </w:r>
      <w:r w:rsidR="00C809C2" w:rsidRPr="002B56A7">
        <w:rPr>
          <w:rFonts w:hint="cs"/>
          <w:rtl/>
        </w:rPr>
        <w:t>ز</w:t>
      </w:r>
      <w:r w:rsidR="00583675" w:rsidRPr="00583675">
        <w:rPr>
          <w:rFonts w:hint="cs"/>
          <w:rtl/>
        </w:rPr>
        <w:t>ی</w:t>
      </w:r>
      <w:r w:rsidR="00C809C2" w:rsidRPr="002B56A7">
        <w:rPr>
          <w:rFonts w:hint="cs"/>
          <w:rtl/>
        </w:rPr>
        <w:t xml:space="preserve"> را </w:t>
      </w:r>
      <w:r w:rsidR="004B6063" w:rsidRPr="004B6063">
        <w:rPr>
          <w:rFonts w:hint="cs"/>
          <w:rtl/>
        </w:rPr>
        <w:t>ک</w:t>
      </w:r>
      <w:r w:rsidR="00C809C2" w:rsidRPr="002B56A7">
        <w:rPr>
          <w:rFonts w:hint="cs"/>
          <w:rtl/>
        </w:rPr>
        <w:t>ه بدان علم ندار</w:t>
      </w:r>
      <w:r w:rsidR="00583675" w:rsidRPr="00583675">
        <w:rPr>
          <w:rFonts w:hint="cs"/>
          <w:rtl/>
        </w:rPr>
        <w:t>ی</w:t>
      </w:r>
      <w:r w:rsidR="00C809C2" w:rsidRPr="002B56A7">
        <w:rPr>
          <w:rFonts w:hint="cs"/>
          <w:rtl/>
        </w:rPr>
        <w:t xml:space="preserve"> از من مخواه. من به تو اندرز م</w:t>
      </w:r>
      <w:r w:rsidR="00583675" w:rsidRPr="00583675">
        <w:rPr>
          <w:rFonts w:hint="cs"/>
          <w:rtl/>
        </w:rPr>
        <w:t>ی</w:t>
      </w:r>
      <w:r w:rsidR="00C809C2" w:rsidRPr="002B56A7">
        <w:rPr>
          <w:rFonts w:hint="cs"/>
          <w:rtl/>
        </w:rPr>
        <w:t xml:space="preserve">‌دهم </w:t>
      </w:r>
      <w:r w:rsidR="004B6063" w:rsidRPr="004B6063">
        <w:rPr>
          <w:rFonts w:hint="cs"/>
          <w:rtl/>
        </w:rPr>
        <w:t>ک</w:t>
      </w:r>
      <w:r w:rsidR="00C809C2" w:rsidRPr="002B56A7">
        <w:rPr>
          <w:rFonts w:hint="cs"/>
          <w:rtl/>
        </w:rPr>
        <w:t>ه مبادا از نادانان باش</w:t>
      </w:r>
      <w:r w:rsidR="00583675" w:rsidRPr="00583675">
        <w:rPr>
          <w:rFonts w:hint="cs"/>
          <w:rtl/>
        </w:rPr>
        <w:t>ی</w:t>
      </w:r>
      <w:r w:rsidRPr="002B56A7">
        <w:rPr>
          <w:rStyle w:val="Charc"/>
          <w:rFonts w:hint="cs"/>
          <w:rtl/>
        </w:rPr>
        <w:t>»</w:t>
      </w:r>
      <w:r w:rsidRPr="00D938A1">
        <w:rPr>
          <w:rFonts w:cs="B Lotus" w:hint="cs"/>
          <w:rtl/>
        </w:rPr>
        <w:t>.</w:t>
      </w:r>
    </w:p>
    <w:p w:rsidR="00C809C2" w:rsidRPr="00C97A77" w:rsidRDefault="00C809C2" w:rsidP="00362F4C">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نجا نوح</w:t>
      </w:r>
      <w:r w:rsidR="00AA7365">
        <w:rPr>
          <w:rStyle w:val="Char2"/>
          <w:rFonts w:hint="cs"/>
          <w:rtl/>
        </w:rPr>
        <w:t xml:space="preserve"> </w:t>
      </w:r>
      <w:r w:rsidR="00AA7365" w:rsidRPr="00AA7365">
        <w:rPr>
          <w:rFonts w:cs="CTraditional Arabic" w:hint="cs"/>
          <w:sz w:val="28"/>
          <w:szCs w:val="28"/>
          <w:rtl/>
          <w:lang w:bidi="fa-IR"/>
        </w:rPr>
        <w:t>÷</w:t>
      </w:r>
      <w:r w:rsidRPr="00C97A77">
        <w:rPr>
          <w:rStyle w:val="Char2"/>
          <w:rFonts w:hint="cs"/>
          <w:rtl/>
        </w:rPr>
        <w:t xml:space="preserve">، احساس خطا و گناه </w:t>
      </w:r>
      <w:r w:rsidR="006808D5" w:rsidRPr="006808D5">
        <w:rPr>
          <w:rStyle w:val="Char2"/>
          <w:rFonts w:hint="cs"/>
          <w:rtl/>
        </w:rPr>
        <w:t>ک</w:t>
      </w:r>
      <w:r w:rsidRPr="00C97A77">
        <w:rPr>
          <w:rStyle w:val="Char2"/>
          <w:rFonts w:hint="cs"/>
          <w:rtl/>
        </w:rPr>
        <w:t>رد و دچار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شد و گفت:</w:t>
      </w:r>
    </w:p>
    <w:p w:rsidR="000262D2" w:rsidRPr="00C97A77" w:rsidRDefault="000262D2" w:rsidP="000262D2">
      <w:pPr>
        <w:pStyle w:val="a4"/>
        <w:rPr>
          <w:rStyle w:val="Char2"/>
          <w:rtl/>
        </w:rPr>
      </w:pPr>
      <w:r w:rsidRPr="000262D2">
        <w:rPr>
          <w:rStyle w:val="Charc"/>
          <w:rtl/>
        </w:rPr>
        <w:t>﴿</w:t>
      </w:r>
      <w:r w:rsidRPr="000262D2">
        <w:rPr>
          <w:rtl/>
        </w:rPr>
        <w:t>قَالَ رَبِّ إِنِّيٓ أَعُوذُ بِكَ أَنۡ أَسۡ‍َٔلَكَ مَا لَيۡسَ لِي بِهِ</w:t>
      </w:r>
      <w:r w:rsidRPr="000262D2">
        <w:rPr>
          <w:rFonts w:hint="cs"/>
          <w:rtl/>
        </w:rPr>
        <w:t>ۦ</w:t>
      </w:r>
      <w:r w:rsidRPr="000262D2">
        <w:rPr>
          <w:rtl/>
        </w:rPr>
        <w:t xml:space="preserve"> عِلۡمٞۖ وَإِلَّا تَغۡفِرۡ لِي وَتَرۡحَمۡنِيٓ أَكُن مِّنَ </w:t>
      </w:r>
      <w:r w:rsidRPr="000262D2">
        <w:rPr>
          <w:rFonts w:hint="cs"/>
          <w:rtl/>
        </w:rPr>
        <w:t>ٱ</w:t>
      </w:r>
      <w:r w:rsidRPr="000262D2">
        <w:rPr>
          <w:rFonts w:hint="eastAsia"/>
          <w:rtl/>
        </w:rPr>
        <w:t>لۡخَٰسِرِينَ</w:t>
      </w:r>
      <w:r w:rsidRPr="000262D2">
        <w:rPr>
          <w:rtl/>
        </w:rPr>
        <w:t>٤٧</w:t>
      </w:r>
      <w:r w:rsidRPr="000262D2">
        <w:rPr>
          <w:rStyle w:val="Charc"/>
          <w:rtl/>
        </w:rPr>
        <w:t>﴾</w:t>
      </w:r>
      <w:r>
        <w:rPr>
          <w:rFonts w:ascii="Tahoma" w:hAnsi="Tahoma" w:cs="Arial"/>
          <w:rtl/>
        </w:rPr>
        <w:t xml:space="preserve"> </w:t>
      </w:r>
      <w:r w:rsidRPr="000262D2">
        <w:rPr>
          <w:rStyle w:val="Char5"/>
          <w:rtl/>
        </w:rPr>
        <w:t>[هود: 47]</w:t>
      </w:r>
      <w:r>
        <w:rPr>
          <w:rStyle w:val="Char5"/>
          <w:rFonts w:hint="cs"/>
          <w:rtl/>
        </w:rPr>
        <w:t>.</w:t>
      </w:r>
    </w:p>
    <w:p w:rsidR="00715798" w:rsidRPr="00D938A1" w:rsidRDefault="00715798" w:rsidP="000262D2">
      <w:pPr>
        <w:pStyle w:val="a6"/>
        <w:rPr>
          <w:rFonts w:cs="B Lotus"/>
          <w:rtl/>
        </w:rPr>
      </w:pPr>
      <w:r w:rsidRPr="000262D2">
        <w:rPr>
          <w:rStyle w:val="Charc"/>
          <w:rFonts w:hint="cs"/>
          <w:rtl/>
        </w:rPr>
        <w:t>«</w:t>
      </w:r>
      <w:r w:rsidR="00725713" w:rsidRPr="000262D2">
        <w:rPr>
          <w:rFonts w:hint="cs"/>
          <w:rtl/>
        </w:rPr>
        <w:t>پروردگارا! من به تو پناه م</w:t>
      </w:r>
      <w:r w:rsidR="00583675" w:rsidRPr="00583675">
        <w:rPr>
          <w:rFonts w:hint="cs"/>
          <w:rtl/>
        </w:rPr>
        <w:t>ی</w:t>
      </w:r>
      <w:r w:rsidR="00725713" w:rsidRPr="000262D2">
        <w:rPr>
          <w:rFonts w:hint="cs"/>
          <w:rtl/>
        </w:rPr>
        <w:t xml:space="preserve">‌برم </w:t>
      </w:r>
      <w:r w:rsidR="004B6063" w:rsidRPr="004B6063">
        <w:rPr>
          <w:rFonts w:hint="cs"/>
          <w:rtl/>
        </w:rPr>
        <w:t>ک</w:t>
      </w:r>
      <w:r w:rsidR="00725713" w:rsidRPr="000262D2">
        <w:rPr>
          <w:rFonts w:hint="cs"/>
          <w:rtl/>
        </w:rPr>
        <w:t>ه از تو چ</w:t>
      </w:r>
      <w:r w:rsidR="00583675" w:rsidRPr="00583675">
        <w:rPr>
          <w:rFonts w:hint="cs"/>
          <w:rtl/>
        </w:rPr>
        <w:t>ی</w:t>
      </w:r>
      <w:r w:rsidR="00725713" w:rsidRPr="000262D2">
        <w:rPr>
          <w:rFonts w:hint="cs"/>
          <w:rtl/>
        </w:rPr>
        <w:t>ز</w:t>
      </w:r>
      <w:r w:rsidR="00583675" w:rsidRPr="00583675">
        <w:rPr>
          <w:rFonts w:hint="cs"/>
          <w:rtl/>
        </w:rPr>
        <w:t>ی</w:t>
      </w:r>
      <w:r w:rsidR="00725713" w:rsidRPr="000262D2">
        <w:rPr>
          <w:rFonts w:hint="cs"/>
          <w:rtl/>
        </w:rPr>
        <w:t xml:space="preserve"> بخواهم </w:t>
      </w:r>
      <w:r w:rsidR="004B6063" w:rsidRPr="004B6063">
        <w:rPr>
          <w:rFonts w:hint="cs"/>
          <w:rtl/>
        </w:rPr>
        <w:t>ک</w:t>
      </w:r>
      <w:r w:rsidR="00725713" w:rsidRPr="000262D2">
        <w:rPr>
          <w:rFonts w:hint="cs"/>
          <w:rtl/>
        </w:rPr>
        <w:t>ه بدان علم ندارم و اگر مرا ن</w:t>
      </w:r>
      <w:r w:rsidR="00583675" w:rsidRPr="00583675">
        <w:rPr>
          <w:rFonts w:hint="cs"/>
          <w:rtl/>
        </w:rPr>
        <w:t>ی</w:t>
      </w:r>
      <w:r w:rsidR="00725713" w:rsidRPr="000262D2">
        <w:rPr>
          <w:rFonts w:hint="cs"/>
          <w:rtl/>
        </w:rPr>
        <w:t>امرز</w:t>
      </w:r>
      <w:r w:rsidR="00583675" w:rsidRPr="00583675">
        <w:rPr>
          <w:rFonts w:hint="cs"/>
          <w:rtl/>
        </w:rPr>
        <w:t>ی</w:t>
      </w:r>
      <w:r w:rsidR="00725713" w:rsidRPr="000262D2">
        <w:rPr>
          <w:rFonts w:hint="cs"/>
          <w:rtl/>
        </w:rPr>
        <w:t xml:space="preserve"> و به من رحم ن</w:t>
      </w:r>
      <w:r w:rsidR="004B6063" w:rsidRPr="004B6063">
        <w:rPr>
          <w:rFonts w:hint="cs"/>
          <w:rtl/>
        </w:rPr>
        <w:t>ک</w:t>
      </w:r>
      <w:r w:rsidR="00725713" w:rsidRPr="000262D2">
        <w:rPr>
          <w:rFonts w:hint="cs"/>
          <w:rtl/>
        </w:rPr>
        <w:t>ن</w:t>
      </w:r>
      <w:r w:rsidR="00583675" w:rsidRPr="00583675">
        <w:rPr>
          <w:rFonts w:hint="cs"/>
          <w:rtl/>
        </w:rPr>
        <w:t>ی</w:t>
      </w:r>
      <w:r w:rsidR="00725713" w:rsidRPr="000262D2">
        <w:rPr>
          <w:rFonts w:hint="cs"/>
          <w:rtl/>
        </w:rPr>
        <w:t xml:space="preserve"> از ز</w:t>
      </w:r>
      <w:r w:rsidR="00583675" w:rsidRPr="00583675">
        <w:rPr>
          <w:rFonts w:hint="cs"/>
          <w:rtl/>
        </w:rPr>
        <w:t>ی</w:t>
      </w:r>
      <w:r w:rsidR="00725713" w:rsidRPr="000262D2">
        <w:rPr>
          <w:rFonts w:hint="cs"/>
          <w:rtl/>
        </w:rPr>
        <w:t>ان</w:t>
      </w:r>
      <w:r w:rsidR="004B6063" w:rsidRPr="004B6063">
        <w:rPr>
          <w:rFonts w:hint="cs"/>
          <w:rtl/>
        </w:rPr>
        <w:t>ک</w:t>
      </w:r>
      <w:r w:rsidR="00725713" w:rsidRPr="000262D2">
        <w:rPr>
          <w:rFonts w:hint="cs"/>
          <w:rtl/>
        </w:rPr>
        <w:t>اران باشم</w:t>
      </w:r>
      <w:r w:rsidRPr="000262D2">
        <w:rPr>
          <w:rStyle w:val="Charc"/>
          <w:rFonts w:hint="cs"/>
          <w:rtl/>
        </w:rPr>
        <w:t>»</w:t>
      </w:r>
      <w:r w:rsidRPr="00D938A1">
        <w:rPr>
          <w:rFonts w:cs="B Lotus" w:hint="cs"/>
          <w:rtl/>
        </w:rPr>
        <w:t>.</w:t>
      </w:r>
    </w:p>
    <w:p w:rsidR="00362F4C" w:rsidRPr="00C97A77" w:rsidRDefault="00731A8F" w:rsidP="00C809C2">
      <w:pPr>
        <w:bidi/>
        <w:ind w:firstLine="284"/>
        <w:jc w:val="both"/>
        <w:rPr>
          <w:rStyle w:val="Char2"/>
          <w:rtl/>
        </w:rPr>
      </w:pPr>
      <w:r w:rsidRPr="00C97A77">
        <w:rPr>
          <w:rStyle w:val="Char2"/>
          <w:rFonts w:hint="cs"/>
          <w:rtl/>
        </w:rPr>
        <w:t>همچن</w:t>
      </w:r>
      <w:r w:rsidR="00C97A77" w:rsidRPr="00C97A77">
        <w:rPr>
          <w:rStyle w:val="Char2"/>
          <w:rFonts w:hint="cs"/>
          <w:rtl/>
        </w:rPr>
        <w:t>ی</w:t>
      </w:r>
      <w:r w:rsidRPr="00C97A77">
        <w:rPr>
          <w:rStyle w:val="Char2"/>
          <w:rFonts w:hint="cs"/>
          <w:rtl/>
        </w:rPr>
        <w:t>ن در داستان موس</w:t>
      </w:r>
      <w:r w:rsidR="00C97A77" w:rsidRPr="00C97A77">
        <w:rPr>
          <w:rStyle w:val="Char2"/>
          <w:rFonts w:hint="cs"/>
          <w:rtl/>
        </w:rPr>
        <w:t>ی</w:t>
      </w:r>
      <w:r w:rsidR="00AA7365" w:rsidRPr="00AA7365">
        <w:rPr>
          <w:rStyle w:val="Char2"/>
          <w:rFonts w:cs="CTraditional Arabic" w:hint="cs"/>
          <w:rtl/>
        </w:rPr>
        <w:t xml:space="preserve"> ÷</w:t>
      </w:r>
      <w:r w:rsidRPr="00C97A77">
        <w:rPr>
          <w:rStyle w:val="Char2"/>
          <w:rFonts w:hint="cs"/>
          <w:rtl/>
        </w:rPr>
        <w:t xml:space="preserve">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مشت</w:t>
      </w:r>
      <w:r w:rsidR="00C97A77" w:rsidRPr="00C97A77">
        <w:rPr>
          <w:rStyle w:val="Char2"/>
          <w:rFonts w:hint="cs"/>
          <w:rtl/>
        </w:rPr>
        <w:t>ی</w:t>
      </w:r>
      <w:r w:rsidRPr="00C97A77">
        <w:rPr>
          <w:rStyle w:val="Char2"/>
          <w:rFonts w:hint="cs"/>
          <w:rtl/>
        </w:rPr>
        <w:t xml:space="preserve"> به مردِ قطب</w:t>
      </w:r>
      <w:r w:rsidR="00C97A77" w:rsidRPr="00C97A77">
        <w:rPr>
          <w:rStyle w:val="Char2"/>
          <w:rFonts w:hint="cs"/>
          <w:rtl/>
        </w:rPr>
        <w:t>ی</w:t>
      </w:r>
      <w:r w:rsidRPr="00C97A77">
        <w:rPr>
          <w:rStyle w:val="Char2"/>
          <w:rFonts w:hint="cs"/>
          <w:rtl/>
        </w:rPr>
        <w:t xml:space="preserve"> زد و او را از پا</w:t>
      </w:r>
      <w:r w:rsidR="00C97A77" w:rsidRPr="00C97A77">
        <w:rPr>
          <w:rStyle w:val="Char2"/>
          <w:rFonts w:hint="cs"/>
          <w:rtl/>
        </w:rPr>
        <w:t>ی</w:t>
      </w:r>
      <w:r w:rsidRPr="00C97A77">
        <w:rPr>
          <w:rStyle w:val="Char2"/>
          <w:rFonts w:hint="cs"/>
          <w:rtl/>
        </w:rPr>
        <w:t xml:space="preserve"> در آورد، ب</w:t>
      </w:r>
      <w:r w:rsidR="00C97A77" w:rsidRPr="00C97A77">
        <w:rPr>
          <w:rStyle w:val="Char2"/>
          <w:rFonts w:hint="cs"/>
          <w:rtl/>
        </w:rPr>
        <w:t>ی</w:t>
      </w:r>
      <w:r w:rsidRPr="00C97A77">
        <w:rPr>
          <w:rStyle w:val="Char2"/>
          <w:rFonts w:hint="cs"/>
          <w:rtl/>
        </w:rPr>
        <w:t>ان قرآن را</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م:</w:t>
      </w:r>
    </w:p>
    <w:p w:rsidR="000262D2" w:rsidRPr="00C97A77" w:rsidRDefault="000262D2" w:rsidP="000262D2">
      <w:pPr>
        <w:pStyle w:val="a4"/>
        <w:rPr>
          <w:rStyle w:val="Char2"/>
          <w:rtl/>
        </w:rPr>
      </w:pPr>
      <w:r w:rsidRPr="000262D2">
        <w:rPr>
          <w:rFonts w:ascii="Tahoma" w:hAnsi="Tahoma" w:cs="Traditional Arabic" w:hint="cs"/>
          <w:szCs w:val="24"/>
          <w:rtl/>
        </w:rPr>
        <w:t>﴿</w:t>
      </w:r>
      <w:r w:rsidRPr="000262D2">
        <w:rPr>
          <w:rtl/>
        </w:rPr>
        <w:t xml:space="preserve">قَالَ هَٰذَا مِنۡ عَمَلِ </w:t>
      </w:r>
      <w:r w:rsidRPr="000262D2">
        <w:rPr>
          <w:rFonts w:hint="cs"/>
          <w:rtl/>
        </w:rPr>
        <w:t>ٱ</w:t>
      </w:r>
      <w:r w:rsidRPr="000262D2">
        <w:rPr>
          <w:rFonts w:hint="eastAsia"/>
          <w:rtl/>
        </w:rPr>
        <w:t>لشَّيۡطَٰنِۖ</w:t>
      </w:r>
      <w:r w:rsidRPr="000262D2">
        <w:rPr>
          <w:rtl/>
        </w:rPr>
        <w:t xml:space="preserve"> إِنَّهُ</w:t>
      </w:r>
      <w:r w:rsidRPr="000262D2">
        <w:rPr>
          <w:rFonts w:hint="cs"/>
          <w:rtl/>
        </w:rPr>
        <w:t>ۥ</w:t>
      </w:r>
      <w:r w:rsidRPr="000262D2">
        <w:rPr>
          <w:rtl/>
        </w:rPr>
        <w:t xml:space="preserve"> عَدُوّٞ مُّضِلّٞ مُّبِينٞ١٥ قَالَ رَبِّ إِنِّي ظَلَمۡتُ نَفۡسِي فَ</w:t>
      </w:r>
      <w:r w:rsidRPr="000262D2">
        <w:rPr>
          <w:rFonts w:hint="cs"/>
          <w:rtl/>
        </w:rPr>
        <w:t>ٱ</w:t>
      </w:r>
      <w:r w:rsidRPr="000262D2">
        <w:rPr>
          <w:rFonts w:hint="eastAsia"/>
          <w:rtl/>
        </w:rPr>
        <w:t>غۡفِرۡ</w:t>
      </w:r>
      <w:r w:rsidRPr="000262D2">
        <w:rPr>
          <w:rtl/>
        </w:rPr>
        <w:t xml:space="preserve"> لِي</w:t>
      </w:r>
      <w:r w:rsidRPr="000262D2">
        <w:rPr>
          <w:rFonts w:ascii="Tahoma" w:hAnsi="Tahoma" w:cs="Traditional Arabic" w:hint="cs"/>
          <w:szCs w:val="24"/>
          <w:rtl/>
        </w:rPr>
        <w:t>﴾</w:t>
      </w:r>
      <w:r>
        <w:rPr>
          <w:rFonts w:ascii="Tahoma" w:hAnsi="Tahoma" w:cs="Arial"/>
          <w:rtl/>
        </w:rPr>
        <w:t xml:space="preserve"> </w:t>
      </w:r>
      <w:r w:rsidRPr="000262D2">
        <w:rPr>
          <w:rStyle w:val="Char5"/>
          <w:rtl/>
        </w:rPr>
        <w:t>[القصص: 15-16]</w:t>
      </w:r>
      <w:r w:rsidR="0054355D">
        <w:rPr>
          <w:rStyle w:val="Char2"/>
          <w:rFonts w:hint="cs"/>
          <w:rtl/>
        </w:rPr>
        <w:t>.</w:t>
      </w:r>
    </w:p>
    <w:p w:rsidR="0017127B" w:rsidRPr="00D938A1" w:rsidRDefault="0017127B" w:rsidP="00D446DE">
      <w:pPr>
        <w:pStyle w:val="a6"/>
        <w:widowControl w:val="0"/>
        <w:rPr>
          <w:rFonts w:cs="B Lotus"/>
          <w:rtl/>
        </w:rPr>
      </w:pPr>
      <w:r w:rsidRPr="000262D2">
        <w:rPr>
          <w:rStyle w:val="Charc"/>
          <w:rFonts w:hint="cs"/>
          <w:rtl/>
        </w:rPr>
        <w:t>«</w:t>
      </w:r>
      <w:r w:rsidR="0030233D" w:rsidRPr="000262D2">
        <w:rPr>
          <w:rFonts w:hint="cs"/>
          <w:rtl/>
        </w:rPr>
        <w:t>گفت ا</w:t>
      </w:r>
      <w:r w:rsidR="00583675" w:rsidRPr="00583675">
        <w:rPr>
          <w:rFonts w:hint="cs"/>
          <w:rtl/>
        </w:rPr>
        <w:t>ی</w:t>
      </w:r>
      <w:r w:rsidR="0030233D" w:rsidRPr="000262D2">
        <w:rPr>
          <w:rFonts w:hint="cs"/>
          <w:rtl/>
        </w:rPr>
        <w:t xml:space="preserve">ن </w:t>
      </w:r>
      <w:r w:rsidR="004B6063" w:rsidRPr="004B6063">
        <w:rPr>
          <w:rFonts w:hint="cs"/>
          <w:rtl/>
        </w:rPr>
        <w:t>ک</w:t>
      </w:r>
      <w:r w:rsidR="0030233D" w:rsidRPr="000262D2">
        <w:rPr>
          <w:rFonts w:hint="cs"/>
          <w:rtl/>
        </w:rPr>
        <w:t>ار ش</w:t>
      </w:r>
      <w:r w:rsidR="00583675" w:rsidRPr="00583675">
        <w:rPr>
          <w:rFonts w:hint="cs"/>
          <w:rtl/>
        </w:rPr>
        <w:t>ی</w:t>
      </w:r>
      <w:r w:rsidR="0030233D" w:rsidRPr="000262D2">
        <w:rPr>
          <w:rFonts w:hint="cs"/>
          <w:rtl/>
        </w:rPr>
        <w:t xml:space="preserve">طان است. چرا </w:t>
      </w:r>
      <w:r w:rsidR="004B6063" w:rsidRPr="004B6063">
        <w:rPr>
          <w:rFonts w:hint="cs"/>
          <w:rtl/>
        </w:rPr>
        <w:t>ک</w:t>
      </w:r>
      <w:r w:rsidR="0030233D" w:rsidRPr="000262D2">
        <w:rPr>
          <w:rFonts w:hint="cs"/>
          <w:rtl/>
        </w:rPr>
        <w:t>ه او دشمن</w:t>
      </w:r>
      <w:r w:rsidR="00583675" w:rsidRPr="00583675">
        <w:rPr>
          <w:rFonts w:hint="cs"/>
          <w:rtl/>
        </w:rPr>
        <w:t>ی</w:t>
      </w:r>
      <w:r w:rsidR="0030233D" w:rsidRPr="000262D2">
        <w:rPr>
          <w:rFonts w:hint="cs"/>
          <w:rtl/>
        </w:rPr>
        <w:t xml:space="preserve"> گمراه‌</w:t>
      </w:r>
      <w:r w:rsidR="004B6063" w:rsidRPr="004B6063">
        <w:rPr>
          <w:rFonts w:hint="cs"/>
          <w:rtl/>
        </w:rPr>
        <w:t>ک</w:t>
      </w:r>
      <w:r w:rsidR="0030233D" w:rsidRPr="000262D2">
        <w:rPr>
          <w:rFonts w:hint="cs"/>
          <w:rtl/>
        </w:rPr>
        <w:t>ننده و آش</w:t>
      </w:r>
      <w:r w:rsidR="004B6063" w:rsidRPr="004B6063">
        <w:rPr>
          <w:rFonts w:hint="cs"/>
          <w:rtl/>
        </w:rPr>
        <w:t>ک</w:t>
      </w:r>
      <w:r w:rsidR="0030233D" w:rsidRPr="000262D2">
        <w:rPr>
          <w:rFonts w:hint="cs"/>
          <w:rtl/>
        </w:rPr>
        <w:t>ار است. گفت پروردگارا! من بر خو</w:t>
      </w:r>
      <w:r w:rsidR="00583675" w:rsidRPr="00583675">
        <w:rPr>
          <w:rFonts w:hint="cs"/>
          <w:rtl/>
        </w:rPr>
        <w:t>ی</w:t>
      </w:r>
      <w:r w:rsidR="0030233D" w:rsidRPr="000262D2">
        <w:rPr>
          <w:rFonts w:hint="cs"/>
          <w:rtl/>
        </w:rPr>
        <w:t xml:space="preserve">شتن ستم </w:t>
      </w:r>
      <w:r w:rsidR="004B6063" w:rsidRPr="004B6063">
        <w:rPr>
          <w:rFonts w:hint="cs"/>
          <w:rtl/>
        </w:rPr>
        <w:t>ک</w:t>
      </w:r>
      <w:r w:rsidR="0030233D" w:rsidRPr="000262D2">
        <w:rPr>
          <w:rFonts w:hint="cs"/>
          <w:rtl/>
        </w:rPr>
        <w:t>ردم مرا ببخش</w:t>
      </w:r>
      <w:r w:rsidRPr="000262D2">
        <w:rPr>
          <w:rStyle w:val="Charc"/>
          <w:rFonts w:hint="cs"/>
          <w:rtl/>
        </w:rPr>
        <w:t>»</w:t>
      </w:r>
      <w:r w:rsidRPr="00D938A1">
        <w:rPr>
          <w:rFonts w:cs="B Lotus" w:hint="cs"/>
          <w:rtl/>
        </w:rPr>
        <w:t>.</w:t>
      </w:r>
    </w:p>
    <w:p w:rsidR="00731A8F" w:rsidRPr="00C97A77" w:rsidRDefault="0028354D" w:rsidP="00731A8F">
      <w:pPr>
        <w:bidi/>
        <w:ind w:firstLine="284"/>
        <w:jc w:val="both"/>
        <w:rPr>
          <w:rStyle w:val="Char2"/>
          <w:rtl/>
        </w:rPr>
      </w:pPr>
      <w:r w:rsidRPr="00C97A77">
        <w:rPr>
          <w:rStyle w:val="Char2"/>
          <w:rFonts w:hint="cs"/>
          <w:rtl/>
        </w:rPr>
        <w:t>و در داستان ذوالنون</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w:t>
      </w:r>
      <w:r w:rsidR="00C97A77" w:rsidRPr="00C97A77">
        <w:rPr>
          <w:rStyle w:val="Char2"/>
          <w:rFonts w:hint="cs"/>
          <w:rtl/>
        </w:rPr>
        <w:t>ی</w:t>
      </w:r>
      <w:r w:rsidRPr="00C97A77">
        <w:rPr>
          <w:rStyle w:val="Char2"/>
          <w:rFonts w:hint="cs"/>
          <w:rtl/>
        </w:rPr>
        <w:t>ونس</w:t>
      </w:r>
      <w:r w:rsidR="0054355D">
        <w:rPr>
          <w:rStyle w:val="Char2"/>
          <w:rFonts w:hint="cs"/>
          <w:rtl/>
        </w:rPr>
        <w:t xml:space="preserve"> </w:t>
      </w:r>
      <w:r w:rsidR="001E2C33">
        <w:rPr>
          <w:rFonts w:cs="CTraditional Arabic" w:hint="cs"/>
          <w:sz w:val="28"/>
          <w:szCs w:val="28"/>
          <w:lang w:bidi="fa-IR"/>
        </w:rPr>
        <w:sym w:font="AGA Arabesque" w:char="F075"/>
      </w:r>
      <w:r w:rsidRPr="00C97A77">
        <w:rPr>
          <w:rStyle w:val="Char2"/>
          <w:rFonts w:hint="cs"/>
          <w:rtl/>
        </w:rPr>
        <w:t>،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262D2" w:rsidRPr="00C97A77" w:rsidRDefault="000262D2" w:rsidP="000262D2">
      <w:pPr>
        <w:pStyle w:val="a4"/>
        <w:rPr>
          <w:rStyle w:val="Char2"/>
          <w:rtl/>
        </w:rPr>
      </w:pPr>
      <w:r w:rsidRPr="000262D2">
        <w:rPr>
          <w:rStyle w:val="Charc"/>
          <w:rFonts w:hint="cs"/>
          <w:rtl/>
        </w:rPr>
        <w:t>﴿</w:t>
      </w:r>
      <w:r w:rsidRPr="000262D2">
        <w:rPr>
          <w:rtl/>
        </w:rPr>
        <w:t xml:space="preserve">وَذَا </w:t>
      </w:r>
      <w:r w:rsidRPr="000262D2">
        <w:rPr>
          <w:rFonts w:hint="cs"/>
          <w:rtl/>
        </w:rPr>
        <w:t>ٱ</w:t>
      </w:r>
      <w:r w:rsidRPr="000262D2">
        <w:rPr>
          <w:rFonts w:hint="eastAsia"/>
          <w:rtl/>
        </w:rPr>
        <w:t>لنُّونِ</w:t>
      </w:r>
      <w:r w:rsidRPr="000262D2">
        <w:rPr>
          <w:rtl/>
        </w:rPr>
        <w:t xml:space="preserve"> إِذ ذَّهَبَ مُغَٰضِبٗا فَظَنَّ أَن لَّن نَّقۡدِرَ عَلَيۡهِ فَنَادَىٰ فِي </w:t>
      </w:r>
      <w:r w:rsidRPr="000262D2">
        <w:rPr>
          <w:rFonts w:hint="cs"/>
          <w:rtl/>
        </w:rPr>
        <w:t>ٱ</w:t>
      </w:r>
      <w:r w:rsidRPr="000262D2">
        <w:rPr>
          <w:rFonts w:hint="eastAsia"/>
          <w:rtl/>
        </w:rPr>
        <w:t>لظُّلُمَٰتِ</w:t>
      </w:r>
      <w:r w:rsidRPr="000262D2">
        <w:rPr>
          <w:rtl/>
        </w:rPr>
        <w:t xml:space="preserve"> أَن لَّآ إِلَٰهَ إِلَّآ أَنتَ سُبۡحَٰنَكَ إِنِّي كُنتُ مِنَ </w:t>
      </w:r>
      <w:r w:rsidRPr="000262D2">
        <w:rPr>
          <w:rFonts w:hint="cs"/>
          <w:rtl/>
        </w:rPr>
        <w:t>ٱ</w:t>
      </w:r>
      <w:r w:rsidRPr="000262D2">
        <w:rPr>
          <w:rFonts w:hint="eastAsia"/>
          <w:rtl/>
        </w:rPr>
        <w:t>لظَّٰلِمِينَ</w:t>
      </w:r>
      <w:r w:rsidRPr="000262D2">
        <w:rPr>
          <w:rtl/>
        </w:rPr>
        <w:t>٨٧</w:t>
      </w:r>
      <w:r w:rsidRPr="000262D2">
        <w:rPr>
          <w:rStyle w:val="Charc"/>
          <w:rFonts w:hint="cs"/>
          <w:rtl/>
        </w:rPr>
        <w:t>﴾</w:t>
      </w:r>
      <w:r>
        <w:rPr>
          <w:rFonts w:ascii="Tahoma" w:hAnsi="Tahoma" w:cs="Arial"/>
          <w:rtl/>
        </w:rPr>
        <w:t xml:space="preserve"> </w:t>
      </w:r>
      <w:r w:rsidRPr="000262D2">
        <w:rPr>
          <w:rStyle w:val="Char5"/>
          <w:rtl/>
        </w:rPr>
        <w:t>[الأنب</w:t>
      </w:r>
      <w:r w:rsidR="008168DF">
        <w:rPr>
          <w:rStyle w:val="Char5"/>
          <w:rtl/>
        </w:rPr>
        <w:t>ی</w:t>
      </w:r>
      <w:r w:rsidRPr="000262D2">
        <w:rPr>
          <w:rStyle w:val="Char5"/>
          <w:rtl/>
        </w:rPr>
        <w:t>اء: 87]</w:t>
      </w:r>
      <w:r>
        <w:rPr>
          <w:rStyle w:val="Char5"/>
          <w:rFonts w:hint="cs"/>
          <w:rtl/>
        </w:rPr>
        <w:t>.</w:t>
      </w:r>
    </w:p>
    <w:p w:rsidR="004D2833" w:rsidRPr="00D938A1" w:rsidRDefault="004D2833" w:rsidP="000262D2">
      <w:pPr>
        <w:pStyle w:val="a6"/>
        <w:rPr>
          <w:rFonts w:cs="B Lotus"/>
          <w:rtl/>
        </w:rPr>
      </w:pPr>
      <w:r w:rsidRPr="000262D2">
        <w:rPr>
          <w:rStyle w:val="Charc"/>
          <w:rFonts w:hint="cs"/>
          <w:rtl/>
        </w:rPr>
        <w:t>«</w:t>
      </w:r>
      <w:r w:rsidR="00C00A2E" w:rsidRPr="000262D2">
        <w:rPr>
          <w:rFonts w:hint="cs"/>
          <w:rtl/>
        </w:rPr>
        <w:t xml:space="preserve">آنگاه </w:t>
      </w:r>
      <w:r w:rsidR="004B6063" w:rsidRPr="004B6063">
        <w:rPr>
          <w:rFonts w:hint="cs"/>
          <w:rtl/>
        </w:rPr>
        <w:t>ک</w:t>
      </w:r>
      <w:r w:rsidR="00C00A2E" w:rsidRPr="000262D2">
        <w:rPr>
          <w:rFonts w:hint="cs"/>
          <w:rtl/>
        </w:rPr>
        <w:t>ه خشمگ</w:t>
      </w:r>
      <w:r w:rsidR="00583675" w:rsidRPr="00583675">
        <w:rPr>
          <w:rFonts w:hint="cs"/>
          <w:rtl/>
        </w:rPr>
        <w:t>ی</w:t>
      </w:r>
      <w:r w:rsidR="00C00A2E" w:rsidRPr="000262D2">
        <w:rPr>
          <w:rFonts w:hint="cs"/>
          <w:rtl/>
        </w:rPr>
        <w:t xml:space="preserve">ن رفت و پنداشت </w:t>
      </w:r>
      <w:r w:rsidR="004B6063" w:rsidRPr="004B6063">
        <w:rPr>
          <w:rFonts w:hint="cs"/>
          <w:rtl/>
        </w:rPr>
        <w:t>ک</w:t>
      </w:r>
      <w:r w:rsidR="00C00A2E" w:rsidRPr="000262D2">
        <w:rPr>
          <w:rFonts w:hint="cs"/>
          <w:rtl/>
        </w:rPr>
        <w:t>ه ما هرگز بر او قدرت</w:t>
      </w:r>
      <w:r w:rsidR="00583675" w:rsidRPr="00583675">
        <w:rPr>
          <w:rFonts w:hint="cs"/>
          <w:rtl/>
        </w:rPr>
        <w:t>ی</w:t>
      </w:r>
      <w:r w:rsidR="00C00A2E" w:rsidRPr="000262D2">
        <w:rPr>
          <w:rFonts w:hint="cs"/>
          <w:rtl/>
        </w:rPr>
        <w:t xml:space="preserve"> ندار</w:t>
      </w:r>
      <w:r w:rsidR="00583675" w:rsidRPr="00583675">
        <w:rPr>
          <w:rFonts w:hint="cs"/>
          <w:rtl/>
        </w:rPr>
        <w:t>ی</w:t>
      </w:r>
      <w:r w:rsidR="00C00A2E" w:rsidRPr="000262D2">
        <w:rPr>
          <w:rFonts w:hint="cs"/>
          <w:rtl/>
        </w:rPr>
        <w:t>م تا ا</w:t>
      </w:r>
      <w:r w:rsidR="00583675" w:rsidRPr="00583675">
        <w:rPr>
          <w:rFonts w:hint="cs"/>
          <w:rtl/>
        </w:rPr>
        <w:t>ی</w:t>
      </w:r>
      <w:r w:rsidR="00C00A2E" w:rsidRPr="000262D2">
        <w:rPr>
          <w:rFonts w:hint="cs"/>
          <w:rtl/>
        </w:rPr>
        <w:t>ن</w:t>
      </w:r>
      <w:r w:rsidR="004B6063" w:rsidRPr="004B6063">
        <w:rPr>
          <w:rFonts w:hint="cs"/>
          <w:rtl/>
        </w:rPr>
        <w:t>ک</w:t>
      </w:r>
      <w:r w:rsidR="00C00A2E" w:rsidRPr="000262D2">
        <w:rPr>
          <w:rFonts w:hint="cs"/>
          <w:rtl/>
        </w:rPr>
        <w:t xml:space="preserve"> در [دل]</w:t>
      </w:r>
      <w:r w:rsidR="003C0BE5">
        <w:rPr>
          <w:rFonts w:hint="cs"/>
          <w:rtl/>
        </w:rPr>
        <w:t xml:space="preserve"> تاریکی‌ها </w:t>
      </w:r>
      <w:r w:rsidR="00C00A2E" w:rsidRPr="000262D2">
        <w:rPr>
          <w:rFonts w:hint="cs"/>
          <w:rtl/>
        </w:rPr>
        <w:t xml:space="preserve">ندا در آمد </w:t>
      </w:r>
      <w:r w:rsidR="004B6063" w:rsidRPr="004B6063">
        <w:rPr>
          <w:rFonts w:hint="cs"/>
          <w:rtl/>
        </w:rPr>
        <w:t>ک</w:t>
      </w:r>
      <w:r w:rsidR="00C00A2E" w:rsidRPr="000262D2">
        <w:rPr>
          <w:rFonts w:hint="cs"/>
          <w:rtl/>
        </w:rPr>
        <w:t>ه: معبود</w:t>
      </w:r>
      <w:r w:rsidR="00583675" w:rsidRPr="00583675">
        <w:rPr>
          <w:rFonts w:hint="cs"/>
          <w:rtl/>
        </w:rPr>
        <w:t>ی</w:t>
      </w:r>
      <w:r w:rsidR="00C00A2E" w:rsidRPr="000262D2">
        <w:rPr>
          <w:rFonts w:hint="cs"/>
          <w:rtl/>
        </w:rPr>
        <w:t xml:space="preserve"> جز تو ن</w:t>
      </w:r>
      <w:r w:rsidR="00583675" w:rsidRPr="00583675">
        <w:rPr>
          <w:rFonts w:hint="cs"/>
          <w:rtl/>
        </w:rPr>
        <w:t>ی</w:t>
      </w:r>
      <w:r w:rsidR="00C00A2E" w:rsidRPr="000262D2">
        <w:rPr>
          <w:rFonts w:hint="cs"/>
          <w:rtl/>
        </w:rPr>
        <w:t>ست، منزّه</w:t>
      </w:r>
      <w:r w:rsidR="00583675" w:rsidRPr="00583675">
        <w:rPr>
          <w:rFonts w:hint="cs"/>
          <w:rtl/>
        </w:rPr>
        <w:t>ی</w:t>
      </w:r>
      <w:r w:rsidR="00C00A2E" w:rsidRPr="000262D2">
        <w:rPr>
          <w:rFonts w:hint="cs"/>
          <w:rtl/>
        </w:rPr>
        <w:t xml:space="preserve"> تو، راست</w:t>
      </w:r>
      <w:r w:rsidR="00583675" w:rsidRPr="00583675">
        <w:rPr>
          <w:rFonts w:hint="cs"/>
          <w:rtl/>
        </w:rPr>
        <w:t>ی</w:t>
      </w:r>
      <w:r w:rsidR="00C00A2E" w:rsidRPr="000262D2">
        <w:rPr>
          <w:rFonts w:hint="cs"/>
          <w:rtl/>
        </w:rPr>
        <w:t xml:space="preserve"> </w:t>
      </w:r>
      <w:r w:rsidR="004B6063" w:rsidRPr="004B6063">
        <w:rPr>
          <w:rFonts w:hint="cs"/>
          <w:rtl/>
        </w:rPr>
        <w:t>ک</w:t>
      </w:r>
      <w:r w:rsidR="00C00A2E" w:rsidRPr="000262D2">
        <w:rPr>
          <w:rFonts w:hint="cs"/>
          <w:rtl/>
        </w:rPr>
        <w:t>ه من از ستم</w:t>
      </w:r>
      <w:r w:rsidR="004B6063" w:rsidRPr="004B6063">
        <w:rPr>
          <w:rFonts w:hint="cs"/>
          <w:rtl/>
        </w:rPr>
        <w:t>ک</w:t>
      </w:r>
      <w:r w:rsidR="00C00A2E" w:rsidRPr="000262D2">
        <w:rPr>
          <w:rFonts w:hint="cs"/>
          <w:rtl/>
        </w:rPr>
        <w:t>اران بودم</w:t>
      </w:r>
      <w:r w:rsidRPr="00D446DE">
        <w:rPr>
          <w:rStyle w:val="Charc"/>
          <w:rFonts w:hint="cs"/>
          <w:rtl/>
        </w:rPr>
        <w:t>»</w:t>
      </w:r>
      <w:r w:rsidRPr="00D938A1">
        <w:rPr>
          <w:rFonts w:cs="B Lotus" w:hint="cs"/>
          <w:rtl/>
        </w:rPr>
        <w:t>.</w:t>
      </w:r>
    </w:p>
    <w:p w:rsidR="0028354D" w:rsidRPr="00C97A77" w:rsidRDefault="003A2283" w:rsidP="001E2C33">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گناهان </w:t>
      </w:r>
      <w:r w:rsidR="006808D5" w:rsidRPr="006808D5">
        <w:rPr>
          <w:rStyle w:val="Char2"/>
          <w:rFonts w:hint="cs"/>
          <w:rtl/>
        </w:rPr>
        <w:t>ک</w:t>
      </w:r>
      <w:r w:rsidRPr="00C97A77">
        <w:rPr>
          <w:rStyle w:val="Char2"/>
          <w:rFonts w:hint="cs"/>
          <w:rtl/>
        </w:rPr>
        <w:t>ه از آنِ پ</w:t>
      </w:r>
      <w:r w:rsidR="00C97A77" w:rsidRPr="00C97A77">
        <w:rPr>
          <w:rStyle w:val="Char2"/>
          <w:rFonts w:hint="cs"/>
          <w:rtl/>
        </w:rPr>
        <w:t>ی</w:t>
      </w:r>
      <w:r w:rsidRPr="00C97A77">
        <w:rPr>
          <w:rStyle w:val="Char2"/>
          <w:rFonts w:hint="cs"/>
          <w:rtl/>
        </w:rPr>
        <w:t>امبران مرسل سرزده است، از گناهان صغ</w:t>
      </w:r>
      <w:r w:rsidR="00C97A77" w:rsidRPr="00C97A77">
        <w:rPr>
          <w:rStyle w:val="Char2"/>
          <w:rFonts w:hint="cs"/>
          <w:rtl/>
        </w:rPr>
        <w:t>ی</w:t>
      </w:r>
      <w:r w:rsidRPr="00C97A77">
        <w:rPr>
          <w:rStyle w:val="Char2"/>
          <w:rFonts w:hint="cs"/>
          <w:rtl/>
        </w:rPr>
        <w:t>ره خارج ن</w:t>
      </w:r>
      <w:r w:rsidR="00C97A77" w:rsidRPr="00C97A77">
        <w:rPr>
          <w:rStyle w:val="Char2"/>
          <w:rFonts w:hint="cs"/>
          <w:rtl/>
        </w:rPr>
        <w:t>ی</w:t>
      </w:r>
      <w:r w:rsidRPr="00C97A77">
        <w:rPr>
          <w:rStyle w:val="Char2"/>
          <w:rFonts w:hint="cs"/>
          <w:rtl/>
        </w:rPr>
        <w:t>ستند و بو</w:t>
      </w:r>
      <w:r w:rsidR="00C97A77" w:rsidRPr="00C97A77">
        <w:rPr>
          <w:rStyle w:val="Char2"/>
          <w:rFonts w:hint="cs"/>
          <w:rtl/>
        </w:rPr>
        <w:t>ی</w:t>
      </w:r>
      <w:r w:rsidRPr="00C97A77">
        <w:rPr>
          <w:rStyle w:val="Char2"/>
          <w:rFonts w:hint="cs"/>
          <w:rtl/>
        </w:rPr>
        <w:t>ژه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گناهان را در شرا</w:t>
      </w:r>
      <w:r w:rsidR="00C97A77" w:rsidRPr="00C97A77">
        <w:rPr>
          <w:rStyle w:val="Char2"/>
          <w:rFonts w:hint="cs"/>
          <w:rtl/>
        </w:rPr>
        <w:t>ی</w:t>
      </w:r>
      <w:r w:rsidRPr="00C97A77">
        <w:rPr>
          <w:rStyle w:val="Char2"/>
          <w:rFonts w:hint="cs"/>
          <w:rtl/>
        </w:rPr>
        <w:t>ط و</w:t>
      </w:r>
      <w:r w:rsidR="003C0BE5">
        <w:rPr>
          <w:rStyle w:val="Char2"/>
          <w:rFonts w:hint="cs"/>
          <w:rtl/>
        </w:rPr>
        <w:t xml:space="preserve"> موقعیت‌های </w:t>
      </w:r>
      <w:r w:rsidRPr="00C97A77">
        <w:rPr>
          <w:rStyle w:val="Char2"/>
          <w:rFonts w:hint="cs"/>
          <w:rtl/>
        </w:rPr>
        <w:t>زمان</w:t>
      </w:r>
      <w:r w:rsidR="00C97A77" w:rsidRPr="00C97A77">
        <w:rPr>
          <w:rStyle w:val="Char2"/>
          <w:rFonts w:hint="cs"/>
          <w:rtl/>
        </w:rPr>
        <w:t>ی</w:t>
      </w:r>
      <w:r w:rsidRPr="00C97A77">
        <w:rPr>
          <w:rStyle w:val="Char2"/>
          <w:rFonts w:hint="cs"/>
          <w:rtl/>
        </w:rPr>
        <w:t xml:space="preserve"> آنها بررس</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یی</w:t>
      </w:r>
      <w:r w:rsidRPr="00C97A77">
        <w:rPr>
          <w:rStyle w:val="Char2"/>
          <w:rFonts w:hint="cs"/>
          <w:rtl/>
        </w:rPr>
        <w:t>م، آنها را بس</w:t>
      </w:r>
      <w:r w:rsidR="00C97A77" w:rsidRPr="00C97A77">
        <w:rPr>
          <w:rStyle w:val="Char2"/>
          <w:rFonts w:hint="cs"/>
          <w:rtl/>
        </w:rPr>
        <w:t>ی</w:t>
      </w:r>
      <w:r w:rsidRPr="00C97A77">
        <w:rPr>
          <w:rStyle w:val="Char2"/>
          <w:rFonts w:hint="cs"/>
          <w:rtl/>
        </w:rPr>
        <w:t>ار خف</w:t>
      </w:r>
      <w:r w:rsidR="00C97A77" w:rsidRPr="00C97A77">
        <w:rPr>
          <w:rStyle w:val="Char2"/>
          <w:rFonts w:hint="cs"/>
          <w:rtl/>
        </w:rPr>
        <w:t>ی</w:t>
      </w:r>
      <w:r w:rsidRPr="00C97A77">
        <w:rPr>
          <w:rStyle w:val="Char2"/>
          <w:rFonts w:hint="cs"/>
          <w:rtl/>
        </w:rPr>
        <w:t>ف و سب</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م ول</w:t>
      </w:r>
      <w:r w:rsidR="00C97A77" w:rsidRPr="00C97A77">
        <w:rPr>
          <w:rStyle w:val="Char2"/>
          <w:rFonts w:hint="cs"/>
          <w:rtl/>
        </w:rPr>
        <w:t>ی</w:t>
      </w:r>
      <w:r w:rsidRPr="00C97A77">
        <w:rPr>
          <w:rStyle w:val="Char2"/>
          <w:rFonts w:hint="cs"/>
          <w:rtl/>
        </w:rPr>
        <w:t xml:space="preserve"> به دل</w:t>
      </w:r>
      <w:r w:rsidR="00C97A77" w:rsidRPr="00C97A77">
        <w:rPr>
          <w:rStyle w:val="Char2"/>
          <w:rFonts w:hint="cs"/>
          <w:rtl/>
        </w:rPr>
        <w:t>ی</w:t>
      </w:r>
      <w:r w:rsidRPr="00C97A77">
        <w:rPr>
          <w:rStyle w:val="Char2"/>
          <w:rFonts w:hint="cs"/>
          <w:rtl/>
        </w:rPr>
        <w:t>ل حساس</w:t>
      </w:r>
      <w:r w:rsidR="00C97A77" w:rsidRPr="00C97A77">
        <w:rPr>
          <w:rStyle w:val="Char2"/>
          <w:rFonts w:hint="cs"/>
          <w:rtl/>
        </w:rPr>
        <w:t>ی</w:t>
      </w:r>
      <w:r w:rsidRPr="00C97A77">
        <w:rPr>
          <w:rStyle w:val="Char2"/>
          <w:rFonts w:hint="cs"/>
          <w:rtl/>
        </w:rPr>
        <w:t>ت ز</w:t>
      </w:r>
      <w:r w:rsidR="00C97A77" w:rsidRPr="00C97A77">
        <w:rPr>
          <w:rStyle w:val="Char2"/>
          <w:rFonts w:hint="cs"/>
          <w:rtl/>
        </w:rPr>
        <w:t>ی</w:t>
      </w:r>
      <w:r w:rsidRPr="00C97A77">
        <w:rPr>
          <w:rStyle w:val="Char2"/>
          <w:rFonts w:hint="cs"/>
          <w:rtl/>
        </w:rPr>
        <w:t>اد و ب</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Pr="00C97A77">
        <w:rPr>
          <w:rStyle w:val="Char2"/>
          <w:rFonts w:hint="cs"/>
          <w:rtl/>
        </w:rPr>
        <w:t xml:space="preserve"> ضما</w:t>
      </w:r>
      <w:r w:rsidR="00C97A77" w:rsidRPr="00C97A77">
        <w:rPr>
          <w:rStyle w:val="Char2"/>
          <w:rFonts w:hint="cs"/>
          <w:rtl/>
        </w:rPr>
        <w:t>ی</w:t>
      </w:r>
      <w:r w:rsidRPr="00C97A77">
        <w:rPr>
          <w:rStyle w:val="Char2"/>
          <w:rFonts w:hint="cs"/>
          <w:rtl/>
        </w:rPr>
        <w:t>ر و قوت ادرا</w:t>
      </w:r>
      <w:r w:rsidR="006808D5" w:rsidRPr="006808D5">
        <w:rPr>
          <w:rStyle w:val="Char2"/>
          <w:rFonts w:hint="cs"/>
          <w:rtl/>
        </w:rPr>
        <w:t>ک</w:t>
      </w:r>
      <w:r w:rsidRPr="00C97A77">
        <w:rPr>
          <w:rStyle w:val="Char2"/>
          <w:rFonts w:hint="cs"/>
          <w:rtl/>
        </w:rPr>
        <w:t xml:space="preserve"> آنان نسبت به حقوق پروردگارشان، چن</w:t>
      </w:r>
      <w:r w:rsidR="00C97A77" w:rsidRPr="00C97A77">
        <w:rPr>
          <w:rStyle w:val="Char2"/>
          <w:rFonts w:hint="cs"/>
          <w:rtl/>
        </w:rPr>
        <w:t>ی</w:t>
      </w:r>
      <w:r w:rsidRPr="00C97A77">
        <w:rPr>
          <w:rStyle w:val="Char2"/>
          <w:rFonts w:hint="cs"/>
          <w:rtl/>
        </w:rPr>
        <w:t>ن گناهان</w:t>
      </w:r>
      <w:r w:rsidR="00C97A77" w:rsidRPr="00C97A77">
        <w:rPr>
          <w:rStyle w:val="Char2"/>
          <w:rFonts w:hint="cs"/>
          <w:rtl/>
        </w:rPr>
        <w:t>ی</w:t>
      </w:r>
      <w:r w:rsidRPr="00C97A77">
        <w:rPr>
          <w:rStyle w:val="Char2"/>
          <w:rFonts w:hint="cs"/>
          <w:rtl/>
        </w:rPr>
        <w:t xml:space="preserve"> را بزرگ شمرده‌اند و اعتراف نموده‌اند </w:t>
      </w:r>
      <w:r w:rsidR="006808D5" w:rsidRPr="006808D5">
        <w:rPr>
          <w:rStyle w:val="Char2"/>
          <w:rFonts w:hint="cs"/>
          <w:rtl/>
        </w:rPr>
        <w:t>ک</w:t>
      </w:r>
      <w:r w:rsidRPr="00C97A77">
        <w:rPr>
          <w:rStyle w:val="Char2"/>
          <w:rFonts w:hint="cs"/>
          <w:rtl/>
        </w:rPr>
        <w:t xml:space="preserve">ه به نفس خود ظلم </w:t>
      </w:r>
      <w:r w:rsidR="006808D5" w:rsidRPr="006808D5">
        <w:rPr>
          <w:rStyle w:val="Char2"/>
          <w:rFonts w:hint="cs"/>
          <w:rtl/>
        </w:rPr>
        <w:t>ک</w:t>
      </w:r>
      <w:r w:rsidRPr="00C97A77">
        <w:rPr>
          <w:rStyle w:val="Char2"/>
          <w:rFonts w:hint="cs"/>
          <w:rtl/>
        </w:rPr>
        <w:t>رده‌اند، لذا در پ</w:t>
      </w:r>
      <w:r w:rsidR="00C97A77" w:rsidRPr="00C97A77">
        <w:rPr>
          <w:rStyle w:val="Char2"/>
          <w:rFonts w:hint="cs"/>
          <w:rtl/>
        </w:rPr>
        <w:t>ی</w:t>
      </w:r>
      <w:r w:rsidRPr="00C97A77">
        <w:rPr>
          <w:rStyle w:val="Char2"/>
          <w:rFonts w:hint="cs"/>
          <w:rtl/>
        </w:rPr>
        <w:t>شگاه پروردگار برا</w:t>
      </w:r>
      <w:r w:rsidR="00C97A77" w:rsidRPr="00C97A77">
        <w:rPr>
          <w:rStyle w:val="Char2"/>
          <w:rFonts w:hint="cs"/>
          <w:rtl/>
        </w:rPr>
        <w:t>ی</w:t>
      </w:r>
      <w:r w:rsidRPr="00C97A77">
        <w:rPr>
          <w:rStyle w:val="Char2"/>
          <w:rFonts w:hint="cs"/>
          <w:rtl/>
        </w:rPr>
        <w:t xml:space="preserve"> طلب مغفرت مبادرت ورز</w:t>
      </w:r>
      <w:r w:rsidR="00C97A77" w:rsidRPr="00C97A77">
        <w:rPr>
          <w:rStyle w:val="Char2"/>
          <w:rFonts w:hint="cs"/>
          <w:rtl/>
        </w:rPr>
        <w:t>ی</w:t>
      </w:r>
      <w:r w:rsidRPr="00C97A77">
        <w:rPr>
          <w:rStyle w:val="Char2"/>
          <w:rFonts w:hint="cs"/>
          <w:rtl/>
        </w:rPr>
        <w:t xml:space="preserve">ده‌اند </w:t>
      </w:r>
      <w:r w:rsidR="006808D5" w:rsidRPr="006808D5">
        <w:rPr>
          <w:rStyle w:val="Char2"/>
          <w:rFonts w:hint="cs"/>
          <w:rtl/>
        </w:rPr>
        <w:t>ک</w:t>
      </w:r>
      <w:r w:rsidRPr="00C97A77">
        <w:rPr>
          <w:rStyle w:val="Char2"/>
          <w:rFonts w:hint="cs"/>
          <w:rtl/>
        </w:rPr>
        <w:t>ه بدرست</w:t>
      </w:r>
      <w:r w:rsidR="00C97A77" w:rsidRPr="00C97A77">
        <w:rPr>
          <w:rStyle w:val="Char2"/>
          <w:rFonts w:hint="cs"/>
          <w:rtl/>
        </w:rPr>
        <w:t>ی</w:t>
      </w:r>
      <w:r w:rsidRPr="00C97A77">
        <w:rPr>
          <w:rStyle w:val="Char2"/>
          <w:rFonts w:hint="cs"/>
          <w:rtl/>
        </w:rPr>
        <w:t xml:space="preserve"> او بخشند</w:t>
      </w:r>
      <w:r w:rsidR="001E2C33" w:rsidRPr="00C97A77">
        <w:rPr>
          <w:rStyle w:val="Char2"/>
          <w:rFonts w:hint="cs"/>
          <w:rtl/>
        </w:rPr>
        <w:t>ه</w:t>
      </w:r>
      <w:r w:rsidR="00C11B36">
        <w:rPr>
          <w:rStyle w:val="Char2"/>
        </w:rPr>
        <w:t>‌</w:t>
      </w:r>
      <w:r w:rsidR="001E2C33" w:rsidRPr="00C97A77">
        <w:rPr>
          <w:rStyle w:val="Char2"/>
          <w:rFonts w:hint="cs"/>
          <w:rtl/>
        </w:rPr>
        <w:t>ی</w:t>
      </w:r>
      <w:r w:rsidRPr="00C97A77">
        <w:rPr>
          <w:rStyle w:val="Char2"/>
          <w:rFonts w:hint="cs"/>
          <w:rtl/>
        </w:rPr>
        <w:t xml:space="preserve"> مهرباناست.</w:t>
      </w:r>
    </w:p>
    <w:p w:rsidR="0088708E" w:rsidRDefault="0088708E" w:rsidP="005C050E">
      <w:pPr>
        <w:pStyle w:val="1"/>
        <w:rPr>
          <w:rtl/>
        </w:rPr>
      </w:pPr>
      <w:bookmarkStart w:id="93" w:name="_Toc237013309"/>
      <w:bookmarkStart w:id="94" w:name="_Toc237013462"/>
      <w:bookmarkStart w:id="95" w:name="_Toc281676951"/>
      <w:r w:rsidRPr="005C050E">
        <w:rPr>
          <w:rFonts w:hint="cs"/>
          <w:rtl/>
        </w:rPr>
        <w:t>ب – قصد جازم</w:t>
      </w:r>
      <w:bookmarkEnd w:id="93"/>
      <w:bookmarkEnd w:id="94"/>
      <w:bookmarkEnd w:id="95"/>
    </w:p>
    <w:p w:rsidR="00047AC1" w:rsidRPr="00C97A77" w:rsidRDefault="0088708E" w:rsidP="006629E4">
      <w:pPr>
        <w:bidi/>
        <w:ind w:firstLine="284"/>
        <w:jc w:val="both"/>
        <w:rPr>
          <w:rStyle w:val="Char2"/>
          <w:rtl/>
        </w:rPr>
      </w:pPr>
      <w:r w:rsidRPr="00C97A77">
        <w:rPr>
          <w:rStyle w:val="Char2"/>
          <w:rFonts w:hint="cs"/>
          <w:rtl/>
        </w:rPr>
        <w:t>در توبه،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مربوط به تقص</w:t>
      </w:r>
      <w:r w:rsidR="00C97A77" w:rsidRPr="00C97A77">
        <w:rPr>
          <w:rStyle w:val="Char2"/>
          <w:rFonts w:hint="cs"/>
          <w:rtl/>
        </w:rPr>
        <w:t>ی</w:t>
      </w:r>
      <w:r w:rsidRPr="00C97A77">
        <w:rPr>
          <w:rStyle w:val="Char2"/>
          <w:rFonts w:hint="cs"/>
          <w:rtl/>
        </w:rPr>
        <w:t xml:space="preserve">ر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در انجام اوامر و نواه</w:t>
      </w:r>
      <w:r w:rsidR="00C97A77" w:rsidRPr="00C97A77">
        <w:rPr>
          <w:rStyle w:val="Char2"/>
          <w:rFonts w:hint="cs"/>
          <w:rtl/>
        </w:rPr>
        <w:t>ی</w:t>
      </w:r>
      <w:r w:rsidRPr="00C97A77">
        <w:rPr>
          <w:rStyle w:val="Char2"/>
          <w:rFonts w:hint="cs"/>
          <w:rtl/>
        </w:rPr>
        <w:t xml:space="preserve"> پروردگار است </w:t>
      </w:r>
      <w:r w:rsidR="006808D5" w:rsidRPr="006808D5">
        <w:rPr>
          <w:rStyle w:val="Char2"/>
          <w:rFonts w:hint="cs"/>
          <w:rtl/>
        </w:rPr>
        <w:t>ک</w:t>
      </w:r>
      <w:r w:rsidRPr="00C97A77">
        <w:rPr>
          <w:rStyle w:val="Char2"/>
          <w:rFonts w:hint="cs"/>
          <w:rtl/>
        </w:rPr>
        <w:t>ه در گذشته از انسان سرزده است حال آن</w:t>
      </w:r>
      <w:r w:rsidR="006808D5" w:rsidRPr="006808D5">
        <w:rPr>
          <w:rStyle w:val="Char2"/>
          <w:rFonts w:hint="cs"/>
          <w:rtl/>
        </w:rPr>
        <w:t>ک</w:t>
      </w:r>
      <w:r w:rsidRPr="00C97A77">
        <w:rPr>
          <w:rStyle w:val="Char2"/>
          <w:rFonts w:hint="cs"/>
          <w:rtl/>
        </w:rPr>
        <w:t>ه با</w:t>
      </w:r>
      <w:r w:rsidR="00C97A77" w:rsidRPr="00C97A77">
        <w:rPr>
          <w:rStyle w:val="Char2"/>
          <w:rFonts w:hint="cs"/>
          <w:rtl/>
        </w:rPr>
        <w:t>ی</w:t>
      </w:r>
      <w:r w:rsidRPr="00C97A77">
        <w:rPr>
          <w:rStyle w:val="Char2"/>
          <w:rFonts w:hint="cs"/>
          <w:rtl/>
        </w:rPr>
        <w:t xml:space="preserve">د توجه داشت </w:t>
      </w:r>
      <w:r w:rsidR="006808D5" w:rsidRPr="006808D5">
        <w:rPr>
          <w:rStyle w:val="Char2"/>
          <w:rFonts w:hint="cs"/>
          <w:rtl/>
        </w:rPr>
        <w:t>ک</w:t>
      </w:r>
      <w:r w:rsidRPr="00C97A77">
        <w:rPr>
          <w:rStyle w:val="Char2"/>
          <w:rFonts w:hint="cs"/>
          <w:rtl/>
        </w:rPr>
        <w:t>ارها و امور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ز هستند </w:t>
      </w:r>
      <w:r w:rsidR="006808D5" w:rsidRPr="006808D5">
        <w:rPr>
          <w:rStyle w:val="Char2"/>
          <w:rFonts w:hint="cs"/>
          <w:rtl/>
        </w:rPr>
        <w:t>ک</w:t>
      </w:r>
      <w:r w:rsidRPr="00C97A77">
        <w:rPr>
          <w:rStyle w:val="Char2"/>
          <w:rFonts w:hint="cs"/>
          <w:rtl/>
        </w:rPr>
        <w:t>ه مربوط به موضوع توبه م</w:t>
      </w:r>
      <w:r w:rsidR="00C97A77" w:rsidRPr="00C97A77">
        <w:rPr>
          <w:rStyle w:val="Char2"/>
          <w:rFonts w:hint="cs"/>
          <w:rtl/>
        </w:rPr>
        <w:t>ی</w:t>
      </w:r>
      <w:r w:rsidRPr="00C97A77">
        <w:rPr>
          <w:rStyle w:val="Char2"/>
          <w:rFonts w:hint="cs"/>
          <w:rtl/>
        </w:rPr>
        <w:t>‌شوند و احتمال سهل‌انگار</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در انجام آنها در آ</w:t>
      </w:r>
      <w:r w:rsidR="00C97A77" w:rsidRPr="00C97A77">
        <w:rPr>
          <w:rStyle w:val="Char2"/>
          <w:rFonts w:hint="cs"/>
          <w:rtl/>
        </w:rPr>
        <w:t>ی</w:t>
      </w:r>
      <w:r w:rsidRPr="00C97A77">
        <w:rPr>
          <w:rStyle w:val="Char2"/>
          <w:rFonts w:hint="cs"/>
          <w:rtl/>
        </w:rPr>
        <w:t>نده م</w:t>
      </w:r>
      <w:r w:rsidR="00C97A77" w:rsidRPr="00C97A77">
        <w:rPr>
          <w:rStyle w:val="Char2"/>
          <w:rFonts w:hint="cs"/>
          <w:rtl/>
        </w:rPr>
        <w:t>ی</w:t>
      </w:r>
      <w:r w:rsidRPr="00C97A77">
        <w:rPr>
          <w:rStyle w:val="Char2"/>
          <w:rFonts w:hint="cs"/>
          <w:rtl/>
        </w:rPr>
        <w:t>‌رود. بنابرا</w:t>
      </w:r>
      <w:r w:rsidR="00C97A77" w:rsidRPr="00C97A77">
        <w:rPr>
          <w:rStyle w:val="Char2"/>
          <w:rFonts w:hint="cs"/>
          <w:rtl/>
        </w:rPr>
        <w:t>ی</w:t>
      </w:r>
      <w:r w:rsidRPr="00C97A77">
        <w:rPr>
          <w:rStyle w:val="Char2"/>
          <w:rFonts w:hint="cs"/>
          <w:rtl/>
        </w:rPr>
        <w:t>ن توبه عبارت است از قصد جازم و قطع</w:t>
      </w:r>
      <w:r w:rsidR="00C97A77" w:rsidRPr="00C97A77">
        <w:rPr>
          <w:rStyle w:val="Char2"/>
          <w:rFonts w:hint="cs"/>
          <w:rtl/>
        </w:rPr>
        <w:t>ی</w:t>
      </w:r>
      <w:r w:rsidRPr="00C97A77">
        <w:rPr>
          <w:rStyle w:val="Char2"/>
          <w:rFonts w:hint="cs"/>
          <w:rtl/>
        </w:rPr>
        <w:t xml:space="preserve"> نسبت به </w:t>
      </w:r>
      <w:r w:rsidR="003A586D" w:rsidRPr="00C97A77">
        <w:rPr>
          <w:rStyle w:val="Char2"/>
          <w:rFonts w:hint="cs"/>
          <w:rtl/>
        </w:rPr>
        <w:t>تر</w:t>
      </w:r>
      <w:r w:rsidR="006808D5" w:rsidRPr="006808D5">
        <w:rPr>
          <w:rStyle w:val="Char2"/>
          <w:rFonts w:hint="cs"/>
          <w:rtl/>
        </w:rPr>
        <w:t>ک</w:t>
      </w:r>
      <w:r w:rsidR="003A586D" w:rsidRPr="00C97A77">
        <w:rPr>
          <w:rStyle w:val="Char2"/>
          <w:rFonts w:hint="cs"/>
          <w:rtl/>
        </w:rPr>
        <w:t xml:space="preserve"> گناه و معص</w:t>
      </w:r>
      <w:r w:rsidR="00C97A77" w:rsidRPr="00C97A77">
        <w:rPr>
          <w:rStyle w:val="Char2"/>
          <w:rFonts w:hint="cs"/>
          <w:rtl/>
        </w:rPr>
        <w:t>ی</w:t>
      </w:r>
      <w:r w:rsidR="003A586D" w:rsidRPr="00C97A77">
        <w:rPr>
          <w:rStyle w:val="Char2"/>
          <w:rFonts w:hint="cs"/>
          <w:rtl/>
        </w:rPr>
        <w:t>ت، بازگشت</w:t>
      </w:r>
      <w:r w:rsidR="00C97A77" w:rsidRPr="00C97A77">
        <w:rPr>
          <w:rStyle w:val="Char2"/>
          <w:rFonts w:hint="cs"/>
          <w:rtl/>
        </w:rPr>
        <w:t>ی</w:t>
      </w:r>
      <w:r w:rsidR="003A586D" w:rsidRPr="00C97A77">
        <w:rPr>
          <w:rStyle w:val="Char2"/>
          <w:rFonts w:hint="cs"/>
          <w:rtl/>
        </w:rPr>
        <w:t xml:space="preserve"> چون ش</w:t>
      </w:r>
      <w:r w:rsidR="00C97A77" w:rsidRPr="00C97A77">
        <w:rPr>
          <w:rStyle w:val="Char2"/>
          <w:rFonts w:hint="cs"/>
          <w:rtl/>
        </w:rPr>
        <w:t>ی</w:t>
      </w:r>
      <w:r w:rsidR="003A586D" w:rsidRPr="00C97A77">
        <w:rPr>
          <w:rStyle w:val="Char2"/>
          <w:rFonts w:hint="cs"/>
          <w:rtl/>
        </w:rPr>
        <w:t>ر دوش</w:t>
      </w:r>
      <w:r w:rsidR="00C97A77" w:rsidRPr="00C97A77">
        <w:rPr>
          <w:rStyle w:val="Char2"/>
          <w:rFonts w:hint="cs"/>
          <w:rtl/>
        </w:rPr>
        <w:t>ی</w:t>
      </w:r>
      <w:r w:rsidR="003A586D" w:rsidRPr="00C97A77">
        <w:rPr>
          <w:rStyle w:val="Char2"/>
          <w:rFonts w:hint="cs"/>
          <w:rtl/>
        </w:rPr>
        <w:t xml:space="preserve">ده </w:t>
      </w:r>
      <w:r w:rsidR="006808D5" w:rsidRPr="006808D5">
        <w:rPr>
          <w:rStyle w:val="Char2"/>
          <w:rFonts w:hint="cs"/>
          <w:rtl/>
        </w:rPr>
        <w:t>ک</w:t>
      </w:r>
      <w:r w:rsidR="003A586D" w:rsidRPr="00C97A77">
        <w:rPr>
          <w:rStyle w:val="Char2"/>
          <w:rFonts w:hint="cs"/>
          <w:rtl/>
        </w:rPr>
        <w:t>ه</w:t>
      </w:r>
      <w:r w:rsidR="007A55D7">
        <w:rPr>
          <w:rStyle w:val="Char2"/>
          <w:rFonts w:hint="cs"/>
          <w:rtl/>
        </w:rPr>
        <w:t xml:space="preserve"> هیچ‌گاه </w:t>
      </w:r>
      <w:r w:rsidR="003A586D" w:rsidRPr="00C97A77">
        <w:rPr>
          <w:rStyle w:val="Char2"/>
          <w:rFonts w:hint="cs"/>
          <w:rtl/>
        </w:rPr>
        <w:t>به پستان بازنخواهد گشت. انسان هم با</w:t>
      </w:r>
      <w:r w:rsidR="00C97A77" w:rsidRPr="00C97A77">
        <w:rPr>
          <w:rStyle w:val="Char2"/>
          <w:rFonts w:hint="cs"/>
          <w:rtl/>
        </w:rPr>
        <w:t>ی</w:t>
      </w:r>
      <w:r w:rsidR="003A586D" w:rsidRPr="00C97A77">
        <w:rPr>
          <w:rStyle w:val="Char2"/>
          <w:rFonts w:hint="cs"/>
          <w:rtl/>
        </w:rPr>
        <w:t>د گناهان را هم</w:t>
      </w:r>
      <w:r w:rsidR="00C97A77" w:rsidRPr="00C97A77">
        <w:rPr>
          <w:rStyle w:val="Char2"/>
          <w:rFonts w:hint="cs"/>
          <w:rtl/>
        </w:rPr>
        <w:t>ی</w:t>
      </w:r>
      <w:r w:rsidR="003A586D" w:rsidRPr="00C97A77">
        <w:rPr>
          <w:rStyle w:val="Char2"/>
          <w:rFonts w:hint="cs"/>
          <w:rtl/>
        </w:rPr>
        <w:t>ن گونه تر</w:t>
      </w:r>
      <w:r w:rsidR="006808D5" w:rsidRPr="006808D5">
        <w:rPr>
          <w:rStyle w:val="Char2"/>
          <w:rFonts w:hint="cs"/>
          <w:rtl/>
        </w:rPr>
        <w:t>ک</w:t>
      </w:r>
      <w:r w:rsidR="003A586D" w:rsidRPr="00C97A77">
        <w:rPr>
          <w:rStyle w:val="Char2"/>
          <w:rFonts w:hint="cs"/>
          <w:rtl/>
        </w:rPr>
        <w:t xml:space="preserve"> </w:t>
      </w:r>
      <w:r w:rsidR="006808D5" w:rsidRPr="006808D5">
        <w:rPr>
          <w:rStyle w:val="Char2"/>
          <w:rFonts w:hint="cs"/>
          <w:rtl/>
        </w:rPr>
        <w:t>ک</w:t>
      </w:r>
      <w:r w:rsidR="003A586D" w:rsidRPr="00C97A77">
        <w:rPr>
          <w:rStyle w:val="Char2"/>
          <w:rFonts w:hint="cs"/>
          <w:rtl/>
        </w:rPr>
        <w:t>ند. مرجع چن</w:t>
      </w:r>
      <w:r w:rsidR="00C97A77" w:rsidRPr="00C97A77">
        <w:rPr>
          <w:rStyle w:val="Char2"/>
          <w:rFonts w:hint="cs"/>
          <w:rtl/>
        </w:rPr>
        <w:t>ی</w:t>
      </w:r>
      <w:r w:rsidR="003A586D" w:rsidRPr="00C97A77">
        <w:rPr>
          <w:rStyle w:val="Char2"/>
          <w:rFonts w:hint="cs"/>
          <w:rtl/>
        </w:rPr>
        <w:t>ن عمل</w:t>
      </w:r>
      <w:r w:rsidR="00C97A77" w:rsidRPr="00C97A77">
        <w:rPr>
          <w:rStyle w:val="Char2"/>
          <w:rFonts w:hint="cs"/>
          <w:rtl/>
        </w:rPr>
        <w:t>ی</w:t>
      </w:r>
      <w:r w:rsidR="003A586D" w:rsidRPr="00C97A77">
        <w:rPr>
          <w:rStyle w:val="Char2"/>
          <w:rFonts w:hint="cs"/>
          <w:rtl/>
        </w:rPr>
        <w:t xml:space="preserve"> اراد</w:t>
      </w:r>
      <w:r w:rsidR="009F7EDB" w:rsidRPr="009F7EDB">
        <w:rPr>
          <w:rStyle w:val="Char2"/>
          <w:rFonts w:hint="cs"/>
          <w:rtl/>
        </w:rPr>
        <w:t>ۀ</w:t>
      </w:r>
      <w:r w:rsidR="003A586D" w:rsidRPr="00C97A77">
        <w:rPr>
          <w:rStyle w:val="Char2"/>
          <w:rFonts w:hint="cs"/>
          <w:rtl/>
        </w:rPr>
        <w:t xml:space="preserve"> انسان است لذا با</w:t>
      </w:r>
      <w:r w:rsidR="00C97A77" w:rsidRPr="00C97A77">
        <w:rPr>
          <w:rStyle w:val="Char2"/>
          <w:rFonts w:hint="cs"/>
          <w:rtl/>
        </w:rPr>
        <w:t>ی</w:t>
      </w:r>
      <w:r w:rsidR="003A586D" w:rsidRPr="00C97A77">
        <w:rPr>
          <w:rStyle w:val="Char2"/>
          <w:rFonts w:hint="cs"/>
          <w:rtl/>
        </w:rPr>
        <w:t>د اراد</w:t>
      </w:r>
      <w:r w:rsidR="009F7EDB" w:rsidRPr="009F7EDB">
        <w:rPr>
          <w:rStyle w:val="Char2"/>
          <w:rFonts w:hint="cs"/>
          <w:rtl/>
        </w:rPr>
        <w:t>ۀ</w:t>
      </w:r>
      <w:r w:rsidR="003A586D" w:rsidRPr="00C97A77">
        <w:rPr>
          <w:rStyle w:val="Char2"/>
          <w:rFonts w:hint="cs"/>
          <w:rtl/>
        </w:rPr>
        <w:t xml:space="preserve"> اشخاص در ا</w:t>
      </w:r>
      <w:r w:rsidR="00C97A77" w:rsidRPr="00C97A77">
        <w:rPr>
          <w:rStyle w:val="Char2"/>
          <w:rFonts w:hint="cs"/>
          <w:rtl/>
        </w:rPr>
        <w:t>ی</w:t>
      </w:r>
      <w:r w:rsidR="003A586D" w:rsidRPr="00C97A77">
        <w:rPr>
          <w:rStyle w:val="Char2"/>
          <w:rFonts w:hint="cs"/>
          <w:rtl/>
        </w:rPr>
        <w:t>ن موارد قو</w:t>
      </w:r>
      <w:r w:rsidR="00C97A77" w:rsidRPr="00C97A77">
        <w:rPr>
          <w:rStyle w:val="Char2"/>
          <w:rFonts w:hint="cs"/>
          <w:rtl/>
        </w:rPr>
        <w:t>ی</w:t>
      </w:r>
      <w:r w:rsidR="003A586D" w:rsidRPr="00C97A77">
        <w:rPr>
          <w:rStyle w:val="Char2"/>
          <w:rFonts w:hint="cs"/>
          <w:rtl/>
        </w:rPr>
        <w:t xml:space="preserve"> و مح</w:t>
      </w:r>
      <w:r w:rsidR="006808D5" w:rsidRPr="006808D5">
        <w:rPr>
          <w:rStyle w:val="Char2"/>
          <w:rFonts w:hint="cs"/>
          <w:rtl/>
        </w:rPr>
        <w:t>ک</w:t>
      </w:r>
      <w:r w:rsidR="003A586D" w:rsidRPr="00C97A77">
        <w:rPr>
          <w:rStyle w:val="Char2"/>
          <w:rFonts w:hint="cs"/>
          <w:rtl/>
        </w:rPr>
        <w:t>م باشد. اراد</w:t>
      </w:r>
      <w:r w:rsidR="009F7EDB" w:rsidRPr="009F7EDB">
        <w:rPr>
          <w:rStyle w:val="Char2"/>
          <w:rFonts w:hint="cs"/>
          <w:rtl/>
        </w:rPr>
        <w:t>ۀ</w:t>
      </w:r>
      <w:r w:rsidR="003A586D" w:rsidRPr="00C97A77">
        <w:rPr>
          <w:rStyle w:val="Char2"/>
          <w:rFonts w:hint="cs"/>
          <w:rtl/>
        </w:rPr>
        <w:t xml:space="preserve"> سست و ضع</w:t>
      </w:r>
      <w:r w:rsidR="00C97A77" w:rsidRPr="00C97A77">
        <w:rPr>
          <w:rStyle w:val="Char2"/>
          <w:rFonts w:hint="cs"/>
          <w:rtl/>
        </w:rPr>
        <w:t>ی</w:t>
      </w:r>
      <w:r w:rsidR="003A586D" w:rsidRPr="00C97A77">
        <w:rPr>
          <w:rStyle w:val="Char2"/>
          <w:rFonts w:hint="cs"/>
          <w:rtl/>
        </w:rPr>
        <w:t xml:space="preserve">ف </w:t>
      </w:r>
      <w:r w:rsidR="006808D5" w:rsidRPr="006808D5">
        <w:rPr>
          <w:rStyle w:val="Char2"/>
          <w:rFonts w:hint="cs"/>
          <w:rtl/>
        </w:rPr>
        <w:t>ک</w:t>
      </w:r>
      <w:r w:rsidR="003A586D" w:rsidRPr="00C97A77">
        <w:rPr>
          <w:rStyle w:val="Char2"/>
          <w:rFonts w:hint="cs"/>
          <w:rtl/>
        </w:rPr>
        <w:t>سان</w:t>
      </w:r>
      <w:r w:rsidR="00C97A77" w:rsidRPr="00C97A77">
        <w:rPr>
          <w:rStyle w:val="Char2"/>
          <w:rFonts w:hint="cs"/>
          <w:rtl/>
        </w:rPr>
        <w:t>ی</w:t>
      </w:r>
      <w:r w:rsidR="003A586D" w:rsidRPr="00C97A77">
        <w:rPr>
          <w:rStyle w:val="Char2"/>
          <w:rFonts w:hint="cs"/>
          <w:rtl/>
        </w:rPr>
        <w:t xml:space="preserve"> </w:t>
      </w:r>
      <w:r w:rsidR="006808D5" w:rsidRPr="006808D5">
        <w:rPr>
          <w:rStyle w:val="Char2"/>
          <w:rFonts w:hint="cs"/>
          <w:rtl/>
        </w:rPr>
        <w:t>ک</w:t>
      </w:r>
      <w:r w:rsidR="003A586D" w:rsidRPr="00C97A77">
        <w:rPr>
          <w:rStyle w:val="Char2"/>
          <w:rFonts w:hint="cs"/>
          <w:rtl/>
        </w:rPr>
        <w:t>ه ش</w:t>
      </w:r>
      <w:r w:rsidR="006808D5" w:rsidRPr="006808D5">
        <w:rPr>
          <w:rStyle w:val="Char2"/>
          <w:rFonts w:hint="cs"/>
          <w:rtl/>
        </w:rPr>
        <w:t>ک</w:t>
      </w:r>
      <w:r w:rsidR="003A586D" w:rsidRPr="00C97A77">
        <w:rPr>
          <w:rStyle w:val="Char2"/>
          <w:rFonts w:hint="cs"/>
          <w:rtl/>
        </w:rPr>
        <w:t>ا</w:t>
      </w:r>
      <w:r w:rsidR="006808D5" w:rsidRPr="006808D5">
        <w:rPr>
          <w:rStyle w:val="Char2"/>
          <w:rFonts w:hint="cs"/>
          <w:rtl/>
        </w:rPr>
        <w:t>ک</w:t>
      </w:r>
      <w:r w:rsidR="003A586D" w:rsidRPr="00C97A77">
        <w:rPr>
          <w:rStyle w:val="Char2"/>
          <w:rFonts w:hint="cs"/>
          <w:rtl/>
        </w:rPr>
        <w:t xml:space="preserve"> هستند و گرفتار وسوسه‌اند، </w:t>
      </w:r>
      <w:r w:rsidR="00C97A77" w:rsidRPr="00C97A77">
        <w:rPr>
          <w:rStyle w:val="Char2"/>
          <w:rFonts w:hint="cs"/>
          <w:rtl/>
        </w:rPr>
        <w:t>ی</w:t>
      </w:r>
      <w:r w:rsidR="006808D5" w:rsidRPr="006808D5">
        <w:rPr>
          <w:rStyle w:val="Char2"/>
          <w:rFonts w:hint="cs"/>
          <w:rtl/>
        </w:rPr>
        <w:t>ک</w:t>
      </w:r>
      <w:r w:rsidR="003A586D" w:rsidRPr="00C97A77">
        <w:rPr>
          <w:rStyle w:val="Char2"/>
          <w:rFonts w:hint="cs"/>
          <w:rtl/>
        </w:rPr>
        <w:t xml:space="preserve"> پا را به جلو و </w:t>
      </w:r>
      <w:r w:rsidR="00C97A77" w:rsidRPr="00C97A77">
        <w:rPr>
          <w:rStyle w:val="Char2"/>
          <w:rFonts w:hint="cs"/>
          <w:rtl/>
        </w:rPr>
        <w:t>ی</w:t>
      </w:r>
      <w:r w:rsidR="006808D5" w:rsidRPr="006808D5">
        <w:rPr>
          <w:rStyle w:val="Char2"/>
          <w:rFonts w:hint="cs"/>
          <w:rtl/>
        </w:rPr>
        <w:t>ک</w:t>
      </w:r>
      <w:r w:rsidR="003A586D" w:rsidRPr="00C97A77">
        <w:rPr>
          <w:rStyle w:val="Char2"/>
          <w:rFonts w:hint="cs"/>
          <w:rtl/>
        </w:rPr>
        <w:t xml:space="preserve"> پا را به عقب م</w:t>
      </w:r>
      <w:r w:rsidR="00C97A77" w:rsidRPr="00C97A77">
        <w:rPr>
          <w:rStyle w:val="Char2"/>
          <w:rFonts w:hint="cs"/>
          <w:rtl/>
        </w:rPr>
        <w:t>ی</w:t>
      </w:r>
      <w:r w:rsidR="003A586D" w:rsidRPr="00C97A77">
        <w:rPr>
          <w:rStyle w:val="Char2"/>
          <w:rFonts w:hint="cs"/>
          <w:rtl/>
        </w:rPr>
        <w:t xml:space="preserve">‌گذارند، امروز قصد انجام </w:t>
      </w:r>
      <w:r w:rsidR="006808D5" w:rsidRPr="006808D5">
        <w:rPr>
          <w:rStyle w:val="Char2"/>
          <w:rFonts w:hint="cs"/>
          <w:rtl/>
        </w:rPr>
        <w:t>ک</w:t>
      </w:r>
      <w:r w:rsidR="003A586D" w:rsidRPr="00C97A77">
        <w:rPr>
          <w:rStyle w:val="Char2"/>
          <w:rFonts w:hint="cs"/>
          <w:rtl/>
        </w:rPr>
        <w:t>ار</w:t>
      </w:r>
      <w:r w:rsidR="00C97A77" w:rsidRPr="00C97A77">
        <w:rPr>
          <w:rStyle w:val="Char2"/>
          <w:rFonts w:hint="cs"/>
          <w:rtl/>
        </w:rPr>
        <w:t>ی</w:t>
      </w:r>
      <w:r w:rsidR="003A586D" w:rsidRPr="00C97A77">
        <w:rPr>
          <w:rStyle w:val="Char2"/>
          <w:rFonts w:hint="cs"/>
          <w:rtl/>
        </w:rPr>
        <w:t xml:space="preserve"> م</w:t>
      </w:r>
      <w:r w:rsidR="00C97A77" w:rsidRPr="00C97A77">
        <w:rPr>
          <w:rStyle w:val="Char2"/>
          <w:rFonts w:hint="cs"/>
          <w:rtl/>
        </w:rPr>
        <w:t>ی</w:t>
      </w:r>
      <w:r w:rsidR="003A586D" w:rsidRPr="00C97A77">
        <w:rPr>
          <w:rStyle w:val="Char2"/>
          <w:rFonts w:hint="cs"/>
          <w:rtl/>
        </w:rPr>
        <w:t>‌نما</w:t>
      </w:r>
      <w:r w:rsidR="00C97A77" w:rsidRPr="00C97A77">
        <w:rPr>
          <w:rStyle w:val="Char2"/>
          <w:rFonts w:hint="cs"/>
          <w:rtl/>
        </w:rPr>
        <w:t>ی</w:t>
      </w:r>
      <w:r w:rsidR="003A586D" w:rsidRPr="00C97A77">
        <w:rPr>
          <w:rStyle w:val="Char2"/>
          <w:rFonts w:hint="cs"/>
          <w:rtl/>
        </w:rPr>
        <w:t>ند و فردا از آن پش</w:t>
      </w:r>
      <w:r w:rsidR="00C97A77" w:rsidRPr="00C97A77">
        <w:rPr>
          <w:rStyle w:val="Char2"/>
          <w:rFonts w:hint="cs"/>
          <w:rtl/>
        </w:rPr>
        <w:t>ی</w:t>
      </w:r>
      <w:r w:rsidR="003A586D" w:rsidRPr="00C97A77">
        <w:rPr>
          <w:rStyle w:val="Char2"/>
          <w:rFonts w:hint="cs"/>
          <w:rtl/>
        </w:rPr>
        <w:t>مان م</w:t>
      </w:r>
      <w:r w:rsidR="00C97A77" w:rsidRPr="00C97A77">
        <w:rPr>
          <w:rStyle w:val="Char2"/>
          <w:rFonts w:hint="cs"/>
          <w:rtl/>
        </w:rPr>
        <w:t>ی</w:t>
      </w:r>
      <w:r w:rsidR="003A586D" w:rsidRPr="00C97A77">
        <w:rPr>
          <w:rStyle w:val="Char2"/>
          <w:rFonts w:hint="cs"/>
          <w:rtl/>
        </w:rPr>
        <w:t>‌گردند و صبح توبه م</w:t>
      </w:r>
      <w:r w:rsidR="00C97A77" w:rsidRPr="00C97A77">
        <w:rPr>
          <w:rStyle w:val="Char2"/>
          <w:rFonts w:hint="cs"/>
          <w:rtl/>
        </w:rPr>
        <w:t>ی</w:t>
      </w:r>
      <w:r w:rsidR="003A586D" w:rsidRPr="00C97A77">
        <w:rPr>
          <w:rStyle w:val="Char2"/>
          <w:rFonts w:hint="cs"/>
          <w:rtl/>
        </w:rPr>
        <w:t>‌</w:t>
      </w:r>
      <w:r w:rsidR="006808D5" w:rsidRPr="006808D5">
        <w:rPr>
          <w:rStyle w:val="Char2"/>
          <w:rFonts w:hint="cs"/>
          <w:rtl/>
        </w:rPr>
        <w:t>ک</w:t>
      </w:r>
      <w:r w:rsidR="003A586D" w:rsidRPr="00C97A77">
        <w:rPr>
          <w:rStyle w:val="Char2"/>
          <w:rFonts w:hint="cs"/>
          <w:rtl/>
        </w:rPr>
        <w:t>نند و شب از آن بر م</w:t>
      </w:r>
      <w:r w:rsidR="00C97A77" w:rsidRPr="00C97A77">
        <w:rPr>
          <w:rStyle w:val="Char2"/>
          <w:rFonts w:hint="cs"/>
          <w:rtl/>
        </w:rPr>
        <w:t>ی</w:t>
      </w:r>
      <w:r w:rsidR="003A586D" w:rsidRPr="00C97A77">
        <w:rPr>
          <w:rStyle w:val="Char2"/>
          <w:rFonts w:hint="cs"/>
          <w:rtl/>
        </w:rPr>
        <w:t>‌گردند، قادر به انجام توبه حق</w:t>
      </w:r>
      <w:r w:rsidR="00C97A77" w:rsidRPr="00C97A77">
        <w:rPr>
          <w:rStyle w:val="Char2"/>
          <w:rFonts w:hint="cs"/>
          <w:rtl/>
        </w:rPr>
        <w:t>ی</w:t>
      </w:r>
      <w:r w:rsidR="003A586D" w:rsidRPr="00C97A77">
        <w:rPr>
          <w:rStyle w:val="Char2"/>
          <w:rFonts w:hint="cs"/>
          <w:rtl/>
        </w:rPr>
        <w:t>ق</w:t>
      </w:r>
      <w:r w:rsidR="00C97A77" w:rsidRPr="00C97A77">
        <w:rPr>
          <w:rStyle w:val="Char2"/>
          <w:rFonts w:hint="cs"/>
          <w:rtl/>
        </w:rPr>
        <w:t>ی</w:t>
      </w:r>
      <w:r w:rsidR="003A586D" w:rsidRPr="00C97A77">
        <w:rPr>
          <w:rStyle w:val="Char2"/>
          <w:rFonts w:hint="cs"/>
          <w:rtl/>
        </w:rPr>
        <w:t xml:space="preserve"> ن</w:t>
      </w:r>
      <w:r w:rsidR="00C97A77" w:rsidRPr="00C97A77">
        <w:rPr>
          <w:rStyle w:val="Char2"/>
          <w:rFonts w:hint="cs"/>
          <w:rtl/>
        </w:rPr>
        <w:t>ی</w:t>
      </w:r>
      <w:r w:rsidR="003A586D" w:rsidRPr="00C97A77">
        <w:rPr>
          <w:rStyle w:val="Char2"/>
          <w:rFonts w:hint="cs"/>
          <w:rtl/>
        </w:rPr>
        <w:t>ست.</w:t>
      </w:r>
    </w:p>
    <w:p w:rsidR="00AB75F1" w:rsidRPr="00C97A77" w:rsidRDefault="00AB75F1" w:rsidP="001E2C33">
      <w:pPr>
        <w:bidi/>
        <w:ind w:firstLine="284"/>
        <w:jc w:val="both"/>
        <w:rPr>
          <w:rStyle w:val="Char2"/>
          <w:rtl/>
        </w:rPr>
      </w:pPr>
      <w:r w:rsidRPr="00C97A77">
        <w:rPr>
          <w:rStyle w:val="Char2"/>
          <w:rFonts w:hint="cs"/>
          <w:rtl/>
        </w:rPr>
        <w:t>آنچه در ا</w:t>
      </w:r>
      <w:r w:rsidR="00C97A77" w:rsidRPr="00C97A77">
        <w:rPr>
          <w:rStyle w:val="Char2"/>
          <w:rFonts w:hint="cs"/>
          <w:rtl/>
        </w:rPr>
        <w:t>ی</w:t>
      </w:r>
      <w:r w:rsidRPr="00C97A77">
        <w:rPr>
          <w:rStyle w:val="Char2"/>
          <w:rFonts w:hint="cs"/>
          <w:rtl/>
        </w:rPr>
        <w:t>ن قصد، مهم است ا</w:t>
      </w:r>
      <w:r w:rsidR="00C97A77" w:rsidRPr="00C97A77">
        <w:rPr>
          <w:rStyle w:val="Char2"/>
          <w:rFonts w:hint="cs"/>
          <w:rtl/>
        </w:rPr>
        <w:t>ی</w:t>
      </w:r>
      <w:r w:rsidRPr="00C97A77">
        <w:rPr>
          <w:rStyle w:val="Char2"/>
          <w:rFonts w:hint="cs"/>
          <w:rtl/>
        </w:rPr>
        <w:t xml:space="preserve">نست </w:t>
      </w:r>
      <w:r w:rsidR="006808D5" w:rsidRPr="006808D5">
        <w:rPr>
          <w:rStyle w:val="Char2"/>
          <w:rFonts w:hint="cs"/>
          <w:rtl/>
        </w:rPr>
        <w:t>ک</w:t>
      </w:r>
      <w:r w:rsidRPr="00C97A77">
        <w:rPr>
          <w:rStyle w:val="Char2"/>
          <w:rFonts w:hint="cs"/>
          <w:rtl/>
        </w:rPr>
        <w:t>ه با</w:t>
      </w:r>
      <w:r w:rsidR="00C97A77" w:rsidRPr="00C97A77">
        <w:rPr>
          <w:rStyle w:val="Char2"/>
          <w:rFonts w:hint="cs"/>
          <w:rtl/>
        </w:rPr>
        <w:t>ی</w:t>
      </w:r>
      <w:r w:rsidRPr="00C97A77">
        <w:rPr>
          <w:rStyle w:val="Char2"/>
          <w:rFonts w:hint="cs"/>
          <w:rtl/>
        </w:rPr>
        <w:t>د شخص تائب قو</w:t>
      </w:r>
      <w:r w:rsidR="00C97A77" w:rsidRPr="00C97A77">
        <w:rPr>
          <w:rStyle w:val="Char2"/>
          <w:rFonts w:hint="cs"/>
          <w:rtl/>
        </w:rPr>
        <w:t>ی</w:t>
      </w:r>
      <w:r w:rsidRPr="00C97A77">
        <w:rPr>
          <w:rStyle w:val="Char2"/>
          <w:rFonts w:hint="cs"/>
          <w:rtl/>
        </w:rPr>
        <w:t>، مصمّم و در ح</w:t>
      </w:r>
      <w:r w:rsidR="00C97A77" w:rsidRPr="00C97A77">
        <w:rPr>
          <w:rStyle w:val="Char2"/>
          <w:rFonts w:hint="cs"/>
          <w:rtl/>
        </w:rPr>
        <w:t>ی</w:t>
      </w:r>
      <w:r w:rsidRPr="00C97A77">
        <w:rPr>
          <w:rStyle w:val="Char2"/>
          <w:rFonts w:hint="cs"/>
          <w:rtl/>
        </w:rPr>
        <w:t>ن توبه قاطع و جازم باشد به طور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هنگام توبه ه</w:t>
      </w:r>
      <w:r w:rsidR="00C97A77" w:rsidRPr="00C97A77">
        <w:rPr>
          <w:rStyle w:val="Char2"/>
          <w:rFonts w:hint="cs"/>
          <w:rtl/>
        </w:rPr>
        <w:t>ی</w:t>
      </w:r>
      <w:r w:rsidRPr="00C97A77">
        <w:rPr>
          <w:rStyle w:val="Char2"/>
          <w:rFonts w:hint="cs"/>
          <w:rtl/>
        </w:rPr>
        <w:t>چگونه ترد</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Pr="00C97A77">
        <w:rPr>
          <w:rStyle w:val="Char2"/>
          <w:rFonts w:hint="cs"/>
          <w:rtl/>
        </w:rPr>
        <w:t>ا تما</w:t>
      </w:r>
      <w:r w:rsidR="00C97A77" w:rsidRPr="00C97A77">
        <w:rPr>
          <w:rStyle w:val="Char2"/>
          <w:rFonts w:hint="cs"/>
          <w:rtl/>
        </w:rPr>
        <w:t>ی</w:t>
      </w:r>
      <w:r w:rsidRPr="00C97A77">
        <w:rPr>
          <w:rStyle w:val="Char2"/>
          <w:rFonts w:hint="cs"/>
          <w:rtl/>
        </w:rPr>
        <w:t>ل به معص</w:t>
      </w:r>
      <w:r w:rsidR="00C97A77" w:rsidRPr="00C97A77">
        <w:rPr>
          <w:rStyle w:val="Char2"/>
          <w:rFonts w:hint="cs"/>
          <w:rtl/>
        </w:rPr>
        <w:t>ی</w:t>
      </w:r>
      <w:r w:rsidRPr="00C97A77">
        <w:rPr>
          <w:rStyle w:val="Char2"/>
          <w:rFonts w:hint="cs"/>
          <w:rtl/>
        </w:rPr>
        <w:t xml:space="preserve">ت و </w:t>
      </w:r>
      <w:r w:rsidR="00C97A77" w:rsidRPr="00C97A77">
        <w:rPr>
          <w:rStyle w:val="Char2"/>
          <w:rFonts w:hint="cs"/>
          <w:rtl/>
        </w:rPr>
        <w:t>ی</w:t>
      </w:r>
      <w:r w:rsidRPr="00C97A77">
        <w:rPr>
          <w:rStyle w:val="Char2"/>
          <w:rFonts w:hint="cs"/>
          <w:rtl/>
        </w:rPr>
        <w:t>ا اند</w:t>
      </w:r>
      <w:r w:rsidR="00C97A77" w:rsidRPr="00C97A77">
        <w:rPr>
          <w:rStyle w:val="Char2"/>
          <w:rFonts w:hint="cs"/>
          <w:rtl/>
        </w:rPr>
        <w:t>ی</w:t>
      </w:r>
      <w:r w:rsidRPr="00C97A77">
        <w:rPr>
          <w:rStyle w:val="Char2"/>
          <w:rFonts w:hint="cs"/>
          <w:rtl/>
        </w:rPr>
        <w:t>ش</w:t>
      </w:r>
      <w:r w:rsidR="001E2C33" w:rsidRPr="00C97A77">
        <w:rPr>
          <w:rStyle w:val="Char2"/>
          <w:rFonts w:hint="cs"/>
          <w:rtl/>
        </w:rPr>
        <w:t>ه</w:t>
      </w:r>
      <w:r w:rsidR="00C11B36">
        <w:rPr>
          <w:rStyle w:val="Char2"/>
        </w:rPr>
        <w:t>‌</w:t>
      </w:r>
      <w:r w:rsidR="001E2C33" w:rsidRPr="00C97A77">
        <w:rPr>
          <w:rStyle w:val="Char2"/>
          <w:rFonts w:hint="cs"/>
          <w:rtl/>
        </w:rPr>
        <w:t>ی</w:t>
      </w:r>
      <w:r w:rsidRPr="00C97A77">
        <w:rPr>
          <w:rStyle w:val="Char2"/>
          <w:rFonts w:hint="cs"/>
          <w:rtl/>
        </w:rPr>
        <w:t xml:space="preserve"> عودت در زمان</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در قلب و شعورش راه نداشته باشد.</w:t>
      </w:r>
    </w:p>
    <w:p w:rsidR="00AB75F1" w:rsidRPr="00C97A77" w:rsidRDefault="00AB75F1" w:rsidP="00AB75F1">
      <w:pPr>
        <w:bidi/>
        <w:ind w:firstLine="284"/>
        <w:jc w:val="both"/>
        <w:rPr>
          <w:rStyle w:val="Char2"/>
          <w:rtl/>
        </w:rPr>
      </w:pPr>
      <w:r w:rsidRPr="00C97A77">
        <w:rPr>
          <w:rStyle w:val="Char2"/>
          <w:rFonts w:hint="cs"/>
          <w:rtl/>
        </w:rPr>
        <w:t>نقض توبه عبارت است از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ه: اراد</w:t>
      </w:r>
      <w:r w:rsidR="009F7EDB" w:rsidRPr="009F7EDB">
        <w:rPr>
          <w:rStyle w:val="Char2"/>
          <w:rFonts w:hint="cs"/>
          <w:rtl/>
        </w:rPr>
        <w:t>ۀ</w:t>
      </w:r>
      <w:r w:rsidRPr="00C97A77">
        <w:rPr>
          <w:rStyle w:val="Char2"/>
          <w:rFonts w:hint="cs"/>
          <w:rtl/>
        </w:rPr>
        <w:t xml:space="preserve"> تائب بعد از مدت</w:t>
      </w:r>
      <w:r w:rsidR="00C97A77" w:rsidRPr="00C97A77">
        <w:rPr>
          <w:rStyle w:val="Char2"/>
          <w:rFonts w:hint="cs"/>
          <w:rtl/>
        </w:rPr>
        <w:t>ی</w:t>
      </w:r>
      <w:r w:rsidRPr="00C97A77">
        <w:rPr>
          <w:rStyle w:val="Char2"/>
          <w:rFonts w:hint="cs"/>
          <w:rtl/>
        </w:rPr>
        <w:t xml:space="preserve"> سست و ضع</w:t>
      </w:r>
      <w:r w:rsidR="00C97A77" w:rsidRPr="00C97A77">
        <w:rPr>
          <w:rStyle w:val="Char2"/>
          <w:rFonts w:hint="cs"/>
          <w:rtl/>
        </w:rPr>
        <w:t>ی</w:t>
      </w:r>
      <w:r w:rsidRPr="00C97A77">
        <w:rPr>
          <w:rStyle w:val="Char2"/>
          <w:rFonts w:hint="cs"/>
          <w:rtl/>
        </w:rPr>
        <w:t>ف شود و مغلوب هوا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 غرور ش</w:t>
      </w:r>
      <w:r w:rsidR="00C97A77" w:rsidRPr="00C97A77">
        <w:rPr>
          <w:rStyle w:val="Char2"/>
          <w:rFonts w:hint="cs"/>
          <w:rtl/>
        </w:rPr>
        <w:t>ی</w:t>
      </w:r>
      <w:r w:rsidRPr="00C97A77">
        <w:rPr>
          <w:rStyle w:val="Char2"/>
          <w:rFonts w:hint="cs"/>
          <w:rtl/>
        </w:rPr>
        <w:t>طان</w:t>
      </w:r>
      <w:r w:rsidR="00C97A77" w:rsidRPr="00C97A77">
        <w:rPr>
          <w:rStyle w:val="Char2"/>
          <w:rFonts w:hint="cs"/>
          <w:rtl/>
        </w:rPr>
        <w:t>ی</w:t>
      </w:r>
      <w:r w:rsidRPr="00C97A77">
        <w:rPr>
          <w:rStyle w:val="Char2"/>
          <w:rFonts w:hint="cs"/>
          <w:rtl/>
        </w:rPr>
        <w:t xml:space="preserve"> گردد. آنجاست </w:t>
      </w:r>
      <w:r w:rsidR="006808D5" w:rsidRPr="006808D5">
        <w:rPr>
          <w:rStyle w:val="Char2"/>
          <w:rFonts w:hint="cs"/>
          <w:rtl/>
        </w:rPr>
        <w:t>ک</w:t>
      </w:r>
      <w:r w:rsidRPr="00C97A77">
        <w:rPr>
          <w:rStyle w:val="Char2"/>
          <w:rFonts w:hint="cs"/>
          <w:rtl/>
        </w:rPr>
        <w:t>ه پا</w:t>
      </w:r>
      <w:r w:rsidR="00C97A77" w:rsidRPr="00C97A77">
        <w:rPr>
          <w:rStyle w:val="Char2"/>
          <w:rFonts w:hint="cs"/>
          <w:rtl/>
        </w:rPr>
        <w:t>ی</w:t>
      </w:r>
      <w:r w:rsidRPr="00C97A77">
        <w:rPr>
          <w:rStyle w:val="Char2"/>
          <w:rFonts w:hint="cs"/>
          <w:rtl/>
        </w:rPr>
        <w:t xml:space="preserve"> او م</w:t>
      </w:r>
      <w:r w:rsidR="00C97A77" w:rsidRPr="00C97A77">
        <w:rPr>
          <w:rStyle w:val="Char2"/>
          <w:rFonts w:hint="cs"/>
          <w:rtl/>
        </w:rPr>
        <w:t>ی</w:t>
      </w:r>
      <w:r w:rsidRPr="00C97A77">
        <w:rPr>
          <w:rStyle w:val="Char2"/>
          <w:rFonts w:hint="cs"/>
          <w:rtl/>
        </w:rPr>
        <w:t>‌لغزد و دوباره در چاه معص</w:t>
      </w:r>
      <w:r w:rsidR="00C97A77" w:rsidRPr="00C97A77">
        <w:rPr>
          <w:rStyle w:val="Char2"/>
          <w:rFonts w:hint="cs"/>
          <w:rtl/>
        </w:rPr>
        <w:t>ی</w:t>
      </w:r>
      <w:r w:rsidRPr="00C97A77">
        <w:rPr>
          <w:rStyle w:val="Char2"/>
          <w:rFonts w:hint="cs"/>
          <w:rtl/>
        </w:rPr>
        <w:t>ت و نافرمان</w:t>
      </w:r>
      <w:r w:rsidR="00C97A77" w:rsidRPr="00C97A77">
        <w:rPr>
          <w:rStyle w:val="Char2"/>
          <w:rFonts w:hint="cs"/>
          <w:rtl/>
        </w:rPr>
        <w:t>ی</w:t>
      </w:r>
      <w:r w:rsidRPr="00C97A77">
        <w:rPr>
          <w:rStyle w:val="Char2"/>
          <w:rFonts w:hint="cs"/>
          <w:rtl/>
        </w:rPr>
        <w:t xml:space="preserve"> خداوند سقوط خواهد </w:t>
      </w:r>
      <w:r w:rsidR="006808D5" w:rsidRPr="006808D5">
        <w:rPr>
          <w:rStyle w:val="Char2"/>
          <w:rFonts w:hint="cs"/>
          <w:rtl/>
        </w:rPr>
        <w:t>ک</w:t>
      </w:r>
      <w:r w:rsidRPr="00C97A77">
        <w:rPr>
          <w:rStyle w:val="Char2"/>
          <w:rFonts w:hint="cs"/>
          <w:rtl/>
        </w:rPr>
        <w:t>رد.</w:t>
      </w:r>
    </w:p>
    <w:p w:rsidR="001305CD" w:rsidRPr="0054355D" w:rsidRDefault="00AB75F1" w:rsidP="0054355D">
      <w:pPr>
        <w:pStyle w:val="a2"/>
        <w:rPr>
          <w:rtl/>
        </w:rPr>
      </w:pPr>
      <w:r w:rsidRPr="0054355D">
        <w:rPr>
          <w:rFonts w:hint="cs"/>
          <w:rtl/>
        </w:rPr>
        <w:t>از چن</w:t>
      </w:r>
      <w:r w:rsidR="00C97A77" w:rsidRPr="0054355D">
        <w:rPr>
          <w:rFonts w:hint="cs"/>
          <w:rtl/>
        </w:rPr>
        <w:t>ی</w:t>
      </w:r>
      <w:r w:rsidRPr="0054355D">
        <w:rPr>
          <w:rFonts w:hint="cs"/>
          <w:rtl/>
        </w:rPr>
        <w:t xml:space="preserve">ن </w:t>
      </w:r>
      <w:r w:rsidR="006808D5" w:rsidRPr="0054355D">
        <w:rPr>
          <w:rFonts w:hint="cs"/>
          <w:rtl/>
        </w:rPr>
        <w:t>ک</w:t>
      </w:r>
      <w:r w:rsidRPr="0054355D">
        <w:rPr>
          <w:rFonts w:hint="cs"/>
          <w:rtl/>
        </w:rPr>
        <w:t>س</w:t>
      </w:r>
      <w:r w:rsidR="00C97A77" w:rsidRPr="0054355D">
        <w:rPr>
          <w:rFonts w:hint="cs"/>
          <w:rtl/>
        </w:rPr>
        <w:t>ی</w:t>
      </w:r>
      <w:r w:rsidRPr="0054355D">
        <w:rPr>
          <w:rFonts w:hint="cs"/>
          <w:rtl/>
        </w:rPr>
        <w:t xml:space="preserve"> باز درخواست م</w:t>
      </w:r>
      <w:r w:rsidR="00C97A77" w:rsidRPr="0054355D">
        <w:rPr>
          <w:rFonts w:hint="cs"/>
          <w:rtl/>
        </w:rPr>
        <w:t>ی</w:t>
      </w:r>
      <w:r w:rsidRPr="0054355D">
        <w:rPr>
          <w:rFonts w:hint="cs"/>
          <w:rtl/>
        </w:rPr>
        <w:t xml:space="preserve">‌شود </w:t>
      </w:r>
      <w:r w:rsidR="006808D5" w:rsidRPr="0054355D">
        <w:rPr>
          <w:rFonts w:hint="cs"/>
          <w:rtl/>
        </w:rPr>
        <w:t>ک</w:t>
      </w:r>
      <w:r w:rsidRPr="0054355D">
        <w:rPr>
          <w:rFonts w:hint="cs"/>
          <w:rtl/>
        </w:rPr>
        <w:t>ه دوباره به توبه و بازگشت مبادرت نما</w:t>
      </w:r>
      <w:r w:rsidR="00C97A77" w:rsidRPr="0054355D">
        <w:rPr>
          <w:rFonts w:hint="cs"/>
          <w:rtl/>
        </w:rPr>
        <w:t>ی</w:t>
      </w:r>
      <w:r w:rsidRPr="0054355D">
        <w:rPr>
          <w:rFonts w:hint="cs"/>
          <w:rtl/>
        </w:rPr>
        <w:t>د، به ا</w:t>
      </w:r>
      <w:r w:rsidR="00C97A77" w:rsidRPr="0054355D">
        <w:rPr>
          <w:rFonts w:hint="cs"/>
          <w:rtl/>
        </w:rPr>
        <w:t>ی</w:t>
      </w:r>
      <w:r w:rsidRPr="0054355D">
        <w:rPr>
          <w:rFonts w:hint="cs"/>
          <w:rtl/>
        </w:rPr>
        <w:t xml:space="preserve">ن صورت </w:t>
      </w:r>
      <w:r w:rsidR="006808D5" w:rsidRPr="0054355D">
        <w:rPr>
          <w:rFonts w:hint="cs"/>
          <w:rtl/>
        </w:rPr>
        <w:t>ک</w:t>
      </w:r>
      <w:r w:rsidRPr="0054355D">
        <w:rPr>
          <w:rFonts w:hint="cs"/>
          <w:rtl/>
        </w:rPr>
        <w:t>ه از تو پش</w:t>
      </w:r>
      <w:r w:rsidR="00C97A77" w:rsidRPr="0054355D">
        <w:rPr>
          <w:rFonts w:hint="cs"/>
          <w:rtl/>
        </w:rPr>
        <w:t>ی</w:t>
      </w:r>
      <w:r w:rsidRPr="0054355D">
        <w:rPr>
          <w:rFonts w:hint="cs"/>
          <w:rtl/>
        </w:rPr>
        <w:t>مان شود و ن</w:t>
      </w:r>
      <w:r w:rsidR="00C97A77" w:rsidRPr="0054355D">
        <w:rPr>
          <w:rFonts w:hint="cs"/>
          <w:rtl/>
        </w:rPr>
        <w:t>ی</w:t>
      </w:r>
      <w:r w:rsidRPr="0054355D">
        <w:rPr>
          <w:rFonts w:hint="cs"/>
          <w:rtl/>
        </w:rPr>
        <w:t>ت خود را تصح</w:t>
      </w:r>
      <w:r w:rsidR="00C97A77" w:rsidRPr="0054355D">
        <w:rPr>
          <w:rFonts w:hint="cs"/>
          <w:rtl/>
        </w:rPr>
        <w:t>ی</w:t>
      </w:r>
      <w:r w:rsidRPr="0054355D">
        <w:rPr>
          <w:rFonts w:hint="cs"/>
          <w:rtl/>
        </w:rPr>
        <w:t xml:space="preserve">ح گرداند </w:t>
      </w:r>
      <w:r w:rsidR="006808D5" w:rsidRPr="0054355D">
        <w:rPr>
          <w:rFonts w:hint="cs"/>
          <w:rtl/>
        </w:rPr>
        <w:t>ک</w:t>
      </w:r>
      <w:r w:rsidRPr="0054355D">
        <w:rPr>
          <w:rFonts w:hint="cs"/>
          <w:rtl/>
        </w:rPr>
        <w:t>ه هنگام خلوص ن</w:t>
      </w:r>
      <w:r w:rsidR="00C97A77" w:rsidRPr="0054355D">
        <w:rPr>
          <w:rFonts w:hint="cs"/>
          <w:rtl/>
        </w:rPr>
        <w:t>ی</w:t>
      </w:r>
      <w:r w:rsidRPr="0054355D">
        <w:rPr>
          <w:rFonts w:hint="cs"/>
          <w:rtl/>
        </w:rPr>
        <w:t>ت</w:t>
      </w:r>
      <w:r w:rsidR="003C0BE5">
        <w:rPr>
          <w:rFonts w:hint="cs"/>
          <w:rtl/>
        </w:rPr>
        <w:t xml:space="preserve"> هیچ‌کس </w:t>
      </w:r>
      <w:r w:rsidRPr="0054355D">
        <w:rPr>
          <w:rFonts w:hint="cs"/>
          <w:rtl/>
        </w:rPr>
        <w:t>نبا</w:t>
      </w:r>
      <w:r w:rsidR="00C97A77" w:rsidRPr="0054355D">
        <w:rPr>
          <w:rFonts w:hint="cs"/>
          <w:rtl/>
        </w:rPr>
        <w:t>ی</w:t>
      </w:r>
      <w:r w:rsidRPr="0054355D">
        <w:rPr>
          <w:rFonts w:hint="cs"/>
          <w:rtl/>
        </w:rPr>
        <w:t>د از قبول توب</w:t>
      </w:r>
      <w:r w:rsidR="00DB7956" w:rsidRPr="0054355D">
        <w:rPr>
          <w:rFonts w:hint="cs"/>
          <w:rtl/>
        </w:rPr>
        <w:t>ه</w:t>
      </w:r>
      <w:r w:rsidR="00C11B36">
        <w:t>‌</w:t>
      </w:r>
      <w:r w:rsidRPr="0054355D">
        <w:rPr>
          <w:rFonts w:hint="cs"/>
          <w:rtl/>
        </w:rPr>
        <w:t xml:space="preserve"> خود مأ</w:t>
      </w:r>
      <w:r w:rsidR="00C97A77" w:rsidRPr="0054355D">
        <w:rPr>
          <w:rFonts w:hint="cs"/>
          <w:rtl/>
        </w:rPr>
        <w:t>ی</w:t>
      </w:r>
      <w:r w:rsidRPr="0054355D">
        <w:rPr>
          <w:rFonts w:hint="cs"/>
          <w:rtl/>
        </w:rPr>
        <w:t>وس و ناام</w:t>
      </w:r>
      <w:r w:rsidR="00C97A77" w:rsidRPr="0054355D">
        <w:rPr>
          <w:rFonts w:hint="cs"/>
          <w:rtl/>
        </w:rPr>
        <w:t>ی</w:t>
      </w:r>
      <w:r w:rsidRPr="0054355D">
        <w:rPr>
          <w:rFonts w:hint="cs"/>
          <w:rtl/>
        </w:rPr>
        <w:t>د گردد، ز</w:t>
      </w:r>
      <w:r w:rsidR="00C97A77" w:rsidRPr="0054355D">
        <w:rPr>
          <w:rFonts w:hint="cs"/>
          <w:rtl/>
        </w:rPr>
        <w:t>ی</w:t>
      </w:r>
      <w:r w:rsidRPr="0054355D">
        <w:rPr>
          <w:rFonts w:hint="cs"/>
          <w:rtl/>
        </w:rPr>
        <w:t>را خداوند م</w:t>
      </w:r>
      <w:r w:rsidR="00C97A77" w:rsidRPr="0054355D">
        <w:rPr>
          <w:rFonts w:hint="cs"/>
          <w:rtl/>
        </w:rPr>
        <w:t>ی</w:t>
      </w:r>
      <w:r w:rsidRPr="0054355D">
        <w:rPr>
          <w:rFonts w:hint="cs"/>
          <w:rtl/>
        </w:rPr>
        <w:t>‌فرما</w:t>
      </w:r>
      <w:r w:rsidR="00C97A77" w:rsidRPr="0054355D">
        <w:rPr>
          <w:rFonts w:hint="cs"/>
          <w:rtl/>
        </w:rPr>
        <w:t>ی</w:t>
      </w:r>
      <w:r w:rsidRPr="0054355D">
        <w:rPr>
          <w:rFonts w:hint="cs"/>
          <w:rtl/>
        </w:rPr>
        <w:t>د:</w:t>
      </w:r>
      <w:r w:rsidR="000262D2" w:rsidRPr="0054355D">
        <w:rPr>
          <w:rFonts w:hint="cs"/>
          <w:rtl/>
        </w:rPr>
        <w:t xml:space="preserve"> </w:t>
      </w:r>
      <w:r w:rsidR="000262D2" w:rsidRPr="000262D2">
        <w:rPr>
          <w:rStyle w:val="Charc"/>
          <w:rtl/>
        </w:rPr>
        <w:t>﴿</w:t>
      </w:r>
      <w:r w:rsidR="000262D2" w:rsidRPr="000262D2">
        <w:rPr>
          <w:rStyle w:val="Char4"/>
          <w:rtl/>
        </w:rPr>
        <w:t>فَإِنَّهُ</w:t>
      </w:r>
      <w:r w:rsidR="000262D2" w:rsidRPr="000262D2">
        <w:rPr>
          <w:rStyle w:val="Char4"/>
          <w:rFonts w:hint="cs"/>
          <w:rtl/>
        </w:rPr>
        <w:t>ۥ</w:t>
      </w:r>
      <w:r w:rsidR="000262D2" w:rsidRPr="000262D2">
        <w:rPr>
          <w:rStyle w:val="Char4"/>
          <w:rtl/>
        </w:rPr>
        <w:t xml:space="preserve"> كَانَ لِلۡأَوَّٰبِينَ غَفُورٗا</w:t>
      </w:r>
      <w:r w:rsidR="000262D2" w:rsidRPr="000262D2">
        <w:rPr>
          <w:rStyle w:val="Charc"/>
          <w:rtl/>
        </w:rPr>
        <w:t>﴾</w:t>
      </w:r>
      <w:r w:rsidR="000262D2">
        <w:rPr>
          <w:rFonts w:ascii="Tahoma" w:hAnsi="Tahoma" w:cs="Arial"/>
          <w:rtl/>
        </w:rPr>
        <w:t xml:space="preserve"> </w:t>
      </w:r>
      <w:r w:rsidR="000262D2" w:rsidRPr="000262D2">
        <w:rPr>
          <w:rStyle w:val="Char5"/>
          <w:rtl/>
        </w:rPr>
        <w:t>[الإسراء: 25]</w:t>
      </w:r>
      <w:r w:rsidRPr="0054355D">
        <w:rPr>
          <w:rFonts w:hint="cs"/>
          <w:rtl/>
        </w:rPr>
        <w:t xml:space="preserve"> </w:t>
      </w:r>
      <w:r w:rsidR="00DB7956" w:rsidRPr="0054355D">
        <w:rPr>
          <w:rFonts w:hint="cs"/>
          <w:rtl/>
        </w:rPr>
        <w:t xml:space="preserve">«اواب» </w:t>
      </w:r>
      <w:r w:rsidR="00C97A77" w:rsidRPr="0054355D">
        <w:rPr>
          <w:rFonts w:hint="cs"/>
          <w:rtl/>
        </w:rPr>
        <w:t>ی</w:t>
      </w:r>
      <w:r w:rsidR="00DB7956" w:rsidRPr="0054355D">
        <w:rPr>
          <w:rFonts w:hint="cs"/>
          <w:rtl/>
        </w:rPr>
        <w:t>عن</w:t>
      </w:r>
      <w:r w:rsidR="00C97A77" w:rsidRPr="0054355D">
        <w:rPr>
          <w:rFonts w:hint="cs"/>
          <w:rtl/>
        </w:rPr>
        <w:t>ی</w:t>
      </w:r>
      <w:r w:rsidR="006808D5" w:rsidRPr="006808D5">
        <w:rPr>
          <w:rFonts w:ascii="Traditional Arabic" w:hAnsi="Traditional Arabic"/>
          <w:rtl/>
        </w:rPr>
        <w:t>ک</w:t>
      </w:r>
      <w:r w:rsidR="00DB7956" w:rsidRPr="005F02FD">
        <w:rPr>
          <w:rFonts w:ascii="Traditional Arabic" w:hAnsi="Traditional Arabic"/>
          <w:rtl/>
        </w:rPr>
        <w:t>ث</w:t>
      </w:r>
      <w:r w:rsidR="00C97A77" w:rsidRPr="00C97A77">
        <w:rPr>
          <w:rFonts w:ascii="Traditional Arabic" w:hAnsi="Traditional Arabic"/>
          <w:rtl/>
        </w:rPr>
        <w:t>ی</w:t>
      </w:r>
      <w:r w:rsidR="00DB7956" w:rsidRPr="005F02FD">
        <w:rPr>
          <w:rFonts w:ascii="Traditional Arabic" w:hAnsi="Traditional Arabic"/>
          <w:rtl/>
        </w:rPr>
        <w:t>رالعود</w:t>
      </w:r>
      <w:r w:rsidR="009F7EDB" w:rsidRPr="009F7EDB">
        <w:rPr>
          <w:rFonts w:ascii="Traditional Arabic" w:hAnsi="Traditional Arabic"/>
          <w:rtl/>
        </w:rPr>
        <w:t>ۀ</w:t>
      </w:r>
      <w:r w:rsidR="000262D2">
        <w:rPr>
          <w:rFonts w:ascii="Traditional Arabic" w:hAnsi="Traditional Arabic" w:hint="cs"/>
          <w:rtl/>
        </w:rPr>
        <w:t xml:space="preserve"> </w:t>
      </w:r>
      <w:r w:rsidR="00DB7956" w:rsidRPr="0054355D">
        <w:rPr>
          <w:rFonts w:hint="cs"/>
          <w:rtl/>
        </w:rPr>
        <w:t>«بسیار بازگشت کننده»</w:t>
      </w:r>
      <w:r w:rsidR="00BA1870" w:rsidRPr="0054355D">
        <w:rPr>
          <w:rFonts w:hint="cs"/>
          <w:rtl/>
        </w:rPr>
        <w:t xml:space="preserve"> </w:t>
      </w:r>
      <w:r w:rsidR="00503360" w:rsidRPr="0054355D">
        <w:rPr>
          <w:rFonts w:hint="cs"/>
          <w:rtl/>
        </w:rPr>
        <w:t>به‌سوی</w:t>
      </w:r>
      <w:r w:rsidR="00BA1870" w:rsidRPr="0054355D">
        <w:rPr>
          <w:rFonts w:hint="cs"/>
          <w:rtl/>
        </w:rPr>
        <w:t xml:space="preserve"> خدا</w:t>
      </w:r>
      <w:r w:rsidR="00532180" w:rsidRPr="0054355D">
        <w:rPr>
          <w:rFonts w:hint="cs"/>
          <w:rtl/>
        </w:rPr>
        <w:t>،</w:t>
      </w:r>
      <w:r w:rsidR="00BA1870" w:rsidRPr="0054355D">
        <w:rPr>
          <w:rFonts w:hint="cs"/>
          <w:rtl/>
        </w:rPr>
        <w:t xml:space="preserve"> فرد</w:t>
      </w:r>
      <w:r w:rsidR="00C97A77" w:rsidRPr="0054355D">
        <w:rPr>
          <w:rFonts w:hint="cs"/>
          <w:rtl/>
        </w:rPr>
        <w:t>ی</w:t>
      </w:r>
      <w:r w:rsidR="00BA1870" w:rsidRPr="0054355D">
        <w:rPr>
          <w:rFonts w:hint="cs"/>
          <w:rtl/>
        </w:rPr>
        <w:t xml:space="preserve"> </w:t>
      </w:r>
      <w:r w:rsidR="006808D5" w:rsidRPr="0054355D">
        <w:rPr>
          <w:rFonts w:hint="cs"/>
          <w:rtl/>
        </w:rPr>
        <w:t>ک</w:t>
      </w:r>
      <w:r w:rsidR="00BA1870" w:rsidRPr="0054355D">
        <w:rPr>
          <w:rFonts w:hint="cs"/>
          <w:rtl/>
        </w:rPr>
        <w:t>ه مرت</w:t>
      </w:r>
      <w:r w:rsidR="006808D5" w:rsidRPr="0054355D">
        <w:rPr>
          <w:rFonts w:hint="cs"/>
          <w:rtl/>
        </w:rPr>
        <w:t>ک</w:t>
      </w:r>
      <w:r w:rsidR="00BA1870" w:rsidRPr="0054355D">
        <w:rPr>
          <w:rFonts w:hint="cs"/>
          <w:rtl/>
        </w:rPr>
        <w:t>ب گناه م</w:t>
      </w:r>
      <w:r w:rsidR="00C97A77" w:rsidRPr="0054355D">
        <w:rPr>
          <w:rFonts w:hint="cs"/>
          <w:rtl/>
        </w:rPr>
        <w:t>ی</w:t>
      </w:r>
      <w:r w:rsidR="00BA1870" w:rsidRPr="0054355D">
        <w:rPr>
          <w:rFonts w:hint="cs"/>
          <w:rtl/>
        </w:rPr>
        <w:t>‌شود م</w:t>
      </w:r>
      <w:r w:rsidR="00C97A77" w:rsidRPr="0054355D">
        <w:rPr>
          <w:rFonts w:hint="cs"/>
          <w:rtl/>
        </w:rPr>
        <w:t>ی</w:t>
      </w:r>
      <w:r w:rsidR="00BA1870" w:rsidRPr="0054355D">
        <w:rPr>
          <w:rFonts w:hint="cs"/>
          <w:rtl/>
        </w:rPr>
        <w:t xml:space="preserve">‌داند </w:t>
      </w:r>
      <w:r w:rsidR="006808D5" w:rsidRPr="0054355D">
        <w:rPr>
          <w:rFonts w:hint="cs"/>
          <w:rtl/>
        </w:rPr>
        <w:t>ک</w:t>
      </w:r>
      <w:r w:rsidR="00BA1870" w:rsidRPr="0054355D">
        <w:rPr>
          <w:rFonts w:hint="cs"/>
          <w:rtl/>
        </w:rPr>
        <w:t>ه او پروردگار</w:t>
      </w:r>
      <w:r w:rsidR="00C97A77" w:rsidRPr="0054355D">
        <w:rPr>
          <w:rFonts w:hint="cs"/>
          <w:rtl/>
        </w:rPr>
        <w:t>ی</w:t>
      </w:r>
      <w:r w:rsidR="00BA1870" w:rsidRPr="0054355D">
        <w:rPr>
          <w:rFonts w:hint="cs"/>
          <w:rtl/>
        </w:rPr>
        <w:t xml:space="preserve"> دارد </w:t>
      </w:r>
      <w:r w:rsidR="006808D5" w:rsidRPr="0054355D">
        <w:rPr>
          <w:rFonts w:hint="cs"/>
          <w:rtl/>
        </w:rPr>
        <w:t>ک</w:t>
      </w:r>
      <w:r w:rsidR="00BA1870" w:rsidRPr="0054355D">
        <w:rPr>
          <w:rFonts w:hint="cs"/>
          <w:rtl/>
        </w:rPr>
        <w:t>ه گناهان او را م</w:t>
      </w:r>
      <w:r w:rsidR="00C97A77" w:rsidRPr="0054355D">
        <w:rPr>
          <w:rFonts w:hint="cs"/>
          <w:rtl/>
        </w:rPr>
        <w:t>ی</w:t>
      </w:r>
      <w:r w:rsidR="00BA1870" w:rsidRPr="0054355D">
        <w:rPr>
          <w:rFonts w:hint="cs"/>
          <w:rtl/>
        </w:rPr>
        <w:t xml:space="preserve">‌بخشد، پس </w:t>
      </w:r>
      <w:r w:rsidR="00503360" w:rsidRPr="0054355D">
        <w:rPr>
          <w:rFonts w:hint="cs"/>
          <w:rtl/>
        </w:rPr>
        <w:t>به‌سوی</w:t>
      </w:r>
      <w:r w:rsidR="00BA1870" w:rsidRPr="0054355D">
        <w:rPr>
          <w:rFonts w:hint="cs"/>
          <w:rtl/>
        </w:rPr>
        <w:t xml:space="preserve"> او بازگشت م</w:t>
      </w:r>
      <w:r w:rsidR="00C97A77" w:rsidRPr="0054355D">
        <w:rPr>
          <w:rFonts w:hint="cs"/>
          <w:rtl/>
        </w:rPr>
        <w:t>ی</w:t>
      </w:r>
      <w:r w:rsidR="00BA1870" w:rsidRPr="0054355D">
        <w:rPr>
          <w:rFonts w:hint="cs"/>
          <w:rtl/>
        </w:rPr>
        <w:t>‌نما</w:t>
      </w:r>
      <w:r w:rsidR="00C97A77" w:rsidRPr="0054355D">
        <w:rPr>
          <w:rFonts w:hint="cs"/>
          <w:rtl/>
        </w:rPr>
        <w:t>ی</w:t>
      </w:r>
      <w:r w:rsidR="00BA1870" w:rsidRPr="0054355D">
        <w:rPr>
          <w:rFonts w:hint="cs"/>
          <w:rtl/>
        </w:rPr>
        <w:t>د و از درگاهش طلب آمرزش م</w:t>
      </w:r>
      <w:r w:rsidR="00C97A77" w:rsidRPr="0054355D">
        <w:rPr>
          <w:rFonts w:hint="cs"/>
          <w:rtl/>
        </w:rPr>
        <w:t>ی</w:t>
      </w:r>
      <w:r w:rsidR="00BA1870" w:rsidRPr="0054355D">
        <w:rPr>
          <w:rFonts w:hint="cs"/>
          <w:rtl/>
        </w:rPr>
        <w:t>‌</w:t>
      </w:r>
      <w:r w:rsidR="006808D5" w:rsidRPr="0054355D">
        <w:rPr>
          <w:rFonts w:hint="cs"/>
          <w:rtl/>
        </w:rPr>
        <w:t>ک</w:t>
      </w:r>
      <w:r w:rsidR="00BA1870" w:rsidRPr="0054355D">
        <w:rPr>
          <w:rFonts w:hint="cs"/>
          <w:rtl/>
        </w:rPr>
        <w:t>ند و خداوند او را م</w:t>
      </w:r>
      <w:r w:rsidR="00C97A77" w:rsidRPr="0054355D">
        <w:rPr>
          <w:rFonts w:hint="cs"/>
          <w:rtl/>
        </w:rPr>
        <w:t>ی</w:t>
      </w:r>
      <w:r w:rsidR="00BA1870" w:rsidRPr="0054355D">
        <w:rPr>
          <w:rFonts w:hint="cs"/>
          <w:rtl/>
        </w:rPr>
        <w:t>‌آمرزد.</w:t>
      </w:r>
    </w:p>
    <w:p w:rsidR="00BA1870" w:rsidRPr="00C97A77" w:rsidRDefault="00BA1870" w:rsidP="00BA1870">
      <w:pPr>
        <w:bidi/>
        <w:ind w:firstLine="284"/>
        <w:jc w:val="both"/>
        <w:rPr>
          <w:rStyle w:val="Char2"/>
          <w:rtl/>
        </w:rPr>
      </w:pPr>
      <w:r w:rsidRPr="00C97A77">
        <w:rPr>
          <w:rStyle w:val="Char2"/>
          <w:rFonts w:hint="cs"/>
          <w:rtl/>
        </w:rPr>
        <w:t xml:space="preserve">امام 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BA1870" w:rsidRPr="00DC4EED" w:rsidRDefault="00E62EC0" w:rsidP="0054355D">
      <w:pPr>
        <w:tabs>
          <w:tab w:val="right" w:pos="7031"/>
        </w:tabs>
        <w:bidi/>
        <w:ind w:left="-28"/>
        <w:jc w:val="both"/>
        <w:rPr>
          <w:rFonts w:cs="B Lotus"/>
          <w:sz w:val="26"/>
          <w:szCs w:val="26"/>
          <w:rtl/>
          <w:lang w:bidi="fa-IR"/>
        </w:rPr>
      </w:pPr>
      <w:r w:rsidRPr="00C97A77">
        <w:rPr>
          <w:rStyle w:val="Char2"/>
          <w:rFonts w:hint="cs"/>
          <w:rtl/>
        </w:rPr>
        <w:t xml:space="preserve">هر گاه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نسبت به توبه قاطع و مصمم باشد، آن توبه، گناهان و خطاها</w:t>
      </w:r>
      <w:r w:rsidR="00C97A77" w:rsidRPr="00C97A77">
        <w:rPr>
          <w:rStyle w:val="Char2"/>
          <w:rFonts w:hint="cs"/>
          <w:rtl/>
        </w:rPr>
        <w:t>ی</w:t>
      </w:r>
      <w:r w:rsidRPr="00C97A77">
        <w:rPr>
          <w:rStyle w:val="Char2"/>
          <w:rFonts w:hint="cs"/>
          <w:rtl/>
        </w:rPr>
        <w:t xml:space="preserve"> او را محو و از ب</w:t>
      </w:r>
      <w:r w:rsidR="00C97A77" w:rsidRPr="00C97A77">
        <w:rPr>
          <w:rStyle w:val="Char2"/>
          <w:rFonts w:hint="cs"/>
          <w:rtl/>
        </w:rPr>
        <w:t>ی</w:t>
      </w:r>
      <w:r w:rsidRPr="00C97A77">
        <w:rPr>
          <w:rStyle w:val="Char2"/>
          <w:rFonts w:hint="cs"/>
          <w:rtl/>
        </w:rPr>
        <w:t xml:space="preserve">ن خواهد برد. همانطور </w:t>
      </w:r>
      <w:r w:rsidR="006808D5" w:rsidRPr="006808D5">
        <w:rPr>
          <w:rStyle w:val="Char2"/>
          <w:rFonts w:hint="cs"/>
          <w:rtl/>
        </w:rPr>
        <w:t>ک</w:t>
      </w:r>
      <w:r w:rsidRPr="00C97A77">
        <w:rPr>
          <w:rStyle w:val="Char2"/>
          <w:rFonts w:hint="cs"/>
          <w:rtl/>
        </w:rPr>
        <w:t>ه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ت شده است:</w:t>
      </w:r>
      <w:r w:rsidR="0054355D">
        <w:rPr>
          <w:rFonts w:ascii="Traditional Arabic" w:hAnsi="Traditional Arabic" w:cs="Traditional Arabic" w:hint="cs"/>
          <w:b/>
          <w:bCs/>
          <w:color w:val="000000"/>
          <w:sz w:val="28"/>
          <w:szCs w:val="28"/>
          <w:rtl/>
          <w:lang w:bidi="fa-IR"/>
        </w:rPr>
        <w:t xml:space="preserve"> </w:t>
      </w:r>
      <w:r w:rsidR="0054355D" w:rsidRPr="0054355D">
        <w:rPr>
          <w:rStyle w:val="Charc"/>
          <w:rFonts w:hint="cs"/>
          <w:rtl/>
        </w:rPr>
        <w:t>«</w:t>
      </w:r>
      <w:r w:rsidR="00DC4EED" w:rsidRPr="0054355D">
        <w:rPr>
          <w:rStyle w:val="Char8"/>
          <w:rtl/>
        </w:rPr>
        <w:t>الاسلام يج</w:t>
      </w:r>
      <w:r w:rsidR="00DC4EED" w:rsidRPr="0054355D">
        <w:rPr>
          <w:rStyle w:val="Char8"/>
          <w:rFonts w:hint="cs"/>
          <w:rtl/>
        </w:rPr>
        <w:t>ّ</w:t>
      </w:r>
      <w:r w:rsidR="00DC4EED" w:rsidRPr="0054355D">
        <w:rPr>
          <w:rStyle w:val="Char8"/>
          <w:rtl/>
        </w:rPr>
        <w:t>ب</w:t>
      </w:r>
      <w:r w:rsidR="00DC4EED" w:rsidRPr="0054355D">
        <w:rPr>
          <w:rStyle w:val="Char8"/>
          <w:rFonts w:hint="cs"/>
          <w:rtl/>
        </w:rPr>
        <w:t>ُ</w:t>
      </w:r>
      <w:r w:rsidR="00DC4EED" w:rsidRPr="0054355D">
        <w:rPr>
          <w:rStyle w:val="Char8"/>
          <w:rtl/>
        </w:rPr>
        <w:t xml:space="preserve"> ما قبله، و التوبة تج</w:t>
      </w:r>
      <w:r w:rsidR="00DC4EED" w:rsidRPr="0054355D">
        <w:rPr>
          <w:rStyle w:val="Char8"/>
          <w:rFonts w:hint="cs"/>
          <w:rtl/>
        </w:rPr>
        <w:t>ّ</w:t>
      </w:r>
      <w:r w:rsidR="00DC4EED" w:rsidRPr="0054355D">
        <w:rPr>
          <w:rStyle w:val="Char8"/>
          <w:rtl/>
        </w:rPr>
        <w:t>ب ما قبلها</w:t>
      </w:r>
      <w:r w:rsidR="0054355D" w:rsidRPr="0054355D">
        <w:rPr>
          <w:rStyle w:val="Charc"/>
          <w:rFonts w:hint="cs"/>
          <w:rtl/>
        </w:rPr>
        <w:t>»</w:t>
      </w:r>
      <w:r w:rsidR="0054355D">
        <w:rPr>
          <w:rFonts w:ascii="Traditional Arabic" w:hAnsi="Traditional Arabic" w:cs="Traditional Arabic" w:hint="cs"/>
          <w:b/>
          <w:bCs/>
          <w:color w:val="000000"/>
          <w:sz w:val="28"/>
          <w:szCs w:val="28"/>
          <w:rtl/>
        </w:rPr>
        <w:t xml:space="preserve">. </w:t>
      </w:r>
      <w:r w:rsidR="00DC4EED" w:rsidRPr="0054355D">
        <w:rPr>
          <w:rStyle w:val="Charc"/>
          <w:rFonts w:hint="cs"/>
          <w:rtl/>
        </w:rPr>
        <w:t>«</w:t>
      </w:r>
      <w:r w:rsidR="00DC4EED">
        <w:rPr>
          <w:rFonts w:cs="B Lotus" w:hint="cs"/>
          <w:sz w:val="26"/>
          <w:szCs w:val="26"/>
          <w:rtl/>
          <w:lang w:bidi="fa-IR"/>
        </w:rPr>
        <w:t>همانگونه كه پذيرش اسلام گذشته را ناديده مي‌گيرد به همان صورت توبه، خطاهاي گذشته را از بين مي‌برد</w:t>
      </w:r>
      <w:r w:rsidR="00DC4EED" w:rsidRPr="0054355D">
        <w:rPr>
          <w:rStyle w:val="Charc"/>
          <w:rFonts w:hint="cs"/>
          <w:rtl/>
        </w:rPr>
        <w:t>»</w:t>
      </w:r>
      <w:r w:rsidR="00DC4EED" w:rsidRPr="00D938A1">
        <w:rPr>
          <w:rFonts w:cs="B Lotus" w:hint="cs"/>
          <w:sz w:val="26"/>
          <w:szCs w:val="26"/>
          <w:rtl/>
          <w:lang w:bidi="fa-IR"/>
        </w:rPr>
        <w:t>.</w:t>
      </w:r>
    </w:p>
    <w:p w:rsidR="00E64807" w:rsidRPr="00C97A77" w:rsidRDefault="001B24AB" w:rsidP="000262D2">
      <w:pPr>
        <w:bidi/>
        <w:ind w:firstLine="284"/>
        <w:jc w:val="both"/>
        <w:rPr>
          <w:rStyle w:val="Char2"/>
          <w:rtl/>
        </w:rPr>
      </w:pPr>
      <w:r w:rsidRPr="00C97A77">
        <w:rPr>
          <w:rStyle w:val="Char2"/>
          <w:rFonts w:hint="cs"/>
          <w:rtl/>
        </w:rPr>
        <w:t xml:space="preserve">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«آ</w:t>
      </w:r>
      <w:r w:rsidR="00C97A77" w:rsidRPr="00C97A77">
        <w:rPr>
          <w:rStyle w:val="Char2"/>
          <w:rFonts w:hint="cs"/>
          <w:rtl/>
        </w:rPr>
        <w:t>ی</w:t>
      </w:r>
      <w:r w:rsidRPr="00C97A77">
        <w:rPr>
          <w:rStyle w:val="Char2"/>
          <w:rFonts w:hint="cs"/>
          <w:rtl/>
        </w:rPr>
        <w:t xml:space="preserve">ا شرط توبه نصوح همانطور </w:t>
      </w:r>
      <w:r w:rsidR="006808D5" w:rsidRPr="006808D5">
        <w:rPr>
          <w:rStyle w:val="Char2"/>
          <w:rFonts w:hint="cs"/>
          <w:rtl/>
        </w:rPr>
        <w:t>ک</w:t>
      </w:r>
      <w:r w:rsidRPr="00C97A77">
        <w:rPr>
          <w:rStyle w:val="Char2"/>
          <w:rFonts w:hint="cs"/>
          <w:rtl/>
        </w:rPr>
        <w:t>ه در حد</w:t>
      </w:r>
      <w:r w:rsidR="00C97A77" w:rsidRPr="00C97A77">
        <w:rPr>
          <w:rStyle w:val="Char2"/>
          <w:rFonts w:hint="cs"/>
          <w:rtl/>
        </w:rPr>
        <w:t>ی</w:t>
      </w:r>
      <w:r w:rsidRPr="00C97A77">
        <w:rPr>
          <w:rStyle w:val="Char2"/>
          <w:rFonts w:hint="cs"/>
          <w:rtl/>
        </w:rPr>
        <w:t>ث و اثر وارد شده، دوام و استمرار بر آن توبه تا وقت مرگ است و</w:t>
      </w:r>
      <w:r w:rsidR="007A55D7">
        <w:rPr>
          <w:rStyle w:val="Char2"/>
          <w:rFonts w:hint="cs"/>
          <w:rtl/>
        </w:rPr>
        <w:t xml:space="preserve"> هیچ‌گاه </w:t>
      </w:r>
      <w:r w:rsidRPr="00C97A77">
        <w:rPr>
          <w:rStyle w:val="Char2"/>
          <w:rFonts w:hint="cs"/>
          <w:rtl/>
        </w:rPr>
        <w:t>بر گناه عودت ننما</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006A2660" w:rsidRPr="00C97A77">
        <w:rPr>
          <w:rStyle w:val="Char2"/>
          <w:rFonts w:hint="cs"/>
          <w:rtl/>
        </w:rPr>
        <w:t>ا برا</w:t>
      </w:r>
      <w:r w:rsidR="00C97A77" w:rsidRPr="00C97A77">
        <w:rPr>
          <w:rStyle w:val="Char2"/>
          <w:rFonts w:hint="cs"/>
          <w:rtl/>
        </w:rPr>
        <w:t>ی</w:t>
      </w:r>
      <w:r w:rsidR="006A2660" w:rsidRPr="00C97A77">
        <w:rPr>
          <w:rStyle w:val="Char2"/>
          <w:rFonts w:hint="cs"/>
          <w:rtl/>
        </w:rPr>
        <w:t xml:space="preserve"> ت</w:t>
      </w:r>
      <w:r w:rsidR="006808D5" w:rsidRPr="006808D5">
        <w:rPr>
          <w:rStyle w:val="Char2"/>
          <w:rFonts w:hint="cs"/>
          <w:rtl/>
        </w:rPr>
        <w:t>ک</w:t>
      </w:r>
      <w:r w:rsidR="006A2660" w:rsidRPr="00C97A77">
        <w:rPr>
          <w:rStyle w:val="Char2"/>
          <w:rFonts w:hint="cs"/>
          <w:rtl/>
        </w:rPr>
        <w:t>ف</w:t>
      </w:r>
      <w:r w:rsidR="00C97A77" w:rsidRPr="00C97A77">
        <w:rPr>
          <w:rStyle w:val="Char2"/>
          <w:rFonts w:hint="cs"/>
          <w:rtl/>
        </w:rPr>
        <w:t>ی</w:t>
      </w:r>
      <w:r w:rsidR="006A2660" w:rsidRPr="00C97A77">
        <w:rPr>
          <w:rStyle w:val="Char2"/>
          <w:rFonts w:hint="cs"/>
          <w:rtl/>
        </w:rPr>
        <w:t xml:space="preserve">ر گناهان عزم و اراده قاطع </w:t>
      </w:r>
      <w:r w:rsidR="006808D5" w:rsidRPr="006808D5">
        <w:rPr>
          <w:rStyle w:val="Char2"/>
          <w:rFonts w:hint="cs"/>
          <w:rtl/>
        </w:rPr>
        <w:t>ک</w:t>
      </w:r>
      <w:r w:rsidR="006A2660" w:rsidRPr="00C97A77">
        <w:rPr>
          <w:rStyle w:val="Char2"/>
          <w:rFonts w:hint="cs"/>
          <w:rtl/>
        </w:rPr>
        <w:t>اف</w:t>
      </w:r>
      <w:r w:rsidR="00C97A77" w:rsidRPr="00C97A77">
        <w:rPr>
          <w:rStyle w:val="Char2"/>
          <w:rFonts w:hint="cs"/>
          <w:rtl/>
        </w:rPr>
        <w:t>ی</w:t>
      </w:r>
      <w:r w:rsidR="006A2660" w:rsidRPr="00C97A77">
        <w:rPr>
          <w:rStyle w:val="Char2"/>
          <w:rFonts w:hint="cs"/>
          <w:rtl/>
        </w:rPr>
        <w:t xml:space="preserve"> است به طور</w:t>
      </w:r>
      <w:r w:rsidR="00C97A77" w:rsidRPr="00C97A77">
        <w:rPr>
          <w:rStyle w:val="Char2"/>
          <w:rFonts w:hint="cs"/>
          <w:rtl/>
        </w:rPr>
        <w:t>ی</w:t>
      </w:r>
      <w:r w:rsidR="006A2660" w:rsidRPr="00C97A77">
        <w:rPr>
          <w:rStyle w:val="Char2"/>
          <w:rFonts w:hint="cs"/>
          <w:rtl/>
        </w:rPr>
        <w:t xml:space="preserve"> </w:t>
      </w:r>
      <w:r w:rsidR="006808D5" w:rsidRPr="006808D5">
        <w:rPr>
          <w:rStyle w:val="Char2"/>
          <w:rFonts w:hint="cs"/>
          <w:rtl/>
        </w:rPr>
        <w:t>ک</w:t>
      </w:r>
      <w:r w:rsidR="006A2660" w:rsidRPr="00C97A77">
        <w:rPr>
          <w:rStyle w:val="Char2"/>
          <w:rFonts w:hint="cs"/>
          <w:rtl/>
        </w:rPr>
        <w:t>ه اگر بعد از آن عزم، مرت</w:t>
      </w:r>
      <w:r w:rsidR="006808D5" w:rsidRPr="006808D5">
        <w:rPr>
          <w:rStyle w:val="Char2"/>
          <w:rFonts w:hint="cs"/>
          <w:rtl/>
        </w:rPr>
        <w:t>ک</w:t>
      </w:r>
      <w:r w:rsidR="006A2660" w:rsidRPr="00C97A77">
        <w:rPr>
          <w:rStyle w:val="Char2"/>
          <w:rFonts w:hint="cs"/>
          <w:rtl/>
        </w:rPr>
        <w:t>ب گناه</w:t>
      </w:r>
      <w:r w:rsidR="00C97A77" w:rsidRPr="00C97A77">
        <w:rPr>
          <w:rStyle w:val="Char2"/>
          <w:rFonts w:hint="cs"/>
          <w:rtl/>
        </w:rPr>
        <w:t>ی</w:t>
      </w:r>
      <w:r w:rsidR="006A2660" w:rsidRPr="00C97A77">
        <w:rPr>
          <w:rStyle w:val="Char2"/>
          <w:rFonts w:hint="cs"/>
          <w:rtl/>
        </w:rPr>
        <w:t xml:space="preserve"> شد ز</w:t>
      </w:r>
      <w:r w:rsidR="00C97A77" w:rsidRPr="00C97A77">
        <w:rPr>
          <w:rStyle w:val="Char2"/>
          <w:rFonts w:hint="cs"/>
          <w:rtl/>
        </w:rPr>
        <w:t>ی</w:t>
      </w:r>
      <w:r w:rsidR="006A2660" w:rsidRPr="00C97A77">
        <w:rPr>
          <w:rStyle w:val="Char2"/>
          <w:rFonts w:hint="cs"/>
          <w:rtl/>
        </w:rPr>
        <w:t>ان</w:t>
      </w:r>
      <w:r w:rsidR="00C97A77" w:rsidRPr="00C97A77">
        <w:rPr>
          <w:rStyle w:val="Char2"/>
          <w:rFonts w:hint="cs"/>
          <w:rtl/>
        </w:rPr>
        <w:t>ی</w:t>
      </w:r>
      <w:r w:rsidR="006A2660" w:rsidRPr="00C97A77">
        <w:rPr>
          <w:rStyle w:val="Char2"/>
          <w:rFonts w:hint="cs"/>
          <w:rtl/>
        </w:rPr>
        <w:t xml:space="preserve"> به او نم</w:t>
      </w:r>
      <w:r w:rsidR="00C97A77" w:rsidRPr="00C97A77">
        <w:rPr>
          <w:rStyle w:val="Char2"/>
          <w:rFonts w:hint="cs"/>
          <w:rtl/>
        </w:rPr>
        <w:t>ی</w:t>
      </w:r>
      <w:r w:rsidR="006A2660" w:rsidRPr="00C97A77">
        <w:rPr>
          <w:rStyle w:val="Char2"/>
          <w:rFonts w:hint="cs"/>
          <w:rtl/>
        </w:rPr>
        <w:t>‌رساند به دل</w:t>
      </w:r>
      <w:r w:rsidR="00C97A77" w:rsidRPr="00C97A77">
        <w:rPr>
          <w:rStyle w:val="Char2"/>
          <w:rFonts w:hint="cs"/>
          <w:rtl/>
        </w:rPr>
        <w:t>ی</w:t>
      </w:r>
      <w:r w:rsidR="006A2660" w:rsidRPr="00C97A77">
        <w:rPr>
          <w:rStyle w:val="Char2"/>
          <w:rFonts w:hint="cs"/>
          <w:rtl/>
        </w:rPr>
        <w:t>ل عموم</w:t>
      </w:r>
      <w:r w:rsidR="00C97A77" w:rsidRPr="00C97A77">
        <w:rPr>
          <w:rStyle w:val="Char2"/>
          <w:rFonts w:hint="cs"/>
          <w:rtl/>
        </w:rPr>
        <w:t>ی</w:t>
      </w:r>
      <w:r w:rsidR="006A2660" w:rsidRPr="00C97A77">
        <w:rPr>
          <w:rStyle w:val="Char2"/>
          <w:rFonts w:hint="cs"/>
          <w:rtl/>
        </w:rPr>
        <w:t>ت در حد</w:t>
      </w:r>
      <w:r w:rsidR="00C97A77" w:rsidRPr="00C97A77">
        <w:rPr>
          <w:rStyle w:val="Char2"/>
          <w:rFonts w:hint="cs"/>
          <w:rtl/>
        </w:rPr>
        <w:t>ی</w:t>
      </w:r>
      <w:r w:rsidR="006A2660" w:rsidRPr="00C97A77">
        <w:rPr>
          <w:rStyle w:val="Char2"/>
          <w:rFonts w:hint="cs"/>
          <w:rtl/>
        </w:rPr>
        <w:t xml:space="preserve">ث </w:t>
      </w:r>
      <w:r w:rsidR="000262D2" w:rsidRPr="0054355D">
        <w:rPr>
          <w:rStyle w:val="Charc"/>
          <w:rFonts w:hint="cs"/>
          <w:rtl/>
        </w:rPr>
        <w:t>«</w:t>
      </w:r>
      <w:r w:rsidR="006A2660" w:rsidRPr="0054355D">
        <w:rPr>
          <w:rStyle w:val="Char8"/>
          <w:rFonts w:hint="cs"/>
          <w:rtl/>
        </w:rPr>
        <w:t>التوبة تجب ماقبلها</w:t>
      </w:r>
      <w:r w:rsidR="000262D2" w:rsidRPr="0054355D">
        <w:rPr>
          <w:rStyle w:val="Charc"/>
          <w:rFonts w:hint="cs"/>
          <w:rtl/>
        </w:rPr>
        <w:t>»</w:t>
      </w:r>
      <w:r w:rsidR="000262D2" w:rsidRPr="0054355D">
        <w:rPr>
          <w:rStyle w:val="Char2"/>
          <w:rFonts w:hint="cs"/>
          <w:rtl/>
        </w:rPr>
        <w:t>.</w:t>
      </w:r>
    </w:p>
    <w:p w:rsidR="00047AC1" w:rsidRPr="00151C71" w:rsidRDefault="002D385C" w:rsidP="00DC4EED">
      <w:pPr>
        <w:bidi/>
        <w:ind w:firstLine="284"/>
        <w:jc w:val="both"/>
        <w:rPr>
          <w:rStyle w:val="Char2"/>
          <w:spacing w:val="-4"/>
          <w:rtl/>
        </w:rPr>
      </w:pPr>
      <w:r w:rsidRPr="00151C71">
        <w:rPr>
          <w:rStyle w:val="Char2"/>
          <w:rFonts w:hint="cs"/>
          <w:spacing w:val="-4"/>
          <w:rtl/>
        </w:rPr>
        <w:t>ابن ق</w:t>
      </w:r>
      <w:r w:rsidR="00C97A77" w:rsidRPr="00151C71">
        <w:rPr>
          <w:rStyle w:val="Char2"/>
          <w:rFonts w:hint="cs"/>
          <w:spacing w:val="-4"/>
          <w:rtl/>
        </w:rPr>
        <w:t>ی</w:t>
      </w:r>
      <w:r w:rsidRPr="00151C71">
        <w:rPr>
          <w:rStyle w:val="Char2"/>
          <w:rFonts w:hint="cs"/>
          <w:spacing w:val="-4"/>
          <w:rtl/>
        </w:rPr>
        <w:t xml:space="preserve">م در </w:t>
      </w:r>
      <w:r w:rsidR="006808D5" w:rsidRPr="00151C71">
        <w:rPr>
          <w:rStyle w:val="Char2"/>
          <w:rFonts w:hint="cs"/>
          <w:spacing w:val="-4"/>
          <w:rtl/>
        </w:rPr>
        <w:t>ک</w:t>
      </w:r>
      <w:r w:rsidRPr="00151C71">
        <w:rPr>
          <w:rStyle w:val="Char2"/>
          <w:rFonts w:hint="cs"/>
          <w:spacing w:val="-4"/>
          <w:rtl/>
        </w:rPr>
        <w:t>تاب مدارج</w:t>
      </w:r>
      <w:r w:rsidR="000262D2" w:rsidRPr="00151C71">
        <w:rPr>
          <w:rStyle w:val="Char2"/>
          <w:rFonts w:hint="cs"/>
          <w:spacing w:val="-4"/>
          <w:rtl/>
        </w:rPr>
        <w:t xml:space="preserve"> </w:t>
      </w:r>
      <w:r w:rsidRPr="00151C71">
        <w:rPr>
          <w:rStyle w:val="Char2"/>
          <w:rFonts w:hint="cs"/>
          <w:spacing w:val="-4"/>
          <w:rtl/>
        </w:rPr>
        <w:t>‌السال</w:t>
      </w:r>
      <w:r w:rsidR="006808D5" w:rsidRPr="00151C71">
        <w:rPr>
          <w:rStyle w:val="Char2"/>
          <w:rFonts w:hint="cs"/>
          <w:spacing w:val="-4"/>
          <w:rtl/>
        </w:rPr>
        <w:t>ک</w:t>
      </w:r>
      <w:r w:rsidR="00C97A77" w:rsidRPr="00151C71">
        <w:rPr>
          <w:rStyle w:val="Char2"/>
          <w:rFonts w:hint="cs"/>
          <w:spacing w:val="-4"/>
          <w:rtl/>
        </w:rPr>
        <w:t>ی</w:t>
      </w:r>
      <w:r w:rsidRPr="00151C71">
        <w:rPr>
          <w:rStyle w:val="Char2"/>
          <w:rFonts w:hint="cs"/>
          <w:spacing w:val="-4"/>
          <w:rtl/>
        </w:rPr>
        <w:t>ن ا</w:t>
      </w:r>
      <w:r w:rsidR="00C97A77" w:rsidRPr="00151C71">
        <w:rPr>
          <w:rStyle w:val="Char2"/>
          <w:rFonts w:hint="cs"/>
          <w:spacing w:val="-4"/>
          <w:rtl/>
        </w:rPr>
        <w:t>ی</w:t>
      </w:r>
      <w:r w:rsidRPr="00151C71">
        <w:rPr>
          <w:rStyle w:val="Char2"/>
          <w:rFonts w:hint="cs"/>
          <w:spacing w:val="-4"/>
          <w:rtl/>
        </w:rPr>
        <w:t>ن بحث را مورد بررس</w:t>
      </w:r>
      <w:r w:rsidR="00C97A77" w:rsidRPr="00151C71">
        <w:rPr>
          <w:rStyle w:val="Char2"/>
          <w:rFonts w:hint="cs"/>
          <w:spacing w:val="-4"/>
          <w:rtl/>
        </w:rPr>
        <w:t>ی</w:t>
      </w:r>
      <w:r w:rsidRPr="00151C71">
        <w:rPr>
          <w:rStyle w:val="Char2"/>
          <w:rFonts w:hint="cs"/>
          <w:spacing w:val="-4"/>
          <w:rtl/>
        </w:rPr>
        <w:t xml:space="preserve"> قرار داده است و دو نظر</w:t>
      </w:r>
      <w:r w:rsidR="00C97A77" w:rsidRPr="00151C71">
        <w:rPr>
          <w:rStyle w:val="Char2"/>
          <w:rFonts w:hint="cs"/>
          <w:spacing w:val="-4"/>
          <w:rtl/>
        </w:rPr>
        <w:t>ی</w:t>
      </w:r>
      <w:r w:rsidRPr="00151C71">
        <w:rPr>
          <w:rStyle w:val="Char2"/>
          <w:rFonts w:hint="cs"/>
          <w:spacing w:val="-4"/>
          <w:rtl/>
        </w:rPr>
        <w:t>ه را ب</w:t>
      </w:r>
      <w:r w:rsidR="00C97A77" w:rsidRPr="00151C71">
        <w:rPr>
          <w:rStyle w:val="Char2"/>
          <w:rFonts w:hint="cs"/>
          <w:spacing w:val="-4"/>
          <w:rtl/>
        </w:rPr>
        <w:t>ی</w:t>
      </w:r>
      <w:r w:rsidRPr="00151C71">
        <w:rPr>
          <w:rStyle w:val="Char2"/>
          <w:rFonts w:hint="cs"/>
          <w:spacing w:val="-4"/>
          <w:rtl/>
        </w:rPr>
        <w:t>ان نموده‌: نظر</w:t>
      </w:r>
      <w:r w:rsidR="00C97A77" w:rsidRPr="00151C71">
        <w:rPr>
          <w:rStyle w:val="Char2"/>
          <w:rFonts w:hint="cs"/>
          <w:spacing w:val="-4"/>
          <w:rtl/>
        </w:rPr>
        <w:t>ی</w:t>
      </w:r>
      <w:r w:rsidR="00DC4EED" w:rsidRPr="00151C71">
        <w:rPr>
          <w:rStyle w:val="Char2"/>
          <w:rFonts w:hint="cs"/>
          <w:spacing w:val="-4"/>
          <w:rtl/>
        </w:rPr>
        <w:t>ه</w:t>
      </w:r>
      <w:r w:rsidR="00C11B36">
        <w:rPr>
          <w:rStyle w:val="Char2"/>
          <w:spacing w:val="-4"/>
        </w:rPr>
        <w:t>‌</w:t>
      </w:r>
      <w:r w:rsidR="00DC4EED" w:rsidRPr="00151C71">
        <w:rPr>
          <w:rStyle w:val="Char2"/>
          <w:rFonts w:hint="cs"/>
          <w:spacing w:val="-4"/>
          <w:rtl/>
        </w:rPr>
        <w:t>ی</w:t>
      </w:r>
      <w:r w:rsidRPr="00151C71">
        <w:rPr>
          <w:rStyle w:val="Char2"/>
          <w:rFonts w:hint="cs"/>
          <w:spacing w:val="-4"/>
          <w:rtl/>
        </w:rPr>
        <w:t xml:space="preserve"> </w:t>
      </w:r>
      <w:r w:rsidR="006808D5" w:rsidRPr="00151C71">
        <w:rPr>
          <w:rStyle w:val="Char2"/>
          <w:rFonts w:hint="cs"/>
          <w:spacing w:val="-4"/>
          <w:rtl/>
        </w:rPr>
        <w:t>ک</w:t>
      </w:r>
      <w:r w:rsidRPr="00151C71">
        <w:rPr>
          <w:rStyle w:val="Char2"/>
          <w:rFonts w:hint="cs"/>
          <w:spacing w:val="-4"/>
          <w:rtl/>
        </w:rPr>
        <w:t>سان</w:t>
      </w:r>
      <w:r w:rsidR="00C97A77" w:rsidRPr="00151C71">
        <w:rPr>
          <w:rStyle w:val="Char2"/>
          <w:rFonts w:hint="cs"/>
          <w:spacing w:val="-4"/>
          <w:rtl/>
        </w:rPr>
        <w:t>ی</w:t>
      </w:r>
      <w:r w:rsidRPr="00151C71">
        <w:rPr>
          <w:rStyle w:val="Char2"/>
          <w:rFonts w:hint="cs"/>
          <w:spacing w:val="-4"/>
          <w:rtl/>
        </w:rPr>
        <w:t xml:space="preserve"> </w:t>
      </w:r>
      <w:r w:rsidR="006808D5" w:rsidRPr="00151C71">
        <w:rPr>
          <w:rStyle w:val="Char2"/>
          <w:rFonts w:hint="cs"/>
          <w:spacing w:val="-4"/>
          <w:rtl/>
        </w:rPr>
        <w:t>ک</w:t>
      </w:r>
      <w:r w:rsidRPr="00151C71">
        <w:rPr>
          <w:rStyle w:val="Char2"/>
          <w:rFonts w:hint="cs"/>
          <w:spacing w:val="-4"/>
          <w:rtl/>
        </w:rPr>
        <w:t>ه عدم بازگشت دائم</w:t>
      </w:r>
      <w:r w:rsidR="00C97A77" w:rsidRPr="00151C71">
        <w:rPr>
          <w:rStyle w:val="Char2"/>
          <w:rFonts w:hint="cs"/>
          <w:spacing w:val="-4"/>
          <w:rtl/>
        </w:rPr>
        <w:t>ی</w:t>
      </w:r>
      <w:r w:rsidRPr="00151C71">
        <w:rPr>
          <w:rStyle w:val="Char2"/>
          <w:rFonts w:hint="cs"/>
          <w:spacing w:val="-4"/>
          <w:rtl/>
        </w:rPr>
        <w:t xml:space="preserve"> به گناه را شرط صحت توبه دانسته‌اند و م</w:t>
      </w:r>
      <w:r w:rsidR="00C97A77" w:rsidRPr="00151C71">
        <w:rPr>
          <w:rStyle w:val="Char2"/>
          <w:rFonts w:hint="cs"/>
          <w:spacing w:val="-4"/>
          <w:rtl/>
        </w:rPr>
        <w:t>ی</w:t>
      </w:r>
      <w:r w:rsidRPr="00151C71">
        <w:rPr>
          <w:rStyle w:val="Char2"/>
          <w:rFonts w:hint="cs"/>
          <w:spacing w:val="-4"/>
          <w:rtl/>
        </w:rPr>
        <w:t>‌گو</w:t>
      </w:r>
      <w:r w:rsidR="00C97A77" w:rsidRPr="00151C71">
        <w:rPr>
          <w:rStyle w:val="Char2"/>
          <w:rFonts w:hint="cs"/>
          <w:spacing w:val="-4"/>
          <w:rtl/>
        </w:rPr>
        <w:t>ی</w:t>
      </w:r>
      <w:r w:rsidRPr="00151C71">
        <w:rPr>
          <w:rStyle w:val="Char2"/>
          <w:rFonts w:hint="cs"/>
          <w:spacing w:val="-4"/>
          <w:rtl/>
        </w:rPr>
        <w:t>ند: هر گاه توبه‌</w:t>
      </w:r>
      <w:r w:rsidR="006808D5" w:rsidRPr="00151C71">
        <w:rPr>
          <w:rStyle w:val="Char2"/>
          <w:rFonts w:hint="cs"/>
          <w:spacing w:val="-4"/>
          <w:rtl/>
        </w:rPr>
        <w:t>ک</w:t>
      </w:r>
      <w:r w:rsidRPr="00151C71">
        <w:rPr>
          <w:rStyle w:val="Char2"/>
          <w:rFonts w:hint="cs"/>
          <w:spacing w:val="-4"/>
          <w:rtl/>
        </w:rPr>
        <w:t>ننده به گناه بازگشت نما</w:t>
      </w:r>
      <w:r w:rsidR="00C97A77" w:rsidRPr="00151C71">
        <w:rPr>
          <w:rStyle w:val="Char2"/>
          <w:rFonts w:hint="cs"/>
          <w:spacing w:val="-4"/>
          <w:rtl/>
        </w:rPr>
        <w:t>ی</w:t>
      </w:r>
      <w:r w:rsidRPr="00151C71">
        <w:rPr>
          <w:rStyle w:val="Char2"/>
          <w:rFonts w:hint="cs"/>
          <w:spacing w:val="-4"/>
          <w:rtl/>
        </w:rPr>
        <w:t>د</w:t>
      </w:r>
      <w:r w:rsidR="00532180" w:rsidRPr="00151C71">
        <w:rPr>
          <w:rStyle w:val="Char2"/>
          <w:rFonts w:hint="cs"/>
          <w:spacing w:val="-4"/>
          <w:rtl/>
        </w:rPr>
        <w:t>،</w:t>
      </w:r>
      <w:r w:rsidRPr="00151C71">
        <w:rPr>
          <w:rStyle w:val="Char2"/>
          <w:rFonts w:hint="cs"/>
          <w:spacing w:val="-4"/>
          <w:rtl/>
        </w:rPr>
        <w:t xml:space="preserve"> برا</w:t>
      </w:r>
      <w:r w:rsidR="00C97A77" w:rsidRPr="00151C71">
        <w:rPr>
          <w:rStyle w:val="Char2"/>
          <w:rFonts w:hint="cs"/>
          <w:spacing w:val="-4"/>
          <w:rtl/>
        </w:rPr>
        <w:t>ی</w:t>
      </w:r>
      <w:r w:rsidRPr="00151C71">
        <w:rPr>
          <w:rStyle w:val="Char2"/>
          <w:rFonts w:hint="cs"/>
          <w:spacing w:val="-4"/>
          <w:rtl/>
        </w:rPr>
        <w:t xml:space="preserve"> ما معلوم م</w:t>
      </w:r>
      <w:r w:rsidR="00C97A77" w:rsidRPr="00151C71">
        <w:rPr>
          <w:rStyle w:val="Char2"/>
          <w:rFonts w:hint="cs"/>
          <w:spacing w:val="-4"/>
          <w:rtl/>
        </w:rPr>
        <w:t>ی</w:t>
      </w:r>
      <w:r w:rsidRPr="00151C71">
        <w:rPr>
          <w:rStyle w:val="Char2"/>
          <w:rFonts w:hint="cs"/>
          <w:spacing w:val="-4"/>
          <w:rtl/>
        </w:rPr>
        <w:t xml:space="preserve">‌گردد </w:t>
      </w:r>
      <w:r w:rsidR="006808D5" w:rsidRPr="00151C71">
        <w:rPr>
          <w:rStyle w:val="Char2"/>
          <w:rFonts w:hint="cs"/>
          <w:spacing w:val="-4"/>
          <w:rtl/>
        </w:rPr>
        <w:t>ک</w:t>
      </w:r>
      <w:r w:rsidRPr="00151C71">
        <w:rPr>
          <w:rStyle w:val="Char2"/>
          <w:rFonts w:hint="cs"/>
          <w:spacing w:val="-4"/>
          <w:rtl/>
        </w:rPr>
        <w:t>ه توب</w:t>
      </w:r>
      <w:r w:rsidR="00DC4EED" w:rsidRPr="00151C71">
        <w:rPr>
          <w:rStyle w:val="Char2"/>
          <w:rFonts w:hint="cs"/>
          <w:spacing w:val="-4"/>
          <w:rtl/>
        </w:rPr>
        <w:t>ه</w:t>
      </w:r>
      <w:r w:rsidR="00C11B36">
        <w:rPr>
          <w:rStyle w:val="Char2"/>
          <w:spacing w:val="-4"/>
        </w:rPr>
        <w:t>‌</w:t>
      </w:r>
      <w:r w:rsidR="00DC4EED" w:rsidRPr="00151C71">
        <w:rPr>
          <w:rStyle w:val="Char2"/>
          <w:rFonts w:hint="cs"/>
          <w:spacing w:val="-4"/>
          <w:rtl/>
        </w:rPr>
        <w:t>ی</w:t>
      </w:r>
      <w:r w:rsidRPr="00151C71">
        <w:rPr>
          <w:rStyle w:val="Char2"/>
          <w:rFonts w:hint="cs"/>
          <w:spacing w:val="-4"/>
          <w:rtl/>
        </w:rPr>
        <w:t xml:space="preserve"> او باطل و ناصح</w:t>
      </w:r>
      <w:r w:rsidR="00C97A77" w:rsidRPr="00151C71">
        <w:rPr>
          <w:rStyle w:val="Char2"/>
          <w:rFonts w:hint="cs"/>
          <w:spacing w:val="-4"/>
          <w:rtl/>
        </w:rPr>
        <w:t>ی</w:t>
      </w:r>
      <w:r w:rsidRPr="00151C71">
        <w:rPr>
          <w:rStyle w:val="Char2"/>
          <w:rFonts w:hint="cs"/>
          <w:spacing w:val="-4"/>
          <w:rtl/>
        </w:rPr>
        <w:t>ح بوده، ول</w:t>
      </w:r>
      <w:r w:rsidR="00C97A77" w:rsidRPr="00151C71">
        <w:rPr>
          <w:rStyle w:val="Char2"/>
          <w:rFonts w:hint="cs"/>
          <w:spacing w:val="-4"/>
          <w:rtl/>
        </w:rPr>
        <w:t>ی</w:t>
      </w:r>
      <w:r w:rsidRPr="00151C71">
        <w:rPr>
          <w:rStyle w:val="Char2"/>
          <w:rFonts w:hint="cs"/>
          <w:spacing w:val="-4"/>
          <w:rtl/>
        </w:rPr>
        <w:t xml:space="preserve"> نظر</w:t>
      </w:r>
      <w:r w:rsidR="00C97A77" w:rsidRPr="00151C71">
        <w:rPr>
          <w:rStyle w:val="Char2"/>
          <w:rFonts w:hint="cs"/>
          <w:spacing w:val="-4"/>
          <w:rtl/>
        </w:rPr>
        <w:t>ی</w:t>
      </w:r>
      <w:r w:rsidRPr="00151C71">
        <w:rPr>
          <w:rStyle w:val="Char2"/>
          <w:rFonts w:hint="cs"/>
          <w:spacing w:val="-4"/>
          <w:rtl/>
        </w:rPr>
        <w:t>ه جمهور بر ا</w:t>
      </w:r>
      <w:r w:rsidR="00C97A77" w:rsidRPr="00151C71">
        <w:rPr>
          <w:rStyle w:val="Char2"/>
          <w:rFonts w:hint="cs"/>
          <w:spacing w:val="-4"/>
          <w:rtl/>
        </w:rPr>
        <w:t>ی</w:t>
      </w:r>
      <w:r w:rsidRPr="00151C71">
        <w:rPr>
          <w:rStyle w:val="Char2"/>
          <w:rFonts w:hint="cs"/>
          <w:spacing w:val="-4"/>
          <w:rtl/>
        </w:rPr>
        <w:t xml:space="preserve">ن است </w:t>
      </w:r>
      <w:r w:rsidR="006808D5" w:rsidRPr="00151C71">
        <w:rPr>
          <w:rStyle w:val="Char2"/>
          <w:rFonts w:hint="cs"/>
          <w:spacing w:val="-4"/>
          <w:rtl/>
        </w:rPr>
        <w:t>ک</w:t>
      </w:r>
      <w:r w:rsidRPr="00151C71">
        <w:rPr>
          <w:rStyle w:val="Char2"/>
          <w:rFonts w:hint="cs"/>
          <w:spacing w:val="-4"/>
          <w:rtl/>
        </w:rPr>
        <w:t>ه عدم بازگشت به گناه شرط صحّت توبه ن</w:t>
      </w:r>
      <w:r w:rsidR="00C97A77" w:rsidRPr="00151C71">
        <w:rPr>
          <w:rStyle w:val="Char2"/>
          <w:rFonts w:hint="cs"/>
          <w:spacing w:val="-4"/>
          <w:rtl/>
        </w:rPr>
        <w:t>ی</w:t>
      </w:r>
      <w:r w:rsidRPr="00151C71">
        <w:rPr>
          <w:rStyle w:val="Char2"/>
          <w:rFonts w:hint="cs"/>
          <w:spacing w:val="-4"/>
          <w:rtl/>
        </w:rPr>
        <w:t>ست بل</w:t>
      </w:r>
      <w:r w:rsidR="006808D5" w:rsidRPr="00151C71">
        <w:rPr>
          <w:rStyle w:val="Char2"/>
          <w:rFonts w:hint="cs"/>
          <w:spacing w:val="-4"/>
          <w:rtl/>
        </w:rPr>
        <w:t>ک</w:t>
      </w:r>
      <w:r w:rsidRPr="00151C71">
        <w:rPr>
          <w:rStyle w:val="Char2"/>
          <w:rFonts w:hint="cs"/>
          <w:spacing w:val="-4"/>
          <w:rtl/>
        </w:rPr>
        <w:t xml:space="preserve">ه دل </w:t>
      </w:r>
      <w:r w:rsidR="006808D5" w:rsidRPr="00151C71">
        <w:rPr>
          <w:rStyle w:val="Char2"/>
          <w:rFonts w:hint="cs"/>
          <w:spacing w:val="-4"/>
          <w:rtl/>
        </w:rPr>
        <w:t>ک</w:t>
      </w:r>
      <w:r w:rsidRPr="00151C71">
        <w:rPr>
          <w:rStyle w:val="Char2"/>
          <w:rFonts w:hint="cs"/>
          <w:spacing w:val="-4"/>
          <w:rtl/>
        </w:rPr>
        <w:t>ندن از گناه، ندامت بر آن و قصد قطع</w:t>
      </w:r>
      <w:r w:rsidR="00C97A77" w:rsidRPr="00151C71">
        <w:rPr>
          <w:rStyle w:val="Char2"/>
          <w:rFonts w:hint="cs"/>
          <w:spacing w:val="-4"/>
          <w:rtl/>
        </w:rPr>
        <w:t>ی</w:t>
      </w:r>
      <w:r w:rsidRPr="00151C71">
        <w:rPr>
          <w:rStyle w:val="Char2"/>
          <w:rFonts w:hint="cs"/>
          <w:spacing w:val="-4"/>
          <w:rtl/>
        </w:rPr>
        <w:t xml:space="preserve"> بر تر</w:t>
      </w:r>
      <w:r w:rsidR="006808D5" w:rsidRPr="00151C71">
        <w:rPr>
          <w:rStyle w:val="Char2"/>
          <w:rFonts w:hint="cs"/>
          <w:spacing w:val="-4"/>
          <w:rtl/>
        </w:rPr>
        <w:t>ک</w:t>
      </w:r>
      <w:r w:rsidRPr="00151C71">
        <w:rPr>
          <w:rStyle w:val="Char2"/>
          <w:rFonts w:hint="cs"/>
          <w:spacing w:val="-4"/>
          <w:rtl/>
        </w:rPr>
        <w:t xml:space="preserve"> گناه شرط صحت توبه است، بنابرا</w:t>
      </w:r>
      <w:r w:rsidR="00C97A77" w:rsidRPr="00151C71">
        <w:rPr>
          <w:rStyle w:val="Char2"/>
          <w:rFonts w:hint="cs"/>
          <w:spacing w:val="-4"/>
          <w:rtl/>
        </w:rPr>
        <w:t>ی</w:t>
      </w:r>
      <w:r w:rsidRPr="00151C71">
        <w:rPr>
          <w:rStyle w:val="Char2"/>
          <w:rFonts w:hint="cs"/>
          <w:spacing w:val="-4"/>
          <w:rtl/>
        </w:rPr>
        <w:t>ن هر گاه تائب هر چند با قصد و اراده دوباره مرت</w:t>
      </w:r>
      <w:r w:rsidR="006808D5" w:rsidRPr="00151C71">
        <w:rPr>
          <w:rStyle w:val="Char2"/>
          <w:rFonts w:hint="cs"/>
          <w:spacing w:val="-4"/>
          <w:rtl/>
        </w:rPr>
        <w:t>ک</w:t>
      </w:r>
      <w:r w:rsidRPr="00151C71">
        <w:rPr>
          <w:rStyle w:val="Char2"/>
          <w:rFonts w:hint="cs"/>
          <w:spacing w:val="-4"/>
          <w:rtl/>
        </w:rPr>
        <w:t>ب گناه شد، استثنائاً آن گناه برا</w:t>
      </w:r>
      <w:r w:rsidR="00C97A77" w:rsidRPr="00151C71">
        <w:rPr>
          <w:rStyle w:val="Char2"/>
          <w:rFonts w:hint="cs"/>
          <w:spacing w:val="-4"/>
          <w:rtl/>
        </w:rPr>
        <w:t>ی</w:t>
      </w:r>
      <w:r w:rsidRPr="00151C71">
        <w:rPr>
          <w:rStyle w:val="Char2"/>
          <w:rFonts w:hint="cs"/>
          <w:spacing w:val="-4"/>
          <w:rtl/>
        </w:rPr>
        <w:t xml:space="preserve"> او آغاز م</w:t>
      </w:r>
      <w:r w:rsidR="00C97A77" w:rsidRPr="00151C71">
        <w:rPr>
          <w:rStyle w:val="Char2"/>
          <w:rFonts w:hint="cs"/>
          <w:spacing w:val="-4"/>
          <w:rtl/>
        </w:rPr>
        <w:t>ی</w:t>
      </w:r>
      <w:r w:rsidRPr="00151C71">
        <w:rPr>
          <w:rStyle w:val="Char2"/>
          <w:rFonts w:hint="cs"/>
          <w:spacing w:val="-4"/>
          <w:rtl/>
        </w:rPr>
        <w:t>‌شود و موجب ابطال توب</w:t>
      </w:r>
      <w:r w:rsidR="00DC4EED" w:rsidRPr="00151C71">
        <w:rPr>
          <w:rStyle w:val="Char2"/>
          <w:rFonts w:hint="cs"/>
          <w:spacing w:val="-4"/>
          <w:rtl/>
        </w:rPr>
        <w:t>ه</w:t>
      </w:r>
      <w:r w:rsidR="00C11B36">
        <w:rPr>
          <w:rStyle w:val="Char2"/>
          <w:spacing w:val="-4"/>
        </w:rPr>
        <w:t>‌</w:t>
      </w:r>
      <w:r w:rsidR="00DC4EED" w:rsidRPr="00151C71">
        <w:rPr>
          <w:rStyle w:val="Char2"/>
          <w:rFonts w:hint="cs"/>
          <w:spacing w:val="-4"/>
          <w:rtl/>
        </w:rPr>
        <w:t>ی</w:t>
      </w:r>
      <w:r w:rsidRPr="00151C71">
        <w:rPr>
          <w:rStyle w:val="Char2"/>
          <w:rFonts w:hint="cs"/>
          <w:spacing w:val="-4"/>
          <w:rtl/>
        </w:rPr>
        <w:t xml:space="preserve"> گذشته نخواهد گرد</w:t>
      </w:r>
      <w:r w:rsidR="00C97A77" w:rsidRPr="00151C71">
        <w:rPr>
          <w:rStyle w:val="Char2"/>
          <w:rFonts w:hint="cs"/>
          <w:spacing w:val="-4"/>
          <w:rtl/>
        </w:rPr>
        <w:t>ی</w:t>
      </w:r>
      <w:r w:rsidRPr="00151C71">
        <w:rPr>
          <w:rStyle w:val="Char2"/>
          <w:rFonts w:hint="cs"/>
          <w:spacing w:val="-4"/>
          <w:rtl/>
        </w:rPr>
        <w:t>د.</w:t>
      </w:r>
    </w:p>
    <w:p w:rsidR="002D385C" w:rsidRPr="00C97A77" w:rsidRDefault="00C401FA" w:rsidP="00D446DE">
      <w:pPr>
        <w:widowControl w:val="0"/>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مسأله بر مبنا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اصل</w:t>
      </w:r>
      <w:r w:rsidR="00C97A77" w:rsidRPr="00C97A77">
        <w:rPr>
          <w:rStyle w:val="Char2"/>
          <w:rFonts w:hint="cs"/>
          <w:rtl/>
        </w:rPr>
        <w:t>ی</w:t>
      </w:r>
      <w:r w:rsidRPr="00C97A77">
        <w:rPr>
          <w:rStyle w:val="Char2"/>
          <w:rFonts w:hint="cs"/>
          <w:rtl/>
        </w:rPr>
        <w:t xml:space="preserve"> است و آن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هر گاه بنده‌ا</w:t>
      </w:r>
      <w:r w:rsidR="00C97A77" w:rsidRPr="00C97A77">
        <w:rPr>
          <w:rStyle w:val="Char2"/>
          <w:rFonts w:hint="cs"/>
          <w:rtl/>
        </w:rPr>
        <w:t>ی</w:t>
      </w:r>
      <w:r w:rsidRPr="00C97A77">
        <w:rPr>
          <w:rStyle w:val="Char2"/>
          <w:rFonts w:hint="cs"/>
          <w:rtl/>
        </w:rPr>
        <w:t xml:space="preserve"> از گناه</w:t>
      </w:r>
      <w:r w:rsidR="00C97A77" w:rsidRPr="00C97A77">
        <w:rPr>
          <w:rStyle w:val="Char2"/>
          <w:rFonts w:hint="cs"/>
          <w:rtl/>
        </w:rPr>
        <w:t>ی</w:t>
      </w:r>
      <w:r w:rsidRPr="00C97A77">
        <w:rPr>
          <w:rStyle w:val="Char2"/>
          <w:rFonts w:hint="cs"/>
          <w:rtl/>
        </w:rPr>
        <w:t xml:space="preserve"> توبه </w:t>
      </w:r>
      <w:r w:rsidR="006808D5" w:rsidRPr="006808D5">
        <w:rPr>
          <w:rStyle w:val="Char2"/>
          <w:rFonts w:hint="cs"/>
          <w:rtl/>
        </w:rPr>
        <w:t>ک</w:t>
      </w:r>
      <w:r w:rsidRPr="00C97A77">
        <w:rPr>
          <w:rStyle w:val="Char2"/>
          <w:rFonts w:hint="cs"/>
          <w:rtl/>
        </w:rPr>
        <w:t>ند و سپس بدان گناه بازگشت نما</w:t>
      </w:r>
      <w:r w:rsidR="00C97A77" w:rsidRPr="00C97A77">
        <w:rPr>
          <w:rStyle w:val="Char2"/>
          <w:rFonts w:hint="cs"/>
          <w:rtl/>
        </w:rPr>
        <w:t>ی</w:t>
      </w:r>
      <w:r w:rsidRPr="00C97A77">
        <w:rPr>
          <w:rStyle w:val="Char2"/>
          <w:rFonts w:hint="cs"/>
          <w:rtl/>
        </w:rPr>
        <w:t>د، آ</w:t>
      </w:r>
      <w:r w:rsidR="00C97A77" w:rsidRPr="00C97A77">
        <w:rPr>
          <w:rStyle w:val="Char2"/>
          <w:rFonts w:hint="cs"/>
          <w:rtl/>
        </w:rPr>
        <w:t>ی</w:t>
      </w:r>
      <w:r w:rsidRPr="00C97A77">
        <w:rPr>
          <w:rStyle w:val="Char2"/>
          <w:rFonts w:hint="cs"/>
          <w:rtl/>
        </w:rPr>
        <w:t>ا مجازات گناه قبل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آن توبه </w:t>
      </w:r>
      <w:r w:rsidR="006808D5" w:rsidRPr="006808D5">
        <w:rPr>
          <w:rStyle w:val="Char2"/>
          <w:rFonts w:hint="cs"/>
          <w:rtl/>
        </w:rPr>
        <w:t>ک</w:t>
      </w:r>
      <w:r w:rsidRPr="00C97A77">
        <w:rPr>
          <w:rStyle w:val="Char2"/>
          <w:rFonts w:hint="cs"/>
          <w:rtl/>
        </w:rPr>
        <w:t>رده و سپس بدان عودت نموده، باز</w:t>
      </w:r>
      <w:r w:rsidR="0054355D">
        <w:rPr>
          <w:rStyle w:val="Char2"/>
          <w:rFonts w:hint="cs"/>
          <w:rtl/>
        </w:rPr>
        <w:t xml:space="preserve"> </w:t>
      </w:r>
      <w:r w:rsidRPr="00C97A77">
        <w:rPr>
          <w:rStyle w:val="Char2"/>
          <w:rFonts w:hint="cs"/>
          <w:rtl/>
        </w:rPr>
        <w:t xml:space="preserve">خواهد گشت؟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صورت اصرار بر آن اگر بم</w:t>
      </w:r>
      <w:r w:rsidR="00C97A77" w:rsidRPr="00C97A77">
        <w:rPr>
          <w:rStyle w:val="Char2"/>
          <w:rFonts w:hint="cs"/>
          <w:rtl/>
        </w:rPr>
        <w:t>ی</w:t>
      </w:r>
      <w:r w:rsidRPr="00C97A77">
        <w:rPr>
          <w:rStyle w:val="Char2"/>
          <w:rFonts w:hint="cs"/>
          <w:rtl/>
        </w:rPr>
        <w:t xml:space="preserve">رد مستحق </w:t>
      </w:r>
      <w:r w:rsidR="006808D5" w:rsidRPr="006808D5">
        <w:rPr>
          <w:rStyle w:val="Char2"/>
          <w:rFonts w:hint="cs"/>
          <w:rtl/>
        </w:rPr>
        <w:t>ک</w:t>
      </w:r>
      <w:r w:rsidR="00C97A77" w:rsidRPr="00C97A77">
        <w:rPr>
          <w:rStyle w:val="Char2"/>
          <w:rFonts w:hint="cs"/>
          <w:rtl/>
        </w:rPr>
        <w:t>ی</w:t>
      </w:r>
      <w:r w:rsidRPr="00C97A77">
        <w:rPr>
          <w:rStyle w:val="Char2"/>
          <w:rFonts w:hint="cs"/>
          <w:rtl/>
        </w:rPr>
        <w:t>فر گناهِ اول</w:t>
      </w:r>
      <w:r w:rsidR="00C97A77" w:rsidRPr="00C97A77">
        <w:rPr>
          <w:rStyle w:val="Char2"/>
          <w:rFonts w:hint="cs"/>
          <w:rtl/>
        </w:rPr>
        <w:t>ی</w:t>
      </w:r>
      <w:r w:rsidRPr="00C97A77">
        <w:rPr>
          <w:rStyle w:val="Char2"/>
          <w:rFonts w:hint="cs"/>
          <w:rtl/>
        </w:rPr>
        <w:t xml:space="preserve"> و آخر</w:t>
      </w:r>
      <w:r w:rsidR="00C97A77" w:rsidRPr="00C97A77">
        <w:rPr>
          <w:rStyle w:val="Char2"/>
          <w:rFonts w:hint="cs"/>
          <w:rtl/>
        </w:rPr>
        <w:t>ی</w:t>
      </w:r>
      <w:r w:rsidRPr="00C97A77">
        <w:rPr>
          <w:rStyle w:val="Char2"/>
          <w:rFonts w:hint="cs"/>
          <w:rtl/>
        </w:rPr>
        <w:t xml:space="preserve"> خواهد شد؟ </w:t>
      </w:r>
      <w:r w:rsidR="00C97A77" w:rsidRPr="00C97A77">
        <w:rPr>
          <w:rStyle w:val="Char2"/>
          <w:rFonts w:hint="cs"/>
          <w:rtl/>
        </w:rPr>
        <w:t>ی</w:t>
      </w:r>
      <w:r w:rsidRPr="00C97A77">
        <w:rPr>
          <w:rStyle w:val="Char2"/>
          <w:rFonts w:hint="cs"/>
          <w:rtl/>
        </w:rPr>
        <w:t>ا</w:t>
      </w:r>
      <w:r w:rsidR="007A55D7">
        <w:rPr>
          <w:rStyle w:val="Char2"/>
          <w:rFonts w:hint="cs"/>
          <w:rtl/>
        </w:rPr>
        <w:t xml:space="preserve"> این‌که </w:t>
      </w:r>
      <w:r w:rsidR="006808D5" w:rsidRPr="006808D5">
        <w:rPr>
          <w:rStyle w:val="Char2"/>
          <w:rFonts w:hint="cs"/>
          <w:rtl/>
        </w:rPr>
        <w:t>ک</w:t>
      </w:r>
      <w:r w:rsidR="00C97A77" w:rsidRPr="00C97A77">
        <w:rPr>
          <w:rStyle w:val="Char2"/>
          <w:rFonts w:hint="cs"/>
          <w:rtl/>
        </w:rPr>
        <w:t>ی</w:t>
      </w:r>
      <w:r w:rsidRPr="00C97A77">
        <w:rPr>
          <w:rStyle w:val="Char2"/>
          <w:rFonts w:hint="cs"/>
          <w:rtl/>
        </w:rPr>
        <w:t>فر گناه اول</w:t>
      </w:r>
      <w:r w:rsidR="00C97A77" w:rsidRPr="00C97A77">
        <w:rPr>
          <w:rStyle w:val="Char2"/>
          <w:rFonts w:hint="cs"/>
          <w:rtl/>
        </w:rPr>
        <w:t>ی</w:t>
      </w:r>
      <w:r w:rsidRPr="00C97A77">
        <w:rPr>
          <w:rStyle w:val="Char2"/>
          <w:rFonts w:hint="cs"/>
          <w:rtl/>
        </w:rPr>
        <w:t xml:space="preserve">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باطل شده و</w:t>
      </w:r>
      <w:r w:rsidR="007A55D7">
        <w:rPr>
          <w:rStyle w:val="Char2"/>
          <w:rFonts w:hint="cs"/>
          <w:rtl/>
        </w:rPr>
        <w:t xml:space="preserve"> هیچ‌گاه </w:t>
      </w:r>
      <w:r w:rsidRPr="00C97A77">
        <w:rPr>
          <w:rStyle w:val="Char2"/>
          <w:rFonts w:hint="cs"/>
          <w:rtl/>
        </w:rPr>
        <w:t>مجازات آن به او بازگشت نم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بل</w:t>
      </w:r>
      <w:r w:rsidR="006808D5" w:rsidRPr="006808D5">
        <w:rPr>
          <w:rStyle w:val="Char2"/>
          <w:rFonts w:hint="cs"/>
          <w:rtl/>
        </w:rPr>
        <w:t>ک</w:t>
      </w:r>
      <w:r w:rsidRPr="00C97A77">
        <w:rPr>
          <w:rStyle w:val="Char2"/>
          <w:rFonts w:hint="cs"/>
          <w:rtl/>
        </w:rPr>
        <w:t>ه مجازات فقط شامل آخر</w:t>
      </w:r>
      <w:r w:rsidR="00C97A77" w:rsidRPr="00C97A77">
        <w:rPr>
          <w:rStyle w:val="Char2"/>
          <w:rFonts w:hint="cs"/>
          <w:rtl/>
        </w:rPr>
        <w:t>ی</w:t>
      </w:r>
      <w:r w:rsidRPr="00C97A77">
        <w:rPr>
          <w:rStyle w:val="Char2"/>
          <w:rFonts w:hint="cs"/>
          <w:rtl/>
        </w:rPr>
        <w:t xml:space="preserve"> گناه است؟ در ا</w:t>
      </w:r>
      <w:r w:rsidR="00C97A77" w:rsidRPr="00C97A77">
        <w:rPr>
          <w:rStyle w:val="Char2"/>
          <w:rFonts w:hint="cs"/>
          <w:rtl/>
        </w:rPr>
        <w:t>ی</w:t>
      </w:r>
      <w:r w:rsidRPr="00C97A77">
        <w:rPr>
          <w:rStyle w:val="Char2"/>
          <w:rFonts w:hint="cs"/>
          <w:rtl/>
        </w:rPr>
        <w:t>ن اصل دو نظر</w:t>
      </w:r>
      <w:r w:rsidR="00C97A77" w:rsidRPr="00C97A77">
        <w:rPr>
          <w:rStyle w:val="Char2"/>
          <w:rFonts w:hint="cs"/>
          <w:rtl/>
        </w:rPr>
        <w:t>ی</w:t>
      </w:r>
      <w:r w:rsidRPr="00C97A77">
        <w:rPr>
          <w:rStyle w:val="Char2"/>
          <w:rFonts w:hint="cs"/>
          <w:rtl/>
        </w:rPr>
        <w:t>ه وجود دارد:</w:t>
      </w:r>
    </w:p>
    <w:p w:rsidR="00F00886" w:rsidRPr="00151C71" w:rsidRDefault="00C952BA" w:rsidP="000262D2">
      <w:pPr>
        <w:bidi/>
        <w:ind w:firstLine="284"/>
        <w:jc w:val="both"/>
        <w:rPr>
          <w:rFonts w:ascii="Traditional Arabic" w:hAnsi="Traditional Arabic" w:cs="Traditional Arabic"/>
          <w:b/>
          <w:bCs/>
          <w:spacing w:val="-4"/>
          <w:sz w:val="28"/>
          <w:szCs w:val="28"/>
          <w:rtl/>
        </w:rPr>
      </w:pPr>
      <w:r w:rsidRPr="00151C71">
        <w:rPr>
          <w:rStyle w:val="Char2"/>
          <w:rFonts w:hint="cs"/>
          <w:spacing w:val="-4"/>
          <w:rtl/>
        </w:rPr>
        <w:t>1- گروه</w:t>
      </w:r>
      <w:r w:rsidR="00C97A77" w:rsidRPr="00151C71">
        <w:rPr>
          <w:rStyle w:val="Char2"/>
          <w:rFonts w:hint="cs"/>
          <w:spacing w:val="-4"/>
          <w:rtl/>
        </w:rPr>
        <w:t>ی</w:t>
      </w:r>
      <w:r w:rsidRPr="00151C71">
        <w:rPr>
          <w:rStyle w:val="Char2"/>
          <w:rFonts w:hint="cs"/>
          <w:spacing w:val="-4"/>
          <w:rtl/>
        </w:rPr>
        <w:t xml:space="preserve"> م</w:t>
      </w:r>
      <w:r w:rsidR="00C97A77" w:rsidRPr="00151C71">
        <w:rPr>
          <w:rStyle w:val="Char2"/>
          <w:rFonts w:hint="cs"/>
          <w:spacing w:val="-4"/>
          <w:rtl/>
        </w:rPr>
        <w:t>ی</w:t>
      </w:r>
      <w:r w:rsidRPr="00151C71">
        <w:rPr>
          <w:rStyle w:val="Char2"/>
          <w:rFonts w:hint="cs"/>
          <w:spacing w:val="-4"/>
          <w:rtl/>
        </w:rPr>
        <w:t>‌گو</w:t>
      </w:r>
      <w:r w:rsidR="00C97A77" w:rsidRPr="00151C71">
        <w:rPr>
          <w:rStyle w:val="Char2"/>
          <w:rFonts w:hint="cs"/>
          <w:spacing w:val="-4"/>
          <w:rtl/>
        </w:rPr>
        <w:t>ی</w:t>
      </w:r>
      <w:r w:rsidRPr="00151C71">
        <w:rPr>
          <w:rStyle w:val="Char2"/>
          <w:rFonts w:hint="cs"/>
          <w:spacing w:val="-4"/>
          <w:rtl/>
        </w:rPr>
        <w:t xml:space="preserve">ند: [اگر </w:t>
      </w:r>
      <w:r w:rsidR="006808D5" w:rsidRPr="00151C71">
        <w:rPr>
          <w:rStyle w:val="Char2"/>
          <w:rFonts w:hint="cs"/>
          <w:spacing w:val="-4"/>
          <w:rtl/>
        </w:rPr>
        <w:t>ک</w:t>
      </w:r>
      <w:r w:rsidRPr="00151C71">
        <w:rPr>
          <w:rStyle w:val="Char2"/>
          <w:rFonts w:hint="cs"/>
          <w:spacing w:val="-4"/>
          <w:rtl/>
        </w:rPr>
        <w:t>س</w:t>
      </w:r>
      <w:r w:rsidR="00C97A77" w:rsidRPr="00151C71">
        <w:rPr>
          <w:rStyle w:val="Char2"/>
          <w:rFonts w:hint="cs"/>
          <w:spacing w:val="-4"/>
          <w:rtl/>
        </w:rPr>
        <w:t>ی</w:t>
      </w:r>
      <w:r w:rsidRPr="00151C71">
        <w:rPr>
          <w:rStyle w:val="Char2"/>
          <w:rFonts w:hint="cs"/>
          <w:spacing w:val="-4"/>
          <w:rtl/>
        </w:rPr>
        <w:t xml:space="preserve"> از گناه</w:t>
      </w:r>
      <w:r w:rsidR="00C97A77" w:rsidRPr="00151C71">
        <w:rPr>
          <w:rStyle w:val="Char2"/>
          <w:rFonts w:hint="cs"/>
          <w:spacing w:val="-4"/>
          <w:rtl/>
        </w:rPr>
        <w:t>ی</w:t>
      </w:r>
      <w:r w:rsidRPr="00151C71">
        <w:rPr>
          <w:rStyle w:val="Char2"/>
          <w:rFonts w:hint="cs"/>
          <w:spacing w:val="-4"/>
          <w:rtl/>
        </w:rPr>
        <w:t xml:space="preserve"> توبه </w:t>
      </w:r>
      <w:r w:rsidR="006808D5" w:rsidRPr="00151C71">
        <w:rPr>
          <w:rStyle w:val="Char2"/>
          <w:rFonts w:hint="cs"/>
          <w:spacing w:val="-4"/>
          <w:rtl/>
        </w:rPr>
        <w:t>ک</w:t>
      </w:r>
      <w:r w:rsidRPr="00151C71">
        <w:rPr>
          <w:rStyle w:val="Char2"/>
          <w:rFonts w:hint="cs"/>
          <w:spacing w:val="-4"/>
          <w:rtl/>
        </w:rPr>
        <w:t>ند و سپس به آن گناه عودت نما</w:t>
      </w:r>
      <w:r w:rsidR="00C97A77" w:rsidRPr="00151C71">
        <w:rPr>
          <w:rStyle w:val="Char2"/>
          <w:rFonts w:hint="cs"/>
          <w:spacing w:val="-4"/>
          <w:rtl/>
        </w:rPr>
        <w:t>ی</w:t>
      </w:r>
      <w:r w:rsidRPr="00151C71">
        <w:rPr>
          <w:rStyle w:val="Char2"/>
          <w:rFonts w:hint="cs"/>
          <w:spacing w:val="-4"/>
          <w:rtl/>
        </w:rPr>
        <w:t>د] به دل</w:t>
      </w:r>
      <w:r w:rsidR="00C97A77" w:rsidRPr="00151C71">
        <w:rPr>
          <w:rStyle w:val="Char2"/>
          <w:rFonts w:hint="cs"/>
          <w:spacing w:val="-4"/>
          <w:rtl/>
        </w:rPr>
        <w:t>ی</w:t>
      </w:r>
      <w:r w:rsidRPr="00151C71">
        <w:rPr>
          <w:rStyle w:val="Char2"/>
          <w:rFonts w:hint="cs"/>
          <w:spacing w:val="-4"/>
          <w:rtl/>
        </w:rPr>
        <w:t>ل فساد و بطلان توبه، گناه اول</w:t>
      </w:r>
      <w:r w:rsidR="00C97A77" w:rsidRPr="00151C71">
        <w:rPr>
          <w:rStyle w:val="Char2"/>
          <w:rFonts w:hint="cs"/>
          <w:spacing w:val="-4"/>
          <w:rtl/>
        </w:rPr>
        <w:t>ی</w:t>
      </w:r>
      <w:r w:rsidRPr="00151C71">
        <w:rPr>
          <w:rStyle w:val="Char2"/>
          <w:rFonts w:hint="cs"/>
          <w:spacing w:val="-4"/>
          <w:rtl/>
        </w:rPr>
        <w:t xml:space="preserve"> هم بر او بر م</w:t>
      </w:r>
      <w:r w:rsidR="00C97A77" w:rsidRPr="00151C71">
        <w:rPr>
          <w:rStyle w:val="Char2"/>
          <w:rFonts w:hint="cs"/>
          <w:spacing w:val="-4"/>
          <w:rtl/>
        </w:rPr>
        <w:t>ی</w:t>
      </w:r>
      <w:r w:rsidRPr="00151C71">
        <w:rPr>
          <w:rStyle w:val="Char2"/>
          <w:rFonts w:hint="cs"/>
          <w:spacing w:val="-4"/>
          <w:rtl/>
        </w:rPr>
        <w:t>‌گردد؛ ز</w:t>
      </w:r>
      <w:r w:rsidR="00C97A77" w:rsidRPr="00151C71">
        <w:rPr>
          <w:rStyle w:val="Char2"/>
          <w:rFonts w:hint="cs"/>
          <w:spacing w:val="-4"/>
          <w:rtl/>
        </w:rPr>
        <w:t>ی</w:t>
      </w:r>
      <w:r w:rsidRPr="00151C71">
        <w:rPr>
          <w:rStyle w:val="Char2"/>
          <w:rFonts w:hint="cs"/>
          <w:spacing w:val="-4"/>
          <w:rtl/>
        </w:rPr>
        <w:t>را توبه از گناه به منزله پذ</w:t>
      </w:r>
      <w:r w:rsidR="00C97A77" w:rsidRPr="00151C71">
        <w:rPr>
          <w:rStyle w:val="Char2"/>
          <w:rFonts w:hint="cs"/>
          <w:spacing w:val="-4"/>
          <w:rtl/>
        </w:rPr>
        <w:t>ی</w:t>
      </w:r>
      <w:r w:rsidRPr="00151C71">
        <w:rPr>
          <w:rStyle w:val="Char2"/>
          <w:rFonts w:hint="cs"/>
          <w:spacing w:val="-4"/>
          <w:rtl/>
        </w:rPr>
        <w:t xml:space="preserve">رش اسلام بعد از </w:t>
      </w:r>
      <w:r w:rsidR="006808D5" w:rsidRPr="00151C71">
        <w:rPr>
          <w:rStyle w:val="Char2"/>
          <w:rFonts w:hint="cs"/>
          <w:spacing w:val="-4"/>
          <w:rtl/>
        </w:rPr>
        <w:t>ک</w:t>
      </w:r>
      <w:r w:rsidRPr="00151C71">
        <w:rPr>
          <w:rStyle w:val="Char2"/>
          <w:rFonts w:hint="cs"/>
          <w:spacing w:val="-4"/>
          <w:rtl/>
        </w:rPr>
        <w:t xml:space="preserve">فر است و شخص </w:t>
      </w:r>
      <w:r w:rsidR="006808D5" w:rsidRPr="00151C71">
        <w:rPr>
          <w:rStyle w:val="Char2"/>
          <w:rFonts w:hint="cs"/>
          <w:spacing w:val="-4"/>
          <w:rtl/>
        </w:rPr>
        <w:t>ک</w:t>
      </w:r>
      <w:r w:rsidRPr="00151C71">
        <w:rPr>
          <w:rStyle w:val="Char2"/>
          <w:rFonts w:hint="cs"/>
          <w:spacing w:val="-4"/>
          <w:rtl/>
        </w:rPr>
        <w:t>افر</w:t>
      </w:r>
      <w:r w:rsidR="00C97A77" w:rsidRPr="00151C71">
        <w:rPr>
          <w:rStyle w:val="Char2"/>
          <w:rFonts w:hint="cs"/>
          <w:spacing w:val="-4"/>
          <w:rtl/>
        </w:rPr>
        <w:t>ی</w:t>
      </w:r>
      <w:r w:rsidRPr="00151C71">
        <w:rPr>
          <w:rStyle w:val="Char2"/>
          <w:rFonts w:hint="cs"/>
          <w:spacing w:val="-4"/>
          <w:rtl/>
        </w:rPr>
        <w:t xml:space="preserve"> هر گاه مسلمان شد، ا</w:t>
      </w:r>
      <w:r w:rsidR="00C97A77" w:rsidRPr="00151C71">
        <w:rPr>
          <w:rStyle w:val="Char2"/>
          <w:rFonts w:hint="cs"/>
          <w:spacing w:val="-4"/>
          <w:rtl/>
        </w:rPr>
        <w:t>ی</w:t>
      </w:r>
      <w:r w:rsidRPr="00151C71">
        <w:rPr>
          <w:rStyle w:val="Char2"/>
          <w:rFonts w:hint="cs"/>
          <w:spacing w:val="-4"/>
          <w:rtl/>
        </w:rPr>
        <w:t>ن اسلام او باعث انهدام و نابود</w:t>
      </w:r>
      <w:r w:rsidR="006808D5" w:rsidRPr="00151C71">
        <w:rPr>
          <w:rStyle w:val="Char2"/>
          <w:rFonts w:hint="cs"/>
          <w:spacing w:val="-4"/>
          <w:rtl/>
        </w:rPr>
        <w:t>ک</w:t>
      </w:r>
      <w:r w:rsidRPr="00151C71">
        <w:rPr>
          <w:rStyle w:val="Char2"/>
          <w:rFonts w:hint="cs"/>
          <w:spacing w:val="-4"/>
          <w:rtl/>
        </w:rPr>
        <w:t>نند</w:t>
      </w:r>
      <w:r w:rsidR="009F7EDB" w:rsidRPr="00151C71">
        <w:rPr>
          <w:rStyle w:val="Char2"/>
          <w:rFonts w:hint="cs"/>
          <w:spacing w:val="-4"/>
          <w:rtl/>
        </w:rPr>
        <w:t>ۀ</w:t>
      </w:r>
      <w:r w:rsidRPr="00151C71">
        <w:rPr>
          <w:rStyle w:val="Char2"/>
          <w:rFonts w:hint="cs"/>
          <w:spacing w:val="-4"/>
          <w:rtl/>
        </w:rPr>
        <w:t xml:space="preserve"> گناه </w:t>
      </w:r>
      <w:r w:rsidR="006808D5" w:rsidRPr="00151C71">
        <w:rPr>
          <w:rStyle w:val="Char2"/>
          <w:rFonts w:hint="cs"/>
          <w:spacing w:val="-4"/>
          <w:rtl/>
        </w:rPr>
        <w:t>ک</w:t>
      </w:r>
      <w:r w:rsidRPr="00151C71">
        <w:rPr>
          <w:rStyle w:val="Char2"/>
          <w:rFonts w:hint="cs"/>
          <w:spacing w:val="-4"/>
          <w:rtl/>
        </w:rPr>
        <w:t>فر و توابع آن است. بنابرا</w:t>
      </w:r>
      <w:r w:rsidR="00C97A77" w:rsidRPr="00151C71">
        <w:rPr>
          <w:rStyle w:val="Char2"/>
          <w:rFonts w:hint="cs"/>
          <w:spacing w:val="-4"/>
          <w:rtl/>
        </w:rPr>
        <w:t>ی</w:t>
      </w:r>
      <w:r w:rsidRPr="00151C71">
        <w:rPr>
          <w:rStyle w:val="Char2"/>
          <w:rFonts w:hint="cs"/>
          <w:spacing w:val="-4"/>
          <w:rtl/>
        </w:rPr>
        <w:t xml:space="preserve">ن هر گاه مرتدّ شد و به </w:t>
      </w:r>
      <w:r w:rsidR="006808D5" w:rsidRPr="00151C71">
        <w:rPr>
          <w:rStyle w:val="Char2"/>
          <w:rFonts w:hint="cs"/>
          <w:spacing w:val="-4"/>
          <w:rtl/>
        </w:rPr>
        <w:t>ک</w:t>
      </w:r>
      <w:r w:rsidRPr="00151C71">
        <w:rPr>
          <w:rStyle w:val="Char2"/>
          <w:rFonts w:hint="cs"/>
          <w:spacing w:val="-4"/>
          <w:rtl/>
        </w:rPr>
        <w:t>فر اول</w:t>
      </w:r>
      <w:r w:rsidR="00C97A77" w:rsidRPr="00151C71">
        <w:rPr>
          <w:rStyle w:val="Char2"/>
          <w:rFonts w:hint="cs"/>
          <w:spacing w:val="-4"/>
          <w:rtl/>
        </w:rPr>
        <w:t>ی</w:t>
      </w:r>
      <w:r w:rsidRPr="00151C71">
        <w:rPr>
          <w:rStyle w:val="Char2"/>
          <w:rFonts w:hint="cs"/>
          <w:spacing w:val="-4"/>
          <w:rtl/>
        </w:rPr>
        <w:t xml:space="preserve"> خود برگشت همراه با گناه ردّه، گناه اول</w:t>
      </w:r>
      <w:r w:rsidR="00C97A77" w:rsidRPr="00151C71">
        <w:rPr>
          <w:rStyle w:val="Char2"/>
          <w:rFonts w:hint="cs"/>
          <w:spacing w:val="-4"/>
          <w:rtl/>
        </w:rPr>
        <w:t>ی</w:t>
      </w:r>
      <w:r w:rsidRPr="00151C71">
        <w:rPr>
          <w:rStyle w:val="Char2"/>
          <w:rFonts w:hint="cs"/>
          <w:spacing w:val="-4"/>
          <w:rtl/>
        </w:rPr>
        <w:t xml:space="preserve"> هم برا</w:t>
      </w:r>
      <w:r w:rsidR="00C97A77" w:rsidRPr="00151C71">
        <w:rPr>
          <w:rStyle w:val="Char2"/>
          <w:rFonts w:hint="cs"/>
          <w:spacing w:val="-4"/>
          <w:rtl/>
        </w:rPr>
        <w:t>ی</w:t>
      </w:r>
      <w:r w:rsidRPr="00151C71">
        <w:rPr>
          <w:rStyle w:val="Char2"/>
          <w:rFonts w:hint="cs"/>
          <w:spacing w:val="-4"/>
          <w:rtl/>
        </w:rPr>
        <w:t xml:space="preserve"> او عودت خواهد نمود. همانطور </w:t>
      </w:r>
      <w:r w:rsidR="006808D5" w:rsidRPr="00151C71">
        <w:rPr>
          <w:rStyle w:val="Char2"/>
          <w:rFonts w:hint="cs"/>
          <w:spacing w:val="-4"/>
          <w:rtl/>
        </w:rPr>
        <w:t>ک</w:t>
      </w:r>
      <w:r w:rsidRPr="00151C71">
        <w:rPr>
          <w:rStyle w:val="Char2"/>
          <w:rFonts w:hint="cs"/>
          <w:spacing w:val="-4"/>
          <w:rtl/>
        </w:rPr>
        <w:t>ه در حد</w:t>
      </w:r>
      <w:r w:rsidR="00C97A77" w:rsidRPr="00151C71">
        <w:rPr>
          <w:rStyle w:val="Char2"/>
          <w:rFonts w:hint="cs"/>
          <w:spacing w:val="-4"/>
          <w:rtl/>
        </w:rPr>
        <w:t>ی</w:t>
      </w:r>
      <w:r w:rsidRPr="00151C71">
        <w:rPr>
          <w:rStyle w:val="Char2"/>
          <w:rFonts w:hint="cs"/>
          <w:spacing w:val="-4"/>
          <w:rtl/>
        </w:rPr>
        <w:t>ث صح</w:t>
      </w:r>
      <w:r w:rsidR="00C97A77" w:rsidRPr="00151C71">
        <w:rPr>
          <w:rStyle w:val="Char2"/>
          <w:rFonts w:hint="cs"/>
          <w:spacing w:val="-4"/>
          <w:rtl/>
        </w:rPr>
        <w:t>ی</w:t>
      </w:r>
      <w:r w:rsidRPr="00151C71">
        <w:rPr>
          <w:rStyle w:val="Char2"/>
          <w:rFonts w:hint="cs"/>
          <w:spacing w:val="-4"/>
          <w:rtl/>
        </w:rPr>
        <w:t>ح روا</w:t>
      </w:r>
      <w:r w:rsidR="00C97A77" w:rsidRPr="00151C71">
        <w:rPr>
          <w:rStyle w:val="Char2"/>
          <w:rFonts w:hint="cs"/>
          <w:spacing w:val="-4"/>
          <w:rtl/>
        </w:rPr>
        <w:t>ی</w:t>
      </w:r>
      <w:r w:rsidRPr="00151C71">
        <w:rPr>
          <w:rStyle w:val="Char2"/>
          <w:rFonts w:hint="cs"/>
          <w:spacing w:val="-4"/>
          <w:rtl/>
        </w:rPr>
        <w:t xml:space="preserve">ت شده </w:t>
      </w:r>
      <w:r w:rsidR="006808D5" w:rsidRPr="00151C71">
        <w:rPr>
          <w:rStyle w:val="Char2"/>
          <w:rFonts w:hint="cs"/>
          <w:spacing w:val="-4"/>
          <w:rtl/>
        </w:rPr>
        <w:t>ک</w:t>
      </w:r>
      <w:r w:rsidRPr="00151C71">
        <w:rPr>
          <w:rStyle w:val="Char2"/>
          <w:rFonts w:hint="cs"/>
          <w:spacing w:val="-4"/>
          <w:rtl/>
        </w:rPr>
        <w:t>ه پ</w:t>
      </w:r>
      <w:r w:rsidR="00C97A77" w:rsidRPr="00151C71">
        <w:rPr>
          <w:rStyle w:val="Char2"/>
          <w:rFonts w:hint="cs"/>
          <w:spacing w:val="-4"/>
          <w:rtl/>
        </w:rPr>
        <w:t>ی</w:t>
      </w:r>
      <w:r w:rsidRPr="00151C71">
        <w:rPr>
          <w:rStyle w:val="Char2"/>
          <w:rFonts w:hint="cs"/>
          <w:spacing w:val="-4"/>
          <w:rtl/>
        </w:rPr>
        <w:t>امبر</w:t>
      </w:r>
      <w:r w:rsidR="00042BFC" w:rsidRPr="00151C71">
        <w:rPr>
          <w:rStyle w:val="Char2"/>
          <w:rFonts w:hint="cs"/>
          <w:spacing w:val="-4"/>
          <w:rtl/>
        </w:rPr>
        <w:t xml:space="preserve"> </w:t>
      </w:r>
      <w:r w:rsidR="00042BFC" w:rsidRPr="00151C71">
        <w:rPr>
          <w:rFonts w:cs="CTraditional Arabic" w:hint="cs"/>
          <w:spacing w:val="-4"/>
          <w:sz w:val="28"/>
          <w:szCs w:val="28"/>
          <w:rtl/>
          <w:lang w:bidi="fa-IR"/>
        </w:rPr>
        <w:t>ج</w:t>
      </w:r>
      <w:r w:rsidR="000262D2" w:rsidRPr="00151C71">
        <w:rPr>
          <w:rFonts w:cs="CTraditional Arabic" w:hint="cs"/>
          <w:spacing w:val="-4"/>
          <w:sz w:val="28"/>
          <w:szCs w:val="28"/>
          <w:rtl/>
          <w:lang w:bidi="fa-IR"/>
        </w:rPr>
        <w:t xml:space="preserve"> </w:t>
      </w:r>
      <w:r w:rsidR="00754854" w:rsidRPr="00151C71">
        <w:rPr>
          <w:rStyle w:val="Char2"/>
          <w:rFonts w:hint="cs"/>
          <w:spacing w:val="-4"/>
          <w:rtl/>
        </w:rPr>
        <w:t>فرمود:</w:t>
      </w:r>
      <w:r w:rsidR="00DC4EED" w:rsidRPr="00151C71">
        <w:rPr>
          <w:rFonts w:ascii="Traditional Arabic" w:hAnsi="Traditional Arabic" w:cs="Traditional Arabic"/>
          <w:b/>
          <w:bCs/>
          <w:spacing w:val="-4"/>
          <w:sz w:val="28"/>
          <w:szCs w:val="28"/>
          <w:rtl/>
          <w:lang w:bidi="fa-IR"/>
        </w:rPr>
        <w:t xml:space="preserve"> </w:t>
      </w:r>
      <w:r w:rsidR="000262D2" w:rsidRPr="00151C71">
        <w:rPr>
          <w:rStyle w:val="Charc"/>
          <w:rFonts w:hint="cs"/>
          <w:spacing w:val="-4"/>
          <w:rtl/>
        </w:rPr>
        <w:t>«</w:t>
      </w:r>
      <w:r w:rsidR="00FA0B05" w:rsidRPr="00151C71">
        <w:rPr>
          <w:rStyle w:val="Char8"/>
          <w:spacing w:val="-4"/>
          <w:rtl/>
        </w:rPr>
        <w:t>مَنْ أَحْسَنَ فِى الإِسْلاَمِ لَمْ يُؤَاخَذْ بِمَا عَمِلَ فِى الْجَاهِلِيَّةِ وَمَنْ أَسَاءَ فِى الإِسْلاَمِ أُخِذَ بِالأَوَّلِ وَالآخِرِ</w:t>
      </w:r>
      <w:r w:rsidR="000262D2" w:rsidRPr="00151C71">
        <w:rPr>
          <w:rStyle w:val="Charc"/>
          <w:rFonts w:hint="cs"/>
          <w:spacing w:val="-4"/>
          <w:rtl/>
        </w:rPr>
        <w:t>»</w:t>
      </w:r>
      <w:r w:rsidR="00FA0B05" w:rsidRPr="00151C71">
        <w:rPr>
          <w:rStyle w:val="Char2"/>
          <w:spacing w:val="-4"/>
          <w:vertAlign w:val="superscript"/>
          <w:rtl/>
        </w:rPr>
        <w:footnoteReference w:id="31"/>
      </w:r>
      <w:r w:rsidR="000A2475" w:rsidRPr="00151C71">
        <w:rPr>
          <w:rStyle w:val="Char2"/>
          <w:rFonts w:hint="cs"/>
          <w:spacing w:val="-4"/>
          <w:rtl/>
        </w:rPr>
        <w:t>.</w:t>
      </w:r>
      <w:r w:rsidR="000262D2" w:rsidRPr="00151C71">
        <w:rPr>
          <w:rFonts w:ascii="Traditional Arabic" w:hAnsi="Traditional Arabic" w:cs="Traditional Arabic" w:hint="cs"/>
          <w:b/>
          <w:bCs/>
          <w:spacing w:val="-4"/>
          <w:sz w:val="28"/>
          <w:szCs w:val="28"/>
          <w:rtl/>
        </w:rPr>
        <w:t xml:space="preserve"> </w:t>
      </w:r>
      <w:r w:rsidR="00A219D9" w:rsidRPr="00151C71">
        <w:rPr>
          <w:rStyle w:val="Charc"/>
          <w:rFonts w:hint="cs"/>
          <w:spacing w:val="-4"/>
          <w:rtl/>
        </w:rPr>
        <w:t>«</w:t>
      </w:r>
      <w:r w:rsidR="00F00886" w:rsidRPr="00151C71">
        <w:rPr>
          <w:rStyle w:val="Char7"/>
          <w:rFonts w:hint="cs"/>
          <w:spacing w:val="-4"/>
          <w:rtl/>
        </w:rPr>
        <w:t xml:space="preserve">هر </w:t>
      </w:r>
      <w:r w:rsidR="00A91D73" w:rsidRPr="00151C71">
        <w:rPr>
          <w:rStyle w:val="Char7"/>
          <w:rFonts w:hint="cs"/>
          <w:spacing w:val="-4"/>
          <w:rtl/>
        </w:rPr>
        <w:t>ک</w:t>
      </w:r>
      <w:r w:rsidR="00F00886" w:rsidRPr="00151C71">
        <w:rPr>
          <w:rStyle w:val="Char7"/>
          <w:rFonts w:hint="cs"/>
          <w:spacing w:val="-4"/>
          <w:rtl/>
        </w:rPr>
        <w:t>س</w:t>
      </w:r>
      <w:r w:rsidR="0097050A" w:rsidRPr="00151C71">
        <w:rPr>
          <w:rStyle w:val="Char7"/>
          <w:rFonts w:hint="cs"/>
          <w:spacing w:val="-4"/>
          <w:rtl/>
        </w:rPr>
        <w:t>ی</w:t>
      </w:r>
      <w:r w:rsidR="00F00886" w:rsidRPr="00151C71">
        <w:rPr>
          <w:rStyle w:val="Char7"/>
          <w:rFonts w:hint="cs"/>
          <w:spacing w:val="-4"/>
          <w:rtl/>
        </w:rPr>
        <w:t xml:space="preserve"> اسلام خود را ن</w:t>
      </w:r>
      <w:r w:rsidR="0097050A" w:rsidRPr="00151C71">
        <w:rPr>
          <w:rStyle w:val="Char7"/>
          <w:rFonts w:hint="cs"/>
          <w:spacing w:val="-4"/>
          <w:rtl/>
        </w:rPr>
        <w:t>ی</w:t>
      </w:r>
      <w:r w:rsidR="00A91D73" w:rsidRPr="00151C71">
        <w:rPr>
          <w:rStyle w:val="Char7"/>
          <w:rFonts w:hint="cs"/>
          <w:spacing w:val="-4"/>
          <w:rtl/>
        </w:rPr>
        <w:t>ک</w:t>
      </w:r>
      <w:r w:rsidR="00F00886" w:rsidRPr="00151C71">
        <w:rPr>
          <w:rStyle w:val="Char7"/>
          <w:rFonts w:hint="cs"/>
          <w:spacing w:val="-4"/>
          <w:rtl/>
        </w:rPr>
        <w:t xml:space="preserve"> بدارد از آنچه در دوران جاهل</w:t>
      </w:r>
      <w:r w:rsidR="0097050A" w:rsidRPr="00151C71">
        <w:rPr>
          <w:rStyle w:val="Char7"/>
          <w:rFonts w:hint="cs"/>
          <w:spacing w:val="-4"/>
          <w:rtl/>
        </w:rPr>
        <w:t>ی</w:t>
      </w:r>
      <w:r w:rsidR="00F00886" w:rsidRPr="00151C71">
        <w:rPr>
          <w:rStyle w:val="Char7"/>
          <w:rFonts w:hint="cs"/>
          <w:spacing w:val="-4"/>
          <w:rtl/>
        </w:rPr>
        <w:t xml:space="preserve">ت انجام داده، بازخواست نخواهد شد، و هر </w:t>
      </w:r>
      <w:r w:rsidR="00A91D73" w:rsidRPr="00151C71">
        <w:rPr>
          <w:rStyle w:val="Char7"/>
          <w:rFonts w:hint="cs"/>
          <w:spacing w:val="-4"/>
          <w:rtl/>
        </w:rPr>
        <w:t>ک</w:t>
      </w:r>
      <w:r w:rsidR="00F00886" w:rsidRPr="00151C71">
        <w:rPr>
          <w:rStyle w:val="Char7"/>
          <w:rFonts w:hint="cs"/>
          <w:spacing w:val="-4"/>
          <w:rtl/>
        </w:rPr>
        <w:t>س</w:t>
      </w:r>
      <w:r w:rsidR="0097050A" w:rsidRPr="00151C71">
        <w:rPr>
          <w:rStyle w:val="Char7"/>
          <w:rFonts w:hint="cs"/>
          <w:spacing w:val="-4"/>
          <w:rtl/>
        </w:rPr>
        <w:t>ی</w:t>
      </w:r>
      <w:r w:rsidR="00F00886" w:rsidRPr="00151C71">
        <w:rPr>
          <w:rStyle w:val="Char7"/>
          <w:rFonts w:hint="cs"/>
          <w:spacing w:val="-4"/>
          <w:rtl/>
        </w:rPr>
        <w:t xml:space="preserve"> اسلام خود ن</w:t>
      </w:r>
      <w:r w:rsidR="0097050A" w:rsidRPr="00151C71">
        <w:rPr>
          <w:rStyle w:val="Char7"/>
          <w:rFonts w:hint="cs"/>
          <w:spacing w:val="-4"/>
          <w:rtl/>
        </w:rPr>
        <w:t>ی</w:t>
      </w:r>
      <w:r w:rsidR="00A91D73" w:rsidRPr="00151C71">
        <w:rPr>
          <w:rStyle w:val="Char7"/>
          <w:rFonts w:hint="cs"/>
          <w:spacing w:val="-4"/>
          <w:rtl/>
        </w:rPr>
        <w:t>ک</w:t>
      </w:r>
      <w:r w:rsidR="00F00886" w:rsidRPr="00151C71">
        <w:rPr>
          <w:rStyle w:val="Char7"/>
          <w:rFonts w:hint="cs"/>
          <w:spacing w:val="-4"/>
          <w:rtl/>
        </w:rPr>
        <w:t xml:space="preserve"> دارد و در آن بد</w:t>
      </w:r>
      <w:r w:rsidR="0097050A" w:rsidRPr="00151C71">
        <w:rPr>
          <w:rStyle w:val="Char7"/>
          <w:rFonts w:hint="cs"/>
          <w:spacing w:val="-4"/>
          <w:rtl/>
        </w:rPr>
        <w:t>ی</w:t>
      </w:r>
      <w:r w:rsidR="00F00886" w:rsidRPr="00151C71">
        <w:rPr>
          <w:rStyle w:val="Char7"/>
          <w:rFonts w:hint="cs"/>
          <w:spacing w:val="-4"/>
          <w:rtl/>
        </w:rPr>
        <w:t xml:space="preserve"> انجام دهد، نسبت به گناه اول و آخر [جاهل</w:t>
      </w:r>
      <w:r w:rsidR="0097050A" w:rsidRPr="00151C71">
        <w:rPr>
          <w:rStyle w:val="Char7"/>
          <w:rFonts w:hint="cs"/>
          <w:spacing w:val="-4"/>
          <w:rtl/>
        </w:rPr>
        <w:t>ی</w:t>
      </w:r>
      <w:r w:rsidR="00F00886" w:rsidRPr="00151C71">
        <w:rPr>
          <w:rStyle w:val="Char7"/>
          <w:rFonts w:hint="cs"/>
          <w:spacing w:val="-4"/>
          <w:rtl/>
        </w:rPr>
        <w:t xml:space="preserve"> و اسلام] مجازات خواهد شد</w:t>
      </w:r>
      <w:r w:rsidR="00A219D9" w:rsidRPr="00151C71">
        <w:rPr>
          <w:rStyle w:val="Charc"/>
          <w:rFonts w:hint="cs"/>
          <w:spacing w:val="-4"/>
          <w:rtl/>
        </w:rPr>
        <w:t>»</w:t>
      </w:r>
      <w:r w:rsidR="00F00886" w:rsidRPr="00151C71">
        <w:rPr>
          <w:rStyle w:val="Char2"/>
          <w:rFonts w:hint="cs"/>
          <w:spacing w:val="-4"/>
          <w:rtl/>
        </w:rPr>
        <w:t>.</w:t>
      </w:r>
    </w:p>
    <w:p w:rsidR="00A11F25" w:rsidRPr="0054355D" w:rsidRDefault="00A11F25" w:rsidP="00A11F25">
      <w:pPr>
        <w:bidi/>
        <w:ind w:firstLine="284"/>
        <w:jc w:val="both"/>
        <w:rPr>
          <w:rStyle w:val="Char2"/>
          <w:spacing w:val="-4"/>
          <w:rtl/>
        </w:rPr>
      </w:pPr>
      <w:r w:rsidRPr="0054355D">
        <w:rPr>
          <w:rStyle w:val="Char2"/>
          <w:rFonts w:hint="cs"/>
          <w:spacing w:val="-4"/>
          <w:rtl/>
        </w:rPr>
        <w:t>ا</w:t>
      </w:r>
      <w:r w:rsidR="00C97A77" w:rsidRPr="0054355D">
        <w:rPr>
          <w:rStyle w:val="Char2"/>
          <w:rFonts w:hint="cs"/>
          <w:spacing w:val="-4"/>
          <w:rtl/>
        </w:rPr>
        <w:t>ی</w:t>
      </w:r>
      <w:r w:rsidRPr="0054355D">
        <w:rPr>
          <w:rStyle w:val="Char2"/>
          <w:rFonts w:hint="cs"/>
          <w:spacing w:val="-4"/>
          <w:rtl/>
        </w:rPr>
        <w:t>ن وضع</w:t>
      </w:r>
      <w:r w:rsidR="00C97A77" w:rsidRPr="0054355D">
        <w:rPr>
          <w:rStyle w:val="Char2"/>
          <w:rFonts w:hint="cs"/>
          <w:spacing w:val="-4"/>
          <w:rtl/>
        </w:rPr>
        <w:t>ی</w:t>
      </w:r>
      <w:r w:rsidRPr="0054355D">
        <w:rPr>
          <w:rStyle w:val="Char2"/>
          <w:rFonts w:hint="cs"/>
          <w:spacing w:val="-4"/>
          <w:rtl/>
        </w:rPr>
        <w:t xml:space="preserve">ت </w:t>
      </w:r>
      <w:r w:rsidR="006808D5" w:rsidRPr="0054355D">
        <w:rPr>
          <w:rStyle w:val="Char2"/>
          <w:rFonts w:hint="cs"/>
          <w:spacing w:val="-4"/>
          <w:rtl/>
        </w:rPr>
        <w:t>ک</w:t>
      </w:r>
      <w:r w:rsidRPr="0054355D">
        <w:rPr>
          <w:rStyle w:val="Char2"/>
          <w:rFonts w:hint="cs"/>
          <w:spacing w:val="-4"/>
          <w:rtl/>
        </w:rPr>
        <w:t>س</w:t>
      </w:r>
      <w:r w:rsidR="00C97A77" w:rsidRPr="0054355D">
        <w:rPr>
          <w:rStyle w:val="Char2"/>
          <w:rFonts w:hint="cs"/>
          <w:spacing w:val="-4"/>
          <w:rtl/>
        </w:rPr>
        <w:t>ی</w:t>
      </w:r>
      <w:r w:rsidRPr="0054355D">
        <w:rPr>
          <w:rStyle w:val="Char2"/>
          <w:rFonts w:hint="cs"/>
          <w:spacing w:val="-4"/>
          <w:rtl/>
        </w:rPr>
        <w:t xml:space="preserve"> است </w:t>
      </w:r>
      <w:r w:rsidR="006808D5" w:rsidRPr="0054355D">
        <w:rPr>
          <w:rStyle w:val="Char2"/>
          <w:rFonts w:hint="cs"/>
          <w:spacing w:val="-4"/>
          <w:rtl/>
        </w:rPr>
        <w:t>ک</w:t>
      </w:r>
      <w:r w:rsidRPr="0054355D">
        <w:rPr>
          <w:rStyle w:val="Char2"/>
          <w:rFonts w:hint="cs"/>
          <w:spacing w:val="-4"/>
          <w:rtl/>
        </w:rPr>
        <w:t>ه مسلمان شود ول</w:t>
      </w:r>
      <w:r w:rsidR="00C97A77" w:rsidRPr="0054355D">
        <w:rPr>
          <w:rStyle w:val="Char2"/>
          <w:rFonts w:hint="cs"/>
          <w:spacing w:val="-4"/>
          <w:rtl/>
        </w:rPr>
        <w:t>ی</w:t>
      </w:r>
      <w:r w:rsidRPr="0054355D">
        <w:rPr>
          <w:rStyle w:val="Char2"/>
          <w:rFonts w:hint="cs"/>
          <w:spacing w:val="-4"/>
          <w:rtl/>
        </w:rPr>
        <w:t xml:space="preserve"> در اسلام</w:t>
      </w:r>
      <w:r w:rsidR="00C97A77" w:rsidRPr="0054355D">
        <w:rPr>
          <w:rStyle w:val="Char2"/>
          <w:rFonts w:hint="cs"/>
          <w:spacing w:val="-4"/>
          <w:rtl/>
        </w:rPr>
        <w:t>ی</w:t>
      </w:r>
      <w:r w:rsidRPr="0054355D">
        <w:rPr>
          <w:rStyle w:val="Char2"/>
          <w:rFonts w:hint="cs"/>
          <w:spacing w:val="-4"/>
          <w:rtl/>
        </w:rPr>
        <w:t>تش مرت</w:t>
      </w:r>
      <w:r w:rsidR="006808D5" w:rsidRPr="0054355D">
        <w:rPr>
          <w:rStyle w:val="Char2"/>
          <w:rFonts w:hint="cs"/>
          <w:spacing w:val="-4"/>
          <w:rtl/>
        </w:rPr>
        <w:t>ک</w:t>
      </w:r>
      <w:r w:rsidRPr="0054355D">
        <w:rPr>
          <w:rStyle w:val="Char2"/>
          <w:rFonts w:hint="cs"/>
          <w:spacing w:val="-4"/>
          <w:rtl/>
        </w:rPr>
        <w:t>ب اعمال بد</w:t>
      </w:r>
      <w:r w:rsidR="00C97A77" w:rsidRPr="0054355D">
        <w:rPr>
          <w:rStyle w:val="Char2"/>
          <w:rFonts w:hint="cs"/>
          <w:spacing w:val="-4"/>
          <w:rtl/>
        </w:rPr>
        <w:t>ی</w:t>
      </w:r>
      <w:r w:rsidRPr="0054355D">
        <w:rPr>
          <w:rStyle w:val="Char2"/>
          <w:rFonts w:hint="cs"/>
          <w:spacing w:val="-4"/>
          <w:rtl/>
        </w:rPr>
        <w:t xml:space="preserve"> گردد. و واضح و روشن است </w:t>
      </w:r>
      <w:r w:rsidR="006808D5" w:rsidRPr="0054355D">
        <w:rPr>
          <w:rStyle w:val="Char2"/>
          <w:rFonts w:hint="cs"/>
          <w:spacing w:val="-4"/>
          <w:rtl/>
        </w:rPr>
        <w:t>ک</w:t>
      </w:r>
      <w:r w:rsidRPr="0054355D">
        <w:rPr>
          <w:rStyle w:val="Char2"/>
          <w:rFonts w:hint="cs"/>
          <w:spacing w:val="-4"/>
          <w:rtl/>
        </w:rPr>
        <w:t>ه «ردّه» از</w:t>
      </w:r>
      <w:r w:rsidR="003C0BE5">
        <w:rPr>
          <w:rStyle w:val="Char2"/>
          <w:rFonts w:hint="cs"/>
          <w:spacing w:val="-4"/>
          <w:rtl/>
        </w:rPr>
        <w:t xml:space="preserve"> بزرگ‌ترین </w:t>
      </w:r>
      <w:r w:rsidRPr="0054355D">
        <w:rPr>
          <w:rStyle w:val="Char2"/>
          <w:rFonts w:hint="cs"/>
          <w:spacing w:val="-4"/>
          <w:rtl/>
        </w:rPr>
        <w:t>بد</w:t>
      </w:r>
      <w:r w:rsidR="00C97A77" w:rsidRPr="0054355D">
        <w:rPr>
          <w:rStyle w:val="Char2"/>
          <w:rFonts w:hint="cs"/>
          <w:spacing w:val="-4"/>
          <w:rtl/>
        </w:rPr>
        <w:t>ی</w:t>
      </w:r>
      <w:r w:rsidR="005C050E">
        <w:rPr>
          <w:rStyle w:val="Char2"/>
          <w:rFonts w:hint="eastAsia"/>
          <w:spacing w:val="-4"/>
          <w:rtl/>
        </w:rPr>
        <w:t>‌</w:t>
      </w:r>
      <w:r w:rsidRPr="0054355D">
        <w:rPr>
          <w:rStyle w:val="Char2"/>
          <w:rFonts w:hint="cs"/>
          <w:spacing w:val="-4"/>
          <w:rtl/>
        </w:rPr>
        <w:t>ها در اسلام است، بنابرا</w:t>
      </w:r>
      <w:r w:rsidR="00C97A77" w:rsidRPr="0054355D">
        <w:rPr>
          <w:rStyle w:val="Char2"/>
          <w:rFonts w:hint="cs"/>
          <w:spacing w:val="-4"/>
          <w:rtl/>
        </w:rPr>
        <w:t>ی</w:t>
      </w:r>
      <w:r w:rsidRPr="0054355D">
        <w:rPr>
          <w:rStyle w:val="Char2"/>
          <w:rFonts w:hint="cs"/>
          <w:spacing w:val="-4"/>
          <w:rtl/>
        </w:rPr>
        <w:t>ن وقت</w:t>
      </w:r>
      <w:r w:rsidR="00C97A77" w:rsidRPr="0054355D">
        <w:rPr>
          <w:rStyle w:val="Char2"/>
          <w:rFonts w:hint="cs"/>
          <w:spacing w:val="-4"/>
          <w:rtl/>
        </w:rPr>
        <w:t>ی</w:t>
      </w:r>
      <w:r w:rsidRPr="0054355D">
        <w:rPr>
          <w:rStyle w:val="Char2"/>
          <w:rFonts w:hint="cs"/>
          <w:spacing w:val="-4"/>
          <w:rtl/>
        </w:rPr>
        <w:t xml:space="preserve"> شخص پس از ارت</w:t>
      </w:r>
      <w:r w:rsidR="006808D5" w:rsidRPr="0054355D">
        <w:rPr>
          <w:rStyle w:val="Char2"/>
          <w:rFonts w:hint="cs"/>
          <w:spacing w:val="-4"/>
          <w:rtl/>
        </w:rPr>
        <w:t>ک</w:t>
      </w:r>
      <w:r w:rsidRPr="0054355D">
        <w:rPr>
          <w:rStyle w:val="Char2"/>
          <w:rFonts w:hint="cs"/>
          <w:spacing w:val="-4"/>
          <w:rtl/>
        </w:rPr>
        <w:t>اب ردّه، به گناهان قبل از مسلمان‌شدنش مجازات م</w:t>
      </w:r>
      <w:r w:rsidR="00C97A77" w:rsidRPr="0054355D">
        <w:rPr>
          <w:rStyle w:val="Char2"/>
          <w:rFonts w:hint="cs"/>
          <w:spacing w:val="-4"/>
          <w:rtl/>
        </w:rPr>
        <w:t>ی</w:t>
      </w:r>
      <w:r w:rsidRPr="0054355D">
        <w:rPr>
          <w:rStyle w:val="Char2"/>
          <w:rFonts w:hint="cs"/>
          <w:spacing w:val="-4"/>
          <w:rtl/>
        </w:rPr>
        <w:t xml:space="preserve">‌گردد و اسلام </w:t>
      </w:r>
      <w:r w:rsidR="006808D5" w:rsidRPr="0054355D">
        <w:rPr>
          <w:rStyle w:val="Char2"/>
          <w:rFonts w:hint="cs"/>
          <w:spacing w:val="-4"/>
          <w:rtl/>
        </w:rPr>
        <w:t>ک</w:t>
      </w:r>
      <w:r w:rsidRPr="0054355D">
        <w:rPr>
          <w:rStyle w:val="Char2"/>
          <w:rFonts w:hint="cs"/>
          <w:spacing w:val="-4"/>
          <w:rtl/>
        </w:rPr>
        <w:t>ه فاصل</w:t>
      </w:r>
      <w:r w:rsidR="009F7EDB" w:rsidRPr="0054355D">
        <w:rPr>
          <w:rStyle w:val="Char2"/>
          <w:rFonts w:hint="cs"/>
          <w:spacing w:val="-4"/>
          <w:rtl/>
        </w:rPr>
        <w:t>ۀ</w:t>
      </w:r>
      <w:r w:rsidRPr="0054355D">
        <w:rPr>
          <w:rStyle w:val="Char2"/>
          <w:rFonts w:hint="cs"/>
          <w:spacing w:val="-4"/>
          <w:rtl/>
        </w:rPr>
        <w:t xml:space="preserve"> م</w:t>
      </w:r>
      <w:r w:rsidR="00C97A77" w:rsidRPr="0054355D">
        <w:rPr>
          <w:rStyle w:val="Char2"/>
          <w:rFonts w:hint="cs"/>
          <w:spacing w:val="-4"/>
          <w:rtl/>
        </w:rPr>
        <w:t>ی</w:t>
      </w:r>
      <w:r w:rsidRPr="0054355D">
        <w:rPr>
          <w:rStyle w:val="Char2"/>
          <w:rFonts w:hint="cs"/>
          <w:spacing w:val="-4"/>
          <w:rtl/>
        </w:rPr>
        <w:t xml:space="preserve">ان </w:t>
      </w:r>
      <w:r w:rsidR="006808D5" w:rsidRPr="0054355D">
        <w:rPr>
          <w:rStyle w:val="Char2"/>
          <w:rFonts w:hint="cs"/>
          <w:spacing w:val="-4"/>
          <w:rtl/>
        </w:rPr>
        <w:t>ک</w:t>
      </w:r>
      <w:r w:rsidRPr="0054355D">
        <w:rPr>
          <w:rStyle w:val="Char2"/>
          <w:rFonts w:hint="cs"/>
          <w:spacing w:val="-4"/>
          <w:rtl/>
        </w:rPr>
        <w:t xml:space="preserve">فر و ارتداد او قرار گرفته، موجب سقوط گناه دوران </w:t>
      </w:r>
      <w:r w:rsidR="006808D5" w:rsidRPr="0054355D">
        <w:rPr>
          <w:rStyle w:val="Char2"/>
          <w:rFonts w:hint="cs"/>
          <w:spacing w:val="-4"/>
          <w:rtl/>
        </w:rPr>
        <w:t>ک</w:t>
      </w:r>
      <w:r w:rsidRPr="0054355D">
        <w:rPr>
          <w:rStyle w:val="Char2"/>
          <w:rFonts w:hint="cs"/>
          <w:spacing w:val="-4"/>
          <w:rtl/>
        </w:rPr>
        <w:t>فر ا</w:t>
      </w:r>
      <w:r w:rsidR="00C97A77" w:rsidRPr="0054355D">
        <w:rPr>
          <w:rStyle w:val="Char2"/>
          <w:rFonts w:hint="cs"/>
          <w:spacing w:val="-4"/>
          <w:rtl/>
        </w:rPr>
        <w:t>ی</w:t>
      </w:r>
      <w:r w:rsidRPr="0054355D">
        <w:rPr>
          <w:rStyle w:val="Char2"/>
          <w:rFonts w:hint="cs"/>
          <w:spacing w:val="-4"/>
          <w:rtl/>
        </w:rPr>
        <w:t>شان نم</w:t>
      </w:r>
      <w:r w:rsidR="00C97A77" w:rsidRPr="0054355D">
        <w:rPr>
          <w:rStyle w:val="Char2"/>
          <w:rFonts w:hint="cs"/>
          <w:spacing w:val="-4"/>
          <w:rtl/>
        </w:rPr>
        <w:t>ی</w:t>
      </w:r>
      <w:r w:rsidRPr="0054355D">
        <w:rPr>
          <w:rStyle w:val="Char2"/>
          <w:rFonts w:hint="cs"/>
          <w:spacing w:val="-4"/>
          <w:rtl/>
        </w:rPr>
        <w:t>‌گردد، به همان صورت توبه‌ا</w:t>
      </w:r>
      <w:r w:rsidR="00C97A77" w:rsidRPr="0054355D">
        <w:rPr>
          <w:rStyle w:val="Char2"/>
          <w:rFonts w:hint="cs"/>
          <w:spacing w:val="-4"/>
          <w:rtl/>
        </w:rPr>
        <w:t>ی</w:t>
      </w:r>
      <w:r w:rsidRPr="0054355D">
        <w:rPr>
          <w:rStyle w:val="Char2"/>
          <w:rFonts w:hint="cs"/>
          <w:spacing w:val="-4"/>
          <w:rtl/>
        </w:rPr>
        <w:t xml:space="preserve"> </w:t>
      </w:r>
      <w:r w:rsidR="006808D5" w:rsidRPr="0054355D">
        <w:rPr>
          <w:rStyle w:val="Char2"/>
          <w:rFonts w:hint="cs"/>
          <w:spacing w:val="-4"/>
          <w:rtl/>
        </w:rPr>
        <w:t>ک</w:t>
      </w:r>
      <w:r w:rsidRPr="0054355D">
        <w:rPr>
          <w:rStyle w:val="Char2"/>
          <w:rFonts w:hint="cs"/>
          <w:spacing w:val="-4"/>
          <w:rtl/>
        </w:rPr>
        <w:t>ه در فاصله م</w:t>
      </w:r>
      <w:r w:rsidR="00C97A77" w:rsidRPr="0054355D">
        <w:rPr>
          <w:rStyle w:val="Char2"/>
          <w:rFonts w:hint="cs"/>
          <w:spacing w:val="-4"/>
          <w:rtl/>
        </w:rPr>
        <w:t>ی</w:t>
      </w:r>
      <w:r w:rsidRPr="0054355D">
        <w:rPr>
          <w:rStyle w:val="Char2"/>
          <w:rFonts w:hint="cs"/>
          <w:spacing w:val="-4"/>
          <w:rtl/>
        </w:rPr>
        <w:t>ان دو گناه قرار گرفته وقت</w:t>
      </w:r>
      <w:r w:rsidR="00C97A77" w:rsidRPr="0054355D">
        <w:rPr>
          <w:rStyle w:val="Char2"/>
          <w:rFonts w:hint="cs"/>
          <w:spacing w:val="-4"/>
          <w:rtl/>
        </w:rPr>
        <w:t>ی</w:t>
      </w:r>
      <w:r w:rsidRPr="0054355D">
        <w:rPr>
          <w:rStyle w:val="Char2"/>
          <w:rFonts w:hint="cs"/>
          <w:spacing w:val="-4"/>
          <w:rtl/>
        </w:rPr>
        <w:t xml:space="preserve"> مانع مجازات گناه بعد</w:t>
      </w:r>
      <w:r w:rsidR="00C97A77" w:rsidRPr="0054355D">
        <w:rPr>
          <w:rStyle w:val="Char2"/>
          <w:rFonts w:hint="cs"/>
          <w:spacing w:val="-4"/>
          <w:rtl/>
        </w:rPr>
        <w:t>ی</w:t>
      </w:r>
      <w:r w:rsidRPr="0054355D">
        <w:rPr>
          <w:rStyle w:val="Char2"/>
          <w:rFonts w:hint="cs"/>
          <w:spacing w:val="-4"/>
          <w:rtl/>
        </w:rPr>
        <w:t xml:space="preserve"> قرار نم</w:t>
      </w:r>
      <w:r w:rsidR="00C97A77" w:rsidRPr="0054355D">
        <w:rPr>
          <w:rStyle w:val="Char2"/>
          <w:rFonts w:hint="cs"/>
          <w:spacing w:val="-4"/>
          <w:rtl/>
        </w:rPr>
        <w:t>ی</w:t>
      </w:r>
      <w:r w:rsidRPr="0054355D">
        <w:rPr>
          <w:rStyle w:val="Char2"/>
          <w:rFonts w:hint="cs"/>
          <w:spacing w:val="-4"/>
          <w:rtl/>
        </w:rPr>
        <w:t>‌گ</w:t>
      </w:r>
      <w:r w:rsidR="00C97A77" w:rsidRPr="0054355D">
        <w:rPr>
          <w:rStyle w:val="Char2"/>
          <w:rFonts w:hint="cs"/>
          <w:spacing w:val="-4"/>
          <w:rtl/>
        </w:rPr>
        <w:t>ی</w:t>
      </w:r>
      <w:r w:rsidRPr="0054355D">
        <w:rPr>
          <w:rStyle w:val="Char2"/>
          <w:rFonts w:hint="cs"/>
          <w:spacing w:val="-4"/>
          <w:rtl/>
        </w:rPr>
        <w:t>رد، موجب اسقاط و انهدام گناه ماقبل خود هم نخواهم گرد</w:t>
      </w:r>
      <w:r w:rsidR="00C97A77" w:rsidRPr="0054355D">
        <w:rPr>
          <w:rStyle w:val="Char2"/>
          <w:rFonts w:hint="cs"/>
          <w:spacing w:val="-4"/>
          <w:rtl/>
        </w:rPr>
        <w:t>ی</w:t>
      </w:r>
      <w:r w:rsidRPr="0054355D">
        <w:rPr>
          <w:rStyle w:val="Char2"/>
          <w:rFonts w:hint="cs"/>
          <w:spacing w:val="-4"/>
          <w:rtl/>
        </w:rPr>
        <w:t>د.</w:t>
      </w:r>
    </w:p>
    <w:p w:rsidR="00226747" w:rsidRPr="00C97A77" w:rsidRDefault="0004097D" w:rsidP="00FA0B05">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گروه باز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شرط صحت توبه دوام، استمرار و تعهد و وفا به آن است و در تعل</w:t>
      </w:r>
      <w:r w:rsidR="00C97A77" w:rsidRPr="00C97A77">
        <w:rPr>
          <w:rStyle w:val="Char2"/>
          <w:rFonts w:hint="cs"/>
          <w:rtl/>
        </w:rPr>
        <w:t>ی</w:t>
      </w:r>
      <w:r w:rsidRPr="00C97A77">
        <w:rPr>
          <w:rStyle w:val="Char2"/>
          <w:rFonts w:hint="cs"/>
          <w:rtl/>
        </w:rPr>
        <w:t>ق</w:t>
      </w:r>
      <w:r w:rsidR="00404685" w:rsidRPr="00C97A77">
        <w:rPr>
          <w:rStyle w:val="Char2"/>
          <w:rFonts w:hint="cs"/>
          <w:rtl/>
        </w:rPr>
        <w:t xml:space="preserve"> شرط</w:t>
      </w:r>
      <w:r w:rsidR="00C97A77" w:rsidRPr="00C97A77">
        <w:rPr>
          <w:rStyle w:val="Char2"/>
          <w:rFonts w:hint="cs"/>
          <w:rtl/>
        </w:rPr>
        <w:t>ی</w:t>
      </w:r>
      <w:r w:rsidR="00404685" w:rsidRPr="00C97A77">
        <w:rPr>
          <w:rStyle w:val="Char2"/>
          <w:rFonts w:hint="cs"/>
          <w:rtl/>
        </w:rPr>
        <w:t xml:space="preserve"> قاعده بر ا</w:t>
      </w:r>
      <w:r w:rsidR="00C97A77" w:rsidRPr="00C97A77">
        <w:rPr>
          <w:rStyle w:val="Char2"/>
          <w:rFonts w:hint="cs"/>
          <w:rtl/>
        </w:rPr>
        <w:t>ی</w:t>
      </w:r>
      <w:r w:rsidR="00404685" w:rsidRPr="00C97A77">
        <w:rPr>
          <w:rStyle w:val="Char2"/>
          <w:rFonts w:hint="cs"/>
          <w:rtl/>
        </w:rPr>
        <w:t xml:space="preserve">ن است </w:t>
      </w:r>
      <w:r w:rsidR="006808D5" w:rsidRPr="006808D5">
        <w:rPr>
          <w:rStyle w:val="Char2"/>
          <w:rFonts w:hint="cs"/>
          <w:rtl/>
        </w:rPr>
        <w:t>ک</w:t>
      </w:r>
      <w:r w:rsidR="00404685" w:rsidRPr="00C97A77">
        <w:rPr>
          <w:rStyle w:val="Char2"/>
          <w:rFonts w:hint="cs"/>
          <w:rtl/>
        </w:rPr>
        <w:t>ه با فقدان شرط مشروط هم معدوم م</w:t>
      </w:r>
      <w:r w:rsidR="00C97A77" w:rsidRPr="00C97A77">
        <w:rPr>
          <w:rStyle w:val="Char2"/>
          <w:rFonts w:hint="cs"/>
          <w:rtl/>
        </w:rPr>
        <w:t>ی</w:t>
      </w:r>
      <w:r w:rsidR="00404685" w:rsidRPr="00C97A77">
        <w:rPr>
          <w:rStyle w:val="Char2"/>
          <w:rFonts w:hint="cs"/>
          <w:rtl/>
        </w:rPr>
        <w:t>‌گردد، لذا صحت اسلام مشروط به استمرار و وفا</w:t>
      </w:r>
      <w:r w:rsidR="00C97A77" w:rsidRPr="00C97A77">
        <w:rPr>
          <w:rStyle w:val="Char2"/>
          <w:rFonts w:hint="cs"/>
          <w:rtl/>
        </w:rPr>
        <w:t>ی</w:t>
      </w:r>
      <w:r w:rsidR="00404685" w:rsidRPr="00C97A77">
        <w:rPr>
          <w:rStyle w:val="Char2"/>
          <w:rFonts w:hint="cs"/>
          <w:rtl/>
        </w:rPr>
        <w:t xml:space="preserve"> </w:t>
      </w:r>
      <w:r w:rsidR="006808D5" w:rsidRPr="006808D5">
        <w:rPr>
          <w:rStyle w:val="Char2"/>
          <w:rFonts w:hint="cs"/>
          <w:rtl/>
        </w:rPr>
        <w:t>ک</w:t>
      </w:r>
      <w:r w:rsidR="00404685" w:rsidRPr="00C97A77">
        <w:rPr>
          <w:rStyle w:val="Char2"/>
          <w:rFonts w:hint="cs"/>
          <w:rtl/>
        </w:rPr>
        <w:t>امل به حقوق آن است و باز گفته‌اند: توبه واجب است به صورت وجوب مض</w:t>
      </w:r>
      <w:r w:rsidR="00C97A77" w:rsidRPr="00C97A77">
        <w:rPr>
          <w:rStyle w:val="Char2"/>
          <w:rFonts w:hint="cs"/>
          <w:rtl/>
        </w:rPr>
        <w:t>ی</w:t>
      </w:r>
      <w:r w:rsidR="00404685" w:rsidRPr="00C97A77">
        <w:rPr>
          <w:rStyle w:val="Char2"/>
          <w:rFonts w:hint="cs"/>
          <w:rtl/>
        </w:rPr>
        <w:t>ق در طول عمر پس زمان آن مدت عمر است، بنابرا</w:t>
      </w:r>
      <w:r w:rsidR="00C97A77" w:rsidRPr="00C97A77">
        <w:rPr>
          <w:rStyle w:val="Char2"/>
          <w:rFonts w:hint="cs"/>
          <w:rtl/>
        </w:rPr>
        <w:t>ی</w:t>
      </w:r>
      <w:r w:rsidR="00404685" w:rsidRPr="00C97A77">
        <w:rPr>
          <w:rStyle w:val="Char2"/>
          <w:rFonts w:hint="cs"/>
          <w:rtl/>
        </w:rPr>
        <w:t>ن استصحاب ح</w:t>
      </w:r>
      <w:r w:rsidR="006808D5" w:rsidRPr="006808D5">
        <w:rPr>
          <w:rStyle w:val="Char2"/>
          <w:rFonts w:hint="cs"/>
          <w:rtl/>
        </w:rPr>
        <w:t>ک</w:t>
      </w:r>
      <w:r w:rsidR="00404685" w:rsidRPr="00C97A77">
        <w:rPr>
          <w:rStyle w:val="Char2"/>
          <w:rFonts w:hint="cs"/>
          <w:rtl/>
        </w:rPr>
        <w:t>م توبه در مدت زمان عمر، بر تائب واجب است. نسبت توبه با عمر، مانند نسبت امسا</w:t>
      </w:r>
      <w:r w:rsidR="006808D5" w:rsidRPr="006808D5">
        <w:rPr>
          <w:rStyle w:val="Char2"/>
          <w:rFonts w:hint="cs"/>
          <w:rtl/>
        </w:rPr>
        <w:t>ک</w:t>
      </w:r>
      <w:r w:rsidR="00404685" w:rsidRPr="00C97A77">
        <w:rPr>
          <w:rStyle w:val="Char2"/>
          <w:rFonts w:hint="cs"/>
          <w:rtl/>
        </w:rPr>
        <w:t xml:space="preserve"> از مفطرات [آنچه روزه را باطل م</w:t>
      </w:r>
      <w:r w:rsidR="00C97A77" w:rsidRPr="00C97A77">
        <w:rPr>
          <w:rStyle w:val="Char2"/>
          <w:rFonts w:hint="cs"/>
          <w:rtl/>
        </w:rPr>
        <w:t>ی</w:t>
      </w:r>
      <w:r w:rsidR="00404685" w:rsidRPr="00C97A77">
        <w:rPr>
          <w:rStyle w:val="Char2"/>
          <w:rFonts w:hint="cs"/>
          <w:rtl/>
        </w:rPr>
        <w:t>‌</w:t>
      </w:r>
      <w:r w:rsidR="006808D5" w:rsidRPr="006808D5">
        <w:rPr>
          <w:rStyle w:val="Char2"/>
          <w:rFonts w:hint="cs"/>
          <w:rtl/>
        </w:rPr>
        <w:t>ک</w:t>
      </w:r>
      <w:r w:rsidR="00404685" w:rsidRPr="00C97A77">
        <w:rPr>
          <w:rStyle w:val="Char2"/>
          <w:rFonts w:hint="cs"/>
          <w:rtl/>
        </w:rPr>
        <w:t>ند]</w:t>
      </w:r>
      <w:r w:rsidR="0091065E">
        <w:rPr>
          <w:rStyle w:val="Char2"/>
          <w:rFonts w:hint="cs"/>
          <w:rtl/>
        </w:rPr>
        <w:t xml:space="preserve"> </w:t>
      </w:r>
      <w:r w:rsidR="001C7508" w:rsidRPr="00C97A77">
        <w:rPr>
          <w:rStyle w:val="Char2"/>
          <w:rFonts w:hint="cs"/>
          <w:rtl/>
        </w:rPr>
        <w:t xml:space="preserve">در مدت روز روزه‌دار است. </w:t>
      </w:r>
      <w:r w:rsidR="00C97A77" w:rsidRPr="00C97A77">
        <w:rPr>
          <w:rStyle w:val="Char2"/>
          <w:rFonts w:hint="cs"/>
          <w:rtl/>
        </w:rPr>
        <w:t>ی</w:t>
      </w:r>
      <w:r w:rsidR="001C7508" w:rsidRPr="00C97A77">
        <w:rPr>
          <w:rStyle w:val="Char2"/>
          <w:rFonts w:hint="cs"/>
          <w:rtl/>
        </w:rPr>
        <w:t>عن</w:t>
      </w:r>
      <w:r w:rsidR="00C97A77" w:rsidRPr="00C97A77">
        <w:rPr>
          <w:rStyle w:val="Char2"/>
          <w:rFonts w:hint="cs"/>
          <w:rtl/>
        </w:rPr>
        <w:t>ی</w:t>
      </w:r>
      <w:r w:rsidR="001C7508" w:rsidRPr="00C97A77">
        <w:rPr>
          <w:rStyle w:val="Char2"/>
          <w:rFonts w:hint="cs"/>
          <w:rtl/>
        </w:rPr>
        <w:t xml:space="preserve"> هر گاه روزه‌دار در ب</w:t>
      </w:r>
      <w:r w:rsidR="00C97A77" w:rsidRPr="00C97A77">
        <w:rPr>
          <w:rStyle w:val="Char2"/>
          <w:rFonts w:hint="cs"/>
          <w:rtl/>
        </w:rPr>
        <w:t>ی</w:t>
      </w:r>
      <w:r w:rsidR="001C7508" w:rsidRPr="00C97A77">
        <w:rPr>
          <w:rStyle w:val="Char2"/>
          <w:rFonts w:hint="cs"/>
          <w:rtl/>
        </w:rPr>
        <w:t>شتر زمان روز از مفطرات امسا</w:t>
      </w:r>
      <w:r w:rsidR="006808D5" w:rsidRPr="006808D5">
        <w:rPr>
          <w:rStyle w:val="Char2"/>
          <w:rFonts w:hint="cs"/>
          <w:rtl/>
        </w:rPr>
        <w:t>ک</w:t>
      </w:r>
      <w:r w:rsidR="001C7508" w:rsidRPr="00C97A77">
        <w:rPr>
          <w:rStyle w:val="Char2"/>
          <w:rFonts w:hint="cs"/>
          <w:rtl/>
        </w:rPr>
        <w:t>، و سپس روز</w:t>
      </w:r>
      <w:r w:rsidR="00FA0B05" w:rsidRPr="00C97A77">
        <w:rPr>
          <w:rStyle w:val="Char2"/>
          <w:rFonts w:hint="cs"/>
          <w:rtl/>
        </w:rPr>
        <w:t>ه</w:t>
      </w:r>
      <w:r w:rsidR="001C7508" w:rsidRPr="00C97A77">
        <w:rPr>
          <w:rStyle w:val="Char2"/>
          <w:rFonts w:hint="cs"/>
          <w:rtl/>
        </w:rPr>
        <w:t xml:space="preserve"> خود را به وس</w:t>
      </w:r>
      <w:r w:rsidR="00C97A77" w:rsidRPr="00C97A77">
        <w:rPr>
          <w:rStyle w:val="Char2"/>
          <w:rFonts w:hint="cs"/>
          <w:rtl/>
        </w:rPr>
        <w:t>ی</w:t>
      </w:r>
      <w:r w:rsidR="001C7508" w:rsidRPr="00C97A77">
        <w:rPr>
          <w:rStyle w:val="Char2"/>
          <w:rFonts w:hint="cs"/>
          <w:rtl/>
        </w:rPr>
        <w:t>ل</w:t>
      </w:r>
      <w:r w:rsidR="00FA0B05" w:rsidRPr="00C97A77">
        <w:rPr>
          <w:rStyle w:val="Char2"/>
          <w:rFonts w:hint="cs"/>
          <w:rtl/>
        </w:rPr>
        <w:t>ه</w:t>
      </w:r>
      <w:r w:rsidR="001C7508" w:rsidRPr="00C97A77">
        <w:rPr>
          <w:rStyle w:val="Char2"/>
          <w:rFonts w:hint="cs"/>
          <w:rtl/>
        </w:rPr>
        <w:t xml:space="preserve"> مفطره‌ا</w:t>
      </w:r>
      <w:r w:rsidR="00C97A77" w:rsidRPr="00C97A77">
        <w:rPr>
          <w:rStyle w:val="Char2"/>
          <w:rFonts w:hint="cs"/>
          <w:rtl/>
        </w:rPr>
        <w:t>ی</w:t>
      </w:r>
      <w:r w:rsidR="001C7508" w:rsidRPr="00C97A77">
        <w:rPr>
          <w:rStyle w:val="Char2"/>
          <w:rFonts w:hint="cs"/>
          <w:rtl/>
        </w:rPr>
        <w:t xml:space="preserve"> نقض نما</w:t>
      </w:r>
      <w:r w:rsidR="00C97A77" w:rsidRPr="00C97A77">
        <w:rPr>
          <w:rStyle w:val="Char2"/>
          <w:rFonts w:hint="cs"/>
          <w:rtl/>
        </w:rPr>
        <w:t>ی</w:t>
      </w:r>
      <w:r w:rsidR="001C7508" w:rsidRPr="00C97A77">
        <w:rPr>
          <w:rStyle w:val="Char2"/>
          <w:rFonts w:hint="cs"/>
          <w:rtl/>
        </w:rPr>
        <w:t>د. آن مدت زمان</w:t>
      </w:r>
      <w:r w:rsidR="00C97A77" w:rsidRPr="00C97A77">
        <w:rPr>
          <w:rStyle w:val="Char2"/>
          <w:rFonts w:hint="cs"/>
          <w:rtl/>
        </w:rPr>
        <w:t>ی</w:t>
      </w:r>
      <w:r w:rsidR="001C7508" w:rsidRPr="00C97A77">
        <w:rPr>
          <w:rStyle w:val="Char2"/>
          <w:rFonts w:hint="cs"/>
          <w:rtl/>
        </w:rPr>
        <w:t xml:space="preserve"> </w:t>
      </w:r>
      <w:r w:rsidR="006808D5" w:rsidRPr="006808D5">
        <w:rPr>
          <w:rStyle w:val="Char2"/>
          <w:rFonts w:hint="cs"/>
          <w:rtl/>
        </w:rPr>
        <w:t>ک</w:t>
      </w:r>
      <w:r w:rsidR="001C7508" w:rsidRPr="00C97A77">
        <w:rPr>
          <w:rStyle w:val="Char2"/>
          <w:rFonts w:hint="cs"/>
          <w:rtl/>
        </w:rPr>
        <w:t>ه روزه بوده، باطل شده و توجه</w:t>
      </w:r>
      <w:r w:rsidR="00C97A77" w:rsidRPr="00C97A77">
        <w:rPr>
          <w:rStyle w:val="Char2"/>
          <w:rFonts w:hint="cs"/>
          <w:rtl/>
        </w:rPr>
        <w:t>ی</w:t>
      </w:r>
      <w:r w:rsidR="001C7508" w:rsidRPr="00C97A77">
        <w:rPr>
          <w:rStyle w:val="Char2"/>
          <w:rFonts w:hint="cs"/>
          <w:rtl/>
        </w:rPr>
        <w:t xml:space="preserve"> بدان نم</w:t>
      </w:r>
      <w:r w:rsidR="00C97A77" w:rsidRPr="00C97A77">
        <w:rPr>
          <w:rStyle w:val="Char2"/>
          <w:rFonts w:hint="cs"/>
          <w:rtl/>
        </w:rPr>
        <w:t>ی</w:t>
      </w:r>
      <w:r w:rsidR="001C7508" w:rsidRPr="00C97A77">
        <w:rPr>
          <w:rStyle w:val="Char2"/>
          <w:rFonts w:hint="cs"/>
          <w:rtl/>
        </w:rPr>
        <w:t>‌گردد و مانند ا</w:t>
      </w:r>
      <w:r w:rsidR="00C97A77" w:rsidRPr="00C97A77">
        <w:rPr>
          <w:rStyle w:val="Char2"/>
          <w:rFonts w:hint="cs"/>
          <w:rtl/>
        </w:rPr>
        <w:t>ی</w:t>
      </w:r>
      <w:r w:rsidR="001C7508" w:rsidRPr="00C97A77">
        <w:rPr>
          <w:rStyle w:val="Char2"/>
          <w:rFonts w:hint="cs"/>
          <w:rtl/>
        </w:rPr>
        <w:t xml:space="preserve">ن است </w:t>
      </w:r>
      <w:r w:rsidR="006808D5" w:rsidRPr="006808D5">
        <w:rPr>
          <w:rStyle w:val="Char2"/>
          <w:rFonts w:hint="cs"/>
          <w:rtl/>
        </w:rPr>
        <w:t>ک</w:t>
      </w:r>
      <w:r w:rsidR="001C7508" w:rsidRPr="00C97A77">
        <w:rPr>
          <w:rStyle w:val="Char2"/>
          <w:rFonts w:hint="cs"/>
          <w:rtl/>
        </w:rPr>
        <w:t>ه اصلاً در روز امسا</w:t>
      </w:r>
      <w:r w:rsidR="006808D5" w:rsidRPr="006808D5">
        <w:rPr>
          <w:rStyle w:val="Char2"/>
          <w:rFonts w:hint="cs"/>
          <w:rtl/>
        </w:rPr>
        <w:t>ک</w:t>
      </w:r>
      <w:r w:rsidR="001C7508" w:rsidRPr="00C97A77">
        <w:rPr>
          <w:rStyle w:val="Char2"/>
          <w:rFonts w:hint="cs"/>
          <w:rtl/>
        </w:rPr>
        <w:t xml:space="preserve"> ننموده است.</w:t>
      </w:r>
    </w:p>
    <w:p w:rsidR="00A11F25" w:rsidRPr="0054355D" w:rsidRDefault="001C7508" w:rsidP="00FA0B05">
      <w:pPr>
        <w:bidi/>
        <w:ind w:firstLine="284"/>
        <w:jc w:val="both"/>
        <w:rPr>
          <w:rStyle w:val="Char2"/>
          <w:spacing w:val="-2"/>
          <w:rtl/>
        </w:rPr>
      </w:pPr>
      <w:r w:rsidRPr="0054355D">
        <w:rPr>
          <w:rStyle w:val="Char2"/>
          <w:rFonts w:hint="cs"/>
          <w:spacing w:val="-2"/>
          <w:rtl/>
        </w:rPr>
        <w:t>و باز م</w:t>
      </w:r>
      <w:r w:rsidR="00C97A77" w:rsidRPr="0054355D">
        <w:rPr>
          <w:rStyle w:val="Char2"/>
          <w:rFonts w:hint="cs"/>
          <w:spacing w:val="-2"/>
          <w:rtl/>
        </w:rPr>
        <w:t>ی</w:t>
      </w:r>
      <w:r w:rsidRPr="0054355D">
        <w:rPr>
          <w:rStyle w:val="Char2"/>
          <w:rFonts w:hint="cs"/>
          <w:spacing w:val="-2"/>
          <w:rtl/>
        </w:rPr>
        <w:t>‌گو</w:t>
      </w:r>
      <w:r w:rsidR="00C97A77" w:rsidRPr="0054355D">
        <w:rPr>
          <w:rStyle w:val="Char2"/>
          <w:rFonts w:hint="cs"/>
          <w:spacing w:val="-2"/>
          <w:rtl/>
        </w:rPr>
        <w:t>ی</w:t>
      </w:r>
      <w:r w:rsidRPr="0054355D">
        <w:rPr>
          <w:rStyle w:val="Char2"/>
          <w:rFonts w:hint="cs"/>
          <w:spacing w:val="-2"/>
          <w:rtl/>
        </w:rPr>
        <w:t>ند: حد</w:t>
      </w:r>
      <w:r w:rsidR="00C97A77" w:rsidRPr="0054355D">
        <w:rPr>
          <w:rStyle w:val="Char2"/>
          <w:rFonts w:hint="cs"/>
          <w:spacing w:val="-2"/>
          <w:rtl/>
        </w:rPr>
        <w:t>ی</w:t>
      </w:r>
      <w:r w:rsidRPr="0054355D">
        <w:rPr>
          <w:rStyle w:val="Char2"/>
          <w:rFonts w:hint="cs"/>
          <w:spacing w:val="-2"/>
          <w:rtl/>
        </w:rPr>
        <w:t>ث صح</w:t>
      </w:r>
      <w:r w:rsidR="00C97A77" w:rsidRPr="0054355D">
        <w:rPr>
          <w:rStyle w:val="Char2"/>
          <w:rFonts w:hint="cs"/>
          <w:spacing w:val="-2"/>
          <w:rtl/>
        </w:rPr>
        <w:t>ی</w:t>
      </w:r>
      <w:r w:rsidRPr="0054355D">
        <w:rPr>
          <w:rStyle w:val="Char2"/>
          <w:rFonts w:hint="cs"/>
          <w:spacing w:val="-2"/>
          <w:rtl/>
        </w:rPr>
        <w:t>ح بر ا</w:t>
      </w:r>
      <w:r w:rsidR="00C97A77" w:rsidRPr="0054355D">
        <w:rPr>
          <w:rStyle w:val="Char2"/>
          <w:rFonts w:hint="cs"/>
          <w:spacing w:val="-2"/>
          <w:rtl/>
        </w:rPr>
        <w:t>ی</w:t>
      </w:r>
      <w:r w:rsidRPr="0054355D">
        <w:rPr>
          <w:rStyle w:val="Char2"/>
          <w:rFonts w:hint="cs"/>
          <w:spacing w:val="-2"/>
          <w:rtl/>
        </w:rPr>
        <w:t xml:space="preserve">ن ادعا دلالت دارد </w:t>
      </w:r>
      <w:r w:rsidR="006808D5" w:rsidRPr="0054355D">
        <w:rPr>
          <w:rStyle w:val="Char2"/>
          <w:rFonts w:hint="cs"/>
          <w:spacing w:val="-2"/>
          <w:rtl/>
        </w:rPr>
        <w:t>ک</w:t>
      </w:r>
      <w:r w:rsidRPr="0054355D">
        <w:rPr>
          <w:rStyle w:val="Char2"/>
          <w:rFonts w:hint="cs"/>
          <w:spacing w:val="-2"/>
          <w:rtl/>
        </w:rPr>
        <w:t>ه م</w:t>
      </w:r>
      <w:r w:rsidR="00C97A77" w:rsidRPr="0054355D">
        <w:rPr>
          <w:rStyle w:val="Char2"/>
          <w:rFonts w:hint="cs"/>
          <w:spacing w:val="-2"/>
          <w:rtl/>
        </w:rPr>
        <w:t>ی</w:t>
      </w:r>
      <w:r w:rsidRPr="0054355D">
        <w:rPr>
          <w:rStyle w:val="Char2"/>
          <w:rFonts w:hint="cs"/>
          <w:spacing w:val="-2"/>
          <w:rtl/>
        </w:rPr>
        <w:t>‌فرما</w:t>
      </w:r>
      <w:r w:rsidR="00C97A77" w:rsidRPr="0054355D">
        <w:rPr>
          <w:rStyle w:val="Char2"/>
          <w:rFonts w:hint="cs"/>
          <w:spacing w:val="-2"/>
          <w:rtl/>
        </w:rPr>
        <w:t>ی</w:t>
      </w:r>
      <w:r w:rsidRPr="0054355D">
        <w:rPr>
          <w:rStyle w:val="Char2"/>
          <w:rFonts w:hint="cs"/>
          <w:spacing w:val="-2"/>
          <w:rtl/>
        </w:rPr>
        <w:t>د: «بنده‌‌ا</w:t>
      </w:r>
      <w:r w:rsidR="00C97A77" w:rsidRPr="0054355D">
        <w:rPr>
          <w:rStyle w:val="Char2"/>
          <w:rFonts w:hint="cs"/>
          <w:spacing w:val="-2"/>
          <w:rtl/>
        </w:rPr>
        <w:t>ی</w:t>
      </w:r>
      <w:r w:rsidRPr="0054355D">
        <w:rPr>
          <w:rStyle w:val="Char2"/>
          <w:rFonts w:hint="cs"/>
          <w:spacing w:val="-2"/>
          <w:rtl/>
        </w:rPr>
        <w:t xml:space="preserve"> اعمال بهشت</w:t>
      </w:r>
      <w:r w:rsidR="00C97A77" w:rsidRPr="0054355D">
        <w:rPr>
          <w:rStyle w:val="Char2"/>
          <w:rFonts w:hint="cs"/>
          <w:spacing w:val="-2"/>
          <w:rtl/>
        </w:rPr>
        <w:t>ی</w:t>
      </w:r>
      <w:r w:rsidRPr="0054355D">
        <w:rPr>
          <w:rStyle w:val="Char2"/>
          <w:rFonts w:hint="cs"/>
          <w:spacing w:val="-2"/>
          <w:rtl/>
        </w:rPr>
        <w:t>ان را انجام م</w:t>
      </w:r>
      <w:r w:rsidR="00C97A77" w:rsidRPr="0054355D">
        <w:rPr>
          <w:rStyle w:val="Char2"/>
          <w:rFonts w:hint="cs"/>
          <w:spacing w:val="-2"/>
          <w:rtl/>
        </w:rPr>
        <w:t>ی</w:t>
      </w:r>
      <w:r w:rsidRPr="0054355D">
        <w:rPr>
          <w:rStyle w:val="Char2"/>
          <w:rFonts w:hint="cs"/>
          <w:spacing w:val="-2"/>
          <w:rtl/>
        </w:rPr>
        <w:t xml:space="preserve">‌دهد تا آنجا </w:t>
      </w:r>
      <w:r w:rsidR="006808D5" w:rsidRPr="0054355D">
        <w:rPr>
          <w:rStyle w:val="Char2"/>
          <w:rFonts w:hint="cs"/>
          <w:spacing w:val="-2"/>
          <w:rtl/>
        </w:rPr>
        <w:t>ک</w:t>
      </w:r>
      <w:r w:rsidRPr="0054355D">
        <w:rPr>
          <w:rStyle w:val="Char2"/>
          <w:rFonts w:hint="cs"/>
          <w:spacing w:val="-2"/>
          <w:rtl/>
        </w:rPr>
        <w:t>ه م</w:t>
      </w:r>
      <w:r w:rsidR="00C97A77" w:rsidRPr="0054355D">
        <w:rPr>
          <w:rStyle w:val="Char2"/>
          <w:rFonts w:hint="cs"/>
          <w:spacing w:val="-2"/>
          <w:rtl/>
        </w:rPr>
        <w:t>ی</w:t>
      </w:r>
      <w:r w:rsidRPr="0054355D">
        <w:rPr>
          <w:rStyle w:val="Char2"/>
          <w:rFonts w:hint="cs"/>
          <w:spacing w:val="-2"/>
          <w:rtl/>
        </w:rPr>
        <w:t>ان او و بهشت جز ذراع</w:t>
      </w:r>
      <w:r w:rsidR="00C97A77" w:rsidRPr="0054355D">
        <w:rPr>
          <w:rStyle w:val="Char2"/>
          <w:rFonts w:hint="cs"/>
          <w:spacing w:val="-2"/>
          <w:rtl/>
        </w:rPr>
        <w:t>ی</w:t>
      </w:r>
      <w:r w:rsidRPr="0054355D">
        <w:rPr>
          <w:rStyle w:val="Char2"/>
          <w:rFonts w:hint="cs"/>
          <w:spacing w:val="-2"/>
          <w:rtl/>
        </w:rPr>
        <w:t xml:space="preserve"> ن</w:t>
      </w:r>
      <w:r w:rsidR="00C97A77" w:rsidRPr="0054355D">
        <w:rPr>
          <w:rStyle w:val="Char2"/>
          <w:rFonts w:hint="cs"/>
          <w:spacing w:val="-2"/>
          <w:rtl/>
        </w:rPr>
        <w:t>ی</w:t>
      </w:r>
      <w:r w:rsidRPr="0054355D">
        <w:rPr>
          <w:rStyle w:val="Char2"/>
          <w:rFonts w:hint="cs"/>
          <w:spacing w:val="-2"/>
          <w:rtl/>
        </w:rPr>
        <w:t>ست، ناگه قدر بر او مع</w:t>
      </w:r>
      <w:r w:rsidR="006808D5" w:rsidRPr="0054355D">
        <w:rPr>
          <w:rStyle w:val="Char2"/>
          <w:rFonts w:hint="cs"/>
          <w:spacing w:val="-2"/>
          <w:rtl/>
        </w:rPr>
        <w:t>ک</w:t>
      </w:r>
      <w:r w:rsidRPr="0054355D">
        <w:rPr>
          <w:rStyle w:val="Char2"/>
          <w:rFonts w:hint="cs"/>
          <w:spacing w:val="-2"/>
          <w:rtl/>
        </w:rPr>
        <w:t>وس م</w:t>
      </w:r>
      <w:r w:rsidR="00C97A77" w:rsidRPr="0054355D">
        <w:rPr>
          <w:rStyle w:val="Char2"/>
          <w:rFonts w:hint="cs"/>
          <w:spacing w:val="-2"/>
          <w:rtl/>
        </w:rPr>
        <w:t>ی</w:t>
      </w:r>
      <w:r w:rsidRPr="0054355D">
        <w:rPr>
          <w:rStyle w:val="Char2"/>
          <w:rFonts w:hint="cs"/>
          <w:spacing w:val="-2"/>
          <w:rtl/>
        </w:rPr>
        <w:t>‌گردد و رفتار و اعمال دوزخ</w:t>
      </w:r>
      <w:r w:rsidR="00C97A77" w:rsidRPr="0054355D">
        <w:rPr>
          <w:rStyle w:val="Char2"/>
          <w:rFonts w:hint="cs"/>
          <w:spacing w:val="-2"/>
          <w:rtl/>
        </w:rPr>
        <w:t>ی</w:t>
      </w:r>
      <w:r w:rsidRPr="0054355D">
        <w:rPr>
          <w:rStyle w:val="Char2"/>
          <w:rFonts w:hint="cs"/>
          <w:spacing w:val="-2"/>
          <w:rtl/>
        </w:rPr>
        <w:t>ان را انجام م</w:t>
      </w:r>
      <w:r w:rsidR="00C97A77" w:rsidRPr="0054355D">
        <w:rPr>
          <w:rStyle w:val="Char2"/>
          <w:rFonts w:hint="cs"/>
          <w:spacing w:val="-2"/>
          <w:rtl/>
        </w:rPr>
        <w:t>ی</w:t>
      </w:r>
      <w:r w:rsidR="00C11B36">
        <w:rPr>
          <w:rStyle w:val="Char2"/>
          <w:spacing w:val="-2"/>
        </w:rPr>
        <w:t>‌</w:t>
      </w:r>
      <w:r w:rsidRPr="0054355D">
        <w:rPr>
          <w:rStyle w:val="Char2"/>
          <w:rFonts w:hint="cs"/>
          <w:spacing w:val="-2"/>
          <w:rtl/>
        </w:rPr>
        <w:t>دهد و داخل دوزخ م</w:t>
      </w:r>
      <w:r w:rsidR="00C97A77" w:rsidRPr="0054355D">
        <w:rPr>
          <w:rStyle w:val="Char2"/>
          <w:rFonts w:hint="cs"/>
          <w:spacing w:val="-2"/>
          <w:rtl/>
        </w:rPr>
        <w:t>ی</w:t>
      </w:r>
      <w:r w:rsidRPr="0054355D">
        <w:rPr>
          <w:rStyle w:val="Char2"/>
          <w:rFonts w:hint="cs"/>
          <w:spacing w:val="-2"/>
          <w:rtl/>
        </w:rPr>
        <w:t>‌گردد». موضوع در ا</w:t>
      </w:r>
      <w:r w:rsidR="00C97A77" w:rsidRPr="0054355D">
        <w:rPr>
          <w:rStyle w:val="Char2"/>
          <w:rFonts w:hint="cs"/>
          <w:spacing w:val="-2"/>
          <w:rtl/>
        </w:rPr>
        <w:t>ی</w:t>
      </w:r>
      <w:r w:rsidRPr="0054355D">
        <w:rPr>
          <w:rStyle w:val="Char2"/>
          <w:rFonts w:hint="cs"/>
          <w:spacing w:val="-2"/>
          <w:rtl/>
        </w:rPr>
        <w:t>نجا عموم</w:t>
      </w:r>
      <w:r w:rsidR="00C97A77" w:rsidRPr="0054355D">
        <w:rPr>
          <w:rStyle w:val="Char2"/>
          <w:rFonts w:hint="cs"/>
          <w:spacing w:val="-2"/>
          <w:rtl/>
        </w:rPr>
        <w:t>ی</w:t>
      </w:r>
      <w:r w:rsidRPr="0054355D">
        <w:rPr>
          <w:rStyle w:val="Char2"/>
          <w:rFonts w:hint="cs"/>
          <w:spacing w:val="-2"/>
          <w:rtl/>
        </w:rPr>
        <w:t xml:space="preserve">ت دارد </w:t>
      </w:r>
      <w:r w:rsidR="006808D5" w:rsidRPr="0054355D">
        <w:rPr>
          <w:rStyle w:val="Char2"/>
          <w:rFonts w:hint="cs"/>
          <w:spacing w:val="-2"/>
          <w:rtl/>
        </w:rPr>
        <w:t>ک</w:t>
      </w:r>
      <w:r w:rsidRPr="0054355D">
        <w:rPr>
          <w:rStyle w:val="Char2"/>
          <w:rFonts w:hint="cs"/>
          <w:spacing w:val="-2"/>
          <w:rtl/>
        </w:rPr>
        <w:t>ه آ</w:t>
      </w:r>
      <w:r w:rsidR="00C97A77" w:rsidRPr="0054355D">
        <w:rPr>
          <w:rStyle w:val="Char2"/>
          <w:rFonts w:hint="cs"/>
          <w:spacing w:val="-2"/>
          <w:rtl/>
        </w:rPr>
        <w:t>ی</w:t>
      </w:r>
      <w:r w:rsidRPr="0054355D">
        <w:rPr>
          <w:rStyle w:val="Char2"/>
          <w:rFonts w:hint="cs"/>
          <w:spacing w:val="-2"/>
          <w:rtl/>
        </w:rPr>
        <w:t>ا عمل و رفتار شخص، در مرتب</w:t>
      </w:r>
      <w:r w:rsidR="00FA0B05" w:rsidRPr="0054355D">
        <w:rPr>
          <w:rStyle w:val="Char2"/>
          <w:rFonts w:hint="cs"/>
          <w:spacing w:val="-2"/>
          <w:rtl/>
        </w:rPr>
        <w:t>ه</w:t>
      </w:r>
      <w:r w:rsidR="000262D2" w:rsidRPr="0054355D">
        <w:rPr>
          <w:rStyle w:val="Char2"/>
          <w:rFonts w:hint="cs"/>
          <w:spacing w:val="-2"/>
          <w:rtl/>
        </w:rPr>
        <w:t xml:space="preserve"> دوم ت</w:t>
      </w:r>
      <w:r w:rsidR="006808D5" w:rsidRPr="0054355D">
        <w:rPr>
          <w:rStyle w:val="Char2"/>
          <w:rFonts w:hint="cs"/>
          <w:spacing w:val="-2"/>
          <w:rtl/>
        </w:rPr>
        <w:t>ک</w:t>
      </w:r>
      <w:r w:rsidR="000262D2" w:rsidRPr="0054355D">
        <w:rPr>
          <w:rStyle w:val="Char2"/>
          <w:rFonts w:hint="cs"/>
          <w:spacing w:val="-2"/>
          <w:rtl/>
        </w:rPr>
        <w:t>ف</w:t>
      </w:r>
      <w:r w:rsidR="00C97A77" w:rsidRPr="0054355D">
        <w:rPr>
          <w:rStyle w:val="Char2"/>
          <w:rFonts w:hint="cs"/>
          <w:spacing w:val="-2"/>
          <w:rtl/>
        </w:rPr>
        <w:t>ی</w:t>
      </w:r>
      <w:r w:rsidR="000262D2" w:rsidRPr="0054355D">
        <w:rPr>
          <w:rStyle w:val="Char2"/>
          <w:rFonts w:hint="cs"/>
          <w:spacing w:val="-2"/>
          <w:rtl/>
        </w:rPr>
        <w:t xml:space="preserve">ر است </w:t>
      </w:r>
      <w:r w:rsidR="006808D5" w:rsidRPr="0054355D">
        <w:rPr>
          <w:rStyle w:val="Char2"/>
          <w:rFonts w:hint="cs"/>
          <w:spacing w:val="-2"/>
          <w:rtl/>
        </w:rPr>
        <w:t>ک</w:t>
      </w:r>
      <w:r w:rsidR="000262D2" w:rsidRPr="0054355D">
        <w:rPr>
          <w:rStyle w:val="Char2"/>
          <w:rFonts w:hint="cs"/>
          <w:spacing w:val="-2"/>
          <w:rtl/>
        </w:rPr>
        <w:t>ه موجب خلود [</w:t>
      </w:r>
      <w:r w:rsidRPr="0054355D">
        <w:rPr>
          <w:rStyle w:val="Char2"/>
          <w:rFonts w:hint="cs"/>
          <w:spacing w:val="-2"/>
          <w:rtl/>
        </w:rPr>
        <w:t>ماندگار</w:t>
      </w:r>
      <w:r w:rsidR="00C97A77" w:rsidRPr="0054355D">
        <w:rPr>
          <w:rStyle w:val="Char2"/>
          <w:rFonts w:hint="cs"/>
          <w:spacing w:val="-2"/>
          <w:rtl/>
        </w:rPr>
        <w:t>ی</w:t>
      </w:r>
      <w:r w:rsidRPr="0054355D">
        <w:rPr>
          <w:rStyle w:val="Char2"/>
          <w:rFonts w:hint="cs"/>
          <w:spacing w:val="-2"/>
          <w:rtl/>
        </w:rPr>
        <w:t xml:space="preserve"> و جاودانگ</w:t>
      </w:r>
      <w:r w:rsidR="00C97A77" w:rsidRPr="0054355D">
        <w:rPr>
          <w:rStyle w:val="Char2"/>
          <w:rFonts w:hint="cs"/>
          <w:spacing w:val="-2"/>
          <w:rtl/>
        </w:rPr>
        <w:t>ی</w:t>
      </w:r>
      <w:r w:rsidRPr="0054355D">
        <w:rPr>
          <w:rStyle w:val="Char2"/>
          <w:rFonts w:hint="cs"/>
          <w:spacing w:val="-2"/>
          <w:rtl/>
        </w:rPr>
        <w:t>] او در دوزخ م</w:t>
      </w:r>
      <w:r w:rsidR="00C97A77" w:rsidRPr="0054355D">
        <w:rPr>
          <w:rStyle w:val="Char2"/>
          <w:rFonts w:hint="cs"/>
          <w:spacing w:val="-2"/>
          <w:rtl/>
        </w:rPr>
        <w:t>ی</w:t>
      </w:r>
      <w:r w:rsidRPr="0054355D">
        <w:rPr>
          <w:rStyle w:val="Char2"/>
          <w:rFonts w:hint="cs"/>
          <w:spacing w:val="-2"/>
          <w:rtl/>
        </w:rPr>
        <w:t xml:space="preserve">‌گردد و </w:t>
      </w:r>
      <w:r w:rsidR="00C97A77" w:rsidRPr="0054355D">
        <w:rPr>
          <w:rStyle w:val="Char2"/>
          <w:rFonts w:hint="cs"/>
          <w:spacing w:val="-2"/>
          <w:rtl/>
        </w:rPr>
        <w:t>ی</w:t>
      </w:r>
      <w:r w:rsidRPr="0054355D">
        <w:rPr>
          <w:rStyle w:val="Char2"/>
          <w:rFonts w:hint="cs"/>
          <w:spacing w:val="-2"/>
          <w:rtl/>
        </w:rPr>
        <w:t>ا فق</w:t>
      </w:r>
      <w:r w:rsidR="00595872" w:rsidRPr="0054355D">
        <w:rPr>
          <w:rStyle w:val="Char2"/>
          <w:rFonts w:hint="cs"/>
          <w:spacing w:val="-2"/>
          <w:rtl/>
        </w:rPr>
        <w:t>ط معص</w:t>
      </w:r>
      <w:r w:rsidR="00C97A77" w:rsidRPr="0054355D">
        <w:rPr>
          <w:rStyle w:val="Char2"/>
          <w:rFonts w:hint="cs"/>
          <w:spacing w:val="-2"/>
          <w:rtl/>
        </w:rPr>
        <w:t>ی</w:t>
      </w:r>
      <w:r w:rsidR="00595872" w:rsidRPr="0054355D">
        <w:rPr>
          <w:rStyle w:val="Char2"/>
          <w:rFonts w:hint="cs"/>
          <w:spacing w:val="-2"/>
          <w:rtl/>
        </w:rPr>
        <w:t>ت و گناه د</w:t>
      </w:r>
      <w:r w:rsidR="00C97A77" w:rsidRPr="0054355D">
        <w:rPr>
          <w:rStyle w:val="Char2"/>
          <w:rFonts w:hint="cs"/>
          <w:spacing w:val="-2"/>
          <w:rtl/>
        </w:rPr>
        <w:t>ی</w:t>
      </w:r>
      <w:r w:rsidR="00595872" w:rsidRPr="0054355D">
        <w:rPr>
          <w:rStyle w:val="Char2"/>
          <w:rFonts w:hint="cs"/>
          <w:spacing w:val="-2"/>
          <w:rtl/>
        </w:rPr>
        <w:t>گر</w:t>
      </w:r>
      <w:r w:rsidR="00C97A77" w:rsidRPr="0054355D">
        <w:rPr>
          <w:rStyle w:val="Char2"/>
          <w:rFonts w:hint="cs"/>
          <w:spacing w:val="-2"/>
          <w:rtl/>
        </w:rPr>
        <w:t>ی</w:t>
      </w:r>
      <w:r w:rsidR="00595872" w:rsidRPr="0054355D">
        <w:rPr>
          <w:rStyle w:val="Char2"/>
          <w:rFonts w:hint="cs"/>
          <w:spacing w:val="-2"/>
          <w:rtl/>
        </w:rPr>
        <w:t xml:space="preserve"> است </w:t>
      </w:r>
      <w:r w:rsidR="006808D5" w:rsidRPr="0054355D">
        <w:rPr>
          <w:rStyle w:val="Char2"/>
          <w:rFonts w:hint="cs"/>
          <w:spacing w:val="-2"/>
          <w:rtl/>
        </w:rPr>
        <w:t>ک</w:t>
      </w:r>
      <w:r w:rsidR="00595872" w:rsidRPr="0054355D">
        <w:rPr>
          <w:rStyle w:val="Char2"/>
          <w:rFonts w:hint="cs"/>
          <w:spacing w:val="-2"/>
          <w:rtl/>
        </w:rPr>
        <w:t>ه موجب خلود او در دوزخ م</w:t>
      </w:r>
      <w:r w:rsidR="00C97A77" w:rsidRPr="0054355D">
        <w:rPr>
          <w:rStyle w:val="Char2"/>
          <w:rFonts w:hint="cs"/>
          <w:spacing w:val="-2"/>
          <w:rtl/>
        </w:rPr>
        <w:t>ی</w:t>
      </w:r>
      <w:r w:rsidR="00595872" w:rsidRPr="0054355D">
        <w:rPr>
          <w:rStyle w:val="Char2"/>
          <w:rFonts w:hint="cs"/>
          <w:spacing w:val="-2"/>
          <w:rtl/>
        </w:rPr>
        <w:t>‌شود. در ا</w:t>
      </w:r>
      <w:r w:rsidR="00C97A77" w:rsidRPr="0054355D">
        <w:rPr>
          <w:rStyle w:val="Char2"/>
          <w:rFonts w:hint="cs"/>
          <w:spacing w:val="-2"/>
          <w:rtl/>
        </w:rPr>
        <w:t>ی</w:t>
      </w:r>
      <w:r w:rsidR="00595872" w:rsidRPr="0054355D">
        <w:rPr>
          <w:rStyle w:val="Char2"/>
          <w:rFonts w:hint="cs"/>
          <w:spacing w:val="-2"/>
          <w:rtl/>
        </w:rPr>
        <w:t>نجا حد</w:t>
      </w:r>
      <w:r w:rsidR="00C97A77" w:rsidRPr="0054355D">
        <w:rPr>
          <w:rStyle w:val="Char2"/>
          <w:rFonts w:hint="cs"/>
          <w:spacing w:val="-2"/>
          <w:rtl/>
        </w:rPr>
        <w:t>ی</w:t>
      </w:r>
      <w:r w:rsidR="00595872" w:rsidRPr="0054355D">
        <w:rPr>
          <w:rStyle w:val="Char2"/>
          <w:rFonts w:hint="cs"/>
          <w:spacing w:val="-2"/>
          <w:rtl/>
        </w:rPr>
        <w:t>ث ب</w:t>
      </w:r>
      <w:r w:rsidR="00C97A77" w:rsidRPr="0054355D">
        <w:rPr>
          <w:rStyle w:val="Char2"/>
          <w:rFonts w:hint="cs"/>
          <w:spacing w:val="-2"/>
          <w:rtl/>
        </w:rPr>
        <w:t>ی</w:t>
      </w:r>
      <w:r w:rsidR="00595872" w:rsidRPr="0054355D">
        <w:rPr>
          <w:rStyle w:val="Char2"/>
          <w:rFonts w:hint="cs"/>
          <w:spacing w:val="-2"/>
          <w:rtl/>
        </w:rPr>
        <w:t>ان ننموده «</w:t>
      </w:r>
      <w:r w:rsidR="006808D5" w:rsidRPr="0054355D">
        <w:rPr>
          <w:rStyle w:val="Char2"/>
          <w:rFonts w:hint="cs"/>
          <w:spacing w:val="-2"/>
          <w:rtl/>
        </w:rPr>
        <w:t>ک</w:t>
      </w:r>
      <w:r w:rsidR="00595872" w:rsidRPr="0054355D">
        <w:rPr>
          <w:rStyle w:val="Char2"/>
          <w:rFonts w:hint="cs"/>
          <w:spacing w:val="-2"/>
          <w:rtl/>
        </w:rPr>
        <w:t>ه او مرتد و از اسلام جدا گشته است بل</w:t>
      </w:r>
      <w:r w:rsidR="006808D5" w:rsidRPr="0054355D">
        <w:rPr>
          <w:rStyle w:val="Char2"/>
          <w:rFonts w:hint="cs"/>
          <w:spacing w:val="-2"/>
          <w:rtl/>
        </w:rPr>
        <w:t>ک</w:t>
      </w:r>
      <w:r w:rsidR="00595872" w:rsidRPr="0054355D">
        <w:rPr>
          <w:rStyle w:val="Char2"/>
          <w:rFonts w:hint="cs"/>
          <w:spacing w:val="-2"/>
          <w:rtl/>
        </w:rPr>
        <w:t>ه حد</w:t>
      </w:r>
      <w:r w:rsidR="00C97A77" w:rsidRPr="0054355D">
        <w:rPr>
          <w:rStyle w:val="Char2"/>
          <w:rFonts w:hint="cs"/>
          <w:spacing w:val="-2"/>
          <w:rtl/>
        </w:rPr>
        <w:t>ی</w:t>
      </w:r>
      <w:r w:rsidR="00595872" w:rsidRPr="0054355D">
        <w:rPr>
          <w:rStyle w:val="Char2"/>
          <w:rFonts w:hint="cs"/>
          <w:spacing w:val="-2"/>
          <w:rtl/>
        </w:rPr>
        <w:t>ث م</w:t>
      </w:r>
      <w:r w:rsidR="00C97A77" w:rsidRPr="0054355D">
        <w:rPr>
          <w:rStyle w:val="Char2"/>
          <w:rFonts w:hint="cs"/>
          <w:spacing w:val="-2"/>
          <w:rtl/>
        </w:rPr>
        <w:t>ی</w:t>
      </w:r>
      <w:r w:rsidR="00595872" w:rsidRPr="0054355D">
        <w:rPr>
          <w:rStyle w:val="Char2"/>
          <w:rFonts w:hint="cs"/>
          <w:spacing w:val="-2"/>
          <w:rtl/>
        </w:rPr>
        <w:t>‌گو</w:t>
      </w:r>
      <w:r w:rsidR="00C97A77" w:rsidRPr="0054355D">
        <w:rPr>
          <w:rStyle w:val="Char2"/>
          <w:rFonts w:hint="cs"/>
          <w:spacing w:val="-2"/>
          <w:rtl/>
        </w:rPr>
        <w:t>ی</w:t>
      </w:r>
      <w:r w:rsidR="00595872" w:rsidRPr="0054355D">
        <w:rPr>
          <w:rStyle w:val="Char2"/>
          <w:rFonts w:hint="cs"/>
          <w:spacing w:val="-2"/>
          <w:rtl/>
        </w:rPr>
        <w:t xml:space="preserve">د </w:t>
      </w:r>
      <w:r w:rsidR="006808D5" w:rsidRPr="0054355D">
        <w:rPr>
          <w:rStyle w:val="Char2"/>
          <w:rFonts w:hint="cs"/>
          <w:spacing w:val="-2"/>
          <w:rtl/>
        </w:rPr>
        <w:t>ک</w:t>
      </w:r>
      <w:r w:rsidR="00595872" w:rsidRPr="0054355D">
        <w:rPr>
          <w:rStyle w:val="Char2"/>
          <w:rFonts w:hint="cs"/>
          <w:spacing w:val="-2"/>
          <w:rtl/>
        </w:rPr>
        <w:t xml:space="preserve">ه او </w:t>
      </w:r>
      <w:r w:rsidR="006808D5" w:rsidRPr="0054355D">
        <w:rPr>
          <w:rStyle w:val="Char2"/>
          <w:rFonts w:hint="cs"/>
          <w:spacing w:val="-2"/>
          <w:rtl/>
        </w:rPr>
        <w:t>ک</w:t>
      </w:r>
      <w:r w:rsidR="00595872" w:rsidRPr="0054355D">
        <w:rPr>
          <w:rStyle w:val="Char2"/>
          <w:rFonts w:hint="cs"/>
          <w:spacing w:val="-2"/>
          <w:rtl/>
        </w:rPr>
        <w:t>ار</w:t>
      </w:r>
      <w:r w:rsidR="00C97A77" w:rsidRPr="0054355D">
        <w:rPr>
          <w:rStyle w:val="Char2"/>
          <w:rFonts w:hint="cs"/>
          <w:spacing w:val="-2"/>
          <w:rtl/>
        </w:rPr>
        <w:t>ی</w:t>
      </w:r>
      <w:r w:rsidR="00595872" w:rsidRPr="0054355D">
        <w:rPr>
          <w:rStyle w:val="Char2"/>
          <w:rFonts w:hint="cs"/>
          <w:spacing w:val="-2"/>
          <w:rtl/>
        </w:rPr>
        <w:t xml:space="preserve"> انجام م</w:t>
      </w:r>
      <w:r w:rsidR="00C97A77" w:rsidRPr="0054355D">
        <w:rPr>
          <w:rStyle w:val="Char2"/>
          <w:rFonts w:hint="cs"/>
          <w:spacing w:val="-2"/>
          <w:rtl/>
        </w:rPr>
        <w:t>ی</w:t>
      </w:r>
      <w:r w:rsidR="00595872" w:rsidRPr="0054355D">
        <w:rPr>
          <w:rStyle w:val="Char2"/>
          <w:rFonts w:hint="cs"/>
          <w:spacing w:val="-2"/>
          <w:rtl/>
        </w:rPr>
        <w:t xml:space="preserve">‌دهد </w:t>
      </w:r>
      <w:r w:rsidR="006808D5" w:rsidRPr="0054355D">
        <w:rPr>
          <w:rStyle w:val="Char2"/>
          <w:rFonts w:hint="cs"/>
          <w:spacing w:val="-2"/>
          <w:rtl/>
        </w:rPr>
        <w:t>ک</w:t>
      </w:r>
      <w:r w:rsidR="00595872" w:rsidRPr="0054355D">
        <w:rPr>
          <w:rStyle w:val="Char2"/>
          <w:rFonts w:hint="cs"/>
          <w:spacing w:val="-2"/>
          <w:rtl/>
        </w:rPr>
        <w:t>ه موجب دخول او در آتش م</w:t>
      </w:r>
      <w:r w:rsidR="00C97A77" w:rsidRPr="0054355D">
        <w:rPr>
          <w:rStyle w:val="Char2"/>
          <w:rFonts w:hint="cs"/>
          <w:spacing w:val="-2"/>
          <w:rtl/>
        </w:rPr>
        <w:t>ی</w:t>
      </w:r>
      <w:r w:rsidR="00595872" w:rsidRPr="0054355D">
        <w:rPr>
          <w:rStyle w:val="Char2"/>
          <w:rFonts w:hint="cs"/>
          <w:spacing w:val="-2"/>
          <w:rtl/>
        </w:rPr>
        <w:t>‌گردد. و در بعض</w:t>
      </w:r>
      <w:r w:rsidR="00C97A77" w:rsidRPr="0054355D">
        <w:rPr>
          <w:rStyle w:val="Char2"/>
          <w:rFonts w:hint="cs"/>
          <w:spacing w:val="-2"/>
          <w:rtl/>
        </w:rPr>
        <w:t>ی</w:t>
      </w:r>
      <w:r w:rsidR="00595872" w:rsidRPr="0054355D">
        <w:rPr>
          <w:rStyle w:val="Char2"/>
          <w:rFonts w:hint="cs"/>
          <w:spacing w:val="-2"/>
          <w:rtl/>
        </w:rPr>
        <w:t xml:space="preserve"> روا</w:t>
      </w:r>
      <w:r w:rsidR="00C97A77" w:rsidRPr="0054355D">
        <w:rPr>
          <w:rStyle w:val="Char2"/>
          <w:rFonts w:hint="cs"/>
          <w:spacing w:val="-2"/>
          <w:rtl/>
        </w:rPr>
        <w:t>ی</w:t>
      </w:r>
      <w:r w:rsidR="00595872" w:rsidRPr="0054355D">
        <w:rPr>
          <w:rStyle w:val="Char2"/>
          <w:rFonts w:hint="cs"/>
          <w:spacing w:val="-2"/>
          <w:rtl/>
        </w:rPr>
        <w:t>ات سنن د</w:t>
      </w:r>
      <w:r w:rsidR="00C97A77" w:rsidRPr="0054355D">
        <w:rPr>
          <w:rStyle w:val="Char2"/>
          <w:rFonts w:hint="cs"/>
          <w:spacing w:val="-2"/>
          <w:rtl/>
        </w:rPr>
        <w:t>ی</w:t>
      </w:r>
      <w:r w:rsidR="00595872" w:rsidRPr="0054355D">
        <w:rPr>
          <w:rStyle w:val="Char2"/>
          <w:rFonts w:hint="cs"/>
          <w:spacing w:val="-2"/>
          <w:rtl/>
        </w:rPr>
        <w:t>گر</w:t>
      </w:r>
      <w:r w:rsidR="00C60BAA">
        <w:rPr>
          <w:rStyle w:val="Char2"/>
          <w:rFonts w:hint="cs"/>
          <w:spacing w:val="-2"/>
          <w:rtl/>
        </w:rPr>
        <w:t xml:space="preserve"> این‌گونه </w:t>
      </w:r>
      <w:r w:rsidR="00595872" w:rsidRPr="0054355D">
        <w:rPr>
          <w:rStyle w:val="Char2"/>
          <w:rFonts w:hint="cs"/>
          <w:spacing w:val="-2"/>
          <w:rtl/>
        </w:rPr>
        <w:t>ب</w:t>
      </w:r>
      <w:r w:rsidR="00C97A77" w:rsidRPr="0054355D">
        <w:rPr>
          <w:rStyle w:val="Char2"/>
          <w:rFonts w:hint="cs"/>
          <w:spacing w:val="-2"/>
          <w:rtl/>
        </w:rPr>
        <w:t>ی</w:t>
      </w:r>
      <w:r w:rsidR="00595872" w:rsidRPr="0054355D">
        <w:rPr>
          <w:rStyle w:val="Char2"/>
          <w:rFonts w:hint="cs"/>
          <w:spacing w:val="-2"/>
          <w:rtl/>
        </w:rPr>
        <w:t>ان شده: «بنده‌ا</w:t>
      </w:r>
      <w:r w:rsidR="00C97A77" w:rsidRPr="0054355D">
        <w:rPr>
          <w:rStyle w:val="Char2"/>
          <w:rFonts w:hint="cs"/>
          <w:spacing w:val="-2"/>
          <w:rtl/>
        </w:rPr>
        <w:t>ی</w:t>
      </w:r>
      <w:r w:rsidR="00595872" w:rsidRPr="0054355D">
        <w:rPr>
          <w:rStyle w:val="Char2"/>
          <w:rFonts w:hint="cs"/>
          <w:spacing w:val="-2"/>
          <w:rtl/>
        </w:rPr>
        <w:t xml:space="preserve"> شصت سال در ساعت و عبادت خدا </w:t>
      </w:r>
      <w:r w:rsidR="006808D5" w:rsidRPr="0054355D">
        <w:rPr>
          <w:rStyle w:val="Char2"/>
          <w:rFonts w:hint="cs"/>
          <w:spacing w:val="-2"/>
          <w:rtl/>
        </w:rPr>
        <w:t>ک</w:t>
      </w:r>
      <w:r w:rsidR="00595872" w:rsidRPr="0054355D">
        <w:rPr>
          <w:rStyle w:val="Char2"/>
          <w:rFonts w:hint="cs"/>
          <w:spacing w:val="-2"/>
          <w:rtl/>
        </w:rPr>
        <w:t>ار م</w:t>
      </w:r>
      <w:r w:rsidR="00C97A77" w:rsidRPr="0054355D">
        <w:rPr>
          <w:rStyle w:val="Char2"/>
          <w:rFonts w:hint="cs"/>
          <w:spacing w:val="-2"/>
          <w:rtl/>
        </w:rPr>
        <w:t>ی</w:t>
      </w:r>
      <w:r w:rsidR="00595872" w:rsidRPr="0054355D">
        <w:rPr>
          <w:rStyle w:val="Char2"/>
          <w:rFonts w:hint="cs"/>
          <w:spacing w:val="-2"/>
          <w:rtl/>
        </w:rPr>
        <w:t>‌</w:t>
      </w:r>
      <w:r w:rsidR="006808D5" w:rsidRPr="0054355D">
        <w:rPr>
          <w:rStyle w:val="Char2"/>
          <w:rFonts w:hint="cs"/>
          <w:spacing w:val="-2"/>
          <w:rtl/>
        </w:rPr>
        <w:t>ک</w:t>
      </w:r>
      <w:r w:rsidR="00595872" w:rsidRPr="0054355D">
        <w:rPr>
          <w:rStyle w:val="Char2"/>
          <w:rFonts w:hint="cs"/>
          <w:spacing w:val="-2"/>
          <w:rtl/>
        </w:rPr>
        <w:t>ند ول</w:t>
      </w:r>
      <w:r w:rsidR="00C97A77" w:rsidRPr="0054355D">
        <w:rPr>
          <w:rStyle w:val="Char2"/>
          <w:rFonts w:hint="cs"/>
          <w:spacing w:val="-2"/>
          <w:rtl/>
        </w:rPr>
        <w:t>ی</w:t>
      </w:r>
      <w:r w:rsidR="00595872" w:rsidRPr="0054355D">
        <w:rPr>
          <w:rStyle w:val="Char2"/>
          <w:rFonts w:hint="cs"/>
          <w:spacing w:val="-2"/>
          <w:rtl/>
        </w:rPr>
        <w:t xml:space="preserve"> </w:t>
      </w:r>
      <w:r w:rsidR="00681678" w:rsidRPr="0054355D">
        <w:rPr>
          <w:rStyle w:val="Char2"/>
          <w:rFonts w:hint="cs"/>
          <w:spacing w:val="-2"/>
          <w:rtl/>
        </w:rPr>
        <w:t>وقت</w:t>
      </w:r>
      <w:r w:rsidR="00C97A77" w:rsidRPr="0054355D">
        <w:rPr>
          <w:rStyle w:val="Char2"/>
          <w:rFonts w:hint="cs"/>
          <w:spacing w:val="-2"/>
          <w:rtl/>
        </w:rPr>
        <w:t>ی</w:t>
      </w:r>
      <w:r w:rsidR="00681678" w:rsidRPr="0054355D">
        <w:rPr>
          <w:rStyle w:val="Char2"/>
          <w:rFonts w:hint="cs"/>
          <w:spacing w:val="-2"/>
          <w:rtl/>
        </w:rPr>
        <w:t xml:space="preserve"> </w:t>
      </w:r>
      <w:r w:rsidR="006808D5" w:rsidRPr="0054355D">
        <w:rPr>
          <w:rStyle w:val="Char2"/>
          <w:rFonts w:hint="cs"/>
          <w:spacing w:val="-2"/>
          <w:rtl/>
        </w:rPr>
        <w:t>ک</w:t>
      </w:r>
      <w:r w:rsidR="00681678" w:rsidRPr="0054355D">
        <w:rPr>
          <w:rStyle w:val="Char2"/>
          <w:rFonts w:hint="cs"/>
          <w:spacing w:val="-2"/>
          <w:rtl/>
        </w:rPr>
        <w:t>ه مرگ او را فرا رسد در وص</w:t>
      </w:r>
      <w:r w:rsidR="00C97A77" w:rsidRPr="0054355D">
        <w:rPr>
          <w:rStyle w:val="Char2"/>
          <w:rFonts w:hint="cs"/>
          <w:spacing w:val="-2"/>
          <w:rtl/>
        </w:rPr>
        <w:t>ی</w:t>
      </w:r>
      <w:r w:rsidR="00681678" w:rsidRPr="0054355D">
        <w:rPr>
          <w:rStyle w:val="Char2"/>
          <w:rFonts w:hint="cs"/>
          <w:spacing w:val="-2"/>
          <w:rtl/>
        </w:rPr>
        <w:t>تش ظلم و ستم</w:t>
      </w:r>
      <w:r w:rsidR="00C97A77" w:rsidRPr="0054355D">
        <w:rPr>
          <w:rStyle w:val="Char2"/>
          <w:rFonts w:hint="cs"/>
          <w:spacing w:val="-2"/>
          <w:rtl/>
        </w:rPr>
        <w:t>ی</w:t>
      </w:r>
      <w:r w:rsidR="00681678" w:rsidRPr="0054355D">
        <w:rPr>
          <w:rStyle w:val="Char2"/>
          <w:rFonts w:hint="cs"/>
          <w:spacing w:val="-2"/>
          <w:rtl/>
        </w:rPr>
        <w:t xml:space="preserve"> انجام م</w:t>
      </w:r>
      <w:r w:rsidR="00C97A77" w:rsidRPr="0054355D">
        <w:rPr>
          <w:rStyle w:val="Char2"/>
          <w:rFonts w:hint="cs"/>
          <w:spacing w:val="-2"/>
          <w:rtl/>
        </w:rPr>
        <w:t>ی</w:t>
      </w:r>
      <w:r w:rsidR="00681678" w:rsidRPr="0054355D">
        <w:rPr>
          <w:rStyle w:val="Char2"/>
          <w:rFonts w:hint="cs"/>
          <w:spacing w:val="-2"/>
          <w:rtl/>
        </w:rPr>
        <w:t>‌دهد و داخل و خارج دوزخ م</w:t>
      </w:r>
      <w:r w:rsidR="00C97A77" w:rsidRPr="0054355D">
        <w:rPr>
          <w:rStyle w:val="Char2"/>
          <w:rFonts w:hint="cs"/>
          <w:spacing w:val="-2"/>
          <w:rtl/>
        </w:rPr>
        <w:t>ی</w:t>
      </w:r>
      <w:r w:rsidR="00681678" w:rsidRPr="0054355D">
        <w:rPr>
          <w:rStyle w:val="Char2"/>
          <w:rFonts w:hint="cs"/>
          <w:spacing w:val="-2"/>
          <w:rtl/>
        </w:rPr>
        <w:t>‌گردد». بنابرا</w:t>
      </w:r>
      <w:r w:rsidR="00C97A77" w:rsidRPr="0054355D">
        <w:rPr>
          <w:rStyle w:val="Char2"/>
          <w:rFonts w:hint="cs"/>
          <w:spacing w:val="-2"/>
          <w:rtl/>
        </w:rPr>
        <w:t>ی</w:t>
      </w:r>
      <w:r w:rsidR="00681678" w:rsidRPr="0054355D">
        <w:rPr>
          <w:rStyle w:val="Char2"/>
          <w:rFonts w:hint="cs"/>
          <w:spacing w:val="-2"/>
          <w:rtl/>
        </w:rPr>
        <w:t xml:space="preserve">ن دچار «سوء خاتمه» </w:t>
      </w:r>
      <w:r w:rsidR="00C97A77" w:rsidRPr="0054355D">
        <w:rPr>
          <w:rStyle w:val="Char2"/>
          <w:rFonts w:hint="cs"/>
          <w:spacing w:val="-2"/>
          <w:rtl/>
        </w:rPr>
        <w:t>ی</w:t>
      </w:r>
      <w:r w:rsidR="00681678" w:rsidRPr="0054355D">
        <w:rPr>
          <w:rStyle w:val="Char2"/>
          <w:rFonts w:hint="cs"/>
          <w:spacing w:val="-2"/>
          <w:rtl/>
        </w:rPr>
        <w:t>ا عاقبت بد شدن جنبه عام دارد و چه نت</w:t>
      </w:r>
      <w:r w:rsidR="00C97A77" w:rsidRPr="0054355D">
        <w:rPr>
          <w:rStyle w:val="Char2"/>
          <w:rFonts w:hint="cs"/>
          <w:spacing w:val="-2"/>
          <w:rtl/>
        </w:rPr>
        <w:t>ی</w:t>
      </w:r>
      <w:r w:rsidR="00681678" w:rsidRPr="0054355D">
        <w:rPr>
          <w:rStyle w:val="Char2"/>
          <w:rFonts w:hint="cs"/>
          <w:spacing w:val="-2"/>
          <w:rtl/>
        </w:rPr>
        <w:t xml:space="preserve">جه با </w:t>
      </w:r>
      <w:r w:rsidR="006808D5" w:rsidRPr="0054355D">
        <w:rPr>
          <w:rStyle w:val="Char2"/>
          <w:rFonts w:hint="cs"/>
          <w:spacing w:val="-2"/>
          <w:rtl/>
        </w:rPr>
        <w:t>ک</w:t>
      </w:r>
      <w:r w:rsidR="00681678" w:rsidRPr="0054355D">
        <w:rPr>
          <w:rStyle w:val="Char2"/>
          <w:rFonts w:hint="cs"/>
          <w:spacing w:val="-2"/>
          <w:rtl/>
        </w:rPr>
        <w:t>فر باشد و چه حاصل معص</w:t>
      </w:r>
      <w:r w:rsidR="00C97A77" w:rsidRPr="0054355D">
        <w:rPr>
          <w:rStyle w:val="Char2"/>
          <w:rFonts w:hint="cs"/>
          <w:spacing w:val="-2"/>
          <w:rtl/>
        </w:rPr>
        <w:t>ی</w:t>
      </w:r>
      <w:r w:rsidR="00681678" w:rsidRPr="0054355D">
        <w:rPr>
          <w:rStyle w:val="Char2"/>
          <w:rFonts w:hint="cs"/>
          <w:spacing w:val="-2"/>
          <w:rtl/>
        </w:rPr>
        <w:t>ت در نها</w:t>
      </w:r>
      <w:r w:rsidR="00C97A77" w:rsidRPr="0054355D">
        <w:rPr>
          <w:rStyle w:val="Char2"/>
          <w:rFonts w:hint="cs"/>
          <w:spacing w:val="-2"/>
          <w:rtl/>
        </w:rPr>
        <w:t>ی</w:t>
      </w:r>
      <w:r w:rsidR="00681678" w:rsidRPr="0054355D">
        <w:rPr>
          <w:rStyle w:val="Char2"/>
          <w:rFonts w:hint="cs"/>
          <w:spacing w:val="-2"/>
          <w:rtl/>
        </w:rPr>
        <w:t>ت تفاوت</w:t>
      </w:r>
      <w:r w:rsidR="00C97A77" w:rsidRPr="0054355D">
        <w:rPr>
          <w:rStyle w:val="Char2"/>
          <w:rFonts w:hint="cs"/>
          <w:spacing w:val="-2"/>
          <w:rtl/>
        </w:rPr>
        <w:t>ی</w:t>
      </w:r>
      <w:r w:rsidR="00681678" w:rsidRPr="0054355D">
        <w:rPr>
          <w:rStyle w:val="Char2"/>
          <w:rFonts w:hint="cs"/>
          <w:spacing w:val="-2"/>
          <w:rtl/>
        </w:rPr>
        <w:t xml:space="preserve"> ندارد و سرانجامِ انسان بستگ</w:t>
      </w:r>
      <w:r w:rsidR="00C97A77" w:rsidRPr="0054355D">
        <w:rPr>
          <w:rStyle w:val="Char2"/>
          <w:rFonts w:hint="cs"/>
          <w:spacing w:val="-2"/>
          <w:rtl/>
        </w:rPr>
        <w:t>ی</w:t>
      </w:r>
      <w:r w:rsidR="00681678" w:rsidRPr="0054355D">
        <w:rPr>
          <w:rStyle w:val="Char2"/>
          <w:rFonts w:hint="cs"/>
          <w:spacing w:val="-2"/>
          <w:rtl/>
        </w:rPr>
        <w:t xml:space="preserve"> به ختمِ اعمال او دارد.</w:t>
      </w:r>
    </w:p>
    <w:p w:rsidR="00681678" w:rsidRPr="00C97A77" w:rsidRDefault="00681678" w:rsidP="00681678">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قائلند به</w:t>
      </w:r>
      <w:r w:rsidR="007A55D7">
        <w:rPr>
          <w:rStyle w:val="Char2"/>
          <w:rFonts w:hint="cs"/>
          <w:rtl/>
        </w:rPr>
        <w:t xml:space="preserve"> این‌که </w:t>
      </w:r>
      <w:r w:rsidRPr="00C97A77">
        <w:rPr>
          <w:rStyle w:val="Char2"/>
          <w:rFonts w:hint="cs"/>
          <w:rtl/>
        </w:rPr>
        <w:t>با نقض توبه گناه قبل از آن عودت نخواهد نمود و</w:t>
      </w:r>
      <w:r w:rsidR="00C60BAA">
        <w:rPr>
          <w:rStyle w:val="Char2"/>
          <w:rFonts w:hint="cs"/>
          <w:rtl/>
        </w:rPr>
        <w:t xml:space="preserve"> این‌گونه </w:t>
      </w:r>
      <w:r w:rsidRPr="00C97A77">
        <w:rPr>
          <w:rStyle w:val="Char2"/>
          <w:rFonts w:hint="cs"/>
          <w:rtl/>
        </w:rPr>
        <w:t>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با توبه، گناه قبل از آن مرتفع و از ب</w:t>
      </w:r>
      <w:r w:rsidR="00C97A77" w:rsidRPr="00C97A77">
        <w:rPr>
          <w:rStyle w:val="Char2"/>
          <w:rFonts w:hint="cs"/>
          <w:rtl/>
        </w:rPr>
        <w:t>ی</w:t>
      </w:r>
      <w:r w:rsidRPr="00C97A77">
        <w:rPr>
          <w:rStyle w:val="Char2"/>
          <w:rFonts w:hint="cs"/>
          <w:rtl/>
        </w:rPr>
        <w:t xml:space="preserve">ن رفته و انگار آن را انجام نداده و </w:t>
      </w:r>
      <w:r w:rsidR="006808D5" w:rsidRPr="006808D5">
        <w:rPr>
          <w:rStyle w:val="Char2"/>
          <w:rFonts w:hint="cs"/>
          <w:rtl/>
        </w:rPr>
        <w:t>ک</w:t>
      </w:r>
      <w:r w:rsidRPr="00C97A77">
        <w:rPr>
          <w:rStyle w:val="Char2"/>
          <w:rFonts w:hint="cs"/>
          <w:rtl/>
        </w:rPr>
        <w:t xml:space="preserve">ان لم </w:t>
      </w:r>
      <w:r w:rsidR="00C97A77" w:rsidRPr="00C97A77">
        <w:rPr>
          <w:rStyle w:val="Char2"/>
          <w:rFonts w:hint="cs"/>
          <w:rtl/>
        </w:rPr>
        <w:t>ی</w:t>
      </w:r>
      <w:r w:rsidR="006808D5" w:rsidRPr="006808D5">
        <w:rPr>
          <w:rStyle w:val="Char2"/>
          <w:rFonts w:hint="cs"/>
          <w:rtl/>
        </w:rPr>
        <w:t>ک</w:t>
      </w:r>
      <w:r w:rsidRPr="00C97A77">
        <w:rPr>
          <w:rStyle w:val="Char2"/>
          <w:rFonts w:hint="cs"/>
          <w:rtl/>
        </w:rPr>
        <w:t>ن تلق</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‌گردد. لذا بعد از توبه آن گناه عودت نخواهد نمود.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تائب در صورت ارت</w:t>
      </w:r>
      <w:r w:rsidR="006808D5" w:rsidRPr="006808D5">
        <w:rPr>
          <w:rStyle w:val="Char2"/>
          <w:rFonts w:hint="cs"/>
          <w:rtl/>
        </w:rPr>
        <w:t>ک</w:t>
      </w:r>
      <w:r w:rsidRPr="00C97A77">
        <w:rPr>
          <w:rStyle w:val="Char2"/>
          <w:rFonts w:hint="cs"/>
          <w:rtl/>
        </w:rPr>
        <w:t>اب به گناه، گناه قبل</w:t>
      </w:r>
      <w:r w:rsidR="00C97A77" w:rsidRPr="00C97A77">
        <w:rPr>
          <w:rStyle w:val="Char2"/>
          <w:rFonts w:hint="cs"/>
          <w:rtl/>
        </w:rPr>
        <w:t>ی</w:t>
      </w:r>
      <w:r w:rsidRPr="00C97A77">
        <w:rPr>
          <w:rStyle w:val="Char2"/>
          <w:rFonts w:hint="cs"/>
          <w:rtl/>
        </w:rPr>
        <w:t xml:space="preserve"> او عودت نخواهد نمود و فقط در رابطه با گناهان جار</w:t>
      </w:r>
      <w:r w:rsidR="00C97A77" w:rsidRPr="00C97A77">
        <w:rPr>
          <w:rStyle w:val="Char2"/>
          <w:rFonts w:hint="cs"/>
          <w:rtl/>
        </w:rPr>
        <w:t>ی</w:t>
      </w:r>
      <w:r w:rsidRPr="00C97A77">
        <w:rPr>
          <w:rStyle w:val="Char2"/>
          <w:rFonts w:hint="cs"/>
          <w:rtl/>
        </w:rPr>
        <w:t xml:space="preserve"> مسؤول است.</w:t>
      </w:r>
    </w:p>
    <w:p w:rsidR="00681678" w:rsidRPr="00C97A77" w:rsidRDefault="00681678" w:rsidP="00681678">
      <w:pPr>
        <w:bidi/>
        <w:ind w:firstLine="284"/>
        <w:jc w:val="both"/>
        <w:rPr>
          <w:rStyle w:val="Char2"/>
          <w:rtl/>
        </w:rPr>
      </w:pPr>
      <w:r w:rsidRPr="00C97A77">
        <w:rPr>
          <w:rStyle w:val="Char2"/>
          <w:rFonts w:hint="cs"/>
          <w:rtl/>
        </w:rPr>
        <w:t>و باز ا</w:t>
      </w:r>
      <w:r w:rsidR="00C97A77" w:rsidRPr="00C97A77">
        <w:rPr>
          <w:rStyle w:val="Char2"/>
          <w:rFonts w:hint="cs"/>
          <w:rtl/>
        </w:rPr>
        <w:t>ی</w:t>
      </w:r>
      <w:r w:rsidRPr="00C97A77">
        <w:rPr>
          <w:rStyle w:val="Char2"/>
          <w:rFonts w:hint="cs"/>
          <w:rtl/>
        </w:rPr>
        <w:t>ن گروه گفته‌اند: در صحت توبه شرط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تائب تا وقت مرگ در عصمت باق</w:t>
      </w:r>
      <w:r w:rsidR="00C97A77" w:rsidRPr="00C97A77">
        <w:rPr>
          <w:rStyle w:val="Char2"/>
          <w:rFonts w:hint="cs"/>
          <w:rtl/>
        </w:rPr>
        <w:t>ی</w:t>
      </w:r>
      <w:r w:rsidRPr="00C97A77">
        <w:rPr>
          <w:rStyle w:val="Char2"/>
          <w:rFonts w:hint="cs"/>
          <w:rtl/>
        </w:rPr>
        <w:t xml:space="preserve"> بماند، بل</w:t>
      </w:r>
      <w:r w:rsidR="006808D5" w:rsidRPr="006808D5">
        <w:rPr>
          <w:rStyle w:val="Char2"/>
          <w:rFonts w:hint="cs"/>
          <w:rtl/>
        </w:rPr>
        <w:t>ک</w:t>
      </w:r>
      <w:r w:rsidRPr="00C97A77">
        <w:rPr>
          <w:rStyle w:val="Char2"/>
          <w:rFonts w:hint="cs"/>
          <w:rtl/>
        </w:rPr>
        <w:t>ه به محض</w:t>
      </w:r>
      <w:r w:rsidR="007A55D7">
        <w:rPr>
          <w:rStyle w:val="Char2"/>
          <w:rFonts w:hint="cs"/>
          <w:rtl/>
        </w:rPr>
        <w:t xml:space="preserve"> این‌که </w:t>
      </w:r>
      <w:r w:rsidRPr="00C97A77">
        <w:rPr>
          <w:rStyle w:val="Char2"/>
          <w:rFonts w:hint="cs"/>
          <w:rtl/>
        </w:rPr>
        <w:t>شخص تائب از گناه پش</w:t>
      </w:r>
      <w:r w:rsidR="00C97A77" w:rsidRPr="00C97A77">
        <w:rPr>
          <w:rStyle w:val="Char2"/>
          <w:rFonts w:hint="cs"/>
          <w:rtl/>
        </w:rPr>
        <w:t>ی</w:t>
      </w:r>
      <w:r w:rsidRPr="00C97A77">
        <w:rPr>
          <w:rStyle w:val="Char2"/>
          <w:rFonts w:hint="cs"/>
          <w:rtl/>
        </w:rPr>
        <w:t>مان گشت و از آن باز ا</w:t>
      </w:r>
      <w:r w:rsidR="00C97A77" w:rsidRPr="00C97A77">
        <w:rPr>
          <w:rStyle w:val="Char2"/>
          <w:rFonts w:hint="cs"/>
          <w:rtl/>
        </w:rPr>
        <w:t>ی</w:t>
      </w:r>
      <w:r w:rsidRPr="00C97A77">
        <w:rPr>
          <w:rStyle w:val="Char2"/>
          <w:rFonts w:hint="cs"/>
          <w:rtl/>
        </w:rPr>
        <w:t>ستاد و بر تر</w:t>
      </w:r>
      <w:r w:rsidR="006808D5" w:rsidRPr="006808D5">
        <w:rPr>
          <w:rStyle w:val="Char2"/>
          <w:rFonts w:hint="cs"/>
          <w:rtl/>
        </w:rPr>
        <w:t>ک</w:t>
      </w:r>
      <w:r w:rsidRPr="00C97A77">
        <w:rPr>
          <w:rStyle w:val="Char2"/>
          <w:rFonts w:hint="cs"/>
          <w:rtl/>
        </w:rPr>
        <w:t xml:space="preserve"> آن قصد جازم داشت، گناه او پا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‌گردد، و استئناف گناه است </w:t>
      </w:r>
      <w:r w:rsidR="006808D5" w:rsidRPr="006808D5">
        <w:rPr>
          <w:rStyle w:val="Char2"/>
          <w:rFonts w:hint="cs"/>
          <w:rtl/>
        </w:rPr>
        <w:t>ک</w:t>
      </w:r>
      <w:r w:rsidRPr="00C97A77">
        <w:rPr>
          <w:rStyle w:val="Char2"/>
          <w:rFonts w:hint="cs"/>
          <w:rtl/>
        </w:rPr>
        <w:t>ه موجب استئناف مجازات م</w:t>
      </w:r>
      <w:r w:rsidR="00C97A77" w:rsidRPr="00C97A77">
        <w:rPr>
          <w:rStyle w:val="Char2"/>
          <w:rFonts w:hint="cs"/>
          <w:rtl/>
        </w:rPr>
        <w:t>ی</w:t>
      </w:r>
      <w:r w:rsidR="00A71485" w:rsidRPr="00C97A77">
        <w:rPr>
          <w:rStyle w:val="Char2"/>
          <w:rFonts w:hint="cs"/>
          <w:rtl/>
        </w:rPr>
        <w:t>‌گردد.</w:t>
      </w:r>
    </w:p>
    <w:p w:rsidR="00A26B1A" w:rsidRPr="00C97A77" w:rsidRDefault="00A26B1A" w:rsidP="0054355D">
      <w:pPr>
        <w:widowControl w:val="0"/>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w:t>
      </w:r>
      <w:r w:rsidR="00C97A77" w:rsidRPr="00C97A77">
        <w:rPr>
          <w:rStyle w:val="Char2"/>
          <w:rFonts w:hint="cs"/>
          <w:rtl/>
        </w:rPr>
        <w:t>ی</w:t>
      </w:r>
      <w:r w:rsidRPr="00C97A77">
        <w:rPr>
          <w:rStyle w:val="Char2"/>
          <w:rFonts w:hint="cs"/>
          <w:rtl/>
        </w:rPr>
        <w:t xml:space="preserve">ن، مانند </w:t>
      </w:r>
      <w:r w:rsidR="006808D5" w:rsidRPr="006808D5">
        <w:rPr>
          <w:rStyle w:val="Char2"/>
          <w:rFonts w:hint="cs"/>
          <w:rtl/>
        </w:rPr>
        <w:t>ک</w:t>
      </w:r>
      <w:r w:rsidRPr="00C97A77">
        <w:rPr>
          <w:rStyle w:val="Char2"/>
          <w:rFonts w:hint="cs"/>
          <w:rtl/>
        </w:rPr>
        <w:t>فر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باعث حبط اعمال م</w:t>
      </w:r>
      <w:r w:rsidR="00C97A77" w:rsidRPr="00C97A77">
        <w:rPr>
          <w:rStyle w:val="Char2"/>
          <w:rFonts w:hint="cs"/>
          <w:rtl/>
        </w:rPr>
        <w:t>ی</w:t>
      </w:r>
      <w:r w:rsidRPr="00C97A77">
        <w:rPr>
          <w:rStyle w:val="Char2"/>
          <w:rFonts w:hint="cs"/>
          <w:rtl/>
        </w:rPr>
        <w:t>‌گردد،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فر، موضوع و خصوص</w:t>
      </w:r>
      <w:r w:rsidR="00C97A77" w:rsidRPr="00C97A77">
        <w:rPr>
          <w:rStyle w:val="Char2"/>
          <w:rFonts w:hint="cs"/>
          <w:rtl/>
        </w:rPr>
        <w:t>ی</w:t>
      </w:r>
      <w:r w:rsidRPr="00C97A77">
        <w:rPr>
          <w:rStyle w:val="Char2"/>
          <w:rFonts w:hint="cs"/>
          <w:rtl/>
        </w:rPr>
        <w:t>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 به هم</w:t>
      </w:r>
      <w:r w:rsidR="00C97A77" w:rsidRPr="00C97A77">
        <w:rPr>
          <w:rStyle w:val="Char2"/>
          <w:rFonts w:hint="cs"/>
          <w:rtl/>
        </w:rPr>
        <w:t>ی</w:t>
      </w:r>
      <w:r w:rsidRPr="00C97A77">
        <w:rPr>
          <w:rStyle w:val="Char2"/>
          <w:rFonts w:hint="cs"/>
          <w:rtl/>
        </w:rPr>
        <w:t>ن خاطر باعث حبط و اسقاط حسنات م</w:t>
      </w:r>
      <w:r w:rsidR="00C97A77" w:rsidRPr="00C97A77">
        <w:rPr>
          <w:rStyle w:val="Char2"/>
          <w:rFonts w:hint="cs"/>
          <w:rtl/>
        </w:rPr>
        <w:t>ی</w:t>
      </w:r>
      <w:r w:rsidRPr="00C97A77">
        <w:rPr>
          <w:rStyle w:val="Char2"/>
          <w:rFonts w:hint="cs"/>
          <w:rtl/>
        </w:rPr>
        <w:t>‌گردد. ول</w:t>
      </w:r>
      <w:r w:rsidR="00C97A77" w:rsidRPr="00C97A77">
        <w:rPr>
          <w:rStyle w:val="Char2"/>
          <w:rFonts w:hint="cs"/>
          <w:rtl/>
        </w:rPr>
        <w:t>ی</w:t>
      </w:r>
      <w:r w:rsidRPr="00C97A77">
        <w:rPr>
          <w:rStyle w:val="Char2"/>
          <w:rFonts w:hint="cs"/>
          <w:rtl/>
        </w:rPr>
        <w:t xml:space="preserve"> در موضوع تائب، بازگشت به گناه، موجب اسقاط و هدردادن حسنات گذشت</w:t>
      </w:r>
      <w:r w:rsidR="009F7EDB" w:rsidRPr="009F7EDB">
        <w:rPr>
          <w:rStyle w:val="Char2"/>
          <w:rFonts w:hint="cs"/>
          <w:rtl/>
        </w:rPr>
        <w:t>ۀ</w:t>
      </w:r>
      <w:r w:rsidRPr="00C97A77">
        <w:rPr>
          <w:rStyle w:val="Char2"/>
          <w:rFonts w:hint="cs"/>
          <w:rtl/>
        </w:rPr>
        <w:t xml:space="preserve"> شخص نم</w:t>
      </w:r>
      <w:r w:rsidR="00C97A77" w:rsidRPr="00C97A77">
        <w:rPr>
          <w:rStyle w:val="Char2"/>
          <w:rFonts w:hint="cs"/>
          <w:rtl/>
        </w:rPr>
        <w:t>ی</w:t>
      </w:r>
      <w:r w:rsidRPr="00C97A77">
        <w:rPr>
          <w:rStyle w:val="Char2"/>
          <w:rFonts w:hint="cs"/>
          <w:rtl/>
        </w:rPr>
        <w:t>‌گردد.</w:t>
      </w:r>
    </w:p>
    <w:p w:rsidR="00A26B1A" w:rsidRPr="00C97A77" w:rsidRDefault="00A26B1A" w:rsidP="00D446DE">
      <w:pPr>
        <w:widowControl w:val="0"/>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توبه از</w:t>
      </w:r>
      <w:r w:rsidR="003C0BE5">
        <w:rPr>
          <w:rStyle w:val="Char2"/>
          <w:rFonts w:hint="cs"/>
          <w:rtl/>
        </w:rPr>
        <w:t xml:space="preserve"> بزرگ‌ترین </w:t>
      </w:r>
      <w:r w:rsidRPr="00C97A77">
        <w:rPr>
          <w:rStyle w:val="Char2"/>
          <w:rFonts w:hint="cs"/>
          <w:rtl/>
        </w:rPr>
        <w:t>حسنات است، اگر بازگشت به گناه موجب ابطال آن گردد، لازم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حسنات د</w:t>
      </w:r>
      <w:r w:rsidR="00C97A77" w:rsidRPr="00C97A77">
        <w:rPr>
          <w:rStyle w:val="Char2"/>
          <w:rFonts w:hint="cs"/>
          <w:rtl/>
        </w:rPr>
        <w:t>ی</w:t>
      </w:r>
      <w:r w:rsidRPr="00C97A77">
        <w:rPr>
          <w:rStyle w:val="Char2"/>
          <w:rFonts w:hint="cs"/>
          <w:rtl/>
        </w:rPr>
        <w:t>گر را هم ابطال نما</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قول</w:t>
      </w:r>
      <w:r w:rsidR="00C97A77" w:rsidRPr="00C97A77">
        <w:rPr>
          <w:rStyle w:val="Char2"/>
          <w:rFonts w:hint="cs"/>
          <w:rtl/>
        </w:rPr>
        <w:t>ی</w:t>
      </w:r>
      <w:r w:rsidRPr="00C97A77">
        <w:rPr>
          <w:rStyle w:val="Char2"/>
          <w:rFonts w:hint="cs"/>
          <w:rtl/>
        </w:rPr>
        <w:t xml:space="preserve"> قطعاً باطل و به مذهب خارج معتزله </w:t>
      </w:r>
      <w:r w:rsidR="006808D5" w:rsidRPr="006808D5">
        <w:rPr>
          <w:rStyle w:val="Char2"/>
          <w:rFonts w:hint="cs"/>
          <w:rtl/>
        </w:rPr>
        <w:t>ک</w:t>
      </w:r>
      <w:r w:rsidRPr="00C97A77">
        <w:rPr>
          <w:rStyle w:val="Char2"/>
          <w:rFonts w:hint="cs"/>
          <w:rtl/>
        </w:rPr>
        <w:t>ه مردم را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ارت</w:t>
      </w:r>
      <w:r w:rsidR="006808D5" w:rsidRPr="006808D5">
        <w:rPr>
          <w:rStyle w:val="Char2"/>
          <w:rFonts w:hint="cs"/>
          <w:rtl/>
        </w:rPr>
        <w:t>ک</w:t>
      </w:r>
      <w:r w:rsidRPr="00C97A77">
        <w:rPr>
          <w:rStyle w:val="Char2"/>
          <w:rFonts w:hint="cs"/>
          <w:rtl/>
        </w:rPr>
        <w:t>اب گناه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و همچن</w:t>
      </w:r>
      <w:r w:rsidR="00C97A77" w:rsidRPr="00C97A77">
        <w:rPr>
          <w:rStyle w:val="Char2"/>
          <w:rFonts w:hint="cs"/>
          <w:rtl/>
        </w:rPr>
        <w:t>ی</w:t>
      </w:r>
      <w:r w:rsidRPr="00C97A77">
        <w:rPr>
          <w:rStyle w:val="Char2"/>
          <w:rFonts w:hint="cs"/>
          <w:rtl/>
        </w:rPr>
        <w:t xml:space="preserve">ن به مذهب معتزله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با وجود هزاران حسنات د</w:t>
      </w:r>
      <w:r w:rsidR="00C97A77" w:rsidRPr="00C97A77">
        <w:rPr>
          <w:rStyle w:val="Char2"/>
          <w:rFonts w:hint="cs"/>
          <w:rtl/>
        </w:rPr>
        <w:t>ی</w:t>
      </w:r>
      <w:r w:rsidRPr="00C97A77">
        <w:rPr>
          <w:rStyle w:val="Char2"/>
          <w:rFonts w:hint="cs"/>
          <w:rtl/>
        </w:rPr>
        <w:t>گر، مخلد ف</w:t>
      </w:r>
      <w:r w:rsidR="00C97A77" w:rsidRPr="00C97A77">
        <w:rPr>
          <w:rStyle w:val="Char2"/>
          <w:rFonts w:hint="cs"/>
          <w:rtl/>
        </w:rPr>
        <w:t>ی</w:t>
      </w:r>
      <w:r w:rsidRPr="00C97A77">
        <w:rPr>
          <w:rStyle w:val="Char2"/>
          <w:rFonts w:hint="cs"/>
          <w:rtl/>
        </w:rPr>
        <w:t xml:space="preserve"> النار م</w:t>
      </w:r>
      <w:r w:rsidR="00C97A77" w:rsidRPr="00C97A77">
        <w:rPr>
          <w:rStyle w:val="Char2"/>
          <w:rFonts w:hint="cs"/>
          <w:rtl/>
        </w:rPr>
        <w:t>ی</w:t>
      </w:r>
      <w:r w:rsidRPr="00C97A77">
        <w:rPr>
          <w:rStyle w:val="Char2"/>
          <w:rFonts w:hint="cs"/>
          <w:rtl/>
        </w:rPr>
        <w:t>‌پندارند، شباهت دارد. دو گروه در</w:t>
      </w:r>
      <w:r w:rsidR="007A55D7">
        <w:rPr>
          <w:rStyle w:val="Char2"/>
          <w:rFonts w:hint="cs"/>
          <w:rtl/>
        </w:rPr>
        <w:t xml:space="preserve"> این‌که </w:t>
      </w:r>
      <w:r w:rsidRPr="00C97A77">
        <w:rPr>
          <w:rStyle w:val="Char2"/>
          <w:rFonts w:hint="cs"/>
          <w:rtl/>
        </w:rPr>
        <w:t>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مخلد در آتش است، اتفاق</w:t>
      </w:r>
      <w:r w:rsidR="00042BFC">
        <w:rPr>
          <w:rStyle w:val="Char2"/>
          <w:rFonts w:hint="cs"/>
          <w:rtl/>
        </w:rPr>
        <w:t xml:space="preserve"> </w:t>
      </w:r>
      <w:r w:rsidRPr="00C97A77">
        <w:rPr>
          <w:rStyle w:val="Char2"/>
          <w:rFonts w:hint="cs"/>
          <w:rtl/>
        </w:rPr>
        <w:t>‌نظر دارند، با ا</w:t>
      </w:r>
      <w:r w:rsidR="00C97A77" w:rsidRPr="00C97A77">
        <w:rPr>
          <w:rStyle w:val="Char2"/>
          <w:rFonts w:hint="cs"/>
          <w:rtl/>
        </w:rPr>
        <w:t>ی</w:t>
      </w:r>
      <w:r w:rsidRPr="00C97A77">
        <w:rPr>
          <w:rStyle w:val="Char2"/>
          <w:rFonts w:hint="cs"/>
          <w:rtl/>
        </w:rPr>
        <w:t xml:space="preserve">ن تفاوت </w:t>
      </w:r>
      <w:r w:rsidR="006808D5" w:rsidRPr="006808D5">
        <w:rPr>
          <w:rStyle w:val="Char2"/>
          <w:rFonts w:hint="cs"/>
          <w:rtl/>
        </w:rPr>
        <w:t>ک</w:t>
      </w:r>
      <w:r w:rsidRPr="00C97A77">
        <w:rPr>
          <w:rStyle w:val="Char2"/>
          <w:rFonts w:hint="cs"/>
          <w:rtl/>
        </w:rPr>
        <w:t xml:space="preserve">ه خوارج آنان را </w:t>
      </w:r>
      <w:r w:rsidR="006808D5" w:rsidRPr="006808D5">
        <w:rPr>
          <w:rStyle w:val="Char2"/>
          <w:rFonts w:hint="cs"/>
          <w:rtl/>
        </w:rPr>
        <w:t>ک</w:t>
      </w:r>
      <w:r w:rsidRPr="00C97A77">
        <w:rPr>
          <w:rStyle w:val="Char2"/>
          <w:rFonts w:hint="cs"/>
          <w:rtl/>
        </w:rPr>
        <w:t>افر و معتزله آنان را فاسق م</w:t>
      </w:r>
      <w:r w:rsidR="00C97A77" w:rsidRPr="00C97A77">
        <w:rPr>
          <w:rStyle w:val="Char2"/>
          <w:rFonts w:hint="cs"/>
          <w:rtl/>
        </w:rPr>
        <w:t>ی</w:t>
      </w:r>
      <w:r w:rsidRPr="00C97A77">
        <w:rPr>
          <w:rStyle w:val="Char2"/>
          <w:rFonts w:hint="cs"/>
          <w:rtl/>
        </w:rPr>
        <w:t>‌پندارند. در د</w:t>
      </w:r>
      <w:r w:rsidR="00C97A77" w:rsidRPr="00C97A77">
        <w:rPr>
          <w:rStyle w:val="Char2"/>
          <w:rFonts w:hint="cs"/>
          <w:rtl/>
        </w:rPr>
        <w:t>ی</w:t>
      </w:r>
      <w:r w:rsidRPr="00C97A77">
        <w:rPr>
          <w:rStyle w:val="Char2"/>
          <w:rFonts w:hint="cs"/>
          <w:rtl/>
        </w:rPr>
        <w:t>ن اسلام دو مذهب باطل و مخالف با منقول و معقول و موجبات عدالت است.</w:t>
      </w:r>
    </w:p>
    <w:p w:rsidR="000262D2" w:rsidRPr="000262D2" w:rsidRDefault="000262D2" w:rsidP="000262D2">
      <w:pPr>
        <w:pStyle w:val="a4"/>
        <w:rPr>
          <w:rStyle w:val="Char5"/>
          <w:rtl/>
        </w:rPr>
      </w:pPr>
      <w:r w:rsidRPr="000262D2">
        <w:rPr>
          <w:rStyle w:val="Charc"/>
          <w:rtl/>
        </w:rPr>
        <w:t>﴿</w:t>
      </w:r>
      <w:r w:rsidRPr="000262D2">
        <w:rPr>
          <w:rtl/>
        </w:rPr>
        <w:t xml:space="preserve">إِنَّ </w:t>
      </w:r>
      <w:r w:rsidRPr="000262D2">
        <w:rPr>
          <w:rFonts w:hint="cs"/>
          <w:rtl/>
        </w:rPr>
        <w:t>ٱ</w:t>
      </w:r>
      <w:r w:rsidRPr="000262D2">
        <w:rPr>
          <w:rFonts w:hint="eastAsia"/>
          <w:rtl/>
        </w:rPr>
        <w:t>للَّهَ</w:t>
      </w:r>
      <w:r w:rsidRPr="000262D2">
        <w:rPr>
          <w:rtl/>
        </w:rPr>
        <w:t xml:space="preserve"> لَا يَظۡلِمُ مِثۡقَالَ ذَرَّةٖۖ وَإِن تَكُ حَسَنَةٗ يُضَٰعِفۡهَا وَيُؤۡتِ مِن لَّدُنۡهُ أَجۡرًا عَظِيمٗا٤٠</w:t>
      </w:r>
      <w:r w:rsidRPr="000262D2">
        <w:rPr>
          <w:rStyle w:val="Charc"/>
          <w:rtl/>
        </w:rPr>
        <w:t>﴾</w:t>
      </w:r>
      <w:r w:rsidRPr="000262D2">
        <w:rPr>
          <w:rStyle w:val="Char5"/>
          <w:rtl/>
        </w:rPr>
        <w:t xml:space="preserve"> [النساء: 40]</w:t>
      </w:r>
      <w:r w:rsidR="005C050E">
        <w:rPr>
          <w:rStyle w:val="Char5"/>
          <w:rFonts w:hint="cs"/>
          <w:rtl/>
        </w:rPr>
        <w:t>.</w:t>
      </w:r>
    </w:p>
    <w:p w:rsidR="00832A3B" w:rsidRPr="00D938A1" w:rsidRDefault="00832A3B" w:rsidP="00FF6E1D">
      <w:pPr>
        <w:pStyle w:val="a6"/>
        <w:rPr>
          <w:rFonts w:cs="B Lotus"/>
          <w:rtl/>
        </w:rPr>
      </w:pPr>
      <w:r w:rsidRPr="000262D2">
        <w:rPr>
          <w:rStyle w:val="Charc"/>
          <w:rFonts w:hint="cs"/>
          <w:rtl/>
        </w:rPr>
        <w:t>«</w:t>
      </w:r>
      <w:r w:rsidR="00A93EEB" w:rsidRPr="00FF6E1D">
        <w:rPr>
          <w:rFonts w:hint="cs"/>
          <w:rtl/>
        </w:rPr>
        <w:t>در حق</w:t>
      </w:r>
      <w:r w:rsidR="00583675" w:rsidRPr="00583675">
        <w:rPr>
          <w:rFonts w:hint="cs"/>
          <w:rtl/>
        </w:rPr>
        <w:t>ی</w:t>
      </w:r>
      <w:r w:rsidR="00A93EEB" w:rsidRPr="00FF6E1D">
        <w:rPr>
          <w:rFonts w:hint="cs"/>
          <w:rtl/>
        </w:rPr>
        <w:t>قت خدا هم</w:t>
      </w:r>
      <w:r w:rsidR="0091065E">
        <w:rPr>
          <w:rFonts w:hint="cs"/>
          <w:rtl/>
        </w:rPr>
        <w:t xml:space="preserve"> </w:t>
      </w:r>
      <w:r w:rsidR="00A93EEB" w:rsidRPr="00FF6E1D">
        <w:rPr>
          <w:rFonts w:hint="cs"/>
          <w:rtl/>
        </w:rPr>
        <w:t>وزن ذره‌ا</w:t>
      </w:r>
      <w:r w:rsidR="00FF6E1D">
        <w:rPr>
          <w:rFonts w:hint="cs"/>
          <w:rtl/>
        </w:rPr>
        <w:t>ی</w:t>
      </w:r>
      <w:r w:rsidR="00A93EEB" w:rsidRPr="00FF6E1D">
        <w:rPr>
          <w:rFonts w:hint="cs"/>
          <w:rtl/>
        </w:rPr>
        <w:t xml:space="preserve"> ستم نم</w:t>
      </w:r>
      <w:r w:rsidR="00FF6E1D">
        <w:rPr>
          <w:rFonts w:hint="cs"/>
          <w:rtl/>
        </w:rPr>
        <w:t>ی</w:t>
      </w:r>
      <w:r w:rsidR="00A93EEB" w:rsidRPr="00FF6E1D">
        <w:rPr>
          <w:rFonts w:hint="cs"/>
          <w:rtl/>
        </w:rPr>
        <w:t>‌</w:t>
      </w:r>
      <w:r w:rsidR="004B6063" w:rsidRPr="004B6063">
        <w:rPr>
          <w:rFonts w:hint="cs"/>
          <w:rtl/>
        </w:rPr>
        <w:t>ک</w:t>
      </w:r>
      <w:r w:rsidR="00A93EEB" w:rsidRPr="00FF6E1D">
        <w:rPr>
          <w:rFonts w:hint="cs"/>
          <w:rtl/>
        </w:rPr>
        <w:t xml:space="preserve">ند و اگر آن ذره </w:t>
      </w:r>
      <w:r w:rsidR="004B6063" w:rsidRPr="004B6063">
        <w:rPr>
          <w:rFonts w:hint="cs"/>
          <w:rtl/>
        </w:rPr>
        <w:t>ک</w:t>
      </w:r>
      <w:r w:rsidR="00A93EEB" w:rsidRPr="00FF6E1D">
        <w:rPr>
          <w:rFonts w:hint="cs"/>
          <w:rtl/>
        </w:rPr>
        <w:t>ار ن</w:t>
      </w:r>
      <w:r w:rsidR="00583675" w:rsidRPr="00583675">
        <w:rPr>
          <w:rFonts w:hint="cs"/>
          <w:rtl/>
        </w:rPr>
        <w:t>ی</w:t>
      </w:r>
      <w:r w:rsidR="004B6063" w:rsidRPr="004B6063">
        <w:rPr>
          <w:rFonts w:hint="cs"/>
          <w:rtl/>
        </w:rPr>
        <w:t>ک</w:t>
      </w:r>
      <w:r w:rsidR="00FF6E1D">
        <w:rPr>
          <w:rFonts w:hint="cs"/>
          <w:rtl/>
        </w:rPr>
        <w:t>ی</w:t>
      </w:r>
      <w:r w:rsidR="00A93EEB" w:rsidRPr="00FF6E1D">
        <w:rPr>
          <w:rFonts w:hint="cs"/>
          <w:rtl/>
        </w:rPr>
        <w:t xml:space="preserve"> باشد دو چندانش م</w:t>
      </w:r>
      <w:r w:rsidR="00FF6E1D">
        <w:rPr>
          <w:rFonts w:hint="cs"/>
          <w:rtl/>
        </w:rPr>
        <w:t>ی</w:t>
      </w:r>
      <w:r w:rsidR="00A93EEB" w:rsidRPr="00FF6E1D">
        <w:rPr>
          <w:rFonts w:hint="cs"/>
          <w:rtl/>
        </w:rPr>
        <w:t>‌</w:t>
      </w:r>
      <w:r w:rsidR="004B6063" w:rsidRPr="004B6063">
        <w:rPr>
          <w:rFonts w:hint="cs"/>
          <w:rtl/>
        </w:rPr>
        <w:t>ک</w:t>
      </w:r>
      <w:r w:rsidR="00A93EEB" w:rsidRPr="00FF6E1D">
        <w:rPr>
          <w:rFonts w:hint="cs"/>
          <w:rtl/>
        </w:rPr>
        <w:t>ند و از نزد خو</w:t>
      </w:r>
      <w:r w:rsidR="00583675" w:rsidRPr="00583675">
        <w:rPr>
          <w:rFonts w:hint="cs"/>
          <w:rtl/>
        </w:rPr>
        <w:t>ی</w:t>
      </w:r>
      <w:r w:rsidR="00A93EEB" w:rsidRPr="00FF6E1D">
        <w:rPr>
          <w:rFonts w:hint="cs"/>
          <w:rtl/>
        </w:rPr>
        <w:t>ش پاداش</w:t>
      </w:r>
      <w:r w:rsidR="00FF6E1D">
        <w:rPr>
          <w:rFonts w:hint="cs"/>
          <w:rtl/>
        </w:rPr>
        <w:t>ی</w:t>
      </w:r>
      <w:r w:rsidR="00A93EEB" w:rsidRPr="00FF6E1D">
        <w:rPr>
          <w:rFonts w:hint="cs"/>
          <w:rtl/>
        </w:rPr>
        <w:t xml:space="preserve"> بزرگ م</w:t>
      </w:r>
      <w:r w:rsidR="00FF6E1D">
        <w:rPr>
          <w:rFonts w:hint="cs"/>
          <w:rtl/>
        </w:rPr>
        <w:t>ی</w:t>
      </w:r>
      <w:r w:rsidR="00A93EEB" w:rsidRPr="00FF6E1D">
        <w:rPr>
          <w:rFonts w:hint="cs"/>
          <w:rtl/>
        </w:rPr>
        <w:t>‌بخشد</w:t>
      </w:r>
      <w:r w:rsidRPr="000262D2">
        <w:rPr>
          <w:rStyle w:val="Charc"/>
          <w:rFonts w:hint="cs"/>
          <w:rtl/>
        </w:rPr>
        <w:t>»</w:t>
      </w:r>
      <w:r w:rsidRPr="00D938A1">
        <w:rPr>
          <w:rFonts w:cs="B Lotus" w:hint="cs"/>
          <w:rtl/>
        </w:rPr>
        <w:t>.</w:t>
      </w:r>
    </w:p>
    <w:p w:rsidR="00D93C8E" w:rsidRPr="00042BFC" w:rsidRDefault="003C54EE" w:rsidP="00FF6E1D">
      <w:pPr>
        <w:widowControl w:val="0"/>
        <w:bidi/>
        <w:ind w:firstLine="284"/>
        <w:jc w:val="both"/>
        <w:rPr>
          <w:rStyle w:val="Char2"/>
          <w:spacing w:val="-2"/>
          <w:rtl/>
        </w:rPr>
      </w:pPr>
      <w:r w:rsidRPr="00042BFC">
        <w:rPr>
          <w:rStyle w:val="Char2"/>
          <w:rFonts w:hint="cs"/>
          <w:spacing w:val="-2"/>
          <w:rtl/>
        </w:rPr>
        <w:t>و باز م</w:t>
      </w:r>
      <w:r w:rsidR="00C97A77" w:rsidRPr="00042BFC">
        <w:rPr>
          <w:rStyle w:val="Char2"/>
          <w:rFonts w:hint="cs"/>
          <w:spacing w:val="-2"/>
          <w:rtl/>
        </w:rPr>
        <w:t>ی</w:t>
      </w:r>
      <w:r w:rsidRPr="00042BFC">
        <w:rPr>
          <w:rStyle w:val="Char2"/>
          <w:rFonts w:hint="cs"/>
          <w:spacing w:val="-2"/>
          <w:rtl/>
        </w:rPr>
        <w:t>‌گو</w:t>
      </w:r>
      <w:r w:rsidR="00C97A77" w:rsidRPr="00042BFC">
        <w:rPr>
          <w:rStyle w:val="Char2"/>
          <w:rFonts w:hint="cs"/>
          <w:spacing w:val="-2"/>
          <w:rtl/>
        </w:rPr>
        <w:t>ی</w:t>
      </w:r>
      <w:r w:rsidRPr="00042BFC">
        <w:rPr>
          <w:rStyle w:val="Char2"/>
          <w:rFonts w:hint="cs"/>
          <w:spacing w:val="-2"/>
          <w:rtl/>
        </w:rPr>
        <w:t>ند: امام احمد با سند مرفوع از پ</w:t>
      </w:r>
      <w:r w:rsidR="00C97A77" w:rsidRPr="00042BFC">
        <w:rPr>
          <w:rStyle w:val="Char2"/>
          <w:rFonts w:hint="cs"/>
          <w:spacing w:val="-2"/>
          <w:rtl/>
        </w:rPr>
        <w:t>ی</w:t>
      </w:r>
      <w:r w:rsidRPr="00042BFC">
        <w:rPr>
          <w:rStyle w:val="Char2"/>
          <w:rFonts w:hint="cs"/>
          <w:spacing w:val="-2"/>
          <w:rtl/>
        </w:rPr>
        <w:t>امبر</w:t>
      </w:r>
      <w:r w:rsidR="00042BFC" w:rsidRPr="00042BFC">
        <w:rPr>
          <w:rFonts w:cs="CTraditional Arabic" w:hint="cs"/>
          <w:spacing w:val="-2"/>
          <w:sz w:val="28"/>
          <w:szCs w:val="28"/>
          <w:rtl/>
          <w:lang w:bidi="fa-IR"/>
        </w:rPr>
        <w:t xml:space="preserve"> ج</w:t>
      </w:r>
      <w:r w:rsidR="00FF6E1D" w:rsidRPr="00042BFC">
        <w:rPr>
          <w:rFonts w:cs="CTraditional Arabic" w:hint="cs"/>
          <w:spacing w:val="-2"/>
          <w:sz w:val="28"/>
          <w:szCs w:val="28"/>
          <w:rtl/>
          <w:lang w:bidi="fa-IR"/>
        </w:rPr>
        <w:t xml:space="preserve"> </w:t>
      </w:r>
      <w:r w:rsidRPr="00042BFC">
        <w:rPr>
          <w:rStyle w:val="Char2"/>
          <w:rFonts w:hint="cs"/>
          <w:spacing w:val="-2"/>
          <w:rtl/>
        </w:rPr>
        <w:t>روا</w:t>
      </w:r>
      <w:r w:rsidR="00C97A77" w:rsidRPr="00042BFC">
        <w:rPr>
          <w:rStyle w:val="Char2"/>
          <w:rFonts w:hint="cs"/>
          <w:spacing w:val="-2"/>
          <w:rtl/>
        </w:rPr>
        <w:t>ی</w:t>
      </w:r>
      <w:r w:rsidRPr="00042BFC">
        <w:rPr>
          <w:rStyle w:val="Char2"/>
          <w:rFonts w:hint="cs"/>
          <w:spacing w:val="-2"/>
          <w:rtl/>
        </w:rPr>
        <w:t xml:space="preserve">ت </w:t>
      </w:r>
      <w:r w:rsidR="006808D5" w:rsidRPr="00042BFC">
        <w:rPr>
          <w:rStyle w:val="Char2"/>
          <w:rFonts w:hint="cs"/>
          <w:spacing w:val="-2"/>
          <w:rtl/>
        </w:rPr>
        <w:t>ک</w:t>
      </w:r>
      <w:r w:rsidRPr="00042BFC">
        <w:rPr>
          <w:rStyle w:val="Char2"/>
          <w:rFonts w:hint="cs"/>
          <w:spacing w:val="-2"/>
          <w:rtl/>
        </w:rPr>
        <w:t>رده، م</w:t>
      </w:r>
      <w:r w:rsidR="00C97A77" w:rsidRPr="00042BFC">
        <w:rPr>
          <w:rStyle w:val="Char2"/>
          <w:rFonts w:hint="cs"/>
          <w:spacing w:val="-2"/>
          <w:rtl/>
        </w:rPr>
        <w:t>ی</w:t>
      </w:r>
      <w:r w:rsidRPr="00042BFC">
        <w:rPr>
          <w:rStyle w:val="Char2"/>
          <w:rFonts w:hint="cs"/>
          <w:spacing w:val="-2"/>
          <w:rtl/>
        </w:rPr>
        <w:t>‌فرما</w:t>
      </w:r>
      <w:r w:rsidR="00C97A77" w:rsidRPr="00042BFC">
        <w:rPr>
          <w:rStyle w:val="Char2"/>
          <w:rFonts w:hint="cs"/>
          <w:spacing w:val="-2"/>
          <w:rtl/>
        </w:rPr>
        <w:t>ی</w:t>
      </w:r>
      <w:r w:rsidRPr="00042BFC">
        <w:rPr>
          <w:rStyle w:val="Char2"/>
          <w:rFonts w:hint="cs"/>
          <w:spacing w:val="-2"/>
          <w:rtl/>
        </w:rPr>
        <w:t xml:space="preserve">د: </w:t>
      </w:r>
      <w:r w:rsidR="00FF6E1D" w:rsidRPr="00042BFC">
        <w:rPr>
          <w:rStyle w:val="Charc"/>
          <w:rFonts w:hint="cs"/>
          <w:spacing w:val="-2"/>
          <w:rtl/>
        </w:rPr>
        <w:t>«</w:t>
      </w:r>
      <w:r w:rsidR="002A53DE" w:rsidRPr="00042BFC">
        <w:rPr>
          <w:rStyle w:val="Char8"/>
          <w:spacing w:val="-2"/>
          <w:rtl/>
        </w:rPr>
        <w:t>إِنَّ اللَّهَ يُحِبُّ الْعَبْدَ المؤمنَ المفتَّنَ التوَّابَ</w:t>
      </w:r>
      <w:r w:rsidR="00FF6E1D" w:rsidRPr="00042BFC">
        <w:rPr>
          <w:rStyle w:val="Charc"/>
          <w:rFonts w:hint="cs"/>
          <w:spacing w:val="-2"/>
          <w:rtl/>
        </w:rPr>
        <w:t>»</w:t>
      </w:r>
      <w:r w:rsidR="00C148DA" w:rsidRPr="00042BFC">
        <w:rPr>
          <w:rStyle w:val="Char2"/>
          <w:spacing w:val="-2"/>
          <w:vertAlign w:val="superscript"/>
          <w:rtl/>
        </w:rPr>
        <w:footnoteReference w:id="32"/>
      </w:r>
      <w:r w:rsidR="00FF6E1D" w:rsidRPr="00042BFC">
        <w:rPr>
          <w:rStyle w:val="Charc"/>
          <w:rFonts w:hint="cs"/>
          <w:spacing w:val="-2"/>
          <w:rtl/>
        </w:rPr>
        <w:t xml:space="preserve">. </w:t>
      </w:r>
      <w:r w:rsidR="00D93C8E" w:rsidRPr="00042BFC">
        <w:rPr>
          <w:rStyle w:val="Charc"/>
          <w:rFonts w:hint="cs"/>
          <w:spacing w:val="-2"/>
          <w:rtl/>
        </w:rPr>
        <w:t>«</w:t>
      </w:r>
      <w:r w:rsidR="00D93C8E" w:rsidRPr="00042BFC">
        <w:rPr>
          <w:rStyle w:val="Char7"/>
          <w:rFonts w:hint="cs"/>
          <w:spacing w:val="-2"/>
          <w:rtl/>
        </w:rPr>
        <w:t>خداوند بند</w:t>
      </w:r>
      <w:r w:rsidR="00604740" w:rsidRPr="00042BFC">
        <w:rPr>
          <w:rStyle w:val="Char7"/>
          <w:rFonts w:hint="cs"/>
          <w:spacing w:val="-2"/>
          <w:rtl/>
        </w:rPr>
        <w:t>ه</w:t>
      </w:r>
      <w:r w:rsidR="00D93C8E" w:rsidRPr="00042BFC">
        <w:rPr>
          <w:rStyle w:val="Char7"/>
          <w:rFonts w:hint="cs"/>
          <w:spacing w:val="-2"/>
          <w:rtl/>
        </w:rPr>
        <w:t xml:space="preserve"> عاص</w:t>
      </w:r>
      <w:r w:rsidR="00FF6E1D" w:rsidRPr="00042BFC">
        <w:rPr>
          <w:rStyle w:val="Char7"/>
          <w:rFonts w:hint="cs"/>
          <w:spacing w:val="-2"/>
          <w:rtl/>
        </w:rPr>
        <w:t>ی</w:t>
      </w:r>
      <w:r w:rsidR="00D93C8E" w:rsidRPr="00042BFC">
        <w:rPr>
          <w:rStyle w:val="Char7"/>
          <w:rFonts w:hint="cs"/>
          <w:spacing w:val="-2"/>
          <w:rtl/>
        </w:rPr>
        <w:t xml:space="preserve"> بس</w:t>
      </w:r>
      <w:r w:rsidR="0097050A" w:rsidRPr="00042BFC">
        <w:rPr>
          <w:rStyle w:val="Char7"/>
          <w:rFonts w:hint="cs"/>
          <w:spacing w:val="-2"/>
          <w:rtl/>
        </w:rPr>
        <w:t>ی</w:t>
      </w:r>
      <w:r w:rsidR="00D93C8E" w:rsidRPr="00042BFC">
        <w:rPr>
          <w:rStyle w:val="Char7"/>
          <w:rFonts w:hint="cs"/>
          <w:spacing w:val="-2"/>
          <w:rtl/>
        </w:rPr>
        <w:t>ار توبه</w:t>
      </w:r>
      <w:r w:rsidR="00FF6E1D" w:rsidRPr="00042BFC">
        <w:rPr>
          <w:rStyle w:val="Char7"/>
          <w:rFonts w:hint="cs"/>
          <w:spacing w:val="-2"/>
          <w:rtl/>
        </w:rPr>
        <w:t xml:space="preserve"> </w:t>
      </w:r>
      <w:r w:rsidR="00D93C8E" w:rsidRPr="00042BFC">
        <w:rPr>
          <w:rStyle w:val="Char7"/>
          <w:rFonts w:hint="cs"/>
          <w:spacing w:val="-2"/>
          <w:rtl/>
        </w:rPr>
        <w:t>‌</w:t>
      </w:r>
      <w:r w:rsidR="00A91D73" w:rsidRPr="00A91D73">
        <w:rPr>
          <w:rStyle w:val="Char7"/>
          <w:rFonts w:hint="cs"/>
          <w:spacing w:val="-2"/>
          <w:rtl/>
        </w:rPr>
        <w:t>ک</w:t>
      </w:r>
      <w:r w:rsidR="00D93C8E" w:rsidRPr="00042BFC">
        <w:rPr>
          <w:rStyle w:val="Char7"/>
          <w:rFonts w:hint="cs"/>
          <w:spacing w:val="-2"/>
          <w:rtl/>
        </w:rPr>
        <w:t>ننده را دوست م</w:t>
      </w:r>
      <w:r w:rsidR="00FF6E1D" w:rsidRPr="00042BFC">
        <w:rPr>
          <w:rStyle w:val="Char7"/>
          <w:rFonts w:hint="cs"/>
          <w:spacing w:val="-2"/>
          <w:rtl/>
        </w:rPr>
        <w:t>ی</w:t>
      </w:r>
      <w:r w:rsidR="00D93C8E" w:rsidRPr="00042BFC">
        <w:rPr>
          <w:rStyle w:val="Char7"/>
          <w:rFonts w:hint="cs"/>
          <w:spacing w:val="-2"/>
          <w:rtl/>
        </w:rPr>
        <w:t>‌دارد</w:t>
      </w:r>
      <w:r w:rsidR="00D93C8E" w:rsidRPr="00042BFC">
        <w:rPr>
          <w:rStyle w:val="Charc"/>
          <w:rFonts w:hint="cs"/>
          <w:spacing w:val="-2"/>
          <w:rtl/>
        </w:rPr>
        <w:t>»</w:t>
      </w:r>
      <w:r w:rsidR="00D93C8E" w:rsidRPr="00042BFC">
        <w:rPr>
          <w:rStyle w:val="Char2"/>
          <w:rFonts w:hint="cs"/>
          <w:spacing w:val="-2"/>
          <w:rtl/>
        </w:rPr>
        <w:t>.</w:t>
      </w:r>
    </w:p>
    <w:p w:rsidR="00FE50F3" w:rsidRPr="00C97A77" w:rsidRDefault="00FE50F3" w:rsidP="00D93C8E">
      <w:pPr>
        <w:bidi/>
        <w:ind w:firstLine="284"/>
        <w:jc w:val="both"/>
        <w:rPr>
          <w:rStyle w:val="Char2"/>
          <w:rtl/>
        </w:rPr>
      </w:pPr>
      <w:r w:rsidRPr="00C97A77">
        <w:rPr>
          <w:rStyle w:val="Char2"/>
          <w:rFonts w:hint="cs"/>
          <w:rtl/>
        </w:rPr>
        <w:t xml:space="preserve">گفتم: و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هرگاه مرت</w:t>
      </w:r>
      <w:r w:rsidR="006808D5" w:rsidRPr="006808D5">
        <w:rPr>
          <w:rStyle w:val="Char2"/>
          <w:rFonts w:hint="cs"/>
          <w:rtl/>
        </w:rPr>
        <w:t>ک</w:t>
      </w:r>
      <w:r w:rsidRPr="00C97A77">
        <w:rPr>
          <w:rStyle w:val="Char2"/>
          <w:rFonts w:hint="cs"/>
          <w:rtl/>
        </w:rPr>
        <w:t xml:space="preserve">ب گناه شود از آن توبه </w:t>
      </w:r>
      <w:r w:rsidR="006808D5" w:rsidRPr="006808D5">
        <w:rPr>
          <w:rStyle w:val="Char2"/>
          <w:rFonts w:hint="cs"/>
          <w:rtl/>
        </w:rPr>
        <w:t>ک</w:t>
      </w:r>
      <w:r w:rsidRPr="00C97A77">
        <w:rPr>
          <w:rStyle w:val="Char2"/>
          <w:rFonts w:hint="cs"/>
          <w:rtl/>
        </w:rPr>
        <w:t xml:space="preserve">ند، پس هرگاه توبه بازگشت او </w:t>
      </w:r>
      <w:r w:rsidR="00503360">
        <w:rPr>
          <w:rStyle w:val="Char2"/>
          <w:rFonts w:hint="cs"/>
          <w:rtl/>
        </w:rPr>
        <w:t>به‌سوی</w:t>
      </w:r>
      <w:r w:rsidRPr="00C97A77">
        <w:rPr>
          <w:rStyle w:val="Char2"/>
          <w:rFonts w:hint="cs"/>
          <w:rtl/>
        </w:rPr>
        <w:t xml:space="preserve"> گناه موجب بطلان توبه بشود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نزد خدا محبوب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آن باعث خشم و غضب خداوند م</w:t>
      </w:r>
      <w:r w:rsidR="00C97A77" w:rsidRPr="00C97A77">
        <w:rPr>
          <w:rStyle w:val="Char2"/>
          <w:rFonts w:hint="cs"/>
          <w:rtl/>
        </w:rPr>
        <w:t>ی</w:t>
      </w:r>
      <w:r w:rsidRPr="00C97A77">
        <w:rPr>
          <w:rStyle w:val="Char2"/>
          <w:rFonts w:hint="cs"/>
          <w:rtl/>
        </w:rPr>
        <w:t>‌گردد.</w:t>
      </w:r>
    </w:p>
    <w:p w:rsidR="00FE50F3" w:rsidRPr="00C97A77" w:rsidRDefault="00FE50F3" w:rsidP="00FE50F3">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خداوند متعال قبول توبه را به استغفار و عدم اصرار گناه معلق نموده نه عودت </w:t>
      </w:r>
      <w:r w:rsidR="00503360">
        <w:rPr>
          <w:rStyle w:val="Char2"/>
          <w:rFonts w:hint="cs"/>
          <w:rtl/>
        </w:rPr>
        <w:t>به‌سوی</w:t>
      </w:r>
      <w:r w:rsidRPr="00C97A77">
        <w:rPr>
          <w:rStyle w:val="Char2"/>
          <w:rFonts w:hint="cs"/>
          <w:rtl/>
        </w:rPr>
        <w:t xml:space="preserve"> گناه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F6E1D" w:rsidRPr="00042BFC" w:rsidRDefault="00FF6E1D" w:rsidP="005C050E">
      <w:pPr>
        <w:pStyle w:val="a4"/>
        <w:widowControl w:val="0"/>
        <w:rPr>
          <w:rStyle w:val="Char2"/>
          <w:spacing w:val="-2"/>
          <w:rtl/>
        </w:rPr>
      </w:pPr>
      <w:r w:rsidRPr="00042BFC">
        <w:rPr>
          <w:rStyle w:val="Charc"/>
          <w:spacing w:val="-2"/>
          <w:rtl/>
        </w:rPr>
        <w:t>﴿</w:t>
      </w:r>
      <w:r w:rsidRPr="00042BFC">
        <w:rPr>
          <w:spacing w:val="-2"/>
          <w:rtl/>
        </w:rPr>
        <w:t>وَ</w:t>
      </w:r>
      <w:r w:rsidRPr="00042BFC">
        <w:rPr>
          <w:rFonts w:hint="cs"/>
          <w:spacing w:val="-2"/>
          <w:rtl/>
        </w:rPr>
        <w:t>ٱ</w:t>
      </w:r>
      <w:r w:rsidRPr="00042BFC">
        <w:rPr>
          <w:rFonts w:hint="eastAsia"/>
          <w:spacing w:val="-2"/>
          <w:rtl/>
        </w:rPr>
        <w:t>لَّذِينَ</w:t>
      </w:r>
      <w:r w:rsidRPr="00042BFC">
        <w:rPr>
          <w:spacing w:val="-2"/>
          <w:rtl/>
        </w:rPr>
        <w:t xml:space="preserve"> إِذَا فَعَلُواْ فَٰحِشَةً أَوۡ ظَلَمُوٓاْ أَنفُسَهُمۡ ذَكَرُواْ </w:t>
      </w:r>
      <w:r w:rsidRPr="00042BFC">
        <w:rPr>
          <w:rFonts w:hint="cs"/>
          <w:spacing w:val="-2"/>
          <w:rtl/>
        </w:rPr>
        <w:t>ٱ</w:t>
      </w:r>
      <w:r w:rsidRPr="00042BFC">
        <w:rPr>
          <w:rFonts w:hint="eastAsia"/>
          <w:spacing w:val="-2"/>
          <w:rtl/>
        </w:rPr>
        <w:t>للَّهَ</w:t>
      </w:r>
      <w:r w:rsidRPr="00042BFC">
        <w:rPr>
          <w:spacing w:val="-2"/>
          <w:rtl/>
        </w:rPr>
        <w:t xml:space="preserve"> فَ</w:t>
      </w:r>
      <w:r w:rsidRPr="00042BFC">
        <w:rPr>
          <w:rFonts w:hint="cs"/>
          <w:spacing w:val="-2"/>
          <w:rtl/>
        </w:rPr>
        <w:t>ٱ</w:t>
      </w:r>
      <w:r w:rsidRPr="00042BFC">
        <w:rPr>
          <w:rFonts w:hint="eastAsia"/>
          <w:spacing w:val="-2"/>
          <w:rtl/>
        </w:rPr>
        <w:t>سۡتَغۡفَرُواْ</w:t>
      </w:r>
      <w:r w:rsidRPr="00042BFC">
        <w:rPr>
          <w:spacing w:val="-2"/>
          <w:rtl/>
        </w:rPr>
        <w:t xml:space="preserve"> لِذُنُوبِهِمۡ وَمَن يَغۡفِرُ </w:t>
      </w:r>
      <w:r w:rsidRPr="00042BFC">
        <w:rPr>
          <w:rFonts w:hint="cs"/>
          <w:spacing w:val="-2"/>
          <w:rtl/>
        </w:rPr>
        <w:t>ٱ</w:t>
      </w:r>
      <w:r w:rsidRPr="00042BFC">
        <w:rPr>
          <w:rFonts w:hint="eastAsia"/>
          <w:spacing w:val="-2"/>
          <w:rtl/>
        </w:rPr>
        <w:t>لذُّنُوبَ</w:t>
      </w:r>
      <w:r w:rsidRPr="00042BFC">
        <w:rPr>
          <w:spacing w:val="-2"/>
          <w:rtl/>
        </w:rPr>
        <w:t xml:space="preserve"> إِلَّا </w:t>
      </w:r>
      <w:r w:rsidRPr="00042BFC">
        <w:rPr>
          <w:rFonts w:hint="cs"/>
          <w:spacing w:val="-2"/>
          <w:rtl/>
        </w:rPr>
        <w:t>ٱ</w:t>
      </w:r>
      <w:r w:rsidRPr="00042BFC">
        <w:rPr>
          <w:rFonts w:hint="eastAsia"/>
          <w:spacing w:val="-2"/>
          <w:rtl/>
        </w:rPr>
        <w:t>للَّهُ</w:t>
      </w:r>
      <w:r w:rsidRPr="00042BFC">
        <w:rPr>
          <w:spacing w:val="-2"/>
          <w:rtl/>
        </w:rPr>
        <w:t xml:space="preserve"> وَلَمۡ يُصِرُّواْ عَلَىٰ مَا فَعَلُواْ وَهُمۡ يَعۡلَمُونَ١٣٥</w:t>
      </w:r>
      <w:r w:rsidRPr="00042BFC">
        <w:rPr>
          <w:rStyle w:val="Charc"/>
          <w:spacing w:val="-2"/>
          <w:rtl/>
        </w:rPr>
        <w:t>﴾</w:t>
      </w:r>
      <w:r w:rsidRPr="00042BFC">
        <w:rPr>
          <w:rFonts w:ascii="Tahoma" w:hAnsi="Tahoma" w:cs="Arial"/>
          <w:spacing w:val="-2"/>
          <w:rtl/>
        </w:rPr>
        <w:t xml:space="preserve"> </w:t>
      </w:r>
      <w:r w:rsidRPr="00042BFC">
        <w:rPr>
          <w:rStyle w:val="Char5"/>
          <w:spacing w:val="-2"/>
          <w:rtl/>
        </w:rPr>
        <w:t>[آل عمران: 135]</w:t>
      </w:r>
      <w:r w:rsidR="00042BFC" w:rsidRPr="00042BFC">
        <w:rPr>
          <w:rStyle w:val="Char2"/>
          <w:rFonts w:hint="cs"/>
          <w:spacing w:val="-2"/>
          <w:rtl/>
        </w:rPr>
        <w:t>.</w:t>
      </w:r>
    </w:p>
    <w:p w:rsidR="00DC3FBA" w:rsidRPr="00D938A1" w:rsidRDefault="00DC3FBA" w:rsidP="00042BFC">
      <w:pPr>
        <w:pStyle w:val="a6"/>
        <w:widowControl w:val="0"/>
        <w:rPr>
          <w:rFonts w:cs="B Lotus"/>
          <w:rtl/>
        </w:rPr>
      </w:pPr>
      <w:r w:rsidRPr="00FF6E1D">
        <w:rPr>
          <w:rStyle w:val="Charc"/>
          <w:rFonts w:hint="cs"/>
          <w:rtl/>
        </w:rPr>
        <w:t>«</w:t>
      </w:r>
      <w:r w:rsidR="0096351E" w:rsidRPr="00FF6E1D">
        <w:rPr>
          <w:rFonts w:hint="cs"/>
          <w:rtl/>
        </w:rPr>
        <w:t xml:space="preserve">و آنان </w:t>
      </w:r>
      <w:r w:rsidR="004B6063" w:rsidRPr="004B6063">
        <w:rPr>
          <w:rFonts w:hint="cs"/>
          <w:rtl/>
        </w:rPr>
        <w:t>ک</w:t>
      </w:r>
      <w:r w:rsidR="0096351E" w:rsidRPr="00FF6E1D">
        <w:rPr>
          <w:rFonts w:hint="cs"/>
          <w:rtl/>
        </w:rPr>
        <w:t xml:space="preserve">ه چون </w:t>
      </w:r>
      <w:r w:rsidR="004B6063" w:rsidRPr="004B6063">
        <w:rPr>
          <w:rFonts w:hint="cs"/>
          <w:rtl/>
        </w:rPr>
        <w:t>ک</w:t>
      </w:r>
      <w:r w:rsidR="0096351E" w:rsidRPr="00FF6E1D">
        <w:rPr>
          <w:rFonts w:hint="cs"/>
          <w:rtl/>
        </w:rPr>
        <w:t>ار زشت</w:t>
      </w:r>
      <w:r w:rsidR="00583675" w:rsidRPr="00583675">
        <w:rPr>
          <w:rFonts w:hint="cs"/>
          <w:rtl/>
        </w:rPr>
        <w:t>ی</w:t>
      </w:r>
      <w:r w:rsidR="0096351E" w:rsidRPr="00FF6E1D">
        <w:rPr>
          <w:rFonts w:hint="cs"/>
          <w:rtl/>
        </w:rPr>
        <w:t xml:space="preserve"> </w:t>
      </w:r>
      <w:r w:rsidR="004B6063" w:rsidRPr="004B6063">
        <w:rPr>
          <w:rFonts w:hint="cs"/>
          <w:rtl/>
        </w:rPr>
        <w:t>ک</w:t>
      </w:r>
      <w:r w:rsidR="0096351E" w:rsidRPr="00FF6E1D">
        <w:rPr>
          <w:rFonts w:hint="cs"/>
          <w:rtl/>
        </w:rPr>
        <w:t xml:space="preserve">نند </w:t>
      </w:r>
      <w:r w:rsidR="00583675" w:rsidRPr="00583675">
        <w:rPr>
          <w:rFonts w:hint="cs"/>
          <w:rtl/>
        </w:rPr>
        <w:t>ی</w:t>
      </w:r>
      <w:r w:rsidR="0096351E" w:rsidRPr="00FF6E1D">
        <w:rPr>
          <w:rFonts w:hint="cs"/>
          <w:rtl/>
        </w:rPr>
        <w:t xml:space="preserve">ا بر خود ستم روا دارند خدا را به </w:t>
      </w:r>
      <w:r w:rsidR="00583675" w:rsidRPr="00583675">
        <w:rPr>
          <w:rFonts w:hint="cs"/>
          <w:rtl/>
        </w:rPr>
        <w:t>ی</w:t>
      </w:r>
      <w:r w:rsidR="0096351E" w:rsidRPr="00FF6E1D">
        <w:rPr>
          <w:rFonts w:hint="cs"/>
          <w:rtl/>
        </w:rPr>
        <w:t>اد م</w:t>
      </w:r>
      <w:r w:rsidR="00583675" w:rsidRPr="00583675">
        <w:rPr>
          <w:rFonts w:hint="cs"/>
          <w:rtl/>
        </w:rPr>
        <w:t>ی</w:t>
      </w:r>
      <w:r w:rsidR="0096351E" w:rsidRPr="00FF6E1D">
        <w:rPr>
          <w:rFonts w:hint="cs"/>
          <w:rtl/>
        </w:rPr>
        <w:t>‌آورند و برا</w:t>
      </w:r>
      <w:r w:rsidR="00583675" w:rsidRPr="00583675">
        <w:rPr>
          <w:rFonts w:hint="cs"/>
          <w:rtl/>
        </w:rPr>
        <w:t>ی</w:t>
      </w:r>
      <w:r w:rsidR="0096351E" w:rsidRPr="00FF6E1D">
        <w:rPr>
          <w:rFonts w:hint="cs"/>
          <w:rtl/>
        </w:rPr>
        <w:t xml:space="preserve"> گناهان</w:t>
      </w:r>
      <w:r w:rsidR="00810EF9">
        <w:rPr>
          <w:rFonts w:hint="eastAsia"/>
          <w:rtl/>
        </w:rPr>
        <w:t>‌</w:t>
      </w:r>
      <w:r w:rsidR="0096351E" w:rsidRPr="00FF6E1D">
        <w:rPr>
          <w:rFonts w:hint="cs"/>
          <w:rtl/>
        </w:rPr>
        <w:t>شان آمرزش م</w:t>
      </w:r>
      <w:r w:rsidR="00810EF9">
        <w:rPr>
          <w:rFonts w:hint="cs"/>
          <w:rtl/>
        </w:rPr>
        <w:t>ی</w:t>
      </w:r>
      <w:r w:rsidR="0096351E" w:rsidRPr="00FF6E1D">
        <w:rPr>
          <w:rFonts w:hint="cs"/>
          <w:rtl/>
        </w:rPr>
        <w:t xml:space="preserve">‌خواهند و چه </w:t>
      </w:r>
      <w:r w:rsidR="004B6063" w:rsidRPr="004B6063">
        <w:rPr>
          <w:rFonts w:hint="cs"/>
          <w:rtl/>
        </w:rPr>
        <w:t>ک</w:t>
      </w:r>
      <w:r w:rsidR="0096351E" w:rsidRPr="00FF6E1D">
        <w:rPr>
          <w:rFonts w:hint="cs"/>
          <w:rtl/>
        </w:rPr>
        <w:t>س</w:t>
      </w:r>
      <w:r w:rsidR="00810EF9">
        <w:rPr>
          <w:rFonts w:hint="cs"/>
          <w:rtl/>
        </w:rPr>
        <w:t>ی</w:t>
      </w:r>
      <w:r w:rsidR="0096351E" w:rsidRPr="00FF6E1D">
        <w:rPr>
          <w:rFonts w:hint="cs"/>
          <w:rtl/>
        </w:rPr>
        <w:t xml:space="preserve"> جزا خدا گناهان را م</w:t>
      </w:r>
      <w:r w:rsidR="00583675" w:rsidRPr="00583675">
        <w:rPr>
          <w:rFonts w:hint="cs"/>
          <w:rtl/>
        </w:rPr>
        <w:t>ی</w:t>
      </w:r>
      <w:r w:rsidR="0096351E" w:rsidRPr="00FF6E1D">
        <w:rPr>
          <w:rFonts w:hint="cs"/>
          <w:rtl/>
        </w:rPr>
        <w:t>‌آمرزد؟ و بر آنچه مرت</w:t>
      </w:r>
      <w:r w:rsidR="004B6063" w:rsidRPr="004B6063">
        <w:rPr>
          <w:rFonts w:hint="cs"/>
          <w:rtl/>
        </w:rPr>
        <w:t>ک</w:t>
      </w:r>
      <w:r w:rsidR="0096351E" w:rsidRPr="00FF6E1D">
        <w:rPr>
          <w:rFonts w:hint="cs"/>
          <w:rtl/>
        </w:rPr>
        <w:t>ب شده‌اند، با آن</w:t>
      </w:r>
      <w:r w:rsidR="004B6063" w:rsidRPr="004B6063">
        <w:rPr>
          <w:rFonts w:hint="cs"/>
          <w:rtl/>
        </w:rPr>
        <w:t>ک</w:t>
      </w:r>
      <w:r w:rsidR="0096351E" w:rsidRPr="00FF6E1D">
        <w:rPr>
          <w:rFonts w:hint="cs"/>
          <w:rtl/>
        </w:rPr>
        <w:t>ه م</w:t>
      </w:r>
      <w:r w:rsidR="00583675" w:rsidRPr="00583675">
        <w:rPr>
          <w:rFonts w:hint="cs"/>
          <w:rtl/>
        </w:rPr>
        <w:t>ی</w:t>
      </w:r>
      <w:r w:rsidR="0096351E" w:rsidRPr="00FF6E1D">
        <w:rPr>
          <w:rFonts w:hint="cs"/>
          <w:rtl/>
        </w:rPr>
        <w:t xml:space="preserve">‌‌دانند </w:t>
      </w:r>
      <w:r w:rsidR="004B6063" w:rsidRPr="004B6063">
        <w:rPr>
          <w:rFonts w:hint="cs"/>
          <w:rtl/>
        </w:rPr>
        <w:t>ک</w:t>
      </w:r>
      <w:r w:rsidR="0096351E" w:rsidRPr="00FF6E1D">
        <w:rPr>
          <w:rFonts w:hint="cs"/>
          <w:rtl/>
        </w:rPr>
        <w:t>ه گناه است، پافشار</w:t>
      </w:r>
      <w:r w:rsidR="00583675" w:rsidRPr="00583675">
        <w:rPr>
          <w:rFonts w:hint="cs"/>
          <w:rtl/>
        </w:rPr>
        <w:t>ی</w:t>
      </w:r>
      <w:r w:rsidR="0096351E" w:rsidRPr="00FF6E1D">
        <w:rPr>
          <w:rFonts w:hint="cs"/>
          <w:rtl/>
        </w:rPr>
        <w:t xml:space="preserve"> نم</w:t>
      </w:r>
      <w:r w:rsidR="00810EF9">
        <w:rPr>
          <w:rFonts w:hint="cs"/>
          <w:rtl/>
        </w:rPr>
        <w:t>ی</w:t>
      </w:r>
      <w:r w:rsidR="0096351E" w:rsidRPr="00FF6E1D">
        <w:rPr>
          <w:rFonts w:hint="cs"/>
          <w:rtl/>
        </w:rPr>
        <w:t>‌</w:t>
      </w:r>
      <w:r w:rsidR="004B6063" w:rsidRPr="004B6063">
        <w:rPr>
          <w:rFonts w:hint="cs"/>
          <w:rtl/>
        </w:rPr>
        <w:t>ک</w:t>
      </w:r>
      <w:r w:rsidR="0096351E" w:rsidRPr="00FF6E1D">
        <w:rPr>
          <w:rFonts w:hint="cs"/>
          <w:rtl/>
        </w:rPr>
        <w:t>نند</w:t>
      </w:r>
      <w:r w:rsidRPr="00FF6E1D">
        <w:rPr>
          <w:rStyle w:val="Charc"/>
          <w:rFonts w:hint="cs"/>
          <w:rtl/>
        </w:rPr>
        <w:t>»</w:t>
      </w:r>
      <w:r w:rsidRPr="00D938A1">
        <w:rPr>
          <w:rFonts w:cs="B Lotus" w:hint="cs"/>
          <w:rtl/>
        </w:rPr>
        <w:t>.</w:t>
      </w:r>
    </w:p>
    <w:p w:rsidR="00FE50F3" w:rsidRPr="00C97A77" w:rsidRDefault="00D752B9" w:rsidP="00D93C8E">
      <w:pPr>
        <w:bidi/>
        <w:ind w:firstLine="284"/>
        <w:jc w:val="both"/>
        <w:rPr>
          <w:rStyle w:val="Char2"/>
          <w:rtl/>
        </w:rPr>
      </w:pPr>
      <w:r w:rsidRPr="00C97A77">
        <w:rPr>
          <w:rStyle w:val="Char2"/>
          <w:rFonts w:hint="cs"/>
          <w:rtl/>
        </w:rPr>
        <w:t>اصرار در گناه به ا</w:t>
      </w:r>
      <w:r w:rsidR="00C97A77" w:rsidRPr="00C97A77">
        <w:rPr>
          <w:rStyle w:val="Char2"/>
          <w:rFonts w:hint="cs"/>
          <w:rtl/>
        </w:rPr>
        <w:t>ی</w:t>
      </w:r>
      <w:r w:rsidRPr="00C97A77">
        <w:rPr>
          <w:rStyle w:val="Char2"/>
          <w:rFonts w:hint="cs"/>
          <w:rtl/>
        </w:rPr>
        <w:t xml:space="preserve">ن معناست </w:t>
      </w:r>
      <w:r w:rsidR="006808D5" w:rsidRPr="006808D5">
        <w:rPr>
          <w:rStyle w:val="Char2"/>
          <w:rFonts w:hint="cs"/>
          <w:rtl/>
        </w:rPr>
        <w:t>ک</w:t>
      </w:r>
      <w:r w:rsidRPr="00C97A77">
        <w:rPr>
          <w:rStyle w:val="Char2"/>
          <w:rFonts w:hint="cs"/>
          <w:rtl/>
        </w:rPr>
        <w:t>ه هر</w:t>
      </w:r>
      <w:r w:rsidR="00C11B36">
        <w:rPr>
          <w:rStyle w:val="Char2"/>
        </w:rPr>
        <w:t>‌</w:t>
      </w:r>
      <w:r w:rsidRPr="00C97A77">
        <w:rPr>
          <w:rStyle w:val="Char2"/>
          <w:rFonts w:hint="cs"/>
          <w:rtl/>
        </w:rPr>
        <w:t>گاه ام</w:t>
      </w:r>
      <w:r w:rsidR="006808D5" w:rsidRPr="006808D5">
        <w:rPr>
          <w:rStyle w:val="Char2"/>
          <w:rFonts w:hint="cs"/>
          <w:rtl/>
        </w:rPr>
        <w:t>ک</w:t>
      </w:r>
      <w:r w:rsidRPr="00C97A77">
        <w:rPr>
          <w:rStyle w:val="Char2"/>
          <w:rFonts w:hint="cs"/>
          <w:rtl/>
        </w:rPr>
        <w:t>ان گناه برا</w:t>
      </w:r>
      <w:r w:rsidR="00C97A77" w:rsidRPr="00C97A77">
        <w:rPr>
          <w:rStyle w:val="Char2"/>
          <w:rFonts w:hint="cs"/>
          <w:rtl/>
        </w:rPr>
        <w:t>ی</w:t>
      </w:r>
      <w:r w:rsidRPr="00C97A77">
        <w:rPr>
          <w:rStyle w:val="Char2"/>
          <w:rFonts w:hint="cs"/>
          <w:rtl/>
        </w:rPr>
        <w:t xml:space="preserve"> فرد فراهم شود قصد ارت</w:t>
      </w:r>
      <w:r w:rsidR="006808D5" w:rsidRPr="006808D5">
        <w:rPr>
          <w:rStyle w:val="Char2"/>
          <w:rFonts w:hint="cs"/>
          <w:rtl/>
        </w:rPr>
        <w:t>ک</w:t>
      </w:r>
      <w:r w:rsidRPr="00C97A77">
        <w:rPr>
          <w:rStyle w:val="Char2"/>
          <w:rFonts w:hint="cs"/>
          <w:rtl/>
        </w:rPr>
        <w:t>اب آن را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مانع مغفرت گناهان او است.</w:t>
      </w:r>
    </w:p>
    <w:p w:rsidR="00D752B9" w:rsidRPr="00C97A77" w:rsidRDefault="00D752B9" w:rsidP="00D93C8E">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استمرار توبه، شرط ت</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ل توبه و استفاده از آن است</w:t>
      </w:r>
      <w:r w:rsidR="00532180" w:rsidRPr="00C97A77">
        <w:rPr>
          <w:rStyle w:val="Char2"/>
          <w:rFonts w:hint="cs"/>
          <w:rtl/>
        </w:rPr>
        <w:t>،</w:t>
      </w:r>
      <w:r w:rsidRPr="00C97A77">
        <w:rPr>
          <w:rStyle w:val="Char2"/>
          <w:rFonts w:hint="cs"/>
          <w:rtl/>
        </w:rPr>
        <w:t xml:space="preserve"> نه شرط صحّت توبه گذشته. توبه همچون انجام عبادات، روزه و شمار ر</w:t>
      </w:r>
      <w:r w:rsidR="006808D5" w:rsidRPr="006808D5">
        <w:rPr>
          <w:rStyle w:val="Char2"/>
          <w:rFonts w:hint="cs"/>
          <w:rtl/>
        </w:rPr>
        <w:t>ک</w:t>
      </w:r>
      <w:r w:rsidRPr="00C97A77">
        <w:rPr>
          <w:rStyle w:val="Char2"/>
          <w:rFonts w:hint="cs"/>
          <w:rtl/>
        </w:rPr>
        <w:t>عات نماز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با تر</w:t>
      </w:r>
      <w:r w:rsidR="006808D5" w:rsidRPr="006808D5">
        <w:rPr>
          <w:rStyle w:val="Char2"/>
          <w:rFonts w:hint="cs"/>
          <w:rtl/>
        </w:rPr>
        <w:t>ک</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w:t>
      </w:r>
      <w:r w:rsidR="006808D5" w:rsidRPr="006808D5">
        <w:rPr>
          <w:rStyle w:val="Char2"/>
          <w:rFonts w:hint="cs"/>
          <w:rtl/>
        </w:rPr>
        <w:t>ک</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ل عبادت باطل گردد؛ </w:t>
      </w:r>
      <w:r w:rsidR="006808D5" w:rsidRPr="006808D5">
        <w:rPr>
          <w:rStyle w:val="Char2"/>
          <w:rFonts w:hint="cs"/>
          <w:rtl/>
        </w:rPr>
        <w:t>ک</w:t>
      </w:r>
      <w:r w:rsidRPr="00C97A77">
        <w:rPr>
          <w:rStyle w:val="Char2"/>
          <w:rFonts w:hint="cs"/>
          <w:rtl/>
        </w:rPr>
        <w:t xml:space="preserve">ه آن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نوع عبادت است و جز به انجام تمام ار</w:t>
      </w:r>
      <w:r w:rsidR="006808D5" w:rsidRPr="006808D5">
        <w:rPr>
          <w:rStyle w:val="Char2"/>
          <w:rFonts w:hint="cs"/>
          <w:rtl/>
        </w:rPr>
        <w:t>ک</w:t>
      </w:r>
      <w:r w:rsidRPr="00C97A77">
        <w:rPr>
          <w:rStyle w:val="Char2"/>
          <w:rFonts w:hint="cs"/>
          <w:rtl/>
        </w:rPr>
        <w:t>ان و اجزا</w:t>
      </w:r>
      <w:r w:rsidR="00C97A77" w:rsidRPr="00C97A77">
        <w:rPr>
          <w:rStyle w:val="Char2"/>
          <w:rFonts w:hint="cs"/>
          <w:rtl/>
        </w:rPr>
        <w:t>ی</w:t>
      </w:r>
      <w:r w:rsidRPr="00C97A77">
        <w:rPr>
          <w:rStyle w:val="Char2"/>
          <w:rFonts w:hint="cs"/>
          <w:rtl/>
        </w:rPr>
        <w:t xml:space="preserve"> آن پذ</w:t>
      </w:r>
      <w:r w:rsidR="00C97A77" w:rsidRPr="00C97A77">
        <w:rPr>
          <w:rStyle w:val="Char2"/>
          <w:rFonts w:hint="cs"/>
          <w:rtl/>
        </w:rPr>
        <w:t>ی</w:t>
      </w:r>
      <w:r w:rsidRPr="00C97A77">
        <w:rPr>
          <w:rStyle w:val="Char2"/>
          <w:rFonts w:hint="cs"/>
          <w:rtl/>
        </w:rPr>
        <w:t>رفته نخواهد شد، ول</w:t>
      </w:r>
      <w:r w:rsidR="00C97A77" w:rsidRPr="00C97A77">
        <w:rPr>
          <w:rStyle w:val="Char2"/>
          <w:rFonts w:hint="cs"/>
          <w:rtl/>
        </w:rPr>
        <w:t>ی</w:t>
      </w:r>
      <w:r w:rsidRPr="00C97A77">
        <w:rPr>
          <w:rStyle w:val="Char2"/>
          <w:rFonts w:hint="cs"/>
          <w:rtl/>
        </w:rPr>
        <w:t xml:space="preserve"> توبه</w:t>
      </w:r>
      <w:r w:rsidR="003C0BE5">
        <w:rPr>
          <w:rStyle w:val="Char2"/>
          <w:rFonts w:hint="cs"/>
          <w:rtl/>
        </w:rPr>
        <w:t xml:space="preserve"> عبادت‌های </w:t>
      </w:r>
      <w:r w:rsidRPr="00C97A77">
        <w:rPr>
          <w:rStyle w:val="Char2"/>
          <w:rFonts w:hint="cs"/>
          <w:rtl/>
        </w:rPr>
        <w:t>متعدد و مت</w:t>
      </w:r>
      <w:r w:rsidR="006808D5" w:rsidRPr="006808D5">
        <w:rPr>
          <w:rStyle w:val="Char2"/>
          <w:rFonts w:hint="cs"/>
          <w:rtl/>
        </w:rPr>
        <w:t>ک</w:t>
      </w:r>
      <w:r w:rsidRPr="00C97A77">
        <w:rPr>
          <w:rStyle w:val="Char2"/>
          <w:rFonts w:hint="cs"/>
          <w:rtl/>
        </w:rPr>
        <w:t>رر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با تعدد گناهان آن هم ت</w:t>
      </w:r>
      <w:r w:rsidR="006808D5" w:rsidRPr="006808D5">
        <w:rPr>
          <w:rStyle w:val="Char2"/>
          <w:rFonts w:hint="cs"/>
          <w:rtl/>
        </w:rPr>
        <w:t>ک</w:t>
      </w:r>
      <w:r w:rsidRPr="00C97A77">
        <w:rPr>
          <w:rStyle w:val="Char2"/>
          <w:rFonts w:hint="cs"/>
          <w:rtl/>
        </w:rPr>
        <w:t>رار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بنابرا</w:t>
      </w:r>
      <w:r w:rsidR="00C97A77" w:rsidRPr="00C97A77">
        <w:rPr>
          <w:rStyle w:val="Char2"/>
          <w:rFonts w:hint="cs"/>
          <w:rtl/>
        </w:rPr>
        <w:t>ی</w:t>
      </w:r>
      <w:r w:rsidRPr="00C97A77">
        <w:rPr>
          <w:rStyle w:val="Char2"/>
          <w:rFonts w:hint="cs"/>
          <w:rtl/>
        </w:rPr>
        <w:t>ن هر گناه توب</w:t>
      </w:r>
      <w:r w:rsidR="00D93C8E" w:rsidRPr="00C97A77">
        <w:rPr>
          <w:rStyle w:val="Char2"/>
          <w:rFonts w:hint="cs"/>
          <w:rtl/>
        </w:rPr>
        <w:t>ه</w:t>
      </w:r>
      <w:r w:rsidR="00C11B36">
        <w:rPr>
          <w:rStyle w:val="Char2"/>
        </w:rPr>
        <w:t>‌</w:t>
      </w:r>
      <w:r w:rsidR="00D93C8E" w:rsidRPr="00C97A77">
        <w:rPr>
          <w:rStyle w:val="Char2"/>
          <w:rFonts w:hint="cs"/>
          <w:rtl/>
        </w:rPr>
        <w:t>ی</w:t>
      </w:r>
      <w:r w:rsidRPr="00C97A77">
        <w:rPr>
          <w:rStyle w:val="Char2"/>
          <w:rFonts w:hint="cs"/>
          <w:rtl/>
        </w:rPr>
        <w:t xml:space="preserve"> مخصوص به خود دارد، و همانطور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ان شد اگر انسان عبادت</w:t>
      </w:r>
      <w:r w:rsidR="00C97A77" w:rsidRPr="00C97A77">
        <w:rPr>
          <w:rStyle w:val="Char2"/>
          <w:rFonts w:hint="cs"/>
          <w:rtl/>
        </w:rPr>
        <w:t>ی</w:t>
      </w:r>
      <w:r w:rsidRPr="00C97A77">
        <w:rPr>
          <w:rStyle w:val="Char2"/>
          <w:rFonts w:hint="cs"/>
          <w:rtl/>
        </w:rPr>
        <w:t xml:space="preserve"> را انجام دهد و عبادت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تر</w:t>
      </w:r>
      <w:r w:rsidR="006808D5" w:rsidRPr="006808D5">
        <w:rPr>
          <w:rStyle w:val="Char2"/>
          <w:rFonts w:hint="cs"/>
          <w:rtl/>
        </w:rPr>
        <w:t>ک</w:t>
      </w:r>
      <w:r w:rsidRPr="00C97A77">
        <w:rPr>
          <w:rStyle w:val="Char2"/>
          <w:rFonts w:hint="cs"/>
          <w:rtl/>
        </w:rPr>
        <w:t xml:space="preserve"> آن عبادت، موجب بطلان انجام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41A5E" w:rsidRPr="00C97A77">
        <w:rPr>
          <w:rStyle w:val="Char2"/>
          <w:rFonts w:hint="cs"/>
          <w:rtl/>
        </w:rPr>
        <w:t>نم</w:t>
      </w:r>
      <w:r w:rsidR="00C97A77" w:rsidRPr="00C97A77">
        <w:rPr>
          <w:rStyle w:val="Char2"/>
          <w:rFonts w:hint="cs"/>
          <w:rtl/>
        </w:rPr>
        <w:t>ی</w:t>
      </w:r>
      <w:r w:rsidR="00641A5E" w:rsidRPr="00C97A77">
        <w:rPr>
          <w:rStyle w:val="Char2"/>
          <w:rFonts w:hint="cs"/>
          <w:rtl/>
        </w:rPr>
        <w:t>‌گردد مانند</w:t>
      </w:r>
      <w:r w:rsidR="007A55D7">
        <w:rPr>
          <w:rStyle w:val="Char2"/>
          <w:rFonts w:hint="cs"/>
          <w:rtl/>
        </w:rPr>
        <w:t xml:space="preserve"> این‌که </w:t>
      </w:r>
      <w:r w:rsidR="00641A5E" w:rsidRPr="00C97A77">
        <w:rPr>
          <w:rStyle w:val="Char2"/>
          <w:rFonts w:hint="cs"/>
          <w:rtl/>
        </w:rPr>
        <w:t>شخص</w:t>
      </w:r>
      <w:r w:rsidR="00C97A77" w:rsidRPr="00C97A77">
        <w:rPr>
          <w:rStyle w:val="Char2"/>
          <w:rFonts w:hint="cs"/>
          <w:rtl/>
        </w:rPr>
        <w:t>ی</w:t>
      </w:r>
      <w:r w:rsidR="00641A5E" w:rsidRPr="00C97A77">
        <w:rPr>
          <w:rStyle w:val="Char2"/>
          <w:rFonts w:hint="cs"/>
          <w:rtl/>
        </w:rPr>
        <w:t xml:space="preserve"> در ماه رمضان چند روز</w:t>
      </w:r>
      <w:r w:rsidR="00C97A77" w:rsidRPr="00C97A77">
        <w:rPr>
          <w:rStyle w:val="Char2"/>
          <w:rFonts w:hint="cs"/>
          <w:rtl/>
        </w:rPr>
        <w:t>ی</w:t>
      </w:r>
      <w:r w:rsidR="00641A5E" w:rsidRPr="00C97A77">
        <w:rPr>
          <w:rStyle w:val="Char2"/>
          <w:rFonts w:hint="cs"/>
          <w:rtl/>
        </w:rPr>
        <w:t xml:space="preserve"> روزه بگ</w:t>
      </w:r>
      <w:r w:rsidR="00C97A77" w:rsidRPr="00C97A77">
        <w:rPr>
          <w:rStyle w:val="Char2"/>
          <w:rFonts w:hint="cs"/>
          <w:rtl/>
        </w:rPr>
        <w:t>ی</w:t>
      </w:r>
      <w:r w:rsidR="00641A5E" w:rsidRPr="00C97A77">
        <w:rPr>
          <w:rStyle w:val="Char2"/>
          <w:rFonts w:hint="cs"/>
          <w:rtl/>
        </w:rPr>
        <w:t>رد و چند روز را بدون عذر افطار نما</w:t>
      </w:r>
      <w:r w:rsidR="00C97A77" w:rsidRPr="00C97A77">
        <w:rPr>
          <w:rStyle w:val="Char2"/>
          <w:rFonts w:hint="cs"/>
          <w:rtl/>
        </w:rPr>
        <w:t>ی</w:t>
      </w:r>
      <w:r w:rsidR="00641A5E" w:rsidRPr="00C97A77">
        <w:rPr>
          <w:rStyle w:val="Char2"/>
          <w:rFonts w:hint="cs"/>
          <w:rtl/>
        </w:rPr>
        <w:t>د، آ</w:t>
      </w:r>
      <w:r w:rsidR="00C97A77" w:rsidRPr="00C97A77">
        <w:rPr>
          <w:rStyle w:val="Char2"/>
          <w:rFonts w:hint="cs"/>
          <w:rtl/>
        </w:rPr>
        <w:t>ی</w:t>
      </w:r>
      <w:r w:rsidR="00641A5E" w:rsidRPr="00C97A77">
        <w:rPr>
          <w:rStyle w:val="Char2"/>
          <w:rFonts w:hint="cs"/>
          <w:rtl/>
        </w:rPr>
        <w:t>ا م</w:t>
      </w:r>
      <w:r w:rsidR="00C97A77" w:rsidRPr="00C97A77">
        <w:rPr>
          <w:rStyle w:val="Char2"/>
          <w:rFonts w:hint="cs"/>
          <w:rtl/>
        </w:rPr>
        <w:t>ی</w:t>
      </w:r>
      <w:r w:rsidR="00641A5E" w:rsidRPr="00C97A77">
        <w:rPr>
          <w:rStyle w:val="Char2"/>
          <w:rFonts w:hint="cs"/>
          <w:rtl/>
        </w:rPr>
        <w:t>‌توان گفت: روزها</w:t>
      </w:r>
      <w:r w:rsidR="00C97A77" w:rsidRPr="00C97A77">
        <w:rPr>
          <w:rStyle w:val="Char2"/>
          <w:rFonts w:hint="cs"/>
          <w:rtl/>
        </w:rPr>
        <w:t>یی</w:t>
      </w:r>
      <w:r w:rsidR="00641A5E" w:rsidRPr="00C97A77">
        <w:rPr>
          <w:rStyle w:val="Char2"/>
          <w:rFonts w:hint="cs"/>
          <w:rtl/>
        </w:rPr>
        <w:t xml:space="preserve"> را </w:t>
      </w:r>
      <w:r w:rsidR="006808D5" w:rsidRPr="006808D5">
        <w:rPr>
          <w:rStyle w:val="Char2"/>
          <w:rFonts w:hint="cs"/>
          <w:rtl/>
        </w:rPr>
        <w:t>ک</w:t>
      </w:r>
      <w:r w:rsidR="00641A5E" w:rsidRPr="00C97A77">
        <w:rPr>
          <w:rStyle w:val="Char2"/>
          <w:rFonts w:hint="cs"/>
          <w:rtl/>
        </w:rPr>
        <w:t>ه افطار نموده باعث بطلان اجر و ثواب ا</w:t>
      </w:r>
      <w:r w:rsidR="00C97A77" w:rsidRPr="00C97A77">
        <w:rPr>
          <w:rStyle w:val="Char2"/>
          <w:rFonts w:hint="cs"/>
          <w:rtl/>
        </w:rPr>
        <w:t>ی</w:t>
      </w:r>
      <w:r w:rsidR="00641A5E" w:rsidRPr="00C97A77">
        <w:rPr>
          <w:rStyle w:val="Char2"/>
          <w:rFonts w:hint="cs"/>
          <w:rtl/>
        </w:rPr>
        <w:t>ام</w:t>
      </w:r>
      <w:r w:rsidR="00C97A77" w:rsidRPr="00C97A77">
        <w:rPr>
          <w:rStyle w:val="Char2"/>
          <w:rFonts w:hint="cs"/>
          <w:rtl/>
        </w:rPr>
        <w:t>ی</w:t>
      </w:r>
      <w:r w:rsidR="00641A5E" w:rsidRPr="00C97A77">
        <w:rPr>
          <w:rStyle w:val="Char2"/>
          <w:rFonts w:hint="cs"/>
          <w:rtl/>
        </w:rPr>
        <w:t xml:space="preserve"> </w:t>
      </w:r>
      <w:r w:rsidR="006808D5" w:rsidRPr="006808D5">
        <w:rPr>
          <w:rStyle w:val="Char2"/>
          <w:rFonts w:hint="cs"/>
          <w:rtl/>
        </w:rPr>
        <w:t>ک</w:t>
      </w:r>
      <w:r w:rsidR="00641A5E" w:rsidRPr="00C97A77">
        <w:rPr>
          <w:rStyle w:val="Char2"/>
          <w:rFonts w:hint="cs"/>
          <w:rtl/>
        </w:rPr>
        <w:t>ه روزه‌دار بوده م</w:t>
      </w:r>
      <w:r w:rsidR="00C97A77" w:rsidRPr="00C97A77">
        <w:rPr>
          <w:rStyle w:val="Char2"/>
          <w:rFonts w:hint="cs"/>
          <w:rtl/>
        </w:rPr>
        <w:t>ی</w:t>
      </w:r>
      <w:r w:rsidR="00641A5E" w:rsidRPr="00C97A77">
        <w:rPr>
          <w:rStyle w:val="Char2"/>
          <w:rFonts w:hint="cs"/>
          <w:rtl/>
        </w:rPr>
        <w:t xml:space="preserve">‌باشد؟! </w:t>
      </w:r>
      <w:r w:rsidR="006808D5" w:rsidRPr="006808D5">
        <w:rPr>
          <w:rStyle w:val="Char2"/>
          <w:rFonts w:hint="cs"/>
          <w:rtl/>
        </w:rPr>
        <w:t>ک</w:t>
      </w:r>
      <w:r w:rsidR="00982E79" w:rsidRPr="00C97A77">
        <w:rPr>
          <w:rStyle w:val="Char2"/>
          <w:rFonts w:hint="cs"/>
          <w:rtl/>
        </w:rPr>
        <w:t>ه قطعاً جواب منف</w:t>
      </w:r>
      <w:r w:rsidR="00C97A77" w:rsidRPr="00C97A77">
        <w:rPr>
          <w:rStyle w:val="Char2"/>
          <w:rFonts w:hint="cs"/>
          <w:rtl/>
        </w:rPr>
        <w:t>ی</w:t>
      </w:r>
      <w:r w:rsidR="00982E79" w:rsidRPr="00C97A77">
        <w:rPr>
          <w:rStyle w:val="Char2"/>
          <w:rFonts w:hint="cs"/>
          <w:rtl/>
        </w:rPr>
        <w:t xml:space="preserve"> است و چنان عمل</w:t>
      </w:r>
      <w:r w:rsidR="00C97A77" w:rsidRPr="00C97A77">
        <w:rPr>
          <w:rStyle w:val="Char2"/>
          <w:rFonts w:hint="cs"/>
          <w:rtl/>
        </w:rPr>
        <w:t>ی</w:t>
      </w:r>
      <w:r w:rsidR="00982E79" w:rsidRPr="00C97A77">
        <w:rPr>
          <w:rStyle w:val="Char2"/>
          <w:rFonts w:hint="cs"/>
          <w:rtl/>
        </w:rPr>
        <w:t xml:space="preserve"> در توبه شب</w:t>
      </w:r>
      <w:r w:rsidR="00C97A77" w:rsidRPr="00C97A77">
        <w:rPr>
          <w:rStyle w:val="Char2"/>
          <w:rFonts w:hint="cs"/>
          <w:rtl/>
        </w:rPr>
        <w:t>ی</w:t>
      </w:r>
      <w:r w:rsidR="00982E79" w:rsidRPr="00C97A77">
        <w:rPr>
          <w:rStyle w:val="Char2"/>
          <w:rFonts w:hint="cs"/>
          <w:rtl/>
        </w:rPr>
        <w:t xml:space="preserve">ه است به </w:t>
      </w:r>
      <w:r w:rsidR="006808D5" w:rsidRPr="006808D5">
        <w:rPr>
          <w:rStyle w:val="Char2"/>
          <w:rFonts w:hint="cs"/>
          <w:rtl/>
        </w:rPr>
        <w:t>ک</w:t>
      </w:r>
      <w:r w:rsidR="00982E79" w:rsidRPr="00C97A77">
        <w:rPr>
          <w:rStyle w:val="Char2"/>
          <w:rFonts w:hint="cs"/>
          <w:rtl/>
        </w:rPr>
        <w:t>س</w:t>
      </w:r>
      <w:r w:rsidR="00C97A77" w:rsidRPr="00C97A77">
        <w:rPr>
          <w:rStyle w:val="Char2"/>
          <w:rFonts w:hint="cs"/>
          <w:rtl/>
        </w:rPr>
        <w:t>ی</w:t>
      </w:r>
      <w:r w:rsidR="00982E79" w:rsidRPr="00C97A77">
        <w:rPr>
          <w:rStyle w:val="Char2"/>
          <w:rFonts w:hint="cs"/>
          <w:rtl/>
        </w:rPr>
        <w:t xml:space="preserve"> </w:t>
      </w:r>
      <w:r w:rsidR="006808D5" w:rsidRPr="006808D5">
        <w:rPr>
          <w:rStyle w:val="Char2"/>
          <w:rFonts w:hint="cs"/>
          <w:rtl/>
        </w:rPr>
        <w:t>ک</w:t>
      </w:r>
      <w:r w:rsidR="00982E79" w:rsidRPr="00C97A77">
        <w:rPr>
          <w:rStyle w:val="Char2"/>
          <w:rFonts w:hint="cs"/>
          <w:rtl/>
        </w:rPr>
        <w:t>ه نماز را ادا نما</w:t>
      </w:r>
      <w:r w:rsidR="00C97A77" w:rsidRPr="00C97A77">
        <w:rPr>
          <w:rStyle w:val="Char2"/>
          <w:rFonts w:hint="cs"/>
          <w:rtl/>
        </w:rPr>
        <w:t>ی</w:t>
      </w:r>
      <w:r w:rsidR="00982E79" w:rsidRPr="00C97A77">
        <w:rPr>
          <w:rStyle w:val="Char2"/>
          <w:rFonts w:hint="cs"/>
          <w:rtl/>
        </w:rPr>
        <w:t>د ول</w:t>
      </w:r>
      <w:r w:rsidR="00C97A77" w:rsidRPr="00C97A77">
        <w:rPr>
          <w:rStyle w:val="Char2"/>
          <w:rFonts w:hint="cs"/>
          <w:rtl/>
        </w:rPr>
        <w:t>ی</w:t>
      </w:r>
      <w:r w:rsidR="00982E79" w:rsidRPr="00C97A77">
        <w:rPr>
          <w:rStyle w:val="Char2"/>
          <w:rFonts w:hint="cs"/>
          <w:rtl/>
        </w:rPr>
        <w:t xml:space="preserve"> روزه نگ</w:t>
      </w:r>
      <w:r w:rsidR="00C97A77" w:rsidRPr="00C97A77">
        <w:rPr>
          <w:rStyle w:val="Char2"/>
          <w:rFonts w:hint="cs"/>
          <w:rtl/>
        </w:rPr>
        <w:t>ی</w:t>
      </w:r>
      <w:r w:rsidR="00982E79" w:rsidRPr="00C97A77">
        <w:rPr>
          <w:rStyle w:val="Char2"/>
          <w:rFonts w:hint="cs"/>
          <w:rtl/>
        </w:rPr>
        <w:t xml:space="preserve">رد و </w:t>
      </w:r>
      <w:r w:rsidR="00C97A77" w:rsidRPr="00C97A77">
        <w:rPr>
          <w:rStyle w:val="Char2"/>
          <w:rFonts w:hint="cs"/>
          <w:rtl/>
        </w:rPr>
        <w:t>ی</w:t>
      </w:r>
      <w:r w:rsidR="00982E79" w:rsidRPr="00C97A77">
        <w:rPr>
          <w:rStyle w:val="Char2"/>
          <w:rFonts w:hint="cs"/>
          <w:rtl/>
        </w:rPr>
        <w:t>ا اقدام به ز</w:t>
      </w:r>
      <w:r w:rsidR="006808D5" w:rsidRPr="006808D5">
        <w:rPr>
          <w:rStyle w:val="Char2"/>
          <w:rFonts w:hint="cs"/>
          <w:rtl/>
        </w:rPr>
        <w:t>ک</w:t>
      </w:r>
      <w:r w:rsidR="00982E79" w:rsidRPr="00C97A77">
        <w:rPr>
          <w:rStyle w:val="Char2"/>
          <w:rFonts w:hint="cs"/>
          <w:rtl/>
        </w:rPr>
        <w:t>ات مال نما</w:t>
      </w:r>
      <w:r w:rsidR="00C97A77" w:rsidRPr="00C97A77">
        <w:rPr>
          <w:rStyle w:val="Char2"/>
          <w:rFonts w:hint="cs"/>
          <w:rtl/>
        </w:rPr>
        <w:t>ی</w:t>
      </w:r>
      <w:r w:rsidR="00982E79" w:rsidRPr="00C97A77">
        <w:rPr>
          <w:rStyle w:val="Char2"/>
          <w:rFonts w:hint="cs"/>
          <w:rtl/>
        </w:rPr>
        <w:t>د ول</w:t>
      </w:r>
      <w:r w:rsidR="00C97A77" w:rsidRPr="00C97A77">
        <w:rPr>
          <w:rStyle w:val="Char2"/>
          <w:rFonts w:hint="cs"/>
          <w:rtl/>
        </w:rPr>
        <w:t>ی</w:t>
      </w:r>
      <w:r w:rsidR="00982E79" w:rsidRPr="00C97A77">
        <w:rPr>
          <w:rStyle w:val="Char2"/>
          <w:rFonts w:hint="cs"/>
          <w:rtl/>
        </w:rPr>
        <w:t xml:space="preserve"> به حج نپردازد.</w:t>
      </w:r>
    </w:p>
    <w:p w:rsidR="007B35E1" w:rsidRPr="00C97A77" w:rsidRDefault="007B35E1" w:rsidP="007B35E1">
      <w:pPr>
        <w:bidi/>
        <w:ind w:firstLine="284"/>
        <w:jc w:val="both"/>
        <w:rPr>
          <w:rStyle w:val="Char2"/>
          <w:rtl/>
        </w:rPr>
      </w:pPr>
      <w:r w:rsidRPr="00C97A77">
        <w:rPr>
          <w:rStyle w:val="Char2"/>
          <w:rFonts w:hint="cs"/>
          <w:rtl/>
        </w:rPr>
        <w:t>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w:t>
      </w:r>
      <w:r w:rsidR="009F7EDB" w:rsidRPr="009F7EDB">
        <w:rPr>
          <w:rStyle w:val="Char2"/>
          <w:rFonts w:hint="cs"/>
          <w:rtl/>
        </w:rPr>
        <w:t>ۀ</w:t>
      </w:r>
      <w:r w:rsidRPr="00C97A77">
        <w:rPr>
          <w:rStyle w:val="Char2"/>
          <w:rFonts w:hint="cs"/>
          <w:rtl/>
        </w:rPr>
        <w:t xml:space="preserve"> گذشته خود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و بازگشت به گناه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w:t>
      </w:r>
      <w:r w:rsidR="00C97A77" w:rsidRPr="00C97A77">
        <w:rPr>
          <w:rStyle w:val="Char2"/>
          <w:rFonts w:hint="cs"/>
          <w:rtl/>
        </w:rPr>
        <w:t>ی</w:t>
      </w:r>
      <w:r w:rsidRPr="00C97A77">
        <w:rPr>
          <w:rStyle w:val="Char2"/>
          <w:rFonts w:hint="cs"/>
          <w:rtl/>
        </w:rPr>
        <w:t>ئه بشمار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د. پس همانطور </w:t>
      </w:r>
      <w:r w:rsidR="006808D5" w:rsidRPr="006808D5">
        <w:rPr>
          <w:rStyle w:val="Char2"/>
          <w:rFonts w:hint="cs"/>
          <w:rtl/>
        </w:rPr>
        <w:t>ک</w:t>
      </w:r>
      <w:r w:rsidRPr="00C97A77">
        <w:rPr>
          <w:rStyle w:val="Char2"/>
          <w:rFonts w:hint="cs"/>
          <w:rtl/>
        </w:rPr>
        <w:t>ه س</w:t>
      </w:r>
      <w:r w:rsidR="00C97A77" w:rsidRPr="00C97A77">
        <w:rPr>
          <w:rStyle w:val="Char2"/>
          <w:rFonts w:hint="cs"/>
          <w:rtl/>
        </w:rPr>
        <w:t>ی</w:t>
      </w:r>
      <w:r w:rsidRPr="00C97A77">
        <w:rPr>
          <w:rStyle w:val="Char2"/>
          <w:rFonts w:hint="cs"/>
          <w:rtl/>
        </w:rPr>
        <w:t>ئه، باعث ابطال حسنه نم</w:t>
      </w:r>
      <w:r w:rsidR="00C97A77" w:rsidRPr="00C97A77">
        <w:rPr>
          <w:rStyle w:val="Char2"/>
          <w:rFonts w:hint="cs"/>
          <w:rtl/>
        </w:rPr>
        <w:t>ی</w:t>
      </w:r>
      <w:r w:rsidRPr="00C97A77">
        <w:rPr>
          <w:rStyle w:val="Char2"/>
          <w:rFonts w:hint="cs"/>
          <w:rtl/>
        </w:rPr>
        <w:t>‌گردد، بازگشت و عودت به گناه هم موجب ابطال توب</w:t>
      </w:r>
      <w:r w:rsidR="009F7EDB" w:rsidRPr="009F7EDB">
        <w:rPr>
          <w:rStyle w:val="Char2"/>
          <w:rFonts w:hint="cs"/>
          <w:rtl/>
        </w:rPr>
        <w:t>ۀ</w:t>
      </w:r>
      <w:r w:rsidRPr="00C97A77">
        <w:rPr>
          <w:rStyle w:val="Char2"/>
          <w:rFonts w:hint="cs"/>
          <w:rtl/>
        </w:rPr>
        <w:t xml:space="preserve"> گذشته نم</w:t>
      </w:r>
      <w:r w:rsidR="00C97A77" w:rsidRPr="00C97A77">
        <w:rPr>
          <w:rStyle w:val="Char2"/>
          <w:rFonts w:hint="cs"/>
          <w:rtl/>
        </w:rPr>
        <w:t>ی</w:t>
      </w:r>
      <w:r w:rsidRPr="00C97A77">
        <w:rPr>
          <w:rStyle w:val="Char2"/>
          <w:rFonts w:hint="cs"/>
          <w:rtl/>
        </w:rPr>
        <w:t>‌گردد.</w:t>
      </w:r>
    </w:p>
    <w:p w:rsidR="007B35E1" w:rsidRPr="00C97A77" w:rsidRDefault="007B35E1" w:rsidP="007B35E1">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w:t>
      </w:r>
      <w:r w:rsidR="00C97A77" w:rsidRPr="00C97A77">
        <w:rPr>
          <w:rStyle w:val="Char2"/>
          <w:rFonts w:hint="cs"/>
          <w:rtl/>
        </w:rPr>
        <w:t>ی</w:t>
      </w:r>
      <w:r w:rsidRPr="00C97A77">
        <w:rPr>
          <w:rStyle w:val="Char2"/>
          <w:rFonts w:hint="cs"/>
          <w:rtl/>
        </w:rPr>
        <w:t>ن بر اصول و قواعد اهل سنت ب</w:t>
      </w:r>
      <w:r w:rsidR="00C97A77" w:rsidRPr="00C97A77">
        <w:rPr>
          <w:rStyle w:val="Char2"/>
          <w:rFonts w:hint="cs"/>
          <w:rtl/>
        </w:rPr>
        <w:t>ی</w:t>
      </w:r>
      <w:r w:rsidRPr="00C97A77">
        <w:rPr>
          <w:rStyle w:val="Char2"/>
          <w:rFonts w:hint="cs"/>
          <w:rtl/>
        </w:rPr>
        <w:t>شتر نما</w:t>
      </w:r>
      <w:r w:rsidR="00C97A77" w:rsidRPr="00C97A77">
        <w:rPr>
          <w:rStyle w:val="Char2"/>
          <w:rFonts w:hint="cs"/>
          <w:rtl/>
        </w:rPr>
        <w:t>ی</w:t>
      </w:r>
      <w:r w:rsidRPr="00C97A77">
        <w:rPr>
          <w:rStyle w:val="Char2"/>
          <w:rFonts w:hint="cs"/>
          <w:rtl/>
        </w:rPr>
        <w:t>ان است ز</w:t>
      </w:r>
      <w:r w:rsidR="00C97A77" w:rsidRPr="00C97A77">
        <w:rPr>
          <w:rStyle w:val="Char2"/>
          <w:rFonts w:hint="cs"/>
          <w:rtl/>
        </w:rPr>
        <w:t>ی</w:t>
      </w:r>
      <w:r w:rsidRPr="00C97A77">
        <w:rPr>
          <w:rStyle w:val="Char2"/>
          <w:rFonts w:hint="cs"/>
          <w:rtl/>
        </w:rPr>
        <w:t>را آنان اتفاق دارند بر</w:t>
      </w:r>
      <w:r w:rsidR="007A55D7">
        <w:rPr>
          <w:rStyle w:val="Char2"/>
          <w:rFonts w:hint="cs"/>
          <w:rtl/>
        </w:rPr>
        <w:t xml:space="preserve"> این‌که </w:t>
      </w:r>
      <w:r w:rsidR="00C97A77" w:rsidRPr="00C97A77">
        <w:rPr>
          <w:rStyle w:val="Char2"/>
          <w:rFonts w:hint="cs"/>
          <w:rtl/>
        </w:rPr>
        <w:t>ی</w:t>
      </w:r>
      <w:r w:rsidR="006808D5" w:rsidRPr="006808D5">
        <w:rPr>
          <w:rStyle w:val="Char2"/>
          <w:rFonts w:hint="cs"/>
          <w:rtl/>
        </w:rPr>
        <w:t>ک</w:t>
      </w:r>
      <w:r w:rsidR="00C76C2F" w:rsidRPr="00C97A77">
        <w:rPr>
          <w:rStyle w:val="Char2"/>
          <w:rFonts w:hint="cs"/>
          <w:rtl/>
        </w:rPr>
        <w:t xml:space="preserve"> شخص از دو جهت مختلف م</w:t>
      </w:r>
      <w:r w:rsidR="00C97A77" w:rsidRPr="00C97A77">
        <w:rPr>
          <w:rStyle w:val="Char2"/>
          <w:rFonts w:hint="cs"/>
          <w:rtl/>
        </w:rPr>
        <w:t>ی</w:t>
      </w:r>
      <w:r w:rsidR="00C76C2F" w:rsidRPr="00C97A77">
        <w:rPr>
          <w:rStyle w:val="Char2"/>
          <w:rFonts w:hint="cs"/>
          <w:rtl/>
        </w:rPr>
        <w:t>‌تواند محبوب و مبغوض خداوند متعال قرار گ</w:t>
      </w:r>
      <w:r w:rsidR="00C97A77" w:rsidRPr="00C97A77">
        <w:rPr>
          <w:rStyle w:val="Char2"/>
          <w:rFonts w:hint="cs"/>
          <w:rtl/>
        </w:rPr>
        <w:t>ی</w:t>
      </w:r>
      <w:r w:rsidR="00C76C2F" w:rsidRPr="00C97A77">
        <w:rPr>
          <w:rStyle w:val="Char2"/>
          <w:rFonts w:hint="cs"/>
          <w:rtl/>
        </w:rPr>
        <w:t xml:space="preserve">رد. </w:t>
      </w:r>
      <w:r w:rsidR="00C97A77" w:rsidRPr="00C97A77">
        <w:rPr>
          <w:rStyle w:val="Char2"/>
          <w:rFonts w:hint="cs"/>
          <w:rtl/>
        </w:rPr>
        <w:t>ی</w:t>
      </w:r>
      <w:r w:rsidR="00C76C2F" w:rsidRPr="00C97A77">
        <w:rPr>
          <w:rStyle w:val="Char2"/>
          <w:rFonts w:hint="cs"/>
          <w:rtl/>
        </w:rPr>
        <w:t>عن</w:t>
      </w:r>
      <w:r w:rsidR="00C97A77" w:rsidRPr="00C97A77">
        <w:rPr>
          <w:rStyle w:val="Char2"/>
          <w:rFonts w:hint="cs"/>
          <w:rtl/>
        </w:rPr>
        <w:t>ی</w:t>
      </w:r>
      <w:r w:rsidR="00C76C2F" w:rsidRPr="00C97A77">
        <w:rPr>
          <w:rStyle w:val="Char2"/>
          <w:rFonts w:hint="cs"/>
          <w:rtl/>
        </w:rPr>
        <w:t xml:space="preserve"> دارا</w:t>
      </w:r>
      <w:r w:rsidR="00C97A77" w:rsidRPr="00C97A77">
        <w:rPr>
          <w:rStyle w:val="Char2"/>
          <w:rFonts w:hint="cs"/>
          <w:rtl/>
        </w:rPr>
        <w:t>ی</w:t>
      </w:r>
      <w:r w:rsidR="00C76C2F" w:rsidRPr="00C97A77">
        <w:rPr>
          <w:rStyle w:val="Char2"/>
          <w:rFonts w:hint="cs"/>
          <w:rtl/>
        </w:rPr>
        <w:t xml:space="preserve"> ا</w:t>
      </w:r>
      <w:r w:rsidR="00C97A77" w:rsidRPr="00C97A77">
        <w:rPr>
          <w:rStyle w:val="Char2"/>
          <w:rFonts w:hint="cs"/>
          <w:rtl/>
        </w:rPr>
        <w:t>ی</w:t>
      </w:r>
      <w:r w:rsidR="00C76C2F" w:rsidRPr="00C97A77">
        <w:rPr>
          <w:rStyle w:val="Char2"/>
          <w:rFonts w:hint="cs"/>
          <w:rtl/>
        </w:rPr>
        <w:t xml:space="preserve">مان و نفاق و </w:t>
      </w:r>
      <w:r w:rsidR="00C97A77" w:rsidRPr="00C97A77">
        <w:rPr>
          <w:rStyle w:val="Char2"/>
          <w:rFonts w:hint="cs"/>
          <w:rtl/>
        </w:rPr>
        <w:t>ی</w:t>
      </w:r>
      <w:r w:rsidR="00C76C2F" w:rsidRPr="00C97A77">
        <w:rPr>
          <w:rStyle w:val="Char2"/>
          <w:rFonts w:hint="cs"/>
          <w:rtl/>
        </w:rPr>
        <w:t>ا ا</w:t>
      </w:r>
      <w:r w:rsidR="00C97A77" w:rsidRPr="00C97A77">
        <w:rPr>
          <w:rStyle w:val="Char2"/>
          <w:rFonts w:hint="cs"/>
          <w:rtl/>
        </w:rPr>
        <w:t>ی</w:t>
      </w:r>
      <w:r w:rsidR="00C76C2F" w:rsidRPr="00C97A77">
        <w:rPr>
          <w:rStyle w:val="Char2"/>
          <w:rFonts w:hint="cs"/>
          <w:rtl/>
        </w:rPr>
        <w:t xml:space="preserve">مان و </w:t>
      </w:r>
      <w:r w:rsidR="006808D5" w:rsidRPr="006808D5">
        <w:rPr>
          <w:rStyle w:val="Char2"/>
          <w:rFonts w:hint="cs"/>
          <w:rtl/>
        </w:rPr>
        <w:t>ک</w:t>
      </w:r>
      <w:r w:rsidR="00C76C2F" w:rsidRPr="00C97A77">
        <w:rPr>
          <w:rStyle w:val="Char2"/>
          <w:rFonts w:hint="cs"/>
          <w:rtl/>
        </w:rPr>
        <w:t>فر باشد و شا</w:t>
      </w:r>
      <w:r w:rsidR="00C97A77" w:rsidRPr="00C97A77">
        <w:rPr>
          <w:rStyle w:val="Char2"/>
          <w:rFonts w:hint="cs"/>
          <w:rtl/>
        </w:rPr>
        <w:t>ی</w:t>
      </w:r>
      <w:r w:rsidR="00C76C2F" w:rsidRPr="00C97A77">
        <w:rPr>
          <w:rStyle w:val="Char2"/>
          <w:rFonts w:hint="cs"/>
          <w:rtl/>
        </w:rPr>
        <w:t xml:space="preserve">د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76C2F" w:rsidRPr="00C97A77">
        <w:rPr>
          <w:rStyle w:val="Char2"/>
          <w:rFonts w:hint="cs"/>
          <w:rtl/>
        </w:rPr>
        <w:t xml:space="preserve"> از آن دو نزد</w:t>
      </w:r>
      <w:r w:rsidR="00C97A77" w:rsidRPr="00C97A77">
        <w:rPr>
          <w:rStyle w:val="Char2"/>
          <w:rFonts w:hint="cs"/>
          <w:rtl/>
        </w:rPr>
        <w:t>ی</w:t>
      </w:r>
      <w:r w:rsidR="006808D5" w:rsidRPr="006808D5">
        <w:rPr>
          <w:rStyle w:val="Char2"/>
          <w:rFonts w:hint="cs"/>
          <w:rtl/>
        </w:rPr>
        <w:t>ک</w:t>
      </w:r>
      <w:r w:rsidR="00D446DE">
        <w:rPr>
          <w:rStyle w:val="Char2"/>
          <w:rFonts w:hint="eastAsia"/>
          <w:rtl/>
        </w:rPr>
        <w:t>‌</w:t>
      </w:r>
      <w:r w:rsidR="00C76C2F" w:rsidRPr="00C97A77">
        <w:rPr>
          <w:rStyle w:val="Char2"/>
          <w:rFonts w:hint="cs"/>
          <w:rtl/>
        </w:rPr>
        <w:t>تر باشد و به زمر</w:t>
      </w:r>
      <w:r w:rsidR="009F7EDB" w:rsidRPr="009F7EDB">
        <w:rPr>
          <w:rStyle w:val="Char2"/>
          <w:rFonts w:hint="cs"/>
          <w:rtl/>
        </w:rPr>
        <w:t>ۀ</w:t>
      </w:r>
      <w:r w:rsidR="00C76C2F" w:rsidRPr="00C97A77">
        <w:rPr>
          <w:rStyle w:val="Char2"/>
          <w:rFonts w:hint="cs"/>
          <w:rtl/>
        </w:rPr>
        <w:t xml:space="preserve"> صاحبان آن در آ</w:t>
      </w:r>
      <w:r w:rsidR="00C97A77" w:rsidRPr="00C97A77">
        <w:rPr>
          <w:rStyle w:val="Char2"/>
          <w:rFonts w:hint="cs"/>
          <w:rtl/>
        </w:rPr>
        <w:t>ی</w:t>
      </w:r>
      <w:r w:rsidR="00C76C2F" w:rsidRPr="00C97A77">
        <w:rPr>
          <w:rStyle w:val="Char2"/>
          <w:rFonts w:hint="cs"/>
          <w:rtl/>
        </w:rPr>
        <w:t xml:space="preserve">د. همانطور </w:t>
      </w:r>
      <w:r w:rsidR="006808D5" w:rsidRPr="006808D5">
        <w:rPr>
          <w:rStyle w:val="Char2"/>
          <w:rFonts w:hint="cs"/>
          <w:rtl/>
        </w:rPr>
        <w:t>ک</w:t>
      </w:r>
      <w:r w:rsidR="00C76C2F" w:rsidRPr="00C97A77">
        <w:rPr>
          <w:rStyle w:val="Char2"/>
          <w:rFonts w:hint="cs"/>
          <w:rtl/>
        </w:rPr>
        <w:t>ه خداوند متعال م</w:t>
      </w:r>
      <w:r w:rsidR="00C97A77" w:rsidRPr="00C97A77">
        <w:rPr>
          <w:rStyle w:val="Char2"/>
          <w:rFonts w:hint="cs"/>
          <w:rtl/>
        </w:rPr>
        <w:t>ی</w:t>
      </w:r>
      <w:r w:rsidR="00C76C2F" w:rsidRPr="00C97A77">
        <w:rPr>
          <w:rStyle w:val="Char2"/>
          <w:rFonts w:hint="cs"/>
          <w:rtl/>
        </w:rPr>
        <w:t>‌فرما</w:t>
      </w:r>
      <w:r w:rsidR="00C97A77" w:rsidRPr="00C97A77">
        <w:rPr>
          <w:rStyle w:val="Char2"/>
          <w:rFonts w:hint="cs"/>
          <w:rtl/>
        </w:rPr>
        <w:t>ی</w:t>
      </w:r>
      <w:r w:rsidR="00C76C2F" w:rsidRPr="00C97A77">
        <w:rPr>
          <w:rStyle w:val="Char2"/>
          <w:rFonts w:hint="cs"/>
          <w:rtl/>
        </w:rPr>
        <w:t>د:</w:t>
      </w:r>
    </w:p>
    <w:p w:rsidR="00810EF9" w:rsidRPr="00810EF9" w:rsidRDefault="00810EF9" w:rsidP="00810EF9">
      <w:pPr>
        <w:pStyle w:val="a4"/>
        <w:rPr>
          <w:rStyle w:val="Char5"/>
          <w:rtl/>
        </w:rPr>
      </w:pPr>
      <w:r w:rsidRPr="00810EF9">
        <w:rPr>
          <w:rFonts w:cs="Traditional Arabic" w:hint="cs"/>
          <w:rtl/>
        </w:rPr>
        <w:t>﴿</w:t>
      </w:r>
      <w:r w:rsidRPr="00810EF9">
        <w:rPr>
          <w:rtl/>
        </w:rPr>
        <w:t>هُم</w:t>
      </w:r>
      <w:r w:rsidRPr="00810EF9">
        <w:rPr>
          <w:rFonts w:hint="cs"/>
          <w:rtl/>
        </w:rPr>
        <w:t>ۡ</w:t>
      </w:r>
      <w:r w:rsidRPr="00810EF9">
        <w:rPr>
          <w:rtl/>
        </w:rPr>
        <w:t xml:space="preserve"> </w:t>
      </w:r>
      <w:r w:rsidRPr="00810EF9">
        <w:rPr>
          <w:rFonts w:hint="cs"/>
          <w:rtl/>
        </w:rPr>
        <w:t>لِلۡكُفۡرِ</w:t>
      </w:r>
      <w:r w:rsidRPr="00810EF9">
        <w:rPr>
          <w:rtl/>
        </w:rPr>
        <w:t xml:space="preserve"> </w:t>
      </w:r>
      <w:r w:rsidRPr="00810EF9">
        <w:rPr>
          <w:rFonts w:hint="cs"/>
          <w:rtl/>
        </w:rPr>
        <w:t>يَوۡمَئِذٍ</w:t>
      </w:r>
      <w:r w:rsidRPr="00810EF9">
        <w:rPr>
          <w:rtl/>
        </w:rPr>
        <w:t xml:space="preserve"> </w:t>
      </w:r>
      <w:r w:rsidRPr="00810EF9">
        <w:rPr>
          <w:rFonts w:hint="cs"/>
          <w:rtl/>
        </w:rPr>
        <w:t>أَقۡرَبُ</w:t>
      </w:r>
      <w:r w:rsidRPr="00810EF9">
        <w:rPr>
          <w:rtl/>
        </w:rPr>
        <w:t xml:space="preserve"> </w:t>
      </w:r>
      <w:r w:rsidRPr="00810EF9">
        <w:rPr>
          <w:rFonts w:hint="cs"/>
          <w:rtl/>
        </w:rPr>
        <w:t>مِنۡهُمۡ</w:t>
      </w:r>
      <w:r w:rsidRPr="00810EF9">
        <w:rPr>
          <w:rtl/>
        </w:rPr>
        <w:t xml:space="preserve"> </w:t>
      </w:r>
      <w:r w:rsidRPr="00810EF9">
        <w:rPr>
          <w:rFonts w:hint="cs"/>
          <w:rtl/>
        </w:rPr>
        <w:t>لِلۡإِيمَٰنِۚ</w:t>
      </w:r>
      <w:r w:rsidRPr="00810EF9">
        <w:rPr>
          <w:rFonts w:cs="Traditional Arabic" w:hint="cs"/>
          <w:rtl/>
        </w:rPr>
        <w:t>﴾</w:t>
      </w:r>
      <w:r>
        <w:rPr>
          <w:rFonts w:cs="Arial"/>
          <w:rtl/>
        </w:rPr>
        <w:t xml:space="preserve"> </w:t>
      </w:r>
      <w:r w:rsidRPr="00810EF9">
        <w:rPr>
          <w:rStyle w:val="Char5"/>
          <w:rtl/>
        </w:rPr>
        <w:t>[آل عمران: 167]</w:t>
      </w:r>
      <w:r>
        <w:rPr>
          <w:rStyle w:val="Char5"/>
          <w:rFonts w:hint="cs"/>
          <w:rtl/>
        </w:rPr>
        <w:t>.</w:t>
      </w:r>
    </w:p>
    <w:p w:rsidR="00CD2052" w:rsidRPr="00D938A1" w:rsidRDefault="00CD2052" w:rsidP="00810EF9">
      <w:pPr>
        <w:pStyle w:val="a6"/>
        <w:rPr>
          <w:rFonts w:cs="B Lotus"/>
          <w:rtl/>
        </w:rPr>
      </w:pPr>
      <w:r w:rsidRPr="00810EF9">
        <w:rPr>
          <w:rStyle w:val="Charc"/>
          <w:rFonts w:hint="cs"/>
          <w:rtl/>
        </w:rPr>
        <w:t>«</w:t>
      </w:r>
      <w:r w:rsidR="0021605D" w:rsidRPr="00810EF9">
        <w:rPr>
          <w:rFonts w:hint="cs"/>
          <w:rtl/>
        </w:rPr>
        <w:t xml:space="preserve">آنان به </w:t>
      </w:r>
      <w:r w:rsidR="004B6063" w:rsidRPr="004B6063">
        <w:rPr>
          <w:rFonts w:hint="cs"/>
          <w:rtl/>
        </w:rPr>
        <w:t>ک</w:t>
      </w:r>
      <w:r w:rsidR="0021605D" w:rsidRPr="00810EF9">
        <w:rPr>
          <w:rFonts w:hint="cs"/>
          <w:rtl/>
        </w:rPr>
        <w:t>فر نزد</w:t>
      </w:r>
      <w:r w:rsidR="00583675" w:rsidRPr="00583675">
        <w:rPr>
          <w:rFonts w:hint="cs"/>
          <w:rtl/>
        </w:rPr>
        <w:t>ی</w:t>
      </w:r>
      <w:r w:rsidR="004B6063" w:rsidRPr="004B6063">
        <w:rPr>
          <w:rFonts w:hint="cs"/>
          <w:rtl/>
        </w:rPr>
        <w:t>ک</w:t>
      </w:r>
      <w:r w:rsidR="0021605D" w:rsidRPr="00810EF9">
        <w:rPr>
          <w:rFonts w:hint="cs"/>
          <w:rtl/>
        </w:rPr>
        <w:t>تر بودند تا به ا</w:t>
      </w:r>
      <w:r w:rsidR="00583675" w:rsidRPr="00583675">
        <w:rPr>
          <w:rFonts w:hint="cs"/>
          <w:rtl/>
        </w:rPr>
        <w:t>ی</w:t>
      </w:r>
      <w:r w:rsidR="0021605D" w:rsidRPr="00810EF9">
        <w:rPr>
          <w:rFonts w:hint="cs"/>
          <w:rtl/>
        </w:rPr>
        <w:t>مان</w:t>
      </w:r>
      <w:r w:rsidRPr="00810EF9">
        <w:rPr>
          <w:rStyle w:val="Charc"/>
          <w:rFonts w:hint="cs"/>
          <w:rtl/>
        </w:rPr>
        <w:t>»</w:t>
      </w:r>
      <w:r w:rsidRPr="00D938A1">
        <w:rPr>
          <w:rFonts w:cs="B Lotus" w:hint="cs"/>
          <w:rtl/>
        </w:rPr>
        <w:t>.</w:t>
      </w:r>
    </w:p>
    <w:p w:rsidR="00C76C2F" w:rsidRPr="00C97A77" w:rsidRDefault="005D5653" w:rsidP="00C76C2F">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810EF9" w:rsidRPr="00810EF9" w:rsidRDefault="00810EF9" w:rsidP="00810EF9">
      <w:pPr>
        <w:pStyle w:val="a4"/>
        <w:rPr>
          <w:rStyle w:val="Char5"/>
          <w:rtl/>
        </w:rPr>
      </w:pPr>
      <w:r w:rsidRPr="00810EF9">
        <w:rPr>
          <w:rStyle w:val="Charc"/>
          <w:rtl/>
        </w:rPr>
        <w:t>﴿</w:t>
      </w:r>
      <w:r w:rsidRPr="00810EF9">
        <w:rPr>
          <w:rtl/>
        </w:rPr>
        <w:t>وَمَا يُؤۡمِنُ أَكۡثَرُهُم بِ</w:t>
      </w:r>
      <w:r w:rsidRPr="00810EF9">
        <w:rPr>
          <w:rFonts w:hint="cs"/>
          <w:rtl/>
        </w:rPr>
        <w:t>ٱ</w:t>
      </w:r>
      <w:r w:rsidRPr="00810EF9">
        <w:rPr>
          <w:rFonts w:hint="eastAsia"/>
          <w:rtl/>
        </w:rPr>
        <w:t>للَّهِ</w:t>
      </w:r>
      <w:r w:rsidRPr="00810EF9">
        <w:rPr>
          <w:rtl/>
        </w:rPr>
        <w:t xml:space="preserve"> إِلَّا وَهُم مُّشۡرِكُونَ١٠٦</w:t>
      </w:r>
      <w:r w:rsidRPr="00810EF9">
        <w:rPr>
          <w:rStyle w:val="Charc"/>
          <w:rtl/>
        </w:rPr>
        <w:t>﴾</w:t>
      </w:r>
      <w:r>
        <w:rPr>
          <w:rFonts w:ascii="Tahoma" w:hAnsi="Tahoma" w:cs="Arial"/>
          <w:rtl/>
        </w:rPr>
        <w:t xml:space="preserve"> </w:t>
      </w:r>
      <w:r w:rsidRPr="00810EF9">
        <w:rPr>
          <w:rStyle w:val="Char5"/>
          <w:rtl/>
        </w:rPr>
        <w:t>[</w:t>
      </w:r>
      <w:r w:rsidR="008168DF">
        <w:rPr>
          <w:rStyle w:val="Char5"/>
          <w:rtl/>
        </w:rPr>
        <w:t>ی</w:t>
      </w:r>
      <w:r w:rsidRPr="00810EF9">
        <w:rPr>
          <w:rStyle w:val="Char5"/>
          <w:rtl/>
        </w:rPr>
        <w:t>وسف: 106]</w:t>
      </w:r>
      <w:r>
        <w:rPr>
          <w:rStyle w:val="Char5"/>
          <w:rFonts w:hint="cs"/>
          <w:rtl/>
        </w:rPr>
        <w:t>.</w:t>
      </w:r>
    </w:p>
    <w:p w:rsidR="00814E71" w:rsidRPr="00D938A1" w:rsidRDefault="00814E71" w:rsidP="00810EF9">
      <w:pPr>
        <w:pStyle w:val="a6"/>
        <w:rPr>
          <w:rFonts w:cs="B Lotus"/>
          <w:rtl/>
        </w:rPr>
      </w:pPr>
      <w:r w:rsidRPr="00810EF9">
        <w:rPr>
          <w:rStyle w:val="Charc"/>
          <w:rFonts w:hint="cs"/>
          <w:rtl/>
        </w:rPr>
        <w:t>«</w:t>
      </w:r>
      <w:r w:rsidR="00C5336D" w:rsidRPr="00810EF9">
        <w:rPr>
          <w:rFonts w:hint="cs"/>
          <w:rtl/>
        </w:rPr>
        <w:t>و ب</w:t>
      </w:r>
      <w:r w:rsidR="00583675" w:rsidRPr="00583675">
        <w:rPr>
          <w:rFonts w:hint="cs"/>
          <w:rtl/>
        </w:rPr>
        <w:t>ی</w:t>
      </w:r>
      <w:r w:rsidR="00C5336D" w:rsidRPr="00810EF9">
        <w:rPr>
          <w:rFonts w:hint="cs"/>
          <w:rtl/>
        </w:rPr>
        <w:t>شترشان به خدا ا</w:t>
      </w:r>
      <w:r w:rsidR="00583675" w:rsidRPr="00583675">
        <w:rPr>
          <w:rFonts w:hint="cs"/>
          <w:rtl/>
        </w:rPr>
        <w:t>ی</w:t>
      </w:r>
      <w:r w:rsidR="00C5336D" w:rsidRPr="00810EF9">
        <w:rPr>
          <w:rFonts w:hint="cs"/>
          <w:rtl/>
        </w:rPr>
        <w:t>مان نم</w:t>
      </w:r>
      <w:r w:rsidR="00583675" w:rsidRPr="00583675">
        <w:rPr>
          <w:rFonts w:hint="cs"/>
          <w:rtl/>
        </w:rPr>
        <w:t>ی</w:t>
      </w:r>
      <w:r w:rsidR="00C5336D" w:rsidRPr="00810EF9">
        <w:rPr>
          <w:rFonts w:hint="cs"/>
          <w:rtl/>
        </w:rPr>
        <w:t>‌آورند جز</w:t>
      </w:r>
      <w:r w:rsidR="007A55D7">
        <w:rPr>
          <w:rFonts w:hint="cs"/>
          <w:rtl/>
        </w:rPr>
        <w:t xml:space="preserve"> این‌که </w:t>
      </w:r>
      <w:r w:rsidR="00C5336D" w:rsidRPr="00810EF9">
        <w:rPr>
          <w:rFonts w:hint="cs"/>
          <w:rtl/>
        </w:rPr>
        <w:t>با او چ</w:t>
      </w:r>
      <w:r w:rsidR="00583675" w:rsidRPr="00583675">
        <w:rPr>
          <w:rFonts w:hint="cs"/>
          <w:rtl/>
        </w:rPr>
        <w:t>ی</w:t>
      </w:r>
      <w:r w:rsidR="00C5336D" w:rsidRPr="00810EF9">
        <w:rPr>
          <w:rFonts w:hint="cs"/>
          <w:rtl/>
        </w:rPr>
        <w:t>ز</w:t>
      </w:r>
      <w:r w:rsidR="00583675" w:rsidRPr="00583675">
        <w:rPr>
          <w:rFonts w:hint="cs"/>
          <w:rtl/>
        </w:rPr>
        <w:t>ی</w:t>
      </w:r>
      <w:r w:rsidR="00C5336D" w:rsidRPr="00810EF9">
        <w:rPr>
          <w:rFonts w:hint="cs"/>
          <w:rtl/>
        </w:rPr>
        <w:t xml:space="preserve"> را شر</w:t>
      </w:r>
      <w:r w:rsidR="00583675" w:rsidRPr="00583675">
        <w:rPr>
          <w:rFonts w:hint="cs"/>
          <w:rtl/>
        </w:rPr>
        <w:t>ی</w:t>
      </w:r>
      <w:r w:rsidR="004B6063" w:rsidRPr="004B6063">
        <w:rPr>
          <w:rFonts w:hint="cs"/>
          <w:rtl/>
        </w:rPr>
        <w:t>ک</w:t>
      </w:r>
      <w:r w:rsidR="00C5336D" w:rsidRPr="00810EF9">
        <w:rPr>
          <w:rFonts w:hint="cs"/>
          <w:rtl/>
        </w:rPr>
        <w:t xml:space="preserve"> م</w:t>
      </w:r>
      <w:r w:rsidR="00583675" w:rsidRPr="00583675">
        <w:rPr>
          <w:rFonts w:hint="cs"/>
          <w:rtl/>
        </w:rPr>
        <w:t>ی</w:t>
      </w:r>
      <w:r w:rsidR="00C5336D" w:rsidRPr="00810EF9">
        <w:rPr>
          <w:rFonts w:hint="cs"/>
          <w:rtl/>
        </w:rPr>
        <w:t>‌گ</w:t>
      </w:r>
      <w:r w:rsidR="00583675" w:rsidRPr="00583675">
        <w:rPr>
          <w:rFonts w:hint="cs"/>
          <w:rtl/>
        </w:rPr>
        <w:t>ی</w:t>
      </w:r>
      <w:r w:rsidR="00C5336D" w:rsidRPr="00810EF9">
        <w:rPr>
          <w:rFonts w:hint="cs"/>
          <w:rtl/>
        </w:rPr>
        <w:t>رند</w:t>
      </w:r>
      <w:r w:rsidRPr="00042BFC">
        <w:rPr>
          <w:rStyle w:val="Charc"/>
          <w:rFonts w:hint="cs"/>
          <w:rtl/>
        </w:rPr>
        <w:t>»</w:t>
      </w:r>
      <w:r w:rsidRPr="00D938A1">
        <w:rPr>
          <w:rFonts w:cs="B Lotus" w:hint="cs"/>
          <w:rtl/>
        </w:rPr>
        <w:t>.</w:t>
      </w:r>
    </w:p>
    <w:p w:rsidR="005D5653" w:rsidRPr="00C97A77" w:rsidRDefault="00B76C3F" w:rsidP="00D446DE">
      <w:pPr>
        <w:widowControl w:val="0"/>
        <w:bidi/>
        <w:ind w:firstLine="284"/>
        <w:jc w:val="both"/>
        <w:rPr>
          <w:rStyle w:val="Char2"/>
          <w:rtl/>
        </w:rPr>
      </w:pPr>
      <w:r w:rsidRPr="00C97A77">
        <w:rPr>
          <w:rStyle w:val="Char2"/>
          <w:rFonts w:hint="cs"/>
          <w:rtl/>
        </w:rPr>
        <w:t>خداوند متعال برا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گروه اگرچه مرت</w:t>
      </w:r>
      <w:r w:rsidR="006808D5" w:rsidRPr="006808D5">
        <w:rPr>
          <w:rStyle w:val="Char2"/>
          <w:rFonts w:hint="cs"/>
          <w:rtl/>
        </w:rPr>
        <w:t>ک</w:t>
      </w:r>
      <w:r w:rsidRPr="00C97A77">
        <w:rPr>
          <w:rStyle w:val="Char2"/>
          <w:rFonts w:hint="cs"/>
          <w:rtl/>
        </w:rPr>
        <w:t>ب شر</w:t>
      </w:r>
      <w:r w:rsidR="006808D5" w:rsidRPr="006808D5">
        <w:rPr>
          <w:rStyle w:val="Char2"/>
          <w:rFonts w:hint="cs"/>
          <w:rtl/>
        </w:rPr>
        <w:t>ک</w:t>
      </w:r>
      <w:r w:rsidRPr="00C97A77">
        <w:rPr>
          <w:rStyle w:val="Char2"/>
          <w:rFonts w:hint="cs"/>
          <w:rtl/>
        </w:rPr>
        <w:t xml:space="preserve"> هم شده‌اند،‌ قائل به ا</w:t>
      </w:r>
      <w:r w:rsidR="00C97A77" w:rsidRPr="00C97A77">
        <w:rPr>
          <w:rStyle w:val="Char2"/>
          <w:rFonts w:hint="cs"/>
          <w:rtl/>
        </w:rPr>
        <w:t>ی</w:t>
      </w:r>
      <w:r w:rsidRPr="00C97A77">
        <w:rPr>
          <w:rStyle w:val="Char2"/>
          <w:rFonts w:hint="cs"/>
          <w:rtl/>
        </w:rPr>
        <w:t>مان آنان است. اگر شر</w:t>
      </w:r>
      <w:r w:rsidR="006808D5" w:rsidRPr="006808D5">
        <w:rPr>
          <w:rStyle w:val="Char2"/>
          <w:rFonts w:hint="cs"/>
          <w:rtl/>
        </w:rPr>
        <w:t>ک</w:t>
      </w:r>
      <w:r w:rsidRPr="00C97A77">
        <w:rPr>
          <w:rStyle w:val="Char2"/>
          <w:rFonts w:hint="cs"/>
          <w:rtl/>
        </w:rPr>
        <w:t xml:space="preserve"> مقرون به ت</w:t>
      </w:r>
      <w:r w:rsidR="006808D5" w:rsidRPr="006808D5">
        <w:rPr>
          <w:rStyle w:val="Char2"/>
          <w:rFonts w:hint="cs"/>
          <w:rtl/>
        </w:rPr>
        <w:t>ک</w:t>
      </w:r>
      <w:r w:rsidRPr="00C97A77">
        <w:rPr>
          <w:rStyle w:val="Char2"/>
          <w:rFonts w:hint="cs"/>
          <w:rtl/>
        </w:rPr>
        <w:t>ذ</w:t>
      </w:r>
      <w:r w:rsidR="00C97A77" w:rsidRPr="00C97A77">
        <w:rPr>
          <w:rStyle w:val="Char2"/>
          <w:rFonts w:hint="cs"/>
          <w:rtl/>
        </w:rPr>
        <w:t>ی</w:t>
      </w:r>
      <w:r w:rsidRPr="00C97A77">
        <w:rPr>
          <w:rStyle w:val="Char2"/>
          <w:rFonts w:hint="cs"/>
          <w:rtl/>
        </w:rPr>
        <w:t>ب رسولان باشد، ا</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دارند به آنان نفع</w:t>
      </w:r>
      <w:r w:rsidR="00C97A77" w:rsidRPr="00C97A77">
        <w:rPr>
          <w:rStyle w:val="Char2"/>
          <w:rFonts w:hint="cs"/>
          <w:rtl/>
        </w:rPr>
        <w:t>ی</w:t>
      </w:r>
      <w:r w:rsidRPr="00C97A77">
        <w:rPr>
          <w:rStyle w:val="Char2"/>
          <w:rFonts w:hint="cs"/>
          <w:rtl/>
        </w:rPr>
        <w:t xml:space="preserve"> نخواهد رساند و اگر شر</w:t>
      </w:r>
      <w:r w:rsidR="006808D5" w:rsidRPr="006808D5">
        <w:rPr>
          <w:rStyle w:val="Char2"/>
          <w:rFonts w:hint="cs"/>
          <w:rtl/>
        </w:rPr>
        <w:t>ک</w:t>
      </w:r>
      <w:r w:rsidRPr="00C97A77">
        <w:rPr>
          <w:rStyle w:val="Char2"/>
          <w:rFonts w:hint="cs"/>
          <w:rtl/>
        </w:rPr>
        <w:t xml:space="preserve"> مقرون به ت</w:t>
      </w:r>
      <w:r w:rsidR="006808D5" w:rsidRPr="006808D5">
        <w:rPr>
          <w:rStyle w:val="Char2"/>
          <w:rFonts w:hint="cs"/>
          <w:rtl/>
        </w:rPr>
        <w:t>ک</w:t>
      </w:r>
      <w:r w:rsidRPr="00C97A77">
        <w:rPr>
          <w:rStyle w:val="Char2"/>
          <w:rFonts w:hint="cs"/>
          <w:rtl/>
        </w:rPr>
        <w:t>ذ</w:t>
      </w:r>
      <w:r w:rsidR="00C97A77" w:rsidRPr="00C97A77">
        <w:rPr>
          <w:rStyle w:val="Char2"/>
          <w:rFonts w:hint="cs"/>
          <w:rtl/>
        </w:rPr>
        <w:t>ی</w:t>
      </w:r>
      <w:r w:rsidRPr="00C97A77">
        <w:rPr>
          <w:rStyle w:val="Char2"/>
          <w:rFonts w:hint="cs"/>
          <w:rtl/>
        </w:rPr>
        <w:t>ب پ</w:t>
      </w:r>
      <w:r w:rsidR="00C97A77" w:rsidRPr="00C97A77">
        <w:rPr>
          <w:rStyle w:val="Char2"/>
          <w:rFonts w:hint="cs"/>
          <w:rtl/>
        </w:rPr>
        <w:t>ی</w:t>
      </w:r>
      <w:r w:rsidRPr="00C97A77">
        <w:rPr>
          <w:rStyle w:val="Char2"/>
          <w:rFonts w:hint="cs"/>
          <w:rtl/>
        </w:rPr>
        <w:t>امبران نباشد، آنان را از ا</w:t>
      </w:r>
      <w:r w:rsidR="00C97A77" w:rsidRPr="00C97A77">
        <w:rPr>
          <w:rStyle w:val="Char2"/>
          <w:rFonts w:hint="cs"/>
          <w:rtl/>
        </w:rPr>
        <w:t>ی</w:t>
      </w:r>
      <w:r w:rsidRPr="00C97A77">
        <w:rPr>
          <w:rStyle w:val="Char2"/>
          <w:rFonts w:hint="cs"/>
          <w:rtl/>
        </w:rPr>
        <w:t>مان به پ</w:t>
      </w:r>
      <w:r w:rsidR="00C97A77" w:rsidRPr="00C97A77">
        <w:rPr>
          <w:rStyle w:val="Char2"/>
          <w:rFonts w:hint="cs"/>
          <w:rtl/>
        </w:rPr>
        <w:t>ی</w:t>
      </w:r>
      <w:r w:rsidRPr="00C97A77">
        <w:rPr>
          <w:rStyle w:val="Char2"/>
          <w:rFonts w:hint="cs"/>
          <w:rtl/>
        </w:rPr>
        <w:t>امبران و روز جزا خارج نم</w:t>
      </w:r>
      <w:r w:rsidR="00C97A77" w:rsidRPr="00C97A77">
        <w:rPr>
          <w:rStyle w:val="Char2"/>
          <w:rFonts w:hint="cs"/>
          <w:rtl/>
        </w:rPr>
        <w:t>ی</w:t>
      </w:r>
      <w:r w:rsidRPr="00C97A77">
        <w:rPr>
          <w:rStyle w:val="Char2"/>
          <w:rFonts w:hint="cs"/>
          <w:rtl/>
        </w:rPr>
        <w:t>‌سازد. بنابرا</w:t>
      </w:r>
      <w:r w:rsidR="00C97A77" w:rsidRPr="00C97A77">
        <w:rPr>
          <w:rStyle w:val="Char2"/>
          <w:rFonts w:hint="cs"/>
          <w:rtl/>
        </w:rPr>
        <w:t>ی</w:t>
      </w:r>
      <w:r w:rsidRPr="00C97A77">
        <w:rPr>
          <w:rStyle w:val="Char2"/>
          <w:rFonts w:hint="cs"/>
          <w:rtl/>
        </w:rPr>
        <w:t xml:space="preserve">ن آنان نسبت به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شده‌اند، مشمول عذاب سنگ</w:t>
      </w:r>
      <w:r w:rsidR="00C97A77" w:rsidRPr="00C97A77">
        <w:rPr>
          <w:rStyle w:val="Char2"/>
          <w:rFonts w:hint="cs"/>
          <w:rtl/>
        </w:rPr>
        <w:t>ی</w:t>
      </w:r>
      <w:r w:rsidRPr="00C97A77">
        <w:rPr>
          <w:rStyle w:val="Char2"/>
          <w:rFonts w:hint="cs"/>
          <w:rtl/>
        </w:rPr>
        <w:t>ن‌تر</w:t>
      </w:r>
      <w:r w:rsidR="00C97A77" w:rsidRPr="00C97A77">
        <w:rPr>
          <w:rStyle w:val="Char2"/>
          <w:rFonts w:hint="cs"/>
          <w:rtl/>
        </w:rPr>
        <w:t>ی</w:t>
      </w:r>
      <w:r w:rsidRPr="00C97A77">
        <w:rPr>
          <w:rStyle w:val="Char2"/>
          <w:rFonts w:hint="cs"/>
          <w:rtl/>
        </w:rPr>
        <w:t xml:space="preserve"> خواهند شد.</w:t>
      </w:r>
    </w:p>
    <w:p w:rsidR="00B76C3F" w:rsidRPr="00C97A77" w:rsidRDefault="00B76C3F" w:rsidP="00B76C3F">
      <w:pPr>
        <w:bidi/>
        <w:ind w:firstLine="284"/>
        <w:jc w:val="both"/>
        <w:rPr>
          <w:rStyle w:val="Char2"/>
          <w:rtl/>
        </w:rPr>
      </w:pPr>
      <w:r w:rsidRPr="00C97A77">
        <w:rPr>
          <w:rStyle w:val="Char2"/>
          <w:rFonts w:hint="cs"/>
          <w:rtl/>
        </w:rPr>
        <w:t>شر</w:t>
      </w:r>
      <w:r w:rsidR="006808D5" w:rsidRPr="006808D5">
        <w:rPr>
          <w:rStyle w:val="Char2"/>
          <w:rFonts w:hint="cs"/>
          <w:rtl/>
        </w:rPr>
        <w:t>ک</w:t>
      </w:r>
      <w:r w:rsidRPr="00C97A77">
        <w:rPr>
          <w:rStyle w:val="Char2"/>
          <w:rFonts w:hint="cs"/>
          <w:rtl/>
        </w:rPr>
        <w:t xml:space="preserve"> خود بر دو قسم است: شر</w:t>
      </w:r>
      <w:r w:rsidR="006808D5" w:rsidRPr="006808D5">
        <w:rPr>
          <w:rStyle w:val="Char2"/>
          <w:rFonts w:hint="cs"/>
          <w:rtl/>
        </w:rPr>
        <w:t>ک</w:t>
      </w:r>
      <w:r w:rsidRPr="00C97A77">
        <w:rPr>
          <w:rStyle w:val="Char2"/>
          <w:rFonts w:hint="cs"/>
          <w:rtl/>
        </w:rPr>
        <w:t xml:space="preserve"> خف</w:t>
      </w:r>
      <w:r w:rsidR="00C97A77" w:rsidRPr="00C97A77">
        <w:rPr>
          <w:rStyle w:val="Char2"/>
          <w:rFonts w:hint="cs"/>
          <w:rtl/>
        </w:rPr>
        <w:t>ی</w:t>
      </w:r>
      <w:r w:rsidRPr="00C97A77">
        <w:rPr>
          <w:rStyle w:val="Char2"/>
          <w:rFonts w:hint="cs"/>
          <w:rtl/>
        </w:rPr>
        <w:t xml:space="preserve"> و شر</w:t>
      </w:r>
      <w:r w:rsidR="006808D5" w:rsidRPr="006808D5">
        <w:rPr>
          <w:rStyle w:val="Char2"/>
          <w:rFonts w:hint="cs"/>
          <w:rtl/>
        </w:rPr>
        <w:t>ک</w:t>
      </w:r>
      <w:r w:rsidRPr="00C97A77">
        <w:rPr>
          <w:rStyle w:val="Char2"/>
          <w:rFonts w:hint="cs"/>
          <w:rtl/>
        </w:rPr>
        <w:t xml:space="preserve"> جل</w:t>
      </w:r>
      <w:r w:rsidR="00C97A77" w:rsidRPr="00C97A77">
        <w:rPr>
          <w:rStyle w:val="Char2"/>
          <w:rFonts w:hint="cs"/>
          <w:rtl/>
        </w:rPr>
        <w:t>ی</w:t>
      </w:r>
      <w:r w:rsidRPr="00C97A77">
        <w:rPr>
          <w:rStyle w:val="Char2"/>
          <w:rFonts w:hint="cs"/>
          <w:rtl/>
        </w:rPr>
        <w:t>. خف</w:t>
      </w:r>
      <w:r w:rsidR="00C97A77" w:rsidRPr="00C97A77">
        <w:rPr>
          <w:rStyle w:val="Char2"/>
          <w:rFonts w:hint="cs"/>
          <w:rtl/>
        </w:rPr>
        <w:t>ی</w:t>
      </w:r>
      <w:r w:rsidRPr="00C97A77">
        <w:rPr>
          <w:rStyle w:val="Char2"/>
          <w:rFonts w:hint="cs"/>
          <w:rtl/>
        </w:rPr>
        <w:t xml:space="preserve"> قابل مغفرت است ول</w:t>
      </w:r>
      <w:r w:rsidR="00C97A77" w:rsidRPr="00C97A77">
        <w:rPr>
          <w:rStyle w:val="Char2"/>
          <w:rFonts w:hint="cs"/>
          <w:rtl/>
        </w:rPr>
        <w:t>ی</w:t>
      </w:r>
      <w:r w:rsidRPr="00C97A77">
        <w:rPr>
          <w:rStyle w:val="Char2"/>
          <w:rFonts w:hint="cs"/>
          <w:rtl/>
        </w:rPr>
        <w:t xml:space="preserve"> شر</w:t>
      </w:r>
      <w:r w:rsidR="006808D5" w:rsidRPr="006808D5">
        <w:rPr>
          <w:rStyle w:val="Char2"/>
          <w:rFonts w:hint="cs"/>
          <w:rtl/>
        </w:rPr>
        <w:t>ک</w:t>
      </w:r>
      <w:r w:rsidRPr="00C97A77">
        <w:rPr>
          <w:rStyle w:val="Char2"/>
          <w:rFonts w:hint="cs"/>
          <w:rtl/>
        </w:rPr>
        <w:t xml:space="preserve"> جل</w:t>
      </w:r>
      <w:r w:rsidR="00C97A77" w:rsidRPr="00C97A77">
        <w:rPr>
          <w:rStyle w:val="Char2"/>
          <w:rFonts w:hint="cs"/>
          <w:rtl/>
        </w:rPr>
        <w:t>ی</w:t>
      </w:r>
      <w:r w:rsidRPr="00C97A77">
        <w:rPr>
          <w:rStyle w:val="Char2"/>
          <w:rFonts w:hint="cs"/>
          <w:rtl/>
        </w:rPr>
        <w:t xml:space="preserve"> و آش</w:t>
      </w:r>
      <w:r w:rsidR="006808D5" w:rsidRPr="006808D5">
        <w:rPr>
          <w:rStyle w:val="Char2"/>
          <w:rFonts w:hint="cs"/>
          <w:rtl/>
        </w:rPr>
        <w:t>ک</w:t>
      </w:r>
      <w:r w:rsidRPr="00C97A77">
        <w:rPr>
          <w:rStyle w:val="Char2"/>
          <w:rFonts w:hint="cs"/>
          <w:rtl/>
        </w:rPr>
        <w:t>ار، خداوند متعال جز با توبه از مرت</w:t>
      </w:r>
      <w:r w:rsidR="006808D5" w:rsidRPr="006808D5">
        <w:rPr>
          <w:rStyle w:val="Char2"/>
          <w:rFonts w:hint="cs"/>
          <w:rtl/>
        </w:rPr>
        <w:t>ک</w:t>
      </w:r>
      <w:r w:rsidRPr="00C97A77">
        <w:rPr>
          <w:rStyle w:val="Char2"/>
          <w:rFonts w:hint="cs"/>
          <w:rtl/>
        </w:rPr>
        <w:t>ب آن در نم</w:t>
      </w:r>
      <w:r w:rsidR="00C97A77" w:rsidRPr="00C97A77">
        <w:rPr>
          <w:rStyle w:val="Char2"/>
          <w:rFonts w:hint="cs"/>
          <w:rtl/>
        </w:rPr>
        <w:t>ی</w:t>
      </w:r>
      <w:r w:rsidRPr="00C97A77">
        <w:rPr>
          <w:rStyle w:val="Char2"/>
          <w:rFonts w:hint="cs"/>
          <w:rtl/>
        </w:rPr>
        <w:t>‌گذرد ز</w:t>
      </w:r>
      <w:r w:rsidR="00C97A77" w:rsidRPr="00C97A77">
        <w:rPr>
          <w:rStyle w:val="Char2"/>
          <w:rFonts w:hint="cs"/>
          <w:rtl/>
        </w:rPr>
        <w:t>ی</w:t>
      </w:r>
      <w:r w:rsidRPr="00C97A77">
        <w:rPr>
          <w:rStyle w:val="Char2"/>
          <w:rFonts w:hint="cs"/>
          <w:rtl/>
        </w:rPr>
        <w:t>را غفران و آمرزش اله</w:t>
      </w:r>
      <w:r w:rsidR="00C97A77" w:rsidRPr="00C97A77">
        <w:rPr>
          <w:rStyle w:val="Char2"/>
          <w:rFonts w:hint="cs"/>
          <w:rtl/>
        </w:rPr>
        <w:t>ی</w:t>
      </w:r>
      <w:r w:rsidRPr="00C97A77">
        <w:rPr>
          <w:rStyle w:val="Char2"/>
          <w:rFonts w:hint="cs"/>
          <w:rtl/>
        </w:rPr>
        <w:t xml:space="preserve"> شامل حال مشر</w:t>
      </w:r>
      <w:r w:rsidR="006808D5" w:rsidRPr="006808D5">
        <w:rPr>
          <w:rStyle w:val="Char2"/>
          <w:rFonts w:hint="cs"/>
          <w:rtl/>
        </w:rPr>
        <w:t>ک</w:t>
      </w:r>
      <w:r w:rsidRPr="00C97A77">
        <w:rPr>
          <w:rStyle w:val="Char2"/>
          <w:rFonts w:hint="cs"/>
          <w:rtl/>
        </w:rPr>
        <w:t xml:space="preserve"> نم</w:t>
      </w:r>
      <w:r w:rsidR="00C97A77" w:rsidRPr="00C97A77">
        <w:rPr>
          <w:rStyle w:val="Char2"/>
          <w:rFonts w:hint="cs"/>
          <w:rtl/>
        </w:rPr>
        <w:t>ی</w:t>
      </w:r>
      <w:r w:rsidRPr="00C97A77">
        <w:rPr>
          <w:rStyle w:val="Char2"/>
          <w:rFonts w:hint="cs"/>
          <w:rtl/>
        </w:rPr>
        <w:t>‌گردد.</w:t>
      </w:r>
    </w:p>
    <w:p w:rsidR="00B76C3F" w:rsidRPr="00C97A77" w:rsidRDefault="00AB3136" w:rsidP="00B76C3F">
      <w:pPr>
        <w:bidi/>
        <w:ind w:firstLine="284"/>
        <w:jc w:val="both"/>
        <w:rPr>
          <w:rStyle w:val="Char2"/>
          <w:rtl/>
        </w:rPr>
      </w:pPr>
      <w:r w:rsidRPr="00C97A77">
        <w:rPr>
          <w:rStyle w:val="Char2"/>
          <w:rFonts w:hint="cs"/>
          <w:rtl/>
        </w:rPr>
        <w:t>بر هم</w:t>
      </w:r>
      <w:r w:rsidR="00C97A77" w:rsidRPr="00C97A77">
        <w:rPr>
          <w:rStyle w:val="Char2"/>
          <w:rFonts w:hint="cs"/>
          <w:rtl/>
        </w:rPr>
        <w:t>ی</w:t>
      </w:r>
      <w:r w:rsidRPr="00C97A77">
        <w:rPr>
          <w:rStyle w:val="Char2"/>
          <w:rFonts w:hint="cs"/>
          <w:rtl/>
        </w:rPr>
        <w:t xml:space="preserve">ن اساس است </w:t>
      </w:r>
      <w:r w:rsidR="006808D5" w:rsidRPr="006808D5">
        <w:rPr>
          <w:rStyle w:val="Char2"/>
          <w:rFonts w:hint="cs"/>
          <w:rtl/>
        </w:rPr>
        <w:t>ک</w:t>
      </w:r>
      <w:r w:rsidRPr="00C97A77">
        <w:rPr>
          <w:rStyle w:val="Char2"/>
          <w:rFonts w:hint="cs"/>
          <w:rtl/>
        </w:rPr>
        <w:t>ه اهل سنّت قائلند به</w:t>
      </w:r>
      <w:r w:rsidR="007A55D7">
        <w:rPr>
          <w:rStyle w:val="Char2"/>
          <w:rFonts w:hint="cs"/>
          <w:rtl/>
        </w:rPr>
        <w:t xml:space="preserve"> این‌که </w:t>
      </w:r>
      <w:r w:rsidRPr="00C97A77">
        <w:rPr>
          <w:rStyle w:val="Char2"/>
          <w:rFonts w:hint="cs"/>
          <w:rtl/>
        </w:rPr>
        <w:t>مرت</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ن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داخل آتش دوزخ م</w:t>
      </w:r>
      <w:r w:rsidR="00C97A77" w:rsidRPr="00C97A77">
        <w:rPr>
          <w:rStyle w:val="Char2"/>
          <w:rFonts w:hint="cs"/>
          <w:rtl/>
        </w:rPr>
        <w:t>ی</w:t>
      </w:r>
      <w:r w:rsidRPr="00C97A77">
        <w:rPr>
          <w:rStyle w:val="Char2"/>
          <w:rFonts w:hint="cs"/>
          <w:rtl/>
        </w:rPr>
        <w:t>‌شوند و سپس از آن خارج و به بهشت راه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هر دو سبب را دارا هستند [سبب دخول و سبب خروج].</w:t>
      </w:r>
    </w:p>
    <w:p w:rsidR="00BF2B5D" w:rsidRDefault="00AB3136" w:rsidP="008200E1">
      <w:pPr>
        <w:pStyle w:val="a2"/>
        <w:rPr>
          <w:rtl/>
        </w:rPr>
      </w:pPr>
      <w:r>
        <w:rPr>
          <w:rFonts w:hint="cs"/>
          <w:rtl/>
        </w:rPr>
        <w:t>لذا شخص بازگشته به گناه از جهت عودت او به گناه مبغوض خداوند، و از جهت توبه و حسنات گذشته‌اش محبوب پروردگار است. و خداوند مت</w:t>
      </w:r>
      <w:r w:rsidR="00D93C8E">
        <w:rPr>
          <w:rFonts w:hint="cs"/>
          <w:rtl/>
        </w:rPr>
        <w:t>ع</w:t>
      </w:r>
      <w:r>
        <w:rPr>
          <w:rFonts w:hint="cs"/>
          <w:rtl/>
        </w:rPr>
        <w:t>ال بر هر سبب</w:t>
      </w:r>
      <w:r w:rsidR="00C97A77" w:rsidRPr="00C97A77">
        <w:rPr>
          <w:rFonts w:hint="cs"/>
          <w:rtl/>
        </w:rPr>
        <w:t>ی</w:t>
      </w:r>
      <w:r>
        <w:rPr>
          <w:rFonts w:hint="cs"/>
          <w:rtl/>
        </w:rPr>
        <w:t>، اثر و مسبب آن را از رو</w:t>
      </w:r>
      <w:r w:rsidR="00C97A77" w:rsidRPr="00C97A77">
        <w:rPr>
          <w:rFonts w:hint="cs"/>
          <w:rtl/>
        </w:rPr>
        <w:t>ی</w:t>
      </w:r>
      <w:r>
        <w:rPr>
          <w:rFonts w:hint="cs"/>
          <w:rtl/>
        </w:rPr>
        <w:t xml:space="preserve"> عدل و ح</w:t>
      </w:r>
      <w:r w:rsidR="006808D5" w:rsidRPr="006808D5">
        <w:rPr>
          <w:rFonts w:hint="cs"/>
          <w:rtl/>
        </w:rPr>
        <w:t>ک</w:t>
      </w:r>
      <w:r>
        <w:rPr>
          <w:rFonts w:hint="cs"/>
          <w:rtl/>
        </w:rPr>
        <w:t>مت جار</w:t>
      </w:r>
      <w:r w:rsidR="008200E1">
        <w:rPr>
          <w:rFonts w:hint="cs"/>
          <w:rtl/>
        </w:rPr>
        <w:t>ی</w:t>
      </w:r>
      <w:r>
        <w:rPr>
          <w:rFonts w:hint="cs"/>
          <w:rtl/>
        </w:rPr>
        <w:t xml:space="preserve"> م</w:t>
      </w:r>
      <w:r w:rsidR="00C97A77" w:rsidRPr="00C97A77">
        <w:rPr>
          <w:rFonts w:hint="cs"/>
          <w:rtl/>
        </w:rPr>
        <w:t>ی</w:t>
      </w:r>
      <w:r>
        <w:rPr>
          <w:rFonts w:hint="cs"/>
          <w:rtl/>
        </w:rPr>
        <w:t>‌سازد و ذره‌ا</w:t>
      </w:r>
      <w:r w:rsidR="008200E1">
        <w:rPr>
          <w:rFonts w:hint="cs"/>
          <w:rtl/>
        </w:rPr>
        <w:t>ی</w:t>
      </w:r>
      <w:r>
        <w:rPr>
          <w:rFonts w:hint="cs"/>
          <w:rtl/>
        </w:rPr>
        <w:t xml:space="preserve"> ظلم به </w:t>
      </w:r>
      <w:r w:rsidR="006808D5" w:rsidRPr="006808D5">
        <w:rPr>
          <w:rFonts w:hint="cs"/>
          <w:rtl/>
        </w:rPr>
        <w:t>ک</w:t>
      </w:r>
      <w:r>
        <w:rPr>
          <w:rFonts w:hint="cs"/>
          <w:rtl/>
        </w:rPr>
        <w:t>س</w:t>
      </w:r>
      <w:r w:rsidR="00C97A77" w:rsidRPr="00C97A77">
        <w:rPr>
          <w:rFonts w:hint="cs"/>
          <w:rtl/>
        </w:rPr>
        <w:t>ی</w:t>
      </w:r>
      <w:r>
        <w:rPr>
          <w:rFonts w:hint="cs"/>
          <w:rtl/>
        </w:rPr>
        <w:t xml:space="preserve"> روا نم</w:t>
      </w:r>
      <w:r w:rsidR="00C97A77" w:rsidRPr="00C97A77">
        <w:rPr>
          <w:rFonts w:hint="cs"/>
          <w:rtl/>
        </w:rPr>
        <w:t>ی</w:t>
      </w:r>
      <w:r>
        <w:rPr>
          <w:rFonts w:hint="cs"/>
          <w:rtl/>
        </w:rPr>
        <w:t>‌د</w:t>
      </w:r>
      <w:r w:rsidR="00060AE1">
        <w:rPr>
          <w:rFonts w:hint="cs"/>
          <w:rtl/>
        </w:rPr>
        <w:t>ارد.</w:t>
      </w:r>
      <w:r w:rsidR="008200E1" w:rsidRPr="008200E1">
        <w:rPr>
          <w:rFonts w:ascii="Tahoma" w:hAnsi="Tahoma" w:cs="Traditional Arabic" w:hint="cs"/>
          <w:rtl/>
        </w:rPr>
        <w:t xml:space="preserve"> </w:t>
      </w:r>
      <w:r w:rsidR="008200E1" w:rsidRPr="008200E1">
        <w:rPr>
          <w:rStyle w:val="Charc"/>
          <w:rtl/>
        </w:rPr>
        <w:t>﴿</w:t>
      </w:r>
      <w:r w:rsidR="008200E1" w:rsidRPr="008200E1">
        <w:rPr>
          <w:rStyle w:val="Char4"/>
          <w:rtl/>
        </w:rPr>
        <w:t>وَمَا رَبُّكَ بِظَلَّٰمٖ لِّلۡعَبِيدِ</w:t>
      </w:r>
      <w:r w:rsidR="008200E1" w:rsidRPr="008200E1">
        <w:rPr>
          <w:rStyle w:val="Charc"/>
          <w:rtl/>
        </w:rPr>
        <w:t>﴾</w:t>
      </w:r>
      <w:r w:rsidR="008200E1">
        <w:rPr>
          <w:rStyle w:val="Charc"/>
          <w:rFonts w:hint="cs"/>
          <w:rtl/>
        </w:rPr>
        <w:t xml:space="preserve"> </w:t>
      </w:r>
      <w:r w:rsidR="00BF2B5D">
        <w:rPr>
          <w:rFonts w:hint="cs"/>
          <w:rtl/>
        </w:rPr>
        <w:t>پا</w:t>
      </w:r>
      <w:r w:rsidR="00C97A77" w:rsidRPr="00C97A77">
        <w:rPr>
          <w:rFonts w:hint="cs"/>
          <w:rtl/>
        </w:rPr>
        <w:t>ی</w:t>
      </w:r>
      <w:r w:rsidR="00BF2B5D">
        <w:rPr>
          <w:rFonts w:hint="cs"/>
          <w:rtl/>
        </w:rPr>
        <w:t xml:space="preserve">ان </w:t>
      </w:r>
      <w:r w:rsidR="006808D5" w:rsidRPr="006808D5">
        <w:rPr>
          <w:rFonts w:hint="cs"/>
          <w:rtl/>
        </w:rPr>
        <w:t>ک</w:t>
      </w:r>
      <w:r w:rsidR="00BF2B5D">
        <w:rPr>
          <w:rFonts w:hint="cs"/>
          <w:rtl/>
        </w:rPr>
        <w:t>لام ابن ق</w:t>
      </w:r>
      <w:r w:rsidR="00C97A77" w:rsidRPr="00C97A77">
        <w:rPr>
          <w:rFonts w:hint="cs"/>
          <w:rtl/>
        </w:rPr>
        <w:t>ی</w:t>
      </w:r>
      <w:r w:rsidR="00BF2B5D">
        <w:rPr>
          <w:rFonts w:hint="cs"/>
          <w:rtl/>
        </w:rPr>
        <w:t>م در مدارج السال</w:t>
      </w:r>
      <w:r w:rsidR="006808D5" w:rsidRPr="006808D5">
        <w:rPr>
          <w:rFonts w:hint="cs"/>
          <w:rtl/>
        </w:rPr>
        <w:t>ک</w:t>
      </w:r>
      <w:r w:rsidR="00C97A77" w:rsidRPr="00C97A77">
        <w:rPr>
          <w:rFonts w:hint="cs"/>
          <w:rtl/>
        </w:rPr>
        <w:t>ی</w:t>
      </w:r>
      <w:r w:rsidR="00BF2B5D">
        <w:rPr>
          <w:rFonts w:hint="cs"/>
          <w:rtl/>
        </w:rPr>
        <w:t>ن</w:t>
      </w:r>
      <w:r w:rsidR="007D348C" w:rsidRPr="008200E1">
        <w:rPr>
          <w:vertAlign w:val="superscript"/>
          <w:rtl/>
        </w:rPr>
        <w:footnoteReference w:id="33"/>
      </w:r>
      <w:r w:rsidR="008200E1">
        <w:rPr>
          <w:rFonts w:hint="cs"/>
          <w:rtl/>
        </w:rPr>
        <w:t>.</w:t>
      </w:r>
    </w:p>
    <w:p w:rsidR="00CD491B" w:rsidRDefault="00CD491B" w:rsidP="00042BFC">
      <w:pPr>
        <w:pStyle w:val="a1"/>
        <w:rPr>
          <w:rtl/>
        </w:rPr>
      </w:pPr>
      <w:bookmarkStart w:id="96" w:name="_Toc237013310"/>
      <w:bookmarkStart w:id="97" w:name="_Toc237013463"/>
      <w:bookmarkStart w:id="98" w:name="_Toc281676952"/>
      <w:bookmarkStart w:id="99" w:name="_Toc444772724"/>
      <w:r>
        <w:rPr>
          <w:rFonts w:hint="cs"/>
          <w:rtl/>
        </w:rPr>
        <w:t>3- جوانب عمل</w:t>
      </w:r>
      <w:r w:rsidR="00042BFC">
        <w:rPr>
          <w:rFonts w:hint="cs"/>
          <w:rtl/>
        </w:rPr>
        <w:t>ی</w:t>
      </w:r>
      <w:r>
        <w:rPr>
          <w:rFonts w:hint="cs"/>
          <w:rtl/>
        </w:rPr>
        <w:t xml:space="preserve"> در توبه</w:t>
      </w:r>
      <w:bookmarkEnd w:id="96"/>
      <w:bookmarkEnd w:id="97"/>
      <w:bookmarkEnd w:id="98"/>
      <w:bookmarkEnd w:id="99"/>
    </w:p>
    <w:p w:rsidR="008200E1" w:rsidRPr="00C97A77" w:rsidRDefault="00CD491B" w:rsidP="008200E1">
      <w:pPr>
        <w:bidi/>
        <w:ind w:firstLine="284"/>
        <w:rPr>
          <w:rStyle w:val="Char2"/>
          <w:rtl/>
        </w:rPr>
      </w:pPr>
      <w:r w:rsidRPr="00C97A77">
        <w:rPr>
          <w:rStyle w:val="Char2"/>
          <w:rFonts w:hint="cs"/>
          <w:rtl/>
        </w:rPr>
        <w:t>توبه</w:t>
      </w:r>
      <w:r w:rsidR="00C11B36">
        <w:rPr>
          <w:rStyle w:val="Char2"/>
        </w:rPr>
        <w:t>‌</w:t>
      </w:r>
      <w:r w:rsidR="00D93C8E"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و خالص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شخص تائب در خود علم و آگاه</w:t>
      </w:r>
      <w:r w:rsidR="00C97A77" w:rsidRPr="00C97A77">
        <w:rPr>
          <w:rStyle w:val="Char2"/>
          <w:rFonts w:hint="cs"/>
          <w:rtl/>
        </w:rPr>
        <w:t>ی</w:t>
      </w:r>
      <w:r w:rsidRPr="00C97A77">
        <w:rPr>
          <w:rStyle w:val="Char2"/>
          <w:rFonts w:hint="cs"/>
          <w:rtl/>
        </w:rPr>
        <w:t xml:space="preserve"> نسبت به مقام خداوند متعال و حقوق عظ</w:t>
      </w:r>
      <w:r w:rsidR="00C97A77" w:rsidRPr="00C97A77">
        <w:rPr>
          <w:rStyle w:val="Char2"/>
          <w:rFonts w:hint="cs"/>
          <w:rtl/>
        </w:rPr>
        <w:t>ی</w:t>
      </w:r>
      <w:r w:rsidRPr="00C97A77">
        <w:rPr>
          <w:rStyle w:val="Char2"/>
          <w:rFonts w:hint="cs"/>
          <w:rtl/>
        </w:rPr>
        <w:t>م و</w:t>
      </w:r>
      <w:r w:rsidR="003C0BE5">
        <w:rPr>
          <w:rStyle w:val="Char2"/>
          <w:rFonts w:hint="cs"/>
          <w:rtl/>
        </w:rPr>
        <w:t xml:space="preserve"> نعمت‌های </w:t>
      </w:r>
      <w:r w:rsidRPr="00C97A77">
        <w:rPr>
          <w:rStyle w:val="Char2"/>
          <w:rFonts w:hint="cs"/>
          <w:rtl/>
        </w:rPr>
        <w:t>سرشار او بر بندگانش را احساس نما</w:t>
      </w:r>
      <w:r w:rsidR="00C97A77" w:rsidRPr="00C97A77">
        <w:rPr>
          <w:rStyle w:val="Char2"/>
          <w:rFonts w:hint="cs"/>
          <w:rtl/>
        </w:rPr>
        <w:t>ی</w:t>
      </w:r>
      <w:r w:rsidRPr="00C97A77">
        <w:rPr>
          <w:rStyle w:val="Char2"/>
          <w:rFonts w:hint="cs"/>
          <w:rtl/>
        </w:rPr>
        <w:t>د و همچن</w:t>
      </w:r>
      <w:r w:rsidR="00C97A77" w:rsidRPr="00C97A77">
        <w:rPr>
          <w:rStyle w:val="Char2"/>
          <w:rFonts w:hint="cs"/>
          <w:rtl/>
        </w:rPr>
        <w:t>ی</w:t>
      </w:r>
      <w:r w:rsidRPr="00C97A77">
        <w:rPr>
          <w:rStyle w:val="Char2"/>
          <w:rFonts w:hint="cs"/>
          <w:rtl/>
        </w:rPr>
        <w:t>ن از آگاه</w:t>
      </w:r>
      <w:r w:rsidR="00C97A77" w:rsidRPr="00C97A77">
        <w:rPr>
          <w:rStyle w:val="Char2"/>
          <w:rFonts w:hint="cs"/>
          <w:rtl/>
        </w:rPr>
        <w:t>ی</w:t>
      </w:r>
      <w:r w:rsidRPr="00C97A77">
        <w:rPr>
          <w:rStyle w:val="Char2"/>
          <w:rFonts w:hint="cs"/>
          <w:rtl/>
        </w:rPr>
        <w:t xml:space="preserve"> و معرفت به ز</w:t>
      </w:r>
      <w:r w:rsidR="00C97A77" w:rsidRPr="00C97A77">
        <w:rPr>
          <w:rStyle w:val="Char2"/>
          <w:rFonts w:hint="cs"/>
          <w:rtl/>
        </w:rPr>
        <w:t>ی</w:t>
      </w:r>
      <w:r w:rsidRPr="00C97A77">
        <w:rPr>
          <w:rStyle w:val="Char2"/>
          <w:rFonts w:hint="cs"/>
          <w:rtl/>
        </w:rPr>
        <w:t>ان گناهان و خطاها در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 xml:space="preserve">امت </w:t>
      </w:r>
      <w:r w:rsidR="006808D5" w:rsidRPr="006808D5">
        <w:rPr>
          <w:rStyle w:val="Char2"/>
          <w:rFonts w:hint="cs"/>
          <w:rtl/>
        </w:rPr>
        <w:t>ک</w:t>
      </w:r>
      <w:r w:rsidRPr="00C97A77">
        <w:rPr>
          <w:rStyle w:val="Char2"/>
          <w:rFonts w:hint="cs"/>
          <w:rtl/>
        </w:rPr>
        <w:t>ه سدّ و حجاب</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ان بنده و پروردگار و مانع وصول انسان </w:t>
      </w:r>
      <w:r w:rsidR="00503360">
        <w:rPr>
          <w:rStyle w:val="Char2"/>
          <w:rFonts w:hint="cs"/>
          <w:rtl/>
        </w:rPr>
        <w:t>به‌سوی</w:t>
      </w:r>
      <w:r w:rsidRPr="00C97A77">
        <w:rPr>
          <w:rStyle w:val="Char2"/>
          <w:rFonts w:hint="cs"/>
          <w:rtl/>
        </w:rPr>
        <w:t xml:space="preserve"> </w:t>
      </w:r>
      <w:r w:rsidR="00D93C8E" w:rsidRPr="00C97A77">
        <w:rPr>
          <w:rStyle w:val="Char2"/>
          <w:rFonts w:hint="cs"/>
          <w:rtl/>
        </w:rPr>
        <w:t>ا</w:t>
      </w:r>
      <w:r w:rsidRPr="00C97A77">
        <w:rPr>
          <w:rStyle w:val="Char2"/>
          <w:rFonts w:hint="cs"/>
          <w:rtl/>
        </w:rPr>
        <w:t>خ</w:t>
      </w:r>
      <w:r w:rsidR="00D93C8E" w:rsidRPr="00C97A77">
        <w:rPr>
          <w:rStyle w:val="Char2"/>
          <w:rFonts w:hint="cs"/>
          <w:rtl/>
        </w:rPr>
        <w:t>لا</w:t>
      </w:r>
      <w:r w:rsidRPr="00C97A77">
        <w:rPr>
          <w:rStyle w:val="Char2"/>
          <w:rFonts w:hint="cs"/>
          <w:rtl/>
        </w:rPr>
        <w:t>ص و رستگار</w:t>
      </w:r>
      <w:r w:rsidR="00C97A77" w:rsidRPr="00C97A77">
        <w:rPr>
          <w:rStyle w:val="Char2"/>
          <w:rFonts w:hint="cs"/>
          <w:rtl/>
        </w:rPr>
        <w:t>ی</w:t>
      </w:r>
      <w:r w:rsidRPr="00C97A77">
        <w:rPr>
          <w:rStyle w:val="Char2"/>
          <w:rFonts w:hint="cs"/>
          <w:rtl/>
        </w:rPr>
        <w:t xml:space="preserve"> جاو</w:t>
      </w:r>
      <w:r w:rsidR="00C97A77" w:rsidRPr="00C97A77">
        <w:rPr>
          <w:rStyle w:val="Char2"/>
          <w:rFonts w:hint="cs"/>
          <w:rtl/>
        </w:rPr>
        <w:t>ی</w:t>
      </w:r>
      <w:r w:rsidRPr="00C97A77">
        <w:rPr>
          <w:rStyle w:val="Char2"/>
          <w:rFonts w:hint="cs"/>
          <w:rtl/>
        </w:rPr>
        <w:t>د برخوردار باشد و آ</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ز</w:t>
      </w:r>
      <w:r w:rsidR="00C97A77" w:rsidRPr="00C97A77">
        <w:rPr>
          <w:rStyle w:val="Char2"/>
          <w:rFonts w:hint="cs"/>
          <w:rtl/>
        </w:rPr>
        <w:t>ی</w:t>
      </w:r>
      <w:r w:rsidRPr="00C97A77">
        <w:rPr>
          <w:rStyle w:val="Char2"/>
          <w:rFonts w:hint="cs"/>
          <w:rtl/>
        </w:rPr>
        <w:t>ر</w:t>
      </w:r>
      <w:r w:rsidR="003C0BE5">
        <w:rPr>
          <w:rStyle w:val="Char2"/>
          <w:rFonts w:hint="cs"/>
          <w:rtl/>
        </w:rPr>
        <w:t xml:space="preserve"> بیان‌گر </w:t>
      </w:r>
      <w:r w:rsidRPr="00C97A77">
        <w:rPr>
          <w:rStyle w:val="Char2"/>
          <w:rFonts w:hint="cs"/>
          <w:rtl/>
        </w:rPr>
        <w:t>ا</w:t>
      </w:r>
      <w:r w:rsidR="00C97A77" w:rsidRPr="00C97A77">
        <w:rPr>
          <w:rStyle w:val="Char2"/>
          <w:rFonts w:hint="cs"/>
          <w:rtl/>
        </w:rPr>
        <w:t>ی</w:t>
      </w:r>
      <w:r w:rsidRPr="00C97A77">
        <w:rPr>
          <w:rStyle w:val="Char2"/>
          <w:rFonts w:hint="cs"/>
          <w:rtl/>
        </w:rPr>
        <w:t>ن موضوع است</w:t>
      </w:r>
    </w:p>
    <w:p w:rsidR="008200E1" w:rsidRPr="008200E1" w:rsidRDefault="008200E1" w:rsidP="008200E1">
      <w:pPr>
        <w:pStyle w:val="a4"/>
        <w:rPr>
          <w:rStyle w:val="Char5"/>
          <w:rtl/>
        </w:rPr>
      </w:pPr>
      <w:r w:rsidRPr="008200E1">
        <w:rPr>
          <w:rStyle w:val="Charc"/>
          <w:rtl/>
        </w:rPr>
        <w:t>﴿</w:t>
      </w:r>
      <w:r w:rsidRPr="008200E1">
        <w:rPr>
          <w:rtl/>
        </w:rPr>
        <w:t xml:space="preserve">فَمَن زُحۡزِحَ عَنِ </w:t>
      </w:r>
      <w:r w:rsidRPr="008200E1">
        <w:rPr>
          <w:rFonts w:hint="cs"/>
          <w:rtl/>
        </w:rPr>
        <w:t>ٱ</w:t>
      </w:r>
      <w:r w:rsidRPr="008200E1">
        <w:rPr>
          <w:rFonts w:hint="eastAsia"/>
          <w:rtl/>
        </w:rPr>
        <w:t>لنَّارِ</w:t>
      </w:r>
      <w:r w:rsidRPr="008200E1">
        <w:rPr>
          <w:rtl/>
        </w:rPr>
        <w:t xml:space="preserve"> وَأُدۡخِلَ </w:t>
      </w:r>
      <w:r w:rsidRPr="008200E1">
        <w:rPr>
          <w:rFonts w:hint="cs"/>
          <w:rtl/>
        </w:rPr>
        <w:t>ٱ</w:t>
      </w:r>
      <w:r w:rsidRPr="008200E1">
        <w:rPr>
          <w:rFonts w:hint="eastAsia"/>
          <w:rtl/>
        </w:rPr>
        <w:t>لۡجَنَّةَ</w:t>
      </w:r>
      <w:r w:rsidRPr="008200E1">
        <w:rPr>
          <w:rtl/>
        </w:rPr>
        <w:t xml:space="preserve"> فَقَدۡ فَازَۗ</w:t>
      </w:r>
      <w:r w:rsidRPr="008200E1">
        <w:rPr>
          <w:rStyle w:val="Charc"/>
          <w:rtl/>
        </w:rPr>
        <w:t>﴾</w:t>
      </w:r>
      <w:r>
        <w:rPr>
          <w:rFonts w:ascii="Tahoma" w:hAnsi="Tahoma" w:cs="Arial"/>
          <w:rtl/>
        </w:rPr>
        <w:t xml:space="preserve"> </w:t>
      </w:r>
      <w:r w:rsidRPr="008200E1">
        <w:rPr>
          <w:rStyle w:val="Char5"/>
          <w:rtl/>
        </w:rPr>
        <w:t>[آل عمران</w:t>
      </w:r>
      <w:r w:rsidRPr="005C050E">
        <w:rPr>
          <w:rStyle w:val="Char5"/>
          <w:rtl/>
        </w:rPr>
        <w:t xml:space="preserve">: </w:t>
      </w:r>
      <w:r w:rsidRPr="008200E1">
        <w:rPr>
          <w:rStyle w:val="Char5"/>
          <w:rtl/>
        </w:rPr>
        <w:t>185]</w:t>
      </w:r>
      <w:r>
        <w:rPr>
          <w:rStyle w:val="Char5"/>
          <w:rFonts w:hint="cs"/>
          <w:rtl/>
        </w:rPr>
        <w:t>.</w:t>
      </w:r>
    </w:p>
    <w:p w:rsidR="00F978FD" w:rsidRPr="00D938A1" w:rsidRDefault="00F978FD" w:rsidP="008200E1">
      <w:pPr>
        <w:pStyle w:val="a6"/>
        <w:rPr>
          <w:rFonts w:cs="B Lotus"/>
          <w:rtl/>
        </w:rPr>
      </w:pPr>
      <w:r w:rsidRPr="008200E1">
        <w:rPr>
          <w:rStyle w:val="Charc"/>
          <w:rFonts w:hint="cs"/>
          <w:rtl/>
        </w:rPr>
        <w:t>«</w:t>
      </w:r>
      <w:r w:rsidR="002C1237" w:rsidRPr="008200E1">
        <w:rPr>
          <w:rFonts w:hint="cs"/>
          <w:rtl/>
        </w:rPr>
        <w:t xml:space="preserve">پس هر </w:t>
      </w:r>
      <w:r w:rsidR="004B6063" w:rsidRPr="004B6063">
        <w:rPr>
          <w:rFonts w:hint="cs"/>
          <w:rtl/>
        </w:rPr>
        <w:t>ک</w:t>
      </w:r>
      <w:r w:rsidR="002C1237" w:rsidRPr="008200E1">
        <w:rPr>
          <w:rFonts w:hint="cs"/>
          <w:rtl/>
        </w:rPr>
        <w:t xml:space="preserve">ه را از آتش به دور دارند و در بهشت در آورند قطعاً </w:t>
      </w:r>
      <w:r w:rsidR="004B6063" w:rsidRPr="004B6063">
        <w:rPr>
          <w:rFonts w:hint="cs"/>
          <w:rtl/>
        </w:rPr>
        <w:t>ک</w:t>
      </w:r>
      <w:r w:rsidR="002C1237" w:rsidRPr="008200E1">
        <w:rPr>
          <w:rFonts w:hint="cs"/>
          <w:rtl/>
        </w:rPr>
        <w:t>ام</w:t>
      </w:r>
      <w:r w:rsidR="00583675" w:rsidRPr="00583675">
        <w:rPr>
          <w:rFonts w:hint="cs"/>
          <w:rtl/>
        </w:rPr>
        <w:t>ی</w:t>
      </w:r>
      <w:r w:rsidR="002C1237" w:rsidRPr="008200E1">
        <w:rPr>
          <w:rFonts w:hint="cs"/>
          <w:rtl/>
        </w:rPr>
        <w:t>اب شده است</w:t>
      </w:r>
      <w:r w:rsidRPr="008200E1">
        <w:rPr>
          <w:rStyle w:val="Charc"/>
          <w:rFonts w:hint="cs"/>
          <w:rtl/>
        </w:rPr>
        <w:t>»</w:t>
      </w:r>
      <w:r w:rsidRPr="00D938A1">
        <w:rPr>
          <w:rFonts w:cs="B Lotus" w:hint="cs"/>
          <w:rtl/>
        </w:rPr>
        <w:t>.</w:t>
      </w:r>
    </w:p>
    <w:p w:rsidR="00CD491B" w:rsidRPr="00C97A77" w:rsidRDefault="008160A2" w:rsidP="00D93C8E">
      <w:pPr>
        <w:bidi/>
        <w:ind w:firstLine="284"/>
        <w:jc w:val="both"/>
        <w:rPr>
          <w:rStyle w:val="Char2"/>
          <w:rtl/>
        </w:rPr>
      </w:pPr>
      <w:r w:rsidRPr="00C97A77">
        <w:rPr>
          <w:rStyle w:val="Char2"/>
          <w:rFonts w:hint="cs"/>
          <w:rtl/>
        </w:rPr>
        <w:t>و باز توبه دارا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جنبه و </w:t>
      </w:r>
      <w:r w:rsidR="00C97A77" w:rsidRPr="00C97A77">
        <w:rPr>
          <w:rStyle w:val="Char2"/>
          <w:rFonts w:hint="cs"/>
          <w:rtl/>
        </w:rPr>
        <w:t>ی</w:t>
      </w:r>
      <w:r w:rsidRPr="00C97A77">
        <w:rPr>
          <w:rStyle w:val="Char2"/>
          <w:rFonts w:hint="cs"/>
          <w:rtl/>
        </w:rPr>
        <w:t>ا عنصر قلب</w:t>
      </w:r>
      <w:r w:rsidR="00C97A77" w:rsidRPr="00C97A77">
        <w:rPr>
          <w:rStyle w:val="Char2"/>
          <w:rFonts w:hint="cs"/>
          <w:rtl/>
        </w:rPr>
        <w:t>ی</w:t>
      </w:r>
      <w:r w:rsidRPr="00C97A77">
        <w:rPr>
          <w:rStyle w:val="Char2"/>
          <w:rFonts w:hint="cs"/>
          <w:rtl/>
        </w:rPr>
        <w:t xml:space="preserve"> و وجدان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طرف</w:t>
      </w:r>
      <w:r w:rsidR="003C0BE5">
        <w:rPr>
          <w:rStyle w:val="Char2"/>
          <w:rFonts w:hint="cs"/>
          <w:rtl/>
        </w:rPr>
        <w:t xml:space="preserve"> بیان‌گر </w:t>
      </w:r>
      <w:r w:rsidRPr="00C97A77">
        <w:rPr>
          <w:rStyle w:val="Char2"/>
          <w:rFonts w:hint="cs"/>
          <w:rtl/>
        </w:rPr>
        <w:t>آتش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سوختن ه</w:t>
      </w:r>
      <w:r w:rsidR="00C97A77" w:rsidRPr="00C97A77">
        <w:rPr>
          <w:rStyle w:val="Char2"/>
          <w:rFonts w:hint="cs"/>
          <w:rtl/>
        </w:rPr>
        <w:t>ی</w:t>
      </w:r>
      <w:r w:rsidRPr="00C97A77">
        <w:rPr>
          <w:rStyle w:val="Char2"/>
          <w:rFonts w:hint="cs"/>
          <w:rtl/>
        </w:rPr>
        <w:t>زم گناهان و نما</w:t>
      </w:r>
      <w:r w:rsidR="00C97A77" w:rsidRPr="00C97A77">
        <w:rPr>
          <w:rStyle w:val="Char2"/>
          <w:rFonts w:hint="cs"/>
          <w:rtl/>
        </w:rPr>
        <w:t>ی</w:t>
      </w:r>
      <w:r w:rsidRPr="00C97A77">
        <w:rPr>
          <w:rStyle w:val="Char2"/>
          <w:rFonts w:hint="cs"/>
          <w:rtl/>
        </w:rPr>
        <w:t>شگر اش</w:t>
      </w:r>
      <w:r w:rsidR="006808D5" w:rsidRPr="006808D5">
        <w:rPr>
          <w:rStyle w:val="Char2"/>
          <w:rFonts w:hint="cs"/>
          <w:rtl/>
        </w:rPr>
        <w:t>ک</w:t>
      </w:r>
      <w:r w:rsidR="005C050E">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ت</w:t>
      </w:r>
      <w:r w:rsidR="00D93C8E" w:rsidRPr="00C97A77">
        <w:rPr>
          <w:rStyle w:val="Char2"/>
          <w:rFonts w:hint="cs"/>
          <w:rtl/>
        </w:rPr>
        <w:t>ا</w:t>
      </w:r>
      <w:r w:rsidRPr="00C97A77">
        <w:rPr>
          <w:rStyle w:val="Char2"/>
          <w:rFonts w:hint="cs"/>
          <w:rtl/>
        </w:rPr>
        <w:t>سف‌بار و شستشودهند</w:t>
      </w:r>
      <w:r w:rsidR="00D93C8E" w:rsidRPr="00C97A77">
        <w:rPr>
          <w:rStyle w:val="Char2"/>
          <w:rFonts w:hint="cs"/>
          <w:rtl/>
        </w:rPr>
        <w:t>ه</w:t>
      </w:r>
      <w:r w:rsidR="005C050E">
        <w:rPr>
          <w:rStyle w:val="Char2"/>
          <w:rFonts w:hint="cs"/>
          <w:rtl/>
        </w:rPr>
        <w:t>‌</w:t>
      </w:r>
      <w:r w:rsidR="00D93C8E" w:rsidRPr="00C97A77">
        <w:rPr>
          <w:rStyle w:val="Char2"/>
          <w:rFonts w:hint="cs"/>
          <w:rtl/>
        </w:rPr>
        <w:t>ی</w:t>
      </w:r>
      <w:r w:rsidRPr="00C97A77">
        <w:rPr>
          <w:rStyle w:val="Char2"/>
          <w:rFonts w:hint="cs"/>
          <w:rtl/>
        </w:rPr>
        <w:t xml:space="preserve"> گردوغبار گناه و اشتباهات است و از طرف د</w:t>
      </w:r>
      <w:r w:rsidR="00C97A77" w:rsidRPr="00C97A77">
        <w:rPr>
          <w:rStyle w:val="Char2"/>
          <w:rFonts w:hint="cs"/>
          <w:rtl/>
        </w:rPr>
        <w:t>ی</w:t>
      </w:r>
      <w:r w:rsidRPr="00C97A77">
        <w:rPr>
          <w:rStyle w:val="Char2"/>
          <w:rFonts w:hint="cs"/>
          <w:rtl/>
        </w:rPr>
        <w:t>گر با وجود هم</w:t>
      </w:r>
      <w:r w:rsidR="00D93C8E" w:rsidRPr="00C97A77">
        <w:rPr>
          <w:rStyle w:val="Char2"/>
          <w:rFonts w:hint="cs"/>
          <w:rtl/>
        </w:rPr>
        <w:t>ه</w:t>
      </w:r>
      <w:r w:rsidR="00C11B36">
        <w:rPr>
          <w:rStyle w:val="Char2"/>
        </w:rPr>
        <w:t>‌</w:t>
      </w:r>
      <w:r w:rsidR="00D93C8E" w:rsidRPr="00C97A77">
        <w:rPr>
          <w:rStyle w:val="Char2"/>
          <w:rFonts w:hint="cs"/>
          <w:rtl/>
        </w:rPr>
        <w:t>ی</w:t>
      </w:r>
      <w:r w:rsidRPr="00C97A77">
        <w:rPr>
          <w:rStyle w:val="Char2"/>
          <w:rFonts w:hint="cs"/>
          <w:rtl/>
        </w:rPr>
        <w:t xml:space="preserve"> عوامل محرّ</w:t>
      </w:r>
      <w:r w:rsidR="006808D5" w:rsidRPr="006808D5">
        <w:rPr>
          <w:rStyle w:val="Char2"/>
          <w:rFonts w:hint="cs"/>
          <w:rtl/>
        </w:rPr>
        <w:t>ک</w:t>
      </w:r>
      <w:r w:rsidRPr="00C97A77">
        <w:rPr>
          <w:rStyle w:val="Char2"/>
          <w:rFonts w:hint="cs"/>
          <w:rtl/>
        </w:rPr>
        <w:t xml:space="preserve"> و وسوسه‌ها، دارا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عزم و اراد</w:t>
      </w:r>
      <w:r w:rsidR="009F7EDB" w:rsidRPr="009F7EDB">
        <w:rPr>
          <w:rStyle w:val="Char2"/>
          <w:rFonts w:hint="cs"/>
          <w:rtl/>
        </w:rPr>
        <w:t>ۀ</w:t>
      </w:r>
      <w:r w:rsidRPr="00C97A77">
        <w:rPr>
          <w:rStyle w:val="Char2"/>
          <w:rFonts w:hint="cs"/>
          <w:rtl/>
        </w:rPr>
        <w:t xml:space="preserve"> صادق</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ام</w:t>
      </w:r>
      <w:r w:rsidR="006808D5" w:rsidRPr="006808D5">
        <w:rPr>
          <w:rStyle w:val="Char2"/>
          <w:rFonts w:hint="cs"/>
          <w:rtl/>
        </w:rPr>
        <w:t>ک</w:t>
      </w:r>
      <w:r w:rsidRPr="00C97A77">
        <w:rPr>
          <w:rStyle w:val="Char2"/>
          <w:rFonts w:hint="cs"/>
          <w:rtl/>
        </w:rPr>
        <w:t xml:space="preserve">ان بازگشت </w:t>
      </w:r>
      <w:r w:rsidR="00503360">
        <w:rPr>
          <w:rStyle w:val="Char2"/>
          <w:rFonts w:hint="cs"/>
          <w:rtl/>
        </w:rPr>
        <w:t>به‌سوی</w:t>
      </w:r>
      <w:r w:rsidRPr="00C97A77">
        <w:rPr>
          <w:rStyle w:val="Char2"/>
          <w:rFonts w:hint="cs"/>
          <w:rtl/>
        </w:rPr>
        <w:t xml:space="preserve"> گناه مورد توجه را به صفر خواهد رساند.</w:t>
      </w:r>
    </w:p>
    <w:p w:rsidR="008160A2" w:rsidRPr="00C97A77" w:rsidRDefault="008160A2" w:rsidP="00042BFC">
      <w:pPr>
        <w:widowControl w:val="0"/>
        <w:bidi/>
        <w:ind w:firstLine="284"/>
        <w:jc w:val="both"/>
        <w:rPr>
          <w:rStyle w:val="Char2"/>
          <w:rtl/>
        </w:rPr>
      </w:pPr>
      <w:r w:rsidRPr="00C97A77">
        <w:rPr>
          <w:rStyle w:val="Char2"/>
          <w:rFonts w:hint="cs"/>
          <w:rtl/>
        </w:rPr>
        <w:t>با وجود ا</w:t>
      </w:r>
      <w:r w:rsidR="00C97A77" w:rsidRPr="00C97A77">
        <w:rPr>
          <w:rStyle w:val="Char2"/>
          <w:rFonts w:hint="cs"/>
          <w:rtl/>
        </w:rPr>
        <w:t>ی</w:t>
      </w:r>
      <w:r w:rsidRPr="00C97A77">
        <w:rPr>
          <w:rStyle w:val="Char2"/>
          <w:rFonts w:hint="cs"/>
          <w:rtl/>
        </w:rPr>
        <w:t>ن دو جنبه ر</w:t>
      </w:r>
      <w:r w:rsidR="006808D5" w:rsidRPr="006808D5">
        <w:rPr>
          <w:rStyle w:val="Char2"/>
          <w:rFonts w:hint="cs"/>
          <w:rtl/>
        </w:rPr>
        <w:t>ک</w:t>
      </w:r>
      <w:r w:rsidRPr="00C97A77">
        <w:rPr>
          <w:rStyle w:val="Char2"/>
          <w:rFonts w:hint="cs"/>
          <w:rtl/>
        </w:rPr>
        <w:t>ن در ماه</w:t>
      </w:r>
      <w:r w:rsidR="00C97A77" w:rsidRPr="00C97A77">
        <w:rPr>
          <w:rStyle w:val="Char2"/>
          <w:rFonts w:hint="cs"/>
          <w:rtl/>
        </w:rPr>
        <w:t>ی</w:t>
      </w:r>
      <w:r w:rsidRPr="00C97A77">
        <w:rPr>
          <w:rStyle w:val="Char2"/>
          <w:rFonts w:hint="cs"/>
          <w:rtl/>
        </w:rPr>
        <w:t>ت توبه، باز برا</w:t>
      </w:r>
      <w:r w:rsidR="00C97A77" w:rsidRPr="00C97A77">
        <w:rPr>
          <w:rStyle w:val="Char2"/>
          <w:rFonts w:hint="cs"/>
          <w:rtl/>
        </w:rPr>
        <w:t>ی</w:t>
      </w:r>
      <w:r w:rsidRPr="00C97A77">
        <w:rPr>
          <w:rStyle w:val="Char2"/>
          <w:rFonts w:hint="cs"/>
          <w:rtl/>
        </w:rPr>
        <w:t xml:space="preserve"> تحقق آن و بازده</w:t>
      </w:r>
      <w:r w:rsidR="00C97A77" w:rsidRPr="00C97A77">
        <w:rPr>
          <w:rStyle w:val="Char2"/>
          <w:rFonts w:hint="cs"/>
          <w:rtl/>
        </w:rPr>
        <w:t>ی</w:t>
      </w:r>
      <w:r w:rsidRPr="00C97A77">
        <w:rPr>
          <w:rStyle w:val="Char2"/>
          <w:rFonts w:hint="cs"/>
          <w:rtl/>
        </w:rPr>
        <w:t xml:space="preserve"> نت</w:t>
      </w:r>
      <w:r w:rsidR="00C97A77" w:rsidRPr="00C97A77">
        <w:rPr>
          <w:rStyle w:val="Char2"/>
          <w:rFonts w:hint="cs"/>
          <w:rtl/>
        </w:rPr>
        <w:t>ی</w:t>
      </w:r>
      <w:r w:rsidRPr="00C97A77">
        <w:rPr>
          <w:rStyle w:val="Char2"/>
          <w:rFonts w:hint="cs"/>
          <w:rtl/>
        </w:rPr>
        <w:t>جه و ثمرات آن در روان و زندگ</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ازمند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عنصر و جنبه‌عمل</w:t>
      </w:r>
      <w:r w:rsidR="00C97A77" w:rsidRPr="00C97A77">
        <w:rPr>
          <w:rStyle w:val="Char2"/>
          <w:rFonts w:hint="cs"/>
          <w:rtl/>
        </w:rPr>
        <w:t>ی</w:t>
      </w:r>
      <w:r w:rsidRPr="00C97A77">
        <w:rPr>
          <w:rStyle w:val="Char2"/>
          <w:rFonts w:hint="cs"/>
          <w:rtl/>
        </w:rPr>
        <w:t xml:space="preserve"> است، و ا</w:t>
      </w:r>
      <w:r w:rsidR="00C97A77" w:rsidRPr="00C97A77">
        <w:rPr>
          <w:rStyle w:val="Char2"/>
          <w:rFonts w:hint="cs"/>
          <w:rtl/>
        </w:rPr>
        <w:t>ی</w:t>
      </w:r>
      <w:r w:rsidRPr="00C97A77">
        <w:rPr>
          <w:rStyle w:val="Char2"/>
          <w:rFonts w:hint="cs"/>
          <w:rtl/>
        </w:rPr>
        <w:t>ن جنب</w:t>
      </w:r>
      <w:r w:rsidR="009F7EDB" w:rsidRPr="009F7EDB">
        <w:rPr>
          <w:rStyle w:val="Char2"/>
          <w:rFonts w:hint="cs"/>
          <w:rtl/>
        </w:rPr>
        <w:t>ۀ</w:t>
      </w:r>
      <w:r w:rsidRPr="00C97A77">
        <w:rPr>
          <w:rStyle w:val="Char2"/>
          <w:rFonts w:hint="cs"/>
          <w:rtl/>
        </w:rPr>
        <w:t xml:space="preserve"> عمل</w:t>
      </w:r>
      <w:r w:rsidR="00C97A77" w:rsidRPr="00C97A77">
        <w:rPr>
          <w:rStyle w:val="Char2"/>
          <w:rFonts w:hint="cs"/>
          <w:rtl/>
        </w:rPr>
        <w:t>ی</w:t>
      </w:r>
      <w:r w:rsidRPr="00C97A77">
        <w:rPr>
          <w:rStyle w:val="Char2"/>
          <w:rFonts w:hint="cs"/>
          <w:rtl/>
        </w:rPr>
        <w:t xml:space="preserve"> خوددار</w:t>
      </w:r>
      <w:r w:rsidR="00C97A77" w:rsidRPr="00C97A77">
        <w:rPr>
          <w:rStyle w:val="Char2"/>
          <w:rFonts w:hint="cs"/>
          <w:rtl/>
        </w:rPr>
        <w:t>ی</w:t>
      </w:r>
      <w:r w:rsidRPr="00C97A77">
        <w:rPr>
          <w:rStyle w:val="Char2"/>
          <w:rFonts w:hint="cs"/>
          <w:rtl/>
        </w:rPr>
        <w:t xml:space="preserve"> اصل</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از آن اصل، دو شاخه و </w:t>
      </w:r>
      <w:r w:rsidR="00C97A77" w:rsidRPr="00C97A77">
        <w:rPr>
          <w:rStyle w:val="Char2"/>
          <w:rFonts w:hint="cs"/>
          <w:rtl/>
        </w:rPr>
        <w:t>ی</w:t>
      </w:r>
      <w:r w:rsidRPr="00C97A77">
        <w:rPr>
          <w:rStyle w:val="Char2"/>
          <w:rFonts w:hint="cs"/>
          <w:rtl/>
        </w:rPr>
        <w:t>ا شاخه‌ها</w:t>
      </w:r>
      <w:r w:rsidR="00C97A77" w:rsidRPr="00C97A77">
        <w:rPr>
          <w:rStyle w:val="Char2"/>
          <w:rFonts w:hint="cs"/>
          <w:rtl/>
        </w:rPr>
        <w:t>یی</w:t>
      </w:r>
      <w:r w:rsidRPr="00C97A77">
        <w:rPr>
          <w:rStyle w:val="Char2"/>
          <w:rFonts w:hint="cs"/>
          <w:rtl/>
        </w:rPr>
        <w:t xml:space="preserve"> منشعب م</w:t>
      </w:r>
      <w:r w:rsidR="00C97A77" w:rsidRPr="00C97A77">
        <w:rPr>
          <w:rStyle w:val="Char2"/>
          <w:rFonts w:hint="cs"/>
          <w:rtl/>
        </w:rPr>
        <w:t>ی</w:t>
      </w:r>
      <w:r w:rsidRPr="00C97A77">
        <w:rPr>
          <w:rStyle w:val="Char2"/>
          <w:rFonts w:hint="cs"/>
          <w:rtl/>
        </w:rPr>
        <w:t>‌شود.</w:t>
      </w:r>
    </w:p>
    <w:p w:rsidR="00590B65" w:rsidRPr="005C050E" w:rsidRDefault="00590B65" w:rsidP="005C050E">
      <w:pPr>
        <w:pStyle w:val="1"/>
        <w:rPr>
          <w:rtl/>
        </w:rPr>
      </w:pPr>
      <w:bookmarkStart w:id="100" w:name="_Toc237013311"/>
      <w:bookmarkStart w:id="101" w:name="_Toc237013464"/>
      <w:bookmarkStart w:id="102" w:name="_Toc281676953"/>
      <w:r w:rsidRPr="005C050E">
        <w:rPr>
          <w:rFonts w:hint="cs"/>
          <w:rtl/>
        </w:rPr>
        <w:t xml:space="preserve">الف– اجتناب و دست </w:t>
      </w:r>
      <w:r w:rsidR="008168DF">
        <w:rPr>
          <w:rFonts w:hint="cs"/>
          <w:rtl/>
        </w:rPr>
        <w:t>ک</w:t>
      </w:r>
      <w:r w:rsidRPr="005C050E">
        <w:rPr>
          <w:rFonts w:hint="cs"/>
          <w:rtl/>
        </w:rPr>
        <w:t>ش</w:t>
      </w:r>
      <w:r w:rsidR="008168DF">
        <w:rPr>
          <w:rFonts w:hint="cs"/>
          <w:rtl/>
        </w:rPr>
        <w:t>ی</w:t>
      </w:r>
      <w:r w:rsidRPr="005C050E">
        <w:rPr>
          <w:rFonts w:hint="cs"/>
          <w:rtl/>
        </w:rPr>
        <w:t>دنِ فور</w:t>
      </w:r>
      <w:r w:rsidR="00042BFC" w:rsidRPr="005C050E">
        <w:rPr>
          <w:rFonts w:hint="cs"/>
          <w:rtl/>
        </w:rPr>
        <w:t>ی</w:t>
      </w:r>
      <w:r w:rsidRPr="005C050E">
        <w:rPr>
          <w:rFonts w:hint="cs"/>
          <w:rtl/>
        </w:rPr>
        <w:t>، از گناه</w:t>
      </w:r>
      <w:bookmarkEnd w:id="100"/>
      <w:bookmarkEnd w:id="101"/>
      <w:bookmarkEnd w:id="102"/>
    </w:p>
    <w:p w:rsidR="00BF2B5D" w:rsidRPr="00C97A77" w:rsidRDefault="00590B65" w:rsidP="000F1AB0">
      <w:pPr>
        <w:bidi/>
        <w:ind w:firstLine="284"/>
        <w:jc w:val="both"/>
        <w:rPr>
          <w:rStyle w:val="Char2"/>
          <w:rtl/>
        </w:rPr>
      </w:pPr>
      <w:r w:rsidRPr="00C97A77">
        <w:rPr>
          <w:rStyle w:val="Char2"/>
          <w:rFonts w:hint="cs"/>
          <w:rtl/>
        </w:rPr>
        <w:t>اصل، همان تر</w:t>
      </w:r>
      <w:r w:rsidR="006808D5" w:rsidRPr="006808D5">
        <w:rPr>
          <w:rStyle w:val="Char2"/>
          <w:rFonts w:hint="cs"/>
          <w:rtl/>
        </w:rPr>
        <w:t>ک</w:t>
      </w:r>
      <w:r w:rsidRPr="00C97A77">
        <w:rPr>
          <w:rStyle w:val="Char2"/>
          <w:rFonts w:hint="cs"/>
          <w:rtl/>
        </w:rPr>
        <w:t xml:space="preserve"> </w:t>
      </w:r>
      <w:r w:rsidRPr="0026150C">
        <w:rPr>
          <w:rStyle w:val="Char2"/>
          <w:rFonts w:hint="cs"/>
          <w:b/>
          <w:bCs/>
          <w:rtl/>
        </w:rPr>
        <w:t>و</w:t>
      </w:r>
      <w:r w:rsidRPr="00C97A77">
        <w:rPr>
          <w:rStyle w:val="Char2"/>
          <w:rFonts w:hint="cs"/>
          <w:rtl/>
        </w:rPr>
        <w:t xml:space="preserve"> دست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دن فور</w:t>
      </w:r>
      <w:r w:rsidR="00C97A77" w:rsidRPr="00C97A77">
        <w:rPr>
          <w:rStyle w:val="Char2"/>
          <w:rFonts w:hint="cs"/>
          <w:rtl/>
        </w:rPr>
        <w:t>ی</w:t>
      </w:r>
      <w:r w:rsidRPr="00C97A77">
        <w:rPr>
          <w:rStyle w:val="Char2"/>
          <w:rFonts w:hint="cs"/>
          <w:rtl/>
        </w:rPr>
        <w:t xml:space="preserve"> از گناه و معص</w:t>
      </w:r>
      <w:r w:rsidR="00C97A77" w:rsidRPr="00C97A77">
        <w:rPr>
          <w:rStyle w:val="Char2"/>
          <w:rFonts w:hint="cs"/>
          <w:rtl/>
        </w:rPr>
        <w:t>ی</w:t>
      </w:r>
      <w:r w:rsidRPr="00C97A77">
        <w:rPr>
          <w:rStyle w:val="Char2"/>
          <w:rFonts w:hint="cs"/>
          <w:rtl/>
        </w:rPr>
        <w:t xml:space="preserve">ت است، اگر توبه‌گر، باز بر گناهان </w:t>
      </w:r>
      <w:r w:rsidR="000F1AB0" w:rsidRPr="00C97A77">
        <w:rPr>
          <w:rStyle w:val="Char2"/>
          <w:rFonts w:hint="cs"/>
          <w:rtl/>
        </w:rPr>
        <w:t>استمرار</w:t>
      </w:r>
      <w:r w:rsidRPr="00C97A77">
        <w:rPr>
          <w:rStyle w:val="Char2"/>
          <w:rFonts w:hint="cs"/>
          <w:rtl/>
        </w:rPr>
        <w:t xml:space="preserve"> ورزد و از آنها جدا نگردد، پس معن</w:t>
      </w:r>
      <w:r w:rsidR="00C97A77" w:rsidRPr="00C97A77">
        <w:rPr>
          <w:rStyle w:val="Char2"/>
          <w:rFonts w:hint="cs"/>
          <w:rtl/>
        </w:rPr>
        <w:t>ی</w:t>
      </w:r>
      <w:r w:rsidRPr="00C97A77">
        <w:rPr>
          <w:rStyle w:val="Char2"/>
          <w:rFonts w:hint="cs"/>
          <w:rtl/>
        </w:rPr>
        <w:t xml:space="preserve"> توبه چ</w:t>
      </w:r>
      <w:r w:rsidR="00C97A77" w:rsidRPr="00C97A77">
        <w:rPr>
          <w:rStyle w:val="Char2"/>
          <w:rFonts w:hint="cs"/>
          <w:rtl/>
        </w:rPr>
        <w:t>ی</w:t>
      </w:r>
      <w:r w:rsidRPr="00C97A77">
        <w:rPr>
          <w:rStyle w:val="Char2"/>
          <w:rFonts w:hint="cs"/>
          <w:rtl/>
        </w:rPr>
        <w:t>ست؟ و از چه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توبه </w:t>
      </w:r>
      <w:r w:rsidR="006808D5" w:rsidRPr="006808D5">
        <w:rPr>
          <w:rStyle w:val="Char2"/>
          <w:rFonts w:hint="cs"/>
          <w:rtl/>
        </w:rPr>
        <w:t>ک</w:t>
      </w:r>
      <w:r w:rsidRPr="00C97A77">
        <w:rPr>
          <w:rStyle w:val="Char2"/>
          <w:rFonts w:hint="cs"/>
          <w:rtl/>
        </w:rPr>
        <w:t xml:space="preserve">رده است؟ </w:t>
      </w:r>
      <w:r w:rsidR="000F1AB0" w:rsidRPr="00C97A77">
        <w:rPr>
          <w:rStyle w:val="Char2"/>
          <w:rFonts w:hint="cs"/>
          <w:rtl/>
        </w:rPr>
        <w:t xml:space="preserve">دست کشیدن واقعی از این جهت رکن توبه است </w:t>
      </w:r>
      <w:r w:rsidR="006808D5" w:rsidRPr="006808D5">
        <w:rPr>
          <w:rStyle w:val="Char2"/>
          <w:rFonts w:hint="cs"/>
          <w:rtl/>
        </w:rPr>
        <w:t>ک</w:t>
      </w:r>
      <w:r w:rsidRPr="00C97A77">
        <w:rPr>
          <w:rStyle w:val="Char2"/>
          <w:rFonts w:hint="cs"/>
          <w:rtl/>
        </w:rPr>
        <w:t>ه آن</w:t>
      </w:r>
      <w:r w:rsidR="000F1AB0" w:rsidRPr="00C97A77">
        <w:rPr>
          <w:rStyle w:val="Char2"/>
          <w:rFonts w:hint="cs"/>
          <w:rtl/>
        </w:rPr>
        <w:t xml:space="preserve"> توبه</w:t>
      </w:r>
      <w:r w:rsidRPr="00C97A77">
        <w:rPr>
          <w:rStyle w:val="Char2"/>
          <w:rFonts w:hint="cs"/>
          <w:rtl/>
        </w:rPr>
        <w:t xml:space="preserve"> بازدارند</w:t>
      </w:r>
      <w:r w:rsidR="000F1AB0" w:rsidRPr="00C97A77">
        <w:rPr>
          <w:rStyle w:val="Char2"/>
          <w:rFonts w:hint="cs"/>
          <w:rtl/>
        </w:rPr>
        <w:t>ه</w:t>
      </w:r>
      <w:r w:rsidR="00C11B36">
        <w:rPr>
          <w:rStyle w:val="Char2"/>
        </w:rPr>
        <w:t>‌</w:t>
      </w:r>
      <w:r w:rsidR="000F1AB0" w:rsidRPr="00C97A77">
        <w:rPr>
          <w:rStyle w:val="Char2"/>
          <w:rFonts w:hint="cs"/>
          <w:rtl/>
        </w:rPr>
        <w:t>ی</w:t>
      </w:r>
      <w:r w:rsidRPr="00C97A77">
        <w:rPr>
          <w:rStyle w:val="Char2"/>
          <w:rFonts w:hint="cs"/>
          <w:rtl/>
        </w:rPr>
        <w:t xml:space="preserve"> نفس انسان</w:t>
      </w:r>
      <w:r w:rsidR="00C97A77" w:rsidRPr="00C97A77">
        <w:rPr>
          <w:rStyle w:val="Char2"/>
          <w:rFonts w:hint="cs"/>
          <w:rtl/>
        </w:rPr>
        <w:t>ی</w:t>
      </w:r>
      <w:r w:rsidRPr="00C97A77">
        <w:rPr>
          <w:rStyle w:val="Char2"/>
          <w:rFonts w:hint="cs"/>
          <w:rtl/>
        </w:rPr>
        <w:t xml:space="preserve"> نسبت به آرزو</w:t>
      </w:r>
      <w:r w:rsidR="00C97A77" w:rsidRPr="00C97A77">
        <w:rPr>
          <w:rStyle w:val="Char2"/>
          <w:rFonts w:hint="cs"/>
          <w:rtl/>
        </w:rPr>
        <w:t>ی</w:t>
      </w:r>
      <w:r w:rsidRPr="00C97A77">
        <w:rPr>
          <w:rStyle w:val="Char2"/>
          <w:rFonts w:hint="cs"/>
          <w:rtl/>
        </w:rPr>
        <w:t xml:space="preserve"> گناه و سوق آن </w:t>
      </w:r>
      <w:r w:rsidR="00503360">
        <w:rPr>
          <w:rStyle w:val="Char2"/>
          <w:rFonts w:hint="cs"/>
          <w:rtl/>
        </w:rPr>
        <w:t>به‌سوی</w:t>
      </w:r>
      <w:r w:rsidRPr="00C97A77">
        <w:rPr>
          <w:rStyle w:val="Char2"/>
          <w:rFonts w:hint="cs"/>
          <w:rtl/>
        </w:rPr>
        <w:t xml:space="preserve"> طاعت و عبادت </w:t>
      </w:r>
      <w:r w:rsidR="000F1AB0" w:rsidRPr="00C97A77">
        <w:rPr>
          <w:rStyle w:val="Char2"/>
          <w:rFonts w:hint="cs"/>
          <w:rtl/>
        </w:rPr>
        <w:t>باشد</w:t>
      </w:r>
      <w:r w:rsidRPr="00C97A77">
        <w:rPr>
          <w:rStyle w:val="Char2"/>
          <w:rFonts w:hint="cs"/>
          <w:rtl/>
        </w:rPr>
        <w:t>.</w:t>
      </w:r>
    </w:p>
    <w:p w:rsidR="00590B65" w:rsidRPr="00C97A77" w:rsidRDefault="00590B65" w:rsidP="00590B65">
      <w:pPr>
        <w:bidi/>
        <w:ind w:firstLine="284"/>
        <w:jc w:val="both"/>
        <w:rPr>
          <w:rStyle w:val="Char2"/>
          <w:rtl/>
        </w:rPr>
      </w:pPr>
      <w:r w:rsidRPr="00C97A77">
        <w:rPr>
          <w:rStyle w:val="Char2"/>
          <w:rFonts w:hint="cs"/>
          <w:rtl/>
        </w:rPr>
        <w:t>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توبه از ا</w:t>
      </w:r>
      <w:r w:rsidR="00C97A77" w:rsidRPr="00C97A77">
        <w:rPr>
          <w:rStyle w:val="Char2"/>
          <w:rFonts w:hint="cs"/>
          <w:rtl/>
        </w:rPr>
        <w:t>ی</w:t>
      </w:r>
      <w:r w:rsidRPr="00C97A77">
        <w:rPr>
          <w:rStyle w:val="Char2"/>
          <w:rFonts w:hint="cs"/>
          <w:rtl/>
        </w:rPr>
        <w:t>ن جهت ـ‌عمل ـ ر</w:t>
      </w:r>
      <w:r w:rsidR="00C97A77" w:rsidRPr="00C97A77">
        <w:rPr>
          <w:rStyle w:val="Char2"/>
          <w:rFonts w:hint="cs"/>
          <w:rtl/>
        </w:rPr>
        <w:t>ی</w:t>
      </w:r>
      <w:r w:rsidRPr="00C97A77">
        <w:rPr>
          <w:rStyle w:val="Char2"/>
          <w:rFonts w:hint="cs"/>
          <w:rtl/>
        </w:rPr>
        <w:t>اضت و جهاد در راه خدا است قرآن چن</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‌دارد:</w:t>
      </w:r>
    </w:p>
    <w:p w:rsidR="003F538C" w:rsidRPr="00C97A77" w:rsidRDefault="008200E1" w:rsidP="00042BFC">
      <w:pPr>
        <w:pStyle w:val="a4"/>
        <w:rPr>
          <w:rStyle w:val="Char2"/>
          <w:rtl/>
        </w:rPr>
      </w:pPr>
      <w:r w:rsidRPr="008200E1">
        <w:rPr>
          <w:rStyle w:val="Charc"/>
          <w:rtl/>
        </w:rPr>
        <w:t>﴿</w:t>
      </w:r>
      <w:r w:rsidRPr="00042BFC">
        <w:rPr>
          <w:rtl/>
        </w:rPr>
        <w:t>وَ</w:t>
      </w:r>
      <w:r w:rsidRPr="00042BFC">
        <w:rPr>
          <w:rFonts w:hint="cs"/>
          <w:rtl/>
        </w:rPr>
        <w:t>ٱ</w:t>
      </w:r>
      <w:r w:rsidRPr="00042BFC">
        <w:rPr>
          <w:rFonts w:hint="eastAsia"/>
          <w:rtl/>
        </w:rPr>
        <w:t>لَّذِينَ</w:t>
      </w:r>
      <w:r w:rsidRPr="00042BFC">
        <w:rPr>
          <w:rtl/>
        </w:rPr>
        <w:t xml:space="preserve"> جَٰهَدُواْ فِينَا لَنَهۡدِيَنَّهُمۡ</w:t>
      </w:r>
      <w:r w:rsidRPr="00042BFC">
        <w:rPr>
          <w:rFonts w:hint="cs"/>
          <w:rtl/>
        </w:rPr>
        <w:t xml:space="preserve"> </w:t>
      </w:r>
      <w:r w:rsidRPr="00042BFC">
        <w:rPr>
          <w:rtl/>
        </w:rPr>
        <w:t>سُبُلَنَا</w:t>
      </w:r>
      <w:r w:rsidRPr="008200E1">
        <w:rPr>
          <w:rFonts w:ascii="Tahoma" w:hAnsi="Tahoma" w:hint="cs"/>
          <w:rtl/>
        </w:rPr>
        <w:t>ۚ</w:t>
      </w:r>
      <w:r w:rsidRPr="008200E1">
        <w:rPr>
          <w:rStyle w:val="Charc"/>
          <w:rtl/>
        </w:rPr>
        <w:t>﴾</w:t>
      </w:r>
      <w:r w:rsidRPr="00C97A77">
        <w:rPr>
          <w:rStyle w:val="Char2"/>
          <w:rFonts w:hint="cs"/>
          <w:rtl/>
        </w:rPr>
        <w:t xml:space="preserve"> </w:t>
      </w:r>
      <w:r w:rsidR="00D93C8E" w:rsidRPr="008200E1">
        <w:rPr>
          <w:rStyle w:val="Char5"/>
          <w:rFonts w:hint="cs"/>
          <w:rtl/>
        </w:rPr>
        <w:t>[</w:t>
      </w:r>
      <w:r w:rsidR="005F01FA" w:rsidRPr="008200E1">
        <w:rPr>
          <w:rStyle w:val="Char5"/>
          <w:rFonts w:hint="cs"/>
          <w:rtl/>
        </w:rPr>
        <w:t>عن</w:t>
      </w:r>
      <w:r w:rsidR="008168DF">
        <w:rPr>
          <w:rStyle w:val="Char5"/>
          <w:rFonts w:hint="cs"/>
          <w:rtl/>
        </w:rPr>
        <w:t>ک</w:t>
      </w:r>
      <w:r w:rsidR="005F01FA" w:rsidRPr="008200E1">
        <w:rPr>
          <w:rStyle w:val="Char5"/>
          <w:rFonts w:hint="cs"/>
          <w:rtl/>
        </w:rPr>
        <w:t>بوت</w:t>
      </w:r>
      <w:r w:rsidR="003F538C" w:rsidRPr="008200E1">
        <w:rPr>
          <w:rStyle w:val="Char5"/>
          <w:rFonts w:hint="cs"/>
          <w:rtl/>
        </w:rPr>
        <w:t>/</w:t>
      </w:r>
      <w:r w:rsidR="005F01FA" w:rsidRPr="008200E1">
        <w:rPr>
          <w:rStyle w:val="Char5"/>
          <w:rFonts w:hint="cs"/>
          <w:rtl/>
        </w:rPr>
        <w:t>68</w:t>
      </w:r>
      <w:r w:rsidR="00D93C8E" w:rsidRPr="008200E1">
        <w:rPr>
          <w:rStyle w:val="Char5"/>
          <w:rFonts w:hint="cs"/>
          <w:rtl/>
        </w:rPr>
        <w:t>]</w:t>
      </w:r>
      <w:r w:rsidR="005C050E">
        <w:rPr>
          <w:rStyle w:val="Char2"/>
          <w:rFonts w:hint="cs"/>
          <w:rtl/>
        </w:rPr>
        <w:t>.</w:t>
      </w:r>
    </w:p>
    <w:p w:rsidR="003F538C" w:rsidRPr="00D938A1" w:rsidRDefault="003F538C" w:rsidP="00042BFC">
      <w:pPr>
        <w:pStyle w:val="a6"/>
        <w:rPr>
          <w:rFonts w:cs="B Lotus"/>
          <w:rtl/>
        </w:rPr>
      </w:pPr>
      <w:r w:rsidRPr="008200E1">
        <w:rPr>
          <w:rStyle w:val="Charc"/>
          <w:rFonts w:hint="cs"/>
          <w:rtl/>
        </w:rPr>
        <w:t>«</w:t>
      </w:r>
      <w:r w:rsidR="00A137E2" w:rsidRPr="008200E1">
        <w:rPr>
          <w:rFonts w:hint="cs"/>
          <w:rtl/>
        </w:rPr>
        <w:t xml:space="preserve">و </w:t>
      </w:r>
      <w:r w:rsidR="004B6063" w:rsidRPr="004B6063">
        <w:rPr>
          <w:rFonts w:hint="cs"/>
          <w:rtl/>
        </w:rPr>
        <w:t>ک</w:t>
      </w:r>
      <w:r w:rsidR="00A137E2" w:rsidRPr="008200E1">
        <w:rPr>
          <w:rFonts w:hint="cs"/>
          <w:rtl/>
        </w:rPr>
        <w:t>سان</w:t>
      </w:r>
      <w:r w:rsidR="008200E1">
        <w:rPr>
          <w:rFonts w:hint="cs"/>
          <w:rtl/>
        </w:rPr>
        <w:t>ی</w:t>
      </w:r>
      <w:r w:rsidR="00A137E2" w:rsidRPr="008200E1">
        <w:rPr>
          <w:rFonts w:hint="cs"/>
          <w:rtl/>
        </w:rPr>
        <w:t xml:space="preserve"> </w:t>
      </w:r>
      <w:r w:rsidR="004B6063" w:rsidRPr="004B6063">
        <w:rPr>
          <w:rFonts w:hint="cs"/>
          <w:rtl/>
        </w:rPr>
        <w:t>ک</w:t>
      </w:r>
      <w:r w:rsidR="00A137E2" w:rsidRPr="008200E1">
        <w:rPr>
          <w:rFonts w:hint="cs"/>
          <w:rtl/>
        </w:rPr>
        <w:t xml:space="preserve">ه در راه ما </w:t>
      </w:r>
      <w:r w:rsidR="004B6063" w:rsidRPr="004B6063">
        <w:rPr>
          <w:rFonts w:hint="cs"/>
          <w:rtl/>
        </w:rPr>
        <w:t>ک</w:t>
      </w:r>
      <w:r w:rsidR="00A137E2" w:rsidRPr="008200E1">
        <w:rPr>
          <w:rFonts w:hint="cs"/>
          <w:rtl/>
        </w:rPr>
        <w:t>وش</w:t>
      </w:r>
      <w:r w:rsidR="00583675" w:rsidRPr="00583675">
        <w:rPr>
          <w:rFonts w:hint="cs"/>
          <w:rtl/>
        </w:rPr>
        <w:t>ی</w:t>
      </w:r>
      <w:r w:rsidR="00A137E2" w:rsidRPr="008200E1">
        <w:rPr>
          <w:rFonts w:hint="cs"/>
          <w:rtl/>
        </w:rPr>
        <w:t xml:space="preserve">ده‌اند به </w:t>
      </w:r>
      <w:r w:rsidR="00583675" w:rsidRPr="00583675">
        <w:rPr>
          <w:rFonts w:hint="cs"/>
          <w:rtl/>
        </w:rPr>
        <w:t>ی</w:t>
      </w:r>
      <w:r w:rsidR="00A137E2" w:rsidRPr="008200E1">
        <w:rPr>
          <w:rFonts w:hint="cs"/>
          <w:rtl/>
        </w:rPr>
        <w:t>ق</w:t>
      </w:r>
      <w:r w:rsidR="00583675" w:rsidRPr="00583675">
        <w:rPr>
          <w:rFonts w:hint="cs"/>
          <w:rtl/>
        </w:rPr>
        <w:t>ی</w:t>
      </w:r>
      <w:r w:rsidR="00A137E2" w:rsidRPr="008200E1">
        <w:rPr>
          <w:rFonts w:hint="cs"/>
          <w:rtl/>
        </w:rPr>
        <w:t>ن راه</w:t>
      </w:r>
      <w:r w:rsidR="008200E1">
        <w:rPr>
          <w:rFonts w:hint="eastAsia"/>
          <w:rtl/>
        </w:rPr>
        <w:t>‌</w:t>
      </w:r>
      <w:r w:rsidR="00A137E2" w:rsidRPr="008200E1">
        <w:rPr>
          <w:rFonts w:hint="cs"/>
          <w:rtl/>
        </w:rPr>
        <w:t>ها</w:t>
      </w:r>
      <w:r w:rsidR="008200E1">
        <w:rPr>
          <w:rFonts w:hint="cs"/>
          <w:rtl/>
        </w:rPr>
        <w:t>ی</w:t>
      </w:r>
      <w:r w:rsidR="00A137E2" w:rsidRPr="008200E1">
        <w:rPr>
          <w:rFonts w:hint="cs"/>
          <w:rtl/>
        </w:rPr>
        <w:t xml:space="preserve"> خود را بر آنان م</w:t>
      </w:r>
      <w:r w:rsidR="008200E1">
        <w:rPr>
          <w:rFonts w:hint="cs"/>
          <w:rtl/>
        </w:rPr>
        <w:t>ی</w:t>
      </w:r>
      <w:r w:rsidR="00A137E2" w:rsidRPr="008200E1">
        <w:rPr>
          <w:rFonts w:hint="cs"/>
          <w:rtl/>
        </w:rPr>
        <w:t>‌نما</w:t>
      </w:r>
      <w:r w:rsidR="00583675" w:rsidRPr="00583675">
        <w:rPr>
          <w:rFonts w:hint="cs"/>
          <w:rtl/>
        </w:rPr>
        <w:t>یی</w:t>
      </w:r>
      <w:r w:rsidR="00A137E2" w:rsidRPr="008200E1">
        <w:rPr>
          <w:rFonts w:hint="cs"/>
          <w:rtl/>
        </w:rPr>
        <w:t>م</w:t>
      </w:r>
      <w:r w:rsidRPr="00042BFC">
        <w:rPr>
          <w:rStyle w:val="Charc"/>
          <w:rFonts w:hint="cs"/>
          <w:rtl/>
        </w:rPr>
        <w:t>»</w:t>
      </w:r>
      <w:r w:rsidRPr="00D938A1">
        <w:rPr>
          <w:rFonts w:cs="B Lotus" w:hint="cs"/>
          <w:rtl/>
        </w:rPr>
        <w:t>.</w:t>
      </w:r>
    </w:p>
    <w:p w:rsidR="00667A19" w:rsidRPr="005C050E" w:rsidRDefault="00667A19" w:rsidP="005C050E">
      <w:pPr>
        <w:pStyle w:val="1"/>
        <w:rPr>
          <w:rtl/>
        </w:rPr>
      </w:pPr>
      <w:bookmarkStart w:id="103" w:name="_Toc237013312"/>
      <w:bookmarkStart w:id="104" w:name="_Toc237013465"/>
      <w:bookmarkStart w:id="105" w:name="_Toc281676954"/>
      <w:r w:rsidRPr="005C050E">
        <w:rPr>
          <w:rFonts w:hint="cs"/>
          <w:rtl/>
        </w:rPr>
        <w:t>ب – استغفار</w:t>
      </w:r>
      <w:bookmarkEnd w:id="103"/>
      <w:bookmarkEnd w:id="104"/>
      <w:bookmarkEnd w:id="105"/>
    </w:p>
    <w:p w:rsidR="003F538C" w:rsidRPr="00C97A77" w:rsidRDefault="00667A19" w:rsidP="00C31E7B">
      <w:pPr>
        <w:widowControl w:val="0"/>
        <w:bidi/>
        <w:ind w:firstLine="284"/>
        <w:jc w:val="both"/>
        <w:rPr>
          <w:rStyle w:val="Char2"/>
          <w:rtl/>
        </w:rPr>
      </w:pPr>
      <w:r w:rsidRPr="00C97A77">
        <w:rPr>
          <w:rStyle w:val="Char2"/>
          <w:rFonts w:hint="cs"/>
          <w:rtl/>
        </w:rPr>
        <w:t>اصل گذشته دارا</w:t>
      </w:r>
      <w:r w:rsidR="00C97A77" w:rsidRPr="00C97A77">
        <w:rPr>
          <w:rStyle w:val="Char2"/>
          <w:rFonts w:hint="cs"/>
          <w:rtl/>
        </w:rPr>
        <w:t>ی</w:t>
      </w:r>
      <w:r w:rsidRPr="00C97A77">
        <w:rPr>
          <w:rStyle w:val="Char2"/>
          <w:rFonts w:hint="cs"/>
          <w:rtl/>
        </w:rPr>
        <w:t xml:space="preserve"> دو فرع </w:t>
      </w:r>
      <w:r w:rsidR="00C97A77" w:rsidRPr="00C97A77">
        <w:rPr>
          <w:rStyle w:val="Char2"/>
          <w:rFonts w:hint="cs"/>
          <w:rtl/>
        </w:rPr>
        <w:t>ی</w:t>
      </w:r>
      <w:r w:rsidRPr="00C97A77">
        <w:rPr>
          <w:rStyle w:val="Char2"/>
          <w:rFonts w:hint="cs"/>
          <w:rtl/>
        </w:rPr>
        <w:t xml:space="preserve">ا شاخه است: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آنها «استغفار»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طلب عفو و مغفرت از درگاه خداوند است، همانطور </w:t>
      </w:r>
      <w:r w:rsidR="006808D5" w:rsidRPr="006808D5">
        <w:rPr>
          <w:rStyle w:val="Char2"/>
          <w:rFonts w:hint="cs"/>
          <w:rtl/>
        </w:rPr>
        <w:t>ک</w:t>
      </w:r>
      <w:r w:rsidRPr="00C97A77">
        <w:rPr>
          <w:rStyle w:val="Char2"/>
          <w:rFonts w:hint="cs"/>
          <w:rtl/>
        </w:rPr>
        <w:t>ه اول</w:t>
      </w:r>
      <w:r w:rsidR="00C97A77" w:rsidRPr="00C97A77">
        <w:rPr>
          <w:rStyle w:val="Char2"/>
          <w:rFonts w:hint="cs"/>
          <w:rtl/>
        </w:rPr>
        <w:t>ی</w:t>
      </w:r>
      <w:r w:rsidRPr="00C97A77">
        <w:rPr>
          <w:rStyle w:val="Char2"/>
          <w:rFonts w:hint="cs"/>
          <w:rtl/>
        </w:rPr>
        <w:t>ن پدر و مادر انسان</w:t>
      </w:r>
      <w:r w:rsidR="005C050E">
        <w:rPr>
          <w:rStyle w:val="Char2"/>
          <w:rFonts w:hint="eastAsia"/>
          <w:rtl/>
        </w:rPr>
        <w:t>‌</w:t>
      </w:r>
      <w:r w:rsidRPr="00C97A77">
        <w:rPr>
          <w:rStyle w:val="Char2"/>
          <w:rFonts w:hint="cs"/>
          <w:rtl/>
        </w:rPr>
        <w:t>ها، آدم و حوا</w:t>
      </w:r>
      <w:r w:rsidR="00D93C8E" w:rsidRPr="00C97A77">
        <w:rPr>
          <w:rStyle w:val="Char2"/>
          <w:rFonts w:hint="cs"/>
          <w:rtl/>
        </w:rPr>
        <w:t xml:space="preserve"> ع</w:t>
      </w:r>
      <w:r w:rsidR="000F1AB0" w:rsidRPr="00C97A77">
        <w:rPr>
          <w:rStyle w:val="Char2"/>
          <w:rFonts w:hint="cs"/>
          <w:rtl/>
        </w:rPr>
        <w:t>لیهما السلام</w:t>
      </w:r>
      <w:r w:rsidRPr="00C97A77">
        <w:rPr>
          <w:rStyle w:val="Char2"/>
          <w:rFonts w:hint="cs"/>
          <w:rtl/>
        </w:rPr>
        <w:t xml:space="preserve"> به دنبال خوردن درخت ممنوع شده استغفار نمودند.</w:t>
      </w:r>
    </w:p>
    <w:p w:rsidR="008200E1" w:rsidRPr="00C97A77" w:rsidRDefault="008200E1" w:rsidP="008200E1">
      <w:pPr>
        <w:pStyle w:val="a4"/>
        <w:rPr>
          <w:rStyle w:val="Char2"/>
          <w:rtl/>
        </w:rPr>
      </w:pPr>
      <w:r w:rsidRPr="008200E1">
        <w:rPr>
          <w:rStyle w:val="Charc"/>
          <w:rtl/>
        </w:rPr>
        <w:t>﴿</w:t>
      </w:r>
      <w:r w:rsidRPr="008200E1">
        <w:rPr>
          <w:rtl/>
        </w:rPr>
        <w:t xml:space="preserve">قَالَا رَبَّنَا ظَلَمۡنَآ أَنفُسَنَا وَإِن لَّمۡ تَغۡفِرۡ لَنَا وَتَرۡحَمۡنَا لَنَكُونَنَّ مِنَ </w:t>
      </w:r>
      <w:r w:rsidRPr="008200E1">
        <w:rPr>
          <w:rFonts w:hint="cs"/>
          <w:rtl/>
        </w:rPr>
        <w:t>ٱ</w:t>
      </w:r>
      <w:r w:rsidRPr="008200E1">
        <w:rPr>
          <w:rFonts w:hint="eastAsia"/>
          <w:rtl/>
        </w:rPr>
        <w:t>لۡخَٰسِرِينَ</w:t>
      </w:r>
      <w:r w:rsidRPr="008200E1">
        <w:rPr>
          <w:rtl/>
        </w:rPr>
        <w:t>٢٣</w:t>
      </w:r>
      <w:r w:rsidRPr="008200E1">
        <w:rPr>
          <w:rStyle w:val="Charc"/>
          <w:rtl/>
        </w:rPr>
        <w:t>﴾</w:t>
      </w:r>
      <w:r>
        <w:rPr>
          <w:rFonts w:ascii="Tahoma" w:hAnsi="Tahoma" w:cs="Arial"/>
          <w:rtl/>
        </w:rPr>
        <w:t xml:space="preserve"> </w:t>
      </w:r>
      <w:r w:rsidRPr="008200E1">
        <w:rPr>
          <w:rStyle w:val="Char5"/>
          <w:rtl/>
        </w:rPr>
        <w:t>[الأعراف: 23]</w:t>
      </w:r>
    </w:p>
    <w:p w:rsidR="00F14A92" w:rsidRPr="00D938A1" w:rsidRDefault="00F14A92" w:rsidP="008200E1">
      <w:pPr>
        <w:pStyle w:val="a6"/>
        <w:rPr>
          <w:rFonts w:cs="B Lotus"/>
          <w:rtl/>
        </w:rPr>
      </w:pPr>
      <w:r w:rsidRPr="008200E1">
        <w:rPr>
          <w:rStyle w:val="Charc"/>
          <w:rFonts w:hint="cs"/>
          <w:rtl/>
        </w:rPr>
        <w:t>«</w:t>
      </w:r>
      <w:r w:rsidR="00AA347A" w:rsidRPr="008200E1">
        <w:rPr>
          <w:rFonts w:hint="cs"/>
          <w:rtl/>
        </w:rPr>
        <w:t>گفتند: پروردگارا! ما بر خو</w:t>
      </w:r>
      <w:r w:rsidR="00583675" w:rsidRPr="00583675">
        <w:rPr>
          <w:rFonts w:hint="cs"/>
          <w:rtl/>
        </w:rPr>
        <w:t>ی</w:t>
      </w:r>
      <w:r w:rsidR="00AA347A" w:rsidRPr="008200E1">
        <w:rPr>
          <w:rFonts w:hint="cs"/>
          <w:rtl/>
        </w:rPr>
        <w:t xml:space="preserve">شتن ستم </w:t>
      </w:r>
      <w:r w:rsidR="004B6063" w:rsidRPr="004B6063">
        <w:rPr>
          <w:rFonts w:hint="cs"/>
          <w:rtl/>
        </w:rPr>
        <w:t>ک</w:t>
      </w:r>
      <w:r w:rsidR="00AA347A" w:rsidRPr="008200E1">
        <w:rPr>
          <w:rFonts w:hint="cs"/>
          <w:rtl/>
        </w:rPr>
        <w:t>رد</w:t>
      </w:r>
      <w:r w:rsidR="00583675" w:rsidRPr="00583675">
        <w:rPr>
          <w:rFonts w:hint="cs"/>
          <w:rtl/>
        </w:rPr>
        <w:t>ی</w:t>
      </w:r>
      <w:r w:rsidR="00AA347A" w:rsidRPr="008200E1">
        <w:rPr>
          <w:rFonts w:hint="cs"/>
          <w:rtl/>
        </w:rPr>
        <w:t>م و اگر ما را نبخشا</w:t>
      </w:r>
      <w:r w:rsidR="00583675" w:rsidRPr="00583675">
        <w:rPr>
          <w:rFonts w:hint="cs"/>
          <w:rtl/>
        </w:rPr>
        <w:t>یی</w:t>
      </w:r>
      <w:r w:rsidR="00AA347A" w:rsidRPr="008200E1">
        <w:rPr>
          <w:rFonts w:hint="cs"/>
          <w:rtl/>
        </w:rPr>
        <w:t xml:space="preserve"> و به ما رحم ن</w:t>
      </w:r>
      <w:r w:rsidR="004B6063" w:rsidRPr="004B6063">
        <w:rPr>
          <w:rFonts w:hint="cs"/>
          <w:rtl/>
        </w:rPr>
        <w:t>ک</w:t>
      </w:r>
      <w:r w:rsidR="00AA347A" w:rsidRPr="008200E1">
        <w:rPr>
          <w:rFonts w:hint="cs"/>
          <w:rtl/>
        </w:rPr>
        <w:t>ن</w:t>
      </w:r>
      <w:r w:rsidR="00583675" w:rsidRPr="00583675">
        <w:rPr>
          <w:rFonts w:hint="cs"/>
          <w:rtl/>
        </w:rPr>
        <w:t>ی</w:t>
      </w:r>
      <w:r w:rsidR="00AA347A" w:rsidRPr="008200E1">
        <w:rPr>
          <w:rFonts w:hint="cs"/>
          <w:rtl/>
        </w:rPr>
        <w:t xml:space="preserve"> مسلماً از ز</w:t>
      </w:r>
      <w:r w:rsidR="00583675" w:rsidRPr="00583675">
        <w:rPr>
          <w:rFonts w:hint="cs"/>
          <w:rtl/>
        </w:rPr>
        <w:t>ی</w:t>
      </w:r>
      <w:r w:rsidR="00AA347A" w:rsidRPr="008200E1">
        <w:rPr>
          <w:rFonts w:hint="cs"/>
          <w:rtl/>
        </w:rPr>
        <w:t>ان</w:t>
      </w:r>
      <w:r w:rsidR="004B6063" w:rsidRPr="004B6063">
        <w:rPr>
          <w:rFonts w:hint="cs"/>
          <w:rtl/>
        </w:rPr>
        <w:t>ک</w:t>
      </w:r>
      <w:r w:rsidR="00AA347A" w:rsidRPr="008200E1">
        <w:rPr>
          <w:rFonts w:hint="cs"/>
          <w:rtl/>
        </w:rPr>
        <w:t>اران خواه</w:t>
      </w:r>
      <w:r w:rsidR="00583675" w:rsidRPr="00583675">
        <w:rPr>
          <w:rFonts w:hint="cs"/>
          <w:rtl/>
        </w:rPr>
        <w:t>ی</w:t>
      </w:r>
      <w:r w:rsidR="00AA347A" w:rsidRPr="008200E1">
        <w:rPr>
          <w:rFonts w:hint="cs"/>
          <w:rtl/>
        </w:rPr>
        <w:t>م بود</w:t>
      </w:r>
      <w:r w:rsidRPr="008200E1">
        <w:rPr>
          <w:rStyle w:val="Charc"/>
          <w:rFonts w:hint="cs"/>
          <w:rtl/>
        </w:rPr>
        <w:t>»</w:t>
      </w:r>
      <w:r w:rsidRPr="00D938A1">
        <w:rPr>
          <w:rFonts w:cs="B Lotus" w:hint="cs"/>
          <w:rtl/>
        </w:rPr>
        <w:t>.</w:t>
      </w:r>
    </w:p>
    <w:p w:rsidR="00667A19" w:rsidRPr="00C97A77" w:rsidRDefault="002A60F9" w:rsidP="00D42E40">
      <w:pPr>
        <w:bidi/>
        <w:ind w:firstLine="284"/>
        <w:jc w:val="both"/>
        <w:rPr>
          <w:rStyle w:val="Char2"/>
          <w:rtl/>
        </w:rPr>
      </w:pPr>
      <w:r w:rsidRPr="00C97A77">
        <w:rPr>
          <w:rStyle w:val="Char2"/>
          <w:rFonts w:hint="cs"/>
          <w:rtl/>
        </w:rPr>
        <w:t xml:space="preserve">و همانطور </w:t>
      </w:r>
      <w:r w:rsidR="006808D5" w:rsidRPr="006808D5">
        <w:rPr>
          <w:rStyle w:val="Char2"/>
          <w:rFonts w:hint="cs"/>
          <w:rtl/>
        </w:rPr>
        <w:t>ک</w:t>
      </w:r>
      <w:r w:rsidRPr="00C97A77">
        <w:rPr>
          <w:rStyle w:val="Char2"/>
          <w:rFonts w:hint="cs"/>
          <w:rtl/>
        </w:rPr>
        <w:t>ه قرآن، سنّت و سلف صالح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‌دارند. هر شخص توبه‌</w:t>
      </w:r>
      <w:r w:rsidR="006808D5" w:rsidRPr="006808D5">
        <w:rPr>
          <w:rStyle w:val="Char2"/>
          <w:rFonts w:hint="cs"/>
          <w:rtl/>
        </w:rPr>
        <w:t>ک</w:t>
      </w:r>
      <w:r w:rsidRPr="00C97A77">
        <w:rPr>
          <w:rStyle w:val="Char2"/>
          <w:rFonts w:hint="cs"/>
          <w:rtl/>
        </w:rPr>
        <w:t>ننده‌</w:t>
      </w:r>
      <w:r w:rsidR="00D42E40" w:rsidRPr="00C97A77">
        <w:rPr>
          <w:rStyle w:val="Char2"/>
          <w:rFonts w:hint="cs"/>
          <w:rtl/>
        </w:rPr>
        <w:t>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از مبرم به استغفار دارد.</w:t>
      </w:r>
    </w:p>
    <w:p w:rsidR="002A60F9" w:rsidRPr="00C97A77" w:rsidRDefault="002A60F9" w:rsidP="002A60F9">
      <w:pPr>
        <w:bidi/>
        <w:ind w:firstLine="284"/>
        <w:jc w:val="both"/>
        <w:rPr>
          <w:rStyle w:val="Char2"/>
          <w:rtl/>
        </w:rPr>
      </w:pPr>
      <w:r w:rsidRPr="00C97A77">
        <w:rPr>
          <w:rStyle w:val="Char2"/>
          <w:rFonts w:hint="cs"/>
          <w:rtl/>
        </w:rPr>
        <w:t>به دل</w:t>
      </w:r>
      <w:r w:rsidR="00C97A77" w:rsidRPr="00C97A77">
        <w:rPr>
          <w:rStyle w:val="Char2"/>
          <w:rFonts w:hint="cs"/>
          <w:rtl/>
        </w:rPr>
        <w:t>ی</w:t>
      </w:r>
      <w:r w:rsidRPr="00C97A77">
        <w:rPr>
          <w:rStyle w:val="Char2"/>
          <w:rFonts w:hint="cs"/>
          <w:rtl/>
        </w:rPr>
        <w:t>ل اهم</w:t>
      </w:r>
      <w:r w:rsidR="00C97A77" w:rsidRPr="00C97A77">
        <w:rPr>
          <w:rStyle w:val="Char2"/>
          <w:rFonts w:hint="cs"/>
          <w:rtl/>
        </w:rPr>
        <w:t>ی</w:t>
      </w:r>
      <w:r w:rsidRPr="00C97A77">
        <w:rPr>
          <w:rStyle w:val="Char2"/>
          <w:rFonts w:hint="cs"/>
          <w:rtl/>
        </w:rPr>
        <w:t xml:space="preserve">ت </w:t>
      </w:r>
      <w:r w:rsidR="000F1AB0" w:rsidRPr="00C97A77">
        <w:rPr>
          <w:rStyle w:val="Char2"/>
          <w:rFonts w:hint="cs"/>
          <w:rtl/>
        </w:rPr>
        <w:t>مساله</w:t>
      </w:r>
      <w:r w:rsidR="00C11B36">
        <w:rPr>
          <w:rStyle w:val="Char2"/>
          <w:rFonts w:hint="cs"/>
        </w:rPr>
        <w:t>‌</w:t>
      </w:r>
      <w:r w:rsidR="000F1AB0" w:rsidRPr="00C97A77">
        <w:rPr>
          <w:rStyle w:val="Char2"/>
          <w:rFonts w:hint="cs"/>
          <w:rtl/>
        </w:rPr>
        <w:t>ی</w:t>
      </w:r>
      <w:r w:rsidRPr="00C97A77">
        <w:rPr>
          <w:rStyle w:val="Char2"/>
          <w:rFonts w:hint="cs"/>
          <w:rtl/>
        </w:rPr>
        <w:t xml:space="preserve"> استغفار و ت</w:t>
      </w:r>
      <w:r w:rsidR="006808D5" w:rsidRPr="006808D5">
        <w:rPr>
          <w:rStyle w:val="Char2"/>
          <w:rFonts w:hint="cs"/>
          <w:rtl/>
        </w:rPr>
        <w:t>ک</w:t>
      </w:r>
      <w:r w:rsidRPr="00C97A77">
        <w:rPr>
          <w:rStyle w:val="Char2"/>
          <w:rFonts w:hint="cs"/>
          <w:rtl/>
        </w:rPr>
        <w:t>رار فرمان و ترغ</w:t>
      </w:r>
      <w:r w:rsidR="00C97A77" w:rsidRPr="00C97A77">
        <w:rPr>
          <w:rStyle w:val="Char2"/>
          <w:rFonts w:hint="cs"/>
          <w:rtl/>
        </w:rPr>
        <w:t>ی</w:t>
      </w:r>
      <w:r w:rsidRPr="00C97A77">
        <w:rPr>
          <w:rStyle w:val="Char2"/>
          <w:rFonts w:hint="cs"/>
          <w:rtl/>
        </w:rPr>
        <w:t>ب آن در قرآن و حد</w:t>
      </w:r>
      <w:r w:rsidR="00C97A77" w:rsidRPr="00C97A77">
        <w:rPr>
          <w:rStyle w:val="Char2"/>
          <w:rFonts w:hint="cs"/>
          <w:rtl/>
        </w:rPr>
        <w:t>ی</w:t>
      </w:r>
      <w:r w:rsidRPr="00C97A77">
        <w:rPr>
          <w:rStyle w:val="Char2"/>
          <w:rFonts w:hint="cs"/>
          <w:rtl/>
        </w:rPr>
        <w:t>ث، ما فصل جداگانه‌ا</w:t>
      </w:r>
      <w:r w:rsidR="00C97A77" w:rsidRPr="00C97A77">
        <w:rPr>
          <w:rStyle w:val="Char2"/>
          <w:rFonts w:hint="cs"/>
          <w:rtl/>
        </w:rPr>
        <w:t>ی</w:t>
      </w:r>
      <w:r w:rsidRPr="00C97A77">
        <w:rPr>
          <w:rStyle w:val="Char2"/>
          <w:rFonts w:hint="cs"/>
          <w:rtl/>
        </w:rPr>
        <w:t xml:space="preserve"> </w:t>
      </w:r>
      <w:r w:rsidR="00D42E40" w:rsidRPr="00C97A77">
        <w:rPr>
          <w:rStyle w:val="Char2"/>
          <w:rFonts w:hint="cs"/>
          <w:rtl/>
        </w:rPr>
        <w:t>را راجع به ب</w:t>
      </w:r>
      <w:r w:rsidR="00C97A77" w:rsidRPr="00C97A77">
        <w:rPr>
          <w:rStyle w:val="Char2"/>
          <w:rFonts w:hint="cs"/>
          <w:rtl/>
        </w:rPr>
        <w:t>ی</w:t>
      </w:r>
      <w:r w:rsidR="00D42E40" w:rsidRPr="00C97A77">
        <w:rPr>
          <w:rStyle w:val="Char2"/>
          <w:rFonts w:hint="cs"/>
          <w:rtl/>
        </w:rPr>
        <w:t>ان و چگونگ</w:t>
      </w:r>
      <w:r w:rsidR="00C97A77" w:rsidRPr="00C97A77">
        <w:rPr>
          <w:rStyle w:val="Char2"/>
          <w:rFonts w:hint="cs"/>
          <w:rtl/>
        </w:rPr>
        <w:t>ی</w:t>
      </w:r>
      <w:r w:rsidR="00D42E40" w:rsidRPr="00C97A77">
        <w:rPr>
          <w:rStyle w:val="Char2"/>
          <w:rFonts w:hint="cs"/>
          <w:rtl/>
        </w:rPr>
        <w:t xml:space="preserve"> آن قرار خواه</w:t>
      </w:r>
      <w:r w:rsidR="00C97A77" w:rsidRPr="00C97A77">
        <w:rPr>
          <w:rStyle w:val="Char2"/>
          <w:rFonts w:hint="cs"/>
          <w:rtl/>
        </w:rPr>
        <w:t>ی</w:t>
      </w:r>
      <w:r w:rsidR="00D42E40" w:rsidRPr="00C97A77">
        <w:rPr>
          <w:rStyle w:val="Char2"/>
          <w:rFonts w:hint="cs"/>
          <w:rtl/>
        </w:rPr>
        <w:t>م داد.</w:t>
      </w:r>
    </w:p>
    <w:p w:rsidR="00D42E40" w:rsidRPr="005C050E" w:rsidRDefault="00D42E40" w:rsidP="005C050E">
      <w:pPr>
        <w:pStyle w:val="1"/>
        <w:rPr>
          <w:rtl/>
        </w:rPr>
      </w:pPr>
      <w:bookmarkStart w:id="106" w:name="_Toc237013313"/>
      <w:bookmarkStart w:id="107" w:name="_Toc237013466"/>
      <w:bookmarkStart w:id="108" w:name="_Toc281676955"/>
      <w:r w:rsidRPr="005C050E">
        <w:rPr>
          <w:rFonts w:hint="cs"/>
          <w:rtl/>
        </w:rPr>
        <w:t>ج – تغ</w:t>
      </w:r>
      <w:r w:rsidR="008168DF">
        <w:rPr>
          <w:rFonts w:hint="cs"/>
          <w:rtl/>
        </w:rPr>
        <w:t>یی</w:t>
      </w:r>
      <w:r w:rsidRPr="005C050E">
        <w:rPr>
          <w:rFonts w:hint="cs"/>
          <w:rtl/>
        </w:rPr>
        <w:t>ر مح</w:t>
      </w:r>
      <w:r w:rsidR="008168DF">
        <w:rPr>
          <w:rFonts w:hint="cs"/>
          <w:rtl/>
        </w:rPr>
        <w:t>ی</w:t>
      </w:r>
      <w:r w:rsidRPr="005C050E">
        <w:rPr>
          <w:rFonts w:hint="cs"/>
          <w:rtl/>
        </w:rPr>
        <w:t>ط و تر</w:t>
      </w:r>
      <w:r w:rsidR="00D446DE" w:rsidRPr="005C050E">
        <w:rPr>
          <w:rFonts w:hint="cs"/>
          <w:rtl/>
        </w:rPr>
        <w:t>ک</w:t>
      </w:r>
      <w:r w:rsidRPr="005C050E">
        <w:rPr>
          <w:rFonts w:hint="cs"/>
          <w:rtl/>
        </w:rPr>
        <w:t xml:space="preserve"> دوستان ناباب</w:t>
      </w:r>
      <w:bookmarkEnd w:id="106"/>
      <w:bookmarkEnd w:id="107"/>
      <w:bookmarkEnd w:id="108"/>
    </w:p>
    <w:p w:rsidR="003F538C" w:rsidRPr="00151C71" w:rsidRDefault="00091136" w:rsidP="00AC69B6">
      <w:pPr>
        <w:bidi/>
        <w:ind w:firstLine="284"/>
        <w:jc w:val="both"/>
        <w:rPr>
          <w:rStyle w:val="Char2"/>
          <w:spacing w:val="-4"/>
          <w:rtl/>
        </w:rPr>
      </w:pPr>
      <w:r w:rsidRPr="00151C71">
        <w:rPr>
          <w:rStyle w:val="Char2"/>
          <w:rFonts w:hint="cs"/>
          <w:spacing w:val="-4"/>
          <w:rtl/>
        </w:rPr>
        <w:t>فرع دوم: توبه‌</w:t>
      </w:r>
      <w:r w:rsidR="006808D5" w:rsidRPr="00151C71">
        <w:rPr>
          <w:rStyle w:val="Char2"/>
          <w:rFonts w:hint="cs"/>
          <w:spacing w:val="-4"/>
          <w:rtl/>
        </w:rPr>
        <w:t>ک</w:t>
      </w:r>
      <w:r w:rsidRPr="00151C71">
        <w:rPr>
          <w:rStyle w:val="Char2"/>
          <w:rFonts w:hint="cs"/>
          <w:spacing w:val="-4"/>
          <w:rtl/>
        </w:rPr>
        <w:t>ننده با</w:t>
      </w:r>
      <w:r w:rsidR="00C97A77" w:rsidRPr="00151C71">
        <w:rPr>
          <w:rStyle w:val="Char2"/>
          <w:rFonts w:hint="cs"/>
          <w:spacing w:val="-4"/>
          <w:rtl/>
        </w:rPr>
        <w:t>ی</w:t>
      </w:r>
      <w:r w:rsidRPr="00151C71">
        <w:rPr>
          <w:rStyle w:val="Char2"/>
          <w:rFonts w:hint="cs"/>
          <w:spacing w:val="-4"/>
          <w:rtl/>
        </w:rPr>
        <w:t>د مح</w:t>
      </w:r>
      <w:r w:rsidR="00C97A77" w:rsidRPr="00151C71">
        <w:rPr>
          <w:rStyle w:val="Char2"/>
          <w:rFonts w:hint="cs"/>
          <w:spacing w:val="-4"/>
          <w:rtl/>
        </w:rPr>
        <w:t>ی</w:t>
      </w:r>
      <w:r w:rsidRPr="00151C71">
        <w:rPr>
          <w:rStyle w:val="Char2"/>
          <w:rFonts w:hint="cs"/>
          <w:spacing w:val="-4"/>
          <w:rtl/>
        </w:rPr>
        <w:t>ط جامعه‌ا</w:t>
      </w:r>
      <w:r w:rsidR="00C97A77" w:rsidRPr="00151C71">
        <w:rPr>
          <w:rStyle w:val="Char2"/>
          <w:rFonts w:hint="cs"/>
          <w:spacing w:val="-4"/>
          <w:rtl/>
        </w:rPr>
        <w:t>ی</w:t>
      </w:r>
      <w:r w:rsidRPr="00151C71">
        <w:rPr>
          <w:rStyle w:val="Char2"/>
          <w:rFonts w:hint="cs"/>
          <w:spacing w:val="-4"/>
          <w:rtl/>
        </w:rPr>
        <w:t xml:space="preserve"> را </w:t>
      </w:r>
      <w:r w:rsidR="006808D5" w:rsidRPr="00151C71">
        <w:rPr>
          <w:rStyle w:val="Char2"/>
          <w:rFonts w:hint="cs"/>
          <w:spacing w:val="-4"/>
          <w:rtl/>
        </w:rPr>
        <w:t>ک</w:t>
      </w:r>
      <w:r w:rsidRPr="00151C71">
        <w:rPr>
          <w:rStyle w:val="Char2"/>
          <w:rFonts w:hint="cs"/>
          <w:spacing w:val="-4"/>
          <w:rtl/>
        </w:rPr>
        <w:t>ه در آن آلوده به گناه و معص</w:t>
      </w:r>
      <w:r w:rsidR="00C97A77" w:rsidRPr="00151C71">
        <w:rPr>
          <w:rStyle w:val="Char2"/>
          <w:rFonts w:hint="cs"/>
          <w:spacing w:val="-4"/>
          <w:rtl/>
        </w:rPr>
        <w:t>ی</w:t>
      </w:r>
      <w:r w:rsidRPr="00151C71">
        <w:rPr>
          <w:rStyle w:val="Char2"/>
          <w:rFonts w:hint="cs"/>
          <w:spacing w:val="-4"/>
          <w:rtl/>
        </w:rPr>
        <w:t>ت گشته، تغ</w:t>
      </w:r>
      <w:r w:rsidR="00C97A77" w:rsidRPr="00151C71">
        <w:rPr>
          <w:rStyle w:val="Char2"/>
          <w:rFonts w:hint="cs"/>
          <w:spacing w:val="-4"/>
          <w:rtl/>
        </w:rPr>
        <w:t>یی</w:t>
      </w:r>
      <w:r w:rsidRPr="00151C71">
        <w:rPr>
          <w:rStyle w:val="Char2"/>
          <w:rFonts w:hint="cs"/>
          <w:spacing w:val="-4"/>
          <w:rtl/>
        </w:rPr>
        <w:t>ر دهد و جو</w:t>
      </w:r>
      <w:r w:rsidR="00C97A77" w:rsidRPr="00151C71">
        <w:rPr>
          <w:rStyle w:val="Char2"/>
          <w:rFonts w:hint="cs"/>
          <w:spacing w:val="-4"/>
          <w:rtl/>
        </w:rPr>
        <w:t>ی</w:t>
      </w:r>
      <w:r w:rsidRPr="00151C71">
        <w:rPr>
          <w:rStyle w:val="Char2"/>
          <w:rFonts w:hint="cs"/>
          <w:spacing w:val="-4"/>
          <w:rtl/>
        </w:rPr>
        <w:t>ا</w:t>
      </w:r>
      <w:r w:rsidR="00C97A77" w:rsidRPr="00151C71">
        <w:rPr>
          <w:rStyle w:val="Char2"/>
          <w:rFonts w:hint="cs"/>
          <w:spacing w:val="-4"/>
          <w:rtl/>
        </w:rPr>
        <w:t>ی</w:t>
      </w:r>
      <w:r w:rsidRPr="00151C71">
        <w:rPr>
          <w:rStyle w:val="Char2"/>
          <w:rFonts w:hint="cs"/>
          <w:spacing w:val="-4"/>
          <w:rtl/>
        </w:rPr>
        <w:t xml:space="preserve"> مح</w:t>
      </w:r>
      <w:r w:rsidR="00C97A77" w:rsidRPr="00151C71">
        <w:rPr>
          <w:rStyle w:val="Char2"/>
          <w:rFonts w:hint="cs"/>
          <w:spacing w:val="-4"/>
          <w:rtl/>
        </w:rPr>
        <w:t>ی</w:t>
      </w:r>
      <w:r w:rsidRPr="00151C71">
        <w:rPr>
          <w:rStyle w:val="Char2"/>
          <w:rFonts w:hint="cs"/>
          <w:spacing w:val="-4"/>
          <w:rtl/>
        </w:rPr>
        <w:t>ط نظ</w:t>
      </w:r>
      <w:r w:rsidR="00C97A77" w:rsidRPr="00151C71">
        <w:rPr>
          <w:rStyle w:val="Char2"/>
          <w:rFonts w:hint="cs"/>
          <w:spacing w:val="-4"/>
          <w:rtl/>
        </w:rPr>
        <w:t>ی</w:t>
      </w:r>
      <w:r w:rsidRPr="00151C71">
        <w:rPr>
          <w:rStyle w:val="Char2"/>
          <w:rFonts w:hint="cs"/>
          <w:spacing w:val="-4"/>
          <w:rtl/>
        </w:rPr>
        <w:t>ف و پا</w:t>
      </w:r>
      <w:r w:rsidR="006808D5" w:rsidRPr="00151C71">
        <w:rPr>
          <w:rStyle w:val="Char2"/>
          <w:rFonts w:hint="cs"/>
          <w:spacing w:val="-4"/>
          <w:rtl/>
        </w:rPr>
        <w:t>ک</w:t>
      </w:r>
      <w:r w:rsidR="00C97A77" w:rsidRPr="00151C71">
        <w:rPr>
          <w:rStyle w:val="Char2"/>
          <w:rFonts w:hint="cs"/>
          <w:spacing w:val="-4"/>
          <w:rtl/>
        </w:rPr>
        <w:t>ی</w:t>
      </w:r>
      <w:r w:rsidRPr="00151C71">
        <w:rPr>
          <w:rStyle w:val="Char2"/>
          <w:rFonts w:hint="cs"/>
          <w:spacing w:val="-4"/>
          <w:rtl/>
        </w:rPr>
        <w:t xml:space="preserve"> باشد تا از</w:t>
      </w:r>
      <w:r w:rsidR="003C0BE5" w:rsidRPr="00151C71">
        <w:rPr>
          <w:rStyle w:val="Char2"/>
          <w:rFonts w:hint="cs"/>
          <w:spacing w:val="-4"/>
          <w:rtl/>
        </w:rPr>
        <w:t xml:space="preserve"> بیماری‌های </w:t>
      </w:r>
      <w:r w:rsidRPr="00151C71">
        <w:rPr>
          <w:rStyle w:val="Char2"/>
          <w:rFonts w:hint="cs"/>
          <w:spacing w:val="-4"/>
          <w:rtl/>
        </w:rPr>
        <w:t>واگ</w:t>
      </w:r>
      <w:r w:rsidR="00C97A77" w:rsidRPr="00151C71">
        <w:rPr>
          <w:rStyle w:val="Char2"/>
          <w:rFonts w:hint="cs"/>
          <w:spacing w:val="-4"/>
          <w:rtl/>
        </w:rPr>
        <w:t>ی</w:t>
      </w:r>
      <w:r w:rsidRPr="00151C71">
        <w:rPr>
          <w:rStyle w:val="Char2"/>
          <w:rFonts w:hint="cs"/>
          <w:spacing w:val="-4"/>
          <w:rtl/>
        </w:rPr>
        <w:t>ردار آلوده به گناه در امان ماند. منظور از</w:t>
      </w:r>
      <w:r w:rsidR="003C0BE5" w:rsidRPr="00151C71">
        <w:rPr>
          <w:rStyle w:val="Char2"/>
          <w:rFonts w:hint="cs"/>
          <w:spacing w:val="-4"/>
          <w:rtl/>
        </w:rPr>
        <w:t xml:space="preserve"> بیماری‌های </w:t>
      </w:r>
      <w:r w:rsidRPr="00151C71">
        <w:rPr>
          <w:rStyle w:val="Char2"/>
          <w:rFonts w:hint="cs"/>
          <w:spacing w:val="-4"/>
          <w:rtl/>
        </w:rPr>
        <w:t>واگ</w:t>
      </w:r>
      <w:r w:rsidR="00C97A77" w:rsidRPr="00151C71">
        <w:rPr>
          <w:rStyle w:val="Char2"/>
          <w:rFonts w:hint="cs"/>
          <w:spacing w:val="-4"/>
          <w:rtl/>
        </w:rPr>
        <w:t>ی</w:t>
      </w:r>
      <w:r w:rsidRPr="00151C71">
        <w:rPr>
          <w:rStyle w:val="Char2"/>
          <w:rFonts w:hint="cs"/>
          <w:spacing w:val="-4"/>
          <w:rtl/>
        </w:rPr>
        <w:t>ردار، ب</w:t>
      </w:r>
      <w:r w:rsidR="00C97A77" w:rsidRPr="00151C71">
        <w:rPr>
          <w:rStyle w:val="Char2"/>
          <w:rFonts w:hint="cs"/>
          <w:spacing w:val="-4"/>
          <w:rtl/>
        </w:rPr>
        <w:t>ی</w:t>
      </w:r>
      <w:r w:rsidRPr="00151C71">
        <w:rPr>
          <w:rStyle w:val="Char2"/>
          <w:rFonts w:hint="cs"/>
          <w:spacing w:val="-4"/>
          <w:rtl/>
        </w:rPr>
        <w:t>مار</w:t>
      </w:r>
      <w:r w:rsidR="00C97A77" w:rsidRPr="00151C71">
        <w:rPr>
          <w:rStyle w:val="Char2"/>
          <w:rFonts w:hint="cs"/>
          <w:spacing w:val="-4"/>
          <w:rtl/>
        </w:rPr>
        <w:t>ی</w:t>
      </w:r>
      <w:r w:rsidRPr="00151C71">
        <w:rPr>
          <w:rStyle w:val="Char2"/>
          <w:rFonts w:hint="cs"/>
          <w:spacing w:val="-4"/>
          <w:rtl/>
        </w:rPr>
        <w:t xml:space="preserve">‌ خطاها، گناهان و انحرافات است </w:t>
      </w:r>
      <w:r w:rsidR="006808D5" w:rsidRPr="00151C71">
        <w:rPr>
          <w:rStyle w:val="Char2"/>
          <w:rFonts w:hint="cs"/>
          <w:spacing w:val="-4"/>
          <w:rtl/>
        </w:rPr>
        <w:t>ک</w:t>
      </w:r>
      <w:r w:rsidRPr="00151C71">
        <w:rPr>
          <w:rStyle w:val="Char2"/>
          <w:rFonts w:hint="cs"/>
          <w:spacing w:val="-4"/>
          <w:rtl/>
        </w:rPr>
        <w:t>ه خطر و سرعت تأث</w:t>
      </w:r>
      <w:r w:rsidR="00C97A77" w:rsidRPr="00151C71">
        <w:rPr>
          <w:rStyle w:val="Char2"/>
          <w:rFonts w:hint="cs"/>
          <w:spacing w:val="-4"/>
          <w:rtl/>
        </w:rPr>
        <w:t>ی</w:t>
      </w:r>
      <w:r w:rsidRPr="00151C71">
        <w:rPr>
          <w:rStyle w:val="Char2"/>
          <w:rFonts w:hint="cs"/>
          <w:spacing w:val="-4"/>
          <w:rtl/>
        </w:rPr>
        <w:t>رپذ</w:t>
      </w:r>
      <w:r w:rsidR="00C97A77" w:rsidRPr="00151C71">
        <w:rPr>
          <w:rStyle w:val="Char2"/>
          <w:rFonts w:hint="cs"/>
          <w:spacing w:val="-4"/>
          <w:rtl/>
        </w:rPr>
        <w:t>ی</w:t>
      </w:r>
      <w:r w:rsidRPr="00151C71">
        <w:rPr>
          <w:rStyle w:val="Char2"/>
          <w:rFonts w:hint="cs"/>
          <w:spacing w:val="-4"/>
          <w:rtl/>
        </w:rPr>
        <w:t>ر</w:t>
      </w:r>
      <w:r w:rsidR="00C97A77" w:rsidRPr="00151C71">
        <w:rPr>
          <w:rStyle w:val="Char2"/>
          <w:rFonts w:hint="cs"/>
          <w:spacing w:val="-4"/>
          <w:rtl/>
        </w:rPr>
        <w:t>ی</w:t>
      </w:r>
      <w:r w:rsidRPr="00151C71">
        <w:rPr>
          <w:rStyle w:val="Char2"/>
          <w:rFonts w:hint="cs"/>
          <w:spacing w:val="-4"/>
          <w:rtl/>
        </w:rPr>
        <w:t xml:space="preserve"> آنها بمراتب از</w:t>
      </w:r>
      <w:r w:rsidR="003C0BE5" w:rsidRPr="00151C71">
        <w:rPr>
          <w:rStyle w:val="Char2"/>
          <w:rFonts w:hint="cs"/>
          <w:spacing w:val="-4"/>
          <w:rtl/>
        </w:rPr>
        <w:t xml:space="preserve"> بیماری‌های </w:t>
      </w:r>
      <w:r w:rsidRPr="00151C71">
        <w:rPr>
          <w:rStyle w:val="Char2"/>
          <w:rFonts w:hint="cs"/>
          <w:spacing w:val="-4"/>
          <w:rtl/>
        </w:rPr>
        <w:t>جس</w:t>
      </w:r>
      <w:r w:rsidR="00AC69B6" w:rsidRPr="00151C71">
        <w:rPr>
          <w:rStyle w:val="Char2"/>
          <w:rFonts w:hint="cs"/>
          <w:spacing w:val="-4"/>
          <w:rtl/>
        </w:rPr>
        <w:t>م</w:t>
      </w:r>
      <w:r w:rsidRPr="00151C71">
        <w:rPr>
          <w:rStyle w:val="Char2"/>
          <w:rFonts w:hint="cs"/>
          <w:spacing w:val="-4"/>
          <w:rtl/>
        </w:rPr>
        <w:t>ان</w:t>
      </w:r>
      <w:r w:rsidR="00C97A77" w:rsidRPr="00151C71">
        <w:rPr>
          <w:rStyle w:val="Char2"/>
          <w:rFonts w:hint="cs"/>
          <w:spacing w:val="-4"/>
          <w:rtl/>
        </w:rPr>
        <w:t>ی</w:t>
      </w:r>
      <w:r w:rsidRPr="00151C71">
        <w:rPr>
          <w:rStyle w:val="Char2"/>
          <w:rFonts w:hint="cs"/>
          <w:spacing w:val="-4"/>
          <w:rtl/>
        </w:rPr>
        <w:t xml:space="preserve"> ب</w:t>
      </w:r>
      <w:r w:rsidR="00C97A77" w:rsidRPr="00151C71">
        <w:rPr>
          <w:rStyle w:val="Char2"/>
          <w:rFonts w:hint="cs"/>
          <w:spacing w:val="-4"/>
          <w:rtl/>
        </w:rPr>
        <w:t>ی</w:t>
      </w:r>
      <w:r w:rsidRPr="00151C71">
        <w:rPr>
          <w:rStyle w:val="Char2"/>
          <w:rFonts w:hint="cs"/>
          <w:spacing w:val="-4"/>
          <w:rtl/>
        </w:rPr>
        <w:t>شتر است.</w:t>
      </w:r>
    </w:p>
    <w:p w:rsidR="00091136" w:rsidRPr="00C97A77" w:rsidRDefault="00091136" w:rsidP="00091136">
      <w:pPr>
        <w:bidi/>
        <w:ind w:firstLine="284"/>
        <w:jc w:val="both"/>
        <w:rPr>
          <w:rStyle w:val="Char2"/>
          <w:rtl/>
        </w:rPr>
      </w:pPr>
      <w:r w:rsidRPr="00C97A77">
        <w:rPr>
          <w:rStyle w:val="Char2"/>
          <w:rFonts w:hint="cs"/>
          <w:rtl/>
        </w:rPr>
        <w:t>خطر</w:t>
      </w:r>
      <w:r w:rsidR="003C0BE5">
        <w:rPr>
          <w:rStyle w:val="Char2"/>
          <w:rFonts w:hint="cs"/>
          <w:rtl/>
        </w:rPr>
        <w:t xml:space="preserve"> بیماری‌های </w:t>
      </w:r>
      <w:r w:rsidRPr="00C97A77">
        <w:rPr>
          <w:rStyle w:val="Char2"/>
          <w:rFonts w:hint="cs"/>
          <w:rtl/>
        </w:rPr>
        <w:t>واگ</w:t>
      </w:r>
      <w:r w:rsidR="00C97A77" w:rsidRPr="00C97A77">
        <w:rPr>
          <w:rStyle w:val="Char2"/>
          <w:rFonts w:hint="cs"/>
          <w:rtl/>
        </w:rPr>
        <w:t>ی</w:t>
      </w:r>
      <w:r w:rsidRPr="00C97A77">
        <w:rPr>
          <w:rStyle w:val="Char2"/>
          <w:rFonts w:hint="cs"/>
          <w:rtl/>
        </w:rPr>
        <w:t xml:space="preserve">ردار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اندام فقط متوجه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فرد است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تأث</w:t>
      </w:r>
      <w:r w:rsidR="00C97A77" w:rsidRPr="00C97A77">
        <w:rPr>
          <w:rStyle w:val="Char2"/>
          <w:rFonts w:hint="cs"/>
          <w:rtl/>
        </w:rPr>
        <w:t>ی</w:t>
      </w:r>
      <w:r w:rsidRPr="00C97A77">
        <w:rPr>
          <w:rStyle w:val="Char2"/>
          <w:rFonts w:hint="cs"/>
          <w:rtl/>
        </w:rPr>
        <w:t>ر خطر انحراف و گناهان متوجه فرد و تمام جامعه است. ز</w:t>
      </w:r>
      <w:r w:rsidR="00C97A77" w:rsidRPr="00C97A77">
        <w:rPr>
          <w:rStyle w:val="Char2"/>
          <w:rFonts w:hint="cs"/>
          <w:rtl/>
        </w:rPr>
        <w:t>ی</w:t>
      </w:r>
      <w:r w:rsidRPr="00C97A77">
        <w:rPr>
          <w:rStyle w:val="Char2"/>
          <w:rFonts w:hint="cs"/>
          <w:rtl/>
        </w:rPr>
        <w:t xml:space="preserve">را خطر آن نه فقط شامل </w:t>
      </w:r>
      <w:r w:rsidR="000A39B1" w:rsidRPr="00C97A77">
        <w:rPr>
          <w:rStyle w:val="Char2"/>
          <w:rFonts w:hint="cs"/>
          <w:rtl/>
        </w:rPr>
        <w:t>ماد</w:t>
      </w:r>
      <w:r w:rsidR="00C97A77" w:rsidRPr="00C97A77">
        <w:rPr>
          <w:rStyle w:val="Char2"/>
          <w:rFonts w:hint="cs"/>
          <w:rtl/>
        </w:rPr>
        <w:t>ی</w:t>
      </w:r>
      <w:r w:rsidR="000A39B1" w:rsidRPr="00C97A77">
        <w:rPr>
          <w:rStyle w:val="Char2"/>
          <w:rFonts w:hint="cs"/>
          <w:rtl/>
        </w:rPr>
        <w:t>ات و محسوسات م</w:t>
      </w:r>
      <w:r w:rsidR="00C97A77" w:rsidRPr="00C97A77">
        <w:rPr>
          <w:rStyle w:val="Char2"/>
          <w:rFonts w:hint="cs"/>
          <w:rtl/>
        </w:rPr>
        <w:t>ی</w:t>
      </w:r>
      <w:r w:rsidR="000A39B1" w:rsidRPr="00C97A77">
        <w:rPr>
          <w:rStyle w:val="Char2"/>
          <w:rFonts w:hint="cs"/>
          <w:rtl/>
        </w:rPr>
        <w:t>‌شود بل</w:t>
      </w:r>
      <w:r w:rsidR="006808D5" w:rsidRPr="006808D5">
        <w:rPr>
          <w:rStyle w:val="Char2"/>
          <w:rFonts w:hint="cs"/>
          <w:rtl/>
        </w:rPr>
        <w:t>ک</w:t>
      </w:r>
      <w:r w:rsidR="000A39B1" w:rsidRPr="00C97A77">
        <w:rPr>
          <w:rStyle w:val="Char2"/>
          <w:rFonts w:hint="cs"/>
          <w:rtl/>
        </w:rPr>
        <w:t>ه اخلاق و معنو</w:t>
      </w:r>
      <w:r w:rsidR="00C97A77" w:rsidRPr="00C97A77">
        <w:rPr>
          <w:rStyle w:val="Char2"/>
          <w:rFonts w:hint="cs"/>
          <w:rtl/>
        </w:rPr>
        <w:t>ی</w:t>
      </w:r>
      <w:r w:rsidR="000A39B1" w:rsidRPr="00C97A77">
        <w:rPr>
          <w:rStyle w:val="Char2"/>
          <w:rFonts w:hint="cs"/>
          <w:rtl/>
        </w:rPr>
        <w:t>ات بندگان را هم در بر م</w:t>
      </w:r>
      <w:r w:rsidR="00C97A77" w:rsidRPr="00C97A77">
        <w:rPr>
          <w:rStyle w:val="Char2"/>
          <w:rFonts w:hint="cs"/>
          <w:rtl/>
        </w:rPr>
        <w:t>ی</w:t>
      </w:r>
      <w:r w:rsidR="000A39B1" w:rsidRPr="00C97A77">
        <w:rPr>
          <w:rStyle w:val="Char2"/>
          <w:rFonts w:hint="cs"/>
          <w:rtl/>
        </w:rPr>
        <w:t>‌گ</w:t>
      </w:r>
      <w:r w:rsidR="00C97A77" w:rsidRPr="00C97A77">
        <w:rPr>
          <w:rStyle w:val="Char2"/>
          <w:rFonts w:hint="cs"/>
          <w:rtl/>
        </w:rPr>
        <w:t>ی</w:t>
      </w:r>
      <w:r w:rsidR="000A39B1" w:rsidRPr="00C97A77">
        <w:rPr>
          <w:rStyle w:val="Char2"/>
          <w:rFonts w:hint="cs"/>
          <w:rtl/>
        </w:rPr>
        <w:t>رد و نه فقط به دن</w:t>
      </w:r>
      <w:r w:rsidR="00C97A77" w:rsidRPr="00C97A77">
        <w:rPr>
          <w:rStyle w:val="Char2"/>
          <w:rFonts w:hint="cs"/>
          <w:rtl/>
        </w:rPr>
        <w:t>ی</w:t>
      </w:r>
      <w:r w:rsidR="000A39B1" w:rsidRPr="00C97A77">
        <w:rPr>
          <w:rStyle w:val="Char2"/>
          <w:rFonts w:hint="cs"/>
          <w:rtl/>
        </w:rPr>
        <w:t>ا</w:t>
      </w:r>
      <w:r w:rsidR="00C97A77" w:rsidRPr="00C97A77">
        <w:rPr>
          <w:rStyle w:val="Char2"/>
          <w:rFonts w:hint="cs"/>
          <w:rtl/>
        </w:rPr>
        <w:t>ی</w:t>
      </w:r>
      <w:r w:rsidR="000A39B1" w:rsidRPr="00C97A77">
        <w:rPr>
          <w:rStyle w:val="Char2"/>
          <w:rFonts w:hint="cs"/>
          <w:rtl/>
        </w:rPr>
        <w:t xml:space="preserve"> شخص ز</w:t>
      </w:r>
      <w:r w:rsidR="00C97A77" w:rsidRPr="00C97A77">
        <w:rPr>
          <w:rStyle w:val="Char2"/>
          <w:rFonts w:hint="cs"/>
          <w:rtl/>
        </w:rPr>
        <w:t>ی</w:t>
      </w:r>
      <w:r w:rsidR="000A39B1" w:rsidRPr="00C97A77">
        <w:rPr>
          <w:rStyle w:val="Char2"/>
          <w:rFonts w:hint="cs"/>
          <w:rtl/>
        </w:rPr>
        <w:t>ان م</w:t>
      </w:r>
      <w:r w:rsidR="00C97A77" w:rsidRPr="00C97A77">
        <w:rPr>
          <w:rStyle w:val="Char2"/>
          <w:rFonts w:hint="cs"/>
          <w:rtl/>
        </w:rPr>
        <w:t>ی</w:t>
      </w:r>
      <w:r w:rsidR="000A39B1" w:rsidRPr="00C97A77">
        <w:rPr>
          <w:rStyle w:val="Char2"/>
          <w:rFonts w:hint="cs"/>
          <w:rtl/>
        </w:rPr>
        <w:t>‌رساند بل</w:t>
      </w:r>
      <w:r w:rsidR="006808D5" w:rsidRPr="006808D5">
        <w:rPr>
          <w:rStyle w:val="Char2"/>
          <w:rFonts w:hint="cs"/>
          <w:rtl/>
        </w:rPr>
        <w:t>ک</w:t>
      </w:r>
      <w:r w:rsidR="000A39B1" w:rsidRPr="00C97A77">
        <w:rPr>
          <w:rStyle w:val="Char2"/>
          <w:rFonts w:hint="cs"/>
          <w:rtl/>
        </w:rPr>
        <w:t>ه دن</w:t>
      </w:r>
      <w:r w:rsidR="00C97A77" w:rsidRPr="00C97A77">
        <w:rPr>
          <w:rStyle w:val="Char2"/>
          <w:rFonts w:hint="cs"/>
          <w:rtl/>
        </w:rPr>
        <w:t>ی</w:t>
      </w:r>
      <w:r w:rsidR="000A39B1" w:rsidRPr="00C97A77">
        <w:rPr>
          <w:rStyle w:val="Char2"/>
          <w:rFonts w:hint="cs"/>
          <w:rtl/>
        </w:rPr>
        <w:t>ا و ق</w:t>
      </w:r>
      <w:r w:rsidR="00C97A77" w:rsidRPr="00C97A77">
        <w:rPr>
          <w:rStyle w:val="Char2"/>
          <w:rFonts w:hint="cs"/>
          <w:rtl/>
        </w:rPr>
        <w:t>ی</w:t>
      </w:r>
      <w:r w:rsidR="000A39B1" w:rsidRPr="00C97A77">
        <w:rPr>
          <w:rStyle w:val="Char2"/>
          <w:rFonts w:hint="cs"/>
          <w:rtl/>
        </w:rPr>
        <w:t>امت انسان را تباه خواهد نمود.</w:t>
      </w:r>
    </w:p>
    <w:p w:rsidR="000A39B1" w:rsidRPr="00C97A77" w:rsidRDefault="000A39B1" w:rsidP="00AC69B6">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بدان معناست </w:t>
      </w:r>
      <w:r w:rsidR="006808D5" w:rsidRPr="006808D5">
        <w:rPr>
          <w:rStyle w:val="Char2"/>
          <w:rFonts w:hint="cs"/>
          <w:rtl/>
        </w:rPr>
        <w:t>ک</w:t>
      </w:r>
      <w:r w:rsidRPr="00C97A77">
        <w:rPr>
          <w:rStyle w:val="Char2"/>
          <w:rFonts w:hint="cs"/>
          <w:rtl/>
        </w:rPr>
        <w:t>ه توبه‌</w:t>
      </w:r>
      <w:r w:rsidR="006808D5" w:rsidRPr="006808D5">
        <w:rPr>
          <w:rStyle w:val="Char2"/>
          <w:rFonts w:hint="cs"/>
          <w:rtl/>
        </w:rPr>
        <w:t>ک</w:t>
      </w:r>
      <w:r w:rsidRPr="00C97A77">
        <w:rPr>
          <w:rStyle w:val="Char2"/>
          <w:rFonts w:hint="cs"/>
          <w:rtl/>
        </w:rPr>
        <w:t>ننده با</w:t>
      </w:r>
      <w:r w:rsidR="00C97A77" w:rsidRPr="00C97A77">
        <w:rPr>
          <w:rStyle w:val="Char2"/>
          <w:rFonts w:hint="cs"/>
          <w:rtl/>
        </w:rPr>
        <w:t>ی</w:t>
      </w:r>
      <w:r w:rsidRPr="00C97A77">
        <w:rPr>
          <w:rStyle w:val="Char2"/>
          <w:rFonts w:hint="cs"/>
          <w:rtl/>
        </w:rPr>
        <w:t>د از چن</w:t>
      </w:r>
      <w:r w:rsidR="00C97A77" w:rsidRPr="00C97A77">
        <w:rPr>
          <w:rStyle w:val="Char2"/>
          <w:rFonts w:hint="cs"/>
          <w:rtl/>
        </w:rPr>
        <w:t>ی</w:t>
      </w:r>
      <w:r w:rsidRPr="00C97A77">
        <w:rPr>
          <w:rStyle w:val="Char2"/>
          <w:rFonts w:hint="cs"/>
          <w:rtl/>
        </w:rPr>
        <w:t>ن دوستان</w:t>
      </w:r>
      <w:r w:rsidR="00C97A77" w:rsidRPr="00C97A77">
        <w:rPr>
          <w:rStyle w:val="Char2"/>
          <w:rFonts w:hint="cs"/>
          <w:rtl/>
        </w:rPr>
        <w:t>ی</w:t>
      </w:r>
      <w:r w:rsidRPr="00C97A77">
        <w:rPr>
          <w:rStyle w:val="Char2"/>
          <w:rFonts w:hint="cs"/>
          <w:rtl/>
        </w:rPr>
        <w:t xml:space="preserve"> اجتناب ورزد: دوستان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وادار به گناه نمودند، و او را مرت</w:t>
      </w:r>
      <w:r w:rsidR="006808D5" w:rsidRPr="006808D5">
        <w:rPr>
          <w:rStyle w:val="Char2"/>
          <w:rFonts w:hint="cs"/>
          <w:rtl/>
        </w:rPr>
        <w:t>ک</w:t>
      </w:r>
      <w:r w:rsidRPr="00C97A77">
        <w:rPr>
          <w:rStyle w:val="Char2"/>
          <w:rFonts w:hint="cs"/>
          <w:rtl/>
        </w:rPr>
        <w:t>ب</w:t>
      </w:r>
      <w:r w:rsidR="00AC69B6" w:rsidRPr="00C97A77">
        <w:rPr>
          <w:rStyle w:val="Char2"/>
          <w:rFonts w:hint="cs"/>
          <w:rtl/>
        </w:rPr>
        <w:t xml:space="preserve"> به</w:t>
      </w:r>
      <w:r w:rsidRPr="00C97A77">
        <w:rPr>
          <w:rStyle w:val="Char2"/>
          <w:rFonts w:hint="cs"/>
          <w:rtl/>
        </w:rPr>
        <w:t xml:space="preserve"> نوش</w:t>
      </w:r>
      <w:r w:rsidR="00C97A77" w:rsidRPr="00C97A77">
        <w:rPr>
          <w:rStyle w:val="Char2"/>
          <w:rFonts w:hint="cs"/>
          <w:rtl/>
        </w:rPr>
        <w:t>ی</w:t>
      </w:r>
      <w:r w:rsidRPr="00C97A77">
        <w:rPr>
          <w:rStyle w:val="Char2"/>
          <w:rFonts w:hint="cs"/>
          <w:rtl/>
        </w:rPr>
        <w:t>دن شراب، عمل قمار، استعمال دخان</w:t>
      </w:r>
      <w:r w:rsidR="00C97A77" w:rsidRPr="00C97A77">
        <w:rPr>
          <w:rStyle w:val="Char2"/>
          <w:rFonts w:hint="cs"/>
          <w:rtl/>
        </w:rPr>
        <w:t>ی</w:t>
      </w:r>
      <w:r w:rsidRPr="00C97A77">
        <w:rPr>
          <w:rStyle w:val="Char2"/>
          <w:rFonts w:hint="cs"/>
          <w:rtl/>
        </w:rPr>
        <w:t>ات، تجارت و اشتغال به محرّمات‌، ب</w:t>
      </w:r>
      <w:r w:rsidR="00C97A77" w:rsidRPr="00C97A77">
        <w:rPr>
          <w:rStyle w:val="Char2"/>
          <w:rFonts w:hint="cs"/>
          <w:rtl/>
        </w:rPr>
        <w:t>ی</w:t>
      </w:r>
      <w:r w:rsidRPr="00C97A77">
        <w:rPr>
          <w:rStyle w:val="Char2"/>
          <w:rFonts w:hint="cs"/>
          <w:rtl/>
        </w:rPr>
        <w:t>‌بندو بار</w:t>
      </w:r>
      <w:r w:rsidR="00C97A77" w:rsidRPr="00C97A77">
        <w:rPr>
          <w:rStyle w:val="Char2"/>
          <w:rFonts w:hint="cs"/>
          <w:rtl/>
        </w:rPr>
        <w:t>ی</w:t>
      </w:r>
      <w:r w:rsidRPr="00C97A77">
        <w:rPr>
          <w:rStyle w:val="Char2"/>
          <w:rFonts w:hint="cs"/>
          <w:rtl/>
        </w:rPr>
        <w:t xml:space="preserve"> و لابال</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اخلاق</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جاسوس</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دشمنان اسلام و ... </w:t>
      </w:r>
      <w:r w:rsidR="00AC69B6" w:rsidRPr="00C97A77">
        <w:rPr>
          <w:rStyle w:val="Char2"/>
          <w:rFonts w:hint="cs"/>
          <w:rtl/>
        </w:rPr>
        <w:t>کردند</w:t>
      </w:r>
      <w:r w:rsidRPr="00C97A77">
        <w:rPr>
          <w:rStyle w:val="Char2"/>
          <w:rFonts w:hint="cs"/>
          <w:rtl/>
        </w:rPr>
        <w:t xml:space="preserve"> و همچن</w:t>
      </w:r>
      <w:r w:rsidR="00C97A77" w:rsidRPr="00C97A77">
        <w:rPr>
          <w:rStyle w:val="Char2"/>
          <w:rFonts w:hint="cs"/>
          <w:rtl/>
        </w:rPr>
        <w:t>ی</w:t>
      </w:r>
      <w:r w:rsidRPr="00C97A77">
        <w:rPr>
          <w:rStyle w:val="Char2"/>
          <w:rFonts w:hint="cs"/>
          <w:rtl/>
        </w:rPr>
        <w:t>ن در اثر معاشرت با دوستان ناباب، نمازها را ضا</w:t>
      </w:r>
      <w:r w:rsidR="00C97A77" w:rsidRPr="00C97A77">
        <w:rPr>
          <w:rStyle w:val="Char2"/>
          <w:rFonts w:hint="cs"/>
          <w:rtl/>
        </w:rPr>
        <w:t>ی</w:t>
      </w:r>
      <w:r w:rsidRPr="00C97A77">
        <w:rPr>
          <w:rStyle w:val="Char2"/>
          <w:rFonts w:hint="cs"/>
          <w:rtl/>
        </w:rPr>
        <w:t>ع و به دنبال آرزوها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w:t>
      </w:r>
      <w:r w:rsidR="00AC69B6" w:rsidRPr="00C97A77">
        <w:rPr>
          <w:rStyle w:val="Char2"/>
          <w:rFonts w:hint="cs"/>
          <w:rtl/>
        </w:rPr>
        <w:t>مایل و پ</w:t>
      </w:r>
      <w:r w:rsidR="00C97A77" w:rsidRPr="00C97A77">
        <w:rPr>
          <w:rStyle w:val="Char2"/>
          <w:rFonts w:hint="cs"/>
          <w:rtl/>
        </w:rPr>
        <w:t>ی</w:t>
      </w:r>
      <w:r w:rsidR="00AC69B6" w:rsidRPr="00C97A77">
        <w:rPr>
          <w:rStyle w:val="Char2"/>
          <w:rFonts w:hint="cs"/>
          <w:rtl/>
        </w:rPr>
        <w:t>رو اقسام گناهان د</w:t>
      </w:r>
      <w:r w:rsidR="00C97A77" w:rsidRPr="00C97A77">
        <w:rPr>
          <w:rStyle w:val="Char2"/>
          <w:rFonts w:hint="cs"/>
          <w:rtl/>
        </w:rPr>
        <w:t>ی</w:t>
      </w:r>
      <w:r w:rsidR="00AC69B6" w:rsidRPr="00C97A77">
        <w:rPr>
          <w:rStyle w:val="Char2"/>
          <w:rFonts w:hint="cs"/>
          <w:rtl/>
        </w:rPr>
        <w:t>گر کردند</w:t>
      </w:r>
      <w:r w:rsidR="00532180" w:rsidRPr="00C97A77">
        <w:rPr>
          <w:rStyle w:val="Char2"/>
          <w:rFonts w:hint="cs"/>
          <w:rtl/>
        </w:rPr>
        <w:t>،</w:t>
      </w:r>
      <w:r w:rsidRPr="00C97A77">
        <w:rPr>
          <w:rStyle w:val="Char2"/>
          <w:rFonts w:hint="cs"/>
          <w:rtl/>
        </w:rPr>
        <w:t>. بنابرا</w:t>
      </w:r>
      <w:r w:rsidR="00C97A77" w:rsidRPr="00C97A77">
        <w:rPr>
          <w:rStyle w:val="Char2"/>
          <w:rFonts w:hint="cs"/>
          <w:rtl/>
        </w:rPr>
        <w:t>ی</w:t>
      </w:r>
      <w:r w:rsidRPr="00C97A77">
        <w:rPr>
          <w:rStyle w:val="Char2"/>
          <w:rFonts w:hint="cs"/>
          <w:rtl/>
        </w:rPr>
        <w:t>ن بر توبه‌</w:t>
      </w:r>
      <w:r w:rsidR="006808D5" w:rsidRPr="006808D5">
        <w:rPr>
          <w:rStyle w:val="Char2"/>
          <w:rFonts w:hint="cs"/>
          <w:rtl/>
        </w:rPr>
        <w:t>ک</w:t>
      </w:r>
      <w:r w:rsidRPr="00C97A77">
        <w:rPr>
          <w:rStyle w:val="Char2"/>
          <w:rFonts w:hint="cs"/>
          <w:rtl/>
        </w:rPr>
        <w:t xml:space="preserve">ننده لازم است </w:t>
      </w:r>
      <w:r w:rsidR="006808D5" w:rsidRPr="006808D5">
        <w:rPr>
          <w:rStyle w:val="Char2"/>
          <w:rFonts w:hint="cs"/>
          <w:rtl/>
        </w:rPr>
        <w:t>ک</w:t>
      </w:r>
      <w:r w:rsidRPr="00C97A77">
        <w:rPr>
          <w:rStyle w:val="Char2"/>
          <w:rFonts w:hint="cs"/>
          <w:rtl/>
        </w:rPr>
        <w:t>ه در عوض ا</w:t>
      </w:r>
      <w:r w:rsidR="00C97A77" w:rsidRPr="00C97A77">
        <w:rPr>
          <w:rStyle w:val="Char2"/>
          <w:rFonts w:hint="cs"/>
          <w:rtl/>
        </w:rPr>
        <w:t>ی</w:t>
      </w:r>
      <w:r w:rsidRPr="00C97A77">
        <w:rPr>
          <w:rStyle w:val="Char2"/>
          <w:rFonts w:hint="cs"/>
          <w:rtl/>
        </w:rPr>
        <w:t>ن دوستان بد، دوستان خوب و پا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جا</w:t>
      </w:r>
      <w:r w:rsidR="00C97A77" w:rsidRPr="00C97A77">
        <w:rPr>
          <w:rStyle w:val="Char2"/>
          <w:rFonts w:hint="cs"/>
          <w:rtl/>
        </w:rPr>
        <w:t>ی</w:t>
      </w:r>
      <w:r w:rsidRPr="00C97A77">
        <w:rPr>
          <w:rStyle w:val="Char2"/>
          <w:rFonts w:hint="cs"/>
          <w:rtl/>
        </w:rPr>
        <w:t>گز</w:t>
      </w:r>
      <w:r w:rsidR="00C97A77" w:rsidRPr="00C97A77">
        <w:rPr>
          <w:rStyle w:val="Char2"/>
          <w:rFonts w:hint="cs"/>
          <w:rtl/>
        </w:rPr>
        <w:t>ی</w:t>
      </w:r>
      <w:r w:rsidRPr="00C97A77">
        <w:rPr>
          <w:rStyle w:val="Char2"/>
          <w:rFonts w:hint="cs"/>
          <w:rtl/>
        </w:rPr>
        <w:t>ن نما</w:t>
      </w:r>
      <w:r w:rsidR="00C97A77" w:rsidRPr="00C97A77">
        <w:rPr>
          <w:rStyle w:val="Char2"/>
          <w:rFonts w:hint="cs"/>
          <w:rtl/>
        </w:rPr>
        <w:t>ی</w:t>
      </w:r>
      <w:r w:rsidRPr="00C97A77">
        <w:rPr>
          <w:rStyle w:val="Char2"/>
          <w:rFonts w:hint="cs"/>
          <w:rtl/>
        </w:rPr>
        <w:t>د، چنان دوستان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شخص به محض د</w:t>
      </w:r>
      <w:r w:rsidR="00C97A77" w:rsidRPr="00C97A77">
        <w:rPr>
          <w:rStyle w:val="Char2"/>
          <w:rFonts w:hint="cs"/>
          <w:rtl/>
        </w:rPr>
        <w:t>ی</w:t>
      </w:r>
      <w:r w:rsidRPr="00C97A77">
        <w:rPr>
          <w:rStyle w:val="Char2"/>
          <w:rFonts w:hint="cs"/>
          <w:rtl/>
        </w:rPr>
        <w:t xml:space="preserve">دن آنان خدا را به </w:t>
      </w:r>
      <w:r w:rsidR="00C97A77" w:rsidRPr="00C97A77">
        <w:rPr>
          <w:rStyle w:val="Char2"/>
          <w:rFonts w:hint="cs"/>
          <w:rtl/>
        </w:rPr>
        <w:t>ی</w:t>
      </w:r>
      <w:r w:rsidRPr="00C97A77">
        <w:rPr>
          <w:rStyle w:val="Char2"/>
          <w:rFonts w:hint="cs"/>
          <w:rtl/>
        </w:rPr>
        <w:t>اد آورد و</w:t>
      </w:r>
      <w:r w:rsidR="00E01895">
        <w:rPr>
          <w:rStyle w:val="Char2"/>
          <w:rFonts w:hint="cs"/>
          <w:rtl/>
        </w:rPr>
        <w:t xml:space="preserve"> کلام‌شان </w:t>
      </w:r>
      <w:r w:rsidRPr="00C97A77">
        <w:rPr>
          <w:rStyle w:val="Char2"/>
          <w:rFonts w:hint="cs"/>
          <w:rtl/>
        </w:rPr>
        <w:t xml:space="preserve">راهنما </w:t>
      </w:r>
      <w:r w:rsidR="00503360">
        <w:rPr>
          <w:rStyle w:val="Char2"/>
          <w:rFonts w:hint="cs"/>
          <w:rtl/>
        </w:rPr>
        <w:t>به‌سوی</w:t>
      </w:r>
      <w:r w:rsidRPr="00C97A77">
        <w:rPr>
          <w:rStyle w:val="Char2"/>
          <w:rFonts w:hint="cs"/>
          <w:rtl/>
        </w:rPr>
        <w:t xml:space="preserve"> طاعت خدا و رفتارشان هاد</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 xml:space="preserve"> راه خدا گردد.</w:t>
      </w:r>
    </w:p>
    <w:p w:rsidR="00F93605" w:rsidRPr="00C97A77" w:rsidRDefault="00664DD0" w:rsidP="00AC69B6">
      <w:pPr>
        <w:bidi/>
        <w:ind w:firstLine="284"/>
        <w:jc w:val="both"/>
        <w:rPr>
          <w:rStyle w:val="Char2"/>
          <w:rtl/>
        </w:rPr>
      </w:pPr>
      <w:r w:rsidRPr="00C97A77">
        <w:rPr>
          <w:rStyle w:val="Char2"/>
          <w:rFonts w:hint="cs"/>
          <w:rtl/>
        </w:rPr>
        <w:t xml:space="preserve">و همانطور </w:t>
      </w:r>
      <w:r w:rsidR="006808D5" w:rsidRPr="006808D5">
        <w:rPr>
          <w:rStyle w:val="Char2"/>
          <w:rFonts w:hint="cs"/>
          <w:rtl/>
        </w:rPr>
        <w:t>ک</w:t>
      </w:r>
      <w:r w:rsidRPr="00C97A77">
        <w:rPr>
          <w:rStyle w:val="Char2"/>
          <w:rFonts w:hint="cs"/>
          <w:rtl/>
        </w:rPr>
        <w:t>ه معلم اول بشر</w:t>
      </w:r>
      <w:r w:rsidR="00C97A77" w:rsidRPr="00C97A77">
        <w:rPr>
          <w:rStyle w:val="Char2"/>
          <w:rFonts w:hint="cs"/>
          <w:rtl/>
        </w:rPr>
        <w:t>ی</w:t>
      </w:r>
      <w:r w:rsidRPr="00C97A77">
        <w:rPr>
          <w:rStyle w:val="Char2"/>
          <w:rFonts w:hint="cs"/>
          <w:rtl/>
        </w:rPr>
        <w:t>ت، رسول خدا</w:t>
      </w:r>
      <w:r w:rsidR="00042BFC" w:rsidRPr="00042BFC">
        <w:rPr>
          <w:rFonts w:cs="CTraditional Arabic" w:hint="cs"/>
          <w:sz w:val="28"/>
          <w:szCs w:val="28"/>
          <w:rtl/>
          <w:lang w:bidi="fa-IR"/>
        </w:rPr>
        <w:t xml:space="preserve"> ج</w:t>
      </w:r>
      <w:r w:rsidR="00AA7365">
        <w:rPr>
          <w:rFonts w:cs="CTraditional Arabic" w:hint="cs"/>
          <w:sz w:val="28"/>
          <w:szCs w:val="28"/>
          <w:rtl/>
          <w:lang w:bidi="fa-IR"/>
        </w:rPr>
        <w:t xml:space="preserve"> </w:t>
      </w:r>
      <w:r w:rsidR="00F93605" w:rsidRPr="00C97A77">
        <w:rPr>
          <w:rStyle w:val="Char2"/>
          <w:rFonts w:hint="cs"/>
          <w:rtl/>
        </w:rPr>
        <w:t xml:space="preserve">ما را </w:t>
      </w:r>
      <w:r w:rsidR="00C97A77" w:rsidRPr="00C97A77">
        <w:rPr>
          <w:rStyle w:val="Char2"/>
          <w:rFonts w:hint="cs"/>
          <w:rtl/>
        </w:rPr>
        <w:t>ی</w:t>
      </w:r>
      <w:r w:rsidR="00F93605" w:rsidRPr="00C97A77">
        <w:rPr>
          <w:rStyle w:val="Char2"/>
          <w:rFonts w:hint="cs"/>
          <w:rtl/>
        </w:rPr>
        <w:t>ادآور نموده، بر توبه‌</w:t>
      </w:r>
      <w:r w:rsidR="006808D5" w:rsidRPr="006808D5">
        <w:rPr>
          <w:rStyle w:val="Char2"/>
          <w:rFonts w:hint="cs"/>
          <w:rtl/>
        </w:rPr>
        <w:t>ک</w:t>
      </w:r>
      <w:r w:rsidR="00F93605" w:rsidRPr="00C97A77">
        <w:rPr>
          <w:rStyle w:val="Char2"/>
          <w:rFonts w:hint="cs"/>
          <w:rtl/>
        </w:rPr>
        <w:t xml:space="preserve">ننده لازم است </w:t>
      </w:r>
      <w:r w:rsidR="006808D5" w:rsidRPr="006808D5">
        <w:rPr>
          <w:rStyle w:val="Char2"/>
          <w:rFonts w:hint="cs"/>
          <w:rtl/>
        </w:rPr>
        <w:t>ک</w:t>
      </w:r>
      <w:r w:rsidR="00F93605" w:rsidRPr="00C97A77">
        <w:rPr>
          <w:rStyle w:val="Char2"/>
          <w:rFonts w:hint="cs"/>
          <w:rtl/>
        </w:rPr>
        <w:t>ه دوستان دمند</w:t>
      </w:r>
      <w:r w:rsidR="009F7EDB" w:rsidRPr="009F7EDB">
        <w:rPr>
          <w:rStyle w:val="Char2"/>
          <w:rFonts w:hint="cs"/>
          <w:rtl/>
        </w:rPr>
        <w:t>ۀ</w:t>
      </w:r>
      <w:r w:rsidR="00F93605" w:rsidRPr="00C97A77">
        <w:rPr>
          <w:rStyle w:val="Char2"/>
          <w:rFonts w:hint="cs"/>
          <w:rtl/>
        </w:rPr>
        <w:t xml:space="preserve"> آتش فتنه را تر</w:t>
      </w:r>
      <w:r w:rsidR="006808D5" w:rsidRPr="006808D5">
        <w:rPr>
          <w:rStyle w:val="Char2"/>
          <w:rFonts w:hint="cs"/>
          <w:rtl/>
        </w:rPr>
        <w:t>ک</w:t>
      </w:r>
      <w:r w:rsidR="00F93605" w:rsidRPr="00C97A77">
        <w:rPr>
          <w:rStyle w:val="Char2"/>
          <w:rFonts w:hint="cs"/>
          <w:rtl/>
        </w:rPr>
        <w:t xml:space="preserve"> و </w:t>
      </w:r>
      <w:r w:rsidR="00503360">
        <w:rPr>
          <w:rStyle w:val="Char2"/>
          <w:rFonts w:hint="cs"/>
          <w:rtl/>
        </w:rPr>
        <w:t>به‌سوی</w:t>
      </w:r>
      <w:r w:rsidR="00F93605" w:rsidRPr="00C97A77">
        <w:rPr>
          <w:rStyle w:val="Char2"/>
          <w:rFonts w:hint="cs"/>
          <w:rtl/>
        </w:rPr>
        <w:t xml:space="preserve"> دوستان </w:t>
      </w:r>
      <w:r w:rsidR="00AC69B6" w:rsidRPr="00C97A77">
        <w:rPr>
          <w:rStyle w:val="Char2"/>
          <w:rFonts w:hint="cs"/>
          <w:rtl/>
        </w:rPr>
        <w:t>ح</w:t>
      </w:r>
      <w:r w:rsidR="00F93605" w:rsidRPr="00C97A77">
        <w:rPr>
          <w:rStyle w:val="Char2"/>
          <w:rFonts w:hint="cs"/>
          <w:rtl/>
        </w:rPr>
        <w:t>امل عطر و مش</w:t>
      </w:r>
      <w:r w:rsidR="006808D5" w:rsidRPr="006808D5">
        <w:rPr>
          <w:rStyle w:val="Char2"/>
          <w:rFonts w:hint="cs"/>
          <w:rtl/>
        </w:rPr>
        <w:t>ک</w:t>
      </w:r>
      <w:r w:rsidR="00F93605" w:rsidRPr="00C97A77">
        <w:rPr>
          <w:rStyle w:val="Char2"/>
          <w:rFonts w:hint="cs"/>
          <w:rtl/>
        </w:rPr>
        <w:t xml:space="preserve"> رو</w:t>
      </w:r>
      <w:r w:rsidR="00C97A77" w:rsidRPr="00C97A77">
        <w:rPr>
          <w:rStyle w:val="Char2"/>
          <w:rFonts w:hint="cs"/>
          <w:rtl/>
        </w:rPr>
        <w:t>ی</w:t>
      </w:r>
      <w:r w:rsidR="00F93605" w:rsidRPr="00C97A77">
        <w:rPr>
          <w:rStyle w:val="Char2"/>
          <w:rFonts w:hint="cs"/>
          <w:rtl/>
        </w:rPr>
        <w:t xml:space="preserve"> آورد.</w:t>
      </w:r>
    </w:p>
    <w:p w:rsidR="00BD466B" w:rsidRPr="00C97A77" w:rsidRDefault="00BD466B" w:rsidP="00F93605">
      <w:pPr>
        <w:bidi/>
        <w:ind w:firstLine="284"/>
        <w:jc w:val="both"/>
        <w:rPr>
          <w:rStyle w:val="Char2"/>
          <w:rtl/>
        </w:rPr>
      </w:pPr>
      <w:r w:rsidRPr="00C97A77">
        <w:rPr>
          <w:rStyle w:val="Char2"/>
          <w:rFonts w:hint="cs"/>
          <w:rtl/>
        </w:rPr>
        <w:t>تأث</w:t>
      </w:r>
      <w:r w:rsidR="00C97A77" w:rsidRPr="00C97A77">
        <w:rPr>
          <w:rStyle w:val="Char2"/>
          <w:rFonts w:hint="cs"/>
          <w:rtl/>
        </w:rPr>
        <w:t>ی</w:t>
      </w:r>
      <w:r w:rsidRPr="00C97A77">
        <w:rPr>
          <w:rStyle w:val="Char2"/>
          <w:rFonts w:hint="cs"/>
          <w:rtl/>
        </w:rPr>
        <w:t xml:space="preserve">رات دوستان و </w:t>
      </w:r>
      <w:r w:rsidR="00C97A77" w:rsidRPr="00C97A77">
        <w:rPr>
          <w:rStyle w:val="Char2"/>
          <w:rFonts w:hint="cs"/>
          <w:rtl/>
        </w:rPr>
        <w:t>ی</w:t>
      </w:r>
      <w:r w:rsidRPr="00C97A77">
        <w:rPr>
          <w:rStyle w:val="Char2"/>
          <w:rFonts w:hint="cs"/>
          <w:rtl/>
        </w:rPr>
        <w:t>اران در انسان آنچنان عم</w:t>
      </w:r>
      <w:r w:rsidR="00C97A77" w:rsidRPr="00C97A77">
        <w:rPr>
          <w:rStyle w:val="Char2"/>
          <w:rFonts w:hint="cs"/>
          <w:rtl/>
        </w:rPr>
        <w:t>ی</w:t>
      </w:r>
      <w:r w:rsidRPr="00C97A77">
        <w:rPr>
          <w:rStyle w:val="Char2"/>
          <w:rFonts w:hint="cs"/>
          <w:rtl/>
        </w:rPr>
        <w:t xml:space="preserve">ق و گسترده است </w:t>
      </w:r>
      <w:r w:rsidR="006808D5" w:rsidRPr="006808D5">
        <w:rPr>
          <w:rStyle w:val="Char2"/>
          <w:rFonts w:hint="cs"/>
          <w:rtl/>
        </w:rPr>
        <w:t>ک</w:t>
      </w:r>
      <w:r w:rsidRPr="00C97A77">
        <w:rPr>
          <w:rStyle w:val="Char2"/>
          <w:rFonts w:hint="cs"/>
          <w:rtl/>
        </w:rPr>
        <w:t>ه ح</w:t>
      </w:r>
      <w:r w:rsidR="006808D5" w:rsidRPr="006808D5">
        <w:rPr>
          <w:rStyle w:val="Char2"/>
          <w:rFonts w:hint="cs"/>
          <w:rtl/>
        </w:rPr>
        <w:t>ک</w:t>
      </w:r>
      <w:r w:rsidR="00C97A77" w:rsidRPr="00C97A77">
        <w:rPr>
          <w:rStyle w:val="Char2"/>
          <w:rFonts w:hint="cs"/>
          <w:rtl/>
        </w:rPr>
        <w:t>ی</w:t>
      </w:r>
      <w:r w:rsidRPr="00C97A77">
        <w:rPr>
          <w:rStyle w:val="Char2"/>
          <w:rFonts w:hint="cs"/>
          <w:rtl/>
        </w:rPr>
        <w:t>مان و شاعران در ا</w:t>
      </w:r>
      <w:r w:rsidR="00C97A77" w:rsidRPr="00C97A77">
        <w:rPr>
          <w:rStyle w:val="Char2"/>
          <w:rFonts w:hint="cs"/>
          <w:rtl/>
        </w:rPr>
        <w:t>ی</w:t>
      </w:r>
      <w:r w:rsidRPr="00C97A77">
        <w:rPr>
          <w:rStyle w:val="Char2"/>
          <w:rFonts w:hint="cs"/>
          <w:rtl/>
        </w:rPr>
        <w:t>ن باره</w:t>
      </w:r>
      <w:r w:rsidR="00C60BAA">
        <w:rPr>
          <w:rStyle w:val="Char2"/>
          <w:rFonts w:hint="cs"/>
          <w:rtl/>
        </w:rPr>
        <w:t xml:space="preserve"> این‌گونه </w:t>
      </w:r>
      <w:r w:rsidRPr="00C97A77">
        <w:rPr>
          <w:rStyle w:val="Char2"/>
          <w:rFonts w:hint="cs"/>
          <w:rtl/>
        </w:rPr>
        <w:t>گفته‌اند:</w:t>
      </w:r>
    </w:p>
    <w:tbl>
      <w:tblPr>
        <w:bidiVisual/>
        <w:tblW w:w="0" w:type="auto"/>
        <w:tblInd w:w="108" w:type="dxa"/>
        <w:tblLook w:val="01E0" w:firstRow="1" w:lastRow="1" w:firstColumn="1" w:lastColumn="1" w:noHBand="0" w:noVBand="0"/>
      </w:tblPr>
      <w:tblGrid>
        <w:gridCol w:w="3377"/>
        <w:gridCol w:w="322"/>
        <w:gridCol w:w="3440"/>
      </w:tblGrid>
      <w:tr w:rsidR="0003016D" w:rsidRPr="00AC69B6" w:rsidTr="00E47659">
        <w:tc>
          <w:tcPr>
            <w:tcW w:w="3377" w:type="dxa"/>
          </w:tcPr>
          <w:p w:rsidR="0003016D" w:rsidRPr="00AA7365" w:rsidRDefault="00C31E7B" w:rsidP="00AA7365">
            <w:pPr>
              <w:pStyle w:val="a9"/>
              <w:ind w:firstLine="0"/>
              <w:rPr>
                <w:sz w:val="2"/>
                <w:szCs w:val="2"/>
                <w:rtl/>
              </w:rPr>
            </w:pPr>
            <w:r w:rsidRPr="00AA7365">
              <w:rPr>
                <w:rtl/>
              </w:rPr>
              <w:t>«عن ال</w:t>
            </w:r>
            <w:r w:rsidR="00E47659" w:rsidRPr="00AA7365">
              <w:rPr>
                <w:rFonts w:hint="cs"/>
                <w:rtl/>
              </w:rPr>
              <w:t>ـ</w:t>
            </w:r>
            <w:r w:rsidRPr="00AA7365">
              <w:rPr>
                <w:rtl/>
              </w:rPr>
              <w:t>مرء لاتسال و</w:t>
            </w:r>
            <w:r w:rsidR="0003016D" w:rsidRPr="00AA7365">
              <w:rPr>
                <w:rtl/>
              </w:rPr>
              <w:t>سل عن قرينه</w:t>
            </w:r>
            <w:r w:rsidR="0003016D" w:rsidRPr="00AA7365">
              <w:rPr>
                <w:rtl/>
              </w:rPr>
              <w:br/>
            </w:r>
          </w:p>
        </w:tc>
        <w:tc>
          <w:tcPr>
            <w:tcW w:w="322" w:type="dxa"/>
          </w:tcPr>
          <w:p w:rsidR="0003016D" w:rsidRPr="00AA7365" w:rsidRDefault="0003016D" w:rsidP="00AA7365">
            <w:pPr>
              <w:pStyle w:val="a9"/>
              <w:rPr>
                <w:rtl/>
              </w:rPr>
            </w:pPr>
          </w:p>
        </w:tc>
        <w:tc>
          <w:tcPr>
            <w:tcW w:w="3440" w:type="dxa"/>
          </w:tcPr>
          <w:p w:rsidR="0003016D" w:rsidRPr="00AA7365" w:rsidRDefault="0003016D" w:rsidP="00AA7365">
            <w:pPr>
              <w:pStyle w:val="a9"/>
              <w:ind w:firstLine="0"/>
              <w:rPr>
                <w:sz w:val="2"/>
                <w:szCs w:val="2"/>
                <w:rtl/>
              </w:rPr>
            </w:pPr>
            <w:r w:rsidRPr="00AA7365">
              <w:rPr>
                <w:rtl/>
              </w:rPr>
              <w:t>فكل قرين بال</w:t>
            </w:r>
            <w:r w:rsidR="00AA7365">
              <w:rPr>
                <w:rFonts w:hint="cs"/>
                <w:rtl/>
              </w:rPr>
              <w:t>ـ</w:t>
            </w:r>
            <w:r w:rsidRPr="00AA7365">
              <w:rPr>
                <w:rtl/>
              </w:rPr>
              <w:t>مقارن يقتدي!»</w:t>
            </w:r>
            <w:r w:rsidRPr="00AA7365">
              <w:rPr>
                <w:rtl/>
              </w:rPr>
              <w:br/>
            </w:r>
          </w:p>
        </w:tc>
      </w:tr>
    </w:tbl>
    <w:p w:rsidR="00AC69B6" w:rsidRPr="00C97A77" w:rsidRDefault="00AC69B6" w:rsidP="00E47659">
      <w:pPr>
        <w:bidi/>
        <w:ind w:firstLine="284"/>
        <w:jc w:val="both"/>
        <w:rPr>
          <w:rStyle w:val="Char2"/>
          <w:rtl/>
        </w:rPr>
      </w:pPr>
      <w:r w:rsidRPr="00C97A77">
        <w:rPr>
          <w:rStyle w:val="Char2"/>
          <w:rFonts w:hint="cs"/>
          <w:rtl/>
        </w:rPr>
        <w:t>«</w:t>
      </w:r>
      <w:r w:rsidR="00A36924" w:rsidRPr="00C97A77">
        <w:rPr>
          <w:rStyle w:val="Char2"/>
          <w:rFonts w:hint="cs"/>
          <w:rtl/>
        </w:rPr>
        <w:t>راجع به آگاه</w:t>
      </w:r>
      <w:r w:rsidR="00C97A77" w:rsidRPr="00C97A77">
        <w:rPr>
          <w:rStyle w:val="Char2"/>
          <w:rFonts w:hint="cs"/>
          <w:rtl/>
        </w:rPr>
        <w:t>ی</w:t>
      </w:r>
      <w:r w:rsidR="00A36924" w:rsidRPr="00C97A77">
        <w:rPr>
          <w:rStyle w:val="Char2"/>
          <w:rFonts w:hint="cs"/>
          <w:rtl/>
        </w:rPr>
        <w:t xml:space="preserve"> از </w:t>
      </w:r>
      <w:r w:rsidR="006808D5" w:rsidRPr="006808D5">
        <w:rPr>
          <w:rStyle w:val="Char2"/>
          <w:rFonts w:hint="cs"/>
          <w:rtl/>
        </w:rPr>
        <w:t>ک</w:t>
      </w:r>
      <w:r w:rsidR="00C97A77" w:rsidRPr="00C97A77">
        <w:rPr>
          <w:rStyle w:val="Char2"/>
          <w:rFonts w:hint="cs"/>
          <w:rtl/>
        </w:rPr>
        <w:t>ی</w:t>
      </w:r>
      <w:r w:rsidR="00A36924" w:rsidRPr="00C97A77">
        <w:rPr>
          <w:rStyle w:val="Char2"/>
          <w:rFonts w:hint="cs"/>
          <w:rtl/>
        </w:rPr>
        <w:t>ف</w:t>
      </w:r>
      <w:r w:rsidR="00C97A77" w:rsidRPr="00C97A77">
        <w:rPr>
          <w:rStyle w:val="Char2"/>
          <w:rFonts w:hint="cs"/>
          <w:rtl/>
        </w:rPr>
        <w:t>ی</w:t>
      </w:r>
      <w:r w:rsidR="00A36924" w:rsidRPr="00C97A77">
        <w:rPr>
          <w:rStyle w:val="Char2"/>
          <w:rFonts w:hint="cs"/>
          <w:rtl/>
        </w:rPr>
        <w:t>ت شخص، از خود شخص جو</w:t>
      </w:r>
      <w:r w:rsidR="00C97A77" w:rsidRPr="00C97A77">
        <w:rPr>
          <w:rStyle w:val="Char2"/>
          <w:rFonts w:hint="cs"/>
          <w:rtl/>
        </w:rPr>
        <w:t>ی</w:t>
      </w:r>
      <w:r w:rsidR="00A36924" w:rsidRPr="00C97A77">
        <w:rPr>
          <w:rStyle w:val="Char2"/>
          <w:rFonts w:hint="cs"/>
          <w:rtl/>
        </w:rPr>
        <w:t>ا مشو بل</w:t>
      </w:r>
      <w:r w:rsidR="006808D5" w:rsidRPr="006808D5">
        <w:rPr>
          <w:rStyle w:val="Char2"/>
          <w:rFonts w:hint="cs"/>
          <w:rtl/>
        </w:rPr>
        <w:t>ک</w:t>
      </w:r>
      <w:r w:rsidR="00A36924" w:rsidRPr="00C97A77">
        <w:rPr>
          <w:rStyle w:val="Char2"/>
          <w:rFonts w:hint="cs"/>
          <w:rtl/>
        </w:rPr>
        <w:t>ه از همنش</w:t>
      </w:r>
      <w:r w:rsidR="00C97A77" w:rsidRPr="00C97A77">
        <w:rPr>
          <w:rStyle w:val="Char2"/>
          <w:rFonts w:hint="cs"/>
          <w:rtl/>
        </w:rPr>
        <w:t>ی</w:t>
      </w:r>
      <w:r w:rsidR="00A36924" w:rsidRPr="00C97A77">
        <w:rPr>
          <w:rStyle w:val="Char2"/>
          <w:rFonts w:hint="cs"/>
          <w:rtl/>
        </w:rPr>
        <w:t xml:space="preserve">ن سؤال </w:t>
      </w:r>
      <w:r w:rsidR="006808D5" w:rsidRPr="006808D5">
        <w:rPr>
          <w:rStyle w:val="Char2"/>
          <w:rFonts w:hint="cs"/>
          <w:rtl/>
        </w:rPr>
        <w:t>ک</w:t>
      </w:r>
      <w:r w:rsidR="00A36924" w:rsidRPr="00C97A77">
        <w:rPr>
          <w:rStyle w:val="Char2"/>
          <w:rFonts w:hint="cs"/>
          <w:rtl/>
        </w:rPr>
        <w:t xml:space="preserve">ن </w:t>
      </w:r>
      <w:r w:rsidR="006808D5" w:rsidRPr="006808D5">
        <w:rPr>
          <w:rStyle w:val="Char2"/>
          <w:rFonts w:hint="cs"/>
          <w:rtl/>
        </w:rPr>
        <w:t>ک</w:t>
      </w:r>
      <w:r w:rsidR="00A36924" w:rsidRPr="00C97A77">
        <w:rPr>
          <w:rStyle w:val="Char2"/>
          <w:rFonts w:hint="cs"/>
          <w:rtl/>
        </w:rPr>
        <w:t>ه هر شخص از همنش</w:t>
      </w:r>
      <w:r w:rsidR="00C97A77" w:rsidRPr="00C97A77">
        <w:rPr>
          <w:rStyle w:val="Char2"/>
          <w:rFonts w:hint="cs"/>
          <w:rtl/>
        </w:rPr>
        <w:t>ی</w:t>
      </w:r>
      <w:r w:rsidR="00A36924" w:rsidRPr="00C97A77">
        <w:rPr>
          <w:rStyle w:val="Char2"/>
          <w:rFonts w:hint="cs"/>
          <w:rtl/>
        </w:rPr>
        <w:t>ن خود پ</w:t>
      </w:r>
      <w:r w:rsidR="00C97A77" w:rsidRPr="00C97A77">
        <w:rPr>
          <w:rStyle w:val="Char2"/>
          <w:rFonts w:hint="cs"/>
          <w:rtl/>
        </w:rPr>
        <w:t>ی</w:t>
      </w:r>
      <w:r w:rsidR="00A36924" w:rsidRPr="00C97A77">
        <w:rPr>
          <w:rStyle w:val="Char2"/>
          <w:rFonts w:hint="cs"/>
          <w:rtl/>
        </w:rPr>
        <w:t>رو</w:t>
      </w:r>
      <w:r w:rsidR="00C97A77" w:rsidRPr="00C97A77">
        <w:rPr>
          <w:rStyle w:val="Char2"/>
          <w:rFonts w:hint="cs"/>
          <w:rtl/>
        </w:rPr>
        <w:t>ی</w:t>
      </w:r>
      <w:r w:rsidR="00A36924" w:rsidRPr="00C97A77">
        <w:rPr>
          <w:rStyle w:val="Char2"/>
          <w:rFonts w:hint="cs"/>
          <w:rtl/>
        </w:rPr>
        <w:t xml:space="preserve"> م</w:t>
      </w:r>
      <w:r w:rsidR="00C97A77" w:rsidRPr="00C97A77">
        <w:rPr>
          <w:rStyle w:val="Char2"/>
          <w:rFonts w:hint="cs"/>
          <w:rtl/>
        </w:rPr>
        <w:t>ی</w:t>
      </w:r>
      <w:r w:rsidR="00A36924" w:rsidRPr="00C97A77">
        <w:rPr>
          <w:rStyle w:val="Char2"/>
          <w:rFonts w:hint="cs"/>
          <w:rtl/>
        </w:rPr>
        <w:t>‌</w:t>
      </w:r>
      <w:r w:rsidR="006808D5" w:rsidRPr="006808D5">
        <w:rPr>
          <w:rStyle w:val="Char2"/>
          <w:rFonts w:hint="cs"/>
          <w:rtl/>
        </w:rPr>
        <w:t>ک</w:t>
      </w:r>
      <w:r w:rsidR="00A36924" w:rsidRPr="00C97A77">
        <w:rPr>
          <w:rStyle w:val="Char2"/>
          <w:rFonts w:hint="cs"/>
          <w:rtl/>
        </w:rPr>
        <w:t>ند</w:t>
      </w:r>
      <w:r w:rsidRPr="00C97A77">
        <w:rPr>
          <w:rStyle w:val="Char2"/>
          <w:rFonts w:hint="cs"/>
          <w:rtl/>
        </w:rPr>
        <w:t>»</w:t>
      </w:r>
      <w:r w:rsidR="00E47659" w:rsidRPr="00C97A77">
        <w:rPr>
          <w:rStyle w:val="Char2"/>
          <w:rFonts w:hint="cs"/>
          <w:rtl/>
        </w:rPr>
        <w:t>.</w:t>
      </w:r>
    </w:p>
    <w:p w:rsidR="001B7400" w:rsidRPr="00C97A77" w:rsidRDefault="00A36924" w:rsidP="00AC69B6">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باز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E47659" w:rsidTr="00E47659">
        <w:tc>
          <w:tcPr>
            <w:tcW w:w="3119" w:type="dxa"/>
          </w:tcPr>
          <w:p w:rsidR="00E47659" w:rsidRPr="00E47659" w:rsidRDefault="00E47659" w:rsidP="00AA7365">
            <w:pPr>
              <w:pStyle w:val="a9"/>
              <w:ind w:firstLine="0"/>
              <w:rPr>
                <w:sz w:val="2"/>
                <w:szCs w:val="2"/>
                <w:rtl/>
              </w:rPr>
            </w:pPr>
            <w:r w:rsidRPr="00E47659">
              <w:rPr>
                <w:rtl/>
              </w:rPr>
              <w:t>واحذر مصاحبة اللئيم ف</w:t>
            </w:r>
            <w:r w:rsidRPr="00E47659">
              <w:rPr>
                <w:rFonts w:hint="cs"/>
                <w:rtl/>
              </w:rPr>
              <w:t>إ</w:t>
            </w:r>
            <w:r w:rsidRPr="00E47659">
              <w:rPr>
                <w:rtl/>
              </w:rPr>
              <w:t>نها</w:t>
            </w:r>
            <w:r w:rsidR="00F44F9E">
              <w:rPr>
                <w:rtl/>
              </w:rPr>
              <w:t xml:space="preserve"> </w:t>
            </w:r>
            <w:r>
              <w:rPr>
                <w:rFonts w:hint="cs"/>
                <w:rtl/>
              </w:rPr>
              <w:br/>
            </w:r>
            <w:r w:rsidR="0091065E">
              <w:rPr>
                <w:rtl/>
              </w:rPr>
              <w:t xml:space="preserve"> </w:t>
            </w:r>
          </w:p>
        </w:tc>
        <w:tc>
          <w:tcPr>
            <w:tcW w:w="425" w:type="dxa"/>
          </w:tcPr>
          <w:p w:rsidR="00E47659" w:rsidRPr="00C97A77" w:rsidRDefault="00E47659" w:rsidP="00AA7365">
            <w:pPr>
              <w:pStyle w:val="a9"/>
              <w:rPr>
                <w:rStyle w:val="Char2"/>
                <w:rtl/>
              </w:rPr>
            </w:pPr>
          </w:p>
        </w:tc>
        <w:tc>
          <w:tcPr>
            <w:tcW w:w="3544" w:type="dxa"/>
          </w:tcPr>
          <w:p w:rsidR="00E47659" w:rsidRPr="00E47659" w:rsidRDefault="00E47659" w:rsidP="00AA7365">
            <w:pPr>
              <w:pStyle w:val="a9"/>
              <w:ind w:firstLine="0"/>
              <w:rPr>
                <w:sz w:val="2"/>
                <w:szCs w:val="2"/>
                <w:rtl/>
              </w:rPr>
            </w:pPr>
            <w:r w:rsidRPr="00E47659">
              <w:rPr>
                <w:rtl/>
              </w:rPr>
              <w:t>تعدي، كم</w:t>
            </w:r>
            <w:r>
              <w:rPr>
                <w:rFonts w:hint="cs"/>
                <w:rtl/>
              </w:rPr>
              <w:t>ـ</w:t>
            </w:r>
            <w:r w:rsidRPr="00E47659">
              <w:rPr>
                <w:rtl/>
              </w:rPr>
              <w:t>ا يعدي السليم ال</w:t>
            </w:r>
            <w:r w:rsidRPr="00E47659">
              <w:rPr>
                <w:rFonts w:hint="cs"/>
                <w:rtl/>
              </w:rPr>
              <w:t>أ</w:t>
            </w:r>
            <w:r w:rsidRPr="00E47659">
              <w:rPr>
                <w:rtl/>
              </w:rPr>
              <w:t>جرب!</w:t>
            </w:r>
            <w:r>
              <w:rPr>
                <w:rFonts w:hint="cs"/>
                <w:rtl/>
              </w:rPr>
              <w:br/>
            </w:r>
          </w:p>
          <w:p w:rsidR="00E47659" w:rsidRPr="00E47659" w:rsidRDefault="00E47659" w:rsidP="00AA7365">
            <w:pPr>
              <w:pStyle w:val="a9"/>
              <w:rPr>
                <w:rFonts w:cs="B Lotus"/>
                <w:sz w:val="2"/>
                <w:szCs w:val="2"/>
                <w:rtl/>
              </w:rPr>
            </w:pPr>
          </w:p>
        </w:tc>
      </w:tr>
    </w:tbl>
    <w:p w:rsidR="001B7400" w:rsidRDefault="00AC69B6" w:rsidP="00E47659">
      <w:pPr>
        <w:pStyle w:val="a2"/>
        <w:rPr>
          <w:rtl/>
        </w:rPr>
      </w:pPr>
      <w:r>
        <w:rPr>
          <w:rFonts w:hint="cs"/>
          <w:rtl/>
        </w:rPr>
        <w:t>«</w:t>
      </w:r>
      <w:r w:rsidR="00062B18">
        <w:rPr>
          <w:rFonts w:hint="cs"/>
          <w:rtl/>
        </w:rPr>
        <w:t>از همنش</w:t>
      </w:r>
      <w:r w:rsidR="00C97A77" w:rsidRPr="00C97A77">
        <w:rPr>
          <w:rFonts w:hint="cs"/>
          <w:rtl/>
        </w:rPr>
        <w:t>ی</w:t>
      </w:r>
      <w:r w:rsidR="00062B18">
        <w:rPr>
          <w:rFonts w:hint="cs"/>
          <w:rtl/>
        </w:rPr>
        <w:t>ن</w:t>
      </w:r>
      <w:r w:rsidR="00C97A77" w:rsidRPr="00C97A77">
        <w:rPr>
          <w:rFonts w:hint="cs"/>
          <w:rtl/>
        </w:rPr>
        <w:t>ی</w:t>
      </w:r>
      <w:r w:rsidR="00062B18">
        <w:rPr>
          <w:rFonts w:hint="cs"/>
          <w:rtl/>
        </w:rPr>
        <w:t xml:space="preserve"> با شخص لئ</w:t>
      </w:r>
      <w:r w:rsidR="00C97A77" w:rsidRPr="00C97A77">
        <w:rPr>
          <w:rFonts w:hint="cs"/>
          <w:rtl/>
        </w:rPr>
        <w:t>ی</w:t>
      </w:r>
      <w:r w:rsidR="00062B18">
        <w:rPr>
          <w:rFonts w:hint="cs"/>
          <w:rtl/>
        </w:rPr>
        <w:t>م و فروما</w:t>
      </w:r>
      <w:r w:rsidR="00C97A77" w:rsidRPr="00C97A77">
        <w:rPr>
          <w:rFonts w:hint="cs"/>
          <w:rtl/>
        </w:rPr>
        <w:t>ی</w:t>
      </w:r>
      <w:r w:rsidR="00062B18">
        <w:rPr>
          <w:rFonts w:hint="cs"/>
          <w:rtl/>
        </w:rPr>
        <w:t>ه برحذر باش ز</w:t>
      </w:r>
      <w:r w:rsidR="00C97A77" w:rsidRPr="00C97A77">
        <w:rPr>
          <w:rFonts w:hint="cs"/>
          <w:rtl/>
        </w:rPr>
        <w:t>ی</w:t>
      </w:r>
      <w:r w:rsidR="00062B18">
        <w:rPr>
          <w:rFonts w:hint="cs"/>
          <w:rtl/>
        </w:rPr>
        <w:t>را</w:t>
      </w:r>
      <w:r w:rsidR="003C0BE5">
        <w:rPr>
          <w:rFonts w:hint="cs"/>
          <w:rtl/>
        </w:rPr>
        <w:t xml:space="preserve"> همان‌گونه </w:t>
      </w:r>
      <w:r w:rsidR="006808D5" w:rsidRPr="006808D5">
        <w:rPr>
          <w:rFonts w:hint="cs"/>
          <w:rtl/>
        </w:rPr>
        <w:t>ک</w:t>
      </w:r>
      <w:r w:rsidR="00062B18">
        <w:rPr>
          <w:rFonts w:hint="cs"/>
          <w:rtl/>
        </w:rPr>
        <w:t>ه ب</w:t>
      </w:r>
      <w:r w:rsidR="00C97A77" w:rsidRPr="00C97A77">
        <w:rPr>
          <w:rFonts w:hint="cs"/>
          <w:rtl/>
        </w:rPr>
        <w:t>ی</w:t>
      </w:r>
      <w:r w:rsidR="00062B18">
        <w:rPr>
          <w:rFonts w:hint="cs"/>
          <w:rtl/>
        </w:rPr>
        <w:t>مار</w:t>
      </w:r>
      <w:r w:rsidR="00C97A77" w:rsidRPr="00C97A77">
        <w:rPr>
          <w:rFonts w:hint="cs"/>
          <w:rtl/>
        </w:rPr>
        <w:t>ی</w:t>
      </w:r>
      <w:r w:rsidR="00062B18">
        <w:rPr>
          <w:rFonts w:hint="cs"/>
          <w:rtl/>
        </w:rPr>
        <w:t xml:space="preserve"> گر</w:t>
      </w:r>
      <w:r w:rsidR="00C97A77" w:rsidRPr="00C97A77">
        <w:rPr>
          <w:rFonts w:hint="cs"/>
          <w:rtl/>
        </w:rPr>
        <w:t>ی</w:t>
      </w:r>
      <w:r w:rsidR="00062B18">
        <w:rPr>
          <w:rFonts w:hint="cs"/>
          <w:rtl/>
        </w:rPr>
        <w:t xml:space="preserve"> به فرد سالم سرا</w:t>
      </w:r>
      <w:r w:rsidR="00C97A77" w:rsidRPr="00C97A77">
        <w:rPr>
          <w:rFonts w:hint="cs"/>
          <w:rtl/>
        </w:rPr>
        <w:t>ی</w:t>
      </w:r>
      <w:r w:rsidR="00062B18">
        <w:rPr>
          <w:rFonts w:hint="cs"/>
          <w:rtl/>
        </w:rPr>
        <w:t>ت م</w:t>
      </w:r>
      <w:r w:rsidR="00C97A77" w:rsidRPr="00C97A77">
        <w:rPr>
          <w:rFonts w:hint="cs"/>
          <w:rtl/>
        </w:rPr>
        <w:t>ی</w:t>
      </w:r>
      <w:r w:rsidR="00062B18">
        <w:rPr>
          <w:rFonts w:hint="cs"/>
          <w:rtl/>
        </w:rPr>
        <w:t>‌</w:t>
      </w:r>
      <w:r w:rsidR="006808D5" w:rsidRPr="006808D5">
        <w:rPr>
          <w:rFonts w:hint="cs"/>
          <w:rtl/>
        </w:rPr>
        <w:t>ک</w:t>
      </w:r>
      <w:r w:rsidR="00062B18">
        <w:rPr>
          <w:rFonts w:hint="cs"/>
          <w:rtl/>
        </w:rPr>
        <w:t>ند، صفت لؤم و فروما</w:t>
      </w:r>
      <w:r w:rsidR="00C97A77" w:rsidRPr="00C97A77">
        <w:rPr>
          <w:rFonts w:hint="cs"/>
          <w:rtl/>
        </w:rPr>
        <w:t>ی</w:t>
      </w:r>
      <w:r w:rsidR="00062B18">
        <w:rPr>
          <w:rFonts w:hint="cs"/>
          <w:rtl/>
        </w:rPr>
        <w:t>گ</w:t>
      </w:r>
      <w:r w:rsidR="00C97A77" w:rsidRPr="00C97A77">
        <w:rPr>
          <w:rFonts w:hint="cs"/>
          <w:rtl/>
        </w:rPr>
        <w:t>ی</w:t>
      </w:r>
      <w:r w:rsidR="00062B18">
        <w:rPr>
          <w:rFonts w:hint="cs"/>
          <w:rtl/>
        </w:rPr>
        <w:t xml:space="preserve"> و خسّت به د</w:t>
      </w:r>
      <w:r w:rsidR="00C97A77" w:rsidRPr="00C97A77">
        <w:rPr>
          <w:rFonts w:hint="cs"/>
          <w:rtl/>
        </w:rPr>
        <w:t>ی</w:t>
      </w:r>
      <w:r w:rsidR="00062B18">
        <w:rPr>
          <w:rFonts w:hint="cs"/>
          <w:rtl/>
        </w:rPr>
        <w:t>گر</w:t>
      </w:r>
      <w:r w:rsidR="00C97A77" w:rsidRPr="00C97A77">
        <w:rPr>
          <w:rFonts w:hint="cs"/>
          <w:rtl/>
        </w:rPr>
        <w:t>ی</w:t>
      </w:r>
      <w:r w:rsidR="00062B18">
        <w:rPr>
          <w:rFonts w:hint="cs"/>
          <w:rtl/>
        </w:rPr>
        <w:t xml:space="preserve"> ن</w:t>
      </w:r>
      <w:r w:rsidR="00C97A77" w:rsidRPr="00C97A77">
        <w:rPr>
          <w:rFonts w:hint="cs"/>
          <w:rtl/>
        </w:rPr>
        <w:t>ی</w:t>
      </w:r>
      <w:r w:rsidR="00062B18">
        <w:rPr>
          <w:rFonts w:hint="cs"/>
          <w:rtl/>
        </w:rPr>
        <w:t>ز سرا</w:t>
      </w:r>
      <w:r w:rsidR="00C97A77" w:rsidRPr="00C97A77">
        <w:rPr>
          <w:rFonts w:hint="cs"/>
          <w:rtl/>
        </w:rPr>
        <w:t>ی</w:t>
      </w:r>
      <w:r w:rsidR="00062B18">
        <w:rPr>
          <w:rFonts w:hint="cs"/>
          <w:rtl/>
        </w:rPr>
        <w:t>ت م</w:t>
      </w:r>
      <w:r w:rsidR="00C97A77" w:rsidRPr="00C97A77">
        <w:rPr>
          <w:rFonts w:hint="cs"/>
          <w:rtl/>
        </w:rPr>
        <w:t>ی</w:t>
      </w:r>
      <w:r w:rsidR="00062B18">
        <w:rPr>
          <w:rFonts w:hint="cs"/>
          <w:rtl/>
        </w:rPr>
        <w:t>‌</w:t>
      </w:r>
      <w:r w:rsidR="006808D5" w:rsidRPr="006808D5">
        <w:rPr>
          <w:rFonts w:hint="cs"/>
          <w:rtl/>
        </w:rPr>
        <w:t>ک</w:t>
      </w:r>
      <w:r w:rsidR="00062B18">
        <w:rPr>
          <w:rFonts w:hint="cs"/>
          <w:rtl/>
        </w:rPr>
        <w:t>ند</w:t>
      </w:r>
      <w:r>
        <w:rPr>
          <w:rFonts w:hint="cs"/>
          <w:rtl/>
        </w:rPr>
        <w:t>»</w:t>
      </w:r>
      <w:r w:rsidR="00062B18">
        <w:rPr>
          <w:rFonts w:hint="cs"/>
          <w:rtl/>
        </w:rPr>
        <w:t>.</w:t>
      </w:r>
    </w:p>
    <w:p w:rsidR="00062B18" w:rsidRPr="00C97A77" w:rsidRDefault="00062B18" w:rsidP="00AA7365">
      <w:pPr>
        <w:widowControl w:val="0"/>
        <w:bidi/>
        <w:ind w:firstLine="284"/>
        <w:jc w:val="both"/>
        <w:rPr>
          <w:rStyle w:val="Char2"/>
          <w:rtl/>
        </w:rPr>
      </w:pPr>
      <w:r w:rsidRPr="00C97A77">
        <w:rPr>
          <w:rStyle w:val="Char2"/>
          <w:rFonts w:hint="cs"/>
          <w:rtl/>
        </w:rPr>
        <w:t>دوستان دو گروهند: گروه</w:t>
      </w:r>
      <w:r w:rsidR="00C97A77" w:rsidRPr="00C97A77">
        <w:rPr>
          <w:rStyle w:val="Char2"/>
          <w:rFonts w:hint="cs"/>
          <w:rtl/>
        </w:rPr>
        <w:t>ی</w:t>
      </w:r>
      <w:r w:rsidRPr="00C97A77">
        <w:rPr>
          <w:rStyle w:val="Char2"/>
          <w:rFonts w:hint="cs"/>
          <w:rtl/>
        </w:rPr>
        <w:t xml:space="preserve"> دست تو را گرفته و تا به بهشت م</w:t>
      </w:r>
      <w:r w:rsidR="00C97A77" w:rsidRPr="00C97A77">
        <w:rPr>
          <w:rStyle w:val="Char2"/>
          <w:rFonts w:hint="cs"/>
          <w:rtl/>
        </w:rPr>
        <w:t>ی</w:t>
      </w:r>
      <w:r w:rsidRPr="00C97A77">
        <w:rPr>
          <w:rStyle w:val="Char2"/>
          <w:rFonts w:hint="cs"/>
          <w:rtl/>
        </w:rPr>
        <w:t>‌رسانند، گروه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تو را </w:t>
      </w:r>
      <w:r w:rsidR="00503360">
        <w:rPr>
          <w:rStyle w:val="Char2"/>
          <w:rFonts w:hint="cs"/>
          <w:rtl/>
        </w:rPr>
        <w:t>به‌سوی</w:t>
      </w:r>
      <w:r w:rsidRPr="00C97A77">
        <w:rPr>
          <w:rStyle w:val="Char2"/>
          <w:rFonts w:hint="cs"/>
          <w:rtl/>
        </w:rPr>
        <w:t xml:space="preserve"> آتش جهنّم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شانند.</w:t>
      </w:r>
    </w:p>
    <w:p w:rsidR="00062B18" w:rsidRPr="00C97A77" w:rsidRDefault="004D03CB" w:rsidP="00623420">
      <w:pPr>
        <w:bidi/>
        <w:ind w:firstLine="284"/>
        <w:jc w:val="both"/>
        <w:rPr>
          <w:rStyle w:val="Char2"/>
          <w:rtl/>
        </w:rPr>
      </w:pPr>
      <w:r w:rsidRPr="00C97A77">
        <w:rPr>
          <w:rStyle w:val="Char2"/>
          <w:rFonts w:hint="cs"/>
          <w:rtl/>
        </w:rPr>
        <w:t>قرآن خطر ا</w:t>
      </w:r>
      <w:r w:rsidR="00C97A77" w:rsidRPr="00C97A77">
        <w:rPr>
          <w:rStyle w:val="Char2"/>
          <w:rFonts w:hint="cs"/>
          <w:rtl/>
        </w:rPr>
        <w:t>ی</w:t>
      </w:r>
      <w:r w:rsidRPr="00C97A77">
        <w:rPr>
          <w:rStyle w:val="Char2"/>
          <w:rFonts w:hint="cs"/>
          <w:rtl/>
        </w:rPr>
        <w:t xml:space="preserve">ن گروه دوم را در گمراه ساختن و مانع از قرارگرفتن در راه خدا را </w:t>
      </w:r>
      <w:r w:rsidR="00623420" w:rsidRPr="00C97A77">
        <w:rPr>
          <w:rStyle w:val="Char2"/>
          <w:rFonts w:hint="cs"/>
          <w:rtl/>
        </w:rPr>
        <w:t>برا</w:t>
      </w:r>
      <w:r w:rsidR="00C97A77" w:rsidRPr="00C97A77">
        <w:rPr>
          <w:rStyle w:val="Char2"/>
          <w:rFonts w:hint="cs"/>
          <w:rtl/>
        </w:rPr>
        <w:t>ی</w:t>
      </w:r>
      <w:r w:rsidR="00623420" w:rsidRPr="00C97A77">
        <w:rPr>
          <w:rStyle w:val="Char2"/>
          <w:rFonts w:hint="cs"/>
          <w:rtl/>
        </w:rPr>
        <w:t xml:space="preserve"> ما ب</w:t>
      </w:r>
      <w:r w:rsidR="00C97A77" w:rsidRPr="00C97A77">
        <w:rPr>
          <w:rStyle w:val="Char2"/>
          <w:rFonts w:hint="cs"/>
          <w:rtl/>
        </w:rPr>
        <w:t>ی</w:t>
      </w:r>
      <w:r w:rsidR="00623420" w:rsidRPr="00C97A77">
        <w:rPr>
          <w:rStyle w:val="Char2"/>
          <w:rFonts w:hint="cs"/>
          <w:rtl/>
        </w:rPr>
        <w:t>ان داشته است و چه بسا انسان جز در روز ق</w:t>
      </w:r>
      <w:r w:rsidR="00C97A77" w:rsidRPr="00C97A77">
        <w:rPr>
          <w:rStyle w:val="Char2"/>
          <w:rFonts w:hint="cs"/>
          <w:rtl/>
        </w:rPr>
        <w:t>ی</w:t>
      </w:r>
      <w:r w:rsidR="00623420" w:rsidRPr="00C97A77">
        <w:rPr>
          <w:rStyle w:val="Char2"/>
          <w:rFonts w:hint="cs"/>
          <w:rtl/>
        </w:rPr>
        <w:t>امت [روز</w:t>
      </w:r>
      <w:r w:rsidR="00C97A77" w:rsidRPr="00C97A77">
        <w:rPr>
          <w:rStyle w:val="Char2"/>
          <w:rFonts w:hint="cs"/>
          <w:rtl/>
        </w:rPr>
        <w:t>ی</w:t>
      </w:r>
      <w:r w:rsidR="00623420" w:rsidRPr="00C97A77">
        <w:rPr>
          <w:rStyle w:val="Char2"/>
          <w:rFonts w:hint="cs"/>
          <w:rtl/>
        </w:rPr>
        <w:t xml:space="preserve"> </w:t>
      </w:r>
      <w:r w:rsidR="006808D5" w:rsidRPr="006808D5">
        <w:rPr>
          <w:rStyle w:val="Char2"/>
          <w:rFonts w:hint="cs"/>
          <w:rtl/>
        </w:rPr>
        <w:t>ک</w:t>
      </w:r>
      <w:r w:rsidR="00623420" w:rsidRPr="00C97A77">
        <w:rPr>
          <w:rStyle w:val="Char2"/>
          <w:rFonts w:hint="cs"/>
          <w:rtl/>
        </w:rPr>
        <w:t>ه پرده از چهره‌ها برداشته م</w:t>
      </w:r>
      <w:r w:rsidR="00C97A77" w:rsidRPr="00C97A77">
        <w:rPr>
          <w:rStyle w:val="Char2"/>
          <w:rFonts w:hint="cs"/>
          <w:rtl/>
        </w:rPr>
        <w:t>ی</w:t>
      </w:r>
      <w:r w:rsidR="00623420" w:rsidRPr="00C97A77">
        <w:rPr>
          <w:rStyle w:val="Char2"/>
          <w:rFonts w:hint="cs"/>
          <w:rtl/>
        </w:rPr>
        <w:t>‌شود، و انسان جز حقا</w:t>
      </w:r>
      <w:r w:rsidR="00C97A77" w:rsidRPr="00C97A77">
        <w:rPr>
          <w:rStyle w:val="Char2"/>
          <w:rFonts w:hint="cs"/>
          <w:rtl/>
        </w:rPr>
        <w:t>ی</w:t>
      </w:r>
      <w:r w:rsidR="00623420" w:rsidRPr="00C97A77">
        <w:rPr>
          <w:rStyle w:val="Char2"/>
          <w:rFonts w:hint="cs"/>
          <w:rtl/>
        </w:rPr>
        <w:t>ق محض را نم</w:t>
      </w:r>
      <w:r w:rsidR="00C97A77" w:rsidRPr="00C97A77">
        <w:rPr>
          <w:rStyle w:val="Char2"/>
          <w:rFonts w:hint="cs"/>
          <w:rtl/>
        </w:rPr>
        <w:t>ی</w:t>
      </w:r>
      <w:r w:rsidR="00623420" w:rsidRPr="00C97A77">
        <w:rPr>
          <w:rStyle w:val="Char2"/>
          <w:rFonts w:hint="cs"/>
          <w:rtl/>
        </w:rPr>
        <w:t>‌ب</w:t>
      </w:r>
      <w:r w:rsidR="00C97A77" w:rsidRPr="00C97A77">
        <w:rPr>
          <w:rStyle w:val="Char2"/>
          <w:rFonts w:hint="cs"/>
          <w:rtl/>
        </w:rPr>
        <w:t>ی</w:t>
      </w:r>
      <w:r w:rsidR="00623420" w:rsidRPr="00C97A77">
        <w:rPr>
          <w:rStyle w:val="Char2"/>
          <w:rFonts w:hint="cs"/>
          <w:rtl/>
        </w:rPr>
        <w:t>ند،] به قربان</w:t>
      </w:r>
      <w:r w:rsidR="00C97A77" w:rsidRPr="00C97A77">
        <w:rPr>
          <w:rStyle w:val="Char2"/>
          <w:rFonts w:hint="cs"/>
          <w:rtl/>
        </w:rPr>
        <w:t>ی</w:t>
      </w:r>
      <w:r w:rsidR="00623420" w:rsidRPr="00C97A77">
        <w:rPr>
          <w:rStyle w:val="Char2"/>
          <w:rFonts w:hint="cs"/>
          <w:rtl/>
        </w:rPr>
        <w:t>ان و تلفات ا</w:t>
      </w:r>
      <w:r w:rsidR="00C97A77" w:rsidRPr="00C97A77">
        <w:rPr>
          <w:rStyle w:val="Char2"/>
          <w:rFonts w:hint="cs"/>
          <w:rtl/>
        </w:rPr>
        <w:t>ی</w:t>
      </w:r>
      <w:r w:rsidR="00623420" w:rsidRPr="00C97A77">
        <w:rPr>
          <w:rStyle w:val="Char2"/>
          <w:rFonts w:hint="cs"/>
          <w:rtl/>
        </w:rPr>
        <w:t>ن گروه دوم پ</w:t>
      </w:r>
      <w:r w:rsidR="00C97A77" w:rsidRPr="00C97A77">
        <w:rPr>
          <w:rStyle w:val="Char2"/>
          <w:rFonts w:hint="cs"/>
          <w:rtl/>
        </w:rPr>
        <w:t>ی</w:t>
      </w:r>
      <w:r w:rsidR="00623420" w:rsidRPr="00C97A77">
        <w:rPr>
          <w:rStyle w:val="Char2"/>
          <w:rFonts w:hint="cs"/>
          <w:rtl/>
        </w:rPr>
        <w:t xml:space="preserve"> نبرد. خداوند متعال م</w:t>
      </w:r>
      <w:r w:rsidR="00C97A77" w:rsidRPr="00C97A77">
        <w:rPr>
          <w:rStyle w:val="Char2"/>
          <w:rFonts w:hint="cs"/>
          <w:rtl/>
        </w:rPr>
        <w:t>ی</w:t>
      </w:r>
      <w:r w:rsidR="00623420" w:rsidRPr="00C97A77">
        <w:rPr>
          <w:rStyle w:val="Char2"/>
          <w:rFonts w:hint="cs"/>
          <w:rtl/>
        </w:rPr>
        <w:t>‌فرما</w:t>
      </w:r>
      <w:r w:rsidR="00C97A77" w:rsidRPr="00C97A77">
        <w:rPr>
          <w:rStyle w:val="Char2"/>
          <w:rFonts w:hint="cs"/>
          <w:rtl/>
        </w:rPr>
        <w:t>ی</w:t>
      </w:r>
      <w:r w:rsidR="00623420" w:rsidRPr="00C97A77">
        <w:rPr>
          <w:rStyle w:val="Char2"/>
          <w:rFonts w:hint="cs"/>
          <w:rtl/>
        </w:rPr>
        <w:t>د:</w:t>
      </w:r>
    </w:p>
    <w:p w:rsidR="00E47659" w:rsidRPr="00E47659" w:rsidRDefault="00E47659" w:rsidP="00E47659">
      <w:pPr>
        <w:pStyle w:val="a4"/>
        <w:rPr>
          <w:rFonts w:cs="Times New Roman"/>
          <w:rtl/>
        </w:rPr>
      </w:pPr>
      <w:r w:rsidRPr="00E47659">
        <w:rPr>
          <w:rStyle w:val="Charc"/>
          <w:rtl/>
        </w:rPr>
        <w:t>﴿</w:t>
      </w:r>
      <w:r w:rsidRPr="00E47659">
        <w:rPr>
          <w:rtl/>
        </w:rPr>
        <w:t xml:space="preserve">وَيَوۡمَ يَعَضُّ </w:t>
      </w:r>
      <w:r w:rsidRPr="00E47659">
        <w:rPr>
          <w:rFonts w:hint="cs"/>
          <w:rtl/>
        </w:rPr>
        <w:t>ٱ</w:t>
      </w:r>
      <w:r w:rsidRPr="00E47659">
        <w:rPr>
          <w:rFonts w:hint="eastAsia"/>
          <w:rtl/>
        </w:rPr>
        <w:t>لظَّالِمُ</w:t>
      </w:r>
      <w:r w:rsidRPr="00E47659">
        <w:rPr>
          <w:rtl/>
        </w:rPr>
        <w:t xml:space="preserve"> عَلَىٰ يَدَيۡهِ يَقُولُ يَٰلَيۡتَنِي </w:t>
      </w:r>
      <w:r w:rsidRPr="00E47659">
        <w:rPr>
          <w:rFonts w:hint="cs"/>
          <w:rtl/>
        </w:rPr>
        <w:t>ٱ</w:t>
      </w:r>
      <w:r w:rsidRPr="00E47659">
        <w:rPr>
          <w:rFonts w:hint="eastAsia"/>
          <w:rtl/>
        </w:rPr>
        <w:t>تَّخَذۡتُ</w:t>
      </w:r>
      <w:r w:rsidRPr="00E47659">
        <w:rPr>
          <w:rtl/>
        </w:rPr>
        <w:t xml:space="preserve"> مَعَ </w:t>
      </w:r>
      <w:r w:rsidRPr="00E47659">
        <w:rPr>
          <w:rFonts w:hint="cs"/>
          <w:rtl/>
        </w:rPr>
        <w:t>ٱ</w:t>
      </w:r>
      <w:r w:rsidRPr="00E47659">
        <w:rPr>
          <w:rFonts w:hint="eastAsia"/>
          <w:rtl/>
        </w:rPr>
        <w:t>لرَّسُولِ</w:t>
      </w:r>
      <w:r w:rsidRPr="00E47659">
        <w:rPr>
          <w:rtl/>
        </w:rPr>
        <w:t xml:space="preserve"> سَبِيلٗا٢٧ يَٰوَيۡلَتَىٰ لَيۡتَنِي لَمۡ أَتَّخِذۡ فُلَانًا خَلِيلٗا٢٨ لَّقَدۡ أَضَلَّنِي عَنِ </w:t>
      </w:r>
      <w:r w:rsidRPr="00E47659">
        <w:rPr>
          <w:rFonts w:hint="cs"/>
          <w:rtl/>
        </w:rPr>
        <w:t>ٱ</w:t>
      </w:r>
      <w:r w:rsidRPr="00E47659">
        <w:rPr>
          <w:rFonts w:hint="eastAsia"/>
          <w:rtl/>
        </w:rPr>
        <w:t>لذِّكۡرِ</w:t>
      </w:r>
      <w:r w:rsidRPr="00E47659">
        <w:rPr>
          <w:rtl/>
        </w:rPr>
        <w:t xml:space="preserve"> بَعۡدَ إِذۡ جَآءَنِيۗ وَكَانَ </w:t>
      </w:r>
      <w:r w:rsidRPr="00E47659">
        <w:rPr>
          <w:rFonts w:hint="cs"/>
          <w:rtl/>
        </w:rPr>
        <w:t>ٱ</w:t>
      </w:r>
      <w:r w:rsidRPr="00E47659">
        <w:rPr>
          <w:rFonts w:hint="eastAsia"/>
          <w:rtl/>
        </w:rPr>
        <w:t>لشَّيۡطَٰنُ</w:t>
      </w:r>
      <w:r w:rsidRPr="00E47659">
        <w:rPr>
          <w:rtl/>
        </w:rPr>
        <w:t xml:space="preserve"> لِلۡإِنسَٰنِ خَذُولٗا٢٩</w:t>
      </w:r>
      <w:r w:rsidRPr="00E47659">
        <w:rPr>
          <w:rStyle w:val="Charc"/>
          <w:rFonts w:hint="cs"/>
          <w:rtl/>
        </w:rPr>
        <w:t>﴾</w:t>
      </w:r>
      <w:r w:rsidRPr="00E47659">
        <w:rPr>
          <w:rStyle w:val="Char5"/>
          <w:rtl/>
        </w:rPr>
        <w:t xml:space="preserve"> [الفرقان: 27-29]</w:t>
      </w:r>
    </w:p>
    <w:p w:rsidR="002C1EEC" w:rsidRPr="00D938A1" w:rsidRDefault="002C1EEC" w:rsidP="00E47659">
      <w:pPr>
        <w:pStyle w:val="a6"/>
        <w:rPr>
          <w:rFonts w:cs="B Lotus"/>
          <w:rtl/>
        </w:rPr>
      </w:pPr>
      <w:r w:rsidRPr="00E47659">
        <w:rPr>
          <w:rStyle w:val="Charc"/>
          <w:rFonts w:hint="cs"/>
          <w:rtl/>
        </w:rPr>
        <w:t>«</w:t>
      </w:r>
      <w:r w:rsidR="004520C8" w:rsidRPr="00E47659">
        <w:rPr>
          <w:rFonts w:hint="cs"/>
          <w:rtl/>
        </w:rPr>
        <w:t>و روز</w:t>
      </w:r>
      <w:r w:rsidR="00583675" w:rsidRPr="00583675">
        <w:rPr>
          <w:rFonts w:hint="cs"/>
          <w:rtl/>
        </w:rPr>
        <w:t>ی</w:t>
      </w:r>
      <w:r w:rsidR="004520C8" w:rsidRPr="00E47659">
        <w:rPr>
          <w:rFonts w:hint="cs"/>
          <w:rtl/>
        </w:rPr>
        <w:t xml:space="preserve"> است </w:t>
      </w:r>
      <w:r w:rsidR="004B6063" w:rsidRPr="004B6063">
        <w:rPr>
          <w:rFonts w:hint="cs"/>
          <w:rtl/>
        </w:rPr>
        <w:t>ک</w:t>
      </w:r>
      <w:r w:rsidR="004520C8" w:rsidRPr="00E47659">
        <w:rPr>
          <w:rFonts w:hint="cs"/>
          <w:rtl/>
        </w:rPr>
        <w:t>ه ستم</w:t>
      </w:r>
      <w:r w:rsidR="004B6063" w:rsidRPr="004B6063">
        <w:rPr>
          <w:rFonts w:hint="cs"/>
          <w:rtl/>
        </w:rPr>
        <w:t>ک</w:t>
      </w:r>
      <w:r w:rsidR="004520C8" w:rsidRPr="00E47659">
        <w:rPr>
          <w:rFonts w:hint="cs"/>
          <w:rtl/>
        </w:rPr>
        <w:t>ار دست</w:t>
      </w:r>
      <w:r w:rsidR="00E47659">
        <w:rPr>
          <w:rFonts w:hint="eastAsia"/>
          <w:rtl/>
        </w:rPr>
        <w:t>‌</w:t>
      </w:r>
      <w:r w:rsidR="004520C8" w:rsidRPr="00E47659">
        <w:rPr>
          <w:rFonts w:hint="cs"/>
          <w:rtl/>
        </w:rPr>
        <w:t>ها</w:t>
      </w:r>
      <w:r w:rsidR="00E47659">
        <w:rPr>
          <w:rFonts w:hint="cs"/>
          <w:rtl/>
        </w:rPr>
        <w:t>ی</w:t>
      </w:r>
      <w:r w:rsidR="004520C8" w:rsidRPr="00E47659">
        <w:rPr>
          <w:rFonts w:hint="cs"/>
          <w:rtl/>
        </w:rPr>
        <w:t xml:space="preserve"> خود را م</w:t>
      </w:r>
      <w:r w:rsidR="00583675" w:rsidRPr="00583675">
        <w:rPr>
          <w:rFonts w:hint="cs"/>
          <w:rtl/>
        </w:rPr>
        <w:t>ی</w:t>
      </w:r>
      <w:r w:rsidR="004520C8" w:rsidRPr="00E47659">
        <w:rPr>
          <w:rFonts w:hint="cs"/>
          <w:rtl/>
        </w:rPr>
        <w:t>‌گزد و م</w:t>
      </w:r>
      <w:r w:rsidR="00E47659">
        <w:rPr>
          <w:rFonts w:hint="cs"/>
          <w:rtl/>
        </w:rPr>
        <w:t>ی</w:t>
      </w:r>
      <w:r w:rsidR="00E47659">
        <w:rPr>
          <w:rFonts w:hint="eastAsia"/>
          <w:rtl/>
        </w:rPr>
        <w:t>‌</w:t>
      </w:r>
      <w:r w:rsidR="004520C8" w:rsidRPr="00E47659">
        <w:rPr>
          <w:rFonts w:hint="cs"/>
          <w:rtl/>
        </w:rPr>
        <w:t>گو</w:t>
      </w:r>
      <w:r w:rsidR="00583675" w:rsidRPr="00583675">
        <w:rPr>
          <w:rFonts w:hint="cs"/>
          <w:rtl/>
        </w:rPr>
        <w:t>ی</w:t>
      </w:r>
      <w:r w:rsidR="004520C8" w:rsidRPr="00E47659">
        <w:rPr>
          <w:rFonts w:hint="cs"/>
          <w:rtl/>
        </w:rPr>
        <w:t>د: ا</w:t>
      </w:r>
      <w:r w:rsidR="00E47659">
        <w:rPr>
          <w:rFonts w:hint="cs"/>
          <w:rtl/>
        </w:rPr>
        <w:t>ی</w:t>
      </w:r>
      <w:r w:rsidR="004520C8" w:rsidRPr="00E47659">
        <w:rPr>
          <w:rFonts w:hint="cs"/>
          <w:rtl/>
        </w:rPr>
        <w:t xml:space="preserve"> </w:t>
      </w:r>
      <w:r w:rsidR="004B6063" w:rsidRPr="004B6063">
        <w:rPr>
          <w:rFonts w:hint="cs"/>
          <w:rtl/>
        </w:rPr>
        <w:t>ک</w:t>
      </w:r>
      <w:r w:rsidR="004520C8" w:rsidRPr="00E47659">
        <w:rPr>
          <w:rFonts w:hint="cs"/>
          <w:rtl/>
        </w:rPr>
        <w:t>اش با پ</w:t>
      </w:r>
      <w:r w:rsidR="00583675" w:rsidRPr="00583675">
        <w:rPr>
          <w:rFonts w:hint="cs"/>
          <w:rtl/>
        </w:rPr>
        <w:t>ی</w:t>
      </w:r>
      <w:r w:rsidR="004520C8" w:rsidRPr="00E47659">
        <w:rPr>
          <w:rFonts w:hint="cs"/>
          <w:rtl/>
        </w:rPr>
        <w:t>امبر راه</w:t>
      </w:r>
      <w:r w:rsidR="00E47659">
        <w:rPr>
          <w:rFonts w:hint="cs"/>
          <w:rtl/>
        </w:rPr>
        <w:t>ی</w:t>
      </w:r>
      <w:r w:rsidR="004520C8" w:rsidRPr="00E47659">
        <w:rPr>
          <w:rFonts w:hint="cs"/>
          <w:rtl/>
        </w:rPr>
        <w:t xml:space="preserve"> بر م</w:t>
      </w:r>
      <w:r w:rsidR="00E47659">
        <w:rPr>
          <w:rFonts w:hint="cs"/>
          <w:rtl/>
        </w:rPr>
        <w:t>ی</w:t>
      </w:r>
      <w:r w:rsidR="004520C8" w:rsidRPr="00E47659">
        <w:rPr>
          <w:rFonts w:hint="cs"/>
          <w:rtl/>
        </w:rPr>
        <w:t>‌گرفتم. ا</w:t>
      </w:r>
      <w:r w:rsidR="00583675" w:rsidRPr="00583675">
        <w:rPr>
          <w:rFonts w:hint="cs"/>
          <w:rtl/>
        </w:rPr>
        <w:t>ی</w:t>
      </w:r>
      <w:r w:rsidR="004520C8" w:rsidRPr="00E47659">
        <w:rPr>
          <w:rFonts w:hint="cs"/>
          <w:rtl/>
        </w:rPr>
        <w:t>ن وا</w:t>
      </w:r>
      <w:r w:rsidR="00E47659">
        <w:rPr>
          <w:rFonts w:hint="cs"/>
          <w:rtl/>
        </w:rPr>
        <w:t>ی</w:t>
      </w:r>
      <w:r w:rsidR="00247DBE" w:rsidRPr="00E47659">
        <w:rPr>
          <w:rFonts w:hint="cs"/>
          <w:rtl/>
        </w:rPr>
        <w:t xml:space="preserve"> بر من</w:t>
      </w:r>
      <w:r w:rsidR="00532180" w:rsidRPr="00E47659">
        <w:rPr>
          <w:rFonts w:hint="cs"/>
          <w:rtl/>
        </w:rPr>
        <w:t>،</w:t>
      </w:r>
      <w:r w:rsidR="004520C8" w:rsidRPr="00E47659">
        <w:rPr>
          <w:rFonts w:hint="cs"/>
          <w:rtl/>
        </w:rPr>
        <w:t xml:space="preserve"> </w:t>
      </w:r>
      <w:r w:rsidR="004B6063" w:rsidRPr="004B6063">
        <w:rPr>
          <w:rFonts w:hint="cs"/>
          <w:rtl/>
        </w:rPr>
        <w:t>ک</w:t>
      </w:r>
      <w:r w:rsidR="004520C8" w:rsidRPr="00E47659">
        <w:rPr>
          <w:rFonts w:hint="cs"/>
          <w:rtl/>
        </w:rPr>
        <w:t>اش فلان</w:t>
      </w:r>
      <w:r w:rsidR="00E47659">
        <w:rPr>
          <w:rFonts w:hint="cs"/>
          <w:rtl/>
        </w:rPr>
        <w:t>ی</w:t>
      </w:r>
      <w:r w:rsidR="004520C8" w:rsidRPr="00E47659">
        <w:rPr>
          <w:rFonts w:hint="cs"/>
          <w:rtl/>
        </w:rPr>
        <w:t xml:space="preserve"> را دوست خود نگرفته بودم. او بود </w:t>
      </w:r>
      <w:r w:rsidR="004B6063" w:rsidRPr="004B6063">
        <w:rPr>
          <w:rFonts w:hint="cs"/>
          <w:rtl/>
        </w:rPr>
        <w:t>ک</w:t>
      </w:r>
      <w:r w:rsidR="004520C8" w:rsidRPr="00E47659">
        <w:rPr>
          <w:rFonts w:hint="cs"/>
          <w:rtl/>
        </w:rPr>
        <w:t>ه مرا به گمراه</w:t>
      </w:r>
      <w:r w:rsidR="00E47659">
        <w:rPr>
          <w:rFonts w:hint="cs"/>
          <w:rtl/>
        </w:rPr>
        <w:t>ی</w:t>
      </w:r>
      <w:r w:rsidR="004520C8" w:rsidRPr="00E47659">
        <w:rPr>
          <w:rFonts w:hint="cs"/>
          <w:rtl/>
        </w:rPr>
        <w:t xml:space="preserve"> </w:t>
      </w:r>
      <w:r w:rsidR="004B6063" w:rsidRPr="004B6063">
        <w:rPr>
          <w:rFonts w:hint="cs"/>
          <w:rtl/>
        </w:rPr>
        <w:t>ک</w:t>
      </w:r>
      <w:r w:rsidR="004520C8" w:rsidRPr="00E47659">
        <w:rPr>
          <w:rFonts w:hint="cs"/>
          <w:rtl/>
        </w:rPr>
        <w:t>شان</w:t>
      </w:r>
      <w:r w:rsidR="00583675" w:rsidRPr="00583675">
        <w:rPr>
          <w:rFonts w:hint="cs"/>
          <w:rtl/>
        </w:rPr>
        <w:t>ی</w:t>
      </w:r>
      <w:r w:rsidR="004520C8" w:rsidRPr="00E47659">
        <w:rPr>
          <w:rFonts w:hint="cs"/>
          <w:rtl/>
        </w:rPr>
        <w:t>د پس از آن</w:t>
      </w:r>
      <w:r w:rsidR="004B6063" w:rsidRPr="004B6063">
        <w:rPr>
          <w:rFonts w:hint="cs"/>
          <w:rtl/>
        </w:rPr>
        <w:t>ک</w:t>
      </w:r>
      <w:r w:rsidR="004520C8" w:rsidRPr="00E47659">
        <w:rPr>
          <w:rFonts w:hint="cs"/>
          <w:rtl/>
        </w:rPr>
        <w:t>ه قرآن به من رس</w:t>
      </w:r>
      <w:r w:rsidR="00583675" w:rsidRPr="00583675">
        <w:rPr>
          <w:rFonts w:hint="cs"/>
          <w:rtl/>
        </w:rPr>
        <w:t>ی</w:t>
      </w:r>
      <w:r w:rsidR="004520C8" w:rsidRPr="00E47659">
        <w:rPr>
          <w:rFonts w:hint="cs"/>
          <w:rtl/>
        </w:rPr>
        <w:t>ده بود و ش</w:t>
      </w:r>
      <w:r w:rsidR="00583675" w:rsidRPr="00583675">
        <w:rPr>
          <w:rFonts w:hint="cs"/>
          <w:rtl/>
        </w:rPr>
        <w:t>ی</w:t>
      </w:r>
      <w:r w:rsidR="004520C8" w:rsidRPr="00E47659">
        <w:rPr>
          <w:rFonts w:hint="cs"/>
          <w:rtl/>
        </w:rPr>
        <w:t xml:space="preserve">طان </w:t>
      </w:r>
      <w:r w:rsidR="00247DBE" w:rsidRPr="00E47659">
        <w:rPr>
          <w:rtl/>
        </w:rPr>
        <w:t>هم</w:t>
      </w:r>
      <w:r w:rsidR="00247DBE" w:rsidRPr="00E47659">
        <w:rPr>
          <w:rFonts w:hint="cs"/>
          <w:rtl/>
        </w:rPr>
        <w:t>ی</w:t>
      </w:r>
      <w:r w:rsidR="00247DBE" w:rsidRPr="00E47659">
        <w:rPr>
          <w:rFonts w:hint="eastAsia"/>
          <w:rtl/>
        </w:rPr>
        <w:t>شه</w:t>
      </w:r>
      <w:r w:rsidR="00247DBE" w:rsidRPr="00E47659">
        <w:rPr>
          <w:rtl/>
        </w:rPr>
        <w:t xml:space="preserve"> خوارکنند انسان بوده است</w:t>
      </w:r>
      <w:r w:rsidRPr="00E47659">
        <w:rPr>
          <w:rStyle w:val="Charc"/>
          <w:rFonts w:hint="cs"/>
          <w:rtl/>
        </w:rPr>
        <w:t>»</w:t>
      </w:r>
      <w:r w:rsidRPr="00D938A1">
        <w:rPr>
          <w:rFonts w:cs="B Lotus" w:hint="cs"/>
          <w:rtl/>
        </w:rPr>
        <w:t>.</w:t>
      </w:r>
    </w:p>
    <w:p w:rsidR="00623420" w:rsidRPr="00C97A77" w:rsidRDefault="007B7727" w:rsidP="005A3821">
      <w:pPr>
        <w:bidi/>
        <w:ind w:firstLine="284"/>
        <w:jc w:val="both"/>
        <w:rPr>
          <w:rStyle w:val="Char2"/>
          <w:rtl/>
        </w:rPr>
      </w:pPr>
      <w:r w:rsidRPr="00C97A77">
        <w:rPr>
          <w:rStyle w:val="Char2"/>
          <w:rFonts w:hint="cs"/>
          <w:rtl/>
        </w:rPr>
        <w:t>بد</w:t>
      </w:r>
      <w:r w:rsidR="00C97A77" w:rsidRPr="00C97A77">
        <w:rPr>
          <w:rStyle w:val="Char2"/>
          <w:rFonts w:hint="cs"/>
          <w:rtl/>
        </w:rPr>
        <w:t>ی</w:t>
      </w:r>
      <w:r w:rsidRPr="00C97A77">
        <w:rPr>
          <w:rStyle w:val="Char2"/>
          <w:rFonts w:hint="cs"/>
          <w:rtl/>
        </w:rPr>
        <w:t>ن صورت تمام</w:t>
      </w:r>
      <w:r w:rsidR="00C97A77" w:rsidRPr="00C97A77">
        <w:rPr>
          <w:rStyle w:val="Char2"/>
          <w:rFonts w:hint="cs"/>
          <w:rtl/>
        </w:rPr>
        <w:t>ی</w:t>
      </w:r>
      <w:r w:rsidRPr="00C97A77">
        <w:rPr>
          <w:rStyle w:val="Char2"/>
          <w:rFonts w:hint="cs"/>
          <w:rtl/>
        </w:rPr>
        <w:t xml:space="preserve"> دوستان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روز ق</w:t>
      </w:r>
      <w:r w:rsidR="00C97A77" w:rsidRPr="00C97A77">
        <w:rPr>
          <w:rStyle w:val="Char2"/>
          <w:rFonts w:hint="cs"/>
          <w:rtl/>
        </w:rPr>
        <w:t>ی</w:t>
      </w:r>
      <w:r w:rsidRPr="00C97A77">
        <w:rPr>
          <w:rStyle w:val="Char2"/>
          <w:rFonts w:hint="cs"/>
          <w:rtl/>
        </w:rPr>
        <w:t>امت دشمن همد</w:t>
      </w:r>
      <w:r w:rsidR="00C97A77" w:rsidRPr="00C97A77">
        <w:rPr>
          <w:rStyle w:val="Char2"/>
          <w:rFonts w:hint="cs"/>
          <w:rtl/>
        </w:rPr>
        <w:t>ی</w:t>
      </w:r>
      <w:r w:rsidRPr="00C97A77">
        <w:rPr>
          <w:rStyle w:val="Char2"/>
          <w:rFonts w:hint="cs"/>
          <w:rtl/>
        </w:rPr>
        <w:t>گرند، همد</w:t>
      </w:r>
      <w:r w:rsidR="00C97A77" w:rsidRPr="00C97A77">
        <w:rPr>
          <w:rStyle w:val="Char2"/>
          <w:rFonts w:hint="cs"/>
          <w:rtl/>
        </w:rPr>
        <w:t>ی</w:t>
      </w:r>
      <w:r w:rsidRPr="00C97A77">
        <w:rPr>
          <w:rStyle w:val="Char2"/>
          <w:rFonts w:hint="cs"/>
          <w:rtl/>
        </w:rPr>
        <w:t>گر را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و لعن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از همد</w:t>
      </w:r>
      <w:r w:rsidR="00C97A77" w:rsidRPr="00C97A77">
        <w:rPr>
          <w:rStyle w:val="Char2"/>
          <w:rFonts w:hint="cs"/>
          <w:rtl/>
        </w:rPr>
        <w:t>ی</w:t>
      </w:r>
      <w:r w:rsidRPr="00C97A77">
        <w:rPr>
          <w:rStyle w:val="Char2"/>
          <w:rFonts w:hint="cs"/>
          <w:rtl/>
        </w:rPr>
        <w:t>گر تبر</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‌‌جو</w:t>
      </w:r>
      <w:r w:rsidR="00C97A77" w:rsidRPr="00C97A77">
        <w:rPr>
          <w:rStyle w:val="Char2"/>
          <w:rFonts w:hint="cs"/>
          <w:rtl/>
        </w:rPr>
        <w:t>ی</w:t>
      </w:r>
      <w:r w:rsidRPr="00C97A77">
        <w:rPr>
          <w:rStyle w:val="Char2"/>
          <w:rFonts w:hint="cs"/>
          <w:rtl/>
        </w:rPr>
        <w:t xml:space="preserve">ند هر </w:t>
      </w:r>
      <w:r w:rsidR="006808D5" w:rsidRPr="006808D5">
        <w:rPr>
          <w:rStyle w:val="Char2"/>
          <w:rFonts w:hint="cs"/>
          <w:rtl/>
        </w:rPr>
        <w:t>ک</w:t>
      </w:r>
      <w:r w:rsidRPr="00C97A77">
        <w:rPr>
          <w:rStyle w:val="Char2"/>
          <w:rFonts w:hint="cs"/>
          <w:rtl/>
        </w:rPr>
        <w:t>دام به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تو مرا منحرف و گمراه ساخت</w:t>
      </w:r>
      <w:r w:rsidR="00C97A77" w:rsidRPr="00C97A77">
        <w:rPr>
          <w:rStyle w:val="Char2"/>
          <w:rFonts w:hint="cs"/>
          <w:rtl/>
        </w:rPr>
        <w:t>ی</w:t>
      </w:r>
      <w:r w:rsidRPr="00C97A77">
        <w:rPr>
          <w:rStyle w:val="Char2"/>
          <w:rFonts w:hint="cs"/>
          <w:rtl/>
        </w:rPr>
        <w:t xml:space="preserve">، جز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گروه از دوستان و </w:t>
      </w:r>
      <w:r w:rsidR="00C97A77" w:rsidRPr="00C97A77">
        <w:rPr>
          <w:rStyle w:val="Char2"/>
          <w:rFonts w:hint="cs"/>
          <w:rtl/>
        </w:rPr>
        <w:t>ی</w:t>
      </w:r>
      <w:r w:rsidRPr="00C97A77">
        <w:rPr>
          <w:rStyle w:val="Char2"/>
          <w:rFonts w:hint="cs"/>
          <w:rtl/>
        </w:rPr>
        <w:t xml:space="preserve">اران </w:t>
      </w:r>
      <w:r w:rsidR="006808D5" w:rsidRPr="006808D5">
        <w:rPr>
          <w:rStyle w:val="Char2"/>
          <w:rFonts w:hint="cs"/>
          <w:rtl/>
        </w:rPr>
        <w:t>ک</w:t>
      </w:r>
      <w:r w:rsidRPr="00C97A77">
        <w:rPr>
          <w:rStyle w:val="Char2"/>
          <w:rFonts w:hint="cs"/>
          <w:rtl/>
        </w:rPr>
        <w:t>ه آنان پره</w:t>
      </w:r>
      <w:r w:rsidR="00C97A77" w:rsidRPr="00C97A77">
        <w:rPr>
          <w:rStyle w:val="Char2"/>
          <w:rFonts w:hint="cs"/>
          <w:rtl/>
        </w:rPr>
        <w:t>ی</w:t>
      </w:r>
      <w:r w:rsidR="005A3821" w:rsidRPr="00C97A77">
        <w:rPr>
          <w:rStyle w:val="Char2"/>
          <w:rFonts w:hint="cs"/>
          <w:rtl/>
        </w:rPr>
        <w:t>ز</w:t>
      </w:r>
      <w:r w:rsidRPr="00C97A77">
        <w:rPr>
          <w:rStyle w:val="Char2"/>
          <w:rFonts w:hint="cs"/>
          <w:rtl/>
        </w:rPr>
        <w:t>گاران م</w:t>
      </w:r>
      <w:r w:rsidR="00C97A77" w:rsidRPr="00C97A77">
        <w:rPr>
          <w:rStyle w:val="Char2"/>
          <w:rFonts w:hint="cs"/>
          <w:rtl/>
        </w:rPr>
        <w:t>ی</w:t>
      </w:r>
      <w:r w:rsidRPr="00C97A77">
        <w:rPr>
          <w:rStyle w:val="Char2"/>
          <w:rFonts w:hint="cs"/>
          <w:rtl/>
        </w:rPr>
        <w:t>‌باشند، آنان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دن</w:t>
      </w:r>
      <w:r w:rsidR="00C97A77" w:rsidRPr="00C97A77">
        <w:rPr>
          <w:rStyle w:val="Char2"/>
          <w:rFonts w:hint="cs"/>
          <w:rtl/>
        </w:rPr>
        <w:t>ی</w:t>
      </w:r>
      <w:r w:rsidRPr="00C97A77">
        <w:rPr>
          <w:rStyle w:val="Char2"/>
          <w:rFonts w:hint="cs"/>
          <w:rtl/>
        </w:rPr>
        <w:t>ا از پروردگارشان خش</w:t>
      </w:r>
      <w:r w:rsidR="00C97A77" w:rsidRPr="00C97A77">
        <w:rPr>
          <w:rStyle w:val="Char2"/>
          <w:rFonts w:hint="cs"/>
          <w:rtl/>
        </w:rPr>
        <w:t>ی</w:t>
      </w:r>
      <w:r w:rsidRPr="00C97A77">
        <w:rPr>
          <w:rStyle w:val="Char2"/>
          <w:rFonts w:hint="cs"/>
          <w:rtl/>
        </w:rPr>
        <w:t>ت و از محاسب</w:t>
      </w:r>
      <w:r w:rsidR="009F7EDB" w:rsidRPr="009F7EDB">
        <w:rPr>
          <w:rStyle w:val="Char2"/>
          <w:rFonts w:hint="cs"/>
          <w:rtl/>
        </w:rPr>
        <w:t>ۀ</w:t>
      </w:r>
      <w:r w:rsidRPr="00C97A77">
        <w:rPr>
          <w:rStyle w:val="Char2"/>
          <w:rFonts w:hint="cs"/>
          <w:rtl/>
        </w:rPr>
        <w:t xml:space="preserve"> روز جزا ب</w:t>
      </w:r>
      <w:r w:rsidR="00C97A77" w:rsidRPr="00C97A77">
        <w:rPr>
          <w:rStyle w:val="Char2"/>
          <w:rFonts w:hint="cs"/>
          <w:rtl/>
        </w:rPr>
        <w:t>ی</w:t>
      </w:r>
      <w:r w:rsidRPr="00C97A77">
        <w:rPr>
          <w:rStyle w:val="Char2"/>
          <w:rFonts w:hint="cs"/>
          <w:rtl/>
        </w:rPr>
        <w:t>م دارند.</w:t>
      </w:r>
    </w:p>
    <w:p w:rsidR="00E47659" w:rsidRPr="00E47659" w:rsidRDefault="00E47659" w:rsidP="00E47659">
      <w:pPr>
        <w:pStyle w:val="a4"/>
        <w:rPr>
          <w:rStyle w:val="Char5"/>
          <w:rtl/>
        </w:rPr>
      </w:pPr>
      <w:r w:rsidRPr="00E47659">
        <w:rPr>
          <w:rStyle w:val="Charc"/>
          <w:rtl/>
        </w:rPr>
        <w:t>﴿</w:t>
      </w:r>
      <w:r w:rsidRPr="00E47659">
        <w:rPr>
          <w:rFonts w:hint="cs"/>
          <w:rtl/>
        </w:rPr>
        <w:t>ٱ</w:t>
      </w:r>
      <w:r w:rsidRPr="00E47659">
        <w:rPr>
          <w:rFonts w:hint="eastAsia"/>
          <w:rtl/>
        </w:rPr>
        <w:t>لۡأَخِلَّآءُ</w:t>
      </w:r>
      <w:r w:rsidRPr="00E47659">
        <w:rPr>
          <w:rtl/>
        </w:rPr>
        <w:t xml:space="preserve"> يَوۡمَئِذِۢ بَعۡضُهُمۡ لِبَعۡضٍ عَدُوٌّ إِلَّا </w:t>
      </w:r>
      <w:r w:rsidRPr="00E47659">
        <w:rPr>
          <w:rFonts w:hint="cs"/>
          <w:rtl/>
        </w:rPr>
        <w:t>ٱ</w:t>
      </w:r>
      <w:r w:rsidRPr="00E47659">
        <w:rPr>
          <w:rFonts w:hint="eastAsia"/>
          <w:rtl/>
        </w:rPr>
        <w:t>لۡمُتَّقِينَ</w:t>
      </w:r>
      <w:r w:rsidRPr="00E47659">
        <w:rPr>
          <w:rtl/>
        </w:rPr>
        <w:t>٦٧</w:t>
      </w:r>
      <w:r w:rsidRPr="00E47659">
        <w:rPr>
          <w:rStyle w:val="Charc"/>
          <w:rtl/>
        </w:rPr>
        <w:t>﴾</w:t>
      </w:r>
      <w:r>
        <w:rPr>
          <w:rFonts w:ascii="Tahoma" w:hAnsi="Tahoma" w:cs="Arial"/>
          <w:rtl/>
        </w:rPr>
        <w:t xml:space="preserve"> </w:t>
      </w:r>
      <w:r w:rsidRPr="00E47659">
        <w:rPr>
          <w:rStyle w:val="Char5"/>
          <w:rtl/>
        </w:rPr>
        <w:t>[الزخرف: 67]</w:t>
      </w:r>
      <w:r>
        <w:rPr>
          <w:rStyle w:val="Char5"/>
          <w:rFonts w:hint="cs"/>
          <w:rtl/>
        </w:rPr>
        <w:t>.</w:t>
      </w:r>
    </w:p>
    <w:p w:rsidR="00E900EE" w:rsidRPr="00D938A1" w:rsidRDefault="00E900EE" w:rsidP="00E47659">
      <w:pPr>
        <w:pStyle w:val="a6"/>
        <w:rPr>
          <w:rFonts w:cs="B Lotus"/>
          <w:rtl/>
        </w:rPr>
      </w:pPr>
      <w:r w:rsidRPr="00E47659">
        <w:rPr>
          <w:rStyle w:val="Charc"/>
          <w:rFonts w:hint="cs"/>
          <w:rtl/>
        </w:rPr>
        <w:t>«</w:t>
      </w:r>
      <w:r w:rsidR="00BB20B2" w:rsidRPr="00E47659">
        <w:rPr>
          <w:rFonts w:hint="cs"/>
          <w:rtl/>
        </w:rPr>
        <w:t xml:space="preserve">در آن روز </w:t>
      </w:r>
      <w:r w:rsidR="00583675" w:rsidRPr="00583675">
        <w:rPr>
          <w:rFonts w:hint="cs"/>
          <w:rtl/>
        </w:rPr>
        <w:t>ی</w:t>
      </w:r>
      <w:r w:rsidR="00BB20B2" w:rsidRPr="00E47659">
        <w:rPr>
          <w:rFonts w:hint="cs"/>
          <w:rtl/>
        </w:rPr>
        <w:t>ار</w:t>
      </w:r>
      <w:r w:rsidR="00247DBE" w:rsidRPr="00E47659">
        <w:rPr>
          <w:rFonts w:hint="cs"/>
          <w:rtl/>
        </w:rPr>
        <w:t>ا</w:t>
      </w:r>
      <w:r w:rsidR="00BB20B2" w:rsidRPr="00E47659">
        <w:rPr>
          <w:rFonts w:hint="cs"/>
          <w:rtl/>
        </w:rPr>
        <w:t>ن جز پره</w:t>
      </w:r>
      <w:r w:rsidR="00583675" w:rsidRPr="00583675">
        <w:rPr>
          <w:rFonts w:hint="cs"/>
          <w:rtl/>
        </w:rPr>
        <w:t>ی</w:t>
      </w:r>
      <w:r w:rsidR="00BB20B2" w:rsidRPr="00E47659">
        <w:rPr>
          <w:rFonts w:hint="cs"/>
          <w:rtl/>
        </w:rPr>
        <w:t>زگاران، بعض</w:t>
      </w:r>
      <w:r w:rsidR="00E47659">
        <w:rPr>
          <w:rFonts w:hint="cs"/>
          <w:rtl/>
        </w:rPr>
        <w:t>ی</w:t>
      </w:r>
      <w:r w:rsidR="00BB20B2" w:rsidRPr="00E47659">
        <w:rPr>
          <w:rFonts w:hint="cs"/>
          <w:rtl/>
        </w:rPr>
        <w:t>‌شان دشمن بعض</w:t>
      </w:r>
      <w:r w:rsidR="00E47659">
        <w:rPr>
          <w:rFonts w:hint="cs"/>
          <w:rtl/>
        </w:rPr>
        <w:t>ی</w:t>
      </w:r>
      <w:r w:rsidR="00BB20B2" w:rsidRPr="00E47659">
        <w:rPr>
          <w:rFonts w:hint="cs"/>
          <w:rtl/>
        </w:rPr>
        <w:t xml:space="preserve"> د</w:t>
      </w:r>
      <w:r w:rsidR="00583675" w:rsidRPr="00583675">
        <w:rPr>
          <w:rFonts w:hint="cs"/>
          <w:rtl/>
        </w:rPr>
        <w:t>ی</w:t>
      </w:r>
      <w:r w:rsidR="00BB20B2" w:rsidRPr="00E47659">
        <w:rPr>
          <w:rFonts w:hint="cs"/>
          <w:rtl/>
        </w:rPr>
        <w:t>گرند</w:t>
      </w:r>
      <w:r w:rsidRPr="00E47659">
        <w:rPr>
          <w:rStyle w:val="Charc"/>
          <w:rFonts w:hint="cs"/>
          <w:rtl/>
        </w:rPr>
        <w:t>»</w:t>
      </w:r>
      <w:r w:rsidRPr="00D938A1">
        <w:rPr>
          <w:rFonts w:cs="B Lotus" w:hint="cs"/>
          <w:rtl/>
        </w:rPr>
        <w:t>.</w:t>
      </w:r>
    </w:p>
    <w:p w:rsidR="007B7727" w:rsidRDefault="00BE04AE" w:rsidP="00E47659">
      <w:pPr>
        <w:pStyle w:val="a2"/>
        <w:rPr>
          <w:rtl/>
        </w:rPr>
      </w:pPr>
      <w:r>
        <w:rPr>
          <w:rFonts w:hint="cs"/>
          <w:rtl/>
        </w:rPr>
        <w:t>به هم</w:t>
      </w:r>
      <w:r w:rsidR="00C97A77" w:rsidRPr="00C97A77">
        <w:rPr>
          <w:rFonts w:hint="cs"/>
          <w:rtl/>
        </w:rPr>
        <w:t>ی</w:t>
      </w:r>
      <w:r>
        <w:rPr>
          <w:rFonts w:hint="cs"/>
          <w:rtl/>
        </w:rPr>
        <w:t xml:space="preserve">ن خاطر است </w:t>
      </w:r>
      <w:r w:rsidR="006808D5" w:rsidRPr="006808D5">
        <w:rPr>
          <w:rFonts w:hint="cs"/>
          <w:rtl/>
        </w:rPr>
        <w:t>ک</w:t>
      </w:r>
      <w:r>
        <w:rPr>
          <w:rFonts w:hint="cs"/>
          <w:rtl/>
        </w:rPr>
        <w:t>ه بعض</w:t>
      </w:r>
      <w:r w:rsidR="00C97A77" w:rsidRPr="00C97A77">
        <w:rPr>
          <w:rFonts w:hint="cs"/>
          <w:rtl/>
        </w:rPr>
        <w:t>ی</w:t>
      </w:r>
      <w:r>
        <w:rPr>
          <w:rFonts w:hint="cs"/>
          <w:rtl/>
        </w:rPr>
        <w:t xml:space="preserve"> از دانش</w:t>
      </w:r>
      <w:r w:rsidR="00A46D58">
        <w:rPr>
          <w:rFonts w:hint="cs"/>
          <w:rtl/>
        </w:rPr>
        <w:t>م</w:t>
      </w:r>
      <w:r>
        <w:rPr>
          <w:rFonts w:hint="cs"/>
          <w:rtl/>
        </w:rPr>
        <w:t>ندان علوم ترب</w:t>
      </w:r>
      <w:r w:rsidR="00C97A77" w:rsidRPr="00C97A77">
        <w:rPr>
          <w:rFonts w:hint="cs"/>
          <w:rtl/>
        </w:rPr>
        <w:t>ی</w:t>
      </w:r>
      <w:r>
        <w:rPr>
          <w:rFonts w:hint="cs"/>
          <w:rtl/>
        </w:rPr>
        <w:t>ت</w:t>
      </w:r>
      <w:r w:rsidR="00C97A77" w:rsidRPr="00C97A77">
        <w:rPr>
          <w:rFonts w:hint="cs"/>
          <w:rtl/>
        </w:rPr>
        <w:t>ی</w:t>
      </w:r>
      <w:r>
        <w:rPr>
          <w:rFonts w:hint="cs"/>
          <w:rtl/>
        </w:rPr>
        <w:t>، توبه‌</w:t>
      </w:r>
      <w:r w:rsidR="006808D5" w:rsidRPr="006808D5">
        <w:rPr>
          <w:rFonts w:hint="cs"/>
          <w:rtl/>
        </w:rPr>
        <w:t>ک</w:t>
      </w:r>
      <w:r>
        <w:rPr>
          <w:rFonts w:hint="cs"/>
          <w:rtl/>
        </w:rPr>
        <w:t>ننده را نسبت به تغ</w:t>
      </w:r>
      <w:r w:rsidR="00C97A77" w:rsidRPr="00C97A77">
        <w:rPr>
          <w:rFonts w:hint="cs"/>
          <w:rtl/>
        </w:rPr>
        <w:t>یی</w:t>
      </w:r>
      <w:r>
        <w:rPr>
          <w:rFonts w:hint="cs"/>
          <w:rtl/>
        </w:rPr>
        <w:t>ر دوستان هشدار م</w:t>
      </w:r>
      <w:r w:rsidR="00C97A77" w:rsidRPr="00C97A77">
        <w:rPr>
          <w:rFonts w:hint="cs"/>
          <w:rtl/>
        </w:rPr>
        <w:t>ی</w:t>
      </w:r>
      <w:r>
        <w:rPr>
          <w:rFonts w:hint="cs"/>
          <w:rtl/>
        </w:rPr>
        <w:t xml:space="preserve">‌دهند آنجا </w:t>
      </w:r>
      <w:r w:rsidR="006808D5" w:rsidRPr="006808D5">
        <w:rPr>
          <w:rFonts w:hint="cs"/>
          <w:rtl/>
        </w:rPr>
        <w:t>ک</w:t>
      </w:r>
      <w:r>
        <w:rPr>
          <w:rFonts w:hint="cs"/>
          <w:rtl/>
        </w:rPr>
        <w:t>ه م</w:t>
      </w:r>
      <w:r w:rsidR="00C97A77" w:rsidRPr="00C97A77">
        <w:rPr>
          <w:rFonts w:hint="cs"/>
          <w:rtl/>
        </w:rPr>
        <w:t>ی</w:t>
      </w:r>
      <w:r>
        <w:rPr>
          <w:rFonts w:hint="cs"/>
          <w:rtl/>
        </w:rPr>
        <w:t>‌گو</w:t>
      </w:r>
      <w:r w:rsidR="00C97A77" w:rsidRPr="00C97A77">
        <w:rPr>
          <w:rFonts w:hint="cs"/>
          <w:rtl/>
        </w:rPr>
        <w:t>ی</w:t>
      </w:r>
      <w:r>
        <w:rPr>
          <w:rFonts w:hint="cs"/>
          <w:rtl/>
        </w:rPr>
        <w:t>ند: توبه عبارت است از پش</w:t>
      </w:r>
      <w:r w:rsidR="00C97A77" w:rsidRPr="00C97A77">
        <w:rPr>
          <w:rFonts w:hint="cs"/>
          <w:rtl/>
        </w:rPr>
        <w:t>ی</w:t>
      </w:r>
      <w:r>
        <w:rPr>
          <w:rFonts w:hint="cs"/>
          <w:rtl/>
        </w:rPr>
        <w:t>مان</w:t>
      </w:r>
      <w:r w:rsidR="00C97A77" w:rsidRPr="00C97A77">
        <w:rPr>
          <w:rFonts w:hint="cs"/>
          <w:rtl/>
        </w:rPr>
        <w:t>ی</w:t>
      </w:r>
      <w:r>
        <w:rPr>
          <w:rFonts w:hint="cs"/>
          <w:rtl/>
        </w:rPr>
        <w:t xml:space="preserve"> قلب</w:t>
      </w:r>
      <w:r w:rsidR="00C97A77" w:rsidRPr="00C97A77">
        <w:rPr>
          <w:rFonts w:hint="cs"/>
          <w:rtl/>
        </w:rPr>
        <w:t>ی</w:t>
      </w:r>
      <w:r>
        <w:rPr>
          <w:rFonts w:hint="cs"/>
          <w:rtl/>
        </w:rPr>
        <w:t>، قصد و ا</w:t>
      </w:r>
      <w:r w:rsidR="00A46D58">
        <w:rPr>
          <w:rFonts w:hint="cs"/>
          <w:rtl/>
        </w:rPr>
        <w:t>ر</w:t>
      </w:r>
      <w:r>
        <w:rPr>
          <w:rFonts w:hint="cs"/>
          <w:rtl/>
        </w:rPr>
        <w:t>ا</w:t>
      </w:r>
      <w:r w:rsidR="00A46D58">
        <w:rPr>
          <w:rFonts w:hint="cs"/>
          <w:rtl/>
        </w:rPr>
        <w:t>د</w:t>
      </w:r>
      <w:r>
        <w:rPr>
          <w:rFonts w:hint="cs"/>
          <w:rtl/>
        </w:rPr>
        <w:t>ه بر تر</w:t>
      </w:r>
      <w:r w:rsidR="006808D5" w:rsidRPr="006808D5">
        <w:rPr>
          <w:rFonts w:hint="cs"/>
          <w:rtl/>
        </w:rPr>
        <w:t>ک</w:t>
      </w:r>
      <w:r>
        <w:rPr>
          <w:rFonts w:hint="cs"/>
          <w:rtl/>
        </w:rPr>
        <w:t xml:space="preserve"> گناه، استغفار با زبان، اجتناب از گناه با جسم و تر</w:t>
      </w:r>
      <w:r w:rsidR="006808D5" w:rsidRPr="006808D5">
        <w:rPr>
          <w:rFonts w:hint="cs"/>
          <w:rtl/>
        </w:rPr>
        <w:t>ک</w:t>
      </w:r>
      <w:r>
        <w:rPr>
          <w:rFonts w:hint="cs"/>
          <w:rtl/>
        </w:rPr>
        <w:t xml:space="preserve"> دوستان بد.</w:t>
      </w:r>
    </w:p>
    <w:p w:rsidR="00BE04AE" w:rsidRPr="00C97A77" w:rsidRDefault="00BE04AE" w:rsidP="00E01895">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نظر</w:t>
      </w:r>
      <w:r w:rsidR="00C97A77" w:rsidRPr="00C97A77">
        <w:rPr>
          <w:rStyle w:val="Char2"/>
          <w:rFonts w:hint="cs"/>
          <w:rtl/>
        </w:rPr>
        <w:t>ی</w:t>
      </w:r>
      <w:r w:rsidR="00A46D58" w:rsidRPr="00C97A77">
        <w:rPr>
          <w:rStyle w:val="Char2"/>
          <w:rFonts w:hint="cs"/>
          <w:rtl/>
        </w:rPr>
        <w:t>ه</w:t>
      </w:r>
      <w:r w:rsidR="00C11B36">
        <w:rPr>
          <w:rStyle w:val="Char2"/>
        </w:rPr>
        <w:t>‌</w:t>
      </w:r>
      <w:r w:rsidR="00A46D58"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ترب</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و مجرّب</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قش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هم بدان تذ</w:t>
      </w:r>
      <w:r w:rsidR="006808D5" w:rsidRPr="006808D5">
        <w:rPr>
          <w:rStyle w:val="Char2"/>
          <w:rFonts w:hint="cs"/>
          <w:rtl/>
        </w:rPr>
        <w:t>ک</w:t>
      </w:r>
      <w:r w:rsidRPr="00C97A77">
        <w:rPr>
          <w:rStyle w:val="Char2"/>
          <w:rFonts w:hint="cs"/>
          <w:rtl/>
        </w:rPr>
        <w:t>ر داده است و شخص تائب را پند و نص</w:t>
      </w:r>
      <w:r w:rsidR="00C97A77" w:rsidRPr="00C97A77">
        <w:rPr>
          <w:rStyle w:val="Char2"/>
          <w:rFonts w:hint="cs"/>
          <w:rtl/>
        </w:rPr>
        <w:t>ی</w:t>
      </w:r>
      <w:r w:rsidRPr="00C97A77">
        <w:rPr>
          <w:rStyle w:val="Char2"/>
          <w:rFonts w:hint="cs"/>
          <w:rtl/>
        </w:rPr>
        <w:t xml:space="preserve">حت نموده </w:t>
      </w:r>
      <w:r w:rsidR="006808D5" w:rsidRPr="006808D5">
        <w:rPr>
          <w:rStyle w:val="Char2"/>
          <w:rFonts w:hint="cs"/>
          <w:rtl/>
        </w:rPr>
        <w:t>ک</w:t>
      </w:r>
      <w:r w:rsidRPr="00C97A77">
        <w:rPr>
          <w:rStyle w:val="Char2"/>
          <w:rFonts w:hint="cs"/>
          <w:rtl/>
        </w:rPr>
        <w:t>ه ابتدا شروع به تر</w:t>
      </w:r>
      <w:r w:rsidR="006808D5" w:rsidRPr="006808D5">
        <w:rPr>
          <w:rStyle w:val="Char2"/>
          <w:rFonts w:hint="cs"/>
          <w:rtl/>
        </w:rPr>
        <w:t>ک</w:t>
      </w:r>
      <w:r w:rsidRPr="00C97A77">
        <w:rPr>
          <w:rStyle w:val="Char2"/>
          <w:rFonts w:hint="cs"/>
          <w:rtl/>
        </w:rPr>
        <w:t xml:space="preserve"> دوستان و </w:t>
      </w:r>
      <w:r w:rsidR="00C97A77" w:rsidRPr="00C97A77">
        <w:rPr>
          <w:rStyle w:val="Char2"/>
          <w:rFonts w:hint="cs"/>
          <w:rtl/>
        </w:rPr>
        <w:t>ی</w:t>
      </w:r>
      <w:r w:rsidRPr="00C97A77">
        <w:rPr>
          <w:rStyle w:val="Char2"/>
          <w:rFonts w:hint="cs"/>
          <w:rtl/>
        </w:rPr>
        <w:t>اران بد و ناباب بنما</w:t>
      </w:r>
      <w:r w:rsidR="00C97A77" w:rsidRPr="00C97A77">
        <w:rPr>
          <w:rStyle w:val="Char2"/>
          <w:rFonts w:hint="cs"/>
          <w:rtl/>
        </w:rPr>
        <w:t>ی</w:t>
      </w:r>
      <w:r w:rsidRPr="00C97A77">
        <w:rPr>
          <w:rStyle w:val="Char2"/>
          <w:rFonts w:hint="cs"/>
          <w:rtl/>
        </w:rPr>
        <w:t>د، آنان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را به نقض و لغو توبه وادار و عزم و اراد</w:t>
      </w:r>
      <w:r w:rsidR="009F7EDB" w:rsidRPr="009F7EDB">
        <w:rPr>
          <w:rStyle w:val="Char2"/>
          <w:rFonts w:hint="cs"/>
          <w:rtl/>
        </w:rPr>
        <w:t>ۀ</w:t>
      </w:r>
      <w:r w:rsidRPr="00C97A77">
        <w:rPr>
          <w:rStyle w:val="Char2"/>
          <w:rFonts w:hint="cs"/>
          <w:rtl/>
        </w:rPr>
        <w:t xml:space="preserve"> او را نسبت به طاعت و عبادت مشوّش م</w:t>
      </w:r>
      <w:r w:rsidR="00C97A77" w:rsidRPr="00C97A77">
        <w:rPr>
          <w:rStyle w:val="Char2"/>
          <w:rFonts w:hint="cs"/>
          <w:rtl/>
        </w:rPr>
        <w:t>ی</w:t>
      </w:r>
      <w:r w:rsidRPr="00C97A77">
        <w:rPr>
          <w:rStyle w:val="Char2"/>
          <w:rFonts w:hint="cs"/>
          <w:rtl/>
        </w:rPr>
        <w:t>‌سازند</w:t>
      </w:r>
      <w:r w:rsidR="007D348C" w:rsidRPr="00E47659">
        <w:rPr>
          <w:rStyle w:val="Char2"/>
          <w:vertAlign w:val="superscript"/>
          <w:rtl/>
        </w:rPr>
        <w:footnoteReference w:id="34"/>
      </w:r>
      <w:r w:rsidR="00E47659" w:rsidRPr="00C97A77">
        <w:rPr>
          <w:rStyle w:val="Char2"/>
          <w:rFonts w:hint="cs"/>
          <w:rtl/>
        </w:rPr>
        <w:t>.</w:t>
      </w:r>
    </w:p>
    <w:p w:rsidR="007B2890" w:rsidRPr="00C97A77" w:rsidRDefault="007B2890" w:rsidP="00A46D58">
      <w:pPr>
        <w:bidi/>
        <w:ind w:firstLine="284"/>
        <w:jc w:val="both"/>
        <w:rPr>
          <w:rStyle w:val="Char2"/>
          <w:rtl/>
        </w:rPr>
      </w:pPr>
      <w:r w:rsidRPr="00C97A77">
        <w:rPr>
          <w:rStyle w:val="Char2"/>
          <w:rFonts w:hint="cs"/>
          <w:rtl/>
        </w:rPr>
        <w:t>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مؤ</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مطلب است: حد</w:t>
      </w:r>
      <w:r w:rsidR="00C97A77" w:rsidRPr="00C97A77">
        <w:rPr>
          <w:rStyle w:val="Char2"/>
          <w:rFonts w:hint="cs"/>
          <w:rtl/>
        </w:rPr>
        <w:t>ی</w:t>
      </w:r>
      <w:r w:rsidRPr="00C97A77">
        <w:rPr>
          <w:rStyle w:val="Char2"/>
          <w:rFonts w:hint="cs"/>
          <w:rtl/>
        </w:rPr>
        <w:t>ث آن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صد نفر را </w:t>
      </w:r>
      <w:r w:rsidR="006808D5" w:rsidRPr="006808D5">
        <w:rPr>
          <w:rStyle w:val="Char2"/>
          <w:rFonts w:hint="cs"/>
          <w:rtl/>
        </w:rPr>
        <w:t>ک</w:t>
      </w:r>
      <w:r w:rsidRPr="00C97A77">
        <w:rPr>
          <w:rStyle w:val="Char2"/>
          <w:rFonts w:hint="cs"/>
          <w:rtl/>
        </w:rPr>
        <w:t>شته بود. آنگاه از عالم‌تر</w:t>
      </w:r>
      <w:r w:rsidR="00C97A77" w:rsidRPr="00C97A77">
        <w:rPr>
          <w:rStyle w:val="Char2"/>
          <w:rFonts w:hint="cs"/>
          <w:rtl/>
        </w:rPr>
        <w:t>ی</w:t>
      </w:r>
      <w:r w:rsidRPr="00C97A77">
        <w:rPr>
          <w:rStyle w:val="Char2"/>
          <w:rFonts w:hint="cs"/>
          <w:rtl/>
        </w:rPr>
        <w:t>ن مردم پرس</w:t>
      </w:r>
      <w:r w:rsidR="00C97A77" w:rsidRPr="00C97A77">
        <w:rPr>
          <w:rStyle w:val="Char2"/>
          <w:rFonts w:hint="cs"/>
          <w:rtl/>
        </w:rPr>
        <w:t>ی</w:t>
      </w:r>
      <w:r w:rsidRPr="00C97A77">
        <w:rPr>
          <w:rStyle w:val="Char2"/>
          <w:rFonts w:hint="cs"/>
          <w:rtl/>
        </w:rPr>
        <w:t>ده او را به عالم</w:t>
      </w:r>
      <w:r w:rsidR="00C97A77" w:rsidRPr="00C97A77">
        <w:rPr>
          <w:rStyle w:val="Char2"/>
          <w:rFonts w:hint="cs"/>
          <w:rtl/>
        </w:rPr>
        <w:t>ی</w:t>
      </w:r>
      <w:r w:rsidRPr="00C97A77">
        <w:rPr>
          <w:rStyle w:val="Char2"/>
          <w:rFonts w:hint="cs"/>
          <w:rtl/>
        </w:rPr>
        <w:t xml:space="preserve"> راهنما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ردند. نزد عالم آمده، ‌اعتراف </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 xml:space="preserve">ه صد نفر را </w:t>
      </w:r>
      <w:r w:rsidR="006808D5" w:rsidRPr="006808D5">
        <w:rPr>
          <w:rStyle w:val="Char2"/>
          <w:rFonts w:hint="cs"/>
          <w:rtl/>
        </w:rPr>
        <w:t>ک</w:t>
      </w:r>
      <w:r w:rsidRPr="00C97A77">
        <w:rPr>
          <w:rStyle w:val="Char2"/>
          <w:rFonts w:hint="cs"/>
          <w:rtl/>
        </w:rPr>
        <w:t>شته است و پرس</w:t>
      </w:r>
      <w:r w:rsidR="00C97A77" w:rsidRPr="00C97A77">
        <w:rPr>
          <w:rStyle w:val="Char2"/>
          <w:rFonts w:hint="cs"/>
          <w:rtl/>
        </w:rPr>
        <w:t>ی</w:t>
      </w:r>
      <w:r w:rsidRPr="00C97A77">
        <w:rPr>
          <w:rStyle w:val="Char2"/>
          <w:rFonts w:hint="cs"/>
          <w:rtl/>
        </w:rPr>
        <w:t>د آ</w:t>
      </w:r>
      <w:r w:rsidR="00C97A77" w:rsidRPr="00C97A77">
        <w:rPr>
          <w:rStyle w:val="Char2"/>
          <w:rFonts w:hint="cs"/>
          <w:rtl/>
        </w:rPr>
        <w:t>ی</w:t>
      </w:r>
      <w:r w:rsidRPr="00C97A77">
        <w:rPr>
          <w:rStyle w:val="Char2"/>
          <w:rFonts w:hint="cs"/>
          <w:rtl/>
        </w:rPr>
        <w:t>ا راه</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توبه‌اش وجود دارد؟ شخص عالم گفت: بل</w:t>
      </w:r>
      <w:r w:rsidR="00C97A77" w:rsidRPr="00C97A77">
        <w:rPr>
          <w:rStyle w:val="Char2"/>
          <w:rFonts w:hint="cs"/>
          <w:rtl/>
        </w:rPr>
        <w:t>ی</w:t>
      </w:r>
      <w:r w:rsidRPr="00C97A77">
        <w:rPr>
          <w:rStyle w:val="Char2"/>
          <w:rFonts w:hint="cs"/>
          <w:rtl/>
        </w:rPr>
        <w:t xml:space="preserve">، چه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‌تواند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او و توبه مانع</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جاد </w:t>
      </w:r>
      <w:r w:rsidR="006808D5" w:rsidRPr="006808D5">
        <w:rPr>
          <w:rStyle w:val="Char2"/>
          <w:rFonts w:hint="cs"/>
          <w:rtl/>
        </w:rPr>
        <w:t>ک</w:t>
      </w:r>
      <w:r w:rsidRPr="00C97A77">
        <w:rPr>
          <w:rStyle w:val="Char2"/>
          <w:rFonts w:hint="cs"/>
          <w:rtl/>
        </w:rPr>
        <w:t>ند؟ برو به سرزم</w:t>
      </w:r>
      <w:r w:rsidR="00C97A77" w:rsidRPr="00C97A77">
        <w:rPr>
          <w:rStyle w:val="Char2"/>
          <w:rFonts w:hint="cs"/>
          <w:rtl/>
        </w:rPr>
        <w:t>ی</w:t>
      </w:r>
      <w:r w:rsidRPr="00C97A77">
        <w:rPr>
          <w:rStyle w:val="Char2"/>
          <w:rFonts w:hint="cs"/>
          <w:rtl/>
        </w:rPr>
        <w:t>ن فلان، در آنجا مردمان</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ه خدا را م</w:t>
      </w:r>
      <w:r w:rsidR="00C97A77" w:rsidRPr="00C97A77">
        <w:rPr>
          <w:rStyle w:val="Char2"/>
          <w:rFonts w:hint="cs"/>
          <w:rtl/>
        </w:rPr>
        <w:t>ی</w:t>
      </w:r>
      <w:r w:rsidRPr="00C97A77">
        <w:rPr>
          <w:rStyle w:val="Char2"/>
          <w:rFonts w:hint="cs"/>
          <w:rtl/>
        </w:rPr>
        <w:t xml:space="preserve">‌پرستند، تو هم با آنان عبادت </w:t>
      </w:r>
      <w:r w:rsidR="006808D5" w:rsidRPr="006808D5">
        <w:rPr>
          <w:rStyle w:val="Char2"/>
          <w:rFonts w:hint="cs"/>
          <w:rtl/>
        </w:rPr>
        <w:t>ک</w:t>
      </w:r>
      <w:r w:rsidRPr="00C97A77">
        <w:rPr>
          <w:rStyle w:val="Char2"/>
          <w:rFonts w:hint="cs"/>
          <w:rtl/>
        </w:rPr>
        <w:t>ن و به سرزم</w:t>
      </w:r>
      <w:r w:rsidR="00C97A77" w:rsidRPr="00C97A77">
        <w:rPr>
          <w:rStyle w:val="Char2"/>
          <w:rFonts w:hint="cs"/>
          <w:rtl/>
        </w:rPr>
        <w:t>ی</w:t>
      </w:r>
      <w:r w:rsidRPr="00C97A77">
        <w:rPr>
          <w:rStyle w:val="Char2"/>
          <w:rFonts w:hint="cs"/>
          <w:rtl/>
        </w:rPr>
        <w:t>ن خو</w:t>
      </w:r>
      <w:r w:rsidR="00C97A77" w:rsidRPr="00C97A77">
        <w:rPr>
          <w:rStyle w:val="Char2"/>
          <w:rFonts w:hint="cs"/>
          <w:rtl/>
        </w:rPr>
        <w:t>ی</w:t>
      </w:r>
      <w:r w:rsidRPr="00C97A77">
        <w:rPr>
          <w:rStyle w:val="Char2"/>
          <w:rFonts w:hint="cs"/>
          <w:rtl/>
        </w:rPr>
        <w:t xml:space="preserve">ش برنگرد </w:t>
      </w:r>
      <w:r w:rsidR="006808D5" w:rsidRPr="006808D5">
        <w:rPr>
          <w:rStyle w:val="Char2"/>
          <w:rFonts w:hint="cs"/>
          <w:rtl/>
        </w:rPr>
        <w:t>ک</w:t>
      </w:r>
      <w:r w:rsidRPr="00C97A77">
        <w:rPr>
          <w:rStyle w:val="Char2"/>
          <w:rFonts w:hint="cs"/>
          <w:rtl/>
        </w:rPr>
        <w:t>ه آن سرزم</w:t>
      </w:r>
      <w:r w:rsidR="00C97A77" w:rsidRPr="00C97A77">
        <w:rPr>
          <w:rStyle w:val="Char2"/>
          <w:rFonts w:hint="cs"/>
          <w:rtl/>
        </w:rPr>
        <w:t>ی</w:t>
      </w:r>
      <w:r w:rsidRPr="00C97A77">
        <w:rPr>
          <w:rStyle w:val="Char2"/>
          <w:rFonts w:hint="cs"/>
          <w:rtl/>
        </w:rPr>
        <w:t>ن بد</w:t>
      </w:r>
      <w:r w:rsidR="00C97A77" w:rsidRPr="00C97A77">
        <w:rPr>
          <w:rStyle w:val="Char2"/>
          <w:rFonts w:hint="cs"/>
          <w:rtl/>
        </w:rPr>
        <w:t>ی</w:t>
      </w:r>
      <w:r w:rsidR="0091065E">
        <w:rPr>
          <w:rStyle w:val="Char2"/>
          <w:rFonts w:hint="cs"/>
          <w:rtl/>
        </w:rPr>
        <w:t xml:space="preserve"> است ... تا آخرِ خدمت</w:t>
      </w:r>
      <w:r w:rsidR="007D348C" w:rsidRPr="0091065E">
        <w:rPr>
          <w:rStyle w:val="Char2"/>
          <w:vertAlign w:val="superscript"/>
          <w:rtl/>
        </w:rPr>
        <w:footnoteReference w:id="35"/>
      </w:r>
      <w:r w:rsidR="0091065E">
        <w:rPr>
          <w:rStyle w:val="Char2"/>
          <w:rFonts w:hint="cs"/>
          <w:rtl/>
        </w:rPr>
        <w:t>.</w:t>
      </w:r>
    </w:p>
    <w:p w:rsidR="009D60A1" w:rsidRPr="005C050E" w:rsidRDefault="009D60A1" w:rsidP="005C050E">
      <w:pPr>
        <w:pStyle w:val="1"/>
        <w:rPr>
          <w:rtl/>
        </w:rPr>
      </w:pPr>
      <w:bookmarkStart w:id="109" w:name="_Toc237013314"/>
      <w:bookmarkStart w:id="110" w:name="_Toc237013467"/>
      <w:bookmarkStart w:id="111" w:name="_Toc281676956"/>
      <w:r w:rsidRPr="005C050E">
        <w:rPr>
          <w:rFonts w:hint="cs"/>
          <w:rtl/>
        </w:rPr>
        <w:t xml:space="preserve">د – به دنبال </w:t>
      </w:r>
      <w:r w:rsidR="008168DF">
        <w:rPr>
          <w:rFonts w:hint="cs"/>
          <w:rtl/>
        </w:rPr>
        <w:t>ک</w:t>
      </w:r>
      <w:r w:rsidRPr="005C050E">
        <w:rPr>
          <w:rFonts w:hint="cs"/>
          <w:rtl/>
        </w:rPr>
        <w:t xml:space="preserve">ار بد، </w:t>
      </w:r>
      <w:r w:rsidR="008168DF">
        <w:rPr>
          <w:rFonts w:hint="cs"/>
          <w:rtl/>
        </w:rPr>
        <w:t>ک</w:t>
      </w:r>
      <w:r w:rsidRPr="005C050E">
        <w:rPr>
          <w:rFonts w:hint="cs"/>
          <w:rtl/>
        </w:rPr>
        <w:t>ار ن</w:t>
      </w:r>
      <w:r w:rsidR="008168DF">
        <w:rPr>
          <w:rFonts w:hint="cs"/>
          <w:rtl/>
        </w:rPr>
        <w:t>ی</w:t>
      </w:r>
      <w:r w:rsidR="00D446DE" w:rsidRPr="005C050E">
        <w:rPr>
          <w:rFonts w:hint="cs"/>
          <w:rtl/>
        </w:rPr>
        <w:t>ک</w:t>
      </w:r>
      <w:r w:rsidRPr="005C050E">
        <w:rPr>
          <w:rFonts w:hint="cs"/>
          <w:rtl/>
        </w:rPr>
        <w:t xml:space="preserve"> انجام دادن</w:t>
      </w:r>
      <w:bookmarkEnd w:id="109"/>
      <w:bookmarkEnd w:id="110"/>
      <w:bookmarkEnd w:id="111"/>
    </w:p>
    <w:p w:rsidR="00E010A2" w:rsidRPr="00A46D58" w:rsidRDefault="00565220" w:rsidP="00151C71">
      <w:pPr>
        <w:widowControl w:val="0"/>
        <w:bidi/>
        <w:ind w:firstLine="284"/>
        <w:jc w:val="both"/>
        <w:rPr>
          <w:rFonts w:ascii="Traditional Arabic" w:hAnsi="Traditional Arabic" w:cs="Traditional Arabic"/>
          <w:b/>
          <w:bCs/>
          <w:sz w:val="28"/>
          <w:szCs w:val="28"/>
          <w:rtl/>
          <w:lang w:bidi="fa-IR"/>
        </w:rPr>
      </w:pPr>
      <w:r w:rsidRPr="00C97A77">
        <w:rPr>
          <w:rStyle w:val="Char2"/>
          <w:rFonts w:hint="cs"/>
          <w:rtl/>
        </w:rPr>
        <w:t>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فرع د</w:t>
      </w:r>
      <w:r w:rsidR="00C97A77" w:rsidRPr="00C97A77">
        <w:rPr>
          <w:rStyle w:val="Char2"/>
          <w:rFonts w:hint="cs"/>
          <w:rtl/>
        </w:rPr>
        <w:t>ی</w:t>
      </w:r>
      <w:r w:rsidRPr="00C97A77">
        <w:rPr>
          <w:rStyle w:val="Char2"/>
          <w:rFonts w:hint="cs"/>
          <w:rtl/>
        </w:rPr>
        <w:t xml:space="preserve">گر است </w:t>
      </w:r>
      <w:r w:rsidR="006808D5" w:rsidRPr="006808D5">
        <w:rPr>
          <w:rStyle w:val="Char2"/>
          <w:rFonts w:hint="cs"/>
          <w:rtl/>
        </w:rPr>
        <w:t>ک</w:t>
      </w:r>
      <w:r w:rsidRPr="00C97A77">
        <w:rPr>
          <w:rStyle w:val="Char2"/>
          <w:rFonts w:hint="cs"/>
          <w:rtl/>
        </w:rPr>
        <w:t>ه م</w:t>
      </w:r>
      <w:r w:rsidR="006808D5" w:rsidRPr="006808D5">
        <w:rPr>
          <w:rStyle w:val="Char2"/>
          <w:rFonts w:hint="cs"/>
          <w:rtl/>
        </w:rPr>
        <w:t>ک</w:t>
      </w:r>
      <w:r w:rsidRPr="00C97A77">
        <w:rPr>
          <w:rStyle w:val="Char2"/>
          <w:rFonts w:hint="cs"/>
          <w:rtl/>
        </w:rPr>
        <w:t>مل دو فرع اخ</w:t>
      </w:r>
      <w:r w:rsidR="00C97A77" w:rsidRPr="00C97A77">
        <w:rPr>
          <w:rStyle w:val="Char2"/>
          <w:rFonts w:hint="cs"/>
          <w:rtl/>
        </w:rPr>
        <w:t>ی</w:t>
      </w:r>
      <w:r w:rsidRPr="00C97A77">
        <w:rPr>
          <w:rStyle w:val="Char2"/>
          <w:rFonts w:hint="cs"/>
          <w:rtl/>
        </w:rPr>
        <w:t>ر و مورد تأ</w:t>
      </w:r>
      <w:r w:rsidR="006808D5" w:rsidRPr="006808D5">
        <w:rPr>
          <w:rStyle w:val="Char2"/>
          <w:rFonts w:hint="cs"/>
          <w:rtl/>
        </w:rPr>
        <w:t>ک</w:t>
      </w:r>
      <w:r w:rsidR="00C97A77" w:rsidRPr="00C97A77">
        <w:rPr>
          <w:rStyle w:val="Char2"/>
          <w:rFonts w:hint="cs"/>
          <w:rtl/>
        </w:rPr>
        <w:t>ی</w:t>
      </w:r>
      <w:r w:rsidRPr="00C97A77">
        <w:rPr>
          <w:rStyle w:val="Char2"/>
          <w:rFonts w:hint="cs"/>
          <w:rtl/>
        </w:rPr>
        <w:t>د توبه م</w:t>
      </w:r>
      <w:r w:rsidR="00C97A77" w:rsidRPr="00C97A77">
        <w:rPr>
          <w:rStyle w:val="Char2"/>
          <w:rFonts w:hint="cs"/>
          <w:rtl/>
        </w:rPr>
        <w:t>ی</w:t>
      </w:r>
      <w:r w:rsidRPr="00C97A77">
        <w:rPr>
          <w:rStyle w:val="Char2"/>
          <w:rFonts w:hint="cs"/>
          <w:rtl/>
        </w:rPr>
        <w:t>‌باشد و‌</w:t>
      </w:r>
      <w:r w:rsidR="00224801" w:rsidRPr="00C97A77">
        <w:rPr>
          <w:rStyle w:val="Char2"/>
          <w:rFonts w:hint="cs"/>
          <w:rtl/>
        </w:rPr>
        <w:t xml:space="preserve"> آ</w:t>
      </w:r>
      <w:r w:rsidRPr="00C97A77">
        <w:rPr>
          <w:rStyle w:val="Char2"/>
          <w:rFonts w:hint="cs"/>
          <w:rtl/>
        </w:rPr>
        <w:t xml:space="preserve">ن انجام دادن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به دنبال </w:t>
      </w:r>
      <w:r w:rsidR="006808D5" w:rsidRPr="006808D5">
        <w:rPr>
          <w:rStyle w:val="Char2"/>
          <w:rFonts w:hint="cs"/>
          <w:rtl/>
        </w:rPr>
        <w:t>ک</w:t>
      </w:r>
      <w:r w:rsidRPr="00C97A77">
        <w:rPr>
          <w:rStyle w:val="Char2"/>
          <w:rFonts w:hint="cs"/>
          <w:rtl/>
        </w:rPr>
        <w:t xml:space="preserve">ار بد است تا آثار </w:t>
      </w:r>
      <w:r w:rsidR="006808D5" w:rsidRPr="006808D5">
        <w:rPr>
          <w:rStyle w:val="Char2"/>
          <w:rFonts w:hint="cs"/>
          <w:rtl/>
        </w:rPr>
        <w:t>ک</w:t>
      </w:r>
      <w:r w:rsidRPr="00C97A77">
        <w:rPr>
          <w:rStyle w:val="Char2"/>
          <w:rFonts w:hint="cs"/>
          <w:rtl/>
        </w:rPr>
        <w:t>ار بد محو و نجاست و پل</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آن پا</w:t>
      </w:r>
      <w:r w:rsidR="006808D5" w:rsidRPr="006808D5">
        <w:rPr>
          <w:rStyle w:val="Char2"/>
          <w:rFonts w:hint="cs"/>
          <w:rtl/>
        </w:rPr>
        <w:t>ک</w:t>
      </w:r>
      <w:r w:rsidRPr="00C97A77">
        <w:rPr>
          <w:rStyle w:val="Char2"/>
          <w:rFonts w:hint="cs"/>
          <w:rtl/>
        </w:rPr>
        <w:t xml:space="preserve"> گردد. و ا</w:t>
      </w:r>
      <w:r w:rsidR="00C97A77" w:rsidRPr="00C97A77">
        <w:rPr>
          <w:rStyle w:val="Char2"/>
          <w:rFonts w:hint="cs"/>
          <w:rtl/>
        </w:rPr>
        <w:t>ی</w:t>
      </w:r>
      <w:r w:rsidRPr="00C97A77">
        <w:rPr>
          <w:rStyle w:val="Char2"/>
          <w:rFonts w:hint="cs"/>
          <w:rtl/>
        </w:rPr>
        <w:t>ن همان دستور رسول گرام</w:t>
      </w:r>
      <w:r w:rsidR="00C97A77" w:rsidRPr="00C97A77">
        <w:rPr>
          <w:rStyle w:val="Char2"/>
          <w:rFonts w:hint="cs"/>
          <w:rtl/>
        </w:rPr>
        <w:t>ی</w:t>
      </w:r>
      <w:r w:rsidR="00042BFC" w:rsidRPr="00042BFC">
        <w:rPr>
          <w:rFonts w:cs="CTraditional Arabic" w:hint="cs"/>
          <w:sz w:val="28"/>
          <w:szCs w:val="28"/>
          <w:rtl/>
          <w:lang w:bidi="fa-IR"/>
        </w:rPr>
        <w:t xml:space="preserve"> ج</w:t>
      </w:r>
      <w:r w:rsidR="00E01895">
        <w:rPr>
          <w:rFonts w:cs="CTraditional Arabic" w:hint="cs"/>
          <w:sz w:val="28"/>
          <w:szCs w:val="28"/>
          <w:rtl/>
          <w:lang w:bidi="fa-IR"/>
        </w:rPr>
        <w:t xml:space="preserve"> </w:t>
      </w:r>
      <w:r w:rsidR="000575EA" w:rsidRPr="00C97A77">
        <w:rPr>
          <w:rStyle w:val="Char2"/>
          <w:rFonts w:hint="cs"/>
          <w:rtl/>
        </w:rPr>
        <w:t>است هنگام</w:t>
      </w:r>
      <w:r w:rsidR="00C97A77" w:rsidRPr="00C97A77">
        <w:rPr>
          <w:rStyle w:val="Char2"/>
          <w:rFonts w:hint="cs"/>
          <w:rtl/>
        </w:rPr>
        <w:t>ی</w:t>
      </w:r>
      <w:r w:rsidR="000575EA" w:rsidRPr="00C97A77">
        <w:rPr>
          <w:rStyle w:val="Char2"/>
          <w:rFonts w:hint="cs"/>
          <w:rtl/>
        </w:rPr>
        <w:t xml:space="preserve"> </w:t>
      </w:r>
      <w:r w:rsidR="006808D5" w:rsidRPr="006808D5">
        <w:rPr>
          <w:rStyle w:val="Char2"/>
          <w:rFonts w:hint="cs"/>
          <w:rtl/>
        </w:rPr>
        <w:t>ک</w:t>
      </w:r>
      <w:r w:rsidR="000575EA" w:rsidRPr="00C97A77">
        <w:rPr>
          <w:rStyle w:val="Char2"/>
          <w:rFonts w:hint="cs"/>
          <w:rtl/>
        </w:rPr>
        <w:t>ه ا</w:t>
      </w:r>
      <w:r w:rsidR="00C97A77" w:rsidRPr="00C97A77">
        <w:rPr>
          <w:rStyle w:val="Char2"/>
          <w:rFonts w:hint="cs"/>
          <w:rtl/>
        </w:rPr>
        <w:t>ی</w:t>
      </w:r>
      <w:r w:rsidR="000575EA" w:rsidRPr="00C97A77">
        <w:rPr>
          <w:rStyle w:val="Char2"/>
          <w:rFonts w:hint="cs"/>
          <w:rtl/>
        </w:rPr>
        <w:t>شان را به چن</w:t>
      </w:r>
      <w:r w:rsidR="00C97A77" w:rsidRPr="00C97A77">
        <w:rPr>
          <w:rStyle w:val="Char2"/>
          <w:rFonts w:hint="cs"/>
          <w:rtl/>
        </w:rPr>
        <w:t>ی</w:t>
      </w:r>
      <w:r w:rsidR="000575EA" w:rsidRPr="00C97A77">
        <w:rPr>
          <w:rStyle w:val="Char2"/>
          <w:rFonts w:hint="cs"/>
          <w:rtl/>
        </w:rPr>
        <w:t>ن وص</w:t>
      </w:r>
      <w:r w:rsidR="00C97A77" w:rsidRPr="00C97A77">
        <w:rPr>
          <w:rStyle w:val="Char2"/>
          <w:rFonts w:hint="cs"/>
          <w:rtl/>
        </w:rPr>
        <w:t>ی</w:t>
      </w:r>
      <w:r w:rsidR="000575EA" w:rsidRPr="00C97A77">
        <w:rPr>
          <w:rStyle w:val="Char2"/>
          <w:rFonts w:hint="cs"/>
          <w:rtl/>
        </w:rPr>
        <w:t>ت جامع</w:t>
      </w:r>
      <w:r w:rsidR="00C97A77" w:rsidRPr="00C97A77">
        <w:rPr>
          <w:rStyle w:val="Char2"/>
          <w:rFonts w:hint="cs"/>
          <w:rtl/>
        </w:rPr>
        <w:t>ی</w:t>
      </w:r>
      <w:r w:rsidR="000575EA" w:rsidRPr="00C97A77">
        <w:rPr>
          <w:rStyle w:val="Char2"/>
          <w:rFonts w:hint="cs"/>
          <w:rtl/>
        </w:rPr>
        <w:t xml:space="preserve"> سفارش نمود و فرمود:</w:t>
      </w:r>
      <w:r w:rsidR="00A46D58" w:rsidRPr="004E24AB">
        <w:rPr>
          <w:rFonts w:ascii="Traditional Arabic" w:hAnsi="Traditional Arabic" w:cs="Traditional Arabic"/>
          <w:b/>
          <w:bCs/>
          <w:sz w:val="28"/>
          <w:szCs w:val="28"/>
          <w:rtl/>
          <w:lang w:bidi="fa-IR"/>
        </w:rPr>
        <w:t xml:space="preserve"> </w:t>
      </w:r>
      <w:r w:rsidR="00E47659" w:rsidRPr="00E47659">
        <w:rPr>
          <w:rStyle w:val="Charc"/>
          <w:rFonts w:hint="cs"/>
          <w:rtl/>
        </w:rPr>
        <w:t>«</w:t>
      </w:r>
      <w:r w:rsidR="007559C2" w:rsidRPr="00E47659">
        <w:rPr>
          <w:rStyle w:val="Char8"/>
          <w:rtl/>
        </w:rPr>
        <w:t>اتَّقِ اللَّهَ حَيْثُما كُنْتَ، وأتْبعِ السَّيِّئَةَ الحَسَنَة تَمْحُها، وخَالِقِ النَّاسَ بِخُلُقٍ حَسَنٍ</w:t>
      </w:r>
      <w:r w:rsidR="00E47659" w:rsidRPr="00E47659">
        <w:rPr>
          <w:rStyle w:val="Charc"/>
          <w:rFonts w:hint="cs"/>
          <w:rtl/>
        </w:rPr>
        <w:t>»</w:t>
      </w:r>
      <w:r w:rsidR="00E47659">
        <w:rPr>
          <w:rStyle w:val="Charc"/>
          <w:rFonts w:hint="cs"/>
          <w:rtl/>
        </w:rPr>
        <w:t xml:space="preserve">. </w:t>
      </w:r>
      <w:r w:rsidR="00F82E76" w:rsidRPr="00E47659">
        <w:rPr>
          <w:rStyle w:val="Charc"/>
          <w:rFonts w:hint="cs"/>
          <w:rtl/>
        </w:rPr>
        <w:t>«</w:t>
      </w:r>
      <w:r w:rsidR="00F82E76" w:rsidRPr="00E47659">
        <w:rPr>
          <w:rStyle w:val="Char7"/>
          <w:rFonts w:hint="cs"/>
          <w:rtl/>
        </w:rPr>
        <w:t xml:space="preserve">هر </w:t>
      </w:r>
      <w:r w:rsidR="00A91D73" w:rsidRPr="00A91D73">
        <w:rPr>
          <w:rStyle w:val="Char7"/>
          <w:rFonts w:hint="cs"/>
          <w:rtl/>
        </w:rPr>
        <w:t>ک</w:t>
      </w:r>
      <w:r w:rsidR="00F82E76" w:rsidRPr="00E47659">
        <w:rPr>
          <w:rStyle w:val="Char7"/>
          <w:rFonts w:hint="cs"/>
          <w:rtl/>
        </w:rPr>
        <w:t>جا هست</w:t>
      </w:r>
      <w:r w:rsidR="0097050A" w:rsidRPr="0097050A">
        <w:rPr>
          <w:rStyle w:val="Char7"/>
          <w:rFonts w:hint="cs"/>
          <w:rtl/>
        </w:rPr>
        <w:t>ی</w:t>
      </w:r>
      <w:r w:rsidR="00F82E76" w:rsidRPr="00E47659">
        <w:rPr>
          <w:rStyle w:val="Char7"/>
          <w:rFonts w:hint="cs"/>
          <w:rtl/>
        </w:rPr>
        <w:t xml:space="preserve"> از خدا بترس، و به دنبال گناه، </w:t>
      </w:r>
      <w:r w:rsidR="00A91D73" w:rsidRPr="00A91D73">
        <w:rPr>
          <w:rStyle w:val="Char7"/>
          <w:rFonts w:hint="cs"/>
          <w:rtl/>
        </w:rPr>
        <w:t>ک</w:t>
      </w:r>
      <w:r w:rsidR="00E010A2" w:rsidRPr="00E47659">
        <w:rPr>
          <w:rStyle w:val="Char7"/>
          <w:rFonts w:hint="cs"/>
          <w:rtl/>
        </w:rPr>
        <w:t>ار ن</w:t>
      </w:r>
      <w:r w:rsidR="0097050A" w:rsidRPr="0097050A">
        <w:rPr>
          <w:rStyle w:val="Char7"/>
          <w:rFonts w:hint="cs"/>
          <w:rtl/>
        </w:rPr>
        <w:t>ی</w:t>
      </w:r>
      <w:r w:rsidR="00A91D73" w:rsidRPr="00A91D73">
        <w:rPr>
          <w:rStyle w:val="Char7"/>
          <w:rFonts w:hint="cs"/>
          <w:rtl/>
        </w:rPr>
        <w:t>ک</w:t>
      </w:r>
      <w:r w:rsidR="00E010A2" w:rsidRPr="00E47659">
        <w:rPr>
          <w:rStyle w:val="Char7"/>
          <w:rFonts w:hint="cs"/>
          <w:rtl/>
        </w:rPr>
        <w:t xml:space="preserve"> انجام بده تا آن را محو </w:t>
      </w:r>
      <w:r w:rsidR="00A91D73" w:rsidRPr="00A91D73">
        <w:rPr>
          <w:rStyle w:val="Char7"/>
          <w:rFonts w:hint="cs"/>
          <w:rtl/>
        </w:rPr>
        <w:t>ک</w:t>
      </w:r>
      <w:r w:rsidR="00E010A2" w:rsidRPr="00E47659">
        <w:rPr>
          <w:rStyle w:val="Char7"/>
          <w:rFonts w:hint="cs"/>
          <w:rtl/>
        </w:rPr>
        <w:t>ند و با مردم خوش اخلاق و ن</w:t>
      </w:r>
      <w:r w:rsidR="0097050A" w:rsidRPr="0097050A">
        <w:rPr>
          <w:rStyle w:val="Char7"/>
          <w:rFonts w:hint="cs"/>
          <w:rtl/>
        </w:rPr>
        <w:t>ی</w:t>
      </w:r>
      <w:r w:rsidR="00A91D73" w:rsidRPr="00A91D73">
        <w:rPr>
          <w:rStyle w:val="Char7"/>
          <w:rFonts w:hint="cs"/>
          <w:rtl/>
        </w:rPr>
        <w:t>ک</w:t>
      </w:r>
      <w:r w:rsidR="00E010A2" w:rsidRPr="00E47659">
        <w:rPr>
          <w:rStyle w:val="Char7"/>
          <w:rFonts w:hint="cs"/>
          <w:rtl/>
        </w:rPr>
        <w:t>ورفتار باش</w:t>
      </w:r>
      <w:r w:rsidR="00E010A2" w:rsidRPr="00E47659">
        <w:rPr>
          <w:rStyle w:val="Charc"/>
          <w:rFonts w:hint="cs"/>
          <w:rtl/>
        </w:rPr>
        <w:t>»</w:t>
      </w:r>
      <w:r w:rsidR="007D348C" w:rsidRPr="00E47659">
        <w:rPr>
          <w:rStyle w:val="Char2"/>
          <w:vertAlign w:val="superscript"/>
          <w:rtl/>
        </w:rPr>
        <w:footnoteReference w:id="36"/>
      </w:r>
      <w:r w:rsidR="00E47659">
        <w:rPr>
          <w:rStyle w:val="Charc"/>
          <w:rFonts w:hint="cs"/>
          <w:rtl/>
        </w:rPr>
        <w:t>.</w:t>
      </w:r>
    </w:p>
    <w:p w:rsidR="00E010A2" w:rsidRPr="00C97A77" w:rsidRDefault="00301222" w:rsidP="005C050E">
      <w:pPr>
        <w:widowControl w:val="0"/>
        <w:bidi/>
        <w:ind w:firstLine="284"/>
        <w:jc w:val="both"/>
        <w:rPr>
          <w:rStyle w:val="Char2"/>
          <w:rtl/>
        </w:rPr>
      </w:pPr>
      <w:r w:rsidRPr="00C97A77">
        <w:rPr>
          <w:rStyle w:val="Char2"/>
          <w:rFonts w:hint="cs"/>
          <w:rtl/>
        </w:rPr>
        <w:t>منظور ا</w:t>
      </w:r>
      <w:r w:rsidR="00C97A77" w:rsidRPr="00C97A77">
        <w:rPr>
          <w:rStyle w:val="Char2"/>
          <w:rFonts w:hint="cs"/>
          <w:rtl/>
        </w:rPr>
        <w:t>ی</w:t>
      </w:r>
      <w:r w:rsidRPr="00C97A77">
        <w:rPr>
          <w:rStyle w:val="Char2"/>
          <w:rFonts w:hint="cs"/>
          <w:rtl/>
        </w:rPr>
        <w:t>ن است: مسلمان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 شده با</w:t>
      </w:r>
      <w:r w:rsidR="00C97A77" w:rsidRPr="00C97A77">
        <w:rPr>
          <w:rStyle w:val="Char2"/>
          <w:rFonts w:hint="cs"/>
          <w:rtl/>
        </w:rPr>
        <w:t>ی</w:t>
      </w:r>
      <w:r w:rsidRPr="00C97A77">
        <w:rPr>
          <w:rStyle w:val="Char2"/>
          <w:rFonts w:hint="cs"/>
          <w:rtl/>
        </w:rPr>
        <w:t xml:space="preserve">د به دنبال توبه جهت </w:t>
      </w:r>
      <w:r w:rsidR="00857B9A" w:rsidRPr="00C97A77">
        <w:rPr>
          <w:rStyle w:val="Char2"/>
          <w:rFonts w:hint="cs"/>
          <w:rtl/>
        </w:rPr>
        <w:t>محو گناه خود به طاعت و عبادت مبادرت نما</w:t>
      </w:r>
      <w:r w:rsidR="00C97A77" w:rsidRPr="00C97A77">
        <w:rPr>
          <w:rStyle w:val="Char2"/>
          <w:rFonts w:hint="cs"/>
          <w:rtl/>
        </w:rPr>
        <w:t>ی</w:t>
      </w:r>
      <w:r w:rsidR="00857B9A" w:rsidRPr="00C97A77">
        <w:rPr>
          <w:rStyle w:val="Char2"/>
          <w:rFonts w:hint="cs"/>
          <w:rtl/>
        </w:rPr>
        <w:t xml:space="preserve">د. مانند: نماز، صدقه، روزه، انجام </w:t>
      </w:r>
      <w:r w:rsidR="006808D5" w:rsidRPr="006808D5">
        <w:rPr>
          <w:rStyle w:val="Char2"/>
          <w:rFonts w:hint="cs"/>
          <w:rtl/>
        </w:rPr>
        <w:t>ک</w:t>
      </w:r>
      <w:r w:rsidR="00857B9A"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857B9A" w:rsidRPr="00C97A77">
        <w:rPr>
          <w:rStyle w:val="Char2"/>
          <w:rFonts w:hint="cs"/>
          <w:rtl/>
        </w:rPr>
        <w:t>، استغفار، ذ</w:t>
      </w:r>
      <w:r w:rsidR="006808D5" w:rsidRPr="006808D5">
        <w:rPr>
          <w:rStyle w:val="Char2"/>
          <w:rFonts w:hint="cs"/>
          <w:rtl/>
        </w:rPr>
        <w:t>ک</w:t>
      </w:r>
      <w:r w:rsidR="00857B9A" w:rsidRPr="00C97A77">
        <w:rPr>
          <w:rStyle w:val="Char2"/>
          <w:rFonts w:hint="cs"/>
          <w:rtl/>
        </w:rPr>
        <w:t>ر، تسب</w:t>
      </w:r>
      <w:r w:rsidR="00C97A77" w:rsidRPr="00C97A77">
        <w:rPr>
          <w:rStyle w:val="Char2"/>
          <w:rFonts w:hint="cs"/>
          <w:rtl/>
        </w:rPr>
        <w:t>ی</w:t>
      </w:r>
      <w:r w:rsidR="00857B9A" w:rsidRPr="00C97A77">
        <w:rPr>
          <w:rStyle w:val="Char2"/>
          <w:rFonts w:hint="cs"/>
          <w:rtl/>
        </w:rPr>
        <w:t xml:space="preserve">ح و </w:t>
      </w:r>
      <w:r w:rsidR="00C97A77" w:rsidRPr="00C97A77">
        <w:rPr>
          <w:rStyle w:val="Char2"/>
          <w:rFonts w:hint="cs"/>
          <w:rtl/>
        </w:rPr>
        <w:t>ی</w:t>
      </w:r>
      <w:r w:rsidR="00857B9A" w:rsidRPr="00C97A77">
        <w:rPr>
          <w:rStyle w:val="Char2"/>
          <w:rFonts w:hint="cs"/>
          <w:rtl/>
        </w:rPr>
        <w:t xml:space="preserve">ا </w:t>
      </w:r>
      <w:r w:rsidR="006808D5" w:rsidRPr="006808D5">
        <w:rPr>
          <w:rStyle w:val="Char2"/>
          <w:rFonts w:hint="cs"/>
          <w:rtl/>
        </w:rPr>
        <w:t>ک</w:t>
      </w:r>
      <w:r w:rsidR="00857B9A" w:rsidRPr="00C97A77">
        <w:rPr>
          <w:rStyle w:val="Char2"/>
          <w:rFonts w:hint="cs"/>
          <w:rtl/>
        </w:rPr>
        <w:t>ارها</w:t>
      </w:r>
      <w:r w:rsidR="00C97A77" w:rsidRPr="00C97A77">
        <w:rPr>
          <w:rStyle w:val="Char2"/>
          <w:rFonts w:hint="cs"/>
          <w:rtl/>
        </w:rPr>
        <w:t>ی</w:t>
      </w:r>
      <w:r w:rsidR="00857B9A"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857B9A" w:rsidRPr="00C97A77">
        <w:rPr>
          <w:rStyle w:val="Char2"/>
          <w:rFonts w:hint="cs"/>
          <w:rtl/>
        </w:rPr>
        <w:t xml:space="preserve"> د</w:t>
      </w:r>
      <w:r w:rsidR="00C97A77" w:rsidRPr="00C97A77">
        <w:rPr>
          <w:rStyle w:val="Char2"/>
          <w:rFonts w:hint="cs"/>
          <w:rtl/>
        </w:rPr>
        <w:t>ی</w:t>
      </w:r>
      <w:r w:rsidR="00857B9A" w:rsidRPr="00C97A77">
        <w:rPr>
          <w:rStyle w:val="Char2"/>
          <w:rFonts w:hint="cs"/>
          <w:rtl/>
        </w:rPr>
        <w:t>گر.</w:t>
      </w:r>
      <w:r w:rsidR="00667D47" w:rsidRPr="00C97A77">
        <w:rPr>
          <w:rStyle w:val="Char2"/>
          <w:rFonts w:hint="cs"/>
          <w:rtl/>
        </w:rPr>
        <w:t xml:space="preserve"> همانطور </w:t>
      </w:r>
      <w:r w:rsidR="006808D5" w:rsidRPr="006808D5">
        <w:rPr>
          <w:rStyle w:val="Char2"/>
          <w:rFonts w:hint="cs"/>
          <w:rtl/>
        </w:rPr>
        <w:t>ک</w:t>
      </w:r>
      <w:r w:rsidR="00667D47" w:rsidRPr="00C97A77">
        <w:rPr>
          <w:rStyle w:val="Char2"/>
          <w:rFonts w:hint="cs"/>
          <w:rtl/>
        </w:rPr>
        <w:t>ه خداوند متعال م</w:t>
      </w:r>
      <w:r w:rsidR="00C97A77" w:rsidRPr="00C97A77">
        <w:rPr>
          <w:rStyle w:val="Char2"/>
          <w:rFonts w:hint="cs"/>
          <w:rtl/>
        </w:rPr>
        <w:t>ی</w:t>
      </w:r>
      <w:r w:rsidR="00667D47" w:rsidRPr="00C97A77">
        <w:rPr>
          <w:rStyle w:val="Char2"/>
          <w:rFonts w:hint="cs"/>
          <w:rtl/>
        </w:rPr>
        <w:t>‌فرما</w:t>
      </w:r>
      <w:r w:rsidR="00C97A77" w:rsidRPr="00C97A77">
        <w:rPr>
          <w:rStyle w:val="Char2"/>
          <w:rFonts w:hint="cs"/>
          <w:rtl/>
        </w:rPr>
        <w:t>ی</w:t>
      </w:r>
      <w:r w:rsidR="00667D47" w:rsidRPr="00C97A77">
        <w:rPr>
          <w:rStyle w:val="Char2"/>
          <w:rFonts w:hint="cs"/>
          <w:rtl/>
        </w:rPr>
        <w:t>د:</w:t>
      </w:r>
    </w:p>
    <w:p w:rsidR="005B214C" w:rsidRPr="00C97A77" w:rsidRDefault="009459C1" w:rsidP="009459C1">
      <w:pPr>
        <w:pStyle w:val="a4"/>
        <w:rPr>
          <w:rStyle w:val="Char2"/>
          <w:rtl/>
        </w:rPr>
      </w:pPr>
      <w:r w:rsidRPr="009459C1">
        <w:rPr>
          <w:rStyle w:val="Charc"/>
          <w:rtl/>
        </w:rPr>
        <w:t>﴿</w:t>
      </w:r>
      <w:r w:rsidRPr="009459C1">
        <w:rPr>
          <w:rtl/>
        </w:rPr>
        <w:t xml:space="preserve">وَأَقِمِ </w:t>
      </w:r>
      <w:r w:rsidRPr="009459C1">
        <w:rPr>
          <w:rFonts w:hint="cs"/>
          <w:rtl/>
        </w:rPr>
        <w:t>ٱ</w:t>
      </w:r>
      <w:r w:rsidRPr="009459C1">
        <w:rPr>
          <w:rFonts w:hint="eastAsia"/>
          <w:rtl/>
        </w:rPr>
        <w:t>لصَّلَوٰةَ</w:t>
      </w:r>
      <w:r w:rsidRPr="009459C1">
        <w:rPr>
          <w:rtl/>
        </w:rPr>
        <w:t xml:space="preserve"> طَرَفَيِ </w:t>
      </w:r>
      <w:r w:rsidRPr="009459C1">
        <w:rPr>
          <w:rFonts w:hint="cs"/>
          <w:rtl/>
        </w:rPr>
        <w:t>ٱ</w:t>
      </w:r>
      <w:r w:rsidRPr="009459C1">
        <w:rPr>
          <w:rFonts w:hint="eastAsia"/>
          <w:rtl/>
        </w:rPr>
        <w:t>لنَّهَارِ</w:t>
      </w:r>
      <w:r w:rsidRPr="009459C1">
        <w:rPr>
          <w:rtl/>
        </w:rPr>
        <w:t xml:space="preserve"> وَزُلَفٗا مِّنَ </w:t>
      </w:r>
      <w:r w:rsidRPr="009459C1">
        <w:rPr>
          <w:rFonts w:hint="cs"/>
          <w:rtl/>
        </w:rPr>
        <w:t>ٱ</w:t>
      </w:r>
      <w:r w:rsidRPr="009459C1">
        <w:rPr>
          <w:rFonts w:hint="eastAsia"/>
          <w:rtl/>
        </w:rPr>
        <w:t>لَّيۡلِۚ</w:t>
      </w:r>
      <w:r w:rsidRPr="009459C1">
        <w:rPr>
          <w:rtl/>
        </w:rPr>
        <w:t xml:space="preserve"> إِنَّ </w:t>
      </w:r>
      <w:r w:rsidRPr="009459C1">
        <w:rPr>
          <w:rFonts w:hint="cs"/>
          <w:rtl/>
        </w:rPr>
        <w:t>ٱ</w:t>
      </w:r>
      <w:r w:rsidRPr="009459C1">
        <w:rPr>
          <w:rFonts w:hint="eastAsia"/>
          <w:rtl/>
        </w:rPr>
        <w:t>لۡحَسَنَٰتِ</w:t>
      </w:r>
      <w:r w:rsidRPr="009459C1">
        <w:rPr>
          <w:rtl/>
        </w:rPr>
        <w:t xml:space="preserve"> يُذۡهِبۡنَ </w:t>
      </w:r>
      <w:r w:rsidRPr="009459C1">
        <w:rPr>
          <w:rFonts w:hint="cs"/>
          <w:rtl/>
        </w:rPr>
        <w:t>ٱ</w:t>
      </w:r>
      <w:r w:rsidRPr="009459C1">
        <w:rPr>
          <w:rFonts w:hint="eastAsia"/>
          <w:rtl/>
        </w:rPr>
        <w:t>لسَّيِّ‍َٔاتِۚ</w:t>
      </w:r>
      <w:r w:rsidRPr="009459C1">
        <w:rPr>
          <w:rStyle w:val="Charc"/>
          <w:rtl/>
        </w:rPr>
        <w:t>﴾</w:t>
      </w:r>
      <w:r>
        <w:rPr>
          <w:rFonts w:ascii="Tahoma" w:hAnsi="Tahoma" w:cs="Arial"/>
          <w:rtl/>
        </w:rPr>
        <w:t xml:space="preserve"> </w:t>
      </w:r>
      <w:r w:rsidRPr="009459C1">
        <w:rPr>
          <w:rStyle w:val="Char5"/>
          <w:rtl/>
        </w:rPr>
        <w:t>[هود: 114]</w:t>
      </w:r>
      <w:r>
        <w:rPr>
          <w:rStyle w:val="Char5"/>
          <w:rFonts w:hint="cs"/>
          <w:rtl/>
        </w:rPr>
        <w:t>.</w:t>
      </w:r>
    </w:p>
    <w:p w:rsidR="005B214C" w:rsidRPr="00D938A1" w:rsidRDefault="005B214C" w:rsidP="009459C1">
      <w:pPr>
        <w:pStyle w:val="a6"/>
        <w:rPr>
          <w:rFonts w:cs="B Lotus"/>
          <w:rtl/>
        </w:rPr>
      </w:pPr>
      <w:r w:rsidRPr="009459C1">
        <w:rPr>
          <w:rStyle w:val="Charc"/>
          <w:rFonts w:hint="cs"/>
          <w:rtl/>
        </w:rPr>
        <w:t>«</w:t>
      </w:r>
      <w:r w:rsidR="00E80848" w:rsidRPr="009459C1">
        <w:rPr>
          <w:rFonts w:hint="cs"/>
          <w:rtl/>
        </w:rPr>
        <w:t>و در دو طرف روز [اول و آخر آن] و نخست</w:t>
      </w:r>
      <w:r w:rsidR="00583675" w:rsidRPr="00583675">
        <w:rPr>
          <w:rFonts w:hint="cs"/>
          <w:rtl/>
        </w:rPr>
        <w:t>ی</w:t>
      </w:r>
      <w:r w:rsidR="00E80848" w:rsidRPr="009459C1">
        <w:rPr>
          <w:rFonts w:hint="cs"/>
          <w:rtl/>
        </w:rPr>
        <w:t>ن ساعات شب، نماز را بر پا دار، ز</w:t>
      </w:r>
      <w:r w:rsidR="00583675" w:rsidRPr="00583675">
        <w:rPr>
          <w:rFonts w:hint="cs"/>
          <w:rtl/>
        </w:rPr>
        <w:t>ی</w:t>
      </w:r>
      <w:r w:rsidR="00E80848" w:rsidRPr="009459C1">
        <w:rPr>
          <w:rFonts w:hint="cs"/>
          <w:rtl/>
        </w:rPr>
        <w:t>را خوب</w:t>
      </w:r>
      <w:r w:rsidR="009459C1">
        <w:rPr>
          <w:rFonts w:hint="cs"/>
          <w:rtl/>
        </w:rPr>
        <w:t>ی</w:t>
      </w:r>
      <w:r w:rsidR="009459C1">
        <w:rPr>
          <w:rFonts w:hint="eastAsia"/>
          <w:rtl/>
        </w:rPr>
        <w:t>‌</w:t>
      </w:r>
      <w:r w:rsidR="00E80848" w:rsidRPr="009459C1">
        <w:rPr>
          <w:rFonts w:hint="cs"/>
          <w:rtl/>
        </w:rPr>
        <w:t>ها، بد</w:t>
      </w:r>
      <w:r w:rsidR="009459C1">
        <w:rPr>
          <w:rFonts w:hint="cs"/>
          <w:rtl/>
        </w:rPr>
        <w:t>ی</w:t>
      </w:r>
      <w:r w:rsidR="009459C1">
        <w:rPr>
          <w:rFonts w:hint="eastAsia"/>
          <w:rtl/>
        </w:rPr>
        <w:t>‌</w:t>
      </w:r>
      <w:r w:rsidR="00E80848" w:rsidRPr="009459C1">
        <w:rPr>
          <w:rFonts w:hint="cs"/>
          <w:rtl/>
        </w:rPr>
        <w:t>ها را از م</w:t>
      </w:r>
      <w:r w:rsidR="00583675" w:rsidRPr="00583675">
        <w:rPr>
          <w:rFonts w:hint="cs"/>
          <w:rtl/>
        </w:rPr>
        <w:t>ی</w:t>
      </w:r>
      <w:r w:rsidR="00E80848" w:rsidRPr="009459C1">
        <w:rPr>
          <w:rFonts w:hint="cs"/>
          <w:rtl/>
        </w:rPr>
        <w:t>ان م</w:t>
      </w:r>
      <w:r w:rsidR="009459C1">
        <w:rPr>
          <w:rFonts w:hint="cs"/>
          <w:rtl/>
        </w:rPr>
        <w:t>ی</w:t>
      </w:r>
      <w:r w:rsidR="00E80848" w:rsidRPr="009459C1">
        <w:rPr>
          <w:rFonts w:hint="cs"/>
          <w:rtl/>
        </w:rPr>
        <w:t>‌برد</w:t>
      </w:r>
      <w:r w:rsidRPr="009459C1">
        <w:rPr>
          <w:rStyle w:val="Charc"/>
          <w:rFonts w:hint="cs"/>
          <w:rtl/>
        </w:rPr>
        <w:t>»</w:t>
      </w:r>
      <w:r w:rsidRPr="00D938A1">
        <w:rPr>
          <w:rFonts w:cs="B Lotus" w:hint="cs"/>
          <w:rtl/>
        </w:rPr>
        <w:t>.</w:t>
      </w:r>
    </w:p>
    <w:p w:rsidR="00667D47" w:rsidRPr="005C050E" w:rsidRDefault="00792EF0" w:rsidP="00D446DE">
      <w:pPr>
        <w:widowControl w:val="0"/>
        <w:bidi/>
        <w:ind w:firstLine="284"/>
        <w:jc w:val="both"/>
        <w:rPr>
          <w:rStyle w:val="Char2"/>
          <w:spacing w:val="-4"/>
          <w:rtl/>
        </w:rPr>
      </w:pPr>
      <w:r w:rsidRPr="005C050E">
        <w:rPr>
          <w:rStyle w:val="Char2"/>
          <w:rFonts w:hint="cs"/>
          <w:spacing w:val="-4"/>
          <w:rtl/>
        </w:rPr>
        <w:t>ابن العرب</w:t>
      </w:r>
      <w:r w:rsidR="00C97A77" w:rsidRPr="005C050E">
        <w:rPr>
          <w:rStyle w:val="Char2"/>
          <w:rFonts w:hint="cs"/>
          <w:spacing w:val="-4"/>
          <w:rtl/>
        </w:rPr>
        <w:t>ی</w:t>
      </w:r>
      <w:r w:rsidRPr="005C050E">
        <w:rPr>
          <w:rStyle w:val="Char2"/>
          <w:rFonts w:hint="cs"/>
          <w:spacing w:val="-4"/>
          <w:rtl/>
        </w:rPr>
        <w:t xml:space="preserve"> م</w:t>
      </w:r>
      <w:r w:rsidR="00C97A77" w:rsidRPr="005C050E">
        <w:rPr>
          <w:rStyle w:val="Char2"/>
          <w:rFonts w:hint="cs"/>
          <w:spacing w:val="-4"/>
          <w:rtl/>
        </w:rPr>
        <w:t>ی</w:t>
      </w:r>
      <w:r w:rsidRPr="005C050E">
        <w:rPr>
          <w:rStyle w:val="Char2"/>
          <w:rFonts w:hint="cs"/>
          <w:spacing w:val="-4"/>
          <w:rtl/>
        </w:rPr>
        <w:t>‌گو</w:t>
      </w:r>
      <w:r w:rsidR="00C97A77" w:rsidRPr="005C050E">
        <w:rPr>
          <w:rStyle w:val="Char2"/>
          <w:rFonts w:hint="cs"/>
          <w:spacing w:val="-4"/>
          <w:rtl/>
        </w:rPr>
        <w:t>ی</w:t>
      </w:r>
      <w:r w:rsidRPr="005C050E">
        <w:rPr>
          <w:rStyle w:val="Char2"/>
          <w:rFonts w:hint="cs"/>
          <w:spacing w:val="-4"/>
          <w:rtl/>
        </w:rPr>
        <w:t xml:space="preserve">د: </w:t>
      </w:r>
      <w:r w:rsidR="006808D5" w:rsidRPr="005C050E">
        <w:rPr>
          <w:rStyle w:val="Char2"/>
          <w:rFonts w:hint="cs"/>
          <w:spacing w:val="-4"/>
          <w:rtl/>
        </w:rPr>
        <w:t>ک</w:t>
      </w:r>
      <w:r w:rsidRPr="005C050E">
        <w:rPr>
          <w:rStyle w:val="Char2"/>
          <w:rFonts w:hint="cs"/>
          <w:spacing w:val="-4"/>
          <w:rtl/>
        </w:rPr>
        <w:t>ار ن</w:t>
      </w:r>
      <w:r w:rsidR="00C97A77" w:rsidRPr="005C050E">
        <w:rPr>
          <w:rStyle w:val="Char2"/>
          <w:rFonts w:hint="cs"/>
          <w:spacing w:val="-4"/>
          <w:rtl/>
        </w:rPr>
        <w:t>ی</w:t>
      </w:r>
      <w:r w:rsidR="006808D5" w:rsidRPr="005C050E">
        <w:rPr>
          <w:rStyle w:val="Char2"/>
          <w:rFonts w:hint="cs"/>
          <w:spacing w:val="-4"/>
          <w:rtl/>
        </w:rPr>
        <w:t>ک</w:t>
      </w:r>
      <w:r w:rsidRPr="005C050E">
        <w:rPr>
          <w:rStyle w:val="Char2"/>
          <w:rFonts w:hint="cs"/>
          <w:spacing w:val="-4"/>
          <w:rtl/>
        </w:rPr>
        <w:t xml:space="preserve"> گناه را محو م</w:t>
      </w:r>
      <w:r w:rsidR="00C97A77" w:rsidRPr="005C050E">
        <w:rPr>
          <w:rStyle w:val="Char2"/>
          <w:rFonts w:hint="cs"/>
          <w:spacing w:val="-4"/>
          <w:rtl/>
        </w:rPr>
        <w:t>ی</w:t>
      </w:r>
      <w:r w:rsidRPr="005C050E">
        <w:rPr>
          <w:rStyle w:val="Char2"/>
          <w:rFonts w:hint="cs"/>
          <w:spacing w:val="-4"/>
          <w:rtl/>
        </w:rPr>
        <w:t xml:space="preserve"> </w:t>
      </w:r>
      <w:r w:rsidR="006808D5" w:rsidRPr="005C050E">
        <w:rPr>
          <w:rStyle w:val="Char2"/>
          <w:rFonts w:hint="cs"/>
          <w:spacing w:val="-4"/>
          <w:rtl/>
        </w:rPr>
        <w:t>ک</w:t>
      </w:r>
      <w:r w:rsidRPr="005C050E">
        <w:rPr>
          <w:rStyle w:val="Char2"/>
          <w:rFonts w:hint="cs"/>
          <w:spacing w:val="-4"/>
          <w:rtl/>
        </w:rPr>
        <w:t xml:space="preserve">ند، خواه </w:t>
      </w:r>
      <w:r w:rsidR="006808D5" w:rsidRPr="005C050E">
        <w:rPr>
          <w:rStyle w:val="Char2"/>
          <w:rFonts w:hint="cs"/>
          <w:spacing w:val="-4"/>
          <w:rtl/>
        </w:rPr>
        <w:t>ک</w:t>
      </w:r>
      <w:r w:rsidRPr="005C050E">
        <w:rPr>
          <w:rStyle w:val="Char2"/>
          <w:rFonts w:hint="cs"/>
          <w:spacing w:val="-4"/>
          <w:rtl/>
        </w:rPr>
        <w:t>ار ن</w:t>
      </w:r>
      <w:r w:rsidR="00C97A77" w:rsidRPr="005C050E">
        <w:rPr>
          <w:rStyle w:val="Char2"/>
          <w:rFonts w:hint="cs"/>
          <w:spacing w:val="-4"/>
          <w:rtl/>
        </w:rPr>
        <w:t>ی</w:t>
      </w:r>
      <w:r w:rsidR="006808D5" w:rsidRPr="005C050E">
        <w:rPr>
          <w:rStyle w:val="Char2"/>
          <w:rFonts w:hint="cs"/>
          <w:spacing w:val="-4"/>
          <w:rtl/>
        </w:rPr>
        <w:t>ک</w:t>
      </w:r>
      <w:r w:rsidRPr="005C050E">
        <w:rPr>
          <w:rStyle w:val="Char2"/>
          <w:rFonts w:hint="cs"/>
          <w:spacing w:val="-4"/>
          <w:rtl/>
        </w:rPr>
        <w:t xml:space="preserve"> قبل از گناه و </w:t>
      </w:r>
      <w:r w:rsidR="00C97A77" w:rsidRPr="005C050E">
        <w:rPr>
          <w:rStyle w:val="Char2"/>
          <w:rFonts w:hint="cs"/>
          <w:spacing w:val="-4"/>
          <w:rtl/>
        </w:rPr>
        <w:t>ی</w:t>
      </w:r>
      <w:r w:rsidRPr="005C050E">
        <w:rPr>
          <w:rStyle w:val="Char2"/>
          <w:rFonts w:hint="cs"/>
          <w:spacing w:val="-4"/>
          <w:rtl/>
        </w:rPr>
        <w:t>ا بعد از گناه باشد ول</w:t>
      </w:r>
      <w:r w:rsidR="00C97A77" w:rsidRPr="005C050E">
        <w:rPr>
          <w:rStyle w:val="Char2"/>
          <w:rFonts w:hint="cs"/>
          <w:spacing w:val="-4"/>
          <w:rtl/>
        </w:rPr>
        <w:t>ی</w:t>
      </w:r>
      <w:r w:rsidRPr="005C050E">
        <w:rPr>
          <w:rStyle w:val="Char2"/>
          <w:rFonts w:hint="cs"/>
          <w:spacing w:val="-4"/>
          <w:rtl/>
        </w:rPr>
        <w:t xml:space="preserve"> بعد از گناه اول</w:t>
      </w:r>
      <w:r w:rsidR="00C97A77" w:rsidRPr="005C050E">
        <w:rPr>
          <w:rStyle w:val="Char2"/>
          <w:rFonts w:hint="cs"/>
          <w:spacing w:val="-4"/>
          <w:rtl/>
        </w:rPr>
        <w:t>ی</w:t>
      </w:r>
      <w:r w:rsidRPr="005C050E">
        <w:rPr>
          <w:rStyle w:val="Char2"/>
          <w:rFonts w:hint="cs"/>
          <w:spacing w:val="-4"/>
          <w:rtl/>
        </w:rPr>
        <w:t xml:space="preserve"> است. ز</w:t>
      </w:r>
      <w:r w:rsidR="00C97A77" w:rsidRPr="005C050E">
        <w:rPr>
          <w:rStyle w:val="Char2"/>
          <w:rFonts w:hint="cs"/>
          <w:spacing w:val="-4"/>
          <w:rtl/>
        </w:rPr>
        <w:t>ی</w:t>
      </w:r>
      <w:r w:rsidRPr="005C050E">
        <w:rPr>
          <w:rStyle w:val="Char2"/>
          <w:rFonts w:hint="cs"/>
          <w:spacing w:val="-4"/>
          <w:rtl/>
        </w:rPr>
        <w:t xml:space="preserve">را </w:t>
      </w:r>
      <w:r w:rsidR="007559C2" w:rsidRPr="005C050E">
        <w:rPr>
          <w:rStyle w:val="Char2"/>
          <w:rFonts w:hint="cs"/>
          <w:spacing w:val="-4"/>
          <w:rtl/>
        </w:rPr>
        <w:t>ا</w:t>
      </w:r>
      <w:r w:rsidRPr="005C050E">
        <w:rPr>
          <w:rStyle w:val="Char2"/>
          <w:rFonts w:hint="cs"/>
          <w:spacing w:val="-4"/>
          <w:rtl/>
        </w:rPr>
        <w:t xml:space="preserve">فعال از </w:t>
      </w:r>
      <w:r w:rsidR="0091065E" w:rsidRPr="005C050E">
        <w:rPr>
          <w:rStyle w:val="Char2"/>
          <w:rFonts w:hint="cs"/>
          <w:spacing w:val="-4"/>
          <w:rtl/>
        </w:rPr>
        <w:t>دل‌ها</w:t>
      </w:r>
      <w:r w:rsidRPr="005C050E">
        <w:rPr>
          <w:rStyle w:val="Char2"/>
          <w:rFonts w:hint="cs"/>
          <w:spacing w:val="-4"/>
          <w:rtl/>
        </w:rPr>
        <w:t xml:space="preserve"> صادر و متأثر م</w:t>
      </w:r>
      <w:r w:rsidR="00C97A77" w:rsidRPr="005C050E">
        <w:rPr>
          <w:rStyle w:val="Char2"/>
          <w:rFonts w:hint="cs"/>
          <w:spacing w:val="-4"/>
          <w:rtl/>
        </w:rPr>
        <w:t>ی</w:t>
      </w:r>
      <w:r w:rsidRPr="005C050E">
        <w:rPr>
          <w:rStyle w:val="Char2"/>
          <w:rFonts w:hint="cs"/>
          <w:spacing w:val="-4"/>
          <w:rtl/>
        </w:rPr>
        <w:t>‌شوند. بنابرا</w:t>
      </w:r>
      <w:r w:rsidR="00C97A77" w:rsidRPr="005C050E">
        <w:rPr>
          <w:rStyle w:val="Char2"/>
          <w:rFonts w:hint="cs"/>
          <w:spacing w:val="-4"/>
          <w:rtl/>
        </w:rPr>
        <w:t>ی</w:t>
      </w:r>
      <w:r w:rsidRPr="005C050E">
        <w:rPr>
          <w:rStyle w:val="Char2"/>
          <w:rFonts w:hint="cs"/>
          <w:spacing w:val="-4"/>
          <w:rtl/>
        </w:rPr>
        <w:t xml:space="preserve">ن هر گاه </w:t>
      </w:r>
      <w:r w:rsidR="006808D5" w:rsidRPr="005C050E">
        <w:rPr>
          <w:rStyle w:val="Char2"/>
          <w:rFonts w:hint="cs"/>
          <w:spacing w:val="-4"/>
          <w:rtl/>
        </w:rPr>
        <w:t>ک</w:t>
      </w:r>
      <w:r w:rsidRPr="005C050E">
        <w:rPr>
          <w:rStyle w:val="Char2"/>
          <w:rFonts w:hint="cs"/>
          <w:spacing w:val="-4"/>
          <w:rtl/>
        </w:rPr>
        <w:t>س</w:t>
      </w:r>
      <w:r w:rsidR="00C97A77" w:rsidRPr="005C050E">
        <w:rPr>
          <w:rStyle w:val="Char2"/>
          <w:rFonts w:hint="cs"/>
          <w:spacing w:val="-4"/>
          <w:rtl/>
        </w:rPr>
        <w:t>ی</w:t>
      </w:r>
      <w:r w:rsidRPr="005C050E">
        <w:rPr>
          <w:rStyle w:val="Char2"/>
          <w:rFonts w:hint="cs"/>
          <w:spacing w:val="-4"/>
          <w:rtl/>
        </w:rPr>
        <w:t xml:space="preserve"> مرت</w:t>
      </w:r>
      <w:r w:rsidR="006808D5" w:rsidRPr="005C050E">
        <w:rPr>
          <w:rStyle w:val="Char2"/>
          <w:rFonts w:hint="cs"/>
          <w:spacing w:val="-4"/>
          <w:rtl/>
        </w:rPr>
        <w:t>ک</w:t>
      </w:r>
      <w:r w:rsidRPr="005C050E">
        <w:rPr>
          <w:rStyle w:val="Char2"/>
          <w:rFonts w:hint="cs"/>
          <w:spacing w:val="-4"/>
          <w:rtl/>
        </w:rPr>
        <w:t>ب گناه</w:t>
      </w:r>
      <w:r w:rsidR="00C97A77" w:rsidRPr="005C050E">
        <w:rPr>
          <w:rStyle w:val="Char2"/>
          <w:rFonts w:hint="cs"/>
          <w:spacing w:val="-4"/>
          <w:rtl/>
        </w:rPr>
        <w:t>ی</w:t>
      </w:r>
      <w:r w:rsidRPr="005C050E">
        <w:rPr>
          <w:rStyle w:val="Char2"/>
          <w:rFonts w:hint="cs"/>
          <w:spacing w:val="-4"/>
          <w:rtl/>
        </w:rPr>
        <w:t xml:space="preserve"> شود در دل به انتخاب آن پرداخته است. پس هر گاه به دنبال آن، </w:t>
      </w:r>
      <w:r w:rsidR="006808D5" w:rsidRPr="005C050E">
        <w:rPr>
          <w:rStyle w:val="Char2"/>
          <w:rFonts w:hint="cs"/>
          <w:spacing w:val="-4"/>
          <w:rtl/>
        </w:rPr>
        <w:t>ک</w:t>
      </w:r>
      <w:r w:rsidRPr="005C050E">
        <w:rPr>
          <w:rStyle w:val="Char2"/>
          <w:rFonts w:hint="cs"/>
          <w:spacing w:val="-4"/>
          <w:rtl/>
        </w:rPr>
        <w:t>ار ن</w:t>
      </w:r>
      <w:r w:rsidR="00C97A77" w:rsidRPr="005C050E">
        <w:rPr>
          <w:rStyle w:val="Char2"/>
          <w:rFonts w:hint="cs"/>
          <w:spacing w:val="-4"/>
          <w:rtl/>
        </w:rPr>
        <w:t>ی</w:t>
      </w:r>
      <w:r w:rsidR="006808D5" w:rsidRPr="005C050E">
        <w:rPr>
          <w:rStyle w:val="Char2"/>
          <w:rFonts w:hint="cs"/>
          <w:spacing w:val="-4"/>
          <w:rtl/>
        </w:rPr>
        <w:t>ک</w:t>
      </w:r>
      <w:r w:rsidR="00C97A77" w:rsidRPr="005C050E">
        <w:rPr>
          <w:rStyle w:val="Char2"/>
          <w:rFonts w:hint="cs"/>
          <w:spacing w:val="-4"/>
          <w:rtl/>
        </w:rPr>
        <w:t>ی</w:t>
      </w:r>
      <w:r w:rsidRPr="005C050E">
        <w:rPr>
          <w:rStyle w:val="Char2"/>
          <w:rFonts w:hint="cs"/>
          <w:spacing w:val="-4"/>
          <w:rtl/>
        </w:rPr>
        <w:t xml:space="preserve"> انجام دهد، آن </w:t>
      </w:r>
      <w:r w:rsidR="006808D5" w:rsidRPr="005C050E">
        <w:rPr>
          <w:rStyle w:val="Char2"/>
          <w:rFonts w:hint="cs"/>
          <w:spacing w:val="-4"/>
          <w:rtl/>
        </w:rPr>
        <w:t>ک</w:t>
      </w:r>
      <w:r w:rsidRPr="005C050E">
        <w:rPr>
          <w:rStyle w:val="Char2"/>
          <w:rFonts w:hint="cs"/>
          <w:spacing w:val="-4"/>
          <w:rtl/>
        </w:rPr>
        <w:t>ار ن</w:t>
      </w:r>
      <w:r w:rsidR="00C97A77" w:rsidRPr="005C050E">
        <w:rPr>
          <w:rStyle w:val="Char2"/>
          <w:rFonts w:hint="cs"/>
          <w:spacing w:val="-4"/>
          <w:rtl/>
        </w:rPr>
        <w:t>ی</w:t>
      </w:r>
      <w:r w:rsidR="006808D5" w:rsidRPr="005C050E">
        <w:rPr>
          <w:rStyle w:val="Char2"/>
          <w:rFonts w:hint="cs"/>
          <w:spacing w:val="-4"/>
          <w:rtl/>
        </w:rPr>
        <w:t>ک</w:t>
      </w:r>
      <w:r w:rsidRPr="005C050E">
        <w:rPr>
          <w:rStyle w:val="Char2"/>
          <w:rFonts w:hint="cs"/>
          <w:spacing w:val="-4"/>
          <w:rtl/>
        </w:rPr>
        <w:t xml:space="preserve"> از دل تراوش </w:t>
      </w:r>
      <w:r w:rsidR="00C97A77" w:rsidRPr="005C050E">
        <w:rPr>
          <w:rStyle w:val="Char2"/>
          <w:rFonts w:hint="cs"/>
          <w:spacing w:val="-4"/>
          <w:rtl/>
        </w:rPr>
        <w:t>ی</w:t>
      </w:r>
      <w:r w:rsidRPr="005C050E">
        <w:rPr>
          <w:rStyle w:val="Char2"/>
          <w:rFonts w:hint="cs"/>
          <w:spacing w:val="-4"/>
          <w:rtl/>
        </w:rPr>
        <w:t>افته و باعث محو گناه م</w:t>
      </w:r>
      <w:r w:rsidR="00C97A77" w:rsidRPr="005C050E">
        <w:rPr>
          <w:rStyle w:val="Char2"/>
          <w:rFonts w:hint="cs"/>
          <w:spacing w:val="-4"/>
          <w:rtl/>
        </w:rPr>
        <w:t>ی</w:t>
      </w:r>
      <w:r w:rsidRPr="005C050E">
        <w:rPr>
          <w:rStyle w:val="Char2"/>
          <w:rFonts w:hint="cs"/>
          <w:spacing w:val="-4"/>
          <w:rtl/>
        </w:rPr>
        <w:t>‌گردد.</w:t>
      </w:r>
    </w:p>
    <w:p w:rsidR="00792EF0" w:rsidRPr="00C97A77" w:rsidRDefault="00792EF0" w:rsidP="00AA7365">
      <w:pPr>
        <w:bidi/>
        <w:ind w:firstLine="284"/>
        <w:jc w:val="both"/>
        <w:rPr>
          <w:rStyle w:val="Char2"/>
          <w:rtl/>
        </w:rPr>
      </w:pPr>
      <w:r w:rsidRPr="00C97A77">
        <w:rPr>
          <w:rStyle w:val="Char2"/>
          <w:rFonts w:hint="cs"/>
          <w:rtl/>
        </w:rPr>
        <w:t>ظاهر حد</w:t>
      </w:r>
      <w:r w:rsidR="00C97A77" w:rsidRPr="00C97A77">
        <w:rPr>
          <w:rStyle w:val="Char2"/>
          <w:rFonts w:hint="cs"/>
          <w:rtl/>
        </w:rPr>
        <w:t>ی</w:t>
      </w:r>
      <w:r w:rsidRPr="00C97A77">
        <w:rPr>
          <w:rStyle w:val="Char2"/>
          <w:rFonts w:hint="cs"/>
          <w:rtl/>
        </w:rPr>
        <w:t xml:space="preserve">ث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Pr="009459C1">
        <w:rPr>
          <w:rStyle w:val="Charc"/>
          <w:rFonts w:hint="cs"/>
          <w:rtl/>
        </w:rPr>
        <w:t>«</w:t>
      </w:r>
      <w:r w:rsidR="007559C2" w:rsidRPr="009459C1">
        <w:rPr>
          <w:rStyle w:val="Char8"/>
          <w:rtl/>
        </w:rPr>
        <w:t>تَمْحُها</w:t>
      </w:r>
      <w:r w:rsidR="00AA7365" w:rsidRPr="00AA7365">
        <w:rPr>
          <w:rStyle w:val="Charc"/>
          <w:rFonts w:hint="cs"/>
          <w:rtl/>
        </w:rPr>
        <w:t>»</w:t>
      </w:r>
      <w:r w:rsidR="00AA7365">
        <w:rPr>
          <w:rStyle w:val="Charc"/>
          <w:rFonts w:hint="cs"/>
          <w:rtl/>
        </w:rPr>
        <w:t>.</w:t>
      </w:r>
      <w:r w:rsidRPr="00C97A77">
        <w:rPr>
          <w:rStyle w:val="Char2"/>
          <w:rFonts w:hint="cs"/>
          <w:rtl/>
        </w:rPr>
        <w:t xml:space="preserve"> </w:t>
      </w:r>
      <w:r w:rsidR="00AA7365" w:rsidRPr="00AA7365">
        <w:rPr>
          <w:rStyle w:val="Charc"/>
          <w:rFonts w:hint="cs"/>
          <w:rtl/>
        </w:rPr>
        <w:t>«</w:t>
      </w:r>
      <w:r w:rsidRPr="009459C1">
        <w:rPr>
          <w:rStyle w:val="Char7"/>
          <w:rFonts w:hint="cs"/>
          <w:rtl/>
        </w:rPr>
        <w:t>آن را محو م</w:t>
      </w:r>
      <w:r w:rsidR="009459C1">
        <w:rPr>
          <w:rStyle w:val="Char7"/>
          <w:rFonts w:hint="cs"/>
          <w:rtl/>
        </w:rPr>
        <w:t>ی</w:t>
      </w:r>
      <w:r w:rsidR="009459C1">
        <w:rPr>
          <w:rStyle w:val="Char7"/>
          <w:rFonts w:hint="eastAsia"/>
          <w:rtl/>
        </w:rPr>
        <w:t>‌</w:t>
      </w:r>
      <w:r w:rsidR="00A91D73" w:rsidRPr="00A91D73">
        <w:rPr>
          <w:rStyle w:val="Char7"/>
          <w:rFonts w:hint="cs"/>
          <w:rtl/>
        </w:rPr>
        <w:t>ک</w:t>
      </w:r>
      <w:r w:rsidRPr="009459C1">
        <w:rPr>
          <w:rStyle w:val="Char7"/>
          <w:rFonts w:hint="cs"/>
          <w:rtl/>
        </w:rPr>
        <w:t>ند</w:t>
      </w:r>
      <w:r w:rsidRPr="009459C1">
        <w:rPr>
          <w:rStyle w:val="Charc"/>
          <w:rFonts w:hint="cs"/>
          <w:rtl/>
        </w:rPr>
        <w:t>»</w:t>
      </w:r>
      <w:r w:rsidRPr="00C97A77">
        <w:rPr>
          <w:rStyle w:val="Char2"/>
          <w:rFonts w:hint="cs"/>
          <w:rtl/>
        </w:rPr>
        <w:t xml:space="preserve">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از صفح</w:t>
      </w:r>
      <w:r w:rsidR="007559C2" w:rsidRPr="00C97A77">
        <w:rPr>
          <w:rStyle w:val="Char2"/>
          <w:rFonts w:hint="cs"/>
          <w:rtl/>
        </w:rPr>
        <w:t>ه</w:t>
      </w:r>
      <w:r w:rsidR="00C11B36">
        <w:rPr>
          <w:rStyle w:val="Char2"/>
        </w:rPr>
        <w:t>‌</w:t>
      </w:r>
      <w:r w:rsidR="007559C2" w:rsidRPr="00C97A77">
        <w:rPr>
          <w:rStyle w:val="Char2"/>
          <w:rFonts w:hint="cs"/>
          <w:rtl/>
        </w:rPr>
        <w:t>ی</w:t>
      </w:r>
      <w:r w:rsidRPr="00C97A77">
        <w:rPr>
          <w:rStyle w:val="Char2"/>
          <w:rFonts w:hint="cs"/>
          <w:rtl/>
        </w:rPr>
        <w:t xml:space="preserve"> دل حق</w:t>
      </w:r>
      <w:r w:rsidR="00C97A77" w:rsidRPr="00C97A77">
        <w:rPr>
          <w:rStyle w:val="Char2"/>
          <w:rFonts w:hint="cs"/>
          <w:rtl/>
        </w:rPr>
        <w:t>ی</w:t>
      </w:r>
      <w:r w:rsidRPr="00C97A77">
        <w:rPr>
          <w:rStyle w:val="Char2"/>
          <w:rFonts w:hint="cs"/>
          <w:rtl/>
        </w:rPr>
        <w:t>قت و ماه</w:t>
      </w:r>
      <w:r w:rsidR="00C97A77" w:rsidRPr="00C97A77">
        <w:rPr>
          <w:rStyle w:val="Char2"/>
          <w:rFonts w:hint="cs"/>
          <w:rtl/>
        </w:rPr>
        <w:t>ی</w:t>
      </w:r>
      <w:r w:rsidRPr="00C97A77">
        <w:rPr>
          <w:rStyle w:val="Char2"/>
          <w:rFonts w:hint="cs"/>
          <w:rtl/>
        </w:rPr>
        <w:t>ت آن نابود م</w:t>
      </w:r>
      <w:r w:rsidR="00C97A77" w:rsidRPr="00C97A77">
        <w:rPr>
          <w:rStyle w:val="Char2"/>
          <w:rFonts w:hint="cs"/>
          <w:rtl/>
        </w:rPr>
        <w:t>ی</w:t>
      </w:r>
      <w:r w:rsidRPr="00C97A77">
        <w:rPr>
          <w:rStyle w:val="Char2"/>
          <w:rFonts w:hint="cs"/>
          <w:rtl/>
        </w:rPr>
        <w:t>‌گردد و بعض</w:t>
      </w:r>
      <w:r w:rsidR="00C97A77" w:rsidRPr="00C97A77">
        <w:rPr>
          <w:rStyle w:val="Char2"/>
          <w:rFonts w:hint="cs"/>
          <w:rtl/>
        </w:rPr>
        <w:t>ی</w:t>
      </w:r>
      <w:r w:rsidRPr="00C97A77">
        <w:rPr>
          <w:rStyle w:val="Char2"/>
          <w:rFonts w:hint="cs"/>
          <w:rtl/>
        </w:rPr>
        <w:t xml:space="preserve"> گفته‌اند: منظور تر</w:t>
      </w:r>
      <w:r w:rsidR="006808D5" w:rsidRPr="006808D5">
        <w:rPr>
          <w:rStyle w:val="Char2"/>
          <w:rFonts w:hint="cs"/>
          <w:rtl/>
        </w:rPr>
        <w:t>ک</w:t>
      </w:r>
      <w:r w:rsidRPr="00C97A77">
        <w:rPr>
          <w:rStyle w:val="Char2"/>
          <w:rFonts w:hint="cs"/>
          <w:rtl/>
        </w:rPr>
        <w:t xml:space="preserve"> مجازات است</w:t>
      </w:r>
      <w:r w:rsidR="007D348C" w:rsidRPr="009459C1">
        <w:rPr>
          <w:rStyle w:val="Char2"/>
          <w:vertAlign w:val="superscript"/>
          <w:rtl/>
        </w:rPr>
        <w:footnoteReference w:id="37"/>
      </w:r>
      <w:r w:rsidR="009459C1" w:rsidRPr="00C97A77">
        <w:rPr>
          <w:rStyle w:val="Char2"/>
          <w:rFonts w:hint="cs"/>
          <w:rtl/>
        </w:rPr>
        <w:t>.</w:t>
      </w:r>
    </w:p>
    <w:p w:rsidR="00910B7E" w:rsidRPr="00C97A77" w:rsidRDefault="00910B7E" w:rsidP="007559C2">
      <w:pPr>
        <w:bidi/>
        <w:ind w:firstLine="284"/>
        <w:jc w:val="both"/>
        <w:rPr>
          <w:rStyle w:val="Char2"/>
          <w:rtl/>
        </w:rPr>
      </w:pPr>
      <w:r w:rsidRPr="00C97A77">
        <w:rPr>
          <w:rStyle w:val="Char2"/>
          <w:rFonts w:hint="cs"/>
          <w:rtl/>
        </w:rPr>
        <w:t>بعد از گناه بهتر</w:t>
      </w:r>
      <w:r w:rsidR="00C97A77" w:rsidRPr="00C97A77">
        <w:rPr>
          <w:rStyle w:val="Char2"/>
          <w:rFonts w:hint="cs"/>
          <w:rtl/>
        </w:rPr>
        <w:t>ی</w:t>
      </w:r>
      <w:r w:rsidRPr="00C97A77">
        <w:rPr>
          <w:rStyle w:val="Char2"/>
          <w:rFonts w:hint="cs"/>
          <w:rtl/>
        </w:rPr>
        <w:t>ن حس</w:t>
      </w:r>
      <w:r w:rsidR="00D21FDB" w:rsidRPr="00C97A77">
        <w:rPr>
          <w:rStyle w:val="Char2"/>
          <w:rFonts w:hint="cs"/>
          <w:rtl/>
        </w:rPr>
        <w:t>ن</w:t>
      </w:r>
      <w:r w:rsidRPr="00C97A77">
        <w:rPr>
          <w:rStyle w:val="Char2"/>
          <w:rFonts w:hint="cs"/>
          <w:rtl/>
        </w:rPr>
        <w:t xml:space="preserve">ه و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‌تواند مؤثر واقع شود انجام ضد آن گناه از جنس خودش است. به ا</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 xml:space="preserve">وه: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w:t>
      </w:r>
      <w:r w:rsidR="007559C2" w:rsidRPr="00C97A77">
        <w:rPr>
          <w:rStyle w:val="Char2"/>
          <w:rFonts w:hint="cs"/>
          <w:rtl/>
        </w:rPr>
        <w:t>د گفتن به</w:t>
      </w:r>
      <w:r w:rsidRPr="00C97A77">
        <w:rPr>
          <w:rStyle w:val="Char2"/>
          <w:rFonts w:hint="cs"/>
          <w:rtl/>
        </w:rPr>
        <w:t xml:space="preserve"> شخص</w:t>
      </w:r>
      <w:r w:rsidR="007559C2" w:rsidRPr="00C97A77">
        <w:rPr>
          <w:rStyle w:val="Char2"/>
          <w:rFonts w:hint="cs"/>
          <w:rtl/>
        </w:rPr>
        <w:t>ی</w:t>
      </w:r>
      <w:r w:rsidRPr="00C97A77">
        <w:rPr>
          <w:rStyle w:val="Char2"/>
          <w:rFonts w:hint="cs"/>
          <w:rtl/>
        </w:rPr>
        <w:t xml:space="preserve"> باشد.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مدح و ستا</w:t>
      </w:r>
      <w:r w:rsidR="00C97A77" w:rsidRPr="00C97A77">
        <w:rPr>
          <w:rStyle w:val="Char2"/>
          <w:rFonts w:hint="cs"/>
          <w:rtl/>
        </w:rPr>
        <w:t>ی</w:t>
      </w:r>
      <w:r w:rsidRPr="00C97A77">
        <w:rPr>
          <w:rStyle w:val="Char2"/>
          <w:rFonts w:hint="cs"/>
          <w:rtl/>
        </w:rPr>
        <w:t xml:space="preserve">ش او در نزد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او را غ</w:t>
      </w:r>
      <w:r w:rsidR="00C97A77" w:rsidRPr="00C97A77">
        <w:rPr>
          <w:rStyle w:val="Char2"/>
          <w:rFonts w:hint="cs"/>
          <w:rtl/>
        </w:rPr>
        <w:t>ی</w:t>
      </w:r>
      <w:r w:rsidRPr="00C97A77">
        <w:rPr>
          <w:rStyle w:val="Char2"/>
          <w:rFonts w:hint="cs"/>
          <w:rtl/>
        </w:rPr>
        <w:t xml:space="preserve">بت </w:t>
      </w:r>
      <w:r w:rsidR="006808D5" w:rsidRPr="006808D5">
        <w:rPr>
          <w:rStyle w:val="Char2"/>
          <w:rFonts w:hint="cs"/>
          <w:rtl/>
        </w:rPr>
        <w:t>ک</w:t>
      </w:r>
      <w:r w:rsidRPr="00C97A77">
        <w:rPr>
          <w:rStyle w:val="Char2"/>
          <w:rFonts w:hint="cs"/>
          <w:rtl/>
        </w:rPr>
        <w:t xml:space="preserve">رده و </w:t>
      </w:r>
      <w:r w:rsidR="00C97A77" w:rsidRPr="00C97A77">
        <w:rPr>
          <w:rStyle w:val="Char2"/>
          <w:rFonts w:hint="cs"/>
          <w:rtl/>
        </w:rPr>
        <w:t>ی</w:t>
      </w:r>
      <w:r w:rsidRPr="00C97A77">
        <w:rPr>
          <w:rStyle w:val="Char2"/>
          <w:rFonts w:hint="cs"/>
          <w:rtl/>
        </w:rPr>
        <w:t>ا طلب مغفرت برا</w:t>
      </w:r>
      <w:r w:rsidR="00C97A77" w:rsidRPr="00C97A77">
        <w:rPr>
          <w:rStyle w:val="Char2"/>
          <w:rFonts w:hint="cs"/>
          <w:rtl/>
        </w:rPr>
        <w:t>ی</w:t>
      </w:r>
      <w:r w:rsidRPr="00C97A77">
        <w:rPr>
          <w:rStyle w:val="Char2"/>
          <w:rFonts w:hint="cs"/>
          <w:rtl/>
        </w:rPr>
        <w:t xml:space="preserve"> او نزد پروردگار م</w:t>
      </w:r>
      <w:r w:rsidR="00C97A77" w:rsidRPr="00C97A77">
        <w:rPr>
          <w:rStyle w:val="Char2"/>
          <w:rFonts w:hint="cs"/>
          <w:rtl/>
        </w:rPr>
        <w:t>ی</w:t>
      </w:r>
      <w:r w:rsidRPr="00C97A77">
        <w:rPr>
          <w:rStyle w:val="Char2"/>
          <w:rFonts w:hint="cs"/>
          <w:rtl/>
        </w:rPr>
        <w:t>‌باشد.</w:t>
      </w:r>
    </w:p>
    <w:p w:rsidR="00910B7E" w:rsidRPr="00C97A77" w:rsidRDefault="00B3206C" w:rsidP="00910B7E">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تمسخر و استهزا به مردمان بوده،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احترام، گرام</w:t>
      </w:r>
      <w:r w:rsidR="00C97A77" w:rsidRPr="00C97A77">
        <w:rPr>
          <w:rStyle w:val="Char2"/>
          <w:rFonts w:hint="cs"/>
          <w:rtl/>
        </w:rPr>
        <w:t>ی</w:t>
      </w:r>
      <w:r w:rsidRPr="00C97A77">
        <w:rPr>
          <w:rStyle w:val="Char2"/>
          <w:rFonts w:hint="cs"/>
          <w:rtl/>
        </w:rPr>
        <w:t xml:space="preserve"> داشت و </w:t>
      </w:r>
      <w:r w:rsidR="00C97A77" w:rsidRPr="00C97A77">
        <w:rPr>
          <w:rStyle w:val="Char2"/>
          <w:rFonts w:hint="cs"/>
          <w:rtl/>
        </w:rPr>
        <w:t>ی</w:t>
      </w:r>
      <w:r w:rsidRPr="00C97A77">
        <w:rPr>
          <w:rStyle w:val="Char2"/>
          <w:rFonts w:hint="cs"/>
          <w:rtl/>
        </w:rPr>
        <w:t>اد خ</w:t>
      </w:r>
      <w:r w:rsidR="00C97A77" w:rsidRPr="00C97A77">
        <w:rPr>
          <w:rStyle w:val="Char2"/>
          <w:rFonts w:hint="cs"/>
          <w:rtl/>
        </w:rPr>
        <w:t>ی</w:t>
      </w:r>
      <w:r w:rsidRPr="00C97A77">
        <w:rPr>
          <w:rStyle w:val="Char2"/>
          <w:rFonts w:hint="cs"/>
          <w:rtl/>
        </w:rPr>
        <w:t>ر آنان است</w:t>
      </w:r>
      <w:r w:rsidR="007559C2" w:rsidRPr="00C97A77">
        <w:rPr>
          <w:rStyle w:val="Char2"/>
          <w:rFonts w:hint="cs"/>
          <w:rtl/>
        </w:rPr>
        <w:t xml:space="preserve"> که آن را جبران می کند</w:t>
      </w:r>
      <w:r w:rsidRPr="00C97A77">
        <w:rPr>
          <w:rStyle w:val="Char2"/>
          <w:rFonts w:hint="cs"/>
          <w:rtl/>
        </w:rPr>
        <w:t>.</w:t>
      </w:r>
    </w:p>
    <w:p w:rsidR="00B3206C" w:rsidRPr="00C97A77" w:rsidRDefault="00B3206C" w:rsidP="00B3206C">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خواندن </w:t>
      </w:r>
      <w:r w:rsidR="006808D5" w:rsidRPr="006808D5">
        <w:rPr>
          <w:rStyle w:val="Char2"/>
          <w:rFonts w:hint="cs"/>
          <w:rtl/>
        </w:rPr>
        <w:t>ک</w:t>
      </w:r>
      <w:r w:rsidRPr="00C97A77">
        <w:rPr>
          <w:rStyle w:val="Char2"/>
          <w:rFonts w:hint="cs"/>
          <w:rtl/>
        </w:rPr>
        <w:t>تاب انحراف</w:t>
      </w:r>
      <w:r w:rsidR="00C97A77" w:rsidRPr="00C97A77">
        <w:rPr>
          <w:rStyle w:val="Char2"/>
          <w:rFonts w:hint="cs"/>
          <w:rtl/>
        </w:rPr>
        <w:t>ی</w:t>
      </w:r>
      <w:r w:rsidRPr="00C97A77">
        <w:rPr>
          <w:rStyle w:val="Char2"/>
          <w:rFonts w:hint="cs"/>
          <w:rtl/>
        </w:rPr>
        <w:t xml:space="preserve"> بوده،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با</w:t>
      </w:r>
      <w:r w:rsidR="00C97A77" w:rsidRPr="00C97A77">
        <w:rPr>
          <w:rStyle w:val="Char2"/>
          <w:rFonts w:hint="cs"/>
          <w:rtl/>
        </w:rPr>
        <w:t>ی</w:t>
      </w:r>
      <w:r w:rsidRPr="00C97A77">
        <w:rPr>
          <w:rStyle w:val="Char2"/>
          <w:rFonts w:hint="cs"/>
          <w:rtl/>
        </w:rPr>
        <w:t xml:space="preserve">د تلاوت قرآن و خواندن </w:t>
      </w:r>
      <w:r w:rsidR="006808D5" w:rsidRPr="006808D5">
        <w:rPr>
          <w:rStyle w:val="Char2"/>
          <w:rFonts w:hint="cs"/>
          <w:rtl/>
        </w:rPr>
        <w:t>ک</w:t>
      </w:r>
      <w:r w:rsidRPr="00C97A77">
        <w:rPr>
          <w:rStyle w:val="Char2"/>
          <w:rFonts w:hint="cs"/>
          <w:rtl/>
        </w:rPr>
        <w:t>تب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و علوم اسلام</w:t>
      </w:r>
      <w:r w:rsidR="00C97A77" w:rsidRPr="00C97A77">
        <w:rPr>
          <w:rStyle w:val="Char2"/>
          <w:rFonts w:hint="cs"/>
          <w:rtl/>
        </w:rPr>
        <w:t>ی</w:t>
      </w:r>
      <w:r w:rsidRPr="00C97A77">
        <w:rPr>
          <w:rStyle w:val="Char2"/>
          <w:rFonts w:hint="cs"/>
          <w:rtl/>
        </w:rPr>
        <w:t xml:space="preserve"> باشد.</w:t>
      </w:r>
    </w:p>
    <w:p w:rsidR="00B3206C" w:rsidRPr="00C97A77" w:rsidRDefault="006E5A60" w:rsidP="00B3206C">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نافرمان</w:t>
      </w:r>
      <w:r w:rsidR="00C97A77" w:rsidRPr="00C97A77">
        <w:rPr>
          <w:rStyle w:val="Char2"/>
          <w:rFonts w:hint="cs"/>
          <w:rtl/>
        </w:rPr>
        <w:t>ی</w:t>
      </w:r>
      <w:r w:rsidRPr="00C97A77">
        <w:rPr>
          <w:rStyle w:val="Char2"/>
          <w:rFonts w:hint="cs"/>
          <w:rtl/>
        </w:rPr>
        <w:t xml:space="preserve"> والد</w:t>
      </w:r>
      <w:r w:rsidR="00C97A77" w:rsidRPr="00C97A77">
        <w:rPr>
          <w:rStyle w:val="Char2"/>
          <w:rFonts w:hint="cs"/>
          <w:rtl/>
        </w:rPr>
        <w:t>ی</w:t>
      </w:r>
      <w:r w:rsidRPr="00C97A77">
        <w:rPr>
          <w:rStyle w:val="Char2"/>
          <w:rFonts w:hint="cs"/>
          <w:rtl/>
        </w:rPr>
        <w:t xml:space="preserve">ن بوده،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w:t>
      </w:r>
      <w:r w:rsidR="007559C2" w:rsidRPr="00C97A77">
        <w:rPr>
          <w:rStyle w:val="Char2"/>
          <w:rFonts w:hint="cs"/>
          <w:rtl/>
        </w:rPr>
        <w:t xml:space="preserve"> در مقابل آن</w:t>
      </w:r>
      <w:r w:rsidRPr="00C97A77">
        <w:rPr>
          <w:rStyle w:val="Char2"/>
          <w:rFonts w:hint="cs"/>
          <w:rtl/>
        </w:rPr>
        <w:t xml:space="preserve"> عبارت است از مبالغه در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ردن و گرام</w:t>
      </w:r>
      <w:r w:rsidR="00C97A77" w:rsidRPr="00C97A77">
        <w:rPr>
          <w:rStyle w:val="Char2"/>
          <w:rFonts w:hint="cs"/>
          <w:rtl/>
        </w:rPr>
        <w:t>ی</w:t>
      </w:r>
      <w:r w:rsidRPr="00C97A77">
        <w:rPr>
          <w:rStyle w:val="Char2"/>
          <w:rFonts w:hint="cs"/>
          <w:rtl/>
        </w:rPr>
        <w:t xml:space="preserve"> داشتن آنها بو</w:t>
      </w:r>
      <w:r w:rsidR="00C97A77" w:rsidRPr="00C97A77">
        <w:rPr>
          <w:rStyle w:val="Char2"/>
          <w:rFonts w:hint="cs"/>
          <w:rtl/>
        </w:rPr>
        <w:t>ی</w:t>
      </w:r>
      <w:r w:rsidRPr="00C97A77">
        <w:rPr>
          <w:rStyle w:val="Char2"/>
          <w:rFonts w:hint="cs"/>
          <w:rtl/>
        </w:rPr>
        <w:t>ژه در ا</w:t>
      </w:r>
      <w:r w:rsidR="00C97A77" w:rsidRPr="00C97A77">
        <w:rPr>
          <w:rStyle w:val="Char2"/>
          <w:rFonts w:hint="cs"/>
          <w:rtl/>
        </w:rPr>
        <w:t>ی</w:t>
      </w:r>
      <w:r w:rsidRPr="00C97A77">
        <w:rPr>
          <w:rStyle w:val="Char2"/>
          <w:rFonts w:hint="cs"/>
          <w:rtl/>
        </w:rPr>
        <w:t>ام پ</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w:t>
      </w:r>
    </w:p>
    <w:p w:rsidR="006E5A60" w:rsidRPr="00C97A77" w:rsidRDefault="006E5A60" w:rsidP="007559C2">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قطع صل</w:t>
      </w:r>
      <w:r w:rsidR="007559C2" w:rsidRPr="00C97A77">
        <w:rPr>
          <w:rStyle w:val="Char2"/>
          <w:rFonts w:hint="cs"/>
          <w:rtl/>
        </w:rPr>
        <w:t>ه</w:t>
      </w:r>
      <w:r w:rsidR="00C11B36">
        <w:rPr>
          <w:rStyle w:val="Char2"/>
        </w:rPr>
        <w:t>‌</w:t>
      </w:r>
      <w:r w:rsidR="007559C2" w:rsidRPr="00C97A77">
        <w:rPr>
          <w:rStyle w:val="Char2"/>
          <w:rFonts w:hint="cs"/>
          <w:rtl/>
        </w:rPr>
        <w:t>ی</w:t>
      </w:r>
      <w:r w:rsidRPr="00C97A77">
        <w:rPr>
          <w:rStyle w:val="Char2"/>
          <w:rFonts w:hint="cs"/>
          <w:rtl/>
        </w:rPr>
        <w:t xml:space="preserve"> رحم و بد</w:t>
      </w:r>
      <w:r w:rsidR="00C97A77" w:rsidRPr="00C97A77">
        <w:rPr>
          <w:rStyle w:val="Char2"/>
          <w:rFonts w:hint="cs"/>
          <w:rtl/>
        </w:rPr>
        <w:t>ی</w:t>
      </w:r>
      <w:r w:rsidRPr="00C97A77">
        <w:rPr>
          <w:rStyle w:val="Char2"/>
          <w:rFonts w:hint="cs"/>
          <w:rtl/>
        </w:rPr>
        <w:t xml:space="preserve"> با خو</w:t>
      </w:r>
      <w:r w:rsidR="00C97A77" w:rsidRPr="00C97A77">
        <w:rPr>
          <w:rStyle w:val="Char2"/>
          <w:rFonts w:hint="cs"/>
          <w:rtl/>
        </w:rPr>
        <w:t>ی</w:t>
      </w:r>
      <w:r w:rsidRPr="00C97A77">
        <w:rPr>
          <w:rStyle w:val="Char2"/>
          <w:rFonts w:hint="cs"/>
          <w:rtl/>
        </w:rPr>
        <w:t xml:space="preserve">شاوندان بوده،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نسبت به آنان عبارت است از پ</w:t>
      </w:r>
      <w:r w:rsidR="00C97A77" w:rsidRPr="00C97A77">
        <w:rPr>
          <w:rStyle w:val="Char2"/>
          <w:rFonts w:hint="cs"/>
          <w:rtl/>
        </w:rPr>
        <w:t>ی</w:t>
      </w:r>
      <w:r w:rsidRPr="00C97A77">
        <w:rPr>
          <w:rStyle w:val="Char2"/>
          <w:rFonts w:hint="cs"/>
          <w:rtl/>
        </w:rPr>
        <w:t xml:space="preserve">وند و مواصلت با آنان اگرچه مقاطعه و قهر </w:t>
      </w:r>
      <w:r w:rsidR="006808D5" w:rsidRPr="006808D5">
        <w:rPr>
          <w:rStyle w:val="Char2"/>
          <w:rFonts w:hint="cs"/>
          <w:rtl/>
        </w:rPr>
        <w:t>ک</w:t>
      </w:r>
      <w:r w:rsidRPr="00C97A77">
        <w:rPr>
          <w:rStyle w:val="Char2"/>
          <w:rFonts w:hint="cs"/>
          <w:rtl/>
        </w:rPr>
        <w:t>رده باشند و عطا و بخشش به آنان است گرچه تو را محروم داشته باشند.</w:t>
      </w:r>
    </w:p>
    <w:p w:rsidR="006E5A60" w:rsidRPr="00C97A77" w:rsidRDefault="006E5A60" w:rsidP="006E5A60">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نشستن در مجالس لهو و </w:t>
      </w:r>
      <w:r w:rsidR="006B1D31" w:rsidRPr="00C97A77">
        <w:rPr>
          <w:rStyle w:val="Char2"/>
          <w:rFonts w:hint="cs"/>
          <w:rtl/>
        </w:rPr>
        <w:t xml:space="preserve">لعب حرام بوده است، </w:t>
      </w:r>
      <w:r w:rsidR="006808D5" w:rsidRPr="006808D5">
        <w:rPr>
          <w:rStyle w:val="Char2"/>
          <w:rFonts w:hint="cs"/>
          <w:rtl/>
        </w:rPr>
        <w:t>ک</w:t>
      </w:r>
      <w:r w:rsidR="006B1D31"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6B1D31" w:rsidRPr="00C97A77">
        <w:rPr>
          <w:rStyle w:val="Char2"/>
          <w:rFonts w:hint="cs"/>
          <w:rtl/>
        </w:rPr>
        <w:t>، عبارت از همنش</w:t>
      </w:r>
      <w:r w:rsidR="00C97A77" w:rsidRPr="00C97A77">
        <w:rPr>
          <w:rStyle w:val="Char2"/>
          <w:rFonts w:hint="cs"/>
          <w:rtl/>
        </w:rPr>
        <w:t>ی</w:t>
      </w:r>
      <w:r w:rsidR="006B1D31" w:rsidRPr="00C97A77">
        <w:rPr>
          <w:rStyle w:val="Char2"/>
          <w:rFonts w:hint="cs"/>
          <w:rtl/>
        </w:rPr>
        <w:t>ن</w:t>
      </w:r>
      <w:r w:rsidR="00C97A77" w:rsidRPr="00C97A77">
        <w:rPr>
          <w:rStyle w:val="Char2"/>
          <w:rFonts w:hint="cs"/>
          <w:rtl/>
        </w:rPr>
        <w:t>ی</w:t>
      </w:r>
      <w:r w:rsidR="006B1D31" w:rsidRPr="00C97A77">
        <w:rPr>
          <w:rStyle w:val="Char2"/>
          <w:rFonts w:hint="cs"/>
          <w:rtl/>
        </w:rPr>
        <w:t xml:space="preserve"> در مجالس خ</w:t>
      </w:r>
      <w:r w:rsidR="00C97A77" w:rsidRPr="00C97A77">
        <w:rPr>
          <w:rStyle w:val="Char2"/>
          <w:rFonts w:hint="cs"/>
          <w:rtl/>
        </w:rPr>
        <w:t>ی</w:t>
      </w:r>
      <w:r w:rsidR="006B1D31" w:rsidRPr="00C97A77">
        <w:rPr>
          <w:rStyle w:val="Char2"/>
          <w:rFonts w:hint="cs"/>
          <w:rtl/>
        </w:rPr>
        <w:t>ر و ذ</w:t>
      </w:r>
      <w:r w:rsidR="006808D5" w:rsidRPr="006808D5">
        <w:rPr>
          <w:rStyle w:val="Char2"/>
          <w:rFonts w:hint="cs"/>
          <w:rtl/>
        </w:rPr>
        <w:t>ک</w:t>
      </w:r>
      <w:r w:rsidR="006B1D31" w:rsidRPr="00C97A77">
        <w:rPr>
          <w:rStyle w:val="Char2"/>
          <w:rFonts w:hint="cs"/>
          <w:rtl/>
        </w:rPr>
        <w:t>ر و علم نافع است.</w:t>
      </w:r>
    </w:p>
    <w:p w:rsidR="006B1D31" w:rsidRPr="00C97A77" w:rsidRDefault="006B1D31" w:rsidP="005C050E">
      <w:pPr>
        <w:widowControl w:val="0"/>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نوشتن اخبار و گزارش بر ضد اسلام و داع</w:t>
      </w:r>
      <w:r w:rsidR="00C97A77" w:rsidRPr="00C97A77">
        <w:rPr>
          <w:rStyle w:val="Char2"/>
          <w:rFonts w:hint="cs"/>
          <w:rtl/>
        </w:rPr>
        <w:t>ی</w:t>
      </w:r>
      <w:r w:rsidRPr="00C97A77">
        <w:rPr>
          <w:rStyle w:val="Char2"/>
          <w:rFonts w:hint="cs"/>
          <w:rtl/>
        </w:rPr>
        <w:t xml:space="preserve">ان آن بوده است،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عبارت است از نشر اخبار صادق و آراء پسند</w:t>
      </w:r>
      <w:r w:rsidR="00C97A77" w:rsidRPr="00C97A77">
        <w:rPr>
          <w:rStyle w:val="Char2"/>
          <w:rFonts w:hint="cs"/>
          <w:rtl/>
        </w:rPr>
        <w:t>ی</w:t>
      </w:r>
      <w:r w:rsidRPr="00C97A77">
        <w:rPr>
          <w:rStyle w:val="Char2"/>
          <w:rFonts w:hint="cs"/>
          <w:rtl/>
        </w:rPr>
        <w:t>ده. خلاصه بر ضد عمال قبل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ار</w:t>
      </w:r>
      <w:r w:rsidR="006808D5" w:rsidRPr="006808D5">
        <w:rPr>
          <w:rStyle w:val="Char2"/>
          <w:rFonts w:hint="cs"/>
          <w:rtl/>
        </w:rPr>
        <w:t>ک</w:t>
      </w:r>
      <w:r w:rsidRPr="00C97A77">
        <w:rPr>
          <w:rStyle w:val="Char2"/>
          <w:rFonts w:hint="cs"/>
          <w:rtl/>
        </w:rPr>
        <w:t>ردن است.</w:t>
      </w:r>
    </w:p>
    <w:p w:rsidR="006B1D31" w:rsidRPr="00C97A77" w:rsidRDefault="006B1D31" w:rsidP="007559C2">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ت</w:t>
      </w:r>
      <w:r w:rsidR="007559C2" w:rsidRPr="00C97A77">
        <w:rPr>
          <w:rStyle w:val="Char2"/>
          <w:rFonts w:hint="cs"/>
          <w:rtl/>
        </w:rPr>
        <w:t>ا</w:t>
      </w:r>
      <w:r w:rsidRPr="00C97A77">
        <w:rPr>
          <w:rStyle w:val="Char2"/>
          <w:rFonts w:hint="cs"/>
          <w:rtl/>
        </w:rPr>
        <w:t>ل</w:t>
      </w:r>
      <w:r w:rsidR="00C97A77" w:rsidRPr="00C97A77">
        <w:rPr>
          <w:rStyle w:val="Char2"/>
          <w:rFonts w:hint="cs"/>
          <w:rtl/>
        </w:rPr>
        <w:t>ی</w:t>
      </w:r>
      <w:r w:rsidRPr="00C97A77">
        <w:rPr>
          <w:rStyle w:val="Char2"/>
          <w:rFonts w:hint="cs"/>
          <w:rtl/>
        </w:rPr>
        <w:t xml:space="preserve">ف </w:t>
      </w:r>
      <w:r w:rsidR="006808D5" w:rsidRPr="006808D5">
        <w:rPr>
          <w:rStyle w:val="Char2"/>
          <w:rFonts w:hint="cs"/>
          <w:rtl/>
        </w:rPr>
        <w:t>ک</w:t>
      </w:r>
      <w:r w:rsidRPr="00C97A77">
        <w:rPr>
          <w:rStyle w:val="Char2"/>
          <w:rFonts w:hint="cs"/>
          <w:rtl/>
        </w:rPr>
        <w:t>تب گمراه و دعوت‌</w:t>
      </w:r>
      <w:r w:rsidR="006808D5" w:rsidRPr="006808D5">
        <w:rPr>
          <w:rStyle w:val="Char2"/>
          <w:rFonts w:hint="cs"/>
          <w:rtl/>
        </w:rPr>
        <w:t>ک</w:t>
      </w:r>
      <w:r w:rsidRPr="00C97A77">
        <w:rPr>
          <w:rStyle w:val="Char2"/>
          <w:rFonts w:hint="cs"/>
          <w:rtl/>
        </w:rPr>
        <w:t xml:space="preserve">ننده </w:t>
      </w:r>
      <w:r w:rsidR="00503360">
        <w:rPr>
          <w:rStyle w:val="Char2"/>
          <w:rFonts w:hint="cs"/>
          <w:rtl/>
        </w:rPr>
        <w:t>به‌سوی</w:t>
      </w:r>
      <w:r w:rsidRPr="00C97A77">
        <w:rPr>
          <w:rStyle w:val="Char2"/>
          <w:rFonts w:hint="cs"/>
          <w:rtl/>
        </w:rPr>
        <w:t xml:space="preserve"> من</w:t>
      </w:r>
      <w:r w:rsidR="006808D5" w:rsidRPr="006808D5">
        <w:rPr>
          <w:rStyle w:val="Char2"/>
          <w:rFonts w:hint="cs"/>
          <w:rtl/>
        </w:rPr>
        <w:t>ک</w:t>
      </w:r>
      <w:r w:rsidRPr="00C97A77">
        <w:rPr>
          <w:rStyle w:val="Char2"/>
          <w:rFonts w:hint="cs"/>
          <w:rtl/>
        </w:rPr>
        <w:t>رات قول</w:t>
      </w:r>
      <w:r w:rsidR="00C97A77" w:rsidRPr="00C97A77">
        <w:rPr>
          <w:rStyle w:val="Char2"/>
          <w:rFonts w:hint="cs"/>
          <w:rtl/>
        </w:rPr>
        <w:t>ی</w:t>
      </w:r>
      <w:r w:rsidRPr="00C97A77">
        <w:rPr>
          <w:rStyle w:val="Char2"/>
          <w:rFonts w:hint="cs"/>
          <w:rtl/>
        </w:rPr>
        <w:t xml:space="preserve"> و عمل</w:t>
      </w:r>
      <w:r w:rsidR="00C97A77" w:rsidRPr="00C97A77">
        <w:rPr>
          <w:rStyle w:val="Char2"/>
          <w:rFonts w:hint="cs"/>
          <w:rtl/>
        </w:rPr>
        <w:t>ی</w:t>
      </w:r>
      <w:r w:rsidRPr="00C97A77">
        <w:rPr>
          <w:rStyle w:val="Char2"/>
          <w:rFonts w:hint="cs"/>
          <w:rtl/>
        </w:rPr>
        <w:t xml:space="preserve"> و محرّ</w:t>
      </w:r>
      <w:r w:rsidR="006808D5" w:rsidRPr="006808D5">
        <w:rPr>
          <w:rStyle w:val="Char2"/>
          <w:rFonts w:hint="cs"/>
          <w:rtl/>
        </w:rPr>
        <w:t>ک</w:t>
      </w:r>
      <w:r w:rsidRPr="00C97A77">
        <w:rPr>
          <w:rStyle w:val="Char2"/>
          <w:rFonts w:hint="cs"/>
          <w:rtl/>
        </w:rPr>
        <w:t xml:space="preserve"> شبهات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و رفتار شهوان</w:t>
      </w:r>
      <w:r w:rsidR="00C97A77" w:rsidRPr="00C97A77">
        <w:rPr>
          <w:rStyle w:val="Char2"/>
          <w:rFonts w:hint="cs"/>
          <w:rtl/>
        </w:rPr>
        <w:t>ی</w:t>
      </w:r>
      <w:r w:rsidRPr="00C97A77">
        <w:rPr>
          <w:rStyle w:val="Char2"/>
          <w:rFonts w:hint="cs"/>
          <w:rtl/>
        </w:rPr>
        <w:t xml:space="preserve"> بوده باشد.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او با</w:t>
      </w:r>
      <w:r w:rsidR="00C97A77" w:rsidRPr="00C97A77">
        <w:rPr>
          <w:rStyle w:val="Char2"/>
          <w:rFonts w:hint="cs"/>
          <w:rtl/>
        </w:rPr>
        <w:t>ی</w:t>
      </w:r>
      <w:r w:rsidRPr="00C97A77">
        <w:rPr>
          <w:rStyle w:val="Char2"/>
          <w:rFonts w:hint="cs"/>
          <w:rtl/>
        </w:rPr>
        <w:t>د تأل</w:t>
      </w:r>
      <w:r w:rsidR="00C97A77" w:rsidRPr="00C97A77">
        <w:rPr>
          <w:rStyle w:val="Char2"/>
          <w:rFonts w:hint="cs"/>
          <w:rtl/>
        </w:rPr>
        <w:t>ی</w:t>
      </w:r>
      <w:r w:rsidRPr="00C97A77">
        <w:rPr>
          <w:rStyle w:val="Char2"/>
          <w:rFonts w:hint="cs"/>
          <w:rtl/>
        </w:rPr>
        <w:t xml:space="preserve">ف </w:t>
      </w:r>
      <w:r w:rsidR="006808D5" w:rsidRPr="006808D5">
        <w:rPr>
          <w:rStyle w:val="Char2"/>
          <w:rFonts w:hint="cs"/>
          <w:rtl/>
        </w:rPr>
        <w:t>ک</w:t>
      </w:r>
      <w:r w:rsidRPr="00C97A77">
        <w:rPr>
          <w:rStyle w:val="Char2"/>
          <w:rFonts w:hint="cs"/>
          <w:rtl/>
        </w:rPr>
        <w:t>تابها</w:t>
      </w:r>
      <w:r w:rsidR="00C97A77" w:rsidRPr="00C97A77">
        <w:rPr>
          <w:rStyle w:val="Char2"/>
          <w:rFonts w:hint="cs"/>
          <w:rtl/>
        </w:rPr>
        <w:t>یی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داع</w:t>
      </w:r>
      <w:r w:rsidR="00C97A77" w:rsidRPr="00C97A77">
        <w:rPr>
          <w:rStyle w:val="Char2"/>
          <w:rFonts w:hint="cs"/>
          <w:rtl/>
        </w:rPr>
        <w:t>ی</w:t>
      </w:r>
      <w:r w:rsidRPr="00C97A77">
        <w:rPr>
          <w:rStyle w:val="Char2"/>
          <w:rFonts w:hint="cs"/>
          <w:rtl/>
        </w:rPr>
        <w:t xml:space="preserve"> خ</w:t>
      </w:r>
      <w:r w:rsidR="00C97A77" w:rsidRPr="00C97A77">
        <w:rPr>
          <w:rStyle w:val="Char2"/>
          <w:rFonts w:hint="cs"/>
          <w:rtl/>
        </w:rPr>
        <w:t>ی</w:t>
      </w:r>
      <w:r w:rsidRPr="00C97A77">
        <w:rPr>
          <w:rStyle w:val="Char2"/>
          <w:rFonts w:hint="cs"/>
          <w:rtl/>
        </w:rPr>
        <w:t>ر، آمر به معروف و ناه</w:t>
      </w:r>
      <w:r w:rsidR="00C97A77" w:rsidRPr="00C97A77">
        <w:rPr>
          <w:rStyle w:val="Char2"/>
          <w:rFonts w:hint="cs"/>
          <w:rtl/>
        </w:rPr>
        <w:t>ی</w:t>
      </w:r>
      <w:r w:rsidRPr="00C97A77">
        <w:rPr>
          <w:rStyle w:val="Char2"/>
          <w:rFonts w:hint="cs"/>
          <w:rtl/>
        </w:rPr>
        <w:t xml:space="preserve"> از من</w:t>
      </w:r>
      <w:r w:rsidR="006808D5" w:rsidRPr="006808D5">
        <w:rPr>
          <w:rStyle w:val="Char2"/>
          <w:rFonts w:hint="cs"/>
          <w:rtl/>
        </w:rPr>
        <w:t>ک</w:t>
      </w:r>
      <w:r w:rsidRPr="00C97A77">
        <w:rPr>
          <w:rStyle w:val="Char2"/>
          <w:rFonts w:hint="cs"/>
          <w:rtl/>
        </w:rPr>
        <w:t>ر باشند، درست برخلاف جهت اول</w:t>
      </w:r>
      <w:r w:rsidR="00C97A77" w:rsidRPr="00C97A77">
        <w:rPr>
          <w:rStyle w:val="Char2"/>
          <w:rFonts w:hint="cs"/>
          <w:rtl/>
        </w:rPr>
        <w:t>ی</w:t>
      </w:r>
      <w:r w:rsidRPr="00C97A77">
        <w:rPr>
          <w:rStyle w:val="Char2"/>
          <w:rFonts w:hint="cs"/>
          <w:rtl/>
        </w:rPr>
        <w:t>.</w:t>
      </w:r>
    </w:p>
    <w:p w:rsidR="006B1D31" w:rsidRPr="00C97A77" w:rsidRDefault="00B34BEB" w:rsidP="00AA7365">
      <w:pPr>
        <w:widowControl w:val="0"/>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پخش آواز و ترانه‌ها</w:t>
      </w:r>
      <w:r w:rsidR="00C97A77" w:rsidRPr="00C97A77">
        <w:rPr>
          <w:rStyle w:val="Char2"/>
          <w:rFonts w:hint="cs"/>
          <w:rtl/>
        </w:rPr>
        <w:t>ی</w:t>
      </w:r>
      <w:r w:rsidRPr="00C97A77">
        <w:rPr>
          <w:rStyle w:val="Char2"/>
          <w:rFonts w:hint="cs"/>
          <w:rtl/>
        </w:rPr>
        <w:t xml:space="preserve"> مبتذل و ب</w:t>
      </w:r>
      <w:r w:rsidR="00C97A77" w:rsidRPr="00C97A77">
        <w:rPr>
          <w:rStyle w:val="Char2"/>
          <w:rFonts w:hint="cs"/>
          <w:rtl/>
        </w:rPr>
        <w:t>ی</w:t>
      </w:r>
      <w:r w:rsidRPr="00C97A77">
        <w:rPr>
          <w:rStyle w:val="Char2"/>
          <w:rFonts w:hint="cs"/>
          <w:rtl/>
        </w:rPr>
        <w:t>‌بند و بار</w:t>
      </w:r>
      <w:r w:rsidR="00C97A77" w:rsidRPr="00C97A77">
        <w:rPr>
          <w:rStyle w:val="Char2"/>
          <w:rFonts w:hint="cs"/>
          <w:rtl/>
        </w:rPr>
        <w:t>ی</w:t>
      </w:r>
      <w:r w:rsidRPr="00C97A77">
        <w:rPr>
          <w:rStyle w:val="Char2"/>
          <w:rFonts w:hint="cs"/>
          <w:rtl/>
        </w:rPr>
        <w:t xml:space="preserve"> و همچن</w:t>
      </w:r>
      <w:r w:rsidR="00C97A77" w:rsidRPr="00C97A77">
        <w:rPr>
          <w:rStyle w:val="Char2"/>
          <w:rFonts w:hint="cs"/>
          <w:rtl/>
        </w:rPr>
        <w:t>ی</w:t>
      </w:r>
      <w:r w:rsidRPr="00C97A77">
        <w:rPr>
          <w:rStyle w:val="Char2"/>
          <w:rFonts w:hint="cs"/>
          <w:rtl/>
        </w:rPr>
        <w:t>ن تحر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غرائز ح</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و جنس</w:t>
      </w:r>
      <w:r w:rsidR="00C97A77" w:rsidRPr="00C97A77">
        <w:rPr>
          <w:rStyle w:val="Char2"/>
          <w:rFonts w:hint="cs"/>
          <w:rtl/>
        </w:rPr>
        <w:t>ی</w:t>
      </w:r>
      <w:r w:rsidRPr="00C97A77">
        <w:rPr>
          <w:rStyle w:val="Char2"/>
          <w:rFonts w:hint="cs"/>
          <w:rtl/>
        </w:rPr>
        <w:t xml:space="preserve"> بوده باشد،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او با</w:t>
      </w:r>
      <w:r w:rsidR="00C97A77" w:rsidRPr="00C97A77">
        <w:rPr>
          <w:rStyle w:val="Char2"/>
          <w:rFonts w:hint="cs"/>
          <w:rtl/>
        </w:rPr>
        <w:t>ی</w:t>
      </w:r>
      <w:r w:rsidRPr="00C97A77">
        <w:rPr>
          <w:rStyle w:val="Char2"/>
          <w:rFonts w:hint="cs"/>
          <w:rtl/>
        </w:rPr>
        <w:t>د نشر عفت و متانت و همچن</w:t>
      </w:r>
      <w:r w:rsidR="00C97A77" w:rsidRPr="00C97A77">
        <w:rPr>
          <w:rStyle w:val="Char2"/>
          <w:rFonts w:hint="cs"/>
          <w:rtl/>
        </w:rPr>
        <w:t>ی</w:t>
      </w:r>
      <w:r w:rsidRPr="00C97A77">
        <w:rPr>
          <w:rStyle w:val="Char2"/>
          <w:rFonts w:hint="cs"/>
          <w:rtl/>
        </w:rPr>
        <w:t>ن دعوت به ح</w:t>
      </w:r>
      <w:r w:rsidR="00C97A77" w:rsidRPr="00C97A77">
        <w:rPr>
          <w:rStyle w:val="Char2"/>
          <w:rFonts w:hint="cs"/>
          <w:rtl/>
        </w:rPr>
        <w:t>ی</w:t>
      </w:r>
      <w:r w:rsidRPr="00C97A77">
        <w:rPr>
          <w:rStyle w:val="Char2"/>
          <w:rFonts w:hint="cs"/>
          <w:rtl/>
        </w:rPr>
        <w:t>ا و پا</w:t>
      </w:r>
      <w:r w:rsidR="006808D5" w:rsidRPr="006808D5">
        <w:rPr>
          <w:rStyle w:val="Char2"/>
          <w:rFonts w:hint="cs"/>
          <w:rtl/>
        </w:rPr>
        <w:t>ک</w:t>
      </w:r>
      <w:r w:rsidRPr="00C97A77">
        <w:rPr>
          <w:rStyle w:val="Char2"/>
          <w:rFonts w:hint="cs"/>
          <w:rtl/>
        </w:rPr>
        <w:t>دامن</w:t>
      </w:r>
      <w:r w:rsidR="00C97A77" w:rsidRPr="00C97A77">
        <w:rPr>
          <w:rStyle w:val="Char2"/>
          <w:rFonts w:hint="cs"/>
          <w:rtl/>
        </w:rPr>
        <w:t>ی</w:t>
      </w:r>
      <w:r w:rsidRPr="00C97A77">
        <w:rPr>
          <w:rStyle w:val="Char2"/>
          <w:rFonts w:hint="cs"/>
          <w:rtl/>
        </w:rPr>
        <w:t xml:space="preserve"> باشد.</w:t>
      </w:r>
    </w:p>
    <w:p w:rsidR="00B34BEB" w:rsidRPr="00C97A77" w:rsidRDefault="00B34BEB" w:rsidP="00B34BEB">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ظلم‌</w:t>
      </w:r>
      <w:r w:rsidR="006808D5" w:rsidRPr="006808D5">
        <w:rPr>
          <w:rStyle w:val="Char2"/>
          <w:rFonts w:hint="cs"/>
          <w:rtl/>
        </w:rPr>
        <w:t>ک</w:t>
      </w:r>
      <w:r w:rsidRPr="00C97A77">
        <w:rPr>
          <w:rStyle w:val="Char2"/>
          <w:rFonts w:hint="cs"/>
          <w:rtl/>
        </w:rPr>
        <w:t>ردن به مردم و تجاوز به حقوق ضعفا و پا</w:t>
      </w:r>
      <w:r w:rsidR="00C97A77" w:rsidRPr="00C97A77">
        <w:rPr>
          <w:rStyle w:val="Char2"/>
          <w:rFonts w:hint="cs"/>
          <w:rtl/>
        </w:rPr>
        <w:t>ی</w:t>
      </w:r>
      <w:r w:rsidRPr="00C97A77">
        <w:rPr>
          <w:rStyle w:val="Char2"/>
          <w:rFonts w:hint="cs"/>
          <w:rtl/>
        </w:rPr>
        <w:t>مال نمو</w:t>
      </w:r>
      <w:r w:rsidR="00582318" w:rsidRPr="00C97A77">
        <w:rPr>
          <w:rStyle w:val="Char2"/>
          <w:rFonts w:hint="cs"/>
          <w:rtl/>
        </w:rPr>
        <w:t>د</w:t>
      </w:r>
      <w:r w:rsidRPr="00C97A77">
        <w:rPr>
          <w:rStyle w:val="Char2"/>
          <w:rFonts w:hint="cs"/>
          <w:rtl/>
        </w:rPr>
        <w:t xml:space="preserve">ن </w:t>
      </w:r>
      <w:r w:rsidR="006808D5" w:rsidRPr="006808D5">
        <w:rPr>
          <w:rStyle w:val="Char2"/>
          <w:rFonts w:hint="cs"/>
          <w:rtl/>
        </w:rPr>
        <w:t>ک</w:t>
      </w:r>
      <w:r w:rsidRPr="00C97A77">
        <w:rPr>
          <w:rStyle w:val="Char2"/>
          <w:rFonts w:hint="cs"/>
          <w:rtl/>
        </w:rPr>
        <w:t>رامت و حقوق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xml:space="preserve"> آنان بوده است،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او عبارت است از حرص و توجه به اقام</w:t>
      </w:r>
      <w:r w:rsidR="009F7EDB" w:rsidRPr="009F7EDB">
        <w:rPr>
          <w:rStyle w:val="Char2"/>
          <w:rFonts w:hint="cs"/>
          <w:rtl/>
        </w:rPr>
        <w:t>ۀ</w:t>
      </w:r>
      <w:r w:rsidRPr="00C97A77">
        <w:rPr>
          <w:rStyle w:val="Char2"/>
          <w:rFonts w:hint="cs"/>
          <w:rtl/>
        </w:rPr>
        <w:t xml:space="preserve"> عدل و رعا</w:t>
      </w:r>
      <w:r w:rsidR="00C97A77" w:rsidRPr="00C97A77">
        <w:rPr>
          <w:rStyle w:val="Char2"/>
          <w:rFonts w:hint="cs"/>
          <w:rtl/>
        </w:rPr>
        <w:t>ی</w:t>
      </w:r>
      <w:r w:rsidRPr="00C97A77">
        <w:rPr>
          <w:rStyle w:val="Char2"/>
          <w:rFonts w:hint="cs"/>
          <w:rtl/>
        </w:rPr>
        <w:t xml:space="preserve">ت حقوق مظلومان، نشستن در </w:t>
      </w:r>
      <w:r w:rsidR="006808D5" w:rsidRPr="006808D5">
        <w:rPr>
          <w:rStyle w:val="Char2"/>
          <w:rFonts w:hint="cs"/>
          <w:rtl/>
        </w:rPr>
        <w:t>ک</w:t>
      </w:r>
      <w:r w:rsidRPr="00C97A77">
        <w:rPr>
          <w:rStyle w:val="Char2"/>
          <w:rFonts w:hint="cs"/>
          <w:rtl/>
        </w:rPr>
        <w:t xml:space="preserve">نار مستضعفان و دفاع از </w:t>
      </w:r>
      <w:r w:rsidR="006808D5" w:rsidRPr="006808D5">
        <w:rPr>
          <w:rStyle w:val="Char2"/>
          <w:rFonts w:hint="cs"/>
          <w:rtl/>
        </w:rPr>
        <w:t>ک</w:t>
      </w:r>
      <w:r w:rsidRPr="00C97A77">
        <w:rPr>
          <w:rStyle w:val="Char2"/>
          <w:rFonts w:hint="cs"/>
          <w:rtl/>
        </w:rPr>
        <w:t>رامت، شخص</w:t>
      </w:r>
      <w:r w:rsidR="00C97A77" w:rsidRPr="00C97A77">
        <w:rPr>
          <w:rStyle w:val="Char2"/>
          <w:rFonts w:hint="cs"/>
          <w:rtl/>
        </w:rPr>
        <w:t>ی</w:t>
      </w:r>
      <w:r w:rsidRPr="00C97A77">
        <w:rPr>
          <w:rStyle w:val="Char2"/>
          <w:rFonts w:hint="cs"/>
          <w:rtl/>
        </w:rPr>
        <w:t>ت و حقوق آنان.</w:t>
      </w:r>
    </w:p>
    <w:p w:rsidR="00B34BEB" w:rsidRPr="00C97A77" w:rsidRDefault="00B34BEB" w:rsidP="00B34BEB">
      <w:pPr>
        <w:bidi/>
        <w:ind w:firstLine="284"/>
        <w:jc w:val="both"/>
        <w:rPr>
          <w:rStyle w:val="Char2"/>
          <w:rtl/>
        </w:rPr>
      </w:pPr>
      <w:r w:rsidRPr="00C97A77">
        <w:rPr>
          <w:rStyle w:val="Char2"/>
          <w:rFonts w:hint="cs"/>
          <w:rtl/>
        </w:rPr>
        <w:t xml:space="preserve">و اگر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همراه</w:t>
      </w:r>
      <w:r w:rsidR="00C97A77" w:rsidRPr="00C97A77">
        <w:rPr>
          <w:rStyle w:val="Char2"/>
          <w:rFonts w:hint="cs"/>
          <w:rtl/>
        </w:rPr>
        <w:t>ی</w:t>
      </w:r>
      <w:r w:rsidRPr="00C97A77">
        <w:rPr>
          <w:rStyle w:val="Char2"/>
          <w:rFonts w:hint="cs"/>
          <w:rtl/>
        </w:rPr>
        <w:t xml:space="preserve"> با حا</w:t>
      </w:r>
      <w:r w:rsidR="006808D5" w:rsidRPr="006808D5">
        <w:rPr>
          <w:rStyle w:val="Char2"/>
          <w:rFonts w:hint="cs"/>
          <w:rtl/>
        </w:rPr>
        <w:t>ک</w:t>
      </w:r>
      <w:r w:rsidRPr="00C97A77">
        <w:rPr>
          <w:rStyle w:val="Char2"/>
          <w:rFonts w:hint="cs"/>
          <w:rtl/>
        </w:rPr>
        <w:t>مانِ طاغوت و مست</w:t>
      </w:r>
      <w:r w:rsidR="006808D5" w:rsidRPr="006808D5">
        <w:rPr>
          <w:rStyle w:val="Char2"/>
          <w:rFonts w:hint="cs"/>
          <w:rtl/>
        </w:rPr>
        <w:t>ک</w:t>
      </w:r>
      <w:r w:rsidRPr="00C97A77">
        <w:rPr>
          <w:rStyle w:val="Char2"/>
          <w:rFonts w:hint="cs"/>
          <w:rtl/>
        </w:rPr>
        <w:t>بر بوده و همچن</w:t>
      </w:r>
      <w:r w:rsidR="00C97A77" w:rsidRPr="00C97A77">
        <w:rPr>
          <w:rStyle w:val="Char2"/>
          <w:rFonts w:hint="cs"/>
          <w:rtl/>
        </w:rPr>
        <w:t>ی</w:t>
      </w:r>
      <w:r w:rsidRPr="00C97A77">
        <w:rPr>
          <w:rStyle w:val="Char2"/>
          <w:rFonts w:hint="cs"/>
          <w:rtl/>
        </w:rPr>
        <w:t>ن تصد</w:t>
      </w:r>
      <w:r w:rsidR="00C97A77" w:rsidRPr="00C97A77">
        <w:rPr>
          <w:rStyle w:val="Char2"/>
          <w:rFonts w:hint="cs"/>
          <w:rtl/>
        </w:rPr>
        <w:t>ی</w:t>
      </w:r>
      <w:r w:rsidRPr="00C97A77">
        <w:rPr>
          <w:rStyle w:val="Char2"/>
          <w:rFonts w:hint="cs"/>
          <w:rtl/>
        </w:rPr>
        <w:t xml:space="preserve">ق دروغ آنان و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xml:space="preserve"> و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نمودن آنان در جهت ظلم به ملت بوده است،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او عبارت است از: مبارزه با آن حا</w:t>
      </w:r>
      <w:r w:rsidR="006808D5" w:rsidRPr="006808D5">
        <w:rPr>
          <w:rStyle w:val="Char2"/>
          <w:rFonts w:hint="cs"/>
          <w:rtl/>
        </w:rPr>
        <w:t>ک</w:t>
      </w:r>
      <w:r w:rsidRPr="00C97A77">
        <w:rPr>
          <w:rStyle w:val="Char2"/>
          <w:rFonts w:hint="cs"/>
          <w:rtl/>
        </w:rPr>
        <w:t>مان ظالم و مست</w:t>
      </w:r>
      <w:r w:rsidR="006808D5" w:rsidRPr="006808D5">
        <w:rPr>
          <w:rStyle w:val="Char2"/>
          <w:rFonts w:hint="cs"/>
          <w:rtl/>
        </w:rPr>
        <w:t>ک</w:t>
      </w:r>
      <w:r w:rsidRPr="00C97A77">
        <w:rPr>
          <w:rStyle w:val="Char2"/>
          <w:rFonts w:hint="cs"/>
          <w:rtl/>
        </w:rPr>
        <w:t>بر در حدّ توان و افشا</w:t>
      </w:r>
      <w:r w:rsidR="00C97A77" w:rsidRPr="00C97A77">
        <w:rPr>
          <w:rStyle w:val="Char2"/>
          <w:rFonts w:hint="cs"/>
          <w:rtl/>
        </w:rPr>
        <w:t>ی</w:t>
      </w:r>
      <w:r w:rsidRPr="00C97A77">
        <w:rPr>
          <w:rStyle w:val="Char2"/>
          <w:rFonts w:hint="cs"/>
          <w:rtl/>
        </w:rPr>
        <w:t xml:space="preserve"> </w:t>
      </w:r>
      <w:r w:rsidR="00057D79" w:rsidRPr="00C97A77">
        <w:rPr>
          <w:rStyle w:val="Char2"/>
          <w:rFonts w:hint="cs"/>
          <w:rtl/>
        </w:rPr>
        <w:t>ظلم و قبا</w:t>
      </w:r>
      <w:r w:rsidR="00C97A77" w:rsidRPr="00C97A77">
        <w:rPr>
          <w:rStyle w:val="Char2"/>
          <w:rFonts w:hint="cs"/>
          <w:rtl/>
        </w:rPr>
        <w:t>ی</w:t>
      </w:r>
      <w:r w:rsidR="00057D79" w:rsidRPr="00C97A77">
        <w:rPr>
          <w:rStyle w:val="Char2"/>
          <w:rFonts w:hint="cs"/>
          <w:rtl/>
        </w:rPr>
        <w:t>ح و ت</w:t>
      </w:r>
      <w:r w:rsidR="006808D5" w:rsidRPr="006808D5">
        <w:rPr>
          <w:rStyle w:val="Char2"/>
          <w:rFonts w:hint="cs"/>
          <w:rtl/>
        </w:rPr>
        <w:t>ک</w:t>
      </w:r>
      <w:r w:rsidR="00057D79" w:rsidRPr="00C97A77">
        <w:rPr>
          <w:rStyle w:val="Char2"/>
          <w:rFonts w:hint="cs"/>
          <w:rtl/>
        </w:rPr>
        <w:t>بر آنان برا</w:t>
      </w:r>
      <w:r w:rsidR="00C97A77" w:rsidRPr="00C97A77">
        <w:rPr>
          <w:rStyle w:val="Char2"/>
          <w:rFonts w:hint="cs"/>
          <w:rtl/>
        </w:rPr>
        <w:t>ی</w:t>
      </w:r>
      <w:r w:rsidR="00057D79" w:rsidRPr="00C97A77">
        <w:rPr>
          <w:rStyle w:val="Char2"/>
          <w:rFonts w:hint="cs"/>
          <w:rtl/>
        </w:rPr>
        <w:t xml:space="preserve"> مردم تا مردم از آنان دور</w:t>
      </w:r>
      <w:r w:rsidR="00C97A77" w:rsidRPr="00C97A77">
        <w:rPr>
          <w:rStyle w:val="Char2"/>
          <w:rFonts w:hint="cs"/>
          <w:rtl/>
        </w:rPr>
        <w:t>ی</w:t>
      </w:r>
      <w:r w:rsidR="00057D79" w:rsidRPr="00C97A77">
        <w:rPr>
          <w:rStyle w:val="Char2"/>
          <w:rFonts w:hint="cs"/>
          <w:rtl/>
        </w:rPr>
        <w:t xml:space="preserve"> نما</w:t>
      </w:r>
      <w:r w:rsidR="00C97A77" w:rsidRPr="00C97A77">
        <w:rPr>
          <w:rStyle w:val="Char2"/>
          <w:rFonts w:hint="cs"/>
          <w:rtl/>
        </w:rPr>
        <w:t>ی</w:t>
      </w:r>
      <w:r w:rsidR="00057D79" w:rsidRPr="00C97A77">
        <w:rPr>
          <w:rStyle w:val="Char2"/>
          <w:rFonts w:hint="cs"/>
          <w:rtl/>
        </w:rPr>
        <w:t>ند.</w:t>
      </w:r>
    </w:p>
    <w:p w:rsidR="00057D79" w:rsidRPr="00C97A77" w:rsidRDefault="00057D79" w:rsidP="007559C2">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w:t>
      </w:r>
      <w:r w:rsidR="006808D5" w:rsidRPr="006808D5">
        <w:rPr>
          <w:rStyle w:val="Char2"/>
          <w:rFonts w:hint="cs"/>
          <w:rtl/>
        </w:rPr>
        <w:t>ک</w:t>
      </w:r>
      <w:r w:rsidRPr="00C97A77">
        <w:rPr>
          <w:rStyle w:val="Char2"/>
          <w:rFonts w:hint="cs"/>
          <w:rtl/>
        </w:rPr>
        <w:t>ه باعث محو گناه توبه‌</w:t>
      </w:r>
      <w:r w:rsidR="006808D5" w:rsidRPr="006808D5">
        <w:rPr>
          <w:rStyle w:val="Char2"/>
          <w:rFonts w:hint="cs"/>
          <w:rtl/>
        </w:rPr>
        <w:t>ک</w:t>
      </w:r>
      <w:r w:rsidRPr="00C97A77">
        <w:rPr>
          <w:rStyle w:val="Char2"/>
          <w:rFonts w:hint="cs"/>
          <w:rtl/>
        </w:rPr>
        <w:t>ننده م</w:t>
      </w:r>
      <w:r w:rsidR="00C97A77" w:rsidRPr="00C97A77">
        <w:rPr>
          <w:rStyle w:val="Char2"/>
          <w:rFonts w:hint="cs"/>
          <w:rtl/>
        </w:rPr>
        <w:t>ی</w:t>
      </w:r>
      <w:r w:rsidRPr="00C97A77">
        <w:rPr>
          <w:rStyle w:val="Char2"/>
          <w:rFonts w:hint="cs"/>
          <w:rtl/>
        </w:rPr>
        <w:t>‌گردد در حد ا</w:t>
      </w:r>
      <w:r w:rsidR="007559C2" w:rsidRPr="00C97A77">
        <w:rPr>
          <w:rStyle w:val="Char2"/>
          <w:rFonts w:hint="cs"/>
          <w:rtl/>
        </w:rPr>
        <w:t>م</w:t>
      </w:r>
      <w:r w:rsidR="006808D5" w:rsidRPr="006808D5">
        <w:rPr>
          <w:rStyle w:val="Char2"/>
          <w:rFonts w:hint="cs"/>
          <w:rtl/>
        </w:rPr>
        <w:t>ک</w:t>
      </w:r>
      <w:r w:rsidRPr="00C97A77">
        <w:rPr>
          <w:rStyle w:val="Char2"/>
          <w:rFonts w:hint="cs"/>
          <w:rtl/>
        </w:rPr>
        <w:t>ان با</w:t>
      </w:r>
      <w:r w:rsidR="00C97A77" w:rsidRPr="00C97A77">
        <w:rPr>
          <w:rStyle w:val="Char2"/>
          <w:rFonts w:hint="cs"/>
          <w:rtl/>
        </w:rPr>
        <w:t>ی</w:t>
      </w:r>
      <w:r w:rsidRPr="00C97A77">
        <w:rPr>
          <w:rStyle w:val="Char2"/>
          <w:rFonts w:hint="cs"/>
          <w:rtl/>
        </w:rPr>
        <w:t>د: نق</w:t>
      </w:r>
      <w:r w:rsidR="00C97A77" w:rsidRPr="00C97A77">
        <w:rPr>
          <w:rStyle w:val="Char2"/>
          <w:rFonts w:hint="cs"/>
          <w:rtl/>
        </w:rPr>
        <w:t>ی</w:t>
      </w:r>
      <w:r w:rsidRPr="00C97A77">
        <w:rPr>
          <w:rStyle w:val="Char2"/>
          <w:rFonts w:hint="cs"/>
          <w:rtl/>
        </w:rPr>
        <w:t>ض گناه، زا</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نند</w:t>
      </w:r>
      <w:r w:rsidR="007559C2" w:rsidRPr="00C97A77">
        <w:rPr>
          <w:rStyle w:val="Char2"/>
          <w:rFonts w:hint="cs"/>
          <w:rtl/>
        </w:rPr>
        <w:t>ه</w:t>
      </w:r>
      <w:r w:rsidR="00C11B36">
        <w:rPr>
          <w:rStyle w:val="Char2"/>
        </w:rPr>
        <w:t>‌</w:t>
      </w:r>
      <w:r w:rsidR="007559C2" w:rsidRPr="00C97A77">
        <w:rPr>
          <w:rStyle w:val="Char2"/>
          <w:rFonts w:hint="cs"/>
          <w:rtl/>
        </w:rPr>
        <w:t>ی</w:t>
      </w:r>
      <w:r w:rsidRPr="00C97A77">
        <w:rPr>
          <w:rStyle w:val="Char2"/>
          <w:rFonts w:hint="cs"/>
          <w:rtl/>
        </w:rPr>
        <w:t xml:space="preserve"> اثر آن و پا</w:t>
      </w:r>
      <w:r w:rsidR="006808D5" w:rsidRPr="006808D5">
        <w:rPr>
          <w:rStyle w:val="Char2"/>
          <w:rFonts w:hint="cs"/>
          <w:rtl/>
        </w:rPr>
        <w:t>ک</w:t>
      </w:r>
      <w:r w:rsidRPr="00C97A77">
        <w:rPr>
          <w:rStyle w:val="Char2"/>
          <w:rFonts w:hint="cs"/>
          <w:rtl/>
        </w:rPr>
        <w:t>‌</w:t>
      </w:r>
      <w:r w:rsidR="006808D5" w:rsidRPr="006808D5">
        <w:rPr>
          <w:rStyle w:val="Char2"/>
          <w:rFonts w:hint="cs"/>
          <w:rtl/>
        </w:rPr>
        <w:t>ک</w:t>
      </w:r>
      <w:r w:rsidR="007559C2" w:rsidRPr="00C97A77">
        <w:rPr>
          <w:rStyle w:val="Char2"/>
          <w:rFonts w:hint="cs"/>
          <w:rtl/>
        </w:rPr>
        <w:t>ننده</w:t>
      </w:r>
      <w:r w:rsidR="00C11B36">
        <w:rPr>
          <w:rStyle w:val="Char2"/>
        </w:rPr>
        <w:t>‌</w:t>
      </w:r>
      <w:r w:rsidR="007559C2" w:rsidRPr="00C97A77">
        <w:rPr>
          <w:rStyle w:val="Char2"/>
          <w:rFonts w:hint="cs"/>
          <w:rtl/>
        </w:rPr>
        <w:t>ی</w:t>
      </w:r>
      <w:r w:rsidRPr="00C97A77">
        <w:rPr>
          <w:rStyle w:val="Char2"/>
          <w:rFonts w:hint="cs"/>
          <w:rtl/>
        </w:rPr>
        <w:t xml:space="preserve"> نفس از شوائب گناه و معص</w:t>
      </w:r>
      <w:r w:rsidR="00C97A77" w:rsidRPr="00C97A77">
        <w:rPr>
          <w:rStyle w:val="Char2"/>
          <w:rFonts w:hint="cs"/>
          <w:rtl/>
        </w:rPr>
        <w:t>ی</w:t>
      </w:r>
      <w:r w:rsidRPr="00C97A77">
        <w:rPr>
          <w:rStyle w:val="Char2"/>
          <w:rFonts w:hint="cs"/>
          <w:rtl/>
        </w:rPr>
        <w:t xml:space="preserve">ت باشد و آن، همانطور </w:t>
      </w:r>
      <w:r w:rsidR="006808D5" w:rsidRPr="006808D5">
        <w:rPr>
          <w:rStyle w:val="Char2"/>
          <w:rFonts w:hint="cs"/>
          <w:rtl/>
        </w:rPr>
        <w:t>ک</w:t>
      </w:r>
      <w:r w:rsidRPr="00C97A77">
        <w:rPr>
          <w:rStyle w:val="Char2"/>
          <w:rFonts w:hint="cs"/>
          <w:rtl/>
        </w:rPr>
        <w:t>ه امام غزال</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ان داشته است با رفتار تقابل و تضاد ا</w:t>
      </w:r>
      <w:r w:rsidR="00C97A77" w:rsidRPr="00C97A77">
        <w:rPr>
          <w:rStyle w:val="Char2"/>
          <w:rFonts w:hint="cs"/>
          <w:rtl/>
        </w:rPr>
        <w:t>ی</w:t>
      </w:r>
      <w:r w:rsidRPr="00C97A77">
        <w:rPr>
          <w:rStyle w:val="Char2"/>
          <w:rFonts w:hint="cs"/>
          <w:rtl/>
        </w:rPr>
        <w:t>جاد م</w:t>
      </w:r>
      <w:r w:rsidR="00C97A77" w:rsidRPr="00C97A77">
        <w:rPr>
          <w:rStyle w:val="Char2"/>
          <w:rFonts w:hint="cs"/>
          <w:rtl/>
        </w:rPr>
        <w:t>ی</w:t>
      </w:r>
      <w:r w:rsidRPr="00C97A77">
        <w:rPr>
          <w:rStyle w:val="Char2"/>
          <w:rFonts w:hint="cs"/>
          <w:rtl/>
        </w:rPr>
        <w:t>‌</w:t>
      </w:r>
      <w:r w:rsidR="007559C2" w:rsidRPr="00C97A77">
        <w:rPr>
          <w:rStyle w:val="Char2"/>
          <w:rFonts w:hint="cs"/>
          <w:rtl/>
        </w:rPr>
        <w:t>گ</w:t>
      </w:r>
      <w:r w:rsidRPr="00C97A77">
        <w:rPr>
          <w:rStyle w:val="Char2"/>
          <w:rFonts w:hint="cs"/>
          <w:rtl/>
        </w:rPr>
        <w:t>رد؛ ز</w:t>
      </w:r>
      <w:r w:rsidR="00C97A77" w:rsidRPr="00C97A77">
        <w:rPr>
          <w:rStyle w:val="Char2"/>
          <w:rFonts w:hint="cs"/>
          <w:rtl/>
        </w:rPr>
        <w:t>ی</w:t>
      </w:r>
      <w:r w:rsidRPr="00C97A77">
        <w:rPr>
          <w:rStyle w:val="Char2"/>
          <w:rFonts w:hint="cs"/>
          <w:rtl/>
        </w:rPr>
        <w:t>را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را با ضدِ خود، معالجه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لذا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گناه و معص</w:t>
      </w:r>
      <w:r w:rsidR="00C97A77" w:rsidRPr="00C97A77">
        <w:rPr>
          <w:rStyle w:val="Char2"/>
          <w:rFonts w:hint="cs"/>
          <w:rtl/>
        </w:rPr>
        <w:t>ی</w:t>
      </w:r>
      <w:r w:rsidRPr="00C97A77">
        <w:rPr>
          <w:rStyle w:val="Char2"/>
          <w:rFonts w:hint="cs"/>
          <w:rtl/>
        </w:rPr>
        <w:t>ت جز با نور اعمال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محو و مرتفع نخواهد گشت</w:t>
      </w:r>
      <w:r w:rsidR="00532180" w:rsidRPr="00C97A77">
        <w:rPr>
          <w:rStyle w:val="Char2"/>
          <w:rFonts w:hint="cs"/>
          <w:rtl/>
        </w:rPr>
        <w:t>،</w:t>
      </w:r>
      <w:r w:rsidRPr="00C97A77">
        <w:rPr>
          <w:rStyle w:val="Char2"/>
          <w:rFonts w:hint="cs"/>
          <w:rtl/>
        </w:rPr>
        <w:t xml:space="preserve"> و تضاد و تقابل مناسب ا</w:t>
      </w:r>
      <w:r w:rsidR="00C97A77" w:rsidRPr="00C97A77">
        <w:rPr>
          <w:rStyle w:val="Char2"/>
          <w:rFonts w:hint="cs"/>
          <w:rtl/>
        </w:rPr>
        <w:t>ی</w:t>
      </w:r>
      <w:r w:rsidRPr="00C97A77">
        <w:rPr>
          <w:rStyle w:val="Char2"/>
          <w:rFonts w:hint="cs"/>
          <w:rtl/>
        </w:rPr>
        <w:t>ن موضوع است. پس با</w:t>
      </w:r>
      <w:r w:rsidR="00C97A77" w:rsidRPr="00C97A77">
        <w:rPr>
          <w:rStyle w:val="Char2"/>
          <w:rFonts w:hint="cs"/>
          <w:rtl/>
        </w:rPr>
        <w:t>ی</w:t>
      </w:r>
      <w:r w:rsidRPr="00C97A77">
        <w:rPr>
          <w:rStyle w:val="Char2"/>
          <w:rFonts w:hint="cs"/>
          <w:rtl/>
        </w:rPr>
        <w:t>د برا</w:t>
      </w:r>
      <w:r w:rsidR="00C97A77" w:rsidRPr="00C97A77">
        <w:rPr>
          <w:rStyle w:val="Char2"/>
          <w:rFonts w:hint="cs"/>
          <w:rtl/>
        </w:rPr>
        <w:t>ی</w:t>
      </w:r>
      <w:r w:rsidRPr="00C97A77">
        <w:rPr>
          <w:rStyle w:val="Char2"/>
          <w:rFonts w:hint="cs"/>
          <w:rtl/>
        </w:rPr>
        <w:t xml:space="preserve"> رفع هر </w:t>
      </w:r>
      <w:r w:rsidR="006808D5" w:rsidRPr="006808D5">
        <w:rPr>
          <w:rStyle w:val="Char2"/>
          <w:rFonts w:hint="cs"/>
          <w:rtl/>
        </w:rPr>
        <w:t>ک</w:t>
      </w:r>
      <w:r w:rsidRPr="00C97A77">
        <w:rPr>
          <w:rStyle w:val="Char2"/>
          <w:rFonts w:hint="cs"/>
          <w:rtl/>
        </w:rPr>
        <w:t>ار بد</w:t>
      </w:r>
      <w:r w:rsidR="00C97A77" w:rsidRPr="00C97A77">
        <w:rPr>
          <w:rStyle w:val="Char2"/>
          <w:rFonts w:hint="cs"/>
          <w:rtl/>
        </w:rPr>
        <w:t>ی</w:t>
      </w:r>
      <w:r w:rsidRPr="00C97A77">
        <w:rPr>
          <w:rStyle w:val="Char2"/>
          <w:rFonts w:hint="cs"/>
          <w:rtl/>
        </w:rPr>
        <w:t xml:space="preserve"> در حد ام</w:t>
      </w:r>
      <w:r w:rsidR="006808D5" w:rsidRPr="006808D5">
        <w:rPr>
          <w:rStyle w:val="Char2"/>
          <w:rFonts w:hint="cs"/>
          <w:rtl/>
        </w:rPr>
        <w:t>ک</w:t>
      </w:r>
      <w:r w:rsidRPr="00C97A77">
        <w:rPr>
          <w:rStyle w:val="Char2"/>
          <w:rFonts w:hint="cs"/>
          <w:rtl/>
        </w:rPr>
        <w:t xml:space="preserve">ان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جنس خو</w:t>
      </w:r>
      <w:r w:rsidR="00C97A77" w:rsidRPr="00C97A77">
        <w:rPr>
          <w:rStyle w:val="Char2"/>
          <w:rFonts w:hint="cs"/>
          <w:rtl/>
        </w:rPr>
        <w:t>ی</w:t>
      </w:r>
      <w:r w:rsidRPr="00C97A77">
        <w:rPr>
          <w:rStyle w:val="Char2"/>
          <w:rFonts w:hint="cs"/>
          <w:rtl/>
        </w:rPr>
        <w:t xml:space="preserve">ش باشد تا آن را محو و مرتفع سازد: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تفحص و تحق</w:t>
      </w:r>
      <w:r w:rsidR="00C97A77" w:rsidRPr="00C97A77">
        <w:rPr>
          <w:rStyle w:val="Char2"/>
          <w:rFonts w:hint="cs"/>
          <w:rtl/>
        </w:rPr>
        <w:t>ی</w:t>
      </w:r>
      <w:r w:rsidRPr="00C97A77">
        <w:rPr>
          <w:rStyle w:val="Char2"/>
          <w:rFonts w:hint="cs"/>
          <w:rtl/>
        </w:rPr>
        <w:t>ق در راه محو گناه به ش</w:t>
      </w:r>
      <w:r w:rsidR="00C97A77" w:rsidRPr="00C97A77">
        <w:rPr>
          <w:rStyle w:val="Char2"/>
          <w:rFonts w:hint="cs"/>
          <w:rtl/>
        </w:rPr>
        <w:t>ی</w:t>
      </w:r>
      <w:r w:rsidRPr="00C97A77">
        <w:rPr>
          <w:rStyle w:val="Char2"/>
          <w:rFonts w:hint="cs"/>
          <w:rtl/>
        </w:rPr>
        <w:t>وه مذ</w:t>
      </w:r>
      <w:r w:rsidR="006808D5" w:rsidRPr="006808D5">
        <w:rPr>
          <w:rStyle w:val="Char2"/>
          <w:rFonts w:hint="cs"/>
          <w:rtl/>
        </w:rPr>
        <w:t>ک</w:t>
      </w:r>
      <w:r w:rsidRPr="00C97A77">
        <w:rPr>
          <w:rStyle w:val="Char2"/>
          <w:rFonts w:hint="cs"/>
          <w:rtl/>
        </w:rPr>
        <w:t xml:space="preserve">ور از مواظبت و استمرار بر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عبادت، ام</w:t>
      </w:r>
      <w:r w:rsidR="00C97A77" w:rsidRPr="00C97A77">
        <w:rPr>
          <w:rStyle w:val="Char2"/>
          <w:rFonts w:hint="cs"/>
          <w:rtl/>
        </w:rPr>
        <w:t>ی</w:t>
      </w:r>
      <w:r w:rsidRPr="00C97A77">
        <w:rPr>
          <w:rStyle w:val="Char2"/>
          <w:rFonts w:hint="cs"/>
          <w:rtl/>
        </w:rPr>
        <w:t>دوارتر و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‌تر در جهت </w:t>
      </w:r>
      <w:r w:rsidR="006808D5" w:rsidRPr="006808D5">
        <w:rPr>
          <w:rStyle w:val="Char2"/>
          <w:rFonts w:hint="cs"/>
          <w:rtl/>
        </w:rPr>
        <w:t>ک</w:t>
      </w:r>
      <w:r w:rsidRPr="00C97A77">
        <w:rPr>
          <w:rStyle w:val="Char2"/>
          <w:rFonts w:hint="cs"/>
          <w:rtl/>
        </w:rPr>
        <w:t>سب مطلوب است هر چند آن هم ب</w:t>
      </w:r>
      <w:r w:rsidR="00C97A77" w:rsidRPr="00C97A77">
        <w:rPr>
          <w:rStyle w:val="Char2"/>
          <w:rFonts w:hint="cs"/>
          <w:rtl/>
        </w:rPr>
        <w:t>ی</w:t>
      </w:r>
      <w:r w:rsidRPr="00C97A77">
        <w:rPr>
          <w:rStyle w:val="Char2"/>
          <w:rFonts w:hint="cs"/>
          <w:rtl/>
        </w:rPr>
        <w:t>‌اثر نخواهد بود.</w:t>
      </w:r>
    </w:p>
    <w:p w:rsidR="00057D79" w:rsidRPr="00C97A77" w:rsidRDefault="00057D79" w:rsidP="007559C2">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عمل</w:t>
      </w:r>
      <w:r w:rsidR="00C97A77" w:rsidRPr="00C97A77">
        <w:rPr>
          <w:rStyle w:val="Char2"/>
          <w:rFonts w:hint="cs"/>
          <w:rtl/>
        </w:rPr>
        <w:t>ی</w:t>
      </w:r>
      <w:r w:rsidRPr="00C97A77">
        <w:rPr>
          <w:rStyle w:val="Char2"/>
          <w:rFonts w:hint="cs"/>
          <w:rtl/>
        </w:rPr>
        <w:t xml:space="preserve"> تضاد و تقابل، در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و محو معص</w:t>
      </w:r>
      <w:r w:rsidR="00C97A77" w:rsidRPr="00C97A77">
        <w:rPr>
          <w:rStyle w:val="Char2"/>
          <w:rFonts w:hint="cs"/>
          <w:rtl/>
        </w:rPr>
        <w:t>ی</w:t>
      </w:r>
      <w:r w:rsidRPr="00C97A77">
        <w:rPr>
          <w:rStyle w:val="Char2"/>
          <w:rFonts w:hint="cs"/>
          <w:rtl/>
        </w:rPr>
        <w:t>ت و گناه</w:t>
      </w:r>
      <w:r w:rsidR="00532180" w:rsidRPr="00C97A77">
        <w:rPr>
          <w:rStyle w:val="Char2"/>
          <w:rFonts w:hint="cs"/>
          <w:rtl/>
        </w:rPr>
        <w:t>،</w:t>
      </w:r>
      <w:r w:rsidRPr="00C97A77">
        <w:rPr>
          <w:rStyle w:val="Char2"/>
          <w:rFonts w:hint="cs"/>
          <w:rtl/>
        </w:rPr>
        <w:t xml:space="preserve"> در شر</w:t>
      </w:r>
      <w:r w:rsidR="00C97A77" w:rsidRPr="00C97A77">
        <w:rPr>
          <w:rStyle w:val="Char2"/>
          <w:rFonts w:hint="cs"/>
          <w:rtl/>
        </w:rPr>
        <w:t>ی</w:t>
      </w:r>
      <w:r w:rsidRPr="00C97A77">
        <w:rPr>
          <w:rStyle w:val="Char2"/>
          <w:rFonts w:hint="cs"/>
          <w:rtl/>
        </w:rPr>
        <w:t>عت مشهود و ملموس است</w:t>
      </w:r>
      <w:r w:rsidR="008540A5" w:rsidRPr="00C97A77">
        <w:rPr>
          <w:rStyle w:val="Char2"/>
          <w:rFonts w:hint="cs"/>
          <w:rtl/>
        </w:rPr>
        <w:t xml:space="preserve"> آنجا </w:t>
      </w:r>
      <w:r w:rsidR="006808D5" w:rsidRPr="006808D5">
        <w:rPr>
          <w:rStyle w:val="Char2"/>
          <w:rFonts w:hint="cs"/>
          <w:rtl/>
        </w:rPr>
        <w:t>ک</w:t>
      </w:r>
      <w:r w:rsidR="008540A5" w:rsidRPr="00C97A77">
        <w:rPr>
          <w:rStyle w:val="Char2"/>
          <w:rFonts w:hint="cs"/>
          <w:rtl/>
        </w:rPr>
        <w:t xml:space="preserve">ه قرآن </w:t>
      </w:r>
      <w:r w:rsidR="006808D5" w:rsidRPr="006808D5">
        <w:rPr>
          <w:rStyle w:val="Char2"/>
          <w:rFonts w:hint="cs"/>
          <w:rtl/>
        </w:rPr>
        <w:t>ک</w:t>
      </w:r>
      <w:r w:rsidR="008540A5" w:rsidRPr="00C97A77">
        <w:rPr>
          <w:rStyle w:val="Char2"/>
          <w:rFonts w:hint="cs"/>
          <w:rtl/>
        </w:rPr>
        <w:t>ر</w:t>
      </w:r>
      <w:r w:rsidR="00C97A77" w:rsidRPr="00C97A77">
        <w:rPr>
          <w:rStyle w:val="Char2"/>
          <w:rFonts w:hint="cs"/>
          <w:rtl/>
        </w:rPr>
        <w:t>ی</w:t>
      </w:r>
      <w:r w:rsidR="008540A5" w:rsidRPr="00C97A77">
        <w:rPr>
          <w:rStyle w:val="Char2"/>
          <w:rFonts w:hint="cs"/>
          <w:rtl/>
        </w:rPr>
        <w:t xml:space="preserve">م در </w:t>
      </w:r>
      <w:r w:rsidR="006808D5" w:rsidRPr="006808D5">
        <w:rPr>
          <w:rStyle w:val="Char2"/>
          <w:rFonts w:hint="cs"/>
          <w:rtl/>
        </w:rPr>
        <w:t>ک</w:t>
      </w:r>
      <w:r w:rsidR="008540A5" w:rsidRPr="00C97A77">
        <w:rPr>
          <w:rStyle w:val="Char2"/>
          <w:rFonts w:hint="cs"/>
          <w:rtl/>
        </w:rPr>
        <w:t>فاره «قتل خطا» آزادساختن</w:t>
      </w:r>
      <w:r w:rsidR="007559C2"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7559C2" w:rsidRPr="00C97A77">
        <w:rPr>
          <w:rStyle w:val="Char2"/>
          <w:rFonts w:hint="cs"/>
          <w:rtl/>
        </w:rPr>
        <w:t xml:space="preserve"> بنده را واجب گردان</w:t>
      </w:r>
      <w:r w:rsidR="00C97A77" w:rsidRPr="00C97A77">
        <w:rPr>
          <w:rStyle w:val="Char2"/>
          <w:rFonts w:hint="cs"/>
          <w:rtl/>
        </w:rPr>
        <w:t>ی</w:t>
      </w:r>
      <w:r w:rsidR="007559C2" w:rsidRPr="00C97A77">
        <w:rPr>
          <w:rStyle w:val="Char2"/>
          <w:rFonts w:hint="cs"/>
          <w:rtl/>
        </w:rPr>
        <w:t>ده ز</w:t>
      </w:r>
      <w:r w:rsidR="00C97A77" w:rsidRPr="00C97A77">
        <w:rPr>
          <w:rStyle w:val="Char2"/>
          <w:rFonts w:hint="cs"/>
          <w:rtl/>
        </w:rPr>
        <w:t>ی</w:t>
      </w:r>
      <w:r w:rsidR="007559C2" w:rsidRPr="00C97A77">
        <w:rPr>
          <w:rStyle w:val="Char2"/>
          <w:rFonts w:hint="cs"/>
          <w:rtl/>
        </w:rPr>
        <w:t>را</w:t>
      </w:r>
      <w:r w:rsidR="00C11B36">
        <w:rPr>
          <w:rStyle w:val="Char2"/>
        </w:rPr>
        <w:t>‌</w:t>
      </w:r>
      <w:r w:rsidR="007559C2" w:rsidRPr="00C97A77">
        <w:rPr>
          <w:rStyle w:val="Char2"/>
          <w:rFonts w:hint="cs"/>
          <w:rtl/>
        </w:rPr>
        <w:t xml:space="preserve"> بردگ</w:t>
      </w:r>
      <w:r w:rsidR="00C97A77" w:rsidRPr="00C97A77">
        <w:rPr>
          <w:rStyle w:val="Char2"/>
          <w:rFonts w:hint="cs"/>
          <w:rtl/>
        </w:rPr>
        <w:t>ی</w:t>
      </w:r>
      <w:r w:rsidR="007559C2" w:rsidRPr="00C97A77">
        <w:rPr>
          <w:rStyle w:val="Char2"/>
          <w:rFonts w:hint="cs"/>
          <w:rtl/>
        </w:rPr>
        <w:t xml:space="preserve"> خود نوع</w:t>
      </w:r>
      <w:r w:rsidR="00C97A77" w:rsidRPr="00C97A77">
        <w:rPr>
          <w:rStyle w:val="Char2"/>
          <w:rFonts w:hint="cs"/>
          <w:rtl/>
        </w:rPr>
        <w:t>ی</w:t>
      </w:r>
      <w:r w:rsidR="007559C2" w:rsidRPr="00C97A77">
        <w:rPr>
          <w:rStyle w:val="Char2"/>
          <w:rFonts w:hint="cs"/>
          <w:rtl/>
        </w:rPr>
        <w:t xml:space="preserve"> </w:t>
      </w:r>
      <w:r w:rsidR="00C11B36">
        <w:rPr>
          <w:rStyle w:val="Char2"/>
        </w:rPr>
        <w:t>‌</w:t>
      </w:r>
      <w:r w:rsidR="008540A5" w:rsidRPr="00C97A77">
        <w:rPr>
          <w:rStyle w:val="Char2"/>
          <w:rFonts w:hint="cs"/>
          <w:rtl/>
        </w:rPr>
        <w:t>م</w:t>
      </w:r>
      <w:r w:rsidR="007559C2" w:rsidRPr="00C97A77">
        <w:rPr>
          <w:rStyle w:val="Char2"/>
          <w:rFonts w:hint="cs"/>
          <w:rtl/>
        </w:rPr>
        <w:t>ر</w:t>
      </w:r>
      <w:r w:rsidR="008540A5" w:rsidRPr="00C97A77">
        <w:rPr>
          <w:rStyle w:val="Char2"/>
          <w:rFonts w:hint="cs"/>
          <w:rtl/>
        </w:rPr>
        <w:t>گ معنو</w:t>
      </w:r>
      <w:r w:rsidR="00C97A77" w:rsidRPr="00C97A77">
        <w:rPr>
          <w:rStyle w:val="Char2"/>
          <w:rFonts w:hint="cs"/>
          <w:rtl/>
        </w:rPr>
        <w:t>ی</w:t>
      </w:r>
      <w:r w:rsidR="008540A5" w:rsidRPr="00C97A77">
        <w:rPr>
          <w:rStyle w:val="Char2"/>
          <w:rFonts w:hint="cs"/>
          <w:rtl/>
        </w:rPr>
        <w:t xml:space="preserve"> است و</w:t>
      </w:r>
      <w:r w:rsidR="007559C2" w:rsidRPr="00C97A77">
        <w:rPr>
          <w:rStyle w:val="Char2"/>
          <w:rFonts w:hint="cs"/>
          <w:rtl/>
        </w:rPr>
        <w:t>آ</w:t>
      </w:r>
      <w:r w:rsidR="008540A5" w:rsidRPr="00C97A77">
        <w:rPr>
          <w:rStyle w:val="Char2"/>
          <w:rFonts w:hint="cs"/>
          <w:rtl/>
        </w:rPr>
        <w:t>زادساختن او در واقع ح</w:t>
      </w:r>
      <w:r w:rsidR="00C97A77" w:rsidRPr="00C97A77">
        <w:rPr>
          <w:rStyle w:val="Char2"/>
          <w:rFonts w:hint="cs"/>
          <w:rtl/>
        </w:rPr>
        <w:t>ی</w:t>
      </w:r>
      <w:r w:rsidR="008540A5" w:rsidRPr="00C97A77">
        <w:rPr>
          <w:rStyle w:val="Char2"/>
          <w:rFonts w:hint="cs"/>
          <w:rtl/>
        </w:rPr>
        <w:t>ات بخش</w:t>
      </w:r>
      <w:r w:rsidR="00C97A77" w:rsidRPr="00C97A77">
        <w:rPr>
          <w:rStyle w:val="Char2"/>
          <w:rFonts w:hint="cs"/>
          <w:rtl/>
        </w:rPr>
        <w:t>ی</w:t>
      </w:r>
      <w:r w:rsidR="008540A5" w:rsidRPr="00C97A77">
        <w:rPr>
          <w:rStyle w:val="Char2"/>
          <w:rFonts w:hint="cs"/>
          <w:rtl/>
        </w:rPr>
        <w:t>دن به او است</w:t>
      </w:r>
      <w:r w:rsidR="00532180" w:rsidRPr="00C97A77">
        <w:rPr>
          <w:rStyle w:val="Char2"/>
          <w:rFonts w:hint="cs"/>
          <w:rtl/>
        </w:rPr>
        <w:t>،</w:t>
      </w:r>
      <w:r w:rsidR="008540A5" w:rsidRPr="00C97A77">
        <w:rPr>
          <w:rStyle w:val="Char2"/>
          <w:rFonts w:hint="cs"/>
          <w:rtl/>
        </w:rPr>
        <w:t xml:space="preserve"> وقت</w:t>
      </w:r>
      <w:r w:rsidR="00C97A77" w:rsidRPr="00C97A77">
        <w:rPr>
          <w:rStyle w:val="Char2"/>
          <w:rFonts w:hint="cs"/>
          <w:rtl/>
        </w:rPr>
        <w:t>ی</w:t>
      </w:r>
      <w:r w:rsidR="008540A5" w:rsidRPr="00C97A77">
        <w:rPr>
          <w:rStyle w:val="Char2"/>
          <w:rFonts w:hint="cs"/>
          <w:rtl/>
        </w:rPr>
        <w:t xml:space="preserve"> </w:t>
      </w:r>
      <w:r w:rsidR="006808D5" w:rsidRPr="006808D5">
        <w:rPr>
          <w:rStyle w:val="Char2"/>
          <w:rFonts w:hint="cs"/>
          <w:rtl/>
        </w:rPr>
        <w:t>ک</w:t>
      </w:r>
      <w:r w:rsidR="008540A5" w:rsidRPr="00C97A77">
        <w:rPr>
          <w:rStyle w:val="Char2"/>
          <w:rFonts w:hint="cs"/>
          <w:rtl/>
        </w:rPr>
        <w:t>ه انسان قدرت و توانا</w:t>
      </w:r>
      <w:r w:rsidR="00C97A77" w:rsidRPr="00C97A77">
        <w:rPr>
          <w:rStyle w:val="Char2"/>
          <w:rFonts w:hint="cs"/>
          <w:rtl/>
        </w:rPr>
        <w:t>یی</w:t>
      </w:r>
      <w:r w:rsidR="008540A5" w:rsidRPr="00C97A77">
        <w:rPr>
          <w:rStyle w:val="Char2"/>
          <w:rFonts w:hint="cs"/>
          <w:rtl/>
        </w:rPr>
        <w:t xml:space="preserve"> بر زنده گرداندن نقش ماد</w:t>
      </w:r>
      <w:r w:rsidR="00C97A77" w:rsidRPr="00C97A77">
        <w:rPr>
          <w:rStyle w:val="Char2"/>
          <w:rFonts w:hint="cs"/>
          <w:rtl/>
        </w:rPr>
        <w:t>ی</w:t>
      </w:r>
      <w:r w:rsidR="008540A5" w:rsidRPr="00C97A77">
        <w:rPr>
          <w:rStyle w:val="Char2"/>
          <w:rFonts w:hint="cs"/>
          <w:rtl/>
        </w:rPr>
        <w:t xml:space="preserve"> را ندارد، لذا لازم است </w:t>
      </w:r>
      <w:r w:rsidR="006808D5" w:rsidRPr="006808D5">
        <w:rPr>
          <w:rStyle w:val="Char2"/>
          <w:rFonts w:hint="cs"/>
          <w:rtl/>
        </w:rPr>
        <w:t>ک</w:t>
      </w:r>
      <w:r w:rsidR="008540A5" w:rsidRPr="00C97A77">
        <w:rPr>
          <w:rStyle w:val="Char2"/>
          <w:rFonts w:hint="cs"/>
          <w:rtl/>
        </w:rPr>
        <w:t>ه از لحاظ معنو</w:t>
      </w:r>
      <w:r w:rsidR="00C97A77" w:rsidRPr="00C97A77">
        <w:rPr>
          <w:rStyle w:val="Char2"/>
          <w:rFonts w:hint="cs"/>
          <w:rtl/>
        </w:rPr>
        <w:t>ی</w:t>
      </w:r>
      <w:r w:rsidR="008540A5" w:rsidRPr="00C97A77">
        <w:rPr>
          <w:rStyle w:val="Char2"/>
          <w:rFonts w:hint="cs"/>
          <w:rtl/>
        </w:rPr>
        <w:t xml:space="preserve"> به وس</w:t>
      </w:r>
      <w:r w:rsidR="00C97A77" w:rsidRPr="00C97A77">
        <w:rPr>
          <w:rStyle w:val="Char2"/>
          <w:rFonts w:hint="cs"/>
          <w:rtl/>
        </w:rPr>
        <w:t>ی</w:t>
      </w:r>
      <w:r w:rsidR="008540A5" w:rsidRPr="00C97A77">
        <w:rPr>
          <w:rStyle w:val="Char2"/>
          <w:rFonts w:hint="cs"/>
          <w:rtl/>
        </w:rPr>
        <w:t>ل</w:t>
      </w:r>
      <w:r w:rsidR="007559C2" w:rsidRPr="00C97A77">
        <w:rPr>
          <w:rStyle w:val="Char2"/>
          <w:rFonts w:hint="cs"/>
          <w:rtl/>
        </w:rPr>
        <w:t>ه</w:t>
      </w:r>
      <w:r w:rsidR="00C11B36">
        <w:rPr>
          <w:rStyle w:val="Char2"/>
        </w:rPr>
        <w:t>‌</w:t>
      </w:r>
      <w:r w:rsidR="007559C2" w:rsidRPr="00C97A77">
        <w:rPr>
          <w:rStyle w:val="Char2"/>
          <w:rFonts w:hint="cs"/>
          <w:rtl/>
        </w:rPr>
        <w:t>ی</w:t>
      </w:r>
      <w:r w:rsidR="008540A5" w:rsidRPr="00C97A77">
        <w:rPr>
          <w:rStyle w:val="Char2"/>
          <w:rFonts w:hint="cs"/>
          <w:rtl/>
        </w:rPr>
        <w:t xml:space="preserve"> آزادساختن برده‌ا</w:t>
      </w:r>
      <w:r w:rsidR="00C97A77" w:rsidRPr="00C97A77">
        <w:rPr>
          <w:rStyle w:val="Char2"/>
          <w:rFonts w:hint="cs"/>
          <w:rtl/>
        </w:rPr>
        <w:t>ی</w:t>
      </w:r>
      <w:r w:rsidR="008540A5" w:rsidRPr="00C97A77">
        <w:rPr>
          <w:rStyle w:val="Char2"/>
          <w:rFonts w:hint="cs"/>
          <w:rtl/>
        </w:rPr>
        <w:t xml:space="preserve"> او را زنده گرداند.</w:t>
      </w:r>
    </w:p>
    <w:p w:rsidR="00172D7E" w:rsidRPr="00057D79" w:rsidRDefault="00172D7E" w:rsidP="00AA7365">
      <w:pPr>
        <w:pStyle w:val="a1"/>
        <w:rPr>
          <w:rtl/>
        </w:rPr>
      </w:pPr>
      <w:bookmarkStart w:id="112" w:name="_Toc237013315"/>
      <w:bookmarkStart w:id="113" w:name="_Toc237013468"/>
      <w:bookmarkStart w:id="114" w:name="_Toc281676957"/>
      <w:bookmarkStart w:id="115" w:name="_Toc444772725"/>
      <w:r>
        <w:rPr>
          <w:rFonts w:hint="cs"/>
          <w:rtl/>
        </w:rPr>
        <w:t>4- توبه با</w:t>
      </w:r>
      <w:r w:rsidR="008168DF">
        <w:rPr>
          <w:rFonts w:hint="cs"/>
          <w:rtl/>
        </w:rPr>
        <w:t>ی</w:t>
      </w:r>
      <w:r>
        <w:rPr>
          <w:rFonts w:hint="cs"/>
          <w:rtl/>
        </w:rPr>
        <w:t>د خالص برا</w:t>
      </w:r>
      <w:r w:rsidR="00AA7365">
        <w:rPr>
          <w:rFonts w:hint="cs"/>
          <w:rtl/>
        </w:rPr>
        <w:t>ی</w:t>
      </w:r>
      <w:r>
        <w:rPr>
          <w:rFonts w:hint="cs"/>
          <w:rtl/>
        </w:rPr>
        <w:t xml:space="preserve"> خدا باشد</w:t>
      </w:r>
      <w:bookmarkEnd w:id="112"/>
      <w:bookmarkEnd w:id="113"/>
      <w:bookmarkEnd w:id="114"/>
      <w:bookmarkEnd w:id="115"/>
    </w:p>
    <w:p w:rsidR="00250622" w:rsidRPr="00C97A77" w:rsidRDefault="00C23792" w:rsidP="00D446DE">
      <w:pPr>
        <w:widowControl w:val="0"/>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 xml:space="preserve">نجا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عنصر و </w:t>
      </w:r>
      <w:r w:rsidR="00C97A77" w:rsidRPr="00C97A77">
        <w:rPr>
          <w:rStyle w:val="Char2"/>
          <w:rFonts w:hint="cs"/>
          <w:rtl/>
        </w:rPr>
        <w:t>ی</w:t>
      </w:r>
      <w:r w:rsidRPr="00C97A77">
        <w:rPr>
          <w:rStyle w:val="Char2"/>
          <w:rFonts w:hint="cs"/>
          <w:rtl/>
        </w:rPr>
        <w:t>ا ر</w:t>
      </w:r>
      <w:r w:rsidR="006808D5" w:rsidRPr="006808D5">
        <w:rPr>
          <w:rStyle w:val="Char2"/>
          <w:rFonts w:hint="cs"/>
          <w:rtl/>
        </w:rPr>
        <w:t>ک</w:t>
      </w:r>
      <w:r w:rsidRPr="00C97A77">
        <w:rPr>
          <w:rStyle w:val="Char2"/>
          <w:rFonts w:hint="cs"/>
          <w:rtl/>
        </w:rPr>
        <w:t xml:space="preserve">ن در توبه مطلوب است </w:t>
      </w:r>
      <w:r w:rsidR="006808D5" w:rsidRPr="006808D5">
        <w:rPr>
          <w:rStyle w:val="Char2"/>
          <w:rFonts w:hint="cs"/>
          <w:rtl/>
        </w:rPr>
        <w:t>ک</w:t>
      </w:r>
      <w:r w:rsidRPr="00C97A77">
        <w:rPr>
          <w:rStyle w:val="Char2"/>
          <w:rFonts w:hint="cs"/>
          <w:rtl/>
        </w:rPr>
        <w:t>ه اگرچه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آن را به صراحت ب</w:t>
      </w:r>
      <w:r w:rsidR="00C97A77" w:rsidRPr="00C97A77">
        <w:rPr>
          <w:rStyle w:val="Char2"/>
          <w:rFonts w:hint="cs"/>
          <w:rtl/>
        </w:rPr>
        <w:t>ی</w:t>
      </w:r>
      <w:r w:rsidRPr="00C97A77">
        <w:rPr>
          <w:rStyle w:val="Char2"/>
          <w:rFonts w:hint="cs"/>
          <w:rtl/>
        </w:rPr>
        <w:t>ان نداشته‌اند ول</w:t>
      </w:r>
      <w:r w:rsidR="00C97A77" w:rsidRPr="00C97A77">
        <w:rPr>
          <w:rStyle w:val="Char2"/>
          <w:rFonts w:hint="cs"/>
          <w:rtl/>
        </w:rPr>
        <w:t>ی</w:t>
      </w:r>
      <w:r w:rsidRPr="00C97A77">
        <w:rPr>
          <w:rStyle w:val="Char2"/>
          <w:rFonts w:hint="cs"/>
          <w:rtl/>
        </w:rPr>
        <w:t xml:space="preserve"> مورد نظر آنان بوده است و ا</w:t>
      </w:r>
      <w:r w:rsidR="00C97A77" w:rsidRPr="00C97A77">
        <w:rPr>
          <w:rStyle w:val="Char2"/>
          <w:rFonts w:hint="cs"/>
          <w:rtl/>
        </w:rPr>
        <w:t>ی</w:t>
      </w:r>
      <w:r w:rsidRPr="00C97A77">
        <w:rPr>
          <w:rStyle w:val="Char2"/>
          <w:rFonts w:hint="cs"/>
          <w:rtl/>
        </w:rPr>
        <w:t>ن ر</w:t>
      </w:r>
      <w:r w:rsidR="006808D5" w:rsidRPr="006808D5">
        <w:rPr>
          <w:rStyle w:val="Char2"/>
          <w:rFonts w:hint="cs"/>
          <w:rtl/>
        </w:rPr>
        <w:t>ک</w:t>
      </w:r>
      <w:r w:rsidRPr="00C97A77">
        <w:rPr>
          <w:rStyle w:val="Char2"/>
          <w:rFonts w:hint="cs"/>
          <w:rtl/>
        </w:rPr>
        <w:t>ن عبارت است از اجتناب از گناه،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از گناه و تصم</w:t>
      </w:r>
      <w:r w:rsidR="00C97A77" w:rsidRPr="00C97A77">
        <w:rPr>
          <w:rStyle w:val="Char2"/>
          <w:rFonts w:hint="cs"/>
          <w:rtl/>
        </w:rPr>
        <w:t>ی</w:t>
      </w:r>
      <w:r w:rsidRPr="00C97A77">
        <w:rPr>
          <w:rStyle w:val="Char2"/>
          <w:rFonts w:hint="cs"/>
          <w:rtl/>
        </w:rPr>
        <w:t>م بر عدم عودت آن. تمام</w:t>
      </w:r>
      <w:r w:rsidR="003C0BE5">
        <w:rPr>
          <w:rStyle w:val="Char2"/>
          <w:rFonts w:hint="cs"/>
          <w:rtl/>
        </w:rPr>
        <w:t xml:space="preserve"> این‌ها ‌</w:t>
      </w:r>
      <w:r w:rsidRPr="00C97A77">
        <w:rPr>
          <w:rStyle w:val="Char2"/>
          <w:rFonts w:hint="cs"/>
          <w:rtl/>
        </w:rPr>
        <w:t>با</w:t>
      </w:r>
      <w:r w:rsidR="00C97A77" w:rsidRPr="00C97A77">
        <w:rPr>
          <w:rStyle w:val="Char2"/>
          <w:rFonts w:hint="cs"/>
          <w:rtl/>
        </w:rPr>
        <w:t>ی</w:t>
      </w:r>
      <w:r w:rsidRPr="00C97A77">
        <w:rPr>
          <w:rStyle w:val="Char2"/>
          <w:rFonts w:hint="cs"/>
          <w:rtl/>
        </w:rPr>
        <w:t>د به خاطر رضا</w:t>
      </w:r>
      <w:r w:rsidR="00C97A77" w:rsidRPr="00C97A77">
        <w:rPr>
          <w:rStyle w:val="Char2"/>
          <w:rFonts w:hint="cs"/>
          <w:rtl/>
        </w:rPr>
        <w:t>ی</w:t>
      </w:r>
      <w:r w:rsidRPr="00C97A77">
        <w:rPr>
          <w:rStyle w:val="Char2"/>
          <w:rFonts w:hint="cs"/>
          <w:rtl/>
        </w:rPr>
        <w:t xml:space="preserve"> خداوند متعال و در جهت </w:t>
      </w:r>
      <w:r w:rsidR="006808D5" w:rsidRPr="006808D5">
        <w:rPr>
          <w:rStyle w:val="Char2"/>
          <w:rFonts w:hint="cs"/>
          <w:rtl/>
        </w:rPr>
        <w:t>ک</w:t>
      </w:r>
      <w:r w:rsidRPr="00C97A77">
        <w:rPr>
          <w:rStyle w:val="Char2"/>
          <w:rFonts w:hint="cs"/>
          <w:rtl/>
        </w:rPr>
        <w:t>سب ثواب او و ترس از عقاب و مجازات ذات ا</w:t>
      </w:r>
      <w:r w:rsidR="00C97A77" w:rsidRPr="00C97A77">
        <w:rPr>
          <w:rStyle w:val="Char2"/>
          <w:rFonts w:hint="cs"/>
          <w:rtl/>
        </w:rPr>
        <w:t>ی</w:t>
      </w:r>
      <w:r w:rsidRPr="00C97A77">
        <w:rPr>
          <w:rStyle w:val="Char2"/>
          <w:rFonts w:hint="cs"/>
          <w:rtl/>
        </w:rPr>
        <w:t>شان باشد.</w:t>
      </w:r>
    </w:p>
    <w:p w:rsidR="00C23792" w:rsidRPr="00C97A77" w:rsidRDefault="00AB1037" w:rsidP="00C23792">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هر گاه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نوش</w:t>
      </w:r>
      <w:r w:rsidR="00C97A77" w:rsidRPr="00C97A77">
        <w:rPr>
          <w:rStyle w:val="Char2"/>
          <w:rFonts w:hint="cs"/>
          <w:rtl/>
        </w:rPr>
        <w:t>ی</w:t>
      </w:r>
      <w:r w:rsidRPr="00C97A77">
        <w:rPr>
          <w:rStyle w:val="Char2"/>
          <w:rFonts w:hint="cs"/>
          <w:rtl/>
        </w:rPr>
        <w:t>دن شراب دست ب</w:t>
      </w:r>
      <w:r w:rsidR="006808D5" w:rsidRPr="006808D5">
        <w:rPr>
          <w:rStyle w:val="Char2"/>
          <w:rFonts w:hint="cs"/>
          <w:rtl/>
        </w:rPr>
        <w:t>ک</w:t>
      </w:r>
      <w:r w:rsidRPr="00C97A77">
        <w:rPr>
          <w:rStyle w:val="Char2"/>
          <w:rFonts w:hint="cs"/>
          <w:rtl/>
        </w:rPr>
        <w:t>شد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د</w:t>
      </w:r>
      <w:r w:rsidR="006808D5" w:rsidRPr="006808D5">
        <w:rPr>
          <w:rStyle w:val="Char2"/>
          <w:rFonts w:hint="cs"/>
          <w:rtl/>
        </w:rPr>
        <w:t>ک</w:t>
      </w:r>
      <w:r w:rsidRPr="00C97A77">
        <w:rPr>
          <w:rStyle w:val="Char2"/>
          <w:rFonts w:hint="cs"/>
          <w:rtl/>
        </w:rPr>
        <w:t>تر به خاطر حفظ صحت بدن او را از شراب آن برحذر داشته است نه تر</w:t>
      </w:r>
      <w:r w:rsidR="006808D5" w:rsidRPr="006808D5">
        <w:rPr>
          <w:rStyle w:val="Char2"/>
          <w:rFonts w:hint="cs"/>
          <w:rtl/>
        </w:rPr>
        <w:t>ک</w:t>
      </w:r>
      <w:r w:rsidRPr="00C97A77">
        <w:rPr>
          <w:rStyle w:val="Char2"/>
          <w:rFonts w:hint="cs"/>
          <w:rtl/>
        </w:rPr>
        <w:t xml:space="preserve"> آن بدان سبب توبه است و نه شخص تائب محسوب م</w:t>
      </w:r>
      <w:r w:rsidR="00C97A77" w:rsidRPr="00C97A77">
        <w:rPr>
          <w:rStyle w:val="Char2"/>
          <w:rFonts w:hint="cs"/>
          <w:rtl/>
        </w:rPr>
        <w:t>ی</w:t>
      </w:r>
      <w:r w:rsidRPr="00C97A77">
        <w:rPr>
          <w:rStyle w:val="Char2"/>
          <w:rFonts w:hint="cs"/>
          <w:rtl/>
        </w:rPr>
        <w:t>‌گردد.</w:t>
      </w:r>
    </w:p>
    <w:p w:rsidR="00AB1037" w:rsidRPr="00C97A77" w:rsidRDefault="00D663C8" w:rsidP="00AB1037">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اگر از زنا دست ب</w:t>
      </w:r>
      <w:r w:rsidR="006808D5" w:rsidRPr="006808D5">
        <w:rPr>
          <w:rStyle w:val="Char2"/>
          <w:rFonts w:hint="cs"/>
          <w:rtl/>
        </w:rPr>
        <w:t>ک</w:t>
      </w:r>
      <w:r w:rsidRPr="00C97A77">
        <w:rPr>
          <w:rStyle w:val="Char2"/>
          <w:rFonts w:hint="cs"/>
          <w:rtl/>
        </w:rPr>
        <w:t>شد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به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دز و </w:t>
      </w:r>
      <w:r w:rsidR="00C97A77" w:rsidRPr="00C97A77">
        <w:rPr>
          <w:rStyle w:val="Char2"/>
          <w:rFonts w:hint="cs"/>
          <w:rtl/>
        </w:rPr>
        <w:t>ی</w:t>
      </w:r>
      <w:r w:rsidRPr="00C97A77">
        <w:rPr>
          <w:rStyle w:val="Char2"/>
          <w:rFonts w:hint="cs"/>
          <w:rtl/>
        </w:rPr>
        <w:t>ا سا</w:t>
      </w:r>
      <w:r w:rsidR="00C97A77" w:rsidRPr="00C97A77">
        <w:rPr>
          <w:rStyle w:val="Char2"/>
          <w:rFonts w:hint="cs"/>
          <w:rtl/>
        </w:rPr>
        <w:t>ی</w:t>
      </w:r>
      <w:r w:rsidRPr="00C97A77">
        <w:rPr>
          <w:rStyle w:val="Char2"/>
          <w:rFonts w:hint="cs"/>
          <w:rtl/>
        </w:rPr>
        <w:t>ر</w:t>
      </w:r>
      <w:r w:rsidR="003C0BE5">
        <w:rPr>
          <w:rStyle w:val="Char2"/>
          <w:rFonts w:hint="cs"/>
          <w:rtl/>
        </w:rPr>
        <w:t xml:space="preserve"> بیماری‌های </w:t>
      </w:r>
      <w:r w:rsidRPr="00C97A77">
        <w:rPr>
          <w:rStyle w:val="Char2"/>
          <w:rFonts w:hint="cs"/>
          <w:rtl/>
        </w:rPr>
        <w:t>تناسل</w:t>
      </w:r>
      <w:r w:rsidR="00C97A77" w:rsidRPr="00C97A77">
        <w:rPr>
          <w:rStyle w:val="Char2"/>
          <w:rFonts w:hint="cs"/>
          <w:rtl/>
        </w:rPr>
        <w:t>ی</w:t>
      </w:r>
      <w:r w:rsidRPr="00C97A77">
        <w:rPr>
          <w:rStyle w:val="Char2"/>
          <w:rFonts w:hint="cs"/>
          <w:rtl/>
        </w:rPr>
        <w:t xml:space="preserve"> مبتلا نگردد و </w:t>
      </w:r>
      <w:r w:rsidR="00C97A77" w:rsidRPr="00C97A77">
        <w:rPr>
          <w:rStyle w:val="Char2"/>
          <w:rFonts w:hint="cs"/>
          <w:rtl/>
        </w:rPr>
        <w:t>ی</w:t>
      </w:r>
      <w:r w:rsidRPr="00C97A77">
        <w:rPr>
          <w:rStyle w:val="Char2"/>
          <w:rFonts w:hint="cs"/>
          <w:rtl/>
        </w:rPr>
        <w:t>ا به خاطر خوف بر نفس خود زنا را تر</w:t>
      </w:r>
      <w:r w:rsidR="006808D5" w:rsidRPr="006808D5">
        <w:rPr>
          <w:rStyle w:val="Char2"/>
          <w:rFonts w:hint="cs"/>
          <w:rtl/>
        </w:rPr>
        <w:t>ک</w:t>
      </w:r>
      <w:r w:rsidRPr="00C97A77">
        <w:rPr>
          <w:rStyle w:val="Char2"/>
          <w:rFonts w:hint="cs"/>
          <w:rtl/>
        </w:rPr>
        <w:t xml:space="preserve"> نما</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به عنوان توب</w:t>
      </w:r>
      <w:r w:rsidR="009F7EDB" w:rsidRPr="009F7EDB">
        <w:rPr>
          <w:rStyle w:val="Char2"/>
          <w:rFonts w:hint="cs"/>
          <w:rtl/>
        </w:rPr>
        <w:t>ۀ</w:t>
      </w:r>
      <w:r w:rsidRPr="00C97A77">
        <w:rPr>
          <w:rStyle w:val="Char2"/>
          <w:rFonts w:hint="cs"/>
          <w:rtl/>
        </w:rPr>
        <w:t xml:space="preserve"> شرع</w:t>
      </w:r>
      <w:r w:rsidR="00C97A77" w:rsidRPr="00C97A77">
        <w:rPr>
          <w:rStyle w:val="Char2"/>
          <w:rFonts w:hint="cs"/>
          <w:rtl/>
        </w:rPr>
        <w:t>ی</w:t>
      </w:r>
      <w:r w:rsidRPr="00C97A77">
        <w:rPr>
          <w:rStyle w:val="Char2"/>
          <w:rFonts w:hint="cs"/>
          <w:rtl/>
        </w:rPr>
        <w:t xml:space="preserve"> به حساب نم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w:t>
      </w:r>
    </w:p>
    <w:p w:rsidR="00D663C8" w:rsidRPr="00AA7365" w:rsidRDefault="00D663C8" w:rsidP="00D663C8">
      <w:pPr>
        <w:bidi/>
        <w:ind w:firstLine="284"/>
        <w:jc w:val="both"/>
        <w:rPr>
          <w:rStyle w:val="Char2"/>
          <w:spacing w:val="-4"/>
          <w:rtl/>
        </w:rPr>
      </w:pPr>
      <w:r w:rsidRPr="00AA7365">
        <w:rPr>
          <w:rStyle w:val="Char2"/>
          <w:rFonts w:hint="cs"/>
          <w:spacing w:val="-4"/>
          <w:rtl/>
        </w:rPr>
        <w:t>و همچن</w:t>
      </w:r>
      <w:r w:rsidR="00C97A77" w:rsidRPr="00AA7365">
        <w:rPr>
          <w:rStyle w:val="Char2"/>
          <w:rFonts w:hint="cs"/>
          <w:spacing w:val="-4"/>
          <w:rtl/>
        </w:rPr>
        <w:t>ی</w:t>
      </w:r>
      <w:r w:rsidRPr="00AA7365">
        <w:rPr>
          <w:rStyle w:val="Char2"/>
          <w:rFonts w:hint="cs"/>
          <w:spacing w:val="-4"/>
          <w:rtl/>
        </w:rPr>
        <w:t xml:space="preserve">ن اگر </w:t>
      </w:r>
      <w:r w:rsidR="006808D5" w:rsidRPr="00AA7365">
        <w:rPr>
          <w:rStyle w:val="Char2"/>
          <w:rFonts w:hint="cs"/>
          <w:spacing w:val="-4"/>
          <w:rtl/>
        </w:rPr>
        <w:t>ک</w:t>
      </w:r>
      <w:r w:rsidRPr="00AA7365">
        <w:rPr>
          <w:rStyle w:val="Char2"/>
          <w:rFonts w:hint="cs"/>
          <w:spacing w:val="-4"/>
          <w:rtl/>
        </w:rPr>
        <w:t>س</w:t>
      </w:r>
      <w:r w:rsidR="00C97A77" w:rsidRPr="00AA7365">
        <w:rPr>
          <w:rStyle w:val="Char2"/>
          <w:rFonts w:hint="cs"/>
          <w:spacing w:val="-4"/>
          <w:rtl/>
        </w:rPr>
        <w:t>ی</w:t>
      </w:r>
      <w:r w:rsidRPr="00AA7365">
        <w:rPr>
          <w:rStyle w:val="Char2"/>
          <w:rFonts w:hint="cs"/>
          <w:spacing w:val="-4"/>
          <w:rtl/>
        </w:rPr>
        <w:t xml:space="preserve"> به خاطر ترس و ب</w:t>
      </w:r>
      <w:r w:rsidR="00C97A77" w:rsidRPr="00AA7365">
        <w:rPr>
          <w:rStyle w:val="Char2"/>
          <w:rFonts w:hint="cs"/>
          <w:spacing w:val="-4"/>
          <w:rtl/>
        </w:rPr>
        <w:t>ی</w:t>
      </w:r>
      <w:r w:rsidRPr="00AA7365">
        <w:rPr>
          <w:rStyle w:val="Char2"/>
          <w:rFonts w:hint="cs"/>
          <w:spacing w:val="-4"/>
          <w:rtl/>
        </w:rPr>
        <w:t>م از پل</w:t>
      </w:r>
      <w:r w:rsidR="00C97A77" w:rsidRPr="00AA7365">
        <w:rPr>
          <w:rStyle w:val="Char2"/>
          <w:rFonts w:hint="cs"/>
          <w:spacing w:val="-4"/>
          <w:rtl/>
        </w:rPr>
        <w:t>ی</w:t>
      </w:r>
      <w:r w:rsidRPr="00AA7365">
        <w:rPr>
          <w:rStyle w:val="Char2"/>
          <w:rFonts w:hint="cs"/>
          <w:spacing w:val="-4"/>
          <w:rtl/>
        </w:rPr>
        <w:t>س و ن</w:t>
      </w:r>
      <w:r w:rsidR="00C97A77" w:rsidRPr="00AA7365">
        <w:rPr>
          <w:rStyle w:val="Char2"/>
          <w:rFonts w:hint="cs"/>
          <w:spacing w:val="-4"/>
          <w:rtl/>
        </w:rPr>
        <w:t>ی</w:t>
      </w:r>
      <w:r w:rsidRPr="00AA7365">
        <w:rPr>
          <w:rStyle w:val="Char2"/>
          <w:rFonts w:hint="cs"/>
          <w:spacing w:val="-4"/>
          <w:rtl/>
        </w:rPr>
        <w:t>رو</w:t>
      </w:r>
      <w:r w:rsidR="00C97A77" w:rsidRPr="00AA7365">
        <w:rPr>
          <w:rStyle w:val="Char2"/>
          <w:rFonts w:hint="cs"/>
          <w:spacing w:val="-4"/>
          <w:rtl/>
        </w:rPr>
        <w:t>ی</w:t>
      </w:r>
      <w:r w:rsidRPr="00AA7365">
        <w:rPr>
          <w:rStyle w:val="Char2"/>
          <w:rFonts w:hint="cs"/>
          <w:spacing w:val="-4"/>
          <w:rtl/>
        </w:rPr>
        <w:t xml:space="preserve"> انتظام</w:t>
      </w:r>
      <w:r w:rsidR="00C97A77" w:rsidRPr="00AA7365">
        <w:rPr>
          <w:rStyle w:val="Char2"/>
          <w:rFonts w:hint="cs"/>
          <w:spacing w:val="-4"/>
          <w:rtl/>
        </w:rPr>
        <w:t>ی</w:t>
      </w:r>
      <w:r w:rsidRPr="00AA7365">
        <w:rPr>
          <w:rStyle w:val="Char2"/>
          <w:rFonts w:hint="cs"/>
          <w:spacing w:val="-4"/>
          <w:rtl/>
        </w:rPr>
        <w:t xml:space="preserve"> و </w:t>
      </w:r>
      <w:r w:rsidR="00C97A77" w:rsidRPr="00AA7365">
        <w:rPr>
          <w:rStyle w:val="Char2"/>
          <w:rFonts w:hint="cs"/>
          <w:spacing w:val="-4"/>
          <w:rtl/>
        </w:rPr>
        <w:t>ی</w:t>
      </w:r>
      <w:r w:rsidRPr="00AA7365">
        <w:rPr>
          <w:rStyle w:val="Char2"/>
          <w:rFonts w:hint="cs"/>
          <w:spacing w:val="-4"/>
          <w:rtl/>
        </w:rPr>
        <w:t xml:space="preserve">ا از ترس اعدام از تجارت مواد مخدر دست </w:t>
      </w:r>
      <w:r w:rsidR="006808D5" w:rsidRPr="00AA7365">
        <w:rPr>
          <w:rStyle w:val="Char2"/>
          <w:rFonts w:hint="cs"/>
          <w:spacing w:val="-4"/>
          <w:rtl/>
        </w:rPr>
        <w:t>ک</w:t>
      </w:r>
      <w:r w:rsidRPr="00AA7365">
        <w:rPr>
          <w:rStyle w:val="Char2"/>
          <w:rFonts w:hint="cs"/>
          <w:spacing w:val="-4"/>
          <w:rtl/>
        </w:rPr>
        <w:t xml:space="preserve">شد، نه خودتائب و نه دست </w:t>
      </w:r>
      <w:r w:rsidR="006808D5" w:rsidRPr="00AA7365">
        <w:rPr>
          <w:rStyle w:val="Char2"/>
          <w:rFonts w:hint="cs"/>
          <w:spacing w:val="-4"/>
          <w:rtl/>
        </w:rPr>
        <w:t>ک</w:t>
      </w:r>
      <w:r w:rsidRPr="00AA7365">
        <w:rPr>
          <w:rStyle w:val="Char2"/>
          <w:rFonts w:hint="cs"/>
          <w:spacing w:val="-4"/>
          <w:rtl/>
        </w:rPr>
        <w:t>ش</w:t>
      </w:r>
      <w:r w:rsidR="00C97A77" w:rsidRPr="00AA7365">
        <w:rPr>
          <w:rStyle w:val="Char2"/>
          <w:rFonts w:hint="cs"/>
          <w:spacing w:val="-4"/>
          <w:rtl/>
        </w:rPr>
        <w:t>ی</w:t>
      </w:r>
      <w:r w:rsidRPr="00AA7365">
        <w:rPr>
          <w:rStyle w:val="Char2"/>
          <w:rFonts w:hint="cs"/>
          <w:spacing w:val="-4"/>
          <w:rtl/>
        </w:rPr>
        <w:t>دنش توبه بشمار م</w:t>
      </w:r>
      <w:r w:rsidR="00C97A77" w:rsidRPr="00AA7365">
        <w:rPr>
          <w:rStyle w:val="Char2"/>
          <w:rFonts w:hint="cs"/>
          <w:spacing w:val="-4"/>
          <w:rtl/>
        </w:rPr>
        <w:t>ی</w:t>
      </w:r>
      <w:r w:rsidRPr="00AA7365">
        <w:rPr>
          <w:rStyle w:val="Char2"/>
          <w:rFonts w:hint="cs"/>
          <w:spacing w:val="-4"/>
          <w:rtl/>
        </w:rPr>
        <w:t>‌آ</w:t>
      </w:r>
      <w:r w:rsidR="00C97A77" w:rsidRPr="00AA7365">
        <w:rPr>
          <w:rStyle w:val="Char2"/>
          <w:rFonts w:hint="cs"/>
          <w:spacing w:val="-4"/>
          <w:rtl/>
        </w:rPr>
        <w:t>ی</w:t>
      </w:r>
      <w:r w:rsidRPr="00AA7365">
        <w:rPr>
          <w:rStyle w:val="Char2"/>
          <w:rFonts w:hint="cs"/>
          <w:spacing w:val="-4"/>
          <w:rtl/>
        </w:rPr>
        <w:t>د.</w:t>
      </w:r>
    </w:p>
    <w:p w:rsidR="00D663C8" w:rsidRPr="00C97A77" w:rsidRDefault="0030107D" w:rsidP="00D663C8">
      <w:pPr>
        <w:bidi/>
        <w:ind w:firstLine="284"/>
        <w:jc w:val="both"/>
        <w:rPr>
          <w:rStyle w:val="Char2"/>
          <w:rtl/>
        </w:rPr>
      </w:pPr>
      <w:r w:rsidRPr="00C97A77">
        <w:rPr>
          <w:rStyle w:val="Char2"/>
          <w:rFonts w:hint="cs"/>
          <w:rtl/>
        </w:rPr>
        <w:t xml:space="preserve">و هر گاه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دارائ</w:t>
      </w:r>
      <w:r w:rsidR="00C97A77" w:rsidRPr="00C97A77">
        <w:rPr>
          <w:rStyle w:val="Char2"/>
          <w:rFonts w:hint="cs"/>
          <w:rtl/>
        </w:rPr>
        <w:t>ی</w:t>
      </w:r>
      <w:r w:rsidRPr="00C97A77">
        <w:rPr>
          <w:rStyle w:val="Char2"/>
          <w:rFonts w:hint="cs"/>
          <w:rtl/>
        </w:rPr>
        <w:t>ش را در باز</w:t>
      </w:r>
      <w:r w:rsidR="00C97A77" w:rsidRPr="00C97A77">
        <w:rPr>
          <w:rStyle w:val="Char2"/>
          <w:rFonts w:hint="cs"/>
          <w:rtl/>
        </w:rPr>
        <w:t>ی</w:t>
      </w:r>
      <w:r w:rsidRPr="00C97A77">
        <w:rPr>
          <w:rStyle w:val="Char2"/>
          <w:rFonts w:hint="cs"/>
          <w:rtl/>
        </w:rPr>
        <w:t xml:space="preserve"> قمار از دست دهد و به خاطر تنگدست</w:t>
      </w:r>
      <w:r w:rsidR="00C97A77" w:rsidRPr="00C97A77">
        <w:rPr>
          <w:rStyle w:val="Char2"/>
          <w:rFonts w:hint="cs"/>
          <w:rtl/>
        </w:rPr>
        <w:t>ی</w:t>
      </w:r>
      <w:r w:rsidRPr="00C97A77">
        <w:rPr>
          <w:rStyle w:val="Char2"/>
          <w:rFonts w:hint="cs"/>
          <w:rtl/>
        </w:rPr>
        <w:t xml:space="preserve"> و فقدان ثروت از قمار دست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توبه نبوده و او از گروه تائب</w:t>
      </w:r>
      <w:r w:rsidR="00C97A77" w:rsidRPr="00C97A77">
        <w:rPr>
          <w:rStyle w:val="Char2"/>
          <w:rFonts w:hint="cs"/>
          <w:rtl/>
        </w:rPr>
        <w:t>ی</w:t>
      </w:r>
      <w:r w:rsidRPr="00C97A77">
        <w:rPr>
          <w:rStyle w:val="Char2"/>
          <w:rFonts w:hint="cs"/>
          <w:rtl/>
        </w:rPr>
        <w:t>ن به حساب نم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w:t>
      </w:r>
    </w:p>
    <w:p w:rsidR="0030107D" w:rsidRPr="00C97A77" w:rsidRDefault="0030107D" w:rsidP="0030107D">
      <w:pPr>
        <w:bidi/>
        <w:ind w:firstLine="284"/>
        <w:jc w:val="both"/>
        <w:rPr>
          <w:rStyle w:val="Char2"/>
          <w:rtl/>
        </w:rPr>
      </w:pPr>
      <w:r w:rsidRPr="00C97A77">
        <w:rPr>
          <w:rStyle w:val="Char2"/>
          <w:rFonts w:hint="cs"/>
          <w:rtl/>
        </w:rPr>
        <w:t xml:space="preserve">و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پدر نافرمان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ندو پدر او را از مال و دارائ</w:t>
      </w:r>
      <w:r w:rsidR="00C97A77" w:rsidRPr="00C97A77">
        <w:rPr>
          <w:rStyle w:val="Char2"/>
          <w:rFonts w:hint="cs"/>
          <w:rtl/>
        </w:rPr>
        <w:t>ی</w:t>
      </w:r>
      <w:r w:rsidRPr="00C97A77">
        <w:rPr>
          <w:rStyle w:val="Char2"/>
          <w:rFonts w:hint="cs"/>
          <w:rtl/>
        </w:rPr>
        <w:t>ش محروم نما</w:t>
      </w:r>
      <w:r w:rsidR="00C97A77" w:rsidRPr="00C97A77">
        <w:rPr>
          <w:rStyle w:val="Char2"/>
          <w:rFonts w:hint="cs"/>
          <w:rtl/>
        </w:rPr>
        <w:t>ی</w:t>
      </w:r>
      <w:r w:rsidRPr="00C97A77">
        <w:rPr>
          <w:rStyle w:val="Char2"/>
          <w:rFonts w:hint="cs"/>
          <w:rtl/>
        </w:rPr>
        <w:t>د و به دنبال آن، شخص از نافرمان</w:t>
      </w:r>
      <w:r w:rsidR="00C97A77" w:rsidRPr="00C97A77">
        <w:rPr>
          <w:rStyle w:val="Char2"/>
          <w:rFonts w:hint="cs"/>
          <w:rtl/>
        </w:rPr>
        <w:t>ی</w:t>
      </w:r>
      <w:r w:rsidRPr="00C97A77">
        <w:rPr>
          <w:rStyle w:val="Char2"/>
          <w:rFonts w:hint="cs"/>
          <w:rtl/>
        </w:rPr>
        <w:t xml:space="preserve"> نادم و از آن دست </w:t>
      </w:r>
      <w:r w:rsidR="006808D5" w:rsidRPr="006808D5">
        <w:rPr>
          <w:rStyle w:val="Char2"/>
          <w:rFonts w:hint="cs"/>
          <w:rtl/>
        </w:rPr>
        <w:t>ک</w:t>
      </w:r>
      <w:r w:rsidRPr="00C97A77">
        <w:rPr>
          <w:rStyle w:val="Char2"/>
          <w:rFonts w:hint="cs"/>
          <w:rtl/>
        </w:rPr>
        <w:t>شد، نه چن</w:t>
      </w:r>
      <w:r w:rsidR="00C97A77" w:rsidRPr="00C97A77">
        <w:rPr>
          <w:rStyle w:val="Char2"/>
          <w:rFonts w:hint="cs"/>
          <w:rtl/>
        </w:rPr>
        <w:t>ی</w:t>
      </w:r>
      <w:r w:rsidRPr="00C97A77">
        <w:rPr>
          <w:rStyle w:val="Char2"/>
          <w:rFonts w:hint="cs"/>
          <w:rtl/>
        </w:rPr>
        <w:t>ن ندامت</w:t>
      </w:r>
      <w:r w:rsidR="00C97A77" w:rsidRPr="00C97A77">
        <w:rPr>
          <w:rStyle w:val="Char2"/>
          <w:rFonts w:hint="cs"/>
          <w:rtl/>
        </w:rPr>
        <w:t>ی</w:t>
      </w:r>
      <w:r w:rsidRPr="00C97A77">
        <w:rPr>
          <w:rStyle w:val="Char2"/>
          <w:rFonts w:hint="cs"/>
          <w:rtl/>
        </w:rPr>
        <w:t xml:space="preserve"> توبه است و نه پاداش</w:t>
      </w:r>
      <w:r w:rsidR="00C97A77" w:rsidRPr="00C97A77">
        <w:rPr>
          <w:rStyle w:val="Char2"/>
          <w:rFonts w:hint="cs"/>
          <w:rtl/>
        </w:rPr>
        <w:t>ی</w:t>
      </w:r>
      <w:r w:rsidRPr="00C97A77">
        <w:rPr>
          <w:rStyle w:val="Char2"/>
          <w:rFonts w:hint="cs"/>
          <w:rtl/>
        </w:rPr>
        <w:t xml:space="preserve"> بر آن ندامت دارد ز</w:t>
      </w:r>
      <w:r w:rsidR="00C97A77" w:rsidRPr="00C97A77">
        <w:rPr>
          <w:rStyle w:val="Char2"/>
          <w:rFonts w:hint="cs"/>
          <w:rtl/>
        </w:rPr>
        <w:t>ی</w:t>
      </w:r>
      <w:r w:rsidRPr="00C97A77">
        <w:rPr>
          <w:rStyle w:val="Char2"/>
          <w:rFonts w:hint="cs"/>
          <w:rtl/>
        </w:rPr>
        <w:t>را ندامت او به خاطر دن</w:t>
      </w:r>
      <w:r w:rsidR="00C97A77" w:rsidRPr="00C97A77">
        <w:rPr>
          <w:rStyle w:val="Char2"/>
          <w:rFonts w:hint="cs"/>
          <w:rtl/>
        </w:rPr>
        <w:t>ی</w:t>
      </w:r>
      <w:r w:rsidRPr="00C97A77">
        <w:rPr>
          <w:rStyle w:val="Char2"/>
          <w:rFonts w:hint="cs"/>
          <w:rtl/>
        </w:rPr>
        <w:t>ا است نه به خاطر معص</w:t>
      </w:r>
      <w:r w:rsidR="00C97A77" w:rsidRPr="00C97A77">
        <w:rPr>
          <w:rStyle w:val="Char2"/>
          <w:rFonts w:hint="cs"/>
          <w:rtl/>
        </w:rPr>
        <w:t>ی</w:t>
      </w:r>
      <w:r w:rsidRPr="00C97A77">
        <w:rPr>
          <w:rStyle w:val="Char2"/>
          <w:rFonts w:hint="cs"/>
          <w:rtl/>
        </w:rPr>
        <w:t>ت و نافرمان</w:t>
      </w:r>
      <w:r w:rsidR="00C97A77" w:rsidRPr="00C97A77">
        <w:rPr>
          <w:rStyle w:val="Char2"/>
          <w:rFonts w:hint="cs"/>
          <w:rtl/>
        </w:rPr>
        <w:t>ی</w:t>
      </w:r>
      <w:r w:rsidRPr="00C97A77">
        <w:rPr>
          <w:rStyle w:val="Char2"/>
          <w:rFonts w:hint="cs"/>
          <w:rtl/>
        </w:rPr>
        <w:t xml:space="preserve"> پروردگار.</w:t>
      </w:r>
    </w:p>
    <w:p w:rsidR="0030107D" w:rsidRPr="00151C71" w:rsidRDefault="0030107D" w:rsidP="000914F2">
      <w:pPr>
        <w:bidi/>
        <w:ind w:firstLine="284"/>
        <w:jc w:val="both"/>
        <w:rPr>
          <w:rStyle w:val="Char2"/>
          <w:spacing w:val="-4"/>
          <w:rtl/>
        </w:rPr>
      </w:pPr>
      <w:r w:rsidRPr="00151C71">
        <w:rPr>
          <w:rStyle w:val="Char2"/>
          <w:rFonts w:hint="cs"/>
          <w:spacing w:val="-4"/>
          <w:rtl/>
        </w:rPr>
        <w:t>مشاهده م</w:t>
      </w:r>
      <w:r w:rsidR="00C97A77" w:rsidRPr="00151C71">
        <w:rPr>
          <w:rStyle w:val="Char2"/>
          <w:rFonts w:hint="cs"/>
          <w:spacing w:val="-4"/>
          <w:rtl/>
        </w:rPr>
        <w:t>ی</w:t>
      </w:r>
      <w:r w:rsidRPr="00151C71">
        <w:rPr>
          <w:rStyle w:val="Char2"/>
          <w:rFonts w:hint="cs"/>
          <w:spacing w:val="-4"/>
          <w:rtl/>
        </w:rPr>
        <w:t xml:space="preserve">‌شود </w:t>
      </w:r>
      <w:r w:rsidR="006808D5" w:rsidRPr="00151C71">
        <w:rPr>
          <w:rStyle w:val="Char2"/>
          <w:rFonts w:hint="cs"/>
          <w:spacing w:val="-4"/>
          <w:rtl/>
        </w:rPr>
        <w:t>ک</w:t>
      </w:r>
      <w:r w:rsidRPr="00151C71">
        <w:rPr>
          <w:rStyle w:val="Char2"/>
          <w:rFonts w:hint="cs"/>
          <w:spacing w:val="-4"/>
          <w:rtl/>
        </w:rPr>
        <w:t xml:space="preserve">ه قرآن </w:t>
      </w:r>
      <w:r w:rsidR="006808D5" w:rsidRPr="00151C71">
        <w:rPr>
          <w:rStyle w:val="Char2"/>
          <w:rFonts w:hint="cs"/>
          <w:spacing w:val="-4"/>
          <w:rtl/>
        </w:rPr>
        <w:t>ک</w:t>
      </w:r>
      <w:r w:rsidRPr="00151C71">
        <w:rPr>
          <w:rStyle w:val="Char2"/>
          <w:rFonts w:hint="cs"/>
          <w:spacing w:val="-4"/>
          <w:rtl/>
        </w:rPr>
        <w:t>ر</w:t>
      </w:r>
      <w:r w:rsidR="00C97A77" w:rsidRPr="00151C71">
        <w:rPr>
          <w:rStyle w:val="Char2"/>
          <w:rFonts w:hint="cs"/>
          <w:spacing w:val="-4"/>
          <w:rtl/>
        </w:rPr>
        <w:t>ی</w:t>
      </w:r>
      <w:r w:rsidRPr="00151C71">
        <w:rPr>
          <w:rStyle w:val="Char2"/>
          <w:rFonts w:hint="cs"/>
          <w:spacing w:val="-4"/>
          <w:rtl/>
        </w:rPr>
        <w:t>م داستان دو پسر آدم</w:t>
      </w:r>
      <w:r w:rsidR="00332D67" w:rsidRPr="00151C71">
        <w:rPr>
          <w:rStyle w:val="Char2"/>
          <w:rFonts w:hint="cs"/>
          <w:spacing w:val="-4"/>
          <w:rtl/>
        </w:rPr>
        <w:t>علیه السلام</w:t>
      </w:r>
      <w:r w:rsidRPr="00151C71">
        <w:rPr>
          <w:rStyle w:val="Char2"/>
          <w:rFonts w:hint="cs"/>
          <w:spacing w:val="-4"/>
          <w:rtl/>
        </w:rPr>
        <w:t xml:space="preserve"> را برا</w:t>
      </w:r>
      <w:r w:rsidR="00C97A77" w:rsidRPr="00151C71">
        <w:rPr>
          <w:rStyle w:val="Char2"/>
          <w:rFonts w:hint="cs"/>
          <w:spacing w:val="-4"/>
          <w:rtl/>
        </w:rPr>
        <w:t>ی</w:t>
      </w:r>
      <w:r w:rsidRPr="00151C71">
        <w:rPr>
          <w:rStyle w:val="Char2"/>
          <w:rFonts w:hint="cs"/>
          <w:spacing w:val="-4"/>
          <w:rtl/>
        </w:rPr>
        <w:t xml:space="preserve"> ما ب</w:t>
      </w:r>
      <w:r w:rsidR="00C97A77" w:rsidRPr="00151C71">
        <w:rPr>
          <w:rStyle w:val="Char2"/>
          <w:rFonts w:hint="cs"/>
          <w:spacing w:val="-4"/>
          <w:rtl/>
        </w:rPr>
        <w:t>ی</w:t>
      </w:r>
      <w:r w:rsidRPr="00151C71">
        <w:rPr>
          <w:rStyle w:val="Char2"/>
          <w:rFonts w:hint="cs"/>
          <w:spacing w:val="-4"/>
          <w:rtl/>
        </w:rPr>
        <w:t>ان م</w:t>
      </w:r>
      <w:r w:rsidR="00C97A77" w:rsidRPr="00151C71">
        <w:rPr>
          <w:rStyle w:val="Char2"/>
          <w:rFonts w:hint="cs"/>
          <w:spacing w:val="-4"/>
          <w:rtl/>
        </w:rPr>
        <w:t>ی</w:t>
      </w:r>
      <w:r w:rsidR="000914F2" w:rsidRPr="00151C71">
        <w:rPr>
          <w:rStyle w:val="Char2"/>
          <w:rFonts w:hint="cs"/>
          <w:spacing w:val="-4"/>
          <w:rtl/>
        </w:rPr>
        <w:t>‌د</w:t>
      </w:r>
      <w:r w:rsidRPr="00151C71">
        <w:rPr>
          <w:rStyle w:val="Char2"/>
          <w:rFonts w:hint="cs"/>
          <w:spacing w:val="-4"/>
          <w:rtl/>
        </w:rPr>
        <w:t xml:space="preserve">ارد </w:t>
      </w:r>
      <w:r w:rsidR="006808D5" w:rsidRPr="00151C71">
        <w:rPr>
          <w:rStyle w:val="Char2"/>
          <w:rFonts w:hint="cs"/>
          <w:spacing w:val="-4"/>
          <w:rtl/>
        </w:rPr>
        <w:t>ک</w:t>
      </w:r>
      <w:r w:rsidRPr="00151C71">
        <w:rPr>
          <w:rStyle w:val="Char2"/>
          <w:rFonts w:hint="cs"/>
          <w:spacing w:val="-4"/>
          <w:rtl/>
        </w:rPr>
        <w:t>ه: پسر بد، پسر خوب را به قتل رساند و ا</w:t>
      </w:r>
      <w:r w:rsidR="00C97A77" w:rsidRPr="00151C71">
        <w:rPr>
          <w:rStyle w:val="Char2"/>
          <w:rFonts w:hint="cs"/>
          <w:spacing w:val="-4"/>
          <w:rtl/>
        </w:rPr>
        <w:t>ی</w:t>
      </w:r>
      <w:r w:rsidRPr="00151C71">
        <w:rPr>
          <w:rStyle w:val="Char2"/>
          <w:rFonts w:hint="cs"/>
          <w:spacing w:val="-4"/>
          <w:rtl/>
        </w:rPr>
        <w:t>ن پسرِ بد نعش او را مدت طولان</w:t>
      </w:r>
      <w:r w:rsidR="00C97A77" w:rsidRPr="00151C71">
        <w:rPr>
          <w:rStyle w:val="Char2"/>
          <w:rFonts w:hint="cs"/>
          <w:spacing w:val="-4"/>
          <w:rtl/>
        </w:rPr>
        <w:t>ی</w:t>
      </w:r>
      <w:r w:rsidRPr="00151C71">
        <w:rPr>
          <w:rStyle w:val="Char2"/>
          <w:rFonts w:hint="cs"/>
          <w:spacing w:val="-4"/>
          <w:rtl/>
        </w:rPr>
        <w:t xml:space="preserve"> برداشت و نم</w:t>
      </w:r>
      <w:r w:rsidR="00C97A77" w:rsidRPr="00151C71">
        <w:rPr>
          <w:rStyle w:val="Char2"/>
          <w:rFonts w:hint="cs"/>
          <w:spacing w:val="-4"/>
          <w:rtl/>
        </w:rPr>
        <w:t>ی</w:t>
      </w:r>
      <w:r w:rsidRPr="00151C71">
        <w:rPr>
          <w:rStyle w:val="Char2"/>
          <w:rFonts w:hint="cs"/>
          <w:spacing w:val="-4"/>
          <w:rtl/>
        </w:rPr>
        <w:t>‌دانست چگونه او را مستور و مدفون سازد ز</w:t>
      </w:r>
      <w:r w:rsidR="00C97A77" w:rsidRPr="00151C71">
        <w:rPr>
          <w:rStyle w:val="Char2"/>
          <w:rFonts w:hint="cs"/>
          <w:spacing w:val="-4"/>
          <w:rtl/>
        </w:rPr>
        <w:t>ی</w:t>
      </w:r>
      <w:r w:rsidRPr="00151C71">
        <w:rPr>
          <w:rStyle w:val="Char2"/>
          <w:rFonts w:hint="cs"/>
          <w:spacing w:val="-4"/>
          <w:rtl/>
        </w:rPr>
        <w:t>را آن نخست</w:t>
      </w:r>
      <w:r w:rsidR="00C97A77" w:rsidRPr="00151C71">
        <w:rPr>
          <w:rStyle w:val="Char2"/>
          <w:rFonts w:hint="cs"/>
          <w:spacing w:val="-4"/>
          <w:rtl/>
        </w:rPr>
        <w:t>ی</w:t>
      </w:r>
      <w:r w:rsidRPr="00151C71">
        <w:rPr>
          <w:rStyle w:val="Char2"/>
          <w:rFonts w:hint="cs"/>
          <w:spacing w:val="-4"/>
          <w:rtl/>
        </w:rPr>
        <w:t>ن مرده در تار</w:t>
      </w:r>
      <w:r w:rsidR="00C97A77" w:rsidRPr="00151C71">
        <w:rPr>
          <w:rStyle w:val="Char2"/>
          <w:rFonts w:hint="cs"/>
          <w:spacing w:val="-4"/>
          <w:rtl/>
        </w:rPr>
        <w:t>ی</w:t>
      </w:r>
      <w:r w:rsidRPr="00151C71">
        <w:rPr>
          <w:rStyle w:val="Char2"/>
          <w:rFonts w:hint="cs"/>
          <w:spacing w:val="-4"/>
          <w:rtl/>
        </w:rPr>
        <w:t>خ بشر</w:t>
      </w:r>
      <w:r w:rsidR="00C97A77" w:rsidRPr="00151C71">
        <w:rPr>
          <w:rStyle w:val="Char2"/>
          <w:rFonts w:hint="cs"/>
          <w:spacing w:val="-4"/>
          <w:rtl/>
        </w:rPr>
        <w:t>ی</w:t>
      </w:r>
      <w:r w:rsidRPr="00151C71">
        <w:rPr>
          <w:rStyle w:val="Char2"/>
          <w:rFonts w:hint="cs"/>
          <w:spacing w:val="-4"/>
          <w:rtl/>
        </w:rPr>
        <w:t>ت بود:</w:t>
      </w:r>
    </w:p>
    <w:p w:rsidR="009459C1" w:rsidRPr="00C97A77" w:rsidRDefault="009459C1" w:rsidP="009459C1">
      <w:pPr>
        <w:pStyle w:val="a4"/>
        <w:rPr>
          <w:rStyle w:val="Char2"/>
          <w:rtl/>
        </w:rPr>
      </w:pPr>
      <w:r w:rsidRPr="009459C1">
        <w:rPr>
          <w:rStyle w:val="Charc"/>
          <w:rtl/>
        </w:rPr>
        <w:t>﴿</w:t>
      </w:r>
      <w:r w:rsidRPr="009459C1">
        <w:rPr>
          <w:rtl/>
        </w:rPr>
        <w:t xml:space="preserve">فَبَعَثَ </w:t>
      </w:r>
      <w:r w:rsidRPr="009459C1">
        <w:rPr>
          <w:rFonts w:hint="cs"/>
          <w:rtl/>
        </w:rPr>
        <w:t>ٱ</w:t>
      </w:r>
      <w:r w:rsidRPr="009459C1">
        <w:rPr>
          <w:rFonts w:hint="eastAsia"/>
          <w:rtl/>
        </w:rPr>
        <w:t>للَّهُ</w:t>
      </w:r>
      <w:r w:rsidRPr="009459C1">
        <w:rPr>
          <w:rtl/>
        </w:rPr>
        <w:t xml:space="preserve"> غُرَابٗا يَبۡحَثُ فِي </w:t>
      </w:r>
      <w:r w:rsidRPr="009459C1">
        <w:rPr>
          <w:rFonts w:hint="cs"/>
          <w:rtl/>
        </w:rPr>
        <w:t>ٱ</w:t>
      </w:r>
      <w:r w:rsidRPr="009459C1">
        <w:rPr>
          <w:rFonts w:hint="eastAsia"/>
          <w:rtl/>
        </w:rPr>
        <w:t>لۡأَرۡضِ</w:t>
      </w:r>
      <w:r w:rsidRPr="009459C1">
        <w:rPr>
          <w:rtl/>
        </w:rPr>
        <w:t xml:space="preserve"> لِيُرِيَهُ</w:t>
      </w:r>
      <w:r w:rsidRPr="009459C1">
        <w:rPr>
          <w:rFonts w:hint="cs"/>
          <w:rtl/>
        </w:rPr>
        <w:t>ۥ</w:t>
      </w:r>
      <w:r w:rsidRPr="009459C1">
        <w:rPr>
          <w:rtl/>
        </w:rPr>
        <w:t xml:space="preserve"> كَيۡفَ يُوَٰرِي سَوۡءَةَ أَخِيهِۚ قَالَ يَٰوَيۡلَتَىٰٓ أَعَجَزۡتُ أَنۡ أَكُونَ مِثۡلَ هَٰذَا </w:t>
      </w:r>
      <w:r w:rsidRPr="009459C1">
        <w:rPr>
          <w:rFonts w:hint="cs"/>
          <w:rtl/>
        </w:rPr>
        <w:t>ٱ</w:t>
      </w:r>
      <w:r w:rsidRPr="009459C1">
        <w:rPr>
          <w:rFonts w:hint="eastAsia"/>
          <w:rtl/>
        </w:rPr>
        <w:t>لۡغُرَابِ</w:t>
      </w:r>
      <w:r w:rsidRPr="009459C1">
        <w:rPr>
          <w:rtl/>
        </w:rPr>
        <w:t xml:space="preserve"> فَأُوَٰرِيَ سَوۡءَةَ أَخِيۖ فَأَصۡبَحَ مِنَ </w:t>
      </w:r>
      <w:r w:rsidRPr="009459C1">
        <w:rPr>
          <w:rFonts w:hint="cs"/>
          <w:rtl/>
        </w:rPr>
        <w:t>ٱ</w:t>
      </w:r>
      <w:r w:rsidRPr="009459C1">
        <w:rPr>
          <w:rFonts w:hint="eastAsia"/>
          <w:rtl/>
        </w:rPr>
        <w:t>لنَّٰدِمِينَ</w:t>
      </w:r>
      <w:r w:rsidRPr="009459C1">
        <w:rPr>
          <w:rtl/>
        </w:rPr>
        <w:t>٣١</w:t>
      </w:r>
      <w:r w:rsidRPr="009459C1">
        <w:rPr>
          <w:rStyle w:val="Charc"/>
          <w:rtl/>
        </w:rPr>
        <w:t>﴾</w:t>
      </w:r>
      <w:r>
        <w:rPr>
          <w:rFonts w:ascii="Tahoma" w:hAnsi="Tahoma" w:cs="Arial"/>
          <w:rtl/>
        </w:rPr>
        <w:t xml:space="preserve"> </w:t>
      </w:r>
      <w:r w:rsidRPr="009459C1">
        <w:rPr>
          <w:rStyle w:val="Char5"/>
          <w:rtl/>
        </w:rPr>
        <w:t>[المائدة: 31]</w:t>
      </w:r>
      <w:r>
        <w:rPr>
          <w:rStyle w:val="Char5"/>
          <w:rFonts w:hint="cs"/>
          <w:rtl/>
        </w:rPr>
        <w:t>.</w:t>
      </w:r>
    </w:p>
    <w:p w:rsidR="00B9263E" w:rsidRPr="00D938A1" w:rsidRDefault="00B9263E" w:rsidP="009459C1">
      <w:pPr>
        <w:pStyle w:val="a6"/>
        <w:rPr>
          <w:rFonts w:cs="B Lotus"/>
          <w:rtl/>
        </w:rPr>
      </w:pPr>
      <w:r w:rsidRPr="009459C1">
        <w:rPr>
          <w:rStyle w:val="Charc"/>
          <w:rFonts w:hint="cs"/>
          <w:rtl/>
        </w:rPr>
        <w:t>«</w:t>
      </w:r>
      <w:r w:rsidR="004634CB" w:rsidRPr="009459C1">
        <w:rPr>
          <w:rFonts w:hint="cs"/>
          <w:rtl/>
        </w:rPr>
        <w:t>پس خدا زاغ</w:t>
      </w:r>
      <w:r w:rsidR="00583675" w:rsidRPr="00583675">
        <w:rPr>
          <w:rFonts w:hint="cs"/>
          <w:rtl/>
        </w:rPr>
        <w:t>ی</w:t>
      </w:r>
      <w:r w:rsidR="004634CB" w:rsidRPr="009459C1">
        <w:rPr>
          <w:rFonts w:hint="cs"/>
          <w:rtl/>
        </w:rPr>
        <w:t xml:space="preserve"> را برانگ</w:t>
      </w:r>
      <w:r w:rsidR="00583675" w:rsidRPr="00583675">
        <w:rPr>
          <w:rFonts w:hint="cs"/>
          <w:rtl/>
        </w:rPr>
        <w:t>ی</w:t>
      </w:r>
      <w:r w:rsidR="004634CB" w:rsidRPr="009459C1">
        <w:rPr>
          <w:rFonts w:hint="cs"/>
          <w:rtl/>
        </w:rPr>
        <w:t xml:space="preserve">خت </w:t>
      </w:r>
      <w:r w:rsidR="004B6063" w:rsidRPr="004B6063">
        <w:rPr>
          <w:rFonts w:hint="cs"/>
          <w:rtl/>
        </w:rPr>
        <w:t>ک</w:t>
      </w:r>
      <w:r w:rsidR="004634CB" w:rsidRPr="009459C1">
        <w:rPr>
          <w:rFonts w:hint="cs"/>
          <w:rtl/>
        </w:rPr>
        <w:t>ه زم</w:t>
      </w:r>
      <w:r w:rsidR="00583675" w:rsidRPr="00583675">
        <w:rPr>
          <w:rFonts w:hint="cs"/>
          <w:rtl/>
        </w:rPr>
        <w:t>ی</w:t>
      </w:r>
      <w:r w:rsidR="004634CB" w:rsidRPr="009459C1">
        <w:rPr>
          <w:rFonts w:hint="cs"/>
          <w:rtl/>
        </w:rPr>
        <w:t>ن را م</w:t>
      </w:r>
      <w:r w:rsidR="00583675" w:rsidRPr="00583675">
        <w:rPr>
          <w:rFonts w:hint="cs"/>
          <w:rtl/>
        </w:rPr>
        <w:t>ی</w:t>
      </w:r>
      <w:r w:rsidR="004634CB" w:rsidRPr="009459C1">
        <w:rPr>
          <w:rFonts w:hint="cs"/>
          <w:rtl/>
        </w:rPr>
        <w:t>‌</w:t>
      </w:r>
      <w:r w:rsidR="004B6063" w:rsidRPr="004B6063">
        <w:rPr>
          <w:rFonts w:hint="cs"/>
          <w:rtl/>
        </w:rPr>
        <w:t>ک</w:t>
      </w:r>
      <w:r w:rsidR="004634CB" w:rsidRPr="009459C1">
        <w:rPr>
          <w:rFonts w:hint="cs"/>
          <w:rtl/>
        </w:rPr>
        <w:t>او</w:t>
      </w:r>
      <w:r w:rsidR="00583675" w:rsidRPr="00583675">
        <w:rPr>
          <w:rFonts w:hint="cs"/>
          <w:rtl/>
        </w:rPr>
        <w:t>ی</w:t>
      </w:r>
      <w:r w:rsidR="004634CB" w:rsidRPr="009459C1">
        <w:rPr>
          <w:rFonts w:hint="cs"/>
          <w:rtl/>
        </w:rPr>
        <w:t xml:space="preserve">د تا به او نشان دهد چگونه سد برادرش را پنهان </w:t>
      </w:r>
      <w:r w:rsidR="004B6063" w:rsidRPr="004B6063">
        <w:rPr>
          <w:rFonts w:hint="cs"/>
          <w:rtl/>
        </w:rPr>
        <w:t>ک</w:t>
      </w:r>
      <w:r w:rsidR="004634CB" w:rsidRPr="009459C1">
        <w:rPr>
          <w:rFonts w:hint="cs"/>
          <w:rtl/>
        </w:rPr>
        <w:t>ند [قاب</w:t>
      </w:r>
      <w:r w:rsidR="00583675" w:rsidRPr="00583675">
        <w:rPr>
          <w:rFonts w:hint="cs"/>
          <w:rtl/>
        </w:rPr>
        <w:t>ی</w:t>
      </w:r>
      <w:r w:rsidR="004634CB" w:rsidRPr="009459C1">
        <w:rPr>
          <w:rFonts w:hint="cs"/>
          <w:rtl/>
        </w:rPr>
        <w:t>ل] گفت: وا</w:t>
      </w:r>
      <w:r w:rsidR="00583675" w:rsidRPr="00583675">
        <w:rPr>
          <w:rFonts w:hint="cs"/>
          <w:rtl/>
        </w:rPr>
        <w:t>ی</w:t>
      </w:r>
      <w:r w:rsidR="004634CB" w:rsidRPr="009459C1">
        <w:rPr>
          <w:rFonts w:hint="cs"/>
          <w:rtl/>
        </w:rPr>
        <w:t xml:space="preserve"> بر من آ</w:t>
      </w:r>
      <w:r w:rsidR="00583675" w:rsidRPr="00583675">
        <w:rPr>
          <w:rFonts w:hint="cs"/>
          <w:rtl/>
        </w:rPr>
        <w:t>ی</w:t>
      </w:r>
      <w:r w:rsidR="004634CB" w:rsidRPr="009459C1">
        <w:rPr>
          <w:rFonts w:hint="cs"/>
          <w:rtl/>
        </w:rPr>
        <w:t xml:space="preserve">ا عاجزم </w:t>
      </w:r>
      <w:r w:rsidR="004B6063" w:rsidRPr="004B6063">
        <w:rPr>
          <w:rFonts w:hint="cs"/>
          <w:rtl/>
        </w:rPr>
        <w:t>ک</w:t>
      </w:r>
      <w:r w:rsidR="004634CB" w:rsidRPr="009459C1">
        <w:rPr>
          <w:rFonts w:hint="cs"/>
          <w:rtl/>
        </w:rPr>
        <w:t>ه مثل ا</w:t>
      </w:r>
      <w:r w:rsidR="00583675" w:rsidRPr="00583675">
        <w:rPr>
          <w:rFonts w:hint="cs"/>
          <w:rtl/>
        </w:rPr>
        <w:t>ی</w:t>
      </w:r>
      <w:r w:rsidR="004634CB" w:rsidRPr="009459C1">
        <w:rPr>
          <w:rFonts w:hint="cs"/>
          <w:rtl/>
        </w:rPr>
        <w:t xml:space="preserve">ن زاغ باشم تا جسد برادرم را پنهان </w:t>
      </w:r>
      <w:r w:rsidR="004B6063" w:rsidRPr="004B6063">
        <w:rPr>
          <w:rFonts w:hint="cs"/>
          <w:rtl/>
        </w:rPr>
        <w:t>ک</w:t>
      </w:r>
      <w:r w:rsidR="004634CB" w:rsidRPr="009459C1">
        <w:rPr>
          <w:rFonts w:hint="cs"/>
          <w:rtl/>
        </w:rPr>
        <w:t>نم؟ پس از [زمر</w:t>
      </w:r>
      <w:r w:rsidR="00332D67" w:rsidRPr="009459C1">
        <w:rPr>
          <w:rFonts w:hint="cs"/>
          <w:rtl/>
        </w:rPr>
        <w:t>ه</w:t>
      </w:r>
      <w:r w:rsidR="00C11B36">
        <w:t>‌</w:t>
      </w:r>
      <w:r w:rsidR="00332D67" w:rsidRPr="009459C1">
        <w:rPr>
          <w:rFonts w:hint="cs"/>
          <w:rtl/>
        </w:rPr>
        <w:t>ی</w:t>
      </w:r>
      <w:r w:rsidR="004634CB" w:rsidRPr="009459C1">
        <w:rPr>
          <w:rFonts w:hint="cs"/>
          <w:rtl/>
        </w:rPr>
        <w:t>] پش</w:t>
      </w:r>
      <w:r w:rsidR="00583675" w:rsidRPr="00583675">
        <w:rPr>
          <w:rFonts w:hint="cs"/>
          <w:rtl/>
        </w:rPr>
        <w:t>ی</w:t>
      </w:r>
      <w:r w:rsidR="004634CB" w:rsidRPr="009459C1">
        <w:rPr>
          <w:rFonts w:hint="cs"/>
          <w:rtl/>
        </w:rPr>
        <w:t>مانان گرد</w:t>
      </w:r>
      <w:r w:rsidR="00583675" w:rsidRPr="00583675">
        <w:rPr>
          <w:rFonts w:hint="cs"/>
          <w:rtl/>
        </w:rPr>
        <w:t>ی</w:t>
      </w:r>
      <w:r w:rsidR="004634CB" w:rsidRPr="009459C1">
        <w:rPr>
          <w:rFonts w:hint="cs"/>
          <w:rtl/>
        </w:rPr>
        <w:t>د</w:t>
      </w:r>
      <w:r w:rsidRPr="009459C1">
        <w:rPr>
          <w:rStyle w:val="Charc"/>
          <w:rFonts w:hint="cs"/>
          <w:rtl/>
        </w:rPr>
        <w:t>»</w:t>
      </w:r>
      <w:r w:rsidRPr="00D938A1">
        <w:rPr>
          <w:rFonts w:cs="B Lotus" w:hint="cs"/>
          <w:rtl/>
        </w:rPr>
        <w:t>.</w:t>
      </w:r>
    </w:p>
    <w:p w:rsidR="002E75B6" w:rsidRPr="00C97A77" w:rsidRDefault="00283737" w:rsidP="00283737">
      <w:pPr>
        <w:bidi/>
        <w:ind w:firstLine="284"/>
        <w:jc w:val="both"/>
        <w:rPr>
          <w:rStyle w:val="Char2"/>
          <w:rtl/>
        </w:rPr>
      </w:pPr>
      <w:r w:rsidRPr="00C97A77">
        <w:rPr>
          <w:rStyle w:val="Char2"/>
          <w:rFonts w:hint="cs"/>
          <w:rtl/>
        </w:rPr>
        <w:t>ندامتِ ا</w:t>
      </w:r>
      <w:r w:rsidR="00C97A77" w:rsidRPr="00C97A77">
        <w:rPr>
          <w:rStyle w:val="Char2"/>
          <w:rFonts w:hint="cs"/>
          <w:rtl/>
        </w:rPr>
        <w:t>ی</w:t>
      </w:r>
      <w:r w:rsidRPr="00C97A77">
        <w:rPr>
          <w:rStyle w:val="Char2"/>
          <w:rFonts w:hint="cs"/>
          <w:rtl/>
        </w:rPr>
        <w:t>ن برادر بد</w:t>
      </w:r>
      <w:r w:rsidR="006808D5" w:rsidRPr="006808D5">
        <w:rPr>
          <w:rStyle w:val="Char2"/>
          <w:rFonts w:hint="cs"/>
          <w:rtl/>
        </w:rPr>
        <w:t>ک</w:t>
      </w:r>
      <w:r w:rsidRPr="00C97A77">
        <w:rPr>
          <w:rStyle w:val="Char2"/>
          <w:rFonts w:hint="cs"/>
          <w:rtl/>
        </w:rPr>
        <w:t>ار به خاطر نافرمان</w:t>
      </w:r>
      <w:r w:rsidR="00C97A77" w:rsidRPr="00C97A77">
        <w:rPr>
          <w:rStyle w:val="Char2"/>
          <w:rFonts w:hint="cs"/>
          <w:rtl/>
        </w:rPr>
        <w:t>ی</w:t>
      </w:r>
      <w:r w:rsidRPr="00C97A77">
        <w:rPr>
          <w:rStyle w:val="Char2"/>
          <w:rFonts w:hint="cs"/>
          <w:rtl/>
        </w:rPr>
        <w:t xml:space="preserve"> از پروردگار و قتل برادرش نبود، بل</w:t>
      </w:r>
      <w:r w:rsidR="006808D5" w:rsidRPr="006808D5">
        <w:rPr>
          <w:rStyle w:val="Char2"/>
          <w:rFonts w:hint="cs"/>
          <w:rtl/>
        </w:rPr>
        <w:t>ک</w:t>
      </w:r>
      <w:r w:rsidRPr="00C97A77">
        <w:rPr>
          <w:rStyle w:val="Char2"/>
          <w:rFonts w:hint="cs"/>
          <w:rtl/>
        </w:rPr>
        <w:t>ه به خاطر حمل جسد او به مدت طولان</w:t>
      </w:r>
      <w:r w:rsidR="00C97A77" w:rsidRPr="00C97A77">
        <w:rPr>
          <w:rStyle w:val="Char2"/>
          <w:rFonts w:hint="cs"/>
          <w:rtl/>
        </w:rPr>
        <w:t>ی</w:t>
      </w:r>
      <w:r w:rsidRPr="00C97A77">
        <w:rPr>
          <w:rStyle w:val="Char2"/>
          <w:rFonts w:hint="cs"/>
          <w:rtl/>
        </w:rPr>
        <w:t xml:space="preserve"> بود و از چگونگ</w:t>
      </w:r>
      <w:r w:rsidR="00C97A77" w:rsidRPr="00C97A77">
        <w:rPr>
          <w:rStyle w:val="Char2"/>
          <w:rFonts w:hint="cs"/>
          <w:rtl/>
        </w:rPr>
        <w:t>ی</w:t>
      </w:r>
      <w:r w:rsidRPr="00C97A77">
        <w:rPr>
          <w:rStyle w:val="Char2"/>
          <w:rFonts w:hint="cs"/>
          <w:rtl/>
        </w:rPr>
        <w:t xml:space="preserve"> دفن آن عاجز و ناتوان مانده بود؛ لذا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ش موجب شفاعت او نگرد</w:t>
      </w:r>
      <w:r w:rsidR="00C97A77" w:rsidRPr="00C97A77">
        <w:rPr>
          <w:rStyle w:val="Char2"/>
          <w:rFonts w:hint="cs"/>
          <w:rtl/>
        </w:rPr>
        <w:t>ی</w:t>
      </w:r>
      <w:r w:rsidRPr="00C97A77">
        <w:rPr>
          <w:rStyle w:val="Char2"/>
          <w:rFonts w:hint="cs"/>
          <w:rtl/>
        </w:rPr>
        <w:t>د.</w:t>
      </w:r>
    </w:p>
    <w:p w:rsidR="00283737" w:rsidRDefault="00016FD4" w:rsidP="009459C1">
      <w:pPr>
        <w:pStyle w:val="a2"/>
        <w:rPr>
          <w:rtl/>
        </w:rPr>
      </w:pPr>
      <w:r>
        <w:rPr>
          <w:rFonts w:hint="cs"/>
          <w:rtl/>
        </w:rPr>
        <w:t>ول</w:t>
      </w:r>
      <w:r w:rsidR="00C97A77" w:rsidRPr="00C97A77">
        <w:rPr>
          <w:rFonts w:hint="cs"/>
          <w:rtl/>
        </w:rPr>
        <w:t>ی</w:t>
      </w:r>
      <w:r>
        <w:rPr>
          <w:rFonts w:hint="cs"/>
          <w:rtl/>
        </w:rPr>
        <w:t xml:space="preserve"> هر گاه مص</w:t>
      </w:r>
      <w:r w:rsidR="00C97A77" w:rsidRPr="00C97A77">
        <w:rPr>
          <w:rFonts w:hint="cs"/>
          <w:rtl/>
        </w:rPr>
        <w:t>ی</w:t>
      </w:r>
      <w:r>
        <w:rPr>
          <w:rFonts w:hint="cs"/>
          <w:rtl/>
        </w:rPr>
        <w:t>بت</w:t>
      </w:r>
      <w:r w:rsidR="009459C1">
        <w:rPr>
          <w:rFonts w:hint="eastAsia"/>
          <w:rtl/>
        </w:rPr>
        <w:t>‌</w:t>
      </w:r>
      <w:r>
        <w:rPr>
          <w:rFonts w:hint="cs"/>
          <w:rtl/>
        </w:rPr>
        <w:t>ها و خسارت</w:t>
      </w:r>
      <w:r w:rsidR="009459C1">
        <w:rPr>
          <w:rFonts w:hint="eastAsia"/>
          <w:rtl/>
        </w:rPr>
        <w:t>‌</w:t>
      </w:r>
      <w:r>
        <w:rPr>
          <w:rFonts w:hint="cs"/>
          <w:rtl/>
        </w:rPr>
        <w:t>ها</w:t>
      </w:r>
      <w:r w:rsidR="00C97A77" w:rsidRPr="00C97A77">
        <w:rPr>
          <w:rFonts w:hint="cs"/>
          <w:rtl/>
        </w:rPr>
        <w:t>ی</w:t>
      </w:r>
      <w:r>
        <w:rPr>
          <w:rFonts w:hint="cs"/>
          <w:rtl/>
        </w:rPr>
        <w:t xml:space="preserve"> دن</w:t>
      </w:r>
      <w:r w:rsidR="00C97A77" w:rsidRPr="00C97A77">
        <w:rPr>
          <w:rFonts w:hint="cs"/>
          <w:rtl/>
        </w:rPr>
        <w:t>ی</w:t>
      </w:r>
      <w:r>
        <w:rPr>
          <w:rFonts w:hint="cs"/>
          <w:rtl/>
        </w:rPr>
        <w:t>و</w:t>
      </w:r>
      <w:r w:rsidR="00C97A77" w:rsidRPr="00C97A77">
        <w:rPr>
          <w:rFonts w:hint="cs"/>
          <w:rtl/>
        </w:rPr>
        <w:t>ی</w:t>
      </w:r>
      <w:r>
        <w:rPr>
          <w:rFonts w:hint="cs"/>
          <w:rtl/>
        </w:rPr>
        <w:t xml:space="preserve"> انگ</w:t>
      </w:r>
      <w:r w:rsidR="00C97A77" w:rsidRPr="00C97A77">
        <w:rPr>
          <w:rFonts w:hint="cs"/>
          <w:rtl/>
        </w:rPr>
        <w:t>ی</w:t>
      </w:r>
      <w:r>
        <w:rPr>
          <w:rFonts w:hint="cs"/>
          <w:rtl/>
        </w:rPr>
        <w:t>زه‌ها</w:t>
      </w:r>
      <w:r w:rsidR="00C97A77" w:rsidRPr="00C97A77">
        <w:rPr>
          <w:rFonts w:hint="cs"/>
          <w:rtl/>
        </w:rPr>
        <w:t>ی</w:t>
      </w:r>
      <w:r>
        <w:rPr>
          <w:rFonts w:hint="cs"/>
          <w:rtl/>
        </w:rPr>
        <w:t xml:space="preserve"> ا</w:t>
      </w:r>
      <w:r w:rsidR="00C97A77" w:rsidRPr="00C97A77">
        <w:rPr>
          <w:rFonts w:hint="cs"/>
          <w:rtl/>
        </w:rPr>
        <w:t>ی</w:t>
      </w:r>
      <w:r>
        <w:rPr>
          <w:rFonts w:hint="cs"/>
          <w:rtl/>
        </w:rPr>
        <w:t>مان</w:t>
      </w:r>
      <w:r w:rsidR="00C97A77" w:rsidRPr="00C97A77">
        <w:rPr>
          <w:rFonts w:hint="cs"/>
          <w:rtl/>
        </w:rPr>
        <w:t>ی</w:t>
      </w:r>
      <w:r>
        <w:rPr>
          <w:rFonts w:hint="cs"/>
          <w:rtl/>
        </w:rPr>
        <w:t xml:space="preserve"> را در قلب انسان ا</w:t>
      </w:r>
      <w:r w:rsidR="00C97A77" w:rsidRPr="00C97A77">
        <w:rPr>
          <w:rFonts w:hint="cs"/>
          <w:rtl/>
        </w:rPr>
        <w:t>ی</w:t>
      </w:r>
      <w:r>
        <w:rPr>
          <w:rFonts w:hint="cs"/>
          <w:rtl/>
        </w:rPr>
        <w:t xml:space="preserve">جاد </w:t>
      </w:r>
      <w:r w:rsidR="006808D5" w:rsidRPr="006808D5">
        <w:rPr>
          <w:rFonts w:hint="cs"/>
          <w:rtl/>
        </w:rPr>
        <w:t>ک</w:t>
      </w:r>
      <w:r>
        <w:rPr>
          <w:rFonts w:hint="cs"/>
          <w:rtl/>
        </w:rPr>
        <w:t>ند و منطق او</w:t>
      </w:r>
      <w:r w:rsidR="009459C1">
        <w:rPr>
          <w:rFonts w:hint="cs"/>
          <w:rtl/>
        </w:rPr>
        <w:t xml:space="preserve"> </w:t>
      </w:r>
      <w:r w:rsidR="009459C1" w:rsidRPr="009459C1">
        <w:rPr>
          <w:rStyle w:val="Charc"/>
          <w:rtl/>
        </w:rPr>
        <w:t>﴿</w:t>
      </w:r>
      <w:r w:rsidR="009459C1" w:rsidRPr="009459C1">
        <w:rPr>
          <w:rStyle w:val="Char4"/>
          <w:rtl/>
        </w:rPr>
        <w:t>إِنَّا لِلَّهِ وَإِنَّآ إِلَيۡهِ رَٰجِعُونَ</w:t>
      </w:r>
      <w:r w:rsidR="009459C1" w:rsidRPr="009459C1">
        <w:rPr>
          <w:rStyle w:val="Charc"/>
          <w:rtl/>
        </w:rPr>
        <w:t>﴾</w:t>
      </w:r>
      <w:r w:rsidR="008864D8">
        <w:rPr>
          <w:rFonts w:hint="cs"/>
          <w:rtl/>
        </w:rPr>
        <w:t xml:space="preserve"> باشد، و به </w:t>
      </w:r>
      <w:r w:rsidR="00C97A77" w:rsidRPr="00C97A77">
        <w:rPr>
          <w:rFonts w:hint="cs"/>
          <w:rtl/>
        </w:rPr>
        <w:t>ی</w:t>
      </w:r>
      <w:r w:rsidR="008864D8">
        <w:rPr>
          <w:rFonts w:hint="cs"/>
          <w:rtl/>
        </w:rPr>
        <w:t>اد ق</w:t>
      </w:r>
      <w:r w:rsidR="00C97A77" w:rsidRPr="00C97A77">
        <w:rPr>
          <w:rFonts w:hint="cs"/>
          <w:rtl/>
        </w:rPr>
        <w:t>ی</w:t>
      </w:r>
      <w:r w:rsidR="008864D8">
        <w:rPr>
          <w:rFonts w:hint="cs"/>
          <w:rtl/>
        </w:rPr>
        <w:t>امت افتد، در ا</w:t>
      </w:r>
      <w:r w:rsidR="00C97A77" w:rsidRPr="00C97A77">
        <w:rPr>
          <w:rFonts w:hint="cs"/>
          <w:rtl/>
        </w:rPr>
        <w:t>ی</w:t>
      </w:r>
      <w:r w:rsidR="008864D8">
        <w:rPr>
          <w:rFonts w:hint="cs"/>
          <w:rtl/>
        </w:rPr>
        <w:t xml:space="preserve">ن هنگام توبه </w:t>
      </w:r>
      <w:r w:rsidR="006808D5" w:rsidRPr="006808D5">
        <w:rPr>
          <w:rFonts w:hint="cs"/>
          <w:rtl/>
        </w:rPr>
        <w:t>ک</w:t>
      </w:r>
      <w:r w:rsidR="008864D8">
        <w:rPr>
          <w:rFonts w:hint="cs"/>
          <w:rtl/>
        </w:rPr>
        <w:t>ند، ان شاء الله از گروه مقبولان قرار خواهد گرفت.</w:t>
      </w:r>
    </w:p>
    <w:p w:rsidR="008864D8" w:rsidRDefault="0026150C" w:rsidP="009A08D7">
      <w:pPr>
        <w:pStyle w:val="a0"/>
        <w:rPr>
          <w:rtl/>
        </w:rPr>
      </w:pPr>
      <w:bookmarkStart w:id="116" w:name="_Toc237013316"/>
      <w:bookmarkStart w:id="117" w:name="_Toc237013469"/>
      <w:bookmarkStart w:id="118" w:name="_Toc281676958"/>
      <w:bookmarkStart w:id="119" w:name="_Toc444772726"/>
      <w:r>
        <w:rPr>
          <w:rFonts w:hint="cs"/>
          <w:rtl/>
        </w:rPr>
        <w:t xml:space="preserve">5- </w:t>
      </w:r>
      <w:r w:rsidR="008864D8">
        <w:rPr>
          <w:rFonts w:hint="cs"/>
          <w:rtl/>
        </w:rPr>
        <w:t>استغفار</w:t>
      </w:r>
      <w:bookmarkEnd w:id="116"/>
      <w:bookmarkEnd w:id="117"/>
      <w:bookmarkEnd w:id="118"/>
      <w:bookmarkEnd w:id="119"/>
    </w:p>
    <w:p w:rsidR="00250622" w:rsidRPr="00C97A77" w:rsidRDefault="008864D8" w:rsidP="00250622">
      <w:pPr>
        <w:bidi/>
        <w:ind w:firstLine="284"/>
        <w:jc w:val="both"/>
        <w:rPr>
          <w:rStyle w:val="Char2"/>
          <w:rtl/>
        </w:rPr>
      </w:pPr>
      <w:r w:rsidRPr="00C97A77">
        <w:rPr>
          <w:rStyle w:val="Char2"/>
          <w:rFonts w:hint="cs"/>
          <w:rtl/>
        </w:rPr>
        <w:t xml:space="preserve">استغفار: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طلب آمرزش، نابود</w:t>
      </w:r>
      <w:r w:rsidR="00C97A77" w:rsidRPr="00C97A77">
        <w:rPr>
          <w:rStyle w:val="Char2"/>
          <w:rFonts w:hint="cs"/>
          <w:rtl/>
        </w:rPr>
        <w:t>ی</w:t>
      </w:r>
      <w:r w:rsidRPr="00C97A77">
        <w:rPr>
          <w:rStyle w:val="Char2"/>
          <w:rFonts w:hint="cs"/>
          <w:rtl/>
        </w:rPr>
        <w:t xml:space="preserve"> گناه</w:t>
      </w:r>
      <w:r w:rsidR="00332D67" w:rsidRPr="00C97A77">
        <w:rPr>
          <w:rStyle w:val="Char2"/>
          <w:rFonts w:hint="cs"/>
          <w:rtl/>
        </w:rPr>
        <w:t xml:space="preserve"> و ر</w:t>
      </w:r>
      <w:r w:rsidRPr="00C97A77">
        <w:rPr>
          <w:rStyle w:val="Char2"/>
          <w:rFonts w:hint="cs"/>
          <w:rtl/>
        </w:rPr>
        <w:t>فع اثر آن و همچن</w:t>
      </w:r>
      <w:r w:rsidR="00C97A77" w:rsidRPr="00C97A77">
        <w:rPr>
          <w:rStyle w:val="Char2"/>
          <w:rFonts w:hint="cs"/>
          <w:rtl/>
        </w:rPr>
        <w:t>ی</w:t>
      </w:r>
      <w:r w:rsidRPr="00C97A77">
        <w:rPr>
          <w:rStyle w:val="Char2"/>
          <w:rFonts w:hint="cs"/>
          <w:rtl/>
        </w:rPr>
        <w:t>ن مصون</w:t>
      </w:r>
      <w:r w:rsidR="00C97A77" w:rsidRPr="00C97A77">
        <w:rPr>
          <w:rStyle w:val="Char2"/>
          <w:rFonts w:hint="cs"/>
          <w:rtl/>
        </w:rPr>
        <w:t>ی</w:t>
      </w:r>
      <w:r w:rsidRPr="00C97A77">
        <w:rPr>
          <w:rStyle w:val="Char2"/>
          <w:rFonts w:hint="cs"/>
          <w:rtl/>
        </w:rPr>
        <w:t xml:space="preserve">ت از </w:t>
      </w:r>
      <w:r w:rsidR="002D782B" w:rsidRPr="00C97A77">
        <w:rPr>
          <w:rStyle w:val="Char2"/>
          <w:rFonts w:hint="cs"/>
          <w:rtl/>
        </w:rPr>
        <w:t>ش</w:t>
      </w:r>
      <w:r w:rsidRPr="00C97A77">
        <w:rPr>
          <w:rStyle w:val="Char2"/>
          <w:rFonts w:hint="cs"/>
          <w:rtl/>
        </w:rPr>
        <w:t>رّ آن است.</w:t>
      </w:r>
    </w:p>
    <w:p w:rsidR="008864D8" w:rsidRPr="00C97A77" w:rsidRDefault="00EF112C" w:rsidP="00151C71">
      <w:pPr>
        <w:widowControl w:val="0"/>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 xml:space="preserve">م </w:t>
      </w:r>
      <w:r w:rsidR="003C2657" w:rsidRPr="003C2657">
        <w:rPr>
          <w:rStyle w:val="Char2"/>
          <w:rFonts w:cs="CTraditional Arabic" w:hint="cs"/>
          <w:rtl/>
        </w:rPr>
        <w:t>/</w:t>
      </w:r>
      <w:r w:rsidR="00332D67" w:rsidRPr="00C97A77">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EF112C" w:rsidRPr="00C97A77" w:rsidRDefault="00EF112C" w:rsidP="00151C71">
      <w:pPr>
        <w:widowControl w:val="0"/>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مغفرت همانا پره</w:t>
      </w:r>
      <w:r w:rsidR="00C97A77" w:rsidRPr="00C97A77">
        <w:rPr>
          <w:rStyle w:val="Char2"/>
          <w:rFonts w:hint="cs"/>
          <w:rtl/>
        </w:rPr>
        <w:t>ی</w:t>
      </w:r>
      <w:r w:rsidRPr="00C97A77">
        <w:rPr>
          <w:rStyle w:val="Char2"/>
          <w:rFonts w:hint="cs"/>
          <w:rtl/>
        </w:rPr>
        <w:t>ز از شرّ و پ</w:t>
      </w:r>
      <w:r w:rsidR="00C97A77" w:rsidRPr="00C97A77">
        <w:rPr>
          <w:rStyle w:val="Char2"/>
          <w:rFonts w:hint="cs"/>
          <w:rtl/>
        </w:rPr>
        <w:t>ی</w:t>
      </w:r>
      <w:r w:rsidRPr="00C97A77">
        <w:rPr>
          <w:rStyle w:val="Char2"/>
          <w:rFonts w:hint="cs"/>
          <w:rtl/>
        </w:rPr>
        <w:t>امد گناه است و «م</w:t>
      </w:r>
      <w:r w:rsidR="00332D67" w:rsidRPr="00C97A77">
        <w:rPr>
          <w:rStyle w:val="Char2"/>
          <w:rFonts w:hint="cs"/>
          <w:rtl/>
        </w:rPr>
        <w:t>ِ</w:t>
      </w:r>
      <w:r w:rsidRPr="00C97A77">
        <w:rPr>
          <w:rStyle w:val="Char2"/>
          <w:rFonts w:hint="cs"/>
          <w:rtl/>
        </w:rPr>
        <w:t>غف</w:t>
      </w:r>
      <w:r w:rsidR="00332D67" w:rsidRPr="00C97A77">
        <w:rPr>
          <w:rStyle w:val="Char2"/>
          <w:rFonts w:hint="cs"/>
          <w:rtl/>
        </w:rPr>
        <w:t>َ</w:t>
      </w:r>
      <w:r w:rsidRPr="00C97A77">
        <w:rPr>
          <w:rStyle w:val="Char2"/>
          <w:rFonts w:hint="cs"/>
          <w:rtl/>
        </w:rPr>
        <w:t xml:space="preserve">ر» عبارت است از </w:t>
      </w:r>
      <w:r w:rsidR="006808D5" w:rsidRPr="006808D5">
        <w:rPr>
          <w:rStyle w:val="Char2"/>
          <w:rFonts w:hint="cs"/>
          <w:rtl/>
        </w:rPr>
        <w:t>ک</w:t>
      </w:r>
      <w:r w:rsidRPr="00C97A77">
        <w:rPr>
          <w:rStyle w:val="Char2"/>
          <w:rFonts w:hint="cs"/>
          <w:rtl/>
        </w:rPr>
        <w:t>لاهخود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سرِ انسان را از آس</w:t>
      </w:r>
      <w:r w:rsidR="00C97A77" w:rsidRPr="00C97A77">
        <w:rPr>
          <w:rStyle w:val="Char2"/>
          <w:rFonts w:hint="cs"/>
          <w:rtl/>
        </w:rPr>
        <w:t>ی</w:t>
      </w:r>
      <w:r w:rsidRPr="00C97A77">
        <w:rPr>
          <w:rStyle w:val="Char2"/>
          <w:rFonts w:hint="cs"/>
          <w:rtl/>
        </w:rPr>
        <w:t>ب محفوظ م</w:t>
      </w:r>
      <w:r w:rsidR="00C97A77" w:rsidRPr="00C97A77">
        <w:rPr>
          <w:rStyle w:val="Char2"/>
          <w:rFonts w:hint="cs"/>
          <w:rtl/>
        </w:rPr>
        <w:t>ی</w:t>
      </w:r>
      <w:r w:rsidRPr="00C97A77">
        <w:rPr>
          <w:rStyle w:val="Char2"/>
          <w:rFonts w:hint="cs"/>
          <w:rtl/>
        </w:rPr>
        <w:t>‌دارد، از ا</w:t>
      </w:r>
      <w:r w:rsidR="00C97A77" w:rsidRPr="00C97A77">
        <w:rPr>
          <w:rStyle w:val="Char2"/>
          <w:rFonts w:hint="cs"/>
          <w:rtl/>
        </w:rPr>
        <w:t>ی</w:t>
      </w:r>
      <w:r w:rsidRPr="00C97A77">
        <w:rPr>
          <w:rStyle w:val="Char2"/>
          <w:rFonts w:hint="cs"/>
          <w:rtl/>
        </w:rPr>
        <w:t>ن قب</w:t>
      </w:r>
      <w:r w:rsidR="00C97A77" w:rsidRPr="00C97A77">
        <w:rPr>
          <w:rStyle w:val="Char2"/>
          <w:rFonts w:hint="cs"/>
          <w:rtl/>
        </w:rPr>
        <w:t>ی</w:t>
      </w:r>
      <w:r w:rsidRPr="00C97A77">
        <w:rPr>
          <w:rStyle w:val="Char2"/>
          <w:rFonts w:hint="cs"/>
          <w:rtl/>
        </w:rPr>
        <w:t>ل است</w:t>
      </w:r>
      <w:r w:rsidR="00DF3EFE" w:rsidRPr="009459C1">
        <w:rPr>
          <w:rStyle w:val="Char2"/>
          <w:vertAlign w:val="superscript"/>
          <w:rtl/>
        </w:rPr>
        <w:footnoteReference w:id="38"/>
      </w:r>
      <w:r w:rsidR="009459C1" w:rsidRPr="00C97A77">
        <w:rPr>
          <w:rStyle w:val="Char2"/>
          <w:rFonts w:hint="cs"/>
          <w:rtl/>
        </w:rPr>
        <w:t>.</w:t>
      </w:r>
    </w:p>
    <w:p w:rsidR="00EF112C" w:rsidRDefault="00EF112C" w:rsidP="009459C1">
      <w:pPr>
        <w:pStyle w:val="a2"/>
        <w:rPr>
          <w:rtl/>
        </w:rPr>
      </w:pPr>
      <w:r>
        <w:rPr>
          <w:rFonts w:hint="cs"/>
          <w:rtl/>
        </w:rPr>
        <w:t>طلب مغفرتاز خداوند متعال به ا</w:t>
      </w:r>
      <w:r w:rsidR="00C97A77" w:rsidRPr="00C97A77">
        <w:rPr>
          <w:rFonts w:hint="cs"/>
          <w:rtl/>
        </w:rPr>
        <w:t>ی</w:t>
      </w:r>
      <w:r>
        <w:rPr>
          <w:rFonts w:hint="cs"/>
          <w:rtl/>
        </w:rPr>
        <w:t>ن دل</w:t>
      </w:r>
      <w:r w:rsidR="00C97A77" w:rsidRPr="00C97A77">
        <w:rPr>
          <w:rFonts w:hint="cs"/>
          <w:rtl/>
        </w:rPr>
        <w:t>ی</w:t>
      </w:r>
      <w:r>
        <w:rPr>
          <w:rFonts w:hint="cs"/>
          <w:rtl/>
        </w:rPr>
        <w:t xml:space="preserve">ل است </w:t>
      </w:r>
      <w:r w:rsidR="006808D5" w:rsidRPr="006808D5">
        <w:rPr>
          <w:rFonts w:hint="cs"/>
          <w:rtl/>
        </w:rPr>
        <w:t>ک</w:t>
      </w:r>
      <w:r>
        <w:rPr>
          <w:rFonts w:hint="cs"/>
          <w:rtl/>
        </w:rPr>
        <w:t>ه بعض</w:t>
      </w:r>
      <w:r w:rsidR="00C97A77" w:rsidRPr="00C97A77">
        <w:rPr>
          <w:rFonts w:hint="cs"/>
          <w:rtl/>
        </w:rPr>
        <w:t>ی</w:t>
      </w:r>
      <w:r>
        <w:rPr>
          <w:rFonts w:hint="cs"/>
          <w:rtl/>
        </w:rPr>
        <w:t xml:space="preserve"> از نامها</w:t>
      </w:r>
      <w:r w:rsidR="00C97A77" w:rsidRPr="00C97A77">
        <w:rPr>
          <w:rFonts w:hint="cs"/>
          <w:rtl/>
        </w:rPr>
        <w:t>ی</w:t>
      </w:r>
      <w:r>
        <w:rPr>
          <w:rFonts w:hint="cs"/>
          <w:rtl/>
        </w:rPr>
        <w:t xml:space="preserve"> مبار</w:t>
      </w:r>
      <w:r w:rsidR="006808D5" w:rsidRPr="006808D5">
        <w:rPr>
          <w:rFonts w:hint="cs"/>
          <w:rtl/>
        </w:rPr>
        <w:t>ک</w:t>
      </w:r>
      <w:r>
        <w:rPr>
          <w:rFonts w:hint="cs"/>
          <w:rtl/>
        </w:rPr>
        <w:t xml:space="preserve">ش، «غفور»، «غفار» و «غافر الذنب» است و </w:t>
      </w:r>
      <w:r w:rsidR="00854A6E">
        <w:rPr>
          <w:rFonts w:hint="cs"/>
          <w:rtl/>
        </w:rPr>
        <w:t>ب</w:t>
      </w:r>
      <w:r>
        <w:rPr>
          <w:rFonts w:hint="cs"/>
          <w:rtl/>
        </w:rPr>
        <w:t>عض</w:t>
      </w:r>
      <w:r w:rsidR="00C97A77" w:rsidRPr="00C97A77">
        <w:rPr>
          <w:rFonts w:hint="cs"/>
          <w:rtl/>
        </w:rPr>
        <w:t>ی</w:t>
      </w:r>
      <w:r>
        <w:rPr>
          <w:rFonts w:hint="cs"/>
          <w:rtl/>
        </w:rPr>
        <w:t xml:space="preserve"> از صفات ا</w:t>
      </w:r>
      <w:r w:rsidR="00C97A77" w:rsidRPr="00C97A77">
        <w:rPr>
          <w:rFonts w:hint="cs"/>
          <w:rtl/>
        </w:rPr>
        <w:t>ی</w:t>
      </w:r>
      <w:r>
        <w:rPr>
          <w:rFonts w:hint="cs"/>
          <w:rtl/>
        </w:rPr>
        <w:t>شان</w:t>
      </w:r>
      <w:r w:rsidR="009459C1">
        <w:rPr>
          <w:rFonts w:hint="cs"/>
          <w:rtl/>
        </w:rPr>
        <w:t xml:space="preserve"> </w:t>
      </w:r>
      <w:r w:rsidR="009459C1" w:rsidRPr="009459C1">
        <w:rPr>
          <w:rStyle w:val="Charc"/>
          <w:rtl/>
        </w:rPr>
        <w:t>﴿</w:t>
      </w:r>
      <w:r w:rsidR="009459C1" w:rsidRPr="009459C1">
        <w:rPr>
          <w:rStyle w:val="Char4"/>
          <w:rtl/>
        </w:rPr>
        <w:t xml:space="preserve">يَغۡفِرُ </w:t>
      </w:r>
      <w:r w:rsidR="009459C1" w:rsidRPr="009459C1">
        <w:rPr>
          <w:rStyle w:val="Char4"/>
          <w:rFonts w:hint="cs"/>
          <w:rtl/>
        </w:rPr>
        <w:t>ٱ</w:t>
      </w:r>
      <w:r w:rsidR="009459C1" w:rsidRPr="009459C1">
        <w:rPr>
          <w:rStyle w:val="Char4"/>
          <w:rFonts w:hint="eastAsia"/>
          <w:rtl/>
        </w:rPr>
        <w:t>لذُّنُوبَ</w:t>
      </w:r>
      <w:r w:rsidR="009459C1" w:rsidRPr="009459C1">
        <w:rPr>
          <w:rStyle w:val="Char4"/>
          <w:rtl/>
        </w:rPr>
        <w:t xml:space="preserve"> جَمِيعًا</w:t>
      </w:r>
      <w:r w:rsidR="009459C1" w:rsidRPr="009459C1">
        <w:rPr>
          <w:rStyle w:val="Charc"/>
          <w:rFonts w:cs="Tahoma" w:hint="cs"/>
          <w:rtl/>
        </w:rPr>
        <w:t>ۚ</w:t>
      </w:r>
      <w:r w:rsidR="009459C1" w:rsidRPr="009459C1">
        <w:rPr>
          <w:rStyle w:val="Charc"/>
          <w:rtl/>
        </w:rPr>
        <w:t>﴾</w:t>
      </w:r>
      <w:r>
        <w:rPr>
          <w:rFonts w:hint="cs"/>
          <w:rtl/>
        </w:rPr>
        <w:t xml:space="preserve"> </w:t>
      </w:r>
      <w:r w:rsidR="00B5549C" w:rsidRPr="009459C1">
        <w:rPr>
          <w:rStyle w:val="Charc"/>
          <w:rFonts w:hint="cs"/>
          <w:rtl/>
        </w:rPr>
        <w:t>«</w:t>
      </w:r>
      <w:r w:rsidR="00B5549C" w:rsidRPr="009459C1">
        <w:rPr>
          <w:rStyle w:val="Char6"/>
          <w:rFonts w:hint="cs"/>
          <w:rtl/>
        </w:rPr>
        <w:t>گناه بخش هم</w:t>
      </w:r>
      <w:r w:rsidR="00B10CA2" w:rsidRPr="009459C1">
        <w:rPr>
          <w:rStyle w:val="Char6"/>
          <w:rFonts w:hint="cs"/>
          <w:rtl/>
        </w:rPr>
        <w:t>ه</w:t>
      </w:r>
      <w:r w:rsidR="00C11B36">
        <w:rPr>
          <w:rStyle w:val="Char6"/>
        </w:rPr>
        <w:t>‌</w:t>
      </w:r>
      <w:r w:rsidR="00B10CA2" w:rsidRPr="009459C1">
        <w:rPr>
          <w:rStyle w:val="Char6"/>
          <w:rFonts w:hint="cs"/>
          <w:rtl/>
        </w:rPr>
        <w:t>ی</w:t>
      </w:r>
      <w:r w:rsidR="00B5549C" w:rsidRPr="009459C1">
        <w:rPr>
          <w:rStyle w:val="Char6"/>
          <w:rFonts w:hint="cs"/>
          <w:rtl/>
        </w:rPr>
        <w:t xml:space="preserve"> گناهان است</w:t>
      </w:r>
      <w:r w:rsidR="00B5549C" w:rsidRPr="009459C1">
        <w:rPr>
          <w:rStyle w:val="Charc"/>
          <w:rFonts w:hint="cs"/>
          <w:rtl/>
        </w:rPr>
        <w:t>»</w:t>
      </w:r>
      <w:r w:rsidR="00B5549C">
        <w:rPr>
          <w:rFonts w:hint="cs"/>
          <w:rtl/>
        </w:rPr>
        <w:t xml:space="preserve"> م</w:t>
      </w:r>
      <w:r w:rsidR="00C97A77" w:rsidRPr="00C97A77">
        <w:rPr>
          <w:rFonts w:hint="cs"/>
          <w:rtl/>
        </w:rPr>
        <w:t>ی</w:t>
      </w:r>
      <w:r w:rsidR="00B5549C">
        <w:rPr>
          <w:rFonts w:hint="cs"/>
          <w:rtl/>
        </w:rPr>
        <w:t>‌باشد.</w:t>
      </w:r>
    </w:p>
    <w:p w:rsidR="00B5549C" w:rsidRPr="00C97A77" w:rsidRDefault="00B5549C" w:rsidP="00B5549C">
      <w:pPr>
        <w:bidi/>
        <w:ind w:firstLine="284"/>
        <w:jc w:val="both"/>
        <w:rPr>
          <w:rStyle w:val="Char2"/>
          <w:rtl/>
        </w:rPr>
      </w:pPr>
      <w:r w:rsidRPr="00C97A77">
        <w:rPr>
          <w:rStyle w:val="Char2"/>
          <w:rFonts w:hint="cs"/>
          <w:rtl/>
        </w:rPr>
        <w:t xml:space="preserve">قرآن ما را </w:t>
      </w:r>
      <w:r w:rsidR="00C97A77" w:rsidRPr="00C97A77">
        <w:rPr>
          <w:rStyle w:val="Char2"/>
          <w:rFonts w:hint="cs"/>
          <w:rtl/>
        </w:rPr>
        <w:t>ی</w:t>
      </w:r>
      <w:r w:rsidRPr="00C97A77">
        <w:rPr>
          <w:rStyle w:val="Char2"/>
          <w:rFonts w:hint="cs"/>
          <w:rtl/>
        </w:rPr>
        <w:t>ادآور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امبران اله</w:t>
      </w:r>
      <w:r w:rsidR="00C97A77" w:rsidRPr="00C97A77">
        <w:rPr>
          <w:rStyle w:val="Char2"/>
          <w:rFonts w:hint="cs"/>
          <w:rtl/>
        </w:rPr>
        <w:t>ی</w:t>
      </w:r>
      <w:r w:rsidRPr="00C97A77">
        <w:rPr>
          <w:rStyle w:val="Char2"/>
          <w:rFonts w:hint="cs"/>
          <w:rtl/>
        </w:rPr>
        <w:t xml:space="preserve"> مردم را به استغفار تنها و </w:t>
      </w:r>
      <w:r w:rsidR="00C97A77" w:rsidRPr="00C97A77">
        <w:rPr>
          <w:rStyle w:val="Char2"/>
          <w:rFonts w:hint="cs"/>
          <w:rtl/>
        </w:rPr>
        <w:t>ی</w:t>
      </w:r>
      <w:r w:rsidRPr="00C97A77">
        <w:rPr>
          <w:rStyle w:val="Char2"/>
          <w:rFonts w:hint="cs"/>
          <w:rtl/>
        </w:rPr>
        <w:t>ا استغفار همراه با توبه، دعوت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همانطور </w:t>
      </w:r>
      <w:r w:rsidR="006808D5" w:rsidRPr="006808D5">
        <w:rPr>
          <w:rStyle w:val="Char2"/>
          <w:rFonts w:hint="cs"/>
          <w:rtl/>
        </w:rPr>
        <w:t>ک</w:t>
      </w:r>
      <w:r w:rsidRPr="00C97A77">
        <w:rPr>
          <w:rStyle w:val="Char2"/>
          <w:rFonts w:hint="cs"/>
          <w:rtl/>
        </w:rPr>
        <w:t>ه خداوند متعال راجع به نوح</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و دعوت ا</w:t>
      </w:r>
      <w:r w:rsidR="00C97A77" w:rsidRPr="00C97A77">
        <w:rPr>
          <w:rStyle w:val="Char2"/>
          <w:rFonts w:hint="cs"/>
          <w:rtl/>
        </w:rPr>
        <w:t>ی</w:t>
      </w:r>
      <w:r w:rsidRPr="00C97A77">
        <w:rPr>
          <w:rStyle w:val="Char2"/>
          <w:rFonts w:hint="cs"/>
          <w:rtl/>
        </w:rPr>
        <w:t>شان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459C1" w:rsidRPr="00C97A77" w:rsidRDefault="009459C1" w:rsidP="009459C1">
      <w:pPr>
        <w:pStyle w:val="a4"/>
        <w:rPr>
          <w:rStyle w:val="Char2"/>
          <w:rtl/>
        </w:rPr>
      </w:pPr>
      <w:r w:rsidRPr="009459C1">
        <w:rPr>
          <w:rStyle w:val="Charc"/>
          <w:rtl/>
        </w:rPr>
        <w:t>﴿</w:t>
      </w:r>
      <w:r w:rsidRPr="009459C1">
        <w:rPr>
          <w:rtl/>
        </w:rPr>
        <w:t xml:space="preserve">فَقُلۡتُ </w:t>
      </w:r>
      <w:r w:rsidRPr="009459C1">
        <w:rPr>
          <w:rFonts w:hint="cs"/>
          <w:rtl/>
        </w:rPr>
        <w:t>ٱ</w:t>
      </w:r>
      <w:r w:rsidRPr="009459C1">
        <w:rPr>
          <w:rFonts w:hint="eastAsia"/>
          <w:rtl/>
        </w:rPr>
        <w:t>سۡتَغۡفِرُواْ</w:t>
      </w:r>
      <w:r w:rsidRPr="009459C1">
        <w:rPr>
          <w:rtl/>
        </w:rPr>
        <w:t xml:space="preserve"> رَبَّكُمۡ إِنَّهُ</w:t>
      </w:r>
      <w:r w:rsidRPr="009459C1">
        <w:rPr>
          <w:rFonts w:hint="cs"/>
          <w:rtl/>
        </w:rPr>
        <w:t>ۥ</w:t>
      </w:r>
      <w:r w:rsidRPr="009459C1">
        <w:rPr>
          <w:rtl/>
        </w:rPr>
        <w:t xml:space="preserve"> كَانَ غَفَّارٗا١٠ يُرۡسِلِ </w:t>
      </w:r>
      <w:r w:rsidRPr="009459C1">
        <w:rPr>
          <w:rFonts w:hint="cs"/>
          <w:rtl/>
        </w:rPr>
        <w:t>ٱ</w:t>
      </w:r>
      <w:r w:rsidRPr="009459C1">
        <w:rPr>
          <w:rFonts w:hint="eastAsia"/>
          <w:rtl/>
        </w:rPr>
        <w:t>لسَّمَآءَ</w:t>
      </w:r>
      <w:r w:rsidRPr="009459C1">
        <w:rPr>
          <w:rtl/>
        </w:rPr>
        <w:t xml:space="preserve"> عَلَيۡكُم مِّدۡرَارٗا١١ وَيُمۡدِدۡكُم بِأَمۡوَٰلٖ وَبَنِينَ وَيَجۡعَل لَّكُمۡ جَنَّٰتٖ وَيَجۡعَل لَّكُمۡ أَنۡهَٰرٗا١٢</w:t>
      </w:r>
      <w:r w:rsidRPr="009459C1">
        <w:rPr>
          <w:rStyle w:val="Charc"/>
          <w:rtl/>
        </w:rPr>
        <w:t>﴾</w:t>
      </w:r>
      <w:r>
        <w:rPr>
          <w:rFonts w:ascii="Tahoma" w:hAnsi="Tahoma" w:cs="Arial"/>
          <w:rtl/>
        </w:rPr>
        <w:t xml:space="preserve"> </w:t>
      </w:r>
      <w:r w:rsidRPr="009459C1">
        <w:rPr>
          <w:rStyle w:val="Char5"/>
          <w:rtl/>
        </w:rPr>
        <w:t>[نوح: 10-12]</w:t>
      </w:r>
    </w:p>
    <w:p w:rsidR="00D47C83" w:rsidRPr="00D938A1" w:rsidRDefault="00D47C83" w:rsidP="009459C1">
      <w:pPr>
        <w:pStyle w:val="a6"/>
        <w:rPr>
          <w:rFonts w:cs="B Lotus"/>
          <w:rtl/>
        </w:rPr>
      </w:pPr>
      <w:r w:rsidRPr="009459C1">
        <w:rPr>
          <w:rStyle w:val="Charc"/>
          <w:rFonts w:hint="cs"/>
          <w:rtl/>
        </w:rPr>
        <w:t>«</w:t>
      </w:r>
      <w:r w:rsidR="00241857" w:rsidRPr="009459C1">
        <w:rPr>
          <w:rFonts w:hint="cs"/>
          <w:rtl/>
        </w:rPr>
        <w:t>و گفتم از پروردگارتان آمرزش بخواه</w:t>
      </w:r>
      <w:r w:rsidR="00583675" w:rsidRPr="00583675">
        <w:rPr>
          <w:rFonts w:hint="cs"/>
          <w:rtl/>
        </w:rPr>
        <w:t>ی</w:t>
      </w:r>
      <w:r w:rsidR="00241857" w:rsidRPr="009459C1">
        <w:rPr>
          <w:rFonts w:hint="cs"/>
          <w:rtl/>
        </w:rPr>
        <w:t xml:space="preserve">د </w:t>
      </w:r>
      <w:r w:rsidR="004B6063" w:rsidRPr="004B6063">
        <w:rPr>
          <w:rFonts w:hint="cs"/>
          <w:rtl/>
        </w:rPr>
        <w:t>ک</w:t>
      </w:r>
      <w:r w:rsidR="00241857" w:rsidRPr="009459C1">
        <w:rPr>
          <w:rFonts w:hint="cs"/>
          <w:rtl/>
        </w:rPr>
        <w:t>ه او همواره آمرزنده است [تا] بر شما از آسمان باران در پ</w:t>
      </w:r>
      <w:r w:rsidR="00583675" w:rsidRPr="00583675">
        <w:rPr>
          <w:rFonts w:hint="cs"/>
          <w:rtl/>
        </w:rPr>
        <w:t>ی</w:t>
      </w:r>
      <w:r w:rsidR="00241857" w:rsidRPr="009459C1">
        <w:rPr>
          <w:rFonts w:hint="cs"/>
          <w:rtl/>
        </w:rPr>
        <w:t xml:space="preserve"> فرستند و شما را به اموال و پسران، </w:t>
      </w:r>
      <w:r w:rsidR="00583675" w:rsidRPr="00583675">
        <w:rPr>
          <w:rFonts w:hint="cs"/>
          <w:rtl/>
        </w:rPr>
        <w:t>ی</w:t>
      </w:r>
      <w:r w:rsidR="00241857" w:rsidRPr="009459C1">
        <w:rPr>
          <w:rFonts w:hint="cs"/>
          <w:rtl/>
        </w:rPr>
        <w:t>ار</w:t>
      </w:r>
      <w:r w:rsidR="00583675" w:rsidRPr="00583675">
        <w:rPr>
          <w:rFonts w:hint="cs"/>
          <w:rtl/>
        </w:rPr>
        <w:t>ی</w:t>
      </w:r>
      <w:r w:rsidR="00241857" w:rsidRPr="009459C1">
        <w:rPr>
          <w:rFonts w:hint="cs"/>
          <w:rtl/>
        </w:rPr>
        <w:t xml:space="preserve"> </w:t>
      </w:r>
      <w:r w:rsidR="004B6063" w:rsidRPr="004B6063">
        <w:rPr>
          <w:rFonts w:hint="cs"/>
          <w:rtl/>
        </w:rPr>
        <w:t>ک</w:t>
      </w:r>
      <w:r w:rsidR="00241857" w:rsidRPr="009459C1">
        <w:rPr>
          <w:rFonts w:hint="cs"/>
          <w:rtl/>
        </w:rPr>
        <w:t>ند و برا</w:t>
      </w:r>
      <w:r w:rsidR="00583675" w:rsidRPr="00583675">
        <w:rPr>
          <w:rFonts w:hint="cs"/>
          <w:rtl/>
        </w:rPr>
        <w:t>ی</w:t>
      </w:r>
      <w:r w:rsidR="00241857" w:rsidRPr="009459C1">
        <w:rPr>
          <w:rFonts w:hint="cs"/>
          <w:rtl/>
        </w:rPr>
        <w:t>تان</w:t>
      </w:r>
      <w:r w:rsidR="003C0BE5">
        <w:rPr>
          <w:rFonts w:hint="cs"/>
          <w:rtl/>
        </w:rPr>
        <w:t xml:space="preserve"> باغ‌ها </w:t>
      </w:r>
      <w:r w:rsidR="00241857" w:rsidRPr="009459C1">
        <w:rPr>
          <w:rFonts w:hint="cs"/>
          <w:rtl/>
        </w:rPr>
        <w:t>قرار دهد و نهرها برا</w:t>
      </w:r>
      <w:r w:rsidR="00583675" w:rsidRPr="00583675">
        <w:rPr>
          <w:rFonts w:hint="cs"/>
          <w:rtl/>
        </w:rPr>
        <w:t>ی</w:t>
      </w:r>
      <w:r w:rsidR="00241857" w:rsidRPr="009459C1">
        <w:rPr>
          <w:rFonts w:hint="cs"/>
          <w:rtl/>
        </w:rPr>
        <w:t xml:space="preserve"> شما پد</w:t>
      </w:r>
      <w:r w:rsidR="00583675" w:rsidRPr="00583675">
        <w:rPr>
          <w:rFonts w:hint="cs"/>
          <w:rtl/>
        </w:rPr>
        <w:t>ی</w:t>
      </w:r>
      <w:r w:rsidR="00241857" w:rsidRPr="009459C1">
        <w:rPr>
          <w:rFonts w:hint="cs"/>
          <w:rtl/>
        </w:rPr>
        <w:t>د آورد</w:t>
      </w:r>
      <w:r w:rsidRPr="009459C1">
        <w:rPr>
          <w:rStyle w:val="Charc"/>
          <w:rFonts w:hint="cs"/>
          <w:rtl/>
        </w:rPr>
        <w:t>»</w:t>
      </w:r>
      <w:r w:rsidRPr="00D938A1">
        <w:rPr>
          <w:rFonts w:cs="B Lotus" w:hint="cs"/>
          <w:rtl/>
        </w:rPr>
        <w:t>.</w:t>
      </w:r>
    </w:p>
    <w:p w:rsidR="00B5549C" w:rsidRPr="00C97A77" w:rsidRDefault="00C160F4" w:rsidP="00C160F4">
      <w:pPr>
        <w:bidi/>
        <w:ind w:firstLine="284"/>
        <w:jc w:val="both"/>
        <w:rPr>
          <w:rStyle w:val="Char2"/>
          <w:rtl/>
        </w:rPr>
      </w:pPr>
      <w:r w:rsidRPr="00C97A77">
        <w:rPr>
          <w:rStyle w:val="Char2"/>
          <w:rFonts w:hint="cs"/>
          <w:rtl/>
        </w:rPr>
        <w:t xml:space="preserve">و همانطور </w:t>
      </w:r>
      <w:r w:rsidR="006808D5" w:rsidRPr="006808D5">
        <w:rPr>
          <w:rStyle w:val="Char2"/>
          <w:rFonts w:hint="cs"/>
          <w:rtl/>
        </w:rPr>
        <w:t>ک</w:t>
      </w:r>
      <w:r w:rsidRPr="00C97A77">
        <w:rPr>
          <w:rStyle w:val="Char2"/>
          <w:rFonts w:hint="cs"/>
          <w:rtl/>
        </w:rPr>
        <w:t>ه صالح به قومش، ثمود</w:t>
      </w:r>
      <w:r w:rsidR="00AA7365" w:rsidRPr="00AA7365">
        <w:rPr>
          <w:rStyle w:val="Char2"/>
          <w:rFonts w:cs="CTraditional Arabic" w:hint="cs"/>
          <w:rtl/>
        </w:rPr>
        <w:t xml:space="preserve"> ÷</w:t>
      </w:r>
      <w:r w:rsidRPr="00C97A77">
        <w:rPr>
          <w:rStyle w:val="Char2"/>
          <w:rFonts w:hint="cs"/>
          <w:rtl/>
        </w:rPr>
        <w:t xml:space="preserve"> چن</w:t>
      </w:r>
      <w:r w:rsidR="00C97A77" w:rsidRPr="00C97A77">
        <w:rPr>
          <w:rStyle w:val="Char2"/>
          <w:rFonts w:hint="cs"/>
          <w:rtl/>
        </w:rPr>
        <w:t>ی</w:t>
      </w:r>
      <w:r w:rsidRPr="00C97A77">
        <w:rPr>
          <w:rStyle w:val="Char2"/>
          <w:rFonts w:hint="cs"/>
          <w:rtl/>
        </w:rPr>
        <w:t>ن فرمود:</w:t>
      </w:r>
    </w:p>
    <w:p w:rsidR="009459C1" w:rsidRPr="00C97A77" w:rsidRDefault="009459C1" w:rsidP="009459C1">
      <w:pPr>
        <w:pStyle w:val="a4"/>
        <w:rPr>
          <w:rStyle w:val="Char2"/>
          <w:rtl/>
        </w:rPr>
      </w:pPr>
      <w:r w:rsidRPr="009459C1">
        <w:rPr>
          <w:rStyle w:val="Charc"/>
          <w:rtl/>
        </w:rPr>
        <w:t>﴿</w:t>
      </w:r>
      <w:r w:rsidRPr="009459C1">
        <w:rPr>
          <w:rtl/>
        </w:rPr>
        <w:t xml:space="preserve">قَالَ يَٰقَوۡمِ </w:t>
      </w:r>
      <w:r w:rsidRPr="009459C1">
        <w:rPr>
          <w:rFonts w:hint="cs"/>
          <w:rtl/>
        </w:rPr>
        <w:t>ٱ</w:t>
      </w:r>
      <w:r w:rsidRPr="009459C1">
        <w:rPr>
          <w:rFonts w:hint="eastAsia"/>
          <w:rtl/>
        </w:rPr>
        <w:t>عۡبُدُواْ</w:t>
      </w:r>
      <w:r w:rsidRPr="009459C1">
        <w:rPr>
          <w:rtl/>
        </w:rPr>
        <w:t xml:space="preserve"> </w:t>
      </w:r>
      <w:r w:rsidRPr="009459C1">
        <w:rPr>
          <w:rFonts w:hint="cs"/>
          <w:rtl/>
        </w:rPr>
        <w:t>ٱ</w:t>
      </w:r>
      <w:r w:rsidRPr="009459C1">
        <w:rPr>
          <w:rFonts w:hint="eastAsia"/>
          <w:rtl/>
        </w:rPr>
        <w:t>للَّهَ</w:t>
      </w:r>
      <w:r w:rsidRPr="009459C1">
        <w:rPr>
          <w:rtl/>
        </w:rPr>
        <w:t xml:space="preserve"> مَا لَكُم مِّنۡ إِلَٰهٍ غَيۡرُهُ</w:t>
      </w:r>
      <w:r w:rsidRPr="009459C1">
        <w:rPr>
          <w:rFonts w:hint="cs"/>
          <w:rtl/>
        </w:rPr>
        <w:t>ۥۖ</w:t>
      </w:r>
      <w:r w:rsidRPr="009459C1">
        <w:rPr>
          <w:rtl/>
        </w:rPr>
        <w:t xml:space="preserve"> هُوَ أَنشَأَكُم مِّنَ </w:t>
      </w:r>
      <w:r w:rsidRPr="009459C1">
        <w:rPr>
          <w:rFonts w:hint="cs"/>
          <w:rtl/>
        </w:rPr>
        <w:t>ٱ</w:t>
      </w:r>
      <w:r w:rsidRPr="009459C1">
        <w:rPr>
          <w:rFonts w:hint="eastAsia"/>
          <w:rtl/>
        </w:rPr>
        <w:t>لۡأَرۡضِ</w:t>
      </w:r>
      <w:r w:rsidRPr="009459C1">
        <w:rPr>
          <w:rtl/>
        </w:rPr>
        <w:t xml:space="preserve"> وَ</w:t>
      </w:r>
      <w:r w:rsidRPr="009459C1">
        <w:rPr>
          <w:rFonts w:hint="cs"/>
          <w:rtl/>
        </w:rPr>
        <w:t>ٱ</w:t>
      </w:r>
      <w:r w:rsidRPr="009459C1">
        <w:rPr>
          <w:rFonts w:hint="eastAsia"/>
          <w:rtl/>
        </w:rPr>
        <w:t>سۡتَعۡمَرَكُمۡ</w:t>
      </w:r>
      <w:r w:rsidRPr="009459C1">
        <w:rPr>
          <w:rtl/>
        </w:rPr>
        <w:t xml:space="preserve"> فِيهَا فَ</w:t>
      </w:r>
      <w:r w:rsidRPr="009459C1">
        <w:rPr>
          <w:rFonts w:hint="cs"/>
          <w:rtl/>
        </w:rPr>
        <w:t>ٱ</w:t>
      </w:r>
      <w:r w:rsidRPr="009459C1">
        <w:rPr>
          <w:rFonts w:hint="eastAsia"/>
          <w:rtl/>
        </w:rPr>
        <w:t>سۡتَغۡفِرُوهُ</w:t>
      </w:r>
      <w:r w:rsidRPr="009459C1">
        <w:rPr>
          <w:rtl/>
        </w:rPr>
        <w:t xml:space="preserve"> ثُمَّ تُوبُوٓاْ إِلَيۡهِۚ إِنَّ رَبِّي قَرِيبٞ مُّجِيبٞ٦١</w:t>
      </w:r>
      <w:r w:rsidRPr="009459C1">
        <w:rPr>
          <w:rStyle w:val="Charc"/>
          <w:rtl/>
        </w:rPr>
        <w:t>﴾</w:t>
      </w:r>
      <w:r>
        <w:rPr>
          <w:rFonts w:ascii="Tahoma" w:hAnsi="Tahoma" w:cs="Arial"/>
          <w:rtl/>
        </w:rPr>
        <w:t xml:space="preserve"> </w:t>
      </w:r>
      <w:r w:rsidRPr="009459C1">
        <w:rPr>
          <w:rStyle w:val="Char5"/>
          <w:rtl/>
        </w:rPr>
        <w:t>[هود: 61]</w:t>
      </w:r>
    </w:p>
    <w:p w:rsidR="00F14C40" w:rsidRPr="00D938A1" w:rsidRDefault="00F14C40" w:rsidP="009459C1">
      <w:pPr>
        <w:pStyle w:val="a6"/>
        <w:rPr>
          <w:rFonts w:cs="B Lotus"/>
          <w:rtl/>
        </w:rPr>
      </w:pPr>
      <w:r w:rsidRPr="009459C1">
        <w:rPr>
          <w:rStyle w:val="Charc"/>
          <w:rFonts w:hint="cs"/>
          <w:rtl/>
        </w:rPr>
        <w:t>«</w:t>
      </w:r>
      <w:r w:rsidR="00DF673A" w:rsidRPr="009459C1">
        <w:rPr>
          <w:rFonts w:hint="cs"/>
          <w:rtl/>
        </w:rPr>
        <w:t>ا</w:t>
      </w:r>
      <w:r w:rsidR="009459C1">
        <w:rPr>
          <w:rFonts w:hint="cs"/>
          <w:rtl/>
        </w:rPr>
        <w:t>ی</w:t>
      </w:r>
      <w:r w:rsidR="00DF673A" w:rsidRPr="009459C1">
        <w:rPr>
          <w:rFonts w:hint="cs"/>
          <w:rtl/>
        </w:rPr>
        <w:t xml:space="preserve"> قوم من خدا را بپرست</w:t>
      </w:r>
      <w:r w:rsidR="00583675" w:rsidRPr="00583675">
        <w:rPr>
          <w:rFonts w:hint="cs"/>
          <w:rtl/>
        </w:rPr>
        <w:t>ی</w:t>
      </w:r>
      <w:r w:rsidR="00DF673A" w:rsidRPr="009459C1">
        <w:rPr>
          <w:rFonts w:hint="cs"/>
          <w:rtl/>
        </w:rPr>
        <w:t>د برا</w:t>
      </w:r>
      <w:r w:rsidR="00583675" w:rsidRPr="00583675">
        <w:rPr>
          <w:rFonts w:hint="cs"/>
          <w:rtl/>
        </w:rPr>
        <w:t>ی</w:t>
      </w:r>
      <w:r w:rsidR="00DF673A" w:rsidRPr="009459C1">
        <w:rPr>
          <w:rFonts w:hint="cs"/>
          <w:rtl/>
        </w:rPr>
        <w:t xml:space="preserve"> شما ه</w:t>
      </w:r>
      <w:r w:rsidR="00583675" w:rsidRPr="00583675">
        <w:rPr>
          <w:rFonts w:hint="cs"/>
          <w:rtl/>
        </w:rPr>
        <w:t>ی</w:t>
      </w:r>
      <w:r w:rsidR="00DF673A" w:rsidRPr="009459C1">
        <w:rPr>
          <w:rFonts w:hint="cs"/>
          <w:rtl/>
        </w:rPr>
        <w:t>چ معبود</w:t>
      </w:r>
      <w:r w:rsidR="009459C1">
        <w:rPr>
          <w:rFonts w:hint="cs"/>
          <w:rtl/>
        </w:rPr>
        <w:t>ی</w:t>
      </w:r>
      <w:r w:rsidR="00DF673A" w:rsidRPr="009459C1">
        <w:rPr>
          <w:rFonts w:hint="cs"/>
          <w:rtl/>
        </w:rPr>
        <w:t xml:space="preserve"> جز او ن</w:t>
      </w:r>
      <w:r w:rsidR="00583675" w:rsidRPr="00583675">
        <w:rPr>
          <w:rFonts w:hint="cs"/>
          <w:rtl/>
        </w:rPr>
        <w:t>ی</w:t>
      </w:r>
      <w:r w:rsidR="00DF673A" w:rsidRPr="009459C1">
        <w:rPr>
          <w:rFonts w:hint="cs"/>
          <w:rtl/>
        </w:rPr>
        <w:t>ست. او شما</w:t>
      </w:r>
      <w:r w:rsidR="009459C1">
        <w:rPr>
          <w:rFonts w:hint="cs"/>
          <w:rtl/>
        </w:rPr>
        <w:t xml:space="preserve"> </w:t>
      </w:r>
      <w:r w:rsidR="00DF673A" w:rsidRPr="009459C1">
        <w:rPr>
          <w:rFonts w:hint="cs"/>
          <w:rtl/>
        </w:rPr>
        <w:t>را از زم</w:t>
      </w:r>
      <w:r w:rsidR="00583675" w:rsidRPr="00583675">
        <w:rPr>
          <w:rFonts w:hint="cs"/>
          <w:rtl/>
        </w:rPr>
        <w:t>ی</w:t>
      </w:r>
      <w:r w:rsidR="00DF673A" w:rsidRPr="009459C1">
        <w:rPr>
          <w:rFonts w:hint="cs"/>
          <w:rtl/>
        </w:rPr>
        <w:t>ن پد</w:t>
      </w:r>
      <w:r w:rsidR="00583675" w:rsidRPr="00583675">
        <w:rPr>
          <w:rFonts w:hint="cs"/>
          <w:rtl/>
        </w:rPr>
        <w:t>ی</w:t>
      </w:r>
      <w:r w:rsidR="00DF673A" w:rsidRPr="009459C1">
        <w:rPr>
          <w:rFonts w:hint="cs"/>
          <w:rtl/>
        </w:rPr>
        <w:t>د آورد و در آن شما را استقرار داد. پس از او آمرزش بخواه</w:t>
      </w:r>
      <w:r w:rsidR="00583675" w:rsidRPr="00583675">
        <w:rPr>
          <w:rFonts w:hint="cs"/>
          <w:rtl/>
        </w:rPr>
        <w:t>ی</w:t>
      </w:r>
      <w:r w:rsidR="00DF673A" w:rsidRPr="009459C1">
        <w:rPr>
          <w:rFonts w:hint="cs"/>
          <w:rtl/>
        </w:rPr>
        <w:t xml:space="preserve">د آنگاه به درگاه او توبه </w:t>
      </w:r>
      <w:r w:rsidR="004B6063" w:rsidRPr="004B6063">
        <w:rPr>
          <w:rFonts w:hint="cs"/>
          <w:rtl/>
        </w:rPr>
        <w:t>ک</w:t>
      </w:r>
      <w:r w:rsidR="00DF673A" w:rsidRPr="009459C1">
        <w:rPr>
          <w:rFonts w:hint="cs"/>
          <w:rtl/>
        </w:rPr>
        <w:t>ن</w:t>
      </w:r>
      <w:r w:rsidR="00583675" w:rsidRPr="00583675">
        <w:rPr>
          <w:rFonts w:hint="cs"/>
          <w:rtl/>
        </w:rPr>
        <w:t>ی</w:t>
      </w:r>
      <w:r w:rsidR="00DF673A" w:rsidRPr="009459C1">
        <w:rPr>
          <w:rFonts w:hint="cs"/>
          <w:rtl/>
        </w:rPr>
        <w:t xml:space="preserve">د </w:t>
      </w:r>
      <w:r w:rsidR="004B6063" w:rsidRPr="004B6063">
        <w:rPr>
          <w:rFonts w:hint="cs"/>
          <w:rtl/>
        </w:rPr>
        <w:t>ک</w:t>
      </w:r>
      <w:r w:rsidR="00DF673A" w:rsidRPr="009459C1">
        <w:rPr>
          <w:rFonts w:hint="cs"/>
          <w:rtl/>
        </w:rPr>
        <w:t>ه پروردگادرم نزد</w:t>
      </w:r>
      <w:r w:rsidR="00583675" w:rsidRPr="00583675">
        <w:rPr>
          <w:rFonts w:hint="cs"/>
          <w:rtl/>
        </w:rPr>
        <w:t>ی</w:t>
      </w:r>
      <w:r w:rsidR="004B6063" w:rsidRPr="004B6063">
        <w:rPr>
          <w:rFonts w:hint="cs"/>
          <w:rtl/>
        </w:rPr>
        <w:t>ک</w:t>
      </w:r>
      <w:r w:rsidR="00DF673A" w:rsidRPr="009459C1">
        <w:rPr>
          <w:rFonts w:hint="cs"/>
          <w:rtl/>
        </w:rPr>
        <w:t xml:space="preserve"> [و] اجابت‌</w:t>
      </w:r>
      <w:r w:rsidR="004B6063" w:rsidRPr="004B6063">
        <w:rPr>
          <w:rFonts w:hint="cs"/>
          <w:rtl/>
        </w:rPr>
        <w:t>ک</w:t>
      </w:r>
      <w:r w:rsidR="00DF673A" w:rsidRPr="009459C1">
        <w:rPr>
          <w:rFonts w:hint="cs"/>
          <w:rtl/>
        </w:rPr>
        <w:t>ننده است</w:t>
      </w:r>
      <w:r w:rsidRPr="009459C1">
        <w:rPr>
          <w:rStyle w:val="Charc"/>
          <w:rFonts w:hint="cs"/>
          <w:rtl/>
        </w:rPr>
        <w:t>»</w:t>
      </w:r>
      <w:r w:rsidRPr="00D938A1">
        <w:rPr>
          <w:rFonts w:cs="B Lotus" w:hint="cs"/>
          <w:rtl/>
        </w:rPr>
        <w:t>.</w:t>
      </w:r>
    </w:p>
    <w:p w:rsidR="00C160F4" w:rsidRPr="00C97A77" w:rsidRDefault="005F09AE" w:rsidP="00C160F4">
      <w:pPr>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ن خداوند متعال راجع به هود</w:t>
      </w:r>
      <w:r w:rsidR="00AA7365" w:rsidRPr="00AA7365">
        <w:rPr>
          <w:rStyle w:val="Char2"/>
          <w:rFonts w:cs="CTraditional Arabic" w:hint="cs"/>
          <w:rtl/>
        </w:rPr>
        <w:t xml:space="preserve"> ÷</w:t>
      </w:r>
      <w:r w:rsidRPr="00C97A77">
        <w:rPr>
          <w:rStyle w:val="Char2"/>
          <w:rFonts w:hint="cs"/>
          <w:rtl/>
        </w:rPr>
        <w:t xml:space="preserve"> و دعوتش </w:t>
      </w:r>
      <w:r w:rsidR="00503360">
        <w:rPr>
          <w:rStyle w:val="Char2"/>
          <w:rFonts w:hint="cs"/>
          <w:rtl/>
        </w:rPr>
        <w:t>به‌سوی</w:t>
      </w:r>
      <w:r w:rsidR="00CA4451" w:rsidRPr="00C97A77">
        <w:rPr>
          <w:rStyle w:val="Char2"/>
          <w:rFonts w:hint="cs"/>
          <w:rtl/>
        </w:rPr>
        <w:t xml:space="preserve"> قوم خود، عاد م</w:t>
      </w:r>
      <w:r w:rsidR="00C97A77" w:rsidRPr="00C97A77">
        <w:rPr>
          <w:rStyle w:val="Char2"/>
          <w:rFonts w:hint="cs"/>
          <w:rtl/>
        </w:rPr>
        <w:t>ی</w:t>
      </w:r>
      <w:r w:rsidR="00CA4451" w:rsidRPr="00C97A77">
        <w:rPr>
          <w:rStyle w:val="Char2"/>
          <w:rFonts w:hint="cs"/>
          <w:rtl/>
        </w:rPr>
        <w:t>‌فرما</w:t>
      </w:r>
      <w:r w:rsidR="00C97A77" w:rsidRPr="00C97A77">
        <w:rPr>
          <w:rStyle w:val="Char2"/>
          <w:rFonts w:hint="cs"/>
          <w:rtl/>
        </w:rPr>
        <w:t>ی</w:t>
      </w:r>
      <w:r w:rsidR="00CA4451" w:rsidRPr="00C97A77">
        <w:rPr>
          <w:rStyle w:val="Char2"/>
          <w:rFonts w:hint="cs"/>
          <w:rtl/>
        </w:rPr>
        <w:t>د:</w:t>
      </w:r>
    </w:p>
    <w:p w:rsidR="009459C1" w:rsidRPr="00C97A77" w:rsidRDefault="009459C1" w:rsidP="009459C1">
      <w:pPr>
        <w:pStyle w:val="a4"/>
        <w:rPr>
          <w:rStyle w:val="Char2"/>
          <w:rtl/>
        </w:rPr>
      </w:pPr>
      <w:r w:rsidRPr="009459C1">
        <w:rPr>
          <w:rFonts w:ascii="Tahoma" w:hAnsi="Tahoma" w:cs="Traditional Arabic" w:hint="cs"/>
          <w:szCs w:val="24"/>
          <w:rtl/>
        </w:rPr>
        <w:t>﴿</w:t>
      </w:r>
      <w:r w:rsidRPr="009459C1">
        <w:rPr>
          <w:rtl/>
        </w:rPr>
        <w:t xml:space="preserve">وَيَٰقَوۡمِ </w:t>
      </w:r>
      <w:r w:rsidRPr="009459C1">
        <w:rPr>
          <w:rFonts w:hint="cs"/>
          <w:rtl/>
        </w:rPr>
        <w:t>ٱ</w:t>
      </w:r>
      <w:r w:rsidRPr="009459C1">
        <w:rPr>
          <w:rFonts w:hint="eastAsia"/>
          <w:rtl/>
        </w:rPr>
        <w:t>سۡتَغۡفِرُواْ</w:t>
      </w:r>
      <w:r w:rsidRPr="009459C1">
        <w:rPr>
          <w:rtl/>
        </w:rPr>
        <w:t xml:space="preserve"> رَبَّكُمۡ ثُمَّ تُوبُوٓاْ إِلَيۡهِ يُرۡسِلِ </w:t>
      </w:r>
      <w:r w:rsidRPr="009459C1">
        <w:rPr>
          <w:rFonts w:hint="cs"/>
          <w:rtl/>
        </w:rPr>
        <w:t>ٱ</w:t>
      </w:r>
      <w:r w:rsidRPr="009459C1">
        <w:rPr>
          <w:rFonts w:hint="eastAsia"/>
          <w:rtl/>
        </w:rPr>
        <w:t>لسَّمَآءَ</w:t>
      </w:r>
      <w:r w:rsidRPr="009459C1">
        <w:rPr>
          <w:rtl/>
        </w:rPr>
        <w:t xml:space="preserve"> عَلَيۡكُم مِّدۡرَارٗا وَيَزِدۡكُمۡ قُوَّةً إِلَىٰ قُوَّتِكُمۡ</w:t>
      </w:r>
      <w:r w:rsidRPr="009459C1">
        <w:rPr>
          <w:rFonts w:ascii="Tahoma" w:hAnsi="Tahoma" w:cs="Traditional Arabic" w:hint="cs"/>
          <w:szCs w:val="24"/>
          <w:rtl/>
        </w:rPr>
        <w:t>﴾</w:t>
      </w:r>
      <w:r>
        <w:rPr>
          <w:rFonts w:ascii="Tahoma" w:hAnsi="Tahoma" w:cs="Arial"/>
          <w:rtl/>
        </w:rPr>
        <w:t xml:space="preserve"> </w:t>
      </w:r>
      <w:r w:rsidRPr="009459C1">
        <w:rPr>
          <w:rStyle w:val="Char5"/>
          <w:rtl/>
        </w:rPr>
        <w:t>[هود: 52]</w:t>
      </w:r>
      <w:r>
        <w:rPr>
          <w:rStyle w:val="Char5"/>
          <w:rFonts w:hint="cs"/>
          <w:rtl/>
        </w:rPr>
        <w:t>.</w:t>
      </w:r>
    </w:p>
    <w:p w:rsidR="00846C2E" w:rsidRPr="00D938A1" w:rsidRDefault="00846C2E" w:rsidP="009459C1">
      <w:pPr>
        <w:pStyle w:val="a6"/>
        <w:rPr>
          <w:rFonts w:cs="B Lotus"/>
          <w:rtl/>
        </w:rPr>
      </w:pPr>
      <w:r w:rsidRPr="009459C1">
        <w:rPr>
          <w:rStyle w:val="Charc"/>
          <w:rFonts w:hint="cs"/>
          <w:rtl/>
        </w:rPr>
        <w:t>«</w:t>
      </w:r>
      <w:r w:rsidR="00000005" w:rsidRPr="009459C1">
        <w:rPr>
          <w:rFonts w:hint="cs"/>
          <w:rtl/>
        </w:rPr>
        <w:t>و ا</w:t>
      </w:r>
      <w:r w:rsidR="009459C1">
        <w:rPr>
          <w:rFonts w:hint="cs"/>
          <w:rtl/>
        </w:rPr>
        <w:t>ی</w:t>
      </w:r>
      <w:r w:rsidR="00000005" w:rsidRPr="009459C1">
        <w:rPr>
          <w:rFonts w:hint="cs"/>
          <w:rtl/>
        </w:rPr>
        <w:t xml:space="preserve"> قوم من از پروردگارتان آمرزش بخواه</w:t>
      </w:r>
      <w:r w:rsidR="00583675" w:rsidRPr="00583675">
        <w:rPr>
          <w:rFonts w:hint="cs"/>
          <w:rtl/>
        </w:rPr>
        <w:t>ی</w:t>
      </w:r>
      <w:r w:rsidR="00000005" w:rsidRPr="009459C1">
        <w:rPr>
          <w:rFonts w:hint="cs"/>
          <w:rtl/>
        </w:rPr>
        <w:t xml:space="preserve">د سپس به درگاه او توبه </w:t>
      </w:r>
      <w:r w:rsidR="004B6063" w:rsidRPr="004B6063">
        <w:rPr>
          <w:rFonts w:hint="cs"/>
          <w:rtl/>
        </w:rPr>
        <w:t>ک</w:t>
      </w:r>
      <w:r w:rsidR="00000005" w:rsidRPr="009459C1">
        <w:rPr>
          <w:rFonts w:hint="cs"/>
          <w:rtl/>
        </w:rPr>
        <w:t>ن</w:t>
      </w:r>
      <w:r w:rsidR="00583675" w:rsidRPr="00583675">
        <w:rPr>
          <w:rFonts w:hint="cs"/>
          <w:rtl/>
        </w:rPr>
        <w:t>ی</w:t>
      </w:r>
      <w:r w:rsidR="00000005" w:rsidRPr="009459C1">
        <w:rPr>
          <w:rFonts w:hint="cs"/>
          <w:rtl/>
        </w:rPr>
        <w:t>د [تا] از آسمان بر شما بارش فراوان فرستد و ن</w:t>
      </w:r>
      <w:r w:rsidR="00583675" w:rsidRPr="00583675">
        <w:rPr>
          <w:rFonts w:hint="cs"/>
          <w:rtl/>
        </w:rPr>
        <w:t>ی</w:t>
      </w:r>
      <w:r w:rsidR="00000005" w:rsidRPr="009459C1">
        <w:rPr>
          <w:rFonts w:hint="cs"/>
          <w:rtl/>
        </w:rPr>
        <w:t>رو</w:t>
      </w:r>
      <w:r w:rsidR="00583675" w:rsidRPr="00583675">
        <w:rPr>
          <w:rFonts w:hint="cs"/>
          <w:rtl/>
        </w:rPr>
        <w:t>ی</w:t>
      </w:r>
      <w:r w:rsidR="009459C1">
        <w:rPr>
          <w:rFonts w:hint="cs"/>
          <w:rtl/>
        </w:rPr>
        <w:t>ی</w:t>
      </w:r>
      <w:r w:rsidR="00000005" w:rsidRPr="009459C1">
        <w:rPr>
          <w:rFonts w:hint="cs"/>
          <w:rtl/>
        </w:rPr>
        <w:t xml:space="preserve"> بر ن</w:t>
      </w:r>
      <w:r w:rsidR="00583675" w:rsidRPr="00583675">
        <w:rPr>
          <w:rFonts w:hint="cs"/>
          <w:rtl/>
        </w:rPr>
        <w:t>ی</w:t>
      </w:r>
      <w:r w:rsidR="00000005" w:rsidRPr="009459C1">
        <w:rPr>
          <w:rFonts w:hint="cs"/>
          <w:rtl/>
        </w:rPr>
        <w:t>رو</w:t>
      </w:r>
      <w:r w:rsidR="009459C1">
        <w:rPr>
          <w:rFonts w:hint="cs"/>
          <w:rtl/>
        </w:rPr>
        <w:t>ی</w:t>
      </w:r>
      <w:r w:rsidR="00000005" w:rsidRPr="009459C1">
        <w:rPr>
          <w:rFonts w:hint="cs"/>
          <w:rtl/>
        </w:rPr>
        <w:t xml:space="preserve"> شما ب</w:t>
      </w:r>
      <w:r w:rsidR="00583675" w:rsidRPr="00583675">
        <w:rPr>
          <w:rFonts w:hint="cs"/>
          <w:rtl/>
        </w:rPr>
        <w:t>ی</w:t>
      </w:r>
      <w:r w:rsidR="00000005" w:rsidRPr="009459C1">
        <w:rPr>
          <w:rFonts w:hint="cs"/>
          <w:rtl/>
        </w:rPr>
        <w:t>افزا</w:t>
      </w:r>
      <w:r w:rsidR="00583675" w:rsidRPr="00583675">
        <w:rPr>
          <w:rFonts w:hint="cs"/>
          <w:rtl/>
        </w:rPr>
        <w:t>ی</w:t>
      </w:r>
      <w:r w:rsidR="00000005" w:rsidRPr="009459C1">
        <w:rPr>
          <w:rFonts w:hint="cs"/>
          <w:rtl/>
        </w:rPr>
        <w:t>د</w:t>
      </w:r>
      <w:r w:rsidRPr="009459C1">
        <w:rPr>
          <w:rStyle w:val="Charc"/>
          <w:rFonts w:hint="cs"/>
          <w:rtl/>
        </w:rPr>
        <w:t>»</w:t>
      </w:r>
      <w:r w:rsidRPr="00D938A1">
        <w:rPr>
          <w:rFonts w:cs="B Lotus" w:hint="cs"/>
          <w:rtl/>
        </w:rPr>
        <w:t>.</w:t>
      </w:r>
    </w:p>
    <w:p w:rsidR="00CA4451" w:rsidRPr="00C97A77" w:rsidRDefault="00770524" w:rsidP="00B10CA2">
      <w:pPr>
        <w:bidi/>
        <w:ind w:firstLine="284"/>
        <w:jc w:val="both"/>
        <w:rPr>
          <w:rStyle w:val="Char2"/>
          <w:rtl/>
        </w:rPr>
      </w:pPr>
      <w:r w:rsidRPr="00C97A77">
        <w:rPr>
          <w:rStyle w:val="Char2"/>
          <w:rFonts w:hint="cs"/>
          <w:rtl/>
        </w:rPr>
        <w:t>و باز شع</w:t>
      </w:r>
      <w:r w:rsidR="00C97A77" w:rsidRPr="00C97A77">
        <w:rPr>
          <w:rStyle w:val="Char2"/>
          <w:rFonts w:hint="cs"/>
          <w:rtl/>
        </w:rPr>
        <w:t>ی</w:t>
      </w:r>
      <w:r w:rsidRPr="00C97A77">
        <w:rPr>
          <w:rStyle w:val="Char2"/>
          <w:rFonts w:hint="cs"/>
          <w:rtl/>
        </w:rPr>
        <w:t>ب</w:t>
      </w:r>
      <w:r w:rsidR="00AA7365" w:rsidRPr="00AA7365">
        <w:rPr>
          <w:rStyle w:val="Char2"/>
          <w:rFonts w:cs="CTraditional Arabic" w:hint="cs"/>
          <w:rtl/>
        </w:rPr>
        <w:t xml:space="preserve"> ÷</w:t>
      </w:r>
      <w:r w:rsidRPr="00C97A77">
        <w:rPr>
          <w:rStyle w:val="Char2"/>
          <w:rFonts w:hint="cs"/>
          <w:rtl/>
        </w:rPr>
        <w:t xml:space="preserve"> به قو</w:t>
      </w:r>
      <w:r w:rsidR="00B10CA2" w:rsidRPr="00C97A77">
        <w:rPr>
          <w:rStyle w:val="Char2"/>
          <w:rFonts w:hint="cs"/>
          <w:rtl/>
        </w:rPr>
        <w:t>م</w:t>
      </w:r>
      <w:r w:rsidRPr="00C97A77">
        <w:rPr>
          <w:rStyle w:val="Char2"/>
          <w:rFonts w:hint="cs"/>
          <w:rtl/>
        </w:rPr>
        <w:t>ش، اهل مد</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‌فرمود:</w:t>
      </w:r>
    </w:p>
    <w:p w:rsidR="009459C1" w:rsidRPr="00C97A77" w:rsidRDefault="009459C1" w:rsidP="009459C1">
      <w:pPr>
        <w:pStyle w:val="a4"/>
        <w:rPr>
          <w:rStyle w:val="Char2"/>
          <w:rtl/>
        </w:rPr>
      </w:pPr>
      <w:r w:rsidRPr="009459C1">
        <w:rPr>
          <w:rStyle w:val="Charc"/>
          <w:rtl/>
        </w:rPr>
        <w:t>﴿</w:t>
      </w:r>
      <w:r w:rsidRPr="009459C1">
        <w:rPr>
          <w:rtl/>
        </w:rPr>
        <w:t>وَ</w:t>
      </w:r>
      <w:r w:rsidRPr="009459C1">
        <w:rPr>
          <w:rFonts w:hint="cs"/>
          <w:rtl/>
        </w:rPr>
        <w:t>ٱ</w:t>
      </w:r>
      <w:r w:rsidRPr="009459C1">
        <w:rPr>
          <w:rFonts w:hint="eastAsia"/>
          <w:rtl/>
        </w:rPr>
        <w:t>سۡتَغۡفِرُواْ</w:t>
      </w:r>
      <w:r w:rsidRPr="009459C1">
        <w:rPr>
          <w:rtl/>
        </w:rPr>
        <w:t xml:space="preserve"> رَبَّكُمۡ ثُمَّ تُوبُوٓاْ إِلَيۡهِۚ إِنَّ رَبِّي رَحِيمٞ وَدُودٞ٩٠</w:t>
      </w:r>
      <w:r w:rsidRPr="009459C1">
        <w:rPr>
          <w:rStyle w:val="Charc"/>
          <w:rtl/>
        </w:rPr>
        <w:t>﴾</w:t>
      </w:r>
      <w:r>
        <w:rPr>
          <w:rFonts w:ascii="Tahoma" w:hAnsi="Tahoma" w:cs="Arial"/>
          <w:rtl/>
        </w:rPr>
        <w:t xml:space="preserve"> </w:t>
      </w:r>
      <w:r w:rsidRPr="009459C1">
        <w:rPr>
          <w:rStyle w:val="Char5"/>
          <w:rtl/>
        </w:rPr>
        <w:t>[هود: 90]</w:t>
      </w:r>
      <w:r>
        <w:rPr>
          <w:rStyle w:val="Char5"/>
          <w:rFonts w:hint="cs"/>
          <w:rtl/>
        </w:rPr>
        <w:t>.</w:t>
      </w:r>
    </w:p>
    <w:p w:rsidR="00CC7803" w:rsidRPr="00D938A1" w:rsidRDefault="00CC7803" w:rsidP="009459C1">
      <w:pPr>
        <w:pStyle w:val="a6"/>
        <w:rPr>
          <w:rFonts w:cs="B Lotus"/>
          <w:rtl/>
        </w:rPr>
      </w:pPr>
      <w:r w:rsidRPr="009459C1">
        <w:rPr>
          <w:rStyle w:val="Charc"/>
          <w:rFonts w:hint="cs"/>
          <w:rtl/>
        </w:rPr>
        <w:t>«</w:t>
      </w:r>
      <w:r w:rsidR="00BE5BB6" w:rsidRPr="009459C1">
        <w:rPr>
          <w:rFonts w:hint="cs"/>
          <w:rtl/>
        </w:rPr>
        <w:t>و از پروردگار خود آمرزش بخواه</w:t>
      </w:r>
      <w:r w:rsidR="00583675" w:rsidRPr="00583675">
        <w:rPr>
          <w:rFonts w:hint="cs"/>
          <w:rtl/>
        </w:rPr>
        <w:t>ی</w:t>
      </w:r>
      <w:r w:rsidR="00BE5BB6" w:rsidRPr="009459C1">
        <w:rPr>
          <w:rFonts w:hint="cs"/>
          <w:rtl/>
        </w:rPr>
        <w:t xml:space="preserve">د. سپس به درگاه او توبه </w:t>
      </w:r>
      <w:r w:rsidR="004B6063" w:rsidRPr="004B6063">
        <w:rPr>
          <w:rFonts w:hint="cs"/>
          <w:rtl/>
        </w:rPr>
        <w:t>ک</w:t>
      </w:r>
      <w:r w:rsidR="00BE5BB6" w:rsidRPr="009459C1">
        <w:rPr>
          <w:rFonts w:hint="cs"/>
          <w:rtl/>
        </w:rPr>
        <w:t>ن</w:t>
      </w:r>
      <w:r w:rsidR="00583675" w:rsidRPr="00583675">
        <w:rPr>
          <w:rFonts w:hint="cs"/>
          <w:rtl/>
        </w:rPr>
        <w:t>ی</w:t>
      </w:r>
      <w:r w:rsidR="00BE5BB6" w:rsidRPr="009459C1">
        <w:rPr>
          <w:rFonts w:hint="cs"/>
          <w:rtl/>
        </w:rPr>
        <w:t xml:space="preserve">د </w:t>
      </w:r>
      <w:r w:rsidR="004B6063" w:rsidRPr="004B6063">
        <w:rPr>
          <w:rFonts w:hint="cs"/>
          <w:rtl/>
        </w:rPr>
        <w:t>ک</w:t>
      </w:r>
      <w:r w:rsidR="00BE5BB6" w:rsidRPr="009459C1">
        <w:rPr>
          <w:rFonts w:hint="cs"/>
          <w:rtl/>
        </w:rPr>
        <w:t>ه پروردگار من مهربان و دوستدار [بندگان] است</w:t>
      </w:r>
      <w:r w:rsidRPr="009459C1">
        <w:rPr>
          <w:rStyle w:val="Charc"/>
          <w:rFonts w:hint="cs"/>
          <w:rtl/>
        </w:rPr>
        <w:t>»</w:t>
      </w:r>
      <w:r w:rsidRPr="00D938A1">
        <w:rPr>
          <w:rFonts w:cs="B Lotus" w:hint="cs"/>
          <w:rtl/>
        </w:rPr>
        <w:t>.</w:t>
      </w:r>
    </w:p>
    <w:p w:rsidR="00770524" w:rsidRPr="00C97A77" w:rsidRDefault="001872C2" w:rsidP="00B10CA2">
      <w:pPr>
        <w:bidi/>
        <w:ind w:firstLine="284"/>
        <w:jc w:val="both"/>
        <w:rPr>
          <w:rStyle w:val="Char2"/>
          <w:rtl/>
        </w:rPr>
      </w:pPr>
      <w:r w:rsidRPr="00C97A77">
        <w:rPr>
          <w:rStyle w:val="Char2"/>
          <w:rFonts w:hint="cs"/>
          <w:rtl/>
        </w:rPr>
        <w:t>و خداوند متعال به محمد خاتم الانب</w:t>
      </w:r>
      <w:r w:rsidR="00C97A77" w:rsidRPr="00C97A77">
        <w:rPr>
          <w:rStyle w:val="Char2"/>
          <w:rFonts w:hint="cs"/>
          <w:rtl/>
        </w:rPr>
        <w:t>ی</w:t>
      </w:r>
      <w:r w:rsidRPr="00C97A77">
        <w:rPr>
          <w:rStyle w:val="Char2"/>
          <w:rFonts w:hint="cs"/>
          <w:rtl/>
        </w:rPr>
        <w:t>اء</w:t>
      </w:r>
      <w:r w:rsidR="00042BFC" w:rsidRPr="00042BFC">
        <w:rPr>
          <w:rFonts w:cs="CTraditional Arabic" w:hint="cs"/>
          <w:sz w:val="28"/>
          <w:szCs w:val="28"/>
          <w:rtl/>
          <w:lang w:bidi="fa-IR"/>
        </w:rPr>
        <w:t xml:space="preserve"> ج</w:t>
      </w:r>
      <w:r w:rsidR="00AA7365">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D04489" w:rsidRDefault="009459C1" w:rsidP="00D04489">
      <w:pPr>
        <w:pStyle w:val="a4"/>
        <w:rPr>
          <w:rStyle w:val="Char5"/>
          <w:rtl/>
        </w:rPr>
      </w:pPr>
      <w:r w:rsidRPr="00D04489">
        <w:rPr>
          <w:rStyle w:val="Charc"/>
          <w:rtl/>
        </w:rPr>
        <w:t>﴿</w:t>
      </w:r>
      <w:r w:rsidRPr="00D04489">
        <w:rPr>
          <w:rtl/>
        </w:rPr>
        <w:t>قُلۡ إِنَّمَآ أَنَا۠ بَشَرٞ مِّثۡلُكُمۡ يُوحَىٰٓ إِلَيَّ أَنَّمَآ إِلَٰهُكُمۡ إِلَٰهٞ وَٰحِدٞ فَ</w:t>
      </w:r>
      <w:r w:rsidRPr="00D04489">
        <w:rPr>
          <w:rFonts w:hint="cs"/>
          <w:rtl/>
        </w:rPr>
        <w:t>ٱ</w:t>
      </w:r>
      <w:r w:rsidRPr="00D04489">
        <w:rPr>
          <w:rFonts w:hint="eastAsia"/>
          <w:rtl/>
        </w:rPr>
        <w:t>سۡتَقِيمُوٓاْ</w:t>
      </w:r>
      <w:r w:rsidRPr="00D04489">
        <w:rPr>
          <w:rtl/>
        </w:rPr>
        <w:t xml:space="preserve"> إِلَيۡهِ وَ</w:t>
      </w:r>
      <w:r w:rsidRPr="00D04489">
        <w:rPr>
          <w:rFonts w:hint="cs"/>
          <w:rtl/>
        </w:rPr>
        <w:t>ٱ</w:t>
      </w:r>
      <w:r w:rsidRPr="00D04489">
        <w:rPr>
          <w:rFonts w:hint="eastAsia"/>
          <w:rtl/>
        </w:rPr>
        <w:t>سۡتَغۡفِرُوهُ</w:t>
      </w:r>
      <w:r w:rsidRPr="00D04489">
        <w:rPr>
          <w:rStyle w:val="Charc"/>
          <w:rFonts w:cs="Tahoma" w:hint="cs"/>
          <w:rtl/>
        </w:rPr>
        <w:t>ۗ</w:t>
      </w:r>
      <w:r w:rsidRPr="00D04489">
        <w:rPr>
          <w:rStyle w:val="Charc"/>
          <w:rtl/>
        </w:rPr>
        <w:t>﴾</w:t>
      </w:r>
      <w:r>
        <w:rPr>
          <w:rFonts w:ascii="Tahoma" w:hAnsi="Tahoma" w:cs="Arial"/>
          <w:rtl/>
        </w:rPr>
        <w:t xml:space="preserve"> </w:t>
      </w:r>
      <w:r w:rsidRPr="00D04489">
        <w:rPr>
          <w:rStyle w:val="Char5"/>
          <w:rtl/>
        </w:rPr>
        <w:t>[فصلت: 6]</w:t>
      </w:r>
      <w:r w:rsidR="00AA7365">
        <w:rPr>
          <w:rStyle w:val="Char5"/>
          <w:rFonts w:hint="cs"/>
          <w:rtl/>
        </w:rPr>
        <w:t>.</w:t>
      </w:r>
      <w:r w:rsidR="00D04489">
        <w:rPr>
          <w:rStyle w:val="Char5"/>
          <w:rFonts w:hint="cs"/>
          <w:rtl/>
        </w:rPr>
        <w:t xml:space="preserve"> </w:t>
      </w:r>
    </w:p>
    <w:p w:rsidR="00296C65" w:rsidRPr="00C97A77" w:rsidRDefault="00296C65" w:rsidP="00D04489">
      <w:pPr>
        <w:pStyle w:val="a6"/>
        <w:rPr>
          <w:rStyle w:val="Char2"/>
          <w:rtl/>
        </w:rPr>
      </w:pPr>
      <w:r w:rsidRPr="00D04489">
        <w:rPr>
          <w:rStyle w:val="Charc"/>
          <w:rFonts w:hint="cs"/>
          <w:rtl/>
        </w:rPr>
        <w:t>«</w:t>
      </w:r>
      <w:r w:rsidR="00B507B1" w:rsidRPr="00D04489">
        <w:rPr>
          <w:rFonts w:hint="cs"/>
          <w:rtl/>
        </w:rPr>
        <w:t>بگو: من بشر</w:t>
      </w:r>
      <w:r w:rsidR="00D04489">
        <w:rPr>
          <w:rFonts w:hint="cs"/>
          <w:rtl/>
        </w:rPr>
        <w:t>ی</w:t>
      </w:r>
      <w:r w:rsidR="00B507B1" w:rsidRPr="00D04489">
        <w:rPr>
          <w:rFonts w:hint="cs"/>
          <w:rtl/>
        </w:rPr>
        <w:t xml:space="preserve"> چون شما</w:t>
      </w:r>
      <w:r w:rsidR="00583675" w:rsidRPr="00583675">
        <w:rPr>
          <w:rFonts w:hint="cs"/>
          <w:rtl/>
        </w:rPr>
        <w:t>ی</w:t>
      </w:r>
      <w:r w:rsidR="00B507B1" w:rsidRPr="00D04489">
        <w:rPr>
          <w:rFonts w:hint="cs"/>
          <w:rtl/>
        </w:rPr>
        <w:t>م جز</w:t>
      </w:r>
      <w:r w:rsidR="007A55D7">
        <w:rPr>
          <w:rFonts w:hint="cs"/>
          <w:rtl/>
        </w:rPr>
        <w:t xml:space="preserve"> این‌که </w:t>
      </w:r>
      <w:r w:rsidR="00B507B1" w:rsidRPr="00D04489">
        <w:rPr>
          <w:rFonts w:hint="cs"/>
          <w:rtl/>
        </w:rPr>
        <w:t>به من وح</w:t>
      </w:r>
      <w:r w:rsidR="00583675" w:rsidRPr="00583675">
        <w:rPr>
          <w:rFonts w:hint="cs"/>
          <w:rtl/>
        </w:rPr>
        <w:t>ی</w:t>
      </w:r>
      <w:r w:rsidR="00B507B1" w:rsidRPr="00D04489">
        <w:rPr>
          <w:rFonts w:hint="cs"/>
          <w:rtl/>
        </w:rPr>
        <w:t xml:space="preserve"> م</w:t>
      </w:r>
      <w:r w:rsidR="00D04489">
        <w:rPr>
          <w:rFonts w:hint="cs"/>
          <w:rtl/>
        </w:rPr>
        <w:t>ی</w:t>
      </w:r>
      <w:r w:rsidR="00B507B1" w:rsidRPr="00D04489">
        <w:rPr>
          <w:rFonts w:hint="cs"/>
          <w:rtl/>
        </w:rPr>
        <w:t xml:space="preserve">‌شود </w:t>
      </w:r>
      <w:r w:rsidR="004B6063" w:rsidRPr="004B6063">
        <w:rPr>
          <w:rFonts w:hint="cs"/>
          <w:rtl/>
        </w:rPr>
        <w:t>ک</w:t>
      </w:r>
      <w:r w:rsidR="00B507B1" w:rsidRPr="00D04489">
        <w:rPr>
          <w:rFonts w:hint="cs"/>
          <w:rtl/>
        </w:rPr>
        <w:t>ه خدا</w:t>
      </w:r>
      <w:r w:rsidR="00D04489">
        <w:rPr>
          <w:rFonts w:hint="cs"/>
          <w:rtl/>
        </w:rPr>
        <w:t>ی</w:t>
      </w:r>
      <w:r w:rsidR="00B507B1" w:rsidRPr="00D04489">
        <w:rPr>
          <w:rFonts w:hint="cs"/>
          <w:rtl/>
        </w:rPr>
        <w:t xml:space="preserve"> شما خدا</w:t>
      </w:r>
      <w:r w:rsidR="00583675" w:rsidRPr="00583675">
        <w:rPr>
          <w:rFonts w:hint="cs"/>
          <w:rtl/>
        </w:rPr>
        <w:t>ی</w:t>
      </w:r>
      <w:r w:rsidR="00D04489">
        <w:rPr>
          <w:rFonts w:hint="cs"/>
          <w:rtl/>
        </w:rPr>
        <w:t>ی</w:t>
      </w:r>
      <w:r w:rsidR="00B507B1" w:rsidRPr="00D04489">
        <w:rPr>
          <w:rFonts w:hint="cs"/>
          <w:rtl/>
        </w:rPr>
        <w:t xml:space="preserve"> </w:t>
      </w:r>
      <w:r w:rsidR="00583675" w:rsidRPr="00583675">
        <w:rPr>
          <w:rFonts w:hint="cs"/>
          <w:rtl/>
        </w:rPr>
        <w:t>ی</w:t>
      </w:r>
      <w:r w:rsidR="00B507B1" w:rsidRPr="00D04489">
        <w:rPr>
          <w:rFonts w:hint="cs"/>
          <w:rtl/>
        </w:rPr>
        <w:t>گان</w:t>
      </w:r>
      <w:r w:rsidR="00680F9C" w:rsidRPr="00D04489">
        <w:rPr>
          <w:rFonts w:hint="cs"/>
          <w:rtl/>
        </w:rPr>
        <w:t>ه</w:t>
      </w:r>
      <w:r w:rsidR="00B507B1" w:rsidRPr="00D04489">
        <w:rPr>
          <w:rFonts w:hint="cs"/>
          <w:rtl/>
        </w:rPr>
        <w:t xml:space="preserve"> است پس مستق</w:t>
      </w:r>
      <w:r w:rsidR="00583675" w:rsidRPr="00583675">
        <w:rPr>
          <w:rFonts w:hint="cs"/>
          <w:rtl/>
        </w:rPr>
        <w:t>ی</w:t>
      </w:r>
      <w:r w:rsidR="00D04489">
        <w:rPr>
          <w:rFonts w:hint="cs"/>
          <w:rtl/>
        </w:rPr>
        <w:t>ماً به</w:t>
      </w:r>
      <w:r w:rsidR="00D04489">
        <w:rPr>
          <w:rFonts w:hint="eastAsia"/>
          <w:rtl/>
        </w:rPr>
        <w:t>‌</w:t>
      </w:r>
      <w:r w:rsidR="00B507B1" w:rsidRPr="00D04489">
        <w:rPr>
          <w:rFonts w:hint="cs"/>
          <w:rtl/>
        </w:rPr>
        <w:t>سو</w:t>
      </w:r>
      <w:r w:rsidR="00D04489">
        <w:rPr>
          <w:rFonts w:hint="cs"/>
          <w:rtl/>
        </w:rPr>
        <w:t>ی</w:t>
      </w:r>
      <w:r w:rsidR="00B507B1" w:rsidRPr="00D04489">
        <w:rPr>
          <w:rFonts w:hint="cs"/>
          <w:rtl/>
        </w:rPr>
        <w:t xml:space="preserve"> او بشتاب</w:t>
      </w:r>
      <w:r w:rsidR="00583675" w:rsidRPr="00583675">
        <w:rPr>
          <w:rFonts w:hint="cs"/>
          <w:rtl/>
        </w:rPr>
        <w:t>ی</w:t>
      </w:r>
      <w:r w:rsidR="00B507B1" w:rsidRPr="00D04489">
        <w:rPr>
          <w:rFonts w:hint="cs"/>
          <w:rtl/>
        </w:rPr>
        <w:t>د و از او آمرزش بخواه</w:t>
      </w:r>
      <w:r w:rsidR="00583675" w:rsidRPr="00583675">
        <w:rPr>
          <w:rFonts w:hint="cs"/>
          <w:rtl/>
        </w:rPr>
        <w:t>ی</w:t>
      </w:r>
      <w:r w:rsidR="00B507B1" w:rsidRPr="00D04489">
        <w:rPr>
          <w:rFonts w:hint="cs"/>
          <w:rtl/>
        </w:rPr>
        <w:t>د</w:t>
      </w:r>
      <w:r w:rsidRPr="00D04489">
        <w:rPr>
          <w:rStyle w:val="Charc"/>
          <w:rFonts w:hint="cs"/>
          <w:rtl/>
        </w:rPr>
        <w:t>»</w:t>
      </w:r>
      <w:r w:rsidRPr="00D938A1">
        <w:rPr>
          <w:rFonts w:cs="B Lotus" w:hint="cs"/>
          <w:rtl/>
        </w:rPr>
        <w:t>.</w:t>
      </w:r>
    </w:p>
    <w:p w:rsidR="001872C2" w:rsidRPr="00C97A77" w:rsidRDefault="00B7097A" w:rsidP="00E95141">
      <w:pPr>
        <w:bidi/>
        <w:ind w:firstLine="284"/>
        <w:jc w:val="both"/>
        <w:rPr>
          <w:rStyle w:val="Char2"/>
          <w:rtl/>
        </w:rPr>
      </w:pPr>
      <w:r w:rsidRPr="00C97A77">
        <w:rPr>
          <w:rStyle w:val="Char2"/>
          <w:rFonts w:hint="cs"/>
          <w:rtl/>
        </w:rPr>
        <w:t xml:space="preserve">همانطور </w:t>
      </w:r>
      <w:r w:rsidR="006808D5" w:rsidRPr="006808D5">
        <w:rPr>
          <w:rStyle w:val="Char2"/>
          <w:rFonts w:hint="cs"/>
          <w:rtl/>
        </w:rPr>
        <w:t>ک</w:t>
      </w:r>
      <w:r w:rsidR="00166D02" w:rsidRPr="00C97A77">
        <w:rPr>
          <w:rStyle w:val="Char2"/>
          <w:rFonts w:hint="cs"/>
          <w:rtl/>
        </w:rPr>
        <w:t>ه</w:t>
      </w:r>
      <w:r w:rsidRPr="00C97A77">
        <w:rPr>
          <w:rStyle w:val="Char2"/>
          <w:rFonts w:hint="cs"/>
          <w:rtl/>
        </w:rPr>
        <w:t xml:space="preserve"> توبه متضمّن استغفار است، استغفار واقع</w:t>
      </w:r>
      <w:r w:rsidR="00C97A77" w:rsidRPr="00C97A77">
        <w:rPr>
          <w:rStyle w:val="Char2"/>
          <w:rFonts w:hint="cs"/>
          <w:rtl/>
        </w:rPr>
        <w:t>ی</w:t>
      </w:r>
      <w:r w:rsidRPr="00C97A77">
        <w:rPr>
          <w:rStyle w:val="Char2"/>
          <w:rFonts w:hint="cs"/>
          <w:rtl/>
        </w:rPr>
        <w:t xml:space="preserve"> هم در بردارند</w:t>
      </w:r>
      <w:r w:rsidR="009F7EDB" w:rsidRPr="009F7EDB">
        <w:rPr>
          <w:rStyle w:val="Char2"/>
          <w:rFonts w:hint="cs"/>
          <w:rtl/>
        </w:rPr>
        <w:t>ۀ</w:t>
      </w:r>
      <w:r w:rsidRPr="00C97A77">
        <w:rPr>
          <w:rStyle w:val="Char2"/>
          <w:rFonts w:hint="cs"/>
          <w:rtl/>
        </w:rPr>
        <w:t xml:space="preserve"> </w:t>
      </w:r>
      <w:r w:rsidR="00E95141" w:rsidRPr="00C97A77">
        <w:rPr>
          <w:rStyle w:val="Char2"/>
          <w:rFonts w:hint="cs"/>
          <w:rtl/>
        </w:rPr>
        <w:t>تو</w:t>
      </w:r>
      <w:r w:rsidRPr="00C97A77">
        <w:rPr>
          <w:rStyle w:val="Char2"/>
          <w:rFonts w:hint="cs"/>
          <w:rtl/>
        </w:rPr>
        <w:t>به م</w:t>
      </w:r>
      <w:r w:rsidR="00C97A77" w:rsidRPr="00C97A77">
        <w:rPr>
          <w:rStyle w:val="Char2"/>
          <w:rFonts w:hint="cs"/>
          <w:rtl/>
        </w:rPr>
        <w:t>ی</w:t>
      </w:r>
      <w:r w:rsidRPr="00C97A77">
        <w:rPr>
          <w:rStyle w:val="Char2"/>
          <w:rFonts w:hint="cs"/>
          <w:rtl/>
        </w:rPr>
        <w:t>‌باشد و ذ</w:t>
      </w:r>
      <w:r w:rsidR="006808D5" w:rsidRPr="006808D5">
        <w:rPr>
          <w:rStyle w:val="Char2"/>
          <w:rFonts w:hint="cs"/>
          <w:rtl/>
        </w:rPr>
        <w:t>ک</w:t>
      </w:r>
      <w:r w:rsidRPr="00C97A77">
        <w:rPr>
          <w:rStyle w:val="Char2"/>
          <w:rFonts w:hint="cs"/>
          <w:rtl/>
        </w:rPr>
        <w:t xml:space="preserve">ر هر </w:t>
      </w:r>
      <w:r w:rsidR="006808D5" w:rsidRPr="006808D5">
        <w:rPr>
          <w:rStyle w:val="Char2"/>
          <w:rFonts w:hint="cs"/>
          <w:rtl/>
        </w:rPr>
        <w:t>ک</w:t>
      </w:r>
      <w:r w:rsidRPr="00C97A77">
        <w:rPr>
          <w:rStyle w:val="Char2"/>
          <w:rFonts w:hint="cs"/>
          <w:rtl/>
        </w:rPr>
        <w:t>دام به تنها</w:t>
      </w:r>
      <w:r w:rsidR="00C97A77" w:rsidRPr="00C97A77">
        <w:rPr>
          <w:rStyle w:val="Char2"/>
          <w:rFonts w:hint="cs"/>
          <w:rtl/>
        </w:rPr>
        <w:t>یی</w:t>
      </w:r>
      <w:r w:rsidRPr="00C97A77">
        <w:rPr>
          <w:rStyle w:val="Char2"/>
          <w:rFonts w:hint="cs"/>
          <w:rtl/>
        </w:rPr>
        <w:t xml:space="preserve"> متضمن معنا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w:t>
      </w:r>
    </w:p>
    <w:p w:rsidR="00B7097A" w:rsidRDefault="00B7097A" w:rsidP="00AA7365">
      <w:pPr>
        <w:pStyle w:val="a2"/>
        <w:widowControl w:val="0"/>
        <w:rPr>
          <w:rtl/>
        </w:rPr>
      </w:pPr>
      <w:r w:rsidRPr="00DA2ED9">
        <w:rPr>
          <w:rFonts w:hint="cs"/>
          <w:spacing w:val="8"/>
          <w:rtl/>
        </w:rPr>
        <w:t>ول</w:t>
      </w:r>
      <w:r w:rsidR="00D04489">
        <w:rPr>
          <w:rFonts w:hint="cs"/>
          <w:spacing w:val="8"/>
          <w:rtl/>
        </w:rPr>
        <w:t>ی</w:t>
      </w:r>
      <w:r w:rsidRPr="00DA2ED9">
        <w:rPr>
          <w:rFonts w:hint="cs"/>
          <w:spacing w:val="8"/>
          <w:rtl/>
        </w:rPr>
        <w:t xml:space="preserve"> هر گاه استغفار و توبه در </w:t>
      </w:r>
      <w:r w:rsidR="00C97A77" w:rsidRPr="00C97A77">
        <w:rPr>
          <w:rFonts w:hint="cs"/>
          <w:spacing w:val="8"/>
          <w:rtl/>
        </w:rPr>
        <w:t>ی</w:t>
      </w:r>
      <w:r w:rsidR="006808D5" w:rsidRPr="006808D5">
        <w:rPr>
          <w:rFonts w:hint="cs"/>
          <w:spacing w:val="8"/>
          <w:rtl/>
        </w:rPr>
        <w:t>ک</w:t>
      </w:r>
      <w:r w:rsidRPr="00DA2ED9">
        <w:rPr>
          <w:rFonts w:hint="cs"/>
          <w:spacing w:val="8"/>
          <w:rtl/>
        </w:rPr>
        <w:t xml:space="preserve"> س</w:t>
      </w:r>
      <w:r w:rsidR="00C97A77" w:rsidRPr="00C97A77">
        <w:rPr>
          <w:rFonts w:hint="cs"/>
          <w:spacing w:val="8"/>
          <w:rtl/>
        </w:rPr>
        <w:t>ی</w:t>
      </w:r>
      <w:r w:rsidRPr="00DA2ED9">
        <w:rPr>
          <w:rFonts w:hint="cs"/>
          <w:spacing w:val="8"/>
          <w:rtl/>
        </w:rPr>
        <w:t>اق با هم ذ</w:t>
      </w:r>
      <w:r w:rsidR="006808D5" w:rsidRPr="006808D5">
        <w:rPr>
          <w:rFonts w:hint="cs"/>
          <w:spacing w:val="8"/>
          <w:rtl/>
        </w:rPr>
        <w:t>ک</w:t>
      </w:r>
      <w:r w:rsidRPr="00DA2ED9">
        <w:rPr>
          <w:rFonts w:hint="cs"/>
          <w:spacing w:val="8"/>
          <w:rtl/>
        </w:rPr>
        <w:t>ر شده باشند همانند آ</w:t>
      </w:r>
      <w:r w:rsidR="00C97A77" w:rsidRPr="00C97A77">
        <w:rPr>
          <w:rFonts w:hint="cs"/>
          <w:spacing w:val="8"/>
          <w:rtl/>
        </w:rPr>
        <w:t>ی</w:t>
      </w:r>
      <w:r w:rsidR="00B10CA2">
        <w:rPr>
          <w:rFonts w:hint="cs"/>
          <w:spacing w:val="8"/>
          <w:rtl/>
        </w:rPr>
        <w:t>ه</w:t>
      </w:r>
      <w:r w:rsidR="00AA7365">
        <w:rPr>
          <w:rFonts w:hint="eastAsia"/>
          <w:spacing w:val="8"/>
          <w:rtl/>
        </w:rPr>
        <w:t>‌</w:t>
      </w:r>
      <w:r w:rsidR="00B10CA2">
        <w:rPr>
          <w:rFonts w:hint="cs"/>
          <w:spacing w:val="8"/>
          <w:rtl/>
        </w:rPr>
        <w:t>ی</w:t>
      </w:r>
      <w:r w:rsidR="00AA7365">
        <w:rPr>
          <w:rFonts w:hint="cs"/>
          <w:spacing w:val="8"/>
          <w:rtl/>
        </w:rPr>
        <w:t xml:space="preserve"> </w:t>
      </w:r>
      <w:r w:rsidR="00D04489" w:rsidRPr="00D04489">
        <w:rPr>
          <w:rStyle w:val="Charc"/>
          <w:rtl/>
        </w:rPr>
        <w:t>﴿</w:t>
      </w:r>
      <w:r w:rsidR="00D04489" w:rsidRPr="00D04489">
        <w:rPr>
          <w:rStyle w:val="Char4"/>
          <w:rtl/>
        </w:rPr>
        <w:t>وَ</w:t>
      </w:r>
      <w:r w:rsidR="00D04489" w:rsidRPr="00D04489">
        <w:rPr>
          <w:rStyle w:val="Char4"/>
          <w:rFonts w:hint="cs"/>
          <w:rtl/>
        </w:rPr>
        <w:t>ٱ</w:t>
      </w:r>
      <w:r w:rsidR="00D04489" w:rsidRPr="00D04489">
        <w:rPr>
          <w:rStyle w:val="Char4"/>
          <w:rFonts w:hint="eastAsia"/>
          <w:rtl/>
        </w:rPr>
        <w:t>سۡتَغۡفِرُواْ</w:t>
      </w:r>
      <w:r w:rsidR="00D04489" w:rsidRPr="00D04489">
        <w:rPr>
          <w:rStyle w:val="Char4"/>
          <w:rtl/>
        </w:rPr>
        <w:t xml:space="preserve"> رَبَّكُمۡ ثُمَّ تُوبُوٓاْ إِلَيۡهِۚ</w:t>
      </w:r>
      <w:r w:rsidR="00D04489" w:rsidRPr="00D04489">
        <w:rPr>
          <w:rStyle w:val="Charc"/>
          <w:rtl/>
        </w:rPr>
        <w:t>﴾</w:t>
      </w:r>
      <w:r w:rsidR="00D04489">
        <w:rPr>
          <w:rFonts w:hint="cs"/>
          <w:spacing w:val="8"/>
          <w:rtl/>
        </w:rPr>
        <w:t xml:space="preserve"> </w:t>
      </w:r>
      <w:r w:rsidR="005C162C">
        <w:rPr>
          <w:rFonts w:hint="cs"/>
          <w:rtl/>
        </w:rPr>
        <w:t>در آن صورت استغفار به معنا</w:t>
      </w:r>
      <w:r w:rsidR="00D04489">
        <w:rPr>
          <w:rFonts w:hint="cs"/>
          <w:rtl/>
        </w:rPr>
        <w:t>ی</w:t>
      </w:r>
      <w:r w:rsidR="005C162C">
        <w:rPr>
          <w:rFonts w:hint="cs"/>
          <w:rtl/>
        </w:rPr>
        <w:t xml:space="preserve"> طلب محفوظ ماندن از شرّ گناهان است و توبه به معنا</w:t>
      </w:r>
      <w:r w:rsidR="00D04489">
        <w:rPr>
          <w:rFonts w:hint="cs"/>
          <w:rtl/>
        </w:rPr>
        <w:t>ی</w:t>
      </w:r>
      <w:r w:rsidR="005C162C">
        <w:rPr>
          <w:rFonts w:hint="cs"/>
          <w:rtl/>
        </w:rPr>
        <w:t xml:space="preserve"> بازگشت</w:t>
      </w:r>
      <w:r w:rsidR="00427DF9">
        <w:rPr>
          <w:rFonts w:hint="cs"/>
          <w:rtl/>
        </w:rPr>
        <w:t xml:space="preserve"> و طلب محفوظ ماندن از شرّ آنچه در آ</w:t>
      </w:r>
      <w:r w:rsidR="00C97A77" w:rsidRPr="00C97A77">
        <w:rPr>
          <w:rFonts w:hint="cs"/>
          <w:rtl/>
        </w:rPr>
        <w:t>ی</w:t>
      </w:r>
      <w:r w:rsidR="00427DF9">
        <w:rPr>
          <w:rFonts w:hint="cs"/>
          <w:rtl/>
        </w:rPr>
        <w:t>نده از اعمال ناشا</w:t>
      </w:r>
      <w:r w:rsidR="00C97A77" w:rsidRPr="00C97A77">
        <w:rPr>
          <w:rFonts w:hint="cs"/>
          <w:rtl/>
        </w:rPr>
        <w:t>ی</w:t>
      </w:r>
      <w:r w:rsidR="00427DF9">
        <w:rPr>
          <w:rFonts w:hint="cs"/>
          <w:rtl/>
        </w:rPr>
        <w:t xml:space="preserve">ست </w:t>
      </w:r>
      <w:r w:rsidR="00E95141">
        <w:rPr>
          <w:rFonts w:hint="cs"/>
          <w:rtl/>
        </w:rPr>
        <w:t>رخ میدهد است</w:t>
      </w:r>
      <w:r w:rsidR="00427DF9">
        <w:rPr>
          <w:rFonts w:hint="cs"/>
          <w:rtl/>
        </w:rPr>
        <w:t>.</w:t>
      </w:r>
    </w:p>
    <w:p w:rsidR="0063518A" w:rsidRPr="00C97A77" w:rsidRDefault="0063518A" w:rsidP="00E95141">
      <w:pPr>
        <w:bidi/>
        <w:ind w:firstLine="284"/>
        <w:jc w:val="both"/>
        <w:rPr>
          <w:rStyle w:val="Char2"/>
          <w:rtl/>
        </w:rPr>
      </w:pPr>
      <w:r w:rsidRPr="00C97A77">
        <w:rPr>
          <w:rStyle w:val="Char2"/>
          <w:rFonts w:hint="cs"/>
          <w:rtl/>
        </w:rPr>
        <w:t>امام ابن ق</w:t>
      </w:r>
      <w:r w:rsidR="00C97A77" w:rsidRPr="00C97A77">
        <w:rPr>
          <w:rStyle w:val="Char2"/>
          <w:rFonts w:hint="cs"/>
          <w:rtl/>
        </w:rPr>
        <w:t>ی</w:t>
      </w:r>
      <w:r w:rsidRPr="00C97A77">
        <w:rPr>
          <w:rStyle w:val="Char2"/>
          <w:rFonts w:hint="cs"/>
          <w:rtl/>
        </w:rPr>
        <w:t>م</w:t>
      </w:r>
      <w:r w:rsidR="00B10CA2" w:rsidRPr="00C97A77">
        <w:rPr>
          <w:rStyle w:val="Char2"/>
          <w:rFonts w:hint="cs"/>
          <w:rtl/>
        </w:rPr>
        <w:t xml:space="preserve"> </w:t>
      </w:r>
      <w:r w:rsidR="003C2657" w:rsidRPr="003C2657">
        <w:rPr>
          <w:rStyle w:val="Char2"/>
          <w:rFonts w:cs="CTraditional Arabic" w:hint="cs"/>
          <w:rtl/>
        </w:rPr>
        <w:t>/</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ارتباط با معص</w:t>
      </w:r>
      <w:r w:rsidR="00C97A77" w:rsidRPr="00C97A77">
        <w:rPr>
          <w:rStyle w:val="Char2"/>
          <w:rFonts w:hint="cs"/>
          <w:rtl/>
        </w:rPr>
        <w:t>ی</w:t>
      </w:r>
      <w:r w:rsidR="00E95141" w:rsidRPr="00C97A77">
        <w:rPr>
          <w:rStyle w:val="Char2"/>
          <w:rFonts w:hint="cs"/>
          <w:rtl/>
        </w:rPr>
        <w:t xml:space="preserve">ت دو گناه وجود دارد. </w:t>
      </w:r>
      <w:r w:rsidR="00C97A77" w:rsidRPr="00C97A77">
        <w:rPr>
          <w:rStyle w:val="Char2"/>
          <w:rFonts w:hint="cs"/>
          <w:rtl/>
        </w:rPr>
        <w:t>ی</w:t>
      </w:r>
      <w:r w:rsidR="006808D5" w:rsidRPr="006808D5">
        <w:rPr>
          <w:rStyle w:val="Char2"/>
          <w:rFonts w:hint="cs"/>
          <w:rtl/>
        </w:rPr>
        <w:t>ک</w:t>
      </w:r>
      <w:r w:rsidR="00E95141" w:rsidRPr="00C97A77">
        <w:rPr>
          <w:rStyle w:val="Char2"/>
          <w:rFonts w:hint="cs"/>
          <w:rtl/>
        </w:rPr>
        <w:t xml:space="preserve"> گناهی</w:t>
      </w:r>
      <w:r w:rsidR="0091065E">
        <w:rPr>
          <w:rStyle w:val="Char2"/>
          <w:rFonts w:hint="cs"/>
          <w:rtl/>
        </w:rPr>
        <w:t xml:space="preserve"> </w:t>
      </w:r>
      <w:r w:rsidR="00E95141" w:rsidRPr="00C97A77">
        <w:rPr>
          <w:rStyle w:val="Char2"/>
          <w:rFonts w:hint="cs"/>
          <w:rtl/>
        </w:rPr>
        <w:t xml:space="preserve">که </w:t>
      </w:r>
      <w:r w:rsidRPr="00C97A77">
        <w:rPr>
          <w:rStyle w:val="Char2"/>
          <w:rFonts w:hint="cs"/>
          <w:rtl/>
        </w:rPr>
        <w:t>گذشته است و استغفار از آن به معنا</w:t>
      </w:r>
      <w:r w:rsidR="00C97A77" w:rsidRPr="00C97A77">
        <w:rPr>
          <w:rStyle w:val="Char2"/>
          <w:rFonts w:hint="cs"/>
          <w:rtl/>
        </w:rPr>
        <w:t>ی</w:t>
      </w:r>
      <w:r w:rsidRPr="00C97A77">
        <w:rPr>
          <w:rStyle w:val="Char2"/>
          <w:rFonts w:hint="cs"/>
          <w:rtl/>
        </w:rPr>
        <w:t xml:space="preserve"> طلبِ پ</w:t>
      </w:r>
      <w:r w:rsidR="00C97A77" w:rsidRPr="00C97A77">
        <w:rPr>
          <w:rStyle w:val="Char2"/>
          <w:rFonts w:hint="cs"/>
          <w:rtl/>
        </w:rPr>
        <w:t>ی</w:t>
      </w:r>
      <w:r w:rsidRPr="00C97A77">
        <w:rPr>
          <w:rStyle w:val="Char2"/>
          <w:rFonts w:hint="cs"/>
          <w:rtl/>
        </w:rPr>
        <w:t>شگ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از شرّ آن است و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عبارت است از</w:t>
      </w:r>
      <w:r w:rsidR="007A55D7">
        <w:rPr>
          <w:rStyle w:val="Char2"/>
          <w:rFonts w:hint="cs"/>
          <w:rtl/>
        </w:rPr>
        <w:t xml:space="preserve"> این‌که </w:t>
      </w:r>
      <w:r w:rsidRPr="00C97A77">
        <w:rPr>
          <w:rStyle w:val="Char2"/>
          <w:rFonts w:hint="cs"/>
          <w:rtl/>
        </w:rPr>
        <w:t>هنوز واقع نشده ول</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م وقوع آن هست، توبه از آن به معنا</w:t>
      </w:r>
      <w:r w:rsidR="00C97A77" w:rsidRPr="00C97A77">
        <w:rPr>
          <w:rStyle w:val="Char2"/>
          <w:rFonts w:hint="cs"/>
          <w:rtl/>
        </w:rPr>
        <w:t>ی</w:t>
      </w:r>
      <w:r w:rsidRPr="00C97A77">
        <w:rPr>
          <w:rStyle w:val="Char2"/>
          <w:rFonts w:hint="cs"/>
          <w:rtl/>
        </w:rPr>
        <w:t xml:space="preserve"> قصد و اراده انجامندادن آن است. بازگشت </w:t>
      </w:r>
      <w:r w:rsidR="00503360">
        <w:rPr>
          <w:rStyle w:val="Char2"/>
          <w:rFonts w:hint="cs"/>
          <w:rtl/>
        </w:rPr>
        <w:t>به‌سوی</w:t>
      </w:r>
      <w:r w:rsidRPr="00C97A77">
        <w:rPr>
          <w:rStyle w:val="Char2"/>
          <w:rFonts w:hint="cs"/>
          <w:rtl/>
        </w:rPr>
        <w:t xml:space="preserve"> خداوند شامل هر دو نوع است: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رجوع </w:t>
      </w:r>
      <w:r w:rsidR="00503360">
        <w:rPr>
          <w:rStyle w:val="Char2"/>
          <w:rFonts w:hint="cs"/>
          <w:rtl/>
        </w:rPr>
        <w:t>به‌سوی</w:t>
      </w:r>
      <w:r w:rsidRPr="00C97A77">
        <w:rPr>
          <w:rStyle w:val="Char2"/>
          <w:rFonts w:hint="cs"/>
          <w:rtl/>
        </w:rPr>
        <w:t xml:space="preserve"> پروردگار تا از شرّ گذشته او را محفوظ دارد 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رجوع و بازگشت </w:t>
      </w:r>
      <w:r w:rsidR="00503360">
        <w:rPr>
          <w:rStyle w:val="Char2"/>
          <w:rFonts w:hint="cs"/>
          <w:rtl/>
        </w:rPr>
        <w:t>به‌سوی</w:t>
      </w:r>
      <w:r w:rsidRPr="00C97A77">
        <w:rPr>
          <w:rStyle w:val="Char2"/>
          <w:rFonts w:hint="cs"/>
          <w:rtl/>
        </w:rPr>
        <w:t xml:space="preserve"> خداوند است تا در آ</w:t>
      </w:r>
      <w:r w:rsidR="00C97A77" w:rsidRPr="00C97A77">
        <w:rPr>
          <w:rStyle w:val="Char2"/>
          <w:rFonts w:hint="cs"/>
          <w:rtl/>
        </w:rPr>
        <w:t>ی</w:t>
      </w:r>
      <w:r w:rsidRPr="00C97A77">
        <w:rPr>
          <w:rStyle w:val="Char2"/>
          <w:rFonts w:hint="cs"/>
          <w:rtl/>
        </w:rPr>
        <w:t xml:space="preserve">نده از شرّ نفس خود و </w:t>
      </w:r>
      <w:r w:rsidR="006808D5" w:rsidRPr="006808D5">
        <w:rPr>
          <w:rStyle w:val="Char2"/>
          <w:rFonts w:hint="cs"/>
          <w:rtl/>
        </w:rPr>
        <w:t>ک</w:t>
      </w:r>
      <w:r w:rsidRPr="00C97A77">
        <w:rPr>
          <w:rStyle w:val="Char2"/>
          <w:rFonts w:hint="cs"/>
          <w:rtl/>
        </w:rPr>
        <w:t>ردار بدش در امان ماند.</w:t>
      </w:r>
    </w:p>
    <w:p w:rsidR="00C12400" w:rsidRPr="00C97A77" w:rsidRDefault="00C12400" w:rsidP="00E95141">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 xml:space="preserve">‌توان گفت </w:t>
      </w:r>
      <w:r w:rsidR="006808D5" w:rsidRPr="006808D5">
        <w:rPr>
          <w:rStyle w:val="Char2"/>
          <w:rFonts w:hint="cs"/>
          <w:rtl/>
        </w:rPr>
        <w:t>ک</w:t>
      </w:r>
      <w:r w:rsidRPr="00C97A77">
        <w:rPr>
          <w:rStyle w:val="Char2"/>
          <w:rFonts w:hint="cs"/>
          <w:rtl/>
        </w:rPr>
        <w:t>ه استغفار از باب دفع ضرر و توبه به معنا</w:t>
      </w:r>
      <w:r w:rsidR="00C97A77" w:rsidRPr="00C97A77">
        <w:rPr>
          <w:rStyle w:val="Char2"/>
          <w:rFonts w:hint="cs"/>
          <w:rtl/>
        </w:rPr>
        <w:t>ی</w:t>
      </w:r>
      <w:r w:rsidRPr="00C97A77">
        <w:rPr>
          <w:rStyle w:val="Char2"/>
          <w:rFonts w:hint="cs"/>
          <w:rtl/>
        </w:rPr>
        <w:t xml:space="preserve"> جلب منفعت است، پس مغفرت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از شرّ و عواقب گناه مصون ماندن و توبه به ا</w:t>
      </w:r>
      <w:r w:rsidR="00C97A77" w:rsidRPr="00C97A77">
        <w:rPr>
          <w:rStyle w:val="Char2"/>
          <w:rFonts w:hint="cs"/>
          <w:rtl/>
        </w:rPr>
        <w:t>ی</w:t>
      </w:r>
      <w:r w:rsidRPr="00C97A77">
        <w:rPr>
          <w:rStyle w:val="Char2"/>
          <w:rFonts w:hint="cs"/>
          <w:rtl/>
        </w:rPr>
        <w:t xml:space="preserve">ن معنا است </w:t>
      </w:r>
      <w:r w:rsidR="006808D5" w:rsidRPr="006808D5">
        <w:rPr>
          <w:rStyle w:val="Char2"/>
          <w:rFonts w:hint="cs"/>
          <w:rtl/>
        </w:rPr>
        <w:t>ک</w:t>
      </w:r>
      <w:r w:rsidRPr="00C97A77">
        <w:rPr>
          <w:rStyle w:val="Char2"/>
          <w:rFonts w:hint="cs"/>
          <w:rtl/>
        </w:rPr>
        <w:t>ه بعد از ا</w:t>
      </w:r>
      <w:r w:rsidR="00C97A77" w:rsidRPr="00C97A77">
        <w:rPr>
          <w:rStyle w:val="Char2"/>
          <w:rFonts w:hint="cs"/>
          <w:rtl/>
        </w:rPr>
        <w:t>ی</w:t>
      </w:r>
      <w:r w:rsidRPr="00C97A77">
        <w:rPr>
          <w:rStyle w:val="Char2"/>
          <w:rFonts w:hint="cs"/>
          <w:rtl/>
        </w:rPr>
        <w:t>ن پ</w:t>
      </w:r>
      <w:r w:rsidR="00C97A77" w:rsidRPr="00C97A77">
        <w:rPr>
          <w:rStyle w:val="Char2"/>
          <w:rFonts w:hint="cs"/>
          <w:rtl/>
        </w:rPr>
        <w:t>ی</w:t>
      </w:r>
      <w:r w:rsidRPr="00C97A77">
        <w:rPr>
          <w:rStyle w:val="Char2"/>
          <w:rFonts w:hint="cs"/>
          <w:rtl/>
        </w:rPr>
        <w:t>شگ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آنچه مورد پسند پروردگار است برا</w:t>
      </w:r>
      <w:r w:rsidR="00C97A77" w:rsidRPr="00C97A77">
        <w:rPr>
          <w:rStyle w:val="Char2"/>
          <w:rFonts w:hint="cs"/>
          <w:rtl/>
        </w:rPr>
        <w:t>ی</w:t>
      </w:r>
      <w:r w:rsidRPr="00C97A77">
        <w:rPr>
          <w:rStyle w:val="Char2"/>
          <w:rFonts w:hint="cs"/>
          <w:rtl/>
        </w:rPr>
        <w:t xml:space="preserve"> انسان حاصل گردد و ذ</w:t>
      </w:r>
      <w:r w:rsidR="006808D5" w:rsidRPr="006808D5">
        <w:rPr>
          <w:rStyle w:val="Char2"/>
          <w:rFonts w:hint="cs"/>
          <w:rtl/>
        </w:rPr>
        <w:t>ک</w:t>
      </w:r>
      <w:r w:rsidRPr="00C97A77">
        <w:rPr>
          <w:rStyle w:val="Char2"/>
          <w:rFonts w:hint="cs"/>
          <w:rtl/>
        </w:rPr>
        <w:t xml:space="preserve">ر هر </w:t>
      </w:r>
      <w:r w:rsidR="006808D5" w:rsidRPr="006808D5">
        <w:rPr>
          <w:rStyle w:val="Char2"/>
          <w:rFonts w:hint="cs"/>
          <w:rtl/>
        </w:rPr>
        <w:t>ک</w:t>
      </w:r>
      <w:r w:rsidRPr="00C97A77">
        <w:rPr>
          <w:rStyle w:val="Char2"/>
          <w:rFonts w:hint="cs"/>
          <w:rtl/>
        </w:rPr>
        <w:t>دام به تنها</w:t>
      </w:r>
      <w:r w:rsidR="00C97A77" w:rsidRPr="00C97A77">
        <w:rPr>
          <w:rStyle w:val="Char2"/>
          <w:rFonts w:hint="cs"/>
          <w:rtl/>
        </w:rPr>
        <w:t>یی</w:t>
      </w:r>
      <w:r w:rsidRPr="00C97A77">
        <w:rPr>
          <w:rStyle w:val="Char2"/>
          <w:rFonts w:hint="cs"/>
          <w:rtl/>
        </w:rPr>
        <w:t xml:space="preserve"> مستلزم معنا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w:t>
      </w:r>
    </w:p>
    <w:p w:rsidR="00C12400" w:rsidRPr="00C97A77" w:rsidRDefault="00C12400" w:rsidP="00C12400">
      <w:pPr>
        <w:bidi/>
        <w:ind w:firstLine="284"/>
        <w:jc w:val="both"/>
        <w:rPr>
          <w:rStyle w:val="Char2"/>
        </w:rPr>
      </w:pPr>
      <w:r w:rsidRPr="00C97A77">
        <w:rPr>
          <w:rStyle w:val="Char2"/>
          <w:rFonts w:hint="cs"/>
          <w:rtl/>
        </w:rPr>
        <w:t>ن</w:t>
      </w:r>
      <w:r w:rsidR="00C97A77" w:rsidRPr="00C97A77">
        <w:rPr>
          <w:rStyle w:val="Char2"/>
          <w:rFonts w:hint="cs"/>
          <w:rtl/>
        </w:rPr>
        <w:t>ی</w:t>
      </w:r>
      <w:r w:rsidRPr="00C97A77">
        <w:rPr>
          <w:rStyle w:val="Char2"/>
          <w:rFonts w:hint="cs"/>
          <w:rtl/>
        </w:rPr>
        <w:t xml:space="preserve">از انسان به آمرزش خداوند متعال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w:t>
      </w:r>
      <w:r w:rsidR="00C97A77" w:rsidRPr="00C97A77">
        <w:rPr>
          <w:rStyle w:val="Char2"/>
          <w:rFonts w:hint="cs"/>
          <w:rtl/>
        </w:rPr>
        <w:t>ی</w:t>
      </w:r>
      <w:r w:rsidRPr="00C97A77">
        <w:rPr>
          <w:rStyle w:val="Char2"/>
          <w:rFonts w:hint="cs"/>
          <w:rtl/>
        </w:rPr>
        <w:t>از اساس</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w:t>
      </w:r>
      <w:r w:rsidR="003C0BE5">
        <w:rPr>
          <w:rStyle w:val="Char2"/>
          <w:rFonts w:hint="cs"/>
          <w:rtl/>
        </w:rPr>
        <w:t xml:space="preserve"> نعمت‌های </w:t>
      </w:r>
      <w:r w:rsidRPr="00C97A77">
        <w:rPr>
          <w:rStyle w:val="Char2"/>
          <w:rFonts w:hint="cs"/>
          <w:rtl/>
        </w:rPr>
        <w:t>پروردگار برا</w:t>
      </w:r>
      <w:r w:rsidR="00C97A77" w:rsidRPr="00C97A77">
        <w:rPr>
          <w:rStyle w:val="Char2"/>
          <w:rFonts w:hint="cs"/>
          <w:rtl/>
        </w:rPr>
        <w:t>ی</w:t>
      </w:r>
      <w:r w:rsidRPr="00C97A77">
        <w:rPr>
          <w:rStyle w:val="Char2"/>
          <w:rFonts w:hint="cs"/>
          <w:rtl/>
        </w:rPr>
        <w:t xml:space="preserve"> انسان غ</w:t>
      </w:r>
      <w:r w:rsidR="00C97A77" w:rsidRPr="00C97A77">
        <w:rPr>
          <w:rStyle w:val="Char2"/>
          <w:rFonts w:hint="cs"/>
          <w:rtl/>
        </w:rPr>
        <w:t>ی</w:t>
      </w:r>
      <w:r w:rsidRPr="00C97A77">
        <w:rPr>
          <w:rStyle w:val="Char2"/>
          <w:rFonts w:hint="cs"/>
          <w:rtl/>
        </w:rPr>
        <w:t>رقابل حصر است و تقص</w:t>
      </w:r>
      <w:r w:rsidR="00C97A77" w:rsidRPr="00C97A77">
        <w:rPr>
          <w:rStyle w:val="Char2"/>
          <w:rFonts w:hint="cs"/>
          <w:rtl/>
        </w:rPr>
        <w:t>ی</w:t>
      </w:r>
      <w:r w:rsidRPr="00C97A77">
        <w:rPr>
          <w:rStyle w:val="Char2"/>
          <w:rFonts w:hint="cs"/>
          <w:rtl/>
        </w:rPr>
        <w:t xml:space="preserve">ر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انسان نسبت به حقوق خداوند قابل ان</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Pr="00C97A77">
        <w:rPr>
          <w:rStyle w:val="Char2"/>
          <w:rFonts w:hint="cs"/>
          <w:rtl/>
        </w:rPr>
        <w:t xml:space="preserve">ست.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بگو</w:t>
      </w:r>
      <w:r w:rsidR="00C97A77" w:rsidRPr="00C97A77">
        <w:rPr>
          <w:rStyle w:val="Char2"/>
          <w:rFonts w:hint="cs"/>
          <w:rtl/>
        </w:rPr>
        <w:t>ی</w:t>
      </w:r>
      <w:r w:rsidRPr="00C97A77">
        <w:rPr>
          <w:rStyle w:val="Char2"/>
          <w:rFonts w:hint="cs"/>
          <w:rtl/>
        </w:rPr>
        <w:t xml:space="preserve">د: </w:t>
      </w:r>
      <w:r w:rsidR="00814898" w:rsidRPr="00C97A77">
        <w:rPr>
          <w:rStyle w:val="Char2"/>
          <w:rFonts w:hint="cs"/>
          <w:rtl/>
        </w:rPr>
        <w:t>من تمام حقوق خداوند متعال را به انجام رسانده‌ام و ذره‌آ</w:t>
      </w:r>
      <w:r w:rsidR="00C97A77" w:rsidRPr="00C97A77">
        <w:rPr>
          <w:rStyle w:val="Char2"/>
          <w:rFonts w:hint="cs"/>
          <w:rtl/>
        </w:rPr>
        <w:t>ی</w:t>
      </w:r>
      <w:r w:rsidR="00814898" w:rsidRPr="00C97A77">
        <w:rPr>
          <w:rStyle w:val="Char2"/>
          <w:rFonts w:hint="cs"/>
          <w:rtl/>
        </w:rPr>
        <w:t xml:space="preserve"> در اجرا</w:t>
      </w:r>
      <w:r w:rsidR="00C97A77" w:rsidRPr="00C97A77">
        <w:rPr>
          <w:rStyle w:val="Char2"/>
          <w:rFonts w:hint="cs"/>
          <w:rtl/>
        </w:rPr>
        <w:t>ی</w:t>
      </w:r>
      <w:r w:rsidR="00814898" w:rsidRPr="00C97A77">
        <w:rPr>
          <w:rStyle w:val="Char2"/>
          <w:rFonts w:hint="cs"/>
          <w:rtl/>
        </w:rPr>
        <w:t xml:space="preserve"> ا</w:t>
      </w:r>
      <w:r w:rsidR="00C97A77" w:rsidRPr="00C97A77">
        <w:rPr>
          <w:rStyle w:val="Char2"/>
          <w:rFonts w:hint="cs"/>
          <w:rtl/>
        </w:rPr>
        <w:t>ی</w:t>
      </w:r>
      <w:r w:rsidR="00814898" w:rsidRPr="00C97A77">
        <w:rPr>
          <w:rStyle w:val="Char2"/>
          <w:rFonts w:hint="cs"/>
          <w:rtl/>
        </w:rPr>
        <w:t xml:space="preserve">ن حقوق </w:t>
      </w:r>
      <w:r w:rsidR="006808D5" w:rsidRPr="006808D5">
        <w:rPr>
          <w:rStyle w:val="Char2"/>
          <w:rFonts w:hint="cs"/>
          <w:rtl/>
        </w:rPr>
        <w:t>ک</w:t>
      </w:r>
      <w:r w:rsidR="00814898" w:rsidRPr="00C97A77">
        <w:rPr>
          <w:rStyle w:val="Char2"/>
          <w:rFonts w:hint="cs"/>
          <w:rtl/>
        </w:rPr>
        <w:t>وتاه</w:t>
      </w:r>
      <w:r w:rsidR="00C97A77" w:rsidRPr="00C97A77">
        <w:rPr>
          <w:rStyle w:val="Char2"/>
          <w:rFonts w:hint="cs"/>
          <w:rtl/>
        </w:rPr>
        <w:t>ی</w:t>
      </w:r>
      <w:r w:rsidR="00814898" w:rsidRPr="00C97A77">
        <w:rPr>
          <w:rStyle w:val="Char2"/>
          <w:rFonts w:hint="cs"/>
          <w:rtl/>
        </w:rPr>
        <w:t xml:space="preserve"> ننموده‌ام. ا</w:t>
      </w:r>
      <w:r w:rsidR="00C97A77" w:rsidRPr="00C97A77">
        <w:rPr>
          <w:rStyle w:val="Char2"/>
          <w:rFonts w:hint="cs"/>
          <w:rtl/>
        </w:rPr>
        <w:t>ی</w:t>
      </w:r>
      <w:r w:rsidR="00814898" w:rsidRPr="00C97A77">
        <w:rPr>
          <w:rStyle w:val="Char2"/>
          <w:rFonts w:hint="cs"/>
          <w:rtl/>
        </w:rPr>
        <w:t>ن گفتار خود اول</w:t>
      </w:r>
      <w:r w:rsidR="00C97A77" w:rsidRPr="00C97A77">
        <w:rPr>
          <w:rStyle w:val="Char2"/>
          <w:rFonts w:hint="cs"/>
          <w:rtl/>
        </w:rPr>
        <w:t>ی</w:t>
      </w:r>
      <w:r w:rsidR="00814898" w:rsidRPr="00C97A77">
        <w:rPr>
          <w:rStyle w:val="Char2"/>
          <w:rFonts w:hint="cs"/>
          <w:rtl/>
        </w:rPr>
        <w:t>ن گناه محسوب م</w:t>
      </w:r>
      <w:r w:rsidR="00C97A77" w:rsidRPr="00C97A77">
        <w:rPr>
          <w:rStyle w:val="Char2"/>
          <w:rFonts w:hint="cs"/>
          <w:rtl/>
        </w:rPr>
        <w:t>ی</w:t>
      </w:r>
      <w:r w:rsidR="00814898" w:rsidRPr="00C97A77">
        <w:rPr>
          <w:rStyle w:val="Char2"/>
          <w:rFonts w:hint="cs"/>
          <w:rtl/>
        </w:rPr>
        <w:t xml:space="preserve">‌شود </w:t>
      </w:r>
      <w:r w:rsidR="006808D5" w:rsidRPr="006808D5">
        <w:rPr>
          <w:rStyle w:val="Char2"/>
          <w:rFonts w:hint="cs"/>
          <w:rtl/>
        </w:rPr>
        <w:t>ک</w:t>
      </w:r>
      <w:r w:rsidR="00814898" w:rsidRPr="00C97A77">
        <w:rPr>
          <w:rStyle w:val="Char2"/>
          <w:rFonts w:hint="cs"/>
          <w:rtl/>
        </w:rPr>
        <w:t>ه آن ع</w:t>
      </w:r>
      <w:r w:rsidR="00C97A77" w:rsidRPr="00C97A77">
        <w:rPr>
          <w:rStyle w:val="Char2"/>
          <w:rFonts w:hint="cs"/>
          <w:rtl/>
        </w:rPr>
        <w:t>ی</w:t>
      </w:r>
      <w:r w:rsidR="00814898" w:rsidRPr="00C97A77">
        <w:rPr>
          <w:rStyle w:val="Char2"/>
          <w:rFonts w:hint="cs"/>
          <w:rtl/>
        </w:rPr>
        <w:t>ن ت</w:t>
      </w:r>
      <w:r w:rsidR="006808D5" w:rsidRPr="006808D5">
        <w:rPr>
          <w:rStyle w:val="Char2"/>
          <w:rFonts w:hint="cs"/>
          <w:rtl/>
        </w:rPr>
        <w:t>ک</w:t>
      </w:r>
      <w:r w:rsidR="00814898" w:rsidRPr="00C97A77">
        <w:rPr>
          <w:rStyle w:val="Char2"/>
          <w:rFonts w:hint="cs"/>
          <w:rtl/>
        </w:rPr>
        <w:t xml:space="preserve">بر و غرور </w:t>
      </w:r>
      <w:r w:rsidR="006808D5" w:rsidRPr="006808D5">
        <w:rPr>
          <w:rStyle w:val="Char2"/>
          <w:rFonts w:hint="cs"/>
          <w:rtl/>
        </w:rPr>
        <w:t>ک</w:t>
      </w:r>
      <w:r w:rsidR="00814898" w:rsidRPr="00C97A77">
        <w:rPr>
          <w:rStyle w:val="Char2"/>
          <w:rFonts w:hint="cs"/>
          <w:rtl/>
        </w:rPr>
        <w:t>شنده است؛ لذا تمام مردم ن</w:t>
      </w:r>
      <w:r w:rsidR="00C97A77" w:rsidRPr="00C97A77">
        <w:rPr>
          <w:rStyle w:val="Char2"/>
          <w:rFonts w:hint="cs"/>
          <w:rtl/>
        </w:rPr>
        <w:t>ی</w:t>
      </w:r>
      <w:r w:rsidR="00814898" w:rsidRPr="00C97A77">
        <w:rPr>
          <w:rStyle w:val="Char2"/>
          <w:rFonts w:hint="cs"/>
          <w:rtl/>
        </w:rPr>
        <w:t>ازمند مغفرت و آمرزش هستند. خداوند متعال در ا</w:t>
      </w:r>
      <w:r w:rsidR="00C97A77" w:rsidRPr="00C97A77">
        <w:rPr>
          <w:rStyle w:val="Char2"/>
          <w:rFonts w:hint="cs"/>
          <w:rtl/>
        </w:rPr>
        <w:t>ی</w:t>
      </w:r>
      <w:r w:rsidR="00814898" w:rsidRPr="00C97A77">
        <w:rPr>
          <w:rStyle w:val="Char2"/>
          <w:rFonts w:hint="cs"/>
          <w:rtl/>
        </w:rPr>
        <w:t>ن باره م</w:t>
      </w:r>
      <w:r w:rsidR="00C97A77" w:rsidRPr="00C97A77">
        <w:rPr>
          <w:rStyle w:val="Char2"/>
          <w:rFonts w:hint="cs"/>
          <w:rtl/>
        </w:rPr>
        <w:t>ی</w:t>
      </w:r>
      <w:r w:rsidR="00814898" w:rsidRPr="00C97A77">
        <w:rPr>
          <w:rStyle w:val="Char2"/>
          <w:rFonts w:hint="cs"/>
          <w:rtl/>
        </w:rPr>
        <w:t>‌فرما</w:t>
      </w:r>
      <w:r w:rsidR="00C97A77" w:rsidRPr="00C97A77">
        <w:rPr>
          <w:rStyle w:val="Char2"/>
          <w:rFonts w:hint="cs"/>
          <w:rtl/>
        </w:rPr>
        <w:t>ی</w:t>
      </w:r>
      <w:r w:rsidR="00814898" w:rsidRPr="00C97A77">
        <w:rPr>
          <w:rStyle w:val="Char2"/>
          <w:rFonts w:hint="cs"/>
          <w:rtl/>
        </w:rPr>
        <w:t>د:</w:t>
      </w:r>
    </w:p>
    <w:p w:rsidR="009A5C20" w:rsidRPr="00C97A77" w:rsidRDefault="00DE26CE" w:rsidP="00AA7365">
      <w:pPr>
        <w:pStyle w:val="a4"/>
        <w:rPr>
          <w:rStyle w:val="Char2"/>
          <w:rtl/>
        </w:rPr>
      </w:pPr>
      <w:r w:rsidRPr="00DE26CE">
        <w:rPr>
          <w:rStyle w:val="Charc"/>
          <w:rtl/>
        </w:rPr>
        <w:t>﴿</w:t>
      </w:r>
      <w:r w:rsidRPr="00DE26CE">
        <w:rPr>
          <w:rtl/>
        </w:rPr>
        <w:t xml:space="preserve">وَسَارِعُوٓاْ إِلَىٰ مَغۡفِرَةٖ مِّن رَّبِّكُمۡ وَجَنَّةٍ عَرۡضُهَا </w:t>
      </w:r>
      <w:r w:rsidRPr="00DE26CE">
        <w:rPr>
          <w:rFonts w:hint="cs"/>
          <w:rtl/>
        </w:rPr>
        <w:t>ٱ</w:t>
      </w:r>
      <w:r w:rsidRPr="00DE26CE">
        <w:rPr>
          <w:rFonts w:hint="eastAsia"/>
          <w:rtl/>
        </w:rPr>
        <w:t>لسَّمَٰوَٰتُ</w:t>
      </w:r>
      <w:r w:rsidRPr="00DE26CE">
        <w:rPr>
          <w:rtl/>
        </w:rPr>
        <w:t xml:space="preserve"> وَ</w:t>
      </w:r>
      <w:r w:rsidRPr="00DE26CE">
        <w:rPr>
          <w:rFonts w:hint="cs"/>
          <w:rtl/>
        </w:rPr>
        <w:t>ٱ</w:t>
      </w:r>
      <w:r w:rsidRPr="00DE26CE">
        <w:rPr>
          <w:rFonts w:hint="eastAsia"/>
          <w:rtl/>
        </w:rPr>
        <w:t>لۡأَرۡضُ</w:t>
      </w:r>
      <w:r w:rsidRPr="00DE26CE">
        <w:rPr>
          <w:rStyle w:val="Charc"/>
          <w:rtl/>
        </w:rPr>
        <w:t>﴾</w:t>
      </w:r>
      <w:r>
        <w:rPr>
          <w:rFonts w:ascii="Tahoma" w:hAnsi="Tahoma" w:cs="Arial"/>
          <w:rtl/>
        </w:rPr>
        <w:t xml:space="preserve"> </w:t>
      </w:r>
      <w:r w:rsidRPr="00DE26CE">
        <w:rPr>
          <w:rStyle w:val="Char5"/>
          <w:rtl/>
        </w:rPr>
        <w:t>[آل عمران: 133]</w:t>
      </w:r>
      <w:r w:rsidRPr="00DE26CE">
        <w:rPr>
          <w:rStyle w:val="Char5"/>
          <w:rFonts w:hint="cs"/>
          <w:rtl/>
        </w:rPr>
        <w:t>.</w:t>
      </w:r>
    </w:p>
    <w:p w:rsidR="009A5C20" w:rsidRPr="00D938A1" w:rsidRDefault="009A5C20" w:rsidP="005C050E">
      <w:pPr>
        <w:pStyle w:val="a6"/>
        <w:widowControl w:val="0"/>
        <w:rPr>
          <w:rFonts w:cs="B Lotus"/>
          <w:rtl/>
        </w:rPr>
      </w:pPr>
      <w:r w:rsidRPr="00DE26CE">
        <w:rPr>
          <w:rStyle w:val="Charc"/>
          <w:rFonts w:hint="cs"/>
          <w:rtl/>
        </w:rPr>
        <w:t>«</w:t>
      </w:r>
      <w:r w:rsidR="00904E40" w:rsidRPr="00DE26CE">
        <w:rPr>
          <w:rtl/>
        </w:rPr>
        <w:t>و شتاب کن</w:t>
      </w:r>
      <w:r w:rsidR="00904E40" w:rsidRPr="00DE26CE">
        <w:rPr>
          <w:rFonts w:hint="cs"/>
          <w:rtl/>
        </w:rPr>
        <w:t>ی</w:t>
      </w:r>
      <w:r w:rsidR="00904E40" w:rsidRPr="00DE26CE">
        <w:rPr>
          <w:rFonts w:hint="eastAsia"/>
          <w:rtl/>
        </w:rPr>
        <w:t>د</w:t>
      </w:r>
      <w:r w:rsidR="00904E40" w:rsidRPr="00DE26CE">
        <w:rPr>
          <w:rtl/>
        </w:rPr>
        <w:t xml:space="preserve"> برا</w:t>
      </w:r>
      <w:r w:rsidR="00904E40" w:rsidRPr="00DE26CE">
        <w:rPr>
          <w:rFonts w:hint="cs"/>
          <w:rtl/>
        </w:rPr>
        <w:t>ی</w:t>
      </w:r>
      <w:r w:rsidR="00904E40" w:rsidRPr="00DE26CE">
        <w:rPr>
          <w:rtl/>
        </w:rPr>
        <w:t xml:space="preserve"> رس</w:t>
      </w:r>
      <w:r w:rsidR="00904E40" w:rsidRPr="00DE26CE">
        <w:rPr>
          <w:rFonts w:hint="cs"/>
          <w:rtl/>
        </w:rPr>
        <w:t>ی</w:t>
      </w:r>
      <w:r w:rsidR="00904E40" w:rsidRPr="00DE26CE">
        <w:rPr>
          <w:rFonts w:hint="eastAsia"/>
          <w:rtl/>
        </w:rPr>
        <w:t>دن</w:t>
      </w:r>
      <w:r w:rsidR="00904E40" w:rsidRPr="00DE26CE">
        <w:rPr>
          <w:rtl/>
        </w:rPr>
        <w:t xml:space="preserve"> به آمرزش پروردگارتان؛ و بهشت</w:t>
      </w:r>
      <w:r w:rsidR="00904E40" w:rsidRPr="00DE26CE">
        <w:rPr>
          <w:rFonts w:hint="cs"/>
          <w:rtl/>
        </w:rPr>
        <w:t>ی</w:t>
      </w:r>
      <w:r w:rsidR="00904E40" w:rsidRPr="00DE26CE">
        <w:rPr>
          <w:rtl/>
        </w:rPr>
        <w:t xml:space="preserve"> که وسعت آن،</w:t>
      </w:r>
      <w:r w:rsidR="003C0BE5">
        <w:rPr>
          <w:rtl/>
        </w:rPr>
        <w:t xml:space="preserve"> آسمان‌ها </w:t>
      </w:r>
      <w:r w:rsidR="00904E40" w:rsidRPr="00DE26CE">
        <w:rPr>
          <w:rtl/>
        </w:rPr>
        <w:t>و زم</w:t>
      </w:r>
      <w:r w:rsidR="00904E40" w:rsidRPr="00DE26CE">
        <w:rPr>
          <w:rFonts w:hint="cs"/>
          <w:rtl/>
        </w:rPr>
        <w:t>ی</w:t>
      </w:r>
      <w:r w:rsidR="00904E40" w:rsidRPr="00DE26CE">
        <w:rPr>
          <w:rFonts w:hint="eastAsia"/>
          <w:rtl/>
        </w:rPr>
        <w:t>ن</w:t>
      </w:r>
      <w:r w:rsidR="00904E40" w:rsidRPr="00DE26CE">
        <w:rPr>
          <w:rtl/>
        </w:rPr>
        <w:t xml:space="preserve"> است</w:t>
      </w:r>
      <w:r w:rsidRPr="00DE26CE">
        <w:rPr>
          <w:rStyle w:val="Charc"/>
          <w:rFonts w:hint="cs"/>
          <w:rtl/>
        </w:rPr>
        <w:t>»</w:t>
      </w:r>
      <w:r w:rsidRPr="00D938A1">
        <w:rPr>
          <w:rFonts w:cs="B Lotus" w:hint="cs"/>
          <w:rtl/>
        </w:rPr>
        <w:t>.</w:t>
      </w:r>
    </w:p>
    <w:p w:rsidR="00814898" w:rsidRPr="00C97A77" w:rsidRDefault="00E411B7" w:rsidP="00E95141">
      <w:pPr>
        <w:bidi/>
        <w:ind w:firstLine="284"/>
        <w:jc w:val="both"/>
        <w:rPr>
          <w:rStyle w:val="Char2"/>
          <w:rtl/>
        </w:rPr>
      </w:pPr>
      <w:r w:rsidRPr="00C97A77">
        <w:rPr>
          <w:rStyle w:val="Char2"/>
          <w:rFonts w:hint="cs"/>
          <w:rtl/>
        </w:rPr>
        <w:t>خداوند در آ</w:t>
      </w:r>
      <w:r w:rsidR="00C97A77" w:rsidRPr="00C97A77">
        <w:rPr>
          <w:rStyle w:val="Char2"/>
          <w:rFonts w:hint="cs"/>
          <w:rtl/>
        </w:rPr>
        <w:t>ی</w:t>
      </w:r>
      <w:r w:rsidR="00E95141" w:rsidRPr="00C97A77">
        <w:rPr>
          <w:rStyle w:val="Char2"/>
          <w:rFonts w:hint="cs"/>
          <w:rtl/>
        </w:rPr>
        <w:t>ه</w:t>
      </w:r>
      <w:r w:rsidR="00C11B36">
        <w:rPr>
          <w:rStyle w:val="Char2"/>
          <w:rFonts w:hint="cs"/>
        </w:rPr>
        <w:t>‌</w:t>
      </w:r>
      <w:r w:rsidR="00E95141" w:rsidRPr="00C97A77">
        <w:rPr>
          <w:rStyle w:val="Char2"/>
          <w:rFonts w:hint="cs"/>
          <w:rtl/>
        </w:rPr>
        <w:t>ی</w:t>
      </w:r>
      <w:r w:rsidRPr="00C97A77">
        <w:rPr>
          <w:rStyle w:val="Char2"/>
          <w:rFonts w:hint="cs"/>
          <w:rtl/>
        </w:rPr>
        <w:t xml:space="preserve"> فوق شتاب </w:t>
      </w:r>
      <w:r w:rsidR="00503360">
        <w:rPr>
          <w:rStyle w:val="Char2"/>
          <w:rFonts w:hint="cs"/>
          <w:rtl/>
        </w:rPr>
        <w:t>به‌سوی</w:t>
      </w:r>
      <w:r w:rsidRPr="00C97A77">
        <w:rPr>
          <w:rStyle w:val="Char2"/>
          <w:rFonts w:hint="cs"/>
          <w:rtl/>
        </w:rPr>
        <w:t xml:space="preserve"> مغفرت را قبل از بهشت قرار داده و آ</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ز</w:t>
      </w:r>
      <w:r w:rsidR="00C97A77" w:rsidRPr="00C97A77">
        <w:rPr>
          <w:rStyle w:val="Char2"/>
          <w:rFonts w:hint="cs"/>
          <w:rtl/>
        </w:rPr>
        <w:t>ی</w:t>
      </w:r>
      <w:r w:rsidRPr="00C97A77">
        <w:rPr>
          <w:rStyle w:val="Char2"/>
          <w:rFonts w:hint="cs"/>
          <w:rtl/>
        </w:rPr>
        <w:t>ر هم</w:t>
      </w:r>
      <w:r w:rsidR="003C0BE5">
        <w:rPr>
          <w:rStyle w:val="Char2"/>
          <w:rFonts w:hint="cs"/>
          <w:rtl/>
        </w:rPr>
        <w:t xml:space="preserve"> بیان‌گر </w:t>
      </w:r>
      <w:r w:rsidRPr="00C97A77">
        <w:rPr>
          <w:rStyle w:val="Char2"/>
          <w:rFonts w:hint="cs"/>
          <w:rtl/>
        </w:rPr>
        <w:t>چن</w:t>
      </w:r>
      <w:r w:rsidR="00C97A77" w:rsidRPr="00C97A77">
        <w:rPr>
          <w:rStyle w:val="Char2"/>
          <w:rFonts w:hint="cs"/>
          <w:rtl/>
        </w:rPr>
        <w:t>ی</w:t>
      </w:r>
      <w:r w:rsidRPr="00C97A77">
        <w:rPr>
          <w:rStyle w:val="Char2"/>
          <w:rFonts w:hint="cs"/>
          <w:rtl/>
        </w:rPr>
        <w:t>ن مطلب</w:t>
      </w:r>
      <w:r w:rsidR="00C97A77" w:rsidRPr="00C97A77">
        <w:rPr>
          <w:rStyle w:val="Char2"/>
          <w:rFonts w:hint="cs"/>
          <w:rtl/>
        </w:rPr>
        <w:t>ی</w:t>
      </w:r>
      <w:r w:rsidRPr="00C97A77">
        <w:rPr>
          <w:rStyle w:val="Char2"/>
          <w:rFonts w:hint="cs"/>
          <w:rtl/>
        </w:rPr>
        <w:t xml:space="preserve"> است.</w:t>
      </w:r>
    </w:p>
    <w:p w:rsidR="00DE26CE" w:rsidRPr="00C97A77" w:rsidRDefault="00DE26CE" w:rsidP="00DE26CE">
      <w:pPr>
        <w:pStyle w:val="a4"/>
        <w:rPr>
          <w:rStyle w:val="Char2"/>
          <w:rtl/>
        </w:rPr>
      </w:pPr>
      <w:r w:rsidRPr="00DE26CE">
        <w:rPr>
          <w:rStyle w:val="Charc"/>
          <w:rtl/>
        </w:rPr>
        <w:t>﴿</w:t>
      </w:r>
      <w:r w:rsidRPr="00DE26CE">
        <w:rPr>
          <w:rtl/>
        </w:rPr>
        <w:t xml:space="preserve">سَابِقُوٓاْ إِلَىٰ مَغۡفِرَةٖ مِّن رَّبِّكُمۡ وَجَنَّةٍ عَرۡضُهَا كَعَرۡضِ </w:t>
      </w:r>
      <w:r w:rsidRPr="00DE26CE">
        <w:rPr>
          <w:rFonts w:hint="cs"/>
          <w:rtl/>
        </w:rPr>
        <w:t>ٱ</w:t>
      </w:r>
      <w:r w:rsidRPr="00DE26CE">
        <w:rPr>
          <w:rFonts w:hint="eastAsia"/>
          <w:rtl/>
        </w:rPr>
        <w:t>لسَّمَآءِ</w:t>
      </w:r>
      <w:r w:rsidRPr="00DE26CE">
        <w:rPr>
          <w:rtl/>
        </w:rPr>
        <w:t xml:space="preserve"> وَ</w:t>
      </w:r>
      <w:r w:rsidRPr="00DE26CE">
        <w:rPr>
          <w:rFonts w:hint="cs"/>
          <w:rtl/>
        </w:rPr>
        <w:t>ٱ</w:t>
      </w:r>
      <w:r w:rsidRPr="00DE26CE">
        <w:rPr>
          <w:rFonts w:hint="eastAsia"/>
          <w:rtl/>
        </w:rPr>
        <w:t>لۡأَرۡضِ</w:t>
      </w:r>
      <w:r w:rsidRPr="00DE26CE">
        <w:rPr>
          <w:rStyle w:val="Charc"/>
          <w:rtl/>
        </w:rPr>
        <w:t>﴾</w:t>
      </w:r>
      <w:r w:rsidRPr="00DE26CE">
        <w:rPr>
          <w:rStyle w:val="Char5"/>
          <w:rtl/>
        </w:rPr>
        <w:t xml:space="preserve"> [الحد</w:t>
      </w:r>
      <w:r w:rsidR="008168DF">
        <w:rPr>
          <w:rStyle w:val="Char5"/>
          <w:rtl/>
        </w:rPr>
        <w:t>ی</w:t>
      </w:r>
      <w:r w:rsidRPr="00DE26CE">
        <w:rPr>
          <w:rStyle w:val="Char5"/>
          <w:rtl/>
        </w:rPr>
        <w:t>د: 21]</w:t>
      </w:r>
      <w:r>
        <w:rPr>
          <w:rStyle w:val="Char5"/>
          <w:rFonts w:hint="cs"/>
          <w:rtl/>
        </w:rPr>
        <w:t>.</w:t>
      </w:r>
    </w:p>
    <w:p w:rsidR="00205541" w:rsidRPr="00D938A1" w:rsidRDefault="00205541" w:rsidP="00DE26CE">
      <w:pPr>
        <w:pStyle w:val="a6"/>
        <w:rPr>
          <w:rFonts w:cs="B Lotus"/>
          <w:rtl/>
        </w:rPr>
      </w:pPr>
      <w:r w:rsidRPr="00DE26CE">
        <w:rPr>
          <w:rStyle w:val="Charc"/>
          <w:rFonts w:hint="cs"/>
          <w:rtl/>
        </w:rPr>
        <w:t>«</w:t>
      </w:r>
      <w:r w:rsidR="00904E40" w:rsidRPr="00DE26CE">
        <w:rPr>
          <w:rtl/>
        </w:rPr>
        <w:t>به پ</w:t>
      </w:r>
      <w:r w:rsidR="00904E40" w:rsidRPr="00DE26CE">
        <w:rPr>
          <w:rFonts w:hint="cs"/>
          <w:rtl/>
        </w:rPr>
        <w:t>ی</w:t>
      </w:r>
      <w:r w:rsidR="00904E40" w:rsidRPr="00DE26CE">
        <w:rPr>
          <w:rFonts w:hint="eastAsia"/>
          <w:rtl/>
        </w:rPr>
        <w:t>ش</w:t>
      </w:r>
      <w:r w:rsidR="00904E40" w:rsidRPr="00DE26CE">
        <w:rPr>
          <w:rtl/>
        </w:rPr>
        <w:t xml:space="preserve"> تاز</w:t>
      </w:r>
      <w:r w:rsidR="00904E40" w:rsidRPr="00DE26CE">
        <w:rPr>
          <w:rFonts w:hint="cs"/>
          <w:rtl/>
        </w:rPr>
        <w:t>ی</w:t>
      </w:r>
      <w:r w:rsidR="00904E40" w:rsidRPr="00DE26CE">
        <w:rPr>
          <w:rFonts w:hint="eastAsia"/>
          <w:rtl/>
        </w:rPr>
        <w:t>د</w:t>
      </w:r>
      <w:r w:rsidR="00904E40" w:rsidRPr="00DE26CE">
        <w:rPr>
          <w:rtl/>
        </w:rPr>
        <w:t xml:space="preserve"> برا</w:t>
      </w:r>
      <w:r w:rsidR="00904E40" w:rsidRPr="00DE26CE">
        <w:rPr>
          <w:rFonts w:hint="cs"/>
          <w:rtl/>
        </w:rPr>
        <w:t>ی</w:t>
      </w:r>
      <w:r w:rsidR="00904E40" w:rsidRPr="00DE26CE">
        <w:rPr>
          <w:rtl/>
        </w:rPr>
        <w:t xml:space="preserve"> رس</w:t>
      </w:r>
      <w:r w:rsidR="00904E40" w:rsidRPr="00DE26CE">
        <w:rPr>
          <w:rFonts w:hint="cs"/>
          <w:rtl/>
        </w:rPr>
        <w:t>ی</w:t>
      </w:r>
      <w:r w:rsidR="00904E40" w:rsidRPr="00DE26CE">
        <w:rPr>
          <w:rFonts w:hint="eastAsia"/>
          <w:rtl/>
        </w:rPr>
        <w:t>دن</w:t>
      </w:r>
      <w:r w:rsidR="00904E40" w:rsidRPr="00DE26CE">
        <w:rPr>
          <w:rtl/>
        </w:rPr>
        <w:t xml:space="preserve"> به مغفرت پروردگارتان و بهشت</w:t>
      </w:r>
      <w:r w:rsidR="00904E40" w:rsidRPr="00DE26CE">
        <w:rPr>
          <w:rFonts w:hint="cs"/>
          <w:rtl/>
        </w:rPr>
        <w:t>ی</w:t>
      </w:r>
      <w:r w:rsidR="0023409C" w:rsidRPr="00DE26CE">
        <w:rPr>
          <w:rtl/>
        </w:rPr>
        <w:t xml:space="preserve"> که</w:t>
      </w:r>
      <w:r w:rsidR="0023409C" w:rsidRPr="00DE26CE">
        <w:rPr>
          <w:rFonts w:hint="cs"/>
          <w:rtl/>
        </w:rPr>
        <w:t xml:space="preserve"> پهنه</w:t>
      </w:r>
      <w:r w:rsidR="00904E40" w:rsidRPr="00DE26CE">
        <w:rPr>
          <w:rtl/>
        </w:rPr>
        <w:t xml:space="preserve"> آن مانند </w:t>
      </w:r>
      <w:r w:rsidR="0023409C" w:rsidRPr="00DE26CE">
        <w:rPr>
          <w:rFonts w:hint="cs"/>
          <w:rtl/>
        </w:rPr>
        <w:t>پهنه</w:t>
      </w:r>
      <w:r w:rsidR="00AA7365">
        <w:rPr>
          <w:rFonts w:hint="cs"/>
          <w:rtl/>
        </w:rPr>
        <w:t>‌</w:t>
      </w:r>
      <w:r w:rsidR="0023409C" w:rsidRPr="00DE26CE">
        <w:rPr>
          <w:rFonts w:hint="cs"/>
          <w:rtl/>
        </w:rPr>
        <w:t xml:space="preserve">ی </w:t>
      </w:r>
      <w:r w:rsidR="00904E40" w:rsidRPr="00DE26CE">
        <w:rPr>
          <w:rtl/>
        </w:rPr>
        <w:t>آسمان و زم</w:t>
      </w:r>
      <w:r w:rsidR="00904E40" w:rsidRPr="00DE26CE">
        <w:rPr>
          <w:rFonts w:hint="cs"/>
          <w:rtl/>
        </w:rPr>
        <w:t>ی</w:t>
      </w:r>
      <w:r w:rsidR="00904E40" w:rsidRPr="00DE26CE">
        <w:rPr>
          <w:rFonts w:hint="eastAsia"/>
          <w:rtl/>
        </w:rPr>
        <w:t>ن</w:t>
      </w:r>
      <w:r w:rsidR="00904E40" w:rsidRPr="00DE26CE">
        <w:rPr>
          <w:rtl/>
        </w:rPr>
        <w:t xml:space="preserve"> است</w:t>
      </w:r>
      <w:r w:rsidRPr="00DE26CE">
        <w:rPr>
          <w:rStyle w:val="Charc"/>
          <w:rFonts w:hint="cs"/>
          <w:rtl/>
        </w:rPr>
        <w:t>»</w:t>
      </w:r>
      <w:r w:rsidRPr="00D938A1">
        <w:rPr>
          <w:rFonts w:cs="B Lotus" w:hint="cs"/>
          <w:rtl/>
        </w:rPr>
        <w:t>.</w:t>
      </w:r>
    </w:p>
    <w:p w:rsidR="00205541" w:rsidRPr="00C97A77" w:rsidRDefault="00EA04FF" w:rsidP="00205541">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DE26CE" w:rsidRPr="00C97A77" w:rsidRDefault="00DE26CE" w:rsidP="00DE26CE">
      <w:pPr>
        <w:pStyle w:val="a4"/>
        <w:rPr>
          <w:rStyle w:val="Char2"/>
          <w:rtl/>
        </w:rPr>
      </w:pPr>
      <w:r w:rsidRPr="00DE26CE">
        <w:rPr>
          <w:rStyle w:val="Charc"/>
          <w:rtl/>
        </w:rPr>
        <w:t>﴿</w:t>
      </w:r>
      <w:r w:rsidRPr="00DE26CE">
        <w:rPr>
          <w:rtl/>
        </w:rPr>
        <w:t xml:space="preserve">يَٰٓأَيُّهَا </w:t>
      </w:r>
      <w:r w:rsidRPr="00DE26CE">
        <w:rPr>
          <w:rFonts w:hint="cs"/>
          <w:rtl/>
        </w:rPr>
        <w:t>ٱ</w:t>
      </w:r>
      <w:r w:rsidRPr="00DE26CE">
        <w:rPr>
          <w:rFonts w:hint="eastAsia"/>
          <w:rtl/>
        </w:rPr>
        <w:t>لَّذِينَ</w:t>
      </w:r>
      <w:r w:rsidRPr="00DE26CE">
        <w:rPr>
          <w:rtl/>
        </w:rPr>
        <w:t xml:space="preserve"> ءَامَنُواْ هَلۡ أَدُلُّكُمۡ عَلَىٰ تِجَٰرَةٖ تُنجِيكُم مِّنۡ عَذَابٍ أَلِيمٖ١٠ تُؤۡمِنُونَ بِ</w:t>
      </w:r>
      <w:r w:rsidRPr="00DE26CE">
        <w:rPr>
          <w:rFonts w:hint="cs"/>
          <w:rtl/>
        </w:rPr>
        <w:t>ٱ</w:t>
      </w:r>
      <w:r w:rsidRPr="00DE26CE">
        <w:rPr>
          <w:rFonts w:hint="eastAsia"/>
          <w:rtl/>
        </w:rPr>
        <w:t>للَّهِ</w:t>
      </w:r>
      <w:r w:rsidRPr="00DE26CE">
        <w:rPr>
          <w:rtl/>
        </w:rPr>
        <w:t xml:space="preserve"> وَرَسُولِهِ</w:t>
      </w:r>
      <w:r w:rsidRPr="00DE26CE">
        <w:rPr>
          <w:rFonts w:hint="cs"/>
          <w:rtl/>
        </w:rPr>
        <w:t>ۦ</w:t>
      </w:r>
      <w:r w:rsidRPr="00DE26CE">
        <w:rPr>
          <w:rtl/>
        </w:rPr>
        <w:t xml:space="preserve"> وَتُجَٰهِدُونَ فِي سَبِيلِ </w:t>
      </w:r>
      <w:r w:rsidRPr="00DE26CE">
        <w:rPr>
          <w:rFonts w:hint="cs"/>
          <w:rtl/>
        </w:rPr>
        <w:t>ٱ</w:t>
      </w:r>
      <w:r w:rsidRPr="00DE26CE">
        <w:rPr>
          <w:rFonts w:hint="eastAsia"/>
          <w:rtl/>
        </w:rPr>
        <w:t>للَّهِ</w:t>
      </w:r>
      <w:r w:rsidRPr="00DE26CE">
        <w:rPr>
          <w:rtl/>
        </w:rPr>
        <w:t xml:space="preserve"> بِأَمۡوَٰلِكُمۡ وَأَنفُسِكُمۡۚ ذَٰلِكُمۡ خَيۡرٞ لَّكُمۡ إِن كُنتُمۡ تَعۡلَمُونَ١١ يَغۡفِرۡ لَكُمۡ ذُنُوبَكُمۡ وَيُدۡخِلۡكُمۡ جَنَّٰتٖ تَجۡرِي مِن تَحۡتِهَا </w:t>
      </w:r>
      <w:r w:rsidRPr="00DE26CE">
        <w:rPr>
          <w:rFonts w:hint="cs"/>
          <w:rtl/>
        </w:rPr>
        <w:t>ٱ</w:t>
      </w:r>
      <w:r w:rsidRPr="00DE26CE">
        <w:rPr>
          <w:rFonts w:hint="eastAsia"/>
          <w:rtl/>
        </w:rPr>
        <w:t>لۡأَنۡهَٰرُ</w:t>
      </w:r>
      <w:r w:rsidRPr="00DE26CE">
        <w:rPr>
          <w:rFonts w:ascii="Tahoma" w:hAnsi="Tahoma" w:cs="Traditional Arabic" w:hint="cs"/>
          <w:szCs w:val="24"/>
          <w:rtl/>
        </w:rPr>
        <w:t>﴾</w:t>
      </w:r>
      <w:r>
        <w:rPr>
          <w:rFonts w:ascii="Tahoma" w:hAnsi="Tahoma" w:cs="Arial"/>
          <w:rtl/>
        </w:rPr>
        <w:t xml:space="preserve"> </w:t>
      </w:r>
      <w:r w:rsidRPr="00DE26CE">
        <w:rPr>
          <w:rStyle w:val="Char5"/>
          <w:rtl/>
        </w:rPr>
        <w:t>[الصف: 10-12]</w:t>
      </w:r>
      <w:r w:rsidR="0040132D">
        <w:rPr>
          <w:rStyle w:val="Char2"/>
          <w:rFonts w:hint="cs"/>
          <w:rtl/>
        </w:rPr>
        <w:t>.</w:t>
      </w:r>
    </w:p>
    <w:p w:rsidR="00593171" w:rsidRPr="00D938A1" w:rsidRDefault="00593171" w:rsidP="00DE26CE">
      <w:pPr>
        <w:pStyle w:val="a6"/>
        <w:rPr>
          <w:rFonts w:cs="B Lotus"/>
          <w:rtl/>
        </w:rPr>
      </w:pPr>
      <w:r w:rsidRPr="00DE26CE">
        <w:rPr>
          <w:rStyle w:val="Charc"/>
          <w:rFonts w:hint="cs"/>
          <w:rtl/>
        </w:rPr>
        <w:t>«</w:t>
      </w:r>
      <w:r w:rsidR="00270960" w:rsidRPr="00DE26CE">
        <w:rPr>
          <w:rFonts w:hint="cs"/>
          <w:rtl/>
        </w:rPr>
        <w:t>ا</w:t>
      </w:r>
      <w:r w:rsidR="00583675" w:rsidRPr="00583675">
        <w:rPr>
          <w:rFonts w:hint="cs"/>
          <w:rtl/>
        </w:rPr>
        <w:t>ی</w:t>
      </w:r>
      <w:r w:rsidR="00270960" w:rsidRPr="00DE26CE">
        <w:rPr>
          <w:rFonts w:hint="cs"/>
          <w:rtl/>
        </w:rPr>
        <w:t xml:space="preserve"> </w:t>
      </w:r>
      <w:r w:rsidR="004B6063" w:rsidRPr="004B6063">
        <w:rPr>
          <w:rFonts w:hint="cs"/>
          <w:rtl/>
        </w:rPr>
        <w:t>ک</w:t>
      </w:r>
      <w:r w:rsidR="00270960" w:rsidRPr="00DE26CE">
        <w:rPr>
          <w:rFonts w:hint="cs"/>
          <w:rtl/>
        </w:rPr>
        <w:t>سان</w:t>
      </w:r>
      <w:r w:rsidR="00DE26CE">
        <w:rPr>
          <w:rFonts w:hint="cs"/>
          <w:rtl/>
        </w:rPr>
        <w:t>ی</w:t>
      </w:r>
      <w:r w:rsidR="00270960" w:rsidRPr="00DE26CE">
        <w:rPr>
          <w:rFonts w:hint="cs"/>
          <w:rtl/>
        </w:rPr>
        <w:t xml:space="preserve"> </w:t>
      </w:r>
      <w:r w:rsidR="004B6063" w:rsidRPr="004B6063">
        <w:rPr>
          <w:rFonts w:hint="cs"/>
          <w:rtl/>
        </w:rPr>
        <w:t>ک</w:t>
      </w:r>
      <w:r w:rsidR="00270960" w:rsidRPr="00DE26CE">
        <w:rPr>
          <w:rFonts w:hint="cs"/>
          <w:rtl/>
        </w:rPr>
        <w:t>ه ا</w:t>
      </w:r>
      <w:r w:rsidR="00583675" w:rsidRPr="00583675">
        <w:rPr>
          <w:rFonts w:hint="cs"/>
          <w:rtl/>
        </w:rPr>
        <w:t>ی</w:t>
      </w:r>
      <w:r w:rsidR="00270960" w:rsidRPr="00DE26CE">
        <w:rPr>
          <w:rFonts w:hint="cs"/>
          <w:rtl/>
        </w:rPr>
        <w:t>مان آورده‌ا</w:t>
      </w:r>
      <w:r w:rsidR="00583675" w:rsidRPr="00583675">
        <w:rPr>
          <w:rFonts w:hint="cs"/>
          <w:rtl/>
        </w:rPr>
        <w:t>ی</w:t>
      </w:r>
      <w:r w:rsidR="00270960" w:rsidRPr="00DE26CE">
        <w:rPr>
          <w:rFonts w:hint="cs"/>
          <w:rtl/>
        </w:rPr>
        <w:t>د آ</w:t>
      </w:r>
      <w:r w:rsidR="00583675" w:rsidRPr="00583675">
        <w:rPr>
          <w:rFonts w:hint="cs"/>
          <w:rtl/>
        </w:rPr>
        <w:t>ی</w:t>
      </w:r>
      <w:r w:rsidR="00270960" w:rsidRPr="00DE26CE">
        <w:rPr>
          <w:rFonts w:hint="cs"/>
          <w:rtl/>
        </w:rPr>
        <w:t>ا شما را بر تجارت</w:t>
      </w:r>
      <w:r w:rsidR="00DE26CE">
        <w:rPr>
          <w:rFonts w:hint="cs"/>
          <w:rtl/>
        </w:rPr>
        <w:t>ی</w:t>
      </w:r>
      <w:r w:rsidR="00270960" w:rsidRPr="00DE26CE">
        <w:rPr>
          <w:rFonts w:hint="cs"/>
          <w:rtl/>
        </w:rPr>
        <w:t xml:space="preserve"> راه نما</w:t>
      </w:r>
      <w:r w:rsidR="00583675" w:rsidRPr="00583675">
        <w:rPr>
          <w:rFonts w:hint="cs"/>
          <w:rtl/>
        </w:rPr>
        <w:t>ی</w:t>
      </w:r>
      <w:r w:rsidR="00270960" w:rsidRPr="00DE26CE">
        <w:rPr>
          <w:rFonts w:hint="cs"/>
          <w:rtl/>
        </w:rPr>
        <w:t xml:space="preserve">م </w:t>
      </w:r>
      <w:r w:rsidR="004B6063" w:rsidRPr="004B6063">
        <w:rPr>
          <w:rFonts w:hint="cs"/>
          <w:rtl/>
        </w:rPr>
        <w:t>ک</w:t>
      </w:r>
      <w:r w:rsidR="00270960" w:rsidRPr="00DE26CE">
        <w:rPr>
          <w:rFonts w:hint="cs"/>
          <w:rtl/>
        </w:rPr>
        <w:t>ه شما را از عذاب دردنا</w:t>
      </w:r>
      <w:r w:rsidR="004B6063" w:rsidRPr="004B6063">
        <w:rPr>
          <w:rFonts w:hint="cs"/>
          <w:rtl/>
        </w:rPr>
        <w:t>ک</w:t>
      </w:r>
      <w:r w:rsidR="00270960" w:rsidRPr="00DE26CE">
        <w:rPr>
          <w:rFonts w:hint="cs"/>
          <w:rtl/>
        </w:rPr>
        <w:t xml:space="preserve"> م</w:t>
      </w:r>
      <w:r w:rsidR="00DE26CE">
        <w:rPr>
          <w:rFonts w:hint="cs"/>
          <w:rtl/>
        </w:rPr>
        <w:t>ی</w:t>
      </w:r>
      <w:r w:rsidR="00DE26CE">
        <w:rPr>
          <w:rFonts w:hint="eastAsia"/>
          <w:rtl/>
        </w:rPr>
        <w:t>‌</w:t>
      </w:r>
      <w:r w:rsidR="00270960" w:rsidRPr="00DE26CE">
        <w:rPr>
          <w:rFonts w:hint="cs"/>
          <w:rtl/>
        </w:rPr>
        <w:t>رهاند</w:t>
      </w:r>
      <w:r w:rsidR="00532180" w:rsidRPr="00DE26CE">
        <w:rPr>
          <w:rFonts w:hint="cs"/>
          <w:rtl/>
        </w:rPr>
        <w:t>،</w:t>
      </w:r>
      <w:r w:rsidR="00270960" w:rsidRPr="00DE26CE">
        <w:rPr>
          <w:rFonts w:hint="cs"/>
          <w:rtl/>
        </w:rPr>
        <w:t xml:space="preserve"> به خدا و </w:t>
      </w:r>
      <w:r w:rsidR="00904E40" w:rsidRPr="00DE26CE">
        <w:rPr>
          <w:rFonts w:hint="cs"/>
          <w:rtl/>
        </w:rPr>
        <w:t xml:space="preserve">رسول </w:t>
      </w:r>
      <w:r w:rsidR="00270960" w:rsidRPr="00DE26CE">
        <w:rPr>
          <w:rFonts w:hint="cs"/>
          <w:rtl/>
        </w:rPr>
        <w:t xml:space="preserve">او </w:t>
      </w:r>
      <w:r w:rsidR="00904E40" w:rsidRPr="00DE26CE">
        <w:rPr>
          <w:rFonts w:hint="cs"/>
          <w:rtl/>
        </w:rPr>
        <w:t>ایمان آورید</w:t>
      </w:r>
      <w:r w:rsidR="00270960" w:rsidRPr="00DE26CE">
        <w:rPr>
          <w:rFonts w:hint="cs"/>
          <w:rtl/>
        </w:rPr>
        <w:t xml:space="preserve"> و در راه خدا با مال و جانتان جهاد </w:t>
      </w:r>
      <w:r w:rsidR="004B6063" w:rsidRPr="004B6063">
        <w:rPr>
          <w:rFonts w:hint="cs"/>
          <w:rtl/>
        </w:rPr>
        <w:t>ک</w:t>
      </w:r>
      <w:r w:rsidR="00270960" w:rsidRPr="00DE26CE">
        <w:rPr>
          <w:rFonts w:hint="cs"/>
          <w:rtl/>
        </w:rPr>
        <w:t>ن</w:t>
      </w:r>
      <w:r w:rsidR="00583675" w:rsidRPr="00583675">
        <w:rPr>
          <w:rFonts w:hint="cs"/>
          <w:rtl/>
        </w:rPr>
        <w:t>ی</w:t>
      </w:r>
      <w:r w:rsidR="00270960" w:rsidRPr="00DE26CE">
        <w:rPr>
          <w:rFonts w:hint="cs"/>
          <w:rtl/>
        </w:rPr>
        <w:t>د. [ ا</w:t>
      </w:r>
      <w:r w:rsidR="00583675" w:rsidRPr="00583675">
        <w:rPr>
          <w:rFonts w:hint="cs"/>
          <w:rtl/>
        </w:rPr>
        <w:t>ی</w:t>
      </w:r>
      <w:r w:rsidR="00270960" w:rsidRPr="00DE26CE">
        <w:rPr>
          <w:rFonts w:hint="cs"/>
          <w:rtl/>
        </w:rPr>
        <w:t>ن گذشت و فدا</w:t>
      </w:r>
      <w:r w:rsidR="004B6063" w:rsidRPr="004B6063">
        <w:rPr>
          <w:rFonts w:hint="cs"/>
          <w:rtl/>
        </w:rPr>
        <w:t>ک</w:t>
      </w:r>
      <w:r w:rsidR="00270960" w:rsidRPr="00DE26CE">
        <w:rPr>
          <w:rFonts w:hint="cs"/>
          <w:rtl/>
        </w:rPr>
        <w:t>ار</w:t>
      </w:r>
      <w:r w:rsidR="00DE26CE">
        <w:rPr>
          <w:rFonts w:hint="cs"/>
          <w:rtl/>
        </w:rPr>
        <w:t>ی</w:t>
      </w:r>
      <w:r w:rsidR="00270960" w:rsidRPr="00DE26CE">
        <w:rPr>
          <w:rFonts w:hint="cs"/>
          <w:rtl/>
        </w:rPr>
        <w:t>] اگر بدان</w:t>
      </w:r>
      <w:r w:rsidR="00583675" w:rsidRPr="00583675">
        <w:rPr>
          <w:rFonts w:hint="cs"/>
          <w:rtl/>
        </w:rPr>
        <w:t>ی</w:t>
      </w:r>
      <w:r w:rsidR="00270960" w:rsidRPr="00DE26CE">
        <w:rPr>
          <w:rFonts w:hint="cs"/>
          <w:rtl/>
        </w:rPr>
        <w:t>د برا</w:t>
      </w:r>
      <w:r w:rsidR="00DE26CE">
        <w:rPr>
          <w:rFonts w:hint="cs"/>
          <w:rtl/>
        </w:rPr>
        <w:t>ی</w:t>
      </w:r>
      <w:r w:rsidR="00270960" w:rsidRPr="00DE26CE">
        <w:rPr>
          <w:rFonts w:hint="cs"/>
          <w:rtl/>
        </w:rPr>
        <w:t xml:space="preserve"> شما بهتر است تا گناه</w:t>
      </w:r>
      <w:r w:rsidR="005B0F50" w:rsidRPr="00DE26CE">
        <w:rPr>
          <w:rFonts w:hint="cs"/>
          <w:rtl/>
        </w:rPr>
        <w:t>تان</w:t>
      </w:r>
      <w:r w:rsidR="00270960" w:rsidRPr="00DE26CE">
        <w:rPr>
          <w:rFonts w:hint="cs"/>
          <w:rtl/>
        </w:rPr>
        <w:t xml:space="preserve"> را بر شما ببخشا</w:t>
      </w:r>
      <w:r w:rsidR="00583675" w:rsidRPr="00583675">
        <w:rPr>
          <w:rFonts w:hint="cs"/>
          <w:rtl/>
        </w:rPr>
        <w:t>ی</w:t>
      </w:r>
      <w:r w:rsidR="00270960" w:rsidRPr="00DE26CE">
        <w:rPr>
          <w:rFonts w:hint="cs"/>
          <w:rtl/>
        </w:rPr>
        <w:t>د و شما را در باغ</w:t>
      </w:r>
      <w:r w:rsidR="0040132D">
        <w:rPr>
          <w:rFonts w:hint="eastAsia"/>
          <w:rtl/>
        </w:rPr>
        <w:t>‌</w:t>
      </w:r>
      <w:r w:rsidR="00270960" w:rsidRPr="00DE26CE">
        <w:rPr>
          <w:rFonts w:hint="cs"/>
          <w:rtl/>
        </w:rPr>
        <w:t>ها</w:t>
      </w:r>
      <w:r w:rsidR="00583675" w:rsidRPr="00583675">
        <w:rPr>
          <w:rFonts w:hint="cs"/>
          <w:rtl/>
        </w:rPr>
        <w:t>ی</w:t>
      </w:r>
      <w:r w:rsidR="00DE26CE">
        <w:rPr>
          <w:rFonts w:hint="cs"/>
          <w:rtl/>
        </w:rPr>
        <w:t>ی</w:t>
      </w:r>
      <w:r w:rsidR="00270960" w:rsidRPr="00DE26CE">
        <w:rPr>
          <w:rFonts w:hint="cs"/>
          <w:rtl/>
        </w:rPr>
        <w:t xml:space="preserve"> </w:t>
      </w:r>
      <w:r w:rsidR="004B6063" w:rsidRPr="004B6063">
        <w:rPr>
          <w:rFonts w:hint="cs"/>
          <w:rtl/>
        </w:rPr>
        <w:t>ک</w:t>
      </w:r>
      <w:r w:rsidR="00270960" w:rsidRPr="00DE26CE">
        <w:rPr>
          <w:rFonts w:hint="cs"/>
          <w:rtl/>
        </w:rPr>
        <w:t>ه از ز</w:t>
      </w:r>
      <w:r w:rsidR="00583675" w:rsidRPr="00583675">
        <w:rPr>
          <w:rFonts w:hint="cs"/>
          <w:rtl/>
        </w:rPr>
        <w:t>ی</w:t>
      </w:r>
      <w:r w:rsidR="00270960" w:rsidRPr="00DE26CE">
        <w:rPr>
          <w:rFonts w:hint="cs"/>
          <w:rtl/>
        </w:rPr>
        <w:t>ر [درختان] آن جو</w:t>
      </w:r>
      <w:r w:rsidR="00583675" w:rsidRPr="00583675">
        <w:rPr>
          <w:rFonts w:hint="cs"/>
          <w:rtl/>
        </w:rPr>
        <w:t>ی</w:t>
      </w:r>
      <w:r w:rsidR="00270960" w:rsidRPr="00DE26CE">
        <w:rPr>
          <w:rFonts w:hint="cs"/>
          <w:rtl/>
        </w:rPr>
        <w:t>بارها روان است در آورد</w:t>
      </w:r>
      <w:r w:rsidRPr="00DE26CE">
        <w:rPr>
          <w:rStyle w:val="Charc"/>
          <w:rFonts w:hint="cs"/>
          <w:rtl/>
        </w:rPr>
        <w:t>»</w:t>
      </w:r>
      <w:r w:rsidRPr="00D938A1">
        <w:rPr>
          <w:rFonts w:cs="B Lotus" w:hint="cs"/>
          <w:rtl/>
        </w:rPr>
        <w:t>.</w:t>
      </w:r>
    </w:p>
    <w:p w:rsidR="00EA04FF" w:rsidRPr="00C97A77" w:rsidRDefault="00C97A77" w:rsidP="00EA04FF">
      <w:pPr>
        <w:bidi/>
        <w:ind w:firstLine="284"/>
        <w:jc w:val="both"/>
        <w:rPr>
          <w:rStyle w:val="Char2"/>
          <w:rtl/>
        </w:rPr>
      </w:pPr>
      <w:r w:rsidRPr="00C97A77">
        <w:rPr>
          <w:rStyle w:val="Char2"/>
          <w:rFonts w:hint="cs"/>
          <w:rtl/>
        </w:rPr>
        <w:t>ی</w:t>
      </w:r>
      <w:r w:rsidR="00410F33" w:rsidRPr="00C97A77">
        <w:rPr>
          <w:rStyle w:val="Char2"/>
          <w:rFonts w:hint="cs"/>
          <w:rtl/>
        </w:rPr>
        <w:t>عن</w:t>
      </w:r>
      <w:r w:rsidRPr="00C97A77">
        <w:rPr>
          <w:rStyle w:val="Char2"/>
          <w:rFonts w:hint="cs"/>
          <w:rtl/>
        </w:rPr>
        <w:t>ی</w:t>
      </w:r>
      <w:r w:rsidR="00410F33" w:rsidRPr="00C97A77">
        <w:rPr>
          <w:rStyle w:val="Char2"/>
          <w:rFonts w:hint="cs"/>
          <w:rtl/>
        </w:rPr>
        <w:t xml:space="preserve"> منفعت تجارت آنان اول مغفرت و سپس دخول به</w:t>
      </w:r>
      <w:r w:rsidR="003C0BE5">
        <w:rPr>
          <w:rStyle w:val="Char2"/>
          <w:rFonts w:hint="cs"/>
          <w:rtl/>
        </w:rPr>
        <w:t xml:space="preserve"> باغ‌های </w:t>
      </w:r>
      <w:r w:rsidR="00410F33" w:rsidRPr="00C97A77">
        <w:rPr>
          <w:rStyle w:val="Char2"/>
          <w:rFonts w:hint="cs"/>
          <w:rtl/>
        </w:rPr>
        <w:t>بهشت</w:t>
      </w:r>
      <w:r w:rsidRPr="00C97A77">
        <w:rPr>
          <w:rStyle w:val="Char2"/>
          <w:rFonts w:hint="cs"/>
          <w:rtl/>
        </w:rPr>
        <w:t>ی</w:t>
      </w:r>
      <w:r w:rsidR="00410F33" w:rsidRPr="00C97A77">
        <w:rPr>
          <w:rStyle w:val="Char2"/>
          <w:rFonts w:hint="cs"/>
          <w:rtl/>
        </w:rPr>
        <w:t xml:space="preserve"> است.</w:t>
      </w:r>
    </w:p>
    <w:p w:rsidR="00904E40" w:rsidRPr="00C97A77" w:rsidRDefault="00410F33" w:rsidP="00DE26CE">
      <w:pPr>
        <w:bidi/>
        <w:ind w:firstLine="284"/>
        <w:jc w:val="both"/>
        <w:rPr>
          <w:rStyle w:val="Char2"/>
          <w:rtl/>
        </w:rPr>
      </w:pPr>
      <w:r w:rsidRPr="00C97A77">
        <w:rPr>
          <w:rStyle w:val="Char2"/>
          <w:rFonts w:hint="cs"/>
          <w:rtl/>
        </w:rPr>
        <w:t>در اثر ن</w:t>
      </w:r>
      <w:r w:rsidR="00C97A77" w:rsidRPr="00C97A77">
        <w:rPr>
          <w:rStyle w:val="Char2"/>
          <w:rFonts w:hint="cs"/>
          <w:rtl/>
        </w:rPr>
        <w:t>ی</w:t>
      </w:r>
      <w:r w:rsidRPr="00C97A77">
        <w:rPr>
          <w:rStyle w:val="Char2"/>
          <w:rFonts w:hint="cs"/>
          <w:rtl/>
        </w:rPr>
        <w:t xml:space="preserve">از به مغفرت است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انسان به استغفار لازم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انسان</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از آب و غذا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ن</w:t>
      </w:r>
      <w:r w:rsidR="00C97A77" w:rsidRPr="00C97A77">
        <w:rPr>
          <w:rStyle w:val="Char2"/>
          <w:rFonts w:hint="cs"/>
          <w:rtl/>
        </w:rPr>
        <w:t>ی</w:t>
      </w:r>
      <w:r w:rsidRPr="00C97A77">
        <w:rPr>
          <w:rStyle w:val="Char2"/>
          <w:rFonts w:hint="cs"/>
          <w:rtl/>
        </w:rPr>
        <w:t>ست</w:t>
      </w:r>
      <w:r w:rsidR="007A55D7">
        <w:rPr>
          <w:rStyle w:val="Char2"/>
          <w:rFonts w:hint="cs"/>
          <w:rtl/>
        </w:rPr>
        <w:t xml:space="preserve"> هیچ‌گاه </w:t>
      </w:r>
      <w:r w:rsidRPr="00C97A77">
        <w:rPr>
          <w:rStyle w:val="Char2"/>
          <w:rFonts w:hint="cs"/>
          <w:rtl/>
        </w:rPr>
        <w:t>از استغفار مستغن</w:t>
      </w:r>
      <w:r w:rsidR="00C97A77" w:rsidRPr="00C97A77">
        <w:rPr>
          <w:rStyle w:val="Char2"/>
          <w:rFonts w:hint="cs"/>
          <w:rtl/>
        </w:rPr>
        <w:t>ی</w:t>
      </w:r>
      <w:r w:rsidRPr="00C97A77">
        <w:rPr>
          <w:rStyle w:val="Char2"/>
          <w:rFonts w:hint="cs"/>
          <w:rtl/>
        </w:rPr>
        <w:t xml:space="preserve"> نخواهد شد، همانطور </w:t>
      </w:r>
      <w:r w:rsidR="006808D5" w:rsidRPr="006808D5">
        <w:rPr>
          <w:rStyle w:val="Char2"/>
          <w:rFonts w:hint="cs"/>
          <w:rtl/>
        </w:rPr>
        <w:t>ک</w:t>
      </w:r>
      <w:r w:rsidRPr="00C97A77">
        <w:rPr>
          <w:rStyle w:val="Char2"/>
          <w:rFonts w:hint="cs"/>
          <w:rtl/>
        </w:rPr>
        <w:t>ه در حد</w:t>
      </w:r>
      <w:r w:rsidR="00C97A77" w:rsidRPr="00C97A77">
        <w:rPr>
          <w:rStyle w:val="Char2"/>
          <w:rFonts w:hint="cs"/>
          <w:rtl/>
        </w:rPr>
        <w:t>ی</w:t>
      </w:r>
      <w:r w:rsidRPr="00C97A77">
        <w:rPr>
          <w:rStyle w:val="Char2"/>
          <w:rFonts w:hint="cs"/>
          <w:rtl/>
        </w:rPr>
        <w:t>ث قدس</w:t>
      </w:r>
      <w:r w:rsidR="00C97A77" w:rsidRPr="00C97A77">
        <w:rPr>
          <w:rStyle w:val="Char2"/>
          <w:rFonts w:hint="cs"/>
          <w:rtl/>
        </w:rPr>
        <w:t>ی</w:t>
      </w:r>
      <w:r w:rsidRPr="00C97A77">
        <w:rPr>
          <w:rStyle w:val="Char2"/>
          <w:rFonts w:hint="cs"/>
          <w:rtl/>
        </w:rPr>
        <w:t xml:space="preserve"> مشهور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AA7365">
        <w:rPr>
          <w:rFonts w:cs="CTraditional Arabic" w:hint="cs"/>
          <w:sz w:val="28"/>
          <w:szCs w:val="28"/>
          <w:rtl/>
          <w:lang w:bidi="fa-IR"/>
        </w:rPr>
        <w:t xml:space="preserve"> </w:t>
      </w:r>
      <w:r w:rsidR="00863EA9" w:rsidRPr="00C97A77">
        <w:rPr>
          <w:rStyle w:val="Char2"/>
          <w:rFonts w:hint="cs"/>
          <w:rtl/>
        </w:rPr>
        <w:t>روا</w:t>
      </w:r>
      <w:r w:rsidR="00C97A77" w:rsidRPr="00C97A77">
        <w:rPr>
          <w:rStyle w:val="Char2"/>
          <w:rFonts w:hint="cs"/>
          <w:rtl/>
        </w:rPr>
        <w:t>ی</w:t>
      </w:r>
      <w:r w:rsidR="00863EA9" w:rsidRPr="00C97A77">
        <w:rPr>
          <w:rStyle w:val="Char2"/>
          <w:rFonts w:hint="cs"/>
          <w:rtl/>
        </w:rPr>
        <w:t>ت م</w:t>
      </w:r>
      <w:r w:rsidR="00C97A77" w:rsidRPr="00C97A77">
        <w:rPr>
          <w:rStyle w:val="Char2"/>
          <w:rFonts w:hint="cs"/>
          <w:rtl/>
        </w:rPr>
        <w:t>ی</w:t>
      </w:r>
      <w:r w:rsidR="00863EA9" w:rsidRPr="00C97A77">
        <w:rPr>
          <w:rStyle w:val="Char2"/>
          <w:rFonts w:hint="cs"/>
          <w:rtl/>
        </w:rPr>
        <w:t>‌</w:t>
      </w:r>
      <w:r w:rsidR="006808D5" w:rsidRPr="006808D5">
        <w:rPr>
          <w:rStyle w:val="Char2"/>
          <w:rFonts w:hint="cs"/>
          <w:rtl/>
        </w:rPr>
        <w:t>ک</w:t>
      </w:r>
      <w:r w:rsidR="00863EA9" w:rsidRPr="00C97A77">
        <w:rPr>
          <w:rStyle w:val="Char2"/>
          <w:rFonts w:hint="cs"/>
          <w:rtl/>
        </w:rPr>
        <w:t xml:space="preserve">ند </w:t>
      </w:r>
      <w:r w:rsidR="006808D5" w:rsidRPr="006808D5">
        <w:rPr>
          <w:rStyle w:val="Char2"/>
          <w:rFonts w:hint="cs"/>
          <w:rtl/>
        </w:rPr>
        <w:t>ک</w:t>
      </w:r>
      <w:r w:rsidR="00863EA9" w:rsidRPr="00C97A77">
        <w:rPr>
          <w:rStyle w:val="Char2"/>
          <w:rFonts w:hint="cs"/>
          <w:rtl/>
        </w:rPr>
        <w:t>ه خداوند متعال م</w:t>
      </w:r>
      <w:r w:rsidR="00C97A77" w:rsidRPr="00C97A77">
        <w:rPr>
          <w:rStyle w:val="Char2"/>
          <w:rFonts w:hint="cs"/>
          <w:rtl/>
        </w:rPr>
        <w:t>ی</w:t>
      </w:r>
      <w:r w:rsidR="00863EA9" w:rsidRPr="00C97A77">
        <w:rPr>
          <w:rStyle w:val="Char2"/>
          <w:rFonts w:hint="cs"/>
          <w:rtl/>
        </w:rPr>
        <w:t>‌فرما</w:t>
      </w:r>
      <w:r w:rsidR="00C97A77" w:rsidRPr="00C97A77">
        <w:rPr>
          <w:rStyle w:val="Char2"/>
          <w:rFonts w:hint="cs"/>
          <w:rtl/>
        </w:rPr>
        <w:t>ی</w:t>
      </w:r>
      <w:r w:rsidR="00863EA9" w:rsidRPr="00C97A77">
        <w:rPr>
          <w:rStyle w:val="Char2"/>
          <w:rFonts w:hint="cs"/>
          <w:rtl/>
        </w:rPr>
        <w:t>د:</w:t>
      </w:r>
      <w:r w:rsidR="00DE26CE" w:rsidRPr="00C97A77">
        <w:rPr>
          <w:rStyle w:val="Char2"/>
          <w:rFonts w:hint="cs"/>
          <w:rtl/>
        </w:rPr>
        <w:t xml:space="preserve"> </w:t>
      </w:r>
      <w:r w:rsidR="00DE26CE" w:rsidRPr="00DE26CE">
        <w:rPr>
          <w:rStyle w:val="Charc"/>
          <w:rFonts w:hint="cs"/>
          <w:rtl/>
        </w:rPr>
        <w:t>«</w:t>
      </w:r>
      <w:r w:rsidR="00D642BE" w:rsidRPr="00DE26CE">
        <w:rPr>
          <w:rStyle w:val="Char8"/>
          <w:rtl/>
        </w:rPr>
        <w:t>يا عبادي</w:t>
      </w:r>
      <w:r w:rsidR="002E0C2D" w:rsidRPr="00DE26CE">
        <w:rPr>
          <w:rStyle w:val="Char8"/>
          <w:rFonts w:hint="cs"/>
          <w:rtl/>
        </w:rPr>
        <w:t>!إ</w:t>
      </w:r>
      <w:r w:rsidR="002E0C2D" w:rsidRPr="00DE26CE">
        <w:rPr>
          <w:rStyle w:val="Char8"/>
          <w:rtl/>
        </w:rPr>
        <w:t>نكم تخطئون بالليل و</w:t>
      </w:r>
      <w:r w:rsidR="00D642BE" w:rsidRPr="00DE26CE">
        <w:rPr>
          <w:rStyle w:val="Char8"/>
          <w:rtl/>
        </w:rPr>
        <w:t>النهار و</w:t>
      </w:r>
      <w:r w:rsidR="002E0C2D" w:rsidRPr="00DE26CE">
        <w:rPr>
          <w:rStyle w:val="Char8"/>
          <w:rFonts w:hint="cs"/>
          <w:rtl/>
        </w:rPr>
        <w:t>أ</w:t>
      </w:r>
      <w:r w:rsidR="00D642BE" w:rsidRPr="00DE26CE">
        <w:rPr>
          <w:rStyle w:val="Char8"/>
          <w:rtl/>
        </w:rPr>
        <w:t xml:space="preserve">نا </w:t>
      </w:r>
      <w:r w:rsidR="002E0C2D" w:rsidRPr="00DE26CE">
        <w:rPr>
          <w:rStyle w:val="Char8"/>
          <w:rFonts w:hint="cs"/>
          <w:rtl/>
        </w:rPr>
        <w:t>أ</w:t>
      </w:r>
      <w:r w:rsidR="00D642BE" w:rsidRPr="00DE26CE">
        <w:rPr>
          <w:rStyle w:val="Char8"/>
          <w:rtl/>
        </w:rPr>
        <w:t xml:space="preserve">غفر الذنوب جميعاً فاستغفروني </w:t>
      </w:r>
      <w:r w:rsidR="002E0C2D" w:rsidRPr="00DE26CE">
        <w:rPr>
          <w:rStyle w:val="Char8"/>
          <w:rFonts w:hint="cs"/>
          <w:rtl/>
        </w:rPr>
        <w:t>أ</w:t>
      </w:r>
      <w:r w:rsidR="00D642BE" w:rsidRPr="00DE26CE">
        <w:rPr>
          <w:rStyle w:val="Char8"/>
          <w:rtl/>
        </w:rPr>
        <w:t>غفر لكم</w:t>
      </w:r>
      <w:r w:rsidR="00DE26CE" w:rsidRPr="00DE26CE">
        <w:rPr>
          <w:rStyle w:val="Charc"/>
          <w:rFonts w:hint="cs"/>
          <w:rtl/>
        </w:rPr>
        <w:t>»</w:t>
      </w:r>
      <w:r w:rsidR="00FE0DF5" w:rsidRPr="00DE26CE">
        <w:rPr>
          <w:rStyle w:val="Char2"/>
          <w:vertAlign w:val="superscript"/>
          <w:rtl/>
        </w:rPr>
        <w:footnoteReference w:id="39"/>
      </w:r>
      <w:r w:rsidR="00DE26CE">
        <w:rPr>
          <w:rStyle w:val="Charc"/>
          <w:rFonts w:hint="cs"/>
          <w:rtl/>
        </w:rPr>
        <w:t xml:space="preserve">. </w:t>
      </w:r>
      <w:r w:rsidR="00904E40" w:rsidRPr="00DE26CE">
        <w:rPr>
          <w:rStyle w:val="Charc"/>
          <w:rFonts w:hint="cs"/>
          <w:rtl/>
        </w:rPr>
        <w:t>«</w:t>
      </w:r>
      <w:r w:rsidR="00904E40" w:rsidRPr="00DE26CE">
        <w:rPr>
          <w:rStyle w:val="Char7"/>
          <w:rFonts w:hint="cs"/>
          <w:rtl/>
        </w:rPr>
        <w:t>ای بندگان من! شما شب و روز مرت</w:t>
      </w:r>
      <w:r w:rsidR="00A91D73" w:rsidRPr="00A91D73">
        <w:rPr>
          <w:rStyle w:val="Char7"/>
          <w:rFonts w:hint="cs"/>
          <w:rtl/>
        </w:rPr>
        <w:t>ک</w:t>
      </w:r>
      <w:r w:rsidR="00904E40" w:rsidRPr="00DE26CE">
        <w:rPr>
          <w:rStyle w:val="Char7"/>
          <w:rFonts w:hint="cs"/>
          <w:rtl/>
        </w:rPr>
        <w:t>ب گناه م</w:t>
      </w:r>
      <w:r w:rsidR="0097050A" w:rsidRPr="0097050A">
        <w:rPr>
          <w:rStyle w:val="Char7"/>
          <w:rFonts w:hint="cs"/>
          <w:rtl/>
        </w:rPr>
        <w:t>ی</w:t>
      </w:r>
      <w:r w:rsidR="00904E40" w:rsidRPr="00DE26CE">
        <w:rPr>
          <w:rStyle w:val="Char7"/>
          <w:rFonts w:hint="cs"/>
          <w:rtl/>
        </w:rPr>
        <w:t>‌شو</w:t>
      </w:r>
      <w:r w:rsidR="0097050A" w:rsidRPr="0097050A">
        <w:rPr>
          <w:rStyle w:val="Char7"/>
          <w:rFonts w:hint="cs"/>
          <w:rtl/>
        </w:rPr>
        <w:t>ی</w:t>
      </w:r>
      <w:r w:rsidR="00904E40" w:rsidRPr="00DE26CE">
        <w:rPr>
          <w:rStyle w:val="Char7"/>
          <w:rFonts w:hint="cs"/>
          <w:rtl/>
        </w:rPr>
        <w:t>د و من هم</w:t>
      </w:r>
      <w:r w:rsidR="00FF2C11" w:rsidRPr="00FF2C11">
        <w:rPr>
          <w:rStyle w:val="Char7"/>
          <w:rFonts w:hint="cs"/>
          <w:rtl/>
        </w:rPr>
        <w:t>ۀ</w:t>
      </w:r>
      <w:r w:rsidR="00904E40" w:rsidRPr="00DE26CE">
        <w:rPr>
          <w:rStyle w:val="Char7"/>
          <w:rFonts w:hint="cs"/>
          <w:rtl/>
        </w:rPr>
        <w:t xml:space="preserve"> گناهان را م</w:t>
      </w:r>
      <w:r w:rsidR="0097050A" w:rsidRPr="0097050A">
        <w:rPr>
          <w:rStyle w:val="Char7"/>
          <w:rFonts w:hint="cs"/>
          <w:rtl/>
        </w:rPr>
        <w:t>ی</w:t>
      </w:r>
      <w:r w:rsidR="00904E40" w:rsidRPr="00DE26CE">
        <w:rPr>
          <w:rStyle w:val="Char7"/>
          <w:rFonts w:hint="cs"/>
          <w:rtl/>
        </w:rPr>
        <w:t>‌بخشا</w:t>
      </w:r>
      <w:r w:rsidR="0097050A" w:rsidRPr="0097050A">
        <w:rPr>
          <w:rStyle w:val="Char7"/>
          <w:rFonts w:hint="cs"/>
          <w:rtl/>
        </w:rPr>
        <w:t>ی</w:t>
      </w:r>
      <w:r w:rsidR="00904E40" w:rsidRPr="00DE26CE">
        <w:rPr>
          <w:rStyle w:val="Char7"/>
          <w:rFonts w:hint="cs"/>
          <w:rtl/>
        </w:rPr>
        <w:t xml:space="preserve">م. پس از من طلب استغفار </w:t>
      </w:r>
      <w:r w:rsidR="00A91D73" w:rsidRPr="00A91D73">
        <w:rPr>
          <w:rStyle w:val="Char7"/>
          <w:rFonts w:hint="cs"/>
          <w:rtl/>
        </w:rPr>
        <w:t>ک</w:t>
      </w:r>
      <w:r w:rsidR="00904E40" w:rsidRPr="00DE26CE">
        <w:rPr>
          <w:rStyle w:val="Char7"/>
          <w:rFonts w:hint="cs"/>
          <w:rtl/>
        </w:rPr>
        <w:t>ن</w:t>
      </w:r>
      <w:r w:rsidR="0097050A" w:rsidRPr="0097050A">
        <w:rPr>
          <w:rStyle w:val="Char7"/>
          <w:rFonts w:hint="cs"/>
          <w:rtl/>
        </w:rPr>
        <w:t>ی</w:t>
      </w:r>
      <w:r w:rsidR="00904E40" w:rsidRPr="00DE26CE">
        <w:rPr>
          <w:rStyle w:val="Char7"/>
          <w:rFonts w:hint="cs"/>
          <w:rtl/>
        </w:rPr>
        <w:t>د و من شما را م</w:t>
      </w:r>
      <w:r w:rsidR="0097050A" w:rsidRPr="0097050A">
        <w:rPr>
          <w:rStyle w:val="Char7"/>
          <w:rFonts w:hint="cs"/>
          <w:rtl/>
        </w:rPr>
        <w:t>ی</w:t>
      </w:r>
      <w:r w:rsidR="00904E40" w:rsidRPr="00DE26CE">
        <w:rPr>
          <w:rStyle w:val="Char7"/>
          <w:rFonts w:hint="cs"/>
          <w:rtl/>
        </w:rPr>
        <w:t>‌آمرزم</w:t>
      </w:r>
      <w:r w:rsidR="00904E40" w:rsidRPr="00DE26CE">
        <w:rPr>
          <w:rStyle w:val="Charc"/>
          <w:rFonts w:hint="cs"/>
          <w:rtl/>
        </w:rPr>
        <w:t>»</w:t>
      </w:r>
      <w:r w:rsidR="00904E40" w:rsidRPr="00D938A1">
        <w:rPr>
          <w:rFonts w:cs="B Lotus" w:hint="cs"/>
          <w:sz w:val="26"/>
          <w:szCs w:val="26"/>
          <w:rtl/>
          <w:lang w:bidi="fa-IR"/>
        </w:rPr>
        <w:t>.</w:t>
      </w:r>
    </w:p>
    <w:p w:rsidR="00EA04FF" w:rsidRPr="00C97A77" w:rsidRDefault="006D0710" w:rsidP="00904E40">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AA7365">
        <w:rPr>
          <w:rFonts w:cs="CTraditional Arabic" w:hint="cs"/>
          <w:sz w:val="28"/>
          <w:szCs w:val="28"/>
          <w:rtl/>
          <w:lang w:bidi="fa-IR"/>
        </w:rPr>
        <w:t xml:space="preserve"> </w:t>
      </w:r>
      <w:r w:rsidR="00972DDE" w:rsidRPr="00C97A77">
        <w:rPr>
          <w:rStyle w:val="Char2"/>
          <w:rFonts w:hint="cs"/>
          <w:rtl/>
        </w:rPr>
        <w:t>م</w:t>
      </w:r>
      <w:r w:rsidR="00C97A77" w:rsidRPr="00C97A77">
        <w:rPr>
          <w:rStyle w:val="Char2"/>
          <w:rFonts w:hint="cs"/>
          <w:rtl/>
        </w:rPr>
        <w:t>ی</w:t>
      </w:r>
      <w:r w:rsidR="00972DDE" w:rsidRPr="00C97A77">
        <w:rPr>
          <w:rStyle w:val="Char2"/>
          <w:rFonts w:hint="cs"/>
          <w:rtl/>
        </w:rPr>
        <w:t>‌فرما</w:t>
      </w:r>
      <w:r w:rsidR="00C97A77" w:rsidRPr="00C97A77">
        <w:rPr>
          <w:rStyle w:val="Char2"/>
          <w:rFonts w:hint="cs"/>
          <w:rtl/>
        </w:rPr>
        <w:t>ی</w:t>
      </w:r>
      <w:r w:rsidR="00972DDE" w:rsidRPr="00C97A77">
        <w:rPr>
          <w:rStyle w:val="Char2"/>
          <w:rFonts w:hint="cs"/>
          <w:rtl/>
        </w:rPr>
        <w:t>د:</w:t>
      </w:r>
    </w:p>
    <w:p w:rsidR="002A3367" w:rsidRPr="00DE26CE" w:rsidRDefault="00DE26CE" w:rsidP="0040132D">
      <w:pPr>
        <w:pStyle w:val="a8"/>
        <w:widowControl w:val="0"/>
        <w:rPr>
          <w:rFonts w:cs="IRNazli"/>
          <w:b/>
          <w:bCs/>
          <w:sz w:val="32"/>
          <w:szCs w:val="32"/>
          <w:rtl/>
          <w:lang w:bidi="fa-IR"/>
        </w:rPr>
      </w:pPr>
      <w:r>
        <w:rPr>
          <w:rStyle w:val="Charc"/>
          <w:rFonts w:hint="cs"/>
          <w:rtl/>
        </w:rPr>
        <w:t>«</w:t>
      </w:r>
      <w:r w:rsidR="002A3367" w:rsidRPr="00DE26CE">
        <w:rPr>
          <w:rFonts w:hint="cs"/>
          <w:rtl/>
        </w:rPr>
        <w:t>والذي نفس بي</w:t>
      </w:r>
      <w:r w:rsidR="002E0C2D" w:rsidRPr="00DE26CE">
        <w:rPr>
          <w:rFonts w:hint="cs"/>
          <w:rtl/>
        </w:rPr>
        <w:t>ده لولم تذنبوا، لذهب الله بكم و</w:t>
      </w:r>
      <w:r w:rsidR="002A3367" w:rsidRPr="00DE26CE">
        <w:rPr>
          <w:rFonts w:hint="cs"/>
          <w:rtl/>
        </w:rPr>
        <w:t>لجاء بقوم يذنبون فيستغفرون الله فيغفرلهم</w:t>
      </w:r>
      <w:r w:rsidRPr="00DE26CE">
        <w:rPr>
          <w:rStyle w:val="Charc"/>
          <w:rFonts w:hint="cs"/>
          <w:rtl/>
        </w:rPr>
        <w:t>»</w:t>
      </w:r>
      <w:r w:rsidR="00FE0DF5" w:rsidRPr="00DE26CE">
        <w:rPr>
          <w:rStyle w:val="Char2"/>
          <w:vertAlign w:val="superscript"/>
          <w:rtl/>
        </w:rPr>
        <w:footnoteReference w:id="40"/>
      </w:r>
      <w:r w:rsidR="002E0C2D" w:rsidRPr="005F02FD">
        <w:rPr>
          <w:rFonts w:cs="IRNazli" w:hint="cs"/>
          <w:b/>
          <w:bCs/>
          <w:sz w:val="32"/>
          <w:szCs w:val="32"/>
          <w:rtl/>
          <w:lang w:bidi="fa-IR"/>
        </w:rPr>
        <w:t>.</w:t>
      </w:r>
      <w:r>
        <w:rPr>
          <w:rFonts w:cs="IRNazli" w:hint="cs"/>
          <w:b/>
          <w:bCs/>
          <w:sz w:val="32"/>
          <w:szCs w:val="32"/>
          <w:rtl/>
          <w:lang w:bidi="fa-IR"/>
        </w:rPr>
        <w:t xml:space="preserve"> </w:t>
      </w:r>
      <w:r w:rsidR="002A3367" w:rsidRPr="00DE26CE">
        <w:rPr>
          <w:rStyle w:val="Charc"/>
          <w:rFonts w:hint="cs"/>
          <w:rtl/>
        </w:rPr>
        <w:t>«</w:t>
      </w:r>
      <w:r w:rsidR="002A3367" w:rsidRPr="00DE26CE">
        <w:rPr>
          <w:rStyle w:val="Char7"/>
          <w:rFonts w:hint="cs"/>
          <w:rtl/>
        </w:rPr>
        <w:t xml:space="preserve">قسم به </w:t>
      </w:r>
      <w:r w:rsidR="00A91D73" w:rsidRPr="00A91D73">
        <w:rPr>
          <w:rStyle w:val="Char7"/>
          <w:rFonts w:hint="cs"/>
          <w:rtl/>
        </w:rPr>
        <w:t>ک</w:t>
      </w:r>
      <w:r w:rsidR="002A3367" w:rsidRPr="00DE26CE">
        <w:rPr>
          <w:rStyle w:val="Char7"/>
          <w:rFonts w:hint="cs"/>
          <w:rtl/>
        </w:rPr>
        <w:t>س</w:t>
      </w:r>
      <w:r w:rsidR="0097050A" w:rsidRPr="0097050A">
        <w:rPr>
          <w:rStyle w:val="Char7"/>
          <w:rFonts w:hint="cs"/>
          <w:rtl/>
        </w:rPr>
        <w:t>ی</w:t>
      </w:r>
      <w:r w:rsidR="002A3367" w:rsidRPr="00DE26CE">
        <w:rPr>
          <w:rStyle w:val="Char7"/>
          <w:rFonts w:hint="cs"/>
          <w:rtl/>
        </w:rPr>
        <w:t xml:space="preserve"> </w:t>
      </w:r>
      <w:r w:rsidR="00A91D73" w:rsidRPr="00A91D73">
        <w:rPr>
          <w:rStyle w:val="Char7"/>
          <w:rFonts w:hint="cs"/>
          <w:rtl/>
        </w:rPr>
        <w:t>ک</w:t>
      </w:r>
      <w:r w:rsidR="002A3367" w:rsidRPr="00DE26CE">
        <w:rPr>
          <w:rStyle w:val="Char7"/>
          <w:rFonts w:hint="cs"/>
          <w:rtl/>
        </w:rPr>
        <w:t>ه جان در قدرت اوست اگر شما گناه ن</w:t>
      </w:r>
      <w:r w:rsidR="00A91D73" w:rsidRPr="00A91D73">
        <w:rPr>
          <w:rStyle w:val="Char7"/>
          <w:rFonts w:hint="cs"/>
          <w:rtl/>
        </w:rPr>
        <w:t>ک</w:t>
      </w:r>
      <w:r w:rsidR="002A3367" w:rsidRPr="00DE26CE">
        <w:rPr>
          <w:rStyle w:val="Char7"/>
          <w:rFonts w:hint="cs"/>
          <w:rtl/>
        </w:rPr>
        <w:t>ن</w:t>
      </w:r>
      <w:r w:rsidR="0097050A" w:rsidRPr="0097050A">
        <w:rPr>
          <w:rStyle w:val="Char7"/>
          <w:rFonts w:hint="cs"/>
          <w:rtl/>
        </w:rPr>
        <w:t>ی</w:t>
      </w:r>
      <w:r w:rsidR="002A3367" w:rsidRPr="00DE26CE">
        <w:rPr>
          <w:rStyle w:val="Char7"/>
          <w:rFonts w:hint="cs"/>
          <w:rtl/>
        </w:rPr>
        <w:t>د خداوند شما را م</w:t>
      </w:r>
      <w:r w:rsidR="0097050A" w:rsidRPr="0097050A">
        <w:rPr>
          <w:rStyle w:val="Char7"/>
          <w:rFonts w:hint="cs"/>
          <w:rtl/>
        </w:rPr>
        <w:t>ی</w:t>
      </w:r>
      <w:r w:rsidR="002A3367" w:rsidRPr="00DE26CE">
        <w:rPr>
          <w:rStyle w:val="Char7"/>
          <w:rFonts w:hint="cs"/>
          <w:rtl/>
        </w:rPr>
        <w:t>‌برد و به جا</w:t>
      </w:r>
      <w:r w:rsidR="0097050A" w:rsidRPr="0097050A">
        <w:rPr>
          <w:rStyle w:val="Char7"/>
          <w:rFonts w:hint="cs"/>
          <w:rtl/>
        </w:rPr>
        <w:t>ی</w:t>
      </w:r>
      <w:r w:rsidR="002A3367" w:rsidRPr="00DE26CE">
        <w:rPr>
          <w:rStyle w:val="Char7"/>
          <w:rFonts w:hint="cs"/>
          <w:rtl/>
        </w:rPr>
        <w:t xml:space="preserve"> شما </w:t>
      </w:r>
      <w:r w:rsidR="00A91D73" w:rsidRPr="00A91D73">
        <w:rPr>
          <w:rStyle w:val="Char7"/>
          <w:rFonts w:hint="cs"/>
          <w:rtl/>
        </w:rPr>
        <w:t>ک</w:t>
      </w:r>
      <w:r w:rsidR="002A3367" w:rsidRPr="00DE26CE">
        <w:rPr>
          <w:rStyle w:val="Char7"/>
          <w:rFonts w:hint="cs"/>
          <w:rtl/>
        </w:rPr>
        <w:t>سان</w:t>
      </w:r>
      <w:r w:rsidR="0097050A" w:rsidRPr="0097050A">
        <w:rPr>
          <w:rStyle w:val="Char7"/>
          <w:rFonts w:hint="cs"/>
          <w:rtl/>
        </w:rPr>
        <w:t>ی</w:t>
      </w:r>
      <w:r w:rsidR="002A3367" w:rsidRPr="00DE26CE">
        <w:rPr>
          <w:rStyle w:val="Char7"/>
          <w:rFonts w:hint="cs"/>
          <w:rtl/>
        </w:rPr>
        <w:t xml:space="preserve"> د</w:t>
      </w:r>
      <w:r w:rsidR="0097050A" w:rsidRPr="0097050A">
        <w:rPr>
          <w:rStyle w:val="Char7"/>
          <w:rFonts w:hint="cs"/>
          <w:rtl/>
        </w:rPr>
        <w:t>ی</w:t>
      </w:r>
      <w:r w:rsidR="002A3367" w:rsidRPr="00DE26CE">
        <w:rPr>
          <w:rStyle w:val="Char7"/>
          <w:rFonts w:hint="cs"/>
          <w:rtl/>
        </w:rPr>
        <w:t>گر</w:t>
      </w:r>
      <w:r w:rsidR="0097050A" w:rsidRPr="0097050A">
        <w:rPr>
          <w:rStyle w:val="Char7"/>
          <w:rFonts w:hint="cs"/>
          <w:rtl/>
        </w:rPr>
        <w:t>ی</w:t>
      </w:r>
      <w:r w:rsidR="002A3367" w:rsidRPr="00DE26CE">
        <w:rPr>
          <w:rStyle w:val="Char7"/>
          <w:rFonts w:hint="cs"/>
          <w:rtl/>
        </w:rPr>
        <w:t xml:space="preserve"> را م</w:t>
      </w:r>
      <w:r w:rsidR="0097050A" w:rsidRPr="0097050A">
        <w:rPr>
          <w:rStyle w:val="Char7"/>
          <w:rFonts w:hint="cs"/>
          <w:rtl/>
        </w:rPr>
        <w:t>ی</w:t>
      </w:r>
      <w:r w:rsidR="002A3367" w:rsidRPr="00DE26CE">
        <w:rPr>
          <w:rStyle w:val="Char7"/>
          <w:rFonts w:hint="cs"/>
          <w:rtl/>
        </w:rPr>
        <w:t xml:space="preserve">‌آورد </w:t>
      </w:r>
      <w:r w:rsidR="00A91D73" w:rsidRPr="00A91D73">
        <w:rPr>
          <w:rStyle w:val="Char7"/>
          <w:rFonts w:hint="cs"/>
          <w:rtl/>
        </w:rPr>
        <w:t>ک</w:t>
      </w:r>
      <w:r w:rsidR="002A3367" w:rsidRPr="00DE26CE">
        <w:rPr>
          <w:rStyle w:val="Char7"/>
          <w:rFonts w:hint="cs"/>
          <w:rtl/>
        </w:rPr>
        <w:t xml:space="preserve">ه گناه </w:t>
      </w:r>
      <w:r w:rsidR="00A91D73" w:rsidRPr="00A91D73">
        <w:rPr>
          <w:rStyle w:val="Char7"/>
          <w:rFonts w:hint="cs"/>
          <w:rtl/>
        </w:rPr>
        <w:t>ک</w:t>
      </w:r>
      <w:r w:rsidR="002A3367" w:rsidRPr="00DE26CE">
        <w:rPr>
          <w:rStyle w:val="Char7"/>
          <w:rFonts w:hint="cs"/>
          <w:rtl/>
        </w:rPr>
        <w:t>نند و از خداوند متعال درخواست استغفار نما</w:t>
      </w:r>
      <w:r w:rsidR="0097050A" w:rsidRPr="0097050A">
        <w:rPr>
          <w:rStyle w:val="Char7"/>
          <w:rFonts w:hint="cs"/>
          <w:rtl/>
        </w:rPr>
        <w:t>ی</w:t>
      </w:r>
      <w:r w:rsidR="002A3367" w:rsidRPr="00DE26CE">
        <w:rPr>
          <w:rStyle w:val="Char7"/>
          <w:rFonts w:hint="cs"/>
          <w:rtl/>
        </w:rPr>
        <w:t>ند و خداوند آنان را م</w:t>
      </w:r>
      <w:r w:rsidR="0097050A" w:rsidRPr="0097050A">
        <w:rPr>
          <w:rStyle w:val="Char7"/>
          <w:rFonts w:hint="cs"/>
          <w:rtl/>
        </w:rPr>
        <w:t>ی</w:t>
      </w:r>
      <w:r w:rsidR="002A3367" w:rsidRPr="00DE26CE">
        <w:rPr>
          <w:rStyle w:val="Char7"/>
          <w:rFonts w:hint="cs"/>
          <w:rtl/>
        </w:rPr>
        <w:t>‌آمرزد</w:t>
      </w:r>
      <w:r w:rsidR="002A3367" w:rsidRPr="00DE26CE">
        <w:rPr>
          <w:rStyle w:val="Charc"/>
          <w:rFonts w:hint="cs"/>
          <w:rtl/>
        </w:rPr>
        <w:t>»</w:t>
      </w:r>
      <w:r w:rsidR="002A3367" w:rsidRPr="00D938A1">
        <w:rPr>
          <w:rFonts w:cs="B Lotus" w:hint="cs"/>
          <w:sz w:val="26"/>
          <w:szCs w:val="26"/>
          <w:rtl/>
          <w:lang w:bidi="fa-IR"/>
        </w:rPr>
        <w:t>.</w:t>
      </w:r>
    </w:p>
    <w:p w:rsidR="00EA04FF" w:rsidRPr="00C97A77" w:rsidRDefault="00B419D1" w:rsidP="00EA04FF">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قرآن ن</w:t>
      </w:r>
      <w:r w:rsidR="00C97A77" w:rsidRPr="00C97A77">
        <w:rPr>
          <w:rStyle w:val="Char2"/>
          <w:rFonts w:hint="cs"/>
          <w:rtl/>
        </w:rPr>
        <w:t>ی</w:t>
      </w:r>
      <w:r w:rsidR="006808D5" w:rsidRPr="006808D5">
        <w:rPr>
          <w:rStyle w:val="Char2"/>
          <w:rFonts w:hint="cs"/>
          <w:rtl/>
        </w:rPr>
        <w:t>ک</w:t>
      </w:r>
      <w:r w:rsidRPr="00C97A77">
        <w:rPr>
          <w:rStyle w:val="Char2"/>
          <w:rFonts w:hint="cs"/>
          <w:rtl/>
        </w:rPr>
        <w:t>مردان را توص</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به</w:t>
      </w:r>
      <w:r w:rsidR="007A55D7">
        <w:rPr>
          <w:rStyle w:val="Char2"/>
          <w:rFonts w:hint="cs"/>
          <w:rtl/>
        </w:rPr>
        <w:t xml:space="preserve"> این‌که </w:t>
      </w:r>
      <w:r w:rsidRPr="00C97A77">
        <w:rPr>
          <w:rStyle w:val="Char2"/>
          <w:rFonts w:hint="cs"/>
          <w:rtl/>
        </w:rPr>
        <w:t>در هر زمان</w:t>
      </w:r>
      <w:r w:rsidR="00C97A77" w:rsidRPr="00C97A77">
        <w:rPr>
          <w:rStyle w:val="Char2"/>
          <w:rFonts w:hint="cs"/>
          <w:rtl/>
        </w:rPr>
        <w:t>ی</w:t>
      </w:r>
      <w:r w:rsidRPr="00C97A77">
        <w:rPr>
          <w:rStyle w:val="Char2"/>
          <w:rFonts w:hint="cs"/>
          <w:rtl/>
        </w:rPr>
        <w:t xml:space="preserve"> به و</w:t>
      </w:r>
      <w:r w:rsidR="00C97A77" w:rsidRPr="00C97A77">
        <w:rPr>
          <w:rStyle w:val="Char2"/>
          <w:rFonts w:hint="cs"/>
          <w:rtl/>
        </w:rPr>
        <w:t>ی</w:t>
      </w:r>
      <w:r w:rsidRPr="00C97A77">
        <w:rPr>
          <w:rStyle w:val="Char2"/>
          <w:rFonts w:hint="cs"/>
          <w:rtl/>
        </w:rPr>
        <w:t>ژه در ساعات سحرگاه</w:t>
      </w:r>
      <w:r w:rsidR="00C97A77" w:rsidRPr="00C97A77">
        <w:rPr>
          <w:rStyle w:val="Char2"/>
          <w:rFonts w:hint="cs"/>
          <w:rtl/>
        </w:rPr>
        <w:t>ی</w:t>
      </w:r>
      <w:r w:rsidRPr="00C97A77">
        <w:rPr>
          <w:rStyle w:val="Char2"/>
          <w:rFonts w:hint="cs"/>
          <w:rtl/>
        </w:rPr>
        <w:t xml:space="preserve"> و هنگام ارت</w:t>
      </w:r>
      <w:r w:rsidR="006808D5" w:rsidRPr="006808D5">
        <w:rPr>
          <w:rStyle w:val="Char2"/>
          <w:rFonts w:hint="cs"/>
          <w:rtl/>
        </w:rPr>
        <w:t>ک</w:t>
      </w:r>
      <w:r w:rsidRPr="00C97A77">
        <w:rPr>
          <w:rStyle w:val="Char2"/>
          <w:rFonts w:hint="cs"/>
          <w:rtl/>
        </w:rPr>
        <w:t>اب به گناه از خداوند م</w:t>
      </w:r>
      <w:r w:rsidR="002C1AC3" w:rsidRPr="00C97A77">
        <w:rPr>
          <w:rStyle w:val="Char2"/>
          <w:rFonts w:hint="cs"/>
          <w:rtl/>
        </w:rPr>
        <w:t>ت</w:t>
      </w:r>
      <w:r w:rsidRPr="00C97A77">
        <w:rPr>
          <w:rStyle w:val="Char2"/>
          <w:rFonts w:hint="cs"/>
          <w:rtl/>
        </w:rPr>
        <w:t>عال طلب آمرزش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w:t>
      </w:r>
    </w:p>
    <w:p w:rsidR="002C1AC3" w:rsidRPr="00C97A77" w:rsidRDefault="002C1AC3" w:rsidP="002C1AC3">
      <w:pPr>
        <w:bidi/>
        <w:ind w:firstLine="284"/>
        <w:jc w:val="both"/>
        <w:rPr>
          <w:rStyle w:val="Char2"/>
          <w:rtl/>
        </w:rPr>
      </w:pPr>
      <w:r w:rsidRPr="00C97A77">
        <w:rPr>
          <w:rStyle w:val="Char2"/>
          <w:rFonts w:hint="cs"/>
          <w:rtl/>
        </w:rPr>
        <w:t>خداوند متعال متق</w:t>
      </w:r>
      <w:r w:rsidR="00C97A77" w:rsidRPr="00C97A77">
        <w:rPr>
          <w:rStyle w:val="Char2"/>
          <w:rFonts w:hint="cs"/>
          <w:rtl/>
        </w:rPr>
        <w:t>ی</w:t>
      </w:r>
      <w:r w:rsidRPr="00C97A77">
        <w:rPr>
          <w:rStyle w:val="Char2"/>
          <w:rFonts w:hint="cs"/>
          <w:rtl/>
        </w:rPr>
        <w:t>ان را م</w:t>
      </w:r>
      <w:r w:rsidR="00C97A77" w:rsidRPr="00C97A77">
        <w:rPr>
          <w:rStyle w:val="Char2"/>
          <w:rFonts w:hint="cs"/>
          <w:rtl/>
        </w:rPr>
        <w:t>ی</w:t>
      </w:r>
      <w:r w:rsidRPr="00C97A77">
        <w:rPr>
          <w:rStyle w:val="Char2"/>
          <w:rFonts w:hint="cs"/>
          <w:rtl/>
        </w:rPr>
        <w:t>‌ستا</w:t>
      </w:r>
      <w:r w:rsidR="00C97A77" w:rsidRPr="00C97A77">
        <w:rPr>
          <w:rStyle w:val="Char2"/>
          <w:rFonts w:hint="cs"/>
          <w:rtl/>
        </w:rPr>
        <w:t>ی</w:t>
      </w:r>
      <w:r w:rsidRPr="00C97A77">
        <w:rPr>
          <w:rStyle w:val="Char2"/>
          <w:rFonts w:hint="cs"/>
          <w:rtl/>
        </w:rPr>
        <w:t>د به</w:t>
      </w:r>
      <w:r w:rsidR="007A55D7">
        <w:rPr>
          <w:rStyle w:val="Char2"/>
          <w:rFonts w:hint="cs"/>
          <w:rtl/>
        </w:rPr>
        <w:t xml:space="preserve"> این‌که </w:t>
      </w:r>
      <w:r w:rsidRPr="00C97A77">
        <w:rPr>
          <w:rStyle w:val="Char2"/>
          <w:rFonts w:hint="cs"/>
          <w:rtl/>
        </w:rPr>
        <w:t>آنان استحقاق بهشت و رضوان پروردگار را دارند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ند:</w:t>
      </w:r>
    </w:p>
    <w:p w:rsidR="00DE26CE" w:rsidRPr="00DE26CE" w:rsidRDefault="00DE26CE" w:rsidP="00DE26CE">
      <w:pPr>
        <w:pStyle w:val="a4"/>
        <w:rPr>
          <w:rStyle w:val="Char5"/>
          <w:rtl/>
        </w:rPr>
      </w:pPr>
      <w:r w:rsidRPr="00DE26CE">
        <w:rPr>
          <w:rStyle w:val="Charc"/>
          <w:rtl/>
        </w:rPr>
        <w:t>﴿</w:t>
      </w:r>
      <w:r w:rsidRPr="00DE26CE">
        <w:rPr>
          <w:rtl/>
        </w:rPr>
        <w:t xml:space="preserve">لِلَّذِينَ </w:t>
      </w:r>
      <w:r w:rsidRPr="00DE26CE">
        <w:rPr>
          <w:rFonts w:hint="cs"/>
          <w:rtl/>
        </w:rPr>
        <w:t>ٱ</w:t>
      </w:r>
      <w:r w:rsidRPr="00DE26CE">
        <w:rPr>
          <w:rFonts w:hint="eastAsia"/>
          <w:rtl/>
        </w:rPr>
        <w:t>تَّقَوۡاْ</w:t>
      </w:r>
      <w:r w:rsidRPr="00DE26CE">
        <w:rPr>
          <w:rtl/>
        </w:rPr>
        <w:t xml:space="preserve"> عِندَ رَبِّهِمۡ جَنَّٰتٞ تَجۡرِي مِن تَحۡتِهَا </w:t>
      </w:r>
      <w:r w:rsidRPr="00DE26CE">
        <w:rPr>
          <w:rFonts w:hint="cs"/>
          <w:rtl/>
        </w:rPr>
        <w:t>ٱ</w:t>
      </w:r>
      <w:r w:rsidRPr="00DE26CE">
        <w:rPr>
          <w:rFonts w:hint="eastAsia"/>
          <w:rtl/>
        </w:rPr>
        <w:t>لۡأَنۡهَٰرُ</w:t>
      </w:r>
      <w:r w:rsidRPr="00DE26CE">
        <w:rPr>
          <w:rtl/>
        </w:rPr>
        <w:t xml:space="preserve"> خَٰلِدِينَ فِيهَا وَأَزۡوَٰجٞ مُّطَهَّرَةٞ وَرِضۡوَٰنٞ مِّنَ </w:t>
      </w:r>
      <w:r w:rsidRPr="00DE26CE">
        <w:rPr>
          <w:rFonts w:hint="cs"/>
          <w:rtl/>
        </w:rPr>
        <w:t>ٱ</w:t>
      </w:r>
      <w:r w:rsidRPr="00DE26CE">
        <w:rPr>
          <w:rFonts w:hint="eastAsia"/>
          <w:rtl/>
        </w:rPr>
        <w:t>للَّهِۗ</w:t>
      </w:r>
      <w:r w:rsidRPr="00DE26CE">
        <w:rPr>
          <w:rtl/>
        </w:rPr>
        <w:t xml:space="preserve"> وَ</w:t>
      </w:r>
      <w:r w:rsidRPr="00DE26CE">
        <w:rPr>
          <w:rFonts w:hint="cs"/>
          <w:rtl/>
        </w:rPr>
        <w:t>ٱ</w:t>
      </w:r>
      <w:r w:rsidRPr="00DE26CE">
        <w:rPr>
          <w:rFonts w:hint="eastAsia"/>
          <w:rtl/>
        </w:rPr>
        <w:t>للَّهُ</w:t>
      </w:r>
      <w:r w:rsidRPr="00DE26CE">
        <w:rPr>
          <w:rtl/>
        </w:rPr>
        <w:t xml:space="preserve"> بَصِيرُۢ بِ</w:t>
      </w:r>
      <w:r w:rsidRPr="00DE26CE">
        <w:rPr>
          <w:rFonts w:hint="cs"/>
          <w:rtl/>
        </w:rPr>
        <w:t>ٱ</w:t>
      </w:r>
      <w:r w:rsidRPr="00DE26CE">
        <w:rPr>
          <w:rFonts w:hint="eastAsia"/>
          <w:rtl/>
        </w:rPr>
        <w:t>لۡعِبَادِ</w:t>
      </w:r>
      <w:r w:rsidRPr="00DE26CE">
        <w:rPr>
          <w:rtl/>
        </w:rPr>
        <w:t xml:space="preserve">١٥ </w:t>
      </w:r>
      <w:r w:rsidRPr="00DE26CE">
        <w:rPr>
          <w:rFonts w:hint="cs"/>
          <w:rtl/>
        </w:rPr>
        <w:t>ٱ</w:t>
      </w:r>
      <w:r w:rsidRPr="00DE26CE">
        <w:rPr>
          <w:rFonts w:hint="eastAsia"/>
          <w:rtl/>
        </w:rPr>
        <w:t>لَّذِينَ</w:t>
      </w:r>
      <w:r w:rsidRPr="00DE26CE">
        <w:rPr>
          <w:rtl/>
        </w:rPr>
        <w:t xml:space="preserve"> يَقُولُونَ رَبَّنَآ إِنَّنَآ ءَامَنَّا فَ</w:t>
      </w:r>
      <w:r w:rsidRPr="00DE26CE">
        <w:rPr>
          <w:rFonts w:hint="cs"/>
          <w:rtl/>
        </w:rPr>
        <w:t>ٱ</w:t>
      </w:r>
      <w:r w:rsidRPr="00DE26CE">
        <w:rPr>
          <w:rFonts w:hint="eastAsia"/>
          <w:rtl/>
        </w:rPr>
        <w:t>غۡفِرۡ</w:t>
      </w:r>
      <w:r w:rsidRPr="00DE26CE">
        <w:rPr>
          <w:rtl/>
        </w:rPr>
        <w:t xml:space="preserve"> لَنَا ذُنُوبَنَا وَقِنَا عَذَابَ </w:t>
      </w:r>
      <w:r w:rsidRPr="00DE26CE">
        <w:rPr>
          <w:rFonts w:hint="cs"/>
          <w:rtl/>
        </w:rPr>
        <w:t>ٱ</w:t>
      </w:r>
      <w:r w:rsidRPr="00DE26CE">
        <w:rPr>
          <w:rFonts w:hint="eastAsia"/>
          <w:rtl/>
        </w:rPr>
        <w:t>لنَّارِ</w:t>
      </w:r>
      <w:r w:rsidRPr="00DE26CE">
        <w:rPr>
          <w:rtl/>
        </w:rPr>
        <w:t xml:space="preserve">١٦ </w:t>
      </w:r>
      <w:r w:rsidRPr="00DE26CE">
        <w:rPr>
          <w:rFonts w:hint="cs"/>
          <w:rtl/>
        </w:rPr>
        <w:t>ٱ</w:t>
      </w:r>
      <w:r w:rsidRPr="00DE26CE">
        <w:rPr>
          <w:rFonts w:hint="eastAsia"/>
          <w:rtl/>
        </w:rPr>
        <w:t>لصَّٰبِرِينَ</w:t>
      </w:r>
      <w:r w:rsidRPr="00DE26CE">
        <w:rPr>
          <w:rtl/>
        </w:rPr>
        <w:t xml:space="preserve"> وَ</w:t>
      </w:r>
      <w:r w:rsidRPr="00DE26CE">
        <w:rPr>
          <w:rFonts w:hint="cs"/>
          <w:rtl/>
        </w:rPr>
        <w:t>ٱ</w:t>
      </w:r>
      <w:r w:rsidRPr="00DE26CE">
        <w:rPr>
          <w:rFonts w:hint="eastAsia"/>
          <w:rtl/>
        </w:rPr>
        <w:t>لصَّٰدِقِينَ</w:t>
      </w:r>
      <w:r w:rsidRPr="00DE26CE">
        <w:rPr>
          <w:rtl/>
        </w:rPr>
        <w:t xml:space="preserve"> وَ</w:t>
      </w:r>
      <w:r w:rsidRPr="00DE26CE">
        <w:rPr>
          <w:rFonts w:hint="cs"/>
          <w:rtl/>
        </w:rPr>
        <w:t>ٱ</w:t>
      </w:r>
      <w:r w:rsidRPr="00DE26CE">
        <w:rPr>
          <w:rFonts w:hint="eastAsia"/>
          <w:rtl/>
        </w:rPr>
        <w:t>لۡقَٰنِتِينَ</w:t>
      </w:r>
      <w:r w:rsidRPr="00DE26CE">
        <w:rPr>
          <w:rtl/>
        </w:rPr>
        <w:t xml:space="preserve"> وَ</w:t>
      </w:r>
      <w:r w:rsidRPr="00DE26CE">
        <w:rPr>
          <w:rFonts w:hint="cs"/>
          <w:rtl/>
        </w:rPr>
        <w:t>ٱ</w:t>
      </w:r>
      <w:r w:rsidRPr="00DE26CE">
        <w:rPr>
          <w:rFonts w:hint="eastAsia"/>
          <w:rtl/>
        </w:rPr>
        <w:t>لۡمُنفِقِينَ</w:t>
      </w:r>
      <w:r w:rsidRPr="00DE26CE">
        <w:rPr>
          <w:rtl/>
        </w:rPr>
        <w:t xml:space="preserve"> وَ</w:t>
      </w:r>
      <w:r w:rsidRPr="00DE26CE">
        <w:rPr>
          <w:rFonts w:hint="cs"/>
          <w:rtl/>
        </w:rPr>
        <w:t>ٱ</w:t>
      </w:r>
      <w:r w:rsidRPr="00DE26CE">
        <w:rPr>
          <w:rFonts w:hint="eastAsia"/>
          <w:rtl/>
        </w:rPr>
        <w:t>لۡمُسۡتَغۡفِرِينَ</w:t>
      </w:r>
      <w:r w:rsidRPr="00DE26CE">
        <w:rPr>
          <w:rtl/>
        </w:rPr>
        <w:t xml:space="preserve"> بِ</w:t>
      </w:r>
      <w:r w:rsidRPr="00DE26CE">
        <w:rPr>
          <w:rFonts w:hint="cs"/>
          <w:rtl/>
        </w:rPr>
        <w:t>ٱ</w:t>
      </w:r>
      <w:r w:rsidRPr="00DE26CE">
        <w:rPr>
          <w:rFonts w:hint="eastAsia"/>
          <w:rtl/>
        </w:rPr>
        <w:t>لۡأَسۡحَارِ</w:t>
      </w:r>
      <w:r w:rsidRPr="00DE26CE">
        <w:rPr>
          <w:rtl/>
        </w:rPr>
        <w:t>١٧</w:t>
      </w:r>
      <w:r w:rsidRPr="00DE26CE">
        <w:rPr>
          <w:rFonts w:ascii="Tahoma" w:hAnsi="Tahoma" w:cs="Traditional Arabic" w:hint="cs"/>
          <w:szCs w:val="24"/>
          <w:rtl/>
        </w:rPr>
        <w:t>﴾</w:t>
      </w:r>
      <w:r>
        <w:rPr>
          <w:rFonts w:ascii="Tahoma" w:hAnsi="Tahoma" w:cs="Arial"/>
          <w:rtl/>
        </w:rPr>
        <w:t xml:space="preserve"> </w:t>
      </w:r>
      <w:r w:rsidRPr="00DE26CE">
        <w:rPr>
          <w:rStyle w:val="Char5"/>
          <w:rtl/>
        </w:rPr>
        <w:t>[آل عمران: 15-17]</w:t>
      </w:r>
      <w:r>
        <w:rPr>
          <w:rStyle w:val="Char5"/>
          <w:rFonts w:hint="cs"/>
          <w:rtl/>
        </w:rPr>
        <w:t>.</w:t>
      </w:r>
    </w:p>
    <w:p w:rsidR="00712072" w:rsidRPr="00D938A1" w:rsidRDefault="00712072" w:rsidP="00151C71">
      <w:pPr>
        <w:pStyle w:val="a6"/>
        <w:widowControl w:val="0"/>
        <w:rPr>
          <w:rFonts w:cs="B Lotus"/>
          <w:rtl/>
        </w:rPr>
      </w:pPr>
      <w:r w:rsidRPr="00DE26CE">
        <w:rPr>
          <w:rStyle w:val="Charc"/>
          <w:rFonts w:hint="cs"/>
          <w:rtl/>
        </w:rPr>
        <w:t>«</w:t>
      </w:r>
      <w:r w:rsidR="004B7617" w:rsidRPr="00DE26CE">
        <w:rPr>
          <w:rFonts w:hint="cs"/>
          <w:rtl/>
        </w:rPr>
        <w:t>برا</w:t>
      </w:r>
      <w:r w:rsidR="00DE26CE">
        <w:rPr>
          <w:rFonts w:hint="cs"/>
          <w:rtl/>
        </w:rPr>
        <w:t>ی</w:t>
      </w:r>
      <w:r w:rsidR="004B7617" w:rsidRPr="00DE26CE">
        <w:rPr>
          <w:rFonts w:hint="cs"/>
          <w:rtl/>
        </w:rPr>
        <w:t xml:space="preserve"> </w:t>
      </w:r>
      <w:r w:rsidR="004B6063" w:rsidRPr="004B6063">
        <w:rPr>
          <w:rFonts w:hint="cs"/>
          <w:rtl/>
        </w:rPr>
        <w:t>ک</w:t>
      </w:r>
      <w:r w:rsidR="004B7617" w:rsidRPr="00DE26CE">
        <w:rPr>
          <w:rFonts w:hint="cs"/>
          <w:rtl/>
        </w:rPr>
        <w:t>سان</w:t>
      </w:r>
      <w:r w:rsidR="00DE26CE">
        <w:rPr>
          <w:rFonts w:hint="cs"/>
          <w:rtl/>
        </w:rPr>
        <w:t>ی</w:t>
      </w:r>
      <w:r w:rsidR="004B7617" w:rsidRPr="00DE26CE">
        <w:rPr>
          <w:rFonts w:hint="cs"/>
          <w:rtl/>
        </w:rPr>
        <w:t xml:space="preserve"> </w:t>
      </w:r>
      <w:r w:rsidR="004B6063" w:rsidRPr="004B6063">
        <w:rPr>
          <w:rFonts w:hint="cs"/>
          <w:rtl/>
        </w:rPr>
        <w:t>ک</w:t>
      </w:r>
      <w:r w:rsidR="004B7617" w:rsidRPr="00DE26CE">
        <w:rPr>
          <w:rFonts w:hint="cs"/>
          <w:rtl/>
        </w:rPr>
        <w:t>ه تقوا</w:t>
      </w:r>
      <w:r w:rsidR="00DE26CE">
        <w:rPr>
          <w:rFonts w:hint="cs"/>
          <w:rtl/>
        </w:rPr>
        <w:t xml:space="preserve"> </w:t>
      </w:r>
      <w:r w:rsidR="004B7617" w:rsidRPr="00DE26CE">
        <w:rPr>
          <w:rFonts w:hint="cs"/>
          <w:rtl/>
        </w:rPr>
        <w:t>پ</w:t>
      </w:r>
      <w:r w:rsidR="00583675" w:rsidRPr="00583675">
        <w:rPr>
          <w:rFonts w:hint="cs"/>
          <w:rtl/>
        </w:rPr>
        <w:t>ی</w:t>
      </w:r>
      <w:r w:rsidR="004B7617" w:rsidRPr="00DE26CE">
        <w:rPr>
          <w:rFonts w:hint="cs"/>
          <w:rtl/>
        </w:rPr>
        <w:t xml:space="preserve">شه </w:t>
      </w:r>
      <w:r w:rsidR="004B6063" w:rsidRPr="004B6063">
        <w:rPr>
          <w:rFonts w:hint="cs"/>
          <w:rtl/>
        </w:rPr>
        <w:t>ک</w:t>
      </w:r>
      <w:r w:rsidR="004B7617" w:rsidRPr="00DE26CE">
        <w:rPr>
          <w:rFonts w:hint="cs"/>
          <w:rtl/>
        </w:rPr>
        <w:t>رده‌‌اند نزد پروردگاشان باغها</w:t>
      </w:r>
      <w:r w:rsidR="00583675" w:rsidRPr="00583675">
        <w:rPr>
          <w:rFonts w:hint="cs"/>
          <w:rtl/>
        </w:rPr>
        <w:t>ی</w:t>
      </w:r>
      <w:r w:rsidR="00DE26CE">
        <w:rPr>
          <w:rFonts w:hint="cs"/>
          <w:rtl/>
        </w:rPr>
        <w:t>ی</w:t>
      </w:r>
      <w:r w:rsidR="004B7617" w:rsidRPr="00DE26CE">
        <w:rPr>
          <w:rFonts w:hint="cs"/>
          <w:rtl/>
        </w:rPr>
        <w:t xml:space="preserve"> است </w:t>
      </w:r>
      <w:r w:rsidR="004B6063" w:rsidRPr="004B6063">
        <w:rPr>
          <w:rFonts w:hint="cs"/>
          <w:rtl/>
        </w:rPr>
        <w:t>ک</w:t>
      </w:r>
      <w:r w:rsidR="004B7617" w:rsidRPr="00DE26CE">
        <w:rPr>
          <w:rFonts w:hint="cs"/>
          <w:rtl/>
        </w:rPr>
        <w:t>ه از ز</w:t>
      </w:r>
      <w:r w:rsidR="00583675" w:rsidRPr="00583675">
        <w:rPr>
          <w:rFonts w:hint="cs"/>
          <w:rtl/>
        </w:rPr>
        <w:t>ی</w:t>
      </w:r>
      <w:r w:rsidR="004B7617" w:rsidRPr="00DE26CE">
        <w:rPr>
          <w:rFonts w:hint="cs"/>
          <w:rtl/>
        </w:rPr>
        <w:t>ر [درختان] آنها نهرها روان است. در آن جاودانه م</w:t>
      </w:r>
      <w:r w:rsidR="00904E40" w:rsidRPr="00DE26CE">
        <w:rPr>
          <w:rFonts w:hint="cs"/>
          <w:rtl/>
        </w:rPr>
        <w:t>ی</w:t>
      </w:r>
      <w:r w:rsidR="00C11B36">
        <w:t>‌</w:t>
      </w:r>
      <w:r w:rsidR="00904E40" w:rsidRPr="00DE26CE">
        <w:rPr>
          <w:rFonts w:hint="cs"/>
          <w:rtl/>
        </w:rPr>
        <w:t>م</w:t>
      </w:r>
      <w:r w:rsidR="004B7617" w:rsidRPr="00DE26CE">
        <w:rPr>
          <w:rFonts w:hint="cs"/>
          <w:rtl/>
        </w:rPr>
        <w:t>انند</w:t>
      </w:r>
      <w:r w:rsidR="00C11B36">
        <w:t>‌</w:t>
      </w:r>
      <w:r w:rsidR="00904E40" w:rsidRPr="00DE26CE">
        <w:rPr>
          <w:rFonts w:hint="cs"/>
          <w:rtl/>
        </w:rPr>
        <w:t>؛</w:t>
      </w:r>
      <w:r w:rsidR="004B7617" w:rsidRPr="00DE26CE">
        <w:rPr>
          <w:rFonts w:hint="cs"/>
          <w:rtl/>
        </w:rPr>
        <w:t xml:space="preserve"> و همسران</w:t>
      </w:r>
      <w:r w:rsidR="00DE26CE">
        <w:rPr>
          <w:rFonts w:hint="cs"/>
          <w:rtl/>
        </w:rPr>
        <w:t>ی</w:t>
      </w:r>
      <w:r w:rsidR="004B7617" w:rsidRPr="00DE26CE">
        <w:rPr>
          <w:rFonts w:hint="cs"/>
          <w:rtl/>
        </w:rPr>
        <w:t xml:space="preserve"> پا</w:t>
      </w:r>
      <w:r w:rsidR="004B6063" w:rsidRPr="004B6063">
        <w:rPr>
          <w:rFonts w:hint="cs"/>
          <w:rtl/>
        </w:rPr>
        <w:t>ک</w:t>
      </w:r>
      <w:r w:rsidR="00583675" w:rsidRPr="00583675">
        <w:rPr>
          <w:rFonts w:hint="cs"/>
          <w:rtl/>
        </w:rPr>
        <w:t>ی</w:t>
      </w:r>
      <w:r w:rsidR="004B7617" w:rsidRPr="00DE26CE">
        <w:rPr>
          <w:rFonts w:hint="cs"/>
          <w:rtl/>
        </w:rPr>
        <w:t>زه و [ن</w:t>
      </w:r>
      <w:r w:rsidR="00583675" w:rsidRPr="00583675">
        <w:rPr>
          <w:rFonts w:hint="cs"/>
          <w:rtl/>
        </w:rPr>
        <w:t>ی</w:t>
      </w:r>
      <w:r w:rsidR="004B7617" w:rsidRPr="00DE26CE">
        <w:rPr>
          <w:rFonts w:hint="cs"/>
          <w:rtl/>
        </w:rPr>
        <w:t>ز] خشنود</w:t>
      </w:r>
      <w:r w:rsidR="00DE26CE">
        <w:rPr>
          <w:rFonts w:hint="cs"/>
          <w:rtl/>
        </w:rPr>
        <w:t>ی</w:t>
      </w:r>
      <w:r w:rsidR="004B7617" w:rsidRPr="00DE26CE">
        <w:rPr>
          <w:rFonts w:hint="cs"/>
          <w:rtl/>
        </w:rPr>
        <w:t xml:space="preserve"> خدا [را دارند] و خداوند به [امور] بندگان [خود] ب</w:t>
      </w:r>
      <w:r w:rsidR="00583675" w:rsidRPr="00583675">
        <w:rPr>
          <w:rFonts w:hint="cs"/>
          <w:rtl/>
        </w:rPr>
        <w:t>ی</w:t>
      </w:r>
      <w:r w:rsidR="004B7617" w:rsidRPr="00DE26CE">
        <w:rPr>
          <w:rFonts w:hint="cs"/>
          <w:rtl/>
        </w:rPr>
        <w:t xml:space="preserve">ناست. همان </w:t>
      </w:r>
      <w:r w:rsidR="004B6063" w:rsidRPr="004B6063">
        <w:rPr>
          <w:rFonts w:hint="cs"/>
          <w:rtl/>
        </w:rPr>
        <w:t>ک</w:t>
      </w:r>
      <w:r w:rsidR="004B7617" w:rsidRPr="00DE26CE">
        <w:rPr>
          <w:rFonts w:hint="cs"/>
          <w:rtl/>
        </w:rPr>
        <w:t>سان</w:t>
      </w:r>
      <w:r w:rsidR="00583675" w:rsidRPr="00583675">
        <w:rPr>
          <w:rFonts w:hint="cs"/>
          <w:rtl/>
        </w:rPr>
        <w:t>ی</w:t>
      </w:r>
      <w:r w:rsidR="004B7617" w:rsidRPr="00DE26CE">
        <w:rPr>
          <w:rFonts w:hint="cs"/>
          <w:rtl/>
        </w:rPr>
        <w:t xml:space="preserve"> </w:t>
      </w:r>
      <w:r w:rsidR="004B6063" w:rsidRPr="004B6063">
        <w:rPr>
          <w:rFonts w:hint="cs"/>
          <w:rtl/>
        </w:rPr>
        <w:t>ک</w:t>
      </w:r>
      <w:r w:rsidR="004B7617" w:rsidRPr="00DE26CE">
        <w:rPr>
          <w:rFonts w:hint="cs"/>
          <w:rtl/>
        </w:rPr>
        <w:t>ه م</w:t>
      </w:r>
      <w:r w:rsidR="00583675" w:rsidRPr="00583675">
        <w:rPr>
          <w:rFonts w:hint="cs"/>
          <w:rtl/>
        </w:rPr>
        <w:t>ی</w:t>
      </w:r>
      <w:r w:rsidR="004B7617" w:rsidRPr="00DE26CE">
        <w:rPr>
          <w:rFonts w:hint="cs"/>
          <w:rtl/>
        </w:rPr>
        <w:t>‌گو</w:t>
      </w:r>
      <w:r w:rsidR="00583675" w:rsidRPr="00583675">
        <w:rPr>
          <w:rFonts w:hint="cs"/>
          <w:rtl/>
        </w:rPr>
        <w:t>ی</w:t>
      </w:r>
      <w:r w:rsidR="004B7617" w:rsidRPr="00DE26CE">
        <w:rPr>
          <w:rFonts w:hint="cs"/>
          <w:rtl/>
        </w:rPr>
        <w:t>ند: پروردگارا! ما ا</w:t>
      </w:r>
      <w:r w:rsidR="00583675" w:rsidRPr="00583675">
        <w:rPr>
          <w:rFonts w:hint="cs"/>
          <w:rtl/>
        </w:rPr>
        <w:t>ی</w:t>
      </w:r>
      <w:r w:rsidR="004B7617" w:rsidRPr="00DE26CE">
        <w:rPr>
          <w:rFonts w:hint="cs"/>
          <w:rtl/>
        </w:rPr>
        <w:t>مان آورد</w:t>
      </w:r>
      <w:r w:rsidR="00583675" w:rsidRPr="00583675">
        <w:rPr>
          <w:rFonts w:hint="cs"/>
          <w:rtl/>
        </w:rPr>
        <w:t>ی</w:t>
      </w:r>
      <w:r w:rsidR="004B7617" w:rsidRPr="00DE26CE">
        <w:rPr>
          <w:rFonts w:hint="cs"/>
          <w:rtl/>
        </w:rPr>
        <w:t>م پس گناهان ما را بر ما ببخش و ما را از عذاب آتش نگاه دار. [ا</w:t>
      </w:r>
      <w:r w:rsidR="00583675" w:rsidRPr="00583675">
        <w:rPr>
          <w:rFonts w:hint="cs"/>
          <w:rtl/>
        </w:rPr>
        <w:t>ی</w:t>
      </w:r>
      <w:r w:rsidR="004B7617" w:rsidRPr="00DE26CE">
        <w:rPr>
          <w:rFonts w:hint="cs"/>
          <w:rtl/>
        </w:rPr>
        <w:t>نانند] ش</w:t>
      </w:r>
      <w:r w:rsidR="004B6063" w:rsidRPr="004B6063">
        <w:rPr>
          <w:rFonts w:hint="cs"/>
          <w:rtl/>
        </w:rPr>
        <w:t>ک</w:t>
      </w:r>
      <w:r w:rsidR="00583675" w:rsidRPr="00583675">
        <w:rPr>
          <w:rFonts w:hint="cs"/>
          <w:rtl/>
        </w:rPr>
        <w:t>ی</w:t>
      </w:r>
      <w:r w:rsidR="004B7617" w:rsidRPr="00DE26CE">
        <w:rPr>
          <w:rFonts w:hint="cs"/>
          <w:rtl/>
        </w:rPr>
        <w:t>با</w:t>
      </w:r>
      <w:r w:rsidR="00583675" w:rsidRPr="00583675">
        <w:rPr>
          <w:rFonts w:hint="cs"/>
          <w:rtl/>
        </w:rPr>
        <w:t>ی</w:t>
      </w:r>
      <w:r w:rsidR="004B7617" w:rsidRPr="00DE26CE">
        <w:rPr>
          <w:rFonts w:hint="cs"/>
          <w:rtl/>
        </w:rPr>
        <w:t>ان و راستگو</w:t>
      </w:r>
      <w:r w:rsidR="00583675" w:rsidRPr="00583675">
        <w:rPr>
          <w:rFonts w:hint="cs"/>
          <w:rtl/>
        </w:rPr>
        <w:t>ی</w:t>
      </w:r>
      <w:r w:rsidR="004B7617" w:rsidRPr="00DE26CE">
        <w:rPr>
          <w:rFonts w:hint="cs"/>
          <w:rtl/>
        </w:rPr>
        <w:t>ان و فرمانبرداران و انفاق‌</w:t>
      </w:r>
      <w:r w:rsidR="004B6063" w:rsidRPr="004B6063">
        <w:rPr>
          <w:rFonts w:hint="cs"/>
          <w:rtl/>
        </w:rPr>
        <w:t>ک</w:t>
      </w:r>
      <w:r w:rsidR="004B7617" w:rsidRPr="00DE26CE">
        <w:rPr>
          <w:rFonts w:hint="cs"/>
          <w:rtl/>
        </w:rPr>
        <w:t>نندگان و آمرزش خواهان در سحرگا</w:t>
      </w:r>
      <w:r w:rsidR="00702987" w:rsidRPr="00DE26CE">
        <w:rPr>
          <w:rFonts w:hint="cs"/>
          <w:rtl/>
        </w:rPr>
        <w:t>ها</w:t>
      </w:r>
      <w:r w:rsidR="004B7617" w:rsidRPr="00DE26CE">
        <w:rPr>
          <w:rFonts w:hint="cs"/>
          <w:rtl/>
        </w:rPr>
        <w:t>ن</w:t>
      </w:r>
      <w:r w:rsidRPr="00DE26CE">
        <w:rPr>
          <w:rStyle w:val="Charc"/>
          <w:rFonts w:hint="cs"/>
          <w:rtl/>
        </w:rPr>
        <w:t>»</w:t>
      </w:r>
      <w:r w:rsidRPr="00D938A1">
        <w:rPr>
          <w:rFonts w:cs="B Lotus" w:hint="cs"/>
          <w:rtl/>
        </w:rPr>
        <w:t>.</w:t>
      </w:r>
    </w:p>
    <w:p w:rsidR="002C1AC3" w:rsidRPr="00C97A77" w:rsidRDefault="005607D8" w:rsidP="00151C71">
      <w:pPr>
        <w:widowControl w:val="0"/>
        <w:bidi/>
        <w:ind w:firstLine="284"/>
        <w:jc w:val="both"/>
        <w:rPr>
          <w:rStyle w:val="Char2"/>
          <w:rtl/>
        </w:rPr>
      </w:pPr>
      <w:r w:rsidRPr="00C97A77">
        <w:rPr>
          <w:rStyle w:val="Char2"/>
          <w:rFonts w:hint="cs"/>
          <w:rtl/>
        </w:rPr>
        <w:t>و در ع</w:t>
      </w:r>
      <w:r w:rsidR="00C97A77" w:rsidRPr="00C97A77">
        <w:rPr>
          <w:rStyle w:val="Char2"/>
          <w:rFonts w:hint="cs"/>
          <w:rtl/>
        </w:rPr>
        <w:t>ی</w:t>
      </w:r>
      <w:r w:rsidRPr="00C97A77">
        <w:rPr>
          <w:rStyle w:val="Char2"/>
          <w:rFonts w:hint="cs"/>
          <w:rtl/>
        </w:rPr>
        <w:t>نِ سوره خداوند متعال فض</w:t>
      </w:r>
      <w:r w:rsidR="00C97A77" w:rsidRPr="00C97A77">
        <w:rPr>
          <w:rStyle w:val="Char2"/>
          <w:rFonts w:hint="cs"/>
          <w:rtl/>
        </w:rPr>
        <w:t>ی</w:t>
      </w:r>
      <w:r w:rsidRPr="00C97A77">
        <w:rPr>
          <w:rStyle w:val="Char2"/>
          <w:rFonts w:hint="cs"/>
          <w:rtl/>
        </w:rPr>
        <w:t>لت مجاهدان ربّان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 xml:space="preserve">ه در راه خدا </w:t>
      </w:r>
      <w:r w:rsidR="006808D5" w:rsidRPr="006808D5">
        <w:rPr>
          <w:rStyle w:val="Char2"/>
          <w:rFonts w:hint="cs"/>
          <w:rtl/>
        </w:rPr>
        <w:t>ک</w:t>
      </w:r>
      <w:r w:rsidRPr="00C97A77">
        <w:rPr>
          <w:rStyle w:val="Char2"/>
          <w:rFonts w:hint="cs"/>
          <w:rtl/>
        </w:rPr>
        <w:t>شته شدند، برا</w:t>
      </w:r>
      <w:r w:rsidR="00C97A77" w:rsidRPr="00C97A77">
        <w:rPr>
          <w:rStyle w:val="Char2"/>
          <w:rFonts w:hint="cs"/>
          <w:rtl/>
        </w:rPr>
        <w:t>ی</w:t>
      </w:r>
      <w:r w:rsidRPr="00C97A77">
        <w:rPr>
          <w:rStyle w:val="Char2"/>
          <w:rFonts w:hint="cs"/>
          <w:rtl/>
        </w:rPr>
        <w:t xml:space="preserve"> ما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چگونه آنان نسبت به سخت</w:t>
      </w:r>
      <w:r w:rsidR="00C97A77" w:rsidRPr="00C97A77">
        <w:rPr>
          <w:rStyle w:val="Char2"/>
          <w:rFonts w:hint="cs"/>
          <w:rtl/>
        </w:rPr>
        <w:t>ی</w:t>
      </w:r>
      <w:r w:rsidRPr="00C97A77">
        <w:rPr>
          <w:rStyle w:val="Char2"/>
          <w:rFonts w:hint="cs"/>
          <w:rtl/>
        </w:rPr>
        <w:t xml:space="preserve"> و مش</w:t>
      </w:r>
      <w:r w:rsidR="006808D5" w:rsidRPr="006808D5">
        <w:rPr>
          <w:rStyle w:val="Char2"/>
          <w:rFonts w:hint="cs"/>
          <w:rtl/>
        </w:rPr>
        <w:t>ک</w:t>
      </w:r>
      <w:r w:rsidRPr="00C97A77">
        <w:rPr>
          <w:rStyle w:val="Char2"/>
          <w:rFonts w:hint="cs"/>
          <w:rtl/>
        </w:rPr>
        <w:t>لات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C60BAA">
        <w:rPr>
          <w:rStyle w:val="Char2"/>
          <w:rFonts w:hint="cs"/>
          <w:rtl/>
        </w:rPr>
        <w:t xml:space="preserve"> بدان‌ها‌ </w:t>
      </w:r>
      <w:r w:rsidRPr="00C97A77">
        <w:rPr>
          <w:rStyle w:val="Char2"/>
          <w:rFonts w:hint="cs"/>
          <w:rtl/>
        </w:rPr>
        <w:t>رس</w:t>
      </w:r>
      <w:r w:rsidR="00C97A77" w:rsidRPr="00C97A77">
        <w:rPr>
          <w:rStyle w:val="Char2"/>
          <w:rFonts w:hint="cs"/>
          <w:rtl/>
        </w:rPr>
        <w:t>ی</w:t>
      </w:r>
      <w:r w:rsidRPr="00C97A77">
        <w:rPr>
          <w:rStyle w:val="Char2"/>
          <w:rFonts w:hint="cs"/>
          <w:rtl/>
        </w:rPr>
        <w:t>د، ه</w:t>
      </w:r>
      <w:r w:rsidR="00C97A77" w:rsidRPr="00C97A77">
        <w:rPr>
          <w:rStyle w:val="Char2"/>
          <w:rFonts w:hint="cs"/>
          <w:rtl/>
        </w:rPr>
        <w:t>ی</w:t>
      </w:r>
      <w:r w:rsidRPr="00C97A77">
        <w:rPr>
          <w:rStyle w:val="Char2"/>
          <w:rFonts w:hint="cs"/>
          <w:rtl/>
        </w:rPr>
        <w:t>چگونه ضعف و سست</w:t>
      </w:r>
      <w:r w:rsidR="00C97A77" w:rsidRPr="00C97A77">
        <w:rPr>
          <w:rStyle w:val="Char2"/>
          <w:rFonts w:hint="cs"/>
          <w:rtl/>
        </w:rPr>
        <w:t>ی</w:t>
      </w:r>
      <w:r w:rsidRPr="00C97A77">
        <w:rPr>
          <w:rStyle w:val="Char2"/>
          <w:rFonts w:hint="cs"/>
          <w:rtl/>
        </w:rPr>
        <w:t xml:space="preserve"> از خود نشان ندادند بل</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‌گفتند:</w:t>
      </w:r>
    </w:p>
    <w:p w:rsidR="00557F9D" w:rsidRPr="00557F9D" w:rsidRDefault="00557F9D" w:rsidP="00557F9D">
      <w:pPr>
        <w:pStyle w:val="a4"/>
        <w:rPr>
          <w:rStyle w:val="Char5"/>
          <w:rtl/>
        </w:rPr>
      </w:pPr>
      <w:r w:rsidRPr="00557F9D">
        <w:rPr>
          <w:rStyle w:val="Charc"/>
          <w:rtl/>
        </w:rPr>
        <w:t>﴿</w:t>
      </w:r>
      <w:r w:rsidRPr="00557F9D">
        <w:rPr>
          <w:rtl/>
        </w:rPr>
        <w:t xml:space="preserve">وَمَا كَانَ قَوۡلَهُمۡ إِلَّآ أَن قَالُواْ رَبَّنَا </w:t>
      </w:r>
      <w:r w:rsidRPr="00557F9D">
        <w:rPr>
          <w:rFonts w:hint="cs"/>
          <w:rtl/>
        </w:rPr>
        <w:t>ٱ</w:t>
      </w:r>
      <w:r w:rsidRPr="00557F9D">
        <w:rPr>
          <w:rFonts w:hint="eastAsia"/>
          <w:rtl/>
        </w:rPr>
        <w:t>غۡفِرۡ</w:t>
      </w:r>
      <w:r w:rsidRPr="00557F9D">
        <w:rPr>
          <w:rtl/>
        </w:rPr>
        <w:t xml:space="preserve"> لَنَا ذُنُوبَنَا وَإِسۡرَافَنَا فِيٓ أَمۡرِنَا وَثَبِّتۡ أَقۡدَامَنَا وَ</w:t>
      </w:r>
      <w:r w:rsidRPr="00557F9D">
        <w:rPr>
          <w:rFonts w:hint="cs"/>
          <w:rtl/>
        </w:rPr>
        <w:t>ٱ</w:t>
      </w:r>
      <w:r w:rsidRPr="00557F9D">
        <w:rPr>
          <w:rFonts w:hint="eastAsia"/>
          <w:rtl/>
        </w:rPr>
        <w:t>نصُرۡنَا</w:t>
      </w:r>
      <w:r w:rsidRPr="00557F9D">
        <w:rPr>
          <w:rtl/>
        </w:rPr>
        <w:t xml:space="preserve"> عَلَى </w:t>
      </w:r>
      <w:r w:rsidRPr="00557F9D">
        <w:rPr>
          <w:rFonts w:hint="cs"/>
          <w:rtl/>
        </w:rPr>
        <w:t>ٱ</w:t>
      </w:r>
      <w:r w:rsidRPr="00557F9D">
        <w:rPr>
          <w:rFonts w:hint="eastAsia"/>
          <w:rtl/>
        </w:rPr>
        <w:t>لۡقَوۡمِ</w:t>
      </w:r>
      <w:r w:rsidRPr="00557F9D">
        <w:rPr>
          <w:rtl/>
        </w:rPr>
        <w:t xml:space="preserve"> </w:t>
      </w:r>
      <w:r w:rsidRPr="00557F9D">
        <w:rPr>
          <w:rFonts w:hint="cs"/>
          <w:rtl/>
        </w:rPr>
        <w:t>ٱ</w:t>
      </w:r>
      <w:r w:rsidRPr="00557F9D">
        <w:rPr>
          <w:rFonts w:hint="eastAsia"/>
          <w:rtl/>
        </w:rPr>
        <w:t>لۡكَٰفِرِينَ</w:t>
      </w:r>
      <w:r w:rsidRPr="00557F9D">
        <w:rPr>
          <w:rtl/>
        </w:rPr>
        <w:t>١٤٧</w:t>
      </w:r>
      <w:r w:rsidRPr="00557F9D">
        <w:rPr>
          <w:rStyle w:val="Charc"/>
          <w:rtl/>
        </w:rPr>
        <w:t>﴾</w:t>
      </w:r>
      <w:r>
        <w:rPr>
          <w:rFonts w:ascii="Tahoma" w:hAnsi="Tahoma" w:cs="Arial"/>
          <w:rtl/>
        </w:rPr>
        <w:t xml:space="preserve"> </w:t>
      </w:r>
      <w:r w:rsidRPr="00557F9D">
        <w:rPr>
          <w:rStyle w:val="Char5"/>
          <w:rtl/>
        </w:rPr>
        <w:t>[آل عمران: 147]</w:t>
      </w:r>
      <w:r>
        <w:rPr>
          <w:rStyle w:val="Char5"/>
          <w:rFonts w:hint="cs"/>
          <w:rtl/>
        </w:rPr>
        <w:t>.</w:t>
      </w:r>
    </w:p>
    <w:p w:rsidR="00EE14FF" w:rsidRPr="00D938A1" w:rsidRDefault="00EE14FF" w:rsidP="00557F9D">
      <w:pPr>
        <w:pStyle w:val="a6"/>
        <w:rPr>
          <w:rFonts w:cs="B Lotus"/>
          <w:rtl/>
        </w:rPr>
      </w:pPr>
      <w:r w:rsidRPr="00557F9D">
        <w:rPr>
          <w:rStyle w:val="Charc"/>
          <w:rFonts w:hint="cs"/>
          <w:rtl/>
        </w:rPr>
        <w:t>«</w:t>
      </w:r>
      <w:r w:rsidR="00D24C09" w:rsidRPr="00557F9D">
        <w:rPr>
          <w:rFonts w:hint="cs"/>
          <w:rtl/>
        </w:rPr>
        <w:t>و سخن آنان جز ا</w:t>
      </w:r>
      <w:r w:rsidR="00583675" w:rsidRPr="00583675">
        <w:rPr>
          <w:rFonts w:hint="cs"/>
          <w:rtl/>
        </w:rPr>
        <w:t>ی</w:t>
      </w:r>
      <w:r w:rsidR="00D24C09" w:rsidRPr="00557F9D">
        <w:rPr>
          <w:rFonts w:hint="cs"/>
          <w:rtl/>
        </w:rPr>
        <w:t xml:space="preserve">ن نبود </w:t>
      </w:r>
      <w:r w:rsidR="004B6063" w:rsidRPr="004B6063">
        <w:rPr>
          <w:rFonts w:hint="cs"/>
          <w:rtl/>
        </w:rPr>
        <w:t>ک</w:t>
      </w:r>
      <w:r w:rsidR="00D24C09" w:rsidRPr="00557F9D">
        <w:rPr>
          <w:rFonts w:hint="cs"/>
          <w:rtl/>
        </w:rPr>
        <w:t>ه گفتند: پروردگارا! گناهان ما و ز</w:t>
      </w:r>
      <w:r w:rsidR="00583675" w:rsidRPr="00583675">
        <w:rPr>
          <w:rFonts w:hint="cs"/>
          <w:rtl/>
        </w:rPr>
        <w:t>ی</w:t>
      </w:r>
      <w:r w:rsidR="00D24C09" w:rsidRPr="00557F9D">
        <w:rPr>
          <w:rFonts w:hint="cs"/>
          <w:rtl/>
        </w:rPr>
        <w:t>اده‌رو</w:t>
      </w:r>
      <w:r w:rsidR="00583675" w:rsidRPr="00583675">
        <w:rPr>
          <w:rFonts w:hint="cs"/>
          <w:rtl/>
        </w:rPr>
        <w:t>ی</w:t>
      </w:r>
      <w:r w:rsidR="00D24C09" w:rsidRPr="00557F9D">
        <w:rPr>
          <w:rFonts w:hint="cs"/>
          <w:rtl/>
        </w:rPr>
        <w:t xml:space="preserve"> ما در </w:t>
      </w:r>
      <w:r w:rsidR="004B6063" w:rsidRPr="004B6063">
        <w:rPr>
          <w:rFonts w:hint="cs"/>
          <w:rtl/>
        </w:rPr>
        <w:t>ک</w:t>
      </w:r>
      <w:r w:rsidR="00D24C09" w:rsidRPr="00557F9D">
        <w:rPr>
          <w:rFonts w:hint="cs"/>
          <w:rtl/>
        </w:rPr>
        <w:t>ارمان را بر ما ببخش و گام</w:t>
      </w:r>
      <w:r w:rsidR="0040132D">
        <w:rPr>
          <w:rFonts w:hint="eastAsia"/>
          <w:rtl/>
        </w:rPr>
        <w:t>‌</w:t>
      </w:r>
      <w:r w:rsidR="00D24C09" w:rsidRPr="00557F9D">
        <w:rPr>
          <w:rFonts w:hint="cs"/>
          <w:rtl/>
        </w:rPr>
        <w:t>ها</w:t>
      </w:r>
      <w:r w:rsidR="00557F9D">
        <w:rPr>
          <w:rFonts w:hint="cs"/>
          <w:rtl/>
        </w:rPr>
        <w:t>ی</w:t>
      </w:r>
      <w:r w:rsidR="00D24C09" w:rsidRPr="00557F9D">
        <w:rPr>
          <w:rFonts w:hint="cs"/>
          <w:rtl/>
        </w:rPr>
        <w:t xml:space="preserve"> ما را استوار دار و ما را بر گروه </w:t>
      </w:r>
      <w:r w:rsidR="004B6063" w:rsidRPr="004B6063">
        <w:rPr>
          <w:rFonts w:hint="cs"/>
          <w:rtl/>
        </w:rPr>
        <w:t>ک</w:t>
      </w:r>
      <w:r w:rsidR="00D24C09" w:rsidRPr="00557F9D">
        <w:rPr>
          <w:rFonts w:hint="cs"/>
          <w:rtl/>
        </w:rPr>
        <w:t xml:space="preserve">افران </w:t>
      </w:r>
      <w:r w:rsidR="00583675" w:rsidRPr="00583675">
        <w:rPr>
          <w:rFonts w:hint="cs"/>
          <w:rtl/>
        </w:rPr>
        <w:t>ی</w:t>
      </w:r>
      <w:r w:rsidR="00D24C09" w:rsidRPr="00557F9D">
        <w:rPr>
          <w:rFonts w:hint="cs"/>
          <w:rtl/>
        </w:rPr>
        <w:t>ار</w:t>
      </w:r>
      <w:r w:rsidR="00557F9D">
        <w:rPr>
          <w:rFonts w:hint="cs"/>
          <w:rtl/>
        </w:rPr>
        <w:t>ی</w:t>
      </w:r>
      <w:r w:rsidR="00D24C09" w:rsidRPr="00557F9D">
        <w:rPr>
          <w:rFonts w:hint="cs"/>
          <w:rtl/>
        </w:rPr>
        <w:t xml:space="preserve"> ده</w:t>
      </w:r>
      <w:r w:rsidRPr="00557F9D">
        <w:rPr>
          <w:rStyle w:val="Charc"/>
          <w:rFonts w:hint="cs"/>
          <w:rtl/>
        </w:rPr>
        <w:t>»</w:t>
      </w:r>
      <w:r w:rsidRPr="00D938A1">
        <w:rPr>
          <w:rFonts w:cs="B Lotus" w:hint="cs"/>
          <w:rtl/>
        </w:rPr>
        <w:t>.</w:t>
      </w:r>
    </w:p>
    <w:p w:rsidR="005607D8" w:rsidRPr="00C97A77" w:rsidRDefault="00485F9D" w:rsidP="005607D8">
      <w:pPr>
        <w:bidi/>
        <w:ind w:firstLine="284"/>
        <w:jc w:val="both"/>
        <w:rPr>
          <w:rStyle w:val="Char2"/>
          <w:rtl/>
        </w:rPr>
      </w:pPr>
      <w:r w:rsidRPr="00C97A77">
        <w:rPr>
          <w:rStyle w:val="Char2"/>
          <w:rFonts w:hint="cs"/>
          <w:rtl/>
        </w:rPr>
        <w:t>آنان قبل از</w:t>
      </w:r>
      <w:r w:rsidR="007A55D7">
        <w:rPr>
          <w:rStyle w:val="Char2"/>
          <w:rFonts w:hint="cs"/>
          <w:rtl/>
        </w:rPr>
        <w:t xml:space="preserve"> این‌که </w:t>
      </w:r>
      <w:r w:rsidRPr="00C97A77">
        <w:rPr>
          <w:rStyle w:val="Char2"/>
          <w:rFonts w:hint="cs"/>
          <w:rtl/>
        </w:rPr>
        <w:t>در پ</w:t>
      </w:r>
      <w:r w:rsidR="00C97A77" w:rsidRPr="00C97A77">
        <w:rPr>
          <w:rStyle w:val="Char2"/>
          <w:rFonts w:hint="cs"/>
          <w:rtl/>
        </w:rPr>
        <w:t>ی</w:t>
      </w:r>
      <w:r w:rsidRPr="00C97A77">
        <w:rPr>
          <w:rStyle w:val="Char2"/>
          <w:rFonts w:hint="cs"/>
          <w:rtl/>
        </w:rPr>
        <w:t xml:space="preserve">شگاه خداوند درخواست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xml:space="preserve"> و استقامت </w:t>
      </w:r>
      <w:r w:rsidR="006808D5" w:rsidRPr="006808D5">
        <w:rPr>
          <w:rStyle w:val="Char2"/>
          <w:rFonts w:hint="cs"/>
          <w:rtl/>
        </w:rPr>
        <w:t>ک</w:t>
      </w:r>
      <w:r w:rsidRPr="00C97A77">
        <w:rPr>
          <w:rStyle w:val="Char2"/>
          <w:rFonts w:hint="cs"/>
          <w:rtl/>
        </w:rPr>
        <w:t xml:space="preserve">نند، </w:t>
      </w:r>
      <w:r w:rsidR="009966F1" w:rsidRPr="00C97A77">
        <w:rPr>
          <w:rStyle w:val="Char2"/>
          <w:rFonts w:hint="cs"/>
          <w:rtl/>
        </w:rPr>
        <w:t xml:space="preserve">طالب عفو و بخشش از گناهان و اسراف در </w:t>
      </w:r>
      <w:r w:rsidR="006808D5" w:rsidRPr="006808D5">
        <w:rPr>
          <w:rStyle w:val="Char2"/>
          <w:rFonts w:hint="cs"/>
          <w:rtl/>
        </w:rPr>
        <w:t>ک</w:t>
      </w:r>
      <w:r w:rsidR="009966F1" w:rsidRPr="00C97A77">
        <w:rPr>
          <w:rStyle w:val="Char2"/>
          <w:rFonts w:hint="cs"/>
          <w:rtl/>
        </w:rPr>
        <w:t>ارها</w:t>
      </w:r>
      <w:r w:rsidR="00C97A77" w:rsidRPr="00C97A77">
        <w:rPr>
          <w:rStyle w:val="Char2"/>
          <w:rFonts w:hint="cs"/>
          <w:rtl/>
        </w:rPr>
        <w:t>ی</w:t>
      </w:r>
      <w:r w:rsidR="009966F1" w:rsidRPr="00C97A77">
        <w:rPr>
          <w:rStyle w:val="Char2"/>
          <w:rFonts w:hint="cs"/>
          <w:rtl/>
        </w:rPr>
        <w:t>شان شدند، و در عوض</w:t>
      </w:r>
      <w:r w:rsidR="007A55D7">
        <w:rPr>
          <w:rStyle w:val="Char2"/>
          <w:rFonts w:hint="cs"/>
          <w:rtl/>
        </w:rPr>
        <w:t xml:space="preserve"> این‌که </w:t>
      </w:r>
      <w:r w:rsidR="009966F1" w:rsidRPr="00C97A77">
        <w:rPr>
          <w:rStyle w:val="Char2"/>
          <w:rFonts w:hint="cs"/>
          <w:rtl/>
        </w:rPr>
        <w:t>نسبت به ش</w:t>
      </w:r>
      <w:r w:rsidR="006808D5" w:rsidRPr="006808D5">
        <w:rPr>
          <w:rStyle w:val="Char2"/>
          <w:rFonts w:hint="cs"/>
          <w:rtl/>
        </w:rPr>
        <w:t>ک</w:t>
      </w:r>
      <w:r w:rsidR="009966F1" w:rsidRPr="00C97A77">
        <w:rPr>
          <w:rStyle w:val="Char2"/>
          <w:rFonts w:hint="cs"/>
          <w:rtl/>
        </w:rPr>
        <w:t>ست و خذلان</w:t>
      </w:r>
      <w:r w:rsidR="00C97A77" w:rsidRPr="00C97A77">
        <w:rPr>
          <w:rStyle w:val="Char2"/>
          <w:rFonts w:hint="cs"/>
          <w:rtl/>
        </w:rPr>
        <w:t>ی</w:t>
      </w:r>
      <w:r w:rsidR="009966F1" w:rsidRPr="00C97A77">
        <w:rPr>
          <w:rStyle w:val="Char2"/>
          <w:rFonts w:hint="cs"/>
          <w:rtl/>
        </w:rPr>
        <w:t xml:space="preserve"> </w:t>
      </w:r>
      <w:r w:rsidR="006808D5" w:rsidRPr="006808D5">
        <w:rPr>
          <w:rStyle w:val="Char2"/>
          <w:rFonts w:hint="cs"/>
          <w:rtl/>
        </w:rPr>
        <w:t>ک</w:t>
      </w:r>
      <w:r w:rsidR="009966F1" w:rsidRPr="00C97A77">
        <w:rPr>
          <w:rStyle w:val="Char2"/>
          <w:rFonts w:hint="cs"/>
          <w:rtl/>
        </w:rPr>
        <w:t xml:space="preserve">ه دچار شدند، خداوند متعال را متهم </w:t>
      </w:r>
      <w:r w:rsidR="006808D5" w:rsidRPr="006808D5">
        <w:rPr>
          <w:rStyle w:val="Char2"/>
          <w:rFonts w:hint="cs"/>
          <w:rtl/>
        </w:rPr>
        <w:t>ک</w:t>
      </w:r>
      <w:r w:rsidR="009966F1" w:rsidRPr="00C97A77">
        <w:rPr>
          <w:rStyle w:val="Char2"/>
          <w:rFonts w:hint="cs"/>
          <w:rtl/>
        </w:rPr>
        <w:t>نند، خودشان را متهم ساختند به</w:t>
      </w:r>
      <w:r w:rsidR="007A55D7">
        <w:rPr>
          <w:rStyle w:val="Char2"/>
          <w:rFonts w:hint="cs"/>
          <w:rtl/>
        </w:rPr>
        <w:t xml:space="preserve"> این‌که </w:t>
      </w:r>
      <w:r w:rsidR="006808D5" w:rsidRPr="006808D5">
        <w:rPr>
          <w:rStyle w:val="Char2"/>
          <w:rFonts w:hint="cs"/>
          <w:rtl/>
        </w:rPr>
        <w:t>ک</w:t>
      </w:r>
      <w:r w:rsidR="009966F1" w:rsidRPr="00C97A77">
        <w:rPr>
          <w:rStyle w:val="Char2"/>
          <w:rFonts w:hint="cs"/>
          <w:rtl/>
        </w:rPr>
        <w:t>وتاه</w:t>
      </w:r>
      <w:r w:rsidR="00C97A77" w:rsidRPr="00C97A77">
        <w:rPr>
          <w:rStyle w:val="Char2"/>
          <w:rFonts w:hint="cs"/>
          <w:rtl/>
        </w:rPr>
        <w:t>ی</w:t>
      </w:r>
      <w:r w:rsidR="009966F1" w:rsidRPr="00C97A77">
        <w:rPr>
          <w:rStyle w:val="Char2"/>
          <w:rFonts w:hint="cs"/>
          <w:rtl/>
        </w:rPr>
        <w:t xml:space="preserve"> و سهل‌‌انگار</w:t>
      </w:r>
      <w:r w:rsidR="00C97A77" w:rsidRPr="00C97A77">
        <w:rPr>
          <w:rStyle w:val="Char2"/>
          <w:rFonts w:hint="cs"/>
          <w:rtl/>
        </w:rPr>
        <w:t>ی</w:t>
      </w:r>
      <w:r w:rsidR="009966F1" w:rsidRPr="00C97A77">
        <w:rPr>
          <w:rStyle w:val="Char2"/>
          <w:rFonts w:hint="cs"/>
          <w:rtl/>
        </w:rPr>
        <w:t xml:space="preserve"> به خرج داده‌اند!!</w:t>
      </w:r>
      <w:r w:rsidR="00557F9D" w:rsidRPr="00C97A77">
        <w:rPr>
          <w:rStyle w:val="Char2"/>
          <w:rFonts w:hint="cs"/>
          <w:rtl/>
        </w:rPr>
        <w:t>.</w:t>
      </w:r>
    </w:p>
    <w:p w:rsidR="009966F1" w:rsidRPr="00151C71" w:rsidRDefault="00092E97" w:rsidP="009966F1">
      <w:pPr>
        <w:bidi/>
        <w:ind w:firstLine="284"/>
        <w:jc w:val="both"/>
        <w:rPr>
          <w:rStyle w:val="Char2"/>
          <w:spacing w:val="-4"/>
          <w:rtl/>
        </w:rPr>
      </w:pPr>
      <w:r w:rsidRPr="00151C71">
        <w:rPr>
          <w:rStyle w:val="Char2"/>
          <w:rFonts w:hint="cs"/>
          <w:spacing w:val="-4"/>
          <w:rtl/>
        </w:rPr>
        <w:t>و در آن سوره بازگفتار</w:t>
      </w:r>
      <w:r w:rsidR="00C97A77" w:rsidRPr="00151C71">
        <w:rPr>
          <w:rStyle w:val="Char2"/>
          <w:rFonts w:hint="cs"/>
          <w:spacing w:val="-4"/>
          <w:rtl/>
        </w:rPr>
        <w:t>ی</w:t>
      </w:r>
      <w:r w:rsidRPr="00151C71">
        <w:rPr>
          <w:rStyle w:val="Char2"/>
          <w:rFonts w:hint="cs"/>
          <w:spacing w:val="-4"/>
          <w:rtl/>
        </w:rPr>
        <w:t xml:space="preserve"> از «اولوالالباب: صاحبان خرد» </w:t>
      </w:r>
      <w:r w:rsidR="006808D5" w:rsidRPr="00151C71">
        <w:rPr>
          <w:rStyle w:val="Char2"/>
          <w:rFonts w:hint="cs"/>
          <w:spacing w:val="-4"/>
          <w:rtl/>
        </w:rPr>
        <w:t>ک</w:t>
      </w:r>
      <w:r w:rsidRPr="00151C71">
        <w:rPr>
          <w:rStyle w:val="Char2"/>
          <w:rFonts w:hint="cs"/>
          <w:spacing w:val="-4"/>
          <w:rtl/>
        </w:rPr>
        <w:t>ه با پروردگار خود به دعا و ن</w:t>
      </w:r>
      <w:r w:rsidR="00C97A77" w:rsidRPr="00151C71">
        <w:rPr>
          <w:rStyle w:val="Char2"/>
          <w:rFonts w:hint="cs"/>
          <w:spacing w:val="-4"/>
          <w:rtl/>
        </w:rPr>
        <w:t>ی</w:t>
      </w:r>
      <w:r w:rsidRPr="00151C71">
        <w:rPr>
          <w:rStyle w:val="Char2"/>
          <w:rFonts w:hint="cs"/>
          <w:spacing w:val="-4"/>
          <w:rtl/>
        </w:rPr>
        <w:t>ا</w:t>
      </w:r>
      <w:r w:rsidR="00C97A77" w:rsidRPr="00151C71">
        <w:rPr>
          <w:rStyle w:val="Char2"/>
          <w:rFonts w:hint="cs"/>
          <w:spacing w:val="-4"/>
          <w:rtl/>
        </w:rPr>
        <w:t>ی</w:t>
      </w:r>
      <w:r w:rsidRPr="00151C71">
        <w:rPr>
          <w:rStyle w:val="Char2"/>
          <w:rFonts w:hint="cs"/>
          <w:spacing w:val="-4"/>
          <w:rtl/>
        </w:rPr>
        <w:t>ش افتاده‌اند ملاحظه م</w:t>
      </w:r>
      <w:r w:rsidR="00C97A77" w:rsidRPr="00151C71">
        <w:rPr>
          <w:rStyle w:val="Char2"/>
          <w:rFonts w:hint="cs"/>
          <w:spacing w:val="-4"/>
          <w:rtl/>
        </w:rPr>
        <w:t>ی</w:t>
      </w:r>
      <w:r w:rsidRPr="00151C71">
        <w:rPr>
          <w:rStyle w:val="Char2"/>
          <w:rFonts w:hint="cs"/>
          <w:spacing w:val="-4"/>
          <w:rtl/>
        </w:rPr>
        <w:t xml:space="preserve">‌گردد </w:t>
      </w:r>
      <w:r w:rsidR="006808D5" w:rsidRPr="00151C71">
        <w:rPr>
          <w:rStyle w:val="Char2"/>
          <w:rFonts w:hint="cs"/>
          <w:spacing w:val="-4"/>
          <w:rtl/>
        </w:rPr>
        <w:t>ک</w:t>
      </w:r>
      <w:r w:rsidRPr="00151C71">
        <w:rPr>
          <w:rStyle w:val="Char2"/>
          <w:rFonts w:hint="cs"/>
          <w:spacing w:val="-4"/>
          <w:rtl/>
        </w:rPr>
        <w:t>ه دعاها</w:t>
      </w:r>
      <w:r w:rsidR="00C97A77" w:rsidRPr="00151C71">
        <w:rPr>
          <w:rStyle w:val="Char2"/>
          <w:rFonts w:hint="cs"/>
          <w:spacing w:val="-4"/>
          <w:rtl/>
        </w:rPr>
        <w:t>ی</w:t>
      </w:r>
      <w:r w:rsidRPr="00151C71">
        <w:rPr>
          <w:rStyle w:val="Char2"/>
          <w:rFonts w:hint="cs"/>
          <w:spacing w:val="-4"/>
          <w:rtl/>
        </w:rPr>
        <w:t xml:space="preserve"> آنان را خداوند متعال چن</w:t>
      </w:r>
      <w:r w:rsidR="00C97A77" w:rsidRPr="00151C71">
        <w:rPr>
          <w:rStyle w:val="Char2"/>
          <w:rFonts w:hint="cs"/>
          <w:spacing w:val="-4"/>
          <w:rtl/>
        </w:rPr>
        <w:t>ی</w:t>
      </w:r>
      <w:r w:rsidRPr="00151C71">
        <w:rPr>
          <w:rStyle w:val="Char2"/>
          <w:rFonts w:hint="cs"/>
          <w:spacing w:val="-4"/>
          <w:rtl/>
        </w:rPr>
        <w:t>ن بازگو م</w:t>
      </w:r>
      <w:r w:rsidR="00C97A77" w:rsidRPr="00151C71">
        <w:rPr>
          <w:rStyle w:val="Char2"/>
          <w:rFonts w:hint="cs"/>
          <w:spacing w:val="-4"/>
          <w:rtl/>
        </w:rPr>
        <w:t>ی</w:t>
      </w:r>
      <w:r w:rsidRPr="00151C71">
        <w:rPr>
          <w:rStyle w:val="Char2"/>
          <w:rFonts w:hint="cs"/>
          <w:spacing w:val="-4"/>
          <w:rtl/>
        </w:rPr>
        <w:t>‌فرما</w:t>
      </w:r>
      <w:r w:rsidR="00C97A77" w:rsidRPr="00151C71">
        <w:rPr>
          <w:rStyle w:val="Char2"/>
          <w:rFonts w:hint="cs"/>
          <w:spacing w:val="-4"/>
          <w:rtl/>
        </w:rPr>
        <w:t>ی</w:t>
      </w:r>
      <w:r w:rsidRPr="00151C71">
        <w:rPr>
          <w:rStyle w:val="Char2"/>
          <w:rFonts w:hint="cs"/>
          <w:spacing w:val="-4"/>
          <w:rtl/>
        </w:rPr>
        <w:t>ند:</w:t>
      </w:r>
    </w:p>
    <w:p w:rsidR="00557F9D" w:rsidRPr="00C97A77" w:rsidRDefault="00557F9D" w:rsidP="00557F9D">
      <w:pPr>
        <w:pStyle w:val="a4"/>
        <w:rPr>
          <w:rStyle w:val="Char2"/>
          <w:rtl/>
        </w:rPr>
      </w:pPr>
      <w:r w:rsidRPr="00557F9D">
        <w:rPr>
          <w:rStyle w:val="Charc"/>
          <w:rtl/>
        </w:rPr>
        <w:t>﴿</w:t>
      </w:r>
      <w:r w:rsidRPr="00557F9D">
        <w:rPr>
          <w:rtl/>
        </w:rPr>
        <w:t>رَّبَّنَآ إِنَّنَا سَمِعۡنَا مُنَادِيٗا يُنَادِي لِلۡإِيمَٰنِ أَنۡ ءَامِنُواْ بِرَبِّكُمۡ فَ‍َٔامَنَّاۚ رَبَّنَا فَ</w:t>
      </w:r>
      <w:r w:rsidRPr="00557F9D">
        <w:rPr>
          <w:rFonts w:hint="cs"/>
          <w:rtl/>
        </w:rPr>
        <w:t>ٱ</w:t>
      </w:r>
      <w:r w:rsidRPr="00557F9D">
        <w:rPr>
          <w:rFonts w:hint="eastAsia"/>
          <w:rtl/>
        </w:rPr>
        <w:t>غۡفِرۡ</w:t>
      </w:r>
      <w:r w:rsidRPr="00557F9D">
        <w:rPr>
          <w:rtl/>
        </w:rPr>
        <w:t xml:space="preserve"> لَنَا ذُنُوبَنَا وَكَفِّرۡ عَنَّا سَيِّ‍َٔاتِنَا وَتَوَفَّنَا مَعَ </w:t>
      </w:r>
      <w:r w:rsidRPr="00557F9D">
        <w:rPr>
          <w:rFonts w:hint="cs"/>
          <w:rtl/>
        </w:rPr>
        <w:t>ٱ</w:t>
      </w:r>
      <w:r w:rsidRPr="00557F9D">
        <w:rPr>
          <w:rFonts w:hint="eastAsia"/>
          <w:rtl/>
        </w:rPr>
        <w:t>لۡأَبۡرَارِ</w:t>
      </w:r>
      <w:r w:rsidRPr="00557F9D">
        <w:rPr>
          <w:rtl/>
        </w:rPr>
        <w:t>١٩٣</w:t>
      </w:r>
      <w:r w:rsidRPr="00557F9D">
        <w:rPr>
          <w:rStyle w:val="Charc"/>
          <w:rtl/>
        </w:rPr>
        <w:t>﴾</w:t>
      </w:r>
      <w:r>
        <w:rPr>
          <w:rFonts w:ascii="Tahoma" w:hAnsi="Tahoma" w:cs="Arial"/>
          <w:rtl/>
        </w:rPr>
        <w:t xml:space="preserve"> </w:t>
      </w:r>
      <w:r w:rsidRPr="00557F9D">
        <w:rPr>
          <w:rStyle w:val="Char5"/>
          <w:rtl/>
        </w:rPr>
        <w:t>[آل عمران: 193]</w:t>
      </w:r>
      <w:r>
        <w:rPr>
          <w:rStyle w:val="Char5"/>
          <w:rFonts w:hint="cs"/>
          <w:rtl/>
        </w:rPr>
        <w:t>.</w:t>
      </w:r>
    </w:p>
    <w:p w:rsidR="007B08C1" w:rsidRPr="00D938A1" w:rsidRDefault="007B08C1" w:rsidP="00557F9D">
      <w:pPr>
        <w:pStyle w:val="a6"/>
        <w:rPr>
          <w:rFonts w:cs="B Lotus"/>
          <w:rtl/>
        </w:rPr>
      </w:pPr>
      <w:r w:rsidRPr="00557F9D">
        <w:rPr>
          <w:rStyle w:val="Charc"/>
          <w:rFonts w:hint="cs"/>
          <w:rtl/>
        </w:rPr>
        <w:t>«</w:t>
      </w:r>
      <w:r w:rsidR="0043145E" w:rsidRPr="00557F9D">
        <w:rPr>
          <w:rFonts w:hint="cs"/>
          <w:rtl/>
        </w:rPr>
        <w:t>پروردگارا! ما شن</w:t>
      </w:r>
      <w:r w:rsidR="00583675" w:rsidRPr="00583675">
        <w:rPr>
          <w:rFonts w:hint="cs"/>
          <w:rtl/>
        </w:rPr>
        <w:t>ی</w:t>
      </w:r>
      <w:r w:rsidR="0043145E" w:rsidRPr="00557F9D">
        <w:rPr>
          <w:rFonts w:hint="cs"/>
          <w:rtl/>
        </w:rPr>
        <w:t>د</w:t>
      </w:r>
      <w:r w:rsidR="00583675" w:rsidRPr="00583675">
        <w:rPr>
          <w:rFonts w:hint="cs"/>
          <w:rtl/>
        </w:rPr>
        <w:t>ی</w:t>
      </w:r>
      <w:r w:rsidR="0043145E" w:rsidRPr="00557F9D">
        <w:rPr>
          <w:rFonts w:hint="cs"/>
          <w:rtl/>
        </w:rPr>
        <w:t xml:space="preserve">م </w:t>
      </w:r>
      <w:r w:rsidR="004B6063" w:rsidRPr="004B6063">
        <w:rPr>
          <w:rFonts w:hint="cs"/>
          <w:rtl/>
        </w:rPr>
        <w:t>ک</w:t>
      </w:r>
      <w:r w:rsidR="0043145E" w:rsidRPr="00557F9D">
        <w:rPr>
          <w:rFonts w:hint="cs"/>
          <w:rtl/>
        </w:rPr>
        <w:t>ه دعوتگر</w:t>
      </w:r>
      <w:r w:rsidR="00557F9D">
        <w:rPr>
          <w:rFonts w:hint="cs"/>
          <w:rtl/>
        </w:rPr>
        <w:t>ی</w:t>
      </w:r>
      <w:r w:rsidR="0043145E" w:rsidRPr="00557F9D">
        <w:rPr>
          <w:rFonts w:hint="cs"/>
          <w:rtl/>
        </w:rPr>
        <w:t xml:space="preserve"> به ا</w:t>
      </w:r>
      <w:r w:rsidR="00583675" w:rsidRPr="00583675">
        <w:rPr>
          <w:rFonts w:hint="cs"/>
          <w:rtl/>
        </w:rPr>
        <w:t>ی</w:t>
      </w:r>
      <w:r w:rsidR="0043145E" w:rsidRPr="00557F9D">
        <w:rPr>
          <w:rFonts w:hint="cs"/>
          <w:rtl/>
        </w:rPr>
        <w:t>مان فرا م</w:t>
      </w:r>
      <w:r w:rsidR="00557F9D">
        <w:rPr>
          <w:rFonts w:hint="cs"/>
          <w:rtl/>
        </w:rPr>
        <w:t>ی</w:t>
      </w:r>
      <w:r w:rsidR="0043145E" w:rsidRPr="00557F9D">
        <w:rPr>
          <w:rFonts w:hint="cs"/>
          <w:rtl/>
        </w:rPr>
        <w:t xml:space="preserve">‌خواند </w:t>
      </w:r>
      <w:r w:rsidR="004B6063" w:rsidRPr="004B6063">
        <w:rPr>
          <w:rFonts w:hint="cs"/>
          <w:rtl/>
        </w:rPr>
        <w:t>ک</w:t>
      </w:r>
      <w:r w:rsidR="0043145E" w:rsidRPr="00557F9D">
        <w:rPr>
          <w:rFonts w:hint="cs"/>
          <w:rtl/>
        </w:rPr>
        <w:t>ه به پروردگار خود ا</w:t>
      </w:r>
      <w:r w:rsidR="00583675" w:rsidRPr="00583675">
        <w:rPr>
          <w:rFonts w:hint="cs"/>
          <w:rtl/>
        </w:rPr>
        <w:t>ی</w:t>
      </w:r>
      <w:r w:rsidR="0043145E" w:rsidRPr="00557F9D">
        <w:rPr>
          <w:rFonts w:hint="cs"/>
          <w:rtl/>
        </w:rPr>
        <w:t>مان آور</w:t>
      </w:r>
      <w:r w:rsidR="00583675" w:rsidRPr="00583675">
        <w:rPr>
          <w:rFonts w:hint="cs"/>
          <w:rtl/>
        </w:rPr>
        <w:t>ی</w:t>
      </w:r>
      <w:r w:rsidR="0043145E" w:rsidRPr="00557F9D">
        <w:rPr>
          <w:rFonts w:hint="cs"/>
          <w:rtl/>
        </w:rPr>
        <w:t>د. پس ا</w:t>
      </w:r>
      <w:r w:rsidR="00583675" w:rsidRPr="00583675">
        <w:rPr>
          <w:rFonts w:hint="cs"/>
          <w:rtl/>
        </w:rPr>
        <w:t>ی</w:t>
      </w:r>
      <w:r w:rsidR="0043145E" w:rsidRPr="00557F9D">
        <w:rPr>
          <w:rFonts w:hint="cs"/>
          <w:rtl/>
        </w:rPr>
        <w:t>مان آورد</w:t>
      </w:r>
      <w:r w:rsidR="00583675" w:rsidRPr="00583675">
        <w:rPr>
          <w:rFonts w:hint="cs"/>
          <w:rtl/>
        </w:rPr>
        <w:t>ی</w:t>
      </w:r>
      <w:r w:rsidR="0043145E" w:rsidRPr="00557F9D">
        <w:rPr>
          <w:rFonts w:hint="cs"/>
          <w:rtl/>
        </w:rPr>
        <w:t>م. گناهان ما را ب</w:t>
      </w:r>
      <w:r w:rsidR="00583675" w:rsidRPr="00583675">
        <w:rPr>
          <w:rFonts w:hint="cs"/>
          <w:rtl/>
        </w:rPr>
        <w:t>ی</w:t>
      </w:r>
      <w:r w:rsidR="0043145E" w:rsidRPr="00557F9D">
        <w:rPr>
          <w:rFonts w:hint="cs"/>
          <w:rtl/>
        </w:rPr>
        <w:t>امرز و</w:t>
      </w:r>
      <w:r w:rsidR="003C0BE5">
        <w:rPr>
          <w:rFonts w:hint="cs"/>
          <w:rtl/>
        </w:rPr>
        <w:t xml:space="preserve"> بدی‌های </w:t>
      </w:r>
      <w:r w:rsidR="0043145E" w:rsidRPr="00557F9D">
        <w:rPr>
          <w:rFonts w:hint="cs"/>
          <w:rtl/>
        </w:rPr>
        <w:t>ما را بزدا</w:t>
      </w:r>
      <w:r w:rsidR="00557F9D">
        <w:rPr>
          <w:rFonts w:hint="cs"/>
          <w:rtl/>
        </w:rPr>
        <w:t>ی</w:t>
      </w:r>
      <w:r w:rsidR="0043145E" w:rsidRPr="00557F9D">
        <w:rPr>
          <w:rFonts w:hint="cs"/>
          <w:rtl/>
        </w:rPr>
        <w:t xml:space="preserve"> و ما را در زمر</w:t>
      </w:r>
      <w:r w:rsidR="00904E40" w:rsidRPr="00557F9D">
        <w:rPr>
          <w:rFonts w:hint="cs"/>
          <w:rtl/>
        </w:rPr>
        <w:t>ه</w:t>
      </w:r>
      <w:r w:rsidR="00C11B36">
        <w:t>‌</w:t>
      </w:r>
      <w:r w:rsidR="00904E40" w:rsidRPr="00557F9D">
        <w:rPr>
          <w:rFonts w:hint="cs"/>
          <w:rtl/>
        </w:rPr>
        <w:t xml:space="preserve">ی </w:t>
      </w:r>
      <w:r w:rsidR="0043145E" w:rsidRPr="00557F9D">
        <w:rPr>
          <w:rFonts w:hint="cs"/>
          <w:rtl/>
        </w:rPr>
        <w:t>ن</w:t>
      </w:r>
      <w:r w:rsidR="00583675" w:rsidRPr="00583675">
        <w:rPr>
          <w:rFonts w:hint="cs"/>
          <w:rtl/>
        </w:rPr>
        <w:t>ی</w:t>
      </w:r>
      <w:r w:rsidR="004B6063" w:rsidRPr="004B6063">
        <w:rPr>
          <w:rFonts w:hint="cs"/>
          <w:rtl/>
        </w:rPr>
        <w:t>ک</w:t>
      </w:r>
      <w:r w:rsidR="0043145E" w:rsidRPr="00557F9D">
        <w:rPr>
          <w:rFonts w:hint="cs"/>
          <w:rtl/>
        </w:rPr>
        <w:t>ان بم</w:t>
      </w:r>
      <w:r w:rsidR="00583675" w:rsidRPr="00583675">
        <w:rPr>
          <w:rFonts w:hint="cs"/>
          <w:rtl/>
        </w:rPr>
        <w:t>ی</w:t>
      </w:r>
      <w:r w:rsidR="0043145E" w:rsidRPr="00557F9D">
        <w:rPr>
          <w:rFonts w:hint="cs"/>
          <w:rtl/>
        </w:rPr>
        <w:t>ران</w:t>
      </w:r>
      <w:r w:rsidRPr="00557F9D">
        <w:rPr>
          <w:rStyle w:val="Charc"/>
          <w:rFonts w:hint="cs"/>
          <w:rtl/>
        </w:rPr>
        <w:t>»</w:t>
      </w:r>
      <w:r w:rsidRPr="00D938A1">
        <w:rPr>
          <w:rFonts w:cs="B Lotus" w:hint="cs"/>
          <w:rtl/>
        </w:rPr>
        <w:t>.</w:t>
      </w:r>
    </w:p>
    <w:p w:rsidR="009A5C20" w:rsidRPr="00151C71" w:rsidRDefault="00B91557" w:rsidP="009A5C20">
      <w:pPr>
        <w:bidi/>
        <w:ind w:firstLine="284"/>
        <w:jc w:val="both"/>
        <w:rPr>
          <w:rStyle w:val="Char2"/>
          <w:spacing w:val="-4"/>
          <w:rtl/>
        </w:rPr>
      </w:pPr>
      <w:r w:rsidRPr="00151C71">
        <w:rPr>
          <w:rStyle w:val="Char2"/>
          <w:rFonts w:hint="cs"/>
          <w:spacing w:val="-4"/>
          <w:rtl/>
        </w:rPr>
        <w:t>و در</w:t>
      </w:r>
      <w:r w:rsidR="00557F9D" w:rsidRPr="00151C71">
        <w:rPr>
          <w:rStyle w:val="Char2"/>
          <w:rFonts w:hint="cs"/>
          <w:spacing w:val="-4"/>
          <w:rtl/>
        </w:rPr>
        <w:t xml:space="preserve"> </w:t>
      </w:r>
      <w:r w:rsidRPr="00151C71">
        <w:rPr>
          <w:rStyle w:val="Char2"/>
          <w:rFonts w:hint="cs"/>
          <w:spacing w:val="-4"/>
          <w:rtl/>
        </w:rPr>
        <w:t>سور</w:t>
      </w:r>
      <w:r w:rsidR="009F7EDB" w:rsidRPr="00151C71">
        <w:rPr>
          <w:rStyle w:val="Char2"/>
          <w:rFonts w:hint="cs"/>
          <w:spacing w:val="-4"/>
          <w:rtl/>
        </w:rPr>
        <w:t>ۀ</w:t>
      </w:r>
      <w:r w:rsidRPr="00151C71">
        <w:rPr>
          <w:rStyle w:val="Char2"/>
          <w:rFonts w:hint="cs"/>
          <w:spacing w:val="-4"/>
          <w:rtl/>
        </w:rPr>
        <w:t xml:space="preserve"> د</w:t>
      </w:r>
      <w:r w:rsidR="00C97A77" w:rsidRPr="00151C71">
        <w:rPr>
          <w:rStyle w:val="Char2"/>
          <w:rFonts w:hint="cs"/>
          <w:spacing w:val="-4"/>
          <w:rtl/>
        </w:rPr>
        <w:t>ی</w:t>
      </w:r>
      <w:r w:rsidRPr="00151C71">
        <w:rPr>
          <w:rStyle w:val="Char2"/>
          <w:rFonts w:hint="cs"/>
          <w:spacing w:val="-4"/>
          <w:rtl/>
        </w:rPr>
        <w:t>گر خداوند متعال بعض</w:t>
      </w:r>
      <w:r w:rsidR="00C97A77" w:rsidRPr="00151C71">
        <w:rPr>
          <w:rStyle w:val="Char2"/>
          <w:rFonts w:hint="cs"/>
          <w:spacing w:val="-4"/>
          <w:rtl/>
        </w:rPr>
        <w:t>ی</w:t>
      </w:r>
      <w:r w:rsidRPr="00151C71">
        <w:rPr>
          <w:rStyle w:val="Char2"/>
          <w:rFonts w:hint="cs"/>
          <w:spacing w:val="-4"/>
          <w:rtl/>
        </w:rPr>
        <w:t xml:space="preserve"> از اول</w:t>
      </w:r>
      <w:r w:rsidR="00C97A77" w:rsidRPr="00151C71">
        <w:rPr>
          <w:rStyle w:val="Char2"/>
          <w:rFonts w:hint="cs"/>
          <w:spacing w:val="-4"/>
          <w:rtl/>
        </w:rPr>
        <w:t>ی</w:t>
      </w:r>
      <w:r w:rsidRPr="00151C71">
        <w:rPr>
          <w:rStyle w:val="Char2"/>
          <w:rFonts w:hint="cs"/>
          <w:spacing w:val="-4"/>
          <w:rtl/>
        </w:rPr>
        <w:t>ا</w:t>
      </w:r>
      <w:r w:rsidR="00C97A77" w:rsidRPr="00151C71">
        <w:rPr>
          <w:rStyle w:val="Char2"/>
          <w:rFonts w:hint="cs"/>
          <w:spacing w:val="-4"/>
          <w:rtl/>
        </w:rPr>
        <w:t>ی</w:t>
      </w:r>
      <w:r w:rsidRPr="00151C71">
        <w:rPr>
          <w:rStyle w:val="Char2"/>
          <w:rFonts w:hint="cs"/>
          <w:spacing w:val="-4"/>
          <w:rtl/>
        </w:rPr>
        <w:t xml:space="preserve"> پره</w:t>
      </w:r>
      <w:r w:rsidR="00C97A77" w:rsidRPr="00151C71">
        <w:rPr>
          <w:rStyle w:val="Char2"/>
          <w:rFonts w:hint="cs"/>
          <w:spacing w:val="-4"/>
          <w:rtl/>
        </w:rPr>
        <w:t>ی</w:t>
      </w:r>
      <w:r w:rsidRPr="00151C71">
        <w:rPr>
          <w:rStyle w:val="Char2"/>
          <w:rFonts w:hint="cs"/>
          <w:spacing w:val="-4"/>
          <w:rtl/>
        </w:rPr>
        <w:t>زگار و ن</w:t>
      </w:r>
      <w:r w:rsidR="00C97A77" w:rsidRPr="00151C71">
        <w:rPr>
          <w:rStyle w:val="Char2"/>
          <w:rFonts w:hint="cs"/>
          <w:spacing w:val="-4"/>
          <w:rtl/>
        </w:rPr>
        <w:t>ی</w:t>
      </w:r>
      <w:r w:rsidR="006808D5" w:rsidRPr="00151C71">
        <w:rPr>
          <w:rStyle w:val="Char2"/>
          <w:rFonts w:hint="cs"/>
          <w:spacing w:val="-4"/>
          <w:rtl/>
        </w:rPr>
        <w:t>ک</w:t>
      </w:r>
      <w:r w:rsidRPr="00151C71">
        <w:rPr>
          <w:rStyle w:val="Char2"/>
          <w:rFonts w:hint="cs"/>
          <w:spacing w:val="-4"/>
          <w:rtl/>
        </w:rPr>
        <w:t>و</w:t>
      </w:r>
      <w:r w:rsidR="006808D5" w:rsidRPr="00151C71">
        <w:rPr>
          <w:rStyle w:val="Char2"/>
          <w:rFonts w:hint="cs"/>
          <w:spacing w:val="-4"/>
          <w:rtl/>
        </w:rPr>
        <w:t>ک</w:t>
      </w:r>
      <w:r w:rsidRPr="00151C71">
        <w:rPr>
          <w:rStyle w:val="Char2"/>
          <w:rFonts w:hint="cs"/>
          <w:spacing w:val="-4"/>
          <w:rtl/>
        </w:rPr>
        <w:t>ار خود را</w:t>
      </w:r>
      <w:r w:rsidR="00C60BAA" w:rsidRPr="00151C71">
        <w:rPr>
          <w:rStyle w:val="Char2"/>
          <w:rFonts w:hint="cs"/>
          <w:spacing w:val="-4"/>
          <w:rtl/>
        </w:rPr>
        <w:t xml:space="preserve"> این‌گونه </w:t>
      </w:r>
      <w:r w:rsidRPr="00151C71">
        <w:rPr>
          <w:rStyle w:val="Char2"/>
          <w:rFonts w:hint="cs"/>
          <w:spacing w:val="-4"/>
          <w:rtl/>
        </w:rPr>
        <w:t>م</w:t>
      </w:r>
      <w:r w:rsidR="00C97A77" w:rsidRPr="00151C71">
        <w:rPr>
          <w:rStyle w:val="Char2"/>
          <w:rFonts w:hint="cs"/>
          <w:spacing w:val="-4"/>
          <w:rtl/>
        </w:rPr>
        <w:t>ی</w:t>
      </w:r>
      <w:r w:rsidRPr="00151C71">
        <w:rPr>
          <w:rStyle w:val="Char2"/>
          <w:rFonts w:hint="cs"/>
          <w:spacing w:val="-4"/>
          <w:rtl/>
        </w:rPr>
        <w:t>‌ستا</w:t>
      </w:r>
      <w:r w:rsidR="00C97A77" w:rsidRPr="00151C71">
        <w:rPr>
          <w:rStyle w:val="Char2"/>
          <w:rFonts w:hint="cs"/>
          <w:spacing w:val="-4"/>
          <w:rtl/>
        </w:rPr>
        <w:t>ی</w:t>
      </w:r>
      <w:r w:rsidRPr="00151C71">
        <w:rPr>
          <w:rStyle w:val="Char2"/>
          <w:rFonts w:hint="cs"/>
          <w:spacing w:val="-4"/>
          <w:rtl/>
        </w:rPr>
        <w:t>د:</w:t>
      </w:r>
    </w:p>
    <w:p w:rsidR="00557F9D" w:rsidRPr="00C97A77" w:rsidRDefault="00557F9D" w:rsidP="00557F9D">
      <w:pPr>
        <w:pStyle w:val="a4"/>
        <w:rPr>
          <w:rStyle w:val="Char2"/>
          <w:rtl/>
        </w:rPr>
      </w:pPr>
      <w:r w:rsidRPr="00557F9D">
        <w:rPr>
          <w:rStyle w:val="Charc"/>
          <w:rFonts w:hint="cs"/>
          <w:rtl/>
        </w:rPr>
        <w:t>﴿</w:t>
      </w:r>
      <w:r w:rsidRPr="00557F9D">
        <w:rPr>
          <w:rtl/>
        </w:rPr>
        <w:t xml:space="preserve">إِنَّ </w:t>
      </w:r>
      <w:r w:rsidRPr="00557F9D">
        <w:rPr>
          <w:rFonts w:hint="cs"/>
          <w:rtl/>
        </w:rPr>
        <w:t>ٱ</w:t>
      </w:r>
      <w:r w:rsidRPr="00557F9D">
        <w:rPr>
          <w:rFonts w:hint="eastAsia"/>
          <w:rtl/>
        </w:rPr>
        <w:t>لۡمُتَّقِينَ</w:t>
      </w:r>
      <w:r w:rsidRPr="00557F9D">
        <w:rPr>
          <w:rtl/>
        </w:rPr>
        <w:t xml:space="preserve"> فِي جَنَّٰتٖ وَعُيُونٍ١٥ ءَاخِذِينَ مَآ ءَاتَىٰهُمۡ رَبُّهُمۡۚ إِنَّهُمۡ كَانُواْ قَبۡلَ ذَٰلِكَ مُحۡسِنِينَ١٦ كَانُواْ قَلِيلٗا مِّنَ </w:t>
      </w:r>
      <w:r w:rsidRPr="00557F9D">
        <w:rPr>
          <w:rFonts w:hint="cs"/>
          <w:rtl/>
        </w:rPr>
        <w:t>ٱ</w:t>
      </w:r>
      <w:r w:rsidRPr="00557F9D">
        <w:rPr>
          <w:rFonts w:hint="eastAsia"/>
          <w:rtl/>
        </w:rPr>
        <w:t>لَّيۡلِ</w:t>
      </w:r>
      <w:r w:rsidRPr="00557F9D">
        <w:rPr>
          <w:rtl/>
        </w:rPr>
        <w:t xml:space="preserve"> مَا يَهۡجَعُونَ١٧ وَبِ</w:t>
      </w:r>
      <w:r w:rsidRPr="00557F9D">
        <w:rPr>
          <w:rFonts w:hint="cs"/>
          <w:rtl/>
        </w:rPr>
        <w:t>ٱ</w:t>
      </w:r>
      <w:r w:rsidRPr="00557F9D">
        <w:rPr>
          <w:rFonts w:hint="eastAsia"/>
          <w:rtl/>
        </w:rPr>
        <w:t>لۡأَسۡحَارِ</w:t>
      </w:r>
      <w:r w:rsidRPr="00557F9D">
        <w:rPr>
          <w:rtl/>
        </w:rPr>
        <w:t xml:space="preserve"> هُمۡ يَسۡتَغۡفِرُونَ١٨</w:t>
      </w:r>
      <w:r w:rsidRPr="00557F9D">
        <w:rPr>
          <w:rStyle w:val="Charc"/>
          <w:rFonts w:hint="cs"/>
          <w:rtl/>
        </w:rPr>
        <w:t>﴾</w:t>
      </w:r>
      <w:r>
        <w:rPr>
          <w:rFonts w:ascii="Tahoma" w:hAnsi="Tahoma" w:cs="Arial"/>
          <w:rtl/>
        </w:rPr>
        <w:t xml:space="preserve"> </w:t>
      </w:r>
      <w:r w:rsidRPr="00557F9D">
        <w:rPr>
          <w:rStyle w:val="Char5"/>
          <w:rtl/>
        </w:rPr>
        <w:t>[الذار</w:t>
      </w:r>
      <w:r w:rsidR="008168DF">
        <w:rPr>
          <w:rStyle w:val="Char5"/>
          <w:rtl/>
        </w:rPr>
        <w:t>ی</w:t>
      </w:r>
      <w:r w:rsidRPr="00557F9D">
        <w:rPr>
          <w:rStyle w:val="Char5"/>
          <w:rtl/>
        </w:rPr>
        <w:t>ات: 10-18]</w:t>
      </w:r>
      <w:r>
        <w:rPr>
          <w:rStyle w:val="Char5"/>
          <w:rFonts w:hint="cs"/>
          <w:rtl/>
        </w:rPr>
        <w:t>.</w:t>
      </w:r>
    </w:p>
    <w:p w:rsidR="00A829F7" w:rsidRPr="00D938A1" w:rsidRDefault="00A829F7" w:rsidP="00151C71">
      <w:pPr>
        <w:pStyle w:val="a6"/>
        <w:widowControl w:val="0"/>
        <w:rPr>
          <w:rFonts w:cs="B Lotus"/>
          <w:rtl/>
        </w:rPr>
      </w:pPr>
      <w:r w:rsidRPr="00557F9D">
        <w:rPr>
          <w:rStyle w:val="Charc"/>
          <w:rFonts w:hint="cs"/>
          <w:rtl/>
        </w:rPr>
        <w:t>«</w:t>
      </w:r>
      <w:r w:rsidRPr="00557F9D">
        <w:rPr>
          <w:rFonts w:hint="cs"/>
          <w:rtl/>
        </w:rPr>
        <w:t>پر</w:t>
      </w:r>
      <w:r w:rsidR="00273021" w:rsidRPr="00557F9D">
        <w:rPr>
          <w:rFonts w:hint="cs"/>
          <w:rtl/>
        </w:rPr>
        <w:t>ه</w:t>
      </w:r>
      <w:r w:rsidR="00583675" w:rsidRPr="00583675">
        <w:rPr>
          <w:rFonts w:hint="cs"/>
          <w:rtl/>
        </w:rPr>
        <w:t>ی</w:t>
      </w:r>
      <w:r w:rsidR="00273021" w:rsidRPr="00557F9D">
        <w:rPr>
          <w:rFonts w:hint="cs"/>
          <w:rtl/>
        </w:rPr>
        <w:t>زگاران در</w:t>
      </w:r>
      <w:r w:rsidR="003C0BE5">
        <w:rPr>
          <w:rFonts w:hint="cs"/>
          <w:rtl/>
        </w:rPr>
        <w:t xml:space="preserve"> باغ‌ها </w:t>
      </w:r>
      <w:r w:rsidR="00273021" w:rsidRPr="00557F9D">
        <w:rPr>
          <w:rFonts w:hint="cs"/>
          <w:rtl/>
        </w:rPr>
        <w:t>و چشمه‌سارانند</w:t>
      </w:r>
      <w:r w:rsidR="00532180" w:rsidRPr="00557F9D">
        <w:rPr>
          <w:rFonts w:hint="cs"/>
          <w:rtl/>
        </w:rPr>
        <w:t>،</w:t>
      </w:r>
      <w:r w:rsidR="00273021" w:rsidRPr="00557F9D">
        <w:rPr>
          <w:rFonts w:hint="cs"/>
          <w:rtl/>
        </w:rPr>
        <w:t xml:space="preserve"> آنچه را </w:t>
      </w:r>
      <w:r w:rsidR="00090A6A" w:rsidRPr="00557F9D">
        <w:rPr>
          <w:rFonts w:hint="cs"/>
          <w:rtl/>
        </w:rPr>
        <w:t>پر</w:t>
      </w:r>
      <w:r w:rsidRPr="00557F9D">
        <w:rPr>
          <w:rFonts w:hint="cs"/>
          <w:rtl/>
        </w:rPr>
        <w:t>وردگار</w:t>
      </w:r>
      <w:r w:rsidR="00090A6A" w:rsidRPr="00557F9D">
        <w:rPr>
          <w:rFonts w:hint="cs"/>
          <w:rtl/>
        </w:rPr>
        <w:t>شان عطا فرموده م</w:t>
      </w:r>
      <w:r w:rsidR="00583675" w:rsidRPr="00583675">
        <w:rPr>
          <w:rFonts w:hint="cs"/>
          <w:rtl/>
        </w:rPr>
        <w:t>ی</w:t>
      </w:r>
      <w:r w:rsidR="00090A6A" w:rsidRPr="00557F9D">
        <w:rPr>
          <w:rFonts w:hint="cs"/>
          <w:rtl/>
        </w:rPr>
        <w:t>‌گ</w:t>
      </w:r>
      <w:r w:rsidR="00583675" w:rsidRPr="00583675">
        <w:rPr>
          <w:rFonts w:hint="cs"/>
          <w:rtl/>
        </w:rPr>
        <w:t>ی</w:t>
      </w:r>
      <w:r w:rsidR="00090A6A" w:rsidRPr="00557F9D">
        <w:rPr>
          <w:rFonts w:hint="cs"/>
          <w:rtl/>
        </w:rPr>
        <w:t>رند ز</w:t>
      </w:r>
      <w:r w:rsidR="00583675" w:rsidRPr="00583675">
        <w:rPr>
          <w:rFonts w:hint="cs"/>
          <w:rtl/>
        </w:rPr>
        <w:t>ی</w:t>
      </w:r>
      <w:r w:rsidR="00090A6A" w:rsidRPr="00557F9D">
        <w:rPr>
          <w:rFonts w:hint="cs"/>
          <w:rtl/>
        </w:rPr>
        <w:t xml:space="preserve">را </w:t>
      </w:r>
      <w:r w:rsidR="004B6063" w:rsidRPr="004B6063">
        <w:rPr>
          <w:rFonts w:hint="cs"/>
          <w:rtl/>
        </w:rPr>
        <w:t>ک</w:t>
      </w:r>
      <w:r w:rsidR="00090A6A" w:rsidRPr="00557F9D">
        <w:rPr>
          <w:rFonts w:hint="cs"/>
          <w:rtl/>
        </w:rPr>
        <w:t>ه آنه</w:t>
      </w:r>
      <w:r w:rsidRPr="00557F9D">
        <w:rPr>
          <w:rFonts w:hint="cs"/>
          <w:rtl/>
        </w:rPr>
        <w:t>ا</w:t>
      </w:r>
      <w:r w:rsidR="00090A6A" w:rsidRPr="00557F9D">
        <w:rPr>
          <w:rFonts w:hint="cs"/>
          <w:rtl/>
        </w:rPr>
        <w:t xml:space="preserve"> پ</w:t>
      </w:r>
      <w:r w:rsidR="00583675" w:rsidRPr="00583675">
        <w:rPr>
          <w:rFonts w:hint="cs"/>
          <w:rtl/>
        </w:rPr>
        <w:t>ی</w:t>
      </w:r>
      <w:r w:rsidR="00090A6A" w:rsidRPr="00557F9D">
        <w:rPr>
          <w:rFonts w:hint="cs"/>
          <w:rtl/>
        </w:rPr>
        <w:t>ش از ا</w:t>
      </w:r>
      <w:r w:rsidR="00583675" w:rsidRPr="00583675">
        <w:rPr>
          <w:rFonts w:hint="cs"/>
          <w:rtl/>
        </w:rPr>
        <w:t>ی</w:t>
      </w:r>
      <w:r w:rsidR="00090A6A" w:rsidRPr="00557F9D">
        <w:rPr>
          <w:rFonts w:hint="cs"/>
          <w:rtl/>
        </w:rPr>
        <w:t>ن ن</w:t>
      </w:r>
      <w:r w:rsidR="00583675" w:rsidRPr="00583675">
        <w:rPr>
          <w:rFonts w:hint="cs"/>
          <w:rtl/>
        </w:rPr>
        <w:t>ی</w:t>
      </w:r>
      <w:r w:rsidR="004B6063" w:rsidRPr="004B6063">
        <w:rPr>
          <w:rFonts w:hint="cs"/>
          <w:rtl/>
        </w:rPr>
        <w:t>ک</w:t>
      </w:r>
      <w:r w:rsidR="00090A6A" w:rsidRPr="00557F9D">
        <w:rPr>
          <w:rFonts w:hint="cs"/>
          <w:rtl/>
        </w:rPr>
        <w:t>و</w:t>
      </w:r>
      <w:r w:rsidR="004B6063" w:rsidRPr="004B6063">
        <w:rPr>
          <w:rFonts w:hint="cs"/>
          <w:rtl/>
        </w:rPr>
        <w:t>ک</w:t>
      </w:r>
      <w:r w:rsidR="00090A6A" w:rsidRPr="00557F9D">
        <w:rPr>
          <w:rFonts w:hint="cs"/>
          <w:rtl/>
        </w:rPr>
        <w:t>ار بودند و از شب اند</w:t>
      </w:r>
      <w:r w:rsidR="004B6063" w:rsidRPr="004B6063">
        <w:rPr>
          <w:rFonts w:hint="cs"/>
          <w:rtl/>
        </w:rPr>
        <w:t>ک</w:t>
      </w:r>
      <w:r w:rsidR="00557F9D">
        <w:rPr>
          <w:rFonts w:hint="cs"/>
          <w:rtl/>
        </w:rPr>
        <w:t>ی</w:t>
      </w:r>
      <w:r w:rsidR="00090A6A" w:rsidRPr="00557F9D">
        <w:rPr>
          <w:rFonts w:hint="cs"/>
          <w:rtl/>
        </w:rPr>
        <w:t xml:space="preserve"> را م</w:t>
      </w:r>
      <w:r w:rsidR="00557F9D">
        <w:rPr>
          <w:rFonts w:hint="cs"/>
          <w:rtl/>
        </w:rPr>
        <w:t>ی</w:t>
      </w:r>
      <w:r w:rsidR="00090A6A" w:rsidRPr="00557F9D">
        <w:rPr>
          <w:rFonts w:hint="cs"/>
          <w:rtl/>
        </w:rPr>
        <w:t>‌غنودند و در سحرگاها [از خدا] طلب آمرزش م</w:t>
      </w:r>
      <w:r w:rsidR="00583675" w:rsidRPr="00583675">
        <w:rPr>
          <w:rFonts w:hint="cs"/>
          <w:rtl/>
        </w:rPr>
        <w:t>ی</w:t>
      </w:r>
      <w:r w:rsidR="00090A6A" w:rsidRPr="00557F9D">
        <w:rPr>
          <w:rFonts w:hint="cs"/>
          <w:rtl/>
        </w:rPr>
        <w:t>‌</w:t>
      </w:r>
      <w:r w:rsidR="004B6063" w:rsidRPr="004B6063">
        <w:rPr>
          <w:rFonts w:hint="cs"/>
          <w:rtl/>
        </w:rPr>
        <w:t>ک</w:t>
      </w:r>
      <w:r w:rsidR="00090A6A" w:rsidRPr="00557F9D">
        <w:rPr>
          <w:rFonts w:hint="cs"/>
          <w:rtl/>
        </w:rPr>
        <w:t>ردند</w:t>
      </w:r>
      <w:r w:rsidRPr="00557F9D">
        <w:rPr>
          <w:rStyle w:val="Charc"/>
          <w:rFonts w:hint="cs"/>
          <w:rtl/>
        </w:rPr>
        <w:t>»</w:t>
      </w:r>
      <w:r w:rsidRPr="00D938A1">
        <w:rPr>
          <w:rFonts w:cs="B Lotus" w:hint="cs"/>
          <w:rtl/>
        </w:rPr>
        <w:t>.</w:t>
      </w:r>
    </w:p>
    <w:p w:rsidR="00B91557" w:rsidRPr="00C97A77" w:rsidRDefault="001E22A1" w:rsidP="00151C71">
      <w:pPr>
        <w:widowControl w:val="0"/>
        <w:bidi/>
        <w:ind w:firstLine="284"/>
        <w:jc w:val="both"/>
        <w:rPr>
          <w:rStyle w:val="Char2"/>
          <w:rtl/>
        </w:rPr>
      </w:pPr>
      <w:r w:rsidRPr="00C97A77">
        <w:rPr>
          <w:rStyle w:val="Char2"/>
          <w:rFonts w:hint="cs"/>
          <w:rtl/>
        </w:rPr>
        <w:t>حسن بصر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متق</w:t>
      </w:r>
      <w:r w:rsidR="00C97A77" w:rsidRPr="00C97A77">
        <w:rPr>
          <w:rStyle w:val="Char2"/>
          <w:rFonts w:hint="cs"/>
          <w:rtl/>
        </w:rPr>
        <w:t>ی</w:t>
      </w:r>
      <w:r w:rsidRPr="00C97A77">
        <w:rPr>
          <w:rStyle w:val="Char2"/>
          <w:rFonts w:hint="cs"/>
          <w:rtl/>
        </w:rPr>
        <w:t>ان مجاهد، سخت</w:t>
      </w:r>
      <w:r w:rsidR="00C97A77" w:rsidRPr="00C97A77">
        <w:rPr>
          <w:rStyle w:val="Char2"/>
          <w:rFonts w:hint="cs"/>
          <w:rtl/>
        </w:rPr>
        <w:t>ی</w:t>
      </w:r>
      <w:r w:rsidRPr="00C97A77">
        <w:rPr>
          <w:rStyle w:val="Char2"/>
          <w:rFonts w:hint="cs"/>
          <w:rtl/>
        </w:rPr>
        <w:t xml:space="preserve"> شب‌زنده‌دار</w:t>
      </w:r>
      <w:r w:rsidR="00C97A77" w:rsidRPr="00C97A77">
        <w:rPr>
          <w:rStyle w:val="Char2"/>
          <w:rFonts w:hint="cs"/>
          <w:rtl/>
        </w:rPr>
        <w:t>ی</w:t>
      </w:r>
      <w:r w:rsidRPr="00C97A77">
        <w:rPr>
          <w:rStyle w:val="Char2"/>
          <w:rFonts w:hint="cs"/>
          <w:rtl/>
        </w:rPr>
        <w:t xml:space="preserve"> را تحمل نمودند، و شبانه جز پاس</w:t>
      </w:r>
      <w:r w:rsidR="00C97A77" w:rsidRPr="00C97A77">
        <w:rPr>
          <w:rStyle w:val="Char2"/>
          <w:rFonts w:hint="cs"/>
          <w:rtl/>
        </w:rPr>
        <w:t>ی</w:t>
      </w:r>
      <w:r w:rsidRPr="00C97A77">
        <w:rPr>
          <w:rStyle w:val="Char2"/>
          <w:rFonts w:hint="cs"/>
          <w:rtl/>
        </w:rPr>
        <w:t xml:space="preserve"> از شب نم</w:t>
      </w:r>
      <w:r w:rsidR="00C97A77" w:rsidRPr="00C97A77">
        <w:rPr>
          <w:rStyle w:val="Char2"/>
          <w:rFonts w:hint="cs"/>
          <w:rtl/>
        </w:rPr>
        <w:t>ی</w:t>
      </w:r>
      <w:r w:rsidRPr="00C97A77">
        <w:rPr>
          <w:rStyle w:val="Char2"/>
          <w:rFonts w:hint="cs"/>
          <w:rtl/>
        </w:rPr>
        <w:t>‌خواب</w:t>
      </w:r>
      <w:r w:rsidR="00C97A77" w:rsidRPr="00C97A77">
        <w:rPr>
          <w:rStyle w:val="Char2"/>
          <w:rFonts w:hint="cs"/>
          <w:rtl/>
        </w:rPr>
        <w:t>ی</w:t>
      </w:r>
      <w:r w:rsidRPr="00C97A77">
        <w:rPr>
          <w:rStyle w:val="Char2"/>
          <w:rFonts w:hint="cs"/>
          <w:rtl/>
        </w:rPr>
        <w:t>دند، و نشاط و شوق آنان در عبادت تا سحرگاهان ادامه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افت تا جا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استغفار را هنگام سحر به جا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‌آورند. </w:t>
      </w:r>
    </w:p>
    <w:p w:rsidR="001E22A1" w:rsidRPr="00C97A77" w:rsidRDefault="001E22A1" w:rsidP="001E22A1">
      <w:pPr>
        <w:bidi/>
        <w:ind w:firstLine="284"/>
        <w:jc w:val="both"/>
        <w:rPr>
          <w:rStyle w:val="Char2"/>
          <w:rtl/>
        </w:rPr>
      </w:pPr>
      <w:r w:rsidRPr="00C97A77">
        <w:rPr>
          <w:rStyle w:val="Char2"/>
          <w:rFonts w:hint="cs"/>
          <w:rtl/>
        </w:rPr>
        <w:t>جا</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 xml:space="preserve"> شگفت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آنان شب را به عبادت و نماز سپر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‌نمودند و در وقت سحرگاهان در پ</w:t>
      </w:r>
      <w:r w:rsidR="00C97A77" w:rsidRPr="00C97A77">
        <w:rPr>
          <w:rStyle w:val="Char2"/>
          <w:rFonts w:hint="cs"/>
          <w:rtl/>
        </w:rPr>
        <w:t>ی</w:t>
      </w:r>
      <w:r w:rsidRPr="00C97A77">
        <w:rPr>
          <w:rStyle w:val="Char2"/>
          <w:rFonts w:hint="cs"/>
          <w:rtl/>
        </w:rPr>
        <w:t>شگاه قادر متعال طلبِ مغفرت و بخشا</w:t>
      </w:r>
      <w:r w:rsidR="00C97A77" w:rsidRPr="00C97A77">
        <w:rPr>
          <w:rStyle w:val="Char2"/>
          <w:rFonts w:hint="cs"/>
          <w:rtl/>
        </w:rPr>
        <w:t>ی</w:t>
      </w:r>
      <w:r w:rsidRPr="00C97A77">
        <w:rPr>
          <w:rStyle w:val="Char2"/>
          <w:rFonts w:hint="cs"/>
          <w:rtl/>
        </w:rPr>
        <w:t>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ردند! به ا</w:t>
      </w:r>
      <w:r w:rsidR="00C97A77" w:rsidRPr="00C97A77">
        <w:rPr>
          <w:rStyle w:val="Char2"/>
          <w:rFonts w:hint="cs"/>
          <w:rtl/>
        </w:rPr>
        <w:t>ی</w:t>
      </w:r>
      <w:r w:rsidRPr="00C97A77">
        <w:rPr>
          <w:rStyle w:val="Char2"/>
          <w:rFonts w:hint="cs"/>
          <w:rtl/>
        </w:rPr>
        <w:t>ن معن</w:t>
      </w:r>
      <w:r w:rsidR="00C97A77" w:rsidRPr="00C97A77">
        <w:rPr>
          <w:rStyle w:val="Char2"/>
          <w:rFonts w:hint="cs"/>
          <w:rtl/>
        </w:rPr>
        <w:t>ی</w:t>
      </w:r>
      <w:r w:rsidRPr="00C97A77">
        <w:rPr>
          <w:rStyle w:val="Char2"/>
          <w:rFonts w:hint="cs"/>
          <w:rtl/>
        </w:rPr>
        <w:t xml:space="preserve"> آنان مرتب احساس تقص</w:t>
      </w:r>
      <w:r w:rsidR="00C97A77" w:rsidRPr="00C97A77">
        <w:rPr>
          <w:rStyle w:val="Char2"/>
          <w:rFonts w:hint="cs"/>
          <w:rtl/>
        </w:rPr>
        <w:t>ی</w:t>
      </w:r>
      <w:r w:rsidRPr="00C97A77">
        <w:rPr>
          <w:rStyle w:val="Char2"/>
          <w:rFonts w:hint="cs"/>
          <w:rtl/>
        </w:rPr>
        <w:t xml:space="preserve">ر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از خود م</w:t>
      </w:r>
      <w:r w:rsidR="00C97A77" w:rsidRPr="00C97A77">
        <w:rPr>
          <w:rStyle w:val="Char2"/>
          <w:rFonts w:hint="cs"/>
          <w:rtl/>
        </w:rPr>
        <w:t>ی</w:t>
      </w:r>
      <w:r w:rsidRPr="00C97A77">
        <w:rPr>
          <w:rStyle w:val="Char2"/>
          <w:rFonts w:hint="cs"/>
          <w:rtl/>
        </w:rPr>
        <w:t>‌نمودند.</w:t>
      </w:r>
    </w:p>
    <w:p w:rsidR="007B08C1" w:rsidRPr="00C97A77" w:rsidRDefault="00C54FF0" w:rsidP="0040132D">
      <w:pPr>
        <w:widowControl w:val="0"/>
        <w:bidi/>
        <w:ind w:firstLine="284"/>
        <w:jc w:val="both"/>
        <w:rPr>
          <w:rStyle w:val="Char2"/>
          <w:rtl/>
        </w:rPr>
      </w:pPr>
      <w:r w:rsidRPr="00C97A77">
        <w:rPr>
          <w:rStyle w:val="Char2"/>
          <w:rFonts w:hint="cs"/>
          <w:rtl/>
        </w:rPr>
        <w:t xml:space="preserve">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بنا به روا</w:t>
      </w:r>
      <w:r w:rsidR="00C97A77" w:rsidRPr="00C97A77">
        <w:rPr>
          <w:rStyle w:val="Char2"/>
          <w:rFonts w:hint="cs"/>
          <w:rtl/>
        </w:rPr>
        <w:t>ی</w:t>
      </w:r>
      <w:r w:rsidRPr="00C97A77">
        <w:rPr>
          <w:rStyle w:val="Char2"/>
          <w:rFonts w:hint="cs"/>
          <w:rtl/>
        </w:rPr>
        <w:t>ت صحاح سنّت و د</w:t>
      </w:r>
      <w:r w:rsidR="00C97A77" w:rsidRPr="00C97A77">
        <w:rPr>
          <w:rStyle w:val="Char2"/>
          <w:rFonts w:hint="cs"/>
          <w:rtl/>
        </w:rPr>
        <w:t>ی</w:t>
      </w:r>
      <w:r w:rsidRPr="00C97A77">
        <w:rPr>
          <w:rStyle w:val="Char2"/>
          <w:rFonts w:hint="cs"/>
          <w:rtl/>
        </w:rPr>
        <w:t>گران، گروه</w:t>
      </w:r>
      <w:r w:rsidR="00C97A77" w:rsidRPr="00C97A77">
        <w:rPr>
          <w:rStyle w:val="Char2"/>
          <w:rFonts w:hint="cs"/>
          <w:rtl/>
        </w:rPr>
        <w:t>ی</w:t>
      </w:r>
      <w:r w:rsidRPr="00C97A77">
        <w:rPr>
          <w:rStyle w:val="Char2"/>
          <w:rFonts w:hint="cs"/>
          <w:rtl/>
        </w:rPr>
        <w:t xml:space="preserve"> از اصحاب از رسول خدا</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282D0C" w:rsidRPr="00C97A77">
        <w:rPr>
          <w:rStyle w:val="Char2"/>
          <w:rFonts w:hint="cs"/>
          <w:rtl/>
        </w:rPr>
        <w:t>روا</w:t>
      </w:r>
      <w:r w:rsidR="00C97A77" w:rsidRPr="00C97A77">
        <w:rPr>
          <w:rStyle w:val="Char2"/>
          <w:rFonts w:hint="cs"/>
          <w:rtl/>
        </w:rPr>
        <w:t>ی</w:t>
      </w:r>
      <w:r w:rsidR="00282D0C" w:rsidRPr="00C97A77">
        <w:rPr>
          <w:rStyle w:val="Char2"/>
          <w:rFonts w:hint="cs"/>
          <w:rtl/>
        </w:rPr>
        <w:t>ت م</w:t>
      </w:r>
      <w:r w:rsidR="00C97A77" w:rsidRPr="00C97A77">
        <w:rPr>
          <w:rStyle w:val="Char2"/>
          <w:rFonts w:hint="cs"/>
          <w:rtl/>
        </w:rPr>
        <w:t>ی</w:t>
      </w:r>
      <w:r w:rsidR="00282D0C" w:rsidRPr="00C97A77">
        <w:rPr>
          <w:rStyle w:val="Char2"/>
          <w:rFonts w:hint="cs"/>
          <w:rtl/>
        </w:rPr>
        <w:t>‌</w:t>
      </w:r>
      <w:r w:rsidR="006808D5" w:rsidRPr="006808D5">
        <w:rPr>
          <w:rStyle w:val="Char2"/>
          <w:rFonts w:hint="cs"/>
          <w:rtl/>
        </w:rPr>
        <w:t>ک</w:t>
      </w:r>
      <w:r w:rsidR="00282D0C" w:rsidRPr="00C97A77">
        <w:rPr>
          <w:rStyle w:val="Char2"/>
          <w:rFonts w:hint="cs"/>
          <w:rtl/>
        </w:rPr>
        <w:t xml:space="preserve">نند </w:t>
      </w:r>
      <w:r w:rsidR="006808D5" w:rsidRPr="006808D5">
        <w:rPr>
          <w:rStyle w:val="Char2"/>
          <w:rFonts w:hint="cs"/>
          <w:rtl/>
        </w:rPr>
        <w:t>ک</w:t>
      </w:r>
      <w:r w:rsidR="00282D0C" w:rsidRPr="00C97A77">
        <w:rPr>
          <w:rStyle w:val="Char2"/>
          <w:rFonts w:hint="cs"/>
          <w:rtl/>
        </w:rPr>
        <w:t>ه م</w:t>
      </w:r>
      <w:r w:rsidR="00C97A77" w:rsidRPr="00C97A77">
        <w:rPr>
          <w:rStyle w:val="Char2"/>
          <w:rFonts w:hint="cs"/>
          <w:rtl/>
        </w:rPr>
        <w:t>ی</w:t>
      </w:r>
      <w:r w:rsidR="00282D0C" w:rsidRPr="00C97A77">
        <w:rPr>
          <w:rStyle w:val="Char2"/>
          <w:rFonts w:hint="cs"/>
          <w:rtl/>
        </w:rPr>
        <w:t>‌فرمود:</w:t>
      </w:r>
      <w:r w:rsidR="00557F9D" w:rsidRPr="00C97A77">
        <w:rPr>
          <w:rStyle w:val="Char2"/>
          <w:rFonts w:hint="cs"/>
          <w:rtl/>
        </w:rPr>
        <w:t xml:space="preserve"> </w:t>
      </w:r>
      <w:r w:rsidR="00557F9D">
        <w:rPr>
          <w:rStyle w:val="Charc"/>
          <w:rFonts w:hint="cs"/>
          <w:rtl/>
        </w:rPr>
        <w:t>«</w:t>
      </w:r>
      <w:r w:rsidR="00491093" w:rsidRPr="00557F9D">
        <w:rPr>
          <w:rStyle w:val="Char8"/>
          <w:rtl/>
        </w:rPr>
        <w:t>إذا كان ثلث الليل أو شطره ينزل الله إلى سماء الدنيا فيقول</w:t>
      </w:r>
      <w:r w:rsidR="002E0C2D" w:rsidRPr="00557F9D">
        <w:rPr>
          <w:rStyle w:val="Char8"/>
          <w:rFonts w:hint="cs"/>
          <w:rtl/>
        </w:rPr>
        <w:t>:</w:t>
      </w:r>
      <w:r w:rsidR="00491093" w:rsidRPr="00557F9D">
        <w:rPr>
          <w:rStyle w:val="Char8"/>
          <w:rtl/>
        </w:rPr>
        <w:t xml:space="preserve"> هل من سائل فأعطيه</w:t>
      </w:r>
      <w:r w:rsidR="002E0C2D" w:rsidRPr="00557F9D">
        <w:rPr>
          <w:rStyle w:val="Char8"/>
          <w:rFonts w:hint="cs"/>
          <w:rtl/>
        </w:rPr>
        <w:t>؟</w:t>
      </w:r>
      <w:r w:rsidR="00491093" w:rsidRPr="00557F9D">
        <w:rPr>
          <w:rStyle w:val="Char8"/>
          <w:rtl/>
        </w:rPr>
        <w:t xml:space="preserve"> هل من داعي فأستجيب له</w:t>
      </w:r>
      <w:r w:rsidR="002E0C2D" w:rsidRPr="00557F9D">
        <w:rPr>
          <w:rStyle w:val="Char8"/>
          <w:rFonts w:hint="cs"/>
          <w:rtl/>
        </w:rPr>
        <w:t>؟</w:t>
      </w:r>
      <w:r w:rsidR="00491093" w:rsidRPr="00557F9D">
        <w:rPr>
          <w:rStyle w:val="Char8"/>
          <w:rtl/>
        </w:rPr>
        <w:t xml:space="preserve"> هل من تائب فأتوب عليه</w:t>
      </w:r>
      <w:r w:rsidR="002E0C2D" w:rsidRPr="00557F9D">
        <w:rPr>
          <w:rStyle w:val="Char8"/>
          <w:rFonts w:hint="cs"/>
          <w:rtl/>
        </w:rPr>
        <w:t>؟</w:t>
      </w:r>
      <w:r w:rsidR="00491093" w:rsidRPr="00557F9D">
        <w:rPr>
          <w:rStyle w:val="Char8"/>
          <w:rtl/>
        </w:rPr>
        <w:t xml:space="preserve"> هل من مستغفر فأغفر له</w:t>
      </w:r>
      <w:r w:rsidR="002E0C2D" w:rsidRPr="00557F9D">
        <w:rPr>
          <w:rStyle w:val="Char8"/>
          <w:rFonts w:hint="cs"/>
          <w:rtl/>
        </w:rPr>
        <w:t>؟</w:t>
      </w:r>
      <w:r w:rsidR="00491093" w:rsidRPr="00557F9D">
        <w:rPr>
          <w:rStyle w:val="Char8"/>
          <w:rtl/>
        </w:rPr>
        <w:t xml:space="preserve"> حتى يطلع الفجر</w:t>
      </w:r>
      <w:r w:rsidR="00557F9D">
        <w:rPr>
          <w:rFonts w:ascii="Traditional Arabic" w:hAnsi="Traditional Arabic" w:cs="Traditional Arabic" w:hint="cs"/>
          <w:b/>
          <w:bCs/>
          <w:sz w:val="30"/>
          <w:szCs w:val="30"/>
          <w:rtl/>
          <w:lang w:bidi="fa-IR"/>
        </w:rPr>
        <w:t>».</w:t>
      </w:r>
      <w:r w:rsidR="00557F9D" w:rsidRPr="00C97A77">
        <w:rPr>
          <w:rStyle w:val="Char2"/>
          <w:rFonts w:hint="cs"/>
          <w:rtl/>
        </w:rPr>
        <w:t xml:space="preserve"> </w:t>
      </w:r>
      <w:r w:rsidR="00A27F54" w:rsidRPr="00557F9D">
        <w:rPr>
          <w:rStyle w:val="Charc"/>
          <w:rFonts w:hint="cs"/>
          <w:rtl/>
        </w:rPr>
        <w:t>«</w:t>
      </w:r>
      <w:r w:rsidR="00491093" w:rsidRPr="00557F9D">
        <w:rPr>
          <w:rStyle w:val="Char7"/>
          <w:rFonts w:hint="cs"/>
          <w:rtl/>
        </w:rPr>
        <w:t>هنگام ثلث آخر هر شب یا نصف آن الله به آسمان دنیا نزول میکنند[نزولی که لایق جلال و عظمت اوست]</w:t>
      </w:r>
      <w:r w:rsidR="00A27F54" w:rsidRPr="00557F9D">
        <w:rPr>
          <w:rStyle w:val="Char7"/>
          <w:rFonts w:hint="cs"/>
          <w:rtl/>
        </w:rPr>
        <w:t xml:space="preserve"> و م</w:t>
      </w:r>
      <w:r w:rsidR="0097050A" w:rsidRPr="0097050A">
        <w:rPr>
          <w:rStyle w:val="Char7"/>
          <w:rFonts w:hint="cs"/>
          <w:rtl/>
        </w:rPr>
        <w:t>ی</w:t>
      </w:r>
      <w:r w:rsidR="00A27F54" w:rsidRPr="00557F9D">
        <w:rPr>
          <w:rStyle w:val="Char7"/>
          <w:rFonts w:hint="cs"/>
          <w:rtl/>
        </w:rPr>
        <w:t>‌فرما</w:t>
      </w:r>
      <w:r w:rsidR="0097050A" w:rsidRPr="0097050A">
        <w:rPr>
          <w:rStyle w:val="Char7"/>
          <w:rFonts w:hint="cs"/>
          <w:rtl/>
        </w:rPr>
        <w:t>ی</w:t>
      </w:r>
      <w:r w:rsidR="00A27F54" w:rsidRPr="00557F9D">
        <w:rPr>
          <w:rStyle w:val="Char7"/>
          <w:rFonts w:hint="cs"/>
          <w:rtl/>
        </w:rPr>
        <w:t>د</w:t>
      </w:r>
      <w:r w:rsidR="00491093" w:rsidRPr="00557F9D">
        <w:rPr>
          <w:rStyle w:val="Char7"/>
          <w:rFonts w:hint="cs"/>
          <w:rtl/>
        </w:rPr>
        <w:t>:آ</w:t>
      </w:r>
      <w:r w:rsidR="0097050A" w:rsidRPr="0097050A">
        <w:rPr>
          <w:rStyle w:val="Char7"/>
          <w:rFonts w:hint="cs"/>
          <w:rtl/>
        </w:rPr>
        <w:t>ی</w:t>
      </w:r>
      <w:r w:rsidR="00491093" w:rsidRPr="00557F9D">
        <w:rPr>
          <w:rStyle w:val="Char7"/>
          <w:rFonts w:hint="cs"/>
          <w:rtl/>
        </w:rPr>
        <w:t>ا سؤال‌</w:t>
      </w:r>
      <w:r w:rsidR="00A91D73" w:rsidRPr="00A91D73">
        <w:rPr>
          <w:rStyle w:val="Char7"/>
          <w:rFonts w:hint="cs"/>
          <w:rtl/>
        </w:rPr>
        <w:t>ک</w:t>
      </w:r>
      <w:r w:rsidR="00491093" w:rsidRPr="00557F9D">
        <w:rPr>
          <w:rStyle w:val="Char7"/>
          <w:rFonts w:hint="cs"/>
          <w:rtl/>
        </w:rPr>
        <w:t>ننده‌‌ا</w:t>
      </w:r>
      <w:r w:rsidR="0097050A" w:rsidRPr="0097050A">
        <w:rPr>
          <w:rStyle w:val="Char7"/>
          <w:rFonts w:hint="cs"/>
          <w:rtl/>
        </w:rPr>
        <w:t>ی</w:t>
      </w:r>
      <w:r w:rsidR="00491093" w:rsidRPr="00557F9D">
        <w:rPr>
          <w:rStyle w:val="Char7"/>
          <w:rFonts w:hint="cs"/>
          <w:rtl/>
        </w:rPr>
        <w:t xml:space="preserve"> در درگاه من هست </w:t>
      </w:r>
      <w:r w:rsidR="00A91D73" w:rsidRPr="00A91D73">
        <w:rPr>
          <w:rStyle w:val="Char7"/>
          <w:rFonts w:hint="cs"/>
          <w:rtl/>
        </w:rPr>
        <w:t>ک</w:t>
      </w:r>
      <w:r w:rsidR="00491093" w:rsidRPr="00557F9D">
        <w:rPr>
          <w:rStyle w:val="Char7"/>
          <w:rFonts w:hint="cs"/>
          <w:rtl/>
        </w:rPr>
        <w:t>ه سؤالش برآورده شود</w:t>
      </w:r>
      <w:r w:rsidR="00532180" w:rsidRPr="00557F9D">
        <w:rPr>
          <w:rStyle w:val="Char7"/>
          <w:rFonts w:hint="cs"/>
          <w:rtl/>
        </w:rPr>
        <w:t>،</w:t>
      </w:r>
      <w:r w:rsidR="00491093" w:rsidRPr="00557F9D">
        <w:rPr>
          <w:rStyle w:val="Char7"/>
          <w:rFonts w:hint="cs"/>
          <w:rtl/>
        </w:rPr>
        <w:t>و آ</w:t>
      </w:r>
      <w:r w:rsidR="0097050A" w:rsidRPr="0097050A">
        <w:rPr>
          <w:rStyle w:val="Char7"/>
          <w:rFonts w:hint="cs"/>
          <w:rtl/>
        </w:rPr>
        <w:t>ی</w:t>
      </w:r>
      <w:r w:rsidR="00491093" w:rsidRPr="00557F9D">
        <w:rPr>
          <w:rStyle w:val="Char7"/>
          <w:rFonts w:hint="cs"/>
          <w:rtl/>
        </w:rPr>
        <w:t>ا خواهان آمرزش من هست تا او را ب</w:t>
      </w:r>
      <w:r w:rsidR="0097050A" w:rsidRPr="0097050A">
        <w:rPr>
          <w:rStyle w:val="Char7"/>
          <w:rFonts w:hint="cs"/>
          <w:rtl/>
        </w:rPr>
        <w:t>ی</w:t>
      </w:r>
      <w:r w:rsidR="00491093" w:rsidRPr="00557F9D">
        <w:rPr>
          <w:rStyle w:val="Char7"/>
          <w:rFonts w:hint="cs"/>
          <w:rtl/>
        </w:rPr>
        <w:t xml:space="preserve">امرزم </w:t>
      </w:r>
      <w:r w:rsidR="00A27F54" w:rsidRPr="00557F9D">
        <w:rPr>
          <w:rStyle w:val="Char7"/>
          <w:rFonts w:hint="cs"/>
          <w:rtl/>
        </w:rPr>
        <w:t>آ</w:t>
      </w:r>
      <w:r w:rsidR="0097050A" w:rsidRPr="0097050A">
        <w:rPr>
          <w:rStyle w:val="Char7"/>
          <w:rFonts w:hint="cs"/>
          <w:rtl/>
        </w:rPr>
        <w:t>ی</w:t>
      </w:r>
      <w:r w:rsidR="00A27F54" w:rsidRPr="00557F9D">
        <w:rPr>
          <w:rStyle w:val="Char7"/>
          <w:rFonts w:hint="cs"/>
          <w:rtl/>
        </w:rPr>
        <w:t>ا توبه‌</w:t>
      </w:r>
      <w:r w:rsidR="00A91D73" w:rsidRPr="00A91D73">
        <w:rPr>
          <w:rStyle w:val="Char7"/>
          <w:rFonts w:hint="cs"/>
          <w:rtl/>
        </w:rPr>
        <w:t>ک</w:t>
      </w:r>
      <w:r w:rsidR="00A27F54" w:rsidRPr="00557F9D">
        <w:rPr>
          <w:rStyle w:val="Char7"/>
          <w:rFonts w:hint="cs"/>
          <w:rtl/>
        </w:rPr>
        <w:t>ننده‌ا</w:t>
      </w:r>
      <w:r w:rsidR="0097050A" w:rsidRPr="0097050A">
        <w:rPr>
          <w:rStyle w:val="Char7"/>
          <w:rFonts w:hint="cs"/>
          <w:rtl/>
        </w:rPr>
        <w:t>ی</w:t>
      </w:r>
      <w:r w:rsidR="00A27F54" w:rsidRPr="00557F9D">
        <w:rPr>
          <w:rStyle w:val="Char7"/>
          <w:rFonts w:hint="cs"/>
          <w:rtl/>
        </w:rPr>
        <w:t xml:space="preserve"> هست </w:t>
      </w:r>
      <w:r w:rsidR="00A91D73" w:rsidRPr="00A91D73">
        <w:rPr>
          <w:rStyle w:val="Char7"/>
          <w:rFonts w:hint="cs"/>
          <w:rtl/>
        </w:rPr>
        <w:t>ک</w:t>
      </w:r>
      <w:r w:rsidR="00A27F54" w:rsidRPr="00557F9D">
        <w:rPr>
          <w:rStyle w:val="Char7"/>
          <w:rFonts w:hint="cs"/>
          <w:rtl/>
        </w:rPr>
        <w:t>ه توب</w:t>
      </w:r>
      <w:r w:rsidR="00FF2C11" w:rsidRPr="00FF2C11">
        <w:rPr>
          <w:rStyle w:val="Char7"/>
          <w:rFonts w:hint="cs"/>
          <w:rtl/>
        </w:rPr>
        <w:t>ۀ</w:t>
      </w:r>
      <w:r w:rsidR="00A27F54" w:rsidRPr="00557F9D">
        <w:rPr>
          <w:rStyle w:val="Char7"/>
          <w:rFonts w:hint="cs"/>
          <w:rtl/>
        </w:rPr>
        <w:t xml:space="preserve"> او را بپذ</w:t>
      </w:r>
      <w:r w:rsidR="0097050A" w:rsidRPr="0097050A">
        <w:rPr>
          <w:rStyle w:val="Char7"/>
          <w:rFonts w:hint="cs"/>
          <w:rtl/>
        </w:rPr>
        <w:t>ی</w:t>
      </w:r>
      <w:r w:rsidR="00A27F54" w:rsidRPr="00557F9D">
        <w:rPr>
          <w:rStyle w:val="Char7"/>
          <w:rFonts w:hint="cs"/>
          <w:rtl/>
        </w:rPr>
        <w:t>رم و و ا</w:t>
      </w:r>
      <w:r w:rsidR="0097050A" w:rsidRPr="0097050A">
        <w:rPr>
          <w:rStyle w:val="Char7"/>
          <w:rFonts w:hint="cs"/>
          <w:rtl/>
        </w:rPr>
        <w:t>ی</w:t>
      </w:r>
      <w:r w:rsidR="00A27F54" w:rsidRPr="00557F9D">
        <w:rPr>
          <w:rStyle w:val="Char7"/>
          <w:rFonts w:hint="cs"/>
          <w:rtl/>
        </w:rPr>
        <w:t>ن گنجا</w:t>
      </w:r>
      <w:r w:rsidR="0097050A" w:rsidRPr="0097050A">
        <w:rPr>
          <w:rStyle w:val="Char7"/>
          <w:rFonts w:hint="cs"/>
          <w:rtl/>
        </w:rPr>
        <w:t>ی</w:t>
      </w:r>
      <w:r w:rsidR="00A27F54" w:rsidRPr="00557F9D">
        <w:rPr>
          <w:rStyle w:val="Char7"/>
          <w:rFonts w:hint="cs"/>
          <w:rtl/>
        </w:rPr>
        <w:t>ش رحمت اله</w:t>
      </w:r>
      <w:r w:rsidR="0097050A" w:rsidRPr="0097050A">
        <w:rPr>
          <w:rStyle w:val="Char7"/>
          <w:rFonts w:hint="cs"/>
          <w:rtl/>
        </w:rPr>
        <w:t>ی</w:t>
      </w:r>
      <w:r w:rsidR="00A27F54" w:rsidRPr="00557F9D">
        <w:rPr>
          <w:rStyle w:val="Char7"/>
          <w:rFonts w:hint="cs"/>
          <w:rtl/>
        </w:rPr>
        <w:t xml:space="preserve"> تا طلوع فجر ادامه دارد</w:t>
      </w:r>
      <w:r w:rsidR="00A27F54" w:rsidRPr="00557F9D">
        <w:rPr>
          <w:rStyle w:val="Charc"/>
          <w:rFonts w:hint="cs"/>
          <w:rtl/>
        </w:rPr>
        <w:t>»</w:t>
      </w:r>
      <w:r w:rsidR="00A27F54" w:rsidRPr="00C97A77">
        <w:rPr>
          <w:rStyle w:val="Char2"/>
          <w:rFonts w:hint="cs"/>
          <w:rtl/>
        </w:rPr>
        <w:t>.</w:t>
      </w:r>
    </w:p>
    <w:p w:rsidR="008E7D27" w:rsidRPr="00C97A77" w:rsidRDefault="004C6913" w:rsidP="00D446DE">
      <w:pPr>
        <w:widowControl w:val="0"/>
        <w:bidi/>
        <w:ind w:firstLine="284"/>
        <w:jc w:val="both"/>
        <w:rPr>
          <w:rStyle w:val="Char2"/>
          <w:rtl/>
        </w:rPr>
      </w:pPr>
      <w:r w:rsidRPr="00C97A77">
        <w:rPr>
          <w:rStyle w:val="Char2"/>
          <w:rFonts w:hint="cs"/>
          <w:rtl/>
        </w:rPr>
        <w:t>واجب‌تر</w:t>
      </w:r>
      <w:r w:rsidR="00C97A77" w:rsidRPr="00C97A77">
        <w:rPr>
          <w:rStyle w:val="Char2"/>
          <w:rFonts w:hint="cs"/>
          <w:rtl/>
        </w:rPr>
        <w:t>ی</w:t>
      </w:r>
      <w:r w:rsidRPr="00C97A77">
        <w:rPr>
          <w:rStyle w:val="Char2"/>
          <w:rFonts w:hint="cs"/>
          <w:rtl/>
        </w:rPr>
        <w:t>ن زمان استغفار، موقع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انسان در پرتگاه معاص</w:t>
      </w:r>
      <w:r w:rsidR="00C97A77" w:rsidRPr="00C97A77">
        <w:rPr>
          <w:rStyle w:val="Char2"/>
          <w:rFonts w:hint="cs"/>
          <w:rtl/>
        </w:rPr>
        <w:t>ی</w:t>
      </w:r>
      <w:r w:rsidRPr="00C97A77">
        <w:rPr>
          <w:rStyle w:val="Char2"/>
          <w:rFonts w:hint="cs"/>
          <w:rtl/>
        </w:rPr>
        <w:t xml:space="preserve"> و آلوده شدن به گناها و خطاها قرار دارد، و چه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‌تواند از آن در امان ماند؟ استغفار گاه</w:t>
      </w:r>
      <w:r w:rsidR="00C97A77" w:rsidRPr="00C97A77">
        <w:rPr>
          <w:rStyle w:val="Char2"/>
          <w:rFonts w:hint="cs"/>
          <w:rtl/>
        </w:rPr>
        <w:t>ی</w:t>
      </w:r>
      <w:r w:rsidRPr="00C97A77">
        <w:rPr>
          <w:rStyle w:val="Char2"/>
          <w:rFonts w:hint="cs"/>
          <w:rtl/>
        </w:rPr>
        <w:t xml:space="preserve"> در جهت نهضت و خ</w:t>
      </w:r>
      <w:r w:rsidR="00C97A77" w:rsidRPr="00C97A77">
        <w:rPr>
          <w:rStyle w:val="Char2"/>
          <w:rFonts w:hint="cs"/>
          <w:rtl/>
        </w:rPr>
        <w:t>ی</w:t>
      </w:r>
      <w:r w:rsidRPr="00C97A77">
        <w:rPr>
          <w:rStyle w:val="Char2"/>
          <w:rFonts w:hint="cs"/>
          <w:rtl/>
        </w:rPr>
        <w:t>زش از سقوط و لغزش است و گاه</w:t>
      </w:r>
      <w:r w:rsidR="00C97A77" w:rsidRPr="00C97A77">
        <w:rPr>
          <w:rStyle w:val="Char2"/>
          <w:rFonts w:hint="cs"/>
          <w:rtl/>
        </w:rPr>
        <w:t>ی</w:t>
      </w:r>
      <w:r w:rsidRPr="00C97A77">
        <w:rPr>
          <w:rStyle w:val="Char2"/>
          <w:rFonts w:hint="cs"/>
          <w:rtl/>
        </w:rPr>
        <w:t xml:space="preserve"> ابزار</w:t>
      </w:r>
      <w:r w:rsidR="00C97A77" w:rsidRPr="00C97A77">
        <w:rPr>
          <w:rStyle w:val="Char2"/>
          <w:rFonts w:hint="cs"/>
          <w:rtl/>
        </w:rPr>
        <w:t>ی</w:t>
      </w:r>
      <w:r w:rsidRPr="00C97A77">
        <w:rPr>
          <w:rStyle w:val="Char2"/>
          <w:rFonts w:hint="cs"/>
          <w:rtl/>
        </w:rPr>
        <w:t xml:space="preserve"> است برا</w:t>
      </w:r>
      <w:r w:rsidR="00C97A77" w:rsidRPr="00C97A77">
        <w:rPr>
          <w:rStyle w:val="Char2"/>
          <w:rFonts w:hint="cs"/>
          <w:rtl/>
        </w:rPr>
        <w:t>ی</w:t>
      </w:r>
      <w:r w:rsidR="007A55D7">
        <w:rPr>
          <w:rStyle w:val="Char2"/>
          <w:rFonts w:hint="cs"/>
          <w:rtl/>
        </w:rPr>
        <w:t xml:space="preserve"> این‌که </w:t>
      </w:r>
      <w:r w:rsidRPr="00C97A77">
        <w:rPr>
          <w:rStyle w:val="Char2"/>
          <w:rFonts w:hint="cs"/>
          <w:rtl/>
        </w:rPr>
        <w:t>شخص با آن خود را از چر</w:t>
      </w:r>
      <w:r w:rsidR="006808D5" w:rsidRPr="006808D5">
        <w:rPr>
          <w:rStyle w:val="Char2"/>
          <w:rFonts w:hint="cs"/>
          <w:rtl/>
        </w:rPr>
        <w:t>ک</w:t>
      </w:r>
      <w:r w:rsidRPr="00C97A77">
        <w:rPr>
          <w:rStyle w:val="Char2"/>
          <w:rFonts w:hint="cs"/>
          <w:rtl/>
        </w:rPr>
        <w:t xml:space="preserve"> و </w:t>
      </w:r>
      <w:r w:rsidR="006808D5" w:rsidRPr="006808D5">
        <w:rPr>
          <w:rStyle w:val="Char2"/>
          <w:rFonts w:hint="cs"/>
          <w:rtl/>
        </w:rPr>
        <w:t>ک</w:t>
      </w:r>
      <w:r w:rsidRPr="00C97A77">
        <w:rPr>
          <w:rStyle w:val="Char2"/>
          <w:rFonts w:hint="cs"/>
          <w:rtl/>
        </w:rPr>
        <w:t>ثافت</w:t>
      </w:r>
      <w:r w:rsidR="00557F9D"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گناه پا</w:t>
      </w:r>
      <w:r w:rsidR="006808D5" w:rsidRPr="006808D5">
        <w:rPr>
          <w:rStyle w:val="Char2"/>
          <w:rFonts w:hint="cs"/>
          <w:rtl/>
        </w:rPr>
        <w:t>ک</w:t>
      </w:r>
      <w:r w:rsidRPr="00C97A77">
        <w:rPr>
          <w:rStyle w:val="Char2"/>
          <w:rFonts w:hint="cs"/>
          <w:rtl/>
        </w:rPr>
        <w:t xml:space="preserve"> نما</w:t>
      </w:r>
      <w:r w:rsidR="00C97A77" w:rsidRPr="00C97A77">
        <w:rPr>
          <w:rStyle w:val="Char2"/>
          <w:rFonts w:hint="cs"/>
          <w:rtl/>
        </w:rPr>
        <w:t>ی</w:t>
      </w:r>
      <w:r w:rsidRPr="00C97A77">
        <w:rPr>
          <w:rStyle w:val="Char2"/>
          <w:rFonts w:hint="cs"/>
          <w:rtl/>
        </w:rPr>
        <w:t>د. خداوند متعال اوصاف متق</w:t>
      </w:r>
      <w:r w:rsidR="00C97A77" w:rsidRPr="00C97A77">
        <w:rPr>
          <w:rStyle w:val="Char2"/>
          <w:rFonts w:hint="cs"/>
          <w:rtl/>
        </w:rPr>
        <w:t>ی</w:t>
      </w:r>
      <w:r w:rsidRPr="00C97A77">
        <w:rPr>
          <w:rStyle w:val="Char2"/>
          <w:rFonts w:hint="cs"/>
          <w:rtl/>
        </w:rPr>
        <w:t>ن را در قرآن چن</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‌دارد:</w:t>
      </w:r>
    </w:p>
    <w:p w:rsidR="00557F9D" w:rsidRPr="00176B73" w:rsidRDefault="00557F9D" w:rsidP="00557F9D">
      <w:pPr>
        <w:pStyle w:val="a4"/>
        <w:rPr>
          <w:rStyle w:val="Char2"/>
          <w:spacing w:val="-4"/>
          <w:rtl/>
        </w:rPr>
      </w:pPr>
      <w:r w:rsidRPr="00176B73">
        <w:rPr>
          <w:rStyle w:val="Charc"/>
          <w:spacing w:val="-4"/>
          <w:rtl/>
        </w:rPr>
        <w:t>﴿</w:t>
      </w:r>
      <w:r w:rsidRPr="00176B73">
        <w:rPr>
          <w:spacing w:val="-4"/>
          <w:rtl/>
        </w:rPr>
        <w:t>وَ</w:t>
      </w:r>
      <w:r w:rsidRPr="00176B73">
        <w:rPr>
          <w:rFonts w:hint="cs"/>
          <w:spacing w:val="-4"/>
          <w:rtl/>
        </w:rPr>
        <w:t>ٱ</w:t>
      </w:r>
      <w:r w:rsidRPr="00176B73">
        <w:rPr>
          <w:rFonts w:hint="eastAsia"/>
          <w:spacing w:val="-4"/>
          <w:rtl/>
        </w:rPr>
        <w:t>لَّذِينَ</w:t>
      </w:r>
      <w:r w:rsidRPr="00176B73">
        <w:rPr>
          <w:spacing w:val="-4"/>
          <w:rtl/>
        </w:rPr>
        <w:t xml:space="preserve"> إِذَا فَعَلُواْ فَٰحِشَةً أَوۡ ظَلَمُوٓاْ أَنفُسَهُمۡ ذَكَرُواْ </w:t>
      </w:r>
      <w:r w:rsidRPr="00176B73">
        <w:rPr>
          <w:rFonts w:hint="cs"/>
          <w:spacing w:val="-4"/>
          <w:rtl/>
        </w:rPr>
        <w:t>ٱ</w:t>
      </w:r>
      <w:r w:rsidRPr="00176B73">
        <w:rPr>
          <w:rFonts w:hint="eastAsia"/>
          <w:spacing w:val="-4"/>
          <w:rtl/>
        </w:rPr>
        <w:t>للَّهَ</w:t>
      </w:r>
      <w:r w:rsidRPr="00176B73">
        <w:rPr>
          <w:spacing w:val="-4"/>
          <w:rtl/>
        </w:rPr>
        <w:t xml:space="preserve"> فَ</w:t>
      </w:r>
      <w:r w:rsidRPr="00176B73">
        <w:rPr>
          <w:rFonts w:hint="cs"/>
          <w:spacing w:val="-4"/>
          <w:rtl/>
        </w:rPr>
        <w:t>ٱ</w:t>
      </w:r>
      <w:r w:rsidRPr="00176B73">
        <w:rPr>
          <w:rFonts w:hint="eastAsia"/>
          <w:spacing w:val="-4"/>
          <w:rtl/>
        </w:rPr>
        <w:t>سۡتَغۡفَرُواْ</w:t>
      </w:r>
      <w:r w:rsidRPr="00176B73">
        <w:rPr>
          <w:spacing w:val="-4"/>
          <w:rtl/>
        </w:rPr>
        <w:t xml:space="preserve"> لِذُنُوبِهِمۡ وَمَن يَغۡفِرُ </w:t>
      </w:r>
      <w:r w:rsidRPr="00176B73">
        <w:rPr>
          <w:rFonts w:hint="cs"/>
          <w:spacing w:val="-4"/>
          <w:rtl/>
        </w:rPr>
        <w:t>ٱ</w:t>
      </w:r>
      <w:r w:rsidRPr="00176B73">
        <w:rPr>
          <w:rFonts w:hint="eastAsia"/>
          <w:spacing w:val="-4"/>
          <w:rtl/>
        </w:rPr>
        <w:t>لذُّنُوبَ</w:t>
      </w:r>
      <w:r w:rsidRPr="00176B73">
        <w:rPr>
          <w:spacing w:val="-4"/>
          <w:rtl/>
        </w:rPr>
        <w:t xml:space="preserve"> إِلَّا </w:t>
      </w:r>
      <w:r w:rsidRPr="00176B73">
        <w:rPr>
          <w:rFonts w:hint="cs"/>
          <w:spacing w:val="-4"/>
          <w:rtl/>
        </w:rPr>
        <w:t>ٱ</w:t>
      </w:r>
      <w:r w:rsidRPr="00176B73">
        <w:rPr>
          <w:rFonts w:hint="eastAsia"/>
          <w:spacing w:val="-4"/>
          <w:rtl/>
        </w:rPr>
        <w:t>للَّهُ</w:t>
      </w:r>
      <w:r w:rsidRPr="00176B73">
        <w:rPr>
          <w:spacing w:val="-4"/>
          <w:rtl/>
        </w:rPr>
        <w:t xml:space="preserve"> وَلَمۡ يُصِرُّواْ عَلَىٰ مَا فَعَلُواْ وَهُمۡ يَعۡلَمُونَ١٣٥</w:t>
      </w:r>
      <w:r w:rsidRPr="00176B73">
        <w:rPr>
          <w:rStyle w:val="Charc"/>
          <w:spacing w:val="-4"/>
          <w:rtl/>
        </w:rPr>
        <w:t>﴾</w:t>
      </w:r>
      <w:r w:rsidRPr="00176B73">
        <w:rPr>
          <w:rFonts w:ascii="Tahoma" w:hAnsi="Tahoma" w:cs="Arial"/>
          <w:spacing w:val="-4"/>
          <w:rtl/>
        </w:rPr>
        <w:t xml:space="preserve"> </w:t>
      </w:r>
      <w:r w:rsidRPr="00176B73">
        <w:rPr>
          <w:rStyle w:val="Char5"/>
          <w:spacing w:val="-4"/>
          <w:rtl/>
        </w:rPr>
        <w:t>[آل عمران: 135]</w:t>
      </w:r>
      <w:r w:rsidRPr="00176B73">
        <w:rPr>
          <w:rStyle w:val="Char5"/>
          <w:rFonts w:hint="cs"/>
          <w:spacing w:val="-4"/>
          <w:rtl/>
        </w:rPr>
        <w:t>.</w:t>
      </w:r>
    </w:p>
    <w:p w:rsidR="00730F2F" w:rsidRPr="00D938A1" w:rsidRDefault="00730F2F" w:rsidP="00557F9D">
      <w:pPr>
        <w:pStyle w:val="a6"/>
        <w:rPr>
          <w:rFonts w:cs="B Lotus"/>
          <w:rtl/>
        </w:rPr>
      </w:pPr>
      <w:r w:rsidRPr="00557F9D">
        <w:rPr>
          <w:rStyle w:val="Charc"/>
          <w:rFonts w:hint="cs"/>
          <w:rtl/>
        </w:rPr>
        <w:t>«</w:t>
      </w:r>
      <w:r w:rsidR="002131DC" w:rsidRPr="00557F9D">
        <w:rPr>
          <w:rFonts w:hint="cs"/>
          <w:rtl/>
        </w:rPr>
        <w:t xml:space="preserve">و آنان </w:t>
      </w:r>
      <w:r w:rsidR="004B6063" w:rsidRPr="004B6063">
        <w:rPr>
          <w:rFonts w:hint="cs"/>
          <w:rtl/>
        </w:rPr>
        <w:t>ک</w:t>
      </w:r>
      <w:r w:rsidR="002131DC" w:rsidRPr="00557F9D">
        <w:rPr>
          <w:rFonts w:hint="cs"/>
          <w:rtl/>
        </w:rPr>
        <w:t xml:space="preserve">ه چون </w:t>
      </w:r>
      <w:r w:rsidR="004B6063" w:rsidRPr="004B6063">
        <w:rPr>
          <w:rFonts w:hint="cs"/>
          <w:rtl/>
        </w:rPr>
        <w:t>ک</w:t>
      </w:r>
      <w:r w:rsidR="002131DC" w:rsidRPr="00557F9D">
        <w:rPr>
          <w:rFonts w:hint="cs"/>
          <w:rtl/>
        </w:rPr>
        <w:t>ار زشت</w:t>
      </w:r>
      <w:r w:rsidR="00557F9D">
        <w:rPr>
          <w:rFonts w:hint="cs"/>
          <w:rtl/>
        </w:rPr>
        <w:t>ی</w:t>
      </w:r>
      <w:r w:rsidR="002131DC" w:rsidRPr="00557F9D">
        <w:rPr>
          <w:rFonts w:hint="cs"/>
          <w:rtl/>
        </w:rPr>
        <w:t xml:space="preserve"> </w:t>
      </w:r>
      <w:r w:rsidR="004B6063" w:rsidRPr="004B6063">
        <w:rPr>
          <w:rFonts w:hint="cs"/>
          <w:rtl/>
        </w:rPr>
        <w:t>ک</w:t>
      </w:r>
      <w:r w:rsidR="002131DC" w:rsidRPr="00557F9D">
        <w:rPr>
          <w:rFonts w:hint="cs"/>
          <w:rtl/>
        </w:rPr>
        <w:t xml:space="preserve">نند و </w:t>
      </w:r>
      <w:r w:rsidR="00583675" w:rsidRPr="00583675">
        <w:rPr>
          <w:rFonts w:hint="cs"/>
          <w:rtl/>
        </w:rPr>
        <w:t>ی</w:t>
      </w:r>
      <w:r w:rsidR="002131DC" w:rsidRPr="00557F9D">
        <w:rPr>
          <w:rFonts w:hint="cs"/>
          <w:rtl/>
        </w:rPr>
        <w:t xml:space="preserve">ا بر خود ستم روا دارند و خدا را به </w:t>
      </w:r>
      <w:r w:rsidR="00583675" w:rsidRPr="00583675">
        <w:rPr>
          <w:rFonts w:hint="cs"/>
          <w:rtl/>
        </w:rPr>
        <w:t>ی</w:t>
      </w:r>
      <w:r w:rsidR="002131DC" w:rsidRPr="00557F9D">
        <w:rPr>
          <w:rFonts w:hint="cs"/>
          <w:rtl/>
        </w:rPr>
        <w:t>اد م</w:t>
      </w:r>
      <w:r w:rsidR="00557F9D">
        <w:rPr>
          <w:rFonts w:hint="cs"/>
          <w:rtl/>
        </w:rPr>
        <w:t>ی</w:t>
      </w:r>
      <w:r w:rsidR="002131DC" w:rsidRPr="00557F9D">
        <w:rPr>
          <w:rFonts w:hint="cs"/>
          <w:rtl/>
        </w:rPr>
        <w:t>‌آورند و برا</w:t>
      </w:r>
      <w:r w:rsidR="00557F9D">
        <w:rPr>
          <w:rFonts w:hint="cs"/>
          <w:rtl/>
        </w:rPr>
        <w:t>ی</w:t>
      </w:r>
      <w:r w:rsidR="002131DC" w:rsidRPr="00557F9D">
        <w:rPr>
          <w:rFonts w:hint="cs"/>
          <w:rtl/>
        </w:rPr>
        <w:t xml:space="preserve"> گناهانشان آمرزش م</w:t>
      </w:r>
      <w:r w:rsidR="00557F9D">
        <w:rPr>
          <w:rFonts w:hint="cs"/>
          <w:rtl/>
        </w:rPr>
        <w:t>ی</w:t>
      </w:r>
      <w:r w:rsidR="002131DC" w:rsidRPr="00557F9D">
        <w:rPr>
          <w:rFonts w:hint="cs"/>
          <w:rtl/>
        </w:rPr>
        <w:t xml:space="preserve">‌خواهند و چه </w:t>
      </w:r>
      <w:r w:rsidR="004B6063" w:rsidRPr="004B6063">
        <w:rPr>
          <w:rFonts w:hint="cs"/>
          <w:rtl/>
        </w:rPr>
        <w:t>ک</w:t>
      </w:r>
      <w:r w:rsidR="002131DC" w:rsidRPr="00557F9D">
        <w:rPr>
          <w:rFonts w:hint="cs"/>
          <w:rtl/>
        </w:rPr>
        <w:t>س</w:t>
      </w:r>
      <w:r w:rsidR="00557F9D">
        <w:rPr>
          <w:rFonts w:hint="cs"/>
          <w:rtl/>
        </w:rPr>
        <w:t>ی</w:t>
      </w:r>
      <w:r w:rsidR="002131DC" w:rsidRPr="00557F9D">
        <w:rPr>
          <w:rFonts w:hint="cs"/>
          <w:rtl/>
        </w:rPr>
        <w:t xml:space="preserve"> جز خدا گناهان را م</w:t>
      </w:r>
      <w:r w:rsidR="00583675" w:rsidRPr="00583675">
        <w:rPr>
          <w:rFonts w:hint="cs"/>
          <w:rtl/>
        </w:rPr>
        <w:t>ی</w:t>
      </w:r>
      <w:r w:rsidR="002131DC" w:rsidRPr="00557F9D">
        <w:rPr>
          <w:rFonts w:hint="cs"/>
          <w:rtl/>
        </w:rPr>
        <w:t xml:space="preserve">‌آمرزد و بر </w:t>
      </w:r>
      <w:r w:rsidR="00DE11E9" w:rsidRPr="00557F9D">
        <w:rPr>
          <w:rFonts w:hint="cs"/>
          <w:rtl/>
        </w:rPr>
        <w:t>آ</w:t>
      </w:r>
      <w:r w:rsidR="002131DC" w:rsidRPr="00557F9D">
        <w:rPr>
          <w:rFonts w:hint="cs"/>
          <w:rtl/>
        </w:rPr>
        <w:t>نچه مرت</w:t>
      </w:r>
      <w:r w:rsidR="004B6063" w:rsidRPr="004B6063">
        <w:rPr>
          <w:rFonts w:hint="cs"/>
          <w:rtl/>
        </w:rPr>
        <w:t>ک</w:t>
      </w:r>
      <w:r w:rsidR="002131DC" w:rsidRPr="00557F9D">
        <w:rPr>
          <w:rFonts w:hint="cs"/>
          <w:rtl/>
        </w:rPr>
        <w:t>ب شده‌اند با آن</w:t>
      </w:r>
      <w:r w:rsidR="004B6063" w:rsidRPr="004B6063">
        <w:rPr>
          <w:rFonts w:hint="cs"/>
          <w:rtl/>
        </w:rPr>
        <w:t>ک</w:t>
      </w:r>
      <w:r w:rsidR="002131DC" w:rsidRPr="00557F9D">
        <w:rPr>
          <w:rFonts w:hint="cs"/>
          <w:rtl/>
        </w:rPr>
        <w:t>ه م</w:t>
      </w:r>
      <w:r w:rsidR="00557F9D">
        <w:rPr>
          <w:rFonts w:hint="cs"/>
          <w:rtl/>
        </w:rPr>
        <w:t>ی</w:t>
      </w:r>
      <w:r w:rsidR="002131DC" w:rsidRPr="00557F9D">
        <w:rPr>
          <w:rFonts w:hint="cs"/>
          <w:rtl/>
        </w:rPr>
        <w:t>‌دانند [</w:t>
      </w:r>
      <w:r w:rsidR="004B6063" w:rsidRPr="004B6063">
        <w:rPr>
          <w:rFonts w:hint="cs"/>
          <w:rtl/>
        </w:rPr>
        <w:t>ک</w:t>
      </w:r>
      <w:r w:rsidR="002131DC" w:rsidRPr="00557F9D">
        <w:rPr>
          <w:rFonts w:hint="cs"/>
          <w:rtl/>
        </w:rPr>
        <w:t>ه گناه است] پافشار</w:t>
      </w:r>
      <w:r w:rsidR="00557F9D">
        <w:rPr>
          <w:rFonts w:hint="cs"/>
          <w:rtl/>
        </w:rPr>
        <w:t>ی</w:t>
      </w:r>
      <w:r w:rsidR="002131DC" w:rsidRPr="00557F9D">
        <w:rPr>
          <w:rFonts w:hint="cs"/>
          <w:rtl/>
        </w:rPr>
        <w:t xml:space="preserve"> نم</w:t>
      </w:r>
      <w:r w:rsidR="00557F9D">
        <w:rPr>
          <w:rFonts w:hint="cs"/>
          <w:rtl/>
        </w:rPr>
        <w:t>ی</w:t>
      </w:r>
      <w:r w:rsidR="002131DC" w:rsidRPr="00557F9D">
        <w:rPr>
          <w:rFonts w:hint="cs"/>
          <w:rtl/>
        </w:rPr>
        <w:t>‌</w:t>
      </w:r>
      <w:r w:rsidR="004B6063" w:rsidRPr="004B6063">
        <w:rPr>
          <w:rFonts w:hint="cs"/>
          <w:rtl/>
        </w:rPr>
        <w:t>ک</w:t>
      </w:r>
      <w:r w:rsidR="002131DC" w:rsidRPr="00557F9D">
        <w:rPr>
          <w:rFonts w:hint="cs"/>
          <w:rtl/>
        </w:rPr>
        <w:t>نند</w:t>
      </w:r>
      <w:r w:rsidRPr="00557F9D">
        <w:rPr>
          <w:rStyle w:val="Charc"/>
          <w:rFonts w:hint="cs"/>
          <w:rtl/>
        </w:rPr>
        <w:t>»</w:t>
      </w:r>
      <w:r w:rsidRPr="00D938A1">
        <w:rPr>
          <w:rFonts w:cs="B Lotus" w:hint="cs"/>
          <w:rtl/>
        </w:rPr>
        <w:t>.</w:t>
      </w:r>
    </w:p>
    <w:p w:rsidR="004C6913" w:rsidRPr="00C97A77" w:rsidRDefault="001C635A" w:rsidP="004C6913">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57F9D" w:rsidRPr="00C97A77" w:rsidRDefault="00557F9D" w:rsidP="00557F9D">
      <w:pPr>
        <w:pStyle w:val="a4"/>
        <w:rPr>
          <w:rStyle w:val="Char2"/>
          <w:rtl/>
        </w:rPr>
      </w:pPr>
      <w:r w:rsidRPr="00557F9D">
        <w:rPr>
          <w:rStyle w:val="Charc"/>
          <w:rtl/>
        </w:rPr>
        <w:t>﴿</w:t>
      </w:r>
      <w:r w:rsidRPr="00557F9D">
        <w:rPr>
          <w:rtl/>
        </w:rPr>
        <w:t>وَمَن يَعۡمَلۡ سُوٓءًا أَوۡ يَظۡلِمۡ نَفۡسَهُ</w:t>
      </w:r>
      <w:r w:rsidRPr="00557F9D">
        <w:rPr>
          <w:rFonts w:hint="cs"/>
          <w:rtl/>
        </w:rPr>
        <w:t>ۥ</w:t>
      </w:r>
      <w:r w:rsidRPr="00557F9D">
        <w:rPr>
          <w:rtl/>
        </w:rPr>
        <w:t xml:space="preserve"> ثُمَّ يَسۡتَغۡفِرِ </w:t>
      </w:r>
      <w:r w:rsidRPr="00557F9D">
        <w:rPr>
          <w:rFonts w:hint="cs"/>
          <w:rtl/>
        </w:rPr>
        <w:t>ٱ</w:t>
      </w:r>
      <w:r w:rsidRPr="00557F9D">
        <w:rPr>
          <w:rFonts w:hint="eastAsia"/>
          <w:rtl/>
        </w:rPr>
        <w:t>للَّهَ</w:t>
      </w:r>
      <w:r w:rsidRPr="00557F9D">
        <w:rPr>
          <w:rtl/>
        </w:rPr>
        <w:t xml:space="preserve"> يَجِدِ </w:t>
      </w:r>
      <w:r w:rsidRPr="00557F9D">
        <w:rPr>
          <w:rFonts w:hint="cs"/>
          <w:rtl/>
        </w:rPr>
        <w:t>ٱ</w:t>
      </w:r>
      <w:r w:rsidRPr="00557F9D">
        <w:rPr>
          <w:rFonts w:hint="eastAsia"/>
          <w:rtl/>
        </w:rPr>
        <w:t>للَّهَ</w:t>
      </w:r>
      <w:r w:rsidRPr="00557F9D">
        <w:rPr>
          <w:rtl/>
        </w:rPr>
        <w:t xml:space="preserve"> غَفُورٗا رَّحِيمٗا١١٠</w:t>
      </w:r>
      <w:r w:rsidRPr="00557F9D">
        <w:rPr>
          <w:rStyle w:val="Charc"/>
          <w:rtl/>
        </w:rPr>
        <w:t>﴾</w:t>
      </w:r>
      <w:r>
        <w:rPr>
          <w:rFonts w:ascii="Tahoma" w:hAnsi="Tahoma" w:cs="Arial"/>
          <w:rtl/>
        </w:rPr>
        <w:t xml:space="preserve"> </w:t>
      </w:r>
      <w:r w:rsidRPr="00557F9D">
        <w:rPr>
          <w:rStyle w:val="Char5"/>
          <w:rtl/>
        </w:rPr>
        <w:t>[النساء: 110]</w:t>
      </w:r>
      <w:r>
        <w:rPr>
          <w:rStyle w:val="Char5"/>
          <w:rFonts w:hint="cs"/>
          <w:rtl/>
        </w:rPr>
        <w:t>.</w:t>
      </w:r>
    </w:p>
    <w:p w:rsidR="00244F7B" w:rsidRPr="00D938A1" w:rsidRDefault="00244F7B" w:rsidP="00557F9D">
      <w:pPr>
        <w:pStyle w:val="a6"/>
        <w:rPr>
          <w:rFonts w:cs="B Lotus"/>
          <w:rtl/>
        </w:rPr>
      </w:pPr>
      <w:r w:rsidRPr="00557F9D">
        <w:rPr>
          <w:rStyle w:val="Charc"/>
          <w:rFonts w:hint="cs"/>
          <w:rtl/>
        </w:rPr>
        <w:t>«</w:t>
      </w:r>
      <w:r w:rsidRPr="00557F9D">
        <w:rPr>
          <w:rFonts w:hint="cs"/>
          <w:rtl/>
        </w:rPr>
        <w:t xml:space="preserve">و </w:t>
      </w:r>
      <w:r w:rsidR="00CC63DD" w:rsidRPr="00557F9D">
        <w:rPr>
          <w:rFonts w:hint="cs"/>
          <w:rtl/>
        </w:rPr>
        <w:t xml:space="preserve">هر </w:t>
      </w:r>
      <w:r w:rsidR="004B6063" w:rsidRPr="004B6063">
        <w:rPr>
          <w:rFonts w:hint="cs"/>
          <w:rtl/>
        </w:rPr>
        <w:t>ک</w:t>
      </w:r>
      <w:r w:rsidR="00CC63DD" w:rsidRPr="00557F9D">
        <w:rPr>
          <w:rFonts w:hint="cs"/>
          <w:rtl/>
        </w:rPr>
        <w:t xml:space="preserve">س </w:t>
      </w:r>
      <w:r w:rsidR="004B6063" w:rsidRPr="004B6063">
        <w:rPr>
          <w:rFonts w:hint="cs"/>
          <w:rtl/>
        </w:rPr>
        <w:t>ک</w:t>
      </w:r>
      <w:r w:rsidR="00CC63DD" w:rsidRPr="00557F9D">
        <w:rPr>
          <w:rFonts w:hint="cs"/>
          <w:rtl/>
        </w:rPr>
        <w:t>ار بد</w:t>
      </w:r>
      <w:r w:rsidR="00557F9D">
        <w:rPr>
          <w:rFonts w:hint="cs"/>
          <w:rtl/>
        </w:rPr>
        <w:t>ی</w:t>
      </w:r>
      <w:r w:rsidR="00CC63DD" w:rsidRPr="00557F9D">
        <w:rPr>
          <w:rFonts w:hint="cs"/>
          <w:rtl/>
        </w:rPr>
        <w:t xml:space="preserve"> </w:t>
      </w:r>
      <w:r w:rsidR="004B6063" w:rsidRPr="004B6063">
        <w:rPr>
          <w:rFonts w:hint="cs"/>
          <w:rtl/>
        </w:rPr>
        <w:t>ک</w:t>
      </w:r>
      <w:r w:rsidR="00CC63DD" w:rsidRPr="00557F9D">
        <w:rPr>
          <w:rFonts w:hint="cs"/>
          <w:rtl/>
        </w:rPr>
        <w:t xml:space="preserve">ند </w:t>
      </w:r>
      <w:r w:rsidR="00583675" w:rsidRPr="00583675">
        <w:rPr>
          <w:rFonts w:hint="cs"/>
          <w:rtl/>
        </w:rPr>
        <w:t>ی</w:t>
      </w:r>
      <w:r w:rsidR="00CC63DD" w:rsidRPr="00557F9D">
        <w:rPr>
          <w:rFonts w:hint="cs"/>
          <w:rtl/>
        </w:rPr>
        <w:t>ا بر خو</w:t>
      </w:r>
      <w:r w:rsidR="00583675" w:rsidRPr="00583675">
        <w:rPr>
          <w:rFonts w:hint="cs"/>
          <w:rtl/>
        </w:rPr>
        <w:t>ی</w:t>
      </w:r>
      <w:r w:rsidR="00CC63DD" w:rsidRPr="00557F9D">
        <w:rPr>
          <w:rFonts w:hint="cs"/>
          <w:rtl/>
        </w:rPr>
        <w:t>شتن ستم ورزد، سپس از خدا‌ آمرزش بخواهد خدا</w:t>
      </w:r>
      <w:r w:rsidR="00413407" w:rsidRPr="00557F9D">
        <w:rPr>
          <w:rFonts w:hint="cs"/>
          <w:rtl/>
        </w:rPr>
        <w:t xml:space="preserve"> را آمرزنده و مهربان خواهد </w:t>
      </w:r>
      <w:r w:rsidR="00583675" w:rsidRPr="00583675">
        <w:rPr>
          <w:rFonts w:hint="cs"/>
          <w:rtl/>
        </w:rPr>
        <w:t>ی</w:t>
      </w:r>
      <w:r w:rsidR="00413407" w:rsidRPr="00557F9D">
        <w:rPr>
          <w:rFonts w:hint="cs"/>
          <w:rtl/>
        </w:rPr>
        <w:t>افت</w:t>
      </w:r>
      <w:r w:rsidRPr="00557F9D">
        <w:rPr>
          <w:rStyle w:val="Charc"/>
          <w:rFonts w:hint="cs"/>
          <w:rtl/>
        </w:rPr>
        <w:t>»</w:t>
      </w:r>
      <w:r w:rsidRPr="00D938A1">
        <w:rPr>
          <w:rFonts w:cs="B Lotus" w:hint="cs"/>
          <w:rtl/>
        </w:rPr>
        <w:t>.</w:t>
      </w:r>
    </w:p>
    <w:p w:rsidR="001C635A" w:rsidRPr="00C97A77" w:rsidRDefault="00DC1F71" w:rsidP="00D446DE">
      <w:pPr>
        <w:bidi/>
        <w:ind w:firstLine="284"/>
        <w:jc w:val="both"/>
        <w:rPr>
          <w:rStyle w:val="Char2"/>
          <w:rtl/>
        </w:rPr>
      </w:pPr>
      <w:r w:rsidRPr="00D446DE">
        <w:rPr>
          <w:rStyle w:val="Char2"/>
          <w:rFonts w:hint="cs"/>
          <w:spacing w:val="-4"/>
          <w:rtl/>
        </w:rPr>
        <w:t>خداوند متعال در قرآن پ</w:t>
      </w:r>
      <w:r w:rsidR="00C97A77" w:rsidRPr="00D446DE">
        <w:rPr>
          <w:rStyle w:val="Char2"/>
          <w:rFonts w:hint="cs"/>
          <w:spacing w:val="-4"/>
          <w:rtl/>
        </w:rPr>
        <w:t>ی</w:t>
      </w:r>
      <w:r w:rsidRPr="00D446DE">
        <w:rPr>
          <w:rStyle w:val="Char2"/>
          <w:rFonts w:hint="cs"/>
          <w:spacing w:val="-4"/>
          <w:rtl/>
        </w:rPr>
        <w:t>امبران خود را به صفت استغفار</w:t>
      </w:r>
      <w:r w:rsidR="006808D5" w:rsidRPr="00D446DE">
        <w:rPr>
          <w:rStyle w:val="Char2"/>
          <w:rFonts w:hint="cs"/>
          <w:spacing w:val="-4"/>
          <w:rtl/>
        </w:rPr>
        <w:t>ک</w:t>
      </w:r>
      <w:r w:rsidRPr="00D446DE">
        <w:rPr>
          <w:rStyle w:val="Char2"/>
          <w:rFonts w:hint="cs"/>
          <w:spacing w:val="-4"/>
          <w:rtl/>
        </w:rPr>
        <w:t>ننده م</w:t>
      </w:r>
      <w:r w:rsidR="00C97A77" w:rsidRPr="00D446DE">
        <w:rPr>
          <w:rStyle w:val="Char2"/>
          <w:rFonts w:hint="cs"/>
          <w:spacing w:val="-4"/>
          <w:rtl/>
        </w:rPr>
        <w:t>ی</w:t>
      </w:r>
      <w:r w:rsidRPr="00D446DE">
        <w:rPr>
          <w:rStyle w:val="Char2"/>
          <w:rFonts w:hint="cs"/>
          <w:spacing w:val="-4"/>
          <w:rtl/>
        </w:rPr>
        <w:t>‌ستا</w:t>
      </w:r>
      <w:r w:rsidR="00C97A77" w:rsidRPr="00D446DE">
        <w:rPr>
          <w:rStyle w:val="Char2"/>
          <w:rFonts w:hint="cs"/>
          <w:spacing w:val="-4"/>
          <w:rtl/>
        </w:rPr>
        <w:t>ی</w:t>
      </w:r>
      <w:r w:rsidRPr="00D446DE">
        <w:rPr>
          <w:rStyle w:val="Char2"/>
          <w:rFonts w:hint="cs"/>
          <w:spacing w:val="-4"/>
          <w:rtl/>
        </w:rPr>
        <w:t xml:space="preserve">د </w:t>
      </w:r>
      <w:r w:rsidR="00C97A77" w:rsidRPr="00D446DE">
        <w:rPr>
          <w:rStyle w:val="Char2"/>
          <w:rFonts w:hint="cs"/>
          <w:spacing w:val="-4"/>
          <w:rtl/>
        </w:rPr>
        <w:t>ی</w:t>
      </w:r>
      <w:r w:rsidRPr="00D446DE">
        <w:rPr>
          <w:rStyle w:val="Char2"/>
          <w:rFonts w:hint="cs"/>
          <w:spacing w:val="-4"/>
          <w:rtl/>
        </w:rPr>
        <w:t>عن</w:t>
      </w:r>
      <w:r w:rsidR="00C97A77" w:rsidRPr="00D446DE">
        <w:rPr>
          <w:rStyle w:val="Char2"/>
          <w:rFonts w:hint="cs"/>
          <w:spacing w:val="-4"/>
          <w:rtl/>
        </w:rPr>
        <w:t>ی</w:t>
      </w:r>
      <w:r w:rsidRPr="00D446DE">
        <w:rPr>
          <w:rStyle w:val="Char2"/>
          <w:rFonts w:hint="cs"/>
          <w:spacing w:val="-4"/>
          <w:rtl/>
        </w:rPr>
        <w:t xml:space="preserve"> انب</w:t>
      </w:r>
      <w:r w:rsidR="00C97A77" w:rsidRPr="00D446DE">
        <w:rPr>
          <w:rStyle w:val="Char2"/>
          <w:rFonts w:hint="cs"/>
          <w:spacing w:val="-4"/>
          <w:rtl/>
        </w:rPr>
        <w:t>ی</w:t>
      </w:r>
      <w:r w:rsidRPr="00D446DE">
        <w:rPr>
          <w:rStyle w:val="Char2"/>
          <w:rFonts w:hint="cs"/>
          <w:spacing w:val="-4"/>
          <w:rtl/>
        </w:rPr>
        <w:t>ا</w:t>
      </w:r>
      <w:r w:rsidR="00D446DE" w:rsidRPr="00D446DE">
        <w:rPr>
          <w:rStyle w:val="Char2"/>
          <w:rFonts w:cs="CTraditional Arabic" w:hint="cs"/>
          <w:spacing w:val="-4"/>
          <w:rtl/>
        </w:rPr>
        <w:t>†</w:t>
      </w:r>
      <w:r w:rsidR="00D446DE">
        <w:rPr>
          <w:rStyle w:val="Char2"/>
          <w:rFonts w:hint="cs"/>
          <w:rtl/>
        </w:rPr>
        <w:t xml:space="preserve"> </w:t>
      </w:r>
      <w:r w:rsidRPr="00C97A77">
        <w:rPr>
          <w:rStyle w:val="Char2"/>
          <w:rFonts w:hint="cs"/>
          <w:rtl/>
        </w:rPr>
        <w:t>برا</w:t>
      </w:r>
      <w:r w:rsidR="00C97A77" w:rsidRPr="00C97A77">
        <w:rPr>
          <w:rStyle w:val="Char2"/>
          <w:rFonts w:hint="cs"/>
          <w:rtl/>
        </w:rPr>
        <w:t>ی</w:t>
      </w:r>
      <w:r w:rsidRPr="00C97A77">
        <w:rPr>
          <w:rStyle w:val="Char2"/>
          <w:rFonts w:hint="cs"/>
          <w:rtl/>
        </w:rPr>
        <w:t xml:space="preserve"> استغفار از مردم شتابان‌تر و حر</w:t>
      </w:r>
      <w:r w:rsidR="00C97A77" w:rsidRPr="00C97A77">
        <w:rPr>
          <w:rStyle w:val="Char2"/>
          <w:rFonts w:hint="cs"/>
          <w:rtl/>
        </w:rPr>
        <w:t>ی</w:t>
      </w:r>
      <w:r w:rsidRPr="00C97A77">
        <w:rPr>
          <w:rStyle w:val="Char2"/>
          <w:rFonts w:hint="cs"/>
          <w:rtl/>
        </w:rPr>
        <w:t>ص‌تر بوده‌اند.</w:t>
      </w:r>
    </w:p>
    <w:p w:rsidR="00DC1F71" w:rsidRPr="00C97A77" w:rsidRDefault="00A734CD" w:rsidP="00491093">
      <w:pPr>
        <w:bidi/>
        <w:ind w:firstLine="284"/>
        <w:jc w:val="both"/>
        <w:rPr>
          <w:rStyle w:val="Char2"/>
          <w:rtl/>
        </w:rPr>
      </w:pPr>
      <w:r w:rsidRPr="00C97A77">
        <w:rPr>
          <w:rStyle w:val="Char2"/>
          <w:rFonts w:hint="cs"/>
          <w:rtl/>
        </w:rPr>
        <w:t>در داستان آدم</w:t>
      </w:r>
      <w:r w:rsidR="00491093">
        <w:rPr>
          <w:rFonts w:cs="CTraditional Arabic" w:hint="cs"/>
          <w:sz w:val="28"/>
          <w:szCs w:val="28"/>
          <w:lang w:bidi="fa-IR"/>
        </w:rPr>
        <w:sym w:font="AGA Arabesque" w:char="F075"/>
      </w:r>
      <w:r w:rsidR="00D446DE">
        <w:rPr>
          <w:rFonts w:cs="CTraditional Arabic"/>
          <w:sz w:val="28"/>
          <w:szCs w:val="28"/>
          <w:lang w:bidi="fa-IR"/>
        </w:rPr>
        <w:t xml:space="preserve"> </w:t>
      </w:r>
      <w:r w:rsidR="00C60BAA">
        <w:rPr>
          <w:rFonts w:cs="CTraditional Arabic"/>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‌خوان</w:t>
      </w:r>
      <w:r w:rsidR="00C97A77" w:rsidRPr="00C97A77">
        <w:rPr>
          <w:rStyle w:val="Char2"/>
          <w:rFonts w:hint="cs"/>
          <w:rtl/>
        </w:rPr>
        <w:t>ی</w:t>
      </w:r>
      <w:r w:rsidRPr="00C97A77">
        <w:rPr>
          <w:rStyle w:val="Char2"/>
          <w:rFonts w:hint="cs"/>
          <w:rtl/>
        </w:rPr>
        <w:t>م</w:t>
      </w:r>
      <w:r w:rsidR="00835ED7" w:rsidRPr="00C97A77">
        <w:rPr>
          <w:rStyle w:val="Char2"/>
          <w:rFonts w:hint="cs"/>
          <w:rtl/>
        </w:rPr>
        <w:t xml:space="preserve"> هنگام</w:t>
      </w:r>
      <w:r w:rsidR="00C97A77" w:rsidRPr="00C97A77">
        <w:rPr>
          <w:rStyle w:val="Char2"/>
          <w:rFonts w:hint="cs"/>
          <w:rtl/>
        </w:rPr>
        <w:t>ی</w:t>
      </w:r>
      <w:r w:rsidR="00835ED7" w:rsidRPr="00C97A77">
        <w:rPr>
          <w:rStyle w:val="Char2"/>
          <w:rFonts w:hint="cs"/>
          <w:rtl/>
        </w:rPr>
        <w:t xml:space="preserve"> </w:t>
      </w:r>
      <w:r w:rsidR="006808D5" w:rsidRPr="006808D5">
        <w:rPr>
          <w:rStyle w:val="Char2"/>
          <w:rFonts w:hint="cs"/>
          <w:rtl/>
        </w:rPr>
        <w:t>ک</w:t>
      </w:r>
      <w:r w:rsidR="00835ED7" w:rsidRPr="00C97A77">
        <w:rPr>
          <w:rStyle w:val="Char2"/>
          <w:rFonts w:hint="cs"/>
          <w:rtl/>
        </w:rPr>
        <w:t>ه مورد وسوس</w:t>
      </w:r>
      <w:r w:rsidR="00491093" w:rsidRPr="00C97A77">
        <w:rPr>
          <w:rStyle w:val="Char2"/>
          <w:rFonts w:hint="cs"/>
          <w:rtl/>
        </w:rPr>
        <w:t>ه</w:t>
      </w:r>
      <w:r w:rsidR="00C11B36">
        <w:rPr>
          <w:rStyle w:val="Char2"/>
        </w:rPr>
        <w:t>‌</w:t>
      </w:r>
      <w:r w:rsidR="00491093" w:rsidRPr="00C97A77">
        <w:rPr>
          <w:rStyle w:val="Char2"/>
          <w:rFonts w:hint="cs"/>
          <w:rtl/>
        </w:rPr>
        <w:t>ی</w:t>
      </w:r>
      <w:r w:rsidR="00835ED7" w:rsidRPr="00C97A77">
        <w:rPr>
          <w:rStyle w:val="Char2"/>
          <w:rFonts w:hint="cs"/>
          <w:rtl/>
        </w:rPr>
        <w:t xml:space="preserve"> ش</w:t>
      </w:r>
      <w:r w:rsidR="00C97A77" w:rsidRPr="00C97A77">
        <w:rPr>
          <w:rStyle w:val="Char2"/>
          <w:rFonts w:hint="cs"/>
          <w:rtl/>
        </w:rPr>
        <w:t>ی</w:t>
      </w:r>
      <w:r w:rsidR="00835ED7" w:rsidRPr="00C97A77">
        <w:rPr>
          <w:rStyle w:val="Char2"/>
          <w:rFonts w:hint="cs"/>
          <w:rtl/>
        </w:rPr>
        <w:t>طان قرار گرفت و خود و همسرش از درخت نه</w:t>
      </w:r>
      <w:r w:rsidR="00C97A77" w:rsidRPr="00C97A77">
        <w:rPr>
          <w:rStyle w:val="Char2"/>
          <w:rFonts w:hint="cs"/>
          <w:rtl/>
        </w:rPr>
        <w:t>ی</w:t>
      </w:r>
      <w:r w:rsidR="00835ED7" w:rsidRPr="00C97A77">
        <w:rPr>
          <w:rStyle w:val="Char2"/>
          <w:rFonts w:hint="cs"/>
          <w:rtl/>
        </w:rPr>
        <w:t xml:space="preserve"> شده خوردن چگونه آدم</w:t>
      </w:r>
      <w:r w:rsidR="00176B73">
        <w:rPr>
          <w:rStyle w:val="Char2"/>
          <w:rFonts w:hint="cs"/>
          <w:rtl/>
        </w:rPr>
        <w:t xml:space="preserve"> </w:t>
      </w:r>
      <w:r w:rsidR="00491093">
        <w:rPr>
          <w:rFonts w:cs="CTraditional Arabic" w:hint="cs"/>
          <w:sz w:val="28"/>
          <w:szCs w:val="28"/>
          <w:lang w:bidi="fa-IR"/>
        </w:rPr>
        <w:sym w:font="AGA Arabesque" w:char="F075"/>
      </w:r>
      <w:r w:rsidR="00176B73">
        <w:rPr>
          <w:rStyle w:val="Char2"/>
          <w:rFonts w:hint="cs"/>
          <w:rtl/>
        </w:rPr>
        <w:t xml:space="preserve"> </w:t>
      </w:r>
      <w:r w:rsidR="00835ED7" w:rsidRPr="00C97A77">
        <w:rPr>
          <w:rStyle w:val="Char2"/>
          <w:rFonts w:hint="cs"/>
          <w:rtl/>
        </w:rPr>
        <w:t>شتابان و استغفارگو</w:t>
      </w:r>
      <w:r w:rsidR="00C97A77" w:rsidRPr="00C97A77">
        <w:rPr>
          <w:rStyle w:val="Char2"/>
          <w:rFonts w:hint="cs"/>
          <w:rtl/>
        </w:rPr>
        <w:t>ی</w:t>
      </w:r>
      <w:r w:rsidR="00835ED7" w:rsidRPr="00C97A77">
        <w:rPr>
          <w:rStyle w:val="Char2"/>
          <w:rFonts w:hint="cs"/>
          <w:rtl/>
        </w:rPr>
        <w:t>ان در پروردگار را م</w:t>
      </w:r>
      <w:r w:rsidR="00C97A77" w:rsidRPr="00C97A77">
        <w:rPr>
          <w:rStyle w:val="Char2"/>
          <w:rFonts w:hint="cs"/>
          <w:rtl/>
        </w:rPr>
        <w:t>ی</w:t>
      </w:r>
      <w:r w:rsidR="00835ED7" w:rsidRPr="00C97A77">
        <w:rPr>
          <w:rStyle w:val="Char2"/>
          <w:rFonts w:hint="cs"/>
          <w:rtl/>
        </w:rPr>
        <w:t>‌‌زد و توبه‌</w:t>
      </w:r>
      <w:r w:rsidR="006808D5" w:rsidRPr="006808D5">
        <w:rPr>
          <w:rStyle w:val="Char2"/>
          <w:rFonts w:hint="cs"/>
          <w:rtl/>
        </w:rPr>
        <w:t>ک</w:t>
      </w:r>
      <w:r w:rsidR="00835ED7" w:rsidRPr="00C97A77">
        <w:rPr>
          <w:rStyle w:val="Char2"/>
          <w:rFonts w:hint="cs"/>
          <w:rtl/>
        </w:rPr>
        <w:t xml:space="preserve">نان </w:t>
      </w:r>
      <w:r w:rsidR="00503360">
        <w:rPr>
          <w:rStyle w:val="Char2"/>
          <w:rFonts w:hint="cs"/>
          <w:rtl/>
        </w:rPr>
        <w:t>به‌سوی</w:t>
      </w:r>
      <w:r w:rsidR="00835ED7" w:rsidRPr="00C97A77">
        <w:rPr>
          <w:rStyle w:val="Char2"/>
          <w:rFonts w:hint="cs"/>
          <w:rtl/>
        </w:rPr>
        <w:t xml:space="preserve"> او بازگشت م</w:t>
      </w:r>
      <w:r w:rsidR="00C97A77" w:rsidRPr="00C97A77">
        <w:rPr>
          <w:rStyle w:val="Char2"/>
          <w:rFonts w:hint="cs"/>
          <w:rtl/>
        </w:rPr>
        <w:t>ی</w:t>
      </w:r>
      <w:r w:rsidR="00835ED7" w:rsidRPr="00C97A77">
        <w:rPr>
          <w:rStyle w:val="Char2"/>
          <w:rFonts w:hint="cs"/>
          <w:rtl/>
        </w:rPr>
        <w:t>‌نمود.</w:t>
      </w:r>
    </w:p>
    <w:p w:rsidR="00557F9D" w:rsidRPr="00C97A77" w:rsidRDefault="00557F9D" w:rsidP="00557F9D">
      <w:pPr>
        <w:pStyle w:val="a4"/>
        <w:rPr>
          <w:rStyle w:val="Char2"/>
          <w:rtl/>
        </w:rPr>
      </w:pPr>
      <w:r w:rsidRPr="00557F9D">
        <w:rPr>
          <w:rStyle w:val="Charc"/>
          <w:rtl/>
        </w:rPr>
        <w:t>﴿</w:t>
      </w:r>
      <w:r w:rsidRPr="00557F9D">
        <w:rPr>
          <w:rtl/>
        </w:rPr>
        <w:t xml:space="preserve">قَالَا رَبَّنَا ظَلَمۡنَآ أَنفُسَنَا وَإِن لَّمۡ تَغۡفِرۡ لَنَا وَتَرۡحَمۡنَا لَنَكُونَنَّ مِنَ </w:t>
      </w:r>
      <w:r w:rsidRPr="00557F9D">
        <w:rPr>
          <w:rFonts w:hint="cs"/>
          <w:rtl/>
        </w:rPr>
        <w:t>ٱ</w:t>
      </w:r>
      <w:r w:rsidRPr="00557F9D">
        <w:rPr>
          <w:rFonts w:hint="eastAsia"/>
          <w:rtl/>
        </w:rPr>
        <w:t>لۡخَٰسِرِينَ</w:t>
      </w:r>
      <w:r w:rsidRPr="00557F9D">
        <w:rPr>
          <w:rtl/>
        </w:rPr>
        <w:t>٢٣</w:t>
      </w:r>
      <w:r w:rsidRPr="00557F9D">
        <w:rPr>
          <w:rStyle w:val="Charc"/>
          <w:rtl/>
        </w:rPr>
        <w:t>﴾</w:t>
      </w:r>
      <w:r w:rsidRPr="00557F9D">
        <w:rPr>
          <w:rStyle w:val="Char5"/>
          <w:rtl/>
        </w:rPr>
        <w:t xml:space="preserve"> [الأعراف: 23]</w:t>
      </w:r>
      <w:r>
        <w:rPr>
          <w:rStyle w:val="Char5"/>
          <w:rFonts w:hint="cs"/>
          <w:rtl/>
        </w:rPr>
        <w:t>.</w:t>
      </w:r>
    </w:p>
    <w:p w:rsidR="00BF7B73" w:rsidRPr="00D938A1" w:rsidRDefault="00BF7B73" w:rsidP="00557F9D">
      <w:pPr>
        <w:pStyle w:val="a6"/>
        <w:rPr>
          <w:rFonts w:cs="B Lotus"/>
          <w:rtl/>
        </w:rPr>
      </w:pPr>
      <w:r w:rsidRPr="00557F9D">
        <w:rPr>
          <w:rStyle w:val="Charc"/>
          <w:rFonts w:hint="cs"/>
          <w:rtl/>
        </w:rPr>
        <w:t>«</w:t>
      </w:r>
      <w:r w:rsidR="00362747" w:rsidRPr="00557F9D">
        <w:rPr>
          <w:rFonts w:hint="cs"/>
          <w:rtl/>
        </w:rPr>
        <w:t>گفتند: پروردگارا! ما بر خو</w:t>
      </w:r>
      <w:r w:rsidR="00583675" w:rsidRPr="00583675">
        <w:rPr>
          <w:rFonts w:hint="cs"/>
          <w:rtl/>
        </w:rPr>
        <w:t>ی</w:t>
      </w:r>
      <w:r w:rsidR="00362747" w:rsidRPr="00557F9D">
        <w:rPr>
          <w:rFonts w:hint="cs"/>
          <w:rtl/>
        </w:rPr>
        <w:t xml:space="preserve">شتن ستم </w:t>
      </w:r>
      <w:r w:rsidR="004B6063" w:rsidRPr="004B6063">
        <w:rPr>
          <w:rFonts w:hint="cs"/>
          <w:rtl/>
        </w:rPr>
        <w:t>ک</w:t>
      </w:r>
      <w:r w:rsidR="00362747" w:rsidRPr="00557F9D">
        <w:rPr>
          <w:rFonts w:hint="cs"/>
          <w:rtl/>
        </w:rPr>
        <w:t>رد</w:t>
      </w:r>
      <w:r w:rsidR="00583675" w:rsidRPr="00583675">
        <w:rPr>
          <w:rFonts w:hint="cs"/>
          <w:rtl/>
        </w:rPr>
        <w:t>ی</w:t>
      </w:r>
      <w:r w:rsidR="00362747" w:rsidRPr="00557F9D">
        <w:rPr>
          <w:rFonts w:hint="cs"/>
          <w:rtl/>
        </w:rPr>
        <w:t>م و اگر بر ما نبخشا</w:t>
      </w:r>
      <w:r w:rsidR="00583675" w:rsidRPr="00583675">
        <w:rPr>
          <w:rFonts w:hint="cs"/>
          <w:rtl/>
        </w:rPr>
        <w:t>یی</w:t>
      </w:r>
      <w:r w:rsidR="00362747" w:rsidRPr="00557F9D">
        <w:rPr>
          <w:rFonts w:hint="cs"/>
          <w:rtl/>
        </w:rPr>
        <w:t xml:space="preserve"> و به ما رحم ن</w:t>
      </w:r>
      <w:r w:rsidR="004B6063" w:rsidRPr="004B6063">
        <w:rPr>
          <w:rFonts w:hint="cs"/>
          <w:rtl/>
        </w:rPr>
        <w:t>ک</w:t>
      </w:r>
      <w:r w:rsidR="00362747" w:rsidRPr="00557F9D">
        <w:rPr>
          <w:rFonts w:hint="cs"/>
          <w:rtl/>
        </w:rPr>
        <w:t>ن</w:t>
      </w:r>
      <w:r w:rsidR="00583675" w:rsidRPr="00583675">
        <w:rPr>
          <w:rFonts w:hint="cs"/>
          <w:rtl/>
        </w:rPr>
        <w:t>ی</w:t>
      </w:r>
      <w:r w:rsidR="00362747" w:rsidRPr="00557F9D">
        <w:rPr>
          <w:rFonts w:hint="cs"/>
          <w:rtl/>
        </w:rPr>
        <w:t xml:space="preserve"> مسلّماً از ز</w:t>
      </w:r>
      <w:r w:rsidR="00583675" w:rsidRPr="00583675">
        <w:rPr>
          <w:rFonts w:hint="cs"/>
          <w:rtl/>
        </w:rPr>
        <w:t>ی</w:t>
      </w:r>
      <w:r w:rsidR="00362747" w:rsidRPr="00557F9D">
        <w:rPr>
          <w:rFonts w:hint="cs"/>
          <w:rtl/>
        </w:rPr>
        <w:t>ان</w:t>
      </w:r>
      <w:r w:rsidR="004B6063" w:rsidRPr="004B6063">
        <w:rPr>
          <w:rFonts w:hint="cs"/>
          <w:rtl/>
        </w:rPr>
        <w:t>ک</w:t>
      </w:r>
      <w:r w:rsidR="00362747" w:rsidRPr="00557F9D">
        <w:rPr>
          <w:rFonts w:hint="cs"/>
          <w:rtl/>
        </w:rPr>
        <w:t>اران خواه</w:t>
      </w:r>
      <w:r w:rsidR="00583675" w:rsidRPr="00583675">
        <w:rPr>
          <w:rFonts w:hint="cs"/>
          <w:rtl/>
        </w:rPr>
        <w:t>ی</w:t>
      </w:r>
      <w:r w:rsidR="00362747" w:rsidRPr="00557F9D">
        <w:rPr>
          <w:rFonts w:hint="cs"/>
          <w:rtl/>
        </w:rPr>
        <w:t>م بود</w:t>
      </w:r>
      <w:r w:rsidRPr="00557F9D">
        <w:rPr>
          <w:rStyle w:val="Charc"/>
          <w:rFonts w:hint="cs"/>
          <w:rtl/>
        </w:rPr>
        <w:t>»</w:t>
      </w:r>
      <w:r w:rsidRPr="00D938A1">
        <w:rPr>
          <w:rFonts w:cs="B Lotus" w:hint="cs"/>
          <w:rtl/>
        </w:rPr>
        <w:t>.</w:t>
      </w:r>
    </w:p>
    <w:p w:rsidR="00835ED7" w:rsidRPr="00176B73" w:rsidRDefault="00DB5C32" w:rsidP="00835ED7">
      <w:pPr>
        <w:bidi/>
        <w:ind w:firstLine="284"/>
        <w:jc w:val="both"/>
        <w:rPr>
          <w:rStyle w:val="Char2"/>
          <w:spacing w:val="-4"/>
          <w:rtl/>
        </w:rPr>
      </w:pPr>
      <w:r w:rsidRPr="00176B73">
        <w:rPr>
          <w:rStyle w:val="Char2"/>
          <w:rFonts w:hint="cs"/>
          <w:spacing w:val="-4"/>
          <w:rtl/>
        </w:rPr>
        <w:t>و نوح</w:t>
      </w:r>
      <w:r w:rsidR="00AA7365" w:rsidRPr="00176B73">
        <w:rPr>
          <w:rStyle w:val="Char2"/>
          <w:rFonts w:cs="CTraditional Arabic" w:hint="cs"/>
          <w:spacing w:val="-4"/>
          <w:rtl/>
        </w:rPr>
        <w:t xml:space="preserve"> ÷</w:t>
      </w:r>
      <w:r w:rsidRPr="00176B73">
        <w:rPr>
          <w:rStyle w:val="Char2"/>
          <w:rFonts w:hint="cs"/>
          <w:spacing w:val="-4"/>
          <w:rtl/>
        </w:rPr>
        <w:t>، ش</w:t>
      </w:r>
      <w:r w:rsidR="00C97A77" w:rsidRPr="00176B73">
        <w:rPr>
          <w:rStyle w:val="Char2"/>
          <w:rFonts w:hint="cs"/>
          <w:spacing w:val="-4"/>
          <w:rtl/>
        </w:rPr>
        <w:t>ی</w:t>
      </w:r>
      <w:r w:rsidRPr="00176B73">
        <w:rPr>
          <w:rStyle w:val="Char2"/>
          <w:rFonts w:hint="cs"/>
          <w:spacing w:val="-4"/>
          <w:rtl/>
        </w:rPr>
        <w:t>خ پ</w:t>
      </w:r>
      <w:r w:rsidR="00C97A77" w:rsidRPr="00176B73">
        <w:rPr>
          <w:rStyle w:val="Char2"/>
          <w:rFonts w:hint="cs"/>
          <w:spacing w:val="-4"/>
          <w:rtl/>
        </w:rPr>
        <w:t>ی</w:t>
      </w:r>
      <w:r w:rsidRPr="00176B73">
        <w:rPr>
          <w:rStyle w:val="Char2"/>
          <w:rFonts w:hint="cs"/>
          <w:spacing w:val="-4"/>
          <w:rtl/>
        </w:rPr>
        <w:t>امبران مرسل در پ</w:t>
      </w:r>
      <w:r w:rsidR="00C97A77" w:rsidRPr="00176B73">
        <w:rPr>
          <w:rStyle w:val="Char2"/>
          <w:rFonts w:hint="cs"/>
          <w:spacing w:val="-4"/>
          <w:rtl/>
        </w:rPr>
        <w:t>ی</w:t>
      </w:r>
      <w:r w:rsidRPr="00176B73">
        <w:rPr>
          <w:rStyle w:val="Char2"/>
          <w:rFonts w:hint="cs"/>
          <w:spacing w:val="-4"/>
          <w:rtl/>
        </w:rPr>
        <w:t>شگاه خداوند دعا م</w:t>
      </w:r>
      <w:r w:rsidR="00C97A77" w:rsidRPr="00176B73">
        <w:rPr>
          <w:rStyle w:val="Char2"/>
          <w:rFonts w:hint="cs"/>
          <w:spacing w:val="-4"/>
          <w:rtl/>
        </w:rPr>
        <w:t>ی</w:t>
      </w:r>
      <w:r w:rsidRPr="00176B73">
        <w:rPr>
          <w:rStyle w:val="Char2"/>
          <w:rFonts w:hint="cs"/>
          <w:spacing w:val="-4"/>
          <w:rtl/>
        </w:rPr>
        <w:t>‌</w:t>
      </w:r>
      <w:r w:rsidR="006808D5" w:rsidRPr="00176B73">
        <w:rPr>
          <w:rStyle w:val="Char2"/>
          <w:rFonts w:hint="cs"/>
          <w:spacing w:val="-4"/>
          <w:rtl/>
        </w:rPr>
        <w:t>ک</w:t>
      </w:r>
      <w:r w:rsidRPr="00176B73">
        <w:rPr>
          <w:rStyle w:val="Char2"/>
          <w:rFonts w:hint="cs"/>
          <w:spacing w:val="-4"/>
          <w:rtl/>
        </w:rPr>
        <w:t>ند و برا</w:t>
      </w:r>
      <w:r w:rsidR="00C97A77" w:rsidRPr="00176B73">
        <w:rPr>
          <w:rStyle w:val="Char2"/>
          <w:rFonts w:hint="cs"/>
          <w:spacing w:val="-4"/>
          <w:rtl/>
        </w:rPr>
        <w:t>ی</w:t>
      </w:r>
      <w:r w:rsidRPr="00176B73">
        <w:rPr>
          <w:rStyle w:val="Char2"/>
          <w:rFonts w:hint="cs"/>
          <w:spacing w:val="-4"/>
          <w:rtl/>
        </w:rPr>
        <w:t xml:space="preserve"> خود و والد</w:t>
      </w:r>
      <w:r w:rsidR="00C97A77" w:rsidRPr="00176B73">
        <w:rPr>
          <w:rStyle w:val="Char2"/>
          <w:rFonts w:hint="cs"/>
          <w:spacing w:val="-4"/>
          <w:rtl/>
        </w:rPr>
        <w:t>ی</w:t>
      </w:r>
      <w:r w:rsidRPr="00176B73">
        <w:rPr>
          <w:rStyle w:val="Char2"/>
          <w:rFonts w:hint="cs"/>
          <w:spacing w:val="-4"/>
          <w:rtl/>
        </w:rPr>
        <w:t>نش و مردان و زنان مؤمن و برا</w:t>
      </w:r>
      <w:r w:rsidR="00C97A77" w:rsidRPr="00176B73">
        <w:rPr>
          <w:rStyle w:val="Char2"/>
          <w:rFonts w:hint="cs"/>
          <w:spacing w:val="-4"/>
          <w:rtl/>
        </w:rPr>
        <w:t>ی</w:t>
      </w:r>
      <w:r w:rsidRPr="00176B73">
        <w:rPr>
          <w:rStyle w:val="Char2"/>
          <w:rFonts w:hint="cs"/>
          <w:spacing w:val="-4"/>
          <w:rtl/>
        </w:rPr>
        <w:t xml:space="preserve"> هر </w:t>
      </w:r>
      <w:r w:rsidR="006808D5" w:rsidRPr="00176B73">
        <w:rPr>
          <w:rStyle w:val="Char2"/>
          <w:rFonts w:hint="cs"/>
          <w:spacing w:val="-4"/>
          <w:rtl/>
        </w:rPr>
        <w:t>ک</w:t>
      </w:r>
      <w:r w:rsidRPr="00176B73">
        <w:rPr>
          <w:rStyle w:val="Char2"/>
          <w:rFonts w:hint="cs"/>
          <w:spacing w:val="-4"/>
          <w:rtl/>
        </w:rPr>
        <w:t>س</w:t>
      </w:r>
      <w:r w:rsidR="00C97A77" w:rsidRPr="00176B73">
        <w:rPr>
          <w:rStyle w:val="Char2"/>
          <w:rFonts w:hint="cs"/>
          <w:spacing w:val="-4"/>
          <w:rtl/>
        </w:rPr>
        <w:t>ی</w:t>
      </w:r>
      <w:r w:rsidRPr="00176B73">
        <w:rPr>
          <w:rStyle w:val="Char2"/>
          <w:rFonts w:hint="cs"/>
          <w:spacing w:val="-4"/>
          <w:rtl/>
        </w:rPr>
        <w:t xml:space="preserve"> بر او حق</w:t>
      </w:r>
      <w:r w:rsidR="00C97A77" w:rsidRPr="00176B73">
        <w:rPr>
          <w:rStyle w:val="Char2"/>
          <w:rFonts w:hint="cs"/>
          <w:spacing w:val="-4"/>
          <w:rtl/>
        </w:rPr>
        <w:t>ی</w:t>
      </w:r>
      <w:r w:rsidRPr="00176B73">
        <w:rPr>
          <w:rStyle w:val="Char2"/>
          <w:rFonts w:hint="cs"/>
          <w:spacing w:val="-4"/>
          <w:rtl/>
        </w:rPr>
        <w:t xml:space="preserve"> دارد طلب استغفار م</w:t>
      </w:r>
      <w:r w:rsidR="00C97A77" w:rsidRPr="00176B73">
        <w:rPr>
          <w:rStyle w:val="Char2"/>
          <w:rFonts w:hint="cs"/>
          <w:spacing w:val="-4"/>
          <w:rtl/>
        </w:rPr>
        <w:t>ی</w:t>
      </w:r>
      <w:r w:rsidRPr="00176B73">
        <w:rPr>
          <w:rStyle w:val="Char2"/>
          <w:rFonts w:hint="cs"/>
          <w:spacing w:val="-4"/>
          <w:rtl/>
        </w:rPr>
        <w:t>‌نما</w:t>
      </w:r>
      <w:r w:rsidR="00C97A77" w:rsidRPr="00176B73">
        <w:rPr>
          <w:rStyle w:val="Char2"/>
          <w:rFonts w:hint="cs"/>
          <w:spacing w:val="-4"/>
          <w:rtl/>
        </w:rPr>
        <w:t>ی</w:t>
      </w:r>
      <w:r w:rsidRPr="00176B73">
        <w:rPr>
          <w:rStyle w:val="Char2"/>
          <w:rFonts w:hint="cs"/>
          <w:spacing w:val="-4"/>
          <w:rtl/>
        </w:rPr>
        <w:t>د:</w:t>
      </w:r>
    </w:p>
    <w:p w:rsidR="0015162C" w:rsidRPr="00176B73" w:rsidRDefault="00557F9D" w:rsidP="00557F9D">
      <w:pPr>
        <w:pStyle w:val="a4"/>
        <w:rPr>
          <w:rStyle w:val="Char2"/>
          <w:spacing w:val="-4"/>
          <w:rtl/>
        </w:rPr>
      </w:pPr>
      <w:r w:rsidRPr="00176B73">
        <w:rPr>
          <w:rStyle w:val="Charc"/>
          <w:spacing w:val="-4"/>
          <w:rtl/>
        </w:rPr>
        <w:t>﴿</w:t>
      </w:r>
      <w:r w:rsidRPr="00176B73">
        <w:rPr>
          <w:spacing w:val="-4"/>
          <w:rtl/>
        </w:rPr>
        <w:t xml:space="preserve">رَّبِّ </w:t>
      </w:r>
      <w:r w:rsidRPr="00176B73">
        <w:rPr>
          <w:rFonts w:hint="cs"/>
          <w:spacing w:val="-4"/>
          <w:rtl/>
        </w:rPr>
        <w:t>ٱ</w:t>
      </w:r>
      <w:r w:rsidRPr="00176B73">
        <w:rPr>
          <w:rFonts w:hint="eastAsia"/>
          <w:spacing w:val="-4"/>
          <w:rtl/>
        </w:rPr>
        <w:t>غۡفِرۡ</w:t>
      </w:r>
      <w:r w:rsidRPr="00176B73">
        <w:rPr>
          <w:spacing w:val="-4"/>
          <w:rtl/>
        </w:rPr>
        <w:t xml:space="preserve"> لِي وَلِوَٰلِدَيَّ وَلِمَن دَخَلَ بَيۡتِيَ مُؤۡمِنٗا وَلِلۡمُؤۡمِنِينَ وَ</w:t>
      </w:r>
      <w:r w:rsidRPr="00176B73">
        <w:rPr>
          <w:rFonts w:hint="cs"/>
          <w:spacing w:val="-4"/>
          <w:rtl/>
        </w:rPr>
        <w:t>ٱ</w:t>
      </w:r>
      <w:r w:rsidRPr="00176B73">
        <w:rPr>
          <w:rFonts w:hint="eastAsia"/>
          <w:spacing w:val="-4"/>
          <w:rtl/>
        </w:rPr>
        <w:t>لۡمُؤۡمِنَٰتِۖ</w:t>
      </w:r>
      <w:r w:rsidRPr="00176B73">
        <w:rPr>
          <w:rStyle w:val="Charc"/>
          <w:spacing w:val="-4"/>
          <w:rtl/>
        </w:rPr>
        <w:t>﴾</w:t>
      </w:r>
      <w:r w:rsidRPr="00176B73">
        <w:rPr>
          <w:rFonts w:ascii="Tahoma" w:hAnsi="Tahoma" w:cs="Arial"/>
          <w:spacing w:val="-4"/>
          <w:rtl/>
        </w:rPr>
        <w:t xml:space="preserve"> </w:t>
      </w:r>
      <w:r w:rsidRPr="00176B73">
        <w:rPr>
          <w:rStyle w:val="Char5"/>
          <w:spacing w:val="-4"/>
          <w:rtl/>
        </w:rPr>
        <w:t>[نوح: 28]</w:t>
      </w:r>
      <w:r w:rsidRPr="00176B73">
        <w:rPr>
          <w:rStyle w:val="Char5"/>
          <w:rFonts w:hint="cs"/>
          <w:spacing w:val="-4"/>
          <w:rtl/>
        </w:rPr>
        <w:t>.</w:t>
      </w:r>
    </w:p>
    <w:p w:rsidR="0015162C" w:rsidRPr="00D938A1" w:rsidRDefault="0015162C" w:rsidP="00557F9D">
      <w:pPr>
        <w:pStyle w:val="a6"/>
        <w:rPr>
          <w:rFonts w:cs="B Lotus"/>
          <w:rtl/>
        </w:rPr>
      </w:pPr>
      <w:r w:rsidRPr="00557F9D">
        <w:rPr>
          <w:rStyle w:val="Charc"/>
          <w:rFonts w:hint="cs"/>
          <w:rtl/>
        </w:rPr>
        <w:t>«</w:t>
      </w:r>
      <w:r w:rsidRPr="00557F9D">
        <w:rPr>
          <w:rFonts w:hint="cs"/>
          <w:rtl/>
        </w:rPr>
        <w:t>پروردگارا! بر من و پدر و مادرم و هر مؤمن</w:t>
      </w:r>
      <w:r w:rsidR="00557F9D">
        <w:rPr>
          <w:rFonts w:hint="cs"/>
          <w:rtl/>
        </w:rPr>
        <w:t>ی</w:t>
      </w:r>
      <w:r w:rsidRPr="00557F9D">
        <w:rPr>
          <w:rFonts w:hint="cs"/>
          <w:rtl/>
        </w:rPr>
        <w:t xml:space="preserve"> </w:t>
      </w:r>
      <w:r w:rsidR="004B6063" w:rsidRPr="004B6063">
        <w:rPr>
          <w:rFonts w:hint="cs"/>
          <w:rtl/>
        </w:rPr>
        <w:t>ک</w:t>
      </w:r>
      <w:r w:rsidRPr="00557F9D">
        <w:rPr>
          <w:rFonts w:hint="cs"/>
          <w:rtl/>
        </w:rPr>
        <w:t>ه در سرا</w:t>
      </w:r>
      <w:r w:rsidR="00583675" w:rsidRPr="00583675">
        <w:rPr>
          <w:rFonts w:hint="cs"/>
          <w:rtl/>
        </w:rPr>
        <w:t>ی</w:t>
      </w:r>
      <w:r w:rsidRPr="00557F9D">
        <w:rPr>
          <w:rFonts w:hint="cs"/>
          <w:rtl/>
        </w:rPr>
        <w:t>م در آ</w:t>
      </w:r>
      <w:r w:rsidR="00583675" w:rsidRPr="00583675">
        <w:rPr>
          <w:rFonts w:hint="cs"/>
          <w:rtl/>
        </w:rPr>
        <w:t>ی</w:t>
      </w:r>
      <w:r w:rsidRPr="00557F9D">
        <w:rPr>
          <w:rFonts w:hint="cs"/>
          <w:rtl/>
        </w:rPr>
        <w:t>د و بر مردان و زنان با ا</w:t>
      </w:r>
      <w:r w:rsidR="00583675" w:rsidRPr="00583675">
        <w:rPr>
          <w:rFonts w:hint="cs"/>
          <w:rtl/>
        </w:rPr>
        <w:t>ی</w:t>
      </w:r>
      <w:r w:rsidRPr="00557F9D">
        <w:rPr>
          <w:rFonts w:hint="cs"/>
          <w:rtl/>
        </w:rPr>
        <w:t>مان ببخشا</w:t>
      </w:r>
      <w:r w:rsidR="00557F9D">
        <w:rPr>
          <w:rFonts w:hint="cs"/>
          <w:rtl/>
        </w:rPr>
        <w:t>ی</w:t>
      </w:r>
      <w:r w:rsidRPr="00557F9D">
        <w:rPr>
          <w:rStyle w:val="Charc"/>
          <w:rFonts w:hint="cs"/>
          <w:rtl/>
        </w:rPr>
        <w:t>»</w:t>
      </w:r>
      <w:r w:rsidRPr="00D938A1">
        <w:rPr>
          <w:rFonts w:cs="B Lotus" w:hint="cs"/>
          <w:rtl/>
        </w:rPr>
        <w:t>.</w:t>
      </w:r>
    </w:p>
    <w:p w:rsidR="00DB5C32" w:rsidRPr="00C97A77" w:rsidRDefault="009D1BAD" w:rsidP="00491093">
      <w:pPr>
        <w:bidi/>
        <w:ind w:firstLine="284"/>
        <w:jc w:val="both"/>
        <w:rPr>
          <w:rStyle w:val="Char2"/>
          <w:rtl/>
        </w:rPr>
      </w:pPr>
      <w:r w:rsidRPr="00C97A77">
        <w:rPr>
          <w:rStyle w:val="Char2"/>
          <w:rFonts w:hint="cs"/>
          <w:rtl/>
        </w:rPr>
        <w:t>و ابراه</w:t>
      </w:r>
      <w:r w:rsidR="00C97A77" w:rsidRPr="00C97A77">
        <w:rPr>
          <w:rStyle w:val="Char2"/>
          <w:rFonts w:hint="cs"/>
          <w:rtl/>
        </w:rPr>
        <w:t>ی</w:t>
      </w:r>
      <w:r w:rsidRPr="00C97A77">
        <w:rPr>
          <w:rStyle w:val="Char2"/>
          <w:rFonts w:hint="cs"/>
          <w:rtl/>
        </w:rPr>
        <w:t>م</w:t>
      </w:r>
      <w:r w:rsidR="00AA7365" w:rsidRPr="00AA7365">
        <w:rPr>
          <w:rStyle w:val="Char2"/>
          <w:rFonts w:cs="CTraditional Arabic" w:hint="cs"/>
          <w:rtl/>
        </w:rPr>
        <w:t xml:space="preserve"> ÷</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557F9D" w:rsidRPr="00C97A77" w:rsidRDefault="00557F9D" w:rsidP="00176B73">
      <w:pPr>
        <w:pStyle w:val="a4"/>
        <w:rPr>
          <w:rStyle w:val="Char2"/>
          <w:rtl/>
        </w:rPr>
      </w:pPr>
      <w:r w:rsidRPr="00557F9D">
        <w:rPr>
          <w:rStyle w:val="Charc"/>
          <w:rtl/>
        </w:rPr>
        <w:t>﴿</w:t>
      </w:r>
      <w:r w:rsidRPr="00557F9D">
        <w:rPr>
          <w:rtl/>
        </w:rPr>
        <w:t xml:space="preserve">رَبَّنَا </w:t>
      </w:r>
      <w:r w:rsidRPr="00557F9D">
        <w:rPr>
          <w:rFonts w:hint="cs"/>
          <w:rtl/>
        </w:rPr>
        <w:t>ٱ</w:t>
      </w:r>
      <w:r w:rsidRPr="00557F9D">
        <w:rPr>
          <w:rFonts w:hint="eastAsia"/>
          <w:rtl/>
        </w:rPr>
        <w:t>غۡفِرۡ</w:t>
      </w:r>
      <w:r w:rsidRPr="00557F9D">
        <w:rPr>
          <w:rtl/>
        </w:rPr>
        <w:t xml:space="preserve"> لِي وَلِوَٰلِدَيَّ وَلِلۡمُؤۡمِنِينَ يَوۡمَ يَقُومُ </w:t>
      </w:r>
      <w:r w:rsidRPr="00557F9D">
        <w:rPr>
          <w:rFonts w:hint="cs"/>
          <w:rtl/>
        </w:rPr>
        <w:t>ٱ</w:t>
      </w:r>
      <w:r w:rsidRPr="00557F9D">
        <w:rPr>
          <w:rFonts w:hint="eastAsia"/>
          <w:rtl/>
        </w:rPr>
        <w:t>لۡحِسَابُ</w:t>
      </w:r>
      <w:r w:rsidRPr="00557F9D">
        <w:rPr>
          <w:rtl/>
        </w:rPr>
        <w:t>٤١</w:t>
      </w:r>
      <w:r w:rsidRPr="00557F9D">
        <w:rPr>
          <w:rStyle w:val="Charc"/>
          <w:rtl/>
        </w:rPr>
        <w:t>﴾</w:t>
      </w:r>
      <w:r>
        <w:rPr>
          <w:rFonts w:ascii="Tahoma" w:hAnsi="Tahoma" w:cs="Arial"/>
          <w:rtl/>
        </w:rPr>
        <w:t xml:space="preserve"> </w:t>
      </w:r>
      <w:r w:rsidRPr="00557F9D">
        <w:rPr>
          <w:rStyle w:val="Char5"/>
          <w:rtl/>
        </w:rPr>
        <w:t>[إبراه</w:t>
      </w:r>
      <w:r w:rsidR="008168DF">
        <w:rPr>
          <w:rStyle w:val="Char5"/>
          <w:rtl/>
        </w:rPr>
        <w:t>ی</w:t>
      </w:r>
      <w:r w:rsidRPr="00557F9D">
        <w:rPr>
          <w:rStyle w:val="Char5"/>
          <w:rtl/>
        </w:rPr>
        <w:t>م: 41]</w:t>
      </w:r>
      <w:r>
        <w:rPr>
          <w:rStyle w:val="Char5"/>
          <w:rFonts w:hint="cs"/>
          <w:rtl/>
        </w:rPr>
        <w:t>.</w:t>
      </w:r>
    </w:p>
    <w:p w:rsidR="00101B38" w:rsidRDefault="00101B38" w:rsidP="00176B73">
      <w:pPr>
        <w:pStyle w:val="a6"/>
        <w:rPr>
          <w:rFonts w:cs="B Lotus"/>
          <w:rtl/>
        </w:rPr>
      </w:pPr>
      <w:r w:rsidRPr="00557F9D">
        <w:rPr>
          <w:rStyle w:val="Charc"/>
          <w:rFonts w:hint="cs"/>
          <w:rtl/>
        </w:rPr>
        <w:t>«</w:t>
      </w:r>
      <w:r w:rsidRPr="00176B73">
        <w:rPr>
          <w:rFonts w:hint="cs"/>
          <w:rtl/>
        </w:rPr>
        <w:t xml:space="preserve">پروردگارا! </w:t>
      </w:r>
      <w:r w:rsidR="00394A66" w:rsidRPr="00176B73">
        <w:rPr>
          <w:rFonts w:hint="cs"/>
          <w:rtl/>
        </w:rPr>
        <w:t>روز</w:t>
      </w:r>
      <w:r w:rsidR="00557F9D" w:rsidRPr="00176B73">
        <w:rPr>
          <w:rFonts w:hint="cs"/>
          <w:rtl/>
        </w:rPr>
        <w:t>ی</w:t>
      </w:r>
      <w:r w:rsidR="00394A66" w:rsidRPr="00176B73">
        <w:rPr>
          <w:rFonts w:hint="cs"/>
          <w:rtl/>
        </w:rPr>
        <w:t xml:space="preserve"> </w:t>
      </w:r>
      <w:r w:rsidR="004B6063" w:rsidRPr="00176B73">
        <w:rPr>
          <w:rFonts w:hint="cs"/>
          <w:rtl/>
        </w:rPr>
        <w:t>ک</w:t>
      </w:r>
      <w:r w:rsidR="00394A66" w:rsidRPr="00176B73">
        <w:rPr>
          <w:rFonts w:hint="cs"/>
          <w:rtl/>
        </w:rPr>
        <w:t>ه حساب برپا م</w:t>
      </w:r>
      <w:r w:rsidR="00557F9D" w:rsidRPr="00176B73">
        <w:rPr>
          <w:rFonts w:hint="cs"/>
          <w:rtl/>
        </w:rPr>
        <w:t>ی</w:t>
      </w:r>
      <w:r w:rsidR="00394A66" w:rsidRPr="00176B73">
        <w:rPr>
          <w:rFonts w:hint="cs"/>
          <w:rtl/>
        </w:rPr>
        <w:t>‌شود بر من و پدر و مادرم بر مؤمنان ببخشا</w:t>
      </w:r>
      <w:r w:rsidR="00557F9D" w:rsidRPr="00176B73">
        <w:rPr>
          <w:rFonts w:hint="cs"/>
          <w:rtl/>
        </w:rPr>
        <w:t>ی</w:t>
      </w:r>
      <w:r w:rsidRPr="00557F9D">
        <w:rPr>
          <w:rStyle w:val="Charc"/>
          <w:rFonts w:hint="cs"/>
          <w:rtl/>
        </w:rPr>
        <w:t>»</w:t>
      </w:r>
      <w:r w:rsidRPr="00D938A1">
        <w:rPr>
          <w:rFonts w:cs="B Lotus" w:hint="cs"/>
          <w:rtl/>
        </w:rPr>
        <w:t>.</w:t>
      </w:r>
    </w:p>
    <w:p w:rsidR="00176B73" w:rsidRPr="00D938A1" w:rsidRDefault="00176B73" w:rsidP="00176B73">
      <w:pPr>
        <w:pStyle w:val="a6"/>
        <w:rPr>
          <w:rFonts w:cs="B Lotus"/>
          <w:rtl/>
        </w:rPr>
      </w:pPr>
      <w:r w:rsidRPr="00176B73">
        <w:rPr>
          <w:rFonts w:ascii="Tahoma" w:hAnsi="Tahoma" w:cs="Traditional Arabic" w:hint="cs"/>
          <w:szCs w:val="28"/>
          <w:rtl/>
        </w:rPr>
        <w:t>﴿</w:t>
      </w:r>
      <w:r w:rsidRPr="00176B73">
        <w:rPr>
          <w:rFonts w:cs="KFGQPC Uthmanic Script HAFS" w:hint="cs"/>
          <w:szCs w:val="28"/>
          <w:rtl/>
        </w:rPr>
        <w:t>رَّبَّنَا</w:t>
      </w:r>
      <w:r w:rsidRPr="00176B73">
        <w:rPr>
          <w:rFonts w:cs="KFGQPC Uthmanic Script HAFS"/>
          <w:szCs w:val="28"/>
          <w:rtl/>
        </w:rPr>
        <w:t xml:space="preserve"> </w:t>
      </w:r>
      <w:r w:rsidRPr="00176B73">
        <w:rPr>
          <w:rFonts w:cs="KFGQPC Uthmanic Script HAFS" w:hint="cs"/>
          <w:szCs w:val="28"/>
          <w:rtl/>
        </w:rPr>
        <w:t>عَلَي</w:t>
      </w:r>
      <w:r w:rsidRPr="00176B73">
        <w:rPr>
          <w:rFonts w:ascii="Tahoma" w:hAnsi="Tahoma" w:cs="KFGQPC Uthmanic Script HAFS" w:hint="cs"/>
          <w:szCs w:val="28"/>
          <w:rtl/>
        </w:rPr>
        <w:t>ۡ</w:t>
      </w:r>
      <w:r w:rsidRPr="00176B73">
        <w:rPr>
          <w:rFonts w:cs="KFGQPC Uthmanic Script HAFS" w:hint="cs"/>
          <w:szCs w:val="28"/>
          <w:rtl/>
        </w:rPr>
        <w:t>كَ</w:t>
      </w:r>
      <w:r w:rsidRPr="00176B73">
        <w:rPr>
          <w:rFonts w:cs="KFGQPC Uthmanic Script HAFS"/>
          <w:szCs w:val="28"/>
          <w:rtl/>
        </w:rPr>
        <w:t xml:space="preserve"> تَوَكَّل</w:t>
      </w:r>
      <w:r w:rsidRPr="00176B73">
        <w:rPr>
          <w:rFonts w:ascii="Tahoma" w:hAnsi="Tahoma" w:cs="KFGQPC Uthmanic Script HAFS" w:hint="cs"/>
          <w:szCs w:val="28"/>
          <w:rtl/>
        </w:rPr>
        <w:t>ۡ</w:t>
      </w:r>
      <w:r w:rsidRPr="00176B73">
        <w:rPr>
          <w:rFonts w:cs="KFGQPC Uthmanic Script HAFS" w:hint="cs"/>
          <w:szCs w:val="28"/>
          <w:rtl/>
        </w:rPr>
        <w:t>نَا</w:t>
      </w:r>
      <w:r w:rsidRPr="00176B73">
        <w:rPr>
          <w:rFonts w:cs="KFGQPC Uthmanic Script HAFS"/>
          <w:szCs w:val="28"/>
          <w:rtl/>
        </w:rPr>
        <w:t xml:space="preserve"> </w:t>
      </w:r>
      <w:r w:rsidRPr="00176B73">
        <w:rPr>
          <w:rFonts w:cs="KFGQPC Uthmanic Script HAFS" w:hint="cs"/>
          <w:szCs w:val="28"/>
          <w:rtl/>
        </w:rPr>
        <w:t>وَإِلَي</w:t>
      </w:r>
      <w:r w:rsidRPr="00176B73">
        <w:rPr>
          <w:rFonts w:ascii="Tahoma" w:hAnsi="Tahoma" w:cs="KFGQPC Uthmanic Script HAFS" w:hint="cs"/>
          <w:szCs w:val="28"/>
          <w:rtl/>
        </w:rPr>
        <w:t>ۡ</w:t>
      </w:r>
      <w:r w:rsidRPr="00176B73">
        <w:rPr>
          <w:rFonts w:cs="KFGQPC Uthmanic Script HAFS" w:hint="cs"/>
          <w:szCs w:val="28"/>
          <w:rtl/>
        </w:rPr>
        <w:t>كَ</w:t>
      </w:r>
      <w:r w:rsidRPr="00176B73">
        <w:rPr>
          <w:rFonts w:cs="KFGQPC Uthmanic Script HAFS"/>
          <w:szCs w:val="28"/>
          <w:rtl/>
        </w:rPr>
        <w:t xml:space="preserve"> </w:t>
      </w:r>
      <w:r w:rsidRPr="00176B73">
        <w:rPr>
          <w:rFonts w:cs="KFGQPC Uthmanic Script HAFS" w:hint="cs"/>
          <w:szCs w:val="28"/>
          <w:rtl/>
        </w:rPr>
        <w:t>أَنَب</w:t>
      </w:r>
      <w:r w:rsidRPr="00176B73">
        <w:rPr>
          <w:rFonts w:ascii="Tahoma" w:hAnsi="Tahoma" w:cs="KFGQPC Uthmanic Script HAFS" w:hint="cs"/>
          <w:szCs w:val="28"/>
          <w:rtl/>
        </w:rPr>
        <w:t>ۡ</w:t>
      </w:r>
      <w:r w:rsidRPr="00176B73">
        <w:rPr>
          <w:rFonts w:cs="KFGQPC Uthmanic Script HAFS" w:hint="cs"/>
          <w:szCs w:val="28"/>
          <w:rtl/>
        </w:rPr>
        <w:t>نَا</w:t>
      </w:r>
      <w:r w:rsidRPr="00176B73">
        <w:rPr>
          <w:rFonts w:cs="KFGQPC Uthmanic Script HAFS"/>
          <w:szCs w:val="28"/>
          <w:rtl/>
        </w:rPr>
        <w:t xml:space="preserve"> </w:t>
      </w:r>
      <w:r w:rsidRPr="00176B73">
        <w:rPr>
          <w:rFonts w:cs="KFGQPC Uthmanic Script HAFS" w:hint="cs"/>
          <w:szCs w:val="28"/>
          <w:rtl/>
        </w:rPr>
        <w:t>وَإِلَي</w:t>
      </w:r>
      <w:r w:rsidRPr="00176B73">
        <w:rPr>
          <w:rFonts w:ascii="Tahoma" w:hAnsi="Tahoma" w:cs="KFGQPC Uthmanic Script HAFS" w:hint="cs"/>
          <w:szCs w:val="28"/>
          <w:rtl/>
        </w:rPr>
        <w:t>ۡ</w:t>
      </w:r>
      <w:r w:rsidRPr="00176B73">
        <w:rPr>
          <w:rFonts w:cs="KFGQPC Uthmanic Script HAFS" w:hint="cs"/>
          <w:szCs w:val="28"/>
          <w:rtl/>
        </w:rPr>
        <w:t>كَ</w:t>
      </w:r>
      <w:r w:rsidRPr="00176B73">
        <w:rPr>
          <w:rFonts w:cs="KFGQPC Uthmanic Script HAFS"/>
          <w:szCs w:val="28"/>
          <w:rtl/>
        </w:rPr>
        <w:t xml:space="preserve"> </w:t>
      </w:r>
      <w:r w:rsidRPr="00176B73">
        <w:rPr>
          <w:rFonts w:ascii="Tahoma" w:hAnsi="Tahoma" w:cs="KFGQPC Uthmanic Script HAFS" w:hint="cs"/>
          <w:szCs w:val="28"/>
          <w:rtl/>
        </w:rPr>
        <w:t>ٱ</w:t>
      </w:r>
      <w:r w:rsidRPr="00176B73">
        <w:rPr>
          <w:rFonts w:cs="KFGQPC Uthmanic Script HAFS" w:hint="eastAsia"/>
          <w:szCs w:val="28"/>
          <w:rtl/>
        </w:rPr>
        <w:t>ل</w:t>
      </w:r>
      <w:r w:rsidRPr="00176B73">
        <w:rPr>
          <w:rFonts w:ascii="Tahoma" w:hAnsi="Tahoma" w:cs="KFGQPC Uthmanic Script HAFS" w:hint="cs"/>
          <w:szCs w:val="28"/>
          <w:rtl/>
        </w:rPr>
        <w:t>ۡ</w:t>
      </w:r>
      <w:r w:rsidRPr="00176B73">
        <w:rPr>
          <w:rFonts w:cs="KFGQPC Uthmanic Script HAFS" w:hint="cs"/>
          <w:szCs w:val="28"/>
          <w:rtl/>
        </w:rPr>
        <w:t>مَصِيرُ</w:t>
      </w:r>
      <w:r w:rsidRPr="00176B73">
        <w:rPr>
          <w:rFonts w:cs="KFGQPC Uthmanic Script HAFS"/>
          <w:szCs w:val="28"/>
          <w:rtl/>
        </w:rPr>
        <w:t>٤ رَبَّنَا لَا تَج</w:t>
      </w:r>
      <w:r w:rsidRPr="00176B73">
        <w:rPr>
          <w:rFonts w:ascii="Tahoma" w:hAnsi="Tahoma" w:cs="KFGQPC Uthmanic Script HAFS" w:hint="cs"/>
          <w:szCs w:val="28"/>
          <w:rtl/>
        </w:rPr>
        <w:t>ۡ</w:t>
      </w:r>
      <w:r w:rsidRPr="00176B73">
        <w:rPr>
          <w:rFonts w:cs="KFGQPC Uthmanic Script HAFS" w:hint="cs"/>
          <w:szCs w:val="28"/>
          <w:rtl/>
        </w:rPr>
        <w:t>عَل</w:t>
      </w:r>
      <w:r w:rsidRPr="00176B73">
        <w:rPr>
          <w:rFonts w:ascii="Tahoma" w:hAnsi="Tahoma" w:cs="KFGQPC Uthmanic Script HAFS" w:hint="cs"/>
          <w:szCs w:val="28"/>
          <w:rtl/>
        </w:rPr>
        <w:t>ۡ</w:t>
      </w:r>
      <w:r w:rsidRPr="00176B73">
        <w:rPr>
          <w:rFonts w:cs="KFGQPC Uthmanic Script HAFS" w:hint="cs"/>
          <w:szCs w:val="28"/>
          <w:rtl/>
        </w:rPr>
        <w:t>نَا</w:t>
      </w:r>
      <w:r w:rsidRPr="00176B73">
        <w:rPr>
          <w:rFonts w:cs="KFGQPC Uthmanic Script HAFS"/>
          <w:szCs w:val="28"/>
          <w:rtl/>
        </w:rPr>
        <w:t xml:space="preserve"> </w:t>
      </w:r>
      <w:r w:rsidRPr="00176B73">
        <w:rPr>
          <w:rFonts w:cs="KFGQPC Uthmanic Script HAFS" w:hint="cs"/>
          <w:szCs w:val="28"/>
          <w:rtl/>
        </w:rPr>
        <w:t>فِت</w:t>
      </w:r>
      <w:r w:rsidRPr="00176B73">
        <w:rPr>
          <w:rFonts w:ascii="Tahoma" w:hAnsi="Tahoma" w:cs="KFGQPC Uthmanic Script HAFS" w:hint="cs"/>
          <w:szCs w:val="28"/>
          <w:rtl/>
        </w:rPr>
        <w:t>ۡ</w:t>
      </w:r>
      <w:r w:rsidRPr="00176B73">
        <w:rPr>
          <w:rFonts w:cs="KFGQPC Uthmanic Script HAFS" w:hint="cs"/>
          <w:szCs w:val="28"/>
          <w:rtl/>
        </w:rPr>
        <w:t>نَة</w:t>
      </w:r>
      <w:r w:rsidRPr="00176B73">
        <w:rPr>
          <w:rFonts w:ascii="Segoe UI Semilight" w:hAnsi="Segoe UI Semilight" w:cs="KFGQPC Uthmanic Script HAFS" w:hint="cs"/>
          <w:szCs w:val="28"/>
          <w:rtl/>
        </w:rPr>
        <w:t>ٗ</w:t>
      </w:r>
      <w:r w:rsidRPr="00176B73">
        <w:rPr>
          <w:rFonts w:cs="KFGQPC Uthmanic Script HAFS"/>
          <w:szCs w:val="28"/>
          <w:rtl/>
        </w:rPr>
        <w:t xml:space="preserve"> </w:t>
      </w:r>
      <w:r w:rsidRPr="00176B73">
        <w:rPr>
          <w:rFonts w:cs="KFGQPC Uthmanic Script HAFS" w:hint="cs"/>
          <w:szCs w:val="28"/>
          <w:rtl/>
        </w:rPr>
        <w:t>لِّلَّذِينَ</w:t>
      </w:r>
      <w:r w:rsidRPr="00176B73">
        <w:rPr>
          <w:rFonts w:cs="KFGQPC Uthmanic Script HAFS"/>
          <w:szCs w:val="28"/>
          <w:rtl/>
        </w:rPr>
        <w:t xml:space="preserve"> </w:t>
      </w:r>
      <w:r w:rsidRPr="00176B73">
        <w:rPr>
          <w:rFonts w:cs="KFGQPC Uthmanic Script HAFS" w:hint="cs"/>
          <w:szCs w:val="28"/>
          <w:rtl/>
        </w:rPr>
        <w:t>كَفَرُواْ</w:t>
      </w:r>
      <w:r w:rsidRPr="00176B73">
        <w:rPr>
          <w:rFonts w:cs="KFGQPC Uthmanic Script HAFS"/>
          <w:szCs w:val="28"/>
          <w:rtl/>
        </w:rPr>
        <w:t xml:space="preserve"> </w:t>
      </w:r>
      <w:r w:rsidRPr="00176B73">
        <w:rPr>
          <w:rFonts w:cs="KFGQPC Uthmanic Script HAFS" w:hint="cs"/>
          <w:szCs w:val="28"/>
          <w:rtl/>
        </w:rPr>
        <w:t>وَ</w:t>
      </w:r>
      <w:r w:rsidRPr="00176B73">
        <w:rPr>
          <w:rFonts w:ascii="Tahoma" w:hAnsi="Tahoma" w:cs="KFGQPC Uthmanic Script HAFS" w:hint="cs"/>
          <w:szCs w:val="28"/>
          <w:rtl/>
        </w:rPr>
        <w:t>ٱ</w:t>
      </w:r>
      <w:r w:rsidRPr="00176B73">
        <w:rPr>
          <w:rFonts w:cs="KFGQPC Uthmanic Script HAFS" w:hint="eastAsia"/>
          <w:szCs w:val="28"/>
          <w:rtl/>
        </w:rPr>
        <w:t>غ</w:t>
      </w:r>
      <w:r w:rsidRPr="00176B73">
        <w:rPr>
          <w:rFonts w:ascii="Tahoma" w:hAnsi="Tahoma" w:cs="KFGQPC Uthmanic Script HAFS" w:hint="cs"/>
          <w:szCs w:val="28"/>
          <w:rtl/>
        </w:rPr>
        <w:t>ۡ</w:t>
      </w:r>
      <w:r w:rsidRPr="00176B73">
        <w:rPr>
          <w:rFonts w:cs="KFGQPC Uthmanic Script HAFS" w:hint="cs"/>
          <w:szCs w:val="28"/>
          <w:rtl/>
        </w:rPr>
        <w:t>فِر</w:t>
      </w:r>
      <w:r w:rsidRPr="00176B73">
        <w:rPr>
          <w:rFonts w:ascii="Tahoma" w:hAnsi="Tahoma" w:cs="KFGQPC Uthmanic Script HAFS" w:hint="cs"/>
          <w:szCs w:val="28"/>
          <w:rtl/>
        </w:rPr>
        <w:t>ۡ</w:t>
      </w:r>
      <w:r w:rsidRPr="00176B73">
        <w:rPr>
          <w:rFonts w:cs="KFGQPC Uthmanic Script HAFS"/>
          <w:szCs w:val="28"/>
          <w:rtl/>
        </w:rPr>
        <w:t xml:space="preserve"> لَنَا رَبَّنَا</w:t>
      </w:r>
      <w:r w:rsidRPr="00176B73">
        <w:rPr>
          <w:rFonts w:ascii="Tahoma" w:hAnsi="Tahoma" w:cs="KFGQPC Uthmanic Script HAFS" w:hint="cs"/>
          <w:szCs w:val="28"/>
          <w:rtl/>
        </w:rPr>
        <w:t>ٓۖ</w:t>
      </w:r>
      <w:r w:rsidRPr="00176B73">
        <w:rPr>
          <w:rFonts w:cs="KFGQPC Uthmanic Script HAFS"/>
          <w:szCs w:val="28"/>
          <w:rtl/>
        </w:rPr>
        <w:t xml:space="preserve"> </w:t>
      </w:r>
      <w:r w:rsidRPr="00176B73">
        <w:rPr>
          <w:rFonts w:cs="KFGQPC Uthmanic Script HAFS" w:hint="cs"/>
          <w:szCs w:val="28"/>
          <w:rtl/>
        </w:rPr>
        <w:t>إِنَّكَ</w:t>
      </w:r>
      <w:r w:rsidRPr="00176B73">
        <w:rPr>
          <w:rFonts w:cs="KFGQPC Uthmanic Script HAFS"/>
          <w:szCs w:val="28"/>
          <w:rtl/>
        </w:rPr>
        <w:t xml:space="preserve"> </w:t>
      </w:r>
      <w:r w:rsidRPr="00176B73">
        <w:rPr>
          <w:rFonts w:cs="KFGQPC Uthmanic Script HAFS" w:hint="cs"/>
          <w:szCs w:val="28"/>
          <w:rtl/>
        </w:rPr>
        <w:t>أَنتَ</w:t>
      </w:r>
      <w:r w:rsidRPr="00176B73">
        <w:rPr>
          <w:rFonts w:cs="KFGQPC Uthmanic Script HAFS"/>
          <w:szCs w:val="28"/>
          <w:rtl/>
        </w:rPr>
        <w:t xml:space="preserve"> </w:t>
      </w:r>
      <w:r w:rsidRPr="00176B73">
        <w:rPr>
          <w:rFonts w:ascii="Tahoma" w:hAnsi="Tahoma" w:cs="KFGQPC Uthmanic Script HAFS" w:hint="cs"/>
          <w:szCs w:val="28"/>
          <w:rtl/>
        </w:rPr>
        <w:t>ٱ</w:t>
      </w:r>
      <w:r w:rsidRPr="00176B73">
        <w:rPr>
          <w:rFonts w:cs="KFGQPC Uthmanic Script HAFS" w:hint="eastAsia"/>
          <w:szCs w:val="28"/>
          <w:rtl/>
        </w:rPr>
        <w:t>ل</w:t>
      </w:r>
      <w:r w:rsidRPr="00176B73">
        <w:rPr>
          <w:rFonts w:ascii="Tahoma" w:hAnsi="Tahoma" w:cs="KFGQPC Uthmanic Script HAFS" w:hint="cs"/>
          <w:szCs w:val="28"/>
          <w:rtl/>
        </w:rPr>
        <w:t>ۡ</w:t>
      </w:r>
      <w:r w:rsidRPr="00176B73">
        <w:rPr>
          <w:rFonts w:cs="KFGQPC Uthmanic Script HAFS" w:hint="cs"/>
          <w:szCs w:val="28"/>
          <w:rtl/>
        </w:rPr>
        <w:t>عَزِيزُ</w:t>
      </w:r>
      <w:r w:rsidRPr="00176B73">
        <w:rPr>
          <w:rFonts w:cs="KFGQPC Uthmanic Script HAFS"/>
          <w:szCs w:val="28"/>
          <w:rtl/>
        </w:rPr>
        <w:t xml:space="preserve"> </w:t>
      </w:r>
      <w:r w:rsidRPr="00176B73">
        <w:rPr>
          <w:rFonts w:ascii="Tahoma" w:hAnsi="Tahoma" w:cs="KFGQPC Uthmanic Script HAFS" w:hint="cs"/>
          <w:szCs w:val="28"/>
          <w:rtl/>
        </w:rPr>
        <w:t>ٱ</w:t>
      </w:r>
      <w:r w:rsidRPr="00176B73">
        <w:rPr>
          <w:rFonts w:cs="KFGQPC Uthmanic Script HAFS" w:hint="eastAsia"/>
          <w:szCs w:val="28"/>
          <w:rtl/>
        </w:rPr>
        <w:t>ل</w:t>
      </w:r>
      <w:r w:rsidRPr="00176B73">
        <w:rPr>
          <w:rFonts w:ascii="Tahoma" w:hAnsi="Tahoma" w:cs="KFGQPC Uthmanic Script HAFS" w:hint="cs"/>
          <w:szCs w:val="28"/>
          <w:rtl/>
        </w:rPr>
        <w:t>ۡ</w:t>
      </w:r>
      <w:r w:rsidRPr="00176B73">
        <w:rPr>
          <w:rFonts w:cs="KFGQPC Uthmanic Script HAFS" w:hint="cs"/>
          <w:szCs w:val="28"/>
          <w:rtl/>
        </w:rPr>
        <w:t>حَكِيمُ</w:t>
      </w:r>
      <w:r w:rsidRPr="00176B73">
        <w:rPr>
          <w:rFonts w:cs="KFGQPC Uthmanic Script HAFS"/>
          <w:szCs w:val="28"/>
          <w:rtl/>
        </w:rPr>
        <w:t>٥</w:t>
      </w:r>
      <w:r w:rsidRPr="00176B73">
        <w:rPr>
          <w:rFonts w:ascii="Tahoma" w:hAnsi="Tahoma" w:cs="Traditional Arabic" w:hint="cs"/>
          <w:szCs w:val="28"/>
          <w:rtl/>
        </w:rPr>
        <w:t>﴾</w:t>
      </w:r>
      <w:r>
        <w:rPr>
          <w:rFonts w:cs="Arial"/>
          <w:szCs w:val="24"/>
          <w:rtl/>
        </w:rPr>
        <w:t xml:space="preserve"> </w:t>
      </w:r>
      <w:r w:rsidRPr="00176B73">
        <w:rPr>
          <w:rStyle w:val="Char5"/>
          <w:rtl/>
        </w:rPr>
        <w:t>[الممتحنة: 4-5]</w:t>
      </w:r>
      <w:r>
        <w:rPr>
          <w:rFonts w:cs="B Lotus" w:hint="cs"/>
          <w:rtl/>
        </w:rPr>
        <w:t>.</w:t>
      </w:r>
    </w:p>
    <w:p w:rsidR="00532093" w:rsidRPr="00D938A1" w:rsidRDefault="00532093" w:rsidP="00176B73">
      <w:pPr>
        <w:pStyle w:val="a6"/>
        <w:rPr>
          <w:rtl/>
        </w:rPr>
      </w:pPr>
      <w:r w:rsidRPr="00176B73">
        <w:rPr>
          <w:rStyle w:val="Charc"/>
          <w:rFonts w:hint="cs"/>
          <w:rtl/>
        </w:rPr>
        <w:t>«</w:t>
      </w:r>
      <w:r w:rsidR="00FE0BC5">
        <w:rPr>
          <w:rFonts w:hint="cs"/>
          <w:rtl/>
        </w:rPr>
        <w:t>ا</w:t>
      </w:r>
      <w:r w:rsidR="008168DF">
        <w:rPr>
          <w:rFonts w:hint="cs"/>
          <w:rtl/>
        </w:rPr>
        <w:t>ی</w:t>
      </w:r>
      <w:r w:rsidR="00FE0BC5">
        <w:rPr>
          <w:rFonts w:hint="cs"/>
          <w:rtl/>
        </w:rPr>
        <w:t xml:space="preserve"> پروردگار ما، بر تو اعتماد </w:t>
      </w:r>
      <w:r w:rsidR="008168DF">
        <w:rPr>
          <w:rFonts w:hint="cs"/>
          <w:rtl/>
        </w:rPr>
        <w:t>ک</w:t>
      </w:r>
      <w:r w:rsidR="00FE0BC5">
        <w:rPr>
          <w:rFonts w:hint="cs"/>
          <w:rtl/>
        </w:rPr>
        <w:t>رد</w:t>
      </w:r>
      <w:r w:rsidR="008168DF">
        <w:rPr>
          <w:rFonts w:hint="cs"/>
          <w:rtl/>
        </w:rPr>
        <w:t>ی</w:t>
      </w:r>
      <w:r w:rsidR="00FE0BC5">
        <w:rPr>
          <w:rFonts w:hint="cs"/>
          <w:rtl/>
        </w:rPr>
        <w:t>م و به سو</w:t>
      </w:r>
      <w:r w:rsidR="00176B73">
        <w:rPr>
          <w:rFonts w:hint="cs"/>
          <w:rtl/>
        </w:rPr>
        <w:t>ی</w:t>
      </w:r>
      <w:r w:rsidR="00FE0BC5">
        <w:rPr>
          <w:rFonts w:hint="cs"/>
          <w:rtl/>
        </w:rPr>
        <w:t xml:space="preserve"> تو بازگشت</w:t>
      </w:r>
      <w:r w:rsidR="008168DF">
        <w:rPr>
          <w:rFonts w:hint="cs"/>
          <w:rtl/>
        </w:rPr>
        <w:t>ی</w:t>
      </w:r>
      <w:r w:rsidR="00FE0BC5">
        <w:rPr>
          <w:rFonts w:hint="cs"/>
          <w:rtl/>
        </w:rPr>
        <w:t>م و فرجام به سو</w:t>
      </w:r>
      <w:r w:rsidR="00176B73">
        <w:rPr>
          <w:rFonts w:hint="cs"/>
          <w:rtl/>
        </w:rPr>
        <w:t>ی</w:t>
      </w:r>
      <w:r w:rsidR="00FE0BC5">
        <w:rPr>
          <w:rFonts w:hint="cs"/>
          <w:rtl/>
        </w:rPr>
        <w:t xml:space="preserve"> توست. پروردگارا ما را وس</w:t>
      </w:r>
      <w:r w:rsidR="008168DF">
        <w:rPr>
          <w:rFonts w:hint="cs"/>
          <w:rtl/>
        </w:rPr>
        <w:t>ی</w:t>
      </w:r>
      <w:r w:rsidR="00FE0BC5">
        <w:rPr>
          <w:rFonts w:hint="cs"/>
          <w:rtl/>
        </w:rPr>
        <w:t>ل</w:t>
      </w:r>
      <w:r w:rsidR="00176B73">
        <w:rPr>
          <w:rFonts w:hint="cs"/>
          <w:rtl/>
        </w:rPr>
        <w:t>ۀ</w:t>
      </w:r>
      <w:r w:rsidR="00FE0BC5">
        <w:rPr>
          <w:rFonts w:hint="cs"/>
          <w:rtl/>
        </w:rPr>
        <w:t xml:space="preserve"> آزما</w:t>
      </w:r>
      <w:r w:rsidR="008168DF">
        <w:rPr>
          <w:rFonts w:hint="cs"/>
          <w:rtl/>
        </w:rPr>
        <w:t>ی</w:t>
      </w:r>
      <w:r w:rsidR="00FE0BC5">
        <w:rPr>
          <w:rFonts w:hint="cs"/>
          <w:rtl/>
        </w:rPr>
        <w:t>ش [و آماج آزار] برا</w:t>
      </w:r>
      <w:r w:rsidR="008168DF">
        <w:rPr>
          <w:rFonts w:hint="cs"/>
          <w:rtl/>
        </w:rPr>
        <w:t>ی</w:t>
      </w:r>
      <w:r w:rsidR="00FE0BC5">
        <w:rPr>
          <w:rFonts w:hint="cs"/>
          <w:rtl/>
        </w:rPr>
        <w:t xml:space="preserve"> </w:t>
      </w:r>
      <w:r w:rsidR="008168DF">
        <w:rPr>
          <w:rFonts w:hint="cs"/>
          <w:rtl/>
        </w:rPr>
        <w:t>ک</w:t>
      </w:r>
      <w:r w:rsidR="00FE0BC5">
        <w:rPr>
          <w:rFonts w:hint="cs"/>
          <w:rtl/>
        </w:rPr>
        <w:t>سان</w:t>
      </w:r>
      <w:r w:rsidR="00176B73">
        <w:rPr>
          <w:rFonts w:hint="cs"/>
          <w:rtl/>
        </w:rPr>
        <w:t>ی</w:t>
      </w:r>
      <w:r w:rsidR="00FE0BC5">
        <w:rPr>
          <w:rFonts w:hint="cs"/>
          <w:rtl/>
        </w:rPr>
        <w:t xml:space="preserve"> </w:t>
      </w:r>
      <w:r w:rsidR="008168DF">
        <w:rPr>
          <w:rFonts w:hint="cs"/>
          <w:rtl/>
        </w:rPr>
        <w:t>ک</w:t>
      </w:r>
      <w:r w:rsidR="00FE0BC5">
        <w:rPr>
          <w:rFonts w:hint="cs"/>
          <w:rtl/>
        </w:rPr>
        <w:t xml:space="preserve">ه </w:t>
      </w:r>
      <w:r w:rsidR="008168DF">
        <w:rPr>
          <w:rFonts w:hint="cs"/>
          <w:rtl/>
        </w:rPr>
        <w:t>ک</w:t>
      </w:r>
      <w:r w:rsidR="00FE0BC5">
        <w:rPr>
          <w:rFonts w:hint="cs"/>
          <w:rtl/>
        </w:rPr>
        <w:t>فر ورز</w:t>
      </w:r>
      <w:r w:rsidR="008168DF">
        <w:rPr>
          <w:rFonts w:hint="cs"/>
          <w:rtl/>
        </w:rPr>
        <w:t>ی</w:t>
      </w:r>
      <w:r w:rsidR="00FE0BC5">
        <w:rPr>
          <w:rFonts w:hint="cs"/>
          <w:rtl/>
        </w:rPr>
        <w:t>ده‌اند مگردان و بر ما ببخشا</w:t>
      </w:r>
      <w:r w:rsidR="00176B73">
        <w:rPr>
          <w:rFonts w:hint="cs"/>
          <w:rtl/>
        </w:rPr>
        <w:t>ی</w:t>
      </w:r>
      <w:r w:rsidR="00FE0BC5">
        <w:rPr>
          <w:rFonts w:hint="cs"/>
          <w:rtl/>
        </w:rPr>
        <w:t xml:space="preserve"> </w:t>
      </w:r>
      <w:r w:rsidR="008168DF">
        <w:rPr>
          <w:rFonts w:hint="cs"/>
          <w:rtl/>
        </w:rPr>
        <w:t>ک</w:t>
      </w:r>
      <w:r w:rsidR="00FE0BC5">
        <w:rPr>
          <w:rFonts w:hint="cs"/>
          <w:rtl/>
        </w:rPr>
        <w:t>ه تو خود توانا</w:t>
      </w:r>
      <w:r w:rsidR="00176B73">
        <w:rPr>
          <w:rFonts w:hint="cs"/>
          <w:rtl/>
        </w:rPr>
        <w:t>ی</w:t>
      </w:r>
      <w:r w:rsidR="00FE0BC5">
        <w:rPr>
          <w:rFonts w:hint="cs"/>
          <w:rtl/>
        </w:rPr>
        <w:t xml:space="preserve"> سنج</w:t>
      </w:r>
      <w:r w:rsidR="008168DF">
        <w:rPr>
          <w:rFonts w:hint="cs"/>
          <w:rtl/>
        </w:rPr>
        <w:t>ی</w:t>
      </w:r>
      <w:r w:rsidR="00FE0BC5">
        <w:rPr>
          <w:rFonts w:hint="cs"/>
          <w:rtl/>
        </w:rPr>
        <w:t xml:space="preserve">ده </w:t>
      </w:r>
      <w:r w:rsidR="008168DF">
        <w:rPr>
          <w:rFonts w:hint="cs"/>
          <w:rtl/>
        </w:rPr>
        <w:t>ک</w:t>
      </w:r>
      <w:r w:rsidR="00FE0BC5">
        <w:rPr>
          <w:rFonts w:hint="cs"/>
          <w:rtl/>
        </w:rPr>
        <w:t>ار</w:t>
      </w:r>
      <w:r w:rsidR="00176B73">
        <w:rPr>
          <w:rFonts w:hint="cs"/>
          <w:rtl/>
        </w:rPr>
        <w:t>ی</w:t>
      </w:r>
      <w:r w:rsidRPr="00176B73">
        <w:rPr>
          <w:rStyle w:val="Charc"/>
          <w:rFonts w:hint="cs"/>
          <w:rtl/>
        </w:rPr>
        <w:t>»</w:t>
      </w:r>
      <w:r w:rsidRPr="00D938A1">
        <w:rPr>
          <w:rFonts w:hint="cs"/>
          <w:rtl/>
        </w:rPr>
        <w:t>.</w:t>
      </w:r>
    </w:p>
    <w:p w:rsidR="009D1BAD" w:rsidRPr="00176B73" w:rsidRDefault="00257B28" w:rsidP="00491093">
      <w:pPr>
        <w:bidi/>
        <w:ind w:firstLine="284"/>
        <w:jc w:val="both"/>
        <w:rPr>
          <w:rStyle w:val="Char2"/>
          <w:spacing w:val="-4"/>
          <w:rtl/>
        </w:rPr>
      </w:pPr>
      <w:r w:rsidRPr="00176B73">
        <w:rPr>
          <w:rStyle w:val="Char2"/>
          <w:rFonts w:hint="cs"/>
          <w:spacing w:val="-4"/>
          <w:rtl/>
        </w:rPr>
        <w:t>موس</w:t>
      </w:r>
      <w:r w:rsidR="00C97A77" w:rsidRPr="00176B73">
        <w:rPr>
          <w:rStyle w:val="Char2"/>
          <w:rFonts w:hint="cs"/>
          <w:spacing w:val="-4"/>
          <w:rtl/>
        </w:rPr>
        <w:t>ی</w:t>
      </w:r>
      <w:r w:rsidR="00AA7365" w:rsidRPr="00176B73">
        <w:rPr>
          <w:rFonts w:cs="CTraditional Arabic" w:hint="cs"/>
          <w:spacing w:val="-4"/>
          <w:sz w:val="28"/>
          <w:szCs w:val="28"/>
          <w:rtl/>
          <w:lang w:bidi="fa-IR"/>
        </w:rPr>
        <w:t xml:space="preserve"> ÷</w:t>
      </w:r>
      <w:r w:rsidR="009B1111" w:rsidRPr="00176B73">
        <w:rPr>
          <w:rStyle w:val="Char2"/>
          <w:rFonts w:hint="cs"/>
          <w:spacing w:val="-4"/>
          <w:rtl/>
        </w:rPr>
        <w:t xml:space="preserve"> قبل از بعثتش مرت</w:t>
      </w:r>
      <w:r w:rsidR="006808D5" w:rsidRPr="00176B73">
        <w:rPr>
          <w:rStyle w:val="Char2"/>
          <w:rFonts w:hint="cs"/>
          <w:spacing w:val="-4"/>
          <w:rtl/>
        </w:rPr>
        <w:t>ک</w:t>
      </w:r>
      <w:r w:rsidR="009B1111" w:rsidRPr="00176B73">
        <w:rPr>
          <w:rStyle w:val="Char2"/>
          <w:rFonts w:hint="cs"/>
          <w:spacing w:val="-4"/>
          <w:rtl/>
        </w:rPr>
        <w:t>ب قتل خطأ</w:t>
      </w:r>
      <w:r w:rsidR="00C97A77" w:rsidRPr="00176B73">
        <w:rPr>
          <w:rStyle w:val="Char2"/>
          <w:rFonts w:hint="cs"/>
          <w:spacing w:val="-4"/>
          <w:rtl/>
        </w:rPr>
        <w:t>ی</w:t>
      </w:r>
      <w:r w:rsidR="009B1111" w:rsidRPr="00176B73">
        <w:rPr>
          <w:rStyle w:val="Char2"/>
          <w:rFonts w:hint="cs"/>
          <w:spacing w:val="-4"/>
          <w:rtl/>
        </w:rPr>
        <w:t xml:space="preserve"> شد به جناب پروردگارش پناه برد و گفت:</w:t>
      </w:r>
    </w:p>
    <w:p w:rsidR="00557F9D" w:rsidRPr="00C97A77" w:rsidRDefault="00557F9D" w:rsidP="00557F9D">
      <w:pPr>
        <w:pStyle w:val="a4"/>
        <w:rPr>
          <w:rStyle w:val="Char2"/>
          <w:rtl/>
        </w:rPr>
      </w:pPr>
      <w:r w:rsidRPr="00557F9D">
        <w:rPr>
          <w:rStyle w:val="Charc"/>
          <w:rtl/>
        </w:rPr>
        <w:t>﴿</w:t>
      </w:r>
      <w:r w:rsidRPr="00557F9D">
        <w:rPr>
          <w:rtl/>
        </w:rPr>
        <w:t>قَالَ رَبِّ إِنِّي ظَلَمۡتُ نَفۡسِي فَ</w:t>
      </w:r>
      <w:r w:rsidRPr="00557F9D">
        <w:rPr>
          <w:rFonts w:hint="cs"/>
          <w:rtl/>
        </w:rPr>
        <w:t>ٱ</w:t>
      </w:r>
      <w:r w:rsidRPr="00557F9D">
        <w:rPr>
          <w:rFonts w:hint="eastAsia"/>
          <w:rtl/>
        </w:rPr>
        <w:t>غۡفِرۡ</w:t>
      </w:r>
      <w:r w:rsidRPr="00557F9D">
        <w:rPr>
          <w:rtl/>
        </w:rPr>
        <w:t xml:space="preserve"> لِي فَغَفَرَ لَهُ</w:t>
      </w:r>
      <w:r w:rsidRPr="00557F9D">
        <w:rPr>
          <w:rFonts w:hint="cs"/>
          <w:rtl/>
        </w:rPr>
        <w:t>ۥٓۚ</w:t>
      </w:r>
      <w:r w:rsidRPr="00557F9D">
        <w:rPr>
          <w:rtl/>
        </w:rPr>
        <w:t xml:space="preserve"> إِنَّهُ</w:t>
      </w:r>
      <w:r w:rsidRPr="00557F9D">
        <w:rPr>
          <w:rFonts w:hint="cs"/>
          <w:rtl/>
        </w:rPr>
        <w:t>ۥ</w:t>
      </w:r>
      <w:r w:rsidRPr="00557F9D">
        <w:rPr>
          <w:rtl/>
        </w:rPr>
        <w:t xml:space="preserve"> هُوَ </w:t>
      </w:r>
      <w:r w:rsidRPr="00557F9D">
        <w:rPr>
          <w:rFonts w:hint="cs"/>
          <w:rtl/>
        </w:rPr>
        <w:t>ٱ</w:t>
      </w:r>
      <w:r w:rsidRPr="00557F9D">
        <w:rPr>
          <w:rFonts w:hint="eastAsia"/>
          <w:rtl/>
        </w:rPr>
        <w:t>لۡغَفُورُ</w:t>
      </w:r>
      <w:r w:rsidRPr="00557F9D">
        <w:rPr>
          <w:rtl/>
        </w:rPr>
        <w:t xml:space="preserve"> </w:t>
      </w:r>
      <w:r w:rsidRPr="00557F9D">
        <w:rPr>
          <w:rFonts w:hint="cs"/>
          <w:rtl/>
        </w:rPr>
        <w:t>ٱ</w:t>
      </w:r>
      <w:r w:rsidRPr="00557F9D">
        <w:rPr>
          <w:rFonts w:hint="eastAsia"/>
          <w:rtl/>
        </w:rPr>
        <w:t>لرَّحِيمُ</w:t>
      </w:r>
      <w:r w:rsidRPr="00557F9D">
        <w:rPr>
          <w:rtl/>
        </w:rPr>
        <w:t>١٦</w:t>
      </w:r>
      <w:r w:rsidRPr="00557F9D">
        <w:rPr>
          <w:rStyle w:val="Charc"/>
          <w:rtl/>
        </w:rPr>
        <w:t>﴾</w:t>
      </w:r>
      <w:r>
        <w:rPr>
          <w:rFonts w:ascii="Tahoma" w:hAnsi="Tahoma" w:cs="Arial"/>
          <w:rtl/>
        </w:rPr>
        <w:t xml:space="preserve"> </w:t>
      </w:r>
      <w:r w:rsidRPr="00557F9D">
        <w:rPr>
          <w:rStyle w:val="Char5"/>
          <w:rtl/>
        </w:rPr>
        <w:t>[القصص: 16]</w:t>
      </w:r>
      <w:r w:rsidRPr="00557F9D">
        <w:rPr>
          <w:rStyle w:val="Char2"/>
          <w:rFonts w:hint="cs"/>
          <w:rtl/>
        </w:rPr>
        <w:t>.</w:t>
      </w:r>
    </w:p>
    <w:p w:rsidR="00E34C76" w:rsidRPr="00D938A1" w:rsidRDefault="00E34C76" w:rsidP="00557F9D">
      <w:pPr>
        <w:pStyle w:val="a6"/>
        <w:rPr>
          <w:rFonts w:cs="B Lotus"/>
          <w:rtl/>
        </w:rPr>
      </w:pPr>
      <w:r w:rsidRPr="00557F9D">
        <w:rPr>
          <w:rStyle w:val="Charc"/>
          <w:rFonts w:hint="cs"/>
          <w:rtl/>
        </w:rPr>
        <w:t>«</w:t>
      </w:r>
      <w:r w:rsidR="003E23B7" w:rsidRPr="00557F9D">
        <w:rPr>
          <w:rFonts w:hint="cs"/>
          <w:rtl/>
        </w:rPr>
        <w:t>پروردگارا! من بر خو</w:t>
      </w:r>
      <w:r w:rsidR="00583675" w:rsidRPr="00583675">
        <w:rPr>
          <w:rFonts w:hint="cs"/>
          <w:rtl/>
        </w:rPr>
        <w:t>ی</w:t>
      </w:r>
      <w:r w:rsidR="003E23B7" w:rsidRPr="00557F9D">
        <w:rPr>
          <w:rFonts w:hint="cs"/>
          <w:rtl/>
        </w:rPr>
        <w:t xml:space="preserve">شتن ستم </w:t>
      </w:r>
      <w:r w:rsidR="004B6063" w:rsidRPr="004B6063">
        <w:rPr>
          <w:rFonts w:hint="cs"/>
          <w:rtl/>
        </w:rPr>
        <w:t>ک</w:t>
      </w:r>
      <w:r w:rsidR="003E23B7" w:rsidRPr="00557F9D">
        <w:rPr>
          <w:rFonts w:hint="cs"/>
          <w:rtl/>
        </w:rPr>
        <w:t xml:space="preserve">ردم. مرا ببخش پس خدا از او درگذشت </w:t>
      </w:r>
      <w:r w:rsidR="004B6063" w:rsidRPr="004B6063">
        <w:rPr>
          <w:rFonts w:hint="cs"/>
          <w:rtl/>
        </w:rPr>
        <w:t>ک</w:t>
      </w:r>
      <w:r w:rsidR="003E23B7" w:rsidRPr="00557F9D">
        <w:rPr>
          <w:rFonts w:hint="cs"/>
          <w:rtl/>
        </w:rPr>
        <w:t>ه و</w:t>
      </w:r>
      <w:r w:rsidR="00557F9D">
        <w:rPr>
          <w:rFonts w:hint="cs"/>
          <w:rtl/>
        </w:rPr>
        <w:t>ی</w:t>
      </w:r>
      <w:r w:rsidR="003E23B7" w:rsidRPr="00557F9D">
        <w:rPr>
          <w:rFonts w:hint="cs"/>
          <w:rtl/>
        </w:rPr>
        <w:t xml:space="preserve"> آمرزند</w:t>
      </w:r>
      <w:r w:rsidR="00557F9D">
        <w:rPr>
          <w:rFonts w:hint="cs"/>
          <w:rtl/>
        </w:rPr>
        <w:t>ۀ</w:t>
      </w:r>
      <w:r w:rsidR="003E23B7" w:rsidRPr="00557F9D">
        <w:rPr>
          <w:rFonts w:hint="cs"/>
          <w:rtl/>
        </w:rPr>
        <w:t xml:space="preserve"> مهربان است</w:t>
      </w:r>
      <w:r w:rsidRPr="00557F9D">
        <w:rPr>
          <w:rStyle w:val="Charc"/>
          <w:rFonts w:hint="cs"/>
          <w:rtl/>
        </w:rPr>
        <w:t>»</w:t>
      </w:r>
      <w:r w:rsidRPr="00557F9D">
        <w:rPr>
          <w:rStyle w:val="Char2"/>
          <w:rFonts w:hint="cs"/>
          <w:rtl/>
        </w:rPr>
        <w:t>.</w:t>
      </w:r>
    </w:p>
    <w:p w:rsidR="009B1111" w:rsidRPr="00C97A77" w:rsidRDefault="00AB36FD" w:rsidP="009B1111">
      <w:pPr>
        <w:bidi/>
        <w:ind w:firstLine="284"/>
        <w:jc w:val="both"/>
        <w:rPr>
          <w:rStyle w:val="Char2"/>
          <w:rtl/>
        </w:rPr>
      </w:pPr>
      <w:r w:rsidRPr="00C97A77">
        <w:rPr>
          <w:rStyle w:val="Char2"/>
          <w:rFonts w:hint="cs"/>
          <w:rtl/>
        </w:rPr>
        <w:t>و در جا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557F9D" w:rsidRPr="00557F9D" w:rsidRDefault="00557F9D" w:rsidP="00557F9D">
      <w:pPr>
        <w:pStyle w:val="a4"/>
        <w:rPr>
          <w:rStyle w:val="Char5"/>
          <w:rtl/>
        </w:rPr>
      </w:pPr>
      <w:r w:rsidRPr="00557F9D">
        <w:rPr>
          <w:rStyle w:val="Charc"/>
          <w:rtl/>
        </w:rPr>
        <w:t>﴿</w:t>
      </w:r>
      <w:r w:rsidRPr="00557F9D">
        <w:rPr>
          <w:rtl/>
        </w:rPr>
        <w:t>إِنۡ هِيَ إِلَّا فِتۡنَتُكَ تُضِلُّ بِهَا مَن تَشَآءُ وَتَهۡدِي مَن تَشَآءُۖ أَنتَ وَلِيُّنَا فَ</w:t>
      </w:r>
      <w:r w:rsidRPr="00557F9D">
        <w:rPr>
          <w:rFonts w:hint="cs"/>
          <w:rtl/>
        </w:rPr>
        <w:t>ٱ</w:t>
      </w:r>
      <w:r w:rsidRPr="00557F9D">
        <w:rPr>
          <w:rFonts w:hint="eastAsia"/>
          <w:rtl/>
        </w:rPr>
        <w:t>غۡفِرۡ</w:t>
      </w:r>
      <w:r w:rsidRPr="00557F9D">
        <w:rPr>
          <w:rtl/>
        </w:rPr>
        <w:t xml:space="preserve"> لَنَا وَ</w:t>
      </w:r>
      <w:r w:rsidRPr="00557F9D">
        <w:rPr>
          <w:rFonts w:hint="cs"/>
          <w:rtl/>
        </w:rPr>
        <w:t>ٱ</w:t>
      </w:r>
      <w:r w:rsidRPr="00557F9D">
        <w:rPr>
          <w:rFonts w:hint="eastAsia"/>
          <w:rtl/>
        </w:rPr>
        <w:t>رۡحَمۡنَاۖ</w:t>
      </w:r>
      <w:r w:rsidRPr="00557F9D">
        <w:rPr>
          <w:rtl/>
        </w:rPr>
        <w:t xml:space="preserve"> وَأَنتَ خَيۡرُ </w:t>
      </w:r>
      <w:r w:rsidRPr="00557F9D">
        <w:rPr>
          <w:rFonts w:hint="cs"/>
          <w:rtl/>
        </w:rPr>
        <w:t>ٱ</w:t>
      </w:r>
      <w:r w:rsidRPr="00557F9D">
        <w:rPr>
          <w:rFonts w:hint="eastAsia"/>
          <w:rtl/>
        </w:rPr>
        <w:t>لۡغَٰفِرِينَ</w:t>
      </w:r>
      <w:r w:rsidRPr="00557F9D">
        <w:rPr>
          <w:rtl/>
        </w:rPr>
        <w:t>١٥٥</w:t>
      </w:r>
      <w:r w:rsidRPr="00557F9D">
        <w:rPr>
          <w:rStyle w:val="Charc"/>
          <w:rtl/>
        </w:rPr>
        <w:t>﴾</w:t>
      </w:r>
      <w:r w:rsidRPr="00557F9D">
        <w:rPr>
          <w:rStyle w:val="Char5"/>
          <w:rtl/>
        </w:rPr>
        <w:t xml:space="preserve"> [الأعراف: 155]</w:t>
      </w:r>
      <w:r>
        <w:rPr>
          <w:rStyle w:val="Char5"/>
          <w:rFonts w:hint="cs"/>
          <w:rtl/>
        </w:rPr>
        <w:t>.</w:t>
      </w:r>
    </w:p>
    <w:p w:rsidR="00201FF5" w:rsidRPr="00176B73" w:rsidRDefault="00201FF5" w:rsidP="00557F9D">
      <w:pPr>
        <w:pStyle w:val="a6"/>
        <w:rPr>
          <w:rFonts w:cs="B Lotus"/>
          <w:spacing w:val="-4"/>
          <w:rtl/>
        </w:rPr>
      </w:pPr>
      <w:r w:rsidRPr="00176B73">
        <w:rPr>
          <w:rStyle w:val="Charc"/>
          <w:rFonts w:hint="cs"/>
          <w:spacing w:val="-4"/>
          <w:rtl/>
        </w:rPr>
        <w:t>«</w:t>
      </w:r>
      <w:r w:rsidR="00716202" w:rsidRPr="00176B73">
        <w:rPr>
          <w:rFonts w:hint="cs"/>
          <w:spacing w:val="-4"/>
          <w:rtl/>
        </w:rPr>
        <w:t>ا</w:t>
      </w:r>
      <w:r w:rsidR="00583675" w:rsidRPr="00176B73">
        <w:rPr>
          <w:rFonts w:hint="cs"/>
          <w:spacing w:val="-4"/>
          <w:rtl/>
        </w:rPr>
        <w:t>ی</w:t>
      </w:r>
      <w:r w:rsidR="00716202" w:rsidRPr="00176B73">
        <w:rPr>
          <w:rFonts w:hint="cs"/>
          <w:spacing w:val="-4"/>
          <w:rtl/>
        </w:rPr>
        <w:t>ن، جز آزما</w:t>
      </w:r>
      <w:r w:rsidR="00583675" w:rsidRPr="00176B73">
        <w:rPr>
          <w:rFonts w:hint="cs"/>
          <w:spacing w:val="-4"/>
          <w:rtl/>
        </w:rPr>
        <w:t>ی</w:t>
      </w:r>
      <w:r w:rsidR="00716202" w:rsidRPr="00176B73">
        <w:rPr>
          <w:rFonts w:hint="cs"/>
          <w:spacing w:val="-4"/>
          <w:rtl/>
        </w:rPr>
        <w:t>ش تو ن</w:t>
      </w:r>
      <w:r w:rsidR="00583675" w:rsidRPr="00176B73">
        <w:rPr>
          <w:rFonts w:hint="cs"/>
          <w:spacing w:val="-4"/>
          <w:rtl/>
        </w:rPr>
        <w:t>ی</w:t>
      </w:r>
      <w:r w:rsidR="00716202" w:rsidRPr="00176B73">
        <w:rPr>
          <w:rFonts w:hint="cs"/>
          <w:spacing w:val="-4"/>
          <w:rtl/>
        </w:rPr>
        <w:t xml:space="preserve">ست هر </w:t>
      </w:r>
      <w:r w:rsidR="004B6063" w:rsidRPr="00176B73">
        <w:rPr>
          <w:rFonts w:hint="cs"/>
          <w:spacing w:val="-4"/>
          <w:rtl/>
        </w:rPr>
        <w:t>ک</w:t>
      </w:r>
      <w:r w:rsidR="00716202" w:rsidRPr="00176B73">
        <w:rPr>
          <w:rFonts w:hint="cs"/>
          <w:spacing w:val="-4"/>
          <w:rtl/>
        </w:rPr>
        <w:t>ه را بخواه</w:t>
      </w:r>
      <w:r w:rsidR="00557F9D" w:rsidRPr="00176B73">
        <w:rPr>
          <w:rFonts w:hint="cs"/>
          <w:spacing w:val="-4"/>
          <w:rtl/>
        </w:rPr>
        <w:t>ی</w:t>
      </w:r>
      <w:r w:rsidR="00716202" w:rsidRPr="00176B73">
        <w:rPr>
          <w:rFonts w:hint="cs"/>
          <w:spacing w:val="-4"/>
          <w:rtl/>
        </w:rPr>
        <w:t xml:space="preserve"> به وس</w:t>
      </w:r>
      <w:r w:rsidR="00583675" w:rsidRPr="00176B73">
        <w:rPr>
          <w:rFonts w:hint="cs"/>
          <w:spacing w:val="-4"/>
          <w:rtl/>
        </w:rPr>
        <w:t>ی</w:t>
      </w:r>
      <w:r w:rsidR="00716202" w:rsidRPr="00176B73">
        <w:rPr>
          <w:rFonts w:hint="cs"/>
          <w:spacing w:val="-4"/>
          <w:rtl/>
        </w:rPr>
        <w:t>ل</w:t>
      </w:r>
      <w:r w:rsidR="00491093" w:rsidRPr="00176B73">
        <w:rPr>
          <w:rFonts w:hint="cs"/>
          <w:spacing w:val="-4"/>
          <w:rtl/>
        </w:rPr>
        <w:t>ه</w:t>
      </w:r>
      <w:r w:rsidR="00C11B36">
        <w:rPr>
          <w:spacing w:val="-4"/>
        </w:rPr>
        <w:t>‌</w:t>
      </w:r>
      <w:r w:rsidR="00491093" w:rsidRPr="00176B73">
        <w:rPr>
          <w:rFonts w:hint="cs"/>
          <w:spacing w:val="-4"/>
          <w:rtl/>
        </w:rPr>
        <w:t>ی</w:t>
      </w:r>
      <w:r w:rsidR="00716202" w:rsidRPr="00176B73">
        <w:rPr>
          <w:rFonts w:hint="cs"/>
          <w:spacing w:val="-4"/>
          <w:rtl/>
        </w:rPr>
        <w:t xml:space="preserve"> آن گمراه و هر </w:t>
      </w:r>
      <w:r w:rsidR="004B6063" w:rsidRPr="00176B73">
        <w:rPr>
          <w:rFonts w:hint="cs"/>
          <w:spacing w:val="-4"/>
          <w:rtl/>
        </w:rPr>
        <w:t>ک</w:t>
      </w:r>
      <w:r w:rsidR="00716202" w:rsidRPr="00176B73">
        <w:rPr>
          <w:rFonts w:hint="cs"/>
          <w:spacing w:val="-4"/>
          <w:rtl/>
        </w:rPr>
        <w:t>ه را بخواه</w:t>
      </w:r>
      <w:r w:rsidR="00557F9D" w:rsidRPr="00176B73">
        <w:rPr>
          <w:rFonts w:hint="cs"/>
          <w:spacing w:val="-4"/>
          <w:rtl/>
        </w:rPr>
        <w:t>ی</w:t>
      </w:r>
      <w:r w:rsidR="00716202" w:rsidRPr="00176B73">
        <w:rPr>
          <w:rFonts w:hint="cs"/>
          <w:spacing w:val="-4"/>
          <w:rtl/>
        </w:rPr>
        <w:t xml:space="preserve"> هدا</w:t>
      </w:r>
      <w:r w:rsidR="00583675" w:rsidRPr="00176B73">
        <w:rPr>
          <w:rFonts w:hint="cs"/>
          <w:spacing w:val="-4"/>
          <w:rtl/>
        </w:rPr>
        <w:t>ی</w:t>
      </w:r>
      <w:r w:rsidR="00716202" w:rsidRPr="00176B73">
        <w:rPr>
          <w:rFonts w:hint="cs"/>
          <w:spacing w:val="-4"/>
          <w:rtl/>
        </w:rPr>
        <w:t>ت م</w:t>
      </w:r>
      <w:r w:rsidR="00557F9D" w:rsidRPr="00176B73">
        <w:rPr>
          <w:rFonts w:hint="cs"/>
          <w:spacing w:val="-4"/>
          <w:rtl/>
        </w:rPr>
        <w:t>ی</w:t>
      </w:r>
      <w:r w:rsidR="00716202" w:rsidRPr="00176B73">
        <w:rPr>
          <w:rFonts w:hint="cs"/>
          <w:spacing w:val="-4"/>
          <w:rtl/>
        </w:rPr>
        <w:t>‌</w:t>
      </w:r>
      <w:r w:rsidR="004B6063" w:rsidRPr="00176B73">
        <w:rPr>
          <w:rFonts w:hint="cs"/>
          <w:spacing w:val="-4"/>
          <w:rtl/>
        </w:rPr>
        <w:t>ک</w:t>
      </w:r>
      <w:r w:rsidR="00716202" w:rsidRPr="00176B73">
        <w:rPr>
          <w:rFonts w:hint="cs"/>
          <w:spacing w:val="-4"/>
          <w:rtl/>
        </w:rPr>
        <w:t>ن</w:t>
      </w:r>
      <w:r w:rsidR="00557F9D" w:rsidRPr="00176B73">
        <w:rPr>
          <w:rFonts w:hint="cs"/>
          <w:spacing w:val="-4"/>
          <w:rtl/>
        </w:rPr>
        <w:t>ی</w:t>
      </w:r>
      <w:r w:rsidR="00716202" w:rsidRPr="00176B73">
        <w:rPr>
          <w:rFonts w:hint="cs"/>
          <w:spacing w:val="-4"/>
          <w:rtl/>
        </w:rPr>
        <w:t>، تو سرور ما</w:t>
      </w:r>
      <w:r w:rsidR="00583675" w:rsidRPr="00176B73">
        <w:rPr>
          <w:rFonts w:hint="cs"/>
          <w:spacing w:val="-4"/>
          <w:rtl/>
        </w:rPr>
        <w:t>ی</w:t>
      </w:r>
      <w:r w:rsidR="00557F9D" w:rsidRPr="00176B73">
        <w:rPr>
          <w:rFonts w:hint="cs"/>
          <w:spacing w:val="-4"/>
          <w:rtl/>
        </w:rPr>
        <w:t>ی</w:t>
      </w:r>
      <w:r w:rsidR="00716202" w:rsidRPr="00176B73">
        <w:rPr>
          <w:rFonts w:hint="cs"/>
          <w:spacing w:val="-4"/>
          <w:rtl/>
        </w:rPr>
        <w:t>. پس ما را ب</w:t>
      </w:r>
      <w:r w:rsidR="00583675" w:rsidRPr="00176B73">
        <w:rPr>
          <w:rFonts w:hint="cs"/>
          <w:spacing w:val="-4"/>
          <w:rtl/>
        </w:rPr>
        <w:t>ی</w:t>
      </w:r>
      <w:r w:rsidR="00716202" w:rsidRPr="00176B73">
        <w:rPr>
          <w:rFonts w:hint="cs"/>
          <w:spacing w:val="-4"/>
          <w:rtl/>
        </w:rPr>
        <w:t xml:space="preserve">امرز و به ما رحم </w:t>
      </w:r>
      <w:r w:rsidR="004B6063" w:rsidRPr="00176B73">
        <w:rPr>
          <w:rFonts w:hint="cs"/>
          <w:spacing w:val="-4"/>
          <w:rtl/>
        </w:rPr>
        <w:t>ک</w:t>
      </w:r>
      <w:r w:rsidR="00716202" w:rsidRPr="00176B73">
        <w:rPr>
          <w:rFonts w:hint="cs"/>
          <w:spacing w:val="-4"/>
          <w:rtl/>
        </w:rPr>
        <w:t>ن و تو بهتر</w:t>
      </w:r>
      <w:r w:rsidR="00583675" w:rsidRPr="00176B73">
        <w:rPr>
          <w:rFonts w:hint="cs"/>
          <w:spacing w:val="-4"/>
          <w:rtl/>
        </w:rPr>
        <w:t>ی</w:t>
      </w:r>
      <w:r w:rsidR="00716202" w:rsidRPr="00176B73">
        <w:rPr>
          <w:rFonts w:hint="cs"/>
          <w:spacing w:val="-4"/>
          <w:rtl/>
        </w:rPr>
        <w:t>ن آمرزندگان</w:t>
      </w:r>
      <w:r w:rsidR="00557F9D" w:rsidRPr="00176B73">
        <w:rPr>
          <w:rFonts w:hint="cs"/>
          <w:spacing w:val="-4"/>
          <w:rtl/>
        </w:rPr>
        <w:t>ی</w:t>
      </w:r>
      <w:r w:rsidRPr="00176B73">
        <w:rPr>
          <w:rStyle w:val="Charc"/>
          <w:rFonts w:hint="cs"/>
          <w:spacing w:val="-4"/>
          <w:rtl/>
        </w:rPr>
        <w:t>»</w:t>
      </w:r>
      <w:r w:rsidRPr="00176B73">
        <w:rPr>
          <w:rFonts w:cs="B Lotus" w:hint="cs"/>
          <w:spacing w:val="-4"/>
          <w:rtl/>
        </w:rPr>
        <w:t>.</w:t>
      </w:r>
    </w:p>
    <w:p w:rsidR="00AB36FD" w:rsidRPr="00C97A77" w:rsidRDefault="000F1D5F" w:rsidP="00AB36FD">
      <w:pPr>
        <w:bidi/>
        <w:ind w:firstLine="284"/>
        <w:jc w:val="both"/>
        <w:rPr>
          <w:rStyle w:val="Char2"/>
          <w:rtl/>
        </w:rPr>
      </w:pPr>
      <w:r w:rsidRPr="00C97A77">
        <w:rPr>
          <w:rStyle w:val="Char2"/>
          <w:rFonts w:hint="cs"/>
          <w:rtl/>
        </w:rPr>
        <w:t>و خداوند متعال در داستان داود</w:t>
      </w:r>
      <w:r w:rsidR="00AA7365" w:rsidRPr="00AA7365">
        <w:rPr>
          <w:rStyle w:val="Char2"/>
          <w:rFonts w:cs="CTraditional Arabic" w:hint="cs"/>
          <w:rtl/>
        </w:rPr>
        <w:t xml:space="preserve"> ÷</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57F9D" w:rsidRPr="00C97A77" w:rsidRDefault="00557F9D" w:rsidP="00A93649">
      <w:pPr>
        <w:pStyle w:val="a4"/>
        <w:rPr>
          <w:rStyle w:val="Char2"/>
          <w:rtl/>
        </w:rPr>
      </w:pPr>
      <w:r w:rsidRPr="00A93649">
        <w:rPr>
          <w:rStyle w:val="Charc"/>
          <w:rtl/>
        </w:rPr>
        <w:t>﴿</w:t>
      </w:r>
      <w:r w:rsidRPr="00A93649">
        <w:rPr>
          <w:rtl/>
        </w:rPr>
        <w:t>وَظَنَّ دَاوُ</w:t>
      </w:r>
      <w:r w:rsidRPr="00A93649">
        <w:rPr>
          <w:rFonts w:hint="cs"/>
          <w:rtl/>
        </w:rPr>
        <w:t>ۥ</w:t>
      </w:r>
      <w:r w:rsidRPr="00A93649">
        <w:rPr>
          <w:rFonts w:hint="eastAsia"/>
          <w:rtl/>
        </w:rPr>
        <w:t>دُ</w:t>
      </w:r>
      <w:r w:rsidRPr="00A93649">
        <w:rPr>
          <w:rtl/>
        </w:rPr>
        <w:t xml:space="preserve"> أَنَّمَا فَتَنَّٰهُ فَ</w:t>
      </w:r>
      <w:r w:rsidRPr="00A93649">
        <w:rPr>
          <w:rFonts w:hint="cs"/>
          <w:rtl/>
        </w:rPr>
        <w:t>ٱ</w:t>
      </w:r>
      <w:r w:rsidRPr="00A93649">
        <w:rPr>
          <w:rFonts w:hint="eastAsia"/>
          <w:rtl/>
        </w:rPr>
        <w:t>سۡتَغۡفَرَ</w:t>
      </w:r>
      <w:r w:rsidRPr="00A93649">
        <w:rPr>
          <w:rtl/>
        </w:rPr>
        <w:t xml:space="preserve"> رَبَّهُ</w:t>
      </w:r>
      <w:r w:rsidRPr="00A93649">
        <w:rPr>
          <w:rFonts w:hint="cs"/>
          <w:rtl/>
        </w:rPr>
        <w:t>ۥ</w:t>
      </w:r>
      <w:r w:rsidRPr="00A93649">
        <w:rPr>
          <w:rtl/>
        </w:rPr>
        <w:t xml:space="preserve"> وَخَرَّۤ رَاكِعٗاۤ وَأَنَابَ</w:t>
      </w:r>
      <w:r w:rsidRPr="00A93649">
        <w:rPr>
          <w:rStyle w:val="Charc"/>
          <w:rtl/>
        </w:rPr>
        <w:t>﴾</w:t>
      </w:r>
      <w:r>
        <w:rPr>
          <w:rFonts w:ascii="Tahoma" w:hAnsi="Tahoma" w:cs="Arial"/>
          <w:rtl/>
        </w:rPr>
        <w:t xml:space="preserve"> </w:t>
      </w:r>
      <w:r w:rsidRPr="00A93649">
        <w:rPr>
          <w:rStyle w:val="Char5"/>
          <w:rtl/>
        </w:rPr>
        <w:t>[ص: 24]</w:t>
      </w:r>
      <w:r w:rsidR="00A93649">
        <w:rPr>
          <w:rStyle w:val="Char5"/>
          <w:rFonts w:hint="cs"/>
          <w:rtl/>
        </w:rPr>
        <w:t>.</w:t>
      </w:r>
      <w:r w:rsidR="00A93649">
        <w:rPr>
          <w:rFonts w:ascii="Tahoma" w:hAnsi="Tahoma" w:cs="Arial" w:hint="cs"/>
          <w:rtl/>
        </w:rPr>
        <w:t xml:space="preserve"> </w:t>
      </w:r>
    </w:p>
    <w:p w:rsidR="008952A6" w:rsidRPr="00D938A1" w:rsidRDefault="008952A6" w:rsidP="00A93649">
      <w:pPr>
        <w:pStyle w:val="a6"/>
        <w:rPr>
          <w:rFonts w:cs="B Lotus"/>
          <w:rtl/>
        </w:rPr>
      </w:pPr>
      <w:r w:rsidRPr="00A93649">
        <w:rPr>
          <w:rStyle w:val="Charc"/>
          <w:rFonts w:hint="cs"/>
          <w:rtl/>
        </w:rPr>
        <w:t>«</w:t>
      </w:r>
      <w:r w:rsidR="00093EBF" w:rsidRPr="00A93649">
        <w:rPr>
          <w:rFonts w:hint="cs"/>
          <w:rtl/>
        </w:rPr>
        <w:t>و داود دانست ما را آزما</w:t>
      </w:r>
      <w:r w:rsidR="00583675" w:rsidRPr="00583675">
        <w:rPr>
          <w:rFonts w:hint="cs"/>
          <w:rtl/>
        </w:rPr>
        <w:t>ی</w:t>
      </w:r>
      <w:r w:rsidR="00093EBF" w:rsidRPr="00A93649">
        <w:rPr>
          <w:rFonts w:hint="cs"/>
          <w:rtl/>
        </w:rPr>
        <w:t xml:space="preserve">ش </w:t>
      </w:r>
      <w:r w:rsidR="004B6063" w:rsidRPr="004B6063">
        <w:rPr>
          <w:rFonts w:hint="cs"/>
          <w:rtl/>
        </w:rPr>
        <w:t>ک</w:t>
      </w:r>
      <w:r w:rsidR="00093EBF" w:rsidRPr="00A93649">
        <w:rPr>
          <w:rFonts w:hint="cs"/>
          <w:rtl/>
        </w:rPr>
        <w:t>رده‌ا</w:t>
      </w:r>
      <w:r w:rsidR="00583675" w:rsidRPr="00583675">
        <w:rPr>
          <w:rFonts w:hint="cs"/>
          <w:rtl/>
        </w:rPr>
        <w:t>ی</w:t>
      </w:r>
      <w:r w:rsidR="00093EBF" w:rsidRPr="00A93649">
        <w:rPr>
          <w:rFonts w:hint="cs"/>
          <w:rtl/>
        </w:rPr>
        <w:t xml:space="preserve">م. پس از پروردگارش آمرزش خواست و به رو در افتاد و توبه </w:t>
      </w:r>
      <w:r w:rsidR="004B6063" w:rsidRPr="004B6063">
        <w:rPr>
          <w:rFonts w:hint="cs"/>
          <w:rtl/>
        </w:rPr>
        <w:t>ک</w:t>
      </w:r>
      <w:r w:rsidR="00093EBF" w:rsidRPr="00A93649">
        <w:rPr>
          <w:rFonts w:hint="cs"/>
          <w:rtl/>
        </w:rPr>
        <w:t>رد</w:t>
      </w:r>
      <w:r w:rsidRPr="00A93649">
        <w:rPr>
          <w:rStyle w:val="Charc"/>
          <w:rFonts w:hint="cs"/>
          <w:rtl/>
        </w:rPr>
        <w:t>»</w:t>
      </w:r>
      <w:r w:rsidRPr="00D938A1">
        <w:rPr>
          <w:rFonts w:cs="B Lotus" w:hint="cs"/>
          <w:rtl/>
        </w:rPr>
        <w:t>.</w:t>
      </w:r>
    </w:p>
    <w:p w:rsidR="000F1D5F" w:rsidRPr="00C97A77" w:rsidRDefault="00542FEB" w:rsidP="000F1D5F">
      <w:pPr>
        <w:bidi/>
        <w:ind w:firstLine="284"/>
        <w:jc w:val="both"/>
        <w:rPr>
          <w:rStyle w:val="Char2"/>
          <w:rtl/>
        </w:rPr>
      </w:pPr>
      <w:r w:rsidRPr="00C97A77">
        <w:rPr>
          <w:rStyle w:val="Char2"/>
          <w:rFonts w:hint="cs"/>
          <w:rtl/>
        </w:rPr>
        <w:t>و در داستان سل</w:t>
      </w:r>
      <w:r w:rsidR="00C97A77" w:rsidRPr="00C97A77">
        <w:rPr>
          <w:rStyle w:val="Char2"/>
          <w:rFonts w:hint="cs"/>
          <w:rtl/>
        </w:rPr>
        <w:t>ی</w:t>
      </w:r>
      <w:r w:rsidRPr="00C97A77">
        <w:rPr>
          <w:rStyle w:val="Char2"/>
          <w:rFonts w:hint="cs"/>
          <w:rtl/>
        </w:rPr>
        <w:t>مان</w:t>
      </w:r>
      <w:r w:rsidR="00AA7365" w:rsidRPr="00AA7365">
        <w:rPr>
          <w:rStyle w:val="Char2"/>
          <w:rFonts w:cs="CTraditional Arabic" w:hint="cs"/>
          <w:rtl/>
        </w:rPr>
        <w:t xml:space="preserve"> ÷</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93649" w:rsidRPr="00C97A77" w:rsidRDefault="00A93649" w:rsidP="00A93649">
      <w:pPr>
        <w:pStyle w:val="a4"/>
        <w:rPr>
          <w:rStyle w:val="Char2"/>
          <w:rtl/>
        </w:rPr>
      </w:pPr>
      <w:r w:rsidRPr="00A93649">
        <w:rPr>
          <w:rStyle w:val="Charc"/>
          <w:rtl/>
        </w:rPr>
        <w:t>﴿</w:t>
      </w:r>
      <w:r w:rsidRPr="00A93649">
        <w:rPr>
          <w:rtl/>
        </w:rPr>
        <w:t xml:space="preserve">قَالَ رَبِّ </w:t>
      </w:r>
      <w:r w:rsidRPr="00A93649">
        <w:rPr>
          <w:rFonts w:hint="cs"/>
          <w:rtl/>
        </w:rPr>
        <w:t>ٱ</w:t>
      </w:r>
      <w:r w:rsidRPr="00A93649">
        <w:rPr>
          <w:rFonts w:hint="eastAsia"/>
          <w:rtl/>
        </w:rPr>
        <w:t>غۡفِرۡ</w:t>
      </w:r>
      <w:r w:rsidRPr="00A93649">
        <w:rPr>
          <w:rtl/>
        </w:rPr>
        <w:t xml:space="preserve"> لِي وَهَبۡ لِي مُلۡكٗا لَّا يَنۢبَغِي لِأَحَدٖ مِّنۢ بَعۡدِيٓۖ</w:t>
      </w:r>
      <w:r w:rsidRPr="00A93649">
        <w:rPr>
          <w:rStyle w:val="Charc"/>
          <w:rtl/>
        </w:rPr>
        <w:t>﴾</w:t>
      </w:r>
      <w:r>
        <w:rPr>
          <w:rFonts w:ascii="Tahoma" w:hAnsi="Tahoma" w:cs="Arial"/>
          <w:rtl/>
        </w:rPr>
        <w:t xml:space="preserve"> </w:t>
      </w:r>
      <w:r w:rsidRPr="00A93649">
        <w:rPr>
          <w:rStyle w:val="Char5"/>
          <w:rtl/>
        </w:rPr>
        <w:t>[ص: 35]</w:t>
      </w:r>
      <w:r>
        <w:rPr>
          <w:rStyle w:val="Char5"/>
          <w:rFonts w:hint="cs"/>
          <w:rtl/>
        </w:rPr>
        <w:t>.</w:t>
      </w:r>
    </w:p>
    <w:p w:rsidR="005E203F" w:rsidRPr="00176B73" w:rsidRDefault="005E203F" w:rsidP="00176B73">
      <w:pPr>
        <w:pStyle w:val="a6"/>
        <w:widowControl w:val="0"/>
        <w:rPr>
          <w:rFonts w:cs="B Lotus"/>
          <w:spacing w:val="-4"/>
          <w:rtl/>
        </w:rPr>
      </w:pPr>
      <w:r w:rsidRPr="00176B73">
        <w:rPr>
          <w:rStyle w:val="Charc"/>
          <w:rFonts w:hint="cs"/>
          <w:spacing w:val="-4"/>
          <w:rtl/>
        </w:rPr>
        <w:t>«</w:t>
      </w:r>
      <w:r w:rsidR="0034223C" w:rsidRPr="00176B73">
        <w:rPr>
          <w:rFonts w:hint="cs"/>
          <w:spacing w:val="-4"/>
          <w:rtl/>
        </w:rPr>
        <w:t>گفت: پروردگارا مرا ببخش و مل</w:t>
      </w:r>
      <w:r w:rsidR="004B6063" w:rsidRPr="00176B73">
        <w:rPr>
          <w:rFonts w:hint="cs"/>
          <w:spacing w:val="-4"/>
          <w:rtl/>
        </w:rPr>
        <w:t>ک</w:t>
      </w:r>
      <w:r w:rsidR="00583675" w:rsidRPr="00176B73">
        <w:rPr>
          <w:rFonts w:hint="cs"/>
          <w:spacing w:val="-4"/>
          <w:rtl/>
        </w:rPr>
        <w:t>ی</w:t>
      </w:r>
      <w:r w:rsidR="0034223C" w:rsidRPr="00176B73">
        <w:rPr>
          <w:rFonts w:hint="cs"/>
          <w:spacing w:val="-4"/>
          <w:rtl/>
        </w:rPr>
        <w:t xml:space="preserve"> به من ارزان</w:t>
      </w:r>
      <w:r w:rsidR="00583675" w:rsidRPr="00176B73">
        <w:rPr>
          <w:rFonts w:hint="cs"/>
          <w:spacing w:val="-4"/>
          <w:rtl/>
        </w:rPr>
        <w:t>ی</w:t>
      </w:r>
      <w:r w:rsidR="0034223C" w:rsidRPr="00176B73">
        <w:rPr>
          <w:rFonts w:hint="cs"/>
          <w:spacing w:val="-4"/>
          <w:rtl/>
        </w:rPr>
        <w:t xml:space="preserve"> دار </w:t>
      </w:r>
      <w:r w:rsidR="004B6063" w:rsidRPr="00176B73">
        <w:rPr>
          <w:rFonts w:hint="cs"/>
          <w:spacing w:val="-4"/>
          <w:rtl/>
        </w:rPr>
        <w:t>ک</w:t>
      </w:r>
      <w:r w:rsidR="0034223C" w:rsidRPr="00176B73">
        <w:rPr>
          <w:rFonts w:hint="cs"/>
          <w:spacing w:val="-4"/>
          <w:rtl/>
        </w:rPr>
        <w:t>ه ه</w:t>
      </w:r>
      <w:r w:rsidR="00583675" w:rsidRPr="00176B73">
        <w:rPr>
          <w:rFonts w:hint="cs"/>
          <w:spacing w:val="-4"/>
          <w:rtl/>
        </w:rPr>
        <w:t>ی</w:t>
      </w:r>
      <w:r w:rsidR="0034223C" w:rsidRPr="00176B73">
        <w:rPr>
          <w:rFonts w:hint="cs"/>
          <w:spacing w:val="-4"/>
          <w:rtl/>
        </w:rPr>
        <w:t xml:space="preserve">چ </w:t>
      </w:r>
      <w:r w:rsidR="004B6063" w:rsidRPr="00176B73">
        <w:rPr>
          <w:rFonts w:hint="cs"/>
          <w:spacing w:val="-4"/>
          <w:rtl/>
        </w:rPr>
        <w:t>ک</w:t>
      </w:r>
      <w:r w:rsidR="0034223C" w:rsidRPr="00176B73">
        <w:rPr>
          <w:rFonts w:hint="cs"/>
          <w:spacing w:val="-4"/>
          <w:rtl/>
        </w:rPr>
        <w:t>س پس از من سزاوار نباشد</w:t>
      </w:r>
      <w:r w:rsidRPr="00176B73">
        <w:rPr>
          <w:rStyle w:val="Charc"/>
          <w:rFonts w:hint="cs"/>
          <w:spacing w:val="-4"/>
          <w:rtl/>
        </w:rPr>
        <w:t>»</w:t>
      </w:r>
      <w:r w:rsidRPr="00176B73">
        <w:rPr>
          <w:rFonts w:cs="B Lotus" w:hint="cs"/>
          <w:spacing w:val="-4"/>
          <w:rtl/>
        </w:rPr>
        <w:t>.</w:t>
      </w:r>
    </w:p>
    <w:p w:rsidR="00542FEB" w:rsidRPr="00C97A77" w:rsidRDefault="00FB70A1" w:rsidP="00491093">
      <w:pPr>
        <w:bidi/>
        <w:ind w:firstLine="284"/>
        <w:jc w:val="both"/>
        <w:rPr>
          <w:rStyle w:val="Char2"/>
          <w:rtl/>
        </w:rPr>
      </w:pPr>
      <w:r w:rsidRPr="00C97A77">
        <w:rPr>
          <w:rStyle w:val="Char2"/>
          <w:rFonts w:hint="cs"/>
          <w:rtl/>
        </w:rPr>
        <w:t xml:space="preserve">و به </w:t>
      </w:r>
      <w:r w:rsidR="00491093" w:rsidRPr="00C97A77">
        <w:rPr>
          <w:rStyle w:val="Char2"/>
          <w:rFonts w:hint="cs"/>
          <w:rtl/>
        </w:rPr>
        <w:t>رسول الله</w:t>
      </w:r>
      <w:r w:rsidR="00042BFC">
        <w:rPr>
          <w:rStyle w:val="Char2"/>
          <w:rFonts w:cs="CTraditional Arabic" w:hint="cs"/>
          <w:rtl/>
        </w:rPr>
        <w:t xml:space="preserve"> </w:t>
      </w:r>
      <w:r w:rsidR="00042BFC" w:rsidRPr="00042BFC">
        <w:rPr>
          <w:rStyle w:val="Char2"/>
          <w:rFonts w:cs="CTraditional Arabic" w:hint="cs"/>
          <w:rtl/>
        </w:rPr>
        <w:t>ج</w:t>
      </w:r>
      <w:r w:rsidR="00497A14" w:rsidRPr="00497A14">
        <w:rPr>
          <w:rStyle w:val="Char2"/>
          <w:rFonts w:cs="CTraditional Arabic" w:hint="cs"/>
          <w:rtl/>
        </w:rPr>
        <w:t xml:space="preserve"> </w:t>
      </w:r>
      <w:r w:rsidR="0042375A" w:rsidRPr="00C97A77">
        <w:rPr>
          <w:rStyle w:val="Char2"/>
          <w:rFonts w:hint="cs"/>
          <w:rtl/>
        </w:rPr>
        <w:t>در آ</w:t>
      </w:r>
      <w:r w:rsidR="00C97A77" w:rsidRPr="00C97A77">
        <w:rPr>
          <w:rStyle w:val="Char2"/>
          <w:rFonts w:hint="cs"/>
          <w:rtl/>
        </w:rPr>
        <w:t>ی</w:t>
      </w:r>
      <w:r w:rsidR="0042375A" w:rsidRPr="00C97A77">
        <w:rPr>
          <w:rStyle w:val="Char2"/>
          <w:rFonts w:hint="cs"/>
          <w:rtl/>
        </w:rPr>
        <w:t>ات ز</w:t>
      </w:r>
      <w:r w:rsidR="00C97A77" w:rsidRPr="00C97A77">
        <w:rPr>
          <w:rStyle w:val="Char2"/>
          <w:rFonts w:hint="cs"/>
          <w:rtl/>
        </w:rPr>
        <w:t>ی</w:t>
      </w:r>
      <w:r w:rsidR="0042375A" w:rsidRPr="00C97A77">
        <w:rPr>
          <w:rStyle w:val="Char2"/>
          <w:rFonts w:hint="cs"/>
          <w:rtl/>
        </w:rPr>
        <w:t>اد</w:t>
      </w:r>
      <w:r w:rsidR="00C97A77" w:rsidRPr="00C97A77">
        <w:rPr>
          <w:rStyle w:val="Char2"/>
          <w:rFonts w:hint="cs"/>
          <w:rtl/>
        </w:rPr>
        <w:t>ی</w:t>
      </w:r>
      <w:r w:rsidR="0042375A" w:rsidRPr="00C97A77">
        <w:rPr>
          <w:rStyle w:val="Char2"/>
          <w:rFonts w:hint="cs"/>
          <w:rtl/>
        </w:rPr>
        <w:t>، به استغفار دستور داده شده همانطور خداوند در قرآن م</w:t>
      </w:r>
      <w:r w:rsidR="006808D5" w:rsidRPr="006808D5">
        <w:rPr>
          <w:rStyle w:val="Char2"/>
          <w:rFonts w:hint="cs"/>
          <w:rtl/>
        </w:rPr>
        <w:t>ک</w:t>
      </w:r>
      <w:r w:rsidR="00C97A77" w:rsidRPr="00C97A77">
        <w:rPr>
          <w:rStyle w:val="Char2"/>
          <w:rFonts w:hint="cs"/>
          <w:rtl/>
        </w:rPr>
        <w:t>ی</w:t>
      </w:r>
      <w:r w:rsidR="0042375A" w:rsidRPr="00C97A77">
        <w:rPr>
          <w:rStyle w:val="Char2"/>
          <w:rFonts w:hint="cs"/>
          <w:rtl/>
        </w:rPr>
        <w:t xml:space="preserve"> م</w:t>
      </w:r>
      <w:r w:rsidR="00C97A77" w:rsidRPr="00C97A77">
        <w:rPr>
          <w:rStyle w:val="Char2"/>
          <w:rFonts w:hint="cs"/>
          <w:rtl/>
        </w:rPr>
        <w:t>ی</w:t>
      </w:r>
      <w:r w:rsidR="0042375A" w:rsidRPr="00C97A77">
        <w:rPr>
          <w:rStyle w:val="Char2"/>
          <w:rFonts w:hint="cs"/>
          <w:rtl/>
        </w:rPr>
        <w:t>‌فرما</w:t>
      </w:r>
      <w:r w:rsidR="00C97A77" w:rsidRPr="00C97A77">
        <w:rPr>
          <w:rStyle w:val="Char2"/>
          <w:rFonts w:hint="cs"/>
          <w:rtl/>
        </w:rPr>
        <w:t>ی</w:t>
      </w:r>
      <w:r w:rsidR="0042375A" w:rsidRPr="00C97A77">
        <w:rPr>
          <w:rStyle w:val="Char2"/>
          <w:rFonts w:hint="cs"/>
          <w:rtl/>
        </w:rPr>
        <w:t>د:</w:t>
      </w:r>
    </w:p>
    <w:p w:rsidR="00A93649" w:rsidRPr="00C97A77" w:rsidRDefault="00A93649" w:rsidP="00A93649">
      <w:pPr>
        <w:pStyle w:val="a4"/>
        <w:rPr>
          <w:rStyle w:val="Char2"/>
          <w:rtl/>
        </w:rPr>
      </w:pPr>
      <w:r w:rsidRPr="00A93649">
        <w:rPr>
          <w:rStyle w:val="Charc"/>
          <w:rtl/>
        </w:rPr>
        <w:t>﴿</w:t>
      </w:r>
      <w:r w:rsidRPr="00A93649">
        <w:rPr>
          <w:rtl/>
        </w:rPr>
        <w:t>فَ</w:t>
      </w:r>
      <w:r w:rsidRPr="00A93649">
        <w:rPr>
          <w:rFonts w:hint="cs"/>
          <w:rtl/>
        </w:rPr>
        <w:t>ٱ</w:t>
      </w:r>
      <w:r w:rsidRPr="00A93649">
        <w:rPr>
          <w:rFonts w:hint="eastAsia"/>
          <w:rtl/>
        </w:rPr>
        <w:t>صۡبِرۡ</w:t>
      </w:r>
      <w:r w:rsidRPr="00A93649">
        <w:rPr>
          <w:rtl/>
        </w:rPr>
        <w:t xml:space="preserve"> إِنَّ وَعۡدَ </w:t>
      </w:r>
      <w:r w:rsidRPr="00A93649">
        <w:rPr>
          <w:rFonts w:hint="cs"/>
          <w:rtl/>
        </w:rPr>
        <w:t>ٱ</w:t>
      </w:r>
      <w:r w:rsidRPr="00A93649">
        <w:rPr>
          <w:rFonts w:hint="eastAsia"/>
          <w:rtl/>
        </w:rPr>
        <w:t>للَّهِ</w:t>
      </w:r>
      <w:r w:rsidRPr="00A93649">
        <w:rPr>
          <w:rtl/>
        </w:rPr>
        <w:t xml:space="preserve"> حَقّٞ وَ</w:t>
      </w:r>
      <w:r w:rsidRPr="00A93649">
        <w:rPr>
          <w:rFonts w:hint="cs"/>
          <w:rtl/>
        </w:rPr>
        <w:t>ٱ</w:t>
      </w:r>
      <w:r w:rsidRPr="00A93649">
        <w:rPr>
          <w:rFonts w:hint="eastAsia"/>
          <w:rtl/>
        </w:rPr>
        <w:t>سۡتَغۡفِرۡ</w:t>
      </w:r>
      <w:r w:rsidRPr="00A93649">
        <w:rPr>
          <w:rtl/>
        </w:rPr>
        <w:t xml:space="preserve"> لِذَنۢبِكَ وَسَبِّحۡ بِحَمۡدِ رَبِّكَ بِ</w:t>
      </w:r>
      <w:r w:rsidRPr="00A93649">
        <w:rPr>
          <w:rFonts w:hint="cs"/>
          <w:rtl/>
        </w:rPr>
        <w:t>ٱ</w:t>
      </w:r>
      <w:r w:rsidRPr="00A93649">
        <w:rPr>
          <w:rFonts w:hint="eastAsia"/>
          <w:rtl/>
        </w:rPr>
        <w:t>لۡعَشِيِّ</w:t>
      </w:r>
      <w:r w:rsidRPr="00A93649">
        <w:rPr>
          <w:rtl/>
        </w:rPr>
        <w:t xml:space="preserve"> وَ</w:t>
      </w:r>
      <w:r w:rsidRPr="00A93649">
        <w:rPr>
          <w:rFonts w:hint="cs"/>
          <w:rtl/>
        </w:rPr>
        <w:t>ٱ</w:t>
      </w:r>
      <w:r w:rsidRPr="00A93649">
        <w:rPr>
          <w:rFonts w:hint="eastAsia"/>
          <w:rtl/>
        </w:rPr>
        <w:t>لۡإِبۡكَٰرِ</w:t>
      </w:r>
      <w:r w:rsidRPr="00A93649">
        <w:rPr>
          <w:rtl/>
        </w:rPr>
        <w:t>٥٥</w:t>
      </w:r>
      <w:r w:rsidRPr="00A93649">
        <w:rPr>
          <w:rStyle w:val="Charc"/>
          <w:rtl/>
        </w:rPr>
        <w:t>﴾</w:t>
      </w:r>
      <w:r>
        <w:rPr>
          <w:rFonts w:ascii="Tahoma" w:hAnsi="Tahoma" w:cs="Arial"/>
          <w:rtl/>
        </w:rPr>
        <w:t xml:space="preserve"> </w:t>
      </w:r>
      <w:r w:rsidRPr="00A93649">
        <w:rPr>
          <w:rStyle w:val="Char5"/>
          <w:rtl/>
        </w:rPr>
        <w:t>[غافر: 55]</w:t>
      </w:r>
      <w:r>
        <w:rPr>
          <w:rStyle w:val="Char5"/>
          <w:rFonts w:hint="cs"/>
          <w:rtl/>
        </w:rPr>
        <w:t>.</w:t>
      </w:r>
    </w:p>
    <w:p w:rsidR="006D4CC2" w:rsidRPr="00D938A1" w:rsidRDefault="006D4CC2" w:rsidP="00A93649">
      <w:pPr>
        <w:pStyle w:val="a6"/>
        <w:rPr>
          <w:rFonts w:cs="B Lotus"/>
          <w:rtl/>
        </w:rPr>
      </w:pPr>
      <w:r w:rsidRPr="00A93649">
        <w:rPr>
          <w:rStyle w:val="Charc"/>
          <w:rFonts w:hint="cs"/>
          <w:rtl/>
        </w:rPr>
        <w:t>«</w:t>
      </w:r>
      <w:r w:rsidR="00FE3F50" w:rsidRPr="00A93649">
        <w:rPr>
          <w:rFonts w:hint="cs"/>
          <w:rtl/>
        </w:rPr>
        <w:t xml:space="preserve">پس صبر </w:t>
      </w:r>
      <w:r w:rsidR="004B6063" w:rsidRPr="004B6063">
        <w:rPr>
          <w:rFonts w:hint="cs"/>
          <w:rtl/>
        </w:rPr>
        <w:t>ک</w:t>
      </w:r>
      <w:r w:rsidR="00FE3F50" w:rsidRPr="00A93649">
        <w:rPr>
          <w:rFonts w:hint="cs"/>
          <w:rtl/>
        </w:rPr>
        <w:t xml:space="preserve">ن </w:t>
      </w:r>
      <w:r w:rsidR="004B6063" w:rsidRPr="004B6063">
        <w:rPr>
          <w:rFonts w:hint="cs"/>
          <w:rtl/>
        </w:rPr>
        <w:t>ک</w:t>
      </w:r>
      <w:r w:rsidR="00FE3F50" w:rsidRPr="00A93649">
        <w:rPr>
          <w:rFonts w:hint="cs"/>
          <w:rtl/>
        </w:rPr>
        <w:t>ه وعد</w:t>
      </w:r>
      <w:r w:rsidR="00080977" w:rsidRPr="00A93649">
        <w:rPr>
          <w:rFonts w:hint="cs"/>
          <w:rtl/>
        </w:rPr>
        <w:t>ه</w:t>
      </w:r>
      <w:r w:rsidR="00C11B36">
        <w:t>‌</w:t>
      </w:r>
      <w:r w:rsidR="00080977" w:rsidRPr="00A93649">
        <w:rPr>
          <w:rFonts w:hint="cs"/>
          <w:rtl/>
        </w:rPr>
        <w:t>ی</w:t>
      </w:r>
      <w:r w:rsidR="00FE3F50" w:rsidRPr="00A93649">
        <w:rPr>
          <w:rFonts w:hint="cs"/>
          <w:rtl/>
        </w:rPr>
        <w:t xml:space="preserve"> خدا حق است و برا</w:t>
      </w:r>
      <w:r w:rsidR="00A93649" w:rsidRPr="00A93649">
        <w:rPr>
          <w:rFonts w:hint="cs"/>
          <w:rtl/>
        </w:rPr>
        <w:t>ی</w:t>
      </w:r>
      <w:r w:rsidR="00FE3F50" w:rsidRPr="00A93649">
        <w:rPr>
          <w:rFonts w:hint="cs"/>
          <w:rtl/>
        </w:rPr>
        <w:t xml:space="preserve"> گناهت آمرزش بخواه و به سپاس پروردگارت شامگاهان و بامدادان</w:t>
      </w:r>
      <w:r w:rsidR="003C0BE5">
        <w:rPr>
          <w:rFonts w:hint="cs"/>
          <w:rtl/>
        </w:rPr>
        <w:t xml:space="preserve"> ستایش‌گر </w:t>
      </w:r>
      <w:r w:rsidR="00FE3F50" w:rsidRPr="00A93649">
        <w:rPr>
          <w:rFonts w:hint="cs"/>
          <w:rtl/>
        </w:rPr>
        <w:t>باش</w:t>
      </w:r>
      <w:r w:rsidRPr="00A93649">
        <w:rPr>
          <w:rStyle w:val="Charc"/>
          <w:rFonts w:hint="cs"/>
          <w:rtl/>
        </w:rPr>
        <w:t>»</w:t>
      </w:r>
      <w:r w:rsidRPr="00D938A1">
        <w:rPr>
          <w:rFonts w:cs="B Lotus" w:hint="cs"/>
          <w:rtl/>
        </w:rPr>
        <w:t>.</w:t>
      </w:r>
    </w:p>
    <w:p w:rsidR="0042375A" w:rsidRPr="00C97A77" w:rsidRDefault="00BE4BD7" w:rsidP="0042375A">
      <w:pPr>
        <w:bidi/>
        <w:ind w:firstLine="284"/>
        <w:jc w:val="both"/>
        <w:rPr>
          <w:rStyle w:val="Char2"/>
          <w:rtl/>
        </w:rPr>
      </w:pPr>
      <w:r w:rsidRPr="00C97A77">
        <w:rPr>
          <w:rStyle w:val="Char2"/>
          <w:rFonts w:hint="cs"/>
          <w:rtl/>
        </w:rPr>
        <w:t>و در قرآن مدن</w:t>
      </w:r>
      <w:r w:rsidR="00C97A77" w:rsidRPr="00C97A77">
        <w:rPr>
          <w:rStyle w:val="Char2"/>
          <w:rFonts w:hint="cs"/>
          <w:rtl/>
        </w:rPr>
        <w:t>ی</w:t>
      </w:r>
      <w:r w:rsidRPr="00C97A77">
        <w:rPr>
          <w:rStyle w:val="Char2"/>
          <w:rFonts w:hint="cs"/>
          <w:rtl/>
        </w:rPr>
        <w:t xml:space="preserve"> باز خداوند ا</w:t>
      </w:r>
      <w:r w:rsidR="00C97A77" w:rsidRPr="00C97A77">
        <w:rPr>
          <w:rStyle w:val="Char2"/>
          <w:rFonts w:hint="cs"/>
          <w:rtl/>
        </w:rPr>
        <w:t>ی</w:t>
      </w:r>
      <w:r w:rsidRPr="00C97A77">
        <w:rPr>
          <w:rStyle w:val="Char2"/>
          <w:rFonts w:hint="cs"/>
          <w:rtl/>
        </w:rPr>
        <w:t>شان را به استغفار دستور م</w:t>
      </w:r>
      <w:r w:rsidR="00C97A77" w:rsidRPr="00C97A77">
        <w:rPr>
          <w:rStyle w:val="Char2"/>
          <w:rFonts w:hint="cs"/>
          <w:rtl/>
        </w:rPr>
        <w:t>ی</w:t>
      </w:r>
      <w:r w:rsidRPr="00C97A77">
        <w:rPr>
          <w:rStyle w:val="Char2"/>
          <w:rFonts w:hint="cs"/>
          <w:rtl/>
        </w:rPr>
        <w:t>‌دهد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93649" w:rsidRPr="00C97A77" w:rsidRDefault="00A93649" w:rsidP="00A93649">
      <w:pPr>
        <w:pStyle w:val="a4"/>
        <w:rPr>
          <w:rStyle w:val="Char2"/>
          <w:rtl/>
        </w:rPr>
      </w:pPr>
      <w:r w:rsidRPr="00A93649">
        <w:rPr>
          <w:rStyle w:val="Charc"/>
          <w:rtl/>
        </w:rPr>
        <w:t>﴿</w:t>
      </w:r>
      <w:r w:rsidRPr="00A93649">
        <w:rPr>
          <w:rtl/>
        </w:rPr>
        <w:t>وَ</w:t>
      </w:r>
      <w:r w:rsidRPr="00A93649">
        <w:rPr>
          <w:rFonts w:hint="cs"/>
          <w:rtl/>
        </w:rPr>
        <w:t>ٱ</w:t>
      </w:r>
      <w:r w:rsidRPr="00A93649">
        <w:rPr>
          <w:rFonts w:hint="eastAsia"/>
          <w:rtl/>
        </w:rPr>
        <w:t>سۡتَغۡفِرِ</w:t>
      </w:r>
      <w:r w:rsidRPr="00A93649">
        <w:rPr>
          <w:rtl/>
        </w:rPr>
        <w:t xml:space="preserve"> </w:t>
      </w:r>
      <w:r w:rsidRPr="00A93649">
        <w:rPr>
          <w:rFonts w:hint="cs"/>
          <w:rtl/>
        </w:rPr>
        <w:t>ٱ</w:t>
      </w:r>
      <w:r w:rsidRPr="00A93649">
        <w:rPr>
          <w:rFonts w:hint="eastAsia"/>
          <w:rtl/>
        </w:rPr>
        <w:t>للَّهَۖ</w:t>
      </w:r>
      <w:r w:rsidRPr="00A93649">
        <w:rPr>
          <w:rtl/>
        </w:rPr>
        <w:t xml:space="preserve"> إِنَّ </w:t>
      </w:r>
      <w:r w:rsidRPr="00A93649">
        <w:rPr>
          <w:rFonts w:hint="cs"/>
          <w:rtl/>
        </w:rPr>
        <w:t>ٱ</w:t>
      </w:r>
      <w:r w:rsidRPr="00A93649">
        <w:rPr>
          <w:rFonts w:hint="eastAsia"/>
          <w:rtl/>
        </w:rPr>
        <w:t>للَّهَ</w:t>
      </w:r>
      <w:r w:rsidRPr="00A93649">
        <w:rPr>
          <w:rtl/>
        </w:rPr>
        <w:t xml:space="preserve"> كَانَ غَفُورٗا رَّحِيمٗا١٠٦</w:t>
      </w:r>
      <w:r w:rsidRPr="00A93649">
        <w:rPr>
          <w:rStyle w:val="Charc"/>
          <w:rtl/>
        </w:rPr>
        <w:t>﴾</w:t>
      </w:r>
      <w:r>
        <w:rPr>
          <w:rFonts w:ascii="Tahoma" w:hAnsi="Tahoma" w:cs="Arial"/>
          <w:rtl/>
        </w:rPr>
        <w:t xml:space="preserve"> </w:t>
      </w:r>
      <w:r w:rsidRPr="00A93649">
        <w:rPr>
          <w:rStyle w:val="Char5"/>
          <w:rtl/>
        </w:rPr>
        <w:t>[النساء: 106]</w:t>
      </w:r>
    </w:p>
    <w:p w:rsidR="00E629CE" w:rsidRPr="00D938A1" w:rsidRDefault="00E629CE" w:rsidP="00A93649">
      <w:pPr>
        <w:pStyle w:val="a6"/>
        <w:rPr>
          <w:rFonts w:cs="B Lotus"/>
          <w:rtl/>
        </w:rPr>
      </w:pPr>
      <w:r w:rsidRPr="00A93649">
        <w:rPr>
          <w:rStyle w:val="Charc"/>
          <w:rFonts w:hint="cs"/>
          <w:rtl/>
        </w:rPr>
        <w:t>«</w:t>
      </w:r>
      <w:r w:rsidR="00CE3FF1" w:rsidRPr="00A93649">
        <w:rPr>
          <w:rFonts w:hint="cs"/>
          <w:rtl/>
        </w:rPr>
        <w:t xml:space="preserve">و از خداوند آمرزش بخواه </w:t>
      </w:r>
      <w:r w:rsidR="004B6063" w:rsidRPr="004B6063">
        <w:rPr>
          <w:rFonts w:hint="cs"/>
          <w:rtl/>
        </w:rPr>
        <w:t>ک</w:t>
      </w:r>
      <w:r w:rsidR="00CE3FF1" w:rsidRPr="00A93649">
        <w:rPr>
          <w:rFonts w:hint="cs"/>
          <w:rtl/>
        </w:rPr>
        <w:t>ه خداوند آمرزند</w:t>
      </w:r>
      <w:r w:rsidR="00A93649" w:rsidRPr="00A93649">
        <w:rPr>
          <w:rFonts w:hint="cs"/>
          <w:rtl/>
        </w:rPr>
        <w:t>ۀ</w:t>
      </w:r>
      <w:r w:rsidR="00CE3FF1" w:rsidRPr="00A93649">
        <w:rPr>
          <w:rFonts w:hint="cs"/>
          <w:rtl/>
        </w:rPr>
        <w:t xml:space="preserve"> مهربان است</w:t>
      </w:r>
      <w:r w:rsidRPr="00A93649">
        <w:rPr>
          <w:rStyle w:val="Charc"/>
          <w:rFonts w:hint="cs"/>
          <w:rtl/>
        </w:rPr>
        <w:t>»</w:t>
      </w:r>
      <w:r w:rsidRPr="00D938A1">
        <w:rPr>
          <w:rFonts w:cs="B Lotus" w:hint="cs"/>
          <w:rtl/>
        </w:rPr>
        <w:t>.</w:t>
      </w:r>
    </w:p>
    <w:p w:rsidR="00BE4BD7" w:rsidRPr="00C97A77" w:rsidRDefault="00D75AA7" w:rsidP="00802EDB">
      <w:pPr>
        <w:bidi/>
        <w:ind w:left="114"/>
        <w:jc w:val="both"/>
        <w:rPr>
          <w:rStyle w:val="Char2"/>
          <w:rtl/>
        </w:rPr>
      </w:pPr>
      <w:r w:rsidRPr="00C97A77">
        <w:rPr>
          <w:rStyle w:val="Char2"/>
          <w:rFonts w:hint="cs"/>
          <w:rtl/>
        </w:rPr>
        <w:t xml:space="preserve">همانطور </w:t>
      </w:r>
      <w:r w:rsidR="006808D5" w:rsidRPr="006808D5">
        <w:rPr>
          <w:rStyle w:val="Char2"/>
          <w:rFonts w:hint="cs"/>
          <w:rtl/>
        </w:rPr>
        <w:t>ک</w:t>
      </w:r>
      <w:r w:rsidRPr="00C97A77">
        <w:rPr>
          <w:rStyle w:val="Char2"/>
          <w:rFonts w:hint="cs"/>
          <w:rtl/>
        </w:rPr>
        <w:t>ه خداوند متعال به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00584E12" w:rsidRPr="00C97A77">
        <w:rPr>
          <w:rStyle w:val="Char2"/>
          <w:rFonts w:hint="cs"/>
          <w:rtl/>
        </w:rPr>
        <w:t xml:space="preserve">دستور داده است </w:t>
      </w:r>
      <w:r w:rsidR="006808D5" w:rsidRPr="006808D5">
        <w:rPr>
          <w:rStyle w:val="Char2"/>
          <w:rFonts w:hint="cs"/>
          <w:rtl/>
        </w:rPr>
        <w:t>ک</w:t>
      </w:r>
      <w:r w:rsidR="00584E12" w:rsidRPr="00C97A77">
        <w:rPr>
          <w:rStyle w:val="Char2"/>
          <w:rFonts w:hint="cs"/>
          <w:rtl/>
        </w:rPr>
        <w:t>ه برا</w:t>
      </w:r>
      <w:r w:rsidR="00C97A77" w:rsidRPr="00C97A77">
        <w:rPr>
          <w:rStyle w:val="Char2"/>
          <w:rFonts w:hint="cs"/>
          <w:rtl/>
        </w:rPr>
        <w:t>ی</w:t>
      </w:r>
      <w:r w:rsidR="00584E12" w:rsidRPr="00C97A77">
        <w:rPr>
          <w:rStyle w:val="Char2"/>
          <w:rFonts w:hint="cs"/>
          <w:rtl/>
        </w:rPr>
        <w:t xml:space="preserve"> خود و مردان و زنان مؤمن طلب استغفار </w:t>
      </w:r>
      <w:r w:rsidR="006808D5" w:rsidRPr="006808D5">
        <w:rPr>
          <w:rStyle w:val="Char2"/>
          <w:rFonts w:hint="cs"/>
          <w:rtl/>
        </w:rPr>
        <w:t>ک</w:t>
      </w:r>
      <w:r w:rsidR="00584E12" w:rsidRPr="00C97A77">
        <w:rPr>
          <w:rStyle w:val="Char2"/>
          <w:rFonts w:hint="cs"/>
          <w:rtl/>
        </w:rPr>
        <w:t>ند و م</w:t>
      </w:r>
      <w:r w:rsidR="00C97A77" w:rsidRPr="00C97A77">
        <w:rPr>
          <w:rStyle w:val="Char2"/>
          <w:rFonts w:hint="cs"/>
          <w:rtl/>
        </w:rPr>
        <w:t>ی</w:t>
      </w:r>
      <w:r w:rsidR="00584E12" w:rsidRPr="00C97A77">
        <w:rPr>
          <w:rStyle w:val="Char2"/>
          <w:rFonts w:hint="cs"/>
          <w:rtl/>
        </w:rPr>
        <w:t>‌فرما</w:t>
      </w:r>
      <w:r w:rsidR="00C97A77" w:rsidRPr="00C97A77">
        <w:rPr>
          <w:rStyle w:val="Char2"/>
          <w:rFonts w:hint="cs"/>
          <w:rtl/>
        </w:rPr>
        <w:t>ی</w:t>
      </w:r>
      <w:r w:rsidR="00584E12" w:rsidRPr="00C97A77">
        <w:rPr>
          <w:rStyle w:val="Char2"/>
          <w:rFonts w:hint="cs"/>
          <w:rtl/>
        </w:rPr>
        <w:t>د:</w:t>
      </w:r>
    </w:p>
    <w:p w:rsidR="00A93649" w:rsidRPr="00C97A77" w:rsidRDefault="00A93649" w:rsidP="00A93649">
      <w:pPr>
        <w:bidi/>
        <w:ind w:left="114"/>
        <w:rPr>
          <w:rStyle w:val="Char2"/>
          <w:rtl/>
        </w:rPr>
      </w:pPr>
      <w:r w:rsidRPr="00A93649">
        <w:rPr>
          <w:rStyle w:val="Charc"/>
          <w:rtl/>
        </w:rPr>
        <w:t>﴿</w:t>
      </w:r>
      <w:r w:rsidRPr="00A93649">
        <w:rPr>
          <w:rStyle w:val="Char4"/>
          <w:rtl/>
        </w:rPr>
        <w:t>فَ</w:t>
      </w:r>
      <w:r w:rsidRPr="00A93649">
        <w:rPr>
          <w:rStyle w:val="Char4"/>
          <w:rFonts w:hint="cs"/>
          <w:rtl/>
        </w:rPr>
        <w:t>ٱ</w:t>
      </w:r>
      <w:r w:rsidRPr="00A93649">
        <w:rPr>
          <w:rStyle w:val="Char4"/>
          <w:rFonts w:hint="eastAsia"/>
          <w:rtl/>
        </w:rPr>
        <w:t>عۡلَمۡ</w:t>
      </w:r>
      <w:r w:rsidRPr="00A93649">
        <w:rPr>
          <w:rStyle w:val="Char4"/>
          <w:rtl/>
        </w:rPr>
        <w:t xml:space="preserve"> أَنَّهُ</w:t>
      </w:r>
      <w:r w:rsidRPr="00A93649">
        <w:rPr>
          <w:rStyle w:val="Char4"/>
          <w:rFonts w:hint="cs"/>
          <w:rtl/>
        </w:rPr>
        <w:t>ۥ</w:t>
      </w:r>
      <w:r w:rsidRPr="00A93649">
        <w:rPr>
          <w:rStyle w:val="Char4"/>
          <w:rtl/>
        </w:rPr>
        <w:t xml:space="preserve"> لَآ إِلَٰهَ إِلَّا </w:t>
      </w:r>
      <w:r w:rsidRPr="00A93649">
        <w:rPr>
          <w:rStyle w:val="Char4"/>
          <w:rFonts w:hint="cs"/>
          <w:rtl/>
        </w:rPr>
        <w:t>ٱ</w:t>
      </w:r>
      <w:r w:rsidRPr="00A93649">
        <w:rPr>
          <w:rStyle w:val="Char4"/>
          <w:rFonts w:hint="eastAsia"/>
          <w:rtl/>
        </w:rPr>
        <w:t>للَّهُ</w:t>
      </w:r>
      <w:r w:rsidRPr="00A93649">
        <w:rPr>
          <w:rStyle w:val="Char4"/>
          <w:rtl/>
        </w:rPr>
        <w:t xml:space="preserve"> وَ</w:t>
      </w:r>
      <w:r w:rsidRPr="00A93649">
        <w:rPr>
          <w:rStyle w:val="Char4"/>
          <w:rFonts w:hint="cs"/>
          <w:rtl/>
        </w:rPr>
        <w:t>ٱ</w:t>
      </w:r>
      <w:r w:rsidRPr="00A93649">
        <w:rPr>
          <w:rStyle w:val="Char4"/>
          <w:rFonts w:hint="eastAsia"/>
          <w:rtl/>
        </w:rPr>
        <w:t>سۡتَغۡفِرۡ</w:t>
      </w:r>
      <w:r w:rsidRPr="00A93649">
        <w:rPr>
          <w:rStyle w:val="Char4"/>
          <w:rtl/>
        </w:rPr>
        <w:t xml:space="preserve"> لِذَنۢبِكَ وَلِلۡمُؤۡمِنِينَ</w:t>
      </w:r>
      <w:r w:rsidRPr="00A93649">
        <w:rPr>
          <w:rStyle w:val="Charc"/>
          <w:rtl/>
        </w:rPr>
        <w:t>﴾</w:t>
      </w:r>
      <w:r>
        <w:rPr>
          <w:rFonts w:ascii="Tahoma" w:hAnsi="Tahoma" w:cs="Arial"/>
          <w:sz w:val="28"/>
          <w:rtl/>
          <w:lang w:bidi="fa-IR"/>
        </w:rPr>
        <w:t xml:space="preserve"> </w:t>
      </w:r>
      <w:r w:rsidRPr="00A93649">
        <w:rPr>
          <w:rStyle w:val="Char5"/>
          <w:rtl/>
        </w:rPr>
        <w:t>[محمد: 19]</w:t>
      </w:r>
      <w:r>
        <w:rPr>
          <w:rStyle w:val="Char5"/>
          <w:rFonts w:hint="cs"/>
          <w:rtl/>
        </w:rPr>
        <w:t>.</w:t>
      </w:r>
    </w:p>
    <w:p w:rsidR="00411899" w:rsidRPr="00D938A1" w:rsidRDefault="00411899" w:rsidP="00A93649">
      <w:pPr>
        <w:pStyle w:val="a6"/>
        <w:rPr>
          <w:rFonts w:cs="B Lotus"/>
          <w:rtl/>
        </w:rPr>
      </w:pPr>
      <w:r w:rsidRPr="00A93649">
        <w:rPr>
          <w:rStyle w:val="Charc"/>
          <w:rFonts w:hint="cs"/>
          <w:rtl/>
        </w:rPr>
        <w:t>«</w:t>
      </w:r>
      <w:r w:rsidR="00FD1E74" w:rsidRPr="00A93649">
        <w:rPr>
          <w:rFonts w:hint="cs"/>
          <w:rtl/>
        </w:rPr>
        <w:t>پس بدان ه</w:t>
      </w:r>
      <w:r w:rsidR="00583675" w:rsidRPr="00583675">
        <w:rPr>
          <w:rFonts w:hint="cs"/>
          <w:rtl/>
        </w:rPr>
        <w:t>ی</w:t>
      </w:r>
      <w:r w:rsidR="00FD1E74" w:rsidRPr="00A93649">
        <w:rPr>
          <w:rFonts w:hint="cs"/>
          <w:rtl/>
        </w:rPr>
        <w:t>چ معبود</w:t>
      </w:r>
      <w:r w:rsidR="00A93649">
        <w:rPr>
          <w:rFonts w:hint="cs"/>
          <w:rtl/>
        </w:rPr>
        <w:t>ی</w:t>
      </w:r>
      <w:r w:rsidR="00FD1E74" w:rsidRPr="00A93649">
        <w:rPr>
          <w:rFonts w:hint="cs"/>
          <w:rtl/>
        </w:rPr>
        <w:t xml:space="preserve"> جز خدا ن</w:t>
      </w:r>
      <w:r w:rsidR="00583675" w:rsidRPr="00583675">
        <w:rPr>
          <w:rFonts w:hint="cs"/>
          <w:rtl/>
        </w:rPr>
        <w:t>ی</w:t>
      </w:r>
      <w:r w:rsidR="00FD1E74" w:rsidRPr="00A93649">
        <w:rPr>
          <w:rFonts w:hint="cs"/>
          <w:rtl/>
        </w:rPr>
        <w:t>ست و برا</w:t>
      </w:r>
      <w:r w:rsidR="00A93649">
        <w:rPr>
          <w:rFonts w:hint="cs"/>
          <w:rtl/>
        </w:rPr>
        <w:t>ی</w:t>
      </w:r>
      <w:r w:rsidR="00FD1E74" w:rsidRPr="00A93649">
        <w:rPr>
          <w:rFonts w:hint="cs"/>
          <w:rtl/>
        </w:rPr>
        <w:t xml:space="preserve"> گناه خود آمرزش جو</w:t>
      </w:r>
      <w:r w:rsidR="00A93649">
        <w:rPr>
          <w:rFonts w:hint="cs"/>
          <w:rtl/>
        </w:rPr>
        <w:t>ی</w:t>
      </w:r>
      <w:r w:rsidR="00FD1E74" w:rsidRPr="00A93649">
        <w:rPr>
          <w:rFonts w:hint="cs"/>
          <w:rtl/>
        </w:rPr>
        <w:t xml:space="preserve"> و برا</w:t>
      </w:r>
      <w:r w:rsidR="00A93649">
        <w:rPr>
          <w:rFonts w:hint="cs"/>
          <w:rtl/>
        </w:rPr>
        <w:t>ی</w:t>
      </w:r>
      <w:r w:rsidR="00FD1E74" w:rsidRPr="00A93649">
        <w:rPr>
          <w:rFonts w:hint="cs"/>
          <w:rtl/>
        </w:rPr>
        <w:t xml:space="preserve"> مردان و زنان باا</w:t>
      </w:r>
      <w:r w:rsidR="00583675" w:rsidRPr="00583675">
        <w:rPr>
          <w:rFonts w:hint="cs"/>
          <w:rtl/>
        </w:rPr>
        <w:t>ی</w:t>
      </w:r>
      <w:r w:rsidR="00FD1E74" w:rsidRPr="00A93649">
        <w:rPr>
          <w:rFonts w:hint="cs"/>
          <w:rtl/>
        </w:rPr>
        <w:t xml:space="preserve">مان [طلب مغفرت </w:t>
      </w:r>
      <w:r w:rsidR="004B6063" w:rsidRPr="004B6063">
        <w:rPr>
          <w:rFonts w:hint="cs"/>
          <w:rtl/>
        </w:rPr>
        <w:t>ک</w:t>
      </w:r>
      <w:r w:rsidR="00FD1E74" w:rsidRPr="00A93649">
        <w:rPr>
          <w:rFonts w:hint="cs"/>
          <w:rtl/>
        </w:rPr>
        <w:t>ن]</w:t>
      </w:r>
      <w:r w:rsidRPr="00A93649">
        <w:rPr>
          <w:rStyle w:val="Charc"/>
          <w:rFonts w:hint="cs"/>
          <w:rtl/>
        </w:rPr>
        <w:t>»</w:t>
      </w:r>
      <w:r w:rsidRPr="00D938A1">
        <w:rPr>
          <w:rFonts w:cs="B Lotus" w:hint="cs"/>
          <w:rtl/>
        </w:rPr>
        <w:t>.</w:t>
      </w:r>
    </w:p>
    <w:p w:rsidR="00584E12" w:rsidRPr="00C97A77" w:rsidRDefault="00DE65FB" w:rsidP="00584E12">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93649" w:rsidRPr="00A93649" w:rsidRDefault="00A93649" w:rsidP="00A93649">
      <w:pPr>
        <w:pStyle w:val="a4"/>
        <w:rPr>
          <w:rStyle w:val="Char5"/>
          <w:rtl/>
        </w:rPr>
      </w:pPr>
      <w:r w:rsidRPr="00A93649">
        <w:rPr>
          <w:rStyle w:val="Charc"/>
          <w:rtl/>
        </w:rPr>
        <w:t>﴿</w:t>
      </w:r>
      <w:r w:rsidRPr="00A93649">
        <w:rPr>
          <w:rtl/>
        </w:rPr>
        <w:t xml:space="preserve">إِذَا جَآءَ نَصۡرُ </w:t>
      </w:r>
      <w:r w:rsidRPr="00A93649">
        <w:rPr>
          <w:rFonts w:hint="cs"/>
          <w:rtl/>
        </w:rPr>
        <w:t>ٱ</w:t>
      </w:r>
      <w:r w:rsidRPr="00A93649">
        <w:rPr>
          <w:rFonts w:hint="eastAsia"/>
          <w:rtl/>
        </w:rPr>
        <w:t>للَّهِ</w:t>
      </w:r>
      <w:r w:rsidRPr="00A93649">
        <w:rPr>
          <w:rtl/>
        </w:rPr>
        <w:t xml:space="preserve"> وَ</w:t>
      </w:r>
      <w:r w:rsidRPr="00A93649">
        <w:rPr>
          <w:rFonts w:hint="cs"/>
          <w:rtl/>
        </w:rPr>
        <w:t>ٱ</w:t>
      </w:r>
      <w:r w:rsidRPr="00A93649">
        <w:rPr>
          <w:rFonts w:hint="eastAsia"/>
          <w:rtl/>
        </w:rPr>
        <w:t>لۡفَتۡحُ</w:t>
      </w:r>
      <w:r w:rsidRPr="00A93649">
        <w:rPr>
          <w:rtl/>
        </w:rPr>
        <w:t xml:space="preserve">١ وَرَأَيۡتَ </w:t>
      </w:r>
      <w:r w:rsidRPr="00A93649">
        <w:rPr>
          <w:rFonts w:hint="cs"/>
          <w:rtl/>
        </w:rPr>
        <w:t>ٱ</w:t>
      </w:r>
      <w:r w:rsidRPr="00A93649">
        <w:rPr>
          <w:rFonts w:hint="eastAsia"/>
          <w:rtl/>
        </w:rPr>
        <w:t>لنَّاسَ</w:t>
      </w:r>
      <w:r w:rsidRPr="00A93649">
        <w:rPr>
          <w:rtl/>
        </w:rPr>
        <w:t xml:space="preserve"> يَدۡخُلُونَ فِي دِينِ </w:t>
      </w:r>
      <w:r w:rsidRPr="00A93649">
        <w:rPr>
          <w:rFonts w:hint="cs"/>
          <w:rtl/>
        </w:rPr>
        <w:t>ٱ</w:t>
      </w:r>
      <w:r w:rsidRPr="00A93649">
        <w:rPr>
          <w:rFonts w:hint="eastAsia"/>
          <w:rtl/>
        </w:rPr>
        <w:t>للَّهِ</w:t>
      </w:r>
      <w:r w:rsidRPr="00A93649">
        <w:rPr>
          <w:rtl/>
        </w:rPr>
        <w:t xml:space="preserve"> أَفۡوَاجٗا٢ فَسَبِّحۡ بِحَمۡدِ رَبِّكَ وَ</w:t>
      </w:r>
      <w:r w:rsidRPr="00A93649">
        <w:rPr>
          <w:rFonts w:hint="cs"/>
          <w:rtl/>
        </w:rPr>
        <w:t>ٱ</w:t>
      </w:r>
      <w:r w:rsidRPr="00A93649">
        <w:rPr>
          <w:rFonts w:hint="eastAsia"/>
          <w:rtl/>
        </w:rPr>
        <w:t>سۡتَغۡفِرۡهُۚ</w:t>
      </w:r>
      <w:r w:rsidRPr="00A93649">
        <w:rPr>
          <w:rtl/>
        </w:rPr>
        <w:t xml:space="preserve"> إِنَّهُ</w:t>
      </w:r>
      <w:r w:rsidRPr="00A93649">
        <w:rPr>
          <w:rFonts w:hint="cs"/>
          <w:rtl/>
        </w:rPr>
        <w:t>ۥ</w:t>
      </w:r>
      <w:r w:rsidRPr="00A93649">
        <w:rPr>
          <w:rtl/>
        </w:rPr>
        <w:t xml:space="preserve"> كَانَ تَوَّابَۢا٣</w:t>
      </w:r>
      <w:r w:rsidRPr="00A93649">
        <w:rPr>
          <w:rStyle w:val="Charc"/>
          <w:rtl/>
        </w:rPr>
        <w:t>﴾</w:t>
      </w:r>
      <w:r>
        <w:rPr>
          <w:rFonts w:ascii="Tahoma" w:hAnsi="Tahoma" w:cs="Arial"/>
          <w:rtl/>
        </w:rPr>
        <w:t xml:space="preserve"> </w:t>
      </w:r>
      <w:r w:rsidRPr="00A93649">
        <w:rPr>
          <w:rStyle w:val="Char5"/>
          <w:rtl/>
        </w:rPr>
        <w:t>[النصر: 1-3]</w:t>
      </w:r>
      <w:r>
        <w:rPr>
          <w:rStyle w:val="Char5"/>
          <w:rFonts w:hint="cs"/>
          <w:rtl/>
        </w:rPr>
        <w:t>.</w:t>
      </w:r>
    </w:p>
    <w:p w:rsidR="005F4FE7" w:rsidRPr="00D938A1" w:rsidRDefault="005F4FE7" w:rsidP="00A93649">
      <w:pPr>
        <w:pStyle w:val="a6"/>
        <w:rPr>
          <w:rFonts w:cs="B Lotus"/>
          <w:rtl/>
        </w:rPr>
      </w:pPr>
      <w:r w:rsidRPr="00A93649">
        <w:rPr>
          <w:rStyle w:val="Charc"/>
          <w:rFonts w:hint="cs"/>
          <w:rtl/>
        </w:rPr>
        <w:t>«</w:t>
      </w:r>
      <w:r w:rsidR="00346C2C" w:rsidRPr="00A93649">
        <w:rPr>
          <w:rFonts w:hint="cs"/>
          <w:rtl/>
        </w:rPr>
        <w:t xml:space="preserve">چون </w:t>
      </w:r>
      <w:r w:rsidR="00583675" w:rsidRPr="00583675">
        <w:rPr>
          <w:rFonts w:hint="cs"/>
          <w:rtl/>
        </w:rPr>
        <w:t>ی</w:t>
      </w:r>
      <w:r w:rsidR="00346C2C" w:rsidRPr="00A93649">
        <w:rPr>
          <w:rFonts w:hint="cs"/>
          <w:rtl/>
        </w:rPr>
        <w:t>ار</w:t>
      </w:r>
      <w:r w:rsidR="00A93649">
        <w:rPr>
          <w:rFonts w:hint="cs"/>
          <w:rtl/>
        </w:rPr>
        <w:t>ی</w:t>
      </w:r>
      <w:r w:rsidR="00346C2C" w:rsidRPr="00A93649">
        <w:rPr>
          <w:rFonts w:hint="cs"/>
          <w:rtl/>
        </w:rPr>
        <w:t xml:space="preserve"> خداوند و پ</w:t>
      </w:r>
      <w:r w:rsidR="00583675" w:rsidRPr="00583675">
        <w:rPr>
          <w:rFonts w:hint="cs"/>
          <w:rtl/>
        </w:rPr>
        <w:t>ی</w:t>
      </w:r>
      <w:r w:rsidR="00346C2C" w:rsidRPr="00A93649">
        <w:rPr>
          <w:rFonts w:hint="cs"/>
          <w:rtl/>
        </w:rPr>
        <w:t>روز</w:t>
      </w:r>
      <w:r w:rsidR="00A93649">
        <w:rPr>
          <w:rFonts w:hint="cs"/>
          <w:rtl/>
        </w:rPr>
        <w:t>ی</w:t>
      </w:r>
      <w:r w:rsidR="00346C2C" w:rsidRPr="00A93649">
        <w:rPr>
          <w:rFonts w:hint="cs"/>
          <w:rtl/>
        </w:rPr>
        <w:t xml:space="preserve"> فرا رسد و بب</w:t>
      </w:r>
      <w:r w:rsidR="00583675" w:rsidRPr="00583675">
        <w:rPr>
          <w:rFonts w:hint="cs"/>
          <w:rtl/>
        </w:rPr>
        <w:t>ی</w:t>
      </w:r>
      <w:r w:rsidR="00346C2C" w:rsidRPr="00A93649">
        <w:rPr>
          <w:rFonts w:hint="cs"/>
          <w:rtl/>
        </w:rPr>
        <w:t>ن</w:t>
      </w:r>
      <w:r w:rsidR="00A93649">
        <w:rPr>
          <w:rFonts w:hint="cs"/>
          <w:rtl/>
        </w:rPr>
        <w:t>ی</w:t>
      </w:r>
      <w:r w:rsidR="00346C2C" w:rsidRPr="00A93649">
        <w:rPr>
          <w:rFonts w:hint="cs"/>
          <w:rtl/>
        </w:rPr>
        <w:t xml:space="preserve"> </w:t>
      </w:r>
      <w:r w:rsidR="004B6063" w:rsidRPr="004B6063">
        <w:rPr>
          <w:rFonts w:hint="cs"/>
          <w:rtl/>
        </w:rPr>
        <w:t>ک</w:t>
      </w:r>
      <w:r w:rsidR="00346C2C" w:rsidRPr="00A93649">
        <w:rPr>
          <w:rFonts w:hint="cs"/>
          <w:rtl/>
        </w:rPr>
        <w:t>ه مردم دسته دسته در د</w:t>
      </w:r>
      <w:r w:rsidR="00583675" w:rsidRPr="00583675">
        <w:rPr>
          <w:rFonts w:hint="cs"/>
          <w:rtl/>
        </w:rPr>
        <w:t>ی</w:t>
      </w:r>
      <w:r w:rsidR="00346C2C" w:rsidRPr="00A93649">
        <w:rPr>
          <w:rFonts w:hint="cs"/>
          <w:rtl/>
        </w:rPr>
        <w:t>ن خدا در آ</w:t>
      </w:r>
      <w:r w:rsidR="00583675" w:rsidRPr="00583675">
        <w:rPr>
          <w:rFonts w:hint="cs"/>
          <w:rtl/>
        </w:rPr>
        <w:t>ی</w:t>
      </w:r>
      <w:r w:rsidR="00346C2C" w:rsidRPr="00A93649">
        <w:rPr>
          <w:rFonts w:hint="cs"/>
          <w:rtl/>
        </w:rPr>
        <w:t>ند، پس به ستا</w:t>
      </w:r>
      <w:r w:rsidR="00583675" w:rsidRPr="00583675">
        <w:rPr>
          <w:rFonts w:hint="cs"/>
          <w:rtl/>
        </w:rPr>
        <w:t>ی</w:t>
      </w:r>
      <w:r w:rsidR="00346C2C" w:rsidRPr="00A93649">
        <w:rPr>
          <w:rFonts w:hint="cs"/>
          <w:rtl/>
        </w:rPr>
        <w:t>ش پروردگارت ن</w:t>
      </w:r>
      <w:r w:rsidR="00583675" w:rsidRPr="00583675">
        <w:rPr>
          <w:rFonts w:hint="cs"/>
          <w:rtl/>
        </w:rPr>
        <w:t>ی</w:t>
      </w:r>
      <w:r w:rsidR="00346C2C" w:rsidRPr="00A93649">
        <w:rPr>
          <w:rFonts w:hint="cs"/>
          <w:rtl/>
        </w:rPr>
        <w:t>ا</w:t>
      </w:r>
      <w:r w:rsidR="00583675" w:rsidRPr="00583675">
        <w:rPr>
          <w:rFonts w:hint="cs"/>
          <w:rtl/>
        </w:rPr>
        <w:t>ی</w:t>
      </w:r>
      <w:r w:rsidR="00346C2C" w:rsidRPr="00A93649">
        <w:rPr>
          <w:rFonts w:hint="cs"/>
          <w:rtl/>
        </w:rPr>
        <w:t xml:space="preserve">شگر باش و از او آمرزش خواه </w:t>
      </w:r>
      <w:r w:rsidR="004B6063" w:rsidRPr="004B6063">
        <w:rPr>
          <w:rFonts w:hint="cs"/>
          <w:rtl/>
        </w:rPr>
        <w:t>ک</w:t>
      </w:r>
      <w:r w:rsidR="00346C2C" w:rsidRPr="00A93649">
        <w:rPr>
          <w:rFonts w:hint="cs"/>
          <w:rtl/>
        </w:rPr>
        <w:t>ه و</w:t>
      </w:r>
      <w:r w:rsidR="00A93649">
        <w:rPr>
          <w:rFonts w:hint="cs"/>
          <w:rtl/>
        </w:rPr>
        <w:t>ی</w:t>
      </w:r>
      <w:r w:rsidR="00346C2C" w:rsidRPr="00A93649">
        <w:rPr>
          <w:rFonts w:hint="cs"/>
          <w:rtl/>
        </w:rPr>
        <w:t xml:space="preserve"> همواره توبه‌</w:t>
      </w:r>
      <w:r w:rsidR="00A93649">
        <w:rPr>
          <w:rFonts w:hint="cs"/>
          <w:rtl/>
        </w:rPr>
        <w:t xml:space="preserve"> </w:t>
      </w:r>
      <w:r w:rsidR="00346C2C" w:rsidRPr="00A93649">
        <w:rPr>
          <w:rFonts w:hint="cs"/>
          <w:rtl/>
        </w:rPr>
        <w:t>پذ</w:t>
      </w:r>
      <w:r w:rsidR="00583675" w:rsidRPr="00583675">
        <w:rPr>
          <w:rFonts w:hint="cs"/>
          <w:rtl/>
        </w:rPr>
        <w:t>ی</w:t>
      </w:r>
      <w:r w:rsidR="00346C2C" w:rsidRPr="00A93649">
        <w:rPr>
          <w:rFonts w:hint="cs"/>
          <w:rtl/>
        </w:rPr>
        <w:t>ر است</w:t>
      </w:r>
      <w:r w:rsidRPr="00A93649">
        <w:rPr>
          <w:rStyle w:val="Charc"/>
          <w:rFonts w:hint="cs"/>
          <w:rtl/>
        </w:rPr>
        <w:t>»</w:t>
      </w:r>
      <w:r w:rsidRPr="00D938A1">
        <w:rPr>
          <w:rFonts w:cs="B Lotus" w:hint="cs"/>
          <w:rtl/>
        </w:rPr>
        <w:t>.</w:t>
      </w:r>
    </w:p>
    <w:p w:rsidR="00DE65FB" w:rsidRPr="00C97A77" w:rsidRDefault="009667AC" w:rsidP="00802EDB">
      <w:pPr>
        <w:bidi/>
        <w:ind w:left="11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سوره از جمله سوره‌ها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در اواخر نزول قرآن قرار گرفته،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اواخر ح</w:t>
      </w:r>
      <w:r w:rsidR="00C97A77" w:rsidRPr="00C97A77">
        <w:rPr>
          <w:rStyle w:val="Char2"/>
          <w:rFonts w:hint="cs"/>
          <w:rtl/>
        </w:rPr>
        <w:t>ی</w:t>
      </w:r>
      <w:r w:rsidRPr="00C97A77">
        <w:rPr>
          <w:rStyle w:val="Char2"/>
          <w:rFonts w:hint="cs"/>
          <w:rtl/>
        </w:rPr>
        <w:t>ات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380D44" w:rsidRPr="00C97A77">
        <w:rPr>
          <w:rStyle w:val="Char2"/>
          <w:rFonts w:hint="cs"/>
          <w:rtl/>
        </w:rPr>
        <w:t>و بعد از نزول سور</w:t>
      </w:r>
      <w:r w:rsidR="00080977" w:rsidRPr="00C97A77">
        <w:rPr>
          <w:rStyle w:val="Char2"/>
          <w:rFonts w:hint="cs"/>
          <w:rtl/>
        </w:rPr>
        <w:t>ه</w:t>
      </w:r>
      <w:r w:rsidR="00C11B36">
        <w:rPr>
          <w:rStyle w:val="Char2"/>
          <w:rFonts w:hint="cs"/>
        </w:rPr>
        <w:t>‌</w:t>
      </w:r>
      <w:r w:rsidR="00080977" w:rsidRPr="00C97A77">
        <w:rPr>
          <w:rStyle w:val="Char2"/>
          <w:rFonts w:hint="cs"/>
          <w:rtl/>
        </w:rPr>
        <w:t>ی</w:t>
      </w:r>
      <w:r w:rsidR="00380D44" w:rsidRPr="00C97A77">
        <w:rPr>
          <w:rStyle w:val="Char2"/>
          <w:rFonts w:hint="cs"/>
          <w:rtl/>
        </w:rPr>
        <w:t xml:space="preserve"> فتح قرار گرفته </w:t>
      </w:r>
      <w:r w:rsidR="006808D5" w:rsidRPr="006808D5">
        <w:rPr>
          <w:rStyle w:val="Char2"/>
          <w:rFonts w:hint="cs"/>
          <w:rtl/>
        </w:rPr>
        <w:t>ک</w:t>
      </w:r>
      <w:r w:rsidR="00380D44" w:rsidRPr="00C97A77">
        <w:rPr>
          <w:rStyle w:val="Char2"/>
          <w:rFonts w:hint="cs"/>
          <w:rtl/>
        </w:rPr>
        <w:t>ه م</w:t>
      </w:r>
      <w:r w:rsidR="00C97A77" w:rsidRPr="00C97A77">
        <w:rPr>
          <w:rStyle w:val="Char2"/>
          <w:rFonts w:hint="cs"/>
          <w:rtl/>
        </w:rPr>
        <w:t>ی</w:t>
      </w:r>
      <w:r w:rsidR="00380D44" w:rsidRPr="00C97A77">
        <w:rPr>
          <w:rStyle w:val="Char2"/>
          <w:rFonts w:hint="cs"/>
          <w:rtl/>
        </w:rPr>
        <w:t>‌فرما</w:t>
      </w:r>
      <w:r w:rsidR="00C97A77" w:rsidRPr="00C97A77">
        <w:rPr>
          <w:rStyle w:val="Char2"/>
          <w:rFonts w:hint="cs"/>
          <w:rtl/>
        </w:rPr>
        <w:t>ی</w:t>
      </w:r>
      <w:r w:rsidR="00380D44" w:rsidRPr="00C97A77">
        <w:rPr>
          <w:rStyle w:val="Char2"/>
          <w:rFonts w:hint="cs"/>
          <w:rtl/>
        </w:rPr>
        <w:t>د:</w:t>
      </w:r>
    </w:p>
    <w:p w:rsidR="00A93649" w:rsidRPr="00C97A77" w:rsidRDefault="00A93649" w:rsidP="00A93649">
      <w:pPr>
        <w:pStyle w:val="a4"/>
        <w:rPr>
          <w:rStyle w:val="Char2"/>
          <w:rtl/>
        </w:rPr>
      </w:pPr>
      <w:r w:rsidRPr="00A93649">
        <w:rPr>
          <w:rStyle w:val="Charc"/>
          <w:rtl/>
        </w:rPr>
        <w:t>﴿</w:t>
      </w:r>
      <w:r w:rsidRPr="00A93649">
        <w:rPr>
          <w:rtl/>
        </w:rPr>
        <w:t xml:space="preserve">لِّيَغۡفِرَ لَكَ </w:t>
      </w:r>
      <w:r w:rsidRPr="00A93649">
        <w:rPr>
          <w:rFonts w:hint="cs"/>
          <w:rtl/>
        </w:rPr>
        <w:t>ٱ</w:t>
      </w:r>
      <w:r w:rsidRPr="00A93649">
        <w:rPr>
          <w:rFonts w:hint="eastAsia"/>
          <w:rtl/>
        </w:rPr>
        <w:t>للَّهُ</w:t>
      </w:r>
      <w:r w:rsidRPr="00A93649">
        <w:rPr>
          <w:rtl/>
        </w:rPr>
        <w:t xml:space="preserve"> مَا تَقَدَّمَ مِن ذَنۢبِكَ وَمَا تَأَخَّرَ وَيُتِمَّ نِعۡمَتَهُ</w:t>
      </w:r>
      <w:r w:rsidRPr="00A93649">
        <w:rPr>
          <w:rFonts w:hint="cs"/>
          <w:rtl/>
        </w:rPr>
        <w:t>ۥ</w:t>
      </w:r>
      <w:r w:rsidRPr="00A93649">
        <w:rPr>
          <w:rtl/>
        </w:rPr>
        <w:t xml:space="preserve"> عَلَيۡكَ</w:t>
      </w:r>
      <w:r w:rsidRPr="00A93649">
        <w:rPr>
          <w:rStyle w:val="Charc"/>
          <w:rtl/>
        </w:rPr>
        <w:t>﴾</w:t>
      </w:r>
      <w:r w:rsidRPr="00A93649">
        <w:rPr>
          <w:rStyle w:val="Char5"/>
          <w:rtl/>
        </w:rPr>
        <w:t xml:space="preserve"> [الفتح: 2]</w:t>
      </w:r>
      <w:r>
        <w:rPr>
          <w:rStyle w:val="Char5"/>
          <w:rFonts w:hint="cs"/>
          <w:rtl/>
        </w:rPr>
        <w:t>.</w:t>
      </w:r>
    </w:p>
    <w:p w:rsidR="00FA5B9F" w:rsidRPr="00D938A1" w:rsidRDefault="00FA5B9F" w:rsidP="00A93649">
      <w:pPr>
        <w:pStyle w:val="a6"/>
        <w:rPr>
          <w:rFonts w:cs="B Lotus"/>
          <w:rtl/>
        </w:rPr>
      </w:pPr>
      <w:r w:rsidRPr="00A93649">
        <w:rPr>
          <w:rStyle w:val="Charc"/>
          <w:rFonts w:hint="cs"/>
          <w:rtl/>
        </w:rPr>
        <w:t>«</w:t>
      </w:r>
      <w:r w:rsidRPr="00A93649">
        <w:rPr>
          <w:rFonts w:hint="cs"/>
          <w:rtl/>
        </w:rPr>
        <w:t>تا خداوند از گناه گذشته و آ</w:t>
      </w:r>
      <w:r w:rsidR="00583675" w:rsidRPr="00583675">
        <w:rPr>
          <w:rFonts w:hint="cs"/>
          <w:rtl/>
        </w:rPr>
        <w:t>ی</w:t>
      </w:r>
      <w:r w:rsidRPr="00A93649">
        <w:rPr>
          <w:rFonts w:hint="cs"/>
          <w:rtl/>
        </w:rPr>
        <w:t>ند</w:t>
      </w:r>
      <w:r w:rsidR="009F7EDB" w:rsidRPr="009F7EDB">
        <w:rPr>
          <w:rFonts w:hint="cs"/>
          <w:rtl/>
        </w:rPr>
        <w:t>ۀ</w:t>
      </w:r>
      <w:r w:rsidRPr="00A93649">
        <w:rPr>
          <w:rFonts w:hint="cs"/>
          <w:rtl/>
        </w:rPr>
        <w:t xml:space="preserve"> تو در گذرد و نعمت خود را بر تو تمام گرداند</w:t>
      </w:r>
      <w:r w:rsidRPr="00A93649">
        <w:rPr>
          <w:rStyle w:val="Charc"/>
          <w:rFonts w:hint="cs"/>
          <w:rtl/>
        </w:rPr>
        <w:t>»</w:t>
      </w:r>
      <w:r w:rsidRPr="00D938A1">
        <w:rPr>
          <w:rFonts w:cs="B Lotus" w:hint="cs"/>
          <w:rtl/>
        </w:rPr>
        <w:t>.</w:t>
      </w:r>
    </w:p>
    <w:p w:rsidR="002D7627" w:rsidRPr="00C97A77" w:rsidRDefault="00F37937" w:rsidP="00D446DE">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سوره در سال ششم هجر</w:t>
      </w:r>
      <w:r w:rsidR="00C97A77" w:rsidRPr="00C97A77">
        <w:rPr>
          <w:rStyle w:val="Char2"/>
          <w:rFonts w:hint="cs"/>
          <w:rtl/>
        </w:rPr>
        <w:t>ی</w:t>
      </w:r>
      <w:r w:rsidRPr="00C97A77">
        <w:rPr>
          <w:rStyle w:val="Char2"/>
          <w:rFonts w:hint="cs"/>
          <w:rtl/>
        </w:rPr>
        <w:t xml:space="preserve"> به دنبال صلح معروف حد</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 xml:space="preserve">ه نازل شده </w:t>
      </w:r>
      <w:r w:rsidR="006808D5" w:rsidRPr="006808D5">
        <w:rPr>
          <w:rStyle w:val="Char2"/>
          <w:rFonts w:hint="cs"/>
          <w:rtl/>
        </w:rPr>
        <w:t>ک</w:t>
      </w:r>
      <w:r w:rsidRPr="00C97A77">
        <w:rPr>
          <w:rStyle w:val="Char2"/>
          <w:rFonts w:hint="cs"/>
          <w:rtl/>
        </w:rPr>
        <w:t>ه خداوند آن را به عنوان فتح مب</w:t>
      </w:r>
      <w:r w:rsidR="00C97A77" w:rsidRPr="00C97A77">
        <w:rPr>
          <w:rStyle w:val="Char2"/>
          <w:rFonts w:hint="cs"/>
          <w:rtl/>
        </w:rPr>
        <w:t>ی</w:t>
      </w:r>
      <w:r w:rsidRPr="00C97A77">
        <w:rPr>
          <w:rStyle w:val="Char2"/>
          <w:rFonts w:hint="cs"/>
          <w:rtl/>
        </w:rPr>
        <w:t>ن، نام برده است. با وجود</w:t>
      </w:r>
      <w:r w:rsidR="007A55D7">
        <w:rPr>
          <w:rStyle w:val="Char2"/>
          <w:rFonts w:hint="cs"/>
          <w:rtl/>
        </w:rPr>
        <w:t xml:space="preserve"> این‌که </w:t>
      </w:r>
      <w:r w:rsidRPr="00C97A77">
        <w:rPr>
          <w:rStyle w:val="Char2"/>
          <w:rFonts w:hint="cs"/>
          <w:rtl/>
        </w:rPr>
        <w:t>مطابق آ</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فوق خداوند متعال گناهان گذشته و آ</w:t>
      </w:r>
      <w:r w:rsidR="00C97A77" w:rsidRPr="00C97A77">
        <w:rPr>
          <w:rStyle w:val="Char2"/>
          <w:rFonts w:hint="cs"/>
          <w:rtl/>
        </w:rPr>
        <w:t>ی</w:t>
      </w:r>
      <w:r w:rsidRPr="00C97A77">
        <w:rPr>
          <w:rStyle w:val="Char2"/>
          <w:rFonts w:hint="cs"/>
          <w:rtl/>
        </w:rPr>
        <w:t>ند</w:t>
      </w:r>
      <w:r w:rsidR="009F7EDB" w:rsidRPr="009F7EDB">
        <w:rPr>
          <w:rStyle w:val="Char2"/>
          <w:rFonts w:hint="cs"/>
          <w:rtl/>
        </w:rPr>
        <w:t>ۀ</w:t>
      </w:r>
      <w:r w:rsidRPr="00C97A77">
        <w:rPr>
          <w:rStyle w:val="Char2"/>
          <w:rFonts w:hint="cs"/>
          <w:rtl/>
        </w:rPr>
        <w:t xml:space="preserve"> حضرت خاتم الانب</w:t>
      </w:r>
      <w:r w:rsidR="00C97A77" w:rsidRPr="00C97A77">
        <w:rPr>
          <w:rStyle w:val="Char2"/>
          <w:rFonts w:hint="cs"/>
          <w:rtl/>
        </w:rPr>
        <w:t>ی</w:t>
      </w:r>
      <w:r w:rsidRPr="00C97A77">
        <w:rPr>
          <w:rStyle w:val="Char2"/>
          <w:rFonts w:hint="cs"/>
          <w:rtl/>
        </w:rPr>
        <w:t>اء را مورد آمرزش قرار داده ول</w:t>
      </w:r>
      <w:r w:rsidR="00C97A77" w:rsidRPr="00C97A77">
        <w:rPr>
          <w:rStyle w:val="Char2"/>
          <w:rFonts w:hint="cs"/>
          <w:rtl/>
        </w:rPr>
        <w:t>ی</w:t>
      </w:r>
      <w:r w:rsidRPr="00C97A77">
        <w:rPr>
          <w:rStyle w:val="Char2"/>
          <w:rFonts w:hint="cs"/>
          <w:rtl/>
        </w:rPr>
        <w:t xml:space="preserve"> باز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استغفار ا</w:t>
      </w:r>
      <w:r w:rsidR="00C97A77" w:rsidRPr="00C97A77">
        <w:rPr>
          <w:rStyle w:val="Char2"/>
          <w:rFonts w:hint="cs"/>
          <w:rtl/>
        </w:rPr>
        <w:t>ی</w:t>
      </w:r>
      <w:r w:rsidRPr="00C97A77">
        <w:rPr>
          <w:rStyle w:val="Char2"/>
          <w:rFonts w:hint="cs"/>
          <w:rtl/>
        </w:rPr>
        <w:t>شان در پ</w:t>
      </w:r>
      <w:r w:rsidR="00C97A77" w:rsidRPr="00C97A77">
        <w:rPr>
          <w:rStyle w:val="Char2"/>
          <w:rFonts w:hint="cs"/>
          <w:rtl/>
        </w:rPr>
        <w:t>ی</w:t>
      </w:r>
      <w:r w:rsidRPr="00C97A77">
        <w:rPr>
          <w:rStyle w:val="Char2"/>
          <w:rFonts w:hint="cs"/>
          <w:rtl/>
        </w:rPr>
        <w:t>شگاه خداوند ب</w:t>
      </w:r>
      <w:r w:rsidR="00C97A77" w:rsidRPr="00C97A77">
        <w:rPr>
          <w:rStyle w:val="Char2"/>
          <w:rFonts w:hint="cs"/>
          <w:rtl/>
        </w:rPr>
        <w:t>ی</w:t>
      </w:r>
      <w:r w:rsidRPr="00C97A77">
        <w:rPr>
          <w:rStyle w:val="Char2"/>
          <w:rFonts w:hint="cs"/>
          <w:rtl/>
        </w:rPr>
        <w:t>شتر از هر انسان</w:t>
      </w:r>
      <w:r w:rsidR="00C97A77" w:rsidRPr="00C97A77">
        <w:rPr>
          <w:rStyle w:val="Char2"/>
          <w:rFonts w:hint="cs"/>
          <w:rtl/>
        </w:rPr>
        <w:t>ی</w:t>
      </w:r>
      <w:r w:rsidRPr="00C97A77">
        <w:rPr>
          <w:rStyle w:val="Char2"/>
          <w:rFonts w:hint="cs"/>
          <w:rtl/>
        </w:rPr>
        <w:t xml:space="preserve"> است. و چه بسا اصحاب</w:t>
      </w:r>
      <w:r w:rsidR="00080977">
        <w:rPr>
          <w:rFonts w:cs="CTraditional Arabic" w:hint="cs"/>
          <w:sz w:val="28"/>
          <w:szCs w:val="28"/>
          <w:lang w:bidi="fa-IR"/>
        </w:rPr>
        <w:sym w:font="AGA Arabesque" w:char="F079"/>
      </w:r>
      <w:r w:rsidR="00176B73">
        <w:rPr>
          <w:rFonts w:cs="CTraditional Arabic"/>
          <w:sz w:val="28"/>
          <w:szCs w:val="28"/>
          <w:lang w:bidi="fa-IR"/>
        </w:rPr>
        <w:t xml:space="preserve"> </w:t>
      </w:r>
      <w:r w:rsidR="00B6115D" w:rsidRPr="00C97A77">
        <w:rPr>
          <w:rStyle w:val="Char2"/>
          <w:rFonts w:hint="cs"/>
          <w:rtl/>
        </w:rPr>
        <w:t>استغفار رسول ا</w:t>
      </w:r>
      <w:r w:rsidR="006808D5" w:rsidRPr="006808D5">
        <w:rPr>
          <w:rStyle w:val="Char2"/>
          <w:rFonts w:hint="cs"/>
          <w:rtl/>
        </w:rPr>
        <w:t>ک</w:t>
      </w:r>
      <w:r w:rsidR="00B6115D" w:rsidRPr="00C97A77">
        <w:rPr>
          <w:rStyle w:val="Char2"/>
          <w:rFonts w:hint="cs"/>
          <w:rtl/>
        </w:rPr>
        <w:t xml:space="preserve">رم را در </w:t>
      </w:r>
      <w:r w:rsidR="00C97A77" w:rsidRPr="00C97A77">
        <w:rPr>
          <w:rStyle w:val="Char2"/>
          <w:rFonts w:hint="cs"/>
          <w:rtl/>
        </w:rPr>
        <w:t>ی</w:t>
      </w:r>
      <w:r w:rsidR="006808D5" w:rsidRPr="006808D5">
        <w:rPr>
          <w:rStyle w:val="Char2"/>
          <w:rFonts w:hint="cs"/>
          <w:rtl/>
        </w:rPr>
        <w:t>ک</w:t>
      </w:r>
      <w:r w:rsidR="00B6115D" w:rsidRPr="00C97A77">
        <w:rPr>
          <w:rStyle w:val="Char2"/>
          <w:rFonts w:hint="cs"/>
          <w:rtl/>
        </w:rPr>
        <w:t xml:space="preserve"> مجلس تا هفتاد بار به شمار آورده‌اند </w:t>
      </w:r>
      <w:r w:rsidR="006808D5" w:rsidRPr="006808D5">
        <w:rPr>
          <w:rStyle w:val="Char2"/>
          <w:rFonts w:hint="cs"/>
          <w:rtl/>
        </w:rPr>
        <w:t>ک</w:t>
      </w:r>
      <w:r w:rsidR="00B6115D" w:rsidRPr="00C97A77">
        <w:rPr>
          <w:rStyle w:val="Char2"/>
          <w:rFonts w:hint="cs"/>
          <w:rtl/>
        </w:rPr>
        <w:t>ه م</w:t>
      </w:r>
      <w:r w:rsidR="00C97A77" w:rsidRPr="00C97A77">
        <w:rPr>
          <w:rStyle w:val="Char2"/>
          <w:rFonts w:hint="cs"/>
          <w:rtl/>
        </w:rPr>
        <w:t>ی</w:t>
      </w:r>
      <w:r w:rsidR="00B6115D" w:rsidRPr="00C97A77">
        <w:rPr>
          <w:rStyle w:val="Char2"/>
          <w:rFonts w:hint="cs"/>
          <w:rtl/>
        </w:rPr>
        <w:t xml:space="preserve">‌فرمود: </w:t>
      </w:r>
      <w:r w:rsidR="00A93649" w:rsidRPr="00A93649">
        <w:rPr>
          <w:rStyle w:val="Charc"/>
          <w:rFonts w:hint="cs"/>
          <w:rtl/>
        </w:rPr>
        <w:t>«</w:t>
      </w:r>
      <w:r w:rsidR="00B6115D" w:rsidRPr="00A93649">
        <w:rPr>
          <w:rStyle w:val="Char8"/>
          <w:rtl/>
        </w:rPr>
        <w:t>رب اغفرل</w:t>
      </w:r>
      <w:r w:rsidR="00080977" w:rsidRPr="00A93649">
        <w:rPr>
          <w:rStyle w:val="Char8"/>
          <w:rFonts w:hint="cs"/>
          <w:rtl/>
        </w:rPr>
        <w:t>ی</w:t>
      </w:r>
      <w:r w:rsidR="00B6115D" w:rsidRPr="00A93649">
        <w:rPr>
          <w:rStyle w:val="Char8"/>
          <w:rtl/>
        </w:rPr>
        <w:t xml:space="preserve"> وتب عل</w:t>
      </w:r>
      <w:r w:rsidR="00080977" w:rsidRPr="00A93649">
        <w:rPr>
          <w:rStyle w:val="Char8"/>
          <w:rFonts w:hint="cs"/>
          <w:rtl/>
        </w:rPr>
        <w:t>ی</w:t>
      </w:r>
      <w:r w:rsidR="00A93649">
        <w:rPr>
          <w:rStyle w:val="Charc"/>
          <w:rFonts w:hint="cs"/>
          <w:rtl/>
        </w:rPr>
        <w:t>».</w:t>
      </w:r>
      <w:r w:rsidR="00B6115D" w:rsidRPr="00C97A77">
        <w:rPr>
          <w:rStyle w:val="Char2"/>
          <w:rFonts w:hint="cs"/>
          <w:rtl/>
        </w:rPr>
        <w:t xml:space="preserve"> </w:t>
      </w:r>
      <w:r w:rsidR="00B6115D" w:rsidRPr="00A93649">
        <w:rPr>
          <w:rStyle w:val="Charc"/>
          <w:rFonts w:hint="cs"/>
          <w:rtl/>
        </w:rPr>
        <w:t>«</w:t>
      </w:r>
      <w:r w:rsidR="00B6115D" w:rsidRPr="00A93649">
        <w:rPr>
          <w:rStyle w:val="Char7"/>
          <w:rFonts w:hint="cs"/>
          <w:rtl/>
        </w:rPr>
        <w:t>خدا</w:t>
      </w:r>
      <w:r w:rsidR="0097050A" w:rsidRPr="0097050A">
        <w:rPr>
          <w:rStyle w:val="Char7"/>
          <w:rFonts w:hint="cs"/>
          <w:rtl/>
        </w:rPr>
        <w:t>ی</w:t>
      </w:r>
      <w:r w:rsidR="00B6115D" w:rsidRPr="00A93649">
        <w:rPr>
          <w:rStyle w:val="Char7"/>
          <w:rFonts w:hint="cs"/>
          <w:rtl/>
        </w:rPr>
        <w:t>ا مرا ب</w:t>
      </w:r>
      <w:r w:rsidR="0097050A" w:rsidRPr="0097050A">
        <w:rPr>
          <w:rStyle w:val="Char7"/>
          <w:rFonts w:hint="cs"/>
          <w:rtl/>
        </w:rPr>
        <w:t>ی</w:t>
      </w:r>
      <w:r w:rsidR="00B6115D" w:rsidRPr="00A93649">
        <w:rPr>
          <w:rStyle w:val="Char7"/>
          <w:rFonts w:hint="cs"/>
          <w:rtl/>
        </w:rPr>
        <w:t>امرز و توبه مرا قبول فرما</w:t>
      </w:r>
      <w:r w:rsidR="00B6115D" w:rsidRPr="00A93649">
        <w:rPr>
          <w:rStyle w:val="Charc"/>
          <w:rFonts w:hint="cs"/>
          <w:rtl/>
        </w:rPr>
        <w:t>»</w:t>
      </w:r>
      <w:r w:rsidR="00B6115D" w:rsidRPr="00C97A77">
        <w:rPr>
          <w:rStyle w:val="Char2"/>
          <w:rFonts w:hint="cs"/>
          <w:rtl/>
        </w:rPr>
        <w:t xml:space="preserve">. </w:t>
      </w:r>
      <w:r w:rsidR="00B6115D" w:rsidRPr="00176B73">
        <w:rPr>
          <w:rStyle w:val="Char2"/>
          <w:rFonts w:hint="cs"/>
          <w:rtl/>
        </w:rPr>
        <w:t>نسا</w:t>
      </w:r>
      <w:r w:rsidR="00C97A77" w:rsidRPr="00176B73">
        <w:rPr>
          <w:rStyle w:val="Char2"/>
          <w:rFonts w:hint="cs"/>
          <w:rtl/>
        </w:rPr>
        <w:t>یی</w:t>
      </w:r>
      <w:r w:rsidR="00B6115D" w:rsidRPr="00176B73">
        <w:rPr>
          <w:rStyle w:val="Char2"/>
          <w:rFonts w:hint="cs"/>
          <w:rtl/>
        </w:rPr>
        <w:t xml:space="preserve"> از ابن عمر روا</w:t>
      </w:r>
      <w:r w:rsidR="00C97A77" w:rsidRPr="00176B73">
        <w:rPr>
          <w:rStyle w:val="Char2"/>
          <w:rFonts w:hint="cs"/>
          <w:rtl/>
        </w:rPr>
        <w:t>ی</w:t>
      </w:r>
      <w:r w:rsidR="00B6115D" w:rsidRPr="00176B73">
        <w:rPr>
          <w:rStyle w:val="Char2"/>
          <w:rFonts w:hint="cs"/>
          <w:rtl/>
        </w:rPr>
        <w:t>ت م</w:t>
      </w:r>
      <w:r w:rsidR="00C97A77" w:rsidRPr="00176B73">
        <w:rPr>
          <w:rStyle w:val="Char2"/>
          <w:rFonts w:hint="cs"/>
          <w:rtl/>
        </w:rPr>
        <w:t>ی</w:t>
      </w:r>
      <w:r w:rsidR="00B6115D" w:rsidRPr="00176B73">
        <w:rPr>
          <w:rStyle w:val="Char2"/>
          <w:rFonts w:hint="cs"/>
          <w:rtl/>
        </w:rPr>
        <w:t>‌</w:t>
      </w:r>
      <w:r w:rsidR="006808D5" w:rsidRPr="00176B73">
        <w:rPr>
          <w:rStyle w:val="Char2"/>
          <w:rFonts w:hint="cs"/>
          <w:rtl/>
        </w:rPr>
        <w:t>ک</w:t>
      </w:r>
      <w:r w:rsidR="00B6115D" w:rsidRPr="00176B73">
        <w:rPr>
          <w:rStyle w:val="Char2"/>
          <w:rFonts w:hint="cs"/>
          <w:rtl/>
        </w:rPr>
        <w:t xml:space="preserve">ند </w:t>
      </w:r>
      <w:r w:rsidR="006808D5" w:rsidRPr="00176B73">
        <w:rPr>
          <w:rStyle w:val="Char2"/>
          <w:rFonts w:hint="cs"/>
          <w:rtl/>
        </w:rPr>
        <w:t>ک</w:t>
      </w:r>
      <w:r w:rsidR="00B6115D" w:rsidRPr="00176B73">
        <w:rPr>
          <w:rStyle w:val="Char2"/>
          <w:rFonts w:hint="cs"/>
          <w:rtl/>
        </w:rPr>
        <w:t>ه او از پ</w:t>
      </w:r>
      <w:r w:rsidR="00C97A77" w:rsidRPr="00176B73">
        <w:rPr>
          <w:rStyle w:val="Char2"/>
          <w:rFonts w:hint="cs"/>
          <w:rtl/>
        </w:rPr>
        <w:t>ی</w:t>
      </w:r>
      <w:r w:rsidR="00B6115D" w:rsidRPr="00176B73">
        <w:rPr>
          <w:rStyle w:val="Char2"/>
          <w:rFonts w:hint="cs"/>
          <w:rtl/>
        </w:rPr>
        <w:t>امبر شن</w:t>
      </w:r>
      <w:r w:rsidR="00C97A77" w:rsidRPr="00176B73">
        <w:rPr>
          <w:rStyle w:val="Char2"/>
          <w:rFonts w:hint="cs"/>
          <w:rtl/>
        </w:rPr>
        <w:t>ی</w:t>
      </w:r>
      <w:r w:rsidR="00B6115D" w:rsidRPr="00176B73">
        <w:rPr>
          <w:rStyle w:val="Char2"/>
          <w:rFonts w:hint="cs"/>
          <w:rtl/>
        </w:rPr>
        <w:t xml:space="preserve">د </w:t>
      </w:r>
      <w:r w:rsidR="006808D5" w:rsidRPr="00176B73">
        <w:rPr>
          <w:rStyle w:val="Char2"/>
          <w:rFonts w:hint="cs"/>
          <w:rtl/>
        </w:rPr>
        <w:t>ک</w:t>
      </w:r>
      <w:r w:rsidR="00B6115D" w:rsidRPr="00176B73">
        <w:rPr>
          <w:rStyle w:val="Char2"/>
          <w:rFonts w:hint="cs"/>
          <w:rtl/>
        </w:rPr>
        <w:t>ه م</w:t>
      </w:r>
      <w:r w:rsidR="00C97A77" w:rsidRPr="00176B73">
        <w:rPr>
          <w:rStyle w:val="Char2"/>
          <w:rFonts w:hint="cs"/>
          <w:rtl/>
        </w:rPr>
        <w:t>ی</w:t>
      </w:r>
      <w:r w:rsidR="00B6115D" w:rsidRPr="00176B73">
        <w:rPr>
          <w:rStyle w:val="Char2"/>
          <w:rFonts w:hint="cs"/>
          <w:rtl/>
        </w:rPr>
        <w:t>‌گفت:</w:t>
      </w:r>
      <w:r w:rsidR="00B6115D" w:rsidRPr="00080977">
        <w:rPr>
          <w:rFonts w:ascii="Traditional Arabic" w:hAnsi="Traditional Arabic" w:cs="Traditional Arabic" w:hint="cs"/>
          <w:b/>
          <w:bCs/>
          <w:sz w:val="28"/>
          <w:szCs w:val="28"/>
          <w:rtl/>
          <w:lang w:bidi="fa-IR"/>
        </w:rPr>
        <w:t xml:space="preserve"> </w:t>
      </w:r>
      <w:r w:rsidR="00A93649" w:rsidRPr="00A93649">
        <w:rPr>
          <w:rStyle w:val="Charc"/>
          <w:rFonts w:hint="cs"/>
          <w:rtl/>
        </w:rPr>
        <w:t>«</w:t>
      </w:r>
      <w:r w:rsidR="0032730B" w:rsidRPr="00A93649">
        <w:rPr>
          <w:rStyle w:val="Char8"/>
          <w:rFonts w:hint="cs"/>
          <w:rtl/>
        </w:rPr>
        <w:t xml:space="preserve">استغفرالله الذي لا اله الا هو </w:t>
      </w:r>
      <w:r w:rsidR="00741209" w:rsidRPr="00A93649">
        <w:rPr>
          <w:rStyle w:val="Char8"/>
          <w:rFonts w:hint="cs"/>
          <w:rtl/>
        </w:rPr>
        <w:t>الح</w:t>
      </w:r>
      <w:r w:rsidR="00080977" w:rsidRPr="00A93649">
        <w:rPr>
          <w:rStyle w:val="Char8"/>
          <w:rFonts w:hint="cs"/>
          <w:rtl/>
        </w:rPr>
        <w:t>ی</w:t>
      </w:r>
      <w:r w:rsidR="00741209" w:rsidRPr="00A93649">
        <w:rPr>
          <w:rStyle w:val="Char8"/>
          <w:rFonts w:hint="cs"/>
          <w:rtl/>
        </w:rPr>
        <w:t xml:space="preserve"> القيوم و أتوب اليه</w:t>
      </w:r>
      <w:r w:rsidR="00A93649">
        <w:rPr>
          <w:rStyle w:val="Charc"/>
          <w:rFonts w:hint="cs"/>
          <w:rtl/>
          <w:lang w:bidi="ar-SA"/>
        </w:rPr>
        <w:t>»</w:t>
      </w:r>
      <w:r w:rsidR="00741209" w:rsidRPr="00C97A77">
        <w:rPr>
          <w:rStyle w:val="Char2"/>
          <w:rFonts w:hint="cs"/>
          <w:rtl/>
        </w:rPr>
        <w:t xml:space="preserve"> و در هر مجلس</w:t>
      </w:r>
      <w:r w:rsidR="00C97A77" w:rsidRPr="00C97A77">
        <w:rPr>
          <w:rStyle w:val="Char2"/>
          <w:rFonts w:hint="cs"/>
          <w:rtl/>
        </w:rPr>
        <w:t>ی</w:t>
      </w:r>
      <w:r w:rsidR="00176B73">
        <w:rPr>
          <w:rStyle w:val="Char2"/>
          <w:rFonts w:hint="cs"/>
          <w:rtl/>
        </w:rPr>
        <w:t xml:space="preserve"> </w:t>
      </w:r>
      <w:r w:rsidR="00741209" w:rsidRPr="00C97A77">
        <w:rPr>
          <w:rStyle w:val="Char2"/>
          <w:rFonts w:hint="cs"/>
          <w:rtl/>
        </w:rPr>
        <w:t>قبل از</w:t>
      </w:r>
      <w:r w:rsidR="007A55D7">
        <w:rPr>
          <w:rStyle w:val="Char2"/>
          <w:rFonts w:hint="cs"/>
          <w:rtl/>
        </w:rPr>
        <w:t xml:space="preserve"> این‌که </w:t>
      </w:r>
      <w:r w:rsidR="00741209" w:rsidRPr="00C97A77">
        <w:rPr>
          <w:rStyle w:val="Char2"/>
          <w:rFonts w:hint="cs"/>
          <w:rtl/>
        </w:rPr>
        <w:t>بپاخ</w:t>
      </w:r>
      <w:r w:rsidR="00C97A77" w:rsidRPr="00C97A77">
        <w:rPr>
          <w:rStyle w:val="Char2"/>
          <w:rFonts w:hint="cs"/>
          <w:rtl/>
        </w:rPr>
        <w:t>ی</w:t>
      </w:r>
      <w:r w:rsidR="00741209" w:rsidRPr="00C97A77">
        <w:rPr>
          <w:rStyle w:val="Char2"/>
          <w:rFonts w:hint="cs"/>
          <w:rtl/>
        </w:rPr>
        <w:t>زد صد بار آن را ت</w:t>
      </w:r>
      <w:r w:rsidR="006808D5" w:rsidRPr="006808D5">
        <w:rPr>
          <w:rStyle w:val="Char2"/>
          <w:rFonts w:hint="cs"/>
          <w:rtl/>
        </w:rPr>
        <w:t>ک</w:t>
      </w:r>
      <w:r w:rsidR="00741209" w:rsidRPr="00C97A77">
        <w:rPr>
          <w:rStyle w:val="Char2"/>
          <w:rFonts w:hint="cs"/>
          <w:rtl/>
        </w:rPr>
        <w:t>رار م</w:t>
      </w:r>
      <w:r w:rsidR="00C97A77" w:rsidRPr="00C97A77">
        <w:rPr>
          <w:rStyle w:val="Char2"/>
          <w:rFonts w:hint="cs"/>
          <w:rtl/>
        </w:rPr>
        <w:t>ی</w:t>
      </w:r>
      <w:r w:rsidR="00741209" w:rsidRPr="00C97A77">
        <w:rPr>
          <w:rStyle w:val="Char2"/>
          <w:rFonts w:hint="cs"/>
          <w:rtl/>
        </w:rPr>
        <w:t>‌فرمود</w:t>
      </w:r>
      <w:r w:rsidR="00DF3EFE" w:rsidRPr="00A93649">
        <w:rPr>
          <w:rStyle w:val="Char2"/>
          <w:vertAlign w:val="superscript"/>
          <w:rtl/>
        </w:rPr>
        <w:footnoteReference w:id="41"/>
      </w:r>
      <w:r w:rsidR="00A93649" w:rsidRPr="00C97A77">
        <w:rPr>
          <w:rStyle w:val="Char2"/>
          <w:rFonts w:hint="cs"/>
          <w:rtl/>
        </w:rPr>
        <w:t>.</w:t>
      </w:r>
    </w:p>
    <w:p w:rsidR="002D7627" w:rsidRPr="00176B73" w:rsidRDefault="00A15517" w:rsidP="00A93649">
      <w:pPr>
        <w:bidi/>
        <w:ind w:firstLine="284"/>
        <w:jc w:val="both"/>
        <w:rPr>
          <w:rFonts w:ascii="Traditional Arabic" w:hAnsi="Traditional Arabic" w:cs="Traditional Arabic"/>
          <w:b/>
          <w:bCs/>
          <w:spacing w:val="-4"/>
          <w:sz w:val="28"/>
          <w:szCs w:val="28"/>
          <w:rtl/>
          <w:lang w:bidi="fa-IR"/>
        </w:rPr>
      </w:pPr>
      <w:r w:rsidRPr="00176B73">
        <w:rPr>
          <w:rStyle w:val="Char2"/>
          <w:rFonts w:hint="cs"/>
          <w:spacing w:val="-4"/>
          <w:rtl/>
        </w:rPr>
        <w:t>در صح</w:t>
      </w:r>
      <w:r w:rsidR="00C97A77" w:rsidRPr="00176B73">
        <w:rPr>
          <w:rStyle w:val="Char2"/>
          <w:rFonts w:hint="cs"/>
          <w:spacing w:val="-4"/>
          <w:rtl/>
        </w:rPr>
        <w:t>ی</w:t>
      </w:r>
      <w:r w:rsidRPr="00176B73">
        <w:rPr>
          <w:rStyle w:val="Char2"/>
          <w:rFonts w:hint="cs"/>
          <w:spacing w:val="-4"/>
          <w:rtl/>
        </w:rPr>
        <w:t>ح مسلم از حد</w:t>
      </w:r>
      <w:r w:rsidR="00C97A77" w:rsidRPr="00176B73">
        <w:rPr>
          <w:rStyle w:val="Char2"/>
          <w:rFonts w:hint="cs"/>
          <w:spacing w:val="-4"/>
          <w:rtl/>
        </w:rPr>
        <w:t>ی</w:t>
      </w:r>
      <w:r w:rsidRPr="00176B73">
        <w:rPr>
          <w:rStyle w:val="Char2"/>
          <w:rFonts w:hint="cs"/>
          <w:spacing w:val="-4"/>
          <w:rtl/>
        </w:rPr>
        <w:t>ث أعز مزن</w:t>
      </w:r>
      <w:r w:rsidR="00C97A77" w:rsidRPr="00176B73">
        <w:rPr>
          <w:rStyle w:val="Char2"/>
          <w:rFonts w:hint="cs"/>
          <w:spacing w:val="-4"/>
          <w:rtl/>
        </w:rPr>
        <w:t>ی</w:t>
      </w:r>
      <w:r w:rsidRPr="00176B73">
        <w:rPr>
          <w:rStyle w:val="Char2"/>
          <w:rFonts w:hint="cs"/>
          <w:spacing w:val="-4"/>
          <w:rtl/>
        </w:rPr>
        <w:t xml:space="preserve"> روا</w:t>
      </w:r>
      <w:r w:rsidR="00C97A77" w:rsidRPr="00176B73">
        <w:rPr>
          <w:rStyle w:val="Char2"/>
          <w:rFonts w:hint="cs"/>
          <w:spacing w:val="-4"/>
          <w:rtl/>
        </w:rPr>
        <w:t>ی</w:t>
      </w:r>
      <w:r w:rsidRPr="00176B73">
        <w:rPr>
          <w:rStyle w:val="Char2"/>
          <w:rFonts w:hint="cs"/>
          <w:spacing w:val="-4"/>
          <w:rtl/>
        </w:rPr>
        <w:t xml:space="preserve">ت شده </w:t>
      </w:r>
      <w:r w:rsidR="006808D5" w:rsidRPr="00176B73">
        <w:rPr>
          <w:rStyle w:val="Char2"/>
          <w:rFonts w:hint="cs"/>
          <w:spacing w:val="-4"/>
          <w:rtl/>
        </w:rPr>
        <w:t>ک</w:t>
      </w:r>
      <w:r w:rsidRPr="00176B73">
        <w:rPr>
          <w:rStyle w:val="Char2"/>
          <w:rFonts w:hint="cs"/>
          <w:spacing w:val="-4"/>
          <w:rtl/>
        </w:rPr>
        <w:t>ه پ</w:t>
      </w:r>
      <w:r w:rsidR="00C97A77" w:rsidRPr="00176B73">
        <w:rPr>
          <w:rStyle w:val="Char2"/>
          <w:rFonts w:hint="cs"/>
          <w:spacing w:val="-4"/>
          <w:rtl/>
        </w:rPr>
        <w:t>ی</w:t>
      </w:r>
      <w:r w:rsidRPr="00176B73">
        <w:rPr>
          <w:rStyle w:val="Char2"/>
          <w:rFonts w:hint="cs"/>
          <w:spacing w:val="-4"/>
          <w:rtl/>
        </w:rPr>
        <w:t>امبر</w:t>
      </w:r>
      <w:r w:rsidR="00042BFC" w:rsidRPr="00176B73">
        <w:rPr>
          <w:rFonts w:cs="CTraditional Arabic" w:hint="cs"/>
          <w:spacing w:val="-4"/>
          <w:sz w:val="28"/>
          <w:szCs w:val="28"/>
          <w:rtl/>
          <w:lang w:bidi="fa-IR"/>
        </w:rPr>
        <w:t xml:space="preserve"> ج</w:t>
      </w:r>
      <w:r w:rsidR="00A93649" w:rsidRPr="00176B73">
        <w:rPr>
          <w:rFonts w:cs="CTraditional Arabic" w:hint="cs"/>
          <w:spacing w:val="-4"/>
          <w:sz w:val="28"/>
          <w:szCs w:val="28"/>
          <w:rtl/>
          <w:lang w:bidi="fa-IR"/>
        </w:rPr>
        <w:t xml:space="preserve"> </w:t>
      </w:r>
      <w:r w:rsidRPr="00176B73">
        <w:rPr>
          <w:rStyle w:val="Char2"/>
          <w:rFonts w:hint="cs"/>
          <w:spacing w:val="-4"/>
          <w:rtl/>
        </w:rPr>
        <w:t>م</w:t>
      </w:r>
      <w:r w:rsidR="00C97A77" w:rsidRPr="00176B73">
        <w:rPr>
          <w:rStyle w:val="Char2"/>
          <w:rFonts w:hint="cs"/>
          <w:spacing w:val="-4"/>
          <w:rtl/>
        </w:rPr>
        <w:t>ی</w:t>
      </w:r>
      <w:r w:rsidRPr="00176B73">
        <w:rPr>
          <w:rStyle w:val="Char2"/>
          <w:rFonts w:hint="cs"/>
          <w:spacing w:val="-4"/>
          <w:rtl/>
        </w:rPr>
        <w:t>‌فرمود:</w:t>
      </w:r>
      <w:r w:rsidR="00080977" w:rsidRPr="00176B73">
        <w:rPr>
          <w:rFonts w:ascii="Traditional Arabic" w:hAnsi="Traditional Arabic" w:cs="Traditional Arabic" w:hint="cs"/>
          <w:b/>
          <w:bCs/>
          <w:spacing w:val="-4"/>
          <w:sz w:val="28"/>
          <w:szCs w:val="28"/>
          <w:rtl/>
          <w:lang w:bidi="fa-IR"/>
        </w:rPr>
        <w:t xml:space="preserve"> </w:t>
      </w:r>
      <w:r w:rsidR="00A93649" w:rsidRPr="00176B73">
        <w:rPr>
          <w:rStyle w:val="Charc"/>
          <w:rFonts w:hint="cs"/>
          <w:spacing w:val="-4"/>
          <w:rtl/>
        </w:rPr>
        <w:t>«</w:t>
      </w:r>
      <w:r w:rsidR="002E0C2D" w:rsidRPr="00176B73">
        <w:rPr>
          <w:rStyle w:val="Char8"/>
          <w:spacing w:val="-4"/>
          <w:rtl/>
        </w:rPr>
        <w:t>إِنَّهُ لَيُغَانُ عَلَى قَلْبِي وَإِنِّي لَأَسْتَغْفِرُ اللَّهَ فِي الْيَوْم مائَة مرّة</w:t>
      </w:r>
      <w:r w:rsidR="00A93649" w:rsidRPr="00176B73">
        <w:rPr>
          <w:rStyle w:val="Charc"/>
          <w:rFonts w:hint="cs"/>
          <w:spacing w:val="-4"/>
          <w:rtl/>
        </w:rPr>
        <w:t>»</w:t>
      </w:r>
      <w:r w:rsidR="00080977" w:rsidRPr="00176B73">
        <w:rPr>
          <w:rStyle w:val="Char2"/>
          <w:spacing w:val="-4"/>
          <w:vertAlign w:val="superscript"/>
          <w:rtl/>
        </w:rPr>
        <w:footnoteReference w:id="42"/>
      </w:r>
      <w:r w:rsidR="00A93649" w:rsidRPr="00176B73">
        <w:rPr>
          <w:rStyle w:val="Char2"/>
          <w:rFonts w:hint="cs"/>
          <w:spacing w:val="-4"/>
          <w:rtl/>
        </w:rPr>
        <w:t>.</w:t>
      </w:r>
      <w:r w:rsidR="00A93649" w:rsidRPr="00176B73">
        <w:rPr>
          <w:rFonts w:ascii="Traditional Arabic" w:hAnsi="Traditional Arabic" w:cs="Traditional Arabic" w:hint="cs"/>
          <w:b/>
          <w:bCs/>
          <w:spacing w:val="-4"/>
          <w:sz w:val="28"/>
          <w:szCs w:val="28"/>
          <w:rtl/>
          <w:lang w:bidi="fa-IR"/>
        </w:rPr>
        <w:t xml:space="preserve"> </w:t>
      </w:r>
      <w:r w:rsidR="00A65C67" w:rsidRPr="00176B73">
        <w:rPr>
          <w:rStyle w:val="Charc"/>
          <w:rFonts w:hint="cs"/>
          <w:spacing w:val="-4"/>
          <w:rtl/>
        </w:rPr>
        <w:t>«</w:t>
      </w:r>
      <w:r w:rsidR="00A65C67" w:rsidRPr="00176B73">
        <w:rPr>
          <w:rStyle w:val="Char6"/>
          <w:rFonts w:hint="cs"/>
          <w:spacing w:val="-4"/>
          <w:rtl/>
        </w:rPr>
        <w:t>حالت</w:t>
      </w:r>
      <w:r w:rsidR="00A93649" w:rsidRPr="00176B73">
        <w:rPr>
          <w:rStyle w:val="Char6"/>
          <w:rFonts w:hint="eastAsia"/>
          <w:spacing w:val="-4"/>
          <w:rtl/>
        </w:rPr>
        <w:t>‌</w:t>
      </w:r>
      <w:r w:rsidR="00A65C67" w:rsidRPr="00176B73">
        <w:rPr>
          <w:rStyle w:val="Char6"/>
          <w:rFonts w:hint="cs"/>
          <w:spacing w:val="-4"/>
          <w:rtl/>
        </w:rPr>
        <w:t>ها</w:t>
      </w:r>
      <w:r w:rsidR="00583675" w:rsidRPr="00176B73">
        <w:rPr>
          <w:rStyle w:val="Char6"/>
          <w:rFonts w:hint="cs"/>
          <w:spacing w:val="-4"/>
          <w:rtl/>
        </w:rPr>
        <w:t>ی</w:t>
      </w:r>
      <w:r w:rsidR="00A93649" w:rsidRPr="00176B73">
        <w:rPr>
          <w:rStyle w:val="Char6"/>
          <w:rFonts w:hint="cs"/>
          <w:spacing w:val="-4"/>
          <w:rtl/>
        </w:rPr>
        <w:t>ی</w:t>
      </w:r>
      <w:r w:rsidR="00A65C67" w:rsidRPr="00176B73">
        <w:rPr>
          <w:rStyle w:val="Char6"/>
          <w:rFonts w:hint="cs"/>
          <w:spacing w:val="-4"/>
          <w:rtl/>
        </w:rPr>
        <w:t xml:space="preserve"> قلب مرا فرا م</w:t>
      </w:r>
      <w:r w:rsidR="00A93649" w:rsidRPr="00176B73">
        <w:rPr>
          <w:rStyle w:val="Char6"/>
          <w:rFonts w:hint="cs"/>
          <w:spacing w:val="-4"/>
          <w:rtl/>
        </w:rPr>
        <w:t>ی</w:t>
      </w:r>
      <w:r w:rsidR="00A65C67" w:rsidRPr="00176B73">
        <w:rPr>
          <w:rStyle w:val="Char6"/>
          <w:rFonts w:hint="cs"/>
          <w:spacing w:val="-4"/>
          <w:rtl/>
        </w:rPr>
        <w:t>‌گ</w:t>
      </w:r>
      <w:r w:rsidR="00583675" w:rsidRPr="00176B73">
        <w:rPr>
          <w:rStyle w:val="Char6"/>
          <w:rFonts w:hint="cs"/>
          <w:spacing w:val="-4"/>
          <w:rtl/>
        </w:rPr>
        <w:t>ی</w:t>
      </w:r>
      <w:r w:rsidR="00A65C67" w:rsidRPr="00176B73">
        <w:rPr>
          <w:rStyle w:val="Char6"/>
          <w:rFonts w:hint="cs"/>
          <w:spacing w:val="-4"/>
          <w:rtl/>
        </w:rPr>
        <w:t>رد و از ادام</w:t>
      </w:r>
      <w:r w:rsidR="00080977" w:rsidRPr="00176B73">
        <w:rPr>
          <w:rStyle w:val="Char6"/>
          <w:rFonts w:hint="cs"/>
          <w:spacing w:val="-4"/>
          <w:rtl/>
        </w:rPr>
        <w:t>ه</w:t>
      </w:r>
      <w:r w:rsidR="00C11B36">
        <w:rPr>
          <w:rStyle w:val="Char6"/>
          <w:spacing w:val="-4"/>
        </w:rPr>
        <w:t>‌</w:t>
      </w:r>
      <w:r w:rsidR="00080977" w:rsidRPr="00176B73">
        <w:rPr>
          <w:rStyle w:val="Char6"/>
          <w:rFonts w:hint="cs"/>
          <w:spacing w:val="-4"/>
          <w:rtl/>
        </w:rPr>
        <w:t>ی</w:t>
      </w:r>
      <w:r w:rsidR="00A65C67" w:rsidRPr="00176B73">
        <w:rPr>
          <w:rStyle w:val="Char6"/>
          <w:rFonts w:hint="cs"/>
          <w:spacing w:val="-4"/>
          <w:rtl/>
        </w:rPr>
        <w:t xml:space="preserve"> </w:t>
      </w:r>
      <w:r w:rsidR="00583675" w:rsidRPr="00176B73">
        <w:rPr>
          <w:rStyle w:val="Char6"/>
          <w:rFonts w:hint="cs"/>
          <w:spacing w:val="-4"/>
          <w:rtl/>
        </w:rPr>
        <w:t>ی</w:t>
      </w:r>
      <w:r w:rsidR="00A65C67" w:rsidRPr="00176B73">
        <w:rPr>
          <w:rStyle w:val="Char6"/>
          <w:rFonts w:hint="cs"/>
          <w:spacing w:val="-4"/>
          <w:rtl/>
        </w:rPr>
        <w:t>اد خدا غافل م</w:t>
      </w:r>
      <w:r w:rsidR="00A93649" w:rsidRPr="00176B73">
        <w:rPr>
          <w:rStyle w:val="Char6"/>
          <w:rFonts w:hint="cs"/>
          <w:spacing w:val="-4"/>
          <w:rtl/>
        </w:rPr>
        <w:t>ی</w:t>
      </w:r>
      <w:r w:rsidR="00A65C67" w:rsidRPr="00176B73">
        <w:rPr>
          <w:rStyle w:val="Char6"/>
          <w:rFonts w:hint="cs"/>
          <w:spacing w:val="-4"/>
          <w:rtl/>
        </w:rPr>
        <w:t>‌شوم به هم</w:t>
      </w:r>
      <w:r w:rsidR="00583675" w:rsidRPr="00176B73">
        <w:rPr>
          <w:rStyle w:val="Char6"/>
          <w:rFonts w:hint="cs"/>
          <w:spacing w:val="-4"/>
          <w:rtl/>
        </w:rPr>
        <w:t>ی</w:t>
      </w:r>
      <w:r w:rsidR="00A65C67" w:rsidRPr="00176B73">
        <w:rPr>
          <w:rStyle w:val="Char6"/>
          <w:rFonts w:hint="cs"/>
          <w:spacing w:val="-4"/>
          <w:rtl/>
        </w:rPr>
        <w:t>ن خاطر روزانه صد بار از خداوند طلب آمرزش م</w:t>
      </w:r>
      <w:r w:rsidR="00A93649" w:rsidRPr="00176B73">
        <w:rPr>
          <w:rStyle w:val="Char6"/>
          <w:rFonts w:hint="cs"/>
          <w:spacing w:val="-4"/>
          <w:rtl/>
        </w:rPr>
        <w:t>ی</w:t>
      </w:r>
      <w:r w:rsidR="00A65C67" w:rsidRPr="00176B73">
        <w:rPr>
          <w:rStyle w:val="Char6"/>
          <w:rFonts w:hint="cs"/>
          <w:spacing w:val="-4"/>
          <w:rtl/>
        </w:rPr>
        <w:t>‌</w:t>
      </w:r>
      <w:r w:rsidR="004B6063" w:rsidRPr="00176B73">
        <w:rPr>
          <w:rStyle w:val="Char6"/>
          <w:rFonts w:hint="cs"/>
          <w:spacing w:val="-4"/>
          <w:rtl/>
        </w:rPr>
        <w:t>ک</w:t>
      </w:r>
      <w:r w:rsidR="00A65C67" w:rsidRPr="00176B73">
        <w:rPr>
          <w:rStyle w:val="Char6"/>
          <w:rFonts w:hint="cs"/>
          <w:spacing w:val="-4"/>
          <w:rtl/>
        </w:rPr>
        <w:t>نم</w:t>
      </w:r>
      <w:r w:rsidR="00A65C67" w:rsidRPr="00176B73">
        <w:rPr>
          <w:rStyle w:val="Charc"/>
          <w:rFonts w:hint="cs"/>
          <w:spacing w:val="-4"/>
          <w:rtl/>
        </w:rPr>
        <w:t>»</w:t>
      </w:r>
      <w:r w:rsidR="00A65C67" w:rsidRPr="00176B73">
        <w:rPr>
          <w:rStyle w:val="Char2"/>
          <w:rFonts w:hint="cs"/>
          <w:spacing w:val="-4"/>
          <w:rtl/>
        </w:rPr>
        <w:t>.</w:t>
      </w:r>
    </w:p>
    <w:p w:rsidR="00DF2BEA" w:rsidRPr="00C97A77" w:rsidRDefault="0047562D" w:rsidP="0040132D">
      <w:pPr>
        <w:widowControl w:val="0"/>
        <w:bidi/>
        <w:ind w:firstLine="284"/>
        <w:jc w:val="both"/>
        <w:rPr>
          <w:rStyle w:val="Char2"/>
          <w:rtl/>
        </w:rPr>
      </w:pPr>
      <w:r w:rsidRPr="00C97A77">
        <w:rPr>
          <w:rStyle w:val="Char2"/>
          <w:rFonts w:hint="cs"/>
          <w:rtl/>
        </w:rPr>
        <w:t>صح</w:t>
      </w:r>
      <w:r w:rsidR="00C97A77" w:rsidRPr="00C97A77">
        <w:rPr>
          <w:rStyle w:val="Char2"/>
          <w:rFonts w:hint="cs"/>
          <w:rtl/>
        </w:rPr>
        <w:t>ی</w:t>
      </w:r>
      <w:r w:rsidRPr="00C97A77">
        <w:rPr>
          <w:rStyle w:val="Char2"/>
          <w:rFonts w:hint="cs"/>
          <w:rtl/>
        </w:rPr>
        <w:t>ح بخار</w:t>
      </w:r>
      <w:r w:rsidR="00C97A77" w:rsidRPr="00C97A77">
        <w:rPr>
          <w:rStyle w:val="Char2"/>
          <w:rFonts w:hint="cs"/>
          <w:rtl/>
        </w:rPr>
        <w:t>ی</w:t>
      </w:r>
      <w:r w:rsidRPr="00C97A77">
        <w:rPr>
          <w:rStyle w:val="Char2"/>
          <w:rFonts w:hint="cs"/>
          <w:rtl/>
        </w:rPr>
        <w:t xml:space="preserve"> از حد</w:t>
      </w:r>
      <w:r w:rsidR="00C97A77" w:rsidRPr="00C97A77">
        <w:rPr>
          <w:rStyle w:val="Char2"/>
          <w:rFonts w:hint="cs"/>
          <w:rtl/>
        </w:rPr>
        <w:t>ی</w:t>
      </w:r>
      <w:r w:rsidRPr="00C97A77">
        <w:rPr>
          <w:rStyle w:val="Char2"/>
          <w:rFonts w:hint="cs"/>
          <w:rtl/>
        </w:rPr>
        <w:t>ث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00C60BAA">
        <w:rPr>
          <w:rStyle w:val="Char2"/>
          <w:rFonts w:hint="cs"/>
          <w:rtl/>
        </w:rPr>
        <w:t xml:space="preserve"> این‌گونه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17A1B" w:rsidRPr="00617A1B">
        <w:rPr>
          <w:rStyle w:val="Charc"/>
          <w:rFonts w:hint="cs"/>
          <w:rtl/>
        </w:rPr>
        <w:t>«</w:t>
      </w:r>
      <w:r w:rsidR="00AA005C" w:rsidRPr="00617A1B">
        <w:rPr>
          <w:rStyle w:val="Char8"/>
          <w:rFonts w:hint="cs"/>
          <w:rtl/>
        </w:rPr>
        <w:t xml:space="preserve">والله </w:t>
      </w:r>
      <w:r w:rsidR="002E0C2D" w:rsidRPr="00617A1B">
        <w:rPr>
          <w:rStyle w:val="Char8"/>
          <w:rFonts w:hint="cs"/>
          <w:rtl/>
        </w:rPr>
        <w:t>إ</w:t>
      </w:r>
      <w:r w:rsidR="00AA005C" w:rsidRPr="00617A1B">
        <w:rPr>
          <w:rStyle w:val="Char8"/>
          <w:rFonts w:hint="cs"/>
          <w:rtl/>
        </w:rPr>
        <w:t xml:space="preserve">ني لأستغفرالله </w:t>
      </w:r>
      <w:r w:rsidR="00332D3B" w:rsidRPr="00497A14">
        <w:rPr>
          <w:rStyle w:val="Char8"/>
          <w:rFonts w:hint="cs"/>
          <w:spacing w:val="-4"/>
          <w:rtl/>
        </w:rPr>
        <w:t xml:space="preserve">وأتوب </w:t>
      </w:r>
      <w:r w:rsidR="002E0C2D" w:rsidRPr="00497A14">
        <w:rPr>
          <w:rStyle w:val="Char8"/>
          <w:rFonts w:hint="cs"/>
          <w:spacing w:val="-4"/>
          <w:rtl/>
        </w:rPr>
        <w:t>إ</w:t>
      </w:r>
      <w:r w:rsidR="00332D3B" w:rsidRPr="00497A14">
        <w:rPr>
          <w:rStyle w:val="Char8"/>
          <w:rFonts w:hint="cs"/>
          <w:spacing w:val="-4"/>
          <w:rtl/>
        </w:rPr>
        <w:t xml:space="preserve">ليه في اليوم </w:t>
      </w:r>
      <w:r w:rsidR="002E0C2D" w:rsidRPr="00497A14">
        <w:rPr>
          <w:rStyle w:val="Char8"/>
          <w:rFonts w:hint="cs"/>
          <w:spacing w:val="-4"/>
          <w:rtl/>
        </w:rPr>
        <w:t>أ</w:t>
      </w:r>
      <w:r w:rsidR="00332D3B" w:rsidRPr="00497A14">
        <w:rPr>
          <w:rStyle w:val="Char8"/>
          <w:rFonts w:hint="cs"/>
          <w:spacing w:val="-4"/>
          <w:rtl/>
        </w:rPr>
        <w:t>كثر من سبعين مرة</w:t>
      </w:r>
      <w:r w:rsidR="00617A1B" w:rsidRPr="00497A14">
        <w:rPr>
          <w:rStyle w:val="Charc"/>
          <w:rFonts w:hint="cs"/>
          <w:spacing w:val="-4"/>
          <w:rtl/>
        </w:rPr>
        <w:t>»</w:t>
      </w:r>
      <w:r w:rsidR="00617A1B" w:rsidRPr="00497A14">
        <w:rPr>
          <w:rStyle w:val="Char2"/>
          <w:rFonts w:hint="cs"/>
          <w:spacing w:val="-4"/>
          <w:rtl/>
        </w:rPr>
        <w:t>.</w:t>
      </w:r>
      <w:r w:rsidR="00332D3B" w:rsidRPr="00497A14">
        <w:rPr>
          <w:rStyle w:val="Char2"/>
          <w:rFonts w:hint="cs"/>
          <w:spacing w:val="-4"/>
          <w:rtl/>
        </w:rPr>
        <w:t xml:space="preserve"> دانشمندان</w:t>
      </w:r>
      <w:r w:rsidR="00C84A37" w:rsidRPr="00497A14">
        <w:rPr>
          <w:rStyle w:val="Char2"/>
          <w:rFonts w:hint="cs"/>
          <w:spacing w:val="-4"/>
          <w:rtl/>
        </w:rPr>
        <w:t xml:space="preserve"> «غ</w:t>
      </w:r>
      <w:r w:rsidR="00C97A77" w:rsidRPr="00497A14">
        <w:rPr>
          <w:rStyle w:val="Char2"/>
          <w:rFonts w:hint="cs"/>
          <w:spacing w:val="-4"/>
          <w:rtl/>
        </w:rPr>
        <w:t>ی</w:t>
      </w:r>
      <w:r w:rsidR="00C84A37" w:rsidRPr="00497A14">
        <w:rPr>
          <w:rStyle w:val="Char2"/>
          <w:rFonts w:hint="cs"/>
          <w:spacing w:val="-4"/>
          <w:rtl/>
        </w:rPr>
        <w:t>ن» ت</w:t>
      </w:r>
      <w:r w:rsidR="00C97A77" w:rsidRPr="00497A14">
        <w:rPr>
          <w:rStyle w:val="Char2"/>
          <w:rFonts w:hint="cs"/>
          <w:spacing w:val="-4"/>
          <w:rtl/>
        </w:rPr>
        <w:t>ی</w:t>
      </w:r>
      <w:r w:rsidR="00C84A37" w:rsidRPr="00497A14">
        <w:rPr>
          <w:rStyle w:val="Char2"/>
          <w:rFonts w:hint="cs"/>
          <w:spacing w:val="-4"/>
          <w:rtl/>
        </w:rPr>
        <w:t>رگ</w:t>
      </w:r>
      <w:r w:rsidR="00C97A77" w:rsidRPr="00497A14">
        <w:rPr>
          <w:rStyle w:val="Char2"/>
          <w:rFonts w:hint="cs"/>
          <w:spacing w:val="-4"/>
          <w:rtl/>
        </w:rPr>
        <w:t>ی</w:t>
      </w:r>
      <w:r w:rsidR="00C84A37" w:rsidRPr="00497A14">
        <w:rPr>
          <w:rStyle w:val="Char2"/>
          <w:rFonts w:hint="cs"/>
          <w:spacing w:val="-4"/>
          <w:rtl/>
        </w:rPr>
        <w:t>‌ا</w:t>
      </w:r>
      <w:r w:rsidR="00C97A77" w:rsidRPr="00497A14">
        <w:rPr>
          <w:rStyle w:val="Char2"/>
          <w:rFonts w:hint="cs"/>
          <w:spacing w:val="-4"/>
          <w:rtl/>
        </w:rPr>
        <w:t>ی</w:t>
      </w:r>
      <w:r w:rsidR="00C84A37" w:rsidRPr="00497A14">
        <w:rPr>
          <w:rStyle w:val="Char2"/>
          <w:rFonts w:hint="cs"/>
          <w:spacing w:val="-4"/>
          <w:rtl/>
        </w:rPr>
        <w:t xml:space="preserve"> </w:t>
      </w:r>
      <w:r w:rsidR="006808D5" w:rsidRPr="006808D5">
        <w:rPr>
          <w:rStyle w:val="Char2"/>
          <w:rFonts w:hint="cs"/>
          <w:spacing w:val="-4"/>
          <w:rtl/>
        </w:rPr>
        <w:t>ک</w:t>
      </w:r>
      <w:r w:rsidR="00C84A37" w:rsidRPr="00497A14">
        <w:rPr>
          <w:rStyle w:val="Char2"/>
          <w:rFonts w:hint="cs"/>
          <w:spacing w:val="-4"/>
          <w:rtl/>
        </w:rPr>
        <w:t xml:space="preserve">ه قلب </w:t>
      </w:r>
      <w:r w:rsidR="00DF2854" w:rsidRPr="00497A14">
        <w:rPr>
          <w:rStyle w:val="Char2"/>
          <w:rFonts w:hint="cs"/>
          <w:spacing w:val="-4"/>
          <w:rtl/>
        </w:rPr>
        <w:t>حضرت</w:t>
      </w:r>
      <w:r w:rsidR="00042BFC">
        <w:rPr>
          <w:rFonts w:cs="CTraditional Arabic" w:hint="cs"/>
          <w:spacing w:val="-4"/>
          <w:sz w:val="28"/>
          <w:szCs w:val="28"/>
          <w:rtl/>
          <w:lang w:bidi="fa-IR"/>
        </w:rPr>
        <w:t xml:space="preserve"> </w:t>
      </w:r>
      <w:r w:rsidR="00042BFC" w:rsidRPr="00042BFC">
        <w:rPr>
          <w:rFonts w:cs="CTraditional Arabic" w:hint="cs"/>
          <w:spacing w:val="-4"/>
          <w:sz w:val="28"/>
          <w:szCs w:val="28"/>
          <w:rtl/>
          <w:lang w:bidi="fa-IR"/>
        </w:rPr>
        <w:t>ج</w:t>
      </w:r>
      <w:r w:rsidR="00497A14">
        <w:rPr>
          <w:rFonts w:cs="CTraditional Arabic" w:hint="cs"/>
          <w:sz w:val="28"/>
          <w:szCs w:val="28"/>
          <w:rtl/>
          <w:lang w:bidi="fa-IR"/>
        </w:rPr>
        <w:t xml:space="preserve"> </w:t>
      </w:r>
      <w:r w:rsidR="00DF2854" w:rsidRPr="00C97A77">
        <w:rPr>
          <w:rStyle w:val="Char2"/>
          <w:rFonts w:hint="cs"/>
          <w:rtl/>
        </w:rPr>
        <w:t>را فرا م</w:t>
      </w:r>
      <w:r w:rsidR="00C97A77" w:rsidRPr="00C97A77">
        <w:rPr>
          <w:rStyle w:val="Char2"/>
          <w:rFonts w:hint="cs"/>
          <w:rtl/>
        </w:rPr>
        <w:t>ی</w:t>
      </w:r>
      <w:r w:rsidR="00DF2854" w:rsidRPr="00C97A77">
        <w:rPr>
          <w:rStyle w:val="Char2"/>
          <w:rFonts w:hint="cs"/>
          <w:rtl/>
        </w:rPr>
        <w:t>‌گرفت چن</w:t>
      </w:r>
      <w:r w:rsidR="00C97A77" w:rsidRPr="00C97A77">
        <w:rPr>
          <w:rStyle w:val="Char2"/>
          <w:rFonts w:hint="cs"/>
          <w:rtl/>
        </w:rPr>
        <w:t>ی</w:t>
      </w:r>
      <w:r w:rsidR="00DF2854" w:rsidRPr="00C97A77">
        <w:rPr>
          <w:rStyle w:val="Char2"/>
          <w:rFonts w:hint="cs"/>
          <w:rtl/>
        </w:rPr>
        <w:t>ن تفس</w:t>
      </w:r>
      <w:r w:rsidR="00C97A77" w:rsidRPr="00C97A77">
        <w:rPr>
          <w:rStyle w:val="Char2"/>
          <w:rFonts w:hint="cs"/>
          <w:rtl/>
        </w:rPr>
        <w:t>ی</w:t>
      </w:r>
      <w:r w:rsidR="00DF2854" w:rsidRPr="00C97A77">
        <w:rPr>
          <w:rStyle w:val="Char2"/>
          <w:rFonts w:hint="cs"/>
          <w:rtl/>
        </w:rPr>
        <w:t xml:space="preserve">ر </w:t>
      </w:r>
      <w:r w:rsidR="006808D5" w:rsidRPr="006808D5">
        <w:rPr>
          <w:rStyle w:val="Char2"/>
          <w:rFonts w:hint="cs"/>
          <w:rtl/>
        </w:rPr>
        <w:t>ک</w:t>
      </w:r>
      <w:r w:rsidR="00DF2854" w:rsidRPr="00C97A77">
        <w:rPr>
          <w:rStyle w:val="Char2"/>
          <w:rFonts w:hint="cs"/>
          <w:rtl/>
        </w:rPr>
        <w:t xml:space="preserve">رده‌اند: </w:t>
      </w:r>
      <w:r w:rsidR="006808D5" w:rsidRPr="006808D5">
        <w:rPr>
          <w:rStyle w:val="Char2"/>
          <w:rFonts w:hint="cs"/>
          <w:rtl/>
        </w:rPr>
        <w:t>ک</w:t>
      </w:r>
      <w:r w:rsidR="00DF2854" w:rsidRPr="00C97A77">
        <w:rPr>
          <w:rStyle w:val="Char2"/>
          <w:rFonts w:hint="cs"/>
          <w:rtl/>
        </w:rPr>
        <w:t>ه آن غفلت و فتور</w:t>
      </w:r>
      <w:r w:rsidR="00C97A77" w:rsidRPr="00C97A77">
        <w:rPr>
          <w:rStyle w:val="Char2"/>
          <w:rFonts w:hint="cs"/>
          <w:rtl/>
        </w:rPr>
        <w:t>ی</w:t>
      </w:r>
      <w:r w:rsidR="00DF2854" w:rsidRPr="00C97A77">
        <w:rPr>
          <w:rStyle w:val="Char2"/>
          <w:rFonts w:hint="cs"/>
          <w:rtl/>
        </w:rPr>
        <w:t xml:space="preserve"> است </w:t>
      </w:r>
      <w:r w:rsidR="006808D5" w:rsidRPr="006808D5">
        <w:rPr>
          <w:rStyle w:val="Char2"/>
          <w:rFonts w:hint="cs"/>
          <w:rtl/>
        </w:rPr>
        <w:t>ک</w:t>
      </w:r>
      <w:r w:rsidR="00DF2854" w:rsidRPr="00C97A77">
        <w:rPr>
          <w:rStyle w:val="Char2"/>
          <w:rFonts w:hint="cs"/>
          <w:rtl/>
        </w:rPr>
        <w:t>ه روان پ</w:t>
      </w:r>
      <w:r w:rsidR="00C97A77" w:rsidRPr="00C97A77">
        <w:rPr>
          <w:rStyle w:val="Char2"/>
          <w:rFonts w:hint="cs"/>
          <w:rtl/>
        </w:rPr>
        <w:t>ی</w:t>
      </w:r>
      <w:r w:rsidR="00DF2854" w:rsidRPr="00C97A77">
        <w:rPr>
          <w:rStyle w:val="Char2"/>
          <w:rFonts w:hint="cs"/>
          <w:rtl/>
        </w:rPr>
        <w:t>امبر</w:t>
      </w:r>
      <w:r w:rsidR="00042BFC">
        <w:rPr>
          <w:rStyle w:val="Char2"/>
          <w:rFonts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DF2854" w:rsidRPr="00C97A77">
        <w:rPr>
          <w:rStyle w:val="Char2"/>
          <w:rFonts w:hint="cs"/>
          <w:rtl/>
        </w:rPr>
        <w:t xml:space="preserve">را از </w:t>
      </w:r>
      <w:r w:rsidR="00C97A77" w:rsidRPr="00C97A77">
        <w:rPr>
          <w:rStyle w:val="Char2"/>
          <w:rFonts w:hint="cs"/>
          <w:rtl/>
        </w:rPr>
        <w:t>ی</w:t>
      </w:r>
      <w:r w:rsidR="00DF2854" w:rsidRPr="00C97A77">
        <w:rPr>
          <w:rStyle w:val="Char2"/>
          <w:rFonts w:hint="cs"/>
          <w:rtl/>
        </w:rPr>
        <w:t>اد و ذ</w:t>
      </w:r>
      <w:r w:rsidR="006808D5" w:rsidRPr="006808D5">
        <w:rPr>
          <w:rStyle w:val="Char2"/>
          <w:rFonts w:hint="cs"/>
          <w:rtl/>
        </w:rPr>
        <w:t>ک</w:t>
      </w:r>
      <w:r w:rsidR="00DF2854" w:rsidRPr="00C97A77">
        <w:rPr>
          <w:rStyle w:val="Char2"/>
          <w:rFonts w:hint="cs"/>
          <w:rtl/>
        </w:rPr>
        <w:t xml:space="preserve">ر خدا </w:t>
      </w:r>
      <w:r w:rsidR="006808D5" w:rsidRPr="006808D5">
        <w:rPr>
          <w:rStyle w:val="Char2"/>
          <w:rFonts w:hint="cs"/>
          <w:rtl/>
        </w:rPr>
        <w:t>ک</w:t>
      </w:r>
      <w:r w:rsidR="00DF2854" w:rsidRPr="00C97A77">
        <w:rPr>
          <w:rStyle w:val="Char2"/>
          <w:rFonts w:hint="cs"/>
          <w:rtl/>
        </w:rPr>
        <w:t xml:space="preserve">ه حالتش آنچنان بود </w:t>
      </w:r>
      <w:r w:rsidR="006808D5" w:rsidRPr="006808D5">
        <w:rPr>
          <w:rStyle w:val="Char2"/>
          <w:rFonts w:hint="cs"/>
          <w:rtl/>
        </w:rPr>
        <w:t>ک</w:t>
      </w:r>
      <w:r w:rsidR="00DF2854" w:rsidRPr="00C97A77">
        <w:rPr>
          <w:rStyle w:val="Char2"/>
          <w:rFonts w:hint="cs"/>
          <w:rtl/>
        </w:rPr>
        <w:t>ه بر آن دوام داشته باشد، به خود مشغول م</w:t>
      </w:r>
      <w:r w:rsidR="00C97A77" w:rsidRPr="00C97A77">
        <w:rPr>
          <w:rStyle w:val="Char2"/>
          <w:rFonts w:hint="cs"/>
          <w:rtl/>
        </w:rPr>
        <w:t>ی</w:t>
      </w:r>
      <w:r w:rsidR="00DF2854" w:rsidRPr="00C97A77">
        <w:rPr>
          <w:rStyle w:val="Char2"/>
          <w:rFonts w:hint="cs"/>
          <w:rtl/>
        </w:rPr>
        <w:t>‌ساخت، پس هر گاه بنا به دلا</w:t>
      </w:r>
      <w:r w:rsidR="00C97A77" w:rsidRPr="00C97A77">
        <w:rPr>
          <w:rStyle w:val="Char2"/>
          <w:rFonts w:hint="cs"/>
          <w:rtl/>
        </w:rPr>
        <w:t>ی</w:t>
      </w:r>
      <w:r w:rsidR="00DF2854" w:rsidRPr="00C97A77">
        <w:rPr>
          <w:rStyle w:val="Char2"/>
          <w:rFonts w:hint="cs"/>
          <w:rtl/>
        </w:rPr>
        <w:t>ل</w:t>
      </w:r>
      <w:r w:rsidR="00C97A77" w:rsidRPr="00C97A77">
        <w:rPr>
          <w:rStyle w:val="Char2"/>
          <w:rFonts w:hint="cs"/>
          <w:rtl/>
        </w:rPr>
        <w:t>ی</w:t>
      </w:r>
      <w:r w:rsidR="00DF2854"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DF2854" w:rsidRPr="00C97A77">
        <w:rPr>
          <w:rStyle w:val="Char2"/>
          <w:rFonts w:hint="cs"/>
          <w:rtl/>
        </w:rPr>
        <w:t xml:space="preserve"> نوع از آن به او دست م</w:t>
      </w:r>
      <w:r w:rsidR="00C97A77" w:rsidRPr="00C97A77">
        <w:rPr>
          <w:rStyle w:val="Char2"/>
          <w:rFonts w:hint="cs"/>
          <w:rtl/>
        </w:rPr>
        <w:t>ی</w:t>
      </w:r>
      <w:r w:rsidR="00DF2854" w:rsidRPr="00C97A77">
        <w:rPr>
          <w:rStyle w:val="Char2"/>
          <w:rFonts w:hint="cs"/>
          <w:rtl/>
        </w:rPr>
        <w:t>‌داد آن را به عنوان گناه</w:t>
      </w:r>
      <w:r w:rsidR="00C97A77" w:rsidRPr="00C97A77">
        <w:rPr>
          <w:rStyle w:val="Char2"/>
          <w:rFonts w:hint="cs"/>
          <w:rtl/>
        </w:rPr>
        <w:t>ی</w:t>
      </w:r>
      <w:r w:rsidR="00DF2854" w:rsidRPr="00C97A77">
        <w:rPr>
          <w:rStyle w:val="Char2"/>
          <w:rFonts w:hint="cs"/>
          <w:rtl/>
        </w:rPr>
        <w:t xml:space="preserve"> به حساب م</w:t>
      </w:r>
      <w:r w:rsidR="00C97A77" w:rsidRPr="00C97A77">
        <w:rPr>
          <w:rStyle w:val="Char2"/>
          <w:rFonts w:hint="cs"/>
          <w:rtl/>
        </w:rPr>
        <w:t>ی</w:t>
      </w:r>
      <w:r w:rsidR="00DF2854" w:rsidRPr="00C97A77">
        <w:rPr>
          <w:rStyle w:val="Char2"/>
          <w:rFonts w:hint="cs"/>
          <w:rtl/>
        </w:rPr>
        <w:t>‌آورد و در بارگاه اله</w:t>
      </w:r>
      <w:r w:rsidR="00C97A77" w:rsidRPr="00C97A77">
        <w:rPr>
          <w:rStyle w:val="Char2"/>
          <w:rFonts w:hint="cs"/>
          <w:rtl/>
        </w:rPr>
        <w:t>ی</w:t>
      </w:r>
      <w:r w:rsidR="00DF2854" w:rsidRPr="00C97A77">
        <w:rPr>
          <w:rStyle w:val="Char2"/>
          <w:rFonts w:hint="cs"/>
          <w:rtl/>
        </w:rPr>
        <w:t xml:space="preserve"> از آن استغفار م</w:t>
      </w:r>
      <w:r w:rsidR="00C97A77" w:rsidRPr="00C97A77">
        <w:rPr>
          <w:rStyle w:val="Char2"/>
          <w:rFonts w:hint="cs"/>
          <w:rtl/>
        </w:rPr>
        <w:t>ی</w:t>
      </w:r>
      <w:r w:rsidR="00DF2854" w:rsidRPr="00C97A77">
        <w:rPr>
          <w:rStyle w:val="Char2"/>
          <w:rFonts w:hint="cs"/>
          <w:rtl/>
        </w:rPr>
        <w:t>‌نمود.</w:t>
      </w:r>
    </w:p>
    <w:p w:rsidR="00DF2854" w:rsidRPr="00C97A77" w:rsidRDefault="00EC7F31" w:rsidP="00DF2854">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«غ</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است از حالات نفسان</w:t>
      </w:r>
      <w:r w:rsidR="00C97A77" w:rsidRPr="00C97A77">
        <w:rPr>
          <w:rStyle w:val="Char2"/>
          <w:rFonts w:hint="cs"/>
          <w:rtl/>
        </w:rPr>
        <w:t>ی</w:t>
      </w:r>
      <w:r w:rsidRPr="00C97A77">
        <w:rPr>
          <w:rStyle w:val="Char2"/>
          <w:rFonts w:hint="cs"/>
          <w:rtl/>
        </w:rPr>
        <w:t xml:space="preserve"> و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بشر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قلب آن حضرت را در بر م</w:t>
      </w:r>
      <w:r w:rsidR="00C97A77" w:rsidRPr="00C97A77">
        <w:rPr>
          <w:rStyle w:val="Char2"/>
          <w:rFonts w:hint="cs"/>
          <w:rtl/>
        </w:rPr>
        <w:t>ی</w:t>
      </w:r>
      <w:r w:rsidRPr="00C97A77">
        <w:rPr>
          <w:rStyle w:val="Char2"/>
          <w:rFonts w:hint="cs"/>
          <w:rtl/>
        </w:rPr>
        <w:t>‌گرفت.</w:t>
      </w:r>
    </w:p>
    <w:p w:rsidR="00EC7F31" w:rsidRPr="00C97A77" w:rsidRDefault="00EE5C87" w:rsidP="00EC7F31">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گفته‌اند: از آنجا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امبران از معرفت و آگاه</w:t>
      </w:r>
      <w:r w:rsidR="00C97A77" w:rsidRPr="00C97A77">
        <w:rPr>
          <w:rStyle w:val="Char2"/>
          <w:rFonts w:hint="cs"/>
          <w:rtl/>
        </w:rPr>
        <w:t>ی</w:t>
      </w:r>
      <w:r w:rsidRPr="00C97A77">
        <w:rPr>
          <w:rStyle w:val="Char2"/>
          <w:rFonts w:hint="cs"/>
          <w:rtl/>
        </w:rPr>
        <w:t xml:space="preserve"> سرشار</w:t>
      </w:r>
      <w:r w:rsidR="00C97A77" w:rsidRPr="00C97A77">
        <w:rPr>
          <w:rStyle w:val="Char2"/>
          <w:rFonts w:hint="cs"/>
          <w:rtl/>
        </w:rPr>
        <w:t>ی</w:t>
      </w:r>
      <w:r w:rsidRPr="00C97A77">
        <w:rPr>
          <w:rStyle w:val="Char2"/>
          <w:rFonts w:hint="cs"/>
          <w:rtl/>
        </w:rPr>
        <w:t xml:space="preserve"> نسبت به حقوق پروردگار برخوردارند لذا تلاش و </w:t>
      </w:r>
      <w:r w:rsidR="006808D5" w:rsidRPr="006808D5">
        <w:rPr>
          <w:rStyle w:val="Char2"/>
          <w:rFonts w:hint="cs"/>
          <w:rtl/>
        </w:rPr>
        <w:t>ک</w:t>
      </w:r>
      <w:r w:rsidRPr="00C97A77">
        <w:rPr>
          <w:rStyle w:val="Char2"/>
          <w:rFonts w:hint="cs"/>
          <w:rtl/>
        </w:rPr>
        <w:t>وشش آنان در رابطه با طاعت و فرمانبردار</w:t>
      </w:r>
      <w:r w:rsidR="00C97A77" w:rsidRPr="00C97A77">
        <w:rPr>
          <w:rStyle w:val="Char2"/>
          <w:rFonts w:hint="cs"/>
          <w:rtl/>
        </w:rPr>
        <w:t>ی</w:t>
      </w:r>
      <w:r w:rsidRPr="00C97A77">
        <w:rPr>
          <w:rStyle w:val="Char2"/>
          <w:rFonts w:hint="cs"/>
          <w:rtl/>
        </w:rPr>
        <w:t xml:space="preserve"> خداوند از همه </w:t>
      </w:r>
      <w:r w:rsidR="006808D5" w:rsidRPr="006808D5">
        <w:rPr>
          <w:rStyle w:val="Char2"/>
          <w:rFonts w:hint="cs"/>
          <w:rtl/>
        </w:rPr>
        <w:t>ک</w:t>
      </w:r>
      <w:r w:rsidRPr="00C97A77">
        <w:rPr>
          <w:rStyle w:val="Char2"/>
          <w:rFonts w:hint="cs"/>
          <w:rtl/>
        </w:rPr>
        <w:t>س ب</w:t>
      </w:r>
      <w:r w:rsidR="00C97A77" w:rsidRPr="00C97A77">
        <w:rPr>
          <w:rStyle w:val="Char2"/>
          <w:rFonts w:hint="cs"/>
          <w:rtl/>
        </w:rPr>
        <w:t>ی</w:t>
      </w:r>
      <w:r w:rsidRPr="00C97A77">
        <w:rPr>
          <w:rStyle w:val="Char2"/>
          <w:rFonts w:hint="cs"/>
          <w:rtl/>
        </w:rPr>
        <w:t>شتر است بنابرا</w:t>
      </w:r>
      <w:r w:rsidR="00C97A77" w:rsidRPr="00C97A77">
        <w:rPr>
          <w:rStyle w:val="Char2"/>
          <w:rFonts w:hint="cs"/>
          <w:rtl/>
        </w:rPr>
        <w:t>ی</w:t>
      </w:r>
      <w:r w:rsidRPr="00C97A77">
        <w:rPr>
          <w:rStyle w:val="Char2"/>
          <w:rFonts w:hint="cs"/>
          <w:rtl/>
        </w:rPr>
        <w:t>ن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آنان مدام در ش</w:t>
      </w:r>
      <w:r w:rsidR="006808D5" w:rsidRPr="006808D5">
        <w:rPr>
          <w:rStyle w:val="Char2"/>
          <w:rFonts w:hint="cs"/>
          <w:rtl/>
        </w:rPr>
        <w:t>ک</w:t>
      </w:r>
      <w:r w:rsidRPr="00C97A77">
        <w:rPr>
          <w:rStyle w:val="Char2"/>
          <w:rFonts w:hint="cs"/>
          <w:rtl/>
        </w:rPr>
        <w:t>ر پروردگار باشند و مدام در تقص</w:t>
      </w:r>
      <w:r w:rsidR="00C97A77" w:rsidRPr="00C97A77">
        <w:rPr>
          <w:rStyle w:val="Char2"/>
          <w:rFonts w:hint="cs"/>
          <w:rtl/>
        </w:rPr>
        <w:t>ی</w:t>
      </w:r>
      <w:r w:rsidRPr="00C97A77">
        <w:rPr>
          <w:rStyle w:val="Char2"/>
          <w:rFonts w:hint="cs"/>
          <w:rtl/>
        </w:rPr>
        <w:t>ر و تقر</w:t>
      </w:r>
      <w:r w:rsidR="00C97A77" w:rsidRPr="00C97A77">
        <w:rPr>
          <w:rStyle w:val="Char2"/>
          <w:rFonts w:hint="cs"/>
          <w:rtl/>
        </w:rPr>
        <w:t>ی</w:t>
      </w:r>
      <w:r w:rsidRPr="00C97A77">
        <w:rPr>
          <w:rStyle w:val="Char2"/>
          <w:rFonts w:hint="cs"/>
          <w:rtl/>
        </w:rPr>
        <w:t>ط از حقوق خالق، اعتراف نما</w:t>
      </w:r>
      <w:r w:rsidR="00C97A77" w:rsidRPr="00C97A77">
        <w:rPr>
          <w:rStyle w:val="Char2"/>
          <w:rFonts w:hint="cs"/>
          <w:rtl/>
        </w:rPr>
        <w:t>ی</w:t>
      </w:r>
      <w:r w:rsidRPr="00C97A77">
        <w:rPr>
          <w:rStyle w:val="Char2"/>
          <w:rFonts w:hint="cs"/>
          <w:rtl/>
        </w:rPr>
        <w:t>ند.</w:t>
      </w:r>
    </w:p>
    <w:p w:rsidR="00632951" w:rsidRPr="00C97A77" w:rsidRDefault="00632951" w:rsidP="00176B73">
      <w:pPr>
        <w:bidi/>
        <w:ind w:firstLine="284"/>
        <w:jc w:val="both"/>
        <w:rPr>
          <w:rStyle w:val="Char2"/>
          <w:rtl/>
        </w:rPr>
      </w:pPr>
      <w:r w:rsidRPr="00C97A77">
        <w:rPr>
          <w:rStyle w:val="Char2"/>
          <w:rFonts w:hint="cs"/>
          <w:rtl/>
        </w:rPr>
        <w:t>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«الاح</w:t>
      </w:r>
      <w:r w:rsidR="00C97A77" w:rsidRPr="00C97A77">
        <w:rPr>
          <w:rStyle w:val="Char2"/>
          <w:rFonts w:hint="cs"/>
          <w:rtl/>
        </w:rPr>
        <w:t>ی</w:t>
      </w:r>
      <w:r w:rsidRPr="00C97A77">
        <w:rPr>
          <w:rStyle w:val="Char2"/>
          <w:rFonts w:hint="cs"/>
          <w:rtl/>
        </w:rPr>
        <w:t>اء»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176B73">
        <w:rPr>
          <w:rFonts w:cs="CTraditional Arabic" w:hint="cs"/>
          <w:sz w:val="28"/>
          <w:szCs w:val="28"/>
          <w:rtl/>
          <w:lang w:bidi="fa-IR"/>
        </w:rPr>
        <w:t xml:space="preserve"> </w:t>
      </w:r>
      <w:r w:rsidRPr="00C97A77">
        <w:rPr>
          <w:rStyle w:val="Char2"/>
          <w:rFonts w:hint="cs"/>
          <w:rtl/>
        </w:rPr>
        <w:t>مدام در معراج ترقّ</w:t>
      </w:r>
      <w:r w:rsidR="00C97A77" w:rsidRPr="00C97A77">
        <w:rPr>
          <w:rStyle w:val="Char2"/>
          <w:rFonts w:hint="cs"/>
          <w:rtl/>
        </w:rPr>
        <w:t>ی</w:t>
      </w:r>
      <w:r w:rsidRPr="00C97A77">
        <w:rPr>
          <w:rStyle w:val="Char2"/>
          <w:rFonts w:hint="cs"/>
          <w:rtl/>
        </w:rPr>
        <w:t xml:space="preserve"> و صعود بوده به هر پله‌ا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ارتقا نموده حالت قبل</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متر و پست‌تر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افت، لذا نسبت به حالت سابق خود استغفار م</w:t>
      </w:r>
      <w:r w:rsidR="00C97A77" w:rsidRPr="00C97A77">
        <w:rPr>
          <w:rStyle w:val="Char2"/>
          <w:rFonts w:hint="cs"/>
          <w:rtl/>
        </w:rPr>
        <w:t>ی</w:t>
      </w:r>
      <w:r w:rsidRPr="00C97A77">
        <w:rPr>
          <w:rStyle w:val="Char2"/>
          <w:rFonts w:hint="cs"/>
          <w:rtl/>
        </w:rPr>
        <w:t>‌نموده است</w:t>
      </w:r>
      <w:r w:rsidR="00DF3EFE" w:rsidRPr="00617A1B">
        <w:rPr>
          <w:rStyle w:val="Char2"/>
          <w:vertAlign w:val="superscript"/>
          <w:rtl/>
        </w:rPr>
        <w:footnoteReference w:id="43"/>
      </w:r>
      <w:r w:rsidR="00617A1B" w:rsidRPr="00C97A77">
        <w:rPr>
          <w:rStyle w:val="Char2"/>
          <w:rFonts w:hint="cs"/>
          <w:rtl/>
        </w:rPr>
        <w:t>.</w:t>
      </w:r>
    </w:p>
    <w:p w:rsidR="00632951" w:rsidRPr="00C97A77" w:rsidRDefault="00B5333F" w:rsidP="00B5333F">
      <w:pPr>
        <w:bidi/>
        <w:ind w:firstLine="284"/>
        <w:jc w:val="both"/>
        <w:rPr>
          <w:rStyle w:val="Char2"/>
          <w:rtl/>
        </w:rPr>
      </w:pPr>
      <w:r w:rsidRPr="00C97A77">
        <w:rPr>
          <w:rStyle w:val="Char2"/>
          <w:rFonts w:hint="cs"/>
          <w:rtl/>
        </w:rPr>
        <w:t>محاسب</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خوف انب</w:t>
      </w:r>
      <w:r w:rsidR="00C97A77" w:rsidRPr="00C97A77">
        <w:rPr>
          <w:rStyle w:val="Char2"/>
          <w:rFonts w:hint="cs"/>
          <w:rtl/>
        </w:rPr>
        <w:t>ی</w:t>
      </w:r>
      <w:r w:rsidRPr="00C97A77">
        <w:rPr>
          <w:rStyle w:val="Char2"/>
          <w:rFonts w:hint="cs"/>
          <w:rtl/>
        </w:rPr>
        <w:t>اء و ملائ</w:t>
      </w:r>
      <w:r w:rsidR="006808D5" w:rsidRPr="006808D5">
        <w:rPr>
          <w:rStyle w:val="Char2"/>
          <w:rFonts w:hint="cs"/>
          <w:rtl/>
        </w:rPr>
        <w:t>ک</w:t>
      </w:r>
      <w:r w:rsidRPr="00C97A77">
        <w:rPr>
          <w:rStyle w:val="Char2"/>
          <w:rFonts w:hint="cs"/>
          <w:rtl/>
        </w:rPr>
        <w:t xml:space="preserve">ه از خداوند متعال نسبت به هر </w:t>
      </w:r>
      <w:r w:rsidR="006808D5" w:rsidRPr="006808D5">
        <w:rPr>
          <w:rStyle w:val="Char2"/>
          <w:rFonts w:hint="cs"/>
          <w:rtl/>
        </w:rPr>
        <w:t>ک</w:t>
      </w:r>
      <w:r w:rsidRPr="00C97A77">
        <w:rPr>
          <w:rStyle w:val="Char2"/>
          <w:rFonts w:hint="cs"/>
          <w:rtl/>
        </w:rPr>
        <w:t>س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شتر است، خوف آنان خوف اجلال و تعظ</w:t>
      </w:r>
      <w:r w:rsidR="00C97A77" w:rsidRPr="00C97A77">
        <w:rPr>
          <w:rStyle w:val="Char2"/>
          <w:rFonts w:hint="cs"/>
          <w:rtl/>
        </w:rPr>
        <w:t>ی</w:t>
      </w:r>
      <w:r w:rsidRPr="00C97A77">
        <w:rPr>
          <w:rStyle w:val="Char2"/>
          <w:rFonts w:hint="cs"/>
          <w:rtl/>
        </w:rPr>
        <w:t>م است، و استغفار آنان در رابطه با آن اجلال و تعظ</w:t>
      </w:r>
      <w:r w:rsidR="00C97A77" w:rsidRPr="00C97A77">
        <w:rPr>
          <w:rStyle w:val="Char2"/>
          <w:rFonts w:hint="cs"/>
          <w:rtl/>
        </w:rPr>
        <w:t>ی</w:t>
      </w:r>
      <w:r w:rsidRPr="00C97A77">
        <w:rPr>
          <w:rStyle w:val="Char2"/>
          <w:rFonts w:hint="cs"/>
          <w:rtl/>
        </w:rPr>
        <w:t>م بوده نه به خاطر گناه واقع</w:t>
      </w:r>
      <w:r w:rsidR="00C97A77" w:rsidRPr="00C97A77">
        <w:rPr>
          <w:rStyle w:val="Char2"/>
          <w:rFonts w:hint="cs"/>
          <w:rtl/>
        </w:rPr>
        <w:t>ی</w:t>
      </w:r>
      <w:r w:rsidRPr="00C97A77">
        <w:rPr>
          <w:rStyle w:val="Char2"/>
          <w:rFonts w:hint="cs"/>
          <w:rtl/>
        </w:rPr>
        <w:t>.</w:t>
      </w:r>
    </w:p>
    <w:p w:rsidR="00A40990" w:rsidRPr="00C97A77" w:rsidRDefault="00A40990" w:rsidP="00151C71">
      <w:pPr>
        <w:widowControl w:val="0"/>
        <w:bidi/>
        <w:ind w:firstLine="284"/>
        <w:jc w:val="both"/>
        <w:rPr>
          <w:rStyle w:val="Char2"/>
          <w:rtl/>
        </w:rPr>
      </w:pPr>
      <w:r w:rsidRPr="00C97A77">
        <w:rPr>
          <w:rStyle w:val="Char2"/>
          <w:rFonts w:hint="cs"/>
          <w:rtl/>
        </w:rPr>
        <w:t>قاض</w:t>
      </w:r>
      <w:r w:rsidR="00C97A77" w:rsidRPr="00C97A77">
        <w:rPr>
          <w:rStyle w:val="Char2"/>
          <w:rFonts w:hint="cs"/>
          <w:rtl/>
        </w:rPr>
        <w:t>ی</w:t>
      </w:r>
      <w:r w:rsidRPr="00C97A77">
        <w:rPr>
          <w:rStyle w:val="Char2"/>
          <w:rFonts w:hint="cs"/>
          <w:rtl/>
        </w:rPr>
        <w:t xml:space="preserve"> ع</w:t>
      </w:r>
      <w:r w:rsidR="00C97A77" w:rsidRPr="00C97A77">
        <w:rPr>
          <w:rStyle w:val="Char2"/>
          <w:rFonts w:hint="cs"/>
          <w:rtl/>
        </w:rPr>
        <w:t>ی</w:t>
      </w:r>
      <w:r w:rsidRPr="00C97A77">
        <w:rPr>
          <w:rStyle w:val="Char2"/>
          <w:rFonts w:hint="cs"/>
          <w:rtl/>
        </w:rPr>
        <w:t>اض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احتمال دارد گفتار حضرت</w:t>
      </w:r>
      <w:r w:rsidR="00042BFC" w:rsidRPr="00042BFC">
        <w:rPr>
          <w:rFonts w:cs="CTraditional Arabic" w:hint="cs"/>
          <w:sz w:val="28"/>
          <w:szCs w:val="28"/>
          <w:rtl/>
          <w:lang w:bidi="fa-IR"/>
        </w:rPr>
        <w:t xml:space="preserve"> ج</w:t>
      </w:r>
      <w:r w:rsidR="00176B73">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617A1B" w:rsidRPr="00617A1B">
        <w:rPr>
          <w:rStyle w:val="Charc"/>
          <w:rFonts w:hint="cs"/>
          <w:rtl/>
        </w:rPr>
        <w:t>«</w:t>
      </w:r>
      <w:r w:rsidRPr="00617A1B">
        <w:rPr>
          <w:rStyle w:val="Char8"/>
          <w:rtl/>
        </w:rPr>
        <w:t>رب اغفر</w:t>
      </w:r>
      <w:r w:rsidR="002E0C2D" w:rsidRPr="00617A1B">
        <w:rPr>
          <w:rStyle w:val="Char8"/>
          <w:rtl/>
        </w:rPr>
        <w:t>لي خطيئتي، و</w:t>
      </w:r>
      <w:r w:rsidRPr="00617A1B">
        <w:rPr>
          <w:rStyle w:val="Char8"/>
          <w:rtl/>
        </w:rPr>
        <w:t>اغفر</w:t>
      </w:r>
      <w:r w:rsidR="002E0C2D" w:rsidRPr="00617A1B">
        <w:rPr>
          <w:rStyle w:val="Char8"/>
          <w:rtl/>
        </w:rPr>
        <w:t>لي ما قدمت و</w:t>
      </w:r>
      <w:r w:rsidRPr="00617A1B">
        <w:rPr>
          <w:rStyle w:val="Char8"/>
          <w:rtl/>
        </w:rPr>
        <w:t xml:space="preserve">ما </w:t>
      </w:r>
      <w:r w:rsidR="002E0C2D" w:rsidRPr="00617A1B">
        <w:rPr>
          <w:rStyle w:val="Char8"/>
          <w:rFonts w:hint="cs"/>
          <w:rtl/>
        </w:rPr>
        <w:t>أ</w:t>
      </w:r>
      <w:r w:rsidRPr="00617A1B">
        <w:rPr>
          <w:rStyle w:val="Char8"/>
          <w:rtl/>
        </w:rPr>
        <w:t>خرت</w:t>
      </w:r>
      <w:r w:rsidR="00617A1B" w:rsidRPr="00617A1B">
        <w:rPr>
          <w:rStyle w:val="Charc"/>
          <w:rFonts w:hint="cs"/>
          <w:rtl/>
        </w:rPr>
        <w:t>»</w:t>
      </w:r>
      <w:r w:rsidR="00617A1B" w:rsidRPr="00C97A77">
        <w:rPr>
          <w:rStyle w:val="Char2"/>
          <w:rFonts w:hint="cs"/>
          <w:rtl/>
        </w:rPr>
        <w:t>.</w:t>
      </w:r>
      <w:r w:rsidRPr="00C97A77">
        <w:rPr>
          <w:rStyle w:val="Char2"/>
          <w:rFonts w:hint="cs"/>
          <w:rtl/>
        </w:rPr>
        <w:t xml:space="preserve"> </w:t>
      </w:r>
      <w:r w:rsidRPr="00617A1B">
        <w:rPr>
          <w:rStyle w:val="Charc"/>
          <w:rFonts w:hint="cs"/>
          <w:rtl/>
        </w:rPr>
        <w:t>«</w:t>
      </w:r>
      <w:r w:rsidRPr="00617A1B">
        <w:rPr>
          <w:rStyle w:val="Char7"/>
          <w:rFonts w:hint="cs"/>
          <w:rtl/>
        </w:rPr>
        <w:t>پروردگارا گناهان مرا ب</w:t>
      </w:r>
      <w:r w:rsidR="0097050A" w:rsidRPr="0097050A">
        <w:rPr>
          <w:rStyle w:val="Char7"/>
          <w:rFonts w:hint="cs"/>
          <w:rtl/>
        </w:rPr>
        <w:t>ی</w:t>
      </w:r>
      <w:r w:rsidRPr="00617A1B">
        <w:rPr>
          <w:rStyle w:val="Char7"/>
          <w:rFonts w:hint="cs"/>
          <w:rtl/>
        </w:rPr>
        <w:t>امرز، خدا</w:t>
      </w:r>
      <w:r w:rsidR="0097050A" w:rsidRPr="0097050A">
        <w:rPr>
          <w:rStyle w:val="Char7"/>
          <w:rFonts w:hint="cs"/>
          <w:rtl/>
        </w:rPr>
        <w:t>ی</w:t>
      </w:r>
      <w:r w:rsidRPr="00617A1B">
        <w:rPr>
          <w:rStyle w:val="Char7"/>
          <w:rFonts w:hint="cs"/>
          <w:rtl/>
        </w:rPr>
        <w:t>ا گناهان گذشته و آ</w:t>
      </w:r>
      <w:r w:rsidR="0097050A" w:rsidRPr="0097050A">
        <w:rPr>
          <w:rStyle w:val="Char7"/>
          <w:rFonts w:hint="cs"/>
          <w:rtl/>
        </w:rPr>
        <w:t>ی</w:t>
      </w:r>
      <w:r w:rsidRPr="00617A1B">
        <w:rPr>
          <w:rStyle w:val="Char7"/>
          <w:rFonts w:hint="cs"/>
          <w:rtl/>
        </w:rPr>
        <w:t>ند</w:t>
      </w:r>
      <w:r w:rsidR="00FF2C11" w:rsidRPr="00FF2C11">
        <w:rPr>
          <w:rStyle w:val="Char7"/>
          <w:rFonts w:hint="cs"/>
          <w:rtl/>
        </w:rPr>
        <w:t>ۀ</w:t>
      </w:r>
      <w:r w:rsidRPr="00617A1B">
        <w:rPr>
          <w:rStyle w:val="Char7"/>
          <w:rFonts w:hint="cs"/>
          <w:rtl/>
        </w:rPr>
        <w:t xml:space="preserve"> مرا ب</w:t>
      </w:r>
      <w:r w:rsidR="0097050A" w:rsidRPr="0097050A">
        <w:rPr>
          <w:rStyle w:val="Char7"/>
          <w:rFonts w:hint="cs"/>
          <w:rtl/>
        </w:rPr>
        <w:t>ی</w:t>
      </w:r>
      <w:r w:rsidRPr="00617A1B">
        <w:rPr>
          <w:rStyle w:val="Char7"/>
          <w:rFonts w:hint="cs"/>
          <w:rtl/>
        </w:rPr>
        <w:t>امرز</w:t>
      </w:r>
      <w:r w:rsidRPr="00617A1B">
        <w:rPr>
          <w:rStyle w:val="Charc"/>
          <w:rFonts w:hint="cs"/>
          <w:rtl/>
        </w:rPr>
        <w:t>»</w:t>
      </w:r>
      <w:r w:rsidRPr="00C97A77">
        <w:rPr>
          <w:rStyle w:val="Char2"/>
          <w:rFonts w:hint="cs"/>
          <w:rtl/>
        </w:rPr>
        <w:t>. بر سب</w:t>
      </w:r>
      <w:r w:rsidR="00C97A77" w:rsidRPr="00C97A77">
        <w:rPr>
          <w:rStyle w:val="Char2"/>
          <w:rFonts w:hint="cs"/>
          <w:rtl/>
        </w:rPr>
        <w:t>ی</w:t>
      </w:r>
      <w:r w:rsidRPr="00C97A77">
        <w:rPr>
          <w:rStyle w:val="Char2"/>
          <w:rFonts w:hint="cs"/>
          <w:rtl/>
        </w:rPr>
        <w:t>ل تواضع و فروتن</w:t>
      </w:r>
      <w:r w:rsidR="00C97A77" w:rsidRPr="00C97A77">
        <w:rPr>
          <w:rStyle w:val="Char2"/>
          <w:rFonts w:hint="cs"/>
          <w:rtl/>
        </w:rPr>
        <w:t>ی</w:t>
      </w:r>
      <w:r w:rsidRPr="00C97A77">
        <w:rPr>
          <w:rStyle w:val="Char2"/>
          <w:rFonts w:hint="cs"/>
          <w:rtl/>
        </w:rPr>
        <w:t xml:space="preserve"> و خشوع و ش</w:t>
      </w:r>
      <w:r w:rsidR="006808D5" w:rsidRPr="006808D5">
        <w:rPr>
          <w:rStyle w:val="Char2"/>
          <w:rFonts w:hint="cs"/>
          <w:rtl/>
        </w:rPr>
        <w:t>ک</w:t>
      </w:r>
      <w:r w:rsidRPr="00C97A77">
        <w:rPr>
          <w:rStyle w:val="Char2"/>
          <w:rFonts w:hint="cs"/>
          <w:rtl/>
        </w:rPr>
        <w:t>رانه آن موهبت اله</w:t>
      </w:r>
      <w:r w:rsidR="00C97A77" w:rsidRPr="00C97A77">
        <w:rPr>
          <w:rStyle w:val="Char2"/>
          <w:rFonts w:hint="cs"/>
          <w:rtl/>
        </w:rPr>
        <w:t>ی</w:t>
      </w:r>
      <w:r w:rsidRPr="00C97A77">
        <w:rPr>
          <w:rStyle w:val="Char2"/>
          <w:rFonts w:hint="cs"/>
          <w:rtl/>
        </w:rPr>
        <w:t xml:space="preserve"> بوده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دانست خداوند از گناهان در گذشته است</w:t>
      </w:r>
      <w:r w:rsidR="00DF3EFE" w:rsidRPr="00617A1B">
        <w:rPr>
          <w:rStyle w:val="Char2"/>
          <w:vertAlign w:val="superscript"/>
          <w:rtl/>
        </w:rPr>
        <w:footnoteReference w:id="44"/>
      </w:r>
      <w:r w:rsidR="00617A1B" w:rsidRPr="00617A1B">
        <w:rPr>
          <w:rStyle w:val="Char2"/>
          <w:rFonts w:hint="cs"/>
          <w:rtl/>
        </w:rPr>
        <w:t>.</w:t>
      </w:r>
    </w:p>
    <w:p w:rsidR="006F105E" w:rsidRPr="00C97A77" w:rsidRDefault="00A041FA" w:rsidP="0040132D">
      <w:pPr>
        <w:widowControl w:val="0"/>
        <w:bidi/>
        <w:ind w:firstLine="284"/>
        <w:jc w:val="both"/>
        <w:rPr>
          <w:rStyle w:val="Char2"/>
          <w:rtl/>
        </w:rPr>
      </w:pPr>
      <w:r w:rsidRPr="00C97A77">
        <w:rPr>
          <w:rStyle w:val="Char2"/>
          <w:rFonts w:hint="cs"/>
          <w:rtl/>
        </w:rPr>
        <w:t>از طر</w:t>
      </w:r>
      <w:r w:rsidR="00C97A77" w:rsidRPr="00C97A77">
        <w:rPr>
          <w:rStyle w:val="Char2"/>
          <w:rFonts w:hint="cs"/>
          <w:rtl/>
        </w:rPr>
        <w:t>ی</w:t>
      </w:r>
      <w:r w:rsidRPr="00C97A77">
        <w:rPr>
          <w:rStyle w:val="Char2"/>
          <w:rFonts w:hint="cs"/>
          <w:rtl/>
        </w:rPr>
        <w:t>ق احاد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چند صِ</w:t>
      </w:r>
      <w:r w:rsidR="00C97A77" w:rsidRPr="00C97A77">
        <w:rPr>
          <w:rStyle w:val="Char2"/>
          <w:rFonts w:hint="cs"/>
          <w:rtl/>
        </w:rPr>
        <w:t>ی</w:t>
      </w:r>
      <w:r w:rsidRPr="00C97A77">
        <w:rPr>
          <w:rStyle w:val="Char2"/>
          <w:rFonts w:hint="cs"/>
          <w:rtl/>
        </w:rPr>
        <w:t>غ و عبارات</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176B73">
        <w:rPr>
          <w:rStyle w:val="Char2"/>
          <w:rFonts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از ه</w:t>
      </w:r>
      <w:r w:rsidR="00C97A77" w:rsidRPr="00C97A77">
        <w:rPr>
          <w:rStyle w:val="Char2"/>
          <w:rFonts w:hint="cs"/>
          <w:rtl/>
        </w:rPr>
        <w:t>ی</w:t>
      </w:r>
      <w:r w:rsidRPr="00C97A77">
        <w:rPr>
          <w:rStyle w:val="Char2"/>
          <w:rFonts w:hint="cs"/>
          <w:rtl/>
        </w:rPr>
        <w:t>چ</w:t>
      </w:r>
      <w:r w:rsidR="00617A1B" w:rsidRPr="00C97A77">
        <w:rPr>
          <w:rStyle w:val="Char2"/>
          <w:rFonts w:hint="cs"/>
          <w:rtl/>
        </w:rPr>
        <w:t xml:space="preserve"> </w:t>
      </w:r>
      <w:r w:rsidR="006808D5" w:rsidRPr="006808D5">
        <w:rPr>
          <w:rStyle w:val="Char2"/>
          <w:rFonts w:hint="cs"/>
          <w:rtl/>
        </w:rPr>
        <w:t>ک</w:t>
      </w:r>
      <w:r w:rsidRPr="00C97A77">
        <w:rPr>
          <w:rStyle w:val="Char2"/>
          <w:rFonts w:hint="cs"/>
          <w:rtl/>
        </w:rPr>
        <w:t>دام از پ</w:t>
      </w:r>
      <w:r w:rsidR="00C97A77" w:rsidRPr="00C97A77">
        <w:rPr>
          <w:rStyle w:val="Char2"/>
          <w:rFonts w:hint="cs"/>
          <w:rtl/>
        </w:rPr>
        <w:t>ی</w:t>
      </w:r>
      <w:r w:rsidRPr="00C97A77">
        <w:rPr>
          <w:rStyle w:val="Char2"/>
          <w:rFonts w:hint="cs"/>
          <w:rtl/>
        </w:rPr>
        <w:t>امبران گذشته چنان مضمون و عبارات</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ان نشده است. مانند ا</w:t>
      </w:r>
      <w:r w:rsidR="00C97A77" w:rsidRPr="00C97A77">
        <w:rPr>
          <w:rStyle w:val="Char2"/>
          <w:rFonts w:hint="cs"/>
          <w:rtl/>
        </w:rPr>
        <w:t>ی</w:t>
      </w:r>
      <w:r w:rsidRPr="00C97A77">
        <w:rPr>
          <w:rStyle w:val="Char2"/>
          <w:rFonts w:hint="cs"/>
          <w:rtl/>
        </w:rPr>
        <w:t xml:space="preserve">ن گفتار حضرت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617A1B" w:rsidRPr="00C97A77">
        <w:rPr>
          <w:rStyle w:val="Char2"/>
          <w:rFonts w:hint="cs"/>
          <w:rtl/>
        </w:rPr>
        <w:t xml:space="preserve"> </w:t>
      </w:r>
      <w:r w:rsidR="00617A1B" w:rsidRPr="00617A1B">
        <w:rPr>
          <w:rStyle w:val="Charc"/>
          <w:rFonts w:hint="cs"/>
          <w:rtl/>
        </w:rPr>
        <w:t>«</w:t>
      </w:r>
      <w:r w:rsidR="002E0C2D" w:rsidRPr="00617A1B">
        <w:rPr>
          <w:rStyle w:val="Char8"/>
          <w:rtl/>
        </w:rPr>
        <w:t>اللهم اغفر لي خطيئت</w:t>
      </w:r>
      <w:r w:rsidR="000734B5">
        <w:rPr>
          <w:rStyle w:val="Char8"/>
          <w:rFonts w:hint="cs"/>
          <w:rtl/>
        </w:rPr>
        <w:t>ی</w:t>
      </w:r>
      <w:r w:rsidR="002E0C2D" w:rsidRPr="00617A1B">
        <w:rPr>
          <w:rStyle w:val="Char8"/>
          <w:rtl/>
        </w:rPr>
        <w:t xml:space="preserve"> وجهل</w:t>
      </w:r>
      <w:r w:rsidR="000734B5">
        <w:rPr>
          <w:rStyle w:val="Char8"/>
          <w:rFonts w:hint="cs"/>
          <w:rtl/>
        </w:rPr>
        <w:t>ی</w:t>
      </w:r>
      <w:r w:rsidR="002E0C2D" w:rsidRPr="00617A1B">
        <w:rPr>
          <w:rStyle w:val="Char8"/>
          <w:rtl/>
        </w:rPr>
        <w:t>، وإسرافي في أمري كله وما أنت أعلم به من</w:t>
      </w:r>
      <w:r w:rsidR="000734B5">
        <w:rPr>
          <w:rStyle w:val="Char8"/>
          <w:rFonts w:hint="cs"/>
          <w:rtl/>
        </w:rPr>
        <w:t>ی</w:t>
      </w:r>
      <w:r w:rsidR="00080977" w:rsidRPr="00617A1B">
        <w:rPr>
          <w:rStyle w:val="Char8"/>
          <w:rtl/>
        </w:rPr>
        <w:t>، اللهم اغفر ل</w:t>
      </w:r>
      <w:r w:rsidR="000734B5">
        <w:rPr>
          <w:rStyle w:val="Char8"/>
          <w:rFonts w:hint="cs"/>
          <w:rtl/>
        </w:rPr>
        <w:t>ی</w:t>
      </w:r>
      <w:r w:rsidR="00080977" w:rsidRPr="00617A1B">
        <w:rPr>
          <w:rStyle w:val="Char8"/>
          <w:rtl/>
        </w:rPr>
        <w:t xml:space="preserve"> </w:t>
      </w:r>
      <w:r w:rsidR="002E0C2D" w:rsidRPr="00617A1B">
        <w:rPr>
          <w:rStyle w:val="Char8"/>
          <w:rtl/>
        </w:rPr>
        <w:t>خطا</w:t>
      </w:r>
      <w:r w:rsidR="000734B5">
        <w:rPr>
          <w:rStyle w:val="Char8"/>
          <w:rFonts w:hint="cs"/>
          <w:rtl/>
        </w:rPr>
        <w:t>ی</w:t>
      </w:r>
      <w:r w:rsidR="002E0C2D" w:rsidRPr="00617A1B">
        <w:rPr>
          <w:rStyle w:val="Char8"/>
          <w:rtl/>
        </w:rPr>
        <w:t xml:space="preserve"> كله وعمدي وجهلي وهزلي</w:t>
      </w:r>
      <w:r w:rsidR="00080977" w:rsidRPr="00617A1B">
        <w:rPr>
          <w:rStyle w:val="Char8"/>
          <w:rtl/>
        </w:rPr>
        <w:t>، و كل ذ</w:t>
      </w:r>
      <w:r w:rsidR="002E0C2D" w:rsidRPr="00617A1B">
        <w:rPr>
          <w:rStyle w:val="Char8"/>
          <w:rtl/>
        </w:rPr>
        <w:t>لك عند</w:t>
      </w:r>
      <w:r w:rsidR="00617A1B">
        <w:rPr>
          <w:rStyle w:val="Char8"/>
          <w:rFonts w:hint="cs"/>
          <w:rtl/>
        </w:rPr>
        <w:t>ی</w:t>
      </w:r>
      <w:r w:rsidR="002E0C2D" w:rsidRPr="00617A1B">
        <w:rPr>
          <w:rStyle w:val="Char8"/>
          <w:rtl/>
        </w:rPr>
        <w:t xml:space="preserve"> اللهم اغفر لي ما قدمت وما أخرت وما أسررت وما أعلنت، أنت المقدم وأنت المؤخر، و أنت على كل ش</w:t>
      </w:r>
      <w:r w:rsidR="00617A1B">
        <w:rPr>
          <w:rStyle w:val="Char8"/>
          <w:rFonts w:hint="cs"/>
          <w:rtl/>
        </w:rPr>
        <w:t>ی</w:t>
      </w:r>
      <w:r w:rsidR="002E0C2D" w:rsidRPr="00617A1B">
        <w:rPr>
          <w:rStyle w:val="Char8"/>
          <w:rtl/>
        </w:rPr>
        <w:t>ء قدير</w:t>
      </w:r>
      <w:r w:rsidR="00617A1B" w:rsidRPr="00617A1B">
        <w:rPr>
          <w:rStyle w:val="Charc"/>
          <w:rFonts w:hint="cs"/>
          <w:rtl/>
        </w:rPr>
        <w:t>»</w:t>
      </w:r>
      <w:r w:rsidR="00080977" w:rsidRPr="00617A1B">
        <w:rPr>
          <w:rStyle w:val="Char2"/>
          <w:vertAlign w:val="superscript"/>
          <w:rtl/>
        </w:rPr>
        <w:footnoteReference w:id="45"/>
      </w:r>
      <w:r w:rsidR="002E0C2D">
        <w:rPr>
          <w:rFonts w:ascii="Traditional Arabic" w:hAnsi="Traditional Arabic" w:cs="Traditional Arabic" w:hint="cs"/>
          <w:sz w:val="28"/>
          <w:szCs w:val="28"/>
          <w:rtl/>
          <w:lang w:bidi="fa-IR"/>
        </w:rPr>
        <w:t>.</w:t>
      </w:r>
      <w:r w:rsidR="00617A1B">
        <w:rPr>
          <w:rFonts w:ascii="Traditional Arabic" w:hAnsi="Traditional Arabic" w:cs="Traditional Arabic" w:hint="cs"/>
          <w:sz w:val="28"/>
          <w:szCs w:val="28"/>
          <w:rtl/>
          <w:lang w:bidi="fa-IR"/>
        </w:rPr>
        <w:t xml:space="preserve"> </w:t>
      </w:r>
      <w:r w:rsidR="00BB5E2C" w:rsidRPr="00617A1B">
        <w:rPr>
          <w:rStyle w:val="Charc"/>
          <w:rFonts w:hint="cs"/>
          <w:rtl/>
        </w:rPr>
        <w:t>«</w:t>
      </w:r>
      <w:r w:rsidR="00BB5E2C" w:rsidRPr="00617A1B">
        <w:rPr>
          <w:rStyle w:val="Char7"/>
          <w:rFonts w:hint="cs"/>
          <w:rtl/>
        </w:rPr>
        <w:t>خدا</w:t>
      </w:r>
      <w:r w:rsidR="0097050A" w:rsidRPr="0097050A">
        <w:rPr>
          <w:rStyle w:val="Char7"/>
          <w:rFonts w:hint="cs"/>
          <w:rtl/>
        </w:rPr>
        <w:t>ی</w:t>
      </w:r>
      <w:r w:rsidR="00BB5E2C" w:rsidRPr="00617A1B">
        <w:rPr>
          <w:rStyle w:val="Char7"/>
          <w:rFonts w:hint="cs"/>
          <w:rtl/>
        </w:rPr>
        <w:t>ا</w:t>
      </w:r>
      <w:r w:rsidR="002E0C2D" w:rsidRPr="00617A1B">
        <w:rPr>
          <w:rStyle w:val="Char7"/>
          <w:rFonts w:hint="cs"/>
          <w:rtl/>
        </w:rPr>
        <w:t>!</w:t>
      </w:r>
      <w:r w:rsidR="00BB5E2C" w:rsidRPr="00617A1B">
        <w:rPr>
          <w:rStyle w:val="Char7"/>
          <w:rFonts w:hint="cs"/>
          <w:rtl/>
        </w:rPr>
        <w:t xml:space="preserve"> از گناه و جهالت و افراط‌</w:t>
      </w:r>
      <w:r w:rsidR="00A91D73" w:rsidRPr="00A91D73">
        <w:rPr>
          <w:rStyle w:val="Char7"/>
          <w:rFonts w:hint="cs"/>
          <w:rtl/>
        </w:rPr>
        <w:t>ک</w:t>
      </w:r>
      <w:r w:rsidR="00BB5E2C" w:rsidRPr="00617A1B">
        <w:rPr>
          <w:rStyle w:val="Char7"/>
          <w:rFonts w:hint="cs"/>
          <w:rtl/>
        </w:rPr>
        <w:t>ار</w:t>
      </w:r>
      <w:r w:rsidR="00617A1B">
        <w:rPr>
          <w:rStyle w:val="Char7"/>
          <w:rFonts w:hint="cs"/>
          <w:rtl/>
        </w:rPr>
        <w:t>ی</w:t>
      </w:r>
      <w:r w:rsidR="00BB5E2C" w:rsidRPr="00617A1B">
        <w:rPr>
          <w:rStyle w:val="Char7"/>
          <w:rFonts w:hint="cs"/>
          <w:rtl/>
        </w:rPr>
        <w:t xml:space="preserve"> من و آنچه بهتر از من م</w:t>
      </w:r>
      <w:r w:rsidR="0097050A" w:rsidRPr="0097050A">
        <w:rPr>
          <w:rStyle w:val="Char7"/>
          <w:rFonts w:hint="cs"/>
          <w:rtl/>
        </w:rPr>
        <w:t>ی</w:t>
      </w:r>
      <w:r w:rsidR="00BB5E2C" w:rsidRPr="00617A1B">
        <w:rPr>
          <w:rStyle w:val="Char7"/>
          <w:rFonts w:hint="cs"/>
          <w:rtl/>
        </w:rPr>
        <w:t>دان</w:t>
      </w:r>
      <w:r w:rsidR="00617A1B">
        <w:rPr>
          <w:rStyle w:val="Char7"/>
          <w:rFonts w:hint="cs"/>
          <w:rtl/>
        </w:rPr>
        <w:t>ی</w:t>
      </w:r>
      <w:r w:rsidR="00BB5E2C" w:rsidRPr="00617A1B">
        <w:rPr>
          <w:rStyle w:val="Char7"/>
          <w:rFonts w:hint="cs"/>
          <w:rtl/>
        </w:rPr>
        <w:t xml:space="preserve"> در گذر. خدا</w:t>
      </w:r>
      <w:r w:rsidR="0097050A" w:rsidRPr="0097050A">
        <w:rPr>
          <w:rStyle w:val="Char7"/>
          <w:rFonts w:hint="cs"/>
          <w:rtl/>
        </w:rPr>
        <w:t>ی</w:t>
      </w:r>
      <w:r w:rsidR="00BB5E2C" w:rsidRPr="00617A1B">
        <w:rPr>
          <w:rStyle w:val="Char7"/>
          <w:rFonts w:hint="cs"/>
          <w:rtl/>
        </w:rPr>
        <w:t xml:space="preserve">ا! </w:t>
      </w:r>
      <w:r w:rsidR="00E703D9" w:rsidRPr="00617A1B">
        <w:rPr>
          <w:rStyle w:val="Char7"/>
          <w:rFonts w:hint="cs"/>
          <w:rtl/>
        </w:rPr>
        <w:t>خ</w:t>
      </w:r>
      <w:r w:rsidR="00BB5E2C" w:rsidRPr="00617A1B">
        <w:rPr>
          <w:rStyle w:val="Char7"/>
          <w:rFonts w:hint="cs"/>
          <w:rtl/>
        </w:rPr>
        <w:t>طا، عمد، شوخ</w:t>
      </w:r>
      <w:r w:rsidR="00617A1B">
        <w:rPr>
          <w:rStyle w:val="Char7"/>
          <w:rFonts w:hint="cs"/>
          <w:rtl/>
        </w:rPr>
        <w:t>ی</w:t>
      </w:r>
      <w:r w:rsidR="00BB5E2C" w:rsidRPr="00617A1B">
        <w:rPr>
          <w:rStyle w:val="Char7"/>
          <w:rFonts w:hint="cs"/>
          <w:rtl/>
        </w:rPr>
        <w:t xml:space="preserve"> و جدّ</w:t>
      </w:r>
      <w:r w:rsidR="00617A1B">
        <w:rPr>
          <w:rStyle w:val="Char7"/>
          <w:rFonts w:hint="cs"/>
          <w:rtl/>
        </w:rPr>
        <w:t>ی</w:t>
      </w:r>
      <w:r w:rsidR="00BB5E2C" w:rsidRPr="00617A1B">
        <w:rPr>
          <w:rStyle w:val="Char7"/>
          <w:rFonts w:hint="cs"/>
          <w:rtl/>
        </w:rPr>
        <w:t xml:space="preserve"> من همه را ببخش، خدا</w:t>
      </w:r>
      <w:r w:rsidR="0097050A" w:rsidRPr="0097050A">
        <w:rPr>
          <w:rStyle w:val="Char7"/>
          <w:rFonts w:hint="cs"/>
          <w:rtl/>
        </w:rPr>
        <w:t>ی</w:t>
      </w:r>
      <w:r w:rsidR="00BB5E2C" w:rsidRPr="00617A1B">
        <w:rPr>
          <w:rStyle w:val="Char7"/>
          <w:rFonts w:hint="cs"/>
          <w:rtl/>
        </w:rPr>
        <w:t>ا! گناهان سابق و لا حق، نهان و ع</w:t>
      </w:r>
      <w:r w:rsidR="0097050A" w:rsidRPr="0097050A">
        <w:rPr>
          <w:rStyle w:val="Char7"/>
          <w:rFonts w:hint="cs"/>
          <w:rtl/>
        </w:rPr>
        <w:t>ی</w:t>
      </w:r>
      <w:r w:rsidR="00BB5E2C" w:rsidRPr="00617A1B">
        <w:rPr>
          <w:rStyle w:val="Char7"/>
          <w:rFonts w:hint="cs"/>
          <w:rtl/>
        </w:rPr>
        <w:t>ان مرا ببخشا</w:t>
      </w:r>
      <w:r w:rsidR="00617A1B">
        <w:rPr>
          <w:rStyle w:val="Char7"/>
          <w:rFonts w:hint="cs"/>
          <w:rtl/>
        </w:rPr>
        <w:t>ی</w:t>
      </w:r>
      <w:r w:rsidR="00BB5E2C" w:rsidRPr="00617A1B">
        <w:rPr>
          <w:rStyle w:val="Char7"/>
          <w:rFonts w:hint="cs"/>
          <w:rtl/>
        </w:rPr>
        <w:t>، تو اول و آخر</w:t>
      </w:r>
      <w:r w:rsidR="00617A1B">
        <w:rPr>
          <w:rStyle w:val="Char7"/>
          <w:rFonts w:hint="cs"/>
          <w:rtl/>
        </w:rPr>
        <w:t>ی</w:t>
      </w:r>
      <w:r w:rsidR="00BB5E2C" w:rsidRPr="00617A1B">
        <w:rPr>
          <w:rStyle w:val="Char7"/>
          <w:rFonts w:hint="cs"/>
          <w:rtl/>
        </w:rPr>
        <w:t xml:space="preserve"> و تو بر همه چ</w:t>
      </w:r>
      <w:r w:rsidR="0097050A" w:rsidRPr="0097050A">
        <w:rPr>
          <w:rStyle w:val="Char7"/>
          <w:rFonts w:hint="cs"/>
          <w:rtl/>
        </w:rPr>
        <w:t>ی</w:t>
      </w:r>
      <w:r w:rsidR="00BB5E2C" w:rsidRPr="00617A1B">
        <w:rPr>
          <w:rStyle w:val="Char7"/>
          <w:rFonts w:hint="cs"/>
          <w:rtl/>
        </w:rPr>
        <w:t>ز توانا</w:t>
      </w:r>
      <w:r w:rsidR="0097050A" w:rsidRPr="0097050A">
        <w:rPr>
          <w:rStyle w:val="Char7"/>
          <w:rFonts w:hint="cs"/>
          <w:rtl/>
        </w:rPr>
        <w:t>ی</w:t>
      </w:r>
      <w:r w:rsidR="00617A1B">
        <w:rPr>
          <w:rStyle w:val="Char7"/>
          <w:rFonts w:hint="cs"/>
          <w:rtl/>
        </w:rPr>
        <w:t>ی</w:t>
      </w:r>
      <w:r w:rsidR="00BB5E2C" w:rsidRPr="00617A1B">
        <w:rPr>
          <w:rStyle w:val="Charc"/>
          <w:rFonts w:hint="cs"/>
          <w:rtl/>
        </w:rPr>
        <w:t>»</w:t>
      </w:r>
      <w:r w:rsidR="00BB5E2C" w:rsidRPr="00C97A77">
        <w:rPr>
          <w:rStyle w:val="Char2"/>
          <w:rFonts w:hint="cs"/>
          <w:rtl/>
        </w:rPr>
        <w:t>.</w:t>
      </w:r>
    </w:p>
    <w:p w:rsidR="0079298D" w:rsidRPr="00C97A77" w:rsidRDefault="007A41FD" w:rsidP="000734B5">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FE5644" w:rsidRPr="00C97A77">
        <w:rPr>
          <w:rStyle w:val="Char2"/>
          <w:rFonts w:hint="cs"/>
          <w:rtl/>
        </w:rPr>
        <w:t>م</w:t>
      </w:r>
      <w:r w:rsidR="00C97A77" w:rsidRPr="00C97A77">
        <w:rPr>
          <w:rStyle w:val="Char2"/>
          <w:rFonts w:hint="cs"/>
          <w:rtl/>
        </w:rPr>
        <w:t>ی</w:t>
      </w:r>
      <w:r w:rsidR="00FE5644" w:rsidRPr="00C97A77">
        <w:rPr>
          <w:rStyle w:val="Char2"/>
          <w:rFonts w:hint="cs"/>
          <w:rtl/>
        </w:rPr>
        <w:t>‌فرما</w:t>
      </w:r>
      <w:r w:rsidR="00C97A77" w:rsidRPr="00C97A77">
        <w:rPr>
          <w:rStyle w:val="Char2"/>
          <w:rFonts w:hint="cs"/>
          <w:rtl/>
        </w:rPr>
        <w:t>ی</w:t>
      </w:r>
      <w:r w:rsidR="00FE5644" w:rsidRPr="00C97A77">
        <w:rPr>
          <w:rStyle w:val="Char2"/>
          <w:rFonts w:hint="cs"/>
          <w:rtl/>
        </w:rPr>
        <w:t>د: بهتر</w:t>
      </w:r>
      <w:r w:rsidR="00C97A77" w:rsidRPr="00C97A77">
        <w:rPr>
          <w:rStyle w:val="Char2"/>
          <w:rFonts w:hint="cs"/>
          <w:rtl/>
        </w:rPr>
        <w:t>ی</w:t>
      </w:r>
      <w:r w:rsidR="00FE5644" w:rsidRPr="00C97A77">
        <w:rPr>
          <w:rStyle w:val="Char2"/>
          <w:rFonts w:hint="cs"/>
          <w:rtl/>
        </w:rPr>
        <w:t>ن ص</w:t>
      </w:r>
      <w:r w:rsidR="00C97A77" w:rsidRPr="00C97A77">
        <w:rPr>
          <w:rStyle w:val="Char2"/>
          <w:rFonts w:hint="cs"/>
          <w:rtl/>
        </w:rPr>
        <w:t>ی</w:t>
      </w:r>
      <w:r w:rsidR="00FE5644" w:rsidRPr="00C97A77">
        <w:rPr>
          <w:rStyle w:val="Char2"/>
          <w:rFonts w:hint="cs"/>
          <w:rtl/>
        </w:rPr>
        <w:t>غ</w:t>
      </w:r>
      <w:r w:rsidR="00E703D9" w:rsidRPr="00C97A77">
        <w:rPr>
          <w:rStyle w:val="Char2"/>
          <w:rFonts w:hint="cs"/>
          <w:rtl/>
        </w:rPr>
        <w:t>ه</w:t>
      </w:r>
      <w:r w:rsidR="00C11B36">
        <w:rPr>
          <w:rStyle w:val="Char2"/>
        </w:rPr>
        <w:t>‌</w:t>
      </w:r>
      <w:r w:rsidR="00E703D9" w:rsidRPr="00C97A77">
        <w:rPr>
          <w:rStyle w:val="Char2"/>
          <w:rFonts w:hint="cs"/>
          <w:rtl/>
        </w:rPr>
        <w:t>ی</w:t>
      </w:r>
      <w:r w:rsidR="00FE5644" w:rsidRPr="00C97A77">
        <w:rPr>
          <w:rStyle w:val="Char2"/>
          <w:rFonts w:hint="cs"/>
          <w:rtl/>
        </w:rPr>
        <w:t xml:space="preserve"> استغفار عبارت است از</w:t>
      </w:r>
      <w:r w:rsidR="007A55D7">
        <w:rPr>
          <w:rStyle w:val="Char2"/>
          <w:rFonts w:hint="cs"/>
          <w:rtl/>
        </w:rPr>
        <w:t xml:space="preserve"> این‌که </w:t>
      </w:r>
      <w:r w:rsidR="00FE5644" w:rsidRPr="00C97A77">
        <w:rPr>
          <w:rStyle w:val="Char2"/>
          <w:rFonts w:hint="cs"/>
          <w:rtl/>
        </w:rPr>
        <w:t>بگو</w:t>
      </w:r>
      <w:r w:rsidR="00C97A77" w:rsidRPr="00C97A77">
        <w:rPr>
          <w:rStyle w:val="Char2"/>
          <w:rFonts w:hint="cs"/>
          <w:rtl/>
        </w:rPr>
        <w:t>یی</w:t>
      </w:r>
      <w:r w:rsidR="00FE5644" w:rsidRPr="00C97A77">
        <w:rPr>
          <w:rStyle w:val="Char2"/>
          <w:rFonts w:hint="cs"/>
          <w:rtl/>
        </w:rPr>
        <w:t>:</w:t>
      </w:r>
      <w:r w:rsidR="000734B5" w:rsidRPr="00C97A77">
        <w:rPr>
          <w:rStyle w:val="Char2"/>
          <w:rFonts w:hint="cs"/>
          <w:rtl/>
        </w:rPr>
        <w:t xml:space="preserve"> </w:t>
      </w:r>
      <w:r w:rsidR="000734B5" w:rsidRPr="000734B5">
        <w:rPr>
          <w:rStyle w:val="Charc"/>
          <w:rFonts w:hint="cs"/>
          <w:rtl/>
        </w:rPr>
        <w:t>«</w:t>
      </w:r>
      <w:r w:rsidR="0079298D" w:rsidRPr="000734B5">
        <w:rPr>
          <w:rStyle w:val="Char8"/>
          <w:rFonts w:hint="cs"/>
          <w:rtl/>
        </w:rPr>
        <w:t xml:space="preserve">اللهم </w:t>
      </w:r>
      <w:r w:rsidR="002E0C2D" w:rsidRPr="000734B5">
        <w:rPr>
          <w:rStyle w:val="Char8"/>
          <w:rFonts w:hint="cs"/>
          <w:rtl/>
        </w:rPr>
        <w:t>أ</w:t>
      </w:r>
      <w:r w:rsidR="00966906" w:rsidRPr="000734B5">
        <w:rPr>
          <w:rStyle w:val="Char8"/>
          <w:rFonts w:hint="cs"/>
          <w:rtl/>
        </w:rPr>
        <w:t>نت رب</w:t>
      </w:r>
      <w:r w:rsidR="000734B5">
        <w:rPr>
          <w:rStyle w:val="Char8"/>
          <w:rFonts w:hint="cs"/>
          <w:rtl/>
        </w:rPr>
        <w:t>ی</w:t>
      </w:r>
      <w:r w:rsidR="00966906" w:rsidRPr="000734B5">
        <w:rPr>
          <w:rStyle w:val="Char8"/>
          <w:rFonts w:hint="cs"/>
          <w:rtl/>
        </w:rPr>
        <w:t xml:space="preserve"> لا </w:t>
      </w:r>
      <w:r w:rsidR="002E0C2D" w:rsidRPr="000734B5">
        <w:rPr>
          <w:rStyle w:val="Char8"/>
          <w:rFonts w:hint="cs"/>
          <w:rtl/>
        </w:rPr>
        <w:t>إ</w:t>
      </w:r>
      <w:r w:rsidR="00966906" w:rsidRPr="000734B5">
        <w:rPr>
          <w:rStyle w:val="Char8"/>
          <w:rFonts w:hint="cs"/>
          <w:rtl/>
        </w:rPr>
        <w:t xml:space="preserve">له </w:t>
      </w:r>
      <w:r w:rsidR="002E0C2D" w:rsidRPr="000734B5">
        <w:rPr>
          <w:rStyle w:val="Char8"/>
          <w:rFonts w:hint="cs"/>
          <w:rtl/>
        </w:rPr>
        <w:t>إ</w:t>
      </w:r>
      <w:r w:rsidR="00966906" w:rsidRPr="000734B5">
        <w:rPr>
          <w:rStyle w:val="Char8"/>
          <w:rFonts w:hint="cs"/>
          <w:rtl/>
        </w:rPr>
        <w:t xml:space="preserve">لا </w:t>
      </w:r>
      <w:r w:rsidR="002E0C2D" w:rsidRPr="000734B5">
        <w:rPr>
          <w:rStyle w:val="Char8"/>
          <w:rFonts w:hint="cs"/>
          <w:rtl/>
        </w:rPr>
        <w:t>أ</w:t>
      </w:r>
      <w:r w:rsidR="00966906" w:rsidRPr="000734B5">
        <w:rPr>
          <w:rStyle w:val="Char8"/>
          <w:rFonts w:hint="cs"/>
          <w:rtl/>
        </w:rPr>
        <w:t>نت! خلقتن</w:t>
      </w:r>
      <w:r w:rsidR="000734B5">
        <w:rPr>
          <w:rStyle w:val="Char8"/>
          <w:rFonts w:hint="cs"/>
          <w:rtl/>
        </w:rPr>
        <w:t>ی</w:t>
      </w:r>
      <w:r w:rsidR="00966906" w:rsidRPr="000734B5">
        <w:rPr>
          <w:rStyle w:val="Char8"/>
          <w:rFonts w:hint="cs"/>
          <w:rtl/>
        </w:rPr>
        <w:t xml:space="preserve"> و</w:t>
      </w:r>
      <w:r w:rsidR="002E0C2D" w:rsidRPr="000734B5">
        <w:rPr>
          <w:rStyle w:val="Char8"/>
          <w:rFonts w:hint="cs"/>
          <w:rtl/>
        </w:rPr>
        <w:t>أنا عبدك، و</w:t>
      </w:r>
      <w:r w:rsidR="00966906" w:rsidRPr="000734B5">
        <w:rPr>
          <w:rStyle w:val="Char8"/>
          <w:rFonts w:hint="cs"/>
          <w:rtl/>
        </w:rPr>
        <w:t xml:space="preserve">انا </w:t>
      </w:r>
      <w:r w:rsidR="002E0C2D" w:rsidRPr="000734B5">
        <w:rPr>
          <w:rStyle w:val="Char8"/>
          <w:rFonts w:hint="cs"/>
          <w:rtl/>
        </w:rPr>
        <w:t>علی عهدك و</w:t>
      </w:r>
      <w:r w:rsidR="00966906" w:rsidRPr="000734B5">
        <w:rPr>
          <w:rStyle w:val="Char8"/>
          <w:rFonts w:hint="cs"/>
          <w:rtl/>
        </w:rPr>
        <w:t>وعدك ما استطعت، أعوذ بك من شر</w:t>
      </w:r>
      <w:r w:rsidR="002E0C2D" w:rsidRPr="000734B5">
        <w:rPr>
          <w:rStyle w:val="Char8"/>
          <w:rFonts w:hint="cs"/>
          <w:rtl/>
        </w:rPr>
        <w:t xml:space="preserve"> ما صنعت، أبوء لك بنعمتك عل</w:t>
      </w:r>
      <w:r w:rsidR="000734B5">
        <w:rPr>
          <w:rStyle w:val="Char8"/>
          <w:rFonts w:hint="cs"/>
          <w:rtl/>
        </w:rPr>
        <w:t>ی</w:t>
      </w:r>
      <w:r w:rsidR="002E0C2D" w:rsidRPr="000734B5">
        <w:rPr>
          <w:rStyle w:val="Char8"/>
          <w:rFonts w:hint="cs"/>
          <w:rtl/>
        </w:rPr>
        <w:t>، و</w:t>
      </w:r>
      <w:r w:rsidR="00966906" w:rsidRPr="000734B5">
        <w:rPr>
          <w:rStyle w:val="Char8"/>
          <w:rFonts w:hint="cs"/>
          <w:rtl/>
        </w:rPr>
        <w:t>أبوء بذنب</w:t>
      </w:r>
      <w:r w:rsidR="000734B5">
        <w:rPr>
          <w:rStyle w:val="Char8"/>
          <w:rFonts w:hint="cs"/>
          <w:rtl/>
        </w:rPr>
        <w:t>ی</w:t>
      </w:r>
      <w:r w:rsidR="00966906" w:rsidRPr="000734B5">
        <w:rPr>
          <w:rStyle w:val="Char8"/>
          <w:rFonts w:hint="cs"/>
          <w:rtl/>
        </w:rPr>
        <w:t xml:space="preserve"> فاغفرلي، ف</w:t>
      </w:r>
      <w:r w:rsidR="002E0C2D" w:rsidRPr="000734B5">
        <w:rPr>
          <w:rStyle w:val="Char8"/>
          <w:rFonts w:hint="cs"/>
          <w:rtl/>
        </w:rPr>
        <w:t>إ</w:t>
      </w:r>
      <w:r w:rsidR="00966906" w:rsidRPr="000734B5">
        <w:rPr>
          <w:rStyle w:val="Char8"/>
          <w:rFonts w:hint="cs"/>
          <w:rtl/>
        </w:rPr>
        <w:t xml:space="preserve">نه لايغفر الذنوب </w:t>
      </w:r>
      <w:r w:rsidR="002E0C2D" w:rsidRPr="000734B5">
        <w:rPr>
          <w:rStyle w:val="Char8"/>
          <w:rFonts w:hint="cs"/>
          <w:rtl/>
        </w:rPr>
        <w:t>إ</w:t>
      </w:r>
      <w:r w:rsidR="00966906" w:rsidRPr="000734B5">
        <w:rPr>
          <w:rStyle w:val="Char8"/>
          <w:rFonts w:hint="cs"/>
          <w:rtl/>
        </w:rPr>
        <w:t xml:space="preserve">لا </w:t>
      </w:r>
      <w:r w:rsidR="002E0C2D" w:rsidRPr="000734B5">
        <w:rPr>
          <w:rStyle w:val="Char8"/>
          <w:rFonts w:hint="cs"/>
          <w:rtl/>
        </w:rPr>
        <w:t>أ</w:t>
      </w:r>
      <w:r w:rsidR="00966906" w:rsidRPr="000734B5">
        <w:rPr>
          <w:rStyle w:val="Char8"/>
          <w:rFonts w:hint="cs"/>
          <w:rtl/>
        </w:rPr>
        <w:t>نت</w:t>
      </w:r>
      <w:r w:rsidR="000734B5">
        <w:rPr>
          <w:rStyle w:val="Charc"/>
          <w:rFonts w:hint="cs"/>
          <w:rtl/>
        </w:rPr>
        <w:t>»</w:t>
      </w:r>
      <w:r w:rsidR="002E0C2D">
        <w:rPr>
          <w:rFonts w:ascii="Traditional Arabic" w:hAnsi="Traditional Arabic" w:cs="Traditional Arabic" w:hint="cs"/>
          <w:b/>
          <w:bCs/>
          <w:sz w:val="28"/>
          <w:szCs w:val="28"/>
          <w:rtl/>
          <w:lang w:bidi="fa-IR"/>
        </w:rPr>
        <w:t>.</w:t>
      </w:r>
      <w:r w:rsidR="000734B5" w:rsidRPr="00C97A77">
        <w:rPr>
          <w:rStyle w:val="Char2"/>
          <w:rFonts w:hint="cs"/>
          <w:rtl/>
        </w:rPr>
        <w:t xml:space="preserve"> </w:t>
      </w:r>
      <w:r w:rsidR="0079298D" w:rsidRPr="000734B5">
        <w:rPr>
          <w:rStyle w:val="Charc"/>
          <w:rFonts w:hint="cs"/>
          <w:rtl/>
        </w:rPr>
        <w:t>«</w:t>
      </w:r>
      <w:r w:rsidR="00174D49" w:rsidRPr="000734B5">
        <w:rPr>
          <w:rStyle w:val="Char7"/>
          <w:rFonts w:hint="cs"/>
          <w:rtl/>
        </w:rPr>
        <w:t>پروردگارا! تو خدا</w:t>
      </w:r>
      <w:r w:rsidR="000734B5">
        <w:rPr>
          <w:rStyle w:val="Char7"/>
          <w:rFonts w:hint="cs"/>
          <w:rtl/>
        </w:rPr>
        <w:t>ی</w:t>
      </w:r>
      <w:r w:rsidR="00174D49" w:rsidRPr="000734B5">
        <w:rPr>
          <w:rStyle w:val="Char7"/>
          <w:rFonts w:hint="cs"/>
          <w:rtl/>
        </w:rPr>
        <w:t xml:space="preserve"> من</w:t>
      </w:r>
      <w:r w:rsidR="000734B5">
        <w:rPr>
          <w:rStyle w:val="Char7"/>
          <w:rFonts w:hint="cs"/>
          <w:rtl/>
        </w:rPr>
        <w:t>ی</w:t>
      </w:r>
      <w:r w:rsidR="00174D49" w:rsidRPr="000734B5">
        <w:rPr>
          <w:rStyle w:val="Char7"/>
          <w:rFonts w:hint="cs"/>
          <w:rtl/>
        </w:rPr>
        <w:t xml:space="preserve"> جز تو معبود</w:t>
      </w:r>
      <w:r w:rsidR="000734B5">
        <w:rPr>
          <w:rStyle w:val="Char7"/>
          <w:rFonts w:hint="cs"/>
          <w:rtl/>
        </w:rPr>
        <w:t>ی</w:t>
      </w:r>
      <w:r w:rsidR="00174D49" w:rsidRPr="000734B5">
        <w:rPr>
          <w:rStyle w:val="Char7"/>
          <w:rFonts w:hint="cs"/>
          <w:rtl/>
        </w:rPr>
        <w:t xml:space="preserve"> ندارم. تو مرا آفر</w:t>
      </w:r>
      <w:r w:rsidR="0097050A" w:rsidRPr="0097050A">
        <w:rPr>
          <w:rStyle w:val="Char7"/>
          <w:rFonts w:hint="cs"/>
          <w:rtl/>
        </w:rPr>
        <w:t>ی</w:t>
      </w:r>
      <w:r w:rsidR="00174D49" w:rsidRPr="000734B5">
        <w:rPr>
          <w:rStyle w:val="Char7"/>
          <w:rFonts w:hint="cs"/>
          <w:rtl/>
        </w:rPr>
        <w:t>ده‌ا</w:t>
      </w:r>
      <w:r w:rsidR="000734B5">
        <w:rPr>
          <w:rStyle w:val="Char7"/>
          <w:rFonts w:hint="cs"/>
          <w:rtl/>
        </w:rPr>
        <w:t>ی</w:t>
      </w:r>
      <w:r w:rsidR="00174D49" w:rsidRPr="000734B5">
        <w:rPr>
          <w:rStyle w:val="Char7"/>
          <w:rFonts w:hint="cs"/>
          <w:rtl/>
        </w:rPr>
        <w:t xml:space="preserve"> و من بند</w:t>
      </w:r>
      <w:r w:rsidR="00E703D9" w:rsidRPr="000734B5">
        <w:rPr>
          <w:rStyle w:val="Char7"/>
          <w:rFonts w:hint="cs"/>
          <w:rtl/>
        </w:rPr>
        <w:t>ه</w:t>
      </w:r>
      <w:r w:rsidR="00C11B36">
        <w:rPr>
          <w:rStyle w:val="Char7"/>
        </w:rPr>
        <w:t>‌</w:t>
      </w:r>
      <w:r w:rsidR="00E703D9" w:rsidRPr="000734B5">
        <w:rPr>
          <w:rStyle w:val="Char7"/>
          <w:rFonts w:hint="cs"/>
          <w:rtl/>
        </w:rPr>
        <w:t xml:space="preserve">ی </w:t>
      </w:r>
      <w:r w:rsidR="00174D49" w:rsidRPr="000734B5">
        <w:rPr>
          <w:rStyle w:val="Char7"/>
          <w:rFonts w:hint="cs"/>
          <w:rtl/>
        </w:rPr>
        <w:t>تو</w:t>
      </w:r>
      <w:r w:rsidR="00E703D9" w:rsidRPr="000734B5">
        <w:rPr>
          <w:rStyle w:val="Char7"/>
          <w:rFonts w:hint="cs"/>
          <w:rtl/>
        </w:rPr>
        <w:t>ا</w:t>
      </w:r>
      <w:r w:rsidR="00174D49" w:rsidRPr="000734B5">
        <w:rPr>
          <w:rStyle w:val="Char7"/>
          <w:rFonts w:hint="cs"/>
          <w:rtl/>
        </w:rPr>
        <w:t>م و بر عهد و پ</w:t>
      </w:r>
      <w:r w:rsidR="0097050A" w:rsidRPr="0097050A">
        <w:rPr>
          <w:rStyle w:val="Char7"/>
          <w:rFonts w:hint="cs"/>
          <w:rtl/>
        </w:rPr>
        <w:t>ی</w:t>
      </w:r>
      <w:r w:rsidR="00174D49" w:rsidRPr="000734B5">
        <w:rPr>
          <w:rStyle w:val="Char7"/>
          <w:rFonts w:hint="cs"/>
          <w:rtl/>
        </w:rPr>
        <w:t>مان تو به قدر توان ا</w:t>
      </w:r>
      <w:r w:rsidR="0097050A" w:rsidRPr="0097050A">
        <w:rPr>
          <w:rStyle w:val="Char7"/>
          <w:rFonts w:hint="cs"/>
          <w:rtl/>
        </w:rPr>
        <w:t>ی</w:t>
      </w:r>
      <w:r w:rsidR="00174D49" w:rsidRPr="000734B5">
        <w:rPr>
          <w:rStyle w:val="Char7"/>
          <w:rFonts w:hint="cs"/>
          <w:rtl/>
        </w:rPr>
        <w:t>ستاده‌ام. از شرّ و زشت</w:t>
      </w:r>
      <w:r w:rsidR="000734B5">
        <w:rPr>
          <w:rStyle w:val="Char7"/>
          <w:rFonts w:hint="cs"/>
          <w:rtl/>
        </w:rPr>
        <w:t>ی</w:t>
      </w:r>
      <w:r w:rsidR="00174D49" w:rsidRPr="000734B5">
        <w:rPr>
          <w:rStyle w:val="Char7"/>
          <w:rFonts w:hint="cs"/>
          <w:rtl/>
        </w:rPr>
        <w:t xml:space="preserve"> آنچه انجام داده‌ام به تو پناه م</w:t>
      </w:r>
      <w:r w:rsidR="000734B5">
        <w:rPr>
          <w:rStyle w:val="Char7"/>
          <w:rFonts w:hint="cs"/>
          <w:rtl/>
        </w:rPr>
        <w:t>ی</w:t>
      </w:r>
      <w:r w:rsidR="00174D49" w:rsidRPr="000734B5">
        <w:rPr>
          <w:rStyle w:val="Char7"/>
          <w:rFonts w:hint="cs"/>
          <w:rtl/>
        </w:rPr>
        <w:t>‌جو</w:t>
      </w:r>
      <w:r w:rsidR="0097050A" w:rsidRPr="0097050A">
        <w:rPr>
          <w:rStyle w:val="Char7"/>
          <w:rFonts w:hint="cs"/>
          <w:rtl/>
        </w:rPr>
        <w:t>ی</w:t>
      </w:r>
      <w:r w:rsidR="00174D49" w:rsidRPr="000734B5">
        <w:rPr>
          <w:rStyle w:val="Char7"/>
          <w:rFonts w:hint="cs"/>
          <w:rtl/>
        </w:rPr>
        <w:t>م. به نعمتت بر خو</w:t>
      </w:r>
      <w:r w:rsidR="0097050A" w:rsidRPr="0097050A">
        <w:rPr>
          <w:rStyle w:val="Char7"/>
          <w:rFonts w:hint="cs"/>
          <w:rtl/>
        </w:rPr>
        <w:t>ی</w:t>
      </w:r>
      <w:r w:rsidR="00174D49" w:rsidRPr="000734B5">
        <w:rPr>
          <w:rStyle w:val="Char7"/>
          <w:rFonts w:hint="cs"/>
          <w:rtl/>
        </w:rPr>
        <w:t>ش و هم بر گناهانم اعتراف دارم. پس مرا ب</w:t>
      </w:r>
      <w:r w:rsidR="0097050A" w:rsidRPr="0097050A">
        <w:rPr>
          <w:rStyle w:val="Char7"/>
          <w:rFonts w:hint="cs"/>
          <w:rtl/>
        </w:rPr>
        <w:t>ی</w:t>
      </w:r>
      <w:r w:rsidR="00174D49" w:rsidRPr="000734B5">
        <w:rPr>
          <w:rStyle w:val="Char7"/>
          <w:rFonts w:hint="cs"/>
          <w:rtl/>
        </w:rPr>
        <w:t xml:space="preserve">امرز </w:t>
      </w:r>
      <w:r w:rsidR="00A91D73" w:rsidRPr="00A91D73">
        <w:rPr>
          <w:rStyle w:val="Char7"/>
          <w:rFonts w:hint="cs"/>
          <w:rtl/>
        </w:rPr>
        <w:t>ک</w:t>
      </w:r>
      <w:r w:rsidR="00174D49" w:rsidRPr="000734B5">
        <w:rPr>
          <w:rStyle w:val="Char7"/>
          <w:rFonts w:hint="cs"/>
          <w:rtl/>
        </w:rPr>
        <w:t xml:space="preserve">ه گناهان ما را جز تو </w:t>
      </w:r>
      <w:r w:rsidR="00A91D73" w:rsidRPr="00A91D73">
        <w:rPr>
          <w:rStyle w:val="Char7"/>
          <w:rFonts w:hint="cs"/>
          <w:rtl/>
        </w:rPr>
        <w:t>ک</w:t>
      </w:r>
      <w:r w:rsidR="00174D49" w:rsidRPr="000734B5">
        <w:rPr>
          <w:rStyle w:val="Char7"/>
          <w:rFonts w:hint="cs"/>
          <w:rtl/>
        </w:rPr>
        <w:t>س</w:t>
      </w:r>
      <w:r w:rsidR="000734B5">
        <w:rPr>
          <w:rStyle w:val="Char7"/>
          <w:rFonts w:hint="cs"/>
          <w:rtl/>
        </w:rPr>
        <w:t>ی</w:t>
      </w:r>
      <w:r w:rsidR="00174D49" w:rsidRPr="000734B5">
        <w:rPr>
          <w:rStyle w:val="Char7"/>
          <w:rFonts w:hint="cs"/>
          <w:rtl/>
        </w:rPr>
        <w:t xml:space="preserve"> نم</w:t>
      </w:r>
      <w:r w:rsidR="000734B5">
        <w:rPr>
          <w:rStyle w:val="Char7"/>
          <w:rFonts w:hint="cs"/>
          <w:rtl/>
        </w:rPr>
        <w:t>ی</w:t>
      </w:r>
      <w:r w:rsidR="00174D49" w:rsidRPr="000734B5">
        <w:rPr>
          <w:rStyle w:val="Char7"/>
          <w:rFonts w:hint="cs"/>
          <w:rtl/>
        </w:rPr>
        <w:t>‌بخشا</w:t>
      </w:r>
      <w:r w:rsidR="0097050A" w:rsidRPr="0097050A">
        <w:rPr>
          <w:rStyle w:val="Char7"/>
          <w:rFonts w:hint="cs"/>
          <w:rtl/>
        </w:rPr>
        <w:t>ی</w:t>
      </w:r>
      <w:r w:rsidR="00174D49" w:rsidRPr="000734B5">
        <w:rPr>
          <w:rStyle w:val="Char7"/>
          <w:rFonts w:hint="cs"/>
          <w:rtl/>
        </w:rPr>
        <w:t>د</w:t>
      </w:r>
      <w:r w:rsidR="0079298D" w:rsidRPr="000734B5">
        <w:rPr>
          <w:rStyle w:val="Charc"/>
          <w:rFonts w:hint="cs"/>
          <w:rtl/>
        </w:rPr>
        <w:t>»</w:t>
      </w:r>
      <w:r w:rsidR="0079298D" w:rsidRPr="00C97A77">
        <w:rPr>
          <w:rStyle w:val="Char2"/>
          <w:rFonts w:hint="cs"/>
          <w:rtl/>
        </w:rPr>
        <w:t>.</w:t>
      </w:r>
    </w:p>
    <w:p w:rsidR="007A41FD" w:rsidRPr="00C97A77" w:rsidRDefault="00CB3CAB" w:rsidP="00D446DE">
      <w:pPr>
        <w:widowControl w:val="0"/>
        <w:bidi/>
        <w:ind w:firstLine="284"/>
        <w:jc w:val="both"/>
        <w:rPr>
          <w:rStyle w:val="Char2"/>
          <w:rtl/>
        </w:rPr>
      </w:pPr>
      <w:r w:rsidRPr="00C97A77">
        <w:rPr>
          <w:rStyle w:val="Char2"/>
          <w:rFonts w:hint="cs"/>
          <w:rtl/>
        </w:rPr>
        <w:t>ش</w:t>
      </w:r>
      <w:r w:rsidR="00C97A77" w:rsidRPr="00C97A77">
        <w:rPr>
          <w:rStyle w:val="Char2"/>
          <w:rFonts w:hint="cs"/>
          <w:rtl/>
        </w:rPr>
        <w:t>ی</w:t>
      </w:r>
      <w:r w:rsidRPr="00C97A77">
        <w:rPr>
          <w:rStyle w:val="Char2"/>
          <w:rFonts w:hint="cs"/>
          <w:rtl/>
        </w:rPr>
        <w:t>خ ابن اب</w:t>
      </w:r>
      <w:r w:rsidR="00C97A77" w:rsidRPr="00C97A77">
        <w:rPr>
          <w:rStyle w:val="Char2"/>
          <w:rFonts w:hint="cs"/>
          <w:rtl/>
        </w:rPr>
        <w:t>ی</w:t>
      </w:r>
      <w:r w:rsidRPr="00C97A77">
        <w:rPr>
          <w:rStyle w:val="Char2"/>
          <w:rFonts w:hint="cs"/>
          <w:rtl/>
        </w:rPr>
        <w:t xml:space="preserve"> </w:t>
      </w:r>
      <w:r w:rsidR="00E703D9" w:rsidRPr="00C97A77">
        <w:rPr>
          <w:rStyle w:val="Char2"/>
          <w:rFonts w:hint="cs"/>
          <w:rtl/>
        </w:rPr>
        <w:t>ح</w:t>
      </w:r>
      <w:r w:rsidRPr="00C97A77">
        <w:rPr>
          <w:rStyle w:val="Char2"/>
          <w:rFonts w:hint="cs"/>
          <w:rtl/>
        </w:rPr>
        <w:t>مز</w:t>
      </w:r>
      <w:r w:rsidR="009F7EDB" w:rsidRPr="009F7EDB">
        <w:rPr>
          <w:rFonts w:cs="IRNazli" w:hint="cs"/>
          <w:sz w:val="28"/>
          <w:szCs w:val="28"/>
          <w:rtl/>
          <w:lang w:bidi="fa-IR"/>
        </w:rPr>
        <w:t>ۀ</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B76746" w:rsidRPr="00C97A77">
        <w:rPr>
          <w:rStyle w:val="Char2"/>
          <w:rFonts w:hint="cs"/>
          <w:rtl/>
        </w:rPr>
        <w:t>پ</w:t>
      </w:r>
      <w:r w:rsidR="00C97A77" w:rsidRPr="00C97A77">
        <w:rPr>
          <w:rStyle w:val="Char2"/>
          <w:rFonts w:hint="cs"/>
          <w:rtl/>
        </w:rPr>
        <w:t>ی</w:t>
      </w:r>
      <w:r w:rsidR="00B76746" w:rsidRPr="00C97A77">
        <w:rPr>
          <w:rStyle w:val="Char2"/>
          <w:rFonts w:hint="cs"/>
          <w:rtl/>
        </w:rPr>
        <w:t>امبر</w:t>
      </w:r>
      <w:r w:rsidR="00042BFC" w:rsidRPr="00042BFC">
        <w:rPr>
          <w:rFonts w:cs="CTraditional Arabic" w:hint="cs"/>
          <w:sz w:val="28"/>
          <w:szCs w:val="28"/>
          <w:rtl/>
          <w:lang w:bidi="fa-IR"/>
        </w:rPr>
        <w:t xml:space="preserve"> ج</w:t>
      </w:r>
      <w:r w:rsidR="00C97A77" w:rsidRPr="00C97A77">
        <w:rPr>
          <w:rFonts w:cs="CTraditional Arabic" w:hint="cs"/>
          <w:sz w:val="28"/>
          <w:szCs w:val="28"/>
          <w:rtl/>
          <w:lang w:bidi="fa-IR"/>
        </w:rPr>
        <w:t xml:space="preserve"> </w:t>
      </w:r>
      <w:r w:rsidR="00C3223A" w:rsidRPr="00C97A77">
        <w:rPr>
          <w:rStyle w:val="Char2"/>
          <w:rFonts w:hint="cs"/>
          <w:rtl/>
        </w:rPr>
        <w:t>آنچنان معان</w:t>
      </w:r>
      <w:r w:rsidR="00C97A77" w:rsidRPr="00C97A77">
        <w:rPr>
          <w:rStyle w:val="Char2"/>
          <w:rFonts w:hint="cs"/>
          <w:rtl/>
        </w:rPr>
        <w:t>ی</w:t>
      </w:r>
      <w:r w:rsidR="00C3223A" w:rsidRPr="00C97A77">
        <w:rPr>
          <w:rStyle w:val="Char2"/>
          <w:rFonts w:hint="cs"/>
          <w:rtl/>
        </w:rPr>
        <w:t xml:space="preserve"> بد</w:t>
      </w:r>
      <w:r w:rsidR="00C97A77" w:rsidRPr="00C97A77">
        <w:rPr>
          <w:rStyle w:val="Char2"/>
          <w:rFonts w:hint="cs"/>
          <w:rtl/>
        </w:rPr>
        <w:t>ی</w:t>
      </w:r>
      <w:r w:rsidR="00C3223A" w:rsidRPr="00C97A77">
        <w:rPr>
          <w:rStyle w:val="Char2"/>
          <w:rFonts w:hint="cs"/>
          <w:rtl/>
        </w:rPr>
        <w:t>ع و الفاظ ز</w:t>
      </w:r>
      <w:r w:rsidR="00C97A77" w:rsidRPr="00C97A77">
        <w:rPr>
          <w:rStyle w:val="Char2"/>
          <w:rFonts w:hint="cs"/>
          <w:rtl/>
        </w:rPr>
        <w:t>ی</w:t>
      </w:r>
      <w:r w:rsidR="00C3223A" w:rsidRPr="00C97A77">
        <w:rPr>
          <w:rStyle w:val="Char2"/>
          <w:rFonts w:hint="cs"/>
          <w:rtl/>
        </w:rPr>
        <w:t>با</w:t>
      </w:r>
      <w:r w:rsidR="00C97A77" w:rsidRPr="00C97A77">
        <w:rPr>
          <w:rStyle w:val="Char2"/>
          <w:rFonts w:hint="cs"/>
          <w:rtl/>
        </w:rPr>
        <w:t>یی</w:t>
      </w:r>
      <w:r w:rsidR="00C3223A" w:rsidRPr="00C97A77">
        <w:rPr>
          <w:rStyle w:val="Char2"/>
          <w:rFonts w:hint="cs"/>
          <w:rtl/>
        </w:rPr>
        <w:t xml:space="preserve"> را در ا</w:t>
      </w:r>
      <w:r w:rsidR="00C97A77" w:rsidRPr="00C97A77">
        <w:rPr>
          <w:rStyle w:val="Char2"/>
          <w:rFonts w:hint="cs"/>
          <w:rtl/>
        </w:rPr>
        <w:t>ی</w:t>
      </w:r>
      <w:r w:rsidR="00C3223A" w:rsidRPr="00C97A77">
        <w:rPr>
          <w:rStyle w:val="Char2"/>
          <w:rFonts w:hint="cs"/>
          <w:rtl/>
        </w:rPr>
        <w:t>ن حد</w:t>
      </w:r>
      <w:r w:rsidR="00C97A77" w:rsidRPr="00C97A77">
        <w:rPr>
          <w:rStyle w:val="Char2"/>
          <w:rFonts w:hint="cs"/>
          <w:rtl/>
        </w:rPr>
        <w:t>ی</w:t>
      </w:r>
      <w:r w:rsidR="00C3223A" w:rsidRPr="00C97A77">
        <w:rPr>
          <w:rStyle w:val="Char2"/>
          <w:rFonts w:hint="cs"/>
          <w:rtl/>
        </w:rPr>
        <w:t>ث ب</w:t>
      </w:r>
      <w:r w:rsidR="006808D5" w:rsidRPr="006808D5">
        <w:rPr>
          <w:rStyle w:val="Char2"/>
          <w:rFonts w:hint="cs"/>
          <w:rtl/>
        </w:rPr>
        <w:t>ک</w:t>
      </w:r>
      <w:r w:rsidR="00C3223A" w:rsidRPr="00C97A77">
        <w:rPr>
          <w:rStyle w:val="Char2"/>
          <w:rFonts w:hint="cs"/>
          <w:rtl/>
        </w:rPr>
        <w:t xml:space="preserve">ار برده </w:t>
      </w:r>
      <w:r w:rsidR="006808D5" w:rsidRPr="006808D5">
        <w:rPr>
          <w:rStyle w:val="Char2"/>
          <w:rFonts w:hint="cs"/>
          <w:rtl/>
        </w:rPr>
        <w:t>ک</w:t>
      </w:r>
      <w:r w:rsidR="00C3223A" w:rsidRPr="00C97A77">
        <w:rPr>
          <w:rStyle w:val="Char2"/>
          <w:rFonts w:hint="cs"/>
          <w:rtl/>
        </w:rPr>
        <w:t>ه شا</w:t>
      </w:r>
      <w:r w:rsidR="00C97A77" w:rsidRPr="00C97A77">
        <w:rPr>
          <w:rStyle w:val="Char2"/>
          <w:rFonts w:hint="cs"/>
          <w:rtl/>
        </w:rPr>
        <w:t>ی</w:t>
      </w:r>
      <w:r w:rsidR="00C3223A" w:rsidRPr="00C97A77">
        <w:rPr>
          <w:rStyle w:val="Char2"/>
          <w:rFonts w:hint="cs"/>
          <w:rtl/>
        </w:rPr>
        <w:t>سته است بدان «س</w:t>
      </w:r>
      <w:r w:rsidR="00C97A77" w:rsidRPr="00C97A77">
        <w:rPr>
          <w:rStyle w:val="Char2"/>
          <w:rFonts w:hint="cs"/>
          <w:rtl/>
        </w:rPr>
        <w:t>ی</w:t>
      </w:r>
      <w:r w:rsidR="00C3223A" w:rsidRPr="00C97A77">
        <w:rPr>
          <w:rStyle w:val="Char2"/>
          <w:rFonts w:hint="cs"/>
          <w:rtl/>
        </w:rPr>
        <w:t>د الاستغفار» گو</w:t>
      </w:r>
      <w:r w:rsidR="00C97A77" w:rsidRPr="00C97A77">
        <w:rPr>
          <w:rStyle w:val="Char2"/>
          <w:rFonts w:hint="cs"/>
          <w:rtl/>
        </w:rPr>
        <w:t>ی</w:t>
      </w:r>
      <w:r w:rsidR="00C3223A" w:rsidRPr="00C97A77">
        <w:rPr>
          <w:rStyle w:val="Char2"/>
          <w:rFonts w:hint="cs"/>
          <w:rtl/>
        </w:rPr>
        <w:t>ند. ز</w:t>
      </w:r>
      <w:r w:rsidR="00C97A77" w:rsidRPr="00C97A77">
        <w:rPr>
          <w:rStyle w:val="Char2"/>
          <w:rFonts w:hint="cs"/>
          <w:rtl/>
        </w:rPr>
        <w:t>ی</w:t>
      </w:r>
      <w:r w:rsidR="00C3223A" w:rsidRPr="00C97A77">
        <w:rPr>
          <w:rStyle w:val="Char2"/>
          <w:rFonts w:hint="cs"/>
          <w:rtl/>
        </w:rPr>
        <w:t>را مفاه</w:t>
      </w:r>
      <w:r w:rsidR="00C97A77" w:rsidRPr="00C97A77">
        <w:rPr>
          <w:rStyle w:val="Char2"/>
          <w:rFonts w:hint="cs"/>
          <w:rtl/>
        </w:rPr>
        <w:t>ی</w:t>
      </w:r>
      <w:r w:rsidR="00C3223A" w:rsidRPr="00C97A77">
        <w:rPr>
          <w:rStyle w:val="Char2"/>
          <w:rFonts w:hint="cs"/>
          <w:rtl/>
        </w:rPr>
        <w:t>م و مضام</w:t>
      </w:r>
      <w:r w:rsidR="00C97A77" w:rsidRPr="00C97A77">
        <w:rPr>
          <w:rStyle w:val="Char2"/>
          <w:rFonts w:hint="cs"/>
          <w:rtl/>
        </w:rPr>
        <w:t>ی</w:t>
      </w:r>
      <w:r w:rsidR="00C3223A" w:rsidRPr="00C97A77">
        <w:rPr>
          <w:rStyle w:val="Char2"/>
          <w:rFonts w:hint="cs"/>
          <w:rtl/>
        </w:rPr>
        <w:t>ن فراوان</w:t>
      </w:r>
      <w:r w:rsidR="00C97A77" w:rsidRPr="00C97A77">
        <w:rPr>
          <w:rStyle w:val="Char2"/>
          <w:rFonts w:hint="cs"/>
          <w:rtl/>
        </w:rPr>
        <w:t>ی</w:t>
      </w:r>
      <w:r w:rsidR="00C3223A" w:rsidRPr="00C97A77">
        <w:rPr>
          <w:rStyle w:val="Char2"/>
          <w:rFonts w:hint="cs"/>
          <w:rtl/>
        </w:rPr>
        <w:t xml:space="preserve"> در آن جمع شده است از جمله: اقرار به توح</w:t>
      </w:r>
      <w:r w:rsidR="00C97A77" w:rsidRPr="00C97A77">
        <w:rPr>
          <w:rStyle w:val="Char2"/>
          <w:rFonts w:hint="cs"/>
          <w:rtl/>
        </w:rPr>
        <w:t>ی</w:t>
      </w:r>
      <w:r w:rsidR="00C3223A" w:rsidRPr="00C97A77">
        <w:rPr>
          <w:rStyle w:val="Char2"/>
          <w:rFonts w:hint="cs"/>
          <w:rtl/>
        </w:rPr>
        <w:t>د الوه</w:t>
      </w:r>
      <w:r w:rsidR="00C97A77" w:rsidRPr="00C97A77">
        <w:rPr>
          <w:rStyle w:val="Char2"/>
          <w:rFonts w:hint="cs"/>
          <w:rtl/>
        </w:rPr>
        <w:t>ی</w:t>
      </w:r>
      <w:r w:rsidR="00C3223A" w:rsidRPr="00C97A77">
        <w:rPr>
          <w:rStyle w:val="Char2"/>
          <w:rFonts w:hint="cs"/>
          <w:rtl/>
        </w:rPr>
        <w:t>ت و عبود</w:t>
      </w:r>
      <w:r w:rsidR="00C97A77" w:rsidRPr="00C97A77">
        <w:rPr>
          <w:rStyle w:val="Char2"/>
          <w:rFonts w:hint="cs"/>
          <w:rtl/>
        </w:rPr>
        <w:t>ی</w:t>
      </w:r>
      <w:r w:rsidR="00C3223A" w:rsidRPr="00C97A77">
        <w:rPr>
          <w:rStyle w:val="Char2"/>
          <w:rFonts w:hint="cs"/>
          <w:rtl/>
        </w:rPr>
        <w:t>ت خداوند، اقرار به خالق</w:t>
      </w:r>
      <w:r w:rsidR="00C97A77" w:rsidRPr="00C97A77">
        <w:rPr>
          <w:rStyle w:val="Char2"/>
          <w:rFonts w:hint="cs"/>
          <w:rtl/>
        </w:rPr>
        <w:t>ی</w:t>
      </w:r>
      <w:r w:rsidR="00C3223A" w:rsidRPr="00C97A77">
        <w:rPr>
          <w:rStyle w:val="Char2"/>
          <w:rFonts w:hint="cs"/>
          <w:rtl/>
        </w:rPr>
        <w:t>ت او، اعتراف به عهد و پ</w:t>
      </w:r>
      <w:r w:rsidR="00C97A77" w:rsidRPr="00C97A77">
        <w:rPr>
          <w:rStyle w:val="Char2"/>
          <w:rFonts w:hint="cs"/>
          <w:rtl/>
        </w:rPr>
        <w:t>ی</w:t>
      </w:r>
      <w:r w:rsidR="00C3223A" w:rsidRPr="00C97A77">
        <w:rPr>
          <w:rStyle w:val="Char2"/>
          <w:rFonts w:hint="cs"/>
          <w:rtl/>
        </w:rPr>
        <w:t>مان</w:t>
      </w:r>
      <w:r w:rsidR="00C97A77" w:rsidRPr="00C97A77">
        <w:rPr>
          <w:rStyle w:val="Char2"/>
          <w:rFonts w:hint="cs"/>
          <w:rtl/>
        </w:rPr>
        <w:t>ی</w:t>
      </w:r>
      <w:r w:rsidR="00C3223A" w:rsidRPr="00C97A77">
        <w:rPr>
          <w:rStyle w:val="Char2"/>
          <w:rFonts w:hint="cs"/>
          <w:rtl/>
        </w:rPr>
        <w:t xml:space="preserve"> </w:t>
      </w:r>
      <w:r w:rsidR="006808D5" w:rsidRPr="006808D5">
        <w:rPr>
          <w:rStyle w:val="Char2"/>
          <w:rFonts w:hint="cs"/>
          <w:rtl/>
        </w:rPr>
        <w:t>ک</w:t>
      </w:r>
      <w:r w:rsidR="00C3223A" w:rsidRPr="00C97A77">
        <w:rPr>
          <w:rStyle w:val="Char2"/>
          <w:rFonts w:hint="cs"/>
          <w:rtl/>
        </w:rPr>
        <w:t>ه با او بسته است، ام</w:t>
      </w:r>
      <w:r w:rsidR="00C97A77" w:rsidRPr="00C97A77">
        <w:rPr>
          <w:rStyle w:val="Char2"/>
          <w:rFonts w:hint="cs"/>
          <w:rtl/>
        </w:rPr>
        <w:t>ی</w:t>
      </w:r>
      <w:r w:rsidR="00C3223A" w:rsidRPr="00C97A77">
        <w:rPr>
          <w:rStyle w:val="Char2"/>
          <w:rFonts w:hint="cs"/>
          <w:rtl/>
        </w:rPr>
        <w:t xml:space="preserve">د و </w:t>
      </w:r>
      <w:r w:rsidR="00045D76" w:rsidRPr="00C97A77">
        <w:rPr>
          <w:rStyle w:val="Char2"/>
          <w:rFonts w:hint="cs"/>
          <w:rtl/>
        </w:rPr>
        <w:t>رجا به وعد</w:t>
      </w:r>
      <w:r w:rsidR="009F7EDB" w:rsidRPr="009F7EDB">
        <w:rPr>
          <w:rStyle w:val="Char2"/>
          <w:rFonts w:hint="cs"/>
          <w:rtl/>
        </w:rPr>
        <w:t>ۀ</w:t>
      </w:r>
      <w:r w:rsidR="00045D76" w:rsidRPr="00C97A77">
        <w:rPr>
          <w:rStyle w:val="Char2"/>
          <w:rFonts w:hint="cs"/>
          <w:rtl/>
        </w:rPr>
        <w:t xml:space="preserve"> او، پناه بردن به درگاه او از شرّ آنچه عبد بدان مرت</w:t>
      </w:r>
      <w:r w:rsidR="006808D5" w:rsidRPr="006808D5">
        <w:rPr>
          <w:rStyle w:val="Char2"/>
          <w:rFonts w:hint="cs"/>
          <w:rtl/>
        </w:rPr>
        <w:t>ک</w:t>
      </w:r>
      <w:r w:rsidR="00045D76" w:rsidRPr="00C97A77">
        <w:rPr>
          <w:rStyle w:val="Char2"/>
          <w:rFonts w:hint="cs"/>
          <w:rtl/>
        </w:rPr>
        <w:t>ب شده، نسبت دادن نعمتها به صاحب و موجد آن، و نسبت دادن گناه بنده به نفس خود، اعلان رغبت و اشت</w:t>
      </w:r>
      <w:r w:rsidR="00C97A77" w:rsidRPr="00C97A77">
        <w:rPr>
          <w:rStyle w:val="Char2"/>
          <w:rFonts w:hint="cs"/>
          <w:rtl/>
        </w:rPr>
        <w:t>ی</w:t>
      </w:r>
      <w:r w:rsidR="00045D76" w:rsidRPr="00C97A77">
        <w:rPr>
          <w:rStyle w:val="Char2"/>
          <w:rFonts w:hint="cs"/>
          <w:rtl/>
        </w:rPr>
        <w:t>اق به عفو و مغفرت پروردگار و اقرار و اعتراف بر</w:t>
      </w:r>
      <w:r w:rsidR="007A55D7">
        <w:rPr>
          <w:rStyle w:val="Char2"/>
          <w:rFonts w:hint="cs"/>
          <w:rtl/>
        </w:rPr>
        <w:t xml:space="preserve"> این‌که </w:t>
      </w:r>
      <w:r w:rsidR="00045D76" w:rsidRPr="00C97A77">
        <w:rPr>
          <w:rStyle w:val="Char2"/>
          <w:rFonts w:hint="cs"/>
          <w:rtl/>
        </w:rPr>
        <w:t xml:space="preserve">جز پروردگار جهان </w:t>
      </w:r>
      <w:r w:rsidR="006808D5" w:rsidRPr="006808D5">
        <w:rPr>
          <w:rStyle w:val="Char2"/>
          <w:rFonts w:hint="cs"/>
          <w:rtl/>
        </w:rPr>
        <w:t>ک</w:t>
      </w:r>
      <w:r w:rsidR="00045D76" w:rsidRPr="00C97A77">
        <w:rPr>
          <w:rStyle w:val="Char2"/>
          <w:rFonts w:hint="cs"/>
          <w:rtl/>
        </w:rPr>
        <w:t>س</w:t>
      </w:r>
      <w:r w:rsidR="00C97A77" w:rsidRPr="00C97A77">
        <w:rPr>
          <w:rStyle w:val="Char2"/>
          <w:rFonts w:hint="cs"/>
          <w:rtl/>
        </w:rPr>
        <w:t>ی</w:t>
      </w:r>
      <w:r w:rsidR="00045D76" w:rsidRPr="00C97A77">
        <w:rPr>
          <w:rStyle w:val="Char2"/>
          <w:rFonts w:hint="cs"/>
          <w:rtl/>
        </w:rPr>
        <w:t xml:space="preserve"> توان ا</w:t>
      </w:r>
      <w:r w:rsidR="00C97A77" w:rsidRPr="00C97A77">
        <w:rPr>
          <w:rStyle w:val="Char2"/>
          <w:rFonts w:hint="cs"/>
          <w:rtl/>
        </w:rPr>
        <w:t>ی</w:t>
      </w:r>
      <w:r w:rsidR="00045D76" w:rsidRPr="00C97A77">
        <w:rPr>
          <w:rStyle w:val="Char2"/>
          <w:rFonts w:hint="cs"/>
          <w:rtl/>
        </w:rPr>
        <w:t xml:space="preserve">ن </w:t>
      </w:r>
      <w:r w:rsidR="006808D5" w:rsidRPr="006808D5">
        <w:rPr>
          <w:rStyle w:val="Char2"/>
          <w:rFonts w:hint="cs"/>
          <w:rtl/>
        </w:rPr>
        <w:t>ک</w:t>
      </w:r>
      <w:r w:rsidR="00045D76" w:rsidRPr="00C97A77">
        <w:rPr>
          <w:rStyle w:val="Char2"/>
          <w:rFonts w:hint="cs"/>
          <w:rtl/>
        </w:rPr>
        <w:t>ار را ندارد. تمام ا</w:t>
      </w:r>
      <w:r w:rsidR="00C97A77" w:rsidRPr="00C97A77">
        <w:rPr>
          <w:rStyle w:val="Char2"/>
          <w:rFonts w:hint="cs"/>
          <w:rtl/>
        </w:rPr>
        <w:t>ی</w:t>
      </w:r>
      <w:r w:rsidR="00045D76" w:rsidRPr="00C97A77">
        <w:rPr>
          <w:rStyle w:val="Char2"/>
          <w:rFonts w:hint="cs"/>
          <w:rtl/>
        </w:rPr>
        <w:t>ن موارد اشاره به جمع م</w:t>
      </w:r>
      <w:r w:rsidR="00C97A77" w:rsidRPr="00C97A77">
        <w:rPr>
          <w:rStyle w:val="Char2"/>
          <w:rFonts w:hint="cs"/>
          <w:rtl/>
        </w:rPr>
        <w:t>ی</w:t>
      </w:r>
      <w:r w:rsidR="00045D76" w:rsidRPr="00C97A77">
        <w:rPr>
          <w:rStyle w:val="Char2"/>
          <w:rFonts w:hint="cs"/>
          <w:rtl/>
        </w:rPr>
        <w:t>ان شر</w:t>
      </w:r>
      <w:r w:rsidR="00C97A77" w:rsidRPr="00C97A77">
        <w:rPr>
          <w:rStyle w:val="Char2"/>
          <w:rFonts w:hint="cs"/>
          <w:rtl/>
        </w:rPr>
        <w:t>ی</w:t>
      </w:r>
      <w:r w:rsidR="00045D76" w:rsidRPr="00C97A77">
        <w:rPr>
          <w:rStyle w:val="Char2"/>
          <w:rFonts w:hint="cs"/>
          <w:rtl/>
        </w:rPr>
        <w:t>عت و حق</w:t>
      </w:r>
      <w:r w:rsidR="00C97A77" w:rsidRPr="00C97A77">
        <w:rPr>
          <w:rStyle w:val="Char2"/>
          <w:rFonts w:hint="cs"/>
          <w:rtl/>
        </w:rPr>
        <w:t>ی</w:t>
      </w:r>
      <w:r w:rsidR="00045D76" w:rsidRPr="00C97A77">
        <w:rPr>
          <w:rStyle w:val="Char2"/>
          <w:rFonts w:hint="cs"/>
          <w:rtl/>
        </w:rPr>
        <w:t>قت است؛ ز</w:t>
      </w:r>
      <w:r w:rsidR="00C97A77" w:rsidRPr="00C97A77">
        <w:rPr>
          <w:rStyle w:val="Char2"/>
          <w:rFonts w:hint="cs"/>
          <w:rtl/>
        </w:rPr>
        <w:t>ی</w:t>
      </w:r>
      <w:r w:rsidR="00045D76" w:rsidRPr="00C97A77">
        <w:rPr>
          <w:rStyle w:val="Char2"/>
          <w:rFonts w:hint="cs"/>
          <w:rtl/>
        </w:rPr>
        <w:t>را ت</w:t>
      </w:r>
      <w:r w:rsidR="006808D5" w:rsidRPr="006808D5">
        <w:rPr>
          <w:rStyle w:val="Char2"/>
          <w:rFonts w:hint="cs"/>
          <w:rtl/>
        </w:rPr>
        <w:t>ک</w:t>
      </w:r>
      <w:r w:rsidR="00045D76" w:rsidRPr="00C97A77">
        <w:rPr>
          <w:rStyle w:val="Char2"/>
          <w:rFonts w:hint="cs"/>
          <w:rtl/>
        </w:rPr>
        <w:t>ال</w:t>
      </w:r>
      <w:r w:rsidR="00C97A77" w:rsidRPr="00C97A77">
        <w:rPr>
          <w:rStyle w:val="Char2"/>
          <w:rFonts w:hint="cs"/>
          <w:rtl/>
        </w:rPr>
        <w:t>ی</w:t>
      </w:r>
      <w:r w:rsidR="00045D76" w:rsidRPr="00C97A77">
        <w:rPr>
          <w:rStyle w:val="Char2"/>
          <w:rFonts w:hint="cs"/>
          <w:rtl/>
        </w:rPr>
        <w:t>ف شر</w:t>
      </w:r>
      <w:r w:rsidR="00C97A77" w:rsidRPr="00C97A77">
        <w:rPr>
          <w:rStyle w:val="Char2"/>
          <w:rFonts w:hint="cs"/>
          <w:rtl/>
        </w:rPr>
        <w:t>ی</w:t>
      </w:r>
      <w:r w:rsidR="00045D76" w:rsidRPr="00C97A77">
        <w:rPr>
          <w:rStyle w:val="Char2"/>
          <w:rFonts w:hint="cs"/>
          <w:rtl/>
        </w:rPr>
        <w:t xml:space="preserve">عت جز به استمداد </w:t>
      </w:r>
      <w:r w:rsidR="00C97A77" w:rsidRPr="00C97A77">
        <w:rPr>
          <w:rStyle w:val="Char2"/>
          <w:rFonts w:hint="cs"/>
          <w:rtl/>
        </w:rPr>
        <w:t>ی</w:t>
      </w:r>
      <w:r w:rsidR="00045D76" w:rsidRPr="00C97A77">
        <w:rPr>
          <w:rStyle w:val="Char2"/>
          <w:rFonts w:hint="cs"/>
          <w:rtl/>
        </w:rPr>
        <w:t>ار</w:t>
      </w:r>
      <w:r w:rsidR="00C97A77" w:rsidRPr="00C97A77">
        <w:rPr>
          <w:rStyle w:val="Char2"/>
          <w:rFonts w:hint="cs"/>
          <w:rtl/>
        </w:rPr>
        <w:t>ی</w:t>
      </w:r>
      <w:r w:rsidR="00045D76" w:rsidRPr="00C97A77">
        <w:rPr>
          <w:rStyle w:val="Char2"/>
          <w:rFonts w:hint="cs"/>
          <w:rtl/>
        </w:rPr>
        <w:t xml:space="preserve"> و </w:t>
      </w:r>
      <w:r w:rsidR="006808D5" w:rsidRPr="006808D5">
        <w:rPr>
          <w:rStyle w:val="Char2"/>
          <w:rFonts w:hint="cs"/>
          <w:rtl/>
        </w:rPr>
        <w:t>ک</w:t>
      </w:r>
      <w:r w:rsidR="00045D76" w:rsidRPr="00C97A77">
        <w:rPr>
          <w:rStyle w:val="Char2"/>
          <w:rFonts w:hint="cs"/>
          <w:rtl/>
        </w:rPr>
        <w:t>م</w:t>
      </w:r>
      <w:r w:rsidR="006808D5" w:rsidRPr="006808D5">
        <w:rPr>
          <w:rStyle w:val="Char2"/>
          <w:rFonts w:hint="cs"/>
          <w:rtl/>
        </w:rPr>
        <w:t>ک</w:t>
      </w:r>
      <w:r w:rsidR="00045D76" w:rsidRPr="00C97A77">
        <w:rPr>
          <w:rStyle w:val="Char2"/>
          <w:rFonts w:hint="cs"/>
          <w:rtl/>
        </w:rPr>
        <w:t xml:space="preserve"> از پروردگار حاصل نم</w:t>
      </w:r>
      <w:r w:rsidR="00C97A77" w:rsidRPr="00C97A77">
        <w:rPr>
          <w:rStyle w:val="Char2"/>
          <w:rFonts w:hint="cs"/>
          <w:rtl/>
        </w:rPr>
        <w:t>ی</w:t>
      </w:r>
      <w:r w:rsidR="00045D76" w:rsidRPr="00C97A77">
        <w:rPr>
          <w:rStyle w:val="Char2"/>
          <w:rFonts w:hint="cs"/>
          <w:rtl/>
        </w:rPr>
        <w:t xml:space="preserve">‌گردد </w:t>
      </w:r>
      <w:r w:rsidR="006808D5" w:rsidRPr="006808D5">
        <w:rPr>
          <w:rStyle w:val="Char2"/>
          <w:rFonts w:hint="cs"/>
          <w:rtl/>
        </w:rPr>
        <w:t>ک</w:t>
      </w:r>
      <w:r w:rsidR="00045D76" w:rsidRPr="00C97A77">
        <w:rPr>
          <w:rStyle w:val="Char2"/>
          <w:rFonts w:hint="cs"/>
          <w:rtl/>
        </w:rPr>
        <w:t>ه حق</w:t>
      </w:r>
      <w:r w:rsidR="00C97A77" w:rsidRPr="00C97A77">
        <w:rPr>
          <w:rStyle w:val="Char2"/>
          <w:rFonts w:hint="cs"/>
          <w:rtl/>
        </w:rPr>
        <w:t>ی</w:t>
      </w:r>
      <w:r w:rsidR="00045D76" w:rsidRPr="00C97A77">
        <w:rPr>
          <w:rStyle w:val="Char2"/>
          <w:rFonts w:hint="cs"/>
          <w:rtl/>
        </w:rPr>
        <w:t xml:space="preserve">قت در </w:t>
      </w:r>
      <w:r w:rsidR="0006233C" w:rsidRPr="00C97A77">
        <w:rPr>
          <w:rStyle w:val="Char2"/>
          <w:rFonts w:hint="cs"/>
          <w:rtl/>
        </w:rPr>
        <w:t>چن</w:t>
      </w:r>
      <w:r w:rsidR="00C97A77" w:rsidRPr="00C97A77">
        <w:rPr>
          <w:rStyle w:val="Char2"/>
          <w:rFonts w:hint="cs"/>
          <w:rtl/>
        </w:rPr>
        <w:t>ی</w:t>
      </w:r>
      <w:r w:rsidR="0006233C" w:rsidRPr="00C97A77">
        <w:rPr>
          <w:rStyle w:val="Char2"/>
          <w:rFonts w:hint="cs"/>
          <w:rtl/>
        </w:rPr>
        <w:t>ن اند</w:t>
      </w:r>
      <w:r w:rsidR="00C97A77" w:rsidRPr="00C97A77">
        <w:rPr>
          <w:rStyle w:val="Char2"/>
          <w:rFonts w:hint="cs"/>
          <w:rtl/>
        </w:rPr>
        <w:t>ی</w:t>
      </w:r>
      <w:r w:rsidR="0006233C" w:rsidRPr="00C97A77">
        <w:rPr>
          <w:rStyle w:val="Char2"/>
          <w:rFonts w:hint="cs"/>
          <w:rtl/>
        </w:rPr>
        <w:t>شه‌ا</w:t>
      </w:r>
      <w:r w:rsidR="00C97A77" w:rsidRPr="00C97A77">
        <w:rPr>
          <w:rStyle w:val="Char2"/>
          <w:rFonts w:hint="cs"/>
          <w:rtl/>
        </w:rPr>
        <w:t>ی</w:t>
      </w:r>
      <w:r w:rsidR="0006233C" w:rsidRPr="00C97A77">
        <w:rPr>
          <w:rStyle w:val="Char2"/>
          <w:rFonts w:hint="cs"/>
          <w:rtl/>
        </w:rPr>
        <w:t xml:space="preserve"> نهفته است». پا</w:t>
      </w:r>
      <w:r w:rsidR="00C97A77" w:rsidRPr="00C97A77">
        <w:rPr>
          <w:rStyle w:val="Char2"/>
          <w:rFonts w:hint="cs"/>
          <w:rtl/>
        </w:rPr>
        <w:t>ی</w:t>
      </w:r>
      <w:r w:rsidR="0006233C" w:rsidRPr="00C97A77">
        <w:rPr>
          <w:rStyle w:val="Char2"/>
          <w:rFonts w:hint="cs"/>
          <w:rtl/>
        </w:rPr>
        <w:t>ان مطلب با تلخ</w:t>
      </w:r>
      <w:r w:rsidR="00C97A77" w:rsidRPr="00C97A77">
        <w:rPr>
          <w:rStyle w:val="Char2"/>
          <w:rFonts w:hint="cs"/>
          <w:rtl/>
        </w:rPr>
        <w:t>ی</w:t>
      </w:r>
      <w:r w:rsidR="0006233C" w:rsidRPr="00C97A77">
        <w:rPr>
          <w:rStyle w:val="Char2"/>
          <w:rFonts w:hint="cs"/>
          <w:rtl/>
        </w:rPr>
        <w:t>ص.</w:t>
      </w:r>
    </w:p>
    <w:p w:rsidR="004C65CC" w:rsidRDefault="0026150C" w:rsidP="009A08D7">
      <w:pPr>
        <w:pStyle w:val="a0"/>
        <w:rPr>
          <w:rtl/>
        </w:rPr>
      </w:pPr>
      <w:bookmarkStart w:id="120" w:name="_Toc444772727"/>
      <w:r>
        <w:rPr>
          <w:rFonts w:hint="cs"/>
          <w:rtl/>
        </w:rPr>
        <w:t xml:space="preserve">6- </w:t>
      </w:r>
      <w:bookmarkStart w:id="121" w:name="_Toc237013317"/>
      <w:bookmarkStart w:id="122" w:name="_Toc237013470"/>
      <w:bookmarkStart w:id="123" w:name="_Toc281676959"/>
      <w:r w:rsidR="004C65CC">
        <w:rPr>
          <w:rFonts w:hint="cs"/>
          <w:rtl/>
        </w:rPr>
        <w:t>شرا</w:t>
      </w:r>
      <w:r w:rsidR="008168DF">
        <w:rPr>
          <w:rFonts w:hint="cs"/>
          <w:rtl/>
        </w:rPr>
        <w:t>ی</w:t>
      </w:r>
      <w:r w:rsidR="004C65CC">
        <w:rPr>
          <w:rFonts w:hint="cs"/>
          <w:rtl/>
        </w:rPr>
        <w:t>ط و آداب استغفار</w:t>
      </w:r>
      <w:bookmarkEnd w:id="121"/>
      <w:bookmarkEnd w:id="122"/>
      <w:bookmarkEnd w:id="123"/>
      <w:bookmarkEnd w:id="120"/>
    </w:p>
    <w:p w:rsidR="00B650B9" w:rsidRPr="00C97A77" w:rsidRDefault="004C65CC" w:rsidP="00B650B9">
      <w:pPr>
        <w:bidi/>
        <w:ind w:firstLine="284"/>
        <w:jc w:val="both"/>
        <w:rPr>
          <w:rStyle w:val="Char2"/>
          <w:rtl/>
        </w:rPr>
      </w:pPr>
      <w:r w:rsidRPr="00C97A77">
        <w:rPr>
          <w:rStyle w:val="Char2"/>
          <w:rFonts w:hint="cs"/>
          <w:rtl/>
        </w:rPr>
        <w:t>استغفار مقبول و پذ</w:t>
      </w:r>
      <w:r w:rsidR="00C97A77" w:rsidRPr="00C97A77">
        <w:rPr>
          <w:rStyle w:val="Char2"/>
          <w:rFonts w:hint="cs"/>
          <w:rtl/>
        </w:rPr>
        <w:t>ی</w:t>
      </w:r>
      <w:r w:rsidRPr="00C97A77">
        <w:rPr>
          <w:rStyle w:val="Char2"/>
          <w:rFonts w:hint="cs"/>
          <w:rtl/>
        </w:rPr>
        <w:t>رفته شده در نزد خدا دارا</w:t>
      </w:r>
      <w:r w:rsidR="00C97A77" w:rsidRPr="00C97A77">
        <w:rPr>
          <w:rStyle w:val="Char2"/>
          <w:rFonts w:hint="cs"/>
          <w:rtl/>
        </w:rPr>
        <w:t>ی</w:t>
      </w:r>
      <w:r w:rsidRPr="00C97A77">
        <w:rPr>
          <w:rStyle w:val="Char2"/>
          <w:rFonts w:hint="cs"/>
          <w:rtl/>
        </w:rPr>
        <w:t xml:space="preserve"> شرا</w:t>
      </w:r>
      <w:r w:rsidR="00C97A77" w:rsidRPr="00C97A77">
        <w:rPr>
          <w:rStyle w:val="Char2"/>
          <w:rFonts w:hint="cs"/>
          <w:rtl/>
        </w:rPr>
        <w:t>ی</w:t>
      </w:r>
      <w:r w:rsidRPr="00C97A77">
        <w:rPr>
          <w:rStyle w:val="Char2"/>
          <w:rFonts w:hint="cs"/>
          <w:rtl/>
        </w:rPr>
        <w:t>ط لازم و آداب ت</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ل‌</w:t>
      </w:r>
      <w:r w:rsidR="006808D5" w:rsidRPr="006808D5">
        <w:rPr>
          <w:rStyle w:val="Char2"/>
          <w:rFonts w:hint="cs"/>
          <w:rtl/>
        </w:rPr>
        <w:t>ک</w:t>
      </w:r>
      <w:r w:rsidRPr="00C97A77">
        <w:rPr>
          <w:rStyle w:val="Char2"/>
          <w:rFonts w:hint="cs"/>
          <w:rtl/>
        </w:rPr>
        <w:t>نند</w:t>
      </w:r>
      <w:r w:rsidR="009F7EDB" w:rsidRPr="009F7EDB">
        <w:rPr>
          <w:rStyle w:val="Char2"/>
          <w:rFonts w:hint="cs"/>
          <w:rtl/>
        </w:rPr>
        <w:t>ۀ</w:t>
      </w:r>
      <w:r w:rsidRPr="00C97A77">
        <w:rPr>
          <w:rStyle w:val="Char2"/>
          <w:rFonts w:hint="cs"/>
          <w:rtl/>
        </w:rPr>
        <w:t xml:space="preserve"> آن است:</w:t>
      </w:r>
    </w:p>
    <w:p w:rsidR="004C65CC" w:rsidRPr="00C97A77" w:rsidRDefault="00052A49" w:rsidP="00176B73">
      <w:pPr>
        <w:numPr>
          <w:ilvl w:val="0"/>
          <w:numId w:val="16"/>
        </w:numPr>
        <w:tabs>
          <w:tab w:val="clear" w:pos="944"/>
          <w:tab w:val="num" w:pos="648"/>
        </w:tabs>
        <w:bidi/>
        <w:ind w:left="680" w:hanging="340"/>
        <w:jc w:val="both"/>
        <w:rPr>
          <w:rStyle w:val="Char2"/>
        </w:rPr>
      </w:pPr>
      <w:r w:rsidRPr="00C97A77">
        <w:rPr>
          <w:rStyle w:val="Char2"/>
          <w:rFonts w:hint="cs"/>
          <w:rtl/>
        </w:rPr>
        <w:t>صحت ن</w:t>
      </w:r>
      <w:r w:rsidR="00C97A77" w:rsidRPr="00C97A77">
        <w:rPr>
          <w:rStyle w:val="Char2"/>
          <w:rFonts w:hint="cs"/>
          <w:rtl/>
        </w:rPr>
        <w:t>ی</w:t>
      </w:r>
      <w:r w:rsidRPr="00C97A77">
        <w:rPr>
          <w:rStyle w:val="Char2"/>
          <w:rFonts w:hint="cs"/>
          <w:rtl/>
        </w:rPr>
        <w:t>ت و اخلاص برا</w:t>
      </w:r>
      <w:r w:rsidR="00C97A77" w:rsidRPr="00C97A77">
        <w:rPr>
          <w:rStyle w:val="Char2"/>
          <w:rFonts w:hint="cs"/>
          <w:rtl/>
        </w:rPr>
        <w:t>ی</w:t>
      </w:r>
      <w:r w:rsidRPr="00C97A77">
        <w:rPr>
          <w:rStyle w:val="Char2"/>
          <w:rFonts w:hint="cs"/>
          <w:rtl/>
        </w:rPr>
        <w:t xml:space="preserve"> خداوند متعال است. خداوند، اعمال</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 xml:space="preserve">رد </w:t>
      </w:r>
      <w:r w:rsidR="006808D5" w:rsidRPr="006808D5">
        <w:rPr>
          <w:rStyle w:val="Char2"/>
          <w:rFonts w:hint="cs"/>
          <w:rtl/>
        </w:rPr>
        <w:t>ک</w:t>
      </w:r>
      <w:r w:rsidRPr="00C97A77">
        <w:rPr>
          <w:rStyle w:val="Char2"/>
          <w:rFonts w:hint="cs"/>
          <w:rtl/>
        </w:rPr>
        <w:t>ه خالص برا</w:t>
      </w:r>
      <w:r w:rsidR="00C97A77" w:rsidRPr="00C97A77">
        <w:rPr>
          <w:rStyle w:val="Char2"/>
          <w:rFonts w:hint="cs"/>
          <w:rtl/>
        </w:rPr>
        <w:t>ی</w:t>
      </w:r>
      <w:r w:rsidRPr="00C97A77">
        <w:rPr>
          <w:rStyle w:val="Char2"/>
          <w:rFonts w:hint="cs"/>
          <w:rtl/>
        </w:rPr>
        <w:t xml:space="preserve"> رضا</w:t>
      </w:r>
      <w:r w:rsidR="00C97A77" w:rsidRPr="00C97A77">
        <w:rPr>
          <w:rStyle w:val="Char2"/>
          <w:rFonts w:hint="cs"/>
          <w:rtl/>
        </w:rPr>
        <w:t>ی</w:t>
      </w:r>
      <w:r w:rsidRPr="00C97A77">
        <w:rPr>
          <w:rStyle w:val="Char2"/>
          <w:rFonts w:hint="cs"/>
          <w:rtl/>
        </w:rPr>
        <w:t xml:space="preserve"> او انجام شده باشد، همانطور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81369D" w:rsidRPr="00C97A77" w:rsidRDefault="0081369D" w:rsidP="0081369D">
      <w:pPr>
        <w:pStyle w:val="a4"/>
        <w:rPr>
          <w:rStyle w:val="Char2"/>
        </w:rPr>
      </w:pPr>
      <w:r w:rsidRPr="0081369D">
        <w:rPr>
          <w:rStyle w:val="Charc"/>
          <w:rtl/>
        </w:rPr>
        <w:t>﴿</w:t>
      </w:r>
      <w:r w:rsidRPr="0081369D">
        <w:rPr>
          <w:rtl/>
        </w:rPr>
        <w:t xml:space="preserve">وَمَآ أُمِرُوٓاْ إِلَّا لِيَعۡبُدُواْ </w:t>
      </w:r>
      <w:r w:rsidRPr="0081369D">
        <w:rPr>
          <w:rFonts w:hint="cs"/>
          <w:rtl/>
        </w:rPr>
        <w:t>ٱ</w:t>
      </w:r>
      <w:r w:rsidRPr="0081369D">
        <w:rPr>
          <w:rFonts w:hint="eastAsia"/>
          <w:rtl/>
        </w:rPr>
        <w:t>للَّهَ</w:t>
      </w:r>
      <w:r w:rsidRPr="0081369D">
        <w:rPr>
          <w:rtl/>
        </w:rPr>
        <w:t xml:space="preserve"> مُخۡلِصِينَ لَهُ </w:t>
      </w:r>
      <w:r w:rsidRPr="0081369D">
        <w:rPr>
          <w:rFonts w:hint="cs"/>
          <w:rtl/>
        </w:rPr>
        <w:t>ٱ</w:t>
      </w:r>
      <w:r w:rsidRPr="0081369D">
        <w:rPr>
          <w:rFonts w:hint="eastAsia"/>
          <w:rtl/>
        </w:rPr>
        <w:t>لدِّينَ</w:t>
      </w:r>
      <w:r w:rsidRPr="0081369D">
        <w:rPr>
          <w:rtl/>
        </w:rPr>
        <w:t xml:space="preserve"> حُنَفَآءَ</w:t>
      </w:r>
      <w:r w:rsidRPr="0081369D">
        <w:rPr>
          <w:rStyle w:val="Charc"/>
          <w:rtl/>
        </w:rPr>
        <w:t>﴾</w:t>
      </w:r>
      <w:r w:rsidRPr="0081369D">
        <w:rPr>
          <w:rStyle w:val="Char5"/>
          <w:rtl/>
        </w:rPr>
        <w:t xml:space="preserve"> [الب</w:t>
      </w:r>
      <w:r w:rsidR="008168DF">
        <w:rPr>
          <w:rStyle w:val="Char5"/>
          <w:rtl/>
        </w:rPr>
        <w:t>ی</w:t>
      </w:r>
      <w:r w:rsidRPr="0081369D">
        <w:rPr>
          <w:rStyle w:val="Char5"/>
          <w:rtl/>
        </w:rPr>
        <w:t>نة: 5]</w:t>
      </w:r>
      <w:r>
        <w:rPr>
          <w:rStyle w:val="Char5"/>
          <w:rFonts w:hint="cs"/>
          <w:rtl/>
        </w:rPr>
        <w:t>.</w:t>
      </w:r>
    </w:p>
    <w:p w:rsidR="0093318E" w:rsidRPr="00D938A1" w:rsidRDefault="0093318E" w:rsidP="0081369D">
      <w:pPr>
        <w:pStyle w:val="a6"/>
        <w:rPr>
          <w:rFonts w:cs="B Lotus"/>
          <w:rtl/>
        </w:rPr>
      </w:pPr>
      <w:r w:rsidRPr="0081369D">
        <w:rPr>
          <w:rStyle w:val="Charc"/>
          <w:rFonts w:hint="cs"/>
          <w:rtl/>
        </w:rPr>
        <w:t>«</w:t>
      </w:r>
      <w:r w:rsidR="00785F9F" w:rsidRPr="0081369D">
        <w:rPr>
          <w:rFonts w:hint="cs"/>
          <w:rtl/>
        </w:rPr>
        <w:t>و فرمان ن</w:t>
      </w:r>
      <w:r w:rsidR="00583675" w:rsidRPr="00583675">
        <w:rPr>
          <w:rFonts w:hint="cs"/>
          <w:rtl/>
        </w:rPr>
        <w:t>ی</w:t>
      </w:r>
      <w:r w:rsidR="00785F9F" w:rsidRPr="0081369D">
        <w:rPr>
          <w:rFonts w:hint="cs"/>
          <w:rtl/>
        </w:rPr>
        <w:t>افته بودند جز</w:t>
      </w:r>
      <w:r w:rsidR="007A55D7">
        <w:rPr>
          <w:rFonts w:hint="cs"/>
          <w:rtl/>
        </w:rPr>
        <w:t xml:space="preserve"> این‌که </w:t>
      </w:r>
      <w:r w:rsidR="00785F9F" w:rsidRPr="0081369D">
        <w:rPr>
          <w:rFonts w:hint="cs"/>
          <w:rtl/>
        </w:rPr>
        <w:t>خدا را بپرست</w:t>
      </w:r>
      <w:r w:rsidR="00583675" w:rsidRPr="00583675">
        <w:rPr>
          <w:rFonts w:hint="cs"/>
          <w:rtl/>
        </w:rPr>
        <w:t>ی</w:t>
      </w:r>
      <w:r w:rsidR="00785F9F" w:rsidRPr="0081369D">
        <w:rPr>
          <w:rFonts w:hint="cs"/>
          <w:rtl/>
        </w:rPr>
        <w:t>د در حال</w:t>
      </w:r>
      <w:r w:rsidR="0081369D" w:rsidRPr="0081369D">
        <w:rPr>
          <w:rFonts w:hint="cs"/>
          <w:rtl/>
        </w:rPr>
        <w:t>ی</w:t>
      </w:r>
      <w:r w:rsidR="00785F9F" w:rsidRPr="0081369D">
        <w:rPr>
          <w:rFonts w:hint="cs"/>
          <w:rtl/>
        </w:rPr>
        <w:t xml:space="preserve"> </w:t>
      </w:r>
      <w:r w:rsidR="004B6063" w:rsidRPr="004B6063">
        <w:rPr>
          <w:rFonts w:hint="cs"/>
          <w:rtl/>
        </w:rPr>
        <w:t>ک</w:t>
      </w:r>
      <w:r w:rsidR="00785F9F" w:rsidRPr="0081369D">
        <w:rPr>
          <w:rFonts w:hint="cs"/>
          <w:rtl/>
        </w:rPr>
        <w:t>ه به توح</w:t>
      </w:r>
      <w:r w:rsidR="00583675" w:rsidRPr="00583675">
        <w:rPr>
          <w:rFonts w:hint="cs"/>
          <w:rtl/>
        </w:rPr>
        <w:t>ی</w:t>
      </w:r>
      <w:r w:rsidR="00785F9F" w:rsidRPr="0081369D">
        <w:rPr>
          <w:rFonts w:hint="cs"/>
          <w:rtl/>
        </w:rPr>
        <w:t>د گرا</w:t>
      </w:r>
      <w:r w:rsidR="00583675" w:rsidRPr="00583675">
        <w:rPr>
          <w:rFonts w:hint="cs"/>
          <w:rtl/>
        </w:rPr>
        <w:t>یی</w:t>
      </w:r>
      <w:r w:rsidR="00785F9F" w:rsidRPr="0081369D">
        <w:rPr>
          <w:rFonts w:hint="cs"/>
          <w:rtl/>
        </w:rPr>
        <w:t>ده‌اند د</w:t>
      </w:r>
      <w:r w:rsidR="00583675" w:rsidRPr="00583675">
        <w:rPr>
          <w:rFonts w:hint="cs"/>
          <w:rtl/>
        </w:rPr>
        <w:t>ی</w:t>
      </w:r>
      <w:r w:rsidR="00785F9F" w:rsidRPr="0081369D">
        <w:rPr>
          <w:rFonts w:hint="cs"/>
          <w:rtl/>
        </w:rPr>
        <w:t>ن [خود] را برا</w:t>
      </w:r>
      <w:r w:rsidR="0081369D" w:rsidRPr="0081369D">
        <w:rPr>
          <w:rFonts w:hint="cs"/>
          <w:rtl/>
        </w:rPr>
        <w:t>ی</w:t>
      </w:r>
      <w:r w:rsidR="00785F9F" w:rsidRPr="0081369D">
        <w:rPr>
          <w:rFonts w:hint="cs"/>
          <w:rtl/>
        </w:rPr>
        <w:t xml:space="preserve"> او خالص گردانند</w:t>
      </w:r>
      <w:r w:rsidRPr="0081369D">
        <w:rPr>
          <w:rStyle w:val="Charc"/>
          <w:rFonts w:hint="cs"/>
          <w:rtl/>
        </w:rPr>
        <w:t>»</w:t>
      </w:r>
      <w:r w:rsidRPr="00D938A1">
        <w:rPr>
          <w:rFonts w:cs="B Lotus" w:hint="cs"/>
          <w:rtl/>
        </w:rPr>
        <w:t>.</w:t>
      </w:r>
    </w:p>
    <w:p w:rsidR="009B0D1D" w:rsidRPr="00C97A77" w:rsidRDefault="00785F9F" w:rsidP="0081369D">
      <w:pPr>
        <w:bidi/>
        <w:ind w:firstLine="284"/>
        <w:jc w:val="both"/>
        <w:rPr>
          <w:rStyle w:val="Char2"/>
          <w:rtl/>
        </w:rPr>
      </w:pPr>
      <w:r w:rsidRPr="00C97A77">
        <w:rPr>
          <w:rStyle w:val="Char2"/>
          <w:rFonts w:hint="cs"/>
          <w:rtl/>
        </w:rPr>
        <w:t>و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176B73">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81369D" w:rsidRPr="00C97A77">
        <w:rPr>
          <w:rStyle w:val="Char2"/>
          <w:rFonts w:hint="cs"/>
          <w:rtl/>
        </w:rPr>
        <w:t xml:space="preserve"> </w:t>
      </w:r>
      <w:r w:rsidR="0081369D" w:rsidRPr="0081369D">
        <w:rPr>
          <w:rStyle w:val="Charc"/>
          <w:rFonts w:hint="cs"/>
          <w:rtl/>
        </w:rPr>
        <w:t>«</w:t>
      </w:r>
      <w:r w:rsidR="002E0C2D" w:rsidRPr="0081369D">
        <w:rPr>
          <w:rStyle w:val="Char8"/>
          <w:rFonts w:hint="cs"/>
          <w:rtl/>
        </w:rPr>
        <w:t>إ</w:t>
      </w:r>
      <w:r w:rsidR="002E0C2D" w:rsidRPr="0081369D">
        <w:rPr>
          <w:rStyle w:val="Char8"/>
          <w:rtl/>
        </w:rPr>
        <w:t>نما ال</w:t>
      </w:r>
      <w:r w:rsidR="002E0C2D" w:rsidRPr="0081369D">
        <w:rPr>
          <w:rStyle w:val="Char8"/>
          <w:rFonts w:hint="cs"/>
          <w:rtl/>
        </w:rPr>
        <w:t>أ</w:t>
      </w:r>
      <w:r w:rsidR="00000B85" w:rsidRPr="0081369D">
        <w:rPr>
          <w:rStyle w:val="Char8"/>
          <w:rtl/>
        </w:rPr>
        <w:t>عمال بالنيات و</w:t>
      </w:r>
      <w:r w:rsidR="0022462B" w:rsidRPr="0081369D">
        <w:rPr>
          <w:rStyle w:val="Char8"/>
          <w:rFonts w:hint="cs"/>
          <w:rtl/>
        </w:rPr>
        <w:t>إ</w:t>
      </w:r>
      <w:r w:rsidR="00000B85" w:rsidRPr="0081369D">
        <w:rPr>
          <w:rStyle w:val="Char8"/>
          <w:rtl/>
        </w:rPr>
        <w:t>نما</w:t>
      </w:r>
      <w:r w:rsidR="009B0D1D" w:rsidRPr="0081369D">
        <w:rPr>
          <w:rStyle w:val="Char8"/>
          <w:rtl/>
        </w:rPr>
        <w:t xml:space="preserve"> لكل امريء مانو</w:t>
      </w:r>
      <w:r w:rsidR="00DE31F8" w:rsidRPr="0081369D">
        <w:rPr>
          <w:rStyle w:val="Char8"/>
          <w:rFonts w:hint="cs"/>
          <w:rtl/>
        </w:rPr>
        <w:t>ی</w:t>
      </w:r>
      <w:r w:rsidR="0081369D" w:rsidRPr="0081369D">
        <w:rPr>
          <w:rStyle w:val="Charc"/>
          <w:rFonts w:hint="cs"/>
          <w:rtl/>
        </w:rPr>
        <w:t>»</w:t>
      </w:r>
      <w:r w:rsidR="009B0D1D" w:rsidRPr="0081369D">
        <w:rPr>
          <w:rStyle w:val="Char2"/>
          <w:vertAlign w:val="superscript"/>
          <w:rtl/>
        </w:rPr>
        <w:footnoteReference w:id="46"/>
      </w:r>
      <w:r w:rsidR="0022462B">
        <w:rPr>
          <w:rFonts w:ascii="Traditional Arabic" w:hAnsi="Traditional Arabic" w:cs="Traditional Arabic" w:hint="cs"/>
          <w:b/>
          <w:bCs/>
          <w:sz w:val="28"/>
          <w:szCs w:val="28"/>
          <w:rtl/>
          <w:lang w:bidi="fa-IR"/>
        </w:rPr>
        <w:t>.</w:t>
      </w:r>
      <w:r w:rsidR="0081369D" w:rsidRPr="00C97A77">
        <w:rPr>
          <w:rStyle w:val="Char2"/>
          <w:rFonts w:hint="cs"/>
          <w:rtl/>
        </w:rPr>
        <w:t xml:space="preserve"> </w:t>
      </w:r>
      <w:r w:rsidR="009B0D1D" w:rsidRPr="0081369D">
        <w:rPr>
          <w:rStyle w:val="Charc"/>
          <w:rFonts w:hint="cs"/>
          <w:rtl/>
        </w:rPr>
        <w:t>«</w:t>
      </w:r>
      <w:r w:rsidR="006F167F" w:rsidRPr="0081369D">
        <w:rPr>
          <w:rStyle w:val="Char7"/>
          <w:rFonts w:hint="cs"/>
          <w:rtl/>
        </w:rPr>
        <w:t>ثواب اعمال بستگ</w:t>
      </w:r>
      <w:r w:rsidR="0081369D">
        <w:rPr>
          <w:rStyle w:val="Char7"/>
          <w:rFonts w:hint="cs"/>
          <w:rtl/>
        </w:rPr>
        <w:t>ی</w:t>
      </w:r>
      <w:r w:rsidR="006F167F" w:rsidRPr="0081369D">
        <w:rPr>
          <w:rStyle w:val="Char7"/>
          <w:rFonts w:hint="cs"/>
          <w:rtl/>
        </w:rPr>
        <w:t xml:space="preserve"> به ن</w:t>
      </w:r>
      <w:r w:rsidR="0097050A" w:rsidRPr="0097050A">
        <w:rPr>
          <w:rStyle w:val="Char7"/>
          <w:rFonts w:hint="cs"/>
          <w:rtl/>
        </w:rPr>
        <w:t>ی</w:t>
      </w:r>
      <w:r w:rsidR="006F167F" w:rsidRPr="0081369D">
        <w:rPr>
          <w:rStyle w:val="Char7"/>
          <w:rFonts w:hint="cs"/>
          <w:rtl/>
        </w:rPr>
        <w:t>ت دارد و هر</w:t>
      </w:r>
      <w:r w:rsidR="0081369D">
        <w:rPr>
          <w:rStyle w:val="Char7"/>
          <w:rFonts w:hint="cs"/>
          <w:rtl/>
        </w:rPr>
        <w:t xml:space="preserve"> </w:t>
      </w:r>
      <w:r w:rsidR="00A91D73" w:rsidRPr="00A91D73">
        <w:rPr>
          <w:rStyle w:val="Char7"/>
          <w:rFonts w:hint="cs"/>
          <w:rtl/>
        </w:rPr>
        <w:t>ک</w:t>
      </w:r>
      <w:r w:rsidR="006F167F" w:rsidRPr="0081369D">
        <w:rPr>
          <w:rStyle w:val="Char7"/>
          <w:rFonts w:hint="cs"/>
          <w:rtl/>
        </w:rPr>
        <w:t>س نت</w:t>
      </w:r>
      <w:r w:rsidR="0097050A" w:rsidRPr="0097050A">
        <w:rPr>
          <w:rStyle w:val="Char7"/>
          <w:rFonts w:hint="cs"/>
          <w:rtl/>
        </w:rPr>
        <w:t>ی</w:t>
      </w:r>
      <w:r w:rsidR="006F167F" w:rsidRPr="0081369D">
        <w:rPr>
          <w:rStyle w:val="Char7"/>
          <w:rFonts w:hint="cs"/>
          <w:rtl/>
        </w:rPr>
        <w:t>ج</w:t>
      </w:r>
      <w:r w:rsidR="00FF2C11" w:rsidRPr="00FF2C11">
        <w:rPr>
          <w:rStyle w:val="Char7"/>
          <w:rFonts w:hint="cs"/>
          <w:rtl/>
        </w:rPr>
        <w:t>ۀ</w:t>
      </w:r>
      <w:r w:rsidR="006F167F" w:rsidRPr="0081369D">
        <w:rPr>
          <w:rStyle w:val="Char7"/>
          <w:rFonts w:hint="cs"/>
          <w:rtl/>
        </w:rPr>
        <w:t xml:space="preserve"> ن</w:t>
      </w:r>
      <w:r w:rsidR="0097050A" w:rsidRPr="0097050A">
        <w:rPr>
          <w:rStyle w:val="Char7"/>
          <w:rFonts w:hint="cs"/>
          <w:rtl/>
        </w:rPr>
        <w:t>ی</w:t>
      </w:r>
      <w:r w:rsidR="006F167F" w:rsidRPr="0081369D">
        <w:rPr>
          <w:rStyle w:val="Char7"/>
          <w:rFonts w:hint="cs"/>
          <w:rtl/>
        </w:rPr>
        <w:t>ت خود را در م</w:t>
      </w:r>
      <w:r w:rsidR="0081369D">
        <w:rPr>
          <w:rStyle w:val="Char7"/>
          <w:rFonts w:hint="cs"/>
          <w:rtl/>
        </w:rPr>
        <w:t>ی</w:t>
      </w:r>
      <w:r w:rsidR="006F167F" w:rsidRPr="0081369D">
        <w:rPr>
          <w:rStyle w:val="Char7"/>
          <w:rFonts w:hint="cs"/>
          <w:rtl/>
        </w:rPr>
        <w:t>‌</w:t>
      </w:r>
      <w:r w:rsidR="0097050A" w:rsidRPr="0097050A">
        <w:rPr>
          <w:rStyle w:val="Char7"/>
          <w:rFonts w:hint="cs"/>
          <w:rtl/>
        </w:rPr>
        <w:t>ی</w:t>
      </w:r>
      <w:r w:rsidR="006F167F" w:rsidRPr="0081369D">
        <w:rPr>
          <w:rStyle w:val="Char7"/>
          <w:rFonts w:hint="cs"/>
          <w:rtl/>
        </w:rPr>
        <w:t>ابد</w:t>
      </w:r>
      <w:r w:rsidR="006F167F" w:rsidRPr="0081369D">
        <w:rPr>
          <w:rStyle w:val="Charc"/>
          <w:rFonts w:hint="cs"/>
          <w:rtl/>
        </w:rPr>
        <w:t>»</w:t>
      </w:r>
      <w:r w:rsidR="006F167F">
        <w:rPr>
          <w:rFonts w:cs="B Lotus" w:hint="cs"/>
          <w:sz w:val="26"/>
          <w:szCs w:val="26"/>
          <w:rtl/>
          <w:lang w:bidi="fa-IR"/>
        </w:rPr>
        <w:t>.</w:t>
      </w:r>
    </w:p>
    <w:p w:rsidR="00EC1FD1" w:rsidRPr="00C97A77" w:rsidRDefault="007127E4" w:rsidP="0059638A">
      <w:pPr>
        <w:numPr>
          <w:ilvl w:val="0"/>
          <w:numId w:val="16"/>
        </w:numPr>
        <w:tabs>
          <w:tab w:val="clear" w:pos="944"/>
          <w:tab w:val="num" w:pos="648"/>
        </w:tabs>
        <w:bidi/>
        <w:ind w:left="680" w:hanging="340"/>
        <w:jc w:val="both"/>
        <w:rPr>
          <w:rStyle w:val="Char2"/>
          <w:rtl/>
        </w:rPr>
      </w:pPr>
      <w:r w:rsidRPr="00C97A77">
        <w:rPr>
          <w:rStyle w:val="Char2"/>
          <w:rFonts w:hint="cs"/>
          <w:rtl/>
        </w:rPr>
        <w:t>توافق قلب و زبان به معنا</w:t>
      </w:r>
      <w:r w:rsidR="00C97A77" w:rsidRPr="00C97A77">
        <w:rPr>
          <w:rStyle w:val="Char2"/>
          <w:rFonts w:hint="cs"/>
          <w:rtl/>
        </w:rPr>
        <w:t>ی</w:t>
      </w:r>
      <w:r w:rsidRPr="00C97A77">
        <w:rPr>
          <w:rStyle w:val="Char2"/>
          <w:rFonts w:hint="cs"/>
          <w:rtl/>
        </w:rPr>
        <w:t xml:space="preserve"> استغفار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نبا</w:t>
      </w:r>
      <w:r w:rsidR="00C97A77" w:rsidRPr="00C97A77">
        <w:rPr>
          <w:rStyle w:val="Char2"/>
          <w:rFonts w:hint="cs"/>
          <w:rtl/>
        </w:rPr>
        <w:t>ی</w:t>
      </w:r>
      <w:r w:rsidRPr="00C97A77">
        <w:rPr>
          <w:rStyle w:val="Char2"/>
          <w:rFonts w:hint="cs"/>
          <w:rtl/>
        </w:rPr>
        <w:t>د زبانش استغفرالله گو</w:t>
      </w:r>
      <w:r w:rsidR="00C97A77" w:rsidRPr="00C97A77">
        <w:rPr>
          <w:rStyle w:val="Char2"/>
          <w:rFonts w:hint="cs"/>
          <w:rtl/>
        </w:rPr>
        <w:t>ی</w:t>
      </w:r>
      <w:r w:rsidRPr="00C97A77">
        <w:rPr>
          <w:rStyle w:val="Char2"/>
          <w:rFonts w:hint="cs"/>
          <w:rtl/>
        </w:rPr>
        <w:t>د ول</w:t>
      </w:r>
      <w:r w:rsidR="00C97A77" w:rsidRPr="00C97A77">
        <w:rPr>
          <w:rStyle w:val="Char2"/>
          <w:rFonts w:hint="cs"/>
          <w:rtl/>
        </w:rPr>
        <w:t>ی</w:t>
      </w:r>
      <w:r w:rsidRPr="00C97A77">
        <w:rPr>
          <w:rStyle w:val="Char2"/>
          <w:rFonts w:hint="cs"/>
          <w:rtl/>
        </w:rPr>
        <w:t xml:space="preserve"> قلبش بر </w:t>
      </w:r>
      <w:r w:rsidR="00655713" w:rsidRPr="00C97A77">
        <w:rPr>
          <w:rStyle w:val="Char2"/>
          <w:rFonts w:hint="cs"/>
          <w:rtl/>
        </w:rPr>
        <w:t>معص</w:t>
      </w:r>
      <w:r w:rsidR="00C97A77" w:rsidRPr="00C97A77">
        <w:rPr>
          <w:rStyle w:val="Char2"/>
          <w:rFonts w:hint="cs"/>
          <w:rtl/>
        </w:rPr>
        <w:t>ی</w:t>
      </w:r>
      <w:r w:rsidR="00655713" w:rsidRPr="00C97A77">
        <w:rPr>
          <w:rStyle w:val="Char2"/>
          <w:rFonts w:hint="cs"/>
          <w:rtl/>
        </w:rPr>
        <w:t>ت و نافرمان</w:t>
      </w:r>
      <w:r w:rsidR="00C97A77" w:rsidRPr="00C97A77">
        <w:rPr>
          <w:rStyle w:val="Char2"/>
          <w:rFonts w:hint="cs"/>
          <w:rtl/>
        </w:rPr>
        <w:t>ی</w:t>
      </w:r>
      <w:r w:rsidR="00655713" w:rsidRPr="00C97A77">
        <w:rPr>
          <w:rStyle w:val="Char2"/>
          <w:rFonts w:hint="cs"/>
          <w:rtl/>
        </w:rPr>
        <w:t xml:space="preserve"> مصر باشد. از ابن عباس</w:t>
      </w:r>
      <w:r w:rsidR="00DE31F8">
        <w:rPr>
          <w:rFonts w:cs="CTraditional Arabic" w:hint="cs"/>
          <w:sz w:val="28"/>
          <w:szCs w:val="28"/>
          <w:rtl/>
          <w:lang w:bidi="fa-IR"/>
        </w:rPr>
        <w:t>ب</w:t>
      </w:r>
      <w:r w:rsidR="00EC1FD1" w:rsidRPr="00C97A77">
        <w:rPr>
          <w:rStyle w:val="Char2"/>
          <w:rFonts w:hint="cs"/>
          <w:rtl/>
        </w:rPr>
        <w:t>روا</w:t>
      </w:r>
      <w:r w:rsidR="00C97A77" w:rsidRPr="00C97A77">
        <w:rPr>
          <w:rStyle w:val="Char2"/>
          <w:rFonts w:hint="cs"/>
          <w:rtl/>
        </w:rPr>
        <w:t>ی</w:t>
      </w:r>
      <w:r w:rsidR="00EC1FD1" w:rsidRPr="00C97A77">
        <w:rPr>
          <w:rStyle w:val="Char2"/>
          <w:rFonts w:hint="cs"/>
          <w:rtl/>
        </w:rPr>
        <w:t xml:space="preserve">ت شده </w:t>
      </w:r>
      <w:r w:rsidR="006808D5" w:rsidRPr="006808D5">
        <w:rPr>
          <w:rStyle w:val="Char2"/>
          <w:rFonts w:hint="cs"/>
          <w:rtl/>
        </w:rPr>
        <w:t>ک</w:t>
      </w:r>
      <w:r w:rsidR="00EC1FD1" w:rsidRPr="00C97A77">
        <w:rPr>
          <w:rStyle w:val="Char2"/>
          <w:rFonts w:hint="cs"/>
          <w:rtl/>
        </w:rPr>
        <w:t>ه:</w:t>
      </w:r>
      <w:r w:rsidR="0081369D" w:rsidRPr="00C97A77">
        <w:rPr>
          <w:rStyle w:val="Char2"/>
          <w:rFonts w:hint="cs"/>
          <w:rtl/>
        </w:rPr>
        <w:t xml:space="preserve"> </w:t>
      </w:r>
      <w:r w:rsidR="0081369D" w:rsidRPr="0081369D">
        <w:rPr>
          <w:rStyle w:val="Charc"/>
          <w:rFonts w:hint="cs"/>
          <w:rtl/>
        </w:rPr>
        <w:t>«</w:t>
      </w:r>
      <w:r w:rsidR="00EC1FD1" w:rsidRPr="0081369D">
        <w:rPr>
          <w:rStyle w:val="Char8"/>
          <w:rFonts w:hint="cs"/>
          <w:rtl/>
          <w:lang w:bidi="fa-IR"/>
        </w:rPr>
        <w:t>ال</w:t>
      </w:r>
      <w:r w:rsidR="00176B73">
        <w:rPr>
          <w:rStyle w:val="Char8"/>
          <w:rFonts w:hint="cs"/>
          <w:rtl/>
          <w:lang w:bidi="fa-IR"/>
        </w:rPr>
        <w:t>ـ</w:t>
      </w:r>
      <w:r w:rsidR="00EC1FD1" w:rsidRPr="0081369D">
        <w:rPr>
          <w:rStyle w:val="Char8"/>
          <w:rFonts w:hint="cs"/>
          <w:rtl/>
          <w:lang w:bidi="fa-IR"/>
        </w:rPr>
        <w:t>م</w:t>
      </w:r>
      <w:r w:rsidR="0022462B" w:rsidRPr="0081369D">
        <w:rPr>
          <w:rStyle w:val="Char8"/>
          <w:rFonts w:hint="cs"/>
          <w:rtl/>
          <w:lang w:bidi="fa-IR"/>
        </w:rPr>
        <w:t>ستغفر من الذنب و</w:t>
      </w:r>
      <w:r w:rsidR="00DE31F8" w:rsidRPr="0081369D">
        <w:rPr>
          <w:rStyle w:val="Char8"/>
          <w:rFonts w:hint="cs"/>
          <w:rtl/>
          <w:lang w:bidi="fa-IR"/>
        </w:rPr>
        <w:t>هو مقيم عليه كال</w:t>
      </w:r>
      <w:r w:rsidR="00EC1FD1" w:rsidRPr="0081369D">
        <w:rPr>
          <w:rStyle w:val="Char8"/>
          <w:rFonts w:hint="cs"/>
          <w:rtl/>
          <w:lang w:bidi="fa-IR"/>
        </w:rPr>
        <w:t>مستهزي بربه!</w:t>
      </w:r>
      <w:r w:rsidR="0081369D" w:rsidRPr="0081369D">
        <w:rPr>
          <w:rStyle w:val="Charc"/>
          <w:rFonts w:hint="cs"/>
          <w:rtl/>
        </w:rPr>
        <w:t>»</w:t>
      </w:r>
      <w:r w:rsidR="00DE31F8" w:rsidRPr="0081369D">
        <w:rPr>
          <w:rStyle w:val="Char2"/>
          <w:vertAlign w:val="superscript"/>
          <w:rtl/>
        </w:rPr>
        <w:footnoteReference w:id="47"/>
      </w:r>
      <w:r w:rsidR="0022462B" w:rsidRPr="0081369D">
        <w:rPr>
          <w:rStyle w:val="Char2"/>
          <w:rFonts w:hint="cs"/>
          <w:rtl/>
        </w:rPr>
        <w:t>.</w:t>
      </w:r>
      <w:r w:rsidR="0081369D" w:rsidRPr="00C97A77">
        <w:rPr>
          <w:rStyle w:val="Char2"/>
          <w:rFonts w:hint="cs"/>
          <w:rtl/>
        </w:rPr>
        <w:t xml:space="preserve"> </w:t>
      </w:r>
      <w:r w:rsidR="00EC1FD1" w:rsidRPr="0081369D">
        <w:rPr>
          <w:rStyle w:val="Charc"/>
          <w:rFonts w:hint="cs"/>
          <w:rtl/>
        </w:rPr>
        <w:t>«</w:t>
      </w:r>
      <w:r w:rsidR="00EC1FD1" w:rsidRPr="0081369D">
        <w:rPr>
          <w:rStyle w:val="Char7"/>
          <w:rFonts w:hint="cs"/>
          <w:rtl/>
        </w:rPr>
        <w:t>استغفار</w:t>
      </w:r>
      <w:r w:rsidR="00A91D73" w:rsidRPr="00A91D73">
        <w:rPr>
          <w:rStyle w:val="Char7"/>
          <w:rFonts w:hint="cs"/>
          <w:rtl/>
        </w:rPr>
        <w:t>ک</w:t>
      </w:r>
      <w:r w:rsidR="00EC1FD1" w:rsidRPr="0081369D">
        <w:rPr>
          <w:rStyle w:val="Char7"/>
          <w:rFonts w:hint="cs"/>
          <w:rtl/>
        </w:rPr>
        <w:t xml:space="preserve">ننده از گناه و اصرار بر گناه همانند </w:t>
      </w:r>
      <w:r w:rsidR="00A91D73" w:rsidRPr="00A91D73">
        <w:rPr>
          <w:rStyle w:val="Char7"/>
          <w:rFonts w:hint="cs"/>
          <w:rtl/>
        </w:rPr>
        <w:t>ک</w:t>
      </w:r>
      <w:r w:rsidR="00EC1FD1" w:rsidRPr="0081369D">
        <w:rPr>
          <w:rStyle w:val="Char7"/>
          <w:rFonts w:hint="cs"/>
          <w:rtl/>
        </w:rPr>
        <w:t>س</w:t>
      </w:r>
      <w:r w:rsidR="0097050A" w:rsidRPr="0097050A">
        <w:rPr>
          <w:rStyle w:val="Char7"/>
          <w:rFonts w:hint="cs"/>
          <w:rtl/>
        </w:rPr>
        <w:t>ی</w:t>
      </w:r>
      <w:r w:rsidR="00EC1FD1" w:rsidRPr="0081369D">
        <w:rPr>
          <w:rStyle w:val="Char7"/>
          <w:rFonts w:hint="cs"/>
          <w:rtl/>
        </w:rPr>
        <w:t xml:space="preserve"> است </w:t>
      </w:r>
      <w:r w:rsidR="00A91D73" w:rsidRPr="00A91D73">
        <w:rPr>
          <w:rStyle w:val="Char7"/>
          <w:rFonts w:hint="cs"/>
          <w:rtl/>
        </w:rPr>
        <w:t>ک</w:t>
      </w:r>
      <w:r w:rsidR="00EC1FD1" w:rsidRPr="0081369D">
        <w:rPr>
          <w:rStyle w:val="Char7"/>
          <w:rFonts w:hint="cs"/>
          <w:rtl/>
        </w:rPr>
        <w:t>ه خدا را با استهزا گرفته باشد</w:t>
      </w:r>
      <w:r w:rsidR="00EC1FD1" w:rsidRPr="0081369D">
        <w:rPr>
          <w:rStyle w:val="Charc"/>
          <w:rFonts w:hint="cs"/>
          <w:rtl/>
        </w:rPr>
        <w:t>»</w:t>
      </w:r>
      <w:r w:rsidR="00EC1FD1" w:rsidRPr="0081369D">
        <w:rPr>
          <w:rFonts w:cs="B Lotus" w:hint="cs"/>
          <w:sz w:val="26"/>
          <w:szCs w:val="26"/>
          <w:rtl/>
          <w:lang w:bidi="fa-IR"/>
        </w:rPr>
        <w:t>.</w:t>
      </w:r>
    </w:p>
    <w:p w:rsidR="00F94AAE" w:rsidRPr="00C97A77" w:rsidRDefault="00B062CE" w:rsidP="00176B73">
      <w:pPr>
        <w:widowControl w:val="0"/>
        <w:bidi/>
        <w:ind w:firstLine="284"/>
        <w:jc w:val="both"/>
        <w:rPr>
          <w:rStyle w:val="Char2"/>
          <w:rtl/>
        </w:rPr>
      </w:pPr>
      <w:r w:rsidRPr="00C97A77">
        <w:rPr>
          <w:rStyle w:val="Char2"/>
          <w:rFonts w:hint="cs"/>
          <w:rtl/>
        </w:rPr>
        <w:t>رابع</w:t>
      </w:r>
      <w:r w:rsidR="00E9576F" w:rsidRPr="00C97A77">
        <w:rPr>
          <w:rStyle w:val="Char2"/>
          <w:rFonts w:hint="cs"/>
          <w:rtl/>
        </w:rPr>
        <w:t xml:space="preserve">ه رحمهما الله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استغفار ما ن</w:t>
      </w:r>
      <w:r w:rsidR="00C97A77" w:rsidRPr="00C97A77">
        <w:rPr>
          <w:rStyle w:val="Char2"/>
          <w:rFonts w:hint="cs"/>
          <w:rtl/>
        </w:rPr>
        <w:t>ی</w:t>
      </w:r>
      <w:r w:rsidRPr="00C97A77">
        <w:rPr>
          <w:rStyle w:val="Char2"/>
          <w:rFonts w:hint="cs"/>
          <w:rtl/>
        </w:rPr>
        <w:t>از به استغفار دارد، ز</w:t>
      </w:r>
      <w:r w:rsidR="00C97A77" w:rsidRPr="00C97A77">
        <w:rPr>
          <w:rStyle w:val="Char2"/>
          <w:rFonts w:hint="cs"/>
          <w:rtl/>
        </w:rPr>
        <w:t>ی</w:t>
      </w:r>
      <w:r w:rsidRPr="00C97A77">
        <w:rPr>
          <w:rStyle w:val="Char2"/>
          <w:rFonts w:hint="cs"/>
          <w:rtl/>
        </w:rPr>
        <w:t>را ز</w:t>
      </w:r>
      <w:r w:rsidR="00C97A77" w:rsidRPr="00C97A77">
        <w:rPr>
          <w:rStyle w:val="Char2"/>
          <w:rFonts w:hint="cs"/>
          <w:rtl/>
        </w:rPr>
        <w:t>ی</w:t>
      </w:r>
      <w:r w:rsidRPr="00C97A77">
        <w:rPr>
          <w:rStyle w:val="Char2"/>
          <w:rFonts w:hint="cs"/>
          <w:rtl/>
        </w:rPr>
        <w:t>ان ما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قلب ما بدان باور ندارد</w:t>
      </w:r>
      <w:r w:rsidR="00F16EBA" w:rsidRPr="0081369D">
        <w:rPr>
          <w:rStyle w:val="Char2"/>
          <w:vertAlign w:val="superscript"/>
          <w:rtl/>
        </w:rPr>
        <w:footnoteReference w:id="48"/>
      </w:r>
      <w:r w:rsidR="0081369D" w:rsidRPr="0081369D">
        <w:rPr>
          <w:rStyle w:val="Char2"/>
          <w:rFonts w:hint="cs"/>
          <w:rtl/>
        </w:rPr>
        <w:t>.</w:t>
      </w:r>
    </w:p>
    <w:p w:rsidR="0069486D" w:rsidRPr="00176B73" w:rsidRDefault="00F94AAE" w:rsidP="00176B73">
      <w:pPr>
        <w:pStyle w:val="a2"/>
        <w:rPr>
          <w:rFonts w:ascii="Times New Roman" w:hAnsi="Times New Roman"/>
          <w:spacing w:val="-4"/>
          <w:rtl/>
        </w:rPr>
      </w:pPr>
      <w:r w:rsidRPr="00176B73">
        <w:rPr>
          <w:rFonts w:hint="cs"/>
          <w:spacing w:val="-4"/>
          <w:rtl/>
        </w:rPr>
        <w:t xml:space="preserve">از جمله </w:t>
      </w:r>
      <w:r w:rsidR="00BC5BAD" w:rsidRPr="00176B73">
        <w:rPr>
          <w:rFonts w:hint="cs"/>
          <w:spacing w:val="-4"/>
          <w:rtl/>
        </w:rPr>
        <w:t>آداب م</w:t>
      </w:r>
      <w:r w:rsidR="006808D5" w:rsidRPr="00176B73">
        <w:rPr>
          <w:rFonts w:hint="cs"/>
          <w:spacing w:val="-4"/>
          <w:rtl/>
        </w:rPr>
        <w:t>ک</w:t>
      </w:r>
      <w:r w:rsidR="00BC5BAD" w:rsidRPr="00176B73">
        <w:rPr>
          <w:rFonts w:hint="cs"/>
          <w:spacing w:val="-4"/>
          <w:rtl/>
        </w:rPr>
        <w:t>مل استغفار ا</w:t>
      </w:r>
      <w:r w:rsidR="00C97A77" w:rsidRPr="00176B73">
        <w:rPr>
          <w:rFonts w:hint="cs"/>
          <w:spacing w:val="-4"/>
          <w:rtl/>
        </w:rPr>
        <w:t>ی</w:t>
      </w:r>
      <w:r w:rsidR="00BC5BAD" w:rsidRPr="00176B73">
        <w:rPr>
          <w:rFonts w:hint="cs"/>
          <w:spacing w:val="-4"/>
          <w:rtl/>
        </w:rPr>
        <w:t xml:space="preserve">ن است </w:t>
      </w:r>
      <w:r w:rsidR="006808D5" w:rsidRPr="00176B73">
        <w:rPr>
          <w:rFonts w:hint="cs"/>
          <w:spacing w:val="-4"/>
          <w:rtl/>
        </w:rPr>
        <w:t>ک</w:t>
      </w:r>
      <w:r w:rsidR="00BC5BAD" w:rsidRPr="00176B73">
        <w:rPr>
          <w:rFonts w:hint="cs"/>
          <w:spacing w:val="-4"/>
          <w:rtl/>
        </w:rPr>
        <w:t>ه شخص پا</w:t>
      </w:r>
      <w:r w:rsidR="006808D5" w:rsidRPr="00176B73">
        <w:rPr>
          <w:rFonts w:hint="cs"/>
          <w:spacing w:val="-4"/>
          <w:rtl/>
        </w:rPr>
        <w:t>ک</w:t>
      </w:r>
      <w:r w:rsidR="00C97A77" w:rsidRPr="00176B73">
        <w:rPr>
          <w:rFonts w:hint="cs"/>
          <w:spacing w:val="-4"/>
          <w:rtl/>
        </w:rPr>
        <w:t>ی</w:t>
      </w:r>
      <w:r w:rsidR="00BC5BAD" w:rsidRPr="00176B73">
        <w:rPr>
          <w:rFonts w:hint="cs"/>
          <w:spacing w:val="-4"/>
          <w:rtl/>
        </w:rPr>
        <w:t>زه و دارا</w:t>
      </w:r>
      <w:r w:rsidR="00C97A77" w:rsidRPr="00176B73">
        <w:rPr>
          <w:rFonts w:hint="cs"/>
          <w:spacing w:val="-4"/>
          <w:rtl/>
        </w:rPr>
        <w:t>ی</w:t>
      </w:r>
      <w:r w:rsidR="00BC5BAD" w:rsidRPr="00176B73">
        <w:rPr>
          <w:rFonts w:hint="cs"/>
          <w:spacing w:val="-4"/>
          <w:rtl/>
        </w:rPr>
        <w:t xml:space="preserve"> عضو باشد تا ظاهر و باطن آن ت</w:t>
      </w:r>
      <w:r w:rsidR="006808D5" w:rsidRPr="00176B73">
        <w:rPr>
          <w:rFonts w:hint="cs"/>
          <w:spacing w:val="-4"/>
          <w:rtl/>
        </w:rPr>
        <w:t>ک</w:t>
      </w:r>
      <w:r w:rsidR="00BC5BAD" w:rsidRPr="00176B73">
        <w:rPr>
          <w:rFonts w:hint="cs"/>
          <w:spacing w:val="-4"/>
          <w:rtl/>
        </w:rPr>
        <w:t>م</w:t>
      </w:r>
      <w:r w:rsidR="00C97A77" w:rsidRPr="00176B73">
        <w:rPr>
          <w:rFonts w:hint="cs"/>
          <w:spacing w:val="-4"/>
          <w:rtl/>
        </w:rPr>
        <w:t>ی</w:t>
      </w:r>
      <w:r w:rsidR="00BC5BAD" w:rsidRPr="00176B73">
        <w:rPr>
          <w:rFonts w:hint="cs"/>
          <w:spacing w:val="-4"/>
          <w:rtl/>
        </w:rPr>
        <w:t>ل‌</w:t>
      </w:r>
      <w:r w:rsidR="006808D5" w:rsidRPr="00176B73">
        <w:rPr>
          <w:rFonts w:hint="cs"/>
          <w:spacing w:val="-4"/>
          <w:rtl/>
        </w:rPr>
        <w:t>ک</w:t>
      </w:r>
      <w:r w:rsidR="00BC5BAD" w:rsidRPr="00176B73">
        <w:rPr>
          <w:rFonts w:hint="cs"/>
          <w:spacing w:val="-4"/>
          <w:rtl/>
        </w:rPr>
        <w:t>نند</w:t>
      </w:r>
      <w:r w:rsidR="006135C7" w:rsidRPr="00176B73">
        <w:rPr>
          <w:rFonts w:hint="cs"/>
          <w:spacing w:val="-4"/>
          <w:rtl/>
        </w:rPr>
        <w:t>ۀ</w:t>
      </w:r>
      <w:r w:rsidR="00BC5BAD" w:rsidRPr="00176B73">
        <w:rPr>
          <w:rFonts w:hint="cs"/>
          <w:spacing w:val="-4"/>
          <w:rtl/>
        </w:rPr>
        <w:t xml:space="preserve"> همد</w:t>
      </w:r>
      <w:r w:rsidR="00C97A77" w:rsidRPr="00176B73">
        <w:rPr>
          <w:rFonts w:hint="cs"/>
          <w:spacing w:val="-4"/>
          <w:rtl/>
        </w:rPr>
        <w:t>ی</w:t>
      </w:r>
      <w:r w:rsidR="00BC5BAD" w:rsidRPr="00176B73">
        <w:rPr>
          <w:rFonts w:hint="cs"/>
          <w:spacing w:val="-4"/>
          <w:rtl/>
        </w:rPr>
        <w:t xml:space="preserve">گر گردند. </w:t>
      </w:r>
      <w:r w:rsidR="0081369D" w:rsidRPr="00176B73">
        <w:rPr>
          <w:rFonts w:hint="cs"/>
          <w:spacing w:val="-4"/>
          <w:rtl/>
        </w:rPr>
        <w:t>همانطور در حد</w:t>
      </w:r>
      <w:r w:rsidR="00C97A77" w:rsidRPr="00176B73">
        <w:rPr>
          <w:rFonts w:hint="cs"/>
          <w:spacing w:val="-4"/>
          <w:rtl/>
        </w:rPr>
        <w:t>ی</w:t>
      </w:r>
      <w:r w:rsidR="0081369D" w:rsidRPr="00176B73">
        <w:rPr>
          <w:rFonts w:hint="cs"/>
          <w:spacing w:val="-4"/>
          <w:rtl/>
        </w:rPr>
        <w:t>ث عل</w:t>
      </w:r>
      <w:r w:rsidR="00C97A77" w:rsidRPr="00176B73">
        <w:rPr>
          <w:rFonts w:hint="cs"/>
          <w:spacing w:val="-4"/>
          <w:rtl/>
        </w:rPr>
        <w:t>ی</w:t>
      </w:r>
      <w:r w:rsidR="0081369D" w:rsidRPr="00176B73">
        <w:rPr>
          <w:rFonts w:hint="cs"/>
          <w:spacing w:val="-4"/>
          <w:rtl/>
        </w:rPr>
        <w:t xml:space="preserve"> ابن اب</w:t>
      </w:r>
      <w:r w:rsidR="00C97A77" w:rsidRPr="00176B73">
        <w:rPr>
          <w:rFonts w:hint="cs"/>
          <w:spacing w:val="-4"/>
          <w:rtl/>
        </w:rPr>
        <w:t>ی</w:t>
      </w:r>
      <w:r w:rsidR="0081369D" w:rsidRPr="00176B73">
        <w:rPr>
          <w:rFonts w:hint="cs"/>
          <w:spacing w:val="-4"/>
          <w:rtl/>
        </w:rPr>
        <w:t>طالب</w:t>
      </w:r>
      <w:r w:rsidR="00176B73">
        <w:rPr>
          <w:rFonts w:cs="CTraditional Arabic" w:hint="cs"/>
          <w:spacing w:val="-4"/>
          <w:rtl/>
        </w:rPr>
        <w:t xml:space="preserve"> </w:t>
      </w:r>
      <w:r w:rsidR="00FF2C11" w:rsidRPr="00176B73">
        <w:rPr>
          <w:rFonts w:cs="CTraditional Arabic" w:hint="cs"/>
          <w:spacing w:val="-4"/>
          <w:rtl/>
        </w:rPr>
        <w:t>س</w:t>
      </w:r>
      <w:r w:rsidR="00176B73">
        <w:rPr>
          <w:rFonts w:cs="CTraditional Arabic" w:hint="cs"/>
          <w:spacing w:val="-4"/>
          <w:rtl/>
        </w:rPr>
        <w:t xml:space="preserve"> </w:t>
      </w:r>
      <w:r w:rsidR="00A8078B" w:rsidRPr="00176B73">
        <w:rPr>
          <w:rFonts w:hint="cs"/>
          <w:spacing w:val="-4"/>
          <w:rtl/>
        </w:rPr>
        <w:t>روا</w:t>
      </w:r>
      <w:r w:rsidR="00C97A77" w:rsidRPr="00176B73">
        <w:rPr>
          <w:rFonts w:hint="cs"/>
          <w:spacing w:val="-4"/>
          <w:rtl/>
        </w:rPr>
        <w:t>ی</w:t>
      </w:r>
      <w:r w:rsidR="00A8078B" w:rsidRPr="00176B73">
        <w:rPr>
          <w:rFonts w:hint="cs"/>
          <w:spacing w:val="-4"/>
          <w:rtl/>
        </w:rPr>
        <w:t xml:space="preserve">ت شده </w:t>
      </w:r>
      <w:r w:rsidR="006808D5" w:rsidRPr="00176B73">
        <w:rPr>
          <w:rFonts w:hint="cs"/>
          <w:spacing w:val="-4"/>
          <w:rtl/>
        </w:rPr>
        <w:t>ک</w:t>
      </w:r>
      <w:r w:rsidR="00A8078B" w:rsidRPr="00176B73">
        <w:rPr>
          <w:rFonts w:hint="cs"/>
          <w:spacing w:val="-4"/>
          <w:rtl/>
        </w:rPr>
        <w:t>ه ابوب</w:t>
      </w:r>
      <w:r w:rsidR="006808D5" w:rsidRPr="00176B73">
        <w:rPr>
          <w:rFonts w:hint="cs"/>
          <w:spacing w:val="-4"/>
          <w:rtl/>
        </w:rPr>
        <w:t>ک</w:t>
      </w:r>
      <w:r w:rsidR="00A8078B" w:rsidRPr="00176B73">
        <w:rPr>
          <w:rFonts w:hint="cs"/>
          <w:spacing w:val="-4"/>
          <w:rtl/>
        </w:rPr>
        <w:t>ر صد</w:t>
      </w:r>
      <w:r w:rsidR="00C97A77" w:rsidRPr="00176B73">
        <w:rPr>
          <w:rFonts w:hint="cs"/>
          <w:spacing w:val="-4"/>
          <w:rtl/>
        </w:rPr>
        <w:t>ی</w:t>
      </w:r>
      <w:r w:rsidR="00A8078B" w:rsidRPr="00176B73">
        <w:rPr>
          <w:rFonts w:hint="cs"/>
          <w:spacing w:val="-4"/>
          <w:rtl/>
        </w:rPr>
        <w:t>ق</w:t>
      </w:r>
      <w:r w:rsidR="00176B73">
        <w:rPr>
          <w:rFonts w:cs="CTraditional Arabic" w:hint="cs"/>
          <w:spacing w:val="-4"/>
          <w:rtl/>
        </w:rPr>
        <w:t xml:space="preserve"> </w:t>
      </w:r>
      <w:r w:rsidR="00FF2C11" w:rsidRPr="00176B73">
        <w:rPr>
          <w:rFonts w:cs="CTraditional Arabic" w:hint="cs"/>
          <w:spacing w:val="-4"/>
          <w:rtl/>
        </w:rPr>
        <w:t>س</w:t>
      </w:r>
      <w:r w:rsidR="00176B73">
        <w:rPr>
          <w:rFonts w:hint="cs"/>
          <w:spacing w:val="-4"/>
          <w:rtl/>
        </w:rPr>
        <w:t xml:space="preserve"> </w:t>
      </w:r>
      <w:r w:rsidR="00A8078B" w:rsidRPr="00176B73">
        <w:rPr>
          <w:rFonts w:hint="cs"/>
          <w:spacing w:val="-4"/>
          <w:rtl/>
        </w:rPr>
        <w:t>گفت: شن</w:t>
      </w:r>
      <w:r w:rsidR="00C97A77" w:rsidRPr="00176B73">
        <w:rPr>
          <w:rFonts w:hint="cs"/>
          <w:spacing w:val="-4"/>
          <w:rtl/>
        </w:rPr>
        <w:t>ی</w:t>
      </w:r>
      <w:r w:rsidR="00A8078B" w:rsidRPr="00176B73">
        <w:rPr>
          <w:rFonts w:hint="cs"/>
          <w:spacing w:val="-4"/>
          <w:rtl/>
        </w:rPr>
        <w:t xml:space="preserve">دم </w:t>
      </w:r>
      <w:r w:rsidR="006808D5" w:rsidRPr="00176B73">
        <w:rPr>
          <w:rFonts w:hint="cs"/>
          <w:spacing w:val="-4"/>
          <w:rtl/>
        </w:rPr>
        <w:t>ک</w:t>
      </w:r>
      <w:r w:rsidR="00A8078B" w:rsidRPr="00176B73">
        <w:rPr>
          <w:rFonts w:hint="cs"/>
          <w:spacing w:val="-4"/>
          <w:rtl/>
        </w:rPr>
        <w:t>ه پ</w:t>
      </w:r>
      <w:r w:rsidR="00C97A77" w:rsidRPr="00176B73">
        <w:rPr>
          <w:rFonts w:hint="cs"/>
          <w:spacing w:val="-4"/>
          <w:rtl/>
        </w:rPr>
        <w:t>ی</w:t>
      </w:r>
      <w:r w:rsidR="00A8078B" w:rsidRPr="00176B73">
        <w:rPr>
          <w:rFonts w:hint="cs"/>
          <w:spacing w:val="-4"/>
          <w:rtl/>
        </w:rPr>
        <w:t>امبر خدا</w:t>
      </w:r>
      <w:r w:rsidR="00042BFC" w:rsidRPr="00176B73">
        <w:rPr>
          <w:rFonts w:cs="CTraditional Arabic" w:hint="cs"/>
          <w:spacing w:val="-4"/>
          <w:rtl/>
        </w:rPr>
        <w:t xml:space="preserve"> ج</w:t>
      </w:r>
      <w:r w:rsidR="00176B73">
        <w:rPr>
          <w:rFonts w:hint="cs"/>
          <w:spacing w:val="-4"/>
          <w:rtl/>
        </w:rPr>
        <w:t xml:space="preserve"> </w:t>
      </w:r>
      <w:r w:rsidR="001F230D" w:rsidRPr="00176B73">
        <w:rPr>
          <w:rFonts w:hint="cs"/>
          <w:spacing w:val="-4"/>
          <w:rtl/>
        </w:rPr>
        <w:t>م</w:t>
      </w:r>
      <w:r w:rsidR="00C97A77" w:rsidRPr="00176B73">
        <w:rPr>
          <w:rFonts w:hint="cs"/>
          <w:spacing w:val="-4"/>
          <w:rtl/>
        </w:rPr>
        <w:t>ی</w:t>
      </w:r>
      <w:r w:rsidR="001F230D" w:rsidRPr="00176B73">
        <w:rPr>
          <w:rFonts w:hint="cs"/>
          <w:spacing w:val="-4"/>
          <w:rtl/>
        </w:rPr>
        <w:t>‌فرمود:</w:t>
      </w:r>
      <w:r w:rsidR="006135C7" w:rsidRPr="00176B73">
        <w:rPr>
          <w:rFonts w:hint="cs"/>
          <w:spacing w:val="-4"/>
          <w:rtl/>
        </w:rPr>
        <w:t xml:space="preserve"> </w:t>
      </w:r>
      <w:r w:rsidR="006135C7" w:rsidRPr="00176B73">
        <w:rPr>
          <w:rStyle w:val="Charc"/>
          <w:rFonts w:hint="cs"/>
          <w:spacing w:val="-4"/>
          <w:rtl/>
        </w:rPr>
        <w:t>«</w:t>
      </w:r>
      <w:r w:rsidR="007C5D9C" w:rsidRPr="00176B73">
        <w:rPr>
          <w:rStyle w:val="Char8"/>
          <w:spacing w:val="-4"/>
          <w:rtl/>
        </w:rPr>
        <w:t xml:space="preserve">و ما من رجل يذنب ذنبا، ثم يقوم فيتطهر فيحسن الطهور، ثم يستغفرالله </w:t>
      </w:r>
      <w:r w:rsidR="00176B73">
        <w:rPr>
          <w:rStyle w:val="Char8"/>
          <w:rFonts w:cs="CTraditional Arabic" w:hint="cs"/>
          <w:spacing w:val="-4"/>
          <w:rtl/>
        </w:rPr>
        <w:t>ﻷ</w:t>
      </w:r>
      <w:r w:rsidR="007C5D9C" w:rsidRPr="00176B73">
        <w:rPr>
          <w:rStyle w:val="Char8"/>
          <w:spacing w:val="-4"/>
          <w:rtl/>
        </w:rPr>
        <w:t xml:space="preserve"> </w:t>
      </w:r>
      <w:r w:rsidR="0022462B" w:rsidRPr="00176B73">
        <w:rPr>
          <w:rStyle w:val="Char8"/>
          <w:rFonts w:hint="cs"/>
          <w:spacing w:val="-4"/>
          <w:rtl/>
        </w:rPr>
        <w:t>إ</w:t>
      </w:r>
      <w:r w:rsidR="0022462B" w:rsidRPr="00176B73">
        <w:rPr>
          <w:rStyle w:val="Char8"/>
          <w:spacing w:val="-4"/>
          <w:rtl/>
        </w:rPr>
        <w:t>لا غفر له ثم تلا هذه ال</w:t>
      </w:r>
      <w:r w:rsidR="0022462B" w:rsidRPr="00176B73">
        <w:rPr>
          <w:rStyle w:val="Char8"/>
          <w:rFonts w:hint="cs"/>
          <w:spacing w:val="-4"/>
          <w:rtl/>
        </w:rPr>
        <w:t>آ</w:t>
      </w:r>
      <w:r w:rsidR="007C5D9C" w:rsidRPr="00176B73">
        <w:rPr>
          <w:rStyle w:val="Char8"/>
          <w:spacing w:val="-4"/>
          <w:rtl/>
        </w:rPr>
        <w:t>ية</w:t>
      </w:r>
      <w:r w:rsidR="007C5D9C" w:rsidRPr="00176B73">
        <w:rPr>
          <w:rFonts w:ascii="Traditional Arabic" w:hAnsi="Traditional Arabic" w:cs="Traditional Arabic"/>
          <w:b/>
          <w:bCs/>
          <w:spacing w:val="-4"/>
          <w:rtl/>
        </w:rPr>
        <w:t>:</w:t>
      </w:r>
      <w:r w:rsidR="006135C7" w:rsidRPr="00176B73">
        <w:rPr>
          <w:rFonts w:ascii="Traditional Arabic" w:hAnsi="Traditional Arabic" w:cs="Traditional Arabic" w:hint="cs"/>
          <w:b/>
          <w:bCs/>
          <w:spacing w:val="-4"/>
          <w:rtl/>
        </w:rPr>
        <w:t xml:space="preserve"> </w:t>
      </w:r>
      <w:r w:rsidR="006135C7" w:rsidRPr="00176B73">
        <w:rPr>
          <w:rStyle w:val="Charc"/>
          <w:spacing w:val="-4"/>
          <w:rtl/>
        </w:rPr>
        <w:t>﴿</w:t>
      </w:r>
      <w:r w:rsidR="006135C7" w:rsidRPr="00176B73">
        <w:rPr>
          <w:rStyle w:val="Char4"/>
          <w:spacing w:val="-4"/>
          <w:rtl/>
        </w:rPr>
        <w:t>وَ</w:t>
      </w:r>
      <w:r w:rsidR="006135C7" w:rsidRPr="00176B73">
        <w:rPr>
          <w:rStyle w:val="Char4"/>
          <w:rFonts w:hint="cs"/>
          <w:spacing w:val="-4"/>
          <w:rtl/>
        </w:rPr>
        <w:t>ٱ</w:t>
      </w:r>
      <w:r w:rsidR="006135C7" w:rsidRPr="00176B73">
        <w:rPr>
          <w:rStyle w:val="Char4"/>
          <w:rFonts w:hint="eastAsia"/>
          <w:spacing w:val="-4"/>
          <w:rtl/>
        </w:rPr>
        <w:t>لَّذِينَ</w:t>
      </w:r>
      <w:r w:rsidR="006135C7" w:rsidRPr="00176B73">
        <w:rPr>
          <w:rStyle w:val="Char4"/>
          <w:spacing w:val="-4"/>
          <w:rtl/>
        </w:rPr>
        <w:t xml:space="preserve"> إِذَا فَعَلُواْ فَٰحِشَةً أَوۡ ظَلَمُوٓاْ أَنفُسَهُمۡ ذَكَرُواْ </w:t>
      </w:r>
      <w:r w:rsidR="006135C7" w:rsidRPr="00176B73">
        <w:rPr>
          <w:rStyle w:val="Char4"/>
          <w:rFonts w:hint="cs"/>
          <w:spacing w:val="-4"/>
          <w:rtl/>
        </w:rPr>
        <w:t>ٱ</w:t>
      </w:r>
      <w:r w:rsidR="006135C7" w:rsidRPr="00176B73">
        <w:rPr>
          <w:rStyle w:val="Char4"/>
          <w:rFonts w:hint="eastAsia"/>
          <w:spacing w:val="-4"/>
          <w:rtl/>
        </w:rPr>
        <w:t>للَّهَ</w:t>
      </w:r>
      <w:r w:rsidR="006135C7" w:rsidRPr="00176B73">
        <w:rPr>
          <w:rStyle w:val="Char4"/>
          <w:spacing w:val="-4"/>
          <w:rtl/>
        </w:rPr>
        <w:t xml:space="preserve"> فَ</w:t>
      </w:r>
      <w:r w:rsidR="006135C7" w:rsidRPr="00176B73">
        <w:rPr>
          <w:rStyle w:val="Char4"/>
          <w:rFonts w:hint="cs"/>
          <w:spacing w:val="-4"/>
          <w:rtl/>
        </w:rPr>
        <w:t>ٱ</w:t>
      </w:r>
      <w:r w:rsidR="006135C7" w:rsidRPr="00176B73">
        <w:rPr>
          <w:rStyle w:val="Char4"/>
          <w:rFonts w:hint="eastAsia"/>
          <w:spacing w:val="-4"/>
          <w:rtl/>
        </w:rPr>
        <w:t>سۡتَغۡفَرُواْ</w:t>
      </w:r>
      <w:r w:rsidR="006135C7" w:rsidRPr="00176B73">
        <w:rPr>
          <w:rStyle w:val="Char4"/>
          <w:spacing w:val="-4"/>
          <w:rtl/>
        </w:rPr>
        <w:t xml:space="preserve"> لِذُنُوبِهِمۡ وَمَن يَغۡفِرُ </w:t>
      </w:r>
      <w:r w:rsidR="006135C7" w:rsidRPr="00176B73">
        <w:rPr>
          <w:rStyle w:val="Char4"/>
          <w:rFonts w:hint="cs"/>
          <w:spacing w:val="-4"/>
          <w:rtl/>
        </w:rPr>
        <w:t>ٱ</w:t>
      </w:r>
      <w:r w:rsidR="006135C7" w:rsidRPr="00176B73">
        <w:rPr>
          <w:rStyle w:val="Char4"/>
          <w:rFonts w:hint="eastAsia"/>
          <w:spacing w:val="-4"/>
          <w:rtl/>
        </w:rPr>
        <w:t>لذُّنُوبَ</w:t>
      </w:r>
      <w:r w:rsidR="006135C7" w:rsidRPr="00176B73">
        <w:rPr>
          <w:rStyle w:val="Char4"/>
          <w:spacing w:val="-4"/>
          <w:rtl/>
        </w:rPr>
        <w:t xml:space="preserve"> إِلَّا </w:t>
      </w:r>
      <w:r w:rsidR="006135C7" w:rsidRPr="00176B73">
        <w:rPr>
          <w:rStyle w:val="Char4"/>
          <w:rFonts w:hint="cs"/>
          <w:spacing w:val="-4"/>
          <w:rtl/>
        </w:rPr>
        <w:t>ٱ</w:t>
      </w:r>
      <w:r w:rsidR="006135C7" w:rsidRPr="00176B73">
        <w:rPr>
          <w:rStyle w:val="Char4"/>
          <w:rFonts w:hint="eastAsia"/>
          <w:spacing w:val="-4"/>
          <w:rtl/>
        </w:rPr>
        <w:t>للَّهُ</w:t>
      </w:r>
      <w:r w:rsidR="006135C7" w:rsidRPr="00176B73">
        <w:rPr>
          <w:rStyle w:val="Char4"/>
          <w:spacing w:val="-4"/>
          <w:rtl/>
        </w:rPr>
        <w:t xml:space="preserve"> وَلَمۡ يُصِرُّواْ عَلَىٰ مَا فَعَلُواْ وَهُمۡ يَعۡلَمُونَ١٣٥</w:t>
      </w:r>
      <w:r w:rsidR="006135C7" w:rsidRPr="00176B73">
        <w:rPr>
          <w:rStyle w:val="Charc"/>
          <w:spacing w:val="-4"/>
          <w:rtl/>
        </w:rPr>
        <w:t>﴾</w:t>
      </w:r>
      <w:r w:rsidR="006135C7" w:rsidRPr="00176B73">
        <w:rPr>
          <w:rFonts w:ascii="Tahoma" w:hAnsi="Tahoma" w:cs="Arial"/>
          <w:b/>
          <w:spacing w:val="-4"/>
          <w:rtl/>
        </w:rPr>
        <w:t xml:space="preserve"> </w:t>
      </w:r>
      <w:r w:rsidR="006135C7" w:rsidRPr="00176B73">
        <w:rPr>
          <w:rStyle w:val="Char5"/>
          <w:spacing w:val="-4"/>
          <w:rtl/>
        </w:rPr>
        <w:t>[آل عمران: 135]</w:t>
      </w:r>
      <w:r w:rsidR="006135C7" w:rsidRPr="00176B73">
        <w:rPr>
          <w:rFonts w:ascii="Tahoma" w:hAnsi="Tahoma" w:cs="Arial" w:hint="cs"/>
          <w:b/>
          <w:spacing w:val="-4"/>
          <w:rtl/>
        </w:rPr>
        <w:t>.</w:t>
      </w:r>
      <w:r w:rsidR="00176B73">
        <w:rPr>
          <w:rFonts w:ascii="Times New Roman" w:hAnsi="Times New Roman" w:hint="cs"/>
          <w:spacing w:val="-4"/>
          <w:rtl/>
        </w:rPr>
        <w:t xml:space="preserve"> </w:t>
      </w:r>
      <w:r w:rsidR="0069486D" w:rsidRPr="006135C7">
        <w:rPr>
          <w:rStyle w:val="Charc"/>
          <w:rFonts w:hint="cs"/>
          <w:rtl/>
        </w:rPr>
        <w:t>«</w:t>
      </w:r>
      <w:r w:rsidR="008F0AF0" w:rsidRPr="00176B73">
        <w:rPr>
          <w:rStyle w:val="Char6"/>
          <w:rFonts w:hint="cs"/>
          <w:rtl/>
        </w:rPr>
        <w:t xml:space="preserve">هر </w:t>
      </w:r>
      <w:r w:rsidR="004B6063" w:rsidRPr="00176B73">
        <w:rPr>
          <w:rStyle w:val="Char6"/>
          <w:rFonts w:hint="cs"/>
          <w:rtl/>
        </w:rPr>
        <w:t>ک</w:t>
      </w:r>
      <w:r w:rsidR="008F0AF0" w:rsidRPr="00176B73">
        <w:rPr>
          <w:rStyle w:val="Char6"/>
          <w:rFonts w:hint="cs"/>
          <w:rtl/>
        </w:rPr>
        <w:t>س</w:t>
      </w:r>
      <w:r w:rsidR="006135C7" w:rsidRPr="00176B73">
        <w:rPr>
          <w:rStyle w:val="Char6"/>
          <w:rFonts w:hint="cs"/>
          <w:rtl/>
        </w:rPr>
        <w:t>ی</w:t>
      </w:r>
      <w:r w:rsidR="008F0AF0" w:rsidRPr="00176B73">
        <w:rPr>
          <w:rStyle w:val="Char6"/>
          <w:rFonts w:hint="cs"/>
          <w:rtl/>
        </w:rPr>
        <w:t xml:space="preserve"> مرت</w:t>
      </w:r>
      <w:r w:rsidR="004B6063" w:rsidRPr="00176B73">
        <w:rPr>
          <w:rStyle w:val="Char6"/>
          <w:rFonts w:hint="cs"/>
          <w:rtl/>
        </w:rPr>
        <w:t>ک</w:t>
      </w:r>
      <w:r w:rsidR="008F0AF0" w:rsidRPr="00176B73">
        <w:rPr>
          <w:rStyle w:val="Char6"/>
          <w:rFonts w:hint="cs"/>
          <w:rtl/>
        </w:rPr>
        <w:t>ب گناه</w:t>
      </w:r>
      <w:r w:rsidR="006135C7" w:rsidRPr="00176B73">
        <w:rPr>
          <w:rStyle w:val="Char6"/>
          <w:rFonts w:hint="cs"/>
          <w:rtl/>
        </w:rPr>
        <w:t>ی</w:t>
      </w:r>
      <w:r w:rsidR="008F0AF0" w:rsidRPr="00176B73">
        <w:rPr>
          <w:rStyle w:val="Char6"/>
          <w:rFonts w:hint="cs"/>
          <w:rtl/>
        </w:rPr>
        <w:t xml:space="preserve"> شود و سپس برود وضو</w:t>
      </w:r>
      <w:r w:rsidR="006135C7" w:rsidRPr="00176B73">
        <w:rPr>
          <w:rStyle w:val="Char6"/>
          <w:rFonts w:hint="cs"/>
          <w:rtl/>
        </w:rPr>
        <w:t>ی</w:t>
      </w:r>
      <w:r w:rsidR="008F0AF0" w:rsidRPr="00176B73">
        <w:rPr>
          <w:rStyle w:val="Char6"/>
          <w:rFonts w:hint="cs"/>
          <w:rtl/>
        </w:rPr>
        <w:t xml:space="preserve"> </w:t>
      </w:r>
      <w:r w:rsidR="004B6063" w:rsidRPr="00176B73">
        <w:rPr>
          <w:rStyle w:val="Char6"/>
          <w:rFonts w:hint="cs"/>
          <w:rtl/>
        </w:rPr>
        <w:t>ک</w:t>
      </w:r>
      <w:r w:rsidR="008F0AF0" w:rsidRPr="00176B73">
        <w:rPr>
          <w:rStyle w:val="Char6"/>
          <w:rFonts w:hint="cs"/>
          <w:rtl/>
        </w:rPr>
        <w:t>امل</w:t>
      </w:r>
      <w:r w:rsidR="006135C7" w:rsidRPr="00176B73">
        <w:rPr>
          <w:rStyle w:val="Char6"/>
          <w:rFonts w:hint="cs"/>
          <w:rtl/>
        </w:rPr>
        <w:t>ی</w:t>
      </w:r>
      <w:r w:rsidR="008F0AF0" w:rsidRPr="00176B73">
        <w:rPr>
          <w:rStyle w:val="Char6"/>
          <w:rFonts w:hint="cs"/>
          <w:rtl/>
        </w:rPr>
        <w:t xml:space="preserve"> بگ</w:t>
      </w:r>
      <w:r w:rsidR="00583675" w:rsidRPr="00176B73">
        <w:rPr>
          <w:rStyle w:val="Char6"/>
          <w:rFonts w:hint="cs"/>
          <w:rtl/>
        </w:rPr>
        <w:t>ی</w:t>
      </w:r>
      <w:r w:rsidR="008F0AF0" w:rsidRPr="00176B73">
        <w:rPr>
          <w:rStyle w:val="Char6"/>
          <w:rFonts w:hint="cs"/>
          <w:rtl/>
        </w:rPr>
        <w:t xml:space="preserve">رد و به دنبال آن از خداوند متعال طلب استغفار </w:t>
      </w:r>
      <w:r w:rsidR="004B6063" w:rsidRPr="00176B73">
        <w:rPr>
          <w:rStyle w:val="Char6"/>
          <w:rFonts w:hint="cs"/>
          <w:rtl/>
        </w:rPr>
        <w:t>ک</w:t>
      </w:r>
      <w:r w:rsidR="008F0AF0" w:rsidRPr="00176B73">
        <w:rPr>
          <w:rStyle w:val="Char6"/>
          <w:rFonts w:hint="cs"/>
          <w:rtl/>
        </w:rPr>
        <w:t>ند، گناه او بخشوده م</w:t>
      </w:r>
      <w:r w:rsidR="006135C7" w:rsidRPr="00176B73">
        <w:rPr>
          <w:rStyle w:val="Char6"/>
          <w:rFonts w:hint="cs"/>
          <w:rtl/>
        </w:rPr>
        <w:t>ی</w:t>
      </w:r>
      <w:r w:rsidR="008F0AF0" w:rsidRPr="00176B73">
        <w:rPr>
          <w:rStyle w:val="Char6"/>
          <w:rFonts w:hint="cs"/>
          <w:rtl/>
        </w:rPr>
        <w:t>‌شود و سپس ا</w:t>
      </w:r>
      <w:r w:rsidR="00583675" w:rsidRPr="00176B73">
        <w:rPr>
          <w:rStyle w:val="Char6"/>
          <w:rFonts w:hint="cs"/>
          <w:rtl/>
        </w:rPr>
        <w:t>ی</w:t>
      </w:r>
      <w:r w:rsidR="008F0AF0" w:rsidRPr="00176B73">
        <w:rPr>
          <w:rStyle w:val="Char6"/>
          <w:rFonts w:hint="cs"/>
          <w:rtl/>
        </w:rPr>
        <w:t xml:space="preserve">ن را خواند: و آنان </w:t>
      </w:r>
      <w:r w:rsidR="004B6063" w:rsidRPr="00176B73">
        <w:rPr>
          <w:rStyle w:val="Char6"/>
          <w:rFonts w:hint="cs"/>
          <w:rtl/>
        </w:rPr>
        <w:t>ک</w:t>
      </w:r>
      <w:r w:rsidR="008F0AF0" w:rsidRPr="00176B73">
        <w:rPr>
          <w:rStyle w:val="Char6"/>
          <w:rFonts w:hint="cs"/>
          <w:rtl/>
        </w:rPr>
        <w:t xml:space="preserve">ه چون </w:t>
      </w:r>
      <w:r w:rsidR="004B6063" w:rsidRPr="00176B73">
        <w:rPr>
          <w:rStyle w:val="Char6"/>
          <w:rFonts w:hint="cs"/>
          <w:rtl/>
        </w:rPr>
        <w:t>ک</w:t>
      </w:r>
      <w:r w:rsidR="008F0AF0" w:rsidRPr="00176B73">
        <w:rPr>
          <w:rStyle w:val="Char6"/>
          <w:rFonts w:hint="cs"/>
          <w:rtl/>
        </w:rPr>
        <w:t>ار زشت</w:t>
      </w:r>
      <w:r w:rsidR="006135C7" w:rsidRPr="00176B73">
        <w:rPr>
          <w:rStyle w:val="Char6"/>
          <w:rFonts w:hint="cs"/>
          <w:rtl/>
        </w:rPr>
        <w:t>ی</w:t>
      </w:r>
      <w:r w:rsidR="008F0AF0" w:rsidRPr="00176B73">
        <w:rPr>
          <w:rStyle w:val="Char6"/>
          <w:rFonts w:hint="cs"/>
          <w:rtl/>
        </w:rPr>
        <w:t xml:space="preserve"> </w:t>
      </w:r>
      <w:r w:rsidR="004B6063" w:rsidRPr="00176B73">
        <w:rPr>
          <w:rStyle w:val="Char6"/>
          <w:rFonts w:hint="cs"/>
          <w:rtl/>
        </w:rPr>
        <w:t>ک</w:t>
      </w:r>
      <w:r w:rsidR="008F0AF0" w:rsidRPr="00176B73">
        <w:rPr>
          <w:rStyle w:val="Char6"/>
          <w:rFonts w:hint="cs"/>
          <w:rtl/>
        </w:rPr>
        <w:t xml:space="preserve">نند و </w:t>
      </w:r>
      <w:r w:rsidR="00583675" w:rsidRPr="00176B73">
        <w:rPr>
          <w:rStyle w:val="Char6"/>
          <w:rFonts w:hint="cs"/>
          <w:rtl/>
        </w:rPr>
        <w:t>ی</w:t>
      </w:r>
      <w:r w:rsidR="008F0AF0" w:rsidRPr="00176B73">
        <w:rPr>
          <w:rStyle w:val="Char6"/>
          <w:rFonts w:hint="cs"/>
          <w:rtl/>
        </w:rPr>
        <w:t xml:space="preserve">ا بر خود ستم روا دارند و خدا را به </w:t>
      </w:r>
      <w:r w:rsidR="00583675" w:rsidRPr="00176B73">
        <w:rPr>
          <w:rStyle w:val="Char6"/>
          <w:rFonts w:hint="cs"/>
          <w:rtl/>
        </w:rPr>
        <w:t>ی</w:t>
      </w:r>
      <w:r w:rsidR="008F0AF0" w:rsidRPr="00176B73">
        <w:rPr>
          <w:rStyle w:val="Char6"/>
          <w:rFonts w:hint="cs"/>
          <w:rtl/>
        </w:rPr>
        <w:t>اد م</w:t>
      </w:r>
      <w:r w:rsidR="006135C7" w:rsidRPr="00176B73">
        <w:rPr>
          <w:rStyle w:val="Char6"/>
          <w:rFonts w:hint="cs"/>
          <w:rtl/>
        </w:rPr>
        <w:t>ی</w:t>
      </w:r>
      <w:r w:rsidR="008F0AF0" w:rsidRPr="00176B73">
        <w:rPr>
          <w:rStyle w:val="Char6"/>
          <w:rFonts w:hint="cs"/>
          <w:rtl/>
        </w:rPr>
        <w:t>‌آورند و برا</w:t>
      </w:r>
      <w:r w:rsidR="006135C7" w:rsidRPr="00176B73">
        <w:rPr>
          <w:rStyle w:val="Char6"/>
          <w:rFonts w:hint="cs"/>
          <w:rtl/>
        </w:rPr>
        <w:t>ی</w:t>
      </w:r>
      <w:r w:rsidR="008F0AF0" w:rsidRPr="00176B73">
        <w:rPr>
          <w:rStyle w:val="Char6"/>
          <w:rFonts w:hint="cs"/>
          <w:rtl/>
        </w:rPr>
        <w:t xml:space="preserve"> گناهان</w:t>
      </w:r>
      <w:r w:rsidR="006135C7" w:rsidRPr="00176B73">
        <w:rPr>
          <w:rStyle w:val="Char6"/>
          <w:rFonts w:hint="eastAsia"/>
          <w:rtl/>
        </w:rPr>
        <w:t>‌</w:t>
      </w:r>
      <w:r w:rsidR="008F0AF0" w:rsidRPr="00176B73">
        <w:rPr>
          <w:rStyle w:val="Char6"/>
          <w:rFonts w:hint="cs"/>
          <w:rtl/>
        </w:rPr>
        <w:t>شان آمرزش م</w:t>
      </w:r>
      <w:r w:rsidR="006135C7" w:rsidRPr="00176B73">
        <w:rPr>
          <w:rStyle w:val="Char6"/>
          <w:rFonts w:hint="cs"/>
          <w:rtl/>
        </w:rPr>
        <w:t>ی</w:t>
      </w:r>
      <w:r w:rsidR="008F0AF0" w:rsidRPr="00176B73">
        <w:rPr>
          <w:rStyle w:val="Char6"/>
          <w:rFonts w:hint="cs"/>
          <w:rtl/>
        </w:rPr>
        <w:t xml:space="preserve">‌خواهند و چه </w:t>
      </w:r>
      <w:r w:rsidR="004B6063" w:rsidRPr="00176B73">
        <w:rPr>
          <w:rStyle w:val="Char6"/>
          <w:rFonts w:hint="cs"/>
          <w:rtl/>
        </w:rPr>
        <w:t>ک</w:t>
      </w:r>
      <w:r w:rsidR="008F0AF0" w:rsidRPr="00176B73">
        <w:rPr>
          <w:rStyle w:val="Char6"/>
          <w:rFonts w:hint="cs"/>
          <w:rtl/>
        </w:rPr>
        <w:t>س</w:t>
      </w:r>
      <w:r w:rsidR="006135C7" w:rsidRPr="00176B73">
        <w:rPr>
          <w:rStyle w:val="Char6"/>
          <w:rFonts w:hint="cs"/>
          <w:rtl/>
        </w:rPr>
        <w:t>ی</w:t>
      </w:r>
      <w:r w:rsidR="008F0AF0" w:rsidRPr="00176B73">
        <w:rPr>
          <w:rStyle w:val="Char6"/>
          <w:rFonts w:hint="cs"/>
          <w:rtl/>
        </w:rPr>
        <w:t xml:space="preserve"> </w:t>
      </w:r>
      <w:r w:rsidR="00E9576F" w:rsidRPr="00176B73">
        <w:rPr>
          <w:rStyle w:val="Char6"/>
          <w:rFonts w:hint="cs"/>
          <w:rtl/>
        </w:rPr>
        <w:t>ج</w:t>
      </w:r>
      <w:r w:rsidR="008F0AF0" w:rsidRPr="00176B73">
        <w:rPr>
          <w:rStyle w:val="Char6"/>
          <w:rFonts w:hint="cs"/>
          <w:rtl/>
        </w:rPr>
        <w:t>ز خدا گناهان را م</w:t>
      </w:r>
      <w:r w:rsidR="006135C7" w:rsidRPr="00176B73">
        <w:rPr>
          <w:rStyle w:val="Char6"/>
          <w:rFonts w:hint="cs"/>
          <w:rtl/>
        </w:rPr>
        <w:t>ی</w:t>
      </w:r>
      <w:r w:rsidR="008F0AF0" w:rsidRPr="00176B73">
        <w:rPr>
          <w:rStyle w:val="Char6"/>
          <w:rFonts w:hint="cs"/>
          <w:rtl/>
        </w:rPr>
        <w:t>‌آمرزد و بر آنچه مرت</w:t>
      </w:r>
      <w:r w:rsidR="004B6063" w:rsidRPr="00176B73">
        <w:rPr>
          <w:rStyle w:val="Char6"/>
          <w:rFonts w:hint="cs"/>
          <w:rtl/>
        </w:rPr>
        <w:t>ک</w:t>
      </w:r>
      <w:r w:rsidR="008F0AF0" w:rsidRPr="00176B73">
        <w:rPr>
          <w:rStyle w:val="Char6"/>
          <w:rFonts w:hint="cs"/>
          <w:rtl/>
        </w:rPr>
        <w:t>ب شده‌اند با آن</w:t>
      </w:r>
      <w:r w:rsidR="004B6063" w:rsidRPr="00176B73">
        <w:rPr>
          <w:rStyle w:val="Char6"/>
          <w:rFonts w:hint="cs"/>
          <w:rtl/>
        </w:rPr>
        <w:t>ک</w:t>
      </w:r>
      <w:r w:rsidR="008F0AF0" w:rsidRPr="00176B73">
        <w:rPr>
          <w:rStyle w:val="Char6"/>
          <w:rFonts w:hint="cs"/>
          <w:rtl/>
        </w:rPr>
        <w:t>ه م</w:t>
      </w:r>
      <w:r w:rsidR="006135C7" w:rsidRPr="00176B73">
        <w:rPr>
          <w:rStyle w:val="Char6"/>
          <w:rFonts w:hint="cs"/>
          <w:rtl/>
        </w:rPr>
        <w:t>ی</w:t>
      </w:r>
      <w:r w:rsidR="008F0AF0" w:rsidRPr="00176B73">
        <w:rPr>
          <w:rStyle w:val="Char6"/>
          <w:rFonts w:hint="cs"/>
          <w:rtl/>
        </w:rPr>
        <w:t>‌دانند [</w:t>
      </w:r>
      <w:r w:rsidR="004B6063" w:rsidRPr="00176B73">
        <w:rPr>
          <w:rStyle w:val="Char6"/>
          <w:rFonts w:hint="cs"/>
          <w:rtl/>
        </w:rPr>
        <w:t>ک</w:t>
      </w:r>
      <w:r w:rsidR="008F0AF0" w:rsidRPr="00176B73">
        <w:rPr>
          <w:rStyle w:val="Char6"/>
          <w:rFonts w:hint="cs"/>
          <w:rtl/>
        </w:rPr>
        <w:t>ه گناه است] پافشار</w:t>
      </w:r>
      <w:r w:rsidR="006135C7" w:rsidRPr="00176B73">
        <w:rPr>
          <w:rStyle w:val="Char6"/>
          <w:rFonts w:hint="cs"/>
          <w:rtl/>
        </w:rPr>
        <w:t>ی</w:t>
      </w:r>
      <w:r w:rsidR="008F0AF0" w:rsidRPr="00176B73">
        <w:rPr>
          <w:rStyle w:val="Char6"/>
          <w:rFonts w:hint="cs"/>
          <w:rtl/>
        </w:rPr>
        <w:t xml:space="preserve"> نم</w:t>
      </w:r>
      <w:r w:rsidR="006135C7" w:rsidRPr="00176B73">
        <w:rPr>
          <w:rStyle w:val="Char6"/>
          <w:rFonts w:hint="cs"/>
          <w:rtl/>
        </w:rPr>
        <w:t>ی</w:t>
      </w:r>
      <w:r w:rsidR="008F0AF0" w:rsidRPr="00176B73">
        <w:rPr>
          <w:rStyle w:val="Char6"/>
          <w:rFonts w:hint="cs"/>
          <w:rtl/>
        </w:rPr>
        <w:t>‌</w:t>
      </w:r>
      <w:r w:rsidR="004B6063" w:rsidRPr="00176B73">
        <w:rPr>
          <w:rStyle w:val="Char6"/>
          <w:rFonts w:hint="cs"/>
          <w:rtl/>
        </w:rPr>
        <w:t>ک</w:t>
      </w:r>
      <w:r w:rsidR="008F0AF0" w:rsidRPr="00176B73">
        <w:rPr>
          <w:rStyle w:val="Char6"/>
          <w:rFonts w:hint="cs"/>
          <w:rtl/>
        </w:rPr>
        <w:t>نند</w:t>
      </w:r>
      <w:r w:rsidR="0069486D" w:rsidRPr="006135C7">
        <w:rPr>
          <w:rStyle w:val="Charc"/>
          <w:rFonts w:hint="cs"/>
          <w:rtl/>
        </w:rPr>
        <w:t>»</w:t>
      </w:r>
      <w:r w:rsidR="006135C7">
        <w:rPr>
          <w:rStyle w:val="Charc"/>
          <w:rFonts w:hint="cs"/>
          <w:rtl/>
        </w:rPr>
        <w:t>.</w:t>
      </w:r>
    </w:p>
    <w:p w:rsidR="00E9576F" w:rsidRPr="00C97A77" w:rsidRDefault="00186952" w:rsidP="006135C7">
      <w:pPr>
        <w:tabs>
          <w:tab w:val="right" w:pos="7031"/>
        </w:tabs>
        <w:bidi/>
        <w:ind w:left="397"/>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 ابوب</w:t>
      </w:r>
      <w:r w:rsidR="006808D5" w:rsidRPr="006808D5">
        <w:rPr>
          <w:rStyle w:val="Char2"/>
          <w:rFonts w:hint="cs"/>
          <w:rtl/>
        </w:rPr>
        <w:t>ک</w:t>
      </w:r>
      <w:r w:rsidRPr="00C97A77">
        <w:rPr>
          <w:rStyle w:val="Char2"/>
          <w:rFonts w:hint="cs"/>
          <w:rtl/>
        </w:rPr>
        <w:t>ر</w:t>
      </w:r>
      <w:r w:rsidR="00497A14" w:rsidRPr="00497A14">
        <w:rPr>
          <w:rStyle w:val="Char2"/>
          <w:rFonts w:cs="CTraditional Arabic" w:hint="cs"/>
          <w:rtl/>
        </w:rPr>
        <w:t xml:space="preserve"> س</w:t>
      </w:r>
      <w:r w:rsidRPr="00C97A77">
        <w:rPr>
          <w:rStyle w:val="Char2"/>
          <w:rFonts w:hint="cs"/>
          <w:rtl/>
        </w:rPr>
        <w:t xml:space="preserve"> به صورت مرفوع ب</w:t>
      </w:r>
      <w:r w:rsidR="00C97A77" w:rsidRPr="00C97A77">
        <w:rPr>
          <w:rStyle w:val="Char2"/>
          <w:rFonts w:hint="cs"/>
          <w:rtl/>
        </w:rPr>
        <w:t>ی</w:t>
      </w:r>
      <w:r w:rsidRPr="00C97A77">
        <w:rPr>
          <w:rStyle w:val="Char2"/>
          <w:rFonts w:hint="cs"/>
          <w:rtl/>
        </w:rPr>
        <w:t>ان شده:</w:t>
      </w:r>
      <w:r w:rsidR="00E9576F" w:rsidRPr="00B07626">
        <w:rPr>
          <w:rFonts w:ascii="Traditional Arabic" w:hAnsi="Traditional Arabic" w:cs="Traditional Arabic"/>
          <w:b/>
          <w:bCs/>
          <w:sz w:val="28"/>
          <w:szCs w:val="28"/>
          <w:rtl/>
          <w:lang w:bidi="fa-IR"/>
        </w:rPr>
        <w:t xml:space="preserve"> </w:t>
      </w:r>
      <w:r w:rsidR="006135C7" w:rsidRPr="006135C7">
        <w:rPr>
          <w:rStyle w:val="Charc"/>
          <w:rFonts w:hint="cs"/>
          <w:rtl/>
        </w:rPr>
        <w:t>«</w:t>
      </w:r>
      <w:r w:rsidR="00E9576F" w:rsidRPr="006135C7">
        <w:rPr>
          <w:rStyle w:val="Char8"/>
          <w:rtl/>
        </w:rPr>
        <w:t xml:space="preserve">ما </w:t>
      </w:r>
      <w:r w:rsidR="00B07626" w:rsidRPr="006135C7">
        <w:rPr>
          <w:rStyle w:val="Char8"/>
          <w:rFonts w:hint="cs"/>
          <w:rtl/>
        </w:rPr>
        <w:t>أ</w:t>
      </w:r>
      <w:r w:rsidR="00E9576F" w:rsidRPr="006135C7">
        <w:rPr>
          <w:rStyle w:val="Char8"/>
          <w:rtl/>
        </w:rPr>
        <w:t>صر من استغفر ولو عاد في اليوم سبعين مرة</w:t>
      </w:r>
      <w:r w:rsidR="006135C7" w:rsidRPr="006135C7">
        <w:rPr>
          <w:rStyle w:val="Charc"/>
          <w:rFonts w:hint="cs"/>
          <w:rtl/>
        </w:rPr>
        <w:t>»</w:t>
      </w:r>
      <w:r w:rsidR="006135C7">
        <w:rPr>
          <w:rStyle w:val="Charc"/>
          <w:rFonts w:hint="cs"/>
          <w:rtl/>
        </w:rPr>
        <w:t>.</w:t>
      </w:r>
      <w:r w:rsidR="00E9576F" w:rsidRPr="00C97A77">
        <w:rPr>
          <w:rStyle w:val="Char2"/>
          <w:rFonts w:hint="cs"/>
          <w:rtl/>
        </w:rPr>
        <w:t xml:space="preserve"> </w:t>
      </w:r>
      <w:r w:rsidR="00E9576F" w:rsidRPr="006135C7">
        <w:rPr>
          <w:rStyle w:val="Charc"/>
          <w:rFonts w:hint="cs"/>
          <w:rtl/>
        </w:rPr>
        <w:t>«</w:t>
      </w:r>
      <w:r w:rsidR="00E9576F" w:rsidRPr="006135C7">
        <w:rPr>
          <w:rStyle w:val="Char7"/>
          <w:rFonts w:hint="cs"/>
          <w:rtl/>
        </w:rPr>
        <w:t>به عنوان مُصر و پافشار</w:t>
      </w:r>
      <w:r w:rsidR="006135C7">
        <w:rPr>
          <w:rStyle w:val="Char7"/>
          <w:rFonts w:hint="cs"/>
          <w:rtl/>
        </w:rPr>
        <w:t>ی</w:t>
      </w:r>
      <w:r w:rsidR="00E9576F" w:rsidRPr="006135C7">
        <w:rPr>
          <w:rStyle w:val="Char7"/>
          <w:rFonts w:hint="cs"/>
          <w:rtl/>
        </w:rPr>
        <w:t xml:space="preserve"> محسوب نم</w:t>
      </w:r>
      <w:r w:rsidR="006135C7">
        <w:rPr>
          <w:rStyle w:val="Char7"/>
          <w:rFonts w:hint="cs"/>
          <w:rtl/>
        </w:rPr>
        <w:t>ی</w:t>
      </w:r>
      <w:r w:rsidR="00E9576F" w:rsidRPr="006135C7">
        <w:rPr>
          <w:rStyle w:val="Char7"/>
          <w:rFonts w:hint="cs"/>
          <w:rtl/>
        </w:rPr>
        <w:t xml:space="preserve">‌شود </w:t>
      </w:r>
      <w:r w:rsidR="00A91D73" w:rsidRPr="00A91D73">
        <w:rPr>
          <w:rStyle w:val="Char7"/>
          <w:rFonts w:hint="cs"/>
          <w:rtl/>
        </w:rPr>
        <w:t>ک</w:t>
      </w:r>
      <w:r w:rsidR="00E9576F" w:rsidRPr="006135C7">
        <w:rPr>
          <w:rStyle w:val="Char7"/>
          <w:rFonts w:hint="cs"/>
          <w:rtl/>
        </w:rPr>
        <w:t>س</w:t>
      </w:r>
      <w:r w:rsidR="006135C7">
        <w:rPr>
          <w:rStyle w:val="Char7"/>
          <w:rFonts w:hint="cs"/>
          <w:rtl/>
        </w:rPr>
        <w:t>ی</w:t>
      </w:r>
      <w:r w:rsidR="00E9576F" w:rsidRPr="006135C7">
        <w:rPr>
          <w:rStyle w:val="Char7"/>
          <w:rFonts w:hint="cs"/>
          <w:rtl/>
        </w:rPr>
        <w:t xml:space="preserve"> </w:t>
      </w:r>
      <w:r w:rsidR="00A91D73" w:rsidRPr="00A91D73">
        <w:rPr>
          <w:rStyle w:val="Char7"/>
          <w:rFonts w:hint="cs"/>
          <w:rtl/>
        </w:rPr>
        <w:t>ک</w:t>
      </w:r>
      <w:r w:rsidR="00E9576F" w:rsidRPr="006135C7">
        <w:rPr>
          <w:rStyle w:val="Char7"/>
          <w:rFonts w:hint="cs"/>
          <w:rtl/>
        </w:rPr>
        <w:t xml:space="preserve">ه طلب مغفرت </w:t>
      </w:r>
      <w:r w:rsidR="00A91D73" w:rsidRPr="00A91D73">
        <w:rPr>
          <w:rStyle w:val="Char7"/>
          <w:rFonts w:hint="cs"/>
          <w:rtl/>
        </w:rPr>
        <w:t>ک</w:t>
      </w:r>
      <w:r w:rsidR="00E9576F" w:rsidRPr="006135C7">
        <w:rPr>
          <w:rStyle w:val="Char7"/>
          <w:rFonts w:hint="cs"/>
          <w:rtl/>
        </w:rPr>
        <w:t>ند گرچه در روز هفتاد بار به گناه عودت نما</w:t>
      </w:r>
      <w:r w:rsidR="0097050A" w:rsidRPr="0097050A">
        <w:rPr>
          <w:rStyle w:val="Char7"/>
          <w:rFonts w:hint="cs"/>
          <w:rtl/>
        </w:rPr>
        <w:t>ی</w:t>
      </w:r>
      <w:r w:rsidR="00E9576F" w:rsidRPr="006135C7">
        <w:rPr>
          <w:rStyle w:val="Char7"/>
          <w:rFonts w:hint="cs"/>
          <w:rtl/>
        </w:rPr>
        <w:t>د</w:t>
      </w:r>
      <w:r w:rsidR="006135C7" w:rsidRPr="006135C7">
        <w:rPr>
          <w:rStyle w:val="Charc"/>
          <w:rFonts w:hint="cs"/>
          <w:rtl/>
        </w:rPr>
        <w:t>»</w:t>
      </w:r>
      <w:r w:rsidR="00E9576F" w:rsidRPr="00C97A77">
        <w:rPr>
          <w:rStyle w:val="Char2"/>
          <w:rFonts w:hint="cs"/>
          <w:rtl/>
        </w:rPr>
        <w:t>.</w:t>
      </w:r>
    </w:p>
    <w:p w:rsidR="00052A49" w:rsidRPr="00C97A77" w:rsidRDefault="00176B73" w:rsidP="00176B73">
      <w:pPr>
        <w:numPr>
          <w:ilvl w:val="0"/>
          <w:numId w:val="16"/>
        </w:numPr>
        <w:tabs>
          <w:tab w:val="clear" w:pos="944"/>
          <w:tab w:val="num" w:pos="648"/>
        </w:tabs>
        <w:bidi/>
        <w:ind w:left="680" w:hanging="340"/>
        <w:jc w:val="both"/>
        <w:rPr>
          <w:rStyle w:val="Char2"/>
        </w:rPr>
      </w:pPr>
      <w:r>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384410" w:rsidRPr="00C97A77">
        <w:rPr>
          <w:rStyle w:val="Char2"/>
          <w:rFonts w:hint="cs"/>
          <w:rtl/>
        </w:rPr>
        <w:t xml:space="preserve"> د</w:t>
      </w:r>
      <w:r w:rsidR="00C97A77" w:rsidRPr="00C97A77">
        <w:rPr>
          <w:rStyle w:val="Char2"/>
          <w:rFonts w:hint="cs"/>
          <w:rtl/>
        </w:rPr>
        <w:t>ی</w:t>
      </w:r>
      <w:r w:rsidR="00384410" w:rsidRPr="00C97A77">
        <w:rPr>
          <w:rStyle w:val="Char2"/>
          <w:rFonts w:hint="cs"/>
          <w:rtl/>
        </w:rPr>
        <w:t>گر از آداب استغفار ا</w:t>
      </w:r>
      <w:r w:rsidR="00C97A77" w:rsidRPr="00C97A77">
        <w:rPr>
          <w:rStyle w:val="Char2"/>
          <w:rFonts w:hint="cs"/>
          <w:rtl/>
        </w:rPr>
        <w:t>ی</w:t>
      </w:r>
      <w:r w:rsidR="00384410" w:rsidRPr="00C97A77">
        <w:rPr>
          <w:rStyle w:val="Char2"/>
          <w:rFonts w:hint="cs"/>
          <w:rtl/>
        </w:rPr>
        <w:t xml:space="preserve">ن است </w:t>
      </w:r>
      <w:r w:rsidR="006808D5" w:rsidRPr="006808D5">
        <w:rPr>
          <w:rStyle w:val="Char2"/>
          <w:rFonts w:hint="cs"/>
          <w:rtl/>
        </w:rPr>
        <w:t>ک</w:t>
      </w:r>
      <w:r w:rsidR="00384410" w:rsidRPr="00C97A77">
        <w:rPr>
          <w:rStyle w:val="Char2"/>
          <w:rFonts w:hint="cs"/>
          <w:rtl/>
        </w:rPr>
        <w:t>ه فرد به دنبال آن با</w:t>
      </w:r>
      <w:r w:rsidR="00C97A77" w:rsidRPr="00C97A77">
        <w:rPr>
          <w:rStyle w:val="Char2"/>
          <w:rFonts w:hint="cs"/>
          <w:rtl/>
        </w:rPr>
        <w:t>ی</w:t>
      </w:r>
      <w:r w:rsidR="00384410" w:rsidRPr="00C97A77">
        <w:rPr>
          <w:rStyle w:val="Char2"/>
          <w:rFonts w:hint="cs"/>
          <w:rtl/>
        </w:rPr>
        <w:t>د م</w:t>
      </w:r>
      <w:r w:rsidR="00C97A77" w:rsidRPr="00C97A77">
        <w:rPr>
          <w:rStyle w:val="Char2"/>
          <w:rFonts w:hint="cs"/>
          <w:rtl/>
        </w:rPr>
        <w:t>ی</w:t>
      </w:r>
      <w:r w:rsidR="00384410" w:rsidRPr="00C97A77">
        <w:rPr>
          <w:rStyle w:val="Char2"/>
          <w:rFonts w:hint="cs"/>
          <w:rtl/>
        </w:rPr>
        <w:t>ان خوف و رجا باشد.خداوند متعال خود را</w:t>
      </w:r>
      <w:r w:rsidR="00C60BAA">
        <w:rPr>
          <w:rStyle w:val="Char2"/>
          <w:rFonts w:hint="cs"/>
          <w:rtl/>
        </w:rPr>
        <w:t xml:space="preserve"> این‌گونه </w:t>
      </w:r>
      <w:r w:rsidR="00384410" w:rsidRPr="00C97A77">
        <w:rPr>
          <w:rStyle w:val="Char2"/>
          <w:rFonts w:hint="cs"/>
          <w:rtl/>
        </w:rPr>
        <w:t>توص</w:t>
      </w:r>
      <w:r w:rsidR="00C97A77" w:rsidRPr="00C97A77">
        <w:rPr>
          <w:rStyle w:val="Char2"/>
          <w:rFonts w:hint="cs"/>
          <w:rtl/>
        </w:rPr>
        <w:t>ی</w:t>
      </w:r>
      <w:r w:rsidR="00384410" w:rsidRPr="00C97A77">
        <w:rPr>
          <w:rStyle w:val="Char2"/>
          <w:rFonts w:hint="cs"/>
          <w:rtl/>
        </w:rPr>
        <w:t>ف م</w:t>
      </w:r>
      <w:r w:rsidR="00C97A77" w:rsidRPr="00C97A77">
        <w:rPr>
          <w:rStyle w:val="Char2"/>
          <w:rFonts w:hint="cs"/>
          <w:rtl/>
        </w:rPr>
        <w:t>ی</w:t>
      </w:r>
      <w:r w:rsidR="00384410" w:rsidRPr="00C97A77">
        <w:rPr>
          <w:rStyle w:val="Char2"/>
          <w:rFonts w:hint="cs"/>
          <w:rtl/>
        </w:rPr>
        <w:t>‌نما</w:t>
      </w:r>
      <w:r w:rsidR="00C97A77" w:rsidRPr="00C97A77">
        <w:rPr>
          <w:rStyle w:val="Char2"/>
          <w:rFonts w:hint="cs"/>
          <w:rtl/>
        </w:rPr>
        <w:t>ی</w:t>
      </w:r>
      <w:r w:rsidR="00384410" w:rsidRPr="00C97A77">
        <w:rPr>
          <w:rStyle w:val="Char2"/>
          <w:rFonts w:hint="cs"/>
          <w:rtl/>
        </w:rPr>
        <w:t>د:</w:t>
      </w:r>
    </w:p>
    <w:p w:rsidR="006135C7" w:rsidRPr="006135C7" w:rsidRDefault="00176B73" w:rsidP="006135C7">
      <w:pPr>
        <w:numPr>
          <w:ilvl w:val="0"/>
          <w:numId w:val="16"/>
        </w:numPr>
        <w:tabs>
          <w:tab w:val="clear" w:pos="944"/>
          <w:tab w:val="num" w:pos="648"/>
        </w:tabs>
        <w:bidi/>
        <w:ind w:left="568" w:hanging="284"/>
        <w:rPr>
          <w:rStyle w:val="Char5"/>
        </w:rPr>
      </w:pPr>
      <w:r>
        <w:rPr>
          <w:rStyle w:val="Charc"/>
          <w:rFonts w:hint="cs"/>
          <w:rtl/>
        </w:rPr>
        <w:t xml:space="preserve"> </w:t>
      </w:r>
      <w:r w:rsidR="006135C7" w:rsidRPr="00BF2208">
        <w:rPr>
          <w:rStyle w:val="Charc"/>
          <w:rtl/>
        </w:rPr>
        <w:t>﴿</w:t>
      </w:r>
      <w:r w:rsidR="006135C7" w:rsidRPr="006135C7">
        <w:rPr>
          <w:rStyle w:val="Char4"/>
          <w:rtl/>
        </w:rPr>
        <w:t xml:space="preserve">غَافِرِ </w:t>
      </w:r>
      <w:r w:rsidR="006135C7" w:rsidRPr="006135C7">
        <w:rPr>
          <w:rStyle w:val="Char4"/>
          <w:rFonts w:hint="cs"/>
          <w:rtl/>
        </w:rPr>
        <w:t>ٱ</w:t>
      </w:r>
      <w:r w:rsidR="006135C7" w:rsidRPr="006135C7">
        <w:rPr>
          <w:rStyle w:val="Char4"/>
          <w:rFonts w:hint="eastAsia"/>
          <w:rtl/>
        </w:rPr>
        <w:t>لذَّنۢبِ</w:t>
      </w:r>
      <w:r w:rsidR="006135C7" w:rsidRPr="006135C7">
        <w:rPr>
          <w:rStyle w:val="Char4"/>
          <w:rtl/>
        </w:rPr>
        <w:t xml:space="preserve"> وَقَابِلِ </w:t>
      </w:r>
      <w:r w:rsidR="006135C7" w:rsidRPr="006135C7">
        <w:rPr>
          <w:rStyle w:val="Char4"/>
          <w:rFonts w:hint="cs"/>
          <w:rtl/>
        </w:rPr>
        <w:t>ٱ</w:t>
      </w:r>
      <w:r w:rsidR="006135C7" w:rsidRPr="006135C7">
        <w:rPr>
          <w:rStyle w:val="Char4"/>
          <w:rFonts w:hint="eastAsia"/>
          <w:rtl/>
        </w:rPr>
        <w:t>لتَّوۡبِ</w:t>
      </w:r>
      <w:r w:rsidR="006135C7" w:rsidRPr="006135C7">
        <w:rPr>
          <w:rStyle w:val="Char4"/>
          <w:rtl/>
        </w:rPr>
        <w:t xml:space="preserve"> شَدِيدِ </w:t>
      </w:r>
      <w:r w:rsidR="006135C7" w:rsidRPr="006135C7">
        <w:rPr>
          <w:rStyle w:val="Char4"/>
          <w:rFonts w:hint="cs"/>
          <w:rtl/>
        </w:rPr>
        <w:t>ٱ</w:t>
      </w:r>
      <w:r w:rsidR="006135C7" w:rsidRPr="006135C7">
        <w:rPr>
          <w:rStyle w:val="Char4"/>
          <w:rFonts w:hint="eastAsia"/>
          <w:rtl/>
        </w:rPr>
        <w:t>لۡعِقَابِ</w:t>
      </w:r>
      <w:r w:rsidR="006135C7" w:rsidRPr="006135C7">
        <w:rPr>
          <w:rStyle w:val="Charc"/>
          <w:rtl/>
        </w:rPr>
        <w:t>﴾</w:t>
      </w:r>
      <w:r w:rsidR="006135C7">
        <w:rPr>
          <w:rFonts w:ascii="Tahoma" w:hAnsi="Tahoma" w:cs="Arial"/>
          <w:sz w:val="28"/>
          <w:rtl/>
          <w:lang w:bidi="fa-IR"/>
        </w:rPr>
        <w:t xml:space="preserve"> </w:t>
      </w:r>
      <w:r w:rsidR="006135C7" w:rsidRPr="006135C7">
        <w:rPr>
          <w:rStyle w:val="Char5"/>
          <w:rtl/>
        </w:rPr>
        <w:t>[غافر: 3]</w:t>
      </w:r>
      <w:r w:rsidR="006135C7">
        <w:rPr>
          <w:rStyle w:val="Char5"/>
          <w:rFonts w:hint="cs"/>
          <w:rtl/>
        </w:rPr>
        <w:t xml:space="preserve">. </w:t>
      </w:r>
    </w:p>
    <w:p w:rsidR="00772558" w:rsidRPr="00D938A1" w:rsidRDefault="00772558" w:rsidP="00176B73">
      <w:pPr>
        <w:pStyle w:val="a6"/>
        <w:rPr>
          <w:rFonts w:cs="B Lotus"/>
          <w:rtl/>
        </w:rPr>
      </w:pPr>
      <w:r w:rsidRPr="006135C7">
        <w:rPr>
          <w:rStyle w:val="Charc"/>
          <w:rFonts w:hint="cs"/>
          <w:rtl/>
        </w:rPr>
        <w:t>«</w:t>
      </w:r>
      <w:r w:rsidR="0008737C" w:rsidRPr="006135C7">
        <w:rPr>
          <w:rFonts w:hint="cs"/>
          <w:rtl/>
        </w:rPr>
        <w:t>گناه بخش و توبه‌پذ</w:t>
      </w:r>
      <w:r w:rsidR="00583675" w:rsidRPr="00583675">
        <w:rPr>
          <w:rFonts w:hint="cs"/>
          <w:rtl/>
        </w:rPr>
        <w:t>ی</w:t>
      </w:r>
      <w:r w:rsidR="0008737C" w:rsidRPr="006135C7">
        <w:rPr>
          <w:rFonts w:hint="cs"/>
          <w:rtl/>
        </w:rPr>
        <w:t xml:space="preserve">ر [و] سخت </w:t>
      </w:r>
      <w:r w:rsidR="004B6063" w:rsidRPr="004B6063">
        <w:rPr>
          <w:rFonts w:hint="cs"/>
          <w:rtl/>
        </w:rPr>
        <w:t>ک</w:t>
      </w:r>
      <w:r w:rsidR="00583675" w:rsidRPr="00583675">
        <w:rPr>
          <w:rFonts w:hint="cs"/>
          <w:rtl/>
        </w:rPr>
        <w:t>ی</w:t>
      </w:r>
      <w:r w:rsidR="0008737C" w:rsidRPr="006135C7">
        <w:rPr>
          <w:rFonts w:hint="cs"/>
          <w:rtl/>
        </w:rPr>
        <w:t>فر است</w:t>
      </w:r>
      <w:r w:rsidRPr="006135C7">
        <w:rPr>
          <w:rStyle w:val="Charc"/>
          <w:rFonts w:hint="cs"/>
          <w:rtl/>
        </w:rPr>
        <w:t>»</w:t>
      </w:r>
      <w:r w:rsidRPr="00D938A1">
        <w:rPr>
          <w:rFonts w:cs="B Lotus" w:hint="cs"/>
          <w:rtl/>
        </w:rPr>
        <w:t>.</w:t>
      </w:r>
    </w:p>
    <w:p w:rsidR="00772558" w:rsidRPr="00C97A77" w:rsidRDefault="005531C4" w:rsidP="00772558">
      <w:pPr>
        <w:bidi/>
        <w:ind w:left="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F2208" w:rsidRPr="00C97A77" w:rsidRDefault="00BF2208" w:rsidP="00BF2208">
      <w:pPr>
        <w:pStyle w:val="a4"/>
        <w:rPr>
          <w:rStyle w:val="Char2"/>
          <w:rtl/>
        </w:rPr>
      </w:pPr>
      <w:r w:rsidRPr="00BF2208">
        <w:rPr>
          <w:rStyle w:val="Charc"/>
          <w:rtl/>
        </w:rPr>
        <w:t>﴿</w:t>
      </w:r>
      <w:r w:rsidRPr="00BF2208">
        <w:rPr>
          <w:rFonts w:hint="cs"/>
          <w:rtl/>
        </w:rPr>
        <w:t>ٱ</w:t>
      </w:r>
      <w:r w:rsidRPr="00BF2208">
        <w:rPr>
          <w:rFonts w:hint="eastAsia"/>
          <w:rtl/>
        </w:rPr>
        <w:t>عۡلَمُوٓاْ</w:t>
      </w:r>
      <w:r w:rsidRPr="00BF2208">
        <w:rPr>
          <w:rtl/>
        </w:rPr>
        <w:t xml:space="preserve"> أَنَّ </w:t>
      </w:r>
      <w:r w:rsidRPr="00BF2208">
        <w:rPr>
          <w:rFonts w:hint="cs"/>
          <w:rtl/>
        </w:rPr>
        <w:t>ٱ</w:t>
      </w:r>
      <w:r w:rsidRPr="00BF2208">
        <w:rPr>
          <w:rFonts w:hint="eastAsia"/>
          <w:rtl/>
        </w:rPr>
        <w:t>للَّهَ</w:t>
      </w:r>
      <w:r w:rsidRPr="00BF2208">
        <w:rPr>
          <w:rtl/>
        </w:rPr>
        <w:t xml:space="preserve"> شَدِيدُ </w:t>
      </w:r>
      <w:r w:rsidRPr="00BF2208">
        <w:rPr>
          <w:rFonts w:hint="cs"/>
          <w:rtl/>
        </w:rPr>
        <w:t>ٱ</w:t>
      </w:r>
      <w:r w:rsidRPr="00BF2208">
        <w:rPr>
          <w:rFonts w:hint="eastAsia"/>
          <w:rtl/>
        </w:rPr>
        <w:t>لۡعِقَابِ</w:t>
      </w:r>
      <w:r w:rsidRPr="00BF2208">
        <w:rPr>
          <w:rtl/>
        </w:rPr>
        <w:t xml:space="preserve"> وَأَنَّ </w:t>
      </w:r>
      <w:r w:rsidRPr="00BF2208">
        <w:rPr>
          <w:rFonts w:hint="cs"/>
          <w:rtl/>
        </w:rPr>
        <w:t>ٱ</w:t>
      </w:r>
      <w:r w:rsidRPr="00BF2208">
        <w:rPr>
          <w:rFonts w:hint="eastAsia"/>
          <w:rtl/>
        </w:rPr>
        <w:t>للَّهَ</w:t>
      </w:r>
      <w:r w:rsidRPr="00BF2208">
        <w:rPr>
          <w:rtl/>
        </w:rPr>
        <w:t xml:space="preserve"> غَفُورٞ رَّحِيمٞ٩٨</w:t>
      </w:r>
      <w:r w:rsidRPr="00BF2208">
        <w:rPr>
          <w:rStyle w:val="Charc"/>
          <w:rtl/>
        </w:rPr>
        <w:t>﴾</w:t>
      </w:r>
      <w:r>
        <w:rPr>
          <w:rFonts w:ascii="Tahoma" w:hAnsi="Tahoma" w:cs="Arial"/>
          <w:rtl/>
        </w:rPr>
        <w:t xml:space="preserve"> </w:t>
      </w:r>
      <w:r w:rsidRPr="00BF2208">
        <w:rPr>
          <w:rStyle w:val="Char5"/>
          <w:rtl/>
        </w:rPr>
        <w:t>[المائدة: 98]</w:t>
      </w:r>
      <w:r>
        <w:rPr>
          <w:rStyle w:val="Char5"/>
          <w:rFonts w:hint="cs"/>
          <w:rtl/>
        </w:rPr>
        <w:t>.</w:t>
      </w:r>
    </w:p>
    <w:p w:rsidR="00F24DAC" w:rsidRPr="00D938A1" w:rsidRDefault="00F24DAC" w:rsidP="00BF2208">
      <w:pPr>
        <w:pStyle w:val="a6"/>
        <w:rPr>
          <w:rFonts w:cs="B Lotus"/>
          <w:rtl/>
        </w:rPr>
      </w:pPr>
      <w:r w:rsidRPr="00BF2208">
        <w:rPr>
          <w:rStyle w:val="Charc"/>
          <w:rFonts w:hint="cs"/>
          <w:rtl/>
        </w:rPr>
        <w:t>«</w:t>
      </w:r>
      <w:r w:rsidR="002C5FFB" w:rsidRPr="00BF2208">
        <w:rPr>
          <w:rFonts w:hint="cs"/>
          <w:rtl/>
        </w:rPr>
        <w:t>بدان</w:t>
      </w:r>
      <w:r w:rsidR="00583675" w:rsidRPr="00583675">
        <w:rPr>
          <w:rFonts w:hint="cs"/>
          <w:rtl/>
        </w:rPr>
        <w:t>ی</w:t>
      </w:r>
      <w:r w:rsidR="002C5FFB" w:rsidRPr="00BF2208">
        <w:rPr>
          <w:rFonts w:hint="cs"/>
          <w:rtl/>
        </w:rPr>
        <w:t xml:space="preserve">د </w:t>
      </w:r>
      <w:r w:rsidR="004B6063" w:rsidRPr="004B6063">
        <w:rPr>
          <w:rFonts w:hint="cs"/>
          <w:rtl/>
        </w:rPr>
        <w:t>ک</w:t>
      </w:r>
      <w:r w:rsidR="002C5FFB" w:rsidRPr="00BF2208">
        <w:rPr>
          <w:rFonts w:hint="cs"/>
          <w:rtl/>
        </w:rPr>
        <w:t xml:space="preserve">ه خدا، سخت </w:t>
      </w:r>
      <w:r w:rsidR="004B6063" w:rsidRPr="004B6063">
        <w:rPr>
          <w:rFonts w:hint="cs"/>
          <w:rtl/>
        </w:rPr>
        <w:t>ک</w:t>
      </w:r>
      <w:r w:rsidR="00583675" w:rsidRPr="00583675">
        <w:rPr>
          <w:rFonts w:hint="cs"/>
          <w:rtl/>
        </w:rPr>
        <w:t>ی</w:t>
      </w:r>
      <w:r w:rsidR="002C5FFB" w:rsidRPr="00BF2208">
        <w:rPr>
          <w:rFonts w:hint="cs"/>
          <w:rtl/>
        </w:rPr>
        <w:t>فر است و [بدان</w:t>
      </w:r>
      <w:r w:rsidR="00583675" w:rsidRPr="00583675">
        <w:rPr>
          <w:rFonts w:hint="cs"/>
          <w:rtl/>
        </w:rPr>
        <w:t>ی</w:t>
      </w:r>
      <w:r w:rsidR="002C5FFB" w:rsidRPr="00BF2208">
        <w:rPr>
          <w:rFonts w:hint="cs"/>
          <w:rtl/>
        </w:rPr>
        <w:t xml:space="preserve">د] </w:t>
      </w:r>
      <w:r w:rsidR="004B6063" w:rsidRPr="004B6063">
        <w:rPr>
          <w:rFonts w:hint="cs"/>
          <w:rtl/>
        </w:rPr>
        <w:t>ک</w:t>
      </w:r>
      <w:r w:rsidR="002C5FFB" w:rsidRPr="00BF2208">
        <w:rPr>
          <w:rFonts w:hint="cs"/>
          <w:rtl/>
        </w:rPr>
        <w:t>ه خدا آمرزند</w:t>
      </w:r>
      <w:r w:rsidR="009F7EDB" w:rsidRPr="009F7EDB">
        <w:rPr>
          <w:rFonts w:hint="cs"/>
          <w:rtl/>
        </w:rPr>
        <w:t>ۀ</w:t>
      </w:r>
      <w:r w:rsidR="002C5FFB" w:rsidRPr="00BF2208">
        <w:rPr>
          <w:rFonts w:hint="cs"/>
          <w:rtl/>
        </w:rPr>
        <w:t xml:space="preserve"> مهربان است</w:t>
      </w:r>
      <w:r w:rsidRPr="00BF2208">
        <w:rPr>
          <w:rStyle w:val="Charc"/>
          <w:rFonts w:hint="cs"/>
          <w:rtl/>
        </w:rPr>
        <w:t>»</w:t>
      </w:r>
      <w:r w:rsidRPr="00D938A1">
        <w:rPr>
          <w:rFonts w:cs="B Lotus" w:hint="cs"/>
          <w:rtl/>
        </w:rPr>
        <w:t>.</w:t>
      </w:r>
    </w:p>
    <w:p w:rsidR="005531C4" w:rsidRPr="00C97A77" w:rsidRDefault="005F0A42" w:rsidP="005531C4">
      <w:pPr>
        <w:bidi/>
        <w:ind w:left="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F2208" w:rsidRPr="00C97A77" w:rsidRDefault="00BF2208" w:rsidP="00BF2208">
      <w:pPr>
        <w:bidi/>
        <w:ind w:left="284"/>
        <w:rPr>
          <w:rStyle w:val="Char2"/>
          <w:rtl/>
        </w:rPr>
      </w:pPr>
      <w:r w:rsidRPr="00BF2208">
        <w:rPr>
          <w:rStyle w:val="Charc"/>
          <w:rtl/>
        </w:rPr>
        <w:t>﴿</w:t>
      </w:r>
      <w:r w:rsidRPr="00BF2208">
        <w:rPr>
          <w:rStyle w:val="Char4"/>
          <w:rtl/>
        </w:rPr>
        <w:t xml:space="preserve">وَإِنَّ رَبَّكَ لَذُو مَغۡفِرَةٖ لِّلنَّاسِ عَلَىٰ ظُلۡمِهِمۡۖ وَإِنَّ رَبَّكَ لَشَدِيدُ </w:t>
      </w:r>
      <w:r w:rsidRPr="00BF2208">
        <w:rPr>
          <w:rStyle w:val="Char4"/>
          <w:rFonts w:hint="cs"/>
          <w:rtl/>
        </w:rPr>
        <w:t>ٱ</w:t>
      </w:r>
      <w:r w:rsidRPr="00BF2208">
        <w:rPr>
          <w:rStyle w:val="Char4"/>
          <w:rFonts w:hint="eastAsia"/>
          <w:rtl/>
        </w:rPr>
        <w:t>لۡعِقَابِ</w:t>
      </w:r>
      <w:r w:rsidRPr="00BF2208">
        <w:rPr>
          <w:rStyle w:val="Char4"/>
          <w:rtl/>
        </w:rPr>
        <w:t>٦</w:t>
      </w:r>
      <w:r w:rsidRPr="00BF2208">
        <w:rPr>
          <w:rStyle w:val="Charc"/>
          <w:rtl/>
        </w:rPr>
        <w:t>﴾</w:t>
      </w:r>
      <w:r w:rsidRPr="00BF2208">
        <w:rPr>
          <w:rStyle w:val="Char5"/>
          <w:rtl/>
        </w:rPr>
        <w:t xml:space="preserve"> [الرعد: 6]</w:t>
      </w:r>
      <w:r>
        <w:rPr>
          <w:rStyle w:val="Char5"/>
          <w:rFonts w:hint="cs"/>
          <w:rtl/>
        </w:rPr>
        <w:t xml:space="preserve">. </w:t>
      </w:r>
    </w:p>
    <w:p w:rsidR="008008B5" w:rsidRDefault="008008B5" w:rsidP="00BF2208">
      <w:pPr>
        <w:pStyle w:val="a6"/>
        <w:rPr>
          <w:rFonts w:cs="B Lotus"/>
          <w:rtl/>
        </w:rPr>
      </w:pPr>
      <w:r w:rsidRPr="00BF2208">
        <w:rPr>
          <w:rStyle w:val="Charc"/>
          <w:rFonts w:hint="cs"/>
          <w:rtl/>
        </w:rPr>
        <w:t>«</w:t>
      </w:r>
      <w:r w:rsidR="004C1D1C" w:rsidRPr="00BF2208">
        <w:rPr>
          <w:rFonts w:hint="cs"/>
          <w:rtl/>
        </w:rPr>
        <w:t>به راست</w:t>
      </w:r>
      <w:r w:rsidR="00BF2208" w:rsidRPr="00BF2208">
        <w:rPr>
          <w:rFonts w:hint="cs"/>
          <w:rtl/>
        </w:rPr>
        <w:t>ی</w:t>
      </w:r>
      <w:r w:rsidR="004C1D1C" w:rsidRPr="00BF2208">
        <w:rPr>
          <w:rFonts w:hint="cs"/>
          <w:rtl/>
        </w:rPr>
        <w:t xml:space="preserve"> پروردگار تو نسبت به مردم ـ با وجود ستم</w:t>
      </w:r>
      <w:r w:rsidR="00BF2208" w:rsidRPr="00BF2208">
        <w:rPr>
          <w:rFonts w:hint="eastAsia"/>
          <w:rtl/>
        </w:rPr>
        <w:t>‌</w:t>
      </w:r>
      <w:r w:rsidR="004C1D1C" w:rsidRPr="00BF2208">
        <w:rPr>
          <w:rFonts w:hint="cs"/>
          <w:rtl/>
        </w:rPr>
        <w:t>شان ـ بخشا</w:t>
      </w:r>
      <w:r w:rsidR="00583675" w:rsidRPr="00583675">
        <w:rPr>
          <w:rFonts w:hint="cs"/>
          <w:rtl/>
        </w:rPr>
        <w:t>ی</w:t>
      </w:r>
      <w:r w:rsidR="004C1D1C" w:rsidRPr="00BF2208">
        <w:rPr>
          <w:rFonts w:hint="cs"/>
          <w:rtl/>
        </w:rPr>
        <w:t xml:space="preserve">شگر و به </w:t>
      </w:r>
      <w:r w:rsidR="00583675" w:rsidRPr="00583675">
        <w:rPr>
          <w:rFonts w:hint="cs"/>
          <w:rtl/>
        </w:rPr>
        <w:t>ی</w:t>
      </w:r>
      <w:r w:rsidR="004C1D1C" w:rsidRPr="00BF2208">
        <w:rPr>
          <w:rFonts w:hint="cs"/>
          <w:rtl/>
        </w:rPr>
        <w:t>ق</w:t>
      </w:r>
      <w:r w:rsidR="00583675" w:rsidRPr="00583675">
        <w:rPr>
          <w:rFonts w:hint="cs"/>
          <w:rtl/>
        </w:rPr>
        <w:t>ی</w:t>
      </w:r>
      <w:r w:rsidR="004C1D1C" w:rsidRPr="00BF2208">
        <w:rPr>
          <w:rFonts w:hint="cs"/>
          <w:rtl/>
        </w:rPr>
        <w:t xml:space="preserve">ن پروردگار تو سخت </w:t>
      </w:r>
      <w:r w:rsidR="004B6063" w:rsidRPr="004B6063">
        <w:rPr>
          <w:rFonts w:hint="cs"/>
          <w:rtl/>
        </w:rPr>
        <w:t>ک</w:t>
      </w:r>
      <w:r w:rsidR="00583675" w:rsidRPr="00583675">
        <w:rPr>
          <w:rFonts w:hint="cs"/>
          <w:rtl/>
        </w:rPr>
        <w:t>ی</w:t>
      </w:r>
      <w:r w:rsidR="004C1D1C" w:rsidRPr="00BF2208">
        <w:rPr>
          <w:rFonts w:hint="cs"/>
          <w:rtl/>
        </w:rPr>
        <w:t>فر است</w:t>
      </w:r>
      <w:r w:rsidRPr="00BF2208">
        <w:rPr>
          <w:rStyle w:val="Charc"/>
          <w:rFonts w:hint="cs"/>
          <w:rtl/>
        </w:rPr>
        <w:t>»</w:t>
      </w:r>
      <w:r w:rsidRPr="00D938A1">
        <w:rPr>
          <w:rFonts w:cs="B Lotus" w:hint="cs"/>
          <w:rtl/>
        </w:rPr>
        <w:t>.</w:t>
      </w:r>
    </w:p>
    <w:p w:rsidR="00BF2208" w:rsidRPr="00C97A77" w:rsidRDefault="00BF2208" w:rsidP="00BF2208">
      <w:pPr>
        <w:pStyle w:val="a4"/>
        <w:rPr>
          <w:rStyle w:val="Char2"/>
          <w:rtl/>
        </w:rPr>
      </w:pPr>
      <w:r w:rsidRPr="00BF2208">
        <w:rPr>
          <w:rStyle w:val="Charc"/>
          <w:rtl/>
        </w:rPr>
        <w:t>﴿</w:t>
      </w:r>
      <w:r w:rsidRPr="00BF2208">
        <w:rPr>
          <w:rtl/>
        </w:rPr>
        <w:t xml:space="preserve">نَبِّئۡ عِبَادِيٓ أَنِّيٓ أَنَا </w:t>
      </w:r>
      <w:r w:rsidRPr="00BF2208">
        <w:rPr>
          <w:rFonts w:hint="cs"/>
          <w:rtl/>
        </w:rPr>
        <w:t>ٱ</w:t>
      </w:r>
      <w:r w:rsidRPr="00BF2208">
        <w:rPr>
          <w:rFonts w:hint="eastAsia"/>
          <w:rtl/>
        </w:rPr>
        <w:t>لۡغَفُورُ</w:t>
      </w:r>
      <w:r w:rsidRPr="00BF2208">
        <w:rPr>
          <w:rtl/>
        </w:rPr>
        <w:t xml:space="preserve"> </w:t>
      </w:r>
      <w:r w:rsidRPr="00BF2208">
        <w:rPr>
          <w:rFonts w:hint="cs"/>
          <w:rtl/>
        </w:rPr>
        <w:t>ٱ</w:t>
      </w:r>
      <w:r w:rsidRPr="00BF2208">
        <w:rPr>
          <w:rFonts w:hint="eastAsia"/>
          <w:rtl/>
        </w:rPr>
        <w:t>لرَّحِيمُ</w:t>
      </w:r>
      <w:r w:rsidRPr="00BF2208">
        <w:rPr>
          <w:rtl/>
        </w:rPr>
        <w:t xml:space="preserve">٤٩ وَأَنَّ عَذَابِي هُوَ </w:t>
      </w:r>
      <w:r w:rsidRPr="00BF2208">
        <w:rPr>
          <w:rFonts w:hint="cs"/>
          <w:rtl/>
        </w:rPr>
        <w:t>ٱ</w:t>
      </w:r>
      <w:r w:rsidRPr="00BF2208">
        <w:rPr>
          <w:rFonts w:hint="eastAsia"/>
          <w:rtl/>
        </w:rPr>
        <w:t>لۡعَذَابُ</w:t>
      </w:r>
      <w:r w:rsidRPr="00BF2208">
        <w:rPr>
          <w:rtl/>
        </w:rPr>
        <w:t xml:space="preserve"> </w:t>
      </w:r>
      <w:r w:rsidRPr="00BF2208">
        <w:rPr>
          <w:rFonts w:hint="cs"/>
          <w:rtl/>
        </w:rPr>
        <w:t>ٱ</w:t>
      </w:r>
      <w:r w:rsidRPr="00BF2208">
        <w:rPr>
          <w:rFonts w:hint="eastAsia"/>
          <w:rtl/>
        </w:rPr>
        <w:t>لۡأَلِيمُ</w:t>
      </w:r>
      <w:r w:rsidRPr="00BF2208">
        <w:rPr>
          <w:rtl/>
        </w:rPr>
        <w:t>٥٠</w:t>
      </w:r>
      <w:r w:rsidRPr="00BF2208">
        <w:rPr>
          <w:rStyle w:val="Charc"/>
          <w:rtl/>
        </w:rPr>
        <w:t>﴾</w:t>
      </w:r>
      <w:r>
        <w:rPr>
          <w:rFonts w:ascii="Tahoma" w:hAnsi="Tahoma" w:cs="Arial"/>
          <w:szCs w:val="24"/>
          <w:rtl/>
        </w:rPr>
        <w:t xml:space="preserve"> </w:t>
      </w:r>
      <w:r w:rsidRPr="00BF2208">
        <w:rPr>
          <w:rStyle w:val="Char5"/>
          <w:rtl/>
        </w:rPr>
        <w:t>[الحجر: 49-50]</w:t>
      </w:r>
      <w:r>
        <w:rPr>
          <w:rStyle w:val="Char5"/>
          <w:rFonts w:hint="cs"/>
          <w:rtl/>
        </w:rPr>
        <w:t>.</w:t>
      </w:r>
    </w:p>
    <w:p w:rsidR="00085ACD" w:rsidRPr="00D938A1" w:rsidRDefault="00085ACD" w:rsidP="00BF2208">
      <w:pPr>
        <w:pStyle w:val="a6"/>
        <w:rPr>
          <w:rFonts w:cs="B Lotus"/>
          <w:rtl/>
        </w:rPr>
      </w:pPr>
      <w:r w:rsidRPr="00BF2208">
        <w:rPr>
          <w:rStyle w:val="Charc"/>
          <w:rFonts w:hint="cs"/>
          <w:rtl/>
        </w:rPr>
        <w:t>«</w:t>
      </w:r>
      <w:r w:rsidRPr="00BF2208">
        <w:rPr>
          <w:rFonts w:hint="cs"/>
          <w:rtl/>
        </w:rPr>
        <w:t xml:space="preserve">به </w:t>
      </w:r>
      <w:r w:rsidR="000F6993" w:rsidRPr="00BF2208">
        <w:rPr>
          <w:rFonts w:hint="cs"/>
          <w:rtl/>
        </w:rPr>
        <w:t xml:space="preserve">بندگان خبر ده </w:t>
      </w:r>
      <w:r w:rsidR="004B6063" w:rsidRPr="004B6063">
        <w:rPr>
          <w:rFonts w:hint="cs"/>
          <w:rtl/>
        </w:rPr>
        <w:t>ک</w:t>
      </w:r>
      <w:r w:rsidR="000F6993" w:rsidRPr="00BF2208">
        <w:rPr>
          <w:rFonts w:hint="cs"/>
          <w:rtl/>
        </w:rPr>
        <w:t>ه منم آمرزند</w:t>
      </w:r>
      <w:r w:rsidR="00BF2208">
        <w:rPr>
          <w:rFonts w:hint="cs"/>
          <w:rtl/>
        </w:rPr>
        <w:t>ۀ</w:t>
      </w:r>
      <w:r w:rsidR="000F6993" w:rsidRPr="00BF2208">
        <w:rPr>
          <w:rFonts w:hint="cs"/>
          <w:rtl/>
        </w:rPr>
        <w:t xml:space="preserve"> مهربان و ا</w:t>
      </w:r>
      <w:r w:rsidR="00583675" w:rsidRPr="00583675">
        <w:rPr>
          <w:rFonts w:hint="cs"/>
          <w:rtl/>
        </w:rPr>
        <w:t>ی</w:t>
      </w:r>
      <w:r w:rsidR="000F6993" w:rsidRPr="00BF2208">
        <w:rPr>
          <w:rFonts w:hint="cs"/>
          <w:rtl/>
        </w:rPr>
        <w:t>ن</w:t>
      </w:r>
      <w:r w:rsidR="004B6063" w:rsidRPr="004B6063">
        <w:rPr>
          <w:rFonts w:hint="cs"/>
          <w:rtl/>
        </w:rPr>
        <w:t>ک</w:t>
      </w:r>
      <w:r w:rsidR="000F6993" w:rsidRPr="00BF2208">
        <w:rPr>
          <w:rFonts w:hint="cs"/>
          <w:rtl/>
        </w:rPr>
        <w:t xml:space="preserve"> عذاب من عذاب</w:t>
      </w:r>
      <w:r w:rsidR="00BF2208">
        <w:rPr>
          <w:rFonts w:hint="cs"/>
          <w:rtl/>
        </w:rPr>
        <w:t>ی</w:t>
      </w:r>
      <w:r w:rsidR="000F6993" w:rsidRPr="00BF2208">
        <w:rPr>
          <w:rFonts w:hint="cs"/>
          <w:rtl/>
        </w:rPr>
        <w:t xml:space="preserve"> است دردنا</w:t>
      </w:r>
      <w:r w:rsidR="004B6063" w:rsidRPr="004B6063">
        <w:rPr>
          <w:rFonts w:hint="cs"/>
          <w:rtl/>
        </w:rPr>
        <w:t>ک</w:t>
      </w:r>
      <w:r w:rsidRPr="00BF2208">
        <w:rPr>
          <w:rStyle w:val="Charc"/>
          <w:rFonts w:hint="cs"/>
          <w:rtl/>
        </w:rPr>
        <w:t>»</w:t>
      </w:r>
      <w:r w:rsidRPr="00D938A1">
        <w:rPr>
          <w:rFonts w:cs="B Lotus" w:hint="cs"/>
          <w:rtl/>
        </w:rPr>
        <w:t>.</w:t>
      </w:r>
    </w:p>
    <w:p w:rsidR="000760DF" w:rsidRPr="00C97A77" w:rsidRDefault="005C7AD2" w:rsidP="005C7AD2">
      <w:pPr>
        <w:bidi/>
        <w:ind w:firstLine="284"/>
        <w:jc w:val="both"/>
        <w:rPr>
          <w:rStyle w:val="Char2"/>
          <w:rtl/>
        </w:rPr>
      </w:pPr>
      <w:r w:rsidRPr="00C97A77">
        <w:rPr>
          <w:rStyle w:val="Char2"/>
          <w:rFonts w:hint="cs"/>
          <w:rtl/>
        </w:rPr>
        <w:t>امثال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ات ز</w:t>
      </w:r>
      <w:r w:rsidR="00C97A77" w:rsidRPr="00C97A77">
        <w:rPr>
          <w:rStyle w:val="Char2"/>
          <w:rFonts w:hint="cs"/>
          <w:rtl/>
        </w:rPr>
        <w:t>ی</w:t>
      </w:r>
      <w:r w:rsidRPr="00C97A77">
        <w:rPr>
          <w:rStyle w:val="Char2"/>
          <w:rFonts w:hint="cs"/>
          <w:rtl/>
        </w:rPr>
        <w:t xml:space="preserve">اد هستند </w:t>
      </w:r>
      <w:r w:rsidR="006808D5" w:rsidRPr="006808D5">
        <w:rPr>
          <w:rStyle w:val="Char2"/>
          <w:rFonts w:hint="cs"/>
          <w:rtl/>
        </w:rPr>
        <w:t>ک</w:t>
      </w:r>
      <w:r w:rsidRPr="00C97A77">
        <w:rPr>
          <w:rStyle w:val="Char2"/>
          <w:rFonts w:hint="cs"/>
          <w:rtl/>
        </w:rPr>
        <w:t>ه تمام آنها موازن</w:t>
      </w:r>
      <w:r w:rsidR="009F7EDB" w:rsidRPr="009F7EDB">
        <w:rPr>
          <w:rStyle w:val="Char2"/>
          <w:rFonts w:hint="cs"/>
          <w:rtl/>
        </w:rPr>
        <w:t>ۀ</w:t>
      </w:r>
      <w:r w:rsidRPr="00C97A77">
        <w:rPr>
          <w:rStyle w:val="Char2"/>
          <w:rFonts w:hint="cs"/>
          <w:rtl/>
        </w:rPr>
        <w:t xml:space="preserve"> م</w:t>
      </w:r>
      <w:r w:rsidR="00C97A77" w:rsidRPr="00C97A77">
        <w:rPr>
          <w:rStyle w:val="Char2"/>
          <w:rFonts w:hint="cs"/>
          <w:rtl/>
        </w:rPr>
        <w:t>ی</w:t>
      </w:r>
      <w:r w:rsidRPr="00C97A77">
        <w:rPr>
          <w:rStyle w:val="Char2"/>
          <w:rFonts w:hint="cs"/>
          <w:rtl/>
        </w:rPr>
        <w:t>ان خوف و رج</w:t>
      </w:r>
      <w:r w:rsidR="006565FC" w:rsidRPr="00C97A77">
        <w:rPr>
          <w:rStyle w:val="Char2"/>
          <w:rFonts w:hint="cs"/>
          <w:rtl/>
        </w:rPr>
        <w:t>ا</w:t>
      </w:r>
      <w:r w:rsidRPr="00C97A77">
        <w:rPr>
          <w:rStyle w:val="Char2"/>
          <w:rFonts w:hint="cs"/>
          <w:rtl/>
        </w:rPr>
        <w:t xml:space="preserve"> را در قلب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ارند، و جز تبه</w:t>
      </w:r>
      <w:r w:rsidR="006808D5" w:rsidRPr="006808D5">
        <w:rPr>
          <w:rStyle w:val="Char2"/>
          <w:rFonts w:hint="cs"/>
          <w:rtl/>
        </w:rPr>
        <w:t>ک</w:t>
      </w:r>
      <w:r w:rsidRPr="00C97A77">
        <w:rPr>
          <w:rStyle w:val="Char2"/>
          <w:rFonts w:hint="cs"/>
          <w:rtl/>
        </w:rPr>
        <w:t>اران از م</w:t>
      </w:r>
      <w:r w:rsidR="006808D5" w:rsidRPr="006808D5">
        <w:rPr>
          <w:rStyle w:val="Char2"/>
          <w:rFonts w:hint="cs"/>
          <w:rtl/>
        </w:rPr>
        <w:t>ک</w:t>
      </w:r>
      <w:r w:rsidRPr="00C97A77">
        <w:rPr>
          <w:rStyle w:val="Char2"/>
          <w:rFonts w:hint="cs"/>
          <w:rtl/>
        </w:rPr>
        <w:t>ر و عذاب خدا ا</w:t>
      </w:r>
      <w:r w:rsidR="00C97A77" w:rsidRPr="00C97A77">
        <w:rPr>
          <w:rStyle w:val="Char2"/>
          <w:rFonts w:hint="cs"/>
          <w:rtl/>
        </w:rPr>
        <w:t>ی</w:t>
      </w:r>
      <w:r w:rsidRPr="00C97A77">
        <w:rPr>
          <w:rStyle w:val="Char2"/>
          <w:rFonts w:hint="cs"/>
          <w:rtl/>
        </w:rPr>
        <w:t>من ن</w:t>
      </w:r>
      <w:r w:rsidR="00C97A77" w:rsidRPr="00C97A77">
        <w:rPr>
          <w:rStyle w:val="Char2"/>
          <w:rFonts w:hint="cs"/>
          <w:rtl/>
        </w:rPr>
        <w:t>ی</w:t>
      </w:r>
      <w:r w:rsidRPr="00C97A77">
        <w:rPr>
          <w:rStyle w:val="Char2"/>
          <w:rFonts w:hint="cs"/>
          <w:rtl/>
        </w:rPr>
        <w:t xml:space="preserve">ستند و جز گروه </w:t>
      </w:r>
      <w:r w:rsidR="006808D5" w:rsidRPr="006808D5">
        <w:rPr>
          <w:rStyle w:val="Char2"/>
          <w:rFonts w:hint="cs"/>
          <w:rtl/>
        </w:rPr>
        <w:t>ک</w:t>
      </w:r>
      <w:r w:rsidRPr="00C97A77">
        <w:rPr>
          <w:rStyle w:val="Char2"/>
          <w:rFonts w:hint="cs"/>
          <w:rtl/>
        </w:rPr>
        <w:t xml:space="preserve">افران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رحمت خدا مأ</w:t>
      </w:r>
      <w:r w:rsidR="00C97A77" w:rsidRPr="00C97A77">
        <w:rPr>
          <w:rStyle w:val="Char2"/>
          <w:rFonts w:hint="cs"/>
          <w:rtl/>
        </w:rPr>
        <w:t>ی</w:t>
      </w:r>
      <w:r w:rsidRPr="00C97A77">
        <w:rPr>
          <w:rStyle w:val="Char2"/>
          <w:rFonts w:hint="cs"/>
          <w:rtl/>
        </w:rPr>
        <w:t>وس نم</w:t>
      </w:r>
      <w:r w:rsidR="00C97A77" w:rsidRPr="00C97A77">
        <w:rPr>
          <w:rStyle w:val="Char2"/>
          <w:rFonts w:hint="cs"/>
          <w:rtl/>
        </w:rPr>
        <w:t>ی</w:t>
      </w:r>
      <w:r w:rsidRPr="00C97A77">
        <w:rPr>
          <w:rStyle w:val="Char2"/>
          <w:rFonts w:hint="cs"/>
          <w:rtl/>
        </w:rPr>
        <w:t>‌باشد.</w:t>
      </w:r>
    </w:p>
    <w:p w:rsidR="005C7AD2" w:rsidRPr="00C97A77" w:rsidRDefault="00F40216" w:rsidP="00F40216">
      <w:pPr>
        <w:bidi/>
        <w:ind w:firstLine="284"/>
        <w:jc w:val="both"/>
        <w:rPr>
          <w:rStyle w:val="Char2"/>
          <w:rtl/>
        </w:rPr>
      </w:pPr>
      <w:r w:rsidRPr="00C97A77">
        <w:rPr>
          <w:rStyle w:val="Char2"/>
          <w:rFonts w:hint="cs"/>
          <w:rtl/>
        </w:rPr>
        <w:t>گنه</w:t>
      </w:r>
      <w:r w:rsidR="0059638A">
        <w:rPr>
          <w:rStyle w:val="Char2"/>
          <w:rFonts w:hint="eastAsia"/>
          <w:rtl/>
        </w:rPr>
        <w:t>‌</w:t>
      </w:r>
      <w:r w:rsidR="006808D5" w:rsidRPr="006808D5">
        <w:rPr>
          <w:rStyle w:val="Char2"/>
          <w:rFonts w:hint="cs"/>
          <w:rtl/>
        </w:rPr>
        <w:t>ک</w:t>
      </w:r>
      <w:r w:rsidRPr="00C97A77">
        <w:rPr>
          <w:rStyle w:val="Char2"/>
          <w:rFonts w:hint="cs"/>
          <w:rtl/>
        </w:rPr>
        <w:t xml:space="preserve">ار هر اندازه هم </w:t>
      </w:r>
      <w:r w:rsidR="006808D5" w:rsidRPr="006808D5">
        <w:rPr>
          <w:rStyle w:val="Char2"/>
          <w:rFonts w:hint="cs"/>
          <w:rtl/>
        </w:rPr>
        <w:t>ک</w:t>
      </w:r>
      <w:r w:rsidRPr="00C97A77">
        <w:rPr>
          <w:rStyle w:val="Char2"/>
          <w:rFonts w:hint="cs"/>
          <w:rtl/>
        </w:rPr>
        <w:t>ه گناه او ز</w:t>
      </w:r>
      <w:r w:rsidR="00C97A77" w:rsidRPr="00C97A77">
        <w:rPr>
          <w:rStyle w:val="Char2"/>
          <w:rFonts w:hint="cs"/>
          <w:rtl/>
        </w:rPr>
        <w:t>ی</w:t>
      </w:r>
      <w:r w:rsidRPr="00C97A77">
        <w:rPr>
          <w:rStyle w:val="Char2"/>
          <w:rFonts w:hint="cs"/>
          <w:rtl/>
        </w:rPr>
        <w:t>اد و بزرگ باشد</w:t>
      </w:r>
      <w:r w:rsidR="0059638A">
        <w:rPr>
          <w:rStyle w:val="Char2"/>
          <w:rFonts w:hint="cs"/>
          <w:rtl/>
        </w:rPr>
        <w:t xml:space="preserve"> </w:t>
      </w:r>
      <w:r w:rsidRPr="00C97A77">
        <w:rPr>
          <w:rStyle w:val="Char2"/>
          <w:rFonts w:hint="cs"/>
          <w:rtl/>
        </w:rPr>
        <w:t>نبا</w:t>
      </w:r>
      <w:r w:rsidR="00C97A77" w:rsidRPr="00C97A77">
        <w:rPr>
          <w:rStyle w:val="Char2"/>
          <w:rFonts w:hint="cs"/>
          <w:rtl/>
        </w:rPr>
        <w:t>ی</w:t>
      </w:r>
      <w:r w:rsidRPr="00C97A77">
        <w:rPr>
          <w:rStyle w:val="Char2"/>
          <w:rFonts w:hint="cs"/>
          <w:rtl/>
        </w:rPr>
        <w:t>د تر</w:t>
      </w:r>
      <w:r w:rsidR="006808D5" w:rsidRPr="006808D5">
        <w:rPr>
          <w:rStyle w:val="Char2"/>
          <w:rFonts w:hint="cs"/>
          <w:rtl/>
        </w:rPr>
        <w:t>ک</w:t>
      </w:r>
      <w:r w:rsidRPr="00C97A77">
        <w:rPr>
          <w:rStyle w:val="Char2"/>
          <w:rFonts w:hint="cs"/>
          <w:rtl/>
        </w:rPr>
        <w:t xml:space="preserve"> توبه و استغفار </w:t>
      </w:r>
      <w:r w:rsidR="006808D5" w:rsidRPr="006808D5">
        <w:rPr>
          <w:rStyle w:val="Char2"/>
          <w:rFonts w:hint="cs"/>
          <w:rtl/>
        </w:rPr>
        <w:t>ک</w:t>
      </w:r>
      <w:r w:rsidRPr="00C97A77">
        <w:rPr>
          <w:rStyle w:val="Char2"/>
          <w:rFonts w:hint="cs"/>
          <w:rtl/>
        </w:rPr>
        <w:t>ند، ز</w:t>
      </w:r>
      <w:r w:rsidR="00C97A77" w:rsidRPr="00C97A77">
        <w:rPr>
          <w:rStyle w:val="Char2"/>
          <w:rFonts w:hint="cs"/>
          <w:rtl/>
        </w:rPr>
        <w:t>ی</w:t>
      </w:r>
      <w:r w:rsidRPr="00C97A77">
        <w:rPr>
          <w:rStyle w:val="Char2"/>
          <w:rFonts w:hint="cs"/>
          <w:rtl/>
        </w:rPr>
        <w:t>را گناه او هر چه باشد بخشا</w:t>
      </w:r>
      <w:r w:rsidR="00C97A77" w:rsidRPr="00C97A77">
        <w:rPr>
          <w:rStyle w:val="Char2"/>
          <w:rFonts w:hint="cs"/>
          <w:rtl/>
        </w:rPr>
        <w:t>ی</w:t>
      </w:r>
      <w:r w:rsidRPr="00C97A77">
        <w:rPr>
          <w:rStyle w:val="Char2"/>
          <w:rFonts w:hint="cs"/>
          <w:rtl/>
        </w:rPr>
        <w:t>ش و مغفرت پروردگار از آن</w:t>
      </w:r>
      <w:r w:rsidR="00AC41DD">
        <w:rPr>
          <w:rStyle w:val="Char2"/>
          <w:rFonts w:hint="cs"/>
          <w:rtl/>
        </w:rPr>
        <w:t xml:space="preserve"> بزرگ‌تر </w:t>
      </w:r>
      <w:r w:rsidRPr="00C97A77">
        <w:rPr>
          <w:rStyle w:val="Char2"/>
          <w:rFonts w:hint="cs"/>
          <w:rtl/>
        </w:rPr>
        <w:t>و رحمت او از آن واسع‌تر و بخشش‌ از آن فراوان‌تر است.</w:t>
      </w:r>
    </w:p>
    <w:p w:rsidR="004E274B" w:rsidRPr="00C97A77" w:rsidRDefault="000303D7" w:rsidP="00BF2208">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مشهور قدس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مسلم از ابوذر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607146">
        <w:rPr>
          <w:rFonts w:cs="CTraditional Arabic" w:hint="cs"/>
          <w:sz w:val="28"/>
          <w:szCs w:val="28"/>
          <w:rtl/>
          <w:lang w:bidi="fa-IR"/>
        </w:rPr>
        <w:t xml:space="preserve"> </w:t>
      </w:r>
      <w:r w:rsidR="00C60830" w:rsidRPr="00C97A77">
        <w:rPr>
          <w:rStyle w:val="Char2"/>
          <w:rFonts w:hint="cs"/>
          <w:rtl/>
        </w:rPr>
        <w:t>از جانب پروردگار متعال م</w:t>
      </w:r>
      <w:r w:rsidR="00C97A77" w:rsidRPr="00C97A77">
        <w:rPr>
          <w:rStyle w:val="Char2"/>
          <w:rFonts w:hint="cs"/>
          <w:rtl/>
        </w:rPr>
        <w:t>ی</w:t>
      </w:r>
      <w:r w:rsidR="00C60830" w:rsidRPr="00C97A77">
        <w:rPr>
          <w:rStyle w:val="Char2"/>
          <w:rFonts w:hint="cs"/>
          <w:rtl/>
        </w:rPr>
        <w:t>‌فرما</w:t>
      </w:r>
      <w:r w:rsidR="00C97A77" w:rsidRPr="00C97A77">
        <w:rPr>
          <w:rStyle w:val="Char2"/>
          <w:rFonts w:hint="cs"/>
          <w:rtl/>
        </w:rPr>
        <w:t>ی</w:t>
      </w:r>
      <w:r w:rsidR="00C60830" w:rsidRPr="00C97A77">
        <w:rPr>
          <w:rStyle w:val="Char2"/>
          <w:rFonts w:hint="cs"/>
          <w:rtl/>
        </w:rPr>
        <w:t>د:</w:t>
      </w:r>
      <w:r w:rsidR="00BF2208" w:rsidRPr="00C97A77">
        <w:rPr>
          <w:rStyle w:val="Char2"/>
          <w:rFonts w:hint="cs"/>
          <w:rtl/>
        </w:rPr>
        <w:t xml:space="preserve"> </w:t>
      </w:r>
      <w:r w:rsidR="00BF2208" w:rsidRPr="00BF2208">
        <w:rPr>
          <w:rStyle w:val="Charc"/>
          <w:rFonts w:hint="cs"/>
          <w:rtl/>
        </w:rPr>
        <w:t>«</w:t>
      </w:r>
      <w:r w:rsidR="00B07626" w:rsidRPr="00BF2208">
        <w:rPr>
          <w:rStyle w:val="Char8"/>
          <w:rtl/>
        </w:rPr>
        <w:t xml:space="preserve">يا عبادي، </w:t>
      </w:r>
      <w:r w:rsidR="00B07626" w:rsidRPr="00BF2208">
        <w:rPr>
          <w:rStyle w:val="Char8"/>
          <w:rFonts w:hint="cs"/>
          <w:rtl/>
        </w:rPr>
        <w:t>إ</w:t>
      </w:r>
      <w:r w:rsidR="00B07626" w:rsidRPr="00BF2208">
        <w:rPr>
          <w:rStyle w:val="Char8"/>
          <w:rtl/>
        </w:rPr>
        <w:t>نكم تذنبون بالليل و</w:t>
      </w:r>
      <w:r w:rsidR="004E274B" w:rsidRPr="00BF2208">
        <w:rPr>
          <w:rStyle w:val="Char8"/>
          <w:rtl/>
        </w:rPr>
        <w:t>النهار و</w:t>
      </w:r>
      <w:r w:rsidR="00B07626" w:rsidRPr="00BF2208">
        <w:rPr>
          <w:rStyle w:val="Char8"/>
          <w:rFonts w:hint="cs"/>
          <w:rtl/>
        </w:rPr>
        <w:t>أ</w:t>
      </w:r>
      <w:r w:rsidR="004E274B" w:rsidRPr="00BF2208">
        <w:rPr>
          <w:rStyle w:val="Char8"/>
          <w:rtl/>
        </w:rPr>
        <w:t xml:space="preserve">نا </w:t>
      </w:r>
      <w:r w:rsidR="00B07626" w:rsidRPr="00BF2208">
        <w:rPr>
          <w:rStyle w:val="Char8"/>
          <w:rFonts w:hint="cs"/>
          <w:rtl/>
        </w:rPr>
        <w:t>أ</w:t>
      </w:r>
      <w:r w:rsidR="004E274B" w:rsidRPr="00BF2208">
        <w:rPr>
          <w:rStyle w:val="Char8"/>
          <w:rtl/>
        </w:rPr>
        <w:t>غفر الذنوب جميعاً فاستغفروني أغفرلكم</w:t>
      </w:r>
      <w:r w:rsidR="00BF2208" w:rsidRPr="00BF2208">
        <w:rPr>
          <w:rStyle w:val="Charc"/>
          <w:rFonts w:hint="cs"/>
          <w:rtl/>
        </w:rPr>
        <w:t>»</w:t>
      </w:r>
      <w:r w:rsidR="00B07626">
        <w:rPr>
          <w:rFonts w:ascii="Traditional Arabic" w:hAnsi="Traditional Arabic" w:cs="Traditional Arabic" w:hint="cs"/>
          <w:b/>
          <w:bCs/>
          <w:sz w:val="28"/>
          <w:szCs w:val="28"/>
          <w:rtl/>
          <w:lang w:bidi="fa-IR"/>
        </w:rPr>
        <w:t>.</w:t>
      </w:r>
      <w:r w:rsidR="00BF2208" w:rsidRPr="00C97A77">
        <w:rPr>
          <w:rStyle w:val="Char2"/>
          <w:rFonts w:hint="cs"/>
          <w:rtl/>
        </w:rPr>
        <w:t xml:space="preserve"> </w:t>
      </w:r>
      <w:r w:rsidR="004E274B" w:rsidRPr="00BF2208">
        <w:rPr>
          <w:rStyle w:val="Charc"/>
          <w:rFonts w:hint="cs"/>
          <w:rtl/>
        </w:rPr>
        <w:t>«</w:t>
      </w:r>
      <w:r w:rsidR="004E274B" w:rsidRPr="00BF2208">
        <w:rPr>
          <w:rStyle w:val="Char7"/>
          <w:rFonts w:hint="cs"/>
          <w:rtl/>
        </w:rPr>
        <w:t>بندگان من شما شب و روز مرت</w:t>
      </w:r>
      <w:r w:rsidR="00A91D73" w:rsidRPr="00A91D73">
        <w:rPr>
          <w:rStyle w:val="Char7"/>
          <w:rFonts w:hint="cs"/>
          <w:rtl/>
        </w:rPr>
        <w:t>ک</w:t>
      </w:r>
      <w:r w:rsidR="004E274B" w:rsidRPr="00BF2208">
        <w:rPr>
          <w:rStyle w:val="Char7"/>
          <w:rFonts w:hint="cs"/>
          <w:rtl/>
        </w:rPr>
        <w:t>ب گناه م</w:t>
      </w:r>
      <w:r w:rsidR="00BF2208">
        <w:rPr>
          <w:rStyle w:val="Char7"/>
          <w:rFonts w:hint="cs"/>
          <w:rtl/>
        </w:rPr>
        <w:t>ی</w:t>
      </w:r>
      <w:r w:rsidR="004E274B" w:rsidRPr="00BF2208">
        <w:rPr>
          <w:rStyle w:val="Char7"/>
          <w:rFonts w:hint="cs"/>
          <w:rtl/>
        </w:rPr>
        <w:t>‌شو</w:t>
      </w:r>
      <w:r w:rsidR="0097050A" w:rsidRPr="0097050A">
        <w:rPr>
          <w:rStyle w:val="Char7"/>
          <w:rFonts w:hint="cs"/>
          <w:rtl/>
        </w:rPr>
        <w:t>ی</w:t>
      </w:r>
      <w:r w:rsidR="004E274B" w:rsidRPr="00BF2208">
        <w:rPr>
          <w:rStyle w:val="Char7"/>
          <w:rFonts w:hint="cs"/>
          <w:rtl/>
        </w:rPr>
        <w:t xml:space="preserve">د و منم </w:t>
      </w:r>
      <w:r w:rsidR="00A91D73" w:rsidRPr="00A91D73">
        <w:rPr>
          <w:rStyle w:val="Char7"/>
          <w:rFonts w:hint="cs"/>
          <w:rtl/>
        </w:rPr>
        <w:t>ک</w:t>
      </w:r>
      <w:r w:rsidR="004E274B" w:rsidRPr="00BF2208">
        <w:rPr>
          <w:rStyle w:val="Char7"/>
          <w:rFonts w:hint="cs"/>
          <w:rtl/>
        </w:rPr>
        <w:t>ه تمام گناهان را م</w:t>
      </w:r>
      <w:r w:rsidR="00BF2208">
        <w:rPr>
          <w:rStyle w:val="Char7"/>
          <w:rFonts w:hint="cs"/>
          <w:rtl/>
        </w:rPr>
        <w:t>ی</w:t>
      </w:r>
      <w:r w:rsidR="004E274B" w:rsidRPr="00BF2208">
        <w:rPr>
          <w:rStyle w:val="Char7"/>
          <w:rFonts w:hint="cs"/>
          <w:rtl/>
        </w:rPr>
        <w:t xml:space="preserve">‌آمرزم لذا از من طلب آمرزش </w:t>
      </w:r>
      <w:r w:rsidR="00A91D73" w:rsidRPr="00A91D73">
        <w:rPr>
          <w:rStyle w:val="Char7"/>
          <w:rFonts w:hint="cs"/>
          <w:rtl/>
        </w:rPr>
        <w:t>ک</w:t>
      </w:r>
      <w:r w:rsidR="004E274B" w:rsidRPr="00BF2208">
        <w:rPr>
          <w:rStyle w:val="Char7"/>
          <w:rFonts w:hint="cs"/>
          <w:rtl/>
        </w:rPr>
        <w:t>ن</w:t>
      </w:r>
      <w:r w:rsidR="0097050A" w:rsidRPr="0097050A">
        <w:rPr>
          <w:rStyle w:val="Char7"/>
          <w:rFonts w:hint="cs"/>
          <w:rtl/>
        </w:rPr>
        <w:t>ی</w:t>
      </w:r>
      <w:r w:rsidR="004E274B" w:rsidRPr="00BF2208">
        <w:rPr>
          <w:rStyle w:val="Char7"/>
          <w:rFonts w:hint="cs"/>
          <w:rtl/>
        </w:rPr>
        <w:t>د و من شما را م</w:t>
      </w:r>
      <w:r w:rsidR="00BF2208">
        <w:rPr>
          <w:rStyle w:val="Char7"/>
          <w:rFonts w:hint="cs"/>
          <w:rtl/>
        </w:rPr>
        <w:t>ی</w:t>
      </w:r>
      <w:r w:rsidR="004E274B" w:rsidRPr="00BF2208">
        <w:rPr>
          <w:rStyle w:val="Char7"/>
          <w:rFonts w:hint="cs"/>
          <w:rtl/>
        </w:rPr>
        <w:t>‌بخشا</w:t>
      </w:r>
      <w:r w:rsidR="0097050A" w:rsidRPr="0097050A">
        <w:rPr>
          <w:rStyle w:val="Char7"/>
          <w:rFonts w:hint="cs"/>
          <w:rtl/>
        </w:rPr>
        <w:t>ی</w:t>
      </w:r>
      <w:r w:rsidR="004E274B" w:rsidRPr="00BF2208">
        <w:rPr>
          <w:rStyle w:val="Char7"/>
          <w:rFonts w:hint="cs"/>
          <w:rtl/>
        </w:rPr>
        <w:t>م</w:t>
      </w:r>
      <w:r w:rsidR="004E274B" w:rsidRPr="00BF2208">
        <w:rPr>
          <w:rStyle w:val="Charc"/>
          <w:rFonts w:hint="cs"/>
          <w:rtl/>
        </w:rPr>
        <w:t>»</w:t>
      </w:r>
      <w:r w:rsidR="004E274B" w:rsidRPr="00C97A77">
        <w:rPr>
          <w:rStyle w:val="Char2"/>
          <w:rFonts w:hint="cs"/>
          <w:rtl/>
        </w:rPr>
        <w:t>.</w:t>
      </w:r>
    </w:p>
    <w:p w:rsidR="00384410" w:rsidRPr="00C97A77" w:rsidRDefault="00C97A77" w:rsidP="00384410">
      <w:pPr>
        <w:numPr>
          <w:ilvl w:val="0"/>
          <w:numId w:val="16"/>
        </w:numPr>
        <w:tabs>
          <w:tab w:val="clear" w:pos="944"/>
          <w:tab w:val="num" w:pos="648"/>
        </w:tabs>
        <w:bidi/>
        <w:ind w:left="568" w:hanging="284"/>
        <w:jc w:val="both"/>
        <w:rPr>
          <w:rStyle w:val="Char2"/>
        </w:rPr>
      </w:pPr>
      <w:r w:rsidRPr="00C97A77">
        <w:rPr>
          <w:rStyle w:val="Char2"/>
          <w:rFonts w:hint="cs"/>
          <w:rtl/>
        </w:rPr>
        <w:t>ی</w:t>
      </w:r>
      <w:r w:rsidR="006808D5" w:rsidRPr="006808D5">
        <w:rPr>
          <w:rStyle w:val="Char2"/>
          <w:rFonts w:hint="cs"/>
          <w:rtl/>
        </w:rPr>
        <w:t>ک</w:t>
      </w:r>
      <w:r w:rsidRPr="00C97A77">
        <w:rPr>
          <w:rStyle w:val="Char2"/>
          <w:rFonts w:hint="cs"/>
          <w:rtl/>
        </w:rPr>
        <w:t>ی</w:t>
      </w:r>
      <w:r w:rsidR="0099664C" w:rsidRPr="00C97A77">
        <w:rPr>
          <w:rStyle w:val="Char2"/>
          <w:rFonts w:hint="cs"/>
          <w:rtl/>
        </w:rPr>
        <w:t xml:space="preserve"> د</w:t>
      </w:r>
      <w:r w:rsidRPr="00C97A77">
        <w:rPr>
          <w:rStyle w:val="Char2"/>
          <w:rFonts w:hint="cs"/>
          <w:rtl/>
        </w:rPr>
        <w:t>ی</w:t>
      </w:r>
      <w:r w:rsidR="0099664C" w:rsidRPr="00C97A77">
        <w:rPr>
          <w:rStyle w:val="Char2"/>
          <w:rFonts w:hint="cs"/>
          <w:rtl/>
        </w:rPr>
        <w:t>گر از آداب استغفار ا</w:t>
      </w:r>
      <w:r w:rsidRPr="00C97A77">
        <w:rPr>
          <w:rStyle w:val="Char2"/>
          <w:rFonts w:hint="cs"/>
          <w:rtl/>
        </w:rPr>
        <w:t>ی</w:t>
      </w:r>
      <w:r w:rsidR="0099664C" w:rsidRPr="00C97A77">
        <w:rPr>
          <w:rStyle w:val="Char2"/>
          <w:rFonts w:hint="cs"/>
          <w:rtl/>
        </w:rPr>
        <w:t xml:space="preserve">ن است </w:t>
      </w:r>
      <w:r w:rsidR="006808D5" w:rsidRPr="006808D5">
        <w:rPr>
          <w:rStyle w:val="Char2"/>
          <w:rFonts w:hint="cs"/>
          <w:rtl/>
        </w:rPr>
        <w:t>ک</w:t>
      </w:r>
      <w:r w:rsidR="0099664C" w:rsidRPr="00C97A77">
        <w:rPr>
          <w:rStyle w:val="Char2"/>
          <w:rFonts w:hint="cs"/>
          <w:rtl/>
        </w:rPr>
        <w:t>ه شخص جو</w:t>
      </w:r>
      <w:r w:rsidRPr="00C97A77">
        <w:rPr>
          <w:rStyle w:val="Char2"/>
          <w:rFonts w:hint="cs"/>
          <w:rtl/>
        </w:rPr>
        <w:t>ی</w:t>
      </w:r>
      <w:r w:rsidR="0099664C" w:rsidRPr="00C97A77">
        <w:rPr>
          <w:rStyle w:val="Char2"/>
          <w:rFonts w:hint="cs"/>
          <w:rtl/>
        </w:rPr>
        <w:t>ا</w:t>
      </w:r>
      <w:r w:rsidRPr="00C97A77">
        <w:rPr>
          <w:rStyle w:val="Char2"/>
          <w:rFonts w:hint="cs"/>
          <w:rtl/>
        </w:rPr>
        <w:t>ی</w:t>
      </w:r>
      <w:r w:rsidR="0099664C" w:rsidRPr="00C97A77">
        <w:rPr>
          <w:rStyle w:val="Char2"/>
          <w:rFonts w:hint="cs"/>
          <w:rtl/>
        </w:rPr>
        <w:t xml:space="preserve"> اوقات مناسب و خوب همچون سحرگان، باشد. خداوند متعال م</w:t>
      </w:r>
      <w:r w:rsidRPr="00C97A77">
        <w:rPr>
          <w:rStyle w:val="Char2"/>
          <w:rFonts w:hint="cs"/>
          <w:rtl/>
        </w:rPr>
        <w:t>ی</w:t>
      </w:r>
      <w:r w:rsidR="0099664C" w:rsidRPr="00C97A77">
        <w:rPr>
          <w:rStyle w:val="Char2"/>
          <w:rFonts w:hint="cs"/>
          <w:rtl/>
        </w:rPr>
        <w:t>‌فرما</w:t>
      </w:r>
      <w:r w:rsidRPr="00C97A77">
        <w:rPr>
          <w:rStyle w:val="Char2"/>
          <w:rFonts w:hint="cs"/>
          <w:rtl/>
        </w:rPr>
        <w:t>ی</w:t>
      </w:r>
      <w:r w:rsidR="0099664C" w:rsidRPr="00C97A77">
        <w:rPr>
          <w:rStyle w:val="Char2"/>
          <w:rFonts w:hint="cs"/>
          <w:rtl/>
        </w:rPr>
        <w:t>د:</w:t>
      </w:r>
    </w:p>
    <w:p w:rsidR="00BF2208" w:rsidRPr="00C97A77" w:rsidRDefault="00BF2208" w:rsidP="00BF2208">
      <w:pPr>
        <w:bidi/>
        <w:ind w:left="568"/>
        <w:rPr>
          <w:rStyle w:val="Char2"/>
        </w:rPr>
      </w:pPr>
      <w:r w:rsidRPr="00BF2208">
        <w:rPr>
          <w:rStyle w:val="Charc"/>
          <w:rtl/>
        </w:rPr>
        <w:t>﴿</w:t>
      </w:r>
      <w:r w:rsidRPr="00BF2208">
        <w:rPr>
          <w:rStyle w:val="Char4"/>
          <w:rtl/>
        </w:rPr>
        <w:t>وَ</w:t>
      </w:r>
      <w:r w:rsidRPr="00BF2208">
        <w:rPr>
          <w:rStyle w:val="Char4"/>
          <w:rFonts w:hint="cs"/>
          <w:rtl/>
        </w:rPr>
        <w:t>ٱ</w:t>
      </w:r>
      <w:r w:rsidRPr="00BF2208">
        <w:rPr>
          <w:rStyle w:val="Char4"/>
          <w:rFonts w:hint="eastAsia"/>
          <w:rtl/>
        </w:rPr>
        <w:t>لۡمُسۡتَغۡفِرِينَ</w:t>
      </w:r>
      <w:r w:rsidRPr="00BF2208">
        <w:rPr>
          <w:rStyle w:val="Char4"/>
          <w:rtl/>
        </w:rPr>
        <w:t xml:space="preserve"> بِ</w:t>
      </w:r>
      <w:r w:rsidRPr="00BF2208">
        <w:rPr>
          <w:rStyle w:val="Char4"/>
          <w:rFonts w:hint="cs"/>
          <w:rtl/>
        </w:rPr>
        <w:t>ٱ</w:t>
      </w:r>
      <w:r w:rsidRPr="00BF2208">
        <w:rPr>
          <w:rStyle w:val="Char4"/>
          <w:rFonts w:hint="eastAsia"/>
          <w:rtl/>
        </w:rPr>
        <w:t>لۡأَسۡحَارِ</w:t>
      </w:r>
      <w:r w:rsidRPr="00BF2208">
        <w:rPr>
          <w:rStyle w:val="Char4"/>
          <w:rtl/>
        </w:rPr>
        <w:t>١٧</w:t>
      </w:r>
      <w:r w:rsidRPr="00BF2208">
        <w:rPr>
          <w:rStyle w:val="Charc"/>
          <w:rtl/>
        </w:rPr>
        <w:t>﴾</w:t>
      </w:r>
      <w:r>
        <w:rPr>
          <w:rFonts w:ascii="Tahoma" w:hAnsi="Tahoma" w:cs="Arial"/>
          <w:sz w:val="28"/>
          <w:rtl/>
          <w:lang w:bidi="fa-IR"/>
        </w:rPr>
        <w:t xml:space="preserve"> </w:t>
      </w:r>
      <w:r w:rsidRPr="00BF2208">
        <w:rPr>
          <w:rStyle w:val="Char5"/>
          <w:rtl/>
        </w:rPr>
        <w:t>[آل عمران: 17]</w:t>
      </w:r>
      <w:r>
        <w:rPr>
          <w:rStyle w:val="Char5"/>
          <w:rFonts w:hint="cs"/>
          <w:rtl/>
        </w:rPr>
        <w:t>.</w:t>
      </w:r>
    </w:p>
    <w:p w:rsidR="00484D59" w:rsidRDefault="00484D59" w:rsidP="00BF2208">
      <w:pPr>
        <w:pStyle w:val="a6"/>
        <w:rPr>
          <w:rFonts w:cs="B Lotus"/>
          <w:rtl/>
        </w:rPr>
      </w:pPr>
      <w:r w:rsidRPr="00BF2208">
        <w:rPr>
          <w:rStyle w:val="Charc"/>
          <w:rFonts w:hint="cs"/>
          <w:rtl/>
        </w:rPr>
        <w:t>«</w:t>
      </w:r>
      <w:r w:rsidR="000D7E3F" w:rsidRPr="00BF2208">
        <w:rPr>
          <w:rFonts w:hint="cs"/>
          <w:rtl/>
        </w:rPr>
        <w:t>استغفار</w:t>
      </w:r>
      <w:r w:rsidR="004B6063" w:rsidRPr="004B6063">
        <w:rPr>
          <w:rFonts w:hint="cs"/>
          <w:rtl/>
        </w:rPr>
        <w:t>ک</w:t>
      </w:r>
      <w:r w:rsidR="000D7E3F" w:rsidRPr="00BF2208">
        <w:rPr>
          <w:rFonts w:hint="cs"/>
          <w:rtl/>
        </w:rPr>
        <w:t>نندگان در بامداد</w:t>
      </w:r>
      <w:r w:rsidR="003329E2" w:rsidRPr="00BF2208">
        <w:rPr>
          <w:rFonts w:hint="cs"/>
          <w:rtl/>
        </w:rPr>
        <w:t>ا</w:t>
      </w:r>
      <w:r w:rsidR="000D7E3F" w:rsidRPr="00BF2208">
        <w:rPr>
          <w:rFonts w:hint="cs"/>
          <w:rtl/>
        </w:rPr>
        <w:t>ن</w:t>
      </w:r>
      <w:r w:rsidRPr="00BF2208">
        <w:rPr>
          <w:rStyle w:val="Charc"/>
          <w:rFonts w:hint="cs"/>
          <w:rtl/>
        </w:rPr>
        <w:t>»</w:t>
      </w:r>
      <w:r w:rsidRPr="00D938A1">
        <w:rPr>
          <w:rFonts w:cs="B Lotus" w:hint="cs"/>
          <w:rtl/>
        </w:rPr>
        <w:t>.</w:t>
      </w:r>
    </w:p>
    <w:p w:rsidR="00BF2208" w:rsidRPr="00C97A77" w:rsidRDefault="00BF2208" w:rsidP="00BF2208">
      <w:pPr>
        <w:pStyle w:val="a4"/>
        <w:rPr>
          <w:rStyle w:val="Char2"/>
          <w:rtl/>
        </w:rPr>
      </w:pPr>
      <w:r w:rsidRPr="00BF2208">
        <w:rPr>
          <w:rStyle w:val="Charc"/>
          <w:rtl/>
        </w:rPr>
        <w:t>﴿</w:t>
      </w:r>
      <w:r w:rsidRPr="00BF2208">
        <w:rPr>
          <w:rtl/>
        </w:rPr>
        <w:t>وَبِ</w:t>
      </w:r>
      <w:r w:rsidRPr="00BF2208">
        <w:rPr>
          <w:rFonts w:hint="cs"/>
          <w:rtl/>
        </w:rPr>
        <w:t>ٱ</w:t>
      </w:r>
      <w:r w:rsidRPr="00BF2208">
        <w:rPr>
          <w:rFonts w:hint="eastAsia"/>
          <w:rtl/>
        </w:rPr>
        <w:t>لۡأَسۡحَارِ</w:t>
      </w:r>
      <w:r w:rsidRPr="00BF2208">
        <w:rPr>
          <w:rtl/>
        </w:rPr>
        <w:t xml:space="preserve"> هُمۡ يَسۡتَغۡفِرُونَ١٨</w:t>
      </w:r>
      <w:r w:rsidRPr="00BF2208">
        <w:rPr>
          <w:rStyle w:val="Charc"/>
          <w:rtl/>
        </w:rPr>
        <w:t>﴾</w:t>
      </w:r>
      <w:r>
        <w:rPr>
          <w:rFonts w:ascii="Tahoma" w:hAnsi="Tahoma" w:cs="Arial"/>
          <w:szCs w:val="24"/>
          <w:rtl/>
        </w:rPr>
        <w:t xml:space="preserve"> </w:t>
      </w:r>
      <w:r w:rsidRPr="00BF2208">
        <w:rPr>
          <w:rStyle w:val="Char5"/>
          <w:rtl/>
        </w:rPr>
        <w:t>[الذار</w:t>
      </w:r>
      <w:r w:rsidR="008168DF">
        <w:rPr>
          <w:rStyle w:val="Char5"/>
          <w:rtl/>
        </w:rPr>
        <w:t>ی</w:t>
      </w:r>
      <w:r w:rsidRPr="00BF2208">
        <w:rPr>
          <w:rStyle w:val="Char5"/>
          <w:rtl/>
        </w:rPr>
        <w:t>ات: 18]</w:t>
      </w:r>
      <w:r>
        <w:rPr>
          <w:rStyle w:val="Char5"/>
          <w:rFonts w:hint="cs"/>
          <w:rtl/>
        </w:rPr>
        <w:t>.</w:t>
      </w:r>
    </w:p>
    <w:p w:rsidR="003329E2" w:rsidRPr="00D938A1" w:rsidRDefault="003329E2" w:rsidP="00BF2208">
      <w:pPr>
        <w:pStyle w:val="a6"/>
        <w:rPr>
          <w:rFonts w:cs="B Lotus"/>
          <w:rtl/>
        </w:rPr>
      </w:pPr>
      <w:r w:rsidRPr="00BF2208">
        <w:rPr>
          <w:rStyle w:val="Charc"/>
          <w:rFonts w:hint="cs"/>
          <w:rtl/>
        </w:rPr>
        <w:t>«</w:t>
      </w:r>
      <w:r w:rsidRPr="00BF2208">
        <w:rPr>
          <w:rFonts w:hint="cs"/>
          <w:rtl/>
        </w:rPr>
        <w:t>بامدادان</w:t>
      </w:r>
      <w:r w:rsidR="00D162F0" w:rsidRPr="00BF2208">
        <w:rPr>
          <w:rFonts w:hint="cs"/>
          <w:rtl/>
        </w:rPr>
        <w:t xml:space="preserve"> به استغفار م</w:t>
      </w:r>
      <w:r w:rsidR="00583675" w:rsidRPr="00583675">
        <w:rPr>
          <w:rFonts w:hint="cs"/>
          <w:rtl/>
        </w:rPr>
        <w:t>ی</w:t>
      </w:r>
      <w:r w:rsidR="00D162F0" w:rsidRPr="00BF2208">
        <w:rPr>
          <w:rFonts w:hint="cs"/>
          <w:rtl/>
        </w:rPr>
        <w:t>‌پر</w:t>
      </w:r>
      <w:r w:rsidR="003B4A46" w:rsidRPr="00BF2208">
        <w:rPr>
          <w:rFonts w:hint="cs"/>
          <w:rtl/>
        </w:rPr>
        <w:t>د</w:t>
      </w:r>
      <w:r w:rsidR="00D162F0" w:rsidRPr="00BF2208">
        <w:rPr>
          <w:rFonts w:hint="cs"/>
          <w:rtl/>
        </w:rPr>
        <w:t>ازند</w:t>
      </w:r>
      <w:r w:rsidRPr="00BF2208">
        <w:rPr>
          <w:rStyle w:val="Charc"/>
          <w:rFonts w:hint="cs"/>
          <w:rtl/>
        </w:rPr>
        <w:t>»</w:t>
      </w:r>
      <w:r w:rsidRPr="00D938A1">
        <w:rPr>
          <w:rFonts w:cs="B Lotus" w:hint="cs"/>
          <w:rtl/>
        </w:rPr>
        <w:t>.</w:t>
      </w:r>
    </w:p>
    <w:p w:rsidR="00484D59" w:rsidRPr="00C97A77" w:rsidRDefault="003B4A46" w:rsidP="003B4A46">
      <w:pPr>
        <w:bidi/>
        <w:ind w:firstLine="284"/>
        <w:jc w:val="both"/>
        <w:rPr>
          <w:rStyle w:val="Char2"/>
          <w:rtl/>
        </w:rPr>
      </w:pPr>
      <w:r w:rsidRPr="00C97A77">
        <w:rPr>
          <w:rStyle w:val="Char2"/>
          <w:rFonts w:hint="cs"/>
          <w:rtl/>
        </w:rPr>
        <w:t>و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فرزندان </w:t>
      </w:r>
      <w:r w:rsidR="00C97A77" w:rsidRPr="00C97A77">
        <w:rPr>
          <w:rStyle w:val="Char2"/>
          <w:rFonts w:hint="cs"/>
          <w:rtl/>
        </w:rPr>
        <w:t>ی</w:t>
      </w:r>
      <w:r w:rsidRPr="00C97A77">
        <w:rPr>
          <w:rStyle w:val="Char2"/>
          <w:rFonts w:hint="cs"/>
          <w:rtl/>
        </w:rPr>
        <w:t>عقوب</w:t>
      </w:r>
      <w:r w:rsidR="00AA7365" w:rsidRPr="00AA7365">
        <w:rPr>
          <w:rStyle w:val="Char2"/>
          <w:rFonts w:cs="CTraditional Arabic" w:hint="cs"/>
          <w:rtl/>
        </w:rPr>
        <w:t xml:space="preserve"> ÷</w:t>
      </w:r>
      <w:r w:rsidRPr="00C97A77">
        <w:rPr>
          <w:rStyle w:val="Char2"/>
          <w:rFonts w:hint="cs"/>
          <w:rtl/>
        </w:rPr>
        <w:t xml:space="preserve"> به پدرشان گفتند:</w:t>
      </w:r>
    </w:p>
    <w:p w:rsidR="00BF2208" w:rsidRPr="00C97A77" w:rsidRDefault="00BF2208" w:rsidP="00DF56BE">
      <w:pPr>
        <w:pStyle w:val="a4"/>
        <w:rPr>
          <w:rStyle w:val="Char2"/>
          <w:rtl/>
        </w:rPr>
      </w:pPr>
      <w:r w:rsidRPr="009E72FA">
        <w:rPr>
          <w:rStyle w:val="Charc"/>
          <w:rtl/>
        </w:rPr>
        <w:t>﴿</w:t>
      </w:r>
      <w:r w:rsidRPr="009E72FA">
        <w:rPr>
          <w:rtl/>
        </w:rPr>
        <w:t xml:space="preserve">يَٰٓأَبَانَا </w:t>
      </w:r>
      <w:r w:rsidRPr="009E72FA">
        <w:rPr>
          <w:rFonts w:hint="cs"/>
          <w:rtl/>
        </w:rPr>
        <w:t>ٱ</w:t>
      </w:r>
      <w:r w:rsidRPr="009E72FA">
        <w:rPr>
          <w:rFonts w:hint="eastAsia"/>
          <w:rtl/>
        </w:rPr>
        <w:t>سۡتَغۡفِرۡ</w:t>
      </w:r>
      <w:r w:rsidRPr="009E72FA">
        <w:rPr>
          <w:rtl/>
        </w:rPr>
        <w:t xml:space="preserve"> لَنَا ذُنُوبَنَآ إِنَّا كُنَّا خَٰطِ‍ِٔينَ٩٧ قَالَ سَوۡفَ أَسۡتَغۡفِرُ لَكُمۡ رَبِّيٓۖ إِنَّهُ</w:t>
      </w:r>
      <w:r w:rsidRPr="009E72FA">
        <w:rPr>
          <w:rFonts w:hint="cs"/>
          <w:rtl/>
        </w:rPr>
        <w:t>ۥ</w:t>
      </w:r>
      <w:r w:rsidRPr="009E72FA">
        <w:rPr>
          <w:rtl/>
        </w:rPr>
        <w:t xml:space="preserve"> هُوَ </w:t>
      </w:r>
      <w:r w:rsidRPr="009E72FA">
        <w:rPr>
          <w:rFonts w:hint="cs"/>
          <w:rtl/>
        </w:rPr>
        <w:t>ٱ</w:t>
      </w:r>
      <w:r w:rsidRPr="009E72FA">
        <w:rPr>
          <w:rFonts w:hint="eastAsia"/>
          <w:rtl/>
        </w:rPr>
        <w:t>لۡغَفُورُ</w:t>
      </w:r>
      <w:r w:rsidRPr="009E72FA">
        <w:rPr>
          <w:rtl/>
        </w:rPr>
        <w:t xml:space="preserve"> </w:t>
      </w:r>
      <w:r w:rsidRPr="009E72FA">
        <w:rPr>
          <w:rFonts w:hint="cs"/>
          <w:rtl/>
        </w:rPr>
        <w:t>ٱ</w:t>
      </w:r>
      <w:r w:rsidRPr="009E72FA">
        <w:rPr>
          <w:rFonts w:hint="eastAsia"/>
          <w:rtl/>
        </w:rPr>
        <w:t>لرَّحِيمُ</w:t>
      </w:r>
      <w:r w:rsidRPr="009E72FA">
        <w:rPr>
          <w:rStyle w:val="Charc"/>
          <w:rtl/>
        </w:rPr>
        <w:t>﴾</w:t>
      </w:r>
      <w:r>
        <w:rPr>
          <w:rFonts w:ascii="Tahoma" w:hAnsi="Tahoma" w:cs="Arial"/>
          <w:rtl/>
        </w:rPr>
        <w:t xml:space="preserve"> </w:t>
      </w:r>
      <w:r w:rsidRPr="009E72FA">
        <w:rPr>
          <w:rStyle w:val="Char5"/>
          <w:rtl/>
        </w:rPr>
        <w:t>[</w:t>
      </w:r>
      <w:r w:rsidR="008168DF">
        <w:rPr>
          <w:rStyle w:val="Char5"/>
          <w:rtl/>
        </w:rPr>
        <w:t>ی</w:t>
      </w:r>
      <w:r w:rsidRPr="009E72FA">
        <w:rPr>
          <w:rStyle w:val="Char5"/>
          <w:rtl/>
        </w:rPr>
        <w:t>وسف: 97-98]</w:t>
      </w:r>
      <w:r w:rsidR="009E72FA">
        <w:rPr>
          <w:rStyle w:val="Char5"/>
          <w:rFonts w:hint="cs"/>
          <w:rtl/>
        </w:rPr>
        <w:t>.</w:t>
      </w:r>
    </w:p>
    <w:p w:rsidR="00B117B2" w:rsidRPr="00D938A1" w:rsidRDefault="00B117B2" w:rsidP="00151C71">
      <w:pPr>
        <w:pStyle w:val="a6"/>
        <w:widowControl w:val="0"/>
        <w:rPr>
          <w:rFonts w:cs="B Lotus"/>
          <w:rtl/>
        </w:rPr>
      </w:pPr>
      <w:r w:rsidRPr="00DF56BE">
        <w:rPr>
          <w:rStyle w:val="Charc"/>
          <w:rFonts w:hint="cs"/>
          <w:rtl/>
        </w:rPr>
        <w:t>«</w:t>
      </w:r>
      <w:r w:rsidR="006249F7" w:rsidRPr="00DF56BE">
        <w:rPr>
          <w:rFonts w:hint="cs"/>
          <w:rtl/>
        </w:rPr>
        <w:t>ا</w:t>
      </w:r>
      <w:r w:rsidR="00583675" w:rsidRPr="00583675">
        <w:rPr>
          <w:rFonts w:hint="cs"/>
          <w:rtl/>
        </w:rPr>
        <w:t>ی</w:t>
      </w:r>
      <w:r w:rsidR="006249F7" w:rsidRPr="00DF56BE">
        <w:rPr>
          <w:rFonts w:hint="cs"/>
          <w:rtl/>
        </w:rPr>
        <w:t xml:space="preserve"> پدر! برا</w:t>
      </w:r>
      <w:r w:rsidR="00DF56BE">
        <w:rPr>
          <w:rFonts w:hint="cs"/>
          <w:rtl/>
        </w:rPr>
        <w:t>ی</w:t>
      </w:r>
      <w:r w:rsidR="006249F7" w:rsidRPr="00DF56BE">
        <w:rPr>
          <w:rFonts w:hint="cs"/>
          <w:rtl/>
        </w:rPr>
        <w:t xml:space="preserve"> گناهان ما آمرزش بخواه </w:t>
      </w:r>
      <w:r w:rsidR="004B6063" w:rsidRPr="004B6063">
        <w:rPr>
          <w:rFonts w:hint="cs"/>
          <w:rtl/>
        </w:rPr>
        <w:t>ک</w:t>
      </w:r>
      <w:r w:rsidR="006249F7" w:rsidRPr="00DF56BE">
        <w:rPr>
          <w:rFonts w:hint="cs"/>
          <w:rtl/>
        </w:rPr>
        <w:t>ه ما خطا</w:t>
      </w:r>
      <w:r w:rsidR="004B6063" w:rsidRPr="004B6063">
        <w:rPr>
          <w:rFonts w:hint="cs"/>
          <w:rtl/>
        </w:rPr>
        <w:t>ک</w:t>
      </w:r>
      <w:r w:rsidR="006249F7" w:rsidRPr="00DF56BE">
        <w:rPr>
          <w:rFonts w:hint="cs"/>
          <w:rtl/>
        </w:rPr>
        <w:t>ار بود</w:t>
      </w:r>
      <w:r w:rsidR="00583675" w:rsidRPr="00583675">
        <w:rPr>
          <w:rFonts w:hint="cs"/>
          <w:rtl/>
        </w:rPr>
        <w:t>ی</w:t>
      </w:r>
      <w:r w:rsidR="006249F7" w:rsidRPr="00DF56BE">
        <w:rPr>
          <w:rFonts w:hint="cs"/>
          <w:rtl/>
        </w:rPr>
        <w:t>م. فرمود: بزود</w:t>
      </w:r>
      <w:r w:rsidR="00DF56BE">
        <w:rPr>
          <w:rFonts w:hint="cs"/>
          <w:rtl/>
        </w:rPr>
        <w:t>ی</w:t>
      </w:r>
      <w:r w:rsidR="006249F7" w:rsidRPr="00DF56BE">
        <w:rPr>
          <w:rFonts w:hint="cs"/>
          <w:rtl/>
        </w:rPr>
        <w:t xml:space="preserve"> از پروردگارم برا</w:t>
      </w:r>
      <w:r w:rsidR="00DF56BE">
        <w:rPr>
          <w:rFonts w:hint="cs"/>
          <w:rtl/>
        </w:rPr>
        <w:t>ی</w:t>
      </w:r>
      <w:r w:rsidR="006249F7" w:rsidRPr="00DF56BE">
        <w:rPr>
          <w:rFonts w:hint="cs"/>
          <w:rtl/>
        </w:rPr>
        <w:t xml:space="preserve"> شما آمرزش م</w:t>
      </w:r>
      <w:r w:rsidR="00DF56BE">
        <w:rPr>
          <w:rFonts w:hint="cs"/>
          <w:rtl/>
        </w:rPr>
        <w:t>ی</w:t>
      </w:r>
      <w:r w:rsidR="006249F7" w:rsidRPr="00DF56BE">
        <w:rPr>
          <w:rFonts w:hint="cs"/>
          <w:rtl/>
        </w:rPr>
        <w:t xml:space="preserve">‌خواهم </w:t>
      </w:r>
      <w:r w:rsidR="004B6063" w:rsidRPr="004B6063">
        <w:rPr>
          <w:rFonts w:hint="cs"/>
          <w:rtl/>
        </w:rPr>
        <w:t>ک</w:t>
      </w:r>
      <w:r w:rsidR="006249F7" w:rsidRPr="00DF56BE">
        <w:rPr>
          <w:rFonts w:hint="cs"/>
          <w:rtl/>
        </w:rPr>
        <w:t>ه او همانا آمرزند</w:t>
      </w:r>
      <w:r w:rsidR="00DF56BE">
        <w:rPr>
          <w:rFonts w:hint="cs"/>
          <w:rtl/>
        </w:rPr>
        <w:t>ۀ</w:t>
      </w:r>
      <w:r w:rsidR="006249F7" w:rsidRPr="00DF56BE">
        <w:rPr>
          <w:rFonts w:hint="cs"/>
          <w:rtl/>
        </w:rPr>
        <w:t xml:space="preserve"> مهربان است</w:t>
      </w:r>
      <w:r w:rsidRPr="00DF56BE">
        <w:rPr>
          <w:rStyle w:val="Charc"/>
          <w:rFonts w:hint="cs"/>
          <w:rtl/>
        </w:rPr>
        <w:t>»</w:t>
      </w:r>
      <w:r w:rsidRPr="00D938A1">
        <w:rPr>
          <w:rFonts w:cs="B Lotus" w:hint="cs"/>
          <w:rtl/>
        </w:rPr>
        <w:t>.</w:t>
      </w:r>
    </w:p>
    <w:p w:rsidR="003B4A46" w:rsidRPr="00C97A77" w:rsidRDefault="008A4AEC" w:rsidP="00151C71">
      <w:pPr>
        <w:widowControl w:val="0"/>
        <w:bidi/>
        <w:ind w:firstLine="284"/>
        <w:jc w:val="both"/>
        <w:rPr>
          <w:rStyle w:val="Char2"/>
          <w:rtl/>
        </w:rPr>
      </w:pPr>
      <w:r w:rsidRPr="00C97A77">
        <w:rPr>
          <w:rStyle w:val="Char2"/>
          <w:rFonts w:hint="cs"/>
          <w:rtl/>
        </w:rPr>
        <w:t>مفسّران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w:t>
      </w:r>
      <w:r w:rsidR="00C97A77" w:rsidRPr="00C97A77">
        <w:rPr>
          <w:rStyle w:val="Char2"/>
          <w:rFonts w:hint="cs"/>
          <w:rtl/>
        </w:rPr>
        <w:t>ی</w:t>
      </w:r>
      <w:r w:rsidRPr="00C97A77">
        <w:rPr>
          <w:rStyle w:val="Char2"/>
          <w:rFonts w:hint="cs"/>
          <w:rtl/>
        </w:rPr>
        <w:t>عقوب</w:t>
      </w:r>
      <w:r w:rsidR="00AA7365" w:rsidRPr="00AA7365">
        <w:rPr>
          <w:rStyle w:val="Char2"/>
          <w:rFonts w:cs="CTraditional Arabic" w:hint="cs"/>
          <w:rtl/>
        </w:rPr>
        <w:t xml:space="preserve"> ÷</w:t>
      </w:r>
      <w:r w:rsidRPr="00C97A77">
        <w:rPr>
          <w:rStyle w:val="Char2"/>
          <w:rFonts w:hint="cs"/>
          <w:rtl/>
        </w:rPr>
        <w:t>، استغفار برا</w:t>
      </w:r>
      <w:r w:rsidR="00C97A77" w:rsidRPr="00C97A77">
        <w:rPr>
          <w:rStyle w:val="Char2"/>
          <w:rFonts w:hint="cs"/>
          <w:rtl/>
        </w:rPr>
        <w:t>ی</w:t>
      </w:r>
      <w:r w:rsidRPr="00C97A77">
        <w:rPr>
          <w:rStyle w:val="Char2"/>
          <w:rFonts w:hint="cs"/>
          <w:rtl/>
        </w:rPr>
        <w:t xml:space="preserve"> آنان را به وقت سحر مو</w:t>
      </w:r>
      <w:r w:rsidR="006808D5" w:rsidRPr="006808D5">
        <w:rPr>
          <w:rStyle w:val="Char2"/>
          <w:rFonts w:hint="cs"/>
          <w:rtl/>
        </w:rPr>
        <w:t>ک</w:t>
      </w:r>
      <w:r w:rsidRPr="00C97A77">
        <w:rPr>
          <w:rStyle w:val="Char2"/>
          <w:rFonts w:hint="cs"/>
          <w:rtl/>
        </w:rPr>
        <w:t xml:space="preserve">ول </w:t>
      </w:r>
      <w:r w:rsidR="006808D5" w:rsidRPr="006808D5">
        <w:rPr>
          <w:rStyle w:val="Char2"/>
          <w:rFonts w:hint="cs"/>
          <w:rtl/>
        </w:rPr>
        <w:t>ک</w:t>
      </w:r>
      <w:r w:rsidRPr="00C97A77">
        <w:rPr>
          <w:rStyle w:val="Char2"/>
          <w:rFonts w:hint="cs"/>
          <w:rtl/>
        </w:rPr>
        <w:t>رد؛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سحرگاهان برا</w:t>
      </w:r>
      <w:r w:rsidR="00C97A77" w:rsidRPr="00C97A77">
        <w:rPr>
          <w:rStyle w:val="Char2"/>
          <w:rFonts w:hint="cs"/>
          <w:rtl/>
        </w:rPr>
        <w:t>ی</w:t>
      </w:r>
      <w:r w:rsidRPr="00C97A77">
        <w:rPr>
          <w:rStyle w:val="Char2"/>
          <w:rFonts w:hint="cs"/>
          <w:rtl/>
        </w:rPr>
        <w:t xml:space="preserve"> اجابت دعا نزد</w:t>
      </w:r>
      <w:r w:rsidR="00C97A77" w:rsidRPr="00C97A77">
        <w:rPr>
          <w:rStyle w:val="Char2"/>
          <w:rFonts w:hint="cs"/>
          <w:rtl/>
        </w:rPr>
        <w:t>ی</w:t>
      </w:r>
      <w:r w:rsidR="006808D5" w:rsidRPr="006808D5">
        <w:rPr>
          <w:rStyle w:val="Char2"/>
          <w:rFonts w:hint="cs"/>
          <w:rtl/>
        </w:rPr>
        <w:t>ک</w:t>
      </w:r>
      <w:r w:rsidR="0040132D">
        <w:rPr>
          <w:rStyle w:val="Char2"/>
          <w:rFonts w:hint="eastAsia"/>
          <w:rtl/>
        </w:rPr>
        <w:t>‌</w:t>
      </w:r>
      <w:r w:rsidRPr="00C97A77">
        <w:rPr>
          <w:rStyle w:val="Char2"/>
          <w:rFonts w:hint="cs"/>
          <w:rtl/>
        </w:rPr>
        <w:t>تر و از شوائب ر</w:t>
      </w:r>
      <w:r w:rsidR="00C97A77" w:rsidRPr="00C97A77">
        <w:rPr>
          <w:rStyle w:val="Char2"/>
          <w:rFonts w:hint="cs"/>
          <w:rtl/>
        </w:rPr>
        <w:t>ی</w:t>
      </w:r>
      <w:r w:rsidRPr="00C97A77">
        <w:rPr>
          <w:rStyle w:val="Char2"/>
          <w:rFonts w:hint="cs"/>
          <w:rtl/>
        </w:rPr>
        <w:t>ا دورتر و برا</w:t>
      </w:r>
      <w:r w:rsidR="00C97A77" w:rsidRPr="00C97A77">
        <w:rPr>
          <w:rStyle w:val="Char2"/>
          <w:rFonts w:hint="cs"/>
          <w:rtl/>
        </w:rPr>
        <w:t>ی</w:t>
      </w:r>
      <w:r w:rsidRPr="00C97A77">
        <w:rPr>
          <w:rStyle w:val="Char2"/>
          <w:rFonts w:hint="cs"/>
          <w:rtl/>
        </w:rPr>
        <w:t xml:space="preserve"> </w:t>
      </w:r>
      <w:r w:rsidR="0091065E">
        <w:rPr>
          <w:rStyle w:val="Char2"/>
          <w:rFonts w:hint="cs"/>
          <w:rtl/>
        </w:rPr>
        <w:t>دل‌ها</w:t>
      </w:r>
      <w:r w:rsidRPr="00C97A77">
        <w:rPr>
          <w:rStyle w:val="Char2"/>
          <w:rFonts w:hint="cs"/>
          <w:rtl/>
        </w:rPr>
        <w:t xml:space="preserve"> جلادهنده‌تر است و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سوم آخر شب هنگام </w:t>
      </w:r>
      <w:r w:rsidR="00E9576F" w:rsidRPr="00C97A77">
        <w:rPr>
          <w:rStyle w:val="Char2"/>
          <w:rFonts w:hint="cs"/>
          <w:rtl/>
        </w:rPr>
        <w:t>نزول پرودگار و قبول دعا</w:t>
      </w:r>
      <w:r w:rsidRPr="00C97A77">
        <w:rPr>
          <w:rStyle w:val="Char2"/>
          <w:rFonts w:hint="cs"/>
          <w:rtl/>
        </w:rPr>
        <w:t xml:space="preserve"> است.</w:t>
      </w:r>
    </w:p>
    <w:p w:rsidR="00484D59" w:rsidRPr="00C97A77" w:rsidRDefault="00607146" w:rsidP="00607146">
      <w:pPr>
        <w:numPr>
          <w:ilvl w:val="0"/>
          <w:numId w:val="16"/>
        </w:numPr>
        <w:tabs>
          <w:tab w:val="clear" w:pos="944"/>
          <w:tab w:val="num" w:pos="648"/>
        </w:tabs>
        <w:bidi/>
        <w:ind w:left="680" w:hanging="340"/>
        <w:jc w:val="both"/>
        <w:rPr>
          <w:rStyle w:val="Char2"/>
        </w:rPr>
      </w:pPr>
      <w:r>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ED5025" w:rsidRPr="00C97A77">
        <w:rPr>
          <w:rStyle w:val="Char2"/>
          <w:rFonts w:hint="cs"/>
          <w:rtl/>
        </w:rPr>
        <w:t xml:space="preserve"> د</w:t>
      </w:r>
      <w:r w:rsidR="00C97A77" w:rsidRPr="00C97A77">
        <w:rPr>
          <w:rStyle w:val="Char2"/>
          <w:rFonts w:hint="cs"/>
          <w:rtl/>
        </w:rPr>
        <w:t>ی</w:t>
      </w:r>
      <w:r w:rsidR="00ED5025" w:rsidRPr="00C97A77">
        <w:rPr>
          <w:rStyle w:val="Char2"/>
          <w:rFonts w:hint="cs"/>
          <w:rtl/>
        </w:rPr>
        <w:t>گر از آداب استغفار ا</w:t>
      </w:r>
      <w:r w:rsidR="00C97A77" w:rsidRPr="00C97A77">
        <w:rPr>
          <w:rStyle w:val="Char2"/>
          <w:rFonts w:hint="cs"/>
          <w:rtl/>
        </w:rPr>
        <w:t>ی</w:t>
      </w:r>
      <w:r w:rsidR="00ED5025" w:rsidRPr="00C97A77">
        <w:rPr>
          <w:rStyle w:val="Char2"/>
          <w:rFonts w:hint="cs"/>
          <w:rtl/>
        </w:rPr>
        <w:t xml:space="preserve">ن است </w:t>
      </w:r>
      <w:r w:rsidR="006808D5" w:rsidRPr="006808D5">
        <w:rPr>
          <w:rStyle w:val="Char2"/>
          <w:rFonts w:hint="cs"/>
          <w:rtl/>
        </w:rPr>
        <w:t>ک</w:t>
      </w:r>
      <w:r w:rsidR="00ED5025" w:rsidRPr="00C97A77">
        <w:rPr>
          <w:rStyle w:val="Char2"/>
          <w:rFonts w:hint="cs"/>
          <w:rtl/>
        </w:rPr>
        <w:t>ه هنگام ادا</w:t>
      </w:r>
      <w:r w:rsidR="00C97A77" w:rsidRPr="00C97A77">
        <w:rPr>
          <w:rStyle w:val="Char2"/>
          <w:rFonts w:hint="cs"/>
          <w:rtl/>
        </w:rPr>
        <w:t>ی</w:t>
      </w:r>
      <w:r w:rsidR="00ED5025" w:rsidRPr="00C97A77">
        <w:rPr>
          <w:rStyle w:val="Char2"/>
          <w:rFonts w:hint="cs"/>
          <w:rtl/>
        </w:rPr>
        <w:t xml:space="preserve"> نماز: در سجده، قبل از سلام و </w:t>
      </w:r>
      <w:r w:rsidR="00C97A77" w:rsidRPr="00C97A77">
        <w:rPr>
          <w:rStyle w:val="Char2"/>
          <w:rFonts w:hint="cs"/>
          <w:rtl/>
        </w:rPr>
        <w:t>ی</w:t>
      </w:r>
      <w:r w:rsidR="00ED5025" w:rsidRPr="00C97A77">
        <w:rPr>
          <w:rStyle w:val="Char2"/>
          <w:rFonts w:hint="cs"/>
          <w:rtl/>
        </w:rPr>
        <w:t>ا بعد از آن به استغفار پردازد.</w:t>
      </w:r>
    </w:p>
    <w:p w:rsidR="004423C4" w:rsidRPr="0059638A" w:rsidRDefault="00ED5025" w:rsidP="00DF56BE">
      <w:pPr>
        <w:bidi/>
        <w:ind w:firstLine="284"/>
        <w:jc w:val="both"/>
        <w:rPr>
          <w:rStyle w:val="Char2"/>
          <w:spacing w:val="-2"/>
          <w:rtl/>
        </w:rPr>
      </w:pPr>
      <w:r w:rsidRPr="0059638A">
        <w:rPr>
          <w:rStyle w:val="Char2"/>
          <w:rFonts w:hint="cs"/>
          <w:spacing w:val="-2"/>
          <w:rtl/>
        </w:rPr>
        <w:t>پ</w:t>
      </w:r>
      <w:r w:rsidR="00C97A77" w:rsidRPr="0059638A">
        <w:rPr>
          <w:rStyle w:val="Char2"/>
          <w:rFonts w:hint="cs"/>
          <w:spacing w:val="-2"/>
          <w:rtl/>
        </w:rPr>
        <w:t>ی</w:t>
      </w:r>
      <w:r w:rsidRPr="0059638A">
        <w:rPr>
          <w:rStyle w:val="Char2"/>
          <w:rFonts w:hint="cs"/>
          <w:spacing w:val="-2"/>
          <w:rtl/>
        </w:rPr>
        <w:t>امبر</w:t>
      </w:r>
      <w:r w:rsidR="00042BFC" w:rsidRPr="0059638A">
        <w:rPr>
          <w:rStyle w:val="Char2"/>
          <w:rFonts w:hint="cs"/>
          <w:spacing w:val="-2"/>
          <w:rtl/>
        </w:rPr>
        <w:t xml:space="preserve"> </w:t>
      </w:r>
      <w:r w:rsidR="00042BFC" w:rsidRPr="0059638A">
        <w:rPr>
          <w:rFonts w:cs="CTraditional Arabic" w:hint="cs"/>
          <w:spacing w:val="-2"/>
          <w:sz w:val="28"/>
          <w:szCs w:val="28"/>
          <w:rtl/>
          <w:lang w:bidi="fa-IR"/>
        </w:rPr>
        <w:t>ج</w:t>
      </w:r>
      <w:r w:rsidR="0091065E" w:rsidRPr="0059638A">
        <w:rPr>
          <w:rFonts w:cs="CTraditional Arabic" w:hint="cs"/>
          <w:spacing w:val="-2"/>
          <w:sz w:val="28"/>
          <w:szCs w:val="28"/>
          <w:rtl/>
          <w:lang w:bidi="fa-IR"/>
        </w:rPr>
        <w:t xml:space="preserve"> </w:t>
      </w:r>
      <w:r w:rsidR="00EC6F25" w:rsidRPr="0059638A">
        <w:rPr>
          <w:rStyle w:val="Char2"/>
          <w:rFonts w:hint="cs"/>
          <w:spacing w:val="-2"/>
          <w:rtl/>
        </w:rPr>
        <w:t>به ابوب</w:t>
      </w:r>
      <w:r w:rsidR="006808D5" w:rsidRPr="0059638A">
        <w:rPr>
          <w:rStyle w:val="Char2"/>
          <w:rFonts w:hint="cs"/>
          <w:spacing w:val="-2"/>
          <w:rtl/>
        </w:rPr>
        <w:t>ک</w:t>
      </w:r>
      <w:r w:rsidR="00EC6F25" w:rsidRPr="0059638A">
        <w:rPr>
          <w:rStyle w:val="Char2"/>
          <w:rFonts w:hint="cs"/>
          <w:spacing w:val="-2"/>
          <w:rtl/>
        </w:rPr>
        <w:t>ر</w:t>
      </w:r>
      <w:r w:rsidR="00497A14" w:rsidRPr="0059638A">
        <w:rPr>
          <w:rStyle w:val="Char2"/>
          <w:rFonts w:cs="CTraditional Arabic" w:hint="cs"/>
          <w:spacing w:val="-2"/>
          <w:rtl/>
        </w:rPr>
        <w:t xml:space="preserve"> س</w:t>
      </w:r>
      <w:r w:rsidR="00EC6F25" w:rsidRPr="0059638A">
        <w:rPr>
          <w:rStyle w:val="Char2"/>
          <w:rFonts w:hint="cs"/>
          <w:spacing w:val="-2"/>
          <w:rtl/>
        </w:rPr>
        <w:t xml:space="preserve"> صد</w:t>
      </w:r>
      <w:r w:rsidR="00C97A77" w:rsidRPr="0059638A">
        <w:rPr>
          <w:rStyle w:val="Char2"/>
          <w:rFonts w:hint="cs"/>
          <w:spacing w:val="-2"/>
          <w:rtl/>
        </w:rPr>
        <w:t>ی</w:t>
      </w:r>
      <w:r w:rsidR="00EC6F25" w:rsidRPr="0059638A">
        <w:rPr>
          <w:rStyle w:val="Char2"/>
          <w:rFonts w:hint="cs"/>
          <w:spacing w:val="-2"/>
          <w:rtl/>
        </w:rPr>
        <w:t xml:space="preserve">ق </w:t>
      </w:r>
      <w:r w:rsidR="00C97A77" w:rsidRPr="0059638A">
        <w:rPr>
          <w:rStyle w:val="Char2"/>
          <w:rFonts w:hint="cs"/>
          <w:spacing w:val="-2"/>
          <w:rtl/>
        </w:rPr>
        <w:t>ی</w:t>
      </w:r>
      <w:r w:rsidR="00EC6F25" w:rsidRPr="0059638A">
        <w:rPr>
          <w:rStyle w:val="Char2"/>
          <w:rFonts w:hint="cs"/>
          <w:spacing w:val="-2"/>
          <w:rtl/>
        </w:rPr>
        <w:t xml:space="preserve">اد داد </w:t>
      </w:r>
      <w:r w:rsidR="006808D5" w:rsidRPr="0059638A">
        <w:rPr>
          <w:rStyle w:val="Char2"/>
          <w:rFonts w:hint="cs"/>
          <w:spacing w:val="-2"/>
          <w:rtl/>
        </w:rPr>
        <w:t>ک</w:t>
      </w:r>
      <w:r w:rsidR="00EC6F25" w:rsidRPr="0059638A">
        <w:rPr>
          <w:rStyle w:val="Char2"/>
          <w:rFonts w:hint="cs"/>
          <w:spacing w:val="-2"/>
          <w:rtl/>
        </w:rPr>
        <w:t>ه قبل از سلام گفتن نماز بگو</w:t>
      </w:r>
      <w:r w:rsidR="00C97A77" w:rsidRPr="0059638A">
        <w:rPr>
          <w:rStyle w:val="Char2"/>
          <w:rFonts w:hint="cs"/>
          <w:spacing w:val="-2"/>
          <w:rtl/>
        </w:rPr>
        <w:t>ی</w:t>
      </w:r>
      <w:r w:rsidR="00EC6F25" w:rsidRPr="0059638A">
        <w:rPr>
          <w:rStyle w:val="Char2"/>
          <w:rFonts w:hint="cs"/>
          <w:spacing w:val="-2"/>
          <w:rtl/>
        </w:rPr>
        <w:t>د:</w:t>
      </w:r>
      <w:r w:rsidR="00DF56BE" w:rsidRPr="0059638A">
        <w:rPr>
          <w:rStyle w:val="Char2"/>
          <w:rFonts w:hint="cs"/>
          <w:spacing w:val="-2"/>
          <w:rtl/>
        </w:rPr>
        <w:t xml:space="preserve"> </w:t>
      </w:r>
      <w:r w:rsidR="00DF56BE" w:rsidRPr="0059638A">
        <w:rPr>
          <w:rStyle w:val="Charc"/>
          <w:rFonts w:hint="cs"/>
          <w:spacing w:val="-2"/>
          <w:rtl/>
        </w:rPr>
        <w:t>«</w:t>
      </w:r>
      <w:r w:rsidR="000202A0" w:rsidRPr="0059638A">
        <w:rPr>
          <w:rStyle w:val="Char8"/>
          <w:spacing w:val="-2"/>
          <w:rtl/>
        </w:rPr>
        <w:t>اللَّهُمَّ إني ظَلَمْتُ نَفْسِي ظُلْماً كَثِيراً وَ لا يَغْفِرُ الذُّنُوبَ إِلاَّ أَنْتَ، فاغْفِرْ لِي مَغْفِرَةً مِنْ عِنْدِكَ وَارْحمْنِي إنَّك أَنْتَ الغَفُورُ الرَّحِيم</w:t>
      </w:r>
      <w:r w:rsidR="00DF56BE" w:rsidRPr="0059638A">
        <w:rPr>
          <w:rStyle w:val="Charc"/>
          <w:rFonts w:hint="cs"/>
          <w:spacing w:val="-2"/>
          <w:rtl/>
        </w:rPr>
        <w:t>».</w:t>
      </w:r>
      <w:r w:rsidR="00DF56BE" w:rsidRPr="0059638A">
        <w:rPr>
          <w:rStyle w:val="Char2"/>
          <w:rFonts w:hint="cs"/>
          <w:spacing w:val="-2"/>
          <w:rtl/>
        </w:rPr>
        <w:t xml:space="preserve"> </w:t>
      </w:r>
      <w:r w:rsidR="004423C4" w:rsidRPr="0059638A">
        <w:rPr>
          <w:rStyle w:val="Charc"/>
          <w:rFonts w:hint="cs"/>
          <w:spacing w:val="-2"/>
          <w:rtl/>
        </w:rPr>
        <w:t>«</w:t>
      </w:r>
      <w:r w:rsidR="004423C4" w:rsidRPr="0059638A">
        <w:rPr>
          <w:rStyle w:val="Char7"/>
          <w:rFonts w:hint="cs"/>
          <w:spacing w:val="-2"/>
          <w:rtl/>
        </w:rPr>
        <w:t xml:space="preserve">خداوندا! من به خود فراوان ستم </w:t>
      </w:r>
      <w:r w:rsidR="00A91D73" w:rsidRPr="0059638A">
        <w:rPr>
          <w:rStyle w:val="Char7"/>
          <w:rFonts w:hint="cs"/>
          <w:spacing w:val="-2"/>
          <w:rtl/>
        </w:rPr>
        <w:t>ک</w:t>
      </w:r>
      <w:r w:rsidR="004423C4" w:rsidRPr="0059638A">
        <w:rPr>
          <w:rStyle w:val="Char7"/>
          <w:rFonts w:hint="cs"/>
          <w:spacing w:val="-2"/>
          <w:rtl/>
        </w:rPr>
        <w:t>رده‌ام و جز تو بخشا</w:t>
      </w:r>
      <w:r w:rsidR="0097050A" w:rsidRPr="0059638A">
        <w:rPr>
          <w:rStyle w:val="Char7"/>
          <w:rFonts w:hint="cs"/>
          <w:spacing w:val="-2"/>
          <w:rtl/>
        </w:rPr>
        <w:t>ی</w:t>
      </w:r>
      <w:r w:rsidR="004423C4" w:rsidRPr="0059638A">
        <w:rPr>
          <w:rStyle w:val="Char7"/>
          <w:rFonts w:hint="cs"/>
          <w:spacing w:val="-2"/>
          <w:rtl/>
        </w:rPr>
        <w:t>ند</w:t>
      </w:r>
      <w:r w:rsidR="00B10242" w:rsidRPr="0059638A">
        <w:rPr>
          <w:rStyle w:val="Char7"/>
          <w:rFonts w:hint="cs"/>
          <w:spacing w:val="-2"/>
          <w:rtl/>
        </w:rPr>
        <w:t>ه</w:t>
      </w:r>
      <w:r w:rsidR="00C11B36">
        <w:rPr>
          <w:rStyle w:val="Char7"/>
          <w:rFonts w:hint="cs"/>
          <w:spacing w:val="-2"/>
        </w:rPr>
        <w:t>‌</w:t>
      </w:r>
      <w:r w:rsidR="00B10242" w:rsidRPr="0059638A">
        <w:rPr>
          <w:rStyle w:val="Char7"/>
          <w:rFonts w:hint="cs"/>
          <w:spacing w:val="-2"/>
          <w:rtl/>
        </w:rPr>
        <w:t>ی</w:t>
      </w:r>
      <w:r w:rsidR="004423C4" w:rsidRPr="0059638A">
        <w:rPr>
          <w:rStyle w:val="Char7"/>
          <w:rFonts w:hint="cs"/>
          <w:spacing w:val="-2"/>
          <w:rtl/>
        </w:rPr>
        <w:t xml:space="preserve"> من ن</w:t>
      </w:r>
      <w:r w:rsidR="0097050A" w:rsidRPr="0059638A">
        <w:rPr>
          <w:rStyle w:val="Char7"/>
          <w:rFonts w:hint="cs"/>
          <w:spacing w:val="-2"/>
          <w:rtl/>
        </w:rPr>
        <w:t>ی</w:t>
      </w:r>
      <w:r w:rsidR="004423C4" w:rsidRPr="0059638A">
        <w:rPr>
          <w:rStyle w:val="Char7"/>
          <w:rFonts w:hint="cs"/>
          <w:spacing w:val="-2"/>
          <w:rtl/>
        </w:rPr>
        <w:t>ست. پس مرا به بخشندگ</w:t>
      </w:r>
      <w:r w:rsidR="0097050A" w:rsidRPr="0059638A">
        <w:rPr>
          <w:rStyle w:val="Char7"/>
          <w:rFonts w:hint="cs"/>
          <w:spacing w:val="-2"/>
          <w:rtl/>
        </w:rPr>
        <w:t>ی</w:t>
      </w:r>
      <w:r w:rsidR="004423C4" w:rsidRPr="0059638A">
        <w:rPr>
          <w:rStyle w:val="Char7"/>
          <w:rFonts w:hint="cs"/>
          <w:spacing w:val="-2"/>
          <w:rtl/>
        </w:rPr>
        <w:t xml:space="preserve"> خودت ببخش و به من رحم </w:t>
      </w:r>
      <w:r w:rsidR="00A91D73" w:rsidRPr="0059638A">
        <w:rPr>
          <w:rStyle w:val="Char7"/>
          <w:rFonts w:hint="cs"/>
          <w:spacing w:val="-2"/>
          <w:rtl/>
        </w:rPr>
        <w:t>ک</w:t>
      </w:r>
      <w:r w:rsidR="004423C4" w:rsidRPr="0059638A">
        <w:rPr>
          <w:rStyle w:val="Char7"/>
          <w:rFonts w:hint="cs"/>
          <w:spacing w:val="-2"/>
          <w:rtl/>
        </w:rPr>
        <w:t>ن ب</w:t>
      </w:r>
      <w:r w:rsidR="0097050A" w:rsidRPr="0059638A">
        <w:rPr>
          <w:rStyle w:val="Char7"/>
          <w:rFonts w:hint="cs"/>
          <w:spacing w:val="-2"/>
          <w:rtl/>
        </w:rPr>
        <w:t>ی</w:t>
      </w:r>
      <w:r w:rsidR="004423C4" w:rsidRPr="0059638A">
        <w:rPr>
          <w:rStyle w:val="Char7"/>
          <w:rFonts w:hint="cs"/>
          <w:spacing w:val="-2"/>
          <w:rtl/>
        </w:rPr>
        <w:t>‌گمان تو</w:t>
      </w:r>
      <w:r w:rsidR="0097050A" w:rsidRPr="0059638A">
        <w:rPr>
          <w:rStyle w:val="Char7"/>
          <w:rFonts w:hint="cs"/>
          <w:spacing w:val="-2"/>
          <w:rtl/>
        </w:rPr>
        <w:t>یی</w:t>
      </w:r>
      <w:r w:rsidR="004423C4" w:rsidRPr="0059638A">
        <w:rPr>
          <w:rStyle w:val="Char7"/>
          <w:rFonts w:hint="cs"/>
          <w:spacing w:val="-2"/>
          <w:rtl/>
        </w:rPr>
        <w:t xml:space="preserve"> بس</w:t>
      </w:r>
      <w:r w:rsidR="0097050A" w:rsidRPr="0059638A">
        <w:rPr>
          <w:rStyle w:val="Char7"/>
          <w:rFonts w:hint="cs"/>
          <w:spacing w:val="-2"/>
          <w:rtl/>
        </w:rPr>
        <w:t>ی</w:t>
      </w:r>
      <w:r w:rsidR="004423C4" w:rsidRPr="0059638A">
        <w:rPr>
          <w:rStyle w:val="Char7"/>
          <w:rFonts w:hint="cs"/>
          <w:spacing w:val="-2"/>
          <w:rtl/>
        </w:rPr>
        <w:t>ار بخشا</w:t>
      </w:r>
      <w:r w:rsidR="0097050A" w:rsidRPr="0059638A">
        <w:rPr>
          <w:rStyle w:val="Char7"/>
          <w:rFonts w:hint="cs"/>
          <w:spacing w:val="-2"/>
          <w:rtl/>
        </w:rPr>
        <w:t>ی</w:t>
      </w:r>
      <w:r w:rsidR="004423C4" w:rsidRPr="0059638A">
        <w:rPr>
          <w:rStyle w:val="Char7"/>
          <w:rFonts w:hint="cs"/>
          <w:spacing w:val="-2"/>
          <w:rtl/>
        </w:rPr>
        <w:t>شگر و مهربان</w:t>
      </w:r>
      <w:r w:rsidR="004423C4" w:rsidRPr="0059638A">
        <w:rPr>
          <w:rStyle w:val="Charc"/>
          <w:rFonts w:hint="cs"/>
          <w:spacing w:val="-2"/>
          <w:rtl/>
        </w:rPr>
        <w:t>»</w:t>
      </w:r>
      <w:r w:rsidR="004423C4" w:rsidRPr="0059638A">
        <w:rPr>
          <w:rStyle w:val="Char2"/>
          <w:rFonts w:hint="cs"/>
          <w:spacing w:val="-2"/>
          <w:rtl/>
        </w:rPr>
        <w:t>.</w:t>
      </w:r>
    </w:p>
    <w:p w:rsidR="00ED5025" w:rsidRPr="00C97A77" w:rsidRDefault="00C97A77" w:rsidP="0040132D">
      <w:pPr>
        <w:widowControl w:val="0"/>
        <w:numPr>
          <w:ilvl w:val="0"/>
          <w:numId w:val="16"/>
        </w:numPr>
        <w:tabs>
          <w:tab w:val="clear" w:pos="944"/>
          <w:tab w:val="num" w:pos="648"/>
        </w:tabs>
        <w:bidi/>
        <w:ind w:left="568" w:hanging="284"/>
        <w:jc w:val="both"/>
        <w:rPr>
          <w:rStyle w:val="Char2"/>
        </w:rPr>
      </w:pPr>
      <w:r w:rsidRPr="00C97A77">
        <w:rPr>
          <w:rStyle w:val="Char2"/>
          <w:rFonts w:hint="cs"/>
          <w:rtl/>
        </w:rPr>
        <w:t>ی</w:t>
      </w:r>
      <w:r w:rsidR="006808D5" w:rsidRPr="006808D5">
        <w:rPr>
          <w:rStyle w:val="Char2"/>
          <w:rFonts w:hint="cs"/>
          <w:rtl/>
        </w:rPr>
        <w:t>ک</w:t>
      </w:r>
      <w:r w:rsidRPr="00C97A77">
        <w:rPr>
          <w:rStyle w:val="Char2"/>
          <w:rFonts w:hint="cs"/>
          <w:rtl/>
        </w:rPr>
        <w:t>ی</w:t>
      </w:r>
      <w:r w:rsidR="00E008C6" w:rsidRPr="00C97A77">
        <w:rPr>
          <w:rStyle w:val="Char2"/>
          <w:rFonts w:hint="cs"/>
          <w:rtl/>
        </w:rPr>
        <w:t xml:space="preserve"> د</w:t>
      </w:r>
      <w:r w:rsidRPr="00C97A77">
        <w:rPr>
          <w:rStyle w:val="Char2"/>
          <w:rFonts w:hint="cs"/>
          <w:rtl/>
        </w:rPr>
        <w:t>ی</w:t>
      </w:r>
      <w:r w:rsidR="00E008C6" w:rsidRPr="00C97A77">
        <w:rPr>
          <w:rStyle w:val="Char2"/>
          <w:rFonts w:hint="cs"/>
          <w:rtl/>
        </w:rPr>
        <w:t>گر از آداب استغفار ا</w:t>
      </w:r>
      <w:r w:rsidRPr="00C97A77">
        <w:rPr>
          <w:rStyle w:val="Char2"/>
          <w:rFonts w:hint="cs"/>
          <w:rtl/>
        </w:rPr>
        <w:t>ی</w:t>
      </w:r>
      <w:r w:rsidR="00E008C6" w:rsidRPr="00C97A77">
        <w:rPr>
          <w:rStyle w:val="Char2"/>
          <w:rFonts w:hint="cs"/>
          <w:rtl/>
        </w:rPr>
        <w:t xml:space="preserve">ن است </w:t>
      </w:r>
      <w:r w:rsidR="006808D5" w:rsidRPr="006808D5">
        <w:rPr>
          <w:rStyle w:val="Char2"/>
          <w:rFonts w:hint="cs"/>
          <w:rtl/>
        </w:rPr>
        <w:t>ک</w:t>
      </w:r>
      <w:r w:rsidR="00E008C6" w:rsidRPr="00C97A77">
        <w:rPr>
          <w:rStyle w:val="Char2"/>
          <w:rFonts w:hint="cs"/>
          <w:rtl/>
        </w:rPr>
        <w:t>ه فرد برا</w:t>
      </w:r>
      <w:r w:rsidRPr="00C97A77">
        <w:rPr>
          <w:rStyle w:val="Char2"/>
          <w:rFonts w:hint="cs"/>
          <w:rtl/>
        </w:rPr>
        <w:t>ی</w:t>
      </w:r>
      <w:r w:rsidR="00E008C6" w:rsidRPr="00C97A77">
        <w:rPr>
          <w:rStyle w:val="Char2"/>
          <w:rFonts w:hint="cs"/>
          <w:rtl/>
        </w:rPr>
        <w:t xml:space="preserve"> خود و مسلمانان دعا </w:t>
      </w:r>
      <w:r w:rsidR="006808D5" w:rsidRPr="006808D5">
        <w:rPr>
          <w:rStyle w:val="Char2"/>
          <w:rFonts w:hint="cs"/>
          <w:rtl/>
        </w:rPr>
        <w:t>ک</w:t>
      </w:r>
      <w:r w:rsidR="00E008C6" w:rsidRPr="00C97A77">
        <w:rPr>
          <w:rStyle w:val="Char2"/>
          <w:rFonts w:hint="cs"/>
          <w:rtl/>
        </w:rPr>
        <w:t>ند</w:t>
      </w:r>
      <w:r w:rsidR="000202A0" w:rsidRPr="00C97A77">
        <w:rPr>
          <w:rStyle w:val="Char2"/>
          <w:rFonts w:hint="cs"/>
          <w:rtl/>
        </w:rPr>
        <w:t>؛</w:t>
      </w:r>
      <w:r w:rsidR="00E008C6" w:rsidRPr="00C97A77">
        <w:rPr>
          <w:rStyle w:val="Char2"/>
          <w:rFonts w:hint="cs"/>
          <w:rtl/>
        </w:rPr>
        <w:t xml:space="preserve"> </w:t>
      </w:r>
      <w:r w:rsidR="006808D5" w:rsidRPr="006808D5">
        <w:rPr>
          <w:rStyle w:val="Char2"/>
          <w:rFonts w:hint="cs"/>
          <w:rtl/>
        </w:rPr>
        <w:t>ک</w:t>
      </w:r>
      <w:r w:rsidR="00E008C6" w:rsidRPr="00C97A77">
        <w:rPr>
          <w:rStyle w:val="Char2"/>
          <w:rFonts w:hint="cs"/>
          <w:rtl/>
        </w:rPr>
        <w:t>ه با خود را در زمر</w:t>
      </w:r>
      <w:r w:rsidR="000202A0" w:rsidRPr="00C97A77">
        <w:rPr>
          <w:rStyle w:val="Char2"/>
          <w:rFonts w:hint="cs"/>
          <w:rtl/>
        </w:rPr>
        <w:t>ه</w:t>
      </w:r>
      <w:r w:rsidR="00E008C6" w:rsidRPr="00C97A77">
        <w:rPr>
          <w:rStyle w:val="Char2"/>
          <w:rFonts w:hint="cs"/>
          <w:rtl/>
        </w:rPr>
        <w:t xml:space="preserve"> آنان ام</w:t>
      </w:r>
      <w:r w:rsidRPr="00C97A77">
        <w:rPr>
          <w:rStyle w:val="Char2"/>
          <w:rFonts w:hint="cs"/>
          <w:rtl/>
        </w:rPr>
        <w:t>ی</w:t>
      </w:r>
      <w:r w:rsidR="00E008C6" w:rsidRPr="00C97A77">
        <w:rPr>
          <w:rStyle w:val="Char2"/>
          <w:rFonts w:hint="cs"/>
          <w:rtl/>
        </w:rPr>
        <w:t>د آن م</w:t>
      </w:r>
      <w:r w:rsidRPr="00C97A77">
        <w:rPr>
          <w:rStyle w:val="Char2"/>
          <w:rFonts w:hint="cs"/>
          <w:rtl/>
        </w:rPr>
        <w:t>ی</w:t>
      </w:r>
      <w:r w:rsidR="00E008C6" w:rsidRPr="00C97A77">
        <w:rPr>
          <w:rStyle w:val="Char2"/>
          <w:rFonts w:hint="cs"/>
          <w:rtl/>
        </w:rPr>
        <w:t xml:space="preserve">‌رود </w:t>
      </w:r>
      <w:r w:rsidR="006808D5" w:rsidRPr="006808D5">
        <w:rPr>
          <w:rStyle w:val="Char2"/>
          <w:rFonts w:hint="cs"/>
          <w:rtl/>
        </w:rPr>
        <w:t>ک</w:t>
      </w:r>
      <w:r w:rsidR="00E008C6" w:rsidRPr="00C97A77">
        <w:rPr>
          <w:rStyle w:val="Char2"/>
          <w:rFonts w:hint="cs"/>
          <w:rtl/>
        </w:rPr>
        <w:t>ه خداوند متعال به سبب بر</w:t>
      </w:r>
      <w:r w:rsidR="006808D5" w:rsidRPr="006808D5">
        <w:rPr>
          <w:rStyle w:val="Char2"/>
          <w:rFonts w:hint="cs"/>
          <w:rtl/>
        </w:rPr>
        <w:t>ک</w:t>
      </w:r>
      <w:r w:rsidR="00E008C6" w:rsidRPr="00C97A77">
        <w:rPr>
          <w:rStyle w:val="Char2"/>
          <w:rFonts w:hint="cs"/>
          <w:rtl/>
        </w:rPr>
        <w:t>ت آنان</w:t>
      </w:r>
      <w:r w:rsidR="0091065E">
        <w:rPr>
          <w:rStyle w:val="Char2"/>
          <w:rFonts w:hint="cs"/>
          <w:rtl/>
        </w:rPr>
        <w:t xml:space="preserve"> </w:t>
      </w:r>
      <w:r w:rsidR="000202A0" w:rsidRPr="00C97A77">
        <w:rPr>
          <w:rStyle w:val="Char2"/>
          <w:rFonts w:hint="cs"/>
          <w:rtl/>
        </w:rPr>
        <w:t xml:space="preserve">او را </w:t>
      </w:r>
      <w:r w:rsidR="00E008C6" w:rsidRPr="00C97A77">
        <w:rPr>
          <w:rStyle w:val="Char2"/>
          <w:rFonts w:hint="cs"/>
          <w:rtl/>
        </w:rPr>
        <w:t>مشمول رحم</w:t>
      </w:r>
      <w:r w:rsidR="000202A0" w:rsidRPr="00C97A77">
        <w:rPr>
          <w:rStyle w:val="Char2"/>
          <w:rFonts w:hint="cs"/>
          <w:rtl/>
        </w:rPr>
        <w:t>ت خود</w:t>
      </w:r>
      <w:r w:rsidR="00E008C6" w:rsidRPr="00C97A77">
        <w:rPr>
          <w:rStyle w:val="Char2"/>
          <w:rFonts w:hint="cs"/>
          <w:rtl/>
        </w:rPr>
        <w:t xml:space="preserve"> نما</w:t>
      </w:r>
      <w:r w:rsidRPr="00C97A77">
        <w:rPr>
          <w:rStyle w:val="Char2"/>
          <w:rFonts w:hint="cs"/>
          <w:rtl/>
        </w:rPr>
        <w:t>ی</w:t>
      </w:r>
      <w:r w:rsidR="00E008C6" w:rsidRPr="00C97A77">
        <w:rPr>
          <w:rStyle w:val="Char2"/>
          <w:rFonts w:hint="cs"/>
          <w:rtl/>
        </w:rPr>
        <w:t>د و گناهانش را ب</w:t>
      </w:r>
      <w:r w:rsidRPr="00C97A77">
        <w:rPr>
          <w:rStyle w:val="Char2"/>
          <w:rFonts w:hint="cs"/>
          <w:rtl/>
        </w:rPr>
        <w:t>ی</w:t>
      </w:r>
      <w:r w:rsidR="00E008C6" w:rsidRPr="00C97A77">
        <w:rPr>
          <w:rStyle w:val="Char2"/>
          <w:rFonts w:hint="cs"/>
          <w:rtl/>
        </w:rPr>
        <w:t>امرزد.</w:t>
      </w:r>
    </w:p>
    <w:p w:rsidR="00301B74" w:rsidRPr="00C97A77" w:rsidRDefault="00A15D4E" w:rsidP="00301B74">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خاطر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استغفار انب</w:t>
      </w:r>
      <w:r w:rsidR="00C97A77" w:rsidRPr="00C97A77">
        <w:rPr>
          <w:rStyle w:val="Char2"/>
          <w:rFonts w:hint="cs"/>
          <w:rtl/>
        </w:rPr>
        <w:t>ی</w:t>
      </w:r>
      <w:r w:rsidRPr="00C97A77">
        <w:rPr>
          <w:rStyle w:val="Char2"/>
          <w:rFonts w:hint="cs"/>
          <w:rtl/>
        </w:rPr>
        <w:t>اء</w:t>
      </w:r>
      <w:r w:rsidR="00AA7365" w:rsidRPr="00AA7365">
        <w:rPr>
          <w:rStyle w:val="Char2"/>
          <w:rFonts w:cs="CTraditional Arabic" w:hint="cs"/>
          <w:rtl/>
        </w:rPr>
        <w:t xml:space="preserve"> ÷</w:t>
      </w:r>
      <w:r w:rsidRPr="00C97A77">
        <w:rPr>
          <w:rStyle w:val="Char2"/>
          <w:rFonts w:hint="cs"/>
          <w:rtl/>
        </w:rPr>
        <w:t xml:space="preserve"> مخصوص به خودشان نبوده بل</w:t>
      </w:r>
      <w:r w:rsidR="006808D5" w:rsidRPr="006808D5">
        <w:rPr>
          <w:rStyle w:val="Char2"/>
          <w:rFonts w:hint="cs"/>
          <w:rtl/>
        </w:rPr>
        <w:t>ک</w:t>
      </w:r>
      <w:r w:rsidRPr="00C97A77">
        <w:rPr>
          <w:rStyle w:val="Char2"/>
          <w:rFonts w:hint="cs"/>
          <w:rtl/>
        </w:rPr>
        <w:t>ه آنان برا</w:t>
      </w:r>
      <w:r w:rsidR="00C97A77" w:rsidRPr="00C97A77">
        <w:rPr>
          <w:rStyle w:val="Char2"/>
          <w:rFonts w:hint="cs"/>
          <w:rtl/>
        </w:rPr>
        <w:t>ی</w:t>
      </w:r>
      <w:r w:rsidRPr="00C97A77">
        <w:rPr>
          <w:rStyle w:val="Char2"/>
          <w:rFonts w:hint="cs"/>
          <w:rtl/>
        </w:rPr>
        <w:t xml:space="preserve"> خود، والد</w:t>
      </w:r>
      <w:r w:rsidR="00C97A77" w:rsidRPr="00C97A77">
        <w:rPr>
          <w:rStyle w:val="Char2"/>
          <w:rFonts w:hint="cs"/>
          <w:rtl/>
        </w:rPr>
        <w:t>ی</w:t>
      </w:r>
      <w:r w:rsidRPr="00C97A77">
        <w:rPr>
          <w:rStyle w:val="Char2"/>
          <w:rFonts w:hint="cs"/>
          <w:rtl/>
        </w:rPr>
        <w:t>ن خود و برا</w:t>
      </w:r>
      <w:r w:rsidR="00C97A77" w:rsidRPr="00C97A77">
        <w:rPr>
          <w:rStyle w:val="Char2"/>
          <w:rFonts w:hint="cs"/>
          <w:rtl/>
        </w:rPr>
        <w:t>ی</w:t>
      </w:r>
      <w:r w:rsidRPr="00C97A77">
        <w:rPr>
          <w:rStyle w:val="Char2"/>
          <w:rFonts w:hint="cs"/>
          <w:rtl/>
        </w:rPr>
        <w:t xml:space="preserve"> تمام مسلمانان زن و مرد دعا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ردند همانطور </w:t>
      </w:r>
      <w:r w:rsidR="006808D5" w:rsidRPr="006808D5">
        <w:rPr>
          <w:rStyle w:val="Char2"/>
          <w:rFonts w:hint="cs"/>
          <w:rtl/>
        </w:rPr>
        <w:t>ک</w:t>
      </w:r>
      <w:r w:rsidRPr="00C97A77">
        <w:rPr>
          <w:rStyle w:val="Char2"/>
          <w:rFonts w:hint="cs"/>
          <w:rtl/>
        </w:rPr>
        <w:t>ه در دعا</w:t>
      </w:r>
      <w:r w:rsidR="00C97A77" w:rsidRPr="00C97A77">
        <w:rPr>
          <w:rStyle w:val="Char2"/>
          <w:rFonts w:hint="cs"/>
          <w:rtl/>
        </w:rPr>
        <w:t>ی</w:t>
      </w:r>
      <w:r w:rsidRPr="00C97A77">
        <w:rPr>
          <w:rStyle w:val="Char2"/>
          <w:rFonts w:hint="cs"/>
          <w:rtl/>
        </w:rPr>
        <w:t xml:space="preserve"> نوح، اب</w:t>
      </w:r>
      <w:r w:rsidR="003C7F19" w:rsidRPr="00C97A77">
        <w:rPr>
          <w:rStyle w:val="Char2"/>
          <w:rFonts w:hint="cs"/>
          <w:rtl/>
        </w:rPr>
        <w:t>راه</w:t>
      </w:r>
      <w:r w:rsidR="00C97A77" w:rsidRPr="00C97A77">
        <w:rPr>
          <w:rStyle w:val="Char2"/>
          <w:rFonts w:hint="cs"/>
          <w:rtl/>
        </w:rPr>
        <w:t>ی</w:t>
      </w:r>
      <w:r w:rsidR="003C7F19" w:rsidRPr="00C97A77">
        <w:rPr>
          <w:rStyle w:val="Char2"/>
          <w:rFonts w:hint="cs"/>
          <w:rtl/>
        </w:rPr>
        <w:t>م</w:t>
      </w:r>
      <w:r w:rsidR="000202A0" w:rsidRPr="00C97A77">
        <w:rPr>
          <w:rStyle w:val="Char2"/>
          <w:rFonts w:hint="cs"/>
          <w:rtl/>
        </w:rPr>
        <w:t xml:space="preserve"> علیهم</w:t>
      </w:r>
      <w:r w:rsidR="00607146">
        <w:rPr>
          <w:rStyle w:val="Char2"/>
          <w:rFonts w:hint="cs"/>
          <w:rtl/>
        </w:rPr>
        <w:t>ا</w:t>
      </w:r>
      <w:r w:rsidR="000202A0" w:rsidRPr="00C97A77">
        <w:rPr>
          <w:rStyle w:val="Char2"/>
          <w:rFonts w:hint="cs"/>
          <w:rtl/>
        </w:rPr>
        <w:t xml:space="preserve"> السلام</w:t>
      </w:r>
      <w:r w:rsidR="003C7F19" w:rsidRPr="00C97A77">
        <w:rPr>
          <w:rStyle w:val="Char2"/>
          <w:rFonts w:hint="cs"/>
          <w:rtl/>
        </w:rPr>
        <w:t xml:space="preserve"> و د</w:t>
      </w:r>
      <w:r w:rsidR="00C97A77" w:rsidRPr="00C97A77">
        <w:rPr>
          <w:rStyle w:val="Char2"/>
          <w:rFonts w:hint="cs"/>
          <w:rtl/>
        </w:rPr>
        <w:t>ی</w:t>
      </w:r>
      <w:r w:rsidR="003C7F19" w:rsidRPr="00C97A77">
        <w:rPr>
          <w:rStyle w:val="Char2"/>
          <w:rFonts w:hint="cs"/>
          <w:rtl/>
        </w:rPr>
        <w:t>گران</w:t>
      </w:r>
      <w:r w:rsidR="003C0BE5">
        <w:rPr>
          <w:rStyle w:val="Char2"/>
          <w:rFonts w:hint="cs"/>
          <w:rtl/>
        </w:rPr>
        <w:t xml:space="preserve"> آن‌گونه </w:t>
      </w:r>
      <w:r w:rsidR="003C7F19" w:rsidRPr="00C97A77">
        <w:rPr>
          <w:rStyle w:val="Char2"/>
          <w:rFonts w:hint="cs"/>
          <w:rtl/>
        </w:rPr>
        <w:t>م</w:t>
      </w:r>
      <w:r w:rsidR="00C97A77" w:rsidRPr="00C97A77">
        <w:rPr>
          <w:rStyle w:val="Char2"/>
          <w:rFonts w:hint="cs"/>
          <w:rtl/>
        </w:rPr>
        <w:t>ی</w:t>
      </w:r>
      <w:r w:rsidR="003C7F19" w:rsidRPr="00C97A77">
        <w:rPr>
          <w:rStyle w:val="Char2"/>
          <w:rFonts w:hint="cs"/>
          <w:rtl/>
        </w:rPr>
        <w:t>‌</w:t>
      </w:r>
      <w:r w:rsidR="00C97A77" w:rsidRPr="00C97A77">
        <w:rPr>
          <w:rStyle w:val="Char2"/>
          <w:rFonts w:hint="cs"/>
          <w:rtl/>
        </w:rPr>
        <w:t>ی</w:t>
      </w:r>
      <w:r w:rsidR="003C7F19" w:rsidRPr="00C97A77">
        <w:rPr>
          <w:rStyle w:val="Char2"/>
          <w:rFonts w:hint="cs"/>
          <w:rtl/>
        </w:rPr>
        <w:t>اب</w:t>
      </w:r>
      <w:r w:rsidR="00C97A77" w:rsidRPr="00C97A77">
        <w:rPr>
          <w:rStyle w:val="Char2"/>
          <w:rFonts w:hint="cs"/>
          <w:rtl/>
        </w:rPr>
        <w:t>ی</w:t>
      </w:r>
      <w:r w:rsidR="003C7F19" w:rsidRPr="00C97A77">
        <w:rPr>
          <w:rStyle w:val="Char2"/>
          <w:rFonts w:hint="cs"/>
          <w:rtl/>
        </w:rPr>
        <w:t>م.</w:t>
      </w:r>
    </w:p>
    <w:p w:rsidR="0075654B" w:rsidRPr="00C97A77" w:rsidRDefault="00CF0672" w:rsidP="0075654B">
      <w:pPr>
        <w:bidi/>
        <w:ind w:firstLine="284"/>
        <w:jc w:val="both"/>
        <w:rPr>
          <w:rStyle w:val="Char2"/>
          <w:rtl/>
        </w:rPr>
      </w:pPr>
      <w:r w:rsidRPr="00C97A77">
        <w:rPr>
          <w:rStyle w:val="Char2"/>
          <w:rFonts w:hint="cs"/>
          <w:rtl/>
        </w:rPr>
        <w:t>نمونه‌ا</w:t>
      </w:r>
      <w:r w:rsidR="00C97A77" w:rsidRPr="00C97A77">
        <w:rPr>
          <w:rStyle w:val="Char2"/>
          <w:rFonts w:hint="cs"/>
          <w:rtl/>
        </w:rPr>
        <w:t>ی</w:t>
      </w:r>
      <w:r w:rsidRPr="00C97A77">
        <w:rPr>
          <w:rStyle w:val="Char2"/>
          <w:rFonts w:hint="cs"/>
          <w:rtl/>
        </w:rPr>
        <w:t xml:space="preserve"> از دعا</w:t>
      </w:r>
      <w:r w:rsidR="00C97A77" w:rsidRPr="00C97A77">
        <w:rPr>
          <w:rStyle w:val="Char2"/>
          <w:rFonts w:hint="cs"/>
          <w:rtl/>
        </w:rPr>
        <w:t>ی</w:t>
      </w:r>
      <w:r w:rsidRPr="00C97A77">
        <w:rPr>
          <w:rStyle w:val="Char2"/>
          <w:rFonts w:hint="cs"/>
          <w:rtl/>
        </w:rPr>
        <w:t xml:space="preserve"> نوح</w:t>
      </w:r>
      <w:r w:rsidR="00AA7365" w:rsidRPr="00AA7365">
        <w:rPr>
          <w:rStyle w:val="Char2"/>
          <w:rFonts w:cs="CTraditional Arabic" w:hint="cs"/>
          <w:rtl/>
        </w:rPr>
        <w:t xml:space="preserve"> ÷</w:t>
      </w:r>
      <w:r w:rsidRPr="00C97A77">
        <w:rPr>
          <w:rStyle w:val="Char2"/>
          <w:rFonts w:hint="cs"/>
          <w:rtl/>
        </w:rPr>
        <w:t>:</w:t>
      </w:r>
    </w:p>
    <w:p w:rsidR="00DF56BE" w:rsidRPr="00C97A77" w:rsidRDefault="00DF56BE" w:rsidP="00DF56BE">
      <w:pPr>
        <w:pStyle w:val="a4"/>
        <w:rPr>
          <w:rStyle w:val="Char2"/>
          <w:rtl/>
        </w:rPr>
      </w:pPr>
      <w:r w:rsidRPr="00DF56BE">
        <w:rPr>
          <w:rStyle w:val="Charc"/>
          <w:rtl/>
        </w:rPr>
        <w:t>﴿</w:t>
      </w:r>
      <w:r w:rsidRPr="00DF56BE">
        <w:rPr>
          <w:rtl/>
        </w:rPr>
        <w:t xml:space="preserve">رَّبِّ </w:t>
      </w:r>
      <w:r w:rsidRPr="00DF56BE">
        <w:rPr>
          <w:rFonts w:hint="cs"/>
          <w:rtl/>
        </w:rPr>
        <w:t>ٱ</w:t>
      </w:r>
      <w:r w:rsidRPr="00DF56BE">
        <w:rPr>
          <w:rFonts w:hint="eastAsia"/>
          <w:rtl/>
        </w:rPr>
        <w:t>غۡفِرۡ</w:t>
      </w:r>
      <w:r w:rsidRPr="00DF56BE">
        <w:rPr>
          <w:rtl/>
        </w:rPr>
        <w:t xml:space="preserve"> لِي وَلِوَٰلِدَيَّ وَلِمَن دَخَلَ بَيۡتِيَ مُؤۡمِنٗا وَلِلۡمُؤۡمِنِينَ وَ</w:t>
      </w:r>
      <w:r w:rsidRPr="00DF56BE">
        <w:rPr>
          <w:rFonts w:hint="cs"/>
          <w:rtl/>
        </w:rPr>
        <w:t>ٱ</w:t>
      </w:r>
      <w:r w:rsidRPr="00DF56BE">
        <w:rPr>
          <w:rFonts w:hint="eastAsia"/>
          <w:rtl/>
        </w:rPr>
        <w:t>لۡمُؤۡمِنَٰتِۖ</w:t>
      </w:r>
      <w:r w:rsidRPr="00DF56BE">
        <w:rPr>
          <w:rStyle w:val="Charc"/>
          <w:rtl/>
        </w:rPr>
        <w:t>﴾</w:t>
      </w:r>
      <w:r w:rsidRPr="00DF56BE">
        <w:rPr>
          <w:rStyle w:val="Char5"/>
          <w:rtl/>
        </w:rPr>
        <w:t xml:space="preserve"> [نوح: 28]</w:t>
      </w:r>
      <w:r>
        <w:rPr>
          <w:rStyle w:val="Char5"/>
          <w:rFonts w:hint="cs"/>
          <w:rtl/>
        </w:rPr>
        <w:t>.</w:t>
      </w:r>
    </w:p>
    <w:p w:rsidR="00CF0672" w:rsidRPr="00D938A1" w:rsidRDefault="00CF0672" w:rsidP="00DF56BE">
      <w:pPr>
        <w:pStyle w:val="a6"/>
        <w:rPr>
          <w:rFonts w:cs="B Lotus"/>
          <w:rtl/>
        </w:rPr>
      </w:pPr>
      <w:r w:rsidRPr="00DF56BE">
        <w:rPr>
          <w:rStyle w:val="Charc"/>
          <w:rFonts w:hint="cs"/>
          <w:rtl/>
        </w:rPr>
        <w:t>«</w:t>
      </w:r>
      <w:r w:rsidR="0027602B" w:rsidRPr="00DF56BE">
        <w:rPr>
          <w:rFonts w:hint="cs"/>
          <w:rtl/>
        </w:rPr>
        <w:t>پروردگارا! بر من و پدر و مادرم و</w:t>
      </w:r>
      <w:r w:rsidR="000202A0" w:rsidRPr="00DF56BE">
        <w:rPr>
          <w:rFonts w:hint="cs"/>
          <w:rtl/>
        </w:rPr>
        <w:t xml:space="preserve"> هر مؤمن</w:t>
      </w:r>
      <w:r w:rsidR="00DF56BE">
        <w:rPr>
          <w:rFonts w:hint="cs"/>
          <w:rtl/>
        </w:rPr>
        <w:t>ی</w:t>
      </w:r>
      <w:r w:rsidR="000202A0" w:rsidRPr="00DF56BE">
        <w:rPr>
          <w:rFonts w:hint="cs"/>
          <w:rtl/>
        </w:rPr>
        <w:t xml:space="preserve"> </w:t>
      </w:r>
      <w:r w:rsidR="004B6063" w:rsidRPr="004B6063">
        <w:rPr>
          <w:rFonts w:hint="cs"/>
          <w:rtl/>
        </w:rPr>
        <w:t>ک</w:t>
      </w:r>
      <w:r w:rsidR="000202A0" w:rsidRPr="00DF56BE">
        <w:rPr>
          <w:rFonts w:hint="cs"/>
          <w:rtl/>
        </w:rPr>
        <w:t>ه در سرا</w:t>
      </w:r>
      <w:r w:rsidR="00583675" w:rsidRPr="00583675">
        <w:rPr>
          <w:rFonts w:hint="cs"/>
          <w:rtl/>
        </w:rPr>
        <w:t>ی</w:t>
      </w:r>
      <w:r w:rsidR="000202A0" w:rsidRPr="00DF56BE">
        <w:rPr>
          <w:rFonts w:hint="cs"/>
          <w:rtl/>
        </w:rPr>
        <w:t>م در آ</w:t>
      </w:r>
      <w:r w:rsidR="00583675" w:rsidRPr="00583675">
        <w:rPr>
          <w:rFonts w:hint="cs"/>
          <w:rtl/>
        </w:rPr>
        <w:t>ی</w:t>
      </w:r>
      <w:r w:rsidR="000202A0" w:rsidRPr="00DF56BE">
        <w:rPr>
          <w:rFonts w:hint="cs"/>
          <w:rtl/>
        </w:rPr>
        <w:t>د وب</w:t>
      </w:r>
      <w:r w:rsidR="0027602B" w:rsidRPr="00DF56BE">
        <w:rPr>
          <w:rFonts w:hint="cs"/>
          <w:rtl/>
        </w:rPr>
        <w:t xml:space="preserve">ر مردان و زنان </w:t>
      </w:r>
      <w:r w:rsidR="000202A0" w:rsidRPr="00DF56BE">
        <w:rPr>
          <w:rFonts w:hint="cs"/>
          <w:rtl/>
        </w:rPr>
        <w:t>باا</w:t>
      </w:r>
      <w:r w:rsidR="00583675" w:rsidRPr="00583675">
        <w:rPr>
          <w:rFonts w:hint="cs"/>
          <w:rtl/>
        </w:rPr>
        <w:t>ی</w:t>
      </w:r>
      <w:r w:rsidR="000202A0" w:rsidRPr="00DF56BE">
        <w:rPr>
          <w:rFonts w:hint="cs"/>
          <w:rtl/>
        </w:rPr>
        <w:t>مان ببخشا</w:t>
      </w:r>
      <w:r w:rsidR="00DF56BE">
        <w:rPr>
          <w:rFonts w:hint="cs"/>
          <w:rtl/>
        </w:rPr>
        <w:t>ی</w:t>
      </w:r>
      <w:r w:rsidRPr="00DF56BE">
        <w:rPr>
          <w:rStyle w:val="Charc"/>
          <w:rFonts w:hint="cs"/>
          <w:rtl/>
        </w:rPr>
        <w:t>»</w:t>
      </w:r>
      <w:r w:rsidRPr="00D938A1">
        <w:rPr>
          <w:rFonts w:cs="B Lotus" w:hint="cs"/>
          <w:rtl/>
        </w:rPr>
        <w:t>.</w:t>
      </w:r>
    </w:p>
    <w:p w:rsidR="0075654B" w:rsidRPr="00C97A77" w:rsidRDefault="00CD09FA" w:rsidP="0075654B">
      <w:pPr>
        <w:bidi/>
        <w:ind w:firstLine="284"/>
        <w:jc w:val="both"/>
        <w:rPr>
          <w:rStyle w:val="Char2"/>
          <w:rtl/>
        </w:rPr>
      </w:pPr>
      <w:r w:rsidRPr="00C97A77">
        <w:rPr>
          <w:rStyle w:val="Char2"/>
          <w:rFonts w:hint="cs"/>
          <w:rtl/>
        </w:rPr>
        <w:t>نمونه‌ا</w:t>
      </w:r>
      <w:r w:rsidR="00C97A77" w:rsidRPr="00C97A77">
        <w:rPr>
          <w:rStyle w:val="Char2"/>
          <w:rFonts w:hint="cs"/>
          <w:rtl/>
        </w:rPr>
        <w:t>ی</w:t>
      </w:r>
      <w:r w:rsidRPr="00C97A77">
        <w:rPr>
          <w:rStyle w:val="Char2"/>
          <w:rFonts w:hint="cs"/>
          <w:rtl/>
        </w:rPr>
        <w:t xml:space="preserve"> از دعا</w:t>
      </w:r>
      <w:r w:rsidR="00C97A77" w:rsidRPr="00C97A77">
        <w:rPr>
          <w:rStyle w:val="Char2"/>
          <w:rFonts w:hint="cs"/>
          <w:rtl/>
        </w:rPr>
        <w:t>ی</w:t>
      </w:r>
      <w:r w:rsidRPr="00C97A77">
        <w:rPr>
          <w:rStyle w:val="Char2"/>
          <w:rFonts w:hint="cs"/>
          <w:rtl/>
        </w:rPr>
        <w:t xml:space="preserve"> ابراه</w:t>
      </w:r>
      <w:r w:rsidR="00C97A77" w:rsidRPr="00C97A77">
        <w:rPr>
          <w:rStyle w:val="Char2"/>
          <w:rFonts w:hint="cs"/>
          <w:rtl/>
        </w:rPr>
        <w:t>ی</w:t>
      </w:r>
      <w:r w:rsidRPr="00C97A77">
        <w:rPr>
          <w:rStyle w:val="Char2"/>
          <w:rFonts w:hint="cs"/>
          <w:rtl/>
        </w:rPr>
        <w:t>م</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w:t>
      </w:r>
    </w:p>
    <w:p w:rsidR="00DF56BE" w:rsidRPr="00C97A77" w:rsidRDefault="00DF56BE" w:rsidP="00DF56BE">
      <w:pPr>
        <w:pStyle w:val="a4"/>
        <w:rPr>
          <w:rStyle w:val="Char2"/>
          <w:rtl/>
        </w:rPr>
      </w:pPr>
      <w:r w:rsidRPr="00DF56BE">
        <w:rPr>
          <w:rStyle w:val="Charc"/>
          <w:rtl/>
        </w:rPr>
        <w:t>﴿</w:t>
      </w:r>
      <w:r w:rsidRPr="00DF56BE">
        <w:rPr>
          <w:rtl/>
        </w:rPr>
        <w:t xml:space="preserve">رَبَّنَا </w:t>
      </w:r>
      <w:r w:rsidRPr="00DF56BE">
        <w:rPr>
          <w:rFonts w:hint="cs"/>
          <w:rtl/>
        </w:rPr>
        <w:t>ٱ</w:t>
      </w:r>
      <w:r w:rsidRPr="00DF56BE">
        <w:rPr>
          <w:rFonts w:hint="eastAsia"/>
          <w:rtl/>
        </w:rPr>
        <w:t>غۡفِرۡ</w:t>
      </w:r>
      <w:r w:rsidRPr="00DF56BE">
        <w:rPr>
          <w:rtl/>
        </w:rPr>
        <w:t xml:space="preserve"> لِي وَلِوَٰلِدَيَّ وَلِلۡمُؤۡمِنِينَ يَوۡمَ يَقُومُ </w:t>
      </w:r>
      <w:r w:rsidRPr="00DF56BE">
        <w:rPr>
          <w:rFonts w:hint="cs"/>
          <w:rtl/>
        </w:rPr>
        <w:t>ٱ</w:t>
      </w:r>
      <w:r w:rsidRPr="00DF56BE">
        <w:rPr>
          <w:rFonts w:hint="eastAsia"/>
          <w:rtl/>
        </w:rPr>
        <w:t>لۡحِسَابُ</w:t>
      </w:r>
      <w:r w:rsidRPr="00DF56BE">
        <w:rPr>
          <w:rtl/>
        </w:rPr>
        <w:t>٤١</w:t>
      </w:r>
      <w:r w:rsidRPr="00DF56BE">
        <w:rPr>
          <w:rStyle w:val="Charc"/>
          <w:rtl/>
        </w:rPr>
        <w:t>﴾</w:t>
      </w:r>
      <w:r w:rsidRPr="00DF56BE">
        <w:rPr>
          <w:rStyle w:val="Char5"/>
          <w:rtl/>
        </w:rPr>
        <w:t xml:space="preserve"> [إبراه</w:t>
      </w:r>
      <w:r w:rsidR="008168DF">
        <w:rPr>
          <w:rStyle w:val="Char5"/>
          <w:rtl/>
        </w:rPr>
        <w:t>ی</w:t>
      </w:r>
      <w:r w:rsidRPr="00DF56BE">
        <w:rPr>
          <w:rStyle w:val="Char5"/>
          <w:rtl/>
        </w:rPr>
        <w:t>م: 41]</w:t>
      </w:r>
      <w:r>
        <w:rPr>
          <w:rStyle w:val="Char5"/>
          <w:rFonts w:hint="cs"/>
          <w:rtl/>
        </w:rPr>
        <w:t>.</w:t>
      </w:r>
    </w:p>
    <w:p w:rsidR="00B93169" w:rsidRPr="00D938A1" w:rsidRDefault="00B93169" w:rsidP="00DF56BE">
      <w:pPr>
        <w:pStyle w:val="a6"/>
        <w:rPr>
          <w:rFonts w:cs="B Lotus"/>
          <w:rtl/>
        </w:rPr>
      </w:pPr>
      <w:r w:rsidRPr="00DF56BE">
        <w:rPr>
          <w:rStyle w:val="Charc"/>
          <w:rFonts w:hint="cs"/>
          <w:rtl/>
        </w:rPr>
        <w:t>«</w:t>
      </w:r>
      <w:r w:rsidR="000202A0" w:rsidRPr="00DF56BE">
        <w:rPr>
          <w:rStyle w:val="Char6"/>
          <w:rtl/>
        </w:rPr>
        <w:t>پروردگارا! من و پدر و مادرم و همه مؤمنان را، در آن روز که حساب برپا م</w:t>
      </w:r>
      <w:r w:rsidR="000202A0" w:rsidRPr="00DF56BE">
        <w:rPr>
          <w:rStyle w:val="Char6"/>
          <w:rFonts w:hint="cs"/>
          <w:rtl/>
        </w:rPr>
        <w:t>ی‌</w:t>
      </w:r>
      <w:r w:rsidR="000202A0" w:rsidRPr="00DF56BE">
        <w:rPr>
          <w:rStyle w:val="Char6"/>
          <w:rFonts w:hint="eastAsia"/>
          <w:rtl/>
        </w:rPr>
        <w:t>شود،</w:t>
      </w:r>
      <w:r w:rsidR="000202A0" w:rsidRPr="00DF56BE">
        <w:rPr>
          <w:rStyle w:val="Char6"/>
          <w:rtl/>
        </w:rPr>
        <w:t xml:space="preserve"> ب</w:t>
      </w:r>
      <w:r w:rsidR="000202A0" w:rsidRPr="00DF56BE">
        <w:rPr>
          <w:rStyle w:val="Char6"/>
          <w:rFonts w:hint="cs"/>
          <w:rtl/>
        </w:rPr>
        <w:t>ی</w:t>
      </w:r>
      <w:r w:rsidR="000202A0" w:rsidRPr="00DF56BE">
        <w:rPr>
          <w:rStyle w:val="Char6"/>
          <w:rFonts w:hint="eastAsia"/>
          <w:rtl/>
        </w:rPr>
        <w:t>امرز</w:t>
      </w:r>
      <w:r w:rsidR="000202A0" w:rsidRPr="00DF56BE">
        <w:rPr>
          <w:rStyle w:val="Char6"/>
          <w:rtl/>
        </w:rPr>
        <w:t>!</w:t>
      </w:r>
      <w:r w:rsidRPr="00DF56BE">
        <w:rPr>
          <w:rStyle w:val="Charc"/>
          <w:rFonts w:hint="cs"/>
          <w:rtl/>
        </w:rPr>
        <w:t>»</w:t>
      </w:r>
      <w:r w:rsidRPr="00D938A1">
        <w:rPr>
          <w:rFonts w:cs="B Lotus" w:hint="cs"/>
          <w:rtl/>
        </w:rPr>
        <w:t>.</w:t>
      </w:r>
    </w:p>
    <w:p w:rsidR="0099664C" w:rsidRPr="00C97A77" w:rsidRDefault="00607146" w:rsidP="00607146">
      <w:pPr>
        <w:numPr>
          <w:ilvl w:val="0"/>
          <w:numId w:val="16"/>
        </w:numPr>
        <w:tabs>
          <w:tab w:val="clear" w:pos="944"/>
          <w:tab w:val="num" w:pos="648"/>
        </w:tabs>
        <w:bidi/>
        <w:ind w:left="680" w:hanging="340"/>
        <w:jc w:val="both"/>
        <w:rPr>
          <w:rStyle w:val="Char2"/>
        </w:rPr>
      </w:pPr>
      <w:r>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3510ED" w:rsidRPr="00C97A77">
        <w:rPr>
          <w:rStyle w:val="Char2"/>
          <w:rFonts w:hint="cs"/>
          <w:rtl/>
        </w:rPr>
        <w:t xml:space="preserve"> د</w:t>
      </w:r>
      <w:r w:rsidR="00C97A77" w:rsidRPr="00C97A77">
        <w:rPr>
          <w:rStyle w:val="Char2"/>
          <w:rFonts w:hint="cs"/>
          <w:rtl/>
        </w:rPr>
        <w:t>ی</w:t>
      </w:r>
      <w:r w:rsidR="003510ED" w:rsidRPr="00C97A77">
        <w:rPr>
          <w:rStyle w:val="Char2"/>
          <w:rFonts w:hint="cs"/>
          <w:rtl/>
        </w:rPr>
        <w:t>گر از آداب استغفار ا</w:t>
      </w:r>
      <w:r w:rsidR="00C97A77" w:rsidRPr="00C97A77">
        <w:rPr>
          <w:rStyle w:val="Char2"/>
          <w:rFonts w:hint="cs"/>
          <w:rtl/>
        </w:rPr>
        <w:t>ی</w:t>
      </w:r>
      <w:r w:rsidR="003510ED" w:rsidRPr="00C97A77">
        <w:rPr>
          <w:rStyle w:val="Char2"/>
          <w:rFonts w:hint="cs"/>
          <w:rtl/>
        </w:rPr>
        <w:t xml:space="preserve">ن است </w:t>
      </w:r>
      <w:r w:rsidR="006808D5" w:rsidRPr="006808D5">
        <w:rPr>
          <w:rStyle w:val="Char2"/>
          <w:rFonts w:hint="cs"/>
          <w:rtl/>
        </w:rPr>
        <w:t>ک</w:t>
      </w:r>
      <w:r w:rsidR="003510ED" w:rsidRPr="00C97A77">
        <w:rPr>
          <w:rStyle w:val="Char2"/>
          <w:rFonts w:hint="cs"/>
          <w:rtl/>
        </w:rPr>
        <w:t>ه: شخص با همان عبارات و ص</w:t>
      </w:r>
      <w:r w:rsidR="00C97A77" w:rsidRPr="00C97A77">
        <w:rPr>
          <w:rStyle w:val="Char2"/>
          <w:rFonts w:hint="cs"/>
          <w:rtl/>
        </w:rPr>
        <w:t>ی</w:t>
      </w:r>
      <w:r w:rsidR="003510ED" w:rsidRPr="00C97A77">
        <w:rPr>
          <w:rStyle w:val="Char2"/>
          <w:rFonts w:hint="cs"/>
          <w:rtl/>
        </w:rPr>
        <w:t>غه‌ها</w:t>
      </w:r>
      <w:r w:rsidR="00C97A77" w:rsidRPr="00C97A77">
        <w:rPr>
          <w:rStyle w:val="Char2"/>
          <w:rFonts w:hint="cs"/>
          <w:rtl/>
        </w:rPr>
        <w:t>ی</w:t>
      </w:r>
      <w:r w:rsidR="003510ED" w:rsidRPr="00C97A77">
        <w:rPr>
          <w:rStyle w:val="Char2"/>
          <w:rFonts w:hint="cs"/>
          <w:rtl/>
        </w:rPr>
        <w:t xml:space="preserve"> قرآن</w:t>
      </w:r>
      <w:r w:rsidR="00C97A77" w:rsidRPr="00C97A77">
        <w:rPr>
          <w:rStyle w:val="Char2"/>
          <w:rFonts w:hint="cs"/>
          <w:rtl/>
        </w:rPr>
        <w:t>ی</w:t>
      </w:r>
      <w:r w:rsidR="003510ED" w:rsidRPr="00C97A77">
        <w:rPr>
          <w:rStyle w:val="Char2"/>
          <w:rFonts w:hint="cs"/>
          <w:rtl/>
        </w:rPr>
        <w:t xml:space="preserve"> و مأثورات سنت</w:t>
      </w:r>
      <w:r w:rsidR="00C97A77" w:rsidRPr="00C97A77">
        <w:rPr>
          <w:rStyle w:val="Char2"/>
          <w:rFonts w:hint="cs"/>
          <w:rtl/>
        </w:rPr>
        <w:t>ی</w:t>
      </w:r>
      <w:r w:rsidR="003510ED" w:rsidRPr="00C97A77">
        <w:rPr>
          <w:rStyle w:val="Char2"/>
          <w:rFonts w:hint="cs"/>
          <w:rtl/>
        </w:rPr>
        <w:t>، به دعا و اس</w:t>
      </w:r>
      <w:r w:rsidR="000202A0" w:rsidRPr="00C97A77">
        <w:rPr>
          <w:rStyle w:val="Char2"/>
          <w:rFonts w:hint="cs"/>
          <w:rtl/>
        </w:rPr>
        <w:t xml:space="preserve">تغفار بپرازد </w:t>
      </w:r>
      <w:r w:rsidR="006808D5" w:rsidRPr="006808D5">
        <w:rPr>
          <w:rStyle w:val="Char2"/>
          <w:rFonts w:hint="cs"/>
          <w:rtl/>
        </w:rPr>
        <w:t>ک</w:t>
      </w:r>
      <w:r w:rsidR="000202A0" w:rsidRPr="00C97A77">
        <w:rPr>
          <w:rStyle w:val="Char2"/>
          <w:rFonts w:hint="cs"/>
          <w:rtl/>
        </w:rPr>
        <w:t>ه د</w:t>
      </w:r>
      <w:r w:rsidR="00331BFB" w:rsidRPr="00C97A77">
        <w:rPr>
          <w:rStyle w:val="Char2"/>
          <w:rFonts w:hint="cs"/>
          <w:rtl/>
        </w:rPr>
        <w:t>را</w:t>
      </w:r>
      <w:r w:rsidR="00C97A77" w:rsidRPr="00C97A77">
        <w:rPr>
          <w:rStyle w:val="Char2"/>
          <w:rFonts w:hint="cs"/>
          <w:rtl/>
        </w:rPr>
        <w:t>ی</w:t>
      </w:r>
      <w:r w:rsidR="00331BFB" w:rsidRPr="00C97A77">
        <w:rPr>
          <w:rStyle w:val="Char2"/>
          <w:rFonts w:hint="cs"/>
          <w:rtl/>
        </w:rPr>
        <w:t>ن صورت از لحاظ ب</w:t>
      </w:r>
      <w:r w:rsidR="00C97A77" w:rsidRPr="00C97A77">
        <w:rPr>
          <w:rStyle w:val="Char2"/>
          <w:rFonts w:hint="cs"/>
          <w:rtl/>
        </w:rPr>
        <w:t>ی</w:t>
      </w:r>
      <w:r w:rsidR="00331BFB" w:rsidRPr="00C97A77">
        <w:rPr>
          <w:rStyle w:val="Char2"/>
          <w:rFonts w:hint="cs"/>
          <w:rtl/>
        </w:rPr>
        <w:t>ان، ارزش، مفهوم، گ</w:t>
      </w:r>
      <w:r w:rsidR="00C97A77" w:rsidRPr="00C97A77">
        <w:rPr>
          <w:rStyle w:val="Char2"/>
          <w:rFonts w:hint="cs"/>
          <w:rtl/>
        </w:rPr>
        <w:t>ی</w:t>
      </w:r>
      <w:r w:rsidR="00331BFB" w:rsidRPr="00C97A77">
        <w:rPr>
          <w:rStyle w:val="Char2"/>
          <w:rFonts w:hint="cs"/>
          <w:rtl/>
        </w:rPr>
        <w:t>را</w:t>
      </w:r>
      <w:r w:rsidR="00C97A77" w:rsidRPr="00C97A77">
        <w:rPr>
          <w:rStyle w:val="Char2"/>
          <w:rFonts w:hint="cs"/>
          <w:rtl/>
        </w:rPr>
        <w:t>یی</w:t>
      </w:r>
      <w:r w:rsidR="00331BFB" w:rsidRPr="00C97A77">
        <w:rPr>
          <w:rStyle w:val="Char2"/>
          <w:rFonts w:hint="cs"/>
          <w:rtl/>
        </w:rPr>
        <w:t xml:space="preserve"> و تأث</w:t>
      </w:r>
      <w:r w:rsidR="00C97A77" w:rsidRPr="00C97A77">
        <w:rPr>
          <w:rStyle w:val="Char2"/>
          <w:rFonts w:hint="cs"/>
          <w:rtl/>
        </w:rPr>
        <w:t>ی</w:t>
      </w:r>
      <w:r w:rsidR="00331BFB" w:rsidRPr="00C97A77">
        <w:rPr>
          <w:rStyle w:val="Char2"/>
          <w:rFonts w:hint="cs"/>
          <w:rtl/>
        </w:rPr>
        <w:t xml:space="preserve">ر در </w:t>
      </w:r>
      <w:r w:rsidR="0091065E">
        <w:rPr>
          <w:rStyle w:val="Char2"/>
          <w:rFonts w:hint="cs"/>
          <w:rtl/>
        </w:rPr>
        <w:t>دل‌ها</w:t>
      </w:r>
      <w:r w:rsidR="00331BFB" w:rsidRPr="00C97A77">
        <w:rPr>
          <w:rStyle w:val="Char2"/>
          <w:rFonts w:hint="cs"/>
          <w:rtl/>
        </w:rPr>
        <w:t xml:space="preserve"> روشن‌تر، قو</w:t>
      </w:r>
      <w:r w:rsidR="00C97A77" w:rsidRPr="00C97A77">
        <w:rPr>
          <w:rStyle w:val="Char2"/>
          <w:rFonts w:hint="cs"/>
          <w:rtl/>
        </w:rPr>
        <w:t>ی</w:t>
      </w:r>
      <w:r w:rsidR="00331BFB" w:rsidRPr="00C97A77">
        <w:rPr>
          <w:rStyle w:val="Char2"/>
          <w:rFonts w:hint="cs"/>
          <w:rtl/>
        </w:rPr>
        <w:t>‌تر، جامع‌تر و بانفوذتر م</w:t>
      </w:r>
      <w:r w:rsidR="00C97A77" w:rsidRPr="00C97A77">
        <w:rPr>
          <w:rStyle w:val="Char2"/>
          <w:rFonts w:hint="cs"/>
          <w:rtl/>
        </w:rPr>
        <w:t>ی</w:t>
      </w:r>
      <w:r w:rsidR="00331BFB" w:rsidRPr="00C97A77">
        <w:rPr>
          <w:rStyle w:val="Char2"/>
          <w:rFonts w:hint="cs"/>
          <w:rtl/>
        </w:rPr>
        <w:t xml:space="preserve">‌باشد. برخلاف آنچه </w:t>
      </w:r>
      <w:r w:rsidR="006808D5" w:rsidRPr="006808D5">
        <w:rPr>
          <w:rStyle w:val="Char2"/>
          <w:rFonts w:hint="cs"/>
          <w:rtl/>
        </w:rPr>
        <w:t>ک</w:t>
      </w:r>
      <w:r w:rsidR="00331BFB" w:rsidRPr="00C97A77">
        <w:rPr>
          <w:rStyle w:val="Char2"/>
          <w:rFonts w:hint="cs"/>
          <w:rtl/>
        </w:rPr>
        <w:t>ه بعض</w:t>
      </w:r>
      <w:r w:rsidR="00C97A77" w:rsidRPr="00C97A77">
        <w:rPr>
          <w:rStyle w:val="Char2"/>
          <w:rFonts w:hint="cs"/>
          <w:rtl/>
        </w:rPr>
        <w:t>ی</w:t>
      </w:r>
      <w:r w:rsidR="00331BFB" w:rsidRPr="00C97A77">
        <w:rPr>
          <w:rStyle w:val="Char2"/>
          <w:rFonts w:hint="cs"/>
          <w:rtl/>
        </w:rPr>
        <w:t xml:space="preserve"> در استغفار و دعا به ص</w:t>
      </w:r>
      <w:r w:rsidR="00C97A77" w:rsidRPr="00C97A77">
        <w:rPr>
          <w:rStyle w:val="Char2"/>
          <w:rFonts w:hint="cs"/>
          <w:rtl/>
        </w:rPr>
        <w:t>ی</w:t>
      </w:r>
      <w:r w:rsidR="00331BFB" w:rsidRPr="00C97A77">
        <w:rPr>
          <w:rStyle w:val="Char2"/>
          <w:rFonts w:hint="cs"/>
          <w:rtl/>
        </w:rPr>
        <w:t>غه‌ها و اوراد ساخته و پرداخت</w:t>
      </w:r>
      <w:r w:rsidR="009F7EDB" w:rsidRPr="009F7EDB">
        <w:rPr>
          <w:rStyle w:val="Char2"/>
          <w:rFonts w:hint="cs"/>
          <w:rtl/>
        </w:rPr>
        <w:t>ۀ</w:t>
      </w:r>
      <w:r w:rsidR="00331BFB" w:rsidRPr="00C97A77">
        <w:rPr>
          <w:rStyle w:val="Char2"/>
          <w:rFonts w:hint="cs"/>
          <w:rtl/>
        </w:rPr>
        <w:t xml:space="preserve"> خود اقدام م</w:t>
      </w:r>
      <w:r w:rsidR="00C97A77" w:rsidRPr="00C97A77">
        <w:rPr>
          <w:rStyle w:val="Char2"/>
          <w:rFonts w:hint="cs"/>
          <w:rtl/>
        </w:rPr>
        <w:t>ی</w:t>
      </w:r>
      <w:r w:rsidR="00331BFB" w:rsidRPr="00C97A77">
        <w:rPr>
          <w:rStyle w:val="Char2"/>
          <w:rFonts w:hint="cs"/>
          <w:rtl/>
        </w:rPr>
        <w:t>‌نما</w:t>
      </w:r>
      <w:r w:rsidR="00C97A77" w:rsidRPr="00C97A77">
        <w:rPr>
          <w:rStyle w:val="Char2"/>
          <w:rFonts w:hint="cs"/>
          <w:rtl/>
        </w:rPr>
        <w:t>ی</w:t>
      </w:r>
      <w:r w:rsidR="00331BFB" w:rsidRPr="00C97A77">
        <w:rPr>
          <w:rStyle w:val="Char2"/>
          <w:rFonts w:hint="cs"/>
          <w:rtl/>
        </w:rPr>
        <w:t>ند ز</w:t>
      </w:r>
      <w:r w:rsidR="00C97A77" w:rsidRPr="00C97A77">
        <w:rPr>
          <w:rStyle w:val="Char2"/>
          <w:rFonts w:hint="cs"/>
          <w:rtl/>
        </w:rPr>
        <w:t>ی</w:t>
      </w:r>
      <w:r w:rsidR="00331BFB" w:rsidRPr="00C97A77">
        <w:rPr>
          <w:rStyle w:val="Char2"/>
          <w:rFonts w:hint="cs"/>
          <w:rtl/>
        </w:rPr>
        <w:t xml:space="preserve">را </w:t>
      </w:r>
      <w:r w:rsidR="006808D5" w:rsidRPr="006808D5">
        <w:rPr>
          <w:rStyle w:val="Char2"/>
          <w:rFonts w:hint="cs"/>
          <w:rtl/>
        </w:rPr>
        <w:t>ک</w:t>
      </w:r>
      <w:r w:rsidR="00331BFB" w:rsidRPr="00C97A77">
        <w:rPr>
          <w:rStyle w:val="Char2"/>
          <w:rFonts w:hint="cs"/>
          <w:rtl/>
        </w:rPr>
        <w:t>ه چن</w:t>
      </w:r>
      <w:r w:rsidR="00C97A77" w:rsidRPr="00C97A77">
        <w:rPr>
          <w:rStyle w:val="Char2"/>
          <w:rFonts w:hint="cs"/>
          <w:rtl/>
        </w:rPr>
        <w:t>ی</w:t>
      </w:r>
      <w:r w:rsidR="00331BFB" w:rsidRPr="00C97A77">
        <w:rPr>
          <w:rStyle w:val="Char2"/>
          <w:rFonts w:hint="cs"/>
          <w:rtl/>
        </w:rPr>
        <w:t>ن عمل</w:t>
      </w:r>
      <w:r w:rsidR="00C97A77" w:rsidRPr="00C97A77">
        <w:rPr>
          <w:rStyle w:val="Char2"/>
          <w:rFonts w:hint="cs"/>
          <w:rtl/>
        </w:rPr>
        <w:t>ی</w:t>
      </w:r>
      <w:r w:rsidR="00331BFB" w:rsidRPr="00C97A77">
        <w:rPr>
          <w:rStyle w:val="Char2"/>
          <w:rFonts w:hint="cs"/>
          <w:rtl/>
        </w:rPr>
        <w:t xml:space="preserve"> حلاوت و ش</w:t>
      </w:r>
      <w:r w:rsidR="00C97A77" w:rsidRPr="00C97A77">
        <w:rPr>
          <w:rStyle w:val="Char2"/>
          <w:rFonts w:hint="cs"/>
          <w:rtl/>
        </w:rPr>
        <w:t>ی</w:t>
      </w:r>
      <w:r w:rsidR="00331BFB" w:rsidRPr="00C97A77">
        <w:rPr>
          <w:rStyle w:val="Char2"/>
          <w:rFonts w:hint="cs"/>
          <w:rtl/>
        </w:rPr>
        <w:t>ر</w:t>
      </w:r>
      <w:r w:rsidR="00C97A77" w:rsidRPr="00C97A77">
        <w:rPr>
          <w:rStyle w:val="Char2"/>
          <w:rFonts w:hint="cs"/>
          <w:rtl/>
        </w:rPr>
        <w:t>ی</w:t>
      </w:r>
      <w:r w:rsidR="00331BFB" w:rsidRPr="00C97A77">
        <w:rPr>
          <w:rStyle w:val="Char2"/>
          <w:rFonts w:hint="cs"/>
          <w:rtl/>
        </w:rPr>
        <w:t>ن</w:t>
      </w:r>
      <w:r w:rsidR="00C97A77" w:rsidRPr="00C97A77">
        <w:rPr>
          <w:rStyle w:val="Char2"/>
          <w:rFonts w:hint="cs"/>
          <w:rtl/>
        </w:rPr>
        <w:t>ی</w:t>
      </w:r>
      <w:r w:rsidR="00331BFB" w:rsidRPr="00C97A77">
        <w:rPr>
          <w:rStyle w:val="Char2"/>
          <w:rFonts w:hint="cs"/>
          <w:rtl/>
        </w:rPr>
        <w:t xml:space="preserve"> </w:t>
      </w:r>
      <w:r w:rsidR="006808D5" w:rsidRPr="006808D5">
        <w:rPr>
          <w:rStyle w:val="Char2"/>
          <w:rFonts w:hint="cs"/>
          <w:rtl/>
        </w:rPr>
        <w:t>ک</w:t>
      </w:r>
      <w:r w:rsidR="00331BFB" w:rsidRPr="00C97A77">
        <w:rPr>
          <w:rStyle w:val="Char2"/>
          <w:rFonts w:hint="cs"/>
          <w:rtl/>
        </w:rPr>
        <w:t>لمات قرآن</w:t>
      </w:r>
      <w:r w:rsidR="00C97A77" w:rsidRPr="00C97A77">
        <w:rPr>
          <w:rStyle w:val="Char2"/>
          <w:rFonts w:hint="cs"/>
          <w:rtl/>
        </w:rPr>
        <w:t>ی</w:t>
      </w:r>
      <w:r w:rsidR="00331BFB" w:rsidRPr="00C97A77">
        <w:rPr>
          <w:rStyle w:val="Char2"/>
          <w:rFonts w:hint="cs"/>
          <w:rtl/>
        </w:rPr>
        <w:t xml:space="preserve"> و گ</w:t>
      </w:r>
      <w:r w:rsidR="00C97A77" w:rsidRPr="00C97A77">
        <w:rPr>
          <w:rStyle w:val="Char2"/>
          <w:rFonts w:hint="cs"/>
          <w:rtl/>
        </w:rPr>
        <w:t>ی</w:t>
      </w:r>
      <w:r w:rsidR="00331BFB" w:rsidRPr="00C97A77">
        <w:rPr>
          <w:rStyle w:val="Char2"/>
          <w:rFonts w:hint="cs"/>
          <w:rtl/>
        </w:rPr>
        <w:t>را</w:t>
      </w:r>
      <w:r w:rsidR="00C97A77" w:rsidRPr="00C97A77">
        <w:rPr>
          <w:rStyle w:val="Char2"/>
          <w:rFonts w:hint="cs"/>
          <w:rtl/>
        </w:rPr>
        <w:t>یی</w:t>
      </w:r>
      <w:r w:rsidR="00331BFB" w:rsidRPr="00C97A77">
        <w:rPr>
          <w:rStyle w:val="Char2"/>
          <w:rFonts w:hint="cs"/>
          <w:rtl/>
        </w:rPr>
        <w:t xml:space="preserve"> عبارات نبو</w:t>
      </w:r>
      <w:r w:rsidR="00C97A77" w:rsidRPr="00C97A77">
        <w:rPr>
          <w:rStyle w:val="Char2"/>
          <w:rFonts w:hint="cs"/>
          <w:rtl/>
        </w:rPr>
        <w:t>ی</w:t>
      </w:r>
      <w:r w:rsidR="00331BFB" w:rsidRPr="00C97A77">
        <w:rPr>
          <w:rStyle w:val="Char2"/>
          <w:rFonts w:hint="cs"/>
          <w:rtl/>
        </w:rPr>
        <w:t xml:space="preserve"> را ندارند. به علاوه در استغفار و دعا به مأثور و تبع</w:t>
      </w:r>
      <w:r w:rsidR="00C97A77" w:rsidRPr="00C97A77">
        <w:rPr>
          <w:rStyle w:val="Char2"/>
          <w:rFonts w:hint="cs"/>
          <w:rtl/>
        </w:rPr>
        <w:t>ی</w:t>
      </w:r>
      <w:r w:rsidR="00331BFB" w:rsidRPr="00C97A77">
        <w:rPr>
          <w:rStyle w:val="Char2"/>
          <w:rFonts w:hint="cs"/>
          <w:rtl/>
        </w:rPr>
        <w:t>ت از شارع، شامل دو اجر و پاداش م</w:t>
      </w:r>
      <w:r w:rsidR="00C97A77" w:rsidRPr="00C97A77">
        <w:rPr>
          <w:rStyle w:val="Char2"/>
          <w:rFonts w:hint="cs"/>
          <w:rtl/>
        </w:rPr>
        <w:t>ی</w:t>
      </w:r>
      <w:r w:rsidR="00331BFB" w:rsidRPr="00C97A77">
        <w:rPr>
          <w:rStyle w:val="Char2"/>
          <w:rFonts w:hint="cs"/>
          <w:rtl/>
        </w:rPr>
        <w:t>‌باشد:</w:t>
      </w:r>
    </w:p>
    <w:p w:rsidR="002743A9" w:rsidRPr="00C97A77" w:rsidRDefault="002743A9" w:rsidP="00607146">
      <w:pPr>
        <w:numPr>
          <w:ilvl w:val="0"/>
          <w:numId w:val="17"/>
        </w:numPr>
        <w:bidi/>
        <w:ind w:left="680" w:hanging="340"/>
        <w:jc w:val="both"/>
        <w:rPr>
          <w:rStyle w:val="Char2"/>
          <w:rtl/>
        </w:rPr>
      </w:pPr>
      <w:r w:rsidRPr="00C97A77">
        <w:rPr>
          <w:rStyle w:val="Char2"/>
          <w:rFonts w:hint="cs"/>
          <w:rtl/>
        </w:rPr>
        <w:t>پاداش دعا و استغفار</w:t>
      </w:r>
      <w:r w:rsidR="00607146">
        <w:rPr>
          <w:rStyle w:val="Char2"/>
          <w:rFonts w:hint="cs"/>
          <w:rtl/>
        </w:rPr>
        <w:t>.</w:t>
      </w:r>
    </w:p>
    <w:p w:rsidR="002743A9" w:rsidRPr="00C97A77" w:rsidRDefault="002743A9" w:rsidP="00607146">
      <w:pPr>
        <w:numPr>
          <w:ilvl w:val="0"/>
          <w:numId w:val="17"/>
        </w:numPr>
        <w:bidi/>
        <w:ind w:left="680" w:hanging="340"/>
        <w:jc w:val="both"/>
        <w:rPr>
          <w:rStyle w:val="Char2"/>
        </w:rPr>
      </w:pPr>
      <w:r w:rsidRPr="00C97A77">
        <w:rPr>
          <w:rStyle w:val="Char2"/>
          <w:rFonts w:hint="cs"/>
          <w:rtl/>
        </w:rPr>
        <w:t>پاداش اتّباع و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00607146">
        <w:rPr>
          <w:rStyle w:val="Char2"/>
          <w:rFonts w:hint="cs"/>
          <w:rtl/>
        </w:rPr>
        <w:t>.</w:t>
      </w:r>
    </w:p>
    <w:p w:rsidR="00331BFB" w:rsidRPr="00C97A77" w:rsidRDefault="0055106E" w:rsidP="007D3FC6">
      <w:pPr>
        <w:bidi/>
        <w:ind w:firstLine="284"/>
        <w:jc w:val="both"/>
        <w:rPr>
          <w:rStyle w:val="Char2"/>
          <w:rtl/>
        </w:rPr>
      </w:pPr>
      <w:r w:rsidRPr="00C97A77">
        <w:rPr>
          <w:rStyle w:val="Char2"/>
          <w:rFonts w:hint="cs"/>
          <w:rtl/>
        </w:rPr>
        <w:t>از جمله ص</w:t>
      </w:r>
      <w:r w:rsidR="00C97A77" w:rsidRPr="00C97A77">
        <w:rPr>
          <w:rStyle w:val="Char2"/>
          <w:rFonts w:hint="cs"/>
          <w:rtl/>
        </w:rPr>
        <w:t>ی</w:t>
      </w:r>
      <w:r w:rsidRPr="00C97A77">
        <w:rPr>
          <w:rStyle w:val="Char2"/>
          <w:rFonts w:hint="cs"/>
          <w:rtl/>
        </w:rPr>
        <w:t>غه‌ها و دعاها</w:t>
      </w:r>
      <w:r w:rsidR="00C97A77" w:rsidRPr="00C97A77">
        <w:rPr>
          <w:rStyle w:val="Char2"/>
          <w:rFonts w:hint="cs"/>
          <w:rtl/>
        </w:rPr>
        <w:t>ی</w:t>
      </w:r>
      <w:r w:rsidRPr="00C97A77">
        <w:rPr>
          <w:rStyle w:val="Char2"/>
          <w:rFonts w:hint="cs"/>
          <w:rtl/>
        </w:rPr>
        <w:t xml:space="preserve"> قرآن</w:t>
      </w:r>
      <w:r w:rsidR="00C97A77" w:rsidRPr="00C97A77">
        <w:rPr>
          <w:rStyle w:val="Char2"/>
          <w:rFonts w:hint="cs"/>
          <w:rtl/>
        </w:rPr>
        <w:t>ی</w:t>
      </w:r>
      <w:r w:rsidRPr="00C97A77">
        <w:rPr>
          <w:rStyle w:val="Char2"/>
          <w:rFonts w:hint="cs"/>
          <w:rtl/>
        </w:rPr>
        <w:t>، دعاها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ه قرآن از زبان آدم، نوح،</w:t>
      </w:r>
      <w:r w:rsidR="007D3FC6" w:rsidRPr="00C97A77">
        <w:rPr>
          <w:rStyle w:val="Char2"/>
          <w:rFonts w:hint="cs"/>
          <w:rtl/>
        </w:rPr>
        <w:t xml:space="preserve"> ابراه</w:t>
      </w:r>
      <w:r w:rsidR="00C97A77" w:rsidRPr="00C97A77">
        <w:rPr>
          <w:rStyle w:val="Char2"/>
          <w:rFonts w:hint="cs"/>
          <w:rtl/>
        </w:rPr>
        <w:t>ی</w:t>
      </w:r>
      <w:r w:rsidR="007D3FC6" w:rsidRPr="00C97A77">
        <w:rPr>
          <w:rStyle w:val="Char2"/>
          <w:rFonts w:hint="cs"/>
          <w:rtl/>
        </w:rPr>
        <w:t>م و سا</w:t>
      </w:r>
      <w:r w:rsidR="00C97A77" w:rsidRPr="00C97A77">
        <w:rPr>
          <w:rStyle w:val="Char2"/>
          <w:rFonts w:hint="cs"/>
          <w:rtl/>
        </w:rPr>
        <w:t>ی</w:t>
      </w:r>
      <w:r w:rsidR="007D3FC6" w:rsidRPr="00C97A77">
        <w:rPr>
          <w:rStyle w:val="Char2"/>
          <w:rFonts w:hint="cs"/>
          <w:rtl/>
        </w:rPr>
        <w:t>ر انب</w:t>
      </w:r>
      <w:r w:rsidR="00C97A77" w:rsidRPr="00C97A77">
        <w:rPr>
          <w:rStyle w:val="Char2"/>
          <w:rFonts w:hint="cs"/>
          <w:rtl/>
        </w:rPr>
        <w:t>ی</w:t>
      </w:r>
      <w:r w:rsidR="007D3FC6" w:rsidRPr="00C97A77">
        <w:rPr>
          <w:rStyle w:val="Char2"/>
          <w:rFonts w:hint="cs"/>
          <w:rtl/>
        </w:rPr>
        <w:t>ا</w:t>
      </w:r>
      <w:r w:rsidR="00C97A77" w:rsidRPr="00C97A77">
        <w:rPr>
          <w:rStyle w:val="Char2"/>
          <w:rFonts w:hint="cs"/>
          <w:rtl/>
        </w:rPr>
        <w:t>ی</w:t>
      </w:r>
      <w:r w:rsidR="007D3FC6" w:rsidRPr="00C97A77">
        <w:rPr>
          <w:rStyle w:val="Char2"/>
          <w:rFonts w:hint="cs"/>
          <w:rtl/>
        </w:rPr>
        <w:t xml:space="preserve"> مرسل</w:t>
      </w:r>
      <w:r w:rsidR="000202A0" w:rsidRPr="00C97A77">
        <w:rPr>
          <w:rStyle w:val="Char2"/>
          <w:rFonts w:hint="cs"/>
          <w:rtl/>
        </w:rPr>
        <w:t xml:space="preserve"> علیهم السلام</w:t>
      </w:r>
      <w:r w:rsidR="007D3FC6" w:rsidRPr="00C97A77">
        <w:rPr>
          <w:rStyle w:val="Char2"/>
          <w:rFonts w:hint="cs"/>
          <w:rtl/>
        </w:rPr>
        <w:t xml:space="preserve"> و پ</w:t>
      </w:r>
      <w:r w:rsidR="00C97A77" w:rsidRPr="00C97A77">
        <w:rPr>
          <w:rStyle w:val="Char2"/>
          <w:rFonts w:hint="cs"/>
          <w:rtl/>
        </w:rPr>
        <w:t>ی</w:t>
      </w:r>
      <w:r w:rsidR="007D3FC6" w:rsidRPr="00C97A77">
        <w:rPr>
          <w:rStyle w:val="Char2"/>
          <w:rFonts w:hint="cs"/>
          <w:rtl/>
        </w:rPr>
        <w:t>امبران و صالحان ب</w:t>
      </w:r>
      <w:r w:rsidR="00C97A77" w:rsidRPr="00C97A77">
        <w:rPr>
          <w:rStyle w:val="Char2"/>
          <w:rFonts w:hint="cs"/>
          <w:rtl/>
        </w:rPr>
        <w:t>ی</w:t>
      </w:r>
      <w:r w:rsidR="007D3FC6" w:rsidRPr="00C97A77">
        <w:rPr>
          <w:rStyle w:val="Char2"/>
          <w:rFonts w:hint="cs"/>
          <w:rtl/>
        </w:rPr>
        <w:t>ان م</w:t>
      </w:r>
      <w:r w:rsidR="00C97A77" w:rsidRPr="00C97A77">
        <w:rPr>
          <w:rStyle w:val="Char2"/>
          <w:rFonts w:hint="cs"/>
          <w:rtl/>
        </w:rPr>
        <w:t>ی</w:t>
      </w:r>
      <w:r w:rsidR="007D3FC6" w:rsidRPr="00C97A77">
        <w:rPr>
          <w:rStyle w:val="Char2"/>
          <w:rFonts w:hint="cs"/>
          <w:rtl/>
        </w:rPr>
        <w:t>‌نما</w:t>
      </w:r>
      <w:r w:rsidR="00C97A77" w:rsidRPr="00C97A77">
        <w:rPr>
          <w:rStyle w:val="Char2"/>
          <w:rFonts w:hint="cs"/>
          <w:rtl/>
        </w:rPr>
        <w:t>ی</w:t>
      </w:r>
      <w:r w:rsidR="007D3FC6" w:rsidRPr="00C97A77">
        <w:rPr>
          <w:rStyle w:val="Char2"/>
          <w:rFonts w:hint="cs"/>
          <w:rtl/>
        </w:rPr>
        <w:t>د. از جمله:</w:t>
      </w:r>
    </w:p>
    <w:p w:rsidR="00DF56BE" w:rsidRPr="00C97A77" w:rsidRDefault="00DF56BE" w:rsidP="00DF56BE">
      <w:pPr>
        <w:pStyle w:val="a4"/>
        <w:rPr>
          <w:rStyle w:val="Char2"/>
          <w:rtl/>
        </w:rPr>
      </w:pPr>
      <w:r w:rsidRPr="00DF56BE">
        <w:rPr>
          <w:rStyle w:val="Charc"/>
          <w:rtl/>
        </w:rPr>
        <w:t>﴿</w:t>
      </w:r>
      <w:r w:rsidRPr="00DF56BE">
        <w:rPr>
          <w:rtl/>
        </w:rPr>
        <w:t xml:space="preserve">رَبَّنَا ظَلَمۡنَآ أَنفُسَنَا وَإِن لَّمۡ تَغۡفِرۡ لَنَا وَتَرۡحَمۡنَا لَنَكُونَنَّ مِنَ </w:t>
      </w:r>
      <w:r w:rsidRPr="00DF56BE">
        <w:rPr>
          <w:rFonts w:hint="cs"/>
          <w:rtl/>
        </w:rPr>
        <w:t>ٱ</w:t>
      </w:r>
      <w:r w:rsidRPr="00DF56BE">
        <w:rPr>
          <w:rFonts w:hint="eastAsia"/>
          <w:rtl/>
        </w:rPr>
        <w:t>لۡخَٰسِرِينَ</w:t>
      </w:r>
      <w:r w:rsidRPr="00DF56BE">
        <w:rPr>
          <w:rtl/>
        </w:rPr>
        <w:t>٢٣</w:t>
      </w:r>
      <w:r w:rsidRPr="00DF56BE">
        <w:rPr>
          <w:rStyle w:val="Charc"/>
          <w:rtl/>
        </w:rPr>
        <w:t>﴾</w:t>
      </w:r>
      <w:r>
        <w:rPr>
          <w:rFonts w:ascii="Tahoma" w:hAnsi="Tahoma" w:cs="Arial"/>
          <w:rtl/>
        </w:rPr>
        <w:t xml:space="preserve"> </w:t>
      </w:r>
      <w:r w:rsidRPr="00DF56BE">
        <w:rPr>
          <w:rStyle w:val="Char5"/>
          <w:rtl/>
        </w:rPr>
        <w:t>[الأعراف: 23]</w:t>
      </w:r>
      <w:r w:rsidR="0040132D">
        <w:rPr>
          <w:rStyle w:val="Char2"/>
          <w:rFonts w:hint="cs"/>
          <w:rtl/>
        </w:rPr>
        <w:t>.</w:t>
      </w:r>
    </w:p>
    <w:p w:rsidR="007D3FC6" w:rsidRDefault="007D3FC6" w:rsidP="0040132D">
      <w:pPr>
        <w:pStyle w:val="a6"/>
        <w:widowControl w:val="0"/>
        <w:rPr>
          <w:rFonts w:cs="B Lotus"/>
          <w:rtl/>
        </w:rPr>
      </w:pPr>
      <w:r w:rsidRPr="00DF56BE">
        <w:rPr>
          <w:rStyle w:val="Charc"/>
          <w:rFonts w:hint="cs"/>
          <w:rtl/>
        </w:rPr>
        <w:t>«</w:t>
      </w:r>
      <w:r w:rsidR="00A231FA" w:rsidRPr="00DF56BE">
        <w:rPr>
          <w:rFonts w:hint="cs"/>
          <w:rtl/>
        </w:rPr>
        <w:t>پروردگارا! ما بر خو</w:t>
      </w:r>
      <w:r w:rsidR="00583675" w:rsidRPr="00583675">
        <w:rPr>
          <w:rFonts w:hint="cs"/>
          <w:rtl/>
        </w:rPr>
        <w:t>ی</w:t>
      </w:r>
      <w:r w:rsidR="00A231FA" w:rsidRPr="00DF56BE">
        <w:rPr>
          <w:rFonts w:hint="cs"/>
          <w:rtl/>
        </w:rPr>
        <w:t xml:space="preserve">شتن ستم </w:t>
      </w:r>
      <w:r w:rsidR="004B6063" w:rsidRPr="004B6063">
        <w:rPr>
          <w:rFonts w:hint="cs"/>
          <w:rtl/>
        </w:rPr>
        <w:t>ک</w:t>
      </w:r>
      <w:r w:rsidR="00A231FA" w:rsidRPr="00DF56BE">
        <w:rPr>
          <w:rFonts w:hint="cs"/>
          <w:rtl/>
        </w:rPr>
        <w:t>رد</w:t>
      </w:r>
      <w:r w:rsidR="00583675" w:rsidRPr="00583675">
        <w:rPr>
          <w:rFonts w:hint="cs"/>
          <w:rtl/>
        </w:rPr>
        <w:t>ی</w:t>
      </w:r>
      <w:r w:rsidR="00A231FA" w:rsidRPr="00DF56BE">
        <w:rPr>
          <w:rFonts w:hint="cs"/>
          <w:rtl/>
        </w:rPr>
        <w:t>م و اگر بر ما نبخشا</w:t>
      </w:r>
      <w:r w:rsidR="00583675" w:rsidRPr="00583675">
        <w:rPr>
          <w:rFonts w:hint="cs"/>
          <w:rtl/>
        </w:rPr>
        <w:t>ی</w:t>
      </w:r>
      <w:r w:rsidR="00DF56BE">
        <w:rPr>
          <w:rFonts w:hint="cs"/>
          <w:rtl/>
        </w:rPr>
        <w:t>ی</w:t>
      </w:r>
      <w:r w:rsidR="00A231FA" w:rsidRPr="00DF56BE">
        <w:rPr>
          <w:rFonts w:hint="cs"/>
          <w:rtl/>
        </w:rPr>
        <w:t xml:space="preserve"> و به ما رحم ن</w:t>
      </w:r>
      <w:r w:rsidR="004B6063" w:rsidRPr="004B6063">
        <w:rPr>
          <w:rFonts w:hint="cs"/>
          <w:rtl/>
        </w:rPr>
        <w:t>ک</w:t>
      </w:r>
      <w:r w:rsidR="00A231FA" w:rsidRPr="00DF56BE">
        <w:rPr>
          <w:rFonts w:hint="cs"/>
          <w:rtl/>
        </w:rPr>
        <w:t>ن</w:t>
      </w:r>
      <w:r w:rsidR="00DF56BE">
        <w:rPr>
          <w:rFonts w:hint="cs"/>
          <w:rtl/>
        </w:rPr>
        <w:t>ی</w:t>
      </w:r>
      <w:r w:rsidR="00A231FA" w:rsidRPr="00DF56BE">
        <w:rPr>
          <w:rFonts w:hint="cs"/>
          <w:rtl/>
        </w:rPr>
        <w:t xml:space="preserve"> مسلماً از ز</w:t>
      </w:r>
      <w:r w:rsidR="00583675" w:rsidRPr="00583675">
        <w:rPr>
          <w:rFonts w:hint="cs"/>
          <w:rtl/>
        </w:rPr>
        <w:t>ی</w:t>
      </w:r>
      <w:r w:rsidR="00A231FA" w:rsidRPr="00DF56BE">
        <w:rPr>
          <w:rFonts w:hint="cs"/>
          <w:rtl/>
        </w:rPr>
        <w:t>ان</w:t>
      </w:r>
      <w:r w:rsidR="004B6063" w:rsidRPr="004B6063">
        <w:rPr>
          <w:rFonts w:hint="cs"/>
          <w:rtl/>
        </w:rPr>
        <w:t>ک</w:t>
      </w:r>
      <w:r w:rsidR="00A231FA" w:rsidRPr="00DF56BE">
        <w:rPr>
          <w:rFonts w:hint="cs"/>
          <w:rtl/>
        </w:rPr>
        <w:t>اران خواه</w:t>
      </w:r>
      <w:r w:rsidR="00583675" w:rsidRPr="00583675">
        <w:rPr>
          <w:rFonts w:hint="cs"/>
          <w:rtl/>
        </w:rPr>
        <w:t>ی</w:t>
      </w:r>
      <w:r w:rsidR="00A231FA" w:rsidRPr="00DF56BE">
        <w:rPr>
          <w:rFonts w:hint="cs"/>
          <w:rtl/>
        </w:rPr>
        <w:t>م بود</w:t>
      </w:r>
      <w:r w:rsidRPr="00DF56BE">
        <w:rPr>
          <w:rStyle w:val="Charc"/>
          <w:rFonts w:hint="cs"/>
          <w:rtl/>
        </w:rPr>
        <w:t>»</w:t>
      </w:r>
      <w:r w:rsidRPr="00D938A1">
        <w:rPr>
          <w:rFonts w:cs="B Lotus" w:hint="cs"/>
          <w:rtl/>
        </w:rPr>
        <w:t>.</w:t>
      </w:r>
    </w:p>
    <w:p w:rsidR="00DF56BE" w:rsidRPr="00C97A77" w:rsidRDefault="00DF56BE" w:rsidP="00DF56BE">
      <w:pPr>
        <w:pStyle w:val="a4"/>
        <w:rPr>
          <w:rStyle w:val="Char2"/>
          <w:rtl/>
        </w:rPr>
      </w:pPr>
      <w:r w:rsidRPr="00DF56BE">
        <w:rPr>
          <w:rStyle w:val="Charc"/>
          <w:rtl/>
        </w:rPr>
        <w:t>﴿</w:t>
      </w:r>
      <w:r w:rsidRPr="00DF56BE">
        <w:rPr>
          <w:rtl/>
        </w:rPr>
        <w:t xml:space="preserve">رَّبَّنَا عَلَيۡكَ تَوَكَّلۡنَا وَإِلَيۡكَ أَنَبۡنَا وَإِلَيۡكَ </w:t>
      </w:r>
      <w:r w:rsidRPr="00DF56BE">
        <w:rPr>
          <w:rFonts w:hint="cs"/>
          <w:rtl/>
        </w:rPr>
        <w:t>ٱ</w:t>
      </w:r>
      <w:r w:rsidRPr="00DF56BE">
        <w:rPr>
          <w:rFonts w:hint="eastAsia"/>
          <w:rtl/>
        </w:rPr>
        <w:t>لۡمَصِيرُ</w:t>
      </w:r>
      <w:r w:rsidRPr="00DF56BE">
        <w:rPr>
          <w:rtl/>
        </w:rPr>
        <w:t>٤ رَبَّنَا لَا تَجۡعَلۡنَا فِتۡنَةٗ لِّلَّذِينَ كَفَرُواْ وَ</w:t>
      </w:r>
      <w:r w:rsidRPr="00DF56BE">
        <w:rPr>
          <w:rFonts w:hint="cs"/>
          <w:rtl/>
        </w:rPr>
        <w:t>ٱ</w:t>
      </w:r>
      <w:r w:rsidRPr="00DF56BE">
        <w:rPr>
          <w:rFonts w:hint="eastAsia"/>
          <w:rtl/>
        </w:rPr>
        <w:t>غۡفِرۡ</w:t>
      </w:r>
      <w:r w:rsidRPr="00DF56BE">
        <w:rPr>
          <w:rtl/>
        </w:rPr>
        <w:t xml:space="preserve"> لَنَا رَبَّنَآۖ إِنَّكَ أَنتَ </w:t>
      </w:r>
      <w:r w:rsidRPr="00DF56BE">
        <w:rPr>
          <w:rFonts w:hint="cs"/>
          <w:rtl/>
        </w:rPr>
        <w:t>ٱ</w:t>
      </w:r>
      <w:r w:rsidRPr="00DF56BE">
        <w:rPr>
          <w:rFonts w:hint="eastAsia"/>
          <w:rtl/>
        </w:rPr>
        <w:t>لۡعَزِيزُ</w:t>
      </w:r>
      <w:r w:rsidRPr="00DF56BE">
        <w:rPr>
          <w:rtl/>
        </w:rPr>
        <w:t xml:space="preserve"> </w:t>
      </w:r>
      <w:r w:rsidRPr="00DF56BE">
        <w:rPr>
          <w:rFonts w:hint="cs"/>
          <w:rtl/>
        </w:rPr>
        <w:t>ٱ</w:t>
      </w:r>
      <w:r w:rsidRPr="00DF56BE">
        <w:rPr>
          <w:rFonts w:hint="eastAsia"/>
          <w:rtl/>
        </w:rPr>
        <w:t>لۡحَكِيمُ</w:t>
      </w:r>
      <w:r w:rsidRPr="00DF56BE">
        <w:rPr>
          <w:rtl/>
        </w:rPr>
        <w:t>٥</w:t>
      </w:r>
      <w:r w:rsidRPr="00DF56BE">
        <w:rPr>
          <w:rStyle w:val="Charc"/>
          <w:rtl/>
        </w:rPr>
        <w:t xml:space="preserve">﴾ </w:t>
      </w:r>
      <w:r w:rsidRPr="00DF56BE">
        <w:rPr>
          <w:rStyle w:val="Char5"/>
          <w:rtl/>
        </w:rPr>
        <w:t>[الممتحنة: 4-5]</w:t>
      </w:r>
      <w:r>
        <w:rPr>
          <w:rStyle w:val="Char5"/>
          <w:rFonts w:hint="cs"/>
          <w:rtl/>
        </w:rPr>
        <w:t>.</w:t>
      </w:r>
    </w:p>
    <w:p w:rsidR="003F623F" w:rsidRDefault="003F623F" w:rsidP="00DF56BE">
      <w:pPr>
        <w:pStyle w:val="a6"/>
        <w:rPr>
          <w:rFonts w:cs="B Lotus"/>
          <w:rtl/>
        </w:rPr>
      </w:pPr>
      <w:r w:rsidRPr="00DF56BE">
        <w:rPr>
          <w:rStyle w:val="Charc"/>
          <w:rFonts w:hint="cs"/>
          <w:rtl/>
        </w:rPr>
        <w:t>«</w:t>
      </w:r>
      <w:r w:rsidRPr="00DF56BE">
        <w:rPr>
          <w:rFonts w:hint="cs"/>
          <w:rtl/>
        </w:rPr>
        <w:t xml:space="preserve">پروردگارا! ما بر </w:t>
      </w:r>
      <w:r w:rsidR="005528E9" w:rsidRPr="00DF56BE">
        <w:rPr>
          <w:rFonts w:hint="cs"/>
          <w:rtl/>
        </w:rPr>
        <w:t xml:space="preserve">تو اعتماد </w:t>
      </w:r>
      <w:r w:rsidR="004B6063" w:rsidRPr="004B6063">
        <w:rPr>
          <w:rFonts w:hint="cs"/>
          <w:rtl/>
        </w:rPr>
        <w:t>ک</w:t>
      </w:r>
      <w:r w:rsidR="005528E9" w:rsidRPr="00DF56BE">
        <w:rPr>
          <w:rFonts w:hint="cs"/>
          <w:rtl/>
        </w:rPr>
        <w:t>رد</w:t>
      </w:r>
      <w:r w:rsidR="00583675" w:rsidRPr="00583675">
        <w:rPr>
          <w:rFonts w:hint="cs"/>
          <w:rtl/>
        </w:rPr>
        <w:t>ی</w:t>
      </w:r>
      <w:r w:rsidR="005528E9" w:rsidRPr="00DF56BE">
        <w:rPr>
          <w:rFonts w:hint="cs"/>
          <w:rtl/>
        </w:rPr>
        <w:t xml:space="preserve">م و </w:t>
      </w:r>
      <w:r w:rsidR="00503360">
        <w:rPr>
          <w:rFonts w:hint="cs"/>
          <w:rtl/>
        </w:rPr>
        <w:t>به‌سوی</w:t>
      </w:r>
      <w:r w:rsidR="005528E9" w:rsidRPr="00DF56BE">
        <w:rPr>
          <w:rFonts w:hint="cs"/>
          <w:rtl/>
        </w:rPr>
        <w:t xml:space="preserve"> تو بازگشت</w:t>
      </w:r>
      <w:r w:rsidR="00583675" w:rsidRPr="00583675">
        <w:rPr>
          <w:rFonts w:hint="cs"/>
          <w:rtl/>
        </w:rPr>
        <w:t>ی</w:t>
      </w:r>
      <w:r w:rsidR="005528E9" w:rsidRPr="00DF56BE">
        <w:rPr>
          <w:rFonts w:hint="cs"/>
          <w:rtl/>
        </w:rPr>
        <w:t xml:space="preserve">م و فرجام </w:t>
      </w:r>
      <w:r w:rsidR="00503360">
        <w:rPr>
          <w:rFonts w:hint="cs"/>
          <w:rtl/>
        </w:rPr>
        <w:t>به‌سوی</w:t>
      </w:r>
      <w:r w:rsidR="005528E9" w:rsidRPr="00DF56BE">
        <w:rPr>
          <w:rFonts w:hint="cs"/>
          <w:rtl/>
        </w:rPr>
        <w:t xml:space="preserve"> توست. پروردگارا! ما را وس</w:t>
      </w:r>
      <w:r w:rsidR="00583675" w:rsidRPr="00583675">
        <w:rPr>
          <w:rFonts w:hint="cs"/>
          <w:rtl/>
        </w:rPr>
        <w:t>ی</w:t>
      </w:r>
      <w:r w:rsidR="005528E9" w:rsidRPr="00DF56BE">
        <w:rPr>
          <w:rFonts w:hint="cs"/>
          <w:rtl/>
        </w:rPr>
        <w:t>ل</w:t>
      </w:r>
      <w:r w:rsidR="000471A8" w:rsidRPr="00DF56BE">
        <w:rPr>
          <w:rFonts w:hint="cs"/>
          <w:rtl/>
        </w:rPr>
        <w:t>ه</w:t>
      </w:r>
      <w:r w:rsidR="00DF56BE">
        <w:rPr>
          <w:rFonts w:hint="eastAsia"/>
          <w:rtl/>
        </w:rPr>
        <w:t>‌</w:t>
      </w:r>
      <w:r w:rsidR="00DF56BE">
        <w:rPr>
          <w:rFonts w:hint="cs"/>
          <w:rtl/>
        </w:rPr>
        <w:t>ی</w:t>
      </w:r>
      <w:r w:rsidR="005528E9" w:rsidRPr="00DF56BE">
        <w:rPr>
          <w:rFonts w:hint="cs"/>
          <w:rtl/>
        </w:rPr>
        <w:t xml:space="preserve"> آزما</w:t>
      </w:r>
      <w:r w:rsidR="00583675" w:rsidRPr="00583675">
        <w:rPr>
          <w:rFonts w:hint="cs"/>
          <w:rtl/>
        </w:rPr>
        <w:t>ی</w:t>
      </w:r>
      <w:r w:rsidR="005528E9" w:rsidRPr="00DF56BE">
        <w:rPr>
          <w:rFonts w:hint="cs"/>
          <w:rtl/>
        </w:rPr>
        <w:t>ش [و آماج آزار] برا</w:t>
      </w:r>
      <w:r w:rsidR="00DF56BE">
        <w:rPr>
          <w:rFonts w:hint="cs"/>
          <w:rtl/>
        </w:rPr>
        <w:t>ی</w:t>
      </w:r>
      <w:r w:rsidR="005528E9" w:rsidRPr="00DF56BE">
        <w:rPr>
          <w:rFonts w:hint="cs"/>
          <w:rtl/>
        </w:rPr>
        <w:t xml:space="preserve"> </w:t>
      </w:r>
      <w:r w:rsidR="004B6063" w:rsidRPr="004B6063">
        <w:rPr>
          <w:rFonts w:hint="cs"/>
          <w:rtl/>
        </w:rPr>
        <w:t>ک</w:t>
      </w:r>
      <w:r w:rsidR="005528E9" w:rsidRPr="00DF56BE">
        <w:rPr>
          <w:rFonts w:hint="cs"/>
          <w:rtl/>
        </w:rPr>
        <w:t>سان</w:t>
      </w:r>
      <w:r w:rsidR="00DF56BE">
        <w:rPr>
          <w:rFonts w:hint="cs"/>
          <w:rtl/>
        </w:rPr>
        <w:t>ی</w:t>
      </w:r>
      <w:r w:rsidR="005528E9" w:rsidRPr="00DF56BE">
        <w:rPr>
          <w:rFonts w:hint="cs"/>
          <w:rtl/>
        </w:rPr>
        <w:t xml:space="preserve"> </w:t>
      </w:r>
      <w:r w:rsidR="004B6063" w:rsidRPr="004B6063">
        <w:rPr>
          <w:rFonts w:hint="cs"/>
          <w:rtl/>
        </w:rPr>
        <w:t>ک</w:t>
      </w:r>
      <w:r w:rsidR="005528E9" w:rsidRPr="00DF56BE">
        <w:rPr>
          <w:rFonts w:hint="cs"/>
          <w:rtl/>
        </w:rPr>
        <w:t xml:space="preserve">ه </w:t>
      </w:r>
      <w:r w:rsidR="004B6063" w:rsidRPr="004B6063">
        <w:rPr>
          <w:rFonts w:hint="cs"/>
          <w:rtl/>
        </w:rPr>
        <w:t>ک</w:t>
      </w:r>
      <w:r w:rsidR="005528E9" w:rsidRPr="00DF56BE">
        <w:rPr>
          <w:rFonts w:hint="cs"/>
          <w:rtl/>
        </w:rPr>
        <w:t>فر ورز</w:t>
      </w:r>
      <w:r w:rsidR="00583675" w:rsidRPr="00583675">
        <w:rPr>
          <w:rFonts w:hint="cs"/>
          <w:rtl/>
        </w:rPr>
        <w:t>ی</w:t>
      </w:r>
      <w:r w:rsidR="005528E9" w:rsidRPr="00DF56BE">
        <w:rPr>
          <w:rFonts w:hint="cs"/>
          <w:rtl/>
        </w:rPr>
        <w:t>ده‌اند مگردان و ما را ب</w:t>
      </w:r>
      <w:r w:rsidR="00583675" w:rsidRPr="00583675">
        <w:rPr>
          <w:rFonts w:hint="cs"/>
          <w:rtl/>
        </w:rPr>
        <w:t>ی</w:t>
      </w:r>
      <w:r w:rsidR="005528E9" w:rsidRPr="00DF56BE">
        <w:rPr>
          <w:rFonts w:hint="cs"/>
          <w:rtl/>
        </w:rPr>
        <w:t xml:space="preserve">امرز </w:t>
      </w:r>
      <w:r w:rsidR="004B6063" w:rsidRPr="004B6063">
        <w:rPr>
          <w:rFonts w:hint="cs"/>
          <w:rtl/>
        </w:rPr>
        <w:t>ک</w:t>
      </w:r>
      <w:r w:rsidR="005528E9" w:rsidRPr="00DF56BE">
        <w:rPr>
          <w:rFonts w:hint="cs"/>
          <w:rtl/>
        </w:rPr>
        <w:t>ه تو خود توانا</w:t>
      </w:r>
      <w:r w:rsidR="00DF56BE">
        <w:rPr>
          <w:rFonts w:hint="cs"/>
          <w:rtl/>
        </w:rPr>
        <w:t>ی</w:t>
      </w:r>
      <w:r w:rsidR="005528E9" w:rsidRPr="00DF56BE">
        <w:rPr>
          <w:rFonts w:hint="cs"/>
          <w:rtl/>
        </w:rPr>
        <w:t xml:space="preserve"> سنج</w:t>
      </w:r>
      <w:r w:rsidR="00583675" w:rsidRPr="00583675">
        <w:rPr>
          <w:rFonts w:hint="cs"/>
          <w:rtl/>
        </w:rPr>
        <w:t>ی</w:t>
      </w:r>
      <w:r w:rsidR="005528E9" w:rsidRPr="00DF56BE">
        <w:rPr>
          <w:rFonts w:hint="cs"/>
          <w:rtl/>
        </w:rPr>
        <w:t>ده‌</w:t>
      </w:r>
      <w:r w:rsidR="004B6063" w:rsidRPr="004B6063">
        <w:rPr>
          <w:rFonts w:hint="cs"/>
          <w:rtl/>
        </w:rPr>
        <w:t>ک</w:t>
      </w:r>
      <w:r w:rsidR="005528E9" w:rsidRPr="00DF56BE">
        <w:rPr>
          <w:rFonts w:hint="cs"/>
          <w:rtl/>
        </w:rPr>
        <w:t>ار</w:t>
      </w:r>
      <w:r w:rsidR="00DF56BE">
        <w:rPr>
          <w:rFonts w:hint="cs"/>
          <w:rtl/>
        </w:rPr>
        <w:t>ی</w:t>
      </w:r>
      <w:r w:rsidRPr="00DF56BE">
        <w:rPr>
          <w:rStyle w:val="Charc"/>
          <w:rFonts w:hint="cs"/>
          <w:rtl/>
        </w:rPr>
        <w:t>»</w:t>
      </w:r>
      <w:r w:rsidRPr="00D938A1">
        <w:rPr>
          <w:rFonts w:cs="B Lotus" w:hint="cs"/>
          <w:rtl/>
        </w:rPr>
        <w:t>.</w:t>
      </w:r>
    </w:p>
    <w:p w:rsidR="00DF56BE" w:rsidRPr="00DF56BE" w:rsidRDefault="00DF56BE" w:rsidP="00DF56BE">
      <w:pPr>
        <w:pStyle w:val="a4"/>
        <w:rPr>
          <w:rStyle w:val="Char5"/>
          <w:rtl/>
        </w:rPr>
      </w:pPr>
      <w:r w:rsidRPr="00DF56BE">
        <w:rPr>
          <w:rStyle w:val="Charc"/>
          <w:rtl/>
        </w:rPr>
        <w:t>﴿</w:t>
      </w:r>
      <w:r w:rsidRPr="00DF56BE">
        <w:rPr>
          <w:rtl/>
        </w:rPr>
        <w:t xml:space="preserve">وَمَا كَانَ قَوۡلَهُمۡ إِلَّآ أَن قَالُواْ رَبَّنَا </w:t>
      </w:r>
      <w:r w:rsidRPr="00DF56BE">
        <w:rPr>
          <w:rFonts w:hint="cs"/>
          <w:rtl/>
        </w:rPr>
        <w:t>ٱ</w:t>
      </w:r>
      <w:r w:rsidRPr="00DF56BE">
        <w:rPr>
          <w:rFonts w:hint="eastAsia"/>
          <w:rtl/>
        </w:rPr>
        <w:t>غۡفِرۡ</w:t>
      </w:r>
      <w:r w:rsidRPr="00DF56BE">
        <w:rPr>
          <w:rtl/>
        </w:rPr>
        <w:t xml:space="preserve"> لَنَا ذُنُوبَنَا وَإِسۡرَافَنَا فِيٓ أَمۡرِنَا وَثَبِّتۡ أَقۡدَامَنَا وَ</w:t>
      </w:r>
      <w:r w:rsidRPr="00DF56BE">
        <w:rPr>
          <w:rFonts w:hint="cs"/>
          <w:rtl/>
        </w:rPr>
        <w:t>ٱ</w:t>
      </w:r>
      <w:r w:rsidRPr="00DF56BE">
        <w:rPr>
          <w:rFonts w:hint="eastAsia"/>
          <w:rtl/>
        </w:rPr>
        <w:t>نصُرۡنَا</w:t>
      </w:r>
      <w:r w:rsidRPr="00DF56BE">
        <w:rPr>
          <w:rtl/>
        </w:rPr>
        <w:t xml:space="preserve"> عَلَى </w:t>
      </w:r>
      <w:r w:rsidRPr="00DF56BE">
        <w:rPr>
          <w:rFonts w:hint="cs"/>
          <w:rtl/>
        </w:rPr>
        <w:t>ٱ</w:t>
      </w:r>
      <w:r w:rsidRPr="00DF56BE">
        <w:rPr>
          <w:rFonts w:hint="eastAsia"/>
          <w:rtl/>
        </w:rPr>
        <w:t>لۡقَوۡمِ</w:t>
      </w:r>
      <w:r w:rsidRPr="00DF56BE">
        <w:rPr>
          <w:rtl/>
        </w:rPr>
        <w:t xml:space="preserve"> </w:t>
      </w:r>
      <w:r w:rsidRPr="00DF56BE">
        <w:rPr>
          <w:rFonts w:hint="cs"/>
          <w:rtl/>
        </w:rPr>
        <w:t>ٱ</w:t>
      </w:r>
      <w:r w:rsidRPr="00DF56BE">
        <w:rPr>
          <w:rFonts w:hint="eastAsia"/>
          <w:rtl/>
        </w:rPr>
        <w:t>لۡكَٰفِرِينَ</w:t>
      </w:r>
      <w:r w:rsidRPr="00DF56BE">
        <w:rPr>
          <w:rtl/>
        </w:rPr>
        <w:t>١٤٧</w:t>
      </w:r>
      <w:r w:rsidRPr="00DF56BE">
        <w:rPr>
          <w:rStyle w:val="Charc"/>
          <w:rtl/>
        </w:rPr>
        <w:t>﴾</w:t>
      </w:r>
      <w:r w:rsidRPr="00DF56BE">
        <w:rPr>
          <w:rStyle w:val="Char5"/>
          <w:rtl/>
        </w:rPr>
        <w:t xml:space="preserve"> [آل عمران: 147]</w:t>
      </w:r>
      <w:r>
        <w:rPr>
          <w:rStyle w:val="Char5"/>
          <w:rFonts w:hint="cs"/>
          <w:rtl/>
        </w:rPr>
        <w:t>.</w:t>
      </w:r>
    </w:p>
    <w:p w:rsidR="00FF5759" w:rsidRDefault="00FF5759" w:rsidP="00DF56BE">
      <w:pPr>
        <w:pStyle w:val="a6"/>
        <w:rPr>
          <w:rFonts w:cs="B Lotus"/>
          <w:rtl/>
        </w:rPr>
      </w:pPr>
      <w:r w:rsidRPr="00DF56BE">
        <w:rPr>
          <w:rStyle w:val="Charc"/>
          <w:rFonts w:hint="cs"/>
          <w:rtl/>
        </w:rPr>
        <w:t>«</w:t>
      </w:r>
      <w:r w:rsidR="00D4573E" w:rsidRPr="00DF56BE">
        <w:rPr>
          <w:rFonts w:hint="cs"/>
          <w:rtl/>
        </w:rPr>
        <w:t>پروردگارا! گناهان ما و ز</w:t>
      </w:r>
      <w:r w:rsidR="00583675" w:rsidRPr="00583675">
        <w:rPr>
          <w:rFonts w:hint="cs"/>
          <w:rtl/>
        </w:rPr>
        <w:t>ی</w:t>
      </w:r>
      <w:r w:rsidR="00D4573E" w:rsidRPr="00DF56BE">
        <w:rPr>
          <w:rFonts w:hint="cs"/>
          <w:rtl/>
        </w:rPr>
        <w:t>اده</w:t>
      </w:r>
      <w:r w:rsidR="00DF56BE" w:rsidRPr="00DF56BE">
        <w:rPr>
          <w:rFonts w:hint="cs"/>
          <w:rtl/>
        </w:rPr>
        <w:t xml:space="preserve"> </w:t>
      </w:r>
      <w:r w:rsidR="00D4573E" w:rsidRPr="00DF56BE">
        <w:rPr>
          <w:rFonts w:hint="cs"/>
          <w:rtl/>
        </w:rPr>
        <w:t>‌رو</w:t>
      </w:r>
      <w:r w:rsidR="00DF56BE" w:rsidRPr="00DF56BE">
        <w:rPr>
          <w:rFonts w:hint="cs"/>
          <w:rtl/>
        </w:rPr>
        <w:t>ی</w:t>
      </w:r>
      <w:r w:rsidR="00D4573E" w:rsidRPr="00DF56BE">
        <w:rPr>
          <w:rFonts w:hint="cs"/>
          <w:rtl/>
        </w:rPr>
        <w:t xml:space="preserve"> ما در </w:t>
      </w:r>
      <w:r w:rsidR="004B6063" w:rsidRPr="004B6063">
        <w:rPr>
          <w:rFonts w:hint="cs"/>
          <w:rtl/>
        </w:rPr>
        <w:t>ک</w:t>
      </w:r>
      <w:r w:rsidR="00D4573E" w:rsidRPr="00DF56BE">
        <w:rPr>
          <w:rFonts w:hint="cs"/>
          <w:rtl/>
        </w:rPr>
        <w:t>ارمان را بر ما ببخش و گامها</w:t>
      </w:r>
      <w:r w:rsidR="00DF56BE" w:rsidRPr="00DF56BE">
        <w:rPr>
          <w:rFonts w:hint="cs"/>
          <w:rtl/>
        </w:rPr>
        <w:t>ی</w:t>
      </w:r>
      <w:r w:rsidR="00D4573E" w:rsidRPr="00DF56BE">
        <w:rPr>
          <w:rFonts w:hint="cs"/>
          <w:rtl/>
        </w:rPr>
        <w:t xml:space="preserve"> ما را استوار دار و ما را بر گروه </w:t>
      </w:r>
      <w:r w:rsidR="004B6063" w:rsidRPr="004B6063">
        <w:rPr>
          <w:rFonts w:hint="cs"/>
          <w:rtl/>
        </w:rPr>
        <w:t>ک</w:t>
      </w:r>
      <w:r w:rsidR="00D4573E" w:rsidRPr="00DF56BE">
        <w:rPr>
          <w:rFonts w:hint="cs"/>
          <w:rtl/>
        </w:rPr>
        <w:t xml:space="preserve">افران </w:t>
      </w:r>
      <w:r w:rsidR="00583675" w:rsidRPr="00583675">
        <w:rPr>
          <w:rFonts w:hint="cs"/>
          <w:rtl/>
        </w:rPr>
        <w:t>ی</w:t>
      </w:r>
      <w:r w:rsidR="00D4573E" w:rsidRPr="00DF56BE">
        <w:rPr>
          <w:rFonts w:hint="cs"/>
          <w:rtl/>
        </w:rPr>
        <w:t>ار</w:t>
      </w:r>
      <w:r w:rsidR="00DF56BE" w:rsidRPr="00DF56BE">
        <w:rPr>
          <w:rFonts w:hint="cs"/>
          <w:rtl/>
        </w:rPr>
        <w:t>ی</w:t>
      </w:r>
      <w:r w:rsidR="00D4573E" w:rsidRPr="00DF56BE">
        <w:rPr>
          <w:rFonts w:hint="cs"/>
          <w:rtl/>
        </w:rPr>
        <w:t xml:space="preserve"> ده</w:t>
      </w:r>
      <w:r w:rsidRPr="00DF56BE">
        <w:rPr>
          <w:rStyle w:val="Charc"/>
          <w:rFonts w:hint="cs"/>
          <w:rtl/>
        </w:rPr>
        <w:t>»</w:t>
      </w:r>
      <w:r w:rsidRPr="00D938A1">
        <w:rPr>
          <w:rFonts w:cs="B Lotus" w:hint="cs"/>
          <w:rtl/>
        </w:rPr>
        <w:t>.</w:t>
      </w:r>
    </w:p>
    <w:p w:rsidR="00FA5526" w:rsidRPr="00C97A77" w:rsidRDefault="00FA5526" w:rsidP="00FA5526">
      <w:pPr>
        <w:pStyle w:val="a4"/>
        <w:rPr>
          <w:rStyle w:val="Char2"/>
          <w:rtl/>
        </w:rPr>
      </w:pPr>
      <w:r w:rsidRPr="00FA5526">
        <w:rPr>
          <w:rStyle w:val="Charc"/>
          <w:rtl/>
        </w:rPr>
        <w:t>﴿</w:t>
      </w:r>
      <w:r w:rsidRPr="00FA5526">
        <w:rPr>
          <w:rtl/>
        </w:rPr>
        <w:t xml:space="preserve">رَبَّنَا </w:t>
      </w:r>
      <w:r w:rsidRPr="00FA5526">
        <w:rPr>
          <w:rFonts w:hint="cs"/>
          <w:rtl/>
        </w:rPr>
        <w:t>ٱ</w:t>
      </w:r>
      <w:r w:rsidRPr="00FA5526">
        <w:rPr>
          <w:rFonts w:hint="eastAsia"/>
          <w:rtl/>
        </w:rPr>
        <w:t>غۡفِرۡ</w:t>
      </w:r>
      <w:r w:rsidRPr="00FA5526">
        <w:rPr>
          <w:rtl/>
        </w:rPr>
        <w:t xml:space="preserve"> لَنَا وَلِإِخۡوَٰنِنَا </w:t>
      </w:r>
      <w:r w:rsidRPr="00FA5526">
        <w:rPr>
          <w:rFonts w:hint="cs"/>
          <w:rtl/>
        </w:rPr>
        <w:t>ٱ</w:t>
      </w:r>
      <w:r w:rsidRPr="00FA5526">
        <w:rPr>
          <w:rFonts w:hint="eastAsia"/>
          <w:rtl/>
        </w:rPr>
        <w:t>لَّذِينَ</w:t>
      </w:r>
      <w:r w:rsidRPr="00FA5526">
        <w:rPr>
          <w:rtl/>
        </w:rPr>
        <w:t xml:space="preserve"> سَبَقُونَا بِ</w:t>
      </w:r>
      <w:r w:rsidRPr="00FA5526">
        <w:rPr>
          <w:rFonts w:hint="cs"/>
          <w:rtl/>
        </w:rPr>
        <w:t>ٱ</w:t>
      </w:r>
      <w:r w:rsidRPr="00FA5526">
        <w:rPr>
          <w:rFonts w:hint="eastAsia"/>
          <w:rtl/>
        </w:rPr>
        <w:t>لۡإِيمَٰنِ</w:t>
      </w:r>
      <w:r w:rsidRPr="00FA5526">
        <w:rPr>
          <w:rtl/>
        </w:rPr>
        <w:t xml:space="preserve"> وَلَا تَجۡعَلۡ فِي قُلُوبِنَا غِلّٗا لِّلَّذِينَ ءَامَنُواْ رَبَّنَآ إِنَّكَ رَءُوفٞ رَّحِيمٌ١٠</w:t>
      </w:r>
      <w:r w:rsidRPr="00FA5526">
        <w:rPr>
          <w:rStyle w:val="Charc"/>
          <w:rtl/>
        </w:rPr>
        <w:t>﴾</w:t>
      </w:r>
      <w:r w:rsidRPr="00FA5526">
        <w:rPr>
          <w:rStyle w:val="Char5"/>
          <w:rtl/>
        </w:rPr>
        <w:t xml:space="preserve"> [الحشر: 10]</w:t>
      </w:r>
      <w:r>
        <w:rPr>
          <w:rStyle w:val="Char5"/>
          <w:rFonts w:hint="cs"/>
          <w:rtl/>
        </w:rPr>
        <w:t>.</w:t>
      </w:r>
    </w:p>
    <w:p w:rsidR="00C871FD" w:rsidRDefault="00C871FD" w:rsidP="00FA5526">
      <w:pPr>
        <w:pStyle w:val="a6"/>
        <w:rPr>
          <w:rFonts w:cs="B Lotus"/>
          <w:rtl/>
        </w:rPr>
      </w:pPr>
      <w:r w:rsidRPr="00FA5526">
        <w:rPr>
          <w:rStyle w:val="Charc"/>
          <w:rFonts w:hint="cs"/>
          <w:rtl/>
        </w:rPr>
        <w:t>«</w:t>
      </w:r>
      <w:r w:rsidRPr="00FA5526">
        <w:rPr>
          <w:rFonts w:hint="cs"/>
          <w:rtl/>
        </w:rPr>
        <w:t xml:space="preserve">پروردگارا! </w:t>
      </w:r>
      <w:r w:rsidR="00114BD7" w:rsidRPr="00FA5526">
        <w:rPr>
          <w:rFonts w:hint="cs"/>
          <w:rtl/>
        </w:rPr>
        <w:t xml:space="preserve">بر ما و بر آن برادرانمان </w:t>
      </w:r>
      <w:r w:rsidR="004B6063" w:rsidRPr="004B6063">
        <w:rPr>
          <w:rFonts w:hint="cs"/>
          <w:rtl/>
        </w:rPr>
        <w:t>ک</w:t>
      </w:r>
      <w:r w:rsidR="00114BD7" w:rsidRPr="00FA5526">
        <w:rPr>
          <w:rFonts w:hint="cs"/>
          <w:rtl/>
        </w:rPr>
        <w:t>ه در ا</w:t>
      </w:r>
      <w:r w:rsidR="00583675" w:rsidRPr="00583675">
        <w:rPr>
          <w:rFonts w:hint="cs"/>
          <w:rtl/>
        </w:rPr>
        <w:t>ی</w:t>
      </w:r>
      <w:r w:rsidR="00114BD7" w:rsidRPr="00FA5526">
        <w:rPr>
          <w:rFonts w:hint="cs"/>
          <w:rtl/>
        </w:rPr>
        <w:t>مان آوردن بر ما پ</w:t>
      </w:r>
      <w:r w:rsidR="00583675" w:rsidRPr="00583675">
        <w:rPr>
          <w:rFonts w:hint="cs"/>
          <w:rtl/>
        </w:rPr>
        <w:t>ی</w:t>
      </w:r>
      <w:r w:rsidR="00114BD7" w:rsidRPr="00FA5526">
        <w:rPr>
          <w:rFonts w:hint="cs"/>
          <w:rtl/>
        </w:rPr>
        <w:t>ش</w:t>
      </w:r>
      <w:r w:rsidR="00FA5526">
        <w:rPr>
          <w:rFonts w:hint="cs"/>
          <w:rtl/>
        </w:rPr>
        <w:t>ی</w:t>
      </w:r>
      <w:r w:rsidR="00114BD7" w:rsidRPr="00FA5526">
        <w:rPr>
          <w:rFonts w:hint="cs"/>
          <w:rtl/>
        </w:rPr>
        <w:t xml:space="preserve"> گرفتند ببخشا</w:t>
      </w:r>
      <w:r w:rsidR="00FA5526">
        <w:rPr>
          <w:rFonts w:hint="cs"/>
          <w:rtl/>
        </w:rPr>
        <w:t>ی</w:t>
      </w:r>
      <w:r w:rsidR="00114BD7" w:rsidRPr="00FA5526">
        <w:rPr>
          <w:rFonts w:hint="cs"/>
          <w:rtl/>
        </w:rPr>
        <w:t xml:space="preserve"> نسبت به </w:t>
      </w:r>
      <w:r w:rsidR="004B6063" w:rsidRPr="004B6063">
        <w:rPr>
          <w:rFonts w:hint="cs"/>
          <w:rtl/>
        </w:rPr>
        <w:t>ک</w:t>
      </w:r>
      <w:r w:rsidR="00114BD7" w:rsidRPr="00FA5526">
        <w:rPr>
          <w:rFonts w:hint="cs"/>
          <w:rtl/>
        </w:rPr>
        <w:t>سان</w:t>
      </w:r>
      <w:r w:rsidR="00FA5526">
        <w:rPr>
          <w:rFonts w:hint="cs"/>
          <w:rtl/>
        </w:rPr>
        <w:t>ی</w:t>
      </w:r>
      <w:r w:rsidR="00114BD7" w:rsidRPr="00FA5526">
        <w:rPr>
          <w:rFonts w:hint="cs"/>
          <w:rtl/>
        </w:rPr>
        <w:t xml:space="preserve"> </w:t>
      </w:r>
      <w:r w:rsidR="004B6063" w:rsidRPr="004B6063">
        <w:rPr>
          <w:rFonts w:hint="cs"/>
          <w:rtl/>
        </w:rPr>
        <w:t>ک</w:t>
      </w:r>
      <w:r w:rsidR="00114BD7" w:rsidRPr="00FA5526">
        <w:rPr>
          <w:rFonts w:hint="cs"/>
          <w:rtl/>
        </w:rPr>
        <w:t>ه ا</w:t>
      </w:r>
      <w:r w:rsidR="00583675" w:rsidRPr="00583675">
        <w:rPr>
          <w:rFonts w:hint="cs"/>
          <w:rtl/>
        </w:rPr>
        <w:t>ی</w:t>
      </w:r>
      <w:r w:rsidR="00114BD7" w:rsidRPr="00FA5526">
        <w:rPr>
          <w:rFonts w:hint="cs"/>
          <w:rtl/>
        </w:rPr>
        <w:t>مان آورده‌اند ه</w:t>
      </w:r>
      <w:r w:rsidR="00583675" w:rsidRPr="00583675">
        <w:rPr>
          <w:rFonts w:hint="cs"/>
          <w:rtl/>
        </w:rPr>
        <w:t>ی</w:t>
      </w:r>
      <w:r w:rsidR="00114BD7" w:rsidRPr="00FA5526">
        <w:rPr>
          <w:rFonts w:hint="cs"/>
          <w:rtl/>
        </w:rPr>
        <w:t xml:space="preserve">چ </w:t>
      </w:r>
      <w:r w:rsidR="004B6063" w:rsidRPr="004B6063">
        <w:rPr>
          <w:rFonts w:hint="cs"/>
          <w:rtl/>
        </w:rPr>
        <w:t>ک</w:t>
      </w:r>
      <w:r w:rsidR="00583675" w:rsidRPr="00583675">
        <w:rPr>
          <w:rFonts w:hint="cs"/>
          <w:rtl/>
        </w:rPr>
        <w:t>ی</w:t>
      </w:r>
      <w:r w:rsidR="00114BD7" w:rsidRPr="00FA5526">
        <w:rPr>
          <w:rFonts w:hint="cs"/>
          <w:rtl/>
        </w:rPr>
        <w:t>نه‌ا</w:t>
      </w:r>
      <w:r w:rsidR="00FA5526">
        <w:rPr>
          <w:rFonts w:hint="cs"/>
          <w:rtl/>
        </w:rPr>
        <w:t>ی</w:t>
      </w:r>
      <w:r w:rsidR="00114BD7" w:rsidRPr="00FA5526">
        <w:rPr>
          <w:rFonts w:hint="cs"/>
          <w:rtl/>
        </w:rPr>
        <w:t xml:space="preserve"> در دل ما مگذار. پروردگارا! تو رؤوف و مهربان</w:t>
      </w:r>
      <w:r w:rsidR="00FA5526">
        <w:rPr>
          <w:rFonts w:hint="cs"/>
          <w:rtl/>
        </w:rPr>
        <w:t>ی</w:t>
      </w:r>
      <w:r w:rsidRPr="00FA5526">
        <w:rPr>
          <w:rStyle w:val="Charc"/>
          <w:rFonts w:hint="cs"/>
          <w:rtl/>
        </w:rPr>
        <w:t>»</w:t>
      </w:r>
      <w:r w:rsidRPr="00D938A1">
        <w:rPr>
          <w:rFonts w:cs="B Lotus" w:hint="cs"/>
          <w:rtl/>
        </w:rPr>
        <w:t>.</w:t>
      </w:r>
    </w:p>
    <w:p w:rsidR="00607146" w:rsidRPr="00C97A77" w:rsidRDefault="00607146" w:rsidP="00607146">
      <w:pPr>
        <w:pStyle w:val="a4"/>
        <w:rPr>
          <w:rStyle w:val="Char2"/>
          <w:rtl/>
        </w:rPr>
      </w:pPr>
      <w:r w:rsidRPr="00607146">
        <w:rPr>
          <w:rStyle w:val="Char2"/>
          <w:rFonts w:cs="Traditional Arabic"/>
          <w:rtl/>
        </w:rPr>
        <w:t>﴿</w:t>
      </w:r>
      <w:r w:rsidRPr="00607146">
        <w:rPr>
          <w:rStyle w:val="Char2"/>
          <w:rFonts w:cs="KFGQPC Uthmanic Script HAFS"/>
          <w:rtl/>
        </w:rPr>
        <w:t>رَّبَّنَآ إِنَّنَا سَمِعۡنَا مُنَادِي</w:t>
      </w:r>
      <w:r w:rsidRPr="00607146">
        <w:rPr>
          <w:rStyle w:val="Char2"/>
          <w:rFonts w:ascii="Segoe UI Semilight" w:hAnsi="Segoe UI Semilight" w:cs="KFGQPC Uthmanic Script HAFS" w:hint="cs"/>
          <w:rtl/>
        </w:rPr>
        <w:t>ٗ</w:t>
      </w:r>
      <w:r w:rsidRPr="00607146">
        <w:rPr>
          <w:rStyle w:val="Char2"/>
          <w:rFonts w:cs="KFGQPC Uthmanic Script HAFS" w:hint="cs"/>
          <w:rtl/>
        </w:rPr>
        <w:t>ا</w:t>
      </w:r>
      <w:r w:rsidRPr="00607146">
        <w:rPr>
          <w:rStyle w:val="Char2"/>
          <w:rFonts w:cs="KFGQPC Uthmanic Script HAFS"/>
          <w:rtl/>
        </w:rPr>
        <w:t xml:space="preserve"> </w:t>
      </w:r>
      <w:r w:rsidRPr="00607146">
        <w:rPr>
          <w:rStyle w:val="Char2"/>
          <w:rFonts w:cs="KFGQPC Uthmanic Script HAFS" w:hint="cs"/>
          <w:rtl/>
        </w:rPr>
        <w:t>يُ</w:t>
      </w:r>
      <w:r w:rsidRPr="00607146">
        <w:rPr>
          <w:rStyle w:val="Char2"/>
          <w:rFonts w:cs="KFGQPC Uthmanic Script HAFS"/>
          <w:rtl/>
        </w:rPr>
        <w:t>نَادِي لِلۡإِيمَٰنِ أَنۡ ءَامِنُواْ بِرَبِّكُمۡ فَ‍َٔامَنَّاۚ رَبَّنَا فَ</w:t>
      </w:r>
      <w:r w:rsidRPr="00607146">
        <w:rPr>
          <w:rStyle w:val="Char2"/>
          <w:rFonts w:cs="KFGQPC Uthmanic Script HAFS" w:hint="cs"/>
          <w:rtl/>
        </w:rPr>
        <w:t>ٱ</w:t>
      </w:r>
      <w:r w:rsidRPr="00607146">
        <w:rPr>
          <w:rStyle w:val="Char2"/>
          <w:rFonts w:cs="KFGQPC Uthmanic Script HAFS" w:hint="eastAsia"/>
          <w:rtl/>
        </w:rPr>
        <w:t>غۡفِرۡ</w:t>
      </w:r>
      <w:r w:rsidRPr="00607146">
        <w:rPr>
          <w:rStyle w:val="Char2"/>
          <w:rFonts w:cs="KFGQPC Uthmanic Script HAFS"/>
          <w:rtl/>
        </w:rPr>
        <w:t xml:space="preserve"> لَنَا ذُنُوبَنَا وَكَفِّرۡ عَنَّا سَيِّ‍َٔاتِنَا وَتَوَفَّنَا مَعَ </w:t>
      </w:r>
      <w:r w:rsidRPr="00607146">
        <w:rPr>
          <w:rStyle w:val="Char2"/>
          <w:rFonts w:cs="KFGQPC Uthmanic Script HAFS" w:hint="cs"/>
          <w:rtl/>
        </w:rPr>
        <w:t>ٱ</w:t>
      </w:r>
      <w:r w:rsidRPr="00607146">
        <w:rPr>
          <w:rStyle w:val="Char2"/>
          <w:rFonts w:cs="KFGQPC Uthmanic Script HAFS" w:hint="eastAsia"/>
          <w:rtl/>
        </w:rPr>
        <w:t>لۡأَبۡرَارِ</w:t>
      </w:r>
      <w:r w:rsidRPr="00607146">
        <w:rPr>
          <w:rStyle w:val="Char2"/>
          <w:rFonts w:cs="KFGQPC Uthmanic Script HAFS"/>
          <w:rtl/>
        </w:rPr>
        <w:t>١٩٣</w:t>
      </w:r>
      <w:r w:rsidRPr="00607146">
        <w:rPr>
          <w:rStyle w:val="Char2"/>
          <w:rFonts w:cs="Traditional Arabic"/>
          <w:rtl/>
        </w:rPr>
        <w:t>﴾</w:t>
      </w:r>
      <w:r>
        <w:rPr>
          <w:rStyle w:val="Char2"/>
          <w:rFonts w:cs="Arial"/>
          <w:szCs w:val="24"/>
          <w:rtl/>
        </w:rPr>
        <w:t xml:space="preserve"> </w:t>
      </w:r>
      <w:r w:rsidRPr="00607146">
        <w:rPr>
          <w:rStyle w:val="Char5"/>
          <w:rtl/>
        </w:rPr>
        <w:t>[آل عمران: 193]</w:t>
      </w:r>
      <w:r>
        <w:rPr>
          <w:rStyle w:val="Char2"/>
          <w:rFonts w:hint="cs"/>
          <w:rtl/>
        </w:rPr>
        <w:t>.</w:t>
      </w:r>
    </w:p>
    <w:p w:rsidR="00752A74" w:rsidRPr="00D938A1" w:rsidRDefault="00752A74" w:rsidP="00FA5526">
      <w:pPr>
        <w:pStyle w:val="a6"/>
        <w:rPr>
          <w:rFonts w:cs="B Lotus"/>
          <w:rtl/>
        </w:rPr>
      </w:pPr>
      <w:r w:rsidRPr="00FA5526">
        <w:rPr>
          <w:rStyle w:val="Charc"/>
          <w:rFonts w:hint="cs"/>
          <w:rtl/>
        </w:rPr>
        <w:t>«</w:t>
      </w:r>
      <w:r w:rsidR="00EF4019" w:rsidRPr="00FA5526">
        <w:rPr>
          <w:rFonts w:hint="cs"/>
          <w:rtl/>
        </w:rPr>
        <w:t>پروردگارا! ما شن</w:t>
      </w:r>
      <w:r w:rsidR="00583675" w:rsidRPr="00583675">
        <w:rPr>
          <w:rFonts w:hint="cs"/>
          <w:rtl/>
        </w:rPr>
        <w:t>ی</w:t>
      </w:r>
      <w:r w:rsidR="00EF4019" w:rsidRPr="00FA5526">
        <w:rPr>
          <w:rFonts w:hint="cs"/>
          <w:rtl/>
        </w:rPr>
        <w:t>د</w:t>
      </w:r>
      <w:r w:rsidR="00583675" w:rsidRPr="00583675">
        <w:rPr>
          <w:rFonts w:hint="cs"/>
          <w:rtl/>
        </w:rPr>
        <w:t>ی</w:t>
      </w:r>
      <w:r w:rsidR="00EF4019" w:rsidRPr="00FA5526">
        <w:rPr>
          <w:rFonts w:hint="cs"/>
          <w:rtl/>
        </w:rPr>
        <w:t xml:space="preserve">م </w:t>
      </w:r>
      <w:r w:rsidR="004B6063" w:rsidRPr="004B6063">
        <w:rPr>
          <w:rFonts w:hint="cs"/>
          <w:rtl/>
        </w:rPr>
        <w:t>ک</w:t>
      </w:r>
      <w:r w:rsidR="00EF4019" w:rsidRPr="00FA5526">
        <w:rPr>
          <w:rFonts w:hint="cs"/>
          <w:rtl/>
        </w:rPr>
        <w:t>ه دعوتگر</w:t>
      </w:r>
      <w:r w:rsidR="00FA5526">
        <w:rPr>
          <w:rFonts w:hint="cs"/>
          <w:rtl/>
        </w:rPr>
        <w:t>ی</w:t>
      </w:r>
      <w:r w:rsidR="00EF4019" w:rsidRPr="00FA5526">
        <w:rPr>
          <w:rFonts w:hint="cs"/>
          <w:rtl/>
        </w:rPr>
        <w:t xml:space="preserve"> ما را </w:t>
      </w:r>
      <w:r w:rsidR="00503360">
        <w:rPr>
          <w:rFonts w:hint="cs"/>
          <w:rtl/>
        </w:rPr>
        <w:t>به‌سوی</w:t>
      </w:r>
      <w:r w:rsidR="00EF4019" w:rsidRPr="00FA5526">
        <w:rPr>
          <w:rFonts w:hint="cs"/>
          <w:rtl/>
        </w:rPr>
        <w:t xml:space="preserve"> ا</w:t>
      </w:r>
      <w:r w:rsidR="00583675" w:rsidRPr="00583675">
        <w:rPr>
          <w:rFonts w:hint="cs"/>
          <w:rtl/>
        </w:rPr>
        <w:t>ی</w:t>
      </w:r>
      <w:r w:rsidR="00EF4019" w:rsidRPr="00FA5526">
        <w:rPr>
          <w:rFonts w:hint="cs"/>
          <w:rtl/>
        </w:rPr>
        <w:t>مان فرا م</w:t>
      </w:r>
      <w:r w:rsidR="00FA5526">
        <w:rPr>
          <w:rFonts w:hint="cs"/>
          <w:rtl/>
        </w:rPr>
        <w:t>ی</w:t>
      </w:r>
      <w:r w:rsidR="00EF4019" w:rsidRPr="00FA5526">
        <w:rPr>
          <w:rFonts w:hint="cs"/>
          <w:rtl/>
        </w:rPr>
        <w:t xml:space="preserve">‌خواند </w:t>
      </w:r>
      <w:r w:rsidR="004B6063" w:rsidRPr="004B6063">
        <w:rPr>
          <w:rFonts w:hint="cs"/>
          <w:rtl/>
        </w:rPr>
        <w:t>ک</w:t>
      </w:r>
      <w:r w:rsidR="00EF4019" w:rsidRPr="00FA5526">
        <w:rPr>
          <w:rFonts w:hint="cs"/>
          <w:rtl/>
        </w:rPr>
        <w:t>ه: «به پروردگار خود ا</w:t>
      </w:r>
      <w:r w:rsidR="00583675" w:rsidRPr="00583675">
        <w:rPr>
          <w:rFonts w:hint="cs"/>
          <w:rtl/>
        </w:rPr>
        <w:t>ی</w:t>
      </w:r>
      <w:r w:rsidR="00EF4019" w:rsidRPr="00FA5526">
        <w:rPr>
          <w:rFonts w:hint="cs"/>
          <w:rtl/>
        </w:rPr>
        <w:t>مان ب</w:t>
      </w:r>
      <w:r w:rsidR="00583675" w:rsidRPr="00583675">
        <w:rPr>
          <w:rFonts w:hint="cs"/>
          <w:rtl/>
        </w:rPr>
        <w:t>ی</w:t>
      </w:r>
      <w:r w:rsidR="00EF4019" w:rsidRPr="00FA5526">
        <w:rPr>
          <w:rFonts w:hint="cs"/>
          <w:rtl/>
        </w:rPr>
        <w:t>اور</w:t>
      </w:r>
      <w:r w:rsidR="00583675" w:rsidRPr="00583675">
        <w:rPr>
          <w:rFonts w:hint="cs"/>
          <w:rtl/>
        </w:rPr>
        <w:t>ی</w:t>
      </w:r>
      <w:r w:rsidR="00EF4019" w:rsidRPr="00FA5526">
        <w:rPr>
          <w:rFonts w:hint="cs"/>
          <w:rtl/>
        </w:rPr>
        <w:t>د» پس ا</w:t>
      </w:r>
      <w:r w:rsidR="00583675" w:rsidRPr="00583675">
        <w:rPr>
          <w:rFonts w:hint="cs"/>
          <w:rtl/>
        </w:rPr>
        <w:t>ی</w:t>
      </w:r>
      <w:r w:rsidR="00EF4019" w:rsidRPr="00FA5526">
        <w:rPr>
          <w:rFonts w:hint="cs"/>
          <w:rtl/>
        </w:rPr>
        <w:t>مان آورد</w:t>
      </w:r>
      <w:r w:rsidR="00583675" w:rsidRPr="00583675">
        <w:rPr>
          <w:rFonts w:hint="cs"/>
          <w:rtl/>
        </w:rPr>
        <w:t>ی</w:t>
      </w:r>
      <w:r w:rsidR="00EF4019" w:rsidRPr="00FA5526">
        <w:rPr>
          <w:rFonts w:hint="cs"/>
          <w:rtl/>
        </w:rPr>
        <w:t>م. پروردگارا! گناهان ما را ب</w:t>
      </w:r>
      <w:r w:rsidR="00583675" w:rsidRPr="00583675">
        <w:rPr>
          <w:rFonts w:hint="cs"/>
          <w:rtl/>
        </w:rPr>
        <w:t>ی</w:t>
      </w:r>
      <w:r w:rsidR="00EF4019" w:rsidRPr="00FA5526">
        <w:rPr>
          <w:rFonts w:hint="cs"/>
          <w:rtl/>
        </w:rPr>
        <w:t>امرز و</w:t>
      </w:r>
      <w:r w:rsidR="003C0BE5">
        <w:rPr>
          <w:rFonts w:hint="cs"/>
          <w:rtl/>
        </w:rPr>
        <w:t xml:space="preserve"> بدی‌های </w:t>
      </w:r>
      <w:r w:rsidR="00EF4019" w:rsidRPr="00FA5526">
        <w:rPr>
          <w:rFonts w:hint="cs"/>
          <w:rtl/>
        </w:rPr>
        <w:t>ما را بزدا</w:t>
      </w:r>
      <w:r w:rsidR="00FA5526">
        <w:rPr>
          <w:rFonts w:hint="cs"/>
          <w:rtl/>
        </w:rPr>
        <w:t>ی</w:t>
      </w:r>
      <w:r w:rsidR="00EF4019" w:rsidRPr="00FA5526">
        <w:rPr>
          <w:rFonts w:hint="cs"/>
          <w:rtl/>
        </w:rPr>
        <w:t xml:space="preserve"> و ما را در زمر</w:t>
      </w:r>
      <w:r w:rsidR="00FA5526">
        <w:rPr>
          <w:rFonts w:hint="cs"/>
          <w:rtl/>
        </w:rPr>
        <w:t>ۀ</w:t>
      </w:r>
      <w:r w:rsidR="00EF4019" w:rsidRPr="00FA5526">
        <w:rPr>
          <w:rFonts w:hint="cs"/>
          <w:rtl/>
        </w:rPr>
        <w:t xml:space="preserve"> ن</w:t>
      </w:r>
      <w:r w:rsidR="00583675" w:rsidRPr="00583675">
        <w:rPr>
          <w:rFonts w:hint="cs"/>
          <w:rtl/>
        </w:rPr>
        <w:t>ی</w:t>
      </w:r>
      <w:r w:rsidR="004B6063" w:rsidRPr="004B6063">
        <w:rPr>
          <w:rFonts w:hint="cs"/>
          <w:rtl/>
        </w:rPr>
        <w:t>ک</w:t>
      </w:r>
      <w:r w:rsidR="00EF4019" w:rsidRPr="00FA5526">
        <w:rPr>
          <w:rFonts w:hint="cs"/>
          <w:rtl/>
        </w:rPr>
        <w:t>ان بم</w:t>
      </w:r>
      <w:r w:rsidR="00583675" w:rsidRPr="00583675">
        <w:rPr>
          <w:rFonts w:hint="cs"/>
          <w:rtl/>
        </w:rPr>
        <w:t>ی</w:t>
      </w:r>
      <w:r w:rsidR="00EF4019" w:rsidRPr="00FA5526">
        <w:rPr>
          <w:rFonts w:hint="cs"/>
          <w:rtl/>
        </w:rPr>
        <w:t>ران</w:t>
      </w:r>
      <w:r w:rsidRPr="00FA5526">
        <w:rPr>
          <w:rStyle w:val="Charc"/>
          <w:rFonts w:hint="cs"/>
          <w:rtl/>
        </w:rPr>
        <w:t>»</w:t>
      </w:r>
      <w:r w:rsidRPr="00D938A1">
        <w:rPr>
          <w:rFonts w:cs="B Lotus" w:hint="cs"/>
          <w:rtl/>
        </w:rPr>
        <w:t>.</w:t>
      </w:r>
    </w:p>
    <w:p w:rsidR="00C827CD" w:rsidRPr="00C97A77" w:rsidRDefault="00C22E25" w:rsidP="00FA5526">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انواع ص</w:t>
      </w:r>
      <w:r w:rsidR="00C97A77" w:rsidRPr="00C97A77">
        <w:rPr>
          <w:rStyle w:val="Char2"/>
          <w:rFonts w:hint="cs"/>
          <w:rtl/>
        </w:rPr>
        <w:t>ی</w:t>
      </w:r>
      <w:r w:rsidRPr="00C97A77">
        <w:rPr>
          <w:rStyle w:val="Char2"/>
          <w:rFonts w:hint="cs"/>
          <w:rtl/>
        </w:rPr>
        <w:t>غه‌ها</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اد</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از آن جمله استغفار مأثور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قبلاً ب</w:t>
      </w:r>
      <w:r w:rsidR="00C97A77" w:rsidRPr="00C97A77">
        <w:rPr>
          <w:rStyle w:val="Char2"/>
          <w:rFonts w:hint="cs"/>
          <w:rtl/>
        </w:rPr>
        <w:t>ی</w:t>
      </w:r>
      <w:r w:rsidRPr="00C97A77">
        <w:rPr>
          <w:rStyle w:val="Char2"/>
          <w:rFonts w:hint="cs"/>
          <w:rtl/>
        </w:rPr>
        <w:t>ان شد. و از آن جمله:</w:t>
      </w:r>
      <w:r w:rsidR="00FA5526" w:rsidRPr="00C97A77">
        <w:rPr>
          <w:rStyle w:val="Char2"/>
          <w:rFonts w:hint="cs"/>
          <w:rtl/>
        </w:rPr>
        <w:t xml:space="preserve"> </w:t>
      </w:r>
      <w:r w:rsidR="00FA5526" w:rsidRPr="00FA5526">
        <w:rPr>
          <w:rStyle w:val="Charc"/>
          <w:rFonts w:hint="cs"/>
          <w:rtl/>
        </w:rPr>
        <w:t>«</w:t>
      </w:r>
      <w:r w:rsidR="00120175" w:rsidRPr="00FA5526">
        <w:rPr>
          <w:rStyle w:val="Char8"/>
          <w:rtl/>
        </w:rPr>
        <w:t>اللهم اغفر</w:t>
      </w:r>
      <w:r w:rsidR="00B07626" w:rsidRPr="00FA5526">
        <w:rPr>
          <w:rStyle w:val="Char8"/>
          <w:rFonts w:hint="cs"/>
          <w:rtl/>
        </w:rPr>
        <w:t xml:space="preserve"> لي</w:t>
      </w:r>
      <w:r w:rsidR="00120175" w:rsidRPr="00FA5526">
        <w:rPr>
          <w:rStyle w:val="Char8"/>
          <w:rtl/>
        </w:rPr>
        <w:t xml:space="preserve"> خطيئت</w:t>
      </w:r>
      <w:r w:rsidR="000471A8" w:rsidRPr="00FA5526">
        <w:rPr>
          <w:rStyle w:val="Char8"/>
          <w:rFonts w:hint="cs"/>
          <w:rtl/>
        </w:rPr>
        <w:t>ی</w:t>
      </w:r>
      <w:r w:rsidR="00B07626" w:rsidRPr="00FA5526">
        <w:rPr>
          <w:rStyle w:val="Char8"/>
          <w:rtl/>
        </w:rPr>
        <w:t xml:space="preserve"> و</w:t>
      </w:r>
      <w:r w:rsidR="00120175" w:rsidRPr="00FA5526">
        <w:rPr>
          <w:rStyle w:val="Char8"/>
          <w:rtl/>
        </w:rPr>
        <w:t>جهل</w:t>
      </w:r>
      <w:r w:rsidR="000471A8" w:rsidRPr="00FA5526">
        <w:rPr>
          <w:rStyle w:val="Char8"/>
          <w:rFonts w:hint="cs"/>
          <w:rtl/>
        </w:rPr>
        <w:t>ی</w:t>
      </w:r>
      <w:r w:rsidR="00B07626" w:rsidRPr="00FA5526">
        <w:rPr>
          <w:rStyle w:val="Char8"/>
          <w:rtl/>
        </w:rPr>
        <w:t xml:space="preserve"> و</w:t>
      </w:r>
      <w:r w:rsidR="00120175" w:rsidRPr="00FA5526">
        <w:rPr>
          <w:rStyle w:val="Char8"/>
          <w:rtl/>
        </w:rPr>
        <w:t>إسراف</w:t>
      </w:r>
      <w:r w:rsidR="000471A8" w:rsidRPr="00FA5526">
        <w:rPr>
          <w:rStyle w:val="Char8"/>
          <w:rFonts w:hint="cs"/>
          <w:rtl/>
        </w:rPr>
        <w:t>ی</w:t>
      </w:r>
      <w:r w:rsidR="00120175" w:rsidRPr="00FA5526">
        <w:rPr>
          <w:rStyle w:val="Char8"/>
          <w:rtl/>
        </w:rPr>
        <w:t xml:space="preserve"> ف</w:t>
      </w:r>
      <w:r w:rsidR="000471A8" w:rsidRPr="00FA5526">
        <w:rPr>
          <w:rStyle w:val="Char8"/>
          <w:rFonts w:hint="cs"/>
          <w:rtl/>
        </w:rPr>
        <w:t>ی</w:t>
      </w:r>
      <w:r w:rsidR="00B07626" w:rsidRPr="00FA5526">
        <w:rPr>
          <w:rStyle w:val="Char8"/>
          <w:rFonts w:hint="cs"/>
          <w:rtl/>
        </w:rPr>
        <w:t>أ</w:t>
      </w:r>
      <w:r w:rsidR="00120175" w:rsidRPr="00FA5526">
        <w:rPr>
          <w:rStyle w:val="Char8"/>
          <w:rtl/>
        </w:rPr>
        <w:t>مر</w:t>
      </w:r>
      <w:r w:rsidR="00B07626" w:rsidRPr="00FA5526">
        <w:rPr>
          <w:rStyle w:val="Char8"/>
          <w:rFonts w:hint="cs"/>
          <w:rtl/>
        </w:rPr>
        <w:t>ي</w:t>
      </w:r>
      <w:r w:rsidR="00FA5526" w:rsidRPr="00FA5526">
        <w:rPr>
          <w:rStyle w:val="Charc"/>
          <w:rFonts w:hint="cs"/>
          <w:rtl/>
        </w:rPr>
        <w:t>»</w:t>
      </w:r>
      <w:r w:rsidR="00B07626">
        <w:rPr>
          <w:rFonts w:ascii="Traditional Arabic" w:hAnsi="Traditional Arabic" w:cs="Traditional Arabic" w:hint="cs"/>
          <w:b/>
          <w:bCs/>
          <w:sz w:val="28"/>
          <w:szCs w:val="28"/>
          <w:rtl/>
          <w:lang w:bidi="fa-IR"/>
        </w:rPr>
        <w:t>.</w:t>
      </w:r>
      <w:r w:rsidR="00FA5526" w:rsidRPr="00C97A77">
        <w:rPr>
          <w:rStyle w:val="Char2"/>
          <w:rFonts w:hint="cs"/>
          <w:rtl/>
        </w:rPr>
        <w:t xml:space="preserve"> </w:t>
      </w:r>
      <w:r w:rsidR="00C827CD" w:rsidRPr="00FA5526">
        <w:rPr>
          <w:rStyle w:val="Charc"/>
          <w:rFonts w:hint="cs"/>
          <w:rtl/>
        </w:rPr>
        <w:t>«</w:t>
      </w:r>
      <w:r w:rsidR="00C827CD" w:rsidRPr="00FA5526">
        <w:rPr>
          <w:rStyle w:val="Char7"/>
          <w:rFonts w:hint="cs"/>
          <w:rtl/>
        </w:rPr>
        <w:t>پروردگارا! در رفتارم گناهان و نادان</w:t>
      </w:r>
      <w:r w:rsidR="00FA5526">
        <w:rPr>
          <w:rStyle w:val="Char7"/>
          <w:rFonts w:hint="cs"/>
          <w:rtl/>
        </w:rPr>
        <w:t>ی</w:t>
      </w:r>
      <w:r w:rsidR="00C827CD" w:rsidRPr="00FA5526">
        <w:rPr>
          <w:rStyle w:val="Char7"/>
          <w:rFonts w:hint="cs"/>
          <w:rtl/>
        </w:rPr>
        <w:t xml:space="preserve"> و اسرافم را مورد مغفرت قرار داده خدا</w:t>
      </w:r>
      <w:r w:rsidR="0097050A" w:rsidRPr="0097050A">
        <w:rPr>
          <w:rStyle w:val="Char7"/>
          <w:rFonts w:hint="cs"/>
          <w:rtl/>
        </w:rPr>
        <w:t>ی</w:t>
      </w:r>
      <w:r w:rsidR="00C827CD" w:rsidRPr="00FA5526">
        <w:rPr>
          <w:rStyle w:val="Char7"/>
          <w:rFonts w:hint="cs"/>
          <w:rtl/>
        </w:rPr>
        <w:t>ا، گناهان من، نادان</w:t>
      </w:r>
      <w:r w:rsidR="00FA5526">
        <w:rPr>
          <w:rStyle w:val="Char7"/>
          <w:rFonts w:hint="cs"/>
          <w:rtl/>
        </w:rPr>
        <w:t>ی</w:t>
      </w:r>
      <w:r w:rsidR="00FA5526">
        <w:rPr>
          <w:rStyle w:val="Char7"/>
          <w:rFonts w:hint="eastAsia"/>
          <w:rtl/>
        </w:rPr>
        <w:t>‌</w:t>
      </w:r>
      <w:r w:rsidR="00C827CD" w:rsidRPr="00FA5526">
        <w:rPr>
          <w:rStyle w:val="Char7"/>
          <w:rFonts w:hint="cs"/>
          <w:rtl/>
        </w:rPr>
        <w:t>ها و اسراف</w:t>
      </w:r>
      <w:r w:rsidR="00A91D73" w:rsidRPr="00A91D73">
        <w:rPr>
          <w:rStyle w:val="Char7"/>
          <w:rFonts w:hint="cs"/>
          <w:rtl/>
        </w:rPr>
        <w:t>ک</w:t>
      </w:r>
      <w:r w:rsidR="00C827CD" w:rsidRPr="00FA5526">
        <w:rPr>
          <w:rStyle w:val="Char7"/>
          <w:rFonts w:hint="cs"/>
          <w:rtl/>
        </w:rPr>
        <w:t>ار</w:t>
      </w:r>
      <w:r w:rsidR="00FA5526">
        <w:rPr>
          <w:rStyle w:val="Char7"/>
          <w:rFonts w:hint="cs"/>
          <w:rtl/>
        </w:rPr>
        <w:t>ی</w:t>
      </w:r>
      <w:r w:rsidR="00FA5526">
        <w:rPr>
          <w:rStyle w:val="Char7"/>
          <w:rFonts w:hint="eastAsia"/>
          <w:rtl/>
        </w:rPr>
        <w:t>‌</w:t>
      </w:r>
      <w:r w:rsidR="00C827CD" w:rsidRPr="00FA5526">
        <w:rPr>
          <w:rStyle w:val="Char7"/>
          <w:rFonts w:hint="cs"/>
          <w:rtl/>
        </w:rPr>
        <w:t>ها</w:t>
      </w:r>
      <w:r w:rsidR="00FA5526">
        <w:rPr>
          <w:rStyle w:val="Char7"/>
          <w:rFonts w:hint="cs"/>
          <w:rtl/>
        </w:rPr>
        <w:t>ی</w:t>
      </w:r>
      <w:r w:rsidR="00C827CD" w:rsidRPr="00FA5526">
        <w:rPr>
          <w:rStyle w:val="Char7"/>
          <w:rFonts w:hint="cs"/>
          <w:rtl/>
        </w:rPr>
        <w:t xml:space="preserve"> مرا ب</w:t>
      </w:r>
      <w:r w:rsidR="0097050A" w:rsidRPr="0097050A">
        <w:rPr>
          <w:rStyle w:val="Char7"/>
          <w:rFonts w:hint="cs"/>
          <w:rtl/>
        </w:rPr>
        <w:t>ی</w:t>
      </w:r>
      <w:r w:rsidR="00C827CD" w:rsidRPr="00FA5526">
        <w:rPr>
          <w:rStyle w:val="Char7"/>
          <w:rFonts w:hint="cs"/>
          <w:rtl/>
        </w:rPr>
        <w:t>امرز</w:t>
      </w:r>
      <w:r w:rsidR="00C827CD" w:rsidRPr="00FA5526">
        <w:rPr>
          <w:rStyle w:val="Charc"/>
          <w:rFonts w:hint="cs"/>
          <w:rtl/>
        </w:rPr>
        <w:t>»</w:t>
      </w:r>
      <w:r w:rsidR="00C827CD" w:rsidRPr="00C97A77">
        <w:rPr>
          <w:rStyle w:val="Char2"/>
          <w:rFonts w:hint="cs"/>
          <w:rtl/>
        </w:rPr>
        <w:t>.</w:t>
      </w:r>
    </w:p>
    <w:p w:rsidR="003F623F" w:rsidRDefault="00216FAC" w:rsidP="003F623F">
      <w:pPr>
        <w:bidi/>
        <w:ind w:firstLine="284"/>
        <w:jc w:val="both"/>
        <w:rPr>
          <w:rStyle w:val="Char2"/>
          <w:rtl/>
        </w:rPr>
      </w:pPr>
      <w:r w:rsidRPr="00C97A77">
        <w:rPr>
          <w:rStyle w:val="Char2"/>
          <w:rFonts w:hint="cs"/>
          <w:rtl/>
        </w:rPr>
        <w:t>و از آن جمله:</w:t>
      </w:r>
    </w:p>
    <w:p w:rsidR="00216FAC" w:rsidRPr="00FA5526" w:rsidRDefault="00FA5526" w:rsidP="0040132D">
      <w:pPr>
        <w:pStyle w:val="a2"/>
        <w:widowControl w:val="0"/>
        <w:rPr>
          <w:rFonts w:ascii="Traditional Arabic" w:hAnsi="Traditional Arabic" w:cs="Traditional Arabic"/>
          <w:b/>
          <w:bCs/>
          <w:rtl/>
        </w:rPr>
      </w:pPr>
      <w:r w:rsidRPr="00FA5526">
        <w:rPr>
          <w:rStyle w:val="Charc"/>
          <w:rFonts w:hint="cs"/>
          <w:rtl/>
        </w:rPr>
        <w:t>«</w:t>
      </w:r>
      <w:r w:rsidR="000471A8" w:rsidRPr="00FA5526">
        <w:rPr>
          <w:rStyle w:val="Char8"/>
          <w:rtl/>
        </w:rPr>
        <w:t>اللَّهُمَّ بَاعِدْ بَيْنِي وَبَيْنَ خَطَايَايَ كَمَا بَاعَدْتَ بَيْنَ الْمَشْرِقِ وَالْمَغْرِبِ؛ اللَّهُمَّ نقِّنِي مِنَ الْخَطَايَا كَمَا يُنَقَّى الثَوْبُ الأَبْيَضُ مِنَ الدَّنَسِ، اللَّهُمَّ اغْسِلْ خَطَايَايَ بِالْمَاءِ وَالثَلْجِ وَالْبَرَدِ</w:t>
      </w:r>
      <w:r w:rsidRPr="00FA5526">
        <w:rPr>
          <w:rStyle w:val="Charc"/>
          <w:rFonts w:hint="cs"/>
          <w:rtl/>
        </w:rPr>
        <w:t>»</w:t>
      </w:r>
      <w:r>
        <w:rPr>
          <w:rStyle w:val="Charc"/>
          <w:rFonts w:hint="cs"/>
          <w:rtl/>
        </w:rPr>
        <w:t>.</w:t>
      </w:r>
      <w:r>
        <w:rPr>
          <w:rFonts w:ascii="Traditional Arabic" w:hAnsi="Traditional Arabic" w:cs="Traditional Arabic" w:hint="cs"/>
          <w:b/>
          <w:bCs/>
          <w:rtl/>
        </w:rPr>
        <w:t xml:space="preserve"> </w:t>
      </w:r>
      <w:r w:rsidR="00216FAC" w:rsidRPr="00FA5526">
        <w:rPr>
          <w:rStyle w:val="Charc"/>
          <w:rFonts w:hint="cs"/>
          <w:rtl/>
        </w:rPr>
        <w:t>«</w:t>
      </w:r>
      <w:r w:rsidR="00E246E3" w:rsidRPr="00FA5526">
        <w:rPr>
          <w:rStyle w:val="Char7"/>
          <w:rFonts w:hint="cs"/>
          <w:rtl/>
        </w:rPr>
        <w:t>خدا</w:t>
      </w:r>
      <w:r w:rsidR="0097050A" w:rsidRPr="0097050A">
        <w:rPr>
          <w:rStyle w:val="Char7"/>
          <w:rFonts w:hint="cs"/>
          <w:rtl/>
        </w:rPr>
        <w:t>ی</w:t>
      </w:r>
      <w:r w:rsidR="00E246E3" w:rsidRPr="00FA5526">
        <w:rPr>
          <w:rStyle w:val="Char7"/>
          <w:rFonts w:hint="cs"/>
          <w:rtl/>
        </w:rPr>
        <w:t>ا ما را به انداز</w:t>
      </w:r>
      <w:r w:rsidR="00FF2C11" w:rsidRPr="00FF2C11">
        <w:rPr>
          <w:rStyle w:val="Char7"/>
          <w:rFonts w:hint="cs"/>
          <w:rtl/>
        </w:rPr>
        <w:t>ۀ</w:t>
      </w:r>
      <w:r w:rsidR="00E246E3" w:rsidRPr="00FA5526">
        <w:rPr>
          <w:rStyle w:val="Char7"/>
          <w:rFonts w:hint="cs"/>
          <w:rtl/>
        </w:rPr>
        <w:t xml:space="preserve"> فاصل</w:t>
      </w:r>
      <w:r>
        <w:rPr>
          <w:rStyle w:val="Char7"/>
          <w:rFonts w:hint="cs"/>
          <w:rtl/>
        </w:rPr>
        <w:t>ۀ</w:t>
      </w:r>
      <w:r w:rsidR="00E246E3" w:rsidRPr="00FA5526">
        <w:rPr>
          <w:rStyle w:val="Char7"/>
          <w:rFonts w:hint="cs"/>
          <w:rtl/>
        </w:rPr>
        <w:t xml:space="preserve"> م</w:t>
      </w:r>
      <w:r w:rsidR="0097050A" w:rsidRPr="0097050A">
        <w:rPr>
          <w:rStyle w:val="Char7"/>
          <w:rFonts w:hint="cs"/>
          <w:rtl/>
        </w:rPr>
        <w:t>ی</w:t>
      </w:r>
      <w:r w:rsidR="00E246E3" w:rsidRPr="00FA5526">
        <w:rPr>
          <w:rStyle w:val="Char7"/>
          <w:rFonts w:hint="cs"/>
          <w:rtl/>
        </w:rPr>
        <w:t>ان مشرق و مغرب از گناهانم و اشتباهاتم دور گردان، خدا</w:t>
      </w:r>
      <w:r w:rsidR="0097050A" w:rsidRPr="0097050A">
        <w:rPr>
          <w:rStyle w:val="Char7"/>
          <w:rFonts w:hint="cs"/>
          <w:rtl/>
        </w:rPr>
        <w:t>ی</w:t>
      </w:r>
      <w:r w:rsidR="00E246E3" w:rsidRPr="00FA5526">
        <w:rPr>
          <w:rStyle w:val="Char7"/>
          <w:rFonts w:hint="cs"/>
          <w:rtl/>
        </w:rPr>
        <w:t>ا مرا از گناهانم پا</w:t>
      </w:r>
      <w:r w:rsidR="00A91D73" w:rsidRPr="00A91D73">
        <w:rPr>
          <w:rStyle w:val="Char7"/>
          <w:rFonts w:hint="cs"/>
          <w:rtl/>
        </w:rPr>
        <w:t>ک</w:t>
      </w:r>
      <w:r w:rsidR="00E246E3" w:rsidRPr="00FA5526">
        <w:rPr>
          <w:rStyle w:val="Char7"/>
          <w:rFonts w:hint="cs"/>
          <w:rtl/>
        </w:rPr>
        <w:t xml:space="preserve"> گردان به</w:t>
      </w:r>
      <w:r w:rsidR="003C0BE5">
        <w:rPr>
          <w:rStyle w:val="Char7"/>
          <w:rFonts w:hint="cs"/>
          <w:rtl/>
        </w:rPr>
        <w:t xml:space="preserve"> همان‌گونه </w:t>
      </w:r>
      <w:r w:rsidR="00A91D73" w:rsidRPr="00A91D73">
        <w:rPr>
          <w:rStyle w:val="Char7"/>
          <w:rFonts w:hint="cs"/>
          <w:rtl/>
        </w:rPr>
        <w:t>ک</w:t>
      </w:r>
      <w:r w:rsidR="00E246E3" w:rsidRPr="00FA5526">
        <w:rPr>
          <w:rStyle w:val="Char7"/>
          <w:rFonts w:hint="cs"/>
          <w:rtl/>
        </w:rPr>
        <w:t>ه جام</w:t>
      </w:r>
      <w:r w:rsidR="00FF2C11" w:rsidRPr="00FF2C11">
        <w:rPr>
          <w:rStyle w:val="Char7"/>
          <w:rFonts w:hint="cs"/>
          <w:rtl/>
        </w:rPr>
        <w:t>ۀ</w:t>
      </w:r>
      <w:r w:rsidR="00E246E3" w:rsidRPr="00FA5526">
        <w:rPr>
          <w:rStyle w:val="Char7"/>
          <w:rFonts w:hint="cs"/>
          <w:rtl/>
        </w:rPr>
        <w:t xml:space="preserve"> سف</w:t>
      </w:r>
      <w:r w:rsidR="0097050A" w:rsidRPr="0097050A">
        <w:rPr>
          <w:rStyle w:val="Char7"/>
          <w:rFonts w:hint="cs"/>
          <w:rtl/>
        </w:rPr>
        <w:t>ی</w:t>
      </w:r>
      <w:r w:rsidR="00E246E3" w:rsidRPr="00FA5526">
        <w:rPr>
          <w:rStyle w:val="Char7"/>
          <w:rFonts w:hint="cs"/>
          <w:rtl/>
        </w:rPr>
        <w:t>د از چر</w:t>
      </w:r>
      <w:r w:rsidR="00A91D73" w:rsidRPr="00A91D73">
        <w:rPr>
          <w:rStyle w:val="Char7"/>
          <w:rFonts w:hint="cs"/>
          <w:rtl/>
        </w:rPr>
        <w:t>ک</w:t>
      </w:r>
      <w:r w:rsidR="00E246E3" w:rsidRPr="00FA5526">
        <w:rPr>
          <w:rStyle w:val="Char7"/>
          <w:rFonts w:hint="cs"/>
          <w:rtl/>
        </w:rPr>
        <w:t xml:space="preserve"> و آلودگ</w:t>
      </w:r>
      <w:r>
        <w:rPr>
          <w:rStyle w:val="Char7"/>
          <w:rFonts w:hint="cs"/>
          <w:rtl/>
        </w:rPr>
        <w:t>ی</w:t>
      </w:r>
      <w:r w:rsidR="00E246E3" w:rsidRPr="00FA5526">
        <w:rPr>
          <w:rStyle w:val="Char7"/>
          <w:rFonts w:hint="cs"/>
          <w:rtl/>
        </w:rPr>
        <w:t xml:space="preserve"> تم</w:t>
      </w:r>
      <w:r w:rsidR="0097050A" w:rsidRPr="0097050A">
        <w:rPr>
          <w:rStyle w:val="Char7"/>
          <w:rFonts w:hint="cs"/>
          <w:rtl/>
        </w:rPr>
        <w:t>یی</w:t>
      </w:r>
      <w:r w:rsidR="00E246E3" w:rsidRPr="00FA5526">
        <w:rPr>
          <w:rStyle w:val="Char7"/>
          <w:rFonts w:hint="cs"/>
          <w:rtl/>
        </w:rPr>
        <w:t>ز و پا</w:t>
      </w:r>
      <w:r w:rsidR="00A91D73" w:rsidRPr="00A91D73">
        <w:rPr>
          <w:rStyle w:val="Char7"/>
          <w:rFonts w:hint="cs"/>
          <w:rtl/>
        </w:rPr>
        <w:t>ک</w:t>
      </w:r>
      <w:r w:rsidR="00E246E3" w:rsidRPr="00FA5526">
        <w:rPr>
          <w:rStyle w:val="Char7"/>
          <w:rFonts w:hint="cs"/>
          <w:rtl/>
        </w:rPr>
        <w:t xml:space="preserve"> خواهد شد. خدا</w:t>
      </w:r>
      <w:r w:rsidR="0097050A" w:rsidRPr="0097050A">
        <w:rPr>
          <w:rStyle w:val="Char7"/>
          <w:rFonts w:hint="cs"/>
          <w:rtl/>
        </w:rPr>
        <w:t>ی</w:t>
      </w:r>
      <w:r w:rsidR="00E246E3" w:rsidRPr="00FA5526">
        <w:rPr>
          <w:rStyle w:val="Char7"/>
          <w:rFonts w:hint="cs"/>
          <w:rtl/>
        </w:rPr>
        <w:t>ا مرا از گناهانم بشو</w:t>
      </w:r>
      <w:r>
        <w:rPr>
          <w:rStyle w:val="Char7"/>
          <w:rFonts w:hint="cs"/>
          <w:rtl/>
        </w:rPr>
        <w:t>ی</w:t>
      </w:r>
      <w:r w:rsidR="00E246E3" w:rsidRPr="00FA5526">
        <w:rPr>
          <w:rStyle w:val="Char7"/>
          <w:rFonts w:hint="cs"/>
          <w:rtl/>
        </w:rPr>
        <w:t xml:space="preserve"> به</w:t>
      </w:r>
      <w:r w:rsidR="003C0BE5">
        <w:rPr>
          <w:rStyle w:val="Char7"/>
          <w:rFonts w:hint="cs"/>
          <w:rtl/>
        </w:rPr>
        <w:t xml:space="preserve"> همان‌گونه </w:t>
      </w:r>
      <w:r w:rsidR="00A91D73" w:rsidRPr="00A91D73">
        <w:rPr>
          <w:rStyle w:val="Char7"/>
          <w:rFonts w:hint="cs"/>
          <w:rtl/>
        </w:rPr>
        <w:t>ک</w:t>
      </w:r>
      <w:r w:rsidR="00E246E3" w:rsidRPr="00FA5526">
        <w:rPr>
          <w:rStyle w:val="Char7"/>
          <w:rFonts w:hint="cs"/>
          <w:rtl/>
        </w:rPr>
        <w:t>ه جامه، با برف و آب و تگرگ شسته م</w:t>
      </w:r>
      <w:r>
        <w:rPr>
          <w:rStyle w:val="Char7"/>
          <w:rFonts w:hint="cs"/>
          <w:rtl/>
        </w:rPr>
        <w:t>ی</w:t>
      </w:r>
      <w:r w:rsidR="00E246E3" w:rsidRPr="00FA5526">
        <w:rPr>
          <w:rStyle w:val="Char7"/>
          <w:rFonts w:hint="cs"/>
          <w:rtl/>
        </w:rPr>
        <w:t>‌‌شود</w:t>
      </w:r>
      <w:r w:rsidR="00216FAC" w:rsidRPr="00FA5526">
        <w:rPr>
          <w:rStyle w:val="Charc"/>
          <w:rFonts w:hint="cs"/>
          <w:rtl/>
        </w:rPr>
        <w:t>»</w:t>
      </w:r>
      <w:r w:rsidR="00216FAC" w:rsidRPr="00607146">
        <w:rPr>
          <w:rFonts w:hint="cs"/>
          <w:rtl/>
        </w:rPr>
        <w:t>.</w:t>
      </w:r>
    </w:p>
    <w:p w:rsidR="00216FAC" w:rsidRPr="00C97A77" w:rsidRDefault="00C11F47" w:rsidP="00B07626">
      <w:pPr>
        <w:bidi/>
        <w:ind w:firstLine="284"/>
        <w:jc w:val="both"/>
        <w:rPr>
          <w:rStyle w:val="Char2"/>
          <w:rtl/>
        </w:rPr>
      </w:pPr>
      <w:r w:rsidRPr="00C97A77">
        <w:rPr>
          <w:rStyle w:val="Char2"/>
          <w:rFonts w:hint="cs"/>
          <w:rtl/>
        </w:rPr>
        <w:t>بخار</w:t>
      </w:r>
      <w:r w:rsidR="00C97A77" w:rsidRPr="00C97A77">
        <w:rPr>
          <w:rStyle w:val="Char2"/>
          <w:rFonts w:hint="cs"/>
          <w:rtl/>
        </w:rPr>
        <w:t>ی</w:t>
      </w:r>
      <w:r w:rsidRPr="00C97A77">
        <w:rPr>
          <w:rStyle w:val="Char2"/>
          <w:rFonts w:hint="cs"/>
          <w:rtl/>
        </w:rPr>
        <w:t xml:space="preserve">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و ش</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ن از عا</w:t>
      </w:r>
      <w:r w:rsidR="00C97A77" w:rsidRPr="00C97A77">
        <w:rPr>
          <w:rStyle w:val="Char2"/>
          <w:rFonts w:hint="cs"/>
          <w:rtl/>
        </w:rPr>
        <w:t>ی</w:t>
      </w:r>
      <w:r w:rsidRPr="00C97A77">
        <w:rPr>
          <w:rStyle w:val="Char2"/>
          <w:rFonts w:hint="cs"/>
          <w:rtl/>
        </w:rPr>
        <w:t>شه</w:t>
      </w:r>
      <w:r w:rsidR="0024612F" w:rsidRPr="0024612F">
        <w:rPr>
          <w:rFonts w:cs="CTraditional Arabic" w:hint="cs"/>
          <w:sz w:val="28"/>
          <w:szCs w:val="28"/>
          <w:rtl/>
          <w:lang w:bidi="fa-IR"/>
        </w:rPr>
        <w:t xml:space="preserve"> ل</w:t>
      </w:r>
      <w:r w:rsidRPr="00C97A77">
        <w:rPr>
          <w:rStyle w:val="Char2"/>
          <w:rFonts w:hint="cs"/>
          <w:rtl/>
        </w:rPr>
        <w:t xml:space="preserve"> آن را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 و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607146">
        <w:rPr>
          <w:rStyle w:val="Char2"/>
          <w:rFonts w:hint="cs"/>
          <w:rtl/>
        </w:rPr>
        <w:t xml:space="preserve"> </w:t>
      </w:r>
      <w:r w:rsidRPr="00C97A77">
        <w:rPr>
          <w:rStyle w:val="Char2"/>
          <w:rFonts w:hint="cs"/>
          <w:rtl/>
        </w:rPr>
        <w:t>بعد از ت</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 تحرم و قبل از خواندن فاتحه ا</w:t>
      </w:r>
      <w:r w:rsidR="00C97A77" w:rsidRPr="00C97A77">
        <w:rPr>
          <w:rStyle w:val="Char2"/>
          <w:rFonts w:hint="cs"/>
          <w:rtl/>
        </w:rPr>
        <w:t>ی</w:t>
      </w:r>
      <w:r w:rsidRPr="00C97A77">
        <w:rPr>
          <w:rStyle w:val="Char2"/>
          <w:rFonts w:hint="cs"/>
          <w:rtl/>
        </w:rPr>
        <w:t>ن دعا را م</w:t>
      </w:r>
      <w:r w:rsidR="00C97A77" w:rsidRPr="00C97A77">
        <w:rPr>
          <w:rStyle w:val="Char2"/>
          <w:rFonts w:hint="cs"/>
          <w:rtl/>
        </w:rPr>
        <w:t>ی</w:t>
      </w:r>
      <w:r w:rsidRPr="00C97A77">
        <w:rPr>
          <w:rStyle w:val="Char2"/>
          <w:rFonts w:hint="cs"/>
          <w:rtl/>
        </w:rPr>
        <w:t>‌خواند.</w:t>
      </w:r>
    </w:p>
    <w:p w:rsidR="00C11F47" w:rsidRPr="00C97A77" w:rsidRDefault="00C11F47" w:rsidP="00C11F47">
      <w:pPr>
        <w:bidi/>
        <w:ind w:firstLine="284"/>
        <w:jc w:val="both"/>
        <w:rPr>
          <w:rStyle w:val="Char2"/>
          <w:rtl/>
        </w:rPr>
      </w:pPr>
      <w:r w:rsidRPr="00C97A77">
        <w:rPr>
          <w:rStyle w:val="Char2"/>
          <w:rFonts w:hint="cs"/>
          <w:rtl/>
        </w:rPr>
        <w:t xml:space="preserve">و از جمله: </w:t>
      </w:r>
    </w:p>
    <w:p w:rsidR="00C11F47" w:rsidRPr="00280A6A" w:rsidRDefault="0005200A" w:rsidP="00607146">
      <w:pPr>
        <w:pStyle w:val="a2"/>
        <w:rPr>
          <w:rFonts w:ascii="Traditional Arabic" w:hAnsi="Traditional Arabic" w:cs="Traditional Arabic"/>
          <w:b/>
          <w:bCs/>
          <w:rtl/>
        </w:rPr>
      </w:pPr>
      <w:r w:rsidRPr="0005200A">
        <w:rPr>
          <w:rStyle w:val="Charc"/>
          <w:rFonts w:hint="cs"/>
          <w:rtl/>
        </w:rPr>
        <w:t>«</w:t>
      </w:r>
      <w:r w:rsidR="00B07626" w:rsidRPr="0005200A">
        <w:rPr>
          <w:rStyle w:val="Char8"/>
          <w:rtl/>
        </w:rPr>
        <w:t>اللهم اغفر لي ذنبي ووسع لي في داري و</w:t>
      </w:r>
      <w:r w:rsidR="000471A8" w:rsidRPr="0005200A">
        <w:rPr>
          <w:rStyle w:val="Char8"/>
          <w:rtl/>
        </w:rPr>
        <w:t>بارك لي في رزقي</w:t>
      </w:r>
      <w:r w:rsidRPr="0005200A">
        <w:rPr>
          <w:rStyle w:val="Charc"/>
          <w:rFonts w:hint="cs"/>
          <w:rtl/>
        </w:rPr>
        <w:t>»</w:t>
      </w:r>
      <w:r>
        <w:rPr>
          <w:rStyle w:val="Charc"/>
          <w:rFonts w:hint="cs"/>
          <w:rtl/>
        </w:rPr>
        <w:t>.</w:t>
      </w:r>
      <w:r w:rsidR="00280A6A">
        <w:rPr>
          <w:rFonts w:ascii="Traditional Arabic" w:hAnsi="Traditional Arabic" w:cs="Traditional Arabic" w:hint="cs"/>
          <w:b/>
          <w:bCs/>
          <w:rtl/>
        </w:rPr>
        <w:t xml:space="preserve"> </w:t>
      </w:r>
      <w:r w:rsidR="00C11F47" w:rsidRPr="00280A6A">
        <w:rPr>
          <w:rStyle w:val="Charc"/>
          <w:rFonts w:hint="cs"/>
          <w:rtl/>
        </w:rPr>
        <w:t>«</w:t>
      </w:r>
      <w:r w:rsidR="00B257BB" w:rsidRPr="00280A6A">
        <w:rPr>
          <w:rStyle w:val="Char7"/>
          <w:rFonts w:hint="cs"/>
          <w:rtl/>
        </w:rPr>
        <w:t>خدا</w:t>
      </w:r>
      <w:r w:rsidR="0097050A" w:rsidRPr="0097050A">
        <w:rPr>
          <w:rStyle w:val="Char7"/>
          <w:rFonts w:hint="cs"/>
          <w:rtl/>
        </w:rPr>
        <w:t>ی</w:t>
      </w:r>
      <w:r w:rsidR="00B257BB" w:rsidRPr="00280A6A">
        <w:rPr>
          <w:rStyle w:val="Char7"/>
          <w:rFonts w:hint="cs"/>
          <w:rtl/>
        </w:rPr>
        <w:t>ا! گناهم را ببخش و خانه‌ام را وسعت بخش و روز</w:t>
      </w:r>
      <w:r w:rsidR="0097050A" w:rsidRPr="0097050A">
        <w:rPr>
          <w:rStyle w:val="Char7"/>
          <w:rFonts w:hint="cs"/>
          <w:rtl/>
        </w:rPr>
        <w:t>ی</w:t>
      </w:r>
      <w:r w:rsidR="00B257BB" w:rsidRPr="00280A6A">
        <w:rPr>
          <w:rStyle w:val="Char7"/>
          <w:rFonts w:hint="cs"/>
          <w:rtl/>
        </w:rPr>
        <w:t xml:space="preserve"> مرا بر</w:t>
      </w:r>
      <w:r w:rsidR="00A91D73" w:rsidRPr="00A91D73">
        <w:rPr>
          <w:rStyle w:val="Char7"/>
          <w:rFonts w:hint="cs"/>
          <w:rtl/>
        </w:rPr>
        <w:t>ک</w:t>
      </w:r>
      <w:r w:rsidR="00B257BB" w:rsidRPr="00280A6A">
        <w:rPr>
          <w:rStyle w:val="Char7"/>
          <w:rFonts w:hint="cs"/>
          <w:rtl/>
        </w:rPr>
        <w:t>ت ده</w:t>
      </w:r>
      <w:r w:rsidR="00C11F47" w:rsidRPr="00280A6A">
        <w:rPr>
          <w:rStyle w:val="Charc"/>
          <w:rFonts w:hint="cs"/>
          <w:rtl/>
        </w:rPr>
        <w:t>»</w:t>
      </w:r>
      <w:r w:rsidR="00C11F47" w:rsidRPr="00607146">
        <w:rPr>
          <w:rFonts w:hint="cs"/>
          <w:rtl/>
        </w:rPr>
        <w:t>.</w:t>
      </w:r>
    </w:p>
    <w:p w:rsidR="00C11F47" w:rsidRPr="00C97A77" w:rsidRDefault="00EC71F7" w:rsidP="00C11F47">
      <w:pPr>
        <w:bidi/>
        <w:ind w:firstLine="284"/>
        <w:jc w:val="both"/>
        <w:rPr>
          <w:rStyle w:val="Char2"/>
          <w:rtl/>
        </w:rPr>
      </w:pPr>
      <w:r w:rsidRPr="00C97A77">
        <w:rPr>
          <w:rStyle w:val="Char2"/>
          <w:rFonts w:hint="cs"/>
          <w:rtl/>
        </w:rPr>
        <w:t>احمد و ترمذ</w:t>
      </w:r>
      <w:r w:rsidR="00C97A77" w:rsidRPr="00C97A77">
        <w:rPr>
          <w:rStyle w:val="Char2"/>
          <w:rFonts w:hint="cs"/>
          <w:rtl/>
        </w:rPr>
        <w:t>ی</w:t>
      </w:r>
      <w:r w:rsidRPr="00C97A77">
        <w:rPr>
          <w:rStyle w:val="Char2"/>
          <w:rFonts w:hint="cs"/>
          <w:rtl/>
        </w:rPr>
        <w:t xml:space="preserve"> و ابو</w:t>
      </w:r>
      <w:r w:rsidR="00C97A77" w:rsidRPr="00C97A77">
        <w:rPr>
          <w:rStyle w:val="Char2"/>
          <w:rFonts w:hint="cs"/>
          <w:rtl/>
        </w:rPr>
        <w:t>ی</w:t>
      </w:r>
      <w:r w:rsidRPr="00C97A77">
        <w:rPr>
          <w:rStyle w:val="Char2"/>
          <w:rFonts w:hint="cs"/>
          <w:rtl/>
        </w:rPr>
        <w:t>عل</w:t>
      </w:r>
      <w:r w:rsidR="00C97A77" w:rsidRPr="00C97A77">
        <w:rPr>
          <w:rStyle w:val="Char2"/>
          <w:rFonts w:hint="cs"/>
          <w:rtl/>
        </w:rPr>
        <w:t>ی</w:t>
      </w:r>
      <w:r w:rsidRPr="00C97A77">
        <w:rPr>
          <w:rStyle w:val="Char2"/>
          <w:rFonts w:hint="cs"/>
          <w:rtl/>
        </w:rPr>
        <w:t xml:space="preserve"> و د</w:t>
      </w:r>
      <w:r w:rsidR="00C97A77" w:rsidRPr="00C97A77">
        <w:rPr>
          <w:rStyle w:val="Char2"/>
          <w:rFonts w:hint="cs"/>
          <w:rtl/>
        </w:rPr>
        <w:t>ی</w:t>
      </w:r>
      <w:r w:rsidRPr="00C97A77">
        <w:rPr>
          <w:rStyle w:val="Char2"/>
          <w:rFonts w:hint="cs"/>
          <w:rtl/>
        </w:rPr>
        <w:t>گران از ابوموس</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 و ترمذ</w:t>
      </w:r>
      <w:r w:rsidR="00C97A77" w:rsidRPr="00C97A77">
        <w:rPr>
          <w:rStyle w:val="Char2"/>
          <w:rFonts w:hint="cs"/>
          <w:rtl/>
        </w:rPr>
        <w:t>ی</w:t>
      </w:r>
      <w:r w:rsidRPr="00C97A77">
        <w:rPr>
          <w:rStyle w:val="Char2"/>
          <w:rFonts w:hint="cs"/>
          <w:rtl/>
        </w:rPr>
        <w:t xml:space="preserve"> آن را حسن م</w:t>
      </w:r>
      <w:r w:rsidR="00C97A77" w:rsidRPr="00C97A77">
        <w:rPr>
          <w:rStyle w:val="Char2"/>
          <w:rFonts w:hint="cs"/>
          <w:rtl/>
        </w:rPr>
        <w:t>ی</w:t>
      </w:r>
      <w:r w:rsidRPr="00C97A77">
        <w:rPr>
          <w:rStyle w:val="Char2"/>
          <w:rFonts w:hint="cs"/>
          <w:rtl/>
        </w:rPr>
        <w:t>‌داند.</w:t>
      </w:r>
    </w:p>
    <w:p w:rsidR="00A77F1C" w:rsidRDefault="00A77F1C" w:rsidP="0026150C">
      <w:pPr>
        <w:pStyle w:val="a1"/>
        <w:rPr>
          <w:rtl/>
        </w:rPr>
      </w:pPr>
      <w:bookmarkStart w:id="124" w:name="_Toc237013318"/>
      <w:bookmarkStart w:id="125" w:name="_Toc237013471"/>
      <w:bookmarkStart w:id="126" w:name="_Toc281676960"/>
      <w:bookmarkStart w:id="127" w:name="_Toc444772728"/>
      <w:r>
        <w:rPr>
          <w:rFonts w:hint="cs"/>
          <w:rtl/>
        </w:rPr>
        <w:t>آ</w:t>
      </w:r>
      <w:r w:rsidR="008168DF">
        <w:rPr>
          <w:rFonts w:hint="cs"/>
          <w:rtl/>
        </w:rPr>
        <w:t>ی</w:t>
      </w:r>
      <w:r>
        <w:rPr>
          <w:rFonts w:hint="cs"/>
          <w:rtl/>
        </w:rPr>
        <w:t>ا استغفار، همراه با اصرار بر گناه سود</w:t>
      </w:r>
      <w:r w:rsidR="0059638A">
        <w:rPr>
          <w:rFonts w:hint="cs"/>
          <w:rtl/>
        </w:rPr>
        <w:t>ی</w:t>
      </w:r>
      <w:r>
        <w:rPr>
          <w:rFonts w:hint="cs"/>
          <w:rtl/>
        </w:rPr>
        <w:t xml:space="preserve"> خواهد داشت؟</w:t>
      </w:r>
      <w:bookmarkEnd w:id="124"/>
      <w:bookmarkEnd w:id="125"/>
      <w:bookmarkEnd w:id="126"/>
      <w:bookmarkEnd w:id="127"/>
    </w:p>
    <w:p w:rsidR="007D3FC6" w:rsidRPr="00C97A77" w:rsidRDefault="0013409C" w:rsidP="007D3FC6">
      <w:pPr>
        <w:bidi/>
        <w:ind w:firstLine="284"/>
        <w:jc w:val="both"/>
        <w:rPr>
          <w:rStyle w:val="Char2"/>
          <w:rtl/>
        </w:rPr>
      </w:pPr>
      <w:r w:rsidRPr="00C97A77">
        <w:rPr>
          <w:rStyle w:val="Char2"/>
          <w:rFonts w:hint="cs"/>
          <w:rtl/>
        </w:rPr>
        <w:t>از جمله سؤالات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باره عرضه م</w:t>
      </w:r>
      <w:r w:rsidR="00C97A77" w:rsidRPr="00C97A77">
        <w:rPr>
          <w:rStyle w:val="Char2"/>
          <w:rFonts w:hint="cs"/>
          <w:rtl/>
        </w:rPr>
        <w:t>ی</w:t>
      </w:r>
      <w:r w:rsidRPr="00C97A77">
        <w:rPr>
          <w:rStyle w:val="Char2"/>
          <w:rFonts w:hint="cs"/>
          <w:rtl/>
        </w:rPr>
        <w:t>‌شود ا</w:t>
      </w:r>
      <w:r w:rsidR="00C97A77" w:rsidRPr="00C97A77">
        <w:rPr>
          <w:rStyle w:val="Char2"/>
          <w:rFonts w:hint="cs"/>
          <w:rtl/>
        </w:rPr>
        <w:t>ی</w:t>
      </w:r>
      <w:r w:rsidRPr="00C97A77">
        <w:rPr>
          <w:rStyle w:val="Char2"/>
          <w:rFonts w:hint="cs"/>
          <w:rtl/>
        </w:rPr>
        <w:t>ن است</w:t>
      </w:r>
      <w:r w:rsidR="00254312" w:rsidRPr="00C97A77">
        <w:rPr>
          <w:rStyle w:val="Char2"/>
          <w:rFonts w:hint="cs"/>
          <w:rtl/>
        </w:rPr>
        <w:t>:</w:t>
      </w:r>
      <w:r w:rsidRPr="00C97A77">
        <w:rPr>
          <w:rStyle w:val="Char2"/>
          <w:rFonts w:hint="cs"/>
          <w:rtl/>
        </w:rPr>
        <w:t xml:space="preserve"> آ</w:t>
      </w:r>
      <w:r w:rsidR="00C97A77" w:rsidRPr="00C97A77">
        <w:rPr>
          <w:rStyle w:val="Char2"/>
          <w:rFonts w:hint="cs"/>
          <w:rtl/>
        </w:rPr>
        <w:t>ی</w:t>
      </w:r>
      <w:r w:rsidRPr="00C97A77">
        <w:rPr>
          <w:rStyle w:val="Char2"/>
          <w:rFonts w:hint="cs"/>
          <w:rtl/>
        </w:rPr>
        <w:t xml:space="preserve">ا استغفار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بر گناه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w:t>
      </w:r>
      <w:r w:rsidR="00C97A77" w:rsidRPr="00C97A77">
        <w:rPr>
          <w:rStyle w:val="Char2"/>
          <w:rFonts w:hint="cs"/>
          <w:rtl/>
        </w:rPr>
        <w:t>ی</w:t>
      </w:r>
      <w:r w:rsidRPr="00C97A77">
        <w:rPr>
          <w:rStyle w:val="Char2"/>
          <w:rFonts w:hint="cs"/>
          <w:rtl/>
        </w:rPr>
        <w:t>ا بزرگ اصرار ورزد، نفع</w:t>
      </w:r>
      <w:r w:rsidR="00C97A77" w:rsidRPr="00C97A77">
        <w:rPr>
          <w:rStyle w:val="Char2"/>
          <w:rFonts w:hint="cs"/>
          <w:rtl/>
        </w:rPr>
        <w:t>ی</w:t>
      </w:r>
      <w:r w:rsidRPr="00C97A77">
        <w:rPr>
          <w:rStyle w:val="Char2"/>
          <w:rFonts w:hint="cs"/>
          <w:rtl/>
        </w:rPr>
        <w:t xml:space="preserve"> خواهد رساند.</w:t>
      </w:r>
    </w:p>
    <w:p w:rsidR="0013409C" w:rsidRPr="00C97A77" w:rsidRDefault="0013409C" w:rsidP="0013409C">
      <w:pPr>
        <w:bidi/>
        <w:ind w:firstLine="284"/>
        <w:jc w:val="both"/>
        <w:rPr>
          <w:rStyle w:val="Char2"/>
          <w:rtl/>
        </w:rPr>
      </w:pPr>
      <w:r w:rsidRPr="00C97A77">
        <w:rPr>
          <w:rStyle w:val="Char2"/>
          <w:rFonts w:hint="cs"/>
          <w:rtl/>
        </w:rPr>
        <w:t>علما</w:t>
      </w:r>
      <w:r w:rsidR="00C97A77" w:rsidRPr="00C97A77">
        <w:rPr>
          <w:rStyle w:val="Char2"/>
          <w:rFonts w:hint="cs"/>
          <w:rtl/>
        </w:rPr>
        <w:t>ی</w:t>
      </w:r>
      <w:r w:rsidRPr="00C97A77">
        <w:rPr>
          <w:rStyle w:val="Char2"/>
          <w:rFonts w:hint="cs"/>
          <w:rtl/>
        </w:rPr>
        <w:t xml:space="preserve"> اخلاق در ا</w:t>
      </w:r>
      <w:r w:rsidR="00C97A77" w:rsidRPr="00C97A77">
        <w:rPr>
          <w:rStyle w:val="Char2"/>
          <w:rFonts w:hint="cs"/>
          <w:rtl/>
        </w:rPr>
        <w:t>ی</w:t>
      </w:r>
      <w:r w:rsidRPr="00C97A77">
        <w:rPr>
          <w:rStyle w:val="Char2"/>
          <w:rFonts w:hint="cs"/>
          <w:rtl/>
        </w:rPr>
        <w:t>ن باره اختلاف دارند:</w:t>
      </w:r>
    </w:p>
    <w:p w:rsidR="0013409C" w:rsidRPr="00607146" w:rsidRDefault="0013409C" w:rsidP="00607146">
      <w:pPr>
        <w:widowControl w:val="0"/>
        <w:bidi/>
        <w:ind w:firstLine="284"/>
        <w:jc w:val="both"/>
        <w:rPr>
          <w:rStyle w:val="Char2"/>
          <w:spacing w:val="-4"/>
          <w:rtl/>
        </w:rPr>
      </w:pPr>
      <w:r w:rsidRPr="00607146">
        <w:rPr>
          <w:rStyle w:val="Char2"/>
          <w:rFonts w:hint="cs"/>
          <w:spacing w:val="-4"/>
          <w:rtl/>
        </w:rPr>
        <w:t>بعض</w:t>
      </w:r>
      <w:r w:rsidR="00C97A77" w:rsidRPr="00607146">
        <w:rPr>
          <w:rStyle w:val="Char2"/>
          <w:rFonts w:hint="cs"/>
          <w:spacing w:val="-4"/>
          <w:rtl/>
        </w:rPr>
        <w:t>ی</w:t>
      </w:r>
      <w:r w:rsidRPr="00607146">
        <w:rPr>
          <w:rStyle w:val="Char2"/>
          <w:rFonts w:hint="cs"/>
          <w:spacing w:val="-4"/>
          <w:rtl/>
        </w:rPr>
        <w:t xml:space="preserve"> از آنان م</w:t>
      </w:r>
      <w:r w:rsidR="00C97A77" w:rsidRPr="00607146">
        <w:rPr>
          <w:rStyle w:val="Char2"/>
          <w:rFonts w:hint="cs"/>
          <w:spacing w:val="-4"/>
          <w:rtl/>
        </w:rPr>
        <w:t>ی</w:t>
      </w:r>
      <w:r w:rsidRPr="00607146">
        <w:rPr>
          <w:rStyle w:val="Char2"/>
          <w:rFonts w:hint="cs"/>
          <w:spacing w:val="-4"/>
          <w:rtl/>
        </w:rPr>
        <w:t>‌گو</w:t>
      </w:r>
      <w:r w:rsidR="00C97A77" w:rsidRPr="00607146">
        <w:rPr>
          <w:rStyle w:val="Char2"/>
          <w:rFonts w:hint="cs"/>
          <w:spacing w:val="-4"/>
          <w:rtl/>
        </w:rPr>
        <w:t>ی</w:t>
      </w:r>
      <w:r w:rsidRPr="00607146">
        <w:rPr>
          <w:rStyle w:val="Char2"/>
          <w:rFonts w:hint="cs"/>
          <w:spacing w:val="-4"/>
          <w:rtl/>
        </w:rPr>
        <w:t>ند: استغفار بطور مطلق اگرچه بدون عزم و توبه باشد مف</w:t>
      </w:r>
      <w:r w:rsidR="00C97A77" w:rsidRPr="00607146">
        <w:rPr>
          <w:rStyle w:val="Char2"/>
          <w:rFonts w:hint="cs"/>
          <w:spacing w:val="-4"/>
          <w:rtl/>
        </w:rPr>
        <w:t>ی</w:t>
      </w:r>
      <w:r w:rsidRPr="00607146">
        <w:rPr>
          <w:rStyle w:val="Char2"/>
          <w:rFonts w:hint="cs"/>
          <w:spacing w:val="-4"/>
          <w:rtl/>
        </w:rPr>
        <w:t>د است.</w:t>
      </w:r>
    </w:p>
    <w:p w:rsidR="0013409C" w:rsidRPr="00C97A77" w:rsidRDefault="006469DB" w:rsidP="0013409C">
      <w:pPr>
        <w:bidi/>
        <w:ind w:firstLine="284"/>
        <w:jc w:val="both"/>
        <w:rPr>
          <w:rStyle w:val="Char2"/>
          <w:rtl/>
        </w:rPr>
      </w:pPr>
      <w:r w:rsidRPr="00C97A77">
        <w:rPr>
          <w:rStyle w:val="Char2"/>
          <w:rFonts w:hint="cs"/>
          <w:rtl/>
        </w:rPr>
        <w:t>و بعض</w:t>
      </w:r>
      <w:r w:rsidR="00C97A77" w:rsidRPr="00C97A77">
        <w:rPr>
          <w:rStyle w:val="Char2"/>
          <w:rFonts w:hint="cs"/>
          <w:rtl/>
        </w:rPr>
        <w:t>ی</w:t>
      </w:r>
      <w:r w:rsidRPr="00C97A77">
        <w:rPr>
          <w:rStyle w:val="Char2"/>
          <w:rFonts w:hint="cs"/>
          <w:rtl/>
        </w:rPr>
        <w:t xml:space="preserve"> از آنان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استغفار بدون توبه قطعاً مف</w:t>
      </w:r>
      <w:r w:rsidR="00C97A77" w:rsidRPr="00C97A77">
        <w:rPr>
          <w:rStyle w:val="Char2"/>
          <w:rFonts w:hint="cs"/>
          <w:rtl/>
        </w:rPr>
        <w:t>ی</w:t>
      </w:r>
      <w:r w:rsidRPr="00C97A77">
        <w:rPr>
          <w:rStyle w:val="Char2"/>
          <w:rFonts w:hint="cs"/>
          <w:rtl/>
        </w:rPr>
        <w:t>د نخواهد بود.</w:t>
      </w:r>
    </w:p>
    <w:p w:rsidR="006469DB" w:rsidRPr="00C97A77" w:rsidRDefault="006469DB" w:rsidP="006469DB">
      <w:pPr>
        <w:bidi/>
        <w:ind w:firstLine="284"/>
        <w:jc w:val="both"/>
        <w:rPr>
          <w:rStyle w:val="Char2"/>
          <w:rtl/>
        </w:rPr>
      </w:pPr>
      <w:r w:rsidRPr="00C97A77">
        <w:rPr>
          <w:rStyle w:val="Char2"/>
          <w:rFonts w:hint="cs"/>
          <w:rtl/>
        </w:rPr>
        <w:t>و بعض</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باره به تفص</w:t>
      </w:r>
      <w:r w:rsidR="00C97A77" w:rsidRPr="00C97A77">
        <w:rPr>
          <w:rStyle w:val="Char2"/>
          <w:rFonts w:hint="cs"/>
          <w:rtl/>
        </w:rPr>
        <w:t>ی</w:t>
      </w:r>
      <w:r w:rsidRPr="00C97A77">
        <w:rPr>
          <w:rStyle w:val="Char2"/>
          <w:rFonts w:hint="cs"/>
          <w:rtl/>
        </w:rPr>
        <w:t>ل سخن گفته‌اند.</w:t>
      </w:r>
    </w:p>
    <w:p w:rsidR="006469DB" w:rsidRPr="00C97A77" w:rsidRDefault="006469DB" w:rsidP="006469DB">
      <w:pPr>
        <w:bidi/>
        <w:ind w:firstLine="284"/>
        <w:jc w:val="both"/>
        <w:rPr>
          <w:rStyle w:val="Char2"/>
          <w:rtl/>
        </w:rPr>
      </w:pPr>
      <w:r w:rsidRPr="00C97A77">
        <w:rPr>
          <w:rStyle w:val="Char2"/>
          <w:rFonts w:hint="cs"/>
          <w:rtl/>
        </w:rPr>
        <w:t>و من با نظر گروه سوم موافقم،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م: محض استغفارِ </w:t>
      </w:r>
      <w:r w:rsidR="000471A8" w:rsidRPr="00C97A77">
        <w:rPr>
          <w:rStyle w:val="Char2"/>
          <w:rFonts w:hint="cs"/>
          <w:rtl/>
        </w:rPr>
        <w:t>ز</w:t>
      </w:r>
      <w:r w:rsidRPr="00C97A77">
        <w:rPr>
          <w:rStyle w:val="Char2"/>
          <w:rFonts w:hint="cs"/>
          <w:rtl/>
        </w:rPr>
        <w:t>بان</w:t>
      </w:r>
      <w:r w:rsidR="00C97A77" w:rsidRPr="00C97A77">
        <w:rPr>
          <w:rStyle w:val="Char2"/>
          <w:rFonts w:hint="cs"/>
          <w:rtl/>
        </w:rPr>
        <w:t>ی</w:t>
      </w:r>
      <w:r w:rsidRPr="00C97A77">
        <w:rPr>
          <w:rStyle w:val="Char2"/>
          <w:rFonts w:hint="cs"/>
          <w:rtl/>
        </w:rPr>
        <w:t>، به استغفار</w:t>
      </w:r>
      <w:r w:rsidR="006808D5" w:rsidRPr="006808D5">
        <w:rPr>
          <w:rStyle w:val="Char2"/>
          <w:rFonts w:hint="cs"/>
          <w:rtl/>
        </w:rPr>
        <w:t>ک</w:t>
      </w:r>
      <w:r w:rsidRPr="00C97A77">
        <w:rPr>
          <w:rStyle w:val="Char2"/>
          <w:rFonts w:hint="cs"/>
          <w:rtl/>
        </w:rPr>
        <w:t>ننده نفع خواهد رساند به شرط</w:t>
      </w:r>
      <w:r w:rsidR="007A55D7">
        <w:rPr>
          <w:rStyle w:val="Char2"/>
          <w:rFonts w:hint="cs"/>
          <w:rtl/>
        </w:rPr>
        <w:t xml:space="preserve"> این‌که </w:t>
      </w:r>
      <w:r w:rsidRPr="00C97A77">
        <w:rPr>
          <w:rStyle w:val="Char2"/>
          <w:rFonts w:hint="cs"/>
          <w:rtl/>
        </w:rPr>
        <w:t>آن استغفار مقرون به حرارت و زار</w:t>
      </w:r>
      <w:r w:rsidR="00C97A77" w:rsidRPr="00C97A77">
        <w:rPr>
          <w:rStyle w:val="Char2"/>
          <w:rFonts w:hint="cs"/>
          <w:rtl/>
        </w:rPr>
        <w:t>ی</w:t>
      </w:r>
      <w:r w:rsidRPr="00C97A77">
        <w:rPr>
          <w:rStyle w:val="Char2"/>
          <w:rFonts w:hint="cs"/>
          <w:rtl/>
        </w:rPr>
        <w:t xml:space="preserve">، صداقت در سؤال، تضرّع </w:t>
      </w:r>
      <w:r w:rsidR="006808D5" w:rsidRPr="006808D5">
        <w:rPr>
          <w:rStyle w:val="Char2"/>
          <w:rFonts w:hint="cs"/>
          <w:rtl/>
        </w:rPr>
        <w:t>ک</w:t>
      </w:r>
      <w:r w:rsidRPr="00C97A77">
        <w:rPr>
          <w:rStyle w:val="Char2"/>
          <w:rFonts w:hint="cs"/>
          <w:rtl/>
        </w:rPr>
        <w:t>نون</w:t>
      </w:r>
      <w:r w:rsidR="00C97A77" w:rsidRPr="00C97A77">
        <w:rPr>
          <w:rStyle w:val="Char2"/>
          <w:rFonts w:hint="cs"/>
          <w:rtl/>
        </w:rPr>
        <w:t>ی</w:t>
      </w:r>
      <w:r w:rsidRPr="00C97A77">
        <w:rPr>
          <w:rStyle w:val="Char2"/>
          <w:rFonts w:hint="cs"/>
          <w:rtl/>
        </w:rPr>
        <w:t>، احساس فقر و ن</w:t>
      </w:r>
      <w:r w:rsidR="00C97A77" w:rsidRPr="00C97A77">
        <w:rPr>
          <w:rStyle w:val="Char2"/>
          <w:rFonts w:hint="cs"/>
          <w:rtl/>
        </w:rPr>
        <w:t>ی</w:t>
      </w:r>
      <w:r w:rsidRPr="00C97A77">
        <w:rPr>
          <w:rStyle w:val="Char2"/>
          <w:rFonts w:hint="cs"/>
          <w:rtl/>
        </w:rPr>
        <w:t>از به آمرزش در آ</w:t>
      </w:r>
      <w:r w:rsidR="00C97A77" w:rsidRPr="00C97A77">
        <w:rPr>
          <w:rStyle w:val="Char2"/>
          <w:rFonts w:hint="cs"/>
          <w:rtl/>
        </w:rPr>
        <w:t>ی</w:t>
      </w:r>
      <w:r w:rsidRPr="00C97A77">
        <w:rPr>
          <w:rStyle w:val="Char2"/>
          <w:rFonts w:hint="cs"/>
          <w:rtl/>
        </w:rPr>
        <w:t>نده باشد و همچون بند</w:t>
      </w:r>
      <w:r w:rsidR="009F7EDB" w:rsidRPr="009F7EDB">
        <w:rPr>
          <w:rStyle w:val="Char2"/>
          <w:rFonts w:hint="cs"/>
          <w:rtl/>
        </w:rPr>
        <w:t>ۀ</w:t>
      </w:r>
      <w:r w:rsidRPr="00C97A77">
        <w:rPr>
          <w:rStyle w:val="Char2"/>
          <w:rFonts w:hint="cs"/>
          <w:rtl/>
        </w:rPr>
        <w:t xml:space="preserve"> فق</w:t>
      </w:r>
      <w:r w:rsidR="00C97A77" w:rsidRPr="00C97A77">
        <w:rPr>
          <w:rStyle w:val="Char2"/>
          <w:rFonts w:hint="cs"/>
          <w:rtl/>
        </w:rPr>
        <w:t>ی</w:t>
      </w:r>
      <w:r w:rsidRPr="00C97A77">
        <w:rPr>
          <w:rStyle w:val="Char2"/>
          <w:rFonts w:hint="cs"/>
          <w:rtl/>
        </w:rPr>
        <w:t xml:space="preserve">ر </w:t>
      </w:r>
      <w:r w:rsidR="00503360">
        <w:rPr>
          <w:rStyle w:val="Char2"/>
          <w:rFonts w:hint="cs"/>
          <w:rtl/>
        </w:rPr>
        <w:t>به‌سوی</w:t>
      </w:r>
      <w:r w:rsidRPr="00C97A77">
        <w:rPr>
          <w:rStyle w:val="Char2"/>
          <w:rFonts w:hint="cs"/>
          <w:rtl/>
        </w:rPr>
        <w:t xml:space="preserve"> مولا</w:t>
      </w:r>
      <w:r w:rsidR="00C97A77" w:rsidRPr="00C97A77">
        <w:rPr>
          <w:rStyle w:val="Char2"/>
          <w:rFonts w:hint="cs"/>
          <w:rtl/>
        </w:rPr>
        <w:t>ی</w:t>
      </w:r>
      <w:r w:rsidRPr="00C97A77">
        <w:rPr>
          <w:rStyle w:val="Char2"/>
          <w:rFonts w:hint="cs"/>
          <w:rtl/>
        </w:rPr>
        <w:t xml:space="preserve"> توانگرش و </w:t>
      </w:r>
      <w:r w:rsidR="00C97A77" w:rsidRPr="00C97A77">
        <w:rPr>
          <w:rStyle w:val="Char2"/>
          <w:rFonts w:hint="cs"/>
          <w:rtl/>
        </w:rPr>
        <w:t>ی</w:t>
      </w:r>
      <w:r w:rsidRPr="00C97A77">
        <w:rPr>
          <w:rStyle w:val="Char2"/>
          <w:rFonts w:hint="cs"/>
          <w:rtl/>
        </w:rPr>
        <w:t>ا تقاضا</w:t>
      </w:r>
      <w:r w:rsidR="00C97A77" w:rsidRPr="00C97A77">
        <w:rPr>
          <w:rStyle w:val="Char2"/>
          <w:rFonts w:hint="cs"/>
          <w:rtl/>
        </w:rPr>
        <w:t>ی</w:t>
      </w:r>
      <w:r w:rsidRPr="00C97A77">
        <w:rPr>
          <w:rStyle w:val="Char2"/>
          <w:rFonts w:hint="cs"/>
          <w:rtl/>
        </w:rPr>
        <w:t xml:space="preserve"> آفر</w:t>
      </w:r>
      <w:r w:rsidR="00C97A77" w:rsidRPr="00C97A77">
        <w:rPr>
          <w:rStyle w:val="Char2"/>
          <w:rFonts w:hint="cs"/>
          <w:rtl/>
        </w:rPr>
        <w:t>ی</w:t>
      </w:r>
      <w:r w:rsidRPr="00C97A77">
        <w:rPr>
          <w:rStyle w:val="Char2"/>
          <w:rFonts w:hint="cs"/>
          <w:rtl/>
        </w:rPr>
        <w:t>د</w:t>
      </w:r>
      <w:r w:rsidR="009F7EDB" w:rsidRPr="009F7EDB">
        <w:rPr>
          <w:rStyle w:val="Char2"/>
          <w:rFonts w:hint="cs"/>
          <w:rtl/>
        </w:rPr>
        <w:t>ۀ</w:t>
      </w:r>
      <w:r w:rsidRPr="00C97A77">
        <w:rPr>
          <w:rStyle w:val="Char2"/>
          <w:rFonts w:hint="cs"/>
          <w:rtl/>
        </w:rPr>
        <w:t xml:space="preserve"> ضع</w:t>
      </w:r>
      <w:r w:rsidR="00C97A77" w:rsidRPr="00C97A77">
        <w:rPr>
          <w:rStyle w:val="Char2"/>
          <w:rFonts w:hint="cs"/>
          <w:rtl/>
        </w:rPr>
        <w:t>ی</w:t>
      </w:r>
      <w:r w:rsidRPr="00C97A77">
        <w:rPr>
          <w:rStyle w:val="Char2"/>
          <w:rFonts w:hint="cs"/>
          <w:rtl/>
        </w:rPr>
        <w:t xml:space="preserve">ف </w:t>
      </w:r>
      <w:r w:rsidR="00503360">
        <w:rPr>
          <w:rStyle w:val="Char2"/>
          <w:rFonts w:hint="cs"/>
          <w:rtl/>
        </w:rPr>
        <w:t>به‌سوی</w:t>
      </w:r>
      <w:r w:rsidRPr="00C97A77">
        <w:rPr>
          <w:rStyle w:val="Char2"/>
          <w:rFonts w:hint="cs"/>
          <w:rtl/>
        </w:rPr>
        <w:t xml:space="preserve"> صاحب ن</w:t>
      </w:r>
      <w:r w:rsidR="00C97A77" w:rsidRPr="00C97A77">
        <w:rPr>
          <w:rStyle w:val="Char2"/>
          <w:rFonts w:hint="cs"/>
          <w:rtl/>
        </w:rPr>
        <w:t>ی</w:t>
      </w:r>
      <w:r w:rsidRPr="00C97A77">
        <w:rPr>
          <w:rStyle w:val="Char2"/>
          <w:rFonts w:hint="cs"/>
          <w:rtl/>
        </w:rPr>
        <w:t xml:space="preserve">رومندش از خداوند درخواست مغفرت و آمرزش </w:t>
      </w:r>
      <w:r w:rsidR="006808D5" w:rsidRPr="006808D5">
        <w:rPr>
          <w:rStyle w:val="Char2"/>
          <w:rFonts w:hint="cs"/>
          <w:rtl/>
        </w:rPr>
        <w:t>ک</w:t>
      </w:r>
      <w:r w:rsidRPr="00C97A77">
        <w:rPr>
          <w:rStyle w:val="Char2"/>
          <w:rFonts w:hint="cs"/>
          <w:rtl/>
        </w:rPr>
        <w:t>ند.</w:t>
      </w:r>
    </w:p>
    <w:p w:rsidR="006469DB" w:rsidRPr="00C97A77" w:rsidRDefault="006469DB" w:rsidP="00906C63">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 xml:space="preserve">ا چون موجود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w:t>
      </w:r>
      <w:r w:rsidR="00503360">
        <w:rPr>
          <w:rStyle w:val="Char2"/>
          <w:rFonts w:hint="cs"/>
          <w:rtl/>
        </w:rPr>
        <w:t>به‌سوی</w:t>
      </w:r>
      <w:r w:rsidRPr="00C97A77">
        <w:rPr>
          <w:rStyle w:val="Char2"/>
          <w:rFonts w:hint="cs"/>
          <w:rtl/>
        </w:rPr>
        <w:t xml:space="preserve"> پروردگارِ بزرگ، </w:t>
      </w:r>
      <w:r w:rsidR="006808D5" w:rsidRPr="006808D5">
        <w:rPr>
          <w:rStyle w:val="Char2"/>
          <w:rFonts w:hint="cs"/>
          <w:rtl/>
        </w:rPr>
        <w:t>ک</w:t>
      </w:r>
      <w:r w:rsidRPr="00C97A77">
        <w:rPr>
          <w:rStyle w:val="Char2"/>
          <w:rFonts w:hint="cs"/>
          <w:rtl/>
        </w:rPr>
        <w:t>ه از رحمت به تنگ 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د و از مغفرت </w:t>
      </w:r>
      <w:r w:rsidR="007513FA" w:rsidRPr="00C97A77">
        <w:rPr>
          <w:rStyle w:val="Char2"/>
          <w:rFonts w:hint="cs"/>
          <w:rtl/>
        </w:rPr>
        <w:t>و بخشا</w:t>
      </w:r>
      <w:r w:rsidR="00C97A77" w:rsidRPr="00C97A77">
        <w:rPr>
          <w:rStyle w:val="Char2"/>
          <w:rFonts w:hint="cs"/>
          <w:rtl/>
        </w:rPr>
        <w:t>ی</w:t>
      </w:r>
      <w:r w:rsidR="007513FA" w:rsidRPr="00C97A77">
        <w:rPr>
          <w:rStyle w:val="Char2"/>
          <w:rFonts w:hint="cs"/>
          <w:rtl/>
        </w:rPr>
        <w:t xml:space="preserve">ش عاجز نماند درخواست عفو و بخشش </w:t>
      </w:r>
      <w:r w:rsidR="006808D5" w:rsidRPr="006808D5">
        <w:rPr>
          <w:rStyle w:val="Char2"/>
          <w:rFonts w:hint="cs"/>
          <w:rtl/>
        </w:rPr>
        <w:t>ک</w:t>
      </w:r>
      <w:r w:rsidR="006949EB" w:rsidRPr="00C97A77">
        <w:rPr>
          <w:rStyle w:val="Char2"/>
          <w:rFonts w:hint="cs"/>
          <w:rtl/>
        </w:rPr>
        <w:t xml:space="preserve">ند </w:t>
      </w:r>
      <w:r w:rsidR="006808D5" w:rsidRPr="006808D5">
        <w:rPr>
          <w:rStyle w:val="Char2"/>
          <w:rFonts w:hint="cs"/>
          <w:rtl/>
        </w:rPr>
        <w:t>ک</w:t>
      </w:r>
      <w:r w:rsidR="006949EB" w:rsidRPr="00C97A77">
        <w:rPr>
          <w:rStyle w:val="Char2"/>
          <w:rFonts w:hint="cs"/>
          <w:rtl/>
        </w:rPr>
        <w:t>ه نه طاعت بنده ب</w:t>
      </w:r>
      <w:r w:rsidR="00906C63" w:rsidRPr="00C97A77">
        <w:rPr>
          <w:rStyle w:val="Char2"/>
          <w:rFonts w:hint="cs"/>
          <w:rtl/>
        </w:rPr>
        <w:t>ه وی</w:t>
      </w:r>
      <w:r w:rsidR="006949EB" w:rsidRPr="00C97A77">
        <w:rPr>
          <w:rStyle w:val="Char2"/>
          <w:rFonts w:hint="cs"/>
          <w:rtl/>
        </w:rPr>
        <w:t xml:space="preserve"> سود</w:t>
      </w:r>
      <w:r w:rsidR="00C97A77" w:rsidRPr="00C97A77">
        <w:rPr>
          <w:rStyle w:val="Char2"/>
          <w:rFonts w:hint="cs"/>
          <w:rtl/>
        </w:rPr>
        <w:t>ی</w:t>
      </w:r>
      <w:r w:rsidR="006949EB" w:rsidRPr="00C97A77">
        <w:rPr>
          <w:rStyle w:val="Char2"/>
          <w:rFonts w:hint="cs"/>
          <w:rtl/>
        </w:rPr>
        <w:t xml:space="preserve"> رساند و نه معص</w:t>
      </w:r>
      <w:r w:rsidR="00C97A77" w:rsidRPr="00C97A77">
        <w:rPr>
          <w:rStyle w:val="Char2"/>
          <w:rFonts w:hint="cs"/>
          <w:rtl/>
        </w:rPr>
        <w:t>ی</w:t>
      </w:r>
      <w:r w:rsidR="006949EB" w:rsidRPr="00C97A77">
        <w:rPr>
          <w:rStyle w:val="Char2"/>
          <w:rFonts w:hint="cs"/>
          <w:rtl/>
        </w:rPr>
        <w:t>ت بنده بدو ز</w:t>
      </w:r>
      <w:r w:rsidR="00C97A77" w:rsidRPr="00C97A77">
        <w:rPr>
          <w:rStyle w:val="Char2"/>
          <w:rFonts w:hint="cs"/>
          <w:rtl/>
        </w:rPr>
        <w:t>ی</w:t>
      </w:r>
      <w:r w:rsidR="006949EB" w:rsidRPr="00C97A77">
        <w:rPr>
          <w:rStyle w:val="Char2"/>
          <w:rFonts w:hint="cs"/>
          <w:rtl/>
        </w:rPr>
        <w:t>ان</w:t>
      </w:r>
      <w:r w:rsidR="00C97A77" w:rsidRPr="00C97A77">
        <w:rPr>
          <w:rStyle w:val="Char2"/>
          <w:rFonts w:hint="cs"/>
          <w:rtl/>
        </w:rPr>
        <w:t>ی</w:t>
      </w:r>
      <w:r w:rsidR="006949EB" w:rsidRPr="00C97A77">
        <w:rPr>
          <w:rStyle w:val="Char2"/>
          <w:rFonts w:hint="cs"/>
          <w:rtl/>
        </w:rPr>
        <w:t xml:space="preserve"> وارد سازد.</w:t>
      </w:r>
    </w:p>
    <w:p w:rsidR="006949EB" w:rsidRPr="00C97A77" w:rsidRDefault="00A20EDB" w:rsidP="006949EB">
      <w:pPr>
        <w:bidi/>
        <w:ind w:firstLine="284"/>
        <w:jc w:val="both"/>
        <w:rPr>
          <w:rStyle w:val="Char2"/>
          <w:rtl/>
        </w:rPr>
      </w:pPr>
      <w:r w:rsidRPr="00C97A77">
        <w:rPr>
          <w:rStyle w:val="Char2"/>
          <w:rFonts w:hint="cs"/>
          <w:rtl/>
        </w:rPr>
        <w:t>استغفار با چنان احساس و روح</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سزاوار آن است </w:t>
      </w:r>
      <w:r w:rsidR="006808D5" w:rsidRPr="006808D5">
        <w:rPr>
          <w:rStyle w:val="Char2"/>
          <w:rFonts w:hint="cs"/>
          <w:rtl/>
        </w:rPr>
        <w:t>ک</w:t>
      </w:r>
      <w:r w:rsidRPr="00C97A77">
        <w:rPr>
          <w:rStyle w:val="Char2"/>
          <w:rFonts w:hint="cs"/>
          <w:rtl/>
        </w:rPr>
        <w:t>ه بنا به دلا</w:t>
      </w:r>
      <w:r w:rsidR="00C97A77" w:rsidRPr="00C97A77">
        <w:rPr>
          <w:rStyle w:val="Char2"/>
          <w:rFonts w:hint="cs"/>
          <w:rtl/>
        </w:rPr>
        <w:t>ی</w:t>
      </w:r>
      <w:r w:rsidRPr="00C97A77">
        <w:rPr>
          <w:rStyle w:val="Char2"/>
          <w:rFonts w:hint="cs"/>
          <w:rtl/>
        </w:rPr>
        <w:t>ل ز</w:t>
      </w:r>
      <w:r w:rsidR="00C97A77" w:rsidRPr="00C97A77">
        <w:rPr>
          <w:rStyle w:val="Char2"/>
          <w:rFonts w:hint="cs"/>
          <w:rtl/>
        </w:rPr>
        <w:t>ی</w:t>
      </w:r>
      <w:r w:rsidRPr="00C97A77">
        <w:rPr>
          <w:rStyle w:val="Char2"/>
          <w:rFonts w:hint="cs"/>
          <w:rtl/>
        </w:rPr>
        <w:t>ر ضا</w:t>
      </w:r>
      <w:r w:rsidR="00C97A77" w:rsidRPr="00C97A77">
        <w:rPr>
          <w:rStyle w:val="Char2"/>
          <w:rFonts w:hint="cs"/>
          <w:rtl/>
        </w:rPr>
        <w:t>ی</w:t>
      </w:r>
      <w:r w:rsidRPr="00C97A77">
        <w:rPr>
          <w:rStyle w:val="Char2"/>
          <w:rFonts w:hint="cs"/>
          <w:rtl/>
        </w:rPr>
        <w:t>ع نگردد:</w:t>
      </w:r>
    </w:p>
    <w:p w:rsidR="00A20EDB" w:rsidRPr="00C97A77" w:rsidRDefault="00A20EDB" w:rsidP="00A20EDB">
      <w:pPr>
        <w:bidi/>
        <w:ind w:firstLine="284"/>
        <w:jc w:val="both"/>
        <w:rPr>
          <w:rStyle w:val="Char2"/>
          <w:rtl/>
        </w:rPr>
      </w:pPr>
      <w:r w:rsidRPr="00C97A77">
        <w:rPr>
          <w:rStyle w:val="Char2"/>
          <w:rFonts w:hint="cs"/>
          <w:rtl/>
        </w:rPr>
        <w:t>اولاً: آ</w:t>
      </w:r>
      <w:r w:rsidR="00C97A77" w:rsidRPr="00C97A77">
        <w:rPr>
          <w:rStyle w:val="Char2"/>
          <w:rFonts w:hint="cs"/>
          <w:rtl/>
        </w:rPr>
        <w:t>ی</w:t>
      </w:r>
      <w:r w:rsidRPr="00C97A77">
        <w:rPr>
          <w:rStyle w:val="Char2"/>
          <w:rFonts w:hint="cs"/>
          <w:rtl/>
        </w:rPr>
        <w:t>ات و احاد</w:t>
      </w:r>
      <w:r w:rsidR="00C97A77" w:rsidRPr="00C97A77">
        <w:rPr>
          <w:rStyle w:val="Char2"/>
          <w:rFonts w:hint="cs"/>
          <w:rtl/>
        </w:rPr>
        <w:t>ی</w:t>
      </w:r>
      <w:r w:rsidRPr="00C97A77">
        <w:rPr>
          <w:rStyle w:val="Char2"/>
          <w:rFonts w:hint="cs"/>
          <w:rtl/>
        </w:rPr>
        <w:t>ث فراوان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راجع به فض</w:t>
      </w:r>
      <w:r w:rsidR="00C97A77" w:rsidRPr="00C97A77">
        <w:rPr>
          <w:rStyle w:val="Char2"/>
          <w:rFonts w:hint="cs"/>
          <w:rtl/>
        </w:rPr>
        <w:t>ی</w:t>
      </w:r>
      <w:r w:rsidRPr="00C97A77">
        <w:rPr>
          <w:rStyle w:val="Char2"/>
          <w:rFonts w:hint="cs"/>
          <w:rtl/>
        </w:rPr>
        <w:t>لت استغفار ب</w:t>
      </w:r>
      <w:r w:rsidR="00C97A77" w:rsidRPr="00C97A77">
        <w:rPr>
          <w:rStyle w:val="Char2"/>
          <w:rFonts w:hint="cs"/>
          <w:rtl/>
        </w:rPr>
        <w:t>ی</w:t>
      </w:r>
      <w:r w:rsidRPr="00C97A77">
        <w:rPr>
          <w:rStyle w:val="Char2"/>
          <w:rFonts w:hint="cs"/>
          <w:rtl/>
        </w:rPr>
        <w:t>ان گرد</w:t>
      </w:r>
      <w:r w:rsidR="00C97A77" w:rsidRPr="00C97A77">
        <w:rPr>
          <w:rStyle w:val="Char2"/>
          <w:rFonts w:hint="cs"/>
          <w:rtl/>
        </w:rPr>
        <w:t>ی</w:t>
      </w:r>
      <w:r w:rsidRPr="00C97A77">
        <w:rPr>
          <w:rStyle w:val="Char2"/>
          <w:rFonts w:hint="cs"/>
          <w:rtl/>
        </w:rPr>
        <w:t>د همه به صورت مطلق وارد شده‌اند و شامل مصر بر گناه و غ</w:t>
      </w:r>
      <w:r w:rsidR="00C97A77" w:rsidRPr="00C97A77">
        <w:rPr>
          <w:rStyle w:val="Char2"/>
          <w:rFonts w:hint="cs"/>
          <w:rtl/>
        </w:rPr>
        <w:t>ی</w:t>
      </w:r>
      <w:r w:rsidRPr="00C97A77">
        <w:rPr>
          <w:rStyle w:val="Char2"/>
          <w:rFonts w:hint="cs"/>
          <w:rtl/>
        </w:rPr>
        <w:t>ر آن م</w:t>
      </w:r>
      <w:r w:rsidR="00C97A77" w:rsidRPr="00C97A77">
        <w:rPr>
          <w:rStyle w:val="Char2"/>
          <w:rFonts w:hint="cs"/>
          <w:rtl/>
        </w:rPr>
        <w:t>ی</w:t>
      </w:r>
      <w:r w:rsidRPr="00C97A77">
        <w:rPr>
          <w:rStyle w:val="Char2"/>
          <w:rFonts w:hint="cs"/>
          <w:rtl/>
        </w:rPr>
        <w:t>‌شوند، چه دل</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 xml:space="preserve">ه ما آن را بر استغفار </w:t>
      </w:r>
      <w:r w:rsidR="006808D5" w:rsidRPr="006808D5">
        <w:rPr>
          <w:rStyle w:val="Char2"/>
          <w:rFonts w:hint="cs"/>
          <w:rtl/>
        </w:rPr>
        <w:t>ک</w:t>
      </w:r>
      <w:r w:rsidRPr="00C97A77">
        <w:rPr>
          <w:rStyle w:val="Char2"/>
          <w:rFonts w:hint="cs"/>
          <w:rtl/>
        </w:rPr>
        <w:t xml:space="preserve">ننده عدم مصر بر گناه حمل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م؟</w:t>
      </w:r>
    </w:p>
    <w:p w:rsidR="00A20EDB" w:rsidRPr="00C97A77" w:rsidRDefault="00430DC8" w:rsidP="00A20EDB">
      <w:pPr>
        <w:bidi/>
        <w:ind w:firstLine="284"/>
        <w:jc w:val="both"/>
        <w:rPr>
          <w:rStyle w:val="Char2"/>
          <w:rtl/>
        </w:rPr>
      </w:pPr>
      <w:r w:rsidRPr="00C97A77">
        <w:rPr>
          <w:rStyle w:val="Char2"/>
          <w:rFonts w:hint="cs"/>
          <w:rtl/>
        </w:rPr>
        <w:t>ثان</w:t>
      </w:r>
      <w:r w:rsidR="00C97A77" w:rsidRPr="00C97A77">
        <w:rPr>
          <w:rStyle w:val="Char2"/>
          <w:rFonts w:hint="cs"/>
          <w:rtl/>
        </w:rPr>
        <w:t>ی</w:t>
      </w:r>
      <w:r w:rsidRPr="00C97A77">
        <w:rPr>
          <w:rStyle w:val="Char2"/>
          <w:rFonts w:hint="cs"/>
          <w:rtl/>
        </w:rPr>
        <w:t>اً: استغفار اگر زبان</w:t>
      </w:r>
      <w:r w:rsidR="00C97A77" w:rsidRPr="00C97A77">
        <w:rPr>
          <w:rStyle w:val="Char2"/>
          <w:rFonts w:hint="cs"/>
          <w:rtl/>
        </w:rPr>
        <w:t>ی</w:t>
      </w:r>
      <w:r w:rsidRPr="00C97A77">
        <w:rPr>
          <w:rStyle w:val="Char2"/>
          <w:rFonts w:hint="cs"/>
          <w:rtl/>
        </w:rPr>
        <w:t xml:space="preserve"> هم باشد، در ذات خود گفتار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 و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گناهان را در پ</w:t>
      </w:r>
      <w:r w:rsidR="00C97A77" w:rsidRPr="00C97A77">
        <w:rPr>
          <w:rStyle w:val="Char2"/>
          <w:rFonts w:hint="cs"/>
          <w:rtl/>
        </w:rPr>
        <w:t>ی</w:t>
      </w:r>
      <w:r w:rsidRPr="00C97A77">
        <w:rPr>
          <w:rStyle w:val="Char2"/>
          <w:rFonts w:hint="cs"/>
          <w:rtl/>
        </w:rPr>
        <w:t xml:space="preserve"> دارد. حال ا</w:t>
      </w:r>
      <w:r w:rsidR="00C97A77" w:rsidRPr="00C97A77">
        <w:rPr>
          <w:rStyle w:val="Char2"/>
          <w:rFonts w:hint="cs"/>
          <w:rtl/>
        </w:rPr>
        <w:t>ی</w:t>
      </w:r>
      <w:r w:rsidRPr="00C97A77">
        <w:rPr>
          <w:rStyle w:val="Char2"/>
          <w:rFonts w:hint="cs"/>
          <w:rtl/>
        </w:rPr>
        <w:t>ن سؤال مطرح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وضع</w:t>
      </w:r>
      <w:r w:rsidR="00C97A77" w:rsidRPr="00C97A77">
        <w:rPr>
          <w:rStyle w:val="Char2"/>
          <w:rFonts w:hint="cs"/>
          <w:rtl/>
        </w:rPr>
        <w:t>ی</w:t>
      </w:r>
      <w:r w:rsidRPr="00C97A77">
        <w:rPr>
          <w:rStyle w:val="Char2"/>
          <w:rFonts w:hint="cs"/>
          <w:rtl/>
        </w:rPr>
        <w:t>ت استغفار همراه با خشوع و تضرّع قلب</w:t>
      </w:r>
      <w:r w:rsidR="00C97A77" w:rsidRPr="00C97A77">
        <w:rPr>
          <w:rStyle w:val="Char2"/>
          <w:rFonts w:hint="cs"/>
          <w:rtl/>
        </w:rPr>
        <w:t>ی</w:t>
      </w:r>
      <w:r w:rsidRPr="00C97A77">
        <w:rPr>
          <w:rStyle w:val="Char2"/>
          <w:rFonts w:hint="cs"/>
          <w:rtl/>
        </w:rPr>
        <w:t xml:space="preserve"> با</w:t>
      </w:r>
      <w:r w:rsidR="00C97A77" w:rsidRPr="00C97A77">
        <w:rPr>
          <w:rStyle w:val="Char2"/>
          <w:rFonts w:hint="cs"/>
          <w:rtl/>
        </w:rPr>
        <w:t>ی</w:t>
      </w:r>
      <w:r w:rsidRPr="00C97A77">
        <w:rPr>
          <w:rStyle w:val="Char2"/>
          <w:rFonts w:hint="cs"/>
          <w:rtl/>
        </w:rPr>
        <w:t>د چگونه باشد؟</w:t>
      </w:r>
    </w:p>
    <w:p w:rsidR="009C4513" w:rsidRPr="00C97A77" w:rsidRDefault="00430DC8" w:rsidP="00151C71">
      <w:pPr>
        <w:widowControl w:val="0"/>
        <w:bidi/>
        <w:ind w:firstLine="284"/>
        <w:jc w:val="both"/>
        <w:rPr>
          <w:rStyle w:val="Char2"/>
          <w:rtl/>
        </w:rPr>
      </w:pPr>
      <w:r w:rsidRPr="00C97A77">
        <w:rPr>
          <w:rStyle w:val="Char2"/>
          <w:rFonts w:hint="cs"/>
          <w:rtl/>
        </w:rPr>
        <w:t>امام غزال</w:t>
      </w:r>
      <w:r w:rsidR="00C97A77" w:rsidRPr="00C97A77">
        <w:rPr>
          <w:rStyle w:val="Char2"/>
          <w:rFonts w:hint="cs"/>
          <w:rtl/>
        </w:rPr>
        <w:t>ی</w:t>
      </w:r>
      <w:r w:rsidR="00607146">
        <w:rPr>
          <w:rStyle w:val="Char2"/>
          <w:rFonts w:hint="cs"/>
          <w:rtl/>
        </w:rPr>
        <w:t xml:space="preserve"> </w:t>
      </w:r>
      <w:r w:rsidR="00607146" w:rsidRPr="00607146">
        <w:rPr>
          <w:rFonts w:cs="CTraditional Arabic" w:hint="cs"/>
          <w:sz w:val="28"/>
          <w:szCs w:val="28"/>
          <w:rtl/>
          <w:lang w:bidi="fa-IR"/>
        </w:rPr>
        <w:t>/</w:t>
      </w:r>
      <w:r w:rsidR="00E926D9" w:rsidRPr="00C97A77">
        <w:rPr>
          <w:rStyle w:val="Char2"/>
          <w:rFonts w:hint="cs"/>
          <w:rtl/>
        </w:rPr>
        <w:t xml:space="preserve"> م</w:t>
      </w:r>
      <w:r w:rsidR="00C97A77" w:rsidRPr="00C97A77">
        <w:rPr>
          <w:rStyle w:val="Char2"/>
          <w:rFonts w:hint="cs"/>
          <w:rtl/>
        </w:rPr>
        <w:t>ی</w:t>
      </w:r>
      <w:r w:rsidR="00E926D9" w:rsidRPr="00C97A77">
        <w:rPr>
          <w:rStyle w:val="Char2"/>
          <w:rFonts w:hint="cs"/>
          <w:rtl/>
        </w:rPr>
        <w:t>‌‌گو</w:t>
      </w:r>
      <w:r w:rsidR="00C97A77" w:rsidRPr="00C97A77">
        <w:rPr>
          <w:rStyle w:val="Char2"/>
          <w:rFonts w:hint="cs"/>
          <w:rtl/>
        </w:rPr>
        <w:t>ی</w:t>
      </w:r>
      <w:r w:rsidR="00E926D9" w:rsidRPr="00C97A77">
        <w:rPr>
          <w:rStyle w:val="Char2"/>
          <w:rFonts w:hint="cs"/>
          <w:rtl/>
        </w:rPr>
        <w:t>د: «بل</w:t>
      </w:r>
      <w:r w:rsidR="006808D5" w:rsidRPr="006808D5">
        <w:rPr>
          <w:rStyle w:val="Char2"/>
          <w:rFonts w:hint="cs"/>
          <w:rtl/>
        </w:rPr>
        <w:t>ک</w:t>
      </w:r>
      <w:r w:rsidR="00E926D9" w:rsidRPr="00C97A77">
        <w:rPr>
          <w:rStyle w:val="Char2"/>
          <w:rFonts w:hint="cs"/>
          <w:rtl/>
        </w:rPr>
        <w:t>ه م</w:t>
      </w:r>
      <w:r w:rsidR="00C97A77" w:rsidRPr="00C97A77">
        <w:rPr>
          <w:rStyle w:val="Char2"/>
          <w:rFonts w:hint="cs"/>
          <w:rtl/>
        </w:rPr>
        <w:t>ی</w:t>
      </w:r>
      <w:r w:rsidR="00E926D9" w:rsidRPr="00C97A77">
        <w:rPr>
          <w:rStyle w:val="Char2"/>
          <w:rFonts w:hint="cs"/>
          <w:rtl/>
        </w:rPr>
        <w:t>‌گو</w:t>
      </w:r>
      <w:r w:rsidR="00C97A77" w:rsidRPr="00C97A77">
        <w:rPr>
          <w:rStyle w:val="Char2"/>
          <w:rFonts w:hint="cs"/>
          <w:rtl/>
        </w:rPr>
        <w:t>ی</w:t>
      </w:r>
      <w:r w:rsidR="00E926D9" w:rsidRPr="00C97A77">
        <w:rPr>
          <w:rStyle w:val="Char2"/>
          <w:rFonts w:hint="cs"/>
          <w:rtl/>
        </w:rPr>
        <w:t>م استغفار زبان</w:t>
      </w:r>
      <w:r w:rsidR="00C97A77" w:rsidRPr="00C97A77">
        <w:rPr>
          <w:rStyle w:val="Char2"/>
          <w:rFonts w:hint="cs"/>
          <w:rtl/>
        </w:rPr>
        <w:t>ی</w:t>
      </w:r>
      <w:r w:rsidR="00E926D9" w:rsidRPr="00C97A77">
        <w:rPr>
          <w:rStyle w:val="Char2"/>
          <w:rFonts w:hint="cs"/>
          <w:rtl/>
        </w:rPr>
        <w:t xml:space="preserve"> باز </w:t>
      </w:r>
      <w:r w:rsidR="00C97A77" w:rsidRPr="00C97A77">
        <w:rPr>
          <w:rStyle w:val="Char2"/>
          <w:rFonts w:hint="cs"/>
          <w:rtl/>
        </w:rPr>
        <w:t>ی</w:t>
      </w:r>
      <w:r w:rsidR="006808D5" w:rsidRPr="006808D5">
        <w:rPr>
          <w:rStyle w:val="Char2"/>
          <w:rFonts w:hint="cs"/>
          <w:rtl/>
        </w:rPr>
        <w:t>ک</w:t>
      </w:r>
      <w:r w:rsidR="00E926D9" w:rsidRPr="00C97A77">
        <w:rPr>
          <w:rStyle w:val="Char2"/>
          <w:rFonts w:hint="cs"/>
          <w:rtl/>
        </w:rPr>
        <w:t xml:space="preserve"> حسنه است ز</w:t>
      </w:r>
      <w:r w:rsidR="00C97A77" w:rsidRPr="00C97A77">
        <w:rPr>
          <w:rStyle w:val="Char2"/>
          <w:rFonts w:hint="cs"/>
          <w:rtl/>
        </w:rPr>
        <w:t>ی</w:t>
      </w:r>
      <w:r w:rsidR="00E926D9" w:rsidRPr="00C97A77">
        <w:rPr>
          <w:rStyle w:val="Char2"/>
          <w:rFonts w:hint="cs"/>
          <w:rtl/>
        </w:rPr>
        <w:t>را حر</w:t>
      </w:r>
      <w:r w:rsidR="006808D5" w:rsidRPr="006808D5">
        <w:rPr>
          <w:rStyle w:val="Char2"/>
          <w:rFonts w:hint="cs"/>
          <w:rtl/>
        </w:rPr>
        <w:t>ک</w:t>
      </w:r>
      <w:r w:rsidR="00E926D9" w:rsidRPr="00C97A77">
        <w:rPr>
          <w:rStyle w:val="Char2"/>
          <w:rFonts w:hint="cs"/>
          <w:rtl/>
        </w:rPr>
        <w:t>ت بان همراه با غفلت بهتر است از حر</w:t>
      </w:r>
      <w:r w:rsidR="006808D5" w:rsidRPr="006808D5">
        <w:rPr>
          <w:rStyle w:val="Char2"/>
          <w:rFonts w:hint="cs"/>
          <w:rtl/>
        </w:rPr>
        <w:t>ک</w:t>
      </w:r>
      <w:r w:rsidR="00E926D9" w:rsidRPr="00C97A77">
        <w:rPr>
          <w:rStyle w:val="Char2"/>
          <w:rFonts w:hint="cs"/>
          <w:rtl/>
        </w:rPr>
        <w:t>ت زبان همراه با غ</w:t>
      </w:r>
      <w:r w:rsidR="00C97A77" w:rsidRPr="00C97A77">
        <w:rPr>
          <w:rStyle w:val="Char2"/>
          <w:rFonts w:hint="cs"/>
          <w:rtl/>
        </w:rPr>
        <w:t>ی</w:t>
      </w:r>
      <w:r w:rsidR="00E926D9" w:rsidRPr="00C97A77">
        <w:rPr>
          <w:rStyle w:val="Char2"/>
          <w:rFonts w:hint="cs"/>
          <w:rtl/>
        </w:rPr>
        <w:t xml:space="preserve">بت و </w:t>
      </w:r>
      <w:r w:rsidR="00C97A77" w:rsidRPr="00C97A77">
        <w:rPr>
          <w:rStyle w:val="Char2"/>
          <w:rFonts w:hint="cs"/>
          <w:rtl/>
        </w:rPr>
        <w:t>ی</w:t>
      </w:r>
      <w:r w:rsidR="00E926D9" w:rsidRPr="00C97A77">
        <w:rPr>
          <w:rStyle w:val="Char2"/>
          <w:rFonts w:hint="cs"/>
          <w:rtl/>
        </w:rPr>
        <w:t>ا سخن ب</w:t>
      </w:r>
      <w:r w:rsidR="00C97A77" w:rsidRPr="00C97A77">
        <w:rPr>
          <w:rStyle w:val="Char2"/>
          <w:rFonts w:hint="cs"/>
          <w:rtl/>
        </w:rPr>
        <w:t>ی</w:t>
      </w:r>
      <w:r w:rsidR="00E926D9" w:rsidRPr="00C97A77">
        <w:rPr>
          <w:rStyle w:val="Char2"/>
          <w:rFonts w:hint="cs"/>
          <w:rtl/>
        </w:rPr>
        <w:t>هوده و چه بسا بهتر از س</w:t>
      </w:r>
      <w:r w:rsidR="006808D5" w:rsidRPr="006808D5">
        <w:rPr>
          <w:rStyle w:val="Char2"/>
          <w:rFonts w:hint="cs"/>
          <w:rtl/>
        </w:rPr>
        <w:t>ک</w:t>
      </w:r>
      <w:r w:rsidR="00E926D9" w:rsidRPr="00C97A77">
        <w:rPr>
          <w:rStyle w:val="Char2"/>
          <w:rFonts w:hint="cs"/>
          <w:rtl/>
        </w:rPr>
        <w:t>وت هم باشد و فض</w:t>
      </w:r>
      <w:r w:rsidR="00C97A77" w:rsidRPr="00C97A77">
        <w:rPr>
          <w:rStyle w:val="Char2"/>
          <w:rFonts w:hint="cs"/>
          <w:rtl/>
        </w:rPr>
        <w:t>ی</w:t>
      </w:r>
      <w:r w:rsidR="00E926D9" w:rsidRPr="00C97A77">
        <w:rPr>
          <w:rStyle w:val="Char2"/>
          <w:rFonts w:hint="cs"/>
          <w:rtl/>
        </w:rPr>
        <w:t>لت ت</w:t>
      </w:r>
      <w:r w:rsidR="006808D5" w:rsidRPr="006808D5">
        <w:rPr>
          <w:rStyle w:val="Char2"/>
          <w:rFonts w:hint="cs"/>
          <w:rtl/>
        </w:rPr>
        <w:t>ک</w:t>
      </w:r>
      <w:r w:rsidR="00E926D9" w:rsidRPr="00C97A77">
        <w:rPr>
          <w:rStyle w:val="Char2"/>
          <w:rFonts w:hint="cs"/>
          <w:rtl/>
        </w:rPr>
        <w:t>لّم به استغفار نسبت به س</w:t>
      </w:r>
      <w:r w:rsidR="006808D5" w:rsidRPr="006808D5">
        <w:rPr>
          <w:rStyle w:val="Char2"/>
          <w:rFonts w:hint="cs"/>
          <w:rtl/>
        </w:rPr>
        <w:t>ک</w:t>
      </w:r>
      <w:r w:rsidR="00E926D9" w:rsidRPr="00C97A77">
        <w:rPr>
          <w:rStyle w:val="Char2"/>
          <w:rFonts w:hint="cs"/>
          <w:rtl/>
        </w:rPr>
        <w:t>وت، واضح و روشن است. تنها نقص</w:t>
      </w:r>
      <w:r w:rsidR="00C97A77" w:rsidRPr="00C97A77">
        <w:rPr>
          <w:rStyle w:val="Char2"/>
          <w:rFonts w:hint="cs"/>
          <w:rtl/>
        </w:rPr>
        <w:t>ی</w:t>
      </w:r>
      <w:r w:rsidR="00E926D9" w:rsidRPr="00C97A77">
        <w:rPr>
          <w:rStyle w:val="Char2"/>
          <w:rFonts w:hint="cs"/>
          <w:rtl/>
        </w:rPr>
        <w:t xml:space="preserve"> </w:t>
      </w:r>
      <w:r w:rsidR="006808D5" w:rsidRPr="006808D5">
        <w:rPr>
          <w:rStyle w:val="Char2"/>
          <w:rFonts w:hint="cs"/>
          <w:rtl/>
        </w:rPr>
        <w:t>ک</w:t>
      </w:r>
      <w:r w:rsidR="00E926D9" w:rsidRPr="00C97A77">
        <w:rPr>
          <w:rStyle w:val="Char2"/>
          <w:rFonts w:hint="cs"/>
          <w:rtl/>
        </w:rPr>
        <w:t>ه در آن باشد ا</w:t>
      </w:r>
      <w:r w:rsidR="00C97A77" w:rsidRPr="00C97A77">
        <w:rPr>
          <w:rStyle w:val="Char2"/>
          <w:rFonts w:hint="cs"/>
          <w:rtl/>
        </w:rPr>
        <w:t>ی</w:t>
      </w:r>
      <w:r w:rsidR="00E926D9" w:rsidRPr="00C97A77">
        <w:rPr>
          <w:rStyle w:val="Char2"/>
          <w:rFonts w:hint="cs"/>
          <w:rtl/>
        </w:rPr>
        <w:t xml:space="preserve">ن است </w:t>
      </w:r>
      <w:r w:rsidR="006808D5" w:rsidRPr="006808D5">
        <w:rPr>
          <w:rStyle w:val="Char2"/>
          <w:rFonts w:hint="cs"/>
          <w:rtl/>
        </w:rPr>
        <w:t>ک</w:t>
      </w:r>
      <w:r w:rsidR="00906C63" w:rsidRPr="00C97A77">
        <w:rPr>
          <w:rStyle w:val="Char2"/>
          <w:rFonts w:hint="cs"/>
          <w:rtl/>
        </w:rPr>
        <w:t>ه</w:t>
      </w:r>
      <w:r w:rsidR="00E926D9" w:rsidRPr="00C97A77">
        <w:rPr>
          <w:rStyle w:val="Char2"/>
          <w:rFonts w:hint="cs"/>
          <w:rtl/>
        </w:rPr>
        <w:t xml:space="preserve"> آ</w:t>
      </w:r>
      <w:r w:rsidR="00C97A77" w:rsidRPr="00C97A77">
        <w:rPr>
          <w:rStyle w:val="Char2"/>
          <w:rFonts w:hint="cs"/>
          <w:rtl/>
        </w:rPr>
        <w:t>ی</w:t>
      </w:r>
      <w:r w:rsidR="00E926D9" w:rsidRPr="00C97A77">
        <w:rPr>
          <w:rStyle w:val="Char2"/>
          <w:rFonts w:hint="cs"/>
          <w:rtl/>
        </w:rPr>
        <w:t>ا به عمل قلب بستگ</w:t>
      </w:r>
      <w:r w:rsidR="00C97A77" w:rsidRPr="00C97A77">
        <w:rPr>
          <w:rStyle w:val="Char2"/>
          <w:rFonts w:hint="cs"/>
          <w:rtl/>
        </w:rPr>
        <w:t>ی</w:t>
      </w:r>
      <w:r w:rsidR="00E926D9" w:rsidRPr="00C97A77">
        <w:rPr>
          <w:rStyle w:val="Char2"/>
          <w:rFonts w:hint="cs"/>
          <w:rtl/>
        </w:rPr>
        <w:t xml:space="preserve"> دارد </w:t>
      </w:r>
      <w:r w:rsidR="00C97A77" w:rsidRPr="00C97A77">
        <w:rPr>
          <w:rStyle w:val="Char2"/>
          <w:rFonts w:hint="cs"/>
          <w:rtl/>
        </w:rPr>
        <w:t>ی</w:t>
      </w:r>
      <w:r w:rsidR="00E926D9" w:rsidRPr="00C97A77">
        <w:rPr>
          <w:rStyle w:val="Char2"/>
          <w:rFonts w:hint="cs"/>
          <w:rtl/>
        </w:rPr>
        <w:t>ا خ</w:t>
      </w:r>
      <w:r w:rsidR="00C97A77" w:rsidRPr="00C97A77">
        <w:rPr>
          <w:rStyle w:val="Char2"/>
          <w:rFonts w:hint="cs"/>
          <w:rtl/>
        </w:rPr>
        <w:t>ی</w:t>
      </w:r>
      <w:r w:rsidR="00E926D9" w:rsidRPr="00C97A77">
        <w:rPr>
          <w:rStyle w:val="Char2"/>
          <w:rFonts w:hint="cs"/>
          <w:rtl/>
        </w:rPr>
        <w:t xml:space="preserve">ر؟ لذا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E926D9" w:rsidRPr="00C97A77">
        <w:rPr>
          <w:rStyle w:val="Char2"/>
          <w:rFonts w:hint="cs"/>
          <w:rtl/>
        </w:rPr>
        <w:t xml:space="preserve"> از شاگردان ابوعثمان مغرب</w:t>
      </w:r>
      <w:r w:rsidR="00C97A77" w:rsidRPr="00C97A77">
        <w:rPr>
          <w:rStyle w:val="Char2"/>
          <w:rFonts w:hint="cs"/>
          <w:rtl/>
        </w:rPr>
        <w:t>ی</w:t>
      </w:r>
      <w:r w:rsidR="00E926D9" w:rsidRPr="00C97A77">
        <w:rPr>
          <w:rStyle w:val="Char2"/>
          <w:rFonts w:hint="cs"/>
          <w:rtl/>
        </w:rPr>
        <w:t xml:space="preserve"> از ا</w:t>
      </w:r>
      <w:r w:rsidR="00C97A77" w:rsidRPr="00C97A77">
        <w:rPr>
          <w:rStyle w:val="Char2"/>
          <w:rFonts w:hint="cs"/>
          <w:rtl/>
        </w:rPr>
        <w:t>ی</w:t>
      </w:r>
      <w:r w:rsidR="00E926D9" w:rsidRPr="00C97A77">
        <w:rPr>
          <w:rStyle w:val="Char2"/>
          <w:rFonts w:hint="cs"/>
          <w:rtl/>
        </w:rPr>
        <w:t>ن استاد خود پرس</w:t>
      </w:r>
      <w:r w:rsidR="00C97A77" w:rsidRPr="00C97A77">
        <w:rPr>
          <w:rStyle w:val="Char2"/>
          <w:rFonts w:hint="cs"/>
          <w:rtl/>
        </w:rPr>
        <w:t>ی</w:t>
      </w:r>
      <w:r w:rsidR="00E926D9" w:rsidRPr="00C97A77">
        <w:rPr>
          <w:rStyle w:val="Char2"/>
          <w:rFonts w:hint="cs"/>
          <w:rtl/>
        </w:rPr>
        <w:t>د و گفت: با قلب غافل، ذ</w:t>
      </w:r>
      <w:r w:rsidR="006808D5" w:rsidRPr="006808D5">
        <w:rPr>
          <w:rStyle w:val="Char2"/>
          <w:rFonts w:hint="cs"/>
          <w:rtl/>
        </w:rPr>
        <w:t>ک</w:t>
      </w:r>
      <w:r w:rsidR="00E926D9" w:rsidRPr="00C97A77">
        <w:rPr>
          <w:rStyle w:val="Char2"/>
          <w:rFonts w:hint="cs"/>
          <w:rtl/>
        </w:rPr>
        <w:t>ر و قرآن بر زبانم جار</w:t>
      </w:r>
      <w:r w:rsidR="00C97A77" w:rsidRPr="00C97A77">
        <w:rPr>
          <w:rStyle w:val="Char2"/>
          <w:rFonts w:hint="cs"/>
          <w:rtl/>
        </w:rPr>
        <w:t>ی</w:t>
      </w:r>
      <w:r w:rsidR="00E926D9" w:rsidRPr="00C97A77">
        <w:rPr>
          <w:rStyle w:val="Char2"/>
          <w:rFonts w:hint="cs"/>
          <w:rtl/>
        </w:rPr>
        <w:t xml:space="preserve"> م</w:t>
      </w:r>
      <w:r w:rsidR="00C97A77" w:rsidRPr="00C97A77">
        <w:rPr>
          <w:rStyle w:val="Char2"/>
          <w:rFonts w:hint="cs"/>
          <w:rtl/>
        </w:rPr>
        <w:t>ی</w:t>
      </w:r>
      <w:r w:rsidR="00E926D9" w:rsidRPr="00C97A77">
        <w:rPr>
          <w:rStyle w:val="Char2"/>
          <w:rFonts w:hint="cs"/>
          <w:rtl/>
        </w:rPr>
        <w:t>‌گردد، ح</w:t>
      </w:r>
      <w:r w:rsidR="006808D5" w:rsidRPr="006808D5">
        <w:rPr>
          <w:rStyle w:val="Char2"/>
          <w:rFonts w:hint="cs"/>
          <w:rtl/>
        </w:rPr>
        <w:t>ک</w:t>
      </w:r>
      <w:r w:rsidR="00E926D9" w:rsidRPr="00C97A77">
        <w:rPr>
          <w:rStyle w:val="Char2"/>
          <w:rFonts w:hint="cs"/>
          <w:rtl/>
        </w:rPr>
        <w:t>م آن چ</w:t>
      </w:r>
      <w:r w:rsidR="00C97A77" w:rsidRPr="00C97A77">
        <w:rPr>
          <w:rStyle w:val="Char2"/>
          <w:rFonts w:hint="cs"/>
          <w:rtl/>
        </w:rPr>
        <w:t>ی</w:t>
      </w:r>
      <w:r w:rsidR="00E926D9" w:rsidRPr="00C97A77">
        <w:rPr>
          <w:rStyle w:val="Char2"/>
          <w:rFonts w:hint="cs"/>
          <w:rtl/>
        </w:rPr>
        <w:t>ست؟! استاد گفت: خدا</w:t>
      </w:r>
      <w:r w:rsidR="00C97A77" w:rsidRPr="00C97A77">
        <w:rPr>
          <w:rStyle w:val="Char2"/>
          <w:rFonts w:hint="cs"/>
          <w:rtl/>
        </w:rPr>
        <w:t>ی</w:t>
      </w:r>
      <w:r w:rsidR="00E926D9" w:rsidRPr="00C97A77">
        <w:rPr>
          <w:rStyle w:val="Char2"/>
          <w:rFonts w:hint="cs"/>
          <w:rtl/>
        </w:rPr>
        <w:t xml:space="preserve"> متعال را سپاس</w:t>
      </w:r>
      <w:r w:rsidR="0040132D">
        <w:rPr>
          <w:rStyle w:val="Char2"/>
          <w:rFonts w:hint="eastAsia"/>
          <w:rtl/>
        </w:rPr>
        <w:t>‌</w:t>
      </w:r>
      <w:r w:rsidR="00E926D9" w:rsidRPr="00C97A77">
        <w:rPr>
          <w:rStyle w:val="Char2"/>
          <w:rFonts w:hint="cs"/>
          <w:rtl/>
        </w:rPr>
        <w:t xml:space="preserve">گزار باش </w:t>
      </w:r>
      <w:r w:rsidR="006808D5" w:rsidRPr="006808D5">
        <w:rPr>
          <w:rStyle w:val="Char2"/>
          <w:rFonts w:hint="cs"/>
          <w:rtl/>
        </w:rPr>
        <w:t>ک</w:t>
      </w:r>
      <w:r w:rsidR="00E926D9"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E926D9" w:rsidRPr="00C97A77">
        <w:rPr>
          <w:rStyle w:val="Char2"/>
          <w:rFonts w:hint="cs"/>
          <w:rtl/>
        </w:rPr>
        <w:t xml:space="preserve"> از اندام</w:t>
      </w:r>
      <w:r w:rsidR="0040132D">
        <w:rPr>
          <w:rStyle w:val="Char2"/>
          <w:rFonts w:hint="eastAsia"/>
          <w:rtl/>
        </w:rPr>
        <w:t>‌</w:t>
      </w:r>
      <w:r w:rsidR="00E926D9" w:rsidRPr="00C97A77">
        <w:rPr>
          <w:rStyle w:val="Char2"/>
          <w:rFonts w:hint="cs"/>
          <w:rtl/>
        </w:rPr>
        <w:t>ها</w:t>
      </w:r>
      <w:r w:rsidR="00C97A77" w:rsidRPr="00C97A77">
        <w:rPr>
          <w:rStyle w:val="Char2"/>
          <w:rFonts w:hint="cs"/>
          <w:rtl/>
        </w:rPr>
        <w:t>ی</w:t>
      </w:r>
      <w:r w:rsidR="00E926D9" w:rsidRPr="00C97A77">
        <w:rPr>
          <w:rStyle w:val="Char2"/>
          <w:rFonts w:hint="cs"/>
          <w:rtl/>
        </w:rPr>
        <w:t>ت را در عمل ن</w:t>
      </w:r>
      <w:r w:rsidR="00C97A77" w:rsidRPr="00C97A77">
        <w:rPr>
          <w:rStyle w:val="Char2"/>
          <w:rFonts w:hint="cs"/>
          <w:rtl/>
        </w:rPr>
        <w:t>ی</w:t>
      </w:r>
      <w:r w:rsidR="006808D5" w:rsidRPr="006808D5">
        <w:rPr>
          <w:rStyle w:val="Char2"/>
          <w:rFonts w:hint="cs"/>
          <w:rtl/>
        </w:rPr>
        <w:t>ک</w:t>
      </w:r>
      <w:r w:rsidR="00E926D9" w:rsidRPr="00C97A77">
        <w:rPr>
          <w:rStyle w:val="Char2"/>
          <w:rFonts w:hint="cs"/>
          <w:rtl/>
        </w:rPr>
        <w:t xml:space="preserve"> و تمر</w:t>
      </w:r>
      <w:r w:rsidR="00C97A77" w:rsidRPr="00C97A77">
        <w:rPr>
          <w:rStyle w:val="Char2"/>
          <w:rFonts w:hint="cs"/>
          <w:rtl/>
        </w:rPr>
        <w:t>ی</w:t>
      </w:r>
      <w:r w:rsidR="00E926D9" w:rsidRPr="00C97A77">
        <w:rPr>
          <w:rStyle w:val="Char2"/>
          <w:rFonts w:hint="cs"/>
          <w:rtl/>
        </w:rPr>
        <w:t>ن ذ</w:t>
      </w:r>
      <w:r w:rsidR="006808D5" w:rsidRPr="006808D5">
        <w:rPr>
          <w:rStyle w:val="Char2"/>
          <w:rFonts w:hint="cs"/>
          <w:rtl/>
        </w:rPr>
        <w:t>ک</w:t>
      </w:r>
      <w:r w:rsidR="00E926D9" w:rsidRPr="00C97A77">
        <w:rPr>
          <w:rStyle w:val="Char2"/>
          <w:rFonts w:hint="cs"/>
          <w:rtl/>
        </w:rPr>
        <w:t>ر و اوراد ب</w:t>
      </w:r>
      <w:r w:rsidR="006808D5" w:rsidRPr="006808D5">
        <w:rPr>
          <w:rStyle w:val="Char2"/>
          <w:rFonts w:hint="cs"/>
          <w:rtl/>
        </w:rPr>
        <w:t>ک</w:t>
      </w:r>
      <w:r w:rsidR="00E926D9" w:rsidRPr="00C97A77">
        <w:rPr>
          <w:rStyle w:val="Char2"/>
          <w:rFonts w:hint="cs"/>
          <w:rtl/>
        </w:rPr>
        <w:t xml:space="preserve">ار گرفته و آن در </w:t>
      </w:r>
      <w:r w:rsidR="006808D5" w:rsidRPr="006808D5">
        <w:rPr>
          <w:rStyle w:val="Char2"/>
          <w:rFonts w:hint="cs"/>
          <w:rtl/>
        </w:rPr>
        <w:t>ک</w:t>
      </w:r>
      <w:r w:rsidR="00E926D9" w:rsidRPr="00C97A77">
        <w:rPr>
          <w:rStyle w:val="Char2"/>
          <w:rFonts w:hint="cs"/>
          <w:rtl/>
        </w:rPr>
        <w:t>ار شرّ و عادت دادن به ب</w:t>
      </w:r>
      <w:r w:rsidR="00C97A77" w:rsidRPr="00C97A77">
        <w:rPr>
          <w:rStyle w:val="Char2"/>
          <w:rFonts w:hint="cs"/>
          <w:rtl/>
        </w:rPr>
        <w:t>ی</w:t>
      </w:r>
      <w:r w:rsidR="00E926D9" w:rsidRPr="00C97A77">
        <w:rPr>
          <w:rStyle w:val="Char2"/>
          <w:rFonts w:hint="cs"/>
          <w:rtl/>
        </w:rPr>
        <w:t>هوده‌گو</w:t>
      </w:r>
      <w:r w:rsidR="00C97A77" w:rsidRPr="00C97A77">
        <w:rPr>
          <w:rStyle w:val="Char2"/>
          <w:rFonts w:hint="cs"/>
          <w:rtl/>
        </w:rPr>
        <w:t>یی</w:t>
      </w:r>
      <w:r w:rsidR="00E926D9" w:rsidRPr="00C97A77">
        <w:rPr>
          <w:rStyle w:val="Char2"/>
          <w:rFonts w:hint="cs"/>
          <w:rtl/>
        </w:rPr>
        <w:t xml:space="preserve"> وا نداشته است»</w:t>
      </w:r>
      <w:r w:rsidR="00DF3EFE" w:rsidRPr="0077257B">
        <w:rPr>
          <w:rStyle w:val="Char2"/>
          <w:vertAlign w:val="superscript"/>
          <w:rtl/>
        </w:rPr>
        <w:footnoteReference w:id="49"/>
      </w:r>
      <w:r w:rsidR="0077257B" w:rsidRPr="0077257B">
        <w:rPr>
          <w:rStyle w:val="Char2"/>
          <w:rFonts w:hint="cs"/>
          <w:rtl/>
        </w:rPr>
        <w:t>.</w:t>
      </w:r>
    </w:p>
    <w:p w:rsidR="009C4513" w:rsidRPr="00C97A77" w:rsidRDefault="00C44752" w:rsidP="009C4513">
      <w:pPr>
        <w:bidi/>
        <w:ind w:firstLine="284"/>
        <w:jc w:val="both"/>
        <w:rPr>
          <w:rStyle w:val="Char2"/>
          <w:rtl/>
        </w:rPr>
      </w:pPr>
      <w:r w:rsidRPr="00C97A77">
        <w:rPr>
          <w:rStyle w:val="Char2"/>
          <w:rFonts w:hint="cs"/>
          <w:rtl/>
        </w:rPr>
        <w:t>ثالثاً: خداوند متعال وعده داده [و وعد</w:t>
      </w:r>
      <w:r w:rsidR="009F7EDB" w:rsidRPr="009F7EDB">
        <w:rPr>
          <w:rStyle w:val="Char2"/>
          <w:rFonts w:hint="cs"/>
          <w:rtl/>
        </w:rPr>
        <w:t>ۀ</w:t>
      </w:r>
      <w:r w:rsidRPr="00C97A77">
        <w:rPr>
          <w:rStyle w:val="Char2"/>
          <w:rFonts w:hint="cs"/>
          <w:rtl/>
        </w:rPr>
        <w:t xml:space="preserve"> ا</w:t>
      </w:r>
      <w:r w:rsidR="00C97A77" w:rsidRPr="00C97A77">
        <w:rPr>
          <w:rStyle w:val="Char2"/>
          <w:rFonts w:hint="cs"/>
          <w:rtl/>
        </w:rPr>
        <w:t>ی</w:t>
      </w:r>
      <w:r w:rsidRPr="00C97A77">
        <w:rPr>
          <w:rStyle w:val="Char2"/>
          <w:rFonts w:hint="cs"/>
          <w:rtl/>
        </w:rPr>
        <w:t>شان قطع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عمل ه</w:t>
      </w:r>
      <w:r w:rsidR="00C97A77" w:rsidRPr="00C97A77">
        <w:rPr>
          <w:rStyle w:val="Char2"/>
          <w:rFonts w:hint="cs"/>
          <w:rtl/>
        </w:rPr>
        <w:t>ی</w:t>
      </w:r>
      <w:r w:rsidRPr="00C97A77">
        <w:rPr>
          <w:rStyle w:val="Char2"/>
          <w:rFonts w:hint="cs"/>
          <w:rtl/>
        </w:rPr>
        <w:t>چ عامل و پاداش ه</w:t>
      </w:r>
      <w:r w:rsidR="00C97A77" w:rsidRPr="00C97A77">
        <w:rPr>
          <w:rStyle w:val="Char2"/>
          <w:rFonts w:hint="cs"/>
          <w:rtl/>
        </w:rPr>
        <w:t>ی</w:t>
      </w:r>
      <w:r w:rsidRPr="00C97A77">
        <w:rPr>
          <w:rStyle w:val="Char2"/>
          <w:rFonts w:hint="cs"/>
          <w:rtl/>
        </w:rPr>
        <w:t>چ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را ضا</w:t>
      </w:r>
      <w:r w:rsidR="00C97A77" w:rsidRPr="00C97A77">
        <w:rPr>
          <w:rStyle w:val="Char2"/>
          <w:rFonts w:hint="cs"/>
          <w:rtl/>
        </w:rPr>
        <w:t>ی</w:t>
      </w:r>
      <w:r w:rsidRPr="00C97A77">
        <w:rPr>
          <w:rStyle w:val="Char2"/>
          <w:rFonts w:hint="cs"/>
          <w:rtl/>
        </w:rPr>
        <w:t xml:space="preserve">ع نخواهد نمود همانطور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7257B" w:rsidRPr="00C97A77" w:rsidRDefault="0077257B" w:rsidP="0077257B">
      <w:pPr>
        <w:pStyle w:val="a4"/>
        <w:rPr>
          <w:rStyle w:val="Char2"/>
          <w:rtl/>
        </w:rPr>
      </w:pPr>
      <w:r w:rsidRPr="0077257B">
        <w:rPr>
          <w:rStyle w:val="Charc"/>
          <w:rtl/>
        </w:rPr>
        <w:t>﴿</w:t>
      </w:r>
      <w:r w:rsidRPr="0077257B">
        <w:rPr>
          <w:rtl/>
        </w:rPr>
        <w:t>إِنَّا لَا نُضِيعُ أَجۡرَ مَنۡ أَحۡسَنَ عَمَلًا</w:t>
      </w:r>
      <w:r w:rsidRPr="0077257B">
        <w:rPr>
          <w:rStyle w:val="Charc"/>
          <w:rtl/>
        </w:rPr>
        <w:t>﴾</w:t>
      </w:r>
      <w:r w:rsidRPr="0077257B">
        <w:rPr>
          <w:rStyle w:val="Char5"/>
          <w:rtl/>
        </w:rPr>
        <w:t xml:space="preserve"> [ال</w:t>
      </w:r>
      <w:r w:rsidR="008168DF">
        <w:rPr>
          <w:rStyle w:val="Char5"/>
          <w:rtl/>
        </w:rPr>
        <w:t>ک</w:t>
      </w:r>
      <w:r w:rsidRPr="0077257B">
        <w:rPr>
          <w:rStyle w:val="Char5"/>
          <w:rtl/>
        </w:rPr>
        <w:t>هف: 30]</w:t>
      </w:r>
      <w:r>
        <w:rPr>
          <w:rStyle w:val="Char5"/>
          <w:rFonts w:hint="cs"/>
          <w:rtl/>
        </w:rPr>
        <w:t>.</w:t>
      </w:r>
    </w:p>
    <w:p w:rsidR="00432B8F" w:rsidRDefault="00432B8F" w:rsidP="0077257B">
      <w:pPr>
        <w:pStyle w:val="a6"/>
        <w:rPr>
          <w:rFonts w:cs="B Lotus"/>
          <w:rtl/>
        </w:rPr>
      </w:pPr>
      <w:r w:rsidRPr="0077257B">
        <w:rPr>
          <w:rStyle w:val="Charc"/>
          <w:rFonts w:hint="cs"/>
          <w:rtl/>
        </w:rPr>
        <w:t>«</w:t>
      </w:r>
      <w:r w:rsidR="00671454" w:rsidRPr="0077257B">
        <w:rPr>
          <w:rFonts w:hint="cs"/>
          <w:rtl/>
        </w:rPr>
        <w:t xml:space="preserve">ما پاداش </w:t>
      </w:r>
      <w:r w:rsidR="004B6063" w:rsidRPr="004B6063">
        <w:rPr>
          <w:rFonts w:hint="cs"/>
          <w:rtl/>
        </w:rPr>
        <w:t>ک</w:t>
      </w:r>
      <w:r w:rsidR="00671454" w:rsidRPr="0077257B">
        <w:rPr>
          <w:rFonts w:hint="cs"/>
          <w:rtl/>
        </w:rPr>
        <w:t>سان</w:t>
      </w:r>
      <w:r w:rsidR="0077257B">
        <w:rPr>
          <w:rFonts w:hint="cs"/>
          <w:rtl/>
        </w:rPr>
        <w:t>ی</w:t>
      </w:r>
      <w:r w:rsidR="00671454" w:rsidRPr="0077257B">
        <w:rPr>
          <w:rFonts w:hint="cs"/>
          <w:rtl/>
        </w:rPr>
        <w:t xml:space="preserve"> را </w:t>
      </w:r>
      <w:r w:rsidR="004B6063" w:rsidRPr="004B6063">
        <w:rPr>
          <w:rFonts w:hint="cs"/>
          <w:rtl/>
        </w:rPr>
        <w:t>ک</w:t>
      </w:r>
      <w:r w:rsidR="00671454" w:rsidRPr="0077257B">
        <w:rPr>
          <w:rFonts w:hint="cs"/>
          <w:rtl/>
        </w:rPr>
        <w:t>ه ن</w:t>
      </w:r>
      <w:r w:rsidR="00583675" w:rsidRPr="00583675">
        <w:rPr>
          <w:rFonts w:hint="cs"/>
          <w:rtl/>
        </w:rPr>
        <w:t>ی</w:t>
      </w:r>
      <w:r w:rsidR="004B6063" w:rsidRPr="004B6063">
        <w:rPr>
          <w:rFonts w:hint="cs"/>
          <w:rtl/>
        </w:rPr>
        <w:t>ک</w:t>
      </w:r>
      <w:r w:rsidR="00671454" w:rsidRPr="0077257B">
        <w:rPr>
          <w:rFonts w:hint="cs"/>
          <w:rtl/>
        </w:rPr>
        <w:t>و</w:t>
      </w:r>
      <w:r w:rsidR="004B6063" w:rsidRPr="004B6063">
        <w:rPr>
          <w:rFonts w:hint="cs"/>
          <w:rtl/>
        </w:rPr>
        <w:t>ک</w:t>
      </w:r>
      <w:r w:rsidR="00671454" w:rsidRPr="0077257B">
        <w:rPr>
          <w:rFonts w:hint="cs"/>
          <w:rtl/>
        </w:rPr>
        <w:t>ار</w:t>
      </w:r>
      <w:r w:rsidR="0077257B">
        <w:rPr>
          <w:rFonts w:hint="cs"/>
          <w:rtl/>
        </w:rPr>
        <w:t>ی</w:t>
      </w:r>
      <w:r w:rsidR="00671454" w:rsidRPr="0077257B">
        <w:rPr>
          <w:rFonts w:hint="cs"/>
          <w:rtl/>
        </w:rPr>
        <w:t xml:space="preserve"> </w:t>
      </w:r>
      <w:r w:rsidR="004B6063" w:rsidRPr="004B6063">
        <w:rPr>
          <w:rFonts w:hint="cs"/>
          <w:rtl/>
        </w:rPr>
        <w:t>ک</w:t>
      </w:r>
      <w:r w:rsidR="00671454" w:rsidRPr="0077257B">
        <w:rPr>
          <w:rFonts w:hint="cs"/>
          <w:rtl/>
        </w:rPr>
        <w:t>رده‌اند تباه نم</w:t>
      </w:r>
      <w:r w:rsidR="0077257B">
        <w:rPr>
          <w:rFonts w:hint="cs"/>
          <w:rtl/>
        </w:rPr>
        <w:t>ی</w:t>
      </w:r>
      <w:r w:rsidR="00671454" w:rsidRPr="0077257B">
        <w:rPr>
          <w:rFonts w:hint="cs"/>
          <w:rtl/>
        </w:rPr>
        <w:t>‌</w:t>
      </w:r>
      <w:r w:rsidR="004B6063" w:rsidRPr="004B6063">
        <w:rPr>
          <w:rFonts w:hint="cs"/>
          <w:rtl/>
        </w:rPr>
        <w:t>ک</w:t>
      </w:r>
      <w:r w:rsidR="00671454" w:rsidRPr="0077257B">
        <w:rPr>
          <w:rFonts w:hint="cs"/>
          <w:rtl/>
        </w:rPr>
        <w:t>ن</w:t>
      </w:r>
      <w:r w:rsidR="00583675" w:rsidRPr="00583675">
        <w:rPr>
          <w:rFonts w:hint="cs"/>
          <w:rtl/>
        </w:rPr>
        <w:t>ی</w:t>
      </w:r>
      <w:r w:rsidR="00671454" w:rsidRPr="0077257B">
        <w:rPr>
          <w:rFonts w:hint="cs"/>
          <w:rtl/>
        </w:rPr>
        <w:t>م</w:t>
      </w:r>
      <w:r w:rsidRPr="0077257B">
        <w:rPr>
          <w:rStyle w:val="Charc"/>
          <w:rFonts w:hint="cs"/>
          <w:rtl/>
        </w:rPr>
        <w:t>»</w:t>
      </w:r>
      <w:r w:rsidRPr="00D938A1">
        <w:rPr>
          <w:rFonts w:cs="B Lotus" w:hint="cs"/>
          <w:rtl/>
        </w:rPr>
        <w:t>.</w:t>
      </w:r>
    </w:p>
    <w:p w:rsidR="0077257B" w:rsidRPr="0077257B" w:rsidRDefault="0077257B" w:rsidP="0077257B">
      <w:pPr>
        <w:pStyle w:val="a6"/>
        <w:jc w:val="left"/>
        <w:rPr>
          <w:rStyle w:val="Char5"/>
          <w:rtl/>
        </w:rPr>
      </w:pPr>
      <w:r w:rsidRPr="0077257B">
        <w:rPr>
          <w:rStyle w:val="Charc"/>
          <w:rtl/>
        </w:rPr>
        <w:t>﴿</w:t>
      </w:r>
      <w:r w:rsidRPr="0077257B">
        <w:rPr>
          <w:rStyle w:val="Char4"/>
          <w:rtl/>
        </w:rPr>
        <w:t xml:space="preserve">إِنَّ </w:t>
      </w:r>
      <w:r w:rsidRPr="0077257B">
        <w:rPr>
          <w:rStyle w:val="Char4"/>
          <w:rFonts w:hint="cs"/>
          <w:rtl/>
        </w:rPr>
        <w:t>ٱ</w:t>
      </w:r>
      <w:r w:rsidRPr="0077257B">
        <w:rPr>
          <w:rStyle w:val="Char4"/>
          <w:rFonts w:hint="eastAsia"/>
          <w:rtl/>
        </w:rPr>
        <w:t>للَّهَ</w:t>
      </w:r>
      <w:r w:rsidRPr="0077257B">
        <w:rPr>
          <w:rStyle w:val="Char4"/>
          <w:rtl/>
        </w:rPr>
        <w:t xml:space="preserve"> لَا يُضِيعُ أَجۡرَ </w:t>
      </w:r>
      <w:r w:rsidRPr="0077257B">
        <w:rPr>
          <w:rStyle w:val="Char4"/>
          <w:rFonts w:hint="cs"/>
          <w:rtl/>
        </w:rPr>
        <w:t>ٱ</w:t>
      </w:r>
      <w:r w:rsidRPr="0077257B">
        <w:rPr>
          <w:rStyle w:val="Char4"/>
          <w:rFonts w:hint="eastAsia"/>
          <w:rtl/>
        </w:rPr>
        <w:t>لۡمُحۡسِنِينَ</w:t>
      </w:r>
      <w:r w:rsidRPr="0077257B">
        <w:rPr>
          <w:rStyle w:val="Char4"/>
          <w:rtl/>
        </w:rPr>
        <w:t>١٢٠</w:t>
      </w:r>
      <w:r w:rsidRPr="0077257B">
        <w:rPr>
          <w:rStyle w:val="Charc"/>
          <w:rtl/>
        </w:rPr>
        <w:t>﴾</w:t>
      </w:r>
      <w:r>
        <w:rPr>
          <w:rFonts w:ascii="Tahoma" w:hAnsi="Tahoma" w:cs="Arial"/>
          <w:szCs w:val="24"/>
          <w:rtl/>
        </w:rPr>
        <w:t xml:space="preserve"> </w:t>
      </w:r>
      <w:r w:rsidRPr="0077257B">
        <w:rPr>
          <w:rStyle w:val="Char5"/>
          <w:rtl/>
        </w:rPr>
        <w:t>[التوبة: 120]</w:t>
      </w:r>
      <w:r>
        <w:rPr>
          <w:rStyle w:val="Char5"/>
          <w:rFonts w:hint="cs"/>
          <w:rtl/>
        </w:rPr>
        <w:t>.</w:t>
      </w:r>
    </w:p>
    <w:p w:rsidR="00467E01" w:rsidRDefault="00467E01" w:rsidP="0077257B">
      <w:pPr>
        <w:pStyle w:val="a6"/>
        <w:rPr>
          <w:rFonts w:cs="B Lotus"/>
          <w:rtl/>
        </w:rPr>
      </w:pPr>
      <w:r w:rsidRPr="0077257B">
        <w:rPr>
          <w:rStyle w:val="Charc"/>
          <w:rFonts w:hint="cs"/>
          <w:rtl/>
        </w:rPr>
        <w:t>«</w:t>
      </w:r>
      <w:r w:rsidR="00906C63" w:rsidRPr="0077257B">
        <w:rPr>
          <w:rFonts w:hint="cs"/>
          <w:rtl/>
        </w:rPr>
        <w:t xml:space="preserve">همانا </w:t>
      </w:r>
      <w:r w:rsidRPr="0077257B">
        <w:rPr>
          <w:rFonts w:hint="cs"/>
          <w:rtl/>
        </w:rPr>
        <w:t>ما پاداش ن</w:t>
      </w:r>
      <w:r w:rsidR="00583675" w:rsidRPr="00583675">
        <w:rPr>
          <w:rFonts w:hint="cs"/>
          <w:rtl/>
        </w:rPr>
        <w:t>ی</w:t>
      </w:r>
      <w:r w:rsidR="004B6063" w:rsidRPr="004B6063">
        <w:rPr>
          <w:rFonts w:hint="cs"/>
          <w:rtl/>
        </w:rPr>
        <w:t>ک</w:t>
      </w:r>
      <w:r w:rsidRPr="0077257B">
        <w:rPr>
          <w:rFonts w:hint="cs"/>
          <w:rtl/>
        </w:rPr>
        <w:t>و</w:t>
      </w:r>
      <w:r w:rsidR="004B6063" w:rsidRPr="004B6063">
        <w:rPr>
          <w:rFonts w:hint="cs"/>
          <w:rtl/>
        </w:rPr>
        <w:t>ک</w:t>
      </w:r>
      <w:r w:rsidRPr="0077257B">
        <w:rPr>
          <w:rFonts w:hint="cs"/>
          <w:rtl/>
        </w:rPr>
        <w:t>ار</w:t>
      </w:r>
      <w:r w:rsidR="00F91BD7" w:rsidRPr="0077257B">
        <w:rPr>
          <w:rFonts w:hint="cs"/>
          <w:rtl/>
        </w:rPr>
        <w:t>ان را تباه نم</w:t>
      </w:r>
      <w:r w:rsidR="0077257B" w:rsidRPr="0077257B">
        <w:rPr>
          <w:rFonts w:hint="cs"/>
          <w:rtl/>
        </w:rPr>
        <w:t>ی</w:t>
      </w:r>
      <w:r w:rsidR="00F91BD7" w:rsidRPr="0077257B">
        <w:rPr>
          <w:rFonts w:hint="cs"/>
          <w:rtl/>
        </w:rPr>
        <w:t>‌</w:t>
      </w:r>
      <w:r w:rsidR="004B6063" w:rsidRPr="004B6063">
        <w:rPr>
          <w:rFonts w:hint="cs"/>
          <w:rtl/>
        </w:rPr>
        <w:t>ک</w:t>
      </w:r>
      <w:r w:rsidR="00F91BD7" w:rsidRPr="0077257B">
        <w:rPr>
          <w:rFonts w:hint="cs"/>
          <w:rtl/>
        </w:rPr>
        <w:t>ن</w:t>
      </w:r>
      <w:r w:rsidR="00583675" w:rsidRPr="00583675">
        <w:rPr>
          <w:rFonts w:hint="cs"/>
          <w:rtl/>
        </w:rPr>
        <w:t>ی</w:t>
      </w:r>
      <w:r w:rsidR="00F91BD7" w:rsidRPr="0077257B">
        <w:rPr>
          <w:rFonts w:hint="cs"/>
          <w:rtl/>
        </w:rPr>
        <w:t>م</w:t>
      </w:r>
      <w:r w:rsidRPr="0077257B">
        <w:rPr>
          <w:rStyle w:val="Charc"/>
          <w:rFonts w:hint="cs"/>
          <w:rtl/>
        </w:rPr>
        <w:t>»</w:t>
      </w:r>
      <w:r w:rsidRPr="00D938A1">
        <w:rPr>
          <w:rFonts w:cs="B Lotus" w:hint="cs"/>
          <w:rtl/>
        </w:rPr>
        <w:t>.</w:t>
      </w:r>
    </w:p>
    <w:p w:rsidR="005A20CD" w:rsidRPr="00C97A77" w:rsidRDefault="005A20CD" w:rsidP="005A20CD">
      <w:pPr>
        <w:pStyle w:val="a4"/>
        <w:rPr>
          <w:rStyle w:val="Char2"/>
          <w:rtl/>
        </w:rPr>
      </w:pPr>
      <w:r w:rsidRPr="005A20CD">
        <w:rPr>
          <w:rStyle w:val="Charc"/>
          <w:rtl/>
        </w:rPr>
        <w:t>﴿</w:t>
      </w:r>
      <w:r w:rsidRPr="005A20CD">
        <w:rPr>
          <w:rtl/>
        </w:rPr>
        <w:t xml:space="preserve">إِنَّ </w:t>
      </w:r>
      <w:r w:rsidRPr="005A20CD">
        <w:rPr>
          <w:rFonts w:hint="cs"/>
          <w:rtl/>
        </w:rPr>
        <w:t>ٱ</w:t>
      </w:r>
      <w:r w:rsidRPr="005A20CD">
        <w:rPr>
          <w:rFonts w:hint="eastAsia"/>
          <w:rtl/>
        </w:rPr>
        <w:t>للَّهَ</w:t>
      </w:r>
      <w:r w:rsidRPr="005A20CD">
        <w:rPr>
          <w:rtl/>
        </w:rPr>
        <w:t xml:space="preserve"> لَا يَظۡلِمُ مِثۡقَالَ ذَرَّةٖۖ وَإِن تَكُ حَسَنَةٗ يُضَٰعِفۡهَا وَيُؤۡتِ مِن لَّدُنۡهُ أَجۡرًا عَظِيمٗا٤٠</w:t>
      </w:r>
      <w:r w:rsidRPr="005A20CD">
        <w:rPr>
          <w:rStyle w:val="Charc"/>
          <w:rtl/>
        </w:rPr>
        <w:t>﴾</w:t>
      </w:r>
      <w:r>
        <w:rPr>
          <w:rFonts w:ascii="Tahoma" w:hAnsi="Tahoma" w:cs="Arial"/>
          <w:szCs w:val="24"/>
          <w:rtl/>
        </w:rPr>
        <w:t xml:space="preserve"> </w:t>
      </w:r>
      <w:r w:rsidRPr="005A20CD">
        <w:rPr>
          <w:rStyle w:val="Char5"/>
          <w:rtl/>
        </w:rPr>
        <w:t>[النساء: 40]</w:t>
      </w:r>
      <w:r w:rsidR="0040132D">
        <w:rPr>
          <w:rStyle w:val="Char2"/>
          <w:rFonts w:hint="cs"/>
          <w:rtl/>
        </w:rPr>
        <w:t>.</w:t>
      </w:r>
    </w:p>
    <w:p w:rsidR="004732DB" w:rsidRDefault="004732DB" w:rsidP="0040132D">
      <w:pPr>
        <w:pStyle w:val="a6"/>
        <w:widowControl w:val="0"/>
        <w:rPr>
          <w:rFonts w:cs="B Lotus"/>
          <w:rtl/>
        </w:rPr>
      </w:pPr>
      <w:r w:rsidRPr="005A20CD">
        <w:rPr>
          <w:rStyle w:val="Charc"/>
          <w:rFonts w:hint="cs"/>
          <w:rtl/>
        </w:rPr>
        <w:t>«</w:t>
      </w:r>
      <w:r w:rsidRPr="005A20CD">
        <w:rPr>
          <w:rFonts w:hint="cs"/>
          <w:rtl/>
        </w:rPr>
        <w:t>در حق</w:t>
      </w:r>
      <w:r w:rsidR="00583675" w:rsidRPr="00583675">
        <w:rPr>
          <w:rFonts w:hint="cs"/>
          <w:rtl/>
        </w:rPr>
        <w:t>ی</w:t>
      </w:r>
      <w:r w:rsidRPr="005A20CD">
        <w:rPr>
          <w:rFonts w:hint="cs"/>
          <w:rtl/>
        </w:rPr>
        <w:t>قت خدا هم به اندازه ذرّه‌ا</w:t>
      </w:r>
      <w:r w:rsidR="005A20CD" w:rsidRPr="005A20CD">
        <w:rPr>
          <w:rFonts w:hint="cs"/>
          <w:rtl/>
        </w:rPr>
        <w:t>ی</w:t>
      </w:r>
      <w:r w:rsidRPr="005A20CD">
        <w:rPr>
          <w:rFonts w:hint="cs"/>
          <w:rtl/>
        </w:rPr>
        <w:t xml:space="preserve"> ستم نم</w:t>
      </w:r>
      <w:r w:rsidR="00583675" w:rsidRPr="00583675">
        <w:rPr>
          <w:rFonts w:hint="cs"/>
          <w:rtl/>
        </w:rPr>
        <w:t>ی</w:t>
      </w:r>
      <w:r w:rsidRPr="005A20CD">
        <w:rPr>
          <w:rFonts w:hint="cs"/>
          <w:rtl/>
        </w:rPr>
        <w:t>‌</w:t>
      </w:r>
      <w:r w:rsidR="004B6063" w:rsidRPr="004B6063">
        <w:rPr>
          <w:rFonts w:hint="cs"/>
          <w:rtl/>
        </w:rPr>
        <w:t>ک</w:t>
      </w:r>
      <w:r w:rsidRPr="005A20CD">
        <w:rPr>
          <w:rFonts w:hint="cs"/>
          <w:rtl/>
        </w:rPr>
        <w:t xml:space="preserve">ند و اگر آن ذرّه </w:t>
      </w:r>
      <w:r w:rsidR="004B6063" w:rsidRPr="004B6063">
        <w:rPr>
          <w:rFonts w:hint="cs"/>
          <w:rtl/>
        </w:rPr>
        <w:t>ک</w:t>
      </w:r>
      <w:r w:rsidRPr="005A20CD">
        <w:rPr>
          <w:rFonts w:hint="cs"/>
          <w:rtl/>
        </w:rPr>
        <w:t>ار ن</w:t>
      </w:r>
      <w:r w:rsidR="00583675" w:rsidRPr="00583675">
        <w:rPr>
          <w:rFonts w:hint="cs"/>
          <w:rtl/>
        </w:rPr>
        <w:t>ی</w:t>
      </w:r>
      <w:r w:rsidR="004B6063" w:rsidRPr="004B6063">
        <w:rPr>
          <w:rFonts w:hint="cs"/>
          <w:rtl/>
        </w:rPr>
        <w:t>ک</w:t>
      </w:r>
      <w:r w:rsidR="00583675" w:rsidRPr="00583675">
        <w:rPr>
          <w:rFonts w:hint="cs"/>
          <w:rtl/>
        </w:rPr>
        <w:t>ی</w:t>
      </w:r>
      <w:r w:rsidRPr="005A20CD">
        <w:rPr>
          <w:rFonts w:hint="cs"/>
          <w:rtl/>
        </w:rPr>
        <w:t xml:space="preserve"> باشد دو چندانش م</w:t>
      </w:r>
      <w:r w:rsidR="005A20CD" w:rsidRPr="005A20CD">
        <w:rPr>
          <w:rFonts w:hint="cs"/>
          <w:rtl/>
        </w:rPr>
        <w:t>ی</w:t>
      </w:r>
      <w:r w:rsidRPr="005A20CD">
        <w:rPr>
          <w:rFonts w:hint="cs"/>
          <w:rtl/>
        </w:rPr>
        <w:t>‌</w:t>
      </w:r>
      <w:r w:rsidR="004B6063" w:rsidRPr="004B6063">
        <w:rPr>
          <w:rFonts w:hint="cs"/>
          <w:rtl/>
        </w:rPr>
        <w:t>ک</w:t>
      </w:r>
      <w:r w:rsidRPr="005A20CD">
        <w:rPr>
          <w:rFonts w:hint="cs"/>
          <w:rtl/>
        </w:rPr>
        <w:t>ند و از نزد خو</w:t>
      </w:r>
      <w:r w:rsidR="00583675" w:rsidRPr="00583675">
        <w:rPr>
          <w:rFonts w:hint="cs"/>
          <w:rtl/>
        </w:rPr>
        <w:t>ی</w:t>
      </w:r>
      <w:r w:rsidRPr="005A20CD">
        <w:rPr>
          <w:rFonts w:hint="cs"/>
          <w:rtl/>
        </w:rPr>
        <w:t>ش پاداش</w:t>
      </w:r>
      <w:r w:rsidR="005A20CD" w:rsidRPr="005A20CD">
        <w:rPr>
          <w:rFonts w:hint="cs"/>
          <w:rtl/>
        </w:rPr>
        <w:t>ی</w:t>
      </w:r>
      <w:r w:rsidRPr="005A20CD">
        <w:rPr>
          <w:rFonts w:hint="cs"/>
          <w:rtl/>
        </w:rPr>
        <w:t xml:space="preserve"> بزرگ م</w:t>
      </w:r>
      <w:r w:rsidR="005A20CD" w:rsidRPr="005A20CD">
        <w:rPr>
          <w:rFonts w:hint="cs"/>
          <w:rtl/>
        </w:rPr>
        <w:t>ی</w:t>
      </w:r>
      <w:r w:rsidRPr="005A20CD">
        <w:rPr>
          <w:rFonts w:hint="cs"/>
          <w:rtl/>
        </w:rPr>
        <w:t>‌بخشد</w:t>
      </w:r>
      <w:r w:rsidRPr="005A20CD">
        <w:rPr>
          <w:rStyle w:val="Charc"/>
          <w:rFonts w:hint="cs"/>
          <w:rtl/>
        </w:rPr>
        <w:t>»</w:t>
      </w:r>
      <w:r w:rsidRPr="00D938A1">
        <w:rPr>
          <w:rFonts w:cs="B Lotus" w:hint="cs"/>
          <w:rtl/>
        </w:rPr>
        <w:t>.</w:t>
      </w:r>
    </w:p>
    <w:p w:rsidR="005A20CD" w:rsidRPr="00C25E89" w:rsidRDefault="005A20CD" w:rsidP="00C25E89">
      <w:pPr>
        <w:pStyle w:val="a4"/>
        <w:rPr>
          <w:rStyle w:val="Char5"/>
          <w:rtl/>
        </w:rPr>
      </w:pPr>
      <w:r w:rsidRPr="00C25E89">
        <w:rPr>
          <w:rStyle w:val="Charc"/>
          <w:rtl/>
        </w:rPr>
        <w:t>﴿</w:t>
      </w:r>
      <w:r w:rsidRPr="00C25E89">
        <w:rPr>
          <w:rtl/>
        </w:rPr>
        <w:t>فَ</w:t>
      </w:r>
      <w:r w:rsidRPr="00C25E89">
        <w:rPr>
          <w:rFonts w:hint="cs"/>
          <w:rtl/>
        </w:rPr>
        <w:t>ٱ</w:t>
      </w:r>
      <w:r w:rsidRPr="00C25E89">
        <w:rPr>
          <w:rFonts w:hint="eastAsia"/>
          <w:rtl/>
        </w:rPr>
        <w:t>سۡتَجَابَ</w:t>
      </w:r>
      <w:r w:rsidRPr="00C25E89">
        <w:rPr>
          <w:rtl/>
        </w:rPr>
        <w:t xml:space="preserve"> لَهُمۡ رَبُّهُمۡ أَنِّي لَآ أُضِيعُ عَمَلَ عَٰمِلٖ مِّنكُم مِّن ذَكَرٍ أَوۡ أُنثَىٰۖ بَعۡضُكُم مِّنۢ بَعۡضٖۖ</w:t>
      </w:r>
      <w:r w:rsidRPr="00C25E89">
        <w:rPr>
          <w:rStyle w:val="Charc"/>
          <w:rtl/>
        </w:rPr>
        <w:t>﴾</w:t>
      </w:r>
      <w:r>
        <w:rPr>
          <w:rFonts w:ascii="Tahoma" w:hAnsi="Tahoma" w:cs="Arial"/>
          <w:szCs w:val="24"/>
          <w:rtl/>
        </w:rPr>
        <w:t xml:space="preserve"> </w:t>
      </w:r>
      <w:r w:rsidRPr="00C25E89">
        <w:rPr>
          <w:rStyle w:val="Char5"/>
          <w:rtl/>
        </w:rPr>
        <w:t>[آل عمران: 195]</w:t>
      </w:r>
      <w:r w:rsidR="00C25E89">
        <w:rPr>
          <w:rStyle w:val="Char5"/>
          <w:rFonts w:hint="cs"/>
          <w:rtl/>
        </w:rPr>
        <w:t>.</w:t>
      </w:r>
    </w:p>
    <w:p w:rsidR="00E67DFC" w:rsidRPr="00D938A1" w:rsidRDefault="00E67DFC" w:rsidP="00C25E89">
      <w:pPr>
        <w:pStyle w:val="a6"/>
        <w:rPr>
          <w:rFonts w:cs="B Lotus"/>
          <w:rtl/>
        </w:rPr>
      </w:pPr>
      <w:r w:rsidRPr="00C25E89">
        <w:rPr>
          <w:rStyle w:val="Charc"/>
          <w:rFonts w:hint="cs"/>
          <w:rtl/>
        </w:rPr>
        <w:t>«</w:t>
      </w:r>
      <w:r w:rsidR="00EF2F5C" w:rsidRPr="00C25E89">
        <w:rPr>
          <w:rFonts w:hint="cs"/>
          <w:rtl/>
        </w:rPr>
        <w:t>پس پروردگارشان دعا</w:t>
      </w:r>
      <w:r w:rsidR="00583675" w:rsidRPr="00583675">
        <w:rPr>
          <w:rFonts w:hint="cs"/>
          <w:rtl/>
        </w:rPr>
        <w:t>ی</w:t>
      </w:r>
      <w:r w:rsidR="00EF2F5C" w:rsidRPr="00C25E89">
        <w:rPr>
          <w:rFonts w:hint="cs"/>
          <w:rtl/>
        </w:rPr>
        <w:t xml:space="preserve"> آنان را اجابت </w:t>
      </w:r>
      <w:r w:rsidR="004B6063" w:rsidRPr="004B6063">
        <w:rPr>
          <w:rFonts w:hint="cs"/>
          <w:rtl/>
        </w:rPr>
        <w:t>ک</w:t>
      </w:r>
      <w:r w:rsidR="00EF2F5C" w:rsidRPr="00C25E89">
        <w:rPr>
          <w:rFonts w:hint="cs"/>
          <w:rtl/>
        </w:rPr>
        <w:t xml:space="preserve">رد [و فرمود </w:t>
      </w:r>
      <w:r w:rsidR="004B6063" w:rsidRPr="004B6063">
        <w:rPr>
          <w:rFonts w:hint="cs"/>
          <w:rtl/>
        </w:rPr>
        <w:t>ک</w:t>
      </w:r>
      <w:r w:rsidR="00EF2F5C" w:rsidRPr="00C25E89">
        <w:rPr>
          <w:rFonts w:hint="cs"/>
          <w:rtl/>
        </w:rPr>
        <w:t>ه:] من عمل ه</w:t>
      </w:r>
      <w:r w:rsidR="00583675" w:rsidRPr="00583675">
        <w:rPr>
          <w:rFonts w:hint="cs"/>
          <w:rtl/>
        </w:rPr>
        <w:t>ی</w:t>
      </w:r>
      <w:r w:rsidR="00EF2F5C" w:rsidRPr="00C25E89">
        <w:rPr>
          <w:rFonts w:hint="cs"/>
          <w:rtl/>
        </w:rPr>
        <w:t>چ صاحب عمل</w:t>
      </w:r>
      <w:r w:rsidR="00583675" w:rsidRPr="00583675">
        <w:rPr>
          <w:rFonts w:hint="cs"/>
          <w:rtl/>
        </w:rPr>
        <w:t>ی</w:t>
      </w:r>
      <w:r w:rsidR="00EF2F5C" w:rsidRPr="00C25E89">
        <w:rPr>
          <w:rFonts w:hint="cs"/>
          <w:rtl/>
        </w:rPr>
        <w:t xml:space="preserve"> از شما را از مرد </w:t>
      </w:r>
      <w:r w:rsidR="00583675" w:rsidRPr="00583675">
        <w:rPr>
          <w:rFonts w:hint="cs"/>
          <w:rtl/>
        </w:rPr>
        <w:t>ی</w:t>
      </w:r>
      <w:r w:rsidR="00EF2F5C" w:rsidRPr="00C25E89">
        <w:rPr>
          <w:rFonts w:hint="cs"/>
          <w:rtl/>
        </w:rPr>
        <w:t xml:space="preserve">ا زن </w:t>
      </w:r>
      <w:r w:rsidR="004B6063" w:rsidRPr="004B6063">
        <w:rPr>
          <w:rFonts w:hint="cs"/>
          <w:rtl/>
        </w:rPr>
        <w:t>ک</w:t>
      </w:r>
      <w:r w:rsidR="00EF2F5C" w:rsidRPr="00C25E89">
        <w:rPr>
          <w:rFonts w:hint="cs"/>
          <w:rtl/>
        </w:rPr>
        <w:t xml:space="preserve">ه همه از </w:t>
      </w:r>
      <w:r w:rsidR="00583675" w:rsidRPr="00583675">
        <w:rPr>
          <w:rFonts w:hint="cs"/>
          <w:rtl/>
        </w:rPr>
        <w:t>ی</w:t>
      </w:r>
      <w:r w:rsidR="004B6063" w:rsidRPr="004B6063">
        <w:rPr>
          <w:rFonts w:hint="cs"/>
          <w:rtl/>
        </w:rPr>
        <w:t>ک</w:t>
      </w:r>
      <w:r w:rsidR="00EF2F5C" w:rsidRPr="00C25E89">
        <w:rPr>
          <w:rFonts w:hint="cs"/>
          <w:rtl/>
        </w:rPr>
        <w:t>د</w:t>
      </w:r>
      <w:r w:rsidR="00583675" w:rsidRPr="00583675">
        <w:rPr>
          <w:rFonts w:hint="cs"/>
          <w:rtl/>
        </w:rPr>
        <w:t>ی</w:t>
      </w:r>
      <w:r w:rsidR="00EF2F5C" w:rsidRPr="00C25E89">
        <w:rPr>
          <w:rFonts w:hint="cs"/>
          <w:rtl/>
        </w:rPr>
        <w:t>گرند تباه نم</w:t>
      </w:r>
      <w:r w:rsidR="00583675" w:rsidRPr="00583675">
        <w:rPr>
          <w:rFonts w:hint="cs"/>
          <w:rtl/>
        </w:rPr>
        <w:t>ی</w:t>
      </w:r>
      <w:r w:rsidR="00EF2F5C" w:rsidRPr="00C25E89">
        <w:rPr>
          <w:rFonts w:hint="cs"/>
          <w:rtl/>
        </w:rPr>
        <w:t>‌</w:t>
      </w:r>
      <w:r w:rsidR="004B6063" w:rsidRPr="004B6063">
        <w:rPr>
          <w:rFonts w:hint="cs"/>
          <w:rtl/>
        </w:rPr>
        <w:t>ک</w:t>
      </w:r>
      <w:r w:rsidR="00EF2F5C" w:rsidRPr="00C25E89">
        <w:rPr>
          <w:rFonts w:hint="cs"/>
          <w:rtl/>
        </w:rPr>
        <w:t>نم</w:t>
      </w:r>
      <w:r w:rsidRPr="00C25E89">
        <w:rPr>
          <w:rStyle w:val="Charc"/>
          <w:rFonts w:hint="cs"/>
          <w:rtl/>
        </w:rPr>
        <w:t>»</w:t>
      </w:r>
      <w:r w:rsidRPr="00D938A1">
        <w:rPr>
          <w:rFonts w:cs="B Lotus" w:hint="cs"/>
          <w:rtl/>
        </w:rPr>
        <w:t>.</w:t>
      </w:r>
    </w:p>
    <w:p w:rsidR="00C44752" w:rsidRPr="00C97A77" w:rsidRDefault="008B1441" w:rsidP="00C44752">
      <w:pPr>
        <w:bidi/>
        <w:ind w:firstLine="284"/>
        <w:jc w:val="both"/>
        <w:rPr>
          <w:rStyle w:val="Char2"/>
          <w:rtl/>
        </w:rPr>
      </w:pPr>
      <w:r w:rsidRPr="00C97A77">
        <w:rPr>
          <w:rStyle w:val="Char2"/>
          <w:rFonts w:hint="cs"/>
          <w:rtl/>
        </w:rPr>
        <w:t xml:space="preserve">استغفار همانطور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 xml:space="preserve">ان شد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عمل و در نفس خود به عنوان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عمل ن</w:t>
      </w:r>
      <w:r w:rsidR="00C97A77" w:rsidRPr="00C97A77">
        <w:rPr>
          <w:rStyle w:val="Char2"/>
          <w:rFonts w:hint="cs"/>
          <w:rtl/>
        </w:rPr>
        <w:t>ی</w:t>
      </w:r>
      <w:r w:rsidR="006808D5" w:rsidRPr="006808D5">
        <w:rPr>
          <w:rStyle w:val="Char2"/>
          <w:rFonts w:hint="cs"/>
          <w:rtl/>
        </w:rPr>
        <w:t>ک</w:t>
      </w:r>
      <w:r w:rsidRPr="00C97A77">
        <w:rPr>
          <w:rStyle w:val="Char2"/>
          <w:rFonts w:hint="cs"/>
          <w:rtl/>
        </w:rPr>
        <w:t>و بشمار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w:t>
      </w:r>
    </w:p>
    <w:p w:rsidR="000C7BB0" w:rsidRPr="00C97A77" w:rsidRDefault="008B1441" w:rsidP="00C25E89">
      <w:pPr>
        <w:bidi/>
        <w:ind w:firstLine="284"/>
        <w:jc w:val="both"/>
        <w:rPr>
          <w:rStyle w:val="Char2"/>
          <w:rtl/>
        </w:rPr>
      </w:pPr>
      <w:r w:rsidRPr="00C97A77">
        <w:rPr>
          <w:rStyle w:val="Char2"/>
          <w:rFonts w:hint="cs"/>
          <w:rtl/>
        </w:rPr>
        <w:t>و اما درباره آن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ابن اب</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 و ب</w:t>
      </w:r>
      <w:r w:rsidR="00C97A77" w:rsidRPr="00C97A77">
        <w:rPr>
          <w:rStyle w:val="Char2"/>
          <w:rFonts w:hint="cs"/>
          <w:rtl/>
        </w:rPr>
        <w:t>ی</w:t>
      </w:r>
      <w:r w:rsidRPr="00C97A77">
        <w:rPr>
          <w:rStyle w:val="Char2"/>
          <w:rFonts w:hint="cs"/>
          <w:rtl/>
        </w:rPr>
        <w:t>هق</w:t>
      </w:r>
      <w:r w:rsidR="00C97A77" w:rsidRPr="00C97A77">
        <w:rPr>
          <w:rStyle w:val="Char2"/>
          <w:rFonts w:hint="cs"/>
          <w:rtl/>
        </w:rPr>
        <w:t>ی</w:t>
      </w:r>
      <w:r w:rsidRPr="00C97A77">
        <w:rPr>
          <w:rStyle w:val="Char2"/>
          <w:rFonts w:hint="cs"/>
          <w:rtl/>
        </w:rPr>
        <w:t xml:space="preserve"> در «شعب» از ابن‌</w:t>
      </w:r>
      <w:r w:rsidR="00607146">
        <w:rPr>
          <w:rStyle w:val="Char2"/>
          <w:rFonts w:hint="cs"/>
          <w:rtl/>
        </w:rPr>
        <w:t xml:space="preserve"> </w:t>
      </w:r>
      <w:r w:rsidRPr="00C97A77">
        <w:rPr>
          <w:rStyle w:val="Char2"/>
          <w:rFonts w:hint="cs"/>
          <w:rtl/>
        </w:rPr>
        <w:t>عباس</w:t>
      </w:r>
      <w:r w:rsidR="00607146">
        <w:rPr>
          <w:rFonts w:cs="CTraditional Arabic" w:hint="cs"/>
          <w:sz w:val="28"/>
          <w:szCs w:val="28"/>
          <w:rtl/>
          <w:lang w:bidi="fa-IR"/>
        </w:rPr>
        <w:t xml:space="preserve"> </w:t>
      </w:r>
      <w:r w:rsidR="00906C63">
        <w:rPr>
          <w:rFonts w:cs="CTraditional Arabic" w:hint="cs"/>
          <w:sz w:val="28"/>
          <w:szCs w:val="28"/>
          <w:rtl/>
          <w:lang w:bidi="fa-IR"/>
        </w:rPr>
        <w:t>ب</w:t>
      </w:r>
      <w:r w:rsidRPr="00C97A77">
        <w:rPr>
          <w:rStyle w:val="Char2"/>
          <w:rFonts w:hint="cs"/>
          <w:rtl/>
        </w:rPr>
        <w:t xml:space="preserve"> به طر</w:t>
      </w:r>
      <w:r w:rsidR="00C97A77" w:rsidRPr="00C97A77">
        <w:rPr>
          <w:rStyle w:val="Char2"/>
          <w:rFonts w:hint="cs"/>
          <w:rtl/>
        </w:rPr>
        <w:t>ی</w:t>
      </w:r>
      <w:r w:rsidRPr="00C97A77">
        <w:rPr>
          <w:rStyle w:val="Char2"/>
          <w:rFonts w:hint="cs"/>
          <w:rtl/>
        </w:rPr>
        <w:t>ق مرفوع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رده‌اند </w:t>
      </w:r>
      <w:r w:rsidR="006808D5" w:rsidRPr="006808D5">
        <w:rPr>
          <w:rStyle w:val="Char2"/>
          <w:rFonts w:hint="cs"/>
          <w:rtl/>
        </w:rPr>
        <w:t>ک</w:t>
      </w:r>
      <w:r w:rsidRPr="00C97A77">
        <w:rPr>
          <w:rStyle w:val="Char2"/>
          <w:rFonts w:hint="cs"/>
          <w:rtl/>
        </w:rPr>
        <w:t xml:space="preserve">ه </w:t>
      </w:r>
      <w:r w:rsidR="00C25E89" w:rsidRPr="00C25E89">
        <w:rPr>
          <w:rStyle w:val="Charc"/>
          <w:rFonts w:hint="cs"/>
          <w:rtl/>
        </w:rPr>
        <w:t>«</w:t>
      </w:r>
      <w:r w:rsidRPr="00C25E89">
        <w:rPr>
          <w:rStyle w:val="Char8"/>
          <w:rtl/>
        </w:rPr>
        <w:t>ال</w:t>
      </w:r>
      <w:r w:rsidR="0059638A">
        <w:rPr>
          <w:rStyle w:val="Char8"/>
          <w:rFonts w:hint="cs"/>
          <w:rtl/>
        </w:rPr>
        <w:t>ـ</w:t>
      </w:r>
      <w:r w:rsidRPr="00C25E89">
        <w:rPr>
          <w:rStyle w:val="Char8"/>
          <w:rtl/>
        </w:rPr>
        <w:t>مستغفر من الذنب و هو مصر عليه كالمستهزي بربه</w:t>
      </w:r>
      <w:r w:rsidR="00C25E89" w:rsidRPr="00C25E89">
        <w:rPr>
          <w:rStyle w:val="Charc"/>
          <w:rFonts w:hint="cs"/>
          <w:rtl/>
        </w:rPr>
        <w:t>»</w:t>
      </w:r>
      <w:r w:rsidR="00C25E89" w:rsidRPr="00C97A77">
        <w:rPr>
          <w:rStyle w:val="Char2"/>
          <w:rFonts w:hint="cs"/>
          <w:rtl/>
        </w:rPr>
        <w:t>.</w:t>
      </w:r>
      <w:r w:rsidRPr="00C97A77">
        <w:rPr>
          <w:rStyle w:val="Char2"/>
          <w:rFonts w:hint="cs"/>
          <w:rtl/>
        </w:rPr>
        <w:t xml:space="preserve"> </w:t>
      </w:r>
      <w:r w:rsidRPr="00C25E89">
        <w:rPr>
          <w:rStyle w:val="Charc"/>
          <w:rFonts w:hint="cs"/>
          <w:rtl/>
        </w:rPr>
        <w:t>«</w:t>
      </w:r>
      <w:r w:rsidR="00A91D73" w:rsidRPr="00A91D73">
        <w:rPr>
          <w:rStyle w:val="Char7"/>
          <w:rFonts w:hint="cs"/>
          <w:rtl/>
        </w:rPr>
        <w:t>ک</w:t>
      </w:r>
      <w:r w:rsidRPr="00C25E89">
        <w:rPr>
          <w:rStyle w:val="Char7"/>
          <w:rFonts w:hint="cs"/>
          <w:rtl/>
        </w:rPr>
        <w:t>س</w:t>
      </w:r>
      <w:r w:rsidR="0097050A" w:rsidRPr="0097050A">
        <w:rPr>
          <w:rStyle w:val="Char7"/>
          <w:rFonts w:hint="cs"/>
          <w:rtl/>
        </w:rPr>
        <w:t>ی</w:t>
      </w:r>
      <w:r w:rsidRPr="00C25E89">
        <w:rPr>
          <w:rStyle w:val="Char7"/>
          <w:rFonts w:hint="cs"/>
          <w:rtl/>
        </w:rPr>
        <w:t xml:space="preserve"> از گناه استغفار </w:t>
      </w:r>
      <w:r w:rsidR="00A91D73" w:rsidRPr="00A91D73">
        <w:rPr>
          <w:rStyle w:val="Char7"/>
          <w:rFonts w:hint="cs"/>
          <w:rtl/>
        </w:rPr>
        <w:t>ک</w:t>
      </w:r>
      <w:r w:rsidRPr="00C25E89">
        <w:rPr>
          <w:rStyle w:val="Char7"/>
          <w:rFonts w:hint="cs"/>
          <w:rtl/>
        </w:rPr>
        <w:t>ند در حال</w:t>
      </w:r>
      <w:r w:rsidR="0097050A" w:rsidRPr="0097050A">
        <w:rPr>
          <w:rStyle w:val="Char7"/>
          <w:rFonts w:hint="cs"/>
          <w:rtl/>
        </w:rPr>
        <w:t>ی</w:t>
      </w:r>
      <w:r w:rsidRPr="00C25E89">
        <w:rPr>
          <w:rStyle w:val="Char7"/>
          <w:rFonts w:hint="cs"/>
          <w:rtl/>
        </w:rPr>
        <w:t xml:space="preserve"> </w:t>
      </w:r>
      <w:r w:rsidR="00A91D73" w:rsidRPr="00A91D73">
        <w:rPr>
          <w:rStyle w:val="Char7"/>
          <w:rFonts w:hint="cs"/>
          <w:rtl/>
        </w:rPr>
        <w:t>ک</w:t>
      </w:r>
      <w:r w:rsidRPr="00C25E89">
        <w:rPr>
          <w:rStyle w:val="Char7"/>
          <w:rFonts w:hint="cs"/>
          <w:rtl/>
        </w:rPr>
        <w:t>ه بدان گناه اصرار نما</w:t>
      </w:r>
      <w:r w:rsidR="0097050A" w:rsidRPr="0097050A">
        <w:rPr>
          <w:rStyle w:val="Char7"/>
          <w:rFonts w:hint="cs"/>
          <w:rtl/>
        </w:rPr>
        <w:t>ی</w:t>
      </w:r>
      <w:r w:rsidRPr="00C25E89">
        <w:rPr>
          <w:rStyle w:val="Char7"/>
          <w:rFonts w:hint="cs"/>
          <w:rtl/>
        </w:rPr>
        <w:t>د، گو</w:t>
      </w:r>
      <w:r w:rsidR="0097050A" w:rsidRPr="0097050A">
        <w:rPr>
          <w:rStyle w:val="Char7"/>
          <w:rFonts w:hint="cs"/>
          <w:rtl/>
        </w:rPr>
        <w:t>ی</w:t>
      </w:r>
      <w:r w:rsidRPr="00C25E89">
        <w:rPr>
          <w:rStyle w:val="Char7"/>
          <w:rFonts w:hint="cs"/>
          <w:rtl/>
        </w:rPr>
        <w:t>ا خدا را به مسخره گرفته است</w:t>
      </w:r>
      <w:r w:rsidRPr="00C25E89">
        <w:rPr>
          <w:rStyle w:val="Charc"/>
          <w:rFonts w:hint="cs"/>
          <w:rtl/>
        </w:rPr>
        <w:t>»</w:t>
      </w:r>
      <w:r w:rsidRPr="00C97A77">
        <w:rPr>
          <w:rStyle w:val="Char2"/>
          <w:rFonts w:hint="cs"/>
          <w:rtl/>
        </w:rPr>
        <w:t xml:space="preserve">. </w:t>
      </w:r>
      <w:r w:rsidR="000C7BB0" w:rsidRPr="00C97A77">
        <w:rPr>
          <w:rStyle w:val="Char2"/>
          <w:rFonts w:hint="cs"/>
          <w:rtl/>
        </w:rPr>
        <w:t>ا</w:t>
      </w:r>
      <w:r w:rsidR="00C97A77" w:rsidRPr="00C97A77">
        <w:rPr>
          <w:rStyle w:val="Char2"/>
          <w:rFonts w:hint="cs"/>
          <w:rtl/>
        </w:rPr>
        <w:t>ی</w:t>
      </w:r>
      <w:r w:rsidR="000C7BB0" w:rsidRPr="00C97A77">
        <w:rPr>
          <w:rStyle w:val="Char2"/>
          <w:rFonts w:hint="cs"/>
          <w:rtl/>
        </w:rPr>
        <w:t>ن حد</w:t>
      </w:r>
      <w:r w:rsidR="00C97A77" w:rsidRPr="00C97A77">
        <w:rPr>
          <w:rStyle w:val="Char2"/>
          <w:rFonts w:hint="cs"/>
          <w:rtl/>
        </w:rPr>
        <w:t>ی</w:t>
      </w:r>
      <w:r w:rsidR="000C7BB0" w:rsidRPr="00C97A77">
        <w:rPr>
          <w:rStyle w:val="Char2"/>
          <w:rFonts w:hint="cs"/>
          <w:rtl/>
        </w:rPr>
        <w:t>ث ضع</w:t>
      </w:r>
      <w:r w:rsidR="00C97A77" w:rsidRPr="00C97A77">
        <w:rPr>
          <w:rStyle w:val="Char2"/>
          <w:rFonts w:hint="cs"/>
          <w:rtl/>
        </w:rPr>
        <w:t>ی</w:t>
      </w:r>
      <w:r w:rsidR="000C7BB0" w:rsidRPr="00C97A77">
        <w:rPr>
          <w:rStyle w:val="Char2"/>
          <w:rFonts w:hint="cs"/>
          <w:rtl/>
        </w:rPr>
        <w:t>ف است. قول راجع بر ا</w:t>
      </w:r>
      <w:r w:rsidR="00C97A77" w:rsidRPr="00C97A77">
        <w:rPr>
          <w:rStyle w:val="Char2"/>
          <w:rFonts w:hint="cs"/>
          <w:rtl/>
        </w:rPr>
        <w:t>ی</w:t>
      </w:r>
      <w:r w:rsidR="000C7BB0" w:rsidRPr="00C97A77">
        <w:rPr>
          <w:rStyle w:val="Char2"/>
          <w:rFonts w:hint="cs"/>
          <w:rtl/>
        </w:rPr>
        <w:t xml:space="preserve">ن است </w:t>
      </w:r>
      <w:r w:rsidR="006808D5" w:rsidRPr="006808D5">
        <w:rPr>
          <w:rStyle w:val="Char2"/>
          <w:rFonts w:hint="cs"/>
          <w:rtl/>
        </w:rPr>
        <w:t>ک</w:t>
      </w:r>
      <w:r w:rsidR="000C7BB0" w:rsidRPr="00C97A77">
        <w:rPr>
          <w:rStyle w:val="Char2"/>
          <w:rFonts w:hint="cs"/>
          <w:rtl/>
        </w:rPr>
        <w:t>ه آن موقوف بر ا</w:t>
      </w:r>
      <w:r w:rsidR="00C97A77" w:rsidRPr="00C97A77">
        <w:rPr>
          <w:rStyle w:val="Char2"/>
          <w:rFonts w:hint="cs"/>
          <w:rtl/>
        </w:rPr>
        <w:t>ی</w:t>
      </w:r>
      <w:r w:rsidR="000C7BB0" w:rsidRPr="00C97A77">
        <w:rPr>
          <w:rStyle w:val="Char2"/>
          <w:rFonts w:hint="cs"/>
          <w:rtl/>
        </w:rPr>
        <w:t xml:space="preserve">ن است </w:t>
      </w:r>
      <w:r w:rsidR="006808D5" w:rsidRPr="006808D5">
        <w:rPr>
          <w:rStyle w:val="Char2"/>
          <w:rFonts w:hint="cs"/>
          <w:rtl/>
        </w:rPr>
        <w:t>ک</w:t>
      </w:r>
      <w:r w:rsidR="000C7BB0" w:rsidRPr="00C97A77">
        <w:rPr>
          <w:rStyle w:val="Char2"/>
          <w:rFonts w:hint="cs"/>
          <w:rtl/>
        </w:rPr>
        <w:t>ه آن موقوف بر ابن عباس</w:t>
      </w:r>
      <w:r w:rsidR="00497A14" w:rsidRPr="00497A14">
        <w:rPr>
          <w:rStyle w:val="Char2"/>
          <w:rFonts w:cs="CTraditional Arabic" w:hint="cs"/>
          <w:rtl/>
        </w:rPr>
        <w:t xml:space="preserve"> س</w:t>
      </w:r>
      <w:r w:rsidR="000C7BB0" w:rsidRPr="00C97A77">
        <w:rPr>
          <w:rStyle w:val="Char2"/>
          <w:rFonts w:hint="cs"/>
          <w:rtl/>
        </w:rPr>
        <w:t xml:space="preserve"> م</w:t>
      </w:r>
      <w:r w:rsidR="00C97A77" w:rsidRPr="00C97A77">
        <w:rPr>
          <w:rStyle w:val="Char2"/>
          <w:rFonts w:hint="cs"/>
          <w:rtl/>
        </w:rPr>
        <w:t>ی</w:t>
      </w:r>
      <w:r w:rsidR="000C7BB0" w:rsidRPr="00C97A77">
        <w:rPr>
          <w:rStyle w:val="Char2"/>
          <w:rFonts w:hint="cs"/>
          <w:rtl/>
        </w:rPr>
        <w:t>‌باشد و حد</w:t>
      </w:r>
      <w:r w:rsidR="00C97A77" w:rsidRPr="00C97A77">
        <w:rPr>
          <w:rStyle w:val="Char2"/>
          <w:rFonts w:hint="cs"/>
          <w:rtl/>
        </w:rPr>
        <w:t>ی</w:t>
      </w:r>
      <w:r w:rsidR="000C7BB0" w:rsidRPr="00C97A77">
        <w:rPr>
          <w:rStyle w:val="Char2"/>
          <w:rFonts w:hint="cs"/>
          <w:rtl/>
        </w:rPr>
        <w:t>ث نبو</w:t>
      </w:r>
      <w:r w:rsidR="00C97A77" w:rsidRPr="00C97A77">
        <w:rPr>
          <w:rStyle w:val="Char2"/>
          <w:rFonts w:hint="cs"/>
          <w:rtl/>
        </w:rPr>
        <w:t>ی</w:t>
      </w:r>
      <w:r w:rsidR="000C7BB0" w:rsidRPr="00C97A77">
        <w:rPr>
          <w:rStyle w:val="Char2"/>
          <w:rFonts w:hint="cs"/>
          <w:rtl/>
        </w:rPr>
        <w:t xml:space="preserve"> ن</w:t>
      </w:r>
      <w:r w:rsidR="00C97A77" w:rsidRPr="00C97A77">
        <w:rPr>
          <w:rStyle w:val="Char2"/>
          <w:rFonts w:hint="cs"/>
          <w:rtl/>
        </w:rPr>
        <w:t>ی</w:t>
      </w:r>
      <w:r w:rsidR="000C7BB0" w:rsidRPr="00C97A77">
        <w:rPr>
          <w:rStyle w:val="Char2"/>
          <w:rFonts w:hint="cs"/>
          <w:rtl/>
        </w:rPr>
        <w:t>ست</w:t>
      </w:r>
      <w:r w:rsidR="00DF3EFE" w:rsidRPr="00C25E89">
        <w:rPr>
          <w:rStyle w:val="Char2"/>
          <w:vertAlign w:val="superscript"/>
          <w:rtl/>
        </w:rPr>
        <w:footnoteReference w:id="50"/>
      </w:r>
      <w:r w:rsidR="00C25E89" w:rsidRPr="00C97A77">
        <w:rPr>
          <w:rStyle w:val="Char2"/>
          <w:rFonts w:hint="cs"/>
          <w:rtl/>
        </w:rPr>
        <w:t>.</w:t>
      </w:r>
      <w:r w:rsidR="000C7BB0" w:rsidRPr="00C97A77">
        <w:rPr>
          <w:rStyle w:val="Char2"/>
          <w:rFonts w:hint="cs"/>
          <w:rtl/>
        </w:rPr>
        <w:t xml:space="preserve"> و به فرض اثبات</w:t>
      </w:r>
      <w:r w:rsidR="00593AB0" w:rsidRPr="00C97A77">
        <w:rPr>
          <w:rStyle w:val="Char2"/>
          <w:rFonts w:hint="cs"/>
          <w:rtl/>
        </w:rPr>
        <w:t xml:space="preserve"> آن، حمل به گفتار </w:t>
      </w:r>
      <w:r w:rsidR="006808D5" w:rsidRPr="006808D5">
        <w:rPr>
          <w:rStyle w:val="Char2"/>
          <w:rFonts w:hint="cs"/>
          <w:rtl/>
        </w:rPr>
        <w:t>ک</w:t>
      </w:r>
      <w:r w:rsidR="00593AB0" w:rsidRPr="00C97A77">
        <w:rPr>
          <w:rStyle w:val="Char2"/>
          <w:rFonts w:hint="cs"/>
          <w:rtl/>
        </w:rPr>
        <w:t>سان</w:t>
      </w:r>
      <w:r w:rsidR="00C97A77" w:rsidRPr="00C97A77">
        <w:rPr>
          <w:rStyle w:val="Char2"/>
          <w:rFonts w:hint="cs"/>
          <w:rtl/>
        </w:rPr>
        <w:t>ی</w:t>
      </w:r>
      <w:r w:rsidR="00593AB0" w:rsidRPr="00C97A77">
        <w:rPr>
          <w:rStyle w:val="Char2"/>
          <w:rFonts w:hint="cs"/>
          <w:rtl/>
        </w:rPr>
        <w:t xml:space="preserve"> م</w:t>
      </w:r>
      <w:r w:rsidR="00C97A77" w:rsidRPr="00C97A77">
        <w:rPr>
          <w:rStyle w:val="Char2"/>
          <w:rFonts w:hint="cs"/>
          <w:rtl/>
        </w:rPr>
        <w:t>ی</w:t>
      </w:r>
      <w:r w:rsidR="00593AB0" w:rsidRPr="00C97A77">
        <w:rPr>
          <w:rStyle w:val="Char2"/>
          <w:rFonts w:hint="cs"/>
          <w:rtl/>
        </w:rPr>
        <w:t xml:space="preserve">‌شود </w:t>
      </w:r>
      <w:r w:rsidR="006808D5" w:rsidRPr="006808D5">
        <w:rPr>
          <w:rStyle w:val="Char2"/>
          <w:rFonts w:hint="cs"/>
          <w:rtl/>
        </w:rPr>
        <w:t>ک</w:t>
      </w:r>
      <w:r w:rsidR="00593AB0" w:rsidRPr="00C97A77">
        <w:rPr>
          <w:rStyle w:val="Char2"/>
          <w:rFonts w:hint="cs"/>
          <w:rtl/>
        </w:rPr>
        <w:t>ه بر</w:t>
      </w:r>
      <w:r w:rsidR="00607146">
        <w:rPr>
          <w:rStyle w:val="Char2"/>
          <w:rFonts w:hint="cs"/>
          <w:rtl/>
        </w:rPr>
        <w:t xml:space="preserve"> </w:t>
      </w:r>
      <w:r w:rsidR="00593AB0" w:rsidRPr="00C97A77">
        <w:rPr>
          <w:rStyle w:val="Char2"/>
          <w:rFonts w:hint="cs"/>
          <w:rtl/>
        </w:rPr>
        <w:t>حسب عادت و همسو</w:t>
      </w:r>
      <w:r w:rsidR="00C97A77" w:rsidRPr="00C97A77">
        <w:rPr>
          <w:rStyle w:val="Char2"/>
          <w:rFonts w:hint="cs"/>
          <w:rtl/>
        </w:rPr>
        <w:t>یی</w:t>
      </w:r>
      <w:r w:rsidR="00593AB0" w:rsidRPr="00C97A77">
        <w:rPr>
          <w:rStyle w:val="Char2"/>
          <w:rFonts w:hint="cs"/>
          <w:rtl/>
        </w:rPr>
        <w:t xml:space="preserve"> با د</w:t>
      </w:r>
      <w:r w:rsidR="00C97A77" w:rsidRPr="00C97A77">
        <w:rPr>
          <w:rStyle w:val="Char2"/>
          <w:rFonts w:hint="cs"/>
          <w:rtl/>
        </w:rPr>
        <w:t>ی</w:t>
      </w:r>
      <w:r w:rsidR="00593AB0" w:rsidRPr="00C97A77">
        <w:rPr>
          <w:rStyle w:val="Char2"/>
          <w:rFonts w:hint="cs"/>
          <w:rtl/>
        </w:rPr>
        <w:t>گران آن را م</w:t>
      </w:r>
      <w:r w:rsidR="00C97A77" w:rsidRPr="00C97A77">
        <w:rPr>
          <w:rStyle w:val="Char2"/>
          <w:rFonts w:hint="cs"/>
          <w:rtl/>
        </w:rPr>
        <w:t>ی</w:t>
      </w:r>
      <w:r w:rsidR="00593AB0" w:rsidRPr="00C97A77">
        <w:rPr>
          <w:rStyle w:val="Char2"/>
          <w:rFonts w:hint="cs"/>
          <w:rtl/>
        </w:rPr>
        <w:t>‌گو</w:t>
      </w:r>
      <w:r w:rsidR="00C97A77" w:rsidRPr="00C97A77">
        <w:rPr>
          <w:rStyle w:val="Char2"/>
          <w:rFonts w:hint="cs"/>
          <w:rtl/>
        </w:rPr>
        <w:t>ی</w:t>
      </w:r>
      <w:r w:rsidR="00593AB0" w:rsidRPr="00C97A77">
        <w:rPr>
          <w:rStyle w:val="Char2"/>
          <w:rFonts w:hint="cs"/>
          <w:rtl/>
        </w:rPr>
        <w:t>ند، از معن</w:t>
      </w:r>
      <w:r w:rsidR="00C97A77" w:rsidRPr="00C97A77">
        <w:rPr>
          <w:rStyle w:val="Char2"/>
          <w:rFonts w:hint="cs"/>
          <w:rtl/>
        </w:rPr>
        <w:t>ی</w:t>
      </w:r>
      <w:r w:rsidR="00593AB0" w:rsidRPr="00C97A77">
        <w:rPr>
          <w:rStyle w:val="Char2"/>
          <w:rFonts w:hint="cs"/>
          <w:rtl/>
        </w:rPr>
        <w:t xml:space="preserve"> آن غافل و بدون تضرّع و زار</w:t>
      </w:r>
      <w:r w:rsidR="00C97A77" w:rsidRPr="00C97A77">
        <w:rPr>
          <w:rStyle w:val="Char2"/>
          <w:rFonts w:hint="cs"/>
          <w:rtl/>
        </w:rPr>
        <w:t>ی</w:t>
      </w:r>
      <w:r w:rsidR="00593AB0" w:rsidRPr="00C97A77">
        <w:rPr>
          <w:rStyle w:val="Char2"/>
          <w:rFonts w:hint="cs"/>
          <w:rtl/>
        </w:rPr>
        <w:t xml:space="preserve"> م</w:t>
      </w:r>
      <w:r w:rsidR="00C97A77" w:rsidRPr="00C97A77">
        <w:rPr>
          <w:rStyle w:val="Char2"/>
          <w:rFonts w:hint="cs"/>
          <w:rtl/>
        </w:rPr>
        <w:t>ی</w:t>
      </w:r>
      <w:r w:rsidR="00593AB0" w:rsidRPr="00C97A77">
        <w:rPr>
          <w:rStyle w:val="Char2"/>
          <w:rFonts w:hint="cs"/>
          <w:rtl/>
        </w:rPr>
        <w:t>‌باشد.</w:t>
      </w:r>
    </w:p>
    <w:p w:rsidR="006E4B56" w:rsidRPr="00C97A77" w:rsidRDefault="006E4B56" w:rsidP="00C25E89">
      <w:pPr>
        <w:bidi/>
        <w:ind w:firstLine="284"/>
        <w:jc w:val="both"/>
        <w:rPr>
          <w:rStyle w:val="Char2"/>
          <w:rtl/>
        </w:rPr>
      </w:pPr>
      <w:r w:rsidRPr="00C97A77">
        <w:rPr>
          <w:rStyle w:val="Char2"/>
          <w:rFonts w:hint="cs"/>
          <w:rtl/>
        </w:rPr>
        <w:t>و</w:t>
      </w:r>
      <w:r w:rsidR="003C0BE5">
        <w:rPr>
          <w:rStyle w:val="Char2"/>
          <w:rFonts w:hint="cs"/>
          <w:rtl/>
        </w:rPr>
        <w:t xml:space="preserve"> همان‌گونه </w:t>
      </w:r>
      <w:r w:rsidRPr="00C97A77">
        <w:rPr>
          <w:rStyle w:val="Char2"/>
          <w:rFonts w:hint="cs"/>
          <w:rtl/>
        </w:rPr>
        <w:t>از بعض</w:t>
      </w:r>
      <w:r w:rsidR="00C97A77" w:rsidRPr="00C97A77">
        <w:rPr>
          <w:rStyle w:val="Char2"/>
          <w:rFonts w:hint="cs"/>
          <w:rtl/>
        </w:rPr>
        <w:t>ی</w:t>
      </w:r>
      <w:r w:rsidRPr="00C97A77">
        <w:rPr>
          <w:rStyle w:val="Char2"/>
          <w:rFonts w:hint="cs"/>
          <w:rtl/>
        </w:rPr>
        <w:t xml:space="preserve"> نقل شده </w:t>
      </w:r>
      <w:r w:rsidR="006808D5" w:rsidRPr="006808D5">
        <w:rPr>
          <w:rStyle w:val="Char2"/>
          <w:rFonts w:hint="cs"/>
          <w:rtl/>
        </w:rPr>
        <w:t>ک</w:t>
      </w:r>
      <w:r w:rsidRPr="00C97A77">
        <w:rPr>
          <w:rStyle w:val="Char2"/>
          <w:rFonts w:hint="cs"/>
          <w:rtl/>
        </w:rPr>
        <w:t xml:space="preserve">ه گفته‌اند: </w:t>
      </w:r>
      <w:r w:rsidR="00C25E89" w:rsidRPr="00607146">
        <w:rPr>
          <w:rStyle w:val="Charc"/>
          <w:rFonts w:hint="cs"/>
          <w:rtl/>
        </w:rPr>
        <w:t>«</w:t>
      </w:r>
      <w:r w:rsidR="00596930" w:rsidRPr="00C25E89">
        <w:rPr>
          <w:rStyle w:val="Char8"/>
          <w:rtl/>
        </w:rPr>
        <w:t>الإستغفار من غير اقلاع توبة الكذابين!</w:t>
      </w:r>
      <w:r w:rsidR="00C25E89" w:rsidRPr="00C25E89">
        <w:rPr>
          <w:rStyle w:val="Charc"/>
          <w:rFonts w:hint="cs"/>
          <w:rtl/>
        </w:rPr>
        <w:t>»</w:t>
      </w:r>
      <w:r w:rsidR="00C25E89">
        <w:rPr>
          <w:rFonts w:ascii="Traditional Arabic" w:hAnsi="Traditional Arabic" w:cs="Traditional Arabic" w:hint="cs"/>
          <w:sz w:val="28"/>
          <w:szCs w:val="28"/>
          <w:rtl/>
          <w:lang w:bidi="fa-IR"/>
        </w:rPr>
        <w:t>.</w:t>
      </w:r>
      <w:r w:rsidR="00C25E89" w:rsidRPr="00C97A77">
        <w:rPr>
          <w:rStyle w:val="Char2"/>
          <w:rFonts w:hint="cs"/>
          <w:rtl/>
        </w:rPr>
        <w:t xml:space="preserve"> </w:t>
      </w:r>
      <w:r w:rsidR="00C25E89" w:rsidRPr="00C25E89">
        <w:rPr>
          <w:rStyle w:val="Charc"/>
          <w:rFonts w:hint="cs"/>
          <w:rtl/>
        </w:rPr>
        <w:t>«</w:t>
      </w:r>
      <w:r w:rsidR="00E15CEB" w:rsidRPr="00C25E89">
        <w:rPr>
          <w:rStyle w:val="Char7"/>
          <w:rFonts w:hint="cs"/>
          <w:rtl/>
        </w:rPr>
        <w:t>استغفار</w:t>
      </w:r>
      <w:r w:rsidR="00F27B1B" w:rsidRPr="00C25E89">
        <w:rPr>
          <w:rStyle w:val="Char7"/>
          <w:rFonts w:hint="cs"/>
          <w:rtl/>
        </w:rPr>
        <w:t xml:space="preserve"> بدون باز ا</w:t>
      </w:r>
      <w:r w:rsidR="0097050A" w:rsidRPr="0097050A">
        <w:rPr>
          <w:rStyle w:val="Char7"/>
          <w:rFonts w:hint="cs"/>
          <w:rtl/>
        </w:rPr>
        <w:t>ی</w:t>
      </w:r>
      <w:r w:rsidR="00F27B1B" w:rsidRPr="00C25E89">
        <w:rPr>
          <w:rStyle w:val="Char7"/>
          <w:rFonts w:hint="cs"/>
          <w:rtl/>
        </w:rPr>
        <w:t>ستادن از گناه، توب</w:t>
      </w:r>
      <w:r w:rsidR="00254312" w:rsidRPr="00C25E89">
        <w:rPr>
          <w:rStyle w:val="Char7"/>
          <w:rFonts w:hint="cs"/>
          <w:rtl/>
        </w:rPr>
        <w:t>ه</w:t>
      </w:r>
      <w:r w:rsidR="00C11B36">
        <w:rPr>
          <w:rStyle w:val="Char7"/>
          <w:rFonts w:hint="cs"/>
        </w:rPr>
        <w:t>‌</w:t>
      </w:r>
      <w:r w:rsidR="00254312" w:rsidRPr="00C25E89">
        <w:rPr>
          <w:rStyle w:val="Char7"/>
          <w:rFonts w:hint="cs"/>
          <w:rtl/>
        </w:rPr>
        <w:t>ی</w:t>
      </w:r>
      <w:r w:rsidR="00F27B1B" w:rsidRPr="00C25E89">
        <w:rPr>
          <w:rStyle w:val="Char7"/>
          <w:rFonts w:hint="cs"/>
          <w:rtl/>
        </w:rPr>
        <w:t xml:space="preserve"> دروغگو</w:t>
      </w:r>
      <w:r w:rsidR="0097050A" w:rsidRPr="0097050A">
        <w:rPr>
          <w:rStyle w:val="Char7"/>
          <w:rFonts w:hint="cs"/>
          <w:rtl/>
        </w:rPr>
        <w:t>ی</w:t>
      </w:r>
      <w:r w:rsidR="00F27B1B" w:rsidRPr="00C25E89">
        <w:rPr>
          <w:rStyle w:val="Char7"/>
          <w:rFonts w:hint="cs"/>
          <w:rtl/>
        </w:rPr>
        <w:t>ان است</w:t>
      </w:r>
      <w:r w:rsidR="00F27B1B" w:rsidRPr="00C25E89">
        <w:rPr>
          <w:rStyle w:val="Charc"/>
          <w:rFonts w:hint="cs"/>
          <w:rtl/>
        </w:rPr>
        <w:t>»</w:t>
      </w:r>
      <w:r w:rsidR="00F27B1B" w:rsidRPr="00C97A77">
        <w:rPr>
          <w:rStyle w:val="Char2"/>
          <w:rFonts w:hint="cs"/>
          <w:rtl/>
        </w:rPr>
        <w:t>. و د</w:t>
      </w:r>
      <w:r w:rsidR="00C97A77" w:rsidRPr="00C97A77">
        <w:rPr>
          <w:rStyle w:val="Char2"/>
          <w:rFonts w:hint="cs"/>
          <w:rtl/>
        </w:rPr>
        <w:t>ی</w:t>
      </w:r>
      <w:r w:rsidR="00F27B1B" w:rsidRPr="00C97A77">
        <w:rPr>
          <w:rStyle w:val="Char2"/>
          <w:rFonts w:hint="cs"/>
          <w:rtl/>
        </w:rPr>
        <w:t>گر</w:t>
      </w:r>
      <w:r w:rsidR="00C97A77" w:rsidRPr="00C97A77">
        <w:rPr>
          <w:rStyle w:val="Char2"/>
          <w:rFonts w:hint="cs"/>
          <w:rtl/>
        </w:rPr>
        <w:t>ی</w:t>
      </w:r>
      <w:r w:rsidR="00F27B1B" w:rsidRPr="00C97A77">
        <w:rPr>
          <w:rStyle w:val="Char2"/>
          <w:rFonts w:hint="cs"/>
          <w:rtl/>
        </w:rPr>
        <w:t xml:space="preserve"> گفته است</w:t>
      </w:r>
      <w:r w:rsidR="00254312" w:rsidRPr="00C97A77">
        <w:rPr>
          <w:rStyle w:val="Char2"/>
          <w:rFonts w:hint="cs"/>
          <w:rtl/>
        </w:rPr>
        <w:t>:</w:t>
      </w:r>
      <w:r w:rsidR="00C25E89" w:rsidRPr="00C97A77">
        <w:rPr>
          <w:rStyle w:val="Char2"/>
          <w:rFonts w:hint="cs"/>
          <w:rtl/>
        </w:rPr>
        <w:t xml:space="preserve"> </w:t>
      </w:r>
      <w:r w:rsidR="00C25E89" w:rsidRPr="00C25E89">
        <w:rPr>
          <w:rStyle w:val="Charc"/>
          <w:rFonts w:hint="cs"/>
          <w:rtl/>
        </w:rPr>
        <w:t>«</w:t>
      </w:r>
      <w:r w:rsidR="00F27B1B" w:rsidRPr="00C25E89">
        <w:rPr>
          <w:rStyle w:val="Char8"/>
          <w:rFonts w:hint="cs"/>
          <w:rtl/>
        </w:rPr>
        <w:t>استغفرالله من قولي: استغفرالله</w:t>
      </w:r>
      <w:r w:rsidR="00C25E89" w:rsidRPr="00C25E89">
        <w:rPr>
          <w:rStyle w:val="Charc"/>
          <w:rFonts w:hint="cs"/>
          <w:rtl/>
        </w:rPr>
        <w:t>»</w:t>
      </w:r>
      <w:r w:rsidR="00C25E89">
        <w:rPr>
          <w:rStyle w:val="Charc"/>
          <w:rFonts w:hint="cs"/>
          <w:rtl/>
        </w:rPr>
        <w:t>.</w:t>
      </w:r>
      <w:r w:rsidR="00F27B1B" w:rsidRPr="00C97A77">
        <w:rPr>
          <w:rStyle w:val="Char2"/>
          <w:rFonts w:hint="cs"/>
          <w:rtl/>
        </w:rPr>
        <w:t xml:space="preserve"> </w:t>
      </w:r>
      <w:r w:rsidR="00C25E89" w:rsidRPr="00C25E89">
        <w:rPr>
          <w:rStyle w:val="Charc"/>
          <w:rFonts w:hint="cs"/>
          <w:rtl/>
        </w:rPr>
        <w:t>«</w:t>
      </w:r>
      <w:r w:rsidR="00F27B1B" w:rsidRPr="00C25E89">
        <w:rPr>
          <w:rStyle w:val="Char7"/>
          <w:rFonts w:hint="cs"/>
          <w:rtl/>
        </w:rPr>
        <w:t>از</w:t>
      </w:r>
      <w:r w:rsidR="007A55D7">
        <w:rPr>
          <w:rStyle w:val="Char7"/>
          <w:rFonts w:hint="cs"/>
          <w:rtl/>
        </w:rPr>
        <w:t xml:space="preserve"> این‌که </w:t>
      </w:r>
      <w:r w:rsidR="00F27B1B" w:rsidRPr="00C25E89">
        <w:rPr>
          <w:rStyle w:val="Char7"/>
          <w:rFonts w:hint="cs"/>
          <w:rtl/>
        </w:rPr>
        <w:t>استغفرالله م</w:t>
      </w:r>
      <w:r w:rsidR="0097050A" w:rsidRPr="0097050A">
        <w:rPr>
          <w:rStyle w:val="Char7"/>
          <w:rFonts w:hint="cs"/>
          <w:rtl/>
        </w:rPr>
        <w:t>ی</w:t>
      </w:r>
      <w:r w:rsidR="00F27B1B" w:rsidRPr="00C25E89">
        <w:rPr>
          <w:rStyle w:val="Char7"/>
          <w:rFonts w:hint="cs"/>
          <w:rtl/>
        </w:rPr>
        <w:t>‌گو</w:t>
      </w:r>
      <w:r w:rsidR="0097050A" w:rsidRPr="0097050A">
        <w:rPr>
          <w:rStyle w:val="Char7"/>
          <w:rFonts w:hint="cs"/>
          <w:rtl/>
        </w:rPr>
        <w:t>ی</w:t>
      </w:r>
      <w:r w:rsidR="00F27B1B" w:rsidRPr="00C25E89">
        <w:rPr>
          <w:rStyle w:val="Char7"/>
          <w:rFonts w:hint="cs"/>
          <w:rtl/>
        </w:rPr>
        <w:t>م از درگاه خداوند استغفار م</w:t>
      </w:r>
      <w:r w:rsidR="0097050A" w:rsidRPr="0097050A">
        <w:rPr>
          <w:rStyle w:val="Char7"/>
          <w:rFonts w:hint="cs"/>
          <w:rtl/>
        </w:rPr>
        <w:t>ی</w:t>
      </w:r>
      <w:r w:rsidR="00F27B1B" w:rsidRPr="00C25E89">
        <w:rPr>
          <w:rStyle w:val="Char7"/>
          <w:rFonts w:hint="cs"/>
          <w:rtl/>
        </w:rPr>
        <w:t>‌طلبم</w:t>
      </w:r>
      <w:r w:rsidR="00F27B1B" w:rsidRPr="00C25E89">
        <w:rPr>
          <w:rStyle w:val="Charc"/>
          <w:rFonts w:hint="cs"/>
          <w:rtl/>
        </w:rPr>
        <w:t>»</w:t>
      </w:r>
      <w:r w:rsidR="00F27B1B" w:rsidRPr="00C97A77">
        <w:rPr>
          <w:rStyle w:val="Char2"/>
          <w:rFonts w:hint="cs"/>
          <w:rtl/>
        </w:rPr>
        <w:t>.</w:t>
      </w:r>
      <w:r w:rsidR="00104AAF" w:rsidRPr="00C97A77">
        <w:rPr>
          <w:rStyle w:val="Char2"/>
          <w:rFonts w:hint="cs"/>
          <w:rtl/>
        </w:rPr>
        <w:t xml:space="preserve"> و ا</w:t>
      </w:r>
      <w:r w:rsidR="00C97A77" w:rsidRPr="00C97A77">
        <w:rPr>
          <w:rStyle w:val="Char2"/>
          <w:rFonts w:hint="cs"/>
          <w:rtl/>
        </w:rPr>
        <w:t>ی</w:t>
      </w:r>
      <w:r w:rsidR="00104AAF" w:rsidRPr="00C97A77">
        <w:rPr>
          <w:rStyle w:val="Char2"/>
          <w:rFonts w:hint="cs"/>
          <w:rtl/>
        </w:rPr>
        <w:t>ن، حمل بر استغفار</w:t>
      </w:r>
      <w:r w:rsidR="00C97A77" w:rsidRPr="00C97A77">
        <w:rPr>
          <w:rStyle w:val="Char2"/>
          <w:rFonts w:hint="cs"/>
          <w:rtl/>
        </w:rPr>
        <w:t>ی</w:t>
      </w:r>
      <w:r w:rsidR="00104AAF" w:rsidRPr="00C97A77">
        <w:rPr>
          <w:rStyle w:val="Char2"/>
          <w:rFonts w:hint="cs"/>
          <w:rtl/>
        </w:rPr>
        <w:t xml:space="preserve"> م</w:t>
      </w:r>
      <w:r w:rsidR="00C97A77" w:rsidRPr="00C97A77">
        <w:rPr>
          <w:rStyle w:val="Char2"/>
          <w:rFonts w:hint="cs"/>
          <w:rtl/>
        </w:rPr>
        <w:t>ی</w:t>
      </w:r>
      <w:r w:rsidR="00104AAF" w:rsidRPr="00C97A77">
        <w:rPr>
          <w:rStyle w:val="Char2"/>
          <w:rFonts w:hint="cs"/>
          <w:rtl/>
        </w:rPr>
        <w:t xml:space="preserve">‌شود </w:t>
      </w:r>
      <w:r w:rsidR="006808D5" w:rsidRPr="006808D5">
        <w:rPr>
          <w:rStyle w:val="Char2"/>
          <w:rFonts w:hint="cs"/>
          <w:rtl/>
        </w:rPr>
        <w:t>ک</w:t>
      </w:r>
      <w:r w:rsidR="00104AAF" w:rsidRPr="00C97A77">
        <w:rPr>
          <w:rStyle w:val="Char2"/>
          <w:rFonts w:hint="cs"/>
          <w:rtl/>
        </w:rPr>
        <w:t>ه محض زبان</w:t>
      </w:r>
      <w:r w:rsidR="00C97A77" w:rsidRPr="00C97A77">
        <w:rPr>
          <w:rStyle w:val="Char2"/>
          <w:rFonts w:hint="cs"/>
          <w:rtl/>
        </w:rPr>
        <w:t>ی</w:t>
      </w:r>
      <w:r w:rsidR="00104AAF" w:rsidRPr="00C97A77">
        <w:rPr>
          <w:rStyle w:val="Char2"/>
          <w:rFonts w:hint="cs"/>
          <w:rtl/>
        </w:rPr>
        <w:t xml:space="preserve"> باشد بدون</w:t>
      </w:r>
      <w:r w:rsidR="007A55D7">
        <w:rPr>
          <w:rStyle w:val="Char2"/>
          <w:rFonts w:hint="cs"/>
          <w:rtl/>
        </w:rPr>
        <w:t xml:space="preserve"> این‌که </w:t>
      </w:r>
      <w:r w:rsidR="00104AAF" w:rsidRPr="00C97A77">
        <w:rPr>
          <w:rStyle w:val="Char2"/>
          <w:rFonts w:hint="cs"/>
          <w:rtl/>
        </w:rPr>
        <w:t>قلب در آن مشار</w:t>
      </w:r>
      <w:r w:rsidR="006808D5" w:rsidRPr="006808D5">
        <w:rPr>
          <w:rStyle w:val="Char2"/>
          <w:rFonts w:hint="cs"/>
          <w:rtl/>
        </w:rPr>
        <w:t>ک</w:t>
      </w:r>
      <w:r w:rsidR="00104AAF" w:rsidRPr="00C97A77">
        <w:rPr>
          <w:rStyle w:val="Char2"/>
          <w:rFonts w:hint="cs"/>
          <w:rtl/>
        </w:rPr>
        <w:t>ت داشته باشد.</w:t>
      </w:r>
    </w:p>
    <w:p w:rsidR="00584310" w:rsidRPr="00C97A77" w:rsidRDefault="00584310" w:rsidP="00C25E89">
      <w:pPr>
        <w:bidi/>
        <w:ind w:firstLine="284"/>
        <w:jc w:val="both"/>
        <w:rPr>
          <w:rStyle w:val="Char2"/>
          <w:rtl/>
        </w:rPr>
      </w:pPr>
      <w:r w:rsidRPr="00C97A77">
        <w:rPr>
          <w:rStyle w:val="Char2"/>
          <w:rFonts w:hint="cs"/>
          <w:rtl/>
        </w:rPr>
        <w:t>و</w:t>
      </w:r>
      <w:r w:rsidR="007A55D7">
        <w:rPr>
          <w:rStyle w:val="Char2"/>
          <w:rFonts w:hint="cs"/>
          <w:rtl/>
        </w:rPr>
        <w:t xml:space="preserve"> این‌که </w:t>
      </w:r>
      <w:r w:rsidRPr="00C97A77">
        <w:rPr>
          <w:rStyle w:val="Char2"/>
          <w:rFonts w:hint="cs"/>
          <w:rtl/>
        </w:rPr>
        <w:t>رابعه عدو</w:t>
      </w:r>
      <w:r w:rsidR="00C97A77" w:rsidRPr="00C97A77">
        <w:rPr>
          <w:rStyle w:val="Char2"/>
          <w:rFonts w:hint="cs"/>
          <w:rtl/>
        </w:rPr>
        <w:t>ی</w:t>
      </w:r>
      <w:r w:rsidRPr="00C97A77">
        <w:rPr>
          <w:rStyle w:val="Char2"/>
          <w:rFonts w:hint="cs"/>
          <w:rtl/>
        </w:rPr>
        <w:t xml:space="preserve"> گفته </w:t>
      </w:r>
      <w:r w:rsidR="006808D5" w:rsidRPr="006808D5">
        <w:rPr>
          <w:rStyle w:val="Char2"/>
          <w:rFonts w:hint="cs"/>
          <w:rtl/>
        </w:rPr>
        <w:t>ک</w:t>
      </w:r>
      <w:r w:rsidRPr="00C97A77">
        <w:rPr>
          <w:rStyle w:val="Char2"/>
          <w:rFonts w:hint="cs"/>
          <w:rtl/>
        </w:rPr>
        <w:t>ه: استغفار ما ن</w:t>
      </w:r>
      <w:r w:rsidR="00C97A77" w:rsidRPr="00C97A77">
        <w:rPr>
          <w:rStyle w:val="Char2"/>
          <w:rFonts w:hint="cs"/>
          <w:rtl/>
        </w:rPr>
        <w:t>ی</w:t>
      </w:r>
      <w:r w:rsidRPr="00C97A77">
        <w:rPr>
          <w:rStyle w:val="Char2"/>
          <w:rFonts w:hint="cs"/>
          <w:rtl/>
        </w:rPr>
        <w:t>از به استغفار ز</w:t>
      </w:r>
      <w:r w:rsidR="00C97A77" w:rsidRPr="00C97A77">
        <w:rPr>
          <w:rStyle w:val="Char2"/>
          <w:rFonts w:hint="cs"/>
          <w:rtl/>
        </w:rPr>
        <w:t>ی</w:t>
      </w:r>
      <w:r w:rsidRPr="00C97A77">
        <w:rPr>
          <w:rStyle w:val="Char2"/>
          <w:rFonts w:hint="cs"/>
          <w:rtl/>
        </w:rPr>
        <w:t>اد دارد!</w:t>
      </w:r>
      <w:r w:rsidR="00C60BAA">
        <w:rPr>
          <w:rStyle w:val="Char2"/>
          <w:rFonts w:hint="cs"/>
          <w:rtl/>
        </w:rPr>
        <w:t xml:space="preserve"> این‌گونه </w:t>
      </w:r>
      <w:r w:rsidRPr="00C97A77">
        <w:rPr>
          <w:rStyle w:val="Char2"/>
          <w:rFonts w:hint="cs"/>
          <w:rtl/>
        </w:rPr>
        <w:t>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شان تلفظ به استغفرالله را از آن جهت </w:t>
      </w:r>
      <w:r w:rsidR="006808D5" w:rsidRPr="006808D5">
        <w:rPr>
          <w:rStyle w:val="Char2"/>
          <w:rFonts w:hint="cs"/>
          <w:rtl/>
        </w:rPr>
        <w:t>ک</w:t>
      </w:r>
      <w:r w:rsidRPr="00C97A77">
        <w:rPr>
          <w:rStyle w:val="Char2"/>
          <w:rFonts w:hint="cs"/>
          <w:rtl/>
        </w:rPr>
        <w:t>ه ذ</w:t>
      </w:r>
      <w:r w:rsidR="006808D5" w:rsidRPr="006808D5">
        <w:rPr>
          <w:rStyle w:val="Char2"/>
          <w:rFonts w:hint="cs"/>
          <w:rtl/>
        </w:rPr>
        <w:t>ک</w:t>
      </w:r>
      <w:r w:rsidRPr="00C97A77">
        <w:rPr>
          <w:rStyle w:val="Char2"/>
          <w:rFonts w:hint="cs"/>
          <w:rtl/>
        </w:rPr>
        <w:t>ر خداست، مورد مذمّت قرار داده باشد، بل</w:t>
      </w:r>
      <w:r w:rsidR="006808D5" w:rsidRPr="006808D5">
        <w:rPr>
          <w:rStyle w:val="Char2"/>
          <w:rFonts w:hint="cs"/>
          <w:rtl/>
        </w:rPr>
        <w:t>ک</w:t>
      </w:r>
      <w:r w:rsidRPr="00C97A77">
        <w:rPr>
          <w:rStyle w:val="Char2"/>
          <w:rFonts w:hint="cs"/>
          <w:rtl/>
        </w:rPr>
        <w:t>ه غفلت قلب را مورد ن</w:t>
      </w:r>
      <w:r w:rsidR="006808D5" w:rsidRPr="006808D5">
        <w:rPr>
          <w:rStyle w:val="Char2"/>
          <w:rFonts w:hint="cs"/>
          <w:rtl/>
        </w:rPr>
        <w:t>ک</w:t>
      </w:r>
      <w:r w:rsidRPr="00C97A77">
        <w:rPr>
          <w:rStyle w:val="Char2"/>
          <w:rFonts w:hint="cs"/>
          <w:rtl/>
        </w:rPr>
        <w:t xml:space="preserve">وهش قرار داده و غفلت قلب است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Pr="00C97A77">
        <w:rPr>
          <w:rStyle w:val="Char2"/>
          <w:rFonts w:hint="cs"/>
          <w:rtl/>
        </w:rPr>
        <w:t>از به استغفار دارد نه تلفظ زبان به «استغفرالله»</w:t>
      </w:r>
      <w:r w:rsidR="0078153C" w:rsidRPr="00C97A77">
        <w:rPr>
          <w:rStyle w:val="Char2"/>
          <w:rFonts w:hint="cs"/>
          <w:rtl/>
        </w:rPr>
        <w:t>. بنابرا</w:t>
      </w:r>
      <w:r w:rsidR="00C97A77" w:rsidRPr="00C97A77">
        <w:rPr>
          <w:rStyle w:val="Char2"/>
          <w:rFonts w:hint="cs"/>
          <w:rtl/>
        </w:rPr>
        <w:t>ی</w:t>
      </w:r>
      <w:r w:rsidR="0078153C" w:rsidRPr="00C97A77">
        <w:rPr>
          <w:rStyle w:val="Char2"/>
          <w:rFonts w:hint="cs"/>
          <w:rtl/>
        </w:rPr>
        <w:t xml:space="preserve">ن </w:t>
      </w:r>
      <w:r w:rsidR="006808D5" w:rsidRPr="006808D5">
        <w:rPr>
          <w:rStyle w:val="Char2"/>
          <w:rFonts w:hint="cs"/>
          <w:rtl/>
        </w:rPr>
        <w:t>ک</w:t>
      </w:r>
      <w:r w:rsidR="0078153C" w:rsidRPr="00C97A77">
        <w:rPr>
          <w:rStyle w:val="Char2"/>
          <w:rFonts w:hint="cs"/>
          <w:rtl/>
        </w:rPr>
        <w:t>س</w:t>
      </w:r>
      <w:r w:rsidR="00C97A77" w:rsidRPr="00C97A77">
        <w:rPr>
          <w:rStyle w:val="Char2"/>
          <w:rFonts w:hint="cs"/>
          <w:rtl/>
        </w:rPr>
        <w:t>ی</w:t>
      </w:r>
      <w:r w:rsidR="0078153C" w:rsidRPr="00C97A77">
        <w:rPr>
          <w:rStyle w:val="Char2"/>
          <w:rFonts w:hint="cs"/>
          <w:rtl/>
        </w:rPr>
        <w:t xml:space="preserve"> </w:t>
      </w:r>
      <w:r w:rsidR="006808D5" w:rsidRPr="006808D5">
        <w:rPr>
          <w:rStyle w:val="Char2"/>
          <w:rFonts w:hint="cs"/>
          <w:rtl/>
        </w:rPr>
        <w:t>ک</w:t>
      </w:r>
      <w:r w:rsidR="0078153C" w:rsidRPr="00C97A77">
        <w:rPr>
          <w:rStyle w:val="Char2"/>
          <w:rFonts w:hint="cs"/>
          <w:rtl/>
        </w:rPr>
        <w:t>ه استغفار ن</w:t>
      </w:r>
      <w:r w:rsidR="00C97A77" w:rsidRPr="00C97A77">
        <w:rPr>
          <w:rStyle w:val="Char2"/>
          <w:rFonts w:hint="cs"/>
          <w:rtl/>
        </w:rPr>
        <w:t>ی</w:t>
      </w:r>
      <w:r w:rsidR="0078153C" w:rsidRPr="00C97A77">
        <w:rPr>
          <w:rStyle w:val="Char2"/>
          <w:rFonts w:hint="cs"/>
          <w:rtl/>
        </w:rPr>
        <w:t>از دارد! لذا ما با</w:t>
      </w:r>
      <w:r w:rsidR="00C97A77" w:rsidRPr="00C97A77">
        <w:rPr>
          <w:rStyle w:val="Char2"/>
          <w:rFonts w:hint="cs"/>
          <w:rtl/>
        </w:rPr>
        <w:t>ی</w:t>
      </w:r>
      <w:r w:rsidR="0078153C" w:rsidRPr="00C97A77">
        <w:rPr>
          <w:rStyle w:val="Char2"/>
          <w:rFonts w:hint="cs"/>
          <w:rtl/>
        </w:rPr>
        <w:t>ست</w:t>
      </w:r>
      <w:r w:rsidR="00C97A77" w:rsidRPr="00C97A77">
        <w:rPr>
          <w:rStyle w:val="Char2"/>
          <w:rFonts w:hint="cs"/>
          <w:rtl/>
        </w:rPr>
        <w:t>ی</w:t>
      </w:r>
      <w:r w:rsidR="0078153C" w:rsidRPr="00C97A77">
        <w:rPr>
          <w:rStyle w:val="Char2"/>
          <w:rFonts w:hint="cs"/>
          <w:rtl/>
        </w:rPr>
        <w:t xml:space="preserve"> مورد ستا</w:t>
      </w:r>
      <w:r w:rsidR="00C97A77" w:rsidRPr="00C97A77">
        <w:rPr>
          <w:rStyle w:val="Char2"/>
          <w:rFonts w:hint="cs"/>
          <w:rtl/>
        </w:rPr>
        <w:t>ی</w:t>
      </w:r>
      <w:r w:rsidR="0078153C" w:rsidRPr="00C97A77">
        <w:rPr>
          <w:rStyle w:val="Char2"/>
          <w:rFonts w:hint="cs"/>
          <w:rtl/>
        </w:rPr>
        <w:t>ش و ن</w:t>
      </w:r>
      <w:r w:rsidR="006808D5" w:rsidRPr="006808D5">
        <w:rPr>
          <w:rStyle w:val="Char2"/>
          <w:rFonts w:hint="cs"/>
          <w:rtl/>
        </w:rPr>
        <w:t>ک</w:t>
      </w:r>
      <w:r w:rsidR="0078153C" w:rsidRPr="00C97A77">
        <w:rPr>
          <w:rStyle w:val="Char2"/>
          <w:rFonts w:hint="cs"/>
          <w:rtl/>
        </w:rPr>
        <w:t xml:space="preserve">وهش را هر </w:t>
      </w:r>
      <w:r w:rsidR="006808D5" w:rsidRPr="006808D5">
        <w:rPr>
          <w:rStyle w:val="Char2"/>
          <w:rFonts w:hint="cs"/>
          <w:rtl/>
        </w:rPr>
        <w:t>ک</w:t>
      </w:r>
      <w:r w:rsidR="0078153C" w:rsidRPr="00C97A77">
        <w:rPr>
          <w:rStyle w:val="Char2"/>
          <w:rFonts w:hint="cs"/>
          <w:rtl/>
        </w:rPr>
        <w:t>دام در جا</w:t>
      </w:r>
      <w:r w:rsidR="00C97A77" w:rsidRPr="00C97A77">
        <w:rPr>
          <w:rStyle w:val="Char2"/>
          <w:rFonts w:hint="cs"/>
          <w:rtl/>
        </w:rPr>
        <w:t>ی</w:t>
      </w:r>
      <w:r w:rsidR="0078153C" w:rsidRPr="00C97A77">
        <w:rPr>
          <w:rStyle w:val="Char2"/>
          <w:rFonts w:hint="cs"/>
          <w:rtl/>
        </w:rPr>
        <w:t xml:space="preserve"> خود بشناس</w:t>
      </w:r>
      <w:r w:rsidR="00C97A77" w:rsidRPr="00C97A77">
        <w:rPr>
          <w:rStyle w:val="Char2"/>
          <w:rFonts w:hint="cs"/>
          <w:rtl/>
        </w:rPr>
        <w:t>ی</w:t>
      </w:r>
      <w:r w:rsidR="0078153C" w:rsidRPr="00C97A77">
        <w:rPr>
          <w:rStyle w:val="Char2"/>
          <w:rFonts w:hint="cs"/>
          <w:rtl/>
        </w:rPr>
        <w:t xml:space="preserve">م و اگر نه از مفهوم </w:t>
      </w:r>
      <w:r w:rsidR="00147CD4" w:rsidRPr="00C25E89">
        <w:rPr>
          <w:rStyle w:val="Char2"/>
          <w:rtl/>
        </w:rPr>
        <w:t>«</w:t>
      </w:r>
      <w:r w:rsidR="00147CD4" w:rsidRPr="00C25E89">
        <w:rPr>
          <w:rStyle w:val="Char9"/>
          <w:rtl/>
        </w:rPr>
        <w:t>حسنات ال</w:t>
      </w:r>
      <w:r w:rsidR="00147CD4" w:rsidRPr="00C25E89">
        <w:rPr>
          <w:rStyle w:val="Char9"/>
          <w:rFonts w:hint="cs"/>
          <w:rtl/>
        </w:rPr>
        <w:t>أ</w:t>
      </w:r>
      <w:r w:rsidR="0078153C" w:rsidRPr="00C25E89">
        <w:rPr>
          <w:rStyle w:val="Char9"/>
          <w:rtl/>
        </w:rPr>
        <w:t>برار سيئات ال</w:t>
      </w:r>
      <w:r w:rsidR="00607146">
        <w:rPr>
          <w:rStyle w:val="Char9"/>
          <w:rFonts w:hint="cs"/>
          <w:rtl/>
        </w:rPr>
        <w:t>ـ</w:t>
      </w:r>
      <w:r w:rsidR="0078153C" w:rsidRPr="00C25E89">
        <w:rPr>
          <w:rStyle w:val="Char9"/>
          <w:rtl/>
        </w:rPr>
        <w:t>مقربين!</w:t>
      </w:r>
      <w:r w:rsidR="0078153C" w:rsidRPr="00C25E89">
        <w:rPr>
          <w:rStyle w:val="Char2"/>
          <w:rtl/>
        </w:rPr>
        <w:t>»</w:t>
      </w:r>
      <w:r w:rsidR="00254312" w:rsidRPr="00C25E89">
        <w:rPr>
          <w:rStyle w:val="Char2"/>
          <w:vertAlign w:val="superscript"/>
          <w:rtl/>
        </w:rPr>
        <w:footnoteReference w:id="51"/>
      </w:r>
      <w:r w:rsidR="00C25E89" w:rsidRPr="00C97A77">
        <w:rPr>
          <w:rStyle w:val="Char2"/>
          <w:rFonts w:hint="cs"/>
          <w:rtl/>
        </w:rPr>
        <w:t>.</w:t>
      </w:r>
      <w:r w:rsidR="0078153C" w:rsidRPr="00C97A77">
        <w:rPr>
          <w:rStyle w:val="Char2"/>
          <w:rFonts w:hint="cs"/>
          <w:rtl/>
        </w:rPr>
        <w:t xml:space="preserve"> «حسنات ن</w:t>
      </w:r>
      <w:r w:rsidR="00C97A77" w:rsidRPr="00C97A77">
        <w:rPr>
          <w:rStyle w:val="Char2"/>
          <w:rFonts w:hint="cs"/>
          <w:rtl/>
        </w:rPr>
        <w:t>ی</w:t>
      </w:r>
      <w:r w:rsidR="006808D5" w:rsidRPr="006808D5">
        <w:rPr>
          <w:rStyle w:val="Char2"/>
          <w:rFonts w:hint="cs"/>
          <w:rtl/>
        </w:rPr>
        <w:t>ک</w:t>
      </w:r>
      <w:r w:rsidR="0078153C" w:rsidRPr="00C97A77">
        <w:rPr>
          <w:rStyle w:val="Char2"/>
          <w:rFonts w:hint="cs"/>
          <w:rtl/>
        </w:rPr>
        <w:t>ان، س</w:t>
      </w:r>
      <w:r w:rsidR="00C97A77" w:rsidRPr="00C97A77">
        <w:rPr>
          <w:rStyle w:val="Char2"/>
          <w:rFonts w:hint="cs"/>
          <w:rtl/>
        </w:rPr>
        <w:t>ی</w:t>
      </w:r>
      <w:r w:rsidR="0078153C" w:rsidRPr="00C97A77">
        <w:rPr>
          <w:rStyle w:val="Char2"/>
          <w:rFonts w:hint="cs"/>
          <w:rtl/>
        </w:rPr>
        <w:t>ئات مقربان اله</w:t>
      </w:r>
      <w:r w:rsidR="00C97A77" w:rsidRPr="00C97A77">
        <w:rPr>
          <w:rStyle w:val="Char2"/>
          <w:rFonts w:hint="cs"/>
          <w:rtl/>
        </w:rPr>
        <w:t>ی</w:t>
      </w:r>
      <w:r w:rsidR="0078153C" w:rsidRPr="00C97A77">
        <w:rPr>
          <w:rStyle w:val="Char2"/>
          <w:rFonts w:hint="cs"/>
          <w:rtl/>
        </w:rPr>
        <w:t xml:space="preserve"> است»، غافل خواه</w:t>
      </w:r>
      <w:r w:rsidR="00C97A77" w:rsidRPr="00C97A77">
        <w:rPr>
          <w:rStyle w:val="Char2"/>
          <w:rFonts w:hint="cs"/>
          <w:rtl/>
        </w:rPr>
        <w:t>ی</w:t>
      </w:r>
      <w:r w:rsidR="0078153C" w:rsidRPr="00C97A77">
        <w:rPr>
          <w:rStyle w:val="Char2"/>
          <w:rFonts w:hint="cs"/>
          <w:rtl/>
        </w:rPr>
        <w:t>م ماند. چن</w:t>
      </w:r>
      <w:r w:rsidR="00C97A77" w:rsidRPr="00C97A77">
        <w:rPr>
          <w:rStyle w:val="Char2"/>
          <w:rFonts w:hint="cs"/>
          <w:rtl/>
        </w:rPr>
        <w:t>ی</w:t>
      </w:r>
      <w:r w:rsidR="0078153C" w:rsidRPr="00C97A77">
        <w:rPr>
          <w:rStyle w:val="Char2"/>
          <w:rFonts w:hint="cs"/>
          <w:rtl/>
        </w:rPr>
        <w:t xml:space="preserve">ن </w:t>
      </w:r>
      <w:r w:rsidR="0011123A" w:rsidRPr="00C97A77">
        <w:rPr>
          <w:rStyle w:val="Char2"/>
          <w:rFonts w:hint="cs"/>
          <w:rtl/>
        </w:rPr>
        <w:t>موضوع</w:t>
      </w:r>
      <w:r w:rsidR="00C97A77" w:rsidRPr="00C97A77">
        <w:rPr>
          <w:rStyle w:val="Char2"/>
          <w:rFonts w:hint="cs"/>
          <w:rtl/>
        </w:rPr>
        <w:t>ی</w:t>
      </w:r>
      <w:r w:rsidR="0011123A" w:rsidRPr="00C97A77">
        <w:rPr>
          <w:rStyle w:val="Char2"/>
          <w:rFonts w:hint="cs"/>
          <w:rtl/>
        </w:rPr>
        <w:t xml:space="preserve"> نسب</w:t>
      </w:r>
      <w:r w:rsidR="00C97A77" w:rsidRPr="00C97A77">
        <w:rPr>
          <w:rStyle w:val="Char2"/>
          <w:rFonts w:hint="cs"/>
          <w:rtl/>
        </w:rPr>
        <w:t>ی</w:t>
      </w:r>
      <w:r w:rsidR="0011123A" w:rsidRPr="00C97A77">
        <w:rPr>
          <w:rStyle w:val="Char2"/>
          <w:rFonts w:hint="cs"/>
          <w:rtl/>
        </w:rPr>
        <w:t xml:space="preserve"> و اضاف</w:t>
      </w:r>
      <w:r w:rsidR="00C97A77" w:rsidRPr="00C97A77">
        <w:rPr>
          <w:rStyle w:val="Char2"/>
          <w:rFonts w:hint="cs"/>
          <w:rtl/>
        </w:rPr>
        <w:t>ی</w:t>
      </w:r>
      <w:r w:rsidR="0011123A" w:rsidRPr="00C97A77">
        <w:rPr>
          <w:rStyle w:val="Char2"/>
          <w:rFonts w:hint="cs"/>
          <w:rtl/>
        </w:rPr>
        <w:t xml:space="preserve"> است و نبا</w:t>
      </w:r>
      <w:r w:rsidR="00C97A77" w:rsidRPr="00C97A77">
        <w:rPr>
          <w:rStyle w:val="Char2"/>
          <w:rFonts w:hint="cs"/>
          <w:rtl/>
        </w:rPr>
        <w:t>ی</w:t>
      </w:r>
      <w:r w:rsidR="0011123A" w:rsidRPr="00C97A77">
        <w:rPr>
          <w:rStyle w:val="Char2"/>
          <w:rFonts w:hint="cs"/>
          <w:rtl/>
        </w:rPr>
        <w:t>د بدون در نظر گرفتن نسب</w:t>
      </w:r>
      <w:r w:rsidR="00C97A77" w:rsidRPr="00C97A77">
        <w:rPr>
          <w:rStyle w:val="Char2"/>
          <w:rFonts w:hint="cs"/>
          <w:rtl/>
        </w:rPr>
        <w:t>ی</w:t>
      </w:r>
      <w:r w:rsidR="0011123A" w:rsidRPr="00C97A77">
        <w:rPr>
          <w:rStyle w:val="Char2"/>
          <w:rFonts w:hint="cs"/>
          <w:rtl/>
        </w:rPr>
        <w:t>ت آن، مفهوم آن عبارت را جداگانه در نظر بگ</w:t>
      </w:r>
      <w:r w:rsidR="00C97A77" w:rsidRPr="00C97A77">
        <w:rPr>
          <w:rStyle w:val="Char2"/>
          <w:rFonts w:hint="cs"/>
          <w:rtl/>
        </w:rPr>
        <w:t>ی</w:t>
      </w:r>
      <w:r w:rsidR="0011123A" w:rsidRPr="00C97A77">
        <w:rPr>
          <w:rStyle w:val="Char2"/>
          <w:rFonts w:hint="cs"/>
          <w:rtl/>
        </w:rPr>
        <w:t>ر</w:t>
      </w:r>
      <w:r w:rsidR="00C97A77" w:rsidRPr="00C97A77">
        <w:rPr>
          <w:rStyle w:val="Char2"/>
          <w:rFonts w:hint="cs"/>
          <w:rtl/>
        </w:rPr>
        <w:t>ی</w:t>
      </w:r>
      <w:r w:rsidR="0011123A" w:rsidRPr="00C97A77">
        <w:rPr>
          <w:rStyle w:val="Char2"/>
          <w:rFonts w:hint="cs"/>
          <w:rtl/>
        </w:rPr>
        <w:t>م و بل</w:t>
      </w:r>
      <w:r w:rsidR="006808D5" w:rsidRPr="006808D5">
        <w:rPr>
          <w:rStyle w:val="Char2"/>
          <w:rFonts w:hint="cs"/>
          <w:rtl/>
        </w:rPr>
        <w:t>ک</w:t>
      </w:r>
      <w:r w:rsidR="0011123A" w:rsidRPr="00C97A77">
        <w:rPr>
          <w:rStyle w:val="Char2"/>
          <w:rFonts w:hint="cs"/>
          <w:rtl/>
        </w:rPr>
        <w:t>ه نبا</w:t>
      </w:r>
      <w:r w:rsidR="00C97A77" w:rsidRPr="00C97A77">
        <w:rPr>
          <w:rStyle w:val="Char2"/>
          <w:rFonts w:hint="cs"/>
          <w:rtl/>
        </w:rPr>
        <w:t>ی</w:t>
      </w:r>
      <w:r w:rsidR="0011123A" w:rsidRPr="00C97A77">
        <w:rPr>
          <w:rStyle w:val="Char2"/>
          <w:rFonts w:hint="cs"/>
          <w:rtl/>
        </w:rPr>
        <w:t>د ذرات طاعات و س</w:t>
      </w:r>
      <w:r w:rsidR="00C97A77" w:rsidRPr="00C97A77">
        <w:rPr>
          <w:rStyle w:val="Char2"/>
          <w:rFonts w:hint="cs"/>
          <w:rtl/>
        </w:rPr>
        <w:t>ی</w:t>
      </w:r>
      <w:r w:rsidR="0011123A" w:rsidRPr="00C97A77">
        <w:rPr>
          <w:rStyle w:val="Char2"/>
          <w:rFonts w:hint="cs"/>
          <w:rtl/>
        </w:rPr>
        <w:t xml:space="preserve">ئات را </w:t>
      </w:r>
      <w:r w:rsidR="006808D5" w:rsidRPr="006808D5">
        <w:rPr>
          <w:rStyle w:val="Char2"/>
          <w:rFonts w:hint="cs"/>
          <w:rtl/>
        </w:rPr>
        <w:t>ک</w:t>
      </w:r>
      <w:r w:rsidR="0011123A" w:rsidRPr="00C97A77">
        <w:rPr>
          <w:rStyle w:val="Char2"/>
          <w:rFonts w:hint="cs"/>
          <w:rtl/>
        </w:rPr>
        <w:t>وچ</w:t>
      </w:r>
      <w:r w:rsidR="006808D5" w:rsidRPr="006808D5">
        <w:rPr>
          <w:rStyle w:val="Char2"/>
          <w:rFonts w:hint="cs"/>
          <w:rtl/>
        </w:rPr>
        <w:t>ک</w:t>
      </w:r>
      <w:r w:rsidR="0011123A" w:rsidRPr="00C97A77">
        <w:rPr>
          <w:rStyle w:val="Char2"/>
          <w:rFonts w:hint="cs"/>
          <w:rtl/>
        </w:rPr>
        <w:t xml:space="preserve"> و حق</w:t>
      </w:r>
      <w:r w:rsidR="00C97A77" w:rsidRPr="00C97A77">
        <w:rPr>
          <w:rStyle w:val="Char2"/>
          <w:rFonts w:hint="cs"/>
          <w:rtl/>
        </w:rPr>
        <w:t>ی</w:t>
      </w:r>
      <w:r w:rsidR="0011123A" w:rsidRPr="00C97A77">
        <w:rPr>
          <w:rStyle w:val="Char2"/>
          <w:rFonts w:hint="cs"/>
          <w:rtl/>
        </w:rPr>
        <w:t>ر بشمار</w:t>
      </w:r>
      <w:r w:rsidR="00C97A77" w:rsidRPr="00C97A77">
        <w:rPr>
          <w:rStyle w:val="Char2"/>
          <w:rFonts w:hint="cs"/>
          <w:rtl/>
        </w:rPr>
        <w:t>ی</w:t>
      </w:r>
      <w:r w:rsidR="0011123A" w:rsidRPr="00C97A77">
        <w:rPr>
          <w:rStyle w:val="Char2"/>
          <w:rFonts w:hint="cs"/>
          <w:rtl/>
        </w:rPr>
        <w:t>م.</w:t>
      </w:r>
    </w:p>
    <w:p w:rsidR="0011123A" w:rsidRPr="00C97A77" w:rsidRDefault="0011123A" w:rsidP="00EB1EDE">
      <w:pPr>
        <w:bidi/>
        <w:ind w:firstLine="284"/>
        <w:jc w:val="both"/>
        <w:rPr>
          <w:rStyle w:val="Char2"/>
          <w:rtl/>
        </w:rPr>
      </w:pPr>
      <w:r w:rsidRPr="00C97A77">
        <w:rPr>
          <w:rStyle w:val="Char2"/>
          <w:rFonts w:hint="cs"/>
          <w:rtl/>
        </w:rPr>
        <w:t>امام جعفر صادق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خداوند متعال سه چ</w:t>
      </w:r>
      <w:r w:rsidR="00C97A77" w:rsidRPr="00C97A77">
        <w:rPr>
          <w:rStyle w:val="Char2"/>
          <w:rFonts w:hint="cs"/>
          <w:rtl/>
        </w:rPr>
        <w:t>ی</w:t>
      </w:r>
      <w:r w:rsidRPr="00C97A77">
        <w:rPr>
          <w:rStyle w:val="Char2"/>
          <w:rFonts w:hint="cs"/>
          <w:rtl/>
        </w:rPr>
        <w:t>ز را در سه چ</w:t>
      </w:r>
      <w:r w:rsidR="00C97A77" w:rsidRPr="00C97A77">
        <w:rPr>
          <w:rStyle w:val="Char2"/>
          <w:rFonts w:hint="cs"/>
          <w:rtl/>
        </w:rPr>
        <w:t>ی</w:t>
      </w:r>
      <w:r w:rsidRPr="00C97A77">
        <w:rPr>
          <w:rStyle w:val="Char2"/>
          <w:rFonts w:hint="cs"/>
          <w:rtl/>
        </w:rPr>
        <w:t xml:space="preserve">ز پنهان </w:t>
      </w:r>
      <w:r w:rsidR="006808D5" w:rsidRPr="006808D5">
        <w:rPr>
          <w:rStyle w:val="Char2"/>
          <w:rFonts w:hint="cs"/>
          <w:rtl/>
        </w:rPr>
        <w:t>ک</w:t>
      </w:r>
      <w:r w:rsidRPr="00C97A77">
        <w:rPr>
          <w:rStyle w:val="Char2"/>
          <w:rFonts w:hint="cs"/>
          <w:rtl/>
        </w:rPr>
        <w:t>رده است: 1- رضا در طاعات و عبادات</w:t>
      </w:r>
      <w:r w:rsidR="00532180" w:rsidRPr="00C97A77">
        <w:rPr>
          <w:rStyle w:val="Char2"/>
          <w:rFonts w:hint="cs"/>
          <w:rtl/>
        </w:rPr>
        <w:t>،</w:t>
      </w:r>
      <w:r w:rsidRPr="00C97A77">
        <w:rPr>
          <w:rStyle w:val="Char2"/>
          <w:rFonts w:hint="cs"/>
          <w:rtl/>
        </w:rPr>
        <w:t xml:space="preserve"> لذا </w:t>
      </w:r>
      <w:r w:rsidR="00330608" w:rsidRPr="00C97A77">
        <w:rPr>
          <w:rStyle w:val="Char2"/>
          <w:rFonts w:hint="cs"/>
          <w:rtl/>
        </w:rPr>
        <w:t>ه</w:t>
      </w:r>
      <w:r w:rsidR="00C97A77" w:rsidRPr="00C97A77">
        <w:rPr>
          <w:rStyle w:val="Char2"/>
          <w:rFonts w:hint="cs"/>
          <w:rtl/>
        </w:rPr>
        <w:t>ی</w:t>
      </w:r>
      <w:r w:rsidR="00330608" w:rsidRPr="00C97A77">
        <w:rPr>
          <w:rStyle w:val="Char2"/>
          <w:rFonts w:hint="cs"/>
          <w:rtl/>
        </w:rPr>
        <w:t>چ چ</w:t>
      </w:r>
      <w:r w:rsidR="00C97A77" w:rsidRPr="00C97A77">
        <w:rPr>
          <w:rStyle w:val="Char2"/>
          <w:rFonts w:hint="cs"/>
          <w:rtl/>
        </w:rPr>
        <w:t>ی</w:t>
      </w:r>
      <w:r w:rsidR="00330608" w:rsidRPr="00C97A77">
        <w:rPr>
          <w:rStyle w:val="Char2"/>
          <w:rFonts w:hint="cs"/>
          <w:rtl/>
        </w:rPr>
        <w:t>ز</w:t>
      </w:r>
      <w:r w:rsidR="00C97A77" w:rsidRPr="00C97A77">
        <w:rPr>
          <w:rStyle w:val="Char2"/>
          <w:rFonts w:hint="cs"/>
          <w:rtl/>
        </w:rPr>
        <w:t>ی</w:t>
      </w:r>
      <w:r w:rsidR="00330608" w:rsidRPr="00C97A77">
        <w:rPr>
          <w:rStyle w:val="Char2"/>
          <w:rFonts w:hint="cs"/>
          <w:rtl/>
        </w:rPr>
        <w:t xml:space="preserve"> از عبادات را نبا</w:t>
      </w:r>
      <w:r w:rsidR="00C97A77" w:rsidRPr="00C97A77">
        <w:rPr>
          <w:rStyle w:val="Char2"/>
          <w:rFonts w:hint="cs"/>
          <w:rtl/>
        </w:rPr>
        <w:t>ی</w:t>
      </w:r>
      <w:r w:rsidR="00330608" w:rsidRPr="00C97A77">
        <w:rPr>
          <w:rStyle w:val="Char2"/>
          <w:rFonts w:hint="cs"/>
          <w:rtl/>
        </w:rPr>
        <w:t xml:space="preserve">د </w:t>
      </w:r>
      <w:r w:rsidR="006808D5" w:rsidRPr="006808D5">
        <w:rPr>
          <w:rStyle w:val="Char2"/>
          <w:rFonts w:hint="cs"/>
          <w:rtl/>
        </w:rPr>
        <w:t>ک</w:t>
      </w:r>
      <w:r w:rsidR="00330608" w:rsidRPr="00C97A77">
        <w:rPr>
          <w:rStyle w:val="Char2"/>
          <w:rFonts w:hint="cs"/>
          <w:rtl/>
        </w:rPr>
        <w:t>وچ</w:t>
      </w:r>
      <w:r w:rsidR="006808D5" w:rsidRPr="006808D5">
        <w:rPr>
          <w:rStyle w:val="Char2"/>
          <w:rFonts w:hint="cs"/>
          <w:rtl/>
        </w:rPr>
        <w:t>ک</w:t>
      </w:r>
      <w:r w:rsidR="00330608" w:rsidRPr="00C97A77">
        <w:rPr>
          <w:rStyle w:val="Char2"/>
          <w:rFonts w:hint="cs"/>
          <w:rtl/>
        </w:rPr>
        <w:t xml:space="preserve"> شمرد </w:t>
      </w:r>
      <w:r w:rsidR="006808D5" w:rsidRPr="006808D5">
        <w:rPr>
          <w:rStyle w:val="Char2"/>
          <w:rFonts w:hint="cs"/>
          <w:rtl/>
        </w:rPr>
        <w:t>ک</w:t>
      </w:r>
      <w:r w:rsidR="00330608" w:rsidRPr="00C97A77">
        <w:rPr>
          <w:rStyle w:val="Char2"/>
          <w:rFonts w:hint="cs"/>
          <w:rtl/>
        </w:rPr>
        <w:t>ه شا</w:t>
      </w:r>
      <w:r w:rsidR="00C97A77" w:rsidRPr="00C97A77">
        <w:rPr>
          <w:rStyle w:val="Char2"/>
          <w:rFonts w:hint="cs"/>
          <w:rtl/>
        </w:rPr>
        <w:t>ی</w:t>
      </w:r>
      <w:r w:rsidR="00330608" w:rsidRPr="00C97A77">
        <w:rPr>
          <w:rStyle w:val="Char2"/>
          <w:rFonts w:hint="cs"/>
          <w:rtl/>
        </w:rPr>
        <w:t>د رضا</w:t>
      </w:r>
      <w:r w:rsidR="00C97A77" w:rsidRPr="00C97A77">
        <w:rPr>
          <w:rStyle w:val="Char2"/>
          <w:rFonts w:hint="cs"/>
          <w:rtl/>
        </w:rPr>
        <w:t>ی</w:t>
      </w:r>
      <w:r w:rsidR="00330608" w:rsidRPr="00C97A77">
        <w:rPr>
          <w:rStyle w:val="Char2"/>
          <w:rFonts w:hint="cs"/>
          <w:rtl/>
        </w:rPr>
        <w:t xml:space="preserve"> او در آن چ</w:t>
      </w:r>
      <w:r w:rsidR="00C97A77" w:rsidRPr="00C97A77">
        <w:rPr>
          <w:rStyle w:val="Char2"/>
          <w:rFonts w:hint="cs"/>
          <w:rtl/>
        </w:rPr>
        <w:t>ی</w:t>
      </w:r>
      <w:r w:rsidR="00330608" w:rsidRPr="00C97A77">
        <w:rPr>
          <w:rStyle w:val="Char2"/>
          <w:rFonts w:hint="cs"/>
          <w:rtl/>
        </w:rPr>
        <w:t>ز</w:t>
      </w:r>
      <w:r w:rsidR="00C97A77" w:rsidRPr="00C97A77">
        <w:rPr>
          <w:rStyle w:val="Char2"/>
          <w:rFonts w:hint="cs"/>
          <w:rtl/>
        </w:rPr>
        <w:t>ی</w:t>
      </w:r>
      <w:r w:rsidR="00330608" w:rsidRPr="00C97A77">
        <w:rPr>
          <w:rStyle w:val="Char2"/>
          <w:rFonts w:hint="cs"/>
          <w:rtl/>
        </w:rPr>
        <w:t xml:space="preserve"> باشد </w:t>
      </w:r>
      <w:r w:rsidR="006808D5" w:rsidRPr="006808D5">
        <w:rPr>
          <w:rStyle w:val="Char2"/>
          <w:rFonts w:hint="cs"/>
          <w:rtl/>
        </w:rPr>
        <w:t>ک</w:t>
      </w:r>
      <w:r w:rsidR="00330608" w:rsidRPr="00C97A77">
        <w:rPr>
          <w:rStyle w:val="Char2"/>
          <w:rFonts w:hint="cs"/>
          <w:rtl/>
        </w:rPr>
        <w:t>ه تو آن را حق</w:t>
      </w:r>
      <w:r w:rsidR="00C97A77" w:rsidRPr="00C97A77">
        <w:rPr>
          <w:rStyle w:val="Char2"/>
          <w:rFonts w:hint="cs"/>
          <w:rtl/>
        </w:rPr>
        <w:t>ی</w:t>
      </w:r>
      <w:r w:rsidR="00330608" w:rsidRPr="00C97A77">
        <w:rPr>
          <w:rStyle w:val="Char2"/>
          <w:rFonts w:hint="cs"/>
          <w:rtl/>
        </w:rPr>
        <w:t>ر شمرده‌ا</w:t>
      </w:r>
      <w:r w:rsidR="00C97A77" w:rsidRPr="00C97A77">
        <w:rPr>
          <w:rStyle w:val="Char2"/>
          <w:rFonts w:hint="cs"/>
          <w:rtl/>
        </w:rPr>
        <w:t>ی</w:t>
      </w:r>
      <w:r w:rsidR="00330608" w:rsidRPr="00C97A77">
        <w:rPr>
          <w:rStyle w:val="Char2"/>
          <w:rFonts w:hint="cs"/>
          <w:rtl/>
        </w:rPr>
        <w:t>. 2- خشم در گناه</w:t>
      </w:r>
      <w:r w:rsidR="00532180" w:rsidRPr="00C97A77">
        <w:rPr>
          <w:rStyle w:val="Char2"/>
          <w:rFonts w:hint="cs"/>
          <w:rtl/>
        </w:rPr>
        <w:t>،</w:t>
      </w:r>
      <w:r w:rsidR="00330608" w:rsidRPr="00C97A77">
        <w:rPr>
          <w:rStyle w:val="Char2"/>
          <w:rFonts w:hint="cs"/>
          <w:rtl/>
        </w:rPr>
        <w:t xml:space="preserve"> لذا ه</w:t>
      </w:r>
      <w:r w:rsidR="00C97A77" w:rsidRPr="00C97A77">
        <w:rPr>
          <w:rStyle w:val="Char2"/>
          <w:rFonts w:hint="cs"/>
          <w:rtl/>
        </w:rPr>
        <w:t>ی</w:t>
      </w:r>
      <w:r w:rsidR="00330608" w:rsidRPr="00C97A77">
        <w:rPr>
          <w:rStyle w:val="Char2"/>
          <w:rFonts w:hint="cs"/>
          <w:rtl/>
        </w:rPr>
        <w:t xml:space="preserve">چ </w:t>
      </w:r>
      <w:r w:rsidR="00C97A77" w:rsidRPr="00C97A77">
        <w:rPr>
          <w:rStyle w:val="Char2"/>
          <w:rFonts w:hint="cs"/>
          <w:rtl/>
        </w:rPr>
        <w:t>ی</w:t>
      </w:r>
      <w:r w:rsidR="006808D5" w:rsidRPr="006808D5">
        <w:rPr>
          <w:rStyle w:val="Char2"/>
          <w:rFonts w:hint="cs"/>
          <w:rtl/>
        </w:rPr>
        <w:t>ک</w:t>
      </w:r>
      <w:r w:rsidR="00330608" w:rsidRPr="00C97A77">
        <w:rPr>
          <w:rStyle w:val="Char2"/>
          <w:rFonts w:hint="cs"/>
          <w:rtl/>
        </w:rPr>
        <w:t xml:space="preserve"> از گناهان را نبا</w:t>
      </w:r>
      <w:r w:rsidR="00C97A77" w:rsidRPr="00C97A77">
        <w:rPr>
          <w:rStyle w:val="Char2"/>
          <w:rFonts w:hint="cs"/>
          <w:rtl/>
        </w:rPr>
        <w:t>ی</w:t>
      </w:r>
      <w:r w:rsidR="00330608" w:rsidRPr="00C97A77">
        <w:rPr>
          <w:rStyle w:val="Char2"/>
          <w:rFonts w:hint="cs"/>
          <w:rtl/>
        </w:rPr>
        <w:t xml:space="preserve">د </w:t>
      </w:r>
      <w:r w:rsidR="006808D5" w:rsidRPr="006808D5">
        <w:rPr>
          <w:rStyle w:val="Char2"/>
          <w:rFonts w:hint="cs"/>
          <w:rtl/>
        </w:rPr>
        <w:t>ک</w:t>
      </w:r>
      <w:r w:rsidR="00330608" w:rsidRPr="00C97A77">
        <w:rPr>
          <w:rStyle w:val="Char2"/>
          <w:rFonts w:hint="cs"/>
          <w:rtl/>
        </w:rPr>
        <w:t>وچ</w:t>
      </w:r>
      <w:r w:rsidR="006808D5" w:rsidRPr="006808D5">
        <w:rPr>
          <w:rStyle w:val="Char2"/>
          <w:rFonts w:hint="cs"/>
          <w:rtl/>
        </w:rPr>
        <w:t>ک</w:t>
      </w:r>
      <w:r w:rsidR="00330608" w:rsidRPr="00C97A77">
        <w:rPr>
          <w:rStyle w:val="Char2"/>
          <w:rFonts w:hint="cs"/>
          <w:rtl/>
        </w:rPr>
        <w:t xml:space="preserve"> شمرد </w:t>
      </w:r>
      <w:r w:rsidR="006808D5" w:rsidRPr="006808D5">
        <w:rPr>
          <w:rStyle w:val="Char2"/>
          <w:rFonts w:hint="cs"/>
          <w:rtl/>
        </w:rPr>
        <w:t>ک</w:t>
      </w:r>
      <w:r w:rsidR="00330608" w:rsidRPr="00C97A77">
        <w:rPr>
          <w:rStyle w:val="Char2"/>
          <w:rFonts w:hint="cs"/>
          <w:rtl/>
        </w:rPr>
        <w:t>ه شا</w:t>
      </w:r>
      <w:r w:rsidR="00C97A77" w:rsidRPr="00C97A77">
        <w:rPr>
          <w:rStyle w:val="Char2"/>
          <w:rFonts w:hint="cs"/>
          <w:rtl/>
        </w:rPr>
        <w:t>ی</w:t>
      </w:r>
      <w:r w:rsidR="00330608" w:rsidRPr="00C97A77">
        <w:rPr>
          <w:rStyle w:val="Char2"/>
          <w:rFonts w:hint="cs"/>
          <w:rtl/>
        </w:rPr>
        <w:t>د خشم و قهر او در آن معص</w:t>
      </w:r>
      <w:r w:rsidR="00C97A77" w:rsidRPr="00C97A77">
        <w:rPr>
          <w:rStyle w:val="Char2"/>
          <w:rFonts w:hint="cs"/>
          <w:rtl/>
        </w:rPr>
        <w:t>ی</w:t>
      </w:r>
      <w:r w:rsidR="00666C16" w:rsidRPr="00C97A77">
        <w:rPr>
          <w:rStyle w:val="Char2"/>
          <w:rFonts w:hint="cs"/>
          <w:rtl/>
        </w:rPr>
        <w:t>ت</w:t>
      </w:r>
      <w:r w:rsidR="00C97A77" w:rsidRPr="00C97A77">
        <w:rPr>
          <w:rStyle w:val="Char2"/>
          <w:rFonts w:hint="cs"/>
          <w:rtl/>
        </w:rPr>
        <w:t>ی</w:t>
      </w:r>
      <w:r w:rsidR="00666C16" w:rsidRPr="00C97A77">
        <w:rPr>
          <w:rStyle w:val="Char2"/>
          <w:rFonts w:hint="cs"/>
          <w:rtl/>
        </w:rPr>
        <w:t xml:space="preserve"> باشد </w:t>
      </w:r>
      <w:r w:rsidR="006808D5" w:rsidRPr="006808D5">
        <w:rPr>
          <w:rStyle w:val="Char2"/>
          <w:rFonts w:hint="cs"/>
          <w:rtl/>
        </w:rPr>
        <w:t>ک</w:t>
      </w:r>
      <w:r w:rsidR="00666C16" w:rsidRPr="00C97A77">
        <w:rPr>
          <w:rStyle w:val="Char2"/>
          <w:rFonts w:hint="cs"/>
          <w:rtl/>
        </w:rPr>
        <w:t xml:space="preserve">ه تو آن را </w:t>
      </w:r>
      <w:r w:rsidR="006808D5" w:rsidRPr="006808D5">
        <w:rPr>
          <w:rStyle w:val="Char2"/>
          <w:rFonts w:hint="cs"/>
          <w:rtl/>
        </w:rPr>
        <w:t>ک</w:t>
      </w:r>
      <w:r w:rsidR="00666C16" w:rsidRPr="00C97A77">
        <w:rPr>
          <w:rStyle w:val="Char2"/>
          <w:rFonts w:hint="cs"/>
          <w:rtl/>
        </w:rPr>
        <w:t>وچ</w:t>
      </w:r>
      <w:r w:rsidR="006808D5" w:rsidRPr="006808D5">
        <w:rPr>
          <w:rStyle w:val="Char2"/>
          <w:rFonts w:hint="cs"/>
          <w:rtl/>
        </w:rPr>
        <w:t>ک</w:t>
      </w:r>
      <w:r w:rsidR="00666C16" w:rsidRPr="00C97A77">
        <w:rPr>
          <w:rStyle w:val="Char2"/>
          <w:rFonts w:hint="cs"/>
          <w:rtl/>
        </w:rPr>
        <w:t xml:space="preserve"> شمرده‌‌ا</w:t>
      </w:r>
      <w:r w:rsidR="00C97A77" w:rsidRPr="00C97A77">
        <w:rPr>
          <w:rStyle w:val="Char2"/>
          <w:rFonts w:hint="cs"/>
          <w:rtl/>
        </w:rPr>
        <w:t>ی</w:t>
      </w:r>
      <w:r w:rsidR="00666C16" w:rsidRPr="00C97A77">
        <w:rPr>
          <w:rStyle w:val="Char2"/>
          <w:rFonts w:hint="cs"/>
          <w:rtl/>
        </w:rPr>
        <w:t>. 3- اول</w:t>
      </w:r>
      <w:r w:rsidR="00C97A77" w:rsidRPr="00C97A77">
        <w:rPr>
          <w:rStyle w:val="Char2"/>
          <w:rFonts w:hint="cs"/>
          <w:rtl/>
        </w:rPr>
        <w:t>ی</w:t>
      </w:r>
      <w:r w:rsidR="00666C16" w:rsidRPr="00C97A77">
        <w:rPr>
          <w:rStyle w:val="Char2"/>
          <w:rFonts w:hint="cs"/>
          <w:rtl/>
        </w:rPr>
        <w:t>ا</w:t>
      </w:r>
      <w:r w:rsidR="00C97A77" w:rsidRPr="00C97A77">
        <w:rPr>
          <w:rStyle w:val="Char2"/>
          <w:rFonts w:hint="cs"/>
          <w:rtl/>
        </w:rPr>
        <w:t>ی</w:t>
      </w:r>
      <w:r w:rsidR="00666C16" w:rsidRPr="00C97A77">
        <w:rPr>
          <w:rStyle w:val="Char2"/>
          <w:rFonts w:hint="cs"/>
          <w:rtl/>
        </w:rPr>
        <w:t xml:space="preserve"> خود را در م</w:t>
      </w:r>
      <w:r w:rsidR="00C97A77" w:rsidRPr="00C97A77">
        <w:rPr>
          <w:rStyle w:val="Char2"/>
          <w:rFonts w:hint="cs"/>
          <w:rtl/>
        </w:rPr>
        <w:t>ی</w:t>
      </w:r>
      <w:r w:rsidR="00666C16" w:rsidRPr="00C97A77">
        <w:rPr>
          <w:rStyle w:val="Char2"/>
          <w:rFonts w:hint="cs"/>
          <w:rtl/>
        </w:rPr>
        <w:t>ان بندگانش مستور داشته</w:t>
      </w:r>
      <w:r w:rsidR="00532180" w:rsidRPr="00C97A77">
        <w:rPr>
          <w:rStyle w:val="Char2"/>
          <w:rFonts w:hint="cs"/>
          <w:rtl/>
        </w:rPr>
        <w:t>،</w:t>
      </w:r>
      <w:r w:rsidR="00666C16" w:rsidRPr="00C97A77">
        <w:rPr>
          <w:rStyle w:val="Char2"/>
          <w:rFonts w:hint="cs"/>
          <w:rtl/>
        </w:rPr>
        <w:t xml:space="preserve"> بنابرا</w:t>
      </w:r>
      <w:r w:rsidR="00C97A77" w:rsidRPr="00C97A77">
        <w:rPr>
          <w:rStyle w:val="Char2"/>
          <w:rFonts w:hint="cs"/>
          <w:rtl/>
        </w:rPr>
        <w:t>ی</w:t>
      </w:r>
      <w:r w:rsidR="00666C16" w:rsidRPr="00C97A77">
        <w:rPr>
          <w:rStyle w:val="Char2"/>
          <w:rFonts w:hint="cs"/>
          <w:rtl/>
        </w:rPr>
        <w:t>ن ه</w:t>
      </w:r>
      <w:r w:rsidR="00C97A77" w:rsidRPr="00C97A77">
        <w:rPr>
          <w:rStyle w:val="Char2"/>
          <w:rFonts w:hint="cs"/>
          <w:rtl/>
        </w:rPr>
        <w:t>ی</w:t>
      </w:r>
      <w:r w:rsidR="00666C16" w:rsidRPr="00C97A77">
        <w:rPr>
          <w:rStyle w:val="Char2"/>
          <w:rFonts w:hint="cs"/>
          <w:rtl/>
        </w:rPr>
        <w:t xml:space="preserve">چ </w:t>
      </w:r>
      <w:r w:rsidR="00C97A77" w:rsidRPr="00C97A77">
        <w:rPr>
          <w:rStyle w:val="Char2"/>
          <w:rFonts w:hint="cs"/>
          <w:rtl/>
        </w:rPr>
        <w:t>ی</w:t>
      </w:r>
      <w:r w:rsidR="006808D5" w:rsidRPr="006808D5">
        <w:rPr>
          <w:rStyle w:val="Char2"/>
          <w:rFonts w:hint="cs"/>
          <w:rtl/>
        </w:rPr>
        <w:t>ک</w:t>
      </w:r>
      <w:r w:rsidR="00666C16" w:rsidRPr="00C97A77">
        <w:rPr>
          <w:rStyle w:val="Char2"/>
          <w:rFonts w:hint="cs"/>
          <w:rtl/>
        </w:rPr>
        <w:t xml:space="preserve"> از بندگان خدا را به چشم حق</w:t>
      </w:r>
      <w:r w:rsidR="00E36FB6" w:rsidRPr="00C97A77">
        <w:rPr>
          <w:rStyle w:val="Char2"/>
          <w:rFonts w:hint="cs"/>
          <w:rtl/>
        </w:rPr>
        <w:t>ارت به او نگر</w:t>
      </w:r>
      <w:r w:rsidR="00C97A77" w:rsidRPr="00C97A77">
        <w:rPr>
          <w:rStyle w:val="Char2"/>
          <w:rFonts w:hint="cs"/>
          <w:rtl/>
        </w:rPr>
        <w:t>ی</w:t>
      </w:r>
      <w:r w:rsidR="00E36FB6" w:rsidRPr="00C97A77">
        <w:rPr>
          <w:rStyle w:val="Char2"/>
          <w:rFonts w:hint="cs"/>
          <w:rtl/>
        </w:rPr>
        <w:t>سته‌ا</w:t>
      </w:r>
      <w:r w:rsidR="00C97A77" w:rsidRPr="00C97A77">
        <w:rPr>
          <w:rStyle w:val="Char2"/>
          <w:rFonts w:hint="cs"/>
          <w:rtl/>
        </w:rPr>
        <w:t>ی</w:t>
      </w:r>
      <w:r w:rsidR="00E36FB6"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E36FB6" w:rsidRPr="00C97A77">
        <w:rPr>
          <w:rStyle w:val="Char2"/>
          <w:rFonts w:hint="cs"/>
          <w:rtl/>
        </w:rPr>
        <w:t xml:space="preserve"> از اول</w:t>
      </w:r>
      <w:r w:rsidR="00C97A77" w:rsidRPr="00C97A77">
        <w:rPr>
          <w:rStyle w:val="Char2"/>
          <w:rFonts w:hint="cs"/>
          <w:rtl/>
        </w:rPr>
        <w:t>ی</w:t>
      </w:r>
      <w:r w:rsidR="00E36FB6" w:rsidRPr="00C97A77">
        <w:rPr>
          <w:rStyle w:val="Char2"/>
          <w:rFonts w:hint="cs"/>
          <w:rtl/>
        </w:rPr>
        <w:t>ا</w:t>
      </w:r>
      <w:r w:rsidR="00C97A77" w:rsidRPr="00C97A77">
        <w:rPr>
          <w:rStyle w:val="Char2"/>
          <w:rFonts w:hint="cs"/>
          <w:rtl/>
        </w:rPr>
        <w:t>ی</w:t>
      </w:r>
      <w:r w:rsidR="00E36FB6" w:rsidRPr="00C97A77">
        <w:rPr>
          <w:rStyle w:val="Char2"/>
          <w:rFonts w:hint="cs"/>
          <w:rtl/>
        </w:rPr>
        <w:t xml:space="preserve"> خداوند باشد.</w:t>
      </w:r>
    </w:p>
    <w:p w:rsidR="00E36FB6" w:rsidRPr="00C97A77" w:rsidRDefault="00E36FB6" w:rsidP="003F7ED3">
      <w:pPr>
        <w:bidi/>
        <w:ind w:firstLine="284"/>
        <w:jc w:val="both"/>
        <w:rPr>
          <w:rStyle w:val="Char2"/>
          <w:rtl/>
        </w:rPr>
      </w:pPr>
      <w:r w:rsidRPr="00C97A77">
        <w:rPr>
          <w:rStyle w:val="Char2"/>
          <w:rFonts w:hint="cs"/>
          <w:rtl/>
        </w:rPr>
        <w:t>سهل بن عبدالله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هر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از بندگان خدا با</w:t>
      </w:r>
      <w:r w:rsidR="00C97A77" w:rsidRPr="00C97A77">
        <w:rPr>
          <w:rStyle w:val="Char2"/>
          <w:rFonts w:hint="cs"/>
          <w:rtl/>
        </w:rPr>
        <w:t>ی</w:t>
      </w:r>
      <w:r w:rsidRPr="00C97A77">
        <w:rPr>
          <w:rStyle w:val="Char2"/>
          <w:rFonts w:hint="cs"/>
          <w:rtl/>
        </w:rPr>
        <w:t xml:space="preserve">د چنان پندارد </w:t>
      </w:r>
      <w:r w:rsidR="006808D5" w:rsidRPr="006808D5">
        <w:rPr>
          <w:rStyle w:val="Char2"/>
          <w:rFonts w:hint="cs"/>
          <w:rtl/>
        </w:rPr>
        <w:t>ک</w:t>
      </w:r>
      <w:r w:rsidRPr="00C97A77">
        <w:rPr>
          <w:rStyle w:val="Char2"/>
          <w:rFonts w:hint="cs"/>
          <w:rtl/>
        </w:rPr>
        <w:t>ه در هر آن و لحظه‌ا</w:t>
      </w:r>
      <w:r w:rsidR="00C97A77" w:rsidRPr="00C97A77">
        <w:rPr>
          <w:rStyle w:val="Char2"/>
          <w:rFonts w:hint="cs"/>
          <w:rtl/>
        </w:rPr>
        <w:t>ی</w:t>
      </w:r>
      <w:r w:rsidRPr="00C97A77">
        <w:rPr>
          <w:rStyle w:val="Char2"/>
          <w:rFonts w:hint="cs"/>
          <w:rtl/>
        </w:rPr>
        <w:t xml:space="preserve"> پروردگارش مراقب و ناظر اوست و مواظب اوامر و نواه</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شان م</w:t>
      </w:r>
      <w:r w:rsidR="00C97A77" w:rsidRPr="00C97A77">
        <w:rPr>
          <w:rStyle w:val="Char2"/>
          <w:rFonts w:hint="cs"/>
          <w:rtl/>
        </w:rPr>
        <w:t>ی</w:t>
      </w:r>
      <w:r w:rsidRPr="00C97A77">
        <w:rPr>
          <w:rStyle w:val="Char2"/>
          <w:rFonts w:hint="cs"/>
          <w:rtl/>
        </w:rPr>
        <w:t>‌باشد. اگر معص</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از او سر زد بگو</w:t>
      </w:r>
      <w:r w:rsidR="00C97A77" w:rsidRPr="00C97A77">
        <w:rPr>
          <w:rStyle w:val="Char2"/>
          <w:rFonts w:hint="cs"/>
          <w:rtl/>
        </w:rPr>
        <w:t>ی</w:t>
      </w:r>
      <w:r w:rsidRPr="00C97A77">
        <w:rPr>
          <w:rStyle w:val="Char2"/>
          <w:rFonts w:hint="cs"/>
          <w:rtl/>
        </w:rPr>
        <w:t xml:space="preserve">د: </w:t>
      </w:r>
      <w:r w:rsidR="003F7ED3" w:rsidRPr="00C97A77">
        <w:rPr>
          <w:rStyle w:val="Char2"/>
          <w:rFonts w:hint="cs"/>
          <w:rtl/>
        </w:rPr>
        <w:t>پروردگارا! آن را بر من پوش</w:t>
      </w:r>
      <w:r w:rsidR="00C97A77" w:rsidRPr="00C97A77">
        <w:rPr>
          <w:rStyle w:val="Char2"/>
          <w:rFonts w:hint="cs"/>
          <w:rtl/>
        </w:rPr>
        <w:t>ی</w:t>
      </w:r>
      <w:r w:rsidR="003F7ED3" w:rsidRPr="00C97A77">
        <w:rPr>
          <w:rStyle w:val="Char2"/>
          <w:rFonts w:hint="cs"/>
          <w:rtl/>
        </w:rPr>
        <w:t>ده‌دار و اگر از معص</w:t>
      </w:r>
      <w:r w:rsidR="00C97A77" w:rsidRPr="00C97A77">
        <w:rPr>
          <w:rStyle w:val="Char2"/>
          <w:rFonts w:hint="cs"/>
          <w:rtl/>
        </w:rPr>
        <w:t>ی</w:t>
      </w:r>
      <w:r w:rsidR="003F7ED3" w:rsidRPr="00C97A77">
        <w:rPr>
          <w:rStyle w:val="Char2"/>
          <w:rFonts w:hint="cs"/>
          <w:rtl/>
        </w:rPr>
        <w:t>ت</w:t>
      </w:r>
      <w:r w:rsidR="00590D9C" w:rsidRPr="00C97A77">
        <w:rPr>
          <w:rStyle w:val="Char2"/>
          <w:rFonts w:hint="cs"/>
          <w:rtl/>
        </w:rPr>
        <w:t xml:space="preserve"> فارغ شد بگو</w:t>
      </w:r>
      <w:r w:rsidR="00C97A77" w:rsidRPr="00C97A77">
        <w:rPr>
          <w:rStyle w:val="Char2"/>
          <w:rFonts w:hint="cs"/>
          <w:rtl/>
        </w:rPr>
        <w:t>ی</w:t>
      </w:r>
      <w:r w:rsidR="00590D9C" w:rsidRPr="00C97A77">
        <w:rPr>
          <w:rStyle w:val="Char2"/>
          <w:rFonts w:hint="cs"/>
          <w:rtl/>
        </w:rPr>
        <w:t xml:space="preserve">د: </w:t>
      </w:r>
      <w:r w:rsidR="00FA472A" w:rsidRPr="00C97A77">
        <w:rPr>
          <w:rStyle w:val="Char2"/>
          <w:rFonts w:hint="cs"/>
          <w:rtl/>
        </w:rPr>
        <w:t>پروردگارا! عصمت و بازداشتن از گناه را بر من ارزان</w:t>
      </w:r>
      <w:r w:rsidR="00C97A77" w:rsidRPr="00C97A77">
        <w:rPr>
          <w:rStyle w:val="Char2"/>
          <w:rFonts w:hint="cs"/>
          <w:rtl/>
        </w:rPr>
        <w:t>ی</w:t>
      </w:r>
      <w:r w:rsidR="00FA472A" w:rsidRPr="00C97A77">
        <w:rPr>
          <w:rStyle w:val="Char2"/>
          <w:rFonts w:hint="cs"/>
          <w:rtl/>
        </w:rPr>
        <w:t xml:space="preserve"> دار. و اگر عبادت</w:t>
      </w:r>
      <w:r w:rsidR="00C97A77" w:rsidRPr="00C97A77">
        <w:rPr>
          <w:rStyle w:val="Char2"/>
          <w:rFonts w:hint="cs"/>
          <w:rtl/>
        </w:rPr>
        <w:t>ی</w:t>
      </w:r>
      <w:r w:rsidR="00FA472A" w:rsidRPr="00C97A77">
        <w:rPr>
          <w:rStyle w:val="Char2"/>
          <w:rFonts w:hint="cs"/>
          <w:rtl/>
        </w:rPr>
        <w:t xml:space="preserve"> را انجام داد بگو</w:t>
      </w:r>
      <w:r w:rsidR="00C97A77" w:rsidRPr="00C97A77">
        <w:rPr>
          <w:rStyle w:val="Char2"/>
          <w:rFonts w:hint="cs"/>
          <w:rtl/>
        </w:rPr>
        <w:t>ی</w:t>
      </w:r>
      <w:r w:rsidR="00FA472A" w:rsidRPr="00C97A77">
        <w:rPr>
          <w:rStyle w:val="Char2"/>
          <w:rFonts w:hint="cs"/>
          <w:rtl/>
        </w:rPr>
        <w:t>د: پروردگارا! از من بپذ</w:t>
      </w:r>
      <w:r w:rsidR="00C97A77" w:rsidRPr="00C97A77">
        <w:rPr>
          <w:rStyle w:val="Char2"/>
          <w:rFonts w:hint="cs"/>
          <w:rtl/>
        </w:rPr>
        <w:t>ی</w:t>
      </w:r>
      <w:r w:rsidR="00FA472A" w:rsidRPr="00C97A77">
        <w:rPr>
          <w:rStyle w:val="Char2"/>
          <w:rFonts w:hint="cs"/>
          <w:rtl/>
        </w:rPr>
        <w:t>ر.</w:t>
      </w:r>
    </w:p>
    <w:p w:rsidR="00FA472A" w:rsidRPr="00C97A77" w:rsidRDefault="00FA472A" w:rsidP="00EB1EDE">
      <w:pPr>
        <w:bidi/>
        <w:ind w:firstLine="284"/>
        <w:jc w:val="both"/>
        <w:rPr>
          <w:rStyle w:val="Char2"/>
          <w:rtl/>
        </w:rPr>
      </w:pPr>
      <w:r w:rsidRPr="00C97A77">
        <w:rPr>
          <w:rStyle w:val="Char2"/>
          <w:rFonts w:hint="cs"/>
          <w:rtl/>
        </w:rPr>
        <w:t>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«الاح</w:t>
      </w:r>
      <w:r w:rsidR="00C97A77" w:rsidRPr="00C97A77">
        <w:rPr>
          <w:rStyle w:val="Char2"/>
          <w:rFonts w:hint="cs"/>
          <w:rtl/>
        </w:rPr>
        <w:t>ی</w:t>
      </w:r>
      <w:r w:rsidRPr="00C97A77">
        <w:rPr>
          <w:rStyle w:val="Char2"/>
          <w:rFonts w:hint="cs"/>
          <w:rtl/>
        </w:rPr>
        <w:t xml:space="preserve">اء» </w:t>
      </w:r>
      <w:r w:rsidR="00B33013" w:rsidRPr="00C97A77">
        <w:rPr>
          <w:rStyle w:val="Char2"/>
          <w:rFonts w:hint="cs"/>
          <w:rtl/>
        </w:rPr>
        <w:t>م</w:t>
      </w:r>
      <w:r w:rsidR="00C97A77" w:rsidRPr="00C97A77">
        <w:rPr>
          <w:rStyle w:val="Char2"/>
          <w:rFonts w:hint="cs"/>
          <w:rtl/>
        </w:rPr>
        <w:t>ی</w:t>
      </w:r>
      <w:r w:rsidR="00B33013" w:rsidRPr="00C97A77">
        <w:rPr>
          <w:rStyle w:val="Char2"/>
          <w:rFonts w:hint="cs"/>
          <w:rtl/>
        </w:rPr>
        <w:t>‌گو</w:t>
      </w:r>
      <w:r w:rsidR="00C97A77" w:rsidRPr="00C97A77">
        <w:rPr>
          <w:rStyle w:val="Char2"/>
          <w:rFonts w:hint="cs"/>
          <w:rtl/>
        </w:rPr>
        <w:t>ی</w:t>
      </w:r>
      <w:r w:rsidR="00B33013" w:rsidRPr="00C97A77">
        <w:rPr>
          <w:rStyle w:val="Char2"/>
          <w:rFonts w:hint="cs"/>
          <w:rtl/>
        </w:rPr>
        <w:t xml:space="preserve">د: مبادا </w:t>
      </w:r>
      <w:r w:rsidR="006808D5" w:rsidRPr="006808D5">
        <w:rPr>
          <w:rStyle w:val="Char2"/>
          <w:rFonts w:hint="cs"/>
          <w:rtl/>
        </w:rPr>
        <w:t>ک</w:t>
      </w:r>
      <w:r w:rsidR="00B33013" w:rsidRPr="00C97A77">
        <w:rPr>
          <w:rStyle w:val="Char2"/>
          <w:rFonts w:hint="cs"/>
          <w:rtl/>
        </w:rPr>
        <w:t>ه چ</w:t>
      </w:r>
      <w:r w:rsidR="00C97A77" w:rsidRPr="00C97A77">
        <w:rPr>
          <w:rStyle w:val="Char2"/>
          <w:rFonts w:hint="cs"/>
          <w:rtl/>
        </w:rPr>
        <w:t>ی</w:t>
      </w:r>
      <w:r w:rsidR="00B33013" w:rsidRPr="00C97A77">
        <w:rPr>
          <w:rStyle w:val="Char2"/>
          <w:rFonts w:hint="cs"/>
          <w:rtl/>
        </w:rPr>
        <w:t>ز</w:t>
      </w:r>
      <w:r w:rsidR="00C97A77" w:rsidRPr="00C97A77">
        <w:rPr>
          <w:rStyle w:val="Char2"/>
          <w:rFonts w:hint="cs"/>
          <w:rtl/>
        </w:rPr>
        <w:t>ی</w:t>
      </w:r>
      <w:r w:rsidR="00B33013" w:rsidRPr="00C97A77">
        <w:rPr>
          <w:rStyle w:val="Char2"/>
          <w:rFonts w:hint="cs"/>
          <w:rtl/>
        </w:rPr>
        <w:t xml:space="preserve"> از طاعات را </w:t>
      </w:r>
      <w:r w:rsidR="006808D5" w:rsidRPr="006808D5">
        <w:rPr>
          <w:rStyle w:val="Char2"/>
          <w:rFonts w:hint="cs"/>
          <w:rtl/>
        </w:rPr>
        <w:t>ک</w:t>
      </w:r>
      <w:r w:rsidR="00B33013" w:rsidRPr="00C97A77">
        <w:rPr>
          <w:rStyle w:val="Char2"/>
          <w:rFonts w:hint="cs"/>
          <w:rtl/>
        </w:rPr>
        <w:t>وچ</w:t>
      </w:r>
      <w:r w:rsidR="006808D5" w:rsidRPr="006808D5">
        <w:rPr>
          <w:rStyle w:val="Char2"/>
          <w:rFonts w:hint="cs"/>
          <w:rtl/>
        </w:rPr>
        <w:t>ک</w:t>
      </w:r>
      <w:r w:rsidR="00B33013" w:rsidRPr="00C97A77">
        <w:rPr>
          <w:rStyle w:val="Char2"/>
          <w:rFonts w:hint="cs"/>
          <w:rtl/>
        </w:rPr>
        <w:t xml:space="preserve"> بشمار</w:t>
      </w:r>
      <w:r w:rsidR="00C97A77" w:rsidRPr="00C97A77">
        <w:rPr>
          <w:rStyle w:val="Char2"/>
          <w:rFonts w:hint="cs"/>
          <w:rtl/>
        </w:rPr>
        <w:t>ی</w:t>
      </w:r>
      <w:r w:rsidR="00B33013" w:rsidRPr="00C97A77">
        <w:rPr>
          <w:rStyle w:val="Char2"/>
          <w:rFonts w:hint="cs"/>
          <w:rtl/>
        </w:rPr>
        <w:t>د و‌ آن را انجام نده</w:t>
      </w:r>
      <w:r w:rsidR="00C97A77" w:rsidRPr="00C97A77">
        <w:rPr>
          <w:rStyle w:val="Char2"/>
          <w:rFonts w:hint="cs"/>
          <w:rtl/>
        </w:rPr>
        <w:t>ی</w:t>
      </w:r>
      <w:r w:rsidR="00B33013" w:rsidRPr="00C97A77">
        <w:rPr>
          <w:rStyle w:val="Char2"/>
          <w:rFonts w:hint="cs"/>
          <w:rtl/>
        </w:rPr>
        <w:t xml:space="preserve">د و </w:t>
      </w:r>
      <w:r w:rsidR="00C97A77" w:rsidRPr="00C97A77">
        <w:rPr>
          <w:rStyle w:val="Char2"/>
          <w:rFonts w:hint="cs"/>
          <w:rtl/>
        </w:rPr>
        <w:t>ی</w:t>
      </w:r>
      <w:r w:rsidR="00B33013" w:rsidRPr="00C97A77">
        <w:rPr>
          <w:rStyle w:val="Char2"/>
          <w:rFonts w:hint="cs"/>
          <w:rtl/>
        </w:rPr>
        <w:t>ا</w:t>
      </w:r>
      <w:r w:rsidR="0091065E">
        <w:rPr>
          <w:rStyle w:val="Char2"/>
          <w:rFonts w:hint="cs"/>
          <w:rtl/>
        </w:rPr>
        <w:t xml:space="preserve"> </w:t>
      </w:r>
      <w:r w:rsidR="00B33013" w:rsidRPr="00C97A77">
        <w:rPr>
          <w:rStyle w:val="Char2"/>
          <w:rFonts w:hint="cs"/>
          <w:rtl/>
        </w:rPr>
        <w:t>چ</w:t>
      </w:r>
      <w:r w:rsidR="00C97A77" w:rsidRPr="00C97A77">
        <w:rPr>
          <w:rStyle w:val="Char2"/>
          <w:rFonts w:hint="cs"/>
          <w:rtl/>
        </w:rPr>
        <w:t>ی</w:t>
      </w:r>
      <w:r w:rsidR="00B33013" w:rsidRPr="00C97A77">
        <w:rPr>
          <w:rStyle w:val="Char2"/>
          <w:rFonts w:hint="cs"/>
          <w:rtl/>
        </w:rPr>
        <w:t>ز</w:t>
      </w:r>
      <w:r w:rsidR="00C97A77" w:rsidRPr="00C97A77">
        <w:rPr>
          <w:rStyle w:val="Char2"/>
          <w:rFonts w:hint="cs"/>
          <w:rtl/>
        </w:rPr>
        <w:t>ی</w:t>
      </w:r>
      <w:r w:rsidR="00B33013" w:rsidRPr="00C97A77">
        <w:rPr>
          <w:rStyle w:val="Char2"/>
          <w:rFonts w:hint="cs"/>
          <w:rtl/>
        </w:rPr>
        <w:t xml:space="preserve"> از معاص</w:t>
      </w:r>
      <w:r w:rsidR="00C97A77" w:rsidRPr="00C97A77">
        <w:rPr>
          <w:rStyle w:val="Char2"/>
          <w:rFonts w:hint="cs"/>
          <w:rtl/>
        </w:rPr>
        <w:t>ی</w:t>
      </w:r>
      <w:r w:rsidR="00B33013" w:rsidRPr="00C97A77">
        <w:rPr>
          <w:rStyle w:val="Char2"/>
          <w:rFonts w:hint="cs"/>
          <w:rtl/>
        </w:rPr>
        <w:t xml:space="preserve"> را </w:t>
      </w:r>
      <w:r w:rsidR="006808D5" w:rsidRPr="006808D5">
        <w:rPr>
          <w:rStyle w:val="Char2"/>
          <w:rFonts w:hint="cs"/>
          <w:rtl/>
        </w:rPr>
        <w:t>ک</w:t>
      </w:r>
      <w:r w:rsidR="00B33013" w:rsidRPr="00C97A77">
        <w:rPr>
          <w:rStyle w:val="Char2"/>
          <w:rFonts w:hint="cs"/>
          <w:rtl/>
        </w:rPr>
        <w:t>وچ</w:t>
      </w:r>
      <w:r w:rsidR="006808D5" w:rsidRPr="006808D5">
        <w:rPr>
          <w:rStyle w:val="Char2"/>
          <w:rFonts w:hint="cs"/>
          <w:rtl/>
        </w:rPr>
        <w:t>ک</w:t>
      </w:r>
      <w:r w:rsidR="00B33013" w:rsidRPr="00C97A77">
        <w:rPr>
          <w:rStyle w:val="Char2"/>
          <w:rFonts w:hint="cs"/>
          <w:rtl/>
        </w:rPr>
        <w:t xml:space="preserve"> بشمار</w:t>
      </w:r>
      <w:r w:rsidR="00C97A77" w:rsidRPr="00C97A77">
        <w:rPr>
          <w:rStyle w:val="Char2"/>
          <w:rFonts w:hint="cs"/>
          <w:rtl/>
        </w:rPr>
        <w:t>ی</w:t>
      </w:r>
      <w:r w:rsidR="00B33013" w:rsidRPr="00C97A77">
        <w:rPr>
          <w:rStyle w:val="Char2"/>
          <w:rFonts w:hint="cs"/>
          <w:rtl/>
        </w:rPr>
        <w:t>د و بدان مرت</w:t>
      </w:r>
      <w:r w:rsidR="006808D5" w:rsidRPr="006808D5">
        <w:rPr>
          <w:rStyle w:val="Char2"/>
          <w:rFonts w:hint="cs"/>
          <w:rtl/>
        </w:rPr>
        <w:t>ک</w:t>
      </w:r>
      <w:r w:rsidR="00B33013" w:rsidRPr="00C97A77">
        <w:rPr>
          <w:rStyle w:val="Char2"/>
          <w:rFonts w:hint="cs"/>
          <w:rtl/>
        </w:rPr>
        <w:t>ب شو</w:t>
      </w:r>
      <w:r w:rsidR="00C97A77" w:rsidRPr="00C97A77">
        <w:rPr>
          <w:rStyle w:val="Char2"/>
          <w:rFonts w:hint="cs"/>
          <w:rtl/>
        </w:rPr>
        <w:t>ی</w:t>
      </w:r>
      <w:r w:rsidR="00B33013" w:rsidRPr="00C97A77">
        <w:rPr>
          <w:rStyle w:val="Char2"/>
          <w:rFonts w:hint="cs"/>
          <w:rtl/>
        </w:rPr>
        <w:t>د، همانند زن صحرانش</w:t>
      </w:r>
      <w:r w:rsidR="00C97A77" w:rsidRPr="00C97A77">
        <w:rPr>
          <w:rStyle w:val="Char2"/>
          <w:rFonts w:hint="cs"/>
          <w:rtl/>
        </w:rPr>
        <w:t>ی</w:t>
      </w:r>
      <w:r w:rsidR="00B33013" w:rsidRPr="00C97A77">
        <w:rPr>
          <w:rStyle w:val="Char2"/>
          <w:rFonts w:hint="cs"/>
          <w:rtl/>
        </w:rPr>
        <w:t xml:space="preserve">ن </w:t>
      </w:r>
      <w:r w:rsidR="006808D5" w:rsidRPr="006808D5">
        <w:rPr>
          <w:rStyle w:val="Char2"/>
          <w:rFonts w:hint="cs"/>
          <w:rtl/>
        </w:rPr>
        <w:t>ک</w:t>
      </w:r>
      <w:r w:rsidR="00B33013" w:rsidRPr="00C97A77">
        <w:rPr>
          <w:rStyle w:val="Char2"/>
          <w:rFonts w:hint="cs"/>
          <w:rtl/>
        </w:rPr>
        <w:t>ه از دو</w:t>
      </w:r>
      <w:r w:rsidR="006808D5" w:rsidRPr="006808D5">
        <w:rPr>
          <w:rStyle w:val="Char2"/>
          <w:rFonts w:hint="cs"/>
          <w:rtl/>
        </w:rPr>
        <w:t>ک</w:t>
      </w:r>
      <w:r w:rsidR="00B33013" w:rsidRPr="00C97A77">
        <w:rPr>
          <w:rStyle w:val="Char2"/>
          <w:rFonts w:hint="cs"/>
          <w:rtl/>
        </w:rPr>
        <w:t xml:space="preserve"> ر</w:t>
      </w:r>
      <w:r w:rsidR="00C97A77" w:rsidRPr="00C97A77">
        <w:rPr>
          <w:rStyle w:val="Char2"/>
          <w:rFonts w:hint="cs"/>
          <w:rtl/>
        </w:rPr>
        <w:t>ی</w:t>
      </w:r>
      <w:r w:rsidR="00B33013" w:rsidRPr="00C97A77">
        <w:rPr>
          <w:rStyle w:val="Char2"/>
          <w:rFonts w:hint="cs"/>
          <w:rtl/>
        </w:rPr>
        <w:t>س</w:t>
      </w:r>
      <w:r w:rsidR="00C97A77" w:rsidRPr="00C97A77">
        <w:rPr>
          <w:rStyle w:val="Char2"/>
          <w:rFonts w:hint="cs"/>
          <w:rtl/>
        </w:rPr>
        <w:t>ی</w:t>
      </w:r>
      <w:r w:rsidR="00B33013" w:rsidRPr="00C97A77">
        <w:rPr>
          <w:rStyle w:val="Char2"/>
          <w:rFonts w:hint="cs"/>
          <w:rtl/>
        </w:rPr>
        <w:t xml:space="preserve"> تنبل</w:t>
      </w:r>
      <w:r w:rsidR="00C97A77" w:rsidRPr="00C97A77">
        <w:rPr>
          <w:rStyle w:val="Char2"/>
          <w:rFonts w:hint="cs"/>
          <w:rtl/>
        </w:rPr>
        <w:t>ی</w:t>
      </w:r>
      <w:r w:rsidR="00B33013" w:rsidRPr="00C97A77">
        <w:rPr>
          <w:rStyle w:val="Char2"/>
          <w:rFonts w:hint="cs"/>
          <w:rtl/>
        </w:rPr>
        <w:t xml:space="preserve"> </w:t>
      </w:r>
      <w:r w:rsidR="006808D5" w:rsidRPr="006808D5">
        <w:rPr>
          <w:rStyle w:val="Char2"/>
          <w:rFonts w:hint="cs"/>
          <w:rtl/>
        </w:rPr>
        <w:t>ک</w:t>
      </w:r>
      <w:r w:rsidR="00B33013" w:rsidRPr="00C97A77">
        <w:rPr>
          <w:rStyle w:val="Char2"/>
          <w:rFonts w:hint="cs"/>
          <w:rtl/>
        </w:rPr>
        <w:t>ند و آن را انجام ندهد و تعلّل نما</w:t>
      </w:r>
      <w:r w:rsidR="00C97A77" w:rsidRPr="00C97A77">
        <w:rPr>
          <w:rStyle w:val="Char2"/>
          <w:rFonts w:hint="cs"/>
          <w:rtl/>
        </w:rPr>
        <w:t>ی</w:t>
      </w:r>
      <w:r w:rsidR="00B33013" w:rsidRPr="00C97A77">
        <w:rPr>
          <w:rStyle w:val="Char2"/>
          <w:rFonts w:hint="cs"/>
          <w:rtl/>
        </w:rPr>
        <w:t>د به</w:t>
      </w:r>
      <w:r w:rsidR="007A55D7">
        <w:rPr>
          <w:rStyle w:val="Char2"/>
          <w:rFonts w:hint="cs"/>
          <w:rtl/>
        </w:rPr>
        <w:t xml:space="preserve"> این‌که </w:t>
      </w:r>
      <w:r w:rsidR="00B33013" w:rsidRPr="00C97A77">
        <w:rPr>
          <w:rStyle w:val="Char2"/>
          <w:rFonts w:hint="cs"/>
          <w:rtl/>
        </w:rPr>
        <w:t>ساعت</w:t>
      </w:r>
      <w:r w:rsidR="00C97A77" w:rsidRPr="00C97A77">
        <w:rPr>
          <w:rStyle w:val="Char2"/>
          <w:rFonts w:hint="cs"/>
          <w:rtl/>
        </w:rPr>
        <w:t>ی</w:t>
      </w:r>
      <w:r w:rsidR="00B33013" w:rsidRPr="00C97A77">
        <w:rPr>
          <w:rStyle w:val="Char2"/>
          <w:rFonts w:hint="cs"/>
          <w:rtl/>
        </w:rPr>
        <w:t xml:space="preserve"> به </w:t>
      </w:r>
      <w:r w:rsidR="00C97A77" w:rsidRPr="00C97A77">
        <w:rPr>
          <w:rStyle w:val="Char2"/>
          <w:rFonts w:hint="cs"/>
          <w:rtl/>
        </w:rPr>
        <w:t>ی</w:t>
      </w:r>
      <w:r w:rsidR="006808D5" w:rsidRPr="006808D5">
        <w:rPr>
          <w:rStyle w:val="Char2"/>
          <w:rFonts w:hint="cs"/>
          <w:rtl/>
        </w:rPr>
        <w:t>ک</w:t>
      </w:r>
      <w:r w:rsidR="00B33013" w:rsidRPr="00C97A77">
        <w:rPr>
          <w:rStyle w:val="Char2"/>
          <w:rFonts w:hint="cs"/>
          <w:rtl/>
        </w:rPr>
        <w:t xml:space="preserve"> رشته نخ دست نم</w:t>
      </w:r>
      <w:r w:rsidR="00C97A77" w:rsidRPr="00C97A77">
        <w:rPr>
          <w:rStyle w:val="Char2"/>
          <w:rFonts w:hint="cs"/>
          <w:rtl/>
        </w:rPr>
        <w:t>ی</w:t>
      </w:r>
      <w:r w:rsidR="00B33013" w:rsidRPr="00C97A77">
        <w:rPr>
          <w:rStyle w:val="Char2"/>
          <w:rFonts w:hint="cs"/>
          <w:rtl/>
        </w:rPr>
        <w:t>‌</w:t>
      </w:r>
      <w:r w:rsidR="00C97A77" w:rsidRPr="00C97A77">
        <w:rPr>
          <w:rStyle w:val="Char2"/>
          <w:rFonts w:hint="cs"/>
          <w:rtl/>
        </w:rPr>
        <w:t>ی</w:t>
      </w:r>
      <w:r w:rsidR="00B33013" w:rsidRPr="00C97A77">
        <w:rPr>
          <w:rStyle w:val="Char2"/>
          <w:rFonts w:hint="cs"/>
          <w:rtl/>
        </w:rPr>
        <w:t>ابد و بگو</w:t>
      </w:r>
      <w:r w:rsidR="00C97A77" w:rsidRPr="00C97A77">
        <w:rPr>
          <w:rStyle w:val="Char2"/>
          <w:rFonts w:hint="cs"/>
          <w:rtl/>
        </w:rPr>
        <w:t>ی</w:t>
      </w:r>
      <w:r w:rsidR="00B33013" w:rsidRPr="00C97A77">
        <w:rPr>
          <w:rStyle w:val="Char2"/>
          <w:rFonts w:hint="cs"/>
          <w:rtl/>
        </w:rPr>
        <w:t xml:space="preserve">د: </w:t>
      </w:r>
      <w:r w:rsidR="00C97A77" w:rsidRPr="00C97A77">
        <w:rPr>
          <w:rStyle w:val="Char2"/>
          <w:rFonts w:hint="cs"/>
          <w:rtl/>
        </w:rPr>
        <w:t>ی</w:t>
      </w:r>
      <w:r w:rsidR="006808D5" w:rsidRPr="006808D5">
        <w:rPr>
          <w:rStyle w:val="Char2"/>
          <w:rFonts w:hint="cs"/>
          <w:rtl/>
        </w:rPr>
        <w:t>ک</w:t>
      </w:r>
      <w:r w:rsidR="00B33013" w:rsidRPr="00C97A77">
        <w:rPr>
          <w:rStyle w:val="Char2"/>
          <w:rFonts w:hint="cs"/>
          <w:rtl/>
        </w:rPr>
        <w:t xml:space="preserve"> رشت</w:t>
      </w:r>
      <w:r w:rsidR="00EB1EDE" w:rsidRPr="00C97A77">
        <w:rPr>
          <w:rStyle w:val="Char2"/>
          <w:rFonts w:hint="cs"/>
          <w:rtl/>
        </w:rPr>
        <w:t>ه</w:t>
      </w:r>
      <w:r w:rsidR="00C11B36">
        <w:rPr>
          <w:rStyle w:val="Char2"/>
        </w:rPr>
        <w:t>‌</w:t>
      </w:r>
      <w:r w:rsidR="00EB1EDE" w:rsidRPr="00C97A77">
        <w:rPr>
          <w:rStyle w:val="Char2"/>
          <w:rFonts w:hint="cs"/>
          <w:rtl/>
        </w:rPr>
        <w:t>ی</w:t>
      </w:r>
      <w:r w:rsidR="00B33013" w:rsidRPr="00C97A77">
        <w:rPr>
          <w:rStyle w:val="Char2"/>
          <w:rFonts w:hint="cs"/>
          <w:rtl/>
        </w:rPr>
        <w:t xml:space="preserve"> نخ چگونه انسان را ب</w:t>
      </w:r>
      <w:r w:rsidR="00C97A77" w:rsidRPr="00C97A77">
        <w:rPr>
          <w:rStyle w:val="Char2"/>
          <w:rFonts w:hint="cs"/>
          <w:rtl/>
        </w:rPr>
        <w:t>ی</w:t>
      </w:r>
      <w:r w:rsidR="00B33013" w:rsidRPr="00C97A77">
        <w:rPr>
          <w:rStyle w:val="Char2"/>
          <w:rFonts w:hint="cs"/>
          <w:rtl/>
        </w:rPr>
        <w:t>‌ن</w:t>
      </w:r>
      <w:r w:rsidR="00C97A77" w:rsidRPr="00C97A77">
        <w:rPr>
          <w:rStyle w:val="Char2"/>
          <w:rFonts w:hint="cs"/>
          <w:rtl/>
        </w:rPr>
        <w:t>ی</w:t>
      </w:r>
      <w:r w:rsidR="00B33013" w:rsidRPr="00C97A77">
        <w:rPr>
          <w:rStyle w:val="Char2"/>
          <w:rFonts w:hint="cs"/>
          <w:rtl/>
        </w:rPr>
        <w:t xml:space="preserve">از خواهد </w:t>
      </w:r>
      <w:r w:rsidR="006808D5" w:rsidRPr="006808D5">
        <w:rPr>
          <w:rStyle w:val="Char2"/>
          <w:rFonts w:hint="cs"/>
          <w:rtl/>
        </w:rPr>
        <w:t>ک</w:t>
      </w:r>
      <w:r w:rsidR="00B33013" w:rsidRPr="00C97A77">
        <w:rPr>
          <w:rStyle w:val="Char2"/>
          <w:rFonts w:hint="cs"/>
          <w:rtl/>
        </w:rPr>
        <w:t xml:space="preserve">رد؟ </w:t>
      </w:r>
      <w:r w:rsidR="00C47041" w:rsidRPr="00C97A77">
        <w:rPr>
          <w:rStyle w:val="Char2"/>
          <w:rFonts w:hint="cs"/>
          <w:rtl/>
        </w:rPr>
        <w:t>و از آن چه لباس</w:t>
      </w:r>
      <w:r w:rsidR="00C97A77" w:rsidRPr="00C97A77">
        <w:rPr>
          <w:rStyle w:val="Char2"/>
          <w:rFonts w:hint="cs"/>
          <w:rtl/>
        </w:rPr>
        <w:t>ی</w:t>
      </w:r>
      <w:r w:rsidR="00C47041" w:rsidRPr="00C97A77">
        <w:rPr>
          <w:rStyle w:val="Char2"/>
          <w:rFonts w:hint="cs"/>
          <w:rtl/>
        </w:rPr>
        <w:t xml:space="preserve"> بافته م</w:t>
      </w:r>
      <w:r w:rsidR="00C97A77" w:rsidRPr="00C97A77">
        <w:rPr>
          <w:rStyle w:val="Char2"/>
          <w:rFonts w:hint="cs"/>
          <w:rtl/>
        </w:rPr>
        <w:t>ی</w:t>
      </w:r>
      <w:r w:rsidR="00C47041" w:rsidRPr="00C97A77">
        <w:rPr>
          <w:rStyle w:val="Char2"/>
          <w:rFonts w:hint="cs"/>
          <w:rtl/>
        </w:rPr>
        <w:t>‌شود؟ چن</w:t>
      </w:r>
      <w:r w:rsidR="00C97A77" w:rsidRPr="00C97A77">
        <w:rPr>
          <w:rStyle w:val="Char2"/>
          <w:rFonts w:hint="cs"/>
          <w:rtl/>
        </w:rPr>
        <w:t>ی</w:t>
      </w:r>
      <w:r w:rsidR="00C47041" w:rsidRPr="00C97A77">
        <w:rPr>
          <w:rStyle w:val="Char2"/>
          <w:rFonts w:hint="cs"/>
          <w:rtl/>
        </w:rPr>
        <w:t>ن انسان خُل</w:t>
      </w:r>
      <w:r w:rsidR="00C97A77" w:rsidRPr="00C97A77">
        <w:rPr>
          <w:rStyle w:val="Char2"/>
          <w:rFonts w:hint="cs"/>
          <w:rtl/>
        </w:rPr>
        <w:t>ی</w:t>
      </w:r>
      <w:r w:rsidR="00C47041" w:rsidRPr="00C97A77">
        <w:rPr>
          <w:rStyle w:val="Char2"/>
          <w:rFonts w:hint="cs"/>
          <w:rtl/>
        </w:rPr>
        <w:t xml:space="preserve"> نم</w:t>
      </w:r>
      <w:r w:rsidR="00C97A77" w:rsidRPr="00C97A77">
        <w:rPr>
          <w:rStyle w:val="Char2"/>
          <w:rFonts w:hint="cs"/>
          <w:rtl/>
        </w:rPr>
        <w:t>ی</w:t>
      </w:r>
      <w:r w:rsidR="00C47041" w:rsidRPr="00C97A77">
        <w:rPr>
          <w:rStyle w:val="Char2"/>
          <w:rFonts w:hint="cs"/>
          <w:rtl/>
        </w:rPr>
        <w:t xml:space="preserve">‌فهمد </w:t>
      </w:r>
      <w:r w:rsidR="006808D5" w:rsidRPr="006808D5">
        <w:rPr>
          <w:rStyle w:val="Char2"/>
          <w:rFonts w:hint="cs"/>
          <w:rtl/>
        </w:rPr>
        <w:t>ک</w:t>
      </w:r>
      <w:r w:rsidR="00C47041" w:rsidRPr="00C97A77">
        <w:rPr>
          <w:rStyle w:val="Char2"/>
          <w:rFonts w:hint="cs"/>
          <w:rtl/>
        </w:rPr>
        <w:t>ه تمام لباس دن</w:t>
      </w:r>
      <w:r w:rsidR="00C97A77" w:rsidRPr="00C97A77">
        <w:rPr>
          <w:rStyle w:val="Char2"/>
          <w:rFonts w:hint="cs"/>
          <w:rtl/>
        </w:rPr>
        <w:t>ی</w:t>
      </w:r>
      <w:r w:rsidR="00C47041" w:rsidRPr="00C97A77">
        <w:rPr>
          <w:rStyle w:val="Char2"/>
          <w:rFonts w:hint="cs"/>
          <w:rtl/>
        </w:rPr>
        <w:t>ا از اجتماع رشته‌رشته‌ها و تار تارها</w:t>
      </w:r>
      <w:r w:rsidR="00C97A77" w:rsidRPr="00C97A77">
        <w:rPr>
          <w:rStyle w:val="Char2"/>
          <w:rFonts w:hint="cs"/>
          <w:rtl/>
        </w:rPr>
        <w:t>ی</w:t>
      </w:r>
      <w:r w:rsidR="00C47041" w:rsidRPr="00C97A77">
        <w:rPr>
          <w:rStyle w:val="Char2"/>
          <w:rFonts w:hint="cs"/>
          <w:rtl/>
        </w:rPr>
        <w:t xml:space="preserve"> جداگانه حاصل شده است و اجسام ا</w:t>
      </w:r>
      <w:r w:rsidR="00C97A77" w:rsidRPr="00C97A77">
        <w:rPr>
          <w:rStyle w:val="Char2"/>
          <w:rFonts w:hint="cs"/>
          <w:rtl/>
        </w:rPr>
        <w:t>ی</w:t>
      </w:r>
      <w:r w:rsidR="00C47041" w:rsidRPr="00C97A77">
        <w:rPr>
          <w:rStyle w:val="Char2"/>
          <w:rFonts w:hint="cs"/>
          <w:rtl/>
        </w:rPr>
        <w:t>ن جهان با ا</w:t>
      </w:r>
      <w:r w:rsidR="00C97A77" w:rsidRPr="00C97A77">
        <w:rPr>
          <w:rStyle w:val="Char2"/>
          <w:rFonts w:hint="cs"/>
          <w:rtl/>
        </w:rPr>
        <w:t>ی</w:t>
      </w:r>
      <w:r w:rsidR="00C47041" w:rsidRPr="00C97A77">
        <w:rPr>
          <w:rStyle w:val="Char2"/>
          <w:rFonts w:hint="cs"/>
          <w:rtl/>
        </w:rPr>
        <w:t>ن وسعت از ذرات اتم پد</w:t>
      </w:r>
      <w:r w:rsidR="00C97A77" w:rsidRPr="00C97A77">
        <w:rPr>
          <w:rStyle w:val="Char2"/>
          <w:rFonts w:hint="cs"/>
          <w:rtl/>
        </w:rPr>
        <w:t>ی</w:t>
      </w:r>
      <w:r w:rsidR="00C47041" w:rsidRPr="00C97A77">
        <w:rPr>
          <w:rStyle w:val="Char2"/>
          <w:rFonts w:hint="cs"/>
          <w:rtl/>
        </w:rPr>
        <w:t>د آمدهاست؛ بنابرا</w:t>
      </w:r>
      <w:r w:rsidR="00C97A77" w:rsidRPr="00C97A77">
        <w:rPr>
          <w:rStyle w:val="Char2"/>
          <w:rFonts w:hint="cs"/>
          <w:rtl/>
        </w:rPr>
        <w:t>ی</w:t>
      </w:r>
      <w:r w:rsidR="00C47041" w:rsidRPr="00C97A77">
        <w:rPr>
          <w:rStyle w:val="Char2"/>
          <w:rFonts w:hint="cs"/>
          <w:rtl/>
        </w:rPr>
        <w:t>ن تضرع و استغفار قلب</w:t>
      </w:r>
      <w:r w:rsidR="00C97A77" w:rsidRPr="00C97A77">
        <w:rPr>
          <w:rStyle w:val="Char2"/>
          <w:rFonts w:hint="cs"/>
          <w:rtl/>
        </w:rPr>
        <w:t>ی</w:t>
      </w:r>
      <w:r w:rsidR="00C47041"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47041" w:rsidRPr="00C97A77">
        <w:rPr>
          <w:rStyle w:val="Char2"/>
          <w:rFonts w:hint="cs"/>
          <w:rtl/>
        </w:rPr>
        <w:t xml:space="preserve"> حسنه‌ا</w:t>
      </w:r>
      <w:r w:rsidR="00C97A77" w:rsidRPr="00C97A77">
        <w:rPr>
          <w:rStyle w:val="Char2"/>
          <w:rFonts w:hint="cs"/>
          <w:rtl/>
        </w:rPr>
        <w:t>ی</w:t>
      </w:r>
      <w:r w:rsidR="00C47041" w:rsidRPr="00C97A77">
        <w:rPr>
          <w:rStyle w:val="Char2"/>
          <w:rFonts w:hint="cs"/>
          <w:rtl/>
        </w:rPr>
        <w:t xml:space="preserve"> بشمار م</w:t>
      </w:r>
      <w:r w:rsidR="00C97A77" w:rsidRPr="00C97A77">
        <w:rPr>
          <w:rStyle w:val="Char2"/>
          <w:rFonts w:hint="cs"/>
          <w:rtl/>
        </w:rPr>
        <w:t>ی</w:t>
      </w:r>
      <w:r w:rsidR="00C47041" w:rsidRPr="00C97A77">
        <w:rPr>
          <w:rStyle w:val="Char2"/>
          <w:rFonts w:hint="cs"/>
          <w:rtl/>
        </w:rPr>
        <w:t>‌</w:t>
      </w:r>
      <w:r w:rsidR="00A875DF" w:rsidRPr="00C97A77">
        <w:rPr>
          <w:rStyle w:val="Char2"/>
          <w:rFonts w:hint="cs"/>
          <w:rtl/>
        </w:rPr>
        <w:t>آ</w:t>
      </w:r>
      <w:r w:rsidR="00C97A77" w:rsidRPr="00C97A77">
        <w:rPr>
          <w:rStyle w:val="Char2"/>
          <w:rFonts w:hint="cs"/>
          <w:rtl/>
        </w:rPr>
        <w:t>ی</w:t>
      </w:r>
      <w:r w:rsidR="00C47041" w:rsidRPr="00C97A77">
        <w:rPr>
          <w:rStyle w:val="Char2"/>
          <w:rFonts w:hint="cs"/>
          <w:rtl/>
        </w:rPr>
        <w:t>د و قطعاً نزد خداوند ضا</w:t>
      </w:r>
      <w:r w:rsidR="00C97A77" w:rsidRPr="00C97A77">
        <w:rPr>
          <w:rStyle w:val="Char2"/>
          <w:rFonts w:hint="cs"/>
          <w:rtl/>
        </w:rPr>
        <w:t>ی</w:t>
      </w:r>
      <w:r w:rsidR="00C47041" w:rsidRPr="00C97A77">
        <w:rPr>
          <w:rStyle w:val="Char2"/>
          <w:rFonts w:hint="cs"/>
          <w:rtl/>
        </w:rPr>
        <w:t>ع و تباه نخواهد گرد</w:t>
      </w:r>
      <w:r w:rsidR="00C97A77" w:rsidRPr="00C97A77">
        <w:rPr>
          <w:rStyle w:val="Char2"/>
          <w:rFonts w:hint="cs"/>
          <w:rtl/>
        </w:rPr>
        <w:t>ی</w:t>
      </w:r>
      <w:r w:rsidR="00C47041" w:rsidRPr="00C97A77">
        <w:rPr>
          <w:rStyle w:val="Char2"/>
          <w:rFonts w:hint="cs"/>
          <w:rtl/>
        </w:rPr>
        <w:t>د.</w:t>
      </w:r>
    </w:p>
    <w:p w:rsidR="006E7608" w:rsidRPr="00C97A77" w:rsidRDefault="006E7608" w:rsidP="00C25E89">
      <w:pPr>
        <w:bidi/>
        <w:ind w:firstLine="284"/>
        <w:jc w:val="both"/>
        <w:rPr>
          <w:rStyle w:val="Char2"/>
          <w:rtl/>
        </w:rPr>
      </w:pPr>
      <w:r w:rsidRPr="00C97A77">
        <w:rPr>
          <w:rStyle w:val="Char2"/>
          <w:rFonts w:hint="cs"/>
          <w:rtl/>
        </w:rPr>
        <w:t xml:space="preserve">در </w:t>
      </w:r>
      <w:r w:rsidR="006808D5" w:rsidRPr="006808D5">
        <w:rPr>
          <w:rStyle w:val="Char2"/>
          <w:rFonts w:hint="cs"/>
          <w:rtl/>
        </w:rPr>
        <w:t>ک</w:t>
      </w:r>
      <w:r w:rsidRPr="00C97A77">
        <w:rPr>
          <w:rStyle w:val="Char2"/>
          <w:rFonts w:hint="cs"/>
          <w:rtl/>
        </w:rPr>
        <w:t>تاب «الاذ</w:t>
      </w:r>
      <w:r w:rsidR="006808D5" w:rsidRPr="006808D5">
        <w:rPr>
          <w:rStyle w:val="Char2"/>
          <w:rFonts w:hint="cs"/>
          <w:rtl/>
        </w:rPr>
        <w:t>ک</w:t>
      </w:r>
      <w:r w:rsidRPr="00C97A77">
        <w:rPr>
          <w:rStyle w:val="Char2"/>
          <w:rFonts w:hint="cs"/>
          <w:rtl/>
        </w:rPr>
        <w:t>ار» از رب</w:t>
      </w:r>
      <w:r w:rsidR="00C97A77" w:rsidRPr="00C97A77">
        <w:rPr>
          <w:rStyle w:val="Char2"/>
          <w:rFonts w:hint="cs"/>
          <w:rtl/>
        </w:rPr>
        <w:t>ی</w:t>
      </w:r>
      <w:r w:rsidRPr="00C97A77">
        <w:rPr>
          <w:rStyle w:val="Char2"/>
          <w:rFonts w:hint="cs"/>
          <w:rtl/>
        </w:rPr>
        <w:t>ع بن خ</w:t>
      </w:r>
      <w:r w:rsidR="00C97A77" w:rsidRPr="00C97A77">
        <w:rPr>
          <w:rStyle w:val="Char2"/>
          <w:rFonts w:hint="cs"/>
          <w:rtl/>
        </w:rPr>
        <w:t>ی</w:t>
      </w:r>
      <w:r w:rsidRPr="00C97A77">
        <w:rPr>
          <w:rStyle w:val="Char2"/>
          <w:rFonts w:hint="cs"/>
          <w:rtl/>
        </w:rPr>
        <w:t>ثم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 xml:space="preserve">‌گفت: نگو </w:t>
      </w:r>
      <w:r w:rsidRPr="00C25E89">
        <w:rPr>
          <w:rStyle w:val="Char2"/>
          <w:rtl/>
        </w:rPr>
        <w:t>«</w:t>
      </w:r>
      <w:r w:rsidR="00147CD4" w:rsidRPr="00C25E89">
        <w:rPr>
          <w:rStyle w:val="Char9"/>
          <w:rFonts w:hint="cs"/>
          <w:rtl/>
        </w:rPr>
        <w:t>أ</w:t>
      </w:r>
      <w:r w:rsidR="00147CD4" w:rsidRPr="00C25E89">
        <w:rPr>
          <w:rStyle w:val="Char9"/>
          <w:rtl/>
        </w:rPr>
        <w:t>ستغفر الله و</w:t>
      </w:r>
      <w:r w:rsidRPr="00C25E89">
        <w:rPr>
          <w:rStyle w:val="Char9"/>
          <w:rtl/>
        </w:rPr>
        <w:t xml:space="preserve">أتوب </w:t>
      </w:r>
      <w:r w:rsidR="00147CD4" w:rsidRPr="00C25E89">
        <w:rPr>
          <w:rStyle w:val="Char9"/>
          <w:rFonts w:hint="cs"/>
          <w:rtl/>
        </w:rPr>
        <w:t>إ</w:t>
      </w:r>
      <w:r w:rsidRPr="00C25E89">
        <w:rPr>
          <w:rStyle w:val="Char9"/>
          <w:rtl/>
        </w:rPr>
        <w:t>ليه</w:t>
      </w:r>
      <w:r w:rsidRPr="00C25E89">
        <w:rPr>
          <w:rStyle w:val="Char2"/>
          <w:rtl/>
        </w:rPr>
        <w:t>»</w:t>
      </w:r>
      <w:r w:rsidRPr="00147CD4">
        <w:rPr>
          <w:rFonts w:ascii="Traditional Arabic" w:hAnsi="Traditional Arabic" w:cs="Traditional Arabic"/>
          <w:b/>
          <w:bCs/>
          <w:sz w:val="28"/>
          <w:szCs w:val="28"/>
          <w:rtl/>
          <w:lang w:bidi="fa-IR"/>
        </w:rPr>
        <w:t xml:space="preserve"> </w:t>
      </w:r>
      <w:r w:rsidR="006808D5" w:rsidRPr="006808D5">
        <w:rPr>
          <w:rStyle w:val="Char2"/>
          <w:rFonts w:hint="cs"/>
          <w:rtl/>
        </w:rPr>
        <w:t>ک</w:t>
      </w:r>
      <w:r w:rsidRPr="00C97A77">
        <w:rPr>
          <w:rStyle w:val="Char2"/>
          <w:rFonts w:hint="cs"/>
          <w:rtl/>
        </w:rPr>
        <w:t>ه اگر چنان ن</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مرت</w:t>
      </w:r>
      <w:r w:rsidR="006808D5" w:rsidRPr="006808D5">
        <w:rPr>
          <w:rStyle w:val="Char2"/>
          <w:rFonts w:hint="cs"/>
          <w:rtl/>
        </w:rPr>
        <w:t>ک</w:t>
      </w:r>
      <w:r w:rsidRPr="00C97A77">
        <w:rPr>
          <w:rStyle w:val="Char2"/>
          <w:rFonts w:hint="cs"/>
          <w:rtl/>
        </w:rPr>
        <w:t xml:space="preserve">ب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و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دروغ شده‌ا</w:t>
      </w:r>
      <w:r w:rsidR="00C97A77" w:rsidRPr="00C97A77">
        <w:rPr>
          <w:rStyle w:val="Char2"/>
          <w:rFonts w:hint="cs"/>
          <w:rtl/>
        </w:rPr>
        <w:t>ی</w:t>
      </w:r>
      <w:r w:rsidRPr="00C97A77">
        <w:rPr>
          <w:rStyle w:val="Char2"/>
          <w:rFonts w:hint="cs"/>
          <w:rtl/>
        </w:rPr>
        <w:t>، بل</w:t>
      </w:r>
      <w:r w:rsidR="006808D5" w:rsidRPr="006808D5">
        <w:rPr>
          <w:rStyle w:val="Char2"/>
          <w:rFonts w:hint="cs"/>
          <w:rtl/>
        </w:rPr>
        <w:t>ک</w:t>
      </w:r>
      <w:r w:rsidRPr="00C97A77">
        <w:rPr>
          <w:rStyle w:val="Char2"/>
          <w:rFonts w:hint="cs"/>
          <w:rtl/>
        </w:rPr>
        <w:t>ه بگو</w:t>
      </w:r>
      <w:r w:rsidR="00147CD4" w:rsidRPr="00C97A77">
        <w:rPr>
          <w:rStyle w:val="Char2"/>
          <w:rFonts w:hint="cs"/>
          <w:rtl/>
        </w:rPr>
        <w:t>:</w:t>
      </w:r>
      <w:r w:rsidR="00C25E89" w:rsidRPr="00C97A77">
        <w:rPr>
          <w:rStyle w:val="Char2"/>
          <w:rFonts w:hint="cs"/>
          <w:rtl/>
        </w:rPr>
        <w:t xml:space="preserve"> </w:t>
      </w:r>
      <w:r w:rsidR="00C25E89">
        <w:rPr>
          <w:rStyle w:val="Char2"/>
          <w:rFonts w:hint="cs"/>
          <w:rtl/>
        </w:rPr>
        <w:t>«</w:t>
      </w:r>
      <w:r w:rsidRPr="00C25E89">
        <w:rPr>
          <w:rStyle w:val="Char9"/>
          <w:rFonts w:hint="cs"/>
          <w:rtl/>
        </w:rPr>
        <w:t>اللهم اغفرلي وتب علي</w:t>
      </w:r>
      <w:r w:rsidR="00C25E89" w:rsidRPr="00C25E89">
        <w:rPr>
          <w:rStyle w:val="Char2"/>
          <w:rFonts w:hint="cs"/>
          <w:rtl/>
        </w:rPr>
        <w:t>»</w:t>
      </w:r>
      <w:r w:rsidRPr="00C97A77">
        <w:rPr>
          <w:rStyle w:val="Char2"/>
          <w:rFonts w:hint="cs"/>
          <w:rtl/>
        </w:rPr>
        <w:t xml:space="preserve"> «خدا</w:t>
      </w:r>
      <w:r w:rsidR="00C97A77" w:rsidRPr="00C97A77">
        <w:rPr>
          <w:rStyle w:val="Char2"/>
          <w:rFonts w:hint="cs"/>
          <w:rtl/>
        </w:rPr>
        <w:t>ی</w:t>
      </w:r>
      <w:r w:rsidRPr="00C97A77">
        <w:rPr>
          <w:rStyle w:val="Char2"/>
          <w:rFonts w:hint="cs"/>
          <w:rtl/>
        </w:rPr>
        <w:t>ا مرا ب</w:t>
      </w:r>
      <w:r w:rsidR="00C97A77" w:rsidRPr="00C97A77">
        <w:rPr>
          <w:rStyle w:val="Char2"/>
          <w:rFonts w:hint="cs"/>
          <w:rtl/>
        </w:rPr>
        <w:t>ی</w:t>
      </w:r>
      <w:r w:rsidRPr="00C97A77">
        <w:rPr>
          <w:rStyle w:val="Char2"/>
          <w:rFonts w:hint="cs"/>
          <w:rtl/>
        </w:rPr>
        <w:t xml:space="preserve">امرز و مرا </w:t>
      </w:r>
      <w:r w:rsidR="00503360">
        <w:rPr>
          <w:rStyle w:val="Char2"/>
          <w:rFonts w:hint="cs"/>
          <w:rtl/>
        </w:rPr>
        <w:t>به‌سوی</w:t>
      </w:r>
      <w:r w:rsidRPr="00C97A77">
        <w:rPr>
          <w:rStyle w:val="Char2"/>
          <w:rFonts w:hint="cs"/>
          <w:rtl/>
        </w:rPr>
        <w:t xml:space="preserve"> خود بازگردان».</w:t>
      </w:r>
    </w:p>
    <w:p w:rsidR="00A44076" w:rsidRPr="00C97A77" w:rsidRDefault="006E7608" w:rsidP="00C25E89">
      <w:pPr>
        <w:bidi/>
        <w:ind w:firstLine="284"/>
        <w:jc w:val="both"/>
        <w:rPr>
          <w:rStyle w:val="Char2"/>
          <w:rtl/>
        </w:rPr>
      </w:pPr>
      <w:r w:rsidRPr="00C97A77">
        <w:rPr>
          <w:rStyle w:val="Char2"/>
          <w:rFonts w:hint="cs"/>
          <w:rtl/>
        </w:rPr>
        <w:t>نوو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خوب، و اما ا</w:t>
      </w:r>
      <w:r w:rsidR="006808D5" w:rsidRPr="006808D5">
        <w:rPr>
          <w:rStyle w:val="Char2"/>
          <w:rFonts w:hint="cs"/>
          <w:rtl/>
        </w:rPr>
        <w:t>ک</w:t>
      </w:r>
      <w:r w:rsidRPr="00C97A77">
        <w:rPr>
          <w:rStyle w:val="Char2"/>
          <w:rFonts w:hint="cs"/>
          <w:rtl/>
        </w:rPr>
        <w:t>راه از «</w:t>
      </w:r>
      <w:r w:rsidR="00147CD4" w:rsidRPr="00C25E89">
        <w:rPr>
          <w:rStyle w:val="Char9"/>
          <w:rFonts w:hint="cs"/>
          <w:rtl/>
        </w:rPr>
        <w:t>أ</w:t>
      </w:r>
      <w:r w:rsidRPr="00C25E89">
        <w:rPr>
          <w:rStyle w:val="Char9"/>
          <w:rFonts w:hint="cs"/>
          <w:rtl/>
        </w:rPr>
        <w:t>ستغفرالله</w:t>
      </w:r>
      <w:r w:rsidRPr="00C97A77">
        <w:rPr>
          <w:rStyle w:val="Char2"/>
          <w:rFonts w:hint="cs"/>
          <w:rtl/>
        </w:rPr>
        <w:t xml:space="preserve">» و آن دروغ بشمار آوردن </w:t>
      </w:r>
      <w:r w:rsidR="00C77B9B" w:rsidRPr="00C97A77">
        <w:rPr>
          <w:rStyle w:val="Char2"/>
          <w:rFonts w:hint="cs"/>
          <w:rtl/>
        </w:rPr>
        <w:t>برخلاف واقع است؛ ز</w:t>
      </w:r>
      <w:r w:rsidR="00C97A77" w:rsidRPr="00C97A77">
        <w:rPr>
          <w:rStyle w:val="Char2"/>
          <w:rFonts w:hint="cs"/>
          <w:rtl/>
        </w:rPr>
        <w:t>ی</w:t>
      </w:r>
      <w:r w:rsidR="00C77B9B" w:rsidRPr="00C97A77">
        <w:rPr>
          <w:rStyle w:val="Char2"/>
          <w:rFonts w:hint="cs"/>
          <w:rtl/>
        </w:rPr>
        <w:t>را «</w:t>
      </w:r>
      <w:r w:rsidR="00147CD4" w:rsidRPr="00C25E89">
        <w:rPr>
          <w:rStyle w:val="Char9"/>
          <w:rFonts w:hint="cs"/>
          <w:rtl/>
        </w:rPr>
        <w:t>أ</w:t>
      </w:r>
      <w:r w:rsidR="00C77B9B" w:rsidRPr="00C25E89">
        <w:rPr>
          <w:rStyle w:val="Char9"/>
          <w:rFonts w:hint="cs"/>
          <w:rtl/>
        </w:rPr>
        <w:t>ستغفرا</w:t>
      </w:r>
      <w:r w:rsidR="00EB1EDE" w:rsidRPr="00C25E89">
        <w:rPr>
          <w:rStyle w:val="Char9"/>
          <w:rFonts w:hint="cs"/>
          <w:rtl/>
        </w:rPr>
        <w:t>لله</w:t>
      </w:r>
      <w:r w:rsidR="00C77B9B" w:rsidRPr="00C97A77">
        <w:rPr>
          <w:rStyle w:val="Char2"/>
          <w:rFonts w:hint="cs"/>
          <w:rtl/>
        </w:rPr>
        <w:t xml:space="preserve">» </w:t>
      </w:r>
      <w:r w:rsidR="00C97A77" w:rsidRPr="00C97A77">
        <w:rPr>
          <w:rStyle w:val="Char2"/>
          <w:rFonts w:hint="cs"/>
          <w:rtl/>
        </w:rPr>
        <w:t>ی</w:t>
      </w:r>
      <w:r w:rsidR="00C77B9B" w:rsidRPr="00C97A77">
        <w:rPr>
          <w:rStyle w:val="Char2"/>
          <w:rFonts w:hint="cs"/>
          <w:rtl/>
        </w:rPr>
        <w:t>عن</w:t>
      </w:r>
      <w:r w:rsidR="00C97A77" w:rsidRPr="00C97A77">
        <w:rPr>
          <w:rStyle w:val="Char2"/>
          <w:rFonts w:hint="cs"/>
          <w:rtl/>
        </w:rPr>
        <w:t>ی</w:t>
      </w:r>
      <w:r w:rsidR="00C77B9B" w:rsidRPr="00C97A77">
        <w:rPr>
          <w:rStyle w:val="Char2"/>
          <w:rFonts w:hint="cs"/>
          <w:rtl/>
        </w:rPr>
        <w:t xml:space="preserve"> از خداوند </w:t>
      </w:r>
      <w:r w:rsidR="009457E8" w:rsidRPr="00C97A77">
        <w:rPr>
          <w:rStyle w:val="Char2"/>
          <w:rFonts w:hint="cs"/>
          <w:rtl/>
        </w:rPr>
        <w:t>درخواست آم</w:t>
      </w:r>
      <w:r w:rsidR="00EB1EDE" w:rsidRPr="00C97A77">
        <w:rPr>
          <w:rStyle w:val="Char2"/>
          <w:rFonts w:hint="cs"/>
          <w:rtl/>
        </w:rPr>
        <w:t>ر</w:t>
      </w:r>
      <w:r w:rsidR="009457E8" w:rsidRPr="00C97A77">
        <w:rPr>
          <w:rStyle w:val="Char2"/>
          <w:rFonts w:hint="cs"/>
          <w:rtl/>
        </w:rPr>
        <w:t>زش م</w:t>
      </w:r>
      <w:r w:rsidR="00C97A77" w:rsidRPr="00C97A77">
        <w:rPr>
          <w:rStyle w:val="Char2"/>
          <w:rFonts w:hint="cs"/>
          <w:rtl/>
        </w:rPr>
        <w:t>ی</w:t>
      </w:r>
      <w:r w:rsidR="009457E8" w:rsidRPr="00C97A77">
        <w:rPr>
          <w:rStyle w:val="Char2"/>
          <w:rFonts w:hint="cs"/>
          <w:rtl/>
        </w:rPr>
        <w:t>‌</w:t>
      </w:r>
      <w:r w:rsidR="006808D5" w:rsidRPr="006808D5">
        <w:rPr>
          <w:rStyle w:val="Char2"/>
          <w:rFonts w:hint="cs"/>
          <w:rtl/>
        </w:rPr>
        <w:t>ک</w:t>
      </w:r>
      <w:r w:rsidR="009457E8" w:rsidRPr="00C97A77">
        <w:rPr>
          <w:rStyle w:val="Char2"/>
          <w:rFonts w:hint="cs"/>
          <w:rtl/>
        </w:rPr>
        <w:t>نم. و ا</w:t>
      </w:r>
      <w:r w:rsidR="00C97A77" w:rsidRPr="00C97A77">
        <w:rPr>
          <w:rStyle w:val="Char2"/>
          <w:rFonts w:hint="cs"/>
          <w:rtl/>
        </w:rPr>
        <w:t>ی</w:t>
      </w:r>
      <w:r w:rsidR="009457E8" w:rsidRPr="00C97A77">
        <w:rPr>
          <w:rStyle w:val="Char2"/>
          <w:rFonts w:hint="cs"/>
          <w:rtl/>
        </w:rPr>
        <w:t>ن دروغ ن</w:t>
      </w:r>
      <w:r w:rsidR="00C97A77" w:rsidRPr="00C97A77">
        <w:rPr>
          <w:rStyle w:val="Char2"/>
          <w:rFonts w:hint="cs"/>
          <w:rtl/>
        </w:rPr>
        <w:t>ی</w:t>
      </w:r>
      <w:r w:rsidR="009457E8" w:rsidRPr="00C97A77">
        <w:rPr>
          <w:rStyle w:val="Char2"/>
          <w:rFonts w:hint="cs"/>
          <w:rtl/>
        </w:rPr>
        <w:t>ست و برا</w:t>
      </w:r>
      <w:r w:rsidR="00C97A77" w:rsidRPr="00C97A77">
        <w:rPr>
          <w:rStyle w:val="Char2"/>
          <w:rFonts w:hint="cs"/>
          <w:rtl/>
        </w:rPr>
        <w:t>ی</w:t>
      </w:r>
      <w:r w:rsidR="009457E8" w:rsidRPr="00C97A77">
        <w:rPr>
          <w:rStyle w:val="Char2"/>
          <w:rFonts w:hint="cs"/>
          <w:rtl/>
        </w:rPr>
        <w:t xml:space="preserve"> ردّ آن حد</w:t>
      </w:r>
      <w:r w:rsidR="00C97A77" w:rsidRPr="00C97A77">
        <w:rPr>
          <w:rStyle w:val="Char2"/>
          <w:rFonts w:hint="cs"/>
          <w:rtl/>
        </w:rPr>
        <w:t>ی</w:t>
      </w:r>
      <w:r w:rsidR="009457E8" w:rsidRPr="00C97A77">
        <w:rPr>
          <w:rStyle w:val="Char2"/>
          <w:rFonts w:hint="cs"/>
          <w:rtl/>
        </w:rPr>
        <w:t xml:space="preserve">ث ابن مسعود </w:t>
      </w:r>
      <w:r w:rsidR="006808D5" w:rsidRPr="006808D5">
        <w:rPr>
          <w:rStyle w:val="Char2"/>
          <w:rFonts w:hint="cs"/>
          <w:rtl/>
        </w:rPr>
        <w:t>ک</w:t>
      </w:r>
      <w:r w:rsidR="009457E8" w:rsidRPr="00C97A77">
        <w:rPr>
          <w:rStyle w:val="Char2"/>
          <w:rFonts w:hint="cs"/>
          <w:rtl/>
        </w:rPr>
        <w:t>اف</w:t>
      </w:r>
      <w:r w:rsidR="00C97A77" w:rsidRPr="00C97A77">
        <w:rPr>
          <w:rStyle w:val="Char2"/>
          <w:rFonts w:hint="cs"/>
          <w:rtl/>
        </w:rPr>
        <w:t>ی</w:t>
      </w:r>
      <w:r w:rsidR="009457E8" w:rsidRPr="00C97A77">
        <w:rPr>
          <w:rStyle w:val="Char2"/>
          <w:rFonts w:hint="cs"/>
          <w:rtl/>
        </w:rPr>
        <w:t xml:space="preserve"> است </w:t>
      </w:r>
      <w:r w:rsidR="006808D5" w:rsidRPr="006808D5">
        <w:rPr>
          <w:rStyle w:val="Char2"/>
          <w:rFonts w:hint="cs"/>
          <w:rtl/>
        </w:rPr>
        <w:t>ک</w:t>
      </w:r>
      <w:r w:rsidR="009457E8" w:rsidRPr="00C97A77">
        <w:rPr>
          <w:rStyle w:val="Char2"/>
          <w:rFonts w:hint="cs"/>
          <w:rtl/>
        </w:rPr>
        <w:t>ه ا</w:t>
      </w:r>
      <w:r w:rsidR="00C97A77" w:rsidRPr="00C97A77">
        <w:rPr>
          <w:rStyle w:val="Char2"/>
          <w:rFonts w:hint="cs"/>
          <w:rtl/>
        </w:rPr>
        <w:t>ی</w:t>
      </w:r>
      <w:r w:rsidR="009457E8" w:rsidRPr="00C97A77">
        <w:rPr>
          <w:rStyle w:val="Char2"/>
          <w:rFonts w:hint="cs"/>
          <w:rtl/>
        </w:rPr>
        <w:t>ن عبارت را ب</w:t>
      </w:r>
      <w:r w:rsidR="00C97A77" w:rsidRPr="00C97A77">
        <w:rPr>
          <w:rStyle w:val="Char2"/>
          <w:rFonts w:hint="cs"/>
          <w:rtl/>
        </w:rPr>
        <w:t>ی</w:t>
      </w:r>
      <w:r w:rsidR="009457E8" w:rsidRPr="00C97A77">
        <w:rPr>
          <w:rStyle w:val="Char2"/>
          <w:rFonts w:hint="cs"/>
          <w:rtl/>
        </w:rPr>
        <w:t xml:space="preserve">ان </w:t>
      </w:r>
      <w:r w:rsidR="006808D5" w:rsidRPr="006808D5">
        <w:rPr>
          <w:rStyle w:val="Char2"/>
          <w:rFonts w:hint="cs"/>
          <w:rtl/>
        </w:rPr>
        <w:t>ک</w:t>
      </w:r>
      <w:r w:rsidR="009457E8" w:rsidRPr="00C97A77">
        <w:rPr>
          <w:rStyle w:val="Char2"/>
          <w:rFonts w:hint="cs"/>
          <w:rtl/>
        </w:rPr>
        <w:t>ن</w:t>
      </w:r>
      <w:r w:rsidR="00C97A77" w:rsidRPr="00C97A77">
        <w:rPr>
          <w:rStyle w:val="Char2"/>
          <w:rFonts w:hint="cs"/>
          <w:rtl/>
        </w:rPr>
        <w:t>ی</w:t>
      </w:r>
      <w:r w:rsidR="009457E8" w:rsidRPr="00C97A77">
        <w:rPr>
          <w:rStyle w:val="Char2"/>
          <w:rFonts w:hint="cs"/>
          <w:rtl/>
        </w:rPr>
        <w:t>م:</w:t>
      </w:r>
      <w:r w:rsidR="00C25E89" w:rsidRPr="00C97A77">
        <w:rPr>
          <w:rStyle w:val="Char2"/>
          <w:rFonts w:hint="cs"/>
          <w:rtl/>
        </w:rPr>
        <w:t xml:space="preserve"> </w:t>
      </w:r>
      <w:r w:rsidR="00C25E89" w:rsidRPr="00C25E89">
        <w:rPr>
          <w:rStyle w:val="Charc"/>
          <w:rFonts w:hint="cs"/>
          <w:rtl/>
        </w:rPr>
        <w:t>«</w:t>
      </w:r>
      <w:r w:rsidR="00386D1E" w:rsidRPr="00C25E89">
        <w:rPr>
          <w:rStyle w:val="Char8"/>
          <w:rFonts w:hint="cs"/>
          <w:rtl/>
        </w:rPr>
        <w:t xml:space="preserve">من قال: </w:t>
      </w:r>
      <w:r w:rsidR="00147CD4" w:rsidRPr="00C25E89">
        <w:rPr>
          <w:rStyle w:val="Char8"/>
          <w:rFonts w:hint="cs"/>
          <w:rtl/>
        </w:rPr>
        <w:t>أ</w:t>
      </w:r>
      <w:r w:rsidR="00386D1E" w:rsidRPr="00C25E89">
        <w:rPr>
          <w:rStyle w:val="Char8"/>
          <w:rFonts w:hint="cs"/>
          <w:rtl/>
        </w:rPr>
        <w:t xml:space="preserve">ستغفرالله الذي لا </w:t>
      </w:r>
      <w:r w:rsidR="00147CD4" w:rsidRPr="00C25E89">
        <w:rPr>
          <w:rStyle w:val="Char8"/>
          <w:rFonts w:hint="cs"/>
          <w:rtl/>
        </w:rPr>
        <w:t>إ</w:t>
      </w:r>
      <w:r w:rsidR="00386D1E" w:rsidRPr="00C25E89">
        <w:rPr>
          <w:rStyle w:val="Char8"/>
          <w:rFonts w:hint="cs"/>
          <w:rtl/>
        </w:rPr>
        <w:t xml:space="preserve">له </w:t>
      </w:r>
      <w:r w:rsidR="00147CD4" w:rsidRPr="00C25E89">
        <w:rPr>
          <w:rStyle w:val="Char8"/>
          <w:rFonts w:hint="cs"/>
          <w:rtl/>
        </w:rPr>
        <w:t>إ</w:t>
      </w:r>
      <w:r w:rsidR="00386D1E" w:rsidRPr="00C25E89">
        <w:rPr>
          <w:rStyle w:val="Char8"/>
          <w:rFonts w:hint="cs"/>
          <w:rtl/>
        </w:rPr>
        <w:t>لا هو الحي القيوم و</w:t>
      </w:r>
      <w:r w:rsidR="00147CD4" w:rsidRPr="00C25E89">
        <w:rPr>
          <w:rStyle w:val="Char8"/>
          <w:rFonts w:hint="cs"/>
          <w:rtl/>
        </w:rPr>
        <w:t>أ</w:t>
      </w:r>
      <w:r w:rsidR="00386D1E" w:rsidRPr="00C25E89">
        <w:rPr>
          <w:rStyle w:val="Char8"/>
          <w:rFonts w:hint="cs"/>
          <w:rtl/>
        </w:rPr>
        <w:t xml:space="preserve">توب </w:t>
      </w:r>
      <w:r w:rsidR="00147CD4" w:rsidRPr="00C25E89">
        <w:rPr>
          <w:rStyle w:val="Char8"/>
          <w:rFonts w:hint="cs"/>
          <w:rtl/>
        </w:rPr>
        <w:t>إ</w:t>
      </w:r>
      <w:r w:rsidR="00386D1E" w:rsidRPr="00C25E89">
        <w:rPr>
          <w:rStyle w:val="Char8"/>
          <w:rFonts w:hint="cs"/>
          <w:rtl/>
        </w:rPr>
        <w:t>ليه غفرت ذنوبه و</w:t>
      </w:r>
      <w:r w:rsidR="00147CD4" w:rsidRPr="00C25E89">
        <w:rPr>
          <w:rStyle w:val="Char8"/>
          <w:rFonts w:hint="cs"/>
          <w:rtl/>
        </w:rPr>
        <w:t>إ</w:t>
      </w:r>
      <w:r w:rsidR="00386D1E" w:rsidRPr="00C25E89">
        <w:rPr>
          <w:rStyle w:val="Char8"/>
          <w:rFonts w:hint="cs"/>
          <w:rtl/>
        </w:rPr>
        <w:t>ن كان قد فر من الزحف</w:t>
      </w:r>
      <w:r w:rsidR="00C25E89" w:rsidRPr="00C25E89">
        <w:rPr>
          <w:rStyle w:val="Charc"/>
          <w:rFonts w:hint="cs"/>
          <w:rtl/>
        </w:rPr>
        <w:t>»</w:t>
      </w:r>
      <w:r w:rsidR="00147CD4">
        <w:rPr>
          <w:rFonts w:ascii="Traditional Arabic" w:hAnsi="Traditional Arabic" w:cs="Traditional Arabic" w:hint="cs"/>
          <w:b/>
          <w:bCs/>
          <w:sz w:val="28"/>
          <w:szCs w:val="28"/>
          <w:rtl/>
          <w:lang w:bidi="fa-IR"/>
        </w:rPr>
        <w:t>.</w:t>
      </w:r>
      <w:r w:rsidR="00C25E89" w:rsidRPr="00C97A77">
        <w:rPr>
          <w:rStyle w:val="Char2"/>
          <w:rFonts w:hint="cs"/>
          <w:rtl/>
        </w:rPr>
        <w:t xml:space="preserve"> </w:t>
      </w:r>
      <w:r w:rsidR="00386D1E" w:rsidRPr="00C25E89">
        <w:rPr>
          <w:rStyle w:val="Charc"/>
          <w:rFonts w:hint="cs"/>
          <w:rtl/>
        </w:rPr>
        <w:t>«</w:t>
      </w:r>
      <w:r w:rsidR="00386D1E" w:rsidRPr="00C25E89">
        <w:rPr>
          <w:rStyle w:val="Char7"/>
          <w:rFonts w:hint="cs"/>
          <w:rtl/>
        </w:rPr>
        <w:t xml:space="preserve">هر </w:t>
      </w:r>
      <w:r w:rsidR="00A91D73" w:rsidRPr="00A91D73">
        <w:rPr>
          <w:rStyle w:val="Char7"/>
          <w:rFonts w:hint="cs"/>
          <w:rtl/>
        </w:rPr>
        <w:t>ک</w:t>
      </w:r>
      <w:r w:rsidR="00386D1E" w:rsidRPr="00C25E89">
        <w:rPr>
          <w:rStyle w:val="Char7"/>
          <w:rFonts w:hint="cs"/>
          <w:rtl/>
        </w:rPr>
        <w:t>س</w:t>
      </w:r>
      <w:r w:rsidR="00C25E89">
        <w:rPr>
          <w:rStyle w:val="Char7"/>
          <w:rFonts w:hint="cs"/>
          <w:rtl/>
        </w:rPr>
        <w:t>ی</w:t>
      </w:r>
      <w:r w:rsidR="00386D1E" w:rsidRPr="00C25E89">
        <w:rPr>
          <w:rStyle w:val="Char7"/>
          <w:rFonts w:hint="cs"/>
          <w:rtl/>
        </w:rPr>
        <w:t xml:space="preserve"> بگو</w:t>
      </w:r>
      <w:r w:rsidR="0097050A" w:rsidRPr="0097050A">
        <w:rPr>
          <w:rStyle w:val="Char7"/>
          <w:rFonts w:hint="cs"/>
          <w:rtl/>
        </w:rPr>
        <w:t>ی</w:t>
      </w:r>
      <w:r w:rsidR="00386D1E" w:rsidRPr="00C25E89">
        <w:rPr>
          <w:rStyle w:val="Char7"/>
          <w:rFonts w:hint="cs"/>
          <w:rtl/>
        </w:rPr>
        <w:t>د: استغفرالله ... تا أتوب ال</w:t>
      </w:r>
      <w:r w:rsidR="0097050A" w:rsidRPr="0097050A">
        <w:rPr>
          <w:rStyle w:val="Char7"/>
          <w:rFonts w:hint="cs"/>
          <w:rtl/>
        </w:rPr>
        <w:t>ی</w:t>
      </w:r>
      <w:r w:rsidR="00386D1E" w:rsidRPr="00C25E89">
        <w:rPr>
          <w:rStyle w:val="Char7"/>
          <w:rFonts w:hint="cs"/>
          <w:rtl/>
        </w:rPr>
        <w:t>ه، گناهان او بخشوده م</w:t>
      </w:r>
      <w:r w:rsidR="00C25E89">
        <w:rPr>
          <w:rStyle w:val="Char7"/>
          <w:rFonts w:hint="cs"/>
          <w:rtl/>
        </w:rPr>
        <w:t>ی</w:t>
      </w:r>
      <w:r w:rsidR="00386D1E" w:rsidRPr="00C25E89">
        <w:rPr>
          <w:rStyle w:val="Char7"/>
          <w:rFonts w:hint="cs"/>
          <w:rtl/>
        </w:rPr>
        <w:t xml:space="preserve">‌شود، اگر چه از نبرد جنگ با </w:t>
      </w:r>
      <w:r w:rsidR="00A91D73" w:rsidRPr="00A91D73">
        <w:rPr>
          <w:rStyle w:val="Char7"/>
          <w:rFonts w:hint="cs"/>
          <w:rtl/>
        </w:rPr>
        <w:t>ک</w:t>
      </w:r>
      <w:r w:rsidR="00386D1E" w:rsidRPr="00C25E89">
        <w:rPr>
          <w:rStyle w:val="Char7"/>
          <w:rFonts w:hint="cs"/>
          <w:rtl/>
        </w:rPr>
        <w:t xml:space="preserve">فار هم فرار </w:t>
      </w:r>
      <w:r w:rsidR="00A91D73" w:rsidRPr="00A91D73">
        <w:rPr>
          <w:rStyle w:val="Char7"/>
          <w:rFonts w:hint="cs"/>
          <w:rtl/>
        </w:rPr>
        <w:t>ک</w:t>
      </w:r>
      <w:r w:rsidR="00386D1E" w:rsidRPr="00C25E89">
        <w:rPr>
          <w:rStyle w:val="Char7"/>
          <w:rFonts w:hint="cs"/>
          <w:rtl/>
        </w:rPr>
        <w:t>رده باشد</w:t>
      </w:r>
      <w:r w:rsidR="00386D1E" w:rsidRPr="00C25E89">
        <w:rPr>
          <w:rStyle w:val="Charc"/>
          <w:rFonts w:hint="cs"/>
          <w:rtl/>
        </w:rPr>
        <w:t>»</w:t>
      </w:r>
      <w:r w:rsidR="00386D1E" w:rsidRPr="00C97A77">
        <w:rPr>
          <w:rStyle w:val="Char2"/>
          <w:rFonts w:hint="cs"/>
          <w:rtl/>
        </w:rPr>
        <w:t>.</w:t>
      </w:r>
    </w:p>
    <w:p w:rsidR="00DE504F" w:rsidRPr="00C97A77" w:rsidRDefault="00DE504F" w:rsidP="00C25E89">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ابوداود و ترمذ</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 و حا</w:t>
      </w:r>
      <w:r w:rsidR="006808D5" w:rsidRPr="006808D5">
        <w:rPr>
          <w:rStyle w:val="Char2"/>
          <w:rFonts w:hint="cs"/>
          <w:rtl/>
        </w:rPr>
        <w:t>ک</w:t>
      </w:r>
      <w:r w:rsidRPr="00C97A77">
        <w:rPr>
          <w:rStyle w:val="Char2"/>
          <w:rFonts w:hint="cs"/>
          <w:rtl/>
        </w:rPr>
        <w:t>م آن را صح</w:t>
      </w:r>
      <w:r w:rsidR="00C97A77" w:rsidRPr="00C97A77">
        <w:rPr>
          <w:rStyle w:val="Char2"/>
          <w:rFonts w:hint="cs"/>
          <w:rtl/>
        </w:rPr>
        <w:t>ی</w:t>
      </w:r>
      <w:r w:rsidRPr="00C97A77">
        <w:rPr>
          <w:rStyle w:val="Char2"/>
          <w:rFonts w:hint="cs"/>
          <w:rtl/>
        </w:rPr>
        <w:t>ح دانسته. حافظ ابن حجر گفته است: اش</w:t>
      </w:r>
      <w:r w:rsidR="006808D5" w:rsidRPr="006808D5">
        <w:rPr>
          <w:rStyle w:val="Char2"/>
          <w:rFonts w:hint="cs"/>
          <w:rtl/>
        </w:rPr>
        <w:t>ک</w:t>
      </w:r>
      <w:r w:rsidRPr="00C97A77">
        <w:rPr>
          <w:rStyle w:val="Char2"/>
          <w:rFonts w:hint="cs"/>
          <w:rtl/>
        </w:rPr>
        <w:t>ال</w:t>
      </w:r>
      <w:r w:rsidR="00C97A77" w:rsidRPr="00C97A77">
        <w:rPr>
          <w:rStyle w:val="Char2"/>
          <w:rFonts w:hint="cs"/>
          <w:rtl/>
        </w:rPr>
        <w:t>ی</w:t>
      </w:r>
      <w:r w:rsidRPr="00C97A77">
        <w:rPr>
          <w:rStyle w:val="Char2"/>
          <w:rFonts w:hint="cs"/>
          <w:rtl/>
        </w:rPr>
        <w:t xml:space="preserve"> در لفظ </w:t>
      </w:r>
      <w:r w:rsidR="00C25E89" w:rsidRPr="00C25E89">
        <w:rPr>
          <w:rStyle w:val="Charc"/>
          <w:rFonts w:hint="cs"/>
          <w:rtl/>
        </w:rPr>
        <w:t>«</w:t>
      </w:r>
      <w:r w:rsidR="00147CD4" w:rsidRPr="00C25E89">
        <w:rPr>
          <w:rStyle w:val="Char8"/>
          <w:rFonts w:hint="cs"/>
          <w:rtl/>
        </w:rPr>
        <w:t>أ</w:t>
      </w:r>
      <w:r w:rsidRPr="00C25E89">
        <w:rPr>
          <w:rStyle w:val="Char8"/>
          <w:rFonts w:hint="cs"/>
          <w:rtl/>
        </w:rPr>
        <w:t xml:space="preserve">ستغفرالله الذي لا </w:t>
      </w:r>
      <w:r w:rsidR="00147CD4" w:rsidRPr="00C25E89">
        <w:rPr>
          <w:rStyle w:val="Char8"/>
          <w:rFonts w:hint="cs"/>
          <w:rtl/>
        </w:rPr>
        <w:t>إ</w:t>
      </w:r>
      <w:r w:rsidRPr="00C25E89">
        <w:rPr>
          <w:rStyle w:val="Char8"/>
          <w:rFonts w:hint="cs"/>
          <w:rtl/>
        </w:rPr>
        <w:t xml:space="preserve">له </w:t>
      </w:r>
      <w:r w:rsidR="00147CD4" w:rsidRPr="00C25E89">
        <w:rPr>
          <w:rStyle w:val="Char8"/>
          <w:rFonts w:hint="cs"/>
          <w:rtl/>
        </w:rPr>
        <w:t>إ</w:t>
      </w:r>
      <w:r w:rsidRPr="00C25E89">
        <w:rPr>
          <w:rStyle w:val="Char8"/>
          <w:rFonts w:hint="cs"/>
          <w:rtl/>
        </w:rPr>
        <w:t>لا هو الحي القيوم</w:t>
      </w:r>
      <w:r w:rsidR="00C25E89" w:rsidRPr="00C25E89">
        <w:rPr>
          <w:rStyle w:val="Charc"/>
          <w:rFonts w:hint="cs"/>
          <w:rtl/>
        </w:rPr>
        <w:t>»</w:t>
      </w:r>
      <w:r w:rsidRPr="00C97A77">
        <w:rPr>
          <w:rStyle w:val="Char2"/>
          <w:rFonts w:hint="cs"/>
          <w:rtl/>
        </w:rPr>
        <w:t xml:space="preserve">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اش</w:t>
      </w:r>
      <w:r w:rsidR="006808D5" w:rsidRPr="006808D5">
        <w:rPr>
          <w:rStyle w:val="Char2"/>
          <w:rFonts w:hint="cs"/>
          <w:rtl/>
        </w:rPr>
        <w:t>ک</w:t>
      </w:r>
      <w:r w:rsidRPr="00C97A77">
        <w:rPr>
          <w:rStyle w:val="Char2"/>
          <w:rFonts w:hint="cs"/>
          <w:rtl/>
        </w:rPr>
        <w:t xml:space="preserve">ال در عبارت </w:t>
      </w:r>
      <w:r w:rsidRPr="009D2CAE">
        <w:rPr>
          <w:rStyle w:val="Char2"/>
          <w:rFonts w:hint="cs"/>
          <w:rtl/>
        </w:rPr>
        <w:t>«</w:t>
      </w:r>
      <w:r w:rsidRPr="009D2CAE">
        <w:rPr>
          <w:rStyle w:val="Char9"/>
          <w:rFonts w:hint="cs"/>
          <w:rtl/>
        </w:rPr>
        <w:t>و</w:t>
      </w:r>
      <w:r w:rsidR="00147CD4" w:rsidRPr="009D2CAE">
        <w:rPr>
          <w:rStyle w:val="Char9"/>
          <w:rFonts w:hint="cs"/>
          <w:rtl/>
        </w:rPr>
        <w:t>أ</w:t>
      </w:r>
      <w:r w:rsidRPr="009D2CAE">
        <w:rPr>
          <w:rStyle w:val="Char9"/>
          <w:rFonts w:hint="cs"/>
          <w:rtl/>
        </w:rPr>
        <w:t xml:space="preserve">توب </w:t>
      </w:r>
      <w:r w:rsidR="00147CD4" w:rsidRPr="009D2CAE">
        <w:rPr>
          <w:rStyle w:val="Char9"/>
          <w:rFonts w:hint="cs"/>
          <w:rtl/>
        </w:rPr>
        <w:t>إ</w:t>
      </w:r>
      <w:r w:rsidRPr="009D2CAE">
        <w:rPr>
          <w:rStyle w:val="Char9"/>
          <w:rFonts w:hint="cs"/>
          <w:rtl/>
        </w:rPr>
        <w:t>ليه</w:t>
      </w:r>
      <w:r w:rsidRPr="009D2CAE">
        <w:rPr>
          <w:rStyle w:val="Char2"/>
          <w:rFonts w:hint="cs"/>
          <w:rtl/>
        </w:rPr>
        <w:t>»</w:t>
      </w:r>
      <w:r w:rsidRPr="00C97A77">
        <w:rPr>
          <w:rStyle w:val="Char2"/>
          <w:rFonts w:hint="cs"/>
          <w:rtl/>
        </w:rPr>
        <w:t xml:space="preserve"> است </w:t>
      </w:r>
      <w:r w:rsidR="006808D5" w:rsidRPr="006808D5">
        <w:rPr>
          <w:rStyle w:val="Char2"/>
          <w:rFonts w:hint="cs"/>
          <w:rtl/>
        </w:rPr>
        <w:t>ک</w:t>
      </w:r>
      <w:r w:rsidRPr="00C97A77">
        <w:rPr>
          <w:rStyle w:val="Char2"/>
          <w:rFonts w:hint="cs"/>
          <w:rtl/>
        </w:rPr>
        <w:t>ه رب</w:t>
      </w:r>
      <w:r w:rsidR="00C97A77" w:rsidRPr="00C97A77">
        <w:rPr>
          <w:rStyle w:val="Char2"/>
          <w:rFonts w:hint="cs"/>
          <w:rtl/>
        </w:rPr>
        <w:t>ی</w:t>
      </w:r>
      <w:r w:rsidRPr="00C97A77">
        <w:rPr>
          <w:rStyle w:val="Char2"/>
          <w:rFonts w:hint="cs"/>
          <w:rtl/>
        </w:rPr>
        <w:t>ع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E235D0" w:rsidRPr="00C97A77">
        <w:rPr>
          <w:rStyle w:val="Char2"/>
          <w:rFonts w:hint="cs"/>
          <w:rtl/>
        </w:rPr>
        <w:t>وقت</w:t>
      </w:r>
      <w:r w:rsidR="00C97A77" w:rsidRPr="00C97A77">
        <w:rPr>
          <w:rStyle w:val="Char2"/>
          <w:rFonts w:hint="cs"/>
          <w:rtl/>
        </w:rPr>
        <w:t>ی</w:t>
      </w:r>
      <w:r w:rsidR="00E235D0" w:rsidRPr="00C97A77">
        <w:rPr>
          <w:rStyle w:val="Char2"/>
          <w:rFonts w:hint="cs"/>
          <w:rtl/>
        </w:rPr>
        <w:t xml:space="preserve"> آن را بگو</w:t>
      </w:r>
      <w:r w:rsidR="00C97A77" w:rsidRPr="00C97A77">
        <w:rPr>
          <w:rStyle w:val="Char2"/>
          <w:rFonts w:hint="cs"/>
          <w:rtl/>
        </w:rPr>
        <w:t>ی</w:t>
      </w:r>
      <w:r w:rsidR="00E235D0" w:rsidRPr="00C97A77">
        <w:rPr>
          <w:rStyle w:val="Char2"/>
          <w:rFonts w:hint="cs"/>
          <w:rtl/>
        </w:rPr>
        <w:t>د و عملاً توبه را انجام ندهد دروغ حساب م</w:t>
      </w:r>
      <w:r w:rsidR="00C97A77" w:rsidRPr="00C97A77">
        <w:rPr>
          <w:rStyle w:val="Char2"/>
          <w:rFonts w:hint="cs"/>
          <w:rtl/>
        </w:rPr>
        <w:t>ی</w:t>
      </w:r>
      <w:r w:rsidR="00E235D0" w:rsidRPr="00C97A77">
        <w:rPr>
          <w:rStyle w:val="Char2"/>
          <w:rFonts w:hint="cs"/>
          <w:rtl/>
        </w:rPr>
        <w:t xml:space="preserve">‌شود و استدلال در ردّ </w:t>
      </w:r>
      <w:r w:rsidR="0075273D" w:rsidRPr="00C97A77">
        <w:rPr>
          <w:rStyle w:val="Char2"/>
          <w:rFonts w:hint="cs"/>
          <w:rtl/>
        </w:rPr>
        <w:t>آ</w:t>
      </w:r>
      <w:r w:rsidR="00E235D0" w:rsidRPr="00C97A77">
        <w:rPr>
          <w:rStyle w:val="Char2"/>
          <w:rFonts w:hint="cs"/>
          <w:rtl/>
        </w:rPr>
        <w:t>ن با حد</w:t>
      </w:r>
      <w:r w:rsidR="00C97A77" w:rsidRPr="00C97A77">
        <w:rPr>
          <w:rStyle w:val="Char2"/>
          <w:rFonts w:hint="cs"/>
          <w:rtl/>
        </w:rPr>
        <w:t>ی</w:t>
      </w:r>
      <w:r w:rsidR="00E235D0" w:rsidRPr="00C97A77">
        <w:rPr>
          <w:rStyle w:val="Char2"/>
          <w:rFonts w:hint="cs"/>
          <w:rtl/>
        </w:rPr>
        <w:t>ث ابن مسعود</w:t>
      </w:r>
      <w:r w:rsidR="00607146">
        <w:rPr>
          <w:rStyle w:val="Char2"/>
          <w:rFonts w:hint="cs"/>
          <w:rtl/>
        </w:rPr>
        <w:t xml:space="preserve"> </w:t>
      </w:r>
      <w:r w:rsidR="00FF2C11" w:rsidRPr="00FF2C11">
        <w:rPr>
          <w:rFonts w:cs="CTraditional Arabic" w:hint="cs"/>
          <w:sz w:val="28"/>
          <w:szCs w:val="28"/>
          <w:rtl/>
          <w:lang w:bidi="fa-IR"/>
        </w:rPr>
        <w:t>س</w:t>
      </w:r>
      <w:r w:rsidR="00E235D0" w:rsidRPr="00C97A77">
        <w:rPr>
          <w:rStyle w:val="Char2"/>
          <w:rFonts w:hint="cs"/>
          <w:rtl/>
        </w:rPr>
        <w:t xml:space="preserve"> جا</w:t>
      </w:r>
      <w:r w:rsidR="00C97A77" w:rsidRPr="00C97A77">
        <w:rPr>
          <w:rStyle w:val="Char2"/>
          <w:rFonts w:hint="cs"/>
          <w:rtl/>
        </w:rPr>
        <w:t>ی</w:t>
      </w:r>
      <w:r w:rsidR="00E235D0" w:rsidRPr="00C97A77">
        <w:rPr>
          <w:rStyle w:val="Char2"/>
          <w:rFonts w:hint="cs"/>
          <w:rtl/>
        </w:rPr>
        <w:t xml:space="preserve"> نظر و بررس</w:t>
      </w:r>
      <w:r w:rsidR="00C97A77" w:rsidRPr="00C97A77">
        <w:rPr>
          <w:rStyle w:val="Char2"/>
          <w:rFonts w:hint="cs"/>
          <w:rtl/>
        </w:rPr>
        <w:t>ی</w:t>
      </w:r>
      <w:r w:rsidR="00E235D0" w:rsidRPr="00C97A77">
        <w:rPr>
          <w:rStyle w:val="Char2"/>
          <w:rFonts w:hint="cs"/>
          <w:rtl/>
        </w:rPr>
        <w:t xml:space="preserve"> است </w:t>
      </w:r>
      <w:r w:rsidR="006808D5" w:rsidRPr="006808D5">
        <w:rPr>
          <w:rStyle w:val="Char2"/>
          <w:rFonts w:hint="cs"/>
          <w:rtl/>
        </w:rPr>
        <w:t>ک</w:t>
      </w:r>
      <w:r w:rsidR="00E235D0" w:rsidRPr="00C97A77">
        <w:rPr>
          <w:rStyle w:val="Char2"/>
          <w:rFonts w:hint="cs"/>
          <w:rtl/>
        </w:rPr>
        <w:t>ه ام</w:t>
      </w:r>
      <w:r w:rsidR="006808D5" w:rsidRPr="006808D5">
        <w:rPr>
          <w:rStyle w:val="Char2"/>
          <w:rFonts w:hint="cs"/>
          <w:rtl/>
        </w:rPr>
        <w:t>ک</w:t>
      </w:r>
      <w:r w:rsidR="00E235D0" w:rsidRPr="00C97A77">
        <w:rPr>
          <w:rStyle w:val="Char2"/>
          <w:rFonts w:hint="cs"/>
          <w:rtl/>
        </w:rPr>
        <w:t>ان دارد منظور از حد</w:t>
      </w:r>
      <w:r w:rsidR="00C97A77" w:rsidRPr="00C97A77">
        <w:rPr>
          <w:rStyle w:val="Char2"/>
          <w:rFonts w:hint="cs"/>
          <w:rtl/>
        </w:rPr>
        <w:t>ی</w:t>
      </w:r>
      <w:r w:rsidR="00E235D0" w:rsidRPr="00C97A77">
        <w:rPr>
          <w:rStyle w:val="Char2"/>
          <w:rFonts w:hint="cs"/>
          <w:rtl/>
        </w:rPr>
        <w:t>ث</w:t>
      </w:r>
      <w:r w:rsidR="00463EF1" w:rsidRPr="00C97A77">
        <w:rPr>
          <w:rStyle w:val="Char2"/>
          <w:rFonts w:hint="cs"/>
          <w:rtl/>
        </w:rPr>
        <w:t xml:space="preserve"> ابن مسعود</w:t>
      </w:r>
      <w:r w:rsidR="00497A14" w:rsidRPr="00497A14">
        <w:rPr>
          <w:rStyle w:val="Char2"/>
          <w:rFonts w:cs="CTraditional Arabic" w:hint="cs"/>
          <w:rtl/>
        </w:rPr>
        <w:t xml:space="preserve"> س</w:t>
      </w:r>
      <w:r w:rsidR="00463EF1" w:rsidRPr="00C97A77">
        <w:rPr>
          <w:rStyle w:val="Char2"/>
          <w:rFonts w:hint="cs"/>
          <w:rtl/>
        </w:rPr>
        <w:t xml:space="preserve"> ا</w:t>
      </w:r>
      <w:r w:rsidR="00C97A77" w:rsidRPr="00C97A77">
        <w:rPr>
          <w:rStyle w:val="Char2"/>
          <w:rFonts w:hint="cs"/>
          <w:rtl/>
        </w:rPr>
        <w:t>ی</w:t>
      </w:r>
      <w:r w:rsidR="00463EF1" w:rsidRPr="00C97A77">
        <w:rPr>
          <w:rStyle w:val="Char2"/>
          <w:rFonts w:hint="cs"/>
          <w:rtl/>
        </w:rPr>
        <w:t xml:space="preserve">ن باشد </w:t>
      </w:r>
      <w:r w:rsidR="006808D5" w:rsidRPr="006808D5">
        <w:rPr>
          <w:rStyle w:val="Char2"/>
          <w:rFonts w:hint="cs"/>
          <w:rtl/>
        </w:rPr>
        <w:t>ک</w:t>
      </w:r>
      <w:r w:rsidR="00463EF1" w:rsidRPr="00C97A77">
        <w:rPr>
          <w:rStyle w:val="Char2"/>
          <w:rFonts w:hint="cs"/>
          <w:rtl/>
        </w:rPr>
        <w:t>ه شخص آن را بگو</w:t>
      </w:r>
      <w:r w:rsidR="00C97A77" w:rsidRPr="00C97A77">
        <w:rPr>
          <w:rStyle w:val="Char2"/>
          <w:rFonts w:hint="cs"/>
          <w:rtl/>
        </w:rPr>
        <w:t>ی</w:t>
      </w:r>
      <w:r w:rsidR="00463EF1" w:rsidRPr="00C97A77">
        <w:rPr>
          <w:rStyle w:val="Char2"/>
          <w:rFonts w:hint="cs"/>
          <w:rtl/>
        </w:rPr>
        <w:t>د و شرا</w:t>
      </w:r>
      <w:r w:rsidR="00C97A77" w:rsidRPr="00C97A77">
        <w:rPr>
          <w:rStyle w:val="Char2"/>
          <w:rFonts w:hint="cs"/>
          <w:rtl/>
        </w:rPr>
        <w:t>ی</w:t>
      </w:r>
      <w:r w:rsidR="00463EF1" w:rsidRPr="00C97A77">
        <w:rPr>
          <w:rStyle w:val="Char2"/>
          <w:rFonts w:hint="cs"/>
          <w:rtl/>
        </w:rPr>
        <w:t>ط توبه را هم انجام دهد.</w:t>
      </w:r>
      <w:r w:rsidR="0075273D" w:rsidRPr="00C97A77">
        <w:rPr>
          <w:rStyle w:val="Char2"/>
          <w:rFonts w:hint="cs"/>
          <w:rtl/>
        </w:rPr>
        <w:t xml:space="preserve"> و باز احتمال دارد منظور رب</w:t>
      </w:r>
      <w:r w:rsidR="00C97A77" w:rsidRPr="00C97A77">
        <w:rPr>
          <w:rStyle w:val="Char2"/>
          <w:rFonts w:hint="cs"/>
          <w:rtl/>
        </w:rPr>
        <w:t>ی</w:t>
      </w:r>
      <w:r w:rsidR="0075273D" w:rsidRPr="00C97A77">
        <w:rPr>
          <w:rStyle w:val="Char2"/>
          <w:rFonts w:hint="cs"/>
          <w:rtl/>
        </w:rPr>
        <w:t>ع مجموع دو عبارت باشد نه «</w:t>
      </w:r>
      <w:r w:rsidR="00147CD4" w:rsidRPr="009D2CAE">
        <w:rPr>
          <w:rStyle w:val="Char9"/>
          <w:rFonts w:hint="cs"/>
          <w:rtl/>
        </w:rPr>
        <w:t>أ</w:t>
      </w:r>
      <w:r w:rsidR="0075273D" w:rsidRPr="009D2CAE">
        <w:rPr>
          <w:rStyle w:val="Char9"/>
          <w:rFonts w:hint="cs"/>
          <w:rtl/>
        </w:rPr>
        <w:t>ستغفرالله</w:t>
      </w:r>
      <w:r w:rsidR="0075273D" w:rsidRPr="00C97A77">
        <w:rPr>
          <w:rStyle w:val="Char2"/>
          <w:rFonts w:hint="cs"/>
          <w:rtl/>
        </w:rPr>
        <w:t>» بخصوص، در ا</w:t>
      </w:r>
      <w:r w:rsidR="00C97A77" w:rsidRPr="00C97A77">
        <w:rPr>
          <w:rStyle w:val="Char2"/>
          <w:rFonts w:hint="cs"/>
          <w:rtl/>
        </w:rPr>
        <w:t>ی</w:t>
      </w:r>
      <w:r w:rsidR="0075273D" w:rsidRPr="00C97A77">
        <w:rPr>
          <w:rStyle w:val="Char2"/>
          <w:rFonts w:hint="cs"/>
          <w:rtl/>
        </w:rPr>
        <w:t xml:space="preserve">ن موقع </w:t>
      </w:r>
      <w:r w:rsidR="006808D5" w:rsidRPr="006808D5">
        <w:rPr>
          <w:rStyle w:val="Char2"/>
          <w:rFonts w:hint="cs"/>
          <w:rtl/>
        </w:rPr>
        <w:t>ک</w:t>
      </w:r>
      <w:r w:rsidR="0075273D" w:rsidRPr="00C97A77">
        <w:rPr>
          <w:rStyle w:val="Char2"/>
          <w:rFonts w:hint="cs"/>
          <w:rtl/>
        </w:rPr>
        <w:t>لام ا</w:t>
      </w:r>
      <w:r w:rsidR="00C97A77" w:rsidRPr="00C97A77">
        <w:rPr>
          <w:rStyle w:val="Char2"/>
          <w:rFonts w:hint="cs"/>
          <w:rtl/>
        </w:rPr>
        <w:t>ی</w:t>
      </w:r>
      <w:r w:rsidR="0075273D" w:rsidRPr="00C97A77">
        <w:rPr>
          <w:rStyle w:val="Char2"/>
          <w:rFonts w:hint="cs"/>
          <w:rtl/>
        </w:rPr>
        <w:t>شان صح</w:t>
      </w:r>
      <w:r w:rsidR="00C97A77" w:rsidRPr="00C97A77">
        <w:rPr>
          <w:rStyle w:val="Char2"/>
          <w:rFonts w:hint="cs"/>
          <w:rtl/>
        </w:rPr>
        <w:t>ی</w:t>
      </w:r>
      <w:r w:rsidR="0075273D" w:rsidRPr="00C97A77">
        <w:rPr>
          <w:rStyle w:val="Char2"/>
          <w:rFonts w:hint="cs"/>
          <w:rtl/>
        </w:rPr>
        <w:t>ح م</w:t>
      </w:r>
      <w:r w:rsidR="00C97A77" w:rsidRPr="00C97A77">
        <w:rPr>
          <w:rStyle w:val="Char2"/>
          <w:rFonts w:hint="cs"/>
          <w:rtl/>
        </w:rPr>
        <w:t>ی</w:t>
      </w:r>
      <w:r w:rsidR="0075273D" w:rsidRPr="00C97A77">
        <w:rPr>
          <w:rStyle w:val="Char2"/>
          <w:rFonts w:hint="cs"/>
          <w:rtl/>
        </w:rPr>
        <w:t>‌باشد. والله اعلم</w:t>
      </w:r>
    </w:p>
    <w:p w:rsidR="00D77199" w:rsidRPr="00C97A77" w:rsidRDefault="0075273D" w:rsidP="00EB1EDE">
      <w:pPr>
        <w:bidi/>
        <w:ind w:firstLine="284"/>
        <w:jc w:val="both"/>
        <w:rPr>
          <w:rStyle w:val="Char2"/>
          <w:rtl/>
        </w:rPr>
      </w:pPr>
      <w:r w:rsidRPr="00C97A77">
        <w:rPr>
          <w:rStyle w:val="Char2"/>
          <w:rFonts w:hint="cs"/>
          <w:rtl/>
        </w:rPr>
        <w:t>حافظ ابن حجر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«حلب</w:t>
      </w:r>
      <w:r w:rsidR="00C97A77" w:rsidRPr="00C97A77">
        <w:rPr>
          <w:rStyle w:val="Char2"/>
          <w:rFonts w:hint="cs"/>
          <w:rtl/>
        </w:rPr>
        <w:t>ی</w:t>
      </w:r>
      <w:r w:rsidRPr="00C97A77">
        <w:rPr>
          <w:rStyle w:val="Char2"/>
          <w:rFonts w:hint="cs"/>
          <w:rtl/>
        </w:rPr>
        <w:t>ات سب</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 د</w:t>
      </w:r>
      <w:r w:rsidR="00C97A77" w:rsidRPr="00C97A77">
        <w:rPr>
          <w:rStyle w:val="Char2"/>
          <w:rFonts w:hint="cs"/>
          <w:rtl/>
        </w:rPr>
        <w:t>ی</w:t>
      </w:r>
      <w:r w:rsidRPr="00C97A77">
        <w:rPr>
          <w:rStyle w:val="Char2"/>
          <w:rFonts w:hint="cs"/>
          <w:rtl/>
        </w:rPr>
        <w:t>ده</w:t>
      </w:r>
      <w:r w:rsidR="00C11B36">
        <w:rPr>
          <w:rStyle w:val="Char2"/>
        </w:rPr>
        <w:t>‌</w:t>
      </w:r>
      <w:r w:rsidRPr="00C97A77">
        <w:rPr>
          <w:rStyle w:val="Char2"/>
          <w:rFonts w:hint="cs"/>
          <w:rtl/>
        </w:rPr>
        <w:t xml:space="preserve">ام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معن</w:t>
      </w:r>
      <w:r w:rsidR="00C97A77" w:rsidRPr="00C97A77">
        <w:rPr>
          <w:rStyle w:val="Char2"/>
          <w:rFonts w:hint="cs"/>
          <w:rtl/>
        </w:rPr>
        <w:t>ی</w:t>
      </w:r>
      <w:r w:rsidRPr="00C97A77">
        <w:rPr>
          <w:rStyle w:val="Char2"/>
          <w:rFonts w:hint="cs"/>
          <w:rtl/>
        </w:rPr>
        <w:t xml:space="preserve"> «استغفار» طلب آمرزش است، خواه با زبان </w:t>
      </w:r>
      <w:r w:rsidR="00C97A77" w:rsidRPr="00C97A77">
        <w:rPr>
          <w:rStyle w:val="Char2"/>
          <w:rFonts w:hint="cs"/>
          <w:rtl/>
        </w:rPr>
        <w:t>ی</w:t>
      </w:r>
      <w:r w:rsidRPr="00C97A77">
        <w:rPr>
          <w:rStyle w:val="Char2"/>
          <w:rFonts w:hint="cs"/>
          <w:rtl/>
        </w:rPr>
        <w:t xml:space="preserve">ا با قلب و </w:t>
      </w:r>
      <w:r w:rsidR="00C97A77" w:rsidRPr="00C97A77">
        <w:rPr>
          <w:rStyle w:val="Char2"/>
          <w:rFonts w:hint="cs"/>
          <w:rtl/>
        </w:rPr>
        <w:t>ی</w:t>
      </w:r>
      <w:r w:rsidRPr="00C97A77">
        <w:rPr>
          <w:rStyle w:val="Char2"/>
          <w:rFonts w:hint="cs"/>
          <w:rtl/>
        </w:rPr>
        <w:t>ا با هر دو: استغفار زبان</w:t>
      </w:r>
      <w:r w:rsidR="00C97A77" w:rsidRPr="00C97A77">
        <w:rPr>
          <w:rStyle w:val="Char2"/>
          <w:rFonts w:hint="cs"/>
          <w:rtl/>
        </w:rPr>
        <w:t>ی</w:t>
      </w:r>
      <w:r w:rsidRPr="00C97A77">
        <w:rPr>
          <w:rStyle w:val="Char2"/>
          <w:rFonts w:hint="cs"/>
          <w:rtl/>
        </w:rPr>
        <w:t xml:space="preserve"> سودمند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از س</w:t>
      </w:r>
      <w:r w:rsidR="006808D5" w:rsidRPr="006808D5">
        <w:rPr>
          <w:rStyle w:val="Char2"/>
          <w:rFonts w:hint="cs"/>
          <w:rtl/>
        </w:rPr>
        <w:t>ک</w:t>
      </w:r>
      <w:r w:rsidRPr="00C97A77">
        <w:rPr>
          <w:rStyle w:val="Char2"/>
          <w:rFonts w:hint="cs"/>
          <w:rtl/>
        </w:rPr>
        <w:t>وت بهتر است و از طرف د</w:t>
      </w:r>
      <w:r w:rsidR="00C97A77" w:rsidRPr="00C97A77">
        <w:rPr>
          <w:rStyle w:val="Char2"/>
          <w:rFonts w:hint="cs"/>
          <w:rtl/>
        </w:rPr>
        <w:t>ی</w:t>
      </w:r>
      <w:r w:rsidRPr="00C97A77">
        <w:rPr>
          <w:rStyle w:val="Char2"/>
          <w:rFonts w:hint="cs"/>
          <w:rtl/>
        </w:rPr>
        <w:t>گر شخص به گفتار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عادت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استغفار قلب</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ار نافع و استغفار زبان</w:t>
      </w:r>
      <w:r w:rsidR="00C97A77" w:rsidRPr="00C97A77">
        <w:rPr>
          <w:rStyle w:val="Char2"/>
          <w:rFonts w:hint="cs"/>
          <w:rtl/>
        </w:rPr>
        <w:t>ی</w:t>
      </w:r>
      <w:r w:rsidRPr="00C97A77">
        <w:rPr>
          <w:rStyle w:val="Char2"/>
          <w:rFonts w:hint="cs"/>
          <w:rtl/>
        </w:rPr>
        <w:t xml:space="preserve"> و قلب</w:t>
      </w:r>
      <w:r w:rsidR="00C97A77" w:rsidRPr="00C97A77">
        <w:rPr>
          <w:rStyle w:val="Char2"/>
          <w:rFonts w:hint="cs"/>
          <w:rtl/>
        </w:rPr>
        <w:t>ی</w:t>
      </w:r>
      <w:r w:rsidRPr="00C97A77">
        <w:rPr>
          <w:rStyle w:val="Char2"/>
          <w:rFonts w:hint="cs"/>
          <w:rtl/>
        </w:rPr>
        <w:t xml:space="preserve"> از هر دو نافع‌تر و سودمندتر اس</w:t>
      </w:r>
      <w:r w:rsidR="00D77199" w:rsidRPr="00C97A77">
        <w:rPr>
          <w:rStyle w:val="Char2"/>
          <w:rFonts w:hint="cs"/>
          <w:rtl/>
        </w:rPr>
        <w:t>ت، ول</w:t>
      </w:r>
      <w:r w:rsidR="00C97A77" w:rsidRPr="00C97A77">
        <w:rPr>
          <w:rStyle w:val="Char2"/>
          <w:rFonts w:hint="cs"/>
          <w:rtl/>
        </w:rPr>
        <w:t>ی</w:t>
      </w:r>
      <w:r w:rsidR="00D77199" w:rsidRPr="00C97A77">
        <w:rPr>
          <w:rStyle w:val="Char2"/>
          <w:rFonts w:hint="cs"/>
          <w:rtl/>
        </w:rPr>
        <w:t xml:space="preserve"> بدون وجود توبه موجب پا</w:t>
      </w:r>
      <w:r w:rsidR="006808D5" w:rsidRPr="006808D5">
        <w:rPr>
          <w:rStyle w:val="Char2"/>
          <w:rFonts w:hint="cs"/>
          <w:rtl/>
        </w:rPr>
        <w:t>ک</w:t>
      </w:r>
      <w:r w:rsidR="00D77199" w:rsidRPr="00C97A77">
        <w:rPr>
          <w:rStyle w:val="Char2"/>
          <w:rFonts w:hint="cs"/>
          <w:rtl/>
        </w:rPr>
        <w:t>‌</w:t>
      </w:r>
      <w:r w:rsidR="006808D5" w:rsidRPr="006808D5">
        <w:rPr>
          <w:rStyle w:val="Char2"/>
          <w:rFonts w:hint="cs"/>
          <w:rtl/>
        </w:rPr>
        <w:t>ک</w:t>
      </w:r>
      <w:r w:rsidR="00D77199" w:rsidRPr="00C97A77">
        <w:rPr>
          <w:rStyle w:val="Char2"/>
          <w:rFonts w:hint="cs"/>
          <w:rtl/>
        </w:rPr>
        <w:t>ردن گناهان نخواهد شد، ز</w:t>
      </w:r>
      <w:r w:rsidR="00C97A77" w:rsidRPr="00C97A77">
        <w:rPr>
          <w:rStyle w:val="Char2"/>
          <w:rFonts w:hint="cs"/>
          <w:rtl/>
        </w:rPr>
        <w:t>ی</w:t>
      </w:r>
      <w:r w:rsidR="00D77199" w:rsidRPr="00C97A77">
        <w:rPr>
          <w:rStyle w:val="Char2"/>
          <w:rFonts w:hint="cs"/>
          <w:rtl/>
        </w:rPr>
        <w:t xml:space="preserve">را </w:t>
      </w:r>
      <w:r w:rsidR="006808D5" w:rsidRPr="006808D5">
        <w:rPr>
          <w:rStyle w:val="Char2"/>
          <w:rFonts w:hint="cs"/>
          <w:rtl/>
        </w:rPr>
        <w:t>ک</w:t>
      </w:r>
      <w:r w:rsidR="00D77199" w:rsidRPr="00C97A77">
        <w:rPr>
          <w:rStyle w:val="Char2"/>
          <w:rFonts w:hint="cs"/>
          <w:rtl/>
        </w:rPr>
        <w:t>ه گناه</w:t>
      </w:r>
      <w:r w:rsidR="006808D5" w:rsidRPr="006808D5">
        <w:rPr>
          <w:rStyle w:val="Char2"/>
          <w:rFonts w:hint="cs"/>
          <w:rtl/>
        </w:rPr>
        <w:t>ک</w:t>
      </w:r>
      <w:r w:rsidR="00D77199" w:rsidRPr="00C97A77">
        <w:rPr>
          <w:rStyle w:val="Char2"/>
          <w:rFonts w:hint="cs"/>
          <w:rtl/>
        </w:rPr>
        <w:t>ار م</w:t>
      </w:r>
      <w:r w:rsidR="00EB1EDE" w:rsidRPr="00C97A77">
        <w:rPr>
          <w:rStyle w:val="Char2"/>
          <w:rFonts w:hint="cs"/>
          <w:rtl/>
        </w:rPr>
        <w:t>ُ</w:t>
      </w:r>
      <w:r w:rsidR="00D77199" w:rsidRPr="00C97A77">
        <w:rPr>
          <w:rStyle w:val="Char2"/>
          <w:rFonts w:hint="cs"/>
          <w:rtl/>
        </w:rPr>
        <w:t>ص</w:t>
      </w:r>
      <w:r w:rsidR="00EB1EDE" w:rsidRPr="00C97A77">
        <w:rPr>
          <w:rStyle w:val="Char2"/>
          <w:rFonts w:hint="cs"/>
          <w:rtl/>
        </w:rPr>
        <w:t>ِّ</w:t>
      </w:r>
      <w:r w:rsidR="00D77199" w:rsidRPr="00C97A77">
        <w:rPr>
          <w:rStyle w:val="Char2"/>
          <w:rFonts w:hint="cs"/>
          <w:rtl/>
        </w:rPr>
        <w:t>ر، طلب مغفرت م</w:t>
      </w:r>
      <w:r w:rsidR="00C97A77" w:rsidRPr="00C97A77">
        <w:rPr>
          <w:rStyle w:val="Char2"/>
          <w:rFonts w:hint="cs"/>
          <w:rtl/>
        </w:rPr>
        <w:t>ی</w:t>
      </w:r>
      <w:r w:rsidR="00D77199" w:rsidRPr="00C97A77">
        <w:rPr>
          <w:rStyle w:val="Char2"/>
          <w:rFonts w:hint="cs"/>
          <w:rtl/>
        </w:rPr>
        <w:t>‌</w:t>
      </w:r>
      <w:r w:rsidR="006808D5" w:rsidRPr="006808D5">
        <w:rPr>
          <w:rStyle w:val="Char2"/>
          <w:rFonts w:hint="cs"/>
          <w:rtl/>
        </w:rPr>
        <w:t>ک</w:t>
      </w:r>
      <w:r w:rsidR="00D77199" w:rsidRPr="00C97A77">
        <w:rPr>
          <w:rStyle w:val="Char2"/>
          <w:rFonts w:hint="cs"/>
          <w:rtl/>
        </w:rPr>
        <w:t xml:space="preserve">ند </w:t>
      </w:r>
      <w:r w:rsidR="006808D5" w:rsidRPr="006808D5">
        <w:rPr>
          <w:rStyle w:val="Char2"/>
          <w:rFonts w:hint="cs"/>
          <w:rtl/>
        </w:rPr>
        <w:t>ک</w:t>
      </w:r>
      <w:r w:rsidR="00D77199" w:rsidRPr="00C97A77">
        <w:rPr>
          <w:rStyle w:val="Char2"/>
          <w:rFonts w:hint="cs"/>
          <w:rtl/>
        </w:rPr>
        <w:t>ه آن مستلزم و پذ</w:t>
      </w:r>
      <w:r w:rsidR="00C97A77" w:rsidRPr="00C97A77">
        <w:rPr>
          <w:rStyle w:val="Char2"/>
          <w:rFonts w:hint="cs"/>
          <w:rtl/>
        </w:rPr>
        <w:t>ی</w:t>
      </w:r>
      <w:r w:rsidR="00D77199" w:rsidRPr="00C97A77">
        <w:rPr>
          <w:rStyle w:val="Char2"/>
          <w:rFonts w:hint="cs"/>
          <w:rtl/>
        </w:rPr>
        <w:t>رش توبه از او نخواهد شد .. براساس آنچه ب</w:t>
      </w:r>
      <w:r w:rsidR="00C97A77" w:rsidRPr="00C97A77">
        <w:rPr>
          <w:rStyle w:val="Char2"/>
          <w:rFonts w:hint="cs"/>
          <w:rtl/>
        </w:rPr>
        <w:t>ی</w:t>
      </w:r>
      <w:r w:rsidR="00D77199" w:rsidRPr="00C97A77">
        <w:rPr>
          <w:rStyle w:val="Char2"/>
          <w:rFonts w:hint="cs"/>
          <w:rtl/>
        </w:rPr>
        <w:t>ان شد معن</w:t>
      </w:r>
      <w:r w:rsidR="00C97A77" w:rsidRPr="00C97A77">
        <w:rPr>
          <w:rStyle w:val="Char2"/>
          <w:rFonts w:hint="cs"/>
          <w:rtl/>
        </w:rPr>
        <w:t>ی</w:t>
      </w:r>
      <w:r w:rsidR="00D77199" w:rsidRPr="00C97A77">
        <w:rPr>
          <w:rStyle w:val="Char2"/>
          <w:rFonts w:hint="cs"/>
          <w:rtl/>
        </w:rPr>
        <w:t xml:space="preserve"> استغفار سوا</w:t>
      </w:r>
      <w:r w:rsidR="00C97A77" w:rsidRPr="00C97A77">
        <w:rPr>
          <w:rStyle w:val="Char2"/>
          <w:rFonts w:hint="cs"/>
          <w:rtl/>
        </w:rPr>
        <w:t>ی</w:t>
      </w:r>
      <w:r w:rsidR="00D77199" w:rsidRPr="00C97A77">
        <w:rPr>
          <w:rStyle w:val="Char2"/>
          <w:rFonts w:hint="cs"/>
          <w:rtl/>
        </w:rPr>
        <w:t xml:space="preserve"> معن</w:t>
      </w:r>
      <w:r w:rsidR="00C97A77" w:rsidRPr="00C97A77">
        <w:rPr>
          <w:rStyle w:val="Char2"/>
          <w:rFonts w:hint="cs"/>
          <w:rtl/>
        </w:rPr>
        <w:t>ی</w:t>
      </w:r>
      <w:r w:rsidR="00D77199" w:rsidRPr="00C97A77">
        <w:rPr>
          <w:rStyle w:val="Char2"/>
          <w:rFonts w:hint="cs"/>
          <w:rtl/>
        </w:rPr>
        <w:t xml:space="preserve"> توبه است. برحسب وضع الفاظ عبارت است ول</w:t>
      </w:r>
      <w:r w:rsidR="00C97A77" w:rsidRPr="00C97A77">
        <w:rPr>
          <w:rStyle w:val="Char2"/>
          <w:rFonts w:hint="cs"/>
          <w:rtl/>
        </w:rPr>
        <w:t>ی</w:t>
      </w:r>
      <w:r w:rsidR="00D77199" w:rsidRPr="00C97A77">
        <w:rPr>
          <w:rStyle w:val="Char2"/>
          <w:rFonts w:hint="cs"/>
          <w:rtl/>
        </w:rPr>
        <w:t xml:space="preserve"> نزد بس</w:t>
      </w:r>
      <w:r w:rsidR="00C97A77" w:rsidRPr="00C97A77">
        <w:rPr>
          <w:rStyle w:val="Char2"/>
          <w:rFonts w:hint="cs"/>
          <w:rtl/>
        </w:rPr>
        <w:t>ی</w:t>
      </w:r>
      <w:r w:rsidR="00D77199" w:rsidRPr="00C97A77">
        <w:rPr>
          <w:rStyle w:val="Char2"/>
          <w:rFonts w:hint="cs"/>
          <w:rtl/>
        </w:rPr>
        <w:t>ار</w:t>
      </w:r>
      <w:r w:rsidR="00C97A77" w:rsidRPr="00C97A77">
        <w:rPr>
          <w:rStyle w:val="Char2"/>
          <w:rFonts w:hint="cs"/>
          <w:rtl/>
        </w:rPr>
        <w:t>ی</w:t>
      </w:r>
      <w:r w:rsidR="00D77199" w:rsidRPr="00C97A77">
        <w:rPr>
          <w:rStyle w:val="Char2"/>
          <w:rFonts w:hint="cs"/>
          <w:rtl/>
        </w:rPr>
        <w:t xml:space="preserve"> از مردم چنان شا</w:t>
      </w:r>
      <w:r w:rsidR="00C97A77" w:rsidRPr="00C97A77">
        <w:rPr>
          <w:rStyle w:val="Char2"/>
          <w:rFonts w:hint="cs"/>
          <w:rtl/>
        </w:rPr>
        <w:t>ی</w:t>
      </w:r>
      <w:r w:rsidR="00D77199" w:rsidRPr="00C97A77">
        <w:rPr>
          <w:rStyle w:val="Char2"/>
          <w:rFonts w:hint="cs"/>
          <w:rtl/>
        </w:rPr>
        <w:t>ع و را</w:t>
      </w:r>
      <w:r w:rsidR="00C97A77" w:rsidRPr="00C97A77">
        <w:rPr>
          <w:rStyle w:val="Char2"/>
          <w:rFonts w:hint="cs"/>
          <w:rtl/>
        </w:rPr>
        <w:t>ی</w:t>
      </w:r>
      <w:r w:rsidR="00D77199" w:rsidRPr="00C97A77">
        <w:rPr>
          <w:rStyle w:val="Char2"/>
          <w:rFonts w:hint="cs"/>
          <w:rtl/>
        </w:rPr>
        <w:t xml:space="preserve">ج شده </w:t>
      </w:r>
      <w:r w:rsidR="006808D5" w:rsidRPr="006808D5">
        <w:rPr>
          <w:rStyle w:val="Char2"/>
          <w:rFonts w:hint="cs"/>
          <w:rtl/>
        </w:rPr>
        <w:t>ک</w:t>
      </w:r>
      <w:r w:rsidR="00D77199" w:rsidRPr="00C97A77">
        <w:rPr>
          <w:rStyle w:val="Char2"/>
          <w:rFonts w:hint="cs"/>
          <w:rtl/>
        </w:rPr>
        <w:t>ه لفظ «</w:t>
      </w:r>
      <w:r w:rsidR="00D77199" w:rsidRPr="009D2CAE">
        <w:rPr>
          <w:rStyle w:val="Char9"/>
          <w:rFonts w:hint="cs"/>
          <w:rtl/>
        </w:rPr>
        <w:t>استغفرالله</w:t>
      </w:r>
      <w:r w:rsidR="00D77199" w:rsidRPr="00C97A77">
        <w:rPr>
          <w:rStyle w:val="Char2"/>
          <w:rFonts w:hint="cs"/>
          <w:rtl/>
        </w:rPr>
        <w:t>» به معن</w:t>
      </w:r>
      <w:r w:rsidR="00C97A77" w:rsidRPr="00C97A77">
        <w:rPr>
          <w:rStyle w:val="Char2"/>
          <w:rFonts w:hint="cs"/>
          <w:rtl/>
        </w:rPr>
        <w:t>ی</w:t>
      </w:r>
      <w:r w:rsidR="00D77199" w:rsidRPr="00C97A77">
        <w:rPr>
          <w:rStyle w:val="Char2"/>
          <w:rFonts w:hint="cs"/>
          <w:rtl/>
        </w:rPr>
        <w:t xml:space="preserve"> توبه م</w:t>
      </w:r>
      <w:r w:rsidR="00C97A77" w:rsidRPr="00C97A77">
        <w:rPr>
          <w:rStyle w:val="Char2"/>
          <w:rFonts w:hint="cs"/>
          <w:rtl/>
        </w:rPr>
        <w:t>ی</w:t>
      </w:r>
      <w:r w:rsidR="00D77199" w:rsidRPr="00C97A77">
        <w:rPr>
          <w:rStyle w:val="Char2"/>
          <w:rFonts w:hint="cs"/>
          <w:rtl/>
        </w:rPr>
        <w:t xml:space="preserve">‌باشد و </w:t>
      </w:r>
      <w:r w:rsidR="006808D5" w:rsidRPr="006808D5">
        <w:rPr>
          <w:rStyle w:val="Char2"/>
          <w:rFonts w:hint="cs"/>
          <w:rtl/>
        </w:rPr>
        <w:t>ک</w:t>
      </w:r>
      <w:r w:rsidR="00D77199" w:rsidRPr="00C97A77">
        <w:rPr>
          <w:rStyle w:val="Char2"/>
          <w:rFonts w:hint="cs"/>
          <w:rtl/>
        </w:rPr>
        <w:t>س</w:t>
      </w:r>
      <w:r w:rsidR="00C97A77" w:rsidRPr="00C97A77">
        <w:rPr>
          <w:rStyle w:val="Char2"/>
          <w:rFonts w:hint="cs"/>
          <w:rtl/>
        </w:rPr>
        <w:t>ی</w:t>
      </w:r>
      <w:r w:rsidR="00D77199" w:rsidRPr="00C97A77">
        <w:rPr>
          <w:rStyle w:val="Char2"/>
          <w:rFonts w:hint="cs"/>
          <w:rtl/>
        </w:rPr>
        <w:t xml:space="preserve"> </w:t>
      </w:r>
      <w:r w:rsidR="006808D5" w:rsidRPr="006808D5">
        <w:rPr>
          <w:rStyle w:val="Char2"/>
          <w:rFonts w:hint="cs"/>
          <w:rtl/>
        </w:rPr>
        <w:t>ک</w:t>
      </w:r>
      <w:r w:rsidR="00D77199" w:rsidRPr="00C97A77">
        <w:rPr>
          <w:rStyle w:val="Char2"/>
          <w:rFonts w:hint="cs"/>
          <w:rtl/>
        </w:rPr>
        <w:t>ه بر ا</w:t>
      </w:r>
      <w:r w:rsidR="00C97A77" w:rsidRPr="00C97A77">
        <w:rPr>
          <w:rStyle w:val="Char2"/>
          <w:rFonts w:hint="cs"/>
          <w:rtl/>
        </w:rPr>
        <w:t>ی</w:t>
      </w:r>
      <w:r w:rsidR="00D77199" w:rsidRPr="00C97A77">
        <w:rPr>
          <w:rStyle w:val="Char2"/>
          <w:rFonts w:hint="cs"/>
          <w:rtl/>
        </w:rPr>
        <w:t>ن باور باشد قطعاً منظور ا</w:t>
      </w:r>
      <w:r w:rsidR="00C97A77" w:rsidRPr="00C97A77">
        <w:rPr>
          <w:rStyle w:val="Char2"/>
          <w:rFonts w:hint="cs"/>
          <w:rtl/>
        </w:rPr>
        <w:t>ی</w:t>
      </w:r>
      <w:r w:rsidR="00D77199" w:rsidRPr="00C97A77">
        <w:rPr>
          <w:rStyle w:val="Char2"/>
          <w:rFonts w:hint="cs"/>
          <w:rtl/>
        </w:rPr>
        <w:t>شان از «</w:t>
      </w:r>
      <w:r w:rsidR="00D77199" w:rsidRPr="009D2CAE">
        <w:rPr>
          <w:rStyle w:val="Char9"/>
          <w:rFonts w:hint="cs"/>
          <w:rtl/>
        </w:rPr>
        <w:t>استغفرالله</w:t>
      </w:r>
      <w:r w:rsidR="00D77199" w:rsidRPr="00C97A77">
        <w:rPr>
          <w:rStyle w:val="Char2"/>
          <w:rFonts w:hint="cs"/>
          <w:rtl/>
        </w:rPr>
        <w:t>» توبه م</w:t>
      </w:r>
      <w:r w:rsidR="00C97A77" w:rsidRPr="00C97A77">
        <w:rPr>
          <w:rStyle w:val="Char2"/>
          <w:rFonts w:hint="cs"/>
          <w:rtl/>
        </w:rPr>
        <w:t>ی</w:t>
      </w:r>
      <w:r w:rsidR="00D77199" w:rsidRPr="00C97A77">
        <w:rPr>
          <w:rStyle w:val="Char2"/>
          <w:rFonts w:hint="cs"/>
          <w:rtl/>
        </w:rPr>
        <w:t>‌باشد. سپس ادامه م</w:t>
      </w:r>
      <w:r w:rsidR="00C97A77" w:rsidRPr="00C97A77">
        <w:rPr>
          <w:rStyle w:val="Char2"/>
          <w:rFonts w:hint="cs"/>
          <w:rtl/>
        </w:rPr>
        <w:t>ی</w:t>
      </w:r>
      <w:r w:rsidR="00D77199" w:rsidRPr="00C97A77">
        <w:rPr>
          <w:rStyle w:val="Char2"/>
          <w:rFonts w:hint="cs"/>
          <w:rtl/>
        </w:rPr>
        <w:t>‌دهد و م</w:t>
      </w:r>
      <w:r w:rsidR="00C97A77" w:rsidRPr="00C97A77">
        <w:rPr>
          <w:rStyle w:val="Char2"/>
          <w:rFonts w:hint="cs"/>
          <w:rtl/>
        </w:rPr>
        <w:t>ی</w:t>
      </w:r>
      <w:r w:rsidR="00D77199" w:rsidRPr="00C97A77">
        <w:rPr>
          <w:rStyle w:val="Char2"/>
          <w:rFonts w:hint="cs"/>
          <w:rtl/>
        </w:rPr>
        <w:t>‌گو</w:t>
      </w:r>
      <w:r w:rsidR="00C97A77" w:rsidRPr="00C97A77">
        <w:rPr>
          <w:rStyle w:val="Char2"/>
          <w:rFonts w:hint="cs"/>
          <w:rtl/>
        </w:rPr>
        <w:t>ی</w:t>
      </w:r>
      <w:r w:rsidR="00D77199" w:rsidRPr="00C97A77">
        <w:rPr>
          <w:rStyle w:val="Char2"/>
          <w:rFonts w:hint="cs"/>
          <w:rtl/>
        </w:rPr>
        <w:t>د: بعض</w:t>
      </w:r>
      <w:r w:rsidR="00C97A77" w:rsidRPr="00C97A77">
        <w:rPr>
          <w:rStyle w:val="Char2"/>
          <w:rFonts w:hint="cs"/>
          <w:rtl/>
        </w:rPr>
        <w:t>ی</w:t>
      </w:r>
      <w:r w:rsidR="00D77199" w:rsidRPr="00C97A77">
        <w:rPr>
          <w:rStyle w:val="Char2"/>
          <w:rFonts w:hint="cs"/>
          <w:rtl/>
        </w:rPr>
        <w:t xml:space="preserve"> از دانشمندان گفته‌اند توبه حاصل و </w:t>
      </w:r>
      <w:r w:rsidR="006808D5" w:rsidRPr="006808D5">
        <w:rPr>
          <w:rStyle w:val="Char2"/>
          <w:rFonts w:hint="cs"/>
          <w:rtl/>
        </w:rPr>
        <w:t>ک</w:t>
      </w:r>
      <w:r w:rsidR="00D77199" w:rsidRPr="00C97A77">
        <w:rPr>
          <w:rStyle w:val="Char2"/>
          <w:rFonts w:hint="cs"/>
          <w:rtl/>
        </w:rPr>
        <w:t>امل نم</w:t>
      </w:r>
      <w:r w:rsidR="00C97A77" w:rsidRPr="00C97A77">
        <w:rPr>
          <w:rStyle w:val="Char2"/>
          <w:rFonts w:hint="cs"/>
          <w:rtl/>
        </w:rPr>
        <w:t>ی</w:t>
      </w:r>
      <w:r w:rsidR="00D77199" w:rsidRPr="00C97A77">
        <w:rPr>
          <w:rStyle w:val="Char2"/>
          <w:rFonts w:hint="cs"/>
          <w:rtl/>
        </w:rPr>
        <w:t>‌شود جز با استغفار به دل</w:t>
      </w:r>
      <w:r w:rsidR="00C97A77" w:rsidRPr="00C97A77">
        <w:rPr>
          <w:rStyle w:val="Char2"/>
          <w:rFonts w:hint="cs"/>
          <w:rtl/>
        </w:rPr>
        <w:t>ی</w:t>
      </w:r>
      <w:r w:rsidR="00D77199" w:rsidRPr="00C97A77">
        <w:rPr>
          <w:rStyle w:val="Char2"/>
          <w:rFonts w:hint="cs"/>
          <w:rtl/>
        </w:rPr>
        <w:t xml:space="preserve">ل قول خداوند متعال </w:t>
      </w:r>
      <w:r w:rsidR="006808D5" w:rsidRPr="006808D5">
        <w:rPr>
          <w:rStyle w:val="Char2"/>
          <w:rFonts w:hint="cs"/>
          <w:rtl/>
        </w:rPr>
        <w:t>ک</w:t>
      </w:r>
      <w:r w:rsidR="00D77199" w:rsidRPr="00C97A77">
        <w:rPr>
          <w:rStyle w:val="Char2"/>
          <w:rFonts w:hint="cs"/>
          <w:rtl/>
        </w:rPr>
        <w:t>ه م</w:t>
      </w:r>
      <w:r w:rsidR="00C97A77" w:rsidRPr="00C97A77">
        <w:rPr>
          <w:rStyle w:val="Char2"/>
          <w:rFonts w:hint="cs"/>
          <w:rtl/>
        </w:rPr>
        <w:t>ی</w:t>
      </w:r>
      <w:r w:rsidR="00D77199" w:rsidRPr="00C97A77">
        <w:rPr>
          <w:rStyle w:val="Char2"/>
          <w:rFonts w:hint="cs"/>
          <w:rtl/>
        </w:rPr>
        <w:t>‌فرما</w:t>
      </w:r>
      <w:r w:rsidR="00C97A77" w:rsidRPr="00C97A77">
        <w:rPr>
          <w:rStyle w:val="Char2"/>
          <w:rFonts w:hint="cs"/>
          <w:rtl/>
        </w:rPr>
        <w:t>ی</w:t>
      </w:r>
      <w:r w:rsidR="00D77199" w:rsidRPr="00C97A77">
        <w:rPr>
          <w:rStyle w:val="Char2"/>
          <w:rFonts w:hint="cs"/>
          <w:rtl/>
        </w:rPr>
        <w:t>د:</w:t>
      </w:r>
    </w:p>
    <w:p w:rsidR="009D2CAE" w:rsidRPr="00C97A77" w:rsidRDefault="009D2CAE" w:rsidP="009D2CAE">
      <w:pPr>
        <w:pStyle w:val="a4"/>
        <w:rPr>
          <w:rStyle w:val="Char2"/>
          <w:rtl/>
        </w:rPr>
      </w:pPr>
      <w:r w:rsidRPr="009D2CAE">
        <w:rPr>
          <w:rStyle w:val="Charc"/>
          <w:rtl/>
        </w:rPr>
        <w:t>﴿</w:t>
      </w:r>
      <w:r w:rsidRPr="009D2CAE">
        <w:rPr>
          <w:rtl/>
        </w:rPr>
        <w:t xml:space="preserve">وَأَنِ </w:t>
      </w:r>
      <w:r w:rsidRPr="009D2CAE">
        <w:rPr>
          <w:rFonts w:hint="cs"/>
          <w:rtl/>
        </w:rPr>
        <w:t>ٱ</w:t>
      </w:r>
      <w:r w:rsidRPr="009D2CAE">
        <w:rPr>
          <w:rFonts w:hint="eastAsia"/>
          <w:rtl/>
        </w:rPr>
        <w:t>سۡتَغۡفِرُواْ</w:t>
      </w:r>
      <w:r w:rsidRPr="009D2CAE">
        <w:rPr>
          <w:rtl/>
        </w:rPr>
        <w:t xml:space="preserve"> رَبَّكُمۡ ثُمَّ تُوبُوٓاْ إِلَيۡهِ</w:t>
      </w:r>
      <w:r w:rsidRPr="009D2CAE">
        <w:rPr>
          <w:rStyle w:val="Charc"/>
          <w:rFonts w:hint="cs"/>
          <w:rtl/>
        </w:rPr>
        <w:t>﴾</w:t>
      </w:r>
      <w:r w:rsidRPr="009D2CAE">
        <w:rPr>
          <w:rFonts w:ascii="Tahoma" w:hAnsi="Tahoma"/>
          <w:szCs w:val="24"/>
          <w:rtl/>
        </w:rPr>
        <w:t xml:space="preserve"> </w:t>
      </w:r>
      <w:r w:rsidRPr="009D2CAE">
        <w:rPr>
          <w:rStyle w:val="Char5"/>
          <w:rtl/>
        </w:rPr>
        <w:t>[هود: 3]</w:t>
      </w:r>
      <w:r>
        <w:rPr>
          <w:rStyle w:val="Char5"/>
          <w:rFonts w:hint="cs"/>
          <w:rtl/>
        </w:rPr>
        <w:t>.</w:t>
      </w:r>
    </w:p>
    <w:p w:rsidR="00846FC8" w:rsidRPr="00D938A1" w:rsidRDefault="00846FC8" w:rsidP="009D2CAE">
      <w:pPr>
        <w:pStyle w:val="a6"/>
        <w:rPr>
          <w:rFonts w:cs="B Lotus"/>
          <w:rtl/>
        </w:rPr>
      </w:pPr>
      <w:r w:rsidRPr="009D2CAE">
        <w:rPr>
          <w:rStyle w:val="Charc"/>
          <w:rFonts w:hint="cs"/>
          <w:rtl/>
        </w:rPr>
        <w:t>«</w:t>
      </w:r>
      <w:r w:rsidR="000025E1" w:rsidRPr="009D2CAE">
        <w:rPr>
          <w:rFonts w:hint="cs"/>
          <w:rtl/>
        </w:rPr>
        <w:t>و</w:t>
      </w:r>
      <w:r w:rsidR="007A55D7">
        <w:rPr>
          <w:rFonts w:hint="cs"/>
          <w:rtl/>
        </w:rPr>
        <w:t xml:space="preserve"> این‌که </w:t>
      </w:r>
      <w:r w:rsidR="000025E1" w:rsidRPr="009D2CAE">
        <w:rPr>
          <w:rFonts w:hint="cs"/>
          <w:rtl/>
        </w:rPr>
        <w:t>از پروردگارتان آمرزش بخواه</w:t>
      </w:r>
      <w:r w:rsidR="00583675" w:rsidRPr="00583675">
        <w:rPr>
          <w:rFonts w:hint="cs"/>
          <w:rtl/>
        </w:rPr>
        <w:t>ی</w:t>
      </w:r>
      <w:r w:rsidR="000025E1" w:rsidRPr="009D2CAE">
        <w:rPr>
          <w:rFonts w:hint="cs"/>
          <w:rtl/>
        </w:rPr>
        <w:t xml:space="preserve">د و سپس به درگاه او توبه </w:t>
      </w:r>
      <w:r w:rsidR="004B6063" w:rsidRPr="004B6063">
        <w:rPr>
          <w:rFonts w:hint="cs"/>
          <w:rtl/>
        </w:rPr>
        <w:t>ک</w:t>
      </w:r>
      <w:r w:rsidR="000025E1" w:rsidRPr="009D2CAE">
        <w:rPr>
          <w:rFonts w:hint="cs"/>
          <w:rtl/>
        </w:rPr>
        <w:t>ن</w:t>
      </w:r>
      <w:r w:rsidR="00583675" w:rsidRPr="00583675">
        <w:rPr>
          <w:rFonts w:hint="cs"/>
          <w:rtl/>
        </w:rPr>
        <w:t>ی</w:t>
      </w:r>
      <w:r w:rsidR="000025E1" w:rsidRPr="009D2CAE">
        <w:rPr>
          <w:rFonts w:hint="cs"/>
          <w:rtl/>
        </w:rPr>
        <w:t>د</w:t>
      </w:r>
      <w:r w:rsidRPr="009D2CAE">
        <w:rPr>
          <w:rStyle w:val="Charc"/>
          <w:rFonts w:hint="cs"/>
          <w:rtl/>
        </w:rPr>
        <w:t>»</w:t>
      </w:r>
      <w:r w:rsidRPr="00D938A1">
        <w:rPr>
          <w:rFonts w:cs="B Lotus" w:hint="cs"/>
          <w:rtl/>
        </w:rPr>
        <w:t>.</w:t>
      </w:r>
    </w:p>
    <w:p w:rsidR="00C20BBF" w:rsidRDefault="000D21F3" w:rsidP="00C20BBF">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قول مشهور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در وجود توبه استغفار به شرط گرفته نشده است</w:t>
      </w:r>
      <w:r w:rsidR="00DF3EFE" w:rsidRPr="009D2CAE">
        <w:rPr>
          <w:rStyle w:val="Char2"/>
          <w:vertAlign w:val="superscript"/>
          <w:rtl/>
        </w:rPr>
        <w:footnoteReference w:id="52"/>
      </w:r>
      <w:r w:rsidR="009D2CAE" w:rsidRPr="00C97A77">
        <w:rPr>
          <w:rStyle w:val="Char2"/>
          <w:rFonts w:hint="cs"/>
          <w:rtl/>
        </w:rPr>
        <w:t>.</w:t>
      </w:r>
    </w:p>
    <w:p w:rsidR="003F4C1B" w:rsidRDefault="003F4C1B" w:rsidP="003F4C1B">
      <w:pPr>
        <w:bidi/>
        <w:ind w:firstLine="284"/>
        <w:jc w:val="both"/>
        <w:rPr>
          <w:rStyle w:val="Char2"/>
          <w:rtl/>
        </w:rPr>
        <w:sectPr w:rsidR="003F4C1B" w:rsidSect="00E76DEF">
          <w:headerReference w:type="default" r:id="rId26"/>
          <w:footnotePr>
            <w:numRestart w:val="eachPage"/>
          </w:footnotePr>
          <w:type w:val="oddPage"/>
          <w:pgSz w:w="9356" w:h="13608" w:code="9"/>
          <w:pgMar w:top="567" w:right="1134" w:bottom="851" w:left="1134" w:header="454" w:footer="0" w:gutter="0"/>
          <w:cols w:space="708"/>
          <w:titlePg/>
          <w:bidi/>
          <w:docGrid w:linePitch="360"/>
        </w:sectPr>
      </w:pPr>
    </w:p>
    <w:p w:rsidR="006966C3" w:rsidRDefault="006966C3" w:rsidP="00151C71">
      <w:pPr>
        <w:pStyle w:val="ad"/>
        <w:rPr>
          <w:rtl/>
        </w:rPr>
      </w:pPr>
      <w:bookmarkStart w:id="128" w:name="_Toc281676961"/>
      <w:r w:rsidRPr="00147CD4">
        <w:rPr>
          <w:rFonts w:hint="cs"/>
          <w:rtl/>
        </w:rPr>
        <w:t>مكملات توبه و احكام آن</w:t>
      </w:r>
      <w:bookmarkEnd w:id="128"/>
    </w:p>
    <w:p w:rsidR="009D2CAE" w:rsidRDefault="009D2CAE" w:rsidP="00150A56">
      <w:pPr>
        <w:pStyle w:val="a2"/>
        <w:numPr>
          <w:ilvl w:val="0"/>
          <w:numId w:val="19"/>
        </w:numPr>
        <w:ind w:left="680" w:hanging="340"/>
      </w:pPr>
      <w:r>
        <w:rPr>
          <w:rFonts w:hint="cs"/>
          <w:rtl/>
        </w:rPr>
        <w:t>توبه کامل و استمرار آن.</w:t>
      </w:r>
    </w:p>
    <w:p w:rsidR="009D2CAE" w:rsidRDefault="009D2CAE" w:rsidP="00150A56">
      <w:pPr>
        <w:pStyle w:val="a2"/>
        <w:numPr>
          <w:ilvl w:val="0"/>
          <w:numId w:val="19"/>
        </w:numPr>
        <w:ind w:left="680" w:hanging="340"/>
      </w:pPr>
      <w:r>
        <w:rPr>
          <w:rFonts w:hint="cs"/>
          <w:rtl/>
        </w:rPr>
        <w:t>ادای حقوق خداوند.</w:t>
      </w:r>
    </w:p>
    <w:p w:rsidR="009D2CAE" w:rsidRDefault="009D2CAE" w:rsidP="00150A56">
      <w:pPr>
        <w:pStyle w:val="a2"/>
        <w:numPr>
          <w:ilvl w:val="0"/>
          <w:numId w:val="19"/>
        </w:numPr>
        <w:ind w:left="680" w:hanging="340"/>
      </w:pPr>
      <w:r>
        <w:rPr>
          <w:rFonts w:hint="cs"/>
          <w:rtl/>
        </w:rPr>
        <w:t>مظالم بندگان.</w:t>
      </w:r>
    </w:p>
    <w:p w:rsidR="009D2CAE" w:rsidRDefault="009D2CAE" w:rsidP="00150A56">
      <w:pPr>
        <w:pStyle w:val="a2"/>
        <w:numPr>
          <w:ilvl w:val="0"/>
          <w:numId w:val="19"/>
        </w:numPr>
        <w:ind w:left="680" w:hanging="340"/>
      </w:pPr>
      <w:r>
        <w:rPr>
          <w:rFonts w:hint="cs"/>
          <w:rtl/>
        </w:rPr>
        <w:t>توبه از حقوق بندگان است</w:t>
      </w:r>
      <w:r w:rsidR="00150A56">
        <w:rPr>
          <w:rFonts w:hint="cs"/>
          <w:rtl/>
        </w:rPr>
        <w:t>.</w:t>
      </w:r>
    </w:p>
    <w:p w:rsidR="009D2CAE" w:rsidRDefault="00150A56" w:rsidP="00150A56">
      <w:pPr>
        <w:pStyle w:val="a2"/>
        <w:numPr>
          <w:ilvl w:val="0"/>
          <w:numId w:val="19"/>
        </w:numPr>
        <w:ind w:left="680" w:hanging="340"/>
      </w:pPr>
      <w:r>
        <w:rPr>
          <w:rFonts w:hint="cs"/>
          <w:rtl/>
        </w:rPr>
        <w:t>توبه‌ی کسی که از پرداخت حقوق مالی معذور باشد.</w:t>
      </w:r>
    </w:p>
    <w:p w:rsidR="00150A56" w:rsidRDefault="00150A56" w:rsidP="00150A56">
      <w:pPr>
        <w:pStyle w:val="a2"/>
        <w:numPr>
          <w:ilvl w:val="0"/>
          <w:numId w:val="19"/>
        </w:numPr>
        <w:ind w:left="680" w:hanging="340"/>
      </w:pPr>
      <w:r>
        <w:rPr>
          <w:rFonts w:hint="cs"/>
          <w:rtl/>
        </w:rPr>
        <w:t>حکم توبه در رابطه با بها و عوضی که در معادضه حرام دریافت شده است.</w:t>
      </w:r>
    </w:p>
    <w:p w:rsidR="00150A56" w:rsidRDefault="00150A56" w:rsidP="00150A56">
      <w:pPr>
        <w:pStyle w:val="a2"/>
        <w:numPr>
          <w:ilvl w:val="0"/>
          <w:numId w:val="19"/>
        </w:numPr>
        <w:ind w:left="680" w:hanging="340"/>
      </w:pPr>
      <w:r>
        <w:rPr>
          <w:rFonts w:hint="cs"/>
          <w:rtl/>
        </w:rPr>
        <w:t>کیفیت توبه در ظالم معنوی بندگان مانند: غیبت، دشنام و ...</w:t>
      </w:r>
    </w:p>
    <w:p w:rsidR="00150A56" w:rsidRDefault="00150A56" w:rsidP="00150A56">
      <w:pPr>
        <w:pStyle w:val="a2"/>
        <w:numPr>
          <w:ilvl w:val="0"/>
          <w:numId w:val="19"/>
        </w:numPr>
        <w:ind w:left="680" w:hanging="340"/>
      </w:pPr>
      <w:r>
        <w:rPr>
          <w:rFonts w:hint="cs"/>
          <w:rtl/>
        </w:rPr>
        <w:t>توبه عاجز و ناتوان از گناه و معصیت.</w:t>
      </w:r>
    </w:p>
    <w:p w:rsidR="00150A56" w:rsidRDefault="00150A56" w:rsidP="00150A56">
      <w:pPr>
        <w:pStyle w:val="a2"/>
        <w:numPr>
          <w:ilvl w:val="0"/>
          <w:numId w:val="19"/>
        </w:numPr>
        <w:ind w:left="680" w:hanging="340"/>
      </w:pPr>
      <w:r>
        <w:rPr>
          <w:rFonts w:hint="cs"/>
          <w:rtl/>
        </w:rPr>
        <w:t>پذیزش توبه.</w:t>
      </w:r>
    </w:p>
    <w:p w:rsidR="00150A56" w:rsidRDefault="00150A56" w:rsidP="00150A56">
      <w:pPr>
        <w:pStyle w:val="a2"/>
        <w:numPr>
          <w:ilvl w:val="0"/>
          <w:numId w:val="19"/>
        </w:numPr>
        <w:ind w:left="794" w:hanging="454"/>
      </w:pPr>
      <w:r>
        <w:rPr>
          <w:rFonts w:hint="cs"/>
          <w:rtl/>
        </w:rPr>
        <w:t>از ناحیه سنت الهی توبه بندگان پذیرفتنی است.</w:t>
      </w:r>
    </w:p>
    <w:p w:rsidR="00150A56" w:rsidRDefault="00150A56" w:rsidP="00150A56">
      <w:pPr>
        <w:pStyle w:val="a2"/>
        <w:numPr>
          <w:ilvl w:val="0"/>
          <w:numId w:val="19"/>
        </w:numPr>
        <w:ind w:left="794" w:hanging="454"/>
      </w:pPr>
      <w:r>
        <w:rPr>
          <w:rFonts w:hint="cs"/>
          <w:rtl/>
        </w:rPr>
        <w:t>علائم توبه مقبول</w:t>
      </w:r>
    </w:p>
    <w:p w:rsidR="00150A56" w:rsidRDefault="00150A56" w:rsidP="00150A56">
      <w:pPr>
        <w:pStyle w:val="a2"/>
        <w:numPr>
          <w:ilvl w:val="0"/>
          <w:numId w:val="19"/>
        </w:numPr>
        <w:ind w:left="794" w:hanging="454"/>
      </w:pPr>
      <w:r>
        <w:rPr>
          <w:rFonts w:hint="cs"/>
          <w:rtl/>
        </w:rPr>
        <w:t>دلایل کسانی که می‌گویند: قاتل توبه ندارد.</w:t>
      </w:r>
    </w:p>
    <w:p w:rsidR="00150A56" w:rsidRDefault="00150A56" w:rsidP="00150A56">
      <w:pPr>
        <w:pStyle w:val="a2"/>
        <w:numPr>
          <w:ilvl w:val="0"/>
          <w:numId w:val="19"/>
        </w:numPr>
        <w:ind w:left="794" w:hanging="454"/>
      </w:pPr>
      <w:r>
        <w:rPr>
          <w:rFonts w:hint="cs"/>
          <w:rtl/>
        </w:rPr>
        <w:t>استدلال جمهور مبنی بر قبول توبه از شخص قاتل.</w:t>
      </w:r>
    </w:p>
    <w:p w:rsidR="00150A56" w:rsidRDefault="00150A56" w:rsidP="00150A56">
      <w:pPr>
        <w:pStyle w:val="a2"/>
        <w:numPr>
          <w:ilvl w:val="0"/>
          <w:numId w:val="19"/>
        </w:numPr>
        <w:ind w:left="794" w:hanging="454"/>
      </w:pPr>
      <w:r>
        <w:rPr>
          <w:rFonts w:hint="cs"/>
          <w:rtl/>
        </w:rPr>
        <w:t>حکم قاتل وقتی که از او قصاص گرفته شده باشد.</w:t>
      </w:r>
    </w:p>
    <w:p w:rsidR="003F4C1B" w:rsidRDefault="00150A56" w:rsidP="00150A56">
      <w:pPr>
        <w:pStyle w:val="a2"/>
        <w:numPr>
          <w:ilvl w:val="0"/>
          <w:numId w:val="19"/>
        </w:numPr>
        <w:ind w:left="794" w:hanging="454"/>
      </w:pPr>
      <w:r>
        <w:rPr>
          <w:rFonts w:hint="cs"/>
          <w:rtl/>
        </w:rPr>
        <w:t>اقسام مردم در مسائل توبه.</w:t>
      </w:r>
    </w:p>
    <w:p w:rsidR="003F4C1B" w:rsidRDefault="003F4C1B" w:rsidP="00150A56">
      <w:pPr>
        <w:pStyle w:val="a2"/>
        <w:numPr>
          <w:ilvl w:val="0"/>
          <w:numId w:val="19"/>
        </w:numPr>
        <w:ind w:left="794" w:hanging="454"/>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9113AA" w:rsidRPr="0092762B" w:rsidRDefault="00562F07" w:rsidP="0092762B">
      <w:pPr>
        <w:bidi/>
        <w:spacing w:before="240" w:after="240"/>
        <w:jc w:val="center"/>
        <w:rPr>
          <w:rFonts w:cs="B Yagut"/>
          <w:b/>
          <w:bCs/>
          <w:sz w:val="32"/>
          <w:szCs w:val="32"/>
          <w:rtl/>
        </w:rPr>
      </w:pPr>
      <w:r w:rsidRPr="0092762B">
        <w:rPr>
          <w:rFonts w:cs="B Yagut" w:hint="cs"/>
          <w:b/>
          <w:bCs/>
          <w:sz w:val="32"/>
          <w:szCs w:val="32"/>
          <w:rtl/>
        </w:rPr>
        <w:t>مكملات توبه و احكام آن</w:t>
      </w:r>
    </w:p>
    <w:p w:rsidR="00B7463B" w:rsidRPr="00562F07" w:rsidRDefault="00B7463B" w:rsidP="009A08D7">
      <w:pPr>
        <w:pStyle w:val="a0"/>
        <w:rPr>
          <w:rtl/>
        </w:rPr>
      </w:pPr>
      <w:bookmarkStart w:id="129" w:name="_Toc237013319"/>
      <w:bookmarkStart w:id="130" w:name="_Toc237013472"/>
      <w:bookmarkStart w:id="131" w:name="_Toc281676962"/>
      <w:bookmarkStart w:id="132" w:name="_Toc444772729"/>
      <w:r>
        <w:rPr>
          <w:rFonts w:hint="cs"/>
          <w:rtl/>
        </w:rPr>
        <w:t>1- توب</w:t>
      </w:r>
      <w:r w:rsidR="003F34A8">
        <w:rPr>
          <w:rFonts w:hint="cs"/>
          <w:rtl/>
        </w:rPr>
        <w:t>ه</w:t>
      </w:r>
      <w:r w:rsidR="00C11B36">
        <w:t>‌</w:t>
      </w:r>
      <w:r w:rsidR="003F34A8">
        <w:rPr>
          <w:rFonts w:hint="cs"/>
          <w:rtl/>
        </w:rPr>
        <w:t>ی</w:t>
      </w:r>
      <w:r>
        <w:rPr>
          <w:rFonts w:hint="cs"/>
          <w:rtl/>
        </w:rPr>
        <w:t xml:space="preserve"> </w:t>
      </w:r>
      <w:r w:rsidR="008168DF">
        <w:rPr>
          <w:rFonts w:hint="cs"/>
          <w:rtl/>
        </w:rPr>
        <w:t>ک</w:t>
      </w:r>
      <w:r>
        <w:rPr>
          <w:rFonts w:hint="cs"/>
          <w:rtl/>
        </w:rPr>
        <w:t>امل و استمرار آن</w:t>
      </w:r>
      <w:bookmarkEnd w:id="129"/>
      <w:bookmarkEnd w:id="130"/>
      <w:bookmarkEnd w:id="131"/>
      <w:bookmarkEnd w:id="132"/>
    </w:p>
    <w:p w:rsidR="00B7463B" w:rsidRPr="00C97A77" w:rsidRDefault="009113AA" w:rsidP="00B7463B">
      <w:pPr>
        <w:bidi/>
        <w:ind w:firstLine="284"/>
        <w:jc w:val="both"/>
        <w:rPr>
          <w:rStyle w:val="Char2"/>
          <w:rtl/>
        </w:rPr>
      </w:pPr>
      <w:r w:rsidRPr="00C97A77">
        <w:rPr>
          <w:rStyle w:val="Char2"/>
          <w:rFonts w:hint="cs"/>
          <w:rtl/>
        </w:rPr>
        <w:t>امام غزال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9113AA" w:rsidRPr="00C97A77" w:rsidRDefault="009113AA" w:rsidP="00F02350">
      <w:pPr>
        <w:bidi/>
        <w:ind w:firstLine="284"/>
        <w:jc w:val="both"/>
        <w:rPr>
          <w:rStyle w:val="Char2"/>
          <w:rtl/>
        </w:rPr>
      </w:pPr>
      <w:r w:rsidRPr="00C97A77">
        <w:rPr>
          <w:rStyle w:val="Char2"/>
          <w:rFonts w:hint="cs"/>
          <w:rtl/>
        </w:rPr>
        <w:t>توبه عبارت است از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وندامت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منجر به عزم و اراد</w:t>
      </w:r>
      <w:r w:rsidR="00F02350" w:rsidRPr="00C97A77">
        <w:rPr>
          <w:rStyle w:val="Char2"/>
          <w:rFonts w:hint="cs"/>
          <w:rtl/>
        </w:rPr>
        <w:t>ه</w:t>
      </w:r>
      <w:r w:rsidR="00C11B36">
        <w:rPr>
          <w:rStyle w:val="Char2"/>
        </w:rPr>
        <w:t>‌</w:t>
      </w:r>
      <w:r w:rsidR="00F02350" w:rsidRPr="00C97A77">
        <w:rPr>
          <w:rStyle w:val="Char2"/>
          <w:rFonts w:hint="cs"/>
          <w:rtl/>
        </w:rPr>
        <w:t>ی</w:t>
      </w:r>
      <w:r w:rsidRPr="00C97A77">
        <w:rPr>
          <w:rStyle w:val="Char2"/>
          <w:rFonts w:hint="cs"/>
          <w:rtl/>
        </w:rPr>
        <w:t xml:space="preserve"> مح</w:t>
      </w:r>
      <w:r w:rsidR="006808D5" w:rsidRPr="006808D5">
        <w:rPr>
          <w:rStyle w:val="Char2"/>
          <w:rFonts w:hint="cs"/>
          <w:rtl/>
        </w:rPr>
        <w:t>ک</w:t>
      </w:r>
      <w:r w:rsidRPr="00C97A77">
        <w:rPr>
          <w:rStyle w:val="Char2"/>
          <w:rFonts w:hint="cs"/>
          <w:rtl/>
        </w:rPr>
        <w:t>م از جانب توبه‌</w:t>
      </w:r>
      <w:r w:rsidR="006808D5" w:rsidRPr="006808D5">
        <w:rPr>
          <w:rStyle w:val="Char2"/>
          <w:rFonts w:hint="cs"/>
          <w:rtl/>
        </w:rPr>
        <w:t>ک</w:t>
      </w:r>
      <w:r w:rsidRPr="00C97A77">
        <w:rPr>
          <w:rStyle w:val="Char2"/>
          <w:rFonts w:hint="cs"/>
          <w:rtl/>
        </w:rPr>
        <w:t>ننده گردد و آن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نت</w:t>
      </w:r>
      <w:r w:rsidR="00C97A77" w:rsidRPr="00C97A77">
        <w:rPr>
          <w:rStyle w:val="Char2"/>
          <w:rFonts w:hint="cs"/>
          <w:rtl/>
        </w:rPr>
        <w:t>ی</w:t>
      </w:r>
      <w:r w:rsidRPr="00C97A77">
        <w:rPr>
          <w:rStyle w:val="Char2"/>
          <w:rFonts w:hint="cs"/>
          <w:rtl/>
        </w:rPr>
        <w:t>ج</w:t>
      </w:r>
      <w:r w:rsidR="00F02350" w:rsidRPr="00C97A77">
        <w:rPr>
          <w:rStyle w:val="Char2"/>
          <w:rFonts w:hint="cs"/>
          <w:rtl/>
        </w:rPr>
        <w:t>ه</w:t>
      </w:r>
      <w:r w:rsidR="00C11B36">
        <w:rPr>
          <w:rStyle w:val="Char2"/>
        </w:rPr>
        <w:t>‌</w:t>
      </w:r>
      <w:r w:rsidR="00F02350" w:rsidRPr="00C97A77">
        <w:rPr>
          <w:rStyle w:val="Char2"/>
          <w:rFonts w:hint="cs"/>
          <w:rtl/>
        </w:rPr>
        <w:t>ی</w:t>
      </w:r>
      <w:r w:rsidRPr="00C97A77">
        <w:rPr>
          <w:rStyle w:val="Char2"/>
          <w:rFonts w:hint="cs"/>
          <w:rtl/>
        </w:rPr>
        <w:t xml:space="preserve"> علم و‌آگاه</w:t>
      </w:r>
      <w:r w:rsidR="00C97A77" w:rsidRPr="00C97A77">
        <w:rPr>
          <w:rStyle w:val="Char2"/>
          <w:rFonts w:hint="cs"/>
          <w:rtl/>
        </w:rPr>
        <w:t>ی</w:t>
      </w:r>
      <w:r w:rsidRPr="00C97A77">
        <w:rPr>
          <w:rStyle w:val="Char2"/>
          <w:rFonts w:hint="cs"/>
          <w:rtl/>
        </w:rPr>
        <w:t xml:space="preserve"> او است. در ا</w:t>
      </w:r>
      <w:r w:rsidR="00C97A77" w:rsidRPr="00C97A77">
        <w:rPr>
          <w:rStyle w:val="Char2"/>
          <w:rFonts w:hint="cs"/>
          <w:rtl/>
        </w:rPr>
        <w:t>ی</w:t>
      </w:r>
      <w:r w:rsidRPr="00C97A77">
        <w:rPr>
          <w:rStyle w:val="Char2"/>
          <w:rFonts w:hint="cs"/>
          <w:rtl/>
        </w:rPr>
        <w:t xml:space="preserve">ن باره </w:t>
      </w:r>
      <w:r w:rsidR="006808D5" w:rsidRPr="006808D5">
        <w:rPr>
          <w:rStyle w:val="Char2"/>
          <w:rFonts w:hint="cs"/>
          <w:rtl/>
        </w:rPr>
        <w:t>ک</w:t>
      </w:r>
      <w:r w:rsidRPr="00C97A77">
        <w:rPr>
          <w:rStyle w:val="Char2"/>
          <w:rFonts w:hint="cs"/>
          <w:rtl/>
        </w:rPr>
        <w:t>ه گناه و معص</w:t>
      </w:r>
      <w:r w:rsidR="00C97A77" w:rsidRPr="00C97A77">
        <w:rPr>
          <w:rStyle w:val="Char2"/>
          <w:rFonts w:hint="cs"/>
          <w:rtl/>
        </w:rPr>
        <w:t>ی</w:t>
      </w:r>
      <w:r w:rsidRPr="00C97A77">
        <w:rPr>
          <w:rStyle w:val="Char2"/>
          <w:rFonts w:hint="cs"/>
          <w:rtl/>
        </w:rPr>
        <w:t>ت، حا</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ان شخص و محبوب است و ن</w:t>
      </w:r>
      <w:r w:rsidR="00C97A77" w:rsidRPr="00C97A77">
        <w:rPr>
          <w:rStyle w:val="Char2"/>
          <w:rFonts w:hint="cs"/>
          <w:rtl/>
        </w:rPr>
        <w:t>ی</w:t>
      </w:r>
      <w:r w:rsidRPr="00C97A77">
        <w:rPr>
          <w:rStyle w:val="Char2"/>
          <w:rFonts w:hint="cs"/>
          <w:rtl/>
        </w:rPr>
        <w:t xml:space="preserve">ز هر </w:t>
      </w:r>
      <w:r w:rsidR="006808D5" w:rsidRPr="006808D5">
        <w:rPr>
          <w:rStyle w:val="Char2"/>
          <w:rFonts w:hint="cs"/>
          <w:rtl/>
        </w:rPr>
        <w:t>ک</w:t>
      </w:r>
      <w:r w:rsidRPr="00C97A77">
        <w:rPr>
          <w:rStyle w:val="Char2"/>
          <w:rFonts w:hint="cs"/>
          <w:rtl/>
        </w:rPr>
        <w:t>دام از علم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عزم، دارا</w:t>
      </w:r>
      <w:r w:rsidR="00C97A77" w:rsidRPr="00C97A77">
        <w:rPr>
          <w:rStyle w:val="Char2"/>
          <w:rFonts w:hint="cs"/>
          <w:rtl/>
        </w:rPr>
        <w:t>ی</w:t>
      </w:r>
      <w:r w:rsidRPr="00C97A77">
        <w:rPr>
          <w:rStyle w:val="Char2"/>
          <w:rFonts w:hint="cs"/>
          <w:rtl/>
        </w:rPr>
        <w:t xml:space="preserve"> استمرا</w:t>
      </w:r>
      <w:r w:rsidR="00F02350" w:rsidRPr="00C97A77">
        <w:rPr>
          <w:rStyle w:val="Char2"/>
          <w:rFonts w:hint="cs"/>
          <w:rtl/>
        </w:rPr>
        <w:t>ر</w:t>
      </w:r>
      <w:r w:rsidRPr="00C97A77">
        <w:rPr>
          <w:rStyle w:val="Char2"/>
          <w:rFonts w:hint="cs"/>
          <w:rtl/>
        </w:rPr>
        <w:t xml:space="preserve"> و تمام</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تمام</w:t>
      </w:r>
      <w:r w:rsidR="00C97A77" w:rsidRPr="00C97A77">
        <w:rPr>
          <w:rStyle w:val="Char2"/>
          <w:rFonts w:hint="cs"/>
          <w:rtl/>
        </w:rPr>
        <w:t>ی</w:t>
      </w:r>
      <w:r w:rsidRPr="00C97A77">
        <w:rPr>
          <w:rStyle w:val="Char2"/>
          <w:rFonts w:hint="cs"/>
          <w:rtl/>
        </w:rPr>
        <w:t>ت آنها، دارا</w:t>
      </w:r>
      <w:r w:rsidR="00C97A77" w:rsidRPr="00C97A77">
        <w:rPr>
          <w:rStyle w:val="Char2"/>
          <w:rFonts w:hint="cs"/>
          <w:rtl/>
        </w:rPr>
        <w:t>ی</w:t>
      </w:r>
      <w:r w:rsidRPr="00C97A77">
        <w:rPr>
          <w:rStyle w:val="Char2"/>
          <w:rFonts w:hint="cs"/>
          <w:rtl/>
        </w:rPr>
        <w:t xml:space="preserve"> علائم و استمرار آنها دارا</w:t>
      </w:r>
      <w:r w:rsidR="00C97A77" w:rsidRPr="00C97A77">
        <w:rPr>
          <w:rStyle w:val="Char2"/>
          <w:rFonts w:hint="cs"/>
          <w:rtl/>
        </w:rPr>
        <w:t>ی</w:t>
      </w:r>
      <w:r w:rsidRPr="00C97A77">
        <w:rPr>
          <w:rStyle w:val="Char2"/>
          <w:rFonts w:hint="cs"/>
          <w:rtl/>
        </w:rPr>
        <w:t xml:space="preserve"> شرا</w:t>
      </w:r>
      <w:r w:rsidR="00C97A77" w:rsidRPr="00C97A77">
        <w:rPr>
          <w:rStyle w:val="Char2"/>
          <w:rFonts w:hint="cs"/>
          <w:rtl/>
        </w:rPr>
        <w:t>ی</w:t>
      </w:r>
      <w:r w:rsidRPr="00C97A77">
        <w:rPr>
          <w:rStyle w:val="Char2"/>
          <w:rFonts w:hint="cs"/>
          <w:rtl/>
        </w:rPr>
        <w:t>ط</w:t>
      </w:r>
      <w:r w:rsidR="00C97A77" w:rsidRPr="00C97A77">
        <w:rPr>
          <w:rStyle w:val="Char2"/>
          <w:rFonts w:hint="cs"/>
          <w:rtl/>
        </w:rPr>
        <w:t>ی</w:t>
      </w:r>
      <w:r w:rsidRPr="00C97A77">
        <w:rPr>
          <w:rStyle w:val="Char2"/>
          <w:rFonts w:hint="cs"/>
          <w:rtl/>
        </w:rPr>
        <w:t xml:space="preserve"> است، ناگز</w:t>
      </w:r>
      <w:r w:rsidR="00C97A77" w:rsidRPr="00C97A77">
        <w:rPr>
          <w:rStyle w:val="Char2"/>
          <w:rFonts w:hint="cs"/>
          <w:rtl/>
        </w:rPr>
        <w:t>ی</w:t>
      </w:r>
      <w:r w:rsidRPr="00C97A77">
        <w:rPr>
          <w:rStyle w:val="Char2"/>
          <w:rFonts w:hint="cs"/>
          <w:rtl/>
        </w:rPr>
        <w:t>ر به توضح</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شتر هست</w:t>
      </w:r>
      <w:r w:rsidR="00C97A77" w:rsidRPr="00C97A77">
        <w:rPr>
          <w:rStyle w:val="Char2"/>
          <w:rFonts w:hint="cs"/>
          <w:rtl/>
        </w:rPr>
        <w:t>ی</w:t>
      </w:r>
      <w:r w:rsidRPr="00C97A77">
        <w:rPr>
          <w:rStyle w:val="Char2"/>
          <w:rFonts w:hint="cs"/>
          <w:rtl/>
        </w:rPr>
        <w:t>م:</w:t>
      </w:r>
    </w:p>
    <w:p w:rsidR="009113AA" w:rsidRPr="00C97A77" w:rsidRDefault="00AC3954" w:rsidP="00AC3954">
      <w:pPr>
        <w:bidi/>
        <w:ind w:firstLine="284"/>
        <w:jc w:val="both"/>
        <w:rPr>
          <w:rStyle w:val="Char2"/>
          <w:rtl/>
        </w:rPr>
      </w:pPr>
      <w:r w:rsidRPr="00C97A77">
        <w:rPr>
          <w:rStyle w:val="Char2"/>
          <w:rFonts w:hint="cs"/>
          <w:rtl/>
        </w:rPr>
        <w:t xml:space="preserve">اما علم: نظر در آن، همان نظر درسبب توبه است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ان خواهد شد.</w:t>
      </w:r>
    </w:p>
    <w:p w:rsidR="00AC3954" w:rsidRPr="00C97A77" w:rsidRDefault="00AC3954" w:rsidP="00F02350">
      <w:pPr>
        <w:bidi/>
        <w:ind w:firstLine="284"/>
        <w:jc w:val="both"/>
        <w:rPr>
          <w:rStyle w:val="Char2"/>
          <w:rtl/>
        </w:rPr>
      </w:pPr>
      <w:r w:rsidRPr="00C97A77">
        <w:rPr>
          <w:rStyle w:val="Char2"/>
          <w:rFonts w:hint="cs"/>
          <w:rtl/>
        </w:rPr>
        <w:t>اما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دردمندشدن قلب است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محبوب دور گشته است و نشان</w:t>
      </w:r>
      <w:r w:rsidR="00C97A77" w:rsidRPr="00C97A77">
        <w:rPr>
          <w:rStyle w:val="Char2"/>
          <w:rFonts w:hint="cs"/>
          <w:rtl/>
        </w:rPr>
        <w:t>ی</w:t>
      </w:r>
      <w:r w:rsidRPr="00C97A77">
        <w:rPr>
          <w:rStyle w:val="Char2"/>
          <w:rFonts w:hint="cs"/>
          <w:rtl/>
        </w:rPr>
        <w:t xml:space="preserve"> آن بس</w:t>
      </w:r>
      <w:r w:rsidR="00C97A77" w:rsidRPr="00C97A77">
        <w:rPr>
          <w:rStyle w:val="Char2"/>
          <w:rFonts w:hint="cs"/>
          <w:rtl/>
        </w:rPr>
        <w:t>ی</w:t>
      </w:r>
      <w:r w:rsidRPr="00C97A77">
        <w:rPr>
          <w:rStyle w:val="Char2"/>
          <w:rFonts w:hint="cs"/>
          <w:rtl/>
        </w:rPr>
        <w:t>ار است. از جمله حسرت، اندوه و ر</w:t>
      </w:r>
      <w:r w:rsidR="00C97A77" w:rsidRPr="00C97A77">
        <w:rPr>
          <w:rStyle w:val="Char2"/>
          <w:rFonts w:hint="cs"/>
          <w:rtl/>
        </w:rPr>
        <w:t>ی</w:t>
      </w:r>
      <w:r w:rsidRPr="00C97A77">
        <w:rPr>
          <w:rStyle w:val="Char2"/>
          <w:rFonts w:hint="cs"/>
          <w:rtl/>
        </w:rPr>
        <w:t>زش اش</w:t>
      </w:r>
      <w:r w:rsidR="006808D5" w:rsidRPr="006808D5">
        <w:rPr>
          <w:rStyle w:val="Char2"/>
          <w:rFonts w:hint="cs"/>
          <w:rtl/>
        </w:rPr>
        <w:t>ک</w:t>
      </w:r>
      <w:r w:rsidRPr="00C97A77">
        <w:rPr>
          <w:rStyle w:val="Char2"/>
          <w:rFonts w:hint="cs"/>
          <w:rtl/>
        </w:rPr>
        <w:t xml:space="preserve"> چشمان است. م</w:t>
      </w:r>
      <w:r w:rsidR="00C97A77" w:rsidRPr="00C97A77">
        <w:rPr>
          <w:rStyle w:val="Char2"/>
          <w:rFonts w:hint="cs"/>
          <w:rtl/>
        </w:rPr>
        <w:t>ی</w:t>
      </w:r>
      <w:r w:rsidRPr="00C97A77">
        <w:rPr>
          <w:rStyle w:val="Char2"/>
          <w:rFonts w:hint="cs"/>
          <w:rtl/>
        </w:rPr>
        <w:t>‌دان</w:t>
      </w:r>
      <w:r w:rsidR="00C97A77" w:rsidRPr="00C97A77">
        <w:rPr>
          <w:rStyle w:val="Char2"/>
          <w:rFonts w:hint="cs"/>
          <w:rtl/>
        </w:rPr>
        <w:t>ی</w:t>
      </w:r>
      <w:r w:rsidRPr="00C97A77">
        <w:rPr>
          <w:rStyle w:val="Char2"/>
          <w:rFonts w:hint="cs"/>
          <w:rtl/>
        </w:rPr>
        <w:t>م هر گاه برا</w:t>
      </w:r>
      <w:r w:rsidR="00C97A77" w:rsidRPr="00C97A77">
        <w:rPr>
          <w:rStyle w:val="Char2"/>
          <w:rFonts w:hint="cs"/>
          <w:rtl/>
        </w:rPr>
        <w:t>ی</w:t>
      </w:r>
      <w:r w:rsidRPr="00C97A77">
        <w:rPr>
          <w:rStyle w:val="Char2"/>
          <w:rFonts w:hint="cs"/>
          <w:rtl/>
        </w:rPr>
        <w:t xml:space="preserve"> فرزند </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فرزندان انسان گرفتار</w:t>
      </w:r>
      <w:r w:rsidR="00C97A77" w:rsidRPr="00C97A77">
        <w:rPr>
          <w:rStyle w:val="Char2"/>
          <w:rFonts w:hint="cs"/>
          <w:rtl/>
        </w:rPr>
        <w:t>ی</w:t>
      </w:r>
      <w:r w:rsidRPr="00C97A77">
        <w:rPr>
          <w:rStyle w:val="Char2"/>
          <w:rFonts w:hint="cs"/>
          <w:rtl/>
        </w:rPr>
        <w:t>، ناراحت</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مش</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ش آ</w:t>
      </w:r>
      <w:r w:rsidR="00C97A77" w:rsidRPr="00C97A77">
        <w:rPr>
          <w:rStyle w:val="Char2"/>
          <w:rFonts w:hint="cs"/>
          <w:rtl/>
        </w:rPr>
        <w:t>ی</w:t>
      </w:r>
      <w:r w:rsidRPr="00C97A77">
        <w:rPr>
          <w:rStyle w:val="Char2"/>
          <w:rFonts w:hint="cs"/>
          <w:rtl/>
        </w:rPr>
        <w:t>د، او افسرده و ناراحت م</w:t>
      </w:r>
      <w:r w:rsidR="00C97A77" w:rsidRPr="00C97A77">
        <w:rPr>
          <w:rStyle w:val="Char2"/>
          <w:rFonts w:hint="cs"/>
          <w:rtl/>
        </w:rPr>
        <w:t>ی</w:t>
      </w:r>
      <w:r w:rsidRPr="00C97A77">
        <w:rPr>
          <w:rStyle w:val="Char2"/>
          <w:rFonts w:hint="cs"/>
          <w:rtl/>
        </w:rPr>
        <w:t>‌شود و حت</w:t>
      </w:r>
      <w:r w:rsidR="00C97A77" w:rsidRPr="00C97A77">
        <w:rPr>
          <w:rStyle w:val="Char2"/>
          <w:rFonts w:hint="cs"/>
          <w:rtl/>
        </w:rPr>
        <w:t>ی</w:t>
      </w:r>
      <w:r w:rsidRPr="00C97A77">
        <w:rPr>
          <w:rStyle w:val="Char2"/>
          <w:rFonts w:hint="cs"/>
          <w:rtl/>
        </w:rPr>
        <w:t xml:space="preserve"> به گر</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‌‌افتد، حال چه عز</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انسان از نفس خود عز</w:t>
      </w:r>
      <w:r w:rsidR="00C97A77" w:rsidRPr="00C97A77">
        <w:rPr>
          <w:rStyle w:val="Char2"/>
          <w:rFonts w:hint="cs"/>
          <w:rtl/>
        </w:rPr>
        <w:t>ی</w:t>
      </w:r>
      <w:r w:rsidRPr="00C97A77">
        <w:rPr>
          <w:rStyle w:val="Char2"/>
          <w:rFonts w:hint="cs"/>
          <w:rtl/>
        </w:rPr>
        <w:t>زتر و چه مجازات</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او از آتش شد</w:t>
      </w:r>
      <w:r w:rsidR="00C97A77" w:rsidRPr="00C97A77">
        <w:rPr>
          <w:rStyle w:val="Char2"/>
          <w:rFonts w:hint="cs"/>
          <w:rtl/>
        </w:rPr>
        <w:t>ی</w:t>
      </w:r>
      <w:r w:rsidRPr="00C97A77">
        <w:rPr>
          <w:rStyle w:val="Char2"/>
          <w:rFonts w:hint="cs"/>
          <w:rtl/>
        </w:rPr>
        <w:t>دتر است، و چه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به انداز</w:t>
      </w:r>
      <w:r w:rsidR="009F7EDB" w:rsidRPr="009F7EDB">
        <w:rPr>
          <w:rStyle w:val="Char2"/>
          <w:rFonts w:hint="cs"/>
          <w:rtl/>
        </w:rPr>
        <w:t>ۀ</w:t>
      </w:r>
      <w:r w:rsidRPr="00C97A77">
        <w:rPr>
          <w:rStyle w:val="Char2"/>
          <w:rFonts w:hint="cs"/>
          <w:rtl/>
        </w:rPr>
        <w:t xml:space="preserve"> گناه بر فرودآمدن مجازات ب</w:t>
      </w:r>
      <w:r w:rsidR="00C97A77" w:rsidRPr="00C97A77">
        <w:rPr>
          <w:rStyle w:val="Char2"/>
          <w:rFonts w:hint="cs"/>
          <w:rtl/>
        </w:rPr>
        <w:t>ی</w:t>
      </w:r>
      <w:r w:rsidRPr="00C97A77">
        <w:rPr>
          <w:rStyle w:val="Char2"/>
          <w:rFonts w:hint="cs"/>
          <w:rtl/>
        </w:rPr>
        <w:t xml:space="preserve">شتر </w:t>
      </w:r>
      <w:r w:rsidR="000E5501" w:rsidRPr="00C97A77">
        <w:rPr>
          <w:rStyle w:val="Char2"/>
          <w:rFonts w:hint="cs"/>
          <w:rtl/>
        </w:rPr>
        <w:t xml:space="preserve">دلالت خواهد </w:t>
      </w:r>
      <w:r w:rsidR="006808D5" w:rsidRPr="006808D5">
        <w:rPr>
          <w:rStyle w:val="Char2"/>
          <w:rFonts w:hint="cs"/>
          <w:rtl/>
        </w:rPr>
        <w:t>ک</w:t>
      </w:r>
      <w:r w:rsidR="000E5501" w:rsidRPr="00C97A77">
        <w:rPr>
          <w:rStyle w:val="Char2"/>
          <w:rFonts w:hint="cs"/>
          <w:rtl/>
        </w:rPr>
        <w:t xml:space="preserve">رد، و </w:t>
      </w:r>
      <w:r w:rsidR="006808D5" w:rsidRPr="006808D5">
        <w:rPr>
          <w:rStyle w:val="Char2"/>
          <w:rFonts w:hint="cs"/>
          <w:rtl/>
        </w:rPr>
        <w:t>ک</w:t>
      </w:r>
      <w:r w:rsidR="000E5501" w:rsidRPr="00C97A77">
        <w:rPr>
          <w:rStyle w:val="Char2"/>
          <w:rFonts w:hint="cs"/>
          <w:rtl/>
        </w:rPr>
        <w:t>دام خبر از خبر خدا و پ</w:t>
      </w:r>
      <w:r w:rsidR="00C97A77" w:rsidRPr="00C97A77">
        <w:rPr>
          <w:rStyle w:val="Char2"/>
          <w:rFonts w:hint="cs"/>
          <w:rtl/>
        </w:rPr>
        <w:t>ی</w:t>
      </w:r>
      <w:r w:rsidR="000E5501" w:rsidRPr="00C97A77">
        <w:rPr>
          <w:rStyle w:val="Char2"/>
          <w:rFonts w:hint="cs"/>
          <w:rtl/>
        </w:rPr>
        <w:t>امبر</w:t>
      </w:r>
      <w:r w:rsidR="00042BFC" w:rsidRPr="00042BFC">
        <w:rPr>
          <w:rFonts w:cs="CTraditional Arabic" w:hint="cs"/>
          <w:sz w:val="28"/>
          <w:szCs w:val="28"/>
          <w:rtl/>
          <w:lang w:bidi="fa-IR"/>
        </w:rPr>
        <w:t xml:space="preserve"> ج</w:t>
      </w:r>
      <w:r w:rsidR="005872D8" w:rsidRPr="00C97A77">
        <w:rPr>
          <w:rStyle w:val="Char2"/>
          <w:rFonts w:hint="cs"/>
          <w:rtl/>
        </w:rPr>
        <w:t>، صادق‌تر و راستگوتر است. اگر پزش</w:t>
      </w:r>
      <w:r w:rsidR="006808D5" w:rsidRPr="006808D5">
        <w:rPr>
          <w:rStyle w:val="Char2"/>
          <w:rFonts w:hint="cs"/>
          <w:rtl/>
        </w:rPr>
        <w:t>ک</w:t>
      </w:r>
      <w:r w:rsidR="00C97A77" w:rsidRPr="00C97A77">
        <w:rPr>
          <w:rStyle w:val="Char2"/>
          <w:rFonts w:hint="cs"/>
          <w:rtl/>
        </w:rPr>
        <w:t>ی</w:t>
      </w:r>
      <w:r w:rsidR="005872D8" w:rsidRPr="00C97A77">
        <w:rPr>
          <w:rStyle w:val="Char2"/>
          <w:rFonts w:hint="cs"/>
          <w:rtl/>
        </w:rPr>
        <w:t xml:space="preserve"> به انسان بگو</w:t>
      </w:r>
      <w:r w:rsidR="00C97A77" w:rsidRPr="00C97A77">
        <w:rPr>
          <w:rStyle w:val="Char2"/>
          <w:rFonts w:hint="cs"/>
          <w:rtl/>
        </w:rPr>
        <w:t>ی</w:t>
      </w:r>
      <w:r w:rsidR="005872D8" w:rsidRPr="00C97A77">
        <w:rPr>
          <w:rStyle w:val="Char2"/>
          <w:rFonts w:hint="cs"/>
          <w:rtl/>
        </w:rPr>
        <w:t xml:space="preserve">د </w:t>
      </w:r>
      <w:r w:rsidR="006808D5" w:rsidRPr="006808D5">
        <w:rPr>
          <w:rStyle w:val="Char2"/>
          <w:rFonts w:hint="cs"/>
          <w:rtl/>
        </w:rPr>
        <w:t>ک</w:t>
      </w:r>
      <w:r w:rsidR="005872D8" w:rsidRPr="00C97A77">
        <w:rPr>
          <w:rStyle w:val="Char2"/>
          <w:rFonts w:hint="cs"/>
          <w:rtl/>
        </w:rPr>
        <w:t>ه فرزند ب</w:t>
      </w:r>
      <w:r w:rsidR="00C97A77" w:rsidRPr="00C97A77">
        <w:rPr>
          <w:rStyle w:val="Char2"/>
          <w:rFonts w:hint="cs"/>
          <w:rtl/>
        </w:rPr>
        <w:t>ی</w:t>
      </w:r>
      <w:r w:rsidR="005872D8" w:rsidRPr="00C97A77">
        <w:rPr>
          <w:rStyle w:val="Char2"/>
          <w:rFonts w:hint="cs"/>
          <w:rtl/>
        </w:rPr>
        <w:t>مارش شفا نم</w:t>
      </w:r>
      <w:r w:rsidR="00C97A77" w:rsidRPr="00C97A77">
        <w:rPr>
          <w:rStyle w:val="Char2"/>
          <w:rFonts w:hint="cs"/>
          <w:rtl/>
        </w:rPr>
        <w:t>ی</w:t>
      </w:r>
      <w:r w:rsidR="005872D8" w:rsidRPr="00C97A77">
        <w:rPr>
          <w:rStyle w:val="Char2"/>
          <w:rFonts w:hint="cs"/>
          <w:rtl/>
        </w:rPr>
        <w:t>‌</w:t>
      </w:r>
      <w:r w:rsidR="00C97A77" w:rsidRPr="00C97A77">
        <w:rPr>
          <w:rStyle w:val="Char2"/>
          <w:rFonts w:hint="cs"/>
          <w:rtl/>
        </w:rPr>
        <w:t>ی</w:t>
      </w:r>
      <w:r w:rsidR="005872D8" w:rsidRPr="00C97A77">
        <w:rPr>
          <w:rStyle w:val="Char2"/>
          <w:rFonts w:hint="cs"/>
          <w:rtl/>
        </w:rPr>
        <w:t>ابد و با ا</w:t>
      </w:r>
      <w:r w:rsidR="00C97A77" w:rsidRPr="00C97A77">
        <w:rPr>
          <w:rStyle w:val="Char2"/>
          <w:rFonts w:hint="cs"/>
          <w:rtl/>
        </w:rPr>
        <w:t>ی</w:t>
      </w:r>
      <w:r w:rsidR="005872D8" w:rsidRPr="00C97A77">
        <w:rPr>
          <w:rStyle w:val="Char2"/>
          <w:rFonts w:hint="cs"/>
          <w:rtl/>
        </w:rPr>
        <w:t>ن ب</w:t>
      </w:r>
      <w:r w:rsidR="00C97A77" w:rsidRPr="00C97A77">
        <w:rPr>
          <w:rStyle w:val="Char2"/>
          <w:rFonts w:hint="cs"/>
          <w:rtl/>
        </w:rPr>
        <w:t>ی</w:t>
      </w:r>
      <w:r w:rsidR="005872D8" w:rsidRPr="00C97A77">
        <w:rPr>
          <w:rStyle w:val="Char2"/>
          <w:rFonts w:hint="cs"/>
          <w:rtl/>
        </w:rPr>
        <w:t>مار</w:t>
      </w:r>
      <w:r w:rsidR="00C97A77" w:rsidRPr="00C97A77">
        <w:rPr>
          <w:rStyle w:val="Char2"/>
          <w:rFonts w:hint="cs"/>
          <w:rtl/>
        </w:rPr>
        <w:t>ی</w:t>
      </w:r>
      <w:r w:rsidR="005872D8" w:rsidRPr="00C97A77">
        <w:rPr>
          <w:rStyle w:val="Char2"/>
          <w:rFonts w:hint="cs"/>
          <w:rtl/>
        </w:rPr>
        <w:t xml:space="preserve"> از دن</w:t>
      </w:r>
      <w:r w:rsidR="00C97A77" w:rsidRPr="00C97A77">
        <w:rPr>
          <w:rStyle w:val="Char2"/>
          <w:rFonts w:hint="cs"/>
          <w:rtl/>
        </w:rPr>
        <w:t>ی</w:t>
      </w:r>
      <w:r w:rsidR="005872D8" w:rsidRPr="00C97A77">
        <w:rPr>
          <w:rStyle w:val="Char2"/>
          <w:rFonts w:hint="cs"/>
          <w:rtl/>
        </w:rPr>
        <w:t>ا خواهد رفت، فور</w:t>
      </w:r>
      <w:r w:rsidR="00C97A77" w:rsidRPr="00C97A77">
        <w:rPr>
          <w:rStyle w:val="Char2"/>
          <w:rFonts w:hint="cs"/>
          <w:rtl/>
        </w:rPr>
        <w:t>ی</w:t>
      </w:r>
      <w:r w:rsidR="005872D8" w:rsidRPr="00C97A77">
        <w:rPr>
          <w:rStyle w:val="Char2"/>
          <w:rFonts w:hint="cs"/>
          <w:rtl/>
        </w:rPr>
        <w:t xml:space="preserve"> اندوه او ا از حدّ</w:t>
      </w:r>
      <w:r w:rsidR="00E50891" w:rsidRPr="00C97A77">
        <w:rPr>
          <w:rStyle w:val="Char2"/>
          <w:rFonts w:hint="cs"/>
          <w:rtl/>
        </w:rPr>
        <w:t xml:space="preserve"> بگذارد، حال آن</w:t>
      </w:r>
      <w:r w:rsidR="006808D5" w:rsidRPr="006808D5">
        <w:rPr>
          <w:rStyle w:val="Char2"/>
          <w:rFonts w:hint="cs"/>
          <w:rtl/>
        </w:rPr>
        <w:t>ک</w:t>
      </w:r>
      <w:r w:rsidR="00E50891" w:rsidRPr="00C97A77">
        <w:rPr>
          <w:rStyle w:val="Char2"/>
          <w:rFonts w:hint="cs"/>
          <w:rtl/>
        </w:rPr>
        <w:t>ه فرزند او عز</w:t>
      </w:r>
      <w:r w:rsidR="00C97A77" w:rsidRPr="00C97A77">
        <w:rPr>
          <w:rStyle w:val="Char2"/>
          <w:rFonts w:hint="cs"/>
          <w:rtl/>
        </w:rPr>
        <w:t>ی</w:t>
      </w:r>
      <w:r w:rsidR="00E50891" w:rsidRPr="00C97A77">
        <w:rPr>
          <w:rStyle w:val="Char2"/>
          <w:rFonts w:hint="cs"/>
          <w:rtl/>
        </w:rPr>
        <w:t>زتر از نفس او ن</w:t>
      </w:r>
      <w:r w:rsidR="00C97A77" w:rsidRPr="00C97A77">
        <w:rPr>
          <w:rStyle w:val="Char2"/>
          <w:rFonts w:hint="cs"/>
          <w:rtl/>
        </w:rPr>
        <w:t>ی</w:t>
      </w:r>
      <w:r w:rsidR="00E50891" w:rsidRPr="00C97A77">
        <w:rPr>
          <w:rStyle w:val="Char2"/>
          <w:rFonts w:hint="cs"/>
          <w:rtl/>
        </w:rPr>
        <w:t>ست و خبر ا</w:t>
      </w:r>
      <w:r w:rsidR="00C97A77" w:rsidRPr="00C97A77">
        <w:rPr>
          <w:rStyle w:val="Char2"/>
          <w:rFonts w:hint="cs"/>
          <w:rtl/>
        </w:rPr>
        <w:t>ی</w:t>
      </w:r>
      <w:r w:rsidR="00E50891" w:rsidRPr="00C97A77">
        <w:rPr>
          <w:rStyle w:val="Char2"/>
          <w:rFonts w:hint="cs"/>
          <w:rtl/>
        </w:rPr>
        <w:t>ن پزش</w:t>
      </w:r>
      <w:r w:rsidR="006808D5" w:rsidRPr="006808D5">
        <w:rPr>
          <w:rStyle w:val="Char2"/>
          <w:rFonts w:hint="cs"/>
          <w:rtl/>
        </w:rPr>
        <w:t>ک</w:t>
      </w:r>
      <w:r w:rsidR="00E50891" w:rsidRPr="00C97A77">
        <w:rPr>
          <w:rStyle w:val="Char2"/>
          <w:rFonts w:hint="cs"/>
          <w:rtl/>
        </w:rPr>
        <w:t xml:space="preserve"> از خبر خدا و پ</w:t>
      </w:r>
      <w:r w:rsidR="00C97A77" w:rsidRPr="00C97A77">
        <w:rPr>
          <w:rStyle w:val="Char2"/>
          <w:rFonts w:hint="cs"/>
          <w:rtl/>
        </w:rPr>
        <w:t>ی</w:t>
      </w:r>
      <w:r w:rsidR="00E50891" w:rsidRPr="00C97A77">
        <w:rPr>
          <w:rStyle w:val="Char2"/>
          <w:rFonts w:hint="cs"/>
          <w:rtl/>
        </w:rPr>
        <w:t>امبر</w:t>
      </w:r>
      <w:r w:rsidR="00042BFC" w:rsidRPr="00042BFC">
        <w:rPr>
          <w:rFonts w:cs="CTraditional Arabic" w:hint="cs"/>
          <w:sz w:val="28"/>
          <w:szCs w:val="28"/>
          <w:rtl/>
          <w:lang w:bidi="fa-IR"/>
        </w:rPr>
        <w:t xml:space="preserve"> ج</w:t>
      </w:r>
      <w:r w:rsidR="00E50891" w:rsidRPr="00C97A77">
        <w:rPr>
          <w:rStyle w:val="Char2"/>
          <w:rFonts w:hint="cs"/>
          <w:rtl/>
        </w:rPr>
        <w:t xml:space="preserve"> صادق‌تر و مهم‌تر ن</w:t>
      </w:r>
      <w:r w:rsidR="00C97A77" w:rsidRPr="00C97A77">
        <w:rPr>
          <w:rStyle w:val="Char2"/>
          <w:rFonts w:hint="cs"/>
          <w:rtl/>
        </w:rPr>
        <w:t>ی</w:t>
      </w:r>
      <w:r w:rsidR="00E50891" w:rsidRPr="00C97A77">
        <w:rPr>
          <w:rStyle w:val="Char2"/>
          <w:rFonts w:hint="cs"/>
          <w:rtl/>
        </w:rPr>
        <w:t>ست و همچن</w:t>
      </w:r>
      <w:r w:rsidR="00C97A77" w:rsidRPr="00C97A77">
        <w:rPr>
          <w:rStyle w:val="Char2"/>
          <w:rFonts w:hint="cs"/>
          <w:rtl/>
        </w:rPr>
        <w:t>ی</w:t>
      </w:r>
      <w:r w:rsidR="00E50891" w:rsidRPr="00C97A77">
        <w:rPr>
          <w:rStyle w:val="Char2"/>
          <w:rFonts w:hint="cs"/>
          <w:rtl/>
        </w:rPr>
        <w:t>ن مرگ عز</w:t>
      </w:r>
      <w:r w:rsidR="00C97A77" w:rsidRPr="00C97A77">
        <w:rPr>
          <w:rStyle w:val="Char2"/>
          <w:rFonts w:hint="cs"/>
          <w:rtl/>
        </w:rPr>
        <w:t>ی</w:t>
      </w:r>
      <w:r w:rsidR="00E50891" w:rsidRPr="00C97A77">
        <w:rPr>
          <w:rStyle w:val="Char2"/>
          <w:rFonts w:hint="cs"/>
          <w:rtl/>
        </w:rPr>
        <w:t>زان سخت‌تر از آتش نخواهد بود. علائم نشان‌دهند</w:t>
      </w:r>
      <w:r w:rsidR="009F7EDB" w:rsidRPr="009F7EDB">
        <w:rPr>
          <w:rStyle w:val="Char2"/>
          <w:rFonts w:hint="cs"/>
          <w:rtl/>
        </w:rPr>
        <w:t>ۀ</w:t>
      </w:r>
      <w:r w:rsidR="00E50891" w:rsidRPr="00C97A77">
        <w:rPr>
          <w:rStyle w:val="Char2"/>
          <w:rFonts w:hint="cs"/>
          <w:rtl/>
        </w:rPr>
        <w:t xml:space="preserve"> مرگ در ب</w:t>
      </w:r>
      <w:r w:rsidR="00C97A77" w:rsidRPr="00C97A77">
        <w:rPr>
          <w:rStyle w:val="Char2"/>
          <w:rFonts w:hint="cs"/>
          <w:rtl/>
        </w:rPr>
        <w:t>ی</w:t>
      </w:r>
      <w:r w:rsidR="00E50891" w:rsidRPr="00C97A77">
        <w:rPr>
          <w:rStyle w:val="Char2"/>
          <w:rFonts w:hint="cs"/>
          <w:rtl/>
        </w:rPr>
        <w:t>مار مح</w:t>
      </w:r>
      <w:r w:rsidR="006808D5" w:rsidRPr="006808D5">
        <w:rPr>
          <w:rStyle w:val="Char2"/>
          <w:rFonts w:hint="cs"/>
          <w:rtl/>
        </w:rPr>
        <w:t>ک</w:t>
      </w:r>
      <w:r w:rsidR="00E50891" w:rsidRPr="00C97A77">
        <w:rPr>
          <w:rStyle w:val="Char2"/>
          <w:rFonts w:hint="cs"/>
          <w:rtl/>
        </w:rPr>
        <w:t>م‌تر و واضح‌تر از دلا</w:t>
      </w:r>
      <w:r w:rsidR="00C97A77" w:rsidRPr="00C97A77">
        <w:rPr>
          <w:rStyle w:val="Char2"/>
          <w:rFonts w:hint="cs"/>
          <w:rtl/>
        </w:rPr>
        <w:t>ی</w:t>
      </w:r>
      <w:r w:rsidR="00E50891" w:rsidRPr="00C97A77">
        <w:rPr>
          <w:rStyle w:val="Char2"/>
          <w:rFonts w:hint="cs"/>
          <w:rtl/>
        </w:rPr>
        <w:t>ل وجود عذاب خداوند متعال برا</w:t>
      </w:r>
      <w:r w:rsidR="00C97A77" w:rsidRPr="00C97A77">
        <w:rPr>
          <w:rStyle w:val="Char2"/>
          <w:rFonts w:hint="cs"/>
          <w:rtl/>
        </w:rPr>
        <w:t>ی</w:t>
      </w:r>
      <w:r w:rsidR="00E50891" w:rsidRPr="00C97A77">
        <w:rPr>
          <w:rStyle w:val="Char2"/>
          <w:rFonts w:hint="cs"/>
          <w:rtl/>
        </w:rPr>
        <w:t xml:space="preserve"> گناه و گناه</w:t>
      </w:r>
      <w:r w:rsidR="006808D5" w:rsidRPr="006808D5">
        <w:rPr>
          <w:rStyle w:val="Char2"/>
          <w:rFonts w:hint="cs"/>
          <w:rtl/>
        </w:rPr>
        <w:t>ک</w:t>
      </w:r>
      <w:r w:rsidR="00E50891" w:rsidRPr="00C97A77">
        <w:rPr>
          <w:rStyle w:val="Char2"/>
          <w:rFonts w:hint="cs"/>
          <w:rtl/>
        </w:rPr>
        <w:t>ار ن</w:t>
      </w:r>
      <w:r w:rsidR="00C97A77" w:rsidRPr="00C97A77">
        <w:rPr>
          <w:rStyle w:val="Char2"/>
          <w:rFonts w:hint="cs"/>
          <w:rtl/>
        </w:rPr>
        <w:t>ی</w:t>
      </w:r>
      <w:r w:rsidR="00E50891" w:rsidRPr="00C97A77">
        <w:rPr>
          <w:rStyle w:val="Char2"/>
          <w:rFonts w:hint="cs"/>
          <w:rtl/>
        </w:rPr>
        <w:t>ست و</w:t>
      </w:r>
      <w:r w:rsidR="007A55D7">
        <w:rPr>
          <w:rStyle w:val="Char2"/>
          <w:rFonts w:hint="cs"/>
          <w:rtl/>
        </w:rPr>
        <w:t xml:space="preserve"> هیچ‌گاه </w:t>
      </w:r>
      <w:r w:rsidR="00E50891" w:rsidRPr="00C97A77">
        <w:rPr>
          <w:rStyle w:val="Char2"/>
          <w:rFonts w:hint="cs"/>
          <w:rtl/>
        </w:rPr>
        <w:t>دلالت رنجور</w:t>
      </w:r>
      <w:r w:rsidR="00C97A77" w:rsidRPr="00C97A77">
        <w:rPr>
          <w:rStyle w:val="Char2"/>
          <w:rFonts w:hint="cs"/>
          <w:rtl/>
        </w:rPr>
        <w:t>ی</w:t>
      </w:r>
      <w:r w:rsidR="00E50891" w:rsidRPr="00C97A77">
        <w:rPr>
          <w:rStyle w:val="Char2"/>
          <w:rFonts w:hint="cs"/>
          <w:rtl/>
        </w:rPr>
        <w:t xml:space="preserve"> بر مرگ از دلالت</w:t>
      </w:r>
      <w:r w:rsidR="00C60BAA">
        <w:rPr>
          <w:rStyle w:val="Char2"/>
          <w:rFonts w:hint="cs"/>
          <w:rtl/>
        </w:rPr>
        <w:t xml:space="preserve"> معصیت‌ها </w:t>
      </w:r>
      <w:r w:rsidR="00E50891" w:rsidRPr="00C97A77">
        <w:rPr>
          <w:rStyle w:val="Char2"/>
          <w:rFonts w:hint="cs"/>
          <w:rtl/>
        </w:rPr>
        <w:t>بر خشم خداوند و متعرض آتش‌شدن، ب</w:t>
      </w:r>
      <w:r w:rsidR="00C97A77" w:rsidRPr="00C97A77">
        <w:rPr>
          <w:rStyle w:val="Char2"/>
          <w:rFonts w:hint="cs"/>
          <w:rtl/>
        </w:rPr>
        <w:t>ی</w:t>
      </w:r>
      <w:r w:rsidR="00E50891" w:rsidRPr="00C97A77">
        <w:rPr>
          <w:rStyle w:val="Char2"/>
          <w:rFonts w:hint="cs"/>
          <w:rtl/>
        </w:rPr>
        <w:t>شتر نخواهد بود، پس درد پش</w:t>
      </w:r>
      <w:r w:rsidR="00C97A77" w:rsidRPr="00C97A77">
        <w:rPr>
          <w:rStyle w:val="Char2"/>
          <w:rFonts w:hint="cs"/>
          <w:rtl/>
        </w:rPr>
        <w:t>ی</w:t>
      </w:r>
      <w:r w:rsidR="00E50891" w:rsidRPr="00C97A77">
        <w:rPr>
          <w:rStyle w:val="Char2"/>
          <w:rFonts w:hint="cs"/>
          <w:rtl/>
        </w:rPr>
        <w:t>مان</w:t>
      </w:r>
      <w:r w:rsidR="00C97A77" w:rsidRPr="00C97A77">
        <w:rPr>
          <w:rStyle w:val="Char2"/>
          <w:rFonts w:hint="cs"/>
          <w:rtl/>
        </w:rPr>
        <w:t>ی</w:t>
      </w:r>
      <w:r w:rsidR="00E50891" w:rsidRPr="00C97A77">
        <w:rPr>
          <w:rStyle w:val="Char2"/>
          <w:rFonts w:hint="cs"/>
          <w:rtl/>
        </w:rPr>
        <w:t xml:space="preserve"> هر اندازه شد</w:t>
      </w:r>
      <w:r w:rsidR="00C97A77" w:rsidRPr="00C97A77">
        <w:rPr>
          <w:rStyle w:val="Char2"/>
          <w:rFonts w:hint="cs"/>
          <w:rtl/>
        </w:rPr>
        <w:t>ی</w:t>
      </w:r>
      <w:r w:rsidR="00E50891" w:rsidRPr="00C97A77">
        <w:rPr>
          <w:rStyle w:val="Char2"/>
          <w:rFonts w:hint="cs"/>
          <w:rtl/>
        </w:rPr>
        <w:t>دتر باشد ام</w:t>
      </w:r>
      <w:r w:rsidR="00C97A77" w:rsidRPr="00C97A77">
        <w:rPr>
          <w:rStyle w:val="Char2"/>
          <w:rFonts w:hint="cs"/>
          <w:rtl/>
        </w:rPr>
        <w:t>ی</w:t>
      </w:r>
      <w:r w:rsidR="00E50891" w:rsidRPr="00C97A77">
        <w:rPr>
          <w:rStyle w:val="Char2"/>
          <w:rFonts w:hint="cs"/>
          <w:rtl/>
        </w:rPr>
        <w:t xml:space="preserve">د به </w:t>
      </w:r>
      <w:r w:rsidR="006808D5" w:rsidRPr="006808D5">
        <w:rPr>
          <w:rStyle w:val="Char2"/>
          <w:rFonts w:hint="cs"/>
          <w:rtl/>
        </w:rPr>
        <w:t>ک</w:t>
      </w:r>
      <w:r w:rsidR="00E50891" w:rsidRPr="00C97A77">
        <w:rPr>
          <w:rStyle w:val="Char2"/>
          <w:rFonts w:hint="cs"/>
          <w:rtl/>
        </w:rPr>
        <w:t>فّاره و پا</w:t>
      </w:r>
      <w:r w:rsidR="006808D5" w:rsidRPr="006808D5">
        <w:rPr>
          <w:rStyle w:val="Char2"/>
          <w:rFonts w:hint="cs"/>
          <w:rtl/>
        </w:rPr>
        <w:t>ک</w:t>
      </w:r>
      <w:r w:rsidR="00E50891" w:rsidRPr="00C97A77">
        <w:rPr>
          <w:rStyle w:val="Char2"/>
          <w:rFonts w:hint="cs"/>
          <w:rtl/>
        </w:rPr>
        <w:t>‌شدن گناهان ب</w:t>
      </w:r>
      <w:r w:rsidR="00C97A77" w:rsidRPr="00C97A77">
        <w:rPr>
          <w:rStyle w:val="Char2"/>
          <w:rFonts w:hint="cs"/>
          <w:rtl/>
        </w:rPr>
        <w:t>ی</w:t>
      </w:r>
      <w:r w:rsidR="00E50891" w:rsidRPr="00C97A77">
        <w:rPr>
          <w:rStyle w:val="Char2"/>
          <w:rFonts w:hint="cs"/>
          <w:rtl/>
        </w:rPr>
        <w:t>شتر است.</w:t>
      </w:r>
    </w:p>
    <w:p w:rsidR="00E50891" w:rsidRPr="00300372" w:rsidRDefault="005145BD" w:rsidP="0059638A">
      <w:pPr>
        <w:widowControl w:val="0"/>
        <w:bidi/>
        <w:ind w:firstLine="284"/>
        <w:jc w:val="both"/>
        <w:rPr>
          <w:rStyle w:val="Char2"/>
          <w:spacing w:val="-4"/>
          <w:rtl/>
        </w:rPr>
      </w:pPr>
      <w:r w:rsidRPr="00300372">
        <w:rPr>
          <w:rStyle w:val="Char2"/>
          <w:rFonts w:hint="cs"/>
          <w:spacing w:val="-4"/>
          <w:rtl/>
        </w:rPr>
        <w:t>علائم پش</w:t>
      </w:r>
      <w:r w:rsidR="00C97A77" w:rsidRPr="00300372">
        <w:rPr>
          <w:rStyle w:val="Char2"/>
          <w:rFonts w:hint="cs"/>
          <w:spacing w:val="-4"/>
          <w:rtl/>
        </w:rPr>
        <w:t>ی</w:t>
      </w:r>
      <w:r w:rsidRPr="00300372">
        <w:rPr>
          <w:rStyle w:val="Char2"/>
          <w:rFonts w:hint="cs"/>
          <w:spacing w:val="-4"/>
          <w:rtl/>
        </w:rPr>
        <w:t>مان</w:t>
      </w:r>
      <w:r w:rsidR="00C97A77" w:rsidRPr="00300372">
        <w:rPr>
          <w:rStyle w:val="Char2"/>
          <w:rFonts w:hint="cs"/>
          <w:spacing w:val="-4"/>
          <w:rtl/>
        </w:rPr>
        <w:t>ی</w:t>
      </w:r>
      <w:r w:rsidRPr="00300372">
        <w:rPr>
          <w:rStyle w:val="Char2"/>
          <w:rFonts w:hint="cs"/>
          <w:spacing w:val="-4"/>
          <w:rtl/>
        </w:rPr>
        <w:t xml:space="preserve"> توبه واقع</w:t>
      </w:r>
      <w:r w:rsidR="00C97A77" w:rsidRPr="00300372">
        <w:rPr>
          <w:rStyle w:val="Char2"/>
          <w:rFonts w:hint="cs"/>
          <w:spacing w:val="-4"/>
          <w:rtl/>
        </w:rPr>
        <w:t>ی</w:t>
      </w:r>
      <w:r w:rsidRPr="00300372">
        <w:rPr>
          <w:rStyle w:val="Char2"/>
          <w:rFonts w:hint="cs"/>
          <w:spacing w:val="-4"/>
          <w:rtl/>
        </w:rPr>
        <w:t>‌: رقّت قلب و ر</w:t>
      </w:r>
      <w:r w:rsidR="00C97A77" w:rsidRPr="00300372">
        <w:rPr>
          <w:rStyle w:val="Char2"/>
          <w:rFonts w:hint="cs"/>
          <w:spacing w:val="-4"/>
          <w:rtl/>
        </w:rPr>
        <w:t>ی</w:t>
      </w:r>
      <w:r w:rsidRPr="00300372">
        <w:rPr>
          <w:rStyle w:val="Char2"/>
          <w:rFonts w:hint="cs"/>
          <w:spacing w:val="-4"/>
          <w:rtl/>
        </w:rPr>
        <w:t>زش اش</w:t>
      </w:r>
      <w:r w:rsidR="006808D5" w:rsidRPr="00300372">
        <w:rPr>
          <w:rStyle w:val="Char2"/>
          <w:rFonts w:hint="cs"/>
          <w:spacing w:val="-4"/>
          <w:rtl/>
        </w:rPr>
        <w:t>ک</w:t>
      </w:r>
      <w:r w:rsidRPr="00300372">
        <w:rPr>
          <w:rStyle w:val="Char2"/>
          <w:rFonts w:hint="cs"/>
          <w:spacing w:val="-4"/>
          <w:rtl/>
        </w:rPr>
        <w:t xml:space="preserve"> چشمان است و در اثر، روا</w:t>
      </w:r>
      <w:r w:rsidR="00C97A77" w:rsidRPr="00300372">
        <w:rPr>
          <w:rStyle w:val="Char2"/>
          <w:rFonts w:hint="cs"/>
          <w:spacing w:val="-4"/>
          <w:rtl/>
        </w:rPr>
        <w:t>ی</w:t>
      </w:r>
      <w:r w:rsidRPr="00300372">
        <w:rPr>
          <w:rStyle w:val="Char2"/>
          <w:rFonts w:hint="cs"/>
          <w:spacing w:val="-4"/>
          <w:rtl/>
        </w:rPr>
        <w:t xml:space="preserve">ت شده </w:t>
      </w:r>
      <w:r w:rsidR="006808D5" w:rsidRPr="00300372">
        <w:rPr>
          <w:rStyle w:val="Char2"/>
          <w:rFonts w:hint="cs"/>
          <w:spacing w:val="-4"/>
          <w:rtl/>
        </w:rPr>
        <w:t>ک</w:t>
      </w:r>
      <w:r w:rsidRPr="00300372">
        <w:rPr>
          <w:rStyle w:val="Char2"/>
          <w:rFonts w:hint="cs"/>
          <w:spacing w:val="-4"/>
          <w:rtl/>
        </w:rPr>
        <w:t xml:space="preserve">ه: </w:t>
      </w:r>
      <w:r w:rsidR="00150A56" w:rsidRPr="00300372">
        <w:rPr>
          <w:rStyle w:val="Char2"/>
          <w:rFonts w:hint="cs"/>
          <w:spacing w:val="-4"/>
          <w:rtl/>
        </w:rPr>
        <w:t>«</w:t>
      </w:r>
      <w:r w:rsidRPr="00300372">
        <w:rPr>
          <w:rStyle w:val="Char9"/>
          <w:spacing w:val="-4"/>
          <w:rtl/>
        </w:rPr>
        <w:t>جالسوا التوابين ف</w:t>
      </w:r>
      <w:r w:rsidR="00147CD4" w:rsidRPr="00300372">
        <w:rPr>
          <w:rStyle w:val="Char9"/>
          <w:rFonts w:hint="cs"/>
          <w:spacing w:val="-4"/>
          <w:rtl/>
        </w:rPr>
        <w:t>إ</w:t>
      </w:r>
      <w:r w:rsidRPr="00300372">
        <w:rPr>
          <w:rStyle w:val="Char9"/>
          <w:spacing w:val="-4"/>
          <w:rtl/>
        </w:rPr>
        <w:t xml:space="preserve">نهم </w:t>
      </w:r>
      <w:r w:rsidR="00147CD4" w:rsidRPr="00300372">
        <w:rPr>
          <w:rStyle w:val="Char9"/>
          <w:rFonts w:hint="cs"/>
          <w:spacing w:val="-4"/>
          <w:rtl/>
        </w:rPr>
        <w:t>أ</w:t>
      </w:r>
      <w:r w:rsidRPr="00300372">
        <w:rPr>
          <w:rStyle w:val="Char9"/>
          <w:spacing w:val="-4"/>
          <w:rtl/>
        </w:rPr>
        <w:t>رق أفئدة</w:t>
      </w:r>
      <w:r w:rsidR="00150A56" w:rsidRPr="00300372">
        <w:rPr>
          <w:rStyle w:val="Char2"/>
          <w:rFonts w:hint="cs"/>
          <w:spacing w:val="-4"/>
          <w:rtl/>
        </w:rPr>
        <w:t>»</w:t>
      </w:r>
      <w:r w:rsidR="00F02350" w:rsidRPr="00300372">
        <w:rPr>
          <w:rStyle w:val="Char2"/>
          <w:spacing w:val="-4"/>
          <w:vertAlign w:val="superscript"/>
          <w:rtl/>
        </w:rPr>
        <w:footnoteReference w:id="53"/>
      </w:r>
      <w:r w:rsidR="00147CD4" w:rsidRPr="00300372">
        <w:rPr>
          <w:rFonts w:ascii="Traditional Arabic" w:hAnsi="Traditional Arabic" w:cs="Traditional Arabic" w:hint="cs"/>
          <w:b/>
          <w:bCs/>
          <w:spacing w:val="-4"/>
          <w:sz w:val="28"/>
          <w:szCs w:val="28"/>
          <w:rtl/>
          <w:lang w:bidi="fa-IR"/>
        </w:rPr>
        <w:t>.</w:t>
      </w:r>
      <w:r w:rsidRPr="00300372">
        <w:rPr>
          <w:rStyle w:val="Char2"/>
          <w:rFonts w:hint="cs"/>
          <w:spacing w:val="-4"/>
          <w:rtl/>
        </w:rPr>
        <w:t xml:space="preserve"> «با توبه‌</w:t>
      </w:r>
      <w:r w:rsidR="006808D5" w:rsidRPr="00300372">
        <w:rPr>
          <w:rStyle w:val="Char2"/>
          <w:rFonts w:hint="cs"/>
          <w:spacing w:val="-4"/>
          <w:rtl/>
        </w:rPr>
        <w:t>ک</w:t>
      </w:r>
      <w:r w:rsidRPr="00300372">
        <w:rPr>
          <w:rStyle w:val="Char2"/>
          <w:rFonts w:hint="cs"/>
          <w:spacing w:val="-4"/>
          <w:rtl/>
        </w:rPr>
        <w:t>نندگان همنش</w:t>
      </w:r>
      <w:r w:rsidR="00C97A77" w:rsidRPr="00300372">
        <w:rPr>
          <w:rStyle w:val="Char2"/>
          <w:rFonts w:hint="cs"/>
          <w:spacing w:val="-4"/>
          <w:rtl/>
        </w:rPr>
        <w:t>ی</w:t>
      </w:r>
      <w:r w:rsidRPr="00300372">
        <w:rPr>
          <w:rStyle w:val="Char2"/>
          <w:rFonts w:hint="cs"/>
          <w:spacing w:val="-4"/>
          <w:rtl/>
        </w:rPr>
        <w:t>ن</w:t>
      </w:r>
      <w:r w:rsidR="00C97A77" w:rsidRPr="00300372">
        <w:rPr>
          <w:rStyle w:val="Char2"/>
          <w:rFonts w:hint="cs"/>
          <w:spacing w:val="-4"/>
          <w:rtl/>
        </w:rPr>
        <w:t>ی</w:t>
      </w:r>
      <w:r w:rsidRPr="00300372">
        <w:rPr>
          <w:rStyle w:val="Char2"/>
          <w:rFonts w:hint="cs"/>
          <w:spacing w:val="-4"/>
          <w:rtl/>
        </w:rPr>
        <w:t xml:space="preserve"> </w:t>
      </w:r>
      <w:r w:rsidR="006808D5" w:rsidRPr="00300372">
        <w:rPr>
          <w:rStyle w:val="Char2"/>
          <w:rFonts w:hint="cs"/>
          <w:spacing w:val="-4"/>
          <w:rtl/>
        </w:rPr>
        <w:t>ک</w:t>
      </w:r>
      <w:r w:rsidRPr="00300372">
        <w:rPr>
          <w:rStyle w:val="Char2"/>
          <w:rFonts w:hint="cs"/>
          <w:spacing w:val="-4"/>
          <w:rtl/>
        </w:rPr>
        <w:t>ن</w:t>
      </w:r>
      <w:r w:rsidR="00C97A77" w:rsidRPr="00300372">
        <w:rPr>
          <w:rStyle w:val="Char2"/>
          <w:rFonts w:hint="cs"/>
          <w:spacing w:val="-4"/>
          <w:rtl/>
        </w:rPr>
        <w:t>ی</w:t>
      </w:r>
      <w:r w:rsidRPr="00300372">
        <w:rPr>
          <w:rStyle w:val="Char2"/>
          <w:rFonts w:hint="cs"/>
          <w:spacing w:val="-4"/>
          <w:rtl/>
        </w:rPr>
        <w:t>د ز</w:t>
      </w:r>
      <w:r w:rsidR="00C97A77" w:rsidRPr="00300372">
        <w:rPr>
          <w:rStyle w:val="Char2"/>
          <w:rFonts w:hint="cs"/>
          <w:spacing w:val="-4"/>
          <w:rtl/>
        </w:rPr>
        <w:t>ی</w:t>
      </w:r>
      <w:r w:rsidRPr="00300372">
        <w:rPr>
          <w:rStyle w:val="Char2"/>
          <w:rFonts w:hint="cs"/>
          <w:spacing w:val="-4"/>
          <w:rtl/>
        </w:rPr>
        <w:t>را آنان</w:t>
      </w:r>
      <w:r w:rsidR="003C0BE5">
        <w:rPr>
          <w:rStyle w:val="Char2"/>
          <w:rFonts w:hint="cs"/>
          <w:spacing w:val="-4"/>
          <w:rtl/>
        </w:rPr>
        <w:t xml:space="preserve"> قلب‌شان نازک‌تر </w:t>
      </w:r>
      <w:r w:rsidRPr="00300372">
        <w:rPr>
          <w:rStyle w:val="Char2"/>
          <w:rFonts w:hint="cs"/>
          <w:spacing w:val="-4"/>
          <w:rtl/>
        </w:rPr>
        <w:t xml:space="preserve">است». </w:t>
      </w:r>
      <w:r w:rsidR="00474E46" w:rsidRPr="00300372">
        <w:rPr>
          <w:rStyle w:val="Char2"/>
          <w:rFonts w:hint="cs"/>
          <w:spacing w:val="-4"/>
          <w:rtl/>
        </w:rPr>
        <w:t>و علامت آن ا</w:t>
      </w:r>
      <w:r w:rsidR="00C97A77" w:rsidRPr="00300372">
        <w:rPr>
          <w:rStyle w:val="Char2"/>
          <w:rFonts w:hint="cs"/>
          <w:spacing w:val="-4"/>
          <w:rtl/>
        </w:rPr>
        <w:t>ی</w:t>
      </w:r>
      <w:r w:rsidR="00474E46" w:rsidRPr="00300372">
        <w:rPr>
          <w:rStyle w:val="Char2"/>
          <w:rFonts w:hint="cs"/>
          <w:spacing w:val="-4"/>
          <w:rtl/>
        </w:rPr>
        <w:t xml:space="preserve">ن است </w:t>
      </w:r>
      <w:r w:rsidR="006808D5" w:rsidRPr="00300372">
        <w:rPr>
          <w:rStyle w:val="Char2"/>
          <w:rFonts w:hint="cs"/>
          <w:spacing w:val="-4"/>
          <w:rtl/>
        </w:rPr>
        <w:t>ک</w:t>
      </w:r>
      <w:r w:rsidR="00474E46" w:rsidRPr="00300372">
        <w:rPr>
          <w:rStyle w:val="Char2"/>
          <w:rFonts w:hint="cs"/>
          <w:spacing w:val="-4"/>
          <w:rtl/>
        </w:rPr>
        <w:t>ه فرد بتواند در قلبش تلخ</w:t>
      </w:r>
      <w:r w:rsidR="00C97A77" w:rsidRPr="00300372">
        <w:rPr>
          <w:rStyle w:val="Char2"/>
          <w:rFonts w:hint="cs"/>
          <w:spacing w:val="-4"/>
          <w:rtl/>
        </w:rPr>
        <w:t>ی</w:t>
      </w:r>
      <w:r w:rsidR="00474E46" w:rsidRPr="00300372">
        <w:rPr>
          <w:rStyle w:val="Char2"/>
          <w:rFonts w:hint="cs"/>
          <w:spacing w:val="-4"/>
          <w:rtl/>
        </w:rPr>
        <w:t xml:space="preserve"> گناهان را جانش</w:t>
      </w:r>
      <w:r w:rsidR="00C97A77" w:rsidRPr="00300372">
        <w:rPr>
          <w:rStyle w:val="Char2"/>
          <w:rFonts w:hint="cs"/>
          <w:spacing w:val="-4"/>
          <w:rtl/>
        </w:rPr>
        <w:t>ی</w:t>
      </w:r>
      <w:r w:rsidR="00474E46" w:rsidRPr="00300372">
        <w:rPr>
          <w:rStyle w:val="Char2"/>
          <w:rFonts w:hint="cs"/>
          <w:spacing w:val="-4"/>
          <w:rtl/>
        </w:rPr>
        <w:t>ن ش</w:t>
      </w:r>
      <w:r w:rsidR="00C97A77" w:rsidRPr="00300372">
        <w:rPr>
          <w:rStyle w:val="Char2"/>
          <w:rFonts w:hint="cs"/>
          <w:spacing w:val="-4"/>
          <w:rtl/>
        </w:rPr>
        <w:t>ی</w:t>
      </w:r>
      <w:r w:rsidR="00474E46" w:rsidRPr="00300372">
        <w:rPr>
          <w:rStyle w:val="Char2"/>
          <w:rFonts w:hint="cs"/>
          <w:spacing w:val="-4"/>
          <w:rtl/>
        </w:rPr>
        <w:t>ر</w:t>
      </w:r>
      <w:r w:rsidR="00C97A77" w:rsidRPr="00300372">
        <w:rPr>
          <w:rStyle w:val="Char2"/>
          <w:rFonts w:hint="cs"/>
          <w:spacing w:val="-4"/>
          <w:rtl/>
        </w:rPr>
        <w:t>ی</w:t>
      </w:r>
      <w:r w:rsidR="00474E46" w:rsidRPr="00300372">
        <w:rPr>
          <w:rStyle w:val="Char2"/>
          <w:rFonts w:hint="cs"/>
          <w:spacing w:val="-4"/>
          <w:rtl/>
        </w:rPr>
        <w:t>ن</w:t>
      </w:r>
      <w:r w:rsidR="00C97A77" w:rsidRPr="00300372">
        <w:rPr>
          <w:rStyle w:val="Char2"/>
          <w:rFonts w:hint="cs"/>
          <w:spacing w:val="-4"/>
          <w:rtl/>
        </w:rPr>
        <w:t>ی</w:t>
      </w:r>
      <w:r w:rsidR="00474E46" w:rsidRPr="00300372">
        <w:rPr>
          <w:rStyle w:val="Char2"/>
          <w:rFonts w:hint="cs"/>
          <w:spacing w:val="-4"/>
          <w:rtl/>
        </w:rPr>
        <w:t xml:space="preserve"> آن </w:t>
      </w:r>
      <w:r w:rsidR="006808D5" w:rsidRPr="00300372">
        <w:rPr>
          <w:rStyle w:val="Char2"/>
          <w:rFonts w:hint="cs"/>
          <w:spacing w:val="-4"/>
          <w:rtl/>
        </w:rPr>
        <w:t>ک</w:t>
      </w:r>
      <w:r w:rsidR="00474E46" w:rsidRPr="00300372">
        <w:rPr>
          <w:rStyle w:val="Char2"/>
          <w:rFonts w:hint="cs"/>
          <w:spacing w:val="-4"/>
          <w:rtl/>
        </w:rPr>
        <w:t>ند و در عوض م</w:t>
      </w:r>
      <w:r w:rsidR="00C97A77" w:rsidRPr="00300372">
        <w:rPr>
          <w:rStyle w:val="Char2"/>
          <w:rFonts w:hint="cs"/>
          <w:spacing w:val="-4"/>
          <w:rtl/>
        </w:rPr>
        <w:t>ی</w:t>
      </w:r>
      <w:r w:rsidR="00474E46" w:rsidRPr="00300372">
        <w:rPr>
          <w:rStyle w:val="Char2"/>
          <w:rFonts w:hint="cs"/>
          <w:spacing w:val="-4"/>
          <w:rtl/>
        </w:rPr>
        <w:t xml:space="preserve">ل و رغبت به گناه، </w:t>
      </w:r>
      <w:r w:rsidR="006808D5" w:rsidRPr="00300372">
        <w:rPr>
          <w:rStyle w:val="Char2"/>
          <w:rFonts w:hint="cs"/>
          <w:spacing w:val="-4"/>
          <w:rtl/>
        </w:rPr>
        <w:t>ک</w:t>
      </w:r>
      <w:r w:rsidR="00474E46" w:rsidRPr="00300372">
        <w:rPr>
          <w:rStyle w:val="Char2"/>
          <w:rFonts w:hint="cs"/>
          <w:spacing w:val="-4"/>
          <w:rtl/>
        </w:rPr>
        <w:t>راه</w:t>
      </w:r>
      <w:r w:rsidR="00C97A77" w:rsidRPr="00300372">
        <w:rPr>
          <w:rStyle w:val="Char2"/>
          <w:rFonts w:hint="cs"/>
          <w:spacing w:val="-4"/>
          <w:rtl/>
        </w:rPr>
        <w:t>ی</w:t>
      </w:r>
      <w:r w:rsidR="00474E46" w:rsidRPr="00300372">
        <w:rPr>
          <w:rStyle w:val="Char2"/>
          <w:rFonts w:hint="cs"/>
          <w:spacing w:val="-4"/>
          <w:rtl/>
        </w:rPr>
        <w:t>ت و نفرت در دل حاصل گردد.</w:t>
      </w:r>
    </w:p>
    <w:p w:rsidR="00474E46" w:rsidRPr="00C97A77" w:rsidRDefault="0087116F" w:rsidP="00474E46">
      <w:pPr>
        <w:bidi/>
        <w:ind w:firstLine="284"/>
        <w:jc w:val="both"/>
        <w:rPr>
          <w:rStyle w:val="Char2"/>
          <w:rtl/>
        </w:rPr>
      </w:pPr>
      <w:r w:rsidRPr="00C97A77">
        <w:rPr>
          <w:rStyle w:val="Char2"/>
          <w:rFonts w:hint="cs"/>
          <w:rtl/>
        </w:rPr>
        <w:t>و در اسرائ</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ات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 xml:space="preserve">ه خداوند متعال،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بندگانش </w:t>
      </w:r>
      <w:r w:rsidR="006808D5" w:rsidRPr="006808D5">
        <w:rPr>
          <w:rStyle w:val="Char2"/>
          <w:rFonts w:hint="cs"/>
          <w:rtl/>
        </w:rPr>
        <w:t>ک</w:t>
      </w:r>
      <w:r w:rsidRPr="00C97A77">
        <w:rPr>
          <w:rStyle w:val="Char2"/>
          <w:rFonts w:hint="cs"/>
          <w:rtl/>
        </w:rPr>
        <w:t>ه دربار</w:t>
      </w:r>
      <w:r w:rsidR="009F7EDB" w:rsidRPr="009F7EDB">
        <w:rPr>
          <w:rStyle w:val="Char2"/>
          <w:rFonts w:hint="cs"/>
          <w:rtl/>
        </w:rPr>
        <w:t>ۀ</w:t>
      </w:r>
      <w:r w:rsidRPr="00C97A77">
        <w:rPr>
          <w:rStyle w:val="Char2"/>
          <w:rFonts w:hint="cs"/>
          <w:rtl/>
        </w:rPr>
        <w:t xml:space="preserve"> قبول توب</w:t>
      </w:r>
      <w:r w:rsidR="009F7EDB" w:rsidRPr="009F7EDB">
        <w:rPr>
          <w:rStyle w:val="Char2"/>
          <w:rFonts w:hint="cs"/>
          <w:rtl/>
        </w:rPr>
        <w:t>ۀ</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بندگان د</w:t>
      </w:r>
      <w:r w:rsidR="00C97A77" w:rsidRPr="00C97A77">
        <w:rPr>
          <w:rStyle w:val="Char2"/>
          <w:rFonts w:hint="cs"/>
          <w:rtl/>
        </w:rPr>
        <w:t>ی</w:t>
      </w:r>
      <w:r w:rsidRPr="00C97A77">
        <w:rPr>
          <w:rStyle w:val="Char2"/>
          <w:rFonts w:hint="cs"/>
          <w:rtl/>
        </w:rPr>
        <w:t xml:space="preserve">گر سؤال </w:t>
      </w:r>
      <w:r w:rsidR="006808D5" w:rsidRPr="006808D5">
        <w:rPr>
          <w:rStyle w:val="Char2"/>
          <w:rFonts w:hint="cs"/>
          <w:rtl/>
        </w:rPr>
        <w:t>ک</w:t>
      </w:r>
      <w:r w:rsidRPr="00C97A77">
        <w:rPr>
          <w:rStyle w:val="Char2"/>
          <w:rFonts w:hint="cs"/>
          <w:rtl/>
        </w:rPr>
        <w:t xml:space="preserve">رده بود، فرمود: قسم به عزت و جلالم </w:t>
      </w:r>
      <w:r w:rsidR="006808D5" w:rsidRPr="006808D5">
        <w:rPr>
          <w:rStyle w:val="Char2"/>
          <w:rFonts w:hint="cs"/>
          <w:rtl/>
        </w:rPr>
        <w:t>ک</w:t>
      </w:r>
      <w:r w:rsidRPr="00C97A77">
        <w:rPr>
          <w:rStyle w:val="Char2"/>
          <w:rFonts w:hint="cs"/>
          <w:rtl/>
        </w:rPr>
        <w:t>ه اگر اهل آسمان و زم</w:t>
      </w:r>
      <w:r w:rsidR="00C97A77" w:rsidRPr="00C97A77">
        <w:rPr>
          <w:rStyle w:val="Char2"/>
          <w:rFonts w:hint="cs"/>
          <w:rtl/>
        </w:rPr>
        <w:t>ی</w:t>
      </w:r>
      <w:r w:rsidRPr="00C97A77">
        <w:rPr>
          <w:rStyle w:val="Char2"/>
          <w:rFonts w:hint="cs"/>
          <w:rtl/>
        </w:rPr>
        <w:t>ن برا</w:t>
      </w:r>
      <w:r w:rsidR="00C97A77" w:rsidRPr="00C97A77">
        <w:rPr>
          <w:rStyle w:val="Char2"/>
          <w:rFonts w:hint="cs"/>
          <w:rtl/>
        </w:rPr>
        <w:t>ی</w:t>
      </w:r>
      <w:r w:rsidRPr="00C97A77">
        <w:rPr>
          <w:rStyle w:val="Char2"/>
          <w:rFonts w:hint="cs"/>
          <w:rtl/>
        </w:rPr>
        <w:t xml:space="preserve"> او شفاعت </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توب</w:t>
      </w:r>
      <w:r w:rsidR="009F7EDB" w:rsidRPr="009F7EDB">
        <w:rPr>
          <w:rStyle w:val="Char2"/>
          <w:rFonts w:hint="cs"/>
          <w:rtl/>
        </w:rPr>
        <w:t>ۀ</w:t>
      </w:r>
      <w:r w:rsidRPr="00C97A77">
        <w:rPr>
          <w:rStyle w:val="Char2"/>
          <w:rFonts w:hint="cs"/>
          <w:rtl/>
        </w:rPr>
        <w:t xml:space="preserve"> او را بپذ</w:t>
      </w:r>
      <w:r w:rsidR="00C97A77" w:rsidRPr="00C97A77">
        <w:rPr>
          <w:rStyle w:val="Char2"/>
          <w:rFonts w:hint="cs"/>
          <w:rtl/>
        </w:rPr>
        <w:t>ی</w:t>
      </w:r>
      <w:r w:rsidRPr="00C97A77">
        <w:rPr>
          <w:rStyle w:val="Char2"/>
          <w:rFonts w:hint="cs"/>
          <w:rtl/>
        </w:rPr>
        <w:t>رم. تا زمان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آن توبه </w:t>
      </w:r>
      <w:r w:rsidR="006808D5" w:rsidRPr="006808D5">
        <w:rPr>
          <w:rStyle w:val="Char2"/>
          <w:rFonts w:hint="cs"/>
          <w:rtl/>
        </w:rPr>
        <w:t>ک</w:t>
      </w:r>
      <w:r w:rsidRPr="00C97A77">
        <w:rPr>
          <w:rStyle w:val="Char2"/>
          <w:rFonts w:hint="cs"/>
          <w:rtl/>
        </w:rPr>
        <w:t>رده درقلبش باق</w:t>
      </w:r>
      <w:r w:rsidR="00C97A77" w:rsidRPr="00C97A77">
        <w:rPr>
          <w:rStyle w:val="Char2"/>
          <w:rFonts w:hint="cs"/>
          <w:rtl/>
        </w:rPr>
        <w:t>ی</w:t>
      </w:r>
      <w:r w:rsidRPr="00C97A77">
        <w:rPr>
          <w:rStyle w:val="Char2"/>
          <w:rFonts w:hint="cs"/>
          <w:rtl/>
        </w:rPr>
        <w:t xml:space="preserve"> مانده باشد توب</w:t>
      </w:r>
      <w:r w:rsidR="009F7EDB" w:rsidRPr="009F7EDB">
        <w:rPr>
          <w:rStyle w:val="Char2"/>
          <w:rFonts w:hint="cs"/>
          <w:rtl/>
        </w:rPr>
        <w:t>ۀ</w:t>
      </w:r>
      <w:r w:rsidRPr="00C97A77">
        <w:rPr>
          <w:rStyle w:val="Char2"/>
          <w:rFonts w:hint="cs"/>
          <w:rtl/>
        </w:rPr>
        <w:t xml:space="preserve"> او را نخواهم پذ</w:t>
      </w:r>
      <w:r w:rsidR="00C97A77" w:rsidRPr="00C97A77">
        <w:rPr>
          <w:rStyle w:val="Char2"/>
          <w:rFonts w:hint="cs"/>
          <w:rtl/>
        </w:rPr>
        <w:t>ی</w:t>
      </w:r>
      <w:r w:rsidRPr="00C97A77">
        <w:rPr>
          <w:rStyle w:val="Char2"/>
          <w:rFonts w:hint="cs"/>
          <w:rtl/>
        </w:rPr>
        <w:t>رفت.</w:t>
      </w:r>
    </w:p>
    <w:p w:rsidR="002F72BF" w:rsidRPr="00C97A77" w:rsidRDefault="002F72BF" w:rsidP="002F72BF">
      <w:pPr>
        <w:bidi/>
        <w:ind w:firstLine="284"/>
        <w:jc w:val="both"/>
        <w:rPr>
          <w:rStyle w:val="Char2"/>
          <w:rtl/>
        </w:rPr>
      </w:pPr>
      <w:r w:rsidRPr="00C97A77">
        <w:rPr>
          <w:rStyle w:val="Char2"/>
          <w:rFonts w:hint="cs"/>
          <w:rtl/>
        </w:rPr>
        <w:t xml:space="preserve">و اما قصد و هدف، </w:t>
      </w:r>
      <w:r w:rsidR="006808D5" w:rsidRPr="006808D5">
        <w:rPr>
          <w:rStyle w:val="Char2"/>
          <w:rFonts w:hint="cs"/>
          <w:rtl/>
        </w:rPr>
        <w:t>ک</w:t>
      </w:r>
      <w:r w:rsidRPr="00C97A77">
        <w:rPr>
          <w:rStyle w:val="Char2"/>
          <w:rFonts w:hint="cs"/>
          <w:rtl/>
        </w:rPr>
        <w:t>ه توبه از آن سرچشمه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عبارت است از اراد</w:t>
      </w:r>
      <w:r w:rsidR="009F7EDB" w:rsidRPr="009F7EDB">
        <w:rPr>
          <w:rStyle w:val="Char2"/>
          <w:rFonts w:hint="cs"/>
          <w:rtl/>
        </w:rPr>
        <w:t>ۀ</w:t>
      </w:r>
      <w:r w:rsidRPr="00C97A77">
        <w:rPr>
          <w:rStyle w:val="Char2"/>
          <w:rFonts w:hint="cs"/>
          <w:rtl/>
        </w:rPr>
        <w:t xml:space="preserve"> جبران گناهان گذشته، با تصم</w:t>
      </w:r>
      <w:r w:rsidR="00C97A77" w:rsidRPr="00C97A77">
        <w:rPr>
          <w:rStyle w:val="Char2"/>
          <w:rFonts w:hint="cs"/>
          <w:rtl/>
        </w:rPr>
        <w:t>ی</w:t>
      </w:r>
      <w:r w:rsidRPr="00C97A77">
        <w:rPr>
          <w:rStyle w:val="Char2"/>
          <w:rFonts w:hint="cs"/>
          <w:rtl/>
        </w:rPr>
        <w:t>م‌گ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نون</w:t>
      </w:r>
      <w:r w:rsidR="00C97A77" w:rsidRPr="00C97A77">
        <w:rPr>
          <w:rStyle w:val="Char2"/>
          <w:rFonts w:hint="cs"/>
          <w:rtl/>
        </w:rPr>
        <w:t>ی</w:t>
      </w:r>
      <w:r w:rsidRPr="00C97A77">
        <w:rPr>
          <w:rStyle w:val="Char2"/>
          <w:rFonts w:hint="cs"/>
          <w:rtl/>
        </w:rPr>
        <w:t xml:space="preserve"> و آن ا</w:t>
      </w:r>
      <w:r w:rsidR="00C97A77" w:rsidRPr="00C97A77">
        <w:rPr>
          <w:rStyle w:val="Char2"/>
          <w:rFonts w:hint="cs"/>
          <w:rtl/>
        </w:rPr>
        <w:t>ی</w:t>
      </w:r>
      <w:r w:rsidRPr="00C97A77">
        <w:rPr>
          <w:rStyle w:val="Char2"/>
          <w:rFonts w:hint="cs"/>
          <w:rtl/>
        </w:rPr>
        <w:t>جاب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شخص توبه‌</w:t>
      </w:r>
      <w:r w:rsidR="006808D5" w:rsidRPr="006808D5">
        <w:rPr>
          <w:rStyle w:val="Char2"/>
          <w:rFonts w:hint="cs"/>
          <w:rtl/>
        </w:rPr>
        <w:t>ک</w:t>
      </w:r>
      <w:r w:rsidRPr="00C97A77">
        <w:rPr>
          <w:rStyle w:val="Char2"/>
          <w:rFonts w:hint="cs"/>
          <w:rtl/>
        </w:rPr>
        <w:t>ننده از تمام محرمات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6808D5" w:rsidRPr="006808D5">
        <w:rPr>
          <w:rStyle w:val="Char2"/>
          <w:rFonts w:hint="cs"/>
          <w:rtl/>
        </w:rPr>
        <w:t>ک</w:t>
      </w:r>
      <w:r w:rsidRPr="00C97A77">
        <w:rPr>
          <w:rStyle w:val="Char2"/>
          <w:rFonts w:hint="cs"/>
          <w:rtl/>
        </w:rPr>
        <w:t>نون درگ</w:t>
      </w:r>
      <w:r w:rsidR="00C97A77" w:rsidRPr="00C97A77">
        <w:rPr>
          <w:rStyle w:val="Char2"/>
          <w:rFonts w:hint="cs"/>
          <w:rtl/>
        </w:rPr>
        <w:t>ی</w:t>
      </w:r>
      <w:r w:rsidRPr="00C97A77">
        <w:rPr>
          <w:rStyle w:val="Char2"/>
          <w:rFonts w:hint="cs"/>
          <w:rtl/>
        </w:rPr>
        <w:t>ر آن است خود را برهاند و تمام فروضات و واجبات</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ا</w:t>
      </w:r>
      <w:r w:rsidR="006808D5" w:rsidRPr="006808D5">
        <w:rPr>
          <w:rStyle w:val="Char2"/>
          <w:rFonts w:hint="cs"/>
          <w:rtl/>
        </w:rPr>
        <w:t>ک</w:t>
      </w:r>
      <w:r w:rsidRPr="00C97A77">
        <w:rPr>
          <w:rStyle w:val="Char2"/>
          <w:rFonts w:hint="cs"/>
          <w:rtl/>
        </w:rPr>
        <w:t>نون فرارو</w:t>
      </w:r>
      <w:r w:rsidR="00C97A77" w:rsidRPr="00C97A77">
        <w:rPr>
          <w:rStyle w:val="Char2"/>
          <w:rFonts w:hint="cs"/>
          <w:rtl/>
        </w:rPr>
        <w:t>ی</w:t>
      </w:r>
      <w:r w:rsidRPr="00C97A77">
        <w:rPr>
          <w:rStyle w:val="Char2"/>
          <w:rFonts w:hint="cs"/>
          <w:rtl/>
        </w:rPr>
        <w:t xml:space="preserve"> او است و به گذشته تعلق دارد، به وجه احسن ادا نما</w:t>
      </w:r>
      <w:r w:rsidR="00C97A77" w:rsidRPr="00C97A77">
        <w:rPr>
          <w:rStyle w:val="Char2"/>
          <w:rFonts w:hint="cs"/>
          <w:rtl/>
        </w:rPr>
        <w:t>ی</w:t>
      </w:r>
      <w:r w:rsidRPr="00C97A77">
        <w:rPr>
          <w:rStyle w:val="Char2"/>
          <w:rFonts w:hint="cs"/>
          <w:rtl/>
        </w:rPr>
        <w:t>د و عزم جازم نما</w:t>
      </w:r>
      <w:r w:rsidR="00C97A77" w:rsidRPr="00C97A77">
        <w:rPr>
          <w:rStyle w:val="Char2"/>
          <w:rFonts w:hint="cs"/>
          <w:rtl/>
        </w:rPr>
        <w:t>ی</w:t>
      </w:r>
      <w:r w:rsidRPr="00C97A77">
        <w:rPr>
          <w:rStyle w:val="Char2"/>
          <w:rFonts w:hint="cs"/>
          <w:rtl/>
        </w:rPr>
        <w:t>د به</w:t>
      </w:r>
      <w:r w:rsidR="007A55D7">
        <w:rPr>
          <w:rStyle w:val="Char2"/>
          <w:rFonts w:hint="cs"/>
          <w:rtl/>
        </w:rPr>
        <w:t xml:space="preserve"> این‌که </w:t>
      </w:r>
      <w:r w:rsidRPr="00C97A77">
        <w:rPr>
          <w:rStyle w:val="Char2"/>
          <w:rFonts w:hint="cs"/>
          <w:rtl/>
        </w:rPr>
        <w:t>در آ</w:t>
      </w:r>
      <w:r w:rsidR="00C97A77" w:rsidRPr="00C97A77">
        <w:rPr>
          <w:rStyle w:val="Char2"/>
          <w:rFonts w:hint="cs"/>
          <w:rtl/>
        </w:rPr>
        <w:t>ی</w:t>
      </w:r>
      <w:r w:rsidRPr="00C97A77">
        <w:rPr>
          <w:rStyle w:val="Char2"/>
          <w:rFonts w:hint="cs"/>
          <w:rtl/>
        </w:rPr>
        <w:t>نده به استمرار در طاعت و عبادت، و استمرار در تر</w:t>
      </w:r>
      <w:r w:rsidR="006808D5" w:rsidRPr="006808D5">
        <w:rPr>
          <w:rStyle w:val="Char2"/>
          <w:rFonts w:hint="cs"/>
          <w:rtl/>
        </w:rPr>
        <w:t>ک</w:t>
      </w:r>
      <w:r w:rsidRPr="00C97A77">
        <w:rPr>
          <w:rStyle w:val="Char2"/>
          <w:rFonts w:hint="cs"/>
          <w:rtl/>
        </w:rPr>
        <w:t xml:space="preserve"> گناهان تا وقت مرگ، اشتغال ورزد.</w:t>
      </w:r>
    </w:p>
    <w:p w:rsidR="00A7587F" w:rsidRDefault="00A7587F" w:rsidP="00150A56">
      <w:pPr>
        <w:pStyle w:val="a0"/>
        <w:rPr>
          <w:rtl/>
        </w:rPr>
      </w:pPr>
      <w:bookmarkStart w:id="133" w:name="_Toc237013320"/>
      <w:bookmarkStart w:id="134" w:name="_Toc237013473"/>
      <w:bookmarkStart w:id="135" w:name="_Toc281676963"/>
      <w:bookmarkStart w:id="136" w:name="_Toc444772730"/>
      <w:r>
        <w:rPr>
          <w:rFonts w:hint="cs"/>
          <w:rtl/>
        </w:rPr>
        <w:t>2- ادا</w:t>
      </w:r>
      <w:r w:rsidR="00150A56">
        <w:rPr>
          <w:rFonts w:hint="cs"/>
          <w:rtl/>
        </w:rPr>
        <w:t>ی</w:t>
      </w:r>
      <w:r>
        <w:rPr>
          <w:rFonts w:hint="cs"/>
          <w:rtl/>
        </w:rPr>
        <w:t xml:space="preserve"> حقوق خداوند متعال</w:t>
      </w:r>
      <w:bookmarkEnd w:id="133"/>
      <w:bookmarkEnd w:id="134"/>
      <w:bookmarkEnd w:id="135"/>
      <w:bookmarkEnd w:id="136"/>
    </w:p>
    <w:p w:rsidR="002F72BF" w:rsidRPr="00C97A77" w:rsidRDefault="00A7587F" w:rsidP="00901540">
      <w:pPr>
        <w:bidi/>
        <w:ind w:firstLine="284"/>
        <w:jc w:val="both"/>
        <w:rPr>
          <w:rStyle w:val="Char2"/>
          <w:rtl/>
        </w:rPr>
      </w:pPr>
      <w:r w:rsidRPr="00C97A77">
        <w:rPr>
          <w:rStyle w:val="Char2"/>
          <w:rFonts w:hint="cs"/>
          <w:rtl/>
        </w:rPr>
        <w:t>شرط صحت توبه در آنچه تعلق به گذشته است،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w:t>
      </w:r>
      <w:r w:rsidR="006808D5" w:rsidRPr="006808D5">
        <w:rPr>
          <w:rStyle w:val="Char2"/>
          <w:rFonts w:hint="cs"/>
          <w:rtl/>
        </w:rPr>
        <w:t>ک</w:t>
      </w:r>
      <w:r w:rsidRPr="00C97A77">
        <w:rPr>
          <w:rStyle w:val="Char2"/>
          <w:rFonts w:hint="cs"/>
          <w:rtl/>
        </w:rPr>
        <w:t>ننده ب</w:t>
      </w:r>
      <w:r w:rsidR="00C97A77" w:rsidRPr="00C97A77">
        <w:rPr>
          <w:rStyle w:val="Char2"/>
          <w:rFonts w:hint="cs"/>
          <w:rtl/>
        </w:rPr>
        <w:t>ی</w:t>
      </w:r>
      <w:r w:rsidRPr="00C97A77">
        <w:rPr>
          <w:rStyle w:val="Char2"/>
          <w:rFonts w:hint="cs"/>
          <w:rtl/>
        </w:rPr>
        <w:t>ند</w:t>
      </w:r>
      <w:r w:rsidR="00C97A77" w:rsidRPr="00C97A77">
        <w:rPr>
          <w:rStyle w:val="Char2"/>
          <w:rFonts w:hint="cs"/>
          <w:rtl/>
        </w:rPr>
        <w:t>ی</w:t>
      </w:r>
      <w:r w:rsidRPr="00C97A77">
        <w:rPr>
          <w:rStyle w:val="Char2"/>
          <w:rFonts w:hint="cs"/>
          <w:rtl/>
        </w:rPr>
        <w:t>شد از اول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در آن بالغ شده است، به سن </w:t>
      </w:r>
      <w:r w:rsidR="00C97A77" w:rsidRPr="00C97A77">
        <w:rPr>
          <w:rStyle w:val="Char2"/>
          <w:rFonts w:hint="cs"/>
          <w:rtl/>
        </w:rPr>
        <w:t>ی</w:t>
      </w:r>
      <w:r w:rsidRPr="00C97A77">
        <w:rPr>
          <w:rStyle w:val="Char2"/>
          <w:rFonts w:hint="cs"/>
          <w:rtl/>
        </w:rPr>
        <w:t xml:space="preserve">ا به احتلام، [البته بلوغ مرد با سن </w:t>
      </w:r>
      <w:r w:rsidR="00C97A77" w:rsidRPr="00C97A77">
        <w:rPr>
          <w:rStyle w:val="Char2"/>
          <w:rFonts w:hint="cs"/>
          <w:rtl/>
        </w:rPr>
        <w:t>ی</w:t>
      </w:r>
      <w:r w:rsidRPr="00C97A77">
        <w:rPr>
          <w:rStyle w:val="Char2"/>
          <w:rFonts w:hint="cs"/>
          <w:rtl/>
        </w:rPr>
        <w:t xml:space="preserve">ا احتلام و بلوغ دختر با سن </w:t>
      </w:r>
      <w:r w:rsidR="00C97A77" w:rsidRPr="00C97A77">
        <w:rPr>
          <w:rStyle w:val="Char2"/>
          <w:rFonts w:hint="cs"/>
          <w:rtl/>
        </w:rPr>
        <w:t>ی</w:t>
      </w:r>
      <w:r w:rsidRPr="00C97A77">
        <w:rPr>
          <w:rStyle w:val="Char2"/>
          <w:rFonts w:hint="cs"/>
          <w:rtl/>
        </w:rPr>
        <w:t>ا با ح</w:t>
      </w:r>
      <w:r w:rsidR="00C97A77" w:rsidRPr="00C97A77">
        <w:rPr>
          <w:rStyle w:val="Char2"/>
          <w:rFonts w:hint="cs"/>
          <w:rtl/>
        </w:rPr>
        <w:t>ی</w:t>
      </w:r>
      <w:r w:rsidRPr="00C97A77">
        <w:rPr>
          <w:rStyle w:val="Char2"/>
          <w:rFonts w:hint="cs"/>
          <w:rtl/>
        </w:rPr>
        <w:t>ض م</w:t>
      </w:r>
      <w:r w:rsidR="00C97A77" w:rsidRPr="00C97A77">
        <w:rPr>
          <w:rStyle w:val="Char2"/>
          <w:rFonts w:hint="cs"/>
          <w:rtl/>
        </w:rPr>
        <w:t>ی</w:t>
      </w:r>
      <w:r w:rsidRPr="00C97A77">
        <w:rPr>
          <w:rStyle w:val="Char2"/>
          <w:rFonts w:hint="cs"/>
          <w:rtl/>
        </w:rPr>
        <w:t>‌باشد]. تمام سال</w:t>
      </w:r>
      <w:r w:rsidR="00300372">
        <w:rPr>
          <w:rStyle w:val="Char2"/>
          <w:rFonts w:hint="eastAsia"/>
          <w:rtl/>
        </w:rPr>
        <w:t>‌</w:t>
      </w:r>
      <w:r w:rsidRPr="00C97A77">
        <w:rPr>
          <w:rStyle w:val="Char2"/>
          <w:rFonts w:hint="cs"/>
          <w:rtl/>
        </w:rPr>
        <w:t>ها، ماه</w:t>
      </w:r>
      <w:r w:rsidR="00300372">
        <w:rPr>
          <w:rStyle w:val="Char2"/>
          <w:rFonts w:hint="eastAsia"/>
          <w:rtl/>
        </w:rPr>
        <w:t>‌</w:t>
      </w:r>
      <w:r w:rsidRPr="00C97A77">
        <w:rPr>
          <w:rStyle w:val="Char2"/>
          <w:rFonts w:hint="cs"/>
          <w:rtl/>
        </w:rPr>
        <w:t>ها، روزها و لحظه‌ها</w:t>
      </w:r>
      <w:r w:rsidR="00C97A77" w:rsidRPr="00C97A77">
        <w:rPr>
          <w:rStyle w:val="Char2"/>
          <w:rFonts w:hint="cs"/>
          <w:rtl/>
        </w:rPr>
        <w:t>ی</w:t>
      </w:r>
      <w:r w:rsidRPr="00C97A77">
        <w:rPr>
          <w:rStyle w:val="Char2"/>
          <w:rFonts w:hint="cs"/>
          <w:rtl/>
        </w:rPr>
        <w:t xml:space="preserve"> پس از بلوغ خود را بررس</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د و در طاعت</w:t>
      </w:r>
      <w:r w:rsidR="00150A56" w:rsidRPr="00C97A77">
        <w:rPr>
          <w:rStyle w:val="Char2"/>
          <w:rFonts w:hint="eastAsia"/>
          <w:rtl/>
        </w:rPr>
        <w:t>‌</w:t>
      </w:r>
      <w:r w:rsidRPr="00C97A77">
        <w:rPr>
          <w:rStyle w:val="Char2"/>
          <w:rFonts w:hint="cs"/>
          <w:rtl/>
        </w:rPr>
        <w:t xml:space="preserve">ها بنگرد </w:t>
      </w:r>
      <w:r w:rsidR="006808D5" w:rsidRPr="006808D5">
        <w:rPr>
          <w:rStyle w:val="Char2"/>
          <w:rFonts w:hint="cs"/>
          <w:rtl/>
        </w:rPr>
        <w:t>ک</w:t>
      </w:r>
      <w:r w:rsidRPr="00C97A77">
        <w:rPr>
          <w:rStyle w:val="Char2"/>
          <w:rFonts w:hint="cs"/>
          <w:rtl/>
        </w:rPr>
        <w:t>ه در چه چ</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نموده ود</w:t>
      </w:r>
      <w:r w:rsidR="00901540" w:rsidRPr="00C97A77">
        <w:rPr>
          <w:rStyle w:val="Char2"/>
          <w:rFonts w:hint="cs"/>
          <w:rtl/>
        </w:rPr>
        <w:t>ر</w:t>
      </w:r>
      <w:r w:rsidR="00C60BAA">
        <w:rPr>
          <w:rStyle w:val="Char2"/>
          <w:rFonts w:hint="cs"/>
          <w:rtl/>
        </w:rPr>
        <w:t xml:space="preserve"> معصیت‌ها </w:t>
      </w:r>
      <w:r w:rsidR="00901540" w:rsidRPr="00C97A77">
        <w:rPr>
          <w:rStyle w:val="Char2"/>
          <w:rFonts w:hint="cs"/>
          <w:rtl/>
        </w:rPr>
        <w:t>به چه چ</w:t>
      </w:r>
      <w:r w:rsidR="00C97A77" w:rsidRPr="00C97A77">
        <w:rPr>
          <w:rStyle w:val="Char2"/>
          <w:rFonts w:hint="cs"/>
          <w:rtl/>
        </w:rPr>
        <w:t>ی</w:t>
      </w:r>
      <w:r w:rsidR="00901540" w:rsidRPr="00C97A77">
        <w:rPr>
          <w:rStyle w:val="Char2"/>
          <w:rFonts w:hint="cs"/>
          <w:rtl/>
        </w:rPr>
        <w:t>ز مرت</w:t>
      </w:r>
      <w:r w:rsidR="006808D5" w:rsidRPr="006808D5">
        <w:rPr>
          <w:rStyle w:val="Char2"/>
          <w:rFonts w:hint="cs"/>
          <w:rtl/>
        </w:rPr>
        <w:t>ک</w:t>
      </w:r>
      <w:r w:rsidR="00901540" w:rsidRPr="00C97A77">
        <w:rPr>
          <w:rStyle w:val="Char2"/>
          <w:rFonts w:hint="cs"/>
          <w:rtl/>
        </w:rPr>
        <w:t>ب شده است.</w:t>
      </w:r>
    </w:p>
    <w:p w:rsidR="00901540" w:rsidRPr="00C97A77" w:rsidRDefault="00901540" w:rsidP="00F02350">
      <w:pPr>
        <w:bidi/>
        <w:ind w:firstLine="284"/>
        <w:jc w:val="both"/>
        <w:rPr>
          <w:rStyle w:val="Char2"/>
          <w:rtl/>
        </w:rPr>
      </w:pPr>
      <w:r w:rsidRPr="00C97A77">
        <w:rPr>
          <w:rStyle w:val="Char2"/>
          <w:rFonts w:hint="cs"/>
          <w:rtl/>
        </w:rPr>
        <w:t>در رابطه با نماز: اگر نمازها</w:t>
      </w:r>
      <w:r w:rsidR="00C97A77" w:rsidRPr="00C97A77">
        <w:rPr>
          <w:rStyle w:val="Char2"/>
          <w:rFonts w:hint="cs"/>
          <w:rtl/>
        </w:rPr>
        <w:t>یی</w:t>
      </w:r>
      <w:r w:rsidRPr="00C97A77">
        <w:rPr>
          <w:rStyle w:val="Char2"/>
          <w:rFonts w:hint="cs"/>
          <w:rtl/>
        </w:rPr>
        <w:t xml:space="preserve">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رده باشد و </w:t>
      </w:r>
      <w:r w:rsidR="00C97A77" w:rsidRPr="00C97A77">
        <w:rPr>
          <w:rStyle w:val="Char2"/>
          <w:rFonts w:hint="cs"/>
          <w:rtl/>
        </w:rPr>
        <w:t>ی</w:t>
      </w:r>
      <w:r w:rsidRPr="00C97A77">
        <w:rPr>
          <w:rStyle w:val="Char2"/>
          <w:rFonts w:hint="cs"/>
          <w:rtl/>
        </w:rPr>
        <w:t>ا نمازها</w:t>
      </w:r>
      <w:r w:rsidR="00C97A77" w:rsidRPr="00C97A77">
        <w:rPr>
          <w:rStyle w:val="Char2"/>
          <w:rFonts w:hint="cs"/>
          <w:rtl/>
        </w:rPr>
        <w:t>یی</w:t>
      </w:r>
      <w:r w:rsidRPr="00C97A77">
        <w:rPr>
          <w:rStyle w:val="Char2"/>
          <w:rFonts w:hint="cs"/>
          <w:rtl/>
        </w:rPr>
        <w:t xml:space="preserve"> را گزارده ول</w:t>
      </w:r>
      <w:r w:rsidR="00C97A77" w:rsidRPr="00C97A77">
        <w:rPr>
          <w:rStyle w:val="Char2"/>
          <w:rFonts w:hint="cs"/>
          <w:rtl/>
        </w:rPr>
        <w:t>ی</w:t>
      </w:r>
      <w:r w:rsidRPr="00C97A77">
        <w:rPr>
          <w:rStyle w:val="Char2"/>
          <w:rFonts w:hint="cs"/>
          <w:rtl/>
        </w:rPr>
        <w:t xml:space="preserve"> فاقد شرط</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شروط صحت آن بوده است با</w:t>
      </w:r>
      <w:r w:rsidR="00C97A77" w:rsidRPr="00C97A77">
        <w:rPr>
          <w:rStyle w:val="Char2"/>
          <w:rFonts w:hint="cs"/>
          <w:rtl/>
        </w:rPr>
        <w:t>ی</w:t>
      </w:r>
      <w:r w:rsidRPr="00C97A77">
        <w:rPr>
          <w:rStyle w:val="Char2"/>
          <w:rFonts w:hint="cs"/>
          <w:rtl/>
        </w:rPr>
        <w:t>د هم</w:t>
      </w:r>
      <w:r w:rsidR="009F7EDB" w:rsidRPr="009F7EDB">
        <w:rPr>
          <w:rStyle w:val="Char2"/>
          <w:rFonts w:hint="cs"/>
          <w:rtl/>
        </w:rPr>
        <w:t>ۀ</w:t>
      </w:r>
      <w:r w:rsidRPr="00C97A77">
        <w:rPr>
          <w:rStyle w:val="Char2"/>
          <w:rFonts w:hint="cs"/>
          <w:rtl/>
        </w:rPr>
        <w:t xml:space="preserve">‌ آنها را قضا </w:t>
      </w:r>
      <w:r w:rsidR="006808D5" w:rsidRPr="006808D5">
        <w:rPr>
          <w:rStyle w:val="Char2"/>
          <w:rFonts w:hint="cs"/>
          <w:rtl/>
        </w:rPr>
        <w:t>ک</w:t>
      </w:r>
      <w:r w:rsidRPr="00C97A77">
        <w:rPr>
          <w:rStyle w:val="Char2"/>
          <w:rFonts w:hint="cs"/>
          <w:rtl/>
        </w:rPr>
        <w:t>ند. و اگر در شمارش آنچه فوت شده است به ش</w:t>
      </w:r>
      <w:r w:rsidR="006808D5" w:rsidRPr="006808D5">
        <w:rPr>
          <w:rStyle w:val="Char2"/>
          <w:rFonts w:hint="cs"/>
          <w:rtl/>
        </w:rPr>
        <w:t>ک</w:t>
      </w:r>
      <w:r w:rsidRPr="00C97A77">
        <w:rPr>
          <w:rStyle w:val="Char2"/>
          <w:rFonts w:hint="cs"/>
          <w:rtl/>
        </w:rPr>
        <w:t xml:space="preserve"> افتاد از مدت بلوغ محاسبه نما</w:t>
      </w:r>
      <w:r w:rsidR="00C97A77" w:rsidRPr="00C97A77">
        <w:rPr>
          <w:rStyle w:val="Char2"/>
          <w:rFonts w:hint="cs"/>
          <w:rtl/>
        </w:rPr>
        <w:t>ی</w:t>
      </w:r>
      <w:r w:rsidRPr="00C97A77">
        <w:rPr>
          <w:rStyle w:val="Char2"/>
          <w:rFonts w:hint="cs"/>
          <w:rtl/>
        </w:rPr>
        <w:t xml:space="preserve">د، آنچه را </w:t>
      </w:r>
      <w:r w:rsidR="006808D5" w:rsidRPr="006808D5">
        <w:rPr>
          <w:rStyle w:val="Char2"/>
          <w:rFonts w:hint="cs"/>
          <w:rtl/>
        </w:rPr>
        <w:t>ک</w:t>
      </w:r>
      <w:r w:rsidRPr="00C97A77">
        <w:rPr>
          <w:rStyle w:val="Char2"/>
          <w:rFonts w:hint="cs"/>
          <w:rtl/>
        </w:rPr>
        <w:t xml:space="preserve">ه به طور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ن بداند </w:t>
      </w:r>
      <w:r w:rsidR="006808D5" w:rsidRPr="006808D5">
        <w:rPr>
          <w:rStyle w:val="Char2"/>
          <w:rFonts w:hint="cs"/>
          <w:rtl/>
        </w:rPr>
        <w:t>ک</w:t>
      </w:r>
      <w:r w:rsidRPr="00C97A77">
        <w:rPr>
          <w:rStyle w:val="Char2"/>
          <w:rFonts w:hint="cs"/>
          <w:rtl/>
        </w:rPr>
        <w:t>ه ادا نموده بگذارد، و بق</w:t>
      </w:r>
      <w:r w:rsidR="00C97A77" w:rsidRPr="00C97A77">
        <w:rPr>
          <w:rStyle w:val="Char2"/>
          <w:rFonts w:hint="cs"/>
          <w:rtl/>
        </w:rPr>
        <w:t>ی</w:t>
      </w:r>
      <w:r w:rsidRPr="00C97A77">
        <w:rPr>
          <w:rStyle w:val="Char2"/>
          <w:rFonts w:hint="cs"/>
          <w:rtl/>
        </w:rPr>
        <w:t xml:space="preserve">ه را </w:t>
      </w:r>
      <w:r w:rsidR="00F02350" w:rsidRPr="00C97A77">
        <w:rPr>
          <w:rStyle w:val="Char2"/>
          <w:rFonts w:hint="cs"/>
          <w:rtl/>
        </w:rPr>
        <w:t>راضی</w:t>
      </w:r>
      <w:r w:rsidRPr="00C97A77">
        <w:rPr>
          <w:rStyle w:val="Char2"/>
          <w:rFonts w:hint="cs"/>
          <w:rtl/>
        </w:rPr>
        <w:t xml:space="preserve"> </w:t>
      </w:r>
      <w:r w:rsidR="006808D5" w:rsidRPr="006808D5">
        <w:rPr>
          <w:rStyle w:val="Char2"/>
          <w:rFonts w:hint="cs"/>
          <w:rtl/>
        </w:rPr>
        <w:t>ک</w:t>
      </w:r>
      <w:r w:rsidRPr="00C97A77">
        <w:rPr>
          <w:rStyle w:val="Char2"/>
          <w:rFonts w:hint="cs"/>
          <w:rtl/>
        </w:rPr>
        <w:t>ند و با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در آن </w:t>
      </w:r>
      <w:r w:rsidR="00150A56" w:rsidRPr="00C97A77">
        <w:rPr>
          <w:rStyle w:val="Char2"/>
          <w:rFonts w:hint="cs"/>
          <w:rtl/>
        </w:rPr>
        <w:t xml:space="preserve">به ظن غالب عمل </w:t>
      </w:r>
      <w:r w:rsidR="006808D5" w:rsidRPr="006808D5">
        <w:rPr>
          <w:rStyle w:val="Char2"/>
          <w:rFonts w:hint="cs"/>
          <w:rtl/>
        </w:rPr>
        <w:t>ک</w:t>
      </w:r>
      <w:r w:rsidR="00150A56" w:rsidRPr="00C97A77">
        <w:rPr>
          <w:rStyle w:val="Char2"/>
          <w:rFonts w:hint="cs"/>
          <w:rtl/>
        </w:rPr>
        <w:t>ند و به تحرّ</w:t>
      </w:r>
      <w:r w:rsidR="00C97A77" w:rsidRPr="00C97A77">
        <w:rPr>
          <w:rStyle w:val="Char2"/>
          <w:rFonts w:hint="cs"/>
          <w:rtl/>
        </w:rPr>
        <w:t>ی</w:t>
      </w:r>
      <w:r w:rsidR="00150A56" w:rsidRPr="00C97A77">
        <w:rPr>
          <w:rStyle w:val="Char2"/>
          <w:rFonts w:hint="cs"/>
          <w:rtl/>
        </w:rPr>
        <w:t xml:space="preserve"> [</w:t>
      </w:r>
      <w:r w:rsidRPr="00C97A77">
        <w:rPr>
          <w:rStyle w:val="Char2"/>
          <w:rFonts w:hint="cs"/>
          <w:rtl/>
        </w:rPr>
        <w:t>ر</w:t>
      </w:r>
      <w:r w:rsidR="00F02350" w:rsidRPr="00C97A77">
        <w:rPr>
          <w:rStyle w:val="Char2"/>
          <w:rFonts w:hint="cs"/>
          <w:rtl/>
        </w:rPr>
        <w:t>ا</w:t>
      </w:r>
      <w:r w:rsidR="00C97A77" w:rsidRPr="00C97A77">
        <w:rPr>
          <w:rStyle w:val="Char2"/>
          <w:rFonts w:hint="cs"/>
          <w:rtl/>
        </w:rPr>
        <w:t>ی</w:t>
      </w:r>
      <w:r w:rsidRPr="00C97A77">
        <w:rPr>
          <w:rStyle w:val="Char2"/>
          <w:rFonts w:hint="cs"/>
          <w:rtl/>
        </w:rPr>
        <w:t xml:space="preserve"> صواب</w:t>
      </w:r>
      <w:r w:rsidR="00150A56" w:rsidRPr="00C97A77">
        <w:rPr>
          <w:rStyle w:val="Char2"/>
          <w:rFonts w:hint="eastAsia"/>
          <w:rtl/>
        </w:rPr>
        <w:t>‌</w:t>
      </w:r>
      <w:r w:rsidRPr="00C97A77">
        <w:rPr>
          <w:rStyle w:val="Char2"/>
          <w:rFonts w:hint="cs"/>
          <w:rtl/>
        </w:rPr>
        <w:t>تر و درست‌تر] و اجتهاد خود بدان رسد، آن وقت به قضا</w:t>
      </w:r>
      <w:r w:rsidR="00C97A77" w:rsidRPr="00C97A77">
        <w:rPr>
          <w:rStyle w:val="Char2"/>
          <w:rFonts w:hint="cs"/>
          <w:rtl/>
        </w:rPr>
        <w:t>ی</w:t>
      </w:r>
      <w:r w:rsidRPr="00C97A77">
        <w:rPr>
          <w:rStyle w:val="Char2"/>
          <w:rFonts w:hint="cs"/>
          <w:rtl/>
        </w:rPr>
        <w:t xml:space="preserve"> آن مشغول گردد.</w:t>
      </w:r>
    </w:p>
    <w:p w:rsidR="002A618C" w:rsidRPr="00C97A77" w:rsidRDefault="002A618C" w:rsidP="00300372">
      <w:pPr>
        <w:widowControl w:val="0"/>
        <w:bidi/>
        <w:ind w:firstLine="284"/>
        <w:jc w:val="both"/>
        <w:rPr>
          <w:rStyle w:val="Char2"/>
          <w:rtl/>
        </w:rPr>
      </w:pPr>
      <w:r w:rsidRPr="00C97A77">
        <w:rPr>
          <w:rStyle w:val="Char2"/>
          <w:rFonts w:hint="cs"/>
          <w:rtl/>
        </w:rPr>
        <w:t xml:space="preserve">اما روزه اگر به سبب مسافرت </w:t>
      </w:r>
      <w:r w:rsidR="00C97A77" w:rsidRPr="00C97A77">
        <w:rPr>
          <w:rStyle w:val="Char2"/>
          <w:rFonts w:hint="cs"/>
          <w:rtl/>
        </w:rPr>
        <w:t>ی</w:t>
      </w:r>
      <w:r w:rsidRPr="00C97A77">
        <w:rPr>
          <w:rStyle w:val="Char2"/>
          <w:rFonts w:hint="cs"/>
          <w:rtl/>
        </w:rPr>
        <w:t>ا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به سبب قاعدگ</w:t>
      </w:r>
      <w:r w:rsidR="00C97A77" w:rsidRPr="00C97A77">
        <w:rPr>
          <w:rStyle w:val="Char2"/>
          <w:rFonts w:hint="cs"/>
          <w:rtl/>
        </w:rPr>
        <w:t>ی</w:t>
      </w:r>
      <w:r w:rsidRPr="00C97A77">
        <w:rPr>
          <w:rStyle w:val="Char2"/>
          <w:rFonts w:hint="cs"/>
          <w:rtl/>
        </w:rPr>
        <w:t xml:space="preserve"> و زا</w:t>
      </w:r>
      <w:r w:rsidR="00C97A77" w:rsidRPr="00C97A77">
        <w:rPr>
          <w:rStyle w:val="Char2"/>
          <w:rFonts w:hint="cs"/>
          <w:rtl/>
        </w:rPr>
        <w:t>ی</w:t>
      </w:r>
      <w:r w:rsidRPr="00C97A77">
        <w:rPr>
          <w:rStyle w:val="Char2"/>
          <w:rFonts w:hint="cs"/>
          <w:rtl/>
        </w:rPr>
        <w:t>مان زنانگ</w:t>
      </w:r>
      <w:r w:rsidR="00C97A77" w:rsidRPr="00C97A77">
        <w:rPr>
          <w:rStyle w:val="Char2"/>
          <w:rFonts w:hint="cs"/>
          <w:rtl/>
        </w:rPr>
        <w:t>ی</w:t>
      </w:r>
      <w:r w:rsidRPr="00C97A77">
        <w:rPr>
          <w:rStyle w:val="Char2"/>
          <w:rFonts w:hint="cs"/>
          <w:rtl/>
        </w:rPr>
        <w:t xml:space="preserve"> تر</w:t>
      </w:r>
      <w:r w:rsidR="006808D5" w:rsidRPr="006808D5">
        <w:rPr>
          <w:rStyle w:val="Char2"/>
          <w:rFonts w:hint="cs"/>
          <w:rtl/>
        </w:rPr>
        <w:t>ک</w:t>
      </w:r>
      <w:r w:rsidRPr="00C97A77">
        <w:rPr>
          <w:rStyle w:val="Char2"/>
          <w:rFonts w:hint="cs"/>
          <w:rtl/>
        </w:rPr>
        <w:t xml:space="preserve"> شده باشد و شخص به قضا</w:t>
      </w:r>
      <w:r w:rsidR="00C97A77" w:rsidRPr="00C97A77">
        <w:rPr>
          <w:rStyle w:val="Char2"/>
          <w:rFonts w:hint="cs"/>
          <w:rtl/>
        </w:rPr>
        <w:t>ی</w:t>
      </w:r>
      <w:r w:rsidRPr="00C97A77">
        <w:rPr>
          <w:rStyle w:val="Char2"/>
          <w:rFonts w:hint="cs"/>
          <w:rtl/>
        </w:rPr>
        <w:t xml:space="preserve"> آن نپرداخته است تمام آن ا</w:t>
      </w:r>
      <w:r w:rsidR="00C97A77" w:rsidRPr="00C97A77">
        <w:rPr>
          <w:rStyle w:val="Char2"/>
          <w:rFonts w:hint="cs"/>
          <w:rtl/>
        </w:rPr>
        <w:t>ی</w:t>
      </w:r>
      <w:r w:rsidRPr="00C97A77">
        <w:rPr>
          <w:rStyle w:val="Char2"/>
          <w:rFonts w:hint="cs"/>
          <w:rtl/>
        </w:rPr>
        <w:t>ام را به تحرّ</w:t>
      </w:r>
      <w:r w:rsidR="00C97A77" w:rsidRPr="00C97A77">
        <w:rPr>
          <w:rStyle w:val="Char2"/>
          <w:rFonts w:hint="cs"/>
          <w:rtl/>
        </w:rPr>
        <w:t>ی</w:t>
      </w:r>
      <w:r w:rsidRPr="00C97A77">
        <w:rPr>
          <w:rStyle w:val="Char2"/>
          <w:rFonts w:hint="cs"/>
          <w:rtl/>
        </w:rPr>
        <w:t xml:space="preserve"> و اجتهاد خود معلوم </w:t>
      </w:r>
      <w:r w:rsidR="006808D5" w:rsidRPr="006808D5">
        <w:rPr>
          <w:rStyle w:val="Char2"/>
          <w:rFonts w:hint="cs"/>
          <w:rtl/>
        </w:rPr>
        <w:t>ک</w:t>
      </w:r>
      <w:r w:rsidRPr="00C97A77">
        <w:rPr>
          <w:rStyle w:val="Char2"/>
          <w:rFonts w:hint="cs"/>
          <w:rtl/>
        </w:rPr>
        <w:t>ند و به قضا</w:t>
      </w:r>
      <w:r w:rsidR="00C97A77" w:rsidRPr="00C97A77">
        <w:rPr>
          <w:rStyle w:val="Char2"/>
          <w:rFonts w:hint="cs"/>
          <w:rtl/>
        </w:rPr>
        <w:t>ی</w:t>
      </w:r>
      <w:r w:rsidRPr="00C97A77">
        <w:rPr>
          <w:rStyle w:val="Char2"/>
          <w:rFonts w:hint="cs"/>
          <w:rtl/>
        </w:rPr>
        <w:t xml:space="preserve"> آن بپردازد.</w:t>
      </w:r>
    </w:p>
    <w:p w:rsidR="004A7268" w:rsidRPr="00C97A77" w:rsidRDefault="004A7268" w:rsidP="0059638A">
      <w:pPr>
        <w:widowControl w:val="0"/>
        <w:bidi/>
        <w:ind w:firstLine="284"/>
        <w:jc w:val="both"/>
        <w:rPr>
          <w:rStyle w:val="Char2"/>
          <w:rtl/>
        </w:rPr>
      </w:pPr>
      <w:r w:rsidRPr="00C97A77">
        <w:rPr>
          <w:rStyle w:val="Char2"/>
          <w:rFonts w:hint="cs"/>
          <w:rtl/>
        </w:rPr>
        <w:t>و اما راجع به ز</w:t>
      </w:r>
      <w:r w:rsidR="006808D5" w:rsidRPr="006808D5">
        <w:rPr>
          <w:rStyle w:val="Char2"/>
          <w:rFonts w:hint="cs"/>
          <w:rtl/>
        </w:rPr>
        <w:t>ک</w:t>
      </w:r>
      <w:r w:rsidRPr="00C97A77">
        <w:rPr>
          <w:rStyle w:val="Char2"/>
          <w:rFonts w:hint="cs"/>
          <w:rtl/>
        </w:rPr>
        <w:t>ات با</w:t>
      </w:r>
      <w:r w:rsidR="00C97A77" w:rsidRPr="00C97A77">
        <w:rPr>
          <w:rStyle w:val="Char2"/>
          <w:rFonts w:hint="cs"/>
          <w:rtl/>
        </w:rPr>
        <w:t>ی</w:t>
      </w:r>
      <w:r w:rsidRPr="00C97A77">
        <w:rPr>
          <w:rStyle w:val="Char2"/>
          <w:rFonts w:hint="cs"/>
          <w:rtl/>
        </w:rPr>
        <w:t>د همه دارائ</w:t>
      </w:r>
      <w:r w:rsidR="00C97A77" w:rsidRPr="00C97A77">
        <w:rPr>
          <w:rStyle w:val="Char2"/>
          <w:rFonts w:hint="cs"/>
          <w:rtl/>
        </w:rPr>
        <w:t>ی</w:t>
      </w:r>
      <w:r w:rsidRPr="00C97A77">
        <w:rPr>
          <w:rStyle w:val="Char2"/>
          <w:rFonts w:hint="cs"/>
          <w:rtl/>
        </w:rPr>
        <w:t>ش و تعداد سنوات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مل</w:t>
      </w:r>
      <w:r w:rsidR="006808D5" w:rsidRPr="006808D5">
        <w:rPr>
          <w:rStyle w:val="Char2"/>
          <w:rFonts w:hint="cs"/>
          <w:rtl/>
        </w:rPr>
        <w:t>ک</w:t>
      </w:r>
      <w:r w:rsidR="00C97A77" w:rsidRPr="00C97A77">
        <w:rPr>
          <w:rStyle w:val="Char2"/>
          <w:rFonts w:hint="cs"/>
          <w:rtl/>
        </w:rPr>
        <w:t>ی</w:t>
      </w:r>
      <w:r w:rsidRPr="00C97A77">
        <w:rPr>
          <w:rStyle w:val="Char2"/>
          <w:rFonts w:hint="cs"/>
          <w:rtl/>
        </w:rPr>
        <w:t>ت آن اموال سپر</w:t>
      </w:r>
      <w:r w:rsidR="00C97A77" w:rsidRPr="00C97A77">
        <w:rPr>
          <w:rStyle w:val="Char2"/>
          <w:rFonts w:hint="cs"/>
          <w:rtl/>
        </w:rPr>
        <w:t>ی</w:t>
      </w:r>
      <w:r w:rsidRPr="00C97A77">
        <w:rPr>
          <w:rStyle w:val="Char2"/>
          <w:rFonts w:hint="cs"/>
          <w:rtl/>
        </w:rPr>
        <w:t xml:space="preserve"> شده محاسبه </w:t>
      </w:r>
      <w:r w:rsidR="006808D5" w:rsidRPr="006808D5">
        <w:rPr>
          <w:rStyle w:val="Char2"/>
          <w:rFonts w:hint="cs"/>
          <w:rtl/>
        </w:rPr>
        <w:t>ک</w:t>
      </w:r>
      <w:r w:rsidRPr="00C97A77">
        <w:rPr>
          <w:rStyle w:val="Char2"/>
          <w:rFonts w:hint="cs"/>
          <w:rtl/>
        </w:rPr>
        <w:t>ند نه فقط از زمان بلوغ ز</w:t>
      </w:r>
      <w:r w:rsidR="00C97A77" w:rsidRPr="00C97A77">
        <w:rPr>
          <w:rStyle w:val="Char2"/>
          <w:rFonts w:hint="cs"/>
          <w:rtl/>
        </w:rPr>
        <w:t>ی</w:t>
      </w:r>
      <w:r w:rsidRPr="00C97A77">
        <w:rPr>
          <w:rStyle w:val="Char2"/>
          <w:rFonts w:hint="cs"/>
          <w:rtl/>
        </w:rPr>
        <w:t>را ز</w:t>
      </w:r>
      <w:r w:rsidR="006808D5" w:rsidRPr="006808D5">
        <w:rPr>
          <w:rStyle w:val="Char2"/>
          <w:rFonts w:hint="cs"/>
          <w:rtl/>
        </w:rPr>
        <w:t>ک</w:t>
      </w:r>
      <w:r w:rsidRPr="00C97A77">
        <w:rPr>
          <w:rStyle w:val="Char2"/>
          <w:rFonts w:hint="cs"/>
          <w:rtl/>
        </w:rPr>
        <w:t>ات در دارائ</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 هم واجب م</w:t>
      </w:r>
      <w:r w:rsidR="00C97A77" w:rsidRPr="00C97A77">
        <w:rPr>
          <w:rStyle w:val="Char2"/>
          <w:rFonts w:hint="cs"/>
          <w:rtl/>
        </w:rPr>
        <w:t>ی</w:t>
      </w:r>
      <w:r w:rsidRPr="00C97A77">
        <w:rPr>
          <w:rStyle w:val="Char2"/>
          <w:rFonts w:hint="cs"/>
          <w:rtl/>
        </w:rPr>
        <w:t>‌گردد</w:t>
      </w:r>
      <w:r w:rsidR="00DF3EFE" w:rsidRPr="00150A56">
        <w:rPr>
          <w:rStyle w:val="Char2"/>
          <w:vertAlign w:val="superscript"/>
          <w:rtl/>
        </w:rPr>
        <w:footnoteReference w:id="54"/>
      </w:r>
      <w:r w:rsidR="00150A56" w:rsidRPr="00C97A77">
        <w:rPr>
          <w:rStyle w:val="Char2"/>
          <w:rFonts w:hint="cs"/>
          <w:rtl/>
        </w:rPr>
        <w:t>.</w:t>
      </w:r>
      <w:r w:rsidR="00CE5931" w:rsidRPr="00150A56">
        <w:rPr>
          <w:rStyle w:val="Char2"/>
          <w:rFonts w:hint="cs"/>
          <w:vertAlign w:val="superscript"/>
          <w:rtl/>
        </w:rPr>
        <w:t xml:space="preserve"> </w:t>
      </w:r>
      <w:r w:rsidR="00CE5931" w:rsidRPr="00C97A77">
        <w:rPr>
          <w:rStyle w:val="Char2"/>
          <w:rFonts w:hint="cs"/>
          <w:rtl/>
        </w:rPr>
        <w:t>تمام آن مدت زمان از رو</w:t>
      </w:r>
      <w:r w:rsidR="00C97A77" w:rsidRPr="00C97A77">
        <w:rPr>
          <w:rStyle w:val="Char2"/>
          <w:rFonts w:hint="cs"/>
          <w:rtl/>
        </w:rPr>
        <w:t>ی</w:t>
      </w:r>
      <w:r w:rsidR="00CE5931" w:rsidRPr="00C97A77">
        <w:rPr>
          <w:rStyle w:val="Char2"/>
          <w:rFonts w:hint="cs"/>
          <w:rtl/>
        </w:rPr>
        <w:t xml:space="preserve"> علم و اجتهاد خود برآورد و نسبت به پرداخت آن مقدار ز</w:t>
      </w:r>
      <w:r w:rsidR="006808D5" w:rsidRPr="006808D5">
        <w:rPr>
          <w:rStyle w:val="Char2"/>
          <w:rFonts w:hint="cs"/>
          <w:rtl/>
        </w:rPr>
        <w:t>ک</w:t>
      </w:r>
      <w:r w:rsidR="00CE5931" w:rsidRPr="00C97A77">
        <w:rPr>
          <w:rStyle w:val="Char2"/>
          <w:rFonts w:hint="cs"/>
          <w:rtl/>
        </w:rPr>
        <w:t>ات</w:t>
      </w:r>
      <w:r w:rsidR="00C97A77" w:rsidRPr="00C97A77">
        <w:rPr>
          <w:rStyle w:val="Char2"/>
          <w:rFonts w:hint="cs"/>
          <w:rtl/>
        </w:rPr>
        <w:t>ی</w:t>
      </w:r>
      <w:r w:rsidR="00CE5931" w:rsidRPr="00C97A77">
        <w:rPr>
          <w:rStyle w:val="Char2"/>
          <w:rFonts w:hint="cs"/>
          <w:rtl/>
        </w:rPr>
        <w:t xml:space="preserve"> </w:t>
      </w:r>
      <w:r w:rsidR="006808D5" w:rsidRPr="006808D5">
        <w:rPr>
          <w:rStyle w:val="Char2"/>
          <w:rFonts w:hint="cs"/>
          <w:rtl/>
        </w:rPr>
        <w:t>ک</w:t>
      </w:r>
      <w:r w:rsidR="00CE5931" w:rsidRPr="00C97A77">
        <w:rPr>
          <w:rStyle w:val="Char2"/>
          <w:rFonts w:hint="cs"/>
          <w:rtl/>
        </w:rPr>
        <w:t>ه در ذمّه‌اش باق</w:t>
      </w:r>
      <w:r w:rsidR="00C97A77" w:rsidRPr="00C97A77">
        <w:rPr>
          <w:rStyle w:val="Char2"/>
          <w:rFonts w:hint="cs"/>
          <w:rtl/>
        </w:rPr>
        <w:t>ی</w:t>
      </w:r>
      <w:r w:rsidR="00CE5931" w:rsidRPr="00C97A77">
        <w:rPr>
          <w:rStyle w:val="Char2"/>
          <w:rFonts w:hint="cs"/>
          <w:rtl/>
        </w:rPr>
        <w:t>مانده است اقدام نما</w:t>
      </w:r>
      <w:r w:rsidR="00C97A77" w:rsidRPr="00C97A77">
        <w:rPr>
          <w:rStyle w:val="Char2"/>
          <w:rFonts w:hint="cs"/>
          <w:rtl/>
        </w:rPr>
        <w:t>ی</w:t>
      </w:r>
      <w:r w:rsidR="00CE5931" w:rsidRPr="00C97A77">
        <w:rPr>
          <w:rStyle w:val="Char2"/>
          <w:rFonts w:hint="cs"/>
          <w:rtl/>
        </w:rPr>
        <w:t>د.</w:t>
      </w:r>
    </w:p>
    <w:p w:rsidR="00CE5931" w:rsidRPr="0059638A" w:rsidRDefault="004E141A" w:rsidP="00F02350">
      <w:pPr>
        <w:bidi/>
        <w:ind w:firstLine="284"/>
        <w:jc w:val="both"/>
        <w:rPr>
          <w:rStyle w:val="Char2"/>
          <w:spacing w:val="-4"/>
          <w:rtl/>
        </w:rPr>
      </w:pPr>
      <w:r w:rsidRPr="0059638A">
        <w:rPr>
          <w:rStyle w:val="Char2"/>
          <w:rFonts w:hint="cs"/>
          <w:spacing w:val="-4"/>
          <w:rtl/>
        </w:rPr>
        <w:t>و اما راجع به حج اگر در بعض</w:t>
      </w:r>
      <w:r w:rsidR="00C97A77" w:rsidRPr="0059638A">
        <w:rPr>
          <w:rStyle w:val="Char2"/>
          <w:rFonts w:hint="cs"/>
          <w:spacing w:val="-4"/>
          <w:rtl/>
        </w:rPr>
        <w:t>ی</w:t>
      </w:r>
      <w:r w:rsidRPr="0059638A">
        <w:rPr>
          <w:rStyle w:val="Char2"/>
          <w:rFonts w:hint="cs"/>
          <w:spacing w:val="-4"/>
          <w:rtl/>
        </w:rPr>
        <w:t xml:space="preserve"> از</w:t>
      </w:r>
      <w:r w:rsidR="00A91D73" w:rsidRPr="0059638A">
        <w:rPr>
          <w:rStyle w:val="Char2"/>
          <w:rFonts w:hint="cs"/>
          <w:spacing w:val="-4"/>
          <w:rtl/>
        </w:rPr>
        <w:t xml:space="preserve"> سال‌های </w:t>
      </w:r>
      <w:r w:rsidRPr="0059638A">
        <w:rPr>
          <w:rStyle w:val="Char2"/>
          <w:rFonts w:hint="cs"/>
          <w:spacing w:val="-4"/>
          <w:rtl/>
        </w:rPr>
        <w:t>عمر خود توانا</w:t>
      </w:r>
      <w:r w:rsidR="00C97A77" w:rsidRPr="0059638A">
        <w:rPr>
          <w:rStyle w:val="Char2"/>
          <w:rFonts w:hint="cs"/>
          <w:spacing w:val="-4"/>
          <w:rtl/>
        </w:rPr>
        <w:t>یی</w:t>
      </w:r>
      <w:r w:rsidRPr="0059638A">
        <w:rPr>
          <w:rStyle w:val="Char2"/>
          <w:rFonts w:hint="cs"/>
          <w:spacing w:val="-4"/>
          <w:rtl/>
        </w:rPr>
        <w:t xml:space="preserve"> رفتن حج را داشته ول</w:t>
      </w:r>
      <w:r w:rsidR="00C97A77" w:rsidRPr="0059638A">
        <w:rPr>
          <w:rStyle w:val="Char2"/>
          <w:rFonts w:hint="cs"/>
          <w:spacing w:val="-4"/>
          <w:rtl/>
        </w:rPr>
        <w:t>ی</w:t>
      </w:r>
      <w:r w:rsidRPr="0059638A">
        <w:rPr>
          <w:rStyle w:val="Char2"/>
          <w:rFonts w:hint="cs"/>
          <w:spacing w:val="-4"/>
          <w:rtl/>
        </w:rPr>
        <w:t xml:space="preserve"> از رفتن استن</w:t>
      </w:r>
      <w:r w:rsidR="006808D5" w:rsidRPr="0059638A">
        <w:rPr>
          <w:rStyle w:val="Char2"/>
          <w:rFonts w:hint="cs"/>
          <w:spacing w:val="-4"/>
          <w:rtl/>
        </w:rPr>
        <w:t>ک</w:t>
      </w:r>
      <w:r w:rsidRPr="0059638A">
        <w:rPr>
          <w:rStyle w:val="Char2"/>
          <w:rFonts w:hint="cs"/>
          <w:spacing w:val="-4"/>
          <w:rtl/>
        </w:rPr>
        <w:t>اف ورز</w:t>
      </w:r>
      <w:r w:rsidR="00C97A77" w:rsidRPr="0059638A">
        <w:rPr>
          <w:rStyle w:val="Char2"/>
          <w:rFonts w:hint="cs"/>
          <w:spacing w:val="-4"/>
          <w:rtl/>
        </w:rPr>
        <w:t>ی</w:t>
      </w:r>
      <w:r w:rsidRPr="0059638A">
        <w:rPr>
          <w:rStyle w:val="Char2"/>
          <w:rFonts w:hint="cs"/>
          <w:spacing w:val="-4"/>
          <w:rtl/>
        </w:rPr>
        <w:t>ده و ا</w:t>
      </w:r>
      <w:r w:rsidR="006808D5" w:rsidRPr="0059638A">
        <w:rPr>
          <w:rStyle w:val="Char2"/>
          <w:rFonts w:hint="cs"/>
          <w:spacing w:val="-4"/>
          <w:rtl/>
        </w:rPr>
        <w:t>ک</w:t>
      </w:r>
      <w:r w:rsidRPr="0059638A">
        <w:rPr>
          <w:rStyle w:val="Char2"/>
          <w:rFonts w:hint="cs"/>
          <w:spacing w:val="-4"/>
          <w:rtl/>
        </w:rPr>
        <w:t>نون ورش</w:t>
      </w:r>
      <w:r w:rsidR="006808D5" w:rsidRPr="0059638A">
        <w:rPr>
          <w:rStyle w:val="Char2"/>
          <w:rFonts w:hint="cs"/>
          <w:spacing w:val="-4"/>
          <w:rtl/>
        </w:rPr>
        <w:t>ک</w:t>
      </w:r>
      <w:r w:rsidRPr="0059638A">
        <w:rPr>
          <w:rStyle w:val="Char2"/>
          <w:rFonts w:hint="cs"/>
          <w:spacing w:val="-4"/>
          <w:rtl/>
        </w:rPr>
        <w:t xml:space="preserve">ست شده است بر او واجب است </w:t>
      </w:r>
      <w:r w:rsidR="006808D5" w:rsidRPr="0059638A">
        <w:rPr>
          <w:rStyle w:val="Char2"/>
          <w:rFonts w:hint="cs"/>
          <w:spacing w:val="-4"/>
          <w:rtl/>
        </w:rPr>
        <w:t>ک</w:t>
      </w:r>
      <w:r w:rsidRPr="0059638A">
        <w:rPr>
          <w:rStyle w:val="Char2"/>
          <w:rFonts w:hint="cs"/>
          <w:spacing w:val="-4"/>
          <w:rtl/>
        </w:rPr>
        <w:t>ه مناس</w:t>
      </w:r>
      <w:r w:rsidR="006808D5" w:rsidRPr="0059638A">
        <w:rPr>
          <w:rStyle w:val="Char2"/>
          <w:rFonts w:hint="cs"/>
          <w:spacing w:val="-4"/>
          <w:rtl/>
        </w:rPr>
        <w:t>ک</w:t>
      </w:r>
      <w:r w:rsidRPr="0059638A">
        <w:rPr>
          <w:rStyle w:val="Char2"/>
          <w:rFonts w:hint="cs"/>
          <w:spacing w:val="-4"/>
          <w:rtl/>
        </w:rPr>
        <w:t xml:space="preserve"> حج را انجام دهد. اگر در زمان ورش</w:t>
      </w:r>
      <w:r w:rsidR="006808D5" w:rsidRPr="0059638A">
        <w:rPr>
          <w:rStyle w:val="Char2"/>
          <w:rFonts w:hint="cs"/>
          <w:spacing w:val="-4"/>
          <w:rtl/>
        </w:rPr>
        <w:t>ک</w:t>
      </w:r>
      <w:r w:rsidRPr="0059638A">
        <w:rPr>
          <w:rStyle w:val="Char2"/>
          <w:rFonts w:hint="cs"/>
          <w:spacing w:val="-4"/>
          <w:rtl/>
        </w:rPr>
        <w:t>ستگ</w:t>
      </w:r>
      <w:r w:rsidR="00C97A77" w:rsidRPr="0059638A">
        <w:rPr>
          <w:rStyle w:val="Char2"/>
          <w:rFonts w:hint="cs"/>
          <w:spacing w:val="-4"/>
          <w:rtl/>
        </w:rPr>
        <w:t>ی</w:t>
      </w:r>
      <w:r w:rsidRPr="0059638A">
        <w:rPr>
          <w:rStyle w:val="Char2"/>
          <w:rFonts w:hint="cs"/>
          <w:spacing w:val="-4"/>
          <w:rtl/>
        </w:rPr>
        <w:t xml:space="preserve"> و ندار</w:t>
      </w:r>
      <w:r w:rsidR="00C97A77" w:rsidRPr="0059638A">
        <w:rPr>
          <w:rStyle w:val="Char2"/>
          <w:rFonts w:hint="cs"/>
          <w:spacing w:val="-4"/>
          <w:rtl/>
        </w:rPr>
        <w:t>ی</w:t>
      </w:r>
      <w:r w:rsidRPr="0059638A">
        <w:rPr>
          <w:rStyle w:val="Char2"/>
          <w:rFonts w:hint="cs"/>
          <w:spacing w:val="-4"/>
          <w:rtl/>
        </w:rPr>
        <w:t xml:space="preserve"> ام</w:t>
      </w:r>
      <w:r w:rsidR="006808D5" w:rsidRPr="0059638A">
        <w:rPr>
          <w:rStyle w:val="Char2"/>
          <w:rFonts w:hint="cs"/>
          <w:spacing w:val="-4"/>
          <w:rtl/>
        </w:rPr>
        <w:t>ک</w:t>
      </w:r>
      <w:r w:rsidRPr="0059638A">
        <w:rPr>
          <w:rStyle w:val="Char2"/>
          <w:rFonts w:hint="cs"/>
          <w:spacing w:val="-4"/>
          <w:rtl/>
        </w:rPr>
        <w:t>ان رفتن به حج</w:t>
      </w:r>
      <w:r w:rsidR="00EC1585" w:rsidRPr="0059638A">
        <w:rPr>
          <w:rStyle w:val="Char2"/>
          <w:rFonts w:hint="cs"/>
          <w:spacing w:val="-4"/>
          <w:rtl/>
        </w:rPr>
        <w:t>را نداشته باشد با</w:t>
      </w:r>
      <w:r w:rsidR="00C97A77" w:rsidRPr="0059638A">
        <w:rPr>
          <w:rStyle w:val="Char2"/>
          <w:rFonts w:hint="cs"/>
          <w:spacing w:val="-4"/>
          <w:rtl/>
        </w:rPr>
        <w:t>ی</w:t>
      </w:r>
      <w:r w:rsidR="00EC1585" w:rsidRPr="0059638A">
        <w:rPr>
          <w:rStyle w:val="Char2"/>
          <w:rFonts w:hint="cs"/>
          <w:spacing w:val="-4"/>
          <w:rtl/>
        </w:rPr>
        <w:t>د به انداز</w:t>
      </w:r>
      <w:r w:rsidR="00F02350" w:rsidRPr="0059638A">
        <w:rPr>
          <w:rStyle w:val="Char2"/>
          <w:rFonts w:hint="cs"/>
          <w:spacing w:val="-4"/>
          <w:rtl/>
        </w:rPr>
        <w:t>ه</w:t>
      </w:r>
      <w:r w:rsidR="00C11B36">
        <w:rPr>
          <w:rStyle w:val="Char2"/>
          <w:spacing w:val="-4"/>
        </w:rPr>
        <w:t>‌</w:t>
      </w:r>
      <w:r w:rsidR="00F02350" w:rsidRPr="0059638A">
        <w:rPr>
          <w:rStyle w:val="Char2"/>
          <w:rFonts w:hint="cs"/>
          <w:spacing w:val="-4"/>
          <w:rtl/>
        </w:rPr>
        <w:t>ی</w:t>
      </w:r>
      <w:r w:rsidR="00EC1585" w:rsidRPr="0059638A">
        <w:rPr>
          <w:rStyle w:val="Char2"/>
          <w:rFonts w:hint="cs"/>
          <w:spacing w:val="-4"/>
          <w:rtl/>
        </w:rPr>
        <w:t xml:space="preserve"> توان خود، از راه حلال به </w:t>
      </w:r>
      <w:r w:rsidR="006808D5" w:rsidRPr="0059638A">
        <w:rPr>
          <w:rStyle w:val="Char2"/>
          <w:rFonts w:hint="cs"/>
          <w:spacing w:val="-4"/>
          <w:rtl/>
        </w:rPr>
        <w:t>ک</w:t>
      </w:r>
      <w:r w:rsidR="00EC1585" w:rsidRPr="0059638A">
        <w:rPr>
          <w:rStyle w:val="Char2"/>
          <w:rFonts w:hint="cs"/>
          <w:spacing w:val="-4"/>
          <w:rtl/>
        </w:rPr>
        <w:t xml:space="preserve">سب و </w:t>
      </w:r>
      <w:r w:rsidR="006808D5" w:rsidRPr="0059638A">
        <w:rPr>
          <w:rStyle w:val="Char2"/>
          <w:rFonts w:hint="cs"/>
          <w:spacing w:val="-4"/>
          <w:rtl/>
        </w:rPr>
        <w:t>ک</w:t>
      </w:r>
      <w:r w:rsidR="00EC1585" w:rsidRPr="0059638A">
        <w:rPr>
          <w:rStyle w:val="Char2"/>
          <w:rFonts w:hint="cs"/>
          <w:spacing w:val="-4"/>
          <w:rtl/>
        </w:rPr>
        <w:t>ار پردازد تا به مقدار توشه و توانا</w:t>
      </w:r>
      <w:r w:rsidR="00C97A77" w:rsidRPr="0059638A">
        <w:rPr>
          <w:rStyle w:val="Char2"/>
          <w:rFonts w:hint="cs"/>
          <w:spacing w:val="-4"/>
          <w:rtl/>
        </w:rPr>
        <w:t>یی</w:t>
      </w:r>
      <w:r w:rsidR="00EC1585" w:rsidRPr="0059638A">
        <w:rPr>
          <w:rStyle w:val="Char2"/>
          <w:rFonts w:hint="cs"/>
          <w:spacing w:val="-4"/>
          <w:rtl/>
        </w:rPr>
        <w:t xml:space="preserve"> حج دست </w:t>
      </w:r>
      <w:r w:rsidR="00C97A77" w:rsidRPr="0059638A">
        <w:rPr>
          <w:rStyle w:val="Char2"/>
          <w:rFonts w:hint="cs"/>
          <w:spacing w:val="-4"/>
          <w:rtl/>
        </w:rPr>
        <w:t>ی</w:t>
      </w:r>
      <w:r w:rsidR="00EC1585" w:rsidRPr="0059638A">
        <w:rPr>
          <w:rStyle w:val="Char2"/>
          <w:rFonts w:hint="cs"/>
          <w:spacing w:val="-4"/>
          <w:rtl/>
        </w:rPr>
        <w:t>ابد. اگر به اندوخته مال</w:t>
      </w:r>
      <w:r w:rsidR="00C97A77" w:rsidRPr="0059638A">
        <w:rPr>
          <w:rStyle w:val="Char2"/>
          <w:rFonts w:hint="cs"/>
          <w:spacing w:val="-4"/>
          <w:rtl/>
        </w:rPr>
        <w:t>ی</w:t>
      </w:r>
      <w:r w:rsidR="00EC1585" w:rsidRPr="0059638A">
        <w:rPr>
          <w:rStyle w:val="Char2"/>
          <w:rFonts w:hint="cs"/>
          <w:spacing w:val="-4"/>
          <w:rtl/>
        </w:rPr>
        <w:t xml:space="preserve"> دست ن</w:t>
      </w:r>
      <w:r w:rsidR="00C97A77" w:rsidRPr="0059638A">
        <w:rPr>
          <w:rStyle w:val="Char2"/>
          <w:rFonts w:hint="cs"/>
          <w:spacing w:val="-4"/>
          <w:rtl/>
        </w:rPr>
        <w:t>ی</w:t>
      </w:r>
      <w:r w:rsidR="00EC1585" w:rsidRPr="0059638A">
        <w:rPr>
          <w:rStyle w:val="Char2"/>
          <w:rFonts w:hint="cs"/>
          <w:spacing w:val="-4"/>
          <w:rtl/>
        </w:rPr>
        <w:t xml:space="preserve">افت لازم است </w:t>
      </w:r>
      <w:r w:rsidR="006808D5" w:rsidRPr="0059638A">
        <w:rPr>
          <w:rStyle w:val="Char2"/>
          <w:rFonts w:hint="cs"/>
          <w:spacing w:val="-4"/>
          <w:rtl/>
        </w:rPr>
        <w:t>ک</w:t>
      </w:r>
      <w:r w:rsidR="00EC1585" w:rsidRPr="0059638A">
        <w:rPr>
          <w:rStyle w:val="Char2"/>
          <w:rFonts w:hint="cs"/>
          <w:spacing w:val="-4"/>
          <w:rtl/>
        </w:rPr>
        <w:t>ه از مردم بخواهد تا از ز</w:t>
      </w:r>
      <w:r w:rsidR="006808D5" w:rsidRPr="0059638A">
        <w:rPr>
          <w:rStyle w:val="Char2"/>
          <w:rFonts w:hint="cs"/>
          <w:spacing w:val="-4"/>
          <w:rtl/>
        </w:rPr>
        <w:t>ک</w:t>
      </w:r>
      <w:r w:rsidR="00EC1585" w:rsidRPr="0059638A">
        <w:rPr>
          <w:rStyle w:val="Char2"/>
          <w:rFonts w:hint="cs"/>
          <w:spacing w:val="-4"/>
          <w:rtl/>
        </w:rPr>
        <w:t>ات، صدقات و خ</w:t>
      </w:r>
      <w:r w:rsidR="00C97A77" w:rsidRPr="0059638A">
        <w:rPr>
          <w:rStyle w:val="Char2"/>
          <w:rFonts w:hint="cs"/>
          <w:spacing w:val="-4"/>
          <w:rtl/>
        </w:rPr>
        <w:t>ی</w:t>
      </w:r>
      <w:r w:rsidR="00EC1585" w:rsidRPr="0059638A">
        <w:rPr>
          <w:rStyle w:val="Char2"/>
          <w:rFonts w:hint="cs"/>
          <w:spacing w:val="-4"/>
          <w:rtl/>
        </w:rPr>
        <w:t>رات ا</w:t>
      </w:r>
      <w:r w:rsidR="00C97A77" w:rsidRPr="0059638A">
        <w:rPr>
          <w:rStyle w:val="Char2"/>
          <w:rFonts w:hint="cs"/>
          <w:spacing w:val="-4"/>
          <w:rtl/>
        </w:rPr>
        <w:t>ی</w:t>
      </w:r>
      <w:r w:rsidR="00EC1585" w:rsidRPr="0059638A">
        <w:rPr>
          <w:rStyle w:val="Char2"/>
          <w:rFonts w:hint="cs"/>
          <w:spacing w:val="-4"/>
          <w:rtl/>
        </w:rPr>
        <w:t xml:space="preserve">شان را </w:t>
      </w:r>
      <w:r w:rsidR="00C97A77" w:rsidRPr="0059638A">
        <w:rPr>
          <w:rStyle w:val="Char2"/>
          <w:rFonts w:hint="cs"/>
          <w:spacing w:val="-4"/>
          <w:rtl/>
        </w:rPr>
        <w:t>ی</w:t>
      </w:r>
      <w:r w:rsidR="00EC1585" w:rsidRPr="0059638A">
        <w:rPr>
          <w:rStyle w:val="Char2"/>
          <w:rFonts w:hint="cs"/>
          <w:spacing w:val="-4"/>
          <w:rtl/>
        </w:rPr>
        <w:t>ار</w:t>
      </w:r>
      <w:r w:rsidR="00C97A77" w:rsidRPr="0059638A">
        <w:rPr>
          <w:rStyle w:val="Char2"/>
          <w:rFonts w:hint="cs"/>
          <w:spacing w:val="-4"/>
          <w:rtl/>
        </w:rPr>
        <w:t>ی</w:t>
      </w:r>
      <w:r w:rsidR="00EC1585" w:rsidRPr="0059638A">
        <w:rPr>
          <w:rStyle w:val="Char2"/>
          <w:rFonts w:hint="cs"/>
          <w:spacing w:val="-4"/>
          <w:rtl/>
        </w:rPr>
        <w:t xml:space="preserve"> دهند. تا به آن مقدار </w:t>
      </w:r>
      <w:r w:rsidR="006808D5" w:rsidRPr="0059638A">
        <w:rPr>
          <w:rStyle w:val="Char2"/>
          <w:rFonts w:hint="cs"/>
          <w:spacing w:val="-4"/>
          <w:rtl/>
        </w:rPr>
        <w:t>ک</w:t>
      </w:r>
      <w:r w:rsidR="00EC1585" w:rsidRPr="0059638A">
        <w:rPr>
          <w:rStyle w:val="Char2"/>
          <w:rFonts w:hint="cs"/>
          <w:spacing w:val="-4"/>
          <w:rtl/>
        </w:rPr>
        <w:t>ه توانا</w:t>
      </w:r>
      <w:r w:rsidR="00C97A77" w:rsidRPr="0059638A">
        <w:rPr>
          <w:rStyle w:val="Char2"/>
          <w:rFonts w:hint="cs"/>
          <w:spacing w:val="-4"/>
          <w:rtl/>
        </w:rPr>
        <w:t>یی</w:t>
      </w:r>
      <w:r w:rsidR="00EC1585" w:rsidRPr="0059638A">
        <w:rPr>
          <w:rStyle w:val="Char2"/>
          <w:rFonts w:hint="cs"/>
          <w:spacing w:val="-4"/>
          <w:rtl/>
        </w:rPr>
        <w:t xml:space="preserve"> انجام حج را داشته باشد دست </w:t>
      </w:r>
      <w:r w:rsidR="00C97A77" w:rsidRPr="0059638A">
        <w:rPr>
          <w:rStyle w:val="Char2"/>
          <w:rFonts w:hint="cs"/>
          <w:spacing w:val="-4"/>
          <w:rtl/>
        </w:rPr>
        <w:t>ی</w:t>
      </w:r>
      <w:r w:rsidR="00EC1585" w:rsidRPr="0059638A">
        <w:rPr>
          <w:rStyle w:val="Char2"/>
          <w:rFonts w:hint="cs"/>
          <w:spacing w:val="-4"/>
          <w:rtl/>
        </w:rPr>
        <w:t>ابد؛ ز</w:t>
      </w:r>
      <w:r w:rsidR="00C97A77" w:rsidRPr="0059638A">
        <w:rPr>
          <w:rStyle w:val="Char2"/>
          <w:rFonts w:hint="cs"/>
          <w:spacing w:val="-4"/>
          <w:rtl/>
        </w:rPr>
        <w:t>ی</w:t>
      </w:r>
      <w:r w:rsidR="00EC1585" w:rsidRPr="0059638A">
        <w:rPr>
          <w:rStyle w:val="Char2"/>
          <w:rFonts w:hint="cs"/>
          <w:spacing w:val="-4"/>
          <w:rtl/>
        </w:rPr>
        <w:t xml:space="preserve">را </w:t>
      </w:r>
      <w:r w:rsidR="006808D5" w:rsidRPr="0059638A">
        <w:rPr>
          <w:rStyle w:val="Char2"/>
          <w:rFonts w:hint="cs"/>
          <w:spacing w:val="-4"/>
          <w:rtl/>
        </w:rPr>
        <w:t>ک</w:t>
      </w:r>
      <w:r w:rsidR="00EC1585" w:rsidRPr="0059638A">
        <w:rPr>
          <w:rStyle w:val="Char2"/>
          <w:rFonts w:hint="cs"/>
          <w:spacing w:val="-4"/>
          <w:rtl/>
        </w:rPr>
        <w:t>ه اگر قبل از ادا</w:t>
      </w:r>
      <w:r w:rsidR="00C97A77" w:rsidRPr="0059638A">
        <w:rPr>
          <w:rStyle w:val="Char2"/>
          <w:rFonts w:hint="cs"/>
          <w:spacing w:val="-4"/>
          <w:rtl/>
        </w:rPr>
        <w:t>ی</w:t>
      </w:r>
      <w:r w:rsidR="00EC1585" w:rsidRPr="0059638A">
        <w:rPr>
          <w:rStyle w:val="Char2"/>
          <w:rFonts w:hint="cs"/>
          <w:spacing w:val="-4"/>
          <w:rtl/>
        </w:rPr>
        <w:t xml:space="preserve"> حج بم</w:t>
      </w:r>
      <w:r w:rsidR="00C97A77" w:rsidRPr="0059638A">
        <w:rPr>
          <w:rStyle w:val="Char2"/>
          <w:rFonts w:hint="cs"/>
          <w:spacing w:val="-4"/>
          <w:rtl/>
        </w:rPr>
        <w:t>ی</w:t>
      </w:r>
      <w:r w:rsidR="00EC1585" w:rsidRPr="0059638A">
        <w:rPr>
          <w:rStyle w:val="Char2"/>
          <w:rFonts w:hint="cs"/>
          <w:spacing w:val="-4"/>
          <w:rtl/>
        </w:rPr>
        <w:t>رد گناه</w:t>
      </w:r>
      <w:r w:rsidR="006808D5" w:rsidRPr="0059638A">
        <w:rPr>
          <w:rStyle w:val="Char2"/>
          <w:rFonts w:hint="cs"/>
          <w:spacing w:val="-4"/>
          <w:rtl/>
        </w:rPr>
        <w:t>ک</w:t>
      </w:r>
      <w:r w:rsidR="00EC1585" w:rsidRPr="0059638A">
        <w:rPr>
          <w:rStyle w:val="Char2"/>
          <w:rFonts w:hint="cs"/>
          <w:spacing w:val="-4"/>
          <w:rtl/>
        </w:rPr>
        <w:t>ار محسوب م</w:t>
      </w:r>
      <w:r w:rsidR="00C97A77" w:rsidRPr="0059638A">
        <w:rPr>
          <w:rStyle w:val="Char2"/>
          <w:rFonts w:hint="cs"/>
          <w:spacing w:val="-4"/>
          <w:rtl/>
        </w:rPr>
        <w:t>ی</w:t>
      </w:r>
      <w:r w:rsidR="00EC1585" w:rsidRPr="0059638A">
        <w:rPr>
          <w:rStyle w:val="Char2"/>
          <w:rFonts w:hint="cs"/>
          <w:spacing w:val="-4"/>
          <w:rtl/>
        </w:rPr>
        <w:t>‌شود و ناتوان</w:t>
      </w:r>
      <w:r w:rsidR="00C97A77" w:rsidRPr="0059638A">
        <w:rPr>
          <w:rStyle w:val="Char2"/>
          <w:rFonts w:hint="cs"/>
          <w:spacing w:val="-4"/>
          <w:rtl/>
        </w:rPr>
        <w:t>ی</w:t>
      </w:r>
      <w:r w:rsidR="00EC1585" w:rsidRPr="0059638A">
        <w:rPr>
          <w:rStyle w:val="Char2"/>
          <w:rFonts w:hint="cs"/>
          <w:spacing w:val="-4"/>
          <w:rtl/>
        </w:rPr>
        <w:t xml:space="preserve"> ورش</w:t>
      </w:r>
      <w:r w:rsidR="006808D5" w:rsidRPr="0059638A">
        <w:rPr>
          <w:rStyle w:val="Char2"/>
          <w:rFonts w:hint="cs"/>
          <w:spacing w:val="-4"/>
          <w:rtl/>
        </w:rPr>
        <w:t>ک</w:t>
      </w:r>
      <w:r w:rsidR="00EC1585" w:rsidRPr="0059638A">
        <w:rPr>
          <w:rStyle w:val="Char2"/>
          <w:rFonts w:hint="cs"/>
          <w:spacing w:val="-4"/>
          <w:rtl/>
        </w:rPr>
        <w:t>ستگ</w:t>
      </w:r>
      <w:r w:rsidR="00C97A77" w:rsidRPr="0059638A">
        <w:rPr>
          <w:rStyle w:val="Char2"/>
          <w:rFonts w:hint="cs"/>
          <w:spacing w:val="-4"/>
          <w:rtl/>
        </w:rPr>
        <w:t>ی</w:t>
      </w:r>
      <w:r w:rsidR="00EC1585" w:rsidRPr="0059638A">
        <w:rPr>
          <w:rStyle w:val="Char2"/>
          <w:rFonts w:hint="cs"/>
          <w:spacing w:val="-4"/>
          <w:rtl/>
        </w:rPr>
        <w:t xml:space="preserve"> </w:t>
      </w:r>
      <w:r w:rsidR="006808D5" w:rsidRPr="0059638A">
        <w:rPr>
          <w:rStyle w:val="Char2"/>
          <w:rFonts w:hint="cs"/>
          <w:spacing w:val="-4"/>
          <w:rtl/>
        </w:rPr>
        <w:t>ک</w:t>
      </w:r>
      <w:r w:rsidR="00EC1585" w:rsidRPr="0059638A">
        <w:rPr>
          <w:rStyle w:val="Char2"/>
          <w:rFonts w:hint="cs"/>
          <w:spacing w:val="-4"/>
          <w:rtl/>
        </w:rPr>
        <w:t>ه بعد از توانا</w:t>
      </w:r>
      <w:r w:rsidR="00C97A77" w:rsidRPr="0059638A">
        <w:rPr>
          <w:rStyle w:val="Char2"/>
          <w:rFonts w:hint="cs"/>
          <w:spacing w:val="-4"/>
          <w:rtl/>
        </w:rPr>
        <w:t>یی</w:t>
      </w:r>
      <w:r w:rsidR="00EC1585" w:rsidRPr="0059638A">
        <w:rPr>
          <w:rStyle w:val="Char2"/>
          <w:rFonts w:hint="cs"/>
          <w:spacing w:val="-4"/>
          <w:rtl/>
        </w:rPr>
        <w:t xml:space="preserve"> انجام حج به او دست داده، موجب اسقاط حج نخواهد شد. و ا</w:t>
      </w:r>
      <w:r w:rsidR="00C97A77" w:rsidRPr="0059638A">
        <w:rPr>
          <w:rStyle w:val="Char2"/>
          <w:rFonts w:hint="cs"/>
          <w:spacing w:val="-4"/>
          <w:rtl/>
        </w:rPr>
        <w:t>ی</w:t>
      </w:r>
      <w:r w:rsidR="00EC1585" w:rsidRPr="0059638A">
        <w:rPr>
          <w:rStyle w:val="Char2"/>
          <w:rFonts w:hint="cs"/>
          <w:spacing w:val="-4"/>
          <w:rtl/>
        </w:rPr>
        <w:t>ن است روش تب</w:t>
      </w:r>
      <w:r w:rsidR="00C97A77" w:rsidRPr="0059638A">
        <w:rPr>
          <w:rStyle w:val="Char2"/>
          <w:rFonts w:hint="cs"/>
          <w:spacing w:val="-4"/>
          <w:rtl/>
        </w:rPr>
        <w:t>یی</w:t>
      </w:r>
      <w:r w:rsidR="00EC1585" w:rsidRPr="0059638A">
        <w:rPr>
          <w:rStyle w:val="Char2"/>
          <w:rFonts w:hint="cs"/>
          <w:spacing w:val="-4"/>
          <w:rtl/>
        </w:rPr>
        <w:t>ن و تحق</w:t>
      </w:r>
      <w:r w:rsidR="00C97A77" w:rsidRPr="0059638A">
        <w:rPr>
          <w:rStyle w:val="Char2"/>
          <w:rFonts w:hint="cs"/>
          <w:spacing w:val="-4"/>
          <w:rtl/>
        </w:rPr>
        <w:t>ی</w:t>
      </w:r>
      <w:r w:rsidR="00EC1585" w:rsidRPr="0059638A">
        <w:rPr>
          <w:rStyle w:val="Char2"/>
          <w:rFonts w:hint="cs"/>
          <w:spacing w:val="-4"/>
          <w:rtl/>
        </w:rPr>
        <w:t>ق در ارتباط با جبران مافات از عبادات.</w:t>
      </w:r>
    </w:p>
    <w:p w:rsidR="008D55DB" w:rsidRPr="00C97A77" w:rsidRDefault="00854EE7" w:rsidP="0040132D">
      <w:pPr>
        <w:widowControl w:val="0"/>
        <w:bidi/>
        <w:ind w:firstLine="284"/>
        <w:jc w:val="both"/>
        <w:rPr>
          <w:rStyle w:val="Char2"/>
          <w:rtl/>
        </w:rPr>
      </w:pPr>
      <w:r w:rsidRPr="00C97A77">
        <w:rPr>
          <w:rStyle w:val="Char2"/>
          <w:rFonts w:hint="cs"/>
          <w:rtl/>
        </w:rPr>
        <w:t>و اما راجع به گناهان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شخصِ تائب، از زمان به بلوغ به بررس</w:t>
      </w:r>
      <w:r w:rsidR="00C97A77" w:rsidRPr="00C97A77">
        <w:rPr>
          <w:rStyle w:val="Char2"/>
          <w:rFonts w:hint="cs"/>
          <w:rtl/>
        </w:rPr>
        <w:t>ی</w:t>
      </w:r>
      <w:r w:rsidRPr="00C97A77">
        <w:rPr>
          <w:rStyle w:val="Char2"/>
          <w:rFonts w:hint="cs"/>
          <w:rtl/>
        </w:rPr>
        <w:t xml:space="preserve"> گناه گوش، چشم، زبان، ش</w:t>
      </w:r>
      <w:r w:rsidR="006808D5" w:rsidRPr="006808D5">
        <w:rPr>
          <w:rStyle w:val="Char2"/>
          <w:rFonts w:hint="cs"/>
          <w:rtl/>
        </w:rPr>
        <w:t>ک</w:t>
      </w:r>
      <w:r w:rsidRPr="00C97A77">
        <w:rPr>
          <w:rStyle w:val="Char2"/>
          <w:rFonts w:hint="cs"/>
          <w:rtl/>
        </w:rPr>
        <w:t>م، دست، پا، عورت و سا</w:t>
      </w:r>
      <w:r w:rsidR="00C97A77" w:rsidRPr="00C97A77">
        <w:rPr>
          <w:rStyle w:val="Char2"/>
          <w:rFonts w:hint="cs"/>
          <w:rtl/>
        </w:rPr>
        <w:t>ی</w:t>
      </w:r>
      <w:r w:rsidRPr="00C97A77">
        <w:rPr>
          <w:rStyle w:val="Char2"/>
          <w:rFonts w:hint="cs"/>
          <w:rtl/>
        </w:rPr>
        <w:t>ر اندامها</w:t>
      </w:r>
      <w:r w:rsidR="00C97A77" w:rsidRPr="00C97A77">
        <w:rPr>
          <w:rStyle w:val="Char2"/>
          <w:rFonts w:hint="cs"/>
          <w:rtl/>
        </w:rPr>
        <w:t>ی</w:t>
      </w:r>
      <w:r w:rsidRPr="00C97A77">
        <w:rPr>
          <w:rStyle w:val="Char2"/>
          <w:rFonts w:hint="cs"/>
          <w:rtl/>
        </w:rPr>
        <w:t xml:space="preserve"> خود بپردازد</w:t>
      </w:r>
      <w:r w:rsidR="008075A5" w:rsidRPr="00C97A77">
        <w:rPr>
          <w:rStyle w:val="Char2"/>
          <w:rFonts w:hint="cs"/>
          <w:rtl/>
        </w:rPr>
        <w:t xml:space="preserve"> و سپس به تمام ا</w:t>
      </w:r>
      <w:r w:rsidR="00C97A77" w:rsidRPr="00C97A77">
        <w:rPr>
          <w:rStyle w:val="Char2"/>
          <w:rFonts w:hint="cs"/>
          <w:rtl/>
        </w:rPr>
        <w:t>ی</w:t>
      </w:r>
      <w:r w:rsidR="008075A5" w:rsidRPr="00C97A77">
        <w:rPr>
          <w:rStyle w:val="Char2"/>
          <w:rFonts w:hint="cs"/>
          <w:rtl/>
        </w:rPr>
        <w:t>ام و ساعات عمر خود نظر اف</w:t>
      </w:r>
      <w:r w:rsidR="006808D5" w:rsidRPr="006808D5">
        <w:rPr>
          <w:rStyle w:val="Char2"/>
          <w:rFonts w:hint="cs"/>
          <w:rtl/>
        </w:rPr>
        <w:t>ک</w:t>
      </w:r>
      <w:r w:rsidR="008075A5" w:rsidRPr="00C97A77">
        <w:rPr>
          <w:rStyle w:val="Char2"/>
          <w:rFonts w:hint="cs"/>
          <w:rtl/>
        </w:rPr>
        <w:t>نده و به بررس</w:t>
      </w:r>
      <w:r w:rsidR="00C97A77" w:rsidRPr="00C97A77">
        <w:rPr>
          <w:rStyle w:val="Char2"/>
          <w:rFonts w:hint="cs"/>
          <w:rtl/>
        </w:rPr>
        <w:t>ی</w:t>
      </w:r>
      <w:r w:rsidR="008075A5" w:rsidRPr="00C97A77">
        <w:rPr>
          <w:rStyle w:val="Char2"/>
          <w:rFonts w:hint="cs"/>
          <w:rtl/>
        </w:rPr>
        <w:t xml:space="preserve"> گناهان خود در د</w:t>
      </w:r>
      <w:r w:rsidR="00C97A77" w:rsidRPr="00C97A77">
        <w:rPr>
          <w:rStyle w:val="Char2"/>
          <w:rFonts w:hint="cs"/>
          <w:rtl/>
        </w:rPr>
        <w:t>ی</w:t>
      </w:r>
      <w:r w:rsidR="008075A5" w:rsidRPr="00C97A77">
        <w:rPr>
          <w:rStyle w:val="Char2"/>
          <w:rFonts w:hint="cs"/>
          <w:rtl/>
        </w:rPr>
        <w:t xml:space="preserve">وان عمرش توجه </w:t>
      </w:r>
      <w:r w:rsidR="006808D5" w:rsidRPr="006808D5">
        <w:rPr>
          <w:rStyle w:val="Char2"/>
          <w:rFonts w:hint="cs"/>
          <w:rtl/>
        </w:rPr>
        <w:t>ک</w:t>
      </w:r>
      <w:r w:rsidR="008075A5" w:rsidRPr="00C97A77">
        <w:rPr>
          <w:rStyle w:val="Char2"/>
          <w:rFonts w:hint="cs"/>
          <w:rtl/>
        </w:rPr>
        <w:t xml:space="preserve">ند و به تمام آنها </w:t>
      </w:r>
      <w:r w:rsidR="006808D5" w:rsidRPr="006808D5">
        <w:rPr>
          <w:rStyle w:val="Char2"/>
          <w:rFonts w:hint="cs"/>
          <w:rtl/>
        </w:rPr>
        <w:t>ک</w:t>
      </w:r>
      <w:r w:rsidR="008075A5" w:rsidRPr="00C97A77">
        <w:rPr>
          <w:rStyle w:val="Char2"/>
          <w:rFonts w:hint="cs"/>
          <w:rtl/>
        </w:rPr>
        <w:t>وچ</w:t>
      </w:r>
      <w:r w:rsidR="006808D5" w:rsidRPr="006808D5">
        <w:rPr>
          <w:rStyle w:val="Char2"/>
          <w:rFonts w:hint="cs"/>
          <w:rtl/>
        </w:rPr>
        <w:t>ک</w:t>
      </w:r>
      <w:r w:rsidR="008075A5" w:rsidRPr="00C97A77">
        <w:rPr>
          <w:rStyle w:val="Char2"/>
          <w:rFonts w:hint="cs"/>
          <w:rtl/>
        </w:rPr>
        <w:t xml:space="preserve"> و بزرگ اطلاع حاصل نما</w:t>
      </w:r>
      <w:r w:rsidR="00C97A77" w:rsidRPr="00C97A77">
        <w:rPr>
          <w:rStyle w:val="Char2"/>
          <w:rFonts w:hint="cs"/>
          <w:rtl/>
        </w:rPr>
        <w:t>ی</w:t>
      </w:r>
      <w:r w:rsidR="008075A5" w:rsidRPr="00C97A77">
        <w:rPr>
          <w:rStyle w:val="Char2"/>
          <w:rFonts w:hint="cs"/>
          <w:rtl/>
        </w:rPr>
        <w:t xml:space="preserve">د و سپس در آن بنگرد: </w:t>
      </w:r>
      <w:r w:rsidR="00DC0307" w:rsidRPr="00C97A77">
        <w:rPr>
          <w:rStyle w:val="Char2"/>
          <w:rFonts w:hint="cs"/>
          <w:rtl/>
        </w:rPr>
        <w:t>اگر گناه او ماب</w:t>
      </w:r>
      <w:r w:rsidR="00C97A77" w:rsidRPr="00C97A77">
        <w:rPr>
          <w:rStyle w:val="Char2"/>
          <w:rFonts w:hint="cs"/>
          <w:rtl/>
        </w:rPr>
        <w:t>ی</w:t>
      </w:r>
      <w:r w:rsidR="00DC0307" w:rsidRPr="00C97A77">
        <w:rPr>
          <w:rStyle w:val="Char2"/>
          <w:rFonts w:hint="cs"/>
          <w:rtl/>
        </w:rPr>
        <w:t>ن خود و خدا</w:t>
      </w:r>
      <w:r w:rsidR="00C97A77" w:rsidRPr="00C97A77">
        <w:rPr>
          <w:rStyle w:val="Char2"/>
          <w:rFonts w:hint="cs"/>
          <w:rtl/>
        </w:rPr>
        <w:t>ی</w:t>
      </w:r>
      <w:r w:rsidR="00DC0307" w:rsidRPr="00C97A77">
        <w:rPr>
          <w:rStyle w:val="Char2"/>
          <w:rFonts w:hint="cs"/>
          <w:rtl/>
        </w:rPr>
        <w:t xml:space="preserve"> اوست و ارتباط</w:t>
      </w:r>
      <w:r w:rsidR="00C97A77" w:rsidRPr="00C97A77">
        <w:rPr>
          <w:rStyle w:val="Char2"/>
          <w:rFonts w:hint="cs"/>
          <w:rtl/>
        </w:rPr>
        <w:t>ی</w:t>
      </w:r>
      <w:r w:rsidR="00DC0307" w:rsidRPr="00C97A77">
        <w:rPr>
          <w:rStyle w:val="Char2"/>
          <w:rFonts w:hint="cs"/>
          <w:rtl/>
        </w:rPr>
        <w:t xml:space="preserve"> با حقوق بندگان ندارد مانند: نظر به نامحرم، نشستن در مسجد با حالت جنابت، لمس قرآن بدون وضو باور داشتن به </w:t>
      </w:r>
      <w:r w:rsidR="00C97A77" w:rsidRPr="00C97A77">
        <w:rPr>
          <w:rStyle w:val="Char2"/>
          <w:rFonts w:hint="cs"/>
          <w:rtl/>
        </w:rPr>
        <w:t>ی</w:t>
      </w:r>
      <w:r w:rsidR="006808D5" w:rsidRPr="006808D5">
        <w:rPr>
          <w:rStyle w:val="Char2"/>
          <w:rFonts w:hint="cs"/>
          <w:rtl/>
        </w:rPr>
        <w:t>ک</w:t>
      </w:r>
      <w:r w:rsidR="00DC0307" w:rsidRPr="00C97A77">
        <w:rPr>
          <w:rStyle w:val="Char2"/>
          <w:rFonts w:hint="cs"/>
          <w:rtl/>
        </w:rPr>
        <w:t xml:space="preserve"> بدعت، خوردن شراب، شن</w:t>
      </w:r>
      <w:r w:rsidR="00C97A77" w:rsidRPr="00C97A77">
        <w:rPr>
          <w:rStyle w:val="Char2"/>
          <w:rFonts w:hint="cs"/>
          <w:rtl/>
        </w:rPr>
        <w:t>ی</w:t>
      </w:r>
      <w:r w:rsidR="00DC0307" w:rsidRPr="00C97A77">
        <w:rPr>
          <w:rStyle w:val="Char2"/>
          <w:rFonts w:hint="cs"/>
          <w:rtl/>
        </w:rPr>
        <w:t>دن لهو و لعب و غ</w:t>
      </w:r>
      <w:r w:rsidR="00C97A77" w:rsidRPr="00C97A77">
        <w:rPr>
          <w:rStyle w:val="Char2"/>
          <w:rFonts w:hint="cs"/>
          <w:rtl/>
        </w:rPr>
        <w:t>ی</w:t>
      </w:r>
      <w:r w:rsidR="00DC0307" w:rsidRPr="00C97A77">
        <w:rPr>
          <w:rStyle w:val="Char2"/>
          <w:rFonts w:hint="cs"/>
          <w:rtl/>
        </w:rPr>
        <w:t xml:space="preserve">ر از آنچه </w:t>
      </w:r>
      <w:r w:rsidR="006808D5" w:rsidRPr="006808D5">
        <w:rPr>
          <w:rStyle w:val="Char2"/>
          <w:rFonts w:hint="cs"/>
          <w:rtl/>
        </w:rPr>
        <w:t>ک</w:t>
      </w:r>
      <w:r w:rsidR="00DC0307" w:rsidRPr="00C97A77">
        <w:rPr>
          <w:rStyle w:val="Char2"/>
          <w:rFonts w:hint="cs"/>
          <w:rtl/>
        </w:rPr>
        <w:t>ه به ظلم و تعد</w:t>
      </w:r>
      <w:r w:rsidR="00C97A77" w:rsidRPr="00C97A77">
        <w:rPr>
          <w:rStyle w:val="Char2"/>
          <w:rFonts w:hint="cs"/>
          <w:rtl/>
        </w:rPr>
        <w:t>ی</w:t>
      </w:r>
      <w:r w:rsidR="00DC0307" w:rsidRPr="00C97A77">
        <w:rPr>
          <w:rStyle w:val="Char2"/>
          <w:rFonts w:hint="cs"/>
          <w:rtl/>
        </w:rPr>
        <w:t xml:space="preserve"> به حقوق بندگان مربوط م</w:t>
      </w:r>
      <w:r w:rsidR="00C97A77" w:rsidRPr="00C97A77">
        <w:rPr>
          <w:rStyle w:val="Char2"/>
          <w:rFonts w:hint="cs"/>
          <w:rtl/>
        </w:rPr>
        <w:t>ی</w:t>
      </w:r>
      <w:r w:rsidR="00DC0307" w:rsidRPr="00C97A77">
        <w:rPr>
          <w:rStyle w:val="Char2"/>
          <w:rFonts w:hint="cs"/>
          <w:rtl/>
        </w:rPr>
        <w:t>‌شود، توبه نما</w:t>
      </w:r>
      <w:r w:rsidR="00C97A77" w:rsidRPr="00C97A77">
        <w:rPr>
          <w:rStyle w:val="Char2"/>
          <w:rFonts w:hint="cs"/>
          <w:rtl/>
        </w:rPr>
        <w:t>ی</w:t>
      </w:r>
      <w:r w:rsidR="00DC0307" w:rsidRPr="00C97A77">
        <w:rPr>
          <w:rStyle w:val="Char2"/>
          <w:rFonts w:hint="cs"/>
          <w:rtl/>
        </w:rPr>
        <w:t>د. توبه تمام آنها عبارت است از پش</w:t>
      </w:r>
      <w:r w:rsidR="00C97A77" w:rsidRPr="00C97A77">
        <w:rPr>
          <w:rStyle w:val="Char2"/>
          <w:rFonts w:hint="cs"/>
          <w:rtl/>
        </w:rPr>
        <w:t>ی</w:t>
      </w:r>
      <w:r w:rsidR="00DC0307" w:rsidRPr="00C97A77">
        <w:rPr>
          <w:rStyle w:val="Char2"/>
          <w:rFonts w:hint="cs"/>
          <w:rtl/>
        </w:rPr>
        <w:t>مان</w:t>
      </w:r>
      <w:r w:rsidR="00C97A77" w:rsidRPr="00C97A77">
        <w:rPr>
          <w:rStyle w:val="Char2"/>
          <w:rFonts w:hint="cs"/>
          <w:rtl/>
        </w:rPr>
        <w:t>ی</w:t>
      </w:r>
      <w:r w:rsidR="00DC0307" w:rsidRPr="00C97A77">
        <w:rPr>
          <w:rStyle w:val="Char2"/>
          <w:rFonts w:hint="cs"/>
          <w:rtl/>
        </w:rPr>
        <w:t xml:space="preserve"> و حسرت بر آن گناهان و</w:t>
      </w:r>
      <w:r w:rsidR="007A55D7">
        <w:rPr>
          <w:rStyle w:val="Char2"/>
          <w:rFonts w:hint="cs"/>
          <w:rtl/>
        </w:rPr>
        <w:t xml:space="preserve"> این‌که </w:t>
      </w:r>
      <w:r w:rsidR="00DC0307" w:rsidRPr="00C97A77">
        <w:rPr>
          <w:rStyle w:val="Char2"/>
          <w:rFonts w:hint="cs"/>
          <w:rtl/>
        </w:rPr>
        <w:t xml:space="preserve">مقدار آن گناهان را از لحاظ شمارش و مدت زمان آنها محاسبه </w:t>
      </w:r>
      <w:r w:rsidR="006808D5" w:rsidRPr="006808D5">
        <w:rPr>
          <w:rStyle w:val="Char2"/>
          <w:rFonts w:hint="cs"/>
          <w:rtl/>
        </w:rPr>
        <w:t>ک</w:t>
      </w:r>
      <w:r w:rsidR="00DC0307" w:rsidRPr="00C97A77">
        <w:rPr>
          <w:rStyle w:val="Char2"/>
          <w:rFonts w:hint="cs"/>
          <w:rtl/>
        </w:rPr>
        <w:t xml:space="preserve">ند. سپس در مقابل هر </w:t>
      </w:r>
      <w:r w:rsidR="00C97A77" w:rsidRPr="00C97A77">
        <w:rPr>
          <w:rStyle w:val="Char2"/>
          <w:rFonts w:hint="cs"/>
          <w:rtl/>
        </w:rPr>
        <w:t>ی</w:t>
      </w:r>
      <w:r w:rsidR="006808D5" w:rsidRPr="006808D5">
        <w:rPr>
          <w:rStyle w:val="Char2"/>
          <w:rFonts w:hint="cs"/>
          <w:rtl/>
        </w:rPr>
        <w:t>ک</w:t>
      </w:r>
      <w:r w:rsidR="00DC0307" w:rsidRPr="00C97A77">
        <w:rPr>
          <w:rStyle w:val="Char2"/>
          <w:rFonts w:hint="cs"/>
          <w:rtl/>
        </w:rPr>
        <w:t xml:space="preserve"> از گناهان </w:t>
      </w:r>
      <w:r w:rsidR="00C97A77" w:rsidRPr="00C97A77">
        <w:rPr>
          <w:rStyle w:val="Char2"/>
          <w:rFonts w:hint="cs"/>
          <w:rtl/>
        </w:rPr>
        <w:t>ی</w:t>
      </w:r>
      <w:r w:rsidR="006808D5" w:rsidRPr="006808D5">
        <w:rPr>
          <w:rStyle w:val="Char2"/>
          <w:rFonts w:hint="cs"/>
          <w:rtl/>
        </w:rPr>
        <w:t>ک</w:t>
      </w:r>
      <w:r w:rsidR="00DC0307"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DC0307" w:rsidRPr="00C97A77">
        <w:rPr>
          <w:rStyle w:val="Char2"/>
          <w:rFonts w:hint="cs"/>
          <w:rtl/>
        </w:rPr>
        <w:t xml:space="preserve"> مناسب را در نظر گ</w:t>
      </w:r>
      <w:r w:rsidR="00C97A77" w:rsidRPr="00C97A77">
        <w:rPr>
          <w:rStyle w:val="Char2"/>
          <w:rFonts w:hint="cs"/>
          <w:rtl/>
        </w:rPr>
        <w:t>ی</w:t>
      </w:r>
      <w:r w:rsidR="00DC0307" w:rsidRPr="00C97A77">
        <w:rPr>
          <w:rStyle w:val="Char2"/>
          <w:rFonts w:hint="cs"/>
          <w:rtl/>
        </w:rPr>
        <w:t>رد تا</w:t>
      </w:r>
      <w:r w:rsidR="007A55D7">
        <w:rPr>
          <w:rStyle w:val="Char2"/>
          <w:rFonts w:hint="cs"/>
          <w:rtl/>
        </w:rPr>
        <w:t xml:space="preserve"> این‌که </w:t>
      </w:r>
      <w:r w:rsidR="00DC0307" w:rsidRPr="00C97A77">
        <w:rPr>
          <w:rStyle w:val="Char2"/>
          <w:rFonts w:hint="cs"/>
          <w:rtl/>
        </w:rPr>
        <w:t>به مقدار گناهان و س</w:t>
      </w:r>
      <w:r w:rsidR="00C97A77" w:rsidRPr="00C97A77">
        <w:rPr>
          <w:rStyle w:val="Char2"/>
          <w:rFonts w:hint="cs"/>
          <w:rtl/>
        </w:rPr>
        <w:t>ی</w:t>
      </w:r>
      <w:r w:rsidR="00DC0307" w:rsidRPr="00C97A77">
        <w:rPr>
          <w:rStyle w:val="Char2"/>
          <w:rFonts w:hint="cs"/>
          <w:rtl/>
        </w:rPr>
        <w:t xml:space="preserve">ئات، </w:t>
      </w:r>
      <w:r w:rsidR="006808D5" w:rsidRPr="006808D5">
        <w:rPr>
          <w:rStyle w:val="Char2"/>
          <w:rFonts w:hint="cs"/>
          <w:rtl/>
        </w:rPr>
        <w:t>ک</w:t>
      </w:r>
      <w:r w:rsidR="00DC0307" w:rsidRPr="00C97A77">
        <w:rPr>
          <w:rStyle w:val="Char2"/>
          <w:rFonts w:hint="cs"/>
          <w:rtl/>
        </w:rPr>
        <w:t>ارها</w:t>
      </w:r>
      <w:r w:rsidR="00C97A77" w:rsidRPr="00C97A77">
        <w:rPr>
          <w:rStyle w:val="Char2"/>
          <w:rFonts w:hint="cs"/>
          <w:rtl/>
        </w:rPr>
        <w:t>ی</w:t>
      </w:r>
      <w:r w:rsidR="00DC0307"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DC0307" w:rsidRPr="00C97A77">
        <w:rPr>
          <w:rStyle w:val="Char2"/>
          <w:rFonts w:hint="cs"/>
          <w:rtl/>
        </w:rPr>
        <w:t xml:space="preserve"> و حسنات انجام دهد و ا</w:t>
      </w:r>
      <w:r w:rsidR="00C97A77" w:rsidRPr="00C97A77">
        <w:rPr>
          <w:rStyle w:val="Char2"/>
          <w:rFonts w:hint="cs"/>
          <w:rtl/>
        </w:rPr>
        <w:t>ی</w:t>
      </w:r>
      <w:r w:rsidR="00DC0307" w:rsidRPr="00C97A77">
        <w:rPr>
          <w:rStyle w:val="Char2"/>
          <w:rFonts w:hint="cs"/>
          <w:rtl/>
        </w:rPr>
        <w:t>ن برگرفته از حد</w:t>
      </w:r>
      <w:r w:rsidR="00C97A77" w:rsidRPr="00C97A77">
        <w:rPr>
          <w:rStyle w:val="Char2"/>
          <w:rFonts w:hint="cs"/>
          <w:rtl/>
        </w:rPr>
        <w:t>ی</w:t>
      </w:r>
      <w:r w:rsidR="00DC0307" w:rsidRPr="00C97A77">
        <w:rPr>
          <w:rStyle w:val="Char2"/>
          <w:rFonts w:hint="cs"/>
          <w:rtl/>
        </w:rPr>
        <w:t>ث پ</w:t>
      </w:r>
      <w:r w:rsidR="00C97A77" w:rsidRPr="00C97A77">
        <w:rPr>
          <w:rStyle w:val="Char2"/>
          <w:rFonts w:hint="cs"/>
          <w:rtl/>
        </w:rPr>
        <w:t>ی</w:t>
      </w:r>
      <w:r w:rsidR="00DC0307" w:rsidRPr="00C97A77">
        <w:rPr>
          <w:rStyle w:val="Char2"/>
          <w:rFonts w:hint="cs"/>
          <w:rtl/>
        </w:rPr>
        <w:t xml:space="preserve">امبر خداست </w:t>
      </w:r>
      <w:r w:rsidR="006808D5" w:rsidRPr="006808D5">
        <w:rPr>
          <w:rStyle w:val="Char2"/>
          <w:rFonts w:hint="cs"/>
          <w:rtl/>
        </w:rPr>
        <w:t>ک</w:t>
      </w:r>
      <w:r w:rsidR="00DC0307" w:rsidRPr="00C97A77">
        <w:rPr>
          <w:rStyle w:val="Char2"/>
          <w:rFonts w:hint="cs"/>
          <w:rtl/>
        </w:rPr>
        <w:t>ه م</w:t>
      </w:r>
      <w:r w:rsidR="00C97A77" w:rsidRPr="00C97A77">
        <w:rPr>
          <w:rStyle w:val="Char2"/>
          <w:rFonts w:hint="cs"/>
          <w:rtl/>
        </w:rPr>
        <w:t>ی</w:t>
      </w:r>
      <w:r w:rsidR="00DC0307" w:rsidRPr="00C97A77">
        <w:rPr>
          <w:rStyle w:val="Char2"/>
          <w:rFonts w:hint="cs"/>
          <w:rtl/>
        </w:rPr>
        <w:t>‌فرما</w:t>
      </w:r>
      <w:r w:rsidR="00C97A77" w:rsidRPr="00C97A77">
        <w:rPr>
          <w:rStyle w:val="Char2"/>
          <w:rFonts w:hint="cs"/>
          <w:rtl/>
        </w:rPr>
        <w:t>ی</w:t>
      </w:r>
      <w:r w:rsidR="00DC0307" w:rsidRPr="00C97A77">
        <w:rPr>
          <w:rStyle w:val="Char2"/>
          <w:rFonts w:hint="cs"/>
          <w:rtl/>
        </w:rPr>
        <w:t>د:</w:t>
      </w:r>
      <w:r w:rsidR="00150A56" w:rsidRPr="00C97A77">
        <w:rPr>
          <w:rStyle w:val="Char2"/>
          <w:rFonts w:hint="cs"/>
          <w:rtl/>
        </w:rPr>
        <w:t xml:space="preserve"> </w:t>
      </w:r>
      <w:r w:rsidR="00150A56" w:rsidRPr="00150A56">
        <w:rPr>
          <w:rStyle w:val="Charc"/>
          <w:rFonts w:hint="cs"/>
          <w:rtl/>
        </w:rPr>
        <w:t>«</w:t>
      </w:r>
      <w:r w:rsidR="00F02350" w:rsidRPr="00150A56">
        <w:rPr>
          <w:rStyle w:val="Char8"/>
          <w:rtl/>
        </w:rPr>
        <w:t>اتَّقِ اللَّهَ حَيْثُما كُنْتَ، وأتْبعِ السَّيِّئَةَ الحَسَنَة</w:t>
      </w:r>
      <w:r w:rsidR="007173AB" w:rsidRPr="00150A56">
        <w:rPr>
          <w:rStyle w:val="Char8"/>
          <w:rFonts w:hint="cs"/>
          <w:rtl/>
        </w:rPr>
        <w:t>َ</w:t>
      </w:r>
      <w:r w:rsidR="00F02350" w:rsidRPr="00150A56">
        <w:rPr>
          <w:rStyle w:val="Char8"/>
          <w:rtl/>
        </w:rPr>
        <w:t xml:space="preserve"> تَمْحُها</w:t>
      </w:r>
      <w:r w:rsidR="00150A56" w:rsidRPr="00150A56">
        <w:rPr>
          <w:rStyle w:val="Charc"/>
          <w:rFonts w:hint="cs"/>
          <w:rtl/>
        </w:rPr>
        <w:t>»</w:t>
      </w:r>
      <w:r w:rsidR="00DF3EFE" w:rsidRPr="00150A56">
        <w:rPr>
          <w:rStyle w:val="Char2"/>
          <w:vertAlign w:val="superscript"/>
          <w:rtl/>
        </w:rPr>
        <w:footnoteReference w:id="55"/>
      </w:r>
      <w:r w:rsidR="007173AB" w:rsidRPr="00C97A77">
        <w:rPr>
          <w:rStyle w:val="Char2"/>
          <w:rFonts w:hint="cs"/>
          <w:rtl/>
        </w:rPr>
        <w:t>.</w:t>
      </w:r>
      <w:r w:rsidR="00150A56" w:rsidRPr="00C97A77">
        <w:rPr>
          <w:rStyle w:val="Char2"/>
          <w:rFonts w:hint="cs"/>
          <w:rtl/>
        </w:rPr>
        <w:t xml:space="preserve"> </w:t>
      </w:r>
      <w:r w:rsidR="009F43C0" w:rsidRPr="00150A56">
        <w:rPr>
          <w:rStyle w:val="Charc"/>
          <w:rFonts w:hint="cs"/>
          <w:rtl/>
        </w:rPr>
        <w:t>«</w:t>
      </w:r>
      <w:r w:rsidR="009F43C0" w:rsidRPr="00150A56">
        <w:rPr>
          <w:rStyle w:val="Char7"/>
          <w:rFonts w:hint="cs"/>
          <w:rtl/>
        </w:rPr>
        <w:t xml:space="preserve">هر </w:t>
      </w:r>
      <w:r w:rsidR="00A91D73" w:rsidRPr="00A91D73">
        <w:rPr>
          <w:rStyle w:val="Char7"/>
          <w:rFonts w:hint="cs"/>
          <w:rtl/>
        </w:rPr>
        <w:t>ک</w:t>
      </w:r>
      <w:r w:rsidR="009F43C0" w:rsidRPr="00150A56">
        <w:rPr>
          <w:rStyle w:val="Char7"/>
          <w:rFonts w:hint="cs"/>
          <w:rtl/>
        </w:rPr>
        <w:t>جا هست</w:t>
      </w:r>
      <w:r w:rsidR="0097050A" w:rsidRPr="0097050A">
        <w:rPr>
          <w:rStyle w:val="Char7"/>
          <w:rFonts w:hint="cs"/>
          <w:rtl/>
        </w:rPr>
        <w:t>ی</w:t>
      </w:r>
      <w:r w:rsidR="009F43C0" w:rsidRPr="00150A56">
        <w:rPr>
          <w:rStyle w:val="Char7"/>
          <w:rFonts w:hint="cs"/>
          <w:rtl/>
        </w:rPr>
        <w:t xml:space="preserve"> از خدا بترس، به دنبال گناه </w:t>
      </w:r>
      <w:r w:rsidR="00A91D73" w:rsidRPr="00A91D73">
        <w:rPr>
          <w:rStyle w:val="Char7"/>
          <w:rFonts w:hint="cs"/>
          <w:rtl/>
        </w:rPr>
        <w:t>ک</w:t>
      </w:r>
      <w:r w:rsidR="009F43C0" w:rsidRPr="00150A56">
        <w:rPr>
          <w:rStyle w:val="Char7"/>
          <w:rFonts w:hint="cs"/>
          <w:rtl/>
        </w:rPr>
        <w:t>ار ن</w:t>
      </w:r>
      <w:r w:rsidR="0097050A" w:rsidRPr="0097050A">
        <w:rPr>
          <w:rStyle w:val="Char7"/>
          <w:rFonts w:hint="cs"/>
          <w:rtl/>
        </w:rPr>
        <w:t>ی</w:t>
      </w:r>
      <w:r w:rsidR="00A91D73" w:rsidRPr="00A91D73">
        <w:rPr>
          <w:rStyle w:val="Char7"/>
          <w:rFonts w:hint="cs"/>
          <w:rtl/>
        </w:rPr>
        <w:t>ک</w:t>
      </w:r>
      <w:r w:rsidR="009F43C0" w:rsidRPr="00150A56">
        <w:rPr>
          <w:rStyle w:val="Char7"/>
          <w:rFonts w:hint="cs"/>
          <w:rtl/>
        </w:rPr>
        <w:t xml:space="preserve"> انجام بده تاآن را محو </w:t>
      </w:r>
      <w:r w:rsidR="00A91D73" w:rsidRPr="00A91D73">
        <w:rPr>
          <w:rStyle w:val="Char7"/>
          <w:rFonts w:hint="cs"/>
          <w:rtl/>
        </w:rPr>
        <w:t>ک</w:t>
      </w:r>
      <w:r w:rsidR="009F43C0" w:rsidRPr="00150A56">
        <w:rPr>
          <w:rStyle w:val="Char7"/>
          <w:rFonts w:hint="cs"/>
          <w:rtl/>
        </w:rPr>
        <w:t>ند</w:t>
      </w:r>
      <w:r w:rsidR="009F43C0" w:rsidRPr="00150A56">
        <w:rPr>
          <w:rStyle w:val="Charc"/>
          <w:rFonts w:hint="cs"/>
          <w:rtl/>
        </w:rPr>
        <w:t>»</w:t>
      </w:r>
      <w:r w:rsidR="009F43C0" w:rsidRPr="00C97A77">
        <w:rPr>
          <w:rStyle w:val="Char2"/>
          <w:rFonts w:hint="cs"/>
          <w:rtl/>
        </w:rPr>
        <w:t>.</w:t>
      </w:r>
    </w:p>
    <w:p w:rsidR="008D55DB" w:rsidRPr="00C97A77" w:rsidRDefault="003F0978" w:rsidP="008D55DB">
      <w:pPr>
        <w:bidi/>
        <w:ind w:firstLine="284"/>
        <w:jc w:val="both"/>
        <w:rPr>
          <w:rStyle w:val="Char2"/>
          <w:rtl/>
        </w:rPr>
      </w:pPr>
      <w:r w:rsidRPr="00C97A77">
        <w:rPr>
          <w:rStyle w:val="Char2"/>
          <w:rFonts w:hint="cs"/>
          <w:rtl/>
        </w:rPr>
        <w:t>بل</w:t>
      </w:r>
      <w:r w:rsidR="006808D5" w:rsidRPr="006808D5">
        <w:rPr>
          <w:rStyle w:val="Char2"/>
          <w:rFonts w:hint="cs"/>
          <w:rtl/>
        </w:rPr>
        <w:t>ک</w:t>
      </w:r>
      <w:r w:rsidRPr="00C97A77">
        <w:rPr>
          <w:rStyle w:val="Char2"/>
          <w:rFonts w:hint="cs"/>
          <w:rtl/>
        </w:rPr>
        <w:t xml:space="preserve">ه برگرفته از قول خداوند متعال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50A56" w:rsidRPr="00C97A77" w:rsidRDefault="00150A56" w:rsidP="00150A56">
      <w:pPr>
        <w:pStyle w:val="a4"/>
        <w:rPr>
          <w:rStyle w:val="Char2"/>
          <w:rtl/>
        </w:rPr>
      </w:pPr>
      <w:r w:rsidRPr="00150A56">
        <w:rPr>
          <w:rStyle w:val="Charc"/>
          <w:rtl/>
        </w:rPr>
        <w:t>﴿</w:t>
      </w:r>
      <w:r w:rsidRPr="00150A56">
        <w:rPr>
          <w:rtl/>
        </w:rPr>
        <w:t xml:space="preserve">إِنَّ </w:t>
      </w:r>
      <w:r w:rsidRPr="00150A56">
        <w:rPr>
          <w:rFonts w:hint="cs"/>
          <w:rtl/>
        </w:rPr>
        <w:t>ٱ</w:t>
      </w:r>
      <w:r w:rsidRPr="00150A56">
        <w:rPr>
          <w:rFonts w:hint="eastAsia"/>
          <w:rtl/>
        </w:rPr>
        <w:t>لۡحَسَنَٰتِ</w:t>
      </w:r>
      <w:r w:rsidRPr="00150A56">
        <w:rPr>
          <w:rtl/>
        </w:rPr>
        <w:t xml:space="preserve"> يُذۡهِبۡنَ </w:t>
      </w:r>
      <w:r w:rsidRPr="00150A56">
        <w:rPr>
          <w:rFonts w:hint="cs"/>
          <w:rtl/>
        </w:rPr>
        <w:t>ٱ</w:t>
      </w:r>
      <w:r w:rsidRPr="00150A56">
        <w:rPr>
          <w:rFonts w:hint="eastAsia"/>
          <w:rtl/>
        </w:rPr>
        <w:t>لسَّيِّ‍َٔاتِۚ</w:t>
      </w:r>
      <w:r w:rsidRPr="00150A56">
        <w:rPr>
          <w:rStyle w:val="Charc"/>
          <w:rtl/>
        </w:rPr>
        <w:t>﴾</w:t>
      </w:r>
      <w:r>
        <w:rPr>
          <w:rFonts w:ascii="Tahoma" w:hAnsi="Tahoma" w:cs="Arial"/>
          <w:rtl/>
        </w:rPr>
        <w:t xml:space="preserve"> </w:t>
      </w:r>
      <w:r w:rsidRPr="00150A56">
        <w:rPr>
          <w:rStyle w:val="Char5"/>
          <w:rtl/>
        </w:rPr>
        <w:t>[هود: 114]</w:t>
      </w:r>
      <w:r>
        <w:rPr>
          <w:rStyle w:val="Char5"/>
          <w:rFonts w:hint="cs"/>
          <w:rtl/>
        </w:rPr>
        <w:t>.</w:t>
      </w:r>
    </w:p>
    <w:p w:rsidR="007C1FCE" w:rsidRPr="00D938A1" w:rsidRDefault="007C1FCE" w:rsidP="00150A56">
      <w:pPr>
        <w:pStyle w:val="a6"/>
        <w:rPr>
          <w:rFonts w:cs="B Lotus"/>
          <w:rtl/>
        </w:rPr>
      </w:pPr>
      <w:r w:rsidRPr="00150A56">
        <w:rPr>
          <w:rStyle w:val="Charc"/>
          <w:rFonts w:hint="cs"/>
          <w:rtl/>
        </w:rPr>
        <w:t>«</w:t>
      </w:r>
      <w:r w:rsidR="00F02350" w:rsidRPr="00150A56">
        <w:rPr>
          <w:rFonts w:hint="cs"/>
          <w:rtl/>
        </w:rPr>
        <w:t xml:space="preserve">همانا </w:t>
      </w:r>
      <w:r w:rsidR="00507E80" w:rsidRPr="00150A56">
        <w:rPr>
          <w:rFonts w:hint="cs"/>
          <w:rtl/>
        </w:rPr>
        <w:t>خوب</w:t>
      </w:r>
      <w:r w:rsidR="00150A56">
        <w:rPr>
          <w:rFonts w:hint="cs"/>
          <w:rtl/>
        </w:rPr>
        <w:t>ی</w:t>
      </w:r>
      <w:r w:rsidR="00150A56">
        <w:rPr>
          <w:rFonts w:hint="eastAsia"/>
          <w:rtl/>
        </w:rPr>
        <w:t>‌</w:t>
      </w:r>
      <w:r w:rsidR="00507E80" w:rsidRPr="00150A56">
        <w:rPr>
          <w:rFonts w:hint="cs"/>
          <w:rtl/>
        </w:rPr>
        <w:t xml:space="preserve">ها، </w:t>
      </w:r>
      <w:r w:rsidR="00E66649" w:rsidRPr="00150A56">
        <w:rPr>
          <w:rFonts w:hint="cs"/>
          <w:rtl/>
        </w:rPr>
        <w:t>بد</w:t>
      </w:r>
      <w:r w:rsidR="00150A56">
        <w:rPr>
          <w:rFonts w:hint="cs"/>
          <w:rtl/>
        </w:rPr>
        <w:t>ی</w:t>
      </w:r>
      <w:r w:rsidR="00150A56">
        <w:rPr>
          <w:rFonts w:hint="eastAsia"/>
          <w:rtl/>
        </w:rPr>
        <w:t>‌</w:t>
      </w:r>
      <w:r w:rsidR="00E66649" w:rsidRPr="00150A56">
        <w:rPr>
          <w:rFonts w:hint="cs"/>
          <w:rtl/>
        </w:rPr>
        <w:t>ها را از م</w:t>
      </w:r>
      <w:r w:rsidR="00583675" w:rsidRPr="00583675">
        <w:rPr>
          <w:rFonts w:hint="cs"/>
          <w:rtl/>
        </w:rPr>
        <w:t>ی</w:t>
      </w:r>
      <w:r w:rsidR="00E66649" w:rsidRPr="00150A56">
        <w:rPr>
          <w:rFonts w:hint="cs"/>
          <w:rtl/>
        </w:rPr>
        <w:t>ان م</w:t>
      </w:r>
      <w:r w:rsidR="00150A56" w:rsidRPr="00150A56">
        <w:rPr>
          <w:rFonts w:hint="cs"/>
          <w:rtl/>
        </w:rPr>
        <w:t>ی</w:t>
      </w:r>
      <w:r w:rsidR="00E66649" w:rsidRPr="00150A56">
        <w:rPr>
          <w:rFonts w:hint="cs"/>
          <w:rtl/>
        </w:rPr>
        <w:t>‌برد</w:t>
      </w:r>
      <w:r w:rsidRPr="00150A56">
        <w:rPr>
          <w:rStyle w:val="Charc"/>
          <w:rFonts w:hint="cs"/>
          <w:rtl/>
        </w:rPr>
        <w:t>»</w:t>
      </w:r>
      <w:r w:rsidRPr="00D938A1">
        <w:rPr>
          <w:rFonts w:cs="B Lotus" w:hint="cs"/>
          <w:rtl/>
        </w:rPr>
        <w:t>.</w:t>
      </w:r>
    </w:p>
    <w:p w:rsidR="003F0978" w:rsidRPr="00C97A77" w:rsidRDefault="00902EE6" w:rsidP="00902EE6">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فار</w:t>
      </w:r>
      <w:r w:rsidR="009F7EDB" w:rsidRPr="009F7EDB">
        <w:rPr>
          <w:rStyle w:val="Char2"/>
          <w:rFonts w:hint="cs"/>
          <w:rtl/>
        </w:rPr>
        <w:t>ۀ</w:t>
      </w:r>
      <w:r w:rsidRPr="00C97A77">
        <w:rPr>
          <w:rStyle w:val="Char2"/>
          <w:rFonts w:hint="cs"/>
          <w:rtl/>
        </w:rPr>
        <w:t xml:space="preserve"> گوش‌دادن به لعب و لهو</w:t>
      </w:r>
      <w:r w:rsidR="00C97A77" w:rsidRPr="00C97A77">
        <w:rPr>
          <w:rStyle w:val="Char2"/>
          <w:rFonts w:hint="cs"/>
          <w:rtl/>
        </w:rPr>
        <w:t>ی</w:t>
      </w:r>
      <w:r w:rsidRPr="00C97A77">
        <w:rPr>
          <w:rStyle w:val="Char2"/>
          <w:rFonts w:hint="cs"/>
          <w:rtl/>
        </w:rPr>
        <w:t>ات، شن</w:t>
      </w:r>
      <w:r w:rsidR="00C97A77" w:rsidRPr="00C97A77">
        <w:rPr>
          <w:rStyle w:val="Char2"/>
          <w:rFonts w:hint="cs"/>
          <w:rtl/>
        </w:rPr>
        <w:t>ی</w:t>
      </w:r>
      <w:r w:rsidRPr="00C97A77">
        <w:rPr>
          <w:rStyle w:val="Char2"/>
          <w:rFonts w:hint="cs"/>
          <w:rtl/>
        </w:rPr>
        <w:t>دن قرآن و اذ</w:t>
      </w:r>
      <w:r w:rsidR="006808D5" w:rsidRPr="006808D5">
        <w:rPr>
          <w:rStyle w:val="Char2"/>
          <w:rFonts w:hint="cs"/>
          <w:rtl/>
        </w:rPr>
        <w:t>ک</w:t>
      </w:r>
      <w:r w:rsidRPr="00C97A77">
        <w:rPr>
          <w:rStyle w:val="Char2"/>
          <w:rFonts w:hint="cs"/>
          <w:rtl/>
        </w:rPr>
        <w:t xml:space="preserve">ار مجالس است. و </w:t>
      </w:r>
      <w:r w:rsidR="006808D5" w:rsidRPr="006808D5">
        <w:rPr>
          <w:rStyle w:val="Char2"/>
          <w:rFonts w:hint="cs"/>
          <w:rtl/>
        </w:rPr>
        <w:t>ک</w:t>
      </w:r>
      <w:r w:rsidRPr="00C97A77">
        <w:rPr>
          <w:rStyle w:val="Char2"/>
          <w:rFonts w:hint="cs"/>
          <w:rtl/>
        </w:rPr>
        <w:t>فار</w:t>
      </w:r>
      <w:r w:rsidR="009F7EDB" w:rsidRPr="009F7EDB">
        <w:rPr>
          <w:rStyle w:val="Char2"/>
          <w:rFonts w:hint="cs"/>
          <w:rtl/>
        </w:rPr>
        <w:t>ۀ</w:t>
      </w:r>
      <w:r w:rsidRPr="00C97A77">
        <w:rPr>
          <w:rStyle w:val="Char2"/>
          <w:rFonts w:hint="cs"/>
          <w:rtl/>
        </w:rPr>
        <w:t xml:space="preserve"> نشستن در مسجد با جنابت، اعت</w:t>
      </w:r>
      <w:r w:rsidR="006808D5" w:rsidRPr="006808D5">
        <w:rPr>
          <w:rStyle w:val="Char2"/>
          <w:rFonts w:hint="cs"/>
          <w:rtl/>
        </w:rPr>
        <w:t>ک</w:t>
      </w:r>
      <w:r w:rsidRPr="00C97A77">
        <w:rPr>
          <w:rStyle w:val="Char2"/>
          <w:rFonts w:hint="cs"/>
          <w:rtl/>
        </w:rPr>
        <w:t xml:space="preserve">اف و عبادت در آن است. و </w:t>
      </w:r>
      <w:r w:rsidR="006808D5" w:rsidRPr="006808D5">
        <w:rPr>
          <w:rStyle w:val="Char2"/>
          <w:rFonts w:hint="cs"/>
          <w:rtl/>
        </w:rPr>
        <w:t>ک</w:t>
      </w:r>
      <w:r w:rsidRPr="00C97A77">
        <w:rPr>
          <w:rStyle w:val="Char2"/>
          <w:rFonts w:hint="cs"/>
          <w:rtl/>
        </w:rPr>
        <w:t>فار</w:t>
      </w:r>
      <w:r w:rsidR="009F7EDB" w:rsidRPr="009F7EDB">
        <w:rPr>
          <w:rStyle w:val="Char2"/>
          <w:rFonts w:hint="cs"/>
          <w:rtl/>
        </w:rPr>
        <w:t>ۀ</w:t>
      </w:r>
      <w:r w:rsidRPr="00C97A77">
        <w:rPr>
          <w:rStyle w:val="Char2"/>
          <w:rFonts w:hint="cs"/>
          <w:rtl/>
        </w:rPr>
        <w:t xml:space="preserve"> لمس قرآن بدون وضو، احترام و ز</w:t>
      </w:r>
      <w:r w:rsidR="00C97A77" w:rsidRPr="00C97A77">
        <w:rPr>
          <w:rStyle w:val="Char2"/>
          <w:rFonts w:hint="cs"/>
          <w:rtl/>
        </w:rPr>
        <w:t>ی</w:t>
      </w:r>
      <w:r w:rsidRPr="00C97A77">
        <w:rPr>
          <w:rStyle w:val="Char2"/>
          <w:rFonts w:hint="cs"/>
          <w:rtl/>
        </w:rPr>
        <w:t>اد خواندن آن است و همچن</w:t>
      </w:r>
      <w:r w:rsidR="00C97A77" w:rsidRPr="00C97A77">
        <w:rPr>
          <w:rStyle w:val="Char2"/>
          <w:rFonts w:hint="cs"/>
          <w:rtl/>
        </w:rPr>
        <w:t>ی</w:t>
      </w:r>
      <w:r w:rsidRPr="00C97A77">
        <w:rPr>
          <w:rStyle w:val="Char2"/>
          <w:rFonts w:hint="cs"/>
          <w:rtl/>
        </w:rPr>
        <w:t>ن قرآن</w:t>
      </w:r>
      <w:r w:rsidR="00C97A77" w:rsidRPr="00C97A77">
        <w:rPr>
          <w:rStyle w:val="Char2"/>
          <w:rFonts w:hint="cs"/>
          <w:rtl/>
        </w:rPr>
        <w:t>ی</w:t>
      </w:r>
      <w:r w:rsidRPr="00C97A77">
        <w:rPr>
          <w:rStyle w:val="Char2"/>
          <w:rFonts w:hint="cs"/>
          <w:rtl/>
        </w:rPr>
        <w:t xml:space="preserve"> را بنو</w:t>
      </w:r>
      <w:r w:rsidR="00C97A77" w:rsidRPr="00C97A77">
        <w:rPr>
          <w:rStyle w:val="Char2"/>
          <w:rFonts w:hint="cs"/>
          <w:rtl/>
        </w:rPr>
        <w:t>ی</w:t>
      </w:r>
      <w:r w:rsidRPr="00C97A77">
        <w:rPr>
          <w:rStyle w:val="Char2"/>
          <w:rFonts w:hint="cs"/>
          <w:rtl/>
        </w:rPr>
        <w:t xml:space="preserve">سد و‌ آن را وقف </w:t>
      </w:r>
      <w:r w:rsidR="006808D5" w:rsidRPr="006808D5">
        <w:rPr>
          <w:rStyle w:val="Char2"/>
          <w:rFonts w:hint="cs"/>
          <w:rtl/>
        </w:rPr>
        <w:t>ک</w:t>
      </w:r>
      <w:r w:rsidRPr="00C97A77">
        <w:rPr>
          <w:rStyle w:val="Char2"/>
          <w:rFonts w:hint="cs"/>
          <w:rtl/>
        </w:rPr>
        <w:t xml:space="preserve">ند. و </w:t>
      </w:r>
      <w:r w:rsidR="006808D5" w:rsidRPr="006808D5">
        <w:rPr>
          <w:rStyle w:val="Char2"/>
          <w:rFonts w:hint="cs"/>
          <w:rtl/>
        </w:rPr>
        <w:t>ک</w:t>
      </w:r>
      <w:r w:rsidRPr="00C97A77">
        <w:rPr>
          <w:rStyle w:val="Char2"/>
          <w:rFonts w:hint="cs"/>
          <w:rtl/>
        </w:rPr>
        <w:t>فار</w:t>
      </w:r>
      <w:r w:rsidR="009F7EDB" w:rsidRPr="009F7EDB">
        <w:rPr>
          <w:rStyle w:val="Char2"/>
          <w:rFonts w:hint="cs"/>
          <w:rtl/>
        </w:rPr>
        <w:t>ۀ</w:t>
      </w:r>
      <w:r w:rsidRPr="00C97A77">
        <w:rPr>
          <w:rStyle w:val="Char2"/>
          <w:rFonts w:hint="cs"/>
          <w:rtl/>
        </w:rPr>
        <w:t xml:space="preserve"> شراب خوردن، صدقه و خ</w:t>
      </w:r>
      <w:r w:rsidR="00C97A77" w:rsidRPr="00C97A77">
        <w:rPr>
          <w:rStyle w:val="Char2"/>
          <w:rFonts w:hint="cs"/>
          <w:rtl/>
        </w:rPr>
        <w:t>ی</w:t>
      </w:r>
      <w:r w:rsidRPr="00C97A77">
        <w:rPr>
          <w:rStyle w:val="Char2"/>
          <w:rFonts w:hint="cs"/>
          <w:rtl/>
        </w:rPr>
        <w:t>رات نوش</w:t>
      </w:r>
      <w:r w:rsidR="00C97A77" w:rsidRPr="00C97A77">
        <w:rPr>
          <w:rStyle w:val="Char2"/>
          <w:rFonts w:hint="cs"/>
          <w:rtl/>
        </w:rPr>
        <w:t>ی</w:t>
      </w:r>
      <w:r w:rsidRPr="00C97A77">
        <w:rPr>
          <w:rStyle w:val="Char2"/>
          <w:rFonts w:hint="cs"/>
          <w:rtl/>
        </w:rPr>
        <w:t>دن</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حلال و پا</w:t>
      </w:r>
      <w:r w:rsidR="006808D5" w:rsidRPr="006808D5">
        <w:rPr>
          <w:rStyle w:val="Char2"/>
          <w:rFonts w:hint="cs"/>
          <w:rtl/>
        </w:rPr>
        <w:t>ک</w:t>
      </w:r>
      <w:r w:rsidR="00C97A77" w:rsidRPr="00C97A77">
        <w:rPr>
          <w:rStyle w:val="Char2"/>
          <w:rFonts w:hint="cs"/>
          <w:rtl/>
        </w:rPr>
        <w:t>ی</w:t>
      </w:r>
      <w:r w:rsidRPr="00C97A77">
        <w:rPr>
          <w:rStyle w:val="Char2"/>
          <w:rFonts w:hint="cs"/>
          <w:rtl/>
        </w:rPr>
        <w:t>زه و آنچه نزد و</w:t>
      </w:r>
      <w:r w:rsidR="00C97A77" w:rsidRPr="00C97A77">
        <w:rPr>
          <w:rStyle w:val="Char2"/>
          <w:rFonts w:hint="cs"/>
          <w:rtl/>
        </w:rPr>
        <w:t>ی</w:t>
      </w:r>
      <w:r w:rsidRPr="00C97A77">
        <w:rPr>
          <w:rStyle w:val="Char2"/>
          <w:rFonts w:hint="cs"/>
          <w:rtl/>
        </w:rPr>
        <w:t xml:space="preserve"> محبوب است، م</w:t>
      </w:r>
      <w:r w:rsidR="00C97A77" w:rsidRPr="00C97A77">
        <w:rPr>
          <w:rStyle w:val="Char2"/>
          <w:rFonts w:hint="cs"/>
          <w:rtl/>
        </w:rPr>
        <w:t>ی</w:t>
      </w:r>
      <w:r w:rsidRPr="00C97A77">
        <w:rPr>
          <w:rStyle w:val="Char2"/>
          <w:rFonts w:hint="cs"/>
          <w:rtl/>
        </w:rPr>
        <w:t>‌باشد. شمارش تمام گناهان نامم</w:t>
      </w:r>
      <w:r w:rsidR="006808D5" w:rsidRPr="006808D5">
        <w:rPr>
          <w:rStyle w:val="Char2"/>
          <w:rFonts w:hint="cs"/>
          <w:rtl/>
        </w:rPr>
        <w:t>ک</w:t>
      </w:r>
      <w:r w:rsidRPr="00C97A77">
        <w:rPr>
          <w:rStyle w:val="Char2"/>
          <w:rFonts w:hint="cs"/>
          <w:rtl/>
        </w:rPr>
        <w:t>ن است و فقط 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شخص توبه‌</w:t>
      </w:r>
      <w:r w:rsidR="006808D5" w:rsidRPr="006808D5">
        <w:rPr>
          <w:rStyle w:val="Char2"/>
          <w:rFonts w:hint="cs"/>
          <w:rtl/>
        </w:rPr>
        <w:t>ک</w:t>
      </w:r>
      <w:r w:rsidRPr="00C97A77">
        <w:rPr>
          <w:rStyle w:val="Char2"/>
          <w:rFonts w:hint="cs"/>
          <w:rtl/>
        </w:rPr>
        <w:t>ننده سلو</w:t>
      </w:r>
      <w:r w:rsidR="006808D5" w:rsidRPr="006808D5">
        <w:rPr>
          <w:rStyle w:val="Char2"/>
          <w:rFonts w:hint="cs"/>
          <w:rtl/>
        </w:rPr>
        <w:t>ک</w:t>
      </w:r>
      <w:r w:rsidRPr="00C97A77">
        <w:rPr>
          <w:rStyle w:val="Char2"/>
          <w:rFonts w:hint="cs"/>
          <w:rtl/>
        </w:rPr>
        <w:t xml:space="preserve"> راه ضد</w:t>
      </w:r>
      <w:r w:rsidR="00C97A77" w:rsidRPr="00C97A77">
        <w:rPr>
          <w:rStyle w:val="Char2"/>
          <w:rFonts w:hint="cs"/>
          <w:rtl/>
        </w:rPr>
        <w:t>ی</w:t>
      </w:r>
      <w:r w:rsidRPr="00C97A77">
        <w:rPr>
          <w:rStyle w:val="Char2"/>
          <w:rFonts w:hint="cs"/>
          <w:rtl/>
        </w:rPr>
        <w:t>ت را بداند، چه علاج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به ضد باشد.</w:t>
      </w:r>
    </w:p>
    <w:p w:rsidR="00902EE6" w:rsidRPr="0040132D" w:rsidRDefault="001978A9" w:rsidP="00902EE6">
      <w:pPr>
        <w:bidi/>
        <w:ind w:firstLine="284"/>
        <w:jc w:val="both"/>
        <w:rPr>
          <w:rStyle w:val="Char2"/>
          <w:spacing w:val="-4"/>
          <w:rtl/>
        </w:rPr>
      </w:pPr>
      <w:r w:rsidRPr="0040132D">
        <w:rPr>
          <w:rStyle w:val="Char2"/>
          <w:rFonts w:hint="cs"/>
          <w:spacing w:val="-4"/>
          <w:rtl/>
        </w:rPr>
        <w:t>و هر تار</w:t>
      </w:r>
      <w:r w:rsidR="00C97A77" w:rsidRPr="0040132D">
        <w:rPr>
          <w:rStyle w:val="Char2"/>
          <w:rFonts w:hint="cs"/>
          <w:spacing w:val="-4"/>
          <w:rtl/>
        </w:rPr>
        <w:t>ی</w:t>
      </w:r>
      <w:r w:rsidR="006808D5" w:rsidRPr="0040132D">
        <w:rPr>
          <w:rStyle w:val="Char2"/>
          <w:rFonts w:hint="cs"/>
          <w:spacing w:val="-4"/>
          <w:rtl/>
        </w:rPr>
        <w:t>ک</w:t>
      </w:r>
      <w:r w:rsidR="00C97A77" w:rsidRPr="0040132D">
        <w:rPr>
          <w:rStyle w:val="Char2"/>
          <w:rFonts w:hint="cs"/>
          <w:spacing w:val="-4"/>
          <w:rtl/>
        </w:rPr>
        <w:t>ی</w:t>
      </w:r>
      <w:r w:rsidRPr="0040132D">
        <w:rPr>
          <w:rStyle w:val="Char2"/>
          <w:rFonts w:hint="cs"/>
          <w:spacing w:val="-4"/>
          <w:rtl/>
        </w:rPr>
        <w:t xml:space="preserve"> </w:t>
      </w:r>
      <w:r w:rsidR="006808D5" w:rsidRPr="0040132D">
        <w:rPr>
          <w:rStyle w:val="Char2"/>
          <w:rFonts w:hint="cs"/>
          <w:spacing w:val="-4"/>
          <w:rtl/>
        </w:rPr>
        <w:t>ک</w:t>
      </w:r>
      <w:r w:rsidRPr="0040132D">
        <w:rPr>
          <w:rStyle w:val="Char2"/>
          <w:rFonts w:hint="cs"/>
          <w:spacing w:val="-4"/>
          <w:rtl/>
        </w:rPr>
        <w:t>ه از معص</w:t>
      </w:r>
      <w:r w:rsidR="00C97A77" w:rsidRPr="0040132D">
        <w:rPr>
          <w:rStyle w:val="Char2"/>
          <w:rFonts w:hint="cs"/>
          <w:spacing w:val="-4"/>
          <w:rtl/>
        </w:rPr>
        <w:t>ی</w:t>
      </w:r>
      <w:r w:rsidRPr="0040132D">
        <w:rPr>
          <w:rStyle w:val="Char2"/>
          <w:rFonts w:hint="cs"/>
          <w:spacing w:val="-4"/>
          <w:rtl/>
        </w:rPr>
        <w:t xml:space="preserve">ت به دل رسد، </w:t>
      </w:r>
      <w:r w:rsidR="008F4506" w:rsidRPr="0040132D">
        <w:rPr>
          <w:rStyle w:val="Char2"/>
          <w:rFonts w:hint="cs"/>
          <w:spacing w:val="-4"/>
          <w:rtl/>
        </w:rPr>
        <w:t>جز نورِ ن</w:t>
      </w:r>
      <w:r w:rsidR="00C97A77" w:rsidRPr="0040132D">
        <w:rPr>
          <w:rStyle w:val="Char2"/>
          <w:rFonts w:hint="cs"/>
          <w:spacing w:val="-4"/>
          <w:rtl/>
        </w:rPr>
        <w:t>ی</w:t>
      </w:r>
      <w:r w:rsidR="006808D5" w:rsidRPr="0040132D">
        <w:rPr>
          <w:rStyle w:val="Char2"/>
          <w:rFonts w:hint="cs"/>
          <w:spacing w:val="-4"/>
          <w:rtl/>
        </w:rPr>
        <w:t>ک</w:t>
      </w:r>
      <w:r w:rsidR="00C97A77" w:rsidRPr="0040132D">
        <w:rPr>
          <w:rStyle w:val="Char2"/>
          <w:rFonts w:hint="cs"/>
          <w:spacing w:val="-4"/>
          <w:rtl/>
        </w:rPr>
        <w:t>ی</w:t>
      </w:r>
      <w:r w:rsidR="008F4506" w:rsidRPr="0040132D">
        <w:rPr>
          <w:rStyle w:val="Char2"/>
          <w:rFonts w:hint="cs"/>
          <w:spacing w:val="-4"/>
          <w:rtl/>
        </w:rPr>
        <w:t xml:space="preserve"> از جنس ضد آن معص</w:t>
      </w:r>
      <w:r w:rsidR="00C97A77" w:rsidRPr="0040132D">
        <w:rPr>
          <w:rStyle w:val="Char2"/>
          <w:rFonts w:hint="cs"/>
          <w:spacing w:val="-4"/>
          <w:rtl/>
        </w:rPr>
        <w:t>ی</w:t>
      </w:r>
      <w:r w:rsidR="008F4506" w:rsidRPr="0040132D">
        <w:rPr>
          <w:rStyle w:val="Char2"/>
          <w:rFonts w:hint="cs"/>
          <w:spacing w:val="-4"/>
          <w:rtl/>
        </w:rPr>
        <w:t>ت</w:t>
      </w:r>
      <w:r w:rsidRPr="0040132D">
        <w:rPr>
          <w:rStyle w:val="Char2"/>
          <w:rFonts w:hint="cs"/>
          <w:spacing w:val="-4"/>
          <w:rtl/>
        </w:rPr>
        <w:t xml:space="preserve"> آن را نابود و محو نخواهد </w:t>
      </w:r>
      <w:r w:rsidR="006808D5" w:rsidRPr="0040132D">
        <w:rPr>
          <w:rStyle w:val="Char2"/>
          <w:rFonts w:hint="cs"/>
          <w:spacing w:val="-4"/>
          <w:rtl/>
        </w:rPr>
        <w:t>ک</w:t>
      </w:r>
      <w:r w:rsidRPr="0040132D">
        <w:rPr>
          <w:rStyle w:val="Char2"/>
          <w:rFonts w:hint="cs"/>
          <w:spacing w:val="-4"/>
          <w:rtl/>
        </w:rPr>
        <w:t>رد. ضدها مناسب همد</w:t>
      </w:r>
      <w:r w:rsidR="00C97A77" w:rsidRPr="0040132D">
        <w:rPr>
          <w:rStyle w:val="Char2"/>
          <w:rFonts w:hint="cs"/>
          <w:spacing w:val="-4"/>
          <w:rtl/>
        </w:rPr>
        <w:t>ی</w:t>
      </w:r>
      <w:r w:rsidRPr="0040132D">
        <w:rPr>
          <w:rStyle w:val="Char2"/>
          <w:rFonts w:hint="cs"/>
          <w:spacing w:val="-4"/>
          <w:rtl/>
        </w:rPr>
        <w:t>گرند و برا‌</w:t>
      </w:r>
      <w:r w:rsidR="00C97A77" w:rsidRPr="0040132D">
        <w:rPr>
          <w:rStyle w:val="Char2"/>
          <w:rFonts w:hint="cs"/>
          <w:spacing w:val="-4"/>
          <w:rtl/>
        </w:rPr>
        <w:t>ی</w:t>
      </w:r>
      <w:r w:rsidRPr="0040132D">
        <w:rPr>
          <w:rStyle w:val="Char2"/>
          <w:rFonts w:hint="cs"/>
          <w:spacing w:val="-4"/>
          <w:rtl/>
        </w:rPr>
        <w:t xml:space="preserve"> آن با</w:t>
      </w:r>
      <w:r w:rsidR="00C97A77" w:rsidRPr="0040132D">
        <w:rPr>
          <w:rStyle w:val="Char2"/>
          <w:rFonts w:hint="cs"/>
          <w:spacing w:val="-4"/>
          <w:rtl/>
        </w:rPr>
        <w:t>ی</w:t>
      </w:r>
      <w:r w:rsidRPr="0040132D">
        <w:rPr>
          <w:rStyle w:val="Char2"/>
          <w:rFonts w:hint="cs"/>
          <w:spacing w:val="-4"/>
          <w:rtl/>
        </w:rPr>
        <w:t xml:space="preserve">د </w:t>
      </w:r>
      <w:r w:rsidR="006808D5" w:rsidRPr="0040132D">
        <w:rPr>
          <w:rStyle w:val="Char2"/>
          <w:rFonts w:hint="cs"/>
          <w:spacing w:val="-4"/>
          <w:rtl/>
        </w:rPr>
        <w:t>ک</w:t>
      </w:r>
      <w:r w:rsidRPr="0040132D">
        <w:rPr>
          <w:rStyle w:val="Char2"/>
          <w:rFonts w:hint="cs"/>
          <w:spacing w:val="-4"/>
          <w:rtl/>
        </w:rPr>
        <w:t>ه هر بد</w:t>
      </w:r>
      <w:r w:rsidR="00C97A77" w:rsidRPr="0040132D">
        <w:rPr>
          <w:rStyle w:val="Char2"/>
          <w:rFonts w:hint="cs"/>
          <w:spacing w:val="-4"/>
          <w:rtl/>
        </w:rPr>
        <w:t>یی</w:t>
      </w:r>
      <w:r w:rsidRPr="0040132D">
        <w:rPr>
          <w:rStyle w:val="Char2"/>
          <w:rFonts w:hint="cs"/>
          <w:spacing w:val="-4"/>
          <w:rtl/>
        </w:rPr>
        <w:t xml:space="preserve"> را به ن</w:t>
      </w:r>
      <w:r w:rsidR="00C97A77" w:rsidRPr="0040132D">
        <w:rPr>
          <w:rStyle w:val="Char2"/>
          <w:rFonts w:hint="cs"/>
          <w:spacing w:val="-4"/>
          <w:rtl/>
        </w:rPr>
        <w:t>ی</w:t>
      </w:r>
      <w:r w:rsidR="006808D5" w:rsidRPr="0040132D">
        <w:rPr>
          <w:rStyle w:val="Char2"/>
          <w:rFonts w:hint="cs"/>
          <w:spacing w:val="-4"/>
          <w:rtl/>
        </w:rPr>
        <w:t>ک</w:t>
      </w:r>
      <w:r w:rsidR="00C97A77" w:rsidRPr="0040132D">
        <w:rPr>
          <w:rStyle w:val="Char2"/>
          <w:rFonts w:hint="cs"/>
          <w:spacing w:val="-4"/>
          <w:rtl/>
        </w:rPr>
        <w:t>ی</w:t>
      </w:r>
      <w:r w:rsidRPr="0040132D">
        <w:rPr>
          <w:rStyle w:val="Char2"/>
          <w:rFonts w:hint="cs"/>
          <w:spacing w:val="-4"/>
          <w:rtl/>
        </w:rPr>
        <w:t xml:space="preserve"> از جنس آن محو </w:t>
      </w:r>
      <w:r w:rsidR="006808D5" w:rsidRPr="0040132D">
        <w:rPr>
          <w:rStyle w:val="Char2"/>
          <w:rFonts w:hint="cs"/>
          <w:spacing w:val="-4"/>
          <w:rtl/>
        </w:rPr>
        <w:t>ک</w:t>
      </w:r>
      <w:r w:rsidRPr="0040132D">
        <w:rPr>
          <w:rStyle w:val="Char2"/>
          <w:rFonts w:hint="cs"/>
          <w:spacing w:val="-4"/>
          <w:rtl/>
        </w:rPr>
        <w:t>ند تا ضد آن باشد. چه سف</w:t>
      </w:r>
      <w:r w:rsidR="00C97A77" w:rsidRPr="0040132D">
        <w:rPr>
          <w:rStyle w:val="Char2"/>
          <w:rFonts w:hint="cs"/>
          <w:spacing w:val="-4"/>
          <w:rtl/>
        </w:rPr>
        <w:t>ی</w:t>
      </w:r>
      <w:r w:rsidRPr="0040132D">
        <w:rPr>
          <w:rStyle w:val="Char2"/>
          <w:rFonts w:hint="cs"/>
          <w:spacing w:val="-4"/>
          <w:rtl/>
        </w:rPr>
        <w:t>د</w:t>
      </w:r>
      <w:r w:rsidR="00C97A77" w:rsidRPr="0040132D">
        <w:rPr>
          <w:rStyle w:val="Char2"/>
          <w:rFonts w:hint="cs"/>
          <w:spacing w:val="-4"/>
          <w:rtl/>
        </w:rPr>
        <w:t>ی</w:t>
      </w:r>
      <w:r w:rsidRPr="0040132D">
        <w:rPr>
          <w:rStyle w:val="Char2"/>
          <w:rFonts w:hint="cs"/>
          <w:spacing w:val="-4"/>
          <w:rtl/>
        </w:rPr>
        <w:t xml:space="preserve"> به س</w:t>
      </w:r>
      <w:r w:rsidR="00C97A77" w:rsidRPr="0040132D">
        <w:rPr>
          <w:rStyle w:val="Char2"/>
          <w:rFonts w:hint="cs"/>
          <w:spacing w:val="-4"/>
          <w:rtl/>
        </w:rPr>
        <w:t>ی</w:t>
      </w:r>
      <w:r w:rsidRPr="0040132D">
        <w:rPr>
          <w:rStyle w:val="Char2"/>
          <w:rFonts w:hint="cs"/>
          <w:spacing w:val="-4"/>
          <w:rtl/>
        </w:rPr>
        <w:t>اه</w:t>
      </w:r>
      <w:r w:rsidR="00C97A77" w:rsidRPr="0040132D">
        <w:rPr>
          <w:rStyle w:val="Char2"/>
          <w:rFonts w:hint="cs"/>
          <w:spacing w:val="-4"/>
          <w:rtl/>
        </w:rPr>
        <w:t>ی</w:t>
      </w:r>
      <w:r w:rsidRPr="0040132D">
        <w:rPr>
          <w:rStyle w:val="Char2"/>
          <w:rFonts w:hint="cs"/>
          <w:spacing w:val="-4"/>
          <w:rtl/>
        </w:rPr>
        <w:t xml:space="preserve"> زا</w:t>
      </w:r>
      <w:r w:rsidR="00C97A77" w:rsidRPr="0040132D">
        <w:rPr>
          <w:rStyle w:val="Char2"/>
          <w:rFonts w:hint="cs"/>
          <w:spacing w:val="-4"/>
          <w:rtl/>
        </w:rPr>
        <w:t>ی</w:t>
      </w:r>
      <w:r w:rsidRPr="0040132D">
        <w:rPr>
          <w:rStyle w:val="Char2"/>
          <w:rFonts w:hint="cs"/>
          <w:spacing w:val="-4"/>
          <w:rtl/>
        </w:rPr>
        <w:t>ل شود نه به گرم</w:t>
      </w:r>
      <w:r w:rsidR="00C97A77" w:rsidRPr="0040132D">
        <w:rPr>
          <w:rStyle w:val="Char2"/>
          <w:rFonts w:hint="cs"/>
          <w:spacing w:val="-4"/>
          <w:rtl/>
        </w:rPr>
        <w:t>ی</w:t>
      </w:r>
      <w:r w:rsidRPr="0040132D">
        <w:rPr>
          <w:rStyle w:val="Char2"/>
          <w:rFonts w:hint="cs"/>
          <w:spacing w:val="-4"/>
          <w:rtl/>
        </w:rPr>
        <w:t xml:space="preserve"> و سرد</w:t>
      </w:r>
      <w:r w:rsidR="00C97A77" w:rsidRPr="0040132D">
        <w:rPr>
          <w:rStyle w:val="Char2"/>
          <w:rFonts w:hint="cs"/>
          <w:spacing w:val="-4"/>
          <w:rtl/>
        </w:rPr>
        <w:t>ی</w:t>
      </w:r>
      <w:r w:rsidRPr="0040132D">
        <w:rPr>
          <w:rStyle w:val="Char2"/>
          <w:rFonts w:hint="cs"/>
          <w:spacing w:val="-4"/>
          <w:rtl/>
        </w:rPr>
        <w:t xml:space="preserve"> و ا</w:t>
      </w:r>
      <w:r w:rsidR="00C97A77" w:rsidRPr="0040132D">
        <w:rPr>
          <w:rStyle w:val="Char2"/>
          <w:rFonts w:hint="cs"/>
          <w:spacing w:val="-4"/>
          <w:rtl/>
        </w:rPr>
        <w:t>ی</w:t>
      </w:r>
      <w:r w:rsidRPr="0040132D">
        <w:rPr>
          <w:rStyle w:val="Char2"/>
          <w:rFonts w:hint="cs"/>
          <w:spacing w:val="-4"/>
          <w:rtl/>
        </w:rPr>
        <w:t>ن تدر</w:t>
      </w:r>
      <w:r w:rsidR="00C97A77" w:rsidRPr="0040132D">
        <w:rPr>
          <w:rStyle w:val="Char2"/>
          <w:rFonts w:hint="cs"/>
          <w:spacing w:val="-4"/>
          <w:rtl/>
        </w:rPr>
        <w:t>ی</w:t>
      </w:r>
      <w:r w:rsidRPr="0040132D">
        <w:rPr>
          <w:rStyle w:val="Char2"/>
          <w:rFonts w:hint="cs"/>
          <w:spacing w:val="-4"/>
          <w:rtl/>
        </w:rPr>
        <w:t>ج و تحق</w:t>
      </w:r>
      <w:r w:rsidR="00C97A77" w:rsidRPr="0040132D">
        <w:rPr>
          <w:rStyle w:val="Char2"/>
          <w:rFonts w:hint="cs"/>
          <w:spacing w:val="-4"/>
          <w:rtl/>
        </w:rPr>
        <w:t>ی</w:t>
      </w:r>
      <w:r w:rsidRPr="0040132D">
        <w:rPr>
          <w:rStyle w:val="Char2"/>
          <w:rFonts w:hint="cs"/>
          <w:spacing w:val="-4"/>
          <w:rtl/>
        </w:rPr>
        <w:t>ق از جمله تلطّف است در طر</w:t>
      </w:r>
      <w:r w:rsidR="00C97A77" w:rsidRPr="0040132D">
        <w:rPr>
          <w:rStyle w:val="Char2"/>
          <w:rFonts w:hint="cs"/>
          <w:spacing w:val="-4"/>
          <w:rtl/>
        </w:rPr>
        <w:t>ی</w:t>
      </w:r>
      <w:r w:rsidRPr="0040132D">
        <w:rPr>
          <w:rStyle w:val="Char2"/>
          <w:rFonts w:hint="cs"/>
          <w:spacing w:val="-4"/>
          <w:rtl/>
        </w:rPr>
        <w:t>ق محو و ام</w:t>
      </w:r>
      <w:r w:rsidR="00C97A77" w:rsidRPr="0040132D">
        <w:rPr>
          <w:rStyle w:val="Char2"/>
          <w:rFonts w:hint="cs"/>
          <w:spacing w:val="-4"/>
          <w:rtl/>
        </w:rPr>
        <w:t>ی</w:t>
      </w:r>
      <w:r w:rsidRPr="0040132D">
        <w:rPr>
          <w:rStyle w:val="Char2"/>
          <w:rFonts w:hint="cs"/>
          <w:spacing w:val="-4"/>
          <w:rtl/>
        </w:rPr>
        <w:t>د در آن صادق‌تر است و وثوق بدان ب</w:t>
      </w:r>
      <w:r w:rsidR="00C97A77" w:rsidRPr="0040132D">
        <w:rPr>
          <w:rStyle w:val="Char2"/>
          <w:rFonts w:hint="cs"/>
          <w:spacing w:val="-4"/>
          <w:rtl/>
        </w:rPr>
        <w:t>ی</w:t>
      </w:r>
      <w:r w:rsidRPr="0040132D">
        <w:rPr>
          <w:rStyle w:val="Char2"/>
          <w:rFonts w:hint="cs"/>
          <w:spacing w:val="-4"/>
          <w:rtl/>
        </w:rPr>
        <w:t>شتر از</w:t>
      </w:r>
      <w:r w:rsidR="007A55D7" w:rsidRPr="0040132D">
        <w:rPr>
          <w:rStyle w:val="Char2"/>
          <w:rFonts w:hint="cs"/>
          <w:spacing w:val="-4"/>
          <w:rtl/>
        </w:rPr>
        <w:t xml:space="preserve"> این‌که </w:t>
      </w:r>
      <w:r w:rsidRPr="0040132D">
        <w:rPr>
          <w:rStyle w:val="Char2"/>
          <w:rFonts w:hint="cs"/>
          <w:spacing w:val="-4"/>
          <w:rtl/>
        </w:rPr>
        <w:t xml:space="preserve">بر </w:t>
      </w:r>
      <w:r w:rsidR="00C97A77" w:rsidRPr="0040132D">
        <w:rPr>
          <w:rStyle w:val="Char2"/>
          <w:rFonts w:hint="cs"/>
          <w:spacing w:val="-4"/>
          <w:rtl/>
        </w:rPr>
        <w:t>ی</w:t>
      </w:r>
      <w:r w:rsidR="006808D5" w:rsidRPr="0040132D">
        <w:rPr>
          <w:rStyle w:val="Char2"/>
          <w:rFonts w:hint="cs"/>
          <w:spacing w:val="-4"/>
          <w:rtl/>
        </w:rPr>
        <w:t>ک</w:t>
      </w:r>
      <w:r w:rsidRPr="0040132D">
        <w:rPr>
          <w:rStyle w:val="Char2"/>
          <w:rFonts w:hint="cs"/>
          <w:spacing w:val="-4"/>
          <w:rtl/>
        </w:rPr>
        <w:t xml:space="preserve"> نوع از عبادات مواظبت </w:t>
      </w:r>
      <w:r w:rsidR="006808D5" w:rsidRPr="0040132D">
        <w:rPr>
          <w:rStyle w:val="Char2"/>
          <w:rFonts w:hint="cs"/>
          <w:spacing w:val="-4"/>
          <w:rtl/>
        </w:rPr>
        <w:t>ک</w:t>
      </w:r>
      <w:r w:rsidRPr="0040132D">
        <w:rPr>
          <w:rStyle w:val="Char2"/>
          <w:rFonts w:hint="cs"/>
          <w:spacing w:val="-4"/>
          <w:rtl/>
        </w:rPr>
        <w:t>ند. اگرچه آن ن</w:t>
      </w:r>
      <w:r w:rsidR="00C97A77" w:rsidRPr="0040132D">
        <w:rPr>
          <w:rStyle w:val="Char2"/>
          <w:rFonts w:hint="cs"/>
          <w:spacing w:val="-4"/>
          <w:rtl/>
        </w:rPr>
        <w:t>ی</w:t>
      </w:r>
      <w:r w:rsidRPr="0040132D">
        <w:rPr>
          <w:rStyle w:val="Char2"/>
          <w:rFonts w:hint="cs"/>
          <w:spacing w:val="-4"/>
          <w:rtl/>
        </w:rPr>
        <w:t>ز در محو گناهان مؤثر هم باشد. ا</w:t>
      </w:r>
      <w:r w:rsidR="00C97A77" w:rsidRPr="0040132D">
        <w:rPr>
          <w:rStyle w:val="Char2"/>
          <w:rFonts w:hint="cs"/>
          <w:spacing w:val="-4"/>
          <w:rtl/>
        </w:rPr>
        <w:t>ی</w:t>
      </w:r>
      <w:r w:rsidRPr="0040132D">
        <w:rPr>
          <w:rStyle w:val="Char2"/>
          <w:rFonts w:hint="cs"/>
          <w:spacing w:val="-4"/>
          <w:rtl/>
        </w:rPr>
        <w:t>ن بود ح</w:t>
      </w:r>
      <w:r w:rsidR="006808D5" w:rsidRPr="0040132D">
        <w:rPr>
          <w:rStyle w:val="Char2"/>
          <w:rFonts w:hint="cs"/>
          <w:spacing w:val="-4"/>
          <w:rtl/>
        </w:rPr>
        <w:t>ک</w:t>
      </w:r>
      <w:r w:rsidRPr="0040132D">
        <w:rPr>
          <w:rStyle w:val="Char2"/>
          <w:rFonts w:hint="cs"/>
          <w:spacing w:val="-4"/>
          <w:rtl/>
        </w:rPr>
        <w:t>م معص</w:t>
      </w:r>
      <w:r w:rsidR="00C97A77" w:rsidRPr="0040132D">
        <w:rPr>
          <w:rStyle w:val="Char2"/>
          <w:rFonts w:hint="cs"/>
          <w:spacing w:val="-4"/>
          <w:rtl/>
        </w:rPr>
        <w:t>ی</w:t>
      </w:r>
      <w:r w:rsidRPr="0040132D">
        <w:rPr>
          <w:rStyle w:val="Char2"/>
          <w:rFonts w:hint="cs"/>
          <w:spacing w:val="-4"/>
          <w:rtl/>
        </w:rPr>
        <w:t>ت و گناه م</w:t>
      </w:r>
      <w:r w:rsidR="00C97A77" w:rsidRPr="0040132D">
        <w:rPr>
          <w:rStyle w:val="Char2"/>
          <w:rFonts w:hint="cs"/>
          <w:spacing w:val="-4"/>
          <w:rtl/>
        </w:rPr>
        <w:t>ی</w:t>
      </w:r>
      <w:r w:rsidRPr="0040132D">
        <w:rPr>
          <w:rStyle w:val="Char2"/>
          <w:rFonts w:hint="cs"/>
          <w:spacing w:val="-4"/>
          <w:rtl/>
        </w:rPr>
        <w:t>ان بنده و خداوند متعال.</w:t>
      </w:r>
    </w:p>
    <w:p w:rsidR="001978A9" w:rsidRPr="00C97A77" w:rsidRDefault="001978A9" w:rsidP="008F4506">
      <w:pPr>
        <w:bidi/>
        <w:ind w:firstLine="284"/>
        <w:jc w:val="both"/>
        <w:rPr>
          <w:rStyle w:val="Char2"/>
          <w:rtl/>
        </w:rPr>
      </w:pPr>
      <w:r w:rsidRPr="00C97A77">
        <w:rPr>
          <w:rStyle w:val="Char2"/>
          <w:rFonts w:hint="cs"/>
          <w:rtl/>
        </w:rPr>
        <w:t>و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006808D5" w:rsidRPr="006808D5">
        <w:rPr>
          <w:rStyle w:val="Char2"/>
          <w:rFonts w:hint="cs"/>
          <w:rtl/>
        </w:rPr>
        <w:t>ک</w:t>
      </w:r>
      <w:r w:rsidRPr="00C97A77">
        <w:rPr>
          <w:rStyle w:val="Char2"/>
          <w:rFonts w:hint="cs"/>
          <w:rtl/>
        </w:rPr>
        <w:t>فار</w:t>
      </w:r>
      <w:r w:rsidR="008F4506" w:rsidRPr="00C97A77">
        <w:rPr>
          <w:rStyle w:val="Char2"/>
          <w:rFonts w:hint="cs"/>
          <w:rtl/>
        </w:rPr>
        <w:t>ه</w:t>
      </w:r>
      <w:r w:rsidRPr="00C97A77">
        <w:rPr>
          <w:rStyle w:val="Char2"/>
          <w:rFonts w:hint="cs"/>
          <w:rtl/>
        </w:rPr>
        <w:t xml:space="preserve"> هر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به ضد آن باشد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محبت دن</w:t>
      </w:r>
      <w:r w:rsidR="00C97A77" w:rsidRPr="00C97A77">
        <w:rPr>
          <w:rStyle w:val="Char2"/>
          <w:rFonts w:hint="cs"/>
          <w:rtl/>
        </w:rPr>
        <w:t>ی</w:t>
      </w:r>
      <w:r w:rsidRPr="00C97A77">
        <w:rPr>
          <w:rStyle w:val="Char2"/>
          <w:rFonts w:hint="cs"/>
          <w:rtl/>
        </w:rPr>
        <w:t>ا سرچشمه هم</w:t>
      </w:r>
      <w:r w:rsidR="007173AB" w:rsidRPr="00C97A77">
        <w:rPr>
          <w:rStyle w:val="Char2"/>
          <w:rFonts w:hint="cs"/>
          <w:rtl/>
        </w:rPr>
        <w:t>ه</w:t>
      </w:r>
      <w:r w:rsidR="007173AB" w:rsidRPr="00C97A77">
        <w:rPr>
          <w:rStyle w:val="Char2"/>
          <w:rFonts w:hint="eastAsia"/>
          <w:rtl/>
        </w:rPr>
        <w:t>‌</w:t>
      </w:r>
      <w:r w:rsidR="008F4506" w:rsidRPr="00C97A77">
        <w:rPr>
          <w:rStyle w:val="Char2"/>
          <w:rFonts w:hint="cs"/>
          <w:rtl/>
        </w:rPr>
        <w:t>ی</w:t>
      </w:r>
      <w:r w:rsidRPr="00C97A77">
        <w:rPr>
          <w:rStyle w:val="Char2"/>
          <w:rFonts w:hint="cs"/>
          <w:rtl/>
        </w:rPr>
        <w:t xml:space="preserve"> گناهان است و نمود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ازدن</w:t>
      </w:r>
      <w:r w:rsidR="00C97A77" w:rsidRPr="00C97A77">
        <w:rPr>
          <w:rStyle w:val="Char2"/>
          <w:rFonts w:hint="cs"/>
          <w:rtl/>
        </w:rPr>
        <w:t>ی</w:t>
      </w:r>
      <w:r w:rsidRPr="00C97A77">
        <w:rPr>
          <w:rStyle w:val="Char2"/>
          <w:rFonts w:hint="cs"/>
          <w:rtl/>
        </w:rPr>
        <w:t>ا در دل، شادبودن، الفت گرفتن بدان و آرزومند</w:t>
      </w:r>
      <w:r w:rsidR="00C97A77" w:rsidRPr="00C97A77">
        <w:rPr>
          <w:rStyle w:val="Char2"/>
          <w:rFonts w:hint="cs"/>
          <w:rtl/>
        </w:rPr>
        <w:t>ی</w:t>
      </w:r>
      <w:r w:rsidRPr="00C97A77">
        <w:rPr>
          <w:rStyle w:val="Char2"/>
          <w:rFonts w:hint="cs"/>
          <w:rtl/>
        </w:rPr>
        <w:t xml:space="preserve"> بدان است. پس لاجرم هر اذ</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مسلمان رسد و دل او به سبب آن از دن</w:t>
      </w:r>
      <w:r w:rsidR="00C97A77" w:rsidRPr="00C97A77">
        <w:rPr>
          <w:rStyle w:val="Char2"/>
          <w:rFonts w:hint="cs"/>
          <w:rtl/>
        </w:rPr>
        <w:t>ی</w:t>
      </w:r>
      <w:r w:rsidRPr="00C97A77">
        <w:rPr>
          <w:rStyle w:val="Char2"/>
          <w:rFonts w:hint="cs"/>
          <w:rtl/>
        </w:rPr>
        <w:t xml:space="preserve">ا متنفر شود </w:t>
      </w:r>
      <w:r w:rsidR="006808D5" w:rsidRPr="006808D5">
        <w:rPr>
          <w:rStyle w:val="Char2"/>
          <w:rFonts w:hint="cs"/>
          <w:rtl/>
        </w:rPr>
        <w:t>ک</w:t>
      </w:r>
      <w:r w:rsidRPr="00C97A77">
        <w:rPr>
          <w:rStyle w:val="Char2"/>
          <w:rFonts w:hint="cs"/>
          <w:rtl/>
        </w:rPr>
        <w:t>فاره‌ا</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گناه او بشمار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چه دل به</w:t>
      </w:r>
      <w:r w:rsidR="003C0BE5">
        <w:rPr>
          <w:rStyle w:val="Char2"/>
          <w:rFonts w:hint="cs"/>
          <w:rtl/>
        </w:rPr>
        <w:t xml:space="preserve"> غم‌ها </w:t>
      </w:r>
      <w:r w:rsidRPr="00C97A77">
        <w:rPr>
          <w:rStyle w:val="Char2"/>
          <w:rFonts w:hint="cs"/>
          <w:rtl/>
        </w:rPr>
        <w:t>و اند</w:t>
      </w:r>
      <w:r w:rsidR="00C97A77" w:rsidRPr="00C97A77">
        <w:rPr>
          <w:rStyle w:val="Char2"/>
          <w:rFonts w:hint="cs"/>
          <w:rtl/>
        </w:rPr>
        <w:t>ی</w:t>
      </w:r>
      <w:r w:rsidRPr="00C97A77">
        <w:rPr>
          <w:rStyle w:val="Char2"/>
          <w:rFonts w:hint="cs"/>
          <w:rtl/>
        </w:rPr>
        <w:t>شه‌ها از سرا</w:t>
      </w:r>
      <w:r w:rsidR="00C97A77" w:rsidRPr="00C97A77">
        <w:rPr>
          <w:rStyle w:val="Char2"/>
          <w:rFonts w:hint="cs"/>
          <w:rtl/>
        </w:rPr>
        <w:t>ی</w:t>
      </w:r>
      <w:r w:rsidR="003C0BE5">
        <w:rPr>
          <w:rStyle w:val="Char2"/>
          <w:rFonts w:hint="cs"/>
          <w:rtl/>
        </w:rPr>
        <w:t xml:space="preserve"> غم‌ها </w:t>
      </w:r>
      <w:r w:rsidRPr="00C97A77">
        <w:rPr>
          <w:rStyle w:val="Char2"/>
          <w:rFonts w:hint="cs"/>
          <w:rtl/>
        </w:rPr>
        <w:t>دور شود.</w:t>
      </w:r>
    </w:p>
    <w:p w:rsidR="00A700AF" w:rsidRDefault="00A700AF" w:rsidP="009A08D7">
      <w:pPr>
        <w:pStyle w:val="a0"/>
        <w:rPr>
          <w:rtl/>
        </w:rPr>
      </w:pPr>
      <w:bookmarkStart w:id="137" w:name="_Toc237013321"/>
      <w:bookmarkStart w:id="138" w:name="_Toc237013474"/>
      <w:bookmarkStart w:id="139" w:name="_Toc281676964"/>
      <w:bookmarkStart w:id="140" w:name="_Toc444772731"/>
      <w:r>
        <w:rPr>
          <w:rFonts w:hint="cs"/>
          <w:rtl/>
        </w:rPr>
        <w:t>3- مظالم بندگان</w:t>
      </w:r>
      <w:bookmarkEnd w:id="137"/>
      <w:bookmarkEnd w:id="138"/>
      <w:bookmarkEnd w:id="139"/>
      <w:bookmarkEnd w:id="140"/>
    </w:p>
    <w:p w:rsidR="008D55DB" w:rsidRPr="00C97A77" w:rsidRDefault="00B33302" w:rsidP="0059638A">
      <w:pPr>
        <w:widowControl w:val="0"/>
        <w:bidi/>
        <w:ind w:firstLine="284"/>
        <w:jc w:val="both"/>
        <w:rPr>
          <w:rStyle w:val="Char2"/>
          <w:rtl/>
        </w:rPr>
      </w:pPr>
      <w:r w:rsidRPr="00C97A77">
        <w:rPr>
          <w:rStyle w:val="Char2"/>
          <w:rFonts w:hint="cs"/>
          <w:rtl/>
        </w:rPr>
        <w:t>و امّا</w:t>
      </w:r>
      <w:r w:rsidR="00C60BAA">
        <w:rPr>
          <w:rStyle w:val="Char2"/>
          <w:rFonts w:hint="cs"/>
          <w:rtl/>
        </w:rPr>
        <w:t xml:space="preserve"> ظلم‌ها </w:t>
      </w:r>
      <w:r w:rsidRPr="00C97A77">
        <w:rPr>
          <w:rStyle w:val="Char2"/>
          <w:rFonts w:hint="cs"/>
          <w:rtl/>
        </w:rPr>
        <w:t>و ستم‌ها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بر بندگانش وارد شده باز به عنوان معص</w:t>
      </w:r>
      <w:r w:rsidR="00C97A77" w:rsidRPr="00C97A77">
        <w:rPr>
          <w:rStyle w:val="Char2"/>
          <w:rFonts w:hint="cs"/>
          <w:rtl/>
        </w:rPr>
        <w:t>ی</w:t>
      </w:r>
      <w:r w:rsidRPr="00C97A77">
        <w:rPr>
          <w:rStyle w:val="Char2"/>
          <w:rFonts w:hint="cs"/>
          <w:rtl/>
        </w:rPr>
        <w:t>ت و جنا</w:t>
      </w:r>
      <w:r w:rsidR="00C97A77" w:rsidRPr="00C97A77">
        <w:rPr>
          <w:rStyle w:val="Char2"/>
          <w:rFonts w:hint="cs"/>
          <w:rtl/>
        </w:rPr>
        <w:t>ی</w:t>
      </w:r>
      <w:r w:rsidRPr="00C97A77">
        <w:rPr>
          <w:rStyle w:val="Char2"/>
          <w:rFonts w:hint="cs"/>
          <w:rtl/>
        </w:rPr>
        <w:t>ت نسبت به حقوق پروردگار تلّق</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خداوند متعال </w:t>
      </w:r>
      <w:r w:rsidR="00CC6C53" w:rsidRPr="00C97A77">
        <w:rPr>
          <w:rStyle w:val="Char2"/>
          <w:rFonts w:hint="cs"/>
          <w:rtl/>
        </w:rPr>
        <w:t xml:space="preserve">بندگان را از ظلم و ستم </w:t>
      </w:r>
      <w:r w:rsidR="006808D5" w:rsidRPr="006808D5">
        <w:rPr>
          <w:rStyle w:val="Char2"/>
          <w:rFonts w:hint="cs"/>
          <w:rtl/>
        </w:rPr>
        <w:t>ک</w:t>
      </w:r>
      <w:r w:rsidR="00CC6C53" w:rsidRPr="00C97A77">
        <w:rPr>
          <w:rStyle w:val="Char2"/>
          <w:rFonts w:hint="cs"/>
          <w:rtl/>
        </w:rPr>
        <w:t xml:space="preserve">ردن باز داشته است. پس آنچه را </w:t>
      </w:r>
      <w:r w:rsidR="006808D5" w:rsidRPr="006808D5">
        <w:rPr>
          <w:rStyle w:val="Char2"/>
          <w:rFonts w:hint="cs"/>
          <w:rtl/>
        </w:rPr>
        <w:t>ک</w:t>
      </w:r>
      <w:r w:rsidR="00CC6C53" w:rsidRPr="00C97A77">
        <w:rPr>
          <w:rStyle w:val="Char2"/>
          <w:rFonts w:hint="cs"/>
          <w:rtl/>
        </w:rPr>
        <w:t>ه مربوط به حقوق پروردگار است، جبران‌ آن به وس</w:t>
      </w:r>
      <w:r w:rsidR="00C97A77" w:rsidRPr="00C97A77">
        <w:rPr>
          <w:rStyle w:val="Char2"/>
          <w:rFonts w:hint="cs"/>
          <w:rtl/>
        </w:rPr>
        <w:t>ی</w:t>
      </w:r>
      <w:r w:rsidR="00CC6C53" w:rsidRPr="00C97A77">
        <w:rPr>
          <w:rStyle w:val="Char2"/>
          <w:rFonts w:hint="cs"/>
          <w:rtl/>
        </w:rPr>
        <w:t>ل</w:t>
      </w:r>
      <w:r w:rsidR="009F7EDB" w:rsidRPr="009F7EDB">
        <w:rPr>
          <w:rStyle w:val="Char2"/>
          <w:rFonts w:hint="cs"/>
          <w:rtl/>
        </w:rPr>
        <w:t>ۀ</w:t>
      </w:r>
      <w:r w:rsidR="00CC6C53" w:rsidRPr="00C97A77">
        <w:rPr>
          <w:rStyle w:val="Char2"/>
          <w:rFonts w:hint="cs"/>
          <w:rtl/>
        </w:rPr>
        <w:t xml:space="preserve"> پش</w:t>
      </w:r>
      <w:r w:rsidR="00C97A77" w:rsidRPr="00C97A77">
        <w:rPr>
          <w:rStyle w:val="Char2"/>
          <w:rFonts w:hint="cs"/>
          <w:rtl/>
        </w:rPr>
        <w:t>ی</w:t>
      </w:r>
      <w:r w:rsidR="00CC6C53" w:rsidRPr="00C97A77">
        <w:rPr>
          <w:rStyle w:val="Char2"/>
          <w:rFonts w:hint="cs"/>
          <w:rtl/>
        </w:rPr>
        <w:t>مان</w:t>
      </w:r>
      <w:r w:rsidR="00C97A77" w:rsidRPr="00C97A77">
        <w:rPr>
          <w:rStyle w:val="Char2"/>
          <w:rFonts w:hint="cs"/>
          <w:rtl/>
        </w:rPr>
        <w:t>ی</w:t>
      </w:r>
      <w:r w:rsidR="00CC6C53" w:rsidRPr="00C97A77">
        <w:rPr>
          <w:rStyle w:val="Char2"/>
          <w:rFonts w:hint="cs"/>
          <w:rtl/>
        </w:rPr>
        <w:t>، حسرت، انجام ندادن آن عمل در آ</w:t>
      </w:r>
      <w:r w:rsidR="00C97A77" w:rsidRPr="00C97A77">
        <w:rPr>
          <w:rStyle w:val="Char2"/>
          <w:rFonts w:hint="cs"/>
          <w:rtl/>
        </w:rPr>
        <w:t>ی</w:t>
      </w:r>
      <w:r w:rsidR="00CC6C53" w:rsidRPr="00C97A77">
        <w:rPr>
          <w:rStyle w:val="Char2"/>
          <w:rFonts w:hint="cs"/>
          <w:rtl/>
        </w:rPr>
        <w:t>نده و انجام حسنات و</w:t>
      </w:r>
      <w:r w:rsidR="007A55D7">
        <w:rPr>
          <w:rStyle w:val="Char2"/>
          <w:rFonts w:hint="cs"/>
          <w:rtl/>
        </w:rPr>
        <w:t xml:space="preserve"> نیکی‌ها </w:t>
      </w:r>
      <w:r w:rsidR="006808D5" w:rsidRPr="006808D5">
        <w:rPr>
          <w:rStyle w:val="Char2"/>
          <w:rFonts w:hint="cs"/>
          <w:rtl/>
        </w:rPr>
        <w:t>ک</w:t>
      </w:r>
      <w:r w:rsidR="00CC6C53" w:rsidRPr="00C97A77">
        <w:rPr>
          <w:rStyle w:val="Char2"/>
          <w:rFonts w:hint="cs"/>
          <w:rtl/>
        </w:rPr>
        <w:t xml:space="preserve">ه ضدّ </w:t>
      </w:r>
      <w:r w:rsidR="006808D5" w:rsidRPr="006808D5">
        <w:rPr>
          <w:rStyle w:val="Char2"/>
          <w:rFonts w:hint="cs"/>
          <w:rtl/>
        </w:rPr>
        <w:t>ک</w:t>
      </w:r>
      <w:r w:rsidR="00CC6C53" w:rsidRPr="00C97A77">
        <w:rPr>
          <w:rStyle w:val="Char2"/>
          <w:rFonts w:hint="cs"/>
          <w:rtl/>
        </w:rPr>
        <w:t>ارها</w:t>
      </w:r>
      <w:r w:rsidR="00C97A77" w:rsidRPr="00C97A77">
        <w:rPr>
          <w:rStyle w:val="Char2"/>
          <w:rFonts w:hint="cs"/>
          <w:rtl/>
        </w:rPr>
        <w:t>ی</w:t>
      </w:r>
      <w:r w:rsidR="00CC6C53" w:rsidRPr="00C97A77">
        <w:rPr>
          <w:rStyle w:val="Char2"/>
          <w:rFonts w:hint="cs"/>
          <w:rtl/>
        </w:rPr>
        <w:t xml:space="preserve"> انجام شده است، م</w:t>
      </w:r>
      <w:r w:rsidR="00C97A77" w:rsidRPr="00C97A77">
        <w:rPr>
          <w:rStyle w:val="Char2"/>
          <w:rFonts w:hint="cs"/>
          <w:rtl/>
        </w:rPr>
        <w:t>ی</w:t>
      </w:r>
      <w:r w:rsidR="00CC6C53" w:rsidRPr="00C97A77">
        <w:rPr>
          <w:rStyle w:val="Char2"/>
          <w:rFonts w:hint="cs"/>
          <w:rtl/>
        </w:rPr>
        <w:t>‌باشد. برا</w:t>
      </w:r>
      <w:r w:rsidR="00C97A77" w:rsidRPr="00C97A77">
        <w:rPr>
          <w:rStyle w:val="Char2"/>
          <w:rFonts w:hint="cs"/>
          <w:rtl/>
        </w:rPr>
        <w:t>ی</w:t>
      </w:r>
      <w:r w:rsidR="00CC6C53" w:rsidRPr="00C97A77">
        <w:rPr>
          <w:rStyle w:val="Char2"/>
          <w:rFonts w:hint="cs"/>
          <w:rtl/>
        </w:rPr>
        <w:t xml:space="preserve"> مثال، در مقابل آزار مردم، به آنان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C6C53" w:rsidRPr="00C97A77">
        <w:rPr>
          <w:rStyle w:val="Char2"/>
          <w:rFonts w:hint="cs"/>
          <w:rtl/>
        </w:rPr>
        <w:t xml:space="preserve"> </w:t>
      </w:r>
      <w:r w:rsidR="006808D5" w:rsidRPr="006808D5">
        <w:rPr>
          <w:rStyle w:val="Char2"/>
          <w:rFonts w:hint="cs"/>
          <w:rtl/>
        </w:rPr>
        <w:t>ک</w:t>
      </w:r>
      <w:r w:rsidR="00CC6C53" w:rsidRPr="00C97A77">
        <w:rPr>
          <w:rStyle w:val="Char2"/>
          <w:rFonts w:hint="cs"/>
          <w:rtl/>
        </w:rPr>
        <w:t xml:space="preserve">ند و </w:t>
      </w:r>
      <w:r w:rsidR="006808D5" w:rsidRPr="006808D5">
        <w:rPr>
          <w:rStyle w:val="Char2"/>
          <w:rFonts w:hint="cs"/>
          <w:rtl/>
        </w:rPr>
        <w:t>ک</w:t>
      </w:r>
      <w:r w:rsidR="00CC6C53" w:rsidRPr="00C97A77">
        <w:rPr>
          <w:rStyle w:val="Char2"/>
          <w:rFonts w:hint="cs"/>
          <w:rtl/>
        </w:rPr>
        <w:t>فار</w:t>
      </w:r>
      <w:r w:rsidR="009F7EDB" w:rsidRPr="009F7EDB">
        <w:rPr>
          <w:rStyle w:val="Char2"/>
          <w:rFonts w:hint="cs"/>
          <w:rtl/>
        </w:rPr>
        <w:t>ۀ</w:t>
      </w:r>
      <w:r w:rsidR="00CC6C53" w:rsidRPr="00C97A77">
        <w:rPr>
          <w:rStyle w:val="Char2"/>
          <w:rFonts w:hint="cs"/>
          <w:rtl/>
        </w:rPr>
        <w:t xml:space="preserve"> غصب مال مردم، به وس</w:t>
      </w:r>
      <w:r w:rsidR="00C97A77" w:rsidRPr="00C97A77">
        <w:rPr>
          <w:rStyle w:val="Char2"/>
          <w:rFonts w:hint="cs"/>
          <w:rtl/>
        </w:rPr>
        <w:t>ی</w:t>
      </w:r>
      <w:r w:rsidR="00CC6C53" w:rsidRPr="00C97A77">
        <w:rPr>
          <w:rStyle w:val="Char2"/>
          <w:rFonts w:hint="cs"/>
          <w:rtl/>
        </w:rPr>
        <w:t>ل</w:t>
      </w:r>
      <w:r w:rsidR="009F7EDB" w:rsidRPr="009F7EDB">
        <w:rPr>
          <w:rStyle w:val="Char2"/>
          <w:rFonts w:hint="cs"/>
          <w:rtl/>
        </w:rPr>
        <w:t>ۀ</w:t>
      </w:r>
      <w:r w:rsidR="00CC6C53" w:rsidRPr="00C97A77">
        <w:rPr>
          <w:rStyle w:val="Char2"/>
          <w:rFonts w:hint="cs"/>
          <w:rtl/>
        </w:rPr>
        <w:t xml:space="preserve"> تصدّق و خ</w:t>
      </w:r>
      <w:r w:rsidR="00C97A77" w:rsidRPr="00C97A77">
        <w:rPr>
          <w:rStyle w:val="Char2"/>
          <w:rFonts w:hint="cs"/>
          <w:rtl/>
        </w:rPr>
        <w:t>ی</w:t>
      </w:r>
      <w:r w:rsidR="00CC6C53" w:rsidRPr="00C97A77">
        <w:rPr>
          <w:rStyle w:val="Char2"/>
          <w:rFonts w:hint="cs"/>
          <w:rtl/>
        </w:rPr>
        <w:t xml:space="preserve">رات به مال حلال خود است و </w:t>
      </w:r>
      <w:r w:rsidR="006808D5" w:rsidRPr="006808D5">
        <w:rPr>
          <w:rStyle w:val="Char2"/>
          <w:rFonts w:hint="cs"/>
          <w:rtl/>
        </w:rPr>
        <w:t>ک</w:t>
      </w:r>
      <w:r w:rsidR="00CC6C53" w:rsidRPr="00C97A77">
        <w:rPr>
          <w:rStyle w:val="Char2"/>
          <w:rFonts w:hint="cs"/>
          <w:rtl/>
        </w:rPr>
        <w:t>فار</w:t>
      </w:r>
      <w:r w:rsidR="009F7EDB" w:rsidRPr="009F7EDB">
        <w:rPr>
          <w:rStyle w:val="Char2"/>
          <w:rFonts w:hint="cs"/>
          <w:rtl/>
        </w:rPr>
        <w:t>ۀ</w:t>
      </w:r>
      <w:r w:rsidR="00CC6C53" w:rsidRPr="00C97A77">
        <w:rPr>
          <w:rStyle w:val="Char2"/>
          <w:rFonts w:hint="cs"/>
          <w:rtl/>
        </w:rPr>
        <w:t xml:space="preserve"> تعرّض به </w:t>
      </w:r>
      <w:r w:rsidR="006808D5" w:rsidRPr="006808D5">
        <w:rPr>
          <w:rStyle w:val="Char2"/>
          <w:rFonts w:hint="cs"/>
          <w:rtl/>
        </w:rPr>
        <w:t>ک</w:t>
      </w:r>
      <w:r w:rsidR="00CC6C53" w:rsidRPr="00C97A77">
        <w:rPr>
          <w:rStyle w:val="Char2"/>
          <w:rFonts w:hint="cs"/>
          <w:rtl/>
        </w:rPr>
        <w:t>رامت و شخص</w:t>
      </w:r>
      <w:r w:rsidR="00C97A77" w:rsidRPr="00C97A77">
        <w:rPr>
          <w:rStyle w:val="Char2"/>
          <w:rFonts w:hint="cs"/>
          <w:rtl/>
        </w:rPr>
        <w:t>ی</w:t>
      </w:r>
      <w:r w:rsidR="00CC6C53" w:rsidRPr="00C97A77">
        <w:rPr>
          <w:rStyle w:val="Char2"/>
          <w:rFonts w:hint="cs"/>
          <w:rtl/>
        </w:rPr>
        <w:t>ات مردم از قب</w:t>
      </w:r>
      <w:r w:rsidR="00C97A77" w:rsidRPr="00C97A77">
        <w:rPr>
          <w:rStyle w:val="Char2"/>
          <w:rFonts w:hint="cs"/>
          <w:rtl/>
        </w:rPr>
        <w:t>ی</w:t>
      </w:r>
      <w:r w:rsidR="00CC6C53" w:rsidRPr="00C97A77">
        <w:rPr>
          <w:rStyle w:val="Char2"/>
          <w:rFonts w:hint="cs"/>
          <w:rtl/>
        </w:rPr>
        <w:t>ل غ</w:t>
      </w:r>
      <w:r w:rsidR="00C97A77" w:rsidRPr="00C97A77">
        <w:rPr>
          <w:rStyle w:val="Char2"/>
          <w:rFonts w:hint="cs"/>
          <w:rtl/>
        </w:rPr>
        <w:t>ی</w:t>
      </w:r>
      <w:r w:rsidR="00CC6C53" w:rsidRPr="00C97A77">
        <w:rPr>
          <w:rStyle w:val="Char2"/>
          <w:rFonts w:hint="cs"/>
          <w:rtl/>
        </w:rPr>
        <w:t>بت، تجر</w:t>
      </w:r>
      <w:r w:rsidR="00C97A77" w:rsidRPr="00C97A77">
        <w:rPr>
          <w:rStyle w:val="Char2"/>
          <w:rFonts w:hint="cs"/>
          <w:rtl/>
        </w:rPr>
        <w:t>ی</w:t>
      </w:r>
      <w:r w:rsidR="00CC6C53" w:rsidRPr="00C97A77">
        <w:rPr>
          <w:rStyle w:val="Char2"/>
          <w:rFonts w:hint="cs"/>
          <w:rtl/>
        </w:rPr>
        <w:t>ح و طعن‌زدن به آنان، مدح و ستا</w:t>
      </w:r>
      <w:r w:rsidR="00C97A77" w:rsidRPr="00C97A77">
        <w:rPr>
          <w:rStyle w:val="Char2"/>
          <w:rFonts w:hint="cs"/>
          <w:rtl/>
        </w:rPr>
        <w:t>ی</w:t>
      </w:r>
      <w:r w:rsidR="00CC6C53" w:rsidRPr="00C97A77">
        <w:rPr>
          <w:rStyle w:val="Char2"/>
          <w:rFonts w:hint="cs"/>
          <w:rtl/>
        </w:rPr>
        <w:t>ش آنان در اعمال خ</w:t>
      </w:r>
      <w:r w:rsidR="00C97A77" w:rsidRPr="00C97A77">
        <w:rPr>
          <w:rStyle w:val="Char2"/>
          <w:rFonts w:hint="cs"/>
          <w:rtl/>
        </w:rPr>
        <w:t>ی</w:t>
      </w:r>
      <w:r w:rsidR="00CC6C53" w:rsidRPr="00C97A77">
        <w:rPr>
          <w:rStyle w:val="Char2"/>
          <w:rFonts w:hint="cs"/>
          <w:rtl/>
        </w:rPr>
        <w:t>ر</w:t>
      </w:r>
      <w:r w:rsidR="00C97A77" w:rsidRPr="00C97A77">
        <w:rPr>
          <w:rStyle w:val="Char2"/>
          <w:rFonts w:hint="cs"/>
          <w:rtl/>
        </w:rPr>
        <w:t>ی</w:t>
      </w:r>
      <w:r w:rsidR="00CC6C53" w:rsidRPr="00C97A77">
        <w:rPr>
          <w:rStyle w:val="Char2"/>
          <w:rFonts w:hint="cs"/>
          <w:rtl/>
        </w:rPr>
        <w:t xml:space="preserve"> </w:t>
      </w:r>
      <w:r w:rsidR="006808D5" w:rsidRPr="006808D5">
        <w:rPr>
          <w:rStyle w:val="Char2"/>
          <w:rFonts w:hint="cs"/>
          <w:rtl/>
        </w:rPr>
        <w:t>ک</w:t>
      </w:r>
      <w:r w:rsidR="00CC6C53" w:rsidRPr="00C97A77">
        <w:rPr>
          <w:rStyle w:val="Char2"/>
          <w:rFonts w:hint="cs"/>
          <w:rtl/>
        </w:rPr>
        <w:t>ه دارند و اعلام خصلتها</w:t>
      </w:r>
      <w:r w:rsidR="00C97A77" w:rsidRPr="00C97A77">
        <w:rPr>
          <w:rStyle w:val="Char2"/>
          <w:rFonts w:hint="cs"/>
          <w:rtl/>
        </w:rPr>
        <w:t>ی</w:t>
      </w:r>
      <w:r w:rsidR="00CC6C53"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CC6C53" w:rsidRPr="00C97A77">
        <w:rPr>
          <w:rStyle w:val="Char2"/>
          <w:rFonts w:hint="cs"/>
          <w:rtl/>
        </w:rPr>
        <w:t>و از نزد</w:t>
      </w:r>
      <w:r w:rsidR="00C97A77" w:rsidRPr="00C97A77">
        <w:rPr>
          <w:rStyle w:val="Char2"/>
          <w:rFonts w:hint="cs"/>
          <w:rtl/>
        </w:rPr>
        <w:t>ی</w:t>
      </w:r>
      <w:r w:rsidR="006808D5" w:rsidRPr="006808D5">
        <w:rPr>
          <w:rStyle w:val="Char2"/>
          <w:rFonts w:hint="cs"/>
          <w:rtl/>
        </w:rPr>
        <w:t>ک</w:t>
      </w:r>
      <w:r w:rsidR="00CC6C53" w:rsidRPr="00C97A77">
        <w:rPr>
          <w:rStyle w:val="Char2"/>
          <w:rFonts w:hint="cs"/>
          <w:rtl/>
        </w:rPr>
        <w:t xml:space="preserve">ان خود است. و </w:t>
      </w:r>
      <w:r w:rsidR="006808D5" w:rsidRPr="006808D5">
        <w:rPr>
          <w:rStyle w:val="Char2"/>
          <w:rFonts w:hint="cs"/>
          <w:rtl/>
        </w:rPr>
        <w:t>ک</w:t>
      </w:r>
      <w:r w:rsidR="00CC6C53" w:rsidRPr="00C97A77">
        <w:rPr>
          <w:rStyle w:val="Char2"/>
          <w:rFonts w:hint="cs"/>
          <w:rtl/>
        </w:rPr>
        <w:t>فاره قاتل جان</w:t>
      </w:r>
      <w:r w:rsidR="0059638A">
        <w:rPr>
          <w:rStyle w:val="Char2"/>
          <w:rFonts w:hint="eastAsia"/>
          <w:rtl/>
        </w:rPr>
        <w:t>‌</w:t>
      </w:r>
      <w:r w:rsidR="00CC6C53" w:rsidRPr="00C97A77">
        <w:rPr>
          <w:rStyle w:val="Char2"/>
          <w:rFonts w:hint="cs"/>
          <w:rtl/>
        </w:rPr>
        <w:t>ها با آزاد</w:t>
      </w:r>
      <w:r w:rsidR="006808D5" w:rsidRPr="006808D5">
        <w:rPr>
          <w:rStyle w:val="Char2"/>
          <w:rFonts w:hint="cs"/>
          <w:rtl/>
        </w:rPr>
        <w:t>ک</w:t>
      </w:r>
      <w:r w:rsidR="00CC6C53" w:rsidRPr="00C97A77">
        <w:rPr>
          <w:rStyle w:val="Char2"/>
          <w:rFonts w:hint="cs"/>
          <w:rtl/>
        </w:rPr>
        <w:t>ردن بردگان است ز</w:t>
      </w:r>
      <w:r w:rsidR="00C97A77" w:rsidRPr="00C97A77">
        <w:rPr>
          <w:rStyle w:val="Char2"/>
          <w:rFonts w:hint="cs"/>
          <w:rtl/>
        </w:rPr>
        <w:t>ی</w:t>
      </w:r>
      <w:r w:rsidR="00CC6C53" w:rsidRPr="00C97A77">
        <w:rPr>
          <w:rStyle w:val="Char2"/>
          <w:rFonts w:hint="cs"/>
          <w:rtl/>
        </w:rPr>
        <w:t xml:space="preserve">را </w:t>
      </w:r>
      <w:r w:rsidR="006808D5" w:rsidRPr="006808D5">
        <w:rPr>
          <w:rStyle w:val="Char2"/>
          <w:rFonts w:hint="cs"/>
          <w:rtl/>
        </w:rPr>
        <w:t>ک</w:t>
      </w:r>
      <w:r w:rsidR="00CC6C53" w:rsidRPr="00C97A77">
        <w:rPr>
          <w:rStyle w:val="Char2"/>
          <w:rFonts w:hint="cs"/>
          <w:rtl/>
        </w:rPr>
        <w:t xml:space="preserve">ه </w:t>
      </w:r>
      <w:r w:rsidR="00001545" w:rsidRPr="00C97A77">
        <w:rPr>
          <w:rStyle w:val="Char2"/>
          <w:rFonts w:hint="cs"/>
          <w:rtl/>
        </w:rPr>
        <w:t>آن از رو</w:t>
      </w:r>
      <w:r w:rsidR="00C97A77" w:rsidRPr="00C97A77">
        <w:rPr>
          <w:rStyle w:val="Char2"/>
          <w:rFonts w:hint="cs"/>
          <w:rtl/>
        </w:rPr>
        <w:t>ی</w:t>
      </w:r>
      <w:r w:rsidR="00001545" w:rsidRPr="00C97A77">
        <w:rPr>
          <w:rStyle w:val="Char2"/>
          <w:rFonts w:hint="cs"/>
          <w:rtl/>
        </w:rPr>
        <w:t xml:space="preserve"> معن</w:t>
      </w:r>
      <w:r w:rsidR="00C97A77" w:rsidRPr="00C97A77">
        <w:rPr>
          <w:rStyle w:val="Char2"/>
          <w:rFonts w:hint="cs"/>
          <w:rtl/>
        </w:rPr>
        <w:t>ی</w:t>
      </w:r>
      <w:r w:rsidR="00001545" w:rsidRPr="00C97A77">
        <w:rPr>
          <w:rStyle w:val="Char2"/>
          <w:rFonts w:hint="cs"/>
          <w:rtl/>
        </w:rPr>
        <w:t xml:space="preserve"> زنده گردان</w:t>
      </w:r>
      <w:r w:rsidR="00C97A77" w:rsidRPr="00C97A77">
        <w:rPr>
          <w:rStyle w:val="Char2"/>
          <w:rFonts w:hint="cs"/>
          <w:rtl/>
        </w:rPr>
        <w:t>ی</w:t>
      </w:r>
      <w:r w:rsidR="00001545" w:rsidRPr="00C97A77">
        <w:rPr>
          <w:rStyle w:val="Char2"/>
          <w:rFonts w:hint="cs"/>
          <w:rtl/>
        </w:rPr>
        <w:t>دن تلق</w:t>
      </w:r>
      <w:r w:rsidR="00C97A77" w:rsidRPr="00C97A77">
        <w:rPr>
          <w:rStyle w:val="Char2"/>
          <w:rFonts w:hint="cs"/>
          <w:rtl/>
        </w:rPr>
        <w:t>ی</w:t>
      </w:r>
      <w:r w:rsidR="00001545" w:rsidRPr="00C97A77">
        <w:rPr>
          <w:rStyle w:val="Char2"/>
          <w:rFonts w:hint="cs"/>
          <w:rtl/>
        </w:rPr>
        <w:t xml:space="preserve"> م</w:t>
      </w:r>
      <w:r w:rsidR="00C97A77" w:rsidRPr="00C97A77">
        <w:rPr>
          <w:rStyle w:val="Char2"/>
          <w:rFonts w:hint="cs"/>
          <w:rtl/>
        </w:rPr>
        <w:t>ی</w:t>
      </w:r>
      <w:r w:rsidR="00001545" w:rsidRPr="00C97A77">
        <w:rPr>
          <w:rStyle w:val="Char2"/>
          <w:rFonts w:hint="cs"/>
          <w:rtl/>
        </w:rPr>
        <w:t>‌گردد. چه برده در حق نفس خود مفقود و در حق مال</w:t>
      </w:r>
      <w:r w:rsidR="006808D5" w:rsidRPr="006808D5">
        <w:rPr>
          <w:rStyle w:val="Char2"/>
          <w:rFonts w:hint="cs"/>
          <w:rtl/>
        </w:rPr>
        <w:t>ک</w:t>
      </w:r>
      <w:r w:rsidR="00001545" w:rsidRPr="00C97A77">
        <w:rPr>
          <w:rStyle w:val="Char2"/>
          <w:rFonts w:hint="cs"/>
          <w:rtl/>
        </w:rPr>
        <w:t xml:space="preserve"> موجود است. پس آزاد</w:t>
      </w:r>
      <w:r w:rsidR="006808D5" w:rsidRPr="006808D5">
        <w:rPr>
          <w:rStyle w:val="Char2"/>
          <w:rFonts w:hint="cs"/>
          <w:rtl/>
        </w:rPr>
        <w:t>ک</w:t>
      </w:r>
      <w:r w:rsidR="00001545" w:rsidRPr="00C97A77">
        <w:rPr>
          <w:rStyle w:val="Char2"/>
          <w:rFonts w:hint="cs"/>
          <w:rtl/>
        </w:rPr>
        <w:t>ردن به معنا</w:t>
      </w:r>
      <w:r w:rsidR="00C97A77" w:rsidRPr="00C97A77">
        <w:rPr>
          <w:rStyle w:val="Char2"/>
          <w:rFonts w:hint="cs"/>
          <w:rtl/>
        </w:rPr>
        <w:t>ی</w:t>
      </w:r>
      <w:r w:rsidR="00001545" w:rsidRPr="00C97A77">
        <w:rPr>
          <w:rStyle w:val="Char2"/>
          <w:rFonts w:hint="cs"/>
          <w:rtl/>
        </w:rPr>
        <w:t xml:space="preserve"> به وجود آوردن ا</w:t>
      </w:r>
      <w:r w:rsidR="00C97A77" w:rsidRPr="00C97A77">
        <w:rPr>
          <w:rStyle w:val="Char2"/>
          <w:rFonts w:hint="cs"/>
          <w:rtl/>
        </w:rPr>
        <w:t>ی</w:t>
      </w:r>
      <w:r w:rsidR="00001545" w:rsidRPr="00C97A77">
        <w:rPr>
          <w:rStyle w:val="Char2"/>
          <w:rFonts w:hint="cs"/>
          <w:rtl/>
        </w:rPr>
        <w:t xml:space="preserve">شان است </w:t>
      </w:r>
      <w:r w:rsidR="006808D5" w:rsidRPr="006808D5">
        <w:rPr>
          <w:rStyle w:val="Char2"/>
          <w:rFonts w:hint="cs"/>
          <w:rtl/>
        </w:rPr>
        <w:t>ک</w:t>
      </w:r>
      <w:r w:rsidR="008F4506" w:rsidRPr="00C97A77">
        <w:rPr>
          <w:rStyle w:val="Char2"/>
          <w:rFonts w:hint="cs"/>
          <w:rtl/>
        </w:rPr>
        <w:t>ه انسان ب</w:t>
      </w:r>
      <w:r w:rsidR="00C97A77" w:rsidRPr="00C97A77">
        <w:rPr>
          <w:rStyle w:val="Char2"/>
          <w:rFonts w:hint="cs"/>
          <w:rtl/>
        </w:rPr>
        <w:t>ی</w:t>
      </w:r>
      <w:r w:rsidR="008F4506" w:rsidRPr="00C97A77">
        <w:rPr>
          <w:rStyle w:val="Char2"/>
          <w:rFonts w:hint="cs"/>
          <w:rtl/>
        </w:rPr>
        <w:t>ش از آن توانا</w:t>
      </w:r>
      <w:r w:rsidR="00C97A77" w:rsidRPr="00C97A77">
        <w:rPr>
          <w:rStyle w:val="Char2"/>
          <w:rFonts w:hint="cs"/>
          <w:rtl/>
        </w:rPr>
        <w:t>یی</w:t>
      </w:r>
      <w:r w:rsidR="008F4506" w:rsidRPr="00C97A77">
        <w:rPr>
          <w:rStyle w:val="Char2"/>
          <w:rFonts w:hint="cs"/>
          <w:rtl/>
        </w:rPr>
        <w:t xml:space="preserve"> ندارد</w:t>
      </w:r>
      <w:r w:rsidR="00001545" w:rsidRPr="00C97A77">
        <w:rPr>
          <w:rStyle w:val="Char2"/>
          <w:rFonts w:hint="cs"/>
          <w:rtl/>
        </w:rPr>
        <w:t>. و به ا</w:t>
      </w:r>
      <w:r w:rsidR="00C97A77" w:rsidRPr="00C97A77">
        <w:rPr>
          <w:rStyle w:val="Char2"/>
          <w:rFonts w:hint="cs"/>
          <w:rtl/>
        </w:rPr>
        <w:t>ی</w:t>
      </w:r>
      <w:r w:rsidR="00001545" w:rsidRPr="00C97A77">
        <w:rPr>
          <w:rStyle w:val="Char2"/>
          <w:rFonts w:hint="cs"/>
          <w:rtl/>
        </w:rPr>
        <w:t>ن ش</w:t>
      </w:r>
      <w:r w:rsidR="00C97A77" w:rsidRPr="00C97A77">
        <w:rPr>
          <w:rStyle w:val="Char2"/>
          <w:rFonts w:hint="cs"/>
          <w:rtl/>
        </w:rPr>
        <w:t>ی</w:t>
      </w:r>
      <w:r w:rsidR="00001545" w:rsidRPr="00C97A77">
        <w:rPr>
          <w:rStyle w:val="Char2"/>
          <w:rFonts w:hint="cs"/>
          <w:rtl/>
        </w:rPr>
        <w:t xml:space="preserve">وه دانسته شد </w:t>
      </w:r>
      <w:r w:rsidR="006808D5" w:rsidRPr="006808D5">
        <w:rPr>
          <w:rStyle w:val="Char2"/>
          <w:rFonts w:hint="cs"/>
          <w:rtl/>
        </w:rPr>
        <w:t>ک</w:t>
      </w:r>
      <w:r w:rsidR="00001545" w:rsidRPr="00C97A77">
        <w:rPr>
          <w:rStyle w:val="Char2"/>
          <w:rFonts w:hint="cs"/>
          <w:rtl/>
        </w:rPr>
        <w:t>ه آنچه از سلو</w:t>
      </w:r>
      <w:r w:rsidR="006808D5" w:rsidRPr="006808D5">
        <w:rPr>
          <w:rStyle w:val="Char2"/>
          <w:rFonts w:hint="cs"/>
          <w:rtl/>
        </w:rPr>
        <w:t>ک</w:t>
      </w:r>
      <w:r w:rsidR="00001545" w:rsidRPr="00C97A77">
        <w:rPr>
          <w:rStyle w:val="Char2"/>
          <w:rFonts w:hint="cs"/>
          <w:rtl/>
        </w:rPr>
        <w:t xml:space="preserve"> راه ضد</w:t>
      </w:r>
      <w:r w:rsidR="00C97A77" w:rsidRPr="00C97A77">
        <w:rPr>
          <w:rStyle w:val="Char2"/>
          <w:rFonts w:hint="cs"/>
          <w:rtl/>
        </w:rPr>
        <w:t>ی</w:t>
      </w:r>
      <w:r w:rsidR="00001545" w:rsidRPr="00C97A77">
        <w:rPr>
          <w:rStyle w:val="Char2"/>
          <w:rFonts w:hint="cs"/>
          <w:rtl/>
        </w:rPr>
        <w:t>ت در تف</w:t>
      </w:r>
      <w:r w:rsidR="006808D5" w:rsidRPr="006808D5">
        <w:rPr>
          <w:rStyle w:val="Char2"/>
          <w:rFonts w:hint="cs"/>
          <w:rtl/>
        </w:rPr>
        <w:t>ک</w:t>
      </w:r>
      <w:r w:rsidR="00C97A77" w:rsidRPr="00C97A77">
        <w:rPr>
          <w:rStyle w:val="Char2"/>
          <w:rFonts w:hint="cs"/>
          <w:rtl/>
        </w:rPr>
        <w:t>ی</w:t>
      </w:r>
      <w:r w:rsidR="00001545" w:rsidRPr="00C97A77">
        <w:rPr>
          <w:rStyle w:val="Char2"/>
          <w:rFonts w:hint="cs"/>
          <w:rtl/>
        </w:rPr>
        <w:t xml:space="preserve">ر و محو گناهان </w:t>
      </w:r>
      <w:r w:rsidR="00C97A77" w:rsidRPr="00C97A77">
        <w:rPr>
          <w:rStyle w:val="Char2"/>
          <w:rFonts w:hint="cs"/>
          <w:rtl/>
        </w:rPr>
        <w:t>ی</w:t>
      </w:r>
      <w:r w:rsidR="00001545" w:rsidRPr="00C97A77">
        <w:rPr>
          <w:rStyle w:val="Char2"/>
          <w:rFonts w:hint="cs"/>
          <w:rtl/>
        </w:rPr>
        <w:t xml:space="preserve">اد </w:t>
      </w:r>
      <w:r w:rsidR="006808D5" w:rsidRPr="006808D5">
        <w:rPr>
          <w:rStyle w:val="Char2"/>
          <w:rFonts w:hint="cs"/>
          <w:rtl/>
        </w:rPr>
        <w:t>ک</w:t>
      </w:r>
      <w:r w:rsidR="00001545" w:rsidRPr="00C97A77">
        <w:rPr>
          <w:rStyle w:val="Char2"/>
          <w:rFonts w:hint="cs"/>
          <w:rtl/>
        </w:rPr>
        <w:t>رد</w:t>
      </w:r>
      <w:r w:rsidR="00C97A77" w:rsidRPr="00C97A77">
        <w:rPr>
          <w:rStyle w:val="Char2"/>
          <w:rFonts w:hint="cs"/>
          <w:rtl/>
        </w:rPr>
        <w:t>ی</w:t>
      </w:r>
      <w:r w:rsidR="00001545" w:rsidRPr="00C97A77">
        <w:rPr>
          <w:rStyle w:val="Char2"/>
          <w:rFonts w:hint="cs"/>
          <w:rtl/>
        </w:rPr>
        <w:t>م شواهد شر</w:t>
      </w:r>
      <w:r w:rsidR="00C97A77" w:rsidRPr="00C97A77">
        <w:rPr>
          <w:rStyle w:val="Char2"/>
          <w:rFonts w:hint="cs"/>
          <w:rtl/>
        </w:rPr>
        <w:t>ی</w:t>
      </w:r>
      <w:r w:rsidR="00001545" w:rsidRPr="00C97A77">
        <w:rPr>
          <w:rStyle w:val="Char2"/>
          <w:rFonts w:hint="cs"/>
          <w:rtl/>
        </w:rPr>
        <w:t>عت بدان گو</w:t>
      </w:r>
      <w:r w:rsidR="00C97A77" w:rsidRPr="00C97A77">
        <w:rPr>
          <w:rStyle w:val="Char2"/>
          <w:rFonts w:hint="cs"/>
          <w:rtl/>
        </w:rPr>
        <w:t>ی</w:t>
      </w:r>
      <w:r w:rsidR="00001545" w:rsidRPr="00C97A77">
        <w:rPr>
          <w:rStyle w:val="Char2"/>
          <w:rFonts w:hint="cs"/>
          <w:rtl/>
        </w:rPr>
        <w:t xml:space="preserve">ا است، چه </w:t>
      </w:r>
      <w:r w:rsidR="006808D5" w:rsidRPr="006808D5">
        <w:rPr>
          <w:rStyle w:val="Char2"/>
          <w:rFonts w:hint="cs"/>
          <w:rtl/>
        </w:rPr>
        <w:t>ک</w:t>
      </w:r>
      <w:r w:rsidR="00001545" w:rsidRPr="00C97A77">
        <w:rPr>
          <w:rStyle w:val="Char2"/>
          <w:rFonts w:hint="cs"/>
          <w:rtl/>
        </w:rPr>
        <w:t>فارتِ قتل، آزاد</w:t>
      </w:r>
      <w:r w:rsidR="006808D5" w:rsidRPr="006808D5">
        <w:rPr>
          <w:rStyle w:val="Char2"/>
          <w:rFonts w:hint="cs"/>
          <w:rtl/>
        </w:rPr>
        <w:t>ک</w:t>
      </w:r>
      <w:r w:rsidR="00001545" w:rsidRPr="00C97A77">
        <w:rPr>
          <w:rStyle w:val="Char2"/>
          <w:rFonts w:hint="cs"/>
          <w:rtl/>
        </w:rPr>
        <w:t xml:space="preserve">ردن بنده را مقرر داشته است و سپس اگر انسان تائب، تمام آن اعمال را انجام دهد باز </w:t>
      </w:r>
      <w:r w:rsidR="006808D5" w:rsidRPr="006808D5">
        <w:rPr>
          <w:rStyle w:val="Char2"/>
          <w:rFonts w:hint="cs"/>
          <w:rtl/>
        </w:rPr>
        <w:t>ک</w:t>
      </w:r>
      <w:r w:rsidR="00001545" w:rsidRPr="00C97A77">
        <w:rPr>
          <w:rStyle w:val="Char2"/>
          <w:rFonts w:hint="cs"/>
          <w:rtl/>
        </w:rPr>
        <w:t>اف</w:t>
      </w:r>
      <w:r w:rsidR="00C97A77" w:rsidRPr="00C97A77">
        <w:rPr>
          <w:rStyle w:val="Char2"/>
          <w:rFonts w:hint="cs"/>
          <w:rtl/>
        </w:rPr>
        <w:t>ی</w:t>
      </w:r>
      <w:r w:rsidR="00001545" w:rsidRPr="00C97A77">
        <w:rPr>
          <w:rStyle w:val="Char2"/>
          <w:rFonts w:hint="cs"/>
          <w:rtl/>
        </w:rPr>
        <w:t xml:space="preserve"> ن</w:t>
      </w:r>
      <w:r w:rsidR="00C97A77" w:rsidRPr="00C97A77">
        <w:rPr>
          <w:rStyle w:val="Char2"/>
          <w:rFonts w:hint="cs"/>
          <w:rtl/>
        </w:rPr>
        <w:t>ی</w:t>
      </w:r>
      <w:r w:rsidR="00001545" w:rsidRPr="00C97A77">
        <w:rPr>
          <w:rStyle w:val="Char2"/>
          <w:rFonts w:hint="cs"/>
          <w:rtl/>
        </w:rPr>
        <w:t xml:space="preserve">ست </w:t>
      </w:r>
      <w:r w:rsidR="006808D5" w:rsidRPr="006808D5">
        <w:rPr>
          <w:rStyle w:val="Char2"/>
          <w:rFonts w:hint="cs"/>
          <w:rtl/>
        </w:rPr>
        <w:t>ک</w:t>
      </w:r>
      <w:r w:rsidR="00001545" w:rsidRPr="00C97A77">
        <w:rPr>
          <w:rStyle w:val="Char2"/>
          <w:rFonts w:hint="cs"/>
          <w:rtl/>
        </w:rPr>
        <w:t>ه بتواند از</w:t>
      </w:r>
      <w:r w:rsidR="00C60BAA">
        <w:rPr>
          <w:rStyle w:val="Char2"/>
          <w:rFonts w:hint="cs"/>
          <w:rtl/>
        </w:rPr>
        <w:t xml:space="preserve"> ظلم‌ها </w:t>
      </w:r>
      <w:r w:rsidR="00001545" w:rsidRPr="00C97A77">
        <w:rPr>
          <w:rStyle w:val="Char2"/>
          <w:rFonts w:hint="cs"/>
          <w:rtl/>
        </w:rPr>
        <w:t>و ستمها</w:t>
      </w:r>
      <w:r w:rsidR="00C97A77" w:rsidRPr="00C97A77">
        <w:rPr>
          <w:rStyle w:val="Char2"/>
          <w:rFonts w:hint="cs"/>
          <w:rtl/>
        </w:rPr>
        <w:t>یی</w:t>
      </w:r>
      <w:r w:rsidR="00001545" w:rsidRPr="00C97A77">
        <w:rPr>
          <w:rStyle w:val="Char2"/>
          <w:rFonts w:hint="cs"/>
          <w:rtl/>
        </w:rPr>
        <w:t xml:space="preserve"> </w:t>
      </w:r>
      <w:r w:rsidR="006808D5" w:rsidRPr="006808D5">
        <w:rPr>
          <w:rStyle w:val="Char2"/>
          <w:rFonts w:hint="cs"/>
          <w:rtl/>
        </w:rPr>
        <w:t>ک</w:t>
      </w:r>
      <w:r w:rsidR="00001545" w:rsidRPr="00C97A77">
        <w:rPr>
          <w:rStyle w:val="Char2"/>
          <w:rFonts w:hint="cs"/>
          <w:rtl/>
        </w:rPr>
        <w:t>ه بر بندگان خد</w:t>
      </w:r>
      <w:r w:rsidR="003A33D6" w:rsidRPr="00C97A77">
        <w:rPr>
          <w:rStyle w:val="Char2"/>
          <w:rFonts w:hint="cs"/>
          <w:rtl/>
        </w:rPr>
        <w:t>ا انجام داده خود را برهاند [ز</w:t>
      </w:r>
      <w:r w:rsidR="00C97A77" w:rsidRPr="00C97A77">
        <w:rPr>
          <w:rStyle w:val="Char2"/>
          <w:rFonts w:hint="cs"/>
          <w:rtl/>
        </w:rPr>
        <w:t>ی</w:t>
      </w:r>
      <w:r w:rsidR="003A33D6" w:rsidRPr="00C97A77">
        <w:rPr>
          <w:rStyle w:val="Char2"/>
          <w:rFonts w:hint="cs"/>
          <w:rtl/>
        </w:rPr>
        <w:t xml:space="preserve">را </w:t>
      </w:r>
      <w:r w:rsidR="006808D5" w:rsidRPr="006808D5">
        <w:rPr>
          <w:rStyle w:val="Char2"/>
          <w:rFonts w:hint="cs"/>
          <w:rtl/>
        </w:rPr>
        <w:t>ک</w:t>
      </w:r>
      <w:r w:rsidR="003A33D6" w:rsidRPr="00C97A77">
        <w:rPr>
          <w:rStyle w:val="Char2"/>
          <w:rFonts w:hint="cs"/>
          <w:rtl/>
        </w:rPr>
        <w:t>ه آن اعمال بندگان از قب</w:t>
      </w:r>
      <w:r w:rsidR="00C97A77" w:rsidRPr="00C97A77">
        <w:rPr>
          <w:rStyle w:val="Char2"/>
          <w:rFonts w:hint="cs"/>
          <w:rtl/>
        </w:rPr>
        <w:t>ی</w:t>
      </w:r>
      <w:r w:rsidR="003A33D6" w:rsidRPr="00C97A77">
        <w:rPr>
          <w:rStyle w:val="Char2"/>
          <w:rFonts w:hint="cs"/>
          <w:rtl/>
        </w:rPr>
        <w:t>ل پش</w:t>
      </w:r>
      <w:r w:rsidR="00C97A77" w:rsidRPr="00C97A77">
        <w:rPr>
          <w:rStyle w:val="Char2"/>
          <w:rFonts w:hint="cs"/>
          <w:rtl/>
        </w:rPr>
        <w:t>ی</w:t>
      </w:r>
      <w:r w:rsidR="003A33D6" w:rsidRPr="00C97A77">
        <w:rPr>
          <w:rStyle w:val="Char2"/>
          <w:rFonts w:hint="cs"/>
          <w:rtl/>
        </w:rPr>
        <w:t>مان</w:t>
      </w:r>
      <w:r w:rsidR="00C97A77" w:rsidRPr="00C97A77">
        <w:rPr>
          <w:rStyle w:val="Char2"/>
          <w:rFonts w:hint="cs"/>
          <w:rtl/>
        </w:rPr>
        <w:t>ی</w:t>
      </w:r>
      <w:r w:rsidR="003A33D6" w:rsidRPr="00C97A77">
        <w:rPr>
          <w:rStyle w:val="Char2"/>
          <w:rFonts w:hint="cs"/>
          <w:rtl/>
        </w:rPr>
        <w:t>، حسرت، اعمال ن</w:t>
      </w:r>
      <w:r w:rsidR="00C97A77" w:rsidRPr="00C97A77">
        <w:rPr>
          <w:rStyle w:val="Char2"/>
          <w:rFonts w:hint="cs"/>
          <w:rtl/>
        </w:rPr>
        <w:t>ی</w:t>
      </w:r>
      <w:r w:rsidR="006808D5" w:rsidRPr="006808D5">
        <w:rPr>
          <w:rStyle w:val="Char2"/>
          <w:rFonts w:hint="cs"/>
          <w:rtl/>
        </w:rPr>
        <w:t>ک</w:t>
      </w:r>
      <w:r w:rsidR="003A33D6" w:rsidRPr="00C97A77">
        <w:rPr>
          <w:rStyle w:val="Char2"/>
          <w:rFonts w:hint="cs"/>
          <w:rtl/>
        </w:rPr>
        <w:t xml:space="preserve"> در آ</w:t>
      </w:r>
      <w:r w:rsidR="00C97A77" w:rsidRPr="00C97A77">
        <w:rPr>
          <w:rStyle w:val="Char2"/>
          <w:rFonts w:hint="cs"/>
          <w:rtl/>
        </w:rPr>
        <w:t>ی</w:t>
      </w:r>
      <w:r w:rsidR="003A33D6" w:rsidRPr="00C97A77">
        <w:rPr>
          <w:rStyle w:val="Char2"/>
          <w:rFonts w:hint="cs"/>
          <w:rtl/>
        </w:rPr>
        <w:t xml:space="preserve">نده، </w:t>
      </w:r>
      <w:r w:rsidR="006808D5" w:rsidRPr="006808D5">
        <w:rPr>
          <w:rStyle w:val="Char2"/>
          <w:rFonts w:hint="cs"/>
          <w:rtl/>
        </w:rPr>
        <w:t>ک</w:t>
      </w:r>
      <w:r w:rsidR="003A33D6" w:rsidRPr="00C97A77">
        <w:rPr>
          <w:rStyle w:val="Char2"/>
          <w:rFonts w:hint="cs"/>
          <w:rtl/>
        </w:rPr>
        <w:t>فاره غ</w:t>
      </w:r>
      <w:r w:rsidR="00C97A77" w:rsidRPr="00C97A77">
        <w:rPr>
          <w:rStyle w:val="Char2"/>
          <w:rFonts w:hint="cs"/>
          <w:rtl/>
        </w:rPr>
        <w:t>ی</w:t>
      </w:r>
      <w:r w:rsidR="003A33D6" w:rsidRPr="00C97A77">
        <w:rPr>
          <w:rStyle w:val="Char2"/>
          <w:rFonts w:hint="cs"/>
          <w:rtl/>
        </w:rPr>
        <w:t xml:space="preserve">بت و طعنه و ... </w:t>
      </w:r>
      <w:r w:rsidR="006808D5" w:rsidRPr="006808D5">
        <w:rPr>
          <w:rStyle w:val="Char2"/>
          <w:rFonts w:hint="cs"/>
          <w:rtl/>
        </w:rPr>
        <w:t>ک</w:t>
      </w:r>
      <w:r w:rsidR="003A33D6" w:rsidRPr="00C97A77">
        <w:rPr>
          <w:rStyle w:val="Char2"/>
          <w:rFonts w:hint="cs"/>
          <w:rtl/>
        </w:rPr>
        <w:t>فار</w:t>
      </w:r>
      <w:r w:rsidR="008F4506" w:rsidRPr="00C97A77">
        <w:rPr>
          <w:rStyle w:val="Char2"/>
          <w:rFonts w:hint="cs"/>
          <w:rtl/>
        </w:rPr>
        <w:t>ه</w:t>
      </w:r>
      <w:r w:rsidR="00C11B36">
        <w:rPr>
          <w:rStyle w:val="Char2"/>
        </w:rPr>
        <w:t>‌</w:t>
      </w:r>
      <w:r w:rsidR="008F4506" w:rsidRPr="00C97A77">
        <w:rPr>
          <w:rStyle w:val="Char2"/>
          <w:rFonts w:hint="cs"/>
          <w:rtl/>
        </w:rPr>
        <w:t>ی</w:t>
      </w:r>
      <w:r w:rsidR="003A33D6" w:rsidRPr="00C97A77">
        <w:rPr>
          <w:rStyle w:val="Char2"/>
          <w:rFonts w:hint="cs"/>
          <w:rtl/>
        </w:rPr>
        <w:t xml:space="preserve"> قتل و امثال آن مربوط به حقوق خداوند متعال بود] و از ظلمها</w:t>
      </w:r>
      <w:r w:rsidR="00C97A77" w:rsidRPr="00C97A77">
        <w:rPr>
          <w:rStyle w:val="Char2"/>
          <w:rFonts w:hint="cs"/>
          <w:rtl/>
        </w:rPr>
        <w:t>یی</w:t>
      </w:r>
      <w:r w:rsidR="003A33D6" w:rsidRPr="00C97A77">
        <w:rPr>
          <w:rStyle w:val="Char2"/>
          <w:rFonts w:hint="cs"/>
          <w:rtl/>
        </w:rPr>
        <w:t xml:space="preserve"> </w:t>
      </w:r>
      <w:r w:rsidR="006808D5" w:rsidRPr="006808D5">
        <w:rPr>
          <w:rStyle w:val="Char2"/>
          <w:rFonts w:hint="cs"/>
          <w:rtl/>
        </w:rPr>
        <w:t>ک</w:t>
      </w:r>
      <w:r w:rsidR="003A33D6" w:rsidRPr="00C97A77">
        <w:rPr>
          <w:rStyle w:val="Char2"/>
          <w:rFonts w:hint="cs"/>
          <w:rtl/>
        </w:rPr>
        <w:t>ه نسبت به بندگان مرت</w:t>
      </w:r>
      <w:r w:rsidR="006808D5" w:rsidRPr="006808D5">
        <w:rPr>
          <w:rStyle w:val="Char2"/>
          <w:rFonts w:hint="cs"/>
          <w:rtl/>
        </w:rPr>
        <w:t>ک</w:t>
      </w:r>
      <w:r w:rsidR="003A33D6" w:rsidRPr="00C97A77">
        <w:rPr>
          <w:rStyle w:val="Char2"/>
          <w:rFonts w:hint="cs"/>
          <w:rtl/>
        </w:rPr>
        <w:t xml:space="preserve">ب شده </w:t>
      </w:r>
      <w:r w:rsidR="00C97A77" w:rsidRPr="00C97A77">
        <w:rPr>
          <w:rStyle w:val="Char2"/>
          <w:rFonts w:hint="cs"/>
          <w:rtl/>
        </w:rPr>
        <w:t>ی</w:t>
      </w:r>
      <w:r w:rsidR="003A33D6" w:rsidRPr="00C97A77">
        <w:rPr>
          <w:rStyle w:val="Char2"/>
          <w:rFonts w:hint="cs"/>
          <w:rtl/>
        </w:rPr>
        <w:t>ا دربار</w:t>
      </w:r>
      <w:r w:rsidR="009F7EDB" w:rsidRPr="009F7EDB">
        <w:rPr>
          <w:rStyle w:val="Char2"/>
          <w:rFonts w:hint="cs"/>
          <w:rtl/>
        </w:rPr>
        <w:t>ۀ</w:t>
      </w:r>
      <w:r w:rsidR="003A33D6" w:rsidRPr="00C97A77">
        <w:rPr>
          <w:rStyle w:val="Char2"/>
          <w:rFonts w:hint="cs"/>
          <w:rtl/>
        </w:rPr>
        <w:t xml:space="preserve"> قتل نفوس است، </w:t>
      </w:r>
      <w:r w:rsidR="00C97A77" w:rsidRPr="00C97A77">
        <w:rPr>
          <w:rStyle w:val="Char2"/>
          <w:rFonts w:hint="cs"/>
          <w:rtl/>
        </w:rPr>
        <w:t>ی</w:t>
      </w:r>
      <w:r w:rsidR="003A33D6" w:rsidRPr="00C97A77">
        <w:rPr>
          <w:rStyle w:val="Char2"/>
          <w:rFonts w:hint="cs"/>
          <w:rtl/>
        </w:rPr>
        <w:t>ا دربار</w:t>
      </w:r>
      <w:r w:rsidR="009F7EDB" w:rsidRPr="009F7EDB">
        <w:rPr>
          <w:rStyle w:val="Char2"/>
          <w:rFonts w:hint="cs"/>
          <w:rtl/>
        </w:rPr>
        <w:t>ۀ</w:t>
      </w:r>
      <w:r w:rsidR="003A33D6" w:rsidRPr="00C97A77">
        <w:rPr>
          <w:rStyle w:val="Char2"/>
          <w:rFonts w:hint="cs"/>
          <w:rtl/>
        </w:rPr>
        <w:t xml:space="preserve"> اضاعه مال و دارا</w:t>
      </w:r>
      <w:r w:rsidR="00C97A77" w:rsidRPr="00C97A77">
        <w:rPr>
          <w:rStyle w:val="Char2"/>
          <w:rFonts w:hint="cs"/>
          <w:rtl/>
        </w:rPr>
        <w:t>یی</w:t>
      </w:r>
      <w:r w:rsidR="003A33D6" w:rsidRPr="00C97A77">
        <w:rPr>
          <w:rStyle w:val="Char2"/>
          <w:rFonts w:hint="cs"/>
          <w:rtl/>
        </w:rPr>
        <w:t xml:space="preserve">‌ و </w:t>
      </w:r>
      <w:r w:rsidR="00C97A77" w:rsidRPr="00C97A77">
        <w:rPr>
          <w:rStyle w:val="Char2"/>
          <w:rFonts w:hint="cs"/>
          <w:rtl/>
        </w:rPr>
        <w:t>ی</w:t>
      </w:r>
      <w:r w:rsidR="003A33D6" w:rsidRPr="00C97A77">
        <w:rPr>
          <w:rStyle w:val="Char2"/>
          <w:rFonts w:hint="cs"/>
          <w:rtl/>
        </w:rPr>
        <w:t>ا هت</w:t>
      </w:r>
      <w:r w:rsidR="006808D5" w:rsidRPr="006808D5">
        <w:rPr>
          <w:rStyle w:val="Char2"/>
          <w:rFonts w:hint="cs"/>
          <w:rtl/>
        </w:rPr>
        <w:t>ک</w:t>
      </w:r>
      <w:r w:rsidR="003C0BE5">
        <w:rPr>
          <w:rStyle w:val="Char2"/>
          <w:rFonts w:hint="cs"/>
          <w:rtl/>
        </w:rPr>
        <w:t xml:space="preserve"> حرمت‌ها </w:t>
      </w:r>
      <w:r w:rsidR="003A33D6" w:rsidRPr="00C97A77">
        <w:rPr>
          <w:rStyle w:val="Char2"/>
          <w:rFonts w:hint="cs"/>
          <w:rtl/>
        </w:rPr>
        <w:t xml:space="preserve">و آزردن </w:t>
      </w:r>
      <w:r w:rsidR="0091065E">
        <w:rPr>
          <w:rStyle w:val="Char2"/>
          <w:rFonts w:hint="cs"/>
          <w:rtl/>
        </w:rPr>
        <w:t>دل‌ها</w:t>
      </w:r>
      <w:r w:rsidR="003A33D6" w:rsidRPr="00C97A77">
        <w:rPr>
          <w:rStyle w:val="Char2"/>
          <w:rFonts w:hint="cs"/>
          <w:rtl/>
        </w:rPr>
        <w:t xml:space="preserve"> است، رها</w:t>
      </w:r>
      <w:r w:rsidR="00C97A77" w:rsidRPr="00C97A77">
        <w:rPr>
          <w:rStyle w:val="Char2"/>
          <w:rFonts w:hint="cs"/>
          <w:rtl/>
        </w:rPr>
        <w:t>یی</w:t>
      </w:r>
      <w:r w:rsidR="003A33D6" w:rsidRPr="00C97A77">
        <w:rPr>
          <w:rStyle w:val="Char2"/>
          <w:rFonts w:hint="cs"/>
          <w:rtl/>
        </w:rPr>
        <w:t xml:space="preserve"> </w:t>
      </w:r>
      <w:r w:rsidR="00C97A77" w:rsidRPr="00C97A77">
        <w:rPr>
          <w:rStyle w:val="Char2"/>
          <w:rFonts w:hint="cs"/>
          <w:rtl/>
        </w:rPr>
        <w:t>ی</w:t>
      </w:r>
      <w:r w:rsidR="003A33D6" w:rsidRPr="00C97A77">
        <w:rPr>
          <w:rStyle w:val="Char2"/>
          <w:rFonts w:hint="cs"/>
          <w:rtl/>
        </w:rPr>
        <w:t>ابد.</w:t>
      </w:r>
    </w:p>
    <w:p w:rsidR="005E7A6C" w:rsidRPr="00C97A77" w:rsidRDefault="003A33D6" w:rsidP="005F35AC">
      <w:pPr>
        <w:bidi/>
        <w:ind w:firstLine="284"/>
        <w:jc w:val="both"/>
        <w:rPr>
          <w:rStyle w:val="Char2"/>
          <w:rtl/>
        </w:rPr>
      </w:pPr>
      <w:r w:rsidRPr="00C97A77">
        <w:rPr>
          <w:rStyle w:val="Char2"/>
          <w:rFonts w:hint="cs"/>
          <w:rtl/>
        </w:rPr>
        <w:t>اما راجع به قتل نفس: اگر انسان از رو</w:t>
      </w:r>
      <w:r w:rsidR="00C97A77" w:rsidRPr="00C97A77">
        <w:rPr>
          <w:rStyle w:val="Char2"/>
          <w:rFonts w:hint="cs"/>
          <w:rtl/>
        </w:rPr>
        <w:t>ی</w:t>
      </w:r>
      <w:r w:rsidRPr="00C97A77">
        <w:rPr>
          <w:rStyle w:val="Char2"/>
          <w:rFonts w:hint="cs"/>
          <w:rtl/>
        </w:rPr>
        <w:t xml:space="preserve"> خطا، مرت</w:t>
      </w:r>
      <w:r w:rsidR="006808D5" w:rsidRPr="006808D5">
        <w:rPr>
          <w:rStyle w:val="Char2"/>
          <w:rFonts w:hint="cs"/>
          <w:rtl/>
        </w:rPr>
        <w:t>ک</w:t>
      </w:r>
      <w:r w:rsidRPr="00C97A77">
        <w:rPr>
          <w:rStyle w:val="Char2"/>
          <w:rFonts w:hint="cs"/>
          <w:rtl/>
        </w:rPr>
        <w:t>ب قتل بنده‌ا</w:t>
      </w:r>
      <w:r w:rsidR="00C97A77" w:rsidRPr="00C97A77">
        <w:rPr>
          <w:rStyle w:val="Char2"/>
          <w:rFonts w:hint="cs"/>
          <w:rtl/>
        </w:rPr>
        <w:t>ی</w:t>
      </w:r>
      <w:r w:rsidRPr="00C97A77">
        <w:rPr>
          <w:rStyle w:val="Char2"/>
          <w:rFonts w:hint="cs"/>
          <w:rtl/>
        </w:rPr>
        <w:t xml:space="preserve"> از بندگان خدا شده است توب</w:t>
      </w:r>
      <w:r w:rsidR="009F7EDB" w:rsidRPr="009F7EDB">
        <w:rPr>
          <w:rStyle w:val="Char2"/>
          <w:rFonts w:hint="cs"/>
          <w:rtl/>
        </w:rPr>
        <w:t>ۀ</w:t>
      </w:r>
      <w:r w:rsidRPr="00C97A77">
        <w:rPr>
          <w:rStyle w:val="Char2"/>
          <w:rFonts w:hint="cs"/>
          <w:rtl/>
        </w:rPr>
        <w:t xml:space="preserve"> آن، عبارت است از </w:t>
      </w:r>
      <w:r w:rsidR="005E7A6C" w:rsidRPr="00C97A77">
        <w:rPr>
          <w:rStyle w:val="Char2"/>
          <w:rFonts w:hint="cs"/>
          <w:rtl/>
        </w:rPr>
        <w:t>پرداخت د</w:t>
      </w:r>
      <w:r w:rsidR="00C97A77" w:rsidRPr="00C97A77">
        <w:rPr>
          <w:rStyle w:val="Char2"/>
          <w:rFonts w:hint="cs"/>
          <w:rtl/>
        </w:rPr>
        <w:t>ی</w:t>
      </w:r>
      <w:r w:rsidR="005E7A6C" w:rsidRPr="00C97A77">
        <w:rPr>
          <w:rStyle w:val="Char2"/>
          <w:rFonts w:hint="cs"/>
          <w:rtl/>
        </w:rPr>
        <w:t>ه</w:t>
      </w:r>
      <w:r w:rsidR="00DF3EFE" w:rsidRPr="00150A56">
        <w:rPr>
          <w:rStyle w:val="Char2"/>
          <w:vertAlign w:val="superscript"/>
          <w:rtl/>
        </w:rPr>
        <w:footnoteReference w:id="56"/>
      </w:r>
      <w:r w:rsidR="005E7A6C" w:rsidRPr="00C97A77">
        <w:rPr>
          <w:rStyle w:val="Char2"/>
          <w:rFonts w:hint="cs"/>
          <w:rtl/>
        </w:rPr>
        <w:t xml:space="preserve"> و تحو</w:t>
      </w:r>
      <w:r w:rsidR="00C97A77" w:rsidRPr="00C97A77">
        <w:rPr>
          <w:rStyle w:val="Char2"/>
          <w:rFonts w:hint="cs"/>
          <w:rtl/>
        </w:rPr>
        <w:t>ی</w:t>
      </w:r>
      <w:r w:rsidR="005E7A6C" w:rsidRPr="00C97A77">
        <w:rPr>
          <w:rStyle w:val="Char2"/>
          <w:rFonts w:hint="cs"/>
          <w:rtl/>
        </w:rPr>
        <w:t xml:space="preserve">ل آن به مستحق خود، </w:t>
      </w:r>
      <w:r w:rsidR="006808D5" w:rsidRPr="006808D5">
        <w:rPr>
          <w:rStyle w:val="Char2"/>
          <w:rFonts w:hint="cs"/>
          <w:rtl/>
        </w:rPr>
        <w:t>ک</w:t>
      </w:r>
      <w:r w:rsidR="005E7A6C" w:rsidRPr="00C97A77">
        <w:rPr>
          <w:rStyle w:val="Char2"/>
          <w:rFonts w:hint="cs"/>
          <w:rtl/>
        </w:rPr>
        <w:t xml:space="preserve">ه </w:t>
      </w:r>
      <w:r w:rsidR="00C97A77" w:rsidRPr="00C97A77">
        <w:rPr>
          <w:rStyle w:val="Char2"/>
          <w:rFonts w:hint="cs"/>
          <w:rtl/>
        </w:rPr>
        <w:t>ی</w:t>
      </w:r>
      <w:r w:rsidR="005E7A6C" w:rsidRPr="00C97A77">
        <w:rPr>
          <w:rStyle w:val="Char2"/>
          <w:rFonts w:hint="cs"/>
          <w:rtl/>
        </w:rPr>
        <w:t xml:space="preserve">ا از طرف خود و </w:t>
      </w:r>
      <w:r w:rsidR="00C97A77" w:rsidRPr="00C97A77">
        <w:rPr>
          <w:rStyle w:val="Char2"/>
          <w:rFonts w:hint="cs"/>
          <w:rtl/>
        </w:rPr>
        <w:t>ی</w:t>
      </w:r>
      <w:r w:rsidR="005E7A6C" w:rsidRPr="00C97A77">
        <w:rPr>
          <w:rStyle w:val="Char2"/>
          <w:rFonts w:hint="cs"/>
          <w:rtl/>
        </w:rPr>
        <w:t>ا از طرف «عاقله» خو</w:t>
      </w:r>
      <w:r w:rsidR="00C97A77" w:rsidRPr="00C97A77">
        <w:rPr>
          <w:rStyle w:val="Char2"/>
          <w:rFonts w:hint="cs"/>
          <w:rtl/>
        </w:rPr>
        <w:t>ی</w:t>
      </w:r>
      <w:r w:rsidR="005E7A6C" w:rsidRPr="00C97A77">
        <w:rPr>
          <w:rStyle w:val="Char2"/>
          <w:rFonts w:hint="cs"/>
          <w:rtl/>
        </w:rPr>
        <w:t>شاوندانش در</w:t>
      </w:r>
      <w:r w:rsidR="00C97A77" w:rsidRPr="00C97A77">
        <w:rPr>
          <w:rStyle w:val="Char2"/>
          <w:rFonts w:hint="cs"/>
          <w:rtl/>
        </w:rPr>
        <w:t>ی</w:t>
      </w:r>
      <w:r w:rsidR="005E7A6C" w:rsidRPr="00C97A77">
        <w:rPr>
          <w:rStyle w:val="Char2"/>
          <w:rFonts w:hint="cs"/>
          <w:rtl/>
        </w:rPr>
        <w:t>افت گردد. پس تا زمان</w:t>
      </w:r>
      <w:r w:rsidR="00C97A77" w:rsidRPr="00C97A77">
        <w:rPr>
          <w:rStyle w:val="Char2"/>
          <w:rFonts w:hint="cs"/>
          <w:rtl/>
        </w:rPr>
        <w:t>ی</w:t>
      </w:r>
      <w:r w:rsidR="005E7A6C" w:rsidRPr="00C97A77">
        <w:rPr>
          <w:rStyle w:val="Char2"/>
          <w:rFonts w:hint="cs"/>
          <w:rtl/>
        </w:rPr>
        <w:t xml:space="preserve"> </w:t>
      </w:r>
      <w:r w:rsidR="006808D5" w:rsidRPr="006808D5">
        <w:rPr>
          <w:rStyle w:val="Char2"/>
          <w:rFonts w:hint="cs"/>
          <w:rtl/>
        </w:rPr>
        <w:t>ک</w:t>
      </w:r>
      <w:r w:rsidR="005E7A6C" w:rsidRPr="00C97A77">
        <w:rPr>
          <w:rStyle w:val="Char2"/>
          <w:rFonts w:hint="cs"/>
          <w:rtl/>
        </w:rPr>
        <w:t>ه آن حق وصول نگرد</w:t>
      </w:r>
      <w:r w:rsidR="00C97A77" w:rsidRPr="00C97A77">
        <w:rPr>
          <w:rStyle w:val="Char2"/>
          <w:rFonts w:hint="cs"/>
          <w:rtl/>
        </w:rPr>
        <w:t>ی</w:t>
      </w:r>
      <w:r w:rsidR="005E7A6C" w:rsidRPr="00C97A77">
        <w:rPr>
          <w:rStyle w:val="Char2"/>
          <w:rFonts w:hint="cs"/>
          <w:rtl/>
        </w:rPr>
        <w:t>ده باشد. آن حق در گردن او باق</w:t>
      </w:r>
      <w:r w:rsidR="00C97A77" w:rsidRPr="00C97A77">
        <w:rPr>
          <w:rStyle w:val="Char2"/>
          <w:rFonts w:hint="cs"/>
          <w:rtl/>
        </w:rPr>
        <w:t>ی</w:t>
      </w:r>
      <w:r w:rsidR="005E7A6C" w:rsidRPr="00C97A77">
        <w:rPr>
          <w:rStyle w:val="Char2"/>
          <w:rFonts w:hint="cs"/>
          <w:rtl/>
        </w:rPr>
        <w:t xml:space="preserve"> خواهد ماند. و اگر مرت</w:t>
      </w:r>
      <w:r w:rsidR="006808D5" w:rsidRPr="006808D5">
        <w:rPr>
          <w:rStyle w:val="Char2"/>
          <w:rFonts w:hint="cs"/>
          <w:rtl/>
        </w:rPr>
        <w:t>ک</w:t>
      </w:r>
      <w:r w:rsidR="005E7A6C" w:rsidRPr="00C97A77">
        <w:rPr>
          <w:rStyle w:val="Char2"/>
          <w:rFonts w:hint="cs"/>
          <w:rtl/>
        </w:rPr>
        <w:t xml:space="preserve">ب قتل </w:t>
      </w:r>
      <w:r w:rsidR="00C81CC3" w:rsidRPr="00C97A77">
        <w:rPr>
          <w:rStyle w:val="Char2"/>
          <w:rFonts w:hint="cs"/>
          <w:rtl/>
        </w:rPr>
        <w:t>عمد شده است قصاص بر او واجب شده و با</w:t>
      </w:r>
      <w:r w:rsidR="00C97A77" w:rsidRPr="00C97A77">
        <w:rPr>
          <w:rStyle w:val="Char2"/>
          <w:rFonts w:hint="cs"/>
          <w:rtl/>
        </w:rPr>
        <w:t>ی</w:t>
      </w:r>
      <w:r w:rsidR="00C81CC3" w:rsidRPr="00C97A77">
        <w:rPr>
          <w:rStyle w:val="Char2"/>
          <w:rFonts w:hint="cs"/>
          <w:rtl/>
        </w:rPr>
        <w:t>د تن به قصاص دهد. و اگر تا</w:t>
      </w:r>
      <w:r w:rsidR="006808D5" w:rsidRPr="006808D5">
        <w:rPr>
          <w:rStyle w:val="Char2"/>
          <w:rFonts w:hint="cs"/>
          <w:rtl/>
        </w:rPr>
        <w:t>ک</w:t>
      </w:r>
      <w:r w:rsidR="00C81CC3" w:rsidRPr="00C97A77">
        <w:rPr>
          <w:rStyle w:val="Char2"/>
          <w:rFonts w:hint="cs"/>
          <w:rtl/>
        </w:rPr>
        <w:t>نون خود را معرف</w:t>
      </w:r>
      <w:r w:rsidR="00C97A77" w:rsidRPr="00C97A77">
        <w:rPr>
          <w:rStyle w:val="Char2"/>
          <w:rFonts w:hint="cs"/>
          <w:rtl/>
        </w:rPr>
        <w:t>ی</w:t>
      </w:r>
      <w:r w:rsidR="00C81CC3" w:rsidRPr="00C97A77">
        <w:rPr>
          <w:rStyle w:val="Char2"/>
          <w:rFonts w:hint="cs"/>
          <w:rtl/>
        </w:rPr>
        <w:t xml:space="preserve"> ننموده با</w:t>
      </w:r>
      <w:r w:rsidR="00C97A77" w:rsidRPr="00C97A77">
        <w:rPr>
          <w:rStyle w:val="Char2"/>
          <w:rFonts w:hint="cs"/>
          <w:rtl/>
        </w:rPr>
        <w:t>ی</w:t>
      </w:r>
      <w:r w:rsidR="00C81CC3" w:rsidRPr="00C97A77">
        <w:rPr>
          <w:rStyle w:val="Char2"/>
          <w:rFonts w:hint="cs"/>
          <w:rtl/>
        </w:rPr>
        <w:t>د در جهت صحت ا</w:t>
      </w:r>
      <w:r w:rsidR="00C97A77" w:rsidRPr="00C97A77">
        <w:rPr>
          <w:rStyle w:val="Char2"/>
          <w:rFonts w:hint="cs"/>
          <w:rtl/>
        </w:rPr>
        <w:t>ی</w:t>
      </w:r>
      <w:r w:rsidR="00C81CC3" w:rsidRPr="00C97A77">
        <w:rPr>
          <w:rStyle w:val="Char2"/>
          <w:rFonts w:hint="cs"/>
          <w:rtl/>
        </w:rPr>
        <w:t>ن توبه برود و خود را به ول</w:t>
      </w:r>
      <w:r w:rsidR="00C97A77" w:rsidRPr="00C97A77">
        <w:rPr>
          <w:rStyle w:val="Char2"/>
          <w:rFonts w:hint="cs"/>
          <w:rtl/>
        </w:rPr>
        <w:t>ی</w:t>
      </w:r>
      <w:r w:rsidR="00C81CC3" w:rsidRPr="00C97A77">
        <w:rPr>
          <w:rStyle w:val="Char2"/>
          <w:rFonts w:hint="cs"/>
          <w:rtl/>
        </w:rPr>
        <w:t xml:space="preserve"> دم معرف</w:t>
      </w:r>
      <w:r w:rsidR="00C97A77" w:rsidRPr="00C97A77">
        <w:rPr>
          <w:rStyle w:val="Char2"/>
          <w:rFonts w:hint="cs"/>
          <w:rtl/>
        </w:rPr>
        <w:t>ی</w:t>
      </w:r>
      <w:r w:rsidR="00C81CC3" w:rsidRPr="00C97A77">
        <w:rPr>
          <w:rStyle w:val="Char2"/>
          <w:rFonts w:hint="cs"/>
          <w:rtl/>
        </w:rPr>
        <w:t xml:space="preserve"> </w:t>
      </w:r>
      <w:r w:rsidR="006808D5" w:rsidRPr="006808D5">
        <w:rPr>
          <w:rStyle w:val="Char2"/>
          <w:rFonts w:hint="cs"/>
          <w:rtl/>
        </w:rPr>
        <w:t>ک</w:t>
      </w:r>
      <w:r w:rsidR="00C81CC3" w:rsidRPr="00C97A77">
        <w:rPr>
          <w:rStyle w:val="Char2"/>
          <w:rFonts w:hint="cs"/>
          <w:rtl/>
        </w:rPr>
        <w:t>ند و جانش را در اخت</w:t>
      </w:r>
      <w:r w:rsidR="00C97A77" w:rsidRPr="00C97A77">
        <w:rPr>
          <w:rStyle w:val="Char2"/>
          <w:rFonts w:hint="cs"/>
          <w:rtl/>
        </w:rPr>
        <w:t>ی</w:t>
      </w:r>
      <w:r w:rsidR="00C81CC3" w:rsidRPr="00C97A77">
        <w:rPr>
          <w:rStyle w:val="Char2"/>
          <w:rFonts w:hint="cs"/>
          <w:rtl/>
        </w:rPr>
        <w:t>ار ا</w:t>
      </w:r>
      <w:r w:rsidR="00C97A77" w:rsidRPr="00C97A77">
        <w:rPr>
          <w:rStyle w:val="Char2"/>
          <w:rFonts w:hint="cs"/>
          <w:rtl/>
        </w:rPr>
        <w:t>ی</w:t>
      </w:r>
      <w:r w:rsidR="00C81CC3" w:rsidRPr="00C97A77">
        <w:rPr>
          <w:rStyle w:val="Char2"/>
          <w:rFonts w:hint="cs"/>
          <w:rtl/>
        </w:rPr>
        <w:t xml:space="preserve">شان قرار دهد </w:t>
      </w:r>
      <w:r w:rsidR="006808D5" w:rsidRPr="006808D5">
        <w:rPr>
          <w:rStyle w:val="Char2"/>
          <w:rFonts w:hint="cs"/>
          <w:rtl/>
        </w:rPr>
        <w:t>ک</w:t>
      </w:r>
      <w:r w:rsidR="00C81CC3" w:rsidRPr="00C97A77">
        <w:rPr>
          <w:rStyle w:val="Char2"/>
          <w:rFonts w:hint="cs"/>
          <w:rtl/>
        </w:rPr>
        <w:t>ه در آن صورت ول</w:t>
      </w:r>
      <w:r w:rsidR="00C97A77" w:rsidRPr="00C97A77">
        <w:rPr>
          <w:rStyle w:val="Char2"/>
          <w:rFonts w:hint="cs"/>
          <w:rtl/>
        </w:rPr>
        <w:t>ی</w:t>
      </w:r>
      <w:r w:rsidR="00C81CC3" w:rsidRPr="00C97A77">
        <w:rPr>
          <w:rStyle w:val="Char2"/>
          <w:rFonts w:hint="cs"/>
          <w:rtl/>
        </w:rPr>
        <w:t xml:space="preserve"> دم خود قضاوت خواهد </w:t>
      </w:r>
      <w:r w:rsidR="006808D5" w:rsidRPr="006808D5">
        <w:rPr>
          <w:rStyle w:val="Char2"/>
          <w:rFonts w:hint="cs"/>
          <w:rtl/>
        </w:rPr>
        <w:t>ک</w:t>
      </w:r>
      <w:r w:rsidR="00C81CC3" w:rsidRPr="00C97A77">
        <w:rPr>
          <w:rStyle w:val="Char2"/>
          <w:rFonts w:hint="cs"/>
          <w:rtl/>
        </w:rPr>
        <w:t xml:space="preserve">رد. </w:t>
      </w:r>
      <w:r w:rsidR="00C97A77" w:rsidRPr="00C97A77">
        <w:rPr>
          <w:rStyle w:val="Char2"/>
          <w:rFonts w:hint="cs"/>
          <w:rtl/>
        </w:rPr>
        <w:t>ی</w:t>
      </w:r>
      <w:r w:rsidR="00C81CC3" w:rsidRPr="00C97A77">
        <w:rPr>
          <w:rStyle w:val="Char2"/>
          <w:rFonts w:hint="cs"/>
          <w:rtl/>
        </w:rPr>
        <w:t>ا او را عفو م</w:t>
      </w:r>
      <w:r w:rsidR="00C97A77" w:rsidRPr="00C97A77">
        <w:rPr>
          <w:rStyle w:val="Char2"/>
          <w:rFonts w:hint="cs"/>
          <w:rtl/>
        </w:rPr>
        <w:t>ی</w:t>
      </w:r>
      <w:r w:rsidR="00C81CC3" w:rsidRPr="00C97A77">
        <w:rPr>
          <w:rStyle w:val="Char2"/>
          <w:rFonts w:hint="cs"/>
          <w:rtl/>
        </w:rPr>
        <w:t>‌</w:t>
      </w:r>
      <w:r w:rsidR="006808D5" w:rsidRPr="006808D5">
        <w:rPr>
          <w:rStyle w:val="Char2"/>
          <w:rFonts w:hint="cs"/>
          <w:rtl/>
        </w:rPr>
        <w:t>ک</w:t>
      </w:r>
      <w:r w:rsidR="00C81CC3" w:rsidRPr="00C97A77">
        <w:rPr>
          <w:rStyle w:val="Char2"/>
          <w:rFonts w:hint="cs"/>
          <w:rtl/>
        </w:rPr>
        <w:t xml:space="preserve">ند و </w:t>
      </w:r>
      <w:r w:rsidR="00C97A77" w:rsidRPr="00C97A77">
        <w:rPr>
          <w:rStyle w:val="Char2"/>
          <w:rFonts w:hint="cs"/>
          <w:rtl/>
        </w:rPr>
        <w:t>ی</w:t>
      </w:r>
      <w:r w:rsidR="00C81CC3" w:rsidRPr="00C97A77">
        <w:rPr>
          <w:rStyle w:val="Char2"/>
          <w:rFonts w:hint="cs"/>
          <w:rtl/>
        </w:rPr>
        <w:t>ا از او قصاص م</w:t>
      </w:r>
      <w:r w:rsidR="00C97A77" w:rsidRPr="00C97A77">
        <w:rPr>
          <w:rStyle w:val="Char2"/>
          <w:rFonts w:hint="cs"/>
          <w:rtl/>
        </w:rPr>
        <w:t>ی</w:t>
      </w:r>
      <w:r w:rsidR="00C81CC3" w:rsidRPr="00C97A77">
        <w:rPr>
          <w:rStyle w:val="Char2"/>
          <w:rFonts w:hint="cs"/>
          <w:rtl/>
        </w:rPr>
        <w:t>‌گ</w:t>
      </w:r>
      <w:r w:rsidR="00C97A77" w:rsidRPr="00C97A77">
        <w:rPr>
          <w:rStyle w:val="Char2"/>
          <w:rFonts w:hint="cs"/>
          <w:rtl/>
        </w:rPr>
        <w:t>ی</w:t>
      </w:r>
      <w:r w:rsidR="00C81CC3" w:rsidRPr="00C97A77">
        <w:rPr>
          <w:rStyle w:val="Char2"/>
          <w:rFonts w:hint="cs"/>
          <w:rtl/>
        </w:rPr>
        <w:t>رد و جز با چن</w:t>
      </w:r>
      <w:r w:rsidR="00C97A77" w:rsidRPr="00C97A77">
        <w:rPr>
          <w:rStyle w:val="Char2"/>
          <w:rFonts w:hint="cs"/>
          <w:rtl/>
        </w:rPr>
        <w:t>ی</w:t>
      </w:r>
      <w:r w:rsidR="00C81CC3" w:rsidRPr="00C97A77">
        <w:rPr>
          <w:rStyle w:val="Char2"/>
          <w:rFonts w:hint="cs"/>
          <w:rtl/>
        </w:rPr>
        <w:t>ن ش</w:t>
      </w:r>
      <w:r w:rsidR="00C97A77" w:rsidRPr="00C97A77">
        <w:rPr>
          <w:rStyle w:val="Char2"/>
          <w:rFonts w:hint="cs"/>
          <w:rtl/>
        </w:rPr>
        <w:t>ی</w:t>
      </w:r>
      <w:r w:rsidR="00C81CC3" w:rsidRPr="00C97A77">
        <w:rPr>
          <w:rStyle w:val="Char2"/>
          <w:rFonts w:hint="cs"/>
          <w:rtl/>
        </w:rPr>
        <w:t>وه‌ا</w:t>
      </w:r>
      <w:r w:rsidR="00C97A77" w:rsidRPr="00C97A77">
        <w:rPr>
          <w:rStyle w:val="Char2"/>
          <w:rFonts w:hint="cs"/>
          <w:rtl/>
        </w:rPr>
        <w:t>ی</w:t>
      </w:r>
      <w:r w:rsidR="00C81CC3" w:rsidRPr="00C97A77">
        <w:rPr>
          <w:rStyle w:val="Char2"/>
          <w:rFonts w:hint="cs"/>
          <w:rtl/>
        </w:rPr>
        <w:t xml:space="preserve"> گناه قتل از ان</w:t>
      </w:r>
      <w:r w:rsidR="005F35AC" w:rsidRPr="00C97A77">
        <w:rPr>
          <w:rStyle w:val="Char2"/>
          <w:rFonts w:hint="cs"/>
          <w:rtl/>
        </w:rPr>
        <w:t>س</w:t>
      </w:r>
      <w:r w:rsidR="00C81CC3" w:rsidRPr="00C97A77">
        <w:rPr>
          <w:rStyle w:val="Char2"/>
          <w:rFonts w:hint="cs"/>
          <w:rtl/>
        </w:rPr>
        <w:t>ان ساقط نخواهد شد و نبا</w:t>
      </w:r>
      <w:r w:rsidR="00C97A77" w:rsidRPr="00C97A77">
        <w:rPr>
          <w:rStyle w:val="Char2"/>
          <w:rFonts w:hint="cs"/>
          <w:rtl/>
        </w:rPr>
        <w:t>ی</w:t>
      </w:r>
      <w:r w:rsidR="00C81CC3" w:rsidRPr="00C97A77">
        <w:rPr>
          <w:rStyle w:val="Char2"/>
          <w:rFonts w:hint="cs"/>
          <w:rtl/>
        </w:rPr>
        <w:t>د شخص تائب آن را پوش</w:t>
      </w:r>
      <w:r w:rsidR="00C97A77" w:rsidRPr="00C97A77">
        <w:rPr>
          <w:rStyle w:val="Char2"/>
          <w:rFonts w:hint="cs"/>
          <w:rtl/>
        </w:rPr>
        <w:t>ی</w:t>
      </w:r>
      <w:r w:rsidR="00C81CC3" w:rsidRPr="00C97A77">
        <w:rPr>
          <w:rStyle w:val="Char2"/>
          <w:rFonts w:hint="cs"/>
          <w:rtl/>
        </w:rPr>
        <w:t xml:space="preserve">ده و مستور دارد </w:t>
      </w:r>
      <w:r w:rsidR="006808D5" w:rsidRPr="006808D5">
        <w:rPr>
          <w:rStyle w:val="Char2"/>
          <w:rFonts w:hint="cs"/>
          <w:rtl/>
        </w:rPr>
        <w:t>ک</w:t>
      </w:r>
      <w:r w:rsidR="00C81CC3" w:rsidRPr="00C97A77">
        <w:rPr>
          <w:rStyle w:val="Char2"/>
          <w:rFonts w:hint="cs"/>
          <w:rtl/>
        </w:rPr>
        <w:t xml:space="preserve">ه اگر صاحبِ خون هم از آن غافل ماند، پروردگار جهان </w:t>
      </w:r>
      <w:r w:rsidR="006808D5" w:rsidRPr="006808D5">
        <w:rPr>
          <w:rStyle w:val="Char2"/>
          <w:rFonts w:hint="cs"/>
          <w:rtl/>
        </w:rPr>
        <w:t>ک</w:t>
      </w:r>
      <w:r w:rsidR="00C81CC3" w:rsidRPr="00C97A77">
        <w:rPr>
          <w:rStyle w:val="Char2"/>
          <w:rFonts w:hint="cs"/>
          <w:rtl/>
        </w:rPr>
        <w:t>ه بر آن عالم و آگاه است.</w:t>
      </w:r>
    </w:p>
    <w:p w:rsidR="009467C3" w:rsidRPr="00C97A77" w:rsidRDefault="00B34AB5" w:rsidP="006236DF">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ه گناه زنا، شراب‌</w:t>
      </w:r>
      <w:r w:rsidR="006236DF">
        <w:rPr>
          <w:rStyle w:val="Char2"/>
          <w:rFonts w:hint="cs"/>
          <w:rtl/>
        </w:rPr>
        <w:t xml:space="preserve"> </w:t>
      </w:r>
      <w:r w:rsidRPr="00C97A77">
        <w:rPr>
          <w:rStyle w:val="Char2"/>
          <w:rFonts w:hint="cs"/>
          <w:rtl/>
        </w:rPr>
        <w:t>خوار</w:t>
      </w:r>
      <w:r w:rsidR="00C97A77" w:rsidRPr="00C97A77">
        <w:rPr>
          <w:rStyle w:val="Char2"/>
          <w:rFonts w:hint="cs"/>
          <w:rtl/>
        </w:rPr>
        <w:t>ی</w:t>
      </w:r>
      <w:r w:rsidRPr="00C97A77">
        <w:rPr>
          <w:rStyle w:val="Char2"/>
          <w:rFonts w:hint="cs"/>
          <w:rtl/>
        </w:rPr>
        <w:t>، دزد</w:t>
      </w:r>
      <w:r w:rsidR="00C97A77" w:rsidRPr="00C97A77">
        <w:rPr>
          <w:rStyle w:val="Char2"/>
          <w:rFonts w:hint="cs"/>
          <w:rtl/>
        </w:rPr>
        <w:t>ی</w:t>
      </w:r>
      <w:r w:rsidRPr="00C97A77">
        <w:rPr>
          <w:rStyle w:val="Char2"/>
          <w:rFonts w:hint="cs"/>
          <w:rtl/>
        </w:rPr>
        <w:t>، راهزن</w:t>
      </w:r>
      <w:r w:rsidR="00C97A77" w:rsidRPr="00C97A77">
        <w:rPr>
          <w:rStyle w:val="Char2"/>
          <w:rFonts w:hint="cs"/>
          <w:rtl/>
        </w:rPr>
        <w:t>ی</w:t>
      </w:r>
      <w:r w:rsidRPr="00C97A77">
        <w:rPr>
          <w:rStyle w:val="Char2"/>
          <w:rFonts w:hint="cs"/>
          <w:rtl/>
        </w:rPr>
        <w:t xml:space="preserve"> و غ</w:t>
      </w:r>
      <w:r w:rsidR="00C97A77" w:rsidRPr="00C97A77">
        <w:rPr>
          <w:rStyle w:val="Char2"/>
          <w:rFonts w:hint="cs"/>
          <w:rtl/>
        </w:rPr>
        <w:t>ی</w:t>
      </w:r>
      <w:r w:rsidRPr="00C97A77">
        <w:rPr>
          <w:rStyle w:val="Char2"/>
          <w:rFonts w:hint="cs"/>
          <w:rtl/>
        </w:rPr>
        <w:t>ر آن از آنچه مستوجب حدّ شرع</w:t>
      </w:r>
      <w:r w:rsidR="00C97A77" w:rsidRPr="00C97A77">
        <w:rPr>
          <w:rStyle w:val="Char2"/>
          <w:rFonts w:hint="cs"/>
          <w:rtl/>
        </w:rPr>
        <w:t>ی</w:t>
      </w:r>
      <w:r w:rsidRPr="00C97A77">
        <w:rPr>
          <w:rStyle w:val="Char2"/>
          <w:rFonts w:hint="cs"/>
          <w:rtl/>
        </w:rPr>
        <w:t xml:space="preserve"> است، همانند گناهِ قتل، ن</w:t>
      </w:r>
      <w:r w:rsidR="00C97A77" w:rsidRPr="00C97A77">
        <w:rPr>
          <w:rStyle w:val="Char2"/>
          <w:rFonts w:hint="cs"/>
          <w:rtl/>
        </w:rPr>
        <w:t>ی</w:t>
      </w:r>
      <w:r w:rsidRPr="00C97A77">
        <w:rPr>
          <w:rStyle w:val="Char2"/>
          <w:rFonts w:hint="cs"/>
          <w:rtl/>
        </w:rPr>
        <w:t>ست، و در توب</w:t>
      </w:r>
      <w:r w:rsidR="009F7EDB" w:rsidRPr="009F7EDB">
        <w:rPr>
          <w:rStyle w:val="Char2"/>
          <w:rFonts w:hint="cs"/>
          <w:rtl/>
        </w:rPr>
        <w:t>ۀ</w:t>
      </w:r>
      <w:r w:rsidRPr="00C97A77">
        <w:rPr>
          <w:rStyle w:val="Char2"/>
          <w:rFonts w:hint="cs"/>
          <w:rtl/>
        </w:rPr>
        <w:t xml:space="preserve"> چنان اعمال</w:t>
      </w:r>
      <w:r w:rsidR="00C97A77" w:rsidRPr="00C97A77">
        <w:rPr>
          <w:rStyle w:val="Char2"/>
          <w:rFonts w:hint="cs"/>
          <w:rtl/>
        </w:rPr>
        <w:t>ی</w:t>
      </w:r>
      <w:r w:rsidRPr="00C97A77">
        <w:rPr>
          <w:rStyle w:val="Char2"/>
          <w:rFonts w:hint="cs"/>
          <w:rtl/>
        </w:rPr>
        <w:t>، لازم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 xml:space="preserve">ه شخص خودش را رسوا </w:t>
      </w:r>
      <w:r w:rsidR="006808D5" w:rsidRPr="006808D5">
        <w:rPr>
          <w:rStyle w:val="Char2"/>
          <w:rFonts w:hint="cs"/>
          <w:rtl/>
        </w:rPr>
        <w:t>ک</w:t>
      </w:r>
      <w:r w:rsidRPr="00C97A77">
        <w:rPr>
          <w:rStyle w:val="Char2"/>
          <w:rFonts w:hint="cs"/>
          <w:rtl/>
        </w:rPr>
        <w:t xml:space="preserve">ند و </w:t>
      </w:r>
      <w:r w:rsidR="006808D5" w:rsidRPr="006808D5">
        <w:rPr>
          <w:rStyle w:val="Char2"/>
          <w:rFonts w:hint="cs"/>
          <w:rtl/>
        </w:rPr>
        <w:t>ک</w:t>
      </w:r>
      <w:r w:rsidRPr="00C97A77">
        <w:rPr>
          <w:rStyle w:val="Char2"/>
          <w:rFonts w:hint="cs"/>
          <w:rtl/>
        </w:rPr>
        <w:t>رامت و شخص</w:t>
      </w:r>
      <w:r w:rsidR="00C97A77" w:rsidRPr="00C97A77">
        <w:rPr>
          <w:rStyle w:val="Char2"/>
          <w:rFonts w:hint="cs"/>
          <w:rtl/>
        </w:rPr>
        <w:t>ی</w:t>
      </w:r>
      <w:r w:rsidRPr="00C97A77">
        <w:rPr>
          <w:rStyle w:val="Char2"/>
          <w:rFonts w:hint="cs"/>
          <w:rtl/>
        </w:rPr>
        <w:t>ت خود را م</w:t>
      </w:r>
      <w:r w:rsidR="006808D5" w:rsidRPr="006808D5">
        <w:rPr>
          <w:rStyle w:val="Char2"/>
          <w:rFonts w:hint="cs"/>
          <w:rtl/>
        </w:rPr>
        <w:t>ک</w:t>
      </w:r>
      <w:r w:rsidRPr="00C97A77">
        <w:rPr>
          <w:rStyle w:val="Char2"/>
          <w:rFonts w:hint="cs"/>
          <w:rtl/>
        </w:rPr>
        <w:t>در سازد و برود از حا</w:t>
      </w:r>
      <w:r w:rsidR="006808D5" w:rsidRPr="006808D5">
        <w:rPr>
          <w:rStyle w:val="Char2"/>
          <w:rFonts w:hint="cs"/>
          <w:rtl/>
        </w:rPr>
        <w:t>ک</w:t>
      </w:r>
      <w:r w:rsidRPr="00C97A77">
        <w:rPr>
          <w:rStyle w:val="Char2"/>
          <w:rFonts w:hint="cs"/>
          <w:rtl/>
        </w:rPr>
        <w:t xml:space="preserve">م بخواهد </w:t>
      </w:r>
      <w:r w:rsidR="006808D5" w:rsidRPr="006808D5">
        <w:rPr>
          <w:rStyle w:val="Char2"/>
          <w:rFonts w:hint="cs"/>
          <w:rtl/>
        </w:rPr>
        <w:t>ک</w:t>
      </w:r>
      <w:r w:rsidRPr="00C97A77">
        <w:rPr>
          <w:rStyle w:val="Char2"/>
          <w:rFonts w:hint="cs"/>
          <w:rtl/>
        </w:rPr>
        <w:t>ه حق خداوند متعال را از او بستاند! بل</w:t>
      </w:r>
      <w:r w:rsidR="006808D5" w:rsidRPr="006808D5">
        <w:rPr>
          <w:rStyle w:val="Char2"/>
          <w:rFonts w:hint="cs"/>
          <w:rtl/>
        </w:rPr>
        <w:t>ک</w:t>
      </w:r>
      <w:r w:rsidRPr="00C97A77">
        <w:rPr>
          <w:rStyle w:val="Char2"/>
          <w:rFonts w:hint="cs"/>
          <w:rtl/>
        </w:rPr>
        <w:t xml:space="preserve">ه </w:t>
      </w:r>
      <w:r w:rsidR="00FD02BF" w:rsidRPr="00C97A77">
        <w:rPr>
          <w:rStyle w:val="Char2"/>
          <w:rFonts w:hint="cs"/>
          <w:rtl/>
        </w:rPr>
        <w:t>با</w:t>
      </w:r>
      <w:r w:rsidR="00C97A77" w:rsidRPr="00C97A77">
        <w:rPr>
          <w:rStyle w:val="Char2"/>
          <w:rFonts w:hint="cs"/>
          <w:rtl/>
        </w:rPr>
        <w:t>ی</w:t>
      </w:r>
      <w:r w:rsidR="00FD02BF" w:rsidRPr="00C97A77">
        <w:rPr>
          <w:rStyle w:val="Char2"/>
          <w:rFonts w:hint="cs"/>
          <w:rtl/>
        </w:rPr>
        <w:t>د در پوشش عفو پروردگار خود را مستور دارد و آن راز را بر د</w:t>
      </w:r>
      <w:r w:rsidR="00C97A77" w:rsidRPr="00C97A77">
        <w:rPr>
          <w:rStyle w:val="Char2"/>
          <w:rFonts w:hint="cs"/>
          <w:rtl/>
        </w:rPr>
        <w:t>ی</w:t>
      </w:r>
      <w:r w:rsidR="00FD02BF" w:rsidRPr="00C97A77">
        <w:rPr>
          <w:rStyle w:val="Char2"/>
          <w:rFonts w:hint="cs"/>
          <w:rtl/>
        </w:rPr>
        <w:t>گران افشا ننما</w:t>
      </w:r>
      <w:r w:rsidR="00C97A77" w:rsidRPr="00C97A77">
        <w:rPr>
          <w:rStyle w:val="Char2"/>
          <w:rFonts w:hint="cs"/>
          <w:rtl/>
        </w:rPr>
        <w:t>ی</w:t>
      </w:r>
      <w:r w:rsidR="00FD02BF" w:rsidRPr="00C97A77">
        <w:rPr>
          <w:rStyle w:val="Char2"/>
          <w:rFonts w:hint="cs"/>
          <w:rtl/>
        </w:rPr>
        <w:t>د، و انواع مجاهدتها و ش</w:t>
      </w:r>
      <w:r w:rsidR="006808D5" w:rsidRPr="006808D5">
        <w:rPr>
          <w:rStyle w:val="Char2"/>
          <w:rFonts w:hint="cs"/>
          <w:rtl/>
        </w:rPr>
        <w:t>ک</w:t>
      </w:r>
      <w:r w:rsidR="00FD02BF" w:rsidRPr="00C97A77">
        <w:rPr>
          <w:rStyle w:val="Char2"/>
          <w:rFonts w:hint="cs"/>
          <w:rtl/>
        </w:rPr>
        <w:t>نجه‌ها را در راستا</w:t>
      </w:r>
      <w:r w:rsidR="00C97A77" w:rsidRPr="00C97A77">
        <w:rPr>
          <w:rStyle w:val="Char2"/>
          <w:rFonts w:hint="cs"/>
          <w:rtl/>
        </w:rPr>
        <w:t>ی</w:t>
      </w:r>
      <w:r w:rsidR="00FD02BF" w:rsidRPr="00C97A77">
        <w:rPr>
          <w:rStyle w:val="Char2"/>
          <w:rFonts w:hint="cs"/>
          <w:rtl/>
        </w:rPr>
        <w:t xml:space="preserve"> طاعت و عبادت، بر خود هموار سازد </w:t>
      </w:r>
      <w:r w:rsidR="006808D5" w:rsidRPr="006808D5">
        <w:rPr>
          <w:rStyle w:val="Char2"/>
          <w:rFonts w:hint="cs"/>
          <w:rtl/>
        </w:rPr>
        <w:t>ک</w:t>
      </w:r>
      <w:r w:rsidR="00FD02BF" w:rsidRPr="00C97A77">
        <w:rPr>
          <w:rStyle w:val="Char2"/>
          <w:rFonts w:hint="cs"/>
          <w:rtl/>
        </w:rPr>
        <w:t>ه عفو خداوند متعال، در رابطه با حقوق خالص خود ب</w:t>
      </w:r>
      <w:r w:rsidR="00C97A77" w:rsidRPr="00C97A77">
        <w:rPr>
          <w:rStyle w:val="Char2"/>
          <w:rFonts w:hint="cs"/>
          <w:rtl/>
        </w:rPr>
        <w:t>ی</w:t>
      </w:r>
      <w:r w:rsidR="00FD02BF" w:rsidRPr="00C97A77">
        <w:rPr>
          <w:rStyle w:val="Char2"/>
          <w:rFonts w:hint="cs"/>
          <w:rtl/>
        </w:rPr>
        <w:t>شتر نص</w:t>
      </w:r>
      <w:r w:rsidR="00C97A77" w:rsidRPr="00C97A77">
        <w:rPr>
          <w:rStyle w:val="Char2"/>
          <w:rFonts w:hint="cs"/>
          <w:rtl/>
        </w:rPr>
        <w:t>ی</w:t>
      </w:r>
      <w:r w:rsidR="00FD02BF" w:rsidRPr="00C97A77">
        <w:rPr>
          <w:rStyle w:val="Char2"/>
          <w:rFonts w:hint="cs"/>
          <w:rtl/>
        </w:rPr>
        <w:t>ب توبه‌</w:t>
      </w:r>
      <w:r w:rsidR="006808D5" w:rsidRPr="006808D5">
        <w:rPr>
          <w:rStyle w:val="Char2"/>
          <w:rFonts w:hint="cs"/>
          <w:rtl/>
        </w:rPr>
        <w:t>ک</w:t>
      </w:r>
      <w:r w:rsidR="00FD02BF" w:rsidRPr="00C97A77">
        <w:rPr>
          <w:rStyle w:val="Char2"/>
          <w:rFonts w:hint="cs"/>
          <w:rtl/>
        </w:rPr>
        <w:t>نندگانِ نادم، خواهد شد، و اگر انسان گزارش ا</w:t>
      </w:r>
      <w:r w:rsidR="00C97A77" w:rsidRPr="00C97A77">
        <w:rPr>
          <w:rStyle w:val="Char2"/>
          <w:rFonts w:hint="cs"/>
          <w:rtl/>
        </w:rPr>
        <w:t>ی</w:t>
      </w:r>
      <w:r w:rsidR="00FD02BF" w:rsidRPr="00C97A77">
        <w:rPr>
          <w:rStyle w:val="Char2"/>
          <w:rFonts w:hint="cs"/>
          <w:rtl/>
        </w:rPr>
        <w:t>ن نوع گناهان خود را به حا</w:t>
      </w:r>
      <w:r w:rsidR="006808D5" w:rsidRPr="006808D5">
        <w:rPr>
          <w:rStyle w:val="Char2"/>
          <w:rFonts w:hint="cs"/>
          <w:rtl/>
        </w:rPr>
        <w:t>ک</w:t>
      </w:r>
      <w:r w:rsidR="00FD02BF" w:rsidRPr="00C97A77">
        <w:rPr>
          <w:rStyle w:val="Char2"/>
          <w:rFonts w:hint="cs"/>
          <w:rtl/>
        </w:rPr>
        <w:t>م رساند تا حدّ بر او جار</w:t>
      </w:r>
      <w:r w:rsidR="00C97A77" w:rsidRPr="00C97A77">
        <w:rPr>
          <w:rStyle w:val="Char2"/>
          <w:rFonts w:hint="cs"/>
          <w:rtl/>
        </w:rPr>
        <w:t>ی</w:t>
      </w:r>
      <w:r w:rsidR="00FD02BF" w:rsidRPr="00C97A77">
        <w:rPr>
          <w:rStyle w:val="Char2"/>
          <w:rFonts w:hint="cs"/>
          <w:rtl/>
        </w:rPr>
        <w:t xml:space="preserve"> گردد، حا</w:t>
      </w:r>
      <w:r w:rsidR="006808D5" w:rsidRPr="006808D5">
        <w:rPr>
          <w:rStyle w:val="Char2"/>
          <w:rFonts w:hint="cs"/>
          <w:rtl/>
        </w:rPr>
        <w:t>ک</w:t>
      </w:r>
      <w:r w:rsidR="00FD02BF" w:rsidRPr="00C97A77">
        <w:rPr>
          <w:rStyle w:val="Char2"/>
          <w:rFonts w:hint="cs"/>
          <w:rtl/>
        </w:rPr>
        <w:t>م با</w:t>
      </w:r>
      <w:r w:rsidR="00C97A77" w:rsidRPr="00C97A77">
        <w:rPr>
          <w:rStyle w:val="Char2"/>
          <w:rFonts w:hint="cs"/>
          <w:rtl/>
        </w:rPr>
        <w:t>ی</w:t>
      </w:r>
      <w:r w:rsidR="00FD02BF" w:rsidRPr="00C97A77">
        <w:rPr>
          <w:rStyle w:val="Char2"/>
          <w:rFonts w:hint="cs"/>
          <w:rtl/>
        </w:rPr>
        <w:t>د حدّ متناسب با آن جرم را در حق و</w:t>
      </w:r>
      <w:r w:rsidR="00C97A77" w:rsidRPr="00C97A77">
        <w:rPr>
          <w:rStyle w:val="Char2"/>
          <w:rFonts w:hint="cs"/>
          <w:rtl/>
        </w:rPr>
        <w:t>ی</w:t>
      </w:r>
      <w:r w:rsidR="00FD02BF" w:rsidRPr="00C97A77">
        <w:rPr>
          <w:rStyle w:val="Char2"/>
          <w:rFonts w:hint="cs"/>
          <w:rtl/>
        </w:rPr>
        <w:t xml:space="preserve"> اجرا </w:t>
      </w:r>
      <w:r w:rsidR="006808D5" w:rsidRPr="006808D5">
        <w:rPr>
          <w:rStyle w:val="Char2"/>
          <w:rFonts w:hint="cs"/>
          <w:rtl/>
        </w:rPr>
        <w:t>ک</w:t>
      </w:r>
      <w:r w:rsidR="00FD02BF" w:rsidRPr="00C97A77">
        <w:rPr>
          <w:rStyle w:val="Char2"/>
          <w:rFonts w:hint="cs"/>
          <w:rtl/>
        </w:rPr>
        <w:t>ند و در ا</w:t>
      </w:r>
      <w:r w:rsidR="00C97A77" w:rsidRPr="00C97A77">
        <w:rPr>
          <w:rStyle w:val="Char2"/>
          <w:rFonts w:hint="cs"/>
          <w:rtl/>
        </w:rPr>
        <w:t>ی</w:t>
      </w:r>
      <w:r w:rsidR="00FD02BF" w:rsidRPr="00C97A77">
        <w:rPr>
          <w:rStyle w:val="Char2"/>
          <w:rFonts w:hint="cs"/>
          <w:rtl/>
        </w:rPr>
        <w:t xml:space="preserve">ن </w:t>
      </w:r>
      <w:r w:rsidR="00C46BAE" w:rsidRPr="00C97A77">
        <w:rPr>
          <w:rStyle w:val="Char2"/>
          <w:rFonts w:hint="cs"/>
          <w:rtl/>
        </w:rPr>
        <w:t>صورت توب</w:t>
      </w:r>
      <w:r w:rsidR="009F7EDB" w:rsidRPr="009F7EDB">
        <w:rPr>
          <w:rStyle w:val="Char2"/>
          <w:rFonts w:hint="cs"/>
          <w:rtl/>
        </w:rPr>
        <w:t>ۀ</w:t>
      </w:r>
      <w:r w:rsidR="00C46BAE" w:rsidRPr="00C97A77">
        <w:rPr>
          <w:rStyle w:val="Char2"/>
          <w:rFonts w:hint="cs"/>
          <w:rtl/>
        </w:rPr>
        <w:t xml:space="preserve"> او هم صح</w:t>
      </w:r>
      <w:r w:rsidR="00C97A77" w:rsidRPr="00C97A77">
        <w:rPr>
          <w:rStyle w:val="Char2"/>
          <w:rFonts w:hint="cs"/>
          <w:rtl/>
        </w:rPr>
        <w:t>ی</w:t>
      </w:r>
      <w:r w:rsidR="00C46BAE" w:rsidRPr="00C97A77">
        <w:rPr>
          <w:rStyle w:val="Char2"/>
          <w:rFonts w:hint="cs"/>
          <w:rtl/>
        </w:rPr>
        <w:t>ح و مقبول خواهد افتاد، به دل</w:t>
      </w:r>
      <w:r w:rsidR="00C97A77" w:rsidRPr="00C97A77">
        <w:rPr>
          <w:rStyle w:val="Char2"/>
          <w:rFonts w:hint="cs"/>
          <w:rtl/>
        </w:rPr>
        <w:t>ی</w:t>
      </w:r>
      <w:r w:rsidR="00C46BAE" w:rsidRPr="00C97A77">
        <w:rPr>
          <w:rStyle w:val="Char2"/>
          <w:rFonts w:hint="cs"/>
          <w:rtl/>
        </w:rPr>
        <w:t>ل ا</w:t>
      </w:r>
      <w:r w:rsidR="00C97A77" w:rsidRPr="00C97A77">
        <w:rPr>
          <w:rStyle w:val="Char2"/>
          <w:rFonts w:hint="cs"/>
          <w:rtl/>
        </w:rPr>
        <w:t>ی</w:t>
      </w:r>
      <w:r w:rsidR="00C46BAE" w:rsidRPr="00C97A77">
        <w:rPr>
          <w:rStyle w:val="Char2"/>
          <w:rFonts w:hint="cs"/>
          <w:rtl/>
        </w:rPr>
        <w:t>ن روا</w:t>
      </w:r>
      <w:r w:rsidR="00C97A77" w:rsidRPr="00C97A77">
        <w:rPr>
          <w:rStyle w:val="Char2"/>
          <w:rFonts w:hint="cs"/>
          <w:rtl/>
        </w:rPr>
        <w:t>ی</w:t>
      </w:r>
      <w:r w:rsidR="00C46BAE" w:rsidRPr="00C97A77">
        <w:rPr>
          <w:rStyle w:val="Char2"/>
          <w:rFonts w:hint="cs"/>
          <w:rtl/>
        </w:rPr>
        <w:t>ت صح</w:t>
      </w:r>
      <w:r w:rsidR="00C97A77" w:rsidRPr="00C97A77">
        <w:rPr>
          <w:rStyle w:val="Char2"/>
          <w:rFonts w:hint="cs"/>
          <w:rtl/>
        </w:rPr>
        <w:t>ی</w:t>
      </w:r>
      <w:r w:rsidR="00C46BAE" w:rsidRPr="00C97A77">
        <w:rPr>
          <w:rStyle w:val="Char2"/>
          <w:rFonts w:hint="cs"/>
          <w:rtl/>
        </w:rPr>
        <w:t xml:space="preserve">ح </w:t>
      </w:r>
      <w:r w:rsidR="006808D5" w:rsidRPr="006808D5">
        <w:rPr>
          <w:rStyle w:val="Char2"/>
          <w:rFonts w:hint="cs"/>
          <w:rtl/>
        </w:rPr>
        <w:t>ک</w:t>
      </w:r>
      <w:r w:rsidR="00C46BAE" w:rsidRPr="00C97A77">
        <w:rPr>
          <w:rStyle w:val="Char2"/>
          <w:rFonts w:hint="cs"/>
          <w:rtl/>
        </w:rPr>
        <w:t>ه از ماعز بن مال</w:t>
      </w:r>
      <w:r w:rsidR="006808D5" w:rsidRPr="006808D5">
        <w:rPr>
          <w:rStyle w:val="Char2"/>
          <w:rFonts w:hint="cs"/>
          <w:rtl/>
        </w:rPr>
        <w:t>ک</w:t>
      </w:r>
      <w:r w:rsidR="00497A14" w:rsidRPr="00497A14">
        <w:rPr>
          <w:rStyle w:val="Char2"/>
          <w:rFonts w:cs="CTraditional Arabic" w:hint="cs"/>
          <w:rtl/>
        </w:rPr>
        <w:t xml:space="preserve"> س</w:t>
      </w:r>
      <w:r w:rsidR="00C46BAE" w:rsidRPr="00C97A77">
        <w:rPr>
          <w:rStyle w:val="Char2"/>
          <w:rFonts w:hint="cs"/>
          <w:rtl/>
        </w:rPr>
        <w:t xml:space="preserve"> نقل شده </w:t>
      </w:r>
      <w:r w:rsidR="006808D5" w:rsidRPr="006808D5">
        <w:rPr>
          <w:rStyle w:val="Char2"/>
          <w:rFonts w:hint="cs"/>
          <w:rtl/>
        </w:rPr>
        <w:t>ک</w:t>
      </w:r>
      <w:r w:rsidR="00C46BAE" w:rsidRPr="00C97A77">
        <w:rPr>
          <w:rStyle w:val="Char2"/>
          <w:rFonts w:hint="cs"/>
          <w:rtl/>
        </w:rPr>
        <w:t>ه ا</w:t>
      </w:r>
      <w:r w:rsidR="00C97A77" w:rsidRPr="00C97A77">
        <w:rPr>
          <w:rStyle w:val="Char2"/>
          <w:rFonts w:hint="cs"/>
          <w:rtl/>
        </w:rPr>
        <w:t>ی</w:t>
      </w:r>
      <w:r w:rsidR="00C46BAE" w:rsidRPr="00C97A77">
        <w:rPr>
          <w:rStyle w:val="Char2"/>
          <w:rFonts w:hint="cs"/>
          <w:rtl/>
        </w:rPr>
        <w:t>شان نزد پ</w:t>
      </w:r>
      <w:r w:rsidR="00C97A77" w:rsidRPr="00C97A77">
        <w:rPr>
          <w:rStyle w:val="Char2"/>
          <w:rFonts w:hint="cs"/>
          <w:rtl/>
        </w:rPr>
        <w:t>ی</w:t>
      </w:r>
      <w:r w:rsidR="00C46BAE" w:rsidRPr="00C97A77">
        <w:rPr>
          <w:rStyle w:val="Char2"/>
          <w:rFonts w:hint="cs"/>
          <w:rtl/>
        </w:rPr>
        <w:t>امبر</w:t>
      </w:r>
      <w:r w:rsidR="00042BFC">
        <w:rPr>
          <w:rStyle w:val="Char2"/>
          <w:rtl/>
        </w:rPr>
        <w:t xml:space="preserve"> </w:t>
      </w:r>
      <w:r w:rsidR="00042BFC" w:rsidRPr="00042BFC">
        <w:rPr>
          <w:rFonts w:cs="CTraditional Arabic" w:hint="cs"/>
          <w:sz w:val="28"/>
          <w:szCs w:val="28"/>
          <w:rtl/>
          <w:lang w:bidi="fa-IR"/>
        </w:rPr>
        <w:t>ج</w:t>
      </w:r>
      <w:r w:rsidR="00C97A77">
        <w:rPr>
          <w:rFonts w:cs="CTraditional Arabic"/>
          <w:sz w:val="28"/>
          <w:szCs w:val="28"/>
          <w:lang w:bidi="fa-IR"/>
        </w:rPr>
        <w:t xml:space="preserve"> </w:t>
      </w:r>
      <w:r w:rsidR="000C1EF4" w:rsidRPr="00C97A77">
        <w:rPr>
          <w:rStyle w:val="Char2"/>
          <w:rFonts w:hint="cs"/>
          <w:rtl/>
        </w:rPr>
        <w:t>آمد و گفت: «ا</w:t>
      </w:r>
      <w:r w:rsidR="00C97A77" w:rsidRPr="00C97A77">
        <w:rPr>
          <w:rStyle w:val="Char2"/>
          <w:rFonts w:hint="cs"/>
          <w:rtl/>
        </w:rPr>
        <w:t>ی</w:t>
      </w:r>
      <w:r w:rsidR="000C1EF4" w:rsidRPr="00C97A77">
        <w:rPr>
          <w:rStyle w:val="Char2"/>
          <w:rFonts w:hint="cs"/>
          <w:rtl/>
        </w:rPr>
        <w:t xml:space="preserve"> رسول خدا، من به وس</w:t>
      </w:r>
      <w:r w:rsidR="00C97A77" w:rsidRPr="00C97A77">
        <w:rPr>
          <w:rStyle w:val="Char2"/>
          <w:rFonts w:hint="cs"/>
          <w:rtl/>
        </w:rPr>
        <w:t>ی</w:t>
      </w:r>
      <w:r w:rsidR="000C1EF4" w:rsidRPr="00C97A77">
        <w:rPr>
          <w:rStyle w:val="Char2"/>
          <w:rFonts w:hint="cs"/>
          <w:rtl/>
        </w:rPr>
        <w:t>ل</w:t>
      </w:r>
      <w:r w:rsidR="009F7EDB" w:rsidRPr="009F7EDB">
        <w:rPr>
          <w:rStyle w:val="Char2"/>
          <w:rFonts w:hint="cs"/>
          <w:rtl/>
        </w:rPr>
        <w:t>ۀ</w:t>
      </w:r>
      <w:r w:rsidR="000C1EF4" w:rsidRPr="00C97A77">
        <w:rPr>
          <w:rStyle w:val="Char2"/>
          <w:rFonts w:hint="cs"/>
          <w:rtl/>
        </w:rPr>
        <w:t xml:space="preserve"> ارت</w:t>
      </w:r>
      <w:r w:rsidR="006808D5" w:rsidRPr="006808D5">
        <w:rPr>
          <w:rStyle w:val="Char2"/>
          <w:rFonts w:hint="cs"/>
          <w:rtl/>
        </w:rPr>
        <w:t>ک</w:t>
      </w:r>
      <w:r w:rsidR="000C1EF4" w:rsidRPr="00C97A77">
        <w:rPr>
          <w:rStyle w:val="Char2"/>
          <w:rFonts w:hint="cs"/>
          <w:rtl/>
        </w:rPr>
        <w:t xml:space="preserve">اب زنا، </w:t>
      </w:r>
      <w:r w:rsidR="00813211" w:rsidRPr="00C97A77">
        <w:rPr>
          <w:rStyle w:val="Char2"/>
          <w:rFonts w:hint="cs"/>
          <w:rtl/>
        </w:rPr>
        <w:t xml:space="preserve">بر خود ظلم </w:t>
      </w:r>
      <w:r w:rsidR="006808D5" w:rsidRPr="006808D5">
        <w:rPr>
          <w:rStyle w:val="Char2"/>
          <w:rFonts w:hint="cs"/>
          <w:rtl/>
        </w:rPr>
        <w:t>ک</w:t>
      </w:r>
      <w:r w:rsidR="00813211" w:rsidRPr="00C97A77">
        <w:rPr>
          <w:rStyle w:val="Char2"/>
          <w:rFonts w:hint="cs"/>
          <w:rtl/>
        </w:rPr>
        <w:t>رده‌ام، و م</w:t>
      </w:r>
      <w:r w:rsidR="00C97A77" w:rsidRPr="00C97A77">
        <w:rPr>
          <w:rStyle w:val="Char2"/>
          <w:rFonts w:hint="cs"/>
          <w:rtl/>
        </w:rPr>
        <w:t>ی</w:t>
      </w:r>
      <w:r w:rsidR="00813211" w:rsidRPr="00C97A77">
        <w:rPr>
          <w:rStyle w:val="Char2"/>
          <w:rFonts w:hint="cs"/>
          <w:rtl/>
        </w:rPr>
        <w:t xml:space="preserve">‌خواهم </w:t>
      </w:r>
      <w:r w:rsidR="006808D5" w:rsidRPr="006808D5">
        <w:rPr>
          <w:rStyle w:val="Char2"/>
          <w:rFonts w:hint="cs"/>
          <w:rtl/>
        </w:rPr>
        <w:t>ک</w:t>
      </w:r>
      <w:r w:rsidR="00813211" w:rsidRPr="00C97A77">
        <w:rPr>
          <w:rStyle w:val="Char2"/>
          <w:rFonts w:hint="cs"/>
          <w:rtl/>
        </w:rPr>
        <w:t>ه مرا پا</w:t>
      </w:r>
      <w:r w:rsidR="006808D5" w:rsidRPr="006808D5">
        <w:rPr>
          <w:rStyle w:val="Char2"/>
          <w:rFonts w:hint="cs"/>
          <w:rtl/>
        </w:rPr>
        <w:t>ک</w:t>
      </w:r>
      <w:r w:rsidR="00813211" w:rsidRPr="00C97A77">
        <w:rPr>
          <w:rStyle w:val="Char2"/>
          <w:rFonts w:hint="cs"/>
          <w:rtl/>
        </w:rPr>
        <w:t xml:space="preserve"> گردان</w:t>
      </w:r>
      <w:r w:rsidR="00C97A77" w:rsidRPr="00C97A77">
        <w:rPr>
          <w:rStyle w:val="Char2"/>
          <w:rFonts w:hint="cs"/>
          <w:rtl/>
        </w:rPr>
        <w:t>ی</w:t>
      </w:r>
      <w:r w:rsidR="00813211" w:rsidRPr="00C97A77">
        <w:rPr>
          <w:rStyle w:val="Char2"/>
          <w:rFonts w:hint="cs"/>
          <w:rtl/>
        </w:rPr>
        <w:t>! پ</w:t>
      </w:r>
      <w:r w:rsidR="00C97A77" w:rsidRPr="00C97A77">
        <w:rPr>
          <w:rStyle w:val="Char2"/>
          <w:rFonts w:hint="cs"/>
          <w:rtl/>
        </w:rPr>
        <w:t>ی</w:t>
      </w:r>
      <w:r w:rsidR="00813211"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6236DF">
        <w:rPr>
          <w:rFonts w:cs="CTraditional Arabic" w:hint="cs"/>
          <w:sz w:val="28"/>
          <w:szCs w:val="28"/>
          <w:rtl/>
          <w:lang w:bidi="fa-IR"/>
        </w:rPr>
        <w:t xml:space="preserve"> </w:t>
      </w:r>
      <w:r w:rsidR="00813211" w:rsidRPr="00C97A77">
        <w:rPr>
          <w:rStyle w:val="Char2"/>
          <w:rFonts w:hint="cs"/>
          <w:rtl/>
        </w:rPr>
        <w:t>دست رد</w:t>
      </w:r>
      <w:r w:rsidR="00CC6AB0" w:rsidRPr="00C97A77">
        <w:rPr>
          <w:rStyle w:val="Char2"/>
          <w:rFonts w:hint="cs"/>
          <w:rtl/>
        </w:rPr>
        <w:t>ّ به س</w:t>
      </w:r>
      <w:r w:rsidR="00C97A77" w:rsidRPr="00C97A77">
        <w:rPr>
          <w:rStyle w:val="Char2"/>
          <w:rFonts w:hint="cs"/>
          <w:rtl/>
        </w:rPr>
        <w:t>ی</w:t>
      </w:r>
      <w:r w:rsidR="00CC6AB0" w:rsidRPr="00C97A77">
        <w:rPr>
          <w:rStyle w:val="Char2"/>
          <w:rFonts w:hint="cs"/>
          <w:rtl/>
        </w:rPr>
        <w:t>ن</w:t>
      </w:r>
      <w:r w:rsidR="009F7EDB" w:rsidRPr="009F7EDB">
        <w:rPr>
          <w:rStyle w:val="Char2"/>
          <w:rFonts w:hint="cs"/>
          <w:rtl/>
        </w:rPr>
        <w:t>ۀ</w:t>
      </w:r>
      <w:r w:rsidR="00CC6AB0" w:rsidRPr="00C97A77">
        <w:rPr>
          <w:rStyle w:val="Char2"/>
          <w:rFonts w:hint="cs"/>
          <w:rtl/>
        </w:rPr>
        <w:t xml:space="preserve"> ا</w:t>
      </w:r>
      <w:r w:rsidR="00C97A77" w:rsidRPr="00C97A77">
        <w:rPr>
          <w:rStyle w:val="Char2"/>
          <w:rFonts w:hint="cs"/>
          <w:rtl/>
        </w:rPr>
        <w:t>ی</w:t>
      </w:r>
      <w:r w:rsidR="00CC6AB0" w:rsidRPr="00C97A77">
        <w:rPr>
          <w:rStyle w:val="Char2"/>
          <w:rFonts w:hint="cs"/>
          <w:rtl/>
        </w:rPr>
        <w:t xml:space="preserve">شان زد. </w:t>
      </w:r>
      <w:r w:rsidR="004E04E9" w:rsidRPr="00C97A77">
        <w:rPr>
          <w:rStyle w:val="Char2"/>
          <w:rFonts w:hint="cs"/>
          <w:rtl/>
        </w:rPr>
        <w:t>فردا</w:t>
      </w:r>
      <w:r w:rsidR="00C97A77" w:rsidRPr="00C97A77">
        <w:rPr>
          <w:rStyle w:val="Char2"/>
          <w:rFonts w:hint="cs"/>
          <w:rtl/>
        </w:rPr>
        <w:t>ی</w:t>
      </w:r>
      <w:r w:rsidR="004E04E9" w:rsidRPr="00C97A77">
        <w:rPr>
          <w:rStyle w:val="Char2"/>
          <w:rFonts w:hint="cs"/>
          <w:rtl/>
        </w:rPr>
        <w:t xml:space="preserve"> آن روز باز آن مرد نزد پ</w:t>
      </w:r>
      <w:r w:rsidR="00C97A77" w:rsidRPr="00C97A77">
        <w:rPr>
          <w:rStyle w:val="Char2"/>
          <w:rFonts w:hint="cs"/>
          <w:rtl/>
        </w:rPr>
        <w:t>ی</w:t>
      </w:r>
      <w:r w:rsid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6236DF">
        <w:rPr>
          <w:rFonts w:cs="CTraditional Arabic" w:hint="cs"/>
          <w:sz w:val="28"/>
          <w:szCs w:val="28"/>
          <w:rtl/>
          <w:lang w:bidi="fa-IR"/>
        </w:rPr>
        <w:t xml:space="preserve"> </w:t>
      </w:r>
      <w:r w:rsidR="004E04E9" w:rsidRPr="00C97A77">
        <w:rPr>
          <w:rStyle w:val="Char2"/>
          <w:rFonts w:hint="cs"/>
          <w:rtl/>
        </w:rPr>
        <w:t>آمد و گفت: ا</w:t>
      </w:r>
      <w:r w:rsidR="00C97A77" w:rsidRPr="00C97A77">
        <w:rPr>
          <w:rStyle w:val="Char2"/>
          <w:rFonts w:hint="cs"/>
          <w:rtl/>
        </w:rPr>
        <w:t>ی</w:t>
      </w:r>
      <w:r w:rsidR="004E04E9" w:rsidRPr="00C97A77">
        <w:rPr>
          <w:rStyle w:val="Char2"/>
          <w:rFonts w:hint="cs"/>
          <w:rtl/>
        </w:rPr>
        <w:t xml:space="preserve"> رسول خدا، من زنا </w:t>
      </w:r>
      <w:r w:rsidR="006808D5" w:rsidRPr="006808D5">
        <w:rPr>
          <w:rStyle w:val="Char2"/>
          <w:rFonts w:hint="cs"/>
          <w:rtl/>
        </w:rPr>
        <w:t>ک</w:t>
      </w:r>
      <w:r w:rsidR="004E04E9" w:rsidRPr="00C97A77">
        <w:rPr>
          <w:rStyle w:val="Char2"/>
          <w:rFonts w:hint="cs"/>
          <w:rtl/>
        </w:rPr>
        <w:t>رده‌ام! حضرت</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004E04E9" w:rsidRPr="00C97A77">
        <w:rPr>
          <w:rStyle w:val="Char2"/>
          <w:rFonts w:hint="cs"/>
          <w:rtl/>
        </w:rPr>
        <w:t>باز ا</w:t>
      </w:r>
      <w:r w:rsidR="00C97A77" w:rsidRPr="00C97A77">
        <w:rPr>
          <w:rStyle w:val="Char2"/>
          <w:rFonts w:hint="cs"/>
          <w:rtl/>
        </w:rPr>
        <w:t>ی</w:t>
      </w:r>
      <w:r w:rsidR="004E04E9" w:rsidRPr="00C97A77">
        <w:rPr>
          <w:rStyle w:val="Char2"/>
          <w:rFonts w:hint="cs"/>
          <w:rtl/>
        </w:rPr>
        <w:t xml:space="preserve">شان را از خود </w:t>
      </w:r>
      <w:r w:rsidR="00D4206B" w:rsidRPr="00C97A77">
        <w:rPr>
          <w:rStyle w:val="Char2"/>
          <w:rFonts w:hint="cs"/>
          <w:rtl/>
        </w:rPr>
        <w:t>دور نمود. و برا</w:t>
      </w:r>
      <w:r w:rsidR="00C97A77" w:rsidRPr="00C97A77">
        <w:rPr>
          <w:rStyle w:val="Char2"/>
          <w:rFonts w:hint="cs"/>
          <w:rtl/>
        </w:rPr>
        <w:t>ی</w:t>
      </w:r>
      <w:r w:rsidR="00D4206B" w:rsidRPr="00C97A77">
        <w:rPr>
          <w:rStyle w:val="Char2"/>
          <w:rFonts w:hint="cs"/>
          <w:rtl/>
        </w:rPr>
        <w:t xml:space="preserve"> بار سوم آن مرد نزد حضرت</w:t>
      </w:r>
      <w:r w:rsidR="00042BFC">
        <w:rPr>
          <w:rStyle w:val="Char2"/>
          <w:rFonts w:hint="cs"/>
          <w:rtl/>
        </w:rPr>
        <w:t xml:space="preserve"> </w:t>
      </w:r>
      <w:r w:rsidR="00042BFC" w:rsidRPr="00042BFC">
        <w:rPr>
          <w:rFonts w:cs="CTraditional Arabic" w:hint="cs"/>
          <w:sz w:val="28"/>
          <w:szCs w:val="28"/>
          <w:rtl/>
          <w:lang w:bidi="fa-IR"/>
        </w:rPr>
        <w:t>ج</w:t>
      </w:r>
      <w:r w:rsidR="006236DF">
        <w:rPr>
          <w:rFonts w:cs="CTraditional Arabic" w:hint="cs"/>
          <w:sz w:val="28"/>
          <w:szCs w:val="28"/>
          <w:rtl/>
          <w:lang w:bidi="fa-IR"/>
        </w:rPr>
        <w:t xml:space="preserve"> </w:t>
      </w:r>
      <w:r w:rsidR="00D4206B" w:rsidRPr="00C97A77">
        <w:rPr>
          <w:rStyle w:val="Char2"/>
          <w:rFonts w:hint="cs"/>
          <w:rtl/>
        </w:rPr>
        <w:t xml:space="preserve">آمد و همان اقرار را بازگو </w:t>
      </w:r>
      <w:r w:rsidR="006808D5" w:rsidRPr="006808D5">
        <w:rPr>
          <w:rStyle w:val="Char2"/>
          <w:rFonts w:hint="cs"/>
          <w:rtl/>
        </w:rPr>
        <w:t>ک</w:t>
      </w:r>
      <w:r w:rsidR="00D4206B" w:rsidRPr="00C97A77">
        <w:rPr>
          <w:rStyle w:val="Char2"/>
          <w:rFonts w:hint="cs"/>
          <w:rtl/>
        </w:rPr>
        <w:t>رد. در ا</w:t>
      </w:r>
      <w:r w:rsidR="00C97A77" w:rsidRPr="00C97A77">
        <w:rPr>
          <w:rStyle w:val="Char2"/>
          <w:rFonts w:hint="cs"/>
          <w:rtl/>
        </w:rPr>
        <w:t>ی</w:t>
      </w:r>
      <w:r w:rsidR="00D4206B" w:rsidRPr="00C97A77">
        <w:rPr>
          <w:rStyle w:val="Char2"/>
          <w:rFonts w:hint="cs"/>
          <w:rtl/>
        </w:rPr>
        <w:t>ن هنگام پ</w:t>
      </w:r>
      <w:r w:rsidR="00C97A77" w:rsidRPr="00C97A77">
        <w:rPr>
          <w:rStyle w:val="Char2"/>
          <w:rFonts w:hint="cs"/>
          <w:rtl/>
        </w:rPr>
        <w:t>ی</w:t>
      </w:r>
      <w:r w:rsidR="00D4206B"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D4206B" w:rsidRPr="00C97A77">
        <w:rPr>
          <w:rStyle w:val="Char2"/>
          <w:rFonts w:hint="cs"/>
          <w:rtl/>
        </w:rPr>
        <w:t xml:space="preserve"> دستور داد </w:t>
      </w:r>
      <w:r w:rsidR="006808D5" w:rsidRPr="006808D5">
        <w:rPr>
          <w:rStyle w:val="Char2"/>
          <w:rFonts w:hint="cs"/>
          <w:rtl/>
        </w:rPr>
        <w:t>ک</w:t>
      </w:r>
      <w:r w:rsidR="00D4206B" w:rsidRPr="00C97A77">
        <w:rPr>
          <w:rStyle w:val="Char2"/>
          <w:rFonts w:hint="cs"/>
          <w:rtl/>
        </w:rPr>
        <w:t>ه برا</w:t>
      </w:r>
      <w:r w:rsidR="00C97A77" w:rsidRPr="00C97A77">
        <w:rPr>
          <w:rStyle w:val="Char2"/>
          <w:rFonts w:hint="cs"/>
          <w:rtl/>
        </w:rPr>
        <w:t>ی</w:t>
      </w:r>
      <w:r w:rsidR="00D4206B" w:rsidRPr="00C97A77">
        <w:rPr>
          <w:rStyle w:val="Char2"/>
          <w:rFonts w:hint="cs"/>
          <w:rtl/>
        </w:rPr>
        <w:t xml:space="preserve"> او چاه</w:t>
      </w:r>
      <w:r w:rsidR="00C97A77" w:rsidRPr="00C97A77">
        <w:rPr>
          <w:rStyle w:val="Char2"/>
          <w:rFonts w:hint="cs"/>
          <w:rtl/>
        </w:rPr>
        <w:t>ی</w:t>
      </w:r>
      <w:r w:rsidR="00D4206B" w:rsidRPr="00C97A77">
        <w:rPr>
          <w:rStyle w:val="Char2"/>
          <w:rFonts w:hint="cs"/>
          <w:rtl/>
        </w:rPr>
        <w:t xml:space="preserve"> </w:t>
      </w:r>
      <w:r w:rsidR="006808D5" w:rsidRPr="006808D5">
        <w:rPr>
          <w:rStyle w:val="Char2"/>
          <w:rFonts w:hint="cs"/>
          <w:rtl/>
        </w:rPr>
        <w:t>ک</w:t>
      </w:r>
      <w:r w:rsidR="00D4206B" w:rsidRPr="00C97A77">
        <w:rPr>
          <w:rStyle w:val="Char2"/>
          <w:rFonts w:hint="cs"/>
          <w:rtl/>
        </w:rPr>
        <w:t>نده و ا</w:t>
      </w:r>
      <w:r w:rsidR="00C97A77" w:rsidRPr="00C97A77">
        <w:rPr>
          <w:rStyle w:val="Char2"/>
          <w:rFonts w:hint="cs"/>
          <w:rtl/>
        </w:rPr>
        <w:t>ی</w:t>
      </w:r>
      <w:r w:rsidR="00D4206B" w:rsidRPr="00C97A77">
        <w:rPr>
          <w:rStyle w:val="Char2"/>
          <w:rFonts w:hint="cs"/>
          <w:rtl/>
        </w:rPr>
        <w:t xml:space="preserve">شان را در آن سنگسار </w:t>
      </w:r>
      <w:r w:rsidR="006808D5" w:rsidRPr="006808D5">
        <w:rPr>
          <w:rStyle w:val="Char2"/>
          <w:rFonts w:hint="cs"/>
          <w:rtl/>
        </w:rPr>
        <w:t>ک</w:t>
      </w:r>
      <w:r w:rsidR="00D4206B" w:rsidRPr="00C97A77">
        <w:rPr>
          <w:rStyle w:val="Char2"/>
          <w:rFonts w:hint="cs"/>
          <w:rtl/>
        </w:rPr>
        <w:t>نند». مردم راجع به ا</w:t>
      </w:r>
      <w:r w:rsidR="00C97A77" w:rsidRPr="00C97A77">
        <w:rPr>
          <w:rStyle w:val="Char2"/>
          <w:rFonts w:hint="cs"/>
          <w:rtl/>
        </w:rPr>
        <w:t>ی</w:t>
      </w:r>
      <w:r w:rsidR="00D4206B" w:rsidRPr="00C97A77">
        <w:rPr>
          <w:rStyle w:val="Char2"/>
          <w:rFonts w:hint="cs"/>
          <w:rtl/>
        </w:rPr>
        <w:t>ن قض</w:t>
      </w:r>
      <w:r w:rsidR="00C97A77" w:rsidRPr="00C97A77">
        <w:rPr>
          <w:rStyle w:val="Char2"/>
          <w:rFonts w:hint="cs"/>
          <w:rtl/>
        </w:rPr>
        <w:t>ی</w:t>
      </w:r>
      <w:r w:rsidR="00D4206B" w:rsidRPr="00C97A77">
        <w:rPr>
          <w:rStyle w:val="Char2"/>
          <w:rFonts w:hint="cs"/>
          <w:rtl/>
        </w:rPr>
        <w:t>ه به دو گروه تقس</w:t>
      </w:r>
      <w:r w:rsidR="00C97A77" w:rsidRPr="00C97A77">
        <w:rPr>
          <w:rStyle w:val="Char2"/>
          <w:rFonts w:hint="cs"/>
          <w:rtl/>
        </w:rPr>
        <w:t>ی</w:t>
      </w:r>
      <w:r w:rsidR="00D4206B" w:rsidRPr="00C97A77">
        <w:rPr>
          <w:rStyle w:val="Char2"/>
          <w:rFonts w:hint="cs"/>
          <w:rtl/>
        </w:rPr>
        <w:t>م شدند، گروه</w:t>
      </w:r>
      <w:r w:rsidR="00C97A77" w:rsidRPr="00C97A77">
        <w:rPr>
          <w:rStyle w:val="Char2"/>
          <w:rFonts w:hint="cs"/>
          <w:rtl/>
        </w:rPr>
        <w:t>ی</w:t>
      </w:r>
      <w:r w:rsidR="00D4206B" w:rsidRPr="00C97A77">
        <w:rPr>
          <w:rStyle w:val="Char2"/>
          <w:rFonts w:hint="cs"/>
          <w:rtl/>
        </w:rPr>
        <w:t xml:space="preserve"> گفتند: ا</w:t>
      </w:r>
      <w:r w:rsidR="00C97A77" w:rsidRPr="00C97A77">
        <w:rPr>
          <w:rStyle w:val="Char2"/>
          <w:rFonts w:hint="cs"/>
          <w:rtl/>
        </w:rPr>
        <w:t>ی</w:t>
      </w:r>
      <w:r w:rsidR="00D4206B" w:rsidRPr="00C97A77">
        <w:rPr>
          <w:rStyle w:val="Char2"/>
          <w:rFonts w:hint="cs"/>
          <w:rtl/>
        </w:rPr>
        <w:t xml:space="preserve">ن شخص </w:t>
      </w:r>
      <w:r w:rsidR="00C7603F" w:rsidRPr="00C97A77">
        <w:rPr>
          <w:rStyle w:val="Char2"/>
          <w:rFonts w:hint="cs"/>
          <w:rtl/>
        </w:rPr>
        <w:t>به هلا</w:t>
      </w:r>
      <w:r w:rsidR="006808D5" w:rsidRPr="006808D5">
        <w:rPr>
          <w:rStyle w:val="Char2"/>
          <w:rFonts w:hint="cs"/>
          <w:rtl/>
        </w:rPr>
        <w:t>ک</w:t>
      </w:r>
      <w:r w:rsidR="00C7603F" w:rsidRPr="00C97A77">
        <w:rPr>
          <w:rStyle w:val="Char2"/>
          <w:rFonts w:hint="cs"/>
          <w:rtl/>
        </w:rPr>
        <w:t>ت افتاده و گناه ا</w:t>
      </w:r>
      <w:r w:rsidR="00C97A77" w:rsidRPr="00C97A77">
        <w:rPr>
          <w:rStyle w:val="Char2"/>
          <w:rFonts w:hint="cs"/>
          <w:rtl/>
        </w:rPr>
        <w:t>ی</w:t>
      </w:r>
      <w:r w:rsidR="00C7603F" w:rsidRPr="00C97A77">
        <w:rPr>
          <w:rStyle w:val="Char2"/>
          <w:rFonts w:hint="cs"/>
          <w:rtl/>
        </w:rPr>
        <w:t xml:space="preserve">شان را احاطه </w:t>
      </w:r>
      <w:r w:rsidR="006808D5" w:rsidRPr="006808D5">
        <w:rPr>
          <w:rStyle w:val="Char2"/>
          <w:rFonts w:hint="cs"/>
          <w:rtl/>
        </w:rPr>
        <w:t>ک</w:t>
      </w:r>
      <w:r w:rsidR="00C7603F" w:rsidRPr="00C97A77">
        <w:rPr>
          <w:rStyle w:val="Char2"/>
          <w:rFonts w:hint="cs"/>
          <w:rtl/>
        </w:rPr>
        <w:t>رده است! و گروه</w:t>
      </w:r>
      <w:r w:rsidR="00C97A77" w:rsidRPr="00C97A77">
        <w:rPr>
          <w:rStyle w:val="Char2"/>
          <w:rFonts w:hint="cs"/>
          <w:rtl/>
        </w:rPr>
        <w:t>ی</w:t>
      </w:r>
      <w:r w:rsidR="00C7603F" w:rsidRPr="00C97A77">
        <w:rPr>
          <w:rStyle w:val="Char2"/>
          <w:rFonts w:hint="cs"/>
          <w:rtl/>
        </w:rPr>
        <w:t xml:space="preserve"> م</w:t>
      </w:r>
      <w:r w:rsidR="00C97A77" w:rsidRPr="00C97A77">
        <w:rPr>
          <w:rStyle w:val="Char2"/>
          <w:rFonts w:hint="cs"/>
          <w:rtl/>
        </w:rPr>
        <w:t>ی</w:t>
      </w:r>
      <w:r w:rsidR="00C7603F" w:rsidRPr="00C97A77">
        <w:rPr>
          <w:rStyle w:val="Char2"/>
          <w:rFonts w:hint="cs"/>
          <w:rtl/>
        </w:rPr>
        <w:t>‌گفتند: توبه‌ا</w:t>
      </w:r>
      <w:r w:rsidR="00C97A77" w:rsidRPr="00C97A77">
        <w:rPr>
          <w:rStyle w:val="Char2"/>
          <w:rFonts w:hint="cs"/>
          <w:rtl/>
        </w:rPr>
        <w:t>ی</w:t>
      </w:r>
      <w:r w:rsidR="00C7603F" w:rsidRPr="00C97A77">
        <w:rPr>
          <w:rStyle w:val="Char2"/>
          <w:rFonts w:hint="cs"/>
          <w:rtl/>
        </w:rPr>
        <w:t xml:space="preserve"> راست‌تر و مح</w:t>
      </w:r>
      <w:r w:rsidR="006808D5" w:rsidRPr="006808D5">
        <w:rPr>
          <w:rStyle w:val="Char2"/>
          <w:rFonts w:hint="cs"/>
          <w:rtl/>
        </w:rPr>
        <w:t>ک</w:t>
      </w:r>
      <w:r w:rsidR="00C7603F" w:rsidRPr="00C97A77">
        <w:rPr>
          <w:rStyle w:val="Char2"/>
          <w:rFonts w:hint="cs"/>
          <w:rtl/>
        </w:rPr>
        <w:t>م تر از توب</w:t>
      </w:r>
      <w:r w:rsidR="009F7EDB" w:rsidRPr="009F7EDB">
        <w:rPr>
          <w:rStyle w:val="Char2"/>
          <w:rFonts w:hint="cs"/>
          <w:rtl/>
        </w:rPr>
        <w:t>ۀ</w:t>
      </w:r>
      <w:r w:rsidR="00C7603F" w:rsidRPr="00C97A77">
        <w:rPr>
          <w:rStyle w:val="Char2"/>
          <w:rFonts w:hint="cs"/>
          <w:rtl/>
        </w:rPr>
        <w:t xml:space="preserve"> او ن</w:t>
      </w:r>
      <w:r w:rsidR="00C97A77" w:rsidRPr="00C97A77">
        <w:rPr>
          <w:rStyle w:val="Char2"/>
          <w:rFonts w:hint="cs"/>
          <w:rtl/>
        </w:rPr>
        <w:t>ی</w:t>
      </w:r>
      <w:r w:rsidR="00C7603F" w:rsidRPr="00C97A77">
        <w:rPr>
          <w:rStyle w:val="Char2"/>
          <w:rFonts w:hint="cs"/>
          <w:rtl/>
        </w:rPr>
        <w:t>ست. پ</w:t>
      </w:r>
      <w:r w:rsidR="00C97A77" w:rsidRPr="00C97A77">
        <w:rPr>
          <w:rStyle w:val="Char2"/>
          <w:rFonts w:hint="cs"/>
          <w:rtl/>
        </w:rPr>
        <w:t>ی</w:t>
      </w:r>
      <w:r w:rsidR="00C7603F"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00C7603F" w:rsidRPr="00C97A77">
        <w:rPr>
          <w:rStyle w:val="Char2"/>
          <w:rFonts w:hint="cs"/>
          <w:rtl/>
        </w:rPr>
        <w:t>فرمود:</w:t>
      </w:r>
      <w:r w:rsidR="00150A56" w:rsidRPr="00C97A77">
        <w:rPr>
          <w:rStyle w:val="Char2"/>
          <w:rFonts w:hint="cs"/>
          <w:rtl/>
        </w:rPr>
        <w:t xml:space="preserve"> </w:t>
      </w:r>
      <w:r w:rsidR="00150A56" w:rsidRPr="00150A56">
        <w:rPr>
          <w:rStyle w:val="Charc"/>
          <w:rFonts w:hint="cs"/>
          <w:rtl/>
        </w:rPr>
        <w:t>«</w:t>
      </w:r>
      <w:r w:rsidR="008F4506" w:rsidRPr="00150A56">
        <w:rPr>
          <w:rStyle w:val="Char8"/>
          <w:rtl/>
        </w:rPr>
        <w:t>لقد تاب توبة لو قسمت بين أمة لوسعتهم</w:t>
      </w:r>
      <w:r w:rsidR="00150A56" w:rsidRPr="00150A56">
        <w:rPr>
          <w:rStyle w:val="Charc"/>
          <w:rFonts w:hint="cs"/>
          <w:rtl/>
        </w:rPr>
        <w:t>»</w:t>
      </w:r>
      <w:r w:rsidR="00DF3EFE" w:rsidRPr="00150A56">
        <w:rPr>
          <w:rStyle w:val="Char2"/>
          <w:vertAlign w:val="superscript"/>
          <w:rtl/>
        </w:rPr>
        <w:footnoteReference w:id="57"/>
      </w:r>
      <w:r w:rsidR="00767D63" w:rsidRPr="00150A56">
        <w:rPr>
          <w:rStyle w:val="Char2"/>
          <w:rFonts w:hint="cs"/>
          <w:rtl/>
        </w:rPr>
        <w:t>.</w:t>
      </w:r>
      <w:r w:rsidR="00150A56" w:rsidRPr="00C97A77">
        <w:rPr>
          <w:rStyle w:val="Char2"/>
          <w:rFonts w:hint="cs"/>
          <w:rtl/>
        </w:rPr>
        <w:t xml:space="preserve"> </w:t>
      </w:r>
      <w:r w:rsidR="00C07843" w:rsidRPr="00150A56">
        <w:rPr>
          <w:rStyle w:val="Charc"/>
          <w:rFonts w:hint="cs"/>
          <w:rtl/>
        </w:rPr>
        <w:t>«</w:t>
      </w:r>
      <w:r w:rsidR="00C07843" w:rsidRPr="00150A56">
        <w:rPr>
          <w:rStyle w:val="Char7"/>
          <w:rFonts w:hint="cs"/>
          <w:rtl/>
        </w:rPr>
        <w:t>او چنان توبه‌ا</w:t>
      </w:r>
      <w:r w:rsidR="00150A56">
        <w:rPr>
          <w:rStyle w:val="Char7"/>
          <w:rFonts w:hint="cs"/>
          <w:rtl/>
        </w:rPr>
        <w:t>ی</w:t>
      </w:r>
      <w:r w:rsidR="00C07843" w:rsidRPr="00150A56">
        <w:rPr>
          <w:rStyle w:val="Char7"/>
          <w:rFonts w:hint="cs"/>
          <w:rtl/>
        </w:rPr>
        <w:t xml:space="preserve"> را </w:t>
      </w:r>
      <w:r w:rsidR="00A91D73" w:rsidRPr="00A91D73">
        <w:rPr>
          <w:rStyle w:val="Char7"/>
          <w:rFonts w:hint="cs"/>
          <w:rtl/>
        </w:rPr>
        <w:t>ک</w:t>
      </w:r>
      <w:r w:rsidR="00C07843" w:rsidRPr="00150A56">
        <w:rPr>
          <w:rStyle w:val="Char7"/>
          <w:rFonts w:hint="cs"/>
          <w:rtl/>
        </w:rPr>
        <w:t xml:space="preserve">رده است </w:t>
      </w:r>
      <w:r w:rsidR="00A91D73" w:rsidRPr="00A91D73">
        <w:rPr>
          <w:rStyle w:val="Char7"/>
          <w:rFonts w:hint="cs"/>
          <w:rtl/>
        </w:rPr>
        <w:t>ک</w:t>
      </w:r>
      <w:r w:rsidR="00C07843" w:rsidRPr="00150A56">
        <w:rPr>
          <w:rStyle w:val="Char7"/>
          <w:rFonts w:hint="cs"/>
          <w:rtl/>
        </w:rPr>
        <w:t>ه اگر آن توبه م</w:t>
      </w:r>
      <w:r w:rsidR="0097050A" w:rsidRPr="0097050A">
        <w:rPr>
          <w:rStyle w:val="Char7"/>
          <w:rFonts w:hint="cs"/>
          <w:rtl/>
        </w:rPr>
        <w:t>ی</w:t>
      </w:r>
      <w:r w:rsidR="00C07843" w:rsidRPr="00150A56">
        <w:rPr>
          <w:rStyle w:val="Char7"/>
          <w:rFonts w:hint="cs"/>
          <w:rtl/>
        </w:rPr>
        <w:t xml:space="preserve">ان </w:t>
      </w:r>
      <w:r w:rsidR="0097050A" w:rsidRPr="0097050A">
        <w:rPr>
          <w:rStyle w:val="Char7"/>
          <w:rFonts w:hint="cs"/>
          <w:rtl/>
        </w:rPr>
        <w:t>ی</w:t>
      </w:r>
      <w:r w:rsidR="00A91D73" w:rsidRPr="00A91D73">
        <w:rPr>
          <w:rStyle w:val="Char7"/>
          <w:rFonts w:hint="cs"/>
          <w:rtl/>
        </w:rPr>
        <w:t>ک</w:t>
      </w:r>
      <w:r w:rsidR="00C07843" w:rsidRPr="00150A56">
        <w:rPr>
          <w:rStyle w:val="Char7"/>
          <w:rFonts w:hint="cs"/>
          <w:rtl/>
        </w:rPr>
        <w:t xml:space="preserve"> امت تقس</w:t>
      </w:r>
      <w:r w:rsidR="0097050A" w:rsidRPr="0097050A">
        <w:rPr>
          <w:rStyle w:val="Char7"/>
          <w:rFonts w:hint="cs"/>
          <w:rtl/>
        </w:rPr>
        <w:t>ی</w:t>
      </w:r>
      <w:r w:rsidR="00C07843" w:rsidRPr="00150A56">
        <w:rPr>
          <w:rStyle w:val="Char7"/>
          <w:rFonts w:hint="cs"/>
          <w:rtl/>
        </w:rPr>
        <w:t>م م</w:t>
      </w:r>
      <w:r w:rsidR="00150A56">
        <w:rPr>
          <w:rStyle w:val="Char7"/>
          <w:rFonts w:hint="cs"/>
          <w:rtl/>
        </w:rPr>
        <w:t>ی</w:t>
      </w:r>
      <w:r w:rsidR="00C07843" w:rsidRPr="00150A56">
        <w:rPr>
          <w:rStyle w:val="Char7"/>
          <w:rFonts w:hint="cs"/>
          <w:rtl/>
        </w:rPr>
        <w:t xml:space="preserve">‌شد </w:t>
      </w:r>
      <w:r w:rsidR="00A91D73" w:rsidRPr="00A91D73">
        <w:rPr>
          <w:rStyle w:val="Char7"/>
          <w:rFonts w:hint="cs"/>
          <w:rtl/>
        </w:rPr>
        <w:t>ک</w:t>
      </w:r>
      <w:r w:rsidR="00C07843" w:rsidRPr="00150A56">
        <w:rPr>
          <w:rStyle w:val="Char7"/>
          <w:rFonts w:hint="cs"/>
          <w:rtl/>
        </w:rPr>
        <w:t>فا</w:t>
      </w:r>
      <w:r w:rsidR="0097050A" w:rsidRPr="0097050A">
        <w:rPr>
          <w:rStyle w:val="Char7"/>
          <w:rFonts w:hint="cs"/>
          <w:rtl/>
        </w:rPr>
        <w:t>ی</w:t>
      </w:r>
      <w:r w:rsidR="00C07843" w:rsidRPr="00150A56">
        <w:rPr>
          <w:rStyle w:val="Char7"/>
          <w:rFonts w:hint="cs"/>
          <w:rtl/>
        </w:rPr>
        <w:t>ت هم</w:t>
      </w:r>
      <w:r w:rsidR="008F4506" w:rsidRPr="00150A56">
        <w:rPr>
          <w:rStyle w:val="Char7"/>
          <w:rFonts w:hint="cs"/>
          <w:rtl/>
        </w:rPr>
        <w:t>ه</w:t>
      </w:r>
      <w:r w:rsidR="00C11B36">
        <w:rPr>
          <w:rStyle w:val="Char7"/>
        </w:rPr>
        <w:t>‌</w:t>
      </w:r>
      <w:r w:rsidR="008F4506" w:rsidRPr="00150A56">
        <w:rPr>
          <w:rStyle w:val="Char7"/>
          <w:rFonts w:hint="cs"/>
          <w:rtl/>
        </w:rPr>
        <w:t>ی</w:t>
      </w:r>
      <w:r w:rsidR="00C07843" w:rsidRPr="00150A56">
        <w:rPr>
          <w:rStyle w:val="Char7"/>
          <w:rFonts w:hint="cs"/>
          <w:rtl/>
        </w:rPr>
        <w:t xml:space="preserve"> آنان را م</w:t>
      </w:r>
      <w:r w:rsidR="00150A56">
        <w:rPr>
          <w:rStyle w:val="Char7"/>
          <w:rFonts w:hint="cs"/>
          <w:rtl/>
        </w:rPr>
        <w:t>ی</w:t>
      </w:r>
      <w:r w:rsidR="00C07843" w:rsidRPr="00150A56">
        <w:rPr>
          <w:rStyle w:val="Char7"/>
          <w:rFonts w:hint="cs"/>
          <w:rtl/>
        </w:rPr>
        <w:t>‌</w:t>
      </w:r>
      <w:r w:rsidR="00A91D73" w:rsidRPr="00A91D73">
        <w:rPr>
          <w:rStyle w:val="Char7"/>
          <w:rFonts w:hint="cs"/>
          <w:rtl/>
        </w:rPr>
        <w:t>ک</w:t>
      </w:r>
      <w:r w:rsidR="00C07843" w:rsidRPr="00150A56">
        <w:rPr>
          <w:rStyle w:val="Char7"/>
          <w:rFonts w:hint="cs"/>
          <w:rtl/>
        </w:rPr>
        <w:t>رد</w:t>
      </w:r>
      <w:r w:rsidR="00C07843" w:rsidRPr="00150A56">
        <w:rPr>
          <w:rStyle w:val="Charc"/>
          <w:rFonts w:hint="cs"/>
          <w:rtl/>
        </w:rPr>
        <w:t>»</w:t>
      </w:r>
      <w:r w:rsidR="00C07843" w:rsidRPr="00C97A77">
        <w:rPr>
          <w:rStyle w:val="Char2"/>
          <w:rFonts w:hint="cs"/>
          <w:rtl/>
        </w:rPr>
        <w:t>.</w:t>
      </w:r>
    </w:p>
    <w:p w:rsidR="00C07843" w:rsidRPr="00C97A77" w:rsidRDefault="00C07843" w:rsidP="009467C3">
      <w:pPr>
        <w:bidi/>
        <w:ind w:firstLine="284"/>
        <w:jc w:val="both"/>
        <w:rPr>
          <w:rStyle w:val="Char2"/>
          <w:rtl/>
        </w:rPr>
      </w:pPr>
      <w:r w:rsidRPr="00C97A77">
        <w:rPr>
          <w:rStyle w:val="Char2"/>
          <w:rFonts w:hint="cs"/>
          <w:rtl/>
        </w:rPr>
        <w:t>و اما راجع به قصاص و حدّ تهمت به زنا [قذف] برا</w:t>
      </w:r>
      <w:r w:rsidR="00C97A77" w:rsidRPr="00C97A77">
        <w:rPr>
          <w:rStyle w:val="Char2"/>
          <w:rFonts w:hint="cs"/>
          <w:rtl/>
        </w:rPr>
        <w:t>ی</w:t>
      </w:r>
      <w:r w:rsidRPr="00C97A77">
        <w:rPr>
          <w:rStyle w:val="Char2"/>
          <w:rFonts w:hint="cs"/>
          <w:rtl/>
        </w:rPr>
        <w:t xml:space="preserve"> شخص توبه‌</w:t>
      </w:r>
      <w:r w:rsidR="006808D5" w:rsidRPr="006808D5">
        <w:rPr>
          <w:rStyle w:val="Char2"/>
          <w:rFonts w:hint="cs"/>
          <w:rtl/>
        </w:rPr>
        <w:t>ک</w:t>
      </w:r>
      <w:r w:rsidRPr="00C97A77">
        <w:rPr>
          <w:rStyle w:val="Char2"/>
          <w:rFonts w:hint="cs"/>
          <w:rtl/>
        </w:rPr>
        <w:t>ننده چاره‌ا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جز</w:t>
      </w:r>
      <w:r w:rsidR="007A55D7">
        <w:rPr>
          <w:rStyle w:val="Char2"/>
          <w:rFonts w:hint="cs"/>
          <w:rtl/>
        </w:rPr>
        <w:t xml:space="preserve"> این‌که </w:t>
      </w:r>
      <w:r w:rsidRPr="00C97A77">
        <w:rPr>
          <w:rStyle w:val="Char2"/>
          <w:rFonts w:hint="cs"/>
          <w:rtl/>
        </w:rPr>
        <w:t>با</w:t>
      </w:r>
      <w:r w:rsidR="00C97A77" w:rsidRPr="00C97A77">
        <w:rPr>
          <w:rStyle w:val="Char2"/>
          <w:rFonts w:hint="cs"/>
          <w:rtl/>
        </w:rPr>
        <w:t>ی</w:t>
      </w:r>
      <w:r w:rsidRPr="00C97A77">
        <w:rPr>
          <w:rStyle w:val="Char2"/>
          <w:rFonts w:hint="cs"/>
          <w:rtl/>
        </w:rPr>
        <w:t>د از صاحبِ حق، خود را حلال و آزاد گرداند.</w:t>
      </w:r>
    </w:p>
    <w:p w:rsidR="00C07843" w:rsidRPr="00C97A77" w:rsidRDefault="00C07843" w:rsidP="0040132D">
      <w:pPr>
        <w:widowControl w:val="0"/>
        <w:bidi/>
        <w:ind w:firstLine="284"/>
        <w:jc w:val="both"/>
        <w:rPr>
          <w:rStyle w:val="Char2"/>
          <w:rtl/>
        </w:rPr>
      </w:pPr>
      <w:r w:rsidRPr="00C97A77">
        <w:rPr>
          <w:rStyle w:val="Char2"/>
          <w:rFonts w:hint="cs"/>
          <w:rtl/>
        </w:rPr>
        <w:t>و اگر گناه توبه‌</w:t>
      </w:r>
      <w:r w:rsidR="006808D5" w:rsidRPr="006808D5">
        <w:rPr>
          <w:rStyle w:val="Char2"/>
          <w:rFonts w:hint="cs"/>
          <w:rtl/>
        </w:rPr>
        <w:t>ک</w:t>
      </w:r>
      <w:r w:rsidRPr="00C97A77">
        <w:rPr>
          <w:rStyle w:val="Char2"/>
          <w:rFonts w:hint="cs"/>
          <w:rtl/>
        </w:rPr>
        <w:t xml:space="preserve">ننده، دست </w:t>
      </w:r>
      <w:r w:rsidR="00C97A77" w:rsidRPr="00C97A77">
        <w:rPr>
          <w:rStyle w:val="Char2"/>
          <w:rFonts w:hint="cs"/>
          <w:rtl/>
        </w:rPr>
        <w:t>ی</w:t>
      </w:r>
      <w:r w:rsidRPr="00C97A77">
        <w:rPr>
          <w:rStyle w:val="Char2"/>
          <w:rFonts w:hint="cs"/>
          <w:rtl/>
        </w:rPr>
        <w:t>افتن به مالِ مردم از طر</w:t>
      </w:r>
      <w:r w:rsidR="00C97A77" w:rsidRPr="00C97A77">
        <w:rPr>
          <w:rStyle w:val="Char2"/>
          <w:rFonts w:hint="cs"/>
          <w:rtl/>
        </w:rPr>
        <w:t>ی</w:t>
      </w:r>
      <w:r w:rsidRPr="00C97A77">
        <w:rPr>
          <w:rStyle w:val="Char2"/>
          <w:rFonts w:hint="cs"/>
          <w:rtl/>
        </w:rPr>
        <w:t xml:space="preserve">ق نامشروع بوده مانند: غصب،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 xml:space="preserve">انت، </w:t>
      </w:r>
      <w:r w:rsidR="00C97A77" w:rsidRPr="00C97A77">
        <w:rPr>
          <w:rStyle w:val="Char2"/>
          <w:rFonts w:hint="cs"/>
          <w:rtl/>
        </w:rPr>
        <w:t>ی</w:t>
      </w:r>
      <w:r w:rsidRPr="00C97A77">
        <w:rPr>
          <w:rStyle w:val="Char2"/>
          <w:rFonts w:hint="cs"/>
          <w:rtl/>
        </w:rPr>
        <w:t>ا تدل</w:t>
      </w:r>
      <w:r w:rsidR="00C97A77" w:rsidRPr="00C97A77">
        <w:rPr>
          <w:rStyle w:val="Char2"/>
          <w:rFonts w:hint="cs"/>
          <w:rtl/>
        </w:rPr>
        <w:t>ی</w:t>
      </w:r>
      <w:r w:rsidRPr="00C97A77">
        <w:rPr>
          <w:rStyle w:val="Char2"/>
          <w:rFonts w:hint="cs"/>
          <w:rtl/>
        </w:rPr>
        <w:t xml:space="preserve">س و </w:t>
      </w:r>
      <w:r w:rsidR="006808D5" w:rsidRPr="006808D5">
        <w:rPr>
          <w:rStyle w:val="Char2"/>
          <w:rFonts w:hint="cs"/>
          <w:rtl/>
        </w:rPr>
        <w:t>ک</w:t>
      </w:r>
      <w:r w:rsidRPr="00C97A77">
        <w:rPr>
          <w:rStyle w:val="Char2"/>
          <w:rFonts w:hint="cs"/>
          <w:rtl/>
        </w:rPr>
        <w:t>لاهبردار</w:t>
      </w:r>
      <w:r w:rsidR="00C97A77" w:rsidRPr="00C97A77">
        <w:rPr>
          <w:rStyle w:val="Char2"/>
          <w:rFonts w:hint="cs"/>
          <w:rtl/>
        </w:rPr>
        <w:t>ی</w:t>
      </w:r>
      <w:r w:rsidRPr="00C97A77">
        <w:rPr>
          <w:rStyle w:val="Char2"/>
          <w:rFonts w:hint="cs"/>
          <w:rtl/>
        </w:rPr>
        <w:t xml:space="preserve"> در معامله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ترو</w:t>
      </w:r>
      <w:r w:rsidR="00C97A77" w:rsidRPr="00C97A77">
        <w:rPr>
          <w:rStyle w:val="Char2"/>
          <w:rFonts w:hint="cs"/>
          <w:rtl/>
        </w:rPr>
        <w:t>ی</w:t>
      </w:r>
      <w:r w:rsidRPr="00C97A77">
        <w:rPr>
          <w:rStyle w:val="Char2"/>
          <w:rFonts w:hint="cs"/>
          <w:rtl/>
        </w:rPr>
        <w:t>ج فس</w:t>
      </w:r>
      <w:r w:rsidR="008F4506" w:rsidRPr="00C97A77">
        <w:rPr>
          <w:rStyle w:val="Char2"/>
          <w:rFonts w:hint="cs"/>
          <w:rtl/>
        </w:rPr>
        <w:t>ا</w:t>
      </w:r>
      <w:r w:rsidRPr="00C97A77">
        <w:rPr>
          <w:rStyle w:val="Char2"/>
          <w:rFonts w:hint="cs"/>
          <w:rtl/>
        </w:rPr>
        <w:t xml:space="preserve">د و </w:t>
      </w:r>
      <w:r w:rsidR="00C97A77" w:rsidRPr="00C97A77">
        <w:rPr>
          <w:rStyle w:val="Char2"/>
          <w:rFonts w:hint="cs"/>
          <w:rtl/>
        </w:rPr>
        <w:t>ی</w:t>
      </w:r>
      <w:r w:rsidRPr="00C97A77">
        <w:rPr>
          <w:rStyle w:val="Char2"/>
          <w:rFonts w:hint="cs"/>
          <w:rtl/>
        </w:rPr>
        <w:t>ا پوشاندن ع</w:t>
      </w:r>
      <w:r w:rsidR="00C97A77" w:rsidRPr="00C97A77">
        <w:rPr>
          <w:rStyle w:val="Char2"/>
          <w:rFonts w:hint="cs"/>
          <w:rtl/>
        </w:rPr>
        <w:t>ی</w:t>
      </w:r>
      <w:r w:rsidRPr="00C97A77">
        <w:rPr>
          <w:rStyle w:val="Char2"/>
          <w:rFonts w:hint="cs"/>
          <w:rtl/>
        </w:rPr>
        <w:t xml:space="preserve">ب در </w:t>
      </w:r>
      <w:r w:rsidR="006808D5" w:rsidRPr="006808D5">
        <w:rPr>
          <w:rStyle w:val="Char2"/>
          <w:rFonts w:hint="cs"/>
          <w:rtl/>
        </w:rPr>
        <w:t>ک</w:t>
      </w:r>
      <w:r w:rsidRPr="00C97A77">
        <w:rPr>
          <w:rStyle w:val="Char2"/>
          <w:rFonts w:hint="cs"/>
          <w:rtl/>
        </w:rPr>
        <w:t>الا در انظار مشتر</w:t>
      </w:r>
      <w:r w:rsidR="00C97A77" w:rsidRPr="00C97A77">
        <w:rPr>
          <w:rStyle w:val="Char2"/>
          <w:rFonts w:hint="cs"/>
          <w:rtl/>
        </w:rPr>
        <w:t>ی</w:t>
      </w:r>
      <w:r w:rsidRPr="00C97A77">
        <w:rPr>
          <w:rStyle w:val="Char2"/>
          <w:rFonts w:hint="cs"/>
          <w:rtl/>
        </w:rPr>
        <w:t xml:space="preserve">ان و </w:t>
      </w:r>
      <w:r w:rsidR="00C97A77" w:rsidRPr="00C97A77">
        <w:rPr>
          <w:rStyle w:val="Char2"/>
          <w:rFonts w:hint="cs"/>
          <w:rtl/>
        </w:rPr>
        <w:t>ی</w:t>
      </w:r>
      <w:r w:rsidRPr="00C97A77">
        <w:rPr>
          <w:rStyle w:val="Char2"/>
          <w:rFonts w:hint="cs"/>
          <w:rtl/>
        </w:rPr>
        <w:t xml:space="preserve">ا مزد </w:t>
      </w:r>
      <w:r w:rsidR="006808D5" w:rsidRPr="006808D5">
        <w:rPr>
          <w:rStyle w:val="Char2"/>
          <w:rFonts w:hint="cs"/>
          <w:rtl/>
        </w:rPr>
        <w:t>ک</w:t>
      </w:r>
      <w:r w:rsidRPr="00C97A77">
        <w:rPr>
          <w:rStyle w:val="Char2"/>
          <w:rFonts w:hint="cs"/>
          <w:rtl/>
        </w:rPr>
        <w:t xml:space="preserve">ارگر را </w:t>
      </w:r>
      <w:r w:rsidR="006808D5" w:rsidRPr="006808D5">
        <w:rPr>
          <w:rStyle w:val="Char2"/>
          <w:rFonts w:hint="cs"/>
          <w:rtl/>
        </w:rPr>
        <w:t>ک</w:t>
      </w:r>
      <w:r w:rsidRPr="00C97A77">
        <w:rPr>
          <w:rStyle w:val="Char2"/>
          <w:rFonts w:hint="cs"/>
          <w:rtl/>
        </w:rPr>
        <w:t xml:space="preserve">م دادن </w:t>
      </w:r>
      <w:r w:rsidR="00C97A77" w:rsidRPr="00C97A77">
        <w:rPr>
          <w:rStyle w:val="Char2"/>
          <w:rFonts w:hint="cs"/>
          <w:rtl/>
        </w:rPr>
        <w:t>ی</w:t>
      </w:r>
      <w:r w:rsidRPr="00C97A77">
        <w:rPr>
          <w:rStyle w:val="Char2"/>
          <w:rFonts w:hint="cs"/>
          <w:rtl/>
        </w:rPr>
        <w:t>ا اصلاً ندادن و ... در تمام ا</w:t>
      </w:r>
      <w:r w:rsidR="00C97A77" w:rsidRPr="00C97A77">
        <w:rPr>
          <w:rStyle w:val="Char2"/>
          <w:rFonts w:hint="cs"/>
          <w:rtl/>
        </w:rPr>
        <w:t>ی</w:t>
      </w:r>
      <w:r w:rsidRPr="00C97A77">
        <w:rPr>
          <w:rStyle w:val="Char2"/>
          <w:rFonts w:hint="cs"/>
          <w:rtl/>
        </w:rPr>
        <w:t>ن موارد شخص توبه‌</w:t>
      </w:r>
      <w:r w:rsidR="00150A56" w:rsidRPr="00C97A77">
        <w:rPr>
          <w:rStyle w:val="Char2"/>
          <w:rFonts w:hint="cs"/>
          <w:rtl/>
        </w:rPr>
        <w:t xml:space="preserve"> </w:t>
      </w:r>
      <w:r w:rsidR="006808D5" w:rsidRPr="006808D5">
        <w:rPr>
          <w:rStyle w:val="Char2"/>
          <w:rFonts w:hint="cs"/>
          <w:rtl/>
        </w:rPr>
        <w:t>ک</w:t>
      </w:r>
      <w:r w:rsidRPr="00C97A77">
        <w:rPr>
          <w:rStyle w:val="Char2"/>
          <w:rFonts w:hint="cs"/>
          <w:rtl/>
        </w:rPr>
        <w:t>ننده با</w:t>
      </w:r>
      <w:r w:rsidR="00C97A77" w:rsidRPr="00C97A77">
        <w:rPr>
          <w:rStyle w:val="Char2"/>
          <w:rFonts w:hint="cs"/>
          <w:rtl/>
        </w:rPr>
        <w:t>ی</w:t>
      </w:r>
      <w:r w:rsidRPr="00C97A77">
        <w:rPr>
          <w:rStyle w:val="Char2"/>
          <w:rFonts w:hint="cs"/>
          <w:rtl/>
        </w:rPr>
        <w:t>د بررس</w:t>
      </w:r>
      <w:r w:rsidR="00C97A77" w:rsidRPr="00C97A77">
        <w:rPr>
          <w:rStyle w:val="Char2"/>
          <w:rFonts w:hint="cs"/>
          <w:rtl/>
        </w:rPr>
        <w:t>ی</w:t>
      </w:r>
      <w:r w:rsidRPr="00C97A77">
        <w:rPr>
          <w:rStyle w:val="Char2"/>
          <w:rFonts w:hint="cs"/>
          <w:rtl/>
        </w:rPr>
        <w:t xml:space="preserve"> اوضاع خود نه از سن بلوغ بل</w:t>
      </w:r>
      <w:r w:rsidR="006808D5" w:rsidRPr="006808D5">
        <w:rPr>
          <w:rStyle w:val="Char2"/>
          <w:rFonts w:hint="cs"/>
          <w:rtl/>
        </w:rPr>
        <w:t>ک</w:t>
      </w:r>
      <w:r w:rsidRPr="00C97A77">
        <w:rPr>
          <w:rStyle w:val="Char2"/>
          <w:rFonts w:hint="cs"/>
          <w:rtl/>
        </w:rPr>
        <w:t>ه از ابتدا</w:t>
      </w:r>
      <w:r w:rsidR="00C97A77" w:rsidRPr="00C97A77">
        <w:rPr>
          <w:rStyle w:val="Char2"/>
          <w:rFonts w:hint="cs"/>
          <w:rtl/>
        </w:rPr>
        <w:t>ی</w:t>
      </w:r>
      <w:r w:rsidRPr="00C97A77">
        <w:rPr>
          <w:rStyle w:val="Char2"/>
          <w:rFonts w:hint="cs"/>
          <w:rtl/>
        </w:rPr>
        <w:t xml:space="preserve"> تولد خود بپردازد،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آنچه در مال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 واجب گشته ادا و پرداخت آن، بر همان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 پس از بلوغ است،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ول</w:t>
      </w:r>
      <w:r w:rsidR="00C97A77" w:rsidRPr="00C97A77">
        <w:rPr>
          <w:rStyle w:val="Char2"/>
          <w:rFonts w:hint="cs"/>
          <w:rtl/>
        </w:rPr>
        <w:t>ی</w:t>
      </w:r>
      <w:r w:rsidR="00FC6294" w:rsidRPr="00C97A77">
        <w:rPr>
          <w:rStyle w:val="Char2"/>
          <w:rFonts w:hint="cs"/>
          <w:rtl/>
        </w:rPr>
        <w:t xml:space="preserve"> </w:t>
      </w:r>
      <w:r w:rsidR="006808D5" w:rsidRPr="006808D5">
        <w:rPr>
          <w:rStyle w:val="Char2"/>
          <w:rFonts w:hint="cs"/>
          <w:rtl/>
        </w:rPr>
        <w:t>ک</w:t>
      </w:r>
      <w:r w:rsidR="00FC6294" w:rsidRPr="00C97A77">
        <w:rPr>
          <w:rStyle w:val="Char2"/>
          <w:rFonts w:hint="cs"/>
          <w:rtl/>
        </w:rPr>
        <w:t>ود</w:t>
      </w:r>
      <w:r w:rsidR="006808D5" w:rsidRPr="006808D5">
        <w:rPr>
          <w:rStyle w:val="Char2"/>
          <w:rFonts w:hint="cs"/>
          <w:rtl/>
        </w:rPr>
        <w:t>ک</w:t>
      </w:r>
      <w:r w:rsidR="00FC6294" w:rsidRPr="00C97A77">
        <w:rPr>
          <w:rStyle w:val="Char2"/>
          <w:rFonts w:hint="cs"/>
          <w:rtl/>
        </w:rPr>
        <w:t xml:space="preserve"> از پرداخت واجباتِ مال</w:t>
      </w:r>
      <w:r w:rsidR="00C97A77" w:rsidRPr="00C97A77">
        <w:rPr>
          <w:rStyle w:val="Char2"/>
          <w:rFonts w:hint="cs"/>
          <w:rtl/>
        </w:rPr>
        <w:t>ی</w:t>
      </w:r>
      <w:r w:rsidR="00FC6294" w:rsidRPr="00C97A77">
        <w:rPr>
          <w:rStyle w:val="Char2"/>
          <w:rFonts w:hint="cs"/>
          <w:rtl/>
        </w:rPr>
        <w:t xml:space="preserve"> او </w:t>
      </w:r>
      <w:r w:rsidR="006808D5" w:rsidRPr="006808D5">
        <w:rPr>
          <w:rStyle w:val="Char2"/>
          <w:rFonts w:hint="cs"/>
          <w:rtl/>
        </w:rPr>
        <w:t>ک</w:t>
      </w:r>
      <w:r w:rsidR="00FC6294" w:rsidRPr="00C97A77">
        <w:rPr>
          <w:rStyle w:val="Char2"/>
          <w:rFonts w:hint="cs"/>
          <w:rtl/>
        </w:rPr>
        <w:t>وتاه</w:t>
      </w:r>
      <w:r w:rsidR="00C97A77" w:rsidRPr="00C97A77">
        <w:rPr>
          <w:rStyle w:val="Char2"/>
          <w:rFonts w:hint="cs"/>
          <w:rtl/>
        </w:rPr>
        <w:t>ی</w:t>
      </w:r>
      <w:r w:rsidR="00FC6294" w:rsidRPr="00C97A77">
        <w:rPr>
          <w:rStyle w:val="Char2"/>
          <w:rFonts w:hint="cs"/>
          <w:rtl/>
        </w:rPr>
        <w:t xml:space="preserve"> نموده باشد. و اگر آن را انجام نداده، ظالم به شمار م</w:t>
      </w:r>
      <w:r w:rsidR="00C97A77" w:rsidRPr="00C97A77">
        <w:rPr>
          <w:rStyle w:val="Char2"/>
          <w:rFonts w:hint="cs"/>
          <w:rtl/>
        </w:rPr>
        <w:t>ی</w:t>
      </w:r>
      <w:r w:rsidR="00FC6294" w:rsidRPr="00C97A77">
        <w:rPr>
          <w:rStyle w:val="Char2"/>
          <w:rFonts w:hint="cs"/>
          <w:rtl/>
        </w:rPr>
        <w:t>‌رود و مورد بازخواست قرار خواهد گرفت و در پرداخت حقوق مال</w:t>
      </w:r>
      <w:r w:rsidR="00C97A77" w:rsidRPr="00C97A77">
        <w:rPr>
          <w:rStyle w:val="Char2"/>
          <w:rFonts w:hint="cs"/>
          <w:rtl/>
        </w:rPr>
        <w:t>ی</w:t>
      </w:r>
      <w:r w:rsidR="00FC6294" w:rsidRPr="00C97A77">
        <w:rPr>
          <w:rStyle w:val="Char2"/>
          <w:rFonts w:hint="cs"/>
          <w:rtl/>
        </w:rPr>
        <w:t xml:space="preserve"> </w:t>
      </w:r>
      <w:r w:rsidR="006808D5" w:rsidRPr="006808D5">
        <w:rPr>
          <w:rStyle w:val="Char2"/>
          <w:rFonts w:hint="cs"/>
          <w:rtl/>
        </w:rPr>
        <w:t>ک</w:t>
      </w:r>
      <w:r w:rsidR="00FC6294" w:rsidRPr="00C97A77">
        <w:rPr>
          <w:rStyle w:val="Char2"/>
          <w:rFonts w:hint="cs"/>
          <w:rtl/>
        </w:rPr>
        <w:t>ود</w:t>
      </w:r>
      <w:r w:rsidR="006808D5" w:rsidRPr="006808D5">
        <w:rPr>
          <w:rStyle w:val="Char2"/>
          <w:rFonts w:hint="cs"/>
          <w:rtl/>
        </w:rPr>
        <w:t>ک</w:t>
      </w:r>
      <w:r w:rsidR="00FC6294" w:rsidRPr="00C97A77">
        <w:rPr>
          <w:rStyle w:val="Char2"/>
          <w:rFonts w:hint="cs"/>
          <w:rtl/>
        </w:rPr>
        <w:t xml:space="preserve"> و بالغ هر دو مساو</w:t>
      </w:r>
      <w:r w:rsidR="00C97A77" w:rsidRPr="00C97A77">
        <w:rPr>
          <w:rStyle w:val="Char2"/>
          <w:rFonts w:hint="cs"/>
          <w:rtl/>
        </w:rPr>
        <w:t>ی</w:t>
      </w:r>
      <w:r w:rsidR="00FC6294" w:rsidRPr="00C97A77">
        <w:rPr>
          <w:rStyle w:val="Char2"/>
          <w:rFonts w:hint="cs"/>
          <w:rtl/>
        </w:rPr>
        <w:t xml:space="preserve"> م</w:t>
      </w:r>
      <w:r w:rsidR="00C97A77" w:rsidRPr="00C97A77">
        <w:rPr>
          <w:rStyle w:val="Char2"/>
          <w:rFonts w:hint="cs"/>
          <w:rtl/>
        </w:rPr>
        <w:t>ی</w:t>
      </w:r>
      <w:r w:rsidR="00FC6294" w:rsidRPr="00C97A77">
        <w:rPr>
          <w:rStyle w:val="Char2"/>
          <w:rFonts w:hint="cs"/>
          <w:rtl/>
        </w:rPr>
        <w:t>‌باشد لذا شخص تائب با</w:t>
      </w:r>
      <w:r w:rsidR="00C97A77" w:rsidRPr="00C97A77">
        <w:rPr>
          <w:rStyle w:val="Char2"/>
          <w:rFonts w:hint="cs"/>
          <w:rtl/>
        </w:rPr>
        <w:t>ی</w:t>
      </w:r>
      <w:r w:rsidR="00FC6294" w:rsidRPr="00C97A77">
        <w:rPr>
          <w:rStyle w:val="Char2"/>
          <w:rFonts w:hint="cs"/>
          <w:rtl/>
        </w:rPr>
        <w:t>د از روز ح</w:t>
      </w:r>
      <w:r w:rsidR="00C97A77" w:rsidRPr="00C97A77">
        <w:rPr>
          <w:rStyle w:val="Char2"/>
          <w:rFonts w:hint="cs"/>
          <w:rtl/>
        </w:rPr>
        <w:t>ی</w:t>
      </w:r>
      <w:r w:rsidR="00FC6294" w:rsidRPr="00C97A77">
        <w:rPr>
          <w:rStyle w:val="Char2"/>
          <w:rFonts w:hint="cs"/>
          <w:rtl/>
        </w:rPr>
        <w:t>ات خود تا روز توبه‌</w:t>
      </w:r>
      <w:r w:rsidR="00793786" w:rsidRPr="00C97A77">
        <w:rPr>
          <w:rStyle w:val="Char2"/>
          <w:rFonts w:hint="cs"/>
          <w:rtl/>
        </w:rPr>
        <w:t>ا</w:t>
      </w:r>
      <w:r w:rsidR="00FC6294" w:rsidRPr="00C97A77">
        <w:rPr>
          <w:rStyle w:val="Char2"/>
          <w:rFonts w:hint="cs"/>
          <w:rtl/>
        </w:rPr>
        <w:t>ش</w:t>
      </w:r>
      <w:r w:rsidR="002C1C23" w:rsidRPr="00C97A77">
        <w:rPr>
          <w:rStyle w:val="Char2"/>
          <w:rFonts w:hint="cs"/>
          <w:rtl/>
        </w:rPr>
        <w:t>به بازجو</w:t>
      </w:r>
      <w:r w:rsidR="00C97A77" w:rsidRPr="00C97A77">
        <w:rPr>
          <w:rStyle w:val="Char2"/>
          <w:rFonts w:hint="cs"/>
          <w:rtl/>
        </w:rPr>
        <w:t>یی</w:t>
      </w:r>
      <w:r w:rsidR="002C1C23" w:rsidRPr="00C97A77">
        <w:rPr>
          <w:rStyle w:val="Char2"/>
          <w:rFonts w:hint="cs"/>
          <w:rtl/>
        </w:rPr>
        <w:t xml:space="preserve"> نفس خود در قضا</w:t>
      </w:r>
      <w:r w:rsidR="00C97A77" w:rsidRPr="00C97A77">
        <w:rPr>
          <w:rStyle w:val="Char2"/>
          <w:rFonts w:hint="cs"/>
          <w:rtl/>
        </w:rPr>
        <w:t>ی</w:t>
      </w:r>
      <w:r w:rsidR="002C1C23" w:rsidRPr="00C97A77">
        <w:rPr>
          <w:rStyle w:val="Char2"/>
          <w:rFonts w:hint="cs"/>
          <w:rtl/>
        </w:rPr>
        <w:t>ا</w:t>
      </w:r>
      <w:r w:rsidR="00C97A77" w:rsidRPr="00C97A77">
        <w:rPr>
          <w:rStyle w:val="Char2"/>
          <w:rFonts w:hint="cs"/>
          <w:rtl/>
        </w:rPr>
        <w:t>ی</w:t>
      </w:r>
      <w:r w:rsidR="002C1C23" w:rsidRPr="00C97A77">
        <w:rPr>
          <w:rStyle w:val="Char2"/>
          <w:rFonts w:hint="cs"/>
          <w:rtl/>
        </w:rPr>
        <w:t xml:space="preserve"> مال</w:t>
      </w:r>
      <w:r w:rsidR="00C97A77" w:rsidRPr="00C97A77">
        <w:rPr>
          <w:rStyle w:val="Char2"/>
          <w:rFonts w:hint="cs"/>
          <w:rtl/>
        </w:rPr>
        <w:t>ی</w:t>
      </w:r>
      <w:r w:rsidR="002C1C23" w:rsidRPr="00C97A77">
        <w:rPr>
          <w:rStyle w:val="Char2"/>
          <w:rFonts w:hint="cs"/>
          <w:rtl/>
        </w:rPr>
        <w:t>، ر</w:t>
      </w:r>
      <w:r w:rsidR="00C97A77" w:rsidRPr="00C97A77">
        <w:rPr>
          <w:rStyle w:val="Char2"/>
          <w:rFonts w:hint="cs"/>
          <w:rtl/>
        </w:rPr>
        <w:t>ی</w:t>
      </w:r>
      <w:r w:rsidR="002C1C23" w:rsidRPr="00C97A77">
        <w:rPr>
          <w:rStyle w:val="Char2"/>
          <w:rFonts w:hint="cs"/>
          <w:rtl/>
        </w:rPr>
        <w:t>ال به ر</w:t>
      </w:r>
      <w:r w:rsidR="00C97A77" w:rsidRPr="00C97A77">
        <w:rPr>
          <w:rStyle w:val="Char2"/>
          <w:rFonts w:hint="cs"/>
          <w:rtl/>
        </w:rPr>
        <w:t>ی</w:t>
      </w:r>
      <w:r w:rsidR="002C1C23" w:rsidRPr="00C97A77">
        <w:rPr>
          <w:rStyle w:val="Char2"/>
          <w:rFonts w:hint="cs"/>
          <w:rtl/>
        </w:rPr>
        <w:t>ال، از خرد و درشت، بپردازد. و قبل از محاسبه و بازجو</w:t>
      </w:r>
      <w:r w:rsidR="00C97A77" w:rsidRPr="00C97A77">
        <w:rPr>
          <w:rStyle w:val="Char2"/>
          <w:rFonts w:hint="cs"/>
          <w:rtl/>
        </w:rPr>
        <w:t>یی</w:t>
      </w:r>
      <w:r w:rsidR="002C1C23" w:rsidRPr="00C97A77">
        <w:rPr>
          <w:rStyle w:val="Char2"/>
          <w:rFonts w:hint="cs"/>
          <w:rtl/>
        </w:rPr>
        <w:t xml:space="preserve"> روز ق</w:t>
      </w:r>
      <w:r w:rsidR="00C97A77" w:rsidRPr="00C97A77">
        <w:rPr>
          <w:rStyle w:val="Char2"/>
          <w:rFonts w:hint="cs"/>
          <w:rtl/>
        </w:rPr>
        <w:t>ی</w:t>
      </w:r>
      <w:r w:rsidR="002C1C23" w:rsidRPr="00C97A77">
        <w:rPr>
          <w:rStyle w:val="Char2"/>
          <w:rFonts w:hint="cs"/>
          <w:rtl/>
        </w:rPr>
        <w:t>امت، به محاسبه و بازجو</w:t>
      </w:r>
      <w:r w:rsidR="00C97A77" w:rsidRPr="00C97A77">
        <w:rPr>
          <w:rStyle w:val="Char2"/>
          <w:rFonts w:hint="cs"/>
          <w:rtl/>
        </w:rPr>
        <w:t>یی</w:t>
      </w:r>
      <w:r w:rsidR="002C1C23" w:rsidRPr="00C97A77">
        <w:rPr>
          <w:rStyle w:val="Char2"/>
          <w:rFonts w:hint="cs"/>
          <w:rtl/>
        </w:rPr>
        <w:t xml:space="preserve"> نفس خود اقدام نما</w:t>
      </w:r>
      <w:r w:rsidR="00C97A77" w:rsidRPr="00C97A77">
        <w:rPr>
          <w:rStyle w:val="Char2"/>
          <w:rFonts w:hint="cs"/>
          <w:rtl/>
        </w:rPr>
        <w:t>ی</w:t>
      </w:r>
      <w:r w:rsidR="002C1C23" w:rsidRPr="00C97A77">
        <w:rPr>
          <w:rStyle w:val="Char2"/>
          <w:rFonts w:hint="cs"/>
          <w:rtl/>
        </w:rPr>
        <w:t xml:space="preserve">د و هر </w:t>
      </w:r>
      <w:r w:rsidR="006808D5" w:rsidRPr="006808D5">
        <w:rPr>
          <w:rStyle w:val="Char2"/>
          <w:rFonts w:hint="cs"/>
          <w:rtl/>
        </w:rPr>
        <w:t>ک</w:t>
      </w:r>
      <w:r w:rsidR="002C1C23" w:rsidRPr="00C97A77">
        <w:rPr>
          <w:rStyle w:val="Char2"/>
          <w:rFonts w:hint="cs"/>
          <w:rtl/>
        </w:rPr>
        <w:t>س</w:t>
      </w:r>
      <w:r w:rsidR="00C97A77" w:rsidRPr="00C97A77">
        <w:rPr>
          <w:rStyle w:val="Char2"/>
          <w:rFonts w:hint="cs"/>
          <w:rtl/>
        </w:rPr>
        <w:t>ی</w:t>
      </w:r>
      <w:r w:rsidR="002C1C23" w:rsidRPr="00C97A77">
        <w:rPr>
          <w:rStyle w:val="Char2"/>
          <w:rFonts w:hint="cs"/>
          <w:rtl/>
        </w:rPr>
        <w:t xml:space="preserve"> در دن</w:t>
      </w:r>
      <w:r w:rsidR="00C97A77" w:rsidRPr="00C97A77">
        <w:rPr>
          <w:rStyle w:val="Char2"/>
          <w:rFonts w:hint="cs"/>
          <w:rtl/>
        </w:rPr>
        <w:t>ی</w:t>
      </w:r>
      <w:r w:rsidR="002C1C23" w:rsidRPr="00C97A77">
        <w:rPr>
          <w:rStyle w:val="Char2"/>
          <w:rFonts w:hint="cs"/>
          <w:rtl/>
        </w:rPr>
        <w:t>ا به محاسب</w:t>
      </w:r>
      <w:r w:rsidR="009F7EDB" w:rsidRPr="009F7EDB">
        <w:rPr>
          <w:rStyle w:val="Char2"/>
          <w:rFonts w:hint="cs"/>
          <w:rtl/>
        </w:rPr>
        <w:t>ۀ</w:t>
      </w:r>
      <w:r w:rsidR="002C1C23" w:rsidRPr="00C97A77">
        <w:rPr>
          <w:rStyle w:val="Char2"/>
          <w:rFonts w:hint="cs"/>
          <w:rtl/>
        </w:rPr>
        <w:t xml:space="preserve"> خود نپردازد، حساب و وارس</w:t>
      </w:r>
      <w:r w:rsidR="00C97A77" w:rsidRPr="00C97A77">
        <w:rPr>
          <w:rStyle w:val="Char2"/>
          <w:rFonts w:hint="cs"/>
          <w:rtl/>
        </w:rPr>
        <w:t>ی</w:t>
      </w:r>
      <w:r w:rsidR="002C1C23" w:rsidRPr="00C97A77">
        <w:rPr>
          <w:rStyle w:val="Char2"/>
          <w:rFonts w:hint="cs"/>
          <w:rtl/>
        </w:rPr>
        <w:t xml:space="preserve"> او در ق</w:t>
      </w:r>
      <w:r w:rsidR="00C97A77" w:rsidRPr="00C97A77">
        <w:rPr>
          <w:rStyle w:val="Char2"/>
          <w:rFonts w:hint="cs"/>
          <w:rtl/>
        </w:rPr>
        <w:t>ی</w:t>
      </w:r>
      <w:r w:rsidR="002C1C23" w:rsidRPr="00C97A77">
        <w:rPr>
          <w:rStyle w:val="Char2"/>
          <w:rFonts w:hint="cs"/>
          <w:rtl/>
        </w:rPr>
        <w:t>امت طولان</w:t>
      </w:r>
      <w:r w:rsidR="00C97A77" w:rsidRPr="00C97A77">
        <w:rPr>
          <w:rStyle w:val="Char2"/>
          <w:rFonts w:hint="cs"/>
          <w:rtl/>
        </w:rPr>
        <w:t>ی</w:t>
      </w:r>
      <w:r w:rsidR="002C1C23" w:rsidRPr="00C97A77">
        <w:rPr>
          <w:rStyle w:val="Char2"/>
          <w:rFonts w:hint="cs"/>
          <w:rtl/>
        </w:rPr>
        <w:t xml:space="preserve"> خواهد شد. اگر به ظنّ غالب خود و به اجتهاد و علم خود موارد در</w:t>
      </w:r>
      <w:r w:rsidR="00C97A77" w:rsidRPr="00C97A77">
        <w:rPr>
          <w:rStyle w:val="Char2"/>
          <w:rFonts w:hint="cs"/>
          <w:rtl/>
        </w:rPr>
        <w:t>ی</w:t>
      </w:r>
      <w:r w:rsidR="002C1C23" w:rsidRPr="00C97A77">
        <w:rPr>
          <w:rStyle w:val="Char2"/>
          <w:rFonts w:hint="cs"/>
          <w:rtl/>
        </w:rPr>
        <w:t>افت و سام</w:t>
      </w:r>
      <w:r w:rsidR="00C97A77" w:rsidRPr="00C97A77">
        <w:rPr>
          <w:rStyle w:val="Char2"/>
          <w:rFonts w:hint="cs"/>
          <w:rtl/>
        </w:rPr>
        <w:t>ی</w:t>
      </w:r>
      <w:r w:rsidR="002C1C23" w:rsidRPr="00C97A77">
        <w:rPr>
          <w:rStyle w:val="Char2"/>
          <w:rFonts w:hint="cs"/>
          <w:rtl/>
        </w:rPr>
        <w:t xml:space="preserve"> ت</w:t>
      </w:r>
      <w:r w:rsidR="006808D5" w:rsidRPr="006808D5">
        <w:rPr>
          <w:rStyle w:val="Char2"/>
          <w:rFonts w:hint="cs"/>
          <w:rtl/>
        </w:rPr>
        <w:t>ک</w:t>
      </w:r>
      <w:r w:rsidR="002C1C23" w:rsidRPr="00C97A77">
        <w:rPr>
          <w:rStyle w:val="Char2"/>
          <w:rFonts w:hint="cs"/>
          <w:rtl/>
        </w:rPr>
        <w:t>‌ت</w:t>
      </w:r>
      <w:r w:rsidR="006808D5" w:rsidRPr="006808D5">
        <w:rPr>
          <w:rStyle w:val="Char2"/>
          <w:rFonts w:hint="cs"/>
          <w:rtl/>
        </w:rPr>
        <w:t>ک</w:t>
      </w:r>
      <w:r w:rsidR="002C1C23" w:rsidRPr="00C97A77">
        <w:rPr>
          <w:rStyle w:val="Char2"/>
          <w:rFonts w:hint="cs"/>
          <w:rtl/>
        </w:rPr>
        <w:t xml:space="preserve"> ظلم‌شدگان مال</w:t>
      </w:r>
      <w:r w:rsidR="00C97A77" w:rsidRPr="00C97A77">
        <w:rPr>
          <w:rStyle w:val="Char2"/>
          <w:rFonts w:hint="cs"/>
          <w:rtl/>
        </w:rPr>
        <w:t>ی</w:t>
      </w:r>
      <w:r w:rsidR="002C1C23" w:rsidRPr="00C97A77">
        <w:rPr>
          <w:rStyle w:val="Char2"/>
          <w:rFonts w:hint="cs"/>
          <w:rtl/>
        </w:rPr>
        <w:t xml:space="preserve"> را بنو</w:t>
      </w:r>
      <w:r w:rsidR="00C97A77" w:rsidRPr="00C97A77">
        <w:rPr>
          <w:rStyle w:val="Char2"/>
          <w:rFonts w:hint="cs"/>
          <w:rtl/>
        </w:rPr>
        <w:t>ی</w:t>
      </w:r>
      <w:r w:rsidR="002C1C23" w:rsidRPr="00C97A77">
        <w:rPr>
          <w:rStyle w:val="Char2"/>
          <w:rFonts w:hint="cs"/>
          <w:rtl/>
        </w:rPr>
        <w:t>سد و به اقطار و نوح</w:t>
      </w:r>
      <w:r w:rsidR="00C97A77" w:rsidRPr="00C97A77">
        <w:rPr>
          <w:rStyle w:val="Char2"/>
          <w:rFonts w:hint="cs"/>
          <w:rtl/>
        </w:rPr>
        <w:t>ی</w:t>
      </w:r>
      <w:r w:rsidR="002C1C23" w:rsidRPr="00C97A77">
        <w:rPr>
          <w:rStyle w:val="Char2"/>
          <w:rFonts w:hint="cs"/>
          <w:rtl/>
        </w:rPr>
        <w:t xml:space="preserve"> جهان رهس</w:t>
      </w:r>
      <w:r w:rsidR="00C547B6" w:rsidRPr="00C97A77">
        <w:rPr>
          <w:rStyle w:val="Char2"/>
          <w:rFonts w:hint="cs"/>
          <w:rtl/>
        </w:rPr>
        <w:t>پار گردد تا صاحبان حق را ب</w:t>
      </w:r>
      <w:r w:rsidR="00C97A77" w:rsidRPr="00C97A77">
        <w:rPr>
          <w:rStyle w:val="Char2"/>
          <w:rFonts w:hint="cs"/>
          <w:rtl/>
        </w:rPr>
        <w:t>ی</w:t>
      </w:r>
      <w:r w:rsidR="00C547B6" w:rsidRPr="00C97A77">
        <w:rPr>
          <w:rStyle w:val="Char2"/>
          <w:rFonts w:hint="cs"/>
          <w:rtl/>
        </w:rPr>
        <w:t>ابد و به ادا</w:t>
      </w:r>
      <w:r w:rsidR="00C97A77" w:rsidRPr="00C97A77">
        <w:rPr>
          <w:rStyle w:val="Char2"/>
          <w:rFonts w:hint="cs"/>
          <w:rtl/>
        </w:rPr>
        <w:t>ی</w:t>
      </w:r>
      <w:r w:rsidR="00C547B6" w:rsidRPr="00C97A77">
        <w:rPr>
          <w:rStyle w:val="Char2"/>
          <w:rFonts w:hint="cs"/>
          <w:rtl/>
        </w:rPr>
        <w:t xml:space="preserve"> حق آنان بپردازد و </w:t>
      </w:r>
      <w:r w:rsidR="00C97A77" w:rsidRPr="00C97A77">
        <w:rPr>
          <w:rStyle w:val="Char2"/>
          <w:rFonts w:hint="cs"/>
          <w:rtl/>
        </w:rPr>
        <w:t>ی</w:t>
      </w:r>
      <w:r w:rsidR="00C547B6" w:rsidRPr="00C97A77">
        <w:rPr>
          <w:rStyle w:val="Char2"/>
          <w:rFonts w:hint="cs"/>
          <w:rtl/>
        </w:rPr>
        <w:t>ا از آنان درخواست عفو و بخشش نما</w:t>
      </w:r>
      <w:r w:rsidR="00C97A77" w:rsidRPr="00C97A77">
        <w:rPr>
          <w:rStyle w:val="Char2"/>
          <w:rFonts w:hint="cs"/>
          <w:rtl/>
        </w:rPr>
        <w:t>ی</w:t>
      </w:r>
      <w:r w:rsidR="00C547B6" w:rsidRPr="00C97A77">
        <w:rPr>
          <w:rStyle w:val="Char2"/>
          <w:rFonts w:hint="cs"/>
          <w:rtl/>
        </w:rPr>
        <w:t xml:space="preserve">د، جا دارد و </w:t>
      </w:r>
      <w:r w:rsidR="006808D5" w:rsidRPr="006808D5">
        <w:rPr>
          <w:rStyle w:val="Char2"/>
          <w:rFonts w:hint="cs"/>
          <w:rtl/>
        </w:rPr>
        <w:t>ک</w:t>
      </w:r>
      <w:r w:rsidR="00C547B6" w:rsidRPr="00C97A77">
        <w:rPr>
          <w:rStyle w:val="Char2"/>
          <w:rFonts w:hint="cs"/>
          <w:rtl/>
        </w:rPr>
        <w:t>ار درست</w:t>
      </w:r>
      <w:r w:rsidR="00C97A77" w:rsidRPr="00C97A77">
        <w:rPr>
          <w:rStyle w:val="Char2"/>
          <w:rFonts w:hint="cs"/>
          <w:rtl/>
        </w:rPr>
        <w:t>ی</w:t>
      </w:r>
      <w:r w:rsidR="00C547B6" w:rsidRPr="00C97A77">
        <w:rPr>
          <w:rStyle w:val="Char2"/>
          <w:rFonts w:hint="cs"/>
          <w:rtl/>
        </w:rPr>
        <w:t xml:space="preserve"> صورت گرفته است. توبه ظالمان و بازرگانان بس</w:t>
      </w:r>
      <w:r w:rsidR="00C97A77" w:rsidRPr="00C97A77">
        <w:rPr>
          <w:rStyle w:val="Char2"/>
          <w:rFonts w:hint="cs"/>
          <w:rtl/>
        </w:rPr>
        <w:t>ی</w:t>
      </w:r>
      <w:r w:rsidR="00C547B6" w:rsidRPr="00C97A77">
        <w:rPr>
          <w:rStyle w:val="Char2"/>
          <w:rFonts w:hint="cs"/>
          <w:rtl/>
        </w:rPr>
        <w:t xml:space="preserve"> سنگ</w:t>
      </w:r>
      <w:r w:rsidR="00C97A77" w:rsidRPr="00C97A77">
        <w:rPr>
          <w:rStyle w:val="Char2"/>
          <w:rFonts w:hint="cs"/>
          <w:rtl/>
        </w:rPr>
        <w:t>ی</w:t>
      </w:r>
      <w:r w:rsidR="00C547B6" w:rsidRPr="00C97A77">
        <w:rPr>
          <w:rStyle w:val="Char2"/>
          <w:rFonts w:hint="cs"/>
          <w:rtl/>
        </w:rPr>
        <w:t>ن و مشقّت‌بار است، ز</w:t>
      </w:r>
      <w:r w:rsidR="00C97A77" w:rsidRPr="00C97A77">
        <w:rPr>
          <w:rStyle w:val="Char2"/>
          <w:rFonts w:hint="cs"/>
          <w:rtl/>
        </w:rPr>
        <w:t>ی</w:t>
      </w:r>
      <w:r w:rsidR="00C547B6" w:rsidRPr="00C97A77">
        <w:rPr>
          <w:rStyle w:val="Char2"/>
          <w:rFonts w:hint="cs"/>
          <w:rtl/>
        </w:rPr>
        <w:t xml:space="preserve">را </w:t>
      </w:r>
      <w:r w:rsidR="006808D5" w:rsidRPr="006808D5">
        <w:rPr>
          <w:rStyle w:val="Char2"/>
          <w:rFonts w:hint="cs"/>
          <w:rtl/>
        </w:rPr>
        <w:t>ک</w:t>
      </w:r>
      <w:r w:rsidR="00C547B6" w:rsidRPr="00C97A77">
        <w:rPr>
          <w:rStyle w:val="Char2"/>
          <w:rFonts w:hint="cs"/>
          <w:rtl/>
        </w:rPr>
        <w:t>ه آنان توانا</w:t>
      </w:r>
      <w:r w:rsidR="00C97A77" w:rsidRPr="00C97A77">
        <w:rPr>
          <w:rStyle w:val="Char2"/>
          <w:rFonts w:hint="cs"/>
          <w:rtl/>
        </w:rPr>
        <w:t>یی</w:t>
      </w:r>
      <w:r w:rsidR="00C547B6" w:rsidRPr="00C97A77">
        <w:rPr>
          <w:rStyle w:val="Char2"/>
          <w:rFonts w:hint="cs"/>
          <w:rtl/>
        </w:rPr>
        <w:t xml:space="preserve"> برا</w:t>
      </w:r>
      <w:r w:rsidR="00C97A77" w:rsidRPr="00C97A77">
        <w:rPr>
          <w:rStyle w:val="Char2"/>
          <w:rFonts w:hint="cs"/>
          <w:rtl/>
        </w:rPr>
        <w:t>ی</w:t>
      </w:r>
      <w:r w:rsidR="00C547B6" w:rsidRPr="00C97A77">
        <w:rPr>
          <w:rStyle w:val="Char2"/>
          <w:rFonts w:hint="cs"/>
          <w:rtl/>
        </w:rPr>
        <w:t xml:space="preserve"> گردآوردن تمام</w:t>
      </w:r>
      <w:r w:rsidR="00C97A77" w:rsidRPr="00C97A77">
        <w:rPr>
          <w:rStyle w:val="Char2"/>
          <w:rFonts w:hint="cs"/>
          <w:rtl/>
        </w:rPr>
        <w:t>ی</w:t>
      </w:r>
      <w:r w:rsidR="003C0BE5">
        <w:rPr>
          <w:rStyle w:val="Char2"/>
          <w:rFonts w:hint="cs"/>
          <w:rtl/>
        </w:rPr>
        <w:t xml:space="preserve"> طرف‌های </w:t>
      </w:r>
      <w:r w:rsidR="00C547B6" w:rsidRPr="00C97A77">
        <w:rPr>
          <w:rStyle w:val="Char2"/>
          <w:rFonts w:hint="cs"/>
          <w:rtl/>
        </w:rPr>
        <w:t xml:space="preserve">معاملات خود و </w:t>
      </w:r>
      <w:r w:rsidR="00C97A77" w:rsidRPr="00C97A77">
        <w:rPr>
          <w:rStyle w:val="Char2"/>
          <w:rFonts w:hint="cs"/>
          <w:rtl/>
        </w:rPr>
        <w:t>ی</w:t>
      </w:r>
      <w:r w:rsidR="00C547B6" w:rsidRPr="00C97A77">
        <w:rPr>
          <w:rStyle w:val="Char2"/>
          <w:rFonts w:hint="cs"/>
          <w:rtl/>
        </w:rPr>
        <w:t>ا وارثان آنان را ندارن</w:t>
      </w:r>
      <w:r w:rsidR="00576F74" w:rsidRPr="00C97A77">
        <w:rPr>
          <w:rStyle w:val="Char2"/>
          <w:rFonts w:hint="cs"/>
          <w:rtl/>
        </w:rPr>
        <w:t>د ول</w:t>
      </w:r>
      <w:r w:rsidR="008F4506" w:rsidRPr="00C97A77">
        <w:rPr>
          <w:rStyle w:val="Char2"/>
          <w:rFonts w:hint="cs"/>
          <w:rtl/>
        </w:rPr>
        <w:t>ی</w:t>
      </w:r>
      <w:r w:rsidR="00576F74" w:rsidRPr="00C97A77">
        <w:rPr>
          <w:rStyle w:val="Char2"/>
          <w:rFonts w:hint="cs"/>
          <w:rtl/>
        </w:rPr>
        <w:t xml:space="preserve"> شخصِ تائب با</w:t>
      </w:r>
      <w:r w:rsidR="00C97A77" w:rsidRPr="00C97A77">
        <w:rPr>
          <w:rStyle w:val="Char2"/>
          <w:rFonts w:hint="cs"/>
          <w:rtl/>
        </w:rPr>
        <w:t>ی</w:t>
      </w:r>
      <w:r w:rsidR="00576F74" w:rsidRPr="00C97A77">
        <w:rPr>
          <w:rStyle w:val="Char2"/>
          <w:rFonts w:hint="cs"/>
          <w:rtl/>
        </w:rPr>
        <w:t>د در حدّ توان خود به جستجو</w:t>
      </w:r>
      <w:r w:rsidR="00C97A77" w:rsidRPr="00C97A77">
        <w:rPr>
          <w:rStyle w:val="Char2"/>
          <w:rFonts w:hint="cs"/>
          <w:rtl/>
        </w:rPr>
        <w:t>ی</w:t>
      </w:r>
      <w:r w:rsidR="00576F74" w:rsidRPr="00C97A77">
        <w:rPr>
          <w:rStyle w:val="Char2"/>
          <w:rFonts w:hint="cs"/>
          <w:rtl/>
        </w:rPr>
        <w:t xml:space="preserve"> هر </w:t>
      </w:r>
      <w:r w:rsidR="006808D5" w:rsidRPr="006808D5">
        <w:rPr>
          <w:rStyle w:val="Char2"/>
          <w:rFonts w:hint="cs"/>
          <w:rtl/>
        </w:rPr>
        <w:t>ک</w:t>
      </w:r>
      <w:r w:rsidR="00576F74" w:rsidRPr="00C97A77">
        <w:rPr>
          <w:rStyle w:val="Char2"/>
          <w:rFonts w:hint="cs"/>
          <w:rtl/>
        </w:rPr>
        <w:t>دام از آنان بپردازد و به حقوق مال</w:t>
      </w:r>
      <w:r w:rsidR="00C97A77" w:rsidRPr="00C97A77">
        <w:rPr>
          <w:rStyle w:val="Char2"/>
          <w:rFonts w:hint="cs"/>
          <w:rtl/>
        </w:rPr>
        <w:t>ی</w:t>
      </w:r>
      <w:r w:rsidR="00576F74" w:rsidRPr="00C97A77">
        <w:rPr>
          <w:rStyle w:val="Char2"/>
          <w:rFonts w:hint="cs"/>
          <w:rtl/>
        </w:rPr>
        <w:t xml:space="preserve"> خود، وفا نما</w:t>
      </w:r>
      <w:r w:rsidR="00C97A77" w:rsidRPr="00C97A77">
        <w:rPr>
          <w:rStyle w:val="Char2"/>
          <w:rFonts w:hint="cs"/>
          <w:rtl/>
        </w:rPr>
        <w:t>ی</w:t>
      </w:r>
      <w:r w:rsidR="00576F74" w:rsidRPr="00C97A77">
        <w:rPr>
          <w:rStyle w:val="Char2"/>
          <w:rFonts w:hint="cs"/>
          <w:rtl/>
        </w:rPr>
        <w:t>د و اگر به دست</w:t>
      </w:r>
      <w:r w:rsidR="00C97A77" w:rsidRPr="00C97A77">
        <w:rPr>
          <w:rStyle w:val="Char2"/>
          <w:rFonts w:hint="cs"/>
          <w:rtl/>
        </w:rPr>
        <w:t>ی</w:t>
      </w:r>
      <w:r w:rsidR="00576F74" w:rsidRPr="00C97A77">
        <w:rPr>
          <w:rStyle w:val="Char2"/>
          <w:rFonts w:hint="cs"/>
          <w:rtl/>
        </w:rPr>
        <w:t>اب</w:t>
      </w:r>
      <w:r w:rsidR="00C97A77" w:rsidRPr="00C97A77">
        <w:rPr>
          <w:rStyle w:val="Char2"/>
          <w:rFonts w:hint="cs"/>
          <w:rtl/>
        </w:rPr>
        <w:t>ی</w:t>
      </w:r>
      <w:r w:rsidR="00576F74" w:rsidRPr="00C97A77">
        <w:rPr>
          <w:rStyle w:val="Char2"/>
          <w:rFonts w:hint="cs"/>
          <w:rtl/>
        </w:rPr>
        <w:t xml:space="preserve"> هم</w:t>
      </w:r>
      <w:r w:rsidR="009F7EDB" w:rsidRPr="009F7EDB">
        <w:rPr>
          <w:rStyle w:val="Char2"/>
          <w:rFonts w:hint="cs"/>
          <w:rtl/>
        </w:rPr>
        <w:t>ۀ</w:t>
      </w:r>
      <w:r w:rsidR="00576F74" w:rsidRPr="00C97A77">
        <w:rPr>
          <w:rStyle w:val="Char2"/>
          <w:rFonts w:hint="cs"/>
          <w:rtl/>
        </w:rPr>
        <w:t xml:space="preserve"> آنان و </w:t>
      </w:r>
      <w:r w:rsidR="00C97A77" w:rsidRPr="00C97A77">
        <w:rPr>
          <w:rStyle w:val="Char2"/>
          <w:rFonts w:hint="cs"/>
          <w:rtl/>
        </w:rPr>
        <w:t>ی</w:t>
      </w:r>
      <w:r w:rsidR="00576F74" w:rsidRPr="00C97A77">
        <w:rPr>
          <w:rStyle w:val="Char2"/>
          <w:rFonts w:hint="cs"/>
          <w:rtl/>
        </w:rPr>
        <w:t>ا بعض</w:t>
      </w:r>
      <w:r w:rsidR="00C97A77" w:rsidRPr="00C97A77">
        <w:rPr>
          <w:rStyle w:val="Char2"/>
          <w:rFonts w:hint="cs"/>
          <w:rtl/>
        </w:rPr>
        <w:t>ی</w:t>
      </w:r>
      <w:r w:rsidR="00576F74" w:rsidRPr="00C97A77">
        <w:rPr>
          <w:rStyle w:val="Char2"/>
          <w:rFonts w:hint="cs"/>
          <w:rtl/>
        </w:rPr>
        <w:t xml:space="preserve"> از آنان ناتوان ماند، برا</w:t>
      </w:r>
      <w:r w:rsidR="00C97A77" w:rsidRPr="00C97A77">
        <w:rPr>
          <w:rStyle w:val="Char2"/>
          <w:rFonts w:hint="cs"/>
          <w:rtl/>
        </w:rPr>
        <w:t>ی</w:t>
      </w:r>
      <w:r w:rsidR="00576F74" w:rsidRPr="00C97A77">
        <w:rPr>
          <w:rStyle w:val="Char2"/>
          <w:rFonts w:hint="cs"/>
          <w:rtl/>
        </w:rPr>
        <w:t xml:space="preserve"> شخص توبه‌</w:t>
      </w:r>
      <w:r w:rsidR="006808D5" w:rsidRPr="006808D5">
        <w:rPr>
          <w:rStyle w:val="Char2"/>
          <w:rFonts w:hint="cs"/>
          <w:rtl/>
        </w:rPr>
        <w:t>ک</w:t>
      </w:r>
      <w:r w:rsidR="00576F74" w:rsidRPr="00C97A77">
        <w:rPr>
          <w:rStyle w:val="Char2"/>
          <w:rFonts w:hint="cs"/>
          <w:rtl/>
        </w:rPr>
        <w:t>ننده</w:t>
      </w:r>
      <w:r w:rsidR="00F37EA8" w:rsidRPr="00C97A77">
        <w:rPr>
          <w:rStyle w:val="Char2"/>
          <w:rFonts w:hint="cs"/>
          <w:rtl/>
        </w:rPr>
        <w:t xml:space="preserve"> چاره‌ا</w:t>
      </w:r>
      <w:r w:rsidR="00C97A77" w:rsidRPr="00C97A77">
        <w:rPr>
          <w:rStyle w:val="Char2"/>
          <w:rFonts w:hint="cs"/>
          <w:rtl/>
        </w:rPr>
        <w:t>ی</w:t>
      </w:r>
      <w:r w:rsidR="00F37EA8" w:rsidRPr="00C97A77">
        <w:rPr>
          <w:rStyle w:val="Char2"/>
          <w:rFonts w:hint="cs"/>
          <w:rtl/>
        </w:rPr>
        <w:t xml:space="preserve"> ن</w:t>
      </w:r>
      <w:r w:rsidR="00C97A77" w:rsidRPr="00C97A77">
        <w:rPr>
          <w:rStyle w:val="Char2"/>
          <w:rFonts w:hint="cs"/>
          <w:rtl/>
        </w:rPr>
        <w:t>ی</w:t>
      </w:r>
      <w:r w:rsidR="00F37EA8" w:rsidRPr="00C97A77">
        <w:rPr>
          <w:rStyle w:val="Char2"/>
          <w:rFonts w:hint="cs"/>
          <w:rtl/>
        </w:rPr>
        <w:t>ست جز</w:t>
      </w:r>
      <w:r w:rsidR="007A55D7">
        <w:rPr>
          <w:rStyle w:val="Char2"/>
          <w:rFonts w:hint="cs"/>
          <w:rtl/>
        </w:rPr>
        <w:t xml:space="preserve"> این‌که </w:t>
      </w:r>
      <w:r w:rsidR="00F37EA8" w:rsidRPr="00C97A77">
        <w:rPr>
          <w:rStyle w:val="Char2"/>
          <w:rFonts w:hint="cs"/>
          <w:rtl/>
        </w:rPr>
        <w:t>اعمال ن</w:t>
      </w:r>
      <w:r w:rsidR="00C97A77" w:rsidRPr="00C97A77">
        <w:rPr>
          <w:rStyle w:val="Char2"/>
          <w:rFonts w:hint="cs"/>
          <w:rtl/>
        </w:rPr>
        <w:t>ی</w:t>
      </w:r>
      <w:r w:rsidR="006808D5" w:rsidRPr="006808D5">
        <w:rPr>
          <w:rStyle w:val="Char2"/>
          <w:rFonts w:hint="cs"/>
          <w:rtl/>
        </w:rPr>
        <w:t>ک</w:t>
      </w:r>
      <w:r w:rsidR="00F37EA8" w:rsidRPr="00C97A77">
        <w:rPr>
          <w:rStyle w:val="Char2"/>
          <w:rFonts w:hint="cs"/>
          <w:rtl/>
        </w:rPr>
        <w:t xml:space="preserve"> ز</w:t>
      </w:r>
      <w:r w:rsidR="00C97A77" w:rsidRPr="00C97A77">
        <w:rPr>
          <w:rStyle w:val="Char2"/>
          <w:rFonts w:hint="cs"/>
          <w:rtl/>
        </w:rPr>
        <w:t>ی</w:t>
      </w:r>
      <w:r w:rsidR="00F37EA8" w:rsidRPr="00C97A77">
        <w:rPr>
          <w:rStyle w:val="Char2"/>
          <w:rFonts w:hint="cs"/>
          <w:rtl/>
        </w:rPr>
        <w:t xml:space="preserve">اد انجام </w:t>
      </w:r>
      <w:r w:rsidR="00221CA4" w:rsidRPr="00C97A77">
        <w:rPr>
          <w:rStyle w:val="Char2"/>
          <w:rFonts w:hint="cs"/>
          <w:rtl/>
        </w:rPr>
        <w:t xml:space="preserve">دهد </w:t>
      </w:r>
      <w:r w:rsidR="006808D5" w:rsidRPr="006808D5">
        <w:rPr>
          <w:rStyle w:val="Char2"/>
          <w:rFonts w:hint="cs"/>
          <w:rtl/>
        </w:rPr>
        <w:t>ک</w:t>
      </w:r>
      <w:r w:rsidR="00221CA4" w:rsidRPr="00C97A77">
        <w:rPr>
          <w:rStyle w:val="Char2"/>
          <w:rFonts w:hint="cs"/>
          <w:rtl/>
        </w:rPr>
        <w:t>ه روز ق</w:t>
      </w:r>
      <w:r w:rsidR="00C97A77" w:rsidRPr="00C97A77">
        <w:rPr>
          <w:rStyle w:val="Char2"/>
          <w:rFonts w:hint="cs"/>
          <w:rtl/>
        </w:rPr>
        <w:t>ی</w:t>
      </w:r>
      <w:r w:rsidR="00221CA4" w:rsidRPr="00C97A77">
        <w:rPr>
          <w:rStyle w:val="Char2"/>
          <w:rFonts w:hint="cs"/>
          <w:rtl/>
        </w:rPr>
        <w:t>امت، از اعمال ن</w:t>
      </w:r>
      <w:r w:rsidR="00C97A77" w:rsidRPr="00C97A77">
        <w:rPr>
          <w:rStyle w:val="Char2"/>
          <w:rFonts w:hint="cs"/>
          <w:rtl/>
        </w:rPr>
        <w:t>ی</w:t>
      </w:r>
      <w:r w:rsidR="006808D5" w:rsidRPr="006808D5">
        <w:rPr>
          <w:rStyle w:val="Char2"/>
          <w:rFonts w:hint="cs"/>
          <w:rtl/>
        </w:rPr>
        <w:t>ک</w:t>
      </w:r>
      <w:r w:rsidR="00221CA4" w:rsidRPr="00C97A77">
        <w:rPr>
          <w:rStyle w:val="Char2"/>
          <w:rFonts w:hint="cs"/>
          <w:rtl/>
        </w:rPr>
        <w:t xml:space="preserve"> و عبادت او به صاحبان حق پرداخت م</w:t>
      </w:r>
      <w:r w:rsidR="00C97A77" w:rsidRPr="00C97A77">
        <w:rPr>
          <w:rStyle w:val="Char2"/>
          <w:rFonts w:hint="cs"/>
          <w:rtl/>
        </w:rPr>
        <w:t>ی</w:t>
      </w:r>
      <w:r w:rsidR="00221CA4" w:rsidRPr="00C97A77">
        <w:rPr>
          <w:rStyle w:val="Char2"/>
          <w:rFonts w:hint="cs"/>
          <w:rtl/>
        </w:rPr>
        <w:t>‌شود و از م</w:t>
      </w:r>
      <w:r w:rsidR="00C97A77" w:rsidRPr="00C97A77">
        <w:rPr>
          <w:rStyle w:val="Char2"/>
          <w:rFonts w:hint="cs"/>
          <w:rtl/>
        </w:rPr>
        <w:t>ی</w:t>
      </w:r>
      <w:r w:rsidR="00221CA4" w:rsidRPr="00C97A77">
        <w:rPr>
          <w:rStyle w:val="Char2"/>
          <w:rFonts w:hint="cs"/>
          <w:rtl/>
        </w:rPr>
        <w:t xml:space="preserve">زان ثواب او </w:t>
      </w:r>
      <w:r w:rsidR="006808D5" w:rsidRPr="006808D5">
        <w:rPr>
          <w:rStyle w:val="Char2"/>
          <w:rFonts w:hint="cs"/>
          <w:rtl/>
        </w:rPr>
        <w:t>ک</w:t>
      </w:r>
      <w:r w:rsidR="00221CA4" w:rsidRPr="00C97A77">
        <w:rPr>
          <w:rStyle w:val="Char2"/>
          <w:rFonts w:hint="cs"/>
          <w:rtl/>
        </w:rPr>
        <w:t>استه به م</w:t>
      </w:r>
      <w:r w:rsidR="00C97A77" w:rsidRPr="00C97A77">
        <w:rPr>
          <w:rStyle w:val="Char2"/>
          <w:rFonts w:hint="cs"/>
          <w:rtl/>
        </w:rPr>
        <w:t>ی</w:t>
      </w:r>
      <w:r w:rsidR="00221CA4" w:rsidRPr="00C97A77">
        <w:rPr>
          <w:rStyle w:val="Char2"/>
          <w:rFonts w:hint="cs"/>
          <w:rtl/>
        </w:rPr>
        <w:t>زان ثواب صاحبان حق افزوده م</w:t>
      </w:r>
      <w:r w:rsidR="00C97A77" w:rsidRPr="00C97A77">
        <w:rPr>
          <w:rStyle w:val="Char2"/>
          <w:rFonts w:hint="cs"/>
          <w:rtl/>
        </w:rPr>
        <w:t>ی</w:t>
      </w:r>
      <w:r w:rsidR="00221CA4" w:rsidRPr="00C97A77">
        <w:rPr>
          <w:rStyle w:val="Char2"/>
          <w:rFonts w:hint="cs"/>
          <w:rtl/>
        </w:rPr>
        <w:t>‌گردد. از ا</w:t>
      </w:r>
      <w:r w:rsidR="00C97A77" w:rsidRPr="00C97A77">
        <w:rPr>
          <w:rStyle w:val="Char2"/>
          <w:rFonts w:hint="cs"/>
          <w:rtl/>
        </w:rPr>
        <w:t>ی</w:t>
      </w:r>
      <w:r w:rsidR="00221CA4" w:rsidRPr="00C97A77">
        <w:rPr>
          <w:rStyle w:val="Char2"/>
          <w:rFonts w:hint="cs"/>
          <w:rtl/>
        </w:rPr>
        <w:t>نرو شخص تائب با</w:t>
      </w:r>
      <w:r w:rsidR="00C97A77" w:rsidRPr="00C97A77">
        <w:rPr>
          <w:rStyle w:val="Char2"/>
          <w:rFonts w:hint="cs"/>
          <w:rtl/>
        </w:rPr>
        <w:t>ی</w:t>
      </w:r>
      <w:r w:rsidR="00221CA4" w:rsidRPr="00C97A77">
        <w:rPr>
          <w:rStyle w:val="Char2"/>
          <w:rFonts w:hint="cs"/>
          <w:rtl/>
        </w:rPr>
        <w:t>د</w:t>
      </w:r>
      <w:r w:rsidR="00845507" w:rsidRPr="00C97A77">
        <w:rPr>
          <w:rStyle w:val="Char2"/>
          <w:rFonts w:hint="cs"/>
          <w:rtl/>
        </w:rPr>
        <w:t xml:space="preserve"> </w:t>
      </w:r>
      <w:r w:rsidR="006808D5" w:rsidRPr="006808D5">
        <w:rPr>
          <w:rStyle w:val="Char2"/>
          <w:rFonts w:hint="cs"/>
          <w:rtl/>
        </w:rPr>
        <w:t>ک</w:t>
      </w:r>
      <w:r w:rsidR="00845507" w:rsidRPr="00C97A77">
        <w:rPr>
          <w:rStyle w:val="Char2"/>
          <w:rFonts w:hint="cs"/>
          <w:rtl/>
        </w:rPr>
        <w:t>ار</w:t>
      </w:r>
      <w:r w:rsidR="00C97A77" w:rsidRPr="00C97A77">
        <w:rPr>
          <w:rStyle w:val="Char2"/>
          <w:rFonts w:hint="cs"/>
          <w:rtl/>
        </w:rPr>
        <w:t>ی</w:t>
      </w:r>
      <w:r w:rsidR="00845507" w:rsidRPr="00C97A77">
        <w:rPr>
          <w:rStyle w:val="Char2"/>
          <w:rFonts w:hint="cs"/>
          <w:rtl/>
        </w:rPr>
        <w:t xml:space="preserve"> </w:t>
      </w:r>
      <w:r w:rsidR="006808D5" w:rsidRPr="006808D5">
        <w:rPr>
          <w:rStyle w:val="Char2"/>
          <w:rFonts w:hint="cs"/>
          <w:rtl/>
        </w:rPr>
        <w:t>ک</w:t>
      </w:r>
      <w:r w:rsidR="00845507" w:rsidRPr="00C97A77">
        <w:rPr>
          <w:rStyle w:val="Char2"/>
          <w:rFonts w:hint="cs"/>
          <w:rtl/>
        </w:rPr>
        <w:t xml:space="preserve">ند </w:t>
      </w:r>
      <w:r w:rsidR="006808D5" w:rsidRPr="006808D5">
        <w:rPr>
          <w:rStyle w:val="Char2"/>
          <w:rFonts w:hint="cs"/>
          <w:rtl/>
        </w:rPr>
        <w:t>ک</w:t>
      </w:r>
      <w:r w:rsidR="00845507" w:rsidRPr="00C97A77">
        <w:rPr>
          <w:rStyle w:val="Char2"/>
          <w:rFonts w:hint="cs"/>
          <w:rtl/>
        </w:rPr>
        <w:t>ه فراوان</w:t>
      </w:r>
      <w:r w:rsidR="00C97A77" w:rsidRPr="00C97A77">
        <w:rPr>
          <w:rStyle w:val="Char2"/>
          <w:rFonts w:hint="cs"/>
          <w:rtl/>
        </w:rPr>
        <w:t>ی</w:t>
      </w:r>
      <w:r w:rsidR="00845507" w:rsidRPr="00C97A77">
        <w:rPr>
          <w:rStyle w:val="Char2"/>
          <w:rFonts w:hint="cs"/>
          <w:rtl/>
        </w:rPr>
        <w:t xml:space="preserve"> اعمال ن</w:t>
      </w:r>
      <w:r w:rsidR="00C97A77" w:rsidRPr="00C97A77">
        <w:rPr>
          <w:rStyle w:val="Char2"/>
          <w:rFonts w:hint="cs"/>
          <w:rtl/>
        </w:rPr>
        <w:t>ی</w:t>
      </w:r>
      <w:r w:rsidR="006808D5" w:rsidRPr="006808D5">
        <w:rPr>
          <w:rStyle w:val="Char2"/>
          <w:rFonts w:hint="cs"/>
          <w:rtl/>
        </w:rPr>
        <w:t>ک</w:t>
      </w:r>
      <w:r w:rsidR="00845507" w:rsidRPr="00C97A77">
        <w:rPr>
          <w:rStyle w:val="Char2"/>
          <w:rFonts w:hint="cs"/>
          <w:rtl/>
        </w:rPr>
        <w:t>ش</w:t>
      </w:r>
      <w:r w:rsidR="00DC3FC9" w:rsidRPr="00C97A77">
        <w:rPr>
          <w:rStyle w:val="Char2"/>
          <w:rFonts w:hint="cs"/>
          <w:rtl/>
        </w:rPr>
        <w:t xml:space="preserve"> </w:t>
      </w:r>
      <w:r w:rsidR="006808D5" w:rsidRPr="006808D5">
        <w:rPr>
          <w:rStyle w:val="Char2"/>
          <w:rFonts w:hint="cs"/>
          <w:rtl/>
        </w:rPr>
        <w:t>ک</w:t>
      </w:r>
      <w:r w:rsidR="00DC3FC9" w:rsidRPr="00C97A77">
        <w:rPr>
          <w:rStyle w:val="Char2"/>
          <w:rFonts w:hint="cs"/>
          <w:rtl/>
        </w:rPr>
        <w:t>فا</w:t>
      </w:r>
      <w:r w:rsidR="00C97A77" w:rsidRPr="00C97A77">
        <w:rPr>
          <w:rStyle w:val="Char2"/>
          <w:rFonts w:hint="cs"/>
          <w:rtl/>
        </w:rPr>
        <w:t>ی</w:t>
      </w:r>
      <w:r w:rsidR="00DC3FC9" w:rsidRPr="00C97A77">
        <w:rPr>
          <w:rStyle w:val="Char2"/>
          <w:rFonts w:hint="cs"/>
          <w:rtl/>
        </w:rPr>
        <w:t>ت ظلم و حقوق مردمان</w:t>
      </w:r>
      <w:r w:rsidR="00C97A77" w:rsidRPr="00C97A77">
        <w:rPr>
          <w:rStyle w:val="Char2"/>
          <w:rFonts w:hint="cs"/>
          <w:rtl/>
        </w:rPr>
        <w:t>ی</w:t>
      </w:r>
      <w:r w:rsidR="00DC3FC9" w:rsidRPr="00C97A77">
        <w:rPr>
          <w:rStyle w:val="Char2"/>
          <w:rFonts w:hint="cs"/>
          <w:rtl/>
        </w:rPr>
        <w:t xml:space="preserve"> </w:t>
      </w:r>
      <w:r w:rsidR="006808D5" w:rsidRPr="006808D5">
        <w:rPr>
          <w:rStyle w:val="Char2"/>
          <w:rFonts w:hint="cs"/>
          <w:rtl/>
        </w:rPr>
        <w:t>ک</w:t>
      </w:r>
      <w:r w:rsidR="00DC3FC9" w:rsidRPr="00C97A77">
        <w:rPr>
          <w:rStyle w:val="Char2"/>
          <w:rFonts w:hint="cs"/>
          <w:rtl/>
        </w:rPr>
        <w:t>ه به گردن دارند، بنما</w:t>
      </w:r>
      <w:r w:rsidR="00C97A77" w:rsidRPr="00C97A77">
        <w:rPr>
          <w:rStyle w:val="Char2"/>
          <w:rFonts w:hint="cs"/>
          <w:rtl/>
        </w:rPr>
        <w:t>ی</w:t>
      </w:r>
      <w:r w:rsidR="00DC3FC9" w:rsidRPr="00C97A77">
        <w:rPr>
          <w:rStyle w:val="Char2"/>
          <w:rFonts w:hint="cs"/>
          <w:rtl/>
        </w:rPr>
        <w:t xml:space="preserve">د، </w:t>
      </w:r>
      <w:r w:rsidR="006808D5" w:rsidRPr="006808D5">
        <w:rPr>
          <w:rStyle w:val="Char2"/>
          <w:rFonts w:hint="cs"/>
          <w:rtl/>
        </w:rPr>
        <w:t>ک</w:t>
      </w:r>
      <w:r w:rsidR="00DC3FC9" w:rsidRPr="00C97A77">
        <w:rPr>
          <w:rStyle w:val="Char2"/>
          <w:rFonts w:hint="cs"/>
          <w:rtl/>
        </w:rPr>
        <w:t xml:space="preserve">ه اگر حسنات او، رد مظالم و حق صاحبان حق را </w:t>
      </w:r>
      <w:r w:rsidR="006808D5" w:rsidRPr="006808D5">
        <w:rPr>
          <w:rStyle w:val="Char2"/>
          <w:rFonts w:hint="cs"/>
          <w:rtl/>
        </w:rPr>
        <w:t>ک</w:t>
      </w:r>
      <w:r w:rsidR="00DC3FC9" w:rsidRPr="00C97A77">
        <w:rPr>
          <w:rStyle w:val="Char2"/>
          <w:rFonts w:hint="cs"/>
          <w:rtl/>
        </w:rPr>
        <w:t>فا</w:t>
      </w:r>
      <w:r w:rsidR="00C97A77" w:rsidRPr="00C97A77">
        <w:rPr>
          <w:rStyle w:val="Char2"/>
          <w:rFonts w:hint="cs"/>
          <w:rtl/>
        </w:rPr>
        <w:t>ی</w:t>
      </w:r>
      <w:r w:rsidR="00DC3FC9" w:rsidRPr="00C97A77">
        <w:rPr>
          <w:rStyle w:val="Char2"/>
          <w:rFonts w:hint="cs"/>
          <w:rtl/>
        </w:rPr>
        <w:t>ت ن</w:t>
      </w:r>
      <w:r w:rsidR="006808D5" w:rsidRPr="006808D5">
        <w:rPr>
          <w:rStyle w:val="Char2"/>
          <w:rFonts w:hint="cs"/>
          <w:rtl/>
        </w:rPr>
        <w:t>ک</w:t>
      </w:r>
      <w:r w:rsidR="00DC3FC9" w:rsidRPr="00C97A77">
        <w:rPr>
          <w:rStyle w:val="Char2"/>
          <w:rFonts w:hint="cs"/>
          <w:rtl/>
        </w:rPr>
        <w:t>ند از س</w:t>
      </w:r>
      <w:r w:rsidR="00C97A77" w:rsidRPr="00C97A77">
        <w:rPr>
          <w:rStyle w:val="Char2"/>
          <w:rFonts w:hint="cs"/>
          <w:rtl/>
        </w:rPr>
        <w:t>ی</w:t>
      </w:r>
      <w:r w:rsidR="00DC3FC9" w:rsidRPr="00C97A77">
        <w:rPr>
          <w:rStyle w:val="Char2"/>
          <w:rFonts w:hint="cs"/>
          <w:rtl/>
        </w:rPr>
        <w:t>ئات آنان به م</w:t>
      </w:r>
      <w:r w:rsidR="00C97A77" w:rsidRPr="00C97A77">
        <w:rPr>
          <w:rStyle w:val="Char2"/>
          <w:rFonts w:hint="cs"/>
          <w:rtl/>
        </w:rPr>
        <w:t>ی</w:t>
      </w:r>
      <w:r w:rsidR="00DC3FC9" w:rsidRPr="00C97A77">
        <w:rPr>
          <w:rStyle w:val="Char2"/>
          <w:rFonts w:hint="cs"/>
          <w:rtl/>
        </w:rPr>
        <w:t>زان گناهان او افزوده م</w:t>
      </w:r>
      <w:r w:rsidR="00C97A77" w:rsidRPr="00C97A77">
        <w:rPr>
          <w:rStyle w:val="Char2"/>
          <w:rFonts w:hint="cs"/>
          <w:rtl/>
        </w:rPr>
        <w:t>ی</w:t>
      </w:r>
      <w:r w:rsidR="00DC3FC9" w:rsidRPr="00C97A77">
        <w:rPr>
          <w:rStyle w:val="Char2"/>
          <w:rFonts w:hint="cs"/>
          <w:rtl/>
        </w:rPr>
        <w:t>‌گردد و ا</w:t>
      </w:r>
      <w:r w:rsidR="00C97A77" w:rsidRPr="00C97A77">
        <w:rPr>
          <w:rStyle w:val="Char2"/>
          <w:rFonts w:hint="cs"/>
          <w:rtl/>
        </w:rPr>
        <w:t>ی</w:t>
      </w:r>
      <w:r w:rsidR="00DC3FC9" w:rsidRPr="00C97A77">
        <w:rPr>
          <w:rStyle w:val="Char2"/>
          <w:rFonts w:hint="cs"/>
          <w:rtl/>
        </w:rPr>
        <w:t xml:space="preserve">نجا است </w:t>
      </w:r>
      <w:r w:rsidR="006808D5" w:rsidRPr="006808D5">
        <w:rPr>
          <w:rStyle w:val="Char2"/>
          <w:rFonts w:hint="cs"/>
          <w:rtl/>
        </w:rPr>
        <w:t>ک</w:t>
      </w:r>
      <w:r w:rsidR="00DC3FC9" w:rsidRPr="00C97A77">
        <w:rPr>
          <w:rStyle w:val="Char2"/>
          <w:rFonts w:hint="cs"/>
          <w:rtl/>
        </w:rPr>
        <w:t>ه چن</w:t>
      </w:r>
      <w:r w:rsidR="00C97A77" w:rsidRPr="00C97A77">
        <w:rPr>
          <w:rStyle w:val="Char2"/>
          <w:rFonts w:hint="cs"/>
          <w:rtl/>
        </w:rPr>
        <w:t>ی</w:t>
      </w:r>
      <w:r w:rsidR="00DC3FC9" w:rsidRPr="00C97A77">
        <w:rPr>
          <w:rStyle w:val="Char2"/>
          <w:rFonts w:hint="cs"/>
          <w:rtl/>
        </w:rPr>
        <w:t>ن شخص</w:t>
      </w:r>
      <w:r w:rsidR="00C97A77" w:rsidRPr="00C97A77">
        <w:rPr>
          <w:rStyle w:val="Char2"/>
          <w:rFonts w:hint="cs"/>
          <w:rtl/>
        </w:rPr>
        <w:t>ی</w:t>
      </w:r>
      <w:r w:rsidR="00DC3FC9" w:rsidRPr="00C97A77">
        <w:rPr>
          <w:rStyle w:val="Char2"/>
          <w:rFonts w:hint="cs"/>
          <w:rtl/>
        </w:rPr>
        <w:t xml:space="preserve"> اگرچه </w:t>
      </w:r>
      <w:r w:rsidR="002F51C5" w:rsidRPr="00C97A77">
        <w:rPr>
          <w:rStyle w:val="Char2"/>
          <w:rFonts w:hint="cs"/>
          <w:rtl/>
        </w:rPr>
        <w:t>خود اعمال بد انجام نداده ول</w:t>
      </w:r>
      <w:r w:rsidR="00C97A77" w:rsidRPr="00C97A77">
        <w:rPr>
          <w:rStyle w:val="Char2"/>
          <w:rFonts w:hint="cs"/>
          <w:rtl/>
        </w:rPr>
        <w:t>ی</w:t>
      </w:r>
      <w:r w:rsidR="002F51C5" w:rsidRPr="00C97A77">
        <w:rPr>
          <w:rStyle w:val="Char2"/>
          <w:rFonts w:hint="cs"/>
          <w:rtl/>
        </w:rPr>
        <w:t xml:space="preserve"> به وس</w:t>
      </w:r>
      <w:r w:rsidR="00C97A77" w:rsidRPr="00C97A77">
        <w:rPr>
          <w:rStyle w:val="Char2"/>
          <w:rFonts w:hint="cs"/>
          <w:rtl/>
        </w:rPr>
        <w:t>ی</w:t>
      </w:r>
      <w:r w:rsidR="002F51C5" w:rsidRPr="00C97A77">
        <w:rPr>
          <w:rStyle w:val="Char2"/>
          <w:rFonts w:hint="cs"/>
          <w:rtl/>
        </w:rPr>
        <w:t>ل</w:t>
      </w:r>
      <w:r w:rsidR="009F7EDB" w:rsidRPr="009F7EDB">
        <w:rPr>
          <w:rStyle w:val="Char2"/>
          <w:rFonts w:hint="cs"/>
          <w:rtl/>
        </w:rPr>
        <w:t>ۀ</w:t>
      </w:r>
      <w:r w:rsidR="002F51C5" w:rsidRPr="00C97A77">
        <w:rPr>
          <w:rStyle w:val="Char2"/>
          <w:rFonts w:hint="cs"/>
          <w:rtl/>
        </w:rPr>
        <w:t xml:space="preserve"> س</w:t>
      </w:r>
      <w:r w:rsidR="00C97A77" w:rsidRPr="00C97A77">
        <w:rPr>
          <w:rStyle w:val="Char2"/>
          <w:rFonts w:hint="cs"/>
          <w:rtl/>
        </w:rPr>
        <w:t>ی</w:t>
      </w:r>
      <w:r w:rsidR="002F51C5" w:rsidRPr="00C97A77">
        <w:rPr>
          <w:rStyle w:val="Char2"/>
          <w:rFonts w:hint="cs"/>
          <w:rtl/>
        </w:rPr>
        <w:t>ئات و گناهان د</w:t>
      </w:r>
      <w:r w:rsidR="00C97A77" w:rsidRPr="00C97A77">
        <w:rPr>
          <w:rStyle w:val="Char2"/>
          <w:rFonts w:hint="cs"/>
          <w:rtl/>
        </w:rPr>
        <w:t>ی</w:t>
      </w:r>
      <w:r w:rsidR="002F51C5" w:rsidRPr="00C97A77">
        <w:rPr>
          <w:rStyle w:val="Char2"/>
          <w:rFonts w:hint="cs"/>
          <w:rtl/>
        </w:rPr>
        <w:t xml:space="preserve">گران </w:t>
      </w:r>
      <w:r w:rsidR="006808D5" w:rsidRPr="006808D5">
        <w:rPr>
          <w:rStyle w:val="Char2"/>
          <w:rFonts w:hint="cs"/>
          <w:rtl/>
        </w:rPr>
        <w:t>ک</w:t>
      </w:r>
      <w:r w:rsidR="002F51C5" w:rsidRPr="00C97A77">
        <w:rPr>
          <w:rStyle w:val="Char2"/>
          <w:rFonts w:hint="cs"/>
          <w:rtl/>
        </w:rPr>
        <w:t>ه به م</w:t>
      </w:r>
      <w:r w:rsidR="00C97A77" w:rsidRPr="00C97A77">
        <w:rPr>
          <w:rStyle w:val="Char2"/>
          <w:rFonts w:hint="cs"/>
          <w:rtl/>
        </w:rPr>
        <w:t>ی</w:t>
      </w:r>
      <w:r w:rsidR="002F51C5" w:rsidRPr="00C97A77">
        <w:rPr>
          <w:rStyle w:val="Char2"/>
          <w:rFonts w:hint="cs"/>
          <w:rtl/>
        </w:rPr>
        <w:t>زان او افزوده م</w:t>
      </w:r>
      <w:r w:rsidR="00C97A77" w:rsidRPr="00C97A77">
        <w:rPr>
          <w:rStyle w:val="Char2"/>
          <w:rFonts w:hint="cs"/>
          <w:rtl/>
        </w:rPr>
        <w:t>ی</w:t>
      </w:r>
      <w:r w:rsidR="002F51C5" w:rsidRPr="00C97A77">
        <w:rPr>
          <w:rStyle w:val="Char2"/>
          <w:rFonts w:hint="cs"/>
          <w:rtl/>
        </w:rPr>
        <w:t>‌گردد، هلا</w:t>
      </w:r>
      <w:r w:rsidR="006808D5" w:rsidRPr="006808D5">
        <w:rPr>
          <w:rStyle w:val="Char2"/>
          <w:rFonts w:hint="cs"/>
          <w:rtl/>
        </w:rPr>
        <w:t>ک</w:t>
      </w:r>
      <w:r w:rsidR="002F51C5" w:rsidRPr="00C97A77">
        <w:rPr>
          <w:rStyle w:val="Char2"/>
          <w:rFonts w:hint="cs"/>
          <w:rtl/>
        </w:rPr>
        <w:t xml:space="preserve"> خواهد شد!!</w:t>
      </w:r>
    </w:p>
    <w:p w:rsidR="002F51C5" w:rsidRPr="0040132D" w:rsidRDefault="002F51C5" w:rsidP="002F51C5">
      <w:pPr>
        <w:bidi/>
        <w:ind w:firstLine="284"/>
        <w:jc w:val="both"/>
        <w:rPr>
          <w:rStyle w:val="Char2"/>
          <w:spacing w:val="-4"/>
          <w:rtl/>
        </w:rPr>
      </w:pPr>
      <w:r w:rsidRPr="0040132D">
        <w:rPr>
          <w:rStyle w:val="Char2"/>
          <w:rFonts w:hint="cs"/>
          <w:spacing w:val="-4"/>
          <w:rtl/>
        </w:rPr>
        <w:t>ا</w:t>
      </w:r>
      <w:r w:rsidR="00C97A77" w:rsidRPr="0040132D">
        <w:rPr>
          <w:rStyle w:val="Char2"/>
          <w:rFonts w:hint="cs"/>
          <w:spacing w:val="-4"/>
          <w:rtl/>
        </w:rPr>
        <w:t>ی</w:t>
      </w:r>
      <w:r w:rsidRPr="0040132D">
        <w:rPr>
          <w:rStyle w:val="Char2"/>
          <w:rFonts w:hint="cs"/>
          <w:spacing w:val="-4"/>
          <w:rtl/>
        </w:rPr>
        <w:t>ن بوده راه و روش هر توبه‌</w:t>
      </w:r>
      <w:r w:rsidR="006808D5" w:rsidRPr="0040132D">
        <w:rPr>
          <w:rStyle w:val="Char2"/>
          <w:rFonts w:hint="cs"/>
          <w:spacing w:val="-4"/>
          <w:rtl/>
        </w:rPr>
        <w:t>ک</w:t>
      </w:r>
      <w:r w:rsidRPr="0040132D">
        <w:rPr>
          <w:rStyle w:val="Char2"/>
          <w:rFonts w:hint="cs"/>
          <w:spacing w:val="-4"/>
          <w:rtl/>
        </w:rPr>
        <w:t>ننده‌ا</w:t>
      </w:r>
      <w:r w:rsidR="00C97A77" w:rsidRPr="0040132D">
        <w:rPr>
          <w:rStyle w:val="Char2"/>
          <w:rFonts w:hint="cs"/>
          <w:spacing w:val="-4"/>
          <w:rtl/>
        </w:rPr>
        <w:t>ی</w:t>
      </w:r>
      <w:r w:rsidRPr="0040132D">
        <w:rPr>
          <w:rStyle w:val="Char2"/>
          <w:rFonts w:hint="cs"/>
          <w:spacing w:val="-4"/>
          <w:rtl/>
        </w:rPr>
        <w:t xml:space="preserve"> نسبت به ردّ مظالم و ا</w:t>
      </w:r>
      <w:r w:rsidR="00C97A77" w:rsidRPr="0040132D">
        <w:rPr>
          <w:rStyle w:val="Char2"/>
          <w:rFonts w:hint="cs"/>
          <w:spacing w:val="-4"/>
          <w:rtl/>
        </w:rPr>
        <w:t>ی</w:t>
      </w:r>
      <w:r w:rsidRPr="0040132D">
        <w:rPr>
          <w:rStyle w:val="Char2"/>
          <w:rFonts w:hint="cs"/>
          <w:spacing w:val="-4"/>
          <w:rtl/>
        </w:rPr>
        <w:t>ن باعث م</w:t>
      </w:r>
      <w:r w:rsidR="00C97A77" w:rsidRPr="0040132D">
        <w:rPr>
          <w:rStyle w:val="Char2"/>
          <w:rFonts w:hint="cs"/>
          <w:spacing w:val="-4"/>
          <w:rtl/>
        </w:rPr>
        <w:t>ی</w:t>
      </w:r>
      <w:r w:rsidRPr="0040132D">
        <w:rPr>
          <w:rStyle w:val="Char2"/>
          <w:rFonts w:hint="cs"/>
          <w:spacing w:val="-4"/>
          <w:rtl/>
        </w:rPr>
        <w:t xml:space="preserve">‌شد </w:t>
      </w:r>
      <w:r w:rsidR="006808D5" w:rsidRPr="0040132D">
        <w:rPr>
          <w:rStyle w:val="Char2"/>
          <w:rFonts w:hint="cs"/>
          <w:spacing w:val="-4"/>
          <w:rtl/>
        </w:rPr>
        <w:t>ک</w:t>
      </w:r>
      <w:r w:rsidRPr="0040132D">
        <w:rPr>
          <w:rStyle w:val="Char2"/>
          <w:rFonts w:hint="cs"/>
          <w:spacing w:val="-4"/>
          <w:rtl/>
        </w:rPr>
        <w:t xml:space="preserve">ه انسان عمر خود را در </w:t>
      </w:r>
      <w:r w:rsidR="006808D5" w:rsidRPr="0040132D">
        <w:rPr>
          <w:rStyle w:val="Char2"/>
          <w:rFonts w:hint="cs"/>
          <w:spacing w:val="-4"/>
          <w:rtl/>
        </w:rPr>
        <w:t>ک</w:t>
      </w:r>
      <w:r w:rsidRPr="0040132D">
        <w:rPr>
          <w:rStyle w:val="Char2"/>
          <w:rFonts w:hint="cs"/>
          <w:spacing w:val="-4"/>
          <w:rtl/>
        </w:rPr>
        <w:t>ارها</w:t>
      </w:r>
      <w:r w:rsidR="00C97A77" w:rsidRPr="0040132D">
        <w:rPr>
          <w:rStyle w:val="Char2"/>
          <w:rFonts w:hint="cs"/>
          <w:spacing w:val="-4"/>
          <w:rtl/>
        </w:rPr>
        <w:t>ی</w:t>
      </w:r>
      <w:r w:rsidRPr="0040132D">
        <w:rPr>
          <w:rStyle w:val="Char2"/>
          <w:rFonts w:hint="cs"/>
          <w:spacing w:val="-4"/>
          <w:rtl/>
        </w:rPr>
        <w:t xml:space="preserve"> ن</w:t>
      </w:r>
      <w:r w:rsidR="00C97A77" w:rsidRPr="0040132D">
        <w:rPr>
          <w:rStyle w:val="Char2"/>
          <w:rFonts w:hint="cs"/>
          <w:spacing w:val="-4"/>
          <w:rtl/>
        </w:rPr>
        <w:t>ی</w:t>
      </w:r>
      <w:r w:rsidR="006808D5" w:rsidRPr="0040132D">
        <w:rPr>
          <w:rStyle w:val="Char2"/>
          <w:rFonts w:hint="cs"/>
          <w:spacing w:val="-4"/>
          <w:rtl/>
        </w:rPr>
        <w:t>ک</w:t>
      </w:r>
      <w:r w:rsidRPr="0040132D">
        <w:rPr>
          <w:rStyle w:val="Char2"/>
          <w:rFonts w:hint="cs"/>
          <w:spacing w:val="-4"/>
          <w:rtl/>
        </w:rPr>
        <w:t xml:space="preserve"> بسر برد در حال</w:t>
      </w:r>
      <w:r w:rsidR="00C97A77" w:rsidRPr="0040132D">
        <w:rPr>
          <w:rStyle w:val="Char2"/>
          <w:rFonts w:hint="cs"/>
          <w:spacing w:val="-4"/>
          <w:rtl/>
        </w:rPr>
        <w:t>ی</w:t>
      </w:r>
      <w:r w:rsidRPr="0040132D">
        <w:rPr>
          <w:rStyle w:val="Char2"/>
          <w:rFonts w:hint="cs"/>
          <w:spacing w:val="-4"/>
          <w:rtl/>
        </w:rPr>
        <w:t xml:space="preserve"> </w:t>
      </w:r>
      <w:r w:rsidR="006808D5" w:rsidRPr="0040132D">
        <w:rPr>
          <w:rStyle w:val="Char2"/>
          <w:rFonts w:hint="cs"/>
          <w:spacing w:val="-4"/>
          <w:rtl/>
        </w:rPr>
        <w:t>ک</w:t>
      </w:r>
      <w:r w:rsidRPr="0040132D">
        <w:rPr>
          <w:rStyle w:val="Char2"/>
          <w:rFonts w:hint="cs"/>
          <w:spacing w:val="-4"/>
          <w:rtl/>
        </w:rPr>
        <w:t>ه وقت بشدّت تنگ است و چه بسا اجل انسان بزو</w:t>
      </w:r>
      <w:r w:rsidR="00C97A77" w:rsidRPr="0040132D">
        <w:rPr>
          <w:rStyle w:val="Char2"/>
          <w:rFonts w:hint="cs"/>
          <w:spacing w:val="-4"/>
          <w:rtl/>
        </w:rPr>
        <w:t>ی</w:t>
      </w:r>
      <w:r w:rsidRPr="0040132D">
        <w:rPr>
          <w:rStyle w:val="Char2"/>
          <w:rFonts w:hint="cs"/>
          <w:spacing w:val="-4"/>
          <w:rtl/>
        </w:rPr>
        <w:t xml:space="preserve"> فرار رسد، لذا ضرورت دارد </w:t>
      </w:r>
      <w:r w:rsidR="006808D5" w:rsidRPr="0040132D">
        <w:rPr>
          <w:rStyle w:val="Char2"/>
          <w:rFonts w:hint="cs"/>
          <w:spacing w:val="-4"/>
          <w:rtl/>
        </w:rPr>
        <w:t>ک</w:t>
      </w:r>
      <w:r w:rsidRPr="0040132D">
        <w:rPr>
          <w:rStyle w:val="Char2"/>
          <w:rFonts w:hint="cs"/>
          <w:spacing w:val="-4"/>
          <w:rtl/>
        </w:rPr>
        <w:t>ه انسان آست</w:t>
      </w:r>
      <w:r w:rsidR="00C97A77" w:rsidRPr="0040132D">
        <w:rPr>
          <w:rStyle w:val="Char2"/>
          <w:rFonts w:hint="cs"/>
          <w:spacing w:val="-4"/>
          <w:rtl/>
        </w:rPr>
        <w:t>ی</w:t>
      </w:r>
      <w:r w:rsidRPr="0040132D">
        <w:rPr>
          <w:rStyle w:val="Char2"/>
          <w:rFonts w:hint="cs"/>
          <w:spacing w:val="-4"/>
          <w:rtl/>
        </w:rPr>
        <w:t>ن همّت را بالا زند و به اندوخت</w:t>
      </w:r>
      <w:r w:rsidR="009F7EDB" w:rsidRPr="0040132D">
        <w:rPr>
          <w:rStyle w:val="Char2"/>
          <w:rFonts w:hint="cs"/>
          <w:spacing w:val="-4"/>
          <w:rtl/>
        </w:rPr>
        <w:t>ۀ</w:t>
      </w:r>
      <w:r w:rsidRPr="0040132D">
        <w:rPr>
          <w:rStyle w:val="Char2"/>
          <w:rFonts w:hint="cs"/>
          <w:spacing w:val="-4"/>
          <w:rtl/>
        </w:rPr>
        <w:t xml:space="preserve"> حسنات و استرداد مظالم و جبران معاص</w:t>
      </w:r>
      <w:r w:rsidR="00C97A77" w:rsidRPr="0040132D">
        <w:rPr>
          <w:rStyle w:val="Char2"/>
          <w:rFonts w:hint="cs"/>
          <w:spacing w:val="-4"/>
          <w:rtl/>
        </w:rPr>
        <w:t>ی</w:t>
      </w:r>
      <w:r w:rsidRPr="0040132D">
        <w:rPr>
          <w:rStyle w:val="Char2"/>
          <w:rFonts w:hint="cs"/>
          <w:spacing w:val="-4"/>
          <w:rtl/>
        </w:rPr>
        <w:t xml:space="preserve"> به اضداد سع</w:t>
      </w:r>
      <w:r w:rsidR="00C97A77" w:rsidRPr="0040132D">
        <w:rPr>
          <w:rStyle w:val="Char2"/>
          <w:rFonts w:hint="cs"/>
          <w:spacing w:val="-4"/>
          <w:rtl/>
        </w:rPr>
        <w:t>ی</w:t>
      </w:r>
      <w:r w:rsidRPr="0040132D">
        <w:rPr>
          <w:rStyle w:val="Char2"/>
          <w:rFonts w:hint="cs"/>
          <w:spacing w:val="-4"/>
          <w:rtl/>
        </w:rPr>
        <w:t xml:space="preserve"> و تلاش خو را جداً ب</w:t>
      </w:r>
      <w:r w:rsidR="006808D5" w:rsidRPr="0040132D">
        <w:rPr>
          <w:rStyle w:val="Char2"/>
          <w:rFonts w:hint="cs"/>
          <w:spacing w:val="-4"/>
          <w:rtl/>
        </w:rPr>
        <w:t>ک</w:t>
      </w:r>
      <w:r w:rsidRPr="0040132D">
        <w:rPr>
          <w:rStyle w:val="Char2"/>
          <w:rFonts w:hint="cs"/>
          <w:spacing w:val="-4"/>
          <w:rtl/>
        </w:rPr>
        <w:t>ار گ</w:t>
      </w:r>
      <w:r w:rsidR="00C97A77" w:rsidRPr="0040132D">
        <w:rPr>
          <w:rStyle w:val="Char2"/>
          <w:rFonts w:hint="cs"/>
          <w:spacing w:val="-4"/>
          <w:rtl/>
        </w:rPr>
        <w:t>ی</w:t>
      </w:r>
      <w:r w:rsidRPr="0040132D">
        <w:rPr>
          <w:rStyle w:val="Char2"/>
          <w:rFonts w:hint="cs"/>
          <w:spacing w:val="-4"/>
          <w:rtl/>
        </w:rPr>
        <w:t>رد.</w:t>
      </w:r>
    </w:p>
    <w:p w:rsidR="002F51C5" w:rsidRPr="00C97A77" w:rsidRDefault="0044397C" w:rsidP="00300372">
      <w:pPr>
        <w:widowControl w:val="0"/>
        <w:bidi/>
        <w:ind w:firstLine="284"/>
        <w:jc w:val="both"/>
        <w:rPr>
          <w:rStyle w:val="Char2"/>
          <w:rtl/>
        </w:rPr>
      </w:pPr>
      <w:r w:rsidRPr="00C97A77">
        <w:rPr>
          <w:rStyle w:val="Char2"/>
          <w:rFonts w:hint="cs"/>
          <w:rtl/>
        </w:rPr>
        <w:t xml:space="preserve">و اما راجع به اموال مغصوب </w:t>
      </w:r>
      <w:r w:rsidR="006808D5" w:rsidRPr="006808D5">
        <w:rPr>
          <w:rStyle w:val="Char2"/>
          <w:rFonts w:hint="cs"/>
          <w:rtl/>
        </w:rPr>
        <w:t>ک</w:t>
      </w:r>
      <w:r w:rsidRPr="00C97A77">
        <w:rPr>
          <w:rStyle w:val="Char2"/>
          <w:rFonts w:hint="cs"/>
          <w:rtl/>
        </w:rPr>
        <w:t>ه حاضر و در دسترس باشد، اگر مال</w:t>
      </w:r>
      <w:r w:rsidR="006808D5" w:rsidRPr="006808D5">
        <w:rPr>
          <w:rStyle w:val="Char2"/>
          <w:rFonts w:hint="cs"/>
          <w:rtl/>
        </w:rPr>
        <w:t>ک</w:t>
      </w:r>
      <w:r w:rsidRPr="00C97A77">
        <w:rPr>
          <w:rStyle w:val="Char2"/>
          <w:rFonts w:hint="cs"/>
          <w:rtl/>
        </w:rPr>
        <w:t xml:space="preserve"> و </w:t>
      </w:r>
      <w:r w:rsidR="00C97A77" w:rsidRPr="00C97A77">
        <w:rPr>
          <w:rStyle w:val="Char2"/>
          <w:rFonts w:hint="cs"/>
          <w:rtl/>
        </w:rPr>
        <w:t>ی</w:t>
      </w:r>
      <w:r w:rsidRPr="00C97A77">
        <w:rPr>
          <w:rStyle w:val="Char2"/>
          <w:rFonts w:hint="cs"/>
          <w:rtl/>
        </w:rPr>
        <w:t xml:space="preserve">ا </w:t>
      </w:r>
      <w:r w:rsidR="00F466D5" w:rsidRPr="00C97A77">
        <w:rPr>
          <w:rStyle w:val="Char2"/>
          <w:rFonts w:hint="cs"/>
          <w:rtl/>
        </w:rPr>
        <w:t>مال</w:t>
      </w:r>
      <w:r w:rsidR="006808D5" w:rsidRPr="006808D5">
        <w:rPr>
          <w:rStyle w:val="Char2"/>
          <w:rFonts w:hint="cs"/>
          <w:rtl/>
        </w:rPr>
        <w:t>ک</w:t>
      </w:r>
      <w:r w:rsidR="00F466D5" w:rsidRPr="00C97A77">
        <w:rPr>
          <w:rStyle w:val="Char2"/>
          <w:rFonts w:hint="cs"/>
          <w:rtl/>
        </w:rPr>
        <w:t xml:space="preserve">ان </w:t>
      </w:r>
      <w:r w:rsidR="003A4557" w:rsidRPr="00C97A77">
        <w:rPr>
          <w:rStyle w:val="Char2"/>
          <w:rFonts w:hint="cs"/>
          <w:rtl/>
        </w:rPr>
        <w:t>مع</w:t>
      </w:r>
      <w:r w:rsidR="00C97A77" w:rsidRPr="00C97A77">
        <w:rPr>
          <w:rStyle w:val="Char2"/>
          <w:rFonts w:hint="cs"/>
          <w:rtl/>
        </w:rPr>
        <w:t>ی</w:t>
      </w:r>
      <w:r w:rsidR="003A4557" w:rsidRPr="00C97A77">
        <w:rPr>
          <w:rStyle w:val="Char2"/>
          <w:rFonts w:hint="cs"/>
          <w:rtl/>
        </w:rPr>
        <w:t>ن آن شناسائ</w:t>
      </w:r>
      <w:r w:rsidR="00C97A77" w:rsidRPr="00C97A77">
        <w:rPr>
          <w:rStyle w:val="Char2"/>
          <w:rFonts w:hint="cs"/>
          <w:rtl/>
        </w:rPr>
        <w:t>ی</w:t>
      </w:r>
      <w:r w:rsidR="003A4557" w:rsidRPr="00C97A77">
        <w:rPr>
          <w:rStyle w:val="Char2"/>
          <w:rFonts w:hint="cs"/>
          <w:rtl/>
        </w:rPr>
        <w:t xml:space="preserve"> گردد با</w:t>
      </w:r>
      <w:r w:rsidR="00C97A77" w:rsidRPr="00C97A77">
        <w:rPr>
          <w:rStyle w:val="Char2"/>
          <w:rFonts w:hint="cs"/>
          <w:rtl/>
        </w:rPr>
        <w:t>ی</w:t>
      </w:r>
      <w:r w:rsidR="003A4557" w:rsidRPr="00C97A77">
        <w:rPr>
          <w:rStyle w:val="Char2"/>
          <w:rFonts w:hint="cs"/>
          <w:rtl/>
        </w:rPr>
        <w:t>د آن مال و دارا</w:t>
      </w:r>
      <w:r w:rsidR="00C97A77" w:rsidRPr="00C97A77">
        <w:rPr>
          <w:rStyle w:val="Char2"/>
          <w:rFonts w:hint="cs"/>
          <w:rtl/>
        </w:rPr>
        <w:t>یی</w:t>
      </w:r>
      <w:r w:rsidR="003A4557" w:rsidRPr="00C97A77">
        <w:rPr>
          <w:rStyle w:val="Char2"/>
          <w:rFonts w:hint="cs"/>
          <w:rtl/>
        </w:rPr>
        <w:t xml:space="preserve"> به آنان ردّ گردد و اگر مال</w:t>
      </w:r>
      <w:r w:rsidR="006808D5" w:rsidRPr="006808D5">
        <w:rPr>
          <w:rStyle w:val="Char2"/>
          <w:rFonts w:hint="cs"/>
          <w:rtl/>
        </w:rPr>
        <w:t>ک</w:t>
      </w:r>
      <w:r w:rsidR="003A4557" w:rsidRPr="00C97A77">
        <w:rPr>
          <w:rStyle w:val="Char2"/>
          <w:rFonts w:hint="cs"/>
          <w:rtl/>
        </w:rPr>
        <w:t xml:space="preserve"> آن اموال شناخته نگردد با</w:t>
      </w:r>
      <w:r w:rsidR="00C97A77" w:rsidRPr="00C97A77">
        <w:rPr>
          <w:rStyle w:val="Char2"/>
          <w:rFonts w:hint="cs"/>
          <w:rtl/>
        </w:rPr>
        <w:t>ی</w:t>
      </w:r>
      <w:r w:rsidR="003A4557" w:rsidRPr="00C97A77">
        <w:rPr>
          <w:rStyle w:val="Char2"/>
          <w:rFonts w:hint="cs"/>
          <w:rtl/>
        </w:rPr>
        <w:t>د مال مغصوب را به صدقه و خ</w:t>
      </w:r>
      <w:r w:rsidR="00C97A77" w:rsidRPr="00C97A77">
        <w:rPr>
          <w:rStyle w:val="Char2"/>
          <w:rFonts w:hint="cs"/>
          <w:rtl/>
        </w:rPr>
        <w:t>ی</w:t>
      </w:r>
      <w:r w:rsidR="003A4557" w:rsidRPr="00C97A77">
        <w:rPr>
          <w:rStyle w:val="Char2"/>
          <w:rFonts w:hint="cs"/>
          <w:rtl/>
        </w:rPr>
        <w:t>رات داد. اگر مال حلال او با حرام آم</w:t>
      </w:r>
      <w:r w:rsidR="00C97A77" w:rsidRPr="00C97A77">
        <w:rPr>
          <w:rStyle w:val="Char2"/>
          <w:rFonts w:hint="cs"/>
          <w:rtl/>
        </w:rPr>
        <w:t>ی</w:t>
      </w:r>
      <w:r w:rsidR="003A4557" w:rsidRPr="00C97A77">
        <w:rPr>
          <w:rStyle w:val="Char2"/>
          <w:rFonts w:hint="cs"/>
          <w:rtl/>
        </w:rPr>
        <w:t>خته گردد، با</w:t>
      </w:r>
      <w:r w:rsidR="00C97A77" w:rsidRPr="00C97A77">
        <w:rPr>
          <w:rStyle w:val="Char2"/>
          <w:rFonts w:hint="cs"/>
          <w:rtl/>
        </w:rPr>
        <w:t>ی</w:t>
      </w:r>
      <w:r w:rsidR="003A4557" w:rsidRPr="00C97A77">
        <w:rPr>
          <w:rStyle w:val="Char2"/>
          <w:rFonts w:hint="cs"/>
          <w:rtl/>
        </w:rPr>
        <w:t>د با اجتهاد خود مقدار حلال را مشخص و بق</w:t>
      </w:r>
      <w:r w:rsidR="00C97A77" w:rsidRPr="00C97A77">
        <w:rPr>
          <w:rStyle w:val="Char2"/>
          <w:rFonts w:hint="cs"/>
          <w:rtl/>
        </w:rPr>
        <w:t>ی</w:t>
      </w:r>
      <w:r w:rsidR="003A4557" w:rsidRPr="00C97A77">
        <w:rPr>
          <w:rStyle w:val="Char2"/>
          <w:rFonts w:hint="cs"/>
          <w:rtl/>
        </w:rPr>
        <w:t>ه را صدقه و احسان نما</w:t>
      </w:r>
      <w:r w:rsidR="00C97A77" w:rsidRPr="00C97A77">
        <w:rPr>
          <w:rStyle w:val="Char2"/>
          <w:rFonts w:hint="cs"/>
          <w:rtl/>
        </w:rPr>
        <w:t>ی</w:t>
      </w:r>
      <w:r w:rsidR="003A4557" w:rsidRPr="00C97A77">
        <w:rPr>
          <w:rStyle w:val="Char2"/>
          <w:rFonts w:hint="cs"/>
          <w:rtl/>
        </w:rPr>
        <w:t xml:space="preserve">د، همانطور </w:t>
      </w:r>
      <w:r w:rsidR="006808D5" w:rsidRPr="006808D5">
        <w:rPr>
          <w:rStyle w:val="Char2"/>
          <w:rFonts w:hint="cs"/>
          <w:rtl/>
        </w:rPr>
        <w:t>ک</w:t>
      </w:r>
      <w:r w:rsidR="003A4557" w:rsidRPr="00C97A77">
        <w:rPr>
          <w:rStyle w:val="Char2"/>
          <w:rFonts w:hint="cs"/>
          <w:rtl/>
        </w:rPr>
        <w:t xml:space="preserve">ه در </w:t>
      </w:r>
      <w:r w:rsidR="006808D5" w:rsidRPr="006808D5">
        <w:rPr>
          <w:rStyle w:val="Char2"/>
          <w:rFonts w:hint="cs"/>
          <w:rtl/>
        </w:rPr>
        <w:t>ک</w:t>
      </w:r>
      <w:r w:rsidR="003A4557" w:rsidRPr="00C97A77">
        <w:rPr>
          <w:rStyle w:val="Char2"/>
          <w:rFonts w:hint="cs"/>
          <w:rtl/>
        </w:rPr>
        <w:t>تاب حلال و حرام به تفص</w:t>
      </w:r>
      <w:r w:rsidR="00C97A77" w:rsidRPr="00C97A77">
        <w:rPr>
          <w:rStyle w:val="Char2"/>
          <w:rFonts w:hint="cs"/>
          <w:rtl/>
        </w:rPr>
        <w:t>ی</w:t>
      </w:r>
      <w:r w:rsidR="003A4557" w:rsidRPr="00C97A77">
        <w:rPr>
          <w:rStyle w:val="Char2"/>
          <w:rFonts w:hint="cs"/>
          <w:rtl/>
        </w:rPr>
        <w:t>ل آن پرداخت</w:t>
      </w:r>
      <w:r w:rsidR="00C97A77" w:rsidRPr="00C97A77">
        <w:rPr>
          <w:rStyle w:val="Char2"/>
          <w:rFonts w:hint="cs"/>
          <w:rtl/>
        </w:rPr>
        <w:t>ی</w:t>
      </w:r>
      <w:r w:rsidR="003A4557" w:rsidRPr="00C97A77">
        <w:rPr>
          <w:rStyle w:val="Char2"/>
          <w:rFonts w:hint="cs"/>
          <w:rtl/>
        </w:rPr>
        <w:t>م.</w:t>
      </w:r>
    </w:p>
    <w:p w:rsidR="003A4557" w:rsidRPr="00C97A77" w:rsidRDefault="003A4557" w:rsidP="008F4506">
      <w:pPr>
        <w:bidi/>
        <w:ind w:firstLine="284"/>
        <w:jc w:val="both"/>
        <w:rPr>
          <w:rStyle w:val="Char2"/>
          <w:rtl/>
        </w:rPr>
      </w:pPr>
      <w:r w:rsidRPr="00C97A77">
        <w:rPr>
          <w:rStyle w:val="Char2"/>
          <w:rFonts w:hint="cs"/>
          <w:rtl/>
        </w:rPr>
        <w:t>و اما جنا</w:t>
      </w:r>
      <w:r w:rsidR="00C97A77" w:rsidRPr="00C97A77">
        <w:rPr>
          <w:rStyle w:val="Char2"/>
          <w:rFonts w:hint="cs"/>
          <w:rtl/>
        </w:rPr>
        <w:t>ی</w:t>
      </w:r>
      <w:r w:rsidRPr="00C97A77">
        <w:rPr>
          <w:rStyle w:val="Char2"/>
          <w:rFonts w:hint="cs"/>
          <w:rtl/>
        </w:rPr>
        <w:t>ت بر قلب و آزردن درون</w:t>
      </w:r>
      <w:r w:rsidR="003C0BE5">
        <w:rPr>
          <w:rStyle w:val="Char2"/>
          <w:rFonts w:hint="cs"/>
          <w:rtl/>
        </w:rPr>
        <w:t xml:space="preserve"> انسان‌ها </w:t>
      </w:r>
      <w:r w:rsidRPr="00C97A77">
        <w:rPr>
          <w:rStyle w:val="Char2"/>
          <w:rFonts w:hint="cs"/>
          <w:rtl/>
        </w:rPr>
        <w:t>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صحبت‌</w:t>
      </w:r>
      <w:r w:rsidR="006808D5" w:rsidRPr="006808D5">
        <w:rPr>
          <w:rStyle w:val="Char2"/>
          <w:rFonts w:hint="cs"/>
          <w:rtl/>
        </w:rPr>
        <w:t>ک</w:t>
      </w:r>
      <w:r w:rsidRPr="00C97A77">
        <w:rPr>
          <w:rStyle w:val="Char2"/>
          <w:rFonts w:hint="cs"/>
          <w:rtl/>
        </w:rPr>
        <w:t>ردن شفاه</w:t>
      </w:r>
      <w:r w:rsidR="00C97A77" w:rsidRPr="00C97A77">
        <w:rPr>
          <w:rStyle w:val="Char2"/>
          <w:rFonts w:hint="cs"/>
          <w:rtl/>
        </w:rPr>
        <w:t>ی</w:t>
      </w:r>
      <w:r w:rsidRPr="00C97A77">
        <w:rPr>
          <w:rStyle w:val="Char2"/>
          <w:rFonts w:hint="cs"/>
          <w:rtl/>
        </w:rPr>
        <w:t xml:space="preserve"> بطور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آنان را خوش ن</w:t>
      </w:r>
      <w:r w:rsidR="00C97A77" w:rsidRPr="00C97A77">
        <w:rPr>
          <w:rStyle w:val="Char2"/>
          <w:rFonts w:hint="cs"/>
          <w:rtl/>
        </w:rPr>
        <w:t>ی</w:t>
      </w:r>
      <w:r w:rsidRPr="00C97A77">
        <w:rPr>
          <w:rStyle w:val="Char2"/>
          <w:rFonts w:hint="cs"/>
          <w:rtl/>
        </w:rPr>
        <w:t xml:space="preserve">امده باشد و </w:t>
      </w:r>
      <w:r w:rsidR="00C97A77" w:rsidRPr="00C97A77">
        <w:rPr>
          <w:rStyle w:val="Char2"/>
          <w:rFonts w:hint="cs"/>
          <w:rtl/>
        </w:rPr>
        <w:t>ی</w:t>
      </w:r>
      <w:r w:rsidRPr="00C97A77">
        <w:rPr>
          <w:rStyle w:val="Char2"/>
          <w:rFonts w:hint="cs"/>
          <w:rtl/>
        </w:rPr>
        <w:t>ا از طر</w:t>
      </w:r>
      <w:r w:rsidR="00C97A77" w:rsidRPr="00C97A77">
        <w:rPr>
          <w:rStyle w:val="Char2"/>
          <w:rFonts w:hint="cs"/>
          <w:rtl/>
        </w:rPr>
        <w:t>ی</w:t>
      </w:r>
      <w:r w:rsidRPr="00C97A77">
        <w:rPr>
          <w:rStyle w:val="Char2"/>
          <w:rFonts w:hint="cs"/>
          <w:rtl/>
        </w:rPr>
        <w:t>ق غ</w:t>
      </w:r>
      <w:r w:rsidR="00C97A77" w:rsidRPr="00C97A77">
        <w:rPr>
          <w:rStyle w:val="Char2"/>
          <w:rFonts w:hint="cs"/>
          <w:rtl/>
        </w:rPr>
        <w:t>ی</w:t>
      </w:r>
      <w:r w:rsidRPr="00C97A77">
        <w:rPr>
          <w:rStyle w:val="Char2"/>
          <w:rFonts w:hint="cs"/>
          <w:rtl/>
        </w:rPr>
        <w:t>بت به ع</w:t>
      </w:r>
      <w:r w:rsidR="00C97A77" w:rsidRPr="00C97A77">
        <w:rPr>
          <w:rStyle w:val="Char2"/>
          <w:rFonts w:hint="cs"/>
          <w:rtl/>
        </w:rPr>
        <w:t>ی</w:t>
      </w:r>
      <w:r w:rsidRPr="00C97A77">
        <w:rPr>
          <w:rStyle w:val="Char2"/>
          <w:rFonts w:hint="cs"/>
          <w:rtl/>
        </w:rPr>
        <w:t>بجو</w:t>
      </w:r>
      <w:r w:rsidR="00C97A77" w:rsidRPr="00C97A77">
        <w:rPr>
          <w:rStyle w:val="Char2"/>
          <w:rFonts w:hint="cs"/>
          <w:rtl/>
        </w:rPr>
        <w:t>یی</w:t>
      </w:r>
      <w:r w:rsidRPr="00C97A77">
        <w:rPr>
          <w:rStyle w:val="Char2"/>
          <w:rFonts w:hint="cs"/>
          <w:rtl/>
        </w:rPr>
        <w:t xml:space="preserve"> آنان پرداخته باشد. صحت توب</w:t>
      </w:r>
      <w:r w:rsidR="009F7EDB" w:rsidRPr="009F7EDB">
        <w:rPr>
          <w:rStyle w:val="Char2"/>
          <w:rFonts w:hint="cs"/>
          <w:rtl/>
        </w:rPr>
        <w:t>ۀ</w:t>
      </w:r>
      <w:r w:rsidR="009E3FE4" w:rsidRPr="00C97A77">
        <w:rPr>
          <w:rStyle w:val="Char2"/>
          <w:rFonts w:hint="cs"/>
          <w:rtl/>
        </w:rPr>
        <w:t xml:space="preserve"> چن</w:t>
      </w:r>
      <w:r w:rsidR="00C97A77" w:rsidRPr="00C97A77">
        <w:rPr>
          <w:rStyle w:val="Char2"/>
          <w:rFonts w:hint="cs"/>
          <w:rtl/>
        </w:rPr>
        <w:t>ی</w:t>
      </w:r>
      <w:r w:rsidR="009E3FE4" w:rsidRPr="00C97A77">
        <w:rPr>
          <w:rStyle w:val="Char2"/>
          <w:rFonts w:hint="cs"/>
          <w:rtl/>
        </w:rPr>
        <w:t>ن شخص</w:t>
      </w:r>
      <w:r w:rsidR="00C97A77" w:rsidRPr="00C97A77">
        <w:rPr>
          <w:rStyle w:val="Char2"/>
          <w:rFonts w:hint="cs"/>
          <w:rtl/>
        </w:rPr>
        <w:t>ی</w:t>
      </w:r>
      <w:r w:rsidR="009E3FE4" w:rsidRPr="00C97A77">
        <w:rPr>
          <w:rStyle w:val="Char2"/>
          <w:rFonts w:hint="cs"/>
          <w:rtl/>
        </w:rPr>
        <w:t xml:space="preserve"> مشروط بر ا</w:t>
      </w:r>
      <w:r w:rsidR="00C97A77" w:rsidRPr="00C97A77">
        <w:rPr>
          <w:rStyle w:val="Char2"/>
          <w:rFonts w:hint="cs"/>
          <w:rtl/>
        </w:rPr>
        <w:t>ی</w:t>
      </w:r>
      <w:r w:rsidR="009E3FE4" w:rsidRPr="00C97A77">
        <w:rPr>
          <w:rStyle w:val="Char2"/>
          <w:rFonts w:hint="cs"/>
          <w:rtl/>
        </w:rPr>
        <w:t xml:space="preserve">ن است به هر </w:t>
      </w:r>
      <w:r w:rsidR="006808D5" w:rsidRPr="006808D5">
        <w:rPr>
          <w:rStyle w:val="Char2"/>
          <w:rFonts w:hint="cs"/>
          <w:rtl/>
        </w:rPr>
        <w:t>ک</w:t>
      </w:r>
      <w:r w:rsidR="009E3FE4" w:rsidRPr="00C97A77">
        <w:rPr>
          <w:rStyle w:val="Char2"/>
          <w:rFonts w:hint="cs"/>
          <w:rtl/>
        </w:rPr>
        <w:t>س</w:t>
      </w:r>
      <w:r w:rsidR="00C97A77" w:rsidRPr="00C97A77">
        <w:rPr>
          <w:rStyle w:val="Char2"/>
          <w:rFonts w:hint="cs"/>
          <w:rtl/>
        </w:rPr>
        <w:t>ی</w:t>
      </w:r>
      <w:r w:rsidR="009E3FE4" w:rsidRPr="00C97A77">
        <w:rPr>
          <w:rStyle w:val="Char2"/>
          <w:rFonts w:hint="cs"/>
          <w:rtl/>
        </w:rPr>
        <w:t xml:space="preserve"> </w:t>
      </w:r>
      <w:r w:rsidR="006808D5" w:rsidRPr="006808D5">
        <w:rPr>
          <w:rStyle w:val="Char2"/>
          <w:rFonts w:hint="cs"/>
          <w:rtl/>
        </w:rPr>
        <w:t>ک</w:t>
      </w:r>
      <w:r w:rsidR="009E3FE4" w:rsidRPr="00C97A77">
        <w:rPr>
          <w:rStyle w:val="Char2"/>
          <w:rFonts w:hint="cs"/>
          <w:rtl/>
        </w:rPr>
        <w:t>ه از طر</w:t>
      </w:r>
      <w:r w:rsidR="00C97A77" w:rsidRPr="00C97A77">
        <w:rPr>
          <w:rStyle w:val="Char2"/>
          <w:rFonts w:hint="cs"/>
          <w:rtl/>
        </w:rPr>
        <w:t>ی</w:t>
      </w:r>
      <w:r w:rsidR="009E3FE4" w:rsidRPr="00C97A77">
        <w:rPr>
          <w:rStyle w:val="Char2"/>
          <w:rFonts w:hint="cs"/>
          <w:rtl/>
        </w:rPr>
        <w:t xml:space="preserve">ق زبان متعرّض او گشته و </w:t>
      </w:r>
      <w:r w:rsidR="00C97A77" w:rsidRPr="00C97A77">
        <w:rPr>
          <w:rStyle w:val="Char2"/>
          <w:rFonts w:hint="cs"/>
          <w:rtl/>
        </w:rPr>
        <w:t>ی</w:t>
      </w:r>
      <w:r w:rsidR="009E3FE4" w:rsidRPr="00C97A77">
        <w:rPr>
          <w:rStyle w:val="Char2"/>
          <w:rFonts w:hint="cs"/>
          <w:rtl/>
        </w:rPr>
        <w:t>ا به وس</w:t>
      </w:r>
      <w:r w:rsidR="00C97A77" w:rsidRPr="00C97A77">
        <w:rPr>
          <w:rStyle w:val="Char2"/>
          <w:rFonts w:hint="cs"/>
          <w:rtl/>
        </w:rPr>
        <w:t>ی</w:t>
      </w:r>
      <w:r w:rsidR="009E3FE4" w:rsidRPr="00C97A77">
        <w:rPr>
          <w:rStyle w:val="Char2"/>
          <w:rFonts w:hint="cs"/>
          <w:rtl/>
        </w:rPr>
        <w:t>ل</w:t>
      </w:r>
      <w:r w:rsidR="009F7EDB" w:rsidRPr="009F7EDB">
        <w:rPr>
          <w:rStyle w:val="Char2"/>
          <w:rFonts w:hint="cs"/>
          <w:rtl/>
        </w:rPr>
        <w:t>ۀ</w:t>
      </w:r>
      <w:r w:rsidR="009E3FE4"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9E3FE4" w:rsidRPr="00C97A77">
        <w:rPr>
          <w:rStyle w:val="Char2"/>
          <w:rFonts w:hint="cs"/>
          <w:rtl/>
        </w:rPr>
        <w:t xml:space="preserve"> از رفتارش قلب </w:t>
      </w:r>
      <w:r w:rsidR="006808D5" w:rsidRPr="006808D5">
        <w:rPr>
          <w:rStyle w:val="Char2"/>
          <w:rFonts w:hint="cs"/>
          <w:rtl/>
        </w:rPr>
        <w:t>ک</w:t>
      </w:r>
      <w:r w:rsidR="009E3FE4" w:rsidRPr="00C97A77">
        <w:rPr>
          <w:rStyle w:val="Char2"/>
          <w:rFonts w:hint="cs"/>
          <w:rtl/>
        </w:rPr>
        <w:t>س</w:t>
      </w:r>
      <w:r w:rsidR="00C97A77" w:rsidRPr="00C97A77">
        <w:rPr>
          <w:rStyle w:val="Char2"/>
          <w:rFonts w:hint="cs"/>
          <w:rtl/>
        </w:rPr>
        <w:t>ی</w:t>
      </w:r>
      <w:r w:rsidR="009E3FE4" w:rsidRPr="00C97A77">
        <w:rPr>
          <w:rStyle w:val="Char2"/>
          <w:rFonts w:hint="cs"/>
          <w:rtl/>
        </w:rPr>
        <w:t xml:space="preserve"> را آزرده باشد، از و</w:t>
      </w:r>
      <w:r w:rsidR="00C97A77" w:rsidRPr="00C97A77">
        <w:rPr>
          <w:rStyle w:val="Char2"/>
          <w:rFonts w:hint="cs"/>
          <w:rtl/>
        </w:rPr>
        <w:t>ی</w:t>
      </w:r>
      <w:r w:rsidR="009E3FE4" w:rsidRPr="00C97A77">
        <w:rPr>
          <w:rStyle w:val="Char2"/>
          <w:rFonts w:hint="cs"/>
          <w:rtl/>
        </w:rPr>
        <w:t xml:space="preserve"> درخواست عفو و برائت ذمه نما</w:t>
      </w:r>
      <w:r w:rsidR="00C97A77" w:rsidRPr="00C97A77">
        <w:rPr>
          <w:rStyle w:val="Char2"/>
          <w:rFonts w:hint="cs"/>
          <w:rtl/>
        </w:rPr>
        <w:t>ی</w:t>
      </w:r>
      <w:r w:rsidR="009E3FE4" w:rsidRPr="00C97A77">
        <w:rPr>
          <w:rStyle w:val="Char2"/>
          <w:rFonts w:hint="cs"/>
          <w:rtl/>
        </w:rPr>
        <w:t xml:space="preserve">د و لازم است </w:t>
      </w:r>
      <w:r w:rsidR="006808D5" w:rsidRPr="006808D5">
        <w:rPr>
          <w:rStyle w:val="Char2"/>
          <w:rFonts w:hint="cs"/>
          <w:rtl/>
        </w:rPr>
        <w:t>ک</w:t>
      </w:r>
      <w:r w:rsidR="009E3FE4" w:rsidRPr="00C97A77">
        <w:rPr>
          <w:rStyle w:val="Char2"/>
          <w:rFonts w:hint="cs"/>
          <w:rtl/>
        </w:rPr>
        <w:t>ه ت</w:t>
      </w:r>
      <w:r w:rsidR="006808D5" w:rsidRPr="006808D5">
        <w:rPr>
          <w:rStyle w:val="Char2"/>
          <w:rFonts w:hint="cs"/>
          <w:rtl/>
        </w:rPr>
        <w:t>ک</w:t>
      </w:r>
      <w:r w:rsidR="009E3FE4" w:rsidRPr="00C97A77">
        <w:rPr>
          <w:rStyle w:val="Char2"/>
          <w:rFonts w:hint="cs"/>
          <w:rtl/>
        </w:rPr>
        <w:t>‌ت</w:t>
      </w:r>
      <w:r w:rsidR="006808D5" w:rsidRPr="006808D5">
        <w:rPr>
          <w:rStyle w:val="Char2"/>
          <w:rFonts w:hint="cs"/>
          <w:rtl/>
        </w:rPr>
        <w:t>ک</w:t>
      </w:r>
      <w:r w:rsidR="009E3FE4" w:rsidRPr="00C97A77">
        <w:rPr>
          <w:rStyle w:val="Char2"/>
          <w:rFonts w:hint="cs"/>
          <w:rtl/>
        </w:rPr>
        <w:t xml:space="preserve"> آزارد</w:t>
      </w:r>
      <w:r w:rsidR="00C97A77" w:rsidRPr="00C97A77">
        <w:rPr>
          <w:rStyle w:val="Char2"/>
          <w:rFonts w:hint="cs"/>
          <w:rtl/>
        </w:rPr>
        <w:t>ی</w:t>
      </w:r>
      <w:r w:rsidR="009E3FE4" w:rsidRPr="00C97A77">
        <w:rPr>
          <w:rStyle w:val="Char2"/>
          <w:rFonts w:hint="cs"/>
          <w:rtl/>
        </w:rPr>
        <w:t>دگان ا</w:t>
      </w:r>
      <w:r w:rsidR="00C97A77" w:rsidRPr="00C97A77">
        <w:rPr>
          <w:rStyle w:val="Char2"/>
          <w:rFonts w:hint="cs"/>
          <w:rtl/>
        </w:rPr>
        <w:t>ی</w:t>
      </w:r>
      <w:r w:rsidR="009E3FE4" w:rsidRPr="00C97A77">
        <w:rPr>
          <w:rStyle w:val="Char2"/>
          <w:rFonts w:hint="cs"/>
          <w:rtl/>
        </w:rPr>
        <w:t>شان را عفو و آزاد نما</w:t>
      </w:r>
      <w:r w:rsidR="00C97A77" w:rsidRPr="00C97A77">
        <w:rPr>
          <w:rStyle w:val="Char2"/>
          <w:rFonts w:hint="cs"/>
          <w:rtl/>
        </w:rPr>
        <w:t>ی</w:t>
      </w:r>
      <w:r w:rsidR="009E3FE4" w:rsidRPr="00C97A77">
        <w:rPr>
          <w:rStyle w:val="Char2"/>
          <w:rFonts w:hint="cs"/>
          <w:rtl/>
        </w:rPr>
        <w:t xml:space="preserve">د. و اگر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9E3FE4" w:rsidRPr="00C97A77">
        <w:rPr>
          <w:rStyle w:val="Char2"/>
          <w:rFonts w:hint="cs"/>
          <w:rtl/>
        </w:rPr>
        <w:t xml:space="preserve"> </w:t>
      </w:r>
      <w:r w:rsidR="00C97A77" w:rsidRPr="00C97A77">
        <w:rPr>
          <w:rStyle w:val="Char2"/>
          <w:rFonts w:hint="cs"/>
          <w:rtl/>
        </w:rPr>
        <w:t>ی</w:t>
      </w:r>
      <w:r w:rsidR="009E3FE4" w:rsidRPr="00C97A77">
        <w:rPr>
          <w:rStyle w:val="Char2"/>
          <w:rFonts w:hint="cs"/>
          <w:rtl/>
        </w:rPr>
        <w:t>ا بعض</w:t>
      </w:r>
      <w:r w:rsidR="00C97A77" w:rsidRPr="00C97A77">
        <w:rPr>
          <w:rStyle w:val="Char2"/>
          <w:rFonts w:hint="cs"/>
          <w:rtl/>
        </w:rPr>
        <w:t>ی</w:t>
      </w:r>
      <w:r w:rsidR="009E3FE4" w:rsidRPr="00C97A77">
        <w:rPr>
          <w:rStyle w:val="Char2"/>
          <w:rFonts w:hint="cs"/>
          <w:rtl/>
        </w:rPr>
        <w:t xml:space="preserve"> از آنان مرده و </w:t>
      </w:r>
      <w:r w:rsidR="00C97A77" w:rsidRPr="00C97A77">
        <w:rPr>
          <w:rStyle w:val="Char2"/>
          <w:rFonts w:hint="cs"/>
          <w:rtl/>
        </w:rPr>
        <w:t>ی</w:t>
      </w:r>
      <w:r w:rsidR="009E3FE4" w:rsidRPr="00C97A77">
        <w:rPr>
          <w:rStyle w:val="Char2"/>
          <w:rFonts w:hint="cs"/>
          <w:rtl/>
        </w:rPr>
        <w:t>ا غا</w:t>
      </w:r>
      <w:r w:rsidR="00C97A77" w:rsidRPr="00C97A77">
        <w:rPr>
          <w:rStyle w:val="Char2"/>
          <w:rFonts w:hint="cs"/>
          <w:rtl/>
        </w:rPr>
        <w:t>ی</w:t>
      </w:r>
      <w:r w:rsidR="009E3FE4" w:rsidRPr="00C97A77">
        <w:rPr>
          <w:rStyle w:val="Char2"/>
          <w:rFonts w:hint="cs"/>
          <w:rtl/>
        </w:rPr>
        <w:t>ب باشد چاره‌ا</w:t>
      </w:r>
      <w:r w:rsidR="00C97A77" w:rsidRPr="00C97A77">
        <w:rPr>
          <w:rStyle w:val="Char2"/>
          <w:rFonts w:hint="cs"/>
          <w:rtl/>
        </w:rPr>
        <w:t>ی</w:t>
      </w:r>
      <w:r w:rsidR="009E3FE4" w:rsidRPr="00C97A77">
        <w:rPr>
          <w:rStyle w:val="Char2"/>
          <w:rFonts w:hint="cs"/>
          <w:rtl/>
        </w:rPr>
        <w:t xml:space="preserve"> ن</w:t>
      </w:r>
      <w:r w:rsidR="00C97A77" w:rsidRPr="00C97A77">
        <w:rPr>
          <w:rStyle w:val="Char2"/>
          <w:rFonts w:hint="cs"/>
          <w:rtl/>
        </w:rPr>
        <w:t>ی</w:t>
      </w:r>
      <w:r w:rsidR="009E3FE4" w:rsidRPr="00C97A77">
        <w:rPr>
          <w:rStyle w:val="Char2"/>
          <w:rFonts w:hint="cs"/>
          <w:rtl/>
        </w:rPr>
        <w:t>ست جز</w:t>
      </w:r>
      <w:r w:rsidR="007A55D7">
        <w:rPr>
          <w:rStyle w:val="Char2"/>
          <w:rFonts w:hint="cs"/>
          <w:rtl/>
        </w:rPr>
        <w:t xml:space="preserve"> این‌که </w:t>
      </w:r>
      <w:r w:rsidR="009E3FE4" w:rsidRPr="00C97A77">
        <w:rPr>
          <w:rStyle w:val="Char2"/>
          <w:rFonts w:hint="cs"/>
          <w:rtl/>
        </w:rPr>
        <w:t>با</w:t>
      </w:r>
      <w:r w:rsidR="00C97A77" w:rsidRPr="00C97A77">
        <w:rPr>
          <w:rStyle w:val="Char2"/>
          <w:rFonts w:hint="cs"/>
          <w:rtl/>
        </w:rPr>
        <w:t>ی</w:t>
      </w:r>
      <w:r w:rsidR="009E3FE4" w:rsidRPr="00C97A77">
        <w:rPr>
          <w:rStyle w:val="Char2"/>
          <w:rFonts w:hint="cs"/>
          <w:rtl/>
        </w:rPr>
        <w:t>د به</w:t>
      </w:r>
      <w:r w:rsidR="003C0BE5">
        <w:rPr>
          <w:rStyle w:val="Char2"/>
          <w:rFonts w:hint="cs"/>
          <w:rtl/>
        </w:rPr>
        <w:t xml:space="preserve"> نیکی‌های </w:t>
      </w:r>
      <w:r w:rsidR="009E3FE4" w:rsidRPr="00C97A77">
        <w:rPr>
          <w:rStyle w:val="Char2"/>
          <w:rFonts w:hint="cs"/>
          <w:rtl/>
        </w:rPr>
        <w:t>ز</w:t>
      </w:r>
      <w:r w:rsidR="00C97A77" w:rsidRPr="00C97A77">
        <w:rPr>
          <w:rStyle w:val="Char2"/>
          <w:rFonts w:hint="cs"/>
          <w:rtl/>
        </w:rPr>
        <w:t>ی</w:t>
      </w:r>
      <w:r w:rsidR="009E3FE4" w:rsidRPr="00C97A77">
        <w:rPr>
          <w:rStyle w:val="Char2"/>
          <w:rFonts w:hint="cs"/>
          <w:rtl/>
        </w:rPr>
        <w:t xml:space="preserve">اد بپردازد تا در روز </w:t>
      </w:r>
      <w:r w:rsidR="008F4506" w:rsidRPr="00C97A77">
        <w:rPr>
          <w:rStyle w:val="Char2"/>
          <w:rFonts w:hint="cs"/>
          <w:rtl/>
        </w:rPr>
        <w:t>ق</w:t>
      </w:r>
      <w:r w:rsidR="00C97A77" w:rsidRPr="00C97A77">
        <w:rPr>
          <w:rStyle w:val="Char2"/>
          <w:rFonts w:hint="cs"/>
          <w:rtl/>
        </w:rPr>
        <w:t>ی</w:t>
      </w:r>
      <w:r w:rsidR="009E3FE4" w:rsidRPr="00C97A77">
        <w:rPr>
          <w:rStyle w:val="Char2"/>
          <w:rFonts w:hint="cs"/>
          <w:rtl/>
        </w:rPr>
        <w:t>امت به مقدار آن خطاها از حسنات ا</w:t>
      </w:r>
      <w:r w:rsidR="00C97A77" w:rsidRPr="00C97A77">
        <w:rPr>
          <w:rStyle w:val="Char2"/>
          <w:rFonts w:hint="cs"/>
          <w:rtl/>
        </w:rPr>
        <w:t>ی</w:t>
      </w:r>
      <w:r w:rsidR="009E3FE4" w:rsidRPr="00C97A77">
        <w:rPr>
          <w:rStyle w:val="Char2"/>
          <w:rFonts w:hint="cs"/>
          <w:rtl/>
        </w:rPr>
        <w:t>شان به نفع درگذشتگان برداشته شود. ول</w:t>
      </w:r>
      <w:r w:rsidR="00C97A77" w:rsidRPr="00C97A77">
        <w:rPr>
          <w:rStyle w:val="Char2"/>
          <w:rFonts w:hint="cs"/>
          <w:rtl/>
        </w:rPr>
        <w:t>ی</w:t>
      </w:r>
      <w:r w:rsidR="009E3FE4" w:rsidRPr="00C97A77">
        <w:rPr>
          <w:rStyle w:val="Char2"/>
          <w:rFonts w:hint="cs"/>
          <w:rtl/>
        </w:rPr>
        <w:t xml:space="preserve"> اگر تائب، صاح</w:t>
      </w:r>
      <w:r w:rsidR="008F4506" w:rsidRPr="00C97A77">
        <w:rPr>
          <w:rStyle w:val="Char2"/>
          <w:rFonts w:hint="cs"/>
          <w:rtl/>
        </w:rPr>
        <w:t>ب</w:t>
      </w:r>
      <w:r w:rsidR="009E3FE4" w:rsidRPr="00C97A77">
        <w:rPr>
          <w:rStyle w:val="Char2"/>
          <w:rFonts w:hint="cs"/>
          <w:rtl/>
        </w:rPr>
        <w:t xml:space="preserve"> حق را </w:t>
      </w:r>
      <w:r w:rsidR="00C97A77" w:rsidRPr="00C97A77">
        <w:rPr>
          <w:rStyle w:val="Char2"/>
          <w:rFonts w:hint="cs"/>
          <w:rtl/>
        </w:rPr>
        <w:t>ی</w:t>
      </w:r>
      <w:r w:rsidR="009E3FE4" w:rsidRPr="00C97A77">
        <w:rPr>
          <w:rStyle w:val="Char2"/>
          <w:rFonts w:hint="cs"/>
          <w:rtl/>
        </w:rPr>
        <w:t>افت و با ط</w:t>
      </w:r>
      <w:r w:rsidR="00C97A77" w:rsidRPr="00C97A77">
        <w:rPr>
          <w:rStyle w:val="Char2"/>
          <w:rFonts w:hint="cs"/>
          <w:rtl/>
        </w:rPr>
        <w:t>ی</w:t>
      </w:r>
      <w:r w:rsidR="009E3FE4" w:rsidRPr="00C97A77">
        <w:rPr>
          <w:rStyle w:val="Char2"/>
          <w:rFonts w:hint="cs"/>
          <w:rtl/>
        </w:rPr>
        <w:t xml:space="preserve">ب خاطر او را عفو و آزاد نمود، همان </w:t>
      </w:r>
      <w:r w:rsidR="006808D5" w:rsidRPr="006808D5">
        <w:rPr>
          <w:rStyle w:val="Char2"/>
          <w:rFonts w:hint="cs"/>
          <w:rtl/>
        </w:rPr>
        <w:t>ک</w:t>
      </w:r>
      <w:r w:rsidR="009E3FE4" w:rsidRPr="00C97A77">
        <w:rPr>
          <w:rStyle w:val="Char2"/>
          <w:rFonts w:hint="cs"/>
          <w:rtl/>
        </w:rPr>
        <w:t>فارت گناهان او خواهد شد. بر شخص توبه‌</w:t>
      </w:r>
      <w:r w:rsidR="006808D5" w:rsidRPr="006808D5">
        <w:rPr>
          <w:rStyle w:val="Char2"/>
          <w:rFonts w:hint="cs"/>
          <w:rtl/>
        </w:rPr>
        <w:t>ک</w:t>
      </w:r>
      <w:r w:rsidR="009E3FE4" w:rsidRPr="00C97A77">
        <w:rPr>
          <w:rStyle w:val="Char2"/>
          <w:rFonts w:hint="cs"/>
          <w:rtl/>
        </w:rPr>
        <w:t>ننده لا</w:t>
      </w:r>
      <w:r w:rsidR="00150A56" w:rsidRPr="00C97A77">
        <w:rPr>
          <w:rStyle w:val="Char2"/>
          <w:rFonts w:hint="cs"/>
          <w:rtl/>
        </w:rPr>
        <w:t xml:space="preserve">زم است </w:t>
      </w:r>
      <w:r w:rsidR="006808D5" w:rsidRPr="006808D5">
        <w:rPr>
          <w:rStyle w:val="Char2"/>
          <w:rFonts w:hint="cs"/>
          <w:rtl/>
        </w:rPr>
        <w:t>ک</w:t>
      </w:r>
      <w:r w:rsidR="00150A56" w:rsidRPr="00C97A77">
        <w:rPr>
          <w:rStyle w:val="Char2"/>
          <w:rFonts w:hint="cs"/>
          <w:rtl/>
        </w:rPr>
        <w:t xml:space="preserve">ه مقدار و </w:t>
      </w:r>
      <w:r w:rsidR="006808D5" w:rsidRPr="006808D5">
        <w:rPr>
          <w:rStyle w:val="Char2"/>
          <w:rFonts w:hint="cs"/>
          <w:rtl/>
        </w:rPr>
        <w:t>ک</w:t>
      </w:r>
      <w:r w:rsidR="00C97A77" w:rsidRPr="00C97A77">
        <w:rPr>
          <w:rStyle w:val="Char2"/>
          <w:rFonts w:hint="cs"/>
          <w:rtl/>
        </w:rPr>
        <w:t>ی</w:t>
      </w:r>
      <w:r w:rsidR="00150A56" w:rsidRPr="00C97A77">
        <w:rPr>
          <w:rStyle w:val="Char2"/>
          <w:rFonts w:hint="cs"/>
          <w:rtl/>
        </w:rPr>
        <w:t>ف</w:t>
      </w:r>
      <w:r w:rsidR="00C97A77" w:rsidRPr="00C97A77">
        <w:rPr>
          <w:rStyle w:val="Char2"/>
          <w:rFonts w:hint="cs"/>
          <w:rtl/>
        </w:rPr>
        <w:t>ی</w:t>
      </w:r>
      <w:r w:rsidR="00150A56" w:rsidRPr="00C97A77">
        <w:rPr>
          <w:rStyle w:val="Char2"/>
          <w:rFonts w:hint="cs"/>
          <w:rtl/>
        </w:rPr>
        <w:t>ت جنا</w:t>
      </w:r>
      <w:r w:rsidR="00C97A77" w:rsidRPr="00C97A77">
        <w:rPr>
          <w:rStyle w:val="Char2"/>
          <w:rFonts w:hint="cs"/>
          <w:rtl/>
        </w:rPr>
        <w:t>ی</w:t>
      </w:r>
      <w:r w:rsidR="00150A56" w:rsidRPr="00C97A77">
        <w:rPr>
          <w:rStyle w:val="Char2"/>
          <w:rFonts w:hint="cs"/>
          <w:rtl/>
        </w:rPr>
        <w:t>ت [</w:t>
      </w:r>
      <w:r w:rsidR="009E3FE4" w:rsidRPr="00C97A77">
        <w:rPr>
          <w:rStyle w:val="Char2"/>
          <w:rFonts w:hint="cs"/>
          <w:rtl/>
        </w:rPr>
        <w:t xml:space="preserve">گناه بزرگ، جرم] را به صاحبش بشناساند، عفو و استحلال مجهول </w:t>
      </w:r>
      <w:r w:rsidR="006808D5" w:rsidRPr="006808D5">
        <w:rPr>
          <w:rStyle w:val="Char2"/>
          <w:rFonts w:hint="cs"/>
          <w:rtl/>
        </w:rPr>
        <w:t>ک</w:t>
      </w:r>
      <w:r w:rsidR="009E3FE4" w:rsidRPr="00C97A77">
        <w:rPr>
          <w:rStyle w:val="Char2"/>
          <w:rFonts w:hint="cs"/>
          <w:rtl/>
        </w:rPr>
        <w:t>اف</w:t>
      </w:r>
      <w:r w:rsidR="00C97A77" w:rsidRPr="00C97A77">
        <w:rPr>
          <w:rStyle w:val="Char2"/>
          <w:rFonts w:hint="cs"/>
          <w:rtl/>
        </w:rPr>
        <w:t>ی</w:t>
      </w:r>
      <w:r w:rsidR="009E3FE4" w:rsidRPr="00C97A77">
        <w:rPr>
          <w:rStyle w:val="Char2"/>
          <w:rFonts w:hint="cs"/>
          <w:rtl/>
        </w:rPr>
        <w:t xml:space="preserve"> ن</w:t>
      </w:r>
      <w:r w:rsidR="00C97A77" w:rsidRPr="00C97A77">
        <w:rPr>
          <w:rStyle w:val="Char2"/>
          <w:rFonts w:hint="cs"/>
          <w:rtl/>
        </w:rPr>
        <w:t>ی</w:t>
      </w:r>
      <w:r w:rsidR="009E3FE4" w:rsidRPr="00C97A77">
        <w:rPr>
          <w:rStyle w:val="Char2"/>
          <w:rFonts w:hint="cs"/>
          <w:rtl/>
        </w:rPr>
        <w:t xml:space="preserve">ست </w:t>
      </w:r>
      <w:r w:rsidR="006808D5" w:rsidRPr="006808D5">
        <w:rPr>
          <w:rStyle w:val="Char2"/>
          <w:rFonts w:hint="cs"/>
          <w:rtl/>
        </w:rPr>
        <w:t>ک</w:t>
      </w:r>
      <w:r w:rsidR="009E3FE4" w:rsidRPr="00C97A77">
        <w:rPr>
          <w:rStyle w:val="Char2"/>
          <w:rFonts w:hint="cs"/>
          <w:rtl/>
        </w:rPr>
        <w:t>ه چه بسا صاحب حق اگر به اندازه و فراوان</w:t>
      </w:r>
      <w:r w:rsidR="00C97A77" w:rsidRPr="00C97A77">
        <w:rPr>
          <w:rStyle w:val="Char2"/>
          <w:rFonts w:hint="cs"/>
          <w:rtl/>
        </w:rPr>
        <w:t>ی</w:t>
      </w:r>
      <w:r w:rsidR="009E3FE4" w:rsidRPr="00C97A77">
        <w:rPr>
          <w:rStyle w:val="Char2"/>
          <w:rFonts w:hint="cs"/>
          <w:rtl/>
        </w:rPr>
        <w:t xml:space="preserve"> تعرّض و جنا</w:t>
      </w:r>
      <w:r w:rsidR="00C97A77" w:rsidRPr="00C97A77">
        <w:rPr>
          <w:rStyle w:val="Char2"/>
          <w:rFonts w:hint="cs"/>
          <w:rtl/>
        </w:rPr>
        <w:t>ی</w:t>
      </w:r>
      <w:r w:rsidR="009E3FE4" w:rsidRPr="00C97A77">
        <w:rPr>
          <w:rStyle w:val="Char2"/>
          <w:rFonts w:hint="cs"/>
          <w:rtl/>
        </w:rPr>
        <w:t>ت مطلع گردد، با ط</w:t>
      </w:r>
      <w:r w:rsidR="00C97A77" w:rsidRPr="00C97A77">
        <w:rPr>
          <w:rStyle w:val="Char2"/>
          <w:rFonts w:hint="cs"/>
          <w:rtl/>
        </w:rPr>
        <w:t>ی</w:t>
      </w:r>
      <w:r w:rsidR="009E3FE4" w:rsidRPr="00C97A77">
        <w:rPr>
          <w:rStyle w:val="Char2"/>
          <w:rFonts w:hint="cs"/>
          <w:rtl/>
        </w:rPr>
        <w:t>ب خاطر و رضا</w:t>
      </w:r>
      <w:r w:rsidR="00C97A77" w:rsidRPr="00C97A77">
        <w:rPr>
          <w:rStyle w:val="Char2"/>
          <w:rFonts w:hint="cs"/>
          <w:rtl/>
        </w:rPr>
        <w:t>ی</w:t>
      </w:r>
      <w:r w:rsidR="009E3FE4" w:rsidRPr="00C97A77">
        <w:rPr>
          <w:rStyle w:val="Char2"/>
          <w:rFonts w:hint="cs"/>
          <w:rtl/>
        </w:rPr>
        <w:t>ت قلب</w:t>
      </w:r>
      <w:r w:rsidR="00C97A77" w:rsidRPr="00C97A77">
        <w:rPr>
          <w:rStyle w:val="Char2"/>
          <w:rFonts w:hint="cs"/>
          <w:rtl/>
        </w:rPr>
        <w:t>ی</w:t>
      </w:r>
      <w:r w:rsidR="009E3FE4" w:rsidRPr="00C97A77">
        <w:rPr>
          <w:rStyle w:val="Char2"/>
          <w:rFonts w:hint="cs"/>
          <w:rtl/>
        </w:rPr>
        <w:t xml:space="preserve"> ا</w:t>
      </w:r>
      <w:r w:rsidR="00C97A77" w:rsidRPr="00C97A77">
        <w:rPr>
          <w:rStyle w:val="Char2"/>
          <w:rFonts w:hint="cs"/>
          <w:rtl/>
        </w:rPr>
        <w:t>ی</w:t>
      </w:r>
      <w:r w:rsidR="009E3FE4" w:rsidRPr="00C97A77">
        <w:rPr>
          <w:rStyle w:val="Char2"/>
          <w:rFonts w:hint="cs"/>
          <w:rtl/>
        </w:rPr>
        <w:t>شان را حلال و آزاد ننما</w:t>
      </w:r>
      <w:r w:rsidR="00C97A77" w:rsidRPr="00C97A77">
        <w:rPr>
          <w:rStyle w:val="Char2"/>
          <w:rFonts w:hint="cs"/>
          <w:rtl/>
        </w:rPr>
        <w:t>ی</w:t>
      </w:r>
      <w:r w:rsidR="009E3FE4" w:rsidRPr="00C97A77">
        <w:rPr>
          <w:rStyle w:val="Char2"/>
          <w:rFonts w:hint="cs"/>
          <w:rtl/>
        </w:rPr>
        <w:t>د و آن را برا</w:t>
      </w:r>
      <w:r w:rsidR="00C97A77" w:rsidRPr="00C97A77">
        <w:rPr>
          <w:rStyle w:val="Char2"/>
          <w:rFonts w:hint="cs"/>
          <w:rtl/>
        </w:rPr>
        <w:t>ی</w:t>
      </w:r>
      <w:r w:rsidR="009E3FE4" w:rsidRPr="00C97A77">
        <w:rPr>
          <w:rStyle w:val="Char2"/>
          <w:rFonts w:hint="cs"/>
          <w:rtl/>
        </w:rPr>
        <w:t xml:space="preserve"> روز ق</w:t>
      </w:r>
      <w:r w:rsidR="00C97A77" w:rsidRPr="00C97A77">
        <w:rPr>
          <w:rStyle w:val="Char2"/>
          <w:rFonts w:hint="cs"/>
          <w:rtl/>
        </w:rPr>
        <w:t>ی</w:t>
      </w:r>
      <w:r w:rsidR="009E3FE4" w:rsidRPr="00C97A77">
        <w:rPr>
          <w:rStyle w:val="Char2"/>
          <w:rFonts w:hint="cs"/>
          <w:rtl/>
        </w:rPr>
        <w:t xml:space="preserve">امتش اندوخته دارد تا از حسنات او بهره‌مند و </w:t>
      </w:r>
      <w:r w:rsidR="00C97A77" w:rsidRPr="00C97A77">
        <w:rPr>
          <w:rStyle w:val="Char2"/>
          <w:rFonts w:hint="cs"/>
          <w:rtl/>
        </w:rPr>
        <w:t>ی</w:t>
      </w:r>
      <w:r w:rsidR="009E3FE4" w:rsidRPr="00C97A77">
        <w:rPr>
          <w:rStyle w:val="Char2"/>
          <w:rFonts w:hint="cs"/>
          <w:rtl/>
        </w:rPr>
        <w:t>ا حاصل س</w:t>
      </w:r>
      <w:r w:rsidR="00C97A77" w:rsidRPr="00C97A77">
        <w:rPr>
          <w:rStyle w:val="Char2"/>
          <w:rFonts w:hint="cs"/>
          <w:rtl/>
        </w:rPr>
        <w:t>ی</w:t>
      </w:r>
      <w:r w:rsidR="009E3FE4" w:rsidRPr="00C97A77">
        <w:rPr>
          <w:rStyle w:val="Char2"/>
          <w:rFonts w:hint="cs"/>
          <w:rtl/>
        </w:rPr>
        <w:t>ئّات او گردد.</w:t>
      </w:r>
    </w:p>
    <w:p w:rsidR="009E3FE4" w:rsidRPr="00C97A77" w:rsidRDefault="00193A8C" w:rsidP="003C0BE5">
      <w:pPr>
        <w:tabs>
          <w:tab w:val="right" w:pos="4961"/>
        </w:tabs>
        <w:bidi/>
        <w:ind w:firstLine="284"/>
        <w:jc w:val="both"/>
        <w:rPr>
          <w:rStyle w:val="Char2"/>
          <w:rtl/>
        </w:rPr>
      </w:pPr>
      <w:r w:rsidRPr="00C97A77">
        <w:rPr>
          <w:rStyle w:val="Char2"/>
          <w:rFonts w:hint="cs"/>
          <w:rtl/>
        </w:rPr>
        <w:t>اما چنانچه جنا</w:t>
      </w:r>
      <w:r w:rsidR="00C97A77" w:rsidRPr="00C97A77">
        <w:rPr>
          <w:rStyle w:val="Char2"/>
          <w:rFonts w:hint="cs"/>
          <w:rtl/>
        </w:rPr>
        <w:t>ی</w:t>
      </w:r>
      <w:r w:rsidRPr="00C97A77">
        <w:rPr>
          <w:rStyle w:val="Char2"/>
          <w:rFonts w:hint="cs"/>
          <w:rtl/>
        </w:rPr>
        <w:t>ت طور</w:t>
      </w:r>
      <w:r w:rsidR="00C97A77" w:rsidRPr="00C97A77">
        <w:rPr>
          <w:rStyle w:val="Char2"/>
          <w:rFonts w:hint="cs"/>
          <w:rtl/>
        </w:rPr>
        <w:t>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اگر جان</w:t>
      </w:r>
      <w:r w:rsidR="00C97A77" w:rsidRPr="00C97A77">
        <w:rPr>
          <w:rStyle w:val="Char2"/>
          <w:rFonts w:hint="cs"/>
          <w:rtl/>
        </w:rPr>
        <w:t>ی</w:t>
      </w:r>
      <w:r w:rsidRPr="00C97A77">
        <w:rPr>
          <w:rStyle w:val="Char2"/>
          <w:rFonts w:hint="cs"/>
          <w:rtl/>
        </w:rPr>
        <w:t xml:space="preserve"> آن را به صاحب حق بازگو و اعلام دارد موجب اذ</w:t>
      </w:r>
      <w:r w:rsidR="00C97A77" w:rsidRPr="00C97A77">
        <w:rPr>
          <w:rStyle w:val="Char2"/>
          <w:rFonts w:hint="cs"/>
          <w:rtl/>
        </w:rPr>
        <w:t>ی</w:t>
      </w:r>
      <w:r w:rsidRPr="00C97A77">
        <w:rPr>
          <w:rStyle w:val="Char2"/>
          <w:rFonts w:hint="cs"/>
          <w:rtl/>
        </w:rPr>
        <w:t>ت و هت</w:t>
      </w:r>
      <w:r w:rsidR="006808D5" w:rsidRPr="006808D5">
        <w:rPr>
          <w:rStyle w:val="Char2"/>
          <w:rFonts w:hint="cs"/>
          <w:rtl/>
        </w:rPr>
        <w:t>ک</w:t>
      </w:r>
      <w:r w:rsidRPr="00C97A77">
        <w:rPr>
          <w:rStyle w:val="Char2"/>
          <w:rFonts w:hint="cs"/>
          <w:rtl/>
        </w:rPr>
        <w:t xml:space="preserve"> حرمت ا</w:t>
      </w:r>
      <w:r w:rsidR="00C97A77" w:rsidRPr="00C97A77">
        <w:rPr>
          <w:rStyle w:val="Char2"/>
          <w:rFonts w:hint="cs"/>
          <w:rtl/>
        </w:rPr>
        <w:t>ی</w:t>
      </w:r>
      <w:r w:rsidRPr="00C97A77">
        <w:rPr>
          <w:rStyle w:val="Char2"/>
          <w:rFonts w:hint="cs"/>
          <w:rtl/>
        </w:rPr>
        <w:t xml:space="preserve">شان گردد مانندعمل زنا با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ز و </w:t>
      </w:r>
      <w:r w:rsidR="00C97A77" w:rsidRPr="00C97A77">
        <w:rPr>
          <w:rStyle w:val="Char2"/>
          <w:rFonts w:hint="cs"/>
          <w:rtl/>
        </w:rPr>
        <w:t>ی</w:t>
      </w:r>
      <w:r w:rsidRPr="00C97A77">
        <w:rPr>
          <w:rStyle w:val="Char2"/>
          <w:rFonts w:hint="cs"/>
          <w:rtl/>
        </w:rPr>
        <w:t xml:space="preserve">ا همسر او و </w:t>
      </w:r>
      <w:r w:rsidR="00C97A77" w:rsidRPr="00C97A77">
        <w:rPr>
          <w:rStyle w:val="Char2"/>
          <w:rFonts w:hint="cs"/>
          <w:rtl/>
        </w:rPr>
        <w:t>ی</w:t>
      </w:r>
      <w:r w:rsidRPr="00C97A77">
        <w:rPr>
          <w:rStyle w:val="Char2"/>
          <w:rFonts w:hint="cs"/>
          <w:rtl/>
        </w:rPr>
        <w:t xml:space="preserve">ا نسبت‌دادن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ع</w:t>
      </w:r>
      <w:r w:rsidR="00C97A77" w:rsidRPr="00C97A77">
        <w:rPr>
          <w:rStyle w:val="Char2"/>
          <w:rFonts w:hint="cs"/>
          <w:rtl/>
        </w:rPr>
        <w:t>ی</w:t>
      </w:r>
      <w:r w:rsidRPr="00C97A77">
        <w:rPr>
          <w:rStyle w:val="Char2"/>
          <w:rFonts w:hint="cs"/>
          <w:rtl/>
        </w:rPr>
        <w:t>ب پوش</w:t>
      </w:r>
      <w:r w:rsidR="00C97A77" w:rsidRPr="00C97A77">
        <w:rPr>
          <w:rStyle w:val="Char2"/>
          <w:rFonts w:hint="cs"/>
          <w:rtl/>
        </w:rPr>
        <w:t>ی</w:t>
      </w:r>
      <w:r w:rsidRPr="00C97A77">
        <w:rPr>
          <w:rStyle w:val="Char2"/>
          <w:rFonts w:hint="cs"/>
          <w:rtl/>
        </w:rPr>
        <w:t>ده و مخف</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 xml:space="preserve">شان </w:t>
      </w:r>
      <w:r w:rsidR="006808D5" w:rsidRPr="006808D5">
        <w:rPr>
          <w:rStyle w:val="Char2"/>
          <w:rFonts w:hint="cs"/>
          <w:rtl/>
        </w:rPr>
        <w:t>ک</w:t>
      </w:r>
      <w:r w:rsidRPr="00C97A77">
        <w:rPr>
          <w:rStyle w:val="Char2"/>
          <w:rFonts w:hint="cs"/>
          <w:rtl/>
        </w:rPr>
        <w:t>ه اگر بر زبان آورده شود موجب رنجش ا</w:t>
      </w:r>
      <w:r w:rsidR="00C97A77" w:rsidRPr="00C97A77">
        <w:rPr>
          <w:rStyle w:val="Char2"/>
          <w:rFonts w:hint="cs"/>
          <w:rtl/>
        </w:rPr>
        <w:t>ی</w:t>
      </w:r>
      <w:r w:rsidRPr="00C97A77">
        <w:rPr>
          <w:rStyle w:val="Char2"/>
          <w:rFonts w:hint="cs"/>
          <w:rtl/>
        </w:rPr>
        <w:t>شان گردد و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اذ</w:t>
      </w:r>
      <w:r w:rsidR="00C97A77" w:rsidRPr="00C97A77">
        <w:rPr>
          <w:rStyle w:val="Char2"/>
          <w:rFonts w:hint="cs"/>
          <w:rtl/>
        </w:rPr>
        <w:t>ی</w:t>
      </w:r>
      <w:r w:rsidRPr="00C97A77">
        <w:rPr>
          <w:rStyle w:val="Char2"/>
          <w:rFonts w:hint="cs"/>
          <w:rtl/>
        </w:rPr>
        <w:t>ت گردد، در ا</w:t>
      </w:r>
      <w:r w:rsidR="00C97A77" w:rsidRPr="00C97A77">
        <w:rPr>
          <w:rStyle w:val="Char2"/>
          <w:rFonts w:hint="cs"/>
          <w:rtl/>
        </w:rPr>
        <w:t>ی</w:t>
      </w:r>
      <w:r w:rsidRPr="00C97A77">
        <w:rPr>
          <w:rStyle w:val="Char2"/>
          <w:rFonts w:hint="cs"/>
          <w:rtl/>
        </w:rPr>
        <w:t>ن صورت بابِ استحلال و طلب بخشودگ</w:t>
      </w:r>
      <w:r w:rsidR="00C97A77" w:rsidRPr="00C97A77">
        <w:rPr>
          <w:rStyle w:val="Char2"/>
          <w:rFonts w:hint="cs"/>
          <w:rtl/>
        </w:rPr>
        <w:t>ی</w:t>
      </w:r>
      <w:r w:rsidRPr="00C97A77">
        <w:rPr>
          <w:rStyle w:val="Char2"/>
          <w:rFonts w:hint="cs"/>
          <w:rtl/>
        </w:rPr>
        <w:t xml:space="preserve"> از شخص تائب، بسته خواهد شد و چاره‌ا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جز</w:t>
      </w:r>
      <w:r w:rsidR="007A55D7">
        <w:rPr>
          <w:rStyle w:val="Char2"/>
          <w:rFonts w:hint="cs"/>
          <w:rtl/>
        </w:rPr>
        <w:t xml:space="preserve"> این‌که </w:t>
      </w:r>
      <w:r w:rsidRPr="00C97A77">
        <w:rPr>
          <w:rStyle w:val="Char2"/>
          <w:rFonts w:hint="cs"/>
          <w:rtl/>
        </w:rPr>
        <w:t>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همانند حقوق شخص</w:t>
      </w:r>
      <w:r w:rsidR="00C97A77" w:rsidRPr="00C97A77">
        <w:rPr>
          <w:rStyle w:val="Char2"/>
          <w:rFonts w:hint="cs"/>
          <w:rtl/>
        </w:rPr>
        <w:t>ی</w:t>
      </w:r>
      <w:r w:rsidRPr="00C97A77">
        <w:rPr>
          <w:rStyle w:val="Char2"/>
          <w:rFonts w:hint="cs"/>
          <w:rtl/>
        </w:rPr>
        <w:t xml:space="preserve"> مرده و غا</w:t>
      </w:r>
      <w:r w:rsidR="00C97A77" w:rsidRPr="00C97A77">
        <w:rPr>
          <w:rStyle w:val="Char2"/>
          <w:rFonts w:hint="cs"/>
          <w:rtl/>
        </w:rPr>
        <w:t>ی</w:t>
      </w:r>
      <w:r w:rsidRPr="00C97A77">
        <w:rPr>
          <w:rStyle w:val="Char2"/>
          <w:rFonts w:hint="cs"/>
          <w:rtl/>
        </w:rPr>
        <w:t>ب،</w:t>
      </w:r>
      <w:r w:rsidR="003C0BE5">
        <w:rPr>
          <w:rStyle w:val="Char2"/>
          <w:rFonts w:hint="cs"/>
          <w:rtl/>
        </w:rPr>
        <w:t xml:space="preserve"> ظلم‌هایش </w:t>
      </w:r>
      <w:r w:rsidRPr="00C97A77">
        <w:rPr>
          <w:rStyle w:val="Char2"/>
          <w:rFonts w:hint="cs"/>
          <w:rtl/>
        </w:rPr>
        <w:t xml:space="preserve">را از حسناتش جبران </w:t>
      </w:r>
      <w:r w:rsidR="006808D5" w:rsidRPr="006808D5">
        <w:rPr>
          <w:rStyle w:val="Char2"/>
          <w:rFonts w:hint="cs"/>
          <w:rtl/>
        </w:rPr>
        <w:t>ک</w:t>
      </w:r>
      <w:r w:rsidRPr="00C97A77">
        <w:rPr>
          <w:rStyle w:val="Char2"/>
          <w:rFonts w:hint="cs"/>
          <w:rtl/>
        </w:rPr>
        <w:t>ند.</w:t>
      </w:r>
    </w:p>
    <w:p w:rsidR="00193A8C" w:rsidRPr="00C97A77" w:rsidRDefault="00C97A77" w:rsidP="0059638A">
      <w:pPr>
        <w:widowControl w:val="0"/>
        <w:bidi/>
        <w:ind w:firstLine="284"/>
        <w:jc w:val="both"/>
        <w:rPr>
          <w:rStyle w:val="Char2"/>
          <w:rtl/>
        </w:rPr>
      </w:pPr>
      <w:r w:rsidRPr="00C97A77">
        <w:rPr>
          <w:rStyle w:val="Char2"/>
          <w:rFonts w:hint="cs"/>
          <w:rtl/>
        </w:rPr>
        <w:t>ی</w:t>
      </w:r>
      <w:r w:rsidR="00A32198" w:rsidRPr="00C97A77">
        <w:rPr>
          <w:rStyle w:val="Char2"/>
          <w:rFonts w:hint="cs"/>
          <w:rtl/>
        </w:rPr>
        <w:t>ادد</w:t>
      </w:r>
      <w:r w:rsidR="006808D5" w:rsidRPr="006808D5">
        <w:rPr>
          <w:rStyle w:val="Char2"/>
          <w:rFonts w:hint="cs"/>
          <w:rtl/>
        </w:rPr>
        <w:t>ک</w:t>
      </w:r>
      <w:r w:rsidR="00A32198" w:rsidRPr="00C97A77">
        <w:rPr>
          <w:rStyle w:val="Char2"/>
          <w:rFonts w:hint="cs"/>
          <w:rtl/>
        </w:rPr>
        <w:t>ردن و باز</w:t>
      </w:r>
      <w:r w:rsidR="00150A56" w:rsidRPr="00C97A77">
        <w:rPr>
          <w:rStyle w:val="Char2"/>
          <w:rFonts w:hint="cs"/>
          <w:rtl/>
        </w:rPr>
        <w:t xml:space="preserve"> </w:t>
      </w:r>
      <w:r w:rsidR="00A32198" w:rsidRPr="00C97A77">
        <w:rPr>
          <w:rStyle w:val="Char2"/>
          <w:rFonts w:hint="cs"/>
          <w:rtl/>
        </w:rPr>
        <w:t>نمودن</w:t>
      </w:r>
      <w:r w:rsidR="00C60BAA">
        <w:rPr>
          <w:rStyle w:val="Char2"/>
          <w:rFonts w:hint="cs"/>
          <w:rtl/>
        </w:rPr>
        <w:t xml:space="preserve"> این‌گونه </w:t>
      </w:r>
      <w:r w:rsidR="00A32198" w:rsidRPr="00C97A77">
        <w:rPr>
          <w:rStyle w:val="Char2"/>
          <w:rFonts w:hint="cs"/>
          <w:rtl/>
        </w:rPr>
        <w:t>جنا</w:t>
      </w:r>
      <w:r w:rsidRPr="00C97A77">
        <w:rPr>
          <w:rStyle w:val="Char2"/>
          <w:rFonts w:hint="cs"/>
          <w:rtl/>
        </w:rPr>
        <w:t>ی</w:t>
      </w:r>
      <w:r w:rsidR="00A32198" w:rsidRPr="00C97A77">
        <w:rPr>
          <w:rStyle w:val="Char2"/>
          <w:rFonts w:hint="cs"/>
          <w:rtl/>
        </w:rPr>
        <w:t>ت</w:t>
      </w:r>
      <w:r w:rsidR="00150A56" w:rsidRPr="00C97A77">
        <w:rPr>
          <w:rStyle w:val="Char2"/>
          <w:rFonts w:hint="eastAsia"/>
          <w:rtl/>
        </w:rPr>
        <w:t>‌</w:t>
      </w:r>
      <w:r w:rsidR="00A32198" w:rsidRPr="00C97A77">
        <w:rPr>
          <w:rStyle w:val="Char2"/>
          <w:rFonts w:hint="cs"/>
          <w:rtl/>
        </w:rPr>
        <w:t>ها خود گناه جد</w:t>
      </w:r>
      <w:r w:rsidRPr="00C97A77">
        <w:rPr>
          <w:rStyle w:val="Char2"/>
          <w:rFonts w:hint="cs"/>
          <w:rtl/>
        </w:rPr>
        <w:t>ی</w:t>
      </w:r>
      <w:r w:rsidR="00A32198" w:rsidRPr="00C97A77">
        <w:rPr>
          <w:rStyle w:val="Char2"/>
          <w:rFonts w:hint="cs"/>
          <w:rtl/>
        </w:rPr>
        <w:t>د</w:t>
      </w:r>
      <w:r w:rsidRPr="00C97A77">
        <w:rPr>
          <w:rStyle w:val="Char2"/>
          <w:rFonts w:hint="cs"/>
          <w:rtl/>
        </w:rPr>
        <w:t>ی</w:t>
      </w:r>
      <w:r w:rsidR="00A32198" w:rsidRPr="00C97A77">
        <w:rPr>
          <w:rStyle w:val="Char2"/>
          <w:rFonts w:hint="cs"/>
          <w:rtl/>
        </w:rPr>
        <w:t xml:space="preserve"> بشمار خواهد آمد </w:t>
      </w:r>
      <w:r w:rsidR="006808D5" w:rsidRPr="006808D5">
        <w:rPr>
          <w:rStyle w:val="Char2"/>
          <w:rFonts w:hint="cs"/>
          <w:rtl/>
        </w:rPr>
        <w:t>ک</w:t>
      </w:r>
      <w:r w:rsidR="00A32198" w:rsidRPr="00C97A77">
        <w:rPr>
          <w:rStyle w:val="Char2"/>
          <w:rFonts w:hint="cs"/>
          <w:rtl/>
        </w:rPr>
        <w:t>ه استحلال از آن واجب م</w:t>
      </w:r>
      <w:r w:rsidRPr="00C97A77">
        <w:rPr>
          <w:rStyle w:val="Char2"/>
          <w:rFonts w:hint="cs"/>
          <w:rtl/>
        </w:rPr>
        <w:t>ی</w:t>
      </w:r>
      <w:r w:rsidR="00A32198" w:rsidRPr="00C97A77">
        <w:rPr>
          <w:rStyle w:val="Char2"/>
          <w:rFonts w:hint="cs"/>
          <w:rtl/>
        </w:rPr>
        <w:t xml:space="preserve">‌باشد هر گاه شخص به نفس خود اجازه ندهد </w:t>
      </w:r>
      <w:r w:rsidR="006808D5" w:rsidRPr="006808D5">
        <w:rPr>
          <w:rStyle w:val="Char2"/>
          <w:rFonts w:hint="cs"/>
          <w:rtl/>
        </w:rPr>
        <w:t>ک</w:t>
      </w:r>
      <w:r w:rsidR="00A32198" w:rsidRPr="00C97A77">
        <w:rPr>
          <w:rStyle w:val="Char2"/>
          <w:rFonts w:hint="cs"/>
          <w:rtl/>
        </w:rPr>
        <w:t>ه از مجن</w:t>
      </w:r>
      <w:r w:rsidRPr="00C97A77">
        <w:rPr>
          <w:rStyle w:val="Char2"/>
          <w:rFonts w:hint="cs"/>
          <w:rtl/>
        </w:rPr>
        <w:t>ی</w:t>
      </w:r>
      <w:r w:rsidR="00A32198" w:rsidRPr="00C97A77">
        <w:rPr>
          <w:rStyle w:val="Char2"/>
          <w:rFonts w:hint="cs"/>
          <w:rtl/>
        </w:rPr>
        <w:t xml:space="preserve"> عل</w:t>
      </w:r>
      <w:r w:rsidRPr="00C97A77">
        <w:rPr>
          <w:rStyle w:val="Char2"/>
          <w:rFonts w:hint="cs"/>
          <w:rtl/>
        </w:rPr>
        <w:t>ی</w:t>
      </w:r>
      <w:r w:rsidR="00A32198" w:rsidRPr="00C97A77">
        <w:rPr>
          <w:rStyle w:val="Char2"/>
          <w:rFonts w:hint="cs"/>
          <w:rtl/>
        </w:rPr>
        <w:t>ه استحلال و آزاد</w:t>
      </w:r>
      <w:r w:rsidRPr="00C97A77">
        <w:rPr>
          <w:rStyle w:val="Char2"/>
          <w:rFonts w:hint="cs"/>
          <w:rtl/>
        </w:rPr>
        <w:t>ی</w:t>
      </w:r>
      <w:r w:rsidR="00A32198" w:rsidRPr="00C97A77">
        <w:rPr>
          <w:rStyle w:val="Char2"/>
          <w:rFonts w:hint="cs"/>
          <w:rtl/>
        </w:rPr>
        <w:t xml:space="preserve"> طلب </w:t>
      </w:r>
      <w:r w:rsidR="006808D5" w:rsidRPr="006808D5">
        <w:rPr>
          <w:rStyle w:val="Char2"/>
          <w:rFonts w:hint="cs"/>
          <w:rtl/>
        </w:rPr>
        <w:t>ک</w:t>
      </w:r>
      <w:r w:rsidR="00A32198" w:rsidRPr="00C97A77">
        <w:rPr>
          <w:rStyle w:val="Char2"/>
          <w:rFonts w:hint="cs"/>
          <w:rtl/>
        </w:rPr>
        <w:t>ند ظلم و جنا</w:t>
      </w:r>
      <w:r w:rsidRPr="00C97A77">
        <w:rPr>
          <w:rStyle w:val="Char2"/>
          <w:rFonts w:hint="cs"/>
          <w:rtl/>
        </w:rPr>
        <w:t>ی</w:t>
      </w:r>
      <w:r w:rsidR="00A32198" w:rsidRPr="00C97A77">
        <w:rPr>
          <w:rStyle w:val="Char2"/>
          <w:rFonts w:hint="cs"/>
          <w:rtl/>
        </w:rPr>
        <w:t>ت به قوت خود باق</w:t>
      </w:r>
      <w:r w:rsidRPr="00C97A77">
        <w:rPr>
          <w:rStyle w:val="Char2"/>
          <w:rFonts w:hint="cs"/>
          <w:rtl/>
        </w:rPr>
        <w:t>ی</w:t>
      </w:r>
      <w:r w:rsidR="00A32198" w:rsidRPr="00C97A77">
        <w:rPr>
          <w:rStyle w:val="Char2"/>
          <w:rFonts w:hint="cs"/>
          <w:rtl/>
        </w:rPr>
        <w:t xml:space="preserve"> خواهد ماند، چه آن حق مجن</w:t>
      </w:r>
      <w:r w:rsidRPr="00C97A77">
        <w:rPr>
          <w:rStyle w:val="Char2"/>
          <w:rFonts w:hint="cs"/>
          <w:rtl/>
        </w:rPr>
        <w:t>ی</w:t>
      </w:r>
      <w:r w:rsidR="00A32198" w:rsidRPr="00C97A77">
        <w:rPr>
          <w:rStyle w:val="Char2"/>
          <w:rFonts w:hint="cs"/>
          <w:rtl/>
        </w:rPr>
        <w:t xml:space="preserve"> عل</w:t>
      </w:r>
      <w:r w:rsidRPr="00C97A77">
        <w:rPr>
          <w:rStyle w:val="Char2"/>
          <w:rFonts w:hint="cs"/>
          <w:rtl/>
        </w:rPr>
        <w:t>ی</w:t>
      </w:r>
      <w:r w:rsidR="00A32198" w:rsidRPr="00C97A77">
        <w:rPr>
          <w:rStyle w:val="Char2"/>
          <w:rFonts w:hint="cs"/>
          <w:rtl/>
        </w:rPr>
        <w:t>ه م</w:t>
      </w:r>
      <w:r w:rsidRPr="00C97A77">
        <w:rPr>
          <w:rStyle w:val="Char2"/>
          <w:rFonts w:hint="cs"/>
          <w:rtl/>
        </w:rPr>
        <w:t>ی</w:t>
      </w:r>
      <w:r w:rsidR="00A32198" w:rsidRPr="00C97A77">
        <w:rPr>
          <w:rStyle w:val="Char2"/>
          <w:rFonts w:hint="cs"/>
          <w:rtl/>
        </w:rPr>
        <w:t>‌باشد. پس بر توبه‌</w:t>
      </w:r>
      <w:r w:rsidR="006808D5" w:rsidRPr="006808D5">
        <w:rPr>
          <w:rStyle w:val="Char2"/>
          <w:rFonts w:hint="cs"/>
          <w:rtl/>
        </w:rPr>
        <w:t>ک</w:t>
      </w:r>
      <w:r w:rsidR="00A32198" w:rsidRPr="00C97A77">
        <w:rPr>
          <w:rStyle w:val="Char2"/>
          <w:rFonts w:hint="cs"/>
          <w:rtl/>
        </w:rPr>
        <w:t xml:space="preserve">ننده لازم است </w:t>
      </w:r>
      <w:r w:rsidR="006808D5" w:rsidRPr="006808D5">
        <w:rPr>
          <w:rStyle w:val="Char2"/>
          <w:rFonts w:hint="cs"/>
          <w:rtl/>
        </w:rPr>
        <w:t>ک</w:t>
      </w:r>
      <w:r w:rsidR="00A32198" w:rsidRPr="00C97A77">
        <w:rPr>
          <w:rStyle w:val="Char2"/>
          <w:rFonts w:hint="cs"/>
          <w:rtl/>
        </w:rPr>
        <w:t xml:space="preserve">ه در حق او تلطف </w:t>
      </w:r>
      <w:r w:rsidR="006808D5" w:rsidRPr="006808D5">
        <w:rPr>
          <w:rStyle w:val="Char2"/>
          <w:rFonts w:hint="cs"/>
          <w:rtl/>
        </w:rPr>
        <w:t>ک</w:t>
      </w:r>
      <w:r w:rsidR="00A32198" w:rsidRPr="00C97A77">
        <w:rPr>
          <w:rStyle w:val="Char2"/>
          <w:rFonts w:hint="cs"/>
          <w:rtl/>
        </w:rPr>
        <w:t>ند و در مهمات و اغراض او سع</w:t>
      </w:r>
      <w:r w:rsidRPr="00C97A77">
        <w:rPr>
          <w:rStyle w:val="Char2"/>
          <w:rFonts w:hint="cs"/>
          <w:rtl/>
        </w:rPr>
        <w:t>ی</w:t>
      </w:r>
      <w:r w:rsidR="00A32198" w:rsidRPr="00C97A77">
        <w:rPr>
          <w:rStyle w:val="Char2"/>
          <w:rFonts w:hint="cs"/>
          <w:rtl/>
        </w:rPr>
        <w:t xml:space="preserve"> نما</w:t>
      </w:r>
      <w:r w:rsidRPr="00C97A77">
        <w:rPr>
          <w:rStyle w:val="Char2"/>
          <w:rFonts w:hint="cs"/>
          <w:rtl/>
        </w:rPr>
        <w:t>ی</w:t>
      </w:r>
      <w:r w:rsidR="00A32198" w:rsidRPr="00C97A77">
        <w:rPr>
          <w:rStyle w:val="Char2"/>
          <w:rFonts w:hint="cs"/>
          <w:rtl/>
        </w:rPr>
        <w:t>د، چه آدم</w:t>
      </w:r>
      <w:r w:rsidRPr="00C97A77">
        <w:rPr>
          <w:rStyle w:val="Char2"/>
          <w:rFonts w:hint="cs"/>
          <w:rtl/>
        </w:rPr>
        <w:t>ی</w:t>
      </w:r>
      <w:r w:rsidR="00A32198" w:rsidRPr="00C97A77">
        <w:rPr>
          <w:rStyle w:val="Char2"/>
          <w:rFonts w:hint="cs"/>
          <w:rtl/>
        </w:rPr>
        <w:t xml:space="preserve"> بند</w:t>
      </w:r>
      <w:r w:rsidR="009F7EDB" w:rsidRPr="009F7EDB">
        <w:rPr>
          <w:rStyle w:val="Char2"/>
          <w:rFonts w:hint="cs"/>
          <w:rtl/>
        </w:rPr>
        <w:t>ۀ</w:t>
      </w:r>
      <w:r w:rsidR="00A32198" w:rsidRPr="00C97A77">
        <w:rPr>
          <w:rStyle w:val="Char2"/>
          <w:rFonts w:hint="cs"/>
          <w:rtl/>
        </w:rPr>
        <w:t xml:space="preserve"> ن</w:t>
      </w:r>
      <w:r w:rsidRPr="00C97A77">
        <w:rPr>
          <w:rStyle w:val="Char2"/>
          <w:rFonts w:hint="cs"/>
          <w:rtl/>
        </w:rPr>
        <w:t>ی</w:t>
      </w:r>
      <w:r w:rsidR="006808D5" w:rsidRPr="006808D5">
        <w:rPr>
          <w:rStyle w:val="Char2"/>
          <w:rFonts w:hint="cs"/>
          <w:rtl/>
        </w:rPr>
        <w:t>ک</w:t>
      </w:r>
      <w:r w:rsidR="00A32198" w:rsidRPr="00C97A77">
        <w:rPr>
          <w:rStyle w:val="Char2"/>
          <w:rFonts w:hint="cs"/>
          <w:rtl/>
        </w:rPr>
        <w:t>و</w:t>
      </w:r>
      <w:r w:rsidRPr="00C97A77">
        <w:rPr>
          <w:rStyle w:val="Char2"/>
          <w:rFonts w:hint="cs"/>
          <w:rtl/>
        </w:rPr>
        <w:t>یی</w:t>
      </w:r>
      <w:r w:rsidR="00E56623" w:rsidRPr="00C97A77">
        <w:rPr>
          <w:rStyle w:val="Char2"/>
          <w:rFonts w:hint="cs"/>
          <w:rtl/>
        </w:rPr>
        <w:t xml:space="preserve"> است و هر </w:t>
      </w:r>
      <w:r w:rsidR="006808D5" w:rsidRPr="006808D5">
        <w:rPr>
          <w:rStyle w:val="Char2"/>
          <w:rFonts w:hint="cs"/>
          <w:rtl/>
        </w:rPr>
        <w:t>ک</w:t>
      </w:r>
      <w:r w:rsidR="00E56623" w:rsidRPr="00C97A77">
        <w:rPr>
          <w:rStyle w:val="Char2"/>
          <w:rFonts w:hint="cs"/>
          <w:rtl/>
        </w:rPr>
        <w:t>ه از بد</w:t>
      </w:r>
      <w:r w:rsidRPr="00C97A77">
        <w:rPr>
          <w:rStyle w:val="Char2"/>
          <w:rFonts w:hint="cs"/>
          <w:rtl/>
        </w:rPr>
        <w:t>ی</w:t>
      </w:r>
      <w:r w:rsidR="00E56623" w:rsidRPr="00C97A77">
        <w:rPr>
          <w:rStyle w:val="Char2"/>
          <w:rFonts w:hint="cs"/>
          <w:rtl/>
        </w:rPr>
        <w:t xml:space="preserve"> نفرت گ</w:t>
      </w:r>
      <w:r w:rsidRPr="00C97A77">
        <w:rPr>
          <w:rStyle w:val="Char2"/>
          <w:rFonts w:hint="cs"/>
          <w:rtl/>
        </w:rPr>
        <w:t>ی</w:t>
      </w:r>
      <w:r w:rsidR="00E56623" w:rsidRPr="00C97A77">
        <w:rPr>
          <w:rStyle w:val="Char2"/>
          <w:rFonts w:hint="cs"/>
          <w:rtl/>
        </w:rPr>
        <w:t>رد به محبت بس</w:t>
      </w:r>
      <w:r w:rsidRPr="00C97A77">
        <w:rPr>
          <w:rStyle w:val="Char2"/>
          <w:rFonts w:hint="cs"/>
          <w:rtl/>
        </w:rPr>
        <w:t>ی</w:t>
      </w:r>
      <w:r w:rsidR="00E56623" w:rsidRPr="00C97A77">
        <w:rPr>
          <w:rStyle w:val="Char2"/>
          <w:rFonts w:hint="cs"/>
          <w:rtl/>
        </w:rPr>
        <w:t>ار و ملاطفت استمالت پذ</w:t>
      </w:r>
      <w:r w:rsidRPr="00C97A77">
        <w:rPr>
          <w:rStyle w:val="Char2"/>
          <w:rFonts w:hint="cs"/>
          <w:rtl/>
        </w:rPr>
        <w:t>ی</w:t>
      </w:r>
      <w:r w:rsidR="00E56623" w:rsidRPr="00C97A77">
        <w:rPr>
          <w:rStyle w:val="Char2"/>
          <w:rFonts w:hint="cs"/>
          <w:rtl/>
        </w:rPr>
        <w:t>رد و چون قلب صاحب حق به بس</w:t>
      </w:r>
      <w:r w:rsidRPr="00C97A77">
        <w:rPr>
          <w:rStyle w:val="Char2"/>
          <w:rFonts w:hint="cs"/>
          <w:rtl/>
        </w:rPr>
        <w:t>ی</w:t>
      </w:r>
      <w:r w:rsidR="00E56623" w:rsidRPr="00C97A77">
        <w:rPr>
          <w:rStyle w:val="Char2"/>
          <w:rFonts w:hint="cs"/>
          <w:rtl/>
        </w:rPr>
        <w:t>ار</w:t>
      </w:r>
      <w:r w:rsidRPr="00C97A77">
        <w:rPr>
          <w:rStyle w:val="Char2"/>
          <w:rFonts w:hint="cs"/>
          <w:rtl/>
        </w:rPr>
        <w:t>ی</w:t>
      </w:r>
      <w:r w:rsidR="00E56623" w:rsidRPr="00C97A77">
        <w:rPr>
          <w:rStyle w:val="Char2"/>
          <w:rFonts w:hint="cs"/>
          <w:rtl/>
        </w:rPr>
        <w:t xml:space="preserve"> مودت و مهربان</w:t>
      </w:r>
      <w:r w:rsidRPr="00C97A77">
        <w:rPr>
          <w:rStyle w:val="Char2"/>
          <w:rFonts w:hint="cs"/>
          <w:rtl/>
        </w:rPr>
        <w:t>ی</w:t>
      </w:r>
      <w:r w:rsidR="00E56623" w:rsidRPr="00C97A77">
        <w:rPr>
          <w:rStyle w:val="Char2"/>
          <w:rFonts w:hint="cs"/>
          <w:rtl/>
        </w:rPr>
        <w:t xml:space="preserve"> خوش شد، آن وقت م</w:t>
      </w:r>
      <w:r w:rsidRPr="00C97A77">
        <w:rPr>
          <w:rStyle w:val="Char2"/>
          <w:rFonts w:hint="cs"/>
          <w:rtl/>
        </w:rPr>
        <w:t>ی</w:t>
      </w:r>
      <w:r w:rsidR="00E56623" w:rsidRPr="00C97A77">
        <w:rPr>
          <w:rStyle w:val="Char2"/>
          <w:rFonts w:hint="cs"/>
          <w:rtl/>
        </w:rPr>
        <w:t>‌توان از او استحلال و طلب مسامحه نمود و اگر صاحب حق تن به حل</w:t>
      </w:r>
      <w:r w:rsidRPr="00C97A77">
        <w:rPr>
          <w:rStyle w:val="Char2"/>
          <w:rFonts w:hint="cs"/>
          <w:rtl/>
        </w:rPr>
        <w:t>ی</w:t>
      </w:r>
      <w:r w:rsidR="00E56623" w:rsidRPr="00C97A77">
        <w:rPr>
          <w:rStyle w:val="Char2"/>
          <w:rFonts w:hint="cs"/>
          <w:rtl/>
        </w:rPr>
        <w:t>ت و عفو او ننمود، تلطف و اعتذار او از جمله ن</w:t>
      </w:r>
      <w:r w:rsidRPr="00C97A77">
        <w:rPr>
          <w:rStyle w:val="Char2"/>
          <w:rFonts w:hint="cs"/>
          <w:rtl/>
        </w:rPr>
        <w:t>ی</w:t>
      </w:r>
      <w:r w:rsidR="006808D5" w:rsidRPr="006808D5">
        <w:rPr>
          <w:rStyle w:val="Char2"/>
          <w:rFonts w:hint="cs"/>
          <w:rtl/>
        </w:rPr>
        <w:t>ک</w:t>
      </w:r>
      <w:r w:rsidR="00E56623" w:rsidRPr="00C97A77">
        <w:rPr>
          <w:rStyle w:val="Char2"/>
          <w:rFonts w:hint="cs"/>
          <w:rtl/>
        </w:rPr>
        <w:t>و</w:t>
      </w:r>
      <w:r w:rsidRPr="00C97A77">
        <w:rPr>
          <w:rStyle w:val="Char2"/>
          <w:rFonts w:hint="cs"/>
          <w:rtl/>
        </w:rPr>
        <w:t>یی</w:t>
      </w:r>
      <w:r w:rsidR="006236DF">
        <w:rPr>
          <w:rStyle w:val="Char2"/>
          <w:rFonts w:hint="eastAsia"/>
          <w:rtl/>
        </w:rPr>
        <w:t>‌</w:t>
      </w:r>
      <w:r w:rsidR="00E56623" w:rsidRPr="00C97A77">
        <w:rPr>
          <w:rStyle w:val="Char2"/>
          <w:rFonts w:hint="cs"/>
          <w:rtl/>
        </w:rPr>
        <w:t xml:space="preserve">ها باشد </w:t>
      </w:r>
      <w:r w:rsidR="006808D5" w:rsidRPr="006808D5">
        <w:rPr>
          <w:rStyle w:val="Char2"/>
          <w:rFonts w:hint="cs"/>
          <w:rtl/>
        </w:rPr>
        <w:t>ک</w:t>
      </w:r>
      <w:r w:rsidR="00E56623" w:rsidRPr="00C97A77">
        <w:rPr>
          <w:rStyle w:val="Char2"/>
          <w:rFonts w:hint="cs"/>
          <w:rtl/>
        </w:rPr>
        <w:t>ه روز ق</w:t>
      </w:r>
      <w:r w:rsidRPr="00C97A77">
        <w:rPr>
          <w:rStyle w:val="Char2"/>
          <w:rFonts w:hint="cs"/>
          <w:rtl/>
        </w:rPr>
        <w:t>ی</w:t>
      </w:r>
      <w:r w:rsidR="00E56623" w:rsidRPr="00C97A77">
        <w:rPr>
          <w:rStyle w:val="Char2"/>
          <w:rFonts w:hint="cs"/>
          <w:rtl/>
        </w:rPr>
        <w:t>امت جنا</w:t>
      </w:r>
      <w:r w:rsidRPr="00C97A77">
        <w:rPr>
          <w:rStyle w:val="Char2"/>
          <w:rFonts w:hint="cs"/>
          <w:rtl/>
        </w:rPr>
        <w:t>ی</w:t>
      </w:r>
      <w:r w:rsidR="00E56623" w:rsidRPr="00C97A77">
        <w:rPr>
          <w:rStyle w:val="Char2"/>
          <w:rFonts w:hint="cs"/>
          <w:rtl/>
        </w:rPr>
        <w:t>ت او را بدان ام</w:t>
      </w:r>
      <w:r w:rsidR="006808D5" w:rsidRPr="006808D5">
        <w:rPr>
          <w:rStyle w:val="Char2"/>
          <w:rFonts w:hint="cs"/>
          <w:rtl/>
        </w:rPr>
        <w:t>ک</w:t>
      </w:r>
      <w:r w:rsidR="00E56623" w:rsidRPr="00C97A77">
        <w:rPr>
          <w:rStyle w:val="Char2"/>
          <w:rFonts w:hint="cs"/>
          <w:rtl/>
        </w:rPr>
        <w:t>ان جبران باشد. و با</w:t>
      </w:r>
      <w:r w:rsidRPr="00C97A77">
        <w:rPr>
          <w:rStyle w:val="Char2"/>
          <w:rFonts w:hint="cs"/>
          <w:rtl/>
        </w:rPr>
        <w:t>ی</w:t>
      </w:r>
      <w:r w:rsidR="00E56623" w:rsidRPr="00C97A77">
        <w:rPr>
          <w:rStyle w:val="Char2"/>
          <w:rFonts w:hint="cs"/>
          <w:rtl/>
        </w:rPr>
        <w:t xml:space="preserve">د </w:t>
      </w:r>
      <w:r w:rsidR="006808D5" w:rsidRPr="006808D5">
        <w:rPr>
          <w:rStyle w:val="Char2"/>
          <w:rFonts w:hint="cs"/>
          <w:rtl/>
        </w:rPr>
        <w:t>ک</w:t>
      </w:r>
      <w:r w:rsidR="00E56623" w:rsidRPr="00C97A77">
        <w:rPr>
          <w:rStyle w:val="Char2"/>
          <w:rFonts w:hint="cs"/>
          <w:rtl/>
        </w:rPr>
        <w:t xml:space="preserve">ه </w:t>
      </w:r>
      <w:r w:rsidR="00C82442" w:rsidRPr="00C97A77">
        <w:rPr>
          <w:rStyle w:val="Char2"/>
          <w:rFonts w:hint="cs"/>
          <w:rtl/>
        </w:rPr>
        <w:t>انداز</w:t>
      </w:r>
      <w:r w:rsidR="00D60E74" w:rsidRPr="00C97A77">
        <w:rPr>
          <w:rStyle w:val="Char2"/>
          <w:rFonts w:hint="cs"/>
          <w:rtl/>
        </w:rPr>
        <w:t>ه</w:t>
      </w:r>
      <w:r w:rsidR="00C11B36">
        <w:rPr>
          <w:rStyle w:val="Char2"/>
        </w:rPr>
        <w:t>‌</w:t>
      </w:r>
      <w:r w:rsidR="00D60E74" w:rsidRPr="00C97A77">
        <w:rPr>
          <w:rStyle w:val="Char2"/>
          <w:rFonts w:hint="cs"/>
          <w:rtl/>
        </w:rPr>
        <w:t>ی</w:t>
      </w:r>
      <w:r w:rsidR="00586B49" w:rsidRPr="00C97A77">
        <w:rPr>
          <w:rStyle w:val="Char2"/>
          <w:rFonts w:hint="cs"/>
          <w:rtl/>
        </w:rPr>
        <w:t xml:space="preserve"> سع</w:t>
      </w:r>
      <w:r w:rsidRPr="00C97A77">
        <w:rPr>
          <w:rStyle w:val="Char2"/>
          <w:rFonts w:hint="cs"/>
          <w:rtl/>
        </w:rPr>
        <w:t>ی</w:t>
      </w:r>
      <w:r w:rsidR="00586B49" w:rsidRPr="00C97A77">
        <w:rPr>
          <w:rStyle w:val="Char2"/>
          <w:rFonts w:hint="cs"/>
          <w:rtl/>
        </w:rPr>
        <w:t xml:space="preserve"> او در فرح و شاد</w:t>
      </w:r>
      <w:r w:rsidRPr="00C97A77">
        <w:rPr>
          <w:rStyle w:val="Char2"/>
          <w:rFonts w:hint="cs"/>
          <w:rtl/>
        </w:rPr>
        <w:t>ی</w:t>
      </w:r>
      <w:r w:rsidR="00586B49" w:rsidRPr="00C97A77">
        <w:rPr>
          <w:rStyle w:val="Char2"/>
          <w:rFonts w:hint="cs"/>
          <w:rtl/>
        </w:rPr>
        <w:t xml:space="preserve"> دل به او مودّت </w:t>
      </w:r>
      <w:r w:rsidR="006528A8" w:rsidRPr="00C97A77">
        <w:rPr>
          <w:rStyle w:val="Char2"/>
          <w:rFonts w:hint="cs"/>
          <w:rtl/>
        </w:rPr>
        <w:t>و محبت به انداز</w:t>
      </w:r>
      <w:r w:rsidR="009F7EDB" w:rsidRPr="009F7EDB">
        <w:rPr>
          <w:rStyle w:val="Char2"/>
          <w:rFonts w:hint="cs"/>
          <w:rtl/>
        </w:rPr>
        <w:t>ۀ</w:t>
      </w:r>
      <w:r w:rsidR="006528A8" w:rsidRPr="00C97A77">
        <w:rPr>
          <w:rStyle w:val="Char2"/>
          <w:rFonts w:hint="cs"/>
          <w:rtl/>
        </w:rPr>
        <w:t xml:space="preserve"> سع</w:t>
      </w:r>
      <w:r w:rsidRPr="00C97A77">
        <w:rPr>
          <w:rStyle w:val="Char2"/>
          <w:rFonts w:hint="cs"/>
          <w:rtl/>
        </w:rPr>
        <w:t>ی</w:t>
      </w:r>
      <w:r w:rsidR="006528A8" w:rsidRPr="00C97A77">
        <w:rPr>
          <w:rStyle w:val="Char2"/>
          <w:rFonts w:hint="cs"/>
          <w:rtl/>
        </w:rPr>
        <w:t xml:space="preserve"> در ا</w:t>
      </w:r>
      <w:r w:rsidRPr="00C97A77">
        <w:rPr>
          <w:rStyle w:val="Char2"/>
          <w:rFonts w:hint="cs"/>
          <w:rtl/>
        </w:rPr>
        <w:t>ی</w:t>
      </w:r>
      <w:r w:rsidR="006528A8" w:rsidRPr="00C97A77">
        <w:rPr>
          <w:rStyle w:val="Char2"/>
          <w:rFonts w:hint="cs"/>
          <w:rtl/>
        </w:rPr>
        <w:t>ذا</w:t>
      </w:r>
      <w:r w:rsidRPr="00C97A77">
        <w:rPr>
          <w:rStyle w:val="Char2"/>
          <w:rFonts w:hint="cs"/>
          <w:rtl/>
        </w:rPr>
        <w:t>ی</w:t>
      </w:r>
      <w:r w:rsidR="006528A8" w:rsidRPr="00C97A77">
        <w:rPr>
          <w:rStyle w:val="Char2"/>
          <w:rFonts w:hint="cs"/>
          <w:rtl/>
        </w:rPr>
        <w:t xml:space="preserve"> او باشد. چرا </w:t>
      </w:r>
      <w:r w:rsidR="006808D5" w:rsidRPr="006808D5">
        <w:rPr>
          <w:rStyle w:val="Char2"/>
          <w:rFonts w:hint="cs"/>
          <w:rtl/>
        </w:rPr>
        <w:t>ک</w:t>
      </w:r>
      <w:r w:rsidR="006528A8" w:rsidRPr="00C97A77">
        <w:rPr>
          <w:rStyle w:val="Char2"/>
          <w:rFonts w:hint="cs"/>
          <w:rtl/>
        </w:rPr>
        <w:t xml:space="preserve">ه اگر </w:t>
      </w:r>
      <w:r w:rsidRPr="00C97A77">
        <w:rPr>
          <w:rStyle w:val="Char2"/>
          <w:rFonts w:hint="cs"/>
          <w:rtl/>
        </w:rPr>
        <w:t>ی</w:t>
      </w:r>
      <w:r w:rsidR="006808D5" w:rsidRPr="006808D5">
        <w:rPr>
          <w:rStyle w:val="Char2"/>
          <w:rFonts w:hint="cs"/>
          <w:rtl/>
        </w:rPr>
        <w:t>ک</w:t>
      </w:r>
      <w:r w:rsidRPr="00C97A77">
        <w:rPr>
          <w:rStyle w:val="Char2"/>
          <w:rFonts w:hint="cs"/>
          <w:rtl/>
        </w:rPr>
        <w:t>ی</w:t>
      </w:r>
      <w:r w:rsidR="006528A8" w:rsidRPr="00C97A77">
        <w:rPr>
          <w:rStyle w:val="Char2"/>
          <w:rFonts w:hint="cs"/>
          <w:rtl/>
        </w:rPr>
        <w:t xml:space="preserve"> بر د</w:t>
      </w:r>
      <w:r w:rsidRPr="00C97A77">
        <w:rPr>
          <w:rStyle w:val="Char2"/>
          <w:rFonts w:hint="cs"/>
          <w:rtl/>
        </w:rPr>
        <w:t>ی</w:t>
      </w:r>
      <w:r w:rsidR="006528A8" w:rsidRPr="00C97A77">
        <w:rPr>
          <w:rStyle w:val="Char2"/>
          <w:rFonts w:hint="cs"/>
          <w:rtl/>
        </w:rPr>
        <w:t>گر</w:t>
      </w:r>
      <w:r w:rsidRPr="00C97A77">
        <w:rPr>
          <w:rStyle w:val="Char2"/>
          <w:rFonts w:hint="cs"/>
          <w:rtl/>
        </w:rPr>
        <w:t>ی</w:t>
      </w:r>
      <w:r w:rsidR="006528A8" w:rsidRPr="00C97A77">
        <w:rPr>
          <w:rStyle w:val="Char2"/>
          <w:rFonts w:hint="cs"/>
          <w:rtl/>
        </w:rPr>
        <w:t xml:space="preserve"> افزون آ</w:t>
      </w:r>
      <w:r w:rsidRPr="00C97A77">
        <w:rPr>
          <w:rStyle w:val="Char2"/>
          <w:rFonts w:hint="cs"/>
          <w:rtl/>
        </w:rPr>
        <w:t>ی</w:t>
      </w:r>
      <w:r w:rsidR="006528A8" w:rsidRPr="00C97A77">
        <w:rPr>
          <w:rStyle w:val="Char2"/>
          <w:rFonts w:hint="cs"/>
          <w:rtl/>
        </w:rPr>
        <w:t>د در ق</w:t>
      </w:r>
      <w:r w:rsidRPr="00C97A77">
        <w:rPr>
          <w:rStyle w:val="Char2"/>
          <w:rFonts w:hint="cs"/>
          <w:rtl/>
        </w:rPr>
        <w:t>ی</w:t>
      </w:r>
      <w:r w:rsidR="006528A8" w:rsidRPr="00C97A77">
        <w:rPr>
          <w:rStyle w:val="Char2"/>
          <w:rFonts w:hint="cs"/>
          <w:rtl/>
        </w:rPr>
        <w:t>امت از او بستانند ز</w:t>
      </w:r>
      <w:r w:rsidRPr="00C97A77">
        <w:rPr>
          <w:rStyle w:val="Char2"/>
          <w:rFonts w:hint="cs"/>
          <w:rtl/>
        </w:rPr>
        <w:t>ی</w:t>
      </w:r>
      <w:r w:rsidR="006528A8" w:rsidRPr="00C97A77">
        <w:rPr>
          <w:rStyle w:val="Char2"/>
          <w:rFonts w:hint="cs"/>
          <w:rtl/>
        </w:rPr>
        <w:t>را خداوند بر او به وس</w:t>
      </w:r>
      <w:r w:rsidRPr="00C97A77">
        <w:rPr>
          <w:rStyle w:val="Char2"/>
          <w:rFonts w:hint="cs"/>
          <w:rtl/>
        </w:rPr>
        <w:t>ی</w:t>
      </w:r>
      <w:r w:rsidR="006528A8" w:rsidRPr="00C97A77">
        <w:rPr>
          <w:rStyle w:val="Char2"/>
          <w:rFonts w:hint="cs"/>
          <w:rtl/>
        </w:rPr>
        <w:t>ل</w:t>
      </w:r>
      <w:r w:rsidR="009F7EDB" w:rsidRPr="009F7EDB">
        <w:rPr>
          <w:rStyle w:val="Char2"/>
          <w:rFonts w:hint="cs"/>
          <w:rtl/>
        </w:rPr>
        <w:t>ۀ</w:t>
      </w:r>
      <w:r w:rsidR="006528A8" w:rsidRPr="00C97A77">
        <w:rPr>
          <w:rStyle w:val="Char2"/>
          <w:rFonts w:hint="cs"/>
          <w:rtl/>
        </w:rPr>
        <w:t xml:space="preserve"> آن ح</w:t>
      </w:r>
      <w:r w:rsidR="006808D5" w:rsidRPr="006808D5">
        <w:rPr>
          <w:rStyle w:val="Char2"/>
          <w:rFonts w:hint="cs"/>
          <w:rtl/>
        </w:rPr>
        <w:t>ک</w:t>
      </w:r>
      <w:r w:rsidR="006528A8" w:rsidRPr="00C97A77">
        <w:rPr>
          <w:rStyle w:val="Char2"/>
          <w:rFonts w:hint="cs"/>
          <w:rtl/>
        </w:rPr>
        <w:t>م صادر فرما</w:t>
      </w:r>
      <w:r w:rsidRPr="00C97A77">
        <w:rPr>
          <w:rStyle w:val="Char2"/>
          <w:rFonts w:hint="cs"/>
          <w:rtl/>
        </w:rPr>
        <w:t>ی</w:t>
      </w:r>
      <w:r w:rsidR="006528A8" w:rsidRPr="00C97A77">
        <w:rPr>
          <w:rStyle w:val="Char2"/>
          <w:rFonts w:hint="cs"/>
          <w:rtl/>
        </w:rPr>
        <w:t>د.</w:t>
      </w:r>
      <w:r w:rsidR="00A91D73">
        <w:rPr>
          <w:rStyle w:val="Char2"/>
          <w:rFonts w:hint="cs"/>
          <w:rtl/>
        </w:rPr>
        <w:t xml:space="preserve"> چنا‌ن‌که </w:t>
      </w:r>
      <w:r w:rsidR="006808D5" w:rsidRPr="006808D5">
        <w:rPr>
          <w:rStyle w:val="Char2"/>
          <w:rFonts w:hint="cs"/>
          <w:rtl/>
        </w:rPr>
        <w:t>ک</w:t>
      </w:r>
      <w:r w:rsidR="006528A8" w:rsidRPr="00C97A77">
        <w:rPr>
          <w:rStyle w:val="Char2"/>
          <w:rFonts w:hint="cs"/>
          <w:rtl/>
        </w:rPr>
        <w:t>س</w:t>
      </w:r>
      <w:r w:rsidRPr="00C97A77">
        <w:rPr>
          <w:rStyle w:val="Char2"/>
          <w:rFonts w:hint="cs"/>
          <w:rtl/>
        </w:rPr>
        <w:t>ی</w:t>
      </w:r>
      <w:r w:rsidR="006528A8" w:rsidRPr="00C97A77">
        <w:rPr>
          <w:rStyle w:val="Char2"/>
          <w:rFonts w:hint="cs"/>
          <w:rtl/>
        </w:rPr>
        <w:t xml:space="preserve"> در دن</w:t>
      </w:r>
      <w:r w:rsidRPr="00C97A77">
        <w:rPr>
          <w:rStyle w:val="Char2"/>
          <w:rFonts w:hint="cs"/>
          <w:rtl/>
        </w:rPr>
        <w:t>ی</w:t>
      </w:r>
      <w:r w:rsidR="006528A8" w:rsidRPr="00C97A77">
        <w:rPr>
          <w:rStyle w:val="Char2"/>
          <w:rFonts w:hint="cs"/>
          <w:rtl/>
        </w:rPr>
        <w:t>ا مال</w:t>
      </w:r>
      <w:r w:rsidRPr="00C97A77">
        <w:rPr>
          <w:rStyle w:val="Char2"/>
          <w:rFonts w:hint="cs"/>
          <w:rtl/>
        </w:rPr>
        <w:t>ی</w:t>
      </w:r>
      <w:r w:rsidR="006528A8" w:rsidRPr="00C97A77">
        <w:rPr>
          <w:rStyle w:val="Char2"/>
          <w:rFonts w:hint="cs"/>
          <w:rtl/>
        </w:rPr>
        <w:t xml:space="preserve"> را تلف </w:t>
      </w:r>
      <w:r w:rsidR="006808D5" w:rsidRPr="006808D5">
        <w:rPr>
          <w:rStyle w:val="Char2"/>
          <w:rFonts w:hint="cs"/>
          <w:rtl/>
        </w:rPr>
        <w:t>ک</w:t>
      </w:r>
      <w:r w:rsidR="006528A8" w:rsidRPr="00C97A77">
        <w:rPr>
          <w:rStyle w:val="Char2"/>
          <w:rFonts w:hint="cs"/>
          <w:rtl/>
        </w:rPr>
        <w:t>ند سپس مثل آن را ب</w:t>
      </w:r>
      <w:r w:rsidRPr="00C97A77">
        <w:rPr>
          <w:rStyle w:val="Char2"/>
          <w:rFonts w:hint="cs"/>
          <w:rtl/>
        </w:rPr>
        <w:t>ی</w:t>
      </w:r>
      <w:r w:rsidR="006528A8" w:rsidRPr="00C97A77">
        <w:rPr>
          <w:rStyle w:val="Char2"/>
          <w:rFonts w:hint="cs"/>
          <w:rtl/>
        </w:rPr>
        <w:t>اورد و صاحب حق از قبول آن و ابراء آن شخص امتناع نما</w:t>
      </w:r>
      <w:r w:rsidRPr="00C97A77">
        <w:rPr>
          <w:rStyle w:val="Char2"/>
          <w:rFonts w:hint="cs"/>
          <w:rtl/>
        </w:rPr>
        <w:t>ی</w:t>
      </w:r>
      <w:r w:rsidR="006528A8" w:rsidRPr="00C97A77">
        <w:rPr>
          <w:rStyle w:val="Char2"/>
          <w:rFonts w:hint="cs"/>
          <w:rtl/>
        </w:rPr>
        <w:t>د ، قاض</w:t>
      </w:r>
      <w:r w:rsidRPr="00C97A77">
        <w:rPr>
          <w:rStyle w:val="Char2"/>
          <w:rFonts w:hint="cs"/>
          <w:rtl/>
        </w:rPr>
        <w:t>ی</w:t>
      </w:r>
      <w:r w:rsidR="006528A8" w:rsidRPr="00C97A77">
        <w:rPr>
          <w:rStyle w:val="Char2"/>
          <w:rFonts w:hint="cs"/>
          <w:rtl/>
        </w:rPr>
        <w:t xml:space="preserve">، چه صاحب حق بخواهد </w:t>
      </w:r>
      <w:r w:rsidRPr="00C97A77">
        <w:rPr>
          <w:rStyle w:val="Char2"/>
          <w:rFonts w:hint="cs"/>
          <w:rtl/>
        </w:rPr>
        <w:t>ی</w:t>
      </w:r>
      <w:r w:rsidR="006528A8" w:rsidRPr="00C97A77">
        <w:rPr>
          <w:rStyle w:val="Char2"/>
          <w:rFonts w:hint="cs"/>
          <w:rtl/>
        </w:rPr>
        <w:t>ا نخواهد او را به قبض مال ح</w:t>
      </w:r>
      <w:r w:rsidR="006808D5" w:rsidRPr="006808D5">
        <w:rPr>
          <w:rStyle w:val="Char2"/>
          <w:rFonts w:hint="cs"/>
          <w:rtl/>
        </w:rPr>
        <w:t>ک</w:t>
      </w:r>
      <w:r w:rsidR="006528A8" w:rsidRPr="00C97A77">
        <w:rPr>
          <w:rStyle w:val="Char2"/>
          <w:rFonts w:hint="cs"/>
          <w:rtl/>
        </w:rPr>
        <w:t xml:space="preserve">م، صادر خواهد </w:t>
      </w:r>
      <w:r w:rsidR="006808D5" w:rsidRPr="006808D5">
        <w:rPr>
          <w:rStyle w:val="Char2"/>
          <w:rFonts w:hint="cs"/>
          <w:rtl/>
        </w:rPr>
        <w:t>ک</w:t>
      </w:r>
      <w:r w:rsidR="006528A8" w:rsidRPr="00C97A77">
        <w:rPr>
          <w:rStyle w:val="Char2"/>
          <w:rFonts w:hint="cs"/>
          <w:rtl/>
        </w:rPr>
        <w:t>رد لذا در ق</w:t>
      </w:r>
      <w:r w:rsidRPr="00C97A77">
        <w:rPr>
          <w:rStyle w:val="Char2"/>
          <w:rFonts w:hint="cs"/>
          <w:rtl/>
        </w:rPr>
        <w:t>ی</w:t>
      </w:r>
      <w:r w:rsidR="006528A8" w:rsidRPr="00C97A77">
        <w:rPr>
          <w:rStyle w:val="Char2"/>
          <w:rFonts w:hint="cs"/>
          <w:rtl/>
        </w:rPr>
        <w:t>امت اح</w:t>
      </w:r>
      <w:r w:rsidR="006808D5" w:rsidRPr="006808D5">
        <w:rPr>
          <w:rStyle w:val="Char2"/>
          <w:rFonts w:hint="cs"/>
          <w:rtl/>
        </w:rPr>
        <w:t>ک</w:t>
      </w:r>
      <w:r w:rsidR="006528A8" w:rsidRPr="00C97A77">
        <w:rPr>
          <w:rStyle w:val="Char2"/>
          <w:rFonts w:hint="cs"/>
          <w:rtl/>
        </w:rPr>
        <w:t>م الحا</w:t>
      </w:r>
      <w:r w:rsidR="006808D5" w:rsidRPr="006808D5">
        <w:rPr>
          <w:rStyle w:val="Char2"/>
          <w:rFonts w:hint="cs"/>
          <w:rtl/>
        </w:rPr>
        <w:t>ک</w:t>
      </w:r>
      <w:r w:rsidR="006528A8" w:rsidRPr="00C97A77">
        <w:rPr>
          <w:rStyle w:val="Char2"/>
          <w:rFonts w:hint="cs"/>
          <w:rtl/>
        </w:rPr>
        <w:t>م</w:t>
      </w:r>
      <w:r w:rsidRPr="00C97A77">
        <w:rPr>
          <w:rStyle w:val="Char2"/>
          <w:rFonts w:hint="cs"/>
          <w:rtl/>
        </w:rPr>
        <w:t>ی</w:t>
      </w:r>
      <w:r w:rsidR="006528A8" w:rsidRPr="00C97A77">
        <w:rPr>
          <w:rStyle w:val="Char2"/>
          <w:rFonts w:hint="cs"/>
          <w:rtl/>
        </w:rPr>
        <w:t>ن و اعدل المقسط</w:t>
      </w:r>
      <w:r w:rsidRPr="00C97A77">
        <w:rPr>
          <w:rStyle w:val="Char2"/>
          <w:rFonts w:hint="cs"/>
          <w:rtl/>
        </w:rPr>
        <w:t>ی</w:t>
      </w:r>
      <w:r w:rsidR="006528A8" w:rsidRPr="00C97A77">
        <w:rPr>
          <w:rStyle w:val="Char2"/>
          <w:rFonts w:hint="cs"/>
          <w:rtl/>
        </w:rPr>
        <w:t>ن هم بر ا</w:t>
      </w:r>
      <w:r w:rsidRPr="00C97A77">
        <w:rPr>
          <w:rStyle w:val="Char2"/>
          <w:rFonts w:hint="cs"/>
          <w:rtl/>
        </w:rPr>
        <w:t>ی</w:t>
      </w:r>
      <w:r w:rsidR="006528A8" w:rsidRPr="00C97A77">
        <w:rPr>
          <w:rStyle w:val="Char2"/>
          <w:rFonts w:hint="cs"/>
          <w:rtl/>
        </w:rPr>
        <w:t>ن منوال ح</w:t>
      </w:r>
      <w:r w:rsidR="006808D5" w:rsidRPr="006808D5">
        <w:rPr>
          <w:rStyle w:val="Char2"/>
          <w:rFonts w:hint="cs"/>
          <w:rtl/>
        </w:rPr>
        <w:t>ک</w:t>
      </w:r>
      <w:r w:rsidR="006528A8" w:rsidRPr="00C97A77">
        <w:rPr>
          <w:rStyle w:val="Char2"/>
          <w:rFonts w:hint="cs"/>
          <w:rtl/>
        </w:rPr>
        <w:t>م صادر م</w:t>
      </w:r>
      <w:r w:rsidRPr="00C97A77">
        <w:rPr>
          <w:rStyle w:val="Char2"/>
          <w:rFonts w:hint="cs"/>
          <w:rtl/>
        </w:rPr>
        <w:t>ی</w:t>
      </w:r>
      <w:r w:rsidR="006528A8" w:rsidRPr="00C97A77">
        <w:rPr>
          <w:rStyle w:val="Char2"/>
          <w:rFonts w:hint="cs"/>
          <w:rtl/>
        </w:rPr>
        <w:t>‌نما</w:t>
      </w:r>
      <w:r w:rsidRPr="00C97A77">
        <w:rPr>
          <w:rStyle w:val="Char2"/>
          <w:rFonts w:hint="cs"/>
          <w:rtl/>
        </w:rPr>
        <w:t>ی</w:t>
      </w:r>
      <w:r w:rsidR="006528A8" w:rsidRPr="00C97A77">
        <w:rPr>
          <w:rStyle w:val="Char2"/>
          <w:rFonts w:hint="cs"/>
          <w:rtl/>
        </w:rPr>
        <w:t>د.</w:t>
      </w:r>
    </w:p>
    <w:p w:rsidR="000976D0" w:rsidRPr="00C97A77" w:rsidRDefault="006528A8" w:rsidP="006236DF">
      <w:pPr>
        <w:bidi/>
        <w:ind w:firstLine="284"/>
        <w:jc w:val="both"/>
        <w:rPr>
          <w:rStyle w:val="Char2"/>
          <w:rtl/>
        </w:rPr>
      </w:pPr>
      <w:r w:rsidRPr="00C97A77">
        <w:rPr>
          <w:rStyle w:val="Char2"/>
          <w:rFonts w:hint="cs"/>
          <w:rtl/>
        </w:rPr>
        <w:t>و اما عزم و قصد توبه‌</w:t>
      </w:r>
      <w:r w:rsidR="006808D5" w:rsidRPr="006808D5">
        <w:rPr>
          <w:rStyle w:val="Char2"/>
          <w:rFonts w:hint="cs"/>
          <w:rtl/>
        </w:rPr>
        <w:t>ک</w:t>
      </w:r>
      <w:r w:rsidRPr="00C97A77">
        <w:rPr>
          <w:rStyle w:val="Char2"/>
          <w:rFonts w:hint="cs"/>
          <w:rtl/>
        </w:rPr>
        <w:t xml:space="preserve">ننده </w:t>
      </w:r>
      <w:r w:rsidR="006808D5" w:rsidRPr="006808D5">
        <w:rPr>
          <w:rStyle w:val="Char2"/>
          <w:rFonts w:hint="cs"/>
          <w:rtl/>
        </w:rPr>
        <w:t>ک</w:t>
      </w:r>
      <w:r w:rsidRPr="00C97A77">
        <w:rPr>
          <w:rStyle w:val="Char2"/>
          <w:rFonts w:hint="cs"/>
          <w:rtl/>
        </w:rPr>
        <w:t>ه به آ</w:t>
      </w:r>
      <w:r w:rsidR="00C97A77" w:rsidRPr="00C97A77">
        <w:rPr>
          <w:rStyle w:val="Char2"/>
          <w:rFonts w:hint="cs"/>
          <w:rtl/>
        </w:rPr>
        <w:t>ی</w:t>
      </w:r>
      <w:r w:rsidRPr="00C97A77">
        <w:rPr>
          <w:rStyle w:val="Char2"/>
          <w:rFonts w:hint="cs"/>
          <w:rtl/>
        </w:rPr>
        <w:t>نده مرتبط است. عبارت است از</w:t>
      </w:r>
      <w:r w:rsidR="007A55D7">
        <w:rPr>
          <w:rStyle w:val="Char2"/>
          <w:rFonts w:hint="cs"/>
          <w:rtl/>
        </w:rPr>
        <w:t xml:space="preserve"> این‌که </w:t>
      </w:r>
      <w:r w:rsidRPr="00C97A77">
        <w:rPr>
          <w:rStyle w:val="Char2"/>
          <w:rFonts w:hint="cs"/>
          <w:rtl/>
        </w:rPr>
        <w:t>شخصِ تائب با خداوند متعال عقد</w:t>
      </w:r>
      <w:r w:rsidR="00C97A77" w:rsidRPr="00C97A77">
        <w:rPr>
          <w:rStyle w:val="Char2"/>
          <w:rFonts w:hint="cs"/>
          <w:rtl/>
        </w:rPr>
        <w:t>ی</w:t>
      </w:r>
      <w:r w:rsidRPr="00C97A77">
        <w:rPr>
          <w:rStyle w:val="Char2"/>
          <w:rFonts w:hint="cs"/>
          <w:rtl/>
        </w:rPr>
        <w:t xml:space="preserve"> استوار و مح</w:t>
      </w:r>
      <w:r w:rsidR="006808D5" w:rsidRPr="006808D5">
        <w:rPr>
          <w:rStyle w:val="Char2"/>
          <w:rFonts w:hint="cs"/>
          <w:rtl/>
        </w:rPr>
        <w:t>ک</w:t>
      </w:r>
      <w:r w:rsidRPr="00C97A77">
        <w:rPr>
          <w:rStyle w:val="Char2"/>
          <w:rFonts w:hint="cs"/>
          <w:rtl/>
        </w:rPr>
        <w:t xml:space="preserve">م بندد </w:t>
      </w:r>
      <w:r w:rsidR="006808D5" w:rsidRPr="006808D5">
        <w:rPr>
          <w:rStyle w:val="Char2"/>
          <w:rFonts w:hint="cs"/>
          <w:rtl/>
        </w:rPr>
        <w:t>ک</w:t>
      </w:r>
      <w:r w:rsidRPr="00C97A77">
        <w:rPr>
          <w:rStyle w:val="Char2"/>
          <w:rFonts w:hint="cs"/>
          <w:rtl/>
        </w:rPr>
        <w:t>ه به آن گناهان و امثال آن قطعاً باز نگردد. مانند شخص‌ِ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‌داند خوردن فلان م</w:t>
      </w:r>
      <w:r w:rsidR="00C97A77" w:rsidRPr="00C97A77">
        <w:rPr>
          <w:rStyle w:val="Char2"/>
          <w:rFonts w:hint="cs"/>
          <w:rtl/>
        </w:rPr>
        <w:t>ی</w:t>
      </w:r>
      <w:r w:rsidRPr="00C97A77">
        <w:rPr>
          <w:rStyle w:val="Char2"/>
          <w:rFonts w:hint="cs"/>
          <w:rtl/>
        </w:rPr>
        <w:t>وه برا</w:t>
      </w:r>
      <w:r w:rsidR="00C97A77" w:rsidRPr="00C97A77">
        <w:rPr>
          <w:rStyle w:val="Char2"/>
          <w:rFonts w:hint="cs"/>
          <w:rtl/>
        </w:rPr>
        <w:t>ی</w:t>
      </w:r>
      <w:r w:rsidRPr="00C97A77">
        <w:rPr>
          <w:rStyle w:val="Char2"/>
          <w:rFonts w:hint="cs"/>
          <w:rtl/>
        </w:rPr>
        <w:t xml:space="preserve"> و</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ان‌آور است. در آن صورت عزم خود را جزم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تا زمان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ش برطرف نشده از آن م</w:t>
      </w:r>
      <w:r w:rsidR="00C97A77" w:rsidRPr="00C97A77">
        <w:rPr>
          <w:rStyle w:val="Char2"/>
          <w:rFonts w:hint="cs"/>
          <w:rtl/>
        </w:rPr>
        <w:t>ی</w:t>
      </w:r>
      <w:r w:rsidRPr="00C97A77">
        <w:rPr>
          <w:rStyle w:val="Char2"/>
          <w:rFonts w:hint="cs"/>
          <w:rtl/>
        </w:rPr>
        <w:t>وه نخورد و ا</w:t>
      </w:r>
      <w:r w:rsidR="006808D5" w:rsidRPr="006808D5">
        <w:rPr>
          <w:rStyle w:val="Char2"/>
          <w:rFonts w:hint="cs"/>
          <w:rtl/>
        </w:rPr>
        <w:t>ک</w:t>
      </w:r>
      <w:r w:rsidRPr="00C97A77">
        <w:rPr>
          <w:rStyle w:val="Char2"/>
          <w:rFonts w:hint="cs"/>
          <w:rtl/>
        </w:rPr>
        <w:t>نون توبه‌</w:t>
      </w:r>
      <w:r w:rsidR="006808D5" w:rsidRPr="006808D5">
        <w:rPr>
          <w:rStyle w:val="Char2"/>
          <w:rFonts w:hint="cs"/>
          <w:rtl/>
        </w:rPr>
        <w:t>ک</w:t>
      </w:r>
      <w:r w:rsidRPr="00C97A77">
        <w:rPr>
          <w:rStyle w:val="Char2"/>
          <w:rFonts w:hint="cs"/>
          <w:rtl/>
        </w:rPr>
        <w:t xml:space="preserve">ننده </w:t>
      </w:r>
      <w:r w:rsidR="00735B30" w:rsidRPr="00C97A77">
        <w:rPr>
          <w:rStyle w:val="Char2"/>
          <w:rFonts w:hint="cs"/>
          <w:rtl/>
        </w:rPr>
        <w:t>ا</w:t>
      </w:r>
      <w:r w:rsidR="00C97A77" w:rsidRPr="00C97A77">
        <w:rPr>
          <w:rStyle w:val="Char2"/>
          <w:rFonts w:hint="cs"/>
          <w:rtl/>
        </w:rPr>
        <w:t>ی</w:t>
      </w:r>
      <w:r w:rsidR="00735B30" w:rsidRPr="00C97A77">
        <w:rPr>
          <w:rStyle w:val="Char2"/>
          <w:rFonts w:hint="cs"/>
          <w:rtl/>
        </w:rPr>
        <w:t>ن قصد را بر خود تأ</w:t>
      </w:r>
      <w:r w:rsidR="006808D5" w:rsidRPr="006808D5">
        <w:rPr>
          <w:rStyle w:val="Char2"/>
          <w:rFonts w:hint="cs"/>
          <w:rtl/>
        </w:rPr>
        <w:t>ک</w:t>
      </w:r>
      <w:r w:rsidR="00C97A77" w:rsidRPr="00C97A77">
        <w:rPr>
          <w:rStyle w:val="Char2"/>
          <w:rFonts w:hint="cs"/>
          <w:rtl/>
        </w:rPr>
        <w:t>ی</w:t>
      </w:r>
      <w:r w:rsidR="00735B30" w:rsidRPr="00C97A77">
        <w:rPr>
          <w:rStyle w:val="Char2"/>
          <w:rFonts w:hint="cs"/>
          <w:rtl/>
        </w:rPr>
        <w:t>د م</w:t>
      </w:r>
      <w:r w:rsidR="00C97A77" w:rsidRPr="00C97A77">
        <w:rPr>
          <w:rStyle w:val="Char2"/>
          <w:rFonts w:hint="cs"/>
          <w:rtl/>
        </w:rPr>
        <w:t>ی</w:t>
      </w:r>
      <w:r w:rsidR="00735B30" w:rsidRPr="00C97A77">
        <w:rPr>
          <w:rStyle w:val="Char2"/>
          <w:rFonts w:hint="cs"/>
          <w:rtl/>
        </w:rPr>
        <w:t>‌نما</w:t>
      </w:r>
      <w:r w:rsidR="00C97A77" w:rsidRPr="00C97A77">
        <w:rPr>
          <w:rStyle w:val="Char2"/>
          <w:rFonts w:hint="cs"/>
          <w:rtl/>
        </w:rPr>
        <w:t>ی</w:t>
      </w:r>
      <w:r w:rsidR="00735B30" w:rsidRPr="00C97A77">
        <w:rPr>
          <w:rStyle w:val="Char2"/>
          <w:rFonts w:hint="cs"/>
          <w:rtl/>
        </w:rPr>
        <w:t xml:space="preserve">د اگرچه صورت بندد </w:t>
      </w:r>
      <w:r w:rsidR="006808D5" w:rsidRPr="006808D5">
        <w:rPr>
          <w:rStyle w:val="Char2"/>
          <w:rFonts w:hint="cs"/>
          <w:rtl/>
        </w:rPr>
        <w:t>ک</w:t>
      </w:r>
      <w:r w:rsidR="00735B30" w:rsidRPr="00C97A77">
        <w:rPr>
          <w:rStyle w:val="Char2"/>
          <w:rFonts w:hint="cs"/>
          <w:rtl/>
        </w:rPr>
        <w:t xml:space="preserve">ه شهوت در حال دوم او را غلبه </w:t>
      </w:r>
      <w:r w:rsidR="006808D5" w:rsidRPr="006808D5">
        <w:rPr>
          <w:rStyle w:val="Char2"/>
          <w:rFonts w:hint="cs"/>
          <w:rtl/>
        </w:rPr>
        <w:t>ک</w:t>
      </w:r>
      <w:r w:rsidR="00735B30" w:rsidRPr="00C97A77">
        <w:rPr>
          <w:rStyle w:val="Char2"/>
          <w:rFonts w:hint="cs"/>
          <w:rtl/>
        </w:rPr>
        <w:t>ند ول</w:t>
      </w:r>
      <w:r w:rsidR="00C97A77" w:rsidRPr="00C97A77">
        <w:rPr>
          <w:rStyle w:val="Char2"/>
          <w:rFonts w:hint="cs"/>
          <w:rtl/>
        </w:rPr>
        <w:t>ی</w:t>
      </w:r>
      <w:r w:rsidR="00735B30" w:rsidRPr="00C97A77">
        <w:rPr>
          <w:rStyle w:val="Char2"/>
          <w:rFonts w:hint="cs"/>
          <w:rtl/>
        </w:rPr>
        <w:t xml:space="preserve"> تائب نباشد تا عزم او در حال مؤ</w:t>
      </w:r>
      <w:r w:rsidR="006808D5" w:rsidRPr="006808D5">
        <w:rPr>
          <w:rStyle w:val="Char2"/>
          <w:rFonts w:hint="cs"/>
          <w:rtl/>
        </w:rPr>
        <w:t>ک</w:t>
      </w:r>
      <w:r w:rsidR="00735B30" w:rsidRPr="00C97A77">
        <w:rPr>
          <w:rStyle w:val="Char2"/>
          <w:rFonts w:hint="cs"/>
          <w:rtl/>
        </w:rPr>
        <w:t>د نشود</w:t>
      </w:r>
      <w:r w:rsidR="008D392C" w:rsidRPr="00150A56">
        <w:rPr>
          <w:rStyle w:val="Char2"/>
          <w:vertAlign w:val="superscript"/>
          <w:rtl/>
        </w:rPr>
        <w:footnoteReference w:id="58"/>
      </w:r>
      <w:r w:rsidR="00735B30" w:rsidRPr="00C97A77">
        <w:rPr>
          <w:rStyle w:val="Char2"/>
          <w:rFonts w:hint="cs"/>
          <w:rtl/>
        </w:rPr>
        <w:t xml:space="preserve"> پا</w:t>
      </w:r>
      <w:r w:rsidR="00C97A77" w:rsidRPr="00C97A77">
        <w:rPr>
          <w:rStyle w:val="Char2"/>
          <w:rFonts w:hint="cs"/>
          <w:rtl/>
        </w:rPr>
        <w:t>ی</w:t>
      </w:r>
      <w:r w:rsidR="00735B30" w:rsidRPr="00C97A77">
        <w:rPr>
          <w:rStyle w:val="Char2"/>
          <w:rFonts w:hint="cs"/>
          <w:rtl/>
        </w:rPr>
        <w:t xml:space="preserve">ان </w:t>
      </w:r>
      <w:r w:rsidR="006808D5" w:rsidRPr="006808D5">
        <w:rPr>
          <w:rStyle w:val="Char2"/>
          <w:rFonts w:hint="cs"/>
          <w:rtl/>
        </w:rPr>
        <w:t>ک</w:t>
      </w:r>
      <w:r w:rsidR="00735B30" w:rsidRPr="00C97A77">
        <w:rPr>
          <w:rStyle w:val="Char2"/>
          <w:rFonts w:hint="cs"/>
          <w:rtl/>
        </w:rPr>
        <w:t>لام امام غزال</w:t>
      </w:r>
      <w:r w:rsidR="00C97A77" w:rsidRPr="00C97A77">
        <w:rPr>
          <w:rStyle w:val="Char2"/>
          <w:rFonts w:hint="cs"/>
          <w:rtl/>
        </w:rPr>
        <w:t>ی</w:t>
      </w:r>
      <w:r w:rsidR="006236DF">
        <w:rPr>
          <w:rStyle w:val="Char2"/>
          <w:rFonts w:hint="cs"/>
          <w:rtl/>
        </w:rPr>
        <w:t xml:space="preserve"> </w:t>
      </w:r>
      <w:r w:rsidR="000976D0" w:rsidRPr="00C97A77">
        <w:rPr>
          <w:rStyle w:val="Char2"/>
          <w:rFonts w:hint="cs"/>
          <w:rtl/>
        </w:rPr>
        <w:t>آنچه غزال</w:t>
      </w:r>
      <w:r w:rsidR="00C97A77" w:rsidRPr="00C97A77">
        <w:rPr>
          <w:rStyle w:val="Char2"/>
          <w:rFonts w:hint="cs"/>
          <w:rtl/>
        </w:rPr>
        <w:t>ی</w:t>
      </w:r>
      <w:r w:rsidR="000976D0" w:rsidRPr="00C97A77">
        <w:rPr>
          <w:rStyle w:val="Char2"/>
          <w:rFonts w:hint="cs"/>
          <w:rtl/>
        </w:rPr>
        <w:t xml:space="preserve"> در رابطه با حقوق بندگان ب</w:t>
      </w:r>
      <w:r w:rsidR="00C97A77" w:rsidRPr="00C97A77">
        <w:rPr>
          <w:rStyle w:val="Char2"/>
          <w:rFonts w:hint="cs"/>
          <w:rtl/>
        </w:rPr>
        <w:t>ی</w:t>
      </w:r>
      <w:r w:rsidR="000976D0" w:rsidRPr="00C97A77">
        <w:rPr>
          <w:rStyle w:val="Char2"/>
          <w:rFonts w:hint="cs"/>
          <w:rtl/>
        </w:rPr>
        <w:t>ان داشته ف</w:t>
      </w:r>
      <w:r w:rsidR="00C97A77" w:rsidRPr="00C97A77">
        <w:rPr>
          <w:rStyle w:val="Char2"/>
          <w:rFonts w:hint="cs"/>
          <w:rtl/>
        </w:rPr>
        <w:t>ی</w:t>
      </w:r>
      <w:r w:rsidR="000976D0" w:rsidRPr="00C97A77">
        <w:rPr>
          <w:rStyle w:val="Char2"/>
          <w:rFonts w:hint="cs"/>
          <w:rtl/>
        </w:rPr>
        <w:t>‌الجمله پذ</w:t>
      </w:r>
      <w:r w:rsidR="00C97A77" w:rsidRPr="00C97A77">
        <w:rPr>
          <w:rStyle w:val="Char2"/>
          <w:rFonts w:hint="cs"/>
          <w:rtl/>
        </w:rPr>
        <w:t>ی</w:t>
      </w:r>
      <w:r w:rsidR="000976D0" w:rsidRPr="00C97A77">
        <w:rPr>
          <w:rStyle w:val="Char2"/>
          <w:rFonts w:hint="cs"/>
          <w:rtl/>
        </w:rPr>
        <w:t>رفتن</w:t>
      </w:r>
      <w:r w:rsidR="00C97A77" w:rsidRPr="00C97A77">
        <w:rPr>
          <w:rStyle w:val="Char2"/>
          <w:rFonts w:hint="cs"/>
          <w:rtl/>
        </w:rPr>
        <w:t>ی</w:t>
      </w:r>
      <w:r w:rsidR="000976D0" w:rsidRPr="00C97A77">
        <w:rPr>
          <w:rStyle w:val="Char2"/>
          <w:rFonts w:hint="cs"/>
          <w:rtl/>
        </w:rPr>
        <w:t xml:space="preserve"> است، اگر</w:t>
      </w:r>
      <w:r w:rsidR="00DA5685" w:rsidRPr="00C97A77">
        <w:rPr>
          <w:rStyle w:val="Char2"/>
          <w:rFonts w:hint="cs"/>
          <w:rtl/>
        </w:rPr>
        <w:t>چه</w:t>
      </w:r>
      <w:r w:rsidR="000976D0" w:rsidRPr="00C97A77">
        <w:rPr>
          <w:rStyle w:val="Char2"/>
          <w:rFonts w:hint="cs"/>
          <w:rtl/>
        </w:rPr>
        <w:t xml:space="preserve"> دارا</w:t>
      </w:r>
      <w:r w:rsidR="00C97A77" w:rsidRPr="00C97A77">
        <w:rPr>
          <w:rStyle w:val="Char2"/>
          <w:rFonts w:hint="cs"/>
          <w:rtl/>
        </w:rPr>
        <w:t>ی</w:t>
      </w:r>
      <w:r w:rsidR="000976D0" w:rsidRPr="00C97A77">
        <w:rPr>
          <w:rStyle w:val="Char2"/>
          <w:rFonts w:hint="cs"/>
          <w:rtl/>
        </w:rPr>
        <w:t xml:space="preserve"> تفص</w:t>
      </w:r>
      <w:r w:rsidR="00C97A77" w:rsidRPr="00C97A77">
        <w:rPr>
          <w:rStyle w:val="Char2"/>
          <w:rFonts w:hint="cs"/>
          <w:rtl/>
        </w:rPr>
        <w:t>ی</w:t>
      </w:r>
      <w:r w:rsidR="000976D0" w:rsidRPr="00C97A77">
        <w:rPr>
          <w:rStyle w:val="Char2"/>
          <w:rFonts w:hint="cs"/>
          <w:rtl/>
        </w:rPr>
        <w:t>لات</w:t>
      </w:r>
      <w:r w:rsidR="00C97A77" w:rsidRPr="00C97A77">
        <w:rPr>
          <w:rStyle w:val="Char2"/>
          <w:rFonts w:hint="cs"/>
          <w:rtl/>
        </w:rPr>
        <w:t>ی</w:t>
      </w:r>
      <w:r w:rsidR="000976D0" w:rsidRPr="00C97A77">
        <w:rPr>
          <w:rStyle w:val="Char2"/>
          <w:rFonts w:hint="cs"/>
          <w:rtl/>
        </w:rPr>
        <w:t xml:space="preserve"> از ابن‌ق</w:t>
      </w:r>
      <w:r w:rsidR="00C97A77" w:rsidRPr="00C97A77">
        <w:rPr>
          <w:rStyle w:val="Char2"/>
          <w:rFonts w:hint="cs"/>
          <w:rtl/>
        </w:rPr>
        <w:t>ی</w:t>
      </w:r>
      <w:r w:rsidR="000976D0" w:rsidRPr="00C97A77">
        <w:rPr>
          <w:rStyle w:val="Char2"/>
          <w:rFonts w:hint="cs"/>
          <w:rtl/>
        </w:rPr>
        <w:t xml:space="preserve">م است </w:t>
      </w:r>
      <w:r w:rsidR="006808D5" w:rsidRPr="006808D5">
        <w:rPr>
          <w:rStyle w:val="Char2"/>
          <w:rFonts w:hint="cs"/>
          <w:rtl/>
        </w:rPr>
        <w:t>ک</w:t>
      </w:r>
      <w:r w:rsidR="000976D0" w:rsidRPr="00C97A77">
        <w:rPr>
          <w:rStyle w:val="Char2"/>
          <w:rFonts w:hint="cs"/>
          <w:rtl/>
        </w:rPr>
        <w:t>ه ب</w:t>
      </w:r>
      <w:r w:rsidR="00C97A77" w:rsidRPr="00C97A77">
        <w:rPr>
          <w:rStyle w:val="Char2"/>
          <w:rFonts w:hint="cs"/>
          <w:rtl/>
        </w:rPr>
        <w:t>ی</w:t>
      </w:r>
      <w:r w:rsidR="000976D0" w:rsidRPr="00C97A77">
        <w:rPr>
          <w:rStyle w:val="Char2"/>
          <w:rFonts w:hint="cs"/>
          <w:rtl/>
        </w:rPr>
        <w:t>ان خواهد شد.</w:t>
      </w:r>
    </w:p>
    <w:p w:rsidR="00D53BD9" w:rsidRPr="00C97A77" w:rsidRDefault="00D53BD9" w:rsidP="00D53BD9">
      <w:pPr>
        <w:bidi/>
        <w:ind w:firstLine="284"/>
        <w:jc w:val="both"/>
        <w:rPr>
          <w:rStyle w:val="Char2"/>
          <w:rtl/>
        </w:rPr>
      </w:pPr>
      <w:r w:rsidRPr="00C97A77">
        <w:rPr>
          <w:rStyle w:val="Char2"/>
          <w:rFonts w:hint="cs"/>
          <w:rtl/>
        </w:rPr>
        <w:t>و اما در رابطه با حقوق خداوند نسبت به نماز و قضا</w:t>
      </w:r>
      <w:r w:rsidR="00C97A77" w:rsidRPr="00C97A77">
        <w:rPr>
          <w:rStyle w:val="Char2"/>
          <w:rFonts w:hint="cs"/>
          <w:rtl/>
        </w:rPr>
        <w:t>ی</w:t>
      </w:r>
      <w:r w:rsidRPr="00C97A77">
        <w:rPr>
          <w:rStyle w:val="Char2"/>
          <w:rFonts w:hint="cs"/>
          <w:rtl/>
        </w:rPr>
        <w:t xml:space="preserve"> آن نظر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وجود دارد. نظر مذاهب اربعه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قضا</w:t>
      </w:r>
      <w:r w:rsidR="00C97A77" w:rsidRPr="00C97A77">
        <w:rPr>
          <w:rStyle w:val="Char2"/>
          <w:rFonts w:hint="cs"/>
          <w:rtl/>
        </w:rPr>
        <w:t>ی</w:t>
      </w:r>
      <w:r w:rsidRPr="00C97A77">
        <w:rPr>
          <w:rStyle w:val="Char2"/>
          <w:rFonts w:hint="cs"/>
          <w:rtl/>
        </w:rPr>
        <w:t xml:space="preserve"> نمازها</w:t>
      </w:r>
      <w:r w:rsidR="00C97A77" w:rsidRPr="00C97A77">
        <w:rPr>
          <w:rStyle w:val="Char2"/>
          <w:rFonts w:hint="cs"/>
          <w:rtl/>
        </w:rPr>
        <w:t>ی</w:t>
      </w:r>
      <w:r w:rsidRPr="00C97A77">
        <w:rPr>
          <w:rStyle w:val="Char2"/>
          <w:rFonts w:hint="cs"/>
          <w:rtl/>
        </w:rPr>
        <w:t xml:space="preserve"> فوت شده اگرچه دهها سال بر آن گذشته باشد واجب است </w:t>
      </w:r>
      <w:r w:rsidR="006808D5" w:rsidRPr="006808D5">
        <w:rPr>
          <w:rStyle w:val="Char2"/>
          <w:rFonts w:hint="cs"/>
          <w:rtl/>
        </w:rPr>
        <w:t>ک</w:t>
      </w:r>
      <w:r w:rsidRPr="00C97A77">
        <w:rPr>
          <w:rStyle w:val="Char2"/>
          <w:rFonts w:hint="cs"/>
          <w:rtl/>
        </w:rPr>
        <w:t>ه برحسب توان و گنجا</w:t>
      </w:r>
      <w:r w:rsidR="00C97A77" w:rsidRPr="00C97A77">
        <w:rPr>
          <w:rStyle w:val="Char2"/>
          <w:rFonts w:hint="cs"/>
          <w:rtl/>
        </w:rPr>
        <w:t>ی</w:t>
      </w:r>
      <w:r w:rsidRPr="00C97A77">
        <w:rPr>
          <w:rStyle w:val="Char2"/>
          <w:rFonts w:hint="cs"/>
          <w:rtl/>
        </w:rPr>
        <w:t>ش وقت به قضا</w:t>
      </w:r>
      <w:r w:rsidR="00C97A77" w:rsidRPr="00C97A77">
        <w:rPr>
          <w:rStyle w:val="Char2"/>
          <w:rFonts w:hint="cs"/>
          <w:rtl/>
        </w:rPr>
        <w:t>ی</w:t>
      </w:r>
      <w:r w:rsidRPr="00C97A77">
        <w:rPr>
          <w:rStyle w:val="Char2"/>
          <w:rFonts w:hint="cs"/>
          <w:rtl/>
        </w:rPr>
        <w:t xml:space="preserve"> آن بپردازد.</w:t>
      </w:r>
    </w:p>
    <w:p w:rsidR="003511DF" w:rsidRPr="00C97A77" w:rsidRDefault="00D53BD9" w:rsidP="004350A4">
      <w:pPr>
        <w:bidi/>
        <w:ind w:firstLine="284"/>
        <w:jc w:val="both"/>
        <w:rPr>
          <w:rStyle w:val="Char2"/>
          <w:rtl/>
        </w:rPr>
      </w:pPr>
      <w:r w:rsidRPr="00C97A77">
        <w:rPr>
          <w:rStyle w:val="Char2"/>
          <w:rFonts w:hint="cs"/>
          <w:rtl/>
        </w:rPr>
        <w:t>نظر بعض</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w:t>
      </w:r>
      <w:r w:rsidR="004350A4" w:rsidRPr="00C97A77">
        <w:rPr>
          <w:rStyle w:val="Char2"/>
          <w:rFonts w:hint="cs"/>
          <w:rtl/>
        </w:rPr>
        <w:t>نمازها</w:t>
      </w:r>
      <w:r w:rsidR="00C97A77" w:rsidRPr="00C97A77">
        <w:rPr>
          <w:rStyle w:val="Char2"/>
          <w:rFonts w:hint="cs"/>
          <w:rtl/>
        </w:rPr>
        <w:t>یی</w:t>
      </w:r>
      <w:r w:rsidR="004350A4" w:rsidRPr="00C97A77">
        <w:rPr>
          <w:rStyle w:val="Char2"/>
          <w:rFonts w:hint="cs"/>
          <w:rtl/>
        </w:rPr>
        <w:t xml:space="preserve"> را با</w:t>
      </w:r>
      <w:r w:rsidR="00C97A77" w:rsidRPr="00C97A77">
        <w:rPr>
          <w:rStyle w:val="Char2"/>
          <w:rFonts w:hint="cs"/>
          <w:rtl/>
        </w:rPr>
        <w:t>ی</w:t>
      </w:r>
      <w:r w:rsidR="004350A4" w:rsidRPr="00C97A77">
        <w:rPr>
          <w:rStyle w:val="Char2"/>
          <w:rFonts w:hint="cs"/>
          <w:rtl/>
        </w:rPr>
        <w:t xml:space="preserve">د قضا نمود </w:t>
      </w:r>
      <w:r w:rsidR="006808D5" w:rsidRPr="006808D5">
        <w:rPr>
          <w:rStyle w:val="Char2"/>
          <w:rFonts w:hint="cs"/>
          <w:rtl/>
        </w:rPr>
        <w:t>ک</w:t>
      </w:r>
      <w:r w:rsidR="004350A4" w:rsidRPr="00C97A77">
        <w:rPr>
          <w:rStyle w:val="Char2"/>
          <w:rFonts w:hint="cs"/>
          <w:rtl/>
        </w:rPr>
        <w:t xml:space="preserve">ه فوت آنها به سبب خواب و </w:t>
      </w:r>
      <w:r w:rsidR="00C97A77" w:rsidRPr="00C97A77">
        <w:rPr>
          <w:rStyle w:val="Char2"/>
          <w:rFonts w:hint="cs"/>
          <w:rtl/>
        </w:rPr>
        <w:t>ی</w:t>
      </w:r>
      <w:r w:rsidR="004350A4" w:rsidRPr="00C97A77">
        <w:rPr>
          <w:rStyle w:val="Char2"/>
          <w:rFonts w:hint="cs"/>
          <w:rtl/>
        </w:rPr>
        <w:t>ا فراموش</w:t>
      </w:r>
      <w:r w:rsidR="00C97A77" w:rsidRPr="00C97A77">
        <w:rPr>
          <w:rStyle w:val="Char2"/>
          <w:rFonts w:hint="cs"/>
          <w:rtl/>
        </w:rPr>
        <w:t>ی</w:t>
      </w:r>
      <w:r w:rsidR="004350A4" w:rsidRPr="00C97A77">
        <w:rPr>
          <w:rStyle w:val="Char2"/>
          <w:rFonts w:hint="cs"/>
          <w:rtl/>
        </w:rPr>
        <w:t xml:space="preserve"> باشد همانطور </w:t>
      </w:r>
      <w:r w:rsidR="006808D5" w:rsidRPr="006808D5">
        <w:rPr>
          <w:rStyle w:val="Char2"/>
          <w:rFonts w:hint="cs"/>
          <w:rtl/>
        </w:rPr>
        <w:t>ک</w:t>
      </w:r>
      <w:r w:rsidR="004350A4" w:rsidRPr="00C97A77">
        <w:rPr>
          <w:rStyle w:val="Char2"/>
          <w:rFonts w:hint="cs"/>
          <w:rtl/>
        </w:rPr>
        <w:t>ه در حد</w:t>
      </w:r>
      <w:r w:rsidR="00C97A77" w:rsidRPr="00C97A77">
        <w:rPr>
          <w:rStyle w:val="Char2"/>
          <w:rFonts w:hint="cs"/>
          <w:rtl/>
        </w:rPr>
        <w:t>ی</w:t>
      </w:r>
      <w:r w:rsidR="004350A4" w:rsidRPr="00C97A77">
        <w:rPr>
          <w:rStyle w:val="Char2"/>
          <w:rFonts w:hint="cs"/>
          <w:rtl/>
        </w:rPr>
        <w:t>ث صح</w:t>
      </w:r>
      <w:r w:rsidR="00C97A77" w:rsidRPr="00C97A77">
        <w:rPr>
          <w:rStyle w:val="Char2"/>
          <w:rFonts w:hint="cs"/>
          <w:rtl/>
        </w:rPr>
        <w:t>ی</w:t>
      </w:r>
      <w:r w:rsidR="004350A4" w:rsidRPr="00C97A77">
        <w:rPr>
          <w:rStyle w:val="Char2"/>
          <w:rFonts w:hint="cs"/>
          <w:rtl/>
        </w:rPr>
        <w:t>ح ب</w:t>
      </w:r>
      <w:r w:rsidR="00C97A77" w:rsidRPr="00C97A77">
        <w:rPr>
          <w:rStyle w:val="Char2"/>
          <w:rFonts w:hint="cs"/>
          <w:rtl/>
        </w:rPr>
        <w:t>ی</w:t>
      </w:r>
      <w:r w:rsidR="004350A4" w:rsidRPr="00C97A77">
        <w:rPr>
          <w:rStyle w:val="Char2"/>
          <w:rFonts w:hint="cs"/>
          <w:rtl/>
        </w:rPr>
        <w:t>ان شده</w:t>
      </w:r>
      <w:r w:rsidR="003511DF" w:rsidRPr="00C97A77">
        <w:rPr>
          <w:rStyle w:val="Char2"/>
          <w:rFonts w:hint="cs"/>
          <w:rtl/>
        </w:rPr>
        <w:t xml:space="preserve"> و در غ</w:t>
      </w:r>
      <w:r w:rsidR="00C97A77" w:rsidRPr="00C97A77">
        <w:rPr>
          <w:rStyle w:val="Char2"/>
          <w:rFonts w:hint="cs"/>
          <w:rtl/>
        </w:rPr>
        <w:t>ی</w:t>
      </w:r>
      <w:r w:rsidR="003511DF" w:rsidRPr="00C97A77">
        <w:rPr>
          <w:rStyle w:val="Char2"/>
          <w:rFonts w:hint="cs"/>
          <w:rtl/>
        </w:rPr>
        <w:t>ر آن به دل</w:t>
      </w:r>
      <w:r w:rsidR="00C97A77" w:rsidRPr="00C97A77">
        <w:rPr>
          <w:rStyle w:val="Char2"/>
          <w:rFonts w:hint="cs"/>
          <w:rtl/>
        </w:rPr>
        <w:t>ی</w:t>
      </w:r>
      <w:r w:rsidR="003511DF" w:rsidRPr="00C97A77">
        <w:rPr>
          <w:rStyle w:val="Char2"/>
          <w:rFonts w:hint="cs"/>
          <w:rtl/>
        </w:rPr>
        <w:t>ل</w:t>
      </w:r>
      <w:r w:rsidR="007A55D7">
        <w:rPr>
          <w:rStyle w:val="Char2"/>
          <w:rFonts w:hint="cs"/>
          <w:rtl/>
        </w:rPr>
        <w:t xml:space="preserve"> این‌که </w:t>
      </w:r>
      <w:r w:rsidR="003511DF" w:rsidRPr="00C97A77">
        <w:rPr>
          <w:rStyle w:val="Char2"/>
          <w:rFonts w:hint="cs"/>
          <w:rtl/>
        </w:rPr>
        <w:t>وقت نماز سپر</w:t>
      </w:r>
      <w:r w:rsidR="00C97A77" w:rsidRPr="00C97A77">
        <w:rPr>
          <w:rStyle w:val="Char2"/>
          <w:rFonts w:hint="cs"/>
          <w:rtl/>
        </w:rPr>
        <w:t>ی</w:t>
      </w:r>
      <w:r w:rsidR="003511DF" w:rsidRPr="00C97A77">
        <w:rPr>
          <w:rStyle w:val="Char2"/>
          <w:rFonts w:hint="cs"/>
          <w:rtl/>
        </w:rPr>
        <w:t xml:space="preserve"> شده است، </w:t>
      </w:r>
      <w:r w:rsidR="0092034F" w:rsidRPr="00C97A77">
        <w:rPr>
          <w:rStyle w:val="Char2"/>
          <w:rFonts w:hint="cs"/>
          <w:rtl/>
        </w:rPr>
        <w:t>قضا</w:t>
      </w:r>
      <w:r w:rsidR="00C97A77" w:rsidRPr="00C97A77">
        <w:rPr>
          <w:rStyle w:val="Char2"/>
          <w:rFonts w:hint="cs"/>
          <w:rtl/>
        </w:rPr>
        <w:t>ی</w:t>
      </w:r>
      <w:r w:rsidR="0092034F" w:rsidRPr="00C97A77">
        <w:rPr>
          <w:rStyle w:val="Char2"/>
          <w:rFonts w:hint="cs"/>
          <w:rtl/>
        </w:rPr>
        <w:t xml:space="preserve"> آن ام</w:t>
      </w:r>
      <w:r w:rsidR="006808D5" w:rsidRPr="006808D5">
        <w:rPr>
          <w:rStyle w:val="Char2"/>
          <w:rFonts w:hint="cs"/>
          <w:rtl/>
        </w:rPr>
        <w:t>ک</w:t>
      </w:r>
      <w:r w:rsidR="0092034F" w:rsidRPr="00C97A77">
        <w:rPr>
          <w:rStyle w:val="Char2"/>
          <w:rFonts w:hint="cs"/>
          <w:rtl/>
        </w:rPr>
        <w:t>ان‌پذ</w:t>
      </w:r>
      <w:r w:rsidR="00C97A77" w:rsidRPr="00C97A77">
        <w:rPr>
          <w:rStyle w:val="Char2"/>
          <w:rFonts w:hint="cs"/>
          <w:rtl/>
        </w:rPr>
        <w:t>ی</w:t>
      </w:r>
      <w:r w:rsidR="0092034F" w:rsidRPr="00C97A77">
        <w:rPr>
          <w:rStyle w:val="Char2"/>
          <w:rFonts w:hint="cs"/>
          <w:rtl/>
        </w:rPr>
        <w:t>ر ن</w:t>
      </w:r>
      <w:r w:rsidR="00C97A77" w:rsidRPr="00C97A77">
        <w:rPr>
          <w:rStyle w:val="Char2"/>
          <w:rFonts w:hint="cs"/>
          <w:rtl/>
        </w:rPr>
        <w:t>ی</w:t>
      </w:r>
      <w:r w:rsidR="0092034F" w:rsidRPr="00C97A77">
        <w:rPr>
          <w:rStyle w:val="Char2"/>
          <w:rFonts w:hint="cs"/>
          <w:rtl/>
        </w:rPr>
        <w:t>ست بل</w:t>
      </w:r>
      <w:r w:rsidR="006808D5" w:rsidRPr="006808D5">
        <w:rPr>
          <w:rStyle w:val="Char2"/>
          <w:rFonts w:hint="cs"/>
          <w:rtl/>
        </w:rPr>
        <w:t>ک</w:t>
      </w:r>
      <w:r w:rsidR="0092034F" w:rsidRPr="00C97A77">
        <w:rPr>
          <w:rStyle w:val="Char2"/>
          <w:rFonts w:hint="cs"/>
          <w:rtl/>
        </w:rPr>
        <w:t>ه شخص م</w:t>
      </w:r>
      <w:r w:rsidR="00C97A77" w:rsidRPr="00C97A77">
        <w:rPr>
          <w:rStyle w:val="Char2"/>
          <w:rFonts w:hint="cs"/>
          <w:rtl/>
        </w:rPr>
        <w:t>ی</w:t>
      </w:r>
      <w:r w:rsidR="0092034F" w:rsidRPr="00C97A77">
        <w:rPr>
          <w:rStyle w:val="Char2"/>
          <w:rFonts w:hint="cs"/>
          <w:rtl/>
        </w:rPr>
        <w:t>‌تواند آن را با نمازها</w:t>
      </w:r>
      <w:r w:rsidR="00C97A77" w:rsidRPr="00C97A77">
        <w:rPr>
          <w:rStyle w:val="Char2"/>
          <w:rFonts w:hint="cs"/>
          <w:rtl/>
        </w:rPr>
        <w:t>ی</w:t>
      </w:r>
      <w:r w:rsidR="0092034F" w:rsidRPr="00C97A77">
        <w:rPr>
          <w:rStyle w:val="Char2"/>
          <w:rFonts w:hint="cs"/>
          <w:rtl/>
        </w:rPr>
        <w:t xml:space="preserve"> سست و خوب انجام دادن واجبات و ت</w:t>
      </w:r>
      <w:r w:rsidR="006808D5" w:rsidRPr="006808D5">
        <w:rPr>
          <w:rStyle w:val="Char2"/>
          <w:rFonts w:hint="cs"/>
          <w:rtl/>
        </w:rPr>
        <w:t>ک</w:t>
      </w:r>
      <w:r w:rsidR="0092034F" w:rsidRPr="00C97A77">
        <w:rPr>
          <w:rStyle w:val="Char2"/>
          <w:rFonts w:hint="cs"/>
          <w:rtl/>
        </w:rPr>
        <w:t>م</w:t>
      </w:r>
      <w:r w:rsidR="00C97A77" w:rsidRPr="00C97A77">
        <w:rPr>
          <w:rStyle w:val="Char2"/>
          <w:rFonts w:hint="cs"/>
          <w:rtl/>
        </w:rPr>
        <w:t>ی</w:t>
      </w:r>
      <w:r w:rsidR="0092034F" w:rsidRPr="00C97A77">
        <w:rPr>
          <w:rStyle w:val="Char2"/>
          <w:rFonts w:hint="cs"/>
          <w:rtl/>
        </w:rPr>
        <w:t>ل ر</w:t>
      </w:r>
      <w:r w:rsidR="006808D5" w:rsidRPr="006808D5">
        <w:rPr>
          <w:rStyle w:val="Char2"/>
          <w:rFonts w:hint="cs"/>
          <w:rtl/>
        </w:rPr>
        <w:t>ک</w:t>
      </w:r>
      <w:r w:rsidR="0092034F" w:rsidRPr="00C97A77">
        <w:rPr>
          <w:rStyle w:val="Char2"/>
          <w:rFonts w:hint="cs"/>
          <w:rtl/>
        </w:rPr>
        <w:t>وعها، سجودها و خشوعها</w:t>
      </w:r>
      <w:r w:rsidR="00C97A77" w:rsidRPr="00C97A77">
        <w:rPr>
          <w:rStyle w:val="Char2"/>
          <w:rFonts w:hint="cs"/>
          <w:rtl/>
        </w:rPr>
        <w:t>ی</w:t>
      </w:r>
      <w:r w:rsidR="0092034F" w:rsidRPr="00C97A77">
        <w:rPr>
          <w:rStyle w:val="Char2"/>
          <w:rFonts w:hint="cs"/>
          <w:rtl/>
        </w:rPr>
        <w:t xml:space="preserve"> نماز را به ش</w:t>
      </w:r>
      <w:r w:rsidR="00C97A77" w:rsidRPr="00C97A77">
        <w:rPr>
          <w:rStyle w:val="Char2"/>
          <w:rFonts w:hint="cs"/>
          <w:rtl/>
        </w:rPr>
        <w:t>ی</w:t>
      </w:r>
      <w:r w:rsidR="0092034F" w:rsidRPr="00C97A77">
        <w:rPr>
          <w:rStyle w:val="Char2"/>
          <w:rFonts w:hint="cs"/>
          <w:rtl/>
        </w:rPr>
        <w:t>وه‌ا</w:t>
      </w:r>
      <w:r w:rsidR="00C97A77" w:rsidRPr="00C97A77">
        <w:rPr>
          <w:rStyle w:val="Char2"/>
          <w:rFonts w:hint="cs"/>
          <w:rtl/>
        </w:rPr>
        <w:t>ی</w:t>
      </w:r>
      <w:r w:rsidR="0092034F" w:rsidRPr="00C97A77">
        <w:rPr>
          <w:rStyle w:val="Char2"/>
          <w:rFonts w:hint="cs"/>
          <w:rtl/>
        </w:rPr>
        <w:t xml:space="preserve"> </w:t>
      </w:r>
      <w:r w:rsidR="006808D5" w:rsidRPr="006808D5">
        <w:rPr>
          <w:rStyle w:val="Char2"/>
          <w:rFonts w:hint="cs"/>
          <w:rtl/>
        </w:rPr>
        <w:t>ک</w:t>
      </w:r>
      <w:r w:rsidR="0092034F" w:rsidRPr="00C97A77">
        <w:rPr>
          <w:rStyle w:val="Char2"/>
          <w:rFonts w:hint="cs"/>
          <w:rtl/>
        </w:rPr>
        <w:t>ه مورد پسند خداوند است جبران نما</w:t>
      </w:r>
      <w:r w:rsidR="00C97A77" w:rsidRPr="00C97A77">
        <w:rPr>
          <w:rStyle w:val="Char2"/>
          <w:rFonts w:hint="cs"/>
          <w:rtl/>
        </w:rPr>
        <w:t>ی</w:t>
      </w:r>
      <w:r w:rsidR="0092034F" w:rsidRPr="00C97A77">
        <w:rPr>
          <w:rStyle w:val="Char2"/>
          <w:rFonts w:hint="cs"/>
          <w:rtl/>
        </w:rPr>
        <w:t>د.</w:t>
      </w:r>
    </w:p>
    <w:p w:rsidR="0092034F" w:rsidRPr="00C97A77" w:rsidRDefault="00DF6BDC" w:rsidP="00CD2EBB">
      <w:pPr>
        <w:bidi/>
        <w:ind w:firstLine="284"/>
        <w:jc w:val="both"/>
        <w:rPr>
          <w:rStyle w:val="Char2"/>
          <w:rtl/>
        </w:rPr>
      </w:pPr>
      <w:r w:rsidRPr="00C97A77">
        <w:rPr>
          <w:rStyle w:val="Char2"/>
          <w:rFonts w:hint="cs"/>
          <w:rtl/>
        </w:rPr>
        <w:t>ارزش و اعتبار ا</w:t>
      </w:r>
      <w:r w:rsidR="00C97A77" w:rsidRPr="00C97A77">
        <w:rPr>
          <w:rStyle w:val="Char2"/>
          <w:rFonts w:hint="cs"/>
          <w:rtl/>
        </w:rPr>
        <w:t>ی</w:t>
      </w:r>
      <w:r w:rsidRPr="00C97A77">
        <w:rPr>
          <w:rStyle w:val="Char2"/>
          <w:rFonts w:hint="cs"/>
          <w:rtl/>
        </w:rPr>
        <w:t>ن نظر</w:t>
      </w:r>
      <w:r w:rsidR="00C97A77" w:rsidRPr="00C97A77">
        <w:rPr>
          <w:rStyle w:val="Char2"/>
          <w:rFonts w:hint="cs"/>
          <w:rtl/>
        </w:rPr>
        <w:t>ی</w:t>
      </w:r>
      <w:r w:rsidRPr="00C97A77">
        <w:rPr>
          <w:rStyle w:val="Char2"/>
          <w:rFonts w:hint="cs"/>
          <w:rtl/>
        </w:rPr>
        <w:t>ه زمان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شخص پس از سپر</w:t>
      </w:r>
      <w:r w:rsidR="00C97A77" w:rsidRPr="00C97A77">
        <w:rPr>
          <w:rStyle w:val="Char2"/>
          <w:rFonts w:hint="cs"/>
          <w:rtl/>
        </w:rPr>
        <w:t>ی</w:t>
      </w:r>
      <w:r w:rsidRPr="00C97A77">
        <w:rPr>
          <w:rStyle w:val="Char2"/>
          <w:rFonts w:hint="cs"/>
          <w:rtl/>
        </w:rPr>
        <w:t xml:space="preserve"> شدن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زمان طولان</w:t>
      </w:r>
      <w:r w:rsidR="00C97A77" w:rsidRPr="00C97A77">
        <w:rPr>
          <w:rStyle w:val="Char2"/>
          <w:rFonts w:hint="cs"/>
          <w:rtl/>
        </w:rPr>
        <w:t>ی</w:t>
      </w:r>
      <w:r w:rsidRPr="00C97A77">
        <w:rPr>
          <w:rStyle w:val="Char2"/>
          <w:rFonts w:hint="cs"/>
          <w:rtl/>
        </w:rPr>
        <w:t xml:space="preserve"> از فوت نمازها انگار دوباره و از نو وارد اسلام شده لذا بر او واجب است </w:t>
      </w:r>
      <w:r w:rsidR="006808D5" w:rsidRPr="006808D5">
        <w:rPr>
          <w:rStyle w:val="Char2"/>
          <w:rFonts w:hint="cs"/>
          <w:rtl/>
        </w:rPr>
        <w:t>ک</w:t>
      </w:r>
      <w:r w:rsidRPr="00C97A77">
        <w:rPr>
          <w:rStyle w:val="Char2"/>
          <w:rFonts w:hint="cs"/>
          <w:rtl/>
        </w:rPr>
        <w:t>ه صفح</w:t>
      </w:r>
      <w:r w:rsidR="00CD2EBB" w:rsidRPr="00C97A77">
        <w:rPr>
          <w:rStyle w:val="Char2"/>
          <w:rFonts w:hint="cs"/>
          <w:rtl/>
        </w:rPr>
        <w:t>ه</w:t>
      </w:r>
      <w:r w:rsidR="00C11B36">
        <w:rPr>
          <w:rStyle w:val="Char2"/>
        </w:rPr>
        <w:t>‌</w:t>
      </w:r>
      <w:r w:rsidR="00CD2EBB" w:rsidRPr="00C97A77">
        <w:rPr>
          <w:rStyle w:val="Char2"/>
          <w:rFonts w:hint="cs"/>
          <w:rtl/>
        </w:rPr>
        <w:t>ی</w:t>
      </w:r>
      <w:r w:rsidRPr="00C97A77">
        <w:rPr>
          <w:rStyle w:val="Char2"/>
          <w:rFonts w:hint="cs"/>
          <w:rtl/>
        </w:rPr>
        <w:t xml:space="preserve"> تار</w:t>
      </w:r>
      <w:r w:rsidR="00C97A77" w:rsidRPr="00C97A77">
        <w:rPr>
          <w:rStyle w:val="Char2"/>
          <w:rFonts w:hint="cs"/>
          <w:rtl/>
        </w:rPr>
        <w:t>ی</w:t>
      </w:r>
      <w:r w:rsidRPr="00C97A77">
        <w:rPr>
          <w:rStyle w:val="Char2"/>
          <w:rFonts w:hint="cs"/>
          <w:rtl/>
        </w:rPr>
        <w:t>خ ح</w:t>
      </w:r>
      <w:r w:rsidR="00C97A77" w:rsidRPr="00C97A77">
        <w:rPr>
          <w:rStyle w:val="Char2"/>
          <w:rFonts w:hint="cs"/>
          <w:rtl/>
        </w:rPr>
        <w:t>ی</w:t>
      </w:r>
      <w:r w:rsidRPr="00C97A77">
        <w:rPr>
          <w:rStyle w:val="Char2"/>
          <w:rFonts w:hint="cs"/>
          <w:rtl/>
        </w:rPr>
        <w:t>ات خود را با خدا تجد</w:t>
      </w:r>
      <w:r w:rsidR="00C97A77" w:rsidRPr="00C97A77">
        <w:rPr>
          <w:rStyle w:val="Char2"/>
          <w:rFonts w:hint="cs"/>
          <w:rtl/>
        </w:rPr>
        <w:t>ی</w:t>
      </w:r>
      <w:r w:rsidRPr="00C97A77">
        <w:rPr>
          <w:rStyle w:val="Char2"/>
          <w:rFonts w:hint="cs"/>
          <w:rtl/>
        </w:rPr>
        <w:t>د نما</w:t>
      </w:r>
      <w:r w:rsidR="00C97A77" w:rsidRPr="00C97A77">
        <w:rPr>
          <w:rStyle w:val="Char2"/>
          <w:rFonts w:hint="cs"/>
          <w:rtl/>
        </w:rPr>
        <w:t>ی</w:t>
      </w:r>
      <w:r w:rsidRPr="00C97A77">
        <w:rPr>
          <w:rStyle w:val="Char2"/>
          <w:rFonts w:hint="cs"/>
          <w:rtl/>
        </w:rPr>
        <w:t xml:space="preserve">د </w:t>
      </w:r>
      <w:r w:rsidR="004F0B36" w:rsidRPr="00C97A77">
        <w:rPr>
          <w:rStyle w:val="Char2"/>
          <w:rFonts w:hint="cs"/>
          <w:rtl/>
        </w:rPr>
        <w:t>و پ</w:t>
      </w:r>
      <w:r w:rsidR="00C97A77" w:rsidRPr="00C97A77">
        <w:rPr>
          <w:rStyle w:val="Char2"/>
          <w:rFonts w:hint="cs"/>
          <w:rtl/>
        </w:rPr>
        <w:t>ی</w:t>
      </w:r>
      <w:r w:rsidR="004F0B36" w:rsidRPr="00C97A77">
        <w:rPr>
          <w:rStyle w:val="Char2"/>
          <w:rFonts w:hint="cs"/>
          <w:rtl/>
        </w:rPr>
        <w:t>شتاز خ</w:t>
      </w:r>
      <w:r w:rsidR="00C97A77" w:rsidRPr="00C97A77">
        <w:rPr>
          <w:rStyle w:val="Char2"/>
          <w:rFonts w:hint="cs"/>
          <w:rtl/>
        </w:rPr>
        <w:t>ی</w:t>
      </w:r>
      <w:r w:rsidR="004F0B36" w:rsidRPr="00C97A77">
        <w:rPr>
          <w:rStyle w:val="Char2"/>
          <w:rFonts w:hint="cs"/>
          <w:rtl/>
        </w:rPr>
        <w:t>رات و مغفرت خداوند و خواهان بهشت</w:t>
      </w:r>
      <w:r w:rsidR="00C97A77" w:rsidRPr="00C97A77">
        <w:rPr>
          <w:rStyle w:val="Char2"/>
          <w:rFonts w:hint="cs"/>
          <w:rtl/>
        </w:rPr>
        <w:t>ی</w:t>
      </w:r>
      <w:r w:rsidR="004F0B36" w:rsidRPr="00C97A77">
        <w:rPr>
          <w:rStyle w:val="Char2"/>
          <w:rFonts w:hint="cs"/>
          <w:rtl/>
        </w:rPr>
        <w:t xml:space="preserve"> باشد </w:t>
      </w:r>
      <w:r w:rsidR="006808D5" w:rsidRPr="006808D5">
        <w:rPr>
          <w:rStyle w:val="Char2"/>
          <w:rFonts w:hint="cs"/>
          <w:rtl/>
        </w:rPr>
        <w:t>ک</w:t>
      </w:r>
      <w:r w:rsidR="004F0B36" w:rsidRPr="00C97A77">
        <w:rPr>
          <w:rStyle w:val="Char2"/>
          <w:rFonts w:hint="cs"/>
          <w:rtl/>
        </w:rPr>
        <w:t>ه عرض آن گنجا</w:t>
      </w:r>
      <w:r w:rsidR="00C97A77" w:rsidRPr="00C97A77">
        <w:rPr>
          <w:rStyle w:val="Char2"/>
          <w:rFonts w:hint="cs"/>
          <w:rtl/>
        </w:rPr>
        <w:t>ی</w:t>
      </w:r>
      <w:r w:rsidR="004F0B36" w:rsidRPr="00C97A77">
        <w:rPr>
          <w:rStyle w:val="Char2"/>
          <w:rFonts w:hint="cs"/>
          <w:rtl/>
        </w:rPr>
        <w:t>ش</w:t>
      </w:r>
      <w:r w:rsidR="003C0BE5">
        <w:rPr>
          <w:rStyle w:val="Char2"/>
          <w:rFonts w:hint="cs"/>
          <w:rtl/>
        </w:rPr>
        <w:t xml:space="preserve"> آسمان‌ها </w:t>
      </w:r>
      <w:r w:rsidR="004F0B36" w:rsidRPr="00C97A77">
        <w:rPr>
          <w:rStyle w:val="Char2"/>
          <w:rFonts w:hint="cs"/>
          <w:rtl/>
        </w:rPr>
        <w:t>و زم</w:t>
      </w:r>
      <w:r w:rsidR="00C97A77" w:rsidRPr="00C97A77">
        <w:rPr>
          <w:rStyle w:val="Char2"/>
          <w:rFonts w:hint="cs"/>
          <w:rtl/>
        </w:rPr>
        <w:t>ی</w:t>
      </w:r>
      <w:r w:rsidR="004F0B36" w:rsidRPr="00C97A77">
        <w:rPr>
          <w:rStyle w:val="Char2"/>
          <w:rFonts w:hint="cs"/>
          <w:rtl/>
        </w:rPr>
        <w:t>ن است.</w:t>
      </w:r>
    </w:p>
    <w:p w:rsidR="004F0B36" w:rsidRPr="00C97A77" w:rsidRDefault="004F0B36" w:rsidP="004F0B36">
      <w:pPr>
        <w:bidi/>
        <w:ind w:firstLine="284"/>
        <w:jc w:val="both"/>
        <w:rPr>
          <w:rStyle w:val="Char2"/>
          <w:rtl/>
        </w:rPr>
      </w:pPr>
      <w:r w:rsidRPr="00C97A77">
        <w:rPr>
          <w:rStyle w:val="Char2"/>
          <w:rFonts w:hint="cs"/>
          <w:rtl/>
        </w:rPr>
        <w:t>دربار</w:t>
      </w:r>
      <w:r w:rsidR="009F7EDB" w:rsidRPr="009F7EDB">
        <w:rPr>
          <w:rStyle w:val="Char2"/>
          <w:rFonts w:hint="cs"/>
          <w:rtl/>
        </w:rPr>
        <w:t>ۀ</w:t>
      </w:r>
      <w:r w:rsidRPr="00C97A77">
        <w:rPr>
          <w:rStyle w:val="Char2"/>
          <w:rFonts w:hint="cs"/>
          <w:rtl/>
        </w:rPr>
        <w:t xml:space="preserve"> ا</w:t>
      </w:r>
      <w:r w:rsidR="00C97A77" w:rsidRPr="00C97A77">
        <w:rPr>
          <w:rStyle w:val="Char2"/>
          <w:rFonts w:hint="cs"/>
          <w:rtl/>
        </w:rPr>
        <w:t>ی</w:t>
      </w:r>
      <w:r w:rsidRPr="00C97A77">
        <w:rPr>
          <w:rStyle w:val="Char2"/>
          <w:rFonts w:hint="cs"/>
          <w:rtl/>
        </w:rPr>
        <w:t>ن موضوع سخنان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وارد شده و ابن ق</w:t>
      </w:r>
      <w:r w:rsidR="00C97A77" w:rsidRPr="00C97A77">
        <w:rPr>
          <w:rStyle w:val="Char2"/>
          <w:rFonts w:hint="cs"/>
          <w:rtl/>
        </w:rPr>
        <w:t>ی</w:t>
      </w:r>
      <w:r w:rsidRPr="00C97A77">
        <w:rPr>
          <w:rStyle w:val="Char2"/>
          <w:rFonts w:hint="cs"/>
          <w:rtl/>
        </w:rPr>
        <w:t>م در جزء اول مدارج السال</w:t>
      </w:r>
      <w:r w:rsidR="006808D5" w:rsidRPr="006808D5">
        <w:rPr>
          <w:rStyle w:val="Char2"/>
          <w:rFonts w:hint="cs"/>
          <w:rtl/>
        </w:rPr>
        <w:t>ک</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انات</w:t>
      </w:r>
      <w:r w:rsidR="00C97A77" w:rsidRPr="00C97A77">
        <w:rPr>
          <w:rStyle w:val="Char2"/>
          <w:rFonts w:hint="cs"/>
          <w:rtl/>
        </w:rPr>
        <w:t>ی</w:t>
      </w:r>
      <w:r w:rsidRPr="00C97A77">
        <w:rPr>
          <w:rStyle w:val="Char2"/>
          <w:rFonts w:hint="cs"/>
          <w:rtl/>
        </w:rPr>
        <w:t xml:space="preserve"> دارد. و ا</w:t>
      </w:r>
      <w:r w:rsidR="00C97A77" w:rsidRPr="00C97A77">
        <w:rPr>
          <w:rStyle w:val="Char2"/>
          <w:rFonts w:hint="cs"/>
          <w:rtl/>
        </w:rPr>
        <w:t>ی</w:t>
      </w:r>
      <w:r w:rsidRPr="00C97A77">
        <w:rPr>
          <w:rStyle w:val="Char2"/>
          <w:rFonts w:hint="cs"/>
          <w:rtl/>
        </w:rPr>
        <w:t>شان استادش ش</w:t>
      </w:r>
      <w:r w:rsidR="00C97A77" w:rsidRPr="00C97A77">
        <w:rPr>
          <w:rStyle w:val="Char2"/>
          <w:rFonts w:hint="cs"/>
          <w:rtl/>
        </w:rPr>
        <w:t>ی</w:t>
      </w:r>
      <w:r w:rsidRPr="00C97A77">
        <w:rPr>
          <w:rStyle w:val="Char2"/>
          <w:rFonts w:hint="cs"/>
          <w:rtl/>
        </w:rPr>
        <w:t>خ الاسلام ابن ت</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ه نظر عدم قضا</w:t>
      </w:r>
      <w:r w:rsidR="00C97A77" w:rsidRPr="00C97A77">
        <w:rPr>
          <w:rStyle w:val="Char2"/>
          <w:rFonts w:hint="cs"/>
          <w:rtl/>
        </w:rPr>
        <w:t>ی</w:t>
      </w:r>
      <w:r w:rsidRPr="00C97A77">
        <w:rPr>
          <w:rStyle w:val="Char2"/>
          <w:rFonts w:hint="cs"/>
          <w:rtl/>
        </w:rPr>
        <w:t xml:space="preserve"> نمازها را ترج</w:t>
      </w:r>
      <w:r w:rsidR="00C97A77" w:rsidRPr="00C97A77">
        <w:rPr>
          <w:rStyle w:val="Char2"/>
          <w:rFonts w:hint="cs"/>
          <w:rtl/>
        </w:rPr>
        <w:t>ی</w:t>
      </w:r>
      <w:r w:rsidRPr="00C97A77">
        <w:rPr>
          <w:rStyle w:val="Char2"/>
          <w:rFonts w:hint="cs"/>
          <w:rtl/>
        </w:rPr>
        <w:t>ح م</w:t>
      </w:r>
      <w:r w:rsidR="00C97A77" w:rsidRPr="00C97A77">
        <w:rPr>
          <w:rStyle w:val="Char2"/>
          <w:rFonts w:hint="cs"/>
          <w:rtl/>
        </w:rPr>
        <w:t>ی</w:t>
      </w:r>
      <w:r w:rsidRPr="00C97A77">
        <w:rPr>
          <w:rStyle w:val="Char2"/>
          <w:rFonts w:hint="cs"/>
          <w:rtl/>
        </w:rPr>
        <w:t xml:space="preserve">‌دهند و من هم نسبت به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سال</w:t>
      </w:r>
      <w:r w:rsidR="006236DF">
        <w:rPr>
          <w:rStyle w:val="Char2"/>
          <w:rFonts w:hint="eastAsia"/>
          <w:rtl/>
        </w:rPr>
        <w:t>‌</w:t>
      </w:r>
      <w:r w:rsidRPr="00C97A77">
        <w:rPr>
          <w:rStyle w:val="Char2"/>
          <w:rFonts w:hint="cs"/>
          <w:rtl/>
        </w:rPr>
        <w:t>ها پشت آنان به نماز خم نشده و پ</w:t>
      </w:r>
      <w:r w:rsidR="00C97A77" w:rsidRPr="00C97A77">
        <w:rPr>
          <w:rStyle w:val="Char2"/>
          <w:rFonts w:hint="cs"/>
          <w:rtl/>
        </w:rPr>
        <w:t>ی</w:t>
      </w:r>
      <w:r w:rsidRPr="00C97A77">
        <w:rPr>
          <w:rStyle w:val="Char2"/>
          <w:rFonts w:hint="cs"/>
          <w:rtl/>
        </w:rPr>
        <w:t>شان</w:t>
      </w:r>
      <w:r w:rsidR="00C97A77" w:rsidRPr="00C97A77">
        <w:rPr>
          <w:rStyle w:val="Char2"/>
          <w:rFonts w:hint="cs"/>
          <w:rtl/>
        </w:rPr>
        <w:t>ی</w:t>
      </w:r>
      <w:r w:rsidRPr="00C97A77">
        <w:rPr>
          <w:rStyle w:val="Char2"/>
          <w:rFonts w:hint="cs"/>
          <w:rtl/>
        </w:rPr>
        <w:t xml:space="preserve"> آنان به سجده نرفته است، تما</w:t>
      </w:r>
      <w:r w:rsidR="00C97A77" w:rsidRPr="00C97A77">
        <w:rPr>
          <w:rStyle w:val="Char2"/>
          <w:rFonts w:hint="cs"/>
          <w:rtl/>
        </w:rPr>
        <w:t>ی</w:t>
      </w:r>
      <w:r w:rsidRPr="00C97A77">
        <w:rPr>
          <w:rStyle w:val="Char2"/>
          <w:rFonts w:hint="cs"/>
          <w:rtl/>
        </w:rPr>
        <w:t>ل به آن نظر</w:t>
      </w:r>
      <w:r w:rsidR="00C97A77" w:rsidRPr="00C97A77">
        <w:rPr>
          <w:rStyle w:val="Char2"/>
          <w:rFonts w:hint="cs"/>
          <w:rtl/>
        </w:rPr>
        <w:t>ی</w:t>
      </w:r>
      <w:r w:rsidRPr="00C97A77">
        <w:rPr>
          <w:rStyle w:val="Char2"/>
          <w:rFonts w:hint="cs"/>
          <w:rtl/>
        </w:rPr>
        <w:t>ه دارم</w:t>
      </w:r>
    </w:p>
    <w:p w:rsidR="004F0B36" w:rsidRPr="00C97A77" w:rsidRDefault="004F0B36" w:rsidP="004F0B36">
      <w:pPr>
        <w:bidi/>
        <w:ind w:firstLine="284"/>
        <w:jc w:val="both"/>
        <w:rPr>
          <w:rStyle w:val="Char2"/>
          <w:rtl/>
        </w:rPr>
      </w:pPr>
      <w:r w:rsidRPr="00C97A77">
        <w:rPr>
          <w:rStyle w:val="Char2"/>
          <w:rFonts w:hint="cs"/>
          <w:rtl/>
        </w:rPr>
        <w:t>ا</w:t>
      </w:r>
      <w:r w:rsidR="006808D5" w:rsidRPr="006808D5">
        <w:rPr>
          <w:rStyle w:val="Char2"/>
          <w:rFonts w:hint="cs"/>
          <w:rtl/>
        </w:rPr>
        <w:t>ک</w:t>
      </w:r>
      <w:r w:rsidRPr="00C97A77">
        <w:rPr>
          <w:rStyle w:val="Char2"/>
          <w:rFonts w:hint="cs"/>
          <w:rtl/>
        </w:rPr>
        <w:t xml:space="preserve">نون راجع به حقوق بندگان لازم است </w:t>
      </w:r>
      <w:r w:rsidR="006808D5" w:rsidRPr="006808D5">
        <w:rPr>
          <w:rStyle w:val="Char2"/>
          <w:rFonts w:hint="cs"/>
          <w:rtl/>
        </w:rPr>
        <w:t>ک</w:t>
      </w:r>
      <w:r w:rsidRPr="00C97A77">
        <w:rPr>
          <w:rStyle w:val="Char2"/>
          <w:rFonts w:hint="cs"/>
          <w:rtl/>
        </w:rPr>
        <w:t>ه به بررس</w:t>
      </w:r>
      <w:r w:rsidR="00C97A77" w:rsidRPr="00C97A77">
        <w:rPr>
          <w:rStyle w:val="Char2"/>
          <w:rFonts w:hint="cs"/>
          <w:rtl/>
        </w:rPr>
        <w:t>ی</w:t>
      </w:r>
      <w:r w:rsidRPr="00C97A77">
        <w:rPr>
          <w:rStyle w:val="Char2"/>
          <w:rFonts w:hint="cs"/>
          <w:rtl/>
        </w:rPr>
        <w:t>‌ آن بپرداز</w:t>
      </w:r>
      <w:r w:rsidR="00C97A77" w:rsidRPr="00C97A77">
        <w:rPr>
          <w:rStyle w:val="Char2"/>
          <w:rFonts w:hint="cs"/>
          <w:rtl/>
        </w:rPr>
        <w:t>ی</w:t>
      </w:r>
      <w:r w:rsidRPr="00C97A77">
        <w:rPr>
          <w:rStyle w:val="Char2"/>
          <w:rFonts w:hint="cs"/>
          <w:rtl/>
        </w:rPr>
        <w:t>م.</w:t>
      </w:r>
    </w:p>
    <w:p w:rsidR="004F0B36" w:rsidRDefault="00495058" w:rsidP="009A08D7">
      <w:pPr>
        <w:pStyle w:val="a0"/>
        <w:rPr>
          <w:rtl/>
        </w:rPr>
      </w:pPr>
      <w:bookmarkStart w:id="141" w:name="_Toc237013322"/>
      <w:bookmarkStart w:id="142" w:name="_Toc237013475"/>
      <w:bookmarkStart w:id="143" w:name="_Toc281676965"/>
      <w:bookmarkStart w:id="144" w:name="_Toc444772732"/>
      <w:r>
        <w:rPr>
          <w:rFonts w:hint="cs"/>
          <w:rtl/>
        </w:rPr>
        <w:t>4- توبه از حقوق بندگان است</w:t>
      </w:r>
      <w:bookmarkEnd w:id="141"/>
      <w:bookmarkEnd w:id="142"/>
      <w:bookmarkEnd w:id="143"/>
      <w:bookmarkEnd w:id="144"/>
    </w:p>
    <w:p w:rsidR="00D53BD9" w:rsidRDefault="00495058" w:rsidP="006236DF">
      <w:pPr>
        <w:bidi/>
        <w:ind w:firstLine="284"/>
        <w:jc w:val="both"/>
        <w:rPr>
          <w:rStyle w:val="Char2"/>
          <w:rtl/>
        </w:rPr>
      </w:pPr>
      <w:r w:rsidRPr="00C97A77">
        <w:rPr>
          <w:rStyle w:val="Char2"/>
          <w:rFonts w:hint="cs"/>
          <w:rtl/>
        </w:rPr>
        <w:t>به دل</w:t>
      </w:r>
      <w:r w:rsidR="00C97A77" w:rsidRPr="00C97A77">
        <w:rPr>
          <w:rStyle w:val="Char2"/>
          <w:rFonts w:hint="cs"/>
          <w:rtl/>
        </w:rPr>
        <w:t>ی</w:t>
      </w:r>
      <w:r w:rsidRPr="00C97A77">
        <w:rPr>
          <w:rStyle w:val="Char2"/>
          <w:rFonts w:hint="cs"/>
          <w:rtl/>
        </w:rPr>
        <w:t>ل تشد</w:t>
      </w:r>
      <w:r w:rsidR="00C97A77" w:rsidRPr="00C97A77">
        <w:rPr>
          <w:rStyle w:val="Char2"/>
          <w:rFonts w:hint="cs"/>
          <w:rtl/>
        </w:rPr>
        <w:t>ی</w:t>
      </w:r>
      <w:r w:rsidRPr="00C97A77">
        <w:rPr>
          <w:rStyle w:val="Char2"/>
          <w:rFonts w:hint="cs"/>
          <w:rtl/>
        </w:rPr>
        <w:t>د و سخت</w:t>
      </w:r>
      <w:r w:rsidR="000A5B61" w:rsidRPr="00C97A77">
        <w:rPr>
          <w:rStyle w:val="Char2"/>
          <w:rFonts w:hint="cs"/>
          <w:rtl/>
        </w:rPr>
        <w:t>گ</w:t>
      </w:r>
      <w:r w:rsidR="00C97A77" w:rsidRPr="00C97A77">
        <w:rPr>
          <w:rStyle w:val="Char2"/>
          <w:rFonts w:hint="cs"/>
          <w:rtl/>
        </w:rPr>
        <w:t>ی</w:t>
      </w:r>
      <w:r w:rsidR="000A5B61" w:rsidRPr="00C97A77">
        <w:rPr>
          <w:rStyle w:val="Char2"/>
          <w:rFonts w:hint="cs"/>
          <w:rtl/>
        </w:rPr>
        <w:t>ر</w:t>
      </w:r>
      <w:r w:rsidR="00C97A77" w:rsidRPr="00C97A77">
        <w:rPr>
          <w:rStyle w:val="Char2"/>
          <w:rFonts w:hint="cs"/>
          <w:rtl/>
        </w:rPr>
        <w:t>ی</w:t>
      </w:r>
      <w:r w:rsidR="000A5B61" w:rsidRPr="00C97A77">
        <w:rPr>
          <w:rStyle w:val="Char2"/>
          <w:rFonts w:hint="cs"/>
          <w:rtl/>
        </w:rPr>
        <w:t xml:space="preserve"> در حقوق بندگان و احقاق حقوق آنان از طر</w:t>
      </w:r>
      <w:r w:rsidR="00C97A77" w:rsidRPr="00C97A77">
        <w:rPr>
          <w:rStyle w:val="Char2"/>
          <w:rFonts w:hint="cs"/>
          <w:rtl/>
        </w:rPr>
        <w:t>ی</w:t>
      </w:r>
      <w:r w:rsidR="000A5B61" w:rsidRPr="00C97A77">
        <w:rPr>
          <w:rStyle w:val="Char2"/>
          <w:rFonts w:hint="cs"/>
          <w:rtl/>
        </w:rPr>
        <w:t>ق بحث و تبادل</w:t>
      </w:r>
      <w:r w:rsidR="006236DF">
        <w:rPr>
          <w:rStyle w:val="Char2"/>
          <w:rFonts w:hint="cs"/>
          <w:rtl/>
        </w:rPr>
        <w:t xml:space="preserve"> </w:t>
      </w:r>
      <w:r w:rsidR="000A5B61" w:rsidRPr="00C97A77">
        <w:rPr>
          <w:rStyle w:val="Char2"/>
          <w:rFonts w:hint="cs"/>
          <w:rtl/>
        </w:rPr>
        <w:t>‌نظر، توب</w:t>
      </w:r>
      <w:r w:rsidR="009F7EDB" w:rsidRPr="009F7EDB">
        <w:rPr>
          <w:rStyle w:val="Char2"/>
          <w:rFonts w:hint="cs"/>
          <w:rtl/>
        </w:rPr>
        <w:t>ۀ</w:t>
      </w:r>
      <w:r w:rsidR="000A5B61" w:rsidRPr="00C97A77">
        <w:rPr>
          <w:rStyle w:val="Char2"/>
          <w:rFonts w:hint="cs"/>
          <w:rtl/>
        </w:rPr>
        <w:t xml:space="preserve"> آنان به دو صورت انجام م</w:t>
      </w:r>
      <w:r w:rsidR="00C97A77" w:rsidRPr="00C97A77">
        <w:rPr>
          <w:rStyle w:val="Char2"/>
          <w:rFonts w:hint="cs"/>
          <w:rtl/>
        </w:rPr>
        <w:t>ی</w:t>
      </w:r>
      <w:r w:rsidR="000A5B61" w:rsidRPr="00C97A77">
        <w:rPr>
          <w:rStyle w:val="Char2"/>
          <w:rFonts w:hint="cs"/>
          <w:rtl/>
        </w:rPr>
        <w:t>‌گ</w:t>
      </w:r>
      <w:r w:rsidR="00C97A77" w:rsidRPr="00C97A77">
        <w:rPr>
          <w:rStyle w:val="Char2"/>
          <w:rFonts w:hint="cs"/>
          <w:rtl/>
        </w:rPr>
        <w:t>ی</w:t>
      </w:r>
      <w:r w:rsidR="000A5B61" w:rsidRPr="00C97A77">
        <w:rPr>
          <w:rStyle w:val="Char2"/>
          <w:rFonts w:hint="cs"/>
          <w:rtl/>
        </w:rPr>
        <w:t xml:space="preserve">رد: 1- </w:t>
      </w:r>
      <w:r w:rsidR="00C97A77" w:rsidRPr="00C97A77">
        <w:rPr>
          <w:rStyle w:val="Char2"/>
          <w:rFonts w:hint="cs"/>
          <w:rtl/>
        </w:rPr>
        <w:t>ی</w:t>
      </w:r>
      <w:r w:rsidR="000A5B61" w:rsidRPr="00C97A77">
        <w:rPr>
          <w:rStyle w:val="Char2"/>
          <w:rFonts w:hint="cs"/>
          <w:rtl/>
        </w:rPr>
        <w:t>ا</w:t>
      </w:r>
      <w:r w:rsidR="007A55D7">
        <w:rPr>
          <w:rStyle w:val="Char2"/>
          <w:rFonts w:hint="cs"/>
          <w:rtl/>
        </w:rPr>
        <w:t xml:space="preserve"> این‌که </w:t>
      </w:r>
      <w:r w:rsidR="000A5B61" w:rsidRPr="00C97A77">
        <w:rPr>
          <w:rStyle w:val="Char2"/>
          <w:rFonts w:hint="cs"/>
          <w:rtl/>
        </w:rPr>
        <w:t>حق را به صاحبش برگرداند در صورت</w:t>
      </w:r>
      <w:r w:rsidR="00C97A77" w:rsidRPr="00C97A77">
        <w:rPr>
          <w:rStyle w:val="Char2"/>
          <w:rFonts w:hint="cs"/>
          <w:rtl/>
        </w:rPr>
        <w:t>ی</w:t>
      </w:r>
      <w:r w:rsidR="000A5B61" w:rsidRPr="00C97A77">
        <w:rPr>
          <w:rStyle w:val="Char2"/>
          <w:rFonts w:hint="cs"/>
          <w:rtl/>
        </w:rPr>
        <w:t xml:space="preserve"> </w:t>
      </w:r>
      <w:r w:rsidR="006808D5" w:rsidRPr="006808D5">
        <w:rPr>
          <w:rStyle w:val="Char2"/>
          <w:rFonts w:hint="cs"/>
          <w:rtl/>
        </w:rPr>
        <w:t>ک</w:t>
      </w:r>
      <w:r w:rsidR="000A5B61" w:rsidRPr="00C97A77">
        <w:rPr>
          <w:rStyle w:val="Char2"/>
          <w:rFonts w:hint="cs"/>
          <w:rtl/>
        </w:rPr>
        <w:t>ه صاحبِ حق در حال ح</w:t>
      </w:r>
      <w:r w:rsidR="00C97A77" w:rsidRPr="00C97A77">
        <w:rPr>
          <w:rStyle w:val="Char2"/>
          <w:rFonts w:hint="cs"/>
          <w:rtl/>
        </w:rPr>
        <w:t>ی</w:t>
      </w:r>
      <w:r w:rsidR="000A5B61" w:rsidRPr="00C97A77">
        <w:rPr>
          <w:rStyle w:val="Char2"/>
          <w:rFonts w:hint="cs"/>
          <w:rtl/>
        </w:rPr>
        <w:t xml:space="preserve">ات باشد و </w:t>
      </w:r>
      <w:r w:rsidR="00C97A77" w:rsidRPr="00C97A77">
        <w:rPr>
          <w:rStyle w:val="Char2"/>
          <w:rFonts w:hint="cs"/>
          <w:rtl/>
        </w:rPr>
        <w:t>ی</w:t>
      </w:r>
      <w:r w:rsidR="000A5B61" w:rsidRPr="00C97A77">
        <w:rPr>
          <w:rStyle w:val="Char2"/>
          <w:rFonts w:hint="cs"/>
          <w:rtl/>
        </w:rPr>
        <w:t>ا به وارثانش برگرداند اگر در ق</w:t>
      </w:r>
      <w:r w:rsidR="00C97A77" w:rsidRPr="00C97A77">
        <w:rPr>
          <w:rStyle w:val="Char2"/>
          <w:rFonts w:hint="cs"/>
          <w:rtl/>
        </w:rPr>
        <w:t>ی</w:t>
      </w:r>
      <w:r w:rsidR="000A5B61" w:rsidRPr="00C97A77">
        <w:rPr>
          <w:rStyle w:val="Char2"/>
          <w:rFonts w:hint="cs"/>
          <w:rtl/>
        </w:rPr>
        <w:t>دِ ح</w:t>
      </w:r>
      <w:r w:rsidR="00C97A77" w:rsidRPr="00C97A77">
        <w:rPr>
          <w:rStyle w:val="Char2"/>
          <w:rFonts w:hint="cs"/>
          <w:rtl/>
        </w:rPr>
        <w:t>ی</w:t>
      </w:r>
      <w:r w:rsidR="000A5B61" w:rsidRPr="00C97A77">
        <w:rPr>
          <w:rStyle w:val="Char2"/>
          <w:rFonts w:hint="cs"/>
          <w:rtl/>
        </w:rPr>
        <w:t>ات نباشد. 2- اگر حق، مال</w:t>
      </w:r>
      <w:r w:rsidR="00C97A77" w:rsidRPr="00C97A77">
        <w:rPr>
          <w:rStyle w:val="Char2"/>
          <w:rFonts w:hint="cs"/>
          <w:rtl/>
        </w:rPr>
        <w:t>ی</w:t>
      </w:r>
      <w:r w:rsidR="000A5B61" w:rsidRPr="00C97A77">
        <w:rPr>
          <w:rStyle w:val="Char2"/>
          <w:rFonts w:hint="cs"/>
          <w:rtl/>
        </w:rPr>
        <w:t xml:space="preserve"> و </w:t>
      </w:r>
      <w:r w:rsidR="00C97A77" w:rsidRPr="00C97A77">
        <w:rPr>
          <w:rStyle w:val="Char2"/>
          <w:rFonts w:hint="cs"/>
          <w:rtl/>
        </w:rPr>
        <w:t>ی</w:t>
      </w:r>
      <w:r w:rsidR="000A5B61" w:rsidRPr="00C97A77">
        <w:rPr>
          <w:rStyle w:val="Char2"/>
          <w:rFonts w:hint="cs"/>
          <w:rtl/>
        </w:rPr>
        <w:t>ا جنا</w:t>
      </w:r>
      <w:r w:rsidR="00C97A77" w:rsidRPr="00C97A77">
        <w:rPr>
          <w:rStyle w:val="Char2"/>
          <w:rFonts w:hint="cs"/>
          <w:rtl/>
        </w:rPr>
        <w:t>ی</w:t>
      </w:r>
      <w:r w:rsidR="000A5B61" w:rsidRPr="00C97A77">
        <w:rPr>
          <w:rStyle w:val="Char2"/>
          <w:rFonts w:hint="cs"/>
          <w:rtl/>
        </w:rPr>
        <w:t>ت</w:t>
      </w:r>
      <w:r w:rsidR="00C97A77" w:rsidRPr="00C97A77">
        <w:rPr>
          <w:rStyle w:val="Char2"/>
          <w:rFonts w:hint="cs"/>
          <w:rtl/>
        </w:rPr>
        <w:t>ی</w:t>
      </w:r>
      <w:r w:rsidR="000A5B61" w:rsidRPr="00C97A77">
        <w:rPr>
          <w:rStyle w:val="Char2"/>
          <w:rFonts w:hint="cs"/>
          <w:rtl/>
        </w:rPr>
        <w:t xml:space="preserve"> باشد </w:t>
      </w:r>
      <w:r w:rsidR="006808D5" w:rsidRPr="006808D5">
        <w:rPr>
          <w:rStyle w:val="Char2"/>
          <w:rFonts w:hint="cs"/>
          <w:rtl/>
        </w:rPr>
        <w:t>ک</w:t>
      </w:r>
      <w:r w:rsidR="000A5B61" w:rsidRPr="00C97A77">
        <w:rPr>
          <w:rStyle w:val="Char2"/>
          <w:rFonts w:hint="cs"/>
          <w:rtl/>
        </w:rPr>
        <w:t xml:space="preserve">ه بر بدن او و </w:t>
      </w:r>
      <w:r w:rsidR="00C97A77" w:rsidRPr="00C97A77">
        <w:rPr>
          <w:rStyle w:val="Char2"/>
          <w:rFonts w:hint="cs"/>
          <w:rtl/>
        </w:rPr>
        <w:t>ی</w:t>
      </w:r>
      <w:r w:rsidR="000A5B61" w:rsidRPr="00C97A77">
        <w:rPr>
          <w:rStyle w:val="Char2"/>
          <w:rFonts w:hint="cs"/>
          <w:rtl/>
        </w:rPr>
        <w:t>ا بر بدن موروث او وارد ساخته، جهت تبرئه و استخلاص آن، لازم است پس از اعلام مورد ظلم از ا</w:t>
      </w:r>
      <w:r w:rsidR="00C97A77" w:rsidRPr="00C97A77">
        <w:rPr>
          <w:rStyle w:val="Char2"/>
          <w:rFonts w:hint="cs"/>
          <w:rtl/>
        </w:rPr>
        <w:t>ی</w:t>
      </w:r>
      <w:r w:rsidR="000A5B61" w:rsidRPr="00C97A77">
        <w:rPr>
          <w:rStyle w:val="Char2"/>
          <w:rFonts w:hint="cs"/>
          <w:rtl/>
        </w:rPr>
        <w:t>شان حلال خواه</w:t>
      </w:r>
      <w:r w:rsidR="00C97A77" w:rsidRPr="00C97A77">
        <w:rPr>
          <w:rStyle w:val="Char2"/>
          <w:rFonts w:hint="cs"/>
          <w:rtl/>
        </w:rPr>
        <w:t>ی</w:t>
      </w:r>
      <w:r w:rsidR="000A5B61" w:rsidRPr="00C97A77">
        <w:rPr>
          <w:rStyle w:val="Char2"/>
          <w:rFonts w:hint="cs"/>
          <w:rtl/>
        </w:rPr>
        <w:t xml:space="preserve"> و تقاضا</w:t>
      </w:r>
      <w:r w:rsidR="00C97A77" w:rsidRPr="00C97A77">
        <w:rPr>
          <w:rStyle w:val="Char2"/>
          <w:rFonts w:hint="cs"/>
          <w:rtl/>
        </w:rPr>
        <w:t>ی</w:t>
      </w:r>
      <w:r w:rsidR="000A5B61" w:rsidRPr="00C97A77">
        <w:rPr>
          <w:rStyle w:val="Char2"/>
          <w:rFonts w:hint="cs"/>
          <w:rtl/>
        </w:rPr>
        <w:t xml:space="preserve"> عفو نما</w:t>
      </w:r>
      <w:r w:rsidR="00C97A77" w:rsidRPr="00C97A77">
        <w:rPr>
          <w:rStyle w:val="Char2"/>
          <w:rFonts w:hint="cs"/>
          <w:rtl/>
        </w:rPr>
        <w:t>ی</w:t>
      </w:r>
      <w:r w:rsidR="000A5B61" w:rsidRPr="00C97A77">
        <w:rPr>
          <w:rStyle w:val="Char2"/>
          <w:rFonts w:hint="cs"/>
          <w:rtl/>
        </w:rPr>
        <w:t xml:space="preserve">د همانطور </w:t>
      </w:r>
      <w:r w:rsidR="006808D5" w:rsidRPr="006808D5">
        <w:rPr>
          <w:rStyle w:val="Char2"/>
          <w:rFonts w:hint="cs"/>
          <w:rtl/>
        </w:rPr>
        <w:t>ک</w:t>
      </w:r>
      <w:r w:rsidR="000A5B61" w:rsidRPr="00C97A77">
        <w:rPr>
          <w:rStyle w:val="Char2"/>
          <w:rFonts w:hint="cs"/>
          <w:rtl/>
        </w:rPr>
        <w:t>ه پ</w:t>
      </w:r>
      <w:r w:rsidR="00C97A77" w:rsidRPr="00C97A77">
        <w:rPr>
          <w:rStyle w:val="Char2"/>
          <w:rFonts w:hint="cs"/>
          <w:rtl/>
        </w:rPr>
        <w:t>ی</w:t>
      </w:r>
      <w:r w:rsidR="000A5B61" w:rsidRPr="00C97A77">
        <w:rPr>
          <w:rStyle w:val="Char2"/>
          <w:rFonts w:hint="cs"/>
          <w:rtl/>
        </w:rPr>
        <w:t>امبر</w:t>
      </w:r>
      <w:r w:rsidR="00042BFC">
        <w:rPr>
          <w:rStyle w:val="Char2"/>
          <w:rFonts w:hint="cs"/>
          <w:rtl/>
        </w:rPr>
        <w:t xml:space="preserve"> </w:t>
      </w:r>
      <w:r w:rsidR="00042BFC" w:rsidRPr="00042BFC">
        <w:rPr>
          <w:rStyle w:val="Char2"/>
          <w:rFonts w:cs="CTraditional Arabic" w:hint="cs"/>
          <w:rtl/>
        </w:rPr>
        <w:t>ج</w:t>
      </w:r>
      <w:r w:rsidR="006236DF">
        <w:rPr>
          <w:rFonts w:cs="CTraditional Arabic" w:hint="cs"/>
          <w:sz w:val="28"/>
          <w:szCs w:val="28"/>
          <w:rtl/>
          <w:lang w:bidi="fa-IR"/>
        </w:rPr>
        <w:t xml:space="preserve"> </w:t>
      </w:r>
      <w:r w:rsidR="00D143B8" w:rsidRPr="00C97A77">
        <w:rPr>
          <w:rStyle w:val="Char2"/>
          <w:rFonts w:hint="cs"/>
          <w:rtl/>
        </w:rPr>
        <w:t>م</w:t>
      </w:r>
      <w:r w:rsidR="00C97A77" w:rsidRPr="00C97A77">
        <w:rPr>
          <w:rStyle w:val="Char2"/>
          <w:rFonts w:hint="cs"/>
          <w:rtl/>
        </w:rPr>
        <w:t>ی</w:t>
      </w:r>
      <w:r w:rsidR="00D143B8" w:rsidRPr="00C97A77">
        <w:rPr>
          <w:rStyle w:val="Char2"/>
          <w:rFonts w:hint="cs"/>
          <w:rtl/>
        </w:rPr>
        <w:t>‌فرما</w:t>
      </w:r>
      <w:r w:rsidR="00C97A77" w:rsidRPr="00C97A77">
        <w:rPr>
          <w:rStyle w:val="Char2"/>
          <w:rFonts w:hint="cs"/>
          <w:rtl/>
        </w:rPr>
        <w:t>ی</w:t>
      </w:r>
      <w:r w:rsidR="00D143B8" w:rsidRPr="00C97A77">
        <w:rPr>
          <w:rStyle w:val="Char2"/>
          <w:rFonts w:hint="cs"/>
          <w:rtl/>
        </w:rPr>
        <w:t>د:</w:t>
      </w:r>
      <w:r w:rsidR="00150A56" w:rsidRPr="00C97A77">
        <w:rPr>
          <w:rStyle w:val="Char2"/>
          <w:rFonts w:hint="cs"/>
          <w:rtl/>
        </w:rPr>
        <w:t xml:space="preserve"> </w:t>
      </w:r>
      <w:r w:rsidR="00150A56" w:rsidRPr="00150A56">
        <w:rPr>
          <w:rStyle w:val="Charc"/>
          <w:rFonts w:hint="cs"/>
          <w:rtl/>
        </w:rPr>
        <w:t>«</w:t>
      </w:r>
      <w:r w:rsidR="003F25C9" w:rsidRPr="00150A56">
        <w:rPr>
          <w:rStyle w:val="Char8"/>
          <w:rtl/>
        </w:rPr>
        <w:t>من كانت عنده مظلمة لأخيه في دم أو مال فليتحللها منه قبل أن يأتي يوم ليس فيه درهم ولا دينار إلا الحسنات والسيئات</w:t>
      </w:r>
      <w:r w:rsidR="00150A56" w:rsidRPr="00150A56">
        <w:rPr>
          <w:rStyle w:val="Charc"/>
          <w:rFonts w:hint="cs"/>
          <w:rtl/>
        </w:rPr>
        <w:t>»</w:t>
      </w:r>
      <w:r w:rsidR="002132B5" w:rsidRPr="00150A56">
        <w:rPr>
          <w:rStyle w:val="Char2"/>
          <w:vertAlign w:val="superscript"/>
          <w:rtl/>
        </w:rPr>
        <w:footnoteReference w:id="59"/>
      </w:r>
      <w:r w:rsidR="00150A56">
        <w:rPr>
          <w:rStyle w:val="Charc"/>
          <w:rFonts w:hint="cs"/>
          <w:rtl/>
        </w:rPr>
        <w:t>.</w:t>
      </w:r>
      <w:r w:rsidR="00F91F89">
        <w:rPr>
          <w:rFonts w:cs="B Lotus" w:hint="cs"/>
          <w:rtl/>
        </w:rPr>
        <w:t xml:space="preserve"> </w:t>
      </w:r>
      <w:r w:rsidR="005E3E70" w:rsidRPr="00150A56">
        <w:rPr>
          <w:rStyle w:val="Charc"/>
          <w:rFonts w:hint="cs"/>
          <w:rtl/>
        </w:rPr>
        <w:t>«</w:t>
      </w:r>
      <w:r w:rsidR="005E3E70" w:rsidRPr="00F91F89">
        <w:rPr>
          <w:rStyle w:val="Char7"/>
          <w:rFonts w:hint="cs"/>
          <w:rtl/>
        </w:rPr>
        <w:t xml:space="preserve">هر </w:t>
      </w:r>
      <w:r w:rsidR="00A91D73" w:rsidRPr="00A91D73">
        <w:rPr>
          <w:rStyle w:val="Char7"/>
          <w:rFonts w:hint="cs"/>
          <w:rtl/>
        </w:rPr>
        <w:t>ک</w:t>
      </w:r>
      <w:r w:rsidR="005E3E70" w:rsidRPr="00F91F89">
        <w:rPr>
          <w:rStyle w:val="Char7"/>
          <w:rFonts w:hint="cs"/>
          <w:rtl/>
        </w:rPr>
        <w:t>س</w:t>
      </w:r>
      <w:r w:rsidR="00F91F89">
        <w:rPr>
          <w:rStyle w:val="Char7"/>
          <w:rFonts w:hint="cs"/>
          <w:rtl/>
        </w:rPr>
        <w:t>ی</w:t>
      </w:r>
      <w:r w:rsidR="005E3E70" w:rsidRPr="00F91F89">
        <w:rPr>
          <w:rStyle w:val="Char7"/>
          <w:rFonts w:hint="cs"/>
          <w:rtl/>
        </w:rPr>
        <w:t xml:space="preserve"> </w:t>
      </w:r>
      <w:r w:rsidR="00A91D73" w:rsidRPr="00A91D73">
        <w:rPr>
          <w:rStyle w:val="Char7"/>
          <w:rFonts w:hint="cs"/>
          <w:rtl/>
        </w:rPr>
        <w:t>ک</w:t>
      </w:r>
      <w:r w:rsidR="005E3E70" w:rsidRPr="00F91F89">
        <w:rPr>
          <w:rStyle w:val="Char7"/>
          <w:rFonts w:hint="cs"/>
          <w:rtl/>
        </w:rPr>
        <w:t>ه از برادر د</w:t>
      </w:r>
      <w:r w:rsidR="0097050A" w:rsidRPr="0097050A">
        <w:rPr>
          <w:rStyle w:val="Char7"/>
          <w:rFonts w:hint="cs"/>
          <w:rtl/>
        </w:rPr>
        <w:t>ی</w:t>
      </w:r>
      <w:r w:rsidR="005E3E70" w:rsidRPr="00F91F89">
        <w:rPr>
          <w:rStyle w:val="Char7"/>
          <w:rFonts w:hint="cs"/>
          <w:rtl/>
        </w:rPr>
        <w:t>ن</w:t>
      </w:r>
      <w:r w:rsidR="0097050A" w:rsidRPr="0097050A">
        <w:rPr>
          <w:rStyle w:val="Char7"/>
          <w:rFonts w:hint="cs"/>
          <w:rtl/>
        </w:rPr>
        <w:t>ی</w:t>
      </w:r>
      <w:r w:rsidR="005E3E70" w:rsidRPr="00F91F89">
        <w:rPr>
          <w:rStyle w:val="Char7"/>
          <w:rFonts w:hint="cs"/>
          <w:rtl/>
        </w:rPr>
        <w:t>ش حق</w:t>
      </w:r>
      <w:r w:rsidR="00F91F89">
        <w:rPr>
          <w:rStyle w:val="Char7"/>
          <w:rFonts w:hint="cs"/>
          <w:rtl/>
        </w:rPr>
        <w:t>ی</w:t>
      </w:r>
      <w:r w:rsidR="005E3E70" w:rsidRPr="00F91F89">
        <w:rPr>
          <w:rStyle w:val="Char7"/>
          <w:rFonts w:hint="cs"/>
          <w:rtl/>
        </w:rPr>
        <w:t xml:space="preserve"> بر گردن دارد، چه مال</w:t>
      </w:r>
      <w:r w:rsidR="00F91F89">
        <w:rPr>
          <w:rStyle w:val="Char7"/>
          <w:rFonts w:hint="cs"/>
          <w:rtl/>
        </w:rPr>
        <w:t>ی</w:t>
      </w:r>
      <w:r w:rsidR="005E3E70" w:rsidRPr="00F91F89">
        <w:rPr>
          <w:rStyle w:val="Char7"/>
          <w:rFonts w:hint="cs"/>
          <w:rtl/>
        </w:rPr>
        <w:t xml:space="preserve"> و چه ناموس</w:t>
      </w:r>
      <w:r w:rsidR="00F91F89">
        <w:rPr>
          <w:rStyle w:val="Char7"/>
          <w:rFonts w:hint="cs"/>
          <w:rtl/>
        </w:rPr>
        <w:t>ی</w:t>
      </w:r>
      <w:r w:rsidR="005E3E70" w:rsidRPr="00F91F89">
        <w:rPr>
          <w:rStyle w:val="Char7"/>
          <w:rFonts w:hint="cs"/>
          <w:rtl/>
        </w:rPr>
        <w:t xml:space="preserve"> با</w:t>
      </w:r>
      <w:r w:rsidR="0097050A" w:rsidRPr="0097050A">
        <w:rPr>
          <w:rStyle w:val="Char7"/>
          <w:rFonts w:hint="cs"/>
          <w:rtl/>
        </w:rPr>
        <w:t>ی</w:t>
      </w:r>
      <w:r w:rsidR="005E3E70" w:rsidRPr="00F91F89">
        <w:rPr>
          <w:rStyle w:val="Char7"/>
          <w:rFonts w:hint="cs"/>
          <w:rtl/>
        </w:rPr>
        <w:t>د امروزه از او درخواست حل</w:t>
      </w:r>
      <w:r w:rsidR="0097050A" w:rsidRPr="0097050A">
        <w:rPr>
          <w:rStyle w:val="Char7"/>
          <w:rFonts w:hint="cs"/>
          <w:rtl/>
        </w:rPr>
        <w:t>ی</w:t>
      </w:r>
      <w:r w:rsidR="005E3E70" w:rsidRPr="00F91F89">
        <w:rPr>
          <w:rStyle w:val="Char7"/>
          <w:rFonts w:hint="cs"/>
          <w:rtl/>
        </w:rPr>
        <w:t>ت و بخشودگ</w:t>
      </w:r>
      <w:r w:rsidR="00F91F89">
        <w:rPr>
          <w:rStyle w:val="Char7"/>
          <w:rFonts w:hint="cs"/>
          <w:rtl/>
        </w:rPr>
        <w:t>ی</w:t>
      </w:r>
      <w:r w:rsidR="005E3E70" w:rsidRPr="00F91F89">
        <w:rPr>
          <w:rStyle w:val="Char7"/>
          <w:rFonts w:hint="cs"/>
          <w:rtl/>
        </w:rPr>
        <w:t xml:space="preserve"> نما</w:t>
      </w:r>
      <w:r w:rsidR="0097050A" w:rsidRPr="0097050A">
        <w:rPr>
          <w:rStyle w:val="Char7"/>
          <w:rFonts w:hint="cs"/>
          <w:rtl/>
        </w:rPr>
        <w:t>ی</w:t>
      </w:r>
      <w:r w:rsidR="005E3E70" w:rsidRPr="00F91F89">
        <w:rPr>
          <w:rStyle w:val="Char7"/>
          <w:rFonts w:hint="cs"/>
          <w:rtl/>
        </w:rPr>
        <w:t>د قبل از</w:t>
      </w:r>
      <w:r w:rsidR="007A55D7">
        <w:rPr>
          <w:rStyle w:val="Char7"/>
          <w:rFonts w:hint="cs"/>
          <w:rtl/>
        </w:rPr>
        <w:t xml:space="preserve"> این‌که </w:t>
      </w:r>
      <w:r w:rsidR="005E3E70" w:rsidRPr="00F91F89">
        <w:rPr>
          <w:rStyle w:val="Char7"/>
          <w:rFonts w:hint="cs"/>
          <w:rtl/>
        </w:rPr>
        <w:t>روز</w:t>
      </w:r>
      <w:r w:rsidR="00F91F89">
        <w:rPr>
          <w:rStyle w:val="Char7"/>
          <w:rFonts w:hint="cs"/>
          <w:rtl/>
        </w:rPr>
        <w:t>ی</w:t>
      </w:r>
      <w:r w:rsidR="005E3E70" w:rsidRPr="00F91F89">
        <w:rPr>
          <w:rStyle w:val="Char7"/>
          <w:rFonts w:hint="cs"/>
          <w:rtl/>
        </w:rPr>
        <w:t xml:space="preserve"> فرا رسد </w:t>
      </w:r>
      <w:r w:rsidR="00A91D73" w:rsidRPr="00A91D73">
        <w:rPr>
          <w:rStyle w:val="Char7"/>
          <w:rFonts w:hint="cs"/>
          <w:rtl/>
        </w:rPr>
        <w:t>ک</w:t>
      </w:r>
      <w:r w:rsidR="005E3E70" w:rsidRPr="00F91F89">
        <w:rPr>
          <w:rStyle w:val="Char7"/>
          <w:rFonts w:hint="cs"/>
          <w:rtl/>
        </w:rPr>
        <w:t>ه در آن د</w:t>
      </w:r>
      <w:r w:rsidR="0097050A" w:rsidRPr="0097050A">
        <w:rPr>
          <w:rStyle w:val="Char7"/>
          <w:rFonts w:hint="cs"/>
          <w:rtl/>
        </w:rPr>
        <w:t>ی</w:t>
      </w:r>
      <w:r w:rsidR="005E3E70" w:rsidRPr="00F91F89">
        <w:rPr>
          <w:rStyle w:val="Char7"/>
          <w:rFonts w:hint="cs"/>
          <w:rtl/>
        </w:rPr>
        <w:t>نار و درهم</w:t>
      </w:r>
      <w:r w:rsidR="00F91F89">
        <w:rPr>
          <w:rStyle w:val="Char7"/>
          <w:rFonts w:hint="cs"/>
          <w:rtl/>
        </w:rPr>
        <w:t>ی</w:t>
      </w:r>
      <w:r w:rsidR="005E3E70" w:rsidRPr="00F91F89">
        <w:rPr>
          <w:rStyle w:val="Char7"/>
          <w:rFonts w:hint="cs"/>
          <w:rtl/>
        </w:rPr>
        <w:t xml:space="preserve"> ن</w:t>
      </w:r>
      <w:r w:rsidR="0097050A" w:rsidRPr="0097050A">
        <w:rPr>
          <w:rStyle w:val="Char7"/>
          <w:rFonts w:hint="cs"/>
          <w:rtl/>
        </w:rPr>
        <w:t>ی</w:t>
      </w:r>
      <w:r w:rsidR="005E3E70" w:rsidRPr="00F91F89">
        <w:rPr>
          <w:rStyle w:val="Char7"/>
          <w:rFonts w:hint="cs"/>
          <w:rtl/>
        </w:rPr>
        <w:t>ست و جز</w:t>
      </w:r>
      <w:r w:rsidR="007A55D7">
        <w:rPr>
          <w:rStyle w:val="Char7"/>
          <w:rFonts w:hint="cs"/>
          <w:rtl/>
        </w:rPr>
        <w:t xml:space="preserve"> نیکی‌ها </w:t>
      </w:r>
      <w:r w:rsidR="005E3E70" w:rsidRPr="00F91F89">
        <w:rPr>
          <w:rStyle w:val="Char7"/>
          <w:rFonts w:hint="cs"/>
          <w:rtl/>
        </w:rPr>
        <w:t>و بد</w:t>
      </w:r>
      <w:r w:rsidR="00F91F89">
        <w:rPr>
          <w:rStyle w:val="Char7"/>
          <w:rFonts w:hint="cs"/>
          <w:rtl/>
        </w:rPr>
        <w:t>ی</w:t>
      </w:r>
      <w:r w:rsidR="00F91F89">
        <w:rPr>
          <w:rStyle w:val="Char7"/>
          <w:rFonts w:hint="eastAsia"/>
          <w:rtl/>
        </w:rPr>
        <w:t>‌</w:t>
      </w:r>
      <w:r w:rsidR="005E3E70" w:rsidRPr="00F91F89">
        <w:rPr>
          <w:rStyle w:val="Char7"/>
          <w:rFonts w:hint="cs"/>
          <w:rtl/>
        </w:rPr>
        <w:t>ها در آن نباشد</w:t>
      </w:r>
      <w:r w:rsidR="005E3E70" w:rsidRPr="00F91F89">
        <w:rPr>
          <w:rStyle w:val="Charc"/>
          <w:rFonts w:hint="cs"/>
          <w:rtl/>
        </w:rPr>
        <w:t>»</w:t>
      </w:r>
      <w:r w:rsidR="005E3E70" w:rsidRPr="00C97A77">
        <w:rPr>
          <w:rStyle w:val="Char2"/>
          <w:rFonts w:hint="cs"/>
          <w:rtl/>
        </w:rPr>
        <w:t>.</w:t>
      </w:r>
    </w:p>
    <w:p w:rsidR="0040132D" w:rsidRPr="00C97A77" w:rsidRDefault="0040132D" w:rsidP="0040132D">
      <w:pPr>
        <w:bidi/>
        <w:ind w:firstLine="284"/>
        <w:jc w:val="both"/>
        <w:rPr>
          <w:rStyle w:val="Char2"/>
          <w:rtl/>
        </w:rPr>
      </w:pPr>
    </w:p>
    <w:p w:rsidR="00A41A29" w:rsidRDefault="00A41A29" w:rsidP="0059638A">
      <w:pPr>
        <w:pStyle w:val="a0"/>
        <w:rPr>
          <w:rtl/>
        </w:rPr>
      </w:pPr>
      <w:bookmarkStart w:id="145" w:name="_Toc237013323"/>
      <w:bookmarkStart w:id="146" w:name="_Toc237013476"/>
      <w:bookmarkStart w:id="147" w:name="_Toc281676966"/>
      <w:bookmarkStart w:id="148" w:name="_Toc444772733"/>
      <w:r>
        <w:rPr>
          <w:rFonts w:hint="cs"/>
          <w:rtl/>
        </w:rPr>
        <w:t xml:space="preserve">5- توبه </w:t>
      </w:r>
      <w:r w:rsidR="008168DF">
        <w:rPr>
          <w:rFonts w:hint="cs"/>
          <w:rtl/>
        </w:rPr>
        <w:t>ک</w:t>
      </w:r>
      <w:r>
        <w:rPr>
          <w:rFonts w:hint="cs"/>
          <w:rtl/>
        </w:rPr>
        <w:t>س</w:t>
      </w:r>
      <w:r w:rsidR="006236DF">
        <w:rPr>
          <w:rFonts w:hint="cs"/>
          <w:rtl/>
        </w:rPr>
        <w:t>ی</w:t>
      </w:r>
      <w:r>
        <w:rPr>
          <w:rFonts w:hint="cs"/>
          <w:rtl/>
        </w:rPr>
        <w:t xml:space="preserve"> </w:t>
      </w:r>
      <w:r w:rsidR="008168DF">
        <w:rPr>
          <w:rFonts w:hint="cs"/>
          <w:rtl/>
        </w:rPr>
        <w:t>ک</w:t>
      </w:r>
      <w:r>
        <w:rPr>
          <w:rFonts w:hint="cs"/>
          <w:rtl/>
        </w:rPr>
        <w:t>ه از پرداخت حقوق مال</w:t>
      </w:r>
      <w:r w:rsidR="0059638A">
        <w:rPr>
          <w:rFonts w:hint="cs"/>
          <w:rtl/>
        </w:rPr>
        <w:t>ی</w:t>
      </w:r>
      <w:r>
        <w:rPr>
          <w:rFonts w:hint="cs"/>
          <w:rtl/>
        </w:rPr>
        <w:t xml:space="preserve"> معذور باشد</w:t>
      </w:r>
      <w:bookmarkEnd w:id="145"/>
      <w:bookmarkEnd w:id="146"/>
      <w:bookmarkEnd w:id="147"/>
      <w:bookmarkEnd w:id="148"/>
    </w:p>
    <w:p w:rsidR="00A41A29" w:rsidRPr="00C97A77" w:rsidRDefault="006808D5" w:rsidP="00A41A29">
      <w:pPr>
        <w:bidi/>
        <w:ind w:firstLine="284"/>
        <w:jc w:val="both"/>
        <w:rPr>
          <w:rStyle w:val="Char2"/>
          <w:rtl/>
        </w:rPr>
      </w:pPr>
      <w:r w:rsidRPr="006808D5">
        <w:rPr>
          <w:rStyle w:val="Char2"/>
          <w:rFonts w:hint="cs"/>
          <w:rtl/>
        </w:rPr>
        <w:t>ک</w:t>
      </w:r>
      <w:r w:rsidR="00A41A29" w:rsidRPr="00C97A77">
        <w:rPr>
          <w:rStyle w:val="Char2"/>
          <w:rFonts w:hint="cs"/>
          <w:rtl/>
        </w:rPr>
        <w:t>سان</w:t>
      </w:r>
      <w:r w:rsidR="00C97A77" w:rsidRPr="00C97A77">
        <w:rPr>
          <w:rStyle w:val="Char2"/>
          <w:rFonts w:hint="cs"/>
          <w:rtl/>
        </w:rPr>
        <w:t>ی</w:t>
      </w:r>
      <w:r w:rsidR="00A41A29" w:rsidRPr="00C97A77">
        <w:rPr>
          <w:rStyle w:val="Char2"/>
          <w:rFonts w:hint="cs"/>
          <w:rtl/>
        </w:rPr>
        <w:t xml:space="preserve"> </w:t>
      </w:r>
      <w:r w:rsidRPr="006808D5">
        <w:rPr>
          <w:rStyle w:val="Char2"/>
          <w:rFonts w:hint="cs"/>
          <w:rtl/>
        </w:rPr>
        <w:t>ک</w:t>
      </w:r>
      <w:r w:rsidR="00A41A29" w:rsidRPr="00C97A77">
        <w:rPr>
          <w:rStyle w:val="Char2"/>
          <w:rFonts w:hint="cs"/>
          <w:rtl/>
        </w:rPr>
        <w:t>ه حقوق مال</w:t>
      </w:r>
      <w:r w:rsidR="00C97A77" w:rsidRPr="00C97A77">
        <w:rPr>
          <w:rStyle w:val="Char2"/>
          <w:rFonts w:hint="cs"/>
          <w:rtl/>
        </w:rPr>
        <w:t>ی</w:t>
      </w:r>
      <w:r w:rsidR="00A41A29" w:rsidRPr="00C97A77">
        <w:rPr>
          <w:rStyle w:val="Char2"/>
          <w:rFonts w:hint="cs"/>
          <w:rtl/>
        </w:rPr>
        <w:t xml:space="preserve"> د</w:t>
      </w:r>
      <w:r w:rsidR="00C97A77" w:rsidRPr="00C97A77">
        <w:rPr>
          <w:rStyle w:val="Char2"/>
          <w:rFonts w:hint="cs"/>
          <w:rtl/>
        </w:rPr>
        <w:t>ی</w:t>
      </w:r>
      <w:r w:rsidR="00A41A29" w:rsidRPr="00C97A77">
        <w:rPr>
          <w:rStyle w:val="Char2"/>
          <w:rFonts w:hint="cs"/>
          <w:rtl/>
        </w:rPr>
        <w:t>گران، بر گردن دارند و آن به اثبات رس</w:t>
      </w:r>
      <w:r w:rsidR="00C97A77" w:rsidRPr="00C97A77">
        <w:rPr>
          <w:rStyle w:val="Char2"/>
          <w:rFonts w:hint="cs"/>
          <w:rtl/>
        </w:rPr>
        <w:t>ی</w:t>
      </w:r>
      <w:r w:rsidR="00A41A29" w:rsidRPr="00C97A77">
        <w:rPr>
          <w:rStyle w:val="Char2"/>
          <w:rFonts w:hint="cs"/>
          <w:rtl/>
        </w:rPr>
        <w:t>ده با</w:t>
      </w:r>
      <w:r w:rsidR="00C97A77" w:rsidRPr="00C97A77">
        <w:rPr>
          <w:rStyle w:val="Char2"/>
          <w:rFonts w:hint="cs"/>
          <w:rtl/>
        </w:rPr>
        <w:t>ی</w:t>
      </w:r>
      <w:r w:rsidR="00A41A29" w:rsidRPr="00C97A77">
        <w:rPr>
          <w:rStyle w:val="Char2"/>
          <w:rFonts w:hint="cs"/>
          <w:rtl/>
        </w:rPr>
        <w:t xml:space="preserve">د آن حقوق را به صاحب و </w:t>
      </w:r>
      <w:r w:rsidR="00C97A77" w:rsidRPr="00C97A77">
        <w:rPr>
          <w:rStyle w:val="Char2"/>
          <w:rFonts w:hint="cs"/>
          <w:rtl/>
        </w:rPr>
        <w:t>ی</w:t>
      </w:r>
      <w:r w:rsidR="00A41A29" w:rsidRPr="00C97A77">
        <w:rPr>
          <w:rStyle w:val="Char2"/>
          <w:rFonts w:hint="cs"/>
          <w:rtl/>
        </w:rPr>
        <w:t xml:space="preserve">ا صاحبانشان و </w:t>
      </w:r>
      <w:r w:rsidR="00C97A77" w:rsidRPr="00C97A77">
        <w:rPr>
          <w:rStyle w:val="Char2"/>
          <w:rFonts w:hint="cs"/>
          <w:rtl/>
        </w:rPr>
        <w:t>ی</w:t>
      </w:r>
      <w:r w:rsidR="00A41A29" w:rsidRPr="00C97A77">
        <w:rPr>
          <w:rStyle w:val="Char2"/>
          <w:rFonts w:hint="cs"/>
          <w:rtl/>
        </w:rPr>
        <w:t>ا به وارثان آنان برگردانند. اگر فرد به انداز</w:t>
      </w:r>
      <w:r w:rsidR="009F7EDB" w:rsidRPr="009F7EDB">
        <w:rPr>
          <w:rStyle w:val="Char2"/>
          <w:rFonts w:hint="cs"/>
          <w:rtl/>
        </w:rPr>
        <w:t>ۀ</w:t>
      </w:r>
      <w:r w:rsidR="00A41A29" w:rsidRPr="00C97A77">
        <w:rPr>
          <w:rStyle w:val="Char2"/>
          <w:rFonts w:hint="cs"/>
          <w:rtl/>
        </w:rPr>
        <w:t xml:space="preserve"> </w:t>
      </w:r>
      <w:r w:rsidRPr="006808D5">
        <w:rPr>
          <w:rStyle w:val="Char2"/>
          <w:rFonts w:hint="cs"/>
          <w:rtl/>
        </w:rPr>
        <w:t>ک</w:t>
      </w:r>
      <w:r w:rsidR="00A41A29" w:rsidRPr="00C97A77">
        <w:rPr>
          <w:rStyle w:val="Char2"/>
          <w:rFonts w:hint="cs"/>
          <w:rtl/>
        </w:rPr>
        <w:t>فا</w:t>
      </w:r>
      <w:r w:rsidR="00C97A77" w:rsidRPr="00C97A77">
        <w:rPr>
          <w:rStyle w:val="Char2"/>
          <w:rFonts w:hint="cs"/>
          <w:rtl/>
        </w:rPr>
        <w:t>ی</w:t>
      </w:r>
      <w:r w:rsidR="00A41A29" w:rsidRPr="00C97A77">
        <w:rPr>
          <w:rStyle w:val="Char2"/>
          <w:rFonts w:hint="cs"/>
          <w:rtl/>
        </w:rPr>
        <w:t>ت آن حق، مال</w:t>
      </w:r>
      <w:r w:rsidR="00C97A77" w:rsidRPr="00C97A77">
        <w:rPr>
          <w:rStyle w:val="Char2"/>
          <w:rFonts w:hint="cs"/>
          <w:rtl/>
        </w:rPr>
        <w:t>ی</w:t>
      </w:r>
      <w:r w:rsidR="00A41A29" w:rsidRPr="00C97A77">
        <w:rPr>
          <w:rStyle w:val="Char2"/>
          <w:rFonts w:hint="cs"/>
          <w:rtl/>
        </w:rPr>
        <w:t xml:space="preserve"> در اخت</w:t>
      </w:r>
      <w:r w:rsidR="00C97A77" w:rsidRPr="00C97A77">
        <w:rPr>
          <w:rStyle w:val="Char2"/>
          <w:rFonts w:hint="cs"/>
          <w:rtl/>
        </w:rPr>
        <w:t>ی</w:t>
      </w:r>
      <w:r w:rsidR="00A41A29" w:rsidRPr="00C97A77">
        <w:rPr>
          <w:rStyle w:val="Char2"/>
          <w:rFonts w:hint="cs"/>
          <w:rtl/>
        </w:rPr>
        <w:t>ار نداشت با</w:t>
      </w:r>
      <w:r w:rsidR="00C97A77" w:rsidRPr="00C97A77">
        <w:rPr>
          <w:rStyle w:val="Char2"/>
          <w:rFonts w:hint="cs"/>
          <w:rtl/>
        </w:rPr>
        <w:t>ی</w:t>
      </w:r>
      <w:r w:rsidR="00A41A29" w:rsidRPr="00C97A77">
        <w:rPr>
          <w:rStyle w:val="Char2"/>
          <w:rFonts w:hint="cs"/>
          <w:rtl/>
        </w:rPr>
        <w:t>د در طول زندگ</w:t>
      </w:r>
      <w:r w:rsidR="00C97A77" w:rsidRPr="00C97A77">
        <w:rPr>
          <w:rStyle w:val="Char2"/>
          <w:rFonts w:hint="cs"/>
          <w:rtl/>
        </w:rPr>
        <w:t>ی</w:t>
      </w:r>
      <w:r w:rsidR="00A41A29" w:rsidRPr="00C97A77">
        <w:rPr>
          <w:rStyle w:val="Char2"/>
          <w:rFonts w:hint="cs"/>
          <w:rtl/>
        </w:rPr>
        <w:t>ش نسبت به جبران آن در حد توان سع</w:t>
      </w:r>
      <w:r w:rsidR="00C97A77" w:rsidRPr="00C97A77">
        <w:rPr>
          <w:rStyle w:val="Char2"/>
          <w:rFonts w:hint="cs"/>
          <w:rtl/>
        </w:rPr>
        <w:t>ی</w:t>
      </w:r>
      <w:r w:rsidR="00A41A29" w:rsidRPr="00C97A77">
        <w:rPr>
          <w:rStyle w:val="Char2"/>
          <w:rFonts w:hint="cs"/>
          <w:rtl/>
        </w:rPr>
        <w:t xml:space="preserve"> و </w:t>
      </w:r>
      <w:r w:rsidRPr="006808D5">
        <w:rPr>
          <w:rStyle w:val="Char2"/>
          <w:rFonts w:hint="cs"/>
          <w:rtl/>
        </w:rPr>
        <w:t>ک</w:t>
      </w:r>
      <w:r w:rsidR="00A41A29" w:rsidRPr="00C97A77">
        <w:rPr>
          <w:rStyle w:val="Char2"/>
          <w:rFonts w:hint="cs"/>
          <w:rtl/>
        </w:rPr>
        <w:t>وشش نما</w:t>
      </w:r>
      <w:r w:rsidR="00C97A77" w:rsidRPr="00C97A77">
        <w:rPr>
          <w:rStyle w:val="Char2"/>
          <w:rFonts w:hint="cs"/>
          <w:rtl/>
        </w:rPr>
        <w:t>ی</w:t>
      </w:r>
      <w:r w:rsidR="00A41A29" w:rsidRPr="00C97A77">
        <w:rPr>
          <w:rStyle w:val="Char2"/>
          <w:rFonts w:hint="cs"/>
          <w:rtl/>
        </w:rPr>
        <w:t>د و هر وقت دارا</w:t>
      </w:r>
      <w:r w:rsidR="00C97A77" w:rsidRPr="00C97A77">
        <w:rPr>
          <w:rStyle w:val="Char2"/>
          <w:rFonts w:hint="cs"/>
          <w:rtl/>
        </w:rPr>
        <w:t>یی</w:t>
      </w:r>
      <w:r w:rsidR="00A41A29" w:rsidRPr="00C97A77">
        <w:rPr>
          <w:rStyle w:val="Char2"/>
          <w:rFonts w:hint="cs"/>
          <w:rtl/>
        </w:rPr>
        <w:t xml:space="preserve"> حاصل نمود با</w:t>
      </w:r>
      <w:r w:rsidR="00C97A77" w:rsidRPr="00C97A77">
        <w:rPr>
          <w:rStyle w:val="Char2"/>
          <w:rFonts w:hint="cs"/>
          <w:rtl/>
        </w:rPr>
        <w:t>ی</w:t>
      </w:r>
      <w:r w:rsidR="00A41A29" w:rsidRPr="00C97A77">
        <w:rPr>
          <w:rStyle w:val="Char2"/>
          <w:rFonts w:hint="cs"/>
          <w:rtl/>
        </w:rPr>
        <w:t>د در تأد</w:t>
      </w:r>
      <w:r w:rsidR="00C97A77" w:rsidRPr="00C97A77">
        <w:rPr>
          <w:rStyle w:val="Char2"/>
          <w:rFonts w:hint="cs"/>
          <w:rtl/>
        </w:rPr>
        <w:t>ی</w:t>
      </w:r>
      <w:r w:rsidR="00A41A29" w:rsidRPr="00C97A77">
        <w:rPr>
          <w:rStyle w:val="Char2"/>
          <w:rFonts w:hint="cs"/>
          <w:rtl/>
        </w:rPr>
        <w:t>ه بعض</w:t>
      </w:r>
      <w:r w:rsidR="00C97A77" w:rsidRPr="00C97A77">
        <w:rPr>
          <w:rStyle w:val="Char2"/>
          <w:rFonts w:hint="cs"/>
          <w:rtl/>
        </w:rPr>
        <w:t>ی</w:t>
      </w:r>
      <w:r w:rsidR="00A41A29" w:rsidRPr="00C97A77">
        <w:rPr>
          <w:rStyle w:val="Char2"/>
          <w:rFonts w:hint="cs"/>
          <w:rtl/>
        </w:rPr>
        <w:t xml:space="preserve"> حقوق </w:t>
      </w:r>
      <w:r w:rsidRPr="006808D5">
        <w:rPr>
          <w:rStyle w:val="Char2"/>
          <w:rFonts w:hint="cs"/>
          <w:rtl/>
        </w:rPr>
        <w:t>ک</w:t>
      </w:r>
      <w:r w:rsidR="00A41A29" w:rsidRPr="00C97A77">
        <w:rPr>
          <w:rStyle w:val="Char2"/>
          <w:rFonts w:hint="cs"/>
          <w:rtl/>
        </w:rPr>
        <w:t>ه بر گردن دارد عمل نما</w:t>
      </w:r>
      <w:r w:rsidR="00C97A77" w:rsidRPr="00C97A77">
        <w:rPr>
          <w:rStyle w:val="Char2"/>
          <w:rFonts w:hint="cs"/>
          <w:rtl/>
        </w:rPr>
        <w:t>ی</w:t>
      </w:r>
      <w:r w:rsidR="00A41A29" w:rsidRPr="00C97A77">
        <w:rPr>
          <w:rStyle w:val="Char2"/>
          <w:rFonts w:hint="cs"/>
          <w:rtl/>
        </w:rPr>
        <w:t>د به نسبت حقوق طلب</w:t>
      </w:r>
      <w:r w:rsidR="0059638A">
        <w:rPr>
          <w:rStyle w:val="Char2"/>
          <w:rFonts w:hint="eastAsia"/>
          <w:rtl/>
        </w:rPr>
        <w:t>‌</w:t>
      </w:r>
      <w:r w:rsidRPr="006808D5">
        <w:rPr>
          <w:rStyle w:val="Char2"/>
          <w:rFonts w:hint="cs"/>
          <w:rtl/>
        </w:rPr>
        <w:t>ک</w:t>
      </w:r>
      <w:r w:rsidR="00A41A29" w:rsidRPr="00C97A77">
        <w:rPr>
          <w:rStyle w:val="Char2"/>
          <w:rFonts w:hint="cs"/>
          <w:rtl/>
        </w:rPr>
        <w:t>اران در سهم بده</w:t>
      </w:r>
      <w:r w:rsidR="00C97A77" w:rsidRPr="00C97A77">
        <w:rPr>
          <w:rStyle w:val="Char2"/>
          <w:rFonts w:hint="cs"/>
          <w:rtl/>
        </w:rPr>
        <w:t>ی</w:t>
      </w:r>
      <w:r w:rsidR="00A41A29" w:rsidRPr="00C97A77">
        <w:rPr>
          <w:rStyle w:val="Char2"/>
          <w:rFonts w:hint="cs"/>
          <w:rtl/>
        </w:rPr>
        <w:t>.</w:t>
      </w:r>
    </w:p>
    <w:p w:rsidR="00A41A29" w:rsidRPr="00C97A77" w:rsidRDefault="006808D5" w:rsidP="0059638A">
      <w:pPr>
        <w:widowControl w:val="0"/>
        <w:bidi/>
        <w:ind w:firstLine="284"/>
        <w:jc w:val="both"/>
        <w:rPr>
          <w:rStyle w:val="Char2"/>
          <w:rtl/>
        </w:rPr>
      </w:pPr>
      <w:r w:rsidRPr="006808D5">
        <w:rPr>
          <w:rStyle w:val="Char2"/>
          <w:rFonts w:hint="cs"/>
          <w:rtl/>
        </w:rPr>
        <w:t>ک</w:t>
      </w:r>
      <w:r w:rsidR="002132B5" w:rsidRPr="00C97A77">
        <w:rPr>
          <w:rStyle w:val="Char2"/>
          <w:rFonts w:hint="cs"/>
          <w:rtl/>
        </w:rPr>
        <w:t>س</w:t>
      </w:r>
      <w:r w:rsidR="00C97A77" w:rsidRPr="00C97A77">
        <w:rPr>
          <w:rStyle w:val="Char2"/>
          <w:rFonts w:hint="cs"/>
          <w:rtl/>
        </w:rPr>
        <w:t>ی</w:t>
      </w:r>
      <w:r w:rsidR="002132B5" w:rsidRPr="00C97A77">
        <w:rPr>
          <w:rStyle w:val="Char2"/>
          <w:rFonts w:hint="cs"/>
          <w:rtl/>
        </w:rPr>
        <w:t xml:space="preserve"> </w:t>
      </w:r>
      <w:r w:rsidRPr="006808D5">
        <w:rPr>
          <w:rStyle w:val="Char2"/>
          <w:rFonts w:hint="cs"/>
          <w:rtl/>
        </w:rPr>
        <w:t>ک</w:t>
      </w:r>
      <w:r w:rsidR="002132B5" w:rsidRPr="00C97A77">
        <w:rPr>
          <w:rStyle w:val="Char2"/>
          <w:rFonts w:hint="cs"/>
          <w:rtl/>
        </w:rPr>
        <w:t>ه بده</w:t>
      </w:r>
      <w:r w:rsidRPr="006808D5">
        <w:rPr>
          <w:rStyle w:val="Char2"/>
          <w:rFonts w:hint="cs"/>
          <w:rtl/>
        </w:rPr>
        <w:t>ک</w:t>
      </w:r>
      <w:r w:rsidR="002132B5" w:rsidRPr="00C97A77">
        <w:rPr>
          <w:rStyle w:val="Char2"/>
          <w:rFonts w:hint="cs"/>
          <w:rtl/>
        </w:rPr>
        <w:t>ار حقوق مال</w:t>
      </w:r>
      <w:r w:rsidR="00C97A77" w:rsidRPr="00C97A77">
        <w:rPr>
          <w:rStyle w:val="Char2"/>
          <w:rFonts w:hint="cs"/>
          <w:rtl/>
        </w:rPr>
        <w:t>ی</w:t>
      </w:r>
      <w:r w:rsidR="002132B5" w:rsidRPr="00C97A77">
        <w:rPr>
          <w:rStyle w:val="Char2"/>
          <w:rFonts w:hint="cs"/>
          <w:rtl/>
        </w:rPr>
        <w:t xml:space="preserve"> د</w:t>
      </w:r>
      <w:r w:rsidR="00C97A77" w:rsidRPr="00C97A77">
        <w:rPr>
          <w:rStyle w:val="Char2"/>
          <w:rFonts w:hint="cs"/>
          <w:rtl/>
        </w:rPr>
        <w:t>ی</w:t>
      </w:r>
      <w:r w:rsidR="002132B5" w:rsidRPr="00C97A77">
        <w:rPr>
          <w:rStyle w:val="Char2"/>
          <w:rFonts w:hint="cs"/>
          <w:rtl/>
        </w:rPr>
        <w:t xml:space="preserve">گران باشد و سپس توبه </w:t>
      </w:r>
      <w:r w:rsidRPr="006808D5">
        <w:rPr>
          <w:rStyle w:val="Char2"/>
          <w:rFonts w:hint="cs"/>
          <w:rtl/>
        </w:rPr>
        <w:t>ک</w:t>
      </w:r>
      <w:r w:rsidR="002132B5" w:rsidRPr="00C97A77">
        <w:rPr>
          <w:rStyle w:val="Char2"/>
          <w:rFonts w:hint="cs"/>
          <w:rtl/>
        </w:rPr>
        <w:t xml:space="preserve">ند و از استرداد اموال به صاحبانش و </w:t>
      </w:r>
      <w:r w:rsidR="00C97A77" w:rsidRPr="00C97A77">
        <w:rPr>
          <w:rStyle w:val="Char2"/>
          <w:rFonts w:hint="cs"/>
          <w:rtl/>
        </w:rPr>
        <w:t>ی</w:t>
      </w:r>
      <w:r w:rsidR="002132B5" w:rsidRPr="00C97A77">
        <w:rPr>
          <w:rStyle w:val="Char2"/>
          <w:rFonts w:hint="cs"/>
          <w:rtl/>
        </w:rPr>
        <w:t xml:space="preserve">ا به وارثان آنان به سبب عدم اطلاع از محل آنان و </w:t>
      </w:r>
      <w:r w:rsidR="00C97A77" w:rsidRPr="00C97A77">
        <w:rPr>
          <w:rStyle w:val="Char2"/>
          <w:rFonts w:hint="cs"/>
          <w:rtl/>
        </w:rPr>
        <w:t>ی</w:t>
      </w:r>
      <w:r w:rsidR="002132B5" w:rsidRPr="00C97A77">
        <w:rPr>
          <w:rStyle w:val="Char2"/>
          <w:rFonts w:hint="cs"/>
          <w:rtl/>
        </w:rPr>
        <w:t>ا انقراض آنان و ... معذور باشد، در صحت توب</w:t>
      </w:r>
      <w:r w:rsidR="009F7EDB" w:rsidRPr="009F7EDB">
        <w:rPr>
          <w:rStyle w:val="Char2"/>
          <w:rFonts w:hint="cs"/>
          <w:rtl/>
        </w:rPr>
        <w:t>ۀ</w:t>
      </w:r>
      <w:r w:rsidR="002132B5" w:rsidRPr="00C97A77">
        <w:rPr>
          <w:rStyle w:val="Char2"/>
          <w:rFonts w:hint="cs"/>
          <w:rtl/>
        </w:rPr>
        <w:t xml:space="preserve"> چن</w:t>
      </w:r>
      <w:r w:rsidR="00C97A77" w:rsidRPr="00C97A77">
        <w:rPr>
          <w:rStyle w:val="Char2"/>
          <w:rFonts w:hint="cs"/>
          <w:rtl/>
        </w:rPr>
        <w:t>ی</w:t>
      </w:r>
      <w:r w:rsidR="002132B5" w:rsidRPr="00C97A77">
        <w:rPr>
          <w:rStyle w:val="Char2"/>
          <w:rFonts w:hint="cs"/>
          <w:rtl/>
        </w:rPr>
        <w:t>ن شخص</w:t>
      </w:r>
      <w:r w:rsidR="00C97A77" w:rsidRPr="00C97A77">
        <w:rPr>
          <w:rStyle w:val="Char2"/>
          <w:rFonts w:hint="cs"/>
          <w:rtl/>
        </w:rPr>
        <w:t>ی</w:t>
      </w:r>
      <w:r w:rsidR="002132B5" w:rsidRPr="00C97A77">
        <w:rPr>
          <w:rStyle w:val="Char2"/>
          <w:rFonts w:hint="cs"/>
          <w:rtl/>
        </w:rPr>
        <w:t xml:space="preserve"> اختلاف است:</w:t>
      </w:r>
    </w:p>
    <w:p w:rsidR="002132B5" w:rsidRPr="00C97A77" w:rsidRDefault="00F91F89" w:rsidP="002132B5">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بدون رد</w:t>
      </w:r>
      <w:r w:rsidR="002132B5" w:rsidRPr="00C97A77">
        <w:rPr>
          <w:rStyle w:val="Char2"/>
          <w:rFonts w:hint="cs"/>
          <w:rtl/>
        </w:rPr>
        <w:t xml:space="preserve"> مظلمه‌ها و ادا</w:t>
      </w:r>
      <w:r w:rsidR="00C97A77" w:rsidRPr="00C97A77">
        <w:rPr>
          <w:rStyle w:val="Char2"/>
          <w:rFonts w:hint="cs"/>
          <w:rtl/>
        </w:rPr>
        <w:t>ی</w:t>
      </w:r>
      <w:r w:rsidR="002132B5" w:rsidRPr="00C97A77">
        <w:rPr>
          <w:rStyle w:val="Char2"/>
          <w:rFonts w:hint="cs"/>
          <w:rtl/>
        </w:rPr>
        <w:t xml:space="preserve"> حقوق به صاحبان آنان، </w:t>
      </w:r>
      <w:r w:rsidR="00610E50" w:rsidRPr="00C97A77">
        <w:rPr>
          <w:rStyle w:val="Char2"/>
          <w:rFonts w:hint="cs"/>
          <w:rtl/>
        </w:rPr>
        <w:t>توبه پذ</w:t>
      </w:r>
      <w:r w:rsidR="00C97A77" w:rsidRPr="00C97A77">
        <w:rPr>
          <w:rStyle w:val="Char2"/>
          <w:rFonts w:hint="cs"/>
          <w:rtl/>
        </w:rPr>
        <w:t>ی</w:t>
      </w:r>
      <w:r w:rsidR="00610E50" w:rsidRPr="00C97A77">
        <w:rPr>
          <w:rStyle w:val="Char2"/>
          <w:rFonts w:hint="cs"/>
          <w:rtl/>
        </w:rPr>
        <w:t>رفتن</w:t>
      </w:r>
      <w:r w:rsidR="00C97A77" w:rsidRPr="00C97A77">
        <w:rPr>
          <w:rStyle w:val="Char2"/>
          <w:rFonts w:hint="cs"/>
          <w:rtl/>
        </w:rPr>
        <w:t>ی</w:t>
      </w:r>
      <w:r w:rsidR="00610E50" w:rsidRPr="00C97A77">
        <w:rPr>
          <w:rStyle w:val="Char2"/>
          <w:rFonts w:hint="cs"/>
          <w:rtl/>
        </w:rPr>
        <w:t xml:space="preserve"> ن</w:t>
      </w:r>
      <w:r w:rsidR="00C97A77" w:rsidRPr="00C97A77">
        <w:rPr>
          <w:rStyle w:val="Char2"/>
          <w:rFonts w:hint="cs"/>
          <w:rtl/>
        </w:rPr>
        <w:t>ی</w:t>
      </w:r>
      <w:r w:rsidR="00610E50" w:rsidRPr="00C97A77">
        <w:rPr>
          <w:rStyle w:val="Char2"/>
          <w:rFonts w:hint="cs"/>
          <w:rtl/>
        </w:rPr>
        <w:t>ست و اگر نسبت به ادا</w:t>
      </w:r>
      <w:r w:rsidR="00C97A77" w:rsidRPr="00C97A77">
        <w:rPr>
          <w:rStyle w:val="Char2"/>
          <w:rFonts w:hint="cs"/>
          <w:rtl/>
        </w:rPr>
        <w:t>ی</w:t>
      </w:r>
      <w:r w:rsidR="00610E50" w:rsidRPr="00C97A77">
        <w:rPr>
          <w:rStyle w:val="Char2"/>
          <w:rFonts w:hint="cs"/>
          <w:rtl/>
        </w:rPr>
        <w:t xml:space="preserve"> مظالم معذور باشد از پذ</w:t>
      </w:r>
      <w:r w:rsidR="00C97A77" w:rsidRPr="00C97A77">
        <w:rPr>
          <w:rStyle w:val="Char2"/>
          <w:rFonts w:hint="cs"/>
          <w:rtl/>
        </w:rPr>
        <w:t>ی</w:t>
      </w:r>
      <w:r w:rsidR="00610E50" w:rsidRPr="00C97A77">
        <w:rPr>
          <w:rStyle w:val="Char2"/>
          <w:rFonts w:hint="cs"/>
          <w:rtl/>
        </w:rPr>
        <w:t>رش توبه هم معذور گشته است و در روز ق</w:t>
      </w:r>
      <w:r w:rsidR="00C97A77" w:rsidRPr="00C97A77">
        <w:rPr>
          <w:rStyle w:val="Char2"/>
          <w:rFonts w:hint="cs"/>
          <w:rtl/>
        </w:rPr>
        <w:t>ی</w:t>
      </w:r>
      <w:r w:rsidR="00610E50" w:rsidRPr="00C97A77">
        <w:rPr>
          <w:rStyle w:val="Char2"/>
          <w:rFonts w:hint="cs"/>
          <w:rtl/>
        </w:rPr>
        <w:t>امت قصاصِ فرارو</w:t>
      </w:r>
      <w:r w:rsidR="00C97A77" w:rsidRPr="00C97A77">
        <w:rPr>
          <w:rStyle w:val="Char2"/>
          <w:rFonts w:hint="cs"/>
          <w:rtl/>
        </w:rPr>
        <w:t>ی</w:t>
      </w:r>
      <w:r w:rsidR="00610E50" w:rsidRPr="00C97A77">
        <w:rPr>
          <w:rStyle w:val="Char2"/>
          <w:rFonts w:hint="cs"/>
          <w:rtl/>
        </w:rPr>
        <w:t xml:space="preserve"> جز با انجام حسنات و </w:t>
      </w:r>
      <w:r w:rsidR="00C97A77" w:rsidRPr="00C97A77">
        <w:rPr>
          <w:rStyle w:val="Char2"/>
          <w:rFonts w:hint="cs"/>
          <w:rtl/>
        </w:rPr>
        <w:t>ی</w:t>
      </w:r>
      <w:r w:rsidR="00610E50" w:rsidRPr="00C97A77">
        <w:rPr>
          <w:rStyle w:val="Char2"/>
          <w:rFonts w:hint="cs"/>
          <w:rtl/>
        </w:rPr>
        <w:t>ا س</w:t>
      </w:r>
      <w:r w:rsidR="00C97A77" w:rsidRPr="00C97A77">
        <w:rPr>
          <w:rStyle w:val="Char2"/>
          <w:rFonts w:hint="cs"/>
          <w:rtl/>
        </w:rPr>
        <w:t>ی</w:t>
      </w:r>
      <w:r w:rsidR="00610E50" w:rsidRPr="00C97A77">
        <w:rPr>
          <w:rStyle w:val="Char2"/>
          <w:rFonts w:hint="cs"/>
          <w:rtl/>
        </w:rPr>
        <w:t>ئات م</w:t>
      </w:r>
      <w:r w:rsidR="00C97A77" w:rsidRPr="00C97A77">
        <w:rPr>
          <w:rStyle w:val="Char2"/>
          <w:rFonts w:hint="cs"/>
          <w:rtl/>
        </w:rPr>
        <w:t>ی</w:t>
      </w:r>
      <w:r w:rsidR="00610E50" w:rsidRPr="00C97A77">
        <w:rPr>
          <w:rStyle w:val="Char2"/>
          <w:rFonts w:hint="cs"/>
          <w:rtl/>
        </w:rPr>
        <w:t>سر نخواهد بود.</w:t>
      </w:r>
    </w:p>
    <w:p w:rsidR="00610E50" w:rsidRPr="00C97A77" w:rsidRDefault="008926FD" w:rsidP="008926FD">
      <w:pPr>
        <w:bidi/>
        <w:ind w:firstLine="284"/>
        <w:jc w:val="both"/>
        <w:rPr>
          <w:rStyle w:val="Char2"/>
          <w:rtl/>
        </w:rPr>
      </w:pPr>
      <w:r w:rsidRPr="00C97A77">
        <w:rPr>
          <w:rStyle w:val="Char2"/>
          <w:rFonts w:hint="cs"/>
          <w:rtl/>
        </w:rPr>
        <w:t>و باز ا</w:t>
      </w:r>
      <w:r w:rsidR="00C97A77" w:rsidRPr="00C97A77">
        <w:rPr>
          <w:rStyle w:val="Char2"/>
          <w:rFonts w:hint="cs"/>
          <w:rtl/>
        </w:rPr>
        <w:t>ی</w:t>
      </w:r>
      <w:r w:rsidRPr="00C97A77">
        <w:rPr>
          <w:rStyle w:val="Char2"/>
          <w:rFonts w:hint="cs"/>
          <w:rtl/>
        </w:rPr>
        <w:t>نان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w:t>
      </w:r>
      <w:r w:rsidR="00C97A77" w:rsidRPr="00C97A77">
        <w:rPr>
          <w:rStyle w:val="Char2"/>
          <w:rFonts w:hint="cs"/>
          <w:rtl/>
        </w:rPr>
        <w:t>ی</w:t>
      </w:r>
      <w:r w:rsidRPr="00C97A77">
        <w:rPr>
          <w:rStyle w:val="Char2"/>
          <w:rFonts w:hint="cs"/>
          <w:rtl/>
        </w:rPr>
        <w:t>ن، حقوق بندگان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بدان نرس</w:t>
      </w:r>
      <w:r w:rsidR="00C97A77" w:rsidRPr="00C97A77">
        <w:rPr>
          <w:rStyle w:val="Char2"/>
          <w:rFonts w:hint="cs"/>
          <w:rtl/>
        </w:rPr>
        <w:t>ی</w:t>
      </w:r>
      <w:r w:rsidRPr="00C97A77">
        <w:rPr>
          <w:rStyle w:val="Char2"/>
          <w:rFonts w:hint="cs"/>
          <w:rtl/>
        </w:rPr>
        <w:t>ده‌اند و خداوند متعال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286227" w:rsidRPr="00C97A77">
        <w:rPr>
          <w:rStyle w:val="Char2"/>
          <w:rFonts w:hint="cs"/>
          <w:rtl/>
        </w:rPr>
        <w:t>از حقوق بندگانش را رها نم</w:t>
      </w:r>
      <w:r w:rsidR="00C97A77" w:rsidRPr="00C97A77">
        <w:rPr>
          <w:rStyle w:val="Char2"/>
          <w:rFonts w:hint="cs"/>
          <w:rtl/>
        </w:rPr>
        <w:t>ی</w:t>
      </w:r>
      <w:r w:rsidR="00286227" w:rsidRPr="00C97A77">
        <w:rPr>
          <w:rStyle w:val="Char2"/>
          <w:rFonts w:hint="cs"/>
          <w:rtl/>
        </w:rPr>
        <w:t>‌</w:t>
      </w:r>
      <w:r w:rsidR="006808D5" w:rsidRPr="006808D5">
        <w:rPr>
          <w:rStyle w:val="Char2"/>
          <w:rFonts w:hint="cs"/>
          <w:rtl/>
        </w:rPr>
        <w:t>ک</w:t>
      </w:r>
      <w:r w:rsidR="00286227" w:rsidRPr="00C97A77">
        <w:rPr>
          <w:rStyle w:val="Char2"/>
          <w:rFonts w:hint="cs"/>
          <w:rtl/>
        </w:rPr>
        <w:t>ند بل</w:t>
      </w:r>
      <w:r w:rsidR="006808D5" w:rsidRPr="006808D5">
        <w:rPr>
          <w:rStyle w:val="Char2"/>
          <w:rFonts w:hint="cs"/>
          <w:rtl/>
        </w:rPr>
        <w:t>ک</w:t>
      </w:r>
      <w:r w:rsidR="00286227" w:rsidRPr="00C97A77">
        <w:rPr>
          <w:rStyle w:val="Char2"/>
          <w:rFonts w:hint="cs"/>
          <w:rtl/>
        </w:rPr>
        <w:t>ه از بعض</w:t>
      </w:r>
      <w:r w:rsidR="00C97A77" w:rsidRPr="00C97A77">
        <w:rPr>
          <w:rStyle w:val="Char2"/>
          <w:rFonts w:hint="cs"/>
          <w:rtl/>
        </w:rPr>
        <w:t>ی</w:t>
      </w:r>
      <w:r w:rsidR="00286227" w:rsidRPr="00C97A77">
        <w:rPr>
          <w:rStyle w:val="Char2"/>
          <w:rFonts w:hint="cs"/>
          <w:rtl/>
        </w:rPr>
        <w:t xml:space="preserve"> برا</w:t>
      </w:r>
      <w:r w:rsidR="00C97A77" w:rsidRPr="00C97A77">
        <w:rPr>
          <w:rStyle w:val="Char2"/>
          <w:rFonts w:hint="cs"/>
          <w:rtl/>
        </w:rPr>
        <w:t>ی</w:t>
      </w:r>
      <w:r w:rsidR="00286227" w:rsidRPr="00C97A77">
        <w:rPr>
          <w:rStyle w:val="Char2"/>
          <w:rFonts w:hint="cs"/>
          <w:rtl/>
        </w:rPr>
        <w:t xml:space="preserve"> بعض</w:t>
      </w:r>
      <w:r w:rsidR="00C97A77" w:rsidRPr="00C97A77">
        <w:rPr>
          <w:rStyle w:val="Char2"/>
          <w:rFonts w:hint="cs"/>
          <w:rtl/>
        </w:rPr>
        <w:t>ی</w:t>
      </w:r>
      <w:r w:rsidR="00286227" w:rsidRPr="00C97A77">
        <w:rPr>
          <w:rStyle w:val="Char2"/>
          <w:rFonts w:hint="cs"/>
          <w:rtl/>
        </w:rPr>
        <w:t xml:space="preserve"> د</w:t>
      </w:r>
      <w:r w:rsidR="00C97A77" w:rsidRPr="00C97A77">
        <w:rPr>
          <w:rStyle w:val="Char2"/>
          <w:rFonts w:hint="cs"/>
          <w:rtl/>
        </w:rPr>
        <w:t>ی</w:t>
      </w:r>
      <w:r w:rsidR="00286227" w:rsidRPr="00C97A77">
        <w:rPr>
          <w:rStyle w:val="Char2"/>
          <w:rFonts w:hint="cs"/>
          <w:rtl/>
        </w:rPr>
        <w:t>گر خواهد گرفت و از ظلم ه</w:t>
      </w:r>
      <w:r w:rsidR="00C97A77" w:rsidRPr="00C97A77">
        <w:rPr>
          <w:rStyle w:val="Char2"/>
          <w:rFonts w:hint="cs"/>
          <w:rtl/>
        </w:rPr>
        <w:t>ی</w:t>
      </w:r>
      <w:r w:rsidR="00286227" w:rsidRPr="00C97A77">
        <w:rPr>
          <w:rStyle w:val="Char2"/>
          <w:rFonts w:hint="cs"/>
          <w:rtl/>
        </w:rPr>
        <w:t>چ ظالم</w:t>
      </w:r>
      <w:r w:rsidR="00C97A77" w:rsidRPr="00C97A77">
        <w:rPr>
          <w:rStyle w:val="Char2"/>
          <w:rFonts w:hint="cs"/>
          <w:rtl/>
        </w:rPr>
        <w:t>ی</w:t>
      </w:r>
      <w:r w:rsidR="00286227" w:rsidRPr="00C97A77">
        <w:rPr>
          <w:rStyle w:val="Char2"/>
          <w:rFonts w:hint="cs"/>
          <w:rtl/>
        </w:rPr>
        <w:t xml:space="preserve"> در نم</w:t>
      </w:r>
      <w:r w:rsidR="00C97A77" w:rsidRPr="00C97A77">
        <w:rPr>
          <w:rStyle w:val="Char2"/>
          <w:rFonts w:hint="cs"/>
          <w:rtl/>
        </w:rPr>
        <w:t>ی</w:t>
      </w:r>
      <w:r w:rsidR="00286227" w:rsidRPr="00C97A77">
        <w:rPr>
          <w:rStyle w:val="Char2"/>
          <w:rFonts w:hint="cs"/>
          <w:rtl/>
        </w:rPr>
        <w:t>‌گذرد، لذا با</w:t>
      </w:r>
      <w:r w:rsidR="00C97A77" w:rsidRPr="00C97A77">
        <w:rPr>
          <w:rStyle w:val="Char2"/>
          <w:rFonts w:hint="cs"/>
          <w:rtl/>
        </w:rPr>
        <w:t>ی</w:t>
      </w:r>
      <w:r w:rsidR="00286227" w:rsidRPr="00C97A77">
        <w:rPr>
          <w:rStyle w:val="Char2"/>
          <w:rFonts w:hint="cs"/>
          <w:rtl/>
        </w:rPr>
        <w:t>ست</w:t>
      </w:r>
      <w:r w:rsidR="00C97A77" w:rsidRPr="00C97A77">
        <w:rPr>
          <w:rStyle w:val="Char2"/>
          <w:rFonts w:hint="cs"/>
          <w:rtl/>
        </w:rPr>
        <w:t>ی</w:t>
      </w:r>
      <w:r w:rsidR="00286227" w:rsidRPr="00C97A77">
        <w:rPr>
          <w:rStyle w:val="Char2"/>
          <w:rFonts w:hint="cs"/>
          <w:rtl/>
        </w:rPr>
        <w:t xml:space="preserve"> حق مظلوم از تمام و </w:t>
      </w:r>
      <w:r w:rsidR="006808D5" w:rsidRPr="006808D5">
        <w:rPr>
          <w:rStyle w:val="Char2"/>
          <w:rFonts w:hint="cs"/>
          <w:rtl/>
        </w:rPr>
        <w:t>ک</w:t>
      </w:r>
      <w:r w:rsidR="00286227" w:rsidRPr="00C97A77">
        <w:rPr>
          <w:rStyle w:val="Char2"/>
          <w:rFonts w:hint="cs"/>
          <w:rtl/>
        </w:rPr>
        <w:t>امل در</w:t>
      </w:r>
      <w:r w:rsidR="00C97A77" w:rsidRPr="00C97A77">
        <w:rPr>
          <w:rStyle w:val="Char2"/>
          <w:rFonts w:hint="cs"/>
          <w:rtl/>
        </w:rPr>
        <w:t>ی</w:t>
      </w:r>
      <w:r w:rsidR="00286227" w:rsidRPr="00C97A77">
        <w:rPr>
          <w:rStyle w:val="Char2"/>
          <w:rFonts w:hint="cs"/>
          <w:rtl/>
        </w:rPr>
        <w:t xml:space="preserve">افت گردد اگرچه آن ظلم، </w:t>
      </w:r>
      <w:r w:rsidR="00C97A77" w:rsidRPr="00C97A77">
        <w:rPr>
          <w:rStyle w:val="Char2"/>
          <w:rFonts w:hint="cs"/>
          <w:rtl/>
        </w:rPr>
        <w:t>ی</w:t>
      </w:r>
      <w:r w:rsidR="006808D5" w:rsidRPr="006808D5">
        <w:rPr>
          <w:rStyle w:val="Char2"/>
          <w:rFonts w:hint="cs"/>
          <w:rtl/>
        </w:rPr>
        <w:t>ک</w:t>
      </w:r>
      <w:r w:rsidR="00286227" w:rsidRPr="00C97A77">
        <w:rPr>
          <w:rStyle w:val="Char2"/>
          <w:rFonts w:hint="cs"/>
          <w:rtl/>
        </w:rPr>
        <w:t xml:space="preserve"> س</w:t>
      </w:r>
      <w:r w:rsidR="00C97A77" w:rsidRPr="00C97A77">
        <w:rPr>
          <w:rStyle w:val="Char2"/>
          <w:rFonts w:hint="cs"/>
          <w:rtl/>
        </w:rPr>
        <w:t>ی</w:t>
      </w:r>
      <w:r w:rsidR="00286227" w:rsidRPr="00C97A77">
        <w:rPr>
          <w:rStyle w:val="Char2"/>
          <w:rFonts w:hint="cs"/>
          <w:rtl/>
        </w:rPr>
        <w:t>ل</w:t>
      </w:r>
      <w:r w:rsidR="00C97A77" w:rsidRPr="00C97A77">
        <w:rPr>
          <w:rStyle w:val="Char2"/>
          <w:rFonts w:hint="cs"/>
          <w:rtl/>
        </w:rPr>
        <w:t>ی</w:t>
      </w:r>
      <w:r w:rsidR="00286227" w:rsidRPr="00C97A77">
        <w:rPr>
          <w:rStyle w:val="Char2"/>
          <w:rFonts w:hint="cs"/>
          <w:rtl/>
        </w:rPr>
        <w:t xml:space="preserve">، </w:t>
      </w:r>
      <w:r w:rsidR="00C97A77" w:rsidRPr="00C97A77">
        <w:rPr>
          <w:rStyle w:val="Char2"/>
          <w:rFonts w:hint="cs"/>
          <w:rtl/>
        </w:rPr>
        <w:t>ی</w:t>
      </w:r>
      <w:r w:rsidR="00286227"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00286227" w:rsidRPr="00C97A77">
        <w:rPr>
          <w:rStyle w:val="Char2"/>
          <w:rFonts w:hint="cs"/>
          <w:rtl/>
        </w:rPr>
        <w:t xml:space="preserve"> سخن زشت و </w:t>
      </w:r>
      <w:r w:rsidR="00C97A77" w:rsidRPr="00C97A77">
        <w:rPr>
          <w:rStyle w:val="Char2"/>
          <w:rFonts w:hint="cs"/>
          <w:rtl/>
        </w:rPr>
        <w:t>ی</w:t>
      </w:r>
      <w:r w:rsidR="00286227" w:rsidRPr="00C97A77">
        <w:rPr>
          <w:rStyle w:val="Char2"/>
          <w:rFonts w:hint="cs"/>
          <w:rtl/>
        </w:rPr>
        <w:t>ا پرتاب سنگ باشد.</w:t>
      </w:r>
    </w:p>
    <w:p w:rsidR="00286227" w:rsidRPr="00C97A77" w:rsidRDefault="00286227" w:rsidP="006236DF">
      <w:pPr>
        <w:bidi/>
        <w:ind w:firstLine="284"/>
        <w:jc w:val="both"/>
        <w:rPr>
          <w:rStyle w:val="Char2"/>
          <w:rtl/>
        </w:rPr>
      </w:pPr>
      <w:r w:rsidRPr="00C97A77">
        <w:rPr>
          <w:rStyle w:val="Char2"/>
          <w:rFonts w:hint="cs"/>
          <w:rtl/>
        </w:rPr>
        <w:t>و باز گفته‌اند:</w:t>
      </w:r>
      <w:r w:rsidR="00C60BAA">
        <w:rPr>
          <w:rStyle w:val="Char2"/>
          <w:rFonts w:hint="cs"/>
          <w:rtl/>
        </w:rPr>
        <w:t xml:space="preserve"> نزدیک‌ترین </w:t>
      </w:r>
      <w:r w:rsidRPr="00C97A77">
        <w:rPr>
          <w:rStyle w:val="Char2"/>
          <w:rFonts w:hint="cs"/>
          <w:rtl/>
        </w:rPr>
        <w:t>و شا</w:t>
      </w:r>
      <w:r w:rsidR="00C97A77" w:rsidRPr="00C97A77">
        <w:rPr>
          <w:rStyle w:val="Char2"/>
          <w:rFonts w:hint="cs"/>
          <w:rtl/>
        </w:rPr>
        <w:t>ی</w:t>
      </w:r>
      <w:r w:rsidRPr="00C97A77">
        <w:rPr>
          <w:rStyle w:val="Char2"/>
          <w:rFonts w:hint="cs"/>
          <w:rtl/>
        </w:rPr>
        <w:t>سته‌تر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 در جبران مافات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حسنات و</w:t>
      </w:r>
      <w:r w:rsidR="007A55D7">
        <w:rPr>
          <w:rStyle w:val="Char2"/>
          <w:rFonts w:hint="cs"/>
          <w:rtl/>
        </w:rPr>
        <w:t xml:space="preserve"> نیکی‌ها </w:t>
      </w:r>
      <w:r w:rsidRPr="00C97A77">
        <w:rPr>
          <w:rStyle w:val="Char2"/>
          <w:rFonts w:hint="cs"/>
          <w:rtl/>
        </w:rPr>
        <w:t>را ز</w:t>
      </w:r>
      <w:r w:rsidR="00C97A77" w:rsidRPr="00C97A77">
        <w:rPr>
          <w:rStyle w:val="Char2"/>
          <w:rFonts w:hint="cs"/>
          <w:rtl/>
        </w:rPr>
        <w:t>ی</w:t>
      </w:r>
      <w:r w:rsidRPr="00C97A77">
        <w:rPr>
          <w:rStyle w:val="Char2"/>
          <w:rFonts w:hint="cs"/>
          <w:rtl/>
        </w:rPr>
        <w:t>اد انجام دهد تا بتواند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درهم و د</w:t>
      </w:r>
      <w:r w:rsidR="00C97A77" w:rsidRPr="00C97A77">
        <w:rPr>
          <w:rStyle w:val="Char2"/>
          <w:rFonts w:hint="cs"/>
          <w:rtl/>
        </w:rPr>
        <w:t>ی</w:t>
      </w:r>
      <w:r w:rsidRPr="00C97A77">
        <w:rPr>
          <w:rStyle w:val="Char2"/>
          <w:rFonts w:hint="cs"/>
          <w:rtl/>
        </w:rPr>
        <w:t>نار ب</w:t>
      </w:r>
      <w:r w:rsidR="006808D5" w:rsidRPr="006808D5">
        <w:rPr>
          <w:rStyle w:val="Char2"/>
          <w:rFonts w:hint="cs"/>
          <w:rtl/>
        </w:rPr>
        <w:t>ک</w:t>
      </w:r>
      <w:r w:rsidRPr="00C97A77">
        <w:rPr>
          <w:rStyle w:val="Char2"/>
          <w:rFonts w:hint="cs"/>
          <w:rtl/>
        </w:rPr>
        <w:t>ار نا</w:t>
      </w:r>
      <w:r w:rsidR="00C97A77" w:rsidRPr="00C97A77">
        <w:rPr>
          <w:rStyle w:val="Char2"/>
          <w:rFonts w:hint="cs"/>
          <w:rtl/>
        </w:rPr>
        <w:t>ی</w:t>
      </w:r>
      <w:r w:rsidRPr="00C97A77">
        <w:rPr>
          <w:rStyle w:val="Char2"/>
          <w:rFonts w:hint="cs"/>
          <w:rtl/>
        </w:rPr>
        <w:t>د نسبت به ادا</w:t>
      </w:r>
      <w:r w:rsidR="00C97A77" w:rsidRPr="00C97A77">
        <w:rPr>
          <w:rStyle w:val="Char2"/>
          <w:rFonts w:hint="cs"/>
          <w:rtl/>
        </w:rPr>
        <w:t>ی</w:t>
      </w:r>
      <w:r w:rsidRPr="00C97A77">
        <w:rPr>
          <w:rStyle w:val="Char2"/>
          <w:rFonts w:hint="cs"/>
          <w:rtl/>
        </w:rPr>
        <w:t xml:space="preserve"> حقوق و مظالم وفا نما</w:t>
      </w:r>
      <w:r w:rsidR="00C97A77" w:rsidRPr="00C97A77">
        <w:rPr>
          <w:rStyle w:val="Char2"/>
          <w:rFonts w:hint="cs"/>
          <w:rtl/>
        </w:rPr>
        <w:t>ی</w:t>
      </w:r>
      <w:r w:rsidRPr="00C97A77">
        <w:rPr>
          <w:rStyle w:val="Char2"/>
          <w:rFonts w:hint="cs"/>
          <w:rtl/>
        </w:rPr>
        <w:t>د، لذا در باب رفتار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به تجارت پردازد تا از سود آن، نواقص خود را جبران نما</w:t>
      </w:r>
      <w:r w:rsidR="00C97A77" w:rsidRPr="00C97A77">
        <w:rPr>
          <w:rStyle w:val="Char2"/>
          <w:rFonts w:hint="cs"/>
          <w:rtl/>
        </w:rPr>
        <w:t>ی</w:t>
      </w:r>
      <w:r w:rsidRPr="00C97A77">
        <w:rPr>
          <w:rStyle w:val="Char2"/>
          <w:rFonts w:hint="cs"/>
          <w:rtl/>
        </w:rPr>
        <w:t>د.</w:t>
      </w:r>
    </w:p>
    <w:p w:rsidR="00286227" w:rsidRPr="00C97A77" w:rsidRDefault="005A1F02" w:rsidP="00286227">
      <w:pPr>
        <w:bidi/>
        <w:ind w:firstLine="284"/>
        <w:jc w:val="both"/>
        <w:rPr>
          <w:rStyle w:val="Char2"/>
          <w:rtl/>
        </w:rPr>
      </w:pPr>
      <w:r w:rsidRPr="00C97A77">
        <w:rPr>
          <w:rStyle w:val="Char2"/>
          <w:rFonts w:hint="cs"/>
          <w:rtl/>
        </w:rPr>
        <w:t>شا</w:t>
      </w:r>
      <w:r w:rsidR="00C97A77" w:rsidRPr="00C97A77">
        <w:rPr>
          <w:rStyle w:val="Char2"/>
          <w:rFonts w:hint="cs"/>
          <w:rtl/>
        </w:rPr>
        <w:t>ی</w:t>
      </w:r>
      <w:r w:rsidRPr="00C97A77">
        <w:rPr>
          <w:rStyle w:val="Char2"/>
          <w:rFonts w:hint="cs"/>
          <w:rtl/>
        </w:rPr>
        <w:t>سته‌تر</w:t>
      </w:r>
      <w:r w:rsidR="00C97A77" w:rsidRPr="00C97A77">
        <w:rPr>
          <w:rStyle w:val="Char2"/>
          <w:rFonts w:hint="cs"/>
          <w:rtl/>
        </w:rPr>
        <w:t>ی</w:t>
      </w:r>
      <w:r w:rsidRPr="00C97A77">
        <w:rPr>
          <w:rStyle w:val="Char2"/>
          <w:rFonts w:hint="cs"/>
          <w:rtl/>
        </w:rPr>
        <w:t>ن و سودمندترن</w:t>
      </w:r>
      <w:r w:rsidR="00C97A77" w:rsidRPr="00C97A77">
        <w:rPr>
          <w:rStyle w:val="Char2"/>
          <w:rFonts w:hint="cs"/>
          <w:rtl/>
        </w:rPr>
        <w:t>ی</w:t>
      </w:r>
      <w:r w:rsidRPr="00C97A77">
        <w:rPr>
          <w:rStyle w:val="Char2"/>
          <w:rFonts w:hint="cs"/>
          <w:rtl/>
        </w:rPr>
        <w:t xml:space="preserve"> چ</w:t>
      </w:r>
      <w:r w:rsidR="00C97A77" w:rsidRPr="00C97A77">
        <w:rPr>
          <w:rStyle w:val="Char2"/>
          <w:rFonts w:hint="cs"/>
          <w:rtl/>
        </w:rPr>
        <w:t>ی</w:t>
      </w:r>
      <w:r w:rsidRPr="00C97A77">
        <w:rPr>
          <w:rStyle w:val="Char2"/>
          <w:rFonts w:hint="cs"/>
          <w:rtl/>
        </w:rPr>
        <w:t>ز برا</w:t>
      </w:r>
      <w:r w:rsidR="00C97A77" w:rsidRPr="00C97A77">
        <w:rPr>
          <w:rStyle w:val="Char2"/>
          <w:rFonts w:hint="cs"/>
          <w:rtl/>
        </w:rPr>
        <w:t>ی</w:t>
      </w:r>
      <w:r w:rsidRPr="00C97A77">
        <w:rPr>
          <w:rStyle w:val="Char2"/>
          <w:rFonts w:hint="cs"/>
          <w:rtl/>
        </w:rPr>
        <w:t xml:space="preserve"> انسان صبر بر ظلم و اذ</w:t>
      </w:r>
      <w:r w:rsidR="00C97A77" w:rsidRPr="00C97A77">
        <w:rPr>
          <w:rStyle w:val="Char2"/>
          <w:rFonts w:hint="cs"/>
          <w:rtl/>
        </w:rPr>
        <w:t>ی</w:t>
      </w:r>
      <w:r w:rsidRPr="00C97A77">
        <w:rPr>
          <w:rStyle w:val="Char2"/>
          <w:rFonts w:hint="cs"/>
          <w:rtl/>
        </w:rPr>
        <w:t>ت، و تحمل غ</w:t>
      </w:r>
      <w:r w:rsidR="00C97A77" w:rsidRPr="00C97A77">
        <w:rPr>
          <w:rStyle w:val="Char2"/>
          <w:rFonts w:hint="cs"/>
          <w:rtl/>
        </w:rPr>
        <w:t>ی</w:t>
      </w:r>
      <w:r w:rsidRPr="00C97A77">
        <w:rPr>
          <w:rStyle w:val="Char2"/>
          <w:rFonts w:hint="cs"/>
          <w:rtl/>
        </w:rPr>
        <w:t xml:space="preserve">بت و </w:t>
      </w:r>
      <w:r w:rsidR="003F25C9" w:rsidRPr="00C97A77">
        <w:rPr>
          <w:rStyle w:val="Char2"/>
          <w:rFonts w:hint="cs"/>
          <w:rtl/>
        </w:rPr>
        <w:t xml:space="preserve">بردباری در مقابل </w:t>
      </w:r>
      <w:r w:rsidRPr="00C97A77">
        <w:rPr>
          <w:rStyle w:val="Char2"/>
          <w:rFonts w:hint="cs"/>
          <w:rtl/>
        </w:rPr>
        <w:t>قذف و اتهام د</w:t>
      </w:r>
      <w:r w:rsidR="00C97A77" w:rsidRPr="00C97A77">
        <w:rPr>
          <w:rStyle w:val="Char2"/>
          <w:rFonts w:hint="cs"/>
          <w:rtl/>
        </w:rPr>
        <w:t>ی</w:t>
      </w:r>
      <w:r w:rsidRPr="00C97A77">
        <w:rPr>
          <w:rStyle w:val="Char2"/>
          <w:rFonts w:hint="cs"/>
          <w:rtl/>
        </w:rPr>
        <w:t>گران است. اگر شخص حقوق خو را در دن</w:t>
      </w:r>
      <w:r w:rsidR="00C97A77" w:rsidRPr="00C97A77">
        <w:rPr>
          <w:rStyle w:val="Char2"/>
          <w:rFonts w:hint="cs"/>
          <w:rtl/>
        </w:rPr>
        <w:t>ی</w:t>
      </w:r>
      <w:r w:rsidRPr="00C97A77">
        <w:rPr>
          <w:rStyle w:val="Char2"/>
          <w:rFonts w:hint="cs"/>
          <w:rtl/>
        </w:rPr>
        <w:t>ا در</w:t>
      </w:r>
      <w:r w:rsidR="00C97A77" w:rsidRPr="00C97A77">
        <w:rPr>
          <w:rStyle w:val="Char2"/>
          <w:rFonts w:hint="cs"/>
          <w:rtl/>
        </w:rPr>
        <w:t>ی</w:t>
      </w:r>
      <w:r w:rsidRPr="00C97A77">
        <w:rPr>
          <w:rStyle w:val="Char2"/>
          <w:rFonts w:hint="cs"/>
          <w:rtl/>
        </w:rPr>
        <w:t>افت ننموده و نبا</w:t>
      </w:r>
      <w:r w:rsidR="00C97A77" w:rsidRPr="00C97A77">
        <w:rPr>
          <w:rStyle w:val="Char2"/>
          <w:rFonts w:hint="cs"/>
          <w:rtl/>
        </w:rPr>
        <w:t>ی</w:t>
      </w:r>
      <w:r w:rsidRPr="00C97A77">
        <w:rPr>
          <w:rStyle w:val="Char2"/>
          <w:rFonts w:hint="cs"/>
          <w:rtl/>
        </w:rPr>
        <w:t>د درصدد انتقام بر آ</w:t>
      </w:r>
      <w:r w:rsidR="00C97A77" w:rsidRPr="00C97A77">
        <w:rPr>
          <w:rStyle w:val="Char2"/>
          <w:rFonts w:hint="cs"/>
          <w:rtl/>
        </w:rPr>
        <w:t>ی</w:t>
      </w:r>
      <w:r w:rsidRPr="00C97A77">
        <w:rPr>
          <w:rStyle w:val="Char2"/>
          <w:rFonts w:hint="cs"/>
          <w:rtl/>
        </w:rPr>
        <w:t>د و پا را ب</w:t>
      </w:r>
      <w:r w:rsidR="00C97A77" w:rsidRPr="00C97A77">
        <w:rPr>
          <w:rStyle w:val="Char2"/>
          <w:rFonts w:hint="cs"/>
          <w:rtl/>
        </w:rPr>
        <w:t>ی</w:t>
      </w:r>
      <w:r w:rsidRPr="00C97A77">
        <w:rPr>
          <w:rStyle w:val="Char2"/>
          <w:rFonts w:hint="cs"/>
          <w:rtl/>
        </w:rPr>
        <w:t>ش از حد فراتر نهد تا روز ق</w:t>
      </w:r>
      <w:r w:rsidR="00C97A77" w:rsidRPr="00C97A77">
        <w:rPr>
          <w:rStyle w:val="Char2"/>
          <w:rFonts w:hint="cs"/>
          <w:rtl/>
        </w:rPr>
        <w:t>ی</w:t>
      </w:r>
      <w:r w:rsidRPr="00C97A77">
        <w:rPr>
          <w:rStyle w:val="Char2"/>
          <w:rFonts w:hint="cs"/>
          <w:rtl/>
        </w:rPr>
        <w:t xml:space="preserve">امت دشمنش به خاطر اخذ حسناتش و </w:t>
      </w:r>
      <w:r w:rsidR="00C97A77" w:rsidRPr="00C97A77">
        <w:rPr>
          <w:rStyle w:val="Char2"/>
          <w:rFonts w:hint="cs"/>
          <w:rtl/>
        </w:rPr>
        <w:t>ی</w:t>
      </w:r>
      <w:r w:rsidRPr="00C97A77">
        <w:rPr>
          <w:rStyle w:val="Char2"/>
          <w:rFonts w:hint="cs"/>
          <w:rtl/>
        </w:rPr>
        <w:t>ا تحم</w:t>
      </w:r>
      <w:r w:rsidR="00C97A77" w:rsidRPr="00C97A77">
        <w:rPr>
          <w:rStyle w:val="Char2"/>
          <w:rFonts w:hint="cs"/>
          <w:rtl/>
        </w:rPr>
        <w:t>ی</w:t>
      </w:r>
      <w:r w:rsidRPr="00C97A77">
        <w:rPr>
          <w:rStyle w:val="Char2"/>
          <w:rFonts w:hint="cs"/>
          <w:rtl/>
        </w:rPr>
        <w:t>ل س</w:t>
      </w:r>
      <w:r w:rsidR="00C97A77" w:rsidRPr="00C97A77">
        <w:rPr>
          <w:rStyle w:val="Char2"/>
          <w:rFonts w:hint="cs"/>
          <w:rtl/>
        </w:rPr>
        <w:t>ی</w:t>
      </w:r>
      <w:r w:rsidRPr="00C97A77">
        <w:rPr>
          <w:rStyle w:val="Char2"/>
          <w:rFonts w:hint="cs"/>
          <w:rtl/>
        </w:rPr>
        <w:t>ئاتش او را مفلس و ورش</w:t>
      </w:r>
      <w:r w:rsidR="006808D5" w:rsidRPr="006808D5">
        <w:rPr>
          <w:rStyle w:val="Char2"/>
          <w:rFonts w:hint="cs"/>
          <w:rtl/>
        </w:rPr>
        <w:t>ک</w:t>
      </w:r>
      <w:r w:rsidRPr="00C97A77">
        <w:rPr>
          <w:rStyle w:val="Char2"/>
          <w:rFonts w:hint="cs"/>
          <w:rtl/>
        </w:rPr>
        <w:t>ست طاعات گرداند. انسان در روز ق</w:t>
      </w:r>
      <w:r w:rsidR="00C97A77" w:rsidRPr="00C97A77">
        <w:rPr>
          <w:rStyle w:val="Char2"/>
          <w:rFonts w:hint="cs"/>
          <w:rtl/>
        </w:rPr>
        <w:t>ی</w:t>
      </w:r>
      <w:r w:rsidRPr="00C97A77">
        <w:rPr>
          <w:rStyle w:val="Char2"/>
          <w:rFonts w:hint="cs"/>
          <w:rtl/>
        </w:rPr>
        <w:t>امت هم گ</w:t>
      </w:r>
      <w:r w:rsidR="00C97A77" w:rsidRPr="00C97A77">
        <w:rPr>
          <w:rStyle w:val="Char2"/>
          <w:rFonts w:hint="cs"/>
          <w:rtl/>
        </w:rPr>
        <w:t>ی</w:t>
      </w:r>
      <w:r w:rsidRPr="00C97A77">
        <w:rPr>
          <w:rStyle w:val="Char2"/>
          <w:rFonts w:hint="cs"/>
          <w:rtl/>
        </w:rPr>
        <w:t xml:space="preserve">رنده است و هم دهنده و چه بسا بده و بستان او </w:t>
      </w:r>
      <w:r w:rsidR="00C97A77" w:rsidRPr="00C97A77">
        <w:rPr>
          <w:rStyle w:val="Char2"/>
          <w:rFonts w:hint="cs"/>
          <w:rtl/>
        </w:rPr>
        <w:t>ی</w:t>
      </w:r>
      <w:r w:rsidR="006808D5" w:rsidRPr="006808D5">
        <w:rPr>
          <w:rStyle w:val="Char2"/>
          <w:rFonts w:hint="cs"/>
          <w:rtl/>
        </w:rPr>
        <w:t>ک</w:t>
      </w:r>
      <w:r w:rsidRPr="00C97A77">
        <w:rPr>
          <w:rStyle w:val="Char2"/>
          <w:rFonts w:hint="cs"/>
          <w:rtl/>
        </w:rPr>
        <w:t>سان باشد و شا</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دو بر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افزون گردد.</w:t>
      </w:r>
    </w:p>
    <w:p w:rsidR="005A1F02" w:rsidRPr="00C97A77" w:rsidRDefault="00FF66A5" w:rsidP="005A1F02">
      <w:pPr>
        <w:bidi/>
        <w:ind w:firstLine="284"/>
        <w:jc w:val="both"/>
        <w:rPr>
          <w:rStyle w:val="Char2"/>
          <w:rtl/>
        </w:rPr>
      </w:pPr>
      <w:r w:rsidRPr="00C97A77">
        <w:rPr>
          <w:rStyle w:val="Char2"/>
          <w:rFonts w:hint="cs"/>
          <w:rtl/>
        </w:rPr>
        <w:t>سپس ا</w:t>
      </w:r>
      <w:r w:rsidR="00C97A77" w:rsidRPr="00C97A77">
        <w:rPr>
          <w:rStyle w:val="Char2"/>
          <w:rFonts w:hint="cs"/>
          <w:rtl/>
        </w:rPr>
        <w:t>ی</w:t>
      </w:r>
      <w:r w:rsidRPr="00C97A77">
        <w:rPr>
          <w:rStyle w:val="Char2"/>
          <w:rFonts w:hint="cs"/>
          <w:rtl/>
        </w:rPr>
        <w:t>ن گروه در اموال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اخت</w:t>
      </w:r>
      <w:r w:rsidR="00C97A77" w:rsidRPr="00C97A77">
        <w:rPr>
          <w:rStyle w:val="Char2"/>
          <w:rFonts w:hint="cs"/>
          <w:rtl/>
        </w:rPr>
        <w:t>ی</w:t>
      </w:r>
      <w:r w:rsidRPr="00C97A77">
        <w:rPr>
          <w:rStyle w:val="Char2"/>
          <w:rFonts w:hint="cs"/>
          <w:rtl/>
        </w:rPr>
        <w:t>ار اوست اختلاف دارند.</w:t>
      </w:r>
    </w:p>
    <w:p w:rsidR="00FF66A5" w:rsidRPr="00C97A77" w:rsidRDefault="00FF66A5" w:rsidP="0040132D">
      <w:pPr>
        <w:widowControl w:val="0"/>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قائل به توقف در امر او هستند و تصرف در اموال و دارا</w:t>
      </w:r>
      <w:r w:rsidR="00C97A77" w:rsidRPr="00C97A77">
        <w:rPr>
          <w:rStyle w:val="Char2"/>
          <w:rFonts w:hint="cs"/>
          <w:rtl/>
        </w:rPr>
        <w:t>یی</w:t>
      </w:r>
      <w:r w:rsidRPr="00C97A77">
        <w:rPr>
          <w:rStyle w:val="Char2"/>
          <w:rFonts w:hint="cs"/>
          <w:rtl/>
        </w:rPr>
        <w:t xml:space="preserve"> او را قطعاً ممنوع م</w:t>
      </w:r>
      <w:r w:rsidR="00C97A77" w:rsidRPr="00C97A77">
        <w:rPr>
          <w:rStyle w:val="Char2"/>
          <w:rFonts w:hint="cs"/>
          <w:rtl/>
        </w:rPr>
        <w:t>ی</w:t>
      </w:r>
      <w:r w:rsidRPr="00C97A77">
        <w:rPr>
          <w:rStyle w:val="Char2"/>
          <w:rFonts w:hint="cs"/>
          <w:rtl/>
        </w:rPr>
        <w:t>‌دانند.</w:t>
      </w:r>
    </w:p>
    <w:p w:rsidR="00FF66A5" w:rsidRPr="00C97A77" w:rsidRDefault="00B66A3E" w:rsidP="00FF66A5">
      <w:pPr>
        <w:bidi/>
        <w:ind w:firstLine="284"/>
        <w:jc w:val="both"/>
        <w:rPr>
          <w:rStyle w:val="Char2"/>
          <w:rtl/>
        </w:rPr>
      </w:pPr>
      <w:r w:rsidRPr="00C97A77">
        <w:rPr>
          <w:rStyle w:val="Char2"/>
          <w:rFonts w:hint="cs"/>
          <w:rtl/>
        </w:rPr>
        <w:t>و گروه</w:t>
      </w:r>
      <w:r w:rsidR="00C97A77" w:rsidRPr="00C97A77">
        <w:rPr>
          <w:rStyle w:val="Char2"/>
          <w:rFonts w:hint="cs"/>
          <w:rtl/>
        </w:rPr>
        <w:t>ی</w:t>
      </w:r>
      <w:r w:rsidRPr="00C97A77">
        <w:rPr>
          <w:rStyle w:val="Char2"/>
          <w:rFonts w:hint="cs"/>
          <w:rtl/>
        </w:rPr>
        <w:t xml:space="preserve"> قائل به تحو</w:t>
      </w:r>
      <w:r w:rsidR="00C97A77" w:rsidRPr="00C97A77">
        <w:rPr>
          <w:rStyle w:val="Char2"/>
          <w:rFonts w:hint="cs"/>
          <w:rtl/>
        </w:rPr>
        <w:t>ی</w:t>
      </w:r>
      <w:r w:rsidRPr="00C97A77">
        <w:rPr>
          <w:rStyle w:val="Char2"/>
          <w:rFonts w:hint="cs"/>
          <w:rtl/>
        </w:rPr>
        <w:t>ل ما</w:t>
      </w:r>
      <w:r w:rsidR="003F25C9" w:rsidRPr="00C97A77">
        <w:rPr>
          <w:rStyle w:val="Char2"/>
          <w:rFonts w:hint="cs"/>
          <w:rtl/>
        </w:rPr>
        <w:t>ل</w:t>
      </w:r>
      <w:r w:rsidRPr="00C97A77">
        <w:rPr>
          <w:rStyle w:val="Char2"/>
          <w:rFonts w:hint="cs"/>
          <w:rtl/>
        </w:rPr>
        <w:t xml:space="preserve"> و دارا</w:t>
      </w:r>
      <w:r w:rsidR="00C97A77" w:rsidRPr="00C97A77">
        <w:rPr>
          <w:rStyle w:val="Char2"/>
          <w:rFonts w:hint="cs"/>
          <w:rtl/>
        </w:rPr>
        <w:t>یی</w:t>
      </w:r>
      <w:r w:rsidRPr="00C97A77">
        <w:rPr>
          <w:rStyle w:val="Char2"/>
          <w:rFonts w:hint="cs"/>
          <w:rtl/>
        </w:rPr>
        <w:t xml:space="preserve"> او به ح</w:t>
      </w:r>
      <w:r w:rsidR="006808D5" w:rsidRPr="006808D5">
        <w:rPr>
          <w:rStyle w:val="Char2"/>
          <w:rFonts w:hint="cs"/>
          <w:rtl/>
        </w:rPr>
        <w:t>ک</w:t>
      </w:r>
      <w:r w:rsidRPr="00C97A77">
        <w:rPr>
          <w:rStyle w:val="Char2"/>
          <w:rFonts w:hint="cs"/>
          <w:rtl/>
        </w:rPr>
        <w:t>م و نا</w:t>
      </w:r>
      <w:r w:rsidR="00C97A77" w:rsidRPr="00C97A77">
        <w:rPr>
          <w:rStyle w:val="Char2"/>
          <w:rFonts w:hint="cs"/>
          <w:rtl/>
        </w:rPr>
        <w:t>ی</w:t>
      </w:r>
      <w:r w:rsidRPr="00C97A77">
        <w:rPr>
          <w:rStyle w:val="Char2"/>
          <w:rFonts w:hint="cs"/>
          <w:rtl/>
        </w:rPr>
        <w:t>ب ا</w:t>
      </w:r>
      <w:r w:rsidR="00C97A77" w:rsidRPr="00C97A77">
        <w:rPr>
          <w:rStyle w:val="Char2"/>
          <w:rFonts w:hint="cs"/>
          <w:rtl/>
        </w:rPr>
        <w:t>ی</w:t>
      </w:r>
      <w:r w:rsidRPr="00C97A77">
        <w:rPr>
          <w:rStyle w:val="Char2"/>
          <w:rFonts w:hint="cs"/>
          <w:rtl/>
        </w:rPr>
        <w:t>شان هستند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آنان و</w:t>
      </w:r>
      <w:r w:rsidR="006808D5" w:rsidRPr="006808D5">
        <w:rPr>
          <w:rStyle w:val="Char2"/>
          <w:rFonts w:hint="cs"/>
          <w:rtl/>
        </w:rPr>
        <w:t>ک</w:t>
      </w:r>
      <w:r w:rsidR="00C97A77" w:rsidRPr="00C97A77">
        <w:rPr>
          <w:rStyle w:val="Char2"/>
          <w:rFonts w:hint="cs"/>
          <w:rtl/>
        </w:rPr>
        <w:t>ی</w:t>
      </w:r>
      <w:r w:rsidRPr="00C97A77">
        <w:rPr>
          <w:rStyle w:val="Char2"/>
          <w:rFonts w:hint="cs"/>
          <w:rtl/>
        </w:rPr>
        <w:t>ل صاحبان آن هستند و با</w:t>
      </w:r>
      <w:r w:rsidR="00C97A77" w:rsidRPr="00C97A77">
        <w:rPr>
          <w:rStyle w:val="Char2"/>
          <w:rFonts w:hint="cs"/>
          <w:rtl/>
        </w:rPr>
        <w:t>ی</w:t>
      </w:r>
      <w:r w:rsidRPr="00C97A77">
        <w:rPr>
          <w:rStyle w:val="Char2"/>
          <w:rFonts w:hint="cs"/>
          <w:rtl/>
        </w:rPr>
        <w:t>د مال را برا</w:t>
      </w:r>
      <w:r w:rsidR="00C97A77" w:rsidRPr="00C97A77">
        <w:rPr>
          <w:rStyle w:val="Char2"/>
          <w:rFonts w:hint="cs"/>
          <w:rtl/>
        </w:rPr>
        <w:t>ی</w:t>
      </w:r>
      <w:r w:rsidRPr="00C97A77">
        <w:rPr>
          <w:rStyle w:val="Char2"/>
          <w:rFonts w:hint="cs"/>
          <w:rtl/>
        </w:rPr>
        <w:t xml:space="preserve"> آنان محافظت دارند و ح</w:t>
      </w:r>
      <w:r w:rsidR="006808D5" w:rsidRPr="006808D5">
        <w:rPr>
          <w:rStyle w:val="Char2"/>
          <w:rFonts w:hint="cs"/>
          <w:rtl/>
        </w:rPr>
        <w:t>ک</w:t>
      </w:r>
      <w:r w:rsidRPr="00C97A77">
        <w:rPr>
          <w:rStyle w:val="Char2"/>
          <w:rFonts w:hint="cs"/>
          <w:rtl/>
        </w:rPr>
        <w:t>م چن</w:t>
      </w:r>
      <w:r w:rsidR="00C97A77" w:rsidRPr="00C97A77">
        <w:rPr>
          <w:rStyle w:val="Char2"/>
          <w:rFonts w:hint="cs"/>
          <w:rtl/>
        </w:rPr>
        <w:t>ی</w:t>
      </w:r>
      <w:r w:rsidRPr="00C97A77">
        <w:rPr>
          <w:rStyle w:val="Char2"/>
          <w:rFonts w:hint="cs"/>
          <w:rtl/>
        </w:rPr>
        <w:t>ن اموال</w:t>
      </w:r>
      <w:r w:rsidR="00C97A77" w:rsidRPr="00C97A77">
        <w:rPr>
          <w:rStyle w:val="Char2"/>
          <w:rFonts w:hint="cs"/>
          <w:rtl/>
        </w:rPr>
        <w:t>ی</w:t>
      </w:r>
      <w:r w:rsidRPr="00C97A77">
        <w:rPr>
          <w:rStyle w:val="Char2"/>
          <w:rFonts w:hint="cs"/>
          <w:rtl/>
        </w:rPr>
        <w:t xml:space="preserve"> ح</w:t>
      </w:r>
      <w:r w:rsidR="006808D5" w:rsidRPr="006808D5">
        <w:rPr>
          <w:rStyle w:val="Char2"/>
          <w:rFonts w:hint="cs"/>
          <w:rtl/>
        </w:rPr>
        <w:t>ک</w:t>
      </w:r>
      <w:r w:rsidRPr="00C97A77">
        <w:rPr>
          <w:rStyle w:val="Char2"/>
          <w:rFonts w:hint="cs"/>
          <w:rtl/>
        </w:rPr>
        <w:t>م اموال ضا</w:t>
      </w:r>
      <w:r w:rsidR="00C97A77" w:rsidRPr="00C97A77">
        <w:rPr>
          <w:rStyle w:val="Char2"/>
          <w:rFonts w:hint="cs"/>
          <w:rtl/>
        </w:rPr>
        <w:t>ی</w:t>
      </w:r>
      <w:r w:rsidRPr="00C97A77">
        <w:rPr>
          <w:rStyle w:val="Char2"/>
          <w:rFonts w:hint="cs"/>
          <w:rtl/>
        </w:rPr>
        <w:t>ع را دارد.</w:t>
      </w:r>
    </w:p>
    <w:p w:rsidR="00B66A3E" w:rsidRPr="00C97A77" w:rsidRDefault="00C75B24" w:rsidP="0038751E">
      <w:pPr>
        <w:bidi/>
        <w:ind w:firstLine="284"/>
        <w:jc w:val="both"/>
        <w:rPr>
          <w:rStyle w:val="Char2"/>
          <w:rtl/>
        </w:rPr>
      </w:pPr>
      <w:r w:rsidRPr="00C97A77">
        <w:rPr>
          <w:rStyle w:val="Char2"/>
          <w:rFonts w:hint="cs"/>
          <w:rtl/>
        </w:rPr>
        <w:t xml:space="preserve">و </w:t>
      </w:r>
      <w:r w:rsidR="00245955" w:rsidRPr="00C97A77">
        <w:rPr>
          <w:rStyle w:val="Char2"/>
          <w:rFonts w:hint="cs"/>
          <w:rtl/>
        </w:rPr>
        <w:t>گروه</w:t>
      </w:r>
      <w:r w:rsidR="00C97A77" w:rsidRPr="00C97A77">
        <w:rPr>
          <w:rStyle w:val="Char2"/>
          <w:rFonts w:hint="cs"/>
          <w:rtl/>
        </w:rPr>
        <w:t>ی</w:t>
      </w:r>
      <w:r w:rsidR="00245955" w:rsidRPr="00C97A77">
        <w:rPr>
          <w:rStyle w:val="Char2"/>
          <w:rFonts w:hint="cs"/>
          <w:rtl/>
        </w:rPr>
        <w:t xml:space="preserve"> م</w:t>
      </w:r>
      <w:r w:rsidR="00C97A77" w:rsidRPr="00C97A77">
        <w:rPr>
          <w:rStyle w:val="Char2"/>
          <w:rFonts w:hint="cs"/>
          <w:rtl/>
        </w:rPr>
        <w:t>ی</w:t>
      </w:r>
      <w:r w:rsidR="00245955" w:rsidRPr="00C97A77">
        <w:rPr>
          <w:rStyle w:val="Char2"/>
          <w:rFonts w:hint="cs"/>
          <w:rtl/>
        </w:rPr>
        <w:t>‌گو</w:t>
      </w:r>
      <w:r w:rsidR="00C97A77" w:rsidRPr="00C97A77">
        <w:rPr>
          <w:rStyle w:val="Char2"/>
          <w:rFonts w:hint="cs"/>
          <w:rtl/>
        </w:rPr>
        <w:t>ی</w:t>
      </w:r>
      <w:r w:rsidR="00245955" w:rsidRPr="00C97A77">
        <w:rPr>
          <w:rStyle w:val="Char2"/>
          <w:rFonts w:hint="cs"/>
          <w:rtl/>
        </w:rPr>
        <w:t>ند: باب توبه برا</w:t>
      </w:r>
      <w:r w:rsidR="00C97A77" w:rsidRPr="00C97A77">
        <w:rPr>
          <w:rStyle w:val="Char2"/>
          <w:rFonts w:hint="cs"/>
          <w:rtl/>
        </w:rPr>
        <w:t>ی</w:t>
      </w:r>
      <w:r w:rsidR="00245955" w:rsidRPr="00C97A77">
        <w:rPr>
          <w:rStyle w:val="Char2"/>
          <w:rFonts w:hint="cs"/>
          <w:rtl/>
        </w:rPr>
        <w:t xml:space="preserve"> چن</w:t>
      </w:r>
      <w:r w:rsidR="00C97A77" w:rsidRPr="00C97A77">
        <w:rPr>
          <w:rStyle w:val="Char2"/>
          <w:rFonts w:hint="cs"/>
          <w:rtl/>
        </w:rPr>
        <w:t>ی</w:t>
      </w:r>
      <w:r w:rsidR="00245955" w:rsidRPr="00C97A77">
        <w:rPr>
          <w:rStyle w:val="Char2"/>
          <w:rFonts w:hint="cs"/>
          <w:rtl/>
        </w:rPr>
        <w:t>ن شخص</w:t>
      </w:r>
      <w:r w:rsidR="00C97A77" w:rsidRPr="00C97A77">
        <w:rPr>
          <w:rStyle w:val="Char2"/>
          <w:rFonts w:hint="cs"/>
          <w:rtl/>
        </w:rPr>
        <w:t>ی</w:t>
      </w:r>
      <w:r w:rsidR="00245955" w:rsidRPr="00C97A77">
        <w:rPr>
          <w:rStyle w:val="Char2"/>
          <w:rFonts w:hint="cs"/>
          <w:rtl/>
        </w:rPr>
        <w:t xml:space="preserve"> قطعاً باز است و خداوند بابِ توبه و رحمت خود را بر رو</w:t>
      </w:r>
      <w:r w:rsidR="00C97A77" w:rsidRPr="00C97A77">
        <w:rPr>
          <w:rStyle w:val="Char2"/>
          <w:rFonts w:hint="cs"/>
          <w:rtl/>
        </w:rPr>
        <w:t>ی</w:t>
      </w:r>
      <w:r w:rsidR="00245955" w:rsidRPr="00C97A77">
        <w:rPr>
          <w:rStyle w:val="Char2"/>
          <w:rFonts w:hint="cs"/>
          <w:rtl/>
        </w:rPr>
        <w:t xml:space="preserve"> ا</w:t>
      </w:r>
      <w:r w:rsidR="00C97A77" w:rsidRPr="00C97A77">
        <w:rPr>
          <w:rStyle w:val="Char2"/>
          <w:rFonts w:hint="cs"/>
          <w:rtl/>
        </w:rPr>
        <w:t>ی</w:t>
      </w:r>
      <w:r w:rsidR="00245955" w:rsidRPr="00C97A77">
        <w:rPr>
          <w:rStyle w:val="Char2"/>
          <w:rFonts w:hint="cs"/>
          <w:rtl/>
        </w:rPr>
        <w:t>ن شخص و هر گناه</w:t>
      </w:r>
      <w:r w:rsidR="006808D5" w:rsidRPr="006808D5">
        <w:rPr>
          <w:rStyle w:val="Char2"/>
          <w:rFonts w:hint="cs"/>
          <w:rtl/>
        </w:rPr>
        <w:t>ک</w:t>
      </w:r>
      <w:r w:rsidR="00245955" w:rsidRPr="00C97A77">
        <w:rPr>
          <w:rStyle w:val="Char2"/>
          <w:rFonts w:hint="cs"/>
          <w:rtl/>
        </w:rPr>
        <w:t>ار د</w:t>
      </w:r>
      <w:r w:rsidR="00C97A77" w:rsidRPr="00C97A77">
        <w:rPr>
          <w:rStyle w:val="Char2"/>
          <w:rFonts w:hint="cs"/>
          <w:rtl/>
        </w:rPr>
        <w:t>ی</w:t>
      </w:r>
      <w:r w:rsidR="00245955" w:rsidRPr="00C97A77">
        <w:rPr>
          <w:rStyle w:val="Char2"/>
          <w:rFonts w:hint="cs"/>
          <w:rtl/>
        </w:rPr>
        <w:t>گر</w:t>
      </w:r>
      <w:r w:rsidR="00C97A77" w:rsidRPr="00C97A77">
        <w:rPr>
          <w:rStyle w:val="Char2"/>
          <w:rFonts w:hint="cs"/>
          <w:rtl/>
        </w:rPr>
        <w:t>ی</w:t>
      </w:r>
      <w:r w:rsidR="00245955" w:rsidRPr="00C97A77">
        <w:rPr>
          <w:rStyle w:val="Char2"/>
          <w:rFonts w:hint="cs"/>
          <w:rtl/>
        </w:rPr>
        <w:t xml:space="preserve"> نبسته است. و توب</w:t>
      </w:r>
      <w:r w:rsidR="009F7EDB" w:rsidRPr="009F7EDB">
        <w:rPr>
          <w:rStyle w:val="Char2"/>
          <w:rFonts w:hint="cs"/>
          <w:rtl/>
        </w:rPr>
        <w:t>ۀ</w:t>
      </w:r>
      <w:r w:rsidR="00245955" w:rsidRPr="00C97A77">
        <w:rPr>
          <w:rStyle w:val="Char2"/>
          <w:rFonts w:hint="cs"/>
          <w:rtl/>
        </w:rPr>
        <w:t xml:space="preserve"> او در چن</w:t>
      </w:r>
      <w:r w:rsidR="00C97A77" w:rsidRPr="00C97A77">
        <w:rPr>
          <w:rStyle w:val="Char2"/>
          <w:rFonts w:hint="cs"/>
          <w:rtl/>
        </w:rPr>
        <w:t>ی</w:t>
      </w:r>
      <w:r w:rsidR="00245955" w:rsidRPr="00C97A77">
        <w:rPr>
          <w:rStyle w:val="Char2"/>
          <w:rFonts w:hint="cs"/>
          <w:rtl/>
        </w:rPr>
        <w:t>ن شرا</w:t>
      </w:r>
      <w:r w:rsidR="00C97A77" w:rsidRPr="00C97A77">
        <w:rPr>
          <w:rStyle w:val="Char2"/>
          <w:rFonts w:hint="cs"/>
          <w:rtl/>
        </w:rPr>
        <w:t>ی</w:t>
      </w:r>
      <w:r w:rsidR="00245955" w:rsidRPr="00C97A77">
        <w:rPr>
          <w:rStyle w:val="Char2"/>
          <w:rFonts w:hint="cs"/>
          <w:rtl/>
        </w:rPr>
        <w:t>ط</w:t>
      </w:r>
      <w:r w:rsidR="00C97A77" w:rsidRPr="00C97A77">
        <w:rPr>
          <w:rStyle w:val="Char2"/>
          <w:rFonts w:hint="cs"/>
          <w:rtl/>
        </w:rPr>
        <w:t>ی</w:t>
      </w:r>
      <w:r w:rsidR="00245955" w:rsidRPr="00C97A77">
        <w:rPr>
          <w:rStyle w:val="Char2"/>
          <w:rFonts w:hint="cs"/>
          <w:rtl/>
        </w:rPr>
        <w:t xml:space="preserve"> عبارت است از</w:t>
      </w:r>
      <w:r w:rsidR="007A55D7">
        <w:rPr>
          <w:rStyle w:val="Char2"/>
          <w:rFonts w:hint="cs"/>
          <w:rtl/>
        </w:rPr>
        <w:t xml:space="preserve"> این‌که </w:t>
      </w:r>
      <w:r w:rsidR="00245955" w:rsidRPr="00C97A77">
        <w:rPr>
          <w:rStyle w:val="Char2"/>
          <w:rFonts w:hint="cs"/>
          <w:rtl/>
        </w:rPr>
        <w:t>آن مال و دارا</w:t>
      </w:r>
      <w:r w:rsidR="00C97A77" w:rsidRPr="00C97A77">
        <w:rPr>
          <w:rStyle w:val="Char2"/>
          <w:rFonts w:hint="cs"/>
          <w:rtl/>
        </w:rPr>
        <w:t>یی</w:t>
      </w:r>
      <w:r w:rsidR="00245955" w:rsidRPr="00C97A77">
        <w:rPr>
          <w:rStyle w:val="Char2"/>
          <w:rFonts w:hint="cs"/>
          <w:rtl/>
        </w:rPr>
        <w:t xml:space="preserve"> را صدقه و خ</w:t>
      </w:r>
      <w:r w:rsidR="00C97A77" w:rsidRPr="00C97A77">
        <w:rPr>
          <w:rStyle w:val="Char2"/>
          <w:rFonts w:hint="cs"/>
          <w:rtl/>
        </w:rPr>
        <w:t>ی</w:t>
      </w:r>
      <w:r w:rsidR="00245955" w:rsidRPr="00C97A77">
        <w:rPr>
          <w:rStyle w:val="Char2"/>
          <w:rFonts w:hint="cs"/>
          <w:rtl/>
        </w:rPr>
        <w:t xml:space="preserve">رات صاحبان آن </w:t>
      </w:r>
      <w:r w:rsidR="006808D5" w:rsidRPr="006808D5">
        <w:rPr>
          <w:rStyle w:val="Char2"/>
          <w:rFonts w:hint="cs"/>
          <w:rtl/>
        </w:rPr>
        <w:t>ک</w:t>
      </w:r>
      <w:r w:rsidR="00245955" w:rsidRPr="00C97A77">
        <w:rPr>
          <w:rStyle w:val="Char2"/>
          <w:rFonts w:hint="cs"/>
          <w:rtl/>
        </w:rPr>
        <w:t>ند و آن مال و دارا</w:t>
      </w:r>
      <w:r w:rsidR="00C97A77" w:rsidRPr="00C97A77">
        <w:rPr>
          <w:rStyle w:val="Char2"/>
          <w:rFonts w:hint="cs"/>
          <w:rtl/>
        </w:rPr>
        <w:t>یی</w:t>
      </w:r>
      <w:r w:rsidR="00245955" w:rsidRPr="00C97A77">
        <w:rPr>
          <w:rStyle w:val="Char2"/>
          <w:rFonts w:hint="cs"/>
          <w:rtl/>
        </w:rPr>
        <w:t xml:space="preserve"> را </w:t>
      </w:r>
      <w:r w:rsidR="006808D5" w:rsidRPr="006808D5">
        <w:rPr>
          <w:rStyle w:val="Char2"/>
          <w:rFonts w:hint="cs"/>
          <w:rtl/>
        </w:rPr>
        <w:t>ک</w:t>
      </w:r>
      <w:r w:rsidR="00245955" w:rsidRPr="00C97A77">
        <w:rPr>
          <w:rStyle w:val="Char2"/>
          <w:rFonts w:hint="cs"/>
          <w:rtl/>
        </w:rPr>
        <w:t>ه بر گردن دارد در راه فقرا و ن</w:t>
      </w:r>
      <w:r w:rsidR="00C97A77" w:rsidRPr="00C97A77">
        <w:rPr>
          <w:rStyle w:val="Char2"/>
          <w:rFonts w:hint="cs"/>
          <w:rtl/>
        </w:rPr>
        <w:t>ی</w:t>
      </w:r>
      <w:r w:rsidR="00245955" w:rsidRPr="00C97A77">
        <w:rPr>
          <w:rStyle w:val="Char2"/>
          <w:rFonts w:hint="cs"/>
          <w:rtl/>
        </w:rPr>
        <w:t xml:space="preserve">ازمندان و </w:t>
      </w:r>
      <w:r w:rsidR="00C97A77" w:rsidRPr="00C97A77">
        <w:rPr>
          <w:rStyle w:val="Char2"/>
          <w:rFonts w:hint="cs"/>
          <w:rtl/>
        </w:rPr>
        <w:t>ی</w:t>
      </w:r>
      <w:r w:rsidR="00245955" w:rsidRPr="00C97A77">
        <w:rPr>
          <w:rStyle w:val="Char2"/>
          <w:rFonts w:hint="cs"/>
          <w:rtl/>
        </w:rPr>
        <w:t>ا جهات خ</w:t>
      </w:r>
      <w:r w:rsidR="00C97A77" w:rsidRPr="00C97A77">
        <w:rPr>
          <w:rStyle w:val="Char2"/>
          <w:rFonts w:hint="cs"/>
          <w:rtl/>
        </w:rPr>
        <w:t>ی</w:t>
      </w:r>
      <w:r w:rsidR="00245955" w:rsidRPr="00C97A77">
        <w:rPr>
          <w:rStyle w:val="Char2"/>
          <w:rFonts w:hint="cs"/>
          <w:rtl/>
        </w:rPr>
        <w:t>ر</w:t>
      </w:r>
      <w:r w:rsidR="00C97A77" w:rsidRPr="00C97A77">
        <w:rPr>
          <w:rStyle w:val="Char2"/>
          <w:rFonts w:hint="cs"/>
          <w:rtl/>
        </w:rPr>
        <w:t>ی</w:t>
      </w:r>
      <w:r w:rsidR="00245955" w:rsidRPr="00C97A77">
        <w:rPr>
          <w:rStyle w:val="Char2"/>
          <w:rFonts w:hint="cs"/>
          <w:rtl/>
        </w:rPr>
        <w:t>ه و مصالح مسلمانان صرف نما</w:t>
      </w:r>
      <w:r w:rsidR="00C97A77" w:rsidRPr="00C97A77">
        <w:rPr>
          <w:rStyle w:val="Char2"/>
          <w:rFonts w:hint="cs"/>
          <w:rtl/>
        </w:rPr>
        <w:t>ی</w:t>
      </w:r>
      <w:r w:rsidR="00245955" w:rsidRPr="00C97A77">
        <w:rPr>
          <w:rStyle w:val="Char2"/>
          <w:rFonts w:hint="cs"/>
          <w:rtl/>
        </w:rPr>
        <w:t>د. از جمله</w:t>
      </w:r>
      <w:r w:rsidR="003C0BE5">
        <w:rPr>
          <w:rStyle w:val="Char2"/>
          <w:rFonts w:hint="cs"/>
          <w:rtl/>
        </w:rPr>
        <w:t xml:space="preserve"> گروه‌های </w:t>
      </w:r>
      <w:r w:rsidR="00245955" w:rsidRPr="00C97A77">
        <w:rPr>
          <w:rStyle w:val="Char2"/>
          <w:rFonts w:hint="cs"/>
          <w:rtl/>
        </w:rPr>
        <w:t>جهاد</w:t>
      </w:r>
      <w:r w:rsidR="00C97A77" w:rsidRPr="00C97A77">
        <w:rPr>
          <w:rStyle w:val="Char2"/>
          <w:rFonts w:hint="cs"/>
          <w:rtl/>
        </w:rPr>
        <w:t>ی</w:t>
      </w:r>
      <w:r w:rsidR="00245955" w:rsidRPr="00C97A77">
        <w:rPr>
          <w:rStyle w:val="Char2"/>
          <w:rFonts w:hint="cs"/>
          <w:rtl/>
        </w:rPr>
        <w:t xml:space="preserve"> در راه خدا و مرا</w:t>
      </w:r>
      <w:r w:rsidR="006808D5" w:rsidRPr="006808D5">
        <w:rPr>
          <w:rStyle w:val="Char2"/>
          <w:rFonts w:hint="cs"/>
          <w:rtl/>
        </w:rPr>
        <w:t>ک</w:t>
      </w:r>
      <w:r w:rsidR="00245955" w:rsidRPr="00C97A77">
        <w:rPr>
          <w:rStyle w:val="Char2"/>
          <w:rFonts w:hint="cs"/>
          <w:rtl/>
        </w:rPr>
        <w:t>ز دعوت اسلام</w:t>
      </w:r>
      <w:r w:rsidR="00C97A77" w:rsidRPr="00C97A77">
        <w:rPr>
          <w:rStyle w:val="Char2"/>
          <w:rFonts w:hint="cs"/>
          <w:rtl/>
        </w:rPr>
        <w:t>ی</w:t>
      </w:r>
      <w:r w:rsidR="00532180" w:rsidRPr="00C97A77">
        <w:rPr>
          <w:rStyle w:val="Char2"/>
          <w:rFonts w:hint="cs"/>
          <w:rtl/>
        </w:rPr>
        <w:t>،</w:t>
      </w:r>
      <w:r w:rsidR="0038751E" w:rsidRPr="00C97A77">
        <w:rPr>
          <w:rStyle w:val="Char2"/>
          <w:rFonts w:hint="cs"/>
          <w:rtl/>
        </w:rPr>
        <w:t xml:space="preserve"> هر</w:t>
      </w:r>
      <w:r w:rsidR="00245955" w:rsidRPr="00C97A77">
        <w:rPr>
          <w:rStyle w:val="Char2"/>
          <w:rFonts w:hint="cs"/>
          <w:rtl/>
        </w:rPr>
        <w:t>گاه وقت در</w:t>
      </w:r>
      <w:r w:rsidR="00C97A77" w:rsidRPr="00C97A77">
        <w:rPr>
          <w:rStyle w:val="Char2"/>
          <w:rFonts w:hint="cs"/>
          <w:rtl/>
        </w:rPr>
        <w:t>ی</w:t>
      </w:r>
      <w:r w:rsidR="00245955" w:rsidRPr="00C97A77">
        <w:rPr>
          <w:rStyle w:val="Char2"/>
          <w:rFonts w:hint="cs"/>
          <w:rtl/>
        </w:rPr>
        <w:t>افت حقوق فرا رس</w:t>
      </w:r>
      <w:r w:rsidR="00C97A77" w:rsidRPr="00C97A77">
        <w:rPr>
          <w:rStyle w:val="Char2"/>
          <w:rFonts w:hint="cs"/>
          <w:rtl/>
        </w:rPr>
        <w:t>ی</w:t>
      </w:r>
      <w:r w:rsidR="00245955" w:rsidRPr="00C97A77">
        <w:rPr>
          <w:rStyle w:val="Char2"/>
          <w:rFonts w:hint="cs"/>
          <w:rtl/>
        </w:rPr>
        <w:t>د صاحبان مال اخت</w:t>
      </w:r>
      <w:r w:rsidR="00C97A77" w:rsidRPr="00C97A77">
        <w:rPr>
          <w:rStyle w:val="Char2"/>
          <w:rFonts w:hint="cs"/>
          <w:rtl/>
        </w:rPr>
        <w:t>ی</w:t>
      </w:r>
      <w:r w:rsidR="00245955" w:rsidRPr="00C97A77">
        <w:rPr>
          <w:rStyle w:val="Char2"/>
          <w:rFonts w:hint="cs"/>
          <w:rtl/>
        </w:rPr>
        <w:t>ار دارند م</w:t>
      </w:r>
      <w:r w:rsidR="00C97A77" w:rsidRPr="00C97A77">
        <w:rPr>
          <w:rStyle w:val="Char2"/>
          <w:rFonts w:hint="cs"/>
          <w:rtl/>
        </w:rPr>
        <w:t>ی</w:t>
      </w:r>
      <w:r w:rsidR="00245955" w:rsidRPr="00C97A77">
        <w:rPr>
          <w:rStyle w:val="Char2"/>
          <w:rFonts w:hint="cs"/>
          <w:rtl/>
        </w:rPr>
        <w:t>ان</w:t>
      </w:r>
      <w:r w:rsidR="007A55D7">
        <w:rPr>
          <w:rStyle w:val="Char2"/>
          <w:rFonts w:hint="cs"/>
          <w:rtl/>
        </w:rPr>
        <w:t xml:space="preserve"> این‌که </w:t>
      </w:r>
      <w:r w:rsidR="00245955" w:rsidRPr="00C97A77">
        <w:rPr>
          <w:rStyle w:val="Char2"/>
          <w:rFonts w:hint="cs"/>
          <w:rtl/>
        </w:rPr>
        <w:t>به آنچه انجام شده رضا</w:t>
      </w:r>
      <w:r w:rsidR="00C97A77" w:rsidRPr="00C97A77">
        <w:rPr>
          <w:rStyle w:val="Char2"/>
          <w:rFonts w:hint="cs"/>
          <w:rtl/>
        </w:rPr>
        <w:t>ی</w:t>
      </w:r>
      <w:r w:rsidR="00245955" w:rsidRPr="00C97A77">
        <w:rPr>
          <w:rStyle w:val="Char2"/>
          <w:rFonts w:hint="cs"/>
          <w:rtl/>
        </w:rPr>
        <w:t>ت دهند و اجر و پاداش آن را در</w:t>
      </w:r>
      <w:r w:rsidR="00C97A77" w:rsidRPr="00C97A77">
        <w:rPr>
          <w:rStyle w:val="Char2"/>
          <w:rFonts w:hint="cs"/>
          <w:rtl/>
        </w:rPr>
        <w:t>ی</w:t>
      </w:r>
      <w:r w:rsidR="00245955" w:rsidRPr="00C97A77">
        <w:rPr>
          <w:rStyle w:val="Char2"/>
          <w:rFonts w:hint="cs"/>
          <w:rtl/>
        </w:rPr>
        <w:t xml:space="preserve">افت دارند و </w:t>
      </w:r>
      <w:r w:rsidR="00C97A77" w:rsidRPr="00C97A77">
        <w:rPr>
          <w:rStyle w:val="Char2"/>
          <w:rFonts w:hint="cs"/>
          <w:rtl/>
        </w:rPr>
        <w:t>ی</w:t>
      </w:r>
      <w:r w:rsidR="00245955" w:rsidRPr="00C97A77">
        <w:rPr>
          <w:rStyle w:val="Char2"/>
          <w:rFonts w:hint="cs"/>
          <w:rtl/>
        </w:rPr>
        <w:t>ا به آنچه انجام گرفته تن و رضا</w:t>
      </w:r>
      <w:r w:rsidR="00C97A77" w:rsidRPr="00C97A77">
        <w:rPr>
          <w:rStyle w:val="Char2"/>
          <w:rFonts w:hint="cs"/>
          <w:rtl/>
        </w:rPr>
        <w:t>ی</w:t>
      </w:r>
      <w:r w:rsidR="00245955" w:rsidRPr="00C97A77">
        <w:rPr>
          <w:rStyle w:val="Char2"/>
          <w:rFonts w:hint="cs"/>
          <w:rtl/>
        </w:rPr>
        <w:t>ت ندهند و از حسنات ظالم به انداز</w:t>
      </w:r>
      <w:r w:rsidR="0038751E" w:rsidRPr="00C97A77">
        <w:rPr>
          <w:rStyle w:val="Char2"/>
          <w:rFonts w:hint="cs"/>
          <w:rtl/>
        </w:rPr>
        <w:t>ه</w:t>
      </w:r>
      <w:r w:rsidR="00C11B36">
        <w:rPr>
          <w:rStyle w:val="Char2"/>
        </w:rPr>
        <w:t>‌</w:t>
      </w:r>
      <w:r w:rsidR="0038751E" w:rsidRPr="00C97A77">
        <w:rPr>
          <w:rStyle w:val="Char2"/>
          <w:rFonts w:hint="cs"/>
          <w:rtl/>
        </w:rPr>
        <w:t>ی</w:t>
      </w:r>
      <w:r w:rsidR="00245955" w:rsidRPr="00C97A77">
        <w:rPr>
          <w:rStyle w:val="Char2"/>
          <w:rFonts w:hint="cs"/>
          <w:rtl/>
        </w:rPr>
        <w:t xml:space="preserve"> حق و مالشان در</w:t>
      </w:r>
      <w:r w:rsidR="00C97A77" w:rsidRPr="00C97A77">
        <w:rPr>
          <w:rStyle w:val="Char2"/>
          <w:rFonts w:hint="cs"/>
          <w:rtl/>
        </w:rPr>
        <w:t>ی</w:t>
      </w:r>
      <w:r w:rsidR="00245955" w:rsidRPr="00C97A77">
        <w:rPr>
          <w:rStyle w:val="Char2"/>
          <w:rFonts w:hint="cs"/>
          <w:rtl/>
        </w:rPr>
        <w:t>افت نما</w:t>
      </w:r>
      <w:r w:rsidR="00C97A77" w:rsidRPr="00C97A77">
        <w:rPr>
          <w:rStyle w:val="Char2"/>
          <w:rFonts w:hint="cs"/>
          <w:rtl/>
        </w:rPr>
        <w:t>ی</w:t>
      </w:r>
      <w:r w:rsidR="00245955" w:rsidRPr="00C97A77">
        <w:rPr>
          <w:rStyle w:val="Char2"/>
          <w:rFonts w:hint="cs"/>
          <w:rtl/>
        </w:rPr>
        <w:t xml:space="preserve">ند </w:t>
      </w:r>
      <w:r w:rsidR="006808D5" w:rsidRPr="006808D5">
        <w:rPr>
          <w:rStyle w:val="Char2"/>
          <w:rFonts w:hint="cs"/>
          <w:rtl/>
        </w:rPr>
        <w:t>ک</w:t>
      </w:r>
      <w:r w:rsidR="00245955" w:rsidRPr="00C97A77">
        <w:rPr>
          <w:rStyle w:val="Char2"/>
          <w:rFonts w:hint="cs"/>
          <w:rtl/>
        </w:rPr>
        <w:t>ه در آن صورت ثواب و پاداش آن صدقات و حسنات با آن اموال، به خود او عا</w:t>
      </w:r>
      <w:r w:rsidR="00C97A77" w:rsidRPr="00C97A77">
        <w:rPr>
          <w:rStyle w:val="Char2"/>
          <w:rFonts w:hint="cs"/>
          <w:rtl/>
        </w:rPr>
        <w:t>ی</w:t>
      </w:r>
      <w:r w:rsidR="00245955" w:rsidRPr="00C97A77">
        <w:rPr>
          <w:rStyle w:val="Char2"/>
          <w:rFonts w:hint="cs"/>
          <w:rtl/>
        </w:rPr>
        <w:t>د م</w:t>
      </w:r>
      <w:r w:rsidR="00C97A77" w:rsidRPr="00C97A77">
        <w:rPr>
          <w:rStyle w:val="Char2"/>
          <w:rFonts w:hint="cs"/>
          <w:rtl/>
        </w:rPr>
        <w:t>ی</w:t>
      </w:r>
      <w:r w:rsidR="00245955" w:rsidRPr="00C97A77">
        <w:rPr>
          <w:rStyle w:val="Char2"/>
          <w:rFonts w:hint="cs"/>
          <w:rtl/>
        </w:rPr>
        <w:t>‌گردد و خداوند ثوابِ آن را برا</w:t>
      </w:r>
      <w:r w:rsidR="00C97A77" w:rsidRPr="00C97A77">
        <w:rPr>
          <w:rStyle w:val="Char2"/>
          <w:rFonts w:hint="cs"/>
          <w:rtl/>
        </w:rPr>
        <w:t>ی</w:t>
      </w:r>
      <w:r w:rsidR="00245955" w:rsidRPr="00C97A77">
        <w:rPr>
          <w:rStyle w:val="Char2"/>
          <w:rFonts w:hint="cs"/>
          <w:rtl/>
        </w:rPr>
        <w:t xml:space="preserve"> ا</w:t>
      </w:r>
      <w:r w:rsidR="00C97A77" w:rsidRPr="00C97A77">
        <w:rPr>
          <w:rStyle w:val="Char2"/>
          <w:rFonts w:hint="cs"/>
          <w:rtl/>
        </w:rPr>
        <w:t>ی</w:t>
      </w:r>
      <w:r w:rsidR="00245955" w:rsidRPr="00C97A77">
        <w:rPr>
          <w:rStyle w:val="Char2"/>
          <w:rFonts w:hint="cs"/>
          <w:rtl/>
        </w:rPr>
        <w:t xml:space="preserve">ن شخص تائب باطل نخواهد </w:t>
      </w:r>
      <w:r w:rsidR="006808D5" w:rsidRPr="006808D5">
        <w:rPr>
          <w:rStyle w:val="Char2"/>
          <w:rFonts w:hint="cs"/>
          <w:rtl/>
        </w:rPr>
        <w:t>ک</w:t>
      </w:r>
      <w:r w:rsidR="00245955" w:rsidRPr="00C97A77">
        <w:rPr>
          <w:rStyle w:val="Char2"/>
          <w:rFonts w:hint="cs"/>
          <w:rtl/>
        </w:rPr>
        <w:t>رد</w:t>
      </w:r>
      <w:r w:rsidR="00201DE4" w:rsidRPr="00C97A77">
        <w:rPr>
          <w:rStyle w:val="Char2"/>
          <w:rFonts w:hint="cs"/>
          <w:rtl/>
        </w:rPr>
        <w:t xml:space="preserve"> و خداوند برا</w:t>
      </w:r>
      <w:r w:rsidR="00C97A77" w:rsidRPr="00C97A77">
        <w:rPr>
          <w:rStyle w:val="Char2"/>
          <w:rFonts w:hint="cs"/>
          <w:rtl/>
        </w:rPr>
        <w:t>ی</w:t>
      </w:r>
      <w:r w:rsidR="00201DE4" w:rsidRPr="00C97A77">
        <w:rPr>
          <w:rStyle w:val="Char2"/>
          <w:rFonts w:hint="cs"/>
          <w:rtl/>
        </w:rPr>
        <w:t xml:space="preserve"> صاحبان حق دو چ</w:t>
      </w:r>
      <w:r w:rsidR="00C97A77" w:rsidRPr="00C97A77">
        <w:rPr>
          <w:rStyle w:val="Char2"/>
          <w:rFonts w:hint="cs"/>
          <w:rtl/>
        </w:rPr>
        <w:t>ی</w:t>
      </w:r>
      <w:r w:rsidR="00201DE4" w:rsidRPr="00C97A77">
        <w:rPr>
          <w:rStyle w:val="Char2"/>
          <w:rFonts w:hint="cs"/>
          <w:rtl/>
        </w:rPr>
        <w:t xml:space="preserve">ز هم عوض و هم معوض را جمع نخواهد </w:t>
      </w:r>
      <w:r w:rsidR="006808D5" w:rsidRPr="006808D5">
        <w:rPr>
          <w:rStyle w:val="Char2"/>
          <w:rFonts w:hint="cs"/>
          <w:rtl/>
        </w:rPr>
        <w:t>ک</w:t>
      </w:r>
      <w:r w:rsidR="00201DE4" w:rsidRPr="00C97A77">
        <w:rPr>
          <w:rStyle w:val="Char2"/>
          <w:rFonts w:hint="cs"/>
          <w:rtl/>
        </w:rPr>
        <w:t>رد. ظلم از حسنات خود غرامت آن را داده د</w:t>
      </w:r>
      <w:r w:rsidR="00C97A77" w:rsidRPr="00C97A77">
        <w:rPr>
          <w:rStyle w:val="Char2"/>
          <w:rFonts w:hint="cs"/>
          <w:rtl/>
        </w:rPr>
        <w:t>ی</w:t>
      </w:r>
      <w:r w:rsidR="00201DE4" w:rsidRPr="00C97A77">
        <w:rPr>
          <w:rStyle w:val="Char2"/>
          <w:rFonts w:hint="cs"/>
          <w:rtl/>
        </w:rPr>
        <w:t>گر اجرا و پاداش آن به و</w:t>
      </w:r>
      <w:r w:rsidR="00C97A77" w:rsidRPr="00C97A77">
        <w:rPr>
          <w:rStyle w:val="Char2"/>
          <w:rFonts w:hint="cs"/>
          <w:rtl/>
        </w:rPr>
        <w:t>ی</w:t>
      </w:r>
      <w:r w:rsidR="00201DE4" w:rsidRPr="00C97A77">
        <w:rPr>
          <w:rStyle w:val="Char2"/>
          <w:rFonts w:hint="cs"/>
          <w:rtl/>
        </w:rPr>
        <w:t xml:space="preserve"> بر م</w:t>
      </w:r>
      <w:r w:rsidR="00C97A77" w:rsidRPr="00C97A77">
        <w:rPr>
          <w:rStyle w:val="Char2"/>
          <w:rFonts w:hint="cs"/>
          <w:rtl/>
        </w:rPr>
        <w:t>ی</w:t>
      </w:r>
      <w:r w:rsidR="00201DE4" w:rsidRPr="00C97A77">
        <w:rPr>
          <w:rStyle w:val="Char2"/>
          <w:rFonts w:hint="cs"/>
          <w:rtl/>
        </w:rPr>
        <w:t>‌گردد.</w:t>
      </w:r>
    </w:p>
    <w:p w:rsidR="00201DE4" w:rsidRPr="00C97A77" w:rsidRDefault="00572AC0" w:rsidP="00201DE4">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572AC0" w:rsidRPr="00C97A77" w:rsidRDefault="00572AC0" w:rsidP="00572AC0">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رأ</w:t>
      </w:r>
      <w:r w:rsidR="00C97A77" w:rsidRPr="00C97A77">
        <w:rPr>
          <w:rStyle w:val="Char2"/>
          <w:rFonts w:hint="cs"/>
          <w:rtl/>
        </w:rPr>
        <w:t>ی</w:t>
      </w:r>
      <w:r w:rsidRPr="00C97A77">
        <w:rPr>
          <w:rStyle w:val="Char2"/>
          <w:rFonts w:hint="cs"/>
          <w:rtl/>
        </w:rPr>
        <w:t xml:space="preserve"> گروه</w:t>
      </w:r>
      <w:r w:rsidR="00C97A77" w:rsidRPr="00C97A77">
        <w:rPr>
          <w:rStyle w:val="Char2"/>
          <w:rFonts w:hint="cs"/>
          <w:rtl/>
        </w:rPr>
        <w:t>ی</w:t>
      </w:r>
      <w:r w:rsidRPr="00C97A77">
        <w:rPr>
          <w:rStyle w:val="Char2"/>
          <w:rFonts w:hint="cs"/>
          <w:rtl/>
        </w:rPr>
        <w:t xml:space="preserve"> از اصحاب است هم</w:t>
      </w:r>
      <w:r w:rsidR="00A91D73">
        <w:rPr>
          <w:rStyle w:val="Char2"/>
          <w:rFonts w:hint="cs"/>
          <w:rtl/>
        </w:rPr>
        <w:t xml:space="preserve"> چنا‌ن‌که </w:t>
      </w:r>
      <w:r w:rsidRPr="00C97A77">
        <w:rPr>
          <w:rStyle w:val="Char2"/>
          <w:rFonts w:hint="cs"/>
          <w:rtl/>
        </w:rPr>
        <w:t>از ابن</w:t>
      </w:r>
      <w:r w:rsidR="00300372">
        <w:rPr>
          <w:rStyle w:val="Char2"/>
          <w:rFonts w:hint="cs"/>
          <w:rtl/>
        </w:rPr>
        <w:t xml:space="preserve"> </w:t>
      </w:r>
      <w:r w:rsidRPr="00C97A77">
        <w:rPr>
          <w:rStyle w:val="Char2"/>
          <w:rFonts w:hint="cs"/>
          <w:rtl/>
        </w:rPr>
        <w:t>‌مسعود</w:t>
      </w:r>
      <w:r w:rsidR="00497A14" w:rsidRPr="00497A14">
        <w:rPr>
          <w:rStyle w:val="Char2"/>
          <w:rFonts w:cs="CTraditional Arabic" w:hint="cs"/>
          <w:rtl/>
        </w:rPr>
        <w:t xml:space="preserve"> س</w:t>
      </w:r>
      <w:r w:rsidRPr="00C97A77">
        <w:rPr>
          <w:rStyle w:val="Char2"/>
          <w:rFonts w:hint="cs"/>
          <w:rtl/>
        </w:rPr>
        <w:t>، معاو</w:t>
      </w:r>
      <w:r w:rsidR="00C97A77" w:rsidRPr="00C97A77">
        <w:rPr>
          <w:rStyle w:val="Char2"/>
          <w:rFonts w:hint="cs"/>
          <w:rtl/>
        </w:rPr>
        <w:t>ی</w:t>
      </w:r>
      <w:r w:rsidRPr="00C97A77">
        <w:rPr>
          <w:rStyle w:val="Char2"/>
          <w:rFonts w:hint="cs"/>
          <w:rtl/>
        </w:rPr>
        <w:t>ه و حجاج‌بن شاعر روا</w:t>
      </w:r>
      <w:r w:rsidR="00C97A77" w:rsidRPr="00C97A77">
        <w:rPr>
          <w:rStyle w:val="Char2"/>
          <w:rFonts w:hint="cs"/>
          <w:rtl/>
        </w:rPr>
        <w:t>ی</w:t>
      </w:r>
      <w:r w:rsidRPr="00C97A77">
        <w:rPr>
          <w:rStyle w:val="Char2"/>
          <w:rFonts w:hint="cs"/>
          <w:rtl/>
        </w:rPr>
        <w:t>ت شده است.</w:t>
      </w:r>
    </w:p>
    <w:p w:rsidR="00572AC0" w:rsidRPr="00C97A77" w:rsidRDefault="00572AC0" w:rsidP="0038751E">
      <w:pPr>
        <w:bidi/>
        <w:ind w:firstLine="284"/>
        <w:jc w:val="both"/>
        <w:rPr>
          <w:rStyle w:val="Char2"/>
          <w:rtl/>
        </w:rPr>
      </w:pPr>
      <w:r w:rsidRPr="00C97A77">
        <w:rPr>
          <w:rStyle w:val="Char2"/>
          <w:rFonts w:hint="cs"/>
          <w:rtl/>
        </w:rPr>
        <w:t>و از ابن مسعود</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 xml:space="preserve"> از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خر</w:t>
      </w:r>
      <w:r w:rsidR="00C97A77" w:rsidRPr="00C97A77">
        <w:rPr>
          <w:rStyle w:val="Char2"/>
          <w:rFonts w:hint="cs"/>
          <w:rtl/>
        </w:rPr>
        <w:t>ی</w:t>
      </w:r>
      <w:r w:rsidRPr="00C97A77">
        <w:rPr>
          <w:rStyle w:val="Char2"/>
          <w:rFonts w:hint="cs"/>
          <w:rtl/>
        </w:rPr>
        <w:t>د. داشت ق</w:t>
      </w:r>
      <w:r w:rsidR="00C97A77" w:rsidRPr="00C97A77">
        <w:rPr>
          <w:rStyle w:val="Char2"/>
          <w:rFonts w:hint="cs"/>
          <w:rtl/>
        </w:rPr>
        <w:t>ی</w:t>
      </w:r>
      <w:r w:rsidRPr="00C97A77">
        <w:rPr>
          <w:rStyle w:val="Char2"/>
          <w:rFonts w:hint="cs"/>
          <w:rtl/>
        </w:rPr>
        <w:t>مت آن را برآورد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 xml:space="preserve">ه ناگاه صاحب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ز رفت. ابن مسعود</w:t>
      </w:r>
      <w:r w:rsidR="00497A14" w:rsidRPr="00497A14">
        <w:rPr>
          <w:rStyle w:val="Char2"/>
          <w:rFonts w:cs="CTraditional Arabic" w:hint="cs"/>
          <w:rtl/>
        </w:rPr>
        <w:t xml:space="preserve"> س</w:t>
      </w:r>
      <w:r w:rsidRPr="00C97A77">
        <w:rPr>
          <w:rStyle w:val="Char2"/>
          <w:rFonts w:hint="cs"/>
          <w:rtl/>
        </w:rPr>
        <w:t xml:space="preserve"> به حد</w:t>
      </w:r>
      <w:r w:rsidR="00C97A77" w:rsidRPr="00C97A77">
        <w:rPr>
          <w:rStyle w:val="Char2"/>
          <w:rFonts w:hint="cs"/>
          <w:rtl/>
        </w:rPr>
        <w:t>ی</w:t>
      </w:r>
      <w:r w:rsidRPr="00C97A77">
        <w:rPr>
          <w:rStyle w:val="Char2"/>
          <w:rFonts w:hint="cs"/>
          <w:rtl/>
        </w:rPr>
        <w:t xml:space="preserve"> منتظر ماند </w:t>
      </w:r>
      <w:r w:rsidR="006808D5" w:rsidRPr="006808D5">
        <w:rPr>
          <w:rStyle w:val="Char2"/>
          <w:rFonts w:hint="cs"/>
          <w:rtl/>
        </w:rPr>
        <w:t>ک</w:t>
      </w:r>
      <w:r w:rsidRPr="00C97A77">
        <w:rPr>
          <w:rStyle w:val="Char2"/>
          <w:rFonts w:hint="cs"/>
          <w:rtl/>
        </w:rPr>
        <w:t>ه از آمدن او مأ</w:t>
      </w:r>
      <w:r w:rsidR="00C97A77" w:rsidRPr="00C97A77">
        <w:rPr>
          <w:rStyle w:val="Char2"/>
          <w:rFonts w:hint="cs"/>
          <w:rtl/>
        </w:rPr>
        <w:t>ی</w:t>
      </w:r>
      <w:r w:rsidRPr="00C97A77">
        <w:rPr>
          <w:rStyle w:val="Char2"/>
          <w:rFonts w:hint="cs"/>
          <w:rtl/>
        </w:rPr>
        <w:t>وس شد. سپس ا</w:t>
      </w:r>
      <w:r w:rsidR="00C97A77" w:rsidRPr="00C97A77">
        <w:rPr>
          <w:rStyle w:val="Char2"/>
          <w:rFonts w:hint="cs"/>
          <w:rtl/>
        </w:rPr>
        <w:t>ی</w:t>
      </w:r>
      <w:r w:rsidRPr="00C97A77">
        <w:rPr>
          <w:rStyle w:val="Char2"/>
          <w:rFonts w:hint="cs"/>
          <w:rtl/>
        </w:rPr>
        <w:t>شان ق</w:t>
      </w:r>
      <w:r w:rsidR="00C97A77" w:rsidRPr="00C97A77">
        <w:rPr>
          <w:rStyle w:val="Char2"/>
          <w:rFonts w:hint="cs"/>
          <w:rtl/>
        </w:rPr>
        <w:t>ی</w:t>
      </w:r>
      <w:r w:rsidRPr="00C97A77">
        <w:rPr>
          <w:rStyle w:val="Char2"/>
          <w:rFonts w:hint="cs"/>
          <w:rtl/>
        </w:rPr>
        <w:t xml:space="preserve">مت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ز را به صدق</w:t>
      </w:r>
      <w:r w:rsidR="0038751E" w:rsidRPr="00C97A77">
        <w:rPr>
          <w:rStyle w:val="Char2"/>
          <w:rFonts w:hint="cs"/>
          <w:rtl/>
        </w:rPr>
        <w:t>ه</w:t>
      </w:r>
      <w:r w:rsidRPr="00C97A77">
        <w:rPr>
          <w:rStyle w:val="Char2"/>
          <w:rFonts w:hint="cs"/>
          <w:rtl/>
        </w:rPr>
        <w:t xml:space="preserve"> صاحبش داد وگفت: خدا</w:t>
      </w:r>
      <w:r w:rsidR="00C97A77" w:rsidRPr="00C97A77">
        <w:rPr>
          <w:rStyle w:val="Char2"/>
          <w:rFonts w:hint="cs"/>
          <w:rtl/>
        </w:rPr>
        <w:t>ی</w:t>
      </w:r>
      <w:r w:rsidRPr="00C97A77">
        <w:rPr>
          <w:rStyle w:val="Char2"/>
          <w:rFonts w:hint="cs"/>
          <w:rtl/>
        </w:rPr>
        <w:t xml:space="preserve">ا، </w:t>
      </w:r>
      <w:r w:rsidR="00E60723" w:rsidRPr="00C97A77">
        <w:rPr>
          <w:rStyle w:val="Char2"/>
          <w:rFonts w:hint="cs"/>
          <w:rtl/>
        </w:rPr>
        <w:t>اگر صاحب ا</w:t>
      </w:r>
      <w:r w:rsidR="00C97A77" w:rsidRPr="00C97A77">
        <w:rPr>
          <w:rStyle w:val="Char2"/>
          <w:rFonts w:hint="cs"/>
          <w:rtl/>
        </w:rPr>
        <w:t>ی</w:t>
      </w:r>
      <w:r w:rsidR="00E60723" w:rsidRPr="00C97A77">
        <w:rPr>
          <w:rStyle w:val="Char2"/>
          <w:rFonts w:hint="cs"/>
          <w:rtl/>
        </w:rPr>
        <w:t xml:space="preserve">ن </w:t>
      </w:r>
      <w:r w:rsidR="006808D5" w:rsidRPr="006808D5">
        <w:rPr>
          <w:rStyle w:val="Char2"/>
          <w:rFonts w:hint="cs"/>
          <w:rtl/>
        </w:rPr>
        <w:t>ک</w:t>
      </w:r>
      <w:r w:rsidR="00E60723" w:rsidRPr="00C97A77">
        <w:rPr>
          <w:rStyle w:val="Char2"/>
          <w:rFonts w:hint="cs"/>
          <w:rtl/>
        </w:rPr>
        <w:t>ن</w:t>
      </w:r>
      <w:r w:rsidR="00C97A77" w:rsidRPr="00C97A77">
        <w:rPr>
          <w:rStyle w:val="Char2"/>
          <w:rFonts w:hint="cs"/>
          <w:rtl/>
        </w:rPr>
        <w:t>ی</w:t>
      </w:r>
      <w:r w:rsidR="00E60723" w:rsidRPr="00C97A77">
        <w:rPr>
          <w:rStyle w:val="Char2"/>
          <w:rFonts w:hint="cs"/>
          <w:rtl/>
        </w:rPr>
        <w:t>ز راض</w:t>
      </w:r>
      <w:r w:rsidR="00C97A77" w:rsidRPr="00C97A77">
        <w:rPr>
          <w:rStyle w:val="Char2"/>
          <w:rFonts w:hint="cs"/>
          <w:rtl/>
        </w:rPr>
        <w:t>ی</w:t>
      </w:r>
      <w:r w:rsidR="00E60723" w:rsidRPr="00C97A77">
        <w:rPr>
          <w:rStyle w:val="Char2"/>
          <w:rFonts w:hint="cs"/>
          <w:rtl/>
        </w:rPr>
        <w:t xml:space="preserve"> شد ثواب و اجر ا</w:t>
      </w:r>
      <w:r w:rsidR="00C97A77" w:rsidRPr="00C97A77">
        <w:rPr>
          <w:rStyle w:val="Char2"/>
          <w:rFonts w:hint="cs"/>
          <w:rtl/>
        </w:rPr>
        <w:t>ی</w:t>
      </w:r>
      <w:r w:rsidR="00E60723" w:rsidRPr="00C97A77">
        <w:rPr>
          <w:rStyle w:val="Char2"/>
          <w:rFonts w:hint="cs"/>
          <w:rtl/>
        </w:rPr>
        <w:t>ن پول برا</w:t>
      </w:r>
      <w:r w:rsidR="00C97A77" w:rsidRPr="00C97A77">
        <w:rPr>
          <w:rStyle w:val="Char2"/>
          <w:rFonts w:hint="cs"/>
          <w:rtl/>
        </w:rPr>
        <w:t>ی</w:t>
      </w:r>
      <w:r w:rsidR="00E60723" w:rsidRPr="00C97A77">
        <w:rPr>
          <w:rStyle w:val="Char2"/>
          <w:rFonts w:hint="cs"/>
          <w:rtl/>
        </w:rPr>
        <w:t xml:space="preserve"> و</w:t>
      </w:r>
      <w:r w:rsidR="00C97A77" w:rsidRPr="00C97A77">
        <w:rPr>
          <w:rStyle w:val="Char2"/>
          <w:rFonts w:hint="cs"/>
          <w:rtl/>
        </w:rPr>
        <w:t>ی</w:t>
      </w:r>
      <w:r w:rsidR="00E60723" w:rsidRPr="00C97A77">
        <w:rPr>
          <w:rStyle w:val="Char2"/>
          <w:rFonts w:hint="cs"/>
          <w:rtl/>
        </w:rPr>
        <w:t xml:space="preserve"> باشد و اگر نپذ</w:t>
      </w:r>
      <w:r w:rsidR="00C97A77" w:rsidRPr="00C97A77">
        <w:rPr>
          <w:rStyle w:val="Char2"/>
          <w:rFonts w:hint="cs"/>
          <w:rtl/>
        </w:rPr>
        <w:t>ی</w:t>
      </w:r>
      <w:r w:rsidR="00E60723" w:rsidRPr="00C97A77">
        <w:rPr>
          <w:rStyle w:val="Char2"/>
          <w:rFonts w:hint="cs"/>
          <w:rtl/>
        </w:rPr>
        <w:t>رفت، اجرش برا</w:t>
      </w:r>
      <w:r w:rsidR="00C97A77" w:rsidRPr="00C97A77">
        <w:rPr>
          <w:rStyle w:val="Char2"/>
          <w:rFonts w:hint="cs"/>
          <w:rtl/>
        </w:rPr>
        <w:t>ی</w:t>
      </w:r>
      <w:r w:rsidR="00E60723" w:rsidRPr="00C97A77">
        <w:rPr>
          <w:rStyle w:val="Char2"/>
          <w:rFonts w:hint="cs"/>
          <w:rtl/>
        </w:rPr>
        <w:t xml:space="preserve"> خودم باشد و برا</w:t>
      </w:r>
      <w:r w:rsidR="00C97A77" w:rsidRPr="00C97A77">
        <w:rPr>
          <w:rStyle w:val="Char2"/>
          <w:rFonts w:hint="cs"/>
          <w:rtl/>
        </w:rPr>
        <w:t>ی</w:t>
      </w:r>
      <w:r w:rsidR="00E60723" w:rsidRPr="00C97A77">
        <w:rPr>
          <w:rStyle w:val="Char2"/>
          <w:rFonts w:hint="cs"/>
          <w:rtl/>
        </w:rPr>
        <w:t xml:space="preserve"> او از حسناتم به مقدار آن بردار.</w:t>
      </w:r>
    </w:p>
    <w:p w:rsidR="00E60723" w:rsidRPr="00C97A77" w:rsidRDefault="00BA23C8" w:rsidP="009511B0">
      <w:pPr>
        <w:bidi/>
        <w:ind w:firstLine="284"/>
        <w:jc w:val="both"/>
        <w:rPr>
          <w:rStyle w:val="Char2"/>
          <w:rtl/>
        </w:rPr>
      </w:pPr>
      <w:r w:rsidRPr="00C97A77">
        <w:rPr>
          <w:rStyle w:val="Char2"/>
          <w:rFonts w:hint="cs"/>
          <w:rtl/>
        </w:rPr>
        <w:t>مرد</w:t>
      </w:r>
      <w:r w:rsidR="00C97A77" w:rsidRPr="00C97A77">
        <w:rPr>
          <w:rStyle w:val="Char2"/>
          <w:rFonts w:hint="cs"/>
          <w:rtl/>
        </w:rPr>
        <w:t>ی</w:t>
      </w:r>
      <w:r w:rsidRPr="00C97A77">
        <w:rPr>
          <w:rStyle w:val="Char2"/>
          <w:rFonts w:hint="cs"/>
          <w:rtl/>
        </w:rPr>
        <w:t xml:space="preserve"> در غن</w:t>
      </w:r>
      <w:r w:rsidR="00C97A77" w:rsidRPr="00C97A77">
        <w:rPr>
          <w:rStyle w:val="Char2"/>
          <w:rFonts w:hint="cs"/>
          <w:rtl/>
        </w:rPr>
        <w:t>ی</w:t>
      </w:r>
      <w:r w:rsidRPr="00C97A77">
        <w:rPr>
          <w:rStyle w:val="Char2"/>
          <w:rFonts w:hint="cs"/>
          <w:rtl/>
        </w:rPr>
        <w:t>مت خ</w:t>
      </w:r>
      <w:r w:rsidR="00C97A77" w:rsidRPr="00C97A77">
        <w:rPr>
          <w:rStyle w:val="Char2"/>
          <w:rFonts w:hint="cs"/>
          <w:rtl/>
        </w:rPr>
        <w:t>ی</w:t>
      </w:r>
      <w:r w:rsidRPr="00C97A77">
        <w:rPr>
          <w:rStyle w:val="Char2"/>
          <w:rFonts w:hint="cs"/>
          <w:rtl/>
        </w:rPr>
        <w:t xml:space="preserve">انت </w:t>
      </w:r>
      <w:r w:rsidR="006808D5" w:rsidRPr="006808D5">
        <w:rPr>
          <w:rStyle w:val="Char2"/>
          <w:rFonts w:hint="cs"/>
          <w:rtl/>
        </w:rPr>
        <w:t>ک</w:t>
      </w:r>
      <w:r w:rsidRPr="00C97A77">
        <w:rPr>
          <w:rStyle w:val="Char2"/>
          <w:rFonts w:hint="cs"/>
          <w:rtl/>
        </w:rPr>
        <w:t xml:space="preserve">رده بود. سپس توبه </w:t>
      </w:r>
      <w:r w:rsidR="006808D5" w:rsidRPr="006808D5">
        <w:rPr>
          <w:rStyle w:val="Char2"/>
          <w:rFonts w:hint="cs"/>
          <w:rtl/>
        </w:rPr>
        <w:t>ک</w:t>
      </w:r>
      <w:r w:rsidRPr="00C97A77">
        <w:rPr>
          <w:rStyle w:val="Char2"/>
          <w:rFonts w:hint="cs"/>
          <w:rtl/>
        </w:rPr>
        <w:t>رد و آن مقدار غن</w:t>
      </w:r>
      <w:r w:rsidR="00C97A77" w:rsidRPr="00C97A77">
        <w:rPr>
          <w:rStyle w:val="Char2"/>
          <w:rFonts w:hint="cs"/>
          <w:rtl/>
        </w:rPr>
        <w:t>ی</w:t>
      </w:r>
      <w:r w:rsidRPr="00C97A77">
        <w:rPr>
          <w:rStyle w:val="Char2"/>
          <w:rFonts w:hint="cs"/>
          <w:rtl/>
        </w:rPr>
        <w:t>مت</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در آن خ</w:t>
      </w:r>
      <w:r w:rsidR="00C97A77" w:rsidRPr="00C97A77">
        <w:rPr>
          <w:rStyle w:val="Char2"/>
          <w:rFonts w:hint="cs"/>
          <w:rtl/>
        </w:rPr>
        <w:t>ی</w:t>
      </w:r>
      <w:r w:rsidRPr="00C97A77">
        <w:rPr>
          <w:rStyle w:val="Char2"/>
          <w:rFonts w:hint="cs"/>
          <w:rtl/>
        </w:rPr>
        <w:t xml:space="preserve">انت </w:t>
      </w:r>
      <w:r w:rsidR="006808D5" w:rsidRPr="006808D5">
        <w:rPr>
          <w:rStyle w:val="Char2"/>
          <w:rFonts w:hint="cs"/>
          <w:rtl/>
        </w:rPr>
        <w:t>ک</w:t>
      </w:r>
      <w:r w:rsidRPr="00C97A77">
        <w:rPr>
          <w:rStyle w:val="Char2"/>
          <w:rFonts w:hint="cs"/>
          <w:rtl/>
        </w:rPr>
        <w:t>رده بود پ</w:t>
      </w:r>
      <w:r w:rsidR="00C97A77" w:rsidRPr="00C97A77">
        <w:rPr>
          <w:rStyle w:val="Char2"/>
          <w:rFonts w:hint="cs"/>
          <w:rtl/>
        </w:rPr>
        <w:t>ی</w:t>
      </w:r>
      <w:r w:rsidRPr="00C97A77">
        <w:rPr>
          <w:rStyle w:val="Char2"/>
          <w:rFonts w:hint="cs"/>
          <w:rtl/>
        </w:rPr>
        <w:t>شِ ام</w:t>
      </w:r>
      <w:r w:rsidR="00C97A77" w:rsidRPr="00C97A77">
        <w:rPr>
          <w:rStyle w:val="Char2"/>
          <w:rFonts w:hint="cs"/>
          <w:rtl/>
        </w:rPr>
        <w:t>ی</w:t>
      </w:r>
      <w:r w:rsidRPr="00C97A77">
        <w:rPr>
          <w:rStyle w:val="Char2"/>
          <w:rFonts w:hint="cs"/>
          <w:rtl/>
        </w:rPr>
        <w:t>ر لش</w:t>
      </w:r>
      <w:r w:rsidR="006808D5" w:rsidRPr="006808D5">
        <w:rPr>
          <w:rStyle w:val="Char2"/>
          <w:rFonts w:hint="cs"/>
          <w:rtl/>
        </w:rPr>
        <w:t>ک</w:t>
      </w:r>
      <w:r w:rsidRPr="00C97A77">
        <w:rPr>
          <w:rStyle w:val="Char2"/>
          <w:rFonts w:hint="cs"/>
          <w:rtl/>
        </w:rPr>
        <w:t>ر آورد. ام</w:t>
      </w:r>
      <w:r w:rsidR="00C97A77" w:rsidRPr="00C97A77">
        <w:rPr>
          <w:rStyle w:val="Char2"/>
          <w:rFonts w:hint="cs"/>
          <w:rtl/>
        </w:rPr>
        <w:t>ی</w:t>
      </w:r>
      <w:r w:rsidRPr="00C97A77">
        <w:rPr>
          <w:rStyle w:val="Char2"/>
          <w:rFonts w:hint="cs"/>
          <w:rtl/>
        </w:rPr>
        <w:t>ر لش</w:t>
      </w:r>
      <w:r w:rsidR="006808D5" w:rsidRPr="006808D5">
        <w:rPr>
          <w:rStyle w:val="Char2"/>
          <w:rFonts w:hint="cs"/>
          <w:rtl/>
        </w:rPr>
        <w:t>ک</w:t>
      </w:r>
      <w:r w:rsidRPr="00C97A77">
        <w:rPr>
          <w:rStyle w:val="Char2"/>
          <w:rFonts w:hint="cs"/>
          <w:rtl/>
        </w:rPr>
        <w:t>ر از قبول آن ممانعت ورز</w:t>
      </w:r>
      <w:r w:rsidR="00C97A77" w:rsidRPr="00C97A77">
        <w:rPr>
          <w:rStyle w:val="Char2"/>
          <w:rFonts w:hint="cs"/>
          <w:rtl/>
        </w:rPr>
        <w:t>ی</w:t>
      </w:r>
      <w:r w:rsidRPr="00C97A77">
        <w:rPr>
          <w:rStyle w:val="Char2"/>
          <w:rFonts w:hint="cs"/>
          <w:rtl/>
        </w:rPr>
        <w:t>د و گفت: چطور من آن را به لش</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ان برسانم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w:t>
      </w:r>
      <w:r w:rsidR="009F7EDB" w:rsidRPr="009F7EDB">
        <w:rPr>
          <w:rStyle w:val="Char2"/>
          <w:rFonts w:hint="cs"/>
          <w:rtl/>
        </w:rPr>
        <w:t>ۀ</w:t>
      </w:r>
      <w:r w:rsidRPr="00C97A77">
        <w:rPr>
          <w:rStyle w:val="Char2"/>
          <w:rFonts w:hint="cs"/>
          <w:rtl/>
        </w:rPr>
        <w:t xml:space="preserve"> آنان متفرق شده‌اند؟ در </w:t>
      </w:r>
      <w:r w:rsidR="003532C5" w:rsidRPr="00C97A77">
        <w:rPr>
          <w:rStyle w:val="Char2"/>
          <w:rFonts w:hint="cs"/>
          <w:rtl/>
        </w:rPr>
        <w:t>ا</w:t>
      </w:r>
      <w:r w:rsidR="00C97A77" w:rsidRPr="00C97A77">
        <w:rPr>
          <w:rStyle w:val="Char2"/>
          <w:rFonts w:hint="cs"/>
          <w:rtl/>
        </w:rPr>
        <w:t>ی</w:t>
      </w:r>
      <w:r w:rsidR="003532C5" w:rsidRPr="00C97A77">
        <w:rPr>
          <w:rStyle w:val="Char2"/>
          <w:rFonts w:hint="cs"/>
          <w:rtl/>
        </w:rPr>
        <w:t>ن هنگام حجاج بن شاعر</w:t>
      </w:r>
      <w:r w:rsidR="00497A14" w:rsidRPr="00497A14">
        <w:rPr>
          <w:rStyle w:val="Char2"/>
          <w:rFonts w:cs="CTraditional Arabic" w:hint="cs"/>
          <w:rtl/>
        </w:rPr>
        <w:t xml:space="preserve"> س</w:t>
      </w:r>
      <w:r w:rsidR="003532C5" w:rsidRPr="00C97A77">
        <w:rPr>
          <w:rStyle w:val="Char2"/>
          <w:rFonts w:hint="cs"/>
          <w:rtl/>
        </w:rPr>
        <w:t xml:space="preserve"> وارد شد و گف</w:t>
      </w:r>
      <w:r w:rsidR="00BB4C73" w:rsidRPr="00C97A77">
        <w:rPr>
          <w:rStyle w:val="Char2"/>
          <w:rFonts w:hint="cs"/>
          <w:rtl/>
        </w:rPr>
        <w:t>ت</w:t>
      </w:r>
      <w:r w:rsidR="003532C5" w:rsidRPr="00C97A77">
        <w:rPr>
          <w:rStyle w:val="Char2"/>
          <w:rFonts w:hint="cs"/>
          <w:rtl/>
        </w:rPr>
        <w:t>: ا</w:t>
      </w:r>
      <w:r w:rsidR="00C97A77" w:rsidRPr="00C97A77">
        <w:rPr>
          <w:rStyle w:val="Char2"/>
          <w:rFonts w:hint="cs"/>
          <w:rtl/>
        </w:rPr>
        <w:t>ی</w:t>
      </w:r>
      <w:r w:rsidR="003532C5" w:rsidRPr="00C97A77">
        <w:rPr>
          <w:rStyle w:val="Char2"/>
          <w:rFonts w:hint="cs"/>
          <w:rtl/>
        </w:rPr>
        <w:t xml:space="preserve"> فلان</w:t>
      </w:r>
      <w:r w:rsidR="00C97A77" w:rsidRPr="00C97A77">
        <w:rPr>
          <w:rStyle w:val="Char2"/>
          <w:rFonts w:hint="cs"/>
          <w:rtl/>
        </w:rPr>
        <w:t>ی</w:t>
      </w:r>
      <w:r w:rsidR="003532C5" w:rsidRPr="00C97A77">
        <w:rPr>
          <w:rStyle w:val="Char2"/>
          <w:rFonts w:hint="cs"/>
          <w:rtl/>
        </w:rPr>
        <w:t>! خداوند به لش</w:t>
      </w:r>
      <w:r w:rsidR="006808D5" w:rsidRPr="006808D5">
        <w:rPr>
          <w:rStyle w:val="Char2"/>
          <w:rFonts w:hint="cs"/>
          <w:rtl/>
        </w:rPr>
        <w:t>ک</w:t>
      </w:r>
      <w:r w:rsidR="003532C5" w:rsidRPr="00C97A77">
        <w:rPr>
          <w:rStyle w:val="Char2"/>
          <w:rFonts w:hint="cs"/>
          <w:rtl/>
        </w:rPr>
        <w:t>ر</w:t>
      </w:r>
      <w:r w:rsidR="00C97A77" w:rsidRPr="00C97A77">
        <w:rPr>
          <w:rStyle w:val="Char2"/>
          <w:rFonts w:hint="cs"/>
          <w:rtl/>
        </w:rPr>
        <w:t>ی</w:t>
      </w:r>
      <w:r w:rsidR="003532C5" w:rsidRPr="00C97A77">
        <w:rPr>
          <w:rStyle w:val="Char2"/>
          <w:rFonts w:hint="cs"/>
          <w:rtl/>
        </w:rPr>
        <w:t>ان، نامها و نسبت‌ها</w:t>
      </w:r>
      <w:r w:rsidR="00C97A77" w:rsidRPr="00C97A77">
        <w:rPr>
          <w:rStyle w:val="Char2"/>
          <w:rFonts w:hint="cs"/>
          <w:rtl/>
        </w:rPr>
        <w:t>ی</w:t>
      </w:r>
      <w:r w:rsidR="003532C5" w:rsidRPr="00C97A77">
        <w:rPr>
          <w:rStyle w:val="Char2"/>
          <w:rFonts w:hint="cs"/>
          <w:rtl/>
        </w:rPr>
        <w:t xml:space="preserve">شان آگاه است. </w:t>
      </w:r>
      <w:r w:rsidR="00C97A77" w:rsidRPr="00C97A77">
        <w:rPr>
          <w:rStyle w:val="Char2"/>
          <w:rFonts w:hint="cs"/>
          <w:rtl/>
        </w:rPr>
        <w:t>ی</w:t>
      </w:r>
      <w:r w:rsidR="006808D5" w:rsidRPr="006808D5">
        <w:rPr>
          <w:rStyle w:val="Char2"/>
          <w:rFonts w:hint="cs"/>
          <w:rtl/>
        </w:rPr>
        <w:t>ک</w:t>
      </w:r>
      <w:r w:rsidR="003532C5" w:rsidRPr="00C97A77">
        <w:rPr>
          <w:rStyle w:val="Char2"/>
          <w:rFonts w:hint="cs"/>
          <w:rtl/>
        </w:rPr>
        <w:t xml:space="preserve"> پنجم آن را به صاحبان خمس بده</w:t>
      </w:r>
      <w:r w:rsidR="00C97A77" w:rsidRPr="00C97A77">
        <w:rPr>
          <w:rStyle w:val="Char2"/>
          <w:rFonts w:hint="cs"/>
          <w:rtl/>
        </w:rPr>
        <w:t>ی</w:t>
      </w:r>
      <w:r w:rsidR="003532C5" w:rsidRPr="00C97A77">
        <w:rPr>
          <w:rStyle w:val="Char2"/>
          <w:rFonts w:hint="cs"/>
          <w:rtl/>
        </w:rPr>
        <w:t>د و ماند</w:t>
      </w:r>
      <w:r w:rsidR="009F7EDB" w:rsidRPr="009F7EDB">
        <w:rPr>
          <w:rStyle w:val="Char2"/>
          <w:rFonts w:hint="cs"/>
          <w:rtl/>
        </w:rPr>
        <w:t>ۀ</w:t>
      </w:r>
      <w:r w:rsidR="003532C5" w:rsidRPr="00C97A77">
        <w:rPr>
          <w:rStyle w:val="Char2"/>
          <w:rFonts w:hint="cs"/>
          <w:rtl/>
        </w:rPr>
        <w:t>‌ آن را صدقه خ</w:t>
      </w:r>
      <w:r w:rsidR="00C97A77" w:rsidRPr="00C97A77">
        <w:rPr>
          <w:rStyle w:val="Char2"/>
          <w:rFonts w:hint="cs"/>
          <w:rtl/>
        </w:rPr>
        <w:t>ی</w:t>
      </w:r>
      <w:r w:rsidR="003532C5" w:rsidRPr="00C97A77">
        <w:rPr>
          <w:rStyle w:val="Char2"/>
          <w:rFonts w:hint="cs"/>
          <w:rtl/>
        </w:rPr>
        <w:t>رات صاحبان</w:t>
      </w:r>
      <w:r w:rsidR="00C84F72">
        <w:rPr>
          <w:rStyle w:val="Char2"/>
          <w:rFonts w:hint="eastAsia"/>
          <w:rtl/>
        </w:rPr>
        <w:t>‌</w:t>
      </w:r>
      <w:r w:rsidR="003532C5" w:rsidRPr="00C97A77">
        <w:rPr>
          <w:rStyle w:val="Char2"/>
          <w:rFonts w:hint="cs"/>
          <w:rtl/>
        </w:rPr>
        <w:t xml:space="preserve">شان </w:t>
      </w:r>
      <w:r w:rsidR="006808D5" w:rsidRPr="006808D5">
        <w:rPr>
          <w:rStyle w:val="Char2"/>
          <w:rFonts w:hint="cs"/>
          <w:rtl/>
        </w:rPr>
        <w:t>ک</w:t>
      </w:r>
      <w:r w:rsidR="003532C5" w:rsidRPr="00C97A77">
        <w:rPr>
          <w:rStyle w:val="Char2"/>
          <w:rFonts w:hint="cs"/>
          <w:rtl/>
        </w:rPr>
        <w:t>ن</w:t>
      </w:r>
      <w:r w:rsidR="00C97A77" w:rsidRPr="00C97A77">
        <w:rPr>
          <w:rStyle w:val="Char2"/>
          <w:rFonts w:hint="cs"/>
          <w:rtl/>
        </w:rPr>
        <w:t>ی</w:t>
      </w:r>
      <w:r w:rsidR="003532C5" w:rsidRPr="00C97A77">
        <w:rPr>
          <w:rStyle w:val="Char2"/>
          <w:rFonts w:hint="cs"/>
          <w:rtl/>
        </w:rPr>
        <w:t>د. خداوند متعال ا</w:t>
      </w:r>
      <w:r w:rsidR="00C97A77" w:rsidRPr="00C97A77">
        <w:rPr>
          <w:rStyle w:val="Char2"/>
          <w:rFonts w:hint="cs"/>
          <w:rtl/>
        </w:rPr>
        <w:t>ی</w:t>
      </w:r>
      <w:r w:rsidR="003532C5" w:rsidRPr="00C97A77">
        <w:rPr>
          <w:rStyle w:val="Char2"/>
          <w:rFonts w:hint="cs"/>
          <w:rtl/>
        </w:rPr>
        <w:t>ن خ</w:t>
      </w:r>
      <w:r w:rsidR="00C97A77" w:rsidRPr="00C97A77">
        <w:rPr>
          <w:rStyle w:val="Char2"/>
          <w:rFonts w:hint="cs"/>
          <w:rtl/>
        </w:rPr>
        <w:t>ی</w:t>
      </w:r>
      <w:r w:rsidR="003532C5" w:rsidRPr="00C97A77">
        <w:rPr>
          <w:rStyle w:val="Char2"/>
          <w:rFonts w:hint="cs"/>
          <w:rtl/>
        </w:rPr>
        <w:t>ر را به آنان خواهد رساند. به گفت</w:t>
      </w:r>
      <w:r w:rsidR="009F7EDB" w:rsidRPr="009F7EDB">
        <w:rPr>
          <w:rStyle w:val="Char2"/>
          <w:rFonts w:hint="cs"/>
          <w:rtl/>
        </w:rPr>
        <w:t>ۀ</w:t>
      </w:r>
      <w:r w:rsidR="003532C5" w:rsidRPr="00C97A77">
        <w:rPr>
          <w:rStyle w:val="Char2"/>
          <w:rFonts w:hint="cs"/>
          <w:rtl/>
        </w:rPr>
        <w:t xml:space="preserve"> ا</w:t>
      </w:r>
      <w:r w:rsidR="00C97A77" w:rsidRPr="00C97A77">
        <w:rPr>
          <w:rStyle w:val="Char2"/>
          <w:rFonts w:hint="cs"/>
          <w:rtl/>
        </w:rPr>
        <w:t>ی</w:t>
      </w:r>
      <w:r w:rsidR="003532C5" w:rsidRPr="00C97A77">
        <w:rPr>
          <w:rStyle w:val="Char2"/>
          <w:rFonts w:hint="cs"/>
          <w:rtl/>
        </w:rPr>
        <w:t>شان عمل نمود.</w:t>
      </w:r>
      <w:r w:rsidR="007F4763" w:rsidRPr="00C97A77">
        <w:rPr>
          <w:rStyle w:val="Char2"/>
          <w:rFonts w:hint="cs"/>
          <w:rtl/>
        </w:rPr>
        <w:t xml:space="preserve"> وقت</w:t>
      </w:r>
      <w:r w:rsidR="00C97A77" w:rsidRPr="00C97A77">
        <w:rPr>
          <w:rStyle w:val="Char2"/>
          <w:rFonts w:hint="cs"/>
          <w:rtl/>
        </w:rPr>
        <w:t>ی</w:t>
      </w:r>
      <w:r w:rsidR="007F4763" w:rsidRPr="00C97A77">
        <w:rPr>
          <w:rStyle w:val="Char2"/>
          <w:rFonts w:hint="cs"/>
          <w:rtl/>
        </w:rPr>
        <w:t xml:space="preserve"> </w:t>
      </w:r>
      <w:r w:rsidR="006808D5" w:rsidRPr="006808D5">
        <w:rPr>
          <w:rStyle w:val="Char2"/>
          <w:rFonts w:hint="cs"/>
          <w:rtl/>
        </w:rPr>
        <w:t>ک</w:t>
      </w:r>
      <w:r w:rsidR="007F4763" w:rsidRPr="00C97A77">
        <w:rPr>
          <w:rStyle w:val="Char2"/>
          <w:rFonts w:hint="cs"/>
          <w:rtl/>
        </w:rPr>
        <w:t>ه ا</w:t>
      </w:r>
      <w:r w:rsidR="00C97A77" w:rsidRPr="00C97A77">
        <w:rPr>
          <w:rStyle w:val="Char2"/>
          <w:rFonts w:hint="cs"/>
          <w:rtl/>
        </w:rPr>
        <w:t>ی</w:t>
      </w:r>
      <w:r w:rsidR="007F4763" w:rsidRPr="00C97A77">
        <w:rPr>
          <w:rStyle w:val="Char2"/>
          <w:rFonts w:hint="cs"/>
          <w:rtl/>
        </w:rPr>
        <w:t>ن خبر به معاو</w:t>
      </w:r>
      <w:r w:rsidR="00C97A77" w:rsidRPr="00C97A77">
        <w:rPr>
          <w:rStyle w:val="Char2"/>
          <w:rFonts w:hint="cs"/>
          <w:rtl/>
        </w:rPr>
        <w:t>ی</w:t>
      </w:r>
      <w:r w:rsidR="007F4763" w:rsidRPr="00C97A77">
        <w:rPr>
          <w:rStyle w:val="Char2"/>
          <w:rFonts w:hint="cs"/>
          <w:rtl/>
        </w:rPr>
        <w:t>ه</w:t>
      </w:r>
      <w:r w:rsidR="00497A14" w:rsidRPr="00497A14">
        <w:rPr>
          <w:rStyle w:val="Char2"/>
          <w:rFonts w:cs="CTraditional Arabic" w:hint="cs"/>
          <w:rtl/>
        </w:rPr>
        <w:t xml:space="preserve"> س</w:t>
      </w:r>
      <w:r w:rsidR="007F4763" w:rsidRPr="00C97A77">
        <w:rPr>
          <w:rStyle w:val="Char2"/>
          <w:rFonts w:hint="cs"/>
          <w:rtl/>
        </w:rPr>
        <w:t xml:space="preserve"> رس</w:t>
      </w:r>
      <w:r w:rsidR="00C97A77" w:rsidRPr="00C97A77">
        <w:rPr>
          <w:rStyle w:val="Char2"/>
          <w:rFonts w:hint="cs"/>
          <w:rtl/>
        </w:rPr>
        <w:t>ی</w:t>
      </w:r>
      <w:r w:rsidR="007F4763" w:rsidRPr="00C97A77">
        <w:rPr>
          <w:rStyle w:val="Char2"/>
          <w:rFonts w:hint="cs"/>
          <w:rtl/>
        </w:rPr>
        <w:t>د گفت: اگر من ا</w:t>
      </w:r>
      <w:r w:rsidR="00C97A77" w:rsidRPr="00C97A77">
        <w:rPr>
          <w:rStyle w:val="Char2"/>
          <w:rFonts w:hint="cs"/>
          <w:rtl/>
        </w:rPr>
        <w:t>ی</w:t>
      </w:r>
      <w:r w:rsidR="007F4763" w:rsidRPr="00C97A77">
        <w:rPr>
          <w:rStyle w:val="Char2"/>
          <w:rFonts w:hint="cs"/>
          <w:rtl/>
        </w:rPr>
        <w:t>ن فتوا را به تو م</w:t>
      </w:r>
      <w:r w:rsidR="00C97A77" w:rsidRPr="00C97A77">
        <w:rPr>
          <w:rStyle w:val="Char2"/>
          <w:rFonts w:hint="cs"/>
          <w:rtl/>
        </w:rPr>
        <w:t>ی</w:t>
      </w:r>
      <w:r w:rsidR="007F4763" w:rsidRPr="00C97A77">
        <w:rPr>
          <w:rStyle w:val="Char2"/>
          <w:rFonts w:hint="cs"/>
          <w:rtl/>
        </w:rPr>
        <w:t>‌دادم از</w:t>
      </w:r>
      <w:r w:rsidR="007A55D7">
        <w:rPr>
          <w:rStyle w:val="Char2"/>
          <w:rFonts w:hint="cs"/>
          <w:rtl/>
        </w:rPr>
        <w:t xml:space="preserve"> این‌که </w:t>
      </w:r>
      <w:r w:rsidR="007F4763" w:rsidRPr="00C97A77">
        <w:rPr>
          <w:rStyle w:val="Char2"/>
          <w:rFonts w:hint="cs"/>
          <w:rtl/>
        </w:rPr>
        <w:t>نصف دارا</w:t>
      </w:r>
      <w:r w:rsidR="00C97A77" w:rsidRPr="00C97A77">
        <w:rPr>
          <w:rStyle w:val="Char2"/>
          <w:rFonts w:hint="cs"/>
          <w:rtl/>
        </w:rPr>
        <w:t>یی</w:t>
      </w:r>
      <w:r w:rsidR="007F4763" w:rsidRPr="00C97A77">
        <w:rPr>
          <w:rStyle w:val="Char2"/>
          <w:rFonts w:hint="cs"/>
          <w:rtl/>
        </w:rPr>
        <w:t>م را در راه خدا صدقه دهم خوشحال‌تر م</w:t>
      </w:r>
      <w:r w:rsidR="00C97A77" w:rsidRPr="00C97A77">
        <w:rPr>
          <w:rStyle w:val="Char2"/>
          <w:rFonts w:hint="cs"/>
          <w:rtl/>
        </w:rPr>
        <w:t>ی</w:t>
      </w:r>
      <w:r w:rsidR="007F4763" w:rsidRPr="00C97A77">
        <w:rPr>
          <w:rStyle w:val="Char2"/>
          <w:rFonts w:hint="cs"/>
          <w:rtl/>
        </w:rPr>
        <w:t>‌شدم.</w:t>
      </w:r>
    </w:p>
    <w:p w:rsidR="007F4763" w:rsidRPr="00C97A77" w:rsidRDefault="001D4A53" w:rsidP="001D4A53">
      <w:pPr>
        <w:bidi/>
        <w:ind w:firstLine="284"/>
        <w:jc w:val="both"/>
        <w:rPr>
          <w:rStyle w:val="Char2"/>
          <w:rtl/>
        </w:rPr>
      </w:pPr>
      <w:r w:rsidRPr="00C97A77">
        <w:rPr>
          <w:rStyle w:val="Char2"/>
          <w:rFonts w:hint="cs"/>
          <w:rtl/>
        </w:rPr>
        <w:t>و گفته‌اند: ح</w:t>
      </w:r>
      <w:r w:rsidR="006808D5" w:rsidRPr="006808D5">
        <w:rPr>
          <w:rStyle w:val="Char2"/>
          <w:rFonts w:hint="cs"/>
          <w:rtl/>
        </w:rPr>
        <w:t>ک</w:t>
      </w:r>
      <w:r w:rsidRPr="00C97A77">
        <w:rPr>
          <w:rStyle w:val="Char2"/>
          <w:rFonts w:hint="cs"/>
          <w:rtl/>
        </w:rPr>
        <w:t>م اش</w:t>
      </w:r>
      <w:r w:rsidR="00C97A77" w:rsidRPr="00C97A77">
        <w:rPr>
          <w:rStyle w:val="Char2"/>
          <w:rFonts w:hint="cs"/>
          <w:rtl/>
        </w:rPr>
        <w:t>ی</w:t>
      </w:r>
      <w:r w:rsidRPr="00C97A77">
        <w:rPr>
          <w:rStyle w:val="Char2"/>
          <w:rFonts w:hint="cs"/>
          <w:rtl/>
        </w:rPr>
        <w:t>اء پ</w:t>
      </w:r>
      <w:r w:rsidR="00C97A77" w:rsidRPr="00C97A77">
        <w:rPr>
          <w:rStyle w:val="Char2"/>
          <w:rFonts w:hint="cs"/>
          <w:rtl/>
        </w:rPr>
        <w:t>ی</w:t>
      </w:r>
      <w:r w:rsidRPr="00C97A77">
        <w:rPr>
          <w:rStyle w:val="Char2"/>
          <w:rFonts w:hint="cs"/>
          <w:rtl/>
        </w:rPr>
        <w:t xml:space="preserve">دا شده </w:t>
      </w:r>
      <w:r w:rsidR="006808D5" w:rsidRPr="006808D5">
        <w:rPr>
          <w:rStyle w:val="Char2"/>
          <w:rFonts w:hint="cs"/>
          <w:rtl/>
        </w:rPr>
        <w:t>ک</w:t>
      </w:r>
      <w:r w:rsidRPr="00C97A77">
        <w:rPr>
          <w:rStyle w:val="Char2"/>
          <w:rFonts w:hint="cs"/>
          <w:rtl/>
        </w:rPr>
        <w:t>ه صاحب آن با وجود تعر</w:t>
      </w:r>
      <w:r w:rsidR="00C97A77" w:rsidRPr="00C97A77">
        <w:rPr>
          <w:rStyle w:val="Char2"/>
          <w:rFonts w:hint="cs"/>
          <w:rtl/>
        </w:rPr>
        <w:t>ی</w:t>
      </w:r>
      <w:r w:rsidRPr="00C97A77">
        <w:rPr>
          <w:rStyle w:val="Char2"/>
          <w:rFonts w:hint="cs"/>
          <w:rtl/>
        </w:rPr>
        <w:t>ف آن، معلوم نباشد باز چن</w:t>
      </w:r>
      <w:r w:rsidR="00C97A77" w:rsidRPr="00C97A77">
        <w:rPr>
          <w:rStyle w:val="Char2"/>
          <w:rFonts w:hint="cs"/>
          <w:rtl/>
        </w:rPr>
        <w:t>ی</w:t>
      </w:r>
      <w:r w:rsidRPr="00C97A77">
        <w:rPr>
          <w:rStyle w:val="Char2"/>
          <w:rFonts w:hint="cs"/>
          <w:rtl/>
        </w:rPr>
        <w:t xml:space="preserve">ن است. </w:t>
      </w:r>
      <w:r w:rsidR="002F54C8" w:rsidRPr="00C97A77">
        <w:rPr>
          <w:rStyle w:val="Char2"/>
          <w:rFonts w:hint="cs"/>
          <w:rtl/>
        </w:rPr>
        <w:t>در صورت</w:t>
      </w:r>
      <w:r w:rsidR="00C97A77" w:rsidRPr="00C97A77">
        <w:rPr>
          <w:rStyle w:val="Char2"/>
          <w:rFonts w:hint="cs"/>
          <w:rtl/>
        </w:rPr>
        <w:t>ی</w:t>
      </w:r>
      <w:r w:rsidR="002F54C8" w:rsidRPr="00C97A77">
        <w:rPr>
          <w:rStyle w:val="Char2"/>
          <w:rFonts w:hint="cs"/>
          <w:rtl/>
        </w:rPr>
        <w:t xml:space="preserve"> </w:t>
      </w:r>
      <w:r w:rsidR="006808D5" w:rsidRPr="006808D5">
        <w:rPr>
          <w:rStyle w:val="Char2"/>
          <w:rFonts w:hint="cs"/>
          <w:rtl/>
        </w:rPr>
        <w:t>ک</w:t>
      </w:r>
      <w:r w:rsidR="002F54C8" w:rsidRPr="00C97A77">
        <w:rPr>
          <w:rStyle w:val="Char2"/>
          <w:rFonts w:hint="cs"/>
          <w:rtl/>
        </w:rPr>
        <w:t xml:space="preserve">ه </w:t>
      </w:r>
      <w:r w:rsidR="00C97A77" w:rsidRPr="00C97A77">
        <w:rPr>
          <w:rStyle w:val="Char2"/>
          <w:rFonts w:hint="cs"/>
          <w:rtl/>
        </w:rPr>
        <w:t>ی</w:t>
      </w:r>
      <w:r w:rsidR="002F54C8" w:rsidRPr="00C97A77">
        <w:rPr>
          <w:rStyle w:val="Char2"/>
          <w:rFonts w:hint="cs"/>
          <w:rtl/>
        </w:rPr>
        <w:t>ابنده، آن را به تملّ</w:t>
      </w:r>
      <w:r w:rsidR="006808D5" w:rsidRPr="006808D5">
        <w:rPr>
          <w:rStyle w:val="Char2"/>
          <w:rFonts w:hint="cs"/>
          <w:rtl/>
        </w:rPr>
        <w:t>ک</w:t>
      </w:r>
      <w:r w:rsidR="002F54C8" w:rsidRPr="00C97A77">
        <w:rPr>
          <w:rStyle w:val="Char2"/>
          <w:rFonts w:hint="cs"/>
          <w:rtl/>
        </w:rPr>
        <w:t xml:space="preserve"> خود در ن</w:t>
      </w:r>
      <w:r w:rsidR="00C97A77" w:rsidRPr="00C97A77">
        <w:rPr>
          <w:rStyle w:val="Char2"/>
          <w:rFonts w:hint="cs"/>
          <w:rtl/>
        </w:rPr>
        <w:t>ی</w:t>
      </w:r>
      <w:r w:rsidR="002F54C8" w:rsidRPr="00C97A77">
        <w:rPr>
          <w:rStyle w:val="Char2"/>
          <w:rFonts w:hint="cs"/>
          <w:rtl/>
        </w:rPr>
        <w:t>اورده باشد م</w:t>
      </w:r>
      <w:r w:rsidR="00C97A77" w:rsidRPr="00C97A77">
        <w:rPr>
          <w:rStyle w:val="Char2"/>
          <w:rFonts w:hint="cs"/>
          <w:rtl/>
        </w:rPr>
        <w:t>ی</w:t>
      </w:r>
      <w:r w:rsidR="002F54C8" w:rsidRPr="00C97A77">
        <w:rPr>
          <w:rStyle w:val="Char2"/>
          <w:rFonts w:hint="cs"/>
          <w:rtl/>
        </w:rPr>
        <w:t>‌تواند آن را به جا</w:t>
      </w:r>
      <w:r w:rsidR="00C97A77" w:rsidRPr="00C97A77">
        <w:rPr>
          <w:rStyle w:val="Char2"/>
          <w:rFonts w:hint="cs"/>
          <w:rtl/>
        </w:rPr>
        <w:t>ی</w:t>
      </w:r>
      <w:r w:rsidR="002F54C8" w:rsidRPr="00C97A77">
        <w:rPr>
          <w:rStyle w:val="Char2"/>
          <w:rFonts w:hint="cs"/>
          <w:rtl/>
        </w:rPr>
        <w:t xml:space="preserve"> صاحبش تصدق </w:t>
      </w:r>
      <w:r w:rsidR="006808D5" w:rsidRPr="006808D5">
        <w:rPr>
          <w:rStyle w:val="Char2"/>
          <w:rFonts w:hint="cs"/>
          <w:rtl/>
        </w:rPr>
        <w:t>ک</w:t>
      </w:r>
      <w:r w:rsidR="002F54C8" w:rsidRPr="00C97A77">
        <w:rPr>
          <w:rStyle w:val="Char2"/>
          <w:rFonts w:hint="cs"/>
          <w:rtl/>
        </w:rPr>
        <w:t>ند. در آن صورت اگر مال</w:t>
      </w:r>
      <w:r w:rsidR="006808D5" w:rsidRPr="006808D5">
        <w:rPr>
          <w:rStyle w:val="Char2"/>
          <w:rFonts w:hint="cs"/>
          <w:rtl/>
        </w:rPr>
        <w:t>ک</w:t>
      </w:r>
      <w:r w:rsidR="002F54C8" w:rsidRPr="00C97A77">
        <w:rPr>
          <w:rStyle w:val="Char2"/>
          <w:rFonts w:hint="cs"/>
          <w:rtl/>
        </w:rPr>
        <w:t xml:space="preserve"> آن پ</w:t>
      </w:r>
      <w:r w:rsidR="00C97A77" w:rsidRPr="00C97A77">
        <w:rPr>
          <w:rStyle w:val="Char2"/>
          <w:rFonts w:hint="cs"/>
          <w:rtl/>
        </w:rPr>
        <w:t>ی</w:t>
      </w:r>
      <w:r w:rsidR="002F54C8" w:rsidRPr="00C97A77">
        <w:rPr>
          <w:rStyle w:val="Char2"/>
          <w:rFonts w:hint="cs"/>
          <w:rtl/>
        </w:rPr>
        <w:t>دا شد مختار است م</w:t>
      </w:r>
      <w:r w:rsidR="00C97A77" w:rsidRPr="00C97A77">
        <w:rPr>
          <w:rStyle w:val="Char2"/>
          <w:rFonts w:hint="cs"/>
          <w:rtl/>
        </w:rPr>
        <w:t>ی</w:t>
      </w:r>
      <w:r w:rsidR="002F54C8" w:rsidRPr="00C97A77">
        <w:rPr>
          <w:rStyle w:val="Char2"/>
          <w:rFonts w:hint="cs"/>
          <w:rtl/>
        </w:rPr>
        <w:t>ان ا</w:t>
      </w:r>
      <w:r w:rsidR="00C97A77" w:rsidRPr="00C97A77">
        <w:rPr>
          <w:rStyle w:val="Char2"/>
          <w:rFonts w:hint="cs"/>
          <w:rtl/>
        </w:rPr>
        <w:t>ی</w:t>
      </w:r>
      <w:r w:rsidR="002F54C8" w:rsidRPr="00C97A77">
        <w:rPr>
          <w:rStyle w:val="Char2"/>
          <w:rFonts w:hint="cs"/>
          <w:rtl/>
        </w:rPr>
        <w:t>ن</w:t>
      </w:r>
      <w:r w:rsidR="006808D5" w:rsidRPr="006808D5">
        <w:rPr>
          <w:rStyle w:val="Char2"/>
          <w:rFonts w:hint="cs"/>
          <w:rtl/>
        </w:rPr>
        <w:t>ک</w:t>
      </w:r>
      <w:r w:rsidR="002F54C8" w:rsidRPr="00C97A77">
        <w:rPr>
          <w:rStyle w:val="Char2"/>
          <w:rFonts w:hint="cs"/>
          <w:rtl/>
        </w:rPr>
        <w:t xml:space="preserve"> راض</w:t>
      </w:r>
      <w:r w:rsidR="00C97A77" w:rsidRPr="00C97A77">
        <w:rPr>
          <w:rStyle w:val="Char2"/>
          <w:rFonts w:hint="cs"/>
          <w:rtl/>
        </w:rPr>
        <w:t>ی</w:t>
      </w:r>
      <w:r w:rsidR="002F54C8" w:rsidRPr="00C97A77">
        <w:rPr>
          <w:rStyle w:val="Char2"/>
          <w:rFonts w:hint="cs"/>
          <w:rtl/>
        </w:rPr>
        <w:t xml:space="preserve"> به اجر و پاداش صدقه باشد و </w:t>
      </w:r>
      <w:r w:rsidR="00C97A77" w:rsidRPr="00C97A77">
        <w:rPr>
          <w:rStyle w:val="Char2"/>
          <w:rFonts w:hint="cs"/>
          <w:rtl/>
        </w:rPr>
        <w:t>ی</w:t>
      </w:r>
      <w:r w:rsidR="002F54C8" w:rsidRPr="00C97A77">
        <w:rPr>
          <w:rStyle w:val="Char2"/>
          <w:rFonts w:hint="cs"/>
          <w:rtl/>
        </w:rPr>
        <w:t>ا</w:t>
      </w:r>
      <w:r w:rsidR="007A55D7">
        <w:rPr>
          <w:rStyle w:val="Char2"/>
          <w:rFonts w:hint="cs"/>
          <w:rtl/>
        </w:rPr>
        <w:t xml:space="preserve"> این‌که </w:t>
      </w:r>
      <w:r w:rsidR="002F54C8" w:rsidRPr="00C97A77">
        <w:rPr>
          <w:rStyle w:val="Char2"/>
          <w:rFonts w:hint="cs"/>
          <w:rtl/>
        </w:rPr>
        <w:t xml:space="preserve">از </w:t>
      </w:r>
      <w:r w:rsidR="00C97A77" w:rsidRPr="00C97A77">
        <w:rPr>
          <w:rStyle w:val="Char2"/>
          <w:rFonts w:hint="cs"/>
          <w:rtl/>
        </w:rPr>
        <w:t>ی</w:t>
      </w:r>
      <w:r w:rsidR="002F54C8" w:rsidRPr="00C97A77">
        <w:rPr>
          <w:rStyle w:val="Char2"/>
          <w:rFonts w:hint="cs"/>
          <w:rtl/>
        </w:rPr>
        <w:t>ابنده غرامت گ</w:t>
      </w:r>
      <w:r w:rsidR="00C97A77" w:rsidRPr="00C97A77">
        <w:rPr>
          <w:rStyle w:val="Char2"/>
          <w:rFonts w:hint="cs"/>
          <w:rtl/>
        </w:rPr>
        <w:t>ی</w:t>
      </w:r>
      <w:r w:rsidR="002F54C8" w:rsidRPr="00C97A77">
        <w:rPr>
          <w:rStyle w:val="Char2"/>
          <w:rFonts w:hint="cs"/>
          <w:rtl/>
        </w:rPr>
        <w:t>رد.</w:t>
      </w:r>
    </w:p>
    <w:p w:rsidR="002F54C8" w:rsidRPr="00C97A77" w:rsidRDefault="004D0EDF" w:rsidP="0038751E">
      <w:pPr>
        <w:bidi/>
        <w:ind w:firstLine="284"/>
        <w:jc w:val="both"/>
        <w:rPr>
          <w:rStyle w:val="Char2"/>
          <w:rtl/>
        </w:rPr>
      </w:pPr>
      <w:r w:rsidRPr="00C97A77">
        <w:rPr>
          <w:rStyle w:val="Char2"/>
          <w:rFonts w:hint="cs"/>
          <w:rtl/>
        </w:rPr>
        <w:t>و گفته‌اند: مجهول در شر</w:t>
      </w:r>
      <w:r w:rsidR="00C97A77" w:rsidRPr="00C97A77">
        <w:rPr>
          <w:rStyle w:val="Char2"/>
          <w:rFonts w:hint="cs"/>
          <w:rtl/>
        </w:rPr>
        <w:t>ی</w:t>
      </w:r>
      <w:r w:rsidRPr="00C97A77">
        <w:rPr>
          <w:rStyle w:val="Char2"/>
          <w:rFonts w:hint="cs"/>
          <w:rtl/>
        </w:rPr>
        <w:t>عت ح</w:t>
      </w:r>
      <w:r w:rsidR="006808D5" w:rsidRPr="006808D5">
        <w:rPr>
          <w:rStyle w:val="Char2"/>
          <w:rFonts w:hint="cs"/>
          <w:rtl/>
        </w:rPr>
        <w:t>ک</w:t>
      </w:r>
      <w:r w:rsidRPr="00C97A77">
        <w:rPr>
          <w:rStyle w:val="Char2"/>
          <w:rFonts w:hint="cs"/>
          <w:rtl/>
        </w:rPr>
        <w:t>م معدوم را دارد. اگر چنانچه مال</w:t>
      </w:r>
      <w:r w:rsidR="006808D5" w:rsidRPr="006808D5">
        <w:rPr>
          <w:rStyle w:val="Char2"/>
          <w:rFonts w:hint="cs"/>
          <w:rtl/>
        </w:rPr>
        <w:t>ک</w:t>
      </w:r>
      <w:r w:rsidRPr="00C97A77">
        <w:rPr>
          <w:rStyle w:val="Char2"/>
          <w:rFonts w:hint="cs"/>
          <w:rtl/>
        </w:rPr>
        <w:t xml:space="preserve"> آن ش</w:t>
      </w:r>
      <w:r w:rsidR="00C97A77" w:rsidRPr="00C97A77">
        <w:rPr>
          <w:rStyle w:val="Char2"/>
          <w:rFonts w:hint="cs"/>
          <w:rtl/>
        </w:rPr>
        <w:t>ی</w:t>
      </w:r>
      <w:r w:rsidRPr="00C97A77">
        <w:rPr>
          <w:rStyle w:val="Char2"/>
          <w:rFonts w:hint="cs"/>
          <w:rtl/>
        </w:rPr>
        <w:t xml:space="preserve">ء و </w:t>
      </w:r>
      <w:r w:rsidR="00C97A77" w:rsidRPr="00C97A77">
        <w:rPr>
          <w:rStyle w:val="Char2"/>
          <w:rFonts w:hint="cs"/>
          <w:rtl/>
        </w:rPr>
        <w:t>ی</w:t>
      </w:r>
      <w:r w:rsidRPr="00C97A77">
        <w:rPr>
          <w:rStyle w:val="Char2"/>
          <w:rFonts w:hint="cs"/>
          <w:rtl/>
        </w:rPr>
        <w:t>ا اش</w:t>
      </w:r>
      <w:r w:rsidR="00C97A77" w:rsidRPr="00C97A77">
        <w:rPr>
          <w:rStyle w:val="Char2"/>
          <w:rFonts w:hint="cs"/>
          <w:rtl/>
        </w:rPr>
        <w:t>ی</w:t>
      </w:r>
      <w:r w:rsidRPr="00C97A77">
        <w:rPr>
          <w:rStyle w:val="Char2"/>
          <w:rFonts w:hint="cs"/>
          <w:rtl/>
        </w:rPr>
        <w:t>اء گمشده نامعل</w:t>
      </w:r>
      <w:r w:rsidR="0038751E" w:rsidRPr="00C97A77">
        <w:rPr>
          <w:rStyle w:val="Char2"/>
          <w:rFonts w:hint="cs"/>
          <w:rtl/>
        </w:rPr>
        <w:t>و</w:t>
      </w:r>
      <w:r w:rsidRPr="00C97A77">
        <w:rPr>
          <w:rStyle w:val="Char2"/>
          <w:rFonts w:hint="cs"/>
          <w:rtl/>
        </w:rPr>
        <w:t>م باشد، مانند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اصلاً فاقد صاحب باشد، لذا چن</w:t>
      </w:r>
      <w:r w:rsidR="00C97A77" w:rsidRPr="00C97A77">
        <w:rPr>
          <w:rStyle w:val="Char2"/>
          <w:rFonts w:hint="cs"/>
          <w:rtl/>
        </w:rPr>
        <w:t>ی</w:t>
      </w:r>
      <w:r w:rsidRPr="00C97A77">
        <w:rPr>
          <w:rStyle w:val="Char2"/>
          <w:rFonts w:hint="cs"/>
          <w:rtl/>
        </w:rPr>
        <w:t>ن مال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مال</w:t>
      </w:r>
      <w:r w:rsidR="006808D5" w:rsidRPr="006808D5">
        <w:rPr>
          <w:rStyle w:val="Char2"/>
          <w:rFonts w:hint="cs"/>
          <w:rtl/>
        </w:rPr>
        <w:t>ک</w:t>
      </w:r>
      <w:r w:rsidRPr="00C97A77">
        <w:rPr>
          <w:rStyle w:val="Char2"/>
          <w:rFonts w:hint="cs"/>
          <w:rtl/>
        </w:rPr>
        <w:t xml:space="preserve"> مع</w:t>
      </w:r>
      <w:r w:rsidR="00C97A77" w:rsidRPr="00C97A77">
        <w:rPr>
          <w:rStyle w:val="Char2"/>
          <w:rFonts w:hint="cs"/>
          <w:rtl/>
        </w:rPr>
        <w:t>ی</w:t>
      </w:r>
      <w:r w:rsidRPr="00C97A77">
        <w:rPr>
          <w:rStyle w:val="Char2"/>
          <w:rFonts w:hint="cs"/>
          <w:rtl/>
        </w:rPr>
        <w:t>ن آن ب</w:t>
      </w:r>
      <w:r w:rsidR="00C97A77" w:rsidRPr="00C97A77">
        <w:rPr>
          <w:rStyle w:val="Char2"/>
          <w:rFonts w:hint="cs"/>
          <w:rtl/>
        </w:rPr>
        <w:t>ی</w:t>
      </w:r>
      <w:r w:rsidRPr="00C97A77">
        <w:rPr>
          <w:rStyle w:val="Char2"/>
          <w:rFonts w:hint="cs"/>
          <w:rtl/>
        </w:rPr>
        <w:t>‌اطلاع م</w:t>
      </w:r>
      <w:r w:rsidR="00C97A77" w:rsidRPr="00C97A77">
        <w:rPr>
          <w:rStyle w:val="Char2"/>
          <w:rFonts w:hint="cs"/>
          <w:rtl/>
        </w:rPr>
        <w:t>ی</w:t>
      </w:r>
      <w:r w:rsidRPr="00C97A77">
        <w:rPr>
          <w:rStyle w:val="Char2"/>
          <w:rFonts w:hint="cs"/>
          <w:rtl/>
        </w:rPr>
        <w:t>‌باش</w:t>
      </w:r>
      <w:r w:rsidR="00C97A77" w:rsidRPr="00C97A77">
        <w:rPr>
          <w:rStyle w:val="Char2"/>
          <w:rFonts w:hint="cs"/>
          <w:rtl/>
        </w:rPr>
        <w:t>ی</w:t>
      </w:r>
      <w:r w:rsidRPr="00C97A77">
        <w:rPr>
          <w:rStyle w:val="Char2"/>
          <w:rFonts w:hint="cs"/>
          <w:rtl/>
        </w:rPr>
        <w:t>م چن</w:t>
      </w:r>
      <w:r w:rsidR="00C97A77" w:rsidRPr="00C97A77">
        <w:rPr>
          <w:rStyle w:val="Char2"/>
          <w:rFonts w:hint="cs"/>
          <w:rtl/>
        </w:rPr>
        <w:t>ی</w:t>
      </w:r>
      <w:r w:rsidRPr="00C97A77">
        <w:rPr>
          <w:rStyle w:val="Char2"/>
          <w:rFonts w:hint="cs"/>
          <w:rtl/>
        </w:rPr>
        <w:t>ن ح</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 را دارد و مانع</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بهره‌بردار</w:t>
      </w:r>
      <w:r w:rsidR="00C97A77" w:rsidRPr="00C97A77">
        <w:rPr>
          <w:rStyle w:val="Char2"/>
          <w:rFonts w:hint="cs"/>
          <w:rtl/>
        </w:rPr>
        <w:t>ی</w:t>
      </w:r>
      <w:r w:rsidRPr="00C97A77">
        <w:rPr>
          <w:rStyle w:val="Char2"/>
          <w:rFonts w:hint="cs"/>
          <w:rtl/>
        </w:rPr>
        <w:t xml:space="preserve"> ازآن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فساد و ز</w:t>
      </w:r>
      <w:r w:rsidR="00C97A77" w:rsidRPr="00C97A77">
        <w:rPr>
          <w:rStyle w:val="Char2"/>
          <w:rFonts w:hint="cs"/>
          <w:rtl/>
        </w:rPr>
        <w:t>ی</w:t>
      </w:r>
      <w:r w:rsidRPr="00C97A77">
        <w:rPr>
          <w:rStyle w:val="Char2"/>
          <w:rFonts w:hint="cs"/>
          <w:rtl/>
        </w:rPr>
        <w:t>ان آن، متوجه مال</w:t>
      </w:r>
      <w:r w:rsidR="006808D5" w:rsidRPr="006808D5">
        <w:rPr>
          <w:rStyle w:val="Char2"/>
          <w:rFonts w:hint="cs"/>
          <w:rtl/>
        </w:rPr>
        <w:t>ک</w:t>
      </w:r>
      <w:r w:rsidRPr="00C97A77">
        <w:rPr>
          <w:rStyle w:val="Char2"/>
          <w:rFonts w:hint="cs"/>
          <w:rtl/>
        </w:rPr>
        <w:t xml:space="preserve">، فقرا و </w:t>
      </w:r>
      <w:r w:rsidR="00C97A77" w:rsidRPr="00C97A77">
        <w:rPr>
          <w:rStyle w:val="Char2"/>
          <w:rFonts w:hint="cs"/>
          <w:rtl/>
        </w:rPr>
        <w:t>ی</w:t>
      </w:r>
      <w:r w:rsidRPr="00C97A77">
        <w:rPr>
          <w:rStyle w:val="Char2"/>
          <w:rFonts w:hint="cs"/>
          <w:rtl/>
        </w:rPr>
        <w:t xml:space="preserve">ابنده آن </w:t>
      </w:r>
      <w:r w:rsidR="0038751E" w:rsidRPr="00C97A77">
        <w:rPr>
          <w:rStyle w:val="Char2"/>
          <w:rFonts w:hint="cs"/>
          <w:rtl/>
        </w:rPr>
        <w:t>شود</w:t>
      </w:r>
      <w:r w:rsidRPr="00C97A77">
        <w:rPr>
          <w:rStyle w:val="Char2"/>
          <w:rFonts w:hint="cs"/>
          <w:rtl/>
        </w:rPr>
        <w:t>.</w:t>
      </w:r>
    </w:p>
    <w:p w:rsidR="004D0EDF" w:rsidRPr="00C97A77" w:rsidRDefault="004D0EDF" w:rsidP="004D0EDF">
      <w:pPr>
        <w:bidi/>
        <w:ind w:firstLine="284"/>
        <w:jc w:val="both"/>
        <w:rPr>
          <w:rStyle w:val="Char2"/>
          <w:rtl/>
        </w:rPr>
      </w:pPr>
      <w:r w:rsidRPr="00C97A77">
        <w:rPr>
          <w:rStyle w:val="Char2"/>
          <w:rFonts w:hint="cs"/>
          <w:rtl/>
        </w:rPr>
        <w:t>اما ز</w:t>
      </w:r>
      <w:r w:rsidR="00C97A77" w:rsidRPr="00C97A77">
        <w:rPr>
          <w:rStyle w:val="Char2"/>
          <w:rFonts w:hint="cs"/>
          <w:rtl/>
        </w:rPr>
        <w:t>ی</w:t>
      </w:r>
      <w:r w:rsidRPr="00C97A77">
        <w:rPr>
          <w:rStyle w:val="Char2"/>
          <w:rFonts w:hint="cs"/>
          <w:rtl/>
        </w:rPr>
        <w:t>ان مال</w:t>
      </w:r>
      <w:r w:rsidR="006808D5" w:rsidRPr="006808D5">
        <w:rPr>
          <w:rStyle w:val="Char2"/>
          <w:rFonts w:hint="cs"/>
          <w:rtl/>
        </w:rPr>
        <w:t>ک</w:t>
      </w:r>
      <w:r w:rsidRPr="00C97A77">
        <w:rPr>
          <w:rStyle w:val="Char2"/>
          <w:rFonts w:hint="cs"/>
          <w:rtl/>
        </w:rPr>
        <w:t xml:space="preserve"> اصل</w:t>
      </w:r>
      <w:r w:rsidR="00C97A77" w:rsidRPr="00C97A77">
        <w:rPr>
          <w:rStyle w:val="Char2"/>
          <w:rFonts w:hint="cs"/>
          <w:rtl/>
        </w:rPr>
        <w:t>ی</w:t>
      </w:r>
      <w:r w:rsidRPr="00C97A77">
        <w:rPr>
          <w:rStyle w:val="Char2"/>
          <w:rFonts w:hint="cs"/>
          <w:rtl/>
        </w:rPr>
        <w:t xml:space="preserve"> و فق</w:t>
      </w:r>
      <w:r w:rsidR="00C97A77" w:rsidRPr="00C97A77">
        <w:rPr>
          <w:rStyle w:val="Char2"/>
          <w:rFonts w:hint="cs"/>
          <w:rtl/>
        </w:rPr>
        <w:t>ی</w:t>
      </w:r>
      <w:r w:rsidRPr="00C97A77">
        <w:rPr>
          <w:rStyle w:val="Char2"/>
          <w:rFonts w:hint="cs"/>
          <w:rtl/>
        </w:rPr>
        <w:t xml:space="preserve">ران، به خاطر عدم وصول منفعت آن مال </w:t>
      </w:r>
      <w:r w:rsidR="00503360">
        <w:rPr>
          <w:rStyle w:val="Char2"/>
          <w:rFonts w:hint="cs"/>
          <w:rtl/>
        </w:rPr>
        <w:t>به‌سوی</w:t>
      </w:r>
      <w:r w:rsidRPr="00C97A77">
        <w:rPr>
          <w:rStyle w:val="Char2"/>
          <w:rFonts w:hint="cs"/>
          <w:rtl/>
        </w:rPr>
        <w:t xml:space="preserve"> آنان است و ز</w:t>
      </w:r>
      <w:r w:rsidR="00C97A77" w:rsidRPr="00C97A77">
        <w:rPr>
          <w:rStyle w:val="Char2"/>
          <w:rFonts w:hint="cs"/>
          <w:rtl/>
        </w:rPr>
        <w:t>ی</w:t>
      </w:r>
      <w:r w:rsidRPr="00C97A77">
        <w:rPr>
          <w:rStyle w:val="Char2"/>
          <w:rFonts w:hint="cs"/>
          <w:rtl/>
        </w:rPr>
        <w:t xml:space="preserve">ان </w:t>
      </w:r>
      <w:r w:rsidR="00C97A77" w:rsidRPr="00C97A77">
        <w:rPr>
          <w:rStyle w:val="Char2"/>
          <w:rFonts w:hint="cs"/>
          <w:rtl/>
        </w:rPr>
        <w:t>ی</w:t>
      </w:r>
      <w:r w:rsidRPr="00C97A77">
        <w:rPr>
          <w:rStyle w:val="Char2"/>
          <w:rFonts w:hint="cs"/>
          <w:rtl/>
        </w:rPr>
        <w:t>ابنده به خاطر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از گناه آن ش</w:t>
      </w:r>
      <w:r w:rsidR="00C97A77" w:rsidRPr="00C97A77">
        <w:rPr>
          <w:rStyle w:val="Char2"/>
          <w:rFonts w:hint="cs"/>
          <w:rtl/>
        </w:rPr>
        <w:t>ی</w:t>
      </w:r>
      <w:r w:rsidRPr="00C97A77">
        <w:rPr>
          <w:rStyle w:val="Char2"/>
          <w:rFonts w:hint="cs"/>
          <w:rtl/>
        </w:rPr>
        <w:t>ء پ</w:t>
      </w:r>
      <w:r w:rsidR="00C97A77" w:rsidRPr="00C97A77">
        <w:rPr>
          <w:rStyle w:val="Char2"/>
          <w:rFonts w:hint="cs"/>
          <w:rtl/>
        </w:rPr>
        <w:t>ی</w:t>
      </w:r>
      <w:r w:rsidRPr="00C97A77">
        <w:rPr>
          <w:rStyle w:val="Char2"/>
          <w:rFonts w:hint="cs"/>
          <w:rtl/>
        </w:rPr>
        <w:t>دا شده رها</w:t>
      </w:r>
      <w:r w:rsidR="00C97A77" w:rsidRPr="00C97A77">
        <w:rPr>
          <w:rStyle w:val="Char2"/>
          <w:rFonts w:hint="cs"/>
          <w:rtl/>
        </w:rPr>
        <w:t>یی</w:t>
      </w:r>
      <w:r w:rsidRPr="00C97A77">
        <w:rPr>
          <w:rStyle w:val="Char2"/>
          <w:rFonts w:hint="cs"/>
          <w:rtl/>
        </w:rPr>
        <w:t xml:space="preserve"> نخواهد </w:t>
      </w:r>
      <w:r w:rsidR="00C97A77" w:rsidRPr="00C97A77">
        <w:rPr>
          <w:rStyle w:val="Char2"/>
          <w:rFonts w:hint="cs"/>
          <w:rtl/>
        </w:rPr>
        <w:t>ی</w:t>
      </w:r>
      <w:r w:rsidRPr="00C97A77">
        <w:rPr>
          <w:rStyle w:val="Char2"/>
          <w:rFonts w:hint="cs"/>
          <w:rtl/>
        </w:rPr>
        <w:t xml:space="preserve">افت. و </w:t>
      </w:r>
      <w:r w:rsidR="00C97A77" w:rsidRPr="00C97A77">
        <w:rPr>
          <w:rStyle w:val="Char2"/>
          <w:rFonts w:hint="cs"/>
          <w:rtl/>
        </w:rPr>
        <w:t>ی</w:t>
      </w:r>
      <w:r w:rsidRPr="00C97A77">
        <w:rPr>
          <w:rStyle w:val="Char2"/>
          <w:rFonts w:hint="cs"/>
          <w:rtl/>
        </w:rPr>
        <w:t>ابنده بدون</w:t>
      </w:r>
      <w:r w:rsidR="007A55D7">
        <w:rPr>
          <w:rStyle w:val="Char2"/>
          <w:rFonts w:hint="cs"/>
          <w:rtl/>
        </w:rPr>
        <w:t xml:space="preserve"> این‌که </w:t>
      </w:r>
      <w:r w:rsidRPr="00C97A77">
        <w:rPr>
          <w:rStyle w:val="Char2"/>
          <w:rFonts w:hint="cs"/>
          <w:rtl/>
        </w:rPr>
        <w:t>از آن بهره‌‌مند شده باشد، غرامت آن را در روز ق</w:t>
      </w:r>
      <w:r w:rsidR="00C97A77" w:rsidRPr="00C97A77">
        <w:rPr>
          <w:rStyle w:val="Char2"/>
          <w:rFonts w:hint="cs"/>
          <w:rtl/>
        </w:rPr>
        <w:t>ی</w:t>
      </w:r>
      <w:r w:rsidRPr="00C97A77">
        <w:rPr>
          <w:rStyle w:val="Char2"/>
          <w:rFonts w:hint="cs"/>
          <w:rtl/>
        </w:rPr>
        <w:t>امت از 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از نظر شر</w:t>
      </w:r>
      <w:r w:rsidR="00C97A77" w:rsidRPr="00C97A77">
        <w:rPr>
          <w:rStyle w:val="Char2"/>
          <w:rFonts w:hint="cs"/>
          <w:rtl/>
        </w:rPr>
        <w:t>ی</w:t>
      </w:r>
      <w:r w:rsidRPr="00C97A77">
        <w:rPr>
          <w:rStyle w:val="Char2"/>
          <w:rFonts w:hint="cs"/>
          <w:rtl/>
        </w:rPr>
        <w:t>عت جا</w:t>
      </w:r>
      <w:r w:rsidR="00C97A77" w:rsidRPr="00C97A77">
        <w:rPr>
          <w:rStyle w:val="Char2"/>
          <w:rFonts w:hint="cs"/>
          <w:rtl/>
        </w:rPr>
        <w:t>ی</w:t>
      </w:r>
      <w:r w:rsidRPr="00C97A77">
        <w:rPr>
          <w:rStyle w:val="Char2"/>
          <w:rFonts w:hint="cs"/>
          <w:rtl/>
        </w:rPr>
        <w:t>ز و روا نم</w:t>
      </w:r>
      <w:r w:rsidR="00C97A77" w:rsidRPr="00C97A77">
        <w:rPr>
          <w:rStyle w:val="Char2"/>
          <w:rFonts w:hint="cs"/>
          <w:rtl/>
        </w:rPr>
        <w:t>ی</w:t>
      </w:r>
      <w:r w:rsidRPr="00C97A77">
        <w:rPr>
          <w:rStyle w:val="Char2"/>
          <w:rFonts w:hint="cs"/>
          <w:rtl/>
        </w:rPr>
        <w:t>‌باشد، مبنا</w:t>
      </w:r>
      <w:r w:rsidR="00C97A77" w:rsidRPr="00C97A77">
        <w:rPr>
          <w:rStyle w:val="Char2"/>
          <w:rFonts w:hint="cs"/>
          <w:rtl/>
        </w:rPr>
        <w:t>ی</w:t>
      </w:r>
      <w:r w:rsidRPr="00C97A77">
        <w:rPr>
          <w:rStyle w:val="Char2"/>
          <w:rFonts w:hint="cs"/>
          <w:rtl/>
        </w:rPr>
        <w:t xml:space="preserve"> شر</w:t>
      </w:r>
      <w:r w:rsidR="00C97A77" w:rsidRPr="00C97A77">
        <w:rPr>
          <w:rStyle w:val="Char2"/>
          <w:rFonts w:hint="cs"/>
          <w:rtl/>
        </w:rPr>
        <w:t>ی</w:t>
      </w:r>
      <w:r w:rsidRPr="00C97A77">
        <w:rPr>
          <w:rStyle w:val="Char2"/>
          <w:rFonts w:hint="cs"/>
          <w:rtl/>
        </w:rPr>
        <w:t>عت بر تحص</w:t>
      </w:r>
      <w:r w:rsidR="00C97A77" w:rsidRPr="00C97A77">
        <w:rPr>
          <w:rStyle w:val="Char2"/>
          <w:rFonts w:hint="cs"/>
          <w:rtl/>
        </w:rPr>
        <w:t>ی</w:t>
      </w:r>
      <w:r w:rsidRPr="00C97A77">
        <w:rPr>
          <w:rStyle w:val="Char2"/>
          <w:rFonts w:hint="cs"/>
          <w:rtl/>
        </w:rPr>
        <w:t>ل مصالح برحسب</w:t>
      </w:r>
      <w:r w:rsidR="005E16D2" w:rsidRPr="00C97A77">
        <w:rPr>
          <w:rStyle w:val="Char2"/>
          <w:rFonts w:hint="cs"/>
          <w:rtl/>
        </w:rPr>
        <w:t xml:space="preserve"> ام</w:t>
      </w:r>
      <w:r w:rsidR="006808D5" w:rsidRPr="006808D5">
        <w:rPr>
          <w:rStyle w:val="Char2"/>
          <w:rFonts w:hint="cs"/>
          <w:rtl/>
        </w:rPr>
        <w:t>ک</w:t>
      </w:r>
      <w:r w:rsidR="005E16D2" w:rsidRPr="00C97A77">
        <w:rPr>
          <w:rStyle w:val="Char2"/>
          <w:rFonts w:hint="cs"/>
          <w:rtl/>
        </w:rPr>
        <w:t>ان و ت</w:t>
      </w:r>
      <w:r w:rsidR="006808D5" w:rsidRPr="006808D5">
        <w:rPr>
          <w:rStyle w:val="Char2"/>
          <w:rFonts w:hint="cs"/>
          <w:rtl/>
        </w:rPr>
        <w:t>ک</w:t>
      </w:r>
      <w:r w:rsidR="005E16D2" w:rsidRPr="00C97A77">
        <w:rPr>
          <w:rStyle w:val="Char2"/>
          <w:rFonts w:hint="cs"/>
          <w:rtl/>
        </w:rPr>
        <w:t>م</w:t>
      </w:r>
      <w:r w:rsidR="00C97A77" w:rsidRPr="00C97A77">
        <w:rPr>
          <w:rStyle w:val="Char2"/>
          <w:rFonts w:hint="cs"/>
          <w:rtl/>
        </w:rPr>
        <w:t>ی</w:t>
      </w:r>
      <w:r w:rsidR="005E16D2" w:rsidRPr="00C97A77">
        <w:rPr>
          <w:rStyle w:val="Char2"/>
          <w:rFonts w:hint="cs"/>
          <w:rtl/>
        </w:rPr>
        <w:t>ل آن و همچن</w:t>
      </w:r>
      <w:r w:rsidR="00C97A77" w:rsidRPr="00C97A77">
        <w:rPr>
          <w:rStyle w:val="Char2"/>
          <w:rFonts w:hint="cs"/>
          <w:rtl/>
        </w:rPr>
        <w:t>ی</w:t>
      </w:r>
      <w:r w:rsidR="005E16D2" w:rsidRPr="00C97A77">
        <w:rPr>
          <w:rStyle w:val="Char2"/>
          <w:rFonts w:hint="cs"/>
          <w:rtl/>
        </w:rPr>
        <w:t>ن مبنا</w:t>
      </w:r>
      <w:r w:rsidR="00C97A77" w:rsidRPr="00C97A77">
        <w:rPr>
          <w:rStyle w:val="Char2"/>
          <w:rFonts w:hint="cs"/>
          <w:rtl/>
        </w:rPr>
        <w:t>ی</w:t>
      </w:r>
      <w:r w:rsidR="005E16D2" w:rsidRPr="00C97A77">
        <w:rPr>
          <w:rStyle w:val="Char2"/>
          <w:rFonts w:hint="cs"/>
          <w:rtl/>
        </w:rPr>
        <w:t xml:space="preserve"> آن بر تعط</w:t>
      </w:r>
      <w:r w:rsidR="00C97A77" w:rsidRPr="00C97A77">
        <w:rPr>
          <w:rStyle w:val="Char2"/>
          <w:rFonts w:hint="cs"/>
          <w:rtl/>
        </w:rPr>
        <w:t>ی</w:t>
      </w:r>
      <w:r w:rsidR="005E16D2" w:rsidRPr="00C97A77">
        <w:rPr>
          <w:rStyle w:val="Char2"/>
          <w:rFonts w:hint="cs"/>
          <w:rtl/>
        </w:rPr>
        <w:t>ل مفاسد و تقل</w:t>
      </w:r>
      <w:r w:rsidR="00C97A77" w:rsidRPr="00C97A77">
        <w:rPr>
          <w:rStyle w:val="Char2"/>
          <w:rFonts w:hint="cs"/>
          <w:rtl/>
        </w:rPr>
        <w:t>ی</w:t>
      </w:r>
      <w:r w:rsidR="005E16D2" w:rsidRPr="00C97A77">
        <w:rPr>
          <w:rStyle w:val="Char2"/>
          <w:rFonts w:hint="cs"/>
          <w:rtl/>
        </w:rPr>
        <w:t>ل آن است. بنابر</w:t>
      </w:r>
      <w:r w:rsidR="003C2657">
        <w:rPr>
          <w:rStyle w:val="Char2"/>
          <w:rFonts w:hint="cs"/>
          <w:rtl/>
        </w:rPr>
        <w:t xml:space="preserve"> </w:t>
      </w:r>
      <w:r w:rsidR="005E16D2" w:rsidRPr="00C97A77">
        <w:rPr>
          <w:rStyle w:val="Char2"/>
          <w:rFonts w:hint="cs"/>
          <w:rtl/>
        </w:rPr>
        <w:t>ا</w:t>
      </w:r>
      <w:r w:rsidR="00C97A77" w:rsidRPr="00C97A77">
        <w:rPr>
          <w:rStyle w:val="Char2"/>
          <w:rFonts w:hint="cs"/>
          <w:rtl/>
        </w:rPr>
        <w:t>ی</w:t>
      </w:r>
      <w:r w:rsidR="005E16D2" w:rsidRPr="00C97A77">
        <w:rPr>
          <w:rStyle w:val="Char2"/>
          <w:rFonts w:hint="cs"/>
          <w:rtl/>
        </w:rPr>
        <w:t>ن تعط</w:t>
      </w:r>
      <w:r w:rsidR="00C97A77" w:rsidRPr="00C97A77">
        <w:rPr>
          <w:rStyle w:val="Char2"/>
          <w:rFonts w:hint="cs"/>
          <w:rtl/>
        </w:rPr>
        <w:t>ی</w:t>
      </w:r>
      <w:r w:rsidR="005E16D2" w:rsidRPr="00C97A77">
        <w:rPr>
          <w:rStyle w:val="Char2"/>
          <w:rFonts w:hint="cs"/>
          <w:rtl/>
        </w:rPr>
        <w:t>ل ا</w:t>
      </w:r>
      <w:r w:rsidR="00C97A77" w:rsidRPr="00C97A77">
        <w:rPr>
          <w:rStyle w:val="Char2"/>
          <w:rFonts w:hint="cs"/>
          <w:rtl/>
        </w:rPr>
        <w:t>ی</w:t>
      </w:r>
      <w:r w:rsidR="005E16D2" w:rsidRPr="00C97A77">
        <w:rPr>
          <w:rStyle w:val="Char2"/>
          <w:rFonts w:hint="cs"/>
          <w:rtl/>
        </w:rPr>
        <w:t>ن مال و ممانعت از بهره‌بردار</w:t>
      </w:r>
      <w:r w:rsidR="00C97A77" w:rsidRPr="00C97A77">
        <w:rPr>
          <w:rStyle w:val="Char2"/>
          <w:rFonts w:hint="cs"/>
          <w:rtl/>
        </w:rPr>
        <w:t>ی</w:t>
      </w:r>
      <w:r w:rsidR="005E16D2" w:rsidRPr="00C97A77">
        <w:rPr>
          <w:rStyle w:val="Char2"/>
          <w:rFonts w:hint="cs"/>
          <w:rtl/>
        </w:rPr>
        <w:t xml:space="preserve"> از آن خود، </w:t>
      </w:r>
      <w:r w:rsidR="00C97A77" w:rsidRPr="00C97A77">
        <w:rPr>
          <w:rStyle w:val="Char2"/>
          <w:rFonts w:hint="cs"/>
          <w:rtl/>
        </w:rPr>
        <w:t>ی</w:t>
      </w:r>
      <w:r w:rsidR="006808D5" w:rsidRPr="006808D5">
        <w:rPr>
          <w:rStyle w:val="Char2"/>
          <w:rFonts w:hint="cs"/>
          <w:rtl/>
        </w:rPr>
        <w:t>ک</w:t>
      </w:r>
      <w:r w:rsidR="005E16D2" w:rsidRPr="00C97A77">
        <w:rPr>
          <w:rStyle w:val="Char2"/>
          <w:rFonts w:hint="cs"/>
          <w:rtl/>
        </w:rPr>
        <w:t xml:space="preserve"> مفسد</w:t>
      </w:r>
      <w:r w:rsidR="009F7EDB" w:rsidRPr="009F7EDB">
        <w:rPr>
          <w:rStyle w:val="Char2"/>
          <w:rFonts w:hint="cs"/>
          <w:rtl/>
        </w:rPr>
        <w:t>ۀ</w:t>
      </w:r>
      <w:r w:rsidR="005E16D2" w:rsidRPr="00C97A77">
        <w:rPr>
          <w:rStyle w:val="Char2"/>
          <w:rFonts w:hint="cs"/>
          <w:rtl/>
        </w:rPr>
        <w:t xml:space="preserve"> محض است و ه</w:t>
      </w:r>
      <w:r w:rsidR="00C97A77" w:rsidRPr="00C97A77">
        <w:rPr>
          <w:rStyle w:val="Char2"/>
          <w:rFonts w:hint="cs"/>
          <w:rtl/>
        </w:rPr>
        <w:t>ی</w:t>
      </w:r>
      <w:r w:rsidR="005E16D2" w:rsidRPr="00C97A77">
        <w:rPr>
          <w:rStyle w:val="Char2"/>
          <w:rFonts w:hint="cs"/>
          <w:rtl/>
        </w:rPr>
        <w:t>چ</w:t>
      </w:r>
      <w:r w:rsidR="003C2657">
        <w:rPr>
          <w:rStyle w:val="Char2"/>
          <w:rFonts w:hint="eastAsia"/>
          <w:rtl/>
        </w:rPr>
        <w:t>‌</w:t>
      </w:r>
      <w:r w:rsidR="005E16D2" w:rsidRPr="00C97A77">
        <w:rPr>
          <w:rStyle w:val="Char2"/>
          <w:rFonts w:hint="cs"/>
          <w:rtl/>
        </w:rPr>
        <w:t>گونه مصالح</w:t>
      </w:r>
      <w:r w:rsidR="00C97A77" w:rsidRPr="00C97A77">
        <w:rPr>
          <w:rStyle w:val="Char2"/>
          <w:rFonts w:hint="cs"/>
          <w:rtl/>
        </w:rPr>
        <w:t>ی</w:t>
      </w:r>
      <w:r w:rsidR="005E16D2" w:rsidRPr="00C97A77">
        <w:rPr>
          <w:rStyle w:val="Char2"/>
          <w:rFonts w:hint="cs"/>
          <w:rtl/>
        </w:rPr>
        <w:t xml:space="preserve"> در آن ن</w:t>
      </w:r>
      <w:r w:rsidR="00C97A77" w:rsidRPr="00C97A77">
        <w:rPr>
          <w:rStyle w:val="Char2"/>
          <w:rFonts w:hint="cs"/>
          <w:rtl/>
        </w:rPr>
        <w:t>ی</w:t>
      </w:r>
      <w:r w:rsidR="005E16D2" w:rsidRPr="00C97A77">
        <w:rPr>
          <w:rStyle w:val="Char2"/>
          <w:rFonts w:hint="cs"/>
          <w:rtl/>
        </w:rPr>
        <w:t>ست.</w:t>
      </w:r>
    </w:p>
    <w:p w:rsidR="005E16D2" w:rsidRPr="00C97A77" w:rsidRDefault="005E16D2" w:rsidP="005E16D2">
      <w:pPr>
        <w:bidi/>
        <w:ind w:firstLine="284"/>
        <w:jc w:val="both"/>
        <w:rPr>
          <w:rStyle w:val="Char2"/>
          <w:rtl/>
        </w:rPr>
      </w:pPr>
      <w:r w:rsidRPr="00C97A77">
        <w:rPr>
          <w:rStyle w:val="Char2"/>
          <w:rFonts w:hint="cs"/>
          <w:rtl/>
        </w:rPr>
        <w:t xml:space="preserve">آنچه معلوم است [همانطور </w:t>
      </w:r>
      <w:r w:rsidR="006808D5" w:rsidRPr="006808D5">
        <w:rPr>
          <w:rStyle w:val="Char2"/>
          <w:rFonts w:hint="cs"/>
          <w:rtl/>
        </w:rPr>
        <w:t>ک</w:t>
      </w:r>
      <w:r w:rsidRPr="00C97A77">
        <w:rPr>
          <w:rStyle w:val="Char2"/>
          <w:rFonts w:hint="cs"/>
          <w:rtl/>
        </w:rPr>
        <w:t>ه ابن ق</w:t>
      </w:r>
      <w:r w:rsidR="00C97A77" w:rsidRPr="00C97A77">
        <w:rPr>
          <w:rStyle w:val="Char2"/>
          <w:rFonts w:hint="cs"/>
          <w:rtl/>
        </w:rPr>
        <w:t>ی</w:t>
      </w:r>
      <w:r w:rsidRPr="00C97A77">
        <w:rPr>
          <w:rStyle w:val="Char2"/>
          <w:rFonts w:hint="cs"/>
          <w:rtl/>
        </w:rPr>
        <w:t>م ب</w:t>
      </w:r>
      <w:r w:rsidR="00C97A77" w:rsidRPr="00C97A77">
        <w:rPr>
          <w:rStyle w:val="Char2"/>
          <w:rFonts w:hint="cs"/>
          <w:rtl/>
        </w:rPr>
        <w:t>ی</w:t>
      </w:r>
      <w:r w:rsidRPr="00C97A77">
        <w:rPr>
          <w:rStyle w:val="Char2"/>
          <w:rFonts w:hint="cs"/>
          <w:rtl/>
        </w:rPr>
        <w:t>ان داشته]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صاحبِ مال </w:t>
      </w:r>
      <w:r w:rsidR="006808D5" w:rsidRPr="006808D5">
        <w:rPr>
          <w:rStyle w:val="Char2"/>
          <w:rFonts w:hint="cs"/>
          <w:rtl/>
        </w:rPr>
        <w:t>ک</w:t>
      </w:r>
      <w:r w:rsidRPr="00C97A77">
        <w:rPr>
          <w:rStyle w:val="Char2"/>
          <w:rFonts w:hint="cs"/>
          <w:rtl/>
        </w:rPr>
        <w:t>ه در م</w:t>
      </w:r>
      <w:r w:rsidR="00C97A77" w:rsidRPr="00C97A77">
        <w:rPr>
          <w:rStyle w:val="Char2"/>
          <w:rFonts w:hint="cs"/>
          <w:rtl/>
        </w:rPr>
        <w:t>ی</w:t>
      </w:r>
      <w:r w:rsidRPr="00C97A77">
        <w:rPr>
          <w:rStyle w:val="Char2"/>
          <w:rFonts w:hint="cs"/>
          <w:rtl/>
        </w:rPr>
        <w:t>ان او و دارائ</w:t>
      </w:r>
      <w:r w:rsidR="00C97A77" w:rsidRPr="00C97A77">
        <w:rPr>
          <w:rStyle w:val="Char2"/>
          <w:rFonts w:hint="cs"/>
          <w:rtl/>
        </w:rPr>
        <w:t>ی</w:t>
      </w:r>
      <w:r w:rsidRPr="00C97A77">
        <w:rPr>
          <w:rStyle w:val="Char2"/>
          <w:rFonts w:hint="cs"/>
          <w:rtl/>
        </w:rPr>
        <w:t>ش حا</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جاد شده به در</w:t>
      </w:r>
      <w:r w:rsidR="00C97A77" w:rsidRPr="00C97A77">
        <w:rPr>
          <w:rStyle w:val="Char2"/>
          <w:rFonts w:hint="cs"/>
          <w:rtl/>
        </w:rPr>
        <w:t>ی</w:t>
      </w:r>
      <w:r w:rsidRPr="00C97A77">
        <w:rPr>
          <w:rStyle w:val="Char2"/>
          <w:rFonts w:hint="cs"/>
          <w:rtl/>
        </w:rPr>
        <w:t>افت منفعت اخرو</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راض</w:t>
      </w:r>
      <w:r w:rsidR="00C97A77" w:rsidRPr="00C97A77">
        <w:rPr>
          <w:rStyle w:val="Char2"/>
          <w:rFonts w:hint="cs"/>
          <w:rtl/>
        </w:rPr>
        <w:t>ی</w:t>
      </w:r>
      <w:r w:rsidRPr="00C97A77">
        <w:rPr>
          <w:rStyle w:val="Char2"/>
          <w:rFonts w:hint="cs"/>
          <w:rtl/>
        </w:rPr>
        <w:t xml:space="preserve"> خواهد شد و نم</w:t>
      </w:r>
      <w:r w:rsidR="00C97A77" w:rsidRPr="00C97A77">
        <w:rPr>
          <w:rStyle w:val="Char2"/>
          <w:rFonts w:hint="cs"/>
          <w:rtl/>
        </w:rPr>
        <w:t>ی</w:t>
      </w:r>
      <w:r w:rsidRPr="00C97A77">
        <w:rPr>
          <w:rStyle w:val="Char2"/>
          <w:rFonts w:hint="cs"/>
          <w:rtl/>
        </w:rPr>
        <w:t xml:space="preserve">‌خواهد </w:t>
      </w:r>
      <w:r w:rsidR="006808D5" w:rsidRPr="006808D5">
        <w:rPr>
          <w:rStyle w:val="Char2"/>
          <w:rFonts w:hint="cs"/>
          <w:rtl/>
        </w:rPr>
        <w:t>ک</w:t>
      </w:r>
      <w:r w:rsidRPr="00C97A77">
        <w:rPr>
          <w:rStyle w:val="Char2"/>
          <w:rFonts w:hint="cs"/>
          <w:rtl/>
        </w:rPr>
        <w:t>ه آن مال تعط</w:t>
      </w:r>
      <w:r w:rsidR="00C97A77" w:rsidRPr="00C97A77">
        <w:rPr>
          <w:rStyle w:val="Char2"/>
          <w:rFonts w:hint="cs"/>
          <w:rtl/>
        </w:rPr>
        <w:t>ی</w:t>
      </w:r>
      <w:r w:rsidRPr="00C97A77">
        <w:rPr>
          <w:rStyle w:val="Char2"/>
          <w:rFonts w:hint="cs"/>
          <w:rtl/>
        </w:rPr>
        <w:t>ل و از منفعت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و ق</w:t>
      </w:r>
      <w:r w:rsidR="00C97A77" w:rsidRPr="00C97A77">
        <w:rPr>
          <w:rStyle w:val="Char2"/>
          <w:rFonts w:hint="cs"/>
          <w:rtl/>
        </w:rPr>
        <w:t>ی</w:t>
      </w:r>
      <w:r w:rsidRPr="00C97A77">
        <w:rPr>
          <w:rStyle w:val="Char2"/>
          <w:rFonts w:hint="cs"/>
          <w:rtl/>
        </w:rPr>
        <w:t>امت</w:t>
      </w:r>
      <w:r w:rsidR="00C97A77" w:rsidRPr="00C97A77">
        <w:rPr>
          <w:rStyle w:val="Char2"/>
          <w:rFonts w:hint="cs"/>
          <w:rtl/>
        </w:rPr>
        <w:t>ی</w:t>
      </w:r>
      <w:r w:rsidRPr="00C97A77">
        <w:rPr>
          <w:rStyle w:val="Char2"/>
          <w:rFonts w:hint="cs"/>
          <w:rtl/>
        </w:rPr>
        <w:t xml:space="preserve"> مقطوع گردد، و هرگاه ثواب مالش به او رسد از</w:t>
      </w:r>
      <w:r w:rsidR="007A55D7">
        <w:rPr>
          <w:rStyle w:val="Char2"/>
          <w:rFonts w:hint="cs"/>
          <w:rtl/>
        </w:rPr>
        <w:t xml:space="preserve"> این‌که </w:t>
      </w:r>
      <w:r w:rsidRPr="00C97A77">
        <w:rPr>
          <w:rStyle w:val="Char2"/>
          <w:rFonts w:hint="cs"/>
          <w:rtl/>
        </w:rPr>
        <w:t>در دن</w:t>
      </w:r>
      <w:r w:rsidR="00C97A77" w:rsidRPr="00C97A77">
        <w:rPr>
          <w:rStyle w:val="Char2"/>
          <w:rFonts w:hint="cs"/>
          <w:rtl/>
        </w:rPr>
        <w:t>ی</w:t>
      </w:r>
      <w:r w:rsidRPr="00C97A77">
        <w:rPr>
          <w:rStyle w:val="Char2"/>
          <w:rFonts w:hint="cs"/>
          <w:rtl/>
        </w:rPr>
        <w:t xml:space="preserve">ا بدان دست </w:t>
      </w:r>
      <w:r w:rsidR="00C97A77" w:rsidRPr="00C97A77">
        <w:rPr>
          <w:rStyle w:val="Char2"/>
          <w:rFonts w:hint="cs"/>
          <w:rtl/>
        </w:rPr>
        <w:t>ی</w:t>
      </w:r>
      <w:r w:rsidRPr="00C97A77">
        <w:rPr>
          <w:rStyle w:val="Char2"/>
          <w:rFonts w:hint="cs"/>
          <w:rtl/>
        </w:rPr>
        <w:t>ابد ب</w:t>
      </w:r>
      <w:r w:rsidR="00C97A77" w:rsidRPr="00C97A77">
        <w:rPr>
          <w:rStyle w:val="Char2"/>
          <w:rFonts w:hint="cs"/>
          <w:rtl/>
        </w:rPr>
        <w:t>ی</w:t>
      </w:r>
      <w:r w:rsidRPr="00C97A77">
        <w:rPr>
          <w:rStyle w:val="Char2"/>
          <w:rFonts w:hint="cs"/>
          <w:rtl/>
        </w:rPr>
        <w:t>شتر شادمان خواهد شد. پس چگونه م</w:t>
      </w:r>
      <w:r w:rsidR="00C97A77" w:rsidRPr="00C97A77">
        <w:rPr>
          <w:rStyle w:val="Char2"/>
          <w:rFonts w:hint="cs"/>
          <w:rtl/>
        </w:rPr>
        <w:t>ی</w:t>
      </w:r>
      <w:r w:rsidRPr="00C97A77">
        <w:rPr>
          <w:rStyle w:val="Char2"/>
          <w:rFonts w:hint="cs"/>
          <w:rtl/>
        </w:rPr>
        <w:t xml:space="preserve">‌توان </w:t>
      </w:r>
      <w:r w:rsidR="006808D5" w:rsidRPr="006808D5">
        <w:rPr>
          <w:rStyle w:val="Char2"/>
          <w:rFonts w:hint="cs"/>
          <w:rtl/>
        </w:rPr>
        <w:t>ک</w:t>
      </w:r>
      <w:r w:rsidRPr="00C97A77">
        <w:rPr>
          <w:rStyle w:val="Char2"/>
          <w:rFonts w:hint="cs"/>
          <w:rtl/>
        </w:rPr>
        <w:t>ه مصلحت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در ا</w:t>
      </w:r>
      <w:r w:rsidR="00C97A77" w:rsidRPr="00C97A77">
        <w:rPr>
          <w:rStyle w:val="Char2"/>
          <w:rFonts w:hint="cs"/>
          <w:rtl/>
        </w:rPr>
        <w:t>ی</w:t>
      </w:r>
      <w:r w:rsidRPr="00C97A77">
        <w:rPr>
          <w:rStyle w:val="Char2"/>
          <w:rFonts w:hint="cs"/>
          <w:rtl/>
        </w:rPr>
        <w:t>ن نوع تعط</w:t>
      </w:r>
      <w:r w:rsidR="00C97A77" w:rsidRPr="00C97A77">
        <w:rPr>
          <w:rStyle w:val="Char2"/>
          <w:rFonts w:hint="cs"/>
          <w:rtl/>
        </w:rPr>
        <w:t>ی</w:t>
      </w:r>
      <w:r w:rsidRPr="00C97A77">
        <w:rPr>
          <w:rStyle w:val="Char2"/>
          <w:rFonts w:hint="cs"/>
          <w:rtl/>
        </w:rPr>
        <w:t>ل مال هست و جز مفسد</w:t>
      </w:r>
      <w:r w:rsidR="009F7EDB" w:rsidRPr="009F7EDB">
        <w:rPr>
          <w:rStyle w:val="Char2"/>
          <w:rFonts w:hint="cs"/>
          <w:rtl/>
        </w:rPr>
        <w:t>ۀ</w:t>
      </w:r>
      <w:r w:rsidRPr="00C97A77">
        <w:rPr>
          <w:rStyle w:val="Char2"/>
          <w:rFonts w:hint="cs"/>
          <w:rtl/>
        </w:rPr>
        <w:t xml:space="preserve"> محض نم</w:t>
      </w:r>
      <w:r w:rsidR="00C97A77" w:rsidRPr="00C97A77">
        <w:rPr>
          <w:rStyle w:val="Char2"/>
          <w:rFonts w:hint="cs"/>
          <w:rtl/>
        </w:rPr>
        <w:t>ی</w:t>
      </w:r>
      <w:r w:rsidRPr="00C97A77">
        <w:rPr>
          <w:rStyle w:val="Char2"/>
          <w:rFonts w:hint="cs"/>
          <w:rtl/>
        </w:rPr>
        <w:t>‌تواند باشد.</w:t>
      </w:r>
    </w:p>
    <w:p w:rsidR="005E16D2" w:rsidRPr="00C97A77" w:rsidRDefault="007E372B" w:rsidP="0038751E">
      <w:pPr>
        <w:bidi/>
        <w:ind w:firstLine="284"/>
        <w:jc w:val="both"/>
        <w:rPr>
          <w:rStyle w:val="Char2"/>
          <w:rtl/>
        </w:rPr>
      </w:pPr>
      <w:r w:rsidRPr="00C97A77">
        <w:rPr>
          <w:rStyle w:val="Char2"/>
          <w:rFonts w:hint="cs"/>
          <w:rtl/>
        </w:rPr>
        <w:t>از ش</w:t>
      </w:r>
      <w:r w:rsidR="00C97A77" w:rsidRPr="00C97A77">
        <w:rPr>
          <w:rStyle w:val="Char2"/>
          <w:rFonts w:hint="cs"/>
          <w:rtl/>
        </w:rPr>
        <w:t>ی</w:t>
      </w:r>
      <w:r w:rsidRPr="00C97A77">
        <w:rPr>
          <w:rStyle w:val="Char2"/>
          <w:rFonts w:hint="cs"/>
          <w:rtl/>
        </w:rPr>
        <w:t>خ ما ابوالعباس، ابن ت</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ه [</w:t>
      </w:r>
      <w:r w:rsidR="003C2657" w:rsidRPr="003C2657">
        <w:rPr>
          <w:rStyle w:val="Char2"/>
          <w:rFonts w:cs="CTraditional Arabic" w:hint="cs"/>
          <w:rtl/>
        </w:rPr>
        <w:t>/</w:t>
      </w:r>
      <w:r w:rsidRPr="00C97A77">
        <w:rPr>
          <w:rStyle w:val="Char2"/>
          <w:rFonts w:hint="cs"/>
          <w:rtl/>
        </w:rPr>
        <w:t>] سؤال شد. پ</w:t>
      </w:r>
      <w:r w:rsidR="00C97A77" w:rsidRPr="00C97A77">
        <w:rPr>
          <w:rStyle w:val="Char2"/>
          <w:rFonts w:hint="cs"/>
          <w:rtl/>
        </w:rPr>
        <w:t>ی</w:t>
      </w:r>
      <w:r w:rsidRPr="00C97A77">
        <w:rPr>
          <w:rStyle w:val="Char2"/>
          <w:rFonts w:hint="cs"/>
          <w:rtl/>
        </w:rPr>
        <w:t>رمرد</w:t>
      </w:r>
      <w:r w:rsidR="00C97A77" w:rsidRPr="00C97A77">
        <w:rPr>
          <w:rStyle w:val="Char2"/>
          <w:rFonts w:hint="cs"/>
          <w:rtl/>
        </w:rPr>
        <w:t>ی</w:t>
      </w:r>
      <w:r w:rsidRPr="00C97A77">
        <w:rPr>
          <w:rStyle w:val="Char2"/>
          <w:rFonts w:hint="cs"/>
          <w:rtl/>
        </w:rPr>
        <w:t xml:space="preserve"> از او پرس</w:t>
      </w:r>
      <w:r w:rsidR="00C97A77" w:rsidRPr="00C97A77">
        <w:rPr>
          <w:rStyle w:val="Char2"/>
          <w:rFonts w:hint="cs"/>
          <w:rtl/>
        </w:rPr>
        <w:t>ی</w:t>
      </w:r>
      <w:r w:rsidRPr="00C97A77">
        <w:rPr>
          <w:rStyle w:val="Char2"/>
          <w:rFonts w:hint="cs"/>
          <w:rtl/>
        </w:rPr>
        <w:t>د و گفت:</w:t>
      </w:r>
    </w:p>
    <w:p w:rsidR="007E372B" w:rsidRPr="00C97A77" w:rsidRDefault="007E372B" w:rsidP="007E372B">
      <w:pPr>
        <w:bidi/>
        <w:ind w:firstLine="284"/>
        <w:jc w:val="both"/>
        <w:rPr>
          <w:rStyle w:val="Char2"/>
          <w:rtl/>
        </w:rPr>
      </w:pPr>
      <w:r w:rsidRPr="00C97A77">
        <w:rPr>
          <w:rStyle w:val="Char2"/>
          <w:rFonts w:hint="cs"/>
          <w:rtl/>
        </w:rPr>
        <w:t xml:space="preserve">در اوان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مال</w:t>
      </w:r>
      <w:r w:rsidR="006808D5" w:rsidRPr="006808D5">
        <w:rPr>
          <w:rStyle w:val="Char2"/>
          <w:rFonts w:hint="cs"/>
          <w:rtl/>
        </w:rPr>
        <w:t>ک</w:t>
      </w:r>
      <w:r w:rsidRPr="00C97A77">
        <w:rPr>
          <w:rStyle w:val="Char2"/>
          <w:rFonts w:hint="cs"/>
          <w:rtl/>
        </w:rPr>
        <w:t xml:space="preserve"> و‌آقا</w:t>
      </w:r>
      <w:r w:rsidR="00C97A77" w:rsidRPr="00C97A77">
        <w:rPr>
          <w:rStyle w:val="Char2"/>
          <w:rFonts w:hint="cs"/>
          <w:rtl/>
        </w:rPr>
        <w:t>ی</w:t>
      </w:r>
      <w:r w:rsidRPr="00C97A77">
        <w:rPr>
          <w:rStyle w:val="Char2"/>
          <w:rFonts w:hint="cs"/>
          <w:rtl/>
        </w:rPr>
        <w:t xml:space="preserve">م فرار </w:t>
      </w:r>
      <w:r w:rsidR="006808D5" w:rsidRPr="006808D5">
        <w:rPr>
          <w:rStyle w:val="Char2"/>
          <w:rFonts w:hint="cs"/>
          <w:rtl/>
        </w:rPr>
        <w:t>ک</w:t>
      </w:r>
      <w:r w:rsidRPr="00C97A77">
        <w:rPr>
          <w:rStyle w:val="Char2"/>
          <w:rFonts w:hint="cs"/>
          <w:rtl/>
        </w:rPr>
        <w:t>رده‌ام و تا</w:t>
      </w:r>
      <w:r w:rsidR="006808D5" w:rsidRPr="006808D5">
        <w:rPr>
          <w:rStyle w:val="Char2"/>
          <w:rFonts w:hint="cs"/>
          <w:rtl/>
        </w:rPr>
        <w:t>ک</w:t>
      </w:r>
      <w:r w:rsidRPr="00C97A77">
        <w:rPr>
          <w:rStyle w:val="Char2"/>
          <w:rFonts w:hint="cs"/>
          <w:rtl/>
        </w:rPr>
        <w:t>نون از ا</w:t>
      </w:r>
      <w:r w:rsidR="00C97A77" w:rsidRPr="00C97A77">
        <w:rPr>
          <w:rStyle w:val="Char2"/>
          <w:rFonts w:hint="cs"/>
          <w:rtl/>
        </w:rPr>
        <w:t>ی</w:t>
      </w:r>
      <w:r w:rsidRPr="00C97A77">
        <w:rPr>
          <w:rStyle w:val="Char2"/>
          <w:rFonts w:hint="cs"/>
          <w:rtl/>
        </w:rPr>
        <w:t>شان خبر</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افته‌ام و از‌ آنجا </w:t>
      </w:r>
      <w:r w:rsidR="006808D5" w:rsidRPr="006808D5">
        <w:rPr>
          <w:rStyle w:val="Char2"/>
          <w:rFonts w:hint="cs"/>
          <w:rtl/>
        </w:rPr>
        <w:t>ک</w:t>
      </w:r>
      <w:r w:rsidRPr="00C97A77">
        <w:rPr>
          <w:rStyle w:val="Char2"/>
          <w:rFonts w:hint="cs"/>
          <w:rtl/>
        </w:rPr>
        <w:t>ه من مملو</w:t>
      </w:r>
      <w:r w:rsidR="006808D5" w:rsidRPr="006808D5">
        <w:rPr>
          <w:rStyle w:val="Char2"/>
          <w:rFonts w:hint="cs"/>
          <w:rtl/>
        </w:rPr>
        <w:t>ک</w:t>
      </w:r>
      <w:r w:rsidRPr="00C97A77">
        <w:rPr>
          <w:rStyle w:val="Char2"/>
          <w:rFonts w:hint="cs"/>
          <w:rtl/>
        </w:rPr>
        <w:t xml:space="preserve"> ا</w:t>
      </w:r>
      <w:r w:rsidR="00C97A77" w:rsidRPr="00C97A77">
        <w:rPr>
          <w:rStyle w:val="Char2"/>
          <w:rFonts w:hint="cs"/>
          <w:rtl/>
        </w:rPr>
        <w:t>ی</w:t>
      </w:r>
      <w:r w:rsidRPr="00C97A77">
        <w:rPr>
          <w:rStyle w:val="Char2"/>
          <w:rFonts w:hint="cs"/>
          <w:rtl/>
        </w:rPr>
        <w:t>شان هستم، از خداوند متعال م</w:t>
      </w:r>
      <w:r w:rsidR="00C97A77" w:rsidRPr="00C97A77">
        <w:rPr>
          <w:rStyle w:val="Char2"/>
          <w:rFonts w:hint="cs"/>
          <w:rtl/>
        </w:rPr>
        <w:t>ی</w:t>
      </w:r>
      <w:r w:rsidRPr="00C97A77">
        <w:rPr>
          <w:rStyle w:val="Char2"/>
          <w:rFonts w:hint="cs"/>
          <w:rtl/>
        </w:rPr>
        <w:t>‌ترسم و م</w:t>
      </w:r>
      <w:r w:rsidR="00C97A77" w:rsidRPr="00C97A77">
        <w:rPr>
          <w:rStyle w:val="Char2"/>
          <w:rFonts w:hint="cs"/>
          <w:rtl/>
        </w:rPr>
        <w:t>ی</w:t>
      </w:r>
      <w:r w:rsidRPr="00C97A77">
        <w:rPr>
          <w:rStyle w:val="Char2"/>
          <w:rFonts w:hint="cs"/>
          <w:rtl/>
        </w:rPr>
        <w:t xml:space="preserve">‌خواهم </w:t>
      </w:r>
      <w:r w:rsidR="006808D5" w:rsidRPr="006808D5">
        <w:rPr>
          <w:rStyle w:val="Char2"/>
          <w:rFonts w:hint="cs"/>
          <w:rtl/>
        </w:rPr>
        <w:t>ک</w:t>
      </w:r>
      <w:r w:rsidRPr="00C97A77">
        <w:rPr>
          <w:rStyle w:val="Char2"/>
          <w:rFonts w:hint="cs"/>
          <w:rtl/>
        </w:rPr>
        <w:t>ه من از او تبرئه ذمّه گردم و مال</w:t>
      </w:r>
      <w:r w:rsidR="006808D5" w:rsidRPr="006808D5">
        <w:rPr>
          <w:rStyle w:val="Char2"/>
          <w:rFonts w:hint="cs"/>
          <w:rtl/>
        </w:rPr>
        <w:t>ک</w:t>
      </w:r>
      <w:r w:rsidRPr="00C97A77">
        <w:rPr>
          <w:rStyle w:val="Char2"/>
          <w:rFonts w:hint="cs"/>
          <w:rtl/>
        </w:rPr>
        <w:t>م حق</w:t>
      </w:r>
      <w:r w:rsidR="00C97A77" w:rsidRPr="00C97A77">
        <w:rPr>
          <w:rStyle w:val="Char2"/>
          <w:rFonts w:hint="cs"/>
          <w:rtl/>
        </w:rPr>
        <w:t>ی</w:t>
      </w:r>
      <w:r w:rsidRPr="00C97A77">
        <w:rPr>
          <w:rStyle w:val="Char2"/>
          <w:rFonts w:hint="cs"/>
          <w:rtl/>
        </w:rPr>
        <w:t xml:space="preserve"> بر گردن من نداشته باشد. از مفت</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سؤال را مطرح </w:t>
      </w:r>
      <w:r w:rsidR="006808D5" w:rsidRPr="006808D5">
        <w:rPr>
          <w:rStyle w:val="Char2"/>
          <w:rFonts w:hint="cs"/>
          <w:rtl/>
        </w:rPr>
        <w:t>ک</w:t>
      </w:r>
      <w:r w:rsidRPr="00C97A77">
        <w:rPr>
          <w:rStyle w:val="Char2"/>
          <w:rFonts w:hint="cs"/>
          <w:rtl/>
        </w:rPr>
        <w:t>ردم، آنان در جواب گفتند: با</w:t>
      </w:r>
      <w:r w:rsidR="00C97A77" w:rsidRPr="00C97A77">
        <w:rPr>
          <w:rStyle w:val="Char2"/>
          <w:rFonts w:hint="cs"/>
          <w:rtl/>
        </w:rPr>
        <w:t>ی</w:t>
      </w:r>
      <w:r w:rsidRPr="00C97A77">
        <w:rPr>
          <w:rStyle w:val="Char2"/>
          <w:rFonts w:hint="cs"/>
          <w:rtl/>
        </w:rPr>
        <w:t>د برو</w:t>
      </w:r>
      <w:r w:rsidR="00C97A77" w:rsidRPr="00C97A77">
        <w:rPr>
          <w:rStyle w:val="Char2"/>
          <w:rFonts w:hint="cs"/>
          <w:rtl/>
        </w:rPr>
        <w:t>ی</w:t>
      </w:r>
      <w:r w:rsidRPr="00C97A77">
        <w:rPr>
          <w:rStyle w:val="Char2"/>
          <w:rFonts w:hint="cs"/>
          <w:rtl/>
        </w:rPr>
        <w:t xml:space="preserve"> و در امانتخانه بنش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ش</w:t>
      </w:r>
      <w:r w:rsidR="00C97A77" w:rsidRPr="00C97A77">
        <w:rPr>
          <w:rStyle w:val="Char2"/>
          <w:rFonts w:hint="cs"/>
          <w:rtl/>
        </w:rPr>
        <w:t>ی</w:t>
      </w:r>
      <w:r w:rsidRPr="00C97A77">
        <w:rPr>
          <w:rStyle w:val="Char2"/>
          <w:rFonts w:hint="cs"/>
          <w:rtl/>
        </w:rPr>
        <w:t>خ خند</w:t>
      </w:r>
      <w:r w:rsidR="00C97A77" w:rsidRPr="00C97A77">
        <w:rPr>
          <w:rStyle w:val="Char2"/>
          <w:rFonts w:hint="cs"/>
          <w:rtl/>
        </w:rPr>
        <w:t>ی</w:t>
      </w:r>
      <w:r w:rsidRPr="00C97A77">
        <w:rPr>
          <w:rStyle w:val="Char2"/>
          <w:rFonts w:hint="cs"/>
          <w:rtl/>
        </w:rPr>
        <w:t>د و گفت: ن</w:t>
      </w:r>
      <w:r w:rsidR="00C97A77" w:rsidRPr="00C97A77">
        <w:rPr>
          <w:rStyle w:val="Char2"/>
          <w:rFonts w:hint="cs"/>
          <w:rtl/>
        </w:rPr>
        <w:t>ی</w:t>
      </w:r>
      <w:r w:rsidRPr="00C97A77">
        <w:rPr>
          <w:rStyle w:val="Char2"/>
          <w:rFonts w:hint="cs"/>
          <w:rtl/>
        </w:rPr>
        <w:t>از</w:t>
      </w:r>
      <w:r w:rsidR="00C97A77" w:rsidRPr="00C97A77">
        <w:rPr>
          <w:rStyle w:val="Char2"/>
          <w:rFonts w:hint="cs"/>
          <w:rtl/>
        </w:rPr>
        <w:t>ی</w:t>
      </w:r>
      <w:r w:rsidRPr="00C97A77">
        <w:rPr>
          <w:rStyle w:val="Char2"/>
          <w:rFonts w:hint="cs"/>
          <w:rtl/>
        </w:rPr>
        <w:t xml:space="preserve"> به رفتن به امانت</w:t>
      </w:r>
      <w:r w:rsidR="00300372">
        <w:rPr>
          <w:rStyle w:val="Char2"/>
          <w:rFonts w:hint="eastAsia"/>
          <w:rtl/>
        </w:rPr>
        <w:t>‌</w:t>
      </w:r>
      <w:r w:rsidRPr="00C97A77">
        <w:rPr>
          <w:rStyle w:val="Char2"/>
          <w:rFonts w:hint="cs"/>
          <w:rtl/>
        </w:rPr>
        <w:t>خانه ندار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آنجا ب</w:t>
      </w:r>
      <w:r w:rsidR="00C97A77" w:rsidRPr="00C97A77">
        <w:rPr>
          <w:rStyle w:val="Char2"/>
          <w:rFonts w:hint="cs"/>
          <w:rtl/>
        </w:rPr>
        <w:t>ی</w:t>
      </w:r>
      <w:r w:rsidRPr="00C97A77">
        <w:rPr>
          <w:rStyle w:val="Char2"/>
          <w:rFonts w:hint="cs"/>
          <w:rtl/>
        </w:rPr>
        <w:t>هوده و بدون مصلحت بنش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بل</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‌توان</w:t>
      </w:r>
      <w:r w:rsidR="00C97A77" w:rsidRPr="00C97A77">
        <w:rPr>
          <w:rStyle w:val="Char2"/>
          <w:rFonts w:hint="cs"/>
          <w:rtl/>
        </w:rPr>
        <w:t>ی</w:t>
      </w:r>
      <w:r w:rsidRPr="00C97A77">
        <w:rPr>
          <w:rStyle w:val="Char2"/>
          <w:rFonts w:hint="cs"/>
          <w:rtl/>
        </w:rPr>
        <w:t xml:space="preserve"> به م</w:t>
      </w:r>
      <w:r w:rsidR="00C97A77" w:rsidRPr="00C97A77">
        <w:rPr>
          <w:rStyle w:val="Char2"/>
          <w:rFonts w:hint="cs"/>
          <w:rtl/>
        </w:rPr>
        <w:t>ی</w:t>
      </w:r>
      <w:r w:rsidRPr="00C97A77">
        <w:rPr>
          <w:rStyle w:val="Char2"/>
          <w:rFonts w:hint="cs"/>
          <w:rtl/>
        </w:rPr>
        <w:t>زان بالاتر</w:t>
      </w:r>
      <w:r w:rsidR="00C97A77" w:rsidRPr="00C97A77">
        <w:rPr>
          <w:rStyle w:val="Char2"/>
          <w:rFonts w:hint="cs"/>
          <w:rtl/>
        </w:rPr>
        <w:t>ی</w:t>
      </w:r>
      <w:r w:rsidRPr="00C97A77">
        <w:rPr>
          <w:rStyle w:val="Char2"/>
          <w:rFonts w:hint="cs"/>
          <w:rtl/>
        </w:rPr>
        <w:t>ن ق</w:t>
      </w:r>
      <w:r w:rsidR="00C97A77" w:rsidRPr="00C97A77">
        <w:rPr>
          <w:rStyle w:val="Char2"/>
          <w:rFonts w:hint="cs"/>
          <w:rtl/>
        </w:rPr>
        <w:t>ی</w:t>
      </w:r>
      <w:r w:rsidRPr="00C97A77">
        <w:rPr>
          <w:rStyle w:val="Char2"/>
          <w:rFonts w:hint="cs"/>
          <w:rtl/>
        </w:rPr>
        <w:t>مت خودت برا</w:t>
      </w:r>
      <w:r w:rsidR="00C97A77" w:rsidRPr="00C97A77">
        <w:rPr>
          <w:rStyle w:val="Char2"/>
          <w:rFonts w:hint="cs"/>
          <w:rtl/>
        </w:rPr>
        <w:t>ی</w:t>
      </w:r>
      <w:r w:rsidRPr="00C97A77">
        <w:rPr>
          <w:rStyle w:val="Char2"/>
          <w:rFonts w:hint="cs"/>
          <w:rtl/>
        </w:rPr>
        <w:t xml:space="preserve"> مال</w:t>
      </w:r>
      <w:r w:rsidR="006808D5" w:rsidRPr="006808D5">
        <w:rPr>
          <w:rStyle w:val="Char2"/>
          <w:rFonts w:hint="cs"/>
          <w:rtl/>
        </w:rPr>
        <w:t>ک</w:t>
      </w:r>
      <w:r w:rsidRPr="00C97A77">
        <w:rPr>
          <w:rStyle w:val="Char2"/>
          <w:rFonts w:hint="cs"/>
          <w:rtl/>
        </w:rPr>
        <w:t xml:space="preserve"> صدقه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جز ا</w:t>
      </w:r>
      <w:r w:rsidR="00C97A77" w:rsidRPr="00C97A77">
        <w:rPr>
          <w:rStyle w:val="Char2"/>
          <w:rFonts w:hint="cs"/>
          <w:rtl/>
        </w:rPr>
        <w:t>ی</w:t>
      </w:r>
      <w:r w:rsidRPr="00C97A77">
        <w:rPr>
          <w:rStyle w:val="Char2"/>
          <w:rFonts w:hint="cs"/>
          <w:rtl/>
        </w:rPr>
        <w:t>ن، موجب تعط</w:t>
      </w:r>
      <w:r w:rsidR="00C97A77" w:rsidRPr="00C97A77">
        <w:rPr>
          <w:rStyle w:val="Char2"/>
          <w:rFonts w:hint="cs"/>
          <w:rtl/>
        </w:rPr>
        <w:t>ی</w:t>
      </w:r>
      <w:r w:rsidRPr="00C97A77">
        <w:rPr>
          <w:rStyle w:val="Char2"/>
          <w:rFonts w:hint="cs"/>
          <w:rtl/>
        </w:rPr>
        <w:t>ل مصالح خود، مال</w:t>
      </w:r>
      <w:r w:rsidR="006808D5" w:rsidRPr="006808D5">
        <w:rPr>
          <w:rStyle w:val="Char2"/>
          <w:rFonts w:hint="cs"/>
          <w:rtl/>
        </w:rPr>
        <w:t>ک</w:t>
      </w:r>
      <w:r w:rsidRPr="00C97A77">
        <w:rPr>
          <w:rStyle w:val="Char2"/>
          <w:rFonts w:hint="cs"/>
          <w:rtl/>
        </w:rPr>
        <w:t xml:space="preserve"> و مسلمانان خواهد شد. والله اعلم</w:t>
      </w:r>
      <w:r w:rsidR="008D392C" w:rsidRPr="00F91F89">
        <w:rPr>
          <w:rStyle w:val="Char2"/>
          <w:vertAlign w:val="superscript"/>
          <w:rtl/>
        </w:rPr>
        <w:footnoteReference w:id="60"/>
      </w:r>
      <w:r w:rsidR="00F91F89" w:rsidRPr="00F91F89">
        <w:rPr>
          <w:rStyle w:val="Char2"/>
          <w:rFonts w:hint="cs"/>
          <w:rtl/>
        </w:rPr>
        <w:t>.</w:t>
      </w:r>
    </w:p>
    <w:p w:rsidR="00875940" w:rsidRDefault="00875940" w:rsidP="00F91F89">
      <w:pPr>
        <w:pStyle w:val="a0"/>
        <w:rPr>
          <w:rtl/>
        </w:rPr>
      </w:pPr>
      <w:bookmarkStart w:id="149" w:name="_Toc237013324"/>
      <w:bookmarkStart w:id="150" w:name="_Toc237013477"/>
      <w:bookmarkStart w:id="151" w:name="_Toc281676967"/>
      <w:bookmarkStart w:id="152" w:name="_Toc444772734"/>
      <w:r>
        <w:rPr>
          <w:rFonts w:hint="cs"/>
          <w:rtl/>
        </w:rPr>
        <w:t>6</w:t>
      </w:r>
      <w:r w:rsidRPr="0038751E">
        <w:rPr>
          <w:rFonts w:hint="cs"/>
          <w:rtl/>
        </w:rPr>
        <w:t>- ح</w:t>
      </w:r>
      <w:r w:rsidR="008168DF">
        <w:rPr>
          <w:rFonts w:hint="cs"/>
          <w:rtl/>
        </w:rPr>
        <w:t>ک</w:t>
      </w:r>
      <w:r w:rsidRPr="0038751E">
        <w:rPr>
          <w:rFonts w:hint="cs"/>
          <w:rtl/>
        </w:rPr>
        <w:t>م توبه در رابطه با بها و عوض</w:t>
      </w:r>
      <w:r w:rsidR="00F91F89">
        <w:rPr>
          <w:rFonts w:hint="cs"/>
          <w:rtl/>
        </w:rPr>
        <w:t>ی</w:t>
      </w:r>
      <w:r w:rsidRPr="0038751E">
        <w:rPr>
          <w:rFonts w:hint="cs"/>
          <w:rtl/>
        </w:rPr>
        <w:t xml:space="preserve"> </w:t>
      </w:r>
      <w:r w:rsidR="008168DF">
        <w:rPr>
          <w:rFonts w:hint="cs"/>
          <w:rtl/>
        </w:rPr>
        <w:t>ک</w:t>
      </w:r>
      <w:r w:rsidRPr="0038751E">
        <w:rPr>
          <w:rFonts w:hint="cs"/>
          <w:rtl/>
        </w:rPr>
        <w:t>ه در معاوض</w:t>
      </w:r>
      <w:r w:rsidR="0038751E" w:rsidRPr="0038751E">
        <w:rPr>
          <w:rFonts w:hint="cs"/>
          <w:rtl/>
        </w:rPr>
        <w:t>ه</w:t>
      </w:r>
      <w:r w:rsidR="00C11B36">
        <w:t>‌</w:t>
      </w:r>
      <w:r w:rsidR="0038751E" w:rsidRPr="0038751E">
        <w:rPr>
          <w:rFonts w:hint="cs"/>
          <w:rtl/>
        </w:rPr>
        <w:t>ی</w:t>
      </w:r>
      <w:r w:rsidRPr="0038751E">
        <w:rPr>
          <w:rFonts w:hint="cs"/>
          <w:rtl/>
        </w:rPr>
        <w:t xml:space="preserve"> حرام در</w:t>
      </w:r>
      <w:r w:rsidR="008168DF">
        <w:rPr>
          <w:rFonts w:hint="cs"/>
          <w:rtl/>
        </w:rPr>
        <w:t>ی</w:t>
      </w:r>
      <w:r w:rsidRPr="0038751E">
        <w:rPr>
          <w:rFonts w:hint="cs"/>
          <w:rtl/>
        </w:rPr>
        <w:t>افت شده است</w:t>
      </w:r>
      <w:bookmarkEnd w:id="149"/>
      <w:bookmarkEnd w:id="150"/>
      <w:bookmarkEnd w:id="151"/>
      <w:bookmarkEnd w:id="152"/>
    </w:p>
    <w:p w:rsidR="00875940" w:rsidRPr="0059638A" w:rsidRDefault="0080511F" w:rsidP="0038751E">
      <w:pPr>
        <w:bidi/>
        <w:ind w:firstLine="284"/>
        <w:jc w:val="both"/>
        <w:rPr>
          <w:rStyle w:val="Char2"/>
          <w:spacing w:val="-4"/>
          <w:rtl/>
        </w:rPr>
      </w:pPr>
      <w:r w:rsidRPr="0059638A">
        <w:rPr>
          <w:rStyle w:val="Char2"/>
          <w:rFonts w:hint="cs"/>
          <w:spacing w:val="-4"/>
          <w:rtl/>
        </w:rPr>
        <w:t>مسأله دوم: هر</w:t>
      </w:r>
      <w:r w:rsidR="00C11B36">
        <w:rPr>
          <w:rStyle w:val="Char2"/>
          <w:spacing w:val="-4"/>
        </w:rPr>
        <w:t>‌</w:t>
      </w:r>
      <w:r w:rsidRPr="0059638A">
        <w:rPr>
          <w:rStyle w:val="Char2"/>
          <w:rFonts w:hint="cs"/>
          <w:spacing w:val="-4"/>
          <w:rtl/>
        </w:rPr>
        <w:t xml:space="preserve">گاه </w:t>
      </w:r>
      <w:r w:rsidR="006808D5" w:rsidRPr="0059638A">
        <w:rPr>
          <w:rStyle w:val="Char2"/>
          <w:rFonts w:hint="cs"/>
          <w:spacing w:val="-4"/>
          <w:rtl/>
        </w:rPr>
        <w:t>ک</w:t>
      </w:r>
      <w:r w:rsidRPr="0059638A">
        <w:rPr>
          <w:rStyle w:val="Char2"/>
          <w:rFonts w:hint="cs"/>
          <w:spacing w:val="-4"/>
          <w:rtl/>
        </w:rPr>
        <w:t>س</w:t>
      </w:r>
      <w:r w:rsidR="00C97A77" w:rsidRPr="0059638A">
        <w:rPr>
          <w:rStyle w:val="Char2"/>
          <w:rFonts w:hint="cs"/>
          <w:spacing w:val="-4"/>
          <w:rtl/>
        </w:rPr>
        <w:t>ی</w:t>
      </w:r>
      <w:r w:rsidRPr="0059638A">
        <w:rPr>
          <w:rStyle w:val="Char2"/>
          <w:rFonts w:hint="cs"/>
          <w:spacing w:val="-4"/>
          <w:rtl/>
        </w:rPr>
        <w:t xml:space="preserve"> با غ</w:t>
      </w:r>
      <w:r w:rsidR="00C97A77" w:rsidRPr="0059638A">
        <w:rPr>
          <w:rStyle w:val="Char2"/>
          <w:rFonts w:hint="cs"/>
          <w:spacing w:val="-4"/>
          <w:rtl/>
        </w:rPr>
        <w:t>ی</w:t>
      </w:r>
      <w:r w:rsidRPr="0059638A">
        <w:rPr>
          <w:rStyle w:val="Char2"/>
          <w:rFonts w:hint="cs"/>
          <w:spacing w:val="-4"/>
          <w:rtl/>
        </w:rPr>
        <w:t>ر خودش معاوض</w:t>
      </w:r>
      <w:r w:rsidR="009F7EDB" w:rsidRPr="0059638A">
        <w:rPr>
          <w:rStyle w:val="Char2"/>
          <w:rFonts w:hint="cs"/>
          <w:spacing w:val="-4"/>
          <w:rtl/>
        </w:rPr>
        <w:t>ۀ</w:t>
      </w:r>
      <w:r w:rsidRPr="0059638A">
        <w:rPr>
          <w:rStyle w:val="Char2"/>
          <w:rFonts w:hint="cs"/>
          <w:spacing w:val="-4"/>
          <w:rtl/>
        </w:rPr>
        <w:t xml:space="preserve"> حرام</w:t>
      </w:r>
      <w:r w:rsidR="00C97A77" w:rsidRPr="0059638A">
        <w:rPr>
          <w:rStyle w:val="Char2"/>
          <w:rFonts w:hint="cs"/>
          <w:spacing w:val="-4"/>
          <w:rtl/>
        </w:rPr>
        <w:t>ی</w:t>
      </w:r>
      <w:r w:rsidRPr="0059638A">
        <w:rPr>
          <w:rStyle w:val="Char2"/>
          <w:rFonts w:hint="cs"/>
          <w:spacing w:val="-4"/>
          <w:rtl/>
        </w:rPr>
        <w:t xml:space="preserve"> انجام دهد مانند: انسان‌زان</w:t>
      </w:r>
      <w:r w:rsidR="00C97A77" w:rsidRPr="0059638A">
        <w:rPr>
          <w:rStyle w:val="Char2"/>
          <w:rFonts w:hint="cs"/>
          <w:spacing w:val="-4"/>
          <w:rtl/>
        </w:rPr>
        <w:t>ی</w:t>
      </w:r>
      <w:r w:rsidRPr="0059638A">
        <w:rPr>
          <w:rStyle w:val="Char2"/>
          <w:rFonts w:hint="cs"/>
          <w:spacing w:val="-4"/>
          <w:rtl/>
        </w:rPr>
        <w:t>، آوازخوان، شراب‌فروش، گواه</w:t>
      </w:r>
      <w:r w:rsidR="00C97A77" w:rsidRPr="0059638A">
        <w:rPr>
          <w:rStyle w:val="Char2"/>
          <w:rFonts w:hint="cs"/>
          <w:spacing w:val="-4"/>
          <w:rtl/>
        </w:rPr>
        <w:t>ی</w:t>
      </w:r>
      <w:r w:rsidRPr="0059638A">
        <w:rPr>
          <w:rStyle w:val="Char2"/>
          <w:rFonts w:hint="cs"/>
          <w:spacing w:val="-4"/>
          <w:rtl/>
        </w:rPr>
        <w:t xml:space="preserve"> به ناحق‌دهنده و .. و عوض را در</w:t>
      </w:r>
      <w:r w:rsidR="00C97A77" w:rsidRPr="0059638A">
        <w:rPr>
          <w:rStyle w:val="Char2"/>
          <w:rFonts w:hint="cs"/>
          <w:spacing w:val="-4"/>
          <w:rtl/>
        </w:rPr>
        <w:t>ی</w:t>
      </w:r>
      <w:r w:rsidRPr="0059638A">
        <w:rPr>
          <w:rStyle w:val="Char2"/>
          <w:rFonts w:hint="cs"/>
          <w:spacing w:val="-4"/>
          <w:rtl/>
        </w:rPr>
        <w:t xml:space="preserve">افت نموده باشد و از آن پس توبه </w:t>
      </w:r>
      <w:r w:rsidR="006808D5" w:rsidRPr="0059638A">
        <w:rPr>
          <w:rStyle w:val="Char2"/>
          <w:rFonts w:hint="cs"/>
          <w:spacing w:val="-4"/>
          <w:rtl/>
        </w:rPr>
        <w:t>ک</w:t>
      </w:r>
      <w:r w:rsidRPr="0059638A">
        <w:rPr>
          <w:rStyle w:val="Char2"/>
          <w:rFonts w:hint="cs"/>
          <w:spacing w:val="-4"/>
          <w:rtl/>
        </w:rPr>
        <w:t>ند و عوض را در اخت</w:t>
      </w:r>
      <w:r w:rsidR="00C97A77" w:rsidRPr="0059638A">
        <w:rPr>
          <w:rStyle w:val="Char2"/>
          <w:rFonts w:hint="cs"/>
          <w:spacing w:val="-4"/>
          <w:rtl/>
        </w:rPr>
        <w:t>ی</w:t>
      </w:r>
      <w:r w:rsidRPr="0059638A">
        <w:rPr>
          <w:rStyle w:val="Char2"/>
          <w:rFonts w:hint="cs"/>
          <w:spacing w:val="-4"/>
          <w:rtl/>
        </w:rPr>
        <w:t>ار داشته باشد، در ح</w:t>
      </w:r>
      <w:r w:rsidR="006808D5" w:rsidRPr="0059638A">
        <w:rPr>
          <w:rStyle w:val="Char2"/>
          <w:rFonts w:hint="cs"/>
          <w:spacing w:val="-4"/>
          <w:rtl/>
        </w:rPr>
        <w:t>ک</w:t>
      </w:r>
      <w:r w:rsidRPr="0059638A">
        <w:rPr>
          <w:rStyle w:val="Char2"/>
          <w:rFonts w:hint="cs"/>
          <w:spacing w:val="-4"/>
          <w:rtl/>
        </w:rPr>
        <w:t>م آن اختلاف است.</w:t>
      </w:r>
    </w:p>
    <w:p w:rsidR="0080511F" w:rsidRPr="00300372" w:rsidRDefault="001750E4" w:rsidP="0080511F">
      <w:pPr>
        <w:bidi/>
        <w:ind w:firstLine="284"/>
        <w:jc w:val="both"/>
        <w:rPr>
          <w:rStyle w:val="Char2"/>
          <w:spacing w:val="-4"/>
          <w:rtl/>
        </w:rPr>
      </w:pPr>
      <w:r w:rsidRPr="00300372">
        <w:rPr>
          <w:rStyle w:val="Char2"/>
          <w:rFonts w:hint="cs"/>
          <w:spacing w:val="-4"/>
          <w:rtl/>
        </w:rPr>
        <w:t>گروه</w:t>
      </w:r>
      <w:r w:rsidR="00C97A77" w:rsidRPr="00300372">
        <w:rPr>
          <w:rStyle w:val="Char2"/>
          <w:rFonts w:hint="cs"/>
          <w:spacing w:val="-4"/>
          <w:rtl/>
        </w:rPr>
        <w:t>ی</w:t>
      </w:r>
      <w:r w:rsidRPr="00300372">
        <w:rPr>
          <w:rStyle w:val="Char2"/>
          <w:rFonts w:hint="cs"/>
          <w:spacing w:val="-4"/>
          <w:rtl/>
        </w:rPr>
        <w:t xml:space="preserve"> گفته‌اند: عوض را به مال</w:t>
      </w:r>
      <w:r w:rsidR="006808D5" w:rsidRPr="00300372">
        <w:rPr>
          <w:rStyle w:val="Char2"/>
          <w:rFonts w:hint="cs"/>
          <w:spacing w:val="-4"/>
          <w:rtl/>
        </w:rPr>
        <w:t>ک</w:t>
      </w:r>
      <w:r w:rsidRPr="00300372">
        <w:rPr>
          <w:rStyle w:val="Char2"/>
          <w:rFonts w:hint="cs"/>
          <w:spacing w:val="-4"/>
          <w:rtl/>
        </w:rPr>
        <w:t>ش برگرداند ز</w:t>
      </w:r>
      <w:r w:rsidR="00C97A77" w:rsidRPr="00300372">
        <w:rPr>
          <w:rStyle w:val="Char2"/>
          <w:rFonts w:hint="cs"/>
          <w:spacing w:val="-4"/>
          <w:rtl/>
        </w:rPr>
        <w:t>ی</w:t>
      </w:r>
      <w:r w:rsidRPr="00300372">
        <w:rPr>
          <w:rStyle w:val="Char2"/>
          <w:rFonts w:hint="cs"/>
          <w:spacing w:val="-4"/>
          <w:rtl/>
        </w:rPr>
        <w:t xml:space="preserve">را </w:t>
      </w:r>
      <w:r w:rsidR="006808D5" w:rsidRPr="00300372">
        <w:rPr>
          <w:rStyle w:val="Char2"/>
          <w:rFonts w:hint="cs"/>
          <w:spacing w:val="-4"/>
          <w:rtl/>
        </w:rPr>
        <w:t>ک</w:t>
      </w:r>
      <w:r w:rsidRPr="00300372">
        <w:rPr>
          <w:rStyle w:val="Char2"/>
          <w:rFonts w:hint="cs"/>
          <w:spacing w:val="-4"/>
          <w:rtl/>
        </w:rPr>
        <w:t>ه ع</w:t>
      </w:r>
      <w:r w:rsidR="00C97A77" w:rsidRPr="00300372">
        <w:rPr>
          <w:rStyle w:val="Char2"/>
          <w:rFonts w:hint="cs"/>
          <w:spacing w:val="-4"/>
          <w:rtl/>
        </w:rPr>
        <w:t>ی</w:t>
      </w:r>
      <w:r w:rsidRPr="00300372">
        <w:rPr>
          <w:rStyle w:val="Char2"/>
          <w:rFonts w:hint="cs"/>
          <w:spacing w:val="-4"/>
          <w:rtl/>
        </w:rPr>
        <w:t xml:space="preserve">ن مال اوست و از </w:t>
      </w:r>
      <w:r w:rsidR="004C43A6" w:rsidRPr="00300372">
        <w:rPr>
          <w:rStyle w:val="Char2"/>
          <w:rFonts w:hint="cs"/>
          <w:spacing w:val="-4"/>
          <w:rtl/>
        </w:rPr>
        <w:t>طر</w:t>
      </w:r>
      <w:r w:rsidR="00C97A77" w:rsidRPr="00300372">
        <w:rPr>
          <w:rStyle w:val="Char2"/>
          <w:rFonts w:hint="cs"/>
          <w:spacing w:val="-4"/>
          <w:rtl/>
        </w:rPr>
        <w:t>ی</w:t>
      </w:r>
      <w:r w:rsidR="004C43A6" w:rsidRPr="00300372">
        <w:rPr>
          <w:rStyle w:val="Char2"/>
          <w:rFonts w:hint="cs"/>
          <w:spacing w:val="-4"/>
          <w:rtl/>
        </w:rPr>
        <w:t>قه شرع</w:t>
      </w:r>
      <w:r w:rsidR="00C97A77" w:rsidRPr="00300372">
        <w:rPr>
          <w:rStyle w:val="Char2"/>
          <w:rFonts w:hint="cs"/>
          <w:spacing w:val="-4"/>
          <w:rtl/>
        </w:rPr>
        <w:t>ی</w:t>
      </w:r>
      <w:r w:rsidR="004C43A6" w:rsidRPr="00300372">
        <w:rPr>
          <w:rStyle w:val="Char2"/>
          <w:rFonts w:hint="cs"/>
          <w:spacing w:val="-4"/>
          <w:rtl/>
        </w:rPr>
        <w:t xml:space="preserve"> آن را قبض ننموده و مال</w:t>
      </w:r>
      <w:r w:rsidR="006808D5" w:rsidRPr="00300372">
        <w:rPr>
          <w:rStyle w:val="Char2"/>
          <w:rFonts w:hint="cs"/>
          <w:spacing w:val="-4"/>
          <w:rtl/>
        </w:rPr>
        <w:t>ک</w:t>
      </w:r>
      <w:r w:rsidR="004C43A6" w:rsidRPr="00300372">
        <w:rPr>
          <w:rStyle w:val="Char2"/>
          <w:rFonts w:hint="cs"/>
          <w:spacing w:val="-4"/>
          <w:rtl/>
        </w:rPr>
        <w:t xml:space="preserve"> به منفعت مباح</w:t>
      </w:r>
      <w:r w:rsidR="00C97A77" w:rsidRPr="00300372">
        <w:rPr>
          <w:rStyle w:val="Char2"/>
          <w:rFonts w:hint="cs"/>
          <w:spacing w:val="-4"/>
          <w:rtl/>
        </w:rPr>
        <w:t>ی</w:t>
      </w:r>
      <w:r w:rsidR="004C43A6" w:rsidRPr="00300372">
        <w:rPr>
          <w:rStyle w:val="Char2"/>
          <w:rFonts w:hint="cs"/>
          <w:spacing w:val="-4"/>
          <w:rtl/>
        </w:rPr>
        <w:t xml:space="preserve"> در مقابل آن عوض دست ن</w:t>
      </w:r>
      <w:r w:rsidR="00C97A77" w:rsidRPr="00300372">
        <w:rPr>
          <w:rStyle w:val="Char2"/>
          <w:rFonts w:hint="cs"/>
          <w:spacing w:val="-4"/>
          <w:rtl/>
        </w:rPr>
        <w:t>ی</w:t>
      </w:r>
      <w:r w:rsidR="004C43A6" w:rsidRPr="00300372">
        <w:rPr>
          <w:rStyle w:val="Char2"/>
          <w:rFonts w:hint="cs"/>
          <w:spacing w:val="-4"/>
          <w:rtl/>
        </w:rPr>
        <w:t>افته است.</w:t>
      </w:r>
    </w:p>
    <w:p w:rsidR="004C43A6" w:rsidRPr="00C97A77" w:rsidRDefault="004C43A6" w:rsidP="0038751E">
      <w:pPr>
        <w:bidi/>
        <w:ind w:firstLine="284"/>
        <w:jc w:val="both"/>
        <w:rPr>
          <w:rStyle w:val="Char2"/>
          <w:rtl/>
        </w:rPr>
      </w:pPr>
      <w:r w:rsidRPr="00C97A77">
        <w:rPr>
          <w:rStyle w:val="Char2"/>
          <w:rFonts w:hint="cs"/>
          <w:rtl/>
        </w:rPr>
        <w:t>و گروه</w:t>
      </w:r>
      <w:r w:rsidR="00C97A77" w:rsidRPr="00C97A77">
        <w:rPr>
          <w:rStyle w:val="Char2"/>
          <w:rFonts w:hint="cs"/>
          <w:rtl/>
        </w:rPr>
        <w:t>ی</w:t>
      </w:r>
      <w:r w:rsidRPr="00C97A77">
        <w:rPr>
          <w:rStyle w:val="Char2"/>
          <w:rFonts w:hint="cs"/>
          <w:rtl/>
        </w:rPr>
        <w:t xml:space="preserve"> گفته‌اند: توبه ا</w:t>
      </w:r>
      <w:r w:rsidR="00C97A77" w:rsidRPr="00C97A77">
        <w:rPr>
          <w:rStyle w:val="Char2"/>
          <w:rFonts w:hint="cs"/>
          <w:rtl/>
        </w:rPr>
        <w:t>ی</w:t>
      </w:r>
      <w:r w:rsidRPr="00C97A77">
        <w:rPr>
          <w:rStyle w:val="Char2"/>
          <w:rFonts w:hint="cs"/>
          <w:rtl/>
        </w:rPr>
        <w:t>شان عبارت است از</w:t>
      </w:r>
      <w:r w:rsidR="007A55D7">
        <w:rPr>
          <w:rStyle w:val="Char2"/>
          <w:rFonts w:hint="cs"/>
          <w:rtl/>
        </w:rPr>
        <w:t xml:space="preserve"> این‌که </w:t>
      </w:r>
      <w:r w:rsidRPr="00C97A77">
        <w:rPr>
          <w:rStyle w:val="Char2"/>
          <w:rFonts w:hint="cs"/>
          <w:rtl/>
        </w:rPr>
        <w:t>تائب،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با آن عوض غ</w:t>
      </w:r>
      <w:r w:rsidR="00C97A77" w:rsidRPr="00C97A77">
        <w:rPr>
          <w:rStyle w:val="Char2"/>
          <w:rFonts w:hint="cs"/>
          <w:rtl/>
        </w:rPr>
        <w:t>ی</w:t>
      </w:r>
      <w:r w:rsidRPr="00C97A77">
        <w:rPr>
          <w:rStyle w:val="Char2"/>
          <w:rFonts w:hint="cs"/>
          <w:rtl/>
        </w:rPr>
        <w:t>رمشروع، صدقه و خ</w:t>
      </w:r>
      <w:r w:rsidR="00C97A77" w:rsidRPr="00C97A77">
        <w:rPr>
          <w:rStyle w:val="Char2"/>
          <w:rFonts w:hint="cs"/>
          <w:rtl/>
        </w:rPr>
        <w:t>ی</w:t>
      </w:r>
      <w:r w:rsidRPr="00C97A77">
        <w:rPr>
          <w:rStyle w:val="Char2"/>
          <w:rFonts w:hint="cs"/>
          <w:rtl/>
        </w:rPr>
        <w:t xml:space="preserve">رات </w:t>
      </w:r>
      <w:r w:rsidR="006808D5" w:rsidRPr="006808D5">
        <w:rPr>
          <w:rStyle w:val="Char2"/>
          <w:rFonts w:hint="cs"/>
          <w:rtl/>
        </w:rPr>
        <w:t>ک</w:t>
      </w:r>
      <w:r w:rsidRPr="00C97A77">
        <w:rPr>
          <w:rStyle w:val="Char2"/>
          <w:rFonts w:hint="cs"/>
          <w:rtl/>
        </w:rPr>
        <w:t>ند و نبا</w:t>
      </w:r>
      <w:r w:rsidR="00C97A77" w:rsidRPr="00C97A77">
        <w:rPr>
          <w:rStyle w:val="Char2"/>
          <w:rFonts w:hint="cs"/>
          <w:rtl/>
        </w:rPr>
        <w:t>ی</w:t>
      </w:r>
      <w:r w:rsidRPr="00C97A77">
        <w:rPr>
          <w:rStyle w:val="Char2"/>
          <w:rFonts w:hint="cs"/>
          <w:rtl/>
        </w:rPr>
        <w:t xml:space="preserve">د آن را از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گرفته بازگرداند. ا</w:t>
      </w:r>
      <w:r w:rsidR="00C97A77" w:rsidRPr="00C97A77">
        <w:rPr>
          <w:rStyle w:val="Char2"/>
          <w:rFonts w:hint="cs"/>
          <w:rtl/>
        </w:rPr>
        <w:t>ی</w:t>
      </w:r>
      <w:r w:rsidRPr="00C97A77">
        <w:rPr>
          <w:rStyle w:val="Char2"/>
          <w:rFonts w:hint="cs"/>
          <w:rtl/>
        </w:rPr>
        <w:t>ن، نظر ش</w:t>
      </w:r>
      <w:r w:rsidR="00C97A77" w:rsidRPr="00C97A77">
        <w:rPr>
          <w:rStyle w:val="Char2"/>
          <w:rFonts w:hint="cs"/>
          <w:rtl/>
        </w:rPr>
        <w:t>ی</w:t>
      </w:r>
      <w:r w:rsidRPr="00C97A77">
        <w:rPr>
          <w:rStyle w:val="Char2"/>
          <w:rFonts w:hint="cs"/>
          <w:rtl/>
        </w:rPr>
        <w:t>خ الاسلام ابن ت</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ه است و ا</w:t>
      </w:r>
      <w:r w:rsidR="00C97A77" w:rsidRPr="00C97A77">
        <w:rPr>
          <w:rStyle w:val="Char2"/>
          <w:rFonts w:hint="cs"/>
          <w:rtl/>
        </w:rPr>
        <w:t>ی</w:t>
      </w:r>
      <w:r w:rsidRPr="00C97A77">
        <w:rPr>
          <w:rStyle w:val="Char2"/>
          <w:rFonts w:hint="cs"/>
          <w:rtl/>
        </w:rPr>
        <w:t>ن نظر بهتر است و بر نظر قبل</w:t>
      </w:r>
      <w:r w:rsidR="00C97A77" w:rsidRPr="00C97A77">
        <w:rPr>
          <w:rStyle w:val="Char2"/>
          <w:rFonts w:hint="cs"/>
          <w:rtl/>
        </w:rPr>
        <w:t>ی</w:t>
      </w:r>
      <w:r w:rsidRPr="00C97A77">
        <w:rPr>
          <w:rStyle w:val="Char2"/>
          <w:rFonts w:hint="cs"/>
          <w:rtl/>
        </w:rPr>
        <w:t xml:space="preserve"> ترج</w:t>
      </w:r>
      <w:r w:rsidR="00C97A77" w:rsidRPr="00C97A77">
        <w:rPr>
          <w:rStyle w:val="Char2"/>
          <w:rFonts w:hint="cs"/>
          <w:rtl/>
        </w:rPr>
        <w:t>ی</w:t>
      </w:r>
      <w:r w:rsidRPr="00C97A77">
        <w:rPr>
          <w:rStyle w:val="Char2"/>
          <w:rFonts w:hint="cs"/>
          <w:rtl/>
        </w:rPr>
        <w:t>ح دارد. قبض عوض به منزل</w:t>
      </w:r>
      <w:r w:rsidR="009F7EDB" w:rsidRPr="009F7EDB">
        <w:rPr>
          <w:rStyle w:val="Char2"/>
          <w:rFonts w:hint="cs"/>
          <w:rtl/>
        </w:rPr>
        <w:t>ۀ</w:t>
      </w:r>
      <w:r w:rsidRPr="00C97A77">
        <w:rPr>
          <w:rStyle w:val="Char2"/>
          <w:rFonts w:hint="cs"/>
          <w:rtl/>
        </w:rPr>
        <w:t xml:space="preserve"> بذل و عطا</w:t>
      </w:r>
      <w:r w:rsidR="00C97A77" w:rsidRPr="00C97A77">
        <w:rPr>
          <w:rStyle w:val="Char2"/>
          <w:rFonts w:hint="cs"/>
          <w:rtl/>
        </w:rPr>
        <w:t>ی</w:t>
      </w:r>
      <w:r w:rsidRPr="00C97A77">
        <w:rPr>
          <w:rStyle w:val="Char2"/>
          <w:rFonts w:hint="cs"/>
          <w:rtl/>
        </w:rPr>
        <w:t xml:space="preserve"> آن مال</w:t>
      </w:r>
      <w:r w:rsidR="006808D5" w:rsidRPr="006808D5">
        <w:rPr>
          <w:rStyle w:val="Char2"/>
          <w:rFonts w:hint="cs"/>
          <w:rtl/>
        </w:rPr>
        <w:t>ک</w:t>
      </w:r>
      <w:r w:rsidRPr="00C97A77">
        <w:rPr>
          <w:rStyle w:val="Char2"/>
          <w:rFonts w:hint="cs"/>
          <w:rtl/>
        </w:rPr>
        <w:t xml:space="preserve"> است و بدان هم راض</w:t>
      </w:r>
      <w:r w:rsidR="00C97A77" w:rsidRPr="00C97A77">
        <w:rPr>
          <w:rStyle w:val="Char2"/>
          <w:rFonts w:hint="cs"/>
          <w:rtl/>
        </w:rPr>
        <w:t>ی</w:t>
      </w:r>
      <w:r w:rsidRPr="00C97A77">
        <w:rPr>
          <w:rStyle w:val="Char2"/>
          <w:rFonts w:hint="cs"/>
          <w:rtl/>
        </w:rPr>
        <w:t xml:space="preserve"> بوده و به مورد معاوض</w:t>
      </w:r>
      <w:r w:rsidR="009F7EDB" w:rsidRPr="009F7EDB">
        <w:rPr>
          <w:rStyle w:val="Char2"/>
          <w:rFonts w:hint="cs"/>
          <w:rtl/>
        </w:rPr>
        <w:t>ۀ</w:t>
      </w:r>
      <w:r w:rsidRPr="00C97A77">
        <w:rPr>
          <w:rStyle w:val="Char2"/>
          <w:rFonts w:hint="cs"/>
          <w:rtl/>
        </w:rPr>
        <w:t xml:space="preserve"> حرام دست </w:t>
      </w:r>
      <w:r w:rsidR="00C97A77" w:rsidRPr="00C97A77">
        <w:rPr>
          <w:rStyle w:val="Char2"/>
          <w:rFonts w:hint="cs"/>
          <w:rtl/>
        </w:rPr>
        <w:t>ی</w:t>
      </w:r>
      <w:r w:rsidRPr="00C97A77">
        <w:rPr>
          <w:rStyle w:val="Char2"/>
          <w:rFonts w:hint="cs"/>
          <w:rtl/>
        </w:rPr>
        <w:t>افته است.</w:t>
      </w:r>
      <w:r w:rsidR="00771B5B" w:rsidRPr="00C97A77">
        <w:rPr>
          <w:rStyle w:val="Char2"/>
          <w:rFonts w:hint="cs"/>
          <w:rtl/>
        </w:rPr>
        <w:t xml:space="preserve"> پس چگونه با</w:t>
      </w:r>
      <w:r w:rsidR="00C97A77" w:rsidRPr="00C97A77">
        <w:rPr>
          <w:rStyle w:val="Char2"/>
          <w:rFonts w:hint="cs"/>
          <w:rtl/>
        </w:rPr>
        <w:t>ی</w:t>
      </w:r>
      <w:r w:rsidR="00771B5B" w:rsidRPr="00C97A77">
        <w:rPr>
          <w:rStyle w:val="Char2"/>
          <w:rFonts w:hint="cs"/>
          <w:rtl/>
        </w:rPr>
        <w:t>د ب</w:t>
      </w:r>
      <w:r w:rsidR="00C97A77" w:rsidRPr="00C97A77">
        <w:rPr>
          <w:rStyle w:val="Char2"/>
          <w:rFonts w:hint="cs"/>
          <w:rtl/>
        </w:rPr>
        <w:t>ی</w:t>
      </w:r>
      <w:r w:rsidR="00771B5B" w:rsidRPr="00C97A77">
        <w:rPr>
          <w:rStyle w:val="Char2"/>
          <w:rFonts w:hint="cs"/>
          <w:rtl/>
        </w:rPr>
        <w:t>ن عوض و معوض جمع گردد؟ و چگونه با</w:t>
      </w:r>
      <w:r w:rsidR="00C97A77" w:rsidRPr="00C97A77">
        <w:rPr>
          <w:rStyle w:val="Char2"/>
          <w:rFonts w:hint="cs"/>
          <w:rtl/>
        </w:rPr>
        <w:t>ی</w:t>
      </w:r>
      <w:r w:rsidR="00771B5B" w:rsidRPr="00C97A77">
        <w:rPr>
          <w:rStyle w:val="Char2"/>
          <w:rFonts w:hint="cs"/>
          <w:rtl/>
        </w:rPr>
        <w:t>د مال</w:t>
      </w:r>
      <w:r w:rsidR="00C97A77" w:rsidRPr="00C97A77">
        <w:rPr>
          <w:rStyle w:val="Char2"/>
          <w:rFonts w:hint="cs"/>
          <w:rtl/>
        </w:rPr>
        <w:t>ی</w:t>
      </w:r>
      <w:r w:rsidR="00771B5B" w:rsidRPr="00C97A77">
        <w:rPr>
          <w:rStyle w:val="Char2"/>
          <w:rFonts w:hint="cs"/>
          <w:rtl/>
        </w:rPr>
        <w:t xml:space="preserve"> را </w:t>
      </w:r>
      <w:r w:rsidR="006808D5" w:rsidRPr="006808D5">
        <w:rPr>
          <w:rStyle w:val="Char2"/>
          <w:rFonts w:hint="cs"/>
          <w:rtl/>
        </w:rPr>
        <w:t>ک</w:t>
      </w:r>
      <w:r w:rsidR="00771B5B" w:rsidRPr="00C97A77">
        <w:rPr>
          <w:rStyle w:val="Char2"/>
          <w:rFonts w:hint="cs"/>
          <w:rtl/>
        </w:rPr>
        <w:t>ه در معاص</w:t>
      </w:r>
      <w:r w:rsidR="00C97A77" w:rsidRPr="00C97A77">
        <w:rPr>
          <w:rStyle w:val="Char2"/>
          <w:rFonts w:hint="cs"/>
          <w:rtl/>
        </w:rPr>
        <w:t>ی</w:t>
      </w:r>
      <w:r w:rsidR="00771B5B" w:rsidRPr="00C97A77">
        <w:rPr>
          <w:rStyle w:val="Char2"/>
          <w:rFonts w:hint="cs"/>
          <w:rtl/>
        </w:rPr>
        <w:t xml:space="preserve"> خدا صرف نموده و راض</w:t>
      </w:r>
      <w:r w:rsidR="00C97A77" w:rsidRPr="00C97A77">
        <w:rPr>
          <w:rStyle w:val="Char2"/>
          <w:rFonts w:hint="cs"/>
          <w:rtl/>
        </w:rPr>
        <w:t>ی</w:t>
      </w:r>
      <w:r w:rsidR="00771B5B" w:rsidRPr="00C97A77">
        <w:rPr>
          <w:rStyle w:val="Char2"/>
          <w:rFonts w:hint="cs"/>
          <w:rtl/>
        </w:rPr>
        <w:t xml:space="preserve"> به وصول آن شده و دو بار و سه بار در </w:t>
      </w:r>
      <w:r w:rsidR="006808D5" w:rsidRPr="006808D5">
        <w:rPr>
          <w:rStyle w:val="Char2"/>
          <w:rFonts w:hint="cs"/>
          <w:rtl/>
        </w:rPr>
        <w:t>ک</w:t>
      </w:r>
      <w:r w:rsidR="00771B5B" w:rsidRPr="00C97A77">
        <w:rPr>
          <w:rStyle w:val="Char2"/>
          <w:rFonts w:hint="cs"/>
          <w:rtl/>
        </w:rPr>
        <w:t>م</w:t>
      </w:r>
      <w:r w:rsidR="006808D5" w:rsidRPr="006808D5">
        <w:rPr>
          <w:rStyle w:val="Char2"/>
          <w:rFonts w:hint="cs"/>
          <w:rtl/>
        </w:rPr>
        <w:t>ک</w:t>
      </w:r>
      <w:r w:rsidR="00771B5B" w:rsidRPr="00C97A77">
        <w:rPr>
          <w:rStyle w:val="Char2"/>
          <w:rFonts w:hint="cs"/>
          <w:rtl/>
        </w:rPr>
        <w:t xml:space="preserve"> به معص</w:t>
      </w:r>
      <w:r w:rsidR="00C97A77" w:rsidRPr="00C97A77">
        <w:rPr>
          <w:rStyle w:val="Char2"/>
          <w:rFonts w:hint="cs"/>
          <w:rtl/>
        </w:rPr>
        <w:t>ی</w:t>
      </w:r>
      <w:r w:rsidR="00771B5B" w:rsidRPr="00C97A77">
        <w:rPr>
          <w:rStyle w:val="Char2"/>
          <w:rFonts w:hint="cs"/>
          <w:rtl/>
        </w:rPr>
        <w:t>ت ب</w:t>
      </w:r>
      <w:r w:rsidR="006808D5" w:rsidRPr="006808D5">
        <w:rPr>
          <w:rStyle w:val="Char2"/>
          <w:rFonts w:hint="cs"/>
          <w:rtl/>
        </w:rPr>
        <w:t>ک</w:t>
      </w:r>
      <w:r w:rsidR="00771B5B" w:rsidRPr="00C97A77">
        <w:rPr>
          <w:rStyle w:val="Char2"/>
          <w:rFonts w:hint="cs"/>
          <w:rtl/>
        </w:rPr>
        <w:t>ار گرفته ا</w:t>
      </w:r>
      <w:r w:rsidR="006808D5" w:rsidRPr="006808D5">
        <w:rPr>
          <w:rStyle w:val="Char2"/>
          <w:rFonts w:hint="cs"/>
          <w:rtl/>
        </w:rPr>
        <w:t>ک</w:t>
      </w:r>
      <w:r w:rsidR="00771B5B" w:rsidRPr="00C97A77">
        <w:rPr>
          <w:rStyle w:val="Char2"/>
          <w:rFonts w:hint="cs"/>
          <w:rtl/>
        </w:rPr>
        <w:t>نون به او باز گردد؟</w:t>
      </w:r>
      <w:r w:rsidR="00387E16" w:rsidRPr="00C97A77">
        <w:rPr>
          <w:rStyle w:val="Char2"/>
          <w:rFonts w:hint="cs"/>
          <w:rtl/>
        </w:rPr>
        <w:t xml:space="preserve"> آ</w:t>
      </w:r>
      <w:r w:rsidR="00C97A77" w:rsidRPr="00C97A77">
        <w:rPr>
          <w:rStyle w:val="Char2"/>
          <w:rFonts w:hint="cs"/>
          <w:rtl/>
        </w:rPr>
        <w:t>ی</w:t>
      </w:r>
      <w:r w:rsidR="00387E16" w:rsidRPr="00C97A77">
        <w:rPr>
          <w:rStyle w:val="Char2"/>
          <w:rFonts w:hint="cs"/>
          <w:rtl/>
        </w:rPr>
        <w:t>ا ا</w:t>
      </w:r>
      <w:r w:rsidR="00C97A77" w:rsidRPr="00C97A77">
        <w:rPr>
          <w:rStyle w:val="Char2"/>
          <w:rFonts w:hint="cs"/>
          <w:rtl/>
        </w:rPr>
        <w:t>ی</w:t>
      </w:r>
      <w:r w:rsidR="00387E16" w:rsidRPr="00C97A77">
        <w:rPr>
          <w:rStyle w:val="Char2"/>
          <w:rFonts w:hint="cs"/>
          <w:rtl/>
        </w:rPr>
        <w:t>ن غ</w:t>
      </w:r>
      <w:r w:rsidR="00C97A77" w:rsidRPr="00C97A77">
        <w:rPr>
          <w:rStyle w:val="Char2"/>
          <w:rFonts w:hint="cs"/>
          <w:rtl/>
        </w:rPr>
        <w:t>ی</w:t>
      </w:r>
      <w:r w:rsidR="00387E16" w:rsidRPr="00C97A77">
        <w:rPr>
          <w:rStyle w:val="Char2"/>
          <w:rFonts w:hint="cs"/>
          <w:rtl/>
        </w:rPr>
        <w:t xml:space="preserve">ر از </w:t>
      </w:r>
      <w:r w:rsidR="006808D5" w:rsidRPr="006808D5">
        <w:rPr>
          <w:rStyle w:val="Char2"/>
          <w:rFonts w:hint="cs"/>
          <w:rtl/>
        </w:rPr>
        <w:t>ک</w:t>
      </w:r>
      <w:r w:rsidR="00387E16" w:rsidRPr="00C97A77">
        <w:rPr>
          <w:rStyle w:val="Char2"/>
          <w:rFonts w:hint="cs"/>
          <w:rtl/>
        </w:rPr>
        <w:t>م</w:t>
      </w:r>
      <w:r w:rsidR="006808D5" w:rsidRPr="006808D5">
        <w:rPr>
          <w:rStyle w:val="Char2"/>
          <w:rFonts w:hint="cs"/>
          <w:rtl/>
        </w:rPr>
        <w:t>ک</w:t>
      </w:r>
      <w:r w:rsidR="0091065E">
        <w:rPr>
          <w:rStyle w:val="Char2"/>
          <w:rFonts w:hint="cs"/>
          <w:rtl/>
        </w:rPr>
        <w:t xml:space="preserve"> </w:t>
      </w:r>
      <w:r w:rsidR="00387E16" w:rsidRPr="00C97A77">
        <w:rPr>
          <w:rStyle w:val="Char2"/>
          <w:rFonts w:hint="cs"/>
          <w:rtl/>
        </w:rPr>
        <w:t>محض در جهت انجام معاص</w:t>
      </w:r>
      <w:r w:rsidR="00C97A77" w:rsidRPr="00C97A77">
        <w:rPr>
          <w:rStyle w:val="Char2"/>
          <w:rFonts w:hint="cs"/>
          <w:rtl/>
        </w:rPr>
        <w:t>ی</w:t>
      </w:r>
      <w:r w:rsidR="00387E16" w:rsidRPr="00C97A77">
        <w:rPr>
          <w:rStyle w:val="Char2"/>
          <w:rFonts w:hint="cs"/>
          <w:rtl/>
        </w:rPr>
        <w:t xml:space="preserve"> است؟ و غ</w:t>
      </w:r>
      <w:r w:rsidR="00C97A77" w:rsidRPr="00C97A77">
        <w:rPr>
          <w:rStyle w:val="Char2"/>
          <w:rFonts w:hint="cs"/>
          <w:rtl/>
        </w:rPr>
        <w:t>ی</w:t>
      </w:r>
      <w:r w:rsidR="00387E16" w:rsidRPr="00C97A77">
        <w:rPr>
          <w:rStyle w:val="Char2"/>
          <w:rFonts w:hint="cs"/>
          <w:rtl/>
        </w:rPr>
        <w:t xml:space="preserve">ر از </w:t>
      </w:r>
      <w:r w:rsidR="006808D5" w:rsidRPr="006808D5">
        <w:rPr>
          <w:rStyle w:val="Char2"/>
          <w:rFonts w:hint="cs"/>
          <w:rtl/>
        </w:rPr>
        <w:t>ک</w:t>
      </w:r>
      <w:r w:rsidR="00387E16" w:rsidRPr="00C97A77">
        <w:rPr>
          <w:rStyle w:val="Char2"/>
          <w:rFonts w:hint="cs"/>
          <w:rtl/>
        </w:rPr>
        <w:t>م</w:t>
      </w:r>
      <w:r w:rsidR="006808D5" w:rsidRPr="006808D5">
        <w:rPr>
          <w:rStyle w:val="Char2"/>
          <w:rFonts w:hint="cs"/>
          <w:rtl/>
        </w:rPr>
        <w:t>ک</w:t>
      </w:r>
      <w:r w:rsidR="00387E16" w:rsidRPr="00C97A77">
        <w:rPr>
          <w:rStyle w:val="Char2"/>
          <w:rFonts w:hint="cs"/>
          <w:rtl/>
        </w:rPr>
        <w:t xml:space="preserve"> در راستا</w:t>
      </w:r>
      <w:r w:rsidR="00C97A77" w:rsidRPr="00C97A77">
        <w:rPr>
          <w:rStyle w:val="Char2"/>
          <w:rFonts w:hint="cs"/>
          <w:rtl/>
        </w:rPr>
        <w:t>ی</w:t>
      </w:r>
      <w:r w:rsidR="00387E16" w:rsidRPr="00C97A77">
        <w:rPr>
          <w:rStyle w:val="Char2"/>
          <w:rFonts w:hint="cs"/>
          <w:rtl/>
        </w:rPr>
        <w:t xml:space="preserve"> د</w:t>
      </w:r>
      <w:r w:rsidR="0038751E" w:rsidRPr="00C97A77">
        <w:rPr>
          <w:rStyle w:val="Char2"/>
          <w:rFonts w:hint="cs"/>
          <w:rtl/>
        </w:rPr>
        <w:t>ش</w:t>
      </w:r>
      <w:r w:rsidR="00387E16" w:rsidRPr="00C97A77">
        <w:rPr>
          <w:rStyle w:val="Char2"/>
          <w:rFonts w:hint="cs"/>
          <w:rtl/>
        </w:rPr>
        <w:t>من</w:t>
      </w:r>
      <w:r w:rsidR="00C97A77" w:rsidRPr="00C97A77">
        <w:rPr>
          <w:rStyle w:val="Char2"/>
          <w:rFonts w:hint="cs"/>
          <w:rtl/>
        </w:rPr>
        <w:t>ی</w:t>
      </w:r>
      <w:r w:rsidR="00387E16" w:rsidRPr="00C97A77">
        <w:rPr>
          <w:rStyle w:val="Char2"/>
          <w:rFonts w:hint="cs"/>
          <w:rtl/>
        </w:rPr>
        <w:t xml:space="preserve"> با شر</w:t>
      </w:r>
      <w:r w:rsidR="00C97A77" w:rsidRPr="00C97A77">
        <w:rPr>
          <w:rStyle w:val="Char2"/>
          <w:rFonts w:hint="cs"/>
          <w:rtl/>
        </w:rPr>
        <w:t>ی</w:t>
      </w:r>
      <w:r w:rsidR="00387E16" w:rsidRPr="00C97A77">
        <w:rPr>
          <w:rStyle w:val="Char2"/>
          <w:rFonts w:hint="cs"/>
          <w:rtl/>
        </w:rPr>
        <w:t>عت چ</w:t>
      </w:r>
      <w:r w:rsidR="00C97A77" w:rsidRPr="00C97A77">
        <w:rPr>
          <w:rStyle w:val="Char2"/>
          <w:rFonts w:hint="cs"/>
          <w:rtl/>
        </w:rPr>
        <w:t>ی</w:t>
      </w:r>
      <w:r w:rsidR="00387E16" w:rsidRPr="00C97A77">
        <w:rPr>
          <w:rStyle w:val="Char2"/>
          <w:rFonts w:hint="cs"/>
          <w:rtl/>
        </w:rPr>
        <w:t>ز د</w:t>
      </w:r>
      <w:r w:rsidR="00C97A77" w:rsidRPr="00C97A77">
        <w:rPr>
          <w:rStyle w:val="Char2"/>
          <w:rFonts w:hint="cs"/>
          <w:rtl/>
        </w:rPr>
        <w:t>ی</w:t>
      </w:r>
      <w:r w:rsidR="00387E16" w:rsidRPr="00C97A77">
        <w:rPr>
          <w:rStyle w:val="Char2"/>
          <w:rFonts w:hint="cs"/>
          <w:rtl/>
        </w:rPr>
        <w:t>گر</w:t>
      </w:r>
      <w:r w:rsidR="00C97A77" w:rsidRPr="00C97A77">
        <w:rPr>
          <w:rStyle w:val="Char2"/>
          <w:rFonts w:hint="cs"/>
          <w:rtl/>
        </w:rPr>
        <w:t>ی</w:t>
      </w:r>
      <w:r w:rsidR="00387E16" w:rsidRPr="00C97A77">
        <w:rPr>
          <w:rStyle w:val="Char2"/>
          <w:rFonts w:hint="cs"/>
          <w:rtl/>
        </w:rPr>
        <w:t xml:space="preserve"> هست؟ </w:t>
      </w:r>
      <w:r w:rsidR="008756CC" w:rsidRPr="00C97A77">
        <w:rPr>
          <w:rStyle w:val="Char2"/>
          <w:rFonts w:hint="cs"/>
          <w:rtl/>
        </w:rPr>
        <w:t>آ</w:t>
      </w:r>
      <w:r w:rsidR="00C97A77" w:rsidRPr="00C97A77">
        <w:rPr>
          <w:rStyle w:val="Char2"/>
          <w:rFonts w:hint="cs"/>
          <w:rtl/>
        </w:rPr>
        <w:t>ی</w:t>
      </w:r>
      <w:r w:rsidR="008756CC" w:rsidRPr="00C97A77">
        <w:rPr>
          <w:rStyle w:val="Char2"/>
          <w:rFonts w:hint="cs"/>
          <w:rtl/>
        </w:rPr>
        <w:t>ا چن</w:t>
      </w:r>
      <w:r w:rsidR="00C97A77" w:rsidRPr="00C97A77">
        <w:rPr>
          <w:rStyle w:val="Char2"/>
          <w:rFonts w:hint="cs"/>
          <w:rtl/>
        </w:rPr>
        <w:t>ی</w:t>
      </w:r>
      <w:r w:rsidR="008756CC" w:rsidRPr="00C97A77">
        <w:rPr>
          <w:rStyle w:val="Char2"/>
          <w:rFonts w:hint="cs"/>
          <w:rtl/>
        </w:rPr>
        <w:t>ن چ</w:t>
      </w:r>
      <w:r w:rsidR="00C97A77" w:rsidRPr="00C97A77">
        <w:rPr>
          <w:rStyle w:val="Char2"/>
          <w:rFonts w:hint="cs"/>
          <w:rtl/>
        </w:rPr>
        <w:t>ی</w:t>
      </w:r>
      <w:r w:rsidR="008756CC" w:rsidRPr="00C97A77">
        <w:rPr>
          <w:rStyle w:val="Char2"/>
          <w:rFonts w:hint="cs"/>
          <w:rtl/>
        </w:rPr>
        <w:t>ز</w:t>
      </w:r>
      <w:r w:rsidR="00C97A77" w:rsidRPr="00C97A77">
        <w:rPr>
          <w:rStyle w:val="Char2"/>
          <w:rFonts w:hint="cs"/>
          <w:rtl/>
        </w:rPr>
        <w:t>ی</w:t>
      </w:r>
      <w:r w:rsidR="008756CC" w:rsidRPr="00C97A77">
        <w:rPr>
          <w:rStyle w:val="Char2"/>
          <w:rFonts w:hint="cs"/>
          <w:rtl/>
        </w:rPr>
        <w:t xml:space="preserve"> با محاسن شر</w:t>
      </w:r>
      <w:r w:rsidR="00C97A77" w:rsidRPr="00C97A77">
        <w:rPr>
          <w:rStyle w:val="Char2"/>
          <w:rFonts w:hint="cs"/>
          <w:rtl/>
        </w:rPr>
        <w:t>ی</w:t>
      </w:r>
      <w:r w:rsidR="008756CC" w:rsidRPr="00C97A77">
        <w:rPr>
          <w:rStyle w:val="Char2"/>
          <w:rFonts w:hint="cs"/>
          <w:rtl/>
        </w:rPr>
        <w:t>عت تناسب دارد؟</w:t>
      </w:r>
      <w:r w:rsidR="007A55D7">
        <w:rPr>
          <w:rStyle w:val="Char2"/>
          <w:rFonts w:hint="cs"/>
          <w:rtl/>
        </w:rPr>
        <w:t xml:space="preserve"> این‌که </w:t>
      </w:r>
      <w:r w:rsidR="006808D5" w:rsidRPr="006808D5">
        <w:rPr>
          <w:rStyle w:val="Char2"/>
          <w:rFonts w:hint="cs"/>
          <w:rtl/>
        </w:rPr>
        <w:t>ک</w:t>
      </w:r>
      <w:r w:rsidR="008756CC" w:rsidRPr="00C97A77">
        <w:rPr>
          <w:rStyle w:val="Char2"/>
          <w:rFonts w:hint="cs"/>
          <w:rtl/>
        </w:rPr>
        <w:t>س</w:t>
      </w:r>
      <w:r w:rsidR="00C97A77" w:rsidRPr="00C97A77">
        <w:rPr>
          <w:rStyle w:val="Char2"/>
          <w:rFonts w:hint="cs"/>
          <w:rtl/>
        </w:rPr>
        <w:t>ی</w:t>
      </w:r>
      <w:r w:rsidR="008756CC" w:rsidRPr="00C97A77">
        <w:rPr>
          <w:rStyle w:val="Char2"/>
          <w:rFonts w:hint="cs"/>
          <w:rtl/>
        </w:rPr>
        <w:t xml:space="preserve"> زنا </w:t>
      </w:r>
      <w:r w:rsidR="006808D5" w:rsidRPr="006808D5">
        <w:rPr>
          <w:rStyle w:val="Char2"/>
          <w:rFonts w:hint="cs"/>
          <w:rtl/>
        </w:rPr>
        <w:t>ک</w:t>
      </w:r>
      <w:r w:rsidR="008756CC" w:rsidRPr="00C97A77">
        <w:rPr>
          <w:rStyle w:val="Char2"/>
          <w:rFonts w:hint="cs"/>
          <w:rtl/>
        </w:rPr>
        <w:t>رده و بها</w:t>
      </w:r>
      <w:r w:rsidR="00C97A77" w:rsidRPr="00C97A77">
        <w:rPr>
          <w:rStyle w:val="Char2"/>
          <w:rFonts w:hint="cs"/>
          <w:rtl/>
        </w:rPr>
        <w:t>یی</w:t>
      </w:r>
      <w:r w:rsidR="008756CC" w:rsidRPr="00C97A77">
        <w:rPr>
          <w:rStyle w:val="Char2"/>
          <w:rFonts w:hint="cs"/>
          <w:rtl/>
        </w:rPr>
        <w:t xml:space="preserve"> را </w:t>
      </w:r>
      <w:r w:rsidR="006808D5" w:rsidRPr="006808D5">
        <w:rPr>
          <w:rStyle w:val="Char2"/>
          <w:rFonts w:hint="cs"/>
          <w:rtl/>
        </w:rPr>
        <w:t>ک</w:t>
      </w:r>
      <w:r w:rsidR="008756CC" w:rsidRPr="00C97A77">
        <w:rPr>
          <w:rStyle w:val="Char2"/>
          <w:rFonts w:hint="cs"/>
          <w:rtl/>
        </w:rPr>
        <w:t>ه به زان</w:t>
      </w:r>
      <w:r w:rsidR="00C97A77" w:rsidRPr="00C97A77">
        <w:rPr>
          <w:rStyle w:val="Char2"/>
          <w:rFonts w:hint="cs"/>
          <w:rtl/>
        </w:rPr>
        <w:t>ی</w:t>
      </w:r>
      <w:r w:rsidR="008756CC" w:rsidRPr="00C97A77">
        <w:rPr>
          <w:rStyle w:val="Char2"/>
          <w:rFonts w:hint="cs"/>
          <w:rtl/>
        </w:rPr>
        <w:t xml:space="preserve">ه داده، </w:t>
      </w:r>
      <w:r w:rsidR="00503360">
        <w:rPr>
          <w:rStyle w:val="Char2"/>
          <w:rFonts w:hint="cs"/>
          <w:rtl/>
        </w:rPr>
        <w:t>به‌سوی</w:t>
      </w:r>
      <w:r w:rsidR="008756CC" w:rsidRPr="00C97A77">
        <w:rPr>
          <w:rStyle w:val="Char2"/>
          <w:rFonts w:hint="cs"/>
          <w:rtl/>
        </w:rPr>
        <w:t xml:space="preserve"> او بازگردد و آنچه را </w:t>
      </w:r>
      <w:r w:rsidR="006808D5" w:rsidRPr="006808D5">
        <w:rPr>
          <w:rStyle w:val="Char2"/>
          <w:rFonts w:hint="cs"/>
          <w:rtl/>
        </w:rPr>
        <w:t>ک</w:t>
      </w:r>
      <w:r w:rsidR="008756CC" w:rsidRPr="00C97A77">
        <w:rPr>
          <w:rStyle w:val="Char2"/>
          <w:rFonts w:hint="cs"/>
          <w:rtl/>
        </w:rPr>
        <w:t>ه زن در مقابل زنا [اخت</w:t>
      </w:r>
      <w:r w:rsidR="00C97A77" w:rsidRPr="00C97A77">
        <w:rPr>
          <w:rStyle w:val="Char2"/>
          <w:rFonts w:hint="cs"/>
          <w:rtl/>
        </w:rPr>
        <w:t>ی</w:t>
      </w:r>
      <w:r w:rsidR="008756CC" w:rsidRPr="00C97A77">
        <w:rPr>
          <w:rStyle w:val="Char2"/>
          <w:rFonts w:hint="cs"/>
          <w:rtl/>
        </w:rPr>
        <w:t>ار</w:t>
      </w:r>
      <w:r w:rsidR="00C97A77" w:rsidRPr="00C97A77">
        <w:rPr>
          <w:rStyle w:val="Char2"/>
          <w:rFonts w:hint="cs"/>
          <w:rtl/>
        </w:rPr>
        <w:t>ی</w:t>
      </w:r>
      <w:r w:rsidR="008756CC" w:rsidRPr="00C97A77">
        <w:rPr>
          <w:rStyle w:val="Char2"/>
          <w:rFonts w:hint="cs"/>
          <w:rtl/>
        </w:rPr>
        <w:t xml:space="preserve"> </w:t>
      </w:r>
      <w:r w:rsidR="00C97A77" w:rsidRPr="00C97A77">
        <w:rPr>
          <w:rStyle w:val="Char2"/>
          <w:rFonts w:hint="cs"/>
          <w:rtl/>
        </w:rPr>
        <w:t>ی</w:t>
      </w:r>
      <w:r w:rsidR="008756CC" w:rsidRPr="00C97A77">
        <w:rPr>
          <w:rStyle w:val="Char2"/>
          <w:rFonts w:hint="cs"/>
          <w:rtl/>
        </w:rPr>
        <w:t>ا اجبار</w:t>
      </w:r>
      <w:r w:rsidR="00C97A77" w:rsidRPr="00C97A77">
        <w:rPr>
          <w:rStyle w:val="Char2"/>
          <w:rFonts w:hint="cs"/>
          <w:rtl/>
        </w:rPr>
        <w:t>ی</w:t>
      </w:r>
      <w:r w:rsidR="008756CC" w:rsidRPr="00C97A77">
        <w:rPr>
          <w:rStyle w:val="Char2"/>
          <w:rFonts w:hint="cs"/>
          <w:rtl/>
        </w:rPr>
        <w:t>] گرفته به مرد زان</w:t>
      </w:r>
      <w:r w:rsidR="00C97A77" w:rsidRPr="00C97A77">
        <w:rPr>
          <w:rStyle w:val="Char2"/>
          <w:rFonts w:hint="cs"/>
          <w:rtl/>
        </w:rPr>
        <w:t>ی</w:t>
      </w:r>
      <w:r w:rsidR="008756CC" w:rsidRPr="00C97A77">
        <w:rPr>
          <w:rStyle w:val="Char2"/>
          <w:rFonts w:hint="cs"/>
          <w:rtl/>
        </w:rPr>
        <w:t xml:space="preserve"> داده شود در حال</w:t>
      </w:r>
      <w:r w:rsidR="00C97A77" w:rsidRPr="00C97A77">
        <w:rPr>
          <w:rStyle w:val="Char2"/>
          <w:rFonts w:hint="cs"/>
          <w:rtl/>
        </w:rPr>
        <w:t>ی</w:t>
      </w:r>
      <w:r w:rsidR="008756CC" w:rsidRPr="00C97A77">
        <w:rPr>
          <w:rStyle w:val="Char2"/>
          <w:rFonts w:hint="cs"/>
          <w:rtl/>
        </w:rPr>
        <w:t xml:space="preserve"> </w:t>
      </w:r>
      <w:r w:rsidR="006808D5" w:rsidRPr="006808D5">
        <w:rPr>
          <w:rStyle w:val="Char2"/>
          <w:rFonts w:hint="cs"/>
          <w:rtl/>
        </w:rPr>
        <w:t>ک</w:t>
      </w:r>
      <w:r w:rsidR="008756CC" w:rsidRPr="00C97A77">
        <w:rPr>
          <w:rStyle w:val="Char2"/>
          <w:rFonts w:hint="cs"/>
          <w:rtl/>
        </w:rPr>
        <w:t>ه عوض را در مقابل آن گرفته است.</w:t>
      </w:r>
    </w:p>
    <w:p w:rsidR="008756CC" w:rsidRPr="00300372" w:rsidRDefault="00515A93" w:rsidP="008756CC">
      <w:pPr>
        <w:bidi/>
        <w:ind w:firstLine="284"/>
        <w:jc w:val="both"/>
        <w:rPr>
          <w:rStyle w:val="Char2"/>
          <w:spacing w:val="-4"/>
          <w:rtl/>
        </w:rPr>
      </w:pPr>
      <w:r w:rsidRPr="00300372">
        <w:rPr>
          <w:rStyle w:val="Char2"/>
          <w:rFonts w:hint="cs"/>
          <w:spacing w:val="-4"/>
          <w:rtl/>
        </w:rPr>
        <w:t xml:space="preserve">فرض </w:t>
      </w:r>
      <w:r w:rsidR="006808D5" w:rsidRPr="00300372">
        <w:rPr>
          <w:rStyle w:val="Char2"/>
          <w:rFonts w:hint="cs"/>
          <w:spacing w:val="-4"/>
          <w:rtl/>
        </w:rPr>
        <w:t>ک</w:t>
      </w:r>
      <w:r w:rsidRPr="00300372">
        <w:rPr>
          <w:rStyle w:val="Char2"/>
          <w:rFonts w:hint="cs"/>
          <w:spacing w:val="-4"/>
          <w:rtl/>
        </w:rPr>
        <w:t xml:space="preserve">ن </w:t>
      </w:r>
      <w:r w:rsidR="006808D5" w:rsidRPr="00300372">
        <w:rPr>
          <w:rStyle w:val="Char2"/>
          <w:rFonts w:hint="cs"/>
          <w:spacing w:val="-4"/>
          <w:rtl/>
        </w:rPr>
        <w:t>ک</w:t>
      </w:r>
      <w:r w:rsidRPr="00300372">
        <w:rPr>
          <w:rStyle w:val="Char2"/>
          <w:rFonts w:hint="cs"/>
          <w:spacing w:val="-4"/>
          <w:rtl/>
        </w:rPr>
        <w:t>ه ا</w:t>
      </w:r>
      <w:r w:rsidR="00C97A77" w:rsidRPr="00300372">
        <w:rPr>
          <w:rStyle w:val="Char2"/>
          <w:rFonts w:hint="cs"/>
          <w:spacing w:val="-4"/>
          <w:rtl/>
        </w:rPr>
        <w:t>ی</w:t>
      </w:r>
      <w:r w:rsidRPr="00300372">
        <w:rPr>
          <w:rStyle w:val="Char2"/>
          <w:rFonts w:hint="cs"/>
          <w:spacing w:val="-4"/>
          <w:rtl/>
        </w:rPr>
        <w:t>ن مال به مل</w:t>
      </w:r>
      <w:r w:rsidR="006808D5" w:rsidRPr="00300372">
        <w:rPr>
          <w:rStyle w:val="Char2"/>
          <w:rFonts w:hint="cs"/>
          <w:spacing w:val="-4"/>
          <w:rtl/>
        </w:rPr>
        <w:t>ک</w:t>
      </w:r>
      <w:r w:rsidRPr="00300372">
        <w:rPr>
          <w:rStyle w:val="Char2"/>
          <w:rFonts w:hint="cs"/>
          <w:spacing w:val="-4"/>
          <w:rtl/>
        </w:rPr>
        <w:t xml:space="preserve"> گ</w:t>
      </w:r>
      <w:r w:rsidR="00C97A77" w:rsidRPr="00300372">
        <w:rPr>
          <w:rStyle w:val="Char2"/>
          <w:rFonts w:hint="cs"/>
          <w:spacing w:val="-4"/>
          <w:rtl/>
        </w:rPr>
        <w:t>ی</w:t>
      </w:r>
      <w:r w:rsidRPr="00300372">
        <w:rPr>
          <w:rStyle w:val="Char2"/>
          <w:rFonts w:hint="cs"/>
          <w:spacing w:val="-4"/>
          <w:rtl/>
        </w:rPr>
        <w:t>رنده در ن</w:t>
      </w:r>
      <w:r w:rsidR="00C97A77" w:rsidRPr="00300372">
        <w:rPr>
          <w:rStyle w:val="Char2"/>
          <w:rFonts w:hint="cs"/>
          <w:spacing w:val="-4"/>
          <w:rtl/>
        </w:rPr>
        <w:t>ی</w:t>
      </w:r>
      <w:r w:rsidRPr="00300372">
        <w:rPr>
          <w:rStyle w:val="Char2"/>
          <w:rFonts w:hint="cs"/>
          <w:spacing w:val="-4"/>
          <w:rtl/>
        </w:rPr>
        <w:t>ا</w:t>
      </w:r>
      <w:r w:rsidR="00C97A77" w:rsidRPr="00300372">
        <w:rPr>
          <w:rStyle w:val="Char2"/>
          <w:rFonts w:hint="cs"/>
          <w:spacing w:val="-4"/>
          <w:rtl/>
        </w:rPr>
        <w:t>ی</w:t>
      </w:r>
      <w:r w:rsidRPr="00300372">
        <w:rPr>
          <w:rStyle w:val="Char2"/>
          <w:rFonts w:hint="cs"/>
          <w:spacing w:val="-4"/>
          <w:rtl/>
        </w:rPr>
        <w:t>د، مل</w:t>
      </w:r>
      <w:r w:rsidR="006808D5" w:rsidRPr="00300372">
        <w:rPr>
          <w:rStyle w:val="Char2"/>
          <w:rFonts w:hint="cs"/>
          <w:spacing w:val="-4"/>
          <w:rtl/>
        </w:rPr>
        <w:t>ک</w:t>
      </w:r>
      <w:r w:rsidR="00C97A77" w:rsidRPr="00300372">
        <w:rPr>
          <w:rStyle w:val="Char2"/>
          <w:rFonts w:hint="cs"/>
          <w:spacing w:val="-4"/>
          <w:rtl/>
        </w:rPr>
        <w:t>ی</w:t>
      </w:r>
      <w:r w:rsidRPr="00300372">
        <w:rPr>
          <w:rStyle w:val="Char2"/>
          <w:rFonts w:hint="cs"/>
          <w:spacing w:val="-4"/>
          <w:rtl/>
        </w:rPr>
        <w:t>ت صاحب آن شخص اصل</w:t>
      </w:r>
      <w:r w:rsidR="00C97A77" w:rsidRPr="00300372">
        <w:rPr>
          <w:rStyle w:val="Char2"/>
          <w:rFonts w:hint="cs"/>
          <w:spacing w:val="-4"/>
          <w:rtl/>
        </w:rPr>
        <w:t>ی</w:t>
      </w:r>
      <w:r w:rsidRPr="00300372">
        <w:rPr>
          <w:rStyle w:val="Char2"/>
          <w:rFonts w:hint="cs"/>
          <w:spacing w:val="-4"/>
          <w:rtl/>
        </w:rPr>
        <w:t xml:space="preserve"> بر رو</w:t>
      </w:r>
      <w:r w:rsidR="00C97A77" w:rsidRPr="00300372">
        <w:rPr>
          <w:rStyle w:val="Char2"/>
          <w:rFonts w:hint="cs"/>
          <w:spacing w:val="-4"/>
          <w:rtl/>
        </w:rPr>
        <w:t>ی</w:t>
      </w:r>
      <w:r w:rsidRPr="00300372">
        <w:rPr>
          <w:rStyle w:val="Char2"/>
          <w:rFonts w:hint="cs"/>
          <w:spacing w:val="-4"/>
          <w:rtl/>
        </w:rPr>
        <w:t xml:space="preserve"> عوض باق</w:t>
      </w:r>
      <w:r w:rsidR="00C97A77" w:rsidRPr="00300372">
        <w:rPr>
          <w:rStyle w:val="Char2"/>
          <w:rFonts w:hint="cs"/>
          <w:spacing w:val="-4"/>
          <w:rtl/>
        </w:rPr>
        <w:t>ی</w:t>
      </w:r>
      <w:r w:rsidRPr="00300372">
        <w:rPr>
          <w:rStyle w:val="Char2"/>
          <w:rFonts w:hint="cs"/>
          <w:spacing w:val="-4"/>
          <w:rtl/>
        </w:rPr>
        <w:t>مانده است و با</w:t>
      </w:r>
      <w:r w:rsidR="00C97A77" w:rsidRPr="00300372">
        <w:rPr>
          <w:rStyle w:val="Char2"/>
          <w:rFonts w:hint="cs"/>
          <w:spacing w:val="-4"/>
          <w:rtl/>
        </w:rPr>
        <w:t>ی</w:t>
      </w:r>
      <w:r w:rsidRPr="00300372">
        <w:rPr>
          <w:rStyle w:val="Char2"/>
          <w:rFonts w:hint="cs"/>
          <w:spacing w:val="-4"/>
          <w:rtl/>
        </w:rPr>
        <w:t>د به او استرداد گردد؟ و ا</w:t>
      </w:r>
      <w:r w:rsidR="00C97A77" w:rsidRPr="00300372">
        <w:rPr>
          <w:rStyle w:val="Char2"/>
          <w:rFonts w:hint="cs"/>
          <w:spacing w:val="-4"/>
          <w:rtl/>
        </w:rPr>
        <w:t>ی</w:t>
      </w:r>
      <w:r w:rsidRPr="00300372">
        <w:rPr>
          <w:rStyle w:val="Char2"/>
          <w:rFonts w:hint="cs"/>
          <w:spacing w:val="-4"/>
          <w:rtl/>
        </w:rPr>
        <w:t>ن برخلاف دستور به صدقه و خ</w:t>
      </w:r>
      <w:r w:rsidR="00C97A77" w:rsidRPr="00300372">
        <w:rPr>
          <w:rStyle w:val="Char2"/>
          <w:rFonts w:hint="cs"/>
          <w:spacing w:val="-4"/>
          <w:rtl/>
        </w:rPr>
        <w:t>ی</w:t>
      </w:r>
      <w:r w:rsidRPr="00300372">
        <w:rPr>
          <w:rStyle w:val="Char2"/>
          <w:rFonts w:hint="cs"/>
          <w:spacing w:val="-4"/>
          <w:rtl/>
        </w:rPr>
        <w:t>رات مال</w:t>
      </w:r>
      <w:r w:rsidR="006808D5" w:rsidRPr="00300372">
        <w:rPr>
          <w:rStyle w:val="Char2"/>
          <w:rFonts w:hint="cs"/>
          <w:spacing w:val="-4"/>
          <w:rtl/>
        </w:rPr>
        <w:t>ک</w:t>
      </w:r>
      <w:r w:rsidRPr="00300372">
        <w:rPr>
          <w:rStyle w:val="Char2"/>
          <w:rFonts w:hint="cs"/>
          <w:spacing w:val="-4"/>
          <w:rtl/>
        </w:rPr>
        <w:t xml:space="preserve"> آن است، ز</w:t>
      </w:r>
      <w:r w:rsidR="00C97A77" w:rsidRPr="00300372">
        <w:rPr>
          <w:rStyle w:val="Char2"/>
          <w:rFonts w:hint="cs"/>
          <w:spacing w:val="-4"/>
          <w:rtl/>
        </w:rPr>
        <w:t>ی</w:t>
      </w:r>
      <w:r w:rsidRPr="00300372">
        <w:rPr>
          <w:rStyle w:val="Char2"/>
          <w:rFonts w:hint="cs"/>
          <w:spacing w:val="-4"/>
          <w:rtl/>
        </w:rPr>
        <w:t>را ا</w:t>
      </w:r>
      <w:r w:rsidR="00C97A77" w:rsidRPr="00300372">
        <w:rPr>
          <w:rStyle w:val="Char2"/>
          <w:rFonts w:hint="cs"/>
          <w:spacing w:val="-4"/>
          <w:rtl/>
        </w:rPr>
        <w:t>ی</w:t>
      </w:r>
      <w:r w:rsidRPr="00300372">
        <w:rPr>
          <w:rStyle w:val="Char2"/>
          <w:rFonts w:hint="cs"/>
          <w:spacing w:val="-4"/>
          <w:rtl/>
        </w:rPr>
        <w:t>ن شخص از راه غ</w:t>
      </w:r>
      <w:r w:rsidR="00C97A77" w:rsidRPr="00300372">
        <w:rPr>
          <w:rStyle w:val="Char2"/>
          <w:rFonts w:hint="cs"/>
          <w:spacing w:val="-4"/>
          <w:rtl/>
        </w:rPr>
        <w:t>ی</w:t>
      </w:r>
      <w:r w:rsidRPr="00300372">
        <w:rPr>
          <w:rStyle w:val="Char2"/>
          <w:rFonts w:hint="cs"/>
          <w:spacing w:val="-4"/>
          <w:rtl/>
        </w:rPr>
        <w:t>رمشروع با رضا</w:t>
      </w:r>
      <w:r w:rsidR="00C97A77" w:rsidRPr="00300372">
        <w:rPr>
          <w:rStyle w:val="Char2"/>
          <w:rFonts w:hint="cs"/>
          <w:spacing w:val="-4"/>
          <w:rtl/>
        </w:rPr>
        <w:t>ی</w:t>
      </w:r>
      <w:r w:rsidRPr="00300372">
        <w:rPr>
          <w:rStyle w:val="Char2"/>
          <w:rFonts w:hint="cs"/>
          <w:spacing w:val="-4"/>
          <w:rtl/>
        </w:rPr>
        <w:t>ت صاحب مال، مال</w:t>
      </w:r>
      <w:r w:rsidR="00C97A77" w:rsidRPr="00300372">
        <w:rPr>
          <w:rStyle w:val="Char2"/>
          <w:rFonts w:hint="cs"/>
          <w:spacing w:val="-4"/>
          <w:rtl/>
        </w:rPr>
        <w:t>ی</w:t>
      </w:r>
      <w:r w:rsidRPr="00300372">
        <w:rPr>
          <w:rStyle w:val="Char2"/>
          <w:rFonts w:hint="cs"/>
          <w:spacing w:val="-4"/>
          <w:rtl/>
        </w:rPr>
        <w:t xml:space="preserve"> را در</w:t>
      </w:r>
      <w:r w:rsidR="00C97A77" w:rsidRPr="00300372">
        <w:rPr>
          <w:rStyle w:val="Char2"/>
          <w:rFonts w:hint="cs"/>
          <w:spacing w:val="-4"/>
          <w:rtl/>
        </w:rPr>
        <w:t>ی</w:t>
      </w:r>
      <w:r w:rsidRPr="00300372">
        <w:rPr>
          <w:rStyle w:val="Char2"/>
          <w:rFonts w:hint="cs"/>
          <w:spacing w:val="-4"/>
          <w:rtl/>
        </w:rPr>
        <w:t xml:space="preserve">افت </w:t>
      </w:r>
      <w:r w:rsidR="006808D5" w:rsidRPr="00300372">
        <w:rPr>
          <w:rStyle w:val="Char2"/>
          <w:rFonts w:hint="cs"/>
          <w:spacing w:val="-4"/>
          <w:rtl/>
        </w:rPr>
        <w:t>ک</w:t>
      </w:r>
      <w:r w:rsidRPr="00300372">
        <w:rPr>
          <w:rStyle w:val="Char2"/>
          <w:rFonts w:hint="cs"/>
          <w:spacing w:val="-4"/>
          <w:rtl/>
        </w:rPr>
        <w:t>رده است و آن صاحب اصل</w:t>
      </w:r>
      <w:r w:rsidR="00C97A77" w:rsidRPr="00300372">
        <w:rPr>
          <w:rStyle w:val="Char2"/>
          <w:rFonts w:hint="cs"/>
          <w:spacing w:val="-4"/>
          <w:rtl/>
        </w:rPr>
        <w:t>ی</w:t>
      </w:r>
      <w:r w:rsidRPr="00300372">
        <w:rPr>
          <w:rStyle w:val="Char2"/>
          <w:rFonts w:hint="cs"/>
          <w:spacing w:val="-4"/>
          <w:rtl/>
        </w:rPr>
        <w:t xml:space="preserve"> به اخراج ا</w:t>
      </w:r>
      <w:r w:rsidR="00C97A77" w:rsidRPr="00300372">
        <w:rPr>
          <w:rStyle w:val="Char2"/>
          <w:rFonts w:hint="cs"/>
          <w:spacing w:val="-4"/>
          <w:rtl/>
        </w:rPr>
        <w:t>ی</w:t>
      </w:r>
      <w:r w:rsidRPr="00300372">
        <w:rPr>
          <w:rStyle w:val="Char2"/>
          <w:rFonts w:hint="cs"/>
          <w:spacing w:val="-4"/>
          <w:rtl/>
        </w:rPr>
        <w:t>ن مال هم راض</w:t>
      </w:r>
      <w:r w:rsidR="00C97A77" w:rsidRPr="00300372">
        <w:rPr>
          <w:rStyle w:val="Char2"/>
          <w:rFonts w:hint="cs"/>
          <w:spacing w:val="-4"/>
          <w:rtl/>
        </w:rPr>
        <w:t>ی</w:t>
      </w:r>
      <w:r w:rsidRPr="00300372">
        <w:rPr>
          <w:rStyle w:val="Char2"/>
          <w:rFonts w:hint="cs"/>
          <w:spacing w:val="-4"/>
          <w:rtl/>
        </w:rPr>
        <w:t xml:space="preserve"> بوده است و نخواسته </w:t>
      </w:r>
      <w:r w:rsidR="006808D5" w:rsidRPr="00300372">
        <w:rPr>
          <w:rStyle w:val="Char2"/>
          <w:rFonts w:hint="cs"/>
          <w:spacing w:val="-4"/>
          <w:rtl/>
        </w:rPr>
        <w:t>ک</w:t>
      </w:r>
      <w:r w:rsidRPr="00300372">
        <w:rPr>
          <w:rStyle w:val="Char2"/>
          <w:rFonts w:hint="cs"/>
          <w:spacing w:val="-4"/>
          <w:rtl/>
        </w:rPr>
        <w:t>ه ا</w:t>
      </w:r>
      <w:r w:rsidR="00C97A77" w:rsidRPr="00300372">
        <w:rPr>
          <w:rStyle w:val="Char2"/>
          <w:rFonts w:hint="cs"/>
          <w:spacing w:val="-4"/>
          <w:rtl/>
        </w:rPr>
        <w:t>ی</w:t>
      </w:r>
      <w:r w:rsidRPr="00300372">
        <w:rPr>
          <w:rStyle w:val="Char2"/>
          <w:rFonts w:hint="cs"/>
          <w:spacing w:val="-4"/>
          <w:rtl/>
        </w:rPr>
        <w:t xml:space="preserve">ن مال </w:t>
      </w:r>
      <w:r w:rsidR="00503360" w:rsidRPr="00300372">
        <w:rPr>
          <w:rStyle w:val="Char2"/>
          <w:rFonts w:hint="cs"/>
          <w:spacing w:val="-4"/>
          <w:rtl/>
        </w:rPr>
        <w:t>به‌سوی</w:t>
      </w:r>
      <w:r w:rsidRPr="00300372">
        <w:rPr>
          <w:rStyle w:val="Char2"/>
          <w:rFonts w:hint="cs"/>
          <w:spacing w:val="-4"/>
          <w:rtl/>
        </w:rPr>
        <w:t xml:space="preserve"> و</w:t>
      </w:r>
      <w:r w:rsidR="00C97A77" w:rsidRPr="00300372">
        <w:rPr>
          <w:rStyle w:val="Char2"/>
          <w:rFonts w:hint="cs"/>
          <w:spacing w:val="-4"/>
          <w:rtl/>
        </w:rPr>
        <w:t>ی</w:t>
      </w:r>
      <w:r w:rsidRPr="00300372">
        <w:rPr>
          <w:rStyle w:val="Char2"/>
          <w:rFonts w:hint="cs"/>
          <w:spacing w:val="-4"/>
          <w:rtl/>
        </w:rPr>
        <w:t xml:space="preserve"> باز گردد، لذا بهتر</w:t>
      </w:r>
      <w:r w:rsidR="00C97A77" w:rsidRPr="00300372">
        <w:rPr>
          <w:rStyle w:val="Char2"/>
          <w:rFonts w:hint="cs"/>
          <w:spacing w:val="-4"/>
          <w:rtl/>
        </w:rPr>
        <w:t>ی</w:t>
      </w:r>
      <w:r w:rsidRPr="00300372">
        <w:rPr>
          <w:rStyle w:val="Char2"/>
          <w:rFonts w:hint="cs"/>
          <w:spacing w:val="-4"/>
          <w:rtl/>
        </w:rPr>
        <w:t>ن راه صرف‌</w:t>
      </w:r>
      <w:r w:rsidR="006808D5" w:rsidRPr="00300372">
        <w:rPr>
          <w:rStyle w:val="Char2"/>
          <w:rFonts w:hint="cs"/>
          <w:spacing w:val="-4"/>
          <w:rtl/>
        </w:rPr>
        <w:t>ک</w:t>
      </w:r>
      <w:r w:rsidRPr="00300372">
        <w:rPr>
          <w:rStyle w:val="Char2"/>
          <w:rFonts w:hint="cs"/>
          <w:spacing w:val="-4"/>
          <w:rtl/>
        </w:rPr>
        <w:t>ردن آن مال ا</w:t>
      </w:r>
      <w:r w:rsidR="00C97A77" w:rsidRPr="00300372">
        <w:rPr>
          <w:rStyle w:val="Char2"/>
          <w:rFonts w:hint="cs"/>
          <w:spacing w:val="-4"/>
          <w:rtl/>
        </w:rPr>
        <w:t>ی</w:t>
      </w:r>
      <w:r w:rsidRPr="00300372">
        <w:rPr>
          <w:rStyle w:val="Char2"/>
          <w:rFonts w:hint="cs"/>
          <w:spacing w:val="-4"/>
          <w:rtl/>
        </w:rPr>
        <w:t xml:space="preserve">ن است </w:t>
      </w:r>
      <w:r w:rsidR="006808D5" w:rsidRPr="00300372">
        <w:rPr>
          <w:rStyle w:val="Char2"/>
          <w:rFonts w:hint="cs"/>
          <w:spacing w:val="-4"/>
          <w:rtl/>
        </w:rPr>
        <w:t>ک</w:t>
      </w:r>
      <w:r w:rsidRPr="00300372">
        <w:rPr>
          <w:rStyle w:val="Char2"/>
          <w:rFonts w:hint="cs"/>
          <w:spacing w:val="-4"/>
          <w:rtl/>
        </w:rPr>
        <w:t>ه در مصالح</w:t>
      </w:r>
      <w:r w:rsidR="00C97A77" w:rsidRPr="00300372">
        <w:rPr>
          <w:rStyle w:val="Char2"/>
          <w:rFonts w:hint="cs"/>
          <w:spacing w:val="-4"/>
          <w:rtl/>
        </w:rPr>
        <w:t>ی</w:t>
      </w:r>
      <w:r w:rsidRPr="00300372">
        <w:rPr>
          <w:rStyle w:val="Char2"/>
          <w:rFonts w:hint="cs"/>
          <w:spacing w:val="-4"/>
          <w:rtl/>
        </w:rPr>
        <w:t xml:space="preserve"> </w:t>
      </w:r>
      <w:r w:rsidR="006808D5" w:rsidRPr="00300372">
        <w:rPr>
          <w:rStyle w:val="Char2"/>
          <w:rFonts w:hint="cs"/>
          <w:spacing w:val="-4"/>
          <w:rtl/>
        </w:rPr>
        <w:t>ک</w:t>
      </w:r>
      <w:r w:rsidRPr="00300372">
        <w:rPr>
          <w:rStyle w:val="Char2"/>
          <w:rFonts w:hint="cs"/>
          <w:spacing w:val="-4"/>
          <w:rtl/>
        </w:rPr>
        <w:t>ه به او نفع</w:t>
      </w:r>
      <w:r w:rsidR="00C97A77" w:rsidRPr="00300372">
        <w:rPr>
          <w:rStyle w:val="Char2"/>
          <w:rFonts w:hint="cs"/>
          <w:spacing w:val="-4"/>
          <w:rtl/>
        </w:rPr>
        <w:t>ی</w:t>
      </w:r>
      <w:r w:rsidRPr="00300372">
        <w:rPr>
          <w:rStyle w:val="Char2"/>
          <w:rFonts w:hint="cs"/>
          <w:spacing w:val="-4"/>
          <w:rtl/>
        </w:rPr>
        <w:t xml:space="preserve"> رساند و باعث سب</w:t>
      </w:r>
      <w:r w:rsidR="006808D5" w:rsidRPr="00300372">
        <w:rPr>
          <w:rStyle w:val="Char2"/>
          <w:rFonts w:hint="cs"/>
          <w:spacing w:val="-4"/>
          <w:rtl/>
        </w:rPr>
        <w:t>ک</w:t>
      </w:r>
      <w:r w:rsidRPr="00300372">
        <w:rPr>
          <w:rStyle w:val="Char2"/>
          <w:rFonts w:hint="cs"/>
          <w:spacing w:val="-4"/>
          <w:rtl/>
        </w:rPr>
        <w:t>‌شدن گناهانش گردد، به خرج رسد نه</w:t>
      </w:r>
      <w:r w:rsidR="007A55D7">
        <w:rPr>
          <w:rStyle w:val="Char2"/>
          <w:rFonts w:hint="cs"/>
          <w:spacing w:val="-4"/>
          <w:rtl/>
        </w:rPr>
        <w:t xml:space="preserve"> این‌که </w:t>
      </w:r>
      <w:r w:rsidRPr="00300372">
        <w:rPr>
          <w:rStyle w:val="Char2"/>
          <w:rFonts w:hint="cs"/>
          <w:spacing w:val="-4"/>
          <w:rtl/>
        </w:rPr>
        <w:t>در اعانت بر معص</w:t>
      </w:r>
      <w:r w:rsidR="00C97A77" w:rsidRPr="00300372">
        <w:rPr>
          <w:rStyle w:val="Char2"/>
          <w:rFonts w:hint="cs"/>
          <w:spacing w:val="-4"/>
          <w:rtl/>
        </w:rPr>
        <w:t>ی</w:t>
      </w:r>
      <w:r w:rsidRPr="00300372">
        <w:rPr>
          <w:rStyle w:val="Char2"/>
          <w:rFonts w:hint="cs"/>
          <w:spacing w:val="-4"/>
          <w:rtl/>
        </w:rPr>
        <w:t>ت و تقو</w:t>
      </w:r>
      <w:r w:rsidR="00C97A77" w:rsidRPr="00300372">
        <w:rPr>
          <w:rStyle w:val="Char2"/>
          <w:rFonts w:hint="cs"/>
          <w:spacing w:val="-4"/>
          <w:rtl/>
        </w:rPr>
        <w:t>ی</w:t>
      </w:r>
      <w:r w:rsidRPr="00300372">
        <w:rPr>
          <w:rStyle w:val="Char2"/>
          <w:rFonts w:hint="cs"/>
          <w:spacing w:val="-4"/>
          <w:rtl/>
        </w:rPr>
        <w:t>ت بد</w:t>
      </w:r>
      <w:r w:rsidR="006808D5" w:rsidRPr="00300372">
        <w:rPr>
          <w:rStyle w:val="Char2"/>
          <w:rFonts w:hint="cs"/>
          <w:spacing w:val="-4"/>
          <w:rtl/>
        </w:rPr>
        <w:t>ک</w:t>
      </w:r>
      <w:r w:rsidRPr="00300372">
        <w:rPr>
          <w:rStyle w:val="Char2"/>
          <w:rFonts w:hint="cs"/>
          <w:spacing w:val="-4"/>
          <w:rtl/>
        </w:rPr>
        <w:t>اران مصروف گردد و م</w:t>
      </w:r>
      <w:r w:rsidR="00C97A77" w:rsidRPr="00300372">
        <w:rPr>
          <w:rStyle w:val="Char2"/>
          <w:rFonts w:hint="cs"/>
          <w:spacing w:val="-4"/>
          <w:rtl/>
        </w:rPr>
        <w:t>ی</w:t>
      </w:r>
      <w:r w:rsidRPr="00300372">
        <w:rPr>
          <w:rStyle w:val="Char2"/>
          <w:rFonts w:hint="cs"/>
          <w:spacing w:val="-4"/>
          <w:rtl/>
        </w:rPr>
        <w:t>ان دو امر جمع نما</w:t>
      </w:r>
      <w:r w:rsidR="00C97A77" w:rsidRPr="00300372">
        <w:rPr>
          <w:rStyle w:val="Char2"/>
          <w:rFonts w:hint="cs"/>
          <w:spacing w:val="-4"/>
          <w:rtl/>
        </w:rPr>
        <w:t>ی</w:t>
      </w:r>
      <w:r w:rsidRPr="00300372">
        <w:rPr>
          <w:rStyle w:val="Char2"/>
          <w:rFonts w:hint="cs"/>
          <w:spacing w:val="-4"/>
          <w:rtl/>
        </w:rPr>
        <w:t>د.</w:t>
      </w:r>
    </w:p>
    <w:p w:rsidR="00204514" w:rsidRPr="00C97A77" w:rsidRDefault="00EC7429" w:rsidP="0040132D">
      <w:pPr>
        <w:bidi/>
        <w:ind w:firstLine="284"/>
        <w:jc w:val="both"/>
        <w:rPr>
          <w:rStyle w:val="Char2"/>
          <w:rtl/>
        </w:rPr>
      </w:pPr>
      <w:r w:rsidRPr="00C97A77">
        <w:rPr>
          <w:rStyle w:val="Char2"/>
          <w:rFonts w:hint="cs"/>
          <w:rtl/>
        </w:rPr>
        <w:t>و به هم</w:t>
      </w:r>
      <w:r w:rsidR="00C97A77" w:rsidRPr="00C97A77">
        <w:rPr>
          <w:rStyle w:val="Char2"/>
          <w:rFonts w:hint="cs"/>
          <w:rtl/>
        </w:rPr>
        <w:t>ی</w:t>
      </w:r>
      <w:r w:rsidRPr="00C97A77">
        <w:rPr>
          <w:rStyle w:val="Char2"/>
          <w:rFonts w:hint="cs"/>
          <w:rtl/>
        </w:rPr>
        <w:t xml:space="preserve">ن صورت است توبه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مال حلالش با حرام آم</w:t>
      </w:r>
      <w:r w:rsidR="00C97A77" w:rsidRPr="00C97A77">
        <w:rPr>
          <w:rStyle w:val="Char2"/>
          <w:rFonts w:hint="cs"/>
          <w:rtl/>
        </w:rPr>
        <w:t>ی</w:t>
      </w:r>
      <w:r w:rsidRPr="00C97A77">
        <w:rPr>
          <w:rStyle w:val="Char2"/>
          <w:rFonts w:hint="cs"/>
          <w:rtl/>
        </w:rPr>
        <w:t>خته شده باشد و از تم</w:t>
      </w:r>
      <w:r w:rsidR="00C97A77" w:rsidRPr="00C97A77">
        <w:rPr>
          <w:rStyle w:val="Char2"/>
          <w:rFonts w:hint="cs"/>
          <w:rtl/>
        </w:rPr>
        <w:t>یی</w:t>
      </w:r>
      <w:r w:rsidRPr="00C97A77">
        <w:rPr>
          <w:rStyle w:val="Char2"/>
          <w:rFonts w:hint="cs"/>
          <w:rtl/>
        </w:rPr>
        <w:t>ز و تشخ</w:t>
      </w:r>
      <w:r w:rsidR="00C97A77" w:rsidRPr="00C97A77">
        <w:rPr>
          <w:rStyle w:val="Char2"/>
          <w:rFonts w:hint="cs"/>
          <w:rtl/>
        </w:rPr>
        <w:t>ی</w:t>
      </w:r>
      <w:r w:rsidRPr="00C97A77">
        <w:rPr>
          <w:rStyle w:val="Char2"/>
          <w:rFonts w:hint="cs"/>
          <w:rtl/>
        </w:rPr>
        <w:t xml:space="preserve">ص آن </w:t>
      </w:r>
      <w:r w:rsidR="00204514" w:rsidRPr="00C97A77">
        <w:rPr>
          <w:rStyle w:val="Char2"/>
          <w:rFonts w:hint="cs"/>
          <w:rtl/>
        </w:rPr>
        <w:t>معذور باشد، در ا</w:t>
      </w:r>
      <w:r w:rsidR="00C97A77" w:rsidRPr="00C97A77">
        <w:rPr>
          <w:rStyle w:val="Char2"/>
          <w:rFonts w:hint="cs"/>
          <w:rtl/>
        </w:rPr>
        <w:t>ی</w:t>
      </w:r>
      <w:r w:rsidR="00204514" w:rsidRPr="00C97A77">
        <w:rPr>
          <w:rStyle w:val="Char2"/>
          <w:rFonts w:hint="cs"/>
          <w:rtl/>
        </w:rPr>
        <w:t>نجا هم با</w:t>
      </w:r>
      <w:r w:rsidR="00C97A77" w:rsidRPr="00C97A77">
        <w:rPr>
          <w:rStyle w:val="Char2"/>
          <w:rFonts w:hint="cs"/>
          <w:rtl/>
        </w:rPr>
        <w:t>ی</w:t>
      </w:r>
      <w:r w:rsidR="00204514" w:rsidRPr="00C97A77">
        <w:rPr>
          <w:rStyle w:val="Char2"/>
          <w:rFonts w:hint="cs"/>
          <w:rtl/>
        </w:rPr>
        <w:t xml:space="preserve">د به مقدار مال حرام، صدقه </w:t>
      </w:r>
      <w:r w:rsidR="006808D5" w:rsidRPr="006808D5">
        <w:rPr>
          <w:rStyle w:val="Char2"/>
          <w:rFonts w:hint="cs"/>
          <w:rtl/>
        </w:rPr>
        <w:t>ک</w:t>
      </w:r>
      <w:r w:rsidR="00204514" w:rsidRPr="00C97A77">
        <w:rPr>
          <w:rStyle w:val="Char2"/>
          <w:rFonts w:hint="cs"/>
          <w:rtl/>
        </w:rPr>
        <w:t>ند و باق</w:t>
      </w:r>
      <w:r w:rsidR="00C97A77" w:rsidRPr="00C97A77">
        <w:rPr>
          <w:rStyle w:val="Char2"/>
          <w:rFonts w:hint="cs"/>
          <w:rtl/>
        </w:rPr>
        <w:t>ی</w:t>
      </w:r>
      <w:r w:rsidR="00204514" w:rsidRPr="00C97A77">
        <w:rPr>
          <w:rStyle w:val="Char2"/>
          <w:rFonts w:hint="cs"/>
          <w:rtl/>
        </w:rPr>
        <w:t xml:space="preserve"> دارائ</w:t>
      </w:r>
      <w:r w:rsidR="00C97A77" w:rsidRPr="00C97A77">
        <w:rPr>
          <w:rStyle w:val="Char2"/>
          <w:rFonts w:hint="cs"/>
          <w:rtl/>
        </w:rPr>
        <w:t>ی</w:t>
      </w:r>
      <w:r w:rsidR="00204514" w:rsidRPr="00C97A77">
        <w:rPr>
          <w:rStyle w:val="Char2"/>
          <w:rFonts w:hint="cs"/>
          <w:rtl/>
        </w:rPr>
        <w:t>ش را به وس</w:t>
      </w:r>
      <w:r w:rsidR="00C97A77" w:rsidRPr="00C97A77">
        <w:rPr>
          <w:rStyle w:val="Char2"/>
          <w:rFonts w:hint="cs"/>
          <w:rtl/>
        </w:rPr>
        <w:t>ی</w:t>
      </w:r>
      <w:r w:rsidR="00204514" w:rsidRPr="00C97A77">
        <w:rPr>
          <w:rStyle w:val="Char2"/>
          <w:rFonts w:hint="cs"/>
          <w:rtl/>
        </w:rPr>
        <w:t>ل</w:t>
      </w:r>
      <w:r w:rsidR="0038751E" w:rsidRPr="00C97A77">
        <w:rPr>
          <w:rStyle w:val="Char2"/>
          <w:rFonts w:hint="cs"/>
          <w:rtl/>
        </w:rPr>
        <w:t>ه</w:t>
      </w:r>
      <w:r w:rsidR="00C11B36">
        <w:rPr>
          <w:rStyle w:val="Char2"/>
        </w:rPr>
        <w:t>‌</w:t>
      </w:r>
      <w:r w:rsidR="0038751E" w:rsidRPr="00C97A77">
        <w:rPr>
          <w:rStyle w:val="Char2"/>
          <w:rFonts w:hint="cs"/>
          <w:rtl/>
        </w:rPr>
        <w:t>ی</w:t>
      </w:r>
      <w:r w:rsidR="00204514" w:rsidRPr="00C97A77">
        <w:rPr>
          <w:rStyle w:val="Char2"/>
          <w:rFonts w:hint="cs"/>
          <w:rtl/>
        </w:rPr>
        <w:t xml:space="preserve"> آن پا</w:t>
      </w:r>
      <w:r w:rsidR="006808D5" w:rsidRPr="006808D5">
        <w:rPr>
          <w:rStyle w:val="Char2"/>
          <w:rFonts w:hint="cs"/>
          <w:rtl/>
        </w:rPr>
        <w:t>ک</w:t>
      </w:r>
      <w:r w:rsidR="00204514" w:rsidRPr="00C97A77">
        <w:rPr>
          <w:rStyle w:val="Char2"/>
          <w:rFonts w:hint="cs"/>
          <w:rtl/>
        </w:rPr>
        <w:t xml:space="preserve"> گرداند</w:t>
      </w:r>
      <w:r w:rsidR="0040132D">
        <w:rPr>
          <w:rStyle w:val="Char2"/>
          <w:rFonts w:hint="cs"/>
          <w:rtl/>
        </w:rPr>
        <w:t>،</w:t>
      </w:r>
      <w:r w:rsidR="00204514" w:rsidRPr="00C97A77">
        <w:rPr>
          <w:rStyle w:val="Char2"/>
          <w:rFonts w:hint="cs"/>
          <w:rtl/>
        </w:rPr>
        <w:t xml:space="preserve"> والله اعلم</w:t>
      </w:r>
    </w:p>
    <w:p w:rsidR="00CE71B1" w:rsidRDefault="00CE71B1" w:rsidP="00F91F89">
      <w:pPr>
        <w:pStyle w:val="a0"/>
        <w:rPr>
          <w:rtl/>
        </w:rPr>
      </w:pPr>
      <w:bookmarkStart w:id="153" w:name="_Toc237013325"/>
      <w:bookmarkStart w:id="154" w:name="_Toc237013478"/>
      <w:bookmarkStart w:id="155" w:name="_Toc281676968"/>
      <w:bookmarkStart w:id="156" w:name="_Toc444772735"/>
      <w:r>
        <w:rPr>
          <w:rFonts w:hint="cs"/>
          <w:rtl/>
        </w:rPr>
        <w:t xml:space="preserve">7- </w:t>
      </w:r>
      <w:r w:rsidR="008168DF">
        <w:rPr>
          <w:rFonts w:hint="cs"/>
          <w:rtl/>
        </w:rPr>
        <w:t>کی</w:t>
      </w:r>
      <w:r>
        <w:rPr>
          <w:rFonts w:hint="cs"/>
          <w:rtl/>
        </w:rPr>
        <w:t>ف</w:t>
      </w:r>
      <w:r w:rsidR="008168DF">
        <w:rPr>
          <w:rFonts w:hint="cs"/>
          <w:rtl/>
        </w:rPr>
        <w:t>ی</w:t>
      </w:r>
      <w:r>
        <w:rPr>
          <w:rFonts w:hint="cs"/>
          <w:rtl/>
        </w:rPr>
        <w:t>ت توبه در مظالم معنو</w:t>
      </w:r>
      <w:r w:rsidR="00F91F89">
        <w:rPr>
          <w:rFonts w:hint="cs"/>
          <w:rtl/>
        </w:rPr>
        <w:t>ی</w:t>
      </w:r>
      <w:r>
        <w:rPr>
          <w:rFonts w:hint="cs"/>
          <w:rtl/>
        </w:rPr>
        <w:t xml:space="preserve"> بندگان مانند: غ</w:t>
      </w:r>
      <w:r w:rsidR="008168DF">
        <w:rPr>
          <w:rFonts w:hint="cs"/>
          <w:rtl/>
        </w:rPr>
        <w:t>ی</w:t>
      </w:r>
      <w:r>
        <w:rPr>
          <w:rFonts w:hint="cs"/>
          <w:rtl/>
        </w:rPr>
        <w:t>بت، دشنام و ...</w:t>
      </w:r>
      <w:bookmarkEnd w:id="153"/>
      <w:bookmarkEnd w:id="154"/>
      <w:bookmarkEnd w:id="155"/>
      <w:bookmarkEnd w:id="156"/>
    </w:p>
    <w:p w:rsidR="004C43A6" w:rsidRPr="00C97A77" w:rsidRDefault="0003741C" w:rsidP="0059638A">
      <w:pPr>
        <w:widowControl w:val="0"/>
        <w:bidi/>
        <w:ind w:firstLine="284"/>
        <w:jc w:val="both"/>
        <w:rPr>
          <w:rStyle w:val="Char2"/>
          <w:rtl/>
        </w:rPr>
      </w:pPr>
      <w:r w:rsidRPr="00C97A77">
        <w:rPr>
          <w:rStyle w:val="Char2"/>
          <w:rFonts w:hint="cs"/>
          <w:rtl/>
        </w:rPr>
        <w:t>آنچه گذشت در رابطه با حقوق مال</w:t>
      </w:r>
      <w:r w:rsidR="00C97A77" w:rsidRPr="00C97A77">
        <w:rPr>
          <w:rStyle w:val="Char2"/>
          <w:rFonts w:hint="cs"/>
          <w:rtl/>
        </w:rPr>
        <w:t>ی</w:t>
      </w:r>
      <w:r w:rsidRPr="00C97A77">
        <w:rPr>
          <w:rStyle w:val="Char2"/>
          <w:rFonts w:hint="cs"/>
          <w:rtl/>
        </w:rPr>
        <w:t xml:space="preserve"> و ماد</w:t>
      </w:r>
      <w:r w:rsidR="00C97A77" w:rsidRPr="00C97A77">
        <w:rPr>
          <w:rStyle w:val="Char2"/>
          <w:rFonts w:hint="cs"/>
          <w:rtl/>
        </w:rPr>
        <w:t>ی</w:t>
      </w:r>
      <w:r w:rsidRPr="00C97A77">
        <w:rPr>
          <w:rStyle w:val="Char2"/>
          <w:rFonts w:hint="cs"/>
          <w:rtl/>
        </w:rPr>
        <w:t xml:space="preserve"> بندگان بود. ا</w:t>
      </w:r>
      <w:r w:rsidR="006808D5" w:rsidRPr="006808D5">
        <w:rPr>
          <w:rStyle w:val="Char2"/>
          <w:rFonts w:hint="cs"/>
          <w:rtl/>
        </w:rPr>
        <w:t>ک</w:t>
      </w:r>
      <w:r w:rsidRPr="00C97A77">
        <w:rPr>
          <w:rStyle w:val="Char2"/>
          <w:rFonts w:hint="cs"/>
          <w:rtl/>
        </w:rPr>
        <w:t>نون بب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م توبه در ارتباط با حقوق و مظالم معنو</w:t>
      </w:r>
      <w:r w:rsidR="00C97A77" w:rsidRPr="00C97A77">
        <w:rPr>
          <w:rStyle w:val="Char2"/>
          <w:rFonts w:hint="cs"/>
          <w:rtl/>
        </w:rPr>
        <w:t>ی</w:t>
      </w:r>
      <w:r w:rsidRPr="00C97A77">
        <w:rPr>
          <w:rStyle w:val="Char2"/>
          <w:rFonts w:hint="cs"/>
          <w:rtl/>
        </w:rPr>
        <w:t xml:space="preserve"> آنان چگونه است؟ مانند</w:t>
      </w:r>
      <w:r w:rsidR="007A55D7">
        <w:rPr>
          <w:rStyle w:val="Char2"/>
          <w:rFonts w:hint="cs"/>
          <w:rtl/>
        </w:rPr>
        <w:t xml:space="preserve"> این‌که </w:t>
      </w:r>
      <w:r w:rsidRPr="00C97A77">
        <w:rPr>
          <w:rStyle w:val="Char2"/>
          <w:rFonts w:hint="cs"/>
          <w:rtl/>
        </w:rPr>
        <w:t>انسان</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را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003C0BE5">
        <w:rPr>
          <w:rStyle w:val="Char2"/>
          <w:rFonts w:hint="cs"/>
          <w:rtl/>
        </w:rPr>
        <w:t xml:space="preserve"> حرف‌های </w:t>
      </w:r>
      <w:r w:rsidRPr="00C97A77">
        <w:rPr>
          <w:rStyle w:val="Char2"/>
          <w:rFonts w:hint="cs"/>
          <w:rtl/>
        </w:rPr>
        <w:t>زشت</w:t>
      </w:r>
      <w:r w:rsidR="00654882" w:rsidRPr="00C97A77">
        <w:rPr>
          <w:rStyle w:val="Char2"/>
          <w:rFonts w:hint="cs"/>
          <w:rtl/>
        </w:rPr>
        <w:t>، غ</w:t>
      </w:r>
      <w:r w:rsidR="00C97A77" w:rsidRPr="00C97A77">
        <w:rPr>
          <w:rStyle w:val="Char2"/>
          <w:rFonts w:hint="cs"/>
          <w:rtl/>
        </w:rPr>
        <w:t>ی</w:t>
      </w:r>
      <w:r w:rsidR="00654882" w:rsidRPr="00C97A77">
        <w:rPr>
          <w:rStyle w:val="Char2"/>
          <w:rFonts w:hint="cs"/>
          <w:rtl/>
        </w:rPr>
        <w:t>بت، تهمت، دشنام تمسخر، استهزا و امثال آن مورد تجاوز قرار داده باشد. آ</w:t>
      </w:r>
      <w:r w:rsidR="00C97A77" w:rsidRPr="00C97A77">
        <w:rPr>
          <w:rStyle w:val="Char2"/>
          <w:rFonts w:hint="cs"/>
          <w:rtl/>
        </w:rPr>
        <w:t>ی</w:t>
      </w:r>
      <w:r w:rsidR="00654882" w:rsidRPr="00C97A77">
        <w:rPr>
          <w:rStyle w:val="Char2"/>
          <w:rFonts w:hint="cs"/>
          <w:rtl/>
        </w:rPr>
        <w:t>ا در صحت توبه، او اعلام خودگناه و حلال</w:t>
      </w:r>
      <w:r w:rsidR="00C97A77" w:rsidRPr="00C97A77">
        <w:rPr>
          <w:rStyle w:val="Char2"/>
          <w:rFonts w:hint="cs"/>
          <w:rtl/>
        </w:rPr>
        <w:t>ی</w:t>
      </w:r>
      <w:r w:rsidR="00654882" w:rsidRPr="00C97A77">
        <w:rPr>
          <w:rStyle w:val="Char2"/>
          <w:rFonts w:hint="cs"/>
          <w:rtl/>
        </w:rPr>
        <w:t>ت‌خواه</w:t>
      </w:r>
      <w:r w:rsidR="00C97A77" w:rsidRPr="00C97A77">
        <w:rPr>
          <w:rStyle w:val="Char2"/>
          <w:rFonts w:hint="cs"/>
          <w:rtl/>
        </w:rPr>
        <w:t>ی</w:t>
      </w:r>
      <w:r w:rsidR="00654882" w:rsidRPr="00C97A77">
        <w:rPr>
          <w:rStyle w:val="Char2"/>
          <w:rFonts w:hint="cs"/>
          <w:rtl/>
        </w:rPr>
        <w:t xml:space="preserve"> از صاحب حق شرط است؟ </w:t>
      </w:r>
      <w:r w:rsidR="00C97A77" w:rsidRPr="00C97A77">
        <w:rPr>
          <w:rStyle w:val="Char2"/>
          <w:rFonts w:hint="cs"/>
          <w:rtl/>
        </w:rPr>
        <w:t>ی</w:t>
      </w:r>
      <w:r w:rsidR="00654882" w:rsidRPr="00C97A77">
        <w:rPr>
          <w:rStyle w:val="Char2"/>
          <w:rFonts w:hint="cs"/>
          <w:rtl/>
        </w:rPr>
        <w:t>ا فقط اعلام به</w:t>
      </w:r>
      <w:r w:rsidR="007A55D7">
        <w:rPr>
          <w:rStyle w:val="Char2"/>
          <w:rFonts w:hint="cs"/>
          <w:rtl/>
        </w:rPr>
        <w:t xml:space="preserve"> این‌که </w:t>
      </w:r>
      <w:r w:rsidR="00654882" w:rsidRPr="00C97A77">
        <w:rPr>
          <w:rStyle w:val="Char2"/>
          <w:rFonts w:hint="cs"/>
          <w:rtl/>
        </w:rPr>
        <w:t>متعرّض ا</w:t>
      </w:r>
      <w:r w:rsidR="00C97A77" w:rsidRPr="00C97A77">
        <w:rPr>
          <w:rStyle w:val="Char2"/>
          <w:rFonts w:hint="cs"/>
          <w:rtl/>
        </w:rPr>
        <w:t>ی</w:t>
      </w:r>
      <w:r w:rsidR="00654882" w:rsidRPr="00C97A77">
        <w:rPr>
          <w:rStyle w:val="Char2"/>
          <w:rFonts w:hint="cs"/>
          <w:rtl/>
        </w:rPr>
        <w:t xml:space="preserve">شان شده است </w:t>
      </w:r>
      <w:r w:rsidR="006808D5" w:rsidRPr="006808D5">
        <w:rPr>
          <w:rStyle w:val="Char2"/>
          <w:rFonts w:hint="cs"/>
          <w:rtl/>
        </w:rPr>
        <w:t>ک</w:t>
      </w:r>
      <w:r w:rsidR="00654882" w:rsidRPr="00C97A77">
        <w:rPr>
          <w:rStyle w:val="Char2"/>
          <w:rFonts w:hint="cs"/>
          <w:rtl/>
        </w:rPr>
        <w:t>اف</w:t>
      </w:r>
      <w:r w:rsidR="00C97A77" w:rsidRPr="00C97A77">
        <w:rPr>
          <w:rStyle w:val="Char2"/>
          <w:rFonts w:hint="cs"/>
          <w:rtl/>
        </w:rPr>
        <w:t>ی</w:t>
      </w:r>
      <w:r w:rsidR="00654882" w:rsidRPr="00C97A77">
        <w:rPr>
          <w:rStyle w:val="Char2"/>
          <w:rFonts w:hint="cs"/>
          <w:rtl/>
        </w:rPr>
        <w:t xml:space="preserve"> است و شرط ن</w:t>
      </w:r>
      <w:r w:rsidR="00C97A77" w:rsidRPr="00C97A77">
        <w:rPr>
          <w:rStyle w:val="Char2"/>
          <w:rFonts w:hint="cs"/>
          <w:rtl/>
        </w:rPr>
        <w:t>ی</w:t>
      </w:r>
      <w:r w:rsidR="00654882" w:rsidRPr="00C97A77">
        <w:rPr>
          <w:rStyle w:val="Char2"/>
          <w:rFonts w:hint="cs"/>
          <w:rtl/>
        </w:rPr>
        <w:t xml:space="preserve">ست </w:t>
      </w:r>
      <w:r w:rsidR="006808D5" w:rsidRPr="006808D5">
        <w:rPr>
          <w:rStyle w:val="Char2"/>
          <w:rFonts w:hint="cs"/>
          <w:rtl/>
        </w:rPr>
        <w:t>ک</w:t>
      </w:r>
      <w:r w:rsidR="00654882" w:rsidRPr="00C97A77">
        <w:rPr>
          <w:rStyle w:val="Char2"/>
          <w:rFonts w:hint="cs"/>
          <w:rtl/>
        </w:rPr>
        <w:t>ه گناه را ع</w:t>
      </w:r>
      <w:r w:rsidR="00C97A77" w:rsidRPr="00C97A77">
        <w:rPr>
          <w:rStyle w:val="Char2"/>
          <w:rFonts w:hint="cs"/>
          <w:rtl/>
        </w:rPr>
        <w:t>ی</w:t>
      </w:r>
      <w:r w:rsidR="00654882" w:rsidRPr="00C97A77">
        <w:rPr>
          <w:rStyle w:val="Char2"/>
          <w:rFonts w:hint="cs"/>
          <w:rtl/>
        </w:rPr>
        <w:t>ناً</w:t>
      </w:r>
      <w:r w:rsidR="00BE430B" w:rsidRPr="00C97A77">
        <w:rPr>
          <w:rStyle w:val="Char2"/>
          <w:rFonts w:hint="cs"/>
          <w:rtl/>
        </w:rPr>
        <w:t xml:space="preserve"> مشخص نما</w:t>
      </w:r>
      <w:r w:rsidR="00C97A77" w:rsidRPr="00C97A77">
        <w:rPr>
          <w:rStyle w:val="Char2"/>
          <w:rFonts w:hint="cs"/>
          <w:rtl/>
        </w:rPr>
        <w:t>ی</w:t>
      </w:r>
      <w:r w:rsidR="00BE430B" w:rsidRPr="00C97A77">
        <w:rPr>
          <w:rStyle w:val="Char2"/>
          <w:rFonts w:hint="cs"/>
          <w:rtl/>
        </w:rPr>
        <w:t xml:space="preserve">د؟ و </w:t>
      </w:r>
      <w:r w:rsidR="00C97A77" w:rsidRPr="00C97A77">
        <w:rPr>
          <w:rStyle w:val="Char2"/>
          <w:rFonts w:hint="cs"/>
          <w:rtl/>
        </w:rPr>
        <w:t>ی</w:t>
      </w:r>
      <w:r w:rsidR="00BE430B" w:rsidRPr="00C97A77">
        <w:rPr>
          <w:rStyle w:val="Char2"/>
          <w:rFonts w:hint="cs"/>
          <w:rtl/>
        </w:rPr>
        <w:t>ا نه ا</w:t>
      </w:r>
      <w:r w:rsidR="00C97A77" w:rsidRPr="00C97A77">
        <w:rPr>
          <w:rStyle w:val="Char2"/>
          <w:rFonts w:hint="cs"/>
          <w:rtl/>
        </w:rPr>
        <w:t>ی</w:t>
      </w:r>
      <w:r w:rsidR="00BE430B" w:rsidRPr="00C97A77">
        <w:rPr>
          <w:rStyle w:val="Char2"/>
          <w:rFonts w:hint="cs"/>
          <w:rtl/>
        </w:rPr>
        <w:t>ن و نه آن ه</w:t>
      </w:r>
      <w:r w:rsidR="00C97A77" w:rsidRPr="00C97A77">
        <w:rPr>
          <w:rStyle w:val="Char2"/>
          <w:rFonts w:hint="cs"/>
          <w:rtl/>
        </w:rPr>
        <w:t>ی</w:t>
      </w:r>
      <w:r w:rsidR="00BE430B" w:rsidRPr="00C97A77">
        <w:rPr>
          <w:rStyle w:val="Char2"/>
          <w:rFonts w:hint="cs"/>
          <w:rtl/>
        </w:rPr>
        <w:t>چ</w:t>
      </w:r>
      <w:r w:rsidR="006808D5" w:rsidRPr="006808D5">
        <w:rPr>
          <w:rStyle w:val="Char2"/>
          <w:rFonts w:hint="cs"/>
          <w:rtl/>
        </w:rPr>
        <w:t>ک</w:t>
      </w:r>
      <w:r w:rsidR="00BE430B" w:rsidRPr="00C97A77">
        <w:rPr>
          <w:rStyle w:val="Char2"/>
          <w:rFonts w:hint="cs"/>
          <w:rtl/>
        </w:rPr>
        <w:t>دام شرط صحت توبه ن</w:t>
      </w:r>
      <w:r w:rsidR="00C97A77" w:rsidRPr="00C97A77">
        <w:rPr>
          <w:rStyle w:val="Char2"/>
          <w:rFonts w:hint="cs"/>
          <w:rtl/>
        </w:rPr>
        <w:t>ی</w:t>
      </w:r>
      <w:r w:rsidR="00BE430B" w:rsidRPr="00C97A77">
        <w:rPr>
          <w:rStyle w:val="Char2"/>
          <w:rFonts w:hint="cs"/>
          <w:rtl/>
        </w:rPr>
        <w:t>ستند بل</w:t>
      </w:r>
      <w:r w:rsidR="006808D5" w:rsidRPr="006808D5">
        <w:rPr>
          <w:rStyle w:val="Char2"/>
          <w:rFonts w:hint="cs"/>
          <w:rtl/>
        </w:rPr>
        <w:t>ک</w:t>
      </w:r>
      <w:r w:rsidR="00BE430B" w:rsidRPr="00C97A77">
        <w:rPr>
          <w:rStyle w:val="Char2"/>
          <w:rFonts w:hint="cs"/>
          <w:rtl/>
        </w:rPr>
        <w:t xml:space="preserve">ه </w:t>
      </w:r>
      <w:r w:rsidR="006808D5" w:rsidRPr="006808D5">
        <w:rPr>
          <w:rStyle w:val="Char2"/>
          <w:rFonts w:hint="cs"/>
          <w:rtl/>
        </w:rPr>
        <w:t>ک</w:t>
      </w:r>
      <w:r w:rsidR="00BE430B" w:rsidRPr="00C97A77">
        <w:rPr>
          <w:rStyle w:val="Char2"/>
          <w:rFonts w:hint="cs"/>
          <w:rtl/>
        </w:rPr>
        <w:t>اف</w:t>
      </w:r>
      <w:r w:rsidR="00C97A77" w:rsidRPr="00C97A77">
        <w:rPr>
          <w:rStyle w:val="Char2"/>
          <w:rFonts w:hint="cs"/>
          <w:rtl/>
        </w:rPr>
        <w:t>ی</w:t>
      </w:r>
      <w:r w:rsidR="00BE430B" w:rsidRPr="00C97A77">
        <w:rPr>
          <w:rStyle w:val="Char2"/>
          <w:rFonts w:hint="cs"/>
          <w:rtl/>
        </w:rPr>
        <w:t xml:space="preserve"> است </w:t>
      </w:r>
      <w:r w:rsidR="006808D5" w:rsidRPr="006808D5">
        <w:rPr>
          <w:rStyle w:val="Char2"/>
          <w:rFonts w:hint="cs"/>
          <w:rtl/>
        </w:rPr>
        <w:t>ک</w:t>
      </w:r>
      <w:r w:rsidR="00BE430B" w:rsidRPr="00C97A77">
        <w:rPr>
          <w:rStyle w:val="Char2"/>
          <w:rFonts w:hint="cs"/>
          <w:rtl/>
        </w:rPr>
        <w:t>ه م</w:t>
      </w:r>
      <w:r w:rsidR="00C97A77" w:rsidRPr="00C97A77">
        <w:rPr>
          <w:rStyle w:val="Char2"/>
          <w:rFonts w:hint="cs"/>
          <w:rtl/>
        </w:rPr>
        <w:t>ی</w:t>
      </w:r>
      <w:r w:rsidR="00BE430B" w:rsidRPr="00C97A77">
        <w:rPr>
          <w:rStyle w:val="Char2"/>
          <w:rFonts w:hint="cs"/>
          <w:rtl/>
        </w:rPr>
        <w:t>ان خود و خدا</w:t>
      </w:r>
      <w:r w:rsidR="00C97A77" w:rsidRPr="00C97A77">
        <w:rPr>
          <w:rStyle w:val="Char2"/>
          <w:rFonts w:hint="cs"/>
          <w:rtl/>
        </w:rPr>
        <w:t>ی</w:t>
      </w:r>
      <w:r w:rsidR="00BE430B" w:rsidRPr="00C97A77">
        <w:rPr>
          <w:rStyle w:val="Char2"/>
          <w:rFonts w:hint="cs"/>
          <w:rtl/>
        </w:rPr>
        <w:t xml:space="preserve"> خود توبه </w:t>
      </w:r>
      <w:r w:rsidR="006808D5" w:rsidRPr="006808D5">
        <w:rPr>
          <w:rStyle w:val="Char2"/>
          <w:rFonts w:hint="cs"/>
          <w:rtl/>
        </w:rPr>
        <w:t>ک</w:t>
      </w:r>
      <w:r w:rsidR="00BE430B" w:rsidRPr="00C97A77">
        <w:rPr>
          <w:rStyle w:val="Char2"/>
          <w:rFonts w:hint="cs"/>
          <w:rtl/>
        </w:rPr>
        <w:t>ند و د</w:t>
      </w:r>
      <w:r w:rsidR="00C97A77" w:rsidRPr="00C97A77">
        <w:rPr>
          <w:rStyle w:val="Char2"/>
          <w:rFonts w:hint="cs"/>
          <w:rtl/>
        </w:rPr>
        <w:t>ی</w:t>
      </w:r>
      <w:r w:rsidR="00BE430B" w:rsidRPr="00C97A77">
        <w:rPr>
          <w:rStyle w:val="Char2"/>
          <w:rFonts w:hint="cs"/>
          <w:rtl/>
        </w:rPr>
        <w:t>گر اعلام به</w:t>
      </w:r>
      <w:r w:rsidR="007A55D7">
        <w:rPr>
          <w:rStyle w:val="Char2"/>
          <w:rFonts w:hint="cs"/>
          <w:rtl/>
        </w:rPr>
        <w:t xml:space="preserve"> این‌که </w:t>
      </w:r>
      <w:r w:rsidR="00BE430B" w:rsidRPr="00C97A77">
        <w:rPr>
          <w:rStyle w:val="Char2"/>
          <w:rFonts w:hint="cs"/>
          <w:rtl/>
        </w:rPr>
        <w:t xml:space="preserve">چه </w:t>
      </w:r>
      <w:r w:rsidR="006808D5" w:rsidRPr="006808D5">
        <w:rPr>
          <w:rStyle w:val="Char2"/>
          <w:rFonts w:hint="cs"/>
          <w:rtl/>
        </w:rPr>
        <w:t>ک</w:t>
      </w:r>
      <w:r w:rsidR="00BE430B" w:rsidRPr="00C97A77">
        <w:rPr>
          <w:rStyle w:val="Char2"/>
          <w:rFonts w:hint="cs"/>
          <w:rtl/>
        </w:rPr>
        <w:t>س</w:t>
      </w:r>
      <w:r w:rsidR="00C97A77" w:rsidRPr="00C97A77">
        <w:rPr>
          <w:rStyle w:val="Char2"/>
          <w:rFonts w:hint="cs"/>
          <w:rtl/>
        </w:rPr>
        <w:t>ی</w:t>
      </w:r>
      <w:r w:rsidR="00BE430B" w:rsidRPr="00C97A77">
        <w:rPr>
          <w:rStyle w:val="Char2"/>
          <w:rFonts w:hint="cs"/>
          <w:rtl/>
        </w:rPr>
        <w:t xml:space="preserve"> را تهمت زده و چه غ</w:t>
      </w:r>
      <w:r w:rsidR="00C97A77" w:rsidRPr="00C97A77">
        <w:rPr>
          <w:rStyle w:val="Char2"/>
          <w:rFonts w:hint="cs"/>
          <w:rtl/>
        </w:rPr>
        <w:t>ی</w:t>
      </w:r>
      <w:r w:rsidR="00BE430B" w:rsidRPr="00C97A77">
        <w:rPr>
          <w:rStyle w:val="Char2"/>
          <w:rFonts w:hint="cs"/>
          <w:rtl/>
        </w:rPr>
        <w:t>بت</w:t>
      </w:r>
      <w:r w:rsidR="00C97A77" w:rsidRPr="00C97A77">
        <w:rPr>
          <w:rStyle w:val="Char2"/>
          <w:rFonts w:hint="cs"/>
          <w:rtl/>
        </w:rPr>
        <w:t>ی</w:t>
      </w:r>
      <w:r w:rsidR="00BE430B" w:rsidRPr="00C97A77">
        <w:rPr>
          <w:rStyle w:val="Char2"/>
          <w:rFonts w:hint="cs"/>
          <w:rtl/>
        </w:rPr>
        <w:t xml:space="preserve"> گفته و مفادغ</w:t>
      </w:r>
      <w:r w:rsidR="00C97A77" w:rsidRPr="00C97A77">
        <w:rPr>
          <w:rStyle w:val="Char2"/>
          <w:rFonts w:hint="cs"/>
          <w:rtl/>
        </w:rPr>
        <w:t>ی</w:t>
      </w:r>
      <w:r w:rsidR="00BE430B" w:rsidRPr="00C97A77">
        <w:rPr>
          <w:rStyle w:val="Char2"/>
          <w:rFonts w:hint="cs"/>
          <w:rtl/>
        </w:rPr>
        <w:t>بت چه بود لازم ن</w:t>
      </w:r>
      <w:r w:rsidR="00C97A77" w:rsidRPr="00C97A77">
        <w:rPr>
          <w:rStyle w:val="Char2"/>
          <w:rFonts w:hint="cs"/>
          <w:rtl/>
        </w:rPr>
        <w:t>ی</w:t>
      </w:r>
      <w:r w:rsidR="00BE430B" w:rsidRPr="00C97A77">
        <w:rPr>
          <w:rStyle w:val="Char2"/>
          <w:rFonts w:hint="cs"/>
          <w:rtl/>
        </w:rPr>
        <w:t>ست؟</w:t>
      </w:r>
    </w:p>
    <w:p w:rsidR="00BE430B" w:rsidRPr="00C97A77" w:rsidRDefault="001C52D8" w:rsidP="001E3EF6">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قض</w:t>
      </w:r>
      <w:r w:rsidR="00C97A77" w:rsidRPr="00C97A77">
        <w:rPr>
          <w:rStyle w:val="Char2"/>
          <w:rFonts w:hint="cs"/>
          <w:rtl/>
        </w:rPr>
        <w:t>ی</w:t>
      </w:r>
      <w:r w:rsidRPr="00C97A77">
        <w:rPr>
          <w:rStyle w:val="Char2"/>
          <w:rFonts w:hint="cs"/>
          <w:rtl/>
        </w:rPr>
        <w:t xml:space="preserve">ه </w:t>
      </w:r>
      <w:r w:rsidR="001E3EF6" w:rsidRPr="00C97A77">
        <w:rPr>
          <w:rStyle w:val="Char2"/>
          <w:rFonts w:hint="cs"/>
          <w:rtl/>
        </w:rPr>
        <w:t>سه گفتار هست</w:t>
      </w:r>
      <w:r w:rsidRPr="00C97A77">
        <w:rPr>
          <w:rStyle w:val="Char2"/>
          <w:rFonts w:hint="cs"/>
          <w:rtl/>
        </w:rPr>
        <w:t>: از احمد بن حنبل دو روا</w:t>
      </w:r>
      <w:r w:rsidR="00C97A77" w:rsidRPr="00C97A77">
        <w:rPr>
          <w:rStyle w:val="Char2"/>
          <w:rFonts w:hint="cs"/>
          <w:rtl/>
        </w:rPr>
        <w:t>ی</w:t>
      </w:r>
      <w:r w:rsidRPr="00C97A77">
        <w:rPr>
          <w:rStyle w:val="Char2"/>
          <w:rFonts w:hint="cs"/>
          <w:rtl/>
        </w:rPr>
        <w:t>ت ع</w:t>
      </w:r>
      <w:r w:rsidR="00C97A77" w:rsidRPr="00C97A77">
        <w:rPr>
          <w:rStyle w:val="Char2"/>
          <w:rFonts w:hint="cs"/>
          <w:rtl/>
        </w:rPr>
        <w:t>ی</w:t>
      </w:r>
      <w:r w:rsidRPr="00C97A77">
        <w:rPr>
          <w:rStyle w:val="Char2"/>
          <w:rFonts w:hint="cs"/>
          <w:rtl/>
        </w:rPr>
        <w:t>ناً دربار</w:t>
      </w:r>
      <w:r w:rsidR="001E3EF6" w:rsidRPr="00C97A77">
        <w:rPr>
          <w:rStyle w:val="Char2"/>
          <w:rFonts w:hint="cs"/>
          <w:rtl/>
        </w:rPr>
        <w:t>ه</w:t>
      </w:r>
      <w:r w:rsidR="00C11B36">
        <w:rPr>
          <w:rStyle w:val="Char2"/>
        </w:rPr>
        <w:t>‌</w:t>
      </w:r>
      <w:r w:rsidR="001E3EF6" w:rsidRPr="00C97A77">
        <w:rPr>
          <w:rStyle w:val="Char2"/>
          <w:rFonts w:hint="cs"/>
          <w:rtl/>
        </w:rPr>
        <w:t>ی</w:t>
      </w:r>
      <w:r w:rsidRPr="00C97A77">
        <w:rPr>
          <w:rStyle w:val="Char2"/>
          <w:rFonts w:hint="cs"/>
          <w:rtl/>
        </w:rPr>
        <w:t xml:space="preserve"> حد قذف ب</w:t>
      </w:r>
      <w:r w:rsidR="00C97A77" w:rsidRPr="00C97A77">
        <w:rPr>
          <w:rStyle w:val="Char2"/>
          <w:rFonts w:hint="cs"/>
          <w:rtl/>
        </w:rPr>
        <w:t>ی</w:t>
      </w:r>
      <w:r w:rsidRPr="00C97A77">
        <w:rPr>
          <w:rStyle w:val="Char2"/>
          <w:rFonts w:hint="cs"/>
          <w:rtl/>
        </w:rPr>
        <w:t xml:space="preserve">ان شده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شرط پذ</w:t>
      </w:r>
      <w:r w:rsidR="00C97A77" w:rsidRPr="00C97A77">
        <w:rPr>
          <w:rStyle w:val="Char2"/>
          <w:rFonts w:hint="cs"/>
          <w:rtl/>
        </w:rPr>
        <w:t>ی</w:t>
      </w:r>
      <w:r w:rsidRPr="00C97A77">
        <w:rPr>
          <w:rStyle w:val="Char2"/>
          <w:rFonts w:hint="cs"/>
          <w:rtl/>
        </w:rPr>
        <w:t>رفته‌شدن توب</w:t>
      </w:r>
      <w:r w:rsidR="009F7EDB" w:rsidRPr="009F7EDB">
        <w:rPr>
          <w:rStyle w:val="Char2"/>
          <w:rFonts w:hint="cs"/>
          <w:rtl/>
        </w:rPr>
        <w:t>ۀ</w:t>
      </w:r>
      <w:r w:rsidRPr="00C97A77">
        <w:rPr>
          <w:rStyle w:val="Char2"/>
          <w:rFonts w:hint="cs"/>
          <w:rtl/>
        </w:rPr>
        <w:t xml:space="preserve"> تهمت زننده [قاذف]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تهمت را به متهم اعلام، و از راه حلال</w:t>
      </w:r>
      <w:r w:rsidR="00C97A77" w:rsidRPr="00C97A77">
        <w:rPr>
          <w:rStyle w:val="Char2"/>
          <w:rFonts w:hint="cs"/>
          <w:rtl/>
        </w:rPr>
        <w:t>ی</w:t>
      </w:r>
      <w:r w:rsidRPr="00C97A77">
        <w:rPr>
          <w:rStyle w:val="Char2"/>
          <w:rFonts w:hint="cs"/>
          <w:rtl/>
        </w:rPr>
        <w:t xml:space="preserve">ت طلبد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و به هم</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است توب</w:t>
      </w:r>
      <w:r w:rsidR="001E3EF6" w:rsidRPr="00C97A77">
        <w:rPr>
          <w:rStyle w:val="Char2"/>
          <w:rFonts w:hint="cs"/>
          <w:rtl/>
        </w:rPr>
        <w:t>ه</w:t>
      </w:r>
      <w:r w:rsidR="00C11B36">
        <w:rPr>
          <w:rStyle w:val="Char2"/>
        </w:rPr>
        <w:t>‌</w:t>
      </w:r>
      <w:r w:rsidR="001E3EF6" w:rsidRPr="00C97A77">
        <w:rPr>
          <w:rStyle w:val="Char2"/>
          <w:rFonts w:hint="cs"/>
          <w:rtl/>
        </w:rPr>
        <w:t>ی</w:t>
      </w:r>
      <w:r w:rsidRPr="00C97A77">
        <w:rPr>
          <w:rStyle w:val="Char2"/>
          <w:rFonts w:hint="cs"/>
          <w:rtl/>
        </w:rPr>
        <w:t xml:space="preserve"> غ</w:t>
      </w:r>
      <w:r w:rsidR="00C97A77" w:rsidRPr="00C97A77">
        <w:rPr>
          <w:rStyle w:val="Char2"/>
          <w:rFonts w:hint="cs"/>
          <w:rtl/>
        </w:rPr>
        <w:t>ی</w:t>
      </w:r>
      <w:r w:rsidRPr="00C97A77">
        <w:rPr>
          <w:rStyle w:val="Char2"/>
          <w:rFonts w:hint="cs"/>
          <w:rtl/>
        </w:rPr>
        <w:t>بت‌</w:t>
      </w:r>
      <w:r w:rsidR="006808D5" w:rsidRPr="006808D5">
        <w:rPr>
          <w:rStyle w:val="Char2"/>
          <w:rFonts w:hint="cs"/>
          <w:rtl/>
        </w:rPr>
        <w:t>ک</w:t>
      </w:r>
      <w:r w:rsidRPr="00C97A77">
        <w:rPr>
          <w:rStyle w:val="Char2"/>
          <w:rFonts w:hint="cs"/>
          <w:rtl/>
        </w:rPr>
        <w:t>ننده و دشنام‌دهنده.</w:t>
      </w:r>
    </w:p>
    <w:p w:rsidR="001C52D8" w:rsidRPr="00C97A77" w:rsidRDefault="001C52D8" w:rsidP="001C52D8">
      <w:pPr>
        <w:bidi/>
        <w:ind w:firstLine="284"/>
        <w:jc w:val="both"/>
        <w:rPr>
          <w:rStyle w:val="Char2"/>
          <w:rtl/>
        </w:rPr>
      </w:pPr>
      <w:r w:rsidRPr="00C97A77">
        <w:rPr>
          <w:rStyle w:val="Char2"/>
          <w:rFonts w:hint="cs"/>
          <w:rtl/>
        </w:rPr>
        <w:t xml:space="preserve">اما آنچه </w:t>
      </w:r>
      <w:r w:rsidR="006808D5" w:rsidRPr="006808D5">
        <w:rPr>
          <w:rStyle w:val="Char2"/>
          <w:rFonts w:hint="cs"/>
          <w:rtl/>
        </w:rPr>
        <w:t>ک</w:t>
      </w:r>
      <w:r w:rsidRPr="00C97A77">
        <w:rPr>
          <w:rStyle w:val="Char2"/>
          <w:rFonts w:hint="cs"/>
          <w:rtl/>
        </w:rPr>
        <w:t>ه در مذهب شافع</w:t>
      </w:r>
      <w:r w:rsidR="00C97A77" w:rsidRPr="00C97A77">
        <w:rPr>
          <w:rStyle w:val="Char2"/>
          <w:rFonts w:hint="cs"/>
          <w:rtl/>
        </w:rPr>
        <w:t>ی</w:t>
      </w:r>
      <w:r w:rsidRPr="00C97A77">
        <w:rPr>
          <w:rStyle w:val="Char2"/>
          <w:rFonts w:hint="cs"/>
          <w:rtl/>
        </w:rPr>
        <w:t>، ابوحن</w:t>
      </w:r>
      <w:r w:rsidR="00C97A77" w:rsidRPr="00C97A77">
        <w:rPr>
          <w:rStyle w:val="Char2"/>
          <w:rFonts w:hint="cs"/>
          <w:rtl/>
        </w:rPr>
        <w:t>ی</w:t>
      </w:r>
      <w:r w:rsidRPr="00C97A77">
        <w:rPr>
          <w:rStyle w:val="Char2"/>
          <w:rFonts w:hint="cs"/>
          <w:rtl/>
        </w:rPr>
        <w:t>فه و مال</w:t>
      </w:r>
      <w:r w:rsidR="006808D5" w:rsidRPr="006808D5">
        <w:rPr>
          <w:rStyle w:val="Char2"/>
          <w:rFonts w:hint="cs"/>
          <w:rtl/>
        </w:rPr>
        <w:t>ک</w:t>
      </w:r>
      <w:r w:rsidRPr="00C97A77">
        <w:rPr>
          <w:rStyle w:val="Char2"/>
          <w:rFonts w:hint="cs"/>
          <w:rtl/>
        </w:rPr>
        <w:t xml:space="preserve"> ب</w:t>
      </w:r>
      <w:r w:rsidR="00C97A77" w:rsidRPr="00C97A77">
        <w:rPr>
          <w:rStyle w:val="Char2"/>
          <w:rFonts w:hint="cs"/>
          <w:rtl/>
        </w:rPr>
        <w:t>ی</w:t>
      </w:r>
      <w:r w:rsidRPr="00C97A77">
        <w:rPr>
          <w:rStyle w:val="Char2"/>
          <w:rFonts w:hint="cs"/>
          <w:rtl/>
        </w:rPr>
        <w:t>ان شده است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اعلام گناه و حلال</w:t>
      </w:r>
      <w:r w:rsidR="00C97A77" w:rsidRPr="00C97A77">
        <w:rPr>
          <w:rStyle w:val="Char2"/>
          <w:rFonts w:hint="cs"/>
          <w:rtl/>
        </w:rPr>
        <w:t>ی</w:t>
      </w:r>
      <w:r w:rsidRPr="00C97A77">
        <w:rPr>
          <w:rStyle w:val="Char2"/>
          <w:rFonts w:hint="cs"/>
          <w:rtl/>
        </w:rPr>
        <w:t>ت‌خواه</w:t>
      </w:r>
      <w:r w:rsidR="00C97A77" w:rsidRPr="00C97A77">
        <w:rPr>
          <w:rStyle w:val="Char2"/>
          <w:rFonts w:hint="cs"/>
          <w:rtl/>
        </w:rPr>
        <w:t>ی</w:t>
      </w:r>
      <w:r w:rsidRPr="00C97A77">
        <w:rPr>
          <w:rStyle w:val="Char2"/>
          <w:rFonts w:hint="cs"/>
          <w:rtl/>
        </w:rPr>
        <w:t xml:space="preserve"> شرط صحت توبه م</w:t>
      </w:r>
      <w:r w:rsidR="00C97A77" w:rsidRPr="00C97A77">
        <w:rPr>
          <w:rStyle w:val="Char2"/>
          <w:rFonts w:hint="cs"/>
          <w:rtl/>
        </w:rPr>
        <w:t>ی</w:t>
      </w:r>
      <w:r w:rsidRPr="00C97A77">
        <w:rPr>
          <w:rStyle w:val="Char2"/>
          <w:rFonts w:hint="cs"/>
          <w:rtl/>
        </w:rPr>
        <w:t xml:space="preserve">‌باشد و اصحاب آنان در </w:t>
      </w:r>
      <w:r w:rsidR="006808D5" w:rsidRPr="006808D5">
        <w:rPr>
          <w:rStyle w:val="Char2"/>
          <w:rFonts w:hint="cs"/>
          <w:rtl/>
        </w:rPr>
        <w:t>ک</w:t>
      </w:r>
      <w:r w:rsidRPr="00C97A77">
        <w:rPr>
          <w:rStyle w:val="Char2"/>
          <w:rFonts w:hint="cs"/>
          <w:rtl/>
        </w:rPr>
        <w:t>تب خود چن</w:t>
      </w:r>
      <w:r w:rsidR="00C97A77" w:rsidRPr="00C97A77">
        <w:rPr>
          <w:rStyle w:val="Char2"/>
          <w:rFonts w:hint="cs"/>
          <w:rtl/>
        </w:rPr>
        <w:t>ی</w:t>
      </w:r>
      <w:r w:rsidRPr="00C97A77">
        <w:rPr>
          <w:rStyle w:val="Char2"/>
          <w:rFonts w:hint="cs"/>
          <w:rtl/>
        </w:rPr>
        <w:t>ن مضمون</w:t>
      </w:r>
      <w:r w:rsidR="00C97A77" w:rsidRPr="00C97A77">
        <w:rPr>
          <w:rStyle w:val="Char2"/>
          <w:rFonts w:hint="cs"/>
          <w:rtl/>
        </w:rPr>
        <w:t>ی</w:t>
      </w:r>
      <w:r w:rsidRPr="00C97A77">
        <w:rPr>
          <w:rStyle w:val="Char2"/>
          <w:rFonts w:hint="cs"/>
          <w:rtl/>
        </w:rPr>
        <w:t xml:space="preserve"> را ب</w:t>
      </w:r>
      <w:r w:rsidR="00C97A77" w:rsidRPr="00C97A77">
        <w:rPr>
          <w:rStyle w:val="Char2"/>
          <w:rFonts w:hint="cs"/>
          <w:rtl/>
        </w:rPr>
        <w:t>ی</w:t>
      </w:r>
      <w:r w:rsidRPr="00C97A77">
        <w:rPr>
          <w:rStyle w:val="Char2"/>
          <w:rFonts w:hint="cs"/>
          <w:rtl/>
        </w:rPr>
        <w:t>ان داشته‌اند.</w:t>
      </w:r>
    </w:p>
    <w:p w:rsidR="001C52D8" w:rsidRPr="00C97A77" w:rsidRDefault="001C52D8" w:rsidP="001C52D8">
      <w:pPr>
        <w:bidi/>
        <w:ind w:firstLine="284"/>
        <w:jc w:val="both"/>
        <w:rPr>
          <w:rStyle w:val="Char2"/>
          <w:rtl/>
        </w:rPr>
      </w:pPr>
      <w:r w:rsidRPr="00C97A77">
        <w:rPr>
          <w:rStyle w:val="Char2"/>
          <w:rFonts w:hint="cs"/>
          <w:rtl/>
        </w:rPr>
        <w:t xml:space="preserve">و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404304" w:rsidRPr="00C97A77">
        <w:rPr>
          <w:rStyle w:val="Char2"/>
          <w:rFonts w:hint="cs"/>
          <w:rtl/>
        </w:rPr>
        <w:t>معتقد به ا</w:t>
      </w:r>
      <w:r w:rsidR="00C97A77" w:rsidRPr="00C97A77">
        <w:rPr>
          <w:rStyle w:val="Char2"/>
          <w:rFonts w:hint="cs"/>
          <w:rtl/>
        </w:rPr>
        <w:t>ی</w:t>
      </w:r>
      <w:r w:rsidR="00404304" w:rsidRPr="00C97A77">
        <w:rPr>
          <w:rStyle w:val="Char2"/>
          <w:rFonts w:hint="cs"/>
          <w:rtl/>
        </w:rPr>
        <w:t>ن شرط هستند دل</w:t>
      </w:r>
      <w:r w:rsidR="00C97A77" w:rsidRPr="00C97A77">
        <w:rPr>
          <w:rStyle w:val="Char2"/>
          <w:rFonts w:hint="cs"/>
          <w:rtl/>
        </w:rPr>
        <w:t>ی</w:t>
      </w:r>
      <w:r w:rsidR="00404304" w:rsidRPr="00C97A77">
        <w:rPr>
          <w:rStyle w:val="Char2"/>
          <w:rFonts w:hint="cs"/>
          <w:rtl/>
        </w:rPr>
        <w:t>ل</w:t>
      </w:r>
      <w:r w:rsidR="00F91F89" w:rsidRPr="00C97A77">
        <w:rPr>
          <w:rStyle w:val="Char2"/>
          <w:rFonts w:hint="eastAsia"/>
          <w:rtl/>
        </w:rPr>
        <w:t>‌</w:t>
      </w:r>
      <w:r w:rsidR="00404304" w:rsidRPr="00C97A77">
        <w:rPr>
          <w:rStyle w:val="Char2"/>
          <w:rFonts w:hint="cs"/>
          <w:rtl/>
        </w:rPr>
        <w:t>شان ا</w:t>
      </w:r>
      <w:r w:rsidR="00C97A77" w:rsidRPr="00C97A77">
        <w:rPr>
          <w:rStyle w:val="Char2"/>
          <w:rFonts w:hint="cs"/>
          <w:rtl/>
        </w:rPr>
        <w:t>ی</w:t>
      </w:r>
      <w:r w:rsidR="00404304" w:rsidRPr="00C97A77">
        <w:rPr>
          <w:rStyle w:val="Char2"/>
          <w:rFonts w:hint="cs"/>
          <w:rtl/>
        </w:rPr>
        <w:t xml:space="preserve">ن است </w:t>
      </w:r>
      <w:r w:rsidR="006808D5" w:rsidRPr="006808D5">
        <w:rPr>
          <w:rStyle w:val="Char2"/>
          <w:rFonts w:hint="cs"/>
          <w:rtl/>
        </w:rPr>
        <w:t>ک</w:t>
      </w:r>
      <w:r w:rsidR="00404304" w:rsidRPr="00C97A77">
        <w:rPr>
          <w:rStyle w:val="Char2"/>
          <w:rFonts w:hint="cs"/>
          <w:rtl/>
        </w:rPr>
        <w:t>ه ا</w:t>
      </w:r>
      <w:r w:rsidR="00C97A77" w:rsidRPr="00C97A77">
        <w:rPr>
          <w:rStyle w:val="Char2"/>
          <w:rFonts w:hint="cs"/>
          <w:rtl/>
        </w:rPr>
        <w:t>ی</w:t>
      </w:r>
      <w:r w:rsidR="00404304" w:rsidRPr="00C97A77">
        <w:rPr>
          <w:rStyle w:val="Char2"/>
          <w:rFonts w:hint="cs"/>
          <w:rtl/>
        </w:rPr>
        <w:t xml:space="preserve">ن گناه </w:t>
      </w:r>
      <w:r w:rsidR="00C97A77" w:rsidRPr="00C97A77">
        <w:rPr>
          <w:rStyle w:val="Char2"/>
          <w:rFonts w:hint="cs"/>
          <w:rtl/>
        </w:rPr>
        <w:t>ی</w:t>
      </w:r>
      <w:r w:rsidR="00404304" w:rsidRPr="00C97A77">
        <w:rPr>
          <w:rStyle w:val="Char2"/>
          <w:rFonts w:hint="cs"/>
          <w:rtl/>
        </w:rPr>
        <w:t>ا ظلم از جمله حق‌الناس است و جز با حلال</w:t>
      </w:r>
      <w:r w:rsidR="00C97A77" w:rsidRPr="00C97A77">
        <w:rPr>
          <w:rStyle w:val="Char2"/>
          <w:rFonts w:hint="cs"/>
          <w:rtl/>
        </w:rPr>
        <w:t>ی</w:t>
      </w:r>
      <w:r w:rsidR="00404304" w:rsidRPr="00C97A77">
        <w:rPr>
          <w:rStyle w:val="Char2"/>
          <w:rFonts w:hint="cs"/>
          <w:rtl/>
        </w:rPr>
        <w:t>ت و برائت‌خواه</w:t>
      </w:r>
      <w:r w:rsidR="00C97A77" w:rsidRPr="00C97A77">
        <w:rPr>
          <w:rStyle w:val="Char2"/>
          <w:rFonts w:hint="cs"/>
          <w:rtl/>
        </w:rPr>
        <w:t>ی</w:t>
      </w:r>
      <w:r w:rsidR="00404304" w:rsidRPr="00C97A77">
        <w:rPr>
          <w:rStyle w:val="Char2"/>
          <w:rFonts w:hint="cs"/>
          <w:rtl/>
        </w:rPr>
        <w:t xml:space="preserve"> ساقط نخواهد شد.</w:t>
      </w:r>
    </w:p>
    <w:p w:rsidR="00404304" w:rsidRPr="00C97A77" w:rsidRDefault="002A43B6" w:rsidP="00404304">
      <w:pPr>
        <w:bidi/>
        <w:ind w:firstLine="284"/>
        <w:jc w:val="both"/>
        <w:rPr>
          <w:rStyle w:val="Char2"/>
          <w:rtl/>
        </w:rPr>
      </w:pPr>
      <w:r w:rsidRPr="00C97A77">
        <w:rPr>
          <w:rStyle w:val="Char2"/>
          <w:rFonts w:hint="cs"/>
          <w:rtl/>
        </w:rPr>
        <w:t xml:space="preserve">سپس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برائت از حق مجهول را صح</w:t>
      </w:r>
      <w:r w:rsidR="00C97A77" w:rsidRPr="00C97A77">
        <w:rPr>
          <w:rStyle w:val="Char2"/>
          <w:rFonts w:hint="cs"/>
          <w:rtl/>
        </w:rPr>
        <w:t>ی</w:t>
      </w:r>
      <w:r w:rsidRPr="00C97A77">
        <w:rPr>
          <w:rStyle w:val="Char2"/>
          <w:rFonts w:hint="cs"/>
          <w:rtl/>
        </w:rPr>
        <w:t>ح نم</w:t>
      </w:r>
      <w:r w:rsidR="00C97A77" w:rsidRPr="00C97A77">
        <w:rPr>
          <w:rStyle w:val="Char2"/>
          <w:rFonts w:hint="cs"/>
          <w:rtl/>
        </w:rPr>
        <w:t>ی</w:t>
      </w:r>
      <w:r w:rsidRPr="00C97A77">
        <w:rPr>
          <w:rStyle w:val="Char2"/>
          <w:rFonts w:hint="cs"/>
          <w:rtl/>
        </w:rPr>
        <w:t>‌دانند اعلام ع</w:t>
      </w:r>
      <w:r w:rsidR="00C97A77" w:rsidRPr="00C97A77">
        <w:rPr>
          <w:rStyle w:val="Char2"/>
          <w:rFonts w:hint="cs"/>
          <w:rtl/>
        </w:rPr>
        <w:t>ی</w:t>
      </w:r>
      <w:r w:rsidRPr="00C97A77">
        <w:rPr>
          <w:rStyle w:val="Char2"/>
          <w:rFonts w:hint="cs"/>
          <w:rtl/>
        </w:rPr>
        <w:t>ن گناه را شرط توبه دانسته‌اند مانند</w:t>
      </w:r>
      <w:r w:rsidR="007A55D7">
        <w:rPr>
          <w:rStyle w:val="Char2"/>
          <w:rFonts w:hint="cs"/>
          <w:rtl/>
        </w:rPr>
        <w:t xml:space="preserve"> این‌که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بگو</w:t>
      </w:r>
      <w:r w:rsidR="00C97A77" w:rsidRPr="00C97A77">
        <w:rPr>
          <w:rStyle w:val="Char2"/>
          <w:rFonts w:hint="cs"/>
          <w:rtl/>
        </w:rPr>
        <w:t>ی</w:t>
      </w:r>
      <w:r w:rsidRPr="00C97A77">
        <w:rPr>
          <w:rStyle w:val="Char2"/>
          <w:rFonts w:hint="cs"/>
          <w:rtl/>
        </w:rPr>
        <w:t>د: من تو را دشنام داده‌ام و از تو بدگو</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رده‌ام، </w:t>
      </w:r>
      <w:r w:rsidR="00C97A77" w:rsidRPr="00C97A77">
        <w:rPr>
          <w:rStyle w:val="Char2"/>
          <w:rFonts w:hint="cs"/>
          <w:rtl/>
        </w:rPr>
        <w:t>ی</w:t>
      </w:r>
      <w:r w:rsidRPr="00C97A77">
        <w:rPr>
          <w:rStyle w:val="Char2"/>
          <w:rFonts w:hint="cs"/>
          <w:rtl/>
        </w:rPr>
        <w:t xml:space="preserve">ا تو را مسخره </w:t>
      </w:r>
      <w:r w:rsidR="006808D5" w:rsidRPr="006808D5">
        <w:rPr>
          <w:rStyle w:val="Char2"/>
          <w:rFonts w:hint="cs"/>
          <w:rtl/>
        </w:rPr>
        <w:t>ک</w:t>
      </w:r>
      <w:r w:rsidRPr="00C97A77">
        <w:rPr>
          <w:rStyle w:val="Char2"/>
          <w:rFonts w:hint="cs"/>
          <w:rtl/>
        </w:rPr>
        <w:t xml:space="preserve">رده‌‌ام، </w:t>
      </w:r>
      <w:r w:rsidR="00C97A77" w:rsidRPr="00C97A77">
        <w:rPr>
          <w:rStyle w:val="Char2"/>
          <w:rFonts w:hint="cs"/>
          <w:rtl/>
        </w:rPr>
        <w:t>ی</w:t>
      </w:r>
      <w:r w:rsidRPr="00C97A77">
        <w:rPr>
          <w:rStyle w:val="Char2"/>
          <w:rFonts w:hint="cs"/>
          <w:rtl/>
        </w:rPr>
        <w:t>ا تو را غ</w:t>
      </w:r>
      <w:r w:rsidR="00C97A77" w:rsidRPr="00C97A77">
        <w:rPr>
          <w:rStyle w:val="Char2"/>
          <w:rFonts w:hint="cs"/>
          <w:rtl/>
        </w:rPr>
        <w:t>ی</w:t>
      </w:r>
      <w:r w:rsidRPr="00C97A77">
        <w:rPr>
          <w:rStyle w:val="Char2"/>
          <w:rFonts w:hint="cs"/>
          <w:rtl/>
        </w:rPr>
        <w:t>بت گفته و به بد</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 xml:space="preserve">اد </w:t>
      </w:r>
      <w:r w:rsidR="006808D5" w:rsidRPr="006808D5">
        <w:rPr>
          <w:rStyle w:val="Char2"/>
          <w:rFonts w:hint="cs"/>
          <w:rtl/>
        </w:rPr>
        <w:t>ک</w:t>
      </w:r>
      <w:r w:rsidRPr="00C97A77">
        <w:rPr>
          <w:rStyle w:val="Char2"/>
          <w:rFonts w:hint="cs"/>
          <w:rtl/>
        </w:rPr>
        <w:t>رده‌‌ام بو</w:t>
      </w:r>
      <w:r w:rsidR="00C97A77" w:rsidRPr="00C97A77">
        <w:rPr>
          <w:rStyle w:val="Char2"/>
          <w:rFonts w:hint="cs"/>
          <w:rtl/>
        </w:rPr>
        <w:t>ی</w:t>
      </w:r>
      <w:r w:rsidRPr="00C97A77">
        <w:rPr>
          <w:rStyle w:val="Char2"/>
          <w:rFonts w:hint="cs"/>
          <w:rtl/>
        </w:rPr>
        <w:t>ژه‌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شخص مورد تجاوز به </w:t>
      </w:r>
      <w:r w:rsidR="006808D5" w:rsidRPr="006808D5">
        <w:rPr>
          <w:rStyle w:val="Char2"/>
          <w:rFonts w:hint="cs"/>
          <w:rtl/>
        </w:rPr>
        <w:t>ک</w:t>
      </w:r>
      <w:r w:rsidRPr="00C97A77">
        <w:rPr>
          <w:rStyle w:val="Char2"/>
          <w:rFonts w:hint="cs"/>
          <w:rtl/>
        </w:rPr>
        <w:t>م</w:t>
      </w:r>
      <w:r w:rsidR="00BD0078" w:rsidRPr="00C97A77">
        <w:rPr>
          <w:rStyle w:val="Char2"/>
          <w:rFonts w:hint="cs"/>
          <w:rtl/>
        </w:rPr>
        <w:t>ّ</w:t>
      </w:r>
      <w:r w:rsidRPr="00C97A77">
        <w:rPr>
          <w:rStyle w:val="Char2"/>
          <w:rFonts w:hint="cs"/>
          <w:rtl/>
        </w:rPr>
        <w:t xml:space="preserve"> و </w:t>
      </w:r>
      <w:r w:rsidR="006808D5" w:rsidRPr="006808D5">
        <w:rPr>
          <w:rStyle w:val="Char2"/>
          <w:rFonts w:hint="cs"/>
          <w:rtl/>
        </w:rPr>
        <w:t>ک</w:t>
      </w:r>
      <w:r w:rsidR="00C97A77" w:rsidRPr="00C97A77">
        <w:rPr>
          <w:rStyle w:val="Char2"/>
          <w:rFonts w:hint="cs"/>
          <w:rtl/>
        </w:rPr>
        <w:t>ی</w:t>
      </w:r>
      <w:r w:rsidRPr="00C97A77">
        <w:rPr>
          <w:rStyle w:val="Char2"/>
          <w:rFonts w:hint="cs"/>
          <w:rtl/>
        </w:rPr>
        <w:t>ف آگاه</w:t>
      </w:r>
      <w:r w:rsidR="00C97A77" w:rsidRPr="00C97A77">
        <w:rPr>
          <w:rStyle w:val="Char2"/>
          <w:rFonts w:hint="cs"/>
          <w:rtl/>
        </w:rPr>
        <w:t>ی</w:t>
      </w:r>
      <w:r w:rsidRPr="00C97A77">
        <w:rPr>
          <w:rStyle w:val="Char2"/>
          <w:rFonts w:hint="cs"/>
          <w:rtl/>
        </w:rPr>
        <w:t xml:space="preserve"> ندارد در ا</w:t>
      </w:r>
      <w:r w:rsidR="00C97A77" w:rsidRPr="00C97A77">
        <w:rPr>
          <w:rStyle w:val="Char2"/>
          <w:rFonts w:hint="cs"/>
          <w:rtl/>
        </w:rPr>
        <w:t>ی</w:t>
      </w:r>
      <w:r w:rsidRPr="00C97A77">
        <w:rPr>
          <w:rStyle w:val="Char2"/>
          <w:rFonts w:hint="cs"/>
          <w:rtl/>
        </w:rPr>
        <w:t xml:space="preserve">نجا لازم است </w:t>
      </w:r>
      <w:r w:rsidR="006808D5" w:rsidRPr="006808D5">
        <w:rPr>
          <w:rStyle w:val="Char2"/>
          <w:rFonts w:hint="cs"/>
          <w:rtl/>
        </w:rPr>
        <w:t>ک</w:t>
      </w:r>
      <w:r w:rsidRPr="00C97A77">
        <w:rPr>
          <w:rStyle w:val="Char2"/>
          <w:rFonts w:hint="cs"/>
          <w:rtl/>
        </w:rPr>
        <w:t>ه توبه‌</w:t>
      </w:r>
      <w:r w:rsidR="006808D5" w:rsidRPr="006808D5">
        <w:rPr>
          <w:rStyle w:val="Char2"/>
          <w:rFonts w:hint="cs"/>
          <w:rtl/>
        </w:rPr>
        <w:t>ک</w:t>
      </w:r>
      <w:r w:rsidRPr="00C97A77">
        <w:rPr>
          <w:rStyle w:val="Char2"/>
          <w:rFonts w:hint="cs"/>
          <w:rtl/>
        </w:rPr>
        <w:t xml:space="preserve">ننده حجم گناه را به صاحب </w:t>
      </w:r>
      <w:r w:rsidR="00BD0078" w:rsidRPr="00C97A77">
        <w:rPr>
          <w:rStyle w:val="Char2"/>
          <w:rFonts w:hint="cs"/>
          <w:rtl/>
        </w:rPr>
        <w:t>حق اعلام نما</w:t>
      </w:r>
      <w:r w:rsidR="00C97A77" w:rsidRPr="00C97A77">
        <w:rPr>
          <w:rStyle w:val="Char2"/>
          <w:rFonts w:hint="cs"/>
          <w:rtl/>
        </w:rPr>
        <w:t>ی</w:t>
      </w:r>
      <w:r w:rsidR="00BD0078" w:rsidRPr="00C97A77">
        <w:rPr>
          <w:rStyle w:val="Char2"/>
          <w:rFonts w:hint="cs"/>
          <w:rtl/>
        </w:rPr>
        <w:t xml:space="preserve">د </w:t>
      </w:r>
      <w:r w:rsidR="006808D5" w:rsidRPr="006808D5">
        <w:rPr>
          <w:rStyle w:val="Char2"/>
          <w:rFonts w:hint="cs"/>
          <w:rtl/>
        </w:rPr>
        <w:t>ک</w:t>
      </w:r>
      <w:r w:rsidR="00BD0078" w:rsidRPr="00C97A77">
        <w:rPr>
          <w:rStyle w:val="Char2"/>
          <w:rFonts w:hint="cs"/>
          <w:rtl/>
        </w:rPr>
        <w:t xml:space="preserve">ه چه بسا </w:t>
      </w:r>
      <w:r w:rsidR="006808D5" w:rsidRPr="006808D5">
        <w:rPr>
          <w:rStyle w:val="Char2"/>
          <w:rFonts w:hint="cs"/>
          <w:rtl/>
        </w:rPr>
        <w:t>ک</w:t>
      </w:r>
      <w:r w:rsidR="00BD0078" w:rsidRPr="00C97A77">
        <w:rPr>
          <w:rStyle w:val="Char2"/>
          <w:rFonts w:hint="cs"/>
          <w:rtl/>
        </w:rPr>
        <w:t>س</w:t>
      </w:r>
      <w:r w:rsidR="00C97A77" w:rsidRPr="00C97A77">
        <w:rPr>
          <w:rStyle w:val="Char2"/>
          <w:rFonts w:hint="cs"/>
          <w:rtl/>
        </w:rPr>
        <w:t>ی</w:t>
      </w:r>
      <w:r w:rsidR="00BD0078" w:rsidRPr="00C97A77">
        <w:rPr>
          <w:rStyle w:val="Char2"/>
          <w:rFonts w:hint="cs"/>
          <w:rtl/>
        </w:rPr>
        <w:t xml:space="preserve"> </w:t>
      </w:r>
      <w:r w:rsidR="006808D5" w:rsidRPr="006808D5">
        <w:rPr>
          <w:rStyle w:val="Char2"/>
          <w:rFonts w:hint="cs"/>
          <w:rtl/>
        </w:rPr>
        <w:t>ک</w:t>
      </w:r>
      <w:r w:rsidR="00BD0078" w:rsidRPr="00C97A77">
        <w:rPr>
          <w:rStyle w:val="Char2"/>
          <w:rFonts w:hint="cs"/>
          <w:rtl/>
        </w:rPr>
        <w:t xml:space="preserve">ه به مقدار گناه اطلاع </w:t>
      </w:r>
      <w:r w:rsidR="00C97A77" w:rsidRPr="00C97A77">
        <w:rPr>
          <w:rStyle w:val="Char2"/>
          <w:rFonts w:hint="cs"/>
          <w:rtl/>
        </w:rPr>
        <w:t>ی</w:t>
      </w:r>
      <w:r w:rsidR="00BD0078" w:rsidRPr="00C97A77">
        <w:rPr>
          <w:rStyle w:val="Char2"/>
          <w:rFonts w:hint="cs"/>
          <w:rtl/>
        </w:rPr>
        <w:t>ابد، از حق خود در نگذرد و طرف را آزاد ن</w:t>
      </w:r>
      <w:r w:rsidR="006808D5" w:rsidRPr="006808D5">
        <w:rPr>
          <w:rStyle w:val="Char2"/>
          <w:rFonts w:hint="cs"/>
          <w:rtl/>
        </w:rPr>
        <w:t>ک</w:t>
      </w:r>
      <w:r w:rsidR="00BD0078" w:rsidRPr="00C97A77">
        <w:rPr>
          <w:rStyle w:val="Char2"/>
          <w:rFonts w:hint="cs"/>
          <w:rtl/>
        </w:rPr>
        <w:t>ند. مانند</w:t>
      </w:r>
      <w:r w:rsidR="007A55D7">
        <w:rPr>
          <w:rStyle w:val="Char2"/>
          <w:rFonts w:hint="cs"/>
          <w:rtl/>
        </w:rPr>
        <w:t xml:space="preserve"> این‌که </w:t>
      </w:r>
      <w:r w:rsidR="006808D5" w:rsidRPr="006808D5">
        <w:rPr>
          <w:rStyle w:val="Char2"/>
          <w:rFonts w:hint="cs"/>
          <w:rtl/>
        </w:rPr>
        <w:t>ک</w:t>
      </w:r>
      <w:r w:rsidR="00BD0078" w:rsidRPr="00C97A77">
        <w:rPr>
          <w:rStyle w:val="Char2"/>
          <w:rFonts w:hint="cs"/>
          <w:rtl/>
        </w:rPr>
        <w:t>س</w:t>
      </w:r>
      <w:r w:rsidR="00C97A77" w:rsidRPr="00C97A77">
        <w:rPr>
          <w:rStyle w:val="Char2"/>
          <w:rFonts w:hint="cs"/>
          <w:rtl/>
        </w:rPr>
        <w:t>ی</w:t>
      </w:r>
      <w:r w:rsidR="00BD0078" w:rsidRPr="00C97A77">
        <w:rPr>
          <w:rStyle w:val="Char2"/>
          <w:rFonts w:hint="cs"/>
          <w:rtl/>
        </w:rPr>
        <w:t xml:space="preserve"> به د</w:t>
      </w:r>
      <w:r w:rsidR="00C97A77" w:rsidRPr="00C97A77">
        <w:rPr>
          <w:rStyle w:val="Char2"/>
          <w:rFonts w:hint="cs"/>
          <w:rtl/>
        </w:rPr>
        <w:t>ی</w:t>
      </w:r>
      <w:r w:rsidR="00BD0078" w:rsidRPr="00C97A77">
        <w:rPr>
          <w:rStyle w:val="Char2"/>
          <w:rFonts w:hint="cs"/>
          <w:rtl/>
        </w:rPr>
        <w:t>گر</w:t>
      </w:r>
      <w:r w:rsidR="00C97A77" w:rsidRPr="00C97A77">
        <w:rPr>
          <w:rStyle w:val="Char2"/>
          <w:rFonts w:hint="cs"/>
          <w:rtl/>
        </w:rPr>
        <w:t>ی</w:t>
      </w:r>
      <w:r w:rsidR="00BD0078" w:rsidRPr="00C97A77">
        <w:rPr>
          <w:rStyle w:val="Char2"/>
          <w:rFonts w:hint="cs"/>
          <w:rtl/>
        </w:rPr>
        <w:t xml:space="preserve"> بگو</w:t>
      </w:r>
      <w:r w:rsidR="00C97A77" w:rsidRPr="00C97A77">
        <w:rPr>
          <w:rStyle w:val="Char2"/>
          <w:rFonts w:hint="cs"/>
          <w:rtl/>
        </w:rPr>
        <w:t>ی</w:t>
      </w:r>
      <w:r w:rsidR="00BD0078" w:rsidRPr="00C97A77">
        <w:rPr>
          <w:rStyle w:val="Char2"/>
          <w:rFonts w:hint="cs"/>
          <w:rtl/>
        </w:rPr>
        <w:t>د: من ده سال است پ</w:t>
      </w:r>
      <w:r w:rsidR="00C97A77" w:rsidRPr="00C97A77">
        <w:rPr>
          <w:rStyle w:val="Char2"/>
          <w:rFonts w:hint="cs"/>
          <w:rtl/>
        </w:rPr>
        <w:t>ی</w:t>
      </w:r>
      <w:r w:rsidR="00BD0078" w:rsidRPr="00C97A77">
        <w:rPr>
          <w:rStyle w:val="Char2"/>
          <w:rFonts w:hint="cs"/>
          <w:rtl/>
        </w:rPr>
        <w:t>وسته تو را غ</w:t>
      </w:r>
      <w:r w:rsidR="00C97A77" w:rsidRPr="00C97A77">
        <w:rPr>
          <w:rStyle w:val="Char2"/>
          <w:rFonts w:hint="cs"/>
          <w:rtl/>
        </w:rPr>
        <w:t>ی</w:t>
      </w:r>
      <w:r w:rsidR="00BD0078" w:rsidRPr="00C97A77">
        <w:rPr>
          <w:rStyle w:val="Char2"/>
          <w:rFonts w:hint="cs"/>
          <w:rtl/>
        </w:rPr>
        <w:t>بت م</w:t>
      </w:r>
      <w:r w:rsidR="00C97A77" w:rsidRPr="00C97A77">
        <w:rPr>
          <w:rStyle w:val="Char2"/>
          <w:rFonts w:hint="cs"/>
          <w:rtl/>
        </w:rPr>
        <w:t>ی</w:t>
      </w:r>
      <w:r w:rsidR="00BD0078" w:rsidRPr="00C97A77">
        <w:rPr>
          <w:rStyle w:val="Char2"/>
          <w:rFonts w:hint="cs"/>
          <w:rtl/>
        </w:rPr>
        <w:t>‌</w:t>
      </w:r>
      <w:r w:rsidR="006808D5" w:rsidRPr="006808D5">
        <w:rPr>
          <w:rStyle w:val="Char2"/>
          <w:rFonts w:hint="cs"/>
          <w:rtl/>
        </w:rPr>
        <w:t>ک</w:t>
      </w:r>
      <w:r w:rsidR="00BD0078" w:rsidRPr="00C97A77">
        <w:rPr>
          <w:rStyle w:val="Char2"/>
          <w:rFonts w:hint="cs"/>
          <w:rtl/>
        </w:rPr>
        <w:t xml:space="preserve">نم </w:t>
      </w:r>
      <w:r w:rsidR="006808D5" w:rsidRPr="006808D5">
        <w:rPr>
          <w:rStyle w:val="Char2"/>
          <w:rFonts w:hint="cs"/>
          <w:rtl/>
        </w:rPr>
        <w:t>ک</w:t>
      </w:r>
      <w:r w:rsidR="00BD0078" w:rsidRPr="00C97A77">
        <w:rPr>
          <w:rStyle w:val="Char2"/>
          <w:rFonts w:hint="cs"/>
          <w:rtl/>
        </w:rPr>
        <w:t>ه در ا</w:t>
      </w:r>
      <w:r w:rsidR="00C97A77" w:rsidRPr="00C97A77">
        <w:rPr>
          <w:rStyle w:val="Char2"/>
          <w:rFonts w:hint="cs"/>
          <w:rtl/>
        </w:rPr>
        <w:t>ی</w:t>
      </w:r>
      <w:r w:rsidR="00BD0078" w:rsidRPr="00C97A77">
        <w:rPr>
          <w:rStyle w:val="Char2"/>
          <w:rFonts w:hint="cs"/>
          <w:rtl/>
        </w:rPr>
        <w:t>ن صورت ام</w:t>
      </w:r>
      <w:r w:rsidR="006808D5" w:rsidRPr="006808D5">
        <w:rPr>
          <w:rStyle w:val="Char2"/>
          <w:rFonts w:hint="cs"/>
          <w:rtl/>
        </w:rPr>
        <w:t>ک</w:t>
      </w:r>
      <w:r w:rsidR="00BD0078" w:rsidRPr="00C97A77">
        <w:rPr>
          <w:rStyle w:val="Char2"/>
          <w:rFonts w:hint="cs"/>
          <w:rtl/>
        </w:rPr>
        <w:t xml:space="preserve">ان دارد </w:t>
      </w:r>
      <w:r w:rsidR="006808D5" w:rsidRPr="006808D5">
        <w:rPr>
          <w:rStyle w:val="Char2"/>
          <w:rFonts w:hint="cs"/>
          <w:rtl/>
        </w:rPr>
        <w:t>ک</w:t>
      </w:r>
      <w:r w:rsidR="00BD0078" w:rsidRPr="00C97A77">
        <w:rPr>
          <w:rStyle w:val="Char2"/>
          <w:rFonts w:hint="cs"/>
          <w:rtl/>
        </w:rPr>
        <w:t xml:space="preserve">ه صاحب حق راجع به </w:t>
      </w:r>
      <w:r w:rsidR="00C97A77" w:rsidRPr="00C97A77">
        <w:rPr>
          <w:rStyle w:val="Char2"/>
          <w:rFonts w:hint="cs"/>
          <w:rtl/>
        </w:rPr>
        <w:t>ی</w:t>
      </w:r>
      <w:r w:rsidR="006808D5" w:rsidRPr="006808D5">
        <w:rPr>
          <w:rStyle w:val="Char2"/>
          <w:rFonts w:hint="cs"/>
          <w:rtl/>
        </w:rPr>
        <w:t>ک</w:t>
      </w:r>
      <w:r w:rsidR="00BD0078" w:rsidRPr="00C97A77">
        <w:rPr>
          <w:rStyle w:val="Char2"/>
          <w:rFonts w:hint="cs"/>
          <w:rtl/>
        </w:rPr>
        <w:t xml:space="preserve"> </w:t>
      </w:r>
      <w:r w:rsidR="00C97A77" w:rsidRPr="00C97A77">
        <w:rPr>
          <w:rStyle w:val="Char2"/>
          <w:rFonts w:hint="cs"/>
          <w:rtl/>
        </w:rPr>
        <w:t>ی</w:t>
      </w:r>
      <w:r w:rsidR="00BD0078" w:rsidRPr="00C97A77">
        <w:rPr>
          <w:rStyle w:val="Char2"/>
          <w:rFonts w:hint="cs"/>
          <w:rtl/>
        </w:rPr>
        <w:t>ا دو بار غ</w:t>
      </w:r>
      <w:r w:rsidR="00C97A77" w:rsidRPr="00C97A77">
        <w:rPr>
          <w:rStyle w:val="Char2"/>
          <w:rFonts w:hint="cs"/>
          <w:rtl/>
        </w:rPr>
        <w:t>ی</w:t>
      </w:r>
      <w:r w:rsidR="00BD0078" w:rsidRPr="00C97A77">
        <w:rPr>
          <w:rStyle w:val="Char2"/>
          <w:rFonts w:hint="cs"/>
          <w:rtl/>
        </w:rPr>
        <w:t>ب، چشم‌پوش</w:t>
      </w:r>
      <w:r w:rsidR="00C97A77" w:rsidRPr="00C97A77">
        <w:rPr>
          <w:rStyle w:val="Char2"/>
          <w:rFonts w:hint="cs"/>
          <w:rtl/>
        </w:rPr>
        <w:t>ی</w:t>
      </w:r>
      <w:r w:rsidR="00BD0078" w:rsidRPr="00C97A77">
        <w:rPr>
          <w:rStyle w:val="Char2"/>
          <w:rFonts w:hint="cs"/>
          <w:rtl/>
        </w:rPr>
        <w:t xml:space="preserve"> </w:t>
      </w:r>
      <w:r w:rsidR="006808D5" w:rsidRPr="006808D5">
        <w:rPr>
          <w:rStyle w:val="Char2"/>
          <w:rFonts w:hint="cs"/>
          <w:rtl/>
        </w:rPr>
        <w:t>ک</w:t>
      </w:r>
      <w:r w:rsidR="00BD0078" w:rsidRPr="00C97A77">
        <w:rPr>
          <w:rStyle w:val="Char2"/>
          <w:rFonts w:hint="cs"/>
          <w:rtl/>
        </w:rPr>
        <w:t>ند</w:t>
      </w:r>
      <w:r w:rsidR="00B139D5" w:rsidRPr="00C97A77">
        <w:rPr>
          <w:rStyle w:val="Char2"/>
          <w:rFonts w:hint="cs"/>
          <w:rtl/>
        </w:rPr>
        <w:t xml:space="preserve"> و از حق خود در گذرد ول</w:t>
      </w:r>
      <w:r w:rsidR="00C97A77" w:rsidRPr="00C97A77">
        <w:rPr>
          <w:rStyle w:val="Char2"/>
          <w:rFonts w:hint="cs"/>
          <w:rtl/>
        </w:rPr>
        <w:t>ی</w:t>
      </w:r>
      <w:r w:rsidR="00B139D5" w:rsidRPr="00C97A77">
        <w:rPr>
          <w:rStyle w:val="Char2"/>
          <w:rFonts w:hint="cs"/>
          <w:rtl/>
        </w:rPr>
        <w:t xml:space="preserve"> به غ</w:t>
      </w:r>
      <w:r w:rsidR="00C97A77" w:rsidRPr="00C97A77">
        <w:rPr>
          <w:rStyle w:val="Char2"/>
          <w:rFonts w:hint="cs"/>
          <w:rtl/>
        </w:rPr>
        <w:t>ی</w:t>
      </w:r>
      <w:r w:rsidR="00B139D5" w:rsidRPr="00C97A77">
        <w:rPr>
          <w:rStyle w:val="Char2"/>
          <w:rFonts w:hint="cs"/>
          <w:rtl/>
        </w:rPr>
        <w:t xml:space="preserve">بت ده سال </w:t>
      </w:r>
      <w:r w:rsidR="006808D5" w:rsidRPr="006808D5">
        <w:rPr>
          <w:rStyle w:val="Char2"/>
          <w:rFonts w:hint="cs"/>
          <w:rtl/>
        </w:rPr>
        <w:t>ک</w:t>
      </w:r>
      <w:r w:rsidR="00B139D5" w:rsidRPr="00C97A77">
        <w:rPr>
          <w:rStyle w:val="Char2"/>
          <w:rFonts w:hint="cs"/>
          <w:rtl/>
        </w:rPr>
        <w:t xml:space="preserve">م </w:t>
      </w:r>
      <w:r w:rsidR="00C97A77" w:rsidRPr="00C97A77">
        <w:rPr>
          <w:rStyle w:val="Char2"/>
          <w:rFonts w:hint="cs"/>
          <w:rtl/>
        </w:rPr>
        <w:t>ی</w:t>
      </w:r>
      <w:r w:rsidR="00B139D5" w:rsidRPr="00C97A77">
        <w:rPr>
          <w:rStyle w:val="Char2"/>
          <w:rFonts w:hint="cs"/>
          <w:rtl/>
        </w:rPr>
        <w:t>ا ب</w:t>
      </w:r>
      <w:r w:rsidR="00C97A77" w:rsidRPr="00C97A77">
        <w:rPr>
          <w:rStyle w:val="Char2"/>
          <w:rFonts w:hint="cs"/>
          <w:rtl/>
        </w:rPr>
        <w:t>ی</w:t>
      </w:r>
      <w:r w:rsidR="00B139D5" w:rsidRPr="00C97A77">
        <w:rPr>
          <w:rStyle w:val="Char2"/>
          <w:rFonts w:hint="cs"/>
          <w:rtl/>
        </w:rPr>
        <w:t>شتر راض</w:t>
      </w:r>
      <w:r w:rsidR="00C97A77" w:rsidRPr="00C97A77">
        <w:rPr>
          <w:rStyle w:val="Char2"/>
          <w:rFonts w:hint="cs"/>
          <w:rtl/>
        </w:rPr>
        <w:t>ی</w:t>
      </w:r>
      <w:r w:rsidR="00B139D5" w:rsidRPr="00C97A77">
        <w:rPr>
          <w:rStyle w:val="Char2"/>
          <w:rFonts w:hint="cs"/>
          <w:rtl/>
        </w:rPr>
        <w:t xml:space="preserve"> نباشد و</w:t>
      </w:r>
      <w:r w:rsidR="00300372">
        <w:rPr>
          <w:rStyle w:val="Char2"/>
          <w:rFonts w:hint="cs"/>
          <w:rtl/>
        </w:rPr>
        <w:t xml:space="preserve"> </w:t>
      </w:r>
      <w:r w:rsidR="00B139D5" w:rsidRPr="00C97A77">
        <w:rPr>
          <w:rStyle w:val="Char2"/>
          <w:rFonts w:hint="cs"/>
          <w:rtl/>
        </w:rPr>
        <w:t>شخص را آزاد ن</w:t>
      </w:r>
      <w:r w:rsidR="006808D5" w:rsidRPr="006808D5">
        <w:rPr>
          <w:rStyle w:val="Char2"/>
          <w:rFonts w:hint="cs"/>
          <w:rtl/>
        </w:rPr>
        <w:t>ک</w:t>
      </w:r>
      <w:r w:rsidR="00B139D5" w:rsidRPr="00C97A77">
        <w:rPr>
          <w:rStyle w:val="Char2"/>
          <w:rFonts w:hint="cs"/>
          <w:rtl/>
        </w:rPr>
        <w:t>ند.</w:t>
      </w:r>
    </w:p>
    <w:p w:rsidR="00925F22" w:rsidRPr="00C97A77" w:rsidRDefault="00F65B85" w:rsidP="0059638A">
      <w:pPr>
        <w:widowControl w:val="0"/>
        <w:bidi/>
        <w:ind w:firstLine="284"/>
        <w:jc w:val="both"/>
        <w:rPr>
          <w:rStyle w:val="Char2"/>
          <w:rtl/>
        </w:rPr>
      </w:pPr>
      <w:r w:rsidRPr="00C97A77">
        <w:rPr>
          <w:rStyle w:val="Char2"/>
          <w:rFonts w:hint="cs"/>
          <w:rtl/>
        </w:rPr>
        <w:t xml:space="preserve">آنان استدلال </w:t>
      </w:r>
      <w:r w:rsidR="006808D5" w:rsidRPr="006808D5">
        <w:rPr>
          <w:rStyle w:val="Char2"/>
          <w:rFonts w:hint="cs"/>
          <w:rtl/>
        </w:rPr>
        <w:t>ک</w:t>
      </w:r>
      <w:r w:rsidRPr="00C97A77">
        <w:rPr>
          <w:rStyle w:val="Char2"/>
          <w:rFonts w:hint="cs"/>
          <w:rtl/>
        </w:rPr>
        <w:t>رده‌اند به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40132D">
        <w:rPr>
          <w:rStyle w:val="Char2"/>
          <w:rFonts w:hint="cs"/>
          <w:rtl/>
        </w:rPr>
        <w:t xml:space="preserve"> </w:t>
      </w:r>
      <w:r w:rsidR="006E0A14" w:rsidRPr="00C97A77">
        <w:rPr>
          <w:rStyle w:val="Char2"/>
          <w:rFonts w:hint="cs"/>
          <w:rtl/>
        </w:rPr>
        <w:t>روا</w:t>
      </w:r>
      <w:r w:rsidR="00C97A77" w:rsidRPr="00C97A77">
        <w:rPr>
          <w:rStyle w:val="Char2"/>
          <w:rFonts w:hint="cs"/>
          <w:rtl/>
        </w:rPr>
        <w:t>ی</w:t>
      </w:r>
      <w:r w:rsidR="006E0A14" w:rsidRPr="00C97A77">
        <w:rPr>
          <w:rStyle w:val="Char2"/>
          <w:rFonts w:hint="cs"/>
          <w:rtl/>
        </w:rPr>
        <w:t xml:space="preserve">ت شده </w:t>
      </w:r>
      <w:r w:rsidR="006808D5" w:rsidRPr="006808D5">
        <w:rPr>
          <w:rStyle w:val="Char2"/>
          <w:rFonts w:hint="cs"/>
          <w:rtl/>
        </w:rPr>
        <w:t>ک</w:t>
      </w:r>
      <w:r w:rsidR="006E0A14" w:rsidRPr="00C97A77">
        <w:rPr>
          <w:rStyle w:val="Char2"/>
          <w:rFonts w:hint="cs"/>
          <w:rtl/>
        </w:rPr>
        <w:t>ه م</w:t>
      </w:r>
      <w:r w:rsidR="00C97A77" w:rsidRPr="00C97A77">
        <w:rPr>
          <w:rStyle w:val="Char2"/>
          <w:rFonts w:hint="cs"/>
          <w:rtl/>
        </w:rPr>
        <w:t>ی</w:t>
      </w:r>
      <w:r w:rsidR="006E0A14" w:rsidRPr="00C97A77">
        <w:rPr>
          <w:rStyle w:val="Char2"/>
          <w:rFonts w:hint="cs"/>
          <w:rtl/>
        </w:rPr>
        <w:t>‌فرما</w:t>
      </w:r>
      <w:r w:rsidR="00C97A77" w:rsidRPr="00C97A77">
        <w:rPr>
          <w:rStyle w:val="Char2"/>
          <w:rFonts w:hint="cs"/>
          <w:rtl/>
        </w:rPr>
        <w:t>ی</w:t>
      </w:r>
      <w:r w:rsidR="006E0A14" w:rsidRPr="00C97A77">
        <w:rPr>
          <w:rStyle w:val="Char2"/>
          <w:rFonts w:hint="cs"/>
          <w:rtl/>
        </w:rPr>
        <w:t>د:</w:t>
      </w:r>
      <w:r w:rsidR="00F91F89" w:rsidRPr="00C97A77">
        <w:rPr>
          <w:rStyle w:val="Char2"/>
          <w:rFonts w:hint="cs"/>
          <w:rtl/>
        </w:rPr>
        <w:t xml:space="preserve"> </w:t>
      </w:r>
      <w:r w:rsidR="00F91F89" w:rsidRPr="00F91F89">
        <w:rPr>
          <w:rStyle w:val="Charc"/>
          <w:rFonts w:hint="cs"/>
          <w:rtl/>
        </w:rPr>
        <w:t>«</w:t>
      </w:r>
      <w:r w:rsidR="00B360B5" w:rsidRPr="00F91F89">
        <w:rPr>
          <w:rStyle w:val="Char8"/>
          <w:rtl/>
        </w:rPr>
        <w:t xml:space="preserve">من كان لأخيه مظلمة </w:t>
      </w:r>
      <w:r w:rsidR="001E3EF6" w:rsidRPr="00F91F89">
        <w:rPr>
          <w:rStyle w:val="Char8"/>
          <w:rtl/>
        </w:rPr>
        <w:t>من مال او عرض</w:t>
      </w:r>
      <w:r w:rsidR="0091065E">
        <w:rPr>
          <w:rStyle w:val="Char8"/>
          <w:rtl/>
        </w:rPr>
        <w:t xml:space="preserve"> </w:t>
      </w:r>
      <w:r w:rsidR="00B360B5" w:rsidRPr="00F91F89">
        <w:rPr>
          <w:rStyle w:val="Char8"/>
          <w:rtl/>
        </w:rPr>
        <w:t>فليتحلله اليوم</w:t>
      </w:r>
      <w:r w:rsidR="001E3EF6" w:rsidRPr="00F91F89">
        <w:rPr>
          <w:rStyle w:val="Charc"/>
          <w:rFonts w:hint="cs"/>
          <w:rtl/>
        </w:rPr>
        <w:t>»</w:t>
      </w:r>
      <w:r w:rsidR="00F91F89">
        <w:rPr>
          <w:rStyle w:val="Charc"/>
          <w:rFonts w:hint="cs"/>
          <w:rtl/>
        </w:rPr>
        <w:t>.</w:t>
      </w:r>
      <w:r w:rsidR="00F91F89">
        <w:rPr>
          <w:rFonts w:cs="B Lotus" w:hint="cs"/>
          <w:rtl/>
        </w:rPr>
        <w:t xml:space="preserve"> </w:t>
      </w:r>
      <w:r w:rsidR="00B360B5" w:rsidRPr="00F91F89">
        <w:rPr>
          <w:rStyle w:val="Charc"/>
          <w:rFonts w:hint="cs"/>
          <w:rtl/>
        </w:rPr>
        <w:t>«</w:t>
      </w:r>
      <w:r w:rsidR="00B360B5" w:rsidRPr="00F91F89">
        <w:rPr>
          <w:rStyle w:val="Char7"/>
          <w:rFonts w:hint="cs"/>
          <w:rtl/>
        </w:rPr>
        <w:t xml:space="preserve">هر </w:t>
      </w:r>
      <w:r w:rsidR="00A91D73" w:rsidRPr="00A91D73">
        <w:rPr>
          <w:rStyle w:val="Char7"/>
          <w:rFonts w:hint="cs"/>
          <w:rtl/>
        </w:rPr>
        <w:t>ک</w:t>
      </w:r>
      <w:r w:rsidR="00B360B5" w:rsidRPr="00F91F89">
        <w:rPr>
          <w:rStyle w:val="Char7"/>
          <w:rFonts w:hint="cs"/>
          <w:rtl/>
        </w:rPr>
        <w:t>س</w:t>
      </w:r>
      <w:r w:rsidR="00F91F89">
        <w:rPr>
          <w:rStyle w:val="Char7"/>
          <w:rFonts w:hint="cs"/>
          <w:rtl/>
        </w:rPr>
        <w:t>ی</w:t>
      </w:r>
      <w:r w:rsidR="00B360B5" w:rsidRPr="00F91F89">
        <w:rPr>
          <w:rStyle w:val="Char7"/>
          <w:rFonts w:hint="cs"/>
          <w:rtl/>
        </w:rPr>
        <w:t xml:space="preserve"> از برادر د</w:t>
      </w:r>
      <w:r w:rsidR="0097050A" w:rsidRPr="0097050A">
        <w:rPr>
          <w:rStyle w:val="Char7"/>
          <w:rFonts w:hint="cs"/>
          <w:rtl/>
        </w:rPr>
        <w:t>ی</w:t>
      </w:r>
      <w:r w:rsidR="00B360B5" w:rsidRPr="00F91F89">
        <w:rPr>
          <w:rStyle w:val="Char7"/>
          <w:rFonts w:hint="cs"/>
          <w:rtl/>
        </w:rPr>
        <w:t>ن</w:t>
      </w:r>
      <w:r w:rsidR="0097050A" w:rsidRPr="0097050A">
        <w:rPr>
          <w:rStyle w:val="Char7"/>
          <w:rFonts w:hint="cs"/>
          <w:rtl/>
        </w:rPr>
        <w:t>ی</w:t>
      </w:r>
      <w:r w:rsidR="00B360B5" w:rsidRPr="00F91F89">
        <w:rPr>
          <w:rStyle w:val="Char7"/>
          <w:rFonts w:hint="cs"/>
          <w:rtl/>
        </w:rPr>
        <w:t>ش ظلم</w:t>
      </w:r>
      <w:r w:rsidR="00F91F89">
        <w:rPr>
          <w:rStyle w:val="Char7"/>
          <w:rFonts w:hint="cs"/>
          <w:rtl/>
        </w:rPr>
        <w:t>ی</w:t>
      </w:r>
      <w:r w:rsidR="00B360B5" w:rsidRPr="00F91F89">
        <w:rPr>
          <w:rStyle w:val="Char7"/>
          <w:rFonts w:hint="cs"/>
          <w:rtl/>
        </w:rPr>
        <w:t xml:space="preserve"> به گردن دارد</w:t>
      </w:r>
      <w:r w:rsidR="004968FF" w:rsidRPr="00F91F89">
        <w:rPr>
          <w:rStyle w:val="Char7"/>
          <w:rFonts w:hint="cs"/>
          <w:rtl/>
        </w:rPr>
        <w:t>، خواه ظلم ماد</w:t>
      </w:r>
      <w:r w:rsidR="00F91F89">
        <w:rPr>
          <w:rStyle w:val="Char7"/>
          <w:rFonts w:hint="cs"/>
          <w:rtl/>
        </w:rPr>
        <w:t>ی</w:t>
      </w:r>
      <w:r w:rsidR="004968FF" w:rsidRPr="00F91F89">
        <w:rPr>
          <w:rStyle w:val="Char7"/>
          <w:rFonts w:hint="cs"/>
          <w:rtl/>
        </w:rPr>
        <w:t xml:space="preserve"> باشد و خواه معنو</w:t>
      </w:r>
      <w:r w:rsidR="00F91F89">
        <w:rPr>
          <w:rStyle w:val="Char7"/>
          <w:rFonts w:hint="cs"/>
          <w:rtl/>
        </w:rPr>
        <w:t>ی</w:t>
      </w:r>
      <w:r w:rsidR="004968FF" w:rsidRPr="00F91F89">
        <w:rPr>
          <w:rStyle w:val="Char7"/>
          <w:rFonts w:hint="cs"/>
          <w:rtl/>
        </w:rPr>
        <w:t>، با</w:t>
      </w:r>
      <w:r w:rsidR="0097050A" w:rsidRPr="0097050A">
        <w:rPr>
          <w:rStyle w:val="Char7"/>
          <w:rFonts w:hint="cs"/>
          <w:rtl/>
        </w:rPr>
        <w:t>ی</w:t>
      </w:r>
      <w:r w:rsidR="004968FF" w:rsidRPr="00F91F89">
        <w:rPr>
          <w:rStyle w:val="Char7"/>
          <w:rFonts w:hint="cs"/>
          <w:rtl/>
        </w:rPr>
        <w:t>ست</w:t>
      </w:r>
      <w:r w:rsidR="00F91F89">
        <w:rPr>
          <w:rStyle w:val="Char7"/>
          <w:rFonts w:hint="cs"/>
          <w:rtl/>
        </w:rPr>
        <w:t>ی</w:t>
      </w:r>
      <w:r w:rsidR="004968FF" w:rsidRPr="00F91F89">
        <w:rPr>
          <w:rStyle w:val="Char7"/>
          <w:rFonts w:hint="cs"/>
          <w:rtl/>
        </w:rPr>
        <w:t xml:space="preserve"> امروز از او حلال</w:t>
      </w:r>
      <w:r w:rsidR="0097050A" w:rsidRPr="0097050A">
        <w:rPr>
          <w:rStyle w:val="Char7"/>
          <w:rFonts w:hint="cs"/>
          <w:rtl/>
        </w:rPr>
        <w:t>ی</w:t>
      </w:r>
      <w:r w:rsidR="004968FF" w:rsidRPr="00F91F89">
        <w:rPr>
          <w:rStyle w:val="Char7"/>
          <w:rFonts w:hint="cs"/>
          <w:rtl/>
        </w:rPr>
        <w:t>ت‌</w:t>
      </w:r>
      <w:r w:rsidR="00F91F89" w:rsidRPr="00F91F89">
        <w:rPr>
          <w:rStyle w:val="Char7"/>
          <w:rFonts w:hint="cs"/>
          <w:rtl/>
        </w:rPr>
        <w:t xml:space="preserve"> </w:t>
      </w:r>
      <w:r w:rsidR="004968FF" w:rsidRPr="00F91F89">
        <w:rPr>
          <w:rStyle w:val="Char7"/>
          <w:rFonts w:hint="cs"/>
          <w:rtl/>
        </w:rPr>
        <w:t>خواه</w:t>
      </w:r>
      <w:r w:rsidR="00F91F89">
        <w:rPr>
          <w:rStyle w:val="Char7"/>
          <w:rFonts w:hint="cs"/>
          <w:rtl/>
        </w:rPr>
        <w:t>ی</w:t>
      </w:r>
      <w:r w:rsidR="004968FF" w:rsidRPr="00F91F89">
        <w:rPr>
          <w:rStyle w:val="Char7"/>
          <w:rFonts w:hint="cs"/>
          <w:rtl/>
        </w:rPr>
        <w:t xml:space="preserve"> </w:t>
      </w:r>
      <w:r w:rsidR="00A91D73" w:rsidRPr="00A91D73">
        <w:rPr>
          <w:rStyle w:val="Char7"/>
          <w:rFonts w:hint="cs"/>
          <w:rtl/>
        </w:rPr>
        <w:t>ک</w:t>
      </w:r>
      <w:r w:rsidR="004968FF" w:rsidRPr="00F91F89">
        <w:rPr>
          <w:rStyle w:val="Char7"/>
          <w:rFonts w:hint="cs"/>
          <w:rtl/>
        </w:rPr>
        <w:t>ند</w:t>
      </w:r>
      <w:r w:rsidR="004968FF" w:rsidRPr="00F91F89">
        <w:rPr>
          <w:rStyle w:val="Charc"/>
          <w:rFonts w:hint="cs"/>
          <w:rtl/>
        </w:rPr>
        <w:t>»</w:t>
      </w:r>
      <w:r w:rsidR="004968FF" w:rsidRPr="00C97A77">
        <w:rPr>
          <w:rStyle w:val="Char2"/>
          <w:rFonts w:hint="cs"/>
          <w:rtl/>
        </w:rPr>
        <w:t>.</w:t>
      </w:r>
    </w:p>
    <w:p w:rsidR="0080511F" w:rsidRPr="00C97A77" w:rsidRDefault="001039DA" w:rsidP="001E3EF6">
      <w:pPr>
        <w:bidi/>
        <w:ind w:firstLine="284"/>
        <w:jc w:val="both"/>
        <w:rPr>
          <w:rStyle w:val="Char2"/>
          <w:rtl/>
        </w:rPr>
      </w:pPr>
      <w:r w:rsidRPr="00C97A77">
        <w:rPr>
          <w:rStyle w:val="Char2"/>
          <w:rFonts w:hint="cs"/>
          <w:rtl/>
        </w:rPr>
        <w:t>و گفته‌اند: در ا</w:t>
      </w:r>
      <w:r w:rsidR="00C97A77" w:rsidRPr="00C97A77">
        <w:rPr>
          <w:rStyle w:val="Char2"/>
          <w:rFonts w:hint="cs"/>
          <w:rtl/>
        </w:rPr>
        <w:t>ی</w:t>
      </w:r>
      <w:r w:rsidRPr="00C97A77">
        <w:rPr>
          <w:rStyle w:val="Char2"/>
          <w:rFonts w:hint="cs"/>
          <w:rtl/>
        </w:rPr>
        <w:t>ن نوع مظالم دو نوع حق موجود است: 1- حق الله 2- حق‌الناس. توبه از حق الله به وس</w:t>
      </w:r>
      <w:r w:rsidR="00C97A77" w:rsidRPr="00C97A77">
        <w:rPr>
          <w:rStyle w:val="Char2"/>
          <w:rFonts w:hint="cs"/>
          <w:rtl/>
        </w:rPr>
        <w:t>ی</w:t>
      </w:r>
      <w:r w:rsidRPr="00C97A77">
        <w:rPr>
          <w:rStyle w:val="Char2"/>
          <w:rFonts w:hint="cs"/>
          <w:rtl/>
        </w:rPr>
        <w:t>ل</w:t>
      </w:r>
      <w:r w:rsidR="001E3EF6" w:rsidRPr="00C97A77">
        <w:rPr>
          <w:rStyle w:val="Char2"/>
          <w:rFonts w:hint="cs"/>
          <w:rtl/>
        </w:rPr>
        <w:t>ه</w:t>
      </w:r>
      <w:r w:rsidR="00C11B36">
        <w:rPr>
          <w:rStyle w:val="Char2"/>
        </w:rPr>
        <w:t>‌</w:t>
      </w:r>
      <w:r w:rsidR="001E3EF6" w:rsidRPr="00C97A77">
        <w:rPr>
          <w:rStyle w:val="Char2"/>
          <w:rFonts w:hint="cs"/>
          <w:rtl/>
        </w:rPr>
        <w:t>ی</w:t>
      </w:r>
      <w:r w:rsidRPr="00C97A77">
        <w:rPr>
          <w:rStyle w:val="Char2"/>
          <w:rFonts w:hint="cs"/>
          <w:rtl/>
        </w:rPr>
        <w:t xml:space="preserve">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حسرت در ارتباط با دور</w:t>
      </w:r>
      <w:r w:rsidR="00C97A77" w:rsidRPr="00C97A77">
        <w:rPr>
          <w:rStyle w:val="Char2"/>
          <w:rFonts w:hint="cs"/>
          <w:rtl/>
        </w:rPr>
        <w:t>ی</w:t>
      </w:r>
      <w:r w:rsidRPr="00C97A77">
        <w:rPr>
          <w:rStyle w:val="Char2"/>
          <w:rFonts w:hint="cs"/>
          <w:rtl/>
        </w:rPr>
        <w:t xml:space="preserve"> از خداوند و ضا</w:t>
      </w:r>
      <w:r w:rsidR="00C97A77" w:rsidRPr="00C97A77">
        <w:rPr>
          <w:rStyle w:val="Char2"/>
          <w:rFonts w:hint="cs"/>
          <w:rtl/>
        </w:rPr>
        <w:t>ی</w:t>
      </w:r>
      <w:r w:rsidRPr="00C97A77">
        <w:rPr>
          <w:rStyle w:val="Char2"/>
          <w:rFonts w:hint="cs"/>
          <w:rtl/>
        </w:rPr>
        <w:t>ع‌نمودن حق اوست و آن اوامر و نواه</w:t>
      </w:r>
      <w:r w:rsidR="00C97A77" w:rsidRPr="00C97A77">
        <w:rPr>
          <w:rStyle w:val="Char2"/>
          <w:rFonts w:hint="cs"/>
          <w:rtl/>
        </w:rPr>
        <w:t>ی</w:t>
      </w:r>
      <w:r w:rsidRPr="00C97A77">
        <w:rPr>
          <w:rStyle w:val="Char2"/>
          <w:rFonts w:hint="cs"/>
          <w:rtl/>
        </w:rPr>
        <w:t xml:space="preserve"> او م</w:t>
      </w:r>
      <w:r w:rsidR="00C97A77" w:rsidRPr="00C97A77">
        <w:rPr>
          <w:rStyle w:val="Char2"/>
          <w:rFonts w:hint="cs"/>
          <w:rtl/>
        </w:rPr>
        <w:t>ی</w:t>
      </w:r>
      <w:r w:rsidRPr="00C97A77">
        <w:rPr>
          <w:rStyle w:val="Char2"/>
          <w:rFonts w:hint="cs"/>
          <w:rtl/>
        </w:rPr>
        <w:t>‌‌باشد و توبه از حق</w:t>
      </w:r>
      <w:r w:rsidR="00C11B36">
        <w:rPr>
          <w:rStyle w:val="Char2"/>
        </w:rPr>
        <w:t>‌</w:t>
      </w:r>
      <w:r w:rsidRPr="00C97A77">
        <w:rPr>
          <w:rStyle w:val="Char2"/>
          <w:rFonts w:hint="cs"/>
          <w:rtl/>
        </w:rPr>
        <w:t>‌الناس عبارت از حلال</w:t>
      </w:r>
      <w:r w:rsidR="00C97A77" w:rsidRPr="00C97A77">
        <w:rPr>
          <w:rStyle w:val="Char2"/>
          <w:rFonts w:hint="cs"/>
          <w:rtl/>
        </w:rPr>
        <w:t>ی</w:t>
      </w:r>
      <w:r w:rsidRPr="00C97A77">
        <w:rPr>
          <w:rStyle w:val="Char2"/>
          <w:rFonts w:hint="cs"/>
          <w:rtl/>
        </w:rPr>
        <w:t>ت</w:t>
      </w:r>
      <w:r w:rsidR="0040132D">
        <w:rPr>
          <w:rStyle w:val="Char2"/>
          <w:rFonts w:hint="cs"/>
          <w:rtl/>
        </w:rPr>
        <w:t xml:space="preserve"> </w:t>
      </w:r>
      <w:r w:rsidRPr="00C97A77">
        <w:rPr>
          <w:rStyle w:val="Char2"/>
          <w:rFonts w:hint="cs"/>
          <w:rtl/>
        </w:rPr>
        <w:t>‌خواه</w:t>
      </w:r>
      <w:r w:rsidR="00C97A77" w:rsidRPr="00C97A77">
        <w:rPr>
          <w:rStyle w:val="Char2"/>
          <w:rFonts w:hint="cs"/>
          <w:rtl/>
        </w:rPr>
        <w:t>ی</w:t>
      </w:r>
      <w:r w:rsidRPr="00C97A77">
        <w:rPr>
          <w:rStyle w:val="Char2"/>
          <w:rFonts w:hint="cs"/>
          <w:rtl/>
        </w:rPr>
        <w:t xml:space="preserve"> و برائت از حق آنان است.</w:t>
      </w:r>
    </w:p>
    <w:p w:rsidR="001039DA" w:rsidRPr="00C97A77" w:rsidRDefault="001039DA" w:rsidP="001E3EF6">
      <w:pPr>
        <w:bidi/>
        <w:ind w:firstLine="284"/>
        <w:jc w:val="both"/>
        <w:rPr>
          <w:rStyle w:val="Char2"/>
          <w:rtl/>
        </w:rPr>
      </w:pPr>
      <w:r w:rsidRPr="00C97A77">
        <w:rPr>
          <w:rStyle w:val="Char2"/>
          <w:rFonts w:hint="cs"/>
          <w:rtl/>
        </w:rPr>
        <w:t>و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ل گفته‌اند: توبه قاتل پذ</w:t>
      </w:r>
      <w:r w:rsidR="00C97A77" w:rsidRPr="00C97A77">
        <w:rPr>
          <w:rStyle w:val="Char2"/>
          <w:rFonts w:hint="cs"/>
          <w:rtl/>
        </w:rPr>
        <w:t>ی</w:t>
      </w:r>
      <w:r w:rsidRPr="00C97A77">
        <w:rPr>
          <w:rStyle w:val="Char2"/>
          <w:rFonts w:hint="cs"/>
          <w:rtl/>
        </w:rPr>
        <w:t>رفته ن</w:t>
      </w:r>
      <w:r w:rsidR="00C97A77" w:rsidRPr="00C97A77">
        <w:rPr>
          <w:rStyle w:val="Char2"/>
          <w:rFonts w:hint="cs"/>
          <w:rtl/>
        </w:rPr>
        <w:t>ی</w:t>
      </w:r>
      <w:r w:rsidRPr="00C97A77">
        <w:rPr>
          <w:rStyle w:val="Char2"/>
          <w:rFonts w:hint="cs"/>
          <w:rtl/>
        </w:rPr>
        <w:t>ست مگر</w:t>
      </w:r>
      <w:r w:rsidR="007A55D7">
        <w:rPr>
          <w:rStyle w:val="Char2"/>
          <w:rFonts w:hint="cs"/>
          <w:rtl/>
        </w:rPr>
        <w:t xml:space="preserve"> این‌که </w:t>
      </w:r>
      <w:r w:rsidRPr="00C97A77">
        <w:rPr>
          <w:rStyle w:val="Char2"/>
          <w:rFonts w:hint="cs"/>
          <w:rtl/>
        </w:rPr>
        <w:t>خود را در اخت</w:t>
      </w:r>
      <w:r w:rsidR="00C97A77" w:rsidRPr="00C97A77">
        <w:rPr>
          <w:rStyle w:val="Char2"/>
          <w:rFonts w:hint="cs"/>
          <w:rtl/>
        </w:rPr>
        <w:t>ی</w:t>
      </w:r>
      <w:r w:rsidRPr="00C97A77">
        <w:rPr>
          <w:rStyle w:val="Char2"/>
          <w:rFonts w:hint="cs"/>
          <w:rtl/>
        </w:rPr>
        <w:t>ار ول</w:t>
      </w:r>
      <w:r w:rsidR="00C97A77" w:rsidRPr="00C97A77">
        <w:rPr>
          <w:rStyle w:val="Char2"/>
          <w:rFonts w:hint="cs"/>
          <w:rtl/>
        </w:rPr>
        <w:t>ی</w:t>
      </w:r>
      <w:r w:rsidRPr="00C97A77">
        <w:rPr>
          <w:rStyle w:val="Char2"/>
          <w:rFonts w:hint="cs"/>
          <w:rtl/>
        </w:rPr>
        <w:t xml:space="preserve"> دم قرار دهد </w:t>
      </w:r>
      <w:r w:rsidR="006808D5" w:rsidRPr="006808D5">
        <w:rPr>
          <w:rStyle w:val="Char2"/>
          <w:rFonts w:hint="cs"/>
          <w:rtl/>
        </w:rPr>
        <w:t>ک</w:t>
      </w:r>
      <w:r w:rsidRPr="00C97A77">
        <w:rPr>
          <w:rStyle w:val="Char2"/>
          <w:rFonts w:hint="cs"/>
          <w:rtl/>
        </w:rPr>
        <w:t>ه اگر خواست از او قصاص گ</w:t>
      </w:r>
      <w:r w:rsidR="00C97A77" w:rsidRPr="00C97A77">
        <w:rPr>
          <w:rStyle w:val="Char2"/>
          <w:rFonts w:hint="cs"/>
          <w:rtl/>
        </w:rPr>
        <w:t>ی</w:t>
      </w:r>
      <w:r w:rsidRPr="00C97A77">
        <w:rPr>
          <w:rStyle w:val="Char2"/>
          <w:rFonts w:hint="cs"/>
          <w:rtl/>
        </w:rPr>
        <w:t xml:space="preserve">رد و اگر خواست او را عفو </w:t>
      </w:r>
      <w:r w:rsidR="006808D5" w:rsidRPr="006808D5">
        <w:rPr>
          <w:rStyle w:val="Char2"/>
          <w:rFonts w:hint="cs"/>
          <w:rtl/>
        </w:rPr>
        <w:t>ک</w:t>
      </w:r>
      <w:r w:rsidRPr="00C97A77">
        <w:rPr>
          <w:rStyle w:val="Char2"/>
          <w:rFonts w:hint="cs"/>
          <w:rtl/>
        </w:rPr>
        <w:t>ند و توب</w:t>
      </w:r>
      <w:r w:rsidR="001E3EF6" w:rsidRPr="00C97A77">
        <w:rPr>
          <w:rStyle w:val="Char2"/>
          <w:rFonts w:hint="cs"/>
          <w:rtl/>
        </w:rPr>
        <w:t>ه</w:t>
      </w:r>
      <w:r w:rsidRPr="00C97A77">
        <w:rPr>
          <w:rStyle w:val="Char2"/>
          <w:rFonts w:hint="cs"/>
          <w:rtl/>
        </w:rPr>
        <w:t xml:space="preserve"> راهزن هم به هم</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است.</w:t>
      </w:r>
    </w:p>
    <w:p w:rsidR="001039DA" w:rsidRPr="00C97A77" w:rsidRDefault="001039DA" w:rsidP="001E3EF6">
      <w:pPr>
        <w:bidi/>
        <w:ind w:firstLine="284"/>
        <w:jc w:val="both"/>
        <w:rPr>
          <w:rStyle w:val="Char2"/>
          <w:rtl/>
        </w:rPr>
      </w:pPr>
      <w:r w:rsidRPr="00C97A77">
        <w:rPr>
          <w:rStyle w:val="Char2"/>
          <w:rFonts w:hint="cs"/>
          <w:rtl/>
        </w:rPr>
        <w:t>نظر</w:t>
      </w:r>
      <w:r w:rsidR="00C97A77" w:rsidRPr="00C97A77">
        <w:rPr>
          <w:rStyle w:val="Char2"/>
          <w:rFonts w:hint="cs"/>
          <w:rtl/>
        </w:rPr>
        <w:t>ی</w:t>
      </w:r>
      <w:r w:rsidR="001E3EF6" w:rsidRPr="00C97A77">
        <w:rPr>
          <w:rStyle w:val="Char2"/>
          <w:rFonts w:hint="cs"/>
          <w:rtl/>
        </w:rPr>
        <w:t>ه</w:t>
      </w:r>
      <w:r w:rsidR="00C11B36">
        <w:rPr>
          <w:rStyle w:val="Char2"/>
        </w:rPr>
        <w:t>‌</w:t>
      </w:r>
      <w:r w:rsidR="001E3EF6"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شرط صحبت توبه ن</w:t>
      </w:r>
      <w:r w:rsidR="00C97A77" w:rsidRPr="00C97A77">
        <w:rPr>
          <w:rStyle w:val="Char2"/>
          <w:rFonts w:hint="cs"/>
          <w:rtl/>
        </w:rPr>
        <w:t>ی</w:t>
      </w:r>
      <w:r w:rsidRPr="00C97A77">
        <w:rPr>
          <w:rStyle w:val="Char2"/>
          <w:rFonts w:hint="cs"/>
          <w:rtl/>
        </w:rPr>
        <w:t>ست</w:t>
      </w:r>
      <w:r w:rsidR="001E3EF6" w:rsidRPr="00C97A77">
        <w:rPr>
          <w:rStyle w:val="Char2"/>
          <w:rFonts w:hint="cs"/>
          <w:rtl/>
        </w:rPr>
        <w:t xml:space="preserve"> و</w:t>
      </w:r>
      <w:r w:rsidRPr="00C97A77">
        <w:rPr>
          <w:rStyle w:val="Char2"/>
          <w:rFonts w:hint="cs"/>
          <w:rtl/>
        </w:rPr>
        <w:t xml:space="preserve"> آنچه </w:t>
      </w:r>
      <w:r w:rsidR="006808D5" w:rsidRPr="006808D5">
        <w:rPr>
          <w:rStyle w:val="Char2"/>
          <w:rFonts w:hint="cs"/>
          <w:rtl/>
        </w:rPr>
        <w:t>ک</w:t>
      </w:r>
      <w:r w:rsidRPr="00C97A77">
        <w:rPr>
          <w:rStyle w:val="Char2"/>
          <w:rFonts w:hint="cs"/>
          <w:rtl/>
        </w:rPr>
        <w:t>ه متعرّض د</w:t>
      </w:r>
      <w:r w:rsidR="00C97A77" w:rsidRPr="00C97A77">
        <w:rPr>
          <w:rStyle w:val="Char2"/>
          <w:rFonts w:hint="cs"/>
          <w:rtl/>
        </w:rPr>
        <w:t>ی</w:t>
      </w:r>
      <w:r w:rsidRPr="00C97A77">
        <w:rPr>
          <w:rStyle w:val="Char2"/>
          <w:rFonts w:hint="cs"/>
          <w:rtl/>
        </w:rPr>
        <w:t>گران شده از هت</w:t>
      </w:r>
      <w:r w:rsidR="006808D5" w:rsidRPr="006808D5">
        <w:rPr>
          <w:rStyle w:val="Char2"/>
          <w:rFonts w:hint="cs"/>
          <w:rtl/>
        </w:rPr>
        <w:t>ک</w:t>
      </w:r>
      <w:r w:rsidRPr="00C97A77">
        <w:rPr>
          <w:rStyle w:val="Char2"/>
          <w:rFonts w:hint="cs"/>
          <w:rtl/>
        </w:rPr>
        <w:t xml:space="preserve"> حرمت، تهمت و غ</w:t>
      </w:r>
      <w:r w:rsidR="00C97A77" w:rsidRPr="00C97A77">
        <w:rPr>
          <w:rStyle w:val="Char2"/>
          <w:rFonts w:hint="cs"/>
          <w:rtl/>
        </w:rPr>
        <w:t>ی</w:t>
      </w:r>
      <w:r w:rsidRPr="00C97A77">
        <w:rPr>
          <w:rStyle w:val="Char2"/>
          <w:rFonts w:hint="cs"/>
          <w:rtl/>
        </w:rPr>
        <w:t>بت و غ</w:t>
      </w:r>
      <w:r w:rsidR="00C97A77" w:rsidRPr="00C97A77">
        <w:rPr>
          <w:rStyle w:val="Char2"/>
          <w:rFonts w:hint="cs"/>
          <w:rtl/>
        </w:rPr>
        <w:t>ی</w:t>
      </w:r>
      <w:r w:rsidRPr="00C97A77">
        <w:rPr>
          <w:rStyle w:val="Char2"/>
          <w:rFonts w:hint="cs"/>
          <w:rtl/>
        </w:rPr>
        <w:t>ره، به آنان اعلام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بل</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خود و پروردگار، توبه و بازگشت نما</w:t>
      </w:r>
      <w:r w:rsidR="00C97A77" w:rsidRPr="00C97A77">
        <w:rPr>
          <w:rStyle w:val="Char2"/>
          <w:rFonts w:hint="cs"/>
          <w:rtl/>
        </w:rPr>
        <w:t>ی</w:t>
      </w:r>
      <w:r w:rsidRPr="00C97A77">
        <w:rPr>
          <w:rStyle w:val="Char2"/>
          <w:rFonts w:hint="cs"/>
          <w:rtl/>
        </w:rPr>
        <w:t>د و در عوض غ</w:t>
      </w:r>
      <w:r w:rsidR="00C97A77" w:rsidRPr="00C97A77">
        <w:rPr>
          <w:rStyle w:val="Char2"/>
          <w:rFonts w:hint="cs"/>
          <w:rtl/>
        </w:rPr>
        <w:t>ی</w:t>
      </w:r>
      <w:r w:rsidRPr="00C97A77">
        <w:rPr>
          <w:rStyle w:val="Char2"/>
          <w:rFonts w:hint="cs"/>
          <w:rtl/>
        </w:rPr>
        <w:t>بت، تهمت و هتا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 به ضدّ آنها عمل </w:t>
      </w:r>
      <w:r w:rsidR="006808D5" w:rsidRPr="006808D5">
        <w:rPr>
          <w:rStyle w:val="Char2"/>
          <w:rFonts w:hint="cs"/>
          <w:rtl/>
        </w:rPr>
        <w:t>ک</w:t>
      </w:r>
      <w:r w:rsidRPr="00C97A77">
        <w:rPr>
          <w:rStyle w:val="Char2"/>
          <w:rFonts w:hint="cs"/>
          <w:rtl/>
        </w:rPr>
        <w:t xml:space="preserve">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عوض غ</w:t>
      </w:r>
      <w:r w:rsidR="00C97A77" w:rsidRPr="00C97A77">
        <w:rPr>
          <w:rStyle w:val="Char2"/>
          <w:rFonts w:hint="cs"/>
          <w:rtl/>
        </w:rPr>
        <w:t>ی</w:t>
      </w:r>
      <w:r w:rsidRPr="00C97A77">
        <w:rPr>
          <w:rStyle w:val="Char2"/>
          <w:rFonts w:hint="cs"/>
          <w:rtl/>
        </w:rPr>
        <w:t>بتِ غ</w:t>
      </w:r>
      <w:r w:rsidR="00C97A77" w:rsidRPr="00C97A77">
        <w:rPr>
          <w:rStyle w:val="Char2"/>
          <w:rFonts w:hint="cs"/>
          <w:rtl/>
        </w:rPr>
        <w:t>ی</w:t>
      </w:r>
      <w:r w:rsidRPr="00C97A77">
        <w:rPr>
          <w:rStyle w:val="Char2"/>
          <w:rFonts w:hint="cs"/>
          <w:rtl/>
        </w:rPr>
        <w:t>بت‌شونده مدح و ثنا</w:t>
      </w:r>
      <w:r w:rsidR="00C97A77" w:rsidRPr="00C97A77">
        <w:rPr>
          <w:rStyle w:val="Char2"/>
          <w:rFonts w:hint="cs"/>
          <w:rtl/>
        </w:rPr>
        <w:t>ی</w:t>
      </w:r>
      <w:r w:rsidRPr="00C97A77">
        <w:rPr>
          <w:rStyle w:val="Char2"/>
          <w:rFonts w:hint="cs"/>
          <w:rtl/>
        </w:rPr>
        <w:t xml:space="preserve"> او را به </w:t>
      </w:r>
      <w:r w:rsidR="00C97A77" w:rsidRPr="00C97A77">
        <w:rPr>
          <w:rStyle w:val="Char2"/>
          <w:rFonts w:hint="cs"/>
          <w:rtl/>
        </w:rPr>
        <w:t>ی</w:t>
      </w:r>
      <w:r w:rsidRPr="00C97A77">
        <w:rPr>
          <w:rStyle w:val="Char2"/>
          <w:rFonts w:hint="cs"/>
          <w:rtl/>
        </w:rPr>
        <w:t xml:space="preserve">اد آرد و محاسن او را بازگو </w:t>
      </w:r>
      <w:r w:rsidR="006808D5" w:rsidRPr="006808D5">
        <w:rPr>
          <w:rStyle w:val="Char2"/>
          <w:rFonts w:hint="cs"/>
          <w:rtl/>
        </w:rPr>
        <w:t>ک</w:t>
      </w:r>
      <w:r w:rsidRPr="00C97A77">
        <w:rPr>
          <w:rStyle w:val="Char2"/>
          <w:rFonts w:hint="cs"/>
          <w:rtl/>
        </w:rPr>
        <w:t>ند و درعوض قذف و تهت، عفّت و پا</w:t>
      </w:r>
      <w:r w:rsidR="006808D5" w:rsidRPr="006808D5">
        <w:rPr>
          <w:rStyle w:val="Char2"/>
          <w:rFonts w:hint="cs"/>
          <w:rtl/>
        </w:rPr>
        <w:t>ک</w:t>
      </w:r>
      <w:r w:rsidRPr="00C97A77">
        <w:rPr>
          <w:rStyle w:val="Char2"/>
          <w:rFonts w:hint="cs"/>
          <w:rtl/>
        </w:rPr>
        <w:t>دامن</w:t>
      </w:r>
      <w:r w:rsidR="00C97A77" w:rsidRPr="00C97A77">
        <w:rPr>
          <w:rStyle w:val="Char2"/>
          <w:rFonts w:hint="cs"/>
          <w:rtl/>
        </w:rPr>
        <w:t>ی</w:t>
      </w:r>
      <w:r w:rsidRPr="00C97A77">
        <w:rPr>
          <w:rStyle w:val="Char2"/>
          <w:rFonts w:hint="cs"/>
          <w:rtl/>
        </w:rPr>
        <w:t xml:space="preserve"> او را بر زبان آرد و به مقدار غ</w:t>
      </w:r>
      <w:r w:rsidR="00C97A77" w:rsidRPr="00C97A77">
        <w:rPr>
          <w:rStyle w:val="Char2"/>
          <w:rFonts w:hint="cs"/>
          <w:rtl/>
        </w:rPr>
        <w:t>ی</w:t>
      </w:r>
      <w:r w:rsidRPr="00C97A77">
        <w:rPr>
          <w:rStyle w:val="Char2"/>
          <w:rFonts w:hint="cs"/>
          <w:rtl/>
        </w:rPr>
        <w:t>بت برا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شان استغفار نما</w:t>
      </w:r>
      <w:r w:rsidR="00C97A77" w:rsidRPr="00C97A77">
        <w:rPr>
          <w:rStyle w:val="Char2"/>
          <w:rFonts w:hint="cs"/>
          <w:rtl/>
        </w:rPr>
        <w:t>ی</w:t>
      </w:r>
      <w:r w:rsidRPr="00C97A77">
        <w:rPr>
          <w:rStyle w:val="Char2"/>
          <w:rFonts w:hint="cs"/>
          <w:rtl/>
        </w:rPr>
        <w:t>د.</w:t>
      </w:r>
    </w:p>
    <w:p w:rsidR="001039DA" w:rsidRPr="0059638A" w:rsidRDefault="001039DA" w:rsidP="001039DA">
      <w:pPr>
        <w:bidi/>
        <w:ind w:firstLine="284"/>
        <w:jc w:val="both"/>
        <w:rPr>
          <w:rStyle w:val="Char2"/>
          <w:spacing w:val="-4"/>
          <w:rtl/>
        </w:rPr>
      </w:pPr>
      <w:r w:rsidRPr="0059638A">
        <w:rPr>
          <w:rStyle w:val="Char2"/>
          <w:rFonts w:hint="cs"/>
          <w:spacing w:val="-4"/>
          <w:rtl/>
        </w:rPr>
        <w:t>استاد ما ابوالعباس ابن ت</w:t>
      </w:r>
      <w:r w:rsidR="00C97A77" w:rsidRPr="0059638A">
        <w:rPr>
          <w:rStyle w:val="Char2"/>
          <w:rFonts w:hint="cs"/>
          <w:spacing w:val="-4"/>
          <w:rtl/>
        </w:rPr>
        <w:t>ی</w:t>
      </w:r>
      <w:r w:rsidRPr="0059638A">
        <w:rPr>
          <w:rStyle w:val="Char2"/>
          <w:rFonts w:hint="cs"/>
          <w:spacing w:val="-4"/>
          <w:rtl/>
        </w:rPr>
        <w:t>م</w:t>
      </w:r>
      <w:r w:rsidR="00C97A77" w:rsidRPr="0059638A">
        <w:rPr>
          <w:rStyle w:val="Char2"/>
          <w:rFonts w:hint="cs"/>
          <w:spacing w:val="-4"/>
          <w:rtl/>
        </w:rPr>
        <w:t>ی</w:t>
      </w:r>
      <w:r w:rsidRPr="0059638A">
        <w:rPr>
          <w:rStyle w:val="Char2"/>
          <w:rFonts w:hint="cs"/>
          <w:spacing w:val="-4"/>
          <w:rtl/>
        </w:rPr>
        <w:t>ه [قدس الله روحه] ا</w:t>
      </w:r>
      <w:r w:rsidR="00C97A77" w:rsidRPr="0059638A">
        <w:rPr>
          <w:rStyle w:val="Char2"/>
          <w:rFonts w:hint="cs"/>
          <w:spacing w:val="-4"/>
          <w:rtl/>
        </w:rPr>
        <w:t>ی</w:t>
      </w:r>
      <w:r w:rsidRPr="0059638A">
        <w:rPr>
          <w:rStyle w:val="Char2"/>
          <w:rFonts w:hint="cs"/>
          <w:spacing w:val="-4"/>
          <w:rtl/>
        </w:rPr>
        <w:t>ن نظر</w:t>
      </w:r>
      <w:r w:rsidR="00C97A77" w:rsidRPr="0059638A">
        <w:rPr>
          <w:rStyle w:val="Char2"/>
          <w:rFonts w:hint="cs"/>
          <w:spacing w:val="-4"/>
          <w:rtl/>
        </w:rPr>
        <w:t>ی</w:t>
      </w:r>
      <w:r w:rsidRPr="0059638A">
        <w:rPr>
          <w:rStyle w:val="Char2"/>
          <w:rFonts w:hint="cs"/>
          <w:spacing w:val="-4"/>
          <w:rtl/>
        </w:rPr>
        <w:t>ه را تأ</w:t>
      </w:r>
      <w:r w:rsidR="00C97A77" w:rsidRPr="0059638A">
        <w:rPr>
          <w:rStyle w:val="Char2"/>
          <w:rFonts w:hint="cs"/>
          <w:spacing w:val="-4"/>
          <w:rtl/>
        </w:rPr>
        <w:t>یی</w:t>
      </w:r>
      <w:r w:rsidRPr="0059638A">
        <w:rPr>
          <w:rStyle w:val="Char2"/>
          <w:rFonts w:hint="cs"/>
          <w:spacing w:val="-4"/>
          <w:rtl/>
        </w:rPr>
        <w:t>د و ترج</w:t>
      </w:r>
      <w:r w:rsidR="00C97A77" w:rsidRPr="0059638A">
        <w:rPr>
          <w:rStyle w:val="Char2"/>
          <w:rFonts w:hint="cs"/>
          <w:spacing w:val="-4"/>
          <w:rtl/>
        </w:rPr>
        <w:t>ی</w:t>
      </w:r>
      <w:r w:rsidRPr="0059638A">
        <w:rPr>
          <w:rStyle w:val="Char2"/>
          <w:rFonts w:hint="cs"/>
          <w:spacing w:val="-4"/>
          <w:rtl/>
        </w:rPr>
        <w:t>ح نموده‌اند.</w:t>
      </w:r>
    </w:p>
    <w:p w:rsidR="00F24533" w:rsidRPr="00C97A77" w:rsidRDefault="00F24533" w:rsidP="00F24533">
      <w:pPr>
        <w:bidi/>
        <w:ind w:firstLine="284"/>
        <w:jc w:val="both"/>
        <w:rPr>
          <w:rStyle w:val="Char2"/>
          <w:rtl/>
        </w:rPr>
      </w:pPr>
      <w:r w:rsidRPr="00C97A77">
        <w:rPr>
          <w:rStyle w:val="Char2"/>
          <w:rFonts w:hint="cs"/>
          <w:rtl/>
        </w:rPr>
        <w:t>دل</w:t>
      </w:r>
      <w:r w:rsidR="00C97A77" w:rsidRPr="00C97A77">
        <w:rPr>
          <w:rStyle w:val="Char2"/>
          <w:rFonts w:hint="cs"/>
          <w:rtl/>
        </w:rPr>
        <w:t>ی</w:t>
      </w:r>
      <w:r w:rsidRPr="00C97A77">
        <w:rPr>
          <w:rStyle w:val="Char2"/>
          <w:rFonts w:hint="cs"/>
          <w:rtl/>
        </w:rPr>
        <w:t>ل صاحبان ا</w:t>
      </w:r>
      <w:r w:rsidR="00C97A77" w:rsidRPr="00C97A77">
        <w:rPr>
          <w:rStyle w:val="Char2"/>
          <w:rFonts w:hint="cs"/>
          <w:rtl/>
        </w:rPr>
        <w:t>ی</w:t>
      </w:r>
      <w:r w:rsidRPr="00C97A77">
        <w:rPr>
          <w:rStyle w:val="Char2"/>
          <w:rFonts w:hint="cs"/>
          <w:rtl/>
        </w:rPr>
        <w:t>ن قول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اعلام گناه خود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 و متضمن ه</w:t>
      </w:r>
      <w:r w:rsidR="00C97A77" w:rsidRPr="00C97A77">
        <w:rPr>
          <w:rStyle w:val="Char2"/>
          <w:rFonts w:hint="cs"/>
          <w:rtl/>
        </w:rPr>
        <w:t>ی</w:t>
      </w:r>
      <w:r w:rsidRPr="00C97A77">
        <w:rPr>
          <w:rStyle w:val="Char2"/>
          <w:rFonts w:hint="cs"/>
          <w:rtl/>
        </w:rPr>
        <w:t>چگونه مصلحت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را اعلام گناه، جز تجد</w:t>
      </w:r>
      <w:r w:rsidR="00C97A77" w:rsidRPr="00C97A77">
        <w:rPr>
          <w:rStyle w:val="Char2"/>
          <w:rFonts w:hint="cs"/>
          <w:rtl/>
        </w:rPr>
        <w:t>ی</w:t>
      </w:r>
      <w:r w:rsidRPr="00C97A77">
        <w:rPr>
          <w:rStyle w:val="Char2"/>
          <w:rFonts w:hint="cs"/>
          <w:rtl/>
        </w:rPr>
        <w:t>د اذ</w:t>
      </w:r>
      <w:r w:rsidR="00C97A77" w:rsidRPr="00C97A77">
        <w:rPr>
          <w:rStyle w:val="Char2"/>
          <w:rFonts w:hint="cs"/>
          <w:rtl/>
        </w:rPr>
        <w:t>ی</w:t>
      </w:r>
      <w:r w:rsidRPr="00C97A77">
        <w:rPr>
          <w:rStyle w:val="Char2"/>
          <w:rFonts w:hint="cs"/>
          <w:rtl/>
        </w:rPr>
        <w:t>ت، بغض و غصه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افزون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چه بسا شخص قبل از شن</w:t>
      </w:r>
      <w:r w:rsidR="00C97A77" w:rsidRPr="00C97A77">
        <w:rPr>
          <w:rStyle w:val="Char2"/>
          <w:rFonts w:hint="cs"/>
          <w:rtl/>
        </w:rPr>
        <w:t>ی</w:t>
      </w:r>
      <w:r w:rsidRPr="00C97A77">
        <w:rPr>
          <w:rStyle w:val="Char2"/>
          <w:rFonts w:hint="cs"/>
          <w:rtl/>
        </w:rPr>
        <w:t>دن ا</w:t>
      </w:r>
      <w:r w:rsidR="00C97A77" w:rsidRPr="00C97A77">
        <w:rPr>
          <w:rStyle w:val="Char2"/>
          <w:rFonts w:hint="cs"/>
          <w:rtl/>
        </w:rPr>
        <w:t>ی</w:t>
      </w:r>
      <w:r w:rsidRPr="00C97A77">
        <w:rPr>
          <w:rStyle w:val="Char2"/>
          <w:rFonts w:hint="cs"/>
          <w:rtl/>
        </w:rPr>
        <w:t>ن س</w:t>
      </w:r>
      <w:r w:rsidR="00C97A77" w:rsidRPr="00C97A77">
        <w:rPr>
          <w:rStyle w:val="Char2"/>
          <w:rFonts w:hint="cs"/>
          <w:rtl/>
        </w:rPr>
        <w:t>ی</w:t>
      </w:r>
      <w:r w:rsidRPr="00C97A77">
        <w:rPr>
          <w:rStyle w:val="Char2"/>
          <w:rFonts w:hint="cs"/>
          <w:rtl/>
        </w:rPr>
        <w:t>ئه و گناهان آسوده خاطر بوده و با شن</w:t>
      </w:r>
      <w:r w:rsidR="00C97A77" w:rsidRPr="00C97A77">
        <w:rPr>
          <w:rStyle w:val="Char2"/>
          <w:rFonts w:hint="cs"/>
          <w:rtl/>
        </w:rPr>
        <w:t>ی</w:t>
      </w:r>
      <w:r w:rsidRPr="00C97A77">
        <w:rPr>
          <w:rStyle w:val="Char2"/>
          <w:rFonts w:hint="cs"/>
          <w:rtl/>
        </w:rPr>
        <w:t>دن آنها مم</w:t>
      </w:r>
      <w:r w:rsidR="006808D5" w:rsidRPr="006808D5">
        <w:rPr>
          <w:rStyle w:val="Char2"/>
          <w:rFonts w:hint="cs"/>
          <w:rtl/>
        </w:rPr>
        <w:t>ک</w:t>
      </w:r>
      <w:r w:rsidRPr="00C97A77">
        <w:rPr>
          <w:rStyle w:val="Char2"/>
          <w:rFonts w:hint="cs"/>
          <w:rtl/>
        </w:rPr>
        <w:t>ن است صبر و تحمل آن را نداشته باشد و موجبات اذ</w:t>
      </w:r>
      <w:r w:rsidR="00C97A77" w:rsidRPr="00C97A77">
        <w:rPr>
          <w:rStyle w:val="Char2"/>
          <w:rFonts w:hint="cs"/>
          <w:rtl/>
        </w:rPr>
        <w:t>ی</w:t>
      </w:r>
      <w:r w:rsidRPr="00C97A77">
        <w:rPr>
          <w:rStyle w:val="Char2"/>
          <w:rFonts w:hint="cs"/>
          <w:rtl/>
        </w:rPr>
        <w:t>ت و آزار اعلام‌</w:t>
      </w:r>
      <w:r w:rsidR="006808D5" w:rsidRPr="006808D5">
        <w:rPr>
          <w:rStyle w:val="Char2"/>
          <w:rFonts w:hint="cs"/>
          <w:rtl/>
        </w:rPr>
        <w:t>ک</w:t>
      </w:r>
      <w:r w:rsidRPr="00C97A77">
        <w:rPr>
          <w:rStyle w:val="Char2"/>
          <w:rFonts w:hint="cs"/>
          <w:rtl/>
        </w:rPr>
        <w:t>ننده را فراهم آورد. ا</w:t>
      </w:r>
      <w:r w:rsidR="00C97A77" w:rsidRPr="00C97A77">
        <w:rPr>
          <w:rStyle w:val="Char2"/>
          <w:rFonts w:hint="cs"/>
          <w:rtl/>
        </w:rPr>
        <w:t>ی</w:t>
      </w:r>
      <w:r w:rsidRPr="00C97A77">
        <w:rPr>
          <w:rStyle w:val="Char2"/>
          <w:rFonts w:hint="cs"/>
          <w:rtl/>
        </w:rPr>
        <w:t>ن گونه موارد قطعاً شارع جا</w:t>
      </w:r>
      <w:r w:rsidR="00C97A77" w:rsidRPr="00C97A77">
        <w:rPr>
          <w:rStyle w:val="Char2"/>
          <w:rFonts w:hint="cs"/>
          <w:rtl/>
        </w:rPr>
        <w:t>ی</w:t>
      </w:r>
      <w:r w:rsidRPr="00C97A77">
        <w:rPr>
          <w:rStyle w:val="Char2"/>
          <w:rFonts w:hint="cs"/>
          <w:rtl/>
        </w:rPr>
        <w:t>ز نم</w:t>
      </w:r>
      <w:r w:rsidR="00C97A77" w:rsidRPr="00C97A77">
        <w:rPr>
          <w:rStyle w:val="Char2"/>
          <w:rFonts w:hint="cs"/>
          <w:rtl/>
        </w:rPr>
        <w:t>ی</w:t>
      </w:r>
      <w:r w:rsidRPr="00C97A77">
        <w:rPr>
          <w:rStyle w:val="Char2"/>
          <w:rFonts w:hint="cs"/>
          <w:rtl/>
        </w:rPr>
        <w:t>‌داند چه رسد به</w:t>
      </w:r>
      <w:r w:rsidR="007A55D7">
        <w:rPr>
          <w:rStyle w:val="Char2"/>
          <w:rFonts w:hint="cs"/>
          <w:rtl/>
        </w:rPr>
        <w:t xml:space="preserve"> این‌که </w:t>
      </w:r>
      <w:r w:rsidRPr="00C97A77">
        <w:rPr>
          <w:rStyle w:val="Char2"/>
          <w:rFonts w:hint="cs"/>
          <w:rtl/>
        </w:rPr>
        <w:t xml:space="preserve">آن را واجب و </w:t>
      </w:r>
      <w:r w:rsidR="00C97A77" w:rsidRPr="00C97A77">
        <w:rPr>
          <w:rStyle w:val="Char2"/>
          <w:rFonts w:hint="cs"/>
          <w:rtl/>
        </w:rPr>
        <w:t>ی</w:t>
      </w:r>
      <w:r w:rsidRPr="00C97A77">
        <w:rPr>
          <w:rStyle w:val="Char2"/>
          <w:rFonts w:hint="cs"/>
          <w:rtl/>
        </w:rPr>
        <w:t>ا بدان دستور دهد.</w:t>
      </w:r>
    </w:p>
    <w:p w:rsidR="00F24533" w:rsidRPr="00C97A77" w:rsidRDefault="00F24533" w:rsidP="00F24533">
      <w:pPr>
        <w:bidi/>
        <w:ind w:firstLine="284"/>
        <w:jc w:val="both"/>
        <w:rPr>
          <w:rStyle w:val="Char2"/>
          <w:rtl/>
        </w:rPr>
      </w:pPr>
      <w:r w:rsidRPr="00C97A77">
        <w:rPr>
          <w:rStyle w:val="Char2"/>
          <w:rFonts w:hint="cs"/>
          <w:rtl/>
        </w:rPr>
        <w:t>و گفته‌اند: چه بسا اعلام‌</w:t>
      </w:r>
      <w:r w:rsidR="006808D5" w:rsidRPr="006808D5">
        <w:rPr>
          <w:rStyle w:val="Char2"/>
          <w:rFonts w:hint="cs"/>
          <w:rtl/>
        </w:rPr>
        <w:t>ک</w:t>
      </w:r>
      <w:r w:rsidRPr="00C97A77">
        <w:rPr>
          <w:rStyle w:val="Char2"/>
          <w:rFonts w:hint="cs"/>
          <w:rtl/>
        </w:rPr>
        <w:t xml:space="preserve">ردن گناه سبب جنگ و </w:t>
      </w:r>
      <w:r w:rsidR="00AD61D9" w:rsidRPr="00C97A77">
        <w:rPr>
          <w:rStyle w:val="Char2"/>
          <w:rFonts w:hint="cs"/>
          <w:rtl/>
        </w:rPr>
        <w:t>منازعه م</w:t>
      </w:r>
      <w:r w:rsidR="00C97A77" w:rsidRPr="00C97A77">
        <w:rPr>
          <w:rStyle w:val="Char2"/>
          <w:rFonts w:hint="cs"/>
          <w:rtl/>
        </w:rPr>
        <w:t>ی</w:t>
      </w:r>
      <w:r w:rsidR="00AD61D9" w:rsidRPr="00C97A77">
        <w:rPr>
          <w:rStyle w:val="Char2"/>
          <w:rFonts w:hint="cs"/>
          <w:rtl/>
        </w:rPr>
        <w:t>ان طرف و گو</w:t>
      </w:r>
      <w:r w:rsidR="00C97A77" w:rsidRPr="00C97A77">
        <w:rPr>
          <w:rStyle w:val="Char2"/>
          <w:rFonts w:hint="cs"/>
          <w:rtl/>
        </w:rPr>
        <w:t>ی</w:t>
      </w:r>
      <w:r w:rsidR="00AD61D9" w:rsidRPr="00C97A77">
        <w:rPr>
          <w:rStyle w:val="Char2"/>
          <w:rFonts w:hint="cs"/>
          <w:rtl/>
        </w:rPr>
        <w:t>ند</w:t>
      </w:r>
      <w:r w:rsidR="009F7EDB" w:rsidRPr="009F7EDB">
        <w:rPr>
          <w:rStyle w:val="Char2"/>
          <w:rFonts w:hint="cs"/>
          <w:rtl/>
        </w:rPr>
        <w:t>ۀ</w:t>
      </w:r>
      <w:r w:rsidR="00AD61D9" w:rsidRPr="00C97A77">
        <w:rPr>
          <w:rStyle w:val="Char2"/>
          <w:rFonts w:hint="cs"/>
          <w:rtl/>
        </w:rPr>
        <w:t xml:space="preserve"> آن گردد و</w:t>
      </w:r>
      <w:r w:rsidR="007A55D7">
        <w:rPr>
          <w:rStyle w:val="Char2"/>
          <w:rFonts w:hint="cs"/>
          <w:rtl/>
        </w:rPr>
        <w:t xml:space="preserve"> هیچ‌گاه </w:t>
      </w:r>
      <w:r w:rsidR="00AD61D9" w:rsidRPr="00C97A77">
        <w:rPr>
          <w:rStyle w:val="Char2"/>
          <w:rFonts w:hint="cs"/>
          <w:rtl/>
        </w:rPr>
        <w:t>صاحب حق، دل از گناه</w:t>
      </w:r>
      <w:r w:rsidR="0040132D">
        <w:rPr>
          <w:rStyle w:val="Char2"/>
          <w:rFonts w:hint="eastAsia"/>
          <w:rtl/>
        </w:rPr>
        <w:t>‌</w:t>
      </w:r>
      <w:r w:rsidR="006808D5" w:rsidRPr="006808D5">
        <w:rPr>
          <w:rStyle w:val="Char2"/>
          <w:rFonts w:hint="cs"/>
          <w:rtl/>
        </w:rPr>
        <w:t>ک</w:t>
      </w:r>
      <w:r w:rsidR="00AD61D9" w:rsidRPr="00C97A77">
        <w:rPr>
          <w:rStyle w:val="Char2"/>
          <w:rFonts w:hint="cs"/>
          <w:rtl/>
        </w:rPr>
        <w:t>ار پا</w:t>
      </w:r>
      <w:r w:rsidR="006808D5" w:rsidRPr="006808D5">
        <w:rPr>
          <w:rStyle w:val="Char2"/>
          <w:rFonts w:hint="cs"/>
          <w:rtl/>
        </w:rPr>
        <w:t>ک</w:t>
      </w:r>
      <w:r w:rsidR="00AD61D9" w:rsidRPr="00C97A77">
        <w:rPr>
          <w:rStyle w:val="Char2"/>
          <w:rFonts w:hint="cs"/>
          <w:rtl/>
        </w:rPr>
        <w:t xml:space="preserve"> ن</w:t>
      </w:r>
      <w:r w:rsidR="006808D5" w:rsidRPr="006808D5">
        <w:rPr>
          <w:rStyle w:val="Char2"/>
          <w:rFonts w:hint="cs"/>
          <w:rtl/>
        </w:rPr>
        <w:t>ک</w:t>
      </w:r>
      <w:r w:rsidR="00AD61D9" w:rsidRPr="00C97A77">
        <w:rPr>
          <w:rStyle w:val="Char2"/>
          <w:rFonts w:hint="cs"/>
          <w:rtl/>
        </w:rPr>
        <w:t>ند و علم و آگاه</w:t>
      </w:r>
      <w:r w:rsidR="00C97A77" w:rsidRPr="00C97A77">
        <w:rPr>
          <w:rStyle w:val="Char2"/>
          <w:rFonts w:hint="cs"/>
          <w:rtl/>
        </w:rPr>
        <w:t>ی</w:t>
      </w:r>
      <w:r w:rsidR="00AD61D9" w:rsidRPr="00C97A77">
        <w:rPr>
          <w:rStyle w:val="Char2"/>
          <w:rFonts w:hint="cs"/>
          <w:rtl/>
        </w:rPr>
        <w:t xml:space="preserve"> او به گناه حقد و عداوت</w:t>
      </w:r>
      <w:r w:rsidR="00C97A77" w:rsidRPr="00C97A77">
        <w:rPr>
          <w:rStyle w:val="Char2"/>
          <w:rFonts w:hint="cs"/>
          <w:rtl/>
        </w:rPr>
        <w:t>ی</w:t>
      </w:r>
      <w:r w:rsidR="00AD61D9" w:rsidRPr="00C97A77">
        <w:rPr>
          <w:rStyle w:val="Char2"/>
          <w:rFonts w:hint="cs"/>
          <w:rtl/>
        </w:rPr>
        <w:t xml:space="preserve"> به بار آورد </w:t>
      </w:r>
      <w:r w:rsidR="006808D5" w:rsidRPr="006808D5">
        <w:rPr>
          <w:rStyle w:val="Char2"/>
          <w:rFonts w:hint="cs"/>
          <w:rtl/>
        </w:rPr>
        <w:t>ک</w:t>
      </w:r>
      <w:r w:rsidR="00AD61D9" w:rsidRPr="00C97A77">
        <w:rPr>
          <w:rStyle w:val="Char2"/>
          <w:rFonts w:hint="cs"/>
          <w:rtl/>
        </w:rPr>
        <w:t>ه شرّ آن بمراتب ب</w:t>
      </w:r>
      <w:r w:rsidR="00C97A77" w:rsidRPr="00C97A77">
        <w:rPr>
          <w:rStyle w:val="Char2"/>
          <w:rFonts w:hint="cs"/>
          <w:rtl/>
        </w:rPr>
        <w:t>ی</w:t>
      </w:r>
      <w:r w:rsidR="00AD61D9" w:rsidRPr="00C97A77">
        <w:rPr>
          <w:rStyle w:val="Char2"/>
          <w:rFonts w:hint="cs"/>
          <w:rtl/>
        </w:rPr>
        <w:t>شتر از شرّ خود غ</w:t>
      </w:r>
      <w:r w:rsidR="00C97A77" w:rsidRPr="00C97A77">
        <w:rPr>
          <w:rStyle w:val="Char2"/>
          <w:rFonts w:hint="cs"/>
          <w:rtl/>
        </w:rPr>
        <w:t>ی</w:t>
      </w:r>
      <w:r w:rsidR="00AD61D9" w:rsidRPr="00C97A77">
        <w:rPr>
          <w:rStyle w:val="Char2"/>
          <w:rFonts w:hint="cs"/>
          <w:rtl/>
        </w:rPr>
        <w:t>بت و تهمت باشد. و ا</w:t>
      </w:r>
      <w:r w:rsidR="00C97A77" w:rsidRPr="00C97A77">
        <w:rPr>
          <w:rStyle w:val="Char2"/>
          <w:rFonts w:hint="cs"/>
          <w:rtl/>
        </w:rPr>
        <w:t>ی</w:t>
      </w:r>
      <w:r w:rsidR="00AD61D9" w:rsidRPr="00C97A77">
        <w:rPr>
          <w:rStyle w:val="Char2"/>
          <w:rFonts w:hint="cs"/>
          <w:rtl/>
        </w:rPr>
        <w:t xml:space="preserve">ن برخلاف اهداف و مقصود خداوند متعال است </w:t>
      </w:r>
      <w:r w:rsidR="006808D5" w:rsidRPr="006808D5">
        <w:rPr>
          <w:rStyle w:val="Char2"/>
          <w:rFonts w:hint="cs"/>
          <w:rtl/>
        </w:rPr>
        <w:t>ک</w:t>
      </w:r>
      <w:r w:rsidR="00AD61D9" w:rsidRPr="00C97A77">
        <w:rPr>
          <w:rStyle w:val="Char2"/>
          <w:rFonts w:hint="cs"/>
          <w:rtl/>
        </w:rPr>
        <w:t>ه به تأل</w:t>
      </w:r>
      <w:r w:rsidR="00C97A77" w:rsidRPr="00C97A77">
        <w:rPr>
          <w:rStyle w:val="Char2"/>
          <w:rFonts w:hint="cs"/>
          <w:rtl/>
        </w:rPr>
        <w:t>ی</w:t>
      </w:r>
      <w:r w:rsidR="00AD61D9" w:rsidRPr="00C97A77">
        <w:rPr>
          <w:rStyle w:val="Char2"/>
          <w:rFonts w:hint="cs"/>
          <w:rtl/>
        </w:rPr>
        <w:t>ف قلوب، تعاطف، تراحم و همبستگ</w:t>
      </w:r>
      <w:r w:rsidR="00C97A77" w:rsidRPr="00C97A77">
        <w:rPr>
          <w:rStyle w:val="Char2"/>
          <w:rFonts w:hint="cs"/>
          <w:rtl/>
        </w:rPr>
        <w:t>ی</w:t>
      </w:r>
      <w:r w:rsidR="00AD61D9" w:rsidRPr="00C97A77">
        <w:rPr>
          <w:rStyle w:val="Char2"/>
          <w:rFonts w:hint="cs"/>
          <w:rtl/>
        </w:rPr>
        <w:t xml:space="preserve"> م</w:t>
      </w:r>
      <w:r w:rsidR="00C97A77" w:rsidRPr="00C97A77">
        <w:rPr>
          <w:rStyle w:val="Char2"/>
          <w:rFonts w:hint="cs"/>
          <w:rtl/>
        </w:rPr>
        <w:t>ی</w:t>
      </w:r>
      <w:r w:rsidR="00AD61D9" w:rsidRPr="00C97A77">
        <w:rPr>
          <w:rStyle w:val="Char2"/>
          <w:rFonts w:hint="cs"/>
          <w:rtl/>
        </w:rPr>
        <w:t>ان مسلمانان دستور م</w:t>
      </w:r>
      <w:r w:rsidR="00C97A77" w:rsidRPr="00C97A77">
        <w:rPr>
          <w:rStyle w:val="Char2"/>
          <w:rFonts w:hint="cs"/>
          <w:rtl/>
        </w:rPr>
        <w:t>ی</w:t>
      </w:r>
      <w:r w:rsidR="00AD61D9" w:rsidRPr="00C97A77">
        <w:rPr>
          <w:rStyle w:val="Char2"/>
          <w:rFonts w:hint="cs"/>
          <w:rtl/>
        </w:rPr>
        <w:t>‌دهد.</w:t>
      </w:r>
    </w:p>
    <w:p w:rsidR="00AD61D9" w:rsidRPr="00C97A77" w:rsidRDefault="00C064C1" w:rsidP="00AD61D9">
      <w:pPr>
        <w:bidi/>
        <w:ind w:firstLine="284"/>
        <w:jc w:val="both"/>
        <w:rPr>
          <w:rStyle w:val="Char2"/>
          <w:rtl/>
        </w:rPr>
      </w:pPr>
      <w:r w:rsidRPr="00C97A77">
        <w:rPr>
          <w:rStyle w:val="Char2"/>
          <w:rFonts w:hint="cs"/>
          <w:rtl/>
        </w:rPr>
        <w:t>گفته‌اند: فرق م</w:t>
      </w:r>
      <w:r w:rsidR="00C97A77" w:rsidRPr="00C97A77">
        <w:rPr>
          <w:rStyle w:val="Char2"/>
          <w:rFonts w:hint="cs"/>
          <w:rtl/>
        </w:rPr>
        <w:t>ی</w:t>
      </w:r>
      <w:r w:rsidRPr="00C97A77">
        <w:rPr>
          <w:rStyle w:val="Char2"/>
          <w:rFonts w:hint="cs"/>
          <w:rtl/>
        </w:rPr>
        <w:t>ان مظالم معنو</w:t>
      </w:r>
      <w:r w:rsidR="00C97A77" w:rsidRPr="00C97A77">
        <w:rPr>
          <w:rStyle w:val="Char2"/>
          <w:rFonts w:hint="cs"/>
          <w:rtl/>
        </w:rPr>
        <w:t>ی</w:t>
      </w:r>
      <w:r w:rsidRPr="00C97A77">
        <w:rPr>
          <w:rStyle w:val="Char2"/>
          <w:rFonts w:hint="cs"/>
          <w:rtl/>
        </w:rPr>
        <w:t xml:space="preserve"> بندگان با حقوق مال</w:t>
      </w:r>
      <w:r w:rsidR="00C97A77" w:rsidRPr="00C97A77">
        <w:rPr>
          <w:rStyle w:val="Char2"/>
          <w:rFonts w:hint="cs"/>
          <w:rtl/>
        </w:rPr>
        <w:t>ی</w:t>
      </w:r>
      <w:r w:rsidRPr="00C97A77">
        <w:rPr>
          <w:rStyle w:val="Char2"/>
          <w:rFonts w:hint="cs"/>
          <w:rtl/>
        </w:rPr>
        <w:t xml:space="preserve"> و جنا</w:t>
      </w:r>
      <w:r w:rsidR="00C97A77" w:rsidRPr="00C97A77">
        <w:rPr>
          <w:rStyle w:val="Char2"/>
          <w:rFonts w:hint="cs"/>
          <w:rtl/>
        </w:rPr>
        <w:t>ی</w:t>
      </w:r>
      <w:r w:rsidRPr="00C97A77">
        <w:rPr>
          <w:rStyle w:val="Char2"/>
          <w:rFonts w:hint="cs"/>
          <w:rtl/>
        </w:rPr>
        <w:t>ات بدن</w:t>
      </w:r>
      <w:r w:rsidR="00C97A77" w:rsidRPr="00C97A77">
        <w:rPr>
          <w:rStyle w:val="Char2"/>
          <w:rFonts w:hint="cs"/>
          <w:rtl/>
        </w:rPr>
        <w:t>ی</w:t>
      </w:r>
      <w:r w:rsidRPr="00C97A77">
        <w:rPr>
          <w:rStyle w:val="Char2"/>
          <w:rFonts w:hint="cs"/>
          <w:rtl/>
        </w:rPr>
        <w:t xml:space="preserve"> آنان در دو صورت</w:t>
      </w:r>
      <w:r w:rsidR="005D4C94" w:rsidRPr="00C97A77">
        <w:rPr>
          <w:rStyle w:val="Char2"/>
          <w:rFonts w:hint="cs"/>
          <w:rtl/>
        </w:rPr>
        <w:t xml:space="preserve"> متبلور است: </w:t>
      </w:r>
    </w:p>
    <w:p w:rsidR="005D4C94" w:rsidRPr="00C97A77" w:rsidRDefault="005D4C94" w:rsidP="0059638A">
      <w:pPr>
        <w:widowControl w:val="0"/>
        <w:bidi/>
        <w:ind w:firstLine="284"/>
        <w:jc w:val="both"/>
        <w:rPr>
          <w:rStyle w:val="Char2"/>
          <w:rtl/>
        </w:rPr>
      </w:pPr>
      <w:r w:rsidRPr="00C97A77">
        <w:rPr>
          <w:rStyle w:val="Char2"/>
          <w:rFonts w:hint="cs"/>
          <w:rtl/>
        </w:rPr>
        <w:t>اول ا</w:t>
      </w:r>
      <w:r w:rsidR="00C97A77" w:rsidRPr="00C97A77">
        <w:rPr>
          <w:rStyle w:val="Char2"/>
          <w:rFonts w:hint="cs"/>
          <w:rtl/>
        </w:rPr>
        <w:t>ی</w:t>
      </w:r>
      <w:r w:rsidRPr="00C97A77">
        <w:rPr>
          <w:rStyle w:val="Char2"/>
          <w:rFonts w:hint="cs"/>
          <w:rtl/>
        </w:rPr>
        <w:t>ن</w:t>
      </w:r>
      <w:r w:rsidR="00F91F89" w:rsidRPr="00C97A77">
        <w:rPr>
          <w:rStyle w:val="Char2"/>
          <w:rFonts w:hint="eastAsia"/>
          <w:rtl/>
        </w:rPr>
        <w:t>‌</w:t>
      </w:r>
      <w:r w:rsidR="006808D5" w:rsidRPr="006808D5">
        <w:rPr>
          <w:rStyle w:val="Char2"/>
          <w:rFonts w:hint="cs"/>
          <w:rtl/>
        </w:rPr>
        <w:t>ک</w:t>
      </w:r>
      <w:r w:rsidRPr="00C97A77">
        <w:rPr>
          <w:rStyle w:val="Char2"/>
          <w:rFonts w:hint="cs"/>
          <w:rtl/>
        </w:rPr>
        <w:t>ه: صاحب مال، از آن مال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503360">
        <w:rPr>
          <w:rStyle w:val="Char2"/>
          <w:rFonts w:hint="cs"/>
          <w:rtl/>
        </w:rPr>
        <w:t>به‌سوی</w:t>
      </w:r>
      <w:r w:rsidRPr="00C97A77">
        <w:rPr>
          <w:rStyle w:val="Char2"/>
          <w:rFonts w:hint="cs"/>
          <w:rtl/>
        </w:rPr>
        <w:t>ش بر م</w:t>
      </w:r>
      <w:r w:rsidR="00C97A77" w:rsidRPr="00C97A77">
        <w:rPr>
          <w:rStyle w:val="Char2"/>
          <w:rFonts w:hint="cs"/>
          <w:rtl/>
        </w:rPr>
        <w:t>ی</w:t>
      </w:r>
      <w:r w:rsidRPr="00C97A77">
        <w:rPr>
          <w:rStyle w:val="Char2"/>
          <w:rFonts w:hint="cs"/>
          <w:rtl/>
        </w:rPr>
        <w:t>‌گردان</w:t>
      </w:r>
      <w:r w:rsidR="00C97A77" w:rsidRPr="00C97A77">
        <w:rPr>
          <w:rStyle w:val="Char2"/>
          <w:rFonts w:hint="cs"/>
          <w:rtl/>
        </w:rPr>
        <w:t>ی</w:t>
      </w:r>
      <w:r w:rsidRPr="00C97A77">
        <w:rPr>
          <w:rStyle w:val="Char2"/>
          <w:rFonts w:hint="cs"/>
          <w:rtl/>
        </w:rPr>
        <w:t>د بهره‌مند م</w:t>
      </w:r>
      <w:r w:rsidR="00C97A77" w:rsidRPr="00C97A77">
        <w:rPr>
          <w:rStyle w:val="Char2"/>
          <w:rFonts w:hint="cs"/>
          <w:rtl/>
        </w:rPr>
        <w:t>ی</w:t>
      </w:r>
      <w:r w:rsidRPr="00C97A77">
        <w:rPr>
          <w:rStyle w:val="Char2"/>
          <w:rFonts w:hint="cs"/>
          <w:rtl/>
        </w:rPr>
        <w:t>‌شود لذا پنهان و اختفا</w:t>
      </w:r>
      <w:r w:rsidR="00C97A77" w:rsidRPr="00C97A77">
        <w:rPr>
          <w:rStyle w:val="Char2"/>
          <w:rFonts w:hint="cs"/>
          <w:rtl/>
        </w:rPr>
        <w:t>ی</w:t>
      </w:r>
      <w:r w:rsidRPr="00C97A77">
        <w:rPr>
          <w:rStyle w:val="Char2"/>
          <w:rFonts w:hint="cs"/>
          <w:rtl/>
        </w:rPr>
        <w:t xml:space="preserve"> آن در حق او درست ن</w:t>
      </w:r>
      <w:r w:rsidR="00C97A77" w:rsidRPr="00C97A77">
        <w:rPr>
          <w:rStyle w:val="Char2"/>
          <w:rFonts w:hint="cs"/>
          <w:rtl/>
        </w:rPr>
        <w:t>ی</w:t>
      </w:r>
      <w:r w:rsidRPr="00C97A77">
        <w:rPr>
          <w:rStyle w:val="Char2"/>
          <w:rFonts w:hint="cs"/>
          <w:rtl/>
        </w:rPr>
        <w:t xml:space="preserve">ست و چون آن مال حق خالص او است پس برگرداندن مال </w:t>
      </w:r>
      <w:r w:rsidR="00503360">
        <w:rPr>
          <w:rStyle w:val="Char2"/>
          <w:rFonts w:hint="cs"/>
          <w:rtl/>
        </w:rPr>
        <w:t>به‌سوی</w:t>
      </w:r>
      <w:r w:rsidRPr="00C97A77">
        <w:rPr>
          <w:rStyle w:val="Char2"/>
          <w:rFonts w:hint="cs"/>
          <w:rtl/>
        </w:rPr>
        <w:t xml:space="preserve"> او واجب است، برخلاف غ</w:t>
      </w:r>
      <w:r w:rsidR="00C97A77" w:rsidRPr="00C97A77">
        <w:rPr>
          <w:rStyle w:val="Char2"/>
          <w:rFonts w:hint="cs"/>
          <w:rtl/>
        </w:rPr>
        <w:t>ی</w:t>
      </w:r>
      <w:r w:rsidRPr="00C97A77">
        <w:rPr>
          <w:rStyle w:val="Char2"/>
          <w:rFonts w:hint="cs"/>
          <w:rtl/>
        </w:rPr>
        <w:t xml:space="preserve">بت، تهمت و ... </w:t>
      </w:r>
      <w:r w:rsidR="006808D5" w:rsidRPr="006808D5">
        <w:rPr>
          <w:rStyle w:val="Char2"/>
          <w:rFonts w:hint="cs"/>
          <w:rtl/>
        </w:rPr>
        <w:t>ک</w:t>
      </w:r>
      <w:r w:rsidRPr="00C97A77">
        <w:rPr>
          <w:rStyle w:val="Char2"/>
          <w:rFonts w:hint="cs"/>
          <w:rtl/>
        </w:rPr>
        <w:t>ه از اعلام آن بجز ز</w:t>
      </w:r>
      <w:r w:rsidR="00C97A77" w:rsidRPr="00C97A77">
        <w:rPr>
          <w:rStyle w:val="Char2"/>
          <w:rFonts w:hint="cs"/>
          <w:rtl/>
        </w:rPr>
        <w:t>ی</w:t>
      </w:r>
      <w:r w:rsidRPr="00C97A77">
        <w:rPr>
          <w:rStyle w:val="Char2"/>
          <w:rFonts w:hint="cs"/>
          <w:rtl/>
        </w:rPr>
        <w:t>ان، ه</w:t>
      </w:r>
      <w:r w:rsidR="00C97A77" w:rsidRPr="00C97A77">
        <w:rPr>
          <w:rStyle w:val="Char2"/>
          <w:rFonts w:hint="cs"/>
          <w:rtl/>
        </w:rPr>
        <w:t>ی</w:t>
      </w:r>
      <w:r w:rsidRPr="00C97A77">
        <w:rPr>
          <w:rStyle w:val="Char2"/>
          <w:rFonts w:hint="cs"/>
          <w:rtl/>
        </w:rPr>
        <w:t xml:space="preserve">جان و </w:t>
      </w:r>
      <w:r w:rsidR="006808D5" w:rsidRPr="006808D5">
        <w:rPr>
          <w:rStyle w:val="Char2"/>
          <w:rFonts w:hint="cs"/>
          <w:rtl/>
        </w:rPr>
        <w:t>ک</w:t>
      </w:r>
      <w:r w:rsidRPr="00C97A77">
        <w:rPr>
          <w:rStyle w:val="Char2"/>
          <w:rFonts w:hint="cs"/>
          <w:rtl/>
        </w:rPr>
        <w:t>دورت نفع</w:t>
      </w:r>
      <w:r w:rsidR="00C97A77" w:rsidRPr="00C97A77">
        <w:rPr>
          <w:rStyle w:val="Char2"/>
          <w:rFonts w:hint="cs"/>
          <w:rtl/>
        </w:rPr>
        <w:t>ی</w:t>
      </w:r>
      <w:r w:rsidRPr="00C97A77">
        <w:rPr>
          <w:rStyle w:val="Char2"/>
          <w:rFonts w:hint="cs"/>
          <w:rtl/>
        </w:rPr>
        <w:t xml:space="preserve"> عا</w:t>
      </w:r>
      <w:r w:rsidR="00C97A77" w:rsidRPr="00C97A77">
        <w:rPr>
          <w:rStyle w:val="Char2"/>
          <w:rFonts w:hint="cs"/>
          <w:rtl/>
        </w:rPr>
        <w:t>ی</w:t>
      </w:r>
      <w:r w:rsidRPr="00C97A77">
        <w:rPr>
          <w:rStyle w:val="Char2"/>
          <w:rFonts w:hint="cs"/>
          <w:rtl/>
        </w:rPr>
        <w:t>د صاحبش نم</w:t>
      </w:r>
      <w:r w:rsidR="00C97A77" w:rsidRPr="00C97A77">
        <w:rPr>
          <w:rStyle w:val="Char2"/>
          <w:rFonts w:hint="cs"/>
          <w:rtl/>
        </w:rPr>
        <w:t>ی</w:t>
      </w:r>
      <w:r w:rsidRPr="00C97A77">
        <w:rPr>
          <w:rStyle w:val="Char2"/>
          <w:rFonts w:hint="cs"/>
          <w:rtl/>
        </w:rPr>
        <w:t>‌گردد. بنابرا</w:t>
      </w:r>
      <w:r w:rsidR="00C97A77" w:rsidRPr="00C97A77">
        <w:rPr>
          <w:rStyle w:val="Char2"/>
          <w:rFonts w:hint="cs"/>
          <w:rtl/>
        </w:rPr>
        <w:t>ی</w:t>
      </w:r>
      <w:r w:rsidRPr="00C97A77">
        <w:rPr>
          <w:rStyle w:val="Char2"/>
          <w:rFonts w:hint="cs"/>
          <w:rtl/>
        </w:rPr>
        <w:t>ن ق</w:t>
      </w:r>
      <w:r w:rsidR="00C97A77" w:rsidRPr="00C97A77">
        <w:rPr>
          <w:rStyle w:val="Char2"/>
          <w:rFonts w:hint="cs"/>
          <w:rtl/>
        </w:rPr>
        <w:t>ی</w:t>
      </w:r>
      <w:r w:rsidRPr="00C97A77">
        <w:rPr>
          <w:rStyle w:val="Char2"/>
          <w:rFonts w:hint="cs"/>
          <w:rtl/>
        </w:rPr>
        <w:t>اس ا</w:t>
      </w:r>
      <w:r w:rsidR="00C97A77" w:rsidRPr="00C97A77">
        <w:rPr>
          <w:rStyle w:val="Char2"/>
          <w:rFonts w:hint="cs"/>
          <w:rtl/>
        </w:rPr>
        <w:t>ی</w:t>
      </w:r>
      <w:r w:rsidRPr="00C97A77">
        <w:rPr>
          <w:rStyle w:val="Char2"/>
          <w:rFonts w:hint="cs"/>
          <w:rtl/>
        </w:rPr>
        <w:t>ن دو نمونه از فاسدتر</w:t>
      </w:r>
      <w:r w:rsidR="00C97A77" w:rsidRPr="00C97A77">
        <w:rPr>
          <w:rStyle w:val="Char2"/>
          <w:rFonts w:hint="cs"/>
          <w:rtl/>
        </w:rPr>
        <w:t>ی</w:t>
      </w:r>
      <w:r w:rsidRPr="00C97A77">
        <w:rPr>
          <w:rStyle w:val="Char2"/>
          <w:rFonts w:hint="cs"/>
          <w:rtl/>
        </w:rPr>
        <w:t>ن ق</w:t>
      </w:r>
      <w:r w:rsidR="00C97A77" w:rsidRPr="00C97A77">
        <w:rPr>
          <w:rStyle w:val="Char2"/>
          <w:rFonts w:hint="cs"/>
          <w:rtl/>
        </w:rPr>
        <w:t>ی</w:t>
      </w:r>
      <w:r w:rsidRPr="00C97A77">
        <w:rPr>
          <w:rStyle w:val="Char2"/>
          <w:rFonts w:hint="cs"/>
          <w:rtl/>
        </w:rPr>
        <w:t>اس</w:t>
      </w:r>
      <w:r w:rsidR="00F91F89" w:rsidRPr="00C97A77">
        <w:rPr>
          <w:rStyle w:val="Char2"/>
          <w:rFonts w:hint="eastAsia"/>
          <w:rtl/>
        </w:rPr>
        <w:t>‌</w:t>
      </w:r>
      <w:r w:rsidRPr="00C97A77">
        <w:rPr>
          <w:rStyle w:val="Char2"/>
          <w:rFonts w:hint="cs"/>
          <w:rtl/>
        </w:rPr>
        <w:t>ها است.</w:t>
      </w:r>
    </w:p>
    <w:p w:rsidR="001C72E1" w:rsidRPr="00C97A77" w:rsidRDefault="005D4C94" w:rsidP="001C72E1">
      <w:pPr>
        <w:bidi/>
        <w:ind w:firstLine="284"/>
        <w:jc w:val="both"/>
        <w:rPr>
          <w:rStyle w:val="Char2"/>
          <w:rtl/>
        </w:rPr>
      </w:pPr>
      <w:r w:rsidRPr="00C97A77">
        <w:rPr>
          <w:rStyle w:val="Char2"/>
          <w:rFonts w:hint="cs"/>
          <w:rtl/>
        </w:rPr>
        <w:t>دوم ا</w:t>
      </w:r>
      <w:r w:rsidR="00C97A77" w:rsidRPr="00C97A77">
        <w:rPr>
          <w:rStyle w:val="Char2"/>
          <w:rFonts w:hint="cs"/>
          <w:rtl/>
        </w:rPr>
        <w:t>ی</w:t>
      </w:r>
      <w:r w:rsidRPr="00C97A77">
        <w:rPr>
          <w:rStyle w:val="Char2"/>
          <w:rFonts w:hint="cs"/>
          <w:rtl/>
        </w:rPr>
        <w:t>ن</w:t>
      </w:r>
      <w:r w:rsidR="00F91F89" w:rsidRPr="00C97A77">
        <w:rPr>
          <w:rStyle w:val="Char2"/>
          <w:rFonts w:hint="eastAsia"/>
          <w:rtl/>
        </w:rPr>
        <w:t>‌</w:t>
      </w:r>
      <w:r w:rsidR="006808D5" w:rsidRPr="006808D5">
        <w:rPr>
          <w:rStyle w:val="Char2"/>
          <w:rFonts w:hint="cs"/>
          <w:rtl/>
        </w:rPr>
        <w:t>ک</w:t>
      </w:r>
      <w:r w:rsidRPr="00C97A77">
        <w:rPr>
          <w:rStyle w:val="Char2"/>
          <w:rFonts w:hint="cs"/>
          <w:rtl/>
        </w:rPr>
        <w:t>ه: اگر صاحب مال را به حق خودش آگاه ساز</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 اذ</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دورت و عداوت را در پ</w:t>
      </w:r>
      <w:r w:rsidR="00C97A77" w:rsidRPr="00C97A77">
        <w:rPr>
          <w:rStyle w:val="Char2"/>
          <w:rFonts w:hint="cs"/>
          <w:rtl/>
        </w:rPr>
        <w:t>ی</w:t>
      </w:r>
      <w:r w:rsidRPr="00C97A77">
        <w:rPr>
          <w:rStyle w:val="Char2"/>
          <w:rFonts w:hint="cs"/>
          <w:rtl/>
        </w:rPr>
        <w:t xml:space="preserve"> نخواهد داشت و چه بسا طرف بدان شاد و مسرور گردد. برخلاف اعلان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موجب هت</w:t>
      </w:r>
      <w:r w:rsidR="006808D5" w:rsidRPr="006808D5">
        <w:rPr>
          <w:rStyle w:val="Char2"/>
          <w:rFonts w:hint="cs"/>
          <w:rtl/>
        </w:rPr>
        <w:t>ک</w:t>
      </w:r>
      <w:r w:rsidRPr="00C97A77">
        <w:rPr>
          <w:rStyle w:val="Char2"/>
          <w:rFonts w:hint="cs"/>
          <w:rtl/>
        </w:rPr>
        <w:t xml:space="preserve"> حرمت و </w:t>
      </w:r>
      <w:r w:rsidR="006808D5" w:rsidRPr="006808D5">
        <w:rPr>
          <w:rStyle w:val="Char2"/>
          <w:rFonts w:hint="cs"/>
          <w:rtl/>
        </w:rPr>
        <w:t>ک</w:t>
      </w:r>
      <w:r w:rsidRPr="00C97A77">
        <w:rPr>
          <w:rStyle w:val="Char2"/>
          <w:rFonts w:hint="cs"/>
          <w:rtl/>
        </w:rPr>
        <w:t>رامت او در طول ح</w:t>
      </w:r>
      <w:r w:rsidR="00C97A77" w:rsidRPr="00C97A77">
        <w:rPr>
          <w:rStyle w:val="Char2"/>
          <w:rFonts w:hint="cs"/>
          <w:rtl/>
        </w:rPr>
        <w:t>ی</w:t>
      </w:r>
      <w:r w:rsidRPr="00C97A77">
        <w:rPr>
          <w:rStyle w:val="Char2"/>
          <w:rFonts w:hint="cs"/>
          <w:rtl/>
        </w:rPr>
        <w:t>اتش شده از قب</w:t>
      </w:r>
      <w:r w:rsidR="00C97A77" w:rsidRPr="00C97A77">
        <w:rPr>
          <w:rStyle w:val="Char2"/>
          <w:rFonts w:hint="cs"/>
          <w:rtl/>
        </w:rPr>
        <w:t>ی</w:t>
      </w:r>
      <w:r w:rsidRPr="00C97A77">
        <w:rPr>
          <w:rStyle w:val="Char2"/>
          <w:rFonts w:hint="cs"/>
          <w:rtl/>
        </w:rPr>
        <w:t>ل انواع تهمت</w:t>
      </w:r>
      <w:r w:rsidR="0059638A">
        <w:rPr>
          <w:rStyle w:val="Char2"/>
          <w:rFonts w:hint="eastAsia"/>
          <w:rtl/>
        </w:rPr>
        <w:t>‌</w:t>
      </w:r>
      <w:r w:rsidRPr="00C97A77">
        <w:rPr>
          <w:rStyle w:val="Char2"/>
          <w:rFonts w:hint="cs"/>
          <w:rtl/>
        </w:rPr>
        <w:t>ها، افتراها، غ</w:t>
      </w:r>
      <w:r w:rsidR="00C97A77" w:rsidRPr="00C97A77">
        <w:rPr>
          <w:rStyle w:val="Char2"/>
          <w:rFonts w:hint="cs"/>
          <w:rtl/>
        </w:rPr>
        <w:t>ی</w:t>
      </w:r>
      <w:r w:rsidRPr="00C97A77">
        <w:rPr>
          <w:rStyle w:val="Char2"/>
          <w:rFonts w:hint="cs"/>
          <w:rtl/>
        </w:rPr>
        <w:t xml:space="preserve">بت‌ها، هجوها و ... پس اعتبار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دو </w:t>
      </w:r>
      <w:r w:rsidR="001C72E1" w:rsidRPr="00C97A77">
        <w:rPr>
          <w:rStyle w:val="Char2"/>
          <w:rFonts w:hint="cs"/>
          <w:rtl/>
        </w:rPr>
        <w:t>به سبب اعتبار د</w:t>
      </w:r>
      <w:r w:rsidR="00C97A77" w:rsidRPr="00C97A77">
        <w:rPr>
          <w:rStyle w:val="Char2"/>
          <w:rFonts w:hint="cs"/>
          <w:rtl/>
        </w:rPr>
        <w:t>ی</w:t>
      </w:r>
      <w:r w:rsidR="001C72E1" w:rsidRPr="00C97A77">
        <w:rPr>
          <w:rStyle w:val="Char2"/>
          <w:rFonts w:hint="cs"/>
          <w:rtl/>
        </w:rPr>
        <w:t>گر</w:t>
      </w:r>
      <w:r w:rsidR="00C97A77" w:rsidRPr="00C97A77">
        <w:rPr>
          <w:rStyle w:val="Char2"/>
          <w:rFonts w:hint="cs"/>
          <w:rtl/>
        </w:rPr>
        <w:t>ی</w:t>
      </w:r>
      <w:r w:rsidR="001C72E1" w:rsidRPr="00C97A77">
        <w:rPr>
          <w:rStyle w:val="Char2"/>
          <w:rFonts w:hint="cs"/>
          <w:rtl/>
        </w:rPr>
        <w:t xml:space="preserve">، خود </w:t>
      </w:r>
      <w:r w:rsidR="00C97A77" w:rsidRPr="00C97A77">
        <w:rPr>
          <w:rStyle w:val="Char2"/>
          <w:rFonts w:hint="cs"/>
          <w:rtl/>
        </w:rPr>
        <w:t>ی</w:t>
      </w:r>
      <w:r w:rsidR="006808D5" w:rsidRPr="006808D5">
        <w:rPr>
          <w:rStyle w:val="Char2"/>
          <w:rFonts w:hint="cs"/>
          <w:rtl/>
        </w:rPr>
        <w:t>ک</w:t>
      </w:r>
      <w:r w:rsidR="001C72E1" w:rsidRPr="00C97A77">
        <w:rPr>
          <w:rStyle w:val="Char2"/>
          <w:rFonts w:hint="cs"/>
          <w:rtl/>
        </w:rPr>
        <w:t xml:space="preserve"> اعتبار فاسد تلق</w:t>
      </w:r>
      <w:r w:rsidR="00C97A77" w:rsidRPr="00C97A77">
        <w:rPr>
          <w:rStyle w:val="Char2"/>
          <w:rFonts w:hint="cs"/>
          <w:rtl/>
        </w:rPr>
        <w:t>ی</w:t>
      </w:r>
      <w:r w:rsidR="001C72E1" w:rsidRPr="00C97A77">
        <w:rPr>
          <w:rStyle w:val="Char2"/>
          <w:rFonts w:hint="cs"/>
          <w:rtl/>
        </w:rPr>
        <w:t xml:space="preserve"> م</w:t>
      </w:r>
      <w:r w:rsidR="00C97A77" w:rsidRPr="00C97A77">
        <w:rPr>
          <w:rStyle w:val="Char2"/>
          <w:rFonts w:hint="cs"/>
          <w:rtl/>
        </w:rPr>
        <w:t>ی</w:t>
      </w:r>
      <w:r w:rsidR="001C72E1" w:rsidRPr="00C97A77">
        <w:rPr>
          <w:rStyle w:val="Char2"/>
          <w:rFonts w:hint="cs"/>
          <w:rtl/>
        </w:rPr>
        <w:t>‌شود. ا</w:t>
      </w:r>
      <w:r w:rsidR="00C97A77" w:rsidRPr="00C97A77">
        <w:rPr>
          <w:rStyle w:val="Char2"/>
          <w:rFonts w:hint="cs"/>
          <w:rtl/>
        </w:rPr>
        <w:t>ی</w:t>
      </w:r>
      <w:r w:rsidR="001C72E1" w:rsidRPr="00C97A77">
        <w:rPr>
          <w:rStyle w:val="Char2"/>
          <w:rFonts w:hint="cs"/>
          <w:rtl/>
        </w:rPr>
        <w:t>ن بود نظر صح</w:t>
      </w:r>
      <w:r w:rsidR="00C97A77" w:rsidRPr="00C97A77">
        <w:rPr>
          <w:rStyle w:val="Char2"/>
          <w:rFonts w:hint="cs"/>
          <w:rtl/>
        </w:rPr>
        <w:t>ی</w:t>
      </w:r>
      <w:r w:rsidR="001C72E1" w:rsidRPr="00C97A77">
        <w:rPr>
          <w:rStyle w:val="Char2"/>
          <w:rFonts w:hint="cs"/>
          <w:rtl/>
        </w:rPr>
        <w:t>ح در آن دو قول: والله اعلم</w:t>
      </w:r>
      <w:r w:rsidR="008D392C" w:rsidRPr="00F91F89">
        <w:rPr>
          <w:rStyle w:val="Char2"/>
          <w:vertAlign w:val="superscript"/>
          <w:rtl/>
        </w:rPr>
        <w:footnoteReference w:id="61"/>
      </w:r>
      <w:r w:rsidR="00F91F89" w:rsidRPr="00C97A77">
        <w:rPr>
          <w:rStyle w:val="Char2"/>
          <w:rFonts w:hint="cs"/>
          <w:rtl/>
        </w:rPr>
        <w:t>.</w:t>
      </w:r>
    </w:p>
    <w:p w:rsidR="0098709D" w:rsidRDefault="0098709D" w:rsidP="001E3EF6">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91065E">
        <w:rPr>
          <w:rStyle w:val="Char2"/>
          <w:rFonts w:hint="cs"/>
          <w:rtl/>
        </w:rPr>
        <w:t xml:space="preserve"> </w:t>
      </w:r>
      <w:r w:rsidRPr="00C97A77">
        <w:rPr>
          <w:rStyle w:val="Char2"/>
          <w:rFonts w:hint="cs"/>
          <w:rtl/>
        </w:rPr>
        <w:t>*</w:t>
      </w:r>
    </w:p>
    <w:p w:rsidR="009142A3" w:rsidRPr="00C97A77" w:rsidRDefault="009142A3" w:rsidP="009142A3">
      <w:pPr>
        <w:bidi/>
        <w:jc w:val="center"/>
        <w:rPr>
          <w:rStyle w:val="Char2"/>
          <w:rtl/>
        </w:rPr>
      </w:pPr>
    </w:p>
    <w:p w:rsidR="0098709D" w:rsidRPr="009142A3" w:rsidRDefault="0098709D" w:rsidP="009142A3">
      <w:pPr>
        <w:pStyle w:val="a1"/>
        <w:rPr>
          <w:rtl/>
        </w:rPr>
      </w:pPr>
      <w:bookmarkStart w:id="157" w:name="_Toc237013326"/>
      <w:bookmarkStart w:id="158" w:name="_Toc237013479"/>
      <w:bookmarkStart w:id="159" w:name="_Toc281676969"/>
      <w:bookmarkStart w:id="160" w:name="_Toc444772736"/>
      <w:r w:rsidRPr="009142A3">
        <w:rPr>
          <w:rFonts w:hint="cs"/>
          <w:rtl/>
        </w:rPr>
        <w:t>توبه از گناه</w:t>
      </w:r>
      <w:r w:rsidR="00F91F89" w:rsidRPr="009142A3">
        <w:rPr>
          <w:rFonts w:hint="cs"/>
          <w:rtl/>
        </w:rPr>
        <w:t>ی</w:t>
      </w:r>
      <w:r w:rsidRPr="009142A3">
        <w:rPr>
          <w:rFonts w:hint="cs"/>
          <w:rtl/>
        </w:rPr>
        <w:t xml:space="preserve"> با وجود اصرار بر گناه د</w:t>
      </w:r>
      <w:r w:rsidR="008168DF">
        <w:rPr>
          <w:rFonts w:hint="cs"/>
          <w:rtl/>
        </w:rPr>
        <w:t>ی</w:t>
      </w:r>
      <w:r w:rsidRPr="009142A3">
        <w:rPr>
          <w:rFonts w:hint="cs"/>
          <w:rtl/>
        </w:rPr>
        <w:t>گر</w:t>
      </w:r>
      <w:bookmarkEnd w:id="157"/>
      <w:bookmarkEnd w:id="158"/>
      <w:bookmarkEnd w:id="159"/>
      <w:r w:rsidR="00F91F89" w:rsidRPr="009142A3">
        <w:rPr>
          <w:rFonts w:hint="cs"/>
          <w:rtl/>
        </w:rPr>
        <w:t>ی</w:t>
      </w:r>
      <w:bookmarkEnd w:id="160"/>
    </w:p>
    <w:p w:rsidR="001C72E1" w:rsidRPr="00C97A77" w:rsidRDefault="00C97A77" w:rsidP="00E16DF4">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98709D" w:rsidRPr="00C97A77">
        <w:rPr>
          <w:rStyle w:val="Char2"/>
          <w:rFonts w:hint="cs"/>
          <w:rtl/>
        </w:rPr>
        <w:t xml:space="preserve"> از</w:t>
      </w:r>
      <w:r w:rsidR="003C0BE5">
        <w:rPr>
          <w:rStyle w:val="Char2"/>
          <w:rFonts w:hint="cs"/>
          <w:rtl/>
        </w:rPr>
        <w:t xml:space="preserve"> سؤال‌هایی </w:t>
      </w:r>
      <w:r w:rsidR="006808D5" w:rsidRPr="006808D5">
        <w:rPr>
          <w:rStyle w:val="Char2"/>
          <w:rFonts w:hint="cs"/>
          <w:rtl/>
        </w:rPr>
        <w:t>ک</w:t>
      </w:r>
      <w:r w:rsidR="0098709D" w:rsidRPr="00C97A77">
        <w:rPr>
          <w:rStyle w:val="Char2"/>
          <w:rFonts w:hint="cs"/>
          <w:rtl/>
        </w:rPr>
        <w:t>ه جواب و ب</w:t>
      </w:r>
      <w:r w:rsidRPr="00C97A77">
        <w:rPr>
          <w:rStyle w:val="Char2"/>
          <w:rFonts w:hint="cs"/>
          <w:rtl/>
        </w:rPr>
        <w:t>ی</w:t>
      </w:r>
      <w:r w:rsidR="0098709D" w:rsidRPr="00C97A77">
        <w:rPr>
          <w:rStyle w:val="Char2"/>
          <w:rFonts w:hint="cs"/>
          <w:rtl/>
        </w:rPr>
        <w:t>ان ح</w:t>
      </w:r>
      <w:r w:rsidR="006808D5" w:rsidRPr="006808D5">
        <w:rPr>
          <w:rStyle w:val="Char2"/>
          <w:rFonts w:hint="cs"/>
          <w:rtl/>
        </w:rPr>
        <w:t>ک</w:t>
      </w:r>
      <w:r w:rsidR="0098709D" w:rsidRPr="00C97A77">
        <w:rPr>
          <w:rStyle w:val="Char2"/>
          <w:rFonts w:hint="cs"/>
          <w:rtl/>
        </w:rPr>
        <w:t>م آن مطلوب ا</w:t>
      </w:r>
      <w:r w:rsidRPr="00C97A77">
        <w:rPr>
          <w:rStyle w:val="Char2"/>
          <w:rFonts w:hint="cs"/>
          <w:rtl/>
        </w:rPr>
        <w:t>ی</w:t>
      </w:r>
      <w:r w:rsidR="0098709D" w:rsidRPr="00C97A77">
        <w:rPr>
          <w:rStyle w:val="Char2"/>
          <w:rFonts w:hint="cs"/>
          <w:rtl/>
        </w:rPr>
        <w:t>ن موضوع ما است چن</w:t>
      </w:r>
      <w:r w:rsidRPr="00C97A77">
        <w:rPr>
          <w:rStyle w:val="Char2"/>
          <w:rFonts w:hint="cs"/>
          <w:rtl/>
        </w:rPr>
        <w:t>ی</w:t>
      </w:r>
      <w:r w:rsidR="0098709D" w:rsidRPr="00C97A77">
        <w:rPr>
          <w:rStyle w:val="Char2"/>
          <w:rFonts w:hint="cs"/>
          <w:rtl/>
        </w:rPr>
        <w:t>ن است:</w:t>
      </w:r>
    </w:p>
    <w:p w:rsidR="0098709D" w:rsidRPr="00C97A77" w:rsidRDefault="0098709D" w:rsidP="0098709D">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توبه از گناه</w:t>
      </w:r>
      <w:r w:rsidR="00C97A77" w:rsidRPr="00C97A77">
        <w:rPr>
          <w:rStyle w:val="Char2"/>
          <w:rFonts w:hint="cs"/>
          <w:rtl/>
        </w:rPr>
        <w:t>ی</w:t>
      </w:r>
      <w:r w:rsidRPr="00C97A77">
        <w:rPr>
          <w:rStyle w:val="Char2"/>
          <w:rFonts w:hint="cs"/>
          <w:rtl/>
        </w:rPr>
        <w:t xml:space="preserve"> با وجود اصرار و استمرار بر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است؟</w:t>
      </w:r>
    </w:p>
    <w:p w:rsidR="007B265A" w:rsidRPr="00C97A77" w:rsidRDefault="007B265A" w:rsidP="007B265A">
      <w:pPr>
        <w:bidi/>
        <w:ind w:firstLine="284"/>
        <w:jc w:val="both"/>
        <w:rPr>
          <w:rStyle w:val="Char2"/>
          <w:rtl/>
        </w:rPr>
      </w:pPr>
      <w:r w:rsidRPr="00C97A77">
        <w:rPr>
          <w:rStyle w:val="Char2"/>
          <w:rFonts w:hint="cs"/>
          <w:rtl/>
        </w:rPr>
        <w:t>دانشمندان در ا</w:t>
      </w:r>
      <w:r w:rsidR="00C97A77" w:rsidRPr="00C97A77">
        <w:rPr>
          <w:rStyle w:val="Char2"/>
          <w:rFonts w:hint="cs"/>
          <w:rtl/>
        </w:rPr>
        <w:t>ی</w:t>
      </w:r>
      <w:r w:rsidRPr="00C97A77">
        <w:rPr>
          <w:rStyle w:val="Char2"/>
          <w:rFonts w:hint="cs"/>
          <w:rtl/>
        </w:rPr>
        <w:t>نجا دو نظر</w:t>
      </w:r>
      <w:r w:rsidR="00C97A77" w:rsidRPr="00C97A77">
        <w:rPr>
          <w:rStyle w:val="Char2"/>
          <w:rFonts w:hint="cs"/>
          <w:rtl/>
        </w:rPr>
        <w:t>ی</w:t>
      </w:r>
      <w:r w:rsidRPr="00C97A77">
        <w:rPr>
          <w:rStyle w:val="Char2"/>
          <w:rFonts w:hint="cs"/>
          <w:rtl/>
        </w:rPr>
        <w:t xml:space="preserve">ه دارند </w:t>
      </w:r>
      <w:r w:rsidR="006808D5" w:rsidRPr="006808D5">
        <w:rPr>
          <w:rStyle w:val="Char2"/>
          <w:rFonts w:hint="cs"/>
          <w:rtl/>
        </w:rPr>
        <w:t>ک</w:t>
      </w:r>
      <w:r w:rsidRPr="00C97A77">
        <w:rPr>
          <w:rStyle w:val="Char2"/>
          <w:rFonts w:hint="cs"/>
          <w:rtl/>
        </w:rPr>
        <w:t>ه برگرفته از دو روا</w:t>
      </w:r>
      <w:r w:rsidR="00C97A77" w:rsidRPr="00C97A77">
        <w:rPr>
          <w:rStyle w:val="Char2"/>
          <w:rFonts w:hint="cs"/>
          <w:rtl/>
        </w:rPr>
        <w:t>ی</w:t>
      </w:r>
      <w:r w:rsidRPr="00C97A77">
        <w:rPr>
          <w:rStyle w:val="Char2"/>
          <w:rFonts w:hint="cs"/>
          <w:rtl/>
        </w:rPr>
        <w:t>ت امام احمد م</w:t>
      </w:r>
      <w:r w:rsidR="00C97A77" w:rsidRPr="00C97A77">
        <w:rPr>
          <w:rStyle w:val="Char2"/>
          <w:rFonts w:hint="cs"/>
          <w:rtl/>
        </w:rPr>
        <w:t>ی</w:t>
      </w:r>
      <w:r w:rsidRPr="00C97A77">
        <w:rPr>
          <w:rStyle w:val="Char2"/>
          <w:rFonts w:hint="cs"/>
          <w:rtl/>
        </w:rPr>
        <w:t xml:space="preserve">‌باشد و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مانند نوو</w:t>
      </w:r>
      <w:r w:rsidR="00C97A77" w:rsidRPr="00C97A77">
        <w:rPr>
          <w:rStyle w:val="Char2"/>
          <w:rFonts w:hint="cs"/>
          <w:rtl/>
        </w:rPr>
        <w:t>ی</w:t>
      </w:r>
      <w:r w:rsidRPr="00C97A77">
        <w:rPr>
          <w:rStyle w:val="Char2"/>
          <w:rFonts w:hint="cs"/>
          <w:rtl/>
        </w:rPr>
        <w:t xml:space="preserve"> و د</w:t>
      </w:r>
      <w:r w:rsidR="00C97A77" w:rsidRPr="00C97A77">
        <w:rPr>
          <w:rStyle w:val="Char2"/>
          <w:rFonts w:hint="cs"/>
          <w:rtl/>
        </w:rPr>
        <w:t>ی</w:t>
      </w:r>
      <w:r w:rsidRPr="00C97A77">
        <w:rPr>
          <w:rStyle w:val="Char2"/>
          <w:rFonts w:hint="cs"/>
          <w:rtl/>
        </w:rPr>
        <w:t>گران بر صحت آن اجماع را ب</w:t>
      </w:r>
      <w:r w:rsidR="00C97A77" w:rsidRPr="00C97A77">
        <w:rPr>
          <w:rStyle w:val="Char2"/>
          <w:rFonts w:hint="cs"/>
          <w:rtl/>
        </w:rPr>
        <w:t>ی</w:t>
      </w:r>
      <w:r w:rsidRPr="00C97A77">
        <w:rPr>
          <w:rStyle w:val="Char2"/>
          <w:rFonts w:hint="cs"/>
          <w:rtl/>
        </w:rPr>
        <w:t>ان داشته‌اند بر ا</w:t>
      </w:r>
      <w:r w:rsidR="00C97A77" w:rsidRPr="00C97A77">
        <w:rPr>
          <w:rStyle w:val="Char2"/>
          <w:rFonts w:hint="cs"/>
          <w:rtl/>
        </w:rPr>
        <w:t>ی</w:t>
      </w:r>
      <w:r w:rsidRPr="00C97A77">
        <w:rPr>
          <w:rStyle w:val="Char2"/>
          <w:rFonts w:hint="cs"/>
          <w:rtl/>
        </w:rPr>
        <w:t>ن اختلاف اطلاع نداشته‌اند.</w:t>
      </w:r>
    </w:p>
    <w:p w:rsidR="007B265A" w:rsidRPr="00C97A77" w:rsidRDefault="007B265A" w:rsidP="00F91F89">
      <w:pPr>
        <w:bidi/>
        <w:ind w:firstLine="284"/>
        <w:jc w:val="both"/>
        <w:rPr>
          <w:rStyle w:val="Char2"/>
          <w:rtl/>
        </w:rPr>
      </w:pPr>
      <w:r w:rsidRPr="00C97A77">
        <w:rPr>
          <w:rStyle w:val="Char2"/>
          <w:rFonts w:hint="cs"/>
          <w:rtl/>
        </w:rPr>
        <w:t>ابوطالب م</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«قوت القلوب» از بعض</w:t>
      </w:r>
      <w:r w:rsidR="00C97A77" w:rsidRPr="00C97A77">
        <w:rPr>
          <w:rStyle w:val="Char2"/>
          <w:rFonts w:hint="cs"/>
          <w:rtl/>
        </w:rPr>
        <w:t>ی</w:t>
      </w:r>
      <w:r w:rsidRPr="00C97A77">
        <w:rPr>
          <w:rStyle w:val="Char2"/>
          <w:rFonts w:hint="cs"/>
          <w:rtl/>
        </w:rPr>
        <w:t xml:space="preserve"> دانشمندان نقل </w:t>
      </w:r>
      <w:r w:rsidR="006808D5" w:rsidRPr="006808D5">
        <w:rPr>
          <w:rStyle w:val="Char2"/>
          <w:rFonts w:hint="cs"/>
          <w:rtl/>
        </w:rPr>
        <w:t>ک</w:t>
      </w:r>
      <w:r w:rsidRPr="00C97A77">
        <w:rPr>
          <w:rStyle w:val="Char2"/>
          <w:rFonts w:hint="cs"/>
          <w:rtl/>
        </w:rPr>
        <w:t>رده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00F91F89" w:rsidRPr="00C97A77">
        <w:rPr>
          <w:rStyle w:val="Char2"/>
          <w:rFonts w:hint="cs"/>
          <w:rtl/>
        </w:rPr>
        <w:t xml:space="preserve"> </w:t>
      </w:r>
      <w:r w:rsidR="00F91F89" w:rsidRPr="00F91F89">
        <w:rPr>
          <w:rStyle w:val="Char2"/>
          <w:rFonts w:hint="cs"/>
          <w:rtl/>
        </w:rPr>
        <w:t>«</w:t>
      </w:r>
      <w:r w:rsidR="001F1D21" w:rsidRPr="00F91F89">
        <w:rPr>
          <w:rStyle w:val="Char9"/>
          <w:rtl/>
        </w:rPr>
        <w:t>من تاب عن تسعة وتسعين ذنباً و</w:t>
      </w:r>
      <w:r w:rsidR="00FA6394" w:rsidRPr="00F91F89">
        <w:rPr>
          <w:rStyle w:val="Char9"/>
          <w:rtl/>
        </w:rPr>
        <w:t>لم يتب من ذنب</w:t>
      </w:r>
      <w:r w:rsidR="00AD1D19" w:rsidRPr="00F91F89">
        <w:rPr>
          <w:rStyle w:val="Char9"/>
          <w:rtl/>
        </w:rPr>
        <w:t xml:space="preserve"> واحد ل</w:t>
      </w:r>
      <w:r w:rsidR="00300372">
        <w:rPr>
          <w:rStyle w:val="Char9"/>
          <w:rFonts w:hint="cs"/>
          <w:rtl/>
        </w:rPr>
        <w:t>ـ</w:t>
      </w:r>
      <w:r w:rsidR="00AD1D19" w:rsidRPr="00F91F89">
        <w:rPr>
          <w:rStyle w:val="Char9"/>
          <w:rtl/>
        </w:rPr>
        <w:t>م يكن عندنا من التائبين</w:t>
      </w:r>
      <w:r w:rsidR="00F91F89" w:rsidRPr="00F91F89">
        <w:rPr>
          <w:rStyle w:val="Char2"/>
          <w:rFonts w:hint="cs"/>
          <w:rtl/>
        </w:rPr>
        <w:t>»</w:t>
      </w:r>
      <w:r w:rsidR="00F91F89">
        <w:rPr>
          <w:rStyle w:val="Char2"/>
          <w:rFonts w:hint="cs"/>
          <w:rtl/>
        </w:rPr>
        <w:t>.</w:t>
      </w:r>
      <w:r w:rsidR="00F91F89">
        <w:rPr>
          <w:rFonts w:cs="B Lotus" w:hint="cs"/>
          <w:rtl/>
        </w:rPr>
        <w:t xml:space="preserve"> </w:t>
      </w:r>
      <w:r w:rsidR="00AD1D19" w:rsidRPr="00C97A77">
        <w:rPr>
          <w:rStyle w:val="Char2"/>
          <w:rFonts w:hint="cs"/>
          <w:rtl/>
        </w:rPr>
        <w:t>«</w:t>
      </w:r>
      <w:r w:rsidR="006808D5" w:rsidRPr="006808D5">
        <w:rPr>
          <w:rStyle w:val="Char2"/>
          <w:rFonts w:hint="cs"/>
          <w:rtl/>
        </w:rPr>
        <w:t>ک</w:t>
      </w:r>
      <w:r w:rsidR="00AD1D19" w:rsidRPr="00C97A77">
        <w:rPr>
          <w:rStyle w:val="Char2"/>
          <w:rFonts w:hint="cs"/>
          <w:rtl/>
        </w:rPr>
        <w:t>س</w:t>
      </w:r>
      <w:r w:rsidR="00C97A77" w:rsidRPr="00C97A77">
        <w:rPr>
          <w:rStyle w:val="Char2"/>
          <w:rFonts w:hint="cs"/>
          <w:rtl/>
        </w:rPr>
        <w:t>ی</w:t>
      </w:r>
      <w:r w:rsidR="00AD1D19" w:rsidRPr="00C97A77">
        <w:rPr>
          <w:rStyle w:val="Char2"/>
          <w:rFonts w:hint="cs"/>
          <w:rtl/>
        </w:rPr>
        <w:t xml:space="preserve"> </w:t>
      </w:r>
      <w:r w:rsidR="006808D5" w:rsidRPr="006808D5">
        <w:rPr>
          <w:rStyle w:val="Char2"/>
          <w:rFonts w:hint="cs"/>
          <w:rtl/>
        </w:rPr>
        <w:t>ک</w:t>
      </w:r>
      <w:r w:rsidR="00AD1D19" w:rsidRPr="00C97A77">
        <w:rPr>
          <w:rStyle w:val="Char2"/>
          <w:rFonts w:hint="cs"/>
          <w:rtl/>
        </w:rPr>
        <w:t xml:space="preserve">ه از نود و نه گناه توبه </w:t>
      </w:r>
      <w:r w:rsidR="006808D5" w:rsidRPr="006808D5">
        <w:rPr>
          <w:rStyle w:val="Char2"/>
          <w:rFonts w:hint="cs"/>
          <w:rtl/>
        </w:rPr>
        <w:t>ک</w:t>
      </w:r>
      <w:r w:rsidR="00AD1D19" w:rsidRPr="00C97A77">
        <w:rPr>
          <w:rStyle w:val="Char2"/>
          <w:rFonts w:hint="cs"/>
          <w:rtl/>
        </w:rPr>
        <w:t xml:space="preserve">ند و از </w:t>
      </w:r>
      <w:r w:rsidR="00C97A77" w:rsidRPr="00C97A77">
        <w:rPr>
          <w:rStyle w:val="Char2"/>
          <w:rFonts w:hint="cs"/>
          <w:rtl/>
        </w:rPr>
        <w:t>ی</w:t>
      </w:r>
      <w:r w:rsidR="006808D5" w:rsidRPr="006808D5">
        <w:rPr>
          <w:rStyle w:val="Char2"/>
          <w:rFonts w:hint="cs"/>
          <w:rtl/>
        </w:rPr>
        <w:t>ک</w:t>
      </w:r>
      <w:r w:rsidR="00AD1D19" w:rsidRPr="00C97A77">
        <w:rPr>
          <w:rStyle w:val="Char2"/>
          <w:rFonts w:hint="cs"/>
          <w:rtl/>
        </w:rPr>
        <w:t xml:space="preserve"> گناه توبه ن</w:t>
      </w:r>
      <w:r w:rsidR="006808D5" w:rsidRPr="006808D5">
        <w:rPr>
          <w:rStyle w:val="Char2"/>
          <w:rFonts w:hint="cs"/>
          <w:rtl/>
        </w:rPr>
        <w:t>ک</w:t>
      </w:r>
      <w:r w:rsidR="00AD1D19" w:rsidRPr="00C97A77">
        <w:rPr>
          <w:rStyle w:val="Char2"/>
          <w:rFonts w:hint="cs"/>
          <w:rtl/>
        </w:rPr>
        <w:t>ند در نظر ما از گروه تائب</w:t>
      </w:r>
      <w:r w:rsidR="00C97A77" w:rsidRPr="00C97A77">
        <w:rPr>
          <w:rStyle w:val="Char2"/>
          <w:rFonts w:hint="cs"/>
          <w:rtl/>
        </w:rPr>
        <w:t>ی</w:t>
      </w:r>
      <w:r w:rsidR="00AD1D19" w:rsidRPr="00C97A77">
        <w:rPr>
          <w:rStyle w:val="Char2"/>
          <w:rFonts w:hint="cs"/>
          <w:rtl/>
        </w:rPr>
        <w:t>ن بشمار نم</w:t>
      </w:r>
      <w:r w:rsidR="00C97A77" w:rsidRPr="00C97A77">
        <w:rPr>
          <w:rStyle w:val="Char2"/>
          <w:rFonts w:hint="cs"/>
          <w:rtl/>
        </w:rPr>
        <w:t>ی</w:t>
      </w:r>
      <w:r w:rsidR="00AD1D19" w:rsidRPr="00C97A77">
        <w:rPr>
          <w:rStyle w:val="Char2"/>
          <w:rFonts w:hint="cs"/>
          <w:rtl/>
        </w:rPr>
        <w:t>‌آ</w:t>
      </w:r>
      <w:r w:rsidR="00C97A77" w:rsidRPr="00C97A77">
        <w:rPr>
          <w:rStyle w:val="Char2"/>
          <w:rFonts w:hint="cs"/>
          <w:rtl/>
        </w:rPr>
        <w:t>ی</w:t>
      </w:r>
      <w:r w:rsidR="00AD1D19" w:rsidRPr="00C97A77">
        <w:rPr>
          <w:rStyle w:val="Char2"/>
          <w:rFonts w:hint="cs"/>
          <w:rtl/>
        </w:rPr>
        <w:t>د».</w:t>
      </w:r>
    </w:p>
    <w:p w:rsidR="0098709D" w:rsidRPr="00C97A77" w:rsidRDefault="007C3EFE" w:rsidP="0098709D">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7C3EFE" w:rsidRPr="00C97A77" w:rsidRDefault="001E3EF6" w:rsidP="001F1D21">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مسا</w:t>
      </w:r>
      <w:r w:rsidR="00091B64" w:rsidRPr="00C97A77">
        <w:rPr>
          <w:rStyle w:val="Char2"/>
          <w:rFonts w:hint="cs"/>
          <w:rtl/>
        </w:rPr>
        <w:t>ل</w:t>
      </w:r>
      <w:r w:rsidR="00F91F89" w:rsidRPr="00C97A77">
        <w:rPr>
          <w:rStyle w:val="Char2"/>
          <w:rFonts w:hint="eastAsia"/>
          <w:rtl/>
        </w:rPr>
        <w:t>‌</w:t>
      </w:r>
      <w:r w:rsidRPr="00C97A77">
        <w:rPr>
          <w:rStyle w:val="Char2"/>
          <w:rFonts w:hint="cs"/>
          <w:rtl/>
        </w:rPr>
        <w:t>ه</w:t>
      </w:r>
      <w:r w:rsidR="001F1D21" w:rsidRPr="00C97A77">
        <w:rPr>
          <w:rStyle w:val="Char2"/>
          <w:rFonts w:hint="cs"/>
          <w:rtl/>
        </w:rPr>
        <w:t>ا</w:t>
      </w:r>
      <w:r w:rsidR="00F91F89" w:rsidRPr="00C97A77">
        <w:rPr>
          <w:rStyle w:val="Char2"/>
          <w:rFonts w:hint="cs"/>
          <w:rtl/>
        </w:rPr>
        <w:t xml:space="preserve"> </w:t>
      </w:r>
      <w:r w:rsidR="001F1D21" w:rsidRPr="00C97A77">
        <w:rPr>
          <w:rStyle w:val="Char2"/>
          <w:rFonts w:hint="cs"/>
          <w:rtl/>
        </w:rPr>
        <w:t>شکال دارد</w:t>
      </w:r>
      <w:r w:rsidR="00091B64" w:rsidRPr="00C97A77">
        <w:rPr>
          <w:rStyle w:val="Char2"/>
          <w:rFonts w:hint="cs"/>
          <w:rtl/>
        </w:rPr>
        <w:t xml:space="preserve"> و تف</w:t>
      </w:r>
      <w:r w:rsidR="006808D5" w:rsidRPr="006808D5">
        <w:rPr>
          <w:rStyle w:val="Char2"/>
          <w:rFonts w:hint="cs"/>
          <w:rtl/>
        </w:rPr>
        <w:t>ک</w:t>
      </w:r>
      <w:r w:rsidR="00091B64" w:rsidRPr="00C97A77">
        <w:rPr>
          <w:rStyle w:val="Char2"/>
          <w:rFonts w:hint="cs"/>
          <w:rtl/>
        </w:rPr>
        <w:t>ر و اند</w:t>
      </w:r>
      <w:r w:rsidR="00C97A77" w:rsidRPr="00C97A77">
        <w:rPr>
          <w:rStyle w:val="Char2"/>
          <w:rFonts w:hint="cs"/>
          <w:rtl/>
        </w:rPr>
        <w:t>ی</w:t>
      </w:r>
      <w:r w:rsidR="00091B64" w:rsidRPr="00C97A77">
        <w:rPr>
          <w:rStyle w:val="Char2"/>
          <w:rFonts w:hint="cs"/>
          <w:rtl/>
        </w:rPr>
        <w:t>شه در آن لازم است و برا</w:t>
      </w:r>
      <w:r w:rsidR="00C97A77" w:rsidRPr="00C97A77">
        <w:rPr>
          <w:rStyle w:val="Char2"/>
          <w:rFonts w:hint="cs"/>
          <w:rtl/>
        </w:rPr>
        <w:t>ی</w:t>
      </w:r>
      <w:r w:rsidR="00091B64" w:rsidRPr="00C97A77">
        <w:rPr>
          <w:rStyle w:val="Char2"/>
          <w:rFonts w:hint="cs"/>
          <w:rtl/>
        </w:rPr>
        <w:t xml:space="preserve"> جزم و قطع به </w:t>
      </w:r>
      <w:r w:rsidR="00C97A77" w:rsidRPr="00C97A77">
        <w:rPr>
          <w:rStyle w:val="Char2"/>
          <w:rFonts w:hint="cs"/>
          <w:rtl/>
        </w:rPr>
        <w:t>ی</w:t>
      </w:r>
      <w:r w:rsidR="006808D5" w:rsidRPr="006808D5">
        <w:rPr>
          <w:rStyle w:val="Char2"/>
          <w:rFonts w:hint="cs"/>
          <w:rtl/>
        </w:rPr>
        <w:t>ک</w:t>
      </w:r>
      <w:r w:rsidR="00091B64" w:rsidRPr="00C97A77">
        <w:rPr>
          <w:rStyle w:val="Char2"/>
          <w:rFonts w:hint="cs"/>
          <w:rtl/>
        </w:rPr>
        <w:t xml:space="preserve"> قول، ن</w:t>
      </w:r>
      <w:r w:rsidR="00C97A77" w:rsidRPr="00C97A77">
        <w:rPr>
          <w:rStyle w:val="Char2"/>
          <w:rFonts w:hint="cs"/>
          <w:rtl/>
        </w:rPr>
        <w:t>ی</w:t>
      </w:r>
      <w:r w:rsidR="00091B64" w:rsidRPr="00C97A77">
        <w:rPr>
          <w:rStyle w:val="Char2"/>
          <w:rFonts w:hint="cs"/>
          <w:rtl/>
        </w:rPr>
        <w:t>از به دل</w:t>
      </w:r>
      <w:r w:rsidR="00C97A77" w:rsidRPr="00C97A77">
        <w:rPr>
          <w:rStyle w:val="Char2"/>
          <w:rFonts w:hint="cs"/>
          <w:rtl/>
        </w:rPr>
        <w:t>ی</w:t>
      </w:r>
      <w:r w:rsidR="00091B64" w:rsidRPr="00C97A77">
        <w:rPr>
          <w:rStyle w:val="Char2"/>
          <w:rFonts w:hint="cs"/>
          <w:rtl/>
        </w:rPr>
        <w:t>ل</w:t>
      </w:r>
      <w:r w:rsidR="00C97A77" w:rsidRPr="00C97A77">
        <w:rPr>
          <w:rStyle w:val="Char2"/>
          <w:rFonts w:hint="cs"/>
          <w:rtl/>
        </w:rPr>
        <w:t>ی</w:t>
      </w:r>
      <w:r w:rsidR="00091B64" w:rsidRPr="00C97A77">
        <w:rPr>
          <w:rStyle w:val="Char2"/>
          <w:rFonts w:hint="cs"/>
          <w:rtl/>
        </w:rPr>
        <w:t xml:space="preserve"> </w:t>
      </w:r>
      <w:r w:rsidR="006808D5" w:rsidRPr="006808D5">
        <w:rPr>
          <w:rStyle w:val="Char2"/>
          <w:rFonts w:hint="cs"/>
          <w:rtl/>
        </w:rPr>
        <w:t>ک</w:t>
      </w:r>
      <w:r w:rsidR="00091B64" w:rsidRPr="00C97A77">
        <w:rPr>
          <w:rStyle w:val="Char2"/>
          <w:rFonts w:hint="cs"/>
          <w:rtl/>
        </w:rPr>
        <w:t>ه آن جزم راحاصل نما</w:t>
      </w:r>
      <w:r w:rsidR="00C97A77" w:rsidRPr="00C97A77">
        <w:rPr>
          <w:rStyle w:val="Char2"/>
          <w:rFonts w:hint="cs"/>
          <w:rtl/>
        </w:rPr>
        <w:t>ی</w:t>
      </w:r>
      <w:r w:rsidR="00091B64" w:rsidRPr="00C97A77">
        <w:rPr>
          <w:rStyle w:val="Char2"/>
          <w:rFonts w:hint="cs"/>
          <w:rtl/>
        </w:rPr>
        <w:t xml:space="preserve">د دارد. </w:t>
      </w:r>
      <w:r w:rsidR="006808D5" w:rsidRPr="006808D5">
        <w:rPr>
          <w:rStyle w:val="Char2"/>
          <w:rFonts w:hint="cs"/>
          <w:rtl/>
        </w:rPr>
        <w:t>ک</w:t>
      </w:r>
      <w:r w:rsidR="00091B64" w:rsidRPr="00C97A77">
        <w:rPr>
          <w:rStyle w:val="Char2"/>
          <w:rFonts w:hint="cs"/>
          <w:rtl/>
        </w:rPr>
        <w:t>سان</w:t>
      </w:r>
      <w:r w:rsidR="00C97A77" w:rsidRPr="00C97A77">
        <w:rPr>
          <w:rStyle w:val="Char2"/>
          <w:rFonts w:hint="cs"/>
          <w:rtl/>
        </w:rPr>
        <w:t>ی</w:t>
      </w:r>
      <w:r w:rsidR="002E7DED" w:rsidRPr="00C97A77">
        <w:rPr>
          <w:rStyle w:val="Char2"/>
          <w:rFonts w:hint="cs"/>
          <w:rtl/>
        </w:rPr>
        <w:t xml:space="preserve"> </w:t>
      </w:r>
      <w:r w:rsidR="006808D5" w:rsidRPr="006808D5">
        <w:rPr>
          <w:rStyle w:val="Char2"/>
          <w:rFonts w:hint="cs"/>
          <w:rtl/>
        </w:rPr>
        <w:t>ک</w:t>
      </w:r>
      <w:r w:rsidR="002E7DED" w:rsidRPr="00C97A77">
        <w:rPr>
          <w:rStyle w:val="Char2"/>
          <w:rFonts w:hint="cs"/>
          <w:rtl/>
        </w:rPr>
        <w:t>ه آن را صح</w:t>
      </w:r>
      <w:r w:rsidR="00C97A77" w:rsidRPr="00C97A77">
        <w:rPr>
          <w:rStyle w:val="Char2"/>
          <w:rFonts w:hint="cs"/>
          <w:rtl/>
        </w:rPr>
        <w:t>ی</w:t>
      </w:r>
      <w:r w:rsidR="002E7DED" w:rsidRPr="00C97A77">
        <w:rPr>
          <w:rStyle w:val="Char2"/>
          <w:rFonts w:hint="cs"/>
          <w:rtl/>
        </w:rPr>
        <w:t>ح م</w:t>
      </w:r>
      <w:r w:rsidR="00C97A77" w:rsidRPr="00C97A77">
        <w:rPr>
          <w:rStyle w:val="Char2"/>
          <w:rFonts w:hint="cs"/>
          <w:rtl/>
        </w:rPr>
        <w:t>ی</w:t>
      </w:r>
      <w:r w:rsidR="002E7DED" w:rsidRPr="00C97A77">
        <w:rPr>
          <w:rStyle w:val="Char2"/>
          <w:rFonts w:hint="cs"/>
          <w:rtl/>
        </w:rPr>
        <w:t>‌دانند استدلال م</w:t>
      </w:r>
      <w:r w:rsidR="00C97A77" w:rsidRPr="00C97A77">
        <w:rPr>
          <w:rStyle w:val="Char2"/>
          <w:rFonts w:hint="cs"/>
          <w:rtl/>
        </w:rPr>
        <w:t>ی</w:t>
      </w:r>
      <w:r w:rsidR="002E7DED" w:rsidRPr="00C97A77">
        <w:rPr>
          <w:rStyle w:val="Char2"/>
          <w:rFonts w:hint="cs"/>
          <w:rtl/>
        </w:rPr>
        <w:t>‌نما</w:t>
      </w:r>
      <w:r w:rsidR="00C97A77" w:rsidRPr="00C97A77">
        <w:rPr>
          <w:rStyle w:val="Char2"/>
          <w:rFonts w:hint="cs"/>
          <w:rtl/>
        </w:rPr>
        <w:t>ی</w:t>
      </w:r>
      <w:r w:rsidR="002E7DED" w:rsidRPr="00C97A77">
        <w:rPr>
          <w:rStyle w:val="Char2"/>
          <w:rFonts w:hint="cs"/>
          <w:rtl/>
        </w:rPr>
        <w:t>ند به</w:t>
      </w:r>
      <w:r w:rsidR="007A55D7">
        <w:rPr>
          <w:rStyle w:val="Char2"/>
          <w:rFonts w:hint="cs"/>
          <w:rtl/>
        </w:rPr>
        <w:t xml:space="preserve"> این‌که </w:t>
      </w:r>
      <w:r w:rsidR="002E7DED" w:rsidRPr="00C97A77">
        <w:rPr>
          <w:rStyle w:val="Char2"/>
          <w:rFonts w:hint="cs"/>
          <w:rtl/>
        </w:rPr>
        <w:t>وقت</w:t>
      </w:r>
      <w:r w:rsidR="00C97A77" w:rsidRPr="00C97A77">
        <w:rPr>
          <w:rStyle w:val="Char2"/>
          <w:rFonts w:hint="cs"/>
          <w:rtl/>
        </w:rPr>
        <w:t>ی</w:t>
      </w:r>
      <w:r w:rsidR="002E7DED" w:rsidRPr="00C97A77">
        <w:rPr>
          <w:rStyle w:val="Char2"/>
          <w:rFonts w:hint="cs"/>
          <w:rtl/>
        </w:rPr>
        <w:t xml:space="preserve"> </w:t>
      </w:r>
      <w:r w:rsidR="006808D5" w:rsidRPr="006808D5">
        <w:rPr>
          <w:rStyle w:val="Char2"/>
          <w:rFonts w:hint="cs"/>
          <w:rtl/>
        </w:rPr>
        <w:t>ک</w:t>
      </w:r>
      <w:r w:rsidR="002E7DED" w:rsidRPr="00C97A77">
        <w:rPr>
          <w:rStyle w:val="Char2"/>
          <w:rFonts w:hint="cs"/>
          <w:rtl/>
        </w:rPr>
        <w:t>س</w:t>
      </w:r>
      <w:r w:rsidR="00C97A77" w:rsidRPr="00C97A77">
        <w:rPr>
          <w:rStyle w:val="Char2"/>
          <w:rFonts w:hint="cs"/>
          <w:rtl/>
        </w:rPr>
        <w:t>ی</w:t>
      </w:r>
      <w:r w:rsidR="002E7DED" w:rsidRPr="00C97A77">
        <w:rPr>
          <w:rStyle w:val="Char2"/>
          <w:rFonts w:hint="cs"/>
          <w:rtl/>
        </w:rPr>
        <w:t xml:space="preserve"> مسلمان شود از </w:t>
      </w:r>
      <w:r w:rsidR="006808D5" w:rsidRPr="006808D5">
        <w:rPr>
          <w:rStyle w:val="Char2"/>
          <w:rFonts w:hint="cs"/>
          <w:rtl/>
        </w:rPr>
        <w:t>ک</w:t>
      </w:r>
      <w:r w:rsidR="002E7DED" w:rsidRPr="00C97A77">
        <w:rPr>
          <w:rStyle w:val="Char2"/>
          <w:rFonts w:hint="cs"/>
          <w:rtl/>
        </w:rPr>
        <w:t>فر</w:t>
      </w:r>
      <w:r w:rsidR="0096084A" w:rsidRPr="00C97A77">
        <w:rPr>
          <w:rStyle w:val="Char2"/>
          <w:rFonts w:hint="cs"/>
          <w:rtl/>
        </w:rPr>
        <w:t>،</w:t>
      </w:r>
      <w:r w:rsidR="002E7DED" w:rsidRPr="00C97A77">
        <w:rPr>
          <w:rStyle w:val="Char2"/>
          <w:rFonts w:hint="cs"/>
          <w:rtl/>
        </w:rPr>
        <w:t xml:space="preserve"> توبه و بازگشت نما</w:t>
      </w:r>
      <w:r w:rsidR="00C97A77" w:rsidRPr="00C97A77">
        <w:rPr>
          <w:rStyle w:val="Char2"/>
          <w:rFonts w:hint="cs"/>
          <w:rtl/>
        </w:rPr>
        <w:t>ی</w:t>
      </w:r>
      <w:r w:rsidR="002E7DED" w:rsidRPr="00C97A77">
        <w:rPr>
          <w:rStyle w:val="Char2"/>
          <w:rFonts w:hint="cs"/>
          <w:rtl/>
        </w:rPr>
        <w:t>د با وجود ابقا بر معص</w:t>
      </w:r>
      <w:r w:rsidR="00C97A77" w:rsidRPr="00C97A77">
        <w:rPr>
          <w:rStyle w:val="Char2"/>
          <w:rFonts w:hint="cs"/>
          <w:rtl/>
        </w:rPr>
        <w:t>ی</w:t>
      </w:r>
      <w:r w:rsidR="002E7DED" w:rsidRPr="00C97A77">
        <w:rPr>
          <w:rStyle w:val="Char2"/>
          <w:rFonts w:hint="cs"/>
          <w:rtl/>
        </w:rPr>
        <w:t>ت د</w:t>
      </w:r>
      <w:r w:rsidR="00C97A77" w:rsidRPr="00C97A77">
        <w:rPr>
          <w:rStyle w:val="Char2"/>
          <w:rFonts w:hint="cs"/>
          <w:rtl/>
        </w:rPr>
        <w:t>ی</w:t>
      </w:r>
      <w:r w:rsidR="002E7DED" w:rsidRPr="00C97A77">
        <w:rPr>
          <w:rStyle w:val="Char2"/>
          <w:rFonts w:hint="cs"/>
          <w:rtl/>
        </w:rPr>
        <w:t>گر</w:t>
      </w:r>
      <w:r w:rsidR="00C97A77" w:rsidRPr="00C97A77">
        <w:rPr>
          <w:rStyle w:val="Char2"/>
          <w:rFonts w:hint="cs"/>
          <w:rtl/>
        </w:rPr>
        <w:t>ی</w:t>
      </w:r>
      <w:r w:rsidR="002E7DED" w:rsidRPr="00C97A77">
        <w:rPr>
          <w:rStyle w:val="Char2"/>
          <w:rFonts w:hint="cs"/>
          <w:rtl/>
        </w:rPr>
        <w:t xml:space="preserve"> </w:t>
      </w:r>
      <w:r w:rsidR="006808D5" w:rsidRPr="006808D5">
        <w:rPr>
          <w:rStyle w:val="Char2"/>
          <w:rFonts w:hint="cs"/>
          <w:rtl/>
        </w:rPr>
        <w:t>ک</w:t>
      </w:r>
      <w:r w:rsidR="002E7DED" w:rsidRPr="00C97A77">
        <w:rPr>
          <w:rStyle w:val="Char2"/>
          <w:rFonts w:hint="cs"/>
          <w:rtl/>
        </w:rPr>
        <w:t>ه هنوز از آن توبه ن</w:t>
      </w:r>
      <w:r w:rsidR="006808D5" w:rsidRPr="006808D5">
        <w:rPr>
          <w:rStyle w:val="Char2"/>
          <w:rFonts w:hint="cs"/>
          <w:rtl/>
        </w:rPr>
        <w:t>ک</w:t>
      </w:r>
      <w:r w:rsidR="002E7DED" w:rsidRPr="00C97A77">
        <w:rPr>
          <w:rStyle w:val="Char2"/>
          <w:rFonts w:hint="cs"/>
          <w:rtl/>
        </w:rPr>
        <w:t>رده، صح</w:t>
      </w:r>
      <w:r w:rsidR="00C97A77" w:rsidRPr="00C97A77">
        <w:rPr>
          <w:rStyle w:val="Char2"/>
          <w:rFonts w:hint="cs"/>
          <w:rtl/>
        </w:rPr>
        <w:t>ی</w:t>
      </w:r>
      <w:r w:rsidR="002E7DED" w:rsidRPr="00C97A77">
        <w:rPr>
          <w:rStyle w:val="Char2"/>
          <w:rFonts w:hint="cs"/>
          <w:rtl/>
        </w:rPr>
        <w:t>ح م</w:t>
      </w:r>
      <w:r w:rsidR="00C97A77" w:rsidRPr="00C97A77">
        <w:rPr>
          <w:rStyle w:val="Char2"/>
          <w:rFonts w:hint="cs"/>
          <w:rtl/>
        </w:rPr>
        <w:t>ی</w:t>
      </w:r>
      <w:r w:rsidR="002E7DED" w:rsidRPr="00C97A77">
        <w:rPr>
          <w:rStyle w:val="Char2"/>
          <w:rFonts w:hint="cs"/>
          <w:rtl/>
        </w:rPr>
        <w:t>‌باشد. به هم</w:t>
      </w:r>
      <w:r w:rsidR="00C97A77" w:rsidRPr="00C97A77">
        <w:rPr>
          <w:rStyle w:val="Char2"/>
          <w:rFonts w:hint="cs"/>
          <w:rtl/>
        </w:rPr>
        <w:t>ی</w:t>
      </w:r>
      <w:r w:rsidR="002E7DED" w:rsidRPr="00C97A77">
        <w:rPr>
          <w:rStyle w:val="Char2"/>
          <w:rFonts w:hint="cs"/>
          <w:rtl/>
        </w:rPr>
        <w:t>ن ترت</w:t>
      </w:r>
      <w:r w:rsidR="00C97A77" w:rsidRPr="00C97A77">
        <w:rPr>
          <w:rStyle w:val="Char2"/>
          <w:rFonts w:hint="cs"/>
          <w:rtl/>
        </w:rPr>
        <w:t>ی</w:t>
      </w:r>
      <w:r w:rsidR="002E7DED" w:rsidRPr="00C97A77">
        <w:rPr>
          <w:rStyle w:val="Char2"/>
          <w:rFonts w:hint="cs"/>
          <w:rtl/>
        </w:rPr>
        <w:t>ب توبه از گناه</w:t>
      </w:r>
      <w:r w:rsidR="00C97A77" w:rsidRPr="00C97A77">
        <w:rPr>
          <w:rStyle w:val="Char2"/>
          <w:rFonts w:hint="cs"/>
          <w:rtl/>
        </w:rPr>
        <w:t>ی</w:t>
      </w:r>
      <w:r w:rsidR="002E7DED" w:rsidRPr="00C97A77">
        <w:rPr>
          <w:rStyle w:val="Char2"/>
          <w:rFonts w:hint="cs"/>
          <w:rtl/>
        </w:rPr>
        <w:t xml:space="preserve"> با وجود بقا و استمرار بر گناه د</w:t>
      </w:r>
      <w:r w:rsidR="00C97A77" w:rsidRPr="00C97A77">
        <w:rPr>
          <w:rStyle w:val="Char2"/>
          <w:rFonts w:hint="cs"/>
          <w:rtl/>
        </w:rPr>
        <w:t>ی</w:t>
      </w:r>
      <w:r w:rsidR="002E7DED" w:rsidRPr="00C97A77">
        <w:rPr>
          <w:rStyle w:val="Char2"/>
          <w:rFonts w:hint="cs"/>
          <w:rtl/>
        </w:rPr>
        <w:t>گر</w:t>
      </w:r>
      <w:r w:rsidR="00C97A77" w:rsidRPr="00C97A77">
        <w:rPr>
          <w:rStyle w:val="Char2"/>
          <w:rFonts w:hint="cs"/>
          <w:rtl/>
        </w:rPr>
        <w:t>ی</w:t>
      </w:r>
      <w:r w:rsidR="002E7DED" w:rsidRPr="00C97A77">
        <w:rPr>
          <w:rStyle w:val="Char2"/>
          <w:rFonts w:hint="cs"/>
          <w:rtl/>
        </w:rPr>
        <w:t xml:space="preserve"> صح</w:t>
      </w:r>
      <w:r w:rsidR="00C97A77" w:rsidRPr="00C97A77">
        <w:rPr>
          <w:rStyle w:val="Char2"/>
          <w:rFonts w:hint="cs"/>
          <w:rtl/>
        </w:rPr>
        <w:t>ی</w:t>
      </w:r>
      <w:r w:rsidR="002E7DED" w:rsidRPr="00C97A77">
        <w:rPr>
          <w:rStyle w:val="Char2"/>
          <w:rFonts w:hint="cs"/>
          <w:rtl/>
        </w:rPr>
        <w:t>ح م</w:t>
      </w:r>
      <w:r w:rsidR="00C97A77" w:rsidRPr="00C97A77">
        <w:rPr>
          <w:rStyle w:val="Char2"/>
          <w:rFonts w:hint="cs"/>
          <w:rtl/>
        </w:rPr>
        <w:t>ی</w:t>
      </w:r>
      <w:r w:rsidR="002E7DED" w:rsidRPr="00C97A77">
        <w:rPr>
          <w:rStyle w:val="Char2"/>
          <w:rFonts w:hint="cs"/>
          <w:rtl/>
        </w:rPr>
        <w:t>‌باشد.</w:t>
      </w:r>
    </w:p>
    <w:p w:rsidR="002E7DED" w:rsidRPr="00C97A77" w:rsidRDefault="004D20D8" w:rsidP="004D20D8">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گران</w:t>
      </w:r>
      <w:r w:rsidR="00C60BAA">
        <w:rPr>
          <w:rStyle w:val="Char2"/>
          <w:rFonts w:hint="cs"/>
          <w:rtl/>
        </w:rPr>
        <w:t xml:space="preserve"> این‌گونه </w:t>
      </w:r>
      <w:r w:rsidRPr="00C97A77">
        <w:rPr>
          <w:rStyle w:val="Char2"/>
          <w:rFonts w:hint="cs"/>
          <w:rtl/>
        </w:rPr>
        <w:t xml:space="preserve">جواب داده‌‌اند </w:t>
      </w:r>
      <w:r w:rsidR="006808D5" w:rsidRPr="006808D5">
        <w:rPr>
          <w:rStyle w:val="Char2"/>
          <w:rFonts w:hint="cs"/>
          <w:rtl/>
        </w:rPr>
        <w:t>ک</w:t>
      </w:r>
      <w:r w:rsidRPr="00C97A77">
        <w:rPr>
          <w:rStyle w:val="Char2"/>
          <w:rFonts w:hint="cs"/>
          <w:rtl/>
        </w:rPr>
        <w:t>ه شأن و منزلت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اسلام هست به خاطر قوت و نفوذ سرشار آن [به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از اسلام پدر و مادر </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دو]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غ</w:t>
      </w:r>
      <w:r w:rsidR="00C97A77" w:rsidRPr="00C97A77">
        <w:rPr>
          <w:rStyle w:val="Char2"/>
          <w:rFonts w:hint="cs"/>
          <w:rtl/>
        </w:rPr>
        <w:t>ی</w:t>
      </w:r>
      <w:r w:rsidRPr="00C97A77">
        <w:rPr>
          <w:rStyle w:val="Char2"/>
          <w:rFonts w:hint="cs"/>
          <w:rtl/>
        </w:rPr>
        <w:t>ر اسلام از چنان نفوذ و قدرت</w:t>
      </w:r>
      <w:r w:rsidR="00C97A77" w:rsidRPr="00C97A77">
        <w:rPr>
          <w:rStyle w:val="Char2"/>
          <w:rFonts w:hint="cs"/>
          <w:rtl/>
        </w:rPr>
        <w:t>ی</w:t>
      </w:r>
      <w:r w:rsidRPr="00C97A77">
        <w:rPr>
          <w:rStyle w:val="Char2"/>
          <w:rFonts w:hint="cs"/>
          <w:rtl/>
        </w:rPr>
        <w:t xml:space="preserve"> برخوردار نخواهد بود.</w:t>
      </w:r>
    </w:p>
    <w:p w:rsidR="004D20D8" w:rsidRPr="00C97A77" w:rsidRDefault="005B2EF2" w:rsidP="004D20D8">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گران استدلال نموده‌اند به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ه: توبه عبارت است از بازگشت </w:t>
      </w:r>
      <w:r w:rsidR="00503360">
        <w:rPr>
          <w:rStyle w:val="Char2"/>
          <w:rFonts w:hint="cs"/>
          <w:rtl/>
        </w:rPr>
        <w:t>به‌سوی</w:t>
      </w:r>
      <w:r w:rsidRPr="00C97A77">
        <w:rPr>
          <w:rStyle w:val="Char2"/>
          <w:rFonts w:hint="cs"/>
          <w:rtl/>
        </w:rPr>
        <w:t xml:space="preserve"> خداوند، بازگشت از مخالفت و </w:t>
      </w:r>
      <w:r w:rsidR="00503360">
        <w:rPr>
          <w:rStyle w:val="Char2"/>
          <w:rFonts w:hint="cs"/>
          <w:rtl/>
        </w:rPr>
        <w:t>به‌سوی</w:t>
      </w:r>
      <w:r w:rsidRPr="00C97A77">
        <w:rPr>
          <w:rStyle w:val="Char2"/>
          <w:rFonts w:hint="cs"/>
          <w:rtl/>
        </w:rPr>
        <w:t xml:space="preserve"> اطاعت او. پس چگونه بازگشت</w:t>
      </w:r>
      <w:r w:rsidR="00C97A77" w:rsidRPr="00C97A77">
        <w:rPr>
          <w:rStyle w:val="Char2"/>
          <w:rFonts w:hint="cs"/>
          <w:rtl/>
        </w:rPr>
        <w:t>ی</w:t>
      </w:r>
      <w:r w:rsidRPr="00C97A77">
        <w:rPr>
          <w:rStyle w:val="Char2"/>
          <w:rFonts w:hint="cs"/>
          <w:rtl/>
        </w:rPr>
        <w:t xml:space="preserve"> است وقت</w:t>
      </w:r>
      <w:r w:rsidR="00C97A77" w:rsidRPr="00C97A77">
        <w:rPr>
          <w:rStyle w:val="Char2"/>
          <w:rFonts w:hint="cs"/>
          <w:rtl/>
        </w:rPr>
        <w:t>ی</w:t>
      </w:r>
      <w:r w:rsidRPr="00C97A77">
        <w:rPr>
          <w:rStyle w:val="Char2"/>
          <w:rFonts w:hint="cs"/>
          <w:rtl/>
        </w:rPr>
        <w:t xml:space="preserve"> انسان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توبه </w:t>
      </w:r>
      <w:r w:rsidR="006808D5" w:rsidRPr="006808D5">
        <w:rPr>
          <w:rStyle w:val="Char2"/>
          <w:rFonts w:hint="cs"/>
          <w:rtl/>
        </w:rPr>
        <w:t>ک</w:t>
      </w:r>
      <w:r w:rsidRPr="00C97A77">
        <w:rPr>
          <w:rStyle w:val="Char2"/>
          <w:rFonts w:hint="cs"/>
          <w:rtl/>
        </w:rPr>
        <w:t>ند و بر هزار گناه اصرار ورزد؟</w:t>
      </w:r>
    </w:p>
    <w:p w:rsidR="005B2EF2" w:rsidRPr="00C97A77" w:rsidRDefault="00D06156" w:rsidP="001E3EF6">
      <w:pPr>
        <w:bidi/>
        <w:ind w:firstLine="284"/>
        <w:jc w:val="both"/>
        <w:rPr>
          <w:rStyle w:val="Char2"/>
          <w:rtl/>
        </w:rPr>
      </w:pPr>
      <w:r w:rsidRPr="00C97A77">
        <w:rPr>
          <w:rStyle w:val="Char2"/>
          <w:rFonts w:hint="cs"/>
          <w:rtl/>
        </w:rPr>
        <w:t>و گفته‌اند: خداوند متعال به ا</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ل توبه‌</w:t>
      </w:r>
      <w:r w:rsidR="006808D5" w:rsidRPr="006808D5">
        <w:rPr>
          <w:rStyle w:val="Char2"/>
          <w:rFonts w:hint="cs"/>
          <w:rtl/>
        </w:rPr>
        <w:t>ک</w:t>
      </w:r>
      <w:r w:rsidRPr="00C97A77">
        <w:rPr>
          <w:rStyle w:val="Char2"/>
          <w:rFonts w:hint="cs"/>
          <w:rtl/>
        </w:rPr>
        <w:t>ننده را مورد م</w:t>
      </w:r>
      <w:r w:rsidR="001E3EF6" w:rsidRPr="00C97A77">
        <w:rPr>
          <w:rStyle w:val="Char2"/>
          <w:rFonts w:hint="cs"/>
          <w:rtl/>
        </w:rPr>
        <w:t>و</w:t>
      </w:r>
      <w:r w:rsidRPr="00C97A77">
        <w:rPr>
          <w:rStyle w:val="Char2"/>
          <w:rFonts w:hint="cs"/>
          <w:rtl/>
        </w:rPr>
        <w:t>اخذه قرار نم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 او به اطاعت و عبود</w:t>
      </w:r>
      <w:r w:rsidR="00C97A77" w:rsidRPr="00C97A77">
        <w:rPr>
          <w:rStyle w:val="Char2"/>
          <w:rFonts w:hint="cs"/>
          <w:rtl/>
        </w:rPr>
        <w:t>ی</w:t>
      </w:r>
      <w:r w:rsidRPr="00C97A77">
        <w:rPr>
          <w:rStyle w:val="Char2"/>
          <w:rFonts w:hint="cs"/>
          <w:rtl/>
        </w:rPr>
        <w:t>ت پروردگارش برگشته است و توب</w:t>
      </w:r>
      <w:r w:rsidR="001E3EF6" w:rsidRPr="00C97A77">
        <w:rPr>
          <w:rStyle w:val="Char2"/>
          <w:rFonts w:hint="cs"/>
          <w:rtl/>
        </w:rPr>
        <w:t>ه</w:t>
      </w:r>
      <w:r w:rsidR="00C11B36">
        <w:rPr>
          <w:rStyle w:val="Char2"/>
        </w:rPr>
        <w:t>‌</w:t>
      </w:r>
      <w:r w:rsidR="001E3EF6" w:rsidRPr="00C97A77">
        <w:rPr>
          <w:rStyle w:val="Char2"/>
          <w:rFonts w:hint="cs"/>
          <w:rtl/>
        </w:rPr>
        <w:t>ی</w:t>
      </w:r>
      <w:r w:rsidRPr="00C97A77">
        <w:rPr>
          <w:rStyle w:val="Char2"/>
          <w:rFonts w:hint="cs"/>
          <w:rtl/>
        </w:rPr>
        <w:t xml:space="preserve"> قطع</w:t>
      </w:r>
      <w:r w:rsidR="00C97A77" w:rsidRPr="00C97A77">
        <w:rPr>
          <w:rStyle w:val="Char2"/>
          <w:rFonts w:hint="cs"/>
          <w:rtl/>
        </w:rPr>
        <w:t>ی</w:t>
      </w:r>
      <w:r w:rsidRPr="00C97A77">
        <w:rPr>
          <w:rStyle w:val="Char2"/>
          <w:rFonts w:hint="cs"/>
          <w:rtl/>
        </w:rPr>
        <w:t xml:space="preserve"> و نصوح</w:t>
      </w:r>
      <w:r w:rsidR="00C97A77" w:rsidRPr="00C97A77">
        <w:rPr>
          <w:rStyle w:val="Char2"/>
          <w:rFonts w:hint="cs"/>
          <w:rtl/>
        </w:rPr>
        <w:t>ی</w:t>
      </w:r>
      <w:r w:rsidRPr="00C97A77">
        <w:rPr>
          <w:rStyle w:val="Char2"/>
          <w:rFonts w:hint="cs"/>
          <w:rtl/>
        </w:rPr>
        <w:t xml:space="preserve"> را انجام داده است، ول</w:t>
      </w:r>
      <w:r w:rsidR="00C97A77" w:rsidRPr="00C97A77">
        <w:rPr>
          <w:rStyle w:val="Char2"/>
          <w:rFonts w:hint="cs"/>
          <w:rtl/>
        </w:rPr>
        <w:t>ی</w:t>
      </w:r>
      <w:r w:rsidRPr="00C97A77">
        <w:rPr>
          <w:rStyle w:val="Char2"/>
          <w:rFonts w:hint="cs"/>
          <w:rtl/>
        </w:rPr>
        <w:t xml:space="preserve"> در صورت اصرار بر مثل آنچه از آن توبه </w:t>
      </w:r>
      <w:r w:rsidR="006808D5" w:rsidRPr="006808D5">
        <w:rPr>
          <w:rStyle w:val="Char2"/>
          <w:rFonts w:hint="cs"/>
          <w:rtl/>
        </w:rPr>
        <w:t>ک</w:t>
      </w:r>
      <w:r w:rsidRPr="00C97A77">
        <w:rPr>
          <w:rStyle w:val="Char2"/>
          <w:rFonts w:hint="cs"/>
          <w:rtl/>
        </w:rPr>
        <w:t xml:space="preserve">رده و </w:t>
      </w:r>
      <w:r w:rsidR="00C97A77" w:rsidRPr="00C97A77">
        <w:rPr>
          <w:rStyle w:val="Char2"/>
          <w:rFonts w:hint="cs"/>
          <w:rtl/>
        </w:rPr>
        <w:t>ی</w:t>
      </w:r>
      <w:r w:rsidRPr="00C97A77">
        <w:rPr>
          <w:rStyle w:val="Char2"/>
          <w:rFonts w:hint="cs"/>
          <w:rtl/>
        </w:rPr>
        <w:t>ا</w:t>
      </w:r>
      <w:r w:rsidR="00AC41DD">
        <w:rPr>
          <w:rStyle w:val="Char2"/>
          <w:rFonts w:hint="cs"/>
          <w:rtl/>
        </w:rPr>
        <w:t xml:space="preserve"> بزرگ‌تر </w:t>
      </w:r>
      <w:r w:rsidRPr="00C97A77">
        <w:rPr>
          <w:rStyle w:val="Char2"/>
          <w:rFonts w:hint="cs"/>
          <w:rtl/>
        </w:rPr>
        <w:t>از آن، م</w:t>
      </w:r>
      <w:r w:rsidR="00C97A77" w:rsidRPr="00C97A77">
        <w:rPr>
          <w:rStyle w:val="Char2"/>
          <w:rFonts w:hint="cs"/>
          <w:rtl/>
        </w:rPr>
        <w:t>ی</w:t>
      </w:r>
      <w:r w:rsidRPr="00C97A77">
        <w:rPr>
          <w:rStyle w:val="Char2"/>
          <w:rFonts w:hint="cs"/>
          <w:rtl/>
        </w:rPr>
        <w:t xml:space="preserve">‌توان گفت </w:t>
      </w:r>
      <w:r w:rsidR="006808D5" w:rsidRPr="006808D5">
        <w:rPr>
          <w:rStyle w:val="Char2"/>
          <w:rFonts w:hint="cs"/>
          <w:rtl/>
        </w:rPr>
        <w:t>ک</w:t>
      </w:r>
      <w:r w:rsidRPr="00C97A77">
        <w:rPr>
          <w:rStyle w:val="Char2"/>
          <w:rFonts w:hint="cs"/>
          <w:rtl/>
        </w:rPr>
        <w:t xml:space="preserve">ه </w:t>
      </w:r>
      <w:r w:rsidR="00503360">
        <w:rPr>
          <w:rStyle w:val="Char2"/>
          <w:rFonts w:hint="cs"/>
          <w:rtl/>
        </w:rPr>
        <w:t>به‌سوی</w:t>
      </w:r>
      <w:r w:rsidRPr="00C97A77">
        <w:rPr>
          <w:rStyle w:val="Char2"/>
          <w:rFonts w:hint="cs"/>
          <w:rtl/>
        </w:rPr>
        <w:t xml:space="preserve"> طاعت خدا برنگشته توب</w:t>
      </w:r>
      <w:r w:rsidR="009F7EDB" w:rsidRPr="009F7EDB">
        <w:rPr>
          <w:rStyle w:val="Char2"/>
          <w:rFonts w:hint="cs"/>
          <w:rtl/>
        </w:rPr>
        <w:t>ۀ</w:t>
      </w:r>
      <w:r w:rsidRPr="00C97A77">
        <w:rPr>
          <w:rStyle w:val="Char2"/>
          <w:rFonts w:hint="cs"/>
          <w:rtl/>
        </w:rPr>
        <w:t xml:space="preserve"> خالص را به جا ن</w:t>
      </w:r>
      <w:r w:rsidR="00C97A77" w:rsidRPr="00C97A77">
        <w:rPr>
          <w:rStyle w:val="Char2"/>
          <w:rFonts w:hint="cs"/>
          <w:rtl/>
        </w:rPr>
        <w:t>ی</w:t>
      </w:r>
      <w:r w:rsidRPr="00C97A77">
        <w:rPr>
          <w:rStyle w:val="Char2"/>
          <w:rFonts w:hint="cs"/>
          <w:rtl/>
        </w:rPr>
        <w:t>اورده است.</w:t>
      </w:r>
    </w:p>
    <w:p w:rsidR="00D06156" w:rsidRPr="00C97A77" w:rsidRDefault="007F5833" w:rsidP="001E3EF6">
      <w:pPr>
        <w:bidi/>
        <w:ind w:firstLine="284"/>
        <w:jc w:val="both"/>
        <w:rPr>
          <w:rStyle w:val="Char2"/>
          <w:rtl/>
        </w:rPr>
      </w:pPr>
      <w:r w:rsidRPr="00C97A77">
        <w:rPr>
          <w:rStyle w:val="Char2"/>
          <w:rFonts w:hint="cs"/>
          <w:rtl/>
        </w:rPr>
        <w:t>و گفته‌اند: توبه‌</w:t>
      </w:r>
      <w:r w:rsidR="006808D5" w:rsidRPr="006808D5">
        <w:rPr>
          <w:rStyle w:val="Char2"/>
          <w:rFonts w:hint="cs"/>
          <w:rtl/>
        </w:rPr>
        <w:t>ک</w:t>
      </w:r>
      <w:r w:rsidRPr="00C97A77">
        <w:rPr>
          <w:rStyle w:val="Char2"/>
          <w:rFonts w:hint="cs"/>
          <w:rtl/>
        </w:rPr>
        <w:t xml:space="preserve">ننده هر گاه </w:t>
      </w:r>
      <w:r w:rsidR="00503360">
        <w:rPr>
          <w:rStyle w:val="Char2"/>
          <w:rFonts w:hint="cs"/>
          <w:rtl/>
        </w:rPr>
        <w:t>به‌سوی</w:t>
      </w:r>
      <w:r w:rsidRPr="00C97A77">
        <w:rPr>
          <w:rStyle w:val="Char2"/>
          <w:rFonts w:hint="cs"/>
          <w:rtl/>
        </w:rPr>
        <w:t xml:space="preserve"> خداوند برگ</w:t>
      </w:r>
      <w:r w:rsidR="001E3EF6" w:rsidRPr="00C97A77">
        <w:rPr>
          <w:rStyle w:val="Char2"/>
          <w:rFonts w:hint="cs"/>
          <w:rtl/>
        </w:rPr>
        <w:t>ر</w:t>
      </w:r>
      <w:r w:rsidRPr="00C97A77">
        <w:rPr>
          <w:rStyle w:val="Char2"/>
          <w:rFonts w:hint="cs"/>
          <w:rtl/>
        </w:rPr>
        <w:t>دد نام «عاص</w:t>
      </w:r>
      <w:r w:rsidR="00C97A77" w:rsidRPr="00C97A77">
        <w:rPr>
          <w:rStyle w:val="Char2"/>
          <w:rFonts w:hint="cs"/>
          <w:rtl/>
        </w:rPr>
        <w:t>ی</w:t>
      </w:r>
      <w:r w:rsidRPr="00C97A77">
        <w:rPr>
          <w:rStyle w:val="Char2"/>
          <w:rFonts w:hint="cs"/>
          <w:rtl/>
        </w:rPr>
        <w:t xml:space="preserve"> ـ گناه</w:t>
      </w:r>
      <w:r w:rsidR="006808D5" w:rsidRPr="006808D5">
        <w:rPr>
          <w:rStyle w:val="Char2"/>
          <w:rFonts w:hint="cs"/>
          <w:rtl/>
        </w:rPr>
        <w:t>ک</w:t>
      </w:r>
      <w:r w:rsidRPr="00C97A77">
        <w:rPr>
          <w:rStyle w:val="Char2"/>
          <w:rFonts w:hint="cs"/>
          <w:rtl/>
        </w:rPr>
        <w:t>ار» از او زا</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 xml:space="preserve">‌گردد همانند </w:t>
      </w:r>
      <w:r w:rsidR="006808D5" w:rsidRPr="006808D5">
        <w:rPr>
          <w:rStyle w:val="Char2"/>
          <w:rFonts w:hint="cs"/>
          <w:rtl/>
        </w:rPr>
        <w:t>ک</w:t>
      </w:r>
      <w:r w:rsidRPr="00C97A77">
        <w:rPr>
          <w:rStyle w:val="Char2"/>
          <w:rFonts w:hint="cs"/>
          <w:rtl/>
        </w:rPr>
        <w:t>افر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مسلمان شد نام «</w:t>
      </w:r>
      <w:r w:rsidR="006808D5" w:rsidRPr="006808D5">
        <w:rPr>
          <w:rStyle w:val="Char2"/>
          <w:rFonts w:hint="cs"/>
          <w:rtl/>
        </w:rPr>
        <w:t>ک</w:t>
      </w:r>
      <w:r w:rsidRPr="00C97A77">
        <w:rPr>
          <w:rStyle w:val="Char2"/>
          <w:rFonts w:hint="cs"/>
          <w:rtl/>
        </w:rPr>
        <w:t>افر» از او برداشته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هرگاه بر غ</w:t>
      </w:r>
      <w:r w:rsidR="00C97A77" w:rsidRPr="00C97A77">
        <w:rPr>
          <w:rStyle w:val="Char2"/>
          <w:rFonts w:hint="cs"/>
          <w:rtl/>
        </w:rPr>
        <w:t>ی</w:t>
      </w:r>
      <w:r w:rsidRPr="00C97A77">
        <w:rPr>
          <w:rStyle w:val="Char2"/>
          <w:rFonts w:hint="cs"/>
          <w:rtl/>
        </w:rPr>
        <w:t>ر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آن توبه </w:t>
      </w:r>
      <w:r w:rsidR="006808D5" w:rsidRPr="006808D5">
        <w:rPr>
          <w:rStyle w:val="Char2"/>
          <w:rFonts w:hint="cs"/>
          <w:rtl/>
        </w:rPr>
        <w:t>ک</w:t>
      </w:r>
      <w:r w:rsidRPr="00C97A77">
        <w:rPr>
          <w:rStyle w:val="Char2"/>
          <w:rFonts w:hint="cs"/>
          <w:rtl/>
        </w:rPr>
        <w:t>رده اصرار ورزد نام «معص</w:t>
      </w:r>
      <w:r w:rsidR="00C97A77" w:rsidRPr="00C97A77">
        <w:rPr>
          <w:rStyle w:val="Char2"/>
          <w:rFonts w:hint="cs"/>
          <w:rtl/>
        </w:rPr>
        <w:t>ی</w:t>
      </w:r>
      <w:r w:rsidRPr="00C97A77">
        <w:rPr>
          <w:rStyle w:val="Char2"/>
          <w:rFonts w:hint="cs"/>
          <w:rtl/>
        </w:rPr>
        <w:t>ت» از او جدا نم</w:t>
      </w:r>
      <w:r w:rsidR="00C97A77" w:rsidRPr="00C97A77">
        <w:rPr>
          <w:rStyle w:val="Char2"/>
          <w:rFonts w:hint="cs"/>
          <w:rtl/>
        </w:rPr>
        <w:t>ی</w:t>
      </w:r>
      <w:r w:rsidRPr="00C97A77">
        <w:rPr>
          <w:rStyle w:val="Char2"/>
          <w:rFonts w:hint="cs"/>
          <w:rtl/>
        </w:rPr>
        <w:t>‌گردد لذا توب</w:t>
      </w:r>
      <w:r w:rsidR="001E3EF6" w:rsidRPr="00C97A77">
        <w:rPr>
          <w:rStyle w:val="Char2"/>
          <w:rFonts w:hint="cs"/>
          <w:rtl/>
        </w:rPr>
        <w:t>ه</w:t>
      </w:r>
      <w:r w:rsidRPr="00C97A77">
        <w:rPr>
          <w:rStyle w:val="Char2"/>
          <w:rFonts w:hint="cs"/>
          <w:rtl/>
        </w:rPr>
        <w:t xml:space="preserve"> او صح</w:t>
      </w:r>
      <w:r w:rsidR="00C97A77" w:rsidRPr="00C97A77">
        <w:rPr>
          <w:rStyle w:val="Char2"/>
          <w:rFonts w:hint="cs"/>
          <w:rtl/>
        </w:rPr>
        <w:t>ی</w:t>
      </w:r>
      <w:r w:rsidRPr="00C97A77">
        <w:rPr>
          <w:rStyle w:val="Char2"/>
          <w:rFonts w:hint="cs"/>
          <w:rtl/>
        </w:rPr>
        <w:t>ح نم</w:t>
      </w:r>
      <w:r w:rsidR="00C97A77" w:rsidRPr="00C97A77">
        <w:rPr>
          <w:rStyle w:val="Char2"/>
          <w:rFonts w:hint="cs"/>
          <w:rtl/>
        </w:rPr>
        <w:t>ی</w:t>
      </w:r>
      <w:r w:rsidRPr="00C97A77">
        <w:rPr>
          <w:rStyle w:val="Char2"/>
          <w:rFonts w:hint="cs"/>
          <w:rtl/>
        </w:rPr>
        <w:t>‌‌باشد.</w:t>
      </w:r>
    </w:p>
    <w:p w:rsidR="00144482" w:rsidRPr="00C97A77" w:rsidRDefault="00530695" w:rsidP="001E3EF6">
      <w:pPr>
        <w:bidi/>
        <w:ind w:firstLine="284"/>
        <w:jc w:val="both"/>
        <w:rPr>
          <w:rStyle w:val="Char2"/>
          <w:rtl/>
        </w:rPr>
      </w:pPr>
      <w:r w:rsidRPr="00C97A77">
        <w:rPr>
          <w:rStyle w:val="Char2"/>
          <w:rFonts w:hint="cs"/>
          <w:rtl/>
        </w:rPr>
        <w:t>راز ا</w:t>
      </w:r>
      <w:r w:rsidR="00C97A77" w:rsidRPr="00C97A77">
        <w:rPr>
          <w:rStyle w:val="Char2"/>
          <w:rFonts w:hint="cs"/>
          <w:rtl/>
        </w:rPr>
        <w:t>ی</w:t>
      </w:r>
      <w:r w:rsidRPr="00C97A77">
        <w:rPr>
          <w:rStyle w:val="Char2"/>
          <w:rFonts w:hint="cs"/>
          <w:rtl/>
        </w:rPr>
        <w:t>ن مس</w:t>
      </w:r>
      <w:r w:rsidR="001E3EF6" w:rsidRPr="00C97A77">
        <w:rPr>
          <w:rStyle w:val="Char2"/>
          <w:rFonts w:hint="cs"/>
          <w:rtl/>
        </w:rPr>
        <w:t>ا</w:t>
      </w:r>
      <w:r w:rsidRPr="00C97A77">
        <w:rPr>
          <w:rStyle w:val="Char2"/>
          <w:rFonts w:hint="cs"/>
          <w:rtl/>
        </w:rPr>
        <w:t>له: آ</w:t>
      </w:r>
      <w:r w:rsidR="00C97A77" w:rsidRPr="00C97A77">
        <w:rPr>
          <w:rStyle w:val="Char2"/>
          <w:rFonts w:hint="cs"/>
          <w:rtl/>
        </w:rPr>
        <w:t>ی</w:t>
      </w:r>
      <w:r w:rsidRPr="00C97A77">
        <w:rPr>
          <w:rStyle w:val="Char2"/>
          <w:rFonts w:hint="cs"/>
          <w:rtl/>
        </w:rPr>
        <w:t>ا توبه مانند گناه تجز</w:t>
      </w:r>
      <w:r w:rsidR="00C97A77" w:rsidRPr="00C97A77">
        <w:rPr>
          <w:rStyle w:val="Char2"/>
          <w:rFonts w:hint="cs"/>
          <w:rtl/>
        </w:rPr>
        <w:t>ی</w:t>
      </w:r>
      <w:r w:rsidRPr="00C97A77">
        <w:rPr>
          <w:rStyle w:val="Char2"/>
          <w:rFonts w:hint="cs"/>
          <w:rtl/>
        </w:rPr>
        <w:t>ه‌پذ</w:t>
      </w:r>
      <w:r w:rsidR="00C97A77" w:rsidRPr="00C97A77">
        <w:rPr>
          <w:rStyle w:val="Char2"/>
          <w:rFonts w:hint="cs"/>
          <w:rtl/>
        </w:rPr>
        <w:t>ی</w:t>
      </w:r>
      <w:r w:rsidRPr="00C97A77">
        <w:rPr>
          <w:rStyle w:val="Char2"/>
          <w:rFonts w:hint="cs"/>
          <w:rtl/>
        </w:rPr>
        <w:t>ر است و انسان م</w:t>
      </w:r>
      <w:r w:rsidR="00C97A77" w:rsidRPr="00C97A77">
        <w:rPr>
          <w:rStyle w:val="Char2"/>
          <w:rFonts w:hint="cs"/>
          <w:rtl/>
        </w:rPr>
        <w:t>ی</w:t>
      </w:r>
      <w:r w:rsidRPr="00C97A77">
        <w:rPr>
          <w:rStyle w:val="Char2"/>
          <w:rFonts w:hint="cs"/>
          <w:rtl/>
        </w:rPr>
        <w:t xml:space="preserve">‌تواند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بُعدِ گناه تائب و از بُعد د</w:t>
      </w:r>
      <w:r w:rsidR="00C97A77" w:rsidRPr="00C97A77">
        <w:rPr>
          <w:rStyle w:val="Char2"/>
          <w:rFonts w:hint="cs"/>
          <w:rtl/>
        </w:rPr>
        <w:t>ی</w:t>
      </w:r>
      <w:r w:rsidRPr="00C97A77">
        <w:rPr>
          <w:rStyle w:val="Char2"/>
          <w:rFonts w:hint="cs"/>
          <w:rtl/>
        </w:rPr>
        <w:t>گر تائب نباشد، همانند ا</w:t>
      </w:r>
      <w:r w:rsidR="00C97A77" w:rsidRPr="00C97A77">
        <w:rPr>
          <w:rStyle w:val="Char2"/>
          <w:rFonts w:hint="cs"/>
          <w:rtl/>
        </w:rPr>
        <w:t>ی</w:t>
      </w:r>
      <w:r w:rsidRPr="00C97A77">
        <w:rPr>
          <w:rStyle w:val="Char2"/>
          <w:rFonts w:hint="cs"/>
          <w:rtl/>
        </w:rPr>
        <w:t>مان و اسلام؟</w:t>
      </w:r>
    </w:p>
    <w:p w:rsidR="00530695" w:rsidRPr="00C97A77" w:rsidRDefault="00530695" w:rsidP="00530695">
      <w:pPr>
        <w:bidi/>
        <w:ind w:firstLine="284"/>
        <w:jc w:val="both"/>
        <w:rPr>
          <w:rStyle w:val="Char2"/>
          <w:rtl/>
        </w:rPr>
      </w:pPr>
      <w:r w:rsidRPr="00C97A77">
        <w:rPr>
          <w:rStyle w:val="Char2"/>
          <w:rFonts w:hint="cs"/>
          <w:rtl/>
        </w:rPr>
        <w:t>قول راجع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 تجز</w:t>
      </w:r>
      <w:r w:rsidR="00C97A77" w:rsidRPr="00C97A77">
        <w:rPr>
          <w:rStyle w:val="Char2"/>
          <w:rFonts w:hint="cs"/>
          <w:rtl/>
        </w:rPr>
        <w:t>ی</w:t>
      </w:r>
      <w:r w:rsidRPr="00C97A77">
        <w:rPr>
          <w:rStyle w:val="Char2"/>
          <w:rFonts w:hint="cs"/>
          <w:rtl/>
        </w:rPr>
        <w:t>ه‌پذ</w:t>
      </w:r>
      <w:r w:rsidR="00C97A77" w:rsidRPr="00C97A77">
        <w:rPr>
          <w:rStyle w:val="Char2"/>
          <w:rFonts w:hint="cs"/>
          <w:rtl/>
        </w:rPr>
        <w:t>ی</w:t>
      </w:r>
      <w:r w:rsidRPr="00C97A77">
        <w:rPr>
          <w:rStyle w:val="Char2"/>
          <w:rFonts w:hint="cs"/>
          <w:rtl/>
        </w:rPr>
        <w:t xml:space="preserve">ر است و آن همانطور </w:t>
      </w:r>
      <w:r w:rsidR="006808D5" w:rsidRPr="006808D5">
        <w:rPr>
          <w:rStyle w:val="Char2"/>
          <w:rFonts w:hint="cs"/>
          <w:rtl/>
        </w:rPr>
        <w:t>ک</w:t>
      </w:r>
      <w:r w:rsidRPr="00C97A77">
        <w:rPr>
          <w:rStyle w:val="Char2"/>
          <w:rFonts w:hint="cs"/>
          <w:rtl/>
        </w:rPr>
        <w:t xml:space="preserve">ه در </w:t>
      </w:r>
      <w:r w:rsidR="006808D5" w:rsidRPr="006808D5">
        <w:rPr>
          <w:rStyle w:val="Char2"/>
          <w:rFonts w:hint="cs"/>
          <w:rtl/>
        </w:rPr>
        <w:t>ک</w:t>
      </w:r>
      <w:r w:rsidR="00C97A77" w:rsidRPr="00C97A77">
        <w:rPr>
          <w:rStyle w:val="Char2"/>
          <w:rFonts w:hint="cs"/>
          <w:rtl/>
        </w:rPr>
        <w:t>ی</w:t>
      </w:r>
      <w:r w:rsidRPr="00C97A77">
        <w:rPr>
          <w:rStyle w:val="Char2"/>
          <w:rFonts w:hint="cs"/>
          <w:rtl/>
        </w:rPr>
        <w:t>ف</w:t>
      </w:r>
      <w:r w:rsidR="00C97A77" w:rsidRPr="00C97A77">
        <w:rPr>
          <w:rStyle w:val="Char2"/>
          <w:rFonts w:hint="cs"/>
          <w:rtl/>
        </w:rPr>
        <w:t>ی</w:t>
      </w:r>
      <w:r w:rsidRPr="00C97A77">
        <w:rPr>
          <w:rStyle w:val="Char2"/>
          <w:rFonts w:hint="cs"/>
          <w:rtl/>
        </w:rPr>
        <w:t>ت و چگونگ</w:t>
      </w:r>
      <w:r w:rsidR="00C97A77" w:rsidRPr="00C97A77">
        <w:rPr>
          <w:rStyle w:val="Char2"/>
          <w:rFonts w:hint="cs"/>
          <w:rtl/>
        </w:rPr>
        <w:t>ی</w:t>
      </w:r>
      <w:r w:rsidRPr="00C97A77">
        <w:rPr>
          <w:rStyle w:val="Char2"/>
          <w:rFonts w:hint="cs"/>
          <w:rtl/>
        </w:rPr>
        <w:t xml:space="preserve"> ترق</w:t>
      </w:r>
      <w:r w:rsidR="00C97A77" w:rsidRPr="00C97A77">
        <w:rPr>
          <w:rStyle w:val="Char2"/>
          <w:rFonts w:hint="cs"/>
          <w:rtl/>
        </w:rPr>
        <w:t>ی</w:t>
      </w:r>
      <w:r w:rsidRPr="00C97A77">
        <w:rPr>
          <w:rStyle w:val="Char2"/>
          <w:rFonts w:hint="cs"/>
          <w:rtl/>
        </w:rPr>
        <w:t xml:space="preserve"> و تنزل و </w:t>
      </w:r>
      <w:r w:rsidR="00C97A77" w:rsidRPr="00C97A77">
        <w:rPr>
          <w:rStyle w:val="Char2"/>
          <w:rFonts w:hint="cs"/>
          <w:rtl/>
        </w:rPr>
        <w:t>ی</w:t>
      </w:r>
      <w:r w:rsidRPr="00C97A77">
        <w:rPr>
          <w:rStyle w:val="Char2"/>
          <w:rFonts w:hint="cs"/>
          <w:rtl/>
        </w:rPr>
        <w:t>ا بالا و پا</w:t>
      </w:r>
      <w:r w:rsidR="00C97A77" w:rsidRPr="00C97A77">
        <w:rPr>
          <w:rStyle w:val="Char2"/>
          <w:rFonts w:hint="cs"/>
          <w:rtl/>
        </w:rPr>
        <w:t>یی</w:t>
      </w:r>
      <w:r w:rsidRPr="00C97A77">
        <w:rPr>
          <w:rStyle w:val="Char2"/>
          <w:rFonts w:hint="cs"/>
          <w:rtl/>
        </w:rPr>
        <w:t xml:space="preserve">ن دارد در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ت آن ن</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م و ز</w:t>
      </w:r>
      <w:r w:rsidR="00C97A77" w:rsidRPr="00C97A77">
        <w:rPr>
          <w:rStyle w:val="Char2"/>
          <w:rFonts w:hint="cs"/>
          <w:rtl/>
        </w:rPr>
        <w:t>ی</w:t>
      </w:r>
      <w:r w:rsidRPr="00C97A77">
        <w:rPr>
          <w:rStyle w:val="Char2"/>
          <w:rFonts w:hint="cs"/>
          <w:rtl/>
        </w:rPr>
        <w:t xml:space="preserve">اد هست. و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واجب</w:t>
      </w:r>
      <w:r w:rsidR="00C97A77" w:rsidRPr="00C97A77">
        <w:rPr>
          <w:rStyle w:val="Char2"/>
          <w:rFonts w:hint="cs"/>
          <w:rtl/>
        </w:rPr>
        <w:t>ی</w:t>
      </w:r>
      <w:r w:rsidRPr="00C97A77">
        <w:rPr>
          <w:rStyle w:val="Char2"/>
          <w:rFonts w:hint="cs"/>
          <w:rtl/>
        </w:rPr>
        <w:t xml:space="preserve"> را انجام داد و واجب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را تر</w:t>
      </w:r>
      <w:r w:rsidR="006808D5" w:rsidRPr="006808D5">
        <w:rPr>
          <w:rStyle w:val="Char2"/>
          <w:rFonts w:hint="cs"/>
          <w:rtl/>
        </w:rPr>
        <w:t>ک</w:t>
      </w:r>
      <w:r w:rsidRPr="00C97A77">
        <w:rPr>
          <w:rStyle w:val="Char2"/>
          <w:rFonts w:hint="cs"/>
          <w:rtl/>
        </w:rPr>
        <w:t xml:space="preserve"> نمود، نسبت به تر</w:t>
      </w:r>
      <w:r w:rsidR="006808D5" w:rsidRPr="006808D5">
        <w:rPr>
          <w:rStyle w:val="Char2"/>
          <w:rFonts w:hint="cs"/>
          <w:rtl/>
        </w:rPr>
        <w:t>ک</w:t>
      </w:r>
      <w:r w:rsidRPr="00C97A77">
        <w:rPr>
          <w:rStyle w:val="Char2"/>
          <w:rFonts w:hint="cs"/>
          <w:rtl/>
        </w:rPr>
        <w:t xml:space="preserve"> واجب مستحق مجازات است برخلاف انجام واجب.</w:t>
      </w:r>
      <w:r w:rsidR="003C0BE5">
        <w:rPr>
          <w:rStyle w:val="Char2"/>
          <w:rFonts w:hint="cs"/>
          <w:rtl/>
        </w:rPr>
        <w:t xml:space="preserve"> همان‌گونه </w:t>
      </w:r>
      <w:r w:rsidRPr="00C97A77">
        <w:rPr>
          <w:rStyle w:val="Char2"/>
          <w:rFonts w:hint="cs"/>
          <w:rtl/>
        </w:rPr>
        <w:t xml:space="preserve">است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گناه</w:t>
      </w:r>
      <w:r w:rsidR="00C97A77" w:rsidRPr="00C97A77">
        <w:rPr>
          <w:rStyle w:val="Char2"/>
          <w:rFonts w:hint="cs"/>
          <w:rtl/>
        </w:rPr>
        <w:t>ی</w:t>
      </w:r>
      <w:r w:rsidRPr="00C97A77">
        <w:rPr>
          <w:rStyle w:val="Char2"/>
          <w:rFonts w:hint="cs"/>
          <w:rtl/>
        </w:rPr>
        <w:t xml:space="preserve"> توبه </w:t>
      </w:r>
      <w:r w:rsidR="006808D5" w:rsidRPr="006808D5">
        <w:rPr>
          <w:rStyle w:val="Char2"/>
          <w:rFonts w:hint="cs"/>
          <w:rtl/>
        </w:rPr>
        <w:t>ک</w:t>
      </w:r>
      <w:r w:rsidRPr="00C97A77">
        <w:rPr>
          <w:rStyle w:val="Char2"/>
          <w:rFonts w:hint="cs"/>
          <w:rtl/>
        </w:rPr>
        <w:t xml:space="preserve">ند و </w:t>
      </w:r>
      <w:r w:rsidR="00412E55" w:rsidRPr="00C97A77">
        <w:rPr>
          <w:rStyle w:val="Char2"/>
          <w:rFonts w:hint="cs"/>
          <w:rtl/>
        </w:rPr>
        <w:t>بر گناه د</w:t>
      </w:r>
      <w:r w:rsidR="00C97A77" w:rsidRPr="00C97A77">
        <w:rPr>
          <w:rStyle w:val="Char2"/>
          <w:rFonts w:hint="cs"/>
          <w:rtl/>
        </w:rPr>
        <w:t>ی</w:t>
      </w:r>
      <w:r w:rsidR="00412E55" w:rsidRPr="00C97A77">
        <w:rPr>
          <w:rStyle w:val="Char2"/>
          <w:rFonts w:hint="cs"/>
          <w:rtl/>
        </w:rPr>
        <w:t>گر</w:t>
      </w:r>
      <w:r w:rsidR="00C97A77" w:rsidRPr="00C97A77">
        <w:rPr>
          <w:rStyle w:val="Char2"/>
          <w:rFonts w:hint="cs"/>
          <w:rtl/>
        </w:rPr>
        <w:t>ی</w:t>
      </w:r>
      <w:r w:rsidR="00412E55" w:rsidRPr="00C97A77">
        <w:rPr>
          <w:rStyle w:val="Char2"/>
          <w:rFonts w:hint="cs"/>
          <w:rtl/>
        </w:rPr>
        <w:t xml:space="preserve"> اصرار ورزد از آنجا </w:t>
      </w:r>
      <w:r w:rsidR="006808D5" w:rsidRPr="006808D5">
        <w:rPr>
          <w:rStyle w:val="Char2"/>
          <w:rFonts w:hint="cs"/>
          <w:rtl/>
        </w:rPr>
        <w:t>ک</w:t>
      </w:r>
      <w:r w:rsidR="00412E55" w:rsidRPr="00C97A77">
        <w:rPr>
          <w:rStyle w:val="Char2"/>
          <w:rFonts w:hint="cs"/>
          <w:rtl/>
        </w:rPr>
        <w:t>ه توبه از هر دو گناه واجب م</w:t>
      </w:r>
      <w:r w:rsidR="00C97A77" w:rsidRPr="00C97A77">
        <w:rPr>
          <w:rStyle w:val="Char2"/>
          <w:rFonts w:hint="cs"/>
          <w:rtl/>
        </w:rPr>
        <w:t>ی</w:t>
      </w:r>
      <w:r w:rsidR="00412E55" w:rsidRPr="00C97A77">
        <w:rPr>
          <w:rStyle w:val="Char2"/>
          <w:rFonts w:hint="cs"/>
          <w:rtl/>
        </w:rPr>
        <w:t>‌باشد ول</w:t>
      </w:r>
      <w:r w:rsidR="00C97A77" w:rsidRPr="00C97A77">
        <w:rPr>
          <w:rStyle w:val="Char2"/>
          <w:rFonts w:hint="cs"/>
          <w:rtl/>
        </w:rPr>
        <w:t>ی</w:t>
      </w:r>
      <w:r w:rsidR="00412E55" w:rsidRPr="00C97A77">
        <w:rPr>
          <w:rStyle w:val="Char2"/>
          <w:rFonts w:hint="cs"/>
          <w:rtl/>
        </w:rPr>
        <w:t xml:space="preserve"> او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412E55" w:rsidRPr="00C97A77">
        <w:rPr>
          <w:rStyle w:val="Char2"/>
          <w:rFonts w:hint="cs"/>
          <w:rtl/>
        </w:rPr>
        <w:t xml:space="preserve"> از واجبات را انجام داده و د</w:t>
      </w:r>
      <w:r w:rsidR="00C97A77" w:rsidRPr="00C97A77">
        <w:rPr>
          <w:rStyle w:val="Char2"/>
          <w:rFonts w:hint="cs"/>
          <w:rtl/>
        </w:rPr>
        <w:t>ی</w:t>
      </w:r>
      <w:r w:rsidR="00412E55" w:rsidRPr="00C97A77">
        <w:rPr>
          <w:rStyle w:val="Char2"/>
          <w:rFonts w:hint="cs"/>
          <w:rtl/>
        </w:rPr>
        <w:t>گر</w:t>
      </w:r>
      <w:r w:rsidR="00C97A77" w:rsidRPr="00C97A77">
        <w:rPr>
          <w:rStyle w:val="Char2"/>
          <w:rFonts w:hint="cs"/>
          <w:rtl/>
        </w:rPr>
        <w:t>ی</w:t>
      </w:r>
      <w:r w:rsidR="00412E55" w:rsidRPr="00C97A77">
        <w:rPr>
          <w:rStyle w:val="Char2"/>
          <w:rFonts w:hint="cs"/>
          <w:rtl/>
        </w:rPr>
        <w:t xml:space="preserve"> را تر</w:t>
      </w:r>
      <w:r w:rsidR="006808D5" w:rsidRPr="006808D5">
        <w:rPr>
          <w:rStyle w:val="Char2"/>
          <w:rFonts w:hint="cs"/>
          <w:rtl/>
        </w:rPr>
        <w:t>ک</w:t>
      </w:r>
      <w:r w:rsidR="00412E55" w:rsidRPr="00C97A77">
        <w:rPr>
          <w:rStyle w:val="Char2"/>
          <w:rFonts w:hint="cs"/>
          <w:rtl/>
        </w:rPr>
        <w:t xml:space="preserve"> نموده است، بنابرا</w:t>
      </w:r>
      <w:r w:rsidR="00C97A77" w:rsidRPr="00C97A77">
        <w:rPr>
          <w:rStyle w:val="Char2"/>
          <w:rFonts w:hint="cs"/>
          <w:rtl/>
        </w:rPr>
        <w:t>ی</w:t>
      </w:r>
      <w:r w:rsidR="00412E55" w:rsidRPr="00C97A77">
        <w:rPr>
          <w:rStyle w:val="Char2"/>
          <w:rFonts w:hint="cs"/>
          <w:rtl/>
        </w:rPr>
        <w:t>ن تر</w:t>
      </w:r>
      <w:r w:rsidR="006808D5" w:rsidRPr="006808D5">
        <w:rPr>
          <w:rStyle w:val="Char2"/>
          <w:rFonts w:hint="cs"/>
          <w:rtl/>
        </w:rPr>
        <w:t>ک</w:t>
      </w:r>
      <w:r w:rsidR="00412E55"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412E55" w:rsidRPr="00C97A77">
        <w:rPr>
          <w:rStyle w:val="Char2"/>
          <w:rFonts w:hint="cs"/>
          <w:rtl/>
        </w:rPr>
        <w:t xml:space="preserve"> موجب بطلان د</w:t>
      </w:r>
      <w:r w:rsidR="00C97A77" w:rsidRPr="00C97A77">
        <w:rPr>
          <w:rStyle w:val="Char2"/>
          <w:rFonts w:hint="cs"/>
          <w:rtl/>
        </w:rPr>
        <w:t>ی</w:t>
      </w:r>
      <w:r w:rsidR="00412E55" w:rsidRPr="00C97A77">
        <w:rPr>
          <w:rStyle w:val="Char2"/>
          <w:rFonts w:hint="cs"/>
          <w:rtl/>
        </w:rPr>
        <w:t>گر</w:t>
      </w:r>
      <w:r w:rsidR="00C97A77" w:rsidRPr="00C97A77">
        <w:rPr>
          <w:rStyle w:val="Char2"/>
          <w:rFonts w:hint="cs"/>
          <w:rtl/>
        </w:rPr>
        <w:t>ی</w:t>
      </w:r>
      <w:r w:rsidR="00412E55" w:rsidRPr="00C97A77">
        <w:rPr>
          <w:rStyle w:val="Char2"/>
          <w:rFonts w:hint="cs"/>
          <w:rtl/>
        </w:rPr>
        <w:t xml:space="preserve"> نخواهد شد و مثال آن مانند ا</w:t>
      </w:r>
      <w:r w:rsidR="00C97A77" w:rsidRPr="00C97A77">
        <w:rPr>
          <w:rStyle w:val="Char2"/>
          <w:rFonts w:hint="cs"/>
          <w:rtl/>
        </w:rPr>
        <w:t>ی</w:t>
      </w:r>
      <w:r w:rsidR="00412E55" w:rsidRPr="00C97A77">
        <w:rPr>
          <w:rStyle w:val="Char2"/>
          <w:rFonts w:hint="cs"/>
          <w:rtl/>
        </w:rPr>
        <w:t xml:space="preserve">ن است </w:t>
      </w:r>
      <w:r w:rsidR="006808D5" w:rsidRPr="006808D5">
        <w:rPr>
          <w:rStyle w:val="Char2"/>
          <w:rFonts w:hint="cs"/>
          <w:rtl/>
        </w:rPr>
        <w:t>ک</w:t>
      </w:r>
      <w:r w:rsidR="00412E55" w:rsidRPr="00C97A77">
        <w:rPr>
          <w:rStyle w:val="Char2"/>
          <w:rFonts w:hint="cs"/>
          <w:rtl/>
        </w:rPr>
        <w:t xml:space="preserve">ه </w:t>
      </w:r>
      <w:r w:rsidR="006808D5" w:rsidRPr="006808D5">
        <w:rPr>
          <w:rStyle w:val="Char2"/>
          <w:rFonts w:hint="cs"/>
          <w:rtl/>
        </w:rPr>
        <w:t>ک</w:t>
      </w:r>
      <w:r w:rsidR="00412E55" w:rsidRPr="00C97A77">
        <w:rPr>
          <w:rStyle w:val="Char2"/>
          <w:rFonts w:hint="cs"/>
          <w:rtl/>
        </w:rPr>
        <w:t>س</w:t>
      </w:r>
      <w:r w:rsidR="00C97A77" w:rsidRPr="00C97A77">
        <w:rPr>
          <w:rStyle w:val="Char2"/>
          <w:rFonts w:hint="cs"/>
          <w:rtl/>
        </w:rPr>
        <w:t>ی</w:t>
      </w:r>
      <w:r w:rsidR="00412E55" w:rsidRPr="00C97A77">
        <w:rPr>
          <w:rStyle w:val="Char2"/>
          <w:rFonts w:hint="cs"/>
          <w:rtl/>
        </w:rPr>
        <w:t xml:space="preserve"> حج را تر</w:t>
      </w:r>
      <w:r w:rsidR="006808D5" w:rsidRPr="006808D5">
        <w:rPr>
          <w:rStyle w:val="Char2"/>
          <w:rFonts w:hint="cs"/>
          <w:rtl/>
        </w:rPr>
        <w:t>ک</w:t>
      </w:r>
      <w:r w:rsidR="00412E55" w:rsidRPr="00C97A77">
        <w:rPr>
          <w:rStyle w:val="Char2"/>
          <w:rFonts w:hint="cs"/>
          <w:rtl/>
        </w:rPr>
        <w:t xml:space="preserve"> </w:t>
      </w:r>
      <w:r w:rsidR="006808D5" w:rsidRPr="006808D5">
        <w:rPr>
          <w:rStyle w:val="Char2"/>
          <w:rFonts w:hint="cs"/>
          <w:rtl/>
        </w:rPr>
        <w:t>ک</w:t>
      </w:r>
      <w:r w:rsidR="00412E55" w:rsidRPr="00C97A77">
        <w:rPr>
          <w:rStyle w:val="Char2"/>
          <w:rFonts w:hint="cs"/>
          <w:rtl/>
        </w:rPr>
        <w:t>رده باشد و به نماز، روزه و ز</w:t>
      </w:r>
      <w:r w:rsidR="006808D5" w:rsidRPr="006808D5">
        <w:rPr>
          <w:rStyle w:val="Char2"/>
          <w:rFonts w:hint="cs"/>
          <w:rtl/>
        </w:rPr>
        <w:t>ک</w:t>
      </w:r>
      <w:r w:rsidR="00412E55" w:rsidRPr="00C97A77">
        <w:rPr>
          <w:rStyle w:val="Char2"/>
          <w:rFonts w:hint="cs"/>
          <w:rtl/>
        </w:rPr>
        <w:t>ات بپردازد.</w:t>
      </w:r>
    </w:p>
    <w:p w:rsidR="00EE0642" w:rsidRPr="00C97A77" w:rsidRDefault="00EE0642" w:rsidP="001E3EF6">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گران چن</w:t>
      </w:r>
      <w:r w:rsidR="00C97A77" w:rsidRPr="00C97A77">
        <w:rPr>
          <w:rStyle w:val="Char2"/>
          <w:rFonts w:hint="cs"/>
          <w:rtl/>
        </w:rPr>
        <w:t>ی</w:t>
      </w:r>
      <w:r w:rsidRPr="00C97A77">
        <w:rPr>
          <w:rStyle w:val="Char2"/>
          <w:rFonts w:hint="cs"/>
          <w:rtl/>
        </w:rPr>
        <w:t>ن جواب داده‌اند</w:t>
      </w:r>
      <w:r w:rsidR="00300372">
        <w:rPr>
          <w:rStyle w:val="Char2"/>
          <w:rFonts w:hint="cs"/>
          <w:rtl/>
        </w:rPr>
        <w:t xml:space="preserve"> </w:t>
      </w:r>
      <w:r w:rsidR="006808D5" w:rsidRPr="006808D5">
        <w:rPr>
          <w:rStyle w:val="Char2"/>
          <w:rFonts w:hint="cs"/>
          <w:rtl/>
        </w:rPr>
        <w:t>ک</w:t>
      </w:r>
      <w:r w:rsidRPr="00C97A77">
        <w:rPr>
          <w:rStyle w:val="Char2"/>
          <w:rFonts w:hint="cs"/>
          <w:rtl/>
        </w:rPr>
        <w:t>ه توبه فعل واحد</w:t>
      </w:r>
      <w:r w:rsidR="00C97A77" w:rsidRPr="00C97A77">
        <w:rPr>
          <w:rStyle w:val="Char2"/>
          <w:rFonts w:hint="cs"/>
          <w:rtl/>
        </w:rPr>
        <w:t>ی</w:t>
      </w:r>
      <w:r w:rsidRPr="00C97A77">
        <w:rPr>
          <w:rStyle w:val="Char2"/>
          <w:rFonts w:hint="cs"/>
          <w:rtl/>
        </w:rPr>
        <w:t xml:space="preserve"> است به معن</w:t>
      </w:r>
      <w:r w:rsidR="00C97A77" w:rsidRPr="00C97A77">
        <w:rPr>
          <w:rStyle w:val="Char2"/>
          <w:rFonts w:hint="cs"/>
          <w:rtl/>
        </w:rPr>
        <w:t>ی</w:t>
      </w:r>
      <w:r w:rsidRPr="00C97A77">
        <w:rPr>
          <w:rStyle w:val="Char2"/>
          <w:rFonts w:hint="cs"/>
          <w:rtl/>
        </w:rPr>
        <w:t xml:space="preserve"> دور</w:t>
      </w:r>
      <w:r w:rsidR="00C97A77" w:rsidRPr="00C97A77">
        <w:rPr>
          <w:rStyle w:val="Char2"/>
          <w:rFonts w:hint="cs"/>
          <w:rtl/>
        </w:rPr>
        <w:t>ی</w:t>
      </w:r>
      <w:r w:rsidRPr="00C97A77">
        <w:rPr>
          <w:rStyle w:val="Char2"/>
          <w:rFonts w:hint="cs"/>
          <w:rtl/>
        </w:rPr>
        <w:t xml:space="preserve"> گرفتن از آنچه </w:t>
      </w:r>
      <w:r w:rsidR="00BB5844" w:rsidRPr="00C97A77">
        <w:rPr>
          <w:rStyle w:val="Char2"/>
          <w:rFonts w:hint="cs"/>
          <w:rtl/>
        </w:rPr>
        <w:t>نزد خداوند ناپسند است و پش</w:t>
      </w:r>
      <w:r w:rsidR="00C97A77" w:rsidRPr="00C97A77">
        <w:rPr>
          <w:rStyle w:val="Char2"/>
          <w:rFonts w:hint="cs"/>
          <w:rtl/>
        </w:rPr>
        <w:t>ی</w:t>
      </w:r>
      <w:r w:rsidR="00BB5844" w:rsidRPr="00C97A77">
        <w:rPr>
          <w:rStyle w:val="Char2"/>
          <w:rFonts w:hint="cs"/>
          <w:rtl/>
        </w:rPr>
        <w:t>مان</w:t>
      </w:r>
      <w:r w:rsidR="00C97A77" w:rsidRPr="00C97A77">
        <w:rPr>
          <w:rStyle w:val="Char2"/>
          <w:rFonts w:hint="cs"/>
          <w:rtl/>
        </w:rPr>
        <w:t>ی</w:t>
      </w:r>
      <w:r w:rsidR="00BB5844" w:rsidRPr="00C97A77">
        <w:rPr>
          <w:rStyle w:val="Char2"/>
          <w:rFonts w:hint="cs"/>
          <w:rtl/>
        </w:rPr>
        <w:t xml:space="preserve"> از آن و بازگشت </w:t>
      </w:r>
      <w:r w:rsidR="00503360">
        <w:rPr>
          <w:rStyle w:val="Char2"/>
          <w:rFonts w:hint="cs"/>
          <w:rtl/>
        </w:rPr>
        <w:t>به‌سوی</w:t>
      </w:r>
      <w:r w:rsidR="00BB5844" w:rsidRPr="00C97A77">
        <w:rPr>
          <w:rStyle w:val="Char2"/>
          <w:rFonts w:hint="cs"/>
          <w:rtl/>
        </w:rPr>
        <w:t xml:space="preserve"> طاعت و عبادت او، و اگر توبه‌‌ا</w:t>
      </w:r>
      <w:r w:rsidR="00C97A77" w:rsidRPr="00C97A77">
        <w:rPr>
          <w:rStyle w:val="Char2"/>
          <w:rFonts w:hint="cs"/>
          <w:rtl/>
        </w:rPr>
        <w:t>ی</w:t>
      </w:r>
      <w:r w:rsidR="00C60BAA">
        <w:rPr>
          <w:rStyle w:val="Char2"/>
          <w:rFonts w:hint="cs"/>
          <w:rtl/>
        </w:rPr>
        <w:t xml:space="preserve"> این‌گونه </w:t>
      </w:r>
      <w:r w:rsidR="006808D5" w:rsidRPr="006808D5">
        <w:rPr>
          <w:rStyle w:val="Char2"/>
          <w:rFonts w:hint="cs"/>
          <w:rtl/>
        </w:rPr>
        <w:t>ک</w:t>
      </w:r>
      <w:r w:rsidR="00C72701" w:rsidRPr="00C97A77">
        <w:rPr>
          <w:rStyle w:val="Char2"/>
          <w:rFonts w:hint="cs"/>
          <w:rtl/>
        </w:rPr>
        <w:t>امل نباشد پذ</w:t>
      </w:r>
      <w:r w:rsidR="00C97A77" w:rsidRPr="00C97A77">
        <w:rPr>
          <w:rStyle w:val="Char2"/>
          <w:rFonts w:hint="cs"/>
          <w:rtl/>
        </w:rPr>
        <w:t>ی</w:t>
      </w:r>
      <w:r w:rsidR="00C72701" w:rsidRPr="00C97A77">
        <w:rPr>
          <w:rStyle w:val="Char2"/>
          <w:rFonts w:hint="cs"/>
          <w:rtl/>
        </w:rPr>
        <w:t>رفتن</w:t>
      </w:r>
      <w:r w:rsidR="00C97A77" w:rsidRPr="00C97A77">
        <w:rPr>
          <w:rStyle w:val="Char2"/>
          <w:rFonts w:hint="cs"/>
          <w:rtl/>
        </w:rPr>
        <w:t>ی</w:t>
      </w:r>
      <w:r w:rsidR="00C72701" w:rsidRPr="00C97A77">
        <w:rPr>
          <w:rStyle w:val="Char2"/>
          <w:rFonts w:hint="cs"/>
          <w:rtl/>
        </w:rPr>
        <w:t xml:space="preserve"> ن</w:t>
      </w:r>
      <w:r w:rsidR="00C97A77" w:rsidRPr="00C97A77">
        <w:rPr>
          <w:rStyle w:val="Char2"/>
          <w:rFonts w:hint="cs"/>
          <w:rtl/>
        </w:rPr>
        <w:t>ی</w:t>
      </w:r>
      <w:r w:rsidR="00C72701" w:rsidRPr="00C97A77">
        <w:rPr>
          <w:rStyle w:val="Char2"/>
          <w:rFonts w:hint="cs"/>
          <w:rtl/>
        </w:rPr>
        <w:t>ست ز</w:t>
      </w:r>
      <w:r w:rsidR="00C97A77" w:rsidRPr="00C97A77">
        <w:rPr>
          <w:rStyle w:val="Char2"/>
          <w:rFonts w:hint="cs"/>
          <w:rtl/>
        </w:rPr>
        <w:t>ی</w:t>
      </w:r>
      <w:r w:rsidR="00C72701" w:rsidRPr="00C97A77">
        <w:rPr>
          <w:rStyle w:val="Char2"/>
          <w:rFonts w:hint="cs"/>
          <w:rtl/>
        </w:rPr>
        <w:t>را توبه به مثاب</w:t>
      </w:r>
      <w:r w:rsidR="001E3EF6" w:rsidRPr="00C97A77">
        <w:rPr>
          <w:rStyle w:val="Char2"/>
          <w:rFonts w:hint="cs"/>
          <w:rtl/>
        </w:rPr>
        <w:t>ه</w:t>
      </w:r>
      <w:r w:rsidR="00C72701"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72701" w:rsidRPr="00C97A77">
        <w:rPr>
          <w:rStyle w:val="Char2"/>
          <w:rFonts w:hint="cs"/>
          <w:rtl/>
        </w:rPr>
        <w:t xml:space="preserve"> عبا</w:t>
      </w:r>
      <w:r w:rsidR="001E3EF6" w:rsidRPr="00C97A77">
        <w:rPr>
          <w:rStyle w:val="Char2"/>
          <w:rFonts w:hint="cs"/>
          <w:rtl/>
        </w:rPr>
        <w:t>د</w:t>
      </w:r>
      <w:r w:rsidR="00C72701" w:rsidRPr="00C97A77">
        <w:rPr>
          <w:rStyle w:val="Char2"/>
          <w:rFonts w:hint="cs"/>
          <w:rtl/>
        </w:rPr>
        <w:t>ت واحداست. انجام بخش</w:t>
      </w:r>
      <w:r w:rsidR="00C97A77" w:rsidRPr="00C97A77">
        <w:rPr>
          <w:rStyle w:val="Char2"/>
          <w:rFonts w:hint="cs"/>
          <w:rtl/>
        </w:rPr>
        <w:t>ی</w:t>
      </w:r>
      <w:r w:rsidR="00C72701" w:rsidRPr="00C97A77">
        <w:rPr>
          <w:rStyle w:val="Char2"/>
          <w:rFonts w:hint="cs"/>
          <w:rtl/>
        </w:rPr>
        <w:t xml:space="preserve"> از ا</w:t>
      </w:r>
      <w:r w:rsidR="00C97A77" w:rsidRPr="00C97A77">
        <w:rPr>
          <w:rStyle w:val="Char2"/>
          <w:rFonts w:hint="cs"/>
          <w:rtl/>
        </w:rPr>
        <w:t>ی</w:t>
      </w:r>
      <w:r w:rsidR="00C72701" w:rsidRPr="00C97A77">
        <w:rPr>
          <w:rStyle w:val="Char2"/>
          <w:rFonts w:hint="cs"/>
          <w:rtl/>
        </w:rPr>
        <w:t>ن عبادت و تر</w:t>
      </w:r>
      <w:r w:rsidR="006808D5" w:rsidRPr="006808D5">
        <w:rPr>
          <w:rStyle w:val="Char2"/>
          <w:rFonts w:hint="cs"/>
          <w:rtl/>
        </w:rPr>
        <w:t>ک</w:t>
      </w:r>
      <w:r w:rsidR="00C72701" w:rsidRPr="00C97A77">
        <w:rPr>
          <w:rStyle w:val="Char2"/>
          <w:rFonts w:hint="cs"/>
          <w:rtl/>
        </w:rPr>
        <w:t xml:space="preserve"> بخش د</w:t>
      </w:r>
      <w:r w:rsidR="00C97A77" w:rsidRPr="00C97A77">
        <w:rPr>
          <w:rStyle w:val="Char2"/>
          <w:rFonts w:hint="cs"/>
          <w:rtl/>
        </w:rPr>
        <w:t>ی</w:t>
      </w:r>
      <w:r w:rsidR="00C72701" w:rsidRPr="00C97A77">
        <w:rPr>
          <w:rStyle w:val="Char2"/>
          <w:rFonts w:hint="cs"/>
          <w:rtl/>
        </w:rPr>
        <w:t>گر آن مقبول ن</w:t>
      </w:r>
      <w:r w:rsidR="00C97A77" w:rsidRPr="00C97A77">
        <w:rPr>
          <w:rStyle w:val="Char2"/>
          <w:rFonts w:hint="cs"/>
          <w:rtl/>
        </w:rPr>
        <w:t>ی</w:t>
      </w:r>
      <w:r w:rsidR="00C72701" w:rsidRPr="00C97A77">
        <w:rPr>
          <w:rStyle w:val="Char2"/>
          <w:rFonts w:hint="cs"/>
          <w:rtl/>
        </w:rPr>
        <w:t xml:space="preserve">ست. مانند آن است </w:t>
      </w:r>
      <w:r w:rsidR="006808D5" w:rsidRPr="006808D5">
        <w:rPr>
          <w:rStyle w:val="Char2"/>
          <w:rFonts w:hint="cs"/>
          <w:rtl/>
        </w:rPr>
        <w:t>ک</w:t>
      </w:r>
      <w:r w:rsidR="00C72701" w:rsidRPr="00C97A77">
        <w:rPr>
          <w:rStyle w:val="Char2"/>
          <w:rFonts w:hint="cs"/>
          <w:rtl/>
        </w:rPr>
        <w:t>ه قسمت</w:t>
      </w:r>
      <w:r w:rsidR="00C97A77" w:rsidRPr="00C97A77">
        <w:rPr>
          <w:rStyle w:val="Char2"/>
          <w:rFonts w:hint="cs"/>
          <w:rtl/>
        </w:rPr>
        <w:t>ی</w:t>
      </w:r>
      <w:r w:rsidR="00C72701" w:rsidRPr="00C97A77">
        <w:rPr>
          <w:rStyle w:val="Char2"/>
          <w:rFonts w:hint="cs"/>
          <w:rtl/>
        </w:rPr>
        <w:t xml:space="preserve"> از </w:t>
      </w:r>
      <w:r w:rsidR="00C97A77" w:rsidRPr="00C97A77">
        <w:rPr>
          <w:rStyle w:val="Char2"/>
          <w:rFonts w:hint="cs"/>
          <w:rtl/>
        </w:rPr>
        <w:t>ی</w:t>
      </w:r>
      <w:r w:rsidR="006808D5" w:rsidRPr="006808D5">
        <w:rPr>
          <w:rStyle w:val="Char2"/>
          <w:rFonts w:hint="cs"/>
          <w:rtl/>
        </w:rPr>
        <w:t>ک</w:t>
      </w:r>
      <w:r w:rsidR="00C72701" w:rsidRPr="00C97A77">
        <w:rPr>
          <w:rStyle w:val="Char2"/>
          <w:rFonts w:hint="cs"/>
          <w:rtl/>
        </w:rPr>
        <w:t xml:space="preserve"> عبادت واجب صورت گ</w:t>
      </w:r>
      <w:r w:rsidR="00C97A77" w:rsidRPr="00C97A77">
        <w:rPr>
          <w:rStyle w:val="Char2"/>
          <w:rFonts w:hint="cs"/>
          <w:rtl/>
        </w:rPr>
        <w:t>ی</w:t>
      </w:r>
      <w:r w:rsidR="00C72701" w:rsidRPr="00C97A77">
        <w:rPr>
          <w:rStyle w:val="Char2"/>
          <w:rFonts w:hint="cs"/>
          <w:rtl/>
        </w:rPr>
        <w:t>رد و قسمت د</w:t>
      </w:r>
      <w:r w:rsidR="00C97A77" w:rsidRPr="00C97A77">
        <w:rPr>
          <w:rStyle w:val="Char2"/>
          <w:rFonts w:hint="cs"/>
          <w:rtl/>
        </w:rPr>
        <w:t>ی</w:t>
      </w:r>
      <w:r w:rsidR="00C72701" w:rsidRPr="00C97A77">
        <w:rPr>
          <w:rStyle w:val="Char2"/>
          <w:rFonts w:hint="cs"/>
          <w:rtl/>
        </w:rPr>
        <w:t>گر</w:t>
      </w:r>
      <w:r w:rsidR="00C97A77" w:rsidRPr="00C97A77">
        <w:rPr>
          <w:rStyle w:val="Char2"/>
          <w:rFonts w:hint="cs"/>
          <w:rtl/>
        </w:rPr>
        <w:t>ی</w:t>
      </w:r>
      <w:r w:rsidR="00C72701" w:rsidRPr="00C97A77">
        <w:rPr>
          <w:rStyle w:val="Char2"/>
          <w:rFonts w:hint="cs"/>
          <w:rtl/>
        </w:rPr>
        <w:t xml:space="preserve"> از آن تر</w:t>
      </w:r>
      <w:r w:rsidR="006808D5" w:rsidRPr="006808D5">
        <w:rPr>
          <w:rStyle w:val="Char2"/>
          <w:rFonts w:hint="cs"/>
          <w:rtl/>
        </w:rPr>
        <w:t>ک</w:t>
      </w:r>
      <w:r w:rsidR="00C72701" w:rsidRPr="00C97A77">
        <w:rPr>
          <w:rStyle w:val="Char2"/>
          <w:rFonts w:hint="cs"/>
          <w:rtl/>
        </w:rPr>
        <w:t xml:space="preserve"> شود، حال آن</w:t>
      </w:r>
      <w:r w:rsidR="006808D5" w:rsidRPr="006808D5">
        <w:rPr>
          <w:rStyle w:val="Char2"/>
          <w:rFonts w:hint="cs"/>
          <w:rtl/>
        </w:rPr>
        <w:t>ک</w:t>
      </w:r>
      <w:r w:rsidR="00C72701"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72701" w:rsidRPr="00C97A77">
        <w:rPr>
          <w:rStyle w:val="Char2"/>
          <w:rFonts w:hint="cs"/>
          <w:rtl/>
        </w:rPr>
        <w:t xml:space="preserve"> عبادت تجز</w:t>
      </w:r>
      <w:r w:rsidR="00C97A77" w:rsidRPr="00C97A77">
        <w:rPr>
          <w:rStyle w:val="Char2"/>
          <w:rFonts w:hint="cs"/>
          <w:rtl/>
        </w:rPr>
        <w:t>ی</w:t>
      </w:r>
      <w:r w:rsidR="00C72701" w:rsidRPr="00C97A77">
        <w:rPr>
          <w:rStyle w:val="Char2"/>
          <w:rFonts w:hint="cs"/>
          <w:rtl/>
        </w:rPr>
        <w:t>ه‌پذ</w:t>
      </w:r>
      <w:r w:rsidR="00C97A77" w:rsidRPr="00C97A77">
        <w:rPr>
          <w:rStyle w:val="Char2"/>
          <w:rFonts w:hint="cs"/>
          <w:rtl/>
        </w:rPr>
        <w:t>ی</w:t>
      </w:r>
      <w:r w:rsidR="00C72701" w:rsidRPr="00C97A77">
        <w:rPr>
          <w:rStyle w:val="Char2"/>
          <w:rFonts w:hint="cs"/>
          <w:rtl/>
        </w:rPr>
        <w:t>ر ن</w:t>
      </w:r>
      <w:r w:rsidR="00C97A77" w:rsidRPr="00C97A77">
        <w:rPr>
          <w:rStyle w:val="Char2"/>
          <w:rFonts w:hint="cs"/>
          <w:rtl/>
        </w:rPr>
        <w:t>ی</w:t>
      </w:r>
      <w:r w:rsidR="00C72701" w:rsidRPr="00C97A77">
        <w:rPr>
          <w:rStyle w:val="Char2"/>
          <w:rFonts w:hint="cs"/>
          <w:rtl/>
        </w:rPr>
        <w:t>ست و اجزا</w:t>
      </w:r>
      <w:r w:rsidR="00C97A77" w:rsidRPr="00C97A77">
        <w:rPr>
          <w:rStyle w:val="Char2"/>
          <w:rFonts w:hint="cs"/>
          <w:rtl/>
        </w:rPr>
        <w:t>ی</w:t>
      </w:r>
      <w:r w:rsidR="00C72701" w:rsidRPr="00C97A77">
        <w:rPr>
          <w:rStyle w:val="Char2"/>
          <w:rFonts w:hint="cs"/>
          <w:rtl/>
        </w:rPr>
        <w:t xml:space="preserve"> آن </w:t>
      </w:r>
      <w:r w:rsidR="006808D5" w:rsidRPr="006808D5">
        <w:rPr>
          <w:rStyle w:val="Char2"/>
          <w:rFonts w:hint="cs"/>
          <w:rtl/>
        </w:rPr>
        <w:t>ک</w:t>
      </w:r>
      <w:r w:rsidR="00C72701" w:rsidRPr="00C97A77">
        <w:rPr>
          <w:rStyle w:val="Char2"/>
          <w:rFonts w:hint="cs"/>
          <w:rtl/>
        </w:rPr>
        <w:t>املاً به هم وابسته و پ</w:t>
      </w:r>
      <w:r w:rsidR="00C97A77" w:rsidRPr="00C97A77">
        <w:rPr>
          <w:rStyle w:val="Char2"/>
          <w:rFonts w:hint="cs"/>
          <w:rtl/>
        </w:rPr>
        <w:t>ی</w:t>
      </w:r>
      <w:r w:rsidR="00C72701" w:rsidRPr="00C97A77">
        <w:rPr>
          <w:rStyle w:val="Char2"/>
          <w:rFonts w:hint="cs"/>
          <w:rtl/>
        </w:rPr>
        <w:t>وسته‌اند.</w:t>
      </w:r>
    </w:p>
    <w:p w:rsidR="00C72701" w:rsidRPr="00C97A77" w:rsidRDefault="00C72701" w:rsidP="001E3EF6">
      <w:pPr>
        <w:bidi/>
        <w:ind w:firstLine="284"/>
        <w:jc w:val="both"/>
        <w:rPr>
          <w:rStyle w:val="Char2"/>
          <w:rtl/>
        </w:rPr>
      </w:pPr>
      <w:r w:rsidRPr="00C97A77">
        <w:rPr>
          <w:rStyle w:val="Char2"/>
          <w:rFonts w:hint="cs"/>
          <w:rtl/>
        </w:rPr>
        <w:t>صاحبان قول آخر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w:t>
      </w:r>
      <w:r w:rsidR="00883498" w:rsidRPr="00C97A77">
        <w:rPr>
          <w:rStyle w:val="Char2"/>
          <w:rFonts w:hint="cs"/>
          <w:rtl/>
        </w:rPr>
        <w:t>هر گناه</w:t>
      </w:r>
      <w:r w:rsidR="00C97A77" w:rsidRPr="00C97A77">
        <w:rPr>
          <w:rStyle w:val="Char2"/>
          <w:rFonts w:hint="cs"/>
          <w:rtl/>
        </w:rPr>
        <w:t>ی</w:t>
      </w:r>
      <w:r w:rsidR="00883498" w:rsidRPr="00C97A77">
        <w:rPr>
          <w:rStyle w:val="Char2"/>
          <w:rFonts w:hint="cs"/>
          <w:rtl/>
        </w:rPr>
        <w:t xml:space="preserve"> توبه‌ا</w:t>
      </w:r>
      <w:r w:rsidR="00C97A77" w:rsidRPr="00C97A77">
        <w:rPr>
          <w:rStyle w:val="Char2"/>
          <w:rFonts w:hint="cs"/>
          <w:rtl/>
        </w:rPr>
        <w:t>ی</w:t>
      </w:r>
      <w:r w:rsidR="00883498" w:rsidRPr="00C97A77">
        <w:rPr>
          <w:rStyle w:val="Char2"/>
          <w:rFonts w:hint="cs"/>
          <w:rtl/>
        </w:rPr>
        <w:t xml:space="preserve"> مخصوص به خود را دارد. آن توبه برا</w:t>
      </w:r>
      <w:r w:rsidR="00C97A77" w:rsidRPr="00C97A77">
        <w:rPr>
          <w:rStyle w:val="Char2"/>
          <w:rFonts w:hint="cs"/>
          <w:rtl/>
        </w:rPr>
        <w:t>ی</w:t>
      </w:r>
      <w:r w:rsidR="00883498" w:rsidRPr="00C97A77">
        <w:rPr>
          <w:rStyle w:val="Char2"/>
          <w:rFonts w:hint="cs"/>
          <w:rtl/>
        </w:rPr>
        <w:t xml:space="preserve"> آن گناه واجب است و ارتباط</w:t>
      </w:r>
      <w:r w:rsidR="00C97A77" w:rsidRPr="00C97A77">
        <w:rPr>
          <w:rStyle w:val="Char2"/>
          <w:rFonts w:hint="cs"/>
          <w:rtl/>
        </w:rPr>
        <w:t>ی</w:t>
      </w:r>
      <w:r w:rsidR="00883498" w:rsidRPr="00C97A77">
        <w:rPr>
          <w:rStyle w:val="Char2"/>
          <w:rFonts w:hint="cs"/>
          <w:rtl/>
        </w:rPr>
        <w:t xml:space="preserve"> با توب</w:t>
      </w:r>
      <w:r w:rsidR="001E3EF6" w:rsidRPr="00C97A77">
        <w:rPr>
          <w:rStyle w:val="Char2"/>
          <w:rFonts w:hint="cs"/>
          <w:rtl/>
        </w:rPr>
        <w:t>ه</w:t>
      </w:r>
      <w:r w:rsidR="00C11B36">
        <w:rPr>
          <w:rStyle w:val="Char2"/>
        </w:rPr>
        <w:t>‌</w:t>
      </w:r>
      <w:r w:rsidR="001E3EF6" w:rsidRPr="00C97A77">
        <w:rPr>
          <w:rStyle w:val="Char2"/>
          <w:rFonts w:hint="cs"/>
          <w:rtl/>
        </w:rPr>
        <w:t>ی</w:t>
      </w:r>
      <w:r w:rsidR="00883498" w:rsidRPr="00C97A77">
        <w:rPr>
          <w:rStyle w:val="Char2"/>
          <w:rFonts w:hint="cs"/>
          <w:rtl/>
        </w:rPr>
        <w:t xml:space="preserve"> گناه د</w:t>
      </w:r>
      <w:r w:rsidR="00C97A77" w:rsidRPr="00C97A77">
        <w:rPr>
          <w:rStyle w:val="Char2"/>
          <w:rFonts w:hint="cs"/>
          <w:rtl/>
        </w:rPr>
        <w:t>ی</w:t>
      </w:r>
      <w:r w:rsidR="00883498" w:rsidRPr="00C97A77">
        <w:rPr>
          <w:rStyle w:val="Char2"/>
          <w:rFonts w:hint="cs"/>
          <w:rtl/>
        </w:rPr>
        <w:t>گر</w:t>
      </w:r>
      <w:r w:rsidR="00C97A77" w:rsidRPr="00C97A77">
        <w:rPr>
          <w:rStyle w:val="Char2"/>
          <w:rFonts w:hint="cs"/>
          <w:rtl/>
        </w:rPr>
        <w:t>ی</w:t>
      </w:r>
      <w:r w:rsidR="00883498" w:rsidRPr="00C97A77">
        <w:rPr>
          <w:rStyle w:val="Char2"/>
          <w:rFonts w:hint="cs"/>
          <w:rtl/>
        </w:rPr>
        <w:t xml:space="preserve"> ندارد همانطور </w:t>
      </w:r>
      <w:r w:rsidR="006808D5" w:rsidRPr="006808D5">
        <w:rPr>
          <w:rStyle w:val="Char2"/>
          <w:rFonts w:hint="cs"/>
          <w:rtl/>
        </w:rPr>
        <w:t>ک</w:t>
      </w:r>
      <w:r w:rsidR="00883498"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883498" w:rsidRPr="00C97A77">
        <w:rPr>
          <w:rStyle w:val="Char2"/>
          <w:rFonts w:hint="cs"/>
          <w:rtl/>
        </w:rPr>
        <w:t xml:space="preserve"> گناه به گناه د</w:t>
      </w:r>
      <w:r w:rsidR="00C97A77" w:rsidRPr="00C97A77">
        <w:rPr>
          <w:rStyle w:val="Char2"/>
          <w:rFonts w:hint="cs"/>
          <w:rtl/>
        </w:rPr>
        <w:t>ی</w:t>
      </w:r>
      <w:r w:rsidR="00883498" w:rsidRPr="00C97A77">
        <w:rPr>
          <w:rStyle w:val="Char2"/>
          <w:rFonts w:hint="cs"/>
          <w:rtl/>
        </w:rPr>
        <w:t>گر</w:t>
      </w:r>
      <w:r w:rsidR="00C97A77" w:rsidRPr="00C97A77">
        <w:rPr>
          <w:rStyle w:val="Char2"/>
          <w:rFonts w:hint="cs"/>
          <w:rtl/>
        </w:rPr>
        <w:t>ی</w:t>
      </w:r>
      <w:r w:rsidR="00883498" w:rsidRPr="00C97A77">
        <w:rPr>
          <w:rStyle w:val="Char2"/>
          <w:rFonts w:hint="cs"/>
          <w:rtl/>
        </w:rPr>
        <w:t xml:space="preserve"> ارتباط ندارد.</w:t>
      </w:r>
    </w:p>
    <w:p w:rsidR="00883498" w:rsidRPr="00C97A77" w:rsidRDefault="00883498" w:rsidP="00883498">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9D0C33" w:rsidRPr="00C97A77" w:rsidRDefault="00883498" w:rsidP="001E3EF6">
      <w:pPr>
        <w:bidi/>
        <w:ind w:firstLine="284"/>
        <w:jc w:val="both"/>
        <w:rPr>
          <w:rStyle w:val="Char2"/>
          <w:rtl/>
        </w:rPr>
      </w:pPr>
      <w:r w:rsidRPr="00C97A77">
        <w:rPr>
          <w:rStyle w:val="Char2"/>
          <w:rFonts w:hint="cs"/>
          <w:rtl/>
        </w:rPr>
        <w:t>نظر من در ا</w:t>
      </w:r>
      <w:r w:rsidR="00C97A77" w:rsidRPr="00C97A77">
        <w:rPr>
          <w:rStyle w:val="Char2"/>
          <w:rFonts w:hint="cs"/>
          <w:rtl/>
        </w:rPr>
        <w:t>ی</w:t>
      </w:r>
      <w:r w:rsidRPr="00C97A77">
        <w:rPr>
          <w:rStyle w:val="Char2"/>
          <w:rFonts w:hint="cs"/>
          <w:rtl/>
        </w:rPr>
        <w:t>ن مورد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توبه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همراه با اصرار بر گناه د</w:t>
      </w:r>
      <w:r w:rsidR="00C97A77" w:rsidRPr="00C97A77">
        <w:rPr>
          <w:rStyle w:val="Char2"/>
          <w:rFonts w:hint="cs"/>
          <w:rtl/>
        </w:rPr>
        <w:t>ی</w:t>
      </w:r>
      <w:r w:rsidRPr="00C97A77">
        <w:rPr>
          <w:rStyle w:val="Char2"/>
          <w:rFonts w:hint="cs"/>
          <w:rtl/>
        </w:rPr>
        <w:t>گر از نوع آن صح</w:t>
      </w:r>
      <w:r w:rsidR="00C97A77" w:rsidRPr="00C97A77">
        <w:rPr>
          <w:rStyle w:val="Char2"/>
          <w:rFonts w:hint="cs"/>
          <w:rtl/>
        </w:rPr>
        <w:t>ی</w:t>
      </w:r>
      <w:r w:rsidRPr="00C97A77">
        <w:rPr>
          <w:rStyle w:val="Char2"/>
          <w:rFonts w:hint="cs"/>
          <w:rtl/>
        </w:rPr>
        <w:t>ح نم</w:t>
      </w:r>
      <w:r w:rsidR="00C97A77" w:rsidRPr="00C97A77">
        <w:rPr>
          <w:rStyle w:val="Char2"/>
          <w:rFonts w:hint="cs"/>
          <w:rtl/>
        </w:rPr>
        <w:t>ی</w:t>
      </w:r>
      <w:r w:rsidRPr="00C97A77">
        <w:rPr>
          <w:rStyle w:val="Char2"/>
          <w:rFonts w:hint="cs"/>
          <w:rtl/>
        </w:rPr>
        <w:t>‌باشد ول</w:t>
      </w:r>
      <w:r w:rsidR="00C97A77" w:rsidRPr="00C97A77">
        <w:rPr>
          <w:rStyle w:val="Char2"/>
          <w:rFonts w:hint="cs"/>
          <w:rtl/>
        </w:rPr>
        <w:t>ی</w:t>
      </w:r>
      <w:r w:rsidRPr="00C97A77">
        <w:rPr>
          <w:rStyle w:val="Char2"/>
          <w:rFonts w:hint="cs"/>
          <w:rtl/>
        </w:rPr>
        <w:t xml:space="preserve"> توبه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با انجام دادن گناه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 xml:space="preserve">ه نه از نوع </w:t>
      </w:r>
      <w:r w:rsidR="00DB0D19" w:rsidRPr="00C97A77">
        <w:rPr>
          <w:rStyle w:val="Char2"/>
          <w:rFonts w:hint="cs"/>
          <w:rtl/>
        </w:rPr>
        <w:t>گناه اول</w:t>
      </w:r>
      <w:r w:rsidR="00C97A77" w:rsidRPr="00C97A77">
        <w:rPr>
          <w:rStyle w:val="Char2"/>
          <w:rFonts w:hint="cs"/>
          <w:rtl/>
        </w:rPr>
        <w:t>ی</w:t>
      </w:r>
      <w:r w:rsidR="00DB0D19" w:rsidRPr="00C97A77">
        <w:rPr>
          <w:rStyle w:val="Char2"/>
          <w:rFonts w:hint="cs"/>
          <w:rtl/>
        </w:rPr>
        <w:t xml:space="preserve"> و نه تعلّق به آن داشته باشد، صح</w:t>
      </w:r>
      <w:r w:rsidR="00C97A77" w:rsidRPr="00C97A77">
        <w:rPr>
          <w:rStyle w:val="Char2"/>
          <w:rFonts w:hint="cs"/>
          <w:rtl/>
        </w:rPr>
        <w:t>ی</w:t>
      </w:r>
      <w:r w:rsidR="00DB0D19" w:rsidRPr="00C97A77">
        <w:rPr>
          <w:rStyle w:val="Char2"/>
          <w:rFonts w:hint="cs"/>
          <w:rtl/>
        </w:rPr>
        <w:t>ح است. مانند</w:t>
      </w:r>
      <w:r w:rsidR="007A55D7">
        <w:rPr>
          <w:rStyle w:val="Char2"/>
          <w:rFonts w:hint="cs"/>
          <w:rtl/>
        </w:rPr>
        <w:t xml:space="preserve"> این‌که </w:t>
      </w:r>
      <w:r w:rsidR="006808D5" w:rsidRPr="006808D5">
        <w:rPr>
          <w:rStyle w:val="Char2"/>
          <w:rFonts w:hint="cs"/>
          <w:rtl/>
        </w:rPr>
        <w:t>ک</w:t>
      </w:r>
      <w:r w:rsidR="00DB0D19" w:rsidRPr="00C97A77">
        <w:rPr>
          <w:rStyle w:val="Char2"/>
          <w:rFonts w:hint="cs"/>
          <w:rtl/>
        </w:rPr>
        <w:t>س</w:t>
      </w:r>
      <w:r w:rsidR="00C97A77" w:rsidRPr="00C97A77">
        <w:rPr>
          <w:rStyle w:val="Char2"/>
          <w:rFonts w:hint="cs"/>
          <w:rtl/>
        </w:rPr>
        <w:t>ی</w:t>
      </w:r>
      <w:r w:rsidR="00DB0D19" w:rsidRPr="00C97A77">
        <w:rPr>
          <w:rStyle w:val="Char2"/>
          <w:rFonts w:hint="cs"/>
          <w:rtl/>
        </w:rPr>
        <w:t xml:space="preserve"> از عمل ربا توبه </w:t>
      </w:r>
      <w:r w:rsidR="006808D5" w:rsidRPr="006808D5">
        <w:rPr>
          <w:rStyle w:val="Char2"/>
          <w:rFonts w:hint="cs"/>
          <w:rtl/>
        </w:rPr>
        <w:t>ک</w:t>
      </w:r>
      <w:r w:rsidR="00DB0D19" w:rsidRPr="00C97A77">
        <w:rPr>
          <w:rStyle w:val="Char2"/>
          <w:rFonts w:hint="cs"/>
          <w:rtl/>
        </w:rPr>
        <w:t>ند ول</w:t>
      </w:r>
      <w:r w:rsidR="00C97A77" w:rsidRPr="00C97A77">
        <w:rPr>
          <w:rStyle w:val="Char2"/>
          <w:rFonts w:hint="cs"/>
          <w:rtl/>
        </w:rPr>
        <w:t>ی</w:t>
      </w:r>
      <w:r w:rsidR="00DB0D19" w:rsidRPr="00C97A77">
        <w:rPr>
          <w:rStyle w:val="Char2"/>
          <w:rFonts w:hint="cs"/>
          <w:rtl/>
        </w:rPr>
        <w:t xml:space="preserve"> از نوش</w:t>
      </w:r>
      <w:r w:rsidR="00C97A77" w:rsidRPr="00C97A77">
        <w:rPr>
          <w:rStyle w:val="Char2"/>
          <w:rFonts w:hint="cs"/>
          <w:rtl/>
        </w:rPr>
        <w:t>ی</w:t>
      </w:r>
      <w:r w:rsidR="00DB0D19" w:rsidRPr="00C97A77">
        <w:rPr>
          <w:rStyle w:val="Char2"/>
          <w:rFonts w:hint="cs"/>
          <w:rtl/>
        </w:rPr>
        <w:t>دن شراب توبه ن</w:t>
      </w:r>
      <w:r w:rsidR="006808D5" w:rsidRPr="006808D5">
        <w:rPr>
          <w:rStyle w:val="Char2"/>
          <w:rFonts w:hint="cs"/>
          <w:rtl/>
        </w:rPr>
        <w:t>ک</w:t>
      </w:r>
      <w:r w:rsidR="00DB0D19" w:rsidRPr="00C97A77">
        <w:rPr>
          <w:rStyle w:val="Char2"/>
          <w:rFonts w:hint="cs"/>
          <w:rtl/>
        </w:rPr>
        <w:t xml:space="preserve">ند </w:t>
      </w:r>
      <w:r w:rsidR="006808D5" w:rsidRPr="006808D5">
        <w:rPr>
          <w:rStyle w:val="Char2"/>
          <w:rFonts w:hint="cs"/>
          <w:rtl/>
        </w:rPr>
        <w:t>ک</w:t>
      </w:r>
      <w:r w:rsidR="00DB0D19" w:rsidRPr="00C97A77">
        <w:rPr>
          <w:rStyle w:val="Char2"/>
          <w:rFonts w:hint="cs"/>
          <w:rtl/>
        </w:rPr>
        <w:t>ه درا</w:t>
      </w:r>
      <w:r w:rsidR="00C97A77" w:rsidRPr="00C97A77">
        <w:rPr>
          <w:rStyle w:val="Char2"/>
          <w:rFonts w:hint="cs"/>
          <w:rtl/>
        </w:rPr>
        <w:t>ی</w:t>
      </w:r>
      <w:r w:rsidR="00DB0D19" w:rsidRPr="00C97A77">
        <w:rPr>
          <w:rStyle w:val="Char2"/>
          <w:rFonts w:hint="cs"/>
          <w:rtl/>
        </w:rPr>
        <w:t>ن صورت توب</w:t>
      </w:r>
      <w:r w:rsidR="001E3EF6" w:rsidRPr="00C97A77">
        <w:rPr>
          <w:rStyle w:val="Char2"/>
          <w:rFonts w:hint="cs"/>
          <w:rtl/>
        </w:rPr>
        <w:t>ه</w:t>
      </w:r>
      <w:r w:rsidR="00DB0D19" w:rsidRPr="00C97A77">
        <w:rPr>
          <w:rStyle w:val="Char2"/>
          <w:rFonts w:hint="cs"/>
          <w:rtl/>
        </w:rPr>
        <w:t xml:space="preserve"> ا</w:t>
      </w:r>
      <w:r w:rsidR="00C97A77" w:rsidRPr="00C97A77">
        <w:rPr>
          <w:rStyle w:val="Char2"/>
          <w:rFonts w:hint="cs"/>
          <w:rtl/>
        </w:rPr>
        <w:t>ی</w:t>
      </w:r>
      <w:r w:rsidR="00DB0D19" w:rsidRPr="00C97A77">
        <w:rPr>
          <w:rStyle w:val="Char2"/>
          <w:rFonts w:hint="cs"/>
          <w:rtl/>
        </w:rPr>
        <w:t>شان از ربا صح</w:t>
      </w:r>
      <w:r w:rsidR="00C97A77" w:rsidRPr="00C97A77">
        <w:rPr>
          <w:rStyle w:val="Char2"/>
          <w:rFonts w:hint="cs"/>
          <w:rtl/>
        </w:rPr>
        <w:t>ی</w:t>
      </w:r>
      <w:r w:rsidR="00DB0D19" w:rsidRPr="00C97A77">
        <w:rPr>
          <w:rStyle w:val="Char2"/>
          <w:rFonts w:hint="cs"/>
          <w:rtl/>
        </w:rPr>
        <w:t>ح است ول</w:t>
      </w:r>
      <w:r w:rsidR="00C97A77" w:rsidRPr="00C97A77">
        <w:rPr>
          <w:rStyle w:val="Char2"/>
          <w:rFonts w:hint="cs"/>
          <w:rtl/>
        </w:rPr>
        <w:t>ی</w:t>
      </w:r>
      <w:r w:rsidR="00DB0D19" w:rsidRPr="00C97A77">
        <w:rPr>
          <w:rStyle w:val="Char2"/>
          <w:rFonts w:hint="cs"/>
          <w:rtl/>
        </w:rPr>
        <w:t xml:space="preserve"> اگر </w:t>
      </w:r>
      <w:r w:rsidR="006808D5" w:rsidRPr="006808D5">
        <w:rPr>
          <w:rStyle w:val="Char2"/>
          <w:rFonts w:hint="cs"/>
          <w:rtl/>
        </w:rPr>
        <w:t>ک</w:t>
      </w:r>
      <w:r w:rsidR="00DB0D19" w:rsidRPr="00C97A77">
        <w:rPr>
          <w:rStyle w:val="Char2"/>
          <w:rFonts w:hint="cs"/>
          <w:rtl/>
        </w:rPr>
        <w:t>س</w:t>
      </w:r>
      <w:r w:rsidR="00C97A77" w:rsidRPr="00C97A77">
        <w:rPr>
          <w:rStyle w:val="Char2"/>
          <w:rFonts w:hint="cs"/>
          <w:rtl/>
        </w:rPr>
        <w:t>ی</w:t>
      </w:r>
      <w:r w:rsidR="00DB0D19" w:rsidRPr="00C97A77">
        <w:rPr>
          <w:rStyle w:val="Char2"/>
          <w:rFonts w:hint="cs"/>
          <w:rtl/>
        </w:rPr>
        <w:t xml:space="preserve"> از ربا الفضل توبه </w:t>
      </w:r>
      <w:r w:rsidR="006808D5" w:rsidRPr="006808D5">
        <w:rPr>
          <w:rStyle w:val="Char2"/>
          <w:rFonts w:hint="cs"/>
          <w:rtl/>
        </w:rPr>
        <w:t>ک</w:t>
      </w:r>
      <w:r w:rsidR="00DB0D19" w:rsidRPr="00C97A77">
        <w:rPr>
          <w:rStyle w:val="Char2"/>
          <w:rFonts w:hint="cs"/>
          <w:rtl/>
        </w:rPr>
        <w:t>ند ول</w:t>
      </w:r>
      <w:r w:rsidR="00C97A77" w:rsidRPr="00C97A77">
        <w:rPr>
          <w:rStyle w:val="Char2"/>
          <w:rFonts w:hint="cs"/>
          <w:rtl/>
        </w:rPr>
        <w:t>ی</w:t>
      </w:r>
      <w:r w:rsidR="00DB0D19" w:rsidRPr="00C97A77">
        <w:rPr>
          <w:rStyle w:val="Char2"/>
          <w:rFonts w:hint="cs"/>
          <w:rtl/>
        </w:rPr>
        <w:t xml:space="preserve"> از ربا </w:t>
      </w:r>
      <w:r w:rsidR="001E3EF6" w:rsidRPr="005F02FD">
        <w:rPr>
          <w:rFonts w:cs="IRNazli" w:hint="cs"/>
          <w:sz w:val="28"/>
          <w:szCs w:val="28"/>
          <w:rtl/>
          <w:lang w:bidi="fa-IR"/>
        </w:rPr>
        <w:t>النس</w:t>
      </w:r>
      <w:r w:rsidR="00C97A77" w:rsidRPr="00C97A77">
        <w:rPr>
          <w:rFonts w:cs="IRNazli" w:hint="cs"/>
          <w:sz w:val="28"/>
          <w:szCs w:val="28"/>
          <w:rtl/>
          <w:lang w:bidi="fa-IR"/>
        </w:rPr>
        <w:t>ی</w:t>
      </w:r>
      <w:r w:rsidR="001E3EF6" w:rsidRPr="005F02FD">
        <w:rPr>
          <w:rFonts w:cs="IRNazli" w:hint="cs"/>
          <w:sz w:val="28"/>
          <w:szCs w:val="28"/>
          <w:rtl/>
          <w:lang w:bidi="fa-IR"/>
        </w:rPr>
        <w:t>ئ</w:t>
      </w:r>
      <w:r w:rsidR="009F7EDB" w:rsidRPr="009F7EDB">
        <w:rPr>
          <w:rFonts w:cs="IRNazli" w:hint="cs"/>
          <w:sz w:val="28"/>
          <w:szCs w:val="28"/>
          <w:rtl/>
          <w:lang w:bidi="fa-IR"/>
        </w:rPr>
        <w:t>ۀ</w:t>
      </w:r>
      <w:r w:rsidR="00DB0D19" w:rsidRPr="00C97A77">
        <w:rPr>
          <w:rStyle w:val="Char2"/>
          <w:rFonts w:hint="cs"/>
          <w:rtl/>
        </w:rPr>
        <w:t xml:space="preserve"> توبه ن</w:t>
      </w:r>
      <w:r w:rsidR="006808D5" w:rsidRPr="006808D5">
        <w:rPr>
          <w:rStyle w:val="Char2"/>
          <w:rFonts w:hint="cs"/>
          <w:rtl/>
        </w:rPr>
        <w:t>ک</w:t>
      </w:r>
      <w:r w:rsidR="00DB0D19" w:rsidRPr="00C97A77">
        <w:rPr>
          <w:rStyle w:val="Char2"/>
          <w:rFonts w:hint="cs"/>
          <w:rtl/>
        </w:rPr>
        <w:t xml:space="preserve">ند و بر آن اصرار ورزد و </w:t>
      </w:r>
      <w:r w:rsidR="00C97A77" w:rsidRPr="00C97A77">
        <w:rPr>
          <w:rStyle w:val="Char2"/>
          <w:rFonts w:hint="cs"/>
          <w:rtl/>
        </w:rPr>
        <w:t>ی</w:t>
      </w:r>
      <w:r w:rsidR="00DB0D19" w:rsidRPr="00C97A77">
        <w:rPr>
          <w:rStyle w:val="Char2"/>
          <w:rFonts w:hint="cs"/>
          <w:rtl/>
        </w:rPr>
        <w:t>ا برع</w:t>
      </w:r>
      <w:r w:rsidR="006808D5" w:rsidRPr="006808D5">
        <w:rPr>
          <w:rStyle w:val="Char2"/>
          <w:rFonts w:hint="cs"/>
          <w:rtl/>
        </w:rPr>
        <w:t>ک</w:t>
      </w:r>
      <w:r w:rsidR="00DB0D19" w:rsidRPr="00C97A77">
        <w:rPr>
          <w:rStyle w:val="Char2"/>
          <w:rFonts w:hint="cs"/>
          <w:rtl/>
        </w:rPr>
        <w:t xml:space="preserve">س و </w:t>
      </w:r>
      <w:r w:rsidR="00C97A77" w:rsidRPr="00C97A77">
        <w:rPr>
          <w:rStyle w:val="Char2"/>
          <w:rFonts w:hint="cs"/>
          <w:rtl/>
        </w:rPr>
        <w:t>ی</w:t>
      </w:r>
      <w:r w:rsidR="00DB0D19" w:rsidRPr="00C97A77">
        <w:rPr>
          <w:rStyle w:val="Char2"/>
          <w:rFonts w:hint="cs"/>
          <w:rtl/>
        </w:rPr>
        <w:t xml:space="preserve">ا </w:t>
      </w:r>
      <w:r w:rsidR="006808D5" w:rsidRPr="006808D5">
        <w:rPr>
          <w:rStyle w:val="Char2"/>
          <w:rFonts w:hint="cs"/>
          <w:rtl/>
        </w:rPr>
        <w:t>ک</w:t>
      </w:r>
      <w:r w:rsidR="00DB0D19" w:rsidRPr="00C97A77">
        <w:rPr>
          <w:rStyle w:val="Char2"/>
          <w:rFonts w:hint="cs"/>
          <w:rtl/>
        </w:rPr>
        <w:t>س</w:t>
      </w:r>
      <w:r w:rsidR="00C97A77" w:rsidRPr="00C97A77">
        <w:rPr>
          <w:rStyle w:val="Char2"/>
          <w:rFonts w:hint="cs"/>
          <w:rtl/>
        </w:rPr>
        <w:t>ی</w:t>
      </w:r>
      <w:r w:rsidR="00DB0D19" w:rsidRPr="00C97A77">
        <w:rPr>
          <w:rStyle w:val="Char2"/>
          <w:rFonts w:hint="cs"/>
          <w:rtl/>
        </w:rPr>
        <w:t xml:space="preserve"> از استعمال و نوش</w:t>
      </w:r>
      <w:r w:rsidR="00C97A77" w:rsidRPr="00C97A77">
        <w:rPr>
          <w:rStyle w:val="Char2"/>
          <w:rFonts w:hint="cs"/>
          <w:rtl/>
        </w:rPr>
        <w:t>ی</w:t>
      </w:r>
      <w:r w:rsidR="00DB0D19" w:rsidRPr="00C97A77">
        <w:rPr>
          <w:rStyle w:val="Char2"/>
          <w:rFonts w:hint="cs"/>
          <w:rtl/>
        </w:rPr>
        <w:t>دن حش</w:t>
      </w:r>
      <w:r w:rsidR="00C97A77" w:rsidRPr="00C97A77">
        <w:rPr>
          <w:rStyle w:val="Char2"/>
          <w:rFonts w:hint="cs"/>
          <w:rtl/>
        </w:rPr>
        <w:t>ی</w:t>
      </w:r>
      <w:r w:rsidR="00DB0D19" w:rsidRPr="00C97A77">
        <w:rPr>
          <w:rStyle w:val="Char2"/>
          <w:rFonts w:hint="cs"/>
          <w:rtl/>
        </w:rPr>
        <w:t xml:space="preserve">ش توبه </w:t>
      </w:r>
      <w:r w:rsidR="006808D5" w:rsidRPr="006808D5">
        <w:rPr>
          <w:rStyle w:val="Char2"/>
          <w:rFonts w:hint="cs"/>
          <w:rtl/>
        </w:rPr>
        <w:t>ک</w:t>
      </w:r>
      <w:r w:rsidR="00DB0D19" w:rsidRPr="00C97A77">
        <w:rPr>
          <w:rStyle w:val="Char2"/>
          <w:rFonts w:hint="cs"/>
          <w:rtl/>
        </w:rPr>
        <w:t>ند</w:t>
      </w:r>
      <w:r w:rsidR="00532180" w:rsidRPr="00C97A77">
        <w:rPr>
          <w:rStyle w:val="Char2"/>
          <w:rFonts w:hint="cs"/>
          <w:rtl/>
        </w:rPr>
        <w:t>،</w:t>
      </w:r>
      <w:r w:rsidR="00DB0D19" w:rsidRPr="00C97A77">
        <w:rPr>
          <w:rStyle w:val="Char2"/>
          <w:rFonts w:hint="cs"/>
          <w:rtl/>
        </w:rPr>
        <w:t xml:space="preserve"> ول</w:t>
      </w:r>
      <w:r w:rsidR="00C97A77" w:rsidRPr="00C97A77">
        <w:rPr>
          <w:rStyle w:val="Char2"/>
          <w:rFonts w:hint="cs"/>
          <w:rtl/>
        </w:rPr>
        <w:t>ی</w:t>
      </w:r>
      <w:r w:rsidR="00DB0D19" w:rsidRPr="00C97A77">
        <w:rPr>
          <w:rStyle w:val="Char2"/>
          <w:rFonts w:hint="cs"/>
          <w:rtl/>
        </w:rPr>
        <w:t xml:space="preserve"> بر شرب خمر اصرار ورزد</w:t>
      </w:r>
      <w:r w:rsidR="001A117A" w:rsidRPr="00C97A77">
        <w:rPr>
          <w:rStyle w:val="Char2"/>
          <w:rFonts w:hint="cs"/>
          <w:rtl/>
        </w:rPr>
        <w:t xml:space="preserve"> و </w:t>
      </w:r>
      <w:r w:rsidR="00C97A77" w:rsidRPr="00C97A77">
        <w:rPr>
          <w:rStyle w:val="Char2"/>
          <w:rFonts w:hint="cs"/>
          <w:rtl/>
        </w:rPr>
        <w:t>ی</w:t>
      </w:r>
      <w:r w:rsidR="001A117A" w:rsidRPr="00C97A77">
        <w:rPr>
          <w:rStyle w:val="Char2"/>
          <w:rFonts w:hint="cs"/>
          <w:rtl/>
        </w:rPr>
        <w:t>ا برع</w:t>
      </w:r>
      <w:r w:rsidR="006808D5" w:rsidRPr="006808D5">
        <w:rPr>
          <w:rStyle w:val="Char2"/>
          <w:rFonts w:hint="cs"/>
          <w:rtl/>
        </w:rPr>
        <w:t>ک</w:t>
      </w:r>
      <w:r w:rsidR="001A117A" w:rsidRPr="00C97A77">
        <w:rPr>
          <w:rStyle w:val="Char2"/>
          <w:rFonts w:hint="cs"/>
          <w:rtl/>
        </w:rPr>
        <w:t>س در تمام ا</w:t>
      </w:r>
      <w:r w:rsidR="00C97A77" w:rsidRPr="00C97A77">
        <w:rPr>
          <w:rStyle w:val="Char2"/>
          <w:rFonts w:hint="cs"/>
          <w:rtl/>
        </w:rPr>
        <w:t>ی</w:t>
      </w:r>
      <w:r w:rsidR="001A117A" w:rsidRPr="00C97A77">
        <w:rPr>
          <w:rStyle w:val="Char2"/>
          <w:rFonts w:hint="cs"/>
          <w:rtl/>
        </w:rPr>
        <w:t>ن م</w:t>
      </w:r>
      <w:r w:rsidR="001E3EF6" w:rsidRPr="00C97A77">
        <w:rPr>
          <w:rStyle w:val="Char2"/>
          <w:rFonts w:hint="cs"/>
          <w:rtl/>
        </w:rPr>
        <w:t>و</w:t>
      </w:r>
      <w:r w:rsidR="001A117A" w:rsidRPr="00C97A77">
        <w:rPr>
          <w:rStyle w:val="Char2"/>
          <w:rFonts w:hint="cs"/>
          <w:rtl/>
        </w:rPr>
        <w:t>ارد توبه او صح</w:t>
      </w:r>
      <w:r w:rsidR="00C97A77" w:rsidRPr="00C97A77">
        <w:rPr>
          <w:rStyle w:val="Char2"/>
          <w:rFonts w:hint="cs"/>
          <w:rtl/>
        </w:rPr>
        <w:t>ی</w:t>
      </w:r>
      <w:r w:rsidR="001A117A" w:rsidRPr="00C97A77">
        <w:rPr>
          <w:rStyle w:val="Char2"/>
          <w:rFonts w:hint="cs"/>
          <w:rtl/>
        </w:rPr>
        <w:t>ح نم</w:t>
      </w:r>
      <w:r w:rsidR="00C97A77" w:rsidRPr="00C97A77">
        <w:rPr>
          <w:rStyle w:val="Char2"/>
          <w:rFonts w:hint="cs"/>
          <w:rtl/>
        </w:rPr>
        <w:t>ی</w:t>
      </w:r>
      <w:r w:rsidR="001A117A" w:rsidRPr="00C97A77">
        <w:rPr>
          <w:rStyle w:val="Char2"/>
          <w:rFonts w:hint="cs"/>
          <w:rtl/>
        </w:rPr>
        <w:t xml:space="preserve">‌باشد </w:t>
      </w:r>
      <w:r w:rsidR="006808D5" w:rsidRPr="006808D5">
        <w:rPr>
          <w:rStyle w:val="Char2"/>
          <w:rFonts w:hint="cs"/>
          <w:rtl/>
        </w:rPr>
        <w:t>ک</w:t>
      </w:r>
      <w:r w:rsidR="001A117A" w:rsidRPr="00C97A77">
        <w:rPr>
          <w:rStyle w:val="Char2"/>
          <w:rFonts w:hint="cs"/>
          <w:rtl/>
        </w:rPr>
        <w:t>ه آن ش</w:t>
      </w:r>
      <w:r w:rsidR="00C97A77" w:rsidRPr="00C97A77">
        <w:rPr>
          <w:rStyle w:val="Char2"/>
          <w:rFonts w:hint="cs"/>
          <w:rtl/>
        </w:rPr>
        <w:t>ی</w:t>
      </w:r>
      <w:r w:rsidR="001A117A" w:rsidRPr="00C97A77">
        <w:rPr>
          <w:rStyle w:val="Char2"/>
          <w:rFonts w:hint="cs"/>
          <w:rtl/>
        </w:rPr>
        <w:t>و</w:t>
      </w:r>
      <w:r w:rsidR="009F7EDB" w:rsidRPr="009F7EDB">
        <w:rPr>
          <w:rStyle w:val="Char2"/>
          <w:rFonts w:hint="cs"/>
          <w:rtl/>
        </w:rPr>
        <w:t>ۀ</w:t>
      </w:r>
      <w:r w:rsidR="001A117A" w:rsidRPr="00C97A77">
        <w:rPr>
          <w:rStyle w:val="Char2"/>
          <w:rFonts w:hint="cs"/>
          <w:rtl/>
        </w:rPr>
        <w:t xml:space="preserve"> توبه همانند </w:t>
      </w:r>
      <w:r w:rsidR="006808D5" w:rsidRPr="006808D5">
        <w:rPr>
          <w:rStyle w:val="Char2"/>
          <w:rFonts w:hint="cs"/>
          <w:rtl/>
        </w:rPr>
        <w:t>ک</w:t>
      </w:r>
      <w:r w:rsidR="001A117A" w:rsidRPr="00C97A77">
        <w:rPr>
          <w:rStyle w:val="Char2"/>
          <w:rFonts w:hint="cs"/>
          <w:rtl/>
        </w:rPr>
        <w:t>س</w:t>
      </w:r>
      <w:r w:rsidR="00C97A77" w:rsidRPr="00C97A77">
        <w:rPr>
          <w:rStyle w:val="Char2"/>
          <w:rFonts w:hint="cs"/>
          <w:rtl/>
        </w:rPr>
        <w:t>ی</w:t>
      </w:r>
      <w:r w:rsidR="001A117A" w:rsidRPr="00C97A77">
        <w:rPr>
          <w:rStyle w:val="Char2"/>
          <w:rFonts w:hint="cs"/>
          <w:rtl/>
        </w:rPr>
        <w:t xml:space="preserve"> است </w:t>
      </w:r>
      <w:r w:rsidR="006808D5" w:rsidRPr="006808D5">
        <w:rPr>
          <w:rStyle w:val="Char2"/>
          <w:rFonts w:hint="cs"/>
          <w:rtl/>
        </w:rPr>
        <w:t>ک</w:t>
      </w:r>
      <w:r w:rsidR="001A117A" w:rsidRPr="00C97A77">
        <w:rPr>
          <w:rStyle w:val="Char2"/>
          <w:rFonts w:hint="cs"/>
          <w:rtl/>
        </w:rPr>
        <w:t>ه از زنا با</w:t>
      </w:r>
      <w:r w:rsidR="00C97A77" w:rsidRPr="00C97A77">
        <w:rPr>
          <w:rStyle w:val="Char2"/>
          <w:rFonts w:hint="cs"/>
          <w:rtl/>
        </w:rPr>
        <w:t>ی</w:t>
      </w:r>
      <w:r w:rsidR="006808D5" w:rsidRPr="006808D5">
        <w:rPr>
          <w:rStyle w:val="Char2"/>
          <w:rFonts w:hint="cs"/>
          <w:rtl/>
        </w:rPr>
        <w:t>ک</w:t>
      </w:r>
      <w:r w:rsidR="001A117A" w:rsidRPr="00C97A77">
        <w:rPr>
          <w:rStyle w:val="Char2"/>
          <w:rFonts w:hint="cs"/>
          <w:rtl/>
        </w:rPr>
        <w:t xml:space="preserve"> زن توبه </w:t>
      </w:r>
      <w:r w:rsidR="006808D5" w:rsidRPr="006808D5">
        <w:rPr>
          <w:rStyle w:val="Char2"/>
          <w:rFonts w:hint="cs"/>
          <w:rtl/>
        </w:rPr>
        <w:t>ک</w:t>
      </w:r>
      <w:r w:rsidR="001A117A" w:rsidRPr="00C97A77">
        <w:rPr>
          <w:rStyle w:val="Char2"/>
          <w:rFonts w:hint="cs"/>
          <w:rtl/>
        </w:rPr>
        <w:t>ند ول</w:t>
      </w:r>
      <w:r w:rsidR="00C97A77" w:rsidRPr="00C97A77">
        <w:rPr>
          <w:rStyle w:val="Char2"/>
          <w:rFonts w:hint="cs"/>
          <w:rtl/>
        </w:rPr>
        <w:t>ی</w:t>
      </w:r>
      <w:r w:rsidR="001A117A" w:rsidRPr="00C97A77">
        <w:rPr>
          <w:rStyle w:val="Char2"/>
          <w:rFonts w:hint="cs"/>
          <w:rtl/>
        </w:rPr>
        <w:t xml:space="preserve"> در عمل زنا با زن د</w:t>
      </w:r>
      <w:r w:rsidR="00C97A77" w:rsidRPr="00C97A77">
        <w:rPr>
          <w:rStyle w:val="Char2"/>
          <w:rFonts w:hint="cs"/>
          <w:rtl/>
        </w:rPr>
        <w:t>ی</w:t>
      </w:r>
      <w:r w:rsidR="001A117A" w:rsidRPr="00C97A77">
        <w:rPr>
          <w:rStyle w:val="Char2"/>
          <w:rFonts w:hint="cs"/>
          <w:rtl/>
        </w:rPr>
        <w:t>گر</w:t>
      </w:r>
      <w:r w:rsidR="00C97A77" w:rsidRPr="00C97A77">
        <w:rPr>
          <w:rStyle w:val="Char2"/>
          <w:rFonts w:hint="cs"/>
          <w:rtl/>
        </w:rPr>
        <w:t>ی</w:t>
      </w:r>
      <w:r w:rsidR="001A117A" w:rsidRPr="00C97A77">
        <w:rPr>
          <w:rStyle w:val="Char2"/>
          <w:rFonts w:hint="cs"/>
          <w:rtl/>
        </w:rPr>
        <w:t xml:space="preserve"> اصرار ورزد و از‌ آن توبه ن</w:t>
      </w:r>
      <w:r w:rsidR="006808D5" w:rsidRPr="006808D5">
        <w:rPr>
          <w:rStyle w:val="Char2"/>
          <w:rFonts w:hint="cs"/>
          <w:rtl/>
        </w:rPr>
        <w:t>ک</w:t>
      </w:r>
      <w:r w:rsidR="001A117A" w:rsidRPr="00C97A77">
        <w:rPr>
          <w:rStyle w:val="Char2"/>
          <w:rFonts w:hint="cs"/>
          <w:rtl/>
        </w:rPr>
        <w:t xml:space="preserve">ند، و </w:t>
      </w:r>
      <w:r w:rsidR="00C97A77" w:rsidRPr="00C97A77">
        <w:rPr>
          <w:rStyle w:val="Char2"/>
          <w:rFonts w:hint="cs"/>
          <w:rtl/>
        </w:rPr>
        <w:t>ی</w:t>
      </w:r>
      <w:r w:rsidR="001A117A" w:rsidRPr="00C97A77">
        <w:rPr>
          <w:rStyle w:val="Char2"/>
          <w:rFonts w:hint="cs"/>
          <w:rtl/>
        </w:rPr>
        <w:t xml:space="preserve">ا مانند </w:t>
      </w:r>
      <w:r w:rsidR="006808D5" w:rsidRPr="006808D5">
        <w:rPr>
          <w:rStyle w:val="Char2"/>
          <w:rFonts w:hint="cs"/>
          <w:rtl/>
        </w:rPr>
        <w:t>ک</w:t>
      </w:r>
      <w:r w:rsidR="001A117A" w:rsidRPr="00C97A77">
        <w:rPr>
          <w:rStyle w:val="Char2"/>
          <w:rFonts w:hint="cs"/>
          <w:rtl/>
        </w:rPr>
        <w:t>س</w:t>
      </w:r>
      <w:r w:rsidR="00C97A77" w:rsidRPr="00C97A77">
        <w:rPr>
          <w:rStyle w:val="Char2"/>
          <w:rFonts w:hint="cs"/>
          <w:rtl/>
        </w:rPr>
        <w:t>ی</w:t>
      </w:r>
      <w:r w:rsidR="001A117A" w:rsidRPr="00C97A77">
        <w:rPr>
          <w:rStyle w:val="Char2"/>
          <w:rFonts w:hint="cs"/>
          <w:rtl/>
        </w:rPr>
        <w:t xml:space="preserve"> است </w:t>
      </w:r>
      <w:r w:rsidR="006808D5" w:rsidRPr="006808D5">
        <w:rPr>
          <w:rStyle w:val="Char2"/>
          <w:rFonts w:hint="cs"/>
          <w:rtl/>
        </w:rPr>
        <w:t>ک</w:t>
      </w:r>
      <w:r w:rsidR="00D15C88" w:rsidRPr="00C97A77">
        <w:rPr>
          <w:rStyle w:val="Char2"/>
          <w:rFonts w:hint="cs"/>
          <w:rtl/>
        </w:rPr>
        <w:t>ه</w:t>
      </w:r>
      <w:r w:rsidR="001A117A" w:rsidRPr="00C97A77">
        <w:rPr>
          <w:rStyle w:val="Char2"/>
          <w:rFonts w:hint="cs"/>
          <w:rtl/>
        </w:rPr>
        <w:t xml:space="preserve"> از نوش</w:t>
      </w:r>
      <w:r w:rsidR="00C97A77" w:rsidRPr="00C97A77">
        <w:rPr>
          <w:rStyle w:val="Char2"/>
          <w:rFonts w:hint="cs"/>
          <w:rtl/>
        </w:rPr>
        <w:t>ی</w:t>
      </w:r>
      <w:r w:rsidR="001A117A" w:rsidRPr="00C97A77">
        <w:rPr>
          <w:rStyle w:val="Char2"/>
          <w:rFonts w:hint="cs"/>
          <w:rtl/>
        </w:rPr>
        <w:t xml:space="preserve">دن آب انگور </w:t>
      </w:r>
      <w:r w:rsidR="00197CE5" w:rsidRPr="00C97A77">
        <w:rPr>
          <w:rStyle w:val="Char2"/>
          <w:rFonts w:hint="cs"/>
          <w:rtl/>
        </w:rPr>
        <w:t>مُس</w:t>
      </w:r>
      <w:r w:rsidR="006808D5" w:rsidRPr="006808D5">
        <w:rPr>
          <w:rStyle w:val="Char2"/>
          <w:rFonts w:hint="cs"/>
          <w:rtl/>
        </w:rPr>
        <w:t>ک</w:t>
      </w:r>
      <w:r w:rsidR="00197CE5" w:rsidRPr="00C97A77">
        <w:rPr>
          <w:rStyle w:val="Char2"/>
          <w:rFonts w:hint="cs"/>
          <w:rtl/>
        </w:rPr>
        <w:t xml:space="preserve">ر توبه </w:t>
      </w:r>
      <w:r w:rsidR="006808D5" w:rsidRPr="006808D5">
        <w:rPr>
          <w:rStyle w:val="Char2"/>
          <w:rFonts w:hint="cs"/>
          <w:rtl/>
        </w:rPr>
        <w:t>ک</w:t>
      </w:r>
      <w:r w:rsidR="00197CE5" w:rsidRPr="00C97A77">
        <w:rPr>
          <w:rStyle w:val="Char2"/>
          <w:rFonts w:hint="cs"/>
          <w:rtl/>
        </w:rPr>
        <w:t>ند ول</w:t>
      </w:r>
      <w:r w:rsidR="00C97A77" w:rsidRPr="00C97A77">
        <w:rPr>
          <w:rStyle w:val="Char2"/>
          <w:rFonts w:hint="cs"/>
          <w:rtl/>
        </w:rPr>
        <w:t>ی</w:t>
      </w:r>
      <w:r w:rsidR="00197CE5" w:rsidRPr="00C97A77">
        <w:rPr>
          <w:rStyle w:val="Char2"/>
          <w:rFonts w:hint="cs"/>
          <w:rtl/>
        </w:rPr>
        <w:t xml:space="preserve"> بر نوش</w:t>
      </w:r>
      <w:r w:rsidR="00C97A77" w:rsidRPr="00C97A77">
        <w:rPr>
          <w:rStyle w:val="Char2"/>
          <w:rFonts w:hint="cs"/>
          <w:rtl/>
        </w:rPr>
        <w:t>ی</w:t>
      </w:r>
      <w:r w:rsidR="00197CE5" w:rsidRPr="00C97A77">
        <w:rPr>
          <w:rStyle w:val="Char2"/>
          <w:rFonts w:hint="cs"/>
          <w:rtl/>
        </w:rPr>
        <w:t>دن مس</w:t>
      </w:r>
      <w:r w:rsidR="006808D5" w:rsidRPr="006808D5">
        <w:rPr>
          <w:rStyle w:val="Char2"/>
          <w:rFonts w:hint="cs"/>
          <w:rtl/>
        </w:rPr>
        <w:t>ک</w:t>
      </w:r>
      <w:r w:rsidR="00197CE5" w:rsidRPr="00C97A77">
        <w:rPr>
          <w:rStyle w:val="Char2"/>
          <w:rFonts w:hint="cs"/>
          <w:rtl/>
        </w:rPr>
        <w:t>رات د</w:t>
      </w:r>
      <w:r w:rsidR="00C97A77" w:rsidRPr="00C97A77">
        <w:rPr>
          <w:rStyle w:val="Char2"/>
          <w:rFonts w:hint="cs"/>
          <w:rtl/>
        </w:rPr>
        <w:t>ی</w:t>
      </w:r>
      <w:r w:rsidR="00197CE5" w:rsidRPr="00C97A77">
        <w:rPr>
          <w:rStyle w:val="Char2"/>
          <w:rFonts w:hint="cs"/>
          <w:rtl/>
        </w:rPr>
        <w:t>گر اصرار ورزد. در ا</w:t>
      </w:r>
      <w:r w:rsidR="00C97A77" w:rsidRPr="00C97A77">
        <w:rPr>
          <w:rStyle w:val="Char2"/>
          <w:rFonts w:hint="cs"/>
          <w:rtl/>
        </w:rPr>
        <w:t>ی</w:t>
      </w:r>
      <w:r w:rsidR="00197CE5" w:rsidRPr="00C97A77">
        <w:rPr>
          <w:rStyle w:val="Char2"/>
          <w:rFonts w:hint="cs"/>
          <w:rtl/>
        </w:rPr>
        <w:t>ن صورت م</w:t>
      </w:r>
      <w:r w:rsidR="00C97A77" w:rsidRPr="00C97A77">
        <w:rPr>
          <w:rStyle w:val="Char2"/>
          <w:rFonts w:hint="cs"/>
          <w:rtl/>
        </w:rPr>
        <w:t>ی</w:t>
      </w:r>
      <w:r w:rsidR="00197CE5" w:rsidRPr="00C97A77">
        <w:rPr>
          <w:rStyle w:val="Char2"/>
          <w:rFonts w:hint="cs"/>
          <w:rtl/>
        </w:rPr>
        <w:t xml:space="preserve">‌توان گفت </w:t>
      </w:r>
      <w:r w:rsidR="006808D5" w:rsidRPr="006808D5">
        <w:rPr>
          <w:rStyle w:val="Char2"/>
          <w:rFonts w:hint="cs"/>
          <w:rtl/>
        </w:rPr>
        <w:t>ک</w:t>
      </w:r>
      <w:r w:rsidR="00197CE5" w:rsidRPr="00C97A77">
        <w:rPr>
          <w:rStyle w:val="Char2"/>
          <w:rFonts w:hint="cs"/>
          <w:rtl/>
        </w:rPr>
        <w:t xml:space="preserve">ه در واقع از </w:t>
      </w:r>
      <w:r w:rsidR="00C97A77" w:rsidRPr="00C97A77">
        <w:rPr>
          <w:rStyle w:val="Char2"/>
          <w:rFonts w:hint="cs"/>
          <w:rtl/>
        </w:rPr>
        <w:t>ی</w:t>
      </w:r>
      <w:r w:rsidR="006808D5" w:rsidRPr="006808D5">
        <w:rPr>
          <w:rStyle w:val="Char2"/>
          <w:rFonts w:hint="cs"/>
          <w:rtl/>
        </w:rPr>
        <w:t>ک</w:t>
      </w:r>
      <w:r w:rsidR="00197CE5" w:rsidRPr="00C97A77">
        <w:rPr>
          <w:rStyle w:val="Char2"/>
          <w:rFonts w:hint="cs"/>
          <w:rtl/>
        </w:rPr>
        <w:t xml:space="preserve"> گناه توبه ن</w:t>
      </w:r>
      <w:r w:rsidR="006808D5" w:rsidRPr="006808D5">
        <w:rPr>
          <w:rStyle w:val="Char2"/>
          <w:rFonts w:hint="cs"/>
          <w:rtl/>
        </w:rPr>
        <w:t>ک</w:t>
      </w:r>
      <w:r w:rsidR="00197CE5" w:rsidRPr="00C97A77">
        <w:rPr>
          <w:rStyle w:val="Char2"/>
          <w:rFonts w:hint="cs"/>
          <w:rtl/>
        </w:rPr>
        <w:t>رده است بل</w:t>
      </w:r>
      <w:r w:rsidR="006808D5" w:rsidRPr="006808D5">
        <w:rPr>
          <w:rStyle w:val="Char2"/>
          <w:rFonts w:hint="cs"/>
          <w:rtl/>
        </w:rPr>
        <w:t>ک</w:t>
      </w:r>
      <w:r w:rsidR="00197CE5" w:rsidRPr="00C97A77">
        <w:rPr>
          <w:rStyle w:val="Char2"/>
          <w:rFonts w:hint="cs"/>
          <w:rtl/>
        </w:rPr>
        <w:t xml:space="preserve">ه از نوع </w:t>
      </w:r>
      <w:r w:rsidR="00C97A77" w:rsidRPr="00C97A77">
        <w:rPr>
          <w:rStyle w:val="Char2"/>
          <w:rFonts w:hint="cs"/>
          <w:rtl/>
        </w:rPr>
        <w:t>ی</w:t>
      </w:r>
      <w:r w:rsidR="006808D5" w:rsidRPr="006808D5">
        <w:rPr>
          <w:rStyle w:val="Char2"/>
          <w:rFonts w:hint="cs"/>
          <w:rtl/>
        </w:rPr>
        <w:t>ک</w:t>
      </w:r>
      <w:r w:rsidR="00197CE5" w:rsidRPr="00C97A77">
        <w:rPr>
          <w:rStyle w:val="Char2"/>
          <w:rFonts w:hint="cs"/>
          <w:rtl/>
        </w:rPr>
        <w:t xml:space="preserve"> گناه </w:t>
      </w:r>
      <w:r w:rsidR="00503360">
        <w:rPr>
          <w:rStyle w:val="Char2"/>
          <w:rFonts w:hint="cs"/>
          <w:rtl/>
        </w:rPr>
        <w:t>به‌سوی</w:t>
      </w:r>
      <w:r w:rsidR="00197CE5" w:rsidRPr="00C97A77">
        <w:rPr>
          <w:rStyle w:val="Char2"/>
          <w:rFonts w:hint="cs"/>
          <w:rtl/>
        </w:rPr>
        <w:t xml:space="preserve"> نوع د</w:t>
      </w:r>
      <w:r w:rsidR="00C97A77" w:rsidRPr="00C97A77">
        <w:rPr>
          <w:rStyle w:val="Char2"/>
          <w:rFonts w:hint="cs"/>
          <w:rtl/>
        </w:rPr>
        <w:t>ی</w:t>
      </w:r>
      <w:r w:rsidR="00197CE5" w:rsidRPr="00C97A77">
        <w:rPr>
          <w:rStyle w:val="Char2"/>
          <w:rFonts w:hint="cs"/>
          <w:rtl/>
        </w:rPr>
        <w:t>گر آن تجاوز نموده. و ا</w:t>
      </w:r>
      <w:r w:rsidR="00C97A77" w:rsidRPr="00C97A77">
        <w:rPr>
          <w:rStyle w:val="Char2"/>
          <w:rFonts w:hint="cs"/>
          <w:rtl/>
        </w:rPr>
        <w:t>ی</w:t>
      </w:r>
      <w:r w:rsidR="00197CE5" w:rsidRPr="00C97A77">
        <w:rPr>
          <w:rStyle w:val="Char2"/>
          <w:rFonts w:hint="cs"/>
          <w:rtl/>
        </w:rPr>
        <w:t xml:space="preserve">ن برخلاف </w:t>
      </w:r>
      <w:r w:rsidR="006808D5" w:rsidRPr="006808D5">
        <w:rPr>
          <w:rStyle w:val="Char2"/>
          <w:rFonts w:hint="cs"/>
          <w:rtl/>
        </w:rPr>
        <w:t>ک</w:t>
      </w:r>
      <w:r w:rsidR="00197CE5" w:rsidRPr="00C97A77">
        <w:rPr>
          <w:rStyle w:val="Char2"/>
          <w:rFonts w:hint="cs"/>
          <w:rtl/>
        </w:rPr>
        <w:t>س</w:t>
      </w:r>
      <w:r w:rsidR="00C97A77" w:rsidRPr="00C97A77">
        <w:rPr>
          <w:rStyle w:val="Char2"/>
          <w:rFonts w:hint="cs"/>
          <w:rtl/>
        </w:rPr>
        <w:t>ی</w:t>
      </w:r>
      <w:r w:rsidR="00197CE5" w:rsidRPr="00C97A77">
        <w:rPr>
          <w:rStyle w:val="Char2"/>
          <w:rFonts w:hint="cs"/>
          <w:rtl/>
        </w:rPr>
        <w:t xml:space="preserve"> است </w:t>
      </w:r>
      <w:r w:rsidR="006808D5" w:rsidRPr="006808D5">
        <w:rPr>
          <w:rStyle w:val="Char2"/>
          <w:rFonts w:hint="cs"/>
          <w:rtl/>
        </w:rPr>
        <w:t>ک</w:t>
      </w:r>
      <w:r w:rsidR="00197CE5" w:rsidRPr="00C97A77">
        <w:rPr>
          <w:rStyle w:val="Char2"/>
          <w:rFonts w:hint="cs"/>
          <w:rtl/>
        </w:rPr>
        <w:t>ه از معص</w:t>
      </w:r>
      <w:r w:rsidR="00C97A77" w:rsidRPr="00C97A77">
        <w:rPr>
          <w:rStyle w:val="Char2"/>
          <w:rFonts w:hint="cs"/>
          <w:rtl/>
        </w:rPr>
        <w:t>ی</w:t>
      </w:r>
      <w:r w:rsidR="00197CE5" w:rsidRPr="00C97A77">
        <w:rPr>
          <w:rStyle w:val="Char2"/>
          <w:rFonts w:hint="cs"/>
          <w:rtl/>
        </w:rPr>
        <w:t>ت</w:t>
      </w:r>
      <w:r w:rsidR="00C97A77" w:rsidRPr="00C97A77">
        <w:rPr>
          <w:rStyle w:val="Char2"/>
          <w:rFonts w:hint="cs"/>
          <w:rtl/>
        </w:rPr>
        <w:t>ی</w:t>
      </w:r>
      <w:r w:rsidR="00197CE5" w:rsidRPr="00C97A77">
        <w:rPr>
          <w:rStyle w:val="Char2"/>
          <w:rFonts w:hint="cs"/>
          <w:rtl/>
        </w:rPr>
        <w:t xml:space="preserve"> دور</w:t>
      </w:r>
      <w:r w:rsidR="00C97A77" w:rsidRPr="00C97A77">
        <w:rPr>
          <w:rStyle w:val="Char2"/>
          <w:rFonts w:hint="cs"/>
          <w:rtl/>
        </w:rPr>
        <w:t>ی</w:t>
      </w:r>
      <w:r w:rsidR="00197CE5" w:rsidRPr="00C97A77">
        <w:rPr>
          <w:rStyle w:val="Char2"/>
          <w:rFonts w:hint="cs"/>
          <w:rtl/>
        </w:rPr>
        <w:t xml:space="preserve"> گز</w:t>
      </w:r>
      <w:r w:rsidR="00C97A77" w:rsidRPr="00C97A77">
        <w:rPr>
          <w:rStyle w:val="Char2"/>
          <w:rFonts w:hint="cs"/>
          <w:rtl/>
        </w:rPr>
        <w:t>ی</w:t>
      </w:r>
      <w:r w:rsidR="00197CE5" w:rsidRPr="00C97A77">
        <w:rPr>
          <w:rStyle w:val="Char2"/>
          <w:rFonts w:hint="cs"/>
          <w:rtl/>
        </w:rPr>
        <w:t>ده و به معص</w:t>
      </w:r>
      <w:r w:rsidR="00C97A77" w:rsidRPr="00C97A77">
        <w:rPr>
          <w:rStyle w:val="Char2"/>
          <w:rFonts w:hint="cs"/>
          <w:rtl/>
        </w:rPr>
        <w:t>ی</w:t>
      </w:r>
      <w:r w:rsidR="00197CE5" w:rsidRPr="00C97A77">
        <w:rPr>
          <w:rStyle w:val="Char2"/>
          <w:rFonts w:hint="cs"/>
          <w:rtl/>
        </w:rPr>
        <w:t>ت د</w:t>
      </w:r>
      <w:r w:rsidR="00C97A77" w:rsidRPr="00C97A77">
        <w:rPr>
          <w:rStyle w:val="Char2"/>
          <w:rFonts w:hint="cs"/>
          <w:rtl/>
        </w:rPr>
        <w:t>ی</w:t>
      </w:r>
      <w:r w:rsidR="00197CE5" w:rsidRPr="00C97A77">
        <w:rPr>
          <w:rStyle w:val="Char2"/>
          <w:rFonts w:hint="cs"/>
          <w:rtl/>
        </w:rPr>
        <w:t>گر</w:t>
      </w:r>
      <w:r w:rsidR="00C97A77" w:rsidRPr="00C97A77">
        <w:rPr>
          <w:rStyle w:val="Char2"/>
          <w:rFonts w:hint="cs"/>
          <w:rtl/>
        </w:rPr>
        <w:t>ی</w:t>
      </w:r>
      <w:r w:rsidR="00197CE5" w:rsidRPr="00C97A77">
        <w:rPr>
          <w:rStyle w:val="Char2"/>
          <w:rFonts w:hint="cs"/>
          <w:rtl/>
        </w:rPr>
        <w:t xml:space="preserve"> </w:t>
      </w:r>
      <w:r w:rsidR="006808D5" w:rsidRPr="006808D5">
        <w:rPr>
          <w:rStyle w:val="Char2"/>
          <w:rFonts w:hint="cs"/>
          <w:rtl/>
        </w:rPr>
        <w:t>ک</w:t>
      </w:r>
      <w:r w:rsidR="00197CE5" w:rsidRPr="00C97A77">
        <w:rPr>
          <w:rStyle w:val="Char2"/>
          <w:rFonts w:hint="cs"/>
          <w:rtl/>
        </w:rPr>
        <w:t>ه از نوع آن ن</w:t>
      </w:r>
      <w:r w:rsidR="00C97A77" w:rsidRPr="00C97A77">
        <w:rPr>
          <w:rStyle w:val="Char2"/>
          <w:rFonts w:hint="cs"/>
          <w:rtl/>
        </w:rPr>
        <w:t>ی</w:t>
      </w:r>
      <w:r w:rsidR="00197CE5" w:rsidRPr="00C97A77">
        <w:rPr>
          <w:rStyle w:val="Char2"/>
          <w:rFonts w:hint="cs"/>
          <w:rtl/>
        </w:rPr>
        <w:t>ست اقدام نموده باشد. به ا</w:t>
      </w:r>
      <w:r w:rsidR="00C97A77" w:rsidRPr="00C97A77">
        <w:rPr>
          <w:rStyle w:val="Char2"/>
          <w:rFonts w:hint="cs"/>
          <w:rtl/>
        </w:rPr>
        <w:t>ی</w:t>
      </w:r>
      <w:r w:rsidR="00197CE5" w:rsidRPr="00C97A77">
        <w:rPr>
          <w:rStyle w:val="Char2"/>
          <w:rFonts w:hint="cs"/>
          <w:rtl/>
        </w:rPr>
        <w:t>ن دل</w:t>
      </w:r>
      <w:r w:rsidR="00C97A77" w:rsidRPr="00C97A77">
        <w:rPr>
          <w:rStyle w:val="Char2"/>
          <w:rFonts w:hint="cs"/>
          <w:rtl/>
        </w:rPr>
        <w:t>ی</w:t>
      </w:r>
      <w:r w:rsidR="00197CE5" w:rsidRPr="00C97A77">
        <w:rPr>
          <w:rStyle w:val="Char2"/>
          <w:rFonts w:hint="cs"/>
          <w:rtl/>
        </w:rPr>
        <w:t xml:space="preserve">ل </w:t>
      </w:r>
      <w:r w:rsidR="006808D5" w:rsidRPr="006808D5">
        <w:rPr>
          <w:rStyle w:val="Char2"/>
          <w:rFonts w:hint="cs"/>
          <w:rtl/>
        </w:rPr>
        <w:t>ک</w:t>
      </w:r>
      <w:r w:rsidR="00197CE5" w:rsidRPr="00C97A77">
        <w:rPr>
          <w:rStyle w:val="Char2"/>
          <w:rFonts w:hint="cs"/>
          <w:rtl/>
        </w:rPr>
        <w:t>ه گناه آن سب</w:t>
      </w:r>
      <w:r w:rsidR="006808D5" w:rsidRPr="006808D5">
        <w:rPr>
          <w:rStyle w:val="Char2"/>
          <w:rFonts w:hint="cs"/>
          <w:rtl/>
        </w:rPr>
        <w:t>ک</w:t>
      </w:r>
      <w:r w:rsidR="00197CE5" w:rsidRPr="00C97A77">
        <w:rPr>
          <w:rStyle w:val="Char2"/>
          <w:rFonts w:hint="cs"/>
          <w:rtl/>
        </w:rPr>
        <w:t xml:space="preserve">تر و </w:t>
      </w:r>
      <w:r w:rsidR="00C97A77" w:rsidRPr="00C97A77">
        <w:rPr>
          <w:rStyle w:val="Char2"/>
          <w:rFonts w:hint="cs"/>
          <w:rtl/>
        </w:rPr>
        <w:t>ی</w:t>
      </w:r>
      <w:r w:rsidR="00197CE5" w:rsidRPr="00C97A77">
        <w:rPr>
          <w:rStyle w:val="Char2"/>
          <w:rFonts w:hint="cs"/>
          <w:rtl/>
        </w:rPr>
        <w:t>ا به خاطر ز</w:t>
      </w:r>
      <w:r w:rsidR="00C97A77" w:rsidRPr="00C97A77">
        <w:rPr>
          <w:rStyle w:val="Char2"/>
          <w:rFonts w:hint="cs"/>
          <w:rtl/>
        </w:rPr>
        <w:t>ی</w:t>
      </w:r>
      <w:r w:rsidR="00197CE5" w:rsidRPr="00C97A77">
        <w:rPr>
          <w:rStyle w:val="Char2"/>
          <w:rFonts w:hint="cs"/>
          <w:rtl/>
        </w:rPr>
        <w:t>اد انجام دادنش برا</w:t>
      </w:r>
      <w:r w:rsidR="00C97A77" w:rsidRPr="00C97A77">
        <w:rPr>
          <w:rStyle w:val="Char2"/>
          <w:rFonts w:hint="cs"/>
          <w:rtl/>
        </w:rPr>
        <w:t>ی</w:t>
      </w:r>
      <w:r w:rsidR="00197CE5" w:rsidRPr="00C97A77">
        <w:rPr>
          <w:rStyle w:val="Char2"/>
          <w:rFonts w:hint="cs"/>
          <w:rtl/>
        </w:rPr>
        <w:t xml:space="preserve"> او طب</w:t>
      </w:r>
      <w:r w:rsidR="00C97A77" w:rsidRPr="00C97A77">
        <w:rPr>
          <w:rStyle w:val="Char2"/>
          <w:rFonts w:hint="cs"/>
          <w:rtl/>
        </w:rPr>
        <w:t>ی</w:t>
      </w:r>
      <w:r w:rsidR="00197CE5" w:rsidRPr="00C97A77">
        <w:rPr>
          <w:rStyle w:val="Char2"/>
          <w:rFonts w:hint="cs"/>
          <w:rtl/>
        </w:rPr>
        <w:t>ع</w:t>
      </w:r>
      <w:r w:rsidR="00C97A77" w:rsidRPr="00C97A77">
        <w:rPr>
          <w:rStyle w:val="Char2"/>
          <w:rFonts w:hint="cs"/>
          <w:rtl/>
        </w:rPr>
        <w:t>ی</w:t>
      </w:r>
      <w:r w:rsidR="00197CE5" w:rsidRPr="00C97A77">
        <w:rPr>
          <w:rStyle w:val="Char2"/>
          <w:rFonts w:hint="cs"/>
          <w:rtl/>
        </w:rPr>
        <w:t xml:space="preserve"> و عاد</w:t>
      </w:r>
      <w:r w:rsidR="00C97A77" w:rsidRPr="00C97A77">
        <w:rPr>
          <w:rStyle w:val="Char2"/>
          <w:rFonts w:hint="cs"/>
          <w:rtl/>
        </w:rPr>
        <w:t>ی</w:t>
      </w:r>
      <w:r w:rsidR="00197CE5" w:rsidRPr="00C97A77">
        <w:rPr>
          <w:rStyle w:val="Char2"/>
          <w:rFonts w:hint="cs"/>
          <w:rtl/>
        </w:rPr>
        <w:t xml:space="preserve"> شده و </w:t>
      </w:r>
      <w:r w:rsidR="00C97A77" w:rsidRPr="00C97A77">
        <w:rPr>
          <w:rStyle w:val="Char2"/>
          <w:rFonts w:hint="cs"/>
          <w:rtl/>
        </w:rPr>
        <w:t>ی</w:t>
      </w:r>
      <w:r w:rsidR="00197CE5" w:rsidRPr="00C97A77">
        <w:rPr>
          <w:rStyle w:val="Char2"/>
          <w:rFonts w:hint="cs"/>
          <w:rtl/>
        </w:rPr>
        <w:t>ا به خاطر ن</w:t>
      </w:r>
      <w:r w:rsidR="00C97A77" w:rsidRPr="00C97A77">
        <w:rPr>
          <w:rStyle w:val="Char2"/>
          <w:rFonts w:hint="cs"/>
          <w:rtl/>
        </w:rPr>
        <w:t>ی</w:t>
      </w:r>
      <w:r w:rsidR="00197CE5" w:rsidRPr="00C97A77">
        <w:rPr>
          <w:rStyle w:val="Char2"/>
          <w:rFonts w:hint="cs"/>
          <w:rtl/>
        </w:rPr>
        <w:t>رو</w:t>
      </w:r>
      <w:r w:rsidR="00C97A77" w:rsidRPr="00C97A77">
        <w:rPr>
          <w:rStyle w:val="Char2"/>
          <w:rFonts w:hint="cs"/>
          <w:rtl/>
        </w:rPr>
        <w:t>ی</w:t>
      </w:r>
      <w:r w:rsidR="00197CE5" w:rsidRPr="00C97A77">
        <w:rPr>
          <w:rStyle w:val="Char2"/>
          <w:rFonts w:hint="cs"/>
          <w:rtl/>
        </w:rPr>
        <w:t xml:space="preserve"> شهوان</w:t>
      </w:r>
      <w:r w:rsidR="00C97A77" w:rsidRPr="00C97A77">
        <w:rPr>
          <w:rStyle w:val="Char2"/>
          <w:rFonts w:hint="cs"/>
          <w:rtl/>
        </w:rPr>
        <w:t>ی</w:t>
      </w:r>
      <w:r w:rsidR="00197CE5" w:rsidRPr="00C97A77">
        <w:rPr>
          <w:rStyle w:val="Char2"/>
          <w:rFonts w:hint="cs"/>
          <w:rtl/>
        </w:rPr>
        <w:t xml:space="preserve"> بر آن و </w:t>
      </w:r>
      <w:r w:rsidR="00C97A77" w:rsidRPr="00C97A77">
        <w:rPr>
          <w:rStyle w:val="Char2"/>
          <w:rFonts w:hint="cs"/>
          <w:rtl/>
        </w:rPr>
        <w:t>ی</w:t>
      </w:r>
      <w:r w:rsidR="00197CE5" w:rsidRPr="00C97A77">
        <w:rPr>
          <w:rStyle w:val="Char2"/>
          <w:rFonts w:hint="cs"/>
          <w:rtl/>
        </w:rPr>
        <w:t xml:space="preserve">ا به خاطر آماده‌بودن اسباب و علل آن، </w:t>
      </w:r>
      <w:r w:rsidR="00F65B95" w:rsidRPr="00C97A77">
        <w:rPr>
          <w:rStyle w:val="Char2"/>
          <w:rFonts w:hint="cs"/>
          <w:rtl/>
        </w:rPr>
        <w:t>شرا</w:t>
      </w:r>
      <w:r w:rsidR="00C97A77" w:rsidRPr="00C97A77">
        <w:rPr>
          <w:rStyle w:val="Char2"/>
          <w:rFonts w:hint="cs"/>
          <w:rtl/>
        </w:rPr>
        <w:t>ی</w:t>
      </w:r>
      <w:r w:rsidR="00F65B95" w:rsidRPr="00C97A77">
        <w:rPr>
          <w:rStyle w:val="Char2"/>
          <w:rFonts w:hint="cs"/>
          <w:rtl/>
        </w:rPr>
        <w:t>ط ارت</w:t>
      </w:r>
      <w:r w:rsidR="006808D5" w:rsidRPr="006808D5">
        <w:rPr>
          <w:rStyle w:val="Char2"/>
          <w:rFonts w:hint="cs"/>
          <w:rtl/>
        </w:rPr>
        <w:t>ک</w:t>
      </w:r>
      <w:r w:rsidR="00F65B95" w:rsidRPr="00C97A77">
        <w:rPr>
          <w:rStyle w:val="Char2"/>
          <w:rFonts w:hint="cs"/>
          <w:rtl/>
        </w:rPr>
        <w:t>اب را داراست. برخلاف گناه</w:t>
      </w:r>
      <w:r w:rsidR="00C97A77" w:rsidRPr="00C97A77">
        <w:rPr>
          <w:rStyle w:val="Char2"/>
          <w:rFonts w:hint="cs"/>
          <w:rtl/>
        </w:rPr>
        <w:t>ی</w:t>
      </w:r>
      <w:r w:rsidR="00F65B95" w:rsidRPr="00C97A77">
        <w:rPr>
          <w:rStyle w:val="Char2"/>
          <w:rFonts w:hint="cs"/>
          <w:rtl/>
        </w:rPr>
        <w:t xml:space="preserve"> </w:t>
      </w:r>
      <w:r w:rsidR="006808D5" w:rsidRPr="006808D5">
        <w:rPr>
          <w:rStyle w:val="Char2"/>
          <w:rFonts w:hint="cs"/>
          <w:rtl/>
        </w:rPr>
        <w:t>ک</w:t>
      </w:r>
      <w:r w:rsidR="00F65B95" w:rsidRPr="00C97A77">
        <w:rPr>
          <w:rStyle w:val="Char2"/>
          <w:rFonts w:hint="cs"/>
          <w:rtl/>
        </w:rPr>
        <w:t>ه ن</w:t>
      </w:r>
      <w:r w:rsidR="00C97A77" w:rsidRPr="00C97A77">
        <w:rPr>
          <w:rStyle w:val="Char2"/>
          <w:rFonts w:hint="cs"/>
          <w:rtl/>
        </w:rPr>
        <w:t>ی</w:t>
      </w:r>
      <w:r w:rsidR="009D0C33" w:rsidRPr="00C97A77">
        <w:rPr>
          <w:rStyle w:val="Char2"/>
          <w:rFonts w:hint="cs"/>
          <w:rtl/>
        </w:rPr>
        <w:t>از به آماده‌</w:t>
      </w:r>
      <w:r w:rsidR="006808D5" w:rsidRPr="006808D5">
        <w:rPr>
          <w:rStyle w:val="Char2"/>
          <w:rFonts w:hint="cs"/>
          <w:rtl/>
        </w:rPr>
        <w:t>ک</w:t>
      </w:r>
      <w:r w:rsidR="009D0C33" w:rsidRPr="00C97A77">
        <w:rPr>
          <w:rStyle w:val="Char2"/>
          <w:rFonts w:hint="cs"/>
          <w:rtl/>
        </w:rPr>
        <w:t xml:space="preserve">ردن اسباب و علل دارد، و </w:t>
      </w:r>
      <w:r w:rsidR="00C97A77" w:rsidRPr="00C97A77">
        <w:rPr>
          <w:rStyle w:val="Char2"/>
          <w:rFonts w:hint="cs"/>
          <w:rtl/>
        </w:rPr>
        <w:t>ی</w:t>
      </w:r>
      <w:r w:rsidR="009D0C33" w:rsidRPr="00C97A77">
        <w:rPr>
          <w:rStyle w:val="Char2"/>
          <w:rFonts w:hint="cs"/>
          <w:rtl/>
        </w:rPr>
        <w:t>ا به خاطر تأث</w:t>
      </w:r>
      <w:r w:rsidR="00C97A77" w:rsidRPr="00C97A77">
        <w:rPr>
          <w:rStyle w:val="Char2"/>
          <w:rFonts w:hint="cs"/>
          <w:rtl/>
        </w:rPr>
        <w:t>ی</w:t>
      </w:r>
      <w:r w:rsidR="009D0C33" w:rsidRPr="00C97A77">
        <w:rPr>
          <w:rStyle w:val="Char2"/>
          <w:rFonts w:hint="cs"/>
          <w:rtl/>
        </w:rPr>
        <w:t>ر دوستان و نزد</w:t>
      </w:r>
      <w:r w:rsidR="00C97A77" w:rsidRPr="00C97A77">
        <w:rPr>
          <w:rStyle w:val="Char2"/>
          <w:rFonts w:hint="cs"/>
          <w:rtl/>
        </w:rPr>
        <w:t>ی</w:t>
      </w:r>
      <w:r w:rsidR="006808D5" w:rsidRPr="006808D5">
        <w:rPr>
          <w:rStyle w:val="Char2"/>
          <w:rFonts w:hint="cs"/>
          <w:rtl/>
        </w:rPr>
        <w:t>ک</w:t>
      </w:r>
      <w:r w:rsidR="009D0C33" w:rsidRPr="00C97A77">
        <w:rPr>
          <w:rStyle w:val="Char2"/>
          <w:rFonts w:hint="cs"/>
          <w:rtl/>
        </w:rPr>
        <w:t xml:space="preserve">ان در انجام گناه </w:t>
      </w:r>
      <w:r w:rsidR="006808D5" w:rsidRPr="006808D5">
        <w:rPr>
          <w:rStyle w:val="Char2"/>
          <w:rFonts w:hint="cs"/>
          <w:rtl/>
        </w:rPr>
        <w:t>ک</w:t>
      </w:r>
      <w:r w:rsidR="009D0C33" w:rsidRPr="00C97A77">
        <w:rPr>
          <w:rStyle w:val="Char2"/>
          <w:rFonts w:hint="cs"/>
          <w:rtl/>
        </w:rPr>
        <w:t>ه نم</w:t>
      </w:r>
      <w:r w:rsidR="00C97A77" w:rsidRPr="00C97A77">
        <w:rPr>
          <w:rStyle w:val="Char2"/>
          <w:rFonts w:hint="cs"/>
          <w:rtl/>
        </w:rPr>
        <w:t>ی</w:t>
      </w:r>
      <w:r w:rsidR="009D0C33" w:rsidRPr="00C97A77">
        <w:rPr>
          <w:rStyle w:val="Char2"/>
          <w:rFonts w:hint="cs"/>
          <w:rtl/>
        </w:rPr>
        <w:t xml:space="preserve">‌گذارند از آن گناه توبه </w:t>
      </w:r>
      <w:r w:rsidR="006808D5" w:rsidRPr="006808D5">
        <w:rPr>
          <w:rStyle w:val="Char2"/>
          <w:rFonts w:hint="cs"/>
          <w:rtl/>
        </w:rPr>
        <w:t>ک</w:t>
      </w:r>
      <w:r w:rsidR="009D0C33" w:rsidRPr="00C97A77">
        <w:rPr>
          <w:rStyle w:val="Char2"/>
          <w:rFonts w:hint="cs"/>
          <w:rtl/>
        </w:rPr>
        <w:t>ند و او در م</w:t>
      </w:r>
      <w:r w:rsidR="00C97A77" w:rsidRPr="00C97A77">
        <w:rPr>
          <w:rStyle w:val="Char2"/>
          <w:rFonts w:hint="cs"/>
          <w:rtl/>
        </w:rPr>
        <w:t>ی</w:t>
      </w:r>
      <w:r w:rsidR="009D0C33" w:rsidRPr="00C97A77">
        <w:rPr>
          <w:rStyle w:val="Char2"/>
          <w:rFonts w:hint="cs"/>
          <w:rtl/>
        </w:rPr>
        <w:t>ان آنان ارزش و اعتبار</w:t>
      </w:r>
      <w:r w:rsidR="00C97A77" w:rsidRPr="00C97A77">
        <w:rPr>
          <w:rStyle w:val="Char2"/>
          <w:rFonts w:hint="cs"/>
          <w:rtl/>
        </w:rPr>
        <w:t>ی</w:t>
      </w:r>
      <w:r w:rsidR="009D0C33" w:rsidRPr="00C97A77">
        <w:rPr>
          <w:rStyle w:val="Char2"/>
          <w:rFonts w:hint="cs"/>
          <w:rtl/>
        </w:rPr>
        <w:t xml:space="preserve"> دارد و نفسش نم</w:t>
      </w:r>
      <w:r w:rsidR="00C97A77" w:rsidRPr="00C97A77">
        <w:rPr>
          <w:rStyle w:val="Char2"/>
          <w:rFonts w:hint="cs"/>
          <w:rtl/>
        </w:rPr>
        <w:t>ی</w:t>
      </w:r>
      <w:r w:rsidR="009D0C33" w:rsidRPr="00C97A77">
        <w:rPr>
          <w:rStyle w:val="Char2"/>
          <w:rFonts w:hint="cs"/>
          <w:rtl/>
        </w:rPr>
        <w:t xml:space="preserve">‌خواهد </w:t>
      </w:r>
      <w:r w:rsidR="006808D5" w:rsidRPr="006808D5">
        <w:rPr>
          <w:rStyle w:val="Char2"/>
          <w:rFonts w:hint="cs"/>
          <w:rtl/>
        </w:rPr>
        <w:t>ک</w:t>
      </w:r>
      <w:r w:rsidR="009D0C33" w:rsidRPr="00C97A77">
        <w:rPr>
          <w:rStyle w:val="Char2"/>
          <w:rFonts w:hint="cs"/>
          <w:rtl/>
        </w:rPr>
        <w:t>ه به خاطر توبه‌</w:t>
      </w:r>
      <w:r w:rsidR="006808D5" w:rsidRPr="006808D5">
        <w:rPr>
          <w:rStyle w:val="Char2"/>
          <w:rFonts w:hint="cs"/>
          <w:rtl/>
        </w:rPr>
        <w:t>ک</w:t>
      </w:r>
      <w:r w:rsidR="009D0C33" w:rsidRPr="00C97A77">
        <w:rPr>
          <w:rStyle w:val="Char2"/>
          <w:rFonts w:hint="cs"/>
          <w:rtl/>
        </w:rPr>
        <w:t>ردن از آن گناه، مقامش را از دست دهد</w:t>
      </w:r>
      <w:r w:rsidR="008D392C" w:rsidRPr="00F91F89">
        <w:rPr>
          <w:rStyle w:val="Char2"/>
          <w:vertAlign w:val="superscript"/>
          <w:rtl/>
        </w:rPr>
        <w:footnoteReference w:id="62"/>
      </w:r>
      <w:r w:rsidR="00F91F89" w:rsidRPr="00C97A77">
        <w:rPr>
          <w:rStyle w:val="Char2"/>
          <w:rFonts w:hint="cs"/>
          <w:rtl/>
        </w:rPr>
        <w:t>.</w:t>
      </w:r>
    </w:p>
    <w:p w:rsidR="009D0C33" w:rsidRPr="00C97A77" w:rsidRDefault="00946CDA" w:rsidP="00980F67">
      <w:pPr>
        <w:bidi/>
        <w:ind w:firstLine="284"/>
        <w:jc w:val="both"/>
        <w:rPr>
          <w:rStyle w:val="Char2"/>
          <w:rtl/>
        </w:rPr>
      </w:pPr>
      <w:r w:rsidRPr="00C97A77">
        <w:rPr>
          <w:rStyle w:val="Char2"/>
          <w:rFonts w:hint="cs"/>
          <w:rtl/>
        </w:rPr>
        <w:t>از نظر من قول راجح در ا</w:t>
      </w:r>
      <w:r w:rsidR="00C97A77" w:rsidRPr="00C97A77">
        <w:rPr>
          <w:rStyle w:val="Char2"/>
          <w:rFonts w:hint="cs"/>
          <w:rtl/>
        </w:rPr>
        <w:t>ی</w:t>
      </w:r>
      <w:r w:rsidRPr="00C97A77">
        <w:rPr>
          <w:rStyle w:val="Char2"/>
          <w:rFonts w:hint="cs"/>
          <w:rtl/>
        </w:rPr>
        <w:t>ن قض</w:t>
      </w:r>
      <w:r w:rsidR="00C97A77" w:rsidRPr="00C97A77">
        <w:rPr>
          <w:rStyle w:val="Char2"/>
          <w:rFonts w:hint="cs"/>
          <w:rtl/>
        </w:rPr>
        <w:t>ی</w:t>
      </w:r>
      <w:r w:rsidRPr="00C97A77">
        <w:rPr>
          <w:rStyle w:val="Char2"/>
          <w:rFonts w:hint="cs"/>
          <w:rtl/>
        </w:rPr>
        <w:t>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صادقانه و خالصانه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توبه </w:t>
      </w:r>
      <w:r w:rsidR="006808D5" w:rsidRPr="006808D5">
        <w:rPr>
          <w:rStyle w:val="Char2"/>
          <w:rFonts w:hint="cs"/>
          <w:rtl/>
        </w:rPr>
        <w:t>ک</w:t>
      </w:r>
      <w:r w:rsidRPr="00C97A77">
        <w:rPr>
          <w:rStyle w:val="Char2"/>
          <w:rFonts w:hint="cs"/>
          <w:rtl/>
        </w:rPr>
        <w:t xml:space="preserve">ند از پروردگار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چنان ام</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 xml:space="preserve">‌رود </w:t>
      </w:r>
      <w:r w:rsidR="006808D5" w:rsidRPr="006808D5">
        <w:rPr>
          <w:rStyle w:val="Char2"/>
          <w:rFonts w:hint="cs"/>
          <w:rtl/>
        </w:rPr>
        <w:t>ک</w:t>
      </w:r>
      <w:r w:rsidRPr="00C97A77">
        <w:rPr>
          <w:rStyle w:val="Char2"/>
          <w:rFonts w:hint="cs"/>
          <w:rtl/>
        </w:rPr>
        <w:t xml:space="preserve">ه از آن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توبه ا</w:t>
      </w:r>
      <w:r w:rsidR="00C97A77" w:rsidRPr="00C97A77">
        <w:rPr>
          <w:rStyle w:val="Char2"/>
          <w:rFonts w:hint="cs"/>
          <w:rtl/>
        </w:rPr>
        <w:t>ی</w:t>
      </w:r>
      <w:r w:rsidRPr="00C97A77">
        <w:rPr>
          <w:rStyle w:val="Char2"/>
          <w:rFonts w:hint="cs"/>
          <w:rtl/>
        </w:rPr>
        <w:t>شان را بپذ</w:t>
      </w:r>
      <w:r w:rsidR="00C97A77" w:rsidRPr="00C97A77">
        <w:rPr>
          <w:rStyle w:val="Char2"/>
          <w:rFonts w:hint="cs"/>
          <w:rtl/>
        </w:rPr>
        <w:t>ی</w:t>
      </w:r>
      <w:r w:rsidRPr="00C97A77">
        <w:rPr>
          <w:rStyle w:val="Char2"/>
          <w:rFonts w:hint="cs"/>
          <w:rtl/>
        </w:rPr>
        <w:t>رد اگرچه تعلّق و ارتباط</w:t>
      </w:r>
      <w:r w:rsidR="00C97A77" w:rsidRPr="00C97A77">
        <w:rPr>
          <w:rStyle w:val="Char2"/>
          <w:rFonts w:hint="cs"/>
          <w:rtl/>
        </w:rPr>
        <w:t>ی</w:t>
      </w:r>
      <w:r w:rsidRPr="00C97A77">
        <w:rPr>
          <w:rStyle w:val="Char2"/>
          <w:rFonts w:hint="cs"/>
          <w:rtl/>
        </w:rPr>
        <w:t xml:space="preserve"> با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از جنس آن گناه اول</w:t>
      </w:r>
      <w:r w:rsidR="00C97A77" w:rsidRPr="00C97A77">
        <w:rPr>
          <w:rStyle w:val="Char2"/>
          <w:rFonts w:hint="cs"/>
          <w:rtl/>
        </w:rPr>
        <w:t>ی</w:t>
      </w:r>
      <w:r w:rsidRPr="00C97A77">
        <w:rPr>
          <w:rStyle w:val="Char2"/>
          <w:rFonts w:hint="cs"/>
          <w:rtl/>
        </w:rPr>
        <w:t xml:space="preserve"> هم داشته باشد </w:t>
      </w:r>
      <w:r w:rsidR="006808D5" w:rsidRPr="006808D5">
        <w:rPr>
          <w:rStyle w:val="Char2"/>
          <w:rFonts w:hint="cs"/>
          <w:rtl/>
        </w:rPr>
        <w:t>ک</w:t>
      </w:r>
      <w:r w:rsidRPr="00C97A77">
        <w:rPr>
          <w:rStyle w:val="Char2"/>
          <w:rFonts w:hint="cs"/>
          <w:rtl/>
        </w:rPr>
        <w:t>ه از</w:t>
      </w:r>
      <w:r w:rsidR="00EE2064" w:rsidRPr="00C97A77">
        <w:rPr>
          <w:rStyle w:val="Char2"/>
          <w:rFonts w:hint="cs"/>
          <w:rtl/>
        </w:rPr>
        <w:t>آن توبه ن</w:t>
      </w:r>
      <w:r w:rsidR="006808D5" w:rsidRPr="006808D5">
        <w:rPr>
          <w:rStyle w:val="Char2"/>
          <w:rFonts w:hint="cs"/>
          <w:rtl/>
        </w:rPr>
        <w:t>ک</w:t>
      </w:r>
      <w:r w:rsidR="00EE2064" w:rsidRPr="00C97A77">
        <w:rPr>
          <w:rStyle w:val="Char2"/>
          <w:rFonts w:hint="cs"/>
          <w:rtl/>
        </w:rPr>
        <w:t>رده است. بنابر</w:t>
      </w:r>
      <w:r w:rsidR="00F91F89" w:rsidRPr="00C97A77">
        <w:rPr>
          <w:rStyle w:val="Char2"/>
          <w:rFonts w:hint="cs"/>
          <w:rtl/>
        </w:rPr>
        <w:t xml:space="preserve"> </w:t>
      </w:r>
      <w:r w:rsidR="00EE2064" w:rsidRPr="00C97A77">
        <w:rPr>
          <w:rStyle w:val="Char2"/>
          <w:rFonts w:hint="cs"/>
          <w:rtl/>
        </w:rPr>
        <w:t>ا</w:t>
      </w:r>
      <w:r w:rsidR="00C97A77" w:rsidRPr="00C97A77">
        <w:rPr>
          <w:rStyle w:val="Char2"/>
          <w:rFonts w:hint="cs"/>
          <w:rtl/>
        </w:rPr>
        <w:t>ی</w:t>
      </w:r>
      <w:r w:rsidR="00EE2064" w:rsidRPr="00C97A77">
        <w:rPr>
          <w:rStyle w:val="Char2"/>
          <w:rFonts w:hint="cs"/>
          <w:rtl/>
        </w:rPr>
        <w:t>ن</w:t>
      </w:r>
      <w:r w:rsidR="00862789" w:rsidRPr="00C97A77">
        <w:rPr>
          <w:rStyle w:val="Char2"/>
          <w:rFonts w:hint="cs"/>
          <w:rtl/>
        </w:rPr>
        <w:t xml:space="preserve"> هر </w:t>
      </w:r>
      <w:r w:rsidR="006808D5" w:rsidRPr="006808D5">
        <w:rPr>
          <w:rStyle w:val="Char2"/>
          <w:rFonts w:hint="cs"/>
          <w:rtl/>
        </w:rPr>
        <w:t>ک</w:t>
      </w:r>
      <w:r w:rsidR="00862789" w:rsidRPr="00C97A77">
        <w:rPr>
          <w:rStyle w:val="Char2"/>
          <w:rFonts w:hint="cs"/>
          <w:rtl/>
        </w:rPr>
        <w:t>س</w:t>
      </w:r>
      <w:r w:rsidR="00C97A77" w:rsidRPr="00C97A77">
        <w:rPr>
          <w:rStyle w:val="Char2"/>
          <w:rFonts w:hint="cs"/>
          <w:rtl/>
        </w:rPr>
        <w:t>ی</w:t>
      </w:r>
      <w:r w:rsidR="00862789" w:rsidRPr="00C97A77">
        <w:rPr>
          <w:rStyle w:val="Char2"/>
          <w:rFonts w:hint="cs"/>
          <w:rtl/>
        </w:rPr>
        <w:t xml:space="preserve"> خالصانه از عمل قوم لوط توبه </w:t>
      </w:r>
      <w:r w:rsidR="006808D5" w:rsidRPr="006808D5">
        <w:rPr>
          <w:rStyle w:val="Char2"/>
          <w:rFonts w:hint="cs"/>
          <w:rtl/>
        </w:rPr>
        <w:t>ک</w:t>
      </w:r>
      <w:r w:rsidR="00862789" w:rsidRPr="00C97A77">
        <w:rPr>
          <w:rStyle w:val="Char2"/>
          <w:rFonts w:hint="cs"/>
          <w:rtl/>
        </w:rPr>
        <w:t>ند، خداوند توبه او را م</w:t>
      </w:r>
      <w:r w:rsidR="00C97A77" w:rsidRPr="00C97A77">
        <w:rPr>
          <w:rStyle w:val="Char2"/>
          <w:rFonts w:hint="cs"/>
          <w:rtl/>
        </w:rPr>
        <w:t>ی</w:t>
      </w:r>
      <w:r w:rsidR="00862789" w:rsidRPr="00C97A77">
        <w:rPr>
          <w:rStyle w:val="Char2"/>
          <w:rFonts w:hint="cs"/>
          <w:rtl/>
        </w:rPr>
        <w:t>‌پذ</w:t>
      </w:r>
      <w:r w:rsidR="00C97A77" w:rsidRPr="00C97A77">
        <w:rPr>
          <w:rStyle w:val="Char2"/>
          <w:rFonts w:hint="cs"/>
          <w:rtl/>
        </w:rPr>
        <w:t>ی</w:t>
      </w:r>
      <w:r w:rsidR="00862789" w:rsidRPr="00C97A77">
        <w:rPr>
          <w:rStyle w:val="Char2"/>
          <w:rFonts w:hint="cs"/>
          <w:rtl/>
        </w:rPr>
        <w:t>رد، هر چند اراد</w:t>
      </w:r>
      <w:r w:rsidR="009F7EDB" w:rsidRPr="009F7EDB">
        <w:rPr>
          <w:rStyle w:val="Char2"/>
          <w:rFonts w:hint="cs"/>
          <w:rtl/>
        </w:rPr>
        <w:t>ۀ</w:t>
      </w:r>
      <w:r w:rsidR="00862789" w:rsidRPr="00C97A77">
        <w:rPr>
          <w:rStyle w:val="Char2"/>
          <w:rFonts w:hint="cs"/>
          <w:rtl/>
        </w:rPr>
        <w:t xml:space="preserve"> چن</w:t>
      </w:r>
      <w:r w:rsidR="00C97A77" w:rsidRPr="00C97A77">
        <w:rPr>
          <w:rStyle w:val="Char2"/>
          <w:rFonts w:hint="cs"/>
          <w:rtl/>
        </w:rPr>
        <w:t>ی</w:t>
      </w:r>
      <w:r w:rsidR="00862789" w:rsidRPr="00C97A77">
        <w:rPr>
          <w:rStyle w:val="Char2"/>
          <w:rFonts w:hint="cs"/>
          <w:rtl/>
        </w:rPr>
        <w:t>ن شخص</w:t>
      </w:r>
      <w:r w:rsidR="00C97A77" w:rsidRPr="00C97A77">
        <w:rPr>
          <w:rStyle w:val="Char2"/>
          <w:rFonts w:hint="cs"/>
          <w:rtl/>
        </w:rPr>
        <w:t>ی</w:t>
      </w:r>
      <w:r w:rsidR="00862789" w:rsidRPr="00C97A77">
        <w:rPr>
          <w:rStyle w:val="Char2"/>
          <w:rFonts w:hint="cs"/>
          <w:rtl/>
        </w:rPr>
        <w:t xml:space="preserve"> نسبت به توبا از زنا، ضع</w:t>
      </w:r>
      <w:r w:rsidR="00C97A77" w:rsidRPr="00C97A77">
        <w:rPr>
          <w:rStyle w:val="Char2"/>
          <w:rFonts w:hint="cs"/>
          <w:rtl/>
        </w:rPr>
        <w:t>ی</w:t>
      </w:r>
      <w:r w:rsidR="00862789" w:rsidRPr="00C97A77">
        <w:rPr>
          <w:rStyle w:val="Char2"/>
          <w:rFonts w:hint="cs"/>
          <w:rtl/>
        </w:rPr>
        <w:t xml:space="preserve">ف باشد. و هر </w:t>
      </w:r>
      <w:r w:rsidR="006808D5" w:rsidRPr="006808D5">
        <w:rPr>
          <w:rStyle w:val="Char2"/>
          <w:rFonts w:hint="cs"/>
          <w:rtl/>
        </w:rPr>
        <w:t>ک</w:t>
      </w:r>
      <w:r w:rsidR="00862789" w:rsidRPr="00C97A77">
        <w:rPr>
          <w:rStyle w:val="Char2"/>
          <w:rFonts w:hint="cs"/>
          <w:rtl/>
        </w:rPr>
        <w:t>س</w:t>
      </w:r>
      <w:r w:rsidR="00C97A77" w:rsidRPr="00C97A77">
        <w:rPr>
          <w:rStyle w:val="Char2"/>
          <w:rFonts w:hint="cs"/>
          <w:rtl/>
        </w:rPr>
        <w:t>ی</w:t>
      </w:r>
      <w:r w:rsidR="00862789" w:rsidRPr="00C97A77">
        <w:rPr>
          <w:rStyle w:val="Char2"/>
          <w:rFonts w:hint="cs"/>
          <w:rtl/>
        </w:rPr>
        <w:t xml:space="preserve"> از «</w:t>
      </w:r>
      <w:r w:rsidR="00862789" w:rsidRPr="00F91F89">
        <w:rPr>
          <w:rStyle w:val="Char9"/>
          <w:rFonts w:hint="cs"/>
          <w:rtl/>
        </w:rPr>
        <w:t>ربا النس</w:t>
      </w:r>
      <w:r w:rsidR="00980F67" w:rsidRPr="00F91F89">
        <w:rPr>
          <w:rStyle w:val="Char9"/>
          <w:rFonts w:hint="cs"/>
          <w:rtl/>
        </w:rPr>
        <w:t>ی</w:t>
      </w:r>
      <w:r w:rsidR="00862789" w:rsidRPr="00F91F89">
        <w:rPr>
          <w:rStyle w:val="Char9"/>
          <w:rFonts w:hint="cs"/>
          <w:rtl/>
        </w:rPr>
        <w:t>ئة</w:t>
      </w:r>
      <w:r w:rsidR="00862789" w:rsidRPr="00C97A77">
        <w:rPr>
          <w:rStyle w:val="Char2"/>
          <w:rFonts w:hint="cs"/>
          <w:rtl/>
        </w:rPr>
        <w:t>»</w:t>
      </w:r>
      <w:r w:rsidR="00F91F89" w:rsidRPr="00C97A77">
        <w:rPr>
          <w:rStyle w:val="Char2"/>
          <w:rFonts w:hint="cs"/>
          <w:rtl/>
        </w:rPr>
        <w:t xml:space="preserve"> </w:t>
      </w:r>
      <w:r w:rsidR="00862789" w:rsidRPr="00C97A77">
        <w:rPr>
          <w:rStyle w:val="Char2"/>
          <w:rFonts w:hint="cs"/>
          <w:rtl/>
        </w:rPr>
        <w:t xml:space="preserve">توبه </w:t>
      </w:r>
      <w:r w:rsidR="006808D5" w:rsidRPr="006808D5">
        <w:rPr>
          <w:rStyle w:val="Char2"/>
          <w:rFonts w:hint="cs"/>
          <w:rtl/>
        </w:rPr>
        <w:t>ک</w:t>
      </w:r>
      <w:r w:rsidR="00862789" w:rsidRPr="00C97A77">
        <w:rPr>
          <w:rStyle w:val="Char2"/>
          <w:rFonts w:hint="cs"/>
          <w:rtl/>
        </w:rPr>
        <w:t>ند، خداوند توبه او را م</w:t>
      </w:r>
      <w:r w:rsidR="00C97A77" w:rsidRPr="00C97A77">
        <w:rPr>
          <w:rStyle w:val="Char2"/>
          <w:rFonts w:hint="cs"/>
          <w:rtl/>
        </w:rPr>
        <w:t>ی</w:t>
      </w:r>
      <w:r w:rsidR="00862789" w:rsidRPr="00C97A77">
        <w:rPr>
          <w:rStyle w:val="Char2"/>
          <w:rFonts w:hint="cs"/>
          <w:rtl/>
        </w:rPr>
        <w:t>‌پذ</w:t>
      </w:r>
      <w:r w:rsidR="00C97A77" w:rsidRPr="00C97A77">
        <w:rPr>
          <w:rStyle w:val="Char2"/>
          <w:rFonts w:hint="cs"/>
          <w:rtl/>
        </w:rPr>
        <w:t>ی</w:t>
      </w:r>
      <w:r w:rsidR="00862789" w:rsidRPr="00C97A77">
        <w:rPr>
          <w:rStyle w:val="Char2"/>
          <w:rFonts w:hint="cs"/>
          <w:rtl/>
        </w:rPr>
        <w:t>رد هر چند در «</w:t>
      </w:r>
      <w:r w:rsidR="00862789" w:rsidRPr="00F91F89">
        <w:rPr>
          <w:rStyle w:val="Char9"/>
          <w:rFonts w:hint="cs"/>
          <w:rtl/>
        </w:rPr>
        <w:t>ربا الفضل</w:t>
      </w:r>
      <w:r w:rsidR="00862789" w:rsidRPr="00C97A77">
        <w:rPr>
          <w:rStyle w:val="Char2"/>
          <w:rFonts w:hint="cs"/>
          <w:rtl/>
        </w:rPr>
        <w:t xml:space="preserve">» اشتغال داشته باشد و </w:t>
      </w:r>
      <w:r w:rsidR="00C97A77" w:rsidRPr="00C97A77">
        <w:rPr>
          <w:rStyle w:val="Char2"/>
          <w:rFonts w:hint="cs"/>
          <w:rtl/>
        </w:rPr>
        <w:t>ی</w:t>
      </w:r>
      <w:r w:rsidR="00862789" w:rsidRPr="00C97A77">
        <w:rPr>
          <w:rStyle w:val="Char2"/>
          <w:rFonts w:hint="cs"/>
          <w:rtl/>
        </w:rPr>
        <w:t xml:space="preserve">ا اگر </w:t>
      </w:r>
      <w:r w:rsidR="006808D5" w:rsidRPr="006808D5">
        <w:rPr>
          <w:rStyle w:val="Char2"/>
          <w:rFonts w:hint="cs"/>
          <w:rtl/>
        </w:rPr>
        <w:t>ک</w:t>
      </w:r>
      <w:r w:rsidR="00862789" w:rsidRPr="00C97A77">
        <w:rPr>
          <w:rStyle w:val="Char2"/>
          <w:rFonts w:hint="cs"/>
          <w:rtl/>
        </w:rPr>
        <w:t>س</w:t>
      </w:r>
      <w:r w:rsidR="00C97A77" w:rsidRPr="00C97A77">
        <w:rPr>
          <w:rStyle w:val="Char2"/>
          <w:rFonts w:hint="cs"/>
          <w:rtl/>
        </w:rPr>
        <w:t>ی</w:t>
      </w:r>
      <w:r w:rsidR="00862789" w:rsidRPr="00C97A77">
        <w:rPr>
          <w:rStyle w:val="Char2"/>
          <w:rFonts w:hint="cs"/>
          <w:rtl/>
        </w:rPr>
        <w:t xml:space="preserve"> از غ</w:t>
      </w:r>
      <w:r w:rsidR="00C97A77" w:rsidRPr="00C97A77">
        <w:rPr>
          <w:rStyle w:val="Char2"/>
          <w:rFonts w:hint="cs"/>
          <w:rtl/>
        </w:rPr>
        <w:t>ی</w:t>
      </w:r>
      <w:r w:rsidR="00862789" w:rsidRPr="00C97A77">
        <w:rPr>
          <w:rStyle w:val="Char2"/>
          <w:rFonts w:hint="cs"/>
          <w:rtl/>
        </w:rPr>
        <w:t>بت و نم</w:t>
      </w:r>
      <w:r w:rsidR="00C97A77" w:rsidRPr="00C97A77">
        <w:rPr>
          <w:rStyle w:val="Char2"/>
          <w:rFonts w:hint="cs"/>
          <w:rtl/>
        </w:rPr>
        <w:t>ی</w:t>
      </w:r>
      <w:r w:rsidR="00862789" w:rsidRPr="00C97A77">
        <w:rPr>
          <w:rStyle w:val="Char2"/>
          <w:rFonts w:hint="cs"/>
          <w:rtl/>
        </w:rPr>
        <w:t xml:space="preserve">مه توبه </w:t>
      </w:r>
      <w:r w:rsidR="006808D5" w:rsidRPr="006808D5">
        <w:rPr>
          <w:rStyle w:val="Char2"/>
          <w:rFonts w:hint="cs"/>
          <w:rtl/>
        </w:rPr>
        <w:t>ک</w:t>
      </w:r>
      <w:r w:rsidR="00862789" w:rsidRPr="00C97A77">
        <w:rPr>
          <w:rStyle w:val="Char2"/>
          <w:rFonts w:hint="cs"/>
          <w:rtl/>
        </w:rPr>
        <w:t>ند هر چند به تمسخر مردم و دروغگو</w:t>
      </w:r>
      <w:r w:rsidR="00C97A77" w:rsidRPr="00C97A77">
        <w:rPr>
          <w:rStyle w:val="Char2"/>
          <w:rFonts w:hint="cs"/>
          <w:rtl/>
        </w:rPr>
        <w:t>یی</w:t>
      </w:r>
      <w:r w:rsidR="00862789" w:rsidRPr="00C97A77">
        <w:rPr>
          <w:rStyle w:val="Char2"/>
          <w:rFonts w:hint="cs"/>
          <w:rtl/>
        </w:rPr>
        <w:t xml:space="preserve"> و سا</w:t>
      </w:r>
      <w:r w:rsidR="00C97A77" w:rsidRPr="00C97A77">
        <w:rPr>
          <w:rStyle w:val="Char2"/>
          <w:rFonts w:hint="cs"/>
          <w:rtl/>
        </w:rPr>
        <w:t>ی</w:t>
      </w:r>
      <w:r w:rsidR="00862789" w:rsidRPr="00C97A77">
        <w:rPr>
          <w:rStyle w:val="Char2"/>
          <w:rFonts w:hint="cs"/>
          <w:rtl/>
        </w:rPr>
        <w:t>ر آفات زمان بپردازد باز توبه ا</w:t>
      </w:r>
      <w:r w:rsidR="00C97A77" w:rsidRPr="00C97A77">
        <w:rPr>
          <w:rStyle w:val="Char2"/>
          <w:rFonts w:hint="cs"/>
          <w:rtl/>
        </w:rPr>
        <w:t>ی</w:t>
      </w:r>
      <w:r w:rsidR="00862789" w:rsidRPr="00C97A77">
        <w:rPr>
          <w:rStyle w:val="Char2"/>
          <w:rFonts w:hint="cs"/>
          <w:rtl/>
        </w:rPr>
        <w:t>شان پذ</w:t>
      </w:r>
      <w:r w:rsidR="00C97A77" w:rsidRPr="00C97A77">
        <w:rPr>
          <w:rStyle w:val="Char2"/>
          <w:rFonts w:hint="cs"/>
          <w:rtl/>
        </w:rPr>
        <w:t>ی</w:t>
      </w:r>
      <w:r w:rsidR="00862789" w:rsidRPr="00C97A77">
        <w:rPr>
          <w:rStyle w:val="Char2"/>
          <w:rFonts w:hint="cs"/>
          <w:rtl/>
        </w:rPr>
        <w:t>رفتن</w:t>
      </w:r>
      <w:r w:rsidR="00C97A77" w:rsidRPr="00C97A77">
        <w:rPr>
          <w:rStyle w:val="Char2"/>
          <w:rFonts w:hint="cs"/>
          <w:rtl/>
        </w:rPr>
        <w:t>ی</w:t>
      </w:r>
      <w:r w:rsidR="00862789" w:rsidRPr="00C97A77">
        <w:rPr>
          <w:rStyle w:val="Char2"/>
          <w:rFonts w:hint="cs"/>
          <w:rtl/>
        </w:rPr>
        <w:t xml:space="preserve"> است. به هم</w:t>
      </w:r>
      <w:r w:rsidR="00C97A77" w:rsidRPr="00C97A77">
        <w:rPr>
          <w:rStyle w:val="Char2"/>
          <w:rFonts w:hint="cs"/>
          <w:rtl/>
        </w:rPr>
        <w:t>ی</w:t>
      </w:r>
      <w:r w:rsidR="00862789" w:rsidRPr="00C97A77">
        <w:rPr>
          <w:rStyle w:val="Char2"/>
          <w:rFonts w:hint="cs"/>
          <w:rtl/>
        </w:rPr>
        <w:t>ن خاطر توبه در چن</w:t>
      </w:r>
      <w:r w:rsidR="00C97A77" w:rsidRPr="00C97A77">
        <w:rPr>
          <w:rStyle w:val="Char2"/>
          <w:rFonts w:hint="cs"/>
          <w:rtl/>
        </w:rPr>
        <w:t>ی</w:t>
      </w:r>
      <w:r w:rsidR="00862789" w:rsidRPr="00C97A77">
        <w:rPr>
          <w:rStyle w:val="Char2"/>
          <w:rFonts w:hint="cs"/>
          <w:rtl/>
        </w:rPr>
        <w:t>ن موارد</w:t>
      </w:r>
      <w:r w:rsidR="00C97A77" w:rsidRPr="00C97A77">
        <w:rPr>
          <w:rStyle w:val="Char2"/>
          <w:rFonts w:hint="cs"/>
          <w:rtl/>
        </w:rPr>
        <w:t>ی</w:t>
      </w:r>
      <w:r w:rsidR="00862789" w:rsidRPr="00C97A77">
        <w:rPr>
          <w:rStyle w:val="Char2"/>
          <w:rFonts w:hint="cs"/>
          <w:rtl/>
        </w:rPr>
        <w:t xml:space="preserve"> صح</w:t>
      </w:r>
      <w:r w:rsidR="00C97A77" w:rsidRPr="00C97A77">
        <w:rPr>
          <w:rStyle w:val="Char2"/>
          <w:rFonts w:hint="cs"/>
          <w:rtl/>
        </w:rPr>
        <w:t>ی</w:t>
      </w:r>
      <w:r w:rsidR="00862789" w:rsidRPr="00C97A77">
        <w:rPr>
          <w:rStyle w:val="Char2"/>
          <w:rFonts w:hint="cs"/>
          <w:rtl/>
        </w:rPr>
        <w:t>ح است ز</w:t>
      </w:r>
      <w:r w:rsidR="00C97A77" w:rsidRPr="00C97A77">
        <w:rPr>
          <w:rStyle w:val="Char2"/>
          <w:rFonts w:hint="cs"/>
          <w:rtl/>
        </w:rPr>
        <w:t>ی</w:t>
      </w:r>
      <w:r w:rsidR="00862789" w:rsidRPr="00C97A77">
        <w:rPr>
          <w:rStyle w:val="Char2"/>
          <w:rFonts w:hint="cs"/>
          <w:rtl/>
        </w:rPr>
        <w:t xml:space="preserve">را توبه در حد ذات خود </w:t>
      </w:r>
      <w:r w:rsidR="00C97A77" w:rsidRPr="00C97A77">
        <w:rPr>
          <w:rStyle w:val="Char2"/>
          <w:rFonts w:hint="cs"/>
          <w:rtl/>
        </w:rPr>
        <w:t>ی</w:t>
      </w:r>
      <w:r w:rsidR="006808D5" w:rsidRPr="006808D5">
        <w:rPr>
          <w:rStyle w:val="Char2"/>
          <w:rFonts w:hint="cs"/>
          <w:rtl/>
        </w:rPr>
        <w:t>ک</w:t>
      </w:r>
      <w:r w:rsidR="00862789" w:rsidRPr="00C97A77">
        <w:rPr>
          <w:rStyle w:val="Char2"/>
          <w:rFonts w:hint="cs"/>
          <w:rtl/>
        </w:rPr>
        <w:t xml:space="preserve"> </w:t>
      </w:r>
      <w:r w:rsidR="006808D5" w:rsidRPr="006808D5">
        <w:rPr>
          <w:rStyle w:val="Char2"/>
          <w:rFonts w:hint="cs"/>
          <w:rtl/>
        </w:rPr>
        <w:t>ک</w:t>
      </w:r>
      <w:r w:rsidR="00862789"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862789" w:rsidRPr="00C97A77">
        <w:rPr>
          <w:rStyle w:val="Char2"/>
          <w:rFonts w:hint="cs"/>
          <w:rtl/>
        </w:rPr>
        <w:t xml:space="preserve"> بل</w:t>
      </w:r>
      <w:r w:rsidR="006808D5" w:rsidRPr="006808D5">
        <w:rPr>
          <w:rStyle w:val="Char2"/>
          <w:rFonts w:hint="cs"/>
          <w:rtl/>
        </w:rPr>
        <w:t>ک</w:t>
      </w:r>
      <w:r w:rsidR="00862789" w:rsidRPr="00C97A77">
        <w:rPr>
          <w:rStyle w:val="Char2"/>
          <w:rFonts w:hint="cs"/>
          <w:rtl/>
        </w:rPr>
        <w:t>ه بس</w:t>
      </w:r>
      <w:r w:rsidR="00C97A77" w:rsidRPr="00C97A77">
        <w:rPr>
          <w:rStyle w:val="Char2"/>
          <w:rFonts w:hint="cs"/>
          <w:rtl/>
        </w:rPr>
        <w:t>ی</w:t>
      </w:r>
      <w:r w:rsidR="00862789"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862789" w:rsidRPr="00C97A77">
        <w:rPr>
          <w:rStyle w:val="Char2"/>
          <w:rFonts w:hint="cs"/>
          <w:rtl/>
        </w:rPr>
        <w:t xml:space="preserve"> بشمار م</w:t>
      </w:r>
      <w:r w:rsidR="00C97A77" w:rsidRPr="00C97A77">
        <w:rPr>
          <w:rStyle w:val="Char2"/>
          <w:rFonts w:hint="cs"/>
          <w:rtl/>
        </w:rPr>
        <w:t>ی</w:t>
      </w:r>
      <w:r w:rsidR="00862789" w:rsidRPr="00C97A77">
        <w:rPr>
          <w:rStyle w:val="Char2"/>
          <w:rFonts w:hint="cs"/>
          <w:rtl/>
        </w:rPr>
        <w:t>‌آ</w:t>
      </w:r>
      <w:r w:rsidR="00C97A77" w:rsidRPr="00C97A77">
        <w:rPr>
          <w:rStyle w:val="Char2"/>
          <w:rFonts w:hint="cs"/>
          <w:rtl/>
        </w:rPr>
        <w:t>ی</w:t>
      </w:r>
      <w:r w:rsidR="00862789" w:rsidRPr="00C97A77">
        <w:rPr>
          <w:rStyle w:val="Char2"/>
          <w:rFonts w:hint="cs"/>
          <w:rtl/>
        </w:rPr>
        <w:t>د. و خداوند متعال در ا</w:t>
      </w:r>
      <w:r w:rsidR="00C97A77" w:rsidRPr="00C97A77">
        <w:rPr>
          <w:rStyle w:val="Char2"/>
          <w:rFonts w:hint="cs"/>
          <w:rtl/>
        </w:rPr>
        <w:t>ی</w:t>
      </w:r>
      <w:r w:rsidR="00862789" w:rsidRPr="00C97A77">
        <w:rPr>
          <w:rStyle w:val="Char2"/>
          <w:rFonts w:hint="cs"/>
          <w:rtl/>
        </w:rPr>
        <w:t>ن باره م</w:t>
      </w:r>
      <w:r w:rsidR="00C97A77" w:rsidRPr="00C97A77">
        <w:rPr>
          <w:rStyle w:val="Char2"/>
          <w:rFonts w:hint="cs"/>
          <w:rtl/>
        </w:rPr>
        <w:t>ی</w:t>
      </w:r>
      <w:r w:rsidR="00862789" w:rsidRPr="00C97A77">
        <w:rPr>
          <w:rStyle w:val="Char2"/>
          <w:rFonts w:hint="cs"/>
          <w:rtl/>
        </w:rPr>
        <w:t>‌فرما</w:t>
      </w:r>
      <w:r w:rsidR="00C97A77" w:rsidRPr="00C97A77">
        <w:rPr>
          <w:rStyle w:val="Char2"/>
          <w:rFonts w:hint="cs"/>
          <w:rtl/>
        </w:rPr>
        <w:t>ی</w:t>
      </w:r>
      <w:r w:rsidR="00862789" w:rsidRPr="00C97A77">
        <w:rPr>
          <w:rStyle w:val="Char2"/>
          <w:rFonts w:hint="cs"/>
          <w:rtl/>
        </w:rPr>
        <w:t>د:</w:t>
      </w:r>
    </w:p>
    <w:p w:rsidR="00377531" w:rsidRPr="00377531" w:rsidRDefault="00377531" w:rsidP="00377531">
      <w:pPr>
        <w:pStyle w:val="a4"/>
        <w:rPr>
          <w:rFonts w:cs="Times New Roman"/>
          <w:rtl/>
        </w:rPr>
      </w:pPr>
      <w:r w:rsidRPr="00377531">
        <w:rPr>
          <w:rStyle w:val="Charc"/>
          <w:rtl/>
        </w:rPr>
        <w:t>﴿</w:t>
      </w:r>
      <w:r w:rsidRPr="00377531">
        <w:rPr>
          <w:rtl/>
        </w:rPr>
        <w:t xml:space="preserve">إِنَّ </w:t>
      </w:r>
      <w:r w:rsidRPr="00377531">
        <w:rPr>
          <w:rFonts w:hint="cs"/>
          <w:rtl/>
        </w:rPr>
        <w:t>ٱ</w:t>
      </w:r>
      <w:r w:rsidRPr="00377531">
        <w:rPr>
          <w:rFonts w:hint="eastAsia"/>
          <w:rtl/>
        </w:rPr>
        <w:t>للَّهَ</w:t>
      </w:r>
      <w:r w:rsidRPr="00377531">
        <w:rPr>
          <w:rtl/>
        </w:rPr>
        <w:t xml:space="preserve"> لَا يَظۡلِمُ مِثۡقَالَ ذَرَّةٖۖ وَإِن تَكُ حَسَنَةٗ يُضَٰعِفۡهَا وَيُؤۡتِ مِن لَّدُنۡهُ أَجۡرًا عَظِيمٗا٤٠</w:t>
      </w:r>
      <w:r w:rsidRPr="00377531">
        <w:rPr>
          <w:rStyle w:val="Charc"/>
          <w:rtl/>
        </w:rPr>
        <w:t>﴾</w:t>
      </w:r>
      <w:r>
        <w:rPr>
          <w:rFonts w:ascii="Tahoma" w:hAnsi="Tahoma" w:cs="Arial"/>
          <w:rtl/>
        </w:rPr>
        <w:t xml:space="preserve"> </w:t>
      </w:r>
      <w:r w:rsidRPr="00377531">
        <w:rPr>
          <w:rStyle w:val="Char5"/>
          <w:rtl/>
        </w:rPr>
        <w:t>[النساء: 40]</w:t>
      </w:r>
      <w:r>
        <w:rPr>
          <w:rStyle w:val="Char5"/>
          <w:rFonts w:hint="cs"/>
          <w:rtl/>
        </w:rPr>
        <w:t>.</w:t>
      </w:r>
    </w:p>
    <w:p w:rsidR="00EA6531" w:rsidRPr="00D938A1" w:rsidRDefault="00EA6531" w:rsidP="00377531">
      <w:pPr>
        <w:pStyle w:val="a6"/>
        <w:rPr>
          <w:rFonts w:cs="B Lotus"/>
          <w:rtl/>
        </w:rPr>
      </w:pPr>
      <w:r w:rsidRPr="00377531">
        <w:rPr>
          <w:rStyle w:val="Charc"/>
          <w:rFonts w:hint="cs"/>
          <w:rtl/>
        </w:rPr>
        <w:t>«</w:t>
      </w:r>
      <w:r w:rsidR="00214E2F" w:rsidRPr="00377531">
        <w:rPr>
          <w:rFonts w:hint="cs"/>
          <w:rtl/>
        </w:rPr>
        <w:t>در حق</w:t>
      </w:r>
      <w:r w:rsidR="00583675" w:rsidRPr="00583675">
        <w:rPr>
          <w:rFonts w:hint="cs"/>
          <w:rtl/>
        </w:rPr>
        <w:t>ی</w:t>
      </w:r>
      <w:r w:rsidR="00214E2F" w:rsidRPr="00377531">
        <w:rPr>
          <w:rFonts w:hint="cs"/>
          <w:rtl/>
        </w:rPr>
        <w:t>قت خدا هموزن ذره‌ا</w:t>
      </w:r>
      <w:r w:rsidR="00583675" w:rsidRPr="00583675">
        <w:rPr>
          <w:rFonts w:hint="cs"/>
          <w:rtl/>
        </w:rPr>
        <w:t>ی</w:t>
      </w:r>
      <w:r w:rsidR="00214E2F" w:rsidRPr="00377531">
        <w:rPr>
          <w:rFonts w:hint="cs"/>
          <w:rtl/>
        </w:rPr>
        <w:t xml:space="preserve"> ستم نم</w:t>
      </w:r>
      <w:r w:rsidR="00377531">
        <w:rPr>
          <w:rFonts w:hint="cs"/>
          <w:rtl/>
        </w:rPr>
        <w:t>ی</w:t>
      </w:r>
      <w:r w:rsidR="00214E2F" w:rsidRPr="00377531">
        <w:rPr>
          <w:rFonts w:hint="cs"/>
          <w:rtl/>
        </w:rPr>
        <w:t>‌</w:t>
      </w:r>
      <w:r w:rsidR="004B6063" w:rsidRPr="004B6063">
        <w:rPr>
          <w:rFonts w:hint="cs"/>
          <w:rtl/>
        </w:rPr>
        <w:t>ک</w:t>
      </w:r>
      <w:r w:rsidR="00214E2F" w:rsidRPr="00377531">
        <w:rPr>
          <w:rFonts w:hint="cs"/>
          <w:rtl/>
        </w:rPr>
        <w:t xml:space="preserve">ند و اگر آن ذره </w:t>
      </w:r>
      <w:r w:rsidR="004B6063" w:rsidRPr="004B6063">
        <w:rPr>
          <w:rFonts w:hint="cs"/>
          <w:rtl/>
        </w:rPr>
        <w:t>ک</w:t>
      </w:r>
      <w:r w:rsidR="00214E2F" w:rsidRPr="00377531">
        <w:rPr>
          <w:rFonts w:hint="cs"/>
          <w:rtl/>
        </w:rPr>
        <w:t>ار ن</w:t>
      </w:r>
      <w:r w:rsidR="00583675" w:rsidRPr="00583675">
        <w:rPr>
          <w:rFonts w:hint="cs"/>
          <w:rtl/>
        </w:rPr>
        <w:t>ی</w:t>
      </w:r>
      <w:r w:rsidR="004B6063" w:rsidRPr="004B6063">
        <w:rPr>
          <w:rFonts w:hint="cs"/>
          <w:rtl/>
        </w:rPr>
        <w:t>ک</w:t>
      </w:r>
      <w:r w:rsidR="00377531">
        <w:rPr>
          <w:rFonts w:hint="cs"/>
          <w:rtl/>
        </w:rPr>
        <w:t>ی</w:t>
      </w:r>
      <w:r w:rsidR="00214E2F" w:rsidRPr="00377531">
        <w:rPr>
          <w:rFonts w:hint="cs"/>
          <w:rtl/>
        </w:rPr>
        <w:t xml:space="preserve"> باشد دو چندانش م</w:t>
      </w:r>
      <w:r w:rsidR="00377531">
        <w:rPr>
          <w:rFonts w:hint="cs"/>
          <w:rtl/>
        </w:rPr>
        <w:t>ی</w:t>
      </w:r>
      <w:r w:rsidR="00214E2F" w:rsidRPr="00377531">
        <w:rPr>
          <w:rFonts w:hint="cs"/>
          <w:rtl/>
        </w:rPr>
        <w:t>‌</w:t>
      </w:r>
      <w:r w:rsidR="004B6063" w:rsidRPr="004B6063">
        <w:rPr>
          <w:rFonts w:hint="cs"/>
          <w:rtl/>
        </w:rPr>
        <w:t>ک</w:t>
      </w:r>
      <w:r w:rsidR="00214E2F" w:rsidRPr="00377531">
        <w:rPr>
          <w:rFonts w:hint="cs"/>
          <w:rtl/>
        </w:rPr>
        <w:t>ند و از نزد خو</w:t>
      </w:r>
      <w:r w:rsidR="00583675" w:rsidRPr="00583675">
        <w:rPr>
          <w:rFonts w:hint="cs"/>
          <w:rtl/>
        </w:rPr>
        <w:t>ی</w:t>
      </w:r>
      <w:r w:rsidR="00214E2F" w:rsidRPr="00377531">
        <w:rPr>
          <w:rFonts w:hint="cs"/>
          <w:rtl/>
        </w:rPr>
        <w:t>ش پاداش</w:t>
      </w:r>
      <w:r w:rsidR="00583675" w:rsidRPr="00583675">
        <w:rPr>
          <w:rFonts w:hint="cs"/>
          <w:rtl/>
        </w:rPr>
        <w:t>ی</w:t>
      </w:r>
      <w:r w:rsidR="00214E2F" w:rsidRPr="00377531">
        <w:rPr>
          <w:rFonts w:hint="cs"/>
          <w:rtl/>
        </w:rPr>
        <w:t xml:space="preserve"> بزرگ م</w:t>
      </w:r>
      <w:r w:rsidR="00377531">
        <w:rPr>
          <w:rFonts w:hint="cs"/>
          <w:rtl/>
        </w:rPr>
        <w:t>ی</w:t>
      </w:r>
      <w:r w:rsidR="00214E2F" w:rsidRPr="00377531">
        <w:rPr>
          <w:rFonts w:hint="cs"/>
          <w:rtl/>
        </w:rPr>
        <w:t>‌بخشد</w:t>
      </w:r>
      <w:r w:rsidRPr="00377531">
        <w:rPr>
          <w:rStyle w:val="Charc"/>
          <w:rFonts w:hint="cs"/>
          <w:rtl/>
        </w:rPr>
        <w:t>»</w:t>
      </w:r>
      <w:r w:rsidRPr="00D938A1">
        <w:rPr>
          <w:rFonts w:cs="B Lotus" w:hint="cs"/>
          <w:rtl/>
        </w:rPr>
        <w:t>.</w:t>
      </w:r>
    </w:p>
    <w:p w:rsidR="00591CAE" w:rsidRPr="00C97A77" w:rsidRDefault="000C2268" w:rsidP="00591CAE">
      <w:pPr>
        <w:bidi/>
        <w:ind w:firstLine="284"/>
        <w:jc w:val="both"/>
        <w:rPr>
          <w:rStyle w:val="Char2"/>
          <w:rtl/>
        </w:rPr>
      </w:pPr>
      <w:r w:rsidRPr="00C97A77">
        <w:rPr>
          <w:rStyle w:val="Char2"/>
          <w:rFonts w:hint="cs"/>
          <w:rtl/>
        </w:rPr>
        <w:t>خداوند به صورت عموم وعد</w:t>
      </w:r>
      <w:r w:rsidR="009F7EDB" w:rsidRPr="009F7EDB">
        <w:rPr>
          <w:rStyle w:val="Char2"/>
          <w:rFonts w:hint="cs"/>
          <w:rtl/>
        </w:rPr>
        <w:t>ۀ</w:t>
      </w:r>
      <w:r w:rsidRPr="00C97A77">
        <w:rPr>
          <w:rStyle w:val="Char2"/>
          <w:rFonts w:hint="cs"/>
          <w:rtl/>
        </w:rPr>
        <w:t xml:space="preserve"> پذ</w:t>
      </w:r>
      <w:r w:rsidR="00C97A77" w:rsidRPr="00C97A77">
        <w:rPr>
          <w:rStyle w:val="Char2"/>
          <w:rFonts w:hint="cs"/>
          <w:rtl/>
        </w:rPr>
        <w:t>ی</w:t>
      </w:r>
      <w:r w:rsidRPr="00C97A77">
        <w:rPr>
          <w:rStyle w:val="Char2"/>
          <w:rFonts w:hint="cs"/>
          <w:rtl/>
        </w:rPr>
        <w:t>رش توب</w:t>
      </w:r>
      <w:r w:rsidR="009F7EDB" w:rsidRPr="009F7EDB">
        <w:rPr>
          <w:rStyle w:val="Char2"/>
          <w:rFonts w:hint="cs"/>
          <w:rtl/>
        </w:rPr>
        <w:t>ۀ</w:t>
      </w:r>
      <w:r w:rsidRPr="00C97A77">
        <w:rPr>
          <w:rStyle w:val="Char2"/>
          <w:rFonts w:hint="cs"/>
          <w:rtl/>
        </w:rPr>
        <w:t xml:space="preserve"> بندگان را داده است</w:t>
      </w:r>
      <w:r w:rsidR="00C30907" w:rsidRPr="00C97A77">
        <w:rPr>
          <w:rStyle w:val="Char2"/>
          <w:rFonts w:hint="cs"/>
          <w:rtl/>
        </w:rPr>
        <w:t xml:space="preserve"> گناه</w:t>
      </w:r>
      <w:r w:rsidR="00C97A77" w:rsidRPr="00C97A77">
        <w:rPr>
          <w:rStyle w:val="Char2"/>
          <w:rFonts w:hint="cs"/>
          <w:rtl/>
        </w:rPr>
        <w:t>ی</w:t>
      </w:r>
      <w:r w:rsidR="00C30907" w:rsidRPr="00C97A77">
        <w:rPr>
          <w:rStyle w:val="Char2"/>
          <w:rFonts w:hint="cs"/>
          <w:rtl/>
        </w:rPr>
        <w:t xml:space="preserve"> را از گناه د</w:t>
      </w:r>
      <w:r w:rsidR="00C97A77" w:rsidRPr="00C97A77">
        <w:rPr>
          <w:rStyle w:val="Char2"/>
          <w:rFonts w:hint="cs"/>
          <w:rtl/>
        </w:rPr>
        <w:t>ی</w:t>
      </w:r>
      <w:r w:rsidR="00C30907" w:rsidRPr="00C97A77">
        <w:rPr>
          <w:rStyle w:val="Char2"/>
          <w:rFonts w:hint="cs"/>
          <w:rtl/>
        </w:rPr>
        <w:t>گر</w:t>
      </w:r>
      <w:r w:rsidR="00C97A77" w:rsidRPr="00C97A77">
        <w:rPr>
          <w:rStyle w:val="Char2"/>
          <w:rFonts w:hint="cs"/>
          <w:rtl/>
        </w:rPr>
        <w:t>ی</w:t>
      </w:r>
      <w:r w:rsidR="00C30907" w:rsidRPr="00C97A77">
        <w:rPr>
          <w:rStyle w:val="Char2"/>
          <w:rFonts w:hint="cs"/>
          <w:rtl/>
        </w:rPr>
        <w:t xml:space="preserve"> تخص</w:t>
      </w:r>
      <w:r w:rsidR="00C97A77" w:rsidRPr="00C97A77">
        <w:rPr>
          <w:rStyle w:val="Char2"/>
          <w:rFonts w:hint="cs"/>
          <w:rtl/>
        </w:rPr>
        <w:t>ی</w:t>
      </w:r>
      <w:r w:rsidR="00C30907" w:rsidRPr="00C97A77">
        <w:rPr>
          <w:rStyle w:val="Char2"/>
          <w:rFonts w:hint="cs"/>
          <w:rtl/>
        </w:rPr>
        <w:t>ص ننموده</w:t>
      </w:r>
      <w:r w:rsidR="003C0BE5">
        <w:rPr>
          <w:rStyle w:val="Char2"/>
          <w:rFonts w:hint="cs"/>
          <w:rtl/>
        </w:rPr>
        <w:t xml:space="preserve"> همان‌گونه </w:t>
      </w:r>
      <w:r w:rsidR="006808D5" w:rsidRPr="006808D5">
        <w:rPr>
          <w:rStyle w:val="Char2"/>
          <w:rFonts w:hint="cs"/>
          <w:rtl/>
        </w:rPr>
        <w:t>ک</w:t>
      </w:r>
      <w:r w:rsidR="00C30907" w:rsidRPr="00C97A77">
        <w:rPr>
          <w:rStyle w:val="Char2"/>
          <w:rFonts w:hint="cs"/>
          <w:rtl/>
        </w:rPr>
        <w:t>ه خود م</w:t>
      </w:r>
      <w:r w:rsidR="00C97A77" w:rsidRPr="00C97A77">
        <w:rPr>
          <w:rStyle w:val="Char2"/>
          <w:rFonts w:hint="cs"/>
          <w:rtl/>
        </w:rPr>
        <w:t>ی</w:t>
      </w:r>
      <w:r w:rsidR="00C30907" w:rsidRPr="00C97A77">
        <w:rPr>
          <w:rStyle w:val="Char2"/>
          <w:rFonts w:hint="cs"/>
          <w:rtl/>
        </w:rPr>
        <w:t>‌فرما</w:t>
      </w:r>
      <w:r w:rsidR="00C97A77" w:rsidRPr="00C97A77">
        <w:rPr>
          <w:rStyle w:val="Char2"/>
          <w:rFonts w:hint="cs"/>
          <w:rtl/>
        </w:rPr>
        <w:t>ی</w:t>
      </w:r>
      <w:r w:rsidR="00C30907" w:rsidRPr="00C97A77">
        <w:rPr>
          <w:rStyle w:val="Char2"/>
          <w:rFonts w:hint="cs"/>
          <w:rtl/>
        </w:rPr>
        <w:t>د:</w:t>
      </w:r>
    </w:p>
    <w:p w:rsidR="00377531" w:rsidRPr="00C97A77" w:rsidRDefault="00377531" w:rsidP="00377531">
      <w:pPr>
        <w:bidi/>
        <w:ind w:firstLine="284"/>
        <w:rPr>
          <w:rStyle w:val="Char2"/>
          <w:rtl/>
        </w:rPr>
      </w:pPr>
      <w:r w:rsidRPr="00377531">
        <w:rPr>
          <w:rStyle w:val="Charc"/>
          <w:rtl/>
        </w:rPr>
        <w:t>﴿</w:t>
      </w:r>
      <w:r w:rsidRPr="00377531">
        <w:rPr>
          <w:rStyle w:val="Char4"/>
          <w:rtl/>
        </w:rPr>
        <w:t xml:space="preserve">وَهُوَ </w:t>
      </w:r>
      <w:r w:rsidRPr="00377531">
        <w:rPr>
          <w:rStyle w:val="Char4"/>
          <w:rFonts w:hint="cs"/>
          <w:rtl/>
        </w:rPr>
        <w:t>ٱ</w:t>
      </w:r>
      <w:r w:rsidRPr="00377531">
        <w:rPr>
          <w:rStyle w:val="Char4"/>
          <w:rFonts w:hint="eastAsia"/>
          <w:rtl/>
        </w:rPr>
        <w:t>لَّذِي</w:t>
      </w:r>
      <w:r w:rsidRPr="00377531">
        <w:rPr>
          <w:rStyle w:val="Char4"/>
          <w:rtl/>
        </w:rPr>
        <w:t xml:space="preserve"> يَقۡبَلُ </w:t>
      </w:r>
      <w:r w:rsidRPr="00377531">
        <w:rPr>
          <w:rStyle w:val="Char4"/>
          <w:rFonts w:hint="cs"/>
          <w:rtl/>
        </w:rPr>
        <w:t>ٱ</w:t>
      </w:r>
      <w:r w:rsidRPr="00377531">
        <w:rPr>
          <w:rStyle w:val="Char4"/>
          <w:rFonts w:hint="eastAsia"/>
          <w:rtl/>
        </w:rPr>
        <w:t>لتَّوۡبَةَ</w:t>
      </w:r>
      <w:r w:rsidRPr="00377531">
        <w:rPr>
          <w:rStyle w:val="Char4"/>
          <w:rtl/>
        </w:rPr>
        <w:t xml:space="preserve"> عَنۡ عِبَادِهِ</w:t>
      </w:r>
      <w:r w:rsidRPr="00377531">
        <w:rPr>
          <w:rStyle w:val="Char4"/>
          <w:rFonts w:hint="cs"/>
          <w:rtl/>
        </w:rPr>
        <w:t>ۦ</w:t>
      </w:r>
      <w:r w:rsidRPr="00377531">
        <w:rPr>
          <w:rStyle w:val="Char4"/>
          <w:rtl/>
        </w:rPr>
        <w:t xml:space="preserve"> وَيَعۡفُواْ عَنِ </w:t>
      </w:r>
      <w:r w:rsidRPr="00377531">
        <w:rPr>
          <w:rStyle w:val="Char4"/>
          <w:rFonts w:hint="cs"/>
          <w:rtl/>
        </w:rPr>
        <w:t>ٱ</w:t>
      </w:r>
      <w:r w:rsidRPr="00377531">
        <w:rPr>
          <w:rStyle w:val="Char4"/>
          <w:rFonts w:hint="eastAsia"/>
          <w:rtl/>
        </w:rPr>
        <w:t>لسَّيِّ‍َٔاتِ</w:t>
      </w:r>
      <w:r w:rsidRPr="00377531">
        <w:rPr>
          <w:rStyle w:val="Charc"/>
          <w:rtl/>
        </w:rPr>
        <w:t>﴾</w:t>
      </w:r>
      <w:r w:rsidRPr="00377531">
        <w:rPr>
          <w:rStyle w:val="Char5"/>
          <w:rtl/>
        </w:rPr>
        <w:t xml:space="preserve"> [الشورى: 25]</w:t>
      </w:r>
      <w:r>
        <w:rPr>
          <w:rStyle w:val="Char5"/>
          <w:rFonts w:hint="cs"/>
          <w:rtl/>
        </w:rPr>
        <w:t>.</w:t>
      </w:r>
    </w:p>
    <w:p w:rsidR="00C30907" w:rsidRPr="00D938A1" w:rsidRDefault="00C30907" w:rsidP="00377531">
      <w:pPr>
        <w:pStyle w:val="a6"/>
        <w:rPr>
          <w:rFonts w:cs="B Lotus"/>
          <w:rtl/>
        </w:rPr>
      </w:pPr>
      <w:r w:rsidRPr="00377531">
        <w:rPr>
          <w:rStyle w:val="Charc"/>
          <w:rFonts w:hint="cs"/>
          <w:rtl/>
        </w:rPr>
        <w:t>«</w:t>
      </w:r>
      <w:r w:rsidR="00883E6C" w:rsidRPr="00377531">
        <w:rPr>
          <w:rFonts w:hint="cs"/>
          <w:rtl/>
        </w:rPr>
        <w:t xml:space="preserve">و اوست </w:t>
      </w:r>
      <w:r w:rsidR="004B6063" w:rsidRPr="004B6063">
        <w:rPr>
          <w:rFonts w:hint="cs"/>
          <w:rtl/>
        </w:rPr>
        <w:t>ک</w:t>
      </w:r>
      <w:r w:rsidR="00883E6C" w:rsidRPr="00377531">
        <w:rPr>
          <w:rFonts w:hint="cs"/>
          <w:rtl/>
        </w:rPr>
        <w:t>س</w:t>
      </w:r>
      <w:r w:rsidR="00377531">
        <w:rPr>
          <w:rFonts w:hint="cs"/>
          <w:rtl/>
        </w:rPr>
        <w:t>ی</w:t>
      </w:r>
      <w:r w:rsidR="00883E6C" w:rsidRPr="00377531">
        <w:rPr>
          <w:rFonts w:hint="cs"/>
          <w:rtl/>
        </w:rPr>
        <w:t xml:space="preserve"> </w:t>
      </w:r>
      <w:r w:rsidR="004B6063" w:rsidRPr="004B6063">
        <w:rPr>
          <w:rFonts w:hint="cs"/>
          <w:rtl/>
        </w:rPr>
        <w:t>ک</w:t>
      </w:r>
      <w:r w:rsidR="00883E6C" w:rsidRPr="00377531">
        <w:rPr>
          <w:rFonts w:hint="cs"/>
          <w:rtl/>
        </w:rPr>
        <w:t>ه توبه را از بندگان خود م</w:t>
      </w:r>
      <w:r w:rsidR="00583675" w:rsidRPr="00583675">
        <w:rPr>
          <w:rFonts w:hint="cs"/>
          <w:rtl/>
        </w:rPr>
        <w:t>ی</w:t>
      </w:r>
      <w:r w:rsidR="00883E6C" w:rsidRPr="00377531">
        <w:rPr>
          <w:rFonts w:hint="cs"/>
          <w:rtl/>
        </w:rPr>
        <w:t>‌پذ</w:t>
      </w:r>
      <w:r w:rsidR="00583675" w:rsidRPr="00583675">
        <w:rPr>
          <w:rFonts w:hint="cs"/>
          <w:rtl/>
        </w:rPr>
        <w:t>ی</w:t>
      </w:r>
      <w:r w:rsidR="00883E6C" w:rsidRPr="00377531">
        <w:rPr>
          <w:rFonts w:hint="cs"/>
          <w:rtl/>
        </w:rPr>
        <w:t>رد و از گناهان در م</w:t>
      </w:r>
      <w:r w:rsidR="00377531">
        <w:rPr>
          <w:rFonts w:hint="cs"/>
          <w:rtl/>
        </w:rPr>
        <w:t>ی</w:t>
      </w:r>
      <w:r w:rsidR="00883E6C" w:rsidRPr="00377531">
        <w:rPr>
          <w:rFonts w:hint="cs"/>
          <w:rtl/>
        </w:rPr>
        <w:t>‌گذرد</w:t>
      </w:r>
      <w:r w:rsidRPr="00377531">
        <w:rPr>
          <w:rStyle w:val="Charc"/>
          <w:rFonts w:hint="cs"/>
          <w:rtl/>
        </w:rPr>
        <w:t>»</w:t>
      </w:r>
      <w:r w:rsidRPr="00D938A1">
        <w:rPr>
          <w:rFonts w:cs="B Lotus" w:hint="cs"/>
          <w:rtl/>
        </w:rPr>
        <w:t>.</w:t>
      </w:r>
    </w:p>
    <w:p w:rsidR="00C30907" w:rsidRPr="00C97A77" w:rsidRDefault="006808D5" w:rsidP="00C30907">
      <w:pPr>
        <w:bidi/>
        <w:ind w:firstLine="284"/>
        <w:jc w:val="both"/>
        <w:rPr>
          <w:rStyle w:val="Char2"/>
          <w:rtl/>
        </w:rPr>
      </w:pPr>
      <w:r w:rsidRPr="006808D5">
        <w:rPr>
          <w:rStyle w:val="Char2"/>
          <w:rFonts w:hint="cs"/>
          <w:rtl/>
        </w:rPr>
        <w:t>ک</w:t>
      </w:r>
      <w:r w:rsidR="00E52CA0" w:rsidRPr="00C97A77">
        <w:rPr>
          <w:rStyle w:val="Char2"/>
          <w:rFonts w:hint="cs"/>
          <w:rtl/>
        </w:rPr>
        <w:t>س</w:t>
      </w:r>
      <w:r w:rsidR="00C97A77" w:rsidRPr="00C97A77">
        <w:rPr>
          <w:rStyle w:val="Char2"/>
          <w:rFonts w:hint="cs"/>
          <w:rtl/>
        </w:rPr>
        <w:t>ی</w:t>
      </w:r>
      <w:r w:rsidR="00E52CA0" w:rsidRPr="00C97A77">
        <w:rPr>
          <w:rStyle w:val="Char2"/>
          <w:rFonts w:hint="cs"/>
          <w:rtl/>
        </w:rPr>
        <w:t xml:space="preserve"> </w:t>
      </w:r>
      <w:r w:rsidRPr="006808D5">
        <w:rPr>
          <w:rStyle w:val="Char2"/>
          <w:rFonts w:hint="cs"/>
          <w:rtl/>
        </w:rPr>
        <w:t>ک</w:t>
      </w:r>
      <w:r w:rsidR="00E52CA0" w:rsidRPr="00C97A77">
        <w:rPr>
          <w:rStyle w:val="Char2"/>
          <w:rFonts w:hint="cs"/>
          <w:rtl/>
        </w:rPr>
        <w:t xml:space="preserve">ه خالصانه توبه </w:t>
      </w:r>
      <w:r w:rsidRPr="006808D5">
        <w:rPr>
          <w:rStyle w:val="Char2"/>
          <w:rFonts w:hint="cs"/>
          <w:rtl/>
        </w:rPr>
        <w:t>ک</w:t>
      </w:r>
      <w:r w:rsidR="00E52CA0" w:rsidRPr="00C97A77">
        <w:rPr>
          <w:rStyle w:val="Char2"/>
          <w:rFonts w:hint="cs"/>
          <w:rtl/>
        </w:rPr>
        <w:t>ند شا</w:t>
      </w:r>
      <w:r w:rsidR="00C97A77" w:rsidRPr="00C97A77">
        <w:rPr>
          <w:rStyle w:val="Char2"/>
          <w:rFonts w:hint="cs"/>
          <w:rtl/>
        </w:rPr>
        <w:t>ی</w:t>
      </w:r>
      <w:r w:rsidR="00E52CA0" w:rsidRPr="00C97A77">
        <w:rPr>
          <w:rStyle w:val="Char2"/>
          <w:rFonts w:hint="cs"/>
          <w:rtl/>
        </w:rPr>
        <w:t>ستگ</w:t>
      </w:r>
      <w:r w:rsidR="00C97A77" w:rsidRPr="00C97A77">
        <w:rPr>
          <w:rStyle w:val="Char2"/>
          <w:rFonts w:hint="cs"/>
          <w:rtl/>
        </w:rPr>
        <w:t>ی</w:t>
      </w:r>
      <w:r w:rsidR="00E52CA0" w:rsidRPr="00C97A77">
        <w:rPr>
          <w:rStyle w:val="Char2"/>
          <w:rFonts w:hint="cs"/>
          <w:rtl/>
        </w:rPr>
        <w:t xml:space="preserve"> آن را دارد </w:t>
      </w:r>
      <w:r w:rsidRPr="006808D5">
        <w:rPr>
          <w:rStyle w:val="Char2"/>
          <w:rFonts w:hint="cs"/>
          <w:rtl/>
        </w:rPr>
        <w:t>ک</w:t>
      </w:r>
      <w:r w:rsidR="00E52CA0" w:rsidRPr="00C97A77">
        <w:rPr>
          <w:rStyle w:val="Char2"/>
          <w:rFonts w:hint="cs"/>
          <w:rtl/>
        </w:rPr>
        <w:t>ه خداوند توب</w:t>
      </w:r>
      <w:r w:rsidR="009F7EDB" w:rsidRPr="009F7EDB">
        <w:rPr>
          <w:rStyle w:val="Char2"/>
          <w:rFonts w:hint="cs"/>
          <w:rtl/>
        </w:rPr>
        <w:t>ۀ</w:t>
      </w:r>
      <w:r w:rsidR="00E52CA0" w:rsidRPr="00C97A77">
        <w:rPr>
          <w:rStyle w:val="Char2"/>
          <w:rFonts w:hint="cs"/>
          <w:rtl/>
        </w:rPr>
        <w:t xml:space="preserve"> او را بپذ</w:t>
      </w:r>
      <w:r w:rsidR="00C97A77" w:rsidRPr="00C97A77">
        <w:rPr>
          <w:rStyle w:val="Char2"/>
          <w:rFonts w:hint="cs"/>
          <w:rtl/>
        </w:rPr>
        <w:t>ی</w:t>
      </w:r>
      <w:r w:rsidR="00E52CA0" w:rsidRPr="00C97A77">
        <w:rPr>
          <w:rStyle w:val="Char2"/>
          <w:rFonts w:hint="cs"/>
          <w:rtl/>
        </w:rPr>
        <w:t>رد و او را مورد عفو قرار دهد.</w:t>
      </w:r>
    </w:p>
    <w:p w:rsidR="00E52CA0" w:rsidRPr="00C97A77" w:rsidRDefault="00E52CA0" w:rsidP="002D4E5A">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موضوع، با آنچه </w:t>
      </w:r>
      <w:r w:rsidR="006808D5" w:rsidRPr="006808D5">
        <w:rPr>
          <w:rStyle w:val="Char2"/>
          <w:rFonts w:hint="cs"/>
          <w:rtl/>
        </w:rPr>
        <w:t>ک</w:t>
      </w:r>
      <w:r w:rsidRPr="00C97A77">
        <w:rPr>
          <w:rStyle w:val="Char2"/>
          <w:rFonts w:hint="cs"/>
          <w:rtl/>
        </w:rPr>
        <w:t xml:space="preserve">ه </w:t>
      </w:r>
      <w:r w:rsidR="002D4E5A" w:rsidRPr="00C97A77">
        <w:rPr>
          <w:rStyle w:val="Char2"/>
          <w:rFonts w:hint="cs"/>
          <w:rtl/>
        </w:rPr>
        <w:t>در باب تو نسبت به وسعت رحمت و مغفرت پروردگار معروف است، مطابقت دارد و رحمت و مغفرت خداوند شامل هر گناه</w:t>
      </w:r>
      <w:r w:rsidR="006808D5" w:rsidRPr="006808D5">
        <w:rPr>
          <w:rStyle w:val="Char2"/>
          <w:rFonts w:hint="cs"/>
          <w:rtl/>
        </w:rPr>
        <w:t>ک</w:t>
      </w:r>
      <w:r w:rsidR="002D4E5A" w:rsidRPr="00C97A77">
        <w:rPr>
          <w:rStyle w:val="Char2"/>
          <w:rFonts w:hint="cs"/>
          <w:rtl/>
        </w:rPr>
        <w:t>ار و هر توبه‌</w:t>
      </w:r>
      <w:r w:rsidR="006808D5" w:rsidRPr="006808D5">
        <w:rPr>
          <w:rStyle w:val="Char2"/>
          <w:rFonts w:hint="cs"/>
          <w:rtl/>
        </w:rPr>
        <w:t>ک</w:t>
      </w:r>
      <w:r w:rsidR="002D4E5A" w:rsidRPr="00C97A77">
        <w:rPr>
          <w:rStyle w:val="Char2"/>
          <w:rFonts w:hint="cs"/>
          <w:rtl/>
        </w:rPr>
        <w:t>ننده‌ا</w:t>
      </w:r>
      <w:r w:rsidR="00C97A77" w:rsidRPr="00C97A77">
        <w:rPr>
          <w:rStyle w:val="Char2"/>
          <w:rFonts w:hint="cs"/>
          <w:rtl/>
        </w:rPr>
        <w:t>ی</w:t>
      </w:r>
      <w:r w:rsidR="002D4E5A" w:rsidRPr="00C97A77">
        <w:rPr>
          <w:rStyle w:val="Char2"/>
          <w:rFonts w:hint="cs"/>
          <w:rtl/>
        </w:rPr>
        <w:t xml:space="preserve"> م</w:t>
      </w:r>
      <w:r w:rsidR="00C97A77" w:rsidRPr="00C97A77">
        <w:rPr>
          <w:rStyle w:val="Char2"/>
          <w:rFonts w:hint="cs"/>
          <w:rtl/>
        </w:rPr>
        <w:t>ی</w:t>
      </w:r>
      <w:r w:rsidR="002D4E5A" w:rsidRPr="00C97A77">
        <w:rPr>
          <w:rStyle w:val="Char2"/>
          <w:rFonts w:hint="cs"/>
          <w:rtl/>
        </w:rPr>
        <w:t xml:space="preserve">‌شود آنجا </w:t>
      </w:r>
      <w:r w:rsidR="006808D5" w:rsidRPr="006808D5">
        <w:rPr>
          <w:rStyle w:val="Char2"/>
          <w:rFonts w:hint="cs"/>
          <w:rtl/>
        </w:rPr>
        <w:t>ک</w:t>
      </w:r>
      <w:r w:rsidR="002D4E5A" w:rsidRPr="00C97A77">
        <w:rPr>
          <w:rStyle w:val="Char2"/>
          <w:rFonts w:hint="cs"/>
          <w:rtl/>
        </w:rPr>
        <w:t>ه م</w:t>
      </w:r>
      <w:r w:rsidR="00C97A77" w:rsidRPr="00C97A77">
        <w:rPr>
          <w:rStyle w:val="Char2"/>
          <w:rFonts w:hint="cs"/>
          <w:rtl/>
        </w:rPr>
        <w:t>ی</w:t>
      </w:r>
      <w:r w:rsidR="002D4E5A" w:rsidRPr="00C97A77">
        <w:rPr>
          <w:rStyle w:val="Char2"/>
          <w:rFonts w:hint="cs"/>
          <w:rtl/>
        </w:rPr>
        <w:t>‌فرما</w:t>
      </w:r>
      <w:r w:rsidR="00C97A77" w:rsidRPr="00C97A77">
        <w:rPr>
          <w:rStyle w:val="Char2"/>
          <w:rFonts w:hint="cs"/>
          <w:rtl/>
        </w:rPr>
        <w:t>ی</w:t>
      </w:r>
      <w:r w:rsidR="002D4E5A" w:rsidRPr="00C97A77">
        <w:rPr>
          <w:rStyle w:val="Char2"/>
          <w:rFonts w:hint="cs"/>
          <w:rtl/>
        </w:rPr>
        <w:t>د:</w:t>
      </w:r>
    </w:p>
    <w:p w:rsidR="008D5B86" w:rsidRPr="00377531" w:rsidRDefault="00377531" w:rsidP="00377531">
      <w:pPr>
        <w:pStyle w:val="a4"/>
        <w:rPr>
          <w:rStyle w:val="Char5"/>
          <w:rtl/>
        </w:rPr>
      </w:pPr>
      <w:r w:rsidRPr="00377531">
        <w:rPr>
          <w:rStyle w:val="Charc"/>
          <w:rtl/>
        </w:rPr>
        <w:t>﴿</w:t>
      </w:r>
      <w:r w:rsidRPr="00377531">
        <w:rPr>
          <w:rtl/>
        </w:rPr>
        <w:t xml:space="preserve">إِنَّ </w:t>
      </w:r>
      <w:r w:rsidRPr="00377531">
        <w:rPr>
          <w:rFonts w:hint="cs"/>
          <w:rtl/>
        </w:rPr>
        <w:t>ٱ</w:t>
      </w:r>
      <w:r w:rsidRPr="00377531">
        <w:rPr>
          <w:rFonts w:hint="eastAsia"/>
          <w:rtl/>
        </w:rPr>
        <w:t>للَّهَ</w:t>
      </w:r>
      <w:r w:rsidRPr="00377531">
        <w:rPr>
          <w:rtl/>
        </w:rPr>
        <w:t xml:space="preserve"> يَغۡفِرُ </w:t>
      </w:r>
      <w:r w:rsidRPr="00377531">
        <w:rPr>
          <w:rFonts w:hint="cs"/>
          <w:rtl/>
        </w:rPr>
        <w:t>ٱ</w:t>
      </w:r>
      <w:r w:rsidRPr="00377531">
        <w:rPr>
          <w:rFonts w:hint="eastAsia"/>
          <w:rtl/>
        </w:rPr>
        <w:t>لذُّنُوبَ</w:t>
      </w:r>
      <w:r w:rsidRPr="00377531">
        <w:rPr>
          <w:rtl/>
        </w:rPr>
        <w:t xml:space="preserve"> جَمِيعًا</w:t>
      </w:r>
      <w:r w:rsidRPr="00377531">
        <w:rPr>
          <w:rFonts w:ascii="Tahoma" w:hAnsi="Tahoma" w:hint="cs"/>
          <w:szCs w:val="24"/>
          <w:rtl/>
        </w:rPr>
        <w:t>ۚ</w:t>
      </w:r>
      <w:r w:rsidRPr="00377531">
        <w:rPr>
          <w:rStyle w:val="Charc"/>
          <w:rtl/>
        </w:rPr>
        <w:t>﴾</w:t>
      </w:r>
      <w:r w:rsidRPr="00377531">
        <w:rPr>
          <w:rStyle w:val="Char5"/>
          <w:rFonts w:hint="cs"/>
          <w:rtl/>
        </w:rPr>
        <w:t xml:space="preserve"> </w:t>
      </w:r>
      <w:r w:rsidR="00980F67" w:rsidRPr="00377531">
        <w:rPr>
          <w:rStyle w:val="Char5"/>
          <w:rFonts w:hint="cs"/>
          <w:rtl/>
        </w:rPr>
        <w:t>[الزمر</w:t>
      </w:r>
      <w:r w:rsidR="008D5B86" w:rsidRPr="00377531">
        <w:rPr>
          <w:rStyle w:val="Char5"/>
          <w:rFonts w:hint="cs"/>
          <w:rtl/>
        </w:rPr>
        <w:t>/</w:t>
      </w:r>
      <w:r>
        <w:rPr>
          <w:rStyle w:val="Char5"/>
          <w:rFonts w:hint="cs"/>
          <w:rtl/>
        </w:rPr>
        <w:t>53</w:t>
      </w:r>
      <w:r w:rsidR="00980F67" w:rsidRPr="00377531">
        <w:rPr>
          <w:rStyle w:val="Char5"/>
          <w:rFonts w:hint="cs"/>
          <w:rtl/>
        </w:rPr>
        <w:t>]</w:t>
      </w:r>
    </w:p>
    <w:p w:rsidR="008D5B86" w:rsidRPr="00D938A1" w:rsidRDefault="008D5B86" w:rsidP="00377531">
      <w:pPr>
        <w:pStyle w:val="a6"/>
        <w:rPr>
          <w:rFonts w:cs="B Lotus"/>
          <w:rtl/>
        </w:rPr>
      </w:pPr>
      <w:r w:rsidRPr="00377531">
        <w:rPr>
          <w:rStyle w:val="Charc"/>
          <w:rFonts w:hint="cs"/>
          <w:rtl/>
        </w:rPr>
        <w:t>«</w:t>
      </w:r>
      <w:r w:rsidR="00D20833" w:rsidRPr="00377531">
        <w:rPr>
          <w:rFonts w:hint="cs"/>
          <w:rtl/>
        </w:rPr>
        <w:t xml:space="preserve">خداوند است </w:t>
      </w:r>
      <w:r w:rsidR="004B6063" w:rsidRPr="004B6063">
        <w:rPr>
          <w:rFonts w:hint="cs"/>
          <w:rtl/>
        </w:rPr>
        <w:t>ک</w:t>
      </w:r>
      <w:r w:rsidR="00D20833" w:rsidRPr="00377531">
        <w:rPr>
          <w:rFonts w:hint="cs"/>
          <w:rtl/>
        </w:rPr>
        <w:t>ه تمام گناهان را م</w:t>
      </w:r>
      <w:r w:rsidR="00377531">
        <w:rPr>
          <w:rFonts w:hint="cs"/>
          <w:rtl/>
        </w:rPr>
        <w:t>ی</w:t>
      </w:r>
      <w:r w:rsidR="00D20833" w:rsidRPr="00377531">
        <w:rPr>
          <w:rFonts w:hint="cs"/>
          <w:rtl/>
        </w:rPr>
        <w:t>‌آمرزد</w:t>
      </w:r>
      <w:r w:rsidRPr="00377531">
        <w:rPr>
          <w:rStyle w:val="Charc"/>
          <w:rFonts w:hint="cs"/>
          <w:rtl/>
        </w:rPr>
        <w:t>»</w:t>
      </w:r>
      <w:r w:rsidRPr="00D938A1">
        <w:rPr>
          <w:rFonts w:cs="B Lotus" w:hint="cs"/>
          <w:rtl/>
        </w:rPr>
        <w:t>.</w:t>
      </w:r>
    </w:p>
    <w:p w:rsidR="002D6504" w:rsidRPr="00C97A77" w:rsidRDefault="00EC166B" w:rsidP="00300372">
      <w:pPr>
        <w:widowControl w:val="0"/>
        <w:bidi/>
        <w:ind w:firstLine="284"/>
        <w:jc w:val="both"/>
        <w:rPr>
          <w:rStyle w:val="Char2"/>
          <w:rtl/>
        </w:rPr>
      </w:pPr>
      <w:r w:rsidRPr="00C97A77">
        <w:rPr>
          <w:rStyle w:val="Char2"/>
          <w:rFonts w:hint="cs"/>
          <w:rtl/>
        </w:rPr>
        <w:t>و باز او [خدا</w:t>
      </w:r>
      <w:r w:rsidR="00C97A77" w:rsidRPr="00C97A77">
        <w:rPr>
          <w:rStyle w:val="Char2"/>
          <w:rFonts w:hint="cs"/>
          <w:rtl/>
        </w:rPr>
        <w:t>ی</w:t>
      </w:r>
      <w:r w:rsidRPr="00C97A77">
        <w:rPr>
          <w:rStyle w:val="Char2"/>
          <w:rFonts w:hint="cs"/>
          <w:rtl/>
        </w:rPr>
        <w:t xml:space="preserve"> متعال] است </w:t>
      </w:r>
      <w:r w:rsidR="006808D5" w:rsidRPr="006808D5">
        <w:rPr>
          <w:rStyle w:val="Char2"/>
          <w:rFonts w:hint="cs"/>
          <w:rtl/>
        </w:rPr>
        <w:t>ک</w:t>
      </w:r>
      <w:r w:rsidRPr="00C97A77">
        <w:rPr>
          <w:rStyle w:val="Char2"/>
          <w:rFonts w:hint="cs"/>
          <w:rtl/>
        </w:rPr>
        <w:t>ه ضعف انسان</w:t>
      </w:r>
      <w:r w:rsidR="00C97A77" w:rsidRPr="00C97A77">
        <w:rPr>
          <w:rStyle w:val="Char2"/>
          <w:rFonts w:hint="cs"/>
          <w:rtl/>
        </w:rPr>
        <w:t>ی</w:t>
      </w:r>
      <w:r w:rsidRPr="00C97A77">
        <w:rPr>
          <w:rStyle w:val="Char2"/>
          <w:rFonts w:hint="cs"/>
          <w:rtl/>
        </w:rPr>
        <w:t>ت را معالجه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به تدر</w:t>
      </w:r>
      <w:r w:rsidR="00C97A77" w:rsidRPr="00C97A77">
        <w:rPr>
          <w:rStyle w:val="Char2"/>
          <w:rFonts w:hint="cs"/>
          <w:rtl/>
        </w:rPr>
        <w:t>ی</w:t>
      </w:r>
      <w:r w:rsidRPr="00C97A77">
        <w:rPr>
          <w:rStyle w:val="Char2"/>
          <w:rFonts w:hint="cs"/>
          <w:rtl/>
        </w:rPr>
        <w:t xml:space="preserve">ج او را </w:t>
      </w:r>
      <w:r w:rsidR="00503360">
        <w:rPr>
          <w:rStyle w:val="Char2"/>
          <w:rFonts w:hint="cs"/>
          <w:rtl/>
        </w:rPr>
        <w:t>به‌سوی</w:t>
      </w:r>
      <w:r w:rsidRPr="00C97A77">
        <w:rPr>
          <w:rStyle w:val="Char2"/>
          <w:rFonts w:hint="cs"/>
          <w:rtl/>
        </w:rPr>
        <w:t xml:space="preserve"> خود فرا م</w:t>
      </w:r>
      <w:r w:rsidR="00C97A77" w:rsidRPr="00C97A77">
        <w:rPr>
          <w:rStyle w:val="Char2"/>
          <w:rFonts w:hint="cs"/>
          <w:rtl/>
        </w:rPr>
        <w:t>ی</w:t>
      </w:r>
      <w:r w:rsidRPr="00C97A77">
        <w:rPr>
          <w:rStyle w:val="Char2"/>
          <w:rFonts w:hint="cs"/>
          <w:rtl/>
        </w:rPr>
        <w:t xml:space="preserve">‌خواند و باب رحمت خود را </w:t>
      </w:r>
      <w:r w:rsidR="00503360">
        <w:rPr>
          <w:rStyle w:val="Char2"/>
          <w:rFonts w:hint="cs"/>
          <w:rtl/>
        </w:rPr>
        <w:t>به‌سوی</w:t>
      </w:r>
      <w:r w:rsidRPr="00C97A77">
        <w:rPr>
          <w:rStyle w:val="Char2"/>
          <w:rFonts w:hint="cs"/>
          <w:rtl/>
        </w:rPr>
        <w:t xml:space="preserve"> او باز م</w:t>
      </w:r>
      <w:r w:rsidR="00C97A77" w:rsidRPr="00C97A77">
        <w:rPr>
          <w:rStyle w:val="Char2"/>
          <w:rFonts w:hint="cs"/>
          <w:rtl/>
        </w:rPr>
        <w:t>ی</w:t>
      </w:r>
      <w:r w:rsidRPr="00C97A77">
        <w:rPr>
          <w:rStyle w:val="Char2"/>
          <w:rFonts w:hint="cs"/>
          <w:rtl/>
        </w:rPr>
        <w:t>‌گشا</w:t>
      </w:r>
      <w:r w:rsidR="00C97A77" w:rsidRPr="00C97A77">
        <w:rPr>
          <w:rStyle w:val="Char2"/>
          <w:rFonts w:hint="cs"/>
          <w:rtl/>
        </w:rPr>
        <w:t>ی</w:t>
      </w:r>
      <w:r w:rsidRPr="00C97A77">
        <w:rPr>
          <w:rStyle w:val="Char2"/>
          <w:rFonts w:hint="cs"/>
          <w:rtl/>
        </w:rPr>
        <w:t xml:space="preserve">د تا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م و اند</w:t>
      </w:r>
      <w:r w:rsidR="006808D5" w:rsidRPr="006808D5">
        <w:rPr>
          <w:rStyle w:val="Char2"/>
          <w:rFonts w:hint="cs"/>
          <w:rtl/>
        </w:rPr>
        <w:t>ک</w:t>
      </w:r>
      <w:r w:rsidRPr="00C97A77">
        <w:rPr>
          <w:rStyle w:val="Char2"/>
          <w:rFonts w:hint="cs"/>
          <w:rtl/>
        </w:rPr>
        <w:t xml:space="preserve"> اند</w:t>
      </w:r>
      <w:r w:rsidR="006808D5" w:rsidRPr="006808D5">
        <w:rPr>
          <w:rStyle w:val="Char2"/>
          <w:rFonts w:hint="cs"/>
          <w:rtl/>
        </w:rPr>
        <w:t>ک</w:t>
      </w:r>
      <w:r w:rsidRPr="00C97A77">
        <w:rPr>
          <w:rStyle w:val="Char2"/>
          <w:rFonts w:hint="cs"/>
          <w:rtl/>
        </w:rPr>
        <w:t xml:space="preserve"> </w:t>
      </w:r>
      <w:r w:rsidR="00503360">
        <w:rPr>
          <w:rStyle w:val="Char2"/>
          <w:rFonts w:hint="cs"/>
          <w:rtl/>
        </w:rPr>
        <w:t>به‌سوی</w:t>
      </w:r>
      <w:r w:rsidRPr="00C97A77">
        <w:rPr>
          <w:rStyle w:val="Char2"/>
          <w:rFonts w:hint="cs"/>
          <w:rtl/>
        </w:rPr>
        <w:t xml:space="preserve"> او صعود نما</w:t>
      </w:r>
      <w:r w:rsidR="00C97A77" w:rsidRPr="00C97A77">
        <w:rPr>
          <w:rStyle w:val="Char2"/>
          <w:rFonts w:hint="cs"/>
          <w:rtl/>
        </w:rPr>
        <w:t>ی</w:t>
      </w:r>
      <w:r w:rsidRPr="00C97A77">
        <w:rPr>
          <w:rStyle w:val="Char2"/>
          <w:rFonts w:hint="cs"/>
          <w:rtl/>
        </w:rPr>
        <w:t>د و قدم به قدم، مرحله به مرحله گناهان را تر</w:t>
      </w:r>
      <w:r w:rsidR="006808D5" w:rsidRPr="006808D5">
        <w:rPr>
          <w:rStyle w:val="Char2"/>
          <w:rFonts w:hint="cs"/>
          <w:rtl/>
        </w:rPr>
        <w:t>ک</w:t>
      </w:r>
      <w:r w:rsidRPr="00C97A77">
        <w:rPr>
          <w:rStyle w:val="Char2"/>
          <w:rFonts w:hint="cs"/>
          <w:rtl/>
        </w:rPr>
        <w:t xml:space="preserve"> و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توبه به آستان خداوند باز گردد، تا در نت</w:t>
      </w:r>
      <w:r w:rsidR="00C97A77" w:rsidRPr="00C97A77">
        <w:rPr>
          <w:rStyle w:val="Char2"/>
          <w:rFonts w:hint="cs"/>
          <w:rtl/>
        </w:rPr>
        <w:t>ی</w:t>
      </w:r>
      <w:r w:rsidRPr="00C97A77">
        <w:rPr>
          <w:rStyle w:val="Char2"/>
          <w:rFonts w:hint="cs"/>
          <w:rtl/>
        </w:rPr>
        <w:t>جه در اثر هدا</w:t>
      </w:r>
      <w:r w:rsidR="00C97A77" w:rsidRPr="00C97A77">
        <w:rPr>
          <w:rStyle w:val="Char2"/>
          <w:rFonts w:hint="cs"/>
          <w:rtl/>
        </w:rPr>
        <w:t>ی</w:t>
      </w:r>
      <w:r w:rsidRPr="00C97A77">
        <w:rPr>
          <w:rStyle w:val="Char2"/>
          <w:rFonts w:hint="cs"/>
          <w:rtl/>
        </w:rPr>
        <w:t>ت خداوند به تر</w:t>
      </w:r>
      <w:r w:rsidR="006808D5" w:rsidRPr="006808D5">
        <w:rPr>
          <w:rStyle w:val="Char2"/>
          <w:rFonts w:hint="cs"/>
          <w:rtl/>
        </w:rPr>
        <w:t>ک</w:t>
      </w:r>
      <w:r w:rsidRPr="00C97A77">
        <w:rPr>
          <w:rStyle w:val="Char2"/>
          <w:rFonts w:hint="cs"/>
          <w:rtl/>
        </w:rPr>
        <w:t xml:space="preserve"> تمام گناهان موفق گردد 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 xml:space="preserve">ح وارد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300372">
        <w:rPr>
          <w:rFonts w:cs="CTraditional Arabic" w:hint="cs"/>
          <w:sz w:val="28"/>
          <w:szCs w:val="28"/>
          <w:rtl/>
          <w:lang w:bidi="fa-IR"/>
        </w:rPr>
        <w:t xml:space="preserve"> </w:t>
      </w:r>
      <w:r w:rsidR="003D512E" w:rsidRPr="00C97A77">
        <w:rPr>
          <w:rStyle w:val="Char2"/>
          <w:rFonts w:hint="cs"/>
          <w:rtl/>
        </w:rPr>
        <w:t>م</w:t>
      </w:r>
      <w:r w:rsidR="00C97A77" w:rsidRPr="00C97A77">
        <w:rPr>
          <w:rStyle w:val="Char2"/>
          <w:rFonts w:hint="cs"/>
          <w:rtl/>
        </w:rPr>
        <w:t>ی</w:t>
      </w:r>
      <w:r w:rsidR="003D512E" w:rsidRPr="00C97A77">
        <w:rPr>
          <w:rStyle w:val="Char2"/>
          <w:rFonts w:hint="cs"/>
          <w:rtl/>
        </w:rPr>
        <w:t>‌فرما</w:t>
      </w:r>
      <w:r w:rsidR="00C97A77" w:rsidRPr="00C97A77">
        <w:rPr>
          <w:rStyle w:val="Char2"/>
          <w:rFonts w:hint="cs"/>
          <w:rtl/>
        </w:rPr>
        <w:t>ی</w:t>
      </w:r>
      <w:r w:rsidR="003D512E" w:rsidRPr="00C97A77">
        <w:rPr>
          <w:rStyle w:val="Char2"/>
          <w:rFonts w:hint="cs"/>
          <w:rtl/>
        </w:rPr>
        <w:t>د:</w:t>
      </w:r>
      <w:r w:rsidR="00377531" w:rsidRPr="00C97A77">
        <w:rPr>
          <w:rStyle w:val="Char2"/>
          <w:rFonts w:hint="cs"/>
          <w:rtl/>
        </w:rPr>
        <w:t xml:space="preserve"> </w:t>
      </w:r>
      <w:r w:rsidR="00377531" w:rsidRPr="00377531">
        <w:rPr>
          <w:rStyle w:val="Charc"/>
          <w:rFonts w:hint="cs"/>
          <w:rtl/>
        </w:rPr>
        <w:t>«</w:t>
      </w:r>
      <w:r w:rsidR="002D6504" w:rsidRPr="00377531">
        <w:rPr>
          <w:rStyle w:val="Char8"/>
          <w:rtl/>
        </w:rPr>
        <w:t>انما بعثتم ميسرين و لم تبعثوا معسرين</w:t>
      </w:r>
      <w:r w:rsidR="00377531" w:rsidRPr="00377531">
        <w:rPr>
          <w:rStyle w:val="Charc"/>
          <w:rFonts w:hint="cs"/>
          <w:rtl/>
        </w:rPr>
        <w:t>»</w:t>
      </w:r>
      <w:r w:rsidR="00377531">
        <w:rPr>
          <w:rStyle w:val="Charc"/>
          <w:rFonts w:hint="cs"/>
          <w:rtl/>
        </w:rPr>
        <w:t>.</w:t>
      </w:r>
      <w:r w:rsidR="00377531">
        <w:rPr>
          <w:rFonts w:cs="B Lotus" w:hint="cs"/>
          <w:rtl/>
        </w:rPr>
        <w:t xml:space="preserve"> </w:t>
      </w:r>
      <w:r w:rsidR="002D6504" w:rsidRPr="00377531">
        <w:rPr>
          <w:rStyle w:val="Charc"/>
          <w:rFonts w:hint="cs"/>
          <w:rtl/>
        </w:rPr>
        <w:t>«</w:t>
      </w:r>
      <w:r w:rsidR="002D6504" w:rsidRPr="00377531">
        <w:rPr>
          <w:rStyle w:val="Char7"/>
          <w:rFonts w:hint="cs"/>
          <w:rtl/>
        </w:rPr>
        <w:t xml:space="preserve">خداوند است </w:t>
      </w:r>
      <w:r w:rsidR="00A91D73" w:rsidRPr="00A91D73">
        <w:rPr>
          <w:rStyle w:val="Char7"/>
          <w:rFonts w:hint="cs"/>
          <w:rtl/>
        </w:rPr>
        <w:t>ک</w:t>
      </w:r>
      <w:r w:rsidR="002D6504" w:rsidRPr="00377531">
        <w:rPr>
          <w:rStyle w:val="Char7"/>
          <w:rFonts w:hint="cs"/>
          <w:rtl/>
        </w:rPr>
        <w:t>ه تمام گناهان را م</w:t>
      </w:r>
      <w:r w:rsidR="00377531">
        <w:rPr>
          <w:rStyle w:val="Char7"/>
          <w:rFonts w:hint="cs"/>
          <w:rtl/>
        </w:rPr>
        <w:t>ی</w:t>
      </w:r>
      <w:r w:rsidR="002D6504" w:rsidRPr="00377531">
        <w:rPr>
          <w:rStyle w:val="Char7"/>
          <w:rFonts w:hint="cs"/>
          <w:rtl/>
        </w:rPr>
        <w:t>‌آمرزد</w:t>
      </w:r>
      <w:r w:rsidR="002D6504" w:rsidRPr="00377531">
        <w:rPr>
          <w:rStyle w:val="Charc"/>
          <w:rFonts w:hint="cs"/>
          <w:rtl/>
        </w:rPr>
        <w:t>»</w:t>
      </w:r>
      <w:r w:rsidR="002D6504" w:rsidRPr="00C97A77">
        <w:rPr>
          <w:rStyle w:val="Char2"/>
          <w:rFonts w:hint="cs"/>
          <w:rtl/>
        </w:rPr>
        <w:t>.</w:t>
      </w:r>
    </w:p>
    <w:p w:rsidR="00EE3520" w:rsidRPr="00C97A77" w:rsidRDefault="003A33AC" w:rsidP="0040132D">
      <w:pPr>
        <w:widowControl w:val="0"/>
        <w:bidi/>
        <w:ind w:firstLine="284"/>
        <w:jc w:val="both"/>
        <w:rPr>
          <w:rStyle w:val="Char2"/>
          <w:rtl/>
        </w:rPr>
      </w:pPr>
      <w:r w:rsidRPr="00C97A77">
        <w:rPr>
          <w:rStyle w:val="Char2"/>
          <w:rFonts w:hint="cs"/>
          <w:rtl/>
        </w:rPr>
        <w:t>دل</w:t>
      </w:r>
      <w:r w:rsidR="00C97A77" w:rsidRPr="00C97A77">
        <w:rPr>
          <w:rStyle w:val="Char2"/>
          <w:rFonts w:hint="cs"/>
          <w:rtl/>
        </w:rPr>
        <w:t>ی</w:t>
      </w:r>
      <w:r w:rsidRPr="00C97A77">
        <w:rPr>
          <w:rStyle w:val="Char2"/>
          <w:rFonts w:hint="cs"/>
          <w:rtl/>
        </w:rPr>
        <w:t>ل رأ</w:t>
      </w:r>
      <w:r w:rsidR="00C97A77" w:rsidRPr="00C97A77">
        <w:rPr>
          <w:rStyle w:val="Char2"/>
          <w:rFonts w:hint="cs"/>
          <w:rtl/>
        </w:rPr>
        <w:t>ی</w:t>
      </w:r>
      <w:r w:rsidRPr="00C97A77">
        <w:rPr>
          <w:rStyle w:val="Char2"/>
          <w:rFonts w:hint="cs"/>
          <w:rtl/>
        </w:rPr>
        <w:t xml:space="preserve"> ا</w:t>
      </w:r>
      <w:r w:rsidR="006808D5" w:rsidRPr="006808D5">
        <w:rPr>
          <w:rStyle w:val="Char2"/>
          <w:rFonts w:hint="cs"/>
          <w:rtl/>
        </w:rPr>
        <w:t>ک</w:t>
      </w:r>
      <w:r w:rsidRPr="00C97A77">
        <w:rPr>
          <w:rStyle w:val="Char2"/>
          <w:rFonts w:hint="cs"/>
          <w:rtl/>
        </w:rPr>
        <w:t>ثر</w:t>
      </w:r>
      <w:r w:rsidR="00C97A77" w:rsidRPr="00C97A77">
        <w:rPr>
          <w:rStyle w:val="Char2"/>
          <w:rFonts w:hint="cs"/>
          <w:rtl/>
        </w:rPr>
        <w:t>ی</w:t>
      </w:r>
      <w:r w:rsidRPr="00C97A77">
        <w:rPr>
          <w:rStyle w:val="Char2"/>
          <w:rFonts w:hint="cs"/>
          <w:rtl/>
        </w:rPr>
        <w:t>ت نسبت به قبول توب</w:t>
      </w:r>
      <w:r w:rsidR="009F7EDB" w:rsidRPr="009F7EDB">
        <w:rPr>
          <w:rStyle w:val="Char2"/>
          <w:rFonts w:hint="cs"/>
          <w:rtl/>
        </w:rPr>
        <w:t>ۀ</w:t>
      </w:r>
      <w:r w:rsidRPr="00C97A77">
        <w:rPr>
          <w:rStyle w:val="Char2"/>
          <w:rFonts w:hint="cs"/>
          <w:rtl/>
        </w:rPr>
        <w:t xml:space="preserve"> تائب، اگرچه پ</w:t>
      </w:r>
      <w:r w:rsidR="00C97A77" w:rsidRPr="00C97A77">
        <w:rPr>
          <w:rStyle w:val="Char2"/>
          <w:rFonts w:hint="cs"/>
          <w:rtl/>
        </w:rPr>
        <w:t>ی</w:t>
      </w:r>
      <w:r w:rsidRPr="00C97A77">
        <w:rPr>
          <w:rStyle w:val="Char2"/>
          <w:rFonts w:hint="cs"/>
          <w:rtl/>
        </w:rPr>
        <w:t xml:space="preserve">وسته توبه </w:t>
      </w:r>
      <w:r w:rsidR="006808D5" w:rsidRPr="006808D5">
        <w:rPr>
          <w:rStyle w:val="Char2"/>
          <w:rFonts w:hint="cs"/>
          <w:rtl/>
        </w:rPr>
        <w:t>ک</w:t>
      </w:r>
      <w:r w:rsidRPr="00C97A77">
        <w:rPr>
          <w:rStyle w:val="Char2"/>
          <w:rFonts w:hint="cs"/>
          <w:rtl/>
        </w:rPr>
        <w:t xml:space="preserve">ند و سپس گناه </w:t>
      </w:r>
      <w:r w:rsidR="006808D5" w:rsidRPr="006808D5">
        <w:rPr>
          <w:rStyle w:val="Char2"/>
          <w:rFonts w:hint="cs"/>
          <w:rtl/>
        </w:rPr>
        <w:t>ک</w:t>
      </w:r>
      <w:r w:rsidRPr="00C97A77">
        <w:rPr>
          <w:rStyle w:val="Char2"/>
          <w:rFonts w:hint="cs"/>
          <w:rtl/>
        </w:rPr>
        <w:t xml:space="preserve">ند و سپس توبه </w:t>
      </w:r>
      <w:r w:rsidR="006808D5" w:rsidRPr="006808D5">
        <w:rPr>
          <w:rStyle w:val="Char2"/>
          <w:rFonts w:hint="cs"/>
          <w:rtl/>
        </w:rPr>
        <w:t>ک</w:t>
      </w:r>
      <w:r w:rsidRPr="00C97A77">
        <w:rPr>
          <w:rStyle w:val="Char2"/>
          <w:rFonts w:hint="cs"/>
          <w:rtl/>
        </w:rPr>
        <w:t>ند و ه</w:t>
      </w:r>
      <w:r w:rsidR="006808D5" w:rsidRPr="006808D5">
        <w:rPr>
          <w:rStyle w:val="Char2"/>
          <w:rFonts w:hint="cs"/>
          <w:rtl/>
        </w:rPr>
        <w:t>ک</w:t>
      </w:r>
      <w:r w:rsidRPr="00C97A77">
        <w:rPr>
          <w:rStyle w:val="Char2"/>
          <w:rFonts w:hint="cs"/>
          <w:rtl/>
        </w:rPr>
        <w:t>ذا. روا</w:t>
      </w:r>
      <w:r w:rsidR="00C97A77" w:rsidRPr="00C97A77">
        <w:rPr>
          <w:rStyle w:val="Char2"/>
          <w:rFonts w:hint="cs"/>
          <w:rtl/>
        </w:rPr>
        <w:t>ی</w:t>
      </w:r>
      <w:r w:rsidRPr="00C97A77">
        <w:rPr>
          <w:rStyle w:val="Char2"/>
          <w:rFonts w:hint="cs"/>
          <w:rtl/>
        </w:rPr>
        <w:t>ت ش</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ن، بخار</w:t>
      </w:r>
      <w:r w:rsidR="00C97A77" w:rsidRPr="00C97A77">
        <w:rPr>
          <w:rStyle w:val="Char2"/>
          <w:rFonts w:hint="cs"/>
          <w:rtl/>
        </w:rPr>
        <w:t>ی</w:t>
      </w:r>
      <w:r w:rsidRPr="00C97A77">
        <w:rPr>
          <w:rStyle w:val="Char2"/>
          <w:rFonts w:hint="cs"/>
          <w:rtl/>
        </w:rPr>
        <w:t xml:space="preserve"> و مسلم از ابوهر</w:t>
      </w:r>
      <w:r w:rsidR="00C97A77" w:rsidRPr="00C97A77">
        <w:rPr>
          <w:rStyle w:val="Char2"/>
          <w:rFonts w:hint="cs"/>
          <w:rtl/>
        </w:rPr>
        <w:t>ی</w:t>
      </w:r>
      <w:r w:rsidRPr="00C97A77">
        <w:rPr>
          <w:rStyle w:val="Char2"/>
          <w:rFonts w:hint="cs"/>
          <w:rtl/>
        </w:rPr>
        <w:t xml:space="preserve">ره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91065E">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377531" w:rsidRPr="00C97A77">
        <w:rPr>
          <w:rStyle w:val="Char2"/>
          <w:rFonts w:hint="cs"/>
          <w:rtl/>
        </w:rPr>
        <w:t xml:space="preserve"> </w:t>
      </w:r>
      <w:r w:rsidR="009416BC" w:rsidRPr="00377531">
        <w:rPr>
          <w:rStyle w:val="Charc"/>
          <w:rtl/>
        </w:rPr>
        <w:t>«</w:t>
      </w:r>
      <w:r w:rsidR="009416BC" w:rsidRPr="00377531">
        <w:rPr>
          <w:rStyle w:val="Char8"/>
          <w:rtl/>
        </w:rPr>
        <w:t>إِنَّ عَبْدًا أَذْنَبَ ذَنْبًا فَقَالَ: رَبِّ أَذْنَبْتُفَاغْفِرْ لِي، فَقَالَ رَبُّهُ: أَعَلِمَ عَبْدِي أَنَّ لَهُ رَبًّا يَغْفِرُ الذَّنْبَ وَيَأْخُذُ بِهِ؟ غَفَرْتُ لِعَبْدِي، ثُمَّ مَكَثَ مَا شَاءَ اللَّهُ ثُمَّ أَذْنَبَ ذَنْبًا، فَقَالَ: رَبِّ</w:t>
      </w:r>
      <w:r w:rsidR="009416BC" w:rsidRPr="00377531">
        <w:rPr>
          <w:rStyle w:val="Char8"/>
          <w:rFonts w:hint="cs"/>
          <w:rtl/>
        </w:rPr>
        <w:t>،</w:t>
      </w:r>
      <w:r w:rsidR="009416BC" w:rsidRPr="00377531">
        <w:rPr>
          <w:rStyle w:val="Char8"/>
          <w:rtl/>
        </w:rPr>
        <w:t xml:space="preserve"> أَذْنَبْتُ آخَرَ، فَاغْفِرْهُ؟ فَقَالَ</w:t>
      </w:r>
      <w:r w:rsidR="009416BC" w:rsidRPr="00377531">
        <w:rPr>
          <w:rStyle w:val="Char8"/>
          <w:rFonts w:hint="cs"/>
          <w:rtl/>
        </w:rPr>
        <w:t xml:space="preserve"> تَعَالَى</w:t>
      </w:r>
      <w:r w:rsidR="009416BC" w:rsidRPr="00377531">
        <w:rPr>
          <w:rStyle w:val="Char8"/>
          <w:rtl/>
        </w:rPr>
        <w:t>: أَعَلِمَ عَبْدِي أَنَّ لَهُ رَبًّا يَغْفِرُ الذَّنْبَ وَيَأْخُذُ بِهِ؟ غَفَرْتُ لِعَبْدِي، ثُمَّ مَكَثَ مَا شَاءَ اللَّهُ، ثُمَّ أَذْنَبَ ذَنْبًا، وقَالَ: رَبِّأَذْنَبْتُ آخَرَ، فَاغْفِرْهُ لِي، فَقَالَ: أَعَلِمَ عَبْدِي أَنَّ لَهُ رَبًّا يَغْفِرُ الذَّنْبَ وَيَأْخُذُ بِهِ؟ غَفَرْتُ لِعَبْدِي ثَلاَثًا، فَلْيَعْمَلْ مَا شَاءَ</w:t>
      </w:r>
      <w:r w:rsidR="00EE3520" w:rsidRPr="00377531">
        <w:rPr>
          <w:rStyle w:val="Char8"/>
          <w:rtl/>
        </w:rPr>
        <w:t>...</w:t>
      </w:r>
      <w:r w:rsidR="00377531" w:rsidRPr="00377531">
        <w:rPr>
          <w:rStyle w:val="Charc"/>
          <w:rFonts w:hint="cs"/>
          <w:rtl/>
        </w:rPr>
        <w:t>»</w:t>
      </w:r>
      <w:r w:rsidR="00C07EF2" w:rsidRPr="00377531">
        <w:rPr>
          <w:rStyle w:val="Char2"/>
          <w:vertAlign w:val="superscript"/>
          <w:rtl/>
        </w:rPr>
        <w:footnoteReference w:id="63"/>
      </w:r>
      <w:r w:rsidR="009416BC" w:rsidRPr="004C769F">
        <w:rPr>
          <w:rFonts w:ascii="Traditional Arabic" w:hAnsi="Traditional Arabic" w:cs="Traditional Arabic" w:hint="cs"/>
          <w:b/>
          <w:bCs/>
          <w:sz w:val="28"/>
          <w:szCs w:val="28"/>
          <w:rtl/>
          <w:lang w:bidi="fa-IR"/>
        </w:rPr>
        <w:t>.</w:t>
      </w:r>
      <w:r w:rsidR="00107B02" w:rsidRPr="00C97A77">
        <w:rPr>
          <w:rStyle w:val="Char2"/>
          <w:rFonts w:hint="cs"/>
          <w:rtl/>
        </w:rPr>
        <w:t xml:space="preserve"> </w:t>
      </w:r>
      <w:r w:rsidR="00EE3520" w:rsidRPr="00377531">
        <w:rPr>
          <w:rStyle w:val="Charc"/>
          <w:rFonts w:hint="cs"/>
          <w:rtl/>
        </w:rPr>
        <w:t>«</w:t>
      </w:r>
      <w:r w:rsidR="00C07EF2" w:rsidRPr="00107B02">
        <w:rPr>
          <w:rStyle w:val="Char7"/>
          <w:rFonts w:hint="cs"/>
          <w:rtl/>
        </w:rPr>
        <w:t>بنده‌ا</w:t>
      </w:r>
      <w:r w:rsidR="00107B02">
        <w:rPr>
          <w:rStyle w:val="Char7"/>
          <w:rFonts w:hint="cs"/>
          <w:rtl/>
        </w:rPr>
        <w:t>ی</w:t>
      </w:r>
      <w:r w:rsidR="00167E64" w:rsidRPr="00107B02">
        <w:rPr>
          <w:rStyle w:val="Char7"/>
          <w:rFonts w:hint="cs"/>
          <w:rtl/>
        </w:rPr>
        <w:t xml:space="preserve"> مرت</w:t>
      </w:r>
      <w:r w:rsidR="00A91D73" w:rsidRPr="00A91D73">
        <w:rPr>
          <w:rStyle w:val="Char7"/>
          <w:rFonts w:hint="cs"/>
          <w:rtl/>
        </w:rPr>
        <w:t>ک</w:t>
      </w:r>
      <w:r w:rsidR="00167E64" w:rsidRPr="00107B02">
        <w:rPr>
          <w:rStyle w:val="Char7"/>
          <w:rFonts w:hint="cs"/>
          <w:rtl/>
        </w:rPr>
        <w:t>ب گناه</w:t>
      </w:r>
      <w:r w:rsidR="00107B02">
        <w:rPr>
          <w:rStyle w:val="Char7"/>
          <w:rFonts w:hint="cs"/>
          <w:rtl/>
        </w:rPr>
        <w:t>ی</w:t>
      </w:r>
      <w:r w:rsidR="00167E64" w:rsidRPr="00107B02">
        <w:rPr>
          <w:rStyle w:val="Char7"/>
          <w:rFonts w:hint="cs"/>
          <w:rtl/>
        </w:rPr>
        <w:t xml:space="preserve"> م</w:t>
      </w:r>
      <w:r w:rsidR="0097050A" w:rsidRPr="0097050A">
        <w:rPr>
          <w:rStyle w:val="Char7"/>
          <w:rFonts w:hint="cs"/>
          <w:rtl/>
        </w:rPr>
        <w:t>ی</w:t>
      </w:r>
      <w:r w:rsidR="00167E64" w:rsidRPr="00107B02">
        <w:rPr>
          <w:rStyle w:val="Char7"/>
          <w:rFonts w:hint="cs"/>
          <w:rtl/>
        </w:rPr>
        <w:t>‌شود، م</w:t>
      </w:r>
      <w:r w:rsidR="0097050A" w:rsidRPr="0097050A">
        <w:rPr>
          <w:rStyle w:val="Char7"/>
          <w:rFonts w:hint="cs"/>
          <w:rtl/>
        </w:rPr>
        <w:t>ی</w:t>
      </w:r>
      <w:r w:rsidR="00167E64" w:rsidRPr="00107B02">
        <w:rPr>
          <w:rStyle w:val="Char7"/>
          <w:rFonts w:hint="cs"/>
          <w:rtl/>
        </w:rPr>
        <w:t>‌گو</w:t>
      </w:r>
      <w:r w:rsidR="0097050A" w:rsidRPr="0097050A">
        <w:rPr>
          <w:rStyle w:val="Char7"/>
          <w:rFonts w:hint="cs"/>
          <w:rtl/>
        </w:rPr>
        <w:t>ی</w:t>
      </w:r>
      <w:r w:rsidR="00167E64" w:rsidRPr="00107B02">
        <w:rPr>
          <w:rStyle w:val="Char7"/>
          <w:rFonts w:hint="cs"/>
          <w:rtl/>
        </w:rPr>
        <w:t>د پروردگارا! مرت</w:t>
      </w:r>
      <w:r w:rsidR="00A91D73" w:rsidRPr="00A91D73">
        <w:rPr>
          <w:rStyle w:val="Char7"/>
          <w:rFonts w:hint="cs"/>
          <w:rtl/>
        </w:rPr>
        <w:t>ک</w:t>
      </w:r>
      <w:r w:rsidR="00167E64" w:rsidRPr="00107B02">
        <w:rPr>
          <w:rStyle w:val="Char7"/>
          <w:rFonts w:hint="cs"/>
          <w:rtl/>
        </w:rPr>
        <w:t>ب گناه</w:t>
      </w:r>
      <w:r w:rsidR="00107B02">
        <w:rPr>
          <w:rStyle w:val="Char7"/>
          <w:rFonts w:hint="cs"/>
          <w:rtl/>
        </w:rPr>
        <w:t>ی</w:t>
      </w:r>
      <w:r w:rsidR="00167E64" w:rsidRPr="00107B02">
        <w:rPr>
          <w:rStyle w:val="Char7"/>
          <w:rFonts w:hint="cs"/>
          <w:rtl/>
        </w:rPr>
        <w:t xml:space="preserve"> شده‌ام مرا ب</w:t>
      </w:r>
      <w:r w:rsidR="0097050A" w:rsidRPr="0097050A">
        <w:rPr>
          <w:rStyle w:val="Char7"/>
          <w:rFonts w:hint="cs"/>
          <w:rtl/>
        </w:rPr>
        <w:t>ی</w:t>
      </w:r>
      <w:r w:rsidR="00167E64" w:rsidRPr="00107B02">
        <w:rPr>
          <w:rStyle w:val="Char7"/>
          <w:rFonts w:hint="cs"/>
          <w:rtl/>
        </w:rPr>
        <w:t>امرز، خداوند م</w:t>
      </w:r>
      <w:r w:rsidR="0097050A" w:rsidRPr="0097050A">
        <w:rPr>
          <w:rStyle w:val="Char7"/>
          <w:rFonts w:hint="cs"/>
          <w:rtl/>
        </w:rPr>
        <w:t>ی</w:t>
      </w:r>
      <w:r w:rsidR="00167E64" w:rsidRPr="00107B02">
        <w:rPr>
          <w:rStyle w:val="Char7"/>
          <w:rFonts w:hint="cs"/>
          <w:rtl/>
        </w:rPr>
        <w:t>‌فرما</w:t>
      </w:r>
      <w:r w:rsidR="0097050A" w:rsidRPr="0097050A">
        <w:rPr>
          <w:rStyle w:val="Char7"/>
          <w:rFonts w:hint="cs"/>
          <w:rtl/>
        </w:rPr>
        <w:t>ی</w:t>
      </w:r>
      <w:r w:rsidR="00167E64" w:rsidRPr="00107B02">
        <w:rPr>
          <w:rStyle w:val="Char7"/>
          <w:rFonts w:hint="cs"/>
          <w:rtl/>
        </w:rPr>
        <w:t>د: آ</w:t>
      </w:r>
      <w:r w:rsidR="0097050A" w:rsidRPr="0097050A">
        <w:rPr>
          <w:rStyle w:val="Char7"/>
          <w:rFonts w:hint="cs"/>
          <w:rtl/>
        </w:rPr>
        <w:t>ی</w:t>
      </w:r>
      <w:r w:rsidR="00167E64" w:rsidRPr="00107B02">
        <w:rPr>
          <w:rStyle w:val="Char7"/>
          <w:rFonts w:hint="cs"/>
          <w:rtl/>
        </w:rPr>
        <w:t xml:space="preserve">ا بنده‌ام دانست </w:t>
      </w:r>
      <w:r w:rsidR="00A91D73" w:rsidRPr="00A91D73">
        <w:rPr>
          <w:rStyle w:val="Char7"/>
          <w:rFonts w:hint="cs"/>
          <w:rtl/>
        </w:rPr>
        <w:t>ک</w:t>
      </w:r>
      <w:r w:rsidR="00167E64" w:rsidRPr="00107B02">
        <w:rPr>
          <w:rStyle w:val="Char7"/>
          <w:rFonts w:hint="cs"/>
          <w:rtl/>
        </w:rPr>
        <w:t>ه او دارا</w:t>
      </w:r>
      <w:r w:rsidR="00107B02">
        <w:rPr>
          <w:rStyle w:val="Char7"/>
          <w:rFonts w:hint="cs"/>
          <w:rtl/>
        </w:rPr>
        <w:t>ی</w:t>
      </w:r>
      <w:r w:rsidR="00167E64" w:rsidRPr="00107B02">
        <w:rPr>
          <w:rStyle w:val="Char7"/>
          <w:rFonts w:hint="cs"/>
          <w:rtl/>
        </w:rPr>
        <w:t xml:space="preserve"> پروردگار</w:t>
      </w:r>
      <w:r w:rsidR="00107B02">
        <w:rPr>
          <w:rStyle w:val="Char7"/>
          <w:rFonts w:hint="cs"/>
          <w:rtl/>
        </w:rPr>
        <w:t>ی</w:t>
      </w:r>
      <w:r w:rsidR="00167E64" w:rsidRPr="00107B02">
        <w:rPr>
          <w:rStyle w:val="Char7"/>
          <w:rFonts w:hint="cs"/>
          <w:rtl/>
        </w:rPr>
        <w:t xml:space="preserve"> است </w:t>
      </w:r>
      <w:r w:rsidR="00A91D73" w:rsidRPr="00A91D73">
        <w:rPr>
          <w:rStyle w:val="Char7"/>
          <w:rFonts w:hint="cs"/>
          <w:rtl/>
        </w:rPr>
        <w:t>ک</w:t>
      </w:r>
      <w:r w:rsidR="00167E64" w:rsidRPr="00107B02">
        <w:rPr>
          <w:rStyle w:val="Char7"/>
          <w:rFonts w:hint="cs"/>
          <w:rtl/>
        </w:rPr>
        <w:t>ه گناهانش را م</w:t>
      </w:r>
      <w:r w:rsidR="0097050A" w:rsidRPr="0097050A">
        <w:rPr>
          <w:rStyle w:val="Char7"/>
          <w:rFonts w:hint="cs"/>
          <w:rtl/>
        </w:rPr>
        <w:t>ی</w:t>
      </w:r>
      <w:r w:rsidR="00167E64" w:rsidRPr="00107B02">
        <w:rPr>
          <w:rStyle w:val="Char7"/>
          <w:rFonts w:hint="cs"/>
          <w:rtl/>
        </w:rPr>
        <w:t xml:space="preserve">‌بخشد و </w:t>
      </w:r>
      <w:r w:rsidR="0097050A" w:rsidRPr="0097050A">
        <w:rPr>
          <w:rStyle w:val="Char7"/>
          <w:rFonts w:hint="cs"/>
          <w:rtl/>
        </w:rPr>
        <w:t>ی</w:t>
      </w:r>
      <w:r w:rsidR="00167E64" w:rsidRPr="00107B02">
        <w:rPr>
          <w:rStyle w:val="Char7"/>
          <w:rFonts w:hint="cs"/>
          <w:rtl/>
        </w:rPr>
        <w:t>ا مجازات م</w:t>
      </w:r>
      <w:r w:rsidR="00107B02">
        <w:rPr>
          <w:rStyle w:val="Char7"/>
          <w:rFonts w:hint="cs"/>
          <w:rtl/>
        </w:rPr>
        <w:t>ی</w:t>
      </w:r>
      <w:r w:rsidR="00167E64" w:rsidRPr="00107B02">
        <w:rPr>
          <w:rStyle w:val="Char7"/>
          <w:rFonts w:hint="cs"/>
          <w:rtl/>
        </w:rPr>
        <w:t>‌</w:t>
      </w:r>
      <w:r w:rsidR="00A91D73" w:rsidRPr="00A91D73">
        <w:rPr>
          <w:rStyle w:val="Char7"/>
          <w:rFonts w:hint="cs"/>
          <w:rtl/>
        </w:rPr>
        <w:t>ک</w:t>
      </w:r>
      <w:r w:rsidR="00167E64" w:rsidRPr="00107B02">
        <w:rPr>
          <w:rStyle w:val="Char7"/>
          <w:rFonts w:hint="cs"/>
          <w:rtl/>
        </w:rPr>
        <w:t>ند؟ بنده خود را بخش</w:t>
      </w:r>
      <w:r w:rsidR="0097050A" w:rsidRPr="0097050A">
        <w:rPr>
          <w:rStyle w:val="Char7"/>
          <w:rFonts w:hint="cs"/>
          <w:rtl/>
        </w:rPr>
        <w:t>ی</w:t>
      </w:r>
      <w:r w:rsidR="00167E64" w:rsidRPr="00107B02">
        <w:rPr>
          <w:rStyle w:val="Char7"/>
          <w:rFonts w:hint="cs"/>
          <w:rtl/>
        </w:rPr>
        <w:t>دم، پس مدت زمان</w:t>
      </w:r>
      <w:r w:rsidR="00107B02">
        <w:rPr>
          <w:rStyle w:val="Char7"/>
          <w:rFonts w:hint="cs"/>
          <w:rtl/>
        </w:rPr>
        <w:t>ی</w:t>
      </w:r>
      <w:r w:rsidR="00167E64" w:rsidRPr="00107B02">
        <w:rPr>
          <w:rStyle w:val="Char7"/>
          <w:rFonts w:hint="cs"/>
          <w:rtl/>
        </w:rPr>
        <w:t xml:space="preserve"> تا آنجا </w:t>
      </w:r>
      <w:r w:rsidR="00A91D73" w:rsidRPr="00A91D73">
        <w:rPr>
          <w:rStyle w:val="Char7"/>
          <w:rFonts w:hint="cs"/>
          <w:rtl/>
        </w:rPr>
        <w:t>ک</w:t>
      </w:r>
      <w:r w:rsidR="00167E64" w:rsidRPr="00107B02">
        <w:rPr>
          <w:rStyle w:val="Char7"/>
          <w:rFonts w:hint="cs"/>
          <w:rtl/>
        </w:rPr>
        <w:t>ه خدا خواست</w:t>
      </w:r>
      <w:r w:rsidR="008A047E" w:rsidRPr="00107B02">
        <w:rPr>
          <w:rStyle w:val="Char7"/>
          <w:rFonts w:hint="cs"/>
          <w:rtl/>
        </w:rPr>
        <w:t xml:space="preserve"> درنگ م</w:t>
      </w:r>
      <w:r w:rsidR="00107B02">
        <w:rPr>
          <w:rStyle w:val="Char7"/>
          <w:rFonts w:hint="cs"/>
          <w:rtl/>
        </w:rPr>
        <w:t>ی</w:t>
      </w:r>
      <w:r w:rsidR="008A047E" w:rsidRPr="00107B02">
        <w:rPr>
          <w:rStyle w:val="Char7"/>
          <w:rFonts w:hint="cs"/>
          <w:rtl/>
        </w:rPr>
        <w:t>‌</w:t>
      </w:r>
      <w:r w:rsidR="00A91D73" w:rsidRPr="00A91D73">
        <w:rPr>
          <w:rStyle w:val="Char7"/>
          <w:rFonts w:hint="cs"/>
          <w:rtl/>
        </w:rPr>
        <w:t>ک</w:t>
      </w:r>
      <w:r w:rsidR="008A047E" w:rsidRPr="00107B02">
        <w:rPr>
          <w:rStyle w:val="Char7"/>
          <w:rFonts w:hint="cs"/>
          <w:rtl/>
        </w:rPr>
        <w:t>ند و سپس مرت</w:t>
      </w:r>
      <w:r w:rsidR="00A91D73" w:rsidRPr="00A91D73">
        <w:rPr>
          <w:rStyle w:val="Char7"/>
          <w:rFonts w:hint="cs"/>
          <w:rtl/>
        </w:rPr>
        <w:t>ک</w:t>
      </w:r>
      <w:r w:rsidR="008A047E" w:rsidRPr="00107B02">
        <w:rPr>
          <w:rStyle w:val="Char7"/>
          <w:rFonts w:hint="cs"/>
          <w:rtl/>
        </w:rPr>
        <w:t>ب گناه د</w:t>
      </w:r>
      <w:r w:rsidR="0097050A" w:rsidRPr="0097050A">
        <w:rPr>
          <w:rStyle w:val="Char7"/>
          <w:rFonts w:hint="cs"/>
          <w:rtl/>
        </w:rPr>
        <w:t>ی</w:t>
      </w:r>
      <w:r w:rsidR="008A047E" w:rsidRPr="00107B02">
        <w:rPr>
          <w:rStyle w:val="Char7"/>
          <w:rFonts w:hint="cs"/>
          <w:rtl/>
        </w:rPr>
        <w:t>گر</w:t>
      </w:r>
      <w:r w:rsidR="00107B02">
        <w:rPr>
          <w:rStyle w:val="Char7"/>
          <w:rFonts w:hint="cs"/>
          <w:rtl/>
        </w:rPr>
        <w:t>ی</w:t>
      </w:r>
      <w:r w:rsidR="008A047E" w:rsidRPr="00107B02">
        <w:rPr>
          <w:rStyle w:val="Char7"/>
          <w:rFonts w:hint="cs"/>
          <w:rtl/>
        </w:rPr>
        <w:t xml:space="preserve"> م</w:t>
      </w:r>
      <w:r w:rsidR="00107B02">
        <w:rPr>
          <w:rStyle w:val="Char7"/>
          <w:rFonts w:hint="cs"/>
          <w:rtl/>
        </w:rPr>
        <w:t>ی</w:t>
      </w:r>
      <w:r w:rsidR="008A047E" w:rsidRPr="00107B02">
        <w:rPr>
          <w:rStyle w:val="Char7"/>
          <w:rFonts w:hint="cs"/>
          <w:rtl/>
        </w:rPr>
        <w:t>‌شود و م</w:t>
      </w:r>
      <w:r w:rsidR="00107B02">
        <w:rPr>
          <w:rStyle w:val="Char7"/>
          <w:rFonts w:hint="cs"/>
          <w:rtl/>
        </w:rPr>
        <w:t>ی</w:t>
      </w:r>
      <w:r w:rsidR="008A047E" w:rsidRPr="00107B02">
        <w:rPr>
          <w:rStyle w:val="Char7"/>
          <w:rFonts w:hint="cs"/>
          <w:rtl/>
        </w:rPr>
        <w:t>‌گو</w:t>
      </w:r>
      <w:r w:rsidR="0097050A" w:rsidRPr="0097050A">
        <w:rPr>
          <w:rStyle w:val="Char7"/>
          <w:rFonts w:hint="cs"/>
          <w:rtl/>
        </w:rPr>
        <w:t>ی</w:t>
      </w:r>
      <w:r w:rsidR="008A047E" w:rsidRPr="00107B02">
        <w:rPr>
          <w:rStyle w:val="Char7"/>
          <w:rFonts w:hint="cs"/>
          <w:rtl/>
        </w:rPr>
        <w:t>د: پروردگارا! گناه د</w:t>
      </w:r>
      <w:r w:rsidR="0097050A" w:rsidRPr="0097050A">
        <w:rPr>
          <w:rStyle w:val="Char7"/>
          <w:rFonts w:hint="cs"/>
          <w:rtl/>
        </w:rPr>
        <w:t>ی</w:t>
      </w:r>
      <w:r w:rsidR="008A047E" w:rsidRPr="00107B02">
        <w:rPr>
          <w:rStyle w:val="Char7"/>
          <w:rFonts w:hint="cs"/>
          <w:rtl/>
        </w:rPr>
        <w:t>گر</w:t>
      </w:r>
      <w:r w:rsidR="00107B02">
        <w:rPr>
          <w:rStyle w:val="Char7"/>
          <w:rFonts w:hint="cs"/>
          <w:rtl/>
        </w:rPr>
        <w:t>ی</w:t>
      </w:r>
      <w:r w:rsidR="008A047E" w:rsidRPr="00107B02">
        <w:rPr>
          <w:rStyle w:val="Char7"/>
          <w:rFonts w:hint="cs"/>
          <w:rtl/>
        </w:rPr>
        <w:t xml:space="preserve"> مرت</w:t>
      </w:r>
      <w:r w:rsidR="00A91D73" w:rsidRPr="00A91D73">
        <w:rPr>
          <w:rStyle w:val="Char7"/>
          <w:rFonts w:hint="cs"/>
          <w:rtl/>
        </w:rPr>
        <w:t>ک</w:t>
      </w:r>
      <w:r w:rsidR="008A047E" w:rsidRPr="00107B02">
        <w:rPr>
          <w:rStyle w:val="Char7"/>
          <w:rFonts w:hint="cs"/>
          <w:rtl/>
        </w:rPr>
        <w:t>ب شدم، مرا ب</w:t>
      </w:r>
      <w:r w:rsidR="0097050A" w:rsidRPr="0097050A">
        <w:rPr>
          <w:rStyle w:val="Char7"/>
          <w:rFonts w:hint="cs"/>
          <w:rtl/>
        </w:rPr>
        <w:t>ی</w:t>
      </w:r>
      <w:r w:rsidR="008A047E" w:rsidRPr="00107B02">
        <w:rPr>
          <w:rStyle w:val="Char7"/>
          <w:rFonts w:hint="cs"/>
          <w:rtl/>
        </w:rPr>
        <w:t>امرز، خداوند م</w:t>
      </w:r>
      <w:r w:rsidR="00107B02">
        <w:rPr>
          <w:rStyle w:val="Char7"/>
          <w:rFonts w:hint="cs"/>
          <w:rtl/>
        </w:rPr>
        <w:t>ی</w:t>
      </w:r>
      <w:r w:rsidR="008A047E" w:rsidRPr="00107B02">
        <w:rPr>
          <w:rStyle w:val="Char7"/>
          <w:rFonts w:hint="cs"/>
          <w:rtl/>
        </w:rPr>
        <w:t>‌فرما</w:t>
      </w:r>
      <w:r w:rsidR="0097050A" w:rsidRPr="0097050A">
        <w:rPr>
          <w:rStyle w:val="Char7"/>
          <w:rFonts w:hint="cs"/>
          <w:rtl/>
        </w:rPr>
        <w:t>ی</w:t>
      </w:r>
      <w:r w:rsidR="008A047E" w:rsidRPr="00107B02">
        <w:rPr>
          <w:rStyle w:val="Char7"/>
          <w:rFonts w:hint="cs"/>
          <w:rtl/>
        </w:rPr>
        <w:t>د: آ</w:t>
      </w:r>
      <w:r w:rsidR="0097050A" w:rsidRPr="0097050A">
        <w:rPr>
          <w:rStyle w:val="Char7"/>
          <w:rFonts w:hint="cs"/>
          <w:rtl/>
        </w:rPr>
        <w:t>ی</w:t>
      </w:r>
      <w:r w:rsidR="008A047E" w:rsidRPr="00107B02">
        <w:rPr>
          <w:rStyle w:val="Char7"/>
          <w:rFonts w:hint="cs"/>
          <w:rtl/>
        </w:rPr>
        <w:t>ا بند</w:t>
      </w:r>
      <w:r w:rsidR="00107B02">
        <w:rPr>
          <w:rStyle w:val="Char7"/>
          <w:rFonts w:hint="cs"/>
          <w:rtl/>
        </w:rPr>
        <w:t>ۀ</w:t>
      </w:r>
      <w:r w:rsidR="008A047E" w:rsidRPr="00107B02">
        <w:rPr>
          <w:rStyle w:val="Char7"/>
          <w:rFonts w:hint="cs"/>
          <w:rtl/>
        </w:rPr>
        <w:t xml:space="preserve"> من دانست </w:t>
      </w:r>
      <w:r w:rsidR="00A91D73" w:rsidRPr="00A91D73">
        <w:rPr>
          <w:rStyle w:val="Char7"/>
          <w:rFonts w:hint="cs"/>
          <w:rtl/>
        </w:rPr>
        <w:t>ک</w:t>
      </w:r>
      <w:r w:rsidR="008A047E" w:rsidRPr="00107B02">
        <w:rPr>
          <w:rStyle w:val="Char7"/>
          <w:rFonts w:hint="cs"/>
          <w:rtl/>
        </w:rPr>
        <w:t>ه او پروردگار</w:t>
      </w:r>
      <w:r w:rsidR="00107B02">
        <w:rPr>
          <w:rStyle w:val="Char7"/>
          <w:rFonts w:hint="cs"/>
          <w:rtl/>
        </w:rPr>
        <w:t>ی</w:t>
      </w:r>
      <w:r w:rsidR="008A047E" w:rsidRPr="00107B02">
        <w:rPr>
          <w:rStyle w:val="Char7"/>
          <w:rFonts w:hint="cs"/>
          <w:rtl/>
        </w:rPr>
        <w:t xml:space="preserve"> دارد </w:t>
      </w:r>
      <w:r w:rsidR="00A91D73" w:rsidRPr="00A91D73">
        <w:rPr>
          <w:rStyle w:val="Char7"/>
          <w:rFonts w:hint="cs"/>
          <w:rtl/>
        </w:rPr>
        <w:t>ک</w:t>
      </w:r>
      <w:r w:rsidR="008A047E" w:rsidRPr="00107B02">
        <w:rPr>
          <w:rStyle w:val="Char7"/>
          <w:rFonts w:hint="cs"/>
          <w:rtl/>
        </w:rPr>
        <w:t>ه گناهش را م</w:t>
      </w:r>
      <w:r w:rsidR="00107B02">
        <w:rPr>
          <w:rStyle w:val="Char7"/>
          <w:rFonts w:hint="cs"/>
          <w:rtl/>
        </w:rPr>
        <w:t>ی</w:t>
      </w:r>
      <w:r w:rsidR="008A047E" w:rsidRPr="00107B02">
        <w:rPr>
          <w:rStyle w:val="Char7"/>
          <w:rFonts w:hint="cs"/>
          <w:rtl/>
        </w:rPr>
        <w:t xml:space="preserve">‌بخشد و </w:t>
      </w:r>
      <w:r w:rsidR="0097050A" w:rsidRPr="0097050A">
        <w:rPr>
          <w:rStyle w:val="Char7"/>
          <w:rFonts w:hint="cs"/>
          <w:rtl/>
        </w:rPr>
        <w:t>ی</w:t>
      </w:r>
      <w:r w:rsidR="008A047E" w:rsidRPr="00107B02">
        <w:rPr>
          <w:rStyle w:val="Char7"/>
          <w:rFonts w:hint="cs"/>
          <w:rtl/>
        </w:rPr>
        <w:t>ا مورد مؤاخذه قرار م</w:t>
      </w:r>
      <w:r w:rsidR="00107B02">
        <w:rPr>
          <w:rStyle w:val="Char7"/>
          <w:rFonts w:hint="cs"/>
          <w:rtl/>
        </w:rPr>
        <w:t>ی</w:t>
      </w:r>
      <w:r w:rsidR="008A047E" w:rsidRPr="00107B02">
        <w:rPr>
          <w:rStyle w:val="Char7"/>
          <w:rFonts w:hint="cs"/>
          <w:rtl/>
        </w:rPr>
        <w:t>‌دهد؟ لذا بن</w:t>
      </w:r>
      <w:r w:rsidR="00BC58B6" w:rsidRPr="00107B02">
        <w:rPr>
          <w:rStyle w:val="Char7"/>
          <w:rFonts w:hint="cs"/>
          <w:rtl/>
        </w:rPr>
        <w:t>ده‌ام را بخش</w:t>
      </w:r>
      <w:r w:rsidR="0097050A" w:rsidRPr="0097050A">
        <w:rPr>
          <w:rStyle w:val="Char7"/>
          <w:rFonts w:hint="cs"/>
          <w:rtl/>
        </w:rPr>
        <w:t>ی</w:t>
      </w:r>
      <w:r w:rsidR="00BC58B6" w:rsidRPr="00107B02">
        <w:rPr>
          <w:rStyle w:val="Char7"/>
          <w:rFonts w:hint="cs"/>
          <w:rtl/>
        </w:rPr>
        <w:t>دم و سپس مدت د</w:t>
      </w:r>
      <w:r w:rsidR="0097050A" w:rsidRPr="0097050A">
        <w:rPr>
          <w:rStyle w:val="Char7"/>
          <w:rFonts w:hint="cs"/>
          <w:rtl/>
        </w:rPr>
        <w:t>ی</w:t>
      </w:r>
      <w:r w:rsidR="00BC58B6" w:rsidRPr="00107B02">
        <w:rPr>
          <w:rStyle w:val="Char7"/>
          <w:rFonts w:hint="cs"/>
          <w:rtl/>
        </w:rPr>
        <w:t>گر درنگ م</w:t>
      </w:r>
      <w:r w:rsidR="00107B02">
        <w:rPr>
          <w:rStyle w:val="Char7"/>
          <w:rFonts w:hint="cs"/>
          <w:rtl/>
        </w:rPr>
        <w:t>ی</w:t>
      </w:r>
      <w:r w:rsidR="00BC58B6" w:rsidRPr="00107B02">
        <w:rPr>
          <w:rStyle w:val="Char7"/>
          <w:rFonts w:hint="cs"/>
          <w:rtl/>
        </w:rPr>
        <w:t>‌نما</w:t>
      </w:r>
      <w:r w:rsidR="0097050A" w:rsidRPr="0097050A">
        <w:rPr>
          <w:rStyle w:val="Char7"/>
          <w:rFonts w:hint="cs"/>
          <w:rtl/>
        </w:rPr>
        <w:t>ی</w:t>
      </w:r>
      <w:r w:rsidR="00BC58B6" w:rsidRPr="00107B02">
        <w:rPr>
          <w:rStyle w:val="Char7"/>
          <w:rFonts w:hint="cs"/>
          <w:rtl/>
        </w:rPr>
        <w:t>د و باز مرت</w:t>
      </w:r>
      <w:r w:rsidR="00A91D73" w:rsidRPr="00A91D73">
        <w:rPr>
          <w:rStyle w:val="Char7"/>
          <w:rFonts w:hint="cs"/>
          <w:rtl/>
        </w:rPr>
        <w:t>ک</w:t>
      </w:r>
      <w:r w:rsidR="00BC58B6" w:rsidRPr="00107B02">
        <w:rPr>
          <w:rStyle w:val="Char7"/>
          <w:rFonts w:hint="cs"/>
          <w:rtl/>
        </w:rPr>
        <w:t>ب گناه د</w:t>
      </w:r>
      <w:r w:rsidR="0097050A" w:rsidRPr="0097050A">
        <w:rPr>
          <w:rStyle w:val="Char7"/>
          <w:rFonts w:hint="cs"/>
          <w:rtl/>
        </w:rPr>
        <w:t>ی</w:t>
      </w:r>
      <w:r w:rsidR="00BC58B6" w:rsidRPr="00107B02">
        <w:rPr>
          <w:rStyle w:val="Char7"/>
          <w:rFonts w:hint="cs"/>
          <w:rtl/>
        </w:rPr>
        <w:t>گر</w:t>
      </w:r>
      <w:r w:rsidR="00107B02">
        <w:rPr>
          <w:rStyle w:val="Char7"/>
          <w:rFonts w:hint="cs"/>
          <w:rtl/>
        </w:rPr>
        <w:t>ی</w:t>
      </w:r>
      <w:r w:rsidR="00BC58B6" w:rsidRPr="00107B02">
        <w:rPr>
          <w:rStyle w:val="Char7"/>
          <w:rFonts w:hint="cs"/>
          <w:rtl/>
        </w:rPr>
        <w:t xml:space="preserve"> م</w:t>
      </w:r>
      <w:r w:rsidR="00107B02">
        <w:rPr>
          <w:rStyle w:val="Char7"/>
          <w:rFonts w:hint="cs"/>
          <w:rtl/>
        </w:rPr>
        <w:t>ی</w:t>
      </w:r>
      <w:r w:rsidR="00BC58B6" w:rsidRPr="00107B02">
        <w:rPr>
          <w:rStyle w:val="Char7"/>
          <w:rFonts w:hint="cs"/>
          <w:rtl/>
        </w:rPr>
        <w:t>‌شود و م</w:t>
      </w:r>
      <w:r w:rsidR="00107B02">
        <w:rPr>
          <w:rStyle w:val="Char7"/>
          <w:rFonts w:hint="cs"/>
          <w:rtl/>
        </w:rPr>
        <w:t>ی</w:t>
      </w:r>
      <w:r w:rsidR="00BC58B6" w:rsidRPr="00107B02">
        <w:rPr>
          <w:rStyle w:val="Char7"/>
          <w:rFonts w:hint="cs"/>
          <w:rtl/>
        </w:rPr>
        <w:t>‌گو</w:t>
      </w:r>
      <w:r w:rsidR="0097050A" w:rsidRPr="0097050A">
        <w:rPr>
          <w:rStyle w:val="Char7"/>
          <w:rFonts w:hint="cs"/>
          <w:rtl/>
        </w:rPr>
        <w:t>ی</w:t>
      </w:r>
      <w:r w:rsidR="00BC58B6" w:rsidRPr="00107B02">
        <w:rPr>
          <w:rStyle w:val="Char7"/>
          <w:rFonts w:hint="cs"/>
          <w:rtl/>
        </w:rPr>
        <w:t>د: پروردگارا! گناه د</w:t>
      </w:r>
      <w:r w:rsidR="0097050A" w:rsidRPr="0097050A">
        <w:rPr>
          <w:rStyle w:val="Char7"/>
          <w:rFonts w:hint="cs"/>
          <w:rtl/>
        </w:rPr>
        <w:t>ی</w:t>
      </w:r>
      <w:r w:rsidR="00BC58B6" w:rsidRPr="00107B02">
        <w:rPr>
          <w:rStyle w:val="Char7"/>
          <w:rFonts w:hint="cs"/>
          <w:rtl/>
        </w:rPr>
        <w:t>گر</w:t>
      </w:r>
      <w:r w:rsidR="00107B02">
        <w:rPr>
          <w:rStyle w:val="Char7"/>
          <w:rFonts w:hint="cs"/>
          <w:rtl/>
        </w:rPr>
        <w:t>ی</w:t>
      </w:r>
      <w:r w:rsidR="00BC58B6" w:rsidRPr="00107B02">
        <w:rPr>
          <w:rStyle w:val="Char7"/>
          <w:rFonts w:hint="cs"/>
          <w:rtl/>
        </w:rPr>
        <w:t xml:space="preserve"> مرت</w:t>
      </w:r>
      <w:r w:rsidR="00A91D73" w:rsidRPr="00A91D73">
        <w:rPr>
          <w:rStyle w:val="Char7"/>
          <w:rFonts w:hint="cs"/>
          <w:rtl/>
        </w:rPr>
        <w:t>ک</w:t>
      </w:r>
      <w:r w:rsidR="00BC58B6" w:rsidRPr="00107B02">
        <w:rPr>
          <w:rStyle w:val="Char7"/>
          <w:rFonts w:hint="cs"/>
          <w:rtl/>
        </w:rPr>
        <w:t>ب شده‌ام، مرا ب</w:t>
      </w:r>
      <w:r w:rsidR="0097050A" w:rsidRPr="0097050A">
        <w:rPr>
          <w:rStyle w:val="Char7"/>
          <w:rFonts w:hint="cs"/>
          <w:rtl/>
        </w:rPr>
        <w:t>ی</w:t>
      </w:r>
      <w:r w:rsidR="00BC58B6" w:rsidRPr="00107B02">
        <w:rPr>
          <w:rStyle w:val="Char7"/>
          <w:rFonts w:hint="cs"/>
          <w:rtl/>
        </w:rPr>
        <w:t>امرز خداوند م</w:t>
      </w:r>
      <w:r w:rsidR="00107B02">
        <w:rPr>
          <w:rStyle w:val="Char7"/>
          <w:rFonts w:hint="cs"/>
          <w:rtl/>
        </w:rPr>
        <w:t>ی</w:t>
      </w:r>
      <w:r w:rsidR="00BC58B6" w:rsidRPr="00107B02">
        <w:rPr>
          <w:rStyle w:val="Char7"/>
          <w:rFonts w:hint="cs"/>
          <w:rtl/>
        </w:rPr>
        <w:t>‌فرما</w:t>
      </w:r>
      <w:r w:rsidR="0097050A" w:rsidRPr="0097050A">
        <w:rPr>
          <w:rStyle w:val="Char7"/>
          <w:rFonts w:hint="cs"/>
          <w:rtl/>
        </w:rPr>
        <w:t>ی</w:t>
      </w:r>
      <w:r w:rsidR="00BC58B6" w:rsidRPr="00107B02">
        <w:rPr>
          <w:rStyle w:val="Char7"/>
          <w:rFonts w:hint="cs"/>
          <w:rtl/>
        </w:rPr>
        <w:t>د: آ</w:t>
      </w:r>
      <w:r w:rsidR="0097050A" w:rsidRPr="0097050A">
        <w:rPr>
          <w:rStyle w:val="Char7"/>
          <w:rFonts w:hint="cs"/>
          <w:rtl/>
        </w:rPr>
        <w:t>ی</w:t>
      </w:r>
      <w:r w:rsidR="00BC58B6" w:rsidRPr="00107B02">
        <w:rPr>
          <w:rStyle w:val="Char7"/>
          <w:rFonts w:hint="cs"/>
          <w:rtl/>
        </w:rPr>
        <w:t>ا بن</w:t>
      </w:r>
      <w:r w:rsidR="005654B5" w:rsidRPr="00107B02">
        <w:rPr>
          <w:rStyle w:val="Char7"/>
          <w:rFonts w:hint="cs"/>
          <w:rtl/>
        </w:rPr>
        <w:t>د</w:t>
      </w:r>
      <w:r w:rsidR="00107B02">
        <w:rPr>
          <w:rStyle w:val="Char7"/>
          <w:rFonts w:hint="cs"/>
          <w:rtl/>
        </w:rPr>
        <w:t>ۀ</w:t>
      </w:r>
      <w:r w:rsidR="005654B5" w:rsidRPr="00107B02">
        <w:rPr>
          <w:rStyle w:val="Char7"/>
          <w:rFonts w:hint="cs"/>
          <w:rtl/>
        </w:rPr>
        <w:t xml:space="preserve"> من دانست </w:t>
      </w:r>
      <w:r w:rsidR="00A91D73" w:rsidRPr="00A91D73">
        <w:rPr>
          <w:rStyle w:val="Char7"/>
          <w:rFonts w:hint="cs"/>
          <w:rtl/>
        </w:rPr>
        <w:t>ک</w:t>
      </w:r>
      <w:r w:rsidR="005654B5" w:rsidRPr="00107B02">
        <w:rPr>
          <w:rStyle w:val="Char7"/>
          <w:rFonts w:hint="cs"/>
          <w:rtl/>
        </w:rPr>
        <w:t>ه او پروردگار</w:t>
      </w:r>
      <w:r w:rsidR="00107B02">
        <w:rPr>
          <w:rStyle w:val="Char7"/>
          <w:rFonts w:hint="cs"/>
          <w:rtl/>
        </w:rPr>
        <w:t>ی</w:t>
      </w:r>
      <w:r w:rsidR="005654B5" w:rsidRPr="00107B02">
        <w:rPr>
          <w:rStyle w:val="Char7"/>
          <w:rFonts w:hint="cs"/>
          <w:rtl/>
        </w:rPr>
        <w:t xml:space="preserve"> دارد </w:t>
      </w:r>
      <w:r w:rsidR="00A91D73" w:rsidRPr="00A91D73">
        <w:rPr>
          <w:rStyle w:val="Char7"/>
          <w:rFonts w:hint="cs"/>
          <w:rtl/>
        </w:rPr>
        <w:t>ک</w:t>
      </w:r>
      <w:r w:rsidR="005654B5" w:rsidRPr="00107B02">
        <w:rPr>
          <w:rStyle w:val="Char7"/>
          <w:rFonts w:hint="cs"/>
          <w:rtl/>
        </w:rPr>
        <w:t>ه گناهانش را م</w:t>
      </w:r>
      <w:r w:rsidR="0097050A" w:rsidRPr="0097050A">
        <w:rPr>
          <w:rStyle w:val="Char7"/>
          <w:rFonts w:hint="cs"/>
          <w:rtl/>
        </w:rPr>
        <w:t>ی</w:t>
      </w:r>
      <w:r w:rsidR="005654B5" w:rsidRPr="00107B02">
        <w:rPr>
          <w:rStyle w:val="Char7"/>
          <w:rFonts w:hint="cs"/>
          <w:rtl/>
        </w:rPr>
        <w:t xml:space="preserve">‌بخشد و </w:t>
      </w:r>
      <w:r w:rsidR="0097050A" w:rsidRPr="0097050A">
        <w:rPr>
          <w:rStyle w:val="Char7"/>
          <w:rFonts w:hint="cs"/>
          <w:rtl/>
        </w:rPr>
        <w:t>ی</w:t>
      </w:r>
      <w:r w:rsidR="005654B5" w:rsidRPr="00107B02">
        <w:rPr>
          <w:rStyle w:val="Char7"/>
          <w:rFonts w:hint="cs"/>
          <w:rtl/>
        </w:rPr>
        <w:t>ا مجازات م</w:t>
      </w:r>
      <w:r w:rsidR="0097050A" w:rsidRPr="0097050A">
        <w:rPr>
          <w:rStyle w:val="Char7"/>
          <w:rFonts w:hint="cs"/>
          <w:rtl/>
        </w:rPr>
        <w:t>ی</w:t>
      </w:r>
      <w:r w:rsidR="005654B5" w:rsidRPr="00107B02">
        <w:rPr>
          <w:rStyle w:val="Char7"/>
          <w:rFonts w:hint="cs"/>
          <w:rtl/>
        </w:rPr>
        <w:t>‌</w:t>
      </w:r>
      <w:r w:rsidR="00A91D73" w:rsidRPr="00A91D73">
        <w:rPr>
          <w:rStyle w:val="Char7"/>
          <w:rFonts w:hint="cs"/>
          <w:rtl/>
        </w:rPr>
        <w:t>ک</w:t>
      </w:r>
      <w:r w:rsidR="005654B5" w:rsidRPr="00107B02">
        <w:rPr>
          <w:rStyle w:val="Char7"/>
          <w:rFonts w:hint="cs"/>
          <w:rtl/>
        </w:rPr>
        <w:t>ند؟ بنده‌ام را مورد غفران قرار دادم. سه بار ا</w:t>
      </w:r>
      <w:r w:rsidR="0097050A" w:rsidRPr="0097050A">
        <w:rPr>
          <w:rStyle w:val="Char7"/>
          <w:rFonts w:hint="cs"/>
          <w:rtl/>
        </w:rPr>
        <w:t>ی</w:t>
      </w:r>
      <w:r w:rsidR="005654B5" w:rsidRPr="00107B02">
        <w:rPr>
          <w:rStyle w:val="Char7"/>
          <w:rFonts w:hint="cs"/>
          <w:rtl/>
        </w:rPr>
        <w:t>ن عمل ت</w:t>
      </w:r>
      <w:r w:rsidR="00A91D73" w:rsidRPr="00A91D73">
        <w:rPr>
          <w:rStyle w:val="Char7"/>
          <w:rFonts w:hint="cs"/>
          <w:rtl/>
        </w:rPr>
        <w:t>ک</w:t>
      </w:r>
      <w:r w:rsidR="005654B5" w:rsidRPr="00107B02">
        <w:rPr>
          <w:rStyle w:val="Char7"/>
          <w:rFonts w:hint="cs"/>
          <w:rtl/>
        </w:rPr>
        <w:t xml:space="preserve">رار شد، هر </w:t>
      </w:r>
      <w:r w:rsidR="00A91D73" w:rsidRPr="00A91D73">
        <w:rPr>
          <w:rStyle w:val="Char7"/>
          <w:rFonts w:hint="cs"/>
          <w:rtl/>
        </w:rPr>
        <w:t>ک</w:t>
      </w:r>
      <w:r w:rsidR="005654B5" w:rsidRPr="00107B02">
        <w:rPr>
          <w:rStyle w:val="Char7"/>
          <w:rFonts w:hint="cs"/>
          <w:rtl/>
        </w:rPr>
        <w:t>ار</w:t>
      </w:r>
      <w:r w:rsidR="00107B02">
        <w:rPr>
          <w:rStyle w:val="Char7"/>
          <w:rFonts w:hint="cs"/>
          <w:rtl/>
        </w:rPr>
        <w:t>ی</w:t>
      </w:r>
      <w:r w:rsidR="005654B5" w:rsidRPr="00107B02">
        <w:rPr>
          <w:rStyle w:val="Char7"/>
          <w:rFonts w:hint="cs"/>
          <w:rtl/>
        </w:rPr>
        <w:t xml:space="preserve"> م</w:t>
      </w:r>
      <w:r w:rsidR="0097050A" w:rsidRPr="0097050A">
        <w:rPr>
          <w:rStyle w:val="Char7"/>
          <w:rFonts w:hint="cs"/>
          <w:rtl/>
        </w:rPr>
        <w:t>ی</w:t>
      </w:r>
      <w:r w:rsidR="005654B5" w:rsidRPr="00107B02">
        <w:rPr>
          <w:rStyle w:val="Char7"/>
          <w:rFonts w:hint="cs"/>
          <w:rtl/>
        </w:rPr>
        <w:t>‌خواهد انجام دهد. عمل</w:t>
      </w:r>
      <w:r w:rsidR="00A91D73" w:rsidRPr="00A91D73">
        <w:rPr>
          <w:rStyle w:val="Char7"/>
          <w:rFonts w:hint="cs"/>
          <w:rtl/>
        </w:rPr>
        <w:t>ک</w:t>
      </w:r>
      <w:r w:rsidR="005654B5" w:rsidRPr="00107B02">
        <w:rPr>
          <w:rStyle w:val="Char7"/>
          <w:rFonts w:hint="cs"/>
          <w:rtl/>
        </w:rPr>
        <w:t xml:space="preserve">رد پروردگار چنان است </w:t>
      </w:r>
      <w:r w:rsidR="00A91D73" w:rsidRPr="00A91D73">
        <w:rPr>
          <w:rStyle w:val="Char7"/>
          <w:rFonts w:hint="cs"/>
          <w:rtl/>
        </w:rPr>
        <w:t>ک</w:t>
      </w:r>
      <w:r w:rsidR="005654B5" w:rsidRPr="00107B02">
        <w:rPr>
          <w:rStyle w:val="Char7"/>
          <w:rFonts w:hint="cs"/>
          <w:rtl/>
        </w:rPr>
        <w:t>ه ب</w:t>
      </w:r>
      <w:r w:rsidR="0097050A" w:rsidRPr="0097050A">
        <w:rPr>
          <w:rStyle w:val="Char7"/>
          <w:rFonts w:hint="cs"/>
          <w:rtl/>
        </w:rPr>
        <w:t>ی</w:t>
      </w:r>
      <w:r w:rsidR="005654B5" w:rsidRPr="00107B02">
        <w:rPr>
          <w:rStyle w:val="Char7"/>
          <w:rFonts w:hint="cs"/>
          <w:rtl/>
        </w:rPr>
        <w:t>ان شد</w:t>
      </w:r>
      <w:r w:rsidR="005654B5" w:rsidRPr="00107B02">
        <w:rPr>
          <w:rStyle w:val="Charc"/>
          <w:rFonts w:hint="cs"/>
          <w:rtl/>
        </w:rPr>
        <w:t>»</w:t>
      </w:r>
      <w:r w:rsidR="005654B5" w:rsidRPr="00C97A77">
        <w:rPr>
          <w:rStyle w:val="Char2"/>
          <w:rFonts w:hint="cs"/>
          <w:rtl/>
        </w:rPr>
        <w:t>.</w:t>
      </w:r>
    </w:p>
    <w:p w:rsidR="00EE3520" w:rsidRPr="00C97A77" w:rsidRDefault="007D2B37" w:rsidP="00EE3520">
      <w:pPr>
        <w:bidi/>
        <w:ind w:firstLine="284"/>
        <w:jc w:val="both"/>
        <w:rPr>
          <w:rStyle w:val="Char2"/>
          <w:rtl/>
        </w:rPr>
      </w:pPr>
      <w:r w:rsidRPr="00C97A77">
        <w:rPr>
          <w:rStyle w:val="Char2"/>
          <w:rFonts w:hint="cs"/>
          <w:rtl/>
        </w:rPr>
        <w:t>علامه قرطب</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خود به نام «المفهم»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C87C95" w:rsidRPr="00C97A77" w:rsidRDefault="007D2B37" w:rsidP="00B14140">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بر فا</w:t>
      </w:r>
      <w:r w:rsidR="00C97A77" w:rsidRPr="00C97A77">
        <w:rPr>
          <w:rStyle w:val="Char2"/>
          <w:rFonts w:hint="cs"/>
          <w:rtl/>
        </w:rPr>
        <w:t>ی</w:t>
      </w:r>
      <w:r w:rsidRPr="00C97A77">
        <w:rPr>
          <w:rStyle w:val="Char2"/>
          <w:rFonts w:hint="cs"/>
          <w:rtl/>
        </w:rPr>
        <w:t>ده عظ</w:t>
      </w:r>
      <w:r w:rsidR="00C97A77" w:rsidRPr="00C97A77">
        <w:rPr>
          <w:rStyle w:val="Char2"/>
          <w:rFonts w:hint="cs"/>
          <w:rtl/>
        </w:rPr>
        <w:t>ی</w:t>
      </w:r>
      <w:r w:rsidRPr="00C97A77">
        <w:rPr>
          <w:rStyle w:val="Char2"/>
          <w:rFonts w:hint="cs"/>
          <w:rtl/>
        </w:rPr>
        <w:t>م استغفار، فضل عظ</w:t>
      </w:r>
      <w:r w:rsidR="00C97A77" w:rsidRPr="00C97A77">
        <w:rPr>
          <w:rStyle w:val="Char2"/>
          <w:rFonts w:hint="cs"/>
          <w:rtl/>
        </w:rPr>
        <w:t>ی</w:t>
      </w:r>
      <w:r w:rsidRPr="00C97A77">
        <w:rPr>
          <w:rStyle w:val="Char2"/>
          <w:rFonts w:hint="cs"/>
          <w:rtl/>
        </w:rPr>
        <w:t xml:space="preserve">م خداوند و وسعت رحمت و حلم و </w:t>
      </w:r>
      <w:r w:rsidR="006808D5" w:rsidRPr="006808D5">
        <w:rPr>
          <w:rStyle w:val="Char2"/>
          <w:rFonts w:hint="cs"/>
          <w:rtl/>
        </w:rPr>
        <w:t>ک</w:t>
      </w:r>
      <w:r w:rsidRPr="00C97A77">
        <w:rPr>
          <w:rStyle w:val="Char2"/>
          <w:rFonts w:hint="cs"/>
          <w:rtl/>
        </w:rPr>
        <w:t>رم ا</w:t>
      </w:r>
      <w:r w:rsidR="00C97A77" w:rsidRPr="00C97A77">
        <w:rPr>
          <w:rStyle w:val="Char2"/>
          <w:rFonts w:hint="cs"/>
          <w:rtl/>
        </w:rPr>
        <w:t>ی</w:t>
      </w:r>
      <w:r w:rsidRPr="00C97A77">
        <w:rPr>
          <w:rStyle w:val="Char2"/>
          <w:rFonts w:hint="cs"/>
          <w:rtl/>
        </w:rPr>
        <w:t>شان، دلالت دارد. البته با</w:t>
      </w:r>
      <w:r w:rsidR="00C97A77" w:rsidRPr="00C97A77">
        <w:rPr>
          <w:rStyle w:val="Char2"/>
          <w:rFonts w:hint="cs"/>
          <w:rtl/>
        </w:rPr>
        <w:t>ی</w:t>
      </w:r>
      <w:r w:rsidRPr="00C97A77">
        <w:rPr>
          <w:rStyle w:val="Char2"/>
          <w:rFonts w:hint="cs"/>
          <w:rtl/>
        </w:rPr>
        <w:t>د استغفار</w:t>
      </w:r>
      <w:r w:rsidR="00C97A77" w:rsidRPr="00C97A77">
        <w:rPr>
          <w:rStyle w:val="Char2"/>
          <w:rFonts w:hint="cs"/>
          <w:rtl/>
        </w:rPr>
        <w:t>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همراه گفتار زبان</w:t>
      </w:r>
      <w:r w:rsidR="00C97A77" w:rsidRPr="00C97A77">
        <w:rPr>
          <w:rStyle w:val="Char2"/>
          <w:rFonts w:hint="cs"/>
          <w:rtl/>
        </w:rPr>
        <w:t>ی</w:t>
      </w:r>
      <w:r w:rsidRPr="00C97A77">
        <w:rPr>
          <w:rStyle w:val="Char2"/>
          <w:rFonts w:hint="cs"/>
          <w:rtl/>
        </w:rPr>
        <w:t xml:space="preserve"> معنا</w:t>
      </w:r>
      <w:r w:rsidR="00C97A77" w:rsidRPr="00C97A77">
        <w:rPr>
          <w:rStyle w:val="Char2"/>
          <w:rFonts w:hint="cs"/>
          <w:rtl/>
        </w:rPr>
        <w:t>ی</w:t>
      </w:r>
      <w:r w:rsidRPr="00C97A77">
        <w:rPr>
          <w:rStyle w:val="Char2"/>
          <w:rFonts w:hint="cs"/>
          <w:rtl/>
        </w:rPr>
        <w:t>ش در قلب ن</w:t>
      </w:r>
      <w:r w:rsidR="00C97A77" w:rsidRPr="00C97A77">
        <w:rPr>
          <w:rStyle w:val="Char2"/>
          <w:rFonts w:hint="cs"/>
          <w:rtl/>
        </w:rPr>
        <w:t>ی</w:t>
      </w:r>
      <w:r w:rsidRPr="00C97A77">
        <w:rPr>
          <w:rStyle w:val="Char2"/>
          <w:rFonts w:hint="cs"/>
          <w:rtl/>
        </w:rPr>
        <w:t>ز رسوخ نما</w:t>
      </w:r>
      <w:r w:rsidR="00C97A77" w:rsidRPr="00C97A77">
        <w:rPr>
          <w:rStyle w:val="Char2"/>
          <w:rFonts w:hint="cs"/>
          <w:rtl/>
        </w:rPr>
        <w:t>ی</w:t>
      </w:r>
      <w:r w:rsidRPr="00C97A77">
        <w:rPr>
          <w:rStyle w:val="Char2"/>
          <w:rFonts w:hint="cs"/>
          <w:rtl/>
        </w:rPr>
        <w:t>د تا</w:t>
      </w:r>
      <w:r w:rsidR="007A55D7">
        <w:rPr>
          <w:rStyle w:val="Char2"/>
          <w:rFonts w:hint="cs"/>
          <w:rtl/>
        </w:rPr>
        <w:t xml:space="preserve"> این‌که </w:t>
      </w:r>
      <w:r w:rsidRPr="00C97A77">
        <w:rPr>
          <w:rStyle w:val="Char2"/>
          <w:rFonts w:hint="cs"/>
          <w:rtl/>
        </w:rPr>
        <w:t>گره اصرار بر گناه باز و همراه آن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حاصل گردد، چه استغفار ترجمان توبه است گواه آن،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300372">
        <w:rPr>
          <w:rFonts w:cs="CTraditional Arabic" w:hint="cs"/>
          <w:sz w:val="28"/>
          <w:szCs w:val="28"/>
          <w:rtl/>
          <w:lang w:bidi="fa-IR"/>
        </w:rPr>
        <w:t xml:space="preserve"> </w:t>
      </w:r>
      <w:r w:rsidR="0098290A" w:rsidRPr="00C97A77">
        <w:rPr>
          <w:rStyle w:val="Char2"/>
          <w:rFonts w:hint="cs"/>
          <w:rtl/>
        </w:rPr>
        <w:t xml:space="preserve">است </w:t>
      </w:r>
      <w:r w:rsidR="006808D5" w:rsidRPr="006808D5">
        <w:rPr>
          <w:rStyle w:val="Char2"/>
          <w:rFonts w:hint="cs"/>
          <w:rtl/>
        </w:rPr>
        <w:t>ک</w:t>
      </w:r>
      <w:r w:rsidR="0098290A" w:rsidRPr="00C97A77">
        <w:rPr>
          <w:rStyle w:val="Char2"/>
          <w:rFonts w:hint="cs"/>
          <w:rtl/>
        </w:rPr>
        <w:t>ه م</w:t>
      </w:r>
      <w:r w:rsidR="00C97A77" w:rsidRPr="00C97A77">
        <w:rPr>
          <w:rStyle w:val="Char2"/>
          <w:rFonts w:hint="cs"/>
          <w:rtl/>
        </w:rPr>
        <w:t>ی</w:t>
      </w:r>
      <w:r w:rsidR="0098290A" w:rsidRPr="00C97A77">
        <w:rPr>
          <w:rStyle w:val="Char2"/>
          <w:rFonts w:hint="cs"/>
          <w:rtl/>
        </w:rPr>
        <w:t>‌فرما</w:t>
      </w:r>
      <w:r w:rsidR="00C97A77" w:rsidRPr="00C97A77">
        <w:rPr>
          <w:rStyle w:val="Char2"/>
          <w:rFonts w:hint="cs"/>
          <w:rtl/>
        </w:rPr>
        <w:t>ی</w:t>
      </w:r>
      <w:r w:rsidR="0098290A" w:rsidRPr="00C97A77">
        <w:rPr>
          <w:rStyle w:val="Char2"/>
          <w:rFonts w:hint="cs"/>
          <w:rtl/>
        </w:rPr>
        <w:t>د:</w:t>
      </w:r>
    </w:p>
    <w:p w:rsidR="0098290A" w:rsidRPr="00C97A77" w:rsidRDefault="00107B02" w:rsidP="00107B02">
      <w:pPr>
        <w:bidi/>
        <w:ind w:firstLine="284"/>
        <w:jc w:val="both"/>
        <w:rPr>
          <w:rStyle w:val="Char2"/>
          <w:rtl/>
        </w:rPr>
      </w:pPr>
      <w:r w:rsidRPr="00107B02">
        <w:rPr>
          <w:rStyle w:val="Charc"/>
          <w:rFonts w:hint="cs"/>
          <w:rtl/>
        </w:rPr>
        <w:t>«</w:t>
      </w:r>
      <w:r w:rsidR="0098290A" w:rsidRPr="00107B02">
        <w:rPr>
          <w:rStyle w:val="Char8"/>
          <w:rtl/>
        </w:rPr>
        <w:t>خياركم كل مفتن تواب</w:t>
      </w:r>
      <w:r w:rsidRPr="00107B02">
        <w:rPr>
          <w:rStyle w:val="Charc"/>
          <w:rFonts w:hint="cs"/>
          <w:rtl/>
        </w:rPr>
        <w:t>»</w:t>
      </w:r>
      <w:r w:rsidR="00B14140" w:rsidRPr="00107B02">
        <w:rPr>
          <w:rStyle w:val="Char2"/>
          <w:vertAlign w:val="superscript"/>
          <w:rtl/>
        </w:rPr>
        <w:footnoteReference w:id="64"/>
      </w:r>
      <w:r>
        <w:rPr>
          <w:rStyle w:val="Charc"/>
          <w:rFonts w:hint="cs"/>
          <w:rtl/>
        </w:rPr>
        <w:t>.</w:t>
      </w:r>
      <w:r w:rsidR="0098290A" w:rsidRPr="00C97A77">
        <w:rPr>
          <w:rStyle w:val="Char2"/>
          <w:rFonts w:hint="cs"/>
          <w:rtl/>
        </w:rPr>
        <w:t xml:space="preserve"> </w:t>
      </w:r>
      <w:r w:rsidR="0098290A" w:rsidRPr="00107B02">
        <w:rPr>
          <w:rStyle w:val="Charc"/>
          <w:rFonts w:hint="cs"/>
          <w:rtl/>
        </w:rPr>
        <w:t>«</w:t>
      </w:r>
      <w:r w:rsidR="0098290A" w:rsidRPr="00107B02">
        <w:rPr>
          <w:rStyle w:val="Char7"/>
          <w:rFonts w:hint="cs"/>
          <w:rtl/>
        </w:rPr>
        <w:t>بهتر</w:t>
      </w:r>
      <w:r w:rsidR="0097050A" w:rsidRPr="0097050A">
        <w:rPr>
          <w:rStyle w:val="Char7"/>
          <w:rFonts w:hint="cs"/>
          <w:rtl/>
        </w:rPr>
        <w:t>ی</w:t>
      </w:r>
      <w:r w:rsidR="0098290A" w:rsidRPr="00107B02">
        <w:rPr>
          <w:rStyle w:val="Char7"/>
          <w:rFonts w:hint="cs"/>
          <w:rtl/>
        </w:rPr>
        <w:t>ن شما گناه</w:t>
      </w:r>
      <w:r w:rsidR="00A91D73" w:rsidRPr="00A91D73">
        <w:rPr>
          <w:rStyle w:val="Char7"/>
          <w:rFonts w:hint="cs"/>
          <w:rtl/>
        </w:rPr>
        <w:t>ک</w:t>
      </w:r>
      <w:r w:rsidR="0098290A" w:rsidRPr="00107B02">
        <w:rPr>
          <w:rStyle w:val="Char7"/>
          <w:rFonts w:hint="cs"/>
          <w:rtl/>
        </w:rPr>
        <w:t>ار توبه‌</w:t>
      </w:r>
      <w:r w:rsidR="00A91D73" w:rsidRPr="00A91D73">
        <w:rPr>
          <w:rStyle w:val="Char7"/>
          <w:rFonts w:hint="cs"/>
          <w:rtl/>
        </w:rPr>
        <w:t>ک</w:t>
      </w:r>
      <w:r w:rsidR="0098290A" w:rsidRPr="00107B02">
        <w:rPr>
          <w:rStyle w:val="Char7"/>
          <w:rFonts w:hint="cs"/>
          <w:rtl/>
        </w:rPr>
        <w:t>ننده است</w:t>
      </w:r>
      <w:r w:rsidR="0098290A" w:rsidRPr="00107B02">
        <w:rPr>
          <w:rStyle w:val="Charc"/>
          <w:rFonts w:hint="cs"/>
          <w:rtl/>
        </w:rPr>
        <w:t>»</w:t>
      </w:r>
      <w:r w:rsidR="0098290A" w:rsidRPr="00C97A77">
        <w:rPr>
          <w:rStyle w:val="Char2"/>
          <w:rFonts w:hint="cs"/>
          <w:rtl/>
        </w:rPr>
        <w:t>.</w:t>
      </w:r>
    </w:p>
    <w:p w:rsidR="0098290A" w:rsidRPr="00C97A77" w:rsidRDefault="00C97A77" w:rsidP="0098290A">
      <w:pPr>
        <w:bidi/>
        <w:ind w:firstLine="284"/>
        <w:jc w:val="both"/>
        <w:rPr>
          <w:rStyle w:val="Char2"/>
          <w:rtl/>
        </w:rPr>
      </w:pPr>
      <w:r w:rsidRPr="00C97A77">
        <w:rPr>
          <w:rStyle w:val="Char2"/>
          <w:rFonts w:hint="cs"/>
          <w:rtl/>
        </w:rPr>
        <w:t>ی</w:t>
      </w:r>
      <w:r w:rsidR="0098290A" w:rsidRPr="00C97A77">
        <w:rPr>
          <w:rStyle w:val="Char2"/>
          <w:rFonts w:hint="cs"/>
          <w:rtl/>
        </w:rPr>
        <w:t>عن</w:t>
      </w:r>
      <w:r w:rsidRPr="00C97A77">
        <w:rPr>
          <w:rStyle w:val="Char2"/>
          <w:rFonts w:hint="cs"/>
          <w:rtl/>
        </w:rPr>
        <w:t>ی</w:t>
      </w:r>
      <w:r w:rsidR="0098290A" w:rsidRPr="00C97A77">
        <w:rPr>
          <w:rStyle w:val="Char2"/>
          <w:rFonts w:hint="cs"/>
          <w:rtl/>
        </w:rPr>
        <w:t xml:space="preserve"> منظور </w:t>
      </w:r>
      <w:r w:rsidR="006808D5" w:rsidRPr="006808D5">
        <w:rPr>
          <w:rStyle w:val="Char2"/>
          <w:rFonts w:hint="cs"/>
          <w:rtl/>
        </w:rPr>
        <w:t>ک</w:t>
      </w:r>
      <w:r w:rsidR="0098290A" w:rsidRPr="00C97A77">
        <w:rPr>
          <w:rStyle w:val="Char2"/>
          <w:rFonts w:hint="cs"/>
          <w:rtl/>
        </w:rPr>
        <w:t>س</w:t>
      </w:r>
      <w:r w:rsidRPr="00C97A77">
        <w:rPr>
          <w:rStyle w:val="Char2"/>
          <w:rFonts w:hint="cs"/>
          <w:rtl/>
        </w:rPr>
        <w:t>ی</w:t>
      </w:r>
      <w:r w:rsidR="0098290A" w:rsidRPr="00C97A77">
        <w:rPr>
          <w:rStyle w:val="Char2"/>
          <w:rFonts w:hint="cs"/>
          <w:rtl/>
        </w:rPr>
        <w:t xml:space="preserve"> است </w:t>
      </w:r>
      <w:r w:rsidR="006808D5" w:rsidRPr="006808D5">
        <w:rPr>
          <w:rStyle w:val="Char2"/>
          <w:rFonts w:hint="cs"/>
          <w:rtl/>
        </w:rPr>
        <w:t>ک</w:t>
      </w:r>
      <w:r w:rsidR="0098290A" w:rsidRPr="00C97A77">
        <w:rPr>
          <w:rStyle w:val="Char2"/>
          <w:rFonts w:hint="cs"/>
          <w:rtl/>
        </w:rPr>
        <w:t>ه م</w:t>
      </w:r>
      <w:r w:rsidR="006808D5" w:rsidRPr="006808D5">
        <w:rPr>
          <w:rStyle w:val="Char2"/>
          <w:rFonts w:hint="cs"/>
          <w:rtl/>
        </w:rPr>
        <w:t>ک</w:t>
      </w:r>
      <w:r w:rsidR="0098290A" w:rsidRPr="00C97A77">
        <w:rPr>
          <w:rStyle w:val="Char2"/>
          <w:rFonts w:hint="cs"/>
          <w:rtl/>
        </w:rPr>
        <w:t>رراً گناه م</w:t>
      </w:r>
      <w:r w:rsidRPr="00C97A77">
        <w:rPr>
          <w:rStyle w:val="Char2"/>
          <w:rFonts w:hint="cs"/>
          <w:rtl/>
        </w:rPr>
        <w:t>ی</w:t>
      </w:r>
      <w:r w:rsidR="0098290A" w:rsidRPr="00C97A77">
        <w:rPr>
          <w:rStyle w:val="Char2"/>
          <w:rFonts w:hint="cs"/>
          <w:rtl/>
        </w:rPr>
        <w:t>‌</w:t>
      </w:r>
      <w:r w:rsidR="006808D5" w:rsidRPr="006808D5">
        <w:rPr>
          <w:rStyle w:val="Char2"/>
          <w:rFonts w:hint="cs"/>
          <w:rtl/>
        </w:rPr>
        <w:t>ک</w:t>
      </w:r>
      <w:r w:rsidR="0098290A" w:rsidRPr="00C97A77">
        <w:rPr>
          <w:rStyle w:val="Char2"/>
          <w:rFonts w:hint="cs"/>
          <w:rtl/>
        </w:rPr>
        <w:t>ند و توبه م</w:t>
      </w:r>
      <w:r w:rsidRPr="00C97A77">
        <w:rPr>
          <w:rStyle w:val="Char2"/>
          <w:rFonts w:hint="cs"/>
          <w:rtl/>
        </w:rPr>
        <w:t>ی</w:t>
      </w:r>
      <w:r w:rsidR="0098290A" w:rsidRPr="00C97A77">
        <w:rPr>
          <w:rStyle w:val="Char2"/>
          <w:rFonts w:hint="cs"/>
          <w:rtl/>
        </w:rPr>
        <w:t>‌‌نما</w:t>
      </w:r>
      <w:r w:rsidRPr="00C97A77">
        <w:rPr>
          <w:rStyle w:val="Char2"/>
          <w:rFonts w:hint="cs"/>
          <w:rtl/>
        </w:rPr>
        <w:t>ی</w:t>
      </w:r>
      <w:r w:rsidR="0098290A" w:rsidRPr="00C97A77">
        <w:rPr>
          <w:rStyle w:val="Char2"/>
          <w:rFonts w:hint="cs"/>
          <w:rtl/>
        </w:rPr>
        <w:t xml:space="preserve">د. پس هر زمان </w:t>
      </w:r>
      <w:r w:rsidR="006808D5" w:rsidRPr="006808D5">
        <w:rPr>
          <w:rStyle w:val="Char2"/>
          <w:rFonts w:hint="cs"/>
          <w:rtl/>
        </w:rPr>
        <w:t>ک</w:t>
      </w:r>
      <w:r w:rsidR="0098290A" w:rsidRPr="00C97A77">
        <w:rPr>
          <w:rStyle w:val="Char2"/>
          <w:rFonts w:hint="cs"/>
          <w:rtl/>
        </w:rPr>
        <w:t>ه مرت</w:t>
      </w:r>
      <w:r w:rsidR="006808D5" w:rsidRPr="006808D5">
        <w:rPr>
          <w:rStyle w:val="Char2"/>
          <w:rFonts w:hint="cs"/>
          <w:rtl/>
        </w:rPr>
        <w:t>ک</w:t>
      </w:r>
      <w:r w:rsidR="0098290A" w:rsidRPr="00C97A77">
        <w:rPr>
          <w:rStyle w:val="Char2"/>
          <w:rFonts w:hint="cs"/>
          <w:rtl/>
        </w:rPr>
        <w:t>ب گناه</w:t>
      </w:r>
      <w:r w:rsidRPr="00C97A77">
        <w:rPr>
          <w:rStyle w:val="Char2"/>
          <w:rFonts w:hint="cs"/>
          <w:rtl/>
        </w:rPr>
        <w:t>ی</w:t>
      </w:r>
      <w:r w:rsidR="0098290A" w:rsidRPr="00C97A77">
        <w:rPr>
          <w:rStyle w:val="Char2"/>
          <w:rFonts w:hint="cs"/>
          <w:rtl/>
        </w:rPr>
        <w:t xml:space="preserve"> شد بلافاصله توبه م</w:t>
      </w:r>
      <w:r w:rsidRPr="00C97A77">
        <w:rPr>
          <w:rStyle w:val="Char2"/>
          <w:rFonts w:hint="cs"/>
          <w:rtl/>
        </w:rPr>
        <w:t>ی</w:t>
      </w:r>
      <w:r w:rsidR="0098290A" w:rsidRPr="00C97A77">
        <w:rPr>
          <w:rStyle w:val="Char2"/>
          <w:rFonts w:hint="cs"/>
          <w:rtl/>
        </w:rPr>
        <w:t>‌</w:t>
      </w:r>
      <w:r w:rsidR="006808D5" w:rsidRPr="006808D5">
        <w:rPr>
          <w:rStyle w:val="Char2"/>
          <w:rFonts w:hint="cs"/>
          <w:rtl/>
        </w:rPr>
        <w:t>ک</w:t>
      </w:r>
      <w:r w:rsidR="0098290A" w:rsidRPr="00C97A77">
        <w:rPr>
          <w:rStyle w:val="Char2"/>
          <w:rFonts w:hint="cs"/>
          <w:rtl/>
        </w:rPr>
        <w:t xml:space="preserve">ند و </w:t>
      </w:r>
      <w:r w:rsidR="00503360">
        <w:rPr>
          <w:rStyle w:val="Char2"/>
          <w:rFonts w:hint="cs"/>
          <w:rtl/>
        </w:rPr>
        <w:t>به‌سوی</w:t>
      </w:r>
      <w:r w:rsidR="0098290A" w:rsidRPr="00C97A77">
        <w:rPr>
          <w:rStyle w:val="Char2"/>
          <w:rFonts w:hint="cs"/>
          <w:rtl/>
        </w:rPr>
        <w:t xml:space="preserve"> خدا باز م</w:t>
      </w:r>
      <w:r w:rsidRPr="00C97A77">
        <w:rPr>
          <w:rStyle w:val="Char2"/>
          <w:rFonts w:hint="cs"/>
          <w:rtl/>
        </w:rPr>
        <w:t>ی</w:t>
      </w:r>
      <w:r w:rsidR="0098290A" w:rsidRPr="00C97A77">
        <w:rPr>
          <w:rStyle w:val="Char2"/>
          <w:rFonts w:hint="cs"/>
          <w:rtl/>
        </w:rPr>
        <w:t>‌گردد نه</w:t>
      </w:r>
      <w:r w:rsidR="007A55D7">
        <w:rPr>
          <w:rStyle w:val="Char2"/>
          <w:rFonts w:hint="cs"/>
          <w:rtl/>
        </w:rPr>
        <w:t xml:space="preserve"> این‌که </w:t>
      </w:r>
      <w:r w:rsidR="0098290A" w:rsidRPr="00C97A77">
        <w:rPr>
          <w:rStyle w:val="Char2"/>
          <w:rFonts w:hint="cs"/>
          <w:rtl/>
        </w:rPr>
        <w:t>زباناً بگو</w:t>
      </w:r>
      <w:r w:rsidRPr="00C97A77">
        <w:rPr>
          <w:rStyle w:val="Char2"/>
          <w:rFonts w:hint="cs"/>
          <w:rtl/>
        </w:rPr>
        <w:t>ی</w:t>
      </w:r>
      <w:r w:rsidR="0098290A" w:rsidRPr="00C97A77">
        <w:rPr>
          <w:rStyle w:val="Char2"/>
          <w:rFonts w:hint="cs"/>
          <w:rtl/>
        </w:rPr>
        <w:t>د: «استغفرالله» و قلبش بر انجام آن گناه اصرار ورزد، چن</w:t>
      </w:r>
      <w:r w:rsidRPr="00C97A77">
        <w:rPr>
          <w:rStyle w:val="Char2"/>
          <w:rFonts w:hint="cs"/>
          <w:rtl/>
        </w:rPr>
        <w:t>ی</w:t>
      </w:r>
      <w:r w:rsidR="0098290A" w:rsidRPr="00C97A77">
        <w:rPr>
          <w:rStyle w:val="Char2"/>
          <w:rFonts w:hint="cs"/>
          <w:rtl/>
        </w:rPr>
        <w:t>ن استغفار و توبه‌ا</w:t>
      </w:r>
      <w:r w:rsidRPr="00C97A77">
        <w:rPr>
          <w:rStyle w:val="Char2"/>
          <w:rFonts w:hint="cs"/>
          <w:rtl/>
        </w:rPr>
        <w:t>ی</w:t>
      </w:r>
      <w:r w:rsidR="0098290A" w:rsidRPr="00C97A77">
        <w:rPr>
          <w:rStyle w:val="Char2"/>
          <w:rFonts w:hint="cs"/>
          <w:rtl/>
        </w:rPr>
        <w:t xml:space="preserve"> خود باز ن</w:t>
      </w:r>
      <w:r w:rsidRPr="00C97A77">
        <w:rPr>
          <w:rStyle w:val="Char2"/>
          <w:rFonts w:hint="cs"/>
          <w:rtl/>
        </w:rPr>
        <w:t>ی</w:t>
      </w:r>
      <w:r w:rsidR="0098290A" w:rsidRPr="00C97A77">
        <w:rPr>
          <w:rStyle w:val="Char2"/>
          <w:rFonts w:hint="cs"/>
          <w:rtl/>
        </w:rPr>
        <w:t>ازمند توبه و استغفار د</w:t>
      </w:r>
      <w:r w:rsidRPr="00C97A77">
        <w:rPr>
          <w:rStyle w:val="Char2"/>
          <w:rFonts w:hint="cs"/>
          <w:rtl/>
        </w:rPr>
        <w:t>ی</w:t>
      </w:r>
      <w:r w:rsidR="0098290A" w:rsidRPr="00C97A77">
        <w:rPr>
          <w:rStyle w:val="Char2"/>
          <w:rFonts w:hint="cs"/>
          <w:rtl/>
        </w:rPr>
        <w:t>گر</w:t>
      </w:r>
      <w:r w:rsidRPr="00C97A77">
        <w:rPr>
          <w:rStyle w:val="Char2"/>
          <w:rFonts w:hint="cs"/>
          <w:rtl/>
        </w:rPr>
        <w:t>ی</w:t>
      </w:r>
      <w:r w:rsidR="0098290A" w:rsidRPr="00C97A77">
        <w:rPr>
          <w:rStyle w:val="Char2"/>
          <w:rFonts w:hint="cs"/>
          <w:rtl/>
        </w:rPr>
        <w:t xml:space="preserve"> است!!</w:t>
      </w:r>
      <w:r w:rsidR="00107B02" w:rsidRPr="00C97A77">
        <w:rPr>
          <w:rStyle w:val="Char2"/>
          <w:rFonts w:hint="cs"/>
          <w:rtl/>
        </w:rPr>
        <w:t>.</w:t>
      </w:r>
    </w:p>
    <w:p w:rsidR="006A5085" w:rsidRPr="00C97A77" w:rsidRDefault="00BC1107" w:rsidP="00300372">
      <w:pPr>
        <w:bidi/>
        <w:ind w:firstLine="284"/>
        <w:jc w:val="both"/>
        <w:rPr>
          <w:rStyle w:val="Char2"/>
          <w:rtl/>
        </w:rPr>
      </w:pPr>
      <w:r w:rsidRPr="00C97A77">
        <w:rPr>
          <w:rStyle w:val="Char2"/>
          <w:rFonts w:hint="cs"/>
          <w:rtl/>
        </w:rPr>
        <w:t>حافظ ابن حجر در فتح</w:t>
      </w:r>
      <w:r w:rsidR="00107B02" w:rsidRPr="00C97A77">
        <w:rPr>
          <w:rStyle w:val="Char2"/>
          <w:rFonts w:hint="cs"/>
          <w:rtl/>
        </w:rPr>
        <w:t xml:space="preserve"> </w:t>
      </w:r>
      <w:r w:rsidRPr="00C97A77">
        <w:rPr>
          <w:rStyle w:val="Char2"/>
          <w:rFonts w:hint="cs"/>
          <w:rtl/>
        </w:rPr>
        <w:t>‌البار</w:t>
      </w:r>
      <w:r w:rsidR="00C97A77" w:rsidRPr="00C97A77">
        <w:rPr>
          <w:rStyle w:val="Char2"/>
          <w:rFonts w:hint="cs"/>
          <w:rtl/>
        </w:rPr>
        <w:t>ی</w:t>
      </w:r>
      <w:r w:rsidRPr="00C97A77">
        <w:rPr>
          <w:rStyle w:val="Char2"/>
          <w:rFonts w:hint="cs"/>
          <w:rtl/>
        </w:rPr>
        <w:t xml:space="preserve"> از طر</w:t>
      </w:r>
      <w:r w:rsidR="00C97A77" w:rsidRPr="00C97A77">
        <w:rPr>
          <w:rStyle w:val="Char2"/>
          <w:rFonts w:hint="cs"/>
          <w:rtl/>
        </w:rPr>
        <w:t>ی</w:t>
      </w:r>
      <w:r w:rsidRPr="00C97A77">
        <w:rPr>
          <w:rStyle w:val="Char2"/>
          <w:rFonts w:hint="cs"/>
          <w:rtl/>
        </w:rPr>
        <w:t>ق معلّق</w:t>
      </w:r>
      <w:r w:rsidR="008D392C" w:rsidRPr="00300372">
        <w:rPr>
          <w:rStyle w:val="Char2"/>
          <w:vertAlign w:val="superscript"/>
          <w:rtl/>
        </w:rPr>
        <w:footnoteReference w:id="65"/>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آنچه ابن اب</w:t>
      </w:r>
      <w:r w:rsidR="00C97A77" w:rsidRPr="00C97A77">
        <w:rPr>
          <w:rStyle w:val="Char2"/>
          <w:rFonts w:hint="cs"/>
          <w:rtl/>
        </w:rPr>
        <w:t>ی</w:t>
      </w:r>
      <w:r w:rsidRPr="00C97A77">
        <w:rPr>
          <w:rStyle w:val="Char2"/>
          <w:rFonts w:hint="cs"/>
          <w:rtl/>
        </w:rPr>
        <w:t xml:space="preserve"> الدن</w:t>
      </w:r>
      <w:r w:rsidR="00C97A77" w:rsidRPr="00C97A77">
        <w:rPr>
          <w:rStyle w:val="Char2"/>
          <w:rFonts w:hint="cs"/>
          <w:rtl/>
        </w:rPr>
        <w:t>ی</w:t>
      </w:r>
      <w:r w:rsidRPr="00C97A77">
        <w:rPr>
          <w:rStyle w:val="Char2"/>
          <w:rFonts w:hint="cs"/>
          <w:rtl/>
        </w:rPr>
        <w:t>ا از حد</w:t>
      </w:r>
      <w:r w:rsidR="00C97A77" w:rsidRPr="00C97A77">
        <w:rPr>
          <w:rStyle w:val="Char2"/>
          <w:rFonts w:hint="cs"/>
          <w:rtl/>
        </w:rPr>
        <w:t>ی</w:t>
      </w:r>
      <w:r w:rsidRPr="00C97A77">
        <w:rPr>
          <w:rStyle w:val="Char2"/>
          <w:rFonts w:hint="cs"/>
          <w:rtl/>
        </w:rPr>
        <w:t>ث ابن عباس</w:t>
      </w:r>
      <w:r w:rsidR="00300372">
        <w:rPr>
          <w:rStyle w:val="Char2"/>
          <w:rFonts w:hint="cs"/>
          <w:rtl/>
        </w:rPr>
        <w:t xml:space="preserve"> </w:t>
      </w:r>
      <w:r w:rsidR="00CA457B">
        <w:rPr>
          <w:rFonts w:cs="CTraditional Arabic" w:hint="cs"/>
          <w:sz w:val="28"/>
          <w:szCs w:val="28"/>
          <w:rtl/>
          <w:lang w:bidi="fa-IR"/>
        </w:rPr>
        <w:t>ب</w:t>
      </w:r>
      <w:r w:rsidRPr="00C97A77">
        <w:rPr>
          <w:rStyle w:val="Char2"/>
          <w:rFonts w:hint="cs"/>
          <w:rtl/>
        </w:rPr>
        <w:t xml:space="preserve"> به طر</w:t>
      </w:r>
      <w:r w:rsidR="00C97A77" w:rsidRPr="00C97A77">
        <w:rPr>
          <w:rStyle w:val="Char2"/>
          <w:rFonts w:hint="cs"/>
          <w:rtl/>
        </w:rPr>
        <w:t>ی</w:t>
      </w:r>
      <w:r w:rsidRPr="00C97A77">
        <w:rPr>
          <w:rStyle w:val="Char2"/>
          <w:rFonts w:hint="cs"/>
          <w:rtl/>
        </w:rPr>
        <w:t>ق مرفوع ب</w:t>
      </w:r>
      <w:r w:rsidR="00C97A77" w:rsidRPr="00C97A77">
        <w:rPr>
          <w:rStyle w:val="Char2"/>
          <w:rFonts w:hint="cs"/>
          <w:rtl/>
        </w:rPr>
        <w:t>ی</w:t>
      </w:r>
      <w:r w:rsidRPr="00C97A77">
        <w:rPr>
          <w:rStyle w:val="Char2"/>
          <w:rFonts w:hint="cs"/>
          <w:rtl/>
        </w:rPr>
        <w:t>ان داشته گواه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 xml:space="preserve">ث است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107B02" w:rsidRPr="00C97A77">
        <w:rPr>
          <w:rStyle w:val="Char2"/>
          <w:rFonts w:hint="cs"/>
          <w:rtl/>
        </w:rPr>
        <w:t xml:space="preserve"> </w:t>
      </w:r>
      <w:r w:rsidR="00107B02" w:rsidRPr="00107B02">
        <w:rPr>
          <w:rStyle w:val="Charc"/>
          <w:rFonts w:hint="cs"/>
          <w:rtl/>
        </w:rPr>
        <w:t>«</w:t>
      </w:r>
      <w:r w:rsidR="004C769F" w:rsidRPr="00107B02">
        <w:rPr>
          <w:rStyle w:val="Char8"/>
          <w:rtl/>
        </w:rPr>
        <w:t>التائب من الذنب كمن لاذنب له و</w:t>
      </w:r>
      <w:r w:rsidR="006A5085" w:rsidRPr="00107B02">
        <w:rPr>
          <w:rStyle w:val="Char8"/>
          <w:rtl/>
        </w:rPr>
        <w:t>المس</w:t>
      </w:r>
      <w:r w:rsidR="004C769F" w:rsidRPr="00107B02">
        <w:rPr>
          <w:rStyle w:val="Char8"/>
          <w:rtl/>
        </w:rPr>
        <w:t>تغفر من الذنب و</w:t>
      </w:r>
      <w:r w:rsidR="006A5085" w:rsidRPr="00107B02">
        <w:rPr>
          <w:rStyle w:val="Char8"/>
          <w:rtl/>
        </w:rPr>
        <w:t>هو مقيم عليه كالمستهزي</w:t>
      </w:r>
      <w:r w:rsidR="004C769F" w:rsidRPr="00107B02">
        <w:rPr>
          <w:rStyle w:val="Char8"/>
          <w:rFonts w:hint="cs"/>
          <w:rtl/>
        </w:rPr>
        <w:t>ء</w:t>
      </w:r>
      <w:r w:rsidR="006A5085" w:rsidRPr="00107B02">
        <w:rPr>
          <w:rStyle w:val="Char8"/>
          <w:rtl/>
        </w:rPr>
        <w:t xml:space="preserve"> بربه</w:t>
      </w:r>
      <w:r w:rsidR="00107B02" w:rsidRPr="00107B02">
        <w:rPr>
          <w:rStyle w:val="Charc"/>
          <w:rFonts w:hint="cs"/>
          <w:rtl/>
        </w:rPr>
        <w:t>»</w:t>
      </w:r>
      <w:r w:rsidR="00107B02">
        <w:rPr>
          <w:rStyle w:val="Charc"/>
          <w:rFonts w:hint="cs"/>
          <w:rtl/>
        </w:rPr>
        <w:t>.</w:t>
      </w:r>
      <w:r w:rsidR="0091065E">
        <w:rPr>
          <w:rStyle w:val="Charc"/>
          <w:rFonts w:hint="cs"/>
          <w:rtl/>
        </w:rPr>
        <w:t xml:space="preserve"> </w:t>
      </w:r>
      <w:r w:rsidR="006A5085" w:rsidRPr="00107B02">
        <w:rPr>
          <w:rStyle w:val="Charc"/>
          <w:rFonts w:hint="cs"/>
          <w:rtl/>
        </w:rPr>
        <w:t>«</w:t>
      </w:r>
      <w:r w:rsidR="006A5085" w:rsidRPr="00107B02">
        <w:rPr>
          <w:rStyle w:val="Char7"/>
          <w:rFonts w:hint="cs"/>
          <w:rtl/>
        </w:rPr>
        <w:t>توبه</w:t>
      </w:r>
      <w:r w:rsidR="00107B02" w:rsidRPr="00107B02">
        <w:rPr>
          <w:rStyle w:val="Char7"/>
          <w:rFonts w:hint="cs"/>
          <w:rtl/>
        </w:rPr>
        <w:t xml:space="preserve"> </w:t>
      </w:r>
      <w:r w:rsidR="006A5085" w:rsidRPr="00107B02">
        <w:rPr>
          <w:rStyle w:val="Char7"/>
          <w:rFonts w:hint="cs"/>
          <w:rtl/>
        </w:rPr>
        <w:t>‌</w:t>
      </w:r>
      <w:r w:rsidR="00A91D73" w:rsidRPr="00A91D73">
        <w:rPr>
          <w:rStyle w:val="Char7"/>
          <w:rFonts w:hint="cs"/>
          <w:rtl/>
        </w:rPr>
        <w:t>ک</w:t>
      </w:r>
      <w:r w:rsidR="006A5085" w:rsidRPr="00107B02">
        <w:rPr>
          <w:rStyle w:val="Char7"/>
          <w:rFonts w:hint="cs"/>
          <w:rtl/>
        </w:rPr>
        <w:t xml:space="preserve">ننده از گناه مانند </w:t>
      </w:r>
      <w:r w:rsidR="00A91D73" w:rsidRPr="00A91D73">
        <w:rPr>
          <w:rStyle w:val="Char7"/>
          <w:rFonts w:hint="cs"/>
          <w:rtl/>
        </w:rPr>
        <w:t>ک</w:t>
      </w:r>
      <w:r w:rsidR="006A5085" w:rsidRPr="00107B02">
        <w:rPr>
          <w:rStyle w:val="Char7"/>
          <w:rFonts w:hint="cs"/>
          <w:rtl/>
        </w:rPr>
        <w:t>س</w:t>
      </w:r>
      <w:r w:rsidR="0097050A" w:rsidRPr="0097050A">
        <w:rPr>
          <w:rStyle w:val="Char7"/>
          <w:rFonts w:hint="cs"/>
          <w:rtl/>
        </w:rPr>
        <w:t>ی</w:t>
      </w:r>
      <w:r w:rsidR="006A5085" w:rsidRPr="00107B02">
        <w:rPr>
          <w:rStyle w:val="Char7"/>
          <w:rFonts w:hint="cs"/>
          <w:rtl/>
        </w:rPr>
        <w:t xml:space="preserve"> است </w:t>
      </w:r>
      <w:r w:rsidR="00A91D73" w:rsidRPr="00A91D73">
        <w:rPr>
          <w:rStyle w:val="Char7"/>
          <w:rFonts w:hint="cs"/>
          <w:rtl/>
        </w:rPr>
        <w:t>ک</w:t>
      </w:r>
      <w:r w:rsidR="006A5085" w:rsidRPr="00107B02">
        <w:rPr>
          <w:rStyle w:val="Char7"/>
          <w:rFonts w:hint="cs"/>
          <w:rtl/>
        </w:rPr>
        <w:t>ه گناه</w:t>
      </w:r>
      <w:r w:rsidR="0097050A" w:rsidRPr="0097050A">
        <w:rPr>
          <w:rStyle w:val="Char7"/>
          <w:rFonts w:hint="cs"/>
          <w:rtl/>
        </w:rPr>
        <w:t>ی</w:t>
      </w:r>
      <w:r w:rsidR="006A5085" w:rsidRPr="00107B02">
        <w:rPr>
          <w:rStyle w:val="Char7"/>
          <w:rFonts w:hint="cs"/>
          <w:rtl/>
        </w:rPr>
        <w:t xml:space="preserve"> را مرت</w:t>
      </w:r>
      <w:r w:rsidR="00A91D73" w:rsidRPr="00A91D73">
        <w:rPr>
          <w:rStyle w:val="Char7"/>
          <w:rFonts w:hint="cs"/>
          <w:rtl/>
        </w:rPr>
        <w:t>ک</w:t>
      </w:r>
      <w:r w:rsidR="006A5085" w:rsidRPr="00107B02">
        <w:rPr>
          <w:rStyle w:val="Char7"/>
          <w:rFonts w:hint="cs"/>
          <w:rtl/>
        </w:rPr>
        <w:t>ب نشده است ول</w:t>
      </w:r>
      <w:r w:rsidR="0097050A" w:rsidRPr="0097050A">
        <w:rPr>
          <w:rStyle w:val="Char7"/>
          <w:rFonts w:hint="cs"/>
          <w:rtl/>
        </w:rPr>
        <w:t>ی</w:t>
      </w:r>
      <w:r w:rsidR="006A5085" w:rsidRPr="00107B02">
        <w:rPr>
          <w:rStyle w:val="Char7"/>
          <w:rFonts w:hint="cs"/>
          <w:rtl/>
        </w:rPr>
        <w:t xml:space="preserve"> استغفار و توبه از گناه درحال</w:t>
      </w:r>
      <w:r w:rsidR="0097050A" w:rsidRPr="0097050A">
        <w:rPr>
          <w:rStyle w:val="Char7"/>
          <w:rFonts w:hint="cs"/>
          <w:rtl/>
        </w:rPr>
        <w:t>ی</w:t>
      </w:r>
      <w:r w:rsidR="006A5085" w:rsidRPr="00107B02">
        <w:rPr>
          <w:rStyle w:val="Char7"/>
          <w:rFonts w:hint="cs"/>
          <w:rtl/>
        </w:rPr>
        <w:t xml:space="preserve"> </w:t>
      </w:r>
      <w:r w:rsidR="00A91D73" w:rsidRPr="00A91D73">
        <w:rPr>
          <w:rStyle w:val="Char7"/>
          <w:rFonts w:hint="cs"/>
          <w:rtl/>
        </w:rPr>
        <w:t>ک</w:t>
      </w:r>
      <w:r w:rsidR="006A5085" w:rsidRPr="00107B02">
        <w:rPr>
          <w:rStyle w:val="Char7"/>
          <w:rFonts w:hint="cs"/>
          <w:rtl/>
        </w:rPr>
        <w:t>ه بر انجام آن اصرار و ادامه داشته باشد مانند ا</w:t>
      </w:r>
      <w:r w:rsidR="0097050A" w:rsidRPr="0097050A">
        <w:rPr>
          <w:rStyle w:val="Char7"/>
          <w:rFonts w:hint="cs"/>
          <w:rtl/>
        </w:rPr>
        <w:t>ی</w:t>
      </w:r>
      <w:r w:rsidR="006A5085" w:rsidRPr="00107B02">
        <w:rPr>
          <w:rStyle w:val="Char7"/>
          <w:rFonts w:hint="cs"/>
          <w:rtl/>
        </w:rPr>
        <w:t xml:space="preserve">ن است </w:t>
      </w:r>
      <w:r w:rsidR="00A91D73" w:rsidRPr="00A91D73">
        <w:rPr>
          <w:rStyle w:val="Char7"/>
          <w:rFonts w:hint="cs"/>
          <w:rtl/>
        </w:rPr>
        <w:t>ک</w:t>
      </w:r>
      <w:r w:rsidR="006A5085" w:rsidRPr="00107B02">
        <w:rPr>
          <w:rStyle w:val="Char7"/>
          <w:rFonts w:hint="cs"/>
          <w:rtl/>
        </w:rPr>
        <w:t>ه خدا را به استهزا گرفته باشد</w:t>
      </w:r>
      <w:r w:rsidR="006A5085" w:rsidRPr="00107B02">
        <w:rPr>
          <w:rStyle w:val="Charc"/>
          <w:rFonts w:hint="cs"/>
          <w:rtl/>
        </w:rPr>
        <w:t>»</w:t>
      </w:r>
      <w:r w:rsidR="006A5085" w:rsidRPr="00C97A77">
        <w:rPr>
          <w:rStyle w:val="Char2"/>
          <w:rFonts w:hint="cs"/>
          <w:rtl/>
        </w:rPr>
        <w:t>.</w:t>
      </w:r>
    </w:p>
    <w:p w:rsidR="003D5C8D" w:rsidRPr="00C97A77" w:rsidRDefault="0000479E" w:rsidP="00CA457B">
      <w:pPr>
        <w:bidi/>
        <w:ind w:firstLine="284"/>
        <w:jc w:val="both"/>
        <w:rPr>
          <w:rStyle w:val="Char2"/>
          <w:rtl/>
        </w:rPr>
      </w:pP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قول راجح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از «</w:t>
      </w:r>
      <w:r w:rsidRPr="00107B02">
        <w:rPr>
          <w:rStyle w:val="Char9"/>
          <w:rFonts w:hint="cs"/>
          <w:rtl/>
        </w:rPr>
        <w:t>ال</w:t>
      </w:r>
      <w:r w:rsidR="00300372">
        <w:rPr>
          <w:rStyle w:val="Char9"/>
          <w:rFonts w:hint="cs"/>
          <w:rtl/>
        </w:rPr>
        <w:t>ـ</w:t>
      </w:r>
      <w:r w:rsidRPr="00107B02">
        <w:rPr>
          <w:rStyle w:val="Char9"/>
          <w:rFonts w:hint="cs"/>
          <w:rtl/>
        </w:rPr>
        <w:t>مستغفر</w:t>
      </w:r>
      <w:r w:rsidRPr="00C97A77">
        <w:rPr>
          <w:rStyle w:val="Char2"/>
          <w:rFonts w:hint="cs"/>
          <w:rtl/>
        </w:rPr>
        <w:t xml:space="preserve"> .... تا آخر» م</w:t>
      </w:r>
      <w:r w:rsidR="00CA457B" w:rsidRPr="00C97A77">
        <w:rPr>
          <w:rStyle w:val="Char2"/>
          <w:rFonts w:hint="cs"/>
          <w:rtl/>
        </w:rPr>
        <w:t>و</w:t>
      </w:r>
      <w:r w:rsidRPr="00C97A77">
        <w:rPr>
          <w:rStyle w:val="Char2"/>
          <w:rFonts w:hint="cs"/>
          <w:rtl/>
        </w:rPr>
        <w:t>قوف</w:t>
      </w:r>
      <w:r w:rsidRPr="00107B02">
        <w:rPr>
          <w:rStyle w:val="Char2"/>
          <w:vertAlign w:val="superscript"/>
          <w:rtl/>
        </w:rPr>
        <w:footnoteReference w:id="66"/>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‌باشد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از </w:t>
      </w:r>
      <w:r w:rsidR="006808D5" w:rsidRPr="006808D5">
        <w:rPr>
          <w:rStyle w:val="Char2"/>
          <w:rFonts w:hint="cs"/>
          <w:rtl/>
        </w:rPr>
        <w:t>ک</w:t>
      </w:r>
      <w:r w:rsidRPr="00C97A77">
        <w:rPr>
          <w:rStyle w:val="Char2"/>
          <w:rFonts w:hint="cs"/>
          <w:rtl/>
        </w:rPr>
        <w:t>لام ابن عباس</w:t>
      </w:r>
      <w:r w:rsidR="00300372">
        <w:rPr>
          <w:rStyle w:val="Char2"/>
          <w:rFonts w:hint="cs"/>
          <w:rtl/>
        </w:rPr>
        <w:t xml:space="preserve"> </w:t>
      </w:r>
      <w:r w:rsidR="00CA457B">
        <w:rPr>
          <w:rFonts w:cs="CTraditional Arabic" w:hint="cs"/>
          <w:sz w:val="28"/>
          <w:szCs w:val="28"/>
          <w:rtl/>
          <w:lang w:bidi="fa-IR"/>
        </w:rPr>
        <w:t>ب</w:t>
      </w:r>
      <w:r w:rsidRPr="00C97A77">
        <w:rPr>
          <w:rStyle w:val="Char2"/>
          <w:rFonts w:hint="cs"/>
          <w:rtl/>
        </w:rPr>
        <w:t xml:space="preserve"> است و حد</w:t>
      </w:r>
      <w:r w:rsidR="00C97A77" w:rsidRPr="00C97A77">
        <w:rPr>
          <w:rStyle w:val="Char2"/>
          <w:rFonts w:hint="cs"/>
          <w:rtl/>
        </w:rPr>
        <w:t>ی</w:t>
      </w:r>
      <w:r w:rsidRPr="00C97A77">
        <w:rPr>
          <w:rStyle w:val="Char2"/>
          <w:rFonts w:hint="cs"/>
          <w:rtl/>
        </w:rPr>
        <w:t>ث نبو</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‌باشد ول</w:t>
      </w:r>
      <w:r w:rsidR="00C97A77" w:rsidRPr="00C97A77">
        <w:rPr>
          <w:rStyle w:val="Char2"/>
          <w:rFonts w:hint="cs"/>
          <w:rtl/>
        </w:rPr>
        <w:t>ی</w:t>
      </w:r>
      <w:r w:rsidRPr="00C97A77">
        <w:rPr>
          <w:rStyle w:val="Char2"/>
          <w:rFonts w:hint="cs"/>
          <w:rtl/>
        </w:rPr>
        <w:t xml:space="preserve"> اول حد</w:t>
      </w:r>
      <w:r w:rsidR="00C97A77" w:rsidRPr="00C97A77">
        <w:rPr>
          <w:rStyle w:val="Char2"/>
          <w:rFonts w:hint="cs"/>
          <w:rtl/>
        </w:rPr>
        <w:t>ی</w:t>
      </w:r>
      <w:r w:rsidRPr="00C97A77">
        <w:rPr>
          <w:rStyle w:val="Char2"/>
          <w:rFonts w:hint="cs"/>
          <w:rtl/>
        </w:rPr>
        <w:t>ث از جانب ابن ماجه و طبران</w:t>
      </w:r>
      <w:r w:rsidR="00C97A77" w:rsidRPr="00C97A77">
        <w:rPr>
          <w:rStyle w:val="Char2"/>
          <w:rFonts w:hint="cs"/>
          <w:rtl/>
        </w:rPr>
        <w:t>ی</w:t>
      </w:r>
      <w:r w:rsidRPr="00C97A77">
        <w:rPr>
          <w:rStyle w:val="Char2"/>
          <w:rFonts w:hint="cs"/>
          <w:rtl/>
        </w:rPr>
        <w:t xml:space="preserve"> از حد</w:t>
      </w:r>
      <w:r w:rsidR="00C97A77" w:rsidRPr="00C97A77">
        <w:rPr>
          <w:rStyle w:val="Char2"/>
          <w:rFonts w:hint="cs"/>
          <w:rtl/>
        </w:rPr>
        <w:t>ی</w:t>
      </w:r>
      <w:r w:rsidRPr="00C97A77">
        <w:rPr>
          <w:rStyle w:val="Char2"/>
          <w:rFonts w:hint="cs"/>
          <w:rtl/>
        </w:rPr>
        <w:t>ث ابن مسعود</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شده و سند آن حسن م</w:t>
      </w:r>
      <w:r w:rsidR="00C97A77" w:rsidRPr="00C97A77">
        <w:rPr>
          <w:rStyle w:val="Char2"/>
          <w:rFonts w:hint="cs"/>
          <w:rtl/>
        </w:rPr>
        <w:t>ی</w:t>
      </w:r>
      <w:r w:rsidRPr="00C97A77">
        <w:rPr>
          <w:rStyle w:val="Char2"/>
          <w:rFonts w:hint="cs"/>
          <w:rtl/>
        </w:rPr>
        <w:t>‌‌باشد.</w:t>
      </w:r>
    </w:p>
    <w:p w:rsidR="0000479E" w:rsidRPr="0059638A" w:rsidRDefault="00AE6495" w:rsidP="0040132D">
      <w:pPr>
        <w:widowControl w:val="0"/>
        <w:bidi/>
        <w:ind w:firstLine="284"/>
        <w:jc w:val="both"/>
        <w:rPr>
          <w:rStyle w:val="Char2"/>
          <w:spacing w:val="-2"/>
          <w:rtl/>
        </w:rPr>
      </w:pPr>
      <w:r w:rsidRPr="0059638A">
        <w:rPr>
          <w:rStyle w:val="Char2"/>
          <w:rFonts w:hint="cs"/>
          <w:spacing w:val="-2"/>
          <w:rtl/>
        </w:rPr>
        <w:t>قرطب</w:t>
      </w:r>
      <w:r w:rsidR="00C97A77" w:rsidRPr="0059638A">
        <w:rPr>
          <w:rStyle w:val="Char2"/>
          <w:rFonts w:hint="cs"/>
          <w:spacing w:val="-2"/>
          <w:rtl/>
        </w:rPr>
        <w:t>ی</w:t>
      </w:r>
      <w:r w:rsidRPr="0059638A">
        <w:rPr>
          <w:rStyle w:val="Char2"/>
          <w:rFonts w:hint="cs"/>
          <w:spacing w:val="-2"/>
          <w:rtl/>
        </w:rPr>
        <w:t xml:space="preserve"> م</w:t>
      </w:r>
      <w:r w:rsidR="00C97A77" w:rsidRPr="0059638A">
        <w:rPr>
          <w:rStyle w:val="Char2"/>
          <w:rFonts w:hint="cs"/>
          <w:spacing w:val="-2"/>
          <w:rtl/>
        </w:rPr>
        <w:t>ی</w:t>
      </w:r>
      <w:r w:rsidRPr="0059638A">
        <w:rPr>
          <w:rStyle w:val="Char2"/>
          <w:rFonts w:hint="cs"/>
          <w:spacing w:val="-2"/>
          <w:rtl/>
        </w:rPr>
        <w:t>‌گو</w:t>
      </w:r>
      <w:r w:rsidR="00C97A77" w:rsidRPr="0059638A">
        <w:rPr>
          <w:rStyle w:val="Char2"/>
          <w:rFonts w:hint="cs"/>
          <w:spacing w:val="-2"/>
          <w:rtl/>
        </w:rPr>
        <w:t>ی</w:t>
      </w:r>
      <w:r w:rsidRPr="0059638A">
        <w:rPr>
          <w:rStyle w:val="Char2"/>
          <w:rFonts w:hint="cs"/>
          <w:spacing w:val="-2"/>
          <w:rtl/>
        </w:rPr>
        <w:t>د: فا</w:t>
      </w:r>
      <w:r w:rsidR="00C97A77" w:rsidRPr="0059638A">
        <w:rPr>
          <w:rStyle w:val="Char2"/>
          <w:rFonts w:hint="cs"/>
          <w:spacing w:val="-2"/>
          <w:rtl/>
        </w:rPr>
        <w:t>ی</w:t>
      </w:r>
      <w:r w:rsidRPr="0059638A">
        <w:rPr>
          <w:rStyle w:val="Char2"/>
          <w:rFonts w:hint="cs"/>
          <w:spacing w:val="-2"/>
          <w:rtl/>
        </w:rPr>
        <w:t>ده ا</w:t>
      </w:r>
      <w:r w:rsidR="00C97A77" w:rsidRPr="0059638A">
        <w:rPr>
          <w:rStyle w:val="Char2"/>
          <w:rFonts w:hint="cs"/>
          <w:spacing w:val="-2"/>
          <w:rtl/>
        </w:rPr>
        <w:t>ی</w:t>
      </w:r>
      <w:r w:rsidRPr="0059638A">
        <w:rPr>
          <w:rStyle w:val="Char2"/>
          <w:rFonts w:hint="cs"/>
          <w:spacing w:val="-2"/>
          <w:rtl/>
        </w:rPr>
        <w:t>ن حد</w:t>
      </w:r>
      <w:r w:rsidR="00C97A77" w:rsidRPr="0059638A">
        <w:rPr>
          <w:rStyle w:val="Char2"/>
          <w:rFonts w:hint="cs"/>
          <w:spacing w:val="-2"/>
          <w:rtl/>
        </w:rPr>
        <w:t>ی</w:t>
      </w:r>
      <w:r w:rsidRPr="0059638A">
        <w:rPr>
          <w:rStyle w:val="Char2"/>
          <w:rFonts w:hint="cs"/>
          <w:spacing w:val="-2"/>
          <w:rtl/>
        </w:rPr>
        <w:t>ث ا</w:t>
      </w:r>
      <w:r w:rsidR="00C97A77" w:rsidRPr="0059638A">
        <w:rPr>
          <w:rStyle w:val="Char2"/>
          <w:rFonts w:hint="cs"/>
          <w:spacing w:val="-2"/>
          <w:rtl/>
        </w:rPr>
        <w:t>ی</w:t>
      </w:r>
      <w:r w:rsidRPr="0059638A">
        <w:rPr>
          <w:rStyle w:val="Char2"/>
          <w:rFonts w:hint="cs"/>
          <w:spacing w:val="-2"/>
          <w:rtl/>
        </w:rPr>
        <w:t xml:space="preserve">ن است، بازگشت </w:t>
      </w:r>
      <w:r w:rsidR="00503360" w:rsidRPr="0059638A">
        <w:rPr>
          <w:rStyle w:val="Char2"/>
          <w:rFonts w:hint="cs"/>
          <w:spacing w:val="-2"/>
          <w:rtl/>
        </w:rPr>
        <w:t>به‌سوی</w:t>
      </w:r>
      <w:r w:rsidRPr="0059638A">
        <w:rPr>
          <w:rStyle w:val="Char2"/>
          <w:rFonts w:hint="cs"/>
          <w:spacing w:val="-2"/>
          <w:rtl/>
        </w:rPr>
        <w:t xml:space="preserve"> گناه اگرچه از آغاز شروع به گناه‌ زشت‌تر است به دل</w:t>
      </w:r>
      <w:r w:rsidR="00C97A77" w:rsidRPr="0059638A">
        <w:rPr>
          <w:rStyle w:val="Char2"/>
          <w:rFonts w:hint="cs"/>
          <w:spacing w:val="-2"/>
          <w:rtl/>
        </w:rPr>
        <w:t>ی</w:t>
      </w:r>
      <w:r w:rsidRPr="0059638A">
        <w:rPr>
          <w:rStyle w:val="Char2"/>
          <w:rFonts w:hint="cs"/>
          <w:spacing w:val="-2"/>
          <w:rtl/>
        </w:rPr>
        <w:t>ل ا</w:t>
      </w:r>
      <w:r w:rsidR="00C97A77" w:rsidRPr="0059638A">
        <w:rPr>
          <w:rStyle w:val="Char2"/>
          <w:rFonts w:hint="cs"/>
          <w:spacing w:val="-2"/>
          <w:rtl/>
        </w:rPr>
        <w:t>ی</w:t>
      </w:r>
      <w:r w:rsidRPr="0059638A">
        <w:rPr>
          <w:rStyle w:val="Char2"/>
          <w:rFonts w:hint="cs"/>
          <w:spacing w:val="-2"/>
          <w:rtl/>
        </w:rPr>
        <w:t>ن</w:t>
      </w:r>
      <w:r w:rsidR="006808D5" w:rsidRPr="0059638A">
        <w:rPr>
          <w:rStyle w:val="Char2"/>
          <w:rFonts w:hint="cs"/>
          <w:spacing w:val="-2"/>
          <w:rtl/>
        </w:rPr>
        <w:t>ک</w:t>
      </w:r>
      <w:r w:rsidRPr="0059638A">
        <w:rPr>
          <w:rStyle w:val="Char2"/>
          <w:rFonts w:hint="cs"/>
          <w:spacing w:val="-2"/>
          <w:rtl/>
        </w:rPr>
        <w:t xml:space="preserve"> دوباره شروع به گناه‌</w:t>
      </w:r>
      <w:r w:rsidR="006808D5" w:rsidRPr="0059638A">
        <w:rPr>
          <w:rStyle w:val="Char2"/>
          <w:rFonts w:hint="cs"/>
          <w:spacing w:val="-2"/>
          <w:rtl/>
        </w:rPr>
        <w:t>ک</w:t>
      </w:r>
      <w:r w:rsidRPr="0059638A">
        <w:rPr>
          <w:rStyle w:val="Char2"/>
          <w:rFonts w:hint="cs"/>
          <w:spacing w:val="-2"/>
          <w:rtl/>
        </w:rPr>
        <w:t xml:space="preserve">ردن نقض توبه </w:t>
      </w:r>
      <w:r w:rsidR="00824C9F" w:rsidRPr="0059638A">
        <w:rPr>
          <w:rStyle w:val="Char2"/>
          <w:rFonts w:hint="cs"/>
          <w:spacing w:val="-2"/>
          <w:rtl/>
        </w:rPr>
        <w:t>بشمار م</w:t>
      </w:r>
      <w:r w:rsidR="00C97A77" w:rsidRPr="0059638A">
        <w:rPr>
          <w:rStyle w:val="Char2"/>
          <w:rFonts w:hint="cs"/>
          <w:spacing w:val="-2"/>
          <w:rtl/>
        </w:rPr>
        <w:t>ی</w:t>
      </w:r>
      <w:r w:rsidR="00824C9F" w:rsidRPr="0059638A">
        <w:rPr>
          <w:rStyle w:val="Char2"/>
          <w:rFonts w:hint="cs"/>
          <w:spacing w:val="-2"/>
          <w:rtl/>
        </w:rPr>
        <w:t>‌آ</w:t>
      </w:r>
      <w:r w:rsidR="00C97A77" w:rsidRPr="0059638A">
        <w:rPr>
          <w:rStyle w:val="Char2"/>
          <w:rFonts w:hint="cs"/>
          <w:spacing w:val="-2"/>
          <w:rtl/>
        </w:rPr>
        <w:t>ی</w:t>
      </w:r>
      <w:r w:rsidR="00824C9F" w:rsidRPr="0059638A">
        <w:rPr>
          <w:rStyle w:val="Char2"/>
          <w:rFonts w:hint="cs"/>
          <w:spacing w:val="-2"/>
          <w:rtl/>
        </w:rPr>
        <w:t xml:space="preserve">د، اما بازگشت </w:t>
      </w:r>
      <w:r w:rsidR="00503360" w:rsidRPr="0059638A">
        <w:rPr>
          <w:rStyle w:val="Char2"/>
          <w:rFonts w:hint="cs"/>
          <w:spacing w:val="-2"/>
          <w:rtl/>
        </w:rPr>
        <w:t>به‌سوی</w:t>
      </w:r>
      <w:r w:rsidR="00824C9F" w:rsidRPr="0059638A">
        <w:rPr>
          <w:rStyle w:val="Char2"/>
          <w:rFonts w:hint="cs"/>
          <w:spacing w:val="-2"/>
          <w:rtl/>
        </w:rPr>
        <w:t xml:space="preserve"> توبه از ابتدا</w:t>
      </w:r>
      <w:r w:rsidR="00C97A77" w:rsidRPr="0059638A">
        <w:rPr>
          <w:rStyle w:val="Char2"/>
          <w:rFonts w:hint="cs"/>
          <w:spacing w:val="-2"/>
          <w:rtl/>
        </w:rPr>
        <w:t>ی</w:t>
      </w:r>
      <w:r w:rsidR="00824C9F" w:rsidRPr="0059638A">
        <w:rPr>
          <w:rStyle w:val="Char2"/>
          <w:rFonts w:hint="cs"/>
          <w:spacing w:val="-2"/>
          <w:rtl/>
        </w:rPr>
        <w:t xml:space="preserve"> آن، ن</w:t>
      </w:r>
      <w:r w:rsidR="00C97A77" w:rsidRPr="0059638A">
        <w:rPr>
          <w:rStyle w:val="Char2"/>
          <w:rFonts w:hint="cs"/>
          <w:spacing w:val="-2"/>
          <w:rtl/>
        </w:rPr>
        <w:t>ی</w:t>
      </w:r>
      <w:r w:rsidR="006808D5" w:rsidRPr="0059638A">
        <w:rPr>
          <w:rStyle w:val="Char2"/>
          <w:rFonts w:hint="cs"/>
          <w:spacing w:val="-2"/>
          <w:rtl/>
        </w:rPr>
        <w:t>ک</w:t>
      </w:r>
      <w:r w:rsidR="00824C9F" w:rsidRPr="0059638A">
        <w:rPr>
          <w:rStyle w:val="Char2"/>
          <w:rFonts w:hint="cs"/>
          <w:spacing w:val="-2"/>
          <w:rtl/>
        </w:rPr>
        <w:t>وتر م</w:t>
      </w:r>
      <w:r w:rsidR="00C97A77" w:rsidRPr="0059638A">
        <w:rPr>
          <w:rStyle w:val="Char2"/>
          <w:rFonts w:hint="cs"/>
          <w:spacing w:val="-2"/>
          <w:rtl/>
        </w:rPr>
        <w:t>ی</w:t>
      </w:r>
      <w:r w:rsidR="00824C9F" w:rsidRPr="0059638A">
        <w:rPr>
          <w:rStyle w:val="Char2"/>
          <w:rFonts w:hint="cs"/>
          <w:spacing w:val="-2"/>
          <w:rtl/>
        </w:rPr>
        <w:t>‌باشد به دل</w:t>
      </w:r>
      <w:r w:rsidR="00C97A77" w:rsidRPr="0059638A">
        <w:rPr>
          <w:rStyle w:val="Char2"/>
          <w:rFonts w:hint="cs"/>
          <w:spacing w:val="-2"/>
          <w:rtl/>
        </w:rPr>
        <w:t>ی</w:t>
      </w:r>
      <w:r w:rsidR="00824C9F" w:rsidRPr="0059638A">
        <w:rPr>
          <w:rStyle w:val="Char2"/>
          <w:rFonts w:hint="cs"/>
          <w:spacing w:val="-2"/>
          <w:rtl/>
        </w:rPr>
        <w:t>ل</w:t>
      </w:r>
      <w:r w:rsidR="007A55D7" w:rsidRPr="0059638A">
        <w:rPr>
          <w:rStyle w:val="Char2"/>
          <w:rFonts w:hint="cs"/>
          <w:spacing w:val="-2"/>
          <w:rtl/>
        </w:rPr>
        <w:t xml:space="preserve"> این‌که </w:t>
      </w:r>
      <w:r w:rsidR="00824C9F" w:rsidRPr="0059638A">
        <w:rPr>
          <w:rStyle w:val="Char2"/>
          <w:rFonts w:hint="cs"/>
          <w:spacing w:val="-2"/>
          <w:rtl/>
        </w:rPr>
        <w:t>درخواست م</w:t>
      </w:r>
      <w:r w:rsidR="006808D5" w:rsidRPr="0059638A">
        <w:rPr>
          <w:rStyle w:val="Char2"/>
          <w:rFonts w:hint="cs"/>
          <w:spacing w:val="-2"/>
          <w:rtl/>
        </w:rPr>
        <w:t>ک</w:t>
      </w:r>
      <w:r w:rsidR="00824C9F" w:rsidRPr="0059638A">
        <w:rPr>
          <w:rStyle w:val="Char2"/>
          <w:rFonts w:hint="cs"/>
          <w:spacing w:val="-2"/>
          <w:rtl/>
        </w:rPr>
        <w:t>رّر از پروردگار بخشنده و اصرار و پافشار</w:t>
      </w:r>
      <w:r w:rsidR="00C97A77" w:rsidRPr="0059638A">
        <w:rPr>
          <w:rStyle w:val="Char2"/>
          <w:rFonts w:hint="cs"/>
          <w:spacing w:val="-2"/>
          <w:rtl/>
        </w:rPr>
        <w:t>ی</w:t>
      </w:r>
      <w:r w:rsidR="00824C9F" w:rsidRPr="0059638A">
        <w:rPr>
          <w:rStyle w:val="Char2"/>
          <w:rFonts w:hint="cs"/>
          <w:spacing w:val="-2"/>
          <w:rtl/>
        </w:rPr>
        <w:t xml:space="preserve"> در سؤال و اعتراف به</w:t>
      </w:r>
      <w:r w:rsidR="007A55D7" w:rsidRPr="0059638A">
        <w:rPr>
          <w:rStyle w:val="Char2"/>
          <w:rFonts w:hint="cs"/>
          <w:spacing w:val="-2"/>
          <w:rtl/>
        </w:rPr>
        <w:t xml:space="preserve"> این‌که </w:t>
      </w:r>
      <w:r w:rsidR="00824C9F" w:rsidRPr="0059638A">
        <w:rPr>
          <w:rStyle w:val="Char2"/>
          <w:rFonts w:hint="cs"/>
          <w:spacing w:val="-2"/>
          <w:rtl/>
        </w:rPr>
        <w:t>جز خداوند متعال ه</w:t>
      </w:r>
      <w:r w:rsidR="00C97A77" w:rsidRPr="0059638A">
        <w:rPr>
          <w:rStyle w:val="Char2"/>
          <w:rFonts w:hint="cs"/>
          <w:spacing w:val="-2"/>
          <w:rtl/>
        </w:rPr>
        <w:t>ی</w:t>
      </w:r>
      <w:r w:rsidR="00824C9F" w:rsidRPr="0059638A">
        <w:rPr>
          <w:rStyle w:val="Char2"/>
          <w:rFonts w:hint="cs"/>
          <w:spacing w:val="-2"/>
          <w:rtl/>
        </w:rPr>
        <w:t>چ بخشنده‌ا</w:t>
      </w:r>
      <w:r w:rsidR="00C97A77" w:rsidRPr="0059638A">
        <w:rPr>
          <w:rStyle w:val="Char2"/>
          <w:rFonts w:hint="cs"/>
          <w:spacing w:val="-2"/>
          <w:rtl/>
        </w:rPr>
        <w:t>ی</w:t>
      </w:r>
      <w:r w:rsidR="00824C9F" w:rsidRPr="0059638A">
        <w:rPr>
          <w:rStyle w:val="Char2"/>
          <w:rFonts w:hint="cs"/>
          <w:spacing w:val="-2"/>
          <w:rtl/>
        </w:rPr>
        <w:t xml:space="preserve"> برا</w:t>
      </w:r>
      <w:r w:rsidR="00C97A77" w:rsidRPr="0059638A">
        <w:rPr>
          <w:rStyle w:val="Char2"/>
          <w:rFonts w:hint="cs"/>
          <w:spacing w:val="-2"/>
          <w:rtl/>
        </w:rPr>
        <w:t>ی</w:t>
      </w:r>
      <w:r w:rsidR="00824C9F" w:rsidRPr="0059638A">
        <w:rPr>
          <w:rStyle w:val="Char2"/>
          <w:rFonts w:hint="cs"/>
          <w:spacing w:val="-2"/>
          <w:rtl/>
        </w:rPr>
        <w:t xml:space="preserve"> گناهان او ن</w:t>
      </w:r>
      <w:r w:rsidR="00C97A77" w:rsidRPr="0059638A">
        <w:rPr>
          <w:rStyle w:val="Char2"/>
          <w:rFonts w:hint="cs"/>
          <w:spacing w:val="-2"/>
          <w:rtl/>
        </w:rPr>
        <w:t>ی</w:t>
      </w:r>
      <w:r w:rsidR="00824C9F" w:rsidRPr="0059638A">
        <w:rPr>
          <w:rStyle w:val="Char2"/>
          <w:rFonts w:hint="cs"/>
          <w:spacing w:val="-2"/>
          <w:rtl/>
        </w:rPr>
        <w:t>ست بدان اضافه و پ</w:t>
      </w:r>
      <w:r w:rsidR="00C97A77" w:rsidRPr="0059638A">
        <w:rPr>
          <w:rStyle w:val="Char2"/>
          <w:rFonts w:hint="cs"/>
          <w:spacing w:val="-2"/>
          <w:rtl/>
        </w:rPr>
        <w:t>ی</w:t>
      </w:r>
      <w:r w:rsidR="00824C9F" w:rsidRPr="0059638A">
        <w:rPr>
          <w:rStyle w:val="Char2"/>
          <w:rFonts w:hint="cs"/>
          <w:spacing w:val="-2"/>
          <w:rtl/>
        </w:rPr>
        <w:t>وست شده است.</w:t>
      </w:r>
    </w:p>
    <w:p w:rsidR="00824C9F" w:rsidRPr="00C97A77" w:rsidRDefault="00824C9F" w:rsidP="00CA457B">
      <w:pPr>
        <w:bidi/>
        <w:ind w:firstLine="284"/>
        <w:jc w:val="both"/>
        <w:rPr>
          <w:rStyle w:val="Char2"/>
          <w:rtl/>
        </w:rPr>
      </w:pPr>
      <w:r w:rsidRPr="00C97A77">
        <w:rPr>
          <w:rStyle w:val="Char2"/>
          <w:rFonts w:hint="cs"/>
          <w:rtl/>
        </w:rPr>
        <w:t>امام نوو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ت شده اگر گناه صد بار بل</w:t>
      </w:r>
      <w:r w:rsidR="006808D5" w:rsidRPr="006808D5">
        <w:rPr>
          <w:rStyle w:val="Char2"/>
          <w:rFonts w:hint="cs"/>
          <w:rtl/>
        </w:rPr>
        <w:t>ک</w:t>
      </w:r>
      <w:r w:rsidRPr="00C97A77">
        <w:rPr>
          <w:rStyle w:val="Char2"/>
          <w:rFonts w:hint="cs"/>
          <w:rtl/>
        </w:rPr>
        <w:t xml:space="preserve">ه هزار بار </w:t>
      </w:r>
      <w:r w:rsidR="00C97A77" w:rsidRPr="00C97A77">
        <w:rPr>
          <w:rStyle w:val="Char2"/>
          <w:rFonts w:hint="cs"/>
          <w:rtl/>
        </w:rPr>
        <w:t>ی</w:t>
      </w:r>
      <w:r w:rsidRPr="00C97A77">
        <w:rPr>
          <w:rStyle w:val="Char2"/>
          <w:rFonts w:hint="cs"/>
          <w:rtl/>
        </w:rPr>
        <w:t>ا ب</w:t>
      </w:r>
      <w:r w:rsidR="00C97A77" w:rsidRPr="00C97A77">
        <w:rPr>
          <w:rStyle w:val="Char2"/>
          <w:rFonts w:hint="cs"/>
          <w:rtl/>
        </w:rPr>
        <w:t>ی</w:t>
      </w:r>
      <w:r w:rsidRPr="00C97A77">
        <w:rPr>
          <w:rStyle w:val="Char2"/>
          <w:rFonts w:hint="cs"/>
          <w:rtl/>
        </w:rPr>
        <w:t>شتر ت</w:t>
      </w:r>
      <w:r w:rsidR="006808D5" w:rsidRPr="006808D5">
        <w:rPr>
          <w:rStyle w:val="Char2"/>
          <w:rFonts w:hint="cs"/>
          <w:rtl/>
        </w:rPr>
        <w:t>ک</w:t>
      </w:r>
      <w:r w:rsidRPr="00C97A77">
        <w:rPr>
          <w:rStyle w:val="Char2"/>
          <w:rFonts w:hint="cs"/>
          <w:rtl/>
        </w:rPr>
        <w:t>رار گردد و در هر بار توبه نما</w:t>
      </w:r>
      <w:r w:rsidR="00C97A77" w:rsidRPr="00C97A77">
        <w:rPr>
          <w:rStyle w:val="Char2"/>
          <w:rFonts w:hint="cs"/>
          <w:rtl/>
        </w:rPr>
        <w:t>ی</w:t>
      </w:r>
      <w:r w:rsidRPr="00C97A77">
        <w:rPr>
          <w:rStyle w:val="Char2"/>
          <w:rFonts w:hint="cs"/>
          <w:rtl/>
        </w:rPr>
        <w:t>د، توبه او پذ</w:t>
      </w:r>
      <w:r w:rsidR="00C97A77" w:rsidRPr="00C97A77">
        <w:rPr>
          <w:rStyle w:val="Char2"/>
          <w:rFonts w:hint="cs"/>
          <w:rtl/>
        </w:rPr>
        <w:t>ی</w:t>
      </w:r>
      <w:r w:rsidRPr="00C97A77">
        <w:rPr>
          <w:rStyle w:val="Char2"/>
          <w:rFonts w:hint="cs"/>
          <w:rtl/>
        </w:rPr>
        <w:t>رفته م</w:t>
      </w:r>
      <w:r w:rsidR="00C97A77" w:rsidRPr="00C97A77">
        <w:rPr>
          <w:rStyle w:val="Char2"/>
          <w:rFonts w:hint="cs"/>
          <w:rtl/>
        </w:rPr>
        <w:t>ی</w:t>
      </w:r>
      <w:r w:rsidRPr="00C97A77">
        <w:rPr>
          <w:rStyle w:val="Char2"/>
          <w:rFonts w:hint="cs"/>
          <w:rtl/>
        </w:rPr>
        <w:t xml:space="preserve">‌شود و </w:t>
      </w:r>
      <w:r w:rsidR="00C97A77" w:rsidRPr="00C97A77">
        <w:rPr>
          <w:rStyle w:val="Char2"/>
          <w:rFonts w:hint="cs"/>
          <w:rtl/>
        </w:rPr>
        <w:t>ی</w:t>
      </w:r>
      <w:r w:rsidRPr="00C97A77">
        <w:rPr>
          <w:rStyle w:val="Char2"/>
          <w:rFonts w:hint="cs"/>
          <w:rtl/>
        </w:rPr>
        <w:t>ا</w:t>
      </w:r>
      <w:r w:rsidR="007A55D7">
        <w:rPr>
          <w:rStyle w:val="Char2"/>
          <w:rFonts w:hint="cs"/>
          <w:rtl/>
        </w:rPr>
        <w:t xml:space="preserve"> این‌که </w:t>
      </w:r>
      <w:r w:rsidRPr="00C97A77">
        <w:rPr>
          <w:rStyle w:val="Char2"/>
          <w:rFonts w:hint="cs"/>
          <w:rtl/>
        </w:rPr>
        <w:t>در مقابل هم</w:t>
      </w:r>
      <w:r w:rsidR="00CA457B" w:rsidRPr="00C97A77">
        <w:rPr>
          <w:rStyle w:val="Char2"/>
          <w:rFonts w:hint="cs"/>
          <w:rtl/>
        </w:rPr>
        <w:t>ه</w:t>
      </w:r>
      <w:r w:rsidR="00C11B36">
        <w:rPr>
          <w:rStyle w:val="Char2"/>
        </w:rPr>
        <w:t>‌</w:t>
      </w:r>
      <w:r w:rsidR="00CA457B" w:rsidRPr="00C97A77">
        <w:rPr>
          <w:rStyle w:val="Char2"/>
          <w:rFonts w:hint="cs"/>
          <w:rtl/>
        </w:rPr>
        <w:t>ی</w:t>
      </w:r>
      <w:r w:rsidRPr="00C97A77">
        <w:rPr>
          <w:rStyle w:val="Char2"/>
          <w:rFonts w:hint="cs"/>
          <w:rtl/>
        </w:rPr>
        <w:t xml:space="preserve"> گناهان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توبه انجام داده باشد باز توب</w:t>
      </w:r>
      <w:r w:rsidR="009F7EDB" w:rsidRPr="009F7EDB">
        <w:rPr>
          <w:rStyle w:val="Char2"/>
          <w:rFonts w:hint="cs"/>
          <w:rtl/>
        </w:rPr>
        <w:t>ۀ</w:t>
      </w:r>
      <w:r w:rsidRPr="00C97A77">
        <w:rPr>
          <w:rStyle w:val="Char2"/>
          <w:rFonts w:hint="cs"/>
          <w:rtl/>
        </w:rPr>
        <w:t xml:space="preserve"> ا</w:t>
      </w:r>
      <w:r w:rsidR="00C97A77" w:rsidRPr="00C97A77">
        <w:rPr>
          <w:rStyle w:val="Char2"/>
          <w:rFonts w:hint="cs"/>
          <w:rtl/>
        </w:rPr>
        <w:t>ی</w:t>
      </w:r>
      <w:r w:rsidRPr="00C97A77">
        <w:rPr>
          <w:rStyle w:val="Char2"/>
          <w:rFonts w:hint="cs"/>
          <w:rtl/>
        </w:rPr>
        <w:t>شان صح</w:t>
      </w:r>
      <w:r w:rsidR="00C97A77" w:rsidRPr="00C97A77">
        <w:rPr>
          <w:rStyle w:val="Char2"/>
          <w:rFonts w:hint="cs"/>
          <w:rtl/>
        </w:rPr>
        <w:t>ی</w:t>
      </w:r>
      <w:r w:rsidRPr="00C97A77">
        <w:rPr>
          <w:rStyle w:val="Char2"/>
          <w:rFonts w:hint="cs"/>
          <w:rtl/>
        </w:rPr>
        <w:t>ح م</w:t>
      </w:r>
      <w:r w:rsidR="00C97A77" w:rsidRPr="00C97A77">
        <w:rPr>
          <w:rStyle w:val="Char2"/>
          <w:rFonts w:hint="cs"/>
          <w:rtl/>
        </w:rPr>
        <w:t>ی</w:t>
      </w:r>
      <w:r w:rsidRPr="00C97A77">
        <w:rPr>
          <w:rStyle w:val="Char2"/>
          <w:rFonts w:hint="cs"/>
          <w:rtl/>
        </w:rPr>
        <w:t>‌باشد.</w:t>
      </w:r>
    </w:p>
    <w:p w:rsidR="00C20821" w:rsidRPr="00C97A77" w:rsidRDefault="00824C9F" w:rsidP="0059638A">
      <w:pPr>
        <w:widowControl w:val="0"/>
        <w:bidi/>
        <w:ind w:firstLine="284"/>
        <w:jc w:val="both"/>
        <w:rPr>
          <w:rStyle w:val="Char2"/>
          <w:rtl/>
        </w:rPr>
      </w:pPr>
      <w:r w:rsidRPr="00C97A77">
        <w:rPr>
          <w:rStyle w:val="Char2"/>
          <w:rFonts w:hint="cs"/>
          <w:rtl/>
        </w:rPr>
        <w:t>ب</w:t>
      </w:r>
      <w:r w:rsidR="00C97A77" w:rsidRPr="00C97A77">
        <w:rPr>
          <w:rStyle w:val="Char2"/>
          <w:rFonts w:hint="cs"/>
          <w:rtl/>
        </w:rPr>
        <w:t>ی</w:t>
      </w:r>
      <w:r w:rsidRPr="00C97A77">
        <w:rPr>
          <w:rStyle w:val="Char2"/>
          <w:rFonts w:hint="cs"/>
          <w:rtl/>
        </w:rPr>
        <w:t xml:space="preserve">ان او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w:t>
      </w:r>
      <w:r w:rsidRPr="00300372">
        <w:rPr>
          <w:rStyle w:val="Char2"/>
          <w:rFonts w:hint="cs"/>
          <w:rtl/>
        </w:rPr>
        <w:t>اعمل ما شئت</w:t>
      </w:r>
      <w:r w:rsidR="00300372">
        <w:rPr>
          <w:rStyle w:val="Char2"/>
          <w:rFonts w:hint="cs"/>
          <w:rtl/>
        </w:rPr>
        <w:t>».</w:t>
      </w:r>
      <w:r w:rsidRPr="00C97A77">
        <w:rPr>
          <w:rStyle w:val="Char2"/>
          <w:rFonts w:hint="cs"/>
          <w:rtl/>
        </w:rPr>
        <w:t xml:space="preserve"> </w:t>
      </w:r>
      <w:r w:rsidR="00300372">
        <w:rPr>
          <w:rStyle w:val="Char2"/>
          <w:rFonts w:hint="cs"/>
          <w:rtl/>
        </w:rPr>
        <w:t>«</w:t>
      </w:r>
      <w:r w:rsidRPr="00C97A77">
        <w:rPr>
          <w:rStyle w:val="Char2"/>
          <w:rFonts w:hint="cs"/>
          <w:rtl/>
        </w:rPr>
        <w:t xml:space="preserve">هر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خواست</w:t>
      </w:r>
      <w:r w:rsidR="00C97A77" w:rsidRPr="00C97A77">
        <w:rPr>
          <w:rStyle w:val="Char2"/>
          <w:rFonts w:hint="cs"/>
          <w:rtl/>
        </w:rPr>
        <w:t>ی</w:t>
      </w:r>
      <w:r w:rsidRPr="00C97A77">
        <w:rPr>
          <w:rStyle w:val="Char2"/>
          <w:rFonts w:hint="cs"/>
          <w:rtl/>
        </w:rPr>
        <w:t xml:space="preserve"> انجام ده»</w:t>
      </w:r>
      <w:r w:rsidR="00C20821" w:rsidRPr="00C97A77">
        <w:rPr>
          <w:rStyle w:val="Char2"/>
          <w:rFonts w:hint="cs"/>
          <w:rtl/>
        </w:rPr>
        <w:t xml:space="preserve"> </w:t>
      </w:r>
      <w:r w:rsidR="00C97A77" w:rsidRPr="00C97A77">
        <w:rPr>
          <w:rStyle w:val="Char2"/>
          <w:rFonts w:hint="cs"/>
          <w:rtl/>
        </w:rPr>
        <w:t>ی</w:t>
      </w:r>
      <w:r w:rsidR="00C20821" w:rsidRPr="00C97A77">
        <w:rPr>
          <w:rStyle w:val="Char2"/>
          <w:rFonts w:hint="cs"/>
          <w:rtl/>
        </w:rPr>
        <w:t>ا «</w:t>
      </w:r>
      <w:r w:rsidR="00C20821" w:rsidRPr="00107B02">
        <w:rPr>
          <w:rStyle w:val="Char9"/>
          <w:rFonts w:hint="cs"/>
          <w:rtl/>
        </w:rPr>
        <w:t>فليعمل ماشاء</w:t>
      </w:r>
      <w:r w:rsidR="00300372">
        <w:rPr>
          <w:rStyle w:val="Char2"/>
          <w:rFonts w:hint="cs"/>
          <w:rtl/>
        </w:rPr>
        <w:t>».</w:t>
      </w:r>
      <w:r w:rsidR="00C20821" w:rsidRPr="00C97A77">
        <w:rPr>
          <w:rStyle w:val="Char2"/>
          <w:rFonts w:hint="cs"/>
          <w:rtl/>
        </w:rPr>
        <w:t xml:space="preserve"> </w:t>
      </w:r>
      <w:r w:rsidR="00300372">
        <w:rPr>
          <w:rStyle w:val="Char2"/>
          <w:rFonts w:hint="cs"/>
          <w:rtl/>
        </w:rPr>
        <w:t>«</w:t>
      </w:r>
      <w:r w:rsidR="00C20821" w:rsidRPr="00C97A77">
        <w:rPr>
          <w:rStyle w:val="Char2"/>
          <w:rFonts w:hint="cs"/>
          <w:rtl/>
        </w:rPr>
        <w:t>هر چه بخواهد انجام دهد» به ا</w:t>
      </w:r>
      <w:r w:rsidR="00C97A77" w:rsidRPr="00C97A77">
        <w:rPr>
          <w:rStyle w:val="Char2"/>
          <w:rFonts w:hint="cs"/>
          <w:rtl/>
        </w:rPr>
        <w:t>ی</w:t>
      </w:r>
      <w:r w:rsidR="00C20821" w:rsidRPr="00C97A77">
        <w:rPr>
          <w:rStyle w:val="Char2"/>
          <w:rFonts w:hint="cs"/>
          <w:rtl/>
        </w:rPr>
        <w:t>ن معناست مادام</w:t>
      </w:r>
      <w:r w:rsidR="00C97A77" w:rsidRPr="00C97A77">
        <w:rPr>
          <w:rStyle w:val="Char2"/>
          <w:rFonts w:hint="cs"/>
          <w:rtl/>
        </w:rPr>
        <w:t>ی</w:t>
      </w:r>
      <w:r w:rsidR="00C20821" w:rsidRPr="00C97A77">
        <w:rPr>
          <w:rStyle w:val="Char2"/>
          <w:rFonts w:hint="cs"/>
          <w:rtl/>
        </w:rPr>
        <w:t xml:space="preserve"> </w:t>
      </w:r>
      <w:r w:rsidR="006808D5" w:rsidRPr="006808D5">
        <w:rPr>
          <w:rStyle w:val="Char2"/>
          <w:rFonts w:hint="cs"/>
          <w:rtl/>
        </w:rPr>
        <w:t>ک</w:t>
      </w:r>
      <w:r w:rsidR="00C20821" w:rsidRPr="00C97A77">
        <w:rPr>
          <w:rStyle w:val="Char2"/>
          <w:rFonts w:hint="cs"/>
          <w:rtl/>
        </w:rPr>
        <w:t xml:space="preserve">ه گناه </w:t>
      </w:r>
      <w:r w:rsidR="006808D5" w:rsidRPr="006808D5">
        <w:rPr>
          <w:rStyle w:val="Char2"/>
          <w:rFonts w:hint="cs"/>
          <w:rtl/>
        </w:rPr>
        <w:t>ک</w:t>
      </w:r>
      <w:r w:rsidR="00C20821" w:rsidRPr="00C97A77">
        <w:rPr>
          <w:rStyle w:val="Char2"/>
          <w:rFonts w:hint="cs"/>
          <w:rtl/>
        </w:rPr>
        <w:t>ن</w:t>
      </w:r>
      <w:r w:rsidR="00C97A77" w:rsidRPr="00C97A77">
        <w:rPr>
          <w:rStyle w:val="Char2"/>
          <w:rFonts w:hint="cs"/>
          <w:rtl/>
        </w:rPr>
        <w:t>ی</w:t>
      </w:r>
      <w:r w:rsidR="00C20821" w:rsidRPr="00C97A77">
        <w:rPr>
          <w:rStyle w:val="Char2"/>
          <w:rFonts w:hint="cs"/>
          <w:rtl/>
        </w:rPr>
        <w:t xml:space="preserve"> و توبه </w:t>
      </w:r>
      <w:r w:rsidR="006808D5" w:rsidRPr="006808D5">
        <w:rPr>
          <w:rStyle w:val="Char2"/>
          <w:rFonts w:hint="cs"/>
          <w:rtl/>
        </w:rPr>
        <w:t>ک</w:t>
      </w:r>
      <w:r w:rsidR="00C20821" w:rsidRPr="00C97A77">
        <w:rPr>
          <w:rStyle w:val="Char2"/>
          <w:rFonts w:hint="cs"/>
          <w:rtl/>
        </w:rPr>
        <w:t>ن</w:t>
      </w:r>
      <w:r w:rsidR="00C97A77" w:rsidRPr="00C97A77">
        <w:rPr>
          <w:rStyle w:val="Char2"/>
          <w:rFonts w:hint="cs"/>
          <w:rtl/>
        </w:rPr>
        <w:t>ی</w:t>
      </w:r>
      <w:r w:rsidR="00C20821" w:rsidRPr="00C97A77">
        <w:rPr>
          <w:rStyle w:val="Char2"/>
          <w:rFonts w:hint="cs"/>
          <w:rtl/>
        </w:rPr>
        <w:t xml:space="preserve"> تو را م</w:t>
      </w:r>
      <w:r w:rsidR="00C97A77" w:rsidRPr="00C97A77">
        <w:rPr>
          <w:rStyle w:val="Char2"/>
          <w:rFonts w:hint="cs"/>
          <w:rtl/>
        </w:rPr>
        <w:t>ی</w:t>
      </w:r>
      <w:r w:rsidR="00C20821" w:rsidRPr="00C97A77">
        <w:rPr>
          <w:rStyle w:val="Char2"/>
          <w:rFonts w:hint="cs"/>
          <w:rtl/>
        </w:rPr>
        <w:t>‌آمرزم</w:t>
      </w:r>
      <w:r w:rsidR="00532180" w:rsidRPr="00C97A77">
        <w:rPr>
          <w:rStyle w:val="Char2"/>
          <w:rFonts w:hint="cs"/>
          <w:rtl/>
        </w:rPr>
        <w:t>،</w:t>
      </w:r>
      <w:r w:rsidR="00107B02" w:rsidRPr="00C97A77">
        <w:rPr>
          <w:rStyle w:val="Char2"/>
          <w:rFonts w:hint="cs"/>
          <w:rtl/>
        </w:rPr>
        <w:t xml:space="preserve"> </w:t>
      </w:r>
      <w:r w:rsidR="00CA457B" w:rsidRPr="00300372">
        <w:rPr>
          <w:rStyle w:val="Char2"/>
          <w:rFonts w:hint="cs"/>
          <w:rtl/>
        </w:rPr>
        <w:t>«تا آخر گفتار</w:t>
      </w:r>
      <w:r w:rsidR="00CA457B" w:rsidRPr="00C97A77">
        <w:rPr>
          <w:rStyle w:val="Char2"/>
          <w:rFonts w:hint="cs"/>
          <w:rtl/>
        </w:rPr>
        <w:t>»</w:t>
      </w:r>
      <w:r w:rsidR="008D392C" w:rsidRPr="00107B02">
        <w:rPr>
          <w:rStyle w:val="Char2"/>
          <w:vertAlign w:val="superscript"/>
          <w:rtl/>
        </w:rPr>
        <w:footnoteReference w:id="67"/>
      </w:r>
      <w:r w:rsidR="00107B02" w:rsidRPr="00107B02">
        <w:rPr>
          <w:rStyle w:val="Char2"/>
          <w:rFonts w:hint="cs"/>
          <w:rtl/>
        </w:rPr>
        <w:t>.</w:t>
      </w:r>
    </w:p>
    <w:p w:rsidR="00ED210F" w:rsidRPr="00C97A77" w:rsidRDefault="00ED210F" w:rsidP="00ED210F">
      <w:pPr>
        <w:bidi/>
        <w:ind w:firstLine="284"/>
        <w:jc w:val="both"/>
        <w:rPr>
          <w:rStyle w:val="Char2"/>
          <w:rtl/>
        </w:rPr>
      </w:pPr>
      <w:r w:rsidRPr="00C97A77">
        <w:rPr>
          <w:rStyle w:val="Char2"/>
          <w:rFonts w:hint="cs"/>
          <w:rtl/>
        </w:rPr>
        <w:t>صح</w:t>
      </w:r>
      <w:r w:rsidR="00C97A77" w:rsidRPr="00C97A77">
        <w:rPr>
          <w:rStyle w:val="Char2"/>
          <w:rFonts w:hint="cs"/>
          <w:rtl/>
        </w:rPr>
        <w:t>ی</w:t>
      </w:r>
      <w:r w:rsidRPr="00C97A77">
        <w:rPr>
          <w:rStyle w:val="Char2"/>
          <w:rFonts w:hint="cs"/>
          <w:rtl/>
        </w:rPr>
        <w:t xml:space="preserve">ح است، توبه </w:t>
      </w:r>
      <w:r w:rsidR="006808D5" w:rsidRPr="006808D5">
        <w:rPr>
          <w:rStyle w:val="Char2"/>
          <w:rFonts w:hint="cs"/>
          <w:rtl/>
        </w:rPr>
        <w:t>ک</w:t>
      </w:r>
      <w:r w:rsidRPr="00C97A77">
        <w:rPr>
          <w:rStyle w:val="Char2"/>
          <w:rFonts w:hint="cs"/>
          <w:rtl/>
        </w:rPr>
        <w:t xml:space="preserve">امل </w:t>
      </w:r>
      <w:r w:rsidR="006808D5" w:rsidRPr="006808D5">
        <w:rPr>
          <w:rStyle w:val="Char2"/>
          <w:rFonts w:hint="cs"/>
          <w:rtl/>
        </w:rPr>
        <w:t>ک</w:t>
      </w:r>
      <w:r w:rsidRPr="00C97A77">
        <w:rPr>
          <w:rStyle w:val="Char2"/>
          <w:rFonts w:hint="cs"/>
          <w:rtl/>
        </w:rPr>
        <w:t>ه مشمول فلاح و رستگار</w:t>
      </w:r>
      <w:r w:rsidR="00C97A77" w:rsidRPr="00C97A77">
        <w:rPr>
          <w:rStyle w:val="Char2"/>
          <w:rFonts w:hint="cs"/>
          <w:rtl/>
        </w:rPr>
        <w:t>ی</w:t>
      </w:r>
      <w:r w:rsidRPr="00C97A77">
        <w:rPr>
          <w:rStyle w:val="Char2"/>
          <w:rFonts w:hint="cs"/>
          <w:rtl/>
        </w:rPr>
        <w:t xml:space="preserve"> باشد عبارت از توبه نسبت به تمام گناهان است،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07B02" w:rsidRPr="00C97A77" w:rsidRDefault="00107B02" w:rsidP="00107B02">
      <w:pPr>
        <w:pStyle w:val="a4"/>
        <w:rPr>
          <w:rStyle w:val="Char2"/>
          <w:rtl/>
        </w:rPr>
      </w:pPr>
      <w:r w:rsidRPr="00107B02">
        <w:rPr>
          <w:rStyle w:val="Charc"/>
          <w:rtl/>
        </w:rPr>
        <w:t>﴿</w:t>
      </w:r>
      <w:r w:rsidRPr="00107B02">
        <w:rPr>
          <w:rtl/>
        </w:rPr>
        <w:t xml:space="preserve">وَتُوبُوٓاْ إِلَى </w:t>
      </w:r>
      <w:r w:rsidRPr="00107B02">
        <w:rPr>
          <w:rFonts w:hint="cs"/>
          <w:rtl/>
        </w:rPr>
        <w:t>ٱ</w:t>
      </w:r>
      <w:r w:rsidRPr="00107B02">
        <w:rPr>
          <w:rFonts w:hint="eastAsia"/>
          <w:rtl/>
        </w:rPr>
        <w:t>للَّهِ</w:t>
      </w:r>
      <w:r w:rsidRPr="00107B02">
        <w:rPr>
          <w:rtl/>
        </w:rPr>
        <w:t xml:space="preserve"> جَمِيعًا أَيُّهَ </w:t>
      </w:r>
      <w:r w:rsidRPr="00107B02">
        <w:rPr>
          <w:rFonts w:hint="cs"/>
          <w:rtl/>
        </w:rPr>
        <w:t>ٱ</w:t>
      </w:r>
      <w:r w:rsidRPr="00107B02">
        <w:rPr>
          <w:rFonts w:hint="eastAsia"/>
          <w:rtl/>
        </w:rPr>
        <w:t>لۡمُؤۡمِنُونَ</w:t>
      </w:r>
      <w:r w:rsidRPr="00107B02">
        <w:rPr>
          <w:rtl/>
        </w:rPr>
        <w:t xml:space="preserve"> لَعَلَّكُمۡ تُفۡلِحُونَ</w:t>
      </w:r>
      <w:r w:rsidRPr="00107B02">
        <w:rPr>
          <w:rStyle w:val="Charc"/>
          <w:rtl/>
        </w:rPr>
        <w:t>﴾</w:t>
      </w:r>
      <w:r w:rsidRPr="00107B02">
        <w:rPr>
          <w:rStyle w:val="Char5"/>
          <w:rtl/>
        </w:rPr>
        <w:t xml:space="preserve"> [النور: 31]</w:t>
      </w:r>
      <w:r>
        <w:rPr>
          <w:rStyle w:val="Char5"/>
          <w:rFonts w:hint="cs"/>
          <w:rtl/>
        </w:rPr>
        <w:t xml:space="preserve">. </w:t>
      </w:r>
    </w:p>
    <w:p w:rsidR="00ED210F" w:rsidRPr="00D938A1" w:rsidRDefault="00ED210F" w:rsidP="00107B02">
      <w:pPr>
        <w:pStyle w:val="a6"/>
        <w:rPr>
          <w:rFonts w:cs="B Lotus"/>
          <w:rtl/>
        </w:rPr>
      </w:pPr>
      <w:r w:rsidRPr="00107B02">
        <w:rPr>
          <w:rStyle w:val="Charc"/>
          <w:rFonts w:hint="cs"/>
          <w:rtl/>
        </w:rPr>
        <w:t>«</w:t>
      </w:r>
      <w:r w:rsidR="00741413" w:rsidRPr="00107B02">
        <w:rPr>
          <w:rFonts w:hint="cs"/>
          <w:rtl/>
        </w:rPr>
        <w:t>[ا</w:t>
      </w:r>
      <w:r w:rsidR="00107B02">
        <w:rPr>
          <w:rFonts w:hint="cs"/>
          <w:rtl/>
        </w:rPr>
        <w:t>ی</w:t>
      </w:r>
      <w:r w:rsidR="00741413" w:rsidRPr="00107B02">
        <w:rPr>
          <w:rFonts w:hint="cs"/>
          <w:rtl/>
        </w:rPr>
        <w:t xml:space="preserve"> مؤمنان] همگ</w:t>
      </w:r>
      <w:r w:rsidR="00107B02">
        <w:rPr>
          <w:rFonts w:hint="cs"/>
          <w:rtl/>
        </w:rPr>
        <w:t>ی</w:t>
      </w:r>
      <w:r w:rsidR="00741413" w:rsidRPr="00107B02">
        <w:rPr>
          <w:rFonts w:hint="cs"/>
          <w:rtl/>
        </w:rPr>
        <w:t xml:space="preserve"> [زن و مرد] به درگاه خدا توبه </w:t>
      </w:r>
      <w:r w:rsidR="004B6063" w:rsidRPr="004B6063">
        <w:rPr>
          <w:rFonts w:hint="cs"/>
          <w:rtl/>
        </w:rPr>
        <w:t>ک</w:t>
      </w:r>
      <w:r w:rsidR="00741413" w:rsidRPr="00107B02">
        <w:rPr>
          <w:rFonts w:hint="cs"/>
          <w:rtl/>
        </w:rPr>
        <w:t>ن</w:t>
      </w:r>
      <w:r w:rsidR="00583675" w:rsidRPr="00583675">
        <w:rPr>
          <w:rFonts w:hint="cs"/>
          <w:rtl/>
        </w:rPr>
        <w:t>ی</w:t>
      </w:r>
      <w:r w:rsidR="00741413" w:rsidRPr="00107B02">
        <w:rPr>
          <w:rFonts w:hint="cs"/>
          <w:rtl/>
        </w:rPr>
        <w:t>د ام</w:t>
      </w:r>
      <w:r w:rsidR="00583675" w:rsidRPr="00583675">
        <w:rPr>
          <w:rFonts w:hint="cs"/>
          <w:rtl/>
        </w:rPr>
        <w:t>ی</w:t>
      </w:r>
      <w:r w:rsidR="00741413" w:rsidRPr="00107B02">
        <w:rPr>
          <w:rFonts w:hint="cs"/>
          <w:rtl/>
        </w:rPr>
        <w:t xml:space="preserve">د </w:t>
      </w:r>
      <w:r w:rsidR="004B6063" w:rsidRPr="004B6063">
        <w:rPr>
          <w:rFonts w:hint="cs"/>
          <w:rtl/>
        </w:rPr>
        <w:t>ک</w:t>
      </w:r>
      <w:r w:rsidR="00741413" w:rsidRPr="00107B02">
        <w:rPr>
          <w:rFonts w:hint="cs"/>
          <w:rtl/>
        </w:rPr>
        <w:t>ه رستگار شو</w:t>
      </w:r>
      <w:r w:rsidR="00583675" w:rsidRPr="00583675">
        <w:rPr>
          <w:rFonts w:hint="cs"/>
          <w:rtl/>
        </w:rPr>
        <w:t>ی</w:t>
      </w:r>
      <w:r w:rsidR="00741413" w:rsidRPr="00107B02">
        <w:rPr>
          <w:rFonts w:hint="cs"/>
          <w:rtl/>
        </w:rPr>
        <w:t>د</w:t>
      </w:r>
      <w:r w:rsidRPr="00107B02">
        <w:rPr>
          <w:rStyle w:val="Charc"/>
          <w:rFonts w:hint="cs"/>
          <w:rtl/>
        </w:rPr>
        <w:t>»</w:t>
      </w:r>
      <w:r w:rsidRPr="00D938A1">
        <w:rPr>
          <w:rFonts w:cs="B Lotus" w:hint="cs"/>
          <w:rtl/>
        </w:rPr>
        <w:t>.</w:t>
      </w:r>
    </w:p>
    <w:p w:rsidR="00ED210F" w:rsidRPr="00C97A77" w:rsidRDefault="007028A3" w:rsidP="009575D1">
      <w:pPr>
        <w:bidi/>
        <w:ind w:firstLine="284"/>
        <w:jc w:val="both"/>
        <w:rPr>
          <w:rStyle w:val="Char2"/>
          <w:rtl/>
        </w:rPr>
      </w:pPr>
      <w:r w:rsidRPr="00C97A77">
        <w:rPr>
          <w:rStyle w:val="Char2"/>
          <w:rFonts w:hint="cs"/>
          <w:rtl/>
        </w:rPr>
        <w:t>آن همان توبه‌ا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موجب </w:t>
      </w:r>
      <w:r w:rsidR="006808D5" w:rsidRPr="006808D5">
        <w:rPr>
          <w:rStyle w:val="Char2"/>
          <w:rFonts w:hint="cs"/>
          <w:rtl/>
        </w:rPr>
        <w:t>ک</w:t>
      </w:r>
      <w:r w:rsidRPr="00C97A77">
        <w:rPr>
          <w:rStyle w:val="Char2"/>
          <w:rFonts w:hint="cs"/>
          <w:rtl/>
        </w:rPr>
        <w:t>فارت</w:t>
      </w:r>
      <w:r w:rsidR="00CA457B" w:rsidRPr="00C97A77">
        <w:rPr>
          <w:rStyle w:val="Char2"/>
          <w:rFonts w:hint="cs"/>
          <w:rtl/>
        </w:rPr>
        <w:t>و بخشایش</w:t>
      </w:r>
      <w:r w:rsidRPr="00C97A77">
        <w:rPr>
          <w:rStyle w:val="Char2"/>
          <w:rFonts w:hint="cs"/>
          <w:rtl/>
        </w:rPr>
        <w:t xml:space="preserve"> تمام س</w:t>
      </w:r>
      <w:r w:rsidR="00C97A77" w:rsidRPr="00C97A77">
        <w:rPr>
          <w:rStyle w:val="Char2"/>
          <w:rFonts w:hint="cs"/>
          <w:rtl/>
        </w:rPr>
        <w:t>ی</w:t>
      </w:r>
      <w:r w:rsidRPr="00C97A77">
        <w:rPr>
          <w:rStyle w:val="Char2"/>
          <w:rFonts w:hint="cs"/>
          <w:rtl/>
        </w:rPr>
        <w:t>ئات م</w:t>
      </w:r>
      <w:r w:rsidR="00C97A77" w:rsidRPr="00C97A77">
        <w:rPr>
          <w:rStyle w:val="Char2"/>
          <w:rFonts w:hint="cs"/>
          <w:rtl/>
        </w:rPr>
        <w:t>ی</w:t>
      </w:r>
      <w:r w:rsidRPr="00C97A77">
        <w:rPr>
          <w:rStyle w:val="Char2"/>
          <w:rFonts w:hint="cs"/>
          <w:rtl/>
        </w:rPr>
        <w:t>‌گردد و تمام گناهان بدان بخشوده م</w:t>
      </w:r>
      <w:r w:rsidR="00C97A77" w:rsidRPr="00C97A77">
        <w:rPr>
          <w:rStyle w:val="Char2"/>
          <w:rFonts w:hint="cs"/>
          <w:rtl/>
        </w:rPr>
        <w:t>ی</w:t>
      </w:r>
      <w:r w:rsidRPr="00C97A77">
        <w:rPr>
          <w:rStyle w:val="Char2"/>
          <w:rFonts w:hint="cs"/>
          <w:rtl/>
        </w:rPr>
        <w:t>‌شود و صاحبش را در بهشت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نهرها</w:t>
      </w:r>
      <w:r w:rsidR="00C97A77" w:rsidRPr="00C97A77">
        <w:rPr>
          <w:rStyle w:val="Char2"/>
          <w:rFonts w:hint="cs"/>
          <w:rtl/>
        </w:rPr>
        <w:t>یی</w:t>
      </w:r>
      <w:r w:rsidRPr="00C97A77">
        <w:rPr>
          <w:rStyle w:val="Char2"/>
          <w:rFonts w:hint="cs"/>
          <w:rtl/>
        </w:rPr>
        <w:t xml:space="preserve"> در ز</w:t>
      </w:r>
      <w:r w:rsidR="00C97A77" w:rsidRPr="00C97A77">
        <w:rPr>
          <w:rStyle w:val="Char2"/>
          <w:rFonts w:hint="cs"/>
          <w:rtl/>
        </w:rPr>
        <w:t>ی</w:t>
      </w:r>
      <w:r w:rsidRPr="00C97A77">
        <w:rPr>
          <w:rStyle w:val="Char2"/>
          <w:rFonts w:hint="cs"/>
          <w:rtl/>
        </w:rPr>
        <w:t>ر آن جار</w:t>
      </w:r>
      <w:r w:rsidR="00C97A77" w:rsidRPr="00C97A77">
        <w:rPr>
          <w:rStyle w:val="Char2"/>
          <w:rFonts w:hint="cs"/>
          <w:rtl/>
        </w:rPr>
        <w:t>ی</w:t>
      </w:r>
      <w:r w:rsidRPr="00C97A77">
        <w:rPr>
          <w:rStyle w:val="Char2"/>
          <w:rFonts w:hint="cs"/>
          <w:rtl/>
        </w:rPr>
        <w:t xml:space="preserve"> است، داخل م</w:t>
      </w:r>
      <w:r w:rsidR="00C97A77" w:rsidRPr="00C97A77">
        <w:rPr>
          <w:rStyle w:val="Char2"/>
          <w:rFonts w:hint="cs"/>
          <w:rtl/>
        </w:rPr>
        <w:t>ی</w:t>
      </w:r>
      <w:r w:rsidRPr="00C97A77">
        <w:rPr>
          <w:rStyle w:val="Char2"/>
          <w:rFonts w:hint="cs"/>
          <w:rtl/>
        </w:rPr>
        <w:t>‌گرداند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Style w:val="Char2"/>
          <w:rFonts w:cs="CTraditional Arabic" w:hint="cs"/>
          <w:rtl/>
        </w:rPr>
        <w:t>ج</w:t>
      </w:r>
      <w:r w:rsidR="00497A14" w:rsidRPr="00497A14">
        <w:rPr>
          <w:rStyle w:val="Char2"/>
          <w:rFonts w:cs="CTraditional Arabic" w:hint="cs"/>
          <w:rtl/>
        </w:rPr>
        <w:t xml:space="preserve"> </w:t>
      </w:r>
      <w:r w:rsidRPr="00C97A77">
        <w:rPr>
          <w:rStyle w:val="Char2"/>
          <w:rFonts w:hint="cs"/>
          <w:rtl/>
        </w:rPr>
        <w:t xml:space="preserve">و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او ا</w:t>
      </w:r>
      <w:r w:rsidR="00C97A77" w:rsidRPr="00C97A77">
        <w:rPr>
          <w:rStyle w:val="Char2"/>
          <w:rFonts w:hint="cs"/>
          <w:rtl/>
        </w:rPr>
        <w:t>ی</w:t>
      </w:r>
      <w:r w:rsidRPr="00C97A77">
        <w:rPr>
          <w:rStyle w:val="Char2"/>
          <w:rFonts w:hint="cs"/>
          <w:rtl/>
        </w:rPr>
        <w:t>مان آورده‌اند را خوار و ذل</w:t>
      </w:r>
      <w:r w:rsidR="00C97A77" w:rsidRPr="00C97A77">
        <w:rPr>
          <w:rStyle w:val="Char2"/>
          <w:rFonts w:hint="cs"/>
          <w:rtl/>
        </w:rPr>
        <w:t>ی</w:t>
      </w:r>
      <w:r w:rsidRPr="00C97A77">
        <w:rPr>
          <w:rStyle w:val="Char2"/>
          <w:rFonts w:hint="cs"/>
          <w:rtl/>
        </w:rPr>
        <w:t xml:space="preserve">ل نخواهد </w:t>
      </w:r>
      <w:r w:rsidR="006808D5" w:rsidRPr="006808D5">
        <w:rPr>
          <w:rStyle w:val="Char2"/>
          <w:rFonts w:hint="cs"/>
          <w:rtl/>
        </w:rPr>
        <w:t>ک</w:t>
      </w:r>
      <w:r w:rsidRPr="00C97A77">
        <w:rPr>
          <w:rStyle w:val="Char2"/>
          <w:rFonts w:hint="cs"/>
          <w:rtl/>
        </w:rPr>
        <w:t>رد. و آن توبه‌ا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موجب دوست</w:t>
      </w:r>
      <w:r w:rsidR="00C97A77" w:rsidRPr="00C97A77">
        <w:rPr>
          <w:rStyle w:val="Char2"/>
          <w:rFonts w:hint="cs"/>
          <w:rtl/>
        </w:rPr>
        <w:t>ی</w:t>
      </w:r>
      <w:r w:rsidRPr="00C97A77">
        <w:rPr>
          <w:rStyle w:val="Char2"/>
          <w:rFonts w:hint="cs"/>
          <w:rtl/>
        </w:rPr>
        <w:t xml:space="preserve"> مطلق خداوند نسبت </w:t>
      </w:r>
      <w:r w:rsidR="009575D1" w:rsidRPr="00C97A77">
        <w:rPr>
          <w:rStyle w:val="Char2"/>
          <w:rFonts w:hint="cs"/>
          <w:rtl/>
        </w:rPr>
        <w:t>به صاحبان آنها م</w:t>
      </w:r>
      <w:r w:rsidR="00C97A77" w:rsidRPr="00C97A77">
        <w:rPr>
          <w:rStyle w:val="Char2"/>
          <w:rFonts w:hint="cs"/>
          <w:rtl/>
        </w:rPr>
        <w:t>ی</w:t>
      </w:r>
      <w:r w:rsidR="009575D1" w:rsidRPr="00C97A77">
        <w:rPr>
          <w:rStyle w:val="Char2"/>
          <w:rFonts w:hint="cs"/>
          <w:rtl/>
        </w:rPr>
        <w:t>‌‌باشد همانطور</w:t>
      </w:r>
      <w:r w:rsidR="00C97A77" w:rsidRPr="00C97A77">
        <w:rPr>
          <w:rStyle w:val="Char2"/>
          <w:rFonts w:hint="cs"/>
          <w:rtl/>
        </w:rPr>
        <w:t>ی</w:t>
      </w:r>
      <w:r w:rsidR="009575D1" w:rsidRPr="00C97A77">
        <w:rPr>
          <w:rStyle w:val="Char2"/>
          <w:rFonts w:hint="cs"/>
          <w:rtl/>
        </w:rPr>
        <w:t xml:space="preserve"> </w:t>
      </w:r>
      <w:r w:rsidR="006808D5" w:rsidRPr="006808D5">
        <w:rPr>
          <w:rStyle w:val="Char2"/>
          <w:rFonts w:hint="cs"/>
          <w:rtl/>
        </w:rPr>
        <w:t>ک</w:t>
      </w:r>
      <w:r w:rsidR="009575D1" w:rsidRPr="00C97A77">
        <w:rPr>
          <w:rStyle w:val="Char2"/>
          <w:rFonts w:hint="cs"/>
          <w:rtl/>
        </w:rPr>
        <w:t>ه شاد</w:t>
      </w:r>
      <w:r w:rsidR="00C97A77" w:rsidRPr="00C97A77">
        <w:rPr>
          <w:rStyle w:val="Char2"/>
          <w:rFonts w:hint="cs"/>
          <w:rtl/>
        </w:rPr>
        <w:t>ی</w:t>
      </w:r>
      <w:r w:rsidR="009575D1" w:rsidRPr="00C97A77">
        <w:rPr>
          <w:rStyle w:val="Char2"/>
          <w:rFonts w:hint="cs"/>
          <w:rtl/>
        </w:rPr>
        <w:t xml:space="preserve"> و تبسّم ذات ا</w:t>
      </w:r>
      <w:r w:rsidR="00C97A77" w:rsidRPr="00C97A77">
        <w:rPr>
          <w:rStyle w:val="Char2"/>
          <w:rFonts w:hint="cs"/>
          <w:rtl/>
        </w:rPr>
        <w:t>ی</w:t>
      </w:r>
      <w:r w:rsidR="009575D1" w:rsidRPr="00C97A77">
        <w:rPr>
          <w:rStyle w:val="Char2"/>
          <w:rFonts w:hint="cs"/>
          <w:rtl/>
        </w:rPr>
        <w:t>شان را در بردارد.</w:t>
      </w:r>
    </w:p>
    <w:p w:rsidR="009575D1" w:rsidRPr="00C97A77" w:rsidRDefault="009575D1" w:rsidP="00CA457B">
      <w:pPr>
        <w:bidi/>
        <w:ind w:firstLine="284"/>
        <w:jc w:val="both"/>
        <w:rPr>
          <w:rStyle w:val="Char2"/>
          <w:rtl/>
        </w:rPr>
      </w:pPr>
      <w:r w:rsidRPr="00C97A77">
        <w:rPr>
          <w:rStyle w:val="Char2"/>
          <w:rFonts w:hint="cs"/>
          <w:rtl/>
        </w:rPr>
        <w:t>و باز توب</w:t>
      </w:r>
      <w:r w:rsidR="00CA457B" w:rsidRPr="00C97A77">
        <w:rPr>
          <w:rStyle w:val="Char2"/>
          <w:rFonts w:hint="cs"/>
          <w:rtl/>
        </w:rPr>
        <w:t>ه</w:t>
      </w:r>
      <w:r w:rsidR="00C11B36">
        <w:rPr>
          <w:rStyle w:val="Char2"/>
        </w:rPr>
        <w:t>‌</w:t>
      </w:r>
      <w:r w:rsidR="00CA457B"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امل، توبه‌ا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فقط صاحبش را از ارت</w:t>
      </w:r>
      <w:r w:rsidR="006808D5" w:rsidRPr="006808D5">
        <w:rPr>
          <w:rStyle w:val="Char2"/>
          <w:rFonts w:hint="cs"/>
          <w:rtl/>
        </w:rPr>
        <w:t>ک</w:t>
      </w:r>
      <w:r w:rsidRPr="00C97A77">
        <w:rPr>
          <w:rStyle w:val="Char2"/>
          <w:rFonts w:hint="cs"/>
          <w:rtl/>
        </w:rPr>
        <w:t>اب به گناه بازدارد توبه‌ا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او را </w:t>
      </w:r>
      <w:r w:rsidR="00503360">
        <w:rPr>
          <w:rStyle w:val="Char2"/>
          <w:rFonts w:hint="cs"/>
          <w:rtl/>
        </w:rPr>
        <w:t>به‌سوی</w:t>
      </w:r>
      <w:r w:rsidRPr="00C97A77">
        <w:rPr>
          <w:rStyle w:val="Char2"/>
          <w:rFonts w:hint="cs"/>
          <w:rtl/>
        </w:rPr>
        <w:t xml:space="preserve"> انجام عبادات و طاعات اله</w:t>
      </w:r>
      <w:r w:rsidR="00C97A77" w:rsidRPr="00C97A77">
        <w:rPr>
          <w:rStyle w:val="Char2"/>
          <w:rFonts w:hint="cs"/>
          <w:rtl/>
        </w:rPr>
        <w:t>ی</w:t>
      </w:r>
      <w:r w:rsidRPr="00C97A77">
        <w:rPr>
          <w:rStyle w:val="Char2"/>
          <w:rFonts w:hint="cs"/>
          <w:rtl/>
        </w:rPr>
        <w:t>، التزام به اح</w:t>
      </w:r>
      <w:r w:rsidR="006808D5" w:rsidRPr="006808D5">
        <w:rPr>
          <w:rStyle w:val="Char2"/>
          <w:rFonts w:hint="cs"/>
          <w:rtl/>
        </w:rPr>
        <w:t>ک</w:t>
      </w:r>
      <w:r w:rsidRPr="00C97A77">
        <w:rPr>
          <w:rStyle w:val="Char2"/>
          <w:rFonts w:hint="cs"/>
          <w:rtl/>
        </w:rPr>
        <w:t>ام شرع</w:t>
      </w:r>
      <w:r w:rsidR="00C97A77" w:rsidRPr="00C97A77">
        <w:rPr>
          <w:rStyle w:val="Char2"/>
          <w:rFonts w:hint="cs"/>
          <w:rtl/>
        </w:rPr>
        <w:t>ی</w:t>
      </w:r>
      <w:r w:rsidRPr="00C97A77">
        <w:rPr>
          <w:rStyle w:val="Char2"/>
          <w:rFonts w:hint="cs"/>
          <w:rtl/>
        </w:rPr>
        <w:t>، التزام به رعا</w:t>
      </w:r>
      <w:r w:rsidR="00C97A77" w:rsidRPr="00C97A77">
        <w:rPr>
          <w:rStyle w:val="Char2"/>
          <w:rFonts w:hint="cs"/>
          <w:rtl/>
        </w:rPr>
        <w:t>ی</w:t>
      </w:r>
      <w:r w:rsidRPr="00C97A77">
        <w:rPr>
          <w:rStyle w:val="Char2"/>
          <w:rFonts w:hint="cs"/>
          <w:rtl/>
        </w:rPr>
        <w:t>ت آداب ظاهر</w:t>
      </w:r>
      <w:r w:rsidR="00C97A77" w:rsidRPr="00C97A77">
        <w:rPr>
          <w:rStyle w:val="Char2"/>
          <w:rFonts w:hint="cs"/>
          <w:rtl/>
        </w:rPr>
        <w:t>ی</w:t>
      </w:r>
      <w:r w:rsidRPr="00C97A77">
        <w:rPr>
          <w:rStyle w:val="Char2"/>
          <w:rFonts w:hint="cs"/>
          <w:rtl/>
        </w:rPr>
        <w:t xml:space="preserve"> و باطن</w:t>
      </w:r>
      <w:r w:rsidR="00C97A77" w:rsidRPr="00C97A77">
        <w:rPr>
          <w:rStyle w:val="Char2"/>
          <w:rFonts w:hint="cs"/>
          <w:rtl/>
        </w:rPr>
        <w:t>ی</w:t>
      </w:r>
      <w:r w:rsidRPr="00C97A77">
        <w:rPr>
          <w:rStyle w:val="Char2"/>
          <w:rFonts w:hint="cs"/>
          <w:rtl/>
        </w:rPr>
        <w:t>، م</w:t>
      </w:r>
      <w:r w:rsidR="00C97A77" w:rsidRPr="00C97A77">
        <w:rPr>
          <w:rStyle w:val="Char2"/>
          <w:rFonts w:hint="cs"/>
          <w:rtl/>
        </w:rPr>
        <w:t>ی</w:t>
      </w:r>
      <w:r w:rsidRPr="00C97A77">
        <w:rPr>
          <w:rStyle w:val="Char2"/>
          <w:rFonts w:hint="cs"/>
          <w:rtl/>
        </w:rPr>
        <w:t>ان خود و خدا</w:t>
      </w:r>
      <w:r w:rsidR="00C97A77" w:rsidRPr="00C97A77">
        <w:rPr>
          <w:rStyle w:val="Char2"/>
          <w:rFonts w:hint="cs"/>
          <w:rtl/>
        </w:rPr>
        <w:t>ی</w:t>
      </w:r>
      <w:r w:rsidRPr="00C97A77">
        <w:rPr>
          <w:rStyle w:val="Char2"/>
          <w:rFonts w:hint="cs"/>
          <w:rtl/>
        </w:rPr>
        <w:t xml:space="preserve"> خود و م</w:t>
      </w:r>
      <w:r w:rsidR="00C97A77" w:rsidRPr="00C97A77">
        <w:rPr>
          <w:rStyle w:val="Char2"/>
          <w:rFonts w:hint="cs"/>
          <w:rtl/>
        </w:rPr>
        <w:t>ی</w:t>
      </w:r>
      <w:r w:rsidRPr="00C97A77">
        <w:rPr>
          <w:rStyle w:val="Char2"/>
          <w:rFonts w:hint="cs"/>
          <w:rtl/>
        </w:rPr>
        <w:t>ان خود و نفس خود و م</w:t>
      </w:r>
      <w:r w:rsidR="00C97A77" w:rsidRPr="00C97A77">
        <w:rPr>
          <w:rStyle w:val="Char2"/>
          <w:rFonts w:hint="cs"/>
          <w:rtl/>
        </w:rPr>
        <w:t>ی</w:t>
      </w:r>
      <w:r w:rsidRPr="00C97A77">
        <w:rPr>
          <w:rStyle w:val="Char2"/>
          <w:rFonts w:hint="cs"/>
          <w:rtl/>
        </w:rPr>
        <w:t>ان خود و تمام بندگان خدا، وام</w:t>
      </w:r>
      <w:r w:rsidR="00C97A77" w:rsidRPr="00C97A77">
        <w:rPr>
          <w:rStyle w:val="Char2"/>
          <w:rFonts w:hint="cs"/>
          <w:rtl/>
        </w:rPr>
        <w:t>ی</w:t>
      </w:r>
      <w:r w:rsidRPr="00C97A77">
        <w:rPr>
          <w:rStyle w:val="Char2"/>
          <w:rFonts w:hint="cs"/>
          <w:rtl/>
        </w:rPr>
        <w:t>‌دارد تا</w:t>
      </w:r>
      <w:r w:rsidR="007A55D7">
        <w:rPr>
          <w:rStyle w:val="Char2"/>
          <w:rFonts w:hint="cs"/>
          <w:rtl/>
        </w:rPr>
        <w:t xml:space="preserve"> این‌که </w:t>
      </w:r>
      <w:r w:rsidRPr="00C97A77">
        <w:rPr>
          <w:rStyle w:val="Char2"/>
          <w:rFonts w:hint="cs"/>
          <w:rtl/>
        </w:rPr>
        <w:t>رستگار</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 xml:space="preserve">امت، </w:t>
      </w:r>
      <w:r w:rsidR="006808D5" w:rsidRPr="006808D5">
        <w:rPr>
          <w:rStyle w:val="Char2"/>
          <w:rFonts w:hint="cs"/>
          <w:rtl/>
        </w:rPr>
        <w:t>ک</w:t>
      </w:r>
      <w:r w:rsidRPr="00C97A77">
        <w:rPr>
          <w:rStyle w:val="Char2"/>
          <w:rFonts w:hint="cs"/>
          <w:rtl/>
        </w:rPr>
        <w:t>ام</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بهشت و رها</w:t>
      </w:r>
      <w:r w:rsidR="00C97A77" w:rsidRPr="00C97A77">
        <w:rPr>
          <w:rStyle w:val="Char2"/>
          <w:rFonts w:hint="cs"/>
          <w:rtl/>
        </w:rPr>
        <w:t>یی</w:t>
      </w:r>
      <w:r w:rsidRPr="00C97A77">
        <w:rPr>
          <w:rStyle w:val="Char2"/>
          <w:rFonts w:hint="cs"/>
          <w:rtl/>
        </w:rPr>
        <w:t xml:space="preserve"> از آتش جهنم را در</w:t>
      </w:r>
      <w:r w:rsidR="00C97A77" w:rsidRPr="00C97A77">
        <w:rPr>
          <w:rStyle w:val="Char2"/>
          <w:rFonts w:hint="cs"/>
          <w:rtl/>
        </w:rPr>
        <w:t>ی</w:t>
      </w:r>
      <w:r w:rsidRPr="00C97A77">
        <w:rPr>
          <w:rStyle w:val="Char2"/>
          <w:rFonts w:hint="cs"/>
          <w:rtl/>
        </w:rPr>
        <w:t>افت نما</w:t>
      </w:r>
      <w:r w:rsidR="00C97A77" w:rsidRPr="00C97A77">
        <w:rPr>
          <w:rStyle w:val="Char2"/>
          <w:rFonts w:hint="cs"/>
          <w:rtl/>
        </w:rPr>
        <w:t>ی</w:t>
      </w:r>
      <w:r w:rsidRPr="00C97A77">
        <w:rPr>
          <w:rStyle w:val="Char2"/>
          <w:rFonts w:hint="cs"/>
          <w:rtl/>
        </w:rPr>
        <w:t>د.</w:t>
      </w:r>
    </w:p>
    <w:p w:rsidR="009575D1" w:rsidRPr="00C97A77" w:rsidRDefault="009575D1" w:rsidP="00CA457B">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لازم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ن توب</w:t>
      </w:r>
      <w:r w:rsidR="00CA457B" w:rsidRPr="00C97A77">
        <w:rPr>
          <w:rStyle w:val="Char2"/>
          <w:rFonts w:hint="cs"/>
          <w:rtl/>
        </w:rPr>
        <w:t>ه</w:t>
      </w:r>
      <w:r w:rsidR="00C11B36">
        <w:rPr>
          <w:rStyle w:val="Char2"/>
        </w:rPr>
        <w:t>‌</w:t>
      </w:r>
      <w:r w:rsidR="00CA457B"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مطلق، </w:t>
      </w:r>
      <w:r w:rsidR="006808D5" w:rsidRPr="006808D5">
        <w:rPr>
          <w:rStyle w:val="Char2"/>
          <w:rFonts w:hint="cs"/>
          <w:rtl/>
        </w:rPr>
        <w:t>ک</w:t>
      </w:r>
      <w:r w:rsidRPr="00C97A77">
        <w:rPr>
          <w:rStyle w:val="Char2"/>
          <w:rFonts w:hint="cs"/>
          <w:rtl/>
        </w:rPr>
        <w:t>ه موجب ورود به بهشت و نجات از آتش است، با توجه جزئ</w:t>
      </w:r>
      <w:r w:rsidR="00C97A77" w:rsidRPr="00C97A77">
        <w:rPr>
          <w:rStyle w:val="Char2"/>
          <w:rFonts w:hint="cs"/>
          <w:rtl/>
        </w:rPr>
        <w:t>ی</w:t>
      </w:r>
      <w:r w:rsidRPr="00C97A77">
        <w:rPr>
          <w:rStyle w:val="Char2"/>
          <w:rFonts w:hint="cs"/>
          <w:rtl/>
        </w:rPr>
        <w:t xml:space="preserve"> و مق</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صاحبش را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مع</w:t>
      </w:r>
      <w:r w:rsidR="00C97A77" w:rsidRPr="00C97A77">
        <w:rPr>
          <w:rStyle w:val="Char2"/>
          <w:rFonts w:hint="cs"/>
          <w:rtl/>
        </w:rPr>
        <w:t>ی</w:t>
      </w:r>
      <w:r w:rsidRPr="00C97A77">
        <w:rPr>
          <w:rStyle w:val="Char2"/>
          <w:rFonts w:hint="cs"/>
          <w:rtl/>
        </w:rPr>
        <w:t>ن خلاص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ول</w:t>
      </w:r>
      <w:r w:rsidR="00C97A77" w:rsidRPr="00C97A77">
        <w:rPr>
          <w:rStyle w:val="Char2"/>
          <w:rFonts w:hint="cs"/>
          <w:rtl/>
        </w:rPr>
        <w:t>ی</w:t>
      </w:r>
      <w:r w:rsidRPr="00C97A77">
        <w:rPr>
          <w:rStyle w:val="Char2"/>
          <w:rFonts w:hint="cs"/>
          <w:rtl/>
        </w:rPr>
        <w:t xml:space="preserve"> همچنان س</w:t>
      </w:r>
      <w:r w:rsidR="00C97A77" w:rsidRPr="00C97A77">
        <w:rPr>
          <w:rStyle w:val="Char2"/>
          <w:rFonts w:hint="cs"/>
          <w:rtl/>
        </w:rPr>
        <w:t>ی</w:t>
      </w:r>
      <w:r w:rsidRPr="00C97A77">
        <w:rPr>
          <w:rStyle w:val="Char2"/>
          <w:rFonts w:hint="cs"/>
          <w:rtl/>
        </w:rPr>
        <w:t>ر گناهان د</w:t>
      </w:r>
      <w:r w:rsidR="00C97A77" w:rsidRPr="00C97A77">
        <w:rPr>
          <w:rStyle w:val="Char2"/>
          <w:rFonts w:hint="cs"/>
          <w:rtl/>
        </w:rPr>
        <w:t>ی</w:t>
      </w:r>
      <w:r w:rsidRPr="00C97A77">
        <w:rPr>
          <w:rStyle w:val="Char2"/>
          <w:rFonts w:hint="cs"/>
          <w:rtl/>
        </w:rPr>
        <w:t>گر است، تفاوت</w:t>
      </w:r>
      <w:r w:rsidR="0040132D">
        <w:rPr>
          <w:rStyle w:val="Char2"/>
          <w:rFonts w:hint="eastAsia"/>
          <w:rtl/>
        </w:rPr>
        <w:t>‌</w:t>
      </w:r>
      <w:r w:rsidRPr="00C97A77">
        <w:rPr>
          <w:rStyle w:val="Char2"/>
          <w:rFonts w:hint="cs"/>
          <w:rtl/>
        </w:rPr>
        <w:t xml:space="preserve">ها قائل شد و هر </w:t>
      </w:r>
      <w:r w:rsidR="006808D5" w:rsidRPr="006808D5">
        <w:rPr>
          <w:rStyle w:val="Char2"/>
          <w:rFonts w:hint="cs"/>
          <w:rtl/>
        </w:rPr>
        <w:t>ک</w:t>
      </w:r>
      <w:r w:rsidRPr="00C97A77">
        <w:rPr>
          <w:rStyle w:val="Char2"/>
          <w:rFonts w:hint="cs"/>
          <w:rtl/>
        </w:rPr>
        <w:t>دام از ا</w:t>
      </w:r>
      <w:r w:rsidR="00C97A77" w:rsidRPr="00C97A77">
        <w:rPr>
          <w:rStyle w:val="Char2"/>
          <w:rFonts w:hint="cs"/>
          <w:rtl/>
        </w:rPr>
        <w:t>ی</w:t>
      </w:r>
      <w:r w:rsidRPr="00C97A77">
        <w:rPr>
          <w:rStyle w:val="Char2"/>
          <w:rFonts w:hint="cs"/>
          <w:rtl/>
        </w:rPr>
        <w:t>ن دو توبه اح</w:t>
      </w:r>
      <w:r w:rsidR="006808D5" w:rsidRPr="006808D5">
        <w:rPr>
          <w:rStyle w:val="Char2"/>
          <w:rFonts w:hint="cs"/>
          <w:rtl/>
        </w:rPr>
        <w:t>ک</w:t>
      </w:r>
      <w:r w:rsidRPr="00C97A77">
        <w:rPr>
          <w:rStyle w:val="Char2"/>
          <w:rFonts w:hint="cs"/>
          <w:rtl/>
        </w:rPr>
        <w:t>ام خاص خود را دارد.</w:t>
      </w:r>
    </w:p>
    <w:p w:rsidR="009575D1" w:rsidRDefault="00646CB1" w:rsidP="009A08D7">
      <w:pPr>
        <w:pStyle w:val="a0"/>
        <w:rPr>
          <w:rtl/>
        </w:rPr>
      </w:pPr>
      <w:bookmarkStart w:id="161" w:name="_Toc237013327"/>
      <w:bookmarkStart w:id="162" w:name="_Toc237013480"/>
      <w:bookmarkStart w:id="163" w:name="_Toc281676970"/>
      <w:bookmarkStart w:id="164" w:name="_Toc444772737"/>
      <w:r>
        <w:rPr>
          <w:rFonts w:hint="cs"/>
          <w:rtl/>
        </w:rPr>
        <w:t>8- توبه ناتوان و عاجز از گناه</w:t>
      </w:r>
      <w:bookmarkEnd w:id="161"/>
      <w:bookmarkEnd w:id="162"/>
      <w:bookmarkEnd w:id="163"/>
      <w:bookmarkEnd w:id="164"/>
    </w:p>
    <w:p w:rsidR="00646CB1" w:rsidRPr="00300372" w:rsidRDefault="00D969D6" w:rsidP="00D969D6">
      <w:pPr>
        <w:bidi/>
        <w:ind w:firstLine="284"/>
        <w:jc w:val="both"/>
        <w:rPr>
          <w:rStyle w:val="Char2"/>
          <w:spacing w:val="-2"/>
          <w:rtl/>
        </w:rPr>
      </w:pPr>
      <w:r w:rsidRPr="00300372">
        <w:rPr>
          <w:rStyle w:val="Char2"/>
          <w:rFonts w:hint="cs"/>
          <w:spacing w:val="-2"/>
          <w:rtl/>
        </w:rPr>
        <w:t>از جمله سؤالات</w:t>
      </w:r>
      <w:r w:rsidR="00C97A77" w:rsidRPr="00300372">
        <w:rPr>
          <w:rStyle w:val="Char2"/>
          <w:rFonts w:hint="cs"/>
          <w:spacing w:val="-2"/>
          <w:rtl/>
        </w:rPr>
        <w:t>ی</w:t>
      </w:r>
      <w:r w:rsidRPr="00300372">
        <w:rPr>
          <w:rStyle w:val="Char2"/>
          <w:rFonts w:hint="cs"/>
          <w:spacing w:val="-2"/>
          <w:rtl/>
        </w:rPr>
        <w:t xml:space="preserve"> </w:t>
      </w:r>
      <w:r w:rsidR="006808D5" w:rsidRPr="00300372">
        <w:rPr>
          <w:rStyle w:val="Char2"/>
          <w:rFonts w:hint="cs"/>
          <w:spacing w:val="-2"/>
          <w:rtl/>
        </w:rPr>
        <w:t>ک</w:t>
      </w:r>
      <w:r w:rsidRPr="00300372">
        <w:rPr>
          <w:rStyle w:val="Char2"/>
          <w:rFonts w:hint="cs"/>
          <w:spacing w:val="-2"/>
          <w:rtl/>
        </w:rPr>
        <w:t>ه در ا</w:t>
      </w:r>
      <w:r w:rsidR="00C97A77" w:rsidRPr="00300372">
        <w:rPr>
          <w:rStyle w:val="Char2"/>
          <w:rFonts w:hint="cs"/>
          <w:spacing w:val="-2"/>
          <w:rtl/>
        </w:rPr>
        <w:t>ی</w:t>
      </w:r>
      <w:r w:rsidRPr="00300372">
        <w:rPr>
          <w:rStyle w:val="Char2"/>
          <w:rFonts w:hint="cs"/>
          <w:spacing w:val="-2"/>
          <w:rtl/>
        </w:rPr>
        <w:t>نجا پ</w:t>
      </w:r>
      <w:r w:rsidR="00C97A77" w:rsidRPr="00300372">
        <w:rPr>
          <w:rStyle w:val="Char2"/>
          <w:rFonts w:hint="cs"/>
          <w:spacing w:val="-2"/>
          <w:rtl/>
        </w:rPr>
        <w:t>ی</w:t>
      </w:r>
      <w:r w:rsidRPr="00300372">
        <w:rPr>
          <w:rStyle w:val="Char2"/>
          <w:rFonts w:hint="cs"/>
          <w:spacing w:val="-2"/>
          <w:rtl/>
        </w:rPr>
        <w:t>ش م</w:t>
      </w:r>
      <w:r w:rsidR="00C97A77" w:rsidRPr="00300372">
        <w:rPr>
          <w:rStyle w:val="Char2"/>
          <w:rFonts w:hint="cs"/>
          <w:spacing w:val="-2"/>
          <w:rtl/>
        </w:rPr>
        <w:t>ی</w:t>
      </w:r>
      <w:r w:rsidRPr="00300372">
        <w:rPr>
          <w:rStyle w:val="Char2"/>
          <w:rFonts w:hint="cs"/>
          <w:spacing w:val="-2"/>
          <w:rtl/>
        </w:rPr>
        <w:t>‌آ</w:t>
      </w:r>
      <w:r w:rsidR="00C97A77" w:rsidRPr="00300372">
        <w:rPr>
          <w:rStyle w:val="Char2"/>
          <w:rFonts w:hint="cs"/>
          <w:spacing w:val="-2"/>
          <w:rtl/>
        </w:rPr>
        <w:t>ی</w:t>
      </w:r>
      <w:r w:rsidRPr="00300372">
        <w:rPr>
          <w:rStyle w:val="Char2"/>
          <w:rFonts w:hint="cs"/>
          <w:spacing w:val="-2"/>
          <w:rtl/>
        </w:rPr>
        <w:t>د ا</w:t>
      </w:r>
      <w:r w:rsidR="00C97A77" w:rsidRPr="00300372">
        <w:rPr>
          <w:rStyle w:val="Char2"/>
          <w:rFonts w:hint="cs"/>
          <w:spacing w:val="-2"/>
          <w:rtl/>
        </w:rPr>
        <w:t>ی</w:t>
      </w:r>
      <w:r w:rsidRPr="00300372">
        <w:rPr>
          <w:rStyle w:val="Char2"/>
          <w:rFonts w:hint="cs"/>
          <w:spacing w:val="-2"/>
          <w:rtl/>
        </w:rPr>
        <w:t xml:space="preserve">ن است </w:t>
      </w:r>
      <w:r w:rsidR="006808D5" w:rsidRPr="00300372">
        <w:rPr>
          <w:rStyle w:val="Char2"/>
          <w:rFonts w:hint="cs"/>
          <w:spacing w:val="-2"/>
          <w:rtl/>
        </w:rPr>
        <w:t>ک</w:t>
      </w:r>
      <w:r w:rsidRPr="00300372">
        <w:rPr>
          <w:rStyle w:val="Char2"/>
          <w:rFonts w:hint="cs"/>
          <w:spacing w:val="-2"/>
          <w:rtl/>
        </w:rPr>
        <w:t>ه: وقت</w:t>
      </w:r>
      <w:r w:rsidR="00C97A77" w:rsidRPr="00300372">
        <w:rPr>
          <w:rStyle w:val="Char2"/>
          <w:rFonts w:hint="cs"/>
          <w:spacing w:val="-2"/>
          <w:rtl/>
        </w:rPr>
        <w:t>ی</w:t>
      </w:r>
      <w:r w:rsidRPr="00300372">
        <w:rPr>
          <w:rStyle w:val="Char2"/>
          <w:rFonts w:hint="cs"/>
          <w:spacing w:val="-2"/>
          <w:rtl/>
        </w:rPr>
        <w:t xml:space="preserve"> </w:t>
      </w:r>
      <w:r w:rsidR="006808D5" w:rsidRPr="00300372">
        <w:rPr>
          <w:rStyle w:val="Char2"/>
          <w:rFonts w:hint="cs"/>
          <w:spacing w:val="-2"/>
          <w:rtl/>
        </w:rPr>
        <w:t>ک</w:t>
      </w:r>
      <w:r w:rsidRPr="00300372">
        <w:rPr>
          <w:rStyle w:val="Char2"/>
          <w:rFonts w:hint="cs"/>
          <w:spacing w:val="-2"/>
          <w:rtl/>
        </w:rPr>
        <w:t>ه م</w:t>
      </w:r>
      <w:r w:rsidR="00C97A77" w:rsidRPr="00300372">
        <w:rPr>
          <w:rStyle w:val="Char2"/>
          <w:rFonts w:hint="cs"/>
          <w:spacing w:val="-2"/>
          <w:rtl/>
        </w:rPr>
        <w:t>ی</w:t>
      </w:r>
      <w:r w:rsidRPr="00300372">
        <w:rPr>
          <w:rStyle w:val="Char2"/>
          <w:rFonts w:hint="cs"/>
          <w:spacing w:val="-2"/>
          <w:rtl/>
        </w:rPr>
        <w:t>ان گناه</w:t>
      </w:r>
      <w:r w:rsidR="006808D5" w:rsidRPr="00300372">
        <w:rPr>
          <w:rStyle w:val="Char2"/>
          <w:rFonts w:hint="cs"/>
          <w:spacing w:val="-2"/>
          <w:rtl/>
        </w:rPr>
        <w:t>ک</w:t>
      </w:r>
      <w:r w:rsidRPr="00300372">
        <w:rPr>
          <w:rStyle w:val="Char2"/>
          <w:rFonts w:hint="cs"/>
          <w:spacing w:val="-2"/>
          <w:rtl/>
        </w:rPr>
        <w:t>ار و اسباب گناه مانع</w:t>
      </w:r>
      <w:r w:rsidR="00C97A77" w:rsidRPr="00300372">
        <w:rPr>
          <w:rStyle w:val="Char2"/>
          <w:rFonts w:hint="cs"/>
          <w:spacing w:val="-2"/>
          <w:rtl/>
        </w:rPr>
        <w:t>ی</w:t>
      </w:r>
      <w:r w:rsidRPr="00300372">
        <w:rPr>
          <w:rStyle w:val="Char2"/>
          <w:rFonts w:hint="cs"/>
          <w:spacing w:val="-2"/>
          <w:rtl/>
        </w:rPr>
        <w:t xml:space="preserve"> باشد </w:t>
      </w:r>
      <w:r w:rsidR="00C97A77" w:rsidRPr="00300372">
        <w:rPr>
          <w:rStyle w:val="Char2"/>
          <w:rFonts w:hint="cs"/>
          <w:spacing w:val="-2"/>
          <w:rtl/>
        </w:rPr>
        <w:t>ی</w:t>
      </w:r>
      <w:r w:rsidRPr="00300372">
        <w:rPr>
          <w:rStyle w:val="Char2"/>
          <w:rFonts w:hint="cs"/>
          <w:spacing w:val="-2"/>
          <w:rtl/>
        </w:rPr>
        <w:t>عن</w:t>
      </w:r>
      <w:r w:rsidR="00C97A77" w:rsidRPr="00300372">
        <w:rPr>
          <w:rStyle w:val="Char2"/>
          <w:rFonts w:hint="cs"/>
          <w:spacing w:val="-2"/>
          <w:rtl/>
        </w:rPr>
        <w:t>ی</w:t>
      </w:r>
      <w:r w:rsidRPr="00300372">
        <w:rPr>
          <w:rStyle w:val="Char2"/>
          <w:rFonts w:hint="cs"/>
          <w:spacing w:val="-2"/>
          <w:rtl/>
        </w:rPr>
        <w:t xml:space="preserve"> از انجام گناه و معص</w:t>
      </w:r>
      <w:r w:rsidR="00C97A77" w:rsidRPr="00300372">
        <w:rPr>
          <w:rStyle w:val="Char2"/>
          <w:rFonts w:hint="cs"/>
          <w:spacing w:val="-2"/>
          <w:rtl/>
        </w:rPr>
        <w:t>ی</w:t>
      </w:r>
      <w:r w:rsidRPr="00300372">
        <w:rPr>
          <w:rStyle w:val="Char2"/>
          <w:rFonts w:hint="cs"/>
          <w:spacing w:val="-2"/>
          <w:rtl/>
        </w:rPr>
        <w:t>ت ناتوان باشد به نحو</w:t>
      </w:r>
      <w:r w:rsidR="00C97A77" w:rsidRPr="00300372">
        <w:rPr>
          <w:rStyle w:val="Char2"/>
          <w:rFonts w:hint="cs"/>
          <w:spacing w:val="-2"/>
          <w:rtl/>
        </w:rPr>
        <w:t>ی</w:t>
      </w:r>
      <w:r w:rsidRPr="00300372">
        <w:rPr>
          <w:rStyle w:val="Char2"/>
          <w:rFonts w:hint="cs"/>
          <w:spacing w:val="-2"/>
          <w:rtl/>
        </w:rPr>
        <w:t xml:space="preserve"> </w:t>
      </w:r>
      <w:r w:rsidR="006808D5" w:rsidRPr="00300372">
        <w:rPr>
          <w:rStyle w:val="Char2"/>
          <w:rFonts w:hint="cs"/>
          <w:spacing w:val="-2"/>
          <w:rtl/>
        </w:rPr>
        <w:t>ک</w:t>
      </w:r>
      <w:r w:rsidRPr="00300372">
        <w:rPr>
          <w:rStyle w:val="Char2"/>
          <w:rFonts w:hint="cs"/>
          <w:spacing w:val="-2"/>
          <w:rtl/>
        </w:rPr>
        <w:t>ه از ارت</w:t>
      </w:r>
      <w:r w:rsidR="006808D5" w:rsidRPr="00300372">
        <w:rPr>
          <w:rStyle w:val="Char2"/>
          <w:rFonts w:hint="cs"/>
          <w:spacing w:val="-2"/>
          <w:rtl/>
        </w:rPr>
        <w:t>ک</w:t>
      </w:r>
      <w:r w:rsidRPr="00300372">
        <w:rPr>
          <w:rStyle w:val="Char2"/>
          <w:rFonts w:hint="cs"/>
          <w:spacing w:val="-2"/>
          <w:rtl/>
        </w:rPr>
        <w:t>اب گناه مأ</w:t>
      </w:r>
      <w:r w:rsidR="00C97A77" w:rsidRPr="00300372">
        <w:rPr>
          <w:rStyle w:val="Char2"/>
          <w:rFonts w:hint="cs"/>
          <w:spacing w:val="-2"/>
          <w:rtl/>
        </w:rPr>
        <w:t>ی</w:t>
      </w:r>
      <w:r w:rsidRPr="00300372">
        <w:rPr>
          <w:rStyle w:val="Char2"/>
          <w:rFonts w:hint="cs"/>
          <w:spacing w:val="-2"/>
          <w:rtl/>
        </w:rPr>
        <w:t>وس گردد، آ</w:t>
      </w:r>
      <w:r w:rsidR="00C97A77" w:rsidRPr="00300372">
        <w:rPr>
          <w:rStyle w:val="Char2"/>
          <w:rFonts w:hint="cs"/>
          <w:spacing w:val="-2"/>
          <w:rtl/>
        </w:rPr>
        <w:t>ی</w:t>
      </w:r>
      <w:r w:rsidRPr="00300372">
        <w:rPr>
          <w:rStyle w:val="Char2"/>
          <w:rFonts w:hint="cs"/>
          <w:spacing w:val="-2"/>
          <w:rtl/>
        </w:rPr>
        <w:t>ا باز هم توبه چن</w:t>
      </w:r>
      <w:r w:rsidR="00C97A77" w:rsidRPr="00300372">
        <w:rPr>
          <w:rStyle w:val="Char2"/>
          <w:rFonts w:hint="cs"/>
          <w:spacing w:val="-2"/>
          <w:rtl/>
        </w:rPr>
        <w:t>ی</w:t>
      </w:r>
      <w:r w:rsidRPr="00300372">
        <w:rPr>
          <w:rStyle w:val="Char2"/>
          <w:rFonts w:hint="cs"/>
          <w:spacing w:val="-2"/>
          <w:rtl/>
        </w:rPr>
        <w:t>ن شخص</w:t>
      </w:r>
      <w:r w:rsidR="00C97A77" w:rsidRPr="00300372">
        <w:rPr>
          <w:rStyle w:val="Char2"/>
          <w:rFonts w:hint="cs"/>
          <w:spacing w:val="-2"/>
          <w:rtl/>
        </w:rPr>
        <w:t>ی</w:t>
      </w:r>
      <w:r w:rsidRPr="00300372">
        <w:rPr>
          <w:rStyle w:val="Char2"/>
          <w:rFonts w:hint="cs"/>
          <w:spacing w:val="-2"/>
          <w:rtl/>
        </w:rPr>
        <w:t xml:space="preserve"> صح</w:t>
      </w:r>
      <w:r w:rsidR="00C97A77" w:rsidRPr="00300372">
        <w:rPr>
          <w:rStyle w:val="Char2"/>
          <w:rFonts w:hint="cs"/>
          <w:spacing w:val="-2"/>
          <w:rtl/>
        </w:rPr>
        <w:t>ی</w:t>
      </w:r>
      <w:r w:rsidRPr="00300372">
        <w:rPr>
          <w:rStyle w:val="Char2"/>
          <w:rFonts w:hint="cs"/>
          <w:spacing w:val="-2"/>
          <w:rtl/>
        </w:rPr>
        <w:t>ح است؟ در ا</w:t>
      </w:r>
      <w:r w:rsidR="00C97A77" w:rsidRPr="00300372">
        <w:rPr>
          <w:rStyle w:val="Char2"/>
          <w:rFonts w:hint="cs"/>
          <w:spacing w:val="-2"/>
          <w:rtl/>
        </w:rPr>
        <w:t>ی</w:t>
      </w:r>
      <w:r w:rsidRPr="00300372">
        <w:rPr>
          <w:rStyle w:val="Char2"/>
          <w:rFonts w:hint="cs"/>
          <w:spacing w:val="-2"/>
          <w:rtl/>
        </w:rPr>
        <w:t>ن مورد م</w:t>
      </w:r>
      <w:r w:rsidR="00C97A77" w:rsidRPr="00300372">
        <w:rPr>
          <w:rStyle w:val="Char2"/>
          <w:rFonts w:hint="cs"/>
          <w:spacing w:val="-2"/>
          <w:rtl/>
        </w:rPr>
        <w:t>ی</w:t>
      </w:r>
      <w:r w:rsidRPr="00300372">
        <w:rPr>
          <w:rStyle w:val="Char2"/>
          <w:rFonts w:hint="cs"/>
          <w:spacing w:val="-2"/>
          <w:rtl/>
        </w:rPr>
        <w:t>‌توان مثال آورد: توبه زبان بر</w:t>
      </w:r>
      <w:r w:rsidR="00C97A77" w:rsidRPr="00300372">
        <w:rPr>
          <w:rStyle w:val="Char2"/>
          <w:rFonts w:hint="cs"/>
          <w:spacing w:val="-2"/>
          <w:rtl/>
        </w:rPr>
        <w:t>ی</w:t>
      </w:r>
      <w:r w:rsidRPr="00300372">
        <w:rPr>
          <w:rStyle w:val="Char2"/>
          <w:rFonts w:hint="cs"/>
          <w:spacing w:val="-2"/>
          <w:rtl/>
        </w:rPr>
        <w:t>ده‌ا</w:t>
      </w:r>
      <w:r w:rsidR="00C97A77" w:rsidRPr="00300372">
        <w:rPr>
          <w:rStyle w:val="Char2"/>
          <w:rFonts w:hint="cs"/>
          <w:spacing w:val="-2"/>
          <w:rtl/>
        </w:rPr>
        <w:t>ی</w:t>
      </w:r>
      <w:r w:rsidRPr="00300372">
        <w:rPr>
          <w:rStyle w:val="Char2"/>
          <w:rFonts w:hint="cs"/>
          <w:spacing w:val="-2"/>
          <w:rtl/>
        </w:rPr>
        <w:t xml:space="preserve"> </w:t>
      </w:r>
      <w:r w:rsidR="006808D5" w:rsidRPr="00300372">
        <w:rPr>
          <w:rStyle w:val="Char2"/>
          <w:rFonts w:hint="cs"/>
          <w:spacing w:val="-2"/>
          <w:rtl/>
        </w:rPr>
        <w:t>ک</w:t>
      </w:r>
      <w:r w:rsidRPr="00300372">
        <w:rPr>
          <w:rStyle w:val="Char2"/>
          <w:rFonts w:hint="cs"/>
          <w:spacing w:val="-2"/>
          <w:rtl/>
        </w:rPr>
        <w:t>ه از دروغگو</w:t>
      </w:r>
      <w:r w:rsidR="00C97A77" w:rsidRPr="00300372">
        <w:rPr>
          <w:rStyle w:val="Char2"/>
          <w:rFonts w:hint="cs"/>
          <w:spacing w:val="-2"/>
          <w:rtl/>
        </w:rPr>
        <w:t>یی</w:t>
      </w:r>
      <w:r w:rsidRPr="00300372">
        <w:rPr>
          <w:rStyle w:val="Char2"/>
          <w:rFonts w:hint="cs"/>
          <w:spacing w:val="-2"/>
          <w:rtl/>
        </w:rPr>
        <w:t xml:space="preserve">، </w:t>
      </w:r>
      <w:r w:rsidR="004E371B" w:rsidRPr="00300372">
        <w:rPr>
          <w:rStyle w:val="Char2"/>
          <w:rFonts w:hint="cs"/>
          <w:spacing w:val="-2"/>
          <w:rtl/>
        </w:rPr>
        <w:t>تهمت‌زن</w:t>
      </w:r>
      <w:r w:rsidR="00C97A77" w:rsidRPr="00300372">
        <w:rPr>
          <w:rStyle w:val="Char2"/>
          <w:rFonts w:hint="cs"/>
          <w:spacing w:val="-2"/>
          <w:rtl/>
        </w:rPr>
        <w:t>ی</w:t>
      </w:r>
      <w:r w:rsidR="004E371B" w:rsidRPr="00300372">
        <w:rPr>
          <w:rStyle w:val="Char2"/>
          <w:rFonts w:hint="cs"/>
          <w:spacing w:val="-2"/>
          <w:rtl/>
        </w:rPr>
        <w:t xml:space="preserve"> و شهادت </w:t>
      </w:r>
      <w:r w:rsidR="006808D5" w:rsidRPr="00300372">
        <w:rPr>
          <w:rStyle w:val="Char2"/>
          <w:rFonts w:hint="cs"/>
          <w:spacing w:val="-2"/>
          <w:rtl/>
        </w:rPr>
        <w:t>ک</w:t>
      </w:r>
      <w:r w:rsidR="004E371B" w:rsidRPr="00300372">
        <w:rPr>
          <w:rStyle w:val="Char2"/>
          <w:rFonts w:hint="cs"/>
          <w:spacing w:val="-2"/>
          <w:rtl/>
        </w:rPr>
        <w:t xml:space="preserve">تمان توبه </w:t>
      </w:r>
      <w:r w:rsidR="006808D5" w:rsidRPr="00300372">
        <w:rPr>
          <w:rStyle w:val="Char2"/>
          <w:rFonts w:hint="cs"/>
          <w:spacing w:val="-2"/>
          <w:rtl/>
        </w:rPr>
        <w:t>ک</w:t>
      </w:r>
      <w:r w:rsidR="004E371B" w:rsidRPr="00300372">
        <w:rPr>
          <w:rStyle w:val="Char2"/>
          <w:rFonts w:hint="cs"/>
          <w:spacing w:val="-2"/>
          <w:rtl/>
        </w:rPr>
        <w:t xml:space="preserve">ند، و </w:t>
      </w:r>
      <w:r w:rsidR="00C97A77" w:rsidRPr="00300372">
        <w:rPr>
          <w:rStyle w:val="Char2"/>
          <w:rFonts w:hint="cs"/>
          <w:spacing w:val="-2"/>
          <w:rtl/>
        </w:rPr>
        <w:t>ی</w:t>
      </w:r>
      <w:r w:rsidR="004E371B" w:rsidRPr="00300372">
        <w:rPr>
          <w:rStyle w:val="Char2"/>
          <w:rFonts w:hint="cs"/>
          <w:spacing w:val="-2"/>
          <w:rtl/>
        </w:rPr>
        <w:t>ا توب</w:t>
      </w:r>
      <w:r w:rsidR="009F7EDB" w:rsidRPr="00300372">
        <w:rPr>
          <w:rStyle w:val="Char2"/>
          <w:rFonts w:hint="cs"/>
          <w:spacing w:val="-2"/>
          <w:rtl/>
        </w:rPr>
        <w:t>ۀ</w:t>
      </w:r>
      <w:r w:rsidR="004E371B" w:rsidRPr="00300372">
        <w:rPr>
          <w:rStyle w:val="Char2"/>
          <w:rFonts w:hint="cs"/>
          <w:spacing w:val="-2"/>
          <w:rtl/>
        </w:rPr>
        <w:t xml:space="preserve"> زنا</w:t>
      </w:r>
      <w:r w:rsidR="006808D5" w:rsidRPr="00300372">
        <w:rPr>
          <w:rStyle w:val="Char2"/>
          <w:rFonts w:hint="cs"/>
          <w:spacing w:val="-2"/>
          <w:rtl/>
        </w:rPr>
        <w:t>ک</w:t>
      </w:r>
      <w:r w:rsidR="004E371B" w:rsidRPr="00300372">
        <w:rPr>
          <w:rStyle w:val="Char2"/>
          <w:rFonts w:hint="cs"/>
          <w:spacing w:val="-2"/>
          <w:rtl/>
        </w:rPr>
        <w:t>ار</w:t>
      </w:r>
      <w:r w:rsidR="00C97A77" w:rsidRPr="00300372">
        <w:rPr>
          <w:rStyle w:val="Char2"/>
          <w:rFonts w:hint="cs"/>
          <w:spacing w:val="-2"/>
          <w:rtl/>
        </w:rPr>
        <w:t>ی</w:t>
      </w:r>
      <w:r w:rsidR="004E371B" w:rsidRPr="00300372">
        <w:rPr>
          <w:rStyle w:val="Char2"/>
          <w:rFonts w:hint="cs"/>
          <w:spacing w:val="-2"/>
          <w:rtl/>
        </w:rPr>
        <w:t xml:space="preserve"> </w:t>
      </w:r>
      <w:r w:rsidR="006808D5" w:rsidRPr="00300372">
        <w:rPr>
          <w:rStyle w:val="Char2"/>
          <w:rFonts w:hint="cs"/>
          <w:spacing w:val="-2"/>
          <w:rtl/>
        </w:rPr>
        <w:t>ک</w:t>
      </w:r>
      <w:r w:rsidR="004E371B" w:rsidRPr="00300372">
        <w:rPr>
          <w:rStyle w:val="Char2"/>
          <w:rFonts w:hint="cs"/>
          <w:spacing w:val="-2"/>
          <w:rtl/>
        </w:rPr>
        <w:t>ه از شهوت و آرزو</w:t>
      </w:r>
      <w:r w:rsidR="00C97A77" w:rsidRPr="00300372">
        <w:rPr>
          <w:rStyle w:val="Char2"/>
          <w:rFonts w:hint="cs"/>
          <w:spacing w:val="-2"/>
          <w:rtl/>
        </w:rPr>
        <w:t>ی</w:t>
      </w:r>
      <w:r w:rsidR="004E371B" w:rsidRPr="00300372">
        <w:rPr>
          <w:rStyle w:val="Char2"/>
          <w:rFonts w:hint="cs"/>
          <w:spacing w:val="-2"/>
          <w:rtl/>
        </w:rPr>
        <w:t xml:space="preserve"> زنا باز داشته شده باشد، و با ظلم</w:t>
      </w:r>
      <w:r w:rsidR="00C97A77" w:rsidRPr="00300372">
        <w:rPr>
          <w:rStyle w:val="Char2"/>
          <w:rFonts w:hint="cs"/>
          <w:spacing w:val="-2"/>
          <w:rtl/>
        </w:rPr>
        <w:t>ی</w:t>
      </w:r>
      <w:r w:rsidR="004E371B" w:rsidRPr="00300372">
        <w:rPr>
          <w:rStyle w:val="Char2"/>
          <w:rFonts w:hint="cs"/>
          <w:spacing w:val="-2"/>
          <w:rtl/>
        </w:rPr>
        <w:t xml:space="preserve"> </w:t>
      </w:r>
      <w:r w:rsidR="006808D5" w:rsidRPr="00300372">
        <w:rPr>
          <w:rStyle w:val="Char2"/>
          <w:rFonts w:hint="cs"/>
          <w:spacing w:val="-2"/>
          <w:rtl/>
        </w:rPr>
        <w:t>ک</w:t>
      </w:r>
      <w:r w:rsidR="004E371B" w:rsidRPr="00300372">
        <w:rPr>
          <w:rStyle w:val="Char2"/>
          <w:rFonts w:hint="cs"/>
          <w:spacing w:val="-2"/>
          <w:rtl/>
        </w:rPr>
        <w:t>ه از ح</w:t>
      </w:r>
      <w:r w:rsidR="006808D5" w:rsidRPr="00300372">
        <w:rPr>
          <w:rStyle w:val="Char2"/>
          <w:rFonts w:hint="cs"/>
          <w:spacing w:val="-2"/>
          <w:rtl/>
        </w:rPr>
        <w:t>ک</w:t>
      </w:r>
      <w:r w:rsidR="004E371B" w:rsidRPr="00300372">
        <w:rPr>
          <w:rStyle w:val="Char2"/>
          <w:rFonts w:hint="cs"/>
          <w:spacing w:val="-2"/>
          <w:rtl/>
        </w:rPr>
        <w:t>ومتش عزل و بر</w:t>
      </w:r>
      <w:r w:rsidR="006808D5" w:rsidRPr="00300372">
        <w:rPr>
          <w:rStyle w:val="Char2"/>
          <w:rFonts w:hint="cs"/>
          <w:spacing w:val="-2"/>
          <w:rtl/>
        </w:rPr>
        <w:t>ک</w:t>
      </w:r>
      <w:r w:rsidR="004E371B" w:rsidRPr="00300372">
        <w:rPr>
          <w:rStyle w:val="Char2"/>
          <w:rFonts w:hint="cs"/>
          <w:spacing w:val="-2"/>
          <w:rtl/>
        </w:rPr>
        <w:t>نار شده باشد و توان ظلم‌</w:t>
      </w:r>
      <w:r w:rsidR="006808D5" w:rsidRPr="00300372">
        <w:rPr>
          <w:rStyle w:val="Char2"/>
          <w:rFonts w:hint="cs"/>
          <w:spacing w:val="-2"/>
          <w:rtl/>
        </w:rPr>
        <w:t>ک</w:t>
      </w:r>
      <w:r w:rsidR="004E371B" w:rsidRPr="00300372">
        <w:rPr>
          <w:rStyle w:val="Char2"/>
          <w:rFonts w:hint="cs"/>
          <w:spacing w:val="-2"/>
          <w:rtl/>
        </w:rPr>
        <w:t>ردن را نداشته باشد و همچن</w:t>
      </w:r>
      <w:r w:rsidR="00C97A77" w:rsidRPr="00300372">
        <w:rPr>
          <w:rStyle w:val="Char2"/>
          <w:rFonts w:hint="cs"/>
          <w:spacing w:val="-2"/>
          <w:rtl/>
        </w:rPr>
        <w:t>ی</w:t>
      </w:r>
      <w:r w:rsidR="004E371B" w:rsidRPr="00300372">
        <w:rPr>
          <w:rStyle w:val="Char2"/>
          <w:rFonts w:hint="cs"/>
          <w:spacing w:val="-2"/>
          <w:rtl/>
        </w:rPr>
        <w:t>ن توب</w:t>
      </w:r>
      <w:r w:rsidR="009F7EDB" w:rsidRPr="00300372">
        <w:rPr>
          <w:rStyle w:val="Char2"/>
          <w:rFonts w:hint="cs"/>
          <w:spacing w:val="-2"/>
          <w:rtl/>
        </w:rPr>
        <w:t>ۀ</w:t>
      </w:r>
      <w:r w:rsidR="004E371B" w:rsidRPr="00300372">
        <w:rPr>
          <w:rStyle w:val="Char2"/>
          <w:rFonts w:hint="cs"/>
          <w:spacing w:val="-2"/>
          <w:rtl/>
        </w:rPr>
        <w:t xml:space="preserve"> هر </w:t>
      </w:r>
      <w:r w:rsidR="006808D5" w:rsidRPr="00300372">
        <w:rPr>
          <w:rStyle w:val="Char2"/>
          <w:rFonts w:hint="cs"/>
          <w:spacing w:val="-2"/>
          <w:rtl/>
        </w:rPr>
        <w:t>ک</w:t>
      </w:r>
      <w:r w:rsidR="004E371B" w:rsidRPr="00300372">
        <w:rPr>
          <w:rStyle w:val="Char2"/>
          <w:rFonts w:hint="cs"/>
          <w:spacing w:val="-2"/>
          <w:rtl/>
        </w:rPr>
        <w:t>س</w:t>
      </w:r>
      <w:r w:rsidR="00C97A77" w:rsidRPr="00300372">
        <w:rPr>
          <w:rStyle w:val="Char2"/>
          <w:rFonts w:hint="cs"/>
          <w:spacing w:val="-2"/>
          <w:rtl/>
        </w:rPr>
        <w:t>ی</w:t>
      </w:r>
      <w:r w:rsidR="004E371B" w:rsidRPr="00300372">
        <w:rPr>
          <w:rStyle w:val="Char2"/>
          <w:rFonts w:hint="cs"/>
          <w:spacing w:val="-2"/>
          <w:rtl/>
        </w:rPr>
        <w:t xml:space="preserve"> </w:t>
      </w:r>
      <w:r w:rsidR="006808D5" w:rsidRPr="00300372">
        <w:rPr>
          <w:rStyle w:val="Char2"/>
          <w:rFonts w:hint="cs"/>
          <w:spacing w:val="-2"/>
          <w:rtl/>
        </w:rPr>
        <w:t>ک</w:t>
      </w:r>
      <w:r w:rsidR="004E371B" w:rsidRPr="00300372">
        <w:rPr>
          <w:rStyle w:val="Char2"/>
          <w:rFonts w:hint="cs"/>
          <w:spacing w:val="-2"/>
          <w:rtl/>
        </w:rPr>
        <w:t>ه انگ</w:t>
      </w:r>
      <w:r w:rsidR="00C97A77" w:rsidRPr="00300372">
        <w:rPr>
          <w:rStyle w:val="Char2"/>
          <w:rFonts w:hint="cs"/>
          <w:spacing w:val="-2"/>
          <w:rtl/>
        </w:rPr>
        <w:t>ی</w:t>
      </w:r>
      <w:r w:rsidR="004E371B" w:rsidRPr="00300372">
        <w:rPr>
          <w:rStyle w:val="Char2"/>
          <w:rFonts w:hint="cs"/>
          <w:spacing w:val="-2"/>
          <w:rtl/>
        </w:rPr>
        <w:t>ز</w:t>
      </w:r>
      <w:r w:rsidR="009F7EDB" w:rsidRPr="00300372">
        <w:rPr>
          <w:rStyle w:val="Char2"/>
          <w:rFonts w:hint="cs"/>
          <w:spacing w:val="-2"/>
          <w:rtl/>
        </w:rPr>
        <w:t>ۀ</w:t>
      </w:r>
      <w:r w:rsidR="004E371B" w:rsidRPr="00300372">
        <w:rPr>
          <w:rStyle w:val="Char2"/>
          <w:rFonts w:hint="cs"/>
          <w:spacing w:val="-2"/>
          <w:rtl/>
        </w:rPr>
        <w:t xml:space="preserve"> گناه و معص</w:t>
      </w:r>
      <w:r w:rsidR="00C97A77" w:rsidRPr="00300372">
        <w:rPr>
          <w:rStyle w:val="Char2"/>
          <w:rFonts w:hint="cs"/>
          <w:spacing w:val="-2"/>
          <w:rtl/>
        </w:rPr>
        <w:t>ی</w:t>
      </w:r>
      <w:r w:rsidR="004E371B" w:rsidRPr="00300372">
        <w:rPr>
          <w:rStyle w:val="Char2"/>
          <w:rFonts w:hint="cs"/>
          <w:spacing w:val="-2"/>
          <w:rtl/>
        </w:rPr>
        <w:t>ت از او قطع شده باشد و از ارت</w:t>
      </w:r>
      <w:r w:rsidR="006808D5" w:rsidRPr="00300372">
        <w:rPr>
          <w:rStyle w:val="Char2"/>
          <w:rFonts w:hint="cs"/>
          <w:spacing w:val="-2"/>
          <w:rtl/>
        </w:rPr>
        <w:t>ک</w:t>
      </w:r>
      <w:r w:rsidR="004E371B" w:rsidRPr="00300372">
        <w:rPr>
          <w:rStyle w:val="Char2"/>
          <w:rFonts w:hint="cs"/>
          <w:spacing w:val="-2"/>
          <w:rtl/>
        </w:rPr>
        <w:t>اب گناه مأ</w:t>
      </w:r>
      <w:r w:rsidR="00C97A77" w:rsidRPr="00300372">
        <w:rPr>
          <w:rStyle w:val="Char2"/>
          <w:rFonts w:hint="cs"/>
          <w:spacing w:val="-2"/>
          <w:rtl/>
        </w:rPr>
        <w:t>ی</w:t>
      </w:r>
      <w:r w:rsidR="004E371B" w:rsidRPr="00300372">
        <w:rPr>
          <w:rStyle w:val="Char2"/>
          <w:rFonts w:hint="cs"/>
          <w:spacing w:val="-2"/>
          <w:rtl/>
        </w:rPr>
        <w:t>وس گردد.</w:t>
      </w:r>
    </w:p>
    <w:p w:rsidR="004E371B" w:rsidRPr="00C97A77" w:rsidRDefault="004E371B" w:rsidP="00CA457B">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در ا</w:t>
      </w:r>
      <w:r w:rsidR="00C97A77" w:rsidRPr="00C97A77">
        <w:rPr>
          <w:rStyle w:val="Char2"/>
          <w:rFonts w:hint="cs"/>
          <w:rtl/>
        </w:rPr>
        <w:t>ی</w:t>
      </w:r>
      <w:r w:rsidRPr="00C97A77">
        <w:rPr>
          <w:rStyle w:val="Char2"/>
          <w:rFonts w:hint="cs"/>
          <w:rtl/>
        </w:rPr>
        <w:t>ن مورد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مردم در ا</w:t>
      </w:r>
      <w:r w:rsidR="00C97A77" w:rsidRPr="00C97A77">
        <w:rPr>
          <w:rStyle w:val="Char2"/>
          <w:rFonts w:hint="cs"/>
          <w:rtl/>
        </w:rPr>
        <w:t>ی</w:t>
      </w:r>
      <w:r w:rsidRPr="00C97A77">
        <w:rPr>
          <w:rStyle w:val="Char2"/>
          <w:rFonts w:hint="cs"/>
          <w:rtl/>
        </w:rPr>
        <w:t>ن مس</w:t>
      </w:r>
      <w:r w:rsidR="00CA457B" w:rsidRPr="00C97A77">
        <w:rPr>
          <w:rStyle w:val="Char2"/>
          <w:rFonts w:hint="cs"/>
          <w:rtl/>
        </w:rPr>
        <w:t>ا</w:t>
      </w:r>
      <w:r w:rsidRPr="00C97A77">
        <w:rPr>
          <w:rStyle w:val="Char2"/>
          <w:rFonts w:hint="cs"/>
          <w:rtl/>
        </w:rPr>
        <w:t>له دو نظر</w:t>
      </w:r>
      <w:r w:rsidR="00C97A77" w:rsidRPr="00C97A77">
        <w:rPr>
          <w:rStyle w:val="Char2"/>
          <w:rFonts w:hint="cs"/>
          <w:rtl/>
        </w:rPr>
        <w:t>ی</w:t>
      </w:r>
      <w:r w:rsidRPr="00C97A77">
        <w:rPr>
          <w:rStyle w:val="Char2"/>
          <w:rFonts w:hint="cs"/>
          <w:rtl/>
        </w:rPr>
        <w:t>ه دارند:</w:t>
      </w:r>
    </w:p>
    <w:p w:rsidR="004E371B" w:rsidRPr="00C97A77" w:rsidRDefault="004E371B" w:rsidP="00CA457B">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توب</w:t>
      </w:r>
      <w:r w:rsidR="00CA457B" w:rsidRPr="00C97A77">
        <w:rPr>
          <w:rStyle w:val="Char2"/>
          <w:rFonts w:hint="cs"/>
          <w:rtl/>
        </w:rPr>
        <w:t>ه</w:t>
      </w:r>
      <w:r w:rsidR="00C11B36">
        <w:rPr>
          <w:rStyle w:val="Char2"/>
        </w:rPr>
        <w:t>‌</w:t>
      </w:r>
      <w:r w:rsidR="00CA457B" w:rsidRPr="00C97A77">
        <w:rPr>
          <w:rStyle w:val="Char2"/>
          <w:rFonts w:hint="cs"/>
          <w:rtl/>
        </w:rPr>
        <w:t>ی</w:t>
      </w:r>
      <w:r w:rsidRPr="00C97A77">
        <w:rPr>
          <w:rStyle w:val="Char2"/>
          <w:rFonts w:hint="cs"/>
          <w:rtl/>
        </w:rPr>
        <w:t xml:space="preserve">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توبه از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ام</w:t>
      </w:r>
      <w:r w:rsidR="006808D5" w:rsidRPr="006808D5">
        <w:rPr>
          <w:rStyle w:val="Char2"/>
          <w:rFonts w:hint="cs"/>
          <w:rtl/>
        </w:rPr>
        <w:t>ک</w:t>
      </w:r>
      <w:r w:rsidRPr="00C97A77">
        <w:rPr>
          <w:rStyle w:val="Char2"/>
          <w:rFonts w:hint="cs"/>
          <w:rtl/>
        </w:rPr>
        <w:t xml:space="preserve">ان انجام گناه و </w:t>
      </w:r>
      <w:r w:rsidR="00C97A77" w:rsidRPr="00C97A77">
        <w:rPr>
          <w:rStyle w:val="Char2"/>
          <w:rFonts w:hint="cs"/>
          <w:rtl/>
        </w:rPr>
        <w:t>ی</w:t>
      </w:r>
      <w:r w:rsidRPr="00C97A77">
        <w:rPr>
          <w:rStyle w:val="Char2"/>
          <w:rFonts w:hint="cs"/>
          <w:rtl/>
        </w:rPr>
        <w:t>ا تر</w:t>
      </w:r>
      <w:r w:rsidR="006808D5" w:rsidRPr="006808D5">
        <w:rPr>
          <w:rStyle w:val="Char2"/>
          <w:rFonts w:hint="cs"/>
          <w:rtl/>
        </w:rPr>
        <w:t>ک</w:t>
      </w:r>
      <w:r w:rsidRPr="00C97A77">
        <w:rPr>
          <w:rStyle w:val="Char2"/>
          <w:rFonts w:hint="cs"/>
          <w:rtl/>
        </w:rPr>
        <w:t xml:space="preserve"> آن را داشته باشد، چه توبه از چ</w:t>
      </w:r>
      <w:r w:rsidR="00C97A77" w:rsidRPr="00C97A77">
        <w:rPr>
          <w:rStyle w:val="Char2"/>
          <w:rFonts w:hint="cs"/>
          <w:rtl/>
        </w:rPr>
        <w:t>ی</w:t>
      </w:r>
      <w:r w:rsidRPr="00C97A77">
        <w:rPr>
          <w:rStyle w:val="Char2"/>
          <w:rFonts w:hint="cs"/>
          <w:rtl/>
        </w:rPr>
        <w:t>زها</w:t>
      </w:r>
      <w:r w:rsidR="00C97A77" w:rsidRPr="00C97A77">
        <w:rPr>
          <w:rStyle w:val="Char2"/>
          <w:rFonts w:hint="cs"/>
          <w:rtl/>
        </w:rPr>
        <w:t>ی</w:t>
      </w:r>
      <w:r w:rsidRPr="00C97A77">
        <w:rPr>
          <w:rStyle w:val="Char2"/>
          <w:rFonts w:hint="cs"/>
          <w:rtl/>
        </w:rPr>
        <w:t xml:space="preserve"> مم</w:t>
      </w:r>
      <w:r w:rsidR="006808D5" w:rsidRPr="006808D5">
        <w:rPr>
          <w:rStyle w:val="Char2"/>
          <w:rFonts w:hint="cs"/>
          <w:rtl/>
        </w:rPr>
        <w:t>ک</w:t>
      </w:r>
      <w:r w:rsidRPr="00C97A77">
        <w:rPr>
          <w:rStyle w:val="Char2"/>
          <w:rFonts w:hint="cs"/>
          <w:rtl/>
        </w:rPr>
        <w:t>ن الوقوع است نه از چ</w:t>
      </w:r>
      <w:r w:rsidR="00C97A77" w:rsidRPr="00C97A77">
        <w:rPr>
          <w:rStyle w:val="Char2"/>
          <w:rFonts w:hint="cs"/>
          <w:rtl/>
        </w:rPr>
        <w:t>ی</w:t>
      </w:r>
      <w:r w:rsidRPr="00C97A77">
        <w:rPr>
          <w:rStyle w:val="Char2"/>
          <w:rFonts w:hint="cs"/>
          <w:rtl/>
        </w:rPr>
        <w:t>زها</w:t>
      </w:r>
      <w:r w:rsidR="00C97A77" w:rsidRPr="00C97A77">
        <w:rPr>
          <w:rStyle w:val="Char2"/>
          <w:rFonts w:hint="cs"/>
          <w:rtl/>
        </w:rPr>
        <w:t>ی</w:t>
      </w:r>
      <w:r w:rsidRPr="00C97A77">
        <w:rPr>
          <w:rStyle w:val="Char2"/>
          <w:rFonts w:hint="cs"/>
          <w:rtl/>
        </w:rPr>
        <w:t xml:space="preserve"> محال. بنابرا</w:t>
      </w:r>
      <w:r w:rsidR="00C97A77" w:rsidRPr="00C97A77">
        <w:rPr>
          <w:rStyle w:val="Char2"/>
          <w:rFonts w:hint="cs"/>
          <w:rtl/>
        </w:rPr>
        <w:t>ی</w:t>
      </w:r>
      <w:r w:rsidRPr="00C97A77">
        <w:rPr>
          <w:rStyle w:val="Char2"/>
          <w:rFonts w:hint="cs"/>
          <w:rtl/>
        </w:rPr>
        <w:t>ن توبه از انتقال</w:t>
      </w:r>
      <w:r w:rsidR="003C0BE5">
        <w:rPr>
          <w:rStyle w:val="Char2"/>
          <w:rFonts w:hint="cs"/>
          <w:rtl/>
        </w:rPr>
        <w:t xml:space="preserve"> کوه‌ها </w:t>
      </w:r>
      <w:r w:rsidRPr="00C97A77">
        <w:rPr>
          <w:rStyle w:val="Char2"/>
          <w:rFonts w:hint="cs"/>
          <w:rtl/>
        </w:rPr>
        <w:t>از</w:t>
      </w:r>
      <w:r w:rsidR="003C0BE5">
        <w:rPr>
          <w:rStyle w:val="Char2"/>
          <w:rFonts w:hint="cs"/>
          <w:rtl/>
        </w:rPr>
        <w:t xml:space="preserve"> مکان‌شان </w:t>
      </w:r>
      <w:r w:rsidRPr="00C97A77">
        <w:rPr>
          <w:rStyle w:val="Char2"/>
          <w:rFonts w:hint="cs"/>
          <w:rtl/>
        </w:rPr>
        <w:t>و خش</w:t>
      </w:r>
      <w:r w:rsidR="006808D5" w:rsidRPr="006808D5">
        <w:rPr>
          <w:rStyle w:val="Char2"/>
          <w:rFonts w:hint="cs"/>
          <w:rtl/>
        </w:rPr>
        <w:t>ک</w:t>
      </w:r>
      <w:r w:rsidR="00300372">
        <w:rPr>
          <w:rStyle w:val="Char2"/>
          <w:rFonts w:hint="cs"/>
          <w:rtl/>
        </w:rPr>
        <w:t xml:space="preserve"> </w:t>
      </w:r>
      <w:r w:rsidR="006808D5" w:rsidRPr="006808D5">
        <w:rPr>
          <w:rStyle w:val="Char2"/>
          <w:rFonts w:hint="cs"/>
          <w:rtl/>
        </w:rPr>
        <w:t>ک</w:t>
      </w:r>
      <w:r w:rsidRPr="00C97A77">
        <w:rPr>
          <w:rStyle w:val="Char2"/>
          <w:rFonts w:hint="cs"/>
          <w:rtl/>
        </w:rPr>
        <w:t>ردن در</w:t>
      </w:r>
      <w:r w:rsidR="00C97A77" w:rsidRPr="00C97A77">
        <w:rPr>
          <w:rStyle w:val="Char2"/>
          <w:rFonts w:hint="cs"/>
          <w:rtl/>
        </w:rPr>
        <w:t>ی</w:t>
      </w:r>
      <w:r w:rsidRPr="00C97A77">
        <w:rPr>
          <w:rStyle w:val="Char2"/>
          <w:rFonts w:hint="cs"/>
          <w:rtl/>
        </w:rPr>
        <w:t>اها، و پرواز به</w:t>
      </w:r>
      <w:r w:rsidR="003C0BE5">
        <w:rPr>
          <w:rStyle w:val="Char2"/>
          <w:rFonts w:hint="cs"/>
          <w:rtl/>
        </w:rPr>
        <w:t xml:space="preserve"> آسمان‌ها </w:t>
      </w:r>
      <w:r w:rsidRPr="00C97A77">
        <w:rPr>
          <w:rStyle w:val="Char2"/>
          <w:rFonts w:hint="cs"/>
          <w:rtl/>
        </w:rPr>
        <w:t>و امثال آن، غ</w:t>
      </w:r>
      <w:r w:rsidR="00C97A77" w:rsidRPr="00C97A77">
        <w:rPr>
          <w:rStyle w:val="Char2"/>
          <w:rFonts w:hint="cs"/>
          <w:rtl/>
        </w:rPr>
        <w:t>ی</w:t>
      </w:r>
      <w:r w:rsidRPr="00C97A77">
        <w:rPr>
          <w:rStyle w:val="Char2"/>
          <w:rFonts w:hint="cs"/>
          <w:rtl/>
        </w:rPr>
        <w:t>رقابل تصور و صح</w:t>
      </w:r>
      <w:r w:rsidR="00C97A77" w:rsidRPr="00C97A77">
        <w:rPr>
          <w:rStyle w:val="Char2"/>
          <w:rFonts w:hint="cs"/>
          <w:rtl/>
        </w:rPr>
        <w:t>ی</w:t>
      </w:r>
      <w:r w:rsidRPr="00C97A77">
        <w:rPr>
          <w:rStyle w:val="Char2"/>
          <w:rFonts w:hint="cs"/>
          <w:rtl/>
        </w:rPr>
        <w:t>ح و منطق</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‌باشد.</w:t>
      </w:r>
    </w:p>
    <w:p w:rsidR="004E371B" w:rsidRPr="0059638A" w:rsidRDefault="004E371B" w:rsidP="004E371B">
      <w:pPr>
        <w:bidi/>
        <w:ind w:firstLine="284"/>
        <w:jc w:val="both"/>
        <w:rPr>
          <w:rStyle w:val="Char2"/>
          <w:rtl/>
        </w:rPr>
      </w:pPr>
      <w:r w:rsidRPr="0059638A">
        <w:rPr>
          <w:rStyle w:val="Char2"/>
          <w:rFonts w:hint="cs"/>
          <w:rtl/>
        </w:rPr>
        <w:t>و باز گفته‌اند: توبه عبارت است از مخالفت با خواست نفسان</w:t>
      </w:r>
      <w:r w:rsidR="00C97A77" w:rsidRPr="0059638A">
        <w:rPr>
          <w:rStyle w:val="Char2"/>
          <w:rFonts w:hint="cs"/>
          <w:rtl/>
        </w:rPr>
        <w:t>ی</w:t>
      </w:r>
      <w:r w:rsidRPr="0059638A">
        <w:rPr>
          <w:rStyle w:val="Char2"/>
          <w:rFonts w:hint="cs"/>
          <w:rtl/>
        </w:rPr>
        <w:t xml:space="preserve"> و پاسخ دادن به</w:t>
      </w:r>
      <w:r w:rsidR="003C0BE5" w:rsidRPr="0059638A">
        <w:rPr>
          <w:rStyle w:val="Char2"/>
          <w:rFonts w:hint="cs"/>
          <w:rtl/>
        </w:rPr>
        <w:t xml:space="preserve"> دعوت‌های </w:t>
      </w:r>
      <w:r w:rsidRPr="0059638A">
        <w:rPr>
          <w:rStyle w:val="Char2"/>
          <w:rFonts w:hint="cs"/>
          <w:rtl/>
        </w:rPr>
        <w:t>پروردگار و در چن</w:t>
      </w:r>
      <w:r w:rsidR="00C97A77" w:rsidRPr="0059638A">
        <w:rPr>
          <w:rStyle w:val="Char2"/>
          <w:rFonts w:hint="cs"/>
          <w:rtl/>
        </w:rPr>
        <w:t>ی</w:t>
      </w:r>
      <w:r w:rsidRPr="0059638A">
        <w:rPr>
          <w:rStyle w:val="Char2"/>
          <w:rFonts w:hint="cs"/>
          <w:rtl/>
        </w:rPr>
        <w:t>ن حالت</w:t>
      </w:r>
      <w:r w:rsidR="00C97A77" w:rsidRPr="0059638A">
        <w:rPr>
          <w:rStyle w:val="Char2"/>
          <w:rFonts w:hint="cs"/>
          <w:rtl/>
        </w:rPr>
        <w:t>ی</w:t>
      </w:r>
      <w:r w:rsidRPr="0059638A">
        <w:rPr>
          <w:rStyle w:val="Char2"/>
          <w:rFonts w:hint="cs"/>
          <w:rtl/>
        </w:rPr>
        <w:t xml:space="preserve"> است </w:t>
      </w:r>
      <w:r w:rsidR="006808D5" w:rsidRPr="0059638A">
        <w:rPr>
          <w:rStyle w:val="Char2"/>
          <w:rFonts w:hint="cs"/>
          <w:rtl/>
        </w:rPr>
        <w:t>ک</w:t>
      </w:r>
      <w:r w:rsidRPr="0059638A">
        <w:rPr>
          <w:rStyle w:val="Char2"/>
          <w:rFonts w:hint="cs"/>
          <w:rtl/>
        </w:rPr>
        <w:t>ه وقوع فعل معص</w:t>
      </w:r>
      <w:r w:rsidR="00C97A77" w:rsidRPr="0059638A">
        <w:rPr>
          <w:rStyle w:val="Char2"/>
          <w:rFonts w:hint="cs"/>
          <w:rtl/>
        </w:rPr>
        <w:t>ی</w:t>
      </w:r>
      <w:r w:rsidRPr="0059638A">
        <w:rPr>
          <w:rStyle w:val="Char2"/>
          <w:rFonts w:hint="cs"/>
          <w:rtl/>
        </w:rPr>
        <w:t>ت و گناه از او نامم</w:t>
      </w:r>
      <w:r w:rsidR="006808D5" w:rsidRPr="0059638A">
        <w:rPr>
          <w:rStyle w:val="Char2"/>
          <w:rFonts w:hint="cs"/>
          <w:rtl/>
        </w:rPr>
        <w:t>ک</w:t>
      </w:r>
      <w:r w:rsidRPr="0059638A">
        <w:rPr>
          <w:rStyle w:val="Char2"/>
          <w:rFonts w:hint="cs"/>
          <w:rtl/>
        </w:rPr>
        <w:t>ن نم</w:t>
      </w:r>
      <w:r w:rsidR="00C97A77" w:rsidRPr="0059638A">
        <w:rPr>
          <w:rStyle w:val="Char2"/>
          <w:rFonts w:hint="cs"/>
          <w:rtl/>
        </w:rPr>
        <w:t>ی</w:t>
      </w:r>
      <w:r w:rsidRPr="0059638A">
        <w:rPr>
          <w:rStyle w:val="Char2"/>
          <w:rFonts w:hint="cs"/>
          <w:rtl/>
        </w:rPr>
        <w:t>‌باشد.</w:t>
      </w:r>
    </w:p>
    <w:p w:rsidR="004E371B" w:rsidRPr="00C97A77" w:rsidRDefault="004E371B" w:rsidP="008B1AF8">
      <w:pPr>
        <w:bidi/>
        <w:ind w:firstLine="284"/>
        <w:jc w:val="both"/>
        <w:rPr>
          <w:rStyle w:val="Char2"/>
          <w:rtl/>
        </w:rPr>
      </w:pPr>
      <w:r w:rsidRPr="00C97A77">
        <w:rPr>
          <w:rStyle w:val="Char2"/>
          <w:rFonts w:hint="cs"/>
          <w:rtl/>
        </w:rPr>
        <w:t>و باز گفته‌اند: توب</w:t>
      </w:r>
      <w:r w:rsidR="008B1AF8" w:rsidRPr="00C97A77">
        <w:rPr>
          <w:rStyle w:val="Char2"/>
          <w:rFonts w:hint="cs"/>
          <w:rtl/>
        </w:rPr>
        <w:t>ه</w:t>
      </w:r>
      <w:r w:rsidR="00C11B36">
        <w:rPr>
          <w:rStyle w:val="Char2"/>
        </w:rPr>
        <w:t>‌</w:t>
      </w:r>
      <w:r w:rsidR="008B1AF8" w:rsidRPr="00C97A77">
        <w:rPr>
          <w:rStyle w:val="Char2"/>
          <w:rFonts w:hint="cs"/>
          <w:rtl/>
        </w:rPr>
        <w:t>ی</w:t>
      </w:r>
      <w:r w:rsidRPr="00C97A77">
        <w:rPr>
          <w:rStyle w:val="Char2"/>
          <w:rFonts w:hint="cs"/>
          <w:rtl/>
        </w:rPr>
        <w:t>‌ عاجز از گناه، همچون توب</w:t>
      </w:r>
      <w:r w:rsidR="008B1AF8" w:rsidRPr="00C97A77">
        <w:rPr>
          <w:rStyle w:val="Char2"/>
          <w:rFonts w:hint="cs"/>
          <w:rtl/>
        </w:rPr>
        <w:t>ه</w:t>
      </w:r>
      <w:r w:rsidR="00C11B36">
        <w:rPr>
          <w:rStyle w:val="Char2"/>
        </w:rPr>
        <w:t>‌</w:t>
      </w:r>
      <w:r w:rsidR="008B1AF8" w:rsidRPr="00C97A77">
        <w:rPr>
          <w:rStyle w:val="Char2"/>
          <w:rFonts w:hint="cs"/>
          <w:rtl/>
        </w:rPr>
        <w:t>ی</w:t>
      </w:r>
      <w:r w:rsidRPr="00C97A77">
        <w:rPr>
          <w:rStyle w:val="Char2"/>
          <w:rFonts w:hint="cs"/>
          <w:rtl/>
        </w:rPr>
        <w:t xml:space="preserve"> م</w:t>
      </w:r>
      <w:r w:rsidR="006808D5" w:rsidRPr="006808D5">
        <w:rPr>
          <w:rStyle w:val="Char2"/>
          <w:rFonts w:hint="cs"/>
          <w:rtl/>
        </w:rPr>
        <w:t>ک</w:t>
      </w:r>
      <w:r w:rsidRPr="00C97A77">
        <w:rPr>
          <w:rStyle w:val="Char2"/>
          <w:rFonts w:hint="cs"/>
          <w:rtl/>
        </w:rPr>
        <w:t>ره و مجبور به تر</w:t>
      </w:r>
      <w:r w:rsidR="006808D5" w:rsidRPr="006808D5">
        <w:rPr>
          <w:rStyle w:val="Char2"/>
          <w:rFonts w:hint="cs"/>
          <w:rtl/>
        </w:rPr>
        <w:t>ک</w:t>
      </w:r>
      <w:r w:rsidRPr="00C97A77">
        <w:rPr>
          <w:rStyle w:val="Char2"/>
          <w:rFonts w:hint="cs"/>
          <w:rtl/>
        </w:rPr>
        <w:t xml:space="preserve"> گناه است و طب</w:t>
      </w:r>
      <w:r w:rsidR="00C97A77" w:rsidRPr="00C97A77">
        <w:rPr>
          <w:rStyle w:val="Char2"/>
          <w:rFonts w:hint="cs"/>
          <w:rtl/>
        </w:rPr>
        <w:t>ی</w:t>
      </w:r>
      <w:r w:rsidRPr="00C97A77">
        <w:rPr>
          <w:rStyle w:val="Char2"/>
          <w:rFonts w:hint="cs"/>
          <w:rtl/>
        </w:rPr>
        <w:t>عتاً توبه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پذ</w:t>
      </w:r>
      <w:r w:rsidR="00C97A77" w:rsidRPr="00C97A77">
        <w:rPr>
          <w:rStyle w:val="Char2"/>
          <w:rFonts w:hint="cs"/>
          <w:rtl/>
        </w:rPr>
        <w:t>ی</w:t>
      </w:r>
      <w:r w:rsidRPr="00C97A77">
        <w:rPr>
          <w:rStyle w:val="Char2"/>
          <w:rFonts w:hint="cs"/>
          <w:rtl/>
        </w:rPr>
        <w:t>رفته نخواهد شد.</w:t>
      </w:r>
    </w:p>
    <w:p w:rsidR="004E371B" w:rsidRPr="00C97A77" w:rsidRDefault="004E371B" w:rsidP="008A6C81">
      <w:pPr>
        <w:bidi/>
        <w:ind w:firstLine="284"/>
        <w:jc w:val="both"/>
        <w:rPr>
          <w:rStyle w:val="Char2"/>
          <w:rtl/>
        </w:rPr>
      </w:pPr>
      <w:r w:rsidRPr="00C97A77">
        <w:rPr>
          <w:rStyle w:val="Char2"/>
          <w:rFonts w:hint="cs"/>
          <w:rtl/>
        </w:rPr>
        <w:t>و بازگفته‌اند:</w:t>
      </w:r>
      <w:r w:rsidR="007A55D7">
        <w:rPr>
          <w:rStyle w:val="Char2"/>
          <w:rFonts w:hint="cs"/>
          <w:rtl/>
        </w:rPr>
        <w:t xml:space="preserve"> این‌که </w:t>
      </w:r>
      <w:r w:rsidRPr="00C97A77">
        <w:rPr>
          <w:rStyle w:val="Char2"/>
          <w:rFonts w:hint="cs"/>
          <w:rtl/>
        </w:rPr>
        <w:t>توب</w:t>
      </w:r>
      <w:r w:rsidR="009F7EDB" w:rsidRPr="009F7EDB">
        <w:rPr>
          <w:rStyle w:val="Char2"/>
          <w:rFonts w:hint="cs"/>
          <w:rtl/>
        </w:rPr>
        <w:t>ۀ</w:t>
      </w:r>
      <w:r w:rsidRPr="00C97A77">
        <w:rPr>
          <w:rStyle w:val="Char2"/>
          <w:rFonts w:hint="cs"/>
          <w:rtl/>
        </w:rPr>
        <w:t xml:space="preserve"> ورش</w:t>
      </w:r>
      <w:r w:rsidR="006808D5" w:rsidRPr="006808D5">
        <w:rPr>
          <w:rStyle w:val="Char2"/>
          <w:rFonts w:hint="cs"/>
          <w:rtl/>
        </w:rPr>
        <w:t>ک</w:t>
      </w:r>
      <w:r w:rsidRPr="00C97A77">
        <w:rPr>
          <w:rStyle w:val="Char2"/>
          <w:rFonts w:hint="cs"/>
          <w:rtl/>
        </w:rPr>
        <w:t>ستگان و ناتوانان بر گناه فاقد اعتبار باشد، مورد قبول معقول و منقول م</w:t>
      </w:r>
      <w:r w:rsidR="00C97A77" w:rsidRPr="00C97A77">
        <w:rPr>
          <w:rStyle w:val="Char2"/>
          <w:rFonts w:hint="cs"/>
          <w:rtl/>
        </w:rPr>
        <w:t>ی</w:t>
      </w:r>
      <w:r w:rsidRPr="00C97A77">
        <w:rPr>
          <w:rStyle w:val="Char2"/>
          <w:rFonts w:hint="cs"/>
          <w:rtl/>
        </w:rPr>
        <w:t>‌باشد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آنان مورد ستا</w:t>
      </w:r>
      <w:r w:rsidR="00C97A77" w:rsidRPr="00C97A77">
        <w:rPr>
          <w:rStyle w:val="Char2"/>
          <w:rFonts w:hint="cs"/>
          <w:rtl/>
        </w:rPr>
        <w:t>ی</w:t>
      </w:r>
      <w:r w:rsidRPr="00C97A77">
        <w:rPr>
          <w:rStyle w:val="Char2"/>
          <w:rFonts w:hint="cs"/>
          <w:rtl/>
        </w:rPr>
        <w:t>ش قرار نخواهند گرفت و توب</w:t>
      </w:r>
      <w:r w:rsidR="009F7EDB" w:rsidRPr="009F7EDB">
        <w:rPr>
          <w:rStyle w:val="Char2"/>
          <w:rFonts w:hint="cs"/>
          <w:rtl/>
        </w:rPr>
        <w:t>ۀ</w:t>
      </w:r>
      <w:r w:rsidRPr="00C97A77">
        <w:rPr>
          <w:rStyle w:val="Char2"/>
          <w:rFonts w:hint="cs"/>
          <w:rtl/>
        </w:rPr>
        <w:t xml:space="preserve"> آنان را توبه ورش</w:t>
      </w:r>
      <w:r w:rsidR="006808D5" w:rsidRPr="006808D5">
        <w:rPr>
          <w:rStyle w:val="Char2"/>
          <w:rFonts w:hint="cs"/>
          <w:rtl/>
        </w:rPr>
        <w:t>ک</w:t>
      </w:r>
      <w:r w:rsidRPr="00C97A77">
        <w:rPr>
          <w:rStyle w:val="Char2"/>
          <w:rFonts w:hint="cs"/>
          <w:rtl/>
        </w:rPr>
        <w:t>سته و ناتوان نام نهاده‌اند. شاعر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tbl>
      <w:tblPr>
        <w:bidiVisual/>
        <w:tblW w:w="0" w:type="auto"/>
        <w:tblInd w:w="84" w:type="dxa"/>
        <w:tblLook w:val="01E0" w:firstRow="1" w:lastRow="1" w:firstColumn="1" w:lastColumn="1" w:noHBand="0" w:noVBand="0"/>
      </w:tblPr>
      <w:tblGrid>
        <w:gridCol w:w="3143"/>
        <w:gridCol w:w="283"/>
        <w:gridCol w:w="3657"/>
      </w:tblGrid>
      <w:tr w:rsidR="004E371B" w:rsidRPr="00544BE4" w:rsidTr="00107B02">
        <w:tc>
          <w:tcPr>
            <w:tcW w:w="3143" w:type="dxa"/>
          </w:tcPr>
          <w:p w:rsidR="004E371B" w:rsidRPr="00300372" w:rsidRDefault="004E371B" w:rsidP="00300372">
            <w:pPr>
              <w:pStyle w:val="a9"/>
              <w:ind w:firstLine="0"/>
              <w:rPr>
                <w:sz w:val="2"/>
                <w:szCs w:val="2"/>
                <w:rtl/>
              </w:rPr>
            </w:pPr>
            <w:r w:rsidRPr="00300372">
              <w:rPr>
                <w:rtl/>
              </w:rPr>
              <w:t>ورحت عن توبت</w:t>
            </w:r>
            <w:r w:rsidR="008B1AF8" w:rsidRPr="00300372">
              <w:rPr>
                <w:rFonts w:hint="cs"/>
                <w:rtl/>
              </w:rPr>
              <w:t>ة</w:t>
            </w:r>
            <w:r w:rsidRPr="00300372">
              <w:rPr>
                <w:rtl/>
              </w:rPr>
              <w:t xml:space="preserve"> سائلا</w:t>
            </w:r>
            <w:r w:rsidRPr="00300372">
              <w:rPr>
                <w:rtl/>
              </w:rPr>
              <w:br/>
            </w:r>
          </w:p>
        </w:tc>
        <w:tc>
          <w:tcPr>
            <w:tcW w:w="283" w:type="dxa"/>
          </w:tcPr>
          <w:p w:rsidR="004E371B" w:rsidRPr="00300372" w:rsidRDefault="004E371B" w:rsidP="00300372">
            <w:pPr>
              <w:pStyle w:val="a9"/>
              <w:rPr>
                <w:rtl/>
              </w:rPr>
            </w:pPr>
          </w:p>
        </w:tc>
        <w:tc>
          <w:tcPr>
            <w:tcW w:w="3657" w:type="dxa"/>
          </w:tcPr>
          <w:p w:rsidR="004E371B" w:rsidRPr="00300372" w:rsidRDefault="004E371B" w:rsidP="00300372">
            <w:pPr>
              <w:pStyle w:val="a9"/>
              <w:ind w:firstLine="0"/>
              <w:rPr>
                <w:sz w:val="2"/>
                <w:szCs w:val="2"/>
                <w:rtl/>
              </w:rPr>
            </w:pPr>
            <w:r w:rsidRPr="00300372">
              <w:rPr>
                <w:rtl/>
              </w:rPr>
              <w:t>وجدتها توبة افلاس!</w:t>
            </w:r>
            <w:r w:rsidRPr="00300372">
              <w:rPr>
                <w:rtl/>
              </w:rPr>
              <w:br/>
            </w:r>
          </w:p>
        </w:tc>
      </w:tr>
    </w:tbl>
    <w:p w:rsidR="004E371B" w:rsidRPr="00C97A77" w:rsidRDefault="00C93766" w:rsidP="008B1AF8">
      <w:pPr>
        <w:bidi/>
        <w:ind w:firstLine="284"/>
        <w:jc w:val="both"/>
        <w:rPr>
          <w:rStyle w:val="Char2"/>
          <w:rtl/>
        </w:rPr>
      </w:pPr>
      <w:r w:rsidRPr="00C97A77">
        <w:rPr>
          <w:rStyle w:val="Char2"/>
          <w:rFonts w:hint="cs"/>
          <w:rtl/>
        </w:rPr>
        <w:t xml:space="preserve">رفتم </w:t>
      </w:r>
      <w:r w:rsidR="006808D5" w:rsidRPr="006808D5">
        <w:rPr>
          <w:rStyle w:val="Char2"/>
          <w:rFonts w:hint="cs"/>
          <w:rtl/>
        </w:rPr>
        <w:t>ک</w:t>
      </w:r>
      <w:r w:rsidRPr="00C97A77">
        <w:rPr>
          <w:rStyle w:val="Char2"/>
          <w:rFonts w:hint="cs"/>
          <w:rtl/>
        </w:rPr>
        <w:t xml:space="preserve">ه از توبه‌اش سؤال </w:t>
      </w:r>
      <w:r w:rsidR="006808D5" w:rsidRPr="006808D5">
        <w:rPr>
          <w:rStyle w:val="Char2"/>
          <w:rFonts w:hint="cs"/>
          <w:rtl/>
        </w:rPr>
        <w:t>ک</w:t>
      </w:r>
      <w:r w:rsidRPr="00C97A77">
        <w:rPr>
          <w:rStyle w:val="Char2"/>
          <w:rFonts w:hint="cs"/>
          <w:rtl/>
        </w:rPr>
        <w:t>نم، پ</w:t>
      </w:r>
      <w:r w:rsidR="00C97A77" w:rsidRPr="00C97A77">
        <w:rPr>
          <w:rStyle w:val="Char2"/>
          <w:rFonts w:hint="cs"/>
          <w:rtl/>
        </w:rPr>
        <w:t>ی</w:t>
      </w:r>
      <w:r w:rsidRPr="00C97A77">
        <w:rPr>
          <w:rStyle w:val="Char2"/>
          <w:rFonts w:hint="cs"/>
          <w:rtl/>
        </w:rPr>
        <w:t xml:space="preserve"> برم </w:t>
      </w:r>
      <w:r w:rsidR="006808D5" w:rsidRPr="006808D5">
        <w:rPr>
          <w:rStyle w:val="Char2"/>
          <w:rFonts w:hint="cs"/>
          <w:rtl/>
        </w:rPr>
        <w:t>ک</w:t>
      </w:r>
      <w:r w:rsidRPr="00C97A77">
        <w:rPr>
          <w:rStyle w:val="Char2"/>
          <w:rFonts w:hint="cs"/>
          <w:rtl/>
        </w:rPr>
        <w:t>ه توب</w:t>
      </w:r>
      <w:r w:rsidR="008B1AF8" w:rsidRPr="00C97A77">
        <w:rPr>
          <w:rStyle w:val="Char2"/>
          <w:rFonts w:hint="cs"/>
          <w:rtl/>
        </w:rPr>
        <w:t>ه</w:t>
      </w:r>
      <w:r w:rsidR="00C11B36">
        <w:rPr>
          <w:rStyle w:val="Char2"/>
        </w:rPr>
        <w:t>‌</w:t>
      </w:r>
      <w:r w:rsidR="00C97A77" w:rsidRPr="00C97A77">
        <w:rPr>
          <w:rStyle w:val="Char2"/>
          <w:rFonts w:hint="cs"/>
          <w:rtl/>
        </w:rPr>
        <w:t>ی</w:t>
      </w:r>
      <w:r w:rsidRPr="00C97A77">
        <w:rPr>
          <w:rStyle w:val="Char2"/>
          <w:rFonts w:hint="cs"/>
          <w:rtl/>
        </w:rPr>
        <w:t xml:space="preserve"> او توب</w:t>
      </w:r>
      <w:r w:rsidR="008B1AF8" w:rsidRPr="00C97A77">
        <w:rPr>
          <w:rStyle w:val="Char2"/>
          <w:rFonts w:hint="cs"/>
          <w:rtl/>
        </w:rPr>
        <w:t>ه</w:t>
      </w:r>
      <w:r w:rsidR="00C11B36">
        <w:rPr>
          <w:rStyle w:val="Char2"/>
        </w:rPr>
        <w:t>‌</w:t>
      </w:r>
      <w:r w:rsidR="00C97A77" w:rsidRPr="00C97A77">
        <w:rPr>
          <w:rStyle w:val="Char2"/>
          <w:rFonts w:hint="cs"/>
          <w:rtl/>
        </w:rPr>
        <w:t>ی</w:t>
      </w:r>
      <w:r w:rsidRPr="00C97A77">
        <w:rPr>
          <w:rStyle w:val="Char2"/>
          <w:rFonts w:hint="cs"/>
          <w:rtl/>
        </w:rPr>
        <w:t xml:space="preserve"> ورش</w:t>
      </w:r>
      <w:r w:rsidR="006808D5" w:rsidRPr="006808D5">
        <w:rPr>
          <w:rStyle w:val="Char2"/>
          <w:rFonts w:hint="cs"/>
          <w:rtl/>
        </w:rPr>
        <w:t>ک</w:t>
      </w:r>
      <w:r w:rsidRPr="00C97A77">
        <w:rPr>
          <w:rStyle w:val="Char2"/>
          <w:rFonts w:hint="cs"/>
          <w:rtl/>
        </w:rPr>
        <w:t>ستگان است.</w:t>
      </w:r>
    </w:p>
    <w:p w:rsidR="00C93766" w:rsidRPr="00C97A77" w:rsidRDefault="00C93766" w:rsidP="0040132D">
      <w:pPr>
        <w:widowControl w:val="0"/>
        <w:bidi/>
        <w:ind w:firstLine="284"/>
        <w:jc w:val="both"/>
        <w:rPr>
          <w:rStyle w:val="Char2"/>
          <w:rtl/>
        </w:rPr>
      </w:pPr>
      <w:r w:rsidRPr="00C97A77">
        <w:rPr>
          <w:rStyle w:val="Char2"/>
          <w:rFonts w:hint="cs"/>
          <w:rtl/>
        </w:rPr>
        <w:t>و گفته‌اند:نصوص فراوان و روشن</w:t>
      </w:r>
      <w:r w:rsidR="00C97A77" w:rsidRPr="00C97A77">
        <w:rPr>
          <w:rStyle w:val="Char2"/>
          <w:rFonts w:hint="cs"/>
          <w:rtl/>
        </w:rPr>
        <w:t>ی</w:t>
      </w:r>
      <w:r w:rsidRPr="00C97A77">
        <w:rPr>
          <w:rStyle w:val="Char2"/>
          <w:rFonts w:hint="cs"/>
          <w:rtl/>
        </w:rPr>
        <w:t xml:space="preserve"> در اخت</w:t>
      </w:r>
      <w:r w:rsidR="00C97A77" w:rsidRPr="00C97A77">
        <w:rPr>
          <w:rStyle w:val="Char2"/>
          <w:rFonts w:hint="cs"/>
          <w:rtl/>
        </w:rPr>
        <w:t>ی</w:t>
      </w:r>
      <w:r w:rsidRPr="00C97A77">
        <w:rPr>
          <w:rStyle w:val="Char2"/>
          <w:rFonts w:hint="cs"/>
          <w:rtl/>
        </w:rPr>
        <w:t>ار دار</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دلالت دارند بر</w:t>
      </w:r>
      <w:r w:rsidR="007A55D7">
        <w:rPr>
          <w:rStyle w:val="Char2"/>
          <w:rFonts w:hint="cs"/>
          <w:rtl/>
        </w:rPr>
        <w:t xml:space="preserve"> این‌که </w:t>
      </w:r>
      <w:r w:rsidRPr="00C97A77">
        <w:rPr>
          <w:rStyle w:val="Char2"/>
          <w:rFonts w:hint="cs"/>
          <w:rtl/>
        </w:rPr>
        <w:t>توب</w:t>
      </w:r>
      <w:r w:rsidR="009F7EDB" w:rsidRPr="009F7EDB">
        <w:rPr>
          <w:rStyle w:val="Char2"/>
          <w:rFonts w:hint="cs"/>
          <w:rtl/>
        </w:rPr>
        <w:t>ۀ</w:t>
      </w:r>
      <w:r w:rsidRPr="00C97A77">
        <w:rPr>
          <w:rStyle w:val="Char2"/>
          <w:rFonts w:hint="cs"/>
          <w:rtl/>
        </w:rPr>
        <w:t xml:space="preserve"> شخص در حال احتضار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توب</w:t>
      </w:r>
      <w:r w:rsidR="009F7EDB" w:rsidRPr="009F7EDB">
        <w:rPr>
          <w:rStyle w:val="Char2"/>
          <w:rFonts w:hint="cs"/>
          <w:rtl/>
        </w:rPr>
        <w:t>ۀ</w:t>
      </w:r>
      <w:r w:rsidRPr="00C97A77">
        <w:rPr>
          <w:rStyle w:val="Char2"/>
          <w:rFonts w:hint="cs"/>
          <w:rtl/>
        </w:rPr>
        <w:t xml:space="preserve"> ناچار</w:t>
      </w:r>
      <w:r w:rsidR="00C97A77" w:rsidRPr="00C97A77">
        <w:rPr>
          <w:rStyle w:val="Char2"/>
          <w:rFonts w:hint="cs"/>
          <w:rtl/>
        </w:rPr>
        <w:t>ی</w:t>
      </w:r>
      <w:r w:rsidRPr="00C97A77">
        <w:rPr>
          <w:rStyle w:val="Char2"/>
          <w:rFonts w:hint="cs"/>
          <w:rtl/>
        </w:rPr>
        <w:t xml:space="preserve"> است و اخت</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‌باشد، سود</w:t>
      </w:r>
      <w:r w:rsidR="00C97A77" w:rsidRPr="00C97A77">
        <w:rPr>
          <w:rStyle w:val="Char2"/>
          <w:rFonts w:hint="cs"/>
          <w:rtl/>
        </w:rPr>
        <w:t>ی</w:t>
      </w:r>
      <w:r w:rsidRPr="00C97A77">
        <w:rPr>
          <w:rStyle w:val="Char2"/>
          <w:rFonts w:hint="cs"/>
          <w:rtl/>
        </w:rPr>
        <w:t xml:space="preserve"> ندارد.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07B02" w:rsidRPr="00C97A77" w:rsidRDefault="00107B02" w:rsidP="00107B02">
      <w:pPr>
        <w:pStyle w:val="a4"/>
        <w:rPr>
          <w:rStyle w:val="Char2"/>
          <w:rtl/>
        </w:rPr>
      </w:pPr>
      <w:r w:rsidRPr="00107B02">
        <w:rPr>
          <w:rStyle w:val="Charc"/>
          <w:rtl/>
        </w:rPr>
        <w:t>﴿</w:t>
      </w:r>
      <w:r w:rsidRPr="00107B02">
        <w:rPr>
          <w:rtl/>
        </w:rPr>
        <w:t xml:space="preserve">إِنَّمَا </w:t>
      </w:r>
      <w:r w:rsidRPr="00107B02">
        <w:rPr>
          <w:rFonts w:hint="cs"/>
          <w:rtl/>
        </w:rPr>
        <w:t>ٱ</w:t>
      </w:r>
      <w:r w:rsidRPr="00107B02">
        <w:rPr>
          <w:rFonts w:hint="eastAsia"/>
          <w:rtl/>
        </w:rPr>
        <w:t>لتَّوۡبَةُ</w:t>
      </w:r>
      <w:r w:rsidRPr="00107B02">
        <w:rPr>
          <w:rtl/>
        </w:rPr>
        <w:t xml:space="preserve"> عَلَى </w:t>
      </w:r>
      <w:r w:rsidRPr="00107B02">
        <w:rPr>
          <w:rFonts w:hint="cs"/>
          <w:rtl/>
        </w:rPr>
        <w:t>ٱ</w:t>
      </w:r>
      <w:r w:rsidRPr="00107B02">
        <w:rPr>
          <w:rFonts w:hint="eastAsia"/>
          <w:rtl/>
        </w:rPr>
        <w:t>للَّهِ</w:t>
      </w:r>
      <w:r w:rsidRPr="00107B02">
        <w:rPr>
          <w:rtl/>
        </w:rPr>
        <w:t xml:space="preserve"> لِلَّذِينَ يَعۡمَلُونَ </w:t>
      </w:r>
      <w:r w:rsidRPr="00107B02">
        <w:rPr>
          <w:rFonts w:hint="cs"/>
          <w:rtl/>
        </w:rPr>
        <w:t>ٱ</w:t>
      </w:r>
      <w:r w:rsidRPr="00107B02">
        <w:rPr>
          <w:rFonts w:hint="eastAsia"/>
          <w:rtl/>
        </w:rPr>
        <w:t>لسُّوٓءَ</w:t>
      </w:r>
      <w:r w:rsidRPr="00107B02">
        <w:rPr>
          <w:rtl/>
        </w:rPr>
        <w:t xml:space="preserve"> بِجَهَٰلَةٖ ثُمَّ يَتُوبُونَ مِن قَرِيبٖ فَأُوْلَٰٓئِكَ يَتُوبُ </w:t>
      </w:r>
      <w:r w:rsidRPr="00107B02">
        <w:rPr>
          <w:rFonts w:hint="cs"/>
          <w:rtl/>
        </w:rPr>
        <w:t>ٱ</w:t>
      </w:r>
      <w:r w:rsidRPr="00107B02">
        <w:rPr>
          <w:rFonts w:hint="eastAsia"/>
          <w:rtl/>
        </w:rPr>
        <w:t>للَّهُ</w:t>
      </w:r>
      <w:r w:rsidRPr="00107B02">
        <w:rPr>
          <w:rtl/>
        </w:rPr>
        <w:t xml:space="preserve"> عَلَيۡهِمۡۗ وَكَانَ </w:t>
      </w:r>
      <w:r w:rsidRPr="00107B02">
        <w:rPr>
          <w:rFonts w:hint="cs"/>
          <w:rtl/>
        </w:rPr>
        <w:t>ٱ</w:t>
      </w:r>
      <w:r w:rsidRPr="00107B02">
        <w:rPr>
          <w:rFonts w:hint="eastAsia"/>
          <w:rtl/>
        </w:rPr>
        <w:t>للَّهُ</w:t>
      </w:r>
      <w:r w:rsidRPr="00107B02">
        <w:rPr>
          <w:rtl/>
        </w:rPr>
        <w:t xml:space="preserve"> عَلِيمًا حَكِيمٗا١٧ وَلَيۡسَتِ </w:t>
      </w:r>
      <w:r w:rsidRPr="00107B02">
        <w:rPr>
          <w:rFonts w:hint="cs"/>
          <w:rtl/>
        </w:rPr>
        <w:t>ٱ</w:t>
      </w:r>
      <w:r w:rsidRPr="00107B02">
        <w:rPr>
          <w:rFonts w:hint="eastAsia"/>
          <w:rtl/>
        </w:rPr>
        <w:t>لتَّوۡبَةُ</w:t>
      </w:r>
      <w:r w:rsidRPr="00107B02">
        <w:rPr>
          <w:rtl/>
        </w:rPr>
        <w:t xml:space="preserve"> لِلَّذِينَ يَعۡمَلُونَ </w:t>
      </w:r>
      <w:r w:rsidRPr="00107B02">
        <w:rPr>
          <w:rFonts w:hint="cs"/>
          <w:rtl/>
        </w:rPr>
        <w:t>ٱ</w:t>
      </w:r>
      <w:r w:rsidRPr="00107B02">
        <w:rPr>
          <w:rFonts w:hint="eastAsia"/>
          <w:rtl/>
        </w:rPr>
        <w:t>لسَّيِّ‍َٔاتِ</w:t>
      </w:r>
      <w:r w:rsidRPr="00107B02">
        <w:rPr>
          <w:rtl/>
        </w:rPr>
        <w:t xml:space="preserve"> حَتَّىٰٓ إِذَا حَضَرَ أَحَدَهُمُ </w:t>
      </w:r>
      <w:r w:rsidRPr="00107B02">
        <w:rPr>
          <w:rFonts w:hint="cs"/>
          <w:rtl/>
        </w:rPr>
        <w:t>ٱ</w:t>
      </w:r>
      <w:r w:rsidRPr="00107B02">
        <w:rPr>
          <w:rFonts w:hint="eastAsia"/>
          <w:rtl/>
        </w:rPr>
        <w:t>لۡمَوۡتُ</w:t>
      </w:r>
      <w:r w:rsidRPr="00107B02">
        <w:rPr>
          <w:rtl/>
        </w:rPr>
        <w:t xml:space="preserve"> قَالَ إِنِّي تُبۡتُ </w:t>
      </w:r>
      <w:r w:rsidRPr="00107B02">
        <w:rPr>
          <w:rFonts w:hint="cs"/>
          <w:rtl/>
        </w:rPr>
        <w:t>ٱ</w:t>
      </w:r>
      <w:r w:rsidRPr="00107B02">
        <w:rPr>
          <w:rFonts w:hint="eastAsia"/>
          <w:rtl/>
        </w:rPr>
        <w:t>لۡـَٰٔنَ</w:t>
      </w:r>
      <w:r w:rsidRPr="00107B02">
        <w:rPr>
          <w:rtl/>
        </w:rPr>
        <w:t xml:space="preserve"> وَلَا </w:t>
      </w:r>
      <w:r w:rsidRPr="00107B02">
        <w:rPr>
          <w:rFonts w:hint="cs"/>
          <w:rtl/>
        </w:rPr>
        <w:t>ٱ</w:t>
      </w:r>
      <w:r w:rsidRPr="00107B02">
        <w:rPr>
          <w:rFonts w:hint="eastAsia"/>
          <w:rtl/>
        </w:rPr>
        <w:t>لَّذِينَ</w:t>
      </w:r>
      <w:r w:rsidRPr="00107B02">
        <w:rPr>
          <w:rtl/>
        </w:rPr>
        <w:t xml:space="preserve"> يَمُوتُونَ وَهُمۡ كُفَّارٌۚ أُوْلَٰٓئِكَ أَعۡتَدۡنَا لَهُمۡ عَذَابًا أَلِيمٗا١٨</w:t>
      </w:r>
      <w:r w:rsidRPr="00107B02">
        <w:rPr>
          <w:rStyle w:val="Charc"/>
          <w:rFonts w:hint="cs"/>
          <w:rtl/>
        </w:rPr>
        <w:t>﴾</w:t>
      </w:r>
      <w:r>
        <w:rPr>
          <w:rFonts w:ascii="Tahoma" w:hAnsi="Tahoma" w:cs="Arial"/>
          <w:rtl/>
        </w:rPr>
        <w:t xml:space="preserve"> </w:t>
      </w:r>
      <w:r w:rsidRPr="00107B02">
        <w:rPr>
          <w:rStyle w:val="Char5"/>
          <w:rtl/>
        </w:rPr>
        <w:t>[النساء: 17-18]</w:t>
      </w:r>
      <w:r>
        <w:rPr>
          <w:rStyle w:val="Char5"/>
          <w:rFonts w:hint="cs"/>
          <w:rtl/>
        </w:rPr>
        <w:t>.</w:t>
      </w:r>
    </w:p>
    <w:p w:rsidR="00CD16C8" w:rsidRPr="00D938A1" w:rsidRDefault="00CD16C8" w:rsidP="00300372">
      <w:pPr>
        <w:pStyle w:val="a6"/>
        <w:widowControl w:val="0"/>
        <w:rPr>
          <w:rFonts w:cs="B Lotus"/>
          <w:rtl/>
        </w:rPr>
      </w:pPr>
      <w:r w:rsidRPr="00107B02">
        <w:rPr>
          <w:rStyle w:val="Charc"/>
          <w:rFonts w:hint="cs"/>
          <w:rtl/>
        </w:rPr>
        <w:t>«</w:t>
      </w:r>
      <w:r w:rsidR="00BE347D" w:rsidRPr="00107B02">
        <w:rPr>
          <w:rFonts w:hint="cs"/>
          <w:rtl/>
        </w:rPr>
        <w:t>توبه، نزد خداوند تنها برا</w:t>
      </w:r>
      <w:r w:rsidR="00107B02">
        <w:rPr>
          <w:rFonts w:hint="cs"/>
          <w:rtl/>
        </w:rPr>
        <w:t>ی</w:t>
      </w:r>
      <w:r w:rsidR="00BE347D" w:rsidRPr="00107B02">
        <w:rPr>
          <w:rFonts w:hint="cs"/>
          <w:rtl/>
        </w:rPr>
        <w:t xml:space="preserve"> </w:t>
      </w:r>
      <w:r w:rsidR="004B6063" w:rsidRPr="004B6063">
        <w:rPr>
          <w:rFonts w:hint="cs"/>
          <w:rtl/>
        </w:rPr>
        <w:t>ک</w:t>
      </w:r>
      <w:r w:rsidR="00BE347D" w:rsidRPr="00107B02">
        <w:rPr>
          <w:rFonts w:hint="cs"/>
          <w:rtl/>
        </w:rPr>
        <w:t>سان</w:t>
      </w:r>
      <w:r w:rsidR="00107B02">
        <w:rPr>
          <w:rFonts w:hint="cs"/>
          <w:rtl/>
        </w:rPr>
        <w:t>ی</w:t>
      </w:r>
      <w:r w:rsidR="00BE347D" w:rsidRPr="00107B02">
        <w:rPr>
          <w:rFonts w:hint="cs"/>
          <w:rtl/>
        </w:rPr>
        <w:t xml:space="preserve"> است </w:t>
      </w:r>
      <w:r w:rsidR="004B6063" w:rsidRPr="004B6063">
        <w:rPr>
          <w:rFonts w:hint="cs"/>
          <w:rtl/>
        </w:rPr>
        <w:t>ک</w:t>
      </w:r>
      <w:r w:rsidR="00BE347D" w:rsidRPr="00107B02">
        <w:rPr>
          <w:rFonts w:hint="cs"/>
          <w:rtl/>
        </w:rPr>
        <w:t>ه از رو</w:t>
      </w:r>
      <w:r w:rsidR="00107B02">
        <w:rPr>
          <w:rFonts w:hint="cs"/>
          <w:rtl/>
        </w:rPr>
        <w:t>ی</w:t>
      </w:r>
      <w:r w:rsidR="00BE347D" w:rsidRPr="00107B02">
        <w:rPr>
          <w:rFonts w:hint="cs"/>
          <w:rtl/>
        </w:rPr>
        <w:t xml:space="preserve"> نادان</w:t>
      </w:r>
      <w:r w:rsidR="00107B02">
        <w:rPr>
          <w:rFonts w:hint="cs"/>
          <w:rtl/>
        </w:rPr>
        <w:t>ی</w:t>
      </w:r>
      <w:r w:rsidR="00BE347D" w:rsidRPr="00107B02">
        <w:rPr>
          <w:rFonts w:hint="cs"/>
          <w:rtl/>
        </w:rPr>
        <w:t xml:space="preserve"> مرت</w:t>
      </w:r>
      <w:r w:rsidR="004B6063" w:rsidRPr="004B6063">
        <w:rPr>
          <w:rFonts w:hint="cs"/>
          <w:rtl/>
        </w:rPr>
        <w:t>ک</w:t>
      </w:r>
      <w:r w:rsidR="00BE347D" w:rsidRPr="00107B02">
        <w:rPr>
          <w:rFonts w:hint="cs"/>
          <w:rtl/>
        </w:rPr>
        <w:t>ب گناه م</w:t>
      </w:r>
      <w:r w:rsidR="00107B02">
        <w:rPr>
          <w:rFonts w:hint="cs"/>
          <w:rtl/>
        </w:rPr>
        <w:t>ی</w:t>
      </w:r>
      <w:r w:rsidR="00BE347D" w:rsidRPr="00107B02">
        <w:rPr>
          <w:rFonts w:hint="cs"/>
          <w:rtl/>
        </w:rPr>
        <w:t>‌شوند، سپس بزود</w:t>
      </w:r>
      <w:r w:rsidR="00583675" w:rsidRPr="00583675">
        <w:rPr>
          <w:rFonts w:hint="cs"/>
          <w:rtl/>
        </w:rPr>
        <w:t>ی</w:t>
      </w:r>
      <w:r w:rsidR="00BE347D" w:rsidRPr="00107B02">
        <w:rPr>
          <w:rFonts w:hint="cs"/>
          <w:rtl/>
        </w:rPr>
        <w:t xml:space="preserve"> توبه م</w:t>
      </w:r>
      <w:r w:rsidR="00583675" w:rsidRPr="00583675">
        <w:rPr>
          <w:rFonts w:hint="cs"/>
          <w:rtl/>
        </w:rPr>
        <w:t>ی</w:t>
      </w:r>
      <w:r w:rsidR="00BE347D" w:rsidRPr="00107B02">
        <w:rPr>
          <w:rFonts w:hint="cs"/>
          <w:rtl/>
        </w:rPr>
        <w:t>‌</w:t>
      </w:r>
      <w:r w:rsidR="004B6063" w:rsidRPr="004B6063">
        <w:rPr>
          <w:rFonts w:hint="cs"/>
          <w:rtl/>
        </w:rPr>
        <w:t>ک</w:t>
      </w:r>
      <w:r w:rsidR="00BE347D" w:rsidRPr="00107B02">
        <w:rPr>
          <w:rFonts w:hint="cs"/>
          <w:rtl/>
        </w:rPr>
        <w:t>نند، ا</w:t>
      </w:r>
      <w:r w:rsidR="00583675" w:rsidRPr="00583675">
        <w:rPr>
          <w:rFonts w:hint="cs"/>
          <w:rtl/>
        </w:rPr>
        <w:t>ی</w:t>
      </w:r>
      <w:r w:rsidR="00BE347D" w:rsidRPr="00107B02">
        <w:rPr>
          <w:rFonts w:hint="cs"/>
          <w:rtl/>
        </w:rPr>
        <w:t xml:space="preserve">نانند </w:t>
      </w:r>
      <w:r w:rsidR="004B6063" w:rsidRPr="004B6063">
        <w:rPr>
          <w:rFonts w:hint="cs"/>
          <w:rtl/>
        </w:rPr>
        <w:t>ک</w:t>
      </w:r>
      <w:r w:rsidR="00BE347D" w:rsidRPr="00107B02">
        <w:rPr>
          <w:rFonts w:hint="cs"/>
          <w:rtl/>
        </w:rPr>
        <w:t>ه خداوند توبه‌شان را م</w:t>
      </w:r>
      <w:r w:rsidR="00583675" w:rsidRPr="00583675">
        <w:rPr>
          <w:rFonts w:hint="cs"/>
          <w:rtl/>
        </w:rPr>
        <w:t>ی</w:t>
      </w:r>
      <w:r w:rsidR="00BE347D" w:rsidRPr="00107B02">
        <w:rPr>
          <w:rFonts w:hint="cs"/>
          <w:rtl/>
        </w:rPr>
        <w:t>‌پذ</w:t>
      </w:r>
      <w:r w:rsidR="00583675" w:rsidRPr="00583675">
        <w:rPr>
          <w:rFonts w:hint="cs"/>
          <w:rtl/>
        </w:rPr>
        <w:t>ی</w:t>
      </w:r>
      <w:r w:rsidR="00BE347D" w:rsidRPr="00107B02">
        <w:rPr>
          <w:rFonts w:hint="cs"/>
          <w:rtl/>
        </w:rPr>
        <w:t>رد و خداوند دانا</w:t>
      </w:r>
      <w:r w:rsidR="00583675" w:rsidRPr="00583675">
        <w:rPr>
          <w:rFonts w:hint="cs"/>
          <w:rtl/>
        </w:rPr>
        <w:t>ی</w:t>
      </w:r>
      <w:r w:rsidR="00BE347D" w:rsidRPr="00107B02">
        <w:rPr>
          <w:rFonts w:hint="cs"/>
          <w:rtl/>
        </w:rPr>
        <w:t xml:space="preserve"> ح</w:t>
      </w:r>
      <w:r w:rsidR="004B6063" w:rsidRPr="004B6063">
        <w:rPr>
          <w:rFonts w:hint="cs"/>
          <w:rtl/>
        </w:rPr>
        <w:t>ک</w:t>
      </w:r>
      <w:r w:rsidR="00583675" w:rsidRPr="00583675">
        <w:rPr>
          <w:rFonts w:hint="cs"/>
          <w:rtl/>
        </w:rPr>
        <w:t>ی</w:t>
      </w:r>
      <w:r w:rsidR="00BE347D" w:rsidRPr="00107B02">
        <w:rPr>
          <w:rFonts w:hint="cs"/>
          <w:rtl/>
        </w:rPr>
        <w:t>م است</w:t>
      </w:r>
      <w:r w:rsidR="00532180" w:rsidRPr="00107B02">
        <w:rPr>
          <w:rFonts w:hint="cs"/>
          <w:rtl/>
        </w:rPr>
        <w:t>،</w:t>
      </w:r>
      <w:r w:rsidR="00BE347D" w:rsidRPr="00107B02">
        <w:rPr>
          <w:rFonts w:hint="cs"/>
          <w:rtl/>
        </w:rPr>
        <w:t xml:space="preserve"> و توبه </w:t>
      </w:r>
      <w:r w:rsidR="004B6063" w:rsidRPr="004B6063">
        <w:rPr>
          <w:rFonts w:hint="cs"/>
          <w:rtl/>
        </w:rPr>
        <w:t>ک</w:t>
      </w:r>
      <w:r w:rsidR="00BE347D" w:rsidRPr="00107B02">
        <w:rPr>
          <w:rFonts w:hint="cs"/>
          <w:rtl/>
        </w:rPr>
        <w:t>سان</w:t>
      </w:r>
      <w:r w:rsidR="00583675" w:rsidRPr="00583675">
        <w:rPr>
          <w:rFonts w:hint="cs"/>
          <w:rtl/>
        </w:rPr>
        <w:t>ی</w:t>
      </w:r>
      <w:r w:rsidR="00BE347D" w:rsidRPr="00107B02">
        <w:rPr>
          <w:rFonts w:hint="cs"/>
          <w:rtl/>
        </w:rPr>
        <w:t xml:space="preserve"> </w:t>
      </w:r>
      <w:r w:rsidR="004B6063" w:rsidRPr="004B6063">
        <w:rPr>
          <w:rFonts w:hint="cs"/>
          <w:rtl/>
        </w:rPr>
        <w:t>ک</w:t>
      </w:r>
      <w:r w:rsidR="00BE347D" w:rsidRPr="00107B02">
        <w:rPr>
          <w:rFonts w:hint="cs"/>
          <w:rtl/>
        </w:rPr>
        <w:t>ه گناه م</w:t>
      </w:r>
      <w:r w:rsidR="00583675" w:rsidRPr="00583675">
        <w:rPr>
          <w:rFonts w:hint="cs"/>
          <w:rtl/>
        </w:rPr>
        <w:t>ی</w:t>
      </w:r>
      <w:r w:rsidR="00BE347D" w:rsidRPr="00107B02">
        <w:rPr>
          <w:rFonts w:hint="cs"/>
          <w:rtl/>
        </w:rPr>
        <w:t>‌</w:t>
      </w:r>
      <w:r w:rsidR="004B6063" w:rsidRPr="004B6063">
        <w:rPr>
          <w:rFonts w:hint="cs"/>
          <w:rtl/>
        </w:rPr>
        <w:t>ک</w:t>
      </w:r>
      <w:r w:rsidR="00BE347D" w:rsidRPr="00107B02">
        <w:rPr>
          <w:rFonts w:hint="cs"/>
          <w:rtl/>
        </w:rPr>
        <w:t>نند، تا وقت</w:t>
      </w:r>
      <w:r w:rsidR="00583675" w:rsidRPr="00583675">
        <w:rPr>
          <w:rFonts w:hint="cs"/>
          <w:rtl/>
        </w:rPr>
        <w:t>ی</w:t>
      </w:r>
      <w:r w:rsidR="00BE347D" w:rsidRPr="00107B02">
        <w:rPr>
          <w:rFonts w:hint="cs"/>
          <w:rtl/>
        </w:rPr>
        <w:t xml:space="preserve"> </w:t>
      </w:r>
      <w:r w:rsidR="004B6063" w:rsidRPr="004B6063">
        <w:rPr>
          <w:rFonts w:hint="cs"/>
          <w:rtl/>
        </w:rPr>
        <w:t>ک</w:t>
      </w:r>
      <w:r w:rsidR="00BE347D" w:rsidRPr="00107B02">
        <w:rPr>
          <w:rFonts w:hint="cs"/>
          <w:rtl/>
        </w:rPr>
        <w:t xml:space="preserve">ه مرگ </w:t>
      </w:r>
      <w:r w:rsidR="00583675" w:rsidRPr="00583675">
        <w:rPr>
          <w:rFonts w:hint="cs"/>
          <w:rtl/>
        </w:rPr>
        <w:t>ی</w:t>
      </w:r>
      <w:r w:rsidR="004B6063" w:rsidRPr="004B6063">
        <w:rPr>
          <w:rFonts w:hint="cs"/>
          <w:rtl/>
        </w:rPr>
        <w:t>ک</w:t>
      </w:r>
      <w:r w:rsidR="00583675" w:rsidRPr="00583675">
        <w:rPr>
          <w:rFonts w:hint="cs"/>
          <w:rtl/>
        </w:rPr>
        <w:t>ی</w:t>
      </w:r>
      <w:r w:rsidR="00BE347D" w:rsidRPr="00107B02">
        <w:rPr>
          <w:rFonts w:hint="cs"/>
          <w:rtl/>
        </w:rPr>
        <w:t xml:space="preserve"> از ا</w:t>
      </w:r>
      <w:r w:rsidR="00583675" w:rsidRPr="00583675">
        <w:rPr>
          <w:rFonts w:hint="cs"/>
          <w:rtl/>
        </w:rPr>
        <w:t>ی</w:t>
      </w:r>
      <w:r w:rsidR="00BE347D" w:rsidRPr="00107B02">
        <w:rPr>
          <w:rFonts w:hint="cs"/>
          <w:rtl/>
        </w:rPr>
        <w:t>شان را در رسد م</w:t>
      </w:r>
      <w:r w:rsidR="00583675" w:rsidRPr="00583675">
        <w:rPr>
          <w:rFonts w:hint="cs"/>
          <w:rtl/>
        </w:rPr>
        <w:t>ی</w:t>
      </w:r>
      <w:r w:rsidR="00BE347D" w:rsidRPr="00107B02">
        <w:rPr>
          <w:rFonts w:hint="cs"/>
          <w:rtl/>
        </w:rPr>
        <w:t>‌گو</w:t>
      </w:r>
      <w:r w:rsidR="00583675" w:rsidRPr="00583675">
        <w:rPr>
          <w:rFonts w:hint="cs"/>
          <w:rtl/>
        </w:rPr>
        <w:t>ی</w:t>
      </w:r>
      <w:r w:rsidR="00BE347D" w:rsidRPr="00107B02">
        <w:rPr>
          <w:rFonts w:hint="cs"/>
          <w:rtl/>
        </w:rPr>
        <w:t>د: «ا</w:t>
      </w:r>
      <w:r w:rsidR="004B6063" w:rsidRPr="004B6063">
        <w:rPr>
          <w:rFonts w:hint="cs"/>
          <w:rtl/>
        </w:rPr>
        <w:t>ک</w:t>
      </w:r>
      <w:r w:rsidR="00BE347D" w:rsidRPr="00107B02">
        <w:rPr>
          <w:rFonts w:hint="cs"/>
          <w:rtl/>
        </w:rPr>
        <w:t xml:space="preserve">نون توبه </w:t>
      </w:r>
      <w:r w:rsidR="004B6063" w:rsidRPr="004B6063">
        <w:rPr>
          <w:rFonts w:hint="cs"/>
          <w:rtl/>
        </w:rPr>
        <w:t>ک</w:t>
      </w:r>
      <w:r w:rsidR="00BE347D" w:rsidRPr="00107B02">
        <w:rPr>
          <w:rFonts w:hint="cs"/>
          <w:rtl/>
        </w:rPr>
        <w:t>ردم» پذ</w:t>
      </w:r>
      <w:r w:rsidR="00583675" w:rsidRPr="00583675">
        <w:rPr>
          <w:rFonts w:hint="cs"/>
          <w:rtl/>
        </w:rPr>
        <w:t>ی</w:t>
      </w:r>
      <w:r w:rsidR="00BE347D" w:rsidRPr="00107B02">
        <w:rPr>
          <w:rFonts w:hint="cs"/>
          <w:rtl/>
        </w:rPr>
        <w:t>رفته ن</w:t>
      </w:r>
      <w:r w:rsidR="00583675" w:rsidRPr="00583675">
        <w:rPr>
          <w:rFonts w:hint="cs"/>
          <w:rtl/>
        </w:rPr>
        <w:t>ی</w:t>
      </w:r>
      <w:r w:rsidR="00BE347D" w:rsidRPr="00107B02">
        <w:rPr>
          <w:rFonts w:hint="cs"/>
          <w:rtl/>
        </w:rPr>
        <w:t>ست و ن</w:t>
      </w:r>
      <w:r w:rsidR="00583675" w:rsidRPr="00583675">
        <w:rPr>
          <w:rFonts w:hint="cs"/>
          <w:rtl/>
        </w:rPr>
        <w:t>ی</w:t>
      </w:r>
      <w:r w:rsidR="00BE347D" w:rsidRPr="00107B02">
        <w:rPr>
          <w:rFonts w:hint="cs"/>
          <w:rtl/>
        </w:rPr>
        <w:t>ز توب</w:t>
      </w:r>
      <w:r w:rsidR="009F7EDB" w:rsidRPr="009F7EDB">
        <w:rPr>
          <w:rFonts w:hint="cs"/>
          <w:rtl/>
        </w:rPr>
        <w:t>ۀ</w:t>
      </w:r>
      <w:r w:rsidR="00BE347D" w:rsidRPr="00107B02">
        <w:rPr>
          <w:rFonts w:hint="cs"/>
          <w:rtl/>
        </w:rPr>
        <w:t xml:space="preserve"> </w:t>
      </w:r>
      <w:r w:rsidR="004B6063" w:rsidRPr="004B6063">
        <w:rPr>
          <w:rFonts w:hint="cs"/>
          <w:rtl/>
        </w:rPr>
        <w:t>ک</w:t>
      </w:r>
      <w:r w:rsidR="00BE347D" w:rsidRPr="00107B02">
        <w:rPr>
          <w:rFonts w:hint="cs"/>
          <w:rtl/>
        </w:rPr>
        <w:t>سان</w:t>
      </w:r>
      <w:r w:rsidR="00583675" w:rsidRPr="00583675">
        <w:rPr>
          <w:rFonts w:hint="cs"/>
          <w:rtl/>
        </w:rPr>
        <w:t>ی</w:t>
      </w:r>
      <w:r w:rsidR="00BE347D" w:rsidRPr="00107B02">
        <w:rPr>
          <w:rFonts w:hint="cs"/>
          <w:rtl/>
        </w:rPr>
        <w:t xml:space="preserve"> </w:t>
      </w:r>
      <w:r w:rsidR="004B6063" w:rsidRPr="004B6063">
        <w:rPr>
          <w:rFonts w:hint="cs"/>
          <w:rtl/>
        </w:rPr>
        <w:t>ک</w:t>
      </w:r>
      <w:r w:rsidR="00BE347D" w:rsidRPr="00107B02">
        <w:rPr>
          <w:rFonts w:hint="cs"/>
          <w:rtl/>
        </w:rPr>
        <w:t xml:space="preserve">ه در حال </w:t>
      </w:r>
      <w:r w:rsidR="004B6063" w:rsidRPr="004B6063">
        <w:rPr>
          <w:rFonts w:hint="cs"/>
          <w:rtl/>
        </w:rPr>
        <w:t>ک</w:t>
      </w:r>
      <w:r w:rsidR="00BE347D" w:rsidRPr="00107B02">
        <w:rPr>
          <w:rFonts w:hint="cs"/>
          <w:rtl/>
        </w:rPr>
        <w:t>فر م</w:t>
      </w:r>
      <w:r w:rsidR="00583675" w:rsidRPr="00583675">
        <w:rPr>
          <w:rFonts w:hint="cs"/>
          <w:rtl/>
        </w:rPr>
        <w:t>ی</w:t>
      </w:r>
      <w:r w:rsidR="00BE347D" w:rsidRPr="00107B02">
        <w:rPr>
          <w:rFonts w:hint="cs"/>
          <w:rtl/>
        </w:rPr>
        <w:t>‌م</w:t>
      </w:r>
      <w:r w:rsidR="00583675" w:rsidRPr="00583675">
        <w:rPr>
          <w:rFonts w:hint="cs"/>
          <w:rtl/>
        </w:rPr>
        <w:t>ی</w:t>
      </w:r>
      <w:r w:rsidR="00BE347D" w:rsidRPr="00107B02">
        <w:rPr>
          <w:rFonts w:hint="cs"/>
          <w:rtl/>
        </w:rPr>
        <w:t>رند پذ</w:t>
      </w:r>
      <w:r w:rsidR="00583675" w:rsidRPr="00583675">
        <w:rPr>
          <w:rFonts w:hint="cs"/>
          <w:rtl/>
        </w:rPr>
        <w:t>ی</w:t>
      </w:r>
      <w:r w:rsidR="00BE347D" w:rsidRPr="00107B02">
        <w:rPr>
          <w:rFonts w:hint="cs"/>
          <w:rtl/>
        </w:rPr>
        <w:t xml:space="preserve">رفته نخواهد بود، آنانند </w:t>
      </w:r>
      <w:r w:rsidR="004B6063" w:rsidRPr="004B6063">
        <w:rPr>
          <w:rFonts w:hint="cs"/>
          <w:rtl/>
        </w:rPr>
        <w:t>ک</w:t>
      </w:r>
      <w:r w:rsidR="00BE347D" w:rsidRPr="00107B02">
        <w:rPr>
          <w:rFonts w:hint="cs"/>
          <w:rtl/>
        </w:rPr>
        <w:t>ه</w:t>
      </w:r>
      <w:r w:rsidR="003C0BE5">
        <w:rPr>
          <w:rFonts w:hint="cs"/>
          <w:rtl/>
        </w:rPr>
        <w:t xml:space="preserve"> برای‌شان‌ </w:t>
      </w:r>
      <w:r w:rsidR="00BE347D" w:rsidRPr="00107B02">
        <w:rPr>
          <w:rFonts w:hint="cs"/>
          <w:rtl/>
        </w:rPr>
        <w:t>عذاب</w:t>
      </w:r>
      <w:r w:rsidR="00583675" w:rsidRPr="00583675">
        <w:rPr>
          <w:rFonts w:hint="cs"/>
          <w:rtl/>
        </w:rPr>
        <w:t>ی</w:t>
      </w:r>
      <w:r w:rsidR="00BE347D" w:rsidRPr="00107B02">
        <w:rPr>
          <w:rFonts w:hint="cs"/>
          <w:rtl/>
        </w:rPr>
        <w:t xml:space="preserve"> دردنا</w:t>
      </w:r>
      <w:r w:rsidR="004B6063" w:rsidRPr="004B6063">
        <w:rPr>
          <w:rFonts w:hint="cs"/>
          <w:rtl/>
        </w:rPr>
        <w:t>ک</w:t>
      </w:r>
      <w:r w:rsidR="00BE347D" w:rsidRPr="00107B02">
        <w:rPr>
          <w:rFonts w:hint="cs"/>
          <w:rtl/>
        </w:rPr>
        <w:t xml:space="preserve"> آماده‌ </w:t>
      </w:r>
      <w:r w:rsidR="004B6063" w:rsidRPr="004B6063">
        <w:rPr>
          <w:rFonts w:hint="cs"/>
          <w:rtl/>
        </w:rPr>
        <w:t>ک</w:t>
      </w:r>
      <w:r w:rsidR="00BE347D" w:rsidRPr="00107B02">
        <w:rPr>
          <w:rFonts w:hint="cs"/>
          <w:rtl/>
        </w:rPr>
        <w:t>رده‌ا</w:t>
      </w:r>
      <w:r w:rsidR="00583675" w:rsidRPr="00583675">
        <w:rPr>
          <w:rFonts w:hint="cs"/>
          <w:rtl/>
        </w:rPr>
        <w:t>ی</w:t>
      </w:r>
      <w:r w:rsidR="00BE347D" w:rsidRPr="00107B02">
        <w:rPr>
          <w:rFonts w:hint="cs"/>
          <w:rtl/>
        </w:rPr>
        <w:t>م</w:t>
      </w:r>
      <w:r w:rsidRPr="00107B02">
        <w:rPr>
          <w:rStyle w:val="Charc"/>
          <w:rFonts w:hint="cs"/>
          <w:rtl/>
        </w:rPr>
        <w:t>»</w:t>
      </w:r>
      <w:r w:rsidRPr="00D938A1">
        <w:rPr>
          <w:rFonts w:cs="B Lotus" w:hint="cs"/>
          <w:rtl/>
        </w:rPr>
        <w:t>.</w:t>
      </w:r>
    </w:p>
    <w:p w:rsidR="00C93766" w:rsidRPr="00C97A77" w:rsidRDefault="00254941" w:rsidP="008B1AF8">
      <w:pPr>
        <w:bidi/>
        <w:ind w:firstLine="284"/>
        <w:jc w:val="both"/>
        <w:rPr>
          <w:rStyle w:val="Char2"/>
          <w:rtl/>
        </w:rPr>
      </w:pPr>
      <w:r w:rsidRPr="00C97A77">
        <w:rPr>
          <w:rStyle w:val="Char2"/>
          <w:rFonts w:hint="cs"/>
          <w:rtl/>
        </w:rPr>
        <w:t>«</w:t>
      </w:r>
      <w:r w:rsidR="008B1AF8" w:rsidRPr="00300372">
        <w:rPr>
          <w:rStyle w:val="Char9"/>
        </w:rPr>
        <w:sym w:font="HQPB3" w:char="F027"/>
      </w:r>
      <w:r w:rsidR="008B1AF8" w:rsidRPr="00300372">
        <w:rPr>
          <w:rStyle w:val="Char9"/>
        </w:rPr>
        <w:sym w:font="HQPB5" w:char="F073"/>
      </w:r>
      <w:r w:rsidR="008B1AF8" w:rsidRPr="00300372">
        <w:rPr>
          <w:rStyle w:val="Char9"/>
        </w:rPr>
        <w:sym w:font="HQPB3" w:char="F023"/>
      </w:r>
      <w:r w:rsidR="008B1AF8" w:rsidRPr="00300372">
        <w:rPr>
          <w:rStyle w:val="Char9"/>
        </w:rPr>
        <w:sym w:font="HQPB2" w:char="F0BB"/>
      </w:r>
      <w:r w:rsidR="008B1AF8" w:rsidRPr="00300372">
        <w:rPr>
          <w:rStyle w:val="Char9"/>
        </w:rPr>
        <w:sym w:font="HQPB5" w:char="F079"/>
      </w:r>
      <w:r w:rsidR="008B1AF8" w:rsidRPr="00300372">
        <w:rPr>
          <w:rStyle w:val="Char9"/>
        </w:rPr>
        <w:sym w:font="HQPB2" w:char="F067"/>
      </w:r>
      <w:r w:rsidR="008B1AF8" w:rsidRPr="00300372">
        <w:rPr>
          <w:rStyle w:val="Char9"/>
        </w:rPr>
        <w:sym w:font="HQPB5" w:char="F070"/>
      </w:r>
      <w:r w:rsidR="008B1AF8" w:rsidRPr="00300372">
        <w:rPr>
          <w:rStyle w:val="Char9"/>
        </w:rPr>
        <w:sym w:font="HQPB1" w:char="F067"/>
      </w:r>
      <w:r w:rsidR="008B1AF8" w:rsidRPr="00300372">
        <w:rPr>
          <w:rStyle w:val="Char9"/>
        </w:rPr>
        <w:sym w:font="HQPB4" w:char="F0BF"/>
      </w:r>
      <w:r w:rsidR="008B1AF8" w:rsidRPr="00300372">
        <w:rPr>
          <w:rStyle w:val="Char9"/>
        </w:rPr>
        <w:sym w:font="HQPB1" w:char="F032"/>
      </w:r>
      <w:r w:rsidRPr="00C97A77">
        <w:rPr>
          <w:rStyle w:val="Char2"/>
          <w:rFonts w:hint="cs"/>
          <w:rtl/>
        </w:rPr>
        <w:t>» در ا</w:t>
      </w:r>
      <w:r w:rsidR="00C97A77" w:rsidRPr="00C97A77">
        <w:rPr>
          <w:rStyle w:val="Char2"/>
          <w:rFonts w:hint="cs"/>
          <w:rtl/>
        </w:rPr>
        <w:t>ی</w:t>
      </w:r>
      <w:r w:rsidRPr="00C97A77">
        <w:rPr>
          <w:rStyle w:val="Char2"/>
          <w:rFonts w:hint="cs"/>
          <w:rtl/>
        </w:rPr>
        <w:t>نجا به معن</w:t>
      </w:r>
      <w:r w:rsidR="00C97A77" w:rsidRPr="00C97A77">
        <w:rPr>
          <w:rStyle w:val="Char2"/>
          <w:rFonts w:hint="cs"/>
          <w:rtl/>
        </w:rPr>
        <w:t>ی</w:t>
      </w:r>
      <w:r w:rsidRPr="00C97A77">
        <w:rPr>
          <w:rStyle w:val="Char2"/>
          <w:rFonts w:hint="cs"/>
          <w:rtl/>
        </w:rPr>
        <w:t xml:space="preserve"> جهالت عمل است. هر چند آگاه به تحر</w:t>
      </w:r>
      <w:r w:rsidR="00C97A77" w:rsidRPr="00C97A77">
        <w:rPr>
          <w:rStyle w:val="Char2"/>
          <w:rFonts w:hint="cs"/>
          <w:rtl/>
        </w:rPr>
        <w:t>ی</w:t>
      </w:r>
      <w:r w:rsidRPr="00C97A77">
        <w:rPr>
          <w:rStyle w:val="Char2"/>
          <w:rFonts w:hint="cs"/>
          <w:rtl/>
        </w:rPr>
        <w:t>م آن باشد. قتاده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اصحاب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300372">
        <w:rPr>
          <w:rStyle w:val="Char2"/>
          <w:rFonts w:hint="cs"/>
          <w:rtl/>
        </w:rPr>
        <w:t xml:space="preserve"> </w:t>
      </w:r>
      <w:r w:rsidRPr="00C97A77">
        <w:rPr>
          <w:rStyle w:val="Char2"/>
          <w:rFonts w:hint="cs"/>
          <w:rtl/>
        </w:rPr>
        <w:t>اجماع دارند بر</w:t>
      </w:r>
      <w:r w:rsidR="007A55D7">
        <w:rPr>
          <w:rStyle w:val="Char2"/>
          <w:rFonts w:hint="cs"/>
          <w:rtl/>
        </w:rPr>
        <w:t xml:space="preserve"> این‌که </w:t>
      </w:r>
      <w:r w:rsidRPr="00C97A77">
        <w:rPr>
          <w:rStyle w:val="Char2"/>
          <w:rFonts w:hint="cs"/>
          <w:rtl/>
        </w:rPr>
        <w:t>هرگونه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خداوند متعال به عمد </w:t>
      </w:r>
      <w:r w:rsidR="00C97A77" w:rsidRPr="00C97A77">
        <w:rPr>
          <w:rStyle w:val="Char2"/>
          <w:rFonts w:hint="cs"/>
          <w:rtl/>
        </w:rPr>
        <w:t>ی</w:t>
      </w:r>
      <w:r w:rsidRPr="00C97A77">
        <w:rPr>
          <w:rStyle w:val="Char2"/>
          <w:rFonts w:hint="cs"/>
          <w:rtl/>
        </w:rPr>
        <w:t>ا غ</w:t>
      </w:r>
      <w:r w:rsidR="00C97A77" w:rsidRPr="00C97A77">
        <w:rPr>
          <w:rStyle w:val="Char2"/>
          <w:rFonts w:hint="cs"/>
          <w:rtl/>
        </w:rPr>
        <w:t>ی</w:t>
      </w:r>
      <w:r w:rsidRPr="00C97A77">
        <w:rPr>
          <w:rStyle w:val="Char2"/>
          <w:rFonts w:hint="cs"/>
          <w:rtl/>
        </w:rPr>
        <w:t xml:space="preserve">رعمد جهالت است و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خدا را نافرمان</w:t>
      </w:r>
      <w:r w:rsidR="00C97A77" w:rsidRPr="00C97A77">
        <w:rPr>
          <w:rStyle w:val="Char2"/>
          <w:rFonts w:hint="cs"/>
          <w:rtl/>
        </w:rPr>
        <w:t>ی</w:t>
      </w:r>
      <w:r w:rsidRPr="00C97A77">
        <w:rPr>
          <w:rStyle w:val="Char2"/>
          <w:rFonts w:hint="cs"/>
          <w:rtl/>
        </w:rPr>
        <w:t xml:space="preserve"> و عص</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ند، جاهل م</w:t>
      </w:r>
      <w:r w:rsidR="00C97A77" w:rsidRPr="00C97A77">
        <w:rPr>
          <w:rStyle w:val="Char2"/>
          <w:rFonts w:hint="cs"/>
          <w:rtl/>
        </w:rPr>
        <w:t>ی</w:t>
      </w:r>
      <w:r w:rsidRPr="00C97A77">
        <w:rPr>
          <w:rStyle w:val="Char2"/>
          <w:rFonts w:hint="cs"/>
          <w:rtl/>
        </w:rPr>
        <w:t>‌نامند.</w:t>
      </w:r>
    </w:p>
    <w:p w:rsidR="00254941" w:rsidRPr="00C97A77" w:rsidRDefault="00254941" w:rsidP="008B1AF8">
      <w:pPr>
        <w:bidi/>
        <w:ind w:firstLine="284"/>
        <w:jc w:val="both"/>
        <w:rPr>
          <w:rStyle w:val="Char2"/>
          <w:rtl/>
        </w:rPr>
      </w:pPr>
      <w:r w:rsidRPr="00C97A77">
        <w:rPr>
          <w:rStyle w:val="Char2"/>
          <w:rFonts w:hint="cs"/>
          <w:rtl/>
        </w:rPr>
        <w:t>و اما مفهوم توبه از لحاظ معن</w:t>
      </w:r>
      <w:r w:rsidR="00C97A77" w:rsidRPr="00C97A77">
        <w:rPr>
          <w:rStyle w:val="Char2"/>
          <w:rFonts w:hint="cs"/>
          <w:rtl/>
        </w:rPr>
        <w:t>ی</w:t>
      </w:r>
      <w:r w:rsidRPr="00C97A77">
        <w:rPr>
          <w:rStyle w:val="Char2"/>
          <w:rFonts w:hint="cs"/>
          <w:rtl/>
        </w:rPr>
        <w:t xml:space="preserve">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به آن: نظر جمهور مفسران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آن توب</w:t>
      </w:r>
      <w:r w:rsidR="008B1AF8" w:rsidRPr="00C97A77">
        <w:rPr>
          <w:rStyle w:val="Char2"/>
          <w:rFonts w:hint="cs"/>
          <w:rtl/>
        </w:rPr>
        <w:t>ه</w:t>
      </w:r>
      <w:r w:rsidRPr="00C97A77">
        <w:rPr>
          <w:rStyle w:val="Char2"/>
          <w:rFonts w:hint="cs"/>
          <w:rtl/>
        </w:rPr>
        <w:t xml:space="preserve"> قبل از احتضار و در شرف مرگ قرارگرفتن است.</w:t>
      </w:r>
    </w:p>
    <w:p w:rsidR="00FC5DEE" w:rsidRPr="00C97A77" w:rsidRDefault="00254941" w:rsidP="0059638A">
      <w:pPr>
        <w:widowControl w:val="0"/>
        <w:bidi/>
        <w:ind w:firstLine="284"/>
        <w:jc w:val="both"/>
        <w:rPr>
          <w:rStyle w:val="Char2"/>
          <w:rtl/>
        </w:rPr>
      </w:pPr>
      <w:r w:rsidRPr="00300372">
        <w:rPr>
          <w:rStyle w:val="Char2"/>
          <w:rFonts w:hint="cs"/>
          <w:spacing w:val="-4"/>
          <w:rtl/>
        </w:rPr>
        <w:t>ع</w:t>
      </w:r>
      <w:r w:rsidR="006808D5" w:rsidRPr="00300372">
        <w:rPr>
          <w:rStyle w:val="Char2"/>
          <w:rFonts w:hint="cs"/>
          <w:spacing w:val="-4"/>
          <w:rtl/>
        </w:rPr>
        <w:t>ک</w:t>
      </w:r>
      <w:r w:rsidRPr="00300372">
        <w:rPr>
          <w:rStyle w:val="Char2"/>
          <w:rFonts w:hint="cs"/>
          <w:spacing w:val="-4"/>
          <w:rtl/>
        </w:rPr>
        <w:t>رمه م</w:t>
      </w:r>
      <w:r w:rsidR="00C97A77" w:rsidRPr="00300372">
        <w:rPr>
          <w:rStyle w:val="Char2"/>
          <w:rFonts w:hint="cs"/>
          <w:spacing w:val="-4"/>
          <w:rtl/>
        </w:rPr>
        <w:t>ی</w:t>
      </w:r>
      <w:r w:rsidRPr="00300372">
        <w:rPr>
          <w:rStyle w:val="Char2"/>
          <w:rFonts w:hint="cs"/>
          <w:spacing w:val="-4"/>
          <w:rtl/>
        </w:rPr>
        <w:t>‌گو</w:t>
      </w:r>
      <w:r w:rsidR="00C97A77" w:rsidRPr="00300372">
        <w:rPr>
          <w:rStyle w:val="Char2"/>
          <w:rFonts w:hint="cs"/>
          <w:spacing w:val="-4"/>
          <w:rtl/>
        </w:rPr>
        <w:t>ی</w:t>
      </w:r>
      <w:r w:rsidRPr="00300372">
        <w:rPr>
          <w:rStyle w:val="Char2"/>
          <w:rFonts w:hint="cs"/>
          <w:spacing w:val="-4"/>
          <w:rtl/>
        </w:rPr>
        <w:t xml:space="preserve">د: </w:t>
      </w:r>
      <w:r w:rsidR="00C97A77" w:rsidRPr="00300372">
        <w:rPr>
          <w:rStyle w:val="Char2"/>
          <w:rFonts w:hint="cs"/>
          <w:spacing w:val="-4"/>
          <w:rtl/>
        </w:rPr>
        <w:t>ی</w:t>
      </w:r>
      <w:r w:rsidRPr="00300372">
        <w:rPr>
          <w:rStyle w:val="Char2"/>
          <w:rFonts w:hint="cs"/>
          <w:spacing w:val="-4"/>
          <w:rtl/>
        </w:rPr>
        <w:t>عن</w:t>
      </w:r>
      <w:r w:rsidR="00C97A77" w:rsidRPr="00300372">
        <w:rPr>
          <w:rStyle w:val="Char2"/>
          <w:rFonts w:hint="cs"/>
          <w:spacing w:val="-4"/>
          <w:rtl/>
        </w:rPr>
        <w:t>ی</w:t>
      </w:r>
      <w:r w:rsidRPr="00300372">
        <w:rPr>
          <w:rStyle w:val="Char2"/>
          <w:rFonts w:hint="cs"/>
          <w:spacing w:val="-4"/>
          <w:rtl/>
        </w:rPr>
        <w:t xml:space="preserve"> توب</w:t>
      </w:r>
      <w:r w:rsidR="008B1AF8" w:rsidRPr="00300372">
        <w:rPr>
          <w:rStyle w:val="Char2"/>
          <w:rFonts w:hint="cs"/>
          <w:spacing w:val="-4"/>
          <w:rtl/>
        </w:rPr>
        <w:t>ه</w:t>
      </w:r>
      <w:r w:rsidRPr="00300372">
        <w:rPr>
          <w:rStyle w:val="Char2"/>
          <w:rFonts w:hint="cs"/>
          <w:spacing w:val="-4"/>
          <w:rtl/>
        </w:rPr>
        <w:t xml:space="preserve"> قبل از مرگ باشد. ضحا</w:t>
      </w:r>
      <w:r w:rsidR="006808D5" w:rsidRPr="00300372">
        <w:rPr>
          <w:rStyle w:val="Char2"/>
          <w:rFonts w:hint="cs"/>
          <w:spacing w:val="-4"/>
          <w:rtl/>
        </w:rPr>
        <w:t>ک</w:t>
      </w:r>
      <w:r w:rsidRPr="00300372">
        <w:rPr>
          <w:rStyle w:val="Char2"/>
          <w:rFonts w:hint="cs"/>
          <w:spacing w:val="-4"/>
          <w:rtl/>
        </w:rPr>
        <w:t xml:space="preserve"> م</w:t>
      </w:r>
      <w:r w:rsidR="00C97A77" w:rsidRPr="00300372">
        <w:rPr>
          <w:rStyle w:val="Char2"/>
          <w:rFonts w:hint="cs"/>
          <w:spacing w:val="-4"/>
          <w:rtl/>
        </w:rPr>
        <w:t>ی</w:t>
      </w:r>
      <w:r w:rsidRPr="00300372">
        <w:rPr>
          <w:rStyle w:val="Char2"/>
          <w:rFonts w:hint="cs"/>
          <w:spacing w:val="-4"/>
          <w:rtl/>
        </w:rPr>
        <w:t>‌گو</w:t>
      </w:r>
      <w:r w:rsidR="00C97A77" w:rsidRPr="00300372">
        <w:rPr>
          <w:rStyle w:val="Char2"/>
          <w:rFonts w:hint="cs"/>
          <w:spacing w:val="-4"/>
          <w:rtl/>
        </w:rPr>
        <w:t>ی</w:t>
      </w:r>
      <w:r w:rsidRPr="00300372">
        <w:rPr>
          <w:rStyle w:val="Char2"/>
          <w:rFonts w:hint="cs"/>
          <w:spacing w:val="-4"/>
          <w:rtl/>
        </w:rPr>
        <w:t>د: قبل از مشاهد</w:t>
      </w:r>
      <w:r w:rsidR="008B1AF8" w:rsidRPr="00300372">
        <w:rPr>
          <w:rStyle w:val="Char2"/>
          <w:rFonts w:hint="cs"/>
          <w:spacing w:val="-4"/>
          <w:rtl/>
        </w:rPr>
        <w:t>ه</w:t>
      </w:r>
      <w:r w:rsidR="00C11B36">
        <w:rPr>
          <w:rStyle w:val="Char2"/>
          <w:spacing w:val="-4"/>
        </w:rPr>
        <w:t>‌</w:t>
      </w:r>
      <w:r w:rsidR="008B1AF8" w:rsidRPr="00300372">
        <w:rPr>
          <w:rStyle w:val="Char2"/>
          <w:rFonts w:hint="cs"/>
          <w:spacing w:val="-4"/>
          <w:rtl/>
        </w:rPr>
        <w:t>ی</w:t>
      </w:r>
      <w:r w:rsidRPr="00300372">
        <w:rPr>
          <w:rStyle w:val="Char2"/>
          <w:rFonts w:hint="cs"/>
          <w:spacing w:val="-4"/>
          <w:rtl/>
        </w:rPr>
        <w:t xml:space="preserve"> قابض [مل</w:t>
      </w:r>
      <w:r w:rsidR="006808D5" w:rsidRPr="00300372">
        <w:rPr>
          <w:rStyle w:val="Char2"/>
          <w:rFonts w:hint="cs"/>
          <w:spacing w:val="-4"/>
          <w:rtl/>
        </w:rPr>
        <w:t>ک</w:t>
      </w:r>
      <w:r w:rsidRPr="00300372">
        <w:rPr>
          <w:rStyle w:val="Char2"/>
          <w:rFonts w:hint="cs"/>
          <w:spacing w:val="-4"/>
          <w:rtl/>
        </w:rPr>
        <w:t xml:space="preserve"> الموت] باشد. سد</w:t>
      </w:r>
      <w:r w:rsidR="00C97A77" w:rsidRPr="00300372">
        <w:rPr>
          <w:rStyle w:val="Char2"/>
          <w:rFonts w:hint="cs"/>
          <w:spacing w:val="-4"/>
          <w:rtl/>
        </w:rPr>
        <w:t>ی</w:t>
      </w:r>
      <w:r w:rsidRPr="00300372">
        <w:rPr>
          <w:rStyle w:val="Char2"/>
          <w:rFonts w:hint="cs"/>
          <w:spacing w:val="-4"/>
          <w:rtl/>
        </w:rPr>
        <w:t xml:space="preserve"> و </w:t>
      </w:r>
      <w:r w:rsidR="006808D5" w:rsidRPr="00300372">
        <w:rPr>
          <w:rStyle w:val="Char2"/>
          <w:rFonts w:hint="cs"/>
          <w:spacing w:val="-4"/>
          <w:rtl/>
        </w:rPr>
        <w:t>ک</w:t>
      </w:r>
      <w:r w:rsidRPr="00300372">
        <w:rPr>
          <w:rStyle w:val="Char2"/>
          <w:rFonts w:hint="cs"/>
          <w:spacing w:val="-4"/>
          <w:rtl/>
        </w:rPr>
        <w:t>لب</w:t>
      </w:r>
      <w:r w:rsidR="00C97A77" w:rsidRPr="00300372">
        <w:rPr>
          <w:rStyle w:val="Char2"/>
          <w:rFonts w:hint="cs"/>
          <w:spacing w:val="-4"/>
          <w:rtl/>
        </w:rPr>
        <w:t>ی</w:t>
      </w:r>
      <w:r w:rsidRPr="00300372">
        <w:rPr>
          <w:rStyle w:val="Char2"/>
          <w:rFonts w:hint="cs"/>
          <w:spacing w:val="-4"/>
          <w:rtl/>
        </w:rPr>
        <w:t xml:space="preserve"> م</w:t>
      </w:r>
      <w:r w:rsidR="00C97A77" w:rsidRPr="00300372">
        <w:rPr>
          <w:rStyle w:val="Char2"/>
          <w:rFonts w:hint="cs"/>
          <w:spacing w:val="-4"/>
          <w:rtl/>
        </w:rPr>
        <w:t>ی</w:t>
      </w:r>
      <w:r w:rsidRPr="00300372">
        <w:rPr>
          <w:rStyle w:val="Char2"/>
          <w:rFonts w:hint="cs"/>
          <w:spacing w:val="-4"/>
          <w:rtl/>
        </w:rPr>
        <w:t>‌گو</w:t>
      </w:r>
      <w:r w:rsidR="00C97A77" w:rsidRPr="00300372">
        <w:rPr>
          <w:rStyle w:val="Char2"/>
          <w:rFonts w:hint="cs"/>
          <w:spacing w:val="-4"/>
          <w:rtl/>
        </w:rPr>
        <w:t>ی</w:t>
      </w:r>
      <w:r w:rsidRPr="00300372">
        <w:rPr>
          <w:rStyle w:val="Char2"/>
          <w:rFonts w:hint="cs"/>
          <w:spacing w:val="-4"/>
          <w:rtl/>
        </w:rPr>
        <w:t>ند:</w:t>
      </w:r>
      <w:r w:rsidR="007A55D7">
        <w:rPr>
          <w:rStyle w:val="Char2"/>
          <w:rFonts w:hint="cs"/>
          <w:spacing w:val="-4"/>
          <w:rtl/>
        </w:rPr>
        <w:t xml:space="preserve"> این‌که </w:t>
      </w:r>
      <w:r w:rsidRPr="00300372">
        <w:rPr>
          <w:rStyle w:val="Char2"/>
          <w:rFonts w:hint="cs"/>
          <w:spacing w:val="-4"/>
          <w:rtl/>
        </w:rPr>
        <w:t>قبل از ب</w:t>
      </w:r>
      <w:r w:rsidR="00C97A77" w:rsidRPr="00300372">
        <w:rPr>
          <w:rStyle w:val="Char2"/>
          <w:rFonts w:hint="cs"/>
          <w:spacing w:val="-4"/>
          <w:rtl/>
        </w:rPr>
        <w:t>ی</w:t>
      </w:r>
      <w:r w:rsidRPr="00300372">
        <w:rPr>
          <w:rStyle w:val="Char2"/>
          <w:rFonts w:hint="cs"/>
          <w:spacing w:val="-4"/>
          <w:rtl/>
        </w:rPr>
        <w:t>مار</w:t>
      </w:r>
      <w:r w:rsidR="00C97A77" w:rsidRPr="00300372">
        <w:rPr>
          <w:rStyle w:val="Char2"/>
          <w:rFonts w:hint="cs"/>
          <w:spacing w:val="-4"/>
          <w:rtl/>
        </w:rPr>
        <w:t>ی</w:t>
      </w:r>
      <w:r w:rsidRPr="00300372">
        <w:rPr>
          <w:rStyle w:val="Char2"/>
          <w:rFonts w:hint="cs"/>
          <w:spacing w:val="-4"/>
          <w:rtl/>
        </w:rPr>
        <w:t xml:space="preserve"> مرگ و در حال صحت بدن توبه </w:t>
      </w:r>
      <w:r w:rsidR="006808D5" w:rsidRPr="00300372">
        <w:rPr>
          <w:rStyle w:val="Char2"/>
          <w:rFonts w:hint="cs"/>
          <w:spacing w:val="-4"/>
          <w:rtl/>
        </w:rPr>
        <w:t>ک</w:t>
      </w:r>
      <w:r w:rsidRPr="00300372">
        <w:rPr>
          <w:rStyle w:val="Char2"/>
          <w:rFonts w:hint="cs"/>
          <w:spacing w:val="-4"/>
          <w:rtl/>
        </w:rPr>
        <w:t>ند</w:t>
      </w:r>
      <w:r w:rsidR="008D392C" w:rsidRPr="00300372">
        <w:rPr>
          <w:rStyle w:val="Char2"/>
          <w:spacing w:val="-4"/>
          <w:vertAlign w:val="superscript"/>
          <w:rtl/>
        </w:rPr>
        <w:footnoteReference w:id="68"/>
      </w:r>
      <w:r w:rsidR="00107B02" w:rsidRPr="00300372">
        <w:rPr>
          <w:rStyle w:val="Char2"/>
          <w:rFonts w:hint="cs"/>
          <w:spacing w:val="-4"/>
          <w:rtl/>
        </w:rPr>
        <w:t>.</w:t>
      </w:r>
      <w:r w:rsidRPr="00300372">
        <w:rPr>
          <w:rStyle w:val="Char2"/>
          <w:rFonts w:hint="cs"/>
          <w:spacing w:val="-4"/>
          <w:rtl/>
        </w:rPr>
        <w:t xml:space="preserve"> و در مسند و غ</w:t>
      </w:r>
      <w:r w:rsidR="00C97A77" w:rsidRPr="00300372">
        <w:rPr>
          <w:rStyle w:val="Char2"/>
          <w:rFonts w:hint="cs"/>
          <w:spacing w:val="-4"/>
          <w:rtl/>
        </w:rPr>
        <w:t>ی</w:t>
      </w:r>
      <w:r w:rsidRPr="00300372">
        <w:rPr>
          <w:rStyle w:val="Char2"/>
          <w:rFonts w:hint="cs"/>
          <w:spacing w:val="-4"/>
          <w:rtl/>
        </w:rPr>
        <w:t>ره از ابن عمر</w:t>
      </w:r>
      <w:r w:rsidR="00300372" w:rsidRPr="00300372">
        <w:rPr>
          <w:rFonts w:cs="CTraditional Arabic" w:hint="cs"/>
          <w:spacing w:val="-4"/>
          <w:sz w:val="28"/>
          <w:szCs w:val="28"/>
          <w:rtl/>
          <w:lang w:bidi="fa-IR"/>
        </w:rPr>
        <w:t xml:space="preserve"> </w:t>
      </w:r>
      <w:r w:rsidR="0091065E" w:rsidRPr="00300372">
        <w:rPr>
          <w:rFonts w:cs="CTraditional Arabic" w:hint="cs"/>
          <w:spacing w:val="-4"/>
          <w:sz w:val="28"/>
          <w:szCs w:val="28"/>
          <w:rtl/>
          <w:lang w:bidi="fa-IR"/>
        </w:rPr>
        <w:t xml:space="preserve">ل </w:t>
      </w:r>
      <w:r w:rsidRPr="00300372">
        <w:rPr>
          <w:rStyle w:val="Char2"/>
          <w:rFonts w:hint="cs"/>
          <w:spacing w:val="-4"/>
          <w:rtl/>
        </w:rPr>
        <w:t>روا</w:t>
      </w:r>
      <w:r w:rsidR="00C97A77" w:rsidRPr="00300372">
        <w:rPr>
          <w:rStyle w:val="Char2"/>
          <w:rFonts w:hint="cs"/>
          <w:spacing w:val="-4"/>
          <w:rtl/>
        </w:rPr>
        <w:t>ی</w:t>
      </w:r>
      <w:r w:rsidRPr="00300372">
        <w:rPr>
          <w:rStyle w:val="Char2"/>
          <w:rFonts w:hint="cs"/>
          <w:spacing w:val="-4"/>
          <w:rtl/>
        </w:rPr>
        <w:t xml:space="preserve">ت شده </w:t>
      </w:r>
      <w:r w:rsidR="006808D5" w:rsidRPr="00300372">
        <w:rPr>
          <w:rStyle w:val="Char2"/>
          <w:rFonts w:hint="cs"/>
          <w:spacing w:val="-4"/>
          <w:rtl/>
        </w:rPr>
        <w:t>ک</w:t>
      </w:r>
      <w:r w:rsidRPr="00300372">
        <w:rPr>
          <w:rStyle w:val="Char2"/>
          <w:rFonts w:hint="cs"/>
          <w:spacing w:val="-4"/>
          <w:rtl/>
        </w:rPr>
        <w:t>ه پ</w:t>
      </w:r>
      <w:r w:rsidR="00C97A77" w:rsidRPr="00300372">
        <w:rPr>
          <w:rStyle w:val="Char2"/>
          <w:rFonts w:hint="cs"/>
          <w:spacing w:val="-4"/>
          <w:rtl/>
        </w:rPr>
        <w:t>ی</w:t>
      </w:r>
      <w:r w:rsidRPr="00300372">
        <w:rPr>
          <w:rStyle w:val="Char2"/>
          <w:rFonts w:hint="cs"/>
          <w:spacing w:val="-4"/>
          <w:rtl/>
        </w:rPr>
        <w:t>امبر</w:t>
      </w:r>
      <w:r w:rsidR="00042BFC" w:rsidRPr="00300372">
        <w:rPr>
          <w:rFonts w:cs="CTraditional Arabic" w:hint="cs"/>
          <w:spacing w:val="-4"/>
          <w:sz w:val="28"/>
          <w:szCs w:val="28"/>
          <w:rtl/>
          <w:lang w:bidi="fa-IR"/>
        </w:rPr>
        <w:t xml:space="preserve"> ج</w:t>
      </w:r>
      <w:r w:rsidR="00300372">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ند:</w:t>
      </w:r>
      <w:r w:rsidR="00107B02" w:rsidRPr="00C97A77">
        <w:rPr>
          <w:rStyle w:val="Char2"/>
          <w:rFonts w:hint="cs"/>
          <w:rtl/>
        </w:rPr>
        <w:t xml:space="preserve"> </w:t>
      </w:r>
      <w:r w:rsidR="00107B02" w:rsidRPr="00107B02">
        <w:rPr>
          <w:rStyle w:val="Charc"/>
          <w:rFonts w:hint="cs"/>
          <w:rtl/>
        </w:rPr>
        <w:t>«</w:t>
      </w:r>
      <w:r w:rsidR="00907FF3" w:rsidRPr="00107B02">
        <w:rPr>
          <w:rStyle w:val="Char8"/>
          <w:rFonts w:hint="cs"/>
          <w:rtl/>
        </w:rPr>
        <w:t>إ</w:t>
      </w:r>
      <w:r w:rsidR="00FC5DEE" w:rsidRPr="00107B02">
        <w:rPr>
          <w:rStyle w:val="Char8"/>
          <w:rtl/>
        </w:rPr>
        <w:t>ن الله يق</w:t>
      </w:r>
      <w:r w:rsidR="00CB2B3C" w:rsidRPr="00107B02">
        <w:rPr>
          <w:rStyle w:val="Char8"/>
          <w:rFonts w:hint="cs"/>
          <w:rtl/>
        </w:rPr>
        <w:t>ب</w:t>
      </w:r>
      <w:r w:rsidR="00FC5DEE" w:rsidRPr="00107B02">
        <w:rPr>
          <w:rStyle w:val="Char8"/>
          <w:rtl/>
        </w:rPr>
        <w:t>ل توبة العبد ما لم يغرغر</w:t>
      </w:r>
      <w:r w:rsidR="00107B02" w:rsidRPr="00107B02">
        <w:rPr>
          <w:rStyle w:val="Charc"/>
          <w:rFonts w:hint="cs"/>
          <w:rtl/>
        </w:rPr>
        <w:t>»</w:t>
      </w:r>
      <w:r w:rsidR="00107B02">
        <w:rPr>
          <w:rStyle w:val="Charc"/>
          <w:rFonts w:hint="cs"/>
          <w:rtl/>
        </w:rPr>
        <w:t>.</w:t>
      </w:r>
      <w:r w:rsidR="00107B02" w:rsidRPr="00C97A77">
        <w:rPr>
          <w:rStyle w:val="Char2"/>
          <w:rFonts w:hint="cs"/>
          <w:rtl/>
        </w:rPr>
        <w:t xml:space="preserve"> </w:t>
      </w:r>
      <w:r w:rsidR="00FC5DEE" w:rsidRPr="00107B02">
        <w:rPr>
          <w:rStyle w:val="Charc"/>
          <w:rFonts w:hint="cs"/>
          <w:rtl/>
        </w:rPr>
        <w:t>«</w:t>
      </w:r>
      <w:r w:rsidR="00FC5DEE" w:rsidRPr="00107B02">
        <w:rPr>
          <w:rStyle w:val="Char7"/>
          <w:rFonts w:hint="cs"/>
          <w:rtl/>
        </w:rPr>
        <w:t>خداوند توب</w:t>
      </w:r>
      <w:r w:rsidR="008B1AF8" w:rsidRPr="00107B02">
        <w:rPr>
          <w:rStyle w:val="Char7"/>
          <w:rFonts w:hint="cs"/>
          <w:rtl/>
        </w:rPr>
        <w:t>ه</w:t>
      </w:r>
      <w:r w:rsidR="00C11B36">
        <w:rPr>
          <w:rStyle w:val="Char7"/>
        </w:rPr>
        <w:t>‌</w:t>
      </w:r>
      <w:r w:rsidR="00FC5DEE" w:rsidRPr="00107B02">
        <w:rPr>
          <w:rStyle w:val="Char7"/>
          <w:rFonts w:hint="cs"/>
          <w:rtl/>
        </w:rPr>
        <w:t xml:space="preserve"> بند</w:t>
      </w:r>
      <w:r w:rsidR="008B1AF8" w:rsidRPr="00107B02">
        <w:rPr>
          <w:rStyle w:val="Char7"/>
          <w:rFonts w:hint="cs"/>
          <w:rtl/>
        </w:rPr>
        <w:t>ه</w:t>
      </w:r>
      <w:r w:rsidR="00C11B36">
        <w:rPr>
          <w:rStyle w:val="Char7"/>
        </w:rPr>
        <w:t>‌</w:t>
      </w:r>
      <w:r w:rsidR="008B1AF8" w:rsidRPr="00107B02">
        <w:rPr>
          <w:rStyle w:val="Char7"/>
          <w:rFonts w:hint="cs"/>
          <w:rtl/>
        </w:rPr>
        <w:t>ی</w:t>
      </w:r>
      <w:r w:rsidR="00FC5DEE" w:rsidRPr="00107B02">
        <w:rPr>
          <w:rStyle w:val="Char7"/>
          <w:rFonts w:hint="cs"/>
          <w:rtl/>
        </w:rPr>
        <w:t xml:space="preserve"> خو</w:t>
      </w:r>
      <w:r w:rsidR="0097050A" w:rsidRPr="0097050A">
        <w:rPr>
          <w:rStyle w:val="Char7"/>
          <w:rFonts w:hint="cs"/>
          <w:rtl/>
        </w:rPr>
        <w:t>ی</w:t>
      </w:r>
      <w:r w:rsidR="00FC5DEE" w:rsidRPr="00107B02">
        <w:rPr>
          <w:rStyle w:val="Char7"/>
          <w:rFonts w:hint="cs"/>
          <w:rtl/>
        </w:rPr>
        <w:t>ش را م</w:t>
      </w:r>
      <w:r w:rsidR="0097050A" w:rsidRPr="0097050A">
        <w:rPr>
          <w:rStyle w:val="Char7"/>
          <w:rFonts w:hint="cs"/>
          <w:rtl/>
        </w:rPr>
        <w:t>ی</w:t>
      </w:r>
      <w:r w:rsidR="00FC5DEE" w:rsidRPr="00107B02">
        <w:rPr>
          <w:rStyle w:val="Char7"/>
          <w:rFonts w:hint="cs"/>
          <w:rtl/>
        </w:rPr>
        <w:t>‌پذ</w:t>
      </w:r>
      <w:r w:rsidR="0097050A" w:rsidRPr="0097050A">
        <w:rPr>
          <w:rStyle w:val="Char7"/>
          <w:rFonts w:hint="cs"/>
          <w:rtl/>
        </w:rPr>
        <w:t>ی</w:t>
      </w:r>
      <w:r w:rsidR="00FC5DEE" w:rsidRPr="00107B02">
        <w:rPr>
          <w:rStyle w:val="Char7"/>
          <w:rFonts w:hint="cs"/>
          <w:rtl/>
        </w:rPr>
        <w:t>رد مادام</w:t>
      </w:r>
      <w:r w:rsidR="0097050A" w:rsidRPr="0097050A">
        <w:rPr>
          <w:rStyle w:val="Char7"/>
          <w:rFonts w:hint="cs"/>
          <w:rtl/>
        </w:rPr>
        <w:t>ی</w:t>
      </w:r>
      <w:r w:rsidR="00FC5DEE" w:rsidRPr="00107B02">
        <w:rPr>
          <w:rStyle w:val="Char7"/>
          <w:rFonts w:hint="cs"/>
          <w:rtl/>
        </w:rPr>
        <w:t xml:space="preserve"> </w:t>
      </w:r>
      <w:r w:rsidR="00A91D73" w:rsidRPr="00A91D73">
        <w:rPr>
          <w:rStyle w:val="Char7"/>
          <w:rFonts w:hint="cs"/>
          <w:rtl/>
        </w:rPr>
        <w:t>ک</w:t>
      </w:r>
      <w:r w:rsidR="00FC5DEE" w:rsidRPr="00107B02">
        <w:rPr>
          <w:rStyle w:val="Char7"/>
          <w:rFonts w:hint="cs"/>
          <w:rtl/>
        </w:rPr>
        <w:t>ه به خِرخِر دمِ مرگ نرس</w:t>
      </w:r>
      <w:r w:rsidR="0097050A" w:rsidRPr="0097050A">
        <w:rPr>
          <w:rStyle w:val="Char7"/>
          <w:rFonts w:hint="cs"/>
          <w:rtl/>
        </w:rPr>
        <w:t>ی</w:t>
      </w:r>
      <w:r w:rsidR="00FC5DEE" w:rsidRPr="00107B02">
        <w:rPr>
          <w:rStyle w:val="Char7"/>
          <w:rFonts w:hint="cs"/>
          <w:rtl/>
        </w:rPr>
        <w:t>ده باشد</w:t>
      </w:r>
      <w:r w:rsidR="00FC5DEE" w:rsidRPr="00107B02">
        <w:rPr>
          <w:rStyle w:val="Charc"/>
          <w:rFonts w:hint="cs"/>
          <w:rtl/>
        </w:rPr>
        <w:t>»</w:t>
      </w:r>
      <w:r w:rsidR="00FC5DEE" w:rsidRPr="00C97A77">
        <w:rPr>
          <w:rStyle w:val="Char2"/>
          <w:rFonts w:hint="cs"/>
          <w:rtl/>
        </w:rPr>
        <w:t>.</w:t>
      </w:r>
    </w:p>
    <w:p w:rsidR="00E44DB8" w:rsidRPr="00C97A77" w:rsidRDefault="00611B23" w:rsidP="00B16C46">
      <w:pPr>
        <w:bidi/>
        <w:ind w:firstLine="284"/>
        <w:jc w:val="both"/>
        <w:rPr>
          <w:rStyle w:val="Char2"/>
          <w:rtl/>
        </w:rPr>
      </w:pPr>
      <w:r w:rsidRPr="00C97A77">
        <w:rPr>
          <w:rStyle w:val="Char2"/>
          <w:rFonts w:hint="cs"/>
          <w:rtl/>
        </w:rPr>
        <w:t xml:space="preserve">و در </w:t>
      </w:r>
      <w:r w:rsidR="00B63E3F" w:rsidRPr="00C97A77">
        <w:rPr>
          <w:rStyle w:val="Char2"/>
          <w:rFonts w:hint="cs"/>
          <w:rtl/>
        </w:rPr>
        <w:t>نسخ</w:t>
      </w:r>
      <w:r w:rsidR="008B1AF8" w:rsidRPr="00C97A77">
        <w:rPr>
          <w:rStyle w:val="Char2"/>
          <w:rFonts w:hint="cs"/>
          <w:rtl/>
        </w:rPr>
        <w:t>ه</w:t>
      </w:r>
      <w:r w:rsidR="00C11B36">
        <w:rPr>
          <w:rStyle w:val="Char2"/>
        </w:rPr>
        <w:t>‌</w:t>
      </w:r>
      <w:r w:rsidR="008B1AF8" w:rsidRPr="00C97A77">
        <w:rPr>
          <w:rStyle w:val="Char2"/>
          <w:rFonts w:hint="cs"/>
          <w:rtl/>
        </w:rPr>
        <w:t>ی</w:t>
      </w:r>
      <w:r w:rsidR="00B63E3F" w:rsidRPr="00C97A77">
        <w:rPr>
          <w:rStyle w:val="Char2"/>
          <w:rFonts w:hint="cs"/>
          <w:rtl/>
        </w:rPr>
        <w:t xml:space="preserve"> د</w:t>
      </w:r>
      <w:r w:rsidR="00C97A77" w:rsidRPr="00C97A77">
        <w:rPr>
          <w:rStyle w:val="Char2"/>
          <w:rFonts w:hint="cs"/>
          <w:rtl/>
        </w:rPr>
        <w:t>ی</w:t>
      </w:r>
      <w:r w:rsidR="00B63E3F" w:rsidRPr="00C97A77">
        <w:rPr>
          <w:rStyle w:val="Char2"/>
          <w:rFonts w:hint="cs"/>
          <w:rtl/>
        </w:rPr>
        <w:t>گر</w:t>
      </w:r>
      <w:r w:rsidR="00DA5016" w:rsidRPr="00C97A77">
        <w:rPr>
          <w:rStyle w:val="Char2"/>
          <w:rFonts w:hint="cs"/>
          <w:rtl/>
        </w:rPr>
        <w:t>،</w:t>
      </w:r>
      <w:r w:rsidR="00B63E3F" w:rsidRPr="00C97A77">
        <w:rPr>
          <w:rStyle w:val="Char2"/>
          <w:rFonts w:hint="cs"/>
          <w:rtl/>
        </w:rPr>
        <w:t xml:space="preserve"> دراج، از</w:t>
      </w:r>
      <w:r w:rsidR="00251DB9" w:rsidRPr="00C97A77">
        <w:rPr>
          <w:rStyle w:val="Char2"/>
          <w:rFonts w:hint="cs"/>
          <w:rtl/>
        </w:rPr>
        <w:t xml:space="preserve"> ابوه</w:t>
      </w:r>
      <w:r w:rsidR="00C97A77" w:rsidRPr="00C97A77">
        <w:rPr>
          <w:rStyle w:val="Char2"/>
          <w:rFonts w:hint="cs"/>
          <w:rtl/>
        </w:rPr>
        <w:t>ی</w:t>
      </w:r>
      <w:r w:rsidR="00251DB9" w:rsidRPr="00C97A77">
        <w:rPr>
          <w:rStyle w:val="Char2"/>
          <w:rFonts w:hint="cs"/>
          <w:rtl/>
        </w:rPr>
        <w:t>ثم، از ابوسع</w:t>
      </w:r>
      <w:r w:rsidR="00C97A77" w:rsidRPr="00C97A77">
        <w:rPr>
          <w:rStyle w:val="Char2"/>
          <w:rFonts w:hint="cs"/>
          <w:rtl/>
        </w:rPr>
        <w:t>ی</w:t>
      </w:r>
      <w:r w:rsidR="00251DB9" w:rsidRPr="00C97A77">
        <w:rPr>
          <w:rStyle w:val="Char2"/>
          <w:rFonts w:hint="cs"/>
          <w:rtl/>
        </w:rPr>
        <w:t>د</w:t>
      </w:r>
      <w:r w:rsidR="00497A14" w:rsidRPr="00497A14">
        <w:rPr>
          <w:rStyle w:val="Char2"/>
          <w:rFonts w:cs="CTraditional Arabic" w:hint="cs"/>
          <w:rtl/>
        </w:rPr>
        <w:t xml:space="preserve"> س</w:t>
      </w:r>
      <w:r w:rsidR="00251DB9" w:rsidRPr="00C97A77">
        <w:rPr>
          <w:rStyle w:val="Char2"/>
          <w:rFonts w:hint="cs"/>
          <w:rtl/>
        </w:rPr>
        <w:t xml:space="preserve"> به طر</w:t>
      </w:r>
      <w:r w:rsidR="00C97A77" w:rsidRPr="00C97A77">
        <w:rPr>
          <w:rStyle w:val="Char2"/>
          <w:rFonts w:hint="cs"/>
          <w:rtl/>
        </w:rPr>
        <w:t>ی</w:t>
      </w:r>
      <w:r w:rsidR="00251DB9" w:rsidRPr="00C97A77">
        <w:rPr>
          <w:rStyle w:val="Char2"/>
          <w:rFonts w:hint="cs"/>
          <w:rtl/>
        </w:rPr>
        <w:t>ق مرفوع روا</w:t>
      </w:r>
      <w:r w:rsidR="00C97A77" w:rsidRPr="00C97A77">
        <w:rPr>
          <w:rStyle w:val="Char2"/>
          <w:rFonts w:hint="cs"/>
          <w:rtl/>
        </w:rPr>
        <w:t>ی</w:t>
      </w:r>
      <w:r w:rsidR="00251DB9" w:rsidRPr="00C97A77">
        <w:rPr>
          <w:rStyle w:val="Char2"/>
          <w:rFonts w:hint="cs"/>
          <w:rtl/>
        </w:rPr>
        <w:t xml:space="preserve">ت شده </w:t>
      </w:r>
      <w:r w:rsidR="006808D5" w:rsidRPr="006808D5">
        <w:rPr>
          <w:rStyle w:val="Char2"/>
          <w:rFonts w:hint="cs"/>
          <w:rtl/>
        </w:rPr>
        <w:t>ک</w:t>
      </w:r>
      <w:r w:rsidR="00251DB9" w:rsidRPr="00C97A77">
        <w:rPr>
          <w:rStyle w:val="Char2"/>
          <w:rFonts w:hint="cs"/>
          <w:rtl/>
        </w:rPr>
        <w:t>ه:</w:t>
      </w:r>
      <w:r w:rsidR="00B16C46" w:rsidRPr="00C97A77">
        <w:rPr>
          <w:rStyle w:val="Char2"/>
          <w:rtl/>
        </w:rPr>
        <w:t xml:space="preserve"> </w:t>
      </w:r>
      <w:r w:rsidR="00B16C46">
        <w:rPr>
          <w:rStyle w:val="Charc"/>
          <w:rFonts w:hint="cs"/>
          <w:rtl/>
        </w:rPr>
        <w:t>«</w:t>
      </w:r>
      <w:r w:rsidR="00812A23" w:rsidRPr="00B16C46">
        <w:rPr>
          <w:rStyle w:val="Char8"/>
          <w:rFonts w:hint="cs"/>
          <w:rtl/>
        </w:rPr>
        <w:t>إن الشيطان قال: و</w:t>
      </w:r>
      <w:r w:rsidR="00251DB9" w:rsidRPr="00B16C46">
        <w:rPr>
          <w:rStyle w:val="Char8"/>
          <w:rFonts w:hint="cs"/>
          <w:rtl/>
        </w:rPr>
        <w:t>عزتك لا</w:t>
      </w:r>
      <w:r w:rsidR="00812A23" w:rsidRPr="00B16C46">
        <w:rPr>
          <w:rStyle w:val="Char8"/>
          <w:rFonts w:hint="cs"/>
          <w:rtl/>
        </w:rPr>
        <w:t>أ</w:t>
      </w:r>
      <w:r w:rsidR="00251DB9" w:rsidRPr="00B16C46">
        <w:rPr>
          <w:rStyle w:val="Char8"/>
          <w:rFonts w:hint="cs"/>
          <w:rtl/>
        </w:rPr>
        <w:t xml:space="preserve">برح </w:t>
      </w:r>
      <w:r w:rsidR="00812A23" w:rsidRPr="00B16C46">
        <w:rPr>
          <w:rStyle w:val="Char8"/>
          <w:rFonts w:hint="cs"/>
          <w:rtl/>
        </w:rPr>
        <w:t>أ</w:t>
      </w:r>
      <w:r w:rsidR="00251DB9" w:rsidRPr="00B16C46">
        <w:rPr>
          <w:rStyle w:val="Char8"/>
          <w:rFonts w:hint="cs"/>
          <w:rtl/>
        </w:rPr>
        <w:t xml:space="preserve">غوي عبادك مادامت </w:t>
      </w:r>
      <w:r w:rsidR="00812A23" w:rsidRPr="00B16C46">
        <w:rPr>
          <w:rStyle w:val="Char8"/>
          <w:rFonts w:hint="cs"/>
          <w:rtl/>
        </w:rPr>
        <w:t>أ</w:t>
      </w:r>
      <w:r w:rsidR="00251DB9" w:rsidRPr="00B16C46">
        <w:rPr>
          <w:rStyle w:val="Char8"/>
          <w:rFonts w:hint="cs"/>
          <w:rtl/>
        </w:rPr>
        <w:t xml:space="preserve">رواحهم في </w:t>
      </w:r>
      <w:r w:rsidR="00812A23" w:rsidRPr="00B16C46">
        <w:rPr>
          <w:rStyle w:val="Char8"/>
          <w:rFonts w:hint="cs"/>
          <w:rtl/>
        </w:rPr>
        <w:t xml:space="preserve">أجسادهم، فقال الرب </w:t>
      </w:r>
      <w:r w:rsidR="00B16C46">
        <w:rPr>
          <w:rStyle w:val="Char8"/>
          <w:rFonts w:cs="CTraditional Arabic" w:hint="cs"/>
          <w:rtl/>
        </w:rPr>
        <w:t>ﻷ</w:t>
      </w:r>
      <w:r w:rsidR="00812A23" w:rsidRPr="00B16C46">
        <w:rPr>
          <w:rStyle w:val="Char8"/>
          <w:rFonts w:hint="cs"/>
          <w:rtl/>
        </w:rPr>
        <w:t>: وعزتي و</w:t>
      </w:r>
      <w:r w:rsidR="00251DB9" w:rsidRPr="00B16C46">
        <w:rPr>
          <w:rStyle w:val="Char8"/>
          <w:rFonts w:hint="cs"/>
          <w:rtl/>
        </w:rPr>
        <w:t>جلالي و</w:t>
      </w:r>
      <w:r w:rsidR="00812A23" w:rsidRPr="00B16C46">
        <w:rPr>
          <w:rStyle w:val="Char8"/>
          <w:rFonts w:hint="cs"/>
          <w:rtl/>
        </w:rPr>
        <w:t>ارتف</w:t>
      </w:r>
      <w:r w:rsidR="00251DB9" w:rsidRPr="00B16C46">
        <w:rPr>
          <w:rStyle w:val="Char8"/>
          <w:rFonts w:hint="cs"/>
          <w:rtl/>
        </w:rPr>
        <w:t xml:space="preserve">اع مكاني لا‌أزال </w:t>
      </w:r>
      <w:r w:rsidR="00812A23" w:rsidRPr="00B16C46">
        <w:rPr>
          <w:rStyle w:val="Char8"/>
          <w:rFonts w:hint="cs"/>
          <w:rtl/>
        </w:rPr>
        <w:t>أ</w:t>
      </w:r>
      <w:r w:rsidR="00251DB9" w:rsidRPr="00B16C46">
        <w:rPr>
          <w:rStyle w:val="Char8"/>
          <w:rFonts w:hint="cs"/>
          <w:rtl/>
        </w:rPr>
        <w:t>غفرلهم ما استغفروني</w:t>
      </w:r>
      <w:r w:rsidR="00B16C46" w:rsidRPr="00B16C46">
        <w:rPr>
          <w:rStyle w:val="Charc"/>
          <w:rFonts w:hint="cs"/>
          <w:rtl/>
        </w:rPr>
        <w:t>»</w:t>
      </w:r>
      <w:r w:rsidR="00DC699F" w:rsidRPr="00B16C46">
        <w:rPr>
          <w:rStyle w:val="Char2"/>
          <w:vertAlign w:val="superscript"/>
          <w:rtl/>
        </w:rPr>
        <w:footnoteReference w:id="69"/>
      </w:r>
      <w:r w:rsidR="00812A23" w:rsidRPr="00B16C46">
        <w:rPr>
          <w:rStyle w:val="Char2"/>
          <w:rFonts w:hint="cs"/>
          <w:rtl/>
        </w:rPr>
        <w:t>.</w:t>
      </w:r>
      <w:r w:rsidR="00B16C46">
        <w:rPr>
          <w:rFonts w:cs="B Lotus" w:hint="cs"/>
          <w:rtl/>
        </w:rPr>
        <w:t xml:space="preserve"> </w:t>
      </w:r>
      <w:r w:rsidR="00F709F0" w:rsidRPr="00B16C46">
        <w:rPr>
          <w:rStyle w:val="Charc"/>
          <w:rFonts w:hint="cs"/>
          <w:rtl/>
        </w:rPr>
        <w:t>«</w:t>
      </w:r>
      <w:r w:rsidR="00F709F0" w:rsidRPr="00B16C46">
        <w:rPr>
          <w:rStyle w:val="Char7"/>
          <w:rFonts w:hint="cs"/>
          <w:rtl/>
        </w:rPr>
        <w:t>ش</w:t>
      </w:r>
      <w:r w:rsidR="0097050A" w:rsidRPr="0097050A">
        <w:rPr>
          <w:rStyle w:val="Char7"/>
          <w:rFonts w:hint="cs"/>
          <w:rtl/>
        </w:rPr>
        <w:t>ی</w:t>
      </w:r>
      <w:r w:rsidR="00F709F0" w:rsidRPr="00B16C46">
        <w:rPr>
          <w:rStyle w:val="Char7"/>
          <w:rFonts w:hint="cs"/>
          <w:rtl/>
        </w:rPr>
        <w:t>طان گفت: پروردگارا! به عزت تو سوگند، بندگان تو را تا زمان</w:t>
      </w:r>
      <w:r w:rsidR="0097050A" w:rsidRPr="0097050A">
        <w:rPr>
          <w:rStyle w:val="Char7"/>
          <w:rFonts w:hint="cs"/>
          <w:rtl/>
        </w:rPr>
        <w:t>ی</w:t>
      </w:r>
      <w:r w:rsidR="00F709F0" w:rsidRPr="00B16C46">
        <w:rPr>
          <w:rStyle w:val="Char7"/>
          <w:rFonts w:hint="cs"/>
          <w:rtl/>
        </w:rPr>
        <w:t xml:space="preserve"> </w:t>
      </w:r>
      <w:r w:rsidR="00A91D73" w:rsidRPr="00A91D73">
        <w:rPr>
          <w:rStyle w:val="Char7"/>
          <w:rFonts w:hint="cs"/>
          <w:rtl/>
        </w:rPr>
        <w:t>ک</w:t>
      </w:r>
      <w:r w:rsidR="00F709F0" w:rsidRPr="00B16C46">
        <w:rPr>
          <w:rStyle w:val="Char7"/>
          <w:rFonts w:hint="cs"/>
          <w:rtl/>
        </w:rPr>
        <w:t xml:space="preserve">ه روح در بدن دارند، گمراه خواهم </w:t>
      </w:r>
      <w:r w:rsidR="00A91D73" w:rsidRPr="00A91D73">
        <w:rPr>
          <w:rStyle w:val="Char7"/>
          <w:rFonts w:hint="cs"/>
          <w:rtl/>
        </w:rPr>
        <w:t>ک</w:t>
      </w:r>
      <w:r w:rsidR="00F709F0" w:rsidRPr="00B16C46">
        <w:rPr>
          <w:rStyle w:val="Char7"/>
          <w:rFonts w:hint="cs"/>
          <w:rtl/>
        </w:rPr>
        <w:t xml:space="preserve">رد. سپس پروردگار متعال فرمود: به عزت و جلال و مقام بلندم، هر وقت بندگانم از من طلب آمرزش </w:t>
      </w:r>
      <w:r w:rsidR="00A91D73" w:rsidRPr="00A91D73">
        <w:rPr>
          <w:rStyle w:val="Char7"/>
          <w:rFonts w:hint="cs"/>
          <w:rtl/>
        </w:rPr>
        <w:t>ک</w:t>
      </w:r>
      <w:r w:rsidR="00F709F0" w:rsidRPr="00B16C46">
        <w:rPr>
          <w:rStyle w:val="Char7"/>
          <w:rFonts w:hint="cs"/>
          <w:rtl/>
        </w:rPr>
        <w:t>نند آنان را خواهم بخش</w:t>
      </w:r>
      <w:r w:rsidR="0097050A" w:rsidRPr="0097050A">
        <w:rPr>
          <w:rStyle w:val="Char7"/>
          <w:rFonts w:hint="cs"/>
          <w:rtl/>
        </w:rPr>
        <w:t>ی</w:t>
      </w:r>
      <w:r w:rsidR="00F709F0" w:rsidRPr="00B16C46">
        <w:rPr>
          <w:rStyle w:val="Char7"/>
          <w:rFonts w:hint="cs"/>
          <w:rtl/>
        </w:rPr>
        <w:t>د</w:t>
      </w:r>
      <w:r w:rsidR="00F709F0" w:rsidRPr="00B16C46">
        <w:rPr>
          <w:rStyle w:val="Charc"/>
          <w:rFonts w:hint="cs"/>
          <w:rtl/>
        </w:rPr>
        <w:t>»</w:t>
      </w:r>
      <w:r w:rsidR="00F709F0" w:rsidRPr="00C97A77">
        <w:rPr>
          <w:rStyle w:val="Char2"/>
          <w:rFonts w:hint="cs"/>
          <w:rtl/>
        </w:rPr>
        <w:t>.</w:t>
      </w:r>
    </w:p>
    <w:p w:rsidR="00E44DB8" w:rsidRPr="00C97A77" w:rsidRDefault="00F709F0" w:rsidP="00E44DB8">
      <w:pPr>
        <w:bidi/>
        <w:ind w:firstLine="284"/>
        <w:jc w:val="both"/>
        <w:rPr>
          <w:rStyle w:val="Char2"/>
          <w:rtl/>
        </w:rPr>
      </w:pPr>
      <w:r w:rsidRPr="00C97A77">
        <w:rPr>
          <w:rStyle w:val="Char2"/>
          <w:rFonts w:hint="cs"/>
          <w:rtl/>
        </w:rPr>
        <w:t>پس</w:t>
      </w:r>
      <w:r w:rsidR="00C60BAA">
        <w:rPr>
          <w:rStyle w:val="Char2"/>
          <w:rFonts w:hint="cs"/>
          <w:rtl/>
        </w:rPr>
        <w:t xml:space="preserve"> این‌گونه </w:t>
      </w:r>
      <w:r w:rsidRPr="00C97A77">
        <w:rPr>
          <w:rStyle w:val="Char2"/>
          <w:rFonts w:hint="cs"/>
          <w:rtl/>
        </w:rPr>
        <w:t xml:space="preserve">است </w:t>
      </w:r>
      <w:r w:rsidR="006808D5" w:rsidRPr="006808D5">
        <w:rPr>
          <w:rStyle w:val="Char2"/>
          <w:rFonts w:hint="cs"/>
          <w:rtl/>
        </w:rPr>
        <w:t>ک</w:t>
      </w:r>
      <w:r w:rsidRPr="00C97A77">
        <w:rPr>
          <w:rStyle w:val="Char2"/>
          <w:rFonts w:hint="cs"/>
          <w:rtl/>
        </w:rPr>
        <w:t>ه وضع</w:t>
      </w:r>
      <w:r w:rsidR="00C97A77" w:rsidRPr="00C97A77">
        <w:rPr>
          <w:rStyle w:val="Char2"/>
          <w:rFonts w:hint="cs"/>
          <w:rtl/>
        </w:rPr>
        <w:t>ی</w:t>
      </w:r>
      <w:r w:rsidRPr="00C97A77">
        <w:rPr>
          <w:rStyle w:val="Char2"/>
          <w:rFonts w:hint="cs"/>
          <w:rtl/>
        </w:rPr>
        <w:t>ت توبه‌</w:t>
      </w:r>
      <w:r w:rsidR="006808D5" w:rsidRPr="006808D5">
        <w:rPr>
          <w:rStyle w:val="Char2"/>
          <w:rFonts w:hint="cs"/>
          <w:rtl/>
        </w:rPr>
        <w:t>ک</w:t>
      </w:r>
      <w:r w:rsidRPr="00C97A77">
        <w:rPr>
          <w:rStyle w:val="Char2"/>
          <w:rFonts w:hint="cs"/>
          <w:rtl/>
        </w:rPr>
        <w:t>ننده در راستا</w:t>
      </w:r>
      <w:r w:rsidR="00C97A77" w:rsidRPr="00C97A77">
        <w:rPr>
          <w:rStyle w:val="Char2"/>
          <w:rFonts w:hint="cs"/>
          <w:rtl/>
        </w:rPr>
        <w:t>ی</w:t>
      </w:r>
      <w:r w:rsidRPr="00C97A77">
        <w:rPr>
          <w:rStyle w:val="Char2"/>
          <w:rFonts w:hint="cs"/>
          <w:rtl/>
        </w:rPr>
        <w:t xml:space="preserve"> «من قر</w:t>
      </w:r>
      <w:r w:rsidR="00C97A77" w:rsidRPr="00C97A77">
        <w:rPr>
          <w:rStyle w:val="Char2"/>
          <w:rFonts w:hint="cs"/>
          <w:rtl/>
        </w:rPr>
        <w:t>ی</w:t>
      </w:r>
      <w:r w:rsidRPr="00C97A77">
        <w:rPr>
          <w:rStyle w:val="Char2"/>
          <w:rFonts w:hint="cs"/>
          <w:rtl/>
        </w:rPr>
        <w:t>ب»: از نزد</w:t>
      </w:r>
      <w:r w:rsidR="00C97A77" w:rsidRPr="00C97A77">
        <w:rPr>
          <w:rStyle w:val="Char2"/>
          <w:rFonts w:hint="cs"/>
          <w:rtl/>
        </w:rPr>
        <w:t>ی</w:t>
      </w:r>
      <w:r w:rsidR="006808D5" w:rsidRPr="006808D5">
        <w:rPr>
          <w:rStyle w:val="Char2"/>
          <w:rFonts w:hint="cs"/>
          <w:rtl/>
        </w:rPr>
        <w:t>ک</w:t>
      </w:r>
      <w:r w:rsidRPr="00C97A77">
        <w:rPr>
          <w:rStyle w:val="Char2"/>
          <w:rFonts w:hint="cs"/>
          <w:rtl/>
        </w:rPr>
        <w:t>. و اما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تائب به حال احتضار مرگ افتد و بگو</w:t>
      </w:r>
      <w:r w:rsidR="00C97A77" w:rsidRPr="00C97A77">
        <w:rPr>
          <w:rStyle w:val="Char2"/>
          <w:rFonts w:hint="cs"/>
          <w:rtl/>
        </w:rPr>
        <w:t>ی</w:t>
      </w:r>
      <w:r w:rsidRPr="00C97A77">
        <w:rPr>
          <w:rStyle w:val="Char2"/>
          <w:rFonts w:hint="cs"/>
          <w:rtl/>
        </w:rPr>
        <w:t>د: ا</w:t>
      </w:r>
      <w:r w:rsidR="006808D5" w:rsidRPr="006808D5">
        <w:rPr>
          <w:rStyle w:val="Char2"/>
          <w:rFonts w:hint="cs"/>
          <w:rtl/>
        </w:rPr>
        <w:t>ک</w:t>
      </w:r>
      <w:r w:rsidRPr="00C97A77">
        <w:rPr>
          <w:rStyle w:val="Char2"/>
          <w:rFonts w:hint="cs"/>
          <w:rtl/>
        </w:rPr>
        <w:t xml:space="preserve">نون توبه </w:t>
      </w:r>
      <w:r w:rsidR="006808D5" w:rsidRPr="006808D5">
        <w:rPr>
          <w:rStyle w:val="Char2"/>
          <w:rFonts w:hint="cs"/>
          <w:rtl/>
        </w:rPr>
        <w:t>ک</w:t>
      </w:r>
      <w:r w:rsidRPr="00C97A77">
        <w:rPr>
          <w:rStyle w:val="Char2"/>
          <w:rFonts w:hint="cs"/>
          <w:rtl/>
        </w:rPr>
        <w:t>ردم! چن</w:t>
      </w:r>
      <w:r w:rsidR="00C97A77" w:rsidRPr="00C97A77">
        <w:rPr>
          <w:rStyle w:val="Char2"/>
          <w:rFonts w:hint="cs"/>
          <w:rtl/>
        </w:rPr>
        <w:t>ی</w:t>
      </w:r>
      <w:r w:rsidRPr="00C97A77">
        <w:rPr>
          <w:rStyle w:val="Char2"/>
          <w:rFonts w:hint="cs"/>
          <w:rtl/>
        </w:rPr>
        <w:t>ن توبه‌ا</w:t>
      </w:r>
      <w:r w:rsidR="00C97A77" w:rsidRPr="00C97A77">
        <w:rPr>
          <w:rStyle w:val="Char2"/>
          <w:rFonts w:hint="cs"/>
          <w:rtl/>
        </w:rPr>
        <w:t>ی</w:t>
      </w:r>
      <w:r w:rsidRPr="00C97A77">
        <w:rPr>
          <w:rStyle w:val="Char2"/>
          <w:rFonts w:hint="cs"/>
          <w:rtl/>
        </w:rPr>
        <w:t xml:space="preserve"> پذ</w:t>
      </w:r>
      <w:r w:rsidR="00C97A77" w:rsidRPr="00C97A77">
        <w:rPr>
          <w:rStyle w:val="Char2"/>
          <w:rFonts w:hint="cs"/>
          <w:rtl/>
        </w:rPr>
        <w:t>ی</w:t>
      </w:r>
      <w:r w:rsidRPr="00C97A77">
        <w:rPr>
          <w:rStyle w:val="Char2"/>
          <w:rFonts w:hint="cs"/>
          <w:rtl/>
        </w:rPr>
        <w:t>رفته نخواهد شد، ز</w:t>
      </w:r>
      <w:r w:rsidR="00C97A77" w:rsidRPr="00C97A77">
        <w:rPr>
          <w:rStyle w:val="Char2"/>
          <w:rFonts w:hint="cs"/>
          <w:rtl/>
        </w:rPr>
        <w:t>ی</w:t>
      </w:r>
      <w:r w:rsidRPr="00C97A77">
        <w:rPr>
          <w:rStyle w:val="Char2"/>
          <w:rFonts w:hint="cs"/>
          <w:rtl/>
        </w:rPr>
        <w:t>را توبه‌اش در حال اضطرار و ناچار</w:t>
      </w:r>
      <w:r w:rsidR="00C97A77" w:rsidRPr="00C97A77">
        <w:rPr>
          <w:rStyle w:val="Char2"/>
          <w:rFonts w:hint="cs"/>
          <w:rtl/>
        </w:rPr>
        <w:t>ی</w:t>
      </w:r>
      <w:r w:rsidRPr="00C97A77">
        <w:rPr>
          <w:rStyle w:val="Char2"/>
          <w:rFonts w:hint="cs"/>
          <w:rtl/>
        </w:rPr>
        <w:t xml:space="preserve"> بوده نه اخت</w:t>
      </w:r>
      <w:r w:rsidR="00C97A77" w:rsidRPr="00C97A77">
        <w:rPr>
          <w:rStyle w:val="Char2"/>
          <w:rFonts w:hint="cs"/>
          <w:rtl/>
        </w:rPr>
        <w:t>ی</w:t>
      </w:r>
      <w:r w:rsidRPr="00C97A77">
        <w:rPr>
          <w:rStyle w:val="Char2"/>
          <w:rFonts w:hint="cs"/>
          <w:rtl/>
        </w:rPr>
        <w:t xml:space="preserve">ار. و آن، مانند توبه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بعد از طلوع آفتاب از مغرب و در روز ق</w:t>
      </w:r>
      <w:r w:rsidR="00C97A77" w:rsidRPr="00C97A77">
        <w:rPr>
          <w:rStyle w:val="Char2"/>
          <w:rFonts w:hint="cs"/>
          <w:rtl/>
        </w:rPr>
        <w:t>ی</w:t>
      </w:r>
      <w:r w:rsidRPr="00C97A77">
        <w:rPr>
          <w:rStyle w:val="Char2"/>
          <w:rFonts w:hint="cs"/>
          <w:rtl/>
        </w:rPr>
        <w:t>امت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قهر و عذاب اله</w:t>
      </w:r>
      <w:r w:rsidR="00C97A77" w:rsidRPr="00C97A77">
        <w:rPr>
          <w:rStyle w:val="Char2"/>
          <w:rFonts w:hint="cs"/>
          <w:rtl/>
        </w:rPr>
        <w:t>ی</w:t>
      </w:r>
      <w:r w:rsidRPr="00C97A77">
        <w:rPr>
          <w:rStyle w:val="Char2"/>
          <w:rFonts w:hint="cs"/>
          <w:rtl/>
        </w:rPr>
        <w:t xml:space="preserve"> را مشاهده </w:t>
      </w:r>
      <w:r w:rsidR="006808D5" w:rsidRPr="006808D5">
        <w:rPr>
          <w:rStyle w:val="Char2"/>
          <w:rFonts w:hint="cs"/>
          <w:rtl/>
        </w:rPr>
        <w:t>ک</w:t>
      </w:r>
      <w:r w:rsidRPr="00C97A77">
        <w:rPr>
          <w:rStyle w:val="Char2"/>
          <w:rFonts w:hint="cs"/>
          <w:rtl/>
        </w:rPr>
        <w:t xml:space="preserve">ند، توبه </w:t>
      </w:r>
      <w:r w:rsidR="006808D5" w:rsidRPr="006808D5">
        <w:rPr>
          <w:rStyle w:val="Char2"/>
          <w:rFonts w:hint="cs"/>
          <w:rtl/>
        </w:rPr>
        <w:t>ک</w:t>
      </w:r>
      <w:r w:rsidRPr="00C97A77">
        <w:rPr>
          <w:rStyle w:val="Char2"/>
          <w:rFonts w:hint="cs"/>
          <w:rtl/>
        </w:rPr>
        <w:t>ند.</w:t>
      </w:r>
    </w:p>
    <w:p w:rsidR="00F709F0" w:rsidRPr="00C97A77" w:rsidRDefault="00F709F0" w:rsidP="00F709F0">
      <w:pPr>
        <w:bidi/>
        <w:ind w:firstLine="284"/>
        <w:jc w:val="both"/>
        <w:rPr>
          <w:rStyle w:val="Char2"/>
          <w:rtl/>
        </w:rPr>
      </w:pPr>
      <w:r w:rsidRPr="00C97A77">
        <w:rPr>
          <w:rStyle w:val="Char2"/>
          <w:rFonts w:hint="cs"/>
          <w:rtl/>
        </w:rPr>
        <w:t>دل</w:t>
      </w:r>
      <w:r w:rsidR="00C97A77" w:rsidRPr="00C97A77">
        <w:rPr>
          <w:rStyle w:val="Char2"/>
          <w:rFonts w:hint="cs"/>
          <w:rtl/>
        </w:rPr>
        <w:t>ی</w:t>
      </w:r>
      <w:r w:rsidRPr="00C97A77">
        <w:rPr>
          <w:rStyle w:val="Char2"/>
          <w:rFonts w:hint="cs"/>
          <w:rtl/>
        </w:rPr>
        <w:t>ل عده‌ا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w:t>
      </w:r>
      <w:r w:rsidR="00254312" w:rsidRPr="00C97A77">
        <w:rPr>
          <w:rStyle w:val="Char2"/>
          <w:rFonts w:hint="cs"/>
          <w:rtl/>
        </w:rPr>
        <w:t>:</w:t>
      </w:r>
      <w:r w:rsidRPr="00C97A77">
        <w:rPr>
          <w:rStyle w:val="Char2"/>
          <w:rFonts w:hint="cs"/>
          <w:rtl/>
        </w:rPr>
        <w:t xml:space="preserve"> حق</w:t>
      </w:r>
      <w:r w:rsidR="00C97A77" w:rsidRPr="00C97A77">
        <w:rPr>
          <w:rStyle w:val="Char2"/>
          <w:rFonts w:hint="cs"/>
          <w:rtl/>
        </w:rPr>
        <w:t>ی</w:t>
      </w:r>
      <w:r w:rsidRPr="00C97A77">
        <w:rPr>
          <w:rStyle w:val="Char2"/>
          <w:rFonts w:hint="cs"/>
          <w:rtl/>
        </w:rPr>
        <w:t>قت توبه عبارت است از بازداشتن نفس از افعال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متعلق نه</w:t>
      </w:r>
      <w:r w:rsidR="00C97A77" w:rsidRPr="00C97A77">
        <w:rPr>
          <w:rStyle w:val="Char2"/>
          <w:rFonts w:hint="cs"/>
          <w:rtl/>
        </w:rPr>
        <w:t>ی</w:t>
      </w:r>
      <w:r w:rsidRPr="00C97A77">
        <w:rPr>
          <w:rStyle w:val="Char2"/>
          <w:rFonts w:hint="cs"/>
          <w:rtl/>
        </w:rPr>
        <w:t xml:space="preserve"> شارع م</w:t>
      </w:r>
      <w:r w:rsidR="00C97A77" w:rsidRPr="00C97A77">
        <w:rPr>
          <w:rStyle w:val="Char2"/>
          <w:rFonts w:hint="cs"/>
          <w:rtl/>
        </w:rPr>
        <w:t>ی</w:t>
      </w:r>
      <w:r w:rsidRPr="00C97A77">
        <w:rPr>
          <w:rStyle w:val="Char2"/>
          <w:rFonts w:hint="cs"/>
          <w:rtl/>
        </w:rPr>
        <w:t>‌باشد و بازداشتن هم با</w:t>
      </w:r>
      <w:r w:rsidR="00C97A77" w:rsidRPr="00C97A77">
        <w:rPr>
          <w:rStyle w:val="Char2"/>
          <w:rFonts w:hint="cs"/>
          <w:rtl/>
        </w:rPr>
        <w:t>ی</w:t>
      </w:r>
      <w:r w:rsidRPr="00C97A77">
        <w:rPr>
          <w:rStyle w:val="Char2"/>
          <w:rFonts w:hint="cs"/>
          <w:rtl/>
        </w:rPr>
        <w:t xml:space="preserve">د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عمل مقدور باشد. اما بازداشتن نفس از امور محال غ</w:t>
      </w:r>
      <w:r w:rsidR="00C97A77" w:rsidRPr="00C97A77">
        <w:rPr>
          <w:rStyle w:val="Char2"/>
          <w:rFonts w:hint="cs"/>
          <w:rtl/>
        </w:rPr>
        <w:t>ی</w:t>
      </w:r>
      <w:r w:rsidRPr="00C97A77">
        <w:rPr>
          <w:rStyle w:val="Char2"/>
          <w:rFonts w:hint="cs"/>
          <w:rtl/>
        </w:rPr>
        <w:t>رمنطق</w:t>
      </w:r>
      <w:r w:rsidR="00C97A77" w:rsidRPr="00C97A77">
        <w:rPr>
          <w:rStyle w:val="Char2"/>
          <w:rFonts w:hint="cs"/>
          <w:rtl/>
        </w:rPr>
        <w:t>ی</w:t>
      </w:r>
      <w:r w:rsidRPr="00C97A77">
        <w:rPr>
          <w:rStyle w:val="Char2"/>
          <w:rFonts w:hint="cs"/>
          <w:rtl/>
        </w:rPr>
        <w:t xml:space="preserve"> و نامعقول است. و دل</w:t>
      </w:r>
      <w:r w:rsidR="00C97A77" w:rsidRPr="00C97A77">
        <w:rPr>
          <w:rStyle w:val="Char2"/>
          <w:rFonts w:hint="cs"/>
          <w:rtl/>
        </w:rPr>
        <w:t>ی</w:t>
      </w:r>
      <w:r w:rsidRPr="00C97A77">
        <w:rPr>
          <w:rStyle w:val="Char2"/>
          <w:rFonts w:hint="cs"/>
          <w:rtl/>
        </w:rPr>
        <w:t>ل د</w:t>
      </w:r>
      <w:r w:rsidR="00C97A77" w:rsidRPr="00C97A77">
        <w:rPr>
          <w:rStyle w:val="Char2"/>
          <w:rFonts w:hint="cs"/>
          <w:rtl/>
        </w:rPr>
        <w:t>ی</w:t>
      </w:r>
      <w:r w:rsidRPr="00C97A77">
        <w:rPr>
          <w:rStyle w:val="Char2"/>
          <w:rFonts w:hint="cs"/>
          <w:rtl/>
        </w:rPr>
        <w:t>گر آنان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 عبارت از تر</w:t>
      </w:r>
      <w:r w:rsidR="006808D5" w:rsidRPr="006808D5">
        <w:rPr>
          <w:rStyle w:val="Char2"/>
          <w:rFonts w:hint="cs"/>
          <w:rtl/>
        </w:rPr>
        <w:t>ک</w:t>
      </w:r>
      <w:r w:rsidRPr="00C97A77">
        <w:rPr>
          <w:rStyle w:val="Char2"/>
          <w:rFonts w:hint="cs"/>
          <w:rtl/>
        </w:rPr>
        <w:t xml:space="preserve"> گناه است و چن</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به تصور و اند</w:t>
      </w:r>
      <w:r w:rsidR="00C97A77" w:rsidRPr="00C97A77">
        <w:rPr>
          <w:rStyle w:val="Char2"/>
          <w:rFonts w:hint="cs"/>
          <w:rtl/>
        </w:rPr>
        <w:t>ی</w:t>
      </w:r>
      <w:r w:rsidRPr="00C97A77">
        <w:rPr>
          <w:rStyle w:val="Char2"/>
          <w:rFonts w:hint="cs"/>
          <w:rtl/>
        </w:rPr>
        <w:t>شه نم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مگر تحص</w:t>
      </w:r>
      <w:r w:rsidR="00C97A77" w:rsidRPr="00C97A77">
        <w:rPr>
          <w:rStyle w:val="Char2"/>
          <w:rFonts w:hint="cs"/>
          <w:rtl/>
        </w:rPr>
        <w:t>ی</w:t>
      </w:r>
      <w:r w:rsidRPr="00C97A77">
        <w:rPr>
          <w:rStyle w:val="Char2"/>
          <w:rFonts w:hint="cs"/>
          <w:rtl/>
        </w:rPr>
        <w:t>ل آن مم</w:t>
      </w:r>
      <w:r w:rsidR="006808D5" w:rsidRPr="006808D5">
        <w:rPr>
          <w:rStyle w:val="Char2"/>
          <w:rFonts w:hint="cs"/>
          <w:rtl/>
        </w:rPr>
        <w:t>ک</w:t>
      </w:r>
      <w:r w:rsidRPr="00C97A77">
        <w:rPr>
          <w:rStyle w:val="Char2"/>
          <w:rFonts w:hint="cs"/>
          <w:rtl/>
        </w:rPr>
        <w:t>ن و در ح</w:t>
      </w:r>
      <w:r w:rsidR="00C97A77" w:rsidRPr="00C97A77">
        <w:rPr>
          <w:rStyle w:val="Char2"/>
          <w:rFonts w:hint="cs"/>
          <w:rtl/>
        </w:rPr>
        <w:t>ی</w:t>
      </w:r>
      <w:r w:rsidRPr="00C97A77">
        <w:rPr>
          <w:rStyle w:val="Char2"/>
          <w:rFonts w:hint="cs"/>
          <w:rtl/>
        </w:rPr>
        <w:t>طه اخت</w:t>
      </w:r>
      <w:r w:rsidR="00C97A77" w:rsidRPr="00C97A77">
        <w:rPr>
          <w:rStyle w:val="Char2"/>
          <w:rFonts w:hint="cs"/>
          <w:rtl/>
        </w:rPr>
        <w:t>ی</w:t>
      </w:r>
      <w:r w:rsidRPr="00C97A77">
        <w:rPr>
          <w:rStyle w:val="Char2"/>
          <w:rFonts w:hint="cs"/>
          <w:rtl/>
        </w:rPr>
        <w:t>ار تائب باشد. آن وقت توب</w:t>
      </w:r>
      <w:r w:rsidR="009F7EDB" w:rsidRPr="009F7EDB">
        <w:rPr>
          <w:rStyle w:val="Char2"/>
          <w:rFonts w:hint="cs"/>
          <w:rtl/>
        </w:rPr>
        <w:t>ۀ</w:t>
      </w:r>
      <w:r w:rsidRPr="00C97A77">
        <w:rPr>
          <w:rStyle w:val="Char2"/>
          <w:rFonts w:hint="cs"/>
          <w:rtl/>
        </w:rPr>
        <w:t xml:space="preserve"> او چن</w:t>
      </w:r>
      <w:r w:rsidR="00C97A77" w:rsidRPr="00C97A77">
        <w:rPr>
          <w:rStyle w:val="Char2"/>
          <w:rFonts w:hint="cs"/>
          <w:rtl/>
        </w:rPr>
        <w:t>ی</w:t>
      </w:r>
      <w:r w:rsidRPr="00C97A77">
        <w:rPr>
          <w:rStyle w:val="Char2"/>
          <w:rFonts w:hint="cs"/>
          <w:rtl/>
        </w:rPr>
        <w:t xml:space="preserve">ن </w:t>
      </w:r>
      <w:r w:rsidR="002C0F63" w:rsidRPr="00C97A77">
        <w:rPr>
          <w:rStyle w:val="Char2"/>
          <w:rFonts w:hint="cs"/>
          <w:rtl/>
        </w:rPr>
        <w:t xml:space="preserve">خواهد بود </w:t>
      </w:r>
      <w:r w:rsidR="006808D5" w:rsidRPr="006808D5">
        <w:rPr>
          <w:rStyle w:val="Char2"/>
          <w:rFonts w:hint="cs"/>
          <w:rtl/>
        </w:rPr>
        <w:t>ک</w:t>
      </w:r>
      <w:r w:rsidR="002C0F63" w:rsidRPr="00C97A77">
        <w:rPr>
          <w:rStyle w:val="Char2"/>
          <w:rFonts w:hint="cs"/>
          <w:rtl/>
        </w:rPr>
        <w:t>ه: تائب قصد جازم و قطع</w:t>
      </w:r>
      <w:r w:rsidR="00C97A77" w:rsidRPr="00C97A77">
        <w:rPr>
          <w:rStyle w:val="Char2"/>
          <w:rFonts w:hint="cs"/>
          <w:rtl/>
        </w:rPr>
        <w:t>ی</w:t>
      </w:r>
      <w:r w:rsidR="002C0F63" w:rsidRPr="00C97A77">
        <w:rPr>
          <w:rStyle w:val="Char2"/>
          <w:rFonts w:hint="cs"/>
          <w:rtl/>
        </w:rPr>
        <w:t xml:space="preserve"> بر تر</w:t>
      </w:r>
      <w:r w:rsidR="006808D5" w:rsidRPr="006808D5">
        <w:rPr>
          <w:rStyle w:val="Char2"/>
          <w:rFonts w:hint="cs"/>
          <w:rtl/>
        </w:rPr>
        <w:t>ک</w:t>
      </w:r>
      <w:r w:rsidR="002C0F63" w:rsidRPr="00C97A77">
        <w:rPr>
          <w:rStyle w:val="Char2"/>
          <w:rFonts w:hint="cs"/>
          <w:rtl/>
        </w:rPr>
        <w:t xml:space="preserve"> افعال مقدور را داشته باشد، لذا قصد جازم بر اعمال غ</w:t>
      </w:r>
      <w:r w:rsidR="00C97A77" w:rsidRPr="00C97A77">
        <w:rPr>
          <w:rStyle w:val="Char2"/>
          <w:rFonts w:hint="cs"/>
          <w:rtl/>
        </w:rPr>
        <w:t>ی</w:t>
      </w:r>
      <w:r w:rsidR="002C0F63" w:rsidRPr="00C97A77">
        <w:rPr>
          <w:rStyle w:val="Char2"/>
          <w:rFonts w:hint="cs"/>
          <w:rtl/>
        </w:rPr>
        <w:t>رمقدور، محال م</w:t>
      </w:r>
      <w:r w:rsidR="00C97A77" w:rsidRPr="00C97A77">
        <w:rPr>
          <w:rStyle w:val="Char2"/>
          <w:rFonts w:hint="cs"/>
          <w:rtl/>
        </w:rPr>
        <w:t>ی</w:t>
      </w:r>
      <w:r w:rsidR="002C0F63" w:rsidRPr="00C97A77">
        <w:rPr>
          <w:rStyle w:val="Char2"/>
          <w:rFonts w:hint="cs"/>
          <w:rtl/>
        </w:rPr>
        <w:t>‌باشد و تر</w:t>
      </w:r>
      <w:r w:rsidR="006808D5" w:rsidRPr="006808D5">
        <w:rPr>
          <w:rStyle w:val="Char2"/>
          <w:rFonts w:hint="cs"/>
          <w:rtl/>
        </w:rPr>
        <w:t>ک</w:t>
      </w:r>
      <w:r w:rsidR="002C0F63" w:rsidRPr="00C97A77">
        <w:rPr>
          <w:rStyle w:val="Char2"/>
          <w:rFonts w:hint="cs"/>
          <w:rtl/>
        </w:rPr>
        <w:t xml:space="preserve"> او در چن</w:t>
      </w:r>
      <w:r w:rsidR="00C97A77" w:rsidRPr="00C97A77">
        <w:rPr>
          <w:rStyle w:val="Char2"/>
          <w:rFonts w:hint="cs"/>
          <w:rtl/>
        </w:rPr>
        <w:t>ی</w:t>
      </w:r>
      <w:r w:rsidR="002C0F63" w:rsidRPr="00C97A77">
        <w:rPr>
          <w:rStyle w:val="Char2"/>
          <w:rFonts w:hint="cs"/>
          <w:rtl/>
        </w:rPr>
        <w:t>ن موارد</w:t>
      </w:r>
      <w:r w:rsidR="00C97A77" w:rsidRPr="00C97A77">
        <w:rPr>
          <w:rStyle w:val="Char2"/>
          <w:rFonts w:hint="cs"/>
          <w:rtl/>
        </w:rPr>
        <w:t>ی</w:t>
      </w:r>
      <w:r w:rsidR="002C0F63" w:rsidRPr="00C97A77">
        <w:rPr>
          <w:rStyle w:val="Char2"/>
          <w:rFonts w:hint="cs"/>
          <w:rtl/>
        </w:rPr>
        <w:t xml:space="preserve"> اجبار</w:t>
      </w:r>
      <w:r w:rsidR="00C97A77" w:rsidRPr="00C97A77">
        <w:rPr>
          <w:rStyle w:val="Char2"/>
          <w:rFonts w:hint="cs"/>
          <w:rtl/>
        </w:rPr>
        <w:t>ی</w:t>
      </w:r>
      <w:r w:rsidR="002C0F63" w:rsidRPr="00C97A77">
        <w:rPr>
          <w:rStyle w:val="Char2"/>
          <w:rFonts w:hint="cs"/>
          <w:rtl/>
        </w:rPr>
        <w:t xml:space="preserve"> و ضرور</w:t>
      </w:r>
      <w:r w:rsidR="00C97A77" w:rsidRPr="00C97A77">
        <w:rPr>
          <w:rStyle w:val="Char2"/>
          <w:rFonts w:hint="cs"/>
          <w:rtl/>
        </w:rPr>
        <w:t>ی</w:t>
      </w:r>
      <w:r w:rsidR="002C0F63" w:rsidRPr="00C97A77">
        <w:rPr>
          <w:rStyle w:val="Char2"/>
          <w:rFonts w:hint="cs"/>
          <w:rtl/>
        </w:rPr>
        <w:t xml:space="preserve"> خواهد بود، و غ</w:t>
      </w:r>
      <w:r w:rsidR="00C97A77" w:rsidRPr="00C97A77">
        <w:rPr>
          <w:rStyle w:val="Char2"/>
          <w:rFonts w:hint="cs"/>
          <w:rtl/>
        </w:rPr>
        <w:t>ی</w:t>
      </w:r>
      <w:r w:rsidR="002C0F63" w:rsidRPr="00C97A77">
        <w:rPr>
          <w:rStyle w:val="Char2"/>
          <w:rFonts w:hint="cs"/>
          <w:rtl/>
        </w:rPr>
        <w:t>رمقدور فاقد قصد و اراده است و آن همانند تر</w:t>
      </w:r>
      <w:r w:rsidR="006808D5" w:rsidRPr="006808D5">
        <w:rPr>
          <w:rStyle w:val="Char2"/>
          <w:rFonts w:hint="cs"/>
          <w:rtl/>
        </w:rPr>
        <w:t>ک</w:t>
      </w:r>
      <w:r w:rsidR="002C0F63" w:rsidRPr="00C97A77">
        <w:rPr>
          <w:rStyle w:val="Char2"/>
          <w:rFonts w:hint="cs"/>
          <w:rtl/>
        </w:rPr>
        <w:t xml:space="preserve"> پرواز به آسمان و </w:t>
      </w:r>
      <w:r w:rsidR="00C97A77" w:rsidRPr="00C97A77">
        <w:rPr>
          <w:rStyle w:val="Char2"/>
          <w:rFonts w:hint="cs"/>
          <w:rtl/>
        </w:rPr>
        <w:t>ی</w:t>
      </w:r>
      <w:r w:rsidR="002C0F63" w:rsidRPr="00C97A77">
        <w:rPr>
          <w:rStyle w:val="Char2"/>
          <w:rFonts w:hint="cs"/>
          <w:rtl/>
        </w:rPr>
        <w:t>ا انتقال</w:t>
      </w:r>
      <w:r w:rsidR="006808D5" w:rsidRPr="006808D5">
        <w:rPr>
          <w:rStyle w:val="Char2"/>
          <w:rFonts w:hint="cs"/>
          <w:rtl/>
        </w:rPr>
        <w:t>ک</w:t>
      </w:r>
      <w:r w:rsidR="002C0F63" w:rsidRPr="00C97A77">
        <w:rPr>
          <w:rStyle w:val="Char2"/>
          <w:rFonts w:hint="cs"/>
          <w:rtl/>
        </w:rPr>
        <w:t>وه</w:t>
      </w:r>
      <w:r w:rsidR="0040132D">
        <w:rPr>
          <w:rStyle w:val="Char2"/>
          <w:rFonts w:hint="eastAsia"/>
          <w:rtl/>
        </w:rPr>
        <w:t>‌</w:t>
      </w:r>
      <w:r w:rsidR="002C0F63" w:rsidRPr="00C97A77">
        <w:rPr>
          <w:rStyle w:val="Char2"/>
          <w:rFonts w:hint="cs"/>
          <w:rtl/>
        </w:rPr>
        <w:t>ها و امثال آن م</w:t>
      </w:r>
      <w:r w:rsidR="00C97A77" w:rsidRPr="00C97A77">
        <w:rPr>
          <w:rStyle w:val="Char2"/>
          <w:rFonts w:hint="cs"/>
          <w:rtl/>
        </w:rPr>
        <w:t>ی</w:t>
      </w:r>
      <w:r w:rsidR="002C0F63" w:rsidRPr="00C97A77">
        <w:rPr>
          <w:rStyle w:val="Char2"/>
          <w:rFonts w:hint="cs"/>
          <w:rtl/>
        </w:rPr>
        <w:t>‌باشد.</w:t>
      </w:r>
    </w:p>
    <w:p w:rsidR="006969BA" w:rsidRPr="00C97A77" w:rsidRDefault="00EF56B7" w:rsidP="00300372">
      <w:pPr>
        <w:bidi/>
        <w:ind w:firstLine="284"/>
        <w:jc w:val="both"/>
        <w:rPr>
          <w:rStyle w:val="Char2"/>
          <w:rtl/>
        </w:rPr>
      </w:pPr>
      <w:r w:rsidRPr="00C97A77">
        <w:rPr>
          <w:rStyle w:val="Char2"/>
          <w:rFonts w:hint="cs"/>
          <w:rtl/>
        </w:rPr>
        <w:t xml:space="preserve">نظر دوم: </w:t>
      </w:r>
      <w:r w:rsidR="006808D5" w:rsidRPr="006808D5">
        <w:rPr>
          <w:rStyle w:val="Char2"/>
          <w:rFonts w:hint="cs"/>
          <w:rtl/>
        </w:rPr>
        <w:t>ک</w:t>
      </w:r>
      <w:r w:rsidRPr="00C97A77">
        <w:rPr>
          <w:rStyle w:val="Char2"/>
          <w:rFonts w:hint="cs"/>
          <w:rtl/>
        </w:rPr>
        <w:t>ه نظر</w:t>
      </w:r>
      <w:r w:rsidR="00C97A77" w:rsidRPr="00C97A77">
        <w:rPr>
          <w:rStyle w:val="Char2"/>
          <w:rFonts w:hint="cs"/>
          <w:rtl/>
        </w:rPr>
        <w:t>ی</w:t>
      </w:r>
      <w:r w:rsidRPr="00C97A77">
        <w:rPr>
          <w:rStyle w:val="Char2"/>
          <w:rFonts w:hint="cs"/>
          <w:rtl/>
        </w:rPr>
        <w:t>ه صواب و راجح م</w:t>
      </w:r>
      <w:r w:rsidR="00C97A77" w:rsidRPr="00C97A77">
        <w:rPr>
          <w:rStyle w:val="Char2"/>
          <w:rFonts w:hint="cs"/>
          <w:rtl/>
        </w:rPr>
        <w:t>ی</w:t>
      </w:r>
      <w:r w:rsidRPr="00C97A77">
        <w:rPr>
          <w:rStyle w:val="Char2"/>
          <w:rFonts w:hint="cs"/>
          <w:rtl/>
        </w:rPr>
        <w:t>‌باشد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مم</w:t>
      </w:r>
      <w:r w:rsidR="006808D5" w:rsidRPr="006808D5">
        <w:rPr>
          <w:rStyle w:val="Char2"/>
          <w:rFonts w:hint="cs"/>
          <w:rtl/>
        </w:rPr>
        <w:t>ک</w:t>
      </w:r>
      <w:r w:rsidRPr="00C97A77">
        <w:rPr>
          <w:rStyle w:val="Char2"/>
          <w:rFonts w:hint="cs"/>
          <w:rtl/>
        </w:rPr>
        <w:t>ن، بل</w:t>
      </w:r>
      <w:r w:rsidR="006808D5" w:rsidRPr="006808D5">
        <w:rPr>
          <w:rStyle w:val="Char2"/>
          <w:rFonts w:hint="cs"/>
          <w:rtl/>
        </w:rPr>
        <w:t>ک</w:t>
      </w:r>
      <w:r w:rsidRPr="00C97A77">
        <w:rPr>
          <w:rStyle w:val="Char2"/>
          <w:rFonts w:hint="cs"/>
          <w:rtl/>
        </w:rPr>
        <w:t>ه واقع</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در بردارند</w:t>
      </w:r>
      <w:r w:rsidR="009F7EDB" w:rsidRPr="009F7EDB">
        <w:rPr>
          <w:rStyle w:val="Char2"/>
          <w:rFonts w:hint="cs"/>
          <w:rtl/>
        </w:rPr>
        <w:t>ۀ</w:t>
      </w:r>
      <w:r w:rsidRPr="00C97A77">
        <w:rPr>
          <w:rStyle w:val="Char2"/>
          <w:rFonts w:hint="cs"/>
          <w:rtl/>
        </w:rPr>
        <w:t xml:space="preserve"> ار</w:t>
      </w:r>
      <w:r w:rsidR="006808D5" w:rsidRPr="006808D5">
        <w:rPr>
          <w:rStyle w:val="Char2"/>
          <w:rFonts w:hint="cs"/>
          <w:rtl/>
        </w:rPr>
        <w:t>ک</w:t>
      </w:r>
      <w:r w:rsidRPr="00C97A77">
        <w:rPr>
          <w:rStyle w:val="Char2"/>
          <w:rFonts w:hint="cs"/>
          <w:rtl/>
        </w:rPr>
        <w:t>ان توبه م</w:t>
      </w:r>
      <w:r w:rsidR="00C97A77" w:rsidRPr="00C97A77">
        <w:rPr>
          <w:rStyle w:val="Char2"/>
          <w:rFonts w:hint="cs"/>
          <w:rtl/>
        </w:rPr>
        <w:t>ی</w:t>
      </w:r>
      <w:r w:rsidRPr="00C97A77">
        <w:rPr>
          <w:rStyle w:val="Char2"/>
          <w:rFonts w:hint="cs"/>
          <w:rtl/>
        </w:rPr>
        <w:t>‌باشد و از جمله مقدورها</w:t>
      </w:r>
      <w:r w:rsidR="00C97A77" w:rsidRPr="00C97A77">
        <w:rPr>
          <w:rStyle w:val="Char2"/>
          <w:rFonts w:hint="cs"/>
          <w:rtl/>
        </w:rPr>
        <w:t>ی</w:t>
      </w:r>
      <w:r w:rsidRPr="00C97A77">
        <w:rPr>
          <w:rStyle w:val="Char2"/>
          <w:rFonts w:hint="cs"/>
          <w:rtl/>
        </w:rPr>
        <w:t xml:space="preserve"> آن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است. و در مسند از طر</w:t>
      </w:r>
      <w:r w:rsidR="00C97A77" w:rsidRPr="00C97A77">
        <w:rPr>
          <w:rStyle w:val="Char2"/>
          <w:rFonts w:hint="cs"/>
          <w:rtl/>
        </w:rPr>
        <w:t>ی</w:t>
      </w:r>
      <w:r w:rsidRPr="00C97A77">
        <w:rPr>
          <w:rStyle w:val="Char2"/>
          <w:rFonts w:hint="cs"/>
          <w:rtl/>
        </w:rPr>
        <w:t>ق مرفوع ب</w:t>
      </w:r>
      <w:r w:rsidR="00C97A77" w:rsidRPr="00C97A77">
        <w:rPr>
          <w:rStyle w:val="Char2"/>
          <w:rFonts w:hint="cs"/>
          <w:rtl/>
        </w:rPr>
        <w:t>ی</w:t>
      </w:r>
      <w:r w:rsidRPr="00C97A77">
        <w:rPr>
          <w:rStyle w:val="Char2"/>
          <w:rFonts w:hint="cs"/>
          <w:rtl/>
        </w:rPr>
        <w:t xml:space="preserve">ان شده </w:t>
      </w:r>
      <w:r w:rsidR="006808D5" w:rsidRPr="006808D5">
        <w:rPr>
          <w:rStyle w:val="Char2"/>
          <w:rFonts w:hint="cs"/>
          <w:rtl/>
        </w:rPr>
        <w:t>ک</w:t>
      </w:r>
      <w:r w:rsidRPr="00C97A77">
        <w:rPr>
          <w:rStyle w:val="Char2"/>
          <w:rFonts w:hint="cs"/>
          <w:rtl/>
        </w:rPr>
        <w:t xml:space="preserve">ه: </w:t>
      </w:r>
      <w:r w:rsidR="00300372">
        <w:rPr>
          <w:rStyle w:val="Char2"/>
          <w:rFonts w:hint="cs"/>
          <w:rtl/>
        </w:rPr>
        <w:t>«</w:t>
      </w:r>
      <w:r w:rsidRPr="00300372">
        <w:rPr>
          <w:rStyle w:val="Char2"/>
          <w:rtl/>
        </w:rPr>
        <w:t>الندم توب</w:t>
      </w:r>
      <w:r w:rsidR="00300372">
        <w:rPr>
          <w:rStyle w:val="Char2"/>
          <w:rFonts w:hint="cs"/>
          <w:rtl/>
        </w:rPr>
        <w:t>ۀ»</w:t>
      </w:r>
      <w:r w:rsidRPr="00C97A77">
        <w:rPr>
          <w:rStyle w:val="Char2"/>
          <w:rFonts w:hint="cs"/>
          <w:rtl/>
        </w:rPr>
        <w:t xml:space="preserve">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توبه است»</w:t>
      </w:r>
      <w:r w:rsidR="00A32B59" w:rsidRPr="00C97A77">
        <w:rPr>
          <w:rStyle w:val="Char2"/>
          <w:rFonts w:hint="cs"/>
          <w:rtl/>
        </w:rPr>
        <w:t xml:space="preserve"> پس وقت</w:t>
      </w:r>
      <w:r w:rsidR="00C97A77" w:rsidRPr="00C97A77">
        <w:rPr>
          <w:rStyle w:val="Char2"/>
          <w:rFonts w:hint="cs"/>
          <w:rtl/>
        </w:rPr>
        <w:t>ی</w:t>
      </w:r>
      <w:r w:rsidR="00AA0950" w:rsidRPr="00C97A77">
        <w:rPr>
          <w:rStyle w:val="Char2"/>
          <w:rFonts w:hint="cs"/>
          <w:rtl/>
        </w:rPr>
        <w:t xml:space="preserve"> </w:t>
      </w:r>
      <w:r w:rsidR="006808D5" w:rsidRPr="006808D5">
        <w:rPr>
          <w:rStyle w:val="Char2"/>
          <w:rFonts w:hint="cs"/>
          <w:rtl/>
        </w:rPr>
        <w:t>ک</w:t>
      </w:r>
      <w:r w:rsidR="00AA0950" w:rsidRPr="00C97A77">
        <w:rPr>
          <w:rStyle w:val="Char2"/>
          <w:rFonts w:hint="cs"/>
          <w:rtl/>
        </w:rPr>
        <w:t>ه پش</w:t>
      </w:r>
      <w:r w:rsidR="00C97A77" w:rsidRPr="00C97A77">
        <w:rPr>
          <w:rStyle w:val="Char2"/>
          <w:rFonts w:hint="cs"/>
          <w:rtl/>
        </w:rPr>
        <w:t>ی</w:t>
      </w:r>
      <w:r w:rsidR="00AA0950" w:rsidRPr="00C97A77">
        <w:rPr>
          <w:rStyle w:val="Char2"/>
          <w:rFonts w:hint="cs"/>
          <w:rtl/>
        </w:rPr>
        <w:t>مان</w:t>
      </w:r>
      <w:r w:rsidR="00C97A77" w:rsidRPr="00C97A77">
        <w:rPr>
          <w:rStyle w:val="Char2"/>
          <w:rFonts w:hint="cs"/>
          <w:rtl/>
        </w:rPr>
        <w:t>ی</w:t>
      </w:r>
      <w:r w:rsidR="00AA0950" w:rsidRPr="00C97A77">
        <w:rPr>
          <w:rStyle w:val="Char2"/>
          <w:rFonts w:hint="cs"/>
          <w:rtl/>
        </w:rPr>
        <w:t xml:space="preserve"> بر گناه و سرزنش‌</w:t>
      </w:r>
      <w:r w:rsidR="006808D5" w:rsidRPr="006808D5">
        <w:rPr>
          <w:rStyle w:val="Char2"/>
          <w:rFonts w:hint="cs"/>
          <w:rtl/>
        </w:rPr>
        <w:t>ک</w:t>
      </w:r>
      <w:r w:rsidR="00AA0950" w:rsidRPr="00C97A77">
        <w:rPr>
          <w:rStyle w:val="Char2"/>
          <w:rFonts w:hint="cs"/>
          <w:rtl/>
        </w:rPr>
        <w:t>ردن انسان به نفس خود، انجام گ</w:t>
      </w:r>
      <w:r w:rsidR="00C97A77" w:rsidRPr="00C97A77">
        <w:rPr>
          <w:rStyle w:val="Char2"/>
          <w:rFonts w:hint="cs"/>
          <w:rtl/>
        </w:rPr>
        <w:t>ی</w:t>
      </w:r>
      <w:r w:rsidR="00CB2B3C" w:rsidRPr="00C97A77">
        <w:rPr>
          <w:rStyle w:val="Char2"/>
          <w:rFonts w:hint="cs"/>
          <w:rtl/>
        </w:rPr>
        <w:t>ر</w:t>
      </w:r>
      <w:r w:rsidR="00AA0950" w:rsidRPr="00C97A77">
        <w:rPr>
          <w:rStyle w:val="Char2"/>
          <w:rFonts w:hint="cs"/>
          <w:rtl/>
        </w:rPr>
        <w:t>د، ا</w:t>
      </w:r>
      <w:r w:rsidR="00C97A77" w:rsidRPr="00C97A77">
        <w:rPr>
          <w:rStyle w:val="Char2"/>
          <w:rFonts w:hint="cs"/>
          <w:rtl/>
        </w:rPr>
        <w:t>ی</w:t>
      </w:r>
      <w:r w:rsidR="00AA0950" w:rsidRPr="00C97A77">
        <w:rPr>
          <w:rStyle w:val="Char2"/>
          <w:rFonts w:hint="cs"/>
          <w:rtl/>
        </w:rPr>
        <w:t>ن خود به عنوان توبه تلق</w:t>
      </w:r>
      <w:r w:rsidR="00C97A77" w:rsidRPr="00C97A77">
        <w:rPr>
          <w:rStyle w:val="Char2"/>
          <w:rFonts w:hint="cs"/>
          <w:rtl/>
        </w:rPr>
        <w:t>ی</w:t>
      </w:r>
      <w:r w:rsidR="00AA0950" w:rsidRPr="00C97A77">
        <w:rPr>
          <w:rStyle w:val="Char2"/>
          <w:rFonts w:hint="cs"/>
          <w:rtl/>
        </w:rPr>
        <w:t xml:space="preserve"> م</w:t>
      </w:r>
      <w:r w:rsidR="00C97A77" w:rsidRPr="00C97A77">
        <w:rPr>
          <w:rStyle w:val="Char2"/>
          <w:rFonts w:hint="cs"/>
          <w:rtl/>
        </w:rPr>
        <w:t>ی</w:t>
      </w:r>
      <w:r w:rsidR="00AA0950" w:rsidRPr="00C97A77">
        <w:rPr>
          <w:rStyle w:val="Char2"/>
          <w:rFonts w:hint="cs"/>
          <w:rtl/>
        </w:rPr>
        <w:t>‌شود بنابرا</w:t>
      </w:r>
      <w:r w:rsidR="00C97A77" w:rsidRPr="00C97A77">
        <w:rPr>
          <w:rStyle w:val="Char2"/>
          <w:rFonts w:hint="cs"/>
          <w:rtl/>
        </w:rPr>
        <w:t>ی</w:t>
      </w:r>
      <w:r w:rsidR="00AA0950" w:rsidRPr="00C97A77">
        <w:rPr>
          <w:rStyle w:val="Char2"/>
          <w:rFonts w:hint="cs"/>
          <w:rtl/>
        </w:rPr>
        <w:t xml:space="preserve">ن چگونه رواست </w:t>
      </w:r>
      <w:r w:rsidR="006808D5" w:rsidRPr="006808D5">
        <w:rPr>
          <w:rStyle w:val="Char2"/>
          <w:rFonts w:hint="cs"/>
          <w:rtl/>
        </w:rPr>
        <w:t>ک</w:t>
      </w:r>
      <w:r w:rsidR="00AA0950" w:rsidRPr="00C97A77">
        <w:rPr>
          <w:rStyle w:val="Char2"/>
          <w:rFonts w:hint="cs"/>
          <w:rtl/>
        </w:rPr>
        <w:t>ه با شدت پش</w:t>
      </w:r>
      <w:r w:rsidR="00C97A77" w:rsidRPr="00C97A77">
        <w:rPr>
          <w:rStyle w:val="Char2"/>
          <w:rFonts w:hint="cs"/>
          <w:rtl/>
        </w:rPr>
        <w:t>ی</w:t>
      </w:r>
      <w:r w:rsidR="00AA0950" w:rsidRPr="00C97A77">
        <w:rPr>
          <w:rStyle w:val="Char2"/>
          <w:rFonts w:hint="cs"/>
          <w:rtl/>
        </w:rPr>
        <w:t>مان</w:t>
      </w:r>
      <w:r w:rsidR="00C97A77" w:rsidRPr="00C97A77">
        <w:rPr>
          <w:rStyle w:val="Char2"/>
          <w:rFonts w:hint="cs"/>
          <w:rtl/>
        </w:rPr>
        <w:t>ی</w:t>
      </w:r>
      <w:r w:rsidR="00AA0950" w:rsidRPr="00C97A77">
        <w:rPr>
          <w:rStyle w:val="Char2"/>
          <w:rFonts w:hint="cs"/>
          <w:rtl/>
        </w:rPr>
        <w:t xml:space="preserve"> از گناه و سرزنش نفس، بو</w:t>
      </w:r>
      <w:r w:rsidR="00C97A77" w:rsidRPr="00C97A77">
        <w:rPr>
          <w:rStyle w:val="Char2"/>
          <w:rFonts w:hint="cs"/>
          <w:rtl/>
        </w:rPr>
        <w:t>ی</w:t>
      </w:r>
      <w:r w:rsidR="00AA0950" w:rsidRPr="00C97A77">
        <w:rPr>
          <w:rStyle w:val="Char2"/>
          <w:rFonts w:hint="cs"/>
          <w:rtl/>
        </w:rPr>
        <w:t>ژه هنگام</w:t>
      </w:r>
      <w:r w:rsidR="00C97A77" w:rsidRPr="00C97A77">
        <w:rPr>
          <w:rStyle w:val="Char2"/>
          <w:rFonts w:hint="cs"/>
          <w:rtl/>
        </w:rPr>
        <w:t>ی</w:t>
      </w:r>
      <w:r w:rsidR="00AA0950" w:rsidRPr="00C97A77">
        <w:rPr>
          <w:rStyle w:val="Char2"/>
          <w:rFonts w:hint="cs"/>
          <w:rtl/>
        </w:rPr>
        <w:t xml:space="preserve"> </w:t>
      </w:r>
      <w:r w:rsidR="006808D5" w:rsidRPr="006808D5">
        <w:rPr>
          <w:rStyle w:val="Char2"/>
          <w:rFonts w:hint="cs"/>
          <w:rtl/>
        </w:rPr>
        <w:t>ک</w:t>
      </w:r>
      <w:r w:rsidR="00AA0950" w:rsidRPr="00C97A77">
        <w:rPr>
          <w:rStyle w:val="Char2"/>
          <w:rFonts w:hint="cs"/>
          <w:rtl/>
        </w:rPr>
        <w:t>ه آن، همراه با گر</w:t>
      </w:r>
      <w:r w:rsidR="00C97A77" w:rsidRPr="00C97A77">
        <w:rPr>
          <w:rStyle w:val="Char2"/>
          <w:rFonts w:hint="cs"/>
          <w:rtl/>
        </w:rPr>
        <w:t>ی</w:t>
      </w:r>
      <w:r w:rsidR="00AA0950" w:rsidRPr="00C97A77">
        <w:rPr>
          <w:rStyle w:val="Char2"/>
          <w:rFonts w:hint="cs"/>
          <w:rtl/>
        </w:rPr>
        <w:t>ه، خون و ب</w:t>
      </w:r>
      <w:r w:rsidR="00C97A77" w:rsidRPr="00C97A77">
        <w:rPr>
          <w:rStyle w:val="Char2"/>
          <w:rFonts w:hint="cs"/>
          <w:rtl/>
        </w:rPr>
        <w:t>ی</w:t>
      </w:r>
      <w:r w:rsidR="00AA0950" w:rsidRPr="00C97A77">
        <w:rPr>
          <w:rStyle w:val="Char2"/>
          <w:rFonts w:hint="cs"/>
          <w:rtl/>
        </w:rPr>
        <w:t>م باشد و تائب عزم قطع</w:t>
      </w:r>
      <w:r w:rsidR="00C97A77" w:rsidRPr="00C97A77">
        <w:rPr>
          <w:rStyle w:val="Char2"/>
          <w:rFonts w:hint="cs"/>
          <w:rtl/>
        </w:rPr>
        <w:t>ی</w:t>
      </w:r>
      <w:r w:rsidR="00AA0950" w:rsidRPr="00C97A77">
        <w:rPr>
          <w:rStyle w:val="Char2"/>
          <w:rFonts w:hint="cs"/>
          <w:rtl/>
        </w:rPr>
        <w:t xml:space="preserve"> نما</w:t>
      </w:r>
      <w:r w:rsidR="00C97A77" w:rsidRPr="00C97A77">
        <w:rPr>
          <w:rStyle w:val="Char2"/>
          <w:rFonts w:hint="cs"/>
          <w:rtl/>
        </w:rPr>
        <w:t>ی</w:t>
      </w:r>
      <w:r w:rsidR="00AA0950" w:rsidRPr="00C97A77">
        <w:rPr>
          <w:rStyle w:val="Char2"/>
          <w:rFonts w:hint="cs"/>
          <w:rtl/>
        </w:rPr>
        <w:t>د و در ن</w:t>
      </w:r>
      <w:r w:rsidR="00C97A77" w:rsidRPr="00C97A77">
        <w:rPr>
          <w:rStyle w:val="Char2"/>
          <w:rFonts w:hint="cs"/>
          <w:rtl/>
        </w:rPr>
        <w:t>ی</w:t>
      </w:r>
      <w:r w:rsidR="00AA0950" w:rsidRPr="00C97A77">
        <w:rPr>
          <w:rStyle w:val="Char2"/>
          <w:rFonts w:hint="cs"/>
          <w:rtl/>
        </w:rPr>
        <w:t xml:space="preserve">تش باشد </w:t>
      </w:r>
      <w:r w:rsidR="006808D5" w:rsidRPr="006808D5">
        <w:rPr>
          <w:rStyle w:val="Char2"/>
          <w:rFonts w:hint="cs"/>
          <w:rtl/>
        </w:rPr>
        <w:t>ک</w:t>
      </w:r>
      <w:r w:rsidR="00AA0950" w:rsidRPr="00C97A77">
        <w:rPr>
          <w:rStyle w:val="Char2"/>
          <w:rFonts w:hint="cs"/>
          <w:rtl/>
        </w:rPr>
        <w:t>ه اگر سالم م</w:t>
      </w:r>
      <w:r w:rsidR="00C97A77" w:rsidRPr="00C97A77">
        <w:rPr>
          <w:rStyle w:val="Char2"/>
          <w:rFonts w:hint="cs"/>
          <w:rtl/>
        </w:rPr>
        <w:t>ی</w:t>
      </w:r>
      <w:r w:rsidR="00AA0950" w:rsidRPr="00C97A77">
        <w:rPr>
          <w:rStyle w:val="Char2"/>
          <w:rFonts w:hint="cs"/>
          <w:rtl/>
        </w:rPr>
        <w:t>‌بود و فعل در توان و مقدور او م</w:t>
      </w:r>
      <w:r w:rsidR="00C97A77" w:rsidRPr="00C97A77">
        <w:rPr>
          <w:rStyle w:val="Char2"/>
          <w:rFonts w:hint="cs"/>
          <w:rtl/>
        </w:rPr>
        <w:t>ی</w:t>
      </w:r>
      <w:r w:rsidR="00AA0950" w:rsidRPr="00C97A77">
        <w:rPr>
          <w:rStyle w:val="Char2"/>
          <w:rFonts w:hint="cs"/>
          <w:rtl/>
        </w:rPr>
        <w:t>‌بود، آن را انجام نم</w:t>
      </w:r>
      <w:r w:rsidR="00C97A77" w:rsidRPr="00C97A77">
        <w:rPr>
          <w:rStyle w:val="Char2"/>
          <w:rFonts w:hint="cs"/>
          <w:rtl/>
        </w:rPr>
        <w:t>ی</w:t>
      </w:r>
      <w:r w:rsidR="00AA0950" w:rsidRPr="00C97A77">
        <w:rPr>
          <w:rStyle w:val="Char2"/>
          <w:rFonts w:hint="cs"/>
          <w:rtl/>
        </w:rPr>
        <w:t>‌داد، ب</w:t>
      </w:r>
      <w:r w:rsidR="00C97A77" w:rsidRPr="00C97A77">
        <w:rPr>
          <w:rStyle w:val="Char2"/>
          <w:rFonts w:hint="cs"/>
          <w:rtl/>
        </w:rPr>
        <w:t>ی</w:t>
      </w:r>
      <w:r w:rsidR="00AA0950" w:rsidRPr="00C97A77">
        <w:rPr>
          <w:rStyle w:val="Char2"/>
          <w:rFonts w:hint="cs"/>
          <w:rtl/>
        </w:rPr>
        <w:t>ا</w:t>
      </w:r>
      <w:r w:rsidR="00C97A77" w:rsidRPr="00C97A77">
        <w:rPr>
          <w:rStyle w:val="Char2"/>
          <w:rFonts w:hint="cs"/>
          <w:rtl/>
        </w:rPr>
        <w:t>یی</w:t>
      </w:r>
      <w:r w:rsidR="00AA0950" w:rsidRPr="00C97A77">
        <w:rPr>
          <w:rStyle w:val="Char2"/>
          <w:rFonts w:hint="cs"/>
          <w:rtl/>
        </w:rPr>
        <w:t>م و در چن</w:t>
      </w:r>
      <w:r w:rsidR="00C97A77" w:rsidRPr="00C97A77">
        <w:rPr>
          <w:rStyle w:val="Char2"/>
          <w:rFonts w:hint="cs"/>
          <w:rtl/>
        </w:rPr>
        <w:t>ی</w:t>
      </w:r>
      <w:r w:rsidR="00AA0950" w:rsidRPr="00C97A77">
        <w:rPr>
          <w:rStyle w:val="Char2"/>
          <w:rFonts w:hint="cs"/>
          <w:rtl/>
        </w:rPr>
        <w:t>ن شرا</w:t>
      </w:r>
      <w:r w:rsidR="00C97A77" w:rsidRPr="00C97A77">
        <w:rPr>
          <w:rStyle w:val="Char2"/>
          <w:rFonts w:hint="cs"/>
          <w:rtl/>
        </w:rPr>
        <w:t>ی</w:t>
      </w:r>
      <w:r w:rsidR="00AA0950" w:rsidRPr="00C97A77">
        <w:rPr>
          <w:rStyle w:val="Char2"/>
          <w:rFonts w:hint="cs"/>
          <w:rtl/>
        </w:rPr>
        <w:t>ط</w:t>
      </w:r>
      <w:r w:rsidR="00C97A77" w:rsidRPr="00C97A77">
        <w:rPr>
          <w:rStyle w:val="Char2"/>
          <w:rFonts w:hint="cs"/>
          <w:rtl/>
        </w:rPr>
        <w:t>ی</w:t>
      </w:r>
      <w:r w:rsidR="00AA0950" w:rsidRPr="00C97A77">
        <w:rPr>
          <w:rStyle w:val="Char2"/>
          <w:rFonts w:hint="cs"/>
          <w:rtl/>
        </w:rPr>
        <w:t xml:space="preserve"> بگو</w:t>
      </w:r>
      <w:r w:rsidR="00C97A77" w:rsidRPr="00C97A77">
        <w:rPr>
          <w:rStyle w:val="Char2"/>
          <w:rFonts w:hint="cs"/>
          <w:rtl/>
        </w:rPr>
        <w:t>یی</w:t>
      </w:r>
      <w:r w:rsidR="00AA0950" w:rsidRPr="00C97A77">
        <w:rPr>
          <w:rStyle w:val="Char2"/>
          <w:rFonts w:hint="cs"/>
          <w:rtl/>
        </w:rPr>
        <w:t>م باب توبه</w:t>
      </w:r>
      <w:r w:rsidR="003C0BE5">
        <w:rPr>
          <w:rStyle w:val="Char2"/>
          <w:rFonts w:hint="cs"/>
          <w:rtl/>
        </w:rPr>
        <w:t xml:space="preserve"> برای‌شان‌ </w:t>
      </w:r>
      <w:r w:rsidR="00AA0950" w:rsidRPr="00C97A77">
        <w:rPr>
          <w:rStyle w:val="Char2"/>
          <w:rFonts w:hint="cs"/>
          <w:rtl/>
        </w:rPr>
        <w:t>مسدود م</w:t>
      </w:r>
      <w:r w:rsidR="00C97A77" w:rsidRPr="00C97A77">
        <w:rPr>
          <w:rStyle w:val="Char2"/>
          <w:rFonts w:hint="cs"/>
          <w:rtl/>
        </w:rPr>
        <w:t>ی</w:t>
      </w:r>
      <w:r w:rsidR="00AA0950" w:rsidRPr="00C97A77">
        <w:rPr>
          <w:rStyle w:val="Char2"/>
          <w:rFonts w:hint="cs"/>
          <w:rtl/>
        </w:rPr>
        <w:t>‌باشد؟</w:t>
      </w:r>
    </w:p>
    <w:p w:rsidR="003B4B27" w:rsidRPr="00C97A77" w:rsidRDefault="00DD1287" w:rsidP="00B16C46">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خداوند،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از انجام عبادت ناتوان و عاجز است ول</w:t>
      </w:r>
      <w:r w:rsidR="00C97A77" w:rsidRPr="00C97A77">
        <w:rPr>
          <w:rStyle w:val="Char2"/>
          <w:rFonts w:hint="cs"/>
          <w:rtl/>
        </w:rPr>
        <w:t>ی</w:t>
      </w:r>
      <w:r w:rsidRPr="00C97A77">
        <w:rPr>
          <w:rStyle w:val="Char2"/>
          <w:rFonts w:hint="cs"/>
          <w:rtl/>
        </w:rPr>
        <w:t xml:space="preserve"> با ن</w:t>
      </w:r>
      <w:r w:rsidR="00C97A77" w:rsidRPr="00C97A77">
        <w:rPr>
          <w:rStyle w:val="Char2"/>
          <w:rFonts w:hint="cs"/>
          <w:rtl/>
        </w:rPr>
        <w:t>ی</w:t>
      </w:r>
      <w:r w:rsidRPr="00C97A77">
        <w:rPr>
          <w:rStyle w:val="Char2"/>
          <w:rFonts w:hint="cs"/>
          <w:rtl/>
        </w:rPr>
        <w:t>ت صح</w:t>
      </w:r>
      <w:r w:rsidR="00C97A77" w:rsidRPr="00C97A77">
        <w:rPr>
          <w:rStyle w:val="Char2"/>
          <w:rFonts w:hint="cs"/>
          <w:rtl/>
        </w:rPr>
        <w:t>ی</w:t>
      </w:r>
      <w:r w:rsidRPr="00C97A77">
        <w:rPr>
          <w:rStyle w:val="Char2"/>
          <w:rFonts w:hint="cs"/>
          <w:rtl/>
        </w:rPr>
        <w:t>ح و خالص قصد انجام آن عبادت را داشته باشد، ا</w:t>
      </w:r>
      <w:r w:rsidR="00C97A77" w:rsidRPr="00C97A77">
        <w:rPr>
          <w:rStyle w:val="Char2"/>
          <w:rFonts w:hint="cs"/>
          <w:rtl/>
        </w:rPr>
        <w:t>ی</w:t>
      </w:r>
      <w:r w:rsidRPr="00C97A77">
        <w:rPr>
          <w:rStyle w:val="Char2"/>
          <w:rFonts w:hint="cs"/>
          <w:rtl/>
        </w:rPr>
        <w:t>شان را به منزل</w:t>
      </w:r>
      <w:r w:rsidR="009F7EDB" w:rsidRPr="009F7EDB">
        <w:rPr>
          <w:rStyle w:val="Char2"/>
          <w:rFonts w:hint="cs"/>
          <w:rtl/>
        </w:rPr>
        <w:t>ۀ</w:t>
      </w:r>
      <w:r w:rsidRPr="00C97A77">
        <w:rPr>
          <w:rStyle w:val="Char2"/>
          <w:rFonts w:hint="cs"/>
          <w:rtl/>
        </w:rPr>
        <w:t xml:space="preserve"> انجام‌دهند</w:t>
      </w:r>
      <w:r w:rsidR="009F7EDB" w:rsidRPr="009F7EDB">
        <w:rPr>
          <w:rStyle w:val="Char2"/>
          <w:rFonts w:hint="cs"/>
          <w:rtl/>
        </w:rPr>
        <w:t>ۀ</w:t>
      </w:r>
      <w:r w:rsidRPr="00C97A77">
        <w:rPr>
          <w:rStyle w:val="Char2"/>
          <w:rFonts w:hint="cs"/>
          <w:rtl/>
        </w:rPr>
        <w:t xml:space="preserve"> آن عبادت قرار داده همانطور </w:t>
      </w:r>
      <w:r w:rsidR="006808D5" w:rsidRPr="006808D5">
        <w:rPr>
          <w:rStyle w:val="Char2"/>
          <w:rFonts w:hint="cs"/>
          <w:rtl/>
        </w:rPr>
        <w:t>ک</w:t>
      </w:r>
      <w:r w:rsidRPr="00C97A77">
        <w:rPr>
          <w:rStyle w:val="Char2"/>
          <w:rFonts w:hint="cs"/>
          <w:rtl/>
        </w:rPr>
        <w:t>ه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وارد شده است:</w:t>
      </w:r>
      <w:r w:rsidR="00B16C46" w:rsidRPr="00C97A77">
        <w:rPr>
          <w:rStyle w:val="Char2"/>
          <w:rFonts w:hint="cs"/>
          <w:rtl/>
        </w:rPr>
        <w:t xml:space="preserve"> </w:t>
      </w:r>
      <w:r w:rsidR="00B16C46" w:rsidRPr="00B16C46">
        <w:rPr>
          <w:rStyle w:val="Charc"/>
          <w:rFonts w:hint="cs"/>
          <w:rtl/>
        </w:rPr>
        <w:t>«</w:t>
      </w:r>
      <w:r w:rsidR="000E3948" w:rsidRPr="00B16C46">
        <w:rPr>
          <w:rStyle w:val="Char8"/>
          <w:rFonts w:hint="cs"/>
          <w:rtl/>
        </w:rPr>
        <w:t>إ</w:t>
      </w:r>
      <w:r w:rsidR="003B4B27" w:rsidRPr="00B16C46">
        <w:rPr>
          <w:rStyle w:val="Char8"/>
          <w:rtl/>
        </w:rPr>
        <w:t>ذا مرض العبد أو سافر كتب له ما كان يعمل صحيحاً مقيماً</w:t>
      </w:r>
      <w:r w:rsidR="00B16C46" w:rsidRPr="00B16C46">
        <w:rPr>
          <w:rStyle w:val="Charc"/>
          <w:rFonts w:hint="cs"/>
          <w:rtl/>
        </w:rPr>
        <w:t>»</w:t>
      </w:r>
      <w:r w:rsidR="00CB2B3C" w:rsidRPr="00B16C46">
        <w:rPr>
          <w:rStyle w:val="Char2"/>
          <w:vertAlign w:val="superscript"/>
          <w:rtl/>
        </w:rPr>
        <w:footnoteReference w:id="70"/>
      </w:r>
      <w:r w:rsidR="000E3948" w:rsidRPr="00B16C46">
        <w:rPr>
          <w:rStyle w:val="Char2"/>
          <w:rFonts w:hint="cs"/>
          <w:rtl/>
        </w:rPr>
        <w:t>.</w:t>
      </w:r>
      <w:r w:rsidR="00B16C46" w:rsidRPr="00C97A77">
        <w:rPr>
          <w:rStyle w:val="Char2"/>
          <w:rFonts w:hint="cs"/>
          <w:rtl/>
        </w:rPr>
        <w:t xml:space="preserve"> </w:t>
      </w:r>
      <w:r w:rsidR="003B4B27" w:rsidRPr="00B16C46">
        <w:rPr>
          <w:rStyle w:val="Charc"/>
          <w:rFonts w:hint="cs"/>
          <w:rtl/>
        </w:rPr>
        <w:t>«</w:t>
      </w:r>
      <w:r w:rsidR="003B4B27" w:rsidRPr="00B16C46">
        <w:rPr>
          <w:rStyle w:val="Char7"/>
          <w:rFonts w:hint="cs"/>
          <w:rtl/>
        </w:rPr>
        <w:t>وقت</w:t>
      </w:r>
      <w:r w:rsidR="0097050A" w:rsidRPr="0097050A">
        <w:rPr>
          <w:rStyle w:val="Char7"/>
          <w:rFonts w:hint="cs"/>
          <w:rtl/>
        </w:rPr>
        <w:t>ی</w:t>
      </w:r>
      <w:r w:rsidR="003B4B27" w:rsidRPr="00B16C46">
        <w:rPr>
          <w:rStyle w:val="Char7"/>
          <w:rFonts w:hint="cs"/>
          <w:rtl/>
        </w:rPr>
        <w:t xml:space="preserve"> بنده‌ا</w:t>
      </w:r>
      <w:r w:rsidR="0097050A" w:rsidRPr="0097050A">
        <w:rPr>
          <w:rStyle w:val="Char7"/>
          <w:rFonts w:hint="cs"/>
          <w:rtl/>
        </w:rPr>
        <w:t>ی</w:t>
      </w:r>
      <w:r w:rsidR="003B4B27" w:rsidRPr="00B16C46">
        <w:rPr>
          <w:rStyle w:val="Char7"/>
          <w:rFonts w:hint="cs"/>
          <w:rtl/>
        </w:rPr>
        <w:t xml:space="preserve"> ب</w:t>
      </w:r>
      <w:r w:rsidR="0097050A" w:rsidRPr="0097050A">
        <w:rPr>
          <w:rStyle w:val="Char7"/>
          <w:rFonts w:hint="cs"/>
          <w:rtl/>
        </w:rPr>
        <w:t>ی</w:t>
      </w:r>
      <w:r w:rsidR="003B4B27" w:rsidRPr="00B16C46">
        <w:rPr>
          <w:rStyle w:val="Char7"/>
          <w:rFonts w:hint="cs"/>
          <w:rtl/>
        </w:rPr>
        <w:t xml:space="preserve">مار شود و </w:t>
      </w:r>
      <w:r w:rsidR="0097050A" w:rsidRPr="0097050A">
        <w:rPr>
          <w:rStyle w:val="Char7"/>
          <w:rFonts w:hint="cs"/>
          <w:rtl/>
        </w:rPr>
        <w:t>ی</w:t>
      </w:r>
      <w:r w:rsidR="003B4B27" w:rsidRPr="00B16C46">
        <w:rPr>
          <w:rStyle w:val="Char7"/>
          <w:rFonts w:hint="cs"/>
          <w:rtl/>
        </w:rPr>
        <w:t>ا به مسافرت رود برا</w:t>
      </w:r>
      <w:r w:rsidR="0097050A" w:rsidRPr="0097050A">
        <w:rPr>
          <w:rStyle w:val="Char7"/>
          <w:rFonts w:hint="cs"/>
          <w:rtl/>
        </w:rPr>
        <w:t>ی</w:t>
      </w:r>
      <w:r w:rsidR="003B4B27" w:rsidRPr="00B16C46">
        <w:rPr>
          <w:rStyle w:val="Char7"/>
          <w:rFonts w:hint="cs"/>
          <w:rtl/>
        </w:rPr>
        <w:t xml:space="preserve"> آنچه </w:t>
      </w:r>
      <w:r w:rsidR="00A91D73" w:rsidRPr="00A91D73">
        <w:rPr>
          <w:rStyle w:val="Char7"/>
          <w:rFonts w:hint="cs"/>
          <w:rtl/>
        </w:rPr>
        <w:t>ک</w:t>
      </w:r>
      <w:r w:rsidR="003B4B27" w:rsidRPr="00B16C46">
        <w:rPr>
          <w:rStyle w:val="Char7"/>
          <w:rFonts w:hint="cs"/>
          <w:rtl/>
        </w:rPr>
        <w:t>ه در هنگام تندرست</w:t>
      </w:r>
      <w:r w:rsidR="0097050A" w:rsidRPr="0097050A">
        <w:rPr>
          <w:rStyle w:val="Char7"/>
          <w:rFonts w:hint="cs"/>
          <w:rtl/>
        </w:rPr>
        <w:t>ی</w:t>
      </w:r>
      <w:r w:rsidR="003B4B27" w:rsidRPr="00B16C46">
        <w:rPr>
          <w:rStyle w:val="Char7"/>
          <w:rFonts w:hint="cs"/>
          <w:rtl/>
        </w:rPr>
        <w:t xml:space="preserve"> و اقامت در منزل انجام داده است، نوشته م</w:t>
      </w:r>
      <w:r w:rsidR="0097050A" w:rsidRPr="0097050A">
        <w:rPr>
          <w:rStyle w:val="Char7"/>
          <w:rFonts w:hint="cs"/>
          <w:rtl/>
        </w:rPr>
        <w:t>ی</w:t>
      </w:r>
      <w:r w:rsidR="003B4B27" w:rsidRPr="00B16C46">
        <w:rPr>
          <w:rStyle w:val="Char7"/>
          <w:rFonts w:hint="cs"/>
          <w:rtl/>
        </w:rPr>
        <w:t>‌شود</w:t>
      </w:r>
      <w:r w:rsidR="003B4B27" w:rsidRPr="00B16C46">
        <w:rPr>
          <w:rStyle w:val="Charc"/>
          <w:rFonts w:hint="cs"/>
          <w:rtl/>
        </w:rPr>
        <w:t>»</w:t>
      </w:r>
      <w:r w:rsidR="003B4B27" w:rsidRPr="00C97A77">
        <w:rPr>
          <w:rStyle w:val="Char2"/>
          <w:rFonts w:hint="cs"/>
          <w:rtl/>
        </w:rPr>
        <w:t>.</w:t>
      </w:r>
    </w:p>
    <w:p w:rsidR="00EE46AE" w:rsidRPr="00C97A77" w:rsidRDefault="003B4B27" w:rsidP="0040132D">
      <w:pPr>
        <w:widowControl w:val="0"/>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باز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B16C46">
        <w:rPr>
          <w:rFonts w:cs="CTraditional Arabic" w:hint="cs"/>
          <w:sz w:val="28"/>
          <w:szCs w:val="28"/>
          <w:rtl/>
          <w:lang w:bidi="fa-IR"/>
        </w:rPr>
        <w:t xml:space="preserve"> </w:t>
      </w:r>
      <w:r w:rsidR="00F3694E" w:rsidRPr="00C97A77">
        <w:rPr>
          <w:rStyle w:val="Char2"/>
          <w:rFonts w:hint="cs"/>
          <w:rtl/>
        </w:rPr>
        <w:t>م</w:t>
      </w:r>
      <w:r w:rsidR="00C97A77" w:rsidRPr="00C97A77">
        <w:rPr>
          <w:rStyle w:val="Char2"/>
          <w:rFonts w:hint="cs"/>
          <w:rtl/>
        </w:rPr>
        <w:t>ی</w:t>
      </w:r>
      <w:r w:rsidR="00F3694E" w:rsidRPr="00C97A77">
        <w:rPr>
          <w:rStyle w:val="Char2"/>
          <w:rFonts w:hint="cs"/>
          <w:rtl/>
        </w:rPr>
        <w:t>‌فرما</w:t>
      </w:r>
      <w:r w:rsidR="00C97A77" w:rsidRPr="00C97A77">
        <w:rPr>
          <w:rStyle w:val="Char2"/>
          <w:rFonts w:hint="cs"/>
          <w:rtl/>
        </w:rPr>
        <w:t>ی</w:t>
      </w:r>
      <w:r w:rsidR="00F3694E" w:rsidRPr="00C97A77">
        <w:rPr>
          <w:rStyle w:val="Char2"/>
          <w:rFonts w:hint="cs"/>
          <w:rtl/>
        </w:rPr>
        <w:t>د:</w:t>
      </w:r>
      <w:r w:rsidR="00B16C46" w:rsidRPr="00C97A77">
        <w:rPr>
          <w:rStyle w:val="Char2"/>
          <w:rFonts w:hint="cs"/>
          <w:rtl/>
        </w:rPr>
        <w:t xml:space="preserve"> </w:t>
      </w:r>
      <w:r w:rsidR="00B16C46">
        <w:rPr>
          <w:rStyle w:val="Charc"/>
          <w:rFonts w:hint="cs"/>
          <w:rtl/>
        </w:rPr>
        <w:t>«</w:t>
      </w:r>
      <w:r w:rsidR="000E3948" w:rsidRPr="00B16C46">
        <w:rPr>
          <w:rStyle w:val="Char8"/>
          <w:rFonts w:hint="cs"/>
          <w:rtl/>
        </w:rPr>
        <w:t>إ</w:t>
      </w:r>
      <w:r w:rsidR="00F3694E" w:rsidRPr="00B16C46">
        <w:rPr>
          <w:rStyle w:val="Char8"/>
          <w:rFonts w:hint="cs"/>
          <w:rtl/>
        </w:rPr>
        <w:t xml:space="preserve">ن بالمدينة </w:t>
      </w:r>
      <w:r w:rsidR="000E3948" w:rsidRPr="00B16C46">
        <w:rPr>
          <w:rStyle w:val="Char8"/>
          <w:rFonts w:hint="cs"/>
          <w:rtl/>
        </w:rPr>
        <w:t>أ</w:t>
      </w:r>
      <w:r w:rsidR="00F3694E" w:rsidRPr="00B16C46">
        <w:rPr>
          <w:rStyle w:val="Char8"/>
          <w:rFonts w:hint="cs"/>
          <w:rtl/>
        </w:rPr>
        <w:t>قوا</w:t>
      </w:r>
      <w:r w:rsidR="000E3948" w:rsidRPr="00B16C46">
        <w:rPr>
          <w:rStyle w:val="Char8"/>
          <w:rFonts w:hint="cs"/>
          <w:rtl/>
        </w:rPr>
        <w:t>ماً ما سرتم مسيراً و</w:t>
      </w:r>
      <w:r w:rsidR="00F3694E" w:rsidRPr="00B16C46">
        <w:rPr>
          <w:rStyle w:val="Char8"/>
          <w:rFonts w:hint="cs"/>
          <w:rtl/>
        </w:rPr>
        <w:t>لا</w:t>
      </w:r>
      <w:r w:rsidR="000E3948" w:rsidRPr="00B16C46">
        <w:rPr>
          <w:rStyle w:val="Char8"/>
          <w:rFonts w:hint="cs"/>
          <w:rtl/>
        </w:rPr>
        <w:t xml:space="preserve"> قطعتم و</w:t>
      </w:r>
      <w:r w:rsidR="007D0856" w:rsidRPr="00B16C46">
        <w:rPr>
          <w:rStyle w:val="Char8"/>
          <w:rFonts w:hint="cs"/>
          <w:rtl/>
        </w:rPr>
        <w:t>اديا</w:t>
      </w:r>
      <w:r w:rsidR="000E3948" w:rsidRPr="00B16C46">
        <w:rPr>
          <w:rStyle w:val="Char8"/>
          <w:rFonts w:hint="cs"/>
          <w:rtl/>
        </w:rPr>
        <w:t>ًإ</w:t>
      </w:r>
      <w:r w:rsidR="007D0856" w:rsidRPr="00B16C46">
        <w:rPr>
          <w:rStyle w:val="Char8"/>
          <w:rFonts w:hint="cs"/>
          <w:rtl/>
        </w:rPr>
        <w:t>لا كانوا مع</w:t>
      </w:r>
      <w:r w:rsidR="000E3948" w:rsidRPr="00B16C46">
        <w:rPr>
          <w:rStyle w:val="Char8"/>
          <w:rFonts w:hint="cs"/>
          <w:rtl/>
        </w:rPr>
        <w:t>كم، قالوا: وهم بالمدينة؟ قال: و</w:t>
      </w:r>
      <w:r w:rsidR="007D0856" w:rsidRPr="00B16C46">
        <w:rPr>
          <w:rStyle w:val="Char8"/>
          <w:rFonts w:hint="cs"/>
          <w:rtl/>
        </w:rPr>
        <w:t>هم بالمدينة، حبسهم العذر</w:t>
      </w:r>
      <w:r w:rsidR="00B16C46" w:rsidRPr="00B16C46">
        <w:rPr>
          <w:rStyle w:val="Charc"/>
          <w:rFonts w:hint="cs"/>
          <w:rtl/>
        </w:rPr>
        <w:t>»</w:t>
      </w:r>
      <w:r w:rsidR="008D392C" w:rsidRPr="00B16C46">
        <w:rPr>
          <w:rStyle w:val="Char2"/>
          <w:vertAlign w:val="superscript"/>
          <w:rtl/>
        </w:rPr>
        <w:footnoteReference w:id="71"/>
      </w:r>
      <w:r w:rsidR="000E3948" w:rsidRPr="00B16C46">
        <w:rPr>
          <w:rStyle w:val="Char2"/>
          <w:rFonts w:hint="cs"/>
          <w:rtl/>
        </w:rPr>
        <w:t>.</w:t>
      </w:r>
      <w:r w:rsidR="00B16C46" w:rsidRPr="00C97A77">
        <w:rPr>
          <w:rStyle w:val="Char2"/>
          <w:rFonts w:hint="cs"/>
          <w:rtl/>
        </w:rPr>
        <w:t xml:space="preserve"> </w:t>
      </w:r>
      <w:r w:rsidR="00EE46AE" w:rsidRPr="00B16C46">
        <w:rPr>
          <w:rStyle w:val="Charc"/>
          <w:rFonts w:hint="cs"/>
          <w:rtl/>
        </w:rPr>
        <w:t>«</w:t>
      </w:r>
      <w:r w:rsidR="00EE46AE" w:rsidRPr="00B16C46">
        <w:rPr>
          <w:rStyle w:val="Char7"/>
          <w:rFonts w:hint="cs"/>
          <w:rtl/>
        </w:rPr>
        <w:t>در مد</w:t>
      </w:r>
      <w:r w:rsidR="0097050A" w:rsidRPr="0097050A">
        <w:rPr>
          <w:rStyle w:val="Char7"/>
          <w:rFonts w:hint="cs"/>
          <w:rtl/>
        </w:rPr>
        <w:t>ی</w:t>
      </w:r>
      <w:r w:rsidR="00EE46AE" w:rsidRPr="00B16C46">
        <w:rPr>
          <w:rStyle w:val="Char7"/>
          <w:rFonts w:hint="cs"/>
          <w:rtl/>
        </w:rPr>
        <w:t>نه مردان</w:t>
      </w:r>
      <w:r w:rsidR="0097050A" w:rsidRPr="0097050A">
        <w:rPr>
          <w:rStyle w:val="Char7"/>
          <w:rFonts w:hint="cs"/>
          <w:rtl/>
        </w:rPr>
        <w:t>ی</w:t>
      </w:r>
      <w:r w:rsidR="00EE46AE" w:rsidRPr="00B16C46">
        <w:rPr>
          <w:rStyle w:val="Char7"/>
          <w:rFonts w:hint="cs"/>
          <w:rtl/>
        </w:rPr>
        <w:t xml:space="preserve"> هستند </w:t>
      </w:r>
      <w:r w:rsidR="00A91D73" w:rsidRPr="00A91D73">
        <w:rPr>
          <w:rStyle w:val="Char7"/>
          <w:rFonts w:hint="cs"/>
          <w:rtl/>
        </w:rPr>
        <w:t>ک</w:t>
      </w:r>
      <w:r w:rsidR="00EE46AE" w:rsidRPr="00B16C46">
        <w:rPr>
          <w:rStyle w:val="Char7"/>
          <w:rFonts w:hint="cs"/>
          <w:rtl/>
        </w:rPr>
        <w:t>ه شما ه</w:t>
      </w:r>
      <w:r w:rsidR="0097050A" w:rsidRPr="0097050A">
        <w:rPr>
          <w:rStyle w:val="Char7"/>
          <w:rFonts w:hint="cs"/>
          <w:rtl/>
        </w:rPr>
        <w:t>ی</w:t>
      </w:r>
      <w:r w:rsidR="00EE46AE" w:rsidRPr="00B16C46">
        <w:rPr>
          <w:rStyle w:val="Char7"/>
          <w:rFonts w:hint="cs"/>
          <w:rtl/>
        </w:rPr>
        <w:t>چ مس</w:t>
      </w:r>
      <w:r w:rsidR="0097050A" w:rsidRPr="0097050A">
        <w:rPr>
          <w:rStyle w:val="Char7"/>
          <w:rFonts w:hint="cs"/>
          <w:rtl/>
        </w:rPr>
        <w:t>ی</w:t>
      </w:r>
      <w:r w:rsidR="00EE46AE" w:rsidRPr="00B16C46">
        <w:rPr>
          <w:rStyle w:val="Char7"/>
          <w:rFonts w:hint="cs"/>
          <w:rtl/>
        </w:rPr>
        <w:t>ر</w:t>
      </w:r>
      <w:r w:rsidR="0097050A" w:rsidRPr="0097050A">
        <w:rPr>
          <w:rStyle w:val="Char7"/>
          <w:rFonts w:hint="cs"/>
          <w:rtl/>
        </w:rPr>
        <w:t>ی</w:t>
      </w:r>
      <w:r w:rsidR="00EE46AE" w:rsidRPr="00B16C46">
        <w:rPr>
          <w:rStyle w:val="Char7"/>
          <w:rFonts w:hint="cs"/>
          <w:rtl/>
        </w:rPr>
        <w:t xml:space="preserve"> را ط</w:t>
      </w:r>
      <w:r w:rsidR="00B16C46">
        <w:rPr>
          <w:rStyle w:val="Char7"/>
          <w:rFonts w:hint="cs"/>
          <w:rtl/>
        </w:rPr>
        <w:t>ی</w:t>
      </w:r>
      <w:r w:rsidR="00EE46AE" w:rsidRPr="00B16C46">
        <w:rPr>
          <w:rStyle w:val="Char7"/>
          <w:rFonts w:hint="cs"/>
          <w:rtl/>
        </w:rPr>
        <w:t xml:space="preserve"> ن</w:t>
      </w:r>
      <w:r w:rsidR="00A91D73" w:rsidRPr="00A91D73">
        <w:rPr>
          <w:rStyle w:val="Char7"/>
          <w:rFonts w:hint="cs"/>
          <w:rtl/>
        </w:rPr>
        <w:t>ک</w:t>
      </w:r>
      <w:r w:rsidR="00EE46AE" w:rsidRPr="00B16C46">
        <w:rPr>
          <w:rStyle w:val="Char7"/>
          <w:rFonts w:hint="cs"/>
          <w:rtl/>
        </w:rPr>
        <w:t>رد</w:t>
      </w:r>
      <w:r w:rsidR="0097050A" w:rsidRPr="0097050A">
        <w:rPr>
          <w:rStyle w:val="Char7"/>
          <w:rFonts w:hint="cs"/>
          <w:rtl/>
        </w:rPr>
        <w:t>ی</w:t>
      </w:r>
      <w:r w:rsidR="00EE46AE" w:rsidRPr="00B16C46">
        <w:rPr>
          <w:rStyle w:val="Char7"/>
          <w:rFonts w:hint="cs"/>
          <w:rtl/>
        </w:rPr>
        <w:t xml:space="preserve">د و در </w:t>
      </w:r>
      <w:r w:rsidR="009E432E" w:rsidRPr="00B16C46">
        <w:rPr>
          <w:rStyle w:val="Char7"/>
          <w:rFonts w:hint="cs"/>
          <w:rtl/>
        </w:rPr>
        <w:t>ه</w:t>
      </w:r>
      <w:r w:rsidR="0097050A" w:rsidRPr="0097050A">
        <w:rPr>
          <w:rStyle w:val="Char7"/>
          <w:rFonts w:hint="cs"/>
          <w:rtl/>
        </w:rPr>
        <w:t>ی</w:t>
      </w:r>
      <w:r w:rsidR="009E432E" w:rsidRPr="00B16C46">
        <w:rPr>
          <w:rStyle w:val="Char7"/>
          <w:rFonts w:hint="cs"/>
          <w:rtl/>
        </w:rPr>
        <w:t>چ ودا</w:t>
      </w:r>
      <w:r w:rsidR="0097050A" w:rsidRPr="0097050A">
        <w:rPr>
          <w:rStyle w:val="Char7"/>
          <w:rFonts w:hint="cs"/>
          <w:rtl/>
        </w:rPr>
        <w:t>یی</w:t>
      </w:r>
      <w:r w:rsidR="009E432E" w:rsidRPr="00B16C46">
        <w:rPr>
          <w:rStyle w:val="Char7"/>
          <w:rFonts w:hint="cs"/>
          <w:rtl/>
        </w:rPr>
        <w:t xml:space="preserve"> س</w:t>
      </w:r>
      <w:r w:rsidR="0097050A" w:rsidRPr="0097050A">
        <w:rPr>
          <w:rStyle w:val="Char7"/>
          <w:rFonts w:hint="cs"/>
          <w:rtl/>
        </w:rPr>
        <w:t>ی</w:t>
      </w:r>
      <w:r w:rsidR="009E432E" w:rsidRPr="00B16C46">
        <w:rPr>
          <w:rStyle w:val="Char7"/>
          <w:rFonts w:hint="cs"/>
          <w:rtl/>
        </w:rPr>
        <w:t>ر ننمود</w:t>
      </w:r>
      <w:r w:rsidR="0097050A" w:rsidRPr="0097050A">
        <w:rPr>
          <w:rStyle w:val="Char7"/>
          <w:rFonts w:hint="cs"/>
          <w:rtl/>
        </w:rPr>
        <w:t>ی</w:t>
      </w:r>
      <w:r w:rsidR="009E432E" w:rsidRPr="00B16C46">
        <w:rPr>
          <w:rStyle w:val="Char7"/>
          <w:rFonts w:hint="cs"/>
          <w:rtl/>
        </w:rPr>
        <w:t>د مگر</w:t>
      </w:r>
      <w:r w:rsidR="007A55D7">
        <w:rPr>
          <w:rStyle w:val="Char7"/>
          <w:rFonts w:hint="cs"/>
          <w:rtl/>
        </w:rPr>
        <w:t xml:space="preserve"> این‌که </w:t>
      </w:r>
      <w:r w:rsidR="009E432E" w:rsidRPr="00B16C46">
        <w:rPr>
          <w:rStyle w:val="Char7"/>
          <w:rFonts w:hint="cs"/>
          <w:rtl/>
        </w:rPr>
        <w:t>آنان با شما بودند. اصحاب گفتند: با وجود</w:t>
      </w:r>
      <w:r w:rsidR="007A55D7">
        <w:rPr>
          <w:rStyle w:val="Char7"/>
          <w:rFonts w:hint="cs"/>
          <w:rtl/>
        </w:rPr>
        <w:t xml:space="preserve"> این‌که </w:t>
      </w:r>
      <w:r w:rsidR="009E432E" w:rsidRPr="00B16C46">
        <w:rPr>
          <w:rStyle w:val="Char7"/>
          <w:rFonts w:hint="cs"/>
          <w:rtl/>
        </w:rPr>
        <w:t>در مد</w:t>
      </w:r>
      <w:r w:rsidR="0097050A" w:rsidRPr="0097050A">
        <w:rPr>
          <w:rStyle w:val="Char7"/>
          <w:rFonts w:hint="cs"/>
          <w:rtl/>
        </w:rPr>
        <w:t>ی</w:t>
      </w:r>
      <w:r w:rsidR="009E432E" w:rsidRPr="00B16C46">
        <w:rPr>
          <w:rStyle w:val="Char7"/>
          <w:rFonts w:hint="cs"/>
          <w:rtl/>
        </w:rPr>
        <w:t>نه هستند. حضرت</w:t>
      </w:r>
      <w:r w:rsidR="00C60BAA">
        <w:rPr>
          <w:rStyle w:val="Char7"/>
          <w:rFonts w:hint="cs"/>
          <w:rtl/>
        </w:rPr>
        <w:t xml:space="preserve"> </w:t>
      </w:r>
      <w:r w:rsidR="00042BFC" w:rsidRPr="00042BFC">
        <w:rPr>
          <w:rStyle w:val="Char7"/>
          <w:rFonts w:cs="CTraditional Arabic" w:hint="cs"/>
          <w:rtl/>
        </w:rPr>
        <w:t>ج</w:t>
      </w:r>
      <w:r w:rsidR="009E432E" w:rsidRPr="00B16C46">
        <w:rPr>
          <w:rStyle w:val="Char7"/>
          <w:rFonts w:hint="cs"/>
          <w:rtl/>
        </w:rPr>
        <w:t xml:space="preserve"> فرمود: با وجود</w:t>
      </w:r>
      <w:r w:rsidR="007A55D7">
        <w:rPr>
          <w:rStyle w:val="Char7"/>
          <w:rFonts w:hint="cs"/>
          <w:rtl/>
        </w:rPr>
        <w:t xml:space="preserve"> این‌که </w:t>
      </w:r>
      <w:r w:rsidR="009E432E" w:rsidRPr="00B16C46">
        <w:rPr>
          <w:rStyle w:val="Char7"/>
          <w:rFonts w:hint="cs"/>
          <w:rtl/>
        </w:rPr>
        <w:t>در مد</w:t>
      </w:r>
      <w:r w:rsidR="0097050A" w:rsidRPr="0097050A">
        <w:rPr>
          <w:rStyle w:val="Char7"/>
          <w:rFonts w:hint="cs"/>
          <w:rtl/>
        </w:rPr>
        <w:t>ی</w:t>
      </w:r>
      <w:r w:rsidR="009E432E" w:rsidRPr="00B16C46">
        <w:rPr>
          <w:rStyle w:val="Char7"/>
          <w:rFonts w:hint="cs"/>
          <w:rtl/>
        </w:rPr>
        <w:t>نه هستند، و جز عذر، آنها را ازهمراه</w:t>
      </w:r>
      <w:r w:rsidR="0097050A" w:rsidRPr="0097050A">
        <w:rPr>
          <w:rStyle w:val="Char7"/>
          <w:rFonts w:hint="cs"/>
          <w:rtl/>
        </w:rPr>
        <w:t>ی</w:t>
      </w:r>
      <w:r w:rsidR="009E432E" w:rsidRPr="00B16C46">
        <w:rPr>
          <w:rStyle w:val="Char7"/>
          <w:rFonts w:hint="cs"/>
          <w:rtl/>
        </w:rPr>
        <w:t xml:space="preserve"> با ما باز نداشت</w:t>
      </w:r>
      <w:r w:rsidR="009E432E" w:rsidRPr="00B16C46">
        <w:rPr>
          <w:rStyle w:val="Charc"/>
          <w:rFonts w:hint="cs"/>
          <w:rtl/>
        </w:rPr>
        <w:t>»</w:t>
      </w:r>
      <w:r w:rsidR="009E432E" w:rsidRPr="00C97A77">
        <w:rPr>
          <w:rStyle w:val="Char2"/>
          <w:rFonts w:hint="cs"/>
          <w:rtl/>
        </w:rPr>
        <w:t>.</w:t>
      </w:r>
    </w:p>
    <w:p w:rsidR="00C314D5" w:rsidRPr="00C97A77" w:rsidRDefault="00C314D5" w:rsidP="007D0856">
      <w:pPr>
        <w:bidi/>
        <w:ind w:firstLine="284"/>
        <w:jc w:val="both"/>
        <w:rPr>
          <w:rStyle w:val="Char2"/>
          <w:rtl/>
        </w:rPr>
      </w:pPr>
      <w:r w:rsidRPr="00C97A77">
        <w:rPr>
          <w:rStyle w:val="Char2"/>
          <w:rFonts w:hint="cs"/>
          <w:rtl/>
        </w:rPr>
        <w:t>و از ا</w:t>
      </w:r>
      <w:r w:rsidR="00C97A77" w:rsidRPr="00C97A77">
        <w:rPr>
          <w:rStyle w:val="Char2"/>
          <w:rFonts w:hint="cs"/>
          <w:rtl/>
        </w:rPr>
        <w:t>ی</w:t>
      </w:r>
      <w:r w:rsidRPr="00C97A77">
        <w:rPr>
          <w:rStyle w:val="Char2"/>
          <w:rFonts w:hint="cs"/>
          <w:rtl/>
        </w:rPr>
        <w:t>ن نمونه احاد</w:t>
      </w:r>
      <w:r w:rsidR="00C97A77" w:rsidRPr="00C97A77">
        <w:rPr>
          <w:rStyle w:val="Char2"/>
          <w:rFonts w:hint="cs"/>
          <w:rtl/>
        </w:rPr>
        <w:t>ی</w:t>
      </w:r>
      <w:r w:rsidRPr="00C97A77">
        <w:rPr>
          <w:rStyle w:val="Char2"/>
          <w:rFonts w:hint="cs"/>
          <w:rtl/>
        </w:rPr>
        <w:t>ث فراوان</w:t>
      </w:r>
      <w:r w:rsidR="00C97A77" w:rsidRPr="00C97A77">
        <w:rPr>
          <w:rStyle w:val="Char2"/>
          <w:rFonts w:hint="cs"/>
          <w:rtl/>
        </w:rPr>
        <w:t>ی</w:t>
      </w:r>
      <w:r w:rsidRPr="00C97A77">
        <w:rPr>
          <w:rStyle w:val="Char2"/>
          <w:rFonts w:hint="cs"/>
          <w:rtl/>
        </w:rPr>
        <w:t xml:space="preserve"> هست. بنابرا</w:t>
      </w:r>
      <w:r w:rsidR="00C97A77" w:rsidRPr="00C97A77">
        <w:rPr>
          <w:rStyle w:val="Char2"/>
          <w:rFonts w:hint="cs"/>
          <w:rtl/>
        </w:rPr>
        <w:t>ی</w:t>
      </w:r>
      <w:r w:rsidRPr="00C97A77">
        <w:rPr>
          <w:rStyle w:val="Char2"/>
          <w:rFonts w:hint="cs"/>
          <w:rtl/>
        </w:rPr>
        <w:t>ن وضع</w:t>
      </w:r>
      <w:r w:rsidR="00C97A77" w:rsidRPr="00C97A77">
        <w:rPr>
          <w:rStyle w:val="Char2"/>
          <w:rFonts w:hint="cs"/>
          <w:rtl/>
        </w:rPr>
        <w:t>ی</w:t>
      </w:r>
      <w:r w:rsidRPr="00C97A77">
        <w:rPr>
          <w:rStyle w:val="Char2"/>
          <w:rFonts w:hint="cs"/>
          <w:rtl/>
        </w:rPr>
        <w:t>ت عاجز و ناتوان از گناه و مجبور به تر</w:t>
      </w:r>
      <w:r w:rsidR="006808D5" w:rsidRPr="006808D5">
        <w:rPr>
          <w:rStyle w:val="Char2"/>
          <w:rFonts w:hint="cs"/>
          <w:rtl/>
        </w:rPr>
        <w:t>ک</w:t>
      </w:r>
      <w:r w:rsidRPr="00C97A77">
        <w:rPr>
          <w:rStyle w:val="Char2"/>
          <w:rFonts w:hint="cs"/>
          <w:rtl/>
        </w:rPr>
        <w:t xml:space="preserve"> آن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قصد و ن</w:t>
      </w:r>
      <w:r w:rsidR="00C97A77" w:rsidRPr="00C97A77">
        <w:rPr>
          <w:rStyle w:val="Char2"/>
          <w:rFonts w:hint="cs"/>
          <w:rtl/>
        </w:rPr>
        <w:t>ی</w:t>
      </w:r>
      <w:r w:rsidRPr="00C97A77">
        <w:rPr>
          <w:rStyle w:val="Char2"/>
          <w:rFonts w:hint="cs"/>
          <w:rtl/>
        </w:rPr>
        <w:t xml:space="preserve">ت او باشد </w:t>
      </w:r>
      <w:r w:rsidR="006808D5" w:rsidRPr="006808D5">
        <w:rPr>
          <w:rStyle w:val="Char2"/>
          <w:rFonts w:hint="cs"/>
          <w:rtl/>
        </w:rPr>
        <w:t>ک</w:t>
      </w:r>
      <w:r w:rsidRPr="00C97A77">
        <w:rPr>
          <w:rStyle w:val="Char2"/>
          <w:rFonts w:hint="cs"/>
          <w:rtl/>
        </w:rPr>
        <w:t>ه اگر برا</w:t>
      </w:r>
      <w:r w:rsidR="00C97A77" w:rsidRPr="00C97A77">
        <w:rPr>
          <w:rStyle w:val="Char2"/>
          <w:rFonts w:hint="cs"/>
          <w:rtl/>
        </w:rPr>
        <w:t>ی</w:t>
      </w:r>
      <w:r w:rsidRPr="00C97A77">
        <w:rPr>
          <w:rStyle w:val="Char2"/>
          <w:rFonts w:hint="cs"/>
          <w:rtl/>
        </w:rPr>
        <w:t xml:space="preserve"> او مم</w:t>
      </w:r>
      <w:r w:rsidR="006808D5" w:rsidRPr="006808D5">
        <w:rPr>
          <w:rStyle w:val="Char2"/>
          <w:rFonts w:hint="cs"/>
          <w:rtl/>
        </w:rPr>
        <w:t>ک</w:t>
      </w:r>
      <w:r w:rsidRPr="00C97A77">
        <w:rPr>
          <w:rStyle w:val="Char2"/>
          <w:rFonts w:hint="cs"/>
          <w:rtl/>
        </w:rPr>
        <w:t>ن م</w:t>
      </w:r>
      <w:r w:rsidR="00C97A77" w:rsidRPr="00C97A77">
        <w:rPr>
          <w:rStyle w:val="Char2"/>
          <w:rFonts w:hint="cs"/>
          <w:rtl/>
        </w:rPr>
        <w:t>ی</w:t>
      </w:r>
      <w:r w:rsidRPr="00C97A77">
        <w:rPr>
          <w:rStyle w:val="Char2"/>
          <w:rFonts w:hint="cs"/>
          <w:rtl/>
        </w:rPr>
        <w:t>‌بود اخت</w:t>
      </w:r>
      <w:r w:rsidR="00C97A77" w:rsidRPr="00C97A77">
        <w:rPr>
          <w:rStyle w:val="Char2"/>
          <w:rFonts w:hint="cs"/>
          <w:rtl/>
        </w:rPr>
        <w:t>ی</w:t>
      </w:r>
      <w:r w:rsidRPr="00C97A77">
        <w:rPr>
          <w:rStyle w:val="Char2"/>
          <w:rFonts w:hint="cs"/>
          <w:rtl/>
        </w:rPr>
        <w:t>اراً آن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قراردادن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به منزل</w:t>
      </w:r>
      <w:r w:rsidR="009F7EDB" w:rsidRPr="009F7EDB">
        <w:rPr>
          <w:rStyle w:val="Char2"/>
          <w:rFonts w:hint="cs"/>
          <w:rtl/>
        </w:rPr>
        <w:t>ۀ</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اخت</w:t>
      </w:r>
      <w:r w:rsidR="00C97A77" w:rsidRPr="00C97A77">
        <w:rPr>
          <w:rStyle w:val="Char2"/>
          <w:rFonts w:hint="cs"/>
          <w:rtl/>
        </w:rPr>
        <w:t>ی</w:t>
      </w:r>
      <w:r w:rsidRPr="00C97A77">
        <w:rPr>
          <w:rStyle w:val="Char2"/>
          <w:rFonts w:hint="cs"/>
          <w:rtl/>
        </w:rPr>
        <w:t>ار خود گناه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اول</w:t>
      </w:r>
      <w:r w:rsidR="00C97A77" w:rsidRPr="00C97A77">
        <w:rPr>
          <w:rStyle w:val="Char2"/>
          <w:rFonts w:hint="cs"/>
          <w:rtl/>
        </w:rPr>
        <w:t>ی</w:t>
      </w:r>
      <w:r w:rsidRPr="00C97A77">
        <w:rPr>
          <w:rStyle w:val="Char2"/>
          <w:rFonts w:hint="cs"/>
          <w:rtl/>
        </w:rPr>
        <w:t xml:space="preserve"> و شا</w:t>
      </w:r>
      <w:r w:rsidR="00C97A77" w:rsidRPr="00C97A77">
        <w:rPr>
          <w:rStyle w:val="Char2"/>
          <w:rFonts w:hint="cs"/>
          <w:rtl/>
        </w:rPr>
        <w:t>ی</w:t>
      </w:r>
      <w:r w:rsidRPr="00C97A77">
        <w:rPr>
          <w:rStyle w:val="Char2"/>
          <w:rFonts w:hint="cs"/>
          <w:rtl/>
        </w:rPr>
        <w:t>سته‌‌تر است.</w:t>
      </w:r>
    </w:p>
    <w:p w:rsidR="00C314D5" w:rsidRPr="00C97A77" w:rsidRDefault="00C314D5" w:rsidP="00CB2B3C">
      <w:pPr>
        <w:bidi/>
        <w:ind w:firstLine="284"/>
        <w:jc w:val="both"/>
        <w:rPr>
          <w:rStyle w:val="Char2"/>
          <w:rtl/>
        </w:rPr>
      </w:pPr>
      <w:r w:rsidRPr="00C97A77">
        <w:rPr>
          <w:rStyle w:val="Char2"/>
          <w:rFonts w:hint="cs"/>
          <w:rtl/>
        </w:rPr>
        <w:t>توض</w:t>
      </w:r>
      <w:r w:rsidR="00C97A77" w:rsidRPr="00C97A77">
        <w:rPr>
          <w:rStyle w:val="Char2"/>
          <w:rFonts w:hint="cs"/>
          <w:rtl/>
        </w:rPr>
        <w:t>ی</w:t>
      </w:r>
      <w:r w:rsidRPr="00C97A77">
        <w:rPr>
          <w:rStyle w:val="Char2"/>
          <w:rFonts w:hint="cs"/>
          <w:rtl/>
        </w:rPr>
        <w:t>ح ا</w:t>
      </w:r>
      <w:r w:rsidR="00C97A77" w:rsidRPr="00C97A77">
        <w:rPr>
          <w:rStyle w:val="Char2"/>
          <w:rFonts w:hint="cs"/>
          <w:rtl/>
        </w:rPr>
        <w:t>ی</w:t>
      </w:r>
      <w:r w:rsidRPr="00C97A77">
        <w:rPr>
          <w:rStyle w:val="Char2"/>
          <w:rFonts w:hint="cs"/>
          <w:rtl/>
        </w:rPr>
        <w:t>ن</w:t>
      </w:r>
      <w:r w:rsidR="00B16C46" w:rsidRPr="00C97A77">
        <w:rPr>
          <w:rStyle w:val="Char2"/>
          <w:rFonts w:hint="eastAsia"/>
          <w:rtl/>
        </w:rPr>
        <w:t>‌</w:t>
      </w:r>
      <w:r w:rsidR="006808D5" w:rsidRPr="006808D5">
        <w:rPr>
          <w:rStyle w:val="Char2"/>
          <w:rFonts w:hint="cs"/>
          <w:rtl/>
        </w:rPr>
        <w:t>ک</w:t>
      </w:r>
      <w:r w:rsidRPr="00C97A77">
        <w:rPr>
          <w:rStyle w:val="Char2"/>
          <w:rFonts w:hint="cs"/>
          <w:rtl/>
        </w:rPr>
        <w:t>ه: مفسد</w:t>
      </w:r>
      <w:r w:rsidR="009F7EDB" w:rsidRPr="009F7EDB">
        <w:rPr>
          <w:rStyle w:val="Char2"/>
          <w:rFonts w:hint="cs"/>
          <w:rtl/>
        </w:rPr>
        <w:t>ۀ</w:t>
      </w:r>
      <w:r w:rsidRPr="00C97A77">
        <w:rPr>
          <w:rStyle w:val="Char2"/>
          <w:rFonts w:hint="cs"/>
          <w:rtl/>
        </w:rPr>
        <w:t xml:space="preserve"> گناه </w:t>
      </w:r>
      <w:r w:rsidR="006808D5" w:rsidRPr="006808D5">
        <w:rPr>
          <w:rStyle w:val="Char2"/>
          <w:rFonts w:hint="cs"/>
          <w:rtl/>
        </w:rPr>
        <w:t>ک</w:t>
      </w:r>
      <w:r w:rsidRPr="00C97A77">
        <w:rPr>
          <w:rStyle w:val="Char2"/>
          <w:rFonts w:hint="cs"/>
          <w:rtl/>
        </w:rPr>
        <w:t>ه تهد</w:t>
      </w:r>
      <w:r w:rsidR="00C97A77" w:rsidRPr="00C97A77">
        <w:rPr>
          <w:rStyle w:val="Char2"/>
          <w:rFonts w:hint="cs"/>
          <w:rtl/>
        </w:rPr>
        <w:t>ی</w:t>
      </w:r>
      <w:r w:rsidRPr="00C97A77">
        <w:rPr>
          <w:rStyle w:val="Char2"/>
          <w:rFonts w:hint="cs"/>
          <w:rtl/>
        </w:rPr>
        <w:t>د عذاب اله</w:t>
      </w:r>
      <w:r w:rsidR="00C97A77" w:rsidRPr="00C97A77">
        <w:rPr>
          <w:rStyle w:val="Char2"/>
          <w:rFonts w:hint="cs"/>
          <w:rtl/>
        </w:rPr>
        <w:t>ی</w:t>
      </w:r>
      <w:r w:rsidRPr="00C97A77">
        <w:rPr>
          <w:rStyle w:val="Char2"/>
          <w:rFonts w:hint="cs"/>
          <w:rtl/>
        </w:rPr>
        <w:t xml:space="preserve"> را در بر دارد،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از قصد و ن</w:t>
      </w:r>
      <w:r w:rsidR="00C97A77" w:rsidRPr="00C97A77">
        <w:rPr>
          <w:rStyle w:val="Char2"/>
          <w:rFonts w:hint="cs"/>
          <w:rtl/>
        </w:rPr>
        <w:t>ی</w:t>
      </w:r>
      <w:r w:rsidRPr="00C97A77">
        <w:rPr>
          <w:rStyle w:val="Char2"/>
          <w:rFonts w:hint="cs"/>
          <w:rtl/>
        </w:rPr>
        <w:t xml:space="preserve">ت آن و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از انجام خود گناه، نش</w:t>
      </w:r>
      <w:r w:rsidR="00CB2B3C" w:rsidRPr="00C97A77">
        <w:rPr>
          <w:rStyle w:val="Char2"/>
          <w:rFonts w:hint="cs"/>
          <w:rtl/>
        </w:rPr>
        <w:t>ا</w:t>
      </w:r>
      <w:r w:rsidRPr="00C97A77">
        <w:rPr>
          <w:rStyle w:val="Char2"/>
          <w:rFonts w:hint="cs"/>
          <w:rtl/>
        </w:rPr>
        <w:t>ت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 xml:space="preserve">رد. </w:t>
      </w:r>
      <w:r w:rsidR="000B0A92" w:rsidRPr="00C97A77">
        <w:rPr>
          <w:rStyle w:val="Char2"/>
          <w:rFonts w:hint="cs"/>
          <w:rtl/>
        </w:rPr>
        <w:t>ول</w:t>
      </w:r>
      <w:r w:rsidR="00C97A77" w:rsidRPr="00C97A77">
        <w:rPr>
          <w:rStyle w:val="Char2"/>
          <w:rFonts w:hint="cs"/>
          <w:rtl/>
        </w:rPr>
        <w:t>ی</w:t>
      </w:r>
      <w:r w:rsidR="000B0A92" w:rsidRPr="00C97A77">
        <w:rPr>
          <w:rStyle w:val="Char2"/>
          <w:rFonts w:hint="cs"/>
          <w:rtl/>
        </w:rPr>
        <w:t xml:space="preserve"> در مورد شخص ناتوان و عاجز از گناه منشاء مفسده، هم از جنبه عمل و هم از جنب</w:t>
      </w:r>
      <w:r w:rsidR="009F7EDB" w:rsidRPr="009F7EDB">
        <w:rPr>
          <w:rStyle w:val="Char2"/>
          <w:rFonts w:hint="cs"/>
          <w:rtl/>
        </w:rPr>
        <w:t>ۀ</w:t>
      </w:r>
      <w:r w:rsidR="000B0A92" w:rsidRPr="00C97A77">
        <w:rPr>
          <w:rStyle w:val="Char2"/>
          <w:rFonts w:hint="cs"/>
          <w:rtl/>
        </w:rPr>
        <w:t xml:space="preserve"> ن</w:t>
      </w:r>
      <w:r w:rsidR="00C97A77" w:rsidRPr="00C97A77">
        <w:rPr>
          <w:rStyle w:val="Char2"/>
          <w:rFonts w:hint="cs"/>
          <w:rtl/>
        </w:rPr>
        <w:t>ی</w:t>
      </w:r>
      <w:r w:rsidR="000B0A92" w:rsidRPr="00C97A77">
        <w:rPr>
          <w:rStyle w:val="Char2"/>
          <w:rFonts w:hint="cs"/>
          <w:rtl/>
        </w:rPr>
        <w:t>ت معدوم است و عذاب خداوند تابع مفسده م</w:t>
      </w:r>
      <w:r w:rsidR="00C97A77" w:rsidRPr="00C97A77">
        <w:rPr>
          <w:rStyle w:val="Char2"/>
          <w:rFonts w:hint="cs"/>
          <w:rtl/>
        </w:rPr>
        <w:t>ی</w:t>
      </w:r>
      <w:r w:rsidR="000B0A92" w:rsidRPr="00C97A77">
        <w:rPr>
          <w:rStyle w:val="Char2"/>
          <w:rFonts w:hint="cs"/>
          <w:rtl/>
        </w:rPr>
        <w:t>‌باشد.</w:t>
      </w:r>
    </w:p>
    <w:p w:rsidR="000B0A92" w:rsidRPr="00C97A77" w:rsidRDefault="00EB0014" w:rsidP="00CB2B3C">
      <w:pPr>
        <w:bidi/>
        <w:ind w:firstLine="284"/>
        <w:jc w:val="both"/>
        <w:rPr>
          <w:rStyle w:val="Char2"/>
          <w:rtl/>
        </w:rPr>
      </w:pPr>
      <w:r w:rsidRPr="00C97A77">
        <w:rPr>
          <w:rStyle w:val="Char2"/>
          <w:rFonts w:hint="cs"/>
          <w:rtl/>
        </w:rPr>
        <w:t>و باز اگر شخص</w:t>
      </w:r>
      <w:r w:rsidR="00C97A77" w:rsidRPr="00C97A77">
        <w:rPr>
          <w:rStyle w:val="Char2"/>
          <w:rFonts w:hint="cs"/>
          <w:rtl/>
        </w:rPr>
        <w:t>ی</w:t>
      </w:r>
      <w:r w:rsidRPr="00C97A77">
        <w:rPr>
          <w:rStyle w:val="Char2"/>
          <w:rFonts w:hint="cs"/>
          <w:rtl/>
        </w:rPr>
        <w:t xml:space="preserve"> از انجام گناه ناتوان بود ول</w:t>
      </w:r>
      <w:r w:rsidR="00C97A77" w:rsidRPr="00C97A77">
        <w:rPr>
          <w:rStyle w:val="Char2"/>
          <w:rFonts w:hint="cs"/>
          <w:rtl/>
        </w:rPr>
        <w:t>ی</w:t>
      </w:r>
      <w:r w:rsidRPr="00C97A77">
        <w:rPr>
          <w:rStyle w:val="Char2"/>
          <w:rFonts w:hint="cs"/>
          <w:rtl/>
        </w:rPr>
        <w:t xml:space="preserve"> آرزو</w:t>
      </w:r>
      <w:r w:rsidR="00C97A77" w:rsidRPr="00C97A77">
        <w:rPr>
          <w:rStyle w:val="Char2"/>
          <w:rFonts w:hint="cs"/>
          <w:rtl/>
        </w:rPr>
        <w:t>ی</w:t>
      </w:r>
      <w:r w:rsidRPr="00C97A77">
        <w:rPr>
          <w:rStyle w:val="Char2"/>
          <w:rFonts w:hint="cs"/>
          <w:rtl/>
        </w:rPr>
        <w:t xml:space="preserve"> آن را داشت و آن را بخواهد و دوست داشته باشد </w:t>
      </w:r>
      <w:r w:rsidR="006808D5" w:rsidRPr="006808D5">
        <w:rPr>
          <w:rStyle w:val="Char2"/>
          <w:rFonts w:hint="cs"/>
          <w:rtl/>
        </w:rPr>
        <w:t>ک</w:t>
      </w:r>
      <w:r w:rsidRPr="00C97A77">
        <w:rPr>
          <w:rStyle w:val="Char2"/>
          <w:rFonts w:hint="cs"/>
          <w:rtl/>
        </w:rPr>
        <w:t>ه درگناه ب</w:t>
      </w:r>
      <w:r w:rsidR="00C97A77" w:rsidRPr="00C97A77">
        <w:rPr>
          <w:rStyle w:val="Char2"/>
          <w:rFonts w:hint="cs"/>
          <w:rtl/>
        </w:rPr>
        <w:t>ی</w:t>
      </w:r>
      <w:r w:rsidRPr="00C97A77">
        <w:rPr>
          <w:rStyle w:val="Char2"/>
          <w:rFonts w:hint="cs"/>
          <w:rtl/>
        </w:rPr>
        <w:t>فتد و ن</w:t>
      </w:r>
      <w:r w:rsidR="00C97A77" w:rsidRPr="00C97A77">
        <w:rPr>
          <w:rStyle w:val="Char2"/>
          <w:rFonts w:hint="cs"/>
          <w:rtl/>
        </w:rPr>
        <w:t>ی</w:t>
      </w:r>
      <w:r w:rsidRPr="00C97A77">
        <w:rPr>
          <w:rStyle w:val="Char2"/>
          <w:rFonts w:hint="cs"/>
          <w:rtl/>
        </w:rPr>
        <w:t>ت درون</w:t>
      </w:r>
      <w:r w:rsidR="00C97A77" w:rsidRPr="00C97A77">
        <w:rPr>
          <w:rStyle w:val="Char2"/>
          <w:rFonts w:hint="cs"/>
          <w:rtl/>
        </w:rPr>
        <w:t>ی</w:t>
      </w:r>
      <w:r w:rsidRPr="00C97A77">
        <w:rPr>
          <w:rStyle w:val="Char2"/>
          <w:rFonts w:hint="cs"/>
          <w:rtl/>
        </w:rPr>
        <w:t>ش ا</w:t>
      </w:r>
      <w:r w:rsidR="00C97A77" w:rsidRPr="00C97A77">
        <w:rPr>
          <w:rStyle w:val="Char2"/>
          <w:rFonts w:hint="cs"/>
          <w:rtl/>
        </w:rPr>
        <w:t>ی</w:t>
      </w:r>
      <w:r w:rsidRPr="00C97A77">
        <w:rPr>
          <w:rStyle w:val="Char2"/>
          <w:rFonts w:hint="cs"/>
          <w:rtl/>
        </w:rPr>
        <w:t xml:space="preserve">ن باشد </w:t>
      </w:r>
      <w:r w:rsidR="006808D5" w:rsidRPr="006808D5">
        <w:rPr>
          <w:rStyle w:val="Char2"/>
          <w:rFonts w:hint="cs"/>
          <w:rtl/>
        </w:rPr>
        <w:t>ک</w:t>
      </w:r>
      <w:r w:rsidRPr="00C97A77">
        <w:rPr>
          <w:rStyle w:val="Char2"/>
          <w:rFonts w:hint="cs"/>
          <w:rtl/>
        </w:rPr>
        <w:t>ه اگر سالم م</w:t>
      </w:r>
      <w:r w:rsidR="00C97A77" w:rsidRPr="00C97A77">
        <w:rPr>
          <w:rStyle w:val="Char2"/>
          <w:rFonts w:hint="cs"/>
          <w:rtl/>
        </w:rPr>
        <w:t>ی</w:t>
      </w:r>
      <w:r w:rsidRPr="00C97A77">
        <w:rPr>
          <w:rStyle w:val="Char2"/>
          <w:rFonts w:hint="cs"/>
          <w:rtl/>
        </w:rPr>
        <w:t>‌بود، اقدام به انجام آن م</w:t>
      </w:r>
      <w:r w:rsidR="00C97A77" w:rsidRPr="00C97A77">
        <w:rPr>
          <w:rStyle w:val="Char2"/>
          <w:rFonts w:hint="cs"/>
          <w:rtl/>
        </w:rPr>
        <w:t>ی</w:t>
      </w:r>
      <w:r w:rsidRPr="00C97A77">
        <w:rPr>
          <w:rStyle w:val="Char2"/>
          <w:rFonts w:hint="cs"/>
          <w:rtl/>
        </w:rPr>
        <w:t>‌نمود، در آن صورت توب</w:t>
      </w:r>
      <w:r w:rsidR="00CB2B3C" w:rsidRPr="00C97A77">
        <w:rPr>
          <w:rStyle w:val="Char2"/>
          <w:rFonts w:hint="cs"/>
          <w:rtl/>
        </w:rPr>
        <w:t>ه</w:t>
      </w:r>
      <w:r w:rsidR="00C11B36">
        <w:rPr>
          <w:rStyle w:val="Char2"/>
        </w:rPr>
        <w:t>‌</w:t>
      </w:r>
      <w:r w:rsidR="00CB2B3C"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شان عبارت از دست برداشتن از ا</w:t>
      </w:r>
      <w:r w:rsidR="00C97A77" w:rsidRPr="00C97A77">
        <w:rPr>
          <w:rStyle w:val="Char2"/>
          <w:rFonts w:hint="cs"/>
          <w:rtl/>
        </w:rPr>
        <w:t>ی</w:t>
      </w:r>
      <w:r w:rsidRPr="00C97A77">
        <w:rPr>
          <w:rStyle w:val="Char2"/>
          <w:rFonts w:hint="cs"/>
          <w:rtl/>
        </w:rPr>
        <w:t>ن دوست داشتن و خواهش درون</w:t>
      </w:r>
      <w:r w:rsidR="00C97A77" w:rsidRPr="00C97A77">
        <w:rPr>
          <w:rStyle w:val="Char2"/>
          <w:rFonts w:hint="cs"/>
          <w:rtl/>
        </w:rPr>
        <w:t>ی</w:t>
      </w:r>
      <w:r w:rsidRPr="00C97A77">
        <w:rPr>
          <w:rStyle w:val="Char2"/>
          <w:rFonts w:hint="cs"/>
          <w:rtl/>
        </w:rPr>
        <w:t xml:space="preserve"> و حزن در مقابل تر</w:t>
      </w:r>
      <w:r w:rsidR="006808D5" w:rsidRPr="006808D5">
        <w:rPr>
          <w:rStyle w:val="Char2"/>
          <w:rFonts w:hint="cs"/>
          <w:rtl/>
        </w:rPr>
        <w:t>ک</w:t>
      </w:r>
      <w:r w:rsidRPr="00C97A77">
        <w:rPr>
          <w:rStyle w:val="Char2"/>
          <w:rFonts w:hint="cs"/>
          <w:rtl/>
        </w:rPr>
        <w:t xml:space="preserve"> آن است، لذا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اصرار در حق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قطعاً متصور باشد نسبت به ضدّ آن </w:t>
      </w:r>
      <w:r w:rsidR="006808D5" w:rsidRPr="006808D5">
        <w:rPr>
          <w:rStyle w:val="Char2"/>
          <w:rFonts w:hint="cs"/>
          <w:rtl/>
        </w:rPr>
        <w:t>ک</w:t>
      </w:r>
      <w:r w:rsidRPr="00C97A77">
        <w:rPr>
          <w:rStyle w:val="Char2"/>
          <w:rFonts w:hint="cs"/>
          <w:rtl/>
        </w:rPr>
        <w:t>ه همان توبه از گناهان است باز متصوّر خواهد بود، و ا</w:t>
      </w:r>
      <w:r w:rsidR="00C97A77" w:rsidRPr="00C97A77">
        <w:rPr>
          <w:rStyle w:val="Char2"/>
          <w:rFonts w:hint="cs"/>
          <w:rtl/>
        </w:rPr>
        <w:t>ی</w:t>
      </w:r>
      <w:r w:rsidRPr="00C97A77">
        <w:rPr>
          <w:rStyle w:val="Char2"/>
          <w:rFonts w:hint="cs"/>
          <w:rtl/>
        </w:rPr>
        <w:t>ن تصوّر دوّم</w:t>
      </w:r>
      <w:r w:rsidR="00C97A77" w:rsidRPr="00C97A77">
        <w:rPr>
          <w:rStyle w:val="Char2"/>
          <w:rFonts w:hint="cs"/>
          <w:rtl/>
        </w:rPr>
        <w:t>ی</w:t>
      </w:r>
      <w:r w:rsidRPr="00C97A77">
        <w:rPr>
          <w:rStyle w:val="Char2"/>
          <w:rFonts w:hint="cs"/>
          <w:rtl/>
        </w:rPr>
        <w:t xml:space="preserve"> نسبت به تصور اول</w:t>
      </w:r>
      <w:r w:rsidR="00C97A77" w:rsidRPr="00C97A77">
        <w:rPr>
          <w:rStyle w:val="Char2"/>
          <w:rFonts w:hint="cs"/>
          <w:rtl/>
        </w:rPr>
        <w:t>ی</w:t>
      </w:r>
      <w:r w:rsidRPr="00C97A77">
        <w:rPr>
          <w:rStyle w:val="Char2"/>
          <w:rFonts w:hint="cs"/>
          <w:rtl/>
        </w:rPr>
        <w:t xml:space="preserve"> ام</w:t>
      </w:r>
      <w:r w:rsidR="006808D5" w:rsidRPr="006808D5">
        <w:rPr>
          <w:rStyle w:val="Char2"/>
          <w:rFonts w:hint="cs"/>
          <w:rtl/>
        </w:rPr>
        <w:t>ک</w:t>
      </w:r>
      <w:r w:rsidRPr="00C97A77">
        <w:rPr>
          <w:rStyle w:val="Char2"/>
          <w:rFonts w:hint="cs"/>
          <w:rtl/>
        </w:rPr>
        <w:t>ان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 xml:space="preserve"> دارد و ا</w:t>
      </w:r>
      <w:r w:rsidR="00C97A77" w:rsidRPr="00C97A77">
        <w:rPr>
          <w:rStyle w:val="Char2"/>
          <w:rFonts w:hint="cs"/>
          <w:rtl/>
        </w:rPr>
        <w:t>ی</w:t>
      </w:r>
      <w:r w:rsidRPr="00C97A77">
        <w:rPr>
          <w:rStyle w:val="Char2"/>
          <w:rFonts w:hint="cs"/>
          <w:rtl/>
        </w:rPr>
        <w:t>ن واضح و هو</w:t>
      </w:r>
      <w:r w:rsidR="00C97A77" w:rsidRPr="00C97A77">
        <w:rPr>
          <w:rStyle w:val="Char2"/>
          <w:rFonts w:hint="cs"/>
          <w:rtl/>
        </w:rPr>
        <w:t>ی</w:t>
      </w:r>
      <w:r w:rsidRPr="00C97A77">
        <w:rPr>
          <w:rStyle w:val="Char2"/>
          <w:rFonts w:hint="cs"/>
          <w:rtl/>
        </w:rPr>
        <w:t>دا است.</w:t>
      </w:r>
    </w:p>
    <w:p w:rsidR="00EB0014" w:rsidRPr="00C97A77" w:rsidRDefault="00EB0014" w:rsidP="00EB0014">
      <w:pPr>
        <w:bidi/>
        <w:ind w:firstLine="284"/>
        <w:jc w:val="both"/>
        <w:rPr>
          <w:rStyle w:val="Char2"/>
          <w:rtl/>
        </w:rPr>
      </w:pPr>
      <w:r w:rsidRPr="00C97A77">
        <w:rPr>
          <w:rStyle w:val="Char2"/>
          <w:rFonts w:hint="cs"/>
          <w:rtl/>
        </w:rPr>
        <w:t>م</w:t>
      </w:r>
      <w:r w:rsidR="00C97A77" w:rsidRPr="00C97A77">
        <w:rPr>
          <w:rStyle w:val="Char2"/>
          <w:rFonts w:hint="cs"/>
          <w:rtl/>
        </w:rPr>
        <w:t>ی</w:t>
      </w:r>
      <w:r w:rsidRPr="00C97A77">
        <w:rPr>
          <w:rStyle w:val="Char2"/>
          <w:rFonts w:hint="cs"/>
          <w:rtl/>
        </w:rPr>
        <w:t>ان توبه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چن</w:t>
      </w:r>
      <w:r w:rsidR="00C97A77" w:rsidRPr="00C97A77">
        <w:rPr>
          <w:rStyle w:val="Char2"/>
          <w:rFonts w:hint="cs"/>
          <w:rtl/>
        </w:rPr>
        <w:t>ی</w:t>
      </w:r>
      <w:r w:rsidRPr="00C97A77">
        <w:rPr>
          <w:rStyle w:val="Char2"/>
          <w:rFonts w:hint="cs"/>
          <w:rtl/>
        </w:rPr>
        <w:t>ن شرا</w:t>
      </w:r>
      <w:r w:rsidR="00C97A77" w:rsidRPr="00C97A77">
        <w:rPr>
          <w:rStyle w:val="Char2"/>
          <w:rFonts w:hint="cs"/>
          <w:rtl/>
        </w:rPr>
        <w:t>ی</w:t>
      </w:r>
      <w:r w:rsidRPr="00C97A77">
        <w:rPr>
          <w:rStyle w:val="Char2"/>
          <w:rFonts w:hint="cs"/>
          <w:rtl/>
        </w:rPr>
        <w:t>ط</w:t>
      </w:r>
      <w:r w:rsidR="00C97A77" w:rsidRPr="00C97A77">
        <w:rPr>
          <w:rStyle w:val="Char2"/>
          <w:rFonts w:hint="cs"/>
          <w:rtl/>
        </w:rPr>
        <w:t>ی</w:t>
      </w:r>
      <w:r w:rsidRPr="00C97A77">
        <w:rPr>
          <w:rStyle w:val="Char2"/>
          <w:rFonts w:hint="cs"/>
          <w:rtl/>
        </w:rPr>
        <w:t xml:space="preserve"> با توب</w:t>
      </w:r>
      <w:r w:rsidR="009F7EDB" w:rsidRPr="009F7EDB">
        <w:rPr>
          <w:rStyle w:val="Char2"/>
          <w:rFonts w:hint="cs"/>
          <w:rtl/>
        </w:rPr>
        <w:t>ۀ</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حال احتضار و ورود به جهان آخرت است</w:t>
      </w:r>
      <w:r w:rsidR="003C0BE5">
        <w:rPr>
          <w:rStyle w:val="Char2"/>
          <w:rFonts w:hint="cs"/>
          <w:rtl/>
        </w:rPr>
        <w:t xml:space="preserve"> فرق‌ها </w:t>
      </w:r>
      <w:r w:rsidRPr="00C97A77">
        <w:rPr>
          <w:rStyle w:val="Char2"/>
          <w:rFonts w:hint="cs"/>
          <w:rtl/>
        </w:rPr>
        <w:t>و تفاوت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با مشاهده مل</w:t>
      </w:r>
      <w:r w:rsidR="006808D5" w:rsidRPr="006808D5">
        <w:rPr>
          <w:rStyle w:val="Char2"/>
          <w:rFonts w:hint="cs"/>
          <w:rtl/>
        </w:rPr>
        <w:t>ک</w:t>
      </w:r>
      <w:r w:rsidRPr="00C97A77">
        <w:rPr>
          <w:rStyle w:val="Char2"/>
          <w:rFonts w:hint="cs"/>
          <w:rtl/>
        </w:rPr>
        <w:t xml:space="preserve"> الموت و انتقال ا</w:t>
      </w:r>
      <w:r w:rsidR="00C97A77" w:rsidRPr="00C97A77">
        <w:rPr>
          <w:rStyle w:val="Char2"/>
          <w:rFonts w:hint="cs"/>
          <w:rtl/>
        </w:rPr>
        <w:t>ی</w:t>
      </w:r>
      <w:r w:rsidRPr="00C97A77">
        <w:rPr>
          <w:rStyle w:val="Char2"/>
          <w:rFonts w:hint="cs"/>
          <w:rtl/>
        </w:rPr>
        <w:t>شان به سرا</w:t>
      </w:r>
      <w:r w:rsidR="00C97A77" w:rsidRPr="00C97A77">
        <w:rPr>
          <w:rStyle w:val="Char2"/>
          <w:rFonts w:hint="cs"/>
          <w:rtl/>
        </w:rPr>
        <w:t>ی</w:t>
      </w:r>
      <w:r w:rsidRPr="00C97A77">
        <w:rPr>
          <w:rStyle w:val="Char2"/>
          <w:rFonts w:hint="cs"/>
          <w:rtl/>
        </w:rPr>
        <w:t xml:space="preserve"> ق</w:t>
      </w:r>
      <w:r w:rsidR="00C97A77" w:rsidRPr="00C97A77">
        <w:rPr>
          <w:rStyle w:val="Char2"/>
          <w:rFonts w:hint="cs"/>
          <w:rtl/>
        </w:rPr>
        <w:t>ی</w:t>
      </w:r>
      <w:r w:rsidRPr="00C97A77">
        <w:rPr>
          <w:rStyle w:val="Char2"/>
          <w:rFonts w:hint="cs"/>
          <w:rtl/>
        </w:rPr>
        <w:t>امت،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 از او قطع م</w:t>
      </w:r>
      <w:r w:rsidR="00C97A77" w:rsidRPr="00C97A77">
        <w:rPr>
          <w:rStyle w:val="Char2"/>
          <w:rFonts w:hint="cs"/>
          <w:rtl/>
        </w:rPr>
        <w:t>ی</w:t>
      </w:r>
      <w:r w:rsidRPr="00C97A77">
        <w:rPr>
          <w:rStyle w:val="Char2"/>
          <w:rFonts w:hint="cs"/>
          <w:rtl/>
        </w:rPr>
        <w:t>‌شود، و صحّت توبه مشروط به زمان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 است. و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 از عاجز و ناتوان قطع نخواهد شد و مشمول اوامر و نواه</w:t>
      </w:r>
      <w:r w:rsidR="00C97A77" w:rsidRPr="00C97A77">
        <w:rPr>
          <w:rStyle w:val="Char2"/>
          <w:rFonts w:hint="cs"/>
          <w:rtl/>
        </w:rPr>
        <w:t>ی</w:t>
      </w:r>
      <w:r w:rsidRPr="00C97A77">
        <w:rPr>
          <w:rStyle w:val="Char2"/>
          <w:rFonts w:hint="cs"/>
          <w:rtl/>
        </w:rPr>
        <w:t xml:space="preserve"> پروردگار خواهد بود، بنابرا</w:t>
      </w:r>
      <w:r w:rsidR="00C97A77" w:rsidRPr="00C97A77">
        <w:rPr>
          <w:rStyle w:val="Char2"/>
          <w:rFonts w:hint="cs"/>
          <w:rtl/>
        </w:rPr>
        <w:t>ی</w:t>
      </w:r>
      <w:r w:rsidRPr="00C97A77">
        <w:rPr>
          <w:rStyle w:val="Char2"/>
          <w:rFonts w:hint="cs"/>
          <w:rtl/>
        </w:rPr>
        <w:t>ن ممانعت و بازداشتن خود از آرزو و دوست داشتن گناه و تأسف بر فوت آن، و تبد</w:t>
      </w:r>
      <w:r w:rsidR="00C97A77" w:rsidRPr="00C97A77">
        <w:rPr>
          <w:rStyle w:val="Char2"/>
          <w:rFonts w:hint="cs"/>
          <w:rtl/>
        </w:rPr>
        <w:t>ی</w:t>
      </w:r>
      <w:r w:rsidRPr="00C97A77">
        <w:rPr>
          <w:rStyle w:val="Char2"/>
          <w:rFonts w:hint="cs"/>
          <w:rtl/>
        </w:rPr>
        <w:t>ل آن به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اندوه نسبت به </w:t>
      </w:r>
      <w:r w:rsidR="007F244E" w:rsidRPr="00C97A77">
        <w:rPr>
          <w:rStyle w:val="Char2"/>
          <w:rFonts w:hint="cs"/>
          <w:rtl/>
        </w:rPr>
        <w:t>انجام آن، قابل تصوّر و پ</w:t>
      </w:r>
      <w:r w:rsidR="00C97A77" w:rsidRPr="00C97A77">
        <w:rPr>
          <w:rStyle w:val="Char2"/>
          <w:rFonts w:hint="cs"/>
          <w:rtl/>
        </w:rPr>
        <w:t>ی</w:t>
      </w:r>
      <w:r w:rsidR="007F244E" w:rsidRPr="00C97A77">
        <w:rPr>
          <w:rStyle w:val="Char2"/>
          <w:rFonts w:hint="cs"/>
          <w:rtl/>
        </w:rPr>
        <w:t>ش‌ب</w:t>
      </w:r>
      <w:r w:rsidR="00C97A77" w:rsidRPr="00C97A77">
        <w:rPr>
          <w:rStyle w:val="Char2"/>
          <w:rFonts w:hint="cs"/>
          <w:rtl/>
        </w:rPr>
        <w:t>ی</w:t>
      </w:r>
      <w:r w:rsidR="007F244E" w:rsidRPr="00C97A77">
        <w:rPr>
          <w:rStyle w:val="Char2"/>
          <w:rFonts w:hint="cs"/>
          <w:rtl/>
        </w:rPr>
        <w:t>ن</w:t>
      </w:r>
      <w:r w:rsidR="00C97A77" w:rsidRPr="00C97A77">
        <w:rPr>
          <w:rStyle w:val="Char2"/>
          <w:rFonts w:hint="cs"/>
          <w:rtl/>
        </w:rPr>
        <w:t>ی</w:t>
      </w:r>
      <w:r w:rsidR="007F244E" w:rsidRPr="00C97A77">
        <w:rPr>
          <w:rStyle w:val="Char2"/>
          <w:rFonts w:hint="cs"/>
          <w:rtl/>
        </w:rPr>
        <w:t xml:space="preserve"> است. والله اعلم</w:t>
      </w:r>
    </w:p>
    <w:p w:rsidR="00C314D5" w:rsidRPr="00C97A77" w:rsidRDefault="007F244E" w:rsidP="00CB2B3C">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91065E">
        <w:rPr>
          <w:rStyle w:val="Char2"/>
          <w:rFonts w:hint="cs"/>
          <w:rtl/>
        </w:rPr>
        <w:t xml:space="preserve"> </w:t>
      </w:r>
      <w:r w:rsidRPr="00C97A77">
        <w:rPr>
          <w:rStyle w:val="Char2"/>
          <w:rFonts w:hint="cs"/>
          <w:rtl/>
        </w:rPr>
        <w:t>*</w:t>
      </w:r>
    </w:p>
    <w:p w:rsidR="007F244E" w:rsidRPr="007F244E" w:rsidRDefault="007F244E" w:rsidP="009142A3">
      <w:pPr>
        <w:pStyle w:val="a1"/>
        <w:rPr>
          <w:rtl/>
        </w:rPr>
      </w:pPr>
      <w:bookmarkStart w:id="165" w:name="_Toc281676971"/>
      <w:bookmarkStart w:id="166" w:name="_Toc444772738"/>
      <w:r w:rsidRPr="007F244E">
        <w:rPr>
          <w:rFonts w:hint="cs"/>
          <w:rtl/>
        </w:rPr>
        <w:t>آ</w:t>
      </w:r>
      <w:r w:rsidR="008168DF">
        <w:rPr>
          <w:rFonts w:hint="cs"/>
          <w:rtl/>
        </w:rPr>
        <w:t>ی</w:t>
      </w:r>
      <w:r w:rsidRPr="007F244E">
        <w:rPr>
          <w:rFonts w:hint="cs"/>
          <w:rtl/>
        </w:rPr>
        <w:t xml:space="preserve">ا اگر </w:t>
      </w:r>
      <w:r w:rsidR="008168DF">
        <w:rPr>
          <w:rFonts w:hint="cs"/>
          <w:rtl/>
        </w:rPr>
        <w:t>ک</w:t>
      </w:r>
      <w:r w:rsidRPr="007F244E">
        <w:rPr>
          <w:rFonts w:hint="cs"/>
          <w:rtl/>
        </w:rPr>
        <w:t>س</w:t>
      </w:r>
      <w:r w:rsidR="00300372">
        <w:rPr>
          <w:rFonts w:hint="cs"/>
          <w:rtl/>
        </w:rPr>
        <w:t>ی</w:t>
      </w:r>
      <w:r w:rsidRPr="007F244E">
        <w:rPr>
          <w:rFonts w:hint="cs"/>
          <w:rtl/>
        </w:rPr>
        <w:t xml:space="preserve"> از گناه توبه </w:t>
      </w:r>
      <w:r w:rsidR="008168DF">
        <w:rPr>
          <w:rFonts w:hint="cs"/>
          <w:rtl/>
        </w:rPr>
        <w:t>ک</w:t>
      </w:r>
      <w:r w:rsidRPr="007F244E">
        <w:rPr>
          <w:rFonts w:hint="cs"/>
          <w:rtl/>
        </w:rPr>
        <w:t>ند به همان درجه و حالتِ قبل از گناه باز خواهد گشت؟</w:t>
      </w:r>
      <w:bookmarkEnd w:id="165"/>
      <w:bookmarkEnd w:id="166"/>
    </w:p>
    <w:p w:rsidR="00C314D5" w:rsidRPr="00C97A77" w:rsidRDefault="00BF149C" w:rsidP="00C314D5">
      <w:pPr>
        <w:bidi/>
        <w:ind w:firstLine="284"/>
        <w:jc w:val="both"/>
        <w:rPr>
          <w:rStyle w:val="Char2"/>
          <w:rtl/>
        </w:rPr>
      </w:pPr>
      <w:r w:rsidRPr="00C97A77">
        <w:rPr>
          <w:rStyle w:val="Char2"/>
          <w:rFonts w:hint="cs"/>
          <w:rtl/>
        </w:rPr>
        <w:t>از</w:t>
      </w:r>
      <w:r w:rsidR="001428D1" w:rsidRPr="00C97A77">
        <w:rPr>
          <w:rStyle w:val="Char2"/>
          <w:rFonts w:hint="cs"/>
          <w:rtl/>
        </w:rPr>
        <w:t xml:space="preserve"> جمله</w:t>
      </w:r>
      <w:r w:rsidR="003C0BE5">
        <w:rPr>
          <w:rStyle w:val="Char2"/>
          <w:rFonts w:hint="cs"/>
          <w:rtl/>
        </w:rPr>
        <w:t xml:space="preserve"> سؤال‌هایی </w:t>
      </w:r>
      <w:r w:rsidR="006808D5" w:rsidRPr="006808D5">
        <w:rPr>
          <w:rStyle w:val="Char2"/>
          <w:rFonts w:hint="cs"/>
          <w:rtl/>
        </w:rPr>
        <w:t>ک</w:t>
      </w:r>
      <w:r w:rsidR="001428D1" w:rsidRPr="00C97A77">
        <w:rPr>
          <w:rStyle w:val="Char2"/>
          <w:rFonts w:hint="cs"/>
          <w:rtl/>
        </w:rPr>
        <w:t>ه در ا</w:t>
      </w:r>
      <w:r w:rsidR="00C97A77" w:rsidRPr="00C97A77">
        <w:rPr>
          <w:rStyle w:val="Char2"/>
          <w:rFonts w:hint="cs"/>
          <w:rtl/>
        </w:rPr>
        <w:t>ی</w:t>
      </w:r>
      <w:r w:rsidR="001428D1" w:rsidRPr="00C97A77">
        <w:rPr>
          <w:rStyle w:val="Char2"/>
          <w:rFonts w:hint="cs"/>
          <w:rtl/>
        </w:rPr>
        <w:t>نجا وارد شده ا</w:t>
      </w:r>
      <w:r w:rsidR="00C97A77" w:rsidRPr="00C97A77">
        <w:rPr>
          <w:rStyle w:val="Char2"/>
          <w:rFonts w:hint="cs"/>
          <w:rtl/>
        </w:rPr>
        <w:t>ی</w:t>
      </w:r>
      <w:r w:rsidR="001428D1" w:rsidRPr="00C97A77">
        <w:rPr>
          <w:rStyle w:val="Char2"/>
          <w:rFonts w:hint="cs"/>
          <w:rtl/>
        </w:rPr>
        <w:t xml:space="preserve">ن است </w:t>
      </w:r>
      <w:r w:rsidR="006808D5" w:rsidRPr="006808D5">
        <w:rPr>
          <w:rStyle w:val="Char2"/>
          <w:rFonts w:hint="cs"/>
          <w:rtl/>
        </w:rPr>
        <w:t>ک</w:t>
      </w:r>
      <w:r w:rsidR="001428D1" w:rsidRPr="00C97A77">
        <w:rPr>
          <w:rStyle w:val="Char2"/>
          <w:rFonts w:hint="cs"/>
          <w:rtl/>
        </w:rPr>
        <w:t>ه: شخص گناه</w:t>
      </w:r>
      <w:r w:rsidR="006808D5" w:rsidRPr="006808D5">
        <w:rPr>
          <w:rStyle w:val="Char2"/>
          <w:rFonts w:hint="cs"/>
          <w:rtl/>
        </w:rPr>
        <w:t>ک</w:t>
      </w:r>
      <w:r w:rsidR="001428D1" w:rsidRPr="00C97A77">
        <w:rPr>
          <w:rStyle w:val="Char2"/>
          <w:rFonts w:hint="cs"/>
          <w:rtl/>
        </w:rPr>
        <w:t xml:space="preserve">ار هر گاه از گناهش توبه </w:t>
      </w:r>
      <w:r w:rsidR="006808D5" w:rsidRPr="006808D5">
        <w:rPr>
          <w:rStyle w:val="Char2"/>
          <w:rFonts w:hint="cs"/>
          <w:rtl/>
        </w:rPr>
        <w:t>ک</w:t>
      </w:r>
      <w:r w:rsidR="001428D1" w:rsidRPr="00C97A77">
        <w:rPr>
          <w:rStyle w:val="Char2"/>
          <w:rFonts w:hint="cs"/>
          <w:rtl/>
        </w:rPr>
        <w:t>ند آ</w:t>
      </w:r>
      <w:r w:rsidR="00C97A77" w:rsidRPr="00C97A77">
        <w:rPr>
          <w:rStyle w:val="Char2"/>
          <w:rFonts w:hint="cs"/>
          <w:rtl/>
        </w:rPr>
        <w:t>ی</w:t>
      </w:r>
      <w:r w:rsidR="001428D1" w:rsidRPr="00C97A77">
        <w:rPr>
          <w:rStyle w:val="Char2"/>
          <w:rFonts w:hint="cs"/>
          <w:rtl/>
        </w:rPr>
        <w:t>ا به همان درجه و حالتِ قبل</w:t>
      </w:r>
      <w:r w:rsidR="00C97A77" w:rsidRPr="00C97A77">
        <w:rPr>
          <w:rStyle w:val="Char2"/>
          <w:rFonts w:hint="cs"/>
          <w:rtl/>
        </w:rPr>
        <w:t>ی</w:t>
      </w:r>
      <w:r w:rsidR="001428D1" w:rsidRPr="00C97A77">
        <w:rPr>
          <w:rStyle w:val="Char2"/>
          <w:rFonts w:hint="cs"/>
          <w:rtl/>
        </w:rPr>
        <w:t xml:space="preserve"> </w:t>
      </w:r>
      <w:r w:rsidR="006808D5" w:rsidRPr="006808D5">
        <w:rPr>
          <w:rStyle w:val="Char2"/>
          <w:rFonts w:hint="cs"/>
          <w:rtl/>
        </w:rPr>
        <w:t>ک</w:t>
      </w:r>
      <w:r w:rsidR="001428D1" w:rsidRPr="00C97A77">
        <w:rPr>
          <w:rStyle w:val="Char2"/>
          <w:rFonts w:hint="cs"/>
          <w:rtl/>
        </w:rPr>
        <w:t xml:space="preserve">ه فاقد گناه بوده، باز خواهد گشت </w:t>
      </w:r>
      <w:r w:rsidR="00C97A77" w:rsidRPr="00C97A77">
        <w:rPr>
          <w:rStyle w:val="Char2"/>
          <w:rFonts w:hint="cs"/>
          <w:rtl/>
        </w:rPr>
        <w:t>ی</w:t>
      </w:r>
      <w:r w:rsidR="001428D1" w:rsidRPr="00C97A77">
        <w:rPr>
          <w:rStyle w:val="Char2"/>
          <w:rFonts w:hint="cs"/>
          <w:rtl/>
        </w:rPr>
        <w:t>ا خ</w:t>
      </w:r>
      <w:r w:rsidR="00C97A77" w:rsidRPr="00C97A77">
        <w:rPr>
          <w:rStyle w:val="Char2"/>
          <w:rFonts w:hint="cs"/>
          <w:rtl/>
        </w:rPr>
        <w:t>ی</w:t>
      </w:r>
      <w:r w:rsidR="001428D1" w:rsidRPr="00C97A77">
        <w:rPr>
          <w:rStyle w:val="Char2"/>
          <w:rFonts w:hint="cs"/>
          <w:rtl/>
        </w:rPr>
        <w:t>ر؟</w:t>
      </w:r>
    </w:p>
    <w:p w:rsidR="001428D1" w:rsidRPr="00C97A77" w:rsidRDefault="001428D1" w:rsidP="00B16C46">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w:t>
      </w:r>
      <w:r w:rsidR="00CB2B3C" w:rsidRPr="00C97A77">
        <w:rPr>
          <w:rStyle w:val="Char2"/>
          <w:rFonts w:hint="cs"/>
          <w:rtl/>
        </w:rPr>
        <w:t xml:space="preserve"> </w:t>
      </w:r>
      <w:r w:rsidR="00B16C46">
        <w:rPr>
          <w:rFonts w:cs="CTraditional Arabic" w:hint="cs"/>
          <w:sz w:val="28"/>
          <w:szCs w:val="28"/>
          <w:rtl/>
          <w:lang w:bidi="fa-IR"/>
        </w:rPr>
        <w:t>/</w:t>
      </w:r>
      <w:r w:rsidR="00B16C46" w:rsidRPr="00C97A77">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علما در آن اختلاف دارند:</w:t>
      </w:r>
    </w:p>
    <w:p w:rsidR="001428D1" w:rsidRPr="00C97A77" w:rsidRDefault="001428D1" w:rsidP="001428D1">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w:t>
      </w:r>
      <w:r w:rsidR="00184F66" w:rsidRPr="00C97A77">
        <w:rPr>
          <w:rStyle w:val="Char2"/>
          <w:rFonts w:hint="cs"/>
          <w:rtl/>
        </w:rPr>
        <w:t xml:space="preserve">: به حالت سابق </w:t>
      </w:r>
      <w:r w:rsidR="006808D5" w:rsidRPr="006808D5">
        <w:rPr>
          <w:rStyle w:val="Char2"/>
          <w:rFonts w:hint="cs"/>
          <w:rtl/>
        </w:rPr>
        <w:t>ک</w:t>
      </w:r>
      <w:r w:rsidR="00184F66" w:rsidRPr="00C97A77">
        <w:rPr>
          <w:rStyle w:val="Char2"/>
          <w:rFonts w:hint="cs"/>
          <w:rtl/>
        </w:rPr>
        <w:t>ه گناه نداشته، باز خواهد گشت، ز</w:t>
      </w:r>
      <w:r w:rsidR="00C97A77" w:rsidRPr="00C97A77">
        <w:rPr>
          <w:rStyle w:val="Char2"/>
          <w:rFonts w:hint="cs"/>
          <w:rtl/>
        </w:rPr>
        <w:t>ی</w:t>
      </w:r>
      <w:r w:rsidR="00184F66" w:rsidRPr="00C97A77">
        <w:rPr>
          <w:rStyle w:val="Char2"/>
          <w:rFonts w:hint="cs"/>
          <w:rtl/>
        </w:rPr>
        <w:t xml:space="preserve">را توبه، گناهان را </w:t>
      </w:r>
      <w:r w:rsidR="006808D5" w:rsidRPr="006808D5">
        <w:rPr>
          <w:rStyle w:val="Char2"/>
          <w:rFonts w:hint="cs"/>
          <w:rtl/>
        </w:rPr>
        <w:t>ک</w:t>
      </w:r>
      <w:r w:rsidR="00184F66" w:rsidRPr="00C97A77">
        <w:rPr>
          <w:rStyle w:val="Char2"/>
          <w:rFonts w:hint="cs"/>
          <w:rtl/>
        </w:rPr>
        <w:t>املاً از ب</w:t>
      </w:r>
      <w:r w:rsidR="00C97A77" w:rsidRPr="00C97A77">
        <w:rPr>
          <w:rStyle w:val="Char2"/>
          <w:rFonts w:hint="cs"/>
          <w:rtl/>
        </w:rPr>
        <w:t>ی</w:t>
      </w:r>
      <w:r w:rsidR="00184F66" w:rsidRPr="00C97A77">
        <w:rPr>
          <w:rStyle w:val="Char2"/>
          <w:rFonts w:hint="cs"/>
          <w:rtl/>
        </w:rPr>
        <w:t>ن م</w:t>
      </w:r>
      <w:r w:rsidR="00C97A77" w:rsidRPr="00C97A77">
        <w:rPr>
          <w:rStyle w:val="Char2"/>
          <w:rFonts w:hint="cs"/>
          <w:rtl/>
        </w:rPr>
        <w:t>ی</w:t>
      </w:r>
      <w:r w:rsidR="00184F66" w:rsidRPr="00C97A77">
        <w:rPr>
          <w:rStyle w:val="Char2"/>
          <w:rFonts w:hint="cs"/>
          <w:rtl/>
        </w:rPr>
        <w:t>‌‌برد و شخص چنان م</w:t>
      </w:r>
      <w:r w:rsidR="00C97A77" w:rsidRPr="00C97A77">
        <w:rPr>
          <w:rStyle w:val="Char2"/>
          <w:rFonts w:hint="cs"/>
          <w:rtl/>
        </w:rPr>
        <w:t>ی</w:t>
      </w:r>
      <w:r w:rsidR="00184F66" w:rsidRPr="00C97A77">
        <w:rPr>
          <w:rStyle w:val="Char2"/>
          <w:rFonts w:hint="cs"/>
          <w:rtl/>
        </w:rPr>
        <w:t xml:space="preserve">‌گردد </w:t>
      </w:r>
      <w:r w:rsidR="006808D5" w:rsidRPr="006808D5">
        <w:rPr>
          <w:rStyle w:val="Char2"/>
          <w:rFonts w:hint="cs"/>
          <w:rtl/>
        </w:rPr>
        <w:t>ک</w:t>
      </w:r>
      <w:r w:rsidR="00184F66" w:rsidRPr="00C97A77">
        <w:rPr>
          <w:rStyle w:val="Char2"/>
          <w:rFonts w:hint="cs"/>
          <w:rtl/>
        </w:rPr>
        <w:t>ه اصلاً گناه ن</w:t>
      </w:r>
      <w:r w:rsidR="006808D5" w:rsidRPr="006808D5">
        <w:rPr>
          <w:rStyle w:val="Char2"/>
          <w:rFonts w:hint="cs"/>
          <w:rtl/>
        </w:rPr>
        <w:t>ک</w:t>
      </w:r>
      <w:r w:rsidR="00184F66" w:rsidRPr="00C97A77">
        <w:rPr>
          <w:rStyle w:val="Char2"/>
          <w:rFonts w:hint="cs"/>
          <w:rtl/>
        </w:rPr>
        <w:t>رده است، و درجه و مقام او چن</w:t>
      </w:r>
      <w:r w:rsidR="00C97A77" w:rsidRPr="00C97A77">
        <w:rPr>
          <w:rStyle w:val="Char2"/>
          <w:rFonts w:hint="cs"/>
          <w:rtl/>
        </w:rPr>
        <w:t>ی</w:t>
      </w:r>
      <w:r w:rsidR="00184F66" w:rsidRPr="00C97A77">
        <w:rPr>
          <w:rStyle w:val="Char2"/>
          <w:rFonts w:hint="cs"/>
          <w:rtl/>
        </w:rPr>
        <w:t xml:space="preserve">ن اقتضا دارد </w:t>
      </w:r>
      <w:r w:rsidR="006808D5" w:rsidRPr="006808D5">
        <w:rPr>
          <w:rStyle w:val="Char2"/>
          <w:rFonts w:hint="cs"/>
          <w:rtl/>
        </w:rPr>
        <w:t>ک</w:t>
      </w:r>
      <w:r w:rsidR="00184F66" w:rsidRPr="00C97A77">
        <w:rPr>
          <w:rStyle w:val="Char2"/>
          <w:rFonts w:hint="cs"/>
          <w:rtl/>
        </w:rPr>
        <w:t>ه او مقرون با ا</w:t>
      </w:r>
      <w:r w:rsidR="00C97A77" w:rsidRPr="00C97A77">
        <w:rPr>
          <w:rStyle w:val="Char2"/>
          <w:rFonts w:hint="cs"/>
          <w:rtl/>
        </w:rPr>
        <w:t>ی</w:t>
      </w:r>
      <w:r w:rsidR="00184F66" w:rsidRPr="00C97A77">
        <w:rPr>
          <w:rStyle w:val="Char2"/>
          <w:rFonts w:hint="cs"/>
          <w:rtl/>
        </w:rPr>
        <w:t>مان و عمل صالح است لذا با توبه به همان حالت بازخواهد گشت.</w:t>
      </w:r>
    </w:p>
    <w:p w:rsidR="00CE3F0B" w:rsidRPr="00C97A77" w:rsidRDefault="00184F66" w:rsidP="00300372">
      <w:pPr>
        <w:widowControl w:val="0"/>
        <w:bidi/>
        <w:ind w:firstLine="284"/>
        <w:jc w:val="both"/>
        <w:rPr>
          <w:rStyle w:val="Char2"/>
          <w:rtl/>
        </w:rPr>
      </w:pPr>
      <w:r w:rsidRPr="00C97A77">
        <w:rPr>
          <w:rStyle w:val="Char2"/>
          <w:rFonts w:hint="cs"/>
          <w:rtl/>
        </w:rPr>
        <w:t>و در تأ</w:t>
      </w:r>
      <w:r w:rsidR="00C97A77" w:rsidRPr="00C97A77">
        <w:rPr>
          <w:rStyle w:val="Char2"/>
          <w:rFonts w:hint="cs"/>
          <w:rtl/>
        </w:rPr>
        <w:t>یی</w:t>
      </w:r>
      <w:r w:rsidRPr="00C97A77">
        <w:rPr>
          <w:rStyle w:val="Char2"/>
          <w:rFonts w:hint="cs"/>
          <w:rtl/>
        </w:rPr>
        <w:t>د ا</w:t>
      </w:r>
      <w:r w:rsidR="00C97A77" w:rsidRPr="00C97A77">
        <w:rPr>
          <w:rStyle w:val="Char2"/>
          <w:rFonts w:hint="cs"/>
          <w:rtl/>
        </w:rPr>
        <w:t>ی</w:t>
      </w:r>
      <w:r w:rsidRPr="00C97A77">
        <w:rPr>
          <w:rStyle w:val="Char2"/>
          <w:rFonts w:hint="cs"/>
          <w:rtl/>
        </w:rPr>
        <w:t>ن سخن گفته‌اند: توب</w:t>
      </w:r>
      <w:r w:rsidR="00CE3F0B"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E3F0B" w:rsidRPr="00C97A77">
        <w:rPr>
          <w:rStyle w:val="Char2"/>
          <w:rFonts w:hint="cs"/>
          <w:rtl/>
        </w:rPr>
        <w:t xml:space="preserve"> حسن</w:t>
      </w:r>
      <w:r w:rsidR="009F7EDB" w:rsidRPr="009F7EDB">
        <w:rPr>
          <w:rStyle w:val="Char2"/>
          <w:rFonts w:hint="cs"/>
          <w:rtl/>
        </w:rPr>
        <w:t>ۀ</w:t>
      </w:r>
      <w:r w:rsidR="00CE3F0B" w:rsidRPr="00C97A77">
        <w:rPr>
          <w:rStyle w:val="Char2"/>
          <w:rFonts w:hint="cs"/>
          <w:rtl/>
        </w:rPr>
        <w:t xml:space="preserve"> بزرگ و عمل صالح</w:t>
      </w:r>
      <w:r w:rsidR="00C97A77" w:rsidRPr="00C97A77">
        <w:rPr>
          <w:rStyle w:val="Char2"/>
          <w:rFonts w:hint="cs"/>
          <w:rtl/>
        </w:rPr>
        <w:t>ی</w:t>
      </w:r>
      <w:r w:rsidR="00CE3F0B" w:rsidRPr="00C97A77">
        <w:rPr>
          <w:rStyle w:val="Char2"/>
          <w:rFonts w:hint="cs"/>
          <w:rtl/>
        </w:rPr>
        <w:t xml:space="preserve"> است، وقت</w:t>
      </w:r>
      <w:r w:rsidR="00C97A77" w:rsidRPr="00C97A77">
        <w:rPr>
          <w:rStyle w:val="Char2"/>
          <w:rFonts w:hint="cs"/>
          <w:rtl/>
        </w:rPr>
        <w:t>ی</w:t>
      </w:r>
      <w:r w:rsidR="00CE3F0B" w:rsidRPr="00C97A77">
        <w:rPr>
          <w:rStyle w:val="Char2"/>
          <w:rFonts w:hint="cs"/>
          <w:rtl/>
        </w:rPr>
        <w:t xml:space="preserve"> </w:t>
      </w:r>
      <w:r w:rsidR="006808D5" w:rsidRPr="006808D5">
        <w:rPr>
          <w:rStyle w:val="Char2"/>
          <w:rFonts w:hint="cs"/>
          <w:rtl/>
        </w:rPr>
        <w:t>ک</w:t>
      </w:r>
      <w:r w:rsidR="00CE3F0B" w:rsidRPr="00C97A77">
        <w:rPr>
          <w:rStyle w:val="Char2"/>
          <w:rFonts w:hint="cs"/>
          <w:rtl/>
        </w:rPr>
        <w:t>س</w:t>
      </w:r>
      <w:r w:rsidR="00C97A77" w:rsidRPr="00C97A77">
        <w:rPr>
          <w:rStyle w:val="Char2"/>
          <w:rFonts w:hint="cs"/>
          <w:rtl/>
        </w:rPr>
        <w:t>ی</w:t>
      </w:r>
      <w:r w:rsidR="00CE3F0B" w:rsidRPr="00C97A77">
        <w:rPr>
          <w:rStyle w:val="Char2"/>
          <w:rFonts w:hint="cs"/>
          <w:rtl/>
        </w:rPr>
        <w:t xml:space="preserve"> به خاطر گناه و معص</w:t>
      </w:r>
      <w:r w:rsidR="00C97A77" w:rsidRPr="00C97A77">
        <w:rPr>
          <w:rStyle w:val="Char2"/>
          <w:rFonts w:hint="cs"/>
          <w:rtl/>
        </w:rPr>
        <w:t>ی</w:t>
      </w:r>
      <w:r w:rsidR="00CE3F0B" w:rsidRPr="00C97A77">
        <w:rPr>
          <w:rStyle w:val="Char2"/>
          <w:rFonts w:hint="cs"/>
          <w:rtl/>
        </w:rPr>
        <w:t xml:space="preserve">ت از شأن و مقامش </w:t>
      </w:r>
      <w:r w:rsidR="006808D5" w:rsidRPr="006808D5">
        <w:rPr>
          <w:rStyle w:val="Char2"/>
          <w:rFonts w:hint="cs"/>
          <w:rtl/>
        </w:rPr>
        <w:t>ک</w:t>
      </w:r>
      <w:r w:rsidR="00CE3F0B" w:rsidRPr="00C97A77">
        <w:rPr>
          <w:rStyle w:val="Char2"/>
          <w:rFonts w:hint="cs"/>
          <w:rtl/>
        </w:rPr>
        <w:t>استه شده، عمل حسن</w:t>
      </w:r>
      <w:r w:rsidR="00CB2B3C" w:rsidRPr="00C97A77">
        <w:rPr>
          <w:rStyle w:val="Char2"/>
          <w:rFonts w:hint="cs"/>
          <w:rtl/>
        </w:rPr>
        <w:t>ه</w:t>
      </w:r>
      <w:r w:rsidR="00CE3F0B" w:rsidRPr="00C97A77">
        <w:rPr>
          <w:rStyle w:val="Char2"/>
          <w:rFonts w:hint="cs"/>
          <w:rtl/>
        </w:rPr>
        <w:t xml:space="preserve"> توبه موجب جبران آن خواهد شد. مثال ا</w:t>
      </w:r>
      <w:r w:rsidR="00C97A77" w:rsidRPr="00C97A77">
        <w:rPr>
          <w:rStyle w:val="Char2"/>
          <w:rFonts w:hint="cs"/>
          <w:rtl/>
        </w:rPr>
        <w:t>ی</w:t>
      </w:r>
      <w:r w:rsidR="00CE3F0B" w:rsidRPr="00C97A77">
        <w:rPr>
          <w:rStyle w:val="Char2"/>
          <w:rFonts w:hint="cs"/>
          <w:rtl/>
        </w:rPr>
        <w:t xml:space="preserve">ن مانند </w:t>
      </w:r>
      <w:r w:rsidR="006808D5" w:rsidRPr="006808D5">
        <w:rPr>
          <w:rStyle w:val="Char2"/>
          <w:rFonts w:hint="cs"/>
          <w:rtl/>
        </w:rPr>
        <w:t>ک</w:t>
      </w:r>
      <w:r w:rsidR="00CE3F0B" w:rsidRPr="00C97A77">
        <w:rPr>
          <w:rStyle w:val="Char2"/>
          <w:rFonts w:hint="cs"/>
          <w:rtl/>
        </w:rPr>
        <w:t>س</w:t>
      </w:r>
      <w:r w:rsidR="00C97A77" w:rsidRPr="00C97A77">
        <w:rPr>
          <w:rStyle w:val="Char2"/>
          <w:rFonts w:hint="cs"/>
          <w:rtl/>
        </w:rPr>
        <w:t>ی</w:t>
      </w:r>
      <w:r w:rsidR="00CE3F0B" w:rsidRPr="00C97A77">
        <w:rPr>
          <w:rStyle w:val="Char2"/>
          <w:rFonts w:hint="cs"/>
          <w:rtl/>
        </w:rPr>
        <w:t xml:space="preserve"> است </w:t>
      </w:r>
      <w:r w:rsidR="006808D5" w:rsidRPr="006808D5">
        <w:rPr>
          <w:rStyle w:val="Char2"/>
          <w:rFonts w:hint="cs"/>
          <w:rtl/>
        </w:rPr>
        <w:t>ک</w:t>
      </w:r>
      <w:r w:rsidR="00CE3F0B" w:rsidRPr="00C97A77">
        <w:rPr>
          <w:rStyle w:val="Char2"/>
          <w:rFonts w:hint="cs"/>
          <w:rtl/>
        </w:rPr>
        <w:t>ه در چاه</w:t>
      </w:r>
      <w:r w:rsidR="00C97A77" w:rsidRPr="00C97A77">
        <w:rPr>
          <w:rStyle w:val="Char2"/>
          <w:rFonts w:hint="cs"/>
          <w:rtl/>
        </w:rPr>
        <w:t>ی</w:t>
      </w:r>
      <w:r w:rsidR="00CE3F0B" w:rsidRPr="00C97A77">
        <w:rPr>
          <w:rStyle w:val="Char2"/>
          <w:rFonts w:hint="cs"/>
          <w:rtl/>
        </w:rPr>
        <w:t xml:space="preserve"> سقوط </w:t>
      </w:r>
      <w:r w:rsidR="006808D5" w:rsidRPr="006808D5">
        <w:rPr>
          <w:rStyle w:val="Char2"/>
          <w:rFonts w:hint="cs"/>
          <w:rtl/>
        </w:rPr>
        <w:t>ک</w:t>
      </w:r>
      <w:r w:rsidR="00CE3F0B" w:rsidRPr="00C97A77">
        <w:rPr>
          <w:rStyle w:val="Char2"/>
          <w:rFonts w:hint="cs"/>
          <w:rtl/>
        </w:rPr>
        <w:t>ند ول</w:t>
      </w:r>
      <w:r w:rsidR="00C97A77" w:rsidRPr="00C97A77">
        <w:rPr>
          <w:rStyle w:val="Char2"/>
          <w:rFonts w:hint="cs"/>
          <w:rtl/>
        </w:rPr>
        <w:t>ی</w:t>
      </w:r>
      <w:r w:rsidR="00CE3F0B" w:rsidRPr="00C97A77">
        <w:rPr>
          <w:rStyle w:val="Char2"/>
          <w:rFonts w:hint="cs"/>
          <w:rtl/>
        </w:rPr>
        <w:t xml:space="preserve"> دارا</w:t>
      </w:r>
      <w:r w:rsidR="00C97A77" w:rsidRPr="00C97A77">
        <w:rPr>
          <w:rStyle w:val="Char2"/>
          <w:rFonts w:hint="cs"/>
          <w:rtl/>
        </w:rPr>
        <w:t>ی</w:t>
      </w:r>
      <w:r w:rsidR="00CE3F0B" w:rsidRPr="00C97A77">
        <w:rPr>
          <w:rStyle w:val="Char2"/>
          <w:rFonts w:hint="cs"/>
          <w:rtl/>
        </w:rPr>
        <w:t xml:space="preserve"> دوستِ مهربان</w:t>
      </w:r>
      <w:r w:rsidR="00C97A77" w:rsidRPr="00C97A77">
        <w:rPr>
          <w:rStyle w:val="Char2"/>
          <w:rFonts w:hint="cs"/>
          <w:rtl/>
        </w:rPr>
        <w:t>ی</w:t>
      </w:r>
      <w:r w:rsidR="00CE3F0B" w:rsidRPr="00C97A77">
        <w:rPr>
          <w:rStyle w:val="Char2"/>
          <w:rFonts w:hint="cs"/>
          <w:rtl/>
        </w:rPr>
        <w:t xml:space="preserve"> باشد </w:t>
      </w:r>
      <w:r w:rsidR="006808D5" w:rsidRPr="006808D5">
        <w:rPr>
          <w:rStyle w:val="Char2"/>
          <w:rFonts w:hint="cs"/>
          <w:rtl/>
        </w:rPr>
        <w:t>ک</w:t>
      </w:r>
      <w:r w:rsidR="00CE3F0B" w:rsidRPr="00C97A77">
        <w:rPr>
          <w:rStyle w:val="Char2"/>
          <w:rFonts w:hint="cs"/>
          <w:rtl/>
        </w:rPr>
        <w:t>ه ر</w:t>
      </w:r>
      <w:r w:rsidR="00C97A77" w:rsidRPr="00C97A77">
        <w:rPr>
          <w:rStyle w:val="Char2"/>
          <w:rFonts w:hint="cs"/>
          <w:rtl/>
        </w:rPr>
        <w:t>ی</w:t>
      </w:r>
      <w:r w:rsidR="00CE3F0B" w:rsidRPr="00C97A77">
        <w:rPr>
          <w:rStyle w:val="Char2"/>
          <w:rFonts w:hint="cs"/>
          <w:rtl/>
        </w:rPr>
        <w:t>سمان</w:t>
      </w:r>
      <w:r w:rsidR="00C97A77" w:rsidRPr="00C97A77">
        <w:rPr>
          <w:rStyle w:val="Char2"/>
          <w:rFonts w:hint="cs"/>
          <w:rtl/>
        </w:rPr>
        <w:t>ی</w:t>
      </w:r>
      <w:r w:rsidR="00CE3F0B" w:rsidRPr="00C97A77">
        <w:rPr>
          <w:rStyle w:val="Char2"/>
          <w:rFonts w:hint="cs"/>
          <w:rtl/>
        </w:rPr>
        <w:t xml:space="preserve"> را </w:t>
      </w:r>
      <w:r w:rsidR="00503360">
        <w:rPr>
          <w:rStyle w:val="Char2"/>
          <w:rFonts w:hint="cs"/>
          <w:rtl/>
        </w:rPr>
        <w:t>به‌سوی</w:t>
      </w:r>
      <w:r w:rsidR="00CE3F0B" w:rsidRPr="00C97A77">
        <w:rPr>
          <w:rStyle w:val="Char2"/>
          <w:rFonts w:hint="cs"/>
          <w:rtl/>
        </w:rPr>
        <w:t xml:space="preserve"> او پا</w:t>
      </w:r>
      <w:r w:rsidR="00C97A77" w:rsidRPr="00C97A77">
        <w:rPr>
          <w:rStyle w:val="Char2"/>
          <w:rFonts w:hint="cs"/>
          <w:rtl/>
        </w:rPr>
        <w:t>یی</w:t>
      </w:r>
      <w:r w:rsidR="00CE3F0B" w:rsidRPr="00C97A77">
        <w:rPr>
          <w:rStyle w:val="Char2"/>
          <w:rFonts w:hint="cs"/>
          <w:rtl/>
        </w:rPr>
        <w:t>ن اندازد تا به وس</w:t>
      </w:r>
      <w:r w:rsidR="00C97A77" w:rsidRPr="00C97A77">
        <w:rPr>
          <w:rStyle w:val="Char2"/>
          <w:rFonts w:hint="cs"/>
          <w:rtl/>
        </w:rPr>
        <w:t>ی</w:t>
      </w:r>
      <w:r w:rsidR="00CE3F0B" w:rsidRPr="00C97A77">
        <w:rPr>
          <w:rStyle w:val="Char2"/>
          <w:rFonts w:hint="cs"/>
          <w:rtl/>
        </w:rPr>
        <w:t>ل</w:t>
      </w:r>
      <w:r w:rsidR="009F7EDB" w:rsidRPr="009F7EDB">
        <w:rPr>
          <w:rStyle w:val="Char2"/>
          <w:rFonts w:hint="cs"/>
          <w:rtl/>
        </w:rPr>
        <w:t>ۀ</w:t>
      </w:r>
      <w:r w:rsidR="00CE3F0B" w:rsidRPr="00C97A77">
        <w:rPr>
          <w:rStyle w:val="Char2"/>
          <w:rFonts w:hint="cs"/>
          <w:rtl/>
        </w:rPr>
        <w:t xml:space="preserve"> آن به حالت و جا</w:t>
      </w:r>
      <w:r w:rsidR="00C97A77" w:rsidRPr="00C97A77">
        <w:rPr>
          <w:rStyle w:val="Char2"/>
          <w:rFonts w:hint="cs"/>
          <w:rtl/>
        </w:rPr>
        <w:t>ی</w:t>
      </w:r>
      <w:r w:rsidR="00CE3F0B" w:rsidRPr="00C97A77">
        <w:rPr>
          <w:rStyle w:val="Char2"/>
          <w:rFonts w:hint="cs"/>
          <w:rtl/>
        </w:rPr>
        <w:t>گاه اول</w:t>
      </w:r>
      <w:r w:rsidR="00C97A77" w:rsidRPr="00C97A77">
        <w:rPr>
          <w:rStyle w:val="Char2"/>
          <w:rFonts w:hint="cs"/>
          <w:rtl/>
        </w:rPr>
        <w:t>ی</w:t>
      </w:r>
      <w:r w:rsidR="00CE3F0B" w:rsidRPr="00C97A77">
        <w:rPr>
          <w:rStyle w:val="Char2"/>
          <w:rFonts w:hint="cs"/>
          <w:rtl/>
        </w:rPr>
        <w:t>ش بالا آ</w:t>
      </w:r>
      <w:r w:rsidR="00C97A77" w:rsidRPr="00C97A77">
        <w:rPr>
          <w:rStyle w:val="Char2"/>
          <w:rFonts w:hint="cs"/>
          <w:rtl/>
        </w:rPr>
        <w:t>ی</w:t>
      </w:r>
      <w:r w:rsidR="00CE3F0B" w:rsidRPr="00C97A77">
        <w:rPr>
          <w:rStyle w:val="Char2"/>
          <w:rFonts w:hint="cs"/>
          <w:rtl/>
        </w:rPr>
        <w:t>د، بنابرا</w:t>
      </w:r>
      <w:r w:rsidR="00C97A77" w:rsidRPr="00C97A77">
        <w:rPr>
          <w:rStyle w:val="Char2"/>
          <w:rFonts w:hint="cs"/>
          <w:rtl/>
        </w:rPr>
        <w:t>ی</w:t>
      </w:r>
      <w:r w:rsidR="00CE3F0B" w:rsidRPr="00C97A77">
        <w:rPr>
          <w:rStyle w:val="Char2"/>
          <w:rFonts w:hint="cs"/>
          <w:rtl/>
        </w:rPr>
        <w:t>ن توبه و عمل صالح همانند ا</w:t>
      </w:r>
      <w:r w:rsidR="00C97A77" w:rsidRPr="00C97A77">
        <w:rPr>
          <w:rStyle w:val="Char2"/>
          <w:rFonts w:hint="cs"/>
          <w:rtl/>
        </w:rPr>
        <w:t>ی</w:t>
      </w:r>
      <w:r w:rsidR="00CE3F0B" w:rsidRPr="00C97A77">
        <w:rPr>
          <w:rStyle w:val="Char2"/>
          <w:rFonts w:hint="cs"/>
          <w:rtl/>
        </w:rPr>
        <w:t>ن</w:t>
      </w:r>
      <w:r w:rsidR="00DF3E47" w:rsidRPr="00C97A77">
        <w:rPr>
          <w:rStyle w:val="Char2"/>
          <w:rFonts w:hint="cs"/>
          <w:rtl/>
        </w:rPr>
        <w:t xml:space="preserve"> همنش</w:t>
      </w:r>
      <w:r w:rsidR="00C97A77" w:rsidRPr="00C97A77">
        <w:rPr>
          <w:rStyle w:val="Char2"/>
          <w:rFonts w:hint="cs"/>
          <w:rtl/>
        </w:rPr>
        <w:t>ی</w:t>
      </w:r>
      <w:r w:rsidR="00DF3E47" w:rsidRPr="00C97A77">
        <w:rPr>
          <w:rStyle w:val="Char2"/>
          <w:rFonts w:hint="cs"/>
          <w:rtl/>
        </w:rPr>
        <w:t>ن صالح و برادر مهربان است</w:t>
      </w:r>
      <w:r w:rsidR="008D392C" w:rsidRPr="00B16C46">
        <w:rPr>
          <w:rStyle w:val="Char2"/>
          <w:vertAlign w:val="superscript"/>
          <w:rtl/>
        </w:rPr>
        <w:footnoteReference w:id="72"/>
      </w:r>
      <w:r w:rsidR="00B16C46" w:rsidRPr="00B16C46">
        <w:rPr>
          <w:rStyle w:val="Char2"/>
          <w:rFonts w:hint="cs"/>
          <w:rtl/>
        </w:rPr>
        <w:t>.</w:t>
      </w:r>
    </w:p>
    <w:p w:rsidR="001B73E5" w:rsidRPr="00C97A77" w:rsidRDefault="004F12FD" w:rsidP="001B73E5">
      <w:pPr>
        <w:bidi/>
        <w:ind w:firstLine="284"/>
        <w:jc w:val="both"/>
        <w:rPr>
          <w:rStyle w:val="Char2"/>
          <w:rtl/>
        </w:rPr>
      </w:pPr>
      <w:r w:rsidRPr="00C97A77">
        <w:rPr>
          <w:rStyle w:val="Char2"/>
          <w:rFonts w:hint="cs"/>
          <w:rtl/>
        </w:rPr>
        <w:t>گروه د</w:t>
      </w:r>
      <w:r w:rsidR="00C97A77" w:rsidRPr="00C97A77">
        <w:rPr>
          <w:rStyle w:val="Char2"/>
          <w:rFonts w:hint="cs"/>
          <w:rtl/>
        </w:rPr>
        <w:t>ی</w:t>
      </w:r>
      <w:r w:rsidRPr="00C97A77">
        <w:rPr>
          <w:rStyle w:val="Char2"/>
          <w:rFonts w:hint="cs"/>
          <w:rtl/>
        </w:rPr>
        <w:t>گر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چن</w:t>
      </w:r>
      <w:r w:rsidR="00C97A77" w:rsidRPr="00C97A77">
        <w:rPr>
          <w:rStyle w:val="Char2"/>
          <w:rFonts w:hint="cs"/>
          <w:rtl/>
        </w:rPr>
        <w:t>ی</w:t>
      </w:r>
      <w:r w:rsidRPr="00C97A77">
        <w:rPr>
          <w:rStyle w:val="Char2"/>
          <w:rFonts w:hint="cs"/>
          <w:rtl/>
        </w:rPr>
        <w:t>ن شخص</w:t>
      </w:r>
      <w:r w:rsidR="00C97A77" w:rsidRPr="00C97A77">
        <w:rPr>
          <w:rStyle w:val="Char2"/>
          <w:rFonts w:hint="cs"/>
          <w:rtl/>
        </w:rPr>
        <w:t>ی</w:t>
      </w:r>
      <w:r w:rsidRPr="00C97A77">
        <w:rPr>
          <w:rStyle w:val="Char2"/>
          <w:rFonts w:hint="cs"/>
          <w:rtl/>
        </w:rPr>
        <w:t xml:space="preserve"> به درجه و حالت اول</w:t>
      </w:r>
      <w:r w:rsidR="00C97A77" w:rsidRPr="00C97A77">
        <w:rPr>
          <w:rStyle w:val="Char2"/>
          <w:rFonts w:hint="cs"/>
          <w:rtl/>
        </w:rPr>
        <w:t>ی</w:t>
      </w:r>
      <w:r w:rsidRPr="00C97A77">
        <w:rPr>
          <w:rStyle w:val="Char2"/>
          <w:rFonts w:hint="cs"/>
          <w:rtl/>
        </w:rPr>
        <w:t>ش بر نخواهد گشت، ز</w:t>
      </w:r>
      <w:r w:rsidR="00C97A77" w:rsidRPr="00C97A77">
        <w:rPr>
          <w:rStyle w:val="Char2"/>
          <w:rFonts w:hint="cs"/>
          <w:rtl/>
        </w:rPr>
        <w:t>ی</w:t>
      </w:r>
      <w:r w:rsidRPr="00C97A77">
        <w:rPr>
          <w:rStyle w:val="Char2"/>
          <w:rFonts w:hint="cs"/>
          <w:rtl/>
        </w:rPr>
        <w:t>را انسان در حالت توقف و ا</w:t>
      </w:r>
      <w:r w:rsidR="00C97A77" w:rsidRPr="00C97A77">
        <w:rPr>
          <w:rStyle w:val="Char2"/>
          <w:rFonts w:hint="cs"/>
          <w:rtl/>
        </w:rPr>
        <w:t>ی</w:t>
      </w:r>
      <w:r w:rsidRPr="00C97A77">
        <w:rPr>
          <w:rStyle w:val="Char2"/>
          <w:rFonts w:hint="cs"/>
          <w:rtl/>
        </w:rPr>
        <w:t>ستا</w:t>
      </w:r>
      <w:r w:rsidR="00C97A77" w:rsidRPr="00C97A77">
        <w:rPr>
          <w:rStyle w:val="Char2"/>
          <w:rFonts w:hint="cs"/>
          <w:rtl/>
        </w:rPr>
        <w:t>یی</w:t>
      </w:r>
      <w:r w:rsidRPr="00C97A77">
        <w:rPr>
          <w:rStyle w:val="Char2"/>
          <w:rFonts w:hint="cs"/>
          <w:rtl/>
        </w:rPr>
        <w:t xml:space="preserve"> نم</w:t>
      </w:r>
      <w:r w:rsidR="00C97A77" w:rsidRPr="00C97A77">
        <w:rPr>
          <w:rStyle w:val="Char2"/>
          <w:rFonts w:hint="cs"/>
          <w:rtl/>
        </w:rPr>
        <w:t>ی</w:t>
      </w:r>
      <w:r w:rsidRPr="00C97A77">
        <w:rPr>
          <w:rStyle w:val="Char2"/>
          <w:rFonts w:hint="cs"/>
          <w:rtl/>
        </w:rPr>
        <w:t>‌باشد بل</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وسته در صعود است، به سبب ارت</w:t>
      </w:r>
      <w:r w:rsidR="006808D5" w:rsidRPr="006808D5">
        <w:rPr>
          <w:rStyle w:val="Char2"/>
          <w:rFonts w:hint="cs"/>
          <w:rtl/>
        </w:rPr>
        <w:t>ک</w:t>
      </w:r>
      <w:r w:rsidRPr="00C97A77">
        <w:rPr>
          <w:rStyle w:val="Char2"/>
          <w:rFonts w:hint="cs"/>
          <w:rtl/>
        </w:rPr>
        <w:t>اب گناه، تنزّل و پا</w:t>
      </w:r>
      <w:r w:rsidR="00C97A77" w:rsidRPr="00C97A77">
        <w:rPr>
          <w:rStyle w:val="Char2"/>
          <w:rFonts w:hint="cs"/>
          <w:rtl/>
        </w:rPr>
        <w:t>یی</w:t>
      </w:r>
      <w:r w:rsidRPr="00C97A77">
        <w:rPr>
          <w:rStyle w:val="Char2"/>
          <w:rFonts w:hint="cs"/>
          <w:rtl/>
        </w:rPr>
        <w:t>ن آمده، لذا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توبه نما</w:t>
      </w:r>
      <w:r w:rsidR="00C97A77" w:rsidRPr="00C97A77">
        <w:rPr>
          <w:rStyle w:val="Char2"/>
          <w:rFonts w:hint="cs"/>
          <w:rtl/>
        </w:rPr>
        <w:t>ی</w:t>
      </w:r>
      <w:r w:rsidRPr="00C97A77">
        <w:rPr>
          <w:rStyle w:val="Char2"/>
          <w:rFonts w:hint="cs"/>
          <w:rtl/>
        </w:rPr>
        <w:t>د، آن مقدار استعداد و ترق</w:t>
      </w:r>
      <w:r w:rsidR="00C97A77" w:rsidRPr="00C97A77">
        <w:rPr>
          <w:rStyle w:val="Char2"/>
          <w:rFonts w:hint="cs"/>
          <w:rtl/>
        </w:rPr>
        <w:t>ی</w:t>
      </w:r>
      <w:r w:rsidRPr="00C97A77">
        <w:rPr>
          <w:rStyle w:val="Char2"/>
          <w:rFonts w:hint="cs"/>
          <w:rtl/>
        </w:rPr>
        <w:t xml:space="preserve"> و صعود </w:t>
      </w:r>
      <w:r w:rsidR="006808D5" w:rsidRPr="006808D5">
        <w:rPr>
          <w:rStyle w:val="Char2"/>
          <w:rFonts w:hint="cs"/>
          <w:rtl/>
        </w:rPr>
        <w:t>ک</w:t>
      </w:r>
      <w:r w:rsidRPr="00C97A77">
        <w:rPr>
          <w:rStyle w:val="Char2"/>
          <w:rFonts w:hint="cs"/>
          <w:rtl/>
        </w:rPr>
        <w:t>ه در نهادِ او بوده از او ناقص م</w:t>
      </w:r>
      <w:r w:rsidR="00C97A77" w:rsidRPr="00C97A77">
        <w:rPr>
          <w:rStyle w:val="Char2"/>
          <w:rFonts w:hint="cs"/>
          <w:rtl/>
        </w:rPr>
        <w:t>ی</w:t>
      </w:r>
      <w:r w:rsidRPr="00C97A77">
        <w:rPr>
          <w:rStyle w:val="Char2"/>
          <w:rFonts w:hint="cs"/>
          <w:rtl/>
        </w:rPr>
        <w:t>‌گردد.</w:t>
      </w:r>
    </w:p>
    <w:p w:rsidR="004F12FD" w:rsidRPr="00C97A77" w:rsidRDefault="0056745E" w:rsidP="002742BE">
      <w:pPr>
        <w:bidi/>
        <w:ind w:firstLine="284"/>
        <w:jc w:val="both"/>
        <w:rPr>
          <w:rStyle w:val="Char2"/>
          <w:rtl/>
        </w:rPr>
      </w:pPr>
      <w:r w:rsidRPr="00C97A77">
        <w:rPr>
          <w:rStyle w:val="Char2"/>
          <w:rFonts w:hint="cs"/>
          <w:rtl/>
        </w:rPr>
        <w:t>و گفته‌اند: مثال ا</w:t>
      </w:r>
      <w:r w:rsidR="00C97A77" w:rsidRPr="00C97A77">
        <w:rPr>
          <w:rStyle w:val="Char2"/>
          <w:rFonts w:hint="cs"/>
          <w:rtl/>
        </w:rPr>
        <w:t>ی</w:t>
      </w:r>
      <w:r w:rsidRPr="00C97A77">
        <w:rPr>
          <w:rStyle w:val="Char2"/>
          <w:rFonts w:hint="cs"/>
          <w:rtl/>
        </w:rPr>
        <w:t>ن همانند دو مرد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با هم در راه</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نواخت حر</w:t>
      </w:r>
      <w:r w:rsidR="006808D5" w:rsidRPr="006808D5">
        <w:rPr>
          <w:rStyle w:val="Char2"/>
          <w:rFonts w:hint="cs"/>
          <w:rtl/>
        </w:rPr>
        <w:t>ک</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002742BE" w:rsidRPr="00C97A77">
        <w:rPr>
          <w:rStyle w:val="Char2"/>
          <w:rFonts w:hint="cs"/>
          <w:rtl/>
        </w:rPr>
        <w:t>نند، سپس برا</w:t>
      </w:r>
      <w:r w:rsidR="00C97A77" w:rsidRPr="00C97A77">
        <w:rPr>
          <w:rStyle w:val="Char2"/>
          <w:rFonts w:hint="cs"/>
          <w:rtl/>
        </w:rPr>
        <w:t>ی</w:t>
      </w:r>
      <w:r w:rsidR="002742BE"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2742BE" w:rsidRPr="00C97A77">
        <w:rPr>
          <w:rStyle w:val="Char2"/>
          <w:rFonts w:hint="cs"/>
          <w:rtl/>
        </w:rPr>
        <w:t xml:space="preserve"> از آن دو اتفاق م</w:t>
      </w:r>
      <w:r w:rsidR="00C97A77" w:rsidRPr="00C97A77">
        <w:rPr>
          <w:rStyle w:val="Char2"/>
          <w:rFonts w:hint="cs"/>
          <w:rtl/>
        </w:rPr>
        <w:t>ی</w:t>
      </w:r>
      <w:r w:rsidR="002742BE" w:rsidRPr="00C97A77">
        <w:rPr>
          <w:rStyle w:val="Char2"/>
          <w:rFonts w:hint="cs"/>
          <w:rtl/>
        </w:rPr>
        <w:t xml:space="preserve">‌افتد </w:t>
      </w:r>
      <w:r w:rsidR="006808D5" w:rsidRPr="006808D5">
        <w:rPr>
          <w:rStyle w:val="Char2"/>
          <w:rFonts w:hint="cs"/>
          <w:rtl/>
        </w:rPr>
        <w:t>ک</w:t>
      </w:r>
      <w:r w:rsidR="002742BE" w:rsidRPr="00C97A77">
        <w:rPr>
          <w:rStyle w:val="Char2"/>
          <w:rFonts w:hint="cs"/>
          <w:rtl/>
        </w:rPr>
        <w:t xml:space="preserve">ه به عقب برگردد و </w:t>
      </w:r>
      <w:r w:rsidR="00C97A77" w:rsidRPr="00C97A77">
        <w:rPr>
          <w:rStyle w:val="Char2"/>
          <w:rFonts w:hint="cs"/>
          <w:rtl/>
        </w:rPr>
        <w:t>ی</w:t>
      </w:r>
      <w:r w:rsidR="002742BE" w:rsidRPr="00C97A77">
        <w:rPr>
          <w:rStyle w:val="Char2"/>
          <w:rFonts w:hint="cs"/>
          <w:rtl/>
        </w:rPr>
        <w:t>ا از</w:t>
      </w:r>
      <w:r w:rsidR="00DB16B9" w:rsidRPr="00C97A77">
        <w:rPr>
          <w:rStyle w:val="Char2"/>
          <w:rFonts w:hint="cs"/>
          <w:rtl/>
        </w:rPr>
        <w:t xml:space="preserve"> حر</w:t>
      </w:r>
      <w:r w:rsidR="006808D5" w:rsidRPr="006808D5">
        <w:rPr>
          <w:rStyle w:val="Char2"/>
          <w:rFonts w:hint="cs"/>
          <w:rtl/>
        </w:rPr>
        <w:t>ک</w:t>
      </w:r>
      <w:r w:rsidR="00DB16B9" w:rsidRPr="00C97A77">
        <w:rPr>
          <w:rStyle w:val="Char2"/>
          <w:rFonts w:hint="cs"/>
          <w:rtl/>
        </w:rPr>
        <w:t>ت باز ماند در حال</w:t>
      </w:r>
      <w:r w:rsidR="00C97A77" w:rsidRPr="00C97A77">
        <w:rPr>
          <w:rStyle w:val="Char2"/>
          <w:rFonts w:hint="cs"/>
          <w:rtl/>
        </w:rPr>
        <w:t>ی</w:t>
      </w:r>
      <w:r w:rsidR="00DB16B9" w:rsidRPr="00C97A77">
        <w:rPr>
          <w:rStyle w:val="Char2"/>
          <w:rFonts w:hint="cs"/>
          <w:rtl/>
        </w:rPr>
        <w:t xml:space="preserve"> </w:t>
      </w:r>
      <w:r w:rsidR="006808D5" w:rsidRPr="006808D5">
        <w:rPr>
          <w:rStyle w:val="Char2"/>
          <w:rFonts w:hint="cs"/>
          <w:rtl/>
        </w:rPr>
        <w:t>ک</w:t>
      </w:r>
      <w:r w:rsidR="00DB16B9" w:rsidRPr="00C97A77">
        <w:rPr>
          <w:rStyle w:val="Char2"/>
          <w:rFonts w:hint="cs"/>
          <w:rtl/>
        </w:rPr>
        <w:t>ه همسفرش پ</w:t>
      </w:r>
      <w:r w:rsidR="00C97A77" w:rsidRPr="00C97A77">
        <w:rPr>
          <w:rStyle w:val="Char2"/>
          <w:rFonts w:hint="cs"/>
          <w:rtl/>
        </w:rPr>
        <w:t>ی</w:t>
      </w:r>
      <w:r w:rsidR="00DB16B9" w:rsidRPr="00C97A77">
        <w:rPr>
          <w:rStyle w:val="Char2"/>
          <w:rFonts w:hint="cs"/>
          <w:rtl/>
        </w:rPr>
        <w:t>وسته در س</w:t>
      </w:r>
      <w:r w:rsidR="00C97A77" w:rsidRPr="00C97A77">
        <w:rPr>
          <w:rStyle w:val="Char2"/>
          <w:rFonts w:hint="cs"/>
          <w:rtl/>
        </w:rPr>
        <w:t>ی</w:t>
      </w:r>
      <w:r w:rsidR="00DB16B9" w:rsidRPr="00C97A77">
        <w:rPr>
          <w:rStyle w:val="Char2"/>
          <w:rFonts w:hint="cs"/>
          <w:rtl/>
        </w:rPr>
        <w:t>ر و صعود است. لذا وقت</w:t>
      </w:r>
      <w:r w:rsidR="00C97A77" w:rsidRPr="00C97A77">
        <w:rPr>
          <w:rStyle w:val="Char2"/>
          <w:rFonts w:hint="cs"/>
          <w:rtl/>
        </w:rPr>
        <w:t>ی</w:t>
      </w:r>
      <w:r w:rsidR="00DB16B9" w:rsidRPr="00C97A77">
        <w:rPr>
          <w:rStyle w:val="Char2"/>
          <w:rFonts w:hint="cs"/>
          <w:rtl/>
        </w:rPr>
        <w:t xml:space="preserve"> </w:t>
      </w:r>
      <w:r w:rsidR="006808D5" w:rsidRPr="006808D5">
        <w:rPr>
          <w:rStyle w:val="Char2"/>
          <w:rFonts w:hint="cs"/>
          <w:rtl/>
        </w:rPr>
        <w:t>ک</w:t>
      </w:r>
      <w:r w:rsidR="00DB16B9" w:rsidRPr="00C97A77">
        <w:rPr>
          <w:rStyle w:val="Char2"/>
          <w:rFonts w:hint="cs"/>
          <w:rtl/>
        </w:rPr>
        <w:t>ه ا</w:t>
      </w:r>
      <w:r w:rsidR="00C97A77" w:rsidRPr="00C97A77">
        <w:rPr>
          <w:rStyle w:val="Char2"/>
          <w:rFonts w:hint="cs"/>
          <w:rtl/>
        </w:rPr>
        <w:t>ی</w:t>
      </w:r>
      <w:r w:rsidR="00DB16B9" w:rsidRPr="00C97A77">
        <w:rPr>
          <w:rStyle w:val="Char2"/>
          <w:rFonts w:hint="cs"/>
          <w:rtl/>
        </w:rPr>
        <w:t xml:space="preserve">ن دوستِ به عقب برگشته و </w:t>
      </w:r>
      <w:r w:rsidR="00C97A77" w:rsidRPr="00C97A77">
        <w:rPr>
          <w:rStyle w:val="Char2"/>
          <w:rFonts w:hint="cs"/>
          <w:rtl/>
        </w:rPr>
        <w:t>ی</w:t>
      </w:r>
      <w:r w:rsidR="00DB16B9" w:rsidRPr="00C97A77">
        <w:rPr>
          <w:rStyle w:val="Char2"/>
          <w:rFonts w:hint="cs"/>
          <w:rtl/>
        </w:rPr>
        <w:t xml:space="preserve">ا توقف نموده بخواهد </w:t>
      </w:r>
      <w:r w:rsidR="006808D5" w:rsidRPr="006808D5">
        <w:rPr>
          <w:rStyle w:val="Char2"/>
          <w:rFonts w:hint="cs"/>
          <w:rtl/>
        </w:rPr>
        <w:t>ک</w:t>
      </w:r>
      <w:r w:rsidR="00DB16B9" w:rsidRPr="00C97A77">
        <w:rPr>
          <w:rStyle w:val="Char2"/>
          <w:rFonts w:hint="cs"/>
          <w:rtl/>
        </w:rPr>
        <w:t>ه به مس</w:t>
      </w:r>
      <w:r w:rsidR="00C97A77" w:rsidRPr="00C97A77">
        <w:rPr>
          <w:rStyle w:val="Char2"/>
          <w:rFonts w:hint="cs"/>
          <w:rtl/>
        </w:rPr>
        <w:t>ی</w:t>
      </w:r>
      <w:r w:rsidR="00DB16B9" w:rsidRPr="00C97A77">
        <w:rPr>
          <w:rStyle w:val="Char2"/>
          <w:rFonts w:hint="cs"/>
          <w:rtl/>
        </w:rPr>
        <w:t>ر قبل</w:t>
      </w:r>
      <w:r w:rsidR="00C97A77" w:rsidRPr="00C97A77">
        <w:rPr>
          <w:rStyle w:val="Char2"/>
          <w:rFonts w:hint="cs"/>
          <w:rtl/>
        </w:rPr>
        <w:t>ی</w:t>
      </w:r>
      <w:r w:rsidR="00DB16B9" w:rsidRPr="00C97A77">
        <w:rPr>
          <w:rStyle w:val="Char2"/>
          <w:rFonts w:hint="cs"/>
          <w:rtl/>
        </w:rPr>
        <w:t xml:space="preserve"> ادامه دهد و در پ</w:t>
      </w:r>
      <w:r w:rsidR="00C97A77" w:rsidRPr="00C97A77">
        <w:rPr>
          <w:rStyle w:val="Char2"/>
          <w:rFonts w:hint="cs"/>
          <w:rtl/>
        </w:rPr>
        <w:t>ی</w:t>
      </w:r>
      <w:r w:rsidR="00DB16B9" w:rsidRPr="00C97A77">
        <w:rPr>
          <w:rStyle w:val="Char2"/>
          <w:rFonts w:hint="cs"/>
          <w:rtl/>
        </w:rPr>
        <w:t xml:space="preserve"> دوستش به حر</w:t>
      </w:r>
      <w:r w:rsidR="006808D5" w:rsidRPr="006808D5">
        <w:rPr>
          <w:rStyle w:val="Char2"/>
          <w:rFonts w:hint="cs"/>
          <w:rtl/>
        </w:rPr>
        <w:t>ک</w:t>
      </w:r>
      <w:r w:rsidR="00DB16B9" w:rsidRPr="00C97A77">
        <w:rPr>
          <w:rStyle w:val="Char2"/>
          <w:rFonts w:hint="cs"/>
          <w:rtl/>
        </w:rPr>
        <w:t>ت آ</w:t>
      </w:r>
      <w:r w:rsidR="00C97A77" w:rsidRPr="00C97A77">
        <w:rPr>
          <w:rStyle w:val="Char2"/>
          <w:rFonts w:hint="cs"/>
          <w:rtl/>
        </w:rPr>
        <w:t>ی</w:t>
      </w:r>
      <w:r w:rsidR="00DB16B9" w:rsidRPr="00C97A77">
        <w:rPr>
          <w:rStyle w:val="Char2"/>
          <w:rFonts w:hint="cs"/>
          <w:rtl/>
        </w:rPr>
        <w:t>د، قطعاً به او نخواهد رس</w:t>
      </w:r>
      <w:r w:rsidR="00C97A77" w:rsidRPr="00C97A77">
        <w:rPr>
          <w:rStyle w:val="Char2"/>
          <w:rFonts w:hint="cs"/>
          <w:rtl/>
        </w:rPr>
        <w:t>ی</w:t>
      </w:r>
      <w:r w:rsidR="00DB16B9" w:rsidRPr="00C97A77">
        <w:rPr>
          <w:rStyle w:val="Char2"/>
          <w:rFonts w:hint="cs"/>
          <w:rtl/>
        </w:rPr>
        <w:t>د ز</w:t>
      </w:r>
      <w:r w:rsidR="00C97A77" w:rsidRPr="00C97A77">
        <w:rPr>
          <w:rStyle w:val="Char2"/>
          <w:rFonts w:hint="cs"/>
          <w:rtl/>
        </w:rPr>
        <w:t>ی</w:t>
      </w:r>
      <w:r w:rsidR="00DB16B9" w:rsidRPr="00C97A77">
        <w:rPr>
          <w:rStyle w:val="Char2"/>
          <w:rFonts w:hint="cs"/>
          <w:rtl/>
        </w:rPr>
        <w:t xml:space="preserve">را </w:t>
      </w:r>
      <w:r w:rsidR="006808D5" w:rsidRPr="006808D5">
        <w:rPr>
          <w:rStyle w:val="Char2"/>
          <w:rFonts w:hint="cs"/>
          <w:rtl/>
        </w:rPr>
        <w:t>ک</w:t>
      </w:r>
      <w:r w:rsidR="00DB16B9" w:rsidRPr="00C97A77">
        <w:rPr>
          <w:rStyle w:val="Char2"/>
          <w:rFonts w:hint="cs"/>
          <w:rtl/>
        </w:rPr>
        <w:t>ه ا</w:t>
      </w:r>
      <w:r w:rsidR="00C97A77" w:rsidRPr="00C97A77">
        <w:rPr>
          <w:rStyle w:val="Char2"/>
          <w:rFonts w:hint="cs"/>
          <w:rtl/>
        </w:rPr>
        <w:t>ی</w:t>
      </w:r>
      <w:r w:rsidR="00DB16B9" w:rsidRPr="00C97A77">
        <w:rPr>
          <w:rStyle w:val="Char2"/>
          <w:rFonts w:hint="cs"/>
          <w:rtl/>
        </w:rPr>
        <w:t>ن بازمانده هر مقدار حر</w:t>
      </w:r>
      <w:r w:rsidR="006808D5" w:rsidRPr="006808D5">
        <w:rPr>
          <w:rStyle w:val="Char2"/>
          <w:rFonts w:hint="cs"/>
          <w:rtl/>
        </w:rPr>
        <w:t>ک</w:t>
      </w:r>
      <w:r w:rsidR="00DB16B9" w:rsidRPr="00C97A77">
        <w:rPr>
          <w:rStyle w:val="Char2"/>
          <w:rFonts w:hint="cs"/>
          <w:rtl/>
        </w:rPr>
        <w:t>ت</w:t>
      </w:r>
      <w:r w:rsidR="00C97A77" w:rsidRPr="00C97A77">
        <w:rPr>
          <w:rStyle w:val="Char2"/>
          <w:rFonts w:hint="cs"/>
          <w:rtl/>
        </w:rPr>
        <w:t>ی</w:t>
      </w:r>
      <w:r w:rsidR="00DB16B9" w:rsidRPr="00C97A77">
        <w:rPr>
          <w:rStyle w:val="Char2"/>
          <w:rFonts w:hint="cs"/>
          <w:rtl/>
        </w:rPr>
        <w:t xml:space="preserve"> را ط</w:t>
      </w:r>
      <w:r w:rsidR="00C97A77" w:rsidRPr="00C97A77">
        <w:rPr>
          <w:rStyle w:val="Char2"/>
          <w:rFonts w:hint="cs"/>
          <w:rtl/>
        </w:rPr>
        <w:t>ی</w:t>
      </w:r>
      <w:r w:rsidR="00DB16B9" w:rsidRPr="00C97A77">
        <w:rPr>
          <w:rStyle w:val="Char2"/>
          <w:rFonts w:hint="cs"/>
          <w:rtl/>
        </w:rPr>
        <w:t xml:space="preserve"> نما</w:t>
      </w:r>
      <w:r w:rsidR="00C97A77" w:rsidRPr="00C97A77">
        <w:rPr>
          <w:rStyle w:val="Char2"/>
          <w:rFonts w:hint="cs"/>
          <w:rtl/>
        </w:rPr>
        <w:t>ی</w:t>
      </w:r>
      <w:r w:rsidR="00DB16B9" w:rsidRPr="00C97A77">
        <w:rPr>
          <w:rStyle w:val="Char2"/>
          <w:rFonts w:hint="cs"/>
          <w:rtl/>
        </w:rPr>
        <w:t>د همسرش مراتب ب</w:t>
      </w:r>
      <w:r w:rsidR="00C97A77" w:rsidRPr="00C97A77">
        <w:rPr>
          <w:rStyle w:val="Char2"/>
          <w:rFonts w:hint="cs"/>
          <w:rtl/>
        </w:rPr>
        <w:t>ی</w:t>
      </w:r>
      <w:r w:rsidR="00DB16B9" w:rsidRPr="00C97A77">
        <w:rPr>
          <w:rStyle w:val="Char2"/>
          <w:rFonts w:hint="cs"/>
          <w:rtl/>
        </w:rPr>
        <w:t>شتر</w:t>
      </w:r>
      <w:r w:rsidR="00C97A77" w:rsidRPr="00C97A77">
        <w:rPr>
          <w:rStyle w:val="Char2"/>
          <w:rFonts w:hint="cs"/>
          <w:rtl/>
        </w:rPr>
        <w:t>ی</w:t>
      </w:r>
      <w:r w:rsidR="00DB16B9" w:rsidRPr="00C97A77">
        <w:rPr>
          <w:rStyle w:val="Char2"/>
          <w:rFonts w:hint="cs"/>
          <w:rtl/>
        </w:rPr>
        <w:t xml:space="preserve"> را پ</w:t>
      </w:r>
      <w:r w:rsidR="00C97A77" w:rsidRPr="00C97A77">
        <w:rPr>
          <w:rStyle w:val="Char2"/>
          <w:rFonts w:hint="cs"/>
          <w:rtl/>
        </w:rPr>
        <w:t>ی</w:t>
      </w:r>
      <w:r w:rsidR="00DB16B9" w:rsidRPr="00C97A77">
        <w:rPr>
          <w:rStyle w:val="Char2"/>
          <w:rFonts w:hint="cs"/>
          <w:rtl/>
        </w:rPr>
        <w:t>موده است.</w:t>
      </w:r>
    </w:p>
    <w:p w:rsidR="00DB16B9" w:rsidRPr="00C97A77" w:rsidRDefault="00DB16B9" w:rsidP="007418D2">
      <w:pPr>
        <w:bidi/>
        <w:ind w:firstLine="284"/>
        <w:jc w:val="both"/>
        <w:rPr>
          <w:rStyle w:val="Char2"/>
          <w:rtl/>
        </w:rPr>
      </w:pPr>
      <w:r w:rsidRPr="00C97A77">
        <w:rPr>
          <w:rStyle w:val="Char2"/>
          <w:rFonts w:hint="cs"/>
          <w:rtl/>
        </w:rPr>
        <w:t>و باز گفته‌اند: نفر اول</w:t>
      </w:r>
      <w:r w:rsidR="00C97A77" w:rsidRPr="00C97A77">
        <w:rPr>
          <w:rStyle w:val="Char2"/>
          <w:rFonts w:hint="cs"/>
          <w:rtl/>
        </w:rPr>
        <w:t>ی</w:t>
      </w:r>
      <w:r w:rsidRPr="00C97A77">
        <w:rPr>
          <w:rStyle w:val="Char2"/>
          <w:rFonts w:hint="cs"/>
          <w:rtl/>
        </w:rPr>
        <w:t xml:space="preserve"> با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و عمل در حر</w:t>
      </w:r>
      <w:r w:rsidR="006808D5" w:rsidRPr="006808D5">
        <w:rPr>
          <w:rStyle w:val="Char2"/>
          <w:rFonts w:hint="cs"/>
          <w:rtl/>
        </w:rPr>
        <w:t>ک</w:t>
      </w:r>
      <w:r w:rsidRPr="00C97A77">
        <w:rPr>
          <w:rStyle w:val="Char2"/>
          <w:rFonts w:hint="cs"/>
          <w:rtl/>
        </w:rPr>
        <w:t>ت است و هر اندازه پ</w:t>
      </w:r>
      <w:r w:rsidR="00C97A77" w:rsidRPr="00C97A77">
        <w:rPr>
          <w:rStyle w:val="Char2"/>
          <w:rFonts w:hint="cs"/>
          <w:rtl/>
        </w:rPr>
        <w:t>ی</w:t>
      </w:r>
      <w:r w:rsidRPr="00C97A77">
        <w:rPr>
          <w:rStyle w:val="Char2"/>
          <w:rFonts w:hint="cs"/>
          <w:rtl/>
        </w:rPr>
        <w:t>ش رود،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ش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م</w:t>
      </w:r>
      <w:r w:rsidR="00C97A77" w:rsidRPr="00C97A77">
        <w:rPr>
          <w:rStyle w:val="Char2"/>
          <w:rFonts w:hint="cs"/>
          <w:rtl/>
        </w:rPr>
        <w:t>ی</w:t>
      </w:r>
      <w:r w:rsidR="007418D2" w:rsidRPr="00C97A77">
        <w:rPr>
          <w:rStyle w:val="Char2"/>
          <w:rFonts w:hint="cs"/>
          <w:rtl/>
        </w:rPr>
        <w:t>‌</w:t>
      </w:r>
      <w:r w:rsidRPr="00C97A77">
        <w:rPr>
          <w:rStyle w:val="Char2"/>
          <w:rFonts w:hint="cs"/>
          <w:rtl/>
        </w:rPr>
        <w:t>شود ول</w:t>
      </w:r>
      <w:r w:rsidR="00C97A77" w:rsidRPr="00C97A77">
        <w:rPr>
          <w:rStyle w:val="Char2"/>
          <w:rFonts w:hint="cs"/>
          <w:rtl/>
        </w:rPr>
        <w:t>ی</w:t>
      </w:r>
      <w:r w:rsidRPr="00C97A77">
        <w:rPr>
          <w:rStyle w:val="Char2"/>
          <w:rFonts w:hint="cs"/>
          <w:rtl/>
        </w:rPr>
        <w:t xml:space="preserve"> آن شخص دوم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توقف نموده و </w:t>
      </w:r>
      <w:r w:rsidR="00C97A77" w:rsidRPr="00C97A77">
        <w:rPr>
          <w:rStyle w:val="Char2"/>
          <w:rFonts w:hint="cs"/>
          <w:rtl/>
        </w:rPr>
        <w:t>ی</w:t>
      </w:r>
      <w:r w:rsidRPr="00C97A77">
        <w:rPr>
          <w:rStyle w:val="Char2"/>
          <w:rFonts w:hint="cs"/>
          <w:rtl/>
        </w:rPr>
        <w:t>ا به عقب برگشته اس</w:t>
      </w:r>
      <w:r w:rsidR="006E00BF" w:rsidRPr="00C97A77">
        <w:rPr>
          <w:rStyle w:val="Char2"/>
          <w:rFonts w:hint="cs"/>
          <w:rtl/>
        </w:rPr>
        <w:t>ت، اگر بخواهد به وس</w:t>
      </w:r>
      <w:r w:rsidR="00C97A77" w:rsidRPr="00C97A77">
        <w:rPr>
          <w:rStyle w:val="Char2"/>
          <w:rFonts w:hint="cs"/>
          <w:rtl/>
        </w:rPr>
        <w:t>ی</w:t>
      </w:r>
      <w:r w:rsidR="006E00BF" w:rsidRPr="00C97A77">
        <w:rPr>
          <w:rStyle w:val="Char2"/>
          <w:rFonts w:hint="cs"/>
          <w:rtl/>
        </w:rPr>
        <w:t>ل</w:t>
      </w:r>
      <w:r w:rsidR="009F7EDB" w:rsidRPr="009F7EDB">
        <w:rPr>
          <w:rStyle w:val="Char2"/>
          <w:rFonts w:hint="cs"/>
          <w:rtl/>
        </w:rPr>
        <w:t>ۀ</w:t>
      </w:r>
      <w:r w:rsidR="006E00BF" w:rsidRPr="00C97A77">
        <w:rPr>
          <w:rStyle w:val="Char2"/>
          <w:rFonts w:hint="cs"/>
          <w:rtl/>
        </w:rPr>
        <w:t xml:space="preserve"> توبه بازگردد و در همان مس</w:t>
      </w:r>
      <w:r w:rsidR="00C97A77" w:rsidRPr="00C97A77">
        <w:rPr>
          <w:rStyle w:val="Char2"/>
          <w:rFonts w:hint="cs"/>
          <w:rtl/>
        </w:rPr>
        <w:t>ی</w:t>
      </w:r>
      <w:r w:rsidR="006E00BF" w:rsidRPr="00C97A77">
        <w:rPr>
          <w:rStyle w:val="Char2"/>
          <w:rFonts w:hint="cs"/>
          <w:rtl/>
        </w:rPr>
        <w:t>ر اول</w:t>
      </w:r>
      <w:r w:rsidR="00C97A77" w:rsidRPr="00C97A77">
        <w:rPr>
          <w:rStyle w:val="Char2"/>
          <w:rFonts w:hint="cs"/>
          <w:rtl/>
        </w:rPr>
        <w:t>ی</w:t>
      </w:r>
      <w:r w:rsidR="006E00BF" w:rsidRPr="00C97A77">
        <w:rPr>
          <w:rStyle w:val="Char2"/>
          <w:rFonts w:hint="cs"/>
          <w:rtl/>
        </w:rPr>
        <w:t xml:space="preserve"> به حر</w:t>
      </w:r>
      <w:r w:rsidR="006808D5" w:rsidRPr="006808D5">
        <w:rPr>
          <w:rStyle w:val="Char2"/>
          <w:rFonts w:hint="cs"/>
          <w:rtl/>
        </w:rPr>
        <w:t>ک</w:t>
      </w:r>
      <w:r w:rsidR="006E00BF" w:rsidRPr="00C97A77">
        <w:rPr>
          <w:rStyle w:val="Char2"/>
          <w:rFonts w:hint="cs"/>
          <w:rtl/>
        </w:rPr>
        <w:t>ت خود ادامه دهد به خاطر آن مقدار توقف و برگشت به عقب، حر</w:t>
      </w:r>
      <w:r w:rsidR="006808D5" w:rsidRPr="006808D5">
        <w:rPr>
          <w:rStyle w:val="Char2"/>
          <w:rFonts w:hint="cs"/>
          <w:rtl/>
        </w:rPr>
        <w:t>ک</w:t>
      </w:r>
      <w:r w:rsidR="006E00BF" w:rsidRPr="00C97A77">
        <w:rPr>
          <w:rStyle w:val="Char2"/>
          <w:rFonts w:hint="cs"/>
          <w:rtl/>
        </w:rPr>
        <w:t>ت و ا</w:t>
      </w:r>
      <w:r w:rsidR="00C97A77" w:rsidRPr="00C97A77">
        <w:rPr>
          <w:rStyle w:val="Char2"/>
          <w:rFonts w:hint="cs"/>
          <w:rtl/>
        </w:rPr>
        <w:t>ی</w:t>
      </w:r>
      <w:r w:rsidR="006E00BF" w:rsidRPr="00C97A77">
        <w:rPr>
          <w:rStyle w:val="Char2"/>
          <w:rFonts w:hint="cs"/>
          <w:rtl/>
        </w:rPr>
        <w:t>مان او ضع</w:t>
      </w:r>
      <w:r w:rsidR="00C97A77" w:rsidRPr="00C97A77">
        <w:rPr>
          <w:rStyle w:val="Char2"/>
          <w:rFonts w:hint="cs"/>
          <w:rtl/>
        </w:rPr>
        <w:t>ی</w:t>
      </w:r>
      <w:r w:rsidR="006E00BF" w:rsidRPr="00C97A77">
        <w:rPr>
          <w:rStyle w:val="Char2"/>
          <w:rFonts w:hint="cs"/>
          <w:rtl/>
        </w:rPr>
        <w:t xml:space="preserve">ف و </w:t>
      </w:r>
      <w:r w:rsidR="006808D5" w:rsidRPr="006808D5">
        <w:rPr>
          <w:rStyle w:val="Char2"/>
          <w:rFonts w:hint="cs"/>
          <w:rtl/>
        </w:rPr>
        <w:t>ک</w:t>
      </w:r>
      <w:r w:rsidR="006E00BF" w:rsidRPr="00C97A77">
        <w:rPr>
          <w:rStyle w:val="Char2"/>
          <w:rFonts w:hint="cs"/>
          <w:rtl/>
        </w:rPr>
        <w:t>ندتر خواهد بود.</w:t>
      </w:r>
    </w:p>
    <w:p w:rsidR="007B5340" w:rsidRPr="00300372" w:rsidRDefault="000E3948" w:rsidP="00CB2B3C">
      <w:pPr>
        <w:bidi/>
        <w:ind w:firstLine="284"/>
        <w:jc w:val="both"/>
        <w:rPr>
          <w:rStyle w:val="Char2"/>
          <w:spacing w:val="-4"/>
          <w:rtl/>
        </w:rPr>
      </w:pPr>
      <w:r w:rsidRPr="00300372">
        <w:rPr>
          <w:rStyle w:val="Char2"/>
          <w:rFonts w:hint="cs"/>
          <w:spacing w:val="-4"/>
          <w:rtl/>
        </w:rPr>
        <w:t>از ش</w:t>
      </w:r>
      <w:r w:rsidR="00C97A77" w:rsidRPr="00300372">
        <w:rPr>
          <w:rStyle w:val="Char2"/>
          <w:rFonts w:hint="cs"/>
          <w:spacing w:val="-4"/>
          <w:rtl/>
        </w:rPr>
        <w:t>ی</w:t>
      </w:r>
      <w:r w:rsidRPr="00300372">
        <w:rPr>
          <w:rStyle w:val="Char2"/>
          <w:rFonts w:hint="cs"/>
          <w:spacing w:val="-4"/>
          <w:rtl/>
        </w:rPr>
        <w:t>خ الاسلام ابن ت</w:t>
      </w:r>
      <w:r w:rsidR="00C97A77" w:rsidRPr="00300372">
        <w:rPr>
          <w:rStyle w:val="Char2"/>
          <w:rFonts w:hint="cs"/>
          <w:spacing w:val="-4"/>
          <w:rtl/>
        </w:rPr>
        <w:t>ی</w:t>
      </w:r>
      <w:r w:rsidRPr="00300372">
        <w:rPr>
          <w:rStyle w:val="Char2"/>
          <w:rFonts w:hint="cs"/>
          <w:spacing w:val="-4"/>
          <w:rtl/>
        </w:rPr>
        <w:t>م</w:t>
      </w:r>
      <w:r w:rsidR="00C97A77" w:rsidRPr="00300372">
        <w:rPr>
          <w:rStyle w:val="Char2"/>
          <w:rFonts w:hint="cs"/>
          <w:spacing w:val="-4"/>
          <w:rtl/>
        </w:rPr>
        <w:t>ی</w:t>
      </w:r>
      <w:r w:rsidRPr="00300372">
        <w:rPr>
          <w:rStyle w:val="Char2"/>
          <w:rFonts w:hint="cs"/>
          <w:spacing w:val="-4"/>
          <w:rtl/>
        </w:rPr>
        <w:t>ه</w:t>
      </w:r>
      <w:r w:rsidR="00254312" w:rsidRPr="00300372">
        <w:rPr>
          <w:rStyle w:val="Char2"/>
          <w:rFonts w:hint="cs"/>
          <w:spacing w:val="-4"/>
          <w:rtl/>
        </w:rPr>
        <w:t>:</w:t>
      </w:r>
      <w:r w:rsidR="007418D2" w:rsidRPr="00300372">
        <w:rPr>
          <w:rStyle w:val="Char2"/>
          <w:rFonts w:hint="cs"/>
          <w:spacing w:val="-4"/>
          <w:rtl/>
        </w:rPr>
        <w:t>شن</w:t>
      </w:r>
      <w:r w:rsidR="00C97A77" w:rsidRPr="00300372">
        <w:rPr>
          <w:rStyle w:val="Char2"/>
          <w:rFonts w:hint="cs"/>
          <w:spacing w:val="-4"/>
          <w:rtl/>
        </w:rPr>
        <w:t>ی</w:t>
      </w:r>
      <w:r w:rsidR="007418D2" w:rsidRPr="00300372">
        <w:rPr>
          <w:rStyle w:val="Char2"/>
          <w:rFonts w:hint="cs"/>
          <w:spacing w:val="-4"/>
          <w:rtl/>
        </w:rPr>
        <w:t xml:space="preserve">دم </w:t>
      </w:r>
      <w:r w:rsidR="006808D5" w:rsidRPr="00300372">
        <w:rPr>
          <w:rStyle w:val="Char2"/>
          <w:rFonts w:hint="cs"/>
          <w:spacing w:val="-4"/>
          <w:rtl/>
        </w:rPr>
        <w:t>ک</w:t>
      </w:r>
      <w:r w:rsidR="007418D2" w:rsidRPr="00300372">
        <w:rPr>
          <w:rStyle w:val="Char2"/>
          <w:rFonts w:hint="cs"/>
          <w:spacing w:val="-4"/>
          <w:rtl/>
        </w:rPr>
        <w:t>ه در ضمن ب</w:t>
      </w:r>
      <w:r w:rsidR="00C97A77" w:rsidRPr="00300372">
        <w:rPr>
          <w:rStyle w:val="Char2"/>
          <w:rFonts w:hint="cs"/>
          <w:spacing w:val="-4"/>
          <w:rtl/>
        </w:rPr>
        <w:t>ی</w:t>
      </w:r>
      <w:r w:rsidR="007418D2" w:rsidRPr="00300372">
        <w:rPr>
          <w:rStyle w:val="Char2"/>
          <w:rFonts w:hint="cs"/>
          <w:spacing w:val="-4"/>
          <w:rtl/>
        </w:rPr>
        <w:t>ان ا</w:t>
      </w:r>
      <w:r w:rsidR="00C97A77" w:rsidRPr="00300372">
        <w:rPr>
          <w:rStyle w:val="Char2"/>
          <w:rFonts w:hint="cs"/>
          <w:spacing w:val="-4"/>
          <w:rtl/>
        </w:rPr>
        <w:t>ی</w:t>
      </w:r>
      <w:r w:rsidR="007418D2" w:rsidRPr="00300372">
        <w:rPr>
          <w:rStyle w:val="Char2"/>
          <w:rFonts w:hint="cs"/>
          <w:spacing w:val="-4"/>
          <w:rtl/>
        </w:rPr>
        <w:t>ن اختلاف، م</w:t>
      </w:r>
      <w:r w:rsidR="00C97A77" w:rsidRPr="00300372">
        <w:rPr>
          <w:rStyle w:val="Char2"/>
          <w:rFonts w:hint="cs"/>
          <w:spacing w:val="-4"/>
          <w:rtl/>
        </w:rPr>
        <w:t>ی</w:t>
      </w:r>
      <w:r w:rsidR="007418D2" w:rsidRPr="00300372">
        <w:rPr>
          <w:rStyle w:val="Char2"/>
          <w:rFonts w:hint="cs"/>
          <w:spacing w:val="-4"/>
          <w:rtl/>
        </w:rPr>
        <w:t>‌گفت: نظر صح</w:t>
      </w:r>
      <w:r w:rsidR="00C97A77" w:rsidRPr="00300372">
        <w:rPr>
          <w:rStyle w:val="Char2"/>
          <w:rFonts w:hint="cs"/>
          <w:spacing w:val="-4"/>
          <w:rtl/>
        </w:rPr>
        <w:t>ی</w:t>
      </w:r>
      <w:r w:rsidR="007418D2" w:rsidRPr="00300372">
        <w:rPr>
          <w:rStyle w:val="Char2"/>
          <w:rFonts w:hint="cs"/>
          <w:spacing w:val="-4"/>
          <w:rtl/>
        </w:rPr>
        <w:t>ح بر ا</w:t>
      </w:r>
      <w:r w:rsidR="00C97A77" w:rsidRPr="00300372">
        <w:rPr>
          <w:rStyle w:val="Char2"/>
          <w:rFonts w:hint="cs"/>
          <w:spacing w:val="-4"/>
          <w:rtl/>
        </w:rPr>
        <w:t>ی</w:t>
      </w:r>
      <w:r w:rsidR="007418D2" w:rsidRPr="00300372">
        <w:rPr>
          <w:rStyle w:val="Char2"/>
          <w:rFonts w:hint="cs"/>
          <w:spacing w:val="-4"/>
          <w:rtl/>
        </w:rPr>
        <w:t xml:space="preserve">ن است </w:t>
      </w:r>
      <w:r w:rsidR="006808D5" w:rsidRPr="00300372">
        <w:rPr>
          <w:rStyle w:val="Char2"/>
          <w:rFonts w:hint="cs"/>
          <w:spacing w:val="-4"/>
          <w:rtl/>
        </w:rPr>
        <w:t>ک</w:t>
      </w:r>
      <w:r w:rsidR="007418D2" w:rsidRPr="00300372">
        <w:rPr>
          <w:rStyle w:val="Char2"/>
          <w:rFonts w:hint="cs"/>
          <w:spacing w:val="-4"/>
          <w:rtl/>
        </w:rPr>
        <w:t>ه گروه</w:t>
      </w:r>
      <w:r w:rsidR="00C97A77" w:rsidRPr="00300372">
        <w:rPr>
          <w:rStyle w:val="Char2"/>
          <w:rFonts w:hint="cs"/>
          <w:spacing w:val="-4"/>
          <w:rtl/>
        </w:rPr>
        <w:t>ی</w:t>
      </w:r>
      <w:r w:rsidR="007418D2" w:rsidRPr="00300372">
        <w:rPr>
          <w:rStyle w:val="Char2"/>
          <w:rFonts w:hint="cs"/>
          <w:spacing w:val="-4"/>
          <w:rtl/>
        </w:rPr>
        <w:t xml:space="preserve"> از </w:t>
      </w:r>
      <w:r w:rsidR="007B5340" w:rsidRPr="00300372">
        <w:rPr>
          <w:rStyle w:val="Char2"/>
          <w:rFonts w:hint="cs"/>
          <w:spacing w:val="-4"/>
          <w:rtl/>
        </w:rPr>
        <w:t>توبه‌</w:t>
      </w:r>
      <w:r w:rsidR="006808D5" w:rsidRPr="00300372">
        <w:rPr>
          <w:rStyle w:val="Char2"/>
          <w:rFonts w:hint="cs"/>
          <w:spacing w:val="-4"/>
          <w:rtl/>
        </w:rPr>
        <w:t>ک</w:t>
      </w:r>
      <w:r w:rsidR="007B5340" w:rsidRPr="00300372">
        <w:rPr>
          <w:rStyle w:val="Char2"/>
          <w:rFonts w:hint="cs"/>
          <w:spacing w:val="-4"/>
          <w:rtl/>
        </w:rPr>
        <w:t>نندگان به حالت و درج</w:t>
      </w:r>
      <w:r w:rsidR="009F7EDB" w:rsidRPr="00300372">
        <w:rPr>
          <w:rStyle w:val="Char2"/>
          <w:rFonts w:hint="cs"/>
          <w:spacing w:val="-4"/>
          <w:rtl/>
        </w:rPr>
        <w:t>ۀ</w:t>
      </w:r>
      <w:r w:rsidR="007B5340" w:rsidRPr="00300372">
        <w:rPr>
          <w:rStyle w:val="Char2"/>
          <w:rFonts w:hint="cs"/>
          <w:spacing w:val="-4"/>
          <w:rtl/>
        </w:rPr>
        <w:t xml:space="preserve"> قبل</w:t>
      </w:r>
      <w:r w:rsidR="00C97A77" w:rsidRPr="00300372">
        <w:rPr>
          <w:rStyle w:val="Char2"/>
          <w:rFonts w:hint="cs"/>
          <w:spacing w:val="-4"/>
          <w:rtl/>
        </w:rPr>
        <w:t>ی</w:t>
      </w:r>
      <w:r w:rsidR="007B5340" w:rsidRPr="00300372">
        <w:rPr>
          <w:rStyle w:val="Char2"/>
          <w:rFonts w:hint="cs"/>
          <w:spacing w:val="-4"/>
          <w:rtl/>
        </w:rPr>
        <w:t xml:space="preserve"> خود بر نم</w:t>
      </w:r>
      <w:r w:rsidR="00C97A77" w:rsidRPr="00300372">
        <w:rPr>
          <w:rStyle w:val="Char2"/>
          <w:rFonts w:hint="cs"/>
          <w:spacing w:val="-4"/>
          <w:rtl/>
        </w:rPr>
        <w:t>ی</w:t>
      </w:r>
      <w:r w:rsidR="007B5340" w:rsidRPr="00300372">
        <w:rPr>
          <w:rStyle w:val="Char2"/>
          <w:rFonts w:hint="cs"/>
          <w:spacing w:val="-4"/>
          <w:rtl/>
        </w:rPr>
        <w:t>‌گردند، و گروه</w:t>
      </w:r>
      <w:r w:rsidR="00C97A77" w:rsidRPr="00300372">
        <w:rPr>
          <w:rStyle w:val="Char2"/>
          <w:rFonts w:hint="cs"/>
          <w:spacing w:val="-4"/>
          <w:rtl/>
        </w:rPr>
        <w:t>ی</w:t>
      </w:r>
      <w:r w:rsidR="007B5340" w:rsidRPr="00300372">
        <w:rPr>
          <w:rStyle w:val="Char2"/>
          <w:rFonts w:hint="cs"/>
          <w:spacing w:val="-4"/>
          <w:rtl/>
        </w:rPr>
        <w:t xml:space="preserve"> به مقام درج</w:t>
      </w:r>
      <w:r w:rsidR="009F7EDB" w:rsidRPr="00300372">
        <w:rPr>
          <w:rStyle w:val="Char2"/>
          <w:rFonts w:hint="cs"/>
          <w:spacing w:val="-4"/>
          <w:rtl/>
        </w:rPr>
        <w:t>ۀ</w:t>
      </w:r>
      <w:r w:rsidR="007B5340" w:rsidRPr="00300372">
        <w:rPr>
          <w:rStyle w:val="Char2"/>
          <w:rFonts w:hint="cs"/>
          <w:spacing w:val="-4"/>
          <w:rtl/>
        </w:rPr>
        <w:t xml:space="preserve"> قبل</w:t>
      </w:r>
      <w:r w:rsidR="00C97A77" w:rsidRPr="00300372">
        <w:rPr>
          <w:rStyle w:val="Char2"/>
          <w:rFonts w:hint="cs"/>
          <w:spacing w:val="-4"/>
          <w:rtl/>
        </w:rPr>
        <w:t>ی</w:t>
      </w:r>
      <w:r w:rsidR="007B5340" w:rsidRPr="00300372">
        <w:rPr>
          <w:rStyle w:val="Char2"/>
          <w:rFonts w:hint="cs"/>
          <w:spacing w:val="-4"/>
          <w:rtl/>
        </w:rPr>
        <w:t xml:space="preserve"> برم</w:t>
      </w:r>
      <w:r w:rsidR="00C97A77" w:rsidRPr="00300372">
        <w:rPr>
          <w:rStyle w:val="Char2"/>
          <w:rFonts w:hint="cs"/>
          <w:spacing w:val="-4"/>
          <w:rtl/>
        </w:rPr>
        <w:t>ی</w:t>
      </w:r>
      <w:r w:rsidR="007B5340" w:rsidRPr="00300372">
        <w:rPr>
          <w:rStyle w:val="Char2"/>
          <w:rFonts w:hint="cs"/>
          <w:spacing w:val="-4"/>
          <w:rtl/>
        </w:rPr>
        <w:t>‌گردند و گروه</w:t>
      </w:r>
      <w:r w:rsidR="00C97A77" w:rsidRPr="00300372">
        <w:rPr>
          <w:rStyle w:val="Char2"/>
          <w:rFonts w:hint="cs"/>
          <w:spacing w:val="-4"/>
          <w:rtl/>
        </w:rPr>
        <w:t>ی</w:t>
      </w:r>
      <w:r w:rsidR="007B5340" w:rsidRPr="00300372">
        <w:rPr>
          <w:rStyle w:val="Char2"/>
          <w:rFonts w:hint="cs"/>
          <w:spacing w:val="-4"/>
          <w:rtl/>
        </w:rPr>
        <w:t xml:space="preserve"> به درجه و مقام برتر از قبل خود باز م</w:t>
      </w:r>
      <w:r w:rsidR="00C97A77" w:rsidRPr="00300372">
        <w:rPr>
          <w:rStyle w:val="Char2"/>
          <w:rFonts w:hint="cs"/>
          <w:spacing w:val="-4"/>
          <w:rtl/>
        </w:rPr>
        <w:t>ی</w:t>
      </w:r>
      <w:r w:rsidR="007B5340" w:rsidRPr="00300372">
        <w:rPr>
          <w:rStyle w:val="Char2"/>
          <w:rFonts w:hint="cs"/>
          <w:spacing w:val="-4"/>
          <w:rtl/>
        </w:rPr>
        <w:t>‌گردند و فراتر م</w:t>
      </w:r>
      <w:r w:rsidR="00C97A77" w:rsidRPr="00300372">
        <w:rPr>
          <w:rStyle w:val="Char2"/>
          <w:rFonts w:hint="cs"/>
          <w:spacing w:val="-4"/>
          <w:rtl/>
        </w:rPr>
        <w:t>ی</w:t>
      </w:r>
      <w:r w:rsidR="007B5340" w:rsidRPr="00300372">
        <w:rPr>
          <w:rStyle w:val="Char2"/>
          <w:rFonts w:hint="cs"/>
          <w:spacing w:val="-4"/>
          <w:rtl/>
        </w:rPr>
        <w:t>‌روند و حضرت داود</w:t>
      </w:r>
      <w:r w:rsidR="00B16C46" w:rsidRPr="00300372">
        <w:rPr>
          <w:rStyle w:val="Char2"/>
          <w:rFonts w:hint="cs"/>
          <w:spacing w:val="-4"/>
          <w:rtl/>
        </w:rPr>
        <w:t xml:space="preserve"> </w:t>
      </w:r>
      <w:r w:rsidR="00CB2B3C" w:rsidRPr="00300372">
        <w:rPr>
          <w:rFonts w:cs="CTraditional Arabic" w:hint="cs"/>
          <w:spacing w:val="-4"/>
          <w:sz w:val="28"/>
          <w:szCs w:val="28"/>
          <w:lang w:bidi="fa-IR"/>
        </w:rPr>
        <w:sym w:font="AGA Arabesque" w:char="F075"/>
      </w:r>
      <w:r w:rsidR="007B5340" w:rsidRPr="00300372">
        <w:rPr>
          <w:rStyle w:val="Char2"/>
          <w:rFonts w:hint="cs"/>
          <w:spacing w:val="-4"/>
          <w:rtl/>
        </w:rPr>
        <w:t xml:space="preserve"> بعد</w:t>
      </w:r>
      <w:r w:rsidR="00300372" w:rsidRPr="00300372">
        <w:rPr>
          <w:rStyle w:val="Char2"/>
          <w:rFonts w:hint="cs"/>
          <w:spacing w:val="-4"/>
          <w:rtl/>
        </w:rPr>
        <w:t xml:space="preserve"> </w:t>
      </w:r>
      <w:r w:rsidR="007B5340" w:rsidRPr="00300372">
        <w:rPr>
          <w:rStyle w:val="Char2"/>
          <w:rFonts w:hint="cs"/>
          <w:spacing w:val="-4"/>
          <w:rtl/>
        </w:rPr>
        <w:t>از توبه بهتر از حالت قبل از گناه بود.</w:t>
      </w:r>
    </w:p>
    <w:p w:rsidR="007B5340" w:rsidRPr="00C97A77" w:rsidRDefault="007B5340" w:rsidP="0059638A">
      <w:pPr>
        <w:widowControl w:val="0"/>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به حالت و وضع</w:t>
      </w:r>
      <w:r w:rsidR="00C97A77" w:rsidRPr="00C97A77">
        <w:rPr>
          <w:rStyle w:val="Char2"/>
          <w:rFonts w:hint="cs"/>
          <w:rtl/>
        </w:rPr>
        <w:t>ی</w:t>
      </w:r>
      <w:r w:rsidRPr="00C97A77">
        <w:rPr>
          <w:rStyle w:val="Char2"/>
          <w:rFonts w:hint="cs"/>
          <w:rtl/>
        </w:rPr>
        <w:t>ت تائب و همچن</w:t>
      </w:r>
      <w:r w:rsidR="00C97A77" w:rsidRPr="00C97A77">
        <w:rPr>
          <w:rStyle w:val="Char2"/>
          <w:rFonts w:hint="cs"/>
          <w:rtl/>
        </w:rPr>
        <w:t>ی</w:t>
      </w:r>
      <w:r w:rsidRPr="00C97A77">
        <w:rPr>
          <w:rStyle w:val="Char2"/>
          <w:rFonts w:hint="cs"/>
          <w:rtl/>
        </w:rPr>
        <w:t>ن به جدّ</w:t>
      </w:r>
      <w:r w:rsidR="00C97A77" w:rsidRPr="00C97A77">
        <w:rPr>
          <w:rStyle w:val="Char2"/>
          <w:rFonts w:hint="cs"/>
          <w:rtl/>
        </w:rPr>
        <w:t>ی</w:t>
      </w:r>
      <w:r w:rsidRPr="00C97A77">
        <w:rPr>
          <w:rStyle w:val="Char2"/>
          <w:rFonts w:hint="cs"/>
          <w:rtl/>
        </w:rPr>
        <w:t>ت، تلاش، عزم، اراده و ترس او بستگ</w:t>
      </w:r>
      <w:r w:rsidR="00C97A77" w:rsidRPr="00C97A77">
        <w:rPr>
          <w:rStyle w:val="Char2"/>
          <w:rFonts w:hint="cs"/>
          <w:rtl/>
        </w:rPr>
        <w:t>ی</w:t>
      </w:r>
      <w:r w:rsidRPr="00C97A77">
        <w:rPr>
          <w:rStyle w:val="Char2"/>
          <w:rFonts w:hint="cs"/>
          <w:rtl/>
        </w:rPr>
        <w:t xml:space="preserve"> دارد. اگر شخص تائب بهتر و ن</w:t>
      </w:r>
      <w:r w:rsidR="00C97A77" w:rsidRPr="00C97A77">
        <w:rPr>
          <w:rStyle w:val="Char2"/>
          <w:rFonts w:hint="cs"/>
          <w:rtl/>
        </w:rPr>
        <w:t>ی</w:t>
      </w:r>
      <w:r w:rsidR="006808D5" w:rsidRPr="006808D5">
        <w:rPr>
          <w:rStyle w:val="Char2"/>
          <w:rFonts w:hint="cs"/>
          <w:rtl/>
        </w:rPr>
        <w:t>ک</w:t>
      </w:r>
      <w:r w:rsidRPr="00C97A77">
        <w:rPr>
          <w:rStyle w:val="Char2"/>
          <w:rFonts w:hint="cs"/>
          <w:rtl/>
        </w:rPr>
        <w:t>وتر از آنچه قبل از گناه در و</w:t>
      </w:r>
      <w:r w:rsidR="00C97A77" w:rsidRPr="00C97A77">
        <w:rPr>
          <w:rStyle w:val="Char2"/>
          <w:rFonts w:hint="cs"/>
          <w:rtl/>
        </w:rPr>
        <w:t>ی</w:t>
      </w:r>
      <w:r w:rsidRPr="00C97A77">
        <w:rPr>
          <w:rStyle w:val="Char2"/>
          <w:rFonts w:hint="cs"/>
          <w:rtl/>
        </w:rPr>
        <w:t xml:space="preserve"> بوده، شود، به درجه و مقام برتر از آن م</w:t>
      </w:r>
      <w:r w:rsidR="00C97A77" w:rsidRPr="00C97A77">
        <w:rPr>
          <w:rStyle w:val="Char2"/>
          <w:rFonts w:hint="cs"/>
          <w:rtl/>
        </w:rPr>
        <w:t>ی</w:t>
      </w:r>
      <w:r w:rsidRPr="00C97A77">
        <w:rPr>
          <w:rStyle w:val="Char2"/>
          <w:rFonts w:hint="cs"/>
          <w:rtl/>
        </w:rPr>
        <w:t xml:space="preserve">‌رسد و اگر </w:t>
      </w:r>
      <w:r w:rsidR="009D77B4" w:rsidRPr="00C97A77">
        <w:rPr>
          <w:rStyle w:val="Char2"/>
          <w:rFonts w:hint="cs"/>
          <w:rtl/>
        </w:rPr>
        <w:t>ح</w:t>
      </w:r>
      <w:r w:rsidRPr="00C97A77">
        <w:rPr>
          <w:rStyle w:val="Char2"/>
          <w:rFonts w:hint="cs"/>
          <w:rtl/>
        </w:rPr>
        <w:t>الت و وضع</w:t>
      </w:r>
      <w:r w:rsidR="00C97A77" w:rsidRPr="00C97A77">
        <w:rPr>
          <w:rStyle w:val="Char2"/>
          <w:rFonts w:hint="cs"/>
          <w:rtl/>
        </w:rPr>
        <w:t>ی</w:t>
      </w:r>
      <w:r w:rsidRPr="00C97A77">
        <w:rPr>
          <w:rStyle w:val="Char2"/>
          <w:rFonts w:hint="cs"/>
          <w:rtl/>
        </w:rPr>
        <w:t>ت او همانند دوران قبل از گناه باشد، به ع</w:t>
      </w:r>
      <w:r w:rsidR="00C97A77" w:rsidRPr="00C97A77">
        <w:rPr>
          <w:rStyle w:val="Char2"/>
          <w:rFonts w:hint="cs"/>
          <w:rtl/>
        </w:rPr>
        <w:t>ی</w:t>
      </w:r>
      <w:r w:rsidRPr="00C97A77">
        <w:rPr>
          <w:rStyle w:val="Char2"/>
          <w:rFonts w:hint="cs"/>
          <w:rtl/>
        </w:rPr>
        <w:t>ن همان حالت برگشت خواهد نمود. و اگر پا</w:t>
      </w:r>
      <w:r w:rsidR="00C97A77" w:rsidRPr="00C97A77">
        <w:rPr>
          <w:rStyle w:val="Char2"/>
          <w:rFonts w:hint="cs"/>
          <w:rtl/>
        </w:rPr>
        <w:t>یی</w:t>
      </w:r>
      <w:r w:rsidRPr="00C97A77">
        <w:rPr>
          <w:rStyle w:val="Char2"/>
          <w:rFonts w:hint="cs"/>
          <w:rtl/>
        </w:rPr>
        <w:t>ن‌تر از آن باشد به درجه و حالت اول</w:t>
      </w:r>
      <w:r w:rsidR="00C97A77" w:rsidRPr="00C97A77">
        <w:rPr>
          <w:rStyle w:val="Char2"/>
          <w:rFonts w:hint="cs"/>
          <w:rtl/>
        </w:rPr>
        <w:t>ی</w:t>
      </w:r>
      <w:r w:rsidRPr="00C97A77">
        <w:rPr>
          <w:rStyle w:val="Char2"/>
          <w:rFonts w:hint="cs"/>
          <w:rtl/>
        </w:rPr>
        <w:t>ش نخواهد رس</w:t>
      </w:r>
      <w:r w:rsidR="00C97A77" w:rsidRPr="00C97A77">
        <w:rPr>
          <w:rStyle w:val="Char2"/>
          <w:rFonts w:hint="cs"/>
          <w:rtl/>
        </w:rPr>
        <w:t>ی</w:t>
      </w:r>
      <w:r w:rsidRPr="00C97A77">
        <w:rPr>
          <w:rStyle w:val="Char2"/>
          <w:rFonts w:hint="cs"/>
          <w:rtl/>
        </w:rPr>
        <w:t>د بل</w:t>
      </w:r>
      <w:r w:rsidR="006808D5" w:rsidRPr="006808D5">
        <w:rPr>
          <w:rStyle w:val="Char2"/>
          <w:rFonts w:hint="cs"/>
          <w:rtl/>
        </w:rPr>
        <w:t>ک</w:t>
      </w:r>
      <w:r w:rsidRPr="00C97A77">
        <w:rPr>
          <w:rStyle w:val="Char2"/>
          <w:rFonts w:hint="cs"/>
          <w:rtl/>
        </w:rPr>
        <w:t>ه از آن پست‌تر م</w:t>
      </w:r>
      <w:r w:rsidR="00C97A77" w:rsidRPr="00C97A77">
        <w:rPr>
          <w:rStyle w:val="Char2"/>
          <w:rFonts w:hint="cs"/>
          <w:rtl/>
        </w:rPr>
        <w:t>ی</w:t>
      </w:r>
      <w:r w:rsidRPr="00C97A77">
        <w:rPr>
          <w:rStyle w:val="Char2"/>
          <w:rFonts w:hint="cs"/>
          <w:rtl/>
        </w:rPr>
        <w:t>‌گردد. آنچه ب</w:t>
      </w:r>
      <w:r w:rsidR="00C97A77" w:rsidRPr="00C97A77">
        <w:rPr>
          <w:rStyle w:val="Char2"/>
          <w:rFonts w:hint="cs"/>
          <w:rtl/>
        </w:rPr>
        <w:t>ی</w:t>
      </w:r>
      <w:r w:rsidRPr="00C97A77">
        <w:rPr>
          <w:rStyle w:val="Char2"/>
          <w:rFonts w:hint="cs"/>
          <w:rtl/>
        </w:rPr>
        <w:t>ان شد به عنوان فصلِ نزاع در ا</w:t>
      </w:r>
      <w:r w:rsidR="00C97A77" w:rsidRPr="00C97A77">
        <w:rPr>
          <w:rStyle w:val="Char2"/>
          <w:rFonts w:hint="cs"/>
          <w:rtl/>
        </w:rPr>
        <w:t>ی</w:t>
      </w:r>
      <w:r w:rsidRPr="00C97A77">
        <w:rPr>
          <w:rStyle w:val="Char2"/>
          <w:rFonts w:hint="cs"/>
          <w:rtl/>
        </w:rPr>
        <w:t>ن مسأله قرار گرفت</w:t>
      </w:r>
      <w:r w:rsidR="008D392C" w:rsidRPr="00B16C46">
        <w:rPr>
          <w:rStyle w:val="Char2"/>
          <w:vertAlign w:val="superscript"/>
          <w:rtl/>
        </w:rPr>
        <w:footnoteReference w:id="73"/>
      </w:r>
      <w:r w:rsidR="00B16C46" w:rsidRPr="00C97A77">
        <w:rPr>
          <w:rStyle w:val="Char2"/>
          <w:rFonts w:hint="cs"/>
          <w:rtl/>
        </w:rPr>
        <w:t>.</w:t>
      </w:r>
    </w:p>
    <w:p w:rsidR="002307E1" w:rsidRPr="00C97A77" w:rsidRDefault="002307E1" w:rsidP="002307E1">
      <w:pPr>
        <w:bidi/>
        <w:ind w:firstLine="284"/>
        <w:jc w:val="both"/>
        <w:rPr>
          <w:rStyle w:val="Char2"/>
          <w:rtl/>
        </w:rPr>
      </w:pPr>
      <w:r w:rsidRPr="00C97A77">
        <w:rPr>
          <w:rStyle w:val="Char2"/>
          <w:rFonts w:hint="cs"/>
          <w:rtl/>
        </w:rPr>
        <w:t>مثال ا</w:t>
      </w:r>
      <w:r w:rsidR="00C97A77" w:rsidRPr="00C97A77">
        <w:rPr>
          <w:rStyle w:val="Char2"/>
          <w:rFonts w:hint="cs"/>
          <w:rtl/>
        </w:rPr>
        <w:t>ی</w:t>
      </w:r>
      <w:r w:rsidRPr="00C97A77">
        <w:rPr>
          <w:rStyle w:val="Char2"/>
          <w:rFonts w:hint="cs"/>
          <w:rtl/>
        </w:rPr>
        <w:t>ن مورد همچون مرد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خانه برا</w:t>
      </w:r>
      <w:r w:rsidR="00C97A77" w:rsidRPr="00C97A77">
        <w:rPr>
          <w:rStyle w:val="Char2"/>
          <w:rFonts w:hint="cs"/>
          <w:rtl/>
        </w:rPr>
        <w:t>ی</w:t>
      </w:r>
      <w:r w:rsidRPr="00C97A77">
        <w:rPr>
          <w:rStyle w:val="Char2"/>
          <w:rFonts w:hint="cs"/>
          <w:rtl/>
        </w:rPr>
        <w:t xml:space="preserve"> رس</w:t>
      </w:r>
      <w:r w:rsidR="00C97A77" w:rsidRPr="00C97A77">
        <w:rPr>
          <w:rStyle w:val="Char2"/>
          <w:rFonts w:hint="cs"/>
          <w:rtl/>
        </w:rPr>
        <w:t>ی</w:t>
      </w:r>
      <w:r w:rsidRPr="00C97A77">
        <w:rPr>
          <w:rStyle w:val="Char2"/>
          <w:rFonts w:hint="cs"/>
          <w:rtl/>
        </w:rPr>
        <w:t>دن به نماز در صف اول جماعت، حر</w:t>
      </w:r>
      <w:r w:rsidR="006808D5" w:rsidRPr="006808D5">
        <w:rPr>
          <w:rStyle w:val="Char2"/>
          <w:rFonts w:hint="cs"/>
          <w:rtl/>
        </w:rPr>
        <w:t>ک</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از راهش منحرف نم</w:t>
      </w:r>
      <w:r w:rsidR="00C97A77" w:rsidRPr="00C97A77">
        <w:rPr>
          <w:rStyle w:val="Char2"/>
          <w:rFonts w:hint="cs"/>
          <w:rtl/>
        </w:rPr>
        <w:t>ی</w:t>
      </w:r>
      <w:r w:rsidRPr="00C97A77">
        <w:rPr>
          <w:rStyle w:val="Char2"/>
          <w:rFonts w:hint="cs"/>
          <w:rtl/>
        </w:rPr>
        <w:t xml:space="preserve"> شود ول</w:t>
      </w:r>
      <w:r w:rsidR="00C97A77" w:rsidRPr="00C97A77">
        <w:rPr>
          <w:rStyle w:val="Char2"/>
          <w:rFonts w:hint="cs"/>
          <w:rtl/>
        </w:rPr>
        <w:t>ی</w:t>
      </w:r>
      <w:r w:rsidRPr="00C97A77">
        <w:rPr>
          <w:rStyle w:val="Char2"/>
          <w:rFonts w:hint="cs"/>
          <w:rtl/>
        </w:rPr>
        <w:t xml:space="preserve"> مرد</w:t>
      </w:r>
      <w:r w:rsidR="00C97A77" w:rsidRPr="00C97A77">
        <w:rPr>
          <w:rStyle w:val="Char2"/>
          <w:rFonts w:hint="cs"/>
          <w:rtl/>
        </w:rPr>
        <w:t>ی</w:t>
      </w:r>
      <w:r w:rsidRPr="00C97A77">
        <w:rPr>
          <w:rStyle w:val="Char2"/>
          <w:rFonts w:hint="cs"/>
          <w:rtl/>
        </w:rPr>
        <w:t xml:space="preserve"> از پشت بر او ظاهر م</w:t>
      </w:r>
      <w:r w:rsidR="00C97A77" w:rsidRPr="00C97A77">
        <w:rPr>
          <w:rStyle w:val="Char2"/>
          <w:rFonts w:hint="cs"/>
          <w:rtl/>
        </w:rPr>
        <w:t>ی</w:t>
      </w:r>
      <w:r w:rsidRPr="00C97A77">
        <w:rPr>
          <w:rStyle w:val="Char2"/>
          <w:rFonts w:hint="cs"/>
          <w:rtl/>
        </w:rPr>
        <w:t>‌گردد، لباسش را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و مقدار</w:t>
      </w:r>
      <w:r w:rsidR="00C97A77" w:rsidRPr="00C97A77">
        <w:rPr>
          <w:rStyle w:val="Char2"/>
          <w:rFonts w:hint="cs"/>
          <w:rtl/>
        </w:rPr>
        <w:t>ی</w:t>
      </w:r>
      <w:r w:rsidRPr="00C97A77">
        <w:rPr>
          <w:rStyle w:val="Char2"/>
          <w:rFonts w:hint="cs"/>
          <w:rtl/>
        </w:rPr>
        <w:t xml:space="preserve"> او را از حر</w:t>
      </w:r>
      <w:r w:rsidR="006808D5" w:rsidRPr="006808D5">
        <w:rPr>
          <w:rStyle w:val="Char2"/>
          <w:rFonts w:hint="cs"/>
          <w:rtl/>
        </w:rPr>
        <w:t>ک</w:t>
      </w:r>
      <w:r w:rsidRPr="00C97A77">
        <w:rPr>
          <w:rStyle w:val="Char2"/>
          <w:rFonts w:hint="cs"/>
          <w:rtl/>
        </w:rPr>
        <w:t>ت باز م</w:t>
      </w:r>
      <w:r w:rsidR="00C97A77" w:rsidRPr="00C97A77">
        <w:rPr>
          <w:rStyle w:val="Char2"/>
          <w:rFonts w:hint="cs"/>
          <w:rtl/>
        </w:rPr>
        <w:t>ی</w:t>
      </w:r>
      <w:r w:rsidRPr="00C97A77">
        <w:rPr>
          <w:rStyle w:val="Char2"/>
          <w:rFonts w:hint="cs"/>
          <w:rtl/>
        </w:rPr>
        <w:t>‌دارد تا از رس</w:t>
      </w:r>
      <w:r w:rsidR="00C97A77" w:rsidRPr="00C97A77">
        <w:rPr>
          <w:rStyle w:val="Char2"/>
          <w:rFonts w:hint="cs"/>
          <w:rtl/>
        </w:rPr>
        <w:t>ی</w:t>
      </w:r>
      <w:r w:rsidRPr="00C97A77">
        <w:rPr>
          <w:rStyle w:val="Char2"/>
          <w:rFonts w:hint="cs"/>
          <w:rtl/>
        </w:rPr>
        <w:t>دن به نماز به تأخ</w:t>
      </w:r>
      <w:r w:rsidR="00C97A77" w:rsidRPr="00C97A77">
        <w:rPr>
          <w:rStyle w:val="Char2"/>
          <w:rFonts w:hint="cs"/>
          <w:rtl/>
        </w:rPr>
        <w:t>ی</w:t>
      </w:r>
      <w:r w:rsidRPr="00C97A77">
        <w:rPr>
          <w:rStyle w:val="Char2"/>
          <w:rFonts w:hint="cs"/>
          <w:rtl/>
        </w:rPr>
        <w:t>ر افتد</w:t>
      </w:r>
      <w:r w:rsidR="00073F2F" w:rsidRPr="00C97A77">
        <w:rPr>
          <w:rStyle w:val="Char2"/>
          <w:rFonts w:hint="cs"/>
          <w:rtl/>
        </w:rPr>
        <w:t>. ا</w:t>
      </w:r>
      <w:r w:rsidR="00C97A77" w:rsidRPr="00C97A77">
        <w:rPr>
          <w:rStyle w:val="Char2"/>
          <w:rFonts w:hint="cs"/>
          <w:rtl/>
        </w:rPr>
        <w:t>ی</w:t>
      </w:r>
      <w:r w:rsidR="00073F2F" w:rsidRPr="00C97A77">
        <w:rPr>
          <w:rStyle w:val="Char2"/>
          <w:rFonts w:hint="cs"/>
          <w:rtl/>
        </w:rPr>
        <w:t>ن مرد در ا</w:t>
      </w:r>
      <w:r w:rsidR="00C97A77" w:rsidRPr="00C97A77">
        <w:rPr>
          <w:rStyle w:val="Char2"/>
          <w:rFonts w:hint="cs"/>
          <w:rtl/>
        </w:rPr>
        <w:t>ی</w:t>
      </w:r>
      <w:r w:rsidR="00073F2F" w:rsidRPr="00C97A77">
        <w:rPr>
          <w:rStyle w:val="Char2"/>
          <w:rFonts w:hint="cs"/>
          <w:rtl/>
        </w:rPr>
        <w:t>نجا دو حالت را دارد:</w:t>
      </w:r>
    </w:p>
    <w:p w:rsidR="00073F2F" w:rsidRPr="00C97A77" w:rsidRDefault="00073F2F" w:rsidP="00073F2F">
      <w:pPr>
        <w:bidi/>
        <w:ind w:firstLine="284"/>
        <w:jc w:val="both"/>
        <w:rPr>
          <w:rStyle w:val="Char2"/>
          <w:rtl/>
        </w:rPr>
      </w:pPr>
      <w:r w:rsidRPr="00C97A77">
        <w:rPr>
          <w:rStyle w:val="Char2"/>
          <w:rFonts w:hint="cs"/>
          <w:rtl/>
        </w:rPr>
        <w:t>اول:</w:t>
      </w:r>
      <w:r w:rsidR="007A55D7">
        <w:rPr>
          <w:rStyle w:val="Char2"/>
          <w:rFonts w:hint="cs"/>
          <w:rtl/>
        </w:rPr>
        <w:t xml:space="preserve"> این‌که </w:t>
      </w:r>
      <w:r w:rsidRPr="00C97A77">
        <w:rPr>
          <w:rStyle w:val="Char2"/>
          <w:rFonts w:hint="cs"/>
          <w:rtl/>
        </w:rPr>
        <w:t>خود را با او مشغول سازد تا نمازش را دست رود و به قضا افتد، ا</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غ</w:t>
      </w:r>
      <w:r w:rsidR="00C97A77" w:rsidRPr="00C97A77">
        <w:rPr>
          <w:rStyle w:val="Char2"/>
          <w:rFonts w:hint="cs"/>
          <w:rtl/>
        </w:rPr>
        <w:t>ی</w:t>
      </w:r>
      <w:r w:rsidRPr="00C97A77">
        <w:rPr>
          <w:rStyle w:val="Char2"/>
          <w:rFonts w:hint="cs"/>
          <w:rtl/>
        </w:rPr>
        <w:t>ر</w:t>
      </w:r>
      <w:r w:rsidR="00B16C46" w:rsidRPr="00C97A77">
        <w:rPr>
          <w:rStyle w:val="Char2"/>
          <w:rFonts w:hint="cs"/>
          <w:rtl/>
        </w:rPr>
        <w:t xml:space="preserve"> </w:t>
      </w:r>
      <w:r w:rsidRPr="00C97A77">
        <w:rPr>
          <w:rStyle w:val="Char2"/>
          <w:rFonts w:hint="cs"/>
          <w:rtl/>
        </w:rPr>
        <w:t>توبه</w:t>
      </w:r>
      <w:r w:rsidR="00B16C46" w:rsidRPr="00C97A77">
        <w:rPr>
          <w:rStyle w:val="Char2"/>
          <w:rFonts w:hint="cs"/>
          <w:rtl/>
        </w:rPr>
        <w:t xml:space="preserve"> </w:t>
      </w:r>
      <w:r w:rsidRPr="00C97A77">
        <w:rPr>
          <w:rStyle w:val="Char2"/>
          <w:rFonts w:hint="cs"/>
          <w:rtl/>
        </w:rPr>
        <w:t>‌</w:t>
      </w:r>
      <w:r w:rsidR="006808D5" w:rsidRPr="006808D5">
        <w:rPr>
          <w:rStyle w:val="Char2"/>
          <w:rFonts w:hint="cs"/>
          <w:rtl/>
        </w:rPr>
        <w:t>ک</w:t>
      </w:r>
      <w:r w:rsidRPr="00C97A77">
        <w:rPr>
          <w:rStyle w:val="Char2"/>
          <w:rFonts w:hint="cs"/>
          <w:rtl/>
        </w:rPr>
        <w:t>نندگان است.</w:t>
      </w:r>
    </w:p>
    <w:p w:rsidR="00073F2F" w:rsidRPr="00C97A77" w:rsidRDefault="00073F2F" w:rsidP="00073F2F">
      <w:pPr>
        <w:bidi/>
        <w:ind w:firstLine="284"/>
        <w:jc w:val="both"/>
        <w:rPr>
          <w:rStyle w:val="Char2"/>
          <w:rtl/>
        </w:rPr>
      </w:pPr>
      <w:r w:rsidRPr="00C97A77">
        <w:rPr>
          <w:rStyle w:val="Char2"/>
          <w:rFonts w:hint="cs"/>
          <w:rtl/>
        </w:rPr>
        <w:t>دوم:</w:t>
      </w:r>
      <w:r w:rsidR="007A55D7">
        <w:rPr>
          <w:rStyle w:val="Char2"/>
          <w:rFonts w:hint="cs"/>
          <w:rtl/>
        </w:rPr>
        <w:t xml:space="preserve"> این‌که </w:t>
      </w:r>
      <w:r w:rsidRPr="00C97A77">
        <w:rPr>
          <w:rStyle w:val="Char2"/>
          <w:rFonts w:hint="cs"/>
          <w:rtl/>
        </w:rPr>
        <w:t xml:space="preserve">او را </w:t>
      </w:r>
      <w:r w:rsidR="00503360">
        <w:rPr>
          <w:rStyle w:val="Char2"/>
          <w:rFonts w:hint="cs"/>
          <w:rtl/>
        </w:rPr>
        <w:t>به‌سوی</w:t>
      </w:r>
      <w:r w:rsidRPr="00C97A77">
        <w:rPr>
          <w:rStyle w:val="Char2"/>
          <w:rFonts w:hint="cs"/>
          <w:rtl/>
        </w:rPr>
        <w:t xml:space="preserve"> خود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 و خود را از دست م</w:t>
      </w:r>
      <w:r w:rsidR="00C97A77" w:rsidRPr="00C97A77">
        <w:rPr>
          <w:rStyle w:val="Char2"/>
          <w:rFonts w:hint="cs"/>
          <w:rtl/>
        </w:rPr>
        <w:t>ی</w:t>
      </w:r>
      <w:r w:rsidRPr="00C97A77">
        <w:rPr>
          <w:rStyle w:val="Char2"/>
          <w:rFonts w:hint="cs"/>
          <w:rtl/>
        </w:rPr>
        <w:t>‌رهاند تا وقت نمازش از دست نرود. سپس برا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مرد </w:t>
      </w:r>
      <w:r w:rsidR="006808D5" w:rsidRPr="006808D5">
        <w:rPr>
          <w:rStyle w:val="Char2"/>
          <w:rFonts w:hint="cs"/>
          <w:rtl/>
        </w:rPr>
        <w:t>ک</w:t>
      </w:r>
      <w:r w:rsidRPr="00C97A77">
        <w:rPr>
          <w:rStyle w:val="Char2"/>
          <w:rFonts w:hint="cs"/>
          <w:rtl/>
        </w:rPr>
        <w:t>ه خود را خلاص نموده سه حالت وجود دارد:</w:t>
      </w:r>
    </w:p>
    <w:p w:rsidR="00073F2F" w:rsidRPr="00C97A77" w:rsidRDefault="00073F2F" w:rsidP="00073F2F">
      <w:pPr>
        <w:bidi/>
        <w:ind w:firstLine="284"/>
        <w:jc w:val="both"/>
        <w:rPr>
          <w:rStyle w:val="Char2"/>
          <w:rtl/>
        </w:rPr>
      </w:pPr>
      <w:r w:rsidRPr="00C97A77">
        <w:rPr>
          <w:rStyle w:val="Char2"/>
          <w:rFonts w:hint="cs"/>
          <w:rtl/>
        </w:rPr>
        <w:t>حالت اول:</w:t>
      </w:r>
      <w:r w:rsidR="007A55D7">
        <w:rPr>
          <w:rStyle w:val="Char2"/>
          <w:rFonts w:hint="cs"/>
          <w:rtl/>
        </w:rPr>
        <w:t xml:space="preserve"> این‌که </w:t>
      </w:r>
      <w:r w:rsidRPr="00C97A77">
        <w:rPr>
          <w:rStyle w:val="Char2"/>
          <w:rFonts w:hint="cs"/>
          <w:rtl/>
        </w:rPr>
        <w:t>راه رفتنش را تند و سر</w:t>
      </w:r>
      <w:r w:rsidR="00C97A77" w:rsidRPr="00C97A77">
        <w:rPr>
          <w:rStyle w:val="Char2"/>
          <w:rFonts w:hint="cs"/>
          <w:rtl/>
        </w:rPr>
        <w:t>ی</w:t>
      </w:r>
      <w:r w:rsidRPr="00C97A77">
        <w:rPr>
          <w:rStyle w:val="Char2"/>
          <w:rFonts w:hint="cs"/>
          <w:rtl/>
        </w:rPr>
        <w:t>ع گرداند، شا</w:t>
      </w:r>
      <w:r w:rsidR="00C97A77" w:rsidRPr="00C97A77">
        <w:rPr>
          <w:rStyle w:val="Char2"/>
          <w:rFonts w:hint="cs"/>
          <w:rtl/>
        </w:rPr>
        <w:t>ی</w:t>
      </w:r>
      <w:r w:rsidRPr="00C97A77">
        <w:rPr>
          <w:rStyle w:val="Char2"/>
          <w:rFonts w:hint="cs"/>
          <w:rtl/>
        </w:rPr>
        <w:t>د بتواند توقف پ</w:t>
      </w:r>
      <w:r w:rsidR="00C97A77" w:rsidRPr="00C97A77">
        <w:rPr>
          <w:rStyle w:val="Char2"/>
          <w:rFonts w:hint="cs"/>
          <w:rtl/>
        </w:rPr>
        <w:t>ی</w:t>
      </w:r>
      <w:r w:rsidRPr="00C97A77">
        <w:rPr>
          <w:rStyle w:val="Char2"/>
          <w:rFonts w:hint="cs"/>
          <w:rtl/>
        </w:rPr>
        <w:t>ش آمده را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چنان حر</w:t>
      </w:r>
      <w:r w:rsidR="006808D5" w:rsidRPr="006808D5">
        <w:rPr>
          <w:rStyle w:val="Char2"/>
          <w:rFonts w:hint="cs"/>
          <w:rtl/>
        </w:rPr>
        <w:t>ک</w:t>
      </w:r>
      <w:r w:rsidRPr="00C97A77">
        <w:rPr>
          <w:rStyle w:val="Char2"/>
          <w:rFonts w:hint="cs"/>
          <w:rtl/>
        </w:rPr>
        <w:t>ت</w:t>
      </w:r>
      <w:r w:rsidR="00C97A77" w:rsidRPr="00C97A77">
        <w:rPr>
          <w:rStyle w:val="Char2"/>
          <w:rFonts w:hint="cs"/>
          <w:rtl/>
        </w:rPr>
        <w:t>ی</w:t>
      </w:r>
      <w:r w:rsidRPr="00C97A77">
        <w:rPr>
          <w:rStyle w:val="Char2"/>
          <w:rFonts w:hint="cs"/>
          <w:rtl/>
        </w:rPr>
        <w:t xml:space="preserve"> جبران </w:t>
      </w:r>
      <w:r w:rsidR="006808D5" w:rsidRPr="006808D5">
        <w:rPr>
          <w:rStyle w:val="Char2"/>
          <w:rFonts w:hint="cs"/>
          <w:rtl/>
        </w:rPr>
        <w:t>ک</w:t>
      </w:r>
      <w:r w:rsidRPr="00C97A77">
        <w:rPr>
          <w:rStyle w:val="Char2"/>
          <w:rFonts w:hint="cs"/>
          <w:rtl/>
        </w:rPr>
        <w:t>ند و چه بسا به خواست</w:t>
      </w:r>
      <w:r w:rsidR="009F7EDB" w:rsidRPr="009F7EDB">
        <w:rPr>
          <w:rStyle w:val="Char2"/>
          <w:rFonts w:hint="cs"/>
          <w:rtl/>
        </w:rPr>
        <w:t>ۀ</w:t>
      </w:r>
      <w:r w:rsidRPr="00C97A77">
        <w:rPr>
          <w:rStyle w:val="Char2"/>
          <w:rFonts w:hint="cs"/>
          <w:rtl/>
        </w:rPr>
        <w:t xml:space="preserve"> خود و </w:t>
      </w:r>
      <w:r w:rsidR="00C97A77" w:rsidRPr="00C97A77">
        <w:rPr>
          <w:rStyle w:val="Char2"/>
          <w:rFonts w:hint="cs"/>
          <w:rtl/>
        </w:rPr>
        <w:t>ی</w:t>
      </w:r>
      <w:r w:rsidRPr="00C97A77">
        <w:rPr>
          <w:rStyle w:val="Char2"/>
          <w:rFonts w:hint="cs"/>
          <w:rtl/>
        </w:rPr>
        <w:t>ا ب</w:t>
      </w:r>
      <w:r w:rsidR="00C97A77" w:rsidRPr="00C97A77">
        <w:rPr>
          <w:rStyle w:val="Char2"/>
          <w:rFonts w:hint="cs"/>
          <w:rtl/>
        </w:rPr>
        <w:t>ی</w:t>
      </w:r>
      <w:r w:rsidRPr="00C97A77">
        <w:rPr>
          <w:rStyle w:val="Char2"/>
          <w:rFonts w:hint="cs"/>
          <w:rtl/>
        </w:rPr>
        <w:t>شتر از آن برسد.</w:t>
      </w:r>
    </w:p>
    <w:p w:rsidR="00073F2F" w:rsidRPr="00C97A77" w:rsidRDefault="00073F2F" w:rsidP="00073F2F">
      <w:pPr>
        <w:bidi/>
        <w:ind w:firstLine="284"/>
        <w:jc w:val="both"/>
        <w:rPr>
          <w:rStyle w:val="Char2"/>
          <w:rtl/>
        </w:rPr>
      </w:pPr>
      <w:r w:rsidRPr="00C97A77">
        <w:rPr>
          <w:rStyle w:val="Char2"/>
          <w:rFonts w:hint="cs"/>
          <w:rtl/>
        </w:rPr>
        <w:t>حالت دوم:</w:t>
      </w:r>
      <w:r w:rsidR="007A55D7">
        <w:rPr>
          <w:rStyle w:val="Char2"/>
          <w:rFonts w:hint="cs"/>
          <w:rtl/>
        </w:rPr>
        <w:t xml:space="preserve"> این‌که </w:t>
      </w:r>
      <w:r w:rsidRPr="00C97A77">
        <w:rPr>
          <w:rStyle w:val="Char2"/>
          <w:rFonts w:hint="cs"/>
          <w:rtl/>
        </w:rPr>
        <w:t>همانند حر</w:t>
      </w:r>
      <w:r w:rsidR="006808D5" w:rsidRPr="006808D5">
        <w:rPr>
          <w:rStyle w:val="Char2"/>
          <w:rFonts w:hint="cs"/>
          <w:rtl/>
        </w:rPr>
        <w:t>ک</w:t>
      </w:r>
      <w:r w:rsidRPr="00C97A77">
        <w:rPr>
          <w:rStyle w:val="Char2"/>
          <w:rFonts w:hint="cs"/>
          <w:rtl/>
        </w:rPr>
        <w:t>ت قبل</w:t>
      </w:r>
      <w:r w:rsidR="00C97A77" w:rsidRPr="00C97A77">
        <w:rPr>
          <w:rStyle w:val="Char2"/>
          <w:rFonts w:hint="cs"/>
          <w:rtl/>
        </w:rPr>
        <w:t>ی</w:t>
      </w:r>
      <w:r w:rsidRPr="00C97A77">
        <w:rPr>
          <w:rStyle w:val="Char2"/>
          <w:rFonts w:hint="cs"/>
          <w:rtl/>
        </w:rPr>
        <w:t>ش به راه خود ادامه دهد.</w:t>
      </w:r>
    </w:p>
    <w:p w:rsidR="00073F2F" w:rsidRPr="00C97A77" w:rsidRDefault="00073F2F" w:rsidP="00073F2F">
      <w:pPr>
        <w:bidi/>
        <w:ind w:firstLine="284"/>
        <w:jc w:val="both"/>
        <w:rPr>
          <w:rStyle w:val="Char2"/>
          <w:rtl/>
        </w:rPr>
      </w:pPr>
      <w:r w:rsidRPr="00C97A77">
        <w:rPr>
          <w:rStyle w:val="Char2"/>
          <w:rFonts w:hint="cs"/>
          <w:rtl/>
        </w:rPr>
        <w:t>حالت سوم:</w:t>
      </w:r>
      <w:r w:rsidR="007A55D7">
        <w:rPr>
          <w:rStyle w:val="Char2"/>
          <w:rFonts w:hint="cs"/>
          <w:rtl/>
        </w:rPr>
        <w:t xml:space="preserve"> این‌که </w:t>
      </w:r>
      <w:r w:rsidRPr="00C97A77">
        <w:rPr>
          <w:rStyle w:val="Char2"/>
          <w:rFonts w:hint="cs"/>
          <w:rtl/>
        </w:rPr>
        <w:t>آن مقدار وقفه موجب سست</w:t>
      </w:r>
      <w:r w:rsidR="00C97A77" w:rsidRPr="00C97A77">
        <w:rPr>
          <w:rStyle w:val="Char2"/>
          <w:rFonts w:hint="cs"/>
          <w:rtl/>
        </w:rPr>
        <w:t>ی</w:t>
      </w:r>
      <w:r w:rsidRPr="00C97A77">
        <w:rPr>
          <w:rStyle w:val="Char2"/>
          <w:rFonts w:hint="cs"/>
          <w:rtl/>
        </w:rPr>
        <w:t xml:space="preserve"> و تنبل</w:t>
      </w:r>
      <w:r w:rsidR="00C97A77" w:rsidRPr="00C97A77">
        <w:rPr>
          <w:rStyle w:val="Char2"/>
          <w:rFonts w:hint="cs"/>
          <w:rtl/>
        </w:rPr>
        <w:t>ی</w:t>
      </w:r>
      <w:r w:rsidRPr="00C97A77">
        <w:rPr>
          <w:rStyle w:val="Char2"/>
          <w:rFonts w:hint="cs"/>
          <w:rtl/>
        </w:rPr>
        <w:t xml:space="preserve"> او گردد، و در نت</w:t>
      </w:r>
      <w:r w:rsidR="00C97A77" w:rsidRPr="00C97A77">
        <w:rPr>
          <w:rStyle w:val="Char2"/>
          <w:rFonts w:hint="cs"/>
          <w:rtl/>
        </w:rPr>
        <w:t>ی</w:t>
      </w:r>
      <w:r w:rsidRPr="00C97A77">
        <w:rPr>
          <w:rStyle w:val="Char2"/>
          <w:rFonts w:hint="cs"/>
          <w:rtl/>
        </w:rPr>
        <w:t>جه فض</w:t>
      </w:r>
      <w:r w:rsidR="00C97A77" w:rsidRPr="00C97A77">
        <w:rPr>
          <w:rStyle w:val="Char2"/>
          <w:rFonts w:hint="cs"/>
          <w:rtl/>
        </w:rPr>
        <w:t>ی</w:t>
      </w:r>
      <w:r w:rsidRPr="00C97A77">
        <w:rPr>
          <w:rStyle w:val="Char2"/>
          <w:rFonts w:hint="cs"/>
          <w:rtl/>
        </w:rPr>
        <w:t>لت صف اول نماز و فض</w:t>
      </w:r>
      <w:r w:rsidR="00C97A77" w:rsidRPr="00C97A77">
        <w:rPr>
          <w:rStyle w:val="Char2"/>
          <w:rFonts w:hint="cs"/>
          <w:rtl/>
        </w:rPr>
        <w:t>ی</w:t>
      </w:r>
      <w:r w:rsidRPr="00C97A77">
        <w:rPr>
          <w:rStyle w:val="Char2"/>
          <w:rFonts w:hint="cs"/>
          <w:rtl/>
        </w:rPr>
        <w:t>لت نماز جماعت و اول وقت را از دست دهد. بنابرا</w:t>
      </w:r>
      <w:r w:rsidR="00C97A77" w:rsidRPr="00C97A77">
        <w:rPr>
          <w:rStyle w:val="Char2"/>
          <w:rFonts w:hint="cs"/>
          <w:rtl/>
        </w:rPr>
        <w:t>ی</w:t>
      </w:r>
      <w:r w:rsidRPr="00C97A77">
        <w:rPr>
          <w:rStyle w:val="Char2"/>
          <w:rFonts w:hint="cs"/>
          <w:rtl/>
        </w:rPr>
        <w:t>ن حالت توبه</w:t>
      </w:r>
      <w:r w:rsidR="00B16C46" w:rsidRPr="00C97A77">
        <w:rPr>
          <w:rStyle w:val="Char2"/>
          <w:rFonts w:hint="cs"/>
          <w:rtl/>
        </w:rPr>
        <w:t xml:space="preserve"> </w:t>
      </w:r>
      <w:r w:rsidRPr="00C97A77">
        <w:rPr>
          <w:rStyle w:val="Char2"/>
          <w:rFonts w:hint="cs"/>
          <w:rtl/>
        </w:rPr>
        <w:t>‌</w:t>
      </w:r>
      <w:r w:rsidR="006808D5" w:rsidRPr="006808D5">
        <w:rPr>
          <w:rStyle w:val="Char2"/>
          <w:rFonts w:hint="cs"/>
          <w:rtl/>
        </w:rPr>
        <w:t>ک</w:t>
      </w:r>
      <w:r w:rsidRPr="00C97A77">
        <w:rPr>
          <w:rStyle w:val="Char2"/>
          <w:rFonts w:hint="cs"/>
          <w:rtl/>
        </w:rPr>
        <w:t>نندگان در مس</w:t>
      </w:r>
      <w:r w:rsidR="00C97A77" w:rsidRPr="00C97A77">
        <w:rPr>
          <w:rStyle w:val="Char2"/>
          <w:rFonts w:hint="cs"/>
          <w:rtl/>
        </w:rPr>
        <w:t>ی</w:t>
      </w:r>
      <w:r w:rsidRPr="00C97A77">
        <w:rPr>
          <w:rStyle w:val="Char2"/>
          <w:rFonts w:hint="cs"/>
          <w:rtl/>
        </w:rPr>
        <w:t>ر حر</w:t>
      </w:r>
      <w:r w:rsidR="006808D5" w:rsidRPr="006808D5">
        <w:rPr>
          <w:rStyle w:val="Char2"/>
          <w:rFonts w:hint="cs"/>
          <w:rtl/>
        </w:rPr>
        <w:t>ک</w:t>
      </w:r>
      <w:r w:rsidRPr="00C97A77">
        <w:rPr>
          <w:rStyle w:val="Char2"/>
          <w:rFonts w:hint="cs"/>
          <w:rtl/>
        </w:rPr>
        <w:t>ت خود</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‌باشد.</w:t>
      </w:r>
    </w:p>
    <w:p w:rsidR="00073F2F" w:rsidRPr="00073F2F" w:rsidRDefault="008168DF" w:rsidP="009142A3">
      <w:pPr>
        <w:pStyle w:val="a1"/>
        <w:rPr>
          <w:rtl/>
        </w:rPr>
      </w:pPr>
      <w:bookmarkStart w:id="167" w:name="_Toc281676972"/>
      <w:bookmarkStart w:id="168" w:name="_Toc444772739"/>
      <w:r>
        <w:rPr>
          <w:rFonts w:hint="cs"/>
          <w:rtl/>
        </w:rPr>
        <w:t>ک</w:t>
      </w:r>
      <w:r w:rsidR="009142A3">
        <w:rPr>
          <w:rFonts w:hint="cs"/>
          <w:rtl/>
        </w:rPr>
        <w:t xml:space="preserve">دام </w:t>
      </w:r>
      <w:r>
        <w:rPr>
          <w:rFonts w:hint="cs"/>
          <w:rtl/>
        </w:rPr>
        <w:t>ی</w:t>
      </w:r>
      <w:r w:rsidR="009142A3">
        <w:rPr>
          <w:rFonts w:hint="cs"/>
          <w:rtl/>
        </w:rPr>
        <w:t>ک</w:t>
      </w:r>
      <w:r w:rsidR="00073F2F" w:rsidRPr="00073F2F">
        <w:rPr>
          <w:rFonts w:hint="cs"/>
          <w:rtl/>
        </w:rPr>
        <w:t xml:space="preserve"> بهتر است: مط</w:t>
      </w:r>
      <w:r>
        <w:rPr>
          <w:rFonts w:hint="cs"/>
          <w:rtl/>
        </w:rPr>
        <w:t>ی</w:t>
      </w:r>
      <w:r w:rsidR="00073F2F" w:rsidRPr="00073F2F">
        <w:rPr>
          <w:rFonts w:hint="cs"/>
          <w:rtl/>
        </w:rPr>
        <w:t xml:space="preserve">ع فرمانبردار </w:t>
      </w:r>
      <w:r>
        <w:rPr>
          <w:rFonts w:hint="cs"/>
          <w:rtl/>
        </w:rPr>
        <w:t>ی</w:t>
      </w:r>
      <w:r w:rsidR="00073F2F" w:rsidRPr="00073F2F">
        <w:rPr>
          <w:rFonts w:hint="cs"/>
          <w:rtl/>
        </w:rPr>
        <w:t>ا</w:t>
      </w:r>
      <w:r w:rsidR="0059638A">
        <w:rPr>
          <w:rFonts w:hint="cs"/>
          <w:rtl/>
        </w:rPr>
        <w:t xml:space="preserve"> </w:t>
      </w:r>
      <w:r w:rsidR="00073F2F" w:rsidRPr="00073F2F">
        <w:rPr>
          <w:rFonts w:hint="cs"/>
          <w:rtl/>
        </w:rPr>
        <w:t>تائب صادق و مخلص؟</w:t>
      </w:r>
      <w:bookmarkEnd w:id="167"/>
      <w:bookmarkEnd w:id="168"/>
    </w:p>
    <w:p w:rsidR="0031417A" w:rsidRPr="00C97A77" w:rsidRDefault="00527683" w:rsidP="0040132D">
      <w:pPr>
        <w:widowControl w:val="0"/>
        <w:bidi/>
        <w:ind w:firstLine="284"/>
        <w:jc w:val="both"/>
        <w:rPr>
          <w:rStyle w:val="Char2"/>
        </w:rPr>
      </w:pPr>
      <w:r w:rsidRPr="00C97A77">
        <w:rPr>
          <w:rStyle w:val="Char2"/>
          <w:rFonts w:hint="cs"/>
          <w:rtl/>
        </w:rPr>
        <w:t>از سؤال</w:t>
      </w:r>
      <w:r w:rsidR="005D6FDB"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مهم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باب توبه مطرح م</w:t>
      </w:r>
      <w:r w:rsidR="00C97A77" w:rsidRPr="00C97A77">
        <w:rPr>
          <w:rStyle w:val="Char2"/>
          <w:rFonts w:hint="cs"/>
          <w:rtl/>
        </w:rPr>
        <w:t>ی</w:t>
      </w:r>
      <w:r w:rsidRPr="00C97A77">
        <w:rPr>
          <w:rStyle w:val="Char2"/>
          <w:rFonts w:hint="cs"/>
          <w:rtl/>
        </w:rPr>
        <w:t>‌شود، ا</w:t>
      </w:r>
      <w:r w:rsidR="00C97A77" w:rsidRPr="00C97A77">
        <w:rPr>
          <w:rStyle w:val="Char2"/>
          <w:rFonts w:hint="cs"/>
          <w:rtl/>
        </w:rPr>
        <w:t>ی</w:t>
      </w:r>
      <w:r w:rsidRPr="00C97A77">
        <w:rPr>
          <w:rStyle w:val="Char2"/>
          <w:rFonts w:hint="cs"/>
          <w:rtl/>
        </w:rPr>
        <w:t xml:space="preserve">ن سؤال است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شخص مط</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نشده، بهتر است </w:t>
      </w:r>
      <w:r w:rsidR="00C97A77" w:rsidRPr="00C97A77">
        <w:rPr>
          <w:rStyle w:val="Char2"/>
          <w:rFonts w:hint="cs"/>
          <w:rtl/>
        </w:rPr>
        <w:t>ی</w:t>
      </w:r>
      <w:r w:rsidRPr="00C97A77">
        <w:rPr>
          <w:rStyle w:val="Char2"/>
          <w:rFonts w:hint="cs"/>
          <w:rtl/>
        </w:rPr>
        <w:t>ا گناه</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توب</w:t>
      </w:r>
      <w:r w:rsidR="009F7EDB" w:rsidRPr="009F7EDB">
        <w:rPr>
          <w:rStyle w:val="Char2"/>
          <w:rFonts w:hint="cs"/>
          <w:rtl/>
        </w:rPr>
        <w:t>ۀ</w:t>
      </w:r>
      <w:r w:rsidRPr="00C97A77">
        <w:rPr>
          <w:rStyle w:val="Char2"/>
          <w:rFonts w:hint="cs"/>
          <w:rtl/>
        </w:rPr>
        <w:t xml:space="preserve"> خالص و نصوح </w:t>
      </w:r>
      <w:r w:rsidR="00503360">
        <w:rPr>
          <w:rStyle w:val="Char2"/>
          <w:rFonts w:hint="cs"/>
          <w:rtl/>
        </w:rPr>
        <w:t>به‌سوی</w:t>
      </w:r>
      <w:r w:rsidRPr="00C97A77">
        <w:rPr>
          <w:rStyle w:val="Char2"/>
          <w:rFonts w:hint="cs"/>
          <w:rtl/>
        </w:rPr>
        <w:t xml:space="preserve"> پروردگارش برگشته است؟</w:t>
      </w:r>
    </w:p>
    <w:p w:rsidR="005113BB" w:rsidRPr="00C97A77" w:rsidRDefault="005113BB" w:rsidP="005113BB">
      <w:pPr>
        <w:bidi/>
        <w:ind w:firstLine="284"/>
        <w:jc w:val="both"/>
        <w:rPr>
          <w:rStyle w:val="Char2"/>
          <w:rtl/>
        </w:rPr>
      </w:pPr>
      <w:r w:rsidRPr="00C97A77">
        <w:rPr>
          <w:rStyle w:val="Char2"/>
          <w:rFonts w:hint="cs"/>
          <w:rtl/>
        </w:rPr>
        <w:t>ابن</w:t>
      </w:r>
      <w:r w:rsidR="005D6FDB" w:rsidRPr="00C97A77">
        <w:rPr>
          <w:rStyle w:val="Char2"/>
          <w:rFonts w:hint="cs"/>
          <w:rtl/>
        </w:rPr>
        <w:t xml:space="preserve"> </w:t>
      </w:r>
      <w:r w:rsidRPr="00C97A77">
        <w:rPr>
          <w:rStyle w:val="Char2"/>
          <w:rFonts w:hint="cs"/>
          <w:rtl/>
        </w:rPr>
        <w:t>‌ق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علما در ا</w:t>
      </w:r>
      <w:r w:rsidR="00C97A77" w:rsidRPr="00C97A77">
        <w:rPr>
          <w:rStyle w:val="Char2"/>
          <w:rFonts w:hint="cs"/>
          <w:rtl/>
        </w:rPr>
        <w:t>ی</w:t>
      </w:r>
      <w:r w:rsidRPr="00C97A77">
        <w:rPr>
          <w:rStyle w:val="Char2"/>
          <w:rFonts w:hint="cs"/>
          <w:rtl/>
        </w:rPr>
        <w:t>ن باره اختلاف دارند:</w:t>
      </w:r>
    </w:p>
    <w:p w:rsidR="005113BB" w:rsidRPr="00C97A77" w:rsidRDefault="005113BB" w:rsidP="005113BB">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گناه ن</w:t>
      </w:r>
      <w:r w:rsidR="006808D5" w:rsidRPr="006808D5">
        <w:rPr>
          <w:rStyle w:val="Char2"/>
          <w:rFonts w:hint="cs"/>
          <w:rtl/>
        </w:rPr>
        <w:t>ک</w:t>
      </w:r>
      <w:r w:rsidRPr="00C97A77">
        <w:rPr>
          <w:rStyle w:val="Char2"/>
          <w:rFonts w:hint="cs"/>
          <w:rtl/>
        </w:rPr>
        <w:t xml:space="preserve">رده بر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گناه </w:t>
      </w:r>
      <w:r w:rsidR="006808D5" w:rsidRPr="006808D5">
        <w:rPr>
          <w:rStyle w:val="Char2"/>
          <w:rFonts w:hint="cs"/>
          <w:rtl/>
        </w:rPr>
        <w:t>ک</w:t>
      </w:r>
      <w:r w:rsidRPr="00C97A77">
        <w:rPr>
          <w:rStyle w:val="Char2"/>
          <w:rFonts w:hint="cs"/>
          <w:rtl/>
        </w:rPr>
        <w:t>رده و توب</w:t>
      </w:r>
      <w:r w:rsidR="009F7EDB" w:rsidRPr="009F7EDB">
        <w:rPr>
          <w:rStyle w:val="Char2"/>
          <w:rFonts w:hint="cs"/>
          <w:rtl/>
        </w:rPr>
        <w:t>ۀ</w:t>
      </w:r>
      <w:r w:rsidRPr="00C97A77">
        <w:rPr>
          <w:rStyle w:val="Char2"/>
          <w:rFonts w:hint="cs"/>
          <w:rtl/>
        </w:rPr>
        <w:t xml:space="preserve"> نصو</w:t>
      </w:r>
      <w:r w:rsidR="00C97A77" w:rsidRPr="00C97A77">
        <w:rPr>
          <w:rStyle w:val="Char2"/>
          <w:rFonts w:hint="cs"/>
          <w:rtl/>
        </w:rPr>
        <w:t>ی</w:t>
      </w:r>
      <w:r w:rsidRPr="00C97A77">
        <w:rPr>
          <w:rStyle w:val="Char2"/>
          <w:rFonts w:hint="cs"/>
          <w:rtl/>
        </w:rPr>
        <w:t>ح انجام داده، برتر</w:t>
      </w:r>
      <w:r w:rsidR="00C97A77" w:rsidRPr="00C97A77">
        <w:rPr>
          <w:rStyle w:val="Char2"/>
          <w:rFonts w:hint="cs"/>
          <w:rtl/>
        </w:rPr>
        <w:t>ی</w:t>
      </w:r>
      <w:r w:rsidRPr="00C97A77">
        <w:rPr>
          <w:rStyle w:val="Char2"/>
          <w:rFonts w:hint="cs"/>
          <w:rtl/>
        </w:rPr>
        <w:t xml:space="preserve"> دارد. به چند دل</w:t>
      </w:r>
      <w:r w:rsidR="00C97A77" w:rsidRPr="00C97A77">
        <w:rPr>
          <w:rStyle w:val="Char2"/>
          <w:rFonts w:hint="cs"/>
          <w:rtl/>
        </w:rPr>
        <w:t>ی</w:t>
      </w:r>
      <w:r w:rsidRPr="00C97A77">
        <w:rPr>
          <w:rStyle w:val="Char2"/>
          <w:rFonts w:hint="cs"/>
          <w:rtl/>
        </w:rPr>
        <w:t xml:space="preserve">ل: </w:t>
      </w:r>
    </w:p>
    <w:p w:rsidR="00010A3B" w:rsidRPr="00C97A77" w:rsidRDefault="00010A3B" w:rsidP="00010A3B">
      <w:pPr>
        <w:bidi/>
        <w:ind w:firstLine="284"/>
        <w:jc w:val="both"/>
        <w:rPr>
          <w:rStyle w:val="Char2"/>
          <w:rtl/>
        </w:rPr>
      </w:pPr>
      <w:r w:rsidRPr="00C97A77">
        <w:rPr>
          <w:rStyle w:val="Char2"/>
          <w:rFonts w:hint="cs"/>
          <w:rtl/>
        </w:rPr>
        <w:t xml:space="preserve">اول ـ </w:t>
      </w:r>
      <w:r w:rsidR="006808D5" w:rsidRPr="006808D5">
        <w:rPr>
          <w:rStyle w:val="Char2"/>
          <w:rFonts w:hint="cs"/>
          <w:rtl/>
        </w:rPr>
        <w:t>ک</w:t>
      </w:r>
      <w:r w:rsidRPr="00C97A77">
        <w:rPr>
          <w:rStyle w:val="Char2"/>
          <w:rFonts w:hint="cs"/>
          <w:rtl/>
        </w:rPr>
        <w:t>امل‌تر</w:t>
      </w:r>
      <w:r w:rsidR="00C97A77" w:rsidRPr="00C97A77">
        <w:rPr>
          <w:rStyle w:val="Char2"/>
          <w:rFonts w:hint="cs"/>
          <w:rtl/>
        </w:rPr>
        <w:t>ی</w:t>
      </w:r>
      <w:r w:rsidRPr="00C97A77">
        <w:rPr>
          <w:rStyle w:val="Char2"/>
          <w:rFonts w:hint="cs"/>
          <w:rtl/>
        </w:rPr>
        <w:t>ن و</w:t>
      </w:r>
      <w:r w:rsidR="005D6FDB" w:rsidRPr="00C97A77">
        <w:rPr>
          <w:rStyle w:val="Char2"/>
          <w:rFonts w:hint="cs"/>
          <w:rtl/>
        </w:rPr>
        <w:t xml:space="preserve"> </w:t>
      </w:r>
      <w:r w:rsidRPr="00C97A77">
        <w:rPr>
          <w:rStyle w:val="Char2"/>
          <w:rFonts w:hint="cs"/>
          <w:rtl/>
        </w:rPr>
        <w:t>فاضل‌تر</w:t>
      </w:r>
      <w:r w:rsidR="00C97A77" w:rsidRPr="00C97A77">
        <w:rPr>
          <w:rStyle w:val="Char2"/>
          <w:rFonts w:hint="cs"/>
          <w:rtl/>
        </w:rPr>
        <w:t>ی</w:t>
      </w:r>
      <w:r w:rsidRPr="00C97A77">
        <w:rPr>
          <w:rStyle w:val="Char2"/>
          <w:rFonts w:hint="cs"/>
          <w:rtl/>
        </w:rPr>
        <w:t>ن خلق نزد خدا،</w:t>
      </w:r>
      <w:r w:rsidR="005D6FDB" w:rsidRPr="00C97A77">
        <w:rPr>
          <w:rStyle w:val="Char2"/>
          <w:rFonts w:hint="cs"/>
          <w:rtl/>
        </w:rPr>
        <w:t xml:space="preserve"> </w:t>
      </w:r>
      <w:r w:rsidRPr="00C97A77">
        <w:rPr>
          <w:rStyle w:val="Char2"/>
          <w:rFonts w:hint="cs"/>
          <w:rtl/>
        </w:rPr>
        <w:t>‌مط</w:t>
      </w:r>
      <w:r w:rsidR="00C97A77" w:rsidRPr="00C97A77">
        <w:rPr>
          <w:rStyle w:val="Char2"/>
          <w:rFonts w:hint="cs"/>
          <w:rtl/>
        </w:rPr>
        <w:t>ی</w:t>
      </w:r>
      <w:r w:rsidRPr="00C97A77">
        <w:rPr>
          <w:rStyle w:val="Char2"/>
          <w:rFonts w:hint="cs"/>
          <w:rtl/>
        </w:rPr>
        <w:t>ع‌تر</w:t>
      </w:r>
      <w:r w:rsidR="00C97A77" w:rsidRPr="00C97A77">
        <w:rPr>
          <w:rStyle w:val="Char2"/>
          <w:rFonts w:hint="cs"/>
          <w:rtl/>
        </w:rPr>
        <w:t>ی</w:t>
      </w:r>
      <w:r w:rsidRPr="00C97A77">
        <w:rPr>
          <w:rStyle w:val="Char2"/>
          <w:rFonts w:hint="cs"/>
          <w:rtl/>
        </w:rPr>
        <w:t>ن آنان نسبت به پروردگار خود م</w:t>
      </w:r>
      <w:r w:rsidR="00C97A77" w:rsidRPr="00C97A77">
        <w:rPr>
          <w:rStyle w:val="Char2"/>
          <w:rFonts w:hint="cs"/>
          <w:rtl/>
        </w:rPr>
        <w:t>ی</w:t>
      </w:r>
      <w:r w:rsidRPr="00C97A77">
        <w:rPr>
          <w:rStyle w:val="Char2"/>
          <w:rFonts w:hint="cs"/>
          <w:rtl/>
        </w:rPr>
        <w:t>‌‌باشد و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 نشده از د</w:t>
      </w:r>
      <w:r w:rsidR="00C97A77" w:rsidRPr="00C97A77">
        <w:rPr>
          <w:rStyle w:val="Char2"/>
          <w:rFonts w:hint="cs"/>
          <w:rtl/>
        </w:rPr>
        <w:t>ی</w:t>
      </w:r>
      <w:r w:rsidRPr="00C97A77">
        <w:rPr>
          <w:rStyle w:val="Char2"/>
          <w:rFonts w:hint="cs"/>
          <w:rtl/>
        </w:rPr>
        <w:t>گران مط</w:t>
      </w:r>
      <w:r w:rsidR="00C97A77" w:rsidRPr="00C97A77">
        <w:rPr>
          <w:rStyle w:val="Char2"/>
          <w:rFonts w:hint="cs"/>
          <w:rtl/>
        </w:rPr>
        <w:t>ی</w:t>
      </w:r>
      <w:r w:rsidRPr="00C97A77">
        <w:rPr>
          <w:rStyle w:val="Char2"/>
          <w:rFonts w:hint="cs"/>
          <w:rtl/>
        </w:rPr>
        <w:t>ع‌تر است بنابرا</w:t>
      </w:r>
      <w:r w:rsidR="00C97A77" w:rsidRPr="00C97A77">
        <w:rPr>
          <w:rStyle w:val="Char2"/>
          <w:rFonts w:hint="cs"/>
          <w:rtl/>
        </w:rPr>
        <w:t>ی</w:t>
      </w:r>
      <w:r w:rsidRPr="00C97A77">
        <w:rPr>
          <w:rStyle w:val="Char2"/>
          <w:rFonts w:hint="cs"/>
          <w:rtl/>
        </w:rPr>
        <w:t>ن آن بهتر و فاضل</w:t>
      </w:r>
      <w:r w:rsidR="0059638A">
        <w:rPr>
          <w:rStyle w:val="Char2"/>
          <w:rFonts w:hint="eastAsia"/>
          <w:rtl/>
        </w:rPr>
        <w:t>‌</w:t>
      </w:r>
      <w:r w:rsidRPr="00C97A77">
        <w:rPr>
          <w:rStyle w:val="Char2"/>
          <w:rFonts w:hint="cs"/>
          <w:rtl/>
        </w:rPr>
        <w:t>تر است.</w:t>
      </w:r>
    </w:p>
    <w:p w:rsidR="00010A3B" w:rsidRPr="00C97A77" w:rsidRDefault="00010A3B" w:rsidP="00010A3B">
      <w:pPr>
        <w:bidi/>
        <w:ind w:firstLine="284"/>
        <w:jc w:val="both"/>
        <w:rPr>
          <w:rStyle w:val="Char2"/>
          <w:rtl/>
        </w:rPr>
      </w:pPr>
      <w:r w:rsidRPr="00C97A77">
        <w:rPr>
          <w:rStyle w:val="Char2"/>
          <w:rFonts w:hint="cs"/>
          <w:rtl/>
        </w:rPr>
        <w:t>دوم ـ در زمان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00930362" w:rsidRPr="00C97A77">
        <w:rPr>
          <w:rStyle w:val="Char2"/>
          <w:rFonts w:hint="cs"/>
          <w:rtl/>
        </w:rPr>
        <w:t>ه</w:t>
      </w:r>
      <w:r w:rsidRPr="00C97A77">
        <w:rPr>
          <w:rStyle w:val="Char2"/>
          <w:rFonts w:hint="cs"/>
          <w:rtl/>
        </w:rPr>
        <w:t xml:space="preserve"> شخص گناهگار به گناه اشتغال داشته، شخص مط</w:t>
      </w:r>
      <w:r w:rsidR="00C97A77" w:rsidRPr="00C97A77">
        <w:rPr>
          <w:rStyle w:val="Char2"/>
          <w:rFonts w:hint="cs"/>
          <w:rtl/>
        </w:rPr>
        <w:t>ی</w:t>
      </w:r>
      <w:r w:rsidRPr="00C97A77">
        <w:rPr>
          <w:rStyle w:val="Char2"/>
          <w:rFonts w:hint="cs"/>
          <w:rtl/>
        </w:rPr>
        <w:t>ع چند مرحله از او سبقت گرفته، بنابر</w:t>
      </w:r>
      <w:r w:rsidR="005D6FDB"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مقام و درج</w:t>
      </w:r>
      <w:r w:rsidR="009F7EDB" w:rsidRPr="009F7EDB">
        <w:rPr>
          <w:rStyle w:val="Char2"/>
          <w:rFonts w:hint="cs"/>
          <w:rtl/>
        </w:rPr>
        <w:t>ۀ</w:t>
      </w:r>
      <w:r w:rsidRPr="00C97A77">
        <w:rPr>
          <w:rStyle w:val="Char2"/>
          <w:rFonts w:hint="cs"/>
          <w:rtl/>
        </w:rPr>
        <w:t xml:space="preserve"> مط</w:t>
      </w:r>
      <w:r w:rsidR="00C97A77" w:rsidRPr="00C97A77">
        <w:rPr>
          <w:rStyle w:val="Char2"/>
          <w:rFonts w:hint="cs"/>
          <w:rtl/>
        </w:rPr>
        <w:t>ی</w:t>
      </w:r>
      <w:r w:rsidRPr="00C97A77">
        <w:rPr>
          <w:rStyle w:val="Char2"/>
          <w:rFonts w:hint="cs"/>
          <w:rtl/>
        </w:rPr>
        <w:t>ع از عاص</w:t>
      </w:r>
      <w:r w:rsidR="00C97A77" w:rsidRPr="00C97A77">
        <w:rPr>
          <w:rStyle w:val="Char2"/>
          <w:rFonts w:hint="cs"/>
          <w:rtl/>
        </w:rPr>
        <w:t>ی</w:t>
      </w:r>
      <w:r w:rsidRPr="00C97A77">
        <w:rPr>
          <w:rStyle w:val="Char2"/>
          <w:rFonts w:hint="cs"/>
          <w:rtl/>
        </w:rPr>
        <w:t xml:space="preserve"> تائب ب</w:t>
      </w:r>
      <w:r w:rsidR="00C97A77" w:rsidRPr="00C97A77">
        <w:rPr>
          <w:rStyle w:val="Char2"/>
          <w:rFonts w:hint="cs"/>
          <w:rtl/>
        </w:rPr>
        <w:t>ی</w:t>
      </w:r>
      <w:r w:rsidRPr="00C97A77">
        <w:rPr>
          <w:rStyle w:val="Char2"/>
          <w:rFonts w:hint="cs"/>
          <w:rtl/>
        </w:rPr>
        <w:t>شتر است.</w:t>
      </w:r>
    </w:p>
    <w:p w:rsidR="00F81BCB" w:rsidRPr="00C97A77" w:rsidRDefault="00F81BCB" w:rsidP="00F81BCB">
      <w:pPr>
        <w:bidi/>
        <w:ind w:firstLine="284"/>
        <w:jc w:val="both"/>
        <w:rPr>
          <w:rStyle w:val="Char2"/>
          <w:rtl/>
        </w:rPr>
      </w:pPr>
      <w:r w:rsidRPr="00C97A77">
        <w:rPr>
          <w:rStyle w:val="Char2"/>
          <w:rFonts w:hint="cs"/>
          <w:rtl/>
        </w:rPr>
        <w:t>سوم‌ ـ هدف و غا</w:t>
      </w:r>
      <w:r w:rsidR="00C97A77" w:rsidRPr="00C97A77">
        <w:rPr>
          <w:rStyle w:val="Char2"/>
          <w:rFonts w:hint="cs"/>
          <w:rtl/>
        </w:rPr>
        <w:t>ی</w:t>
      </w:r>
      <w:r w:rsidRPr="00C97A77">
        <w:rPr>
          <w:rStyle w:val="Char2"/>
          <w:rFonts w:hint="cs"/>
          <w:rtl/>
        </w:rPr>
        <w:t>ت از توبه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گناهان و س</w:t>
      </w:r>
      <w:r w:rsidR="00C97A77" w:rsidRPr="00C97A77">
        <w:rPr>
          <w:rStyle w:val="Char2"/>
          <w:rFonts w:hint="cs"/>
          <w:rtl/>
        </w:rPr>
        <w:t>ی</w:t>
      </w:r>
      <w:r w:rsidRPr="00C97A77">
        <w:rPr>
          <w:rStyle w:val="Char2"/>
          <w:rFonts w:hint="cs"/>
          <w:rtl/>
        </w:rPr>
        <w:t xml:space="preserve">ئات شخص را محو سازد و به مقام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گناه ن</w:t>
      </w:r>
      <w:r w:rsidR="006808D5" w:rsidRPr="006808D5">
        <w:rPr>
          <w:rStyle w:val="Char2"/>
          <w:rFonts w:hint="cs"/>
          <w:rtl/>
        </w:rPr>
        <w:t>ک</w:t>
      </w:r>
      <w:r w:rsidRPr="00C97A77">
        <w:rPr>
          <w:rStyle w:val="Char2"/>
          <w:rFonts w:hint="cs"/>
          <w:rtl/>
        </w:rPr>
        <w:t>رده نا</w:t>
      </w:r>
      <w:r w:rsidR="00C97A77" w:rsidRPr="00C97A77">
        <w:rPr>
          <w:rStyle w:val="Char2"/>
          <w:rFonts w:hint="cs"/>
          <w:rtl/>
        </w:rPr>
        <w:t>ی</w:t>
      </w:r>
      <w:r w:rsidRPr="00C97A77">
        <w:rPr>
          <w:rStyle w:val="Char2"/>
          <w:rFonts w:hint="cs"/>
          <w:rtl/>
        </w:rPr>
        <w:t>ل آ</w:t>
      </w:r>
      <w:r w:rsidR="00C97A77" w:rsidRPr="00C97A77">
        <w:rPr>
          <w:rStyle w:val="Char2"/>
          <w:rFonts w:hint="cs"/>
          <w:rtl/>
        </w:rPr>
        <w:t>ی</w:t>
      </w:r>
      <w:r w:rsidRPr="00C97A77">
        <w:rPr>
          <w:rStyle w:val="Char2"/>
          <w:rFonts w:hint="cs"/>
          <w:rtl/>
        </w:rPr>
        <w:t>د. پس تلاش او در زمان معص</w:t>
      </w:r>
      <w:r w:rsidR="00C97A77" w:rsidRPr="00C97A77">
        <w:rPr>
          <w:rStyle w:val="Char2"/>
          <w:rFonts w:hint="cs"/>
          <w:rtl/>
        </w:rPr>
        <w:t>ی</w:t>
      </w:r>
      <w:r w:rsidRPr="00C97A77">
        <w:rPr>
          <w:rStyle w:val="Char2"/>
          <w:rFonts w:hint="cs"/>
          <w:rtl/>
        </w:rPr>
        <w:t>ت نه به نفع و نه به ز</w:t>
      </w:r>
      <w:r w:rsidR="00C97A77" w:rsidRPr="00C97A77">
        <w:rPr>
          <w:rStyle w:val="Char2"/>
          <w:rFonts w:hint="cs"/>
          <w:rtl/>
        </w:rPr>
        <w:t>ی</w:t>
      </w:r>
      <w:r w:rsidRPr="00C97A77">
        <w:rPr>
          <w:rStyle w:val="Char2"/>
          <w:rFonts w:hint="cs"/>
          <w:rtl/>
        </w:rPr>
        <w:t>ان او بوده، لذا سع</w:t>
      </w:r>
      <w:r w:rsidR="00C97A77" w:rsidRPr="00C97A77">
        <w:rPr>
          <w:rStyle w:val="Char2"/>
          <w:rFonts w:hint="cs"/>
          <w:rtl/>
        </w:rPr>
        <w:t>ی</w:t>
      </w:r>
      <w:r w:rsidRPr="00C97A77">
        <w:rPr>
          <w:rStyle w:val="Char2"/>
          <w:rFonts w:hint="cs"/>
          <w:rtl/>
        </w:rPr>
        <w:t xml:space="preserve"> و تلاش او </w:t>
      </w:r>
      <w:r w:rsidR="006808D5" w:rsidRPr="006808D5">
        <w:rPr>
          <w:rStyle w:val="Char2"/>
          <w:rFonts w:hint="cs"/>
          <w:rtl/>
        </w:rPr>
        <w:t>ک</w:t>
      </w:r>
      <w:r w:rsidRPr="00C97A77">
        <w:rPr>
          <w:rStyle w:val="Char2"/>
          <w:rFonts w:hint="cs"/>
          <w:rtl/>
        </w:rPr>
        <w:t>جا و سع</w:t>
      </w:r>
      <w:r w:rsidR="00C97A77" w:rsidRPr="00C97A77">
        <w:rPr>
          <w:rStyle w:val="Char2"/>
          <w:rFonts w:hint="cs"/>
          <w:rtl/>
        </w:rPr>
        <w:t>ی</w:t>
      </w:r>
      <w:r w:rsidRPr="00C97A77">
        <w:rPr>
          <w:rStyle w:val="Char2"/>
          <w:rFonts w:hint="cs"/>
          <w:rtl/>
        </w:rPr>
        <w:t xml:space="preserve"> و تلاش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 xml:space="preserve">وسته در </w:t>
      </w:r>
      <w:r w:rsidR="006808D5" w:rsidRPr="006808D5">
        <w:rPr>
          <w:rStyle w:val="Char2"/>
          <w:rFonts w:hint="cs"/>
          <w:rtl/>
        </w:rPr>
        <w:t>ک</w:t>
      </w:r>
      <w:r w:rsidRPr="00C97A77">
        <w:rPr>
          <w:rStyle w:val="Char2"/>
          <w:rFonts w:hint="cs"/>
          <w:rtl/>
        </w:rPr>
        <w:t xml:space="preserve">سب منفعت بوده </w:t>
      </w:r>
      <w:r w:rsidR="006808D5" w:rsidRPr="006808D5">
        <w:rPr>
          <w:rStyle w:val="Char2"/>
          <w:rFonts w:hint="cs"/>
          <w:rtl/>
        </w:rPr>
        <w:t>ک</w:t>
      </w:r>
      <w:r w:rsidRPr="00C97A77">
        <w:rPr>
          <w:rStyle w:val="Char2"/>
          <w:rFonts w:hint="cs"/>
          <w:rtl/>
        </w:rPr>
        <w:t>جا؟</w:t>
      </w:r>
    </w:p>
    <w:p w:rsidR="00F81BCB" w:rsidRPr="00C97A77" w:rsidRDefault="00F81BCB" w:rsidP="00924CE6">
      <w:pPr>
        <w:bidi/>
        <w:ind w:firstLine="284"/>
        <w:jc w:val="both"/>
        <w:rPr>
          <w:rStyle w:val="Char2"/>
          <w:rtl/>
        </w:rPr>
      </w:pPr>
      <w:r w:rsidRPr="00C97A77">
        <w:rPr>
          <w:rStyle w:val="Char2"/>
          <w:rFonts w:hint="cs"/>
          <w:rtl/>
        </w:rPr>
        <w:t>چهارم‌ ـ خداوند بر معص</w:t>
      </w:r>
      <w:r w:rsidR="00C97A77" w:rsidRPr="00C97A77">
        <w:rPr>
          <w:rStyle w:val="Char2"/>
          <w:rFonts w:hint="cs"/>
          <w:rtl/>
        </w:rPr>
        <w:t>ی</w:t>
      </w:r>
      <w:r w:rsidRPr="00C97A77">
        <w:rPr>
          <w:rStyle w:val="Char2"/>
          <w:rFonts w:hint="cs"/>
          <w:rtl/>
        </w:rPr>
        <w:t>ت و مخالفت اوامرش بر بنده خشم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بنابرا</w:t>
      </w:r>
      <w:r w:rsidR="00C97A77" w:rsidRPr="00C97A77">
        <w:rPr>
          <w:rStyle w:val="Char2"/>
          <w:rFonts w:hint="cs"/>
          <w:rtl/>
        </w:rPr>
        <w:t>ی</w:t>
      </w:r>
      <w:r w:rsidRPr="00C97A77">
        <w:rPr>
          <w:rStyle w:val="Char2"/>
          <w:rFonts w:hint="cs"/>
          <w:rtl/>
        </w:rPr>
        <w:t>ن در مدت مشغول</w:t>
      </w:r>
      <w:r w:rsidR="00924CE6" w:rsidRPr="00C97A77">
        <w:rPr>
          <w:rStyle w:val="Char2"/>
          <w:rFonts w:hint="cs"/>
          <w:rtl/>
        </w:rPr>
        <w:t>‌</w:t>
      </w:r>
      <w:r w:rsidRPr="00C97A77">
        <w:rPr>
          <w:rStyle w:val="Char2"/>
          <w:rFonts w:hint="cs"/>
          <w:rtl/>
        </w:rPr>
        <w:t>بودن آن شخص به گناه نص</w:t>
      </w:r>
      <w:r w:rsidR="00C97A77" w:rsidRPr="00C97A77">
        <w:rPr>
          <w:rStyle w:val="Char2"/>
          <w:rFonts w:hint="cs"/>
          <w:rtl/>
        </w:rPr>
        <w:t>ی</w:t>
      </w:r>
      <w:r w:rsidRPr="00C97A77">
        <w:rPr>
          <w:rStyle w:val="Char2"/>
          <w:rFonts w:hint="cs"/>
          <w:rtl/>
        </w:rPr>
        <w:t>بش خشم خداوند بوده ول</w:t>
      </w:r>
      <w:r w:rsidR="00C97A77" w:rsidRPr="00C97A77">
        <w:rPr>
          <w:rStyle w:val="Char2"/>
          <w:rFonts w:hint="cs"/>
          <w:rtl/>
        </w:rPr>
        <w:t>ی</w:t>
      </w:r>
      <w:r w:rsidRPr="00C97A77">
        <w:rPr>
          <w:rStyle w:val="Char2"/>
          <w:rFonts w:hint="cs"/>
          <w:rtl/>
        </w:rPr>
        <w:t xml:space="preserve"> به</w:t>
      </w:r>
      <w:r w:rsidR="00BA3049" w:rsidRPr="00C97A77">
        <w:rPr>
          <w:rStyle w:val="Char2"/>
          <w:rFonts w:hint="cs"/>
          <w:rtl/>
        </w:rPr>
        <w:t>ر</w:t>
      </w:r>
      <w:r w:rsidRPr="00C97A77">
        <w:rPr>
          <w:rStyle w:val="Char2"/>
          <w:rFonts w:hint="cs"/>
          <w:rtl/>
        </w:rPr>
        <w:t>ه شخص مط</w:t>
      </w:r>
      <w:r w:rsidR="00C97A77" w:rsidRPr="00C97A77">
        <w:rPr>
          <w:rStyle w:val="Char2"/>
          <w:rFonts w:hint="cs"/>
          <w:rtl/>
        </w:rPr>
        <w:t>ی</w:t>
      </w:r>
      <w:r w:rsidRPr="00C97A77">
        <w:rPr>
          <w:rStyle w:val="Char2"/>
          <w:rFonts w:hint="cs"/>
          <w:rtl/>
        </w:rPr>
        <w:t>ع رضا</w:t>
      </w:r>
      <w:r w:rsidR="00C97A77" w:rsidRPr="00C97A77">
        <w:rPr>
          <w:rStyle w:val="Char2"/>
          <w:rFonts w:hint="cs"/>
          <w:rtl/>
        </w:rPr>
        <w:t>ی</w:t>
      </w:r>
      <w:r w:rsidRPr="00C97A77">
        <w:rPr>
          <w:rStyle w:val="Char2"/>
          <w:rFonts w:hint="cs"/>
          <w:rtl/>
        </w:rPr>
        <w:t>ت پروردگار بوده است.</w:t>
      </w:r>
    </w:p>
    <w:p w:rsidR="00BA3049" w:rsidRPr="00C97A77" w:rsidRDefault="00E24480" w:rsidP="00BA3049">
      <w:pPr>
        <w:bidi/>
        <w:ind w:firstLine="284"/>
        <w:jc w:val="both"/>
        <w:rPr>
          <w:rStyle w:val="Char2"/>
          <w:rtl/>
        </w:rPr>
      </w:pPr>
      <w:r w:rsidRPr="00C97A77">
        <w:rPr>
          <w:rStyle w:val="Char2"/>
          <w:rFonts w:hint="cs"/>
          <w:rtl/>
        </w:rPr>
        <w:t>پنجم ـ گناه به منزل</w:t>
      </w:r>
      <w:r w:rsidR="009F7EDB" w:rsidRPr="009F7EDB">
        <w:rPr>
          <w:rStyle w:val="Char2"/>
          <w:rFonts w:hint="cs"/>
          <w:rtl/>
        </w:rPr>
        <w:t>ۀ</w:t>
      </w:r>
      <w:r w:rsidRPr="00C97A77">
        <w:rPr>
          <w:rStyle w:val="Char2"/>
          <w:rFonts w:hint="cs"/>
          <w:rtl/>
        </w:rPr>
        <w:t xml:space="preserve"> نوش</w:t>
      </w:r>
      <w:r w:rsidR="00C97A77" w:rsidRPr="00C97A77">
        <w:rPr>
          <w:rStyle w:val="Char2"/>
          <w:rFonts w:hint="cs"/>
          <w:rtl/>
        </w:rPr>
        <w:t>ی</w:t>
      </w:r>
      <w:r w:rsidRPr="00C97A77">
        <w:rPr>
          <w:rStyle w:val="Char2"/>
          <w:rFonts w:hint="cs"/>
          <w:rtl/>
        </w:rPr>
        <w:t>دن سمّ است و توبه به منزل</w:t>
      </w:r>
      <w:r w:rsidR="009F7EDB" w:rsidRPr="009F7EDB">
        <w:rPr>
          <w:rStyle w:val="Char2"/>
          <w:rFonts w:hint="cs"/>
          <w:rtl/>
        </w:rPr>
        <w:t>ۀ</w:t>
      </w:r>
      <w:r w:rsidRPr="00C97A77">
        <w:rPr>
          <w:rStyle w:val="Char2"/>
          <w:rFonts w:hint="cs"/>
          <w:rtl/>
        </w:rPr>
        <w:t xml:space="preserve"> پادزهر و دارو</w:t>
      </w:r>
      <w:r w:rsidR="00C97A77" w:rsidRPr="00C97A77">
        <w:rPr>
          <w:rStyle w:val="Char2"/>
          <w:rFonts w:hint="cs"/>
          <w:rtl/>
        </w:rPr>
        <w:t>ی</w:t>
      </w:r>
      <w:r w:rsidRPr="00C97A77">
        <w:rPr>
          <w:rStyle w:val="Char2"/>
          <w:rFonts w:hint="cs"/>
          <w:rtl/>
        </w:rPr>
        <w:t xml:space="preserve"> آن است. طاعت سلامت</w:t>
      </w:r>
      <w:r w:rsidR="00C97A77" w:rsidRPr="00C97A77">
        <w:rPr>
          <w:rStyle w:val="Char2"/>
          <w:rFonts w:hint="cs"/>
          <w:rtl/>
        </w:rPr>
        <w:t>ی</w:t>
      </w:r>
      <w:r w:rsidRPr="00C97A77">
        <w:rPr>
          <w:rStyle w:val="Char2"/>
          <w:rFonts w:hint="cs"/>
          <w:rtl/>
        </w:rPr>
        <w:t xml:space="preserve"> به بار م</w:t>
      </w:r>
      <w:r w:rsidR="00C97A77" w:rsidRPr="00C97A77">
        <w:rPr>
          <w:rStyle w:val="Char2"/>
          <w:rFonts w:hint="cs"/>
          <w:rtl/>
        </w:rPr>
        <w:t>ی</w:t>
      </w:r>
      <w:r w:rsidRPr="00C97A77">
        <w:rPr>
          <w:rStyle w:val="Char2"/>
          <w:rFonts w:hint="cs"/>
          <w:rtl/>
        </w:rPr>
        <w:t>‌آورد و سلامت</w:t>
      </w:r>
      <w:r w:rsidR="00C97A77" w:rsidRPr="00C97A77">
        <w:rPr>
          <w:rStyle w:val="Char2"/>
          <w:rFonts w:hint="cs"/>
          <w:rtl/>
        </w:rPr>
        <w:t>ی</w:t>
      </w:r>
      <w:r w:rsidR="002A327A" w:rsidRPr="00C97A77">
        <w:rPr>
          <w:rStyle w:val="Char2"/>
          <w:rFonts w:hint="cs"/>
          <w:rtl/>
        </w:rPr>
        <w:t xml:space="preserve"> و عاف</w:t>
      </w:r>
      <w:r w:rsidR="00C97A77" w:rsidRPr="00C97A77">
        <w:rPr>
          <w:rStyle w:val="Char2"/>
          <w:rFonts w:hint="cs"/>
          <w:rtl/>
        </w:rPr>
        <w:t>ی</w:t>
      </w:r>
      <w:r w:rsidR="002A327A" w:rsidRPr="00C97A77">
        <w:rPr>
          <w:rStyle w:val="Char2"/>
          <w:rFonts w:hint="cs"/>
          <w:rtl/>
        </w:rPr>
        <w:t>ت دائم</w:t>
      </w:r>
      <w:r w:rsidR="00C97A77" w:rsidRPr="00C97A77">
        <w:rPr>
          <w:rStyle w:val="Char2"/>
          <w:rFonts w:hint="cs"/>
          <w:rtl/>
        </w:rPr>
        <w:t>ی</w:t>
      </w:r>
      <w:r w:rsidR="002A327A" w:rsidRPr="00C97A77">
        <w:rPr>
          <w:rStyle w:val="Char2"/>
          <w:rFonts w:hint="cs"/>
          <w:rtl/>
        </w:rPr>
        <w:t xml:space="preserve"> بهتر است ازسلامت</w:t>
      </w:r>
      <w:r w:rsidR="00C97A77" w:rsidRPr="00C97A77">
        <w:rPr>
          <w:rStyle w:val="Char2"/>
          <w:rFonts w:hint="cs"/>
          <w:rtl/>
        </w:rPr>
        <w:t>ی</w:t>
      </w:r>
      <w:r w:rsidR="002A327A" w:rsidRPr="00C97A77">
        <w:rPr>
          <w:rStyle w:val="Char2"/>
          <w:rFonts w:hint="cs"/>
          <w:rtl/>
        </w:rPr>
        <w:t>‌ا</w:t>
      </w:r>
      <w:r w:rsidR="00C97A77" w:rsidRPr="00C97A77">
        <w:rPr>
          <w:rStyle w:val="Char2"/>
          <w:rFonts w:hint="cs"/>
          <w:rtl/>
        </w:rPr>
        <w:t>ی</w:t>
      </w:r>
      <w:r w:rsidR="002A327A" w:rsidRPr="00C97A77">
        <w:rPr>
          <w:rStyle w:val="Char2"/>
          <w:rFonts w:hint="cs"/>
          <w:rtl/>
        </w:rPr>
        <w:t xml:space="preserve"> </w:t>
      </w:r>
      <w:r w:rsidR="006808D5" w:rsidRPr="006808D5">
        <w:rPr>
          <w:rStyle w:val="Char2"/>
          <w:rFonts w:hint="cs"/>
          <w:rtl/>
        </w:rPr>
        <w:t>ک</w:t>
      </w:r>
      <w:r w:rsidR="002A327A" w:rsidRPr="00C97A77">
        <w:rPr>
          <w:rStyle w:val="Char2"/>
          <w:rFonts w:hint="cs"/>
          <w:rtl/>
        </w:rPr>
        <w:t xml:space="preserve">ه بعد از </w:t>
      </w:r>
      <w:r w:rsidR="00C97A77" w:rsidRPr="00C97A77">
        <w:rPr>
          <w:rStyle w:val="Char2"/>
          <w:rFonts w:hint="cs"/>
          <w:rtl/>
        </w:rPr>
        <w:t>ی</w:t>
      </w:r>
      <w:r w:rsidR="006808D5" w:rsidRPr="006808D5">
        <w:rPr>
          <w:rStyle w:val="Char2"/>
          <w:rFonts w:hint="cs"/>
          <w:rtl/>
        </w:rPr>
        <w:t>ک</w:t>
      </w:r>
      <w:r w:rsidR="002A327A" w:rsidRPr="00C97A77">
        <w:rPr>
          <w:rStyle w:val="Char2"/>
          <w:rFonts w:hint="cs"/>
          <w:rtl/>
        </w:rPr>
        <w:t xml:space="preserve"> دوره ب</w:t>
      </w:r>
      <w:r w:rsidR="00C97A77" w:rsidRPr="00C97A77">
        <w:rPr>
          <w:rStyle w:val="Char2"/>
          <w:rFonts w:hint="cs"/>
          <w:rtl/>
        </w:rPr>
        <w:t>ی</w:t>
      </w:r>
      <w:r w:rsidR="002A327A" w:rsidRPr="00C97A77">
        <w:rPr>
          <w:rStyle w:val="Char2"/>
          <w:rFonts w:hint="cs"/>
          <w:rtl/>
        </w:rPr>
        <w:t>مار</w:t>
      </w:r>
      <w:r w:rsidR="00C97A77" w:rsidRPr="00C97A77">
        <w:rPr>
          <w:rStyle w:val="Char2"/>
          <w:rFonts w:hint="cs"/>
          <w:rtl/>
        </w:rPr>
        <w:t>ی</w:t>
      </w:r>
      <w:r w:rsidR="002A327A" w:rsidRPr="00C97A77">
        <w:rPr>
          <w:rStyle w:val="Char2"/>
          <w:rFonts w:hint="cs"/>
          <w:rtl/>
        </w:rPr>
        <w:t xml:space="preserve"> و مصرف داروها</w:t>
      </w:r>
      <w:r w:rsidR="00C97A77" w:rsidRPr="00C97A77">
        <w:rPr>
          <w:rStyle w:val="Char2"/>
          <w:rFonts w:hint="cs"/>
          <w:rtl/>
        </w:rPr>
        <w:t>ی</w:t>
      </w:r>
      <w:r w:rsidR="002A327A" w:rsidRPr="00C97A77">
        <w:rPr>
          <w:rStyle w:val="Char2"/>
          <w:rFonts w:hint="cs"/>
          <w:rtl/>
        </w:rPr>
        <w:t xml:space="preserve"> مختلف حاصل آ</w:t>
      </w:r>
      <w:r w:rsidR="00C97A77" w:rsidRPr="00C97A77">
        <w:rPr>
          <w:rStyle w:val="Char2"/>
          <w:rFonts w:hint="cs"/>
          <w:rtl/>
        </w:rPr>
        <w:t>ی</w:t>
      </w:r>
      <w:r w:rsidR="002A327A" w:rsidRPr="00C97A77">
        <w:rPr>
          <w:rStyle w:val="Char2"/>
          <w:rFonts w:hint="cs"/>
          <w:rtl/>
        </w:rPr>
        <w:t>د. چن</w:t>
      </w:r>
      <w:r w:rsidR="00C97A77" w:rsidRPr="00C97A77">
        <w:rPr>
          <w:rStyle w:val="Char2"/>
          <w:rFonts w:hint="cs"/>
          <w:rtl/>
        </w:rPr>
        <w:t>ی</w:t>
      </w:r>
      <w:r w:rsidR="002A327A" w:rsidRPr="00C97A77">
        <w:rPr>
          <w:rStyle w:val="Char2"/>
          <w:rFonts w:hint="cs"/>
          <w:rtl/>
        </w:rPr>
        <w:t>ن فرد</w:t>
      </w:r>
      <w:r w:rsidR="00C97A77" w:rsidRPr="00C97A77">
        <w:rPr>
          <w:rStyle w:val="Char2"/>
          <w:rFonts w:hint="cs"/>
          <w:rtl/>
        </w:rPr>
        <w:t>ی</w:t>
      </w:r>
      <w:r w:rsidR="002A327A" w:rsidRPr="00C97A77">
        <w:rPr>
          <w:rStyle w:val="Char2"/>
          <w:rFonts w:hint="cs"/>
          <w:rtl/>
        </w:rPr>
        <w:t xml:space="preserve"> سالم است ول</w:t>
      </w:r>
      <w:r w:rsidR="00C97A77" w:rsidRPr="00C97A77">
        <w:rPr>
          <w:rStyle w:val="Char2"/>
          <w:rFonts w:hint="cs"/>
          <w:rtl/>
        </w:rPr>
        <w:t>ی</w:t>
      </w:r>
      <w:r w:rsidR="002A327A" w:rsidRPr="00C97A77">
        <w:rPr>
          <w:rStyle w:val="Char2"/>
          <w:rFonts w:hint="cs"/>
          <w:rtl/>
        </w:rPr>
        <w:t xml:space="preserve"> بدن رنجور</w:t>
      </w:r>
      <w:r w:rsidR="00C97A77" w:rsidRPr="00C97A77">
        <w:rPr>
          <w:rStyle w:val="Char2"/>
          <w:rFonts w:hint="cs"/>
          <w:rtl/>
        </w:rPr>
        <w:t>ی</w:t>
      </w:r>
      <w:r w:rsidR="002A327A" w:rsidRPr="00C97A77">
        <w:rPr>
          <w:rStyle w:val="Char2"/>
          <w:rFonts w:hint="cs"/>
          <w:rtl/>
        </w:rPr>
        <w:t xml:space="preserve"> دارد.</w:t>
      </w:r>
    </w:p>
    <w:p w:rsidR="00F12342" w:rsidRPr="00C97A77" w:rsidRDefault="00F12342" w:rsidP="00F12342">
      <w:pPr>
        <w:bidi/>
        <w:ind w:firstLine="284"/>
        <w:jc w:val="both"/>
        <w:rPr>
          <w:rStyle w:val="Char2"/>
          <w:rtl/>
        </w:rPr>
      </w:pPr>
      <w:r w:rsidRPr="00C97A77">
        <w:rPr>
          <w:rStyle w:val="Char2"/>
          <w:rFonts w:hint="cs"/>
          <w:rtl/>
        </w:rPr>
        <w:t>ششم ـ گناه</w:t>
      </w:r>
      <w:r w:rsidR="006808D5" w:rsidRPr="006808D5">
        <w:rPr>
          <w:rStyle w:val="Char2"/>
          <w:rFonts w:hint="cs"/>
          <w:rtl/>
        </w:rPr>
        <w:t>ک</w:t>
      </w:r>
      <w:r w:rsidRPr="00C97A77">
        <w:rPr>
          <w:rStyle w:val="Char2"/>
          <w:rFonts w:hint="cs"/>
          <w:rtl/>
        </w:rPr>
        <w:t>ار در معرض خطر شد</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‌باشد و م</w:t>
      </w:r>
      <w:r w:rsidR="00C97A77" w:rsidRPr="00C97A77">
        <w:rPr>
          <w:rStyle w:val="Char2"/>
          <w:rFonts w:hint="cs"/>
          <w:rtl/>
        </w:rPr>
        <w:t>ی</w:t>
      </w:r>
      <w:r w:rsidRPr="00C97A77">
        <w:rPr>
          <w:rStyle w:val="Char2"/>
          <w:rFonts w:hint="cs"/>
          <w:rtl/>
        </w:rPr>
        <w:t>ان سه حالت قرار دارد:</w:t>
      </w:r>
    </w:p>
    <w:p w:rsidR="005D6FDB" w:rsidRDefault="005D6FDB" w:rsidP="00300372">
      <w:pPr>
        <w:pStyle w:val="a2"/>
        <w:numPr>
          <w:ilvl w:val="0"/>
          <w:numId w:val="20"/>
        </w:numPr>
        <w:ind w:left="680" w:hanging="340"/>
      </w:pPr>
      <w:r>
        <w:rPr>
          <w:rFonts w:hint="cs"/>
          <w:rtl/>
        </w:rPr>
        <w:t>احتمالا نابودی و هلاک به وسیله نوشیدن سمّ و پادزهر.</w:t>
      </w:r>
    </w:p>
    <w:p w:rsidR="005D6FDB" w:rsidRDefault="005D6FDB" w:rsidP="001D3B7F">
      <w:pPr>
        <w:pStyle w:val="a2"/>
        <w:numPr>
          <w:ilvl w:val="0"/>
          <w:numId w:val="20"/>
        </w:numPr>
        <w:ind w:left="680" w:hanging="340"/>
      </w:pPr>
      <w:r>
        <w:rPr>
          <w:rFonts w:hint="cs"/>
          <w:rtl/>
        </w:rPr>
        <w:t>از دست دادن نیرو و توان</w:t>
      </w:r>
      <w:r w:rsidR="001D3B7F">
        <w:rPr>
          <w:rFonts w:hint="cs"/>
          <w:rtl/>
        </w:rPr>
        <w:t xml:space="preserve"> جسمی اگر از مرگ نجات یابد.</w:t>
      </w:r>
    </w:p>
    <w:p w:rsidR="001D3B7F" w:rsidRPr="005D6FDB" w:rsidRDefault="001D3B7F" w:rsidP="001D3B7F">
      <w:pPr>
        <w:pStyle w:val="a2"/>
        <w:numPr>
          <w:ilvl w:val="0"/>
          <w:numId w:val="20"/>
        </w:numPr>
        <w:ind w:left="680" w:hanging="340"/>
        <w:rPr>
          <w:rtl/>
        </w:rPr>
      </w:pPr>
      <w:r>
        <w:rPr>
          <w:rFonts w:hint="cs"/>
          <w:rtl/>
        </w:rPr>
        <w:t>بازگشت نیرو و توانش همانند قبل و یا بهتر از آن.</w:t>
      </w:r>
    </w:p>
    <w:p w:rsidR="002A327A" w:rsidRPr="00C97A77" w:rsidRDefault="00F12342" w:rsidP="0040132D">
      <w:pPr>
        <w:widowControl w:val="0"/>
        <w:bidi/>
        <w:ind w:firstLine="284"/>
        <w:jc w:val="both"/>
        <w:rPr>
          <w:rStyle w:val="Char2"/>
          <w:rtl/>
        </w:rPr>
      </w:pPr>
      <w:r w:rsidRPr="00C97A77">
        <w:rPr>
          <w:rStyle w:val="Char2"/>
          <w:rFonts w:hint="cs"/>
          <w:rtl/>
        </w:rPr>
        <w:t>ب</w:t>
      </w:r>
      <w:r w:rsidR="00C97A77" w:rsidRPr="00C97A77">
        <w:rPr>
          <w:rStyle w:val="Char2"/>
          <w:rFonts w:hint="cs"/>
          <w:rtl/>
        </w:rPr>
        <w:t>ی</w:t>
      </w:r>
      <w:r w:rsidRPr="00C97A77">
        <w:rPr>
          <w:rStyle w:val="Char2"/>
          <w:rFonts w:hint="cs"/>
          <w:rtl/>
        </w:rPr>
        <w:t>شتر همان دو قسم اول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‌باشند و قسمت سوم شا</w:t>
      </w:r>
      <w:r w:rsidR="00C97A77" w:rsidRPr="00C97A77">
        <w:rPr>
          <w:rStyle w:val="Char2"/>
          <w:rFonts w:hint="cs"/>
          <w:rtl/>
        </w:rPr>
        <w:t>ی</w:t>
      </w:r>
      <w:r w:rsidRPr="00C97A77">
        <w:rPr>
          <w:rStyle w:val="Char2"/>
          <w:rFonts w:hint="cs"/>
          <w:rtl/>
        </w:rPr>
        <w:t>د بس</w:t>
      </w:r>
      <w:r w:rsidR="00C97A77" w:rsidRPr="00C97A77">
        <w:rPr>
          <w:rStyle w:val="Char2"/>
          <w:rFonts w:hint="cs"/>
          <w:rtl/>
        </w:rPr>
        <w:t>ی</w:t>
      </w:r>
      <w:r w:rsidRPr="00C97A77">
        <w:rPr>
          <w:rStyle w:val="Char2"/>
          <w:rFonts w:hint="cs"/>
          <w:rtl/>
        </w:rPr>
        <w:t>ار نادر باشد،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طرف ضرر و ز</w:t>
      </w:r>
      <w:r w:rsidR="00C97A77" w:rsidRPr="00C97A77">
        <w:rPr>
          <w:rStyle w:val="Char2"/>
          <w:rFonts w:hint="cs"/>
          <w:rtl/>
        </w:rPr>
        <w:t>ی</w:t>
      </w:r>
      <w:r w:rsidRPr="00C97A77">
        <w:rPr>
          <w:rStyle w:val="Char2"/>
          <w:rFonts w:hint="cs"/>
          <w:rtl/>
        </w:rPr>
        <w:t>ان نوش</w:t>
      </w:r>
      <w:r w:rsidR="00C97A77" w:rsidRPr="00C97A77">
        <w:rPr>
          <w:rStyle w:val="Char2"/>
          <w:rFonts w:hint="cs"/>
          <w:rtl/>
        </w:rPr>
        <w:t>ی</w:t>
      </w:r>
      <w:r w:rsidRPr="00C97A77">
        <w:rPr>
          <w:rStyle w:val="Char2"/>
          <w:rFonts w:hint="cs"/>
          <w:rtl/>
        </w:rPr>
        <w:t>دن سمّ قطع</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است و ام</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 xml:space="preserve">‌رود </w:t>
      </w:r>
      <w:r w:rsidR="006808D5" w:rsidRPr="006808D5">
        <w:rPr>
          <w:rStyle w:val="Char2"/>
          <w:rFonts w:hint="cs"/>
          <w:rtl/>
        </w:rPr>
        <w:t>ک</w:t>
      </w:r>
      <w:r w:rsidRPr="00C97A77">
        <w:rPr>
          <w:rStyle w:val="Char2"/>
          <w:rFonts w:hint="cs"/>
          <w:rtl/>
        </w:rPr>
        <w:t>ه به عاف</w:t>
      </w:r>
      <w:r w:rsidR="00C97A77" w:rsidRPr="00C97A77">
        <w:rPr>
          <w:rStyle w:val="Char2"/>
          <w:rFonts w:hint="cs"/>
          <w:rtl/>
        </w:rPr>
        <w:t>ی</w:t>
      </w:r>
      <w:r w:rsidRPr="00C97A77">
        <w:rPr>
          <w:rStyle w:val="Char2"/>
          <w:rFonts w:hint="cs"/>
          <w:rtl/>
        </w:rPr>
        <w:t>ت و تندرست</w:t>
      </w:r>
      <w:r w:rsidR="00C97A77" w:rsidRPr="00C97A77">
        <w:rPr>
          <w:rStyle w:val="Char2"/>
          <w:rFonts w:hint="cs"/>
          <w:rtl/>
        </w:rPr>
        <w:t>ی</w:t>
      </w:r>
      <w:r w:rsidRPr="00C97A77">
        <w:rPr>
          <w:rStyle w:val="Char2"/>
          <w:rFonts w:hint="cs"/>
          <w:rtl/>
        </w:rPr>
        <w:t xml:space="preserve"> دست </w:t>
      </w:r>
      <w:r w:rsidR="00C97A77" w:rsidRPr="00C97A77">
        <w:rPr>
          <w:rStyle w:val="Char2"/>
          <w:rFonts w:hint="cs"/>
          <w:rtl/>
        </w:rPr>
        <w:t>ی</w:t>
      </w:r>
      <w:r w:rsidRPr="00C97A77">
        <w:rPr>
          <w:rStyle w:val="Char2"/>
          <w:rFonts w:hint="cs"/>
          <w:rtl/>
        </w:rPr>
        <w:t>ابد و آن نسبت به اول</w:t>
      </w:r>
      <w:r w:rsidR="00C97A77" w:rsidRPr="00C97A77">
        <w:rPr>
          <w:rStyle w:val="Char2"/>
          <w:rFonts w:hint="cs"/>
          <w:rtl/>
        </w:rPr>
        <w:t>ی</w:t>
      </w:r>
      <w:r w:rsidRPr="00C97A77">
        <w:rPr>
          <w:rStyle w:val="Char2"/>
          <w:rFonts w:hint="cs"/>
          <w:rtl/>
        </w:rPr>
        <w:t xml:space="preserve"> اند</w:t>
      </w:r>
      <w:r w:rsidR="006808D5" w:rsidRPr="006808D5">
        <w:rPr>
          <w:rStyle w:val="Char2"/>
          <w:rFonts w:hint="cs"/>
          <w:rtl/>
        </w:rPr>
        <w:t>ک</w:t>
      </w:r>
      <w:r w:rsidRPr="00C97A77">
        <w:rPr>
          <w:rStyle w:val="Char2"/>
          <w:rFonts w:hint="cs"/>
          <w:rtl/>
        </w:rPr>
        <w:t xml:space="preserve"> است، برخلاف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اصلاً سم را ننوش</w:t>
      </w:r>
      <w:r w:rsidR="00C97A77" w:rsidRPr="00C97A77">
        <w:rPr>
          <w:rStyle w:val="Char2"/>
          <w:rFonts w:hint="cs"/>
          <w:rtl/>
        </w:rPr>
        <w:t>ی</w:t>
      </w:r>
      <w:r w:rsidRPr="00C97A77">
        <w:rPr>
          <w:rStyle w:val="Char2"/>
          <w:rFonts w:hint="cs"/>
          <w:rtl/>
        </w:rPr>
        <w:t>ده است.</w:t>
      </w:r>
    </w:p>
    <w:p w:rsidR="00F12342" w:rsidRPr="00C97A77" w:rsidRDefault="00CA3E20" w:rsidP="00F12342">
      <w:pPr>
        <w:bidi/>
        <w:ind w:firstLine="284"/>
        <w:jc w:val="both"/>
        <w:rPr>
          <w:rStyle w:val="Char2"/>
          <w:rtl/>
        </w:rPr>
      </w:pPr>
      <w:r w:rsidRPr="00C97A77">
        <w:rPr>
          <w:rStyle w:val="Char2"/>
          <w:rFonts w:hint="cs"/>
          <w:rtl/>
        </w:rPr>
        <w:t>هفتم ـ شخص مط</w:t>
      </w:r>
      <w:r w:rsidR="00C97A77" w:rsidRPr="00C97A77">
        <w:rPr>
          <w:rStyle w:val="Char2"/>
          <w:rFonts w:hint="cs"/>
          <w:rtl/>
        </w:rPr>
        <w:t>ی</w:t>
      </w:r>
      <w:r w:rsidRPr="00C97A77">
        <w:rPr>
          <w:rStyle w:val="Char2"/>
          <w:rFonts w:hint="cs"/>
          <w:rtl/>
        </w:rPr>
        <w:t>ع بر بستان طاعت و عبادتش دژ و حصار مح</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 قرار داده </w:t>
      </w:r>
      <w:r w:rsidR="006808D5" w:rsidRPr="006808D5">
        <w:rPr>
          <w:rStyle w:val="Char2"/>
          <w:rFonts w:hint="cs"/>
          <w:rtl/>
        </w:rPr>
        <w:t>ک</w:t>
      </w:r>
      <w:r w:rsidRPr="00C97A77">
        <w:rPr>
          <w:rStyle w:val="Char2"/>
          <w:rFonts w:hint="cs"/>
          <w:rtl/>
        </w:rPr>
        <w:t>ه دشمن به آن راه نم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لذا ثمر، ش</w:t>
      </w:r>
      <w:r w:rsidR="006808D5" w:rsidRPr="006808D5">
        <w:rPr>
          <w:rStyle w:val="Char2"/>
          <w:rFonts w:hint="cs"/>
          <w:rtl/>
        </w:rPr>
        <w:t>ک</w:t>
      </w:r>
      <w:r w:rsidRPr="00C97A77">
        <w:rPr>
          <w:rStyle w:val="Char2"/>
          <w:rFonts w:hint="cs"/>
          <w:rtl/>
        </w:rPr>
        <w:t>وفه، سبز</w:t>
      </w:r>
      <w:r w:rsidR="00C97A77" w:rsidRPr="00C97A77">
        <w:rPr>
          <w:rStyle w:val="Char2"/>
          <w:rFonts w:hint="cs"/>
          <w:rtl/>
        </w:rPr>
        <w:t>ی</w:t>
      </w:r>
      <w:r w:rsidRPr="00C97A77">
        <w:rPr>
          <w:rStyle w:val="Char2"/>
          <w:rFonts w:hint="cs"/>
          <w:rtl/>
        </w:rPr>
        <w:t xml:space="preserve"> و طراوت باغ اطاعت پ</w:t>
      </w:r>
      <w:r w:rsidR="00C97A77" w:rsidRPr="00C97A77">
        <w:rPr>
          <w:rStyle w:val="Char2"/>
          <w:rFonts w:hint="cs"/>
          <w:rtl/>
        </w:rPr>
        <w:t>ی</w:t>
      </w:r>
      <w:r w:rsidRPr="00C97A77">
        <w:rPr>
          <w:rStyle w:val="Char2"/>
          <w:rFonts w:hint="cs"/>
          <w:rtl/>
        </w:rPr>
        <w:t>وسته در رشد و نمو م</w:t>
      </w:r>
      <w:r w:rsidR="00C97A77" w:rsidRPr="00C97A77">
        <w:rPr>
          <w:rStyle w:val="Char2"/>
          <w:rFonts w:hint="cs"/>
          <w:rtl/>
        </w:rPr>
        <w:t>ی</w:t>
      </w:r>
      <w:r w:rsidRPr="00C97A77">
        <w:rPr>
          <w:rStyle w:val="Char2"/>
          <w:rFonts w:hint="cs"/>
          <w:rtl/>
        </w:rPr>
        <w:t>‌باشد، ول</w:t>
      </w:r>
      <w:r w:rsidR="00C97A77" w:rsidRPr="00C97A77">
        <w:rPr>
          <w:rStyle w:val="Char2"/>
          <w:rFonts w:hint="cs"/>
          <w:rtl/>
        </w:rPr>
        <w:t>ی</w:t>
      </w:r>
      <w:r w:rsidRPr="00C97A77">
        <w:rPr>
          <w:rStyle w:val="Char2"/>
          <w:rFonts w:hint="cs"/>
          <w:rtl/>
        </w:rPr>
        <w:t xml:space="preserve"> باغ شخص گناه</w:t>
      </w:r>
      <w:r w:rsidR="006808D5" w:rsidRPr="006808D5">
        <w:rPr>
          <w:rStyle w:val="Char2"/>
          <w:rFonts w:hint="cs"/>
          <w:rtl/>
        </w:rPr>
        <w:t>ک</w:t>
      </w:r>
      <w:r w:rsidRPr="00C97A77">
        <w:rPr>
          <w:rStyle w:val="Char2"/>
          <w:rFonts w:hint="cs"/>
          <w:rtl/>
        </w:rPr>
        <w:t>ار، تر</w:t>
      </w:r>
      <w:r w:rsidR="006808D5" w:rsidRPr="006808D5">
        <w:rPr>
          <w:rStyle w:val="Char2"/>
          <w:rFonts w:hint="cs"/>
          <w:rtl/>
        </w:rPr>
        <w:t>ک</w:t>
      </w:r>
      <w:r w:rsidRPr="00C97A77">
        <w:rPr>
          <w:rStyle w:val="Char2"/>
          <w:rFonts w:hint="cs"/>
          <w:rtl/>
        </w:rPr>
        <w:t xml:space="preserve"> و ش</w:t>
      </w:r>
      <w:r w:rsidR="006808D5" w:rsidRPr="006808D5">
        <w:rPr>
          <w:rStyle w:val="Char2"/>
          <w:rFonts w:hint="cs"/>
          <w:rtl/>
        </w:rPr>
        <w:t>ک</w:t>
      </w:r>
      <w:r w:rsidRPr="00C97A77">
        <w:rPr>
          <w:rStyle w:val="Char2"/>
          <w:rFonts w:hint="cs"/>
          <w:rtl/>
        </w:rPr>
        <w:t>اف برداشته و قابل نفوذ دشمن گشته است.</w:t>
      </w:r>
    </w:p>
    <w:p w:rsidR="00CA3E20" w:rsidRPr="00C97A77" w:rsidRDefault="00CA3E20" w:rsidP="00CA3E20">
      <w:pPr>
        <w:bidi/>
        <w:ind w:firstLine="284"/>
        <w:jc w:val="both"/>
        <w:rPr>
          <w:rStyle w:val="Char2"/>
          <w:rtl/>
        </w:rPr>
      </w:pPr>
      <w:r w:rsidRPr="00C97A77">
        <w:rPr>
          <w:rStyle w:val="Char2"/>
          <w:rFonts w:hint="cs"/>
          <w:rtl/>
        </w:rPr>
        <w:t>هشتم‌ ـ اگر دشمن در شخص گناه</w:t>
      </w:r>
      <w:r w:rsidR="006808D5" w:rsidRPr="006808D5">
        <w:rPr>
          <w:rStyle w:val="Char2"/>
          <w:rFonts w:hint="cs"/>
          <w:rtl/>
        </w:rPr>
        <w:t>ک</w:t>
      </w:r>
      <w:r w:rsidRPr="00C97A77">
        <w:rPr>
          <w:rStyle w:val="Char2"/>
          <w:rFonts w:hint="cs"/>
          <w:rtl/>
        </w:rPr>
        <w:t xml:space="preserve">ار طمع </w:t>
      </w:r>
      <w:r w:rsidR="006808D5" w:rsidRPr="006808D5">
        <w:rPr>
          <w:rStyle w:val="Char2"/>
          <w:rFonts w:hint="cs"/>
          <w:rtl/>
        </w:rPr>
        <w:t>ک</w:t>
      </w:r>
      <w:r w:rsidRPr="00C97A77">
        <w:rPr>
          <w:rStyle w:val="Char2"/>
          <w:rFonts w:hint="cs"/>
          <w:rtl/>
        </w:rPr>
        <w:t>ند به خاطر ضعف علم و اراد</w:t>
      </w:r>
      <w:r w:rsidR="009F7EDB" w:rsidRPr="009F7EDB">
        <w:rPr>
          <w:rStyle w:val="Char2"/>
          <w:rFonts w:hint="cs"/>
          <w:rtl/>
        </w:rPr>
        <w:t>ۀ</w:t>
      </w:r>
      <w:r w:rsidRPr="00C97A77">
        <w:rPr>
          <w:rStyle w:val="Char2"/>
          <w:rFonts w:hint="cs"/>
          <w:rtl/>
        </w:rPr>
        <w:t xml:space="preserve"> او است و به هم</w:t>
      </w:r>
      <w:r w:rsidR="00C97A77" w:rsidRPr="00C97A77">
        <w:rPr>
          <w:rStyle w:val="Char2"/>
          <w:rFonts w:hint="cs"/>
          <w:rtl/>
        </w:rPr>
        <w:t>ی</w:t>
      </w:r>
      <w:r w:rsidRPr="00C97A77">
        <w:rPr>
          <w:rStyle w:val="Char2"/>
          <w:rFonts w:hint="cs"/>
          <w:rtl/>
        </w:rPr>
        <w:t>ن خاطر به شخص گناه</w:t>
      </w:r>
      <w:r w:rsidR="006808D5" w:rsidRPr="006808D5">
        <w:rPr>
          <w:rStyle w:val="Char2"/>
          <w:rFonts w:hint="cs"/>
          <w:rtl/>
        </w:rPr>
        <w:t>ک</w:t>
      </w:r>
      <w:r w:rsidRPr="00C97A77">
        <w:rPr>
          <w:rStyle w:val="Char2"/>
          <w:rFonts w:hint="cs"/>
          <w:rtl/>
        </w:rPr>
        <w:t>ار جاعل گفته‌اند.</w:t>
      </w:r>
    </w:p>
    <w:p w:rsidR="0061362B" w:rsidRPr="00C97A77" w:rsidRDefault="0061362B" w:rsidP="0059638A">
      <w:pPr>
        <w:widowControl w:val="0"/>
        <w:bidi/>
        <w:ind w:firstLine="284"/>
        <w:jc w:val="both"/>
        <w:rPr>
          <w:rStyle w:val="Char2"/>
          <w:rtl/>
        </w:rPr>
      </w:pPr>
      <w:r w:rsidRPr="00300372">
        <w:rPr>
          <w:rStyle w:val="Char2"/>
          <w:rFonts w:hint="cs"/>
          <w:spacing w:val="-4"/>
          <w:rtl/>
        </w:rPr>
        <w:t>قتاده م</w:t>
      </w:r>
      <w:r w:rsidR="00C97A77" w:rsidRPr="00300372">
        <w:rPr>
          <w:rStyle w:val="Char2"/>
          <w:rFonts w:hint="cs"/>
          <w:spacing w:val="-4"/>
          <w:rtl/>
        </w:rPr>
        <w:t>ی</w:t>
      </w:r>
      <w:r w:rsidRPr="00300372">
        <w:rPr>
          <w:rStyle w:val="Char2"/>
          <w:rFonts w:hint="cs"/>
          <w:spacing w:val="-4"/>
          <w:rtl/>
        </w:rPr>
        <w:t>‌گو</w:t>
      </w:r>
      <w:r w:rsidR="00C97A77" w:rsidRPr="00300372">
        <w:rPr>
          <w:rStyle w:val="Char2"/>
          <w:rFonts w:hint="cs"/>
          <w:spacing w:val="-4"/>
          <w:rtl/>
        </w:rPr>
        <w:t>ی</w:t>
      </w:r>
      <w:r w:rsidRPr="00300372">
        <w:rPr>
          <w:rStyle w:val="Char2"/>
          <w:rFonts w:hint="cs"/>
          <w:spacing w:val="-4"/>
          <w:rtl/>
        </w:rPr>
        <w:t>د: اصحاب پ</w:t>
      </w:r>
      <w:r w:rsidR="00C97A77" w:rsidRPr="00300372">
        <w:rPr>
          <w:rStyle w:val="Char2"/>
          <w:rFonts w:hint="cs"/>
          <w:spacing w:val="-4"/>
          <w:rtl/>
        </w:rPr>
        <w:t>ی</w:t>
      </w:r>
      <w:r w:rsidRPr="00300372">
        <w:rPr>
          <w:rStyle w:val="Char2"/>
          <w:rFonts w:hint="cs"/>
          <w:spacing w:val="-4"/>
          <w:rtl/>
        </w:rPr>
        <w:t>امبر خدا</w:t>
      </w:r>
      <w:r w:rsidR="00042BFC" w:rsidRPr="00300372">
        <w:rPr>
          <w:rStyle w:val="Char2"/>
          <w:rFonts w:cs="CTraditional Arabic" w:hint="cs"/>
          <w:spacing w:val="-4"/>
          <w:rtl/>
        </w:rPr>
        <w:t xml:space="preserve"> ج</w:t>
      </w:r>
      <w:r w:rsidR="0091065E" w:rsidRPr="00300372">
        <w:rPr>
          <w:rStyle w:val="Char2"/>
          <w:rFonts w:cs="CTraditional Arabic" w:hint="cs"/>
          <w:spacing w:val="-4"/>
          <w:rtl/>
        </w:rPr>
        <w:t xml:space="preserve"> </w:t>
      </w:r>
      <w:r w:rsidRPr="00300372">
        <w:rPr>
          <w:rStyle w:val="Char2"/>
          <w:rFonts w:hint="cs"/>
          <w:spacing w:val="-4"/>
          <w:rtl/>
        </w:rPr>
        <w:t>اجماع دارند بر</w:t>
      </w:r>
      <w:r w:rsidR="007A55D7">
        <w:rPr>
          <w:rStyle w:val="Char2"/>
          <w:rFonts w:hint="cs"/>
          <w:spacing w:val="-4"/>
          <w:rtl/>
        </w:rPr>
        <w:t xml:space="preserve"> این‌که </w:t>
      </w:r>
      <w:r w:rsidRPr="00300372">
        <w:rPr>
          <w:rStyle w:val="Char2"/>
          <w:rFonts w:hint="cs"/>
          <w:spacing w:val="-4"/>
          <w:rtl/>
        </w:rPr>
        <w:t>هر چ</w:t>
      </w:r>
      <w:r w:rsidR="00C97A77" w:rsidRPr="00300372">
        <w:rPr>
          <w:rStyle w:val="Char2"/>
          <w:rFonts w:hint="cs"/>
          <w:spacing w:val="-4"/>
          <w:rtl/>
        </w:rPr>
        <w:t>ی</w:t>
      </w:r>
      <w:r w:rsidRPr="00300372">
        <w:rPr>
          <w:rStyle w:val="Char2"/>
          <w:rFonts w:hint="cs"/>
          <w:spacing w:val="-4"/>
          <w:rtl/>
        </w:rPr>
        <w:t>ز</w:t>
      </w:r>
      <w:r w:rsidR="00C97A77" w:rsidRPr="00300372">
        <w:rPr>
          <w:rStyle w:val="Char2"/>
          <w:rFonts w:hint="cs"/>
          <w:spacing w:val="-4"/>
          <w:rtl/>
        </w:rPr>
        <w:t>ی</w:t>
      </w:r>
      <w:r w:rsidRPr="00300372">
        <w:rPr>
          <w:rStyle w:val="Char2"/>
          <w:rFonts w:hint="cs"/>
          <w:spacing w:val="-4"/>
          <w:rtl/>
        </w:rPr>
        <w:t xml:space="preserve"> </w:t>
      </w:r>
      <w:r w:rsidR="006808D5" w:rsidRPr="00300372">
        <w:rPr>
          <w:rStyle w:val="Char2"/>
          <w:rFonts w:hint="cs"/>
          <w:spacing w:val="-4"/>
          <w:rtl/>
        </w:rPr>
        <w:t>ک</w:t>
      </w:r>
      <w:r w:rsidRPr="00300372">
        <w:rPr>
          <w:rStyle w:val="Char2"/>
          <w:rFonts w:hint="cs"/>
          <w:spacing w:val="-4"/>
          <w:rtl/>
        </w:rPr>
        <w:t>ه باعث عص</w:t>
      </w:r>
      <w:r w:rsidR="00C97A77" w:rsidRPr="00300372">
        <w:rPr>
          <w:rStyle w:val="Char2"/>
          <w:rFonts w:hint="cs"/>
          <w:spacing w:val="-4"/>
          <w:rtl/>
        </w:rPr>
        <w:t>ی</w:t>
      </w:r>
      <w:r w:rsidRPr="00300372">
        <w:rPr>
          <w:rStyle w:val="Char2"/>
          <w:rFonts w:hint="cs"/>
          <w:spacing w:val="-4"/>
          <w:rtl/>
        </w:rPr>
        <w:t>ان خدا گردد، جهالت است و به هم</w:t>
      </w:r>
      <w:r w:rsidR="00C97A77" w:rsidRPr="00300372">
        <w:rPr>
          <w:rStyle w:val="Char2"/>
          <w:rFonts w:hint="cs"/>
          <w:spacing w:val="-4"/>
          <w:rtl/>
        </w:rPr>
        <w:t>ی</w:t>
      </w:r>
      <w:r w:rsidRPr="00300372">
        <w:rPr>
          <w:rStyle w:val="Char2"/>
          <w:rFonts w:hint="cs"/>
          <w:spacing w:val="-4"/>
          <w:rtl/>
        </w:rPr>
        <w:t>ن خاطر خداوند متعال در مورد حضرت آدم</w:t>
      </w:r>
      <w:r w:rsidR="00AA7365" w:rsidRPr="00300372">
        <w:rPr>
          <w:rStyle w:val="Char2"/>
          <w:rFonts w:cs="CTraditional Arabic" w:hint="cs"/>
          <w:spacing w:val="-4"/>
          <w:rtl/>
        </w:rPr>
        <w:t xml:space="preserve"> ÷</w:t>
      </w:r>
      <w:r w:rsidRPr="00C97A77">
        <w:rPr>
          <w:rStyle w:val="Char2"/>
          <w:rFonts w:hint="cs"/>
          <w:rtl/>
        </w:rPr>
        <w:t xml:space="preserve"> فرمود:</w:t>
      </w:r>
    </w:p>
    <w:p w:rsidR="001D3B7F" w:rsidRPr="00C97A77" w:rsidRDefault="001D3B7F" w:rsidP="001D3B7F">
      <w:pPr>
        <w:pStyle w:val="a4"/>
        <w:rPr>
          <w:rStyle w:val="Char2"/>
          <w:rtl/>
        </w:rPr>
      </w:pPr>
      <w:r w:rsidRPr="001D3B7F">
        <w:rPr>
          <w:rStyle w:val="Charc"/>
          <w:rtl/>
        </w:rPr>
        <w:t>﴿</w:t>
      </w:r>
      <w:r w:rsidRPr="001D3B7F">
        <w:rPr>
          <w:rtl/>
        </w:rPr>
        <w:t>وَلَمۡ نَجِدۡ لَهُ</w:t>
      </w:r>
      <w:r w:rsidRPr="001D3B7F">
        <w:rPr>
          <w:rFonts w:hint="cs"/>
          <w:rtl/>
        </w:rPr>
        <w:t>ۥ</w:t>
      </w:r>
      <w:r w:rsidRPr="001D3B7F">
        <w:rPr>
          <w:rtl/>
        </w:rPr>
        <w:t xml:space="preserve"> عَزۡمٗا</w:t>
      </w:r>
      <w:r w:rsidRPr="001D3B7F">
        <w:rPr>
          <w:rStyle w:val="Charc"/>
          <w:rtl/>
        </w:rPr>
        <w:t>﴾</w:t>
      </w:r>
      <w:r w:rsidRPr="001D3B7F">
        <w:rPr>
          <w:rStyle w:val="Char5"/>
          <w:rtl/>
        </w:rPr>
        <w:t xml:space="preserve"> [طه: 115]</w:t>
      </w:r>
      <w:r>
        <w:rPr>
          <w:rStyle w:val="Char5"/>
          <w:rFonts w:hint="cs"/>
          <w:rtl/>
        </w:rPr>
        <w:t>.</w:t>
      </w:r>
    </w:p>
    <w:p w:rsidR="0061362B" w:rsidRPr="00D938A1" w:rsidRDefault="0061362B" w:rsidP="001D3B7F">
      <w:pPr>
        <w:pStyle w:val="a6"/>
        <w:rPr>
          <w:rFonts w:cs="B Lotus"/>
          <w:rtl/>
        </w:rPr>
      </w:pPr>
      <w:r w:rsidRPr="001D3B7F">
        <w:rPr>
          <w:rStyle w:val="Charc"/>
          <w:rFonts w:hint="cs"/>
          <w:rtl/>
        </w:rPr>
        <w:t>«</w:t>
      </w:r>
      <w:r w:rsidR="001373C7" w:rsidRPr="001D3B7F">
        <w:rPr>
          <w:rFonts w:hint="cs"/>
          <w:rtl/>
        </w:rPr>
        <w:t>برا</w:t>
      </w:r>
      <w:r w:rsidR="001D3B7F">
        <w:rPr>
          <w:rFonts w:hint="cs"/>
          <w:rtl/>
        </w:rPr>
        <w:t>ی</w:t>
      </w:r>
      <w:r w:rsidR="001373C7" w:rsidRPr="001D3B7F">
        <w:rPr>
          <w:rFonts w:hint="cs"/>
          <w:rtl/>
        </w:rPr>
        <w:t xml:space="preserve"> او عزم</w:t>
      </w:r>
      <w:r w:rsidR="001D3B7F">
        <w:rPr>
          <w:rFonts w:hint="cs"/>
          <w:rtl/>
        </w:rPr>
        <w:t>ی</w:t>
      </w:r>
      <w:r w:rsidR="001373C7" w:rsidRPr="001D3B7F">
        <w:rPr>
          <w:rFonts w:hint="cs"/>
          <w:rtl/>
        </w:rPr>
        <w:t xml:space="preserve"> استوار ن</w:t>
      </w:r>
      <w:r w:rsidR="00583675" w:rsidRPr="00583675">
        <w:rPr>
          <w:rFonts w:hint="cs"/>
          <w:rtl/>
        </w:rPr>
        <w:t>ی</w:t>
      </w:r>
      <w:r w:rsidR="001373C7" w:rsidRPr="001D3B7F">
        <w:rPr>
          <w:rFonts w:hint="cs"/>
          <w:rtl/>
        </w:rPr>
        <w:t>افت</w:t>
      </w:r>
      <w:r w:rsidR="00583675" w:rsidRPr="00583675">
        <w:rPr>
          <w:rFonts w:hint="cs"/>
          <w:rtl/>
        </w:rPr>
        <w:t>ی</w:t>
      </w:r>
      <w:r w:rsidR="001373C7" w:rsidRPr="001D3B7F">
        <w:rPr>
          <w:rFonts w:hint="cs"/>
          <w:rtl/>
        </w:rPr>
        <w:t>م</w:t>
      </w:r>
      <w:r w:rsidRPr="001D3B7F">
        <w:rPr>
          <w:rStyle w:val="Charc"/>
          <w:rFonts w:hint="cs"/>
          <w:rtl/>
        </w:rPr>
        <w:t>»</w:t>
      </w:r>
      <w:r w:rsidRPr="00D938A1">
        <w:rPr>
          <w:rFonts w:cs="B Lotus" w:hint="cs"/>
          <w:rtl/>
        </w:rPr>
        <w:t>.</w:t>
      </w:r>
    </w:p>
    <w:p w:rsidR="0061362B" w:rsidRPr="00C97A77" w:rsidRDefault="00436381" w:rsidP="0061362B">
      <w:pPr>
        <w:bidi/>
        <w:ind w:firstLine="284"/>
        <w:jc w:val="both"/>
        <w:rPr>
          <w:rStyle w:val="Char2"/>
          <w:rtl/>
        </w:rPr>
      </w:pPr>
      <w:r w:rsidRPr="00C97A77">
        <w:rPr>
          <w:rStyle w:val="Char2"/>
          <w:rFonts w:hint="cs"/>
          <w:rtl/>
        </w:rPr>
        <w:t>و در مورد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1D3B7F" w:rsidRPr="00C97A77" w:rsidRDefault="001D3B7F" w:rsidP="001D3B7F">
      <w:pPr>
        <w:pStyle w:val="a4"/>
        <w:rPr>
          <w:rStyle w:val="Char2"/>
          <w:rtl/>
        </w:rPr>
      </w:pPr>
      <w:r w:rsidRPr="001D3B7F">
        <w:rPr>
          <w:rStyle w:val="Charc"/>
          <w:rtl/>
        </w:rPr>
        <w:t>﴿</w:t>
      </w:r>
      <w:r w:rsidRPr="001D3B7F">
        <w:rPr>
          <w:rtl/>
        </w:rPr>
        <w:t>فَ</w:t>
      </w:r>
      <w:r w:rsidRPr="001D3B7F">
        <w:rPr>
          <w:rFonts w:hint="cs"/>
          <w:rtl/>
        </w:rPr>
        <w:t>ٱ</w:t>
      </w:r>
      <w:r w:rsidRPr="001D3B7F">
        <w:rPr>
          <w:rFonts w:hint="eastAsia"/>
          <w:rtl/>
        </w:rPr>
        <w:t>صۡبِرۡ</w:t>
      </w:r>
      <w:r w:rsidRPr="001D3B7F">
        <w:rPr>
          <w:rtl/>
        </w:rPr>
        <w:t xml:space="preserve"> كَمَا صَبَرَ أُوْلُواْ </w:t>
      </w:r>
      <w:r w:rsidRPr="001D3B7F">
        <w:rPr>
          <w:rFonts w:hint="cs"/>
          <w:rtl/>
        </w:rPr>
        <w:t>ٱ</w:t>
      </w:r>
      <w:r w:rsidRPr="001D3B7F">
        <w:rPr>
          <w:rFonts w:hint="eastAsia"/>
          <w:rtl/>
        </w:rPr>
        <w:t>لۡعَزۡمِ</w:t>
      </w:r>
      <w:r w:rsidRPr="001D3B7F">
        <w:rPr>
          <w:rtl/>
        </w:rPr>
        <w:t xml:space="preserve"> مِنَ </w:t>
      </w:r>
      <w:r w:rsidRPr="001D3B7F">
        <w:rPr>
          <w:rFonts w:hint="cs"/>
          <w:rtl/>
        </w:rPr>
        <w:t>ٱ</w:t>
      </w:r>
      <w:r w:rsidRPr="001D3B7F">
        <w:rPr>
          <w:rFonts w:hint="eastAsia"/>
          <w:rtl/>
        </w:rPr>
        <w:t>لرُّسُلِ</w:t>
      </w:r>
      <w:r w:rsidRPr="001D3B7F">
        <w:rPr>
          <w:rStyle w:val="Charc"/>
          <w:rtl/>
        </w:rPr>
        <w:t>﴾</w:t>
      </w:r>
      <w:r>
        <w:rPr>
          <w:rFonts w:ascii="Tahoma" w:hAnsi="Tahoma" w:cs="Arial"/>
          <w:rtl/>
        </w:rPr>
        <w:t xml:space="preserve"> </w:t>
      </w:r>
      <w:r w:rsidRPr="001D3B7F">
        <w:rPr>
          <w:rStyle w:val="Char5"/>
          <w:rtl/>
        </w:rPr>
        <w:t>[الأحقاف: 35]</w:t>
      </w:r>
      <w:r>
        <w:rPr>
          <w:rStyle w:val="Char5"/>
          <w:rFonts w:hint="cs"/>
          <w:rtl/>
        </w:rPr>
        <w:t>.</w:t>
      </w:r>
    </w:p>
    <w:p w:rsidR="00DF3B1C" w:rsidRPr="00D938A1" w:rsidRDefault="00DF3B1C" w:rsidP="001D3B7F">
      <w:pPr>
        <w:pStyle w:val="a6"/>
        <w:rPr>
          <w:rFonts w:cs="B Lotus"/>
          <w:rtl/>
        </w:rPr>
      </w:pPr>
      <w:r w:rsidRPr="001D3B7F">
        <w:rPr>
          <w:rStyle w:val="Charc"/>
          <w:rFonts w:hint="cs"/>
          <w:rtl/>
        </w:rPr>
        <w:t>«</w:t>
      </w:r>
      <w:r w:rsidRPr="001D3B7F">
        <w:rPr>
          <w:rFonts w:hint="cs"/>
          <w:rtl/>
        </w:rPr>
        <w:t>پس</w:t>
      </w:r>
      <w:r w:rsidR="003C0BE5">
        <w:rPr>
          <w:rFonts w:hint="cs"/>
          <w:rtl/>
        </w:rPr>
        <w:t xml:space="preserve"> همان‌گونه </w:t>
      </w:r>
      <w:r w:rsidR="004B6063" w:rsidRPr="004B6063">
        <w:rPr>
          <w:rFonts w:hint="cs"/>
          <w:rtl/>
        </w:rPr>
        <w:t>ک</w:t>
      </w:r>
      <w:r w:rsidRPr="001D3B7F">
        <w:rPr>
          <w:rFonts w:hint="cs"/>
          <w:rtl/>
        </w:rPr>
        <w:t>ه پ</w:t>
      </w:r>
      <w:r w:rsidR="00583675" w:rsidRPr="00583675">
        <w:rPr>
          <w:rFonts w:hint="cs"/>
          <w:rtl/>
        </w:rPr>
        <w:t>ی</w:t>
      </w:r>
      <w:r w:rsidRPr="001D3B7F">
        <w:rPr>
          <w:rFonts w:hint="cs"/>
          <w:rtl/>
        </w:rPr>
        <w:t xml:space="preserve">امبران نستوه، صبر </w:t>
      </w:r>
      <w:r w:rsidR="004B6063" w:rsidRPr="004B6063">
        <w:rPr>
          <w:rFonts w:hint="cs"/>
          <w:rtl/>
        </w:rPr>
        <w:t>ک</w:t>
      </w:r>
      <w:r w:rsidRPr="001D3B7F">
        <w:rPr>
          <w:rFonts w:hint="cs"/>
          <w:rtl/>
        </w:rPr>
        <w:t xml:space="preserve">ردند، صبر </w:t>
      </w:r>
      <w:r w:rsidR="004B6063" w:rsidRPr="004B6063">
        <w:rPr>
          <w:rFonts w:hint="cs"/>
          <w:rtl/>
        </w:rPr>
        <w:t>ک</w:t>
      </w:r>
      <w:r w:rsidRPr="001D3B7F">
        <w:rPr>
          <w:rFonts w:hint="cs"/>
          <w:rtl/>
        </w:rPr>
        <w:t>ن</w:t>
      </w:r>
      <w:r w:rsidRPr="001D3B7F">
        <w:rPr>
          <w:rStyle w:val="Charc"/>
          <w:rFonts w:hint="cs"/>
          <w:rtl/>
        </w:rPr>
        <w:t>»</w:t>
      </w:r>
      <w:r w:rsidRPr="00D938A1">
        <w:rPr>
          <w:rFonts w:cs="B Lotus" w:hint="cs"/>
          <w:rtl/>
        </w:rPr>
        <w:t>.</w:t>
      </w:r>
    </w:p>
    <w:p w:rsidR="00436381" w:rsidRPr="00C97A77" w:rsidRDefault="00956B16" w:rsidP="00436381">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هر </w:t>
      </w:r>
      <w:r w:rsidR="006808D5" w:rsidRPr="006808D5">
        <w:rPr>
          <w:rStyle w:val="Char2"/>
          <w:rFonts w:hint="cs"/>
          <w:rtl/>
        </w:rPr>
        <w:t>ک</w:t>
      </w:r>
      <w:r w:rsidRPr="00C97A77">
        <w:rPr>
          <w:rStyle w:val="Char2"/>
          <w:rFonts w:hint="cs"/>
          <w:rtl/>
        </w:rPr>
        <w:t>س اراده‌اش قو</w:t>
      </w:r>
      <w:r w:rsidR="00C97A77" w:rsidRPr="00C97A77">
        <w:rPr>
          <w:rStyle w:val="Char2"/>
          <w:rFonts w:hint="cs"/>
          <w:rtl/>
        </w:rPr>
        <w:t>ی</w:t>
      </w:r>
      <w:r w:rsidRPr="00C97A77">
        <w:rPr>
          <w:rStyle w:val="Char2"/>
          <w:rFonts w:hint="cs"/>
          <w:rtl/>
        </w:rPr>
        <w:t xml:space="preserve">، عملش </w:t>
      </w:r>
      <w:r w:rsidR="006808D5" w:rsidRPr="006808D5">
        <w:rPr>
          <w:rStyle w:val="Char2"/>
          <w:rFonts w:hint="cs"/>
          <w:rtl/>
        </w:rPr>
        <w:t>ک</w:t>
      </w:r>
      <w:r w:rsidRPr="00C97A77">
        <w:rPr>
          <w:rStyle w:val="Char2"/>
          <w:rFonts w:hint="cs"/>
          <w:rtl/>
        </w:rPr>
        <w:t>امل، ا</w:t>
      </w:r>
      <w:r w:rsidR="00C97A77" w:rsidRPr="00C97A77">
        <w:rPr>
          <w:rStyle w:val="Char2"/>
          <w:rFonts w:hint="cs"/>
          <w:rtl/>
        </w:rPr>
        <w:t>ی</w:t>
      </w:r>
      <w:r w:rsidRPr="00C97A77">
        <w:rPr>
          <w:rStyle w:val="Char2"/>
          <w:rFonts w:hint="cs"/>
          <w:rtl/>
        </w:rPr>
        <w:t xml:space="preserve">مانش استوار گردد، دشمن در او طمع نخواهد </w:t>
      </w:r>
      <w:r w:rsidR="006808D5" w:rsidRPr="006808D5">
        <w:rPr>
          <w:rStyle w:val="Char2"/>
          <w:rFonts w:hint="cs"/>
          <w:rtl/>
        </w:rPr>
        <w:t>ک</w:t>
      </w:r>
      <w:r w:rsidRPr="00C97A77">
        <w:rPr>
          <w:rStyle w:val="Char2"/>
          <w:rFonts w:hint="cs"/>
          <w:rtl/>
        </w:rPr>
        <w:t>رد و ا</w:t>
      </w:r>
      <w:r w:rsidR="00C97A77" w:rsidRPr="00C97A77">
        <w:rPr>
          <w:rStyle w:val="Char2"/>
          <w:rFonts w:hint="cs"/>
          <w:rtl/>
        </w:rPr>
        <w:t>ی</w:t>
      </w:r>
      <w:r w:rsidRPr="00C97A77">
        <w:rPr>
          <w:rStyle w:val="Char2"/>
          <w:rFonts w:hint="cs"/>
          <w:rtl/>
        </w:rPr>
        <w:t>ن بهتر و خوب‌تر از د</w:t>
      </w:r>
      <w:r w:rsidR="00C97A77" w:rsidRPr="00C97A77">
        <w:rPr>
          <w:rStyle w:val="Char2"/>
          <w:rFonts w:hint="cs"/>
          <w:rtl/>
        </w:rPr>
        <w:t>ی</w:t>
      </w:r>
      <w:r w:rsidRPr="00C97A77">
        <w:rPr>
          <w:rStyle w:val="Char2"/>
          <w:rFonts w:hint="cs"/>
          <w:rtl/>
        </w:rPr>
        <w:t>گران است.</w:t>
      </w:r>
    </w:p>
    <w:p w:rsidR="00956B16" w:rsidRPr="00C97A77" w:rsidRDefault="00956B16" w:rsidP="00844533">
      <w:pPr>
        <w:bidi/>
        <w:ind w:firstLine="284"/>
        <w:jc w:val="both"/>
        <w:rPr>
          <w:rStyle w:val="Char2"/>
          <w:rtl/>
        </w:rPr>
      </w:pPr>
      <w:r w:rsidRPr="00C97A77">
        <w:rPr>
          <w:rStyle w:val="Char2"/>
          <w:rFonts w:hint="cs"/>
          <w:rtl/>
        </w:rPr>
        <w:t>نهم ـ گناه و معص</w:t>
      </w:r>
      <w:r w:rsidR="00C97A77" w:rsidRPr="00C97A77">
        <w:rPr>
          <w:rStyle w:val="Char2"/>
          <w:rFonts w:hint="cs"/>
          <w:rtl/>
        </w:rPr>
        <w:t>ی</w:t>
      </w:r>
      <w:r w:rsidRPr="00C97A77">
        <w:rPr>
          <w:rStyle w:val="Char2"/>
          <w:rFonts w:hint="cs"/>
          <w:rtl/>
        </w:rPr>
        <w:t>ت بناچار اثر بد</w:t>
      </w:r>
      <w:r w:rsidR="00C97A77" w:rsidRPr="00C97A77">
        <w:rPr>
          <w:rStyle w:val="Char2"/>
          <w:rFonts w:hint="cs"/>
          <w:rtl/>
        </w:rPr>
        <w:t>ی</w:t>
      </w:r>
      <w:r w:rsidRPr="00C97A77">
        <w:rPr>
          <w:rStyle w:val="Char2"/>
          <w:rFonts w:hint="cs"/>
          <w:rtl/>
        </w:rPr>
        <w:t xml:space="preserve"> بر جا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‌گذارد </w:t>
      </w:r>
      <w:r w:rsidR="006808D5" w:rsidRPr="006808D5">
        <w:rPr>
          <w:rStyle w:val="Char2"/>
          <w:rFonts w:hint="cs"/>
          <w:rtl/>
        </w:rPr>
        <w:t>ک</w:t>
      </w:r>
      <w:r w:rsidRPr="00C97A77">
        <w:rPr>
          <w:rStyle w:val="Char2"/>
          <w:rFonts w:hint="cs"/>
          <w:rtl/>
        </w:rPr>
        <w:t xml:space="preserve">ه آن </w:t>
      </w:r>
      <w:r w:rsidR="00C97A77" w:rsidRPr="00C97A77">
        <w:rPr>
          <w:rStyle w:val="Char2"/>
          <w:rFonts w:hint="cs"/>
          <w:rtl/>
        </w:rPr>
        <w:t>ی</w:t>
      </w:r>
      <w:r w:rsidRPr="00C97A77">
        <w:rPr>
          <w:rStyle w:val="Char2"/>
          <w:rFonts w:hint="cs"/>
          <w:rtl/>
        </w:rPr>
        <w:t>ا هلا</w:t>
      </w:r>
      <w:r w:rsidR="006808D5" w:rsidRPr="006808D5">
        <w:rPr>
          <w:rStyle w:val="Char2"/>
          <w:rFonts w:hint="cs"/>
          <w:rtl/>
        </w:rPr>
        <w:t>ک</w:t>
      </w:r>
      <w:r w:rsidRPr="00C97A77">
        <w:rPr>
          <w:rStyle w:val="Char2"/>
          <w:rFonts w:hint="cs"/>
          <w:rtl/>
        </w:rPr>
        <w:t xml:space="preserve"> و نابود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امل را در بردارد</w:t>
      </w:r>
      <w:r w:rsidR="00532180" w:rsidRPr="00C97A77">
        <w:rPr>
          <w:rStyle w:val="Char2"/>
          <w:rFonts w:hint="cs"/>
          <w:rtl/>
        </w:rPr>
        <w:t>،</w:t>
      </w:r>
      <w:r w:rsidRPr="00C97A77">
        <w:rPr>
          <w:rStyle w:val="Char2"/>
          <w:rFonts w:hint="cs"/>
          <w:rtl/>
        </w:rPr>
        <w:t xml:space="preserve"> و </w:t>
      </w:r>
      <w:r w:rsidR="00C97A77" w:rsidRPr="00C97A77">
        <w:rPr>
          <w:rStyle w:val="Char2"/>
          <w:rFonts w:hint="cs"/>
          <w:rtl/>
        </w:rPr>
        <w:t>ی</w:t>
      </w:r>
      <w:r w:rsidRPr="00C97A77">
        <w:rPr>
          <w:rStyle w:val="Char2"/>
          <w:rFonts w:hint="cs"/>
          <w:rtl/>
        </w:rPr>
        <w:t xml:space="preserve">ا عذاب و مجازات </w:t>
      </w:r>
      <w:r w:rsidR="006808D5" w:rsidRPr="006808D5">
        <w:rPr>
          <w:rStyle w:val="Char2"/>
          <w:rFonts w:hint="cs"/>
          <w:rtl/>
        </w:rPr>
        <w:t>ک</w:t>
      </w:r>
      <w:r w:rsidRPr="00C97A77">
        <w:rPr>
          <w:rStyle w:val="Char2"/>
          <w:rFonts w:hint="cs"/>
          <w:rtl/>
        </w:rPr>
        <w:t xml:space="preserve">ه به دنبال آن شخص </w:t>
      </w:r>
      <w:r w:rsidR="00C97A77" w:rsidRPr="00C97A77">
        <w:rPr>
          <w:rStyle w:val="Char2"/>
          <w:rFonts w:hint="cs"/>
          <w:rtl/>
        </w:rPr>
        <w:t>ی</w:t>
      </w:r>
      <w:r w:rsidRPr="00C97A77">
        <w:rPr>
          <w:rStyle w:val="Char2"/>
          <w:rFonts w:hint="cs"/>
          <w:rtl/>
        </w:rPr>
        <w:t>ا موردعفو و مغفرت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و داخل بهشت م</w:t>
      </w:r>
      <w:r w:rsidR="00C97A77" w:rsidRPr="00C97A77">
        <w:rPr>
          <w:rStyle w:val="Char2"/>
          <w:rFonts w:hint="cs"/>
          <w:rtl/>
        </w:rPr>
        <w:t>ی</w:t>
      </w:r>
      <w:r w:rsidRPr="00C97A77">
        <w:rPr>
          <w:rStyle w:val="Char2"/>
          <w:rFonts w:hint="cs"/>
          <w:rtl/>
        </w:rPr>
        <w:t>‌شو</w:t>
      </w:r>
      <w:r w:rsidR="00844533" w:rsidRPr="00C97A77">
        <w:rPr>
          <w:rStyle w:val="Char2"/>
          <w:rFonts w:hint="cs"/>
          <w:rtl/>
        </w:rPr>
        <w:t>د</w:t>
      </w:r>
      <w:r w:rsidR="00532180" w:rsidRPr="00C97A77">
        <w:rPr>
          <w:rStyle w:val="Char2"/>
          <w:rFonts w:hint="cs"/>
          <w:rtl/>
        </w:rPr>
        <w:t>،</w:t>
      </w:r>
      <w:r w:rsidRPr="00C97A77">
        <w:rPr>
          <w:rStyle w:val="Char2"/>
          <w:rFonts w:hint="cs"/>
          <w:rtl/>
        </w:rPr>
        <w:t xml:space="preserve"> و </w:t>
      </w:r>
      <w:r w:rsidR="00C97A77" w:rsidRPr="00C97A77">
        <w:rPr>
          <w:rStyle w:val="Char2"/>
          <w:rFonts w:hint="cs"/>
          <w:rtl/>
        </w:rPr>
        <w:t>ی</w:t>
      </w:r>
      <w:r w:rsidRPr="00C97A77">
        <w:rPr>
          <w:rStyle w:val="Char2"/>
          <w:rFonts w:hint="cs"/>
          <w:rtl/>
        </w:rPr>
        <w:t>ا نقصان</w:t>
      </w:r>
      <w:r w:rsidR="00C97A77" w:rsidRPr="00C97A77">
        <w:rPr>
          <w:rStyle w:val="Char2"/>
          <w:rFonts w:hint="cs"/>
          <w:rtl/>
        </w:rPr>
        <w:t>ی</w:t>
      </w:r>
      <w:r w:rsidR="00844533" w:rsidRPr="00C97A77">
        <w:rPr>
          <w:rStyle w:val="Char2"/>
          <w:rFonts w:hint="cs"/>
          <w:rtl/>
        </w:rPr>
        <w:t xml:space="preserve"> در</w:t>
      </w:r>
      <w:r w:rsidRPr="00C97A77">
        <w:rPr>
          <w:rStyle w:val="Char2"/>
          <w:rFonts w:hint="cs"/>
          <w:rtl/>
        </w:rPr>
        <w:t xml:space="preserve"> درجه و مقام او پد</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تضع</w:t>
      </w:r>
      <w:r w:rsidR="00C97A77" w:rsidRPr="00C97A77">
        <w:rPr>
          <w:rStyle w:val="Char2"/>
          <w:rFonts w:hint="cs"/>
          <w:rtl/>
        </w:rPr>
        <w:t>ی</w:t>
      </w:r>
      <w:r w:rsidRPr="00C97A77">
        <w:rPr>
          <w:rStyle w:val="Char2"/>
          <w:rFonts w:hint="cs"/>
          <w:rtl/>
        </w:rPr>
        <w:t xml:space="preserve">ف و </w:t>
      </w:r>
      <w:r w:rsidR="006808D5" w:rsidRPr="006808D5">
        <w:rPr>
          <w:rStyle w:val="Char2"/>
          <w:rFonts w:hint="cs"/>
          <w:rtl/>
        </w:rPr>
        <w:t>ک</w:t>
      </w:r>
      <w:r w:rsidRPr="00C97A77">
        <w:rPr>
          <w:rStyle w:val="Char2"/>
          <w:rFonts w:hint="cs"/>
          <w:rtl/>
        </w:rPr>
        <w:t>اهش نور ا</w:t>
      </w:r>
      <w:r w:rsidR="00C97A77" w:rsidRPr="00C97A77">
        <w:rPr>
          <w:rStyle w:val="Char2"/>
          <w:rFonts w:hint="cs"/>
          <w:rtl/>
        </w:rPr>
        <w:t>ی</w:t>
      </w:r>
      <w:r w:rsidRPr="00C97A77">
        <w:rPr>
          <w:rStyle w:val="Char2"/>
          <w:rFonts w:hint="cs"/>
          <w:rtl/>
        </w:rPr>
        <w:t>مان و</w:t>
      </w:r>
      <w:r w:rsidR="00C97A77" w:rsidRPr="00C97A77">
        <w:rPr>
          <w:rStyle w:val="Char2"/>
          <w:rFonts w:hint="cs"/>
          <w:rtl/>
        </w:rPr>
        <w:t>ی</w:t>
      </w:r>
      <w:r w:rsidRPr="00C97A77">
        <w:rPr>
          <w:rStyle w:val="Char2"/>
          <w:rFonts w:hint="cs"/>
          <w:rtl/>
        </w:rPr>
        <w:t xml:space="preserve"> را در پ</w:t>
      </w:r>
      <w:r w:rsidR="00C97A77" w:rsidRPr="00C97A77">
        <w:rPr>
          <w:rStyle w:val="Char2"/>
          <w:rFonts w:hint="cs"/>
          <w:rtl/>
        </w:rPr>
        <w:t>ی</w:t>
      </w:r>
      <w:r w:rsidRPr="00C97A77">
        <w:rPr>
          <w:rStyle w:val="Char2"/>
          <w:rFonts w:hint="cs"/>
          <w:rtl/>
        </w:rPr>
        <w:t xml:space="preserve"> دارد. و </w:t>
      </w:r>
      <w:r w:rsidR="006808D5" w:rsidRPr="006808D5">
        <w:rPr>
          <w:rStyle w:val="Char2"/>
          <w:rFonts w:hint="cs"/>
          <w:rtl/>
        </w:rPr>
        <w:t>ک</w:t>
      </w:r>
      <w:r w:rsidRPr="00C97A77">
        <w:rPr>
          <w:rStyle w:val="Char2"/>
          <w:rFonts w:hint="cs"/>
          <w:rtl/>
        </w:rPr>
        <w:t>ار توبه‌گر در راستا</w:t>
      </w:r>
      <w:r w:rsidR="00C97A77" w:rsidRPr="00C97A77">
        <w:rPr>
          <w:rStyle w:val="Char2"/>
          <w:rFonts w:hint="cs"/>
          <w:rtl/>
        </w:rPr>
        <w:t>ی</w:t>
      </w:r>
      <w:r w:rsidRPr="00C97A77">
        <w:rPr>
          <w:rStyle w:val="Char2"/>
          <w:rFonts w:hint="cs"/>
          <w:rtl/>
        </w:rPr>
        <w:t xml:space="preserve"> زدودن و پوشاندن ا</w:t>
      </w:r>
      <w:r w:rsidR="00C97A77" w:rsidRPr="00C97A77">
        <w:rPr>
          <w:rStyle w:val="Char2"/>
          <w:rFonts w:hint="cs"/>
          <w:rtl/>
        </w:rPr>
        <w:t>ی</w:t>
      </w:r>
      <w:r w:rsidRPr="00C97A77">
        <w:rPr>
          <w:rStyle w:val="Char2"/>
          <w:rFonts w:hint="cs"/>
          <w:rtl/>
        </w:rPr>
        <w:t>ن آثار است. ول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ار مط</w:t>
      </w:r>
      <w:r w:rsidR="00C97A77" w:rsidRPr="00C97A77">
        <w:rPr>
          <w:rStyle w:val="Char2"/>
          <w:rFonts w:hint="cs"/>
          <w:rtl/>
        </w:rPr>
        <w:t>ی</w:t>
      </w:r>
      <w:r w:rsidRPr="00C97A77">
        <w:rPr>
          <w:rStyle w:val="Char2"/>
          <w:rFonts w:hint="cs"/>
          <w:rtl/>
        </w:rPr>
        <w:t>ع</w:t>
      </w:r>
      <w:r w:rsidR="00B279DD" w:rsidRPr="00C97A77">
        <w:rPr>
          <w:rStyle w:val="Char2"/>
          <w:rFonts w:hint="cs"/>
          <w:rtl/>
        </w:rPr>
        <w:t xml:space="preserve"> در راستا</w:t>
      </w:r>
      <w:r w:rsidR="00C97A77" w:rsidRPr="00C97A77">
        <w:rPr>
          <w:rStyle w:val="Char2"/>
          <w:rFonts w:hint="cs"/>
          <w:rtl/>
        </w:rPr>
        <w:t>ی</w:t>
      </w:r>
      <w:r w:rsidR="00B279DD" w:rsidRPr="00C97A77">
        <w:rPr>
          <w:rStyle w:val="Char2"/>
          <w:rFonts w:hint="cs"/>
          <w:rtl/>
        </w:rPr>
        <w:t xml:space="preserve"> ازد</w:t>
      </w:r>
      <w:r w:rsidR="00C97A77" w:rsidRPr="00C97A77">
        <w:rPr>
          <w:rStyle w:val="Char2"/>
          <w:rFonts w:hint="cs"/>
          <w:rtl/>
        </w:rPr>
        <w:t>ی</w:t>
      </w:r>
      <w:r w:rsidR="00B279DD" w:rsidRPr="00C97A77">
        <w:rPr>
          <w:rStyle w:val="Char2"/>
          <w:rFonts w:hint="cs"/>
          <w:rtl/>
        </w:rPr>
        <w:t>اد و افزودن</w:t>
      </w:r>
      <w:r w:rsidR="00C97A77" w:rsidRPr="00C97A77">
        <w:rPr>
          <w:rStyle w:val="Char2"/>
          <w:rFonts w:hint="cs"/>
          <w:rtl/>
        </w:rPr>
        <w:t>ی</w:t>
      </w:r>
      <w:r w:rsidR="00B279DD" w:rsidRPr="00C97A77">
        <w:rPr>
          <w:rStyle w:val="Char2"/>
          <w:rFonts w:hint="cs"/>
          <w:rtl/>
        </w:rPr>
        <w:t xml:space="preserve"> و بالارفتن مقام و</w:t>
      </w:r>
      <w:r w:rsidR="00300372">
        <w:rPr>
          <w:rStyle w:val="Char2"/>
          <w:rFonts w:hint="cs"/>
          <w:rtl/>
        </w:rPr>
        <w:t xml:space="preserve"> </w:t>
      </w:r>
      <w:r w:rsidR="00B279DD" w:rsidRPr="00C97A77">
        <w:rPr>
          <w:rStyle w:val="Char2"/>
          <w:rFonts w:hint="cs"/>
          <w:rtl/>
        </w:rPr>
        <w:t>منزلت او است.</w:t>
      </w:r>
    </w:p>
    <w:p w:rsidR="00B279DD" w:rsidRPr="00C97A77" w:rsidRDefault="00B279DD" w:rsidP="00844533">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خاطر «ق</w:t>
      </w:r>
      <w:r w:rsidR="00C97A77" w:rsidRPr="00C97A77">
        <w:rPr>
          <w:rStyle w:val="Char2"/>
          <w:rFonts w:hint="cs"/>
          <w:rtl/>
        </w:rPr>
        <w:t>ی</w:t>
      </w:r>
      <w:r w:rsidRPr="00C97A77">
        <w:rPr>
          <w:rStyle w:val="Char2"/>
          <w:rFonts w:hint="cs"/>
          <w:rtl/>
        </w:rPr>
        <w:t>ام الل</w:t>
      </w:r>
      <w:r w:rsidR="00C97A77" w:rsidRPr="00C97A77">
        <w:rPr>
          <w:rStyle w:val="Char2"/>
          <w:rFonts w:hint="cs"/>
          <w:rtl/>
        </w:rPr>
        <w:t>ی</w:t>
      </w:r>
      <w:r w:rsidRPr="00C97A77">
        <w:rPr>
          <w:rStyle w:val="Char2"/>
          <w:rFonts w:hint="cs"/>
          <w:rtl/>
        </w:rPr>
        <w:t>ل» به عنوان نافله، مخصوص رسول خدا</w:t>
      </w:r>
      <w:r w:rsidR="00042BFC" w:rsidRPr="00042BFC">
        <w:rPr>
          <w:rFonts w:cs="CTraditional Arabic" w:hint="cs"/>
          <w:sz w:val="28"/>
          <w:szCs w:val="28"/>
          <w:rtl/>
          <w:lang w:bidi="fa-IR"/>
        </w:rPr>
        <w:t xml:space="preserve"> ج</w:t>
      </w:r>
      <w:r w:rsidR="00300372">
        <w:rPr>
          <w:rStyle w:val="Char2"/>
          <w:rFonts w:hint="cs"/>
          <w:rtl/>
        </w:rPr>
        <w:t xml:space="preserve"> </w:t>
      </w:r>
      <w:r w:rsidR="00F3321E" w:rsidRPr="00C97A77">
        <w:rPr>
          <w:rStyle w:val="Char2"/>
          <w:rFonts w:hint="cs"/>
          <w:rtl/>
        </w:rPr>
        <w:t>بود؛ ز</w:t>
      </w:r>
      <w:r w:rsidR="00C97A77" w:rsidRPr="00C97A77">
        <w:rPr>
          <w:rStyle w:val="Char2"/>
          <w:rFonts w:hint="cs"/>
          <w:rtl/>
        </w:rPr>
        <w:t>ی</w:t>
      </w:r>
      <w:r w:rsidR="00F3321E" w:rsidRPr="00C97A77">
        <w:rPr>
          <w:rStyle w:val="Char2"/>
          <w:rFonts w:hint="cs"/>
          <w:rtl/>
        </w:rPr>
        <w:t xml:space="preserve">را </w:t>
      </w:r>
      <w:r w:rsidR="006808D5" w:rsidRPr="006808D5">
        <w:rPr>
          <w:rStyle w:val="Char2"/>
          <w:rFonts w:hint="cs"/>
          <w:rtl/>
        </w:rPr>
        <w:t>ک</w:t>
      </w:r>
      <w:r w:rsidR="00F3321E" w:rsidRPr="00C97A77">
        <w:rPr>
          <w:rStyle w:val="Char2"/>
          <w:rFonts w:hint="cs"/>
          <w:rtl/>
        </w:rPr>
        <w:t>ه در ازد</w:t>
      </w:r>
      <w:r w:rsidR="00C97A77" w:rsidRPr="00C97A77">
        <w:rPr>
          <w:rStyle w:val="Char2"/>
          <w:rFonts w:hint="cs"/>
          <w:rtl/>
        </w:rPr>
        <w:t>ی</w:t>
      </w:r>
      <w:r w:rsidR="00F3321E" w:rsidRPr="00C97A77">
        <w:rPr>
          <w:rStyle w:val="Char2"/>
          <w:rFonts w:hint="cs"/>
          <w:rtl/>
        </w:rPr>
        <w:t xml:space="preserve">اد مقام و درجات تلاش و </w:t>
      </w:r>
      <w:r w:rsidR="006808D5" w:rsidRPr="006808D5">
        <w:rPr>
          <w:rStyle w:val="Char2"/>
          <w:rFonts w:hint="cs"/>
          <w:rtl/>
        </w:rPr>
        <w:t>ک</w:t>
      </w:r>
      <w:r w:rsidR="00F3321E" w:rsidRPr="00C97A77">
        <w:rPr>
          <w:rStyle w:val="Char2"/>
          <w:rFonts w:hint="cs"/>
          <w:rtl/>
        </w:rPr>
        <w:t>وشش م</w:t>
      </w:r>
      <w:r w:rsidR="00C97A77" w:rsidRPr="00C97A77">
        <w:rPr>
          <w:rStyle w:val="Char2"/>
          <w:rFonts w:hint="cs"/>
          <w:rtl/>
        </w:rPr>
        <w:t>ی</w:t>
      </w:r>
      <w:r w:rsidR="00F3321E" w:rsidRPr="00C97A77">
        <w:rPr>
          <w:rStyle w:val="Char2"/>
          <w:rFonts w:hint="cs"/>
          <w:rtl/>
        </w:rPr>
        <w:t xml:space="preserve">‌نمود و عمل </w:t>
      </w:r>
      <w:r w:rsidR="006808D5" w:rsidRPr="006808D5">
        <w:rPr>
          <w:rStyle w:val="Char2"/>
          <w:rFonts w:hint="cs"/>
          <w:rtl/>
        </w:rPr>
        <w:t>ک</w:t>
      </w:r>
      <w:r w:rsidR="00F3321E" w:rsidRPr="00C97A77">
        <w:rPr>
          <w:rStyle w:val="Char2"/>
          <w:rFonts w:hint="cs"/>
          <w:rtl/>
        </w:rPr>
        <w:t>سانِ د</w:t>
      </w:r>
      <w:r w:rsidR="00C97A77" w:rsidRPr="00C97A77">
        <w:rPr>
          <w:rStyle w:val="Char2"/>
          <w:rFonts w:hint="cs"/>
          <w:rtl/>
        </w:rPr>
        <w:t>ی</w:t>
      </w:r>
      <w:r w:rsidR="00F3321E" w:rsidRPr="00C97A77">
        <w:rPr>
          <w:rStyle w:val="Char2"/>
          <w:rFonts w:hint="cs"/>
          <w:rtl/>
        </w:rPr>
        <w:t>گر در جهت ت</w:t>
      </w:r>
      <w:r w:rsidR="006808D5" w:rsidRPr="006808D5">
        <w:rPr>
          <w:rStyle w:val="Char2"/>
          <w:rFonts w:hint="cs"/>
          <w:rtl/>
        </w:rPr>
        <w:t>ک</w:t>
      </w:r>
      <w:r w:rsidR="00F3321E" w:rsidRPr="00C97A77">
        <w:rPr>
          <w:rStyle w:val="Char2"/>
          <w:rFonts w:hint="cs"/>
          <w:rtl/>
        </w:rPr>
        <w:t>ف</w:t>
      </w:r>
      <w:r w:rsidR="00C97A77" w:rsidRPr="00C97A77">
        <w:rPr>
          <w:rStyle w:val="Char2"/>
          <w:rFonts w:hint="cs"/>
          <w:rtl/>
        </w:rPr>
        <w:t>ی</w:t>
      </w:r>
      <w:r w:rsidR="00F3321E" w:rsidRPr="00C97A77">
        <w:rPr>
          <w:rStyle w:val="Char2"/>
          <w:rFonts w:hint="cs"/>
          <w:rtl/>
        </w:rPr>
        <w:t xml:space="preserve">ر گناهان </w:t>
      </w:r>
      <w:r w:rsidR="000E3D9C" w:rsidRPr="00C97A77">
        <w:rPr>
          <w:rStyle w:val="Char2"/>
          <w:rFonts w:hint="cs"/>
          <w:rtl/>
        </w:rPr>
        <w:t>و س</w:t>
      </w:r>
      <w:r w:rsidR="00C97A77" w:rsidRPr="00C97A77">
        <w:rPr>
          <w:rStyle w:val="Char2"/>
          <w:rFonts w:hint="cs"/>
          <w:rtl/>
        </w:rPr>
        <w:t>ی</w:t>
      </w:r>
      <w:r w:rsidR="000E3D9C" w:rsidRPr="00C97A77">
        <w:rPr>
          <w:rStyle w:val="Char2"/>
          <w:rFonts w:hint="cs"/>
          <w:rtl/>
        </w:rPr>
        <w:t>ئات م</w:t>
      </w:r>
      <w:r w:rsidR="00C97A77" w:rsidRPr="00C97A77">
        <w:rPr>
          <w:rStyle w:val="Char2"/>
          <w:rFonts w:hint="cs"/>
          <w:rtl/>
        </w:rPr>
        <w:t>ی</w:t>
      </w:r>
      <w:r w:rsidR="000E3D9C" w:rsidRPr="00C97A77">
        <w:rPr>
          <w:rStyle w:val="Char2"/>
          <w:rFonts w:hint="cs"/>
          <w:rtl/>
        </w:rPr>
        <w:t>‌باشد</w:t>
      </w:r>
      <w:r w:rsidR="00A56976" w:rsidRPr="00C97A77">
        <w:rPr>
          <w:rStyle w:val="Char2"/>
          <w:rFonts w:hint="cs"/>
          <w:rtl/>
        </w:rPr>
        <w:t xml:space="preserve"> پس ا</w:t>
      </w:r>
      <w:r w:rsidR="00C97A77" w:rsidRPr="00C97A77">
        <w:rPr>
          <w:rStyle w:val="Char2"/>
          <w:rFonts w:hint="cs"/>
          <w:rtl/>
        </w:rPr>
        <w:t>ی</w:t>
      </w:r>
      <w:r w:rsidR="00A56976" w:rsidRPr="00C97A77">
        <w:rPr>
          <w:rStyle w:val="Char2"/>
          <w:rFonts w:hint="cs"/>
          <w:rtl/>
        </w:rPr>
        <w:t xml:space="preserve">ن </w:t>
      </w:r>
      <w:r w:rsidR="006808D5" w:rsidRPr="006808D5">
        <w:rPr>
          <w:rStyle w:val="Char2"/>
          <w:rFonts w:hint="cs"/>
          <w:rtl/>
        </w:rPr>
        <w:t>ک</w:t>
      </w:r>
      <w:r w:rsidR="00A56976" w:rsidRPr="00C97A77">
        <w:rPr>
          <w:rStyle w:val="Char2"/>
          <w:rFonts w:hint="cs"/>
          <w:rtl/>
        </w:rPr>
        <w:t xml:space="preserve">جا و آن </w:t>
      </w:r>
      <w:r w:rsidR="006808D5" w:rsidRPr="006808D5">
        <w:rPr>
          <w:rStyle w:val="Char2"/>
          <w:rFonts w:hint="cs"/>
          <w:rtl/>
        </w:rPr>
        <w:t>ک</w:t>
      </w:r>
      <w:r w:rsidR="00A56976" w:rsidRPr="00C97A77">
        <w:rPr>
          <w:rStyle w:val="Char2"/>
          <w:rFonts w:hint="cs"/>
          <w:rtl/>
        </w:rPr>
        <w:t>جا؟</w:t>
      </w:r>
    </w:p>
    <w:p w:rsidR="00A56976" w:rsidRPr="00C97A77" w:rsidRDefault="00A56976" w:rsidP="0040132D">
      <w:pPr>
        <w:widowControl w:val="0"/>
        <w:bidi/>
        <w:ind w:firstLine="284"/>
        <w:jc w:val="both"/>
        <w:rPr>
          <w:rStyle w:val="Char2"/>
          <w:rtl/>
        </w:rPr>
      </w:pPr>
      <w:r w:rsidRPr="00C97A77">
        <w:rPr>
          <w:rStyle w:val="Char2"/>
          <w:rFonts w:hint="cs"/>
          <w:rtl/>
        </w:rPr>
        <w:t>دهم ـ شخص مورد قبولِ خداوند همان بند</w:t>
      </w:r>
      <w:r w:rsidR="009F7EDB" w:rsidRPr="009F7EDB">
        <w:rPr>
          <w:rStyle w:val="Char2"/>
          <w:rFonts w:hint="cs"/>
          <w:rtl/>
        </w:rPr>
        <w:t>ۀ</w:t>
      </w:r>
      <w:r w:rsidRPr="00C97A77">
        <w:rPr>
          <w:rStyle w:val="Char2"/>
          <w:rFonts w:hint="cs"/>
          <w:rtl/>
        </w:rPr>
        <w:t xml:space="preserve"> مط</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با تمام اعمالش </w:t>
      </w:r>
      <w:r w:rsidR="00503360">
        <w:rPr>
          <w:rStyle w:val="Char2"/>
          <w:rFonts w:hint="cs"/>
          <w:rtl/>
        </w:rPr>
        <w:t>به‌سوی</w:t>
      </w:r>
      <w:r w:rsidRPr="00C97A77">
        <w:rPr>
          <w:rStyle w:val="Char2"/>
          <w:rFonts w:hint="cs"/>
          <w:rtl/>
        </w:rPr>
        <w:t xml:space="preserve"> او در حر</w:t>
      </w:r>
      <w:r w:rsidR="006808D5" w:rsidRPr="006808D5">
        <w:rPr>
          <w:rStyle w:val="Char2"/>
          <w:rFonts w:hint="cs"/>
          <w:rtl/>
        </w:rPr>
        <w:t>ک</w:t>
      </w:r>
      <w:r w:rsidRPr="00C97A77">
        <w:rPr>
          <w:rStyle w:val="Char2"/>
          <w:rFonts w:hint="cs"/>
          <w:rtl/>
        </w:rPr>
        <w:t>ت است. و هر اندازه طاعات و عبادات بند</w:t>
      </w:r>
      <w:r w:rsidR="009F7EDB" w:rsidRPr="009F7EDB">
        <w:rPr>
          <w:rStyle w:val="Char2"/>
          <w:rFonts w:hint="cs"/>
          <w:rtl/>
        </w:rPr>
        <w:t>ۀ</w:t>
      </w:r>
      <w:r w:rsidRPr="00C97A77">
        <w:rPr>
          <w:rStyle w:val="Char2"/>
          <w:rFonts w:hint="cs"/>
          <w:rtl/>
        </w:rPr>
        <w:t xml:space="preserve"> مط</w:t>
      </w:r>
      <w:r w:rsidR="00C97A77" w:rsidRPr="00C97A77">
        <w:rPr>
          <w:rStyle w:val="Char2"/>
          <w:rFonts w:hint="cs"/>
          <w:rtl/>
        </w:rPr>
        <w:t>ی</w:t>
      </w:r>
      <w:r w:rsidRPr="00C97A77">
        <w:rPr>
          <w:rStyle w:val="Char2"/>
          <w:rFonts w:hint="cs"/>
          <w:rtl/>
        </w:rPr>
        <w:t xml:space="preserve">ع افزون گردد به همان انداز </w:t>
      </w:r>
      <w:r w:rsidR="006808D5" w:rsidRPr="006808D5">
        <w:rPr>
          <w:rStyle w:val="Char2"/>
          <w:rFonts w:hint="cs"/>
          <w:rtl/>
        </w:rPr>
        <w:t>ک</w:t>
      </w:r>
      <w:r w:rsidRPr="00C97A77">
        <w:rPr>
          <w:rStyle w:val="Char2"/>
          <w:rFonts w:hint="cs"/>
          <w:rtl/>
        </w:rPr>
        <w:t>سب و سع</w:t>
      </w:r>
      <w:r w:rsidR="00C97A77" w:rsidRPr="00C97A77">
        <w:rPr>
          <w:rStyle w:val="Char2"/>
          <w:rFonts w:hint="cs"/>
          <w:rtl/>
        </w:rPr>
        <w:t>ی</w:t>
      </w:r>
      <w:r w:rsidRPr="00C97A77">
        <w:rPr>
          <w:rStyle w:val="Char2"/>
          <w:rFonts w:hint="cs"/>
          <w:rtl/>
        </w:rPr>
        <w:t xml:space="preserve"> او عظ</w:t>
      </w:r>
      <w:r w:rsidR="00C97A77" w:rsidRPr="00C97A77">
        <w:rPr>
          <w:rStyle w:val="Char2"/>
          <w:rFonts w:hint="cs"/>
          <w:rtl/>
        </w:rPr>
        <w:t>ی</w:t>
      </w:r>
      <w:r w:rsidRPr="00C97A77">
        <w:rPr>
          <w:rStyle w:val="Char2"/>
          <w:rFonts w:hint="cs"/>
          <w:rtl/>
        </w:rPr>
        <w:t>م تر و افزون‌تر م</w:t>
      </w:r>
      <w:r w:rsidR="00C97A77" w:rsidRPr="00C97A77">
        <w:rPr>
          <w:rStyle w:val="Char2"/>
          <w:rFonts w:hint="cs"/>
          <w:rtl/>
        </w:rPr>
        <w:t>ی</w:t>
      </w:r>
      <w:r w:rsidRPr="00C97A77">
        <w:rPr>
          <w:rStyle w:val="Char2"/>
          <w:rFonts w:hint="cs"/>
          <w:rtl/>
        </w:rPr>
        <w:t>‌گردد و ا</w:t>
      </w:r>
      <w:r w:rsidR="00C97A77" w:rsidRPr="00C97A77">
        <w:rPr>
          <w:rStyle w:val="Char2"/>
          <w:rFonts w:hint="cs"/>
          <w:rtl/>
        </w:rPr>
        <w:t>ی</w:t>
      </w:r>
      <w:r w:rsidRPr="00C97A77">
        <w:rPr>
          <w:rStyle w:val="Char2"/>
          <w:rFonts w:hint="cs"/>
          <w:rtl/>
        </w:rPr>
        <w:t>ن شخص مط</w:t>
      </w:r>
      <w:r w:rsidR="00C97A77" w:rsidRPr="00C97A77">
        <w:rPr>
          <w:rStyle w:val="Char2"/>
          <w:rFonts w:hint="cs"/>
          <w:rtl/>
        </w:rPr>
        <w:t>ی</w:t>
      </w:r>
      <w:r w:rsidRPr="00C97A77">
        <w:rPr>
          <w:rStyle w:val="Char2"/>
          <w:rFonts w:hint="cs"/>
          <w:rtl/>
        </w:rPr>
        <w:t>ع به منزله مسافر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با سرما</w:t>
      </w:r>
      <w:r w:rsidR="00C97A77" w:rsidRPr="00C97A77">
        <w:rPr>
          <w:rStyle w:val="Char2"/>
          <w:rFonts w:hint="cs"/>
          <w:rtl/>
        </w:rPr>
        <w:t>ی</w:t>
      </w:r>
      <w:r w:rsidRPr="00C97A77">
        <w:rPr>
          <w:rStyle w:val="Char2"/>
          <w:rFonts w:hint="cs"/>
          <w:rtl/>
        </w:rPr>
        <w:t>ه‌اش به تجارت پردازد و ده برابر سرما</w:t>
      </w:r>
      <w:r w:rsidR="00C97A77" w:rsidRPr="00C97A77">
        <w:rPr>
          <w:rStyle w:val="Char2"/>
          <w:rFonts w:hint="cs"/>
          <w:rtl/>
        </w:rPr>
        <w:t>ی</w:t>
      </w:r>
      <w:r w:rsidRPr="00C97A77">
        <w:rPr>
          <w:rStyle w:val="Char2"/>
          <w:rFonts w:hint="cs"/>
          <w:rtl/>
        </w:rPr>
        <w:t xml:space="preserve">ه‌اش را </w:t>
      </w:r>
      <w:r w:rsidR="006808D5" w:rsidRPr="006808D5">
        <w:rPr>
          <w:rStyle w:val="Char2"/>
          <w:rFonts w:hint="cs"/>
          <w:rtl/>
        </w:rPr>
        <w:t>ک</w:t>
      </w:r>
      <w:r w:rsidRPr="00C97A77">
        <w:rPr>
          <w:rStyle w:val="Char2"/>
          <w:rFonts w:hint="cs"/>
          <w:rtl/>
        </w:rPr>
        <w:t xml:space="preserve">سب </w:t>
      </w:r>
      <w:r w:rsidR="006808D5" w:rsidRPr="006808D5">
        <w:rPr>
          <w:rStyle w:val="Char2"/>
          <w:rFonts w:hint="cs"/>
          <w:rtl/>
        </w:rPr>
        <w:t>ک</w:t>
      </w:r>
      <w:r w:rsidRPr="00C97A77">
        <w:rPr>
          <w:rStyle w:val="Char2"/>
          <w:rFonts w:hint="cs"/>
          <w:rtl/>
        </w:rPr>
        <w:t>ند. و باز با سرما</w:t>
      </w:r>
      <w:r w:rsidR="00C97A77" w:rsidRPr="00C97A77">
        <w:rPr>
          <w:rStyle w:val="Char2"/>
          <w:rFonts w:hint="cs"/>
          <w:rtl/>
        </w:rPr>
        <w:t>ی</w:t>
      </w:r>
      <w:r w:rsidRPr="00C97A77">
        <w:rPr>
          <w:rStyle w:val="Char2"/>
          <w:rFonts w:hint="cs"/>
          <w:rtl/>
        </w:rPr>
        <w:t>ه‌اش در جهت تجارت به سفر پردازد و باز ده برابر سرما</w:t>
      </w:r>
      <w:r w:rsidR="00C97A77" w:rsidRPr="00C97A77">
        <w:rPr>
          <w:rStyle w:val="Char2"/>
          <w:rFonts w:hint="cs"/>
          <w:rtl/>
        </w:rPr>
        <w:t>ی</w:t>
      </w:r>
      <w:r w:rsidRPr="00C97A77">
        <w:rPr>
          <w:rStyle w:val="Char2"/>
          <w:rFonts w:hint="cs"/>
          <w:rtl/>
        </w:rPr>
        <w:t>ه‌اش منفعت برد و برا</w:t>
      </w:r>
      <w:r w:rsidR="00C97A77" w:rsidRPr="00C97A77">
        <w:rPr>
          <w:rStyle w:val="Char2"/>
          <w:rFonts w:hint="cs"/>
          <w:rtl/>
        </w:rPr>
        <w:t>ی</w:t>
      </w:r>
      <w:r w:rsidRPr="00C97A77">
        <w:rPr>
          <w:rStyle w:val="Char2"/>
          <w:rFonts w:hint="cs"/>
          <w:rtl/>
        </w:rPr>
        <w:t xml:space="preserve"> بار سوم </w:t>
      </w:r>
      <w:r w:rsidR="003E22DF" w:rsidRPr="00C97A77">
        <w:rPr>
          <w:rStyle w:val="Char2"/>
          <w:rFonts w:hint="cs"/>
          <w:rtl/>
        </w:rPr>
        <w:t>باز با سرما</w:t>
      </w:r>
      <w:r w:rsidR="00C97A77" w:rsidRPr="00C97A77">
        <w:rPr>
          <w:rStyle w:val="Char2"/>
          <w:rFonts w:hint="cs"/>
          <w:rtl/>
        </w:rPr>
        <w:t>ی</w:t>
      </w:r>
      <w:r w:rsidR="003E22DF" w:rsidRPr="00C97A77">
        <w:rPr>
          <w:rStyle w:val="Char2"/>
          <w:rFonts w:hint="cs"/>
          <w:rtl/>
        </w:rPr>
        <w:t>ه‌اش به مسافرت رود و ده برابر دارائ</w:t>
      </w:r>
      <w:r w:rsidR="00C97A77" w:rsidRPr="00C97A77">
        <w:rPr>
          <w:rStyle w:val="Char2"/>
          <w:rFonts w:hint="cs"/>
          <w:rtl/>
        </w:rPr>
        <w:t>ی</w:t>
      </w:r>
      <w:r w:rsidR="003E22DF" w:rsidRPr="00C97A77">
        <w:rPr>
          <w:rStyle w:val="Char2"/>
          <w:rFonts w:hint="cs"/>
          <w:rtl/>
        </w:rPr>
        <w:t>ش نفع برد و ه</w:t>
      </w:r>
      <w:r w:rsidR="006808D5" w:rsidRPr="006808D5">
        <w:rPr>
          <w:rStyle w:val="Char2"/>
          <w:rFonts w:hint="cs"/>
          <w:rtl/>
        </w:rPr>
        <w:t>ک</w:t>
      </w:r>
      <w:r w:rsidR="003E22DF" w:rsidRPr="00C97A77">
        <w:rPr>
          <w:rStyle w:val="Char2"/>
          <w:rFonts w:hint="cs"/>
          <w:rtl/>
        </w:rPr>
        <w:t xml:space="preserve">ذا چهار بار، پنج بار، شش بار و ... پس اگر </w:t>
      </w:r>
      <w:r w:rsidR="00C97A77" w:rsidRPr="00C97A77">
        <w:rPr>
          <w:rStyle w:val="Char2"/>
          <w:rFonts w:hint="cs"/>
          <w:rtl/>
        </w:rPr>
        <w:t>ی</w:t>
      </w:r>
      <w:r w:rsidR="006808D5" w:rsidRPr="006808D5">
        <w:rPr>
          <w:rStyle w:val="Char2"/>
          <w:rFonts w:hint="cs"/>
          <w:rtl/>
        </w:rPr>
        <w:t>ک</w:t>
      </w:r>
      <w:r w:rsidR="003E22DF" w:rsidRPr="00C97A77">
        <w:rPr>
          <w:rStyle w:val="Char2"/>
          <w:rFonts w:hint="cs"/>
          <w:rtl/>
        </w:rPr>
        <w:t xml:space="preserve"> بار از مسافرت بازماند و نرفت، به انداز</w:t>
      </w:r>
      <w:r w:rsidR="009F7EDB" w:rsidRPr="009F7EDB">
        <w:rPr>
          <w:rStyle w:val="Char2"/>
          <w:rFonts w:hint="cs"/>
          <w:rtl/>
        </w:rPr>
        <w:t>ۀ</w:t>
      </w:r>
      <w:r w:rsidR="003E22DF" w:rsidRPr="00C97A77">
        <w:rPr>
          <w:rStyle w:val="Char2"/>
          <w:rFonts w:hint="cs"/>
          <w:rtl/>
        </w:rPr>
        <w:t xml:space="preserve"> تمام آن سود</w:t>
      </w:r>
      <w:r w:rsidR="00C97A77" w:rsidRPr="00C97A77">
        <w:rPr>
          <w:rStyle w:val="Char2"/>
          <w:rFonts w:hint="cs"/>
          <w:rtl/>
        </w:rPr>
        <w:t>ی</w:t>
      </w:r>
      <w:r w:rsidR="003E22DF" w:rsidRPr="00C97A77">
        <w:rPr>
          <w:rStyle w:val="Char2"/>
          <w:rFonts w:hint="cs"/>
          <w:rtl/>
        </w:rPr>
        <w:t xml:space="preserve"> </w:t>
      </w:r>
      <w:r w:rsidR="006808D5" w:rsidRPr="006808D5">
        <w:rPr>
          <w:rStyle w:val="Char2"/>
          <w:rFonts w:hint="cs"/>
          <w:rtl/>
        </w:rPr>
        <w:t>ک</w:t>
      </w:r>
      <w:r w:rsidR="003E22DF" w:rsidRPr="00C97A77">
        <w:rPr>
          <w:rStyle w:val="Char2"/>
          <w:rFonts w:hint="cs"/>
          <w:rtl/>
        </w:rPr>
        <w:t xml:space="preserve">ه به دست آورده و </w:t>
      </w:r>
      <w:r w:rsidR="00C97A77" w:rsidRPr="00C97A77">
        <w:rPr>
          <w:rStyle w:val="Char2"/>
          <w:rFonts w:hint="cs"/>
          <w:rtl/>
        </w:rPr>
        <w:t>ی</w:t>
      </w:r>
      <w:r w:rsidR="003E22DF" w:rsidRPr="00C97A77">
        <w:rPr>
          <w:rStyle w:val="Char2"/>
          <w:rFonts w:hint="cs"/>
          <w:rtl/>
        </w:rPr>
        <w:t>ا شا</w:t>
      </w:r>
      <w:r w:rsidR="00C97A77" w:rsidRPr="00C97A77">
        <w:rPr>
          <w:rStyle w:val="Char2"/>
          <w:rFonts w:hint="cs"/>
          <w:rtl/>
        </w:rPr>
        <w:t>ی</w:t>
      </w:r>
      <w:r w:rsidR="003E22DF" w:rsidRPr="00C97A77">
        <w:rPr>
          <w:rStyle w:val="Char2"/>
          <w:rFonts w:hint="cs"/>
          <w:rtl/>
        </w:rPr>
        <w:t>د ب</w:t>
      </w:r>
      <w:r w:rsidR="00C97A77" w:rsidRPr="00C97A77">
        <w:rPr>
          <w:rStyle w:val="Char2"/>
          <w:rFonts w:hint="cs"/>
          <w:rtl/>
        </w:rPr>
        <w:t>ی</w:t>
      </w:r>
      <w:r w:rsidR="003E22DF" w:rsidRPr="00C97A77">
        <w:rPr>
          <w:rStyle w:val="Char2"/>
          <w:rFonts w:hint="cs"/>
          <w:rtl/>
        </w:rPr>
        <w:t>شتر از آن از دستش خارج شود.</w:t>
      </w:r>
    </w:p>
    <w:p w:rsidR="003E22DF" w:rsidRPr="00C97A77" w:rsidRDefault="003E22DF" w:rsidP="003E22DF">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91065E">
        <w:rPr>
          <w:rStyle w:val="Char2"/>
          <w:rFonts w:hint="cs"/>
          <w:rtl/>
        </w:rPr>
        <w:t xml:space="preserve"> </w:t>
      </w:r>
      <w:r w:rsidRPr="00C97A77">
        <w:rPr>
          <w:rStyle w:val="Char2"/>
          <w:rFonts w:hint="cs"/>
          <w:rtl/>
        </w:rPr>
        <w:t>*</w:t>
      </w:r>
    </w:p>
    <w:p w:rsidR="00CA3E20" w:rsidRPr="00300372" w:rsidRDefault="003E22DF" w:rsidP="00844533">
      <w:pPr>
        <w:bidi/>
        <w:ind w:firstLine="284"/>
        <w:jc w:val="both"/>
        <w:rPr>
          <w:rStyle w:val="Char2"/>
          <w:spacing w:val="-4"/>
          <w:rtl/>
        </w:rPr>
      </w:pPr>
      <w:r w:rsidRPr="00300372">
        <w:rPr>
          <w:rStyle w:val="Char2"/>
          <w:rFonts w:hint="cs"/>
          <w:spacing w:val="-4"/>
          <w:rtl/>
        </w:rPr>
        <w:t>گروه مقابل، شخص تائب را بر مط</w:t>
      </w:r>
      <w:r w:rsidR="00C97A77" w:rsidRPr="00300372">
        <w:rPr>
          <w:rStyle w:val="Char2"/>
          <w:rFonts w:hint="cs"/>
          <w:spacing w:val="-4"/>
          <w:rtl/>
        </w:rPr>
        <w:t>ی</w:t>
      </w:r>
      <w:r w:rsidRPr="00300372">
        <w:rPr>
          <w:rStyle w:val="Char2"/>
          <w:rFonts w:hint="cs"/>
          <w:spacing w:val="-4"/>
          <w:rtl/>
        </w:rPr>
        <w:t>ع ترج</w:t>
      </w:r>
      <w:r w:rsidR="00C97A77" w:rsidRPr="00300372">
        <w:rPr>
          <w:rStyle w:val="Char2"/>
          <w:rFonts w:hint="cs"/>
          <w:spacing w:val="-4"/>
          <w:rtl/>
        </w:rPr>
        <w:t>ی</w:t>
      </w:r>
      <w:r w:rsidRPr="00300372">
        <w:rPr>
          <w:rStyle w:val="Char2"/>
          <w:rFonts w:hint="cs"/>
          <w:spacing w:val="-4"/>
          <w:rtl/>
        </w:rPr>
        <w:t>ح داده‌اند، اگرچه حسنات و فضا</w:t>
      </w:r>
      <w:r w:rsidR="00C97A77" w:rsidRPr="00300372">
        <w:rPr>
          <w:rStyle w:val="Char2"/>
          <w:rFonts w:hint="cs"/>
          <w:spacing w:val="-4"/>
          <w:rtl/>
        </w:rPr>
        <w:t>ی</w:t>
      </w:r>
      <w:r w:rsidRPr="00300372">
        <w:rPr>
          <w:rStyle w:val="Char2"/>
          <w:rFonts w:hint="cs"/>
          <w:spacing w:val="-4"/>
          <w:rtl/>
        </w:rPr>
        <w:t>ل مط</w:t>
      </w:r>
      <w:r w:rsidR="00C97A77" w:rsidRPr="00300372">
        <w:rPr>
          <w:rStyle w:val="Char2"/>
          <w:rFonts w:hint="cs"/>
          <w:spacing w:val="-4"/>
          <w:rtl/>
        </w:rPr>
        <w:t>ی</w:t>
      </w:r>
      <w:r w:rsidRPr="00300372">
        <w:rPr>
          <w:rStyle w:val="Char2"/>
          <w:rFonts w:hint="cs"/>
          <w:spacing w:val="-4"/>
          <w:rtl/>
        </w:rPr>
        <w:t>ع را ب</w:t>
      </w:r>
      <w:r w:rsidR="00C97A77" w:rsidRPr="00300372">
        <w:rPr>
          <w:rStyle w:val="Char2"/>
          <w:rFonts w:hint="cs"/>
          <w:spacing w:val="-4"/>
          <w:rtl/>
        </w:rPr>
        <w:t>ی</w:t>
      </w:r>
      <w:r w:rsidRPr="00300372">
        <w:rPr>
          <w:rStyle w:val="Char2"/>
          <w:rFonts w:hint="cs"/>
          <w:spacing w:val="-4"/>
          <w:rtl/>
        </w:rPr>
        <w:t>شتر از آن م</w:t>
      </w:r>
      <w:r w:rsidR="00C97A77" w:rsidRPr="00300372">
        <w:rPr>
          <w:rStyle w:val="Char2"/>
          <w:rFonts w:hint="cs"/>
          <w:spacing w:val="-4"/>
          <w:rtl/>
        </w:rPr>
        <w:t>ی</w:t>
      </w:r>
      <w:r w:rsidRPr="00300372">
        <w:rPr>
          <w:rStyle w:val="Char2"/>
          <w:rFonts w:hint="cs"/>
          <w:spacing w:val="-4"/>
          <w:rtl/>
        </w:rPr>
        <w:t>‌دانند و ا</w:t>
      </w:r>
      <w:r w:rsidR="00C97A77" w:rsidRPr="00300372">
        <w:rPr>
          <w:rStyle w:val="Char2"/>
          <w:rFonts w:hint="cs"/>
          <w:spacing w:val="-4"/>
          <w:rtl/>
        </w:rPr>
        <w:t>ی</w:t>
      </w:r>
      <w:r w:rsidRPr="00300372">
        <w:rPr>
          <w:rStyle w:val="Char2"/>
          <w:rFonts w:hint="cs"/>
          <w:spacing w:val="-4"/>
          <w:rtl/>
        </w:rPr>
        <w:t>ن برتر</w:t>
      </w:r>
      <w:r w:rsidR="00C97A77" w:rsidRPr="00300372">
        <w:rPr>
          <w:rStyle w:val="Char2"/>
          <w:rFonts w:hint="cs"/>
          <w:spacing w:val="-4"/>
          <w:rtl/>
        </w:rPr>
        <w:t>ی</w:t>
      </w:r>
      <w:r w:rsidRPr="00300372">
        <w:rPr>
          <w:rStyle w:val="Char2"/>
          <w:rFonts w:hint="cs"/>
          <w:spacing w:val="-4"/>
          <w:rtl/>
        </w:rPr>
        <w:t xml:space="preserve"> توبه‌</w:t>
      </w:r>
      <w:r w:rsidR="006808D5" w:rsidRPr="00300372">
        <w:rPr>
          <w:rStyle w:val="Char2"/>
          <w:rFonts w:hint="cs"/>
          <w:spacing w:val="-4"/>
          <w:rtl/>
        </w:rPr>
        <w:t>ک</w:t>
      </w:r>
      <w:r w:rsidRPr="00300372">
        <w:rPr>
          <w:rStyle w:val="Char2"/>
          <w:rFonts w:hint="cs"/>
          <w:spacing w:val="-4"/>
          <w:rtl/>
        </w:rPr>
        <w:t>ننده بر شخص مط</w:t>
      </w:r>
      <w:r w:rsidR="00C97A77" w:rsidRPr="00300372">
        <w:rPr>
          <w:rStyle w:val="Char2"/>
          <w:rFonts w:hint="cs"/>
          <w:spacing w:val="-4"/>
          <w:rtl/>
        </w:rPr>
        <w:t>ی</w:t>
      </w:r>
      <w:r w:rsidRPr="00300372">
        <w:rPr>
          <w:rStyle w:val="Char2"/>
          <w:rFonts w:hint="cs"/>
          <w:spacing w:val="-4"/>
          <w:rtl/>
        </w:rPr>
        <w:t>ع به چند وجه است از جمله:</w:t>
      </w:r>
    </w:p>
    <w:p w:rsidR="003E22DF" w:rsidRPr="00C97A77" w:rsidRDefault="003E22DF" w:rsidP="00300372">
      <w:pPr>
        <w:widowControl w:val="0"/>
        <w:bidi/>
        <w:ind w:firstLine="284"/>
        <w:jc w:val="both"/>
        <w:rPr>
          <w:rStyle w:val="Char2"/>
          <w:rtl/>
        </w:rPr>
      </w:pPr>
      <w:r w:rsidRPr="00C97A77">
        <w:rPr>
          <w:rStyle w:val="Char2"/>
          <w:rFonts w:hint="cs"/>
          <w:rtl/>
        </w:rPr>
        <w:t>وجه اول: عبادت توبه از</w:t>
      </w:r>
      <w:r w:rsidR="005621BF">
        <w:rPr>
          <w:rStyle w:val="Char2"/>
          <w:rFonts w:hint="cs"/>
          <w:rtl/>
        </w:rPr>
        <w:t xml:space="preserve"> محبوب‌ترین </w:t>
      </w:r>
      <w:r w:rsidRPr="00C97A77">
        <w:rPr>
          <w:rStyle w:val="Char2"/>
          <w:rFonts w:hint="cs"/>
          <w:rtl/>
        </w:rPr>
        <w:t>و گرام</w:t>
      </w:r>
      <w:r w:rsidR="00C97A77" w:rsidRPr="00C97A77">
        <w:rPr>
          <w:rStyle w:val="Char2"/>
          <w:rFonts w:hint="cs"/>
          <w:rtl/>
        </w:rPr>
        <w:t>ی</w:t>
      </w:r>
      <w:r w:rsidRPr="00C97A77">
        <w:rPr>
          <w:rStyle w:val="Char2"/>
          <w:rFonts w:hint="cs"/>
          <w:rtl/>
        </w:rPr>
        <w:t>‌تر</w:t>
      </w:r>
      <w:r w:rsidR="00C97A77" w:rsidRPr="00C97A77">
        <w:rPr>
          <w:rStyle w:val="Char2"/>
          <w:rFonts w:hint="cs"/>
          <w:rtl/>
        </w:rPr>
        <w:t>ی</w:t>
      </w:r>
      <w:r w:rsidRPr="00C97A77">
        <w:rPr>
          <w:rStyle w:val="Char2"/>
          <w:rFonts w:hint="cs"/>
          <w:rtl/>
        </w:rPr>
        <w:t>ن عبادت</w:t>
      </w:r>
      <w:r w:rsidR="001D3B7F" w:rsidRPr="00C97A77">
        <w:rPr>
          <w:rStyle w:val="Char2"/>
          <w:rFonts w:hint="eastAsia"/>
          <w:rtl/>
        </w:rPr>
        <w:t>‌</w:t>
      </w:r>
      <w:r w:rsidRPr="00C97A77">
        <w:rPr>
          <w:rStyle w:val="Char2"/>
          <w:rFonts w:hint="cs"/>
          <w:rtl/>
        </w:rPr>
        <w:t>ها نزد خداست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خداوند توبه‌</w:t>
      </w:r>
      <w:r w:rsidR="006808D5" w:rsidRPr="006808D5">
        <w:rPr>
          <w:rStyle w:val="Char2"/>
          <w:rFonts w:hint="cs"/>
          <w:rtl/>
        </w:rPr>
        <w:t>ک</w:t>
      </w:r>
      <w:r w:rsidRPr="00C97A77">
        <w:rPr>
          <w:rStyle w:val="Char2"/>
          <w:rFonts w:hint="cs"/>
          <w:rtl/>
        </w:rPr>
        <w:t>نندگان را دوست م</w:t>
      </w:r>
      <w:r w:rsidR="00C97A77" w:rsidRPr="00C97A77">
        <w:rPr>
          <w:rStyle w:val="Char2"/>
          <w:rFonts w:hint="cs"/>
          <w:rtl/>
        </w:rPr>
        <w:t>ی</w:t>
      </w:r>
      <w:r w:rsidRPr="00C97A77">
        <w:rPr>
          <w:rStyle w:val="Char2"/>
          <w:rFonts w:hint="cs"/>
          <w:rtl/>
        </w:rPr>
        <w:t>‌‌دارد.</w:t>
      </w:r>
    </w:p>
    <w:p w:rsidR="003E22DF" w:rsidRPr="00C97A77" w:rsidRDefault="003E22DF" w:rsidP="0016341F">
      <w:pPr>
        <w:bidi/>
        <w:ind w:firstLine="284"/>
        <w:jc w:val="both"/>
        <w:rPr>
          <w:rStyle w:val="Char2"/>
          <w:rtl/>
        </w:rPr>
      </w:pPr>
      <w:r w:rsidRPr="00C97A77">
        <w:rPr>
          <w:rStyle w:val="Char2"/>
          <w:rFonts w:hint="cs"/>
          <w:rtl/>
        </w:rPr>
        <w:t>وجه دوم: توبه نزد خداوند متعال دارا</w:t>
      </w:r>
      <w:r w:rsidR="00C97A77" w:rsidRPr="00C97A77">
        <w:rPr>
          <w:rStyle w:val="Char2"/>
          <w:rFonts w:hint="cs"/>
          <w:rtl/>
        </w:rPr>
        <w:t>ی</w:t>
      </w:r>
      <w:r w:rsidRPr="00C97A77">
        <w:rPr>
          <w:rStyle w:val="Char2"/>
          <w:rFonts w:hint="cs"/>
          <w:rtl/>
        </w:rPr>
        <w:t xml:space="preserve"> مقام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سا</w:t>
      </w:r>
      <w:r w:rsidR="00C97A77" w:rsidRPr="00C97A77">
        <w:rPr>
          <w:rStyle w:val="Char2"/>
          <w:rFonts w:hint="cs"/>
          <w:rtl/>
        </w:rPr>
        <w:t>ی</w:t>
      </w:r>
      <w:r w:rsidRPr="00C97A77">
        <w:rPr>
          <w:rStyle w:val="Char2"/>
          <w:rFonts w:hint="cs"/>
          <w:rtl/>
        </w:rPr>
        <w:t>ر طاعات آن را ندارند به هم</w:t>
      </w:r>
      <w:r w:rsidR="00C97A77" w:rsidRPr="00C97A77">
        <w:rPr>
          <w:rStyle w:val="Char2"/>
          <w:rFonts w:hint="cs"/>
          <w:rtl/>
        </w:rPr>
        <w:t>ی</w:t>
      </w:r>
      <w:r w:rsidRPr="00C97A77">
        <w:rPr>
          <w:rStyle w:val="Char2"/>
          <w:rFonts w:hint="cs"/>
          <w:rtl/>
        </w:rPr>
        <w:t>ن خاطر خداوند متعال بس</w:t>
      </w:r>
      <w:r w:rsidR="00C97A77" w:rsidRPr="00C97A77">
        <w:rPr>
          <w:rStyle w:val="Char2"/>
          <w:rFonts w:hint="cs"/>
          <w:rtl/>
        </w:rPr>
        <w:t>ی</w:t>
      </w:r>
      <w:r w:rsidRPr="00C97A77">
        <w:rPr>
          <w:rStyle w:val="Char2"/>
          <w:rFonts w:hint="cs"/>
          <w:rtl/>
        </w:rPr>
        <w:t>ار خوشحال م</w:t>
      </w:r>
      <w:r w:rsidR="00C97A77" w:rsidRPr="00C97A77">
        <w:rPr>
          <w:rStyle w:val="Char2"/>
          <w:rFonts w:hint="cs"/>
          <w:rtl/>
        </w:rPr>
        <w:t>ی</w:t>
      </w:r>
      <w:r w:rsidRPr="00C97A77">
        <w:rPr>
          <w:rStyle w:val="Char2"/>
          <w:rFonts w:hint="cs"/>
          <w:rtl/>
        </w:rPr>
        <w:t>‌گردد از</w:t>
      </w:r>
      <w:r w:rsidR="007A55D7">
        <w:rPr>
          <w:rStyle w:val="Char2"/>
          <w:rFonts w:hint="cs"/>
          <w:rtl/>
        </w:rPr>
        <w:t xml:space="preserve"> این‌که </w:t>
      </w:r>
      <w:r w:rsidRPr="00C97A77">
        <w:rPr>
          <w:rStyle w:val="Char2"/>
          <w:rFonts w:hint="cs"/>
          <w:rtl/>
        </w:rPr>
        <w:t>بنده‌ا</w:t>
      </w:r>
      <w:r w:rsidR="00C97A77" w:rsidRPr="00C97A77">
        <w:rPr>
          <w:rStyle w:val="Char2"/>
          <w:rFonts w:hint="cs"/>
          <w:rtl/>
        </w:rPr>
        <w:t>ی</w:t>
      </w:r>
      <w:r w:rsidRPr="00C97A77">
        <w:rPr>
          <w:rStyle w:val="Char2"/>
          <w:rFonts w:hint="cs"/>
          <w:rtl/>
        </w:rPr>
        <w:t xml:space="preserve"> از بندگانش </w:t>
      </w:r>
      <w:r w:rsidR="00503360">
        <w:rPr>
          <w:rStyle w:val="Char2"/>
          <w:rFonts w:hint="cs"/>
          <w:rtl/>
        </w:rPr>
        <w:t>به‌سوی</w:t>
      </w:r>
      <w:r w:rsidRPr="00C97A77">
        <w:rPr>
          <w:rStyle w:val="Char2"/>
          <w:rFonts w:hint="cs"/>
          <w:rtl/>
        </w:rPr>
        <w:t xml:space="preserve"> او توبه </w:t>
      </w:r>
      <w:r w:rsidR="006808D5" w:rsidRPr="006808D5">
        <w:rPr>
          <w:rStyle w:val="Char2"/>
          <w:rFonts w:hint="cs"/>
          <w:rtl/>
        </w:rPr>
        <w:t>ک</w:t>
      </w:r>
      <w:r w:rsidRPr="00C97A77">
        <w:rPr>
          <w:rStyle w:val="Char2"/>
          <w:rFonts w:hint="cs"/>
          <w:rtl/>
        </w:rPr>
        <w:t>ند و ا</w:t>
      </w:r>
      <w:r w:rsidR="00C97A77" w:rsidRPr="00C97A77">
        <w:rPr>
          <w:rStyle w:val="Char2"/>
          <w:rFonts w:hint="cs"/>
          <w:rtl/>
        </w:rPr>
        <w:t>ی</w:t>
      </w:r>
      <w:r w:rsidRPr="00C97A77">
        <w:rPr>
          <w:rStyle w:val="Char2"/>
          <w:rFonts w:hint="cs"/>
          <w:rtl/>
        </w:rPr>
        <w:t>ن فرح و سرور خداوند در ه</w:t>
      </w:r>
      <w:r w:rsidR="00C97A77" w:rsidRPr="00C97A77">
        <w:rPr>
          <w:rStyle w:val="Char2"/>
          <w:rFonts w:hint="cs"/>
          <w:rtl/>
        </w:rPr>
        <w:t>ی</w:t>
      </w:r>
      <w:r w:rsidRPr="00C97A77">
        <w:rPr>
          <w:rStyle w:val="Char2"/>
          <w:rFonts w:hint="cs"/>
          <w:rtl/>
        </w:rPr>
        <w:t xml:space="preserve">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از عبادات بجز توبه وارد نشده است و واضح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شادمان</w:t>
      </w:r>
      <w:r w:rsidR="00C97A77" w:rsidRPr="00C97A77">
        <w:rPr>
          <w:rStyle w:val="Char2"/>
          <w:rFonts w:hint="cs"/>
          <w:rtl/>
        </w:rPr>
        <w:t>ی</w:t>
      </w:r>
      <w:r w:rsidRPr="00C97A77">
        <w:rPr>
          <w:rStyle w:val="Char2"/>
          <w:rFonts w:hint="cs"/>
          <w:rtl/>
        </w:rPr>
        <w:t xml:space="preserve"> خداوند تأث</w:t>
      </w:r>
      <w:r w:rsidR="00C97A77" w:rsidRPr="00C97A77">
        <w:rPr>
          <w:rStyle w:val="Char2"/>
          <w:rFonts w:hint="cs"/>
          <w:rtl/>
        </w:rPr>
        <w:t>ی</w:t>
      </w:r>
      <w:r w:rsidRPr="00C97A77">
        <w:rPr>
          <w:rStyle w:val="Char2"/>
          <w:rFonts w:hint="cs"/>
          <w:rtl/>
        </w:rPr>
        <w:t>ر به سزا</w:t>
      </w:r>
      <w:r w:rsidR="00C97A77" w:rsidRPr="00C97A77">
        <w:rPr>
          <w:rStyle w:val="Char2"/>
          <w:rFonts w:hint="cs"/>
          <w:rtl/>
        </w:rPr>
        <w:t>یی</w:t>
      </w:r>
      <w:r w:rsidRPr="00C97A77">
        <w:rPr>
          <w:rStyle w:val="Char2"/>
          <w:rFonts w:hint="cs"/>
          <w:rtl/>
        </w:rPr>
        <w:t xml:space="preserve"> در روح و قلب توبه‌</w:t>
      </w:r>
      <w:r w:rsidR="006808D5" w:rsidRPr="006808D5">
        <w:rPr>
          <w:rStyle w:val="Char2"/>
          <w:rFonts w:hint="cs"/>
          <w:rtl/>
        </w:rPr>
        <w:t>ک</w:t>
      </w:r>
      <w:r w:rsidRPr="00C97A77">
        <w:rPr>
          <w:rStyle w:val="Char2"/>
          <w:rFonts w:hint="cs"/>
          <w:rtl/>
        </w:rPr>
        <w:t>ننده بر جا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‌گذارد</w:t>
      </w:r>
      <w:r w:rsidR="005055E0" w:rsidRPr="00C97A77">
        <w:rPr>
          <w:rStyle w:val="Char2"/>
          <w:rFonts w:hint="cs"/>
          <w:rtl/>
        </w:rPr>
        <w:t xml:space="preserve">، آنچنان </w:t>
      </w:r>
      <w:r w:rsidR="006808D5" w:rsidRPr="006808D5">
        <w:rPr>
          <w:rStyle w:val="Char2"/>
          <w:rFonts w:hint="cs"/>
          <w:rtl/>
        </w:rPr>
        <w:t>ک</w:t>
      </w:r>
      <w:r w:rsidR="005055E0" w:rsidRPr="00C97A77">
        <w:rPr>
          <w:rStyle w:val="Char2"/>
          <w:rFonts w:hint="cs"/>
          <w:rtl/>
        </w:rPr>
        <w:t>ه در توص</w:t>
      </w:r>
      <w:r w:rsidR="00C97A77" w:rsidRPr="00C97A77">
        <w:rPr>
          <w:rStyle w:val="Char2"/>
          <w:rFonts w:hint="cs"/>
          <w:rtl/>
        </w:rPr>
        <w:t>ی</w:t>
      </w:r>
      <w:r w:rsidR="005055E0" w:rsidRPr="00C97A77">
        <w:rPr>
          <w:rStyle w:val="Char2"/>
          <w:rFonts w:hint="cs"/>
          <w:rtl/>
        </w:rPr>
        <w:t>ف ن</w:t>
      </w:r>
      <w:r w:rsidR="00844533" w:rsidRPr="00C97A77">
        <w:rPr>
          <w:rStyle w:val="Char2"/>
          <w:rFonts w:hint="cs"/>
          <w:rtl/>
        </w:rPr>
        <w:t>ی</w:t>
      </w:r>
      <w:r w:rsidR="005055E0" w:rsidRPr="00C97A77">
        <w:rPr>
          <w:rStyle w:val="Char2"/>
          <w:rFonts w:hint="cs"/>
          <w:rtl/>
        </w:rPr>
        <w:t>ا</w:t>
      </w:r>
      <w:r w:rsidR="00C97A77" w:rsidRPr="00C97A77">
        <w:rPr>
          <w:rStyle w:val="Char2"/>
          <w:rFonts w:hint="cs"/>
          <w:rtl/>
        </w:rPr>
        <w:t>ی</w:t>
      </w:r>
      <w:r w:rsidR="005055E0" w:rsidRPr="00C97A77">
        <w:rPr>
          <w:rStyle w:val="Char2"/>
          <w:rFonts w:hint="cs"/>
          <w:rtl/>
        </w:rPr>
        <w:t>د.</w:t>
      </w:r>
    </w:p>
    <w:p w:rsidR="005055E0" w:rsidRPr="00C97A77" w:rsidRDefault="007A2D59" w:rsidP="005055E0">
      <w:pPr>
        <w:bidi/>
        <w:ind w:firstLine="284"/>
        <w:jc w:val="both"/>
        <w:rPr>
          <w:rStyle w:val="Char2"/>
          <w:rtl/>
        </w:rPr>
      </w:pPr>
      <w:r w:rsidRPr="00C97A77">
        <w:rPr>
          <w:rStyle w:val="Char2"/>
          <w:rFonts w:hint="cs"/>
          <w:rtl/>
        </w:rPr>
        <w:t>وجه سوم: در توبه، ذلت، خوار</w:t>
      </w:r>
      <w:r w:rsidR="00C97A77" w:rsidRPr="00C97A77">
        <w:rPr>
          <w:rStyle w:val="Char2"/>
          <w:rFonts w:hint="cs"/>
          <w:rtl/>
        </w:rPr>
        <w:t>ی</w:t>
      </w:r>
      <w:r w:rsidRPr="00C97A77">
        <w:rPr>
          <w:rStyle w:val="Char2"/>
          <w:rFonts w:hint="cs"/>
          <w:rtl/>
        </w:rPr>
        <w:t>،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فروتن</w:t>
      </w:r>
      <w:r w:rsidR="00C97A77" w:rsidRPr="00C97A77">
        <w:rPr>
          <w:rStyle w:val="Char2"/>
          <w:rFonts w:hint="cs"/>
          <w:rtl/>
        </w:rPr>
        <w:t>ی</w:t>
      </w:r>
      <w:r w:rsidRPr="00C97A77">
        <w:rPr>
          <w:rStyle w:val="Char2"/>
          <w:rFonts w:hint="cs"/>
          <w:rtl/>
        </w:rPr>
        <w:t xml:space="preserve"> و تملّق به درگاه خداوند وجود دارد </w:t>
      </w:r>
      <w:r w:rsidR="006808D5" w:rsidRPr="006808D5">
        <w:rPr>
          <w:rStyle w:val="Char2"/>
          <w:rFonts w:hint="cs"/>
          <w:rtl/>
        </w:rPr>
        <w:t>ک</w:t>
      </w:r>
      <w:r w:rsidRPr="00C97A77">
        <w:rPr>
          <w:rStyle w:val="Char2"/>
          <w:rFonts w:hint="cs"/>
          <w:rtl/>
        </w:rPr>
        <w:t>ه آن از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اعمال ظاهر</w:t>
      </w:r>
      <w:r w:rsidR="00C97A77" w:rsidRPr="00C97A77">
        <w:rPr>
          <w:rStyle w:val="Char2"/>
          <w:rFonts w:hint="cs"/>
          <w:rtl/>
        </w:rPr>
        <w:t>ی</w:t>
      </w:r>
      <w:r w:rsidRPr="00C97A77">
        <w:rPr>
          <w:rStyle w:val="Char2"/>
          <w:rFonts w:hint="cs"/>
          <w:rtl/>
        </w:rPr>
        <w:t xml:space="preserve"> نزد خدا خوشا</w:t>
      </w:r>
      <w:r w:rsidR="00C97A77" w:rsidRPr="00C97A77">
        <w:rPr>
          <w:rStyle w:val="Char2"/>
          <w:rFonts w:hint="cs"/>
          <w:rtl/>
        </w:rPr>
        <w:t>ی</w:t>
      </w:r>
      <w:r w:rsidRPr="00C97A77">
        <w:rPr>
          <w:rStyle w:val="Char2"/>
          <w:rFonts w:hint="cs"/>
          <w:rtl/>
        </w:rPr>
        <w:t>ندتر و محبوبتر است. و اگر سا</w:t>
      </w:r>
      <w:r w:rsidR="00C97A77" w:rsidRPr="00C97A77">
        <w:rPr>
          <w:rStyle w:val="Char2"/>
          <w:rFonts w:hint="cs"/>
          <w:rtl/>
        </w:rPr>
        <w:t>ی</w:t>
      </w:r>
      <w:r w:rsidRPr="00C97A77">
        <w:rPr>
          <w:rStyle w:val="Char2"/>
          <w:rFonts w:hint="cs"/>
          <w:rtl/>
        </w:rPr>
        <w:t xml:space="preserve">ر عبادات در مقدار و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ت بر عبادت توبه ز</w:t>
      </w:r>
      <w:r w:rsidR="00C97A77" w:rsidRPr="00C97A77">
        <w:rPr>
          <w:rStyle w:val="Char2"/>
          <w:rFonts w:hint="cs"/>
          <w:rtl/>
        </w:rPr>
        <w:t>ی</w:t>
      </w:r>
      <w:r w:rsidRPr="00C97A77">
        <w:rPr>
          <w:rStyle w:val="Char2"/>
          <w:rFonts w:hint="cs"/>
          <w:rtl/>
        </w:rPr>
        <w:t>اد</w:t>
      </w:r>
      <w:r w:rsidR="00C97A77" w:rsidRPr="00C97A77">
        <w:rPr>
          <w:rStyle w:val="Char2"/>
          <w:rFonts w:hint="cs"/>
          <w:rtl/>
        </w:rPr>
        <w:t>ی</w:t>
      </w:r>
      <w:r w:rsidRPr="00C97A77">
        <w:rPr>
          <w:rStyle w:val="Char2"/>
          <w:rFonts w:hint="cs"/>
          <w:rtl/>
        </w:rPr>
        <w:t xml:space="preserve"> و فزون</w:t>
      </w:r>
      <w:r w:rsidR="00C97A77" w:rsidRPr="00C97A77">
        <w:rPr>
          <w:rStyle w:val="Char2"/>
          <w:rFonts w:hint="cs"/>
          <w:rtl/>
        </w:rPr>
        <w:t>ی</w:t>
      </w:r>
      <w:r w:rsidRPr="00C97A77">
        <w:rPr>
          <w:rStyle w:val="Char2"/>
          <w:rFonts w:hint="cs"/>
          <w:rtl/>
        </w:rPr>
        <w:t xml:space="preserve"> داشته باشند، ذلت و ش</w:t>
      </w:r>
      <w:r w:rsidR="006808D5" w:rsidRPr="006808D5">
        <w:rPr>
          <w:rStyle w:val="Char2"/>
          <w:rFonts w:hint="cs"/>
          <w:rtl/>
        </w:rPr>
        <w:t>ک</w:t>
      </w:r>
      <w:r w:rsidRPr="00C97A77">
        <w:rPr>
          <w:rStyle w:val="Char2"/>
          <w:rFonts w:hint="cs"/>
          <w:rtl/>
        </w:rPr>
        <w:t>سته نفس</w:t>
      </w:r>
      <w:r w:rsidR="00C97A77" w:rsidRPr="00C97A77">
        <w:rPr>
          <w:rStyle w:val="Char2"/>
          <w:rFonts w:hint="cs"/>
          <w:rtl/>
        </w:rPr>
        <w:t>ی</w:t>
      </w:r>
      <w:r w:rsidRPr="00C97A77">
        <w:rPr>
          <w:rStyle w:val="Char2"/>
          <w:rFonts w:hint="cs"/>
          <w:rtl/>
        </w:rPr>
        <w:t xml:space="preserve"> در پ</w:t>
      </w:r>
      <w:r w:rsidR="00C97A77" w:rsidRPr="00C97A77">
        <w:rPr>
          <w:rStyle w:val="Char2"/>
          <w:rFonts w:hint="cs"/>
          <w:rtl/>
        </w:rPr>
        <w:t>ی</w:t>
      </w:r>
      <w:r w:rsidRPr="00C97A77">
        <w:rPr>
          <w:rStyle w:val="Char2"/>
          <w:rFonts w:hint="cs"/>
          <w:rtl/>
        </w:rPr>
        <w:t>شگاه خداوند روح عبادت و مغز آن را در</w:t>
      </w:r>
      <w:r w:rsidR="00C97A77" w:rsidRPr="00C97A77">
        <w:rPr>
          <w:rStyle w:val="Char2"/>
          <w:rFonts w:hint="cs"/>
          <w:rtl/>
        </w:rPr>
        <w:t>ی</w:t>
      </w:r>
      <w:r w:rsidRPr="00C97A77">
        <w:rPr>
          <w:rStyle w:val="Char2"/>
          <w:rFonts w:hint="cs"/>
          <w:rtl/>
        </w:rPr>
        <w:t>افت نموده است.</w:t>
      </w:r>
    </w:p>
    <w:p w:rsidR="007A2D59" w:rsidRPr="00C97A77" w:rsidRDefault="007A2D59" w:rsidP="0040132D">
      <w:pPr>
        <w:widowControl w:val="0"/>
        <w:bidi/>
        <w:ind w:firstLine="284"/>
        <w:jc w:val="both"/>
        <w:rPr>
          <w:rStyle w:val="Char2"/>
          <w:rtl/>
        </w:rPr>
      </w:pPr>
      <w:r w:rsidRPr="00C97A77">
        <w:rPr>
          <w:rStyle w:val="Char2"/>
          <w:rFonts w:hint="cs"/>
          <w:rtl/>
        </w:rPr>
        <w:t>وجه چهارم: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توبه‌</w:t>
      </w:r>
      <w:r w:rsidR="006808D5" w:rsidRPr="006808D5">
        <w:rPr>
          <w:rStyle w:val="Char2"/>
          <w:rFonts w:hint="cs"/>
          <w:rtl/>
        </w:rPr>
        <w:t>ک</w:t>
      </w:r>
      <w:r w:rsidRPr="00C97A77">
        <w:rPr>
          <w:rStyle w:val="Char2"/>
          <w:rFonts w:hint="cs"/>
          <w:rtl/>
        </w:rPr>
        <w:t>ننده به مراتب ذلت و فروتن</w:t>
      </w:r>
      <w:r w:rsidR="00C97A77" w:rsidRPr="00C97A77">
        <w:rPr>
          <w:rStyle w:val="Char2"/>
          <w:rFonts w:hint="cs"/>
          <w:rtl/>
        </w:rPr>
        <w:t>ی</w:t>
      </w:r>
      <w:r w:rsidRPr="00C97A77">
        <w:rPr>
          <w:rStyle w:val="Char2"/>
          <w:rFonts w:hint="cs"/>
          <w:rtl/>
        </w:rPr>
        <w:t xml:space="preserve"> در پ</w:t>
      </w:r>
      <w:r w:rsidR="00C97A77" w:rsidRPr="00C97A77">
        <w:rPr>
          <w:rStyle w:val="Char2"/>
          <w:rFonts w:hint="cs"/>
          <w:rtl/>
        </w:rPr>
        <w:t>ی</w:t>
      </w:r>
      <w:r w:rsidRPr="00C97A77">
        <w:rPr>
          <w:rStyle w:val="Char2"/>
          <w:rFonts w:hint="cs"/>
          <w:rtl/>
        </w:rPr>
        <w:t>شگاه خداوند از همه ب</w:t>
      </w:r>
      <w:r w:rsidR="00C97A77" w:rsidRPr="00C97A77">
        <w:rPr>
          <w:rStyle w:val="Char2"/>
          <w:rFonts w:hint="cs"/>
          <w:rtl/>
        </w:rPr>
        <w:t>ی</w:t>
      </w:r>
      <w:r w:rsidRPr="00C97A77">
        <w:rPr>
          <w:rStyle w:val="Char2"/>
          <w:rFonts w:hint="cs"/>
          <w:rtl/>
        </w:rPr>
        <w:t xml:space="preserve">شتر و </w:t>
      </w:r>
      <w:r w:rsidR="006808D5" w:rsidRPr="006808D5">
        <w:rPr>
          <w:rStyle w:val="Char2"/>
          <w:rFonts w:hint="cs"/>
          <w:rtl/>
        </w:rPr>
        <w:t>ک</w:t>
      </w:r>
      <w:r w:rsidRPr="00C97A77">
        <w:rPr>
          <w:rStyle w:val="Char2"/>
          <w:rFonts w:hint="cs"/>
          <w:rtl/>
        </w:rPr>
        <w:t>امل‌تر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او در تواضع فقر، عبود</w:t>
      </w:r>
      <w:r w:rsidR="00C97A77" w:rsidRPr="00C97A77">
        <w:rPr>
          <w:rStyle w:val="Char2"/>
          <w:rFonts w:hint="cs"/>
          <w:rtl/>
        </w:rPr>
        <w:t>ی</w:t>
      </w:r>
      <w:r w:rsidRPr="00C97A77">
        <w:rPr>
          <w:rStyle w:val="Char2"/>
          <w:rFonts w:hint="cs"/>
          <w:rtl/>
        </w:rPr>
        <w:t xml:space="preserve">ت، محبت و ... با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 نشده مشار</w:t>
      </w:r>
      <w:r w:rsidR="006808D5" w:rsidRPr="006808D5">
        <w:rPr>
          <w:rStyle w:val="Char2"/>
          <w:rFonts w:hint="cs"/>
          <w:rtl/>
        </w:rPr>
        <w:t>ک</w:t>
      </w:r>
      <w:r w:rsidRPr="00C97A77">
        <w:rPr>
          <w:rStyle w:val="Char2"/>
          <w:rFonts w:hint="cs"/>
          <w:rtl/>
        </w:rPr>
        <w:t>ت دارد ول</w:t>
      </w:r>
      <w:r w:rsidR="00C97A77" w:rsidRPr="00C97A77">
        <w:rPr>
          <w:rStyle w:val="Char2"/>
          <w:rFonts w:hint="cs"/>
          <w:rtl/>
        </w:rPr>
        <w:t>ی</w:t>
      </w:r>
      <w:r w:rsidRPr="00C97A77">
        <w:rPr>
          <w:rStyle w:val="Char2"/>
          <w:rFonts w:hint="cs"/>
          <w:rtl/>
        </w:rPr>
        <w:t xml:space="preserve"> از آن طرف با ش</w:t>
      </w:r>
      <w:r w:rsidR="006808D5" w:rsidRPr="006808D5">
        <w:rPr>
          <w:rStyle w:val="Char2"/>
          <w:rFonts w:hint="cs"/>
          <w:rtl/>
        </w:rPr>
        <w:t>ک</w:t>
      </w:r>
      <w:r w:rsidRPr="00C97A77">
        <w:rPr>
          <w:rStyle w:val="Char2"/>
          <w:rFonts w:hint="cs"/>
          <w:rtl/>
        </w:rPr>
        <w:t>ستن قلبش به سبب معص</w:t>
      </w:r>
      <w:r w:rsidR="00C97A77" w:rsidRPr="00C97A77">
        <w:rPr>
          <w:rStyle w:val="Char2"/>
          <w:rFonts w:hint="cs"/>
          <w:rtl/>
        </w:rPr>
        <w:t>ی</w:t>
      </w:r>
      <w:r w:rsidRPr="00C97A77">
        <w:rPr>
          <w:rStyle w:val="Char2"/>
          <w:rFonts w:hint="cs"/>
          <w:rtl/>
        </w:rPr>
        <w:t>ت از او برتر</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افته است و خداوند متعال، بهتر</w:t>
      </w:r>
      <w:r w:rsidR="00C97A77" w:rsidRPr="00C97A77">
        <w:rPr>
          <w:rStyle w:val="Char2"/>
          <w:rFonts w:hint="cs"/>
          <w:rtl/>
        </w:rPr>
        <w:t>ی</w:t>
      </w:r>
      <w:r w:rsidRPr="00C97A77">
        <w:rPr>
          <w:rStyle w:val="Char2"/>
          <w:rFonts w:hint="cs"/>
          <w:rtl/>
        </w:rPr>
        <w:t>ن موقع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با بند</w:t>
      </w:r>
      <w:r w:rsidR="008F4640" w:rsidRPr="00C97A77">
        <w:rPr>
          <w:rStyle w:val="Char2"/>
          <w:rFonts w:hint="cs"/>
          <w:rtl/>
        </w:rPr>
        <w:t>ه‌ش را هنگام خوار</w:t>
      </w:r>
      <w:r w:rsidR="00C97A77" w:rsidRPr="00C97A77">
        <w:rPr>
          <w:rStyle w:val="Char2"/>
          <w:rFonts w:hint="cs"/>
          <w:rtl/>
        </w:rPr>
        <w:t>ی</w:t>
      </w:r>
      <w:r w:rsidR="008F4640" w:rsidRPr="00C97A77">
        <w:rPr>
          <w:rStyle w:val="Char2"/>
          <w:rFonts w:hint="cs"/>
          <w:rtl/>
        </w:rPr>
        <w:t xml:space="preserve"> و دل‌</w:t>
      </w:r>
      <w:r w:rsidR="00F562BE" w:rsidRPr="00C97A77">
        <w:rPr>
          <w:rStyle w:val="Char2"/>
          <w:rFonts w:hint="cs"/>
          <w:rtl/>
        </w:rPr>
        <w:t xml:space="preserve"> </w:t>
      </w:r>
      <w:r w:rsidR="008F4640" w:rsidRPr="00C97A77">
        <w:rPr>
          <w:rStyle w:val="Char2"/>
          <w:rFonts w:hint="cs"/>
          <w:rtl/>
        </w:rPr>
        <w:t>ش</w:t>
      </w:r>
      <w:r w:rsidR="006808D5" w:rsidRPr="006808D5">
        <w:rPr>
          <w:rStyle w:val="Char2"/>
          <w:rFonts w:hint="cs"/>
          <w:rtl/>
        </w:rPr>
        <w:t>ک</w:t>
      </w:r>
      <w:r w:rsidR="008F4640" w:rsidRPr="00C97A77">
        <w:rPr>
          <w:rStyle w:val="Char2"/>
          <w:rFonts w:hint="cs"/>
          <w:rtl/>
        </w:rPr>
        <w:t>ستگ</w:t>
      </w:r>
      <w:r w:rsidR="00C97A77" w:rsidRPr="00C97A77">
        <w:rPr>
          <w:rStyle w:val="Char2"/>
          <w:rFonts w:hint="cs"/>
          <w:rtl/>
        </w:rPr>
        <w:t>ی</w:t>
      </w:r>
      <w:r w:rsidR="008F4640" w:rsidRPr="00C97A77">
        <w:rPr>
          <w:rStyle w:val="Char2"/>
          <w:rFonts w:hint="cs"/>
          <w:rtl/>
        </w:rPr>
        <w:t xml:space="preserve"> بنده قرار داده است.</w:t>
      </w:r>
      <w:r w:rsidR="00A91D73">
        <w:rPr>
          <w:rStyle w:val="Char2"/>
          <w:rFonts w:hint="cs"/>
          <w:rtl/>
        </w:rPr>
        <w:t xml:space="preserve"> چنا‌ن‌که </w:t>
      </w:r>
      <w:r w:rsidR="008F4640" w:rsidRPr="00C97A77">
        <w:rPr>
          <w:rStyle w:val="Char2"/>
          <w:rFonts w:hint="cs"/>
          <w:rtl/>
        </w:rPr>
        <w:t>در اثر اسرائ</w:t>
      </w:r>
      <w:r w:rsidR="00C97A77" w:rsidRPr="00C97A77">
        <w:rPr>
          <w:rStyle w:val="Char2"/>
          <w:rFonts w:hint="cs"/>
          <w:rtl/>
        </w:rPr>
        <w:t>ی</w:t>
      </w:r>
      <w:r w:rsidR="008F4640" w:rsidRPr="00C97A77">
        <w:rPr>
          <w:rStyle w:val="Char2"/>
          <w:rFonts w:hint="cs"/>
          <w:rtl/>
        </w:rPr>
        <w:t>ل</w:t>
      </w:r>
      <w:r w:rsidR="00C97A77" w:rsidRPr="00C97A77">
        <w:rPr>
          <w:rStyle w:val="Char2"/>
          <w:rFonts w:hint="cs"/>
          <w:rtl/>
        </w:rPr>
        <w:t>ی</w:t>
      </w:r>
      <w:r w:rsidR="008F4640" w:rsidRPr="00C97A77">
        <w:rPr>
          <w:rStyle w:val="Char2"/>
          <w:rFonts w:hint="cs"/>
          <w:rtl/>
        </w:rPr>
        <w:t xml:space="preserve"> وارد شده </w:t>
      </w:r>
      <w:r w:rsidR="006808D5" w:rsidRPr="006808D5">
        <w:rPr>
          <w:rStyle w:val="Char2"/>
          <w:rFonts w:hint="cs"/>
          <w:rtl/>
        </w:rPr>
        <w:t>ک</w:t>
      </w:r>
      <w:r w:rsidR="008F4640" w:rsidRPr="00C97A77">
        <w:rPr>
          <w:rStyle w:val="Char2"/>
          <w:rFonts w:hint="cs"/>
          <w:rtl/>
        </w:rPr>
        <w:t>ه م</w:t>
      </w:r>
      <w:r w:rsidR="00C97A77" w:rsidRPr="00C97A77">
        <w:rPr>
          <w:rStyle w:val="Char2"/>
          <w:rFonts w:hint="cs"/>
          <w:rtl/>
        </w:rPr>
        <w:t>ی</w:t>
      </w:r>
      <w:r w:rsidR="008F4640" w:rsidRPr="00C97A77">
        <w:rPr>
          <w:rStyle w:val="Char2"/>
          <w:rFonts w:hint="cs"/>
          <w:rtl/>
        </w:rPr>
        <w:t>‌گفت: «خدا</w:t>
      </w:r>
      <w:r w:rsidR="00C97A77" w:rsidRPr="00C97A77">
        <w:rPr>
          <w:rStyle w:val="Char2"/>
          <w:rFonts w:hint="cs"/>
          <w:rtl/>
        </w:rPr>
        <w:t>ی</w:t>
      </w:r>
      <w:r w:rsidR="008F4640" w:rsidRPr="00C97A77">
        <w:rPr>
          <w:rStyle w:val="Char2"/>
          <w:rFonts w:hint="cs"/>
          <w:rtl/>
        </w:rPr>
        <w:t xml:space="preserve">ا تو را </w:t>
      </w:r>
      <w:r w:rsidR="006808D5" w:rsidRPr="006808D5">
        <w:rPr>
          <w:rStyle w:val="Char2"/>
          <w:rFonts w:hint="cs"/>
          <w:rtl/>
        </w:rPr>
        <w:t>ک</w:t>
      </w:r>
      <w:r w:rsidR="008F4640" w:rsidRPr="00C97A77">
        <w:rPr>
          <w:rStyle w:val="Char2"/>
          <w:rFonts w:hint="cs"/>
          <w:rtl/>
        </w:rPr>
        <w:t xml:space="preserve">جا </w:t>
      </w:r>
      <w:r w:rsidR="00C97A77" w:rsidRPr="00C97A77">
        <w:rPr>
          <w:rStyle w:val="Char2"/>
          <w:rFonts w:hint="cs"/>
          <w:rtl/>
        </w:rPr>
        <w:t>ی</w:t>
      </w:r>
      <w:r w:rsidR="008F4640" w:rsidRPr="00C97A77">
        <w:rPr>
          <w:rStyle w:val="Char2"/>
          <w:rFonts w:hint="cs"/>
          <w:rtl/>
        </w:rPr>
        <w:t xml:space="preserve">ابم؟ </w:t>
      </w:r>
      <w:r w:rsidR="00301B4E" w:rsidRPr="00C97A77">
        <w:rPr>
          <w:rStyle w:val="Char2"/>
          <w:rFonts w:hint="cs"/>
          <w:rtl/>
        </w:rPr>
        <w:t>فرمود: نزد دل‌</w:t>
      </w:r>
      <w:r w:rsidR="00F562BE" w:rsidRPr="00C97A77">
        <w:rPr>
          <w:rStyle w:val="Char2"/>
          <w:rFonts w:hint="cs"/>
          <w:rtl/>
        </w:rPr>
        <w:t xml:space="preserve"> </w:t>
      </w:r>
      <w:r w:rsidR="00301B4E" w:rsidRPr="00C97A77">
        <w:rPr>
          <w:rStyle w:val="Char2"/>
          <w:rFonts w:hint="cs"/>
          <w:rtl/>
        </w:rPr>
        <w:t>ش</w:t>
      </w:r>
      <w:r w:rsidR="006808D5" w:rsidRPr="006808D5">
        <w:rPr>
          <w:rStyle w:val="Char2"/>
          <w:rFonts w:hint="cs"/>
          <w:rtl/>
        </w:rPr>
        <w:t>ک</w:t>
      </w:r>
      <w:r w:rsidR="00301B4E" w:rsidRPr="00C97A77">
        <w:rPr>
          <w:rStyle w:val="Char2"/>
          <w:rFonts w:hint="cs"/>
          <w:rtl/>
        </w:rPr>
        <w:t>ستگانم». و به ا</w:t>
      </w:r>
      <w:r w:rsidR="00C97A77" w:rsidRPr="00C97A77">
        <w:rPr>
          <w:rStyle w:val="Char2"/>
          <w:rFonts w:hint="cs"/>
          <w:rtl/>
        </w:rPr>
        <w:t>ی</w:t>
      </w:r>
      <w:r w:rsidR="00301B4E" w:rsidRPr="00C97A77">
        <w:rPr>
          <w:rStyle w:val="Char2"/>
          <w:rFonts w:hint="cs"/>
          <w:rtl/>
        </w:rPr>
        <w:t>ن خاطر</w:t>
      </w:r>
      <w:r w:rsidR="00C60BAA">
        <w:rPr>
          <w:rStyle w:val="Char2"/>
          <w:rFonts w:hint="cs"/>
          <w:rtl/>
        </w:rPr>
        <w:t xml:space="preserve"> نزدیک‌ترین </w:t>
      </w:r>
      <w:r w:rsidR="00301B4E" w:rsidRPr="00C97A77">
        <w:rPr>
          <w:rStyle w:val="Char2"/>
          <w:rFonts w:hint="cs"/>
          <w:rtl/>
        </w:rPr>
        <w:t>موقع</w:t>
      </w:r>
      <w:r w:rsidR="00C97A77" w:rsidRPr="00C97A77">
        <w:rPr>
          <w:rStyle w:val="Char2"/>
          <w:rFonts w:hint="cs"/>
          <w:rtl/>
        </w:rPr>
        <w:t>ی</w:t>
      </w:r>
      <w:r w:rsidR="00301B4E" w:rsidRPr="00C97A77">
        <w:rPr>
          <w:rStyle w:val="Char2"/>
          <w:rFonts w:hint="cs"/>
          <w:rtl/>
        </w:rPr>
        <w:t>ت</w:t>
      </w:r>
      <w:r w:rsidR="00C97A77" w:rsidRPr="00C97A77">
        <w:rPr>
          <w:rStyle w:val="Char2"/>
          <w:rFonts w:hint="cs"/>
          <w:rtl/>
        </w:rPr>
        <w:t>ی</w:t>
      </w:r>
      <w:r w:rsidR="00301B4E" w:rsidRPr="00C97A77">
        <w:rPr>
          <w:rStyle w:val="Char2"/>
          <w:rFonts w:hint="cs"/>
          <w:rtl/>
        </w:rPr>
        <w:t xml:space="preserve"> </w:t>
      </w:r>
      <w:r w:rsidR="006808D5" w:rsidRPr="006808D5">
        <w:rPr>
          <w:rStyle w:val="Char2"/>
          <w:rFonts w:hint="cs"/>
          <w:rtl/>
        </w:rPr>
        <w:t>ک</w:t>
      </w:r>
      <w:r w:rsidR="00301B4E" w:rsidRPr="00C97A77">
        <w:rPr>
          <w:rStyle w:val="Char2"/>
          <w:rFonts w:hint="cs"/>
          <w:rtl/>
        </w:rPr>
        <w:t>ه بنده با خدا</w:t>
      </w:r>
      <w:r w:rsidR="00C97A77" w:rsidRPr="00C97A77">
        <w:rPr>
          <w:rStyle w:val="Char2"/>
          <w:rFonts w:hint="cs"/>
          <w:rtl/>
        </w:rPr>
        <w:t>ی</w:t>
      </w:r>
      <w:r w:rsidR="00301B4E" w:rsidRPr="00C97A77">
        <w:rPr>
          <w:rStyle w:val="Char2"/>
          <w:rFonts w:hint="cs"/>
          <w:rtl/>
        </w:rPr>
        <w:t xml:space="preserve"> خودش دارد موقع</w:t>
      </w:r>
      <w:r w:rsidR="00C97A77" w:rsidRPr="00C97A77">
        <w:rPr>
          <w:rStyle w:val="Char2"/>
          <w:rFonts w:hint="cs"/>
          <w:rtl/>
        </w:rPr>
        <w:t>ی</w:t>
      </w:r>
      <w:r w:rsidR="00301B4E" w:rsidRPr="00C97A77">
        <w:rPr>
          <w:rStyle w:val="Char2"/>
          <w:rFonts w:hint="cs"/>
          <w:rtl/>
        </w:rPr>
        <w:t xml:space="preserve"> است </w:t>
      </w:r>
      <w:r w:rsidR="006808D5" w:rsidRPr="006808D5">
        <w:rPr>
          <w:rStyle w:val="Char2"/>
          <w:rFonts w:hint="cs"/>
          <w:rtl/>
        </w:rPr>
        <w:t>ک</w:t>
      </w:r>
      <w:r w:rsidR="00301B4E" w:rsidRPr="00C97A77">
        <w:rPr>
          <w:rStyle w:val="Char2"/>
          <w:rFonts w:hint="cs"/>
          <w:rtl/>
        </w:rPr>
        <w:t>ه به سجده رود؛ ز</w:t>
      </w:r>
      <w:r w:rsidR="00C97A77" w:rsidRPr="00C97A77">
        <w:rPr>
          <w:rStyle w:val="Char2"/>
          <w:rFonts w:hint="cs"/>
          <w:rtl/>
        </w:rPr>
        <w:t>ی</w:t>
      </w:r>
      <w:r w:rsidR="00301B4E" w:rsidRPr="00C97A77">
        <w:rPr>
          <w:rStyle w:val="Char2"/>
          <w:rFonts w:hint="cs"/>
          <w:rtl/>
        </w:rPr>
        <w:t>را سجده نها</w:t>
      </w:r>
      <w:r w:rsidR="00C97A77" w:rsidRPr="00C97A77">
        <w:rPr>
          <w:rStyle w:val="Char2"/>
          <w:rFonts w:hint="cs"/>
          <w:rtl/>
        </w:rPr>
        <w:t>ی</w:t>
      </w:r>
      <w:r w:rsidR="00301B4E" w:rsidRPr="00C97A77">
        <w:rPr>
          <w:rStyle w:val="Char2"/>
          <w:rFonts w:hint="cs"/>
          <w:rtl/>
        </w:rPr>
        <w:t>ت تواضع و ش</w:t>
      </w:r>
      <w:r w:rsidR="006808D5" w:rsidRPr="006808D5">
        <w:rPr>
          <w:rStyle w:val="Char2"/>
          <w:rFonts w:hint="cs"/>
          <w:rtl/>
        </w:rPr>
        <w:t>ک</w:t>
      </w:r>
      <w:r w:rsidR="00301B4E" w:rsidRPr="00C97A77">
        <w:rPr>
          <w:rStyle w:val="Char2"/>
          <w:rFonts w:hint="cs"/>
          <w:rtl/>
        </w:rPr>
        <w:t>ستگ</w:t>
      </w:r>
      <w:r w:rsidR="00C97A77" w:rsidRPr="00C97A77">
        <w:rPr>
          <w:rStyle w:val="Char2"/>
          <w:rFonts w:hint="cs"/>
          <w:rtl/>
        </w:rPr>
        <w:t>ی</w:t>
      </w:r>
      <w:r w:rsidR="00301B4E" w:rsidRPr="00C97A77">
        <w:rPr>
          <w:rStyle w:val="Char2"/>
          <w:rFonts w:hint="cs"/>
          <w:rtl/>
        </w:rPr>
        <w:t xml:space="preserve"> در پ</w:t>
      </w:r>
      <w:r w:rsidR="00C97A77" w:rsidRPr="00C97A77">
        <w:rPr>
          <w:rStyle w:val="Char2"/>
          <w:rFonts w:hint="cs"/>
          <w:rtl/>
        </w:rPr>
        <w:t>ی</w:t>
      </w:r>
      <w:r w:rsidR="00301B4E" w:rsidRPr="00C97A77">
        <w:rPr>
          <w:rStyle w:val="Char2"/>
          <w:rFonts w:hint="cs"/>
          <w:rtl/>
        </w:rPr>
        <w:t>شگاه خداوند را در بر دارد.</w:t>
      </w:r>
    </w:p>
    <w:p w:rsidR="00301B4E" w:rsidRPr="00C97A77" w:rsidRDefault="00301B4E" w:rsidP="00301B4E">
      <w:pPr>
        <w:bidi/>
        <w:ind w:firstLine="284"/>
        <w:jc w:val="both"/>
        <w:rPr>
          <w:rStyle w:val="Char2"/>
          <w:rtl/>
        </w:rPr>
      </w:pPr>
      <w:r w:rsidRPr="00C97A77">
        <w:rPr>
          <w:rStyle w:val="Char2"/>
          <w:rFonts w:hint="cs"/>
          <w:rtl/>
        </w:rPr>
        <w:t>و شا</w:t>
      </w:r>
      <w:r w:rsidR="00C97A77" w:rsidRPr="00C97A77">
        <w:rPr>
          <w:rStyle w:val="Char2"/>
          <w:rFonts w:hint="cs"/>
          <w:rtl/>
        </w:rPr>
        <w:t>ی</w:t>
      </w:r>
      <w:r w:rsidRPr="00C97A77">
        <w:rPr>
          <w:rStyle w:val="Char2"/>
          <w:rFonts w:hint="cs"/>
          <w:rtl/>
        </w:rPr>
        <w:t>د هم</w:t>
      </w:r>
      <w:r w:rsidR="00C97A77" w:rsidRPr="00C97A77">
        <w:rPr>
          <w:rStyle w:val="Char2"/>
          <w:rFonts w:hint="cs"/>
          <w:rtl/>
        </w:rPr>
        <w:t>ی</w:t>
      </w:r>
      <w:r w:rsidRPr="00C97A77">
        <w:rPr>
          <w:rStyle w:val="Char2"/>
          <w:rFonts w:hint="cs"/>
          <w:rtl/>
        </w:rPr>
        <w:t>ن دلا</w:t>
      </w:r>
      <w:r w:rsidR="00C97A77" w:rsidRPr="00C97A77">
        <w:rPr>
          <w:rStyle w:val="Char2"/>
          <w:rFonts w:hint="cs"/>
          <w:rtl/>
        </w:rPr>
        <w:t>ی</w:t>
      </w:r>
      <w:r w:rsidRPr="00C97A77">
        <w:rPr>
          <w:rStyle w:val="Char2"/>
          <w:rFonts w:hint="cs"/>
          <w:rtl/>
        </w:rPr>
        <w:t>ل بتواند موجب برتر</w:t>
      </w:r>
      <w:r w:rsidR="00C97A77" w:rsidRPr="00C97A77">
        <w:rPr>
          <w:rStyle w:val="Char2"/>
          <w:rFonts w:hint="cs"/>
          <w:rtl/>
        </w:rPr>
        <w:t>ی</w:t>
      </w:r>
      <w:r w:rsidRPr="00C97A77">
        <w:rPr>
          <w:rStyle w:val="Char2"/>
          <w:rFonts w:hint="cs"/>
          <w:rtl/>
        </w:rPr>
        <w:t xml:space="preserve"> شخص تائب بر شخص مط</w:t>
      </w:r>
      <w:r w:rsidR="00C97A77" w:rsidRPr="00C97A77">
        <w:rPr>
          <w:rStyle w:val="Char2"/>
          <w:rFonts w:hint="cs"/>
          <w:rtl/>
        </w:rPr>
        <w:t>ی</w:t>
      </w:r>
      <w:r w:rsidRPr="00C97A77">
        <w:rPr>
          <w:rStyle w:val="Char2"/>
          <w:rFonts w:hint="cs"/>
          <w:rtl/>
        </w:rPr>
        <w:t>ع گردند، به شرط آن</w:t>
      </w:r>
      <w:r w:rsidR="006808D5" w:rsidRPr="006808D5">
        <w:rPr>
          <w:rStyle w:val="Char2"/>
          <w:rFonts w:hint="cs"/>
          <w:rtl/>
        </w:rPr>
        <w:t>ک</w:t>
      </w:r>
      <w:r w:rsidRPr="00C97A77">
        <w:rPr>
          <w:rStyle w:val="Char2"/>
          <w:rFonts w:hint="cs"/>
          <w:rtl/>
        </w:rPr>
        <w:t xml:space="preserve">ه توبه‌اش نصوح و صادقانه باشد </w:t>
      </w:r>
      <w:r w:rsidR="006808D5" w:rsidRPr="006808D5">
        <w:rPr>
          <w:rStyle w:val="Char2"/>
          <w:rFonts w:hint="cs"/>
          <w:rtl/>
        </w:rPr>
        <w:t>ک</w:t>
      </w:r>
      <w:r w:rsidRPr="00C97A77">
        <w:rPr>
          <w:rStyle w:val="Char2"/>
          <w:rFonts w:hint="cs"/>
          <w:rtl/>
        </w:rPr>
        <w:t>ه به جبران مافات بپردازد والله اعلم بالسرائر.</w:t>
      </w:r>
    </w:p>
    <w:p w:rsidR="00DC7EB1" w:rsidRPr="00C97A77" w:rsidRDefault="00DC7EB1" w:rsidP="00844533">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91065E">
        <w:rPr>
          <w:rStyle w:val="Char2"/>
          <w:rFonts w:hint="cs"/>
          <w:rtl/>
        </w:rPr>
        <w:t xml:space="preserve"> </w:t>
      </w:r>
      <w:r w:rsidRPr="00C97A77">
        <w:rPr>
          <w:rStyle w:val="Char2"/>
          <w:rFonts w:hint="cs"/>
          <w:rtl/>
        </w:rPr>
        <w:t>*</w:t>
      </w:r>
    </w:p>
    <w:p w:rsidR="00DC7EB1" w:rsidRDefault="00DC7EB1" w:rsidP="009A08D7">
      <w:pPr>
        <w:pStyle w:val="a0"/>
        <w:rPr>
          <w:rtl/>
        </w:rPr>
      </w:pPr>
      <w:bookmarkStart w:id="169" w:name="_Toc237013328"/>
      <w:bookmarkStart w:id="170" w:name="_Toc237013481"/>
      <w:bookmarkStart w:id="171" w:name="_Toc281676973"/>
      <w:bookmarkStart w:id="172" w:name="_Toc444772740"/>
      <w:r>
        <w:rPr>
          <w:rFonts w:hint="cs"/>
          <w:rtl/>
        </w:rPr>
        <w:t>9- پذ</w:t>
      </w:r>
      <w:r w:rsidR="008168DF">
        <w:rPr>
          <w:rFonts w:hint="cs"/>
          <w:rtl/>
        </w:rPr>
        <w:t>ی</w:t>
      </w:r>
      <w:r>
        <w:rPr>
          <w:rFonts w:hint="cs"/>
          <w:rtl/>
        </w:rPr>
        <w:t>رش توبه</w:t>
      </w:r>
      <w:bookmarkEnd w:id="169"/>
      <w:bookmarkEnd w:id="170"/>
      <w:bookmarkEnd w:id="171"/>
      <w:bookmarkEnd w:id="172"/>
    </w:p>
    <w:p w:rsidR="00527683" w:rsidRPr="00C97A77" w:rsidRDefault="006808D5" w:rsidP="00371187">
      <w:pPr>
        <w:bidi/>
        <w:ind w:firstLine="284"/>
        <w:jc w:val="both"/>
        <w:rPr>
          <w:rStyle w:val="Char2"/>
          <w:rtl/>
        </w:rPr>
      </w:pPr>
      <w:r w:rsidRPr="006808D5">
        <w:rPr>
          <w:rStyle w:val="Char2"/>
          <w:rFonts w:hint="cs"/>
          <w:rtl/>
        </w:rPr>
        <w:t>ک</w:t>
      </w:r>
      <w:r w:rsidR="00DC7EB1" w:rsidRPr="00C97A77">
        <w:rPr>
          <w:rStyle w:val="Char2"/>
          <w:rFonts w:hint="cs"/>
          <w:rtl/>
        </w:rPr>
        <w:t>س</w:t>
      </w:r>
      <w:r w:rsidR="00C97A77" w:rsidRPr="00C97A77">
        <w:rPr>
          <w:rStyle w:val="Char2"/>
          <w:rFonts w:hint="cs"/>
          <w:rtl/>
        </w:rPr>
        <w:t>ی</w:t>
      </w:r>
      <w:r w:rsidR="00DC7EB1" w:rsidRPr="00C97A77">
        <w:rPr>
          <w:rStyle w:val="Char2"/>
          <w:rFonts w:hint="cs"/>
          <w:rtl/>
        </w:rPr>
        <w:t xml:space="preserve"> </w:t>
      </w:r>
      <w:r w:rsidRPr="006808D5">
        <w:rPr>
          <w:rStyle w:val="Char2"/>
          <w:rFonts w:hint="cs"/>
          <w:rtl/>
        </w:rPr>
        <w:t>ک</w:t>
      </w:r>
      <w:r w:rsidR="00DC7EB1" w:rsidRPr="00C97A77">
        <w:rPr>
          <w:rStyle w:val="Char2"/>
          <w:rFonts w:hint="cs"/>
          <w:rtl/>
        </w:rPr>
        <w:t>ه در آ</w:t>
      </w:r>
      <w:r w:rsidR="00C97A77" w:rsidRPr="00C97A77">
        <w:rPr>
          <w:rStyle w:val="Char2"/>
          <w:rFonts w:hint="cs"/>
          <w:rtl/>
        </w:rPr>
        <w:t>ی</w:t>
      </w:r>
      <w:r w:rsidR="00DC7EB1" w:rsidRPr="00C97A77">
        <w:rPr>
          <w:rStyle w:val="Char2"/>
          <w:rFonts w:hint="cs"/>
          <w:rtl/>
        </w:rPr>
        <w:t>ات قرآن و احاد</w:t>
      </w:r>
      <w:r w:rsidR="00C97A77" w:rsidRPr="00C97A77">
        <w:rPr>
          <w:rStyle w:val="Char2"/>
          <w:rFonts w:hint="cs"/>
          <w:rtl/>
        </w:rPr>
        <w:t>ی</w:t>
      </w:r>
      <w:r w:rsidR="00DC7EB1" w:rsidRPr="00C97A77">
        <w:rPr>
          <w:rStyle w:val="Char2"/>
          <w:rFonts w:hint="cs"/>
          <w:rtl/>
        </w:rPr>
        <w:t>ث نبو</w:t>
      </w:r>
      <w:r w:rsidR="00C97A77" w:rsidRPr="00C97A77">
        <w:rPr>
          <w:rStyle w:val="Char2"/>
          <w:rFonts w:hint="cs"/>
          <w:rtl/>
        </w:rPr>
        <w:t>ی</w:t>
      </w:r>
      <w:r w:rsidR="00DC7EB1" w:rsidRPr="00C97A77">
        <w:rPr>
          <w:rStyle w:val="Char2"/>
          <w:rFonts w:hint="cs"/>
          <w:rtl/>
        </w:rPr>
        <w:t xml:space="preserve"> و آثار</w:t>
      </w:r>
      <w:r w:rsidR="00C97A77" w:rsidRPr="00C97A77">
        <w:rPr>
          <w:rStyle w:val="Char2"/>
          <w:rFonts w:hint="cs"/>
          <w:rtl/>
        </w:rPr>
        <w:t>ی</w:t>
      </w:r>
      <w:r w:rsidR="00DC7EB1" w:rsidRPr="00C97A77">
        <w:rPr>
          <w:rStyle w:val="Char2"/>
          <w:rFonts w:hint="cs"/>
          <w:rtl/>
        </w:rPr>
        <w:t xml:space="preserve"> </w:t>
      </w:r>
      <w:r w:rsidRPr="006808D5">
        <w:rPr>
          <w:rStyle w:val="Char2"/>
          <w:rFonts w:hint="cs"/>
          <w:rtl/>
        </w:rPr>
        <w:t>ک</w:t>
      </w:r>
      <w:r w:rsidR="00DC7EB1" w:rsidRPr="00C97A77">
        <w:rPr>
          <w:rStyle w:val="Char2"/>
          <w:rFonts w:hint="cs"/>
          <w:rtl/>
        </w:rPr>
        <w:t>ه از صحابه وارد شده، اند</w:t>
      </w:r>
      <w:r w:rsidR="00C97A77" w:rsidRPr="00C97A77">
        <w:rPr>
          <w:rStyle w:val="Char2"/>
          <w:rFonts w:hint="cs"/>
          <w:rtl/>
        </w:rPr>
        <w:t>ی</w:t>
      </w:r>
      <w:r w:rsidR="00DC7EB1" w:rsidRPr="00C97A77">
        <w:rPr>
          <w:rStyle w:val="Char2"/>
          <w:rFonts w:hint="cs"/>
          <w:rtl/>
        </w:rPr>
        <w:t xml:space="preserve">شه و تأمل </w:t>
      </w:r>
      <w:r w:rsidRPr="006808D5">
        <w:rPr>
          <w:rStyle w:val="Char2"/>
          <w:rFonts w:hint="cs"/>
          <w:rtl/>
        </w:rPr>
        <w:t>ک</w:t>
      </w:r>
      <w:r w:rsidR="00DC7EB1" w:rsidRPr="00C97A77">
        <w:rPr>
          <w:rStyle w:val="Char2"/>
          <w:rFonts w:hint="cs"/>
          <w:rtl/>
        </w:rPr>
        <w:t>ند، برا</w:t>
      </w:r>
      <w:r w:rsidR="00C97A77" w:rsidRPr="00C97A77">
        <w:rPr>
          <w:rStyle w:val="Char2"/>
          <w:rFonts w:hint="cs"/>
          <w:rtl/>
        </w:rPr>
        <w:t>ی</w:t>
      </w:r>
      <w:r w:rsidR="00DC7EB1" w:rsidRPr="00C97A77">
        <w:rPr>
          <w:rStyle w:val="Char2"/>
          <w:rFonts w:hint="cs"/>
          <w:rtl/>
        </w:rPr>
        <w:t xml:space="preserve"> او روشن خواهد شد </w:t>
      </w:r>
      <w:r w:rsidRPr="006808D5">
        <w:rPr>
          <w:rStyle w:val="Char2"/>
          <w:rFonts w:hint="cs"/>
          <w:rtl/>
        </w:rPr>
        <w:t>ک</w:t>
      </w:r>
      <w:r w:rsidR="00DC7EB1" w:rsidRPr="00C97A77">
        <w:rPr>
          <w:rStyle w:val="Char2"/>
          <w:rFonts w:hint="cs"/>
          <w:rtl/>
        </w:rPr>
        <w:t>ه ا</w:t>
      </w:r>
      <w:r w:rsidR="00C97A77" w:rsidRPr="00C97A77">
        <w:rPr>
          <w:rStyle w:val="Char2"/>
          <w:rFonts w:hint="cs"/>
          <w:rtl/>
        </w:rPr>
        <w:t>ی</w:t>
      </w:r>
      <w:r w:rsidR="00DC7EB1" w:rsidRPr="00C97A77">
        <w:rPr>
          <w:rStyle w:val="Char2"/>
          <w:rFonts w:hint="cs"/>
          <w:rtl/>
        </w:rPr>
        <w:t>ن متون و نصوص به روشن</w:t>
      </w:r>
      <w:r w:rsidR="00C97A77" w:rsidRPr="00C97A77">
        <w:rPr>
          <w:rStyle w:val="Char2"/>
          <w:rFonts w:hint="cs"/>
          <w:rtl/>
        </w:rPr>
        <w:t>ی</w:t>
      </w:r>
      <w:r w:rsidR="00DC7EB1" w:rsidRPr="00C97A77">
        <w:rPr>
          <w:rStyle w:val="Char2"/>
          <w:rFonts w:hint="cs"/>
          <w:rtl/>
        </w:rPr>
        <w:t xml:space="preserve"> دلالت م</w:t>
      </w:r>
      <w:r w:rsidR="00C97A77" w:rsidRPr="00C97A77">
        <w:rPr>
          <w:rStyle w:val="Char2"/>
          <w:rFonts w:hint="cs"/>
          <w:rtl/>
        </w:rPr>
        <w:t>ی</w:t>
      </w:r>
      <w:r w:rsidR="00DC7EB1" w:rsidRPr="00C97A77">
        <w:rPr>
          <w:rStyle w:val="Char2"/>
          <w:rFonts w:hint="cs"/>
          <w:rtl/>
        </w:rPr>
        <w:t>‌</w:t>
      </w:r>
      <w:r w:rsidRPr="006808D5">
        <w:rPr>
          <w:rStyle w:val="Char2"/>
          <w:rFonts w:hint="cs"/>
          <w:rtl/>
        </w:rPr>
        <w:t>ک</w:t>
      </w:r>
      <w:r w:rsidR="00DC7EB1" w:rsidRPr="00C97A77">
        <w:rPr>
          <w:rStyle w:val="Char2"/>
          <w:rFonts w:hint="cs"/>
          <w:rtl/>
        </w:rPr>
        <w:t>نند. بر</w:t>
      </w:r>
      <w:r w:rsidR="007A55D7">
        <w:rPr>
          <w:rStyle w:val="Char2"/>
          <w:rFonts w:hint="cs"/>
          <w:rtl/>
        </w:rPr>
        <w:t xml:space="preserve"> این‌که </w:t>
      </w:r>
      <w:r w:rsidR="00DC7EB1" w:rsidRPr="00C97A77">
        <w:rPr>
          <w:rStyle w:val="Char2"/>
          <w:rFonts w:hint="cs"/>
          <w:rtl/>
        </w:rPr>
        <w:t xml:space="preserve">هر </w:t>
      </w:r>
      <w:r w:rsidRPr="006808D5">
        <w:rPr>
          <w:rStyle w:val="Char2"/>
          <w:rFonts w:hint="cs"/>
          <w:rtl/>
        </w:rPr>
        <w:t>ک</w:t>
      </w:r>
      <w:r w:rsidR="00DC7EB1" w:rsidRPr="00C97A77">
        <w:rPr>
          <w:rStyle w:val="Char2"/>
          <w:rFonts w:hint="cs"/>
          <w:rtl/>
        </w:rPr>
        <w:t>س</w:t>
      </w:r>
      <w:r w:rsidR="00C97A77" w:rsidRPr="00C97A77">
        <w:rPr>
          <w:rStyle w:val="Char2"/>
          <w:rFonts w:hint="cs"/>
          <w:rtl/>
        </w:rPr>
        <w:t>ی</w:t>
      </w:r>
      <w:r w:rsidR="00DC7EB1" w:rsidRPr="00C97A77">
        <w:rPr>
          <w:rStyle w:val="Char2"/>
          <w:rFonts w:hint="cs"/>
          <w:rtl/>
        </w:rPr>
        <w:t xml:space="preserve"> نزد خداوند توبه </w:t>
      </w:r>
      <w:r w:rsidRPr="006808D5">
        <w:rPr>
          <w:rStyle w:val="Char2"/>
          <w:rFonts w:hint="cs"/>
          <w:rtl/>
        </w:rPr>
        <w:t>ک</w:t>
      </w:r>
      <w:r w:rsidR="00DC7EB1" w:rsidRPr="00C97A77">
        <w:rPr>
          <w:rStyle w:val="Char2"/>
          <w:rFonts w:hint="cs"/>
          <w:rtl/>
        </w:rPr>
        <w:t>ند و تمام شرا</w:t>
      </w:r>
      <w:r w:rsidR="00C97A77" w:rsidRPr="00C97A77">
        <w:rPr>
          <w:rStyle w:val="Char2"/>
          <w:rFonts w:hint="cs"/>
          <w:rtl/>
        </w:rPr>
        <w:t>ی</w:t>
      </w:r>
      <w:r w:rsidR="00DC7EB1" w:rsidRPr="00C97A77">
        <w:rPr>
          <w:rStyle w:val="Char2"/>
          <w:rFonts w:hint="cs"/>
          <w:rtl/>
        </w:rPr>
        <w:t>ط توبه را به جا آورد، قطعاً خداوند متعال توب</w:t>
      </w:r>
      <w:r w:rsidR="009F7EDB" w:rsidRPr="009F7EDB">
        <w:rPr>
          <w:rStyle w:val="Char2"/>
          <w:rFonts w:hint="cs"/>
          <w:rtl/>
        </w:rPr>
        <w:t>ۀ</w:t>
      </w:r>
      <w:r w:rsidR="00DC7EB1" w:rsidRPr="00C97A77">
        <w:rPr>
          <w:rStyle w:val="Char2"/>
          <w:rFonts w:hint="cs"/>
          <w:rtl/>
        </w:rPr>
        <w:t xml:space="preserve"> او را خواهد پذ</w:t>
      </w:r>
      <w:r w:rsidR="00C97A77" w:rsidRPr="00C97A77">
        <w:rPr>
          <w:rStyle w:val="Char2"/>
          <w:rFonts w:hint="cs"/>
          <w:rtl/>
        </w:rPr>
        <w:t>ی</w:t>
      </w:r>
      <w:r w:rsidR="00DC7EB1" w:rsidRPr="00C97A77">
        <w:rPr>
          <w:rStyle w:val="Char2"/>
          <w:rFonts w:hint="cs"/>
          <w:rtl/>
        </w:rPr>
        <w:t xml:space="preserve">رفت. همانند مسلمان‌شدنِ شخص </w:t>
      </w:r>
      <w:r w:rsidRPr="006808D5">
        <w:rPr>
          <w:rStyle w:val="Char2"/>
          <w:rFonts w:hint="cs"/>
          <w:rtl/>
        </w:rPr>
        <w:t>ک</w:t>
      </w:r>
      <w:r w:rsidR="00DC7EB1" w:rsidRPr="00C97A77">
        <w:rPr>
          <w:rStyle w:val="Char2"/>
          <w:rFonts w:hint="cs"/>
          <w:rtl/>
        </w:rPr>
        <w:t>افر، هنگام</w:t>
      </w:r>
      <w:r w:rsidR="00C97A77" w:rsidRPr="00C97A77">
        <w:rPr>
          <w:rStyle w:val="Char2"/>
          <w:rFonts w:hint="cs"/>
          <w:rtl/>
        </w:rPr>
        <w:t>ی</w:t>
      </w:r>
      <w:r w:rsidR="00DC7EB1" w:rsidRPr="00C97A77">
        <w:rPr>
          <w:rStyle w:val="Char2"/>
          <w:rFonts w:hint="cs"/>
          <w:rtl/>
        </w:rPr>
        <w:t xml:space="preserve"> </w:t>
      </w:r>
      <w:r w:rsidRPr="006808D5">
        <w:rPr>
          <w:rStyle w:val="Char2"/>
          <w:rFonts w:hint="cs"/>
          <w:rtl/>
        </w:rPr>
        <w:t>ک</w:t>
      </w:r>
      <w:r w:rsidR="00DC7EB1" w:rsidRPr="00C97A77">
        <w:rPr>
          <w:rStyle w:val="Char2"/>
          <w:rFonts w:hint="cs"/>
          <w:rtl/>
        </w:rPr>
        <w:t>ه در اسلام آوردنش صادق و خالص باشد، قطعاً پذ</w:t>
      </w:r>
      <w:r w:rsidR="00C97A77" w:rsidRPr="00C97A77">
        <w:rPr>
          <w:rStyle w:val="Char2"/>
          <w:rFonts w:hint="cs"/>
          <w:rtl/>
        </w:rPr>
        <w:t>ی</w:t>
      </w:r>
      <w:r w:rsidR="00DC7EB1" w:rsidRPr="00C97A77">
        <w:rPr>
          <w:rStyle w:val="Char2"/>
          <w:rFonts w:hint="cs"/>
          <w:rtl/>
        </w:rPr>
        <w:t>رفته م</w:t>
      </w:r>
      <w:r w:rsidR="00C97A77" w:rsidRPr="00C97A77">
        <w:rPr>
          <w:rStyle w:val="Char2"/>
          <w:rFonts w:hint="cs"/>
          <w:rtl/>
        </w:rPr>
        <w:t>ی</w:t>
      </w:r>
      <w:r w:rsidR="00371187" w:rsidRPr="00C97A77">
        <w:rPr>
          <w:rStyle w:val="Char2"/>
          <w:rFonts w:hint="cs"/>
          <w:rtl/>
        </w:rPr>
        <w:t>‌</w:t>
      </w:r>
      <w:r w:rsidR="00DC7EB1" w:rsidRPr="00C97A77">
        <w:rPr>
          <w:rStyle w:val="Char2"/>
          <w:rFonts w:hint="cs"/>
          <w:rtl/>
        </w:rPr>
        <w:t>شود و ا</w:t>
      </w:r>
      <w:r w:rsidR="00C97A77" w:rsidRPr="00C97A77">
        <w:rPr>
          <w:rStyle w:val="Char2"/>
          <w:rFonts w:hint="cs"/>
          <w:rtl/>
        </w:rPr>
        <w:t>ی</w:t>
      </w:r>
      <w:r w:rsidR="00DC7EB1" w:rsidRPr="00C97A77">
        <w:rPr>
          <w:rStyle w:val="Char2"/>
          <w:rFonts w:hint="cs"/>
          <w:rtl/>
        </w:rPr>
        <w:t>ن، نظر جمهور دانشمندان اسلام</w:t>
      </w:r>
      <w:r w:rsidR="00C97A77" w:rsidRPr="00C97A77">
        <w:rPr>
          <w:rStyle w:val="Char2"/>
          <w:rFonts w:hint="cs"/>
          <w:rtl/>
        </w:rPr>
        <w:t>ی</w:t>
      </w:r>
      <w:r w:rsidR="00DC7EB1" w:rsidRPr="00C97A77">
        <w:rPr>
          <w:rStyle w:val="Char2"/>
          <w:rFonts w:hint="cs"/>
          <w:rtl/>
        </w:rPr>
        <w:t xml:space="preserve"> است، اگرچه ب</w:t>
      </w:r>
      <w:r w:rsidR="00C97A77" w:rsidRPr="00C97A77">
        <w:rPr>
          <w:rStyle w:val="Char2"/>
          <w:rFonts w:hint="cs"/>
          <w:rtl/>
        </w:rPr>
        <w:t>ی</w:t>
      </w:r>
      <w:r w:rsidR="00DC7EB1" w:rsidRPr="00C97A77">
        <w:rPr>
          <w:rStyle w:val="Char2"/>
          <w:rFonts w:hint="cs"/>
          <w:rtl/>
        </w:rPr>
        <w:t>ان ابن عبدالبر دلالت بر اجماع چن</w:t>
      </w:r>
      <w:r w:rsidR="00C97A77" w:rsidRPr="00C97A77">
        <w:rPr>
          <w:rStyle w:val="Char2"/>
          <w:rFonts w:hint="cs"/>
          <w:rtl/>
        </w:rPr>
        <w:t>ی</w:t>
      </w:r>
      <w:r w:rsidR="00DC7EB1" w:rsidRPr="00C97A77">
        <w:rPr>
          <w:rStyle w:val="Char2"/>
          <w:rFonts w:hint="cs"/>
          <w:rtl/>
        </w:rPr>
        <w:t>ن نظر</w:t>
      </w:r>
      <w:r w:rsidR="00C97A77" w:rsidRPr="00C97A77">
        <w:rPr>
          <w:rStyle w:val="Char2"/>
          <w:rFonts w:hint="cs"/>
          <w:rtl/>
        </w:rPr>
        <w:t>ی</w:t>
      </w:r>
      <w:r w:rsidR="00DC7EB1" w:rsidRPr="00C97A77">
        <w:rPr>
          <w:rStyle w:val="Char2"/>
          <w:rFonts w:hint="cs"/>
          <w:rtl/>
        </w:rPr>
        <w:t>ه‌ا</w:t>
      </w:r>
      <w:r w:rsidR="00C97A77" w:rsidRPr="00C97A77">
        <w:rPr>
          <w:rStyle w:val="Char2"/>
          <w:rFonts w:hint="cs"/>
          <w:rtl/>
        </w:rPr>
        <w:t>ی</w:t>
      </w:r>
      <w:r w:rsidR="00DC7EB1" w:rsidRPr="00C97A77">
        <w:rPr>
          <w:rStyle w:val="Char2"/>
          <w:rFonts w:hint="cs"/>
          <w:rtl/>
        </w:rPr>
        <w:t xml:space="preserve"> دارد.</w:t>
      </w:r>
    </w:p>
    <w:p w:rsidR="00371187" w:rsidRPr="00C97A77" w:rsidRDefault="00371187" w:rsidP="00371187">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گفته‌اند: پذ</w:t>
      </w:r>
      <w:r w:rsidR="00C97A77" w:rsidRPr="00C97A77">
        <w:rPr>
          <w:rStyle w:val="Char2"/>
          <w:rFonts w:hint="cs"/>
          <w:rtl/>
        </w:rPr>
        <w:t>ی</w:t>
      </w:r>
      <w:r w:rsidRPr="00C97A77">
        <w:rPr>
          <w:rStyle w:val="Char2"/>
          <w:rFonts w:hint="cs"/>
          <w:rtl/>
        </w:rPr>
        <w:t>رش توبه تائب از جانب پروردگار قطع</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ام</w:t>
      </w:r>
      <w:r w:rsidR="00C97A77" w:rsidRPr="00C97A77">
        <w:rPr>
          <w:rStyle w:val="Char2"/>
          <w:rFonts w:hint="cs"/>
          <w:rtl/>
        </w:rPr>
        <w:t>ی</w:t>
      </w:r>
      <w:r w:rsidRPr="00C97A77">
        <w:rPr>
          <w:rStyle w:val="Char2"/>
          <w:rFonts w:hint="cs"/>
          <w:rtl/>
        </w:rPr>
        <w:t>د آن م</w:t>
      </w:r>
      <w:r w:rsidR="00C97A77" w:rsidRPr="00C97A77">
        <w:rPr>
          <w:rStyle w:val="Char2"/>
          <w:rFonts w:hint="cs"/>
          <w:rtl/>
        </w:rPr>
        <w:t>ی</w:t>
      </w:r>
      <w:r w:rsidRPr="00C97A77">
        <w:rPr>
          <w:rStyle w:val="Char2"/>
          <w:rFonts w:hint="cs"/>
          <w:rtl/>
        </w:rPr>
        <w:t xml:space="preserve">‌رود و صاحب توبه اگرچه توبه هم </w:t>
      </w:r>
      <w:r w:rsidR="006808D5" w:rsidRPr="006808D5">
        <w:rPr>
          <w:rStyle w:val="Char2"/>
          <w:rFonts w:hint="cs"/>
          <w:rtl/>
        </w:rPr>
        <w:t>ک</w:t>
      </w:r>
      <w:r w:rsidRPr="00C97A77">
        <w:rPr>
          <w:rStyle w:val="Char2"/>
          <w:rFonts w:hint="cs"/>
          <w:rtl/>
        </w:rPr>
        <w:t>رده باشد باز تحت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 xml:space="preserve"> است، و به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w:t>
      </w:r>
    </w:p>
    <w:p w:rsidR="00F562BE" w:rsidRPr="00C97A77" w:rsidRDefault="00F562BE" w:rsidP="00F562BE">
      <w:pPr>
        <w:pStyle w:val="a4"/>
        <w:rPr>
          <w:rStyle w:val="Char2"/>
          <w:rtl/>
        </w:rPr>
      </w:pPr>
      <w:r w:rsidRPr="00F562BE">
        <w:rPr>
          <w:rStyle w:val="Charc"/>
          <w:rtl/>
        </w:rPr>
        <w:t>﴿</w:t>
      </w:r>
      <w:r w:rsidRPr="00F562BE">
        <w:rPr>
          <w:rtl/>
        </w:rPr>
        <w:t xml:space="preserve">إِنَّ </w:t>
      </w:r>
      <w:r w:rsidRPr="00F562BE">
        <w:rPr>
          <w:rFonts w:hint="cs"/>
          <w:rtl/>
        </w:rPr>
        <w:t>ٱ</w:t>
      </w:r>
      <w:r w:rsidRPr="00F562BE">
        <w:rPr>
          <w:rFonts w:hint="eastAsia"/>
          <w:rtl/>
        </w:rPr>
        <w:t>للَّهَ</w:t>
      </w:r>
      <w:r w:rsidRPr="00F562BE">
        <w:rPr>
          <w:rtl/>
        </w:rPr>
        <w:t xml:space="preserve"> لَا يَغۡفِرُ أَن يُشۡرَكَ بِهِ</w:t>
      </w:r>
      <w:r w:rsidRPr="00F562BE">
        <w:rPr>
          <w:rFonts w:hint="cs"/>
          <w:rtl/>
        </w:rPr>
        <w:t>ۦ</w:t>
      </w:r>
      <w:r w:rsidRPr="00F562BE">
        <w:rPr>
          <w:rtl/>
        </w:rPr>
        <w:t xml:space="preserve"> وَيَغۡفِرُ مَا دُونَ ذَٰلِكَ لِمَن يَشَآءُۚ</w:t>
      </w:r>
      <w:r w:rsidRPr="00F562BE">
        <w:rPr>
          <w:rStyle w:val="Charc"/>
          <w:rtl/>
        </w:rPr>
        <w:t>﴾</w:t>
      </w:r>
      <w:r>
        <w:rPr>
          <w:rFonts w:ascii="Tahoma" w:hAnsi="Tahoma" w:cs="Arial"/>
          <w:rtl/>
        </w:rPr>
        <w:t xml:space="preserve"> </w:t>
      </w:r>
      <w:r w:rsidRPr="00F562BE">
        <w:rPr>
          <w:rStyle w:val="Char5"/>
          <w:rtl/>
        </w:rPr>
        <w:t>[النساء: 48]</w:t>
      </w:r>
      <w:r>
        <w:rPr>
          <w:rStyle w:val="Char5"/>
          <w:rFonts w:hint="cs"/>
          <w:rtl/>
        </w:rPr>
        <w:t>.</w:t>
      </w:r>
    </w:p>
    <w:p w:rsidR="00D93D4A" w:rsidRPr="00D938A1" w:rsidRDefault="00D93D4A" w:rsidP="00F562BE">
      <w:pPr>
        <w:pStyle w:val="a6"/>
        <w:rPr>
          <w:rFonts w:cs="B Lotus"/>
          <w:rtl/>
        </w:rPr>
      </w:pPr>
      <w:r w:rsidRPr="00F562BE">
        <w:rPr>
          <w:rStyle w:val="Charc"/>
          <w:rFonts w:hint="cs"/>
          <w:rtl/>
        </w:rPr>
        <w:t>«</w:t>
      </w:r>
      <w:r w:rsidR="00776A61" w:rsidRPr="00F562BE">
        <w:rPr>
          <w:rFonts w:hint="cs"/>
          <w:rtl/>
        </w:rPr>
        <w:t>مسلماً خدا ا</w:t>
      </w:r>
      <w:r w:rsidR="00583675" w:rsidRPr="00583675">
        <w:rPr>
          <w:rFonts w:hint="cs"/>
          <w:rtl/>
        </w:rPr>
        <w:t>ی</w:t>
      </w:r>
      <w:r w:rsidR="00776A61" w:rsidRPr="00F562BE">
        <w:rPr>
          <w:rFonts w:hint="cs"/>
          <w:rtl/>
        </w:rPr>
        <w:t xml:space="preserve">ن را </w:t>
      </w:r>
      <w:r w:rsidR="004B6063" w:rsidRPr="004B6063">
        <w:rPr>
          <w:rFonts w:hint="cs"/>
          <w:rtl/>
        </w:rPr>
        <w:t>ک</w:t>
      </w:r>
      <w:r w:rsidR="00776A61" w:rsidRPr="00F562BE">
        <w:rPr>
          <w:rFonts w:hint="cs"/>
          <w:rtl/>
        </w:rPr>
        <w:t>ه به او شر</w:t>
      </w:r>
      <w:r w:rsidR="004B6063" w:rsidRPr="004B6063">
        <w:rPr>
          <w:rFonts w:hint="cs"/>
          <w:rtl/>
        </w:rPr>
        <w:t>ک</w:t>
      </w:r>
      <w:r w:rsidR="00776A61" w:rsidRPr="00F562BE">
        <w:rPr>
          <w:rFonts w:hint="cs"/>
          <w:rtl/>
        </w:rPr>
        <w:t xml:space="preserve"> ورز</w:t>
      </w:r>
      <w:r w:rsidR="00583675" w:rsidRPr="00583675">
        <w:rPr>
          <w:rFonts w:hint="cs"/>
          <w:rtl/>
        </w:rPr>
        <w:t>ی</w:t>
      </w:r>
      <w:r w:rsidR="00776A61" w:rsidRPr="00F562BE">
        <w:rPr>
          <w:rFonts w:hint="cs"/>
          <w:rtl/>
        </w:rPr>
        <w:t>ده شود نم</w:t>
      </w:r>
      <w:r w:rsidR="00F562BE">
        <w:rPr>
          <w:rFonts w:hint="cs"/>
          <w:rtl/>
        </w:rPr>
        <w:t>ی</w:t>
      </w:r>
      <w:r w:rsidR="00776A61" w:rsidRPr="00F562BE">
        <w:rPr>
          <w:rFonts w:hint="cs"/>
          <w:rtl/>
        </w:rPr>
        <w:t>‌بخشا</w:t>
      </w:r>
      <w:r w:rsidR="00583675" w:rsidRPr="00583675">
        <w:rPr>
          <w:rFonts w:hint="cs"/>
          <w:rtl/>
        </w:rPr>
        <w:t>ی</w:t>
      </w:r>
      <w:r w:rsidR="00776A61" w:rsidRPr="00F562BE">
        <w:rPr>
          <w:rFonts w:hint="cs"/>
          <w:rtl/>
        </w:rPr>
        <w:t>د و غ</w:t>
      </w:r>
      <w:r w:rsidR="00583675" w:rsidRPr="00583675">
        <w:rPr>
          <w:rFonts w:hint="cs"/>
          <w:rtl/>
        </w:rPr>
        <w:t>ی</w:t>
      </w:r>
      <w:r w:rsidR="00776A61" w:rsidRPr="00F562BE">
        <w:rPr>
          <w:rFonts w:hint="cs"/>
          <w:rtl/>
        </w:rPr>
        <w:t>ر از آن را برا</w:t>
      </w:r>
      <w:r w:rsidR="00F562BE">
        <w:rPr>
          <w:rFonts w:hint="cs"/>
          <w:rtl/>
        </w:rPr>
        <w:t>ی</w:t>
      </w:r>
      <w:r w:rsidR="00776A61" w:rsidRPr="00F562BE">
        <w:rPr>
          <w:rFonts w:hint="cs"/>
          <w:rtl/>
        </w:rPr>
        <w:t xml:space="preserve"> هر </w:t>
      </w:r>
      <w:r w:rsidR="004B6063" w:rsidRPr="004B6063">
        <w:rPr>
          <w:rFonts w:hint="cs"/>
          <w:rtl/>
        </w:rPr>
        <w:t>ک</w:t>
      </w:r>
      <w:r w:rsidR="00776A61" w:rsidRPr="00F562BE">
        <w:rPr>
          <w:rFonts w:hint="cs"/>
          <w:rtl/>
        </w:rPr>
        <w:t>ه بخواهد م</w:t>
      </w:r>
      <w:r w:rsidR="00F562BE">
        <w:rPr>
          <w:rFonts w:hint="cs"/>
          <w:rtl/>
        </w:rPr>
        <w:t>ی</w:t>
      </w:r>
      <w:r w:rsidR="00776A61" w:rsidRPr="00F562BE">
        <w:rPr>
          <w:rFonts w:hint="cs"/>
          <w:rtl/>
        </w:rPr>
        <w:t>‌بخشا</w:t>
      </w:r>
      <w:r w:rsidR="00583675" w:rsidRPr="00583675">
        <w:rPr>
          <w:rFonts w:hint="cs"/>
          <w:rtl/>
        </w:rPr>
        <w:t>ی</w:t>
      </w:r>
      <w:r w:rsidR="00776A61" w:rsidRPr="00F562BE">
        <w:rPr>
          <w:rFonts w:hint="cs"/>
          <w:rtl/>
        </w:rPr>
        <w:t>د</w:t>
      </w:r>
      <w:r w:rsidRPr="00F562BE">
        <w:rPr>
          <w:rStyle w:val="Charc"/>
          <w:rFonts w:hint="cs"/>
          <w:rtl/>
        </w:rPr>
        <w:t>»</w:t>
      </w:r>
      <w:r w:rsidRPr="00D938A1">
        <w:rPr>
          <w:rFonts w:cs="B Lotus" w:hint="cs"/>
          <w:rtl/>
        </w:rPr>
        <w:t>.</w:t>
      </w:r>
    </w:p>
    <w:p w:rsidR="00371187" w:rsidRPr="00C97A77" w:rsidRDefault="00776A61" w:rsidP="00371187">
      <w:pPr>
        <w:bidi/>
        <w:ind w:firstLine="284"/>
        <w:jc w:val="both"/>
        <w:rPr>
          <w:rStyle w:val="Char2"/>
          <w:rtl/>
        </w:rPr>
      </w:pPr>
      <w:r w:rsidRPr="00C97A77">
        <w:rPr>
          <w:rStyle w:val="Char2"/>
          <w:rFonts w:hint="cs"/>
          <w:rtl/>
        </w:rPr>
        <w:t>لذا خداوند م</w:t>
      </w:r>
      <w:r w:rsidR="00844533" w:rsidRPr="00C97A77">
        <w:rPr>
          <w:rStyle w:val="Char2"/>
          <w:rFonts w:hint="cs"/>
          <w:rtl/>
        </w:rPr>
        <w:t>ت</w:t>
      </w:r>
      <w:r w:rsidRPr="00C97A77">
        <w:rPr>
          <w:rStyle w:val="Char2"/>
          <w:rFonts w:hint="cs"/>
          <w:rtl/>
        </w:rPr>
        <w:t>عال تمام</w:t>
      </w:r>
      <w:r w:rsidR="00C97A77" w:rsidRPr="00C97A77">
        <w:rPr>
          <w:rStyle w:val="Char2"/>
          <w:rFonts w:hint="cs"/>
          <w:rtl/>
        </w:rPr>
        <w:t>ی</w:t>
      </w:r>
      <w:r w:rsidRPr="00C97A77">
        <w:rPr>
          <w:rStyle w:val="Char2"/>
          <w:rFonts w:hint="cs"/>
          <w:rtl/>
        </w:rPr>
        <w:t xml:space="preserve"> گناهان را تحت اراده و مش</w:t>
      </w:r>
      <w:r w:rsidR="00C97A77" w:rsidRPr="00C97A77">
        <w:rPr>
          <w:rStyle w:val="Char2"/>
          <w:rFonts w:hint="cs"/>
          <w:rtl/>
        </w:rPr>
        <w:t>ی</w:t>
      </w:r>
      <w:r w:rsidRPr="00C97A77">
        <w:rPr>
          <w:rStyle w:val="Char2"/>
          <w:rFonts w:hint="cs"/>
          <w:rtl/>
        </w:rPr>
        <w:t>ت خود قرار داده است. و چه بسا آنان به آ</w:t>
      </w:r>
      <w:r w:rsidR="00C97A77" w:rsidRPr="00C97A77">
        <w:rPr>
          <w:rStyle w:val="Char2"/>
          <w:rFonts w:hint="cs"/>
          <w:rtl/>
        </w:rPr>
        <w:t>ی</w:t>
      </w:r>
      <w:r w:rsidRPr="00C97A77">
        <w:rPr>
          <w:rStyle w:val="Char2"/>
          <w:rFonts w:hint="cs"/>
          <w:rtl/>
        </w:rPr>
        <w:t>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قرآن در آنها ادات رجا مانند «عس</w:t>
      </w:r>
      <w:r w:rsidR="00C97A77" w:rsidRPr="00C97A77">
        <w:rPr>
          <w:rStyle w:val="Char2"/>
          <w:rFonts w:hint="cs"/>
          <w:rtl/>
        </w:rPr>
        <w:t>ی</w:t>
      </w:r>
      <w:r w:rsidRPr="00C97A77">
        <w:rPr>
          <w:rStyle w:val="Char2"/>
          <w:rFonts w:hint="cs"/>
          <w:rtl/>
        </w:rPr>
        <w:t>» و «لعل» ب</w:t>
      </w:r>
      <w:r w:rsidR="006808D5" w:rsidRPr="006808D5">
        <w:rPr>
          <w:rStyle w:val="Char2"/>
          <w:rFonts w:hint="cs"/>
          <w:rtl/>
        </w:rPr>
        <w:t>ک</w:t>
      </w:r>
      <w:r w:rsidRPr="00C97A77">
        <w:rPr>
          <w:rStyle w:val="Char2"/>
          <w:rFonts w:hint="cs"/>
          <w:rtl/>
        </w:rPr>
        <w:t>ار رفته باشد، استدلال نموده‌اند. مانند:</w:t>
      </w:r>
    </w:p>
    <w:p w:rsidR="00F562BE" w:rsidRPr="00C97A77" w:rsidRDefault="00F562BE" w:rsidP="00F562BE">
      <w:pPr>
        <w:pStyle w:val="a4"/>
        <w:rPr>
          <w:rStyle w:val="Char2"/>
          <w:rtl/>
        </w:rPr>
      </w:pPr>
      <w:r w:rsidRPr="00F562BE">
        <w:rPr>
          <w:rStyle w:val="Charc"/>
          <w:rtl/>
        </w:rPr>
        <w:t>﴿</w:t>
      </w:r>
      <w:r w:rsidRPr="00F562BE">
        <w:rPr>
          <w:rtl/>
        </w:rPr>
        <w:t xml:space="preserve">يَٰٓأَيُّهَا </w:t>
      </w:r>
      <w:r w:rsidRPr="00F562BE">
        <w:rPr>
          <w:rFonts w:hint="cs"/>
          <w:rtl/>
        </w:rPr>
        <w:t>ٱ</w:t>
      </w:r>
      <w:r w:rsidRPr="00F562BE">
        <w:rPr>
          <w:rFonts w:hint="eastAsia"/>
          <w:rtl/>
        </w:rPr>
        <w:t>لَّذِينَ</w:t>
      </w:r>
      <w:r w:rsidRPr="00F562BE">
        <w:rPr>
          <w:rtl/>
        </w:rPr>
        <w:t xml:space="preserve"> ءَامَنُواْ تُوبُوٓاْ إِلَى </w:t>
      </w:r>
      <w:r w:rsidRPr="00F562BE">
        <w:rPr>
          <w:rFonts w:hint="cs"/>
          <w:rtl/>
        </w:rPr>
        <w:t>ٱ</w:t>
      </w:r>
      <w:r w:rsidRPr="00F562BE">
        <w:rPr>
          <w:rFonts w:hint="eastAsia"/>
          <w:rtl/>
        </w:rPr>
        <w:t>للَّهِ</w:t>
      </w:r>
      <w:r w:rsidRPr="00F562BE">
        <w:rPr>
          <w:rtl/>
        </w:rPr>
        <w:t xml:space="preserve"> تَوۡبَةٗ نَّصُوحًا عَسَىٰ رَبُّكُمۡ أَن يُكَفِّرَ عَنكُمۡ سَيِّ‍َٔاتِكُمۡ</w:t>
      </w:r>
      <w:r w:rsidRPr="00F562BE">
        <w:rPr>
          <w:rStyle w:val="Charc"/>
          <w:rtl/>
        </w:rPr>
        <w:t>﴾</w:t>
      </w:r>
      <w:r>
        <w:rPr>
          <w:rFonts w:ascii="Tahoma" w:hAnsi="Tahoma" w:cs="Arial"/>
          <w:rtl/>
        </w:rPr>
        <w:t xml:space="preserve"> </w:t>
      </w:r>
      <w:r w:rsidRPr="00F562BE">
        <w:rPr>
          <w:rStyle w:val="Char5"/>
          <w:rtl/>
        </w:rPr>
        <w:t>[التحر</w:t>
      </w:r>
      <w:r w:rsidR="008168DF">
        <w:rPr>
          <w:rStyle w:val="Char5"/>
          <w:rtl/>
        </w:rPr>
        <w:t>ی</w:t>
      </w:r>
      <w:r w:rsidRPr="00F562BE">
        <w:rPr>
          <w:rStyle w:val="Char5"/>
          <w:rtl/>
        </w:rPr>
        <w:t>م: 8]</w:t>
      </w:r>
      <w:r>
        <w:rPr>
          <w:rStyle w:val="Char5"/>
          <w:rFonts w:hint="cs"/>
          <w:rtl/>
        </w:rPr>
        <w:t>.</w:t>
      </w:r>
    </w:p>
    <w:p w:rsidR="002E1F8F" w:rsidRPr="00D938A1" w:rsidRDefault="002E1F8F" w:rsidP="00F562BE">
      <w:pPr>
        <w:pStyle w:val="a6"/>
        <w:rPr>
          <w:rFonts w:cs="B Lotus"/>
          <w:rtl/>
        </w:rPr>
      </w:pPr>
      <w:r w:rsidRPr="00F562BE">
        <w:rPr>
          <w:rStyle w:val="Charc"/>
          <w:rFonts w:hint="cs"/>
          <w:rtl/>
        </w:rPr>
        <w:t>«</w:t>
      </w:r>
      <w:r w:rsidR="003C101E" w:rsidRPr="00F562BE">
        <w:rPr>
          <w:rFonts w:hint="cs"/>
          <w:rtl/>
        </w:rPr>
        <w:t>ا</w:t>
      </w:r>
      <w:r w:rsidR="00583675" w:rsidRPr="00583675">
        <w:rPr>
          <w:rFonts w:hint="cs"/>
          <w:rtl/>
        </w:rPr>
        <w:t>ی</w:t>
      </w:r>
      <w:r w:rsidR="003C101E" w:rsidRPr="00F562BE">
        <w:rPr>
          <w:rFonts w:hint="cs"/>
          <w:rtl/>
        </w:rPr>
        <w:t xml:space="preserve"> </w:t>
      </w:r>
      <w:r w:rsidR="004B6063" w:rsidRPr="004B6063">
        <w:rPr>
          <w:rFonts w:hint="cs"/>
          <w:rtl/>
        </w:rPr>
        <w:t>ک</w:t>
      </w:r>
      <w:r w:rsidR="003C101E" w:rsidRPr="00F562BE">
        <w:rPr>
          <w:rFonts w:hint="cs"/>
          <w:rtl/>
        </w:rPr>
        <w:t>سان</w:t>
      </w:r>
      <w:r w:rsidR="00F562BE">
        <w:rPr>
          <w:rFonts w:hint="cs"/>
          <w:rtl/>
        </w:rPr>
        <w:t>ی</w:t>
      </w:r>
      <w:r w:rsidR="003C101E" w:rsidRPr="00F562BE">
        <w:rPr>
          <w:rFonts w:hint="cs"/>
          <w:rtl/>
        </w:rPr>
        <w:t xml:space="preserve"> </w:t>
      </w:r>
      <w:r w:rsidR="004B6063" w:rsidRPr="004B6063">
        <w:rPr>
          <w:rFonts w:hint="cs"/>
          <w:rtl/>
        </w:rPr>
        <w:t>ک</w:t>
      </w:r>
      <w:r w:rsidR="003C101E" w:rsidRPr="00F562BE">
        <w:rPr>
          <w:rFonts w:hint="cs"/>
          <w:rtl/>
        </w:rPr>
        <w:t>ه ا</w:t>
      </w:r>
      <w:r w:rsidR="00583675" w:rsidRPr="00583675">
        <w:rPr>
          <w:rFonts w:hint="cs"/>
          <w:rtl/>
        </w:rPr>
        <w:t>ی</w:t>
      </w:r>
      <w:r w:rsidR="003C101E" w:rsidRPr="00F562BE">
        <w:rPr>
          <w:rFonts w:hint="cs"/>
          <w:rtl/>
        </w:rPr>
        <w:t>مان آورده‌ا</w:t>
      </w:r>
      <w:r w:rsidR="00583675" w:rsidRPr="00583675">
        <w:rPr>
          <w:rFonts w:hint="cs"/>
          <w:rtl/>
        </w:rPr>
        <w:t>ی</w:t>
      </w:r>
      <w:r w:rsidR="003C101E" w:rsidRPr="00F562BE">
        <w:rPr>
          <w:rFonts w:hint="cs"/>
          <w:rtl/>
        </w:rPr>
        <w:t>د به درگاه خدا توبه راست</w:t>
      </w:r>
      <w:r w:rsidR="00583675" w:rsidRPr="00583675">
        <w:rPr>
          <w:rFonts w:hint="cs"/>
          <w:rtl/>
        </w:rPr>
        <w:t>ی</w:t>
      </w:r>
      <w:r w:rsidR="003C101E" w:rsidRPr="00F562BE">
        <w:rPr>
          <w:rFonts w:hint="cs"/>
          <w:rtl/>
        </w:rPr>
        <w:t xml:space="preserve">ن </w:t>
      </w:r>
      <w:r w:rsidR="004B6063" w:rsidRPr="004B6063">
        <w:rPr>
          <w:rFonts w:hint="cs"/>
          <w:rtl/>
        </w:rPr>
        <w:t>ک</w:t>
      </w:r>
      <w:r w:rsidR="003C101E" w:rsidRPr="00F562BE">
        <w:rPr>
          <w:rFonts w:hint="cs"/>
          <w:rtl/>
        </w:rPr>
        <w:t>ن</w:t>
      </w:r>
      <w:r w:rsidR="00583675" w:rsidRPr="00583675">
        <w:rPr>
          <w:rFonts w:hint="cs"/>
          <w:rtl/>
        </w:rPr>
        <w:t>ی</w:t>
      </w:r>
      <w:r w:rsidR="003C101E" w:rsidRPr="00F562BE">
        <w:rPr>
          <w:rFonts w:hint="cs"/>
          <w:rtl/>
        </w:rPr>
        <w:t>د، ام</w:t>
      </w:r>
      <w:r w:rsidR="00583675" w:rsidRPr="00583675">
        <w:rPr>
          <w:rFonts w:hint="cs"/>
          <w:rtl/>
        </w:rPr>
        <w:t>ی</w:t>
      </w:r>
      <w:r w:rsidR="003C101E" w:rsidRPr="00F562BE">
        <w:rPr>
          <w:rFonts w:hint="cs"/>
          <w:rtl/>
        </w:rPr>
        <w:t>د است خدا بد</w:t>
      </w:r>
      <w:r w:rsidR="00F562BE">
        <w:rPr>
          <w:rFonts w:hint="cs"/>
          <w:rtl/>
        </w:rPr>
        <w:t>ی</w:t>
      </w:r>
      <w:r w:rsidR="00F562BE">
        <w:rPr>
          <w:rFonts w:hint="eastAsia"/>
          <w:rtl/>
        </w:rPr>
        <w:t>‌</w:t>
      </w:r>
      <w:r w:rsidR="003C101E" w:rsidRPr="00F562BE">
        <w:rPr>
          <w:rFonts w:hint="cs"/>
          <w:rtl/>
        </w:rPr>
        <w:t>ها</w:t>
      </w:r>
      <w:r w:rsidR="00583675" w:rsidRPr="00583675">
        <w:rPr>
          <w:rFonts w:hint="cs"/>
          <w:rtl/>
        </w:rPr>
        <w:t>ی</w:t>
      </w:r>
      <w:r w:rsidR="003C101E" w:rsidRPr="00F562BE">
        <w:rPr>
          <w:rFonts w:hint="cs"/>
          <w:rtl/>
        </w:rPr>
        <w:t>تان را از شما بزدا</w:t>
      </w:r>
      <w:r w:rsidR="00583675" w:rsidRPr="00583675">
        <w:rPr>
          <w:rFonts w:hint="cs"/>
          <w:rtl/>
        </w:rPr>
        <w:t>ی</w:t>
      </w:r>
      <w:r w:rsidR="003C101E" w:rsidRPr="00F562BE">
        <w:rPr>
          <w:rFonts w:hint="cs"/>
          <w:rtl/>
        </w:rPr>
        <w:t>د</w:t>
      </w:r>
      <w:r w:rsidRPr="00F562BE">
        <w:rPr>
          <w:rStyle w:val="Charc"/>
          <w:rFonts w:hint="cs"/>
          <w:rtl/>
        </w:rPr>
        <w:t>»</w:t>
      </w:r>
      <w:r w:rsidRPr="00D938A1">
        <w:rPr>
          <w:rFonts w:cs="B Lotus" w:hint="cs"/>
          <w:rtl/>
        </w:rPr>
        <w:t>.</w:t>
      </w:r>
    </w:p>
    <w:p w:rsidR="003C101E" w:rsidRPr="00C97A77" w:rsidRDefault="00890029" w:rsidP="003C101E">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w:t>
      </w:r>
    </w:p>
    <w:p w:rsidR="00E95182" w:rsidRPr="00C97A77" w:rsidRDefault="00E95182" w:rsidP="00E95182">
      <w:pPr>
        <w:pStyle w:val="a4"/>
        <w:rPr>
          <w:rStyle w:val="Char2"/>
          <w:rtl/>
        </w:rPr>
      </w:pPr>
      <w:r w:rsidRPr="00E95182">
        <w:rPr>
          <w:rStyle w:val="Charc"/>
          <w:rtl/>
        </w:rPr>
        <w:t>﴿</w:t>
      </w:r>
      <w:r w:rsidRPr="00E95182">
        <w:rPr>
          <w:rtl/>
        </w:rPr>
        <w:t xml:space="preserve">فَأَمَّا مَن تَابَ وَءَامَنَ وَعَمِلَ صَٰلِحٗا فَعَسَىٰٓ أَن يَكُونَ مِنَ </w:t>
      </w:r>
      <w:r w:rsidRPr="00E95182">
        <w:rPr>
          <w:rFonts w:hint="cs"/>
          <w:rtl/>
        </w:rPr>
        <w:t>ٱ</w:t>
      </w:r>
      <w:r w:rsidRPr="00E95182">
        <w:rPr>
          <w:rFonts w:hint="eastAsia"/>
          <w:rtl/>
        </w:rPr>
        <w:t>لۡمُفۡلِحِينَ</w:t>
      </w:r>
      <w:r w:rsidRPr="00E95182">
        <w:rPr>
          <w:rtl/>
        </w:rPr>
        <w:t>٦٧</w:t>
      </w:r>
      <w:r w:rsidRPr="00E95182">
        <w:rPr>
          <w:rStyle w:val="Charc"/>
          <w:rtl/>
        </w:rPr>
        <w:t>﴾</w:t>
      </w:r>
      <w:r>
        <w:rPr>
          <w:rFonts w:ascii="Tahoma" w:hAnsi="Tahoma" w:cs="Arial"/>
          <w:rtl/>
        </w:rPr>
        <w:t xml:space="preserve"> </w:t>
      </w:r>
      <w:r w:rsidRPr="00E95182">
        <w:rPr>
          <w:rStyle w:val="Char5"/>
          <w:rtl/>
        </w:rPr>
        <w:t>[القصص: 67]</w:t>
      </w:r>
      <w:r w:rsidR="0040132D">
        <w:rPr>
          <w:rStyle w:val="Char2"/>
          <w:rFonts w:hint="cs"/>
          <w:rtl/>
        </w:rPr>
        <w:t>.</w:t>
      </w:r>
    </w:p>
    <w:p w:rsidR="00890029" w:rsidRPr="00D938A1" w:rsidRDefault="00890029" w:rsidP="00E95182">
      <w:pPr>
        <w:pStyle w:val="a6"/>
        <w:rPr>
          <w:rFonts w:cs="B Lotus"/>
          <w:rtl/>
        </w:rPr>
      </w:pPr>
      <w:r w:rsidRPr="00E95182">
        <w:rPr>
          <w:rStyle w:val="Charc"/>
          <w:rFonts w:hint="cs"/>
          <w:rtl/>
        </w:rPr>
        <w:t>«</w:t>
      </w:r>
      <w:r w:rsidR="00220545" w:rsidRPr="00E95182">
        <w:rPr>
          <w:rStyle w:val="Char6"/>
          <w:rFonts w:hint="cs"/>
          <w:rtl/>
        </w:rPr>
        <w:t xml:space="preserve">و اما </w:t>
      </w:r>
      <w:r w:rsidR="004B6063" w:rsidRPr="004B6063">
        <w:rPr>
          <w:rStyle w:val="Char6"/>
          <w:rFonts w:hint="cs"/>
          <w:rtl/>
        </w:rPr>
        <w:t>ک</w:t>
      </w:r>
      <w:r w:rsidR="00220545" w:rsidRPr="00E95182">
        <w:rPr>
          <w:rStyle w:val="Char6"/>
          <w:rFonts w:hint="cs"/>
          <w:rtl/>
        </w:rPr>
        <w:t>س</w:t>
      </w:r>
      <w:r w:rsidR="00E95182">
        <w:rPr>
          <w:rStyle w:val="Char6"/>
          <w:rFonts w:hint="cs"/>
          <w:rtl/>
        </w:rPr>
        <w:t>ی</w:t>
      </w:r>
      <w:r w:rsidR="00220545" w:rsidRPr="00E95182">
        <w:rPr>
          <w:rStyle w:val="Char6"/>
          <w:rFonts w:hint="cs"/>
          <w:rtl/>
        </w:rPr>
        <w:t xml:space="preserve"> </w:t>
      </w:r>
      <w:r w:rsidR="004B6063" w:rsidRPr="004B6063">
        <w:rPr>
          <w:rStyle w:val="Char6"/>
          <w:rFonts w:hint="cs"/>
          <w:rtl/>
        </w:rPr>
        <w:t>ک</w:t>
      </w:r>
      <w:r w:rsidR="00220545" w:rsidRPr="00E95182">
        <w:rPr>
          <w:rStyle w:val="Char6"/>
          <w:rFonts w:hint="cs"/>
          <w:rtl/>
        </w:rPr>
        <w:t xml:space="preserve">ه توبه </w:t>
      </w:r>
      <w:r w:rsidR="004B6063" w:rsidRPr="004B6063">
        <w:rPr>
          <w:rStyle w:val="Char6"/>
          <w:rFonts w:hint="cs"/>
          <w:rtl/>
        </w:rPr>
        <w:t>ک</w:t>
      </w:r>
      <w:r w:rsidR="00220545" w:rsidRPr="00E95182">
        <w:rPr>
          <w:rStyle w:val="Char6"/>
          <w:rFonts w:hint="cs"/>
          <w:rtl/>
        </w:rPr>
        <w:t>ند و ا</w:t>
      </w:r>
      <w:r w:rsidR="00583675" w:rsidRPr="00583675">
        <w:rPr>
          <w:rStyle w:val="Char6"/>
          <w:rFonts w:hint="cs"/>
          <w:rtl/>
        </w:rPr>
        <w:t>ی</w:t>
      </w:r>
      <w:r w:rsidR="00220545" w:rsidRPr="00E95182">
        <w:rPr>
          <w:rStyle w:val="Char6"/>
          <w:rFonts w:hint="cs"/>
          <w:rtl/>
        </w:rPr>
        <w:t xml:space="preserve">مان آورد و به </w:t>
      </w:r>
      <w:r w:rsidR="004B6063" w:rsidRPr="004B6063">
        <w:rPr>
          <w:rStyle w:val="Char6"/>
          <w:rFonts w:hint="cs"/>
          <w:rtl/>
        </w:rPr>
        <w:t>ک</w:t>
      </w:r>
      <w:r w:rsidR="00220545" w:rsidRPr="00E95182">
        <w:rPr>
          <w:rStyle w:val="Char6"/>
          <w:rFonts w:hint="cs"/>
          <w:rtl/>
        </w:rPr>
        <w:t>ار شا</w:t>
      </w:r>
      <w:r w:rsidR="00583675" w:rsidRPr="00583675">
        <w:rPr>
          <w:rStyle w:val="Char6"/>
          <w:rFonts w:hint="cs"/>
          <w:rtl/>
        </w:rPr>
        <w:t>ی</w:t>
      </w:r>
      <w:r w:rsidR="00220545" w:rsidRPr="00E95182">
        <w:rPr>
          <w:rStyle w:val="Char6"/>
          <w:rFonts w:hint="cs"/>
          <w:rtl/>
        </w:rPr>
        <w:t>سته بپردازد ام</w:t>
      </w:r>
      <w:r w:rsidR="00583675" w:rsidRPr="00583675">
        <w:rPr>
          <w:rStyle w:val="Char6"/>
          <w:rFonts w:hint="cs"/>
          <w:rtl/>
        </w:rPr>
        <w:t>ی</w:t>
      </w:r>
      <w:r w:rsidR="00220545" w:rsidRPr="00E95182">
        <w:rPr>
          <w:rStyle w:val="Char6"/>
          <w:rFonts w:hint="cs"/>
          <w:rtl/>
        </w:rPr>
        <w:t xml:space="preserve">د </w:t>
      </w:r>
      <w:r w:rsidR="004B6063" w:rsidRPr="004B6063">
        <w:rPr>
          <w:rStyle w:val="Char6"/>
          <w:rFonts w:hint="cs"/>
          <w:rtl/>
        </w:rPr>
        <w:t>ک</w:t>
      </w:r>
      <w:r w:rsidR="00220545" w:rsidRPr="00E95182">
        <w:rPr>
          <w:rStyle w:val="Char6"/>
          <w:rFonts w:hint="cs"/>
          <w:rtl/>
        </w:rPr>
        <w:t>ه از رستگاران باشد</w:t>
      </w:r>
      <w:r w:rsidRPr="00E95182">
        <w:rPr>
          <w:rStyle w:val="Charc"/>
          <w:rFonts w:hint="cs"/>
          <w:rtl/>
        </w:rPr>
        <w:t>»</w:t>
      </w:r>
      <w:r w:rsidRPr="00D938A1">
        <w:rPr>
          <w:rFonts w:cs="B Lotus" w:hint="cs"/>
          <w:rtl/>
        </w:rPr>
        <w:t>.</w:t>
      </w:r>
    </w:p>
    <w:p w:rsidR="00890029" w:rsidRPr="00C97A77" w:rsidRDefault="00220545" w:rsidP="00890029">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w:t>
      </w:r>
    </w:p>
    <w:p w:rsidR="00E95182" w:rsidRPr="00C97A77" w:rsidRDefault="00E95182" w:rsidP="00E95182">
      <w:pPr>
        <w:pStyle w:val="a4"/>
        <w:rPr>
          <w:rStyle w:val="Char2"/>
          <w:rtl/>
        </w:rPr>
      </w:pPr>
      <w:r w:rsidRPr="00E95182">
        <w:rPr>
          <w:rStyle w:val="Charc"/>
          <w:rtl/>
        </w:rPr>
        <w:t>﴿</w:t>
      </w:r>
      <w:r w:rsidRPr="00E95182">
        <w:rPr>
          <w:rtl/>
        </w:rPr>
        <w:t xml:space="preserve">وَتُوبُوٓاْ إِلَى </w:t>
      </w:r>
      <w:r w:rsidRPr="00E95182">
        <w:rPr>
          <w:rFonts w:hint="cs"/>
          <w:rtl/>
        </w:rPr>
        <w:t>ٱ</w:t>
      </w:r>
      <w:r w:rsidRPr="00E95182">
        <w:rPr>
          <w:rFonts w:hint="eastAsia"/>
          <w:rtl/>
        </w:rPr>
        <w:t>للَّهِ</w:t>
      </w:r>
      <w:r w:rsidRPr="00E95182">
        <w:rPr>
          <w:rtl/>
        </w:rPr>
        <w:t xml:space="preserve"> جَمِيعًا أَيُّهَ </w:t>
      </w:r>
      <w:r w:rsidRPr="00E95182">
        <w:rPr>
          <w:rFonts w:hint="cs"/>
          <w:rtl/>
        </w:rPr>
        <w:t>ٱ</w:t>
      </w:r>
      <w:r w:rsidRPr="00E95182">
        <w:rPr>
          <w:rFonts w:hint="eastAsia"/>
          <w:rtl/>
        </w:rPr>
        <w:t>لۡمُؤۡمِنُونَ</w:t>
      </w:r>
      <w:r w:rsidRPr="00E95182">
        <w:rPr>
          <w:rtl/>
        </w:rPr>
        <w:t xml:space="preserve"> لَعَلَّكُمۡ تُفۡلِحُونَ</w:t>
      </w:r>
      <w:r w:rsidRPr="00E95182">
        <w:rPr>
          <w:rStyle w:val="Charc"/>
          <w:rtl/>
        </w:rPr>
        <w:t>﴾</w:t>
      </w:r>
      <w:r>
        <w:rPr>
          <w:rFonts w:ascii="Tahoma" w:hAnsi="Tahoma" w:cs="Arial"/>
          <w:rtl/>
        </w:rPr>
        <w:t xml:space="preserve"> </w:t>
      </w:r>
      <w:r w:rsidRPr="00E95182">
        <w:rPr>
          <w:rStyle w:val="Char5"/>
          <w:rtl/>
        </w:rPr>
        <w:t>[النور: 31]</w:t>
      </w:r>
      <w:r>
        <w:rPr>
          <w:rStyle w:val="Char5"/>
          <w:rFonts w:hint="cs"/>
          <w:rtl/>
        </w:rPr>
        <w:t>.</w:t>
      </w:r>
    </w:p>
    <w:p w:rsidR="00DE3FE8" w:rsidRPr="00D938A1" w:rsidRDefault="00DE3FE8" w:rsidP="00E95182">
      <w:pPr>
        <w:pStyle w:val="a6"/>
        <w:rPr>
          <w:rFonts w:cs="B Lotus"/>
          <w:rtl/>
        </w:rPr>
      </w:pPr>
      <w:r w:rsidRPr="00E95182">
        <w:rPr>
          <w:rStyle w:val="Charc"/>
          <w:rFonts w:hint="cs"/>
          <w:rtl/>
        </w:rPr>
        <w:t>«</w:t>
      </w:r>
      <w:r w:rsidR="003C6AEC" w:rsidRPr="00E95182">
        <w:rPr>
          <w:rFonts w:hint="cs"/>
          <w:rtl/>
        </w:rPr>
        <w:t>ا</w:t>
      </w:r>
      <w:r w:rsidR="00E95182" w:rsidRPr="00E95182">
        <w:rPr>
          <w:rFonts w:hint="cs"/>
          <w:rtl/>
        </w:rPr>
        <w:t>ی</w:t>
      </w:r>
      <w:r w:rsidR="003C6AEC" w:rsidRPr="00E95182">
        <w:rPr>
          <w:rFonts w:hint="cs"/>
          <w:rtl/>
        </w:rPr>
        <w:t xml:space="preserve"> مسلمانان همه بسو</w:t>
      </w:r>
      <w:r w:rsidR="00583675" w:rsidRPr="00583675">
        <w:rPr>
          <w:rFonts w:hint="cs"/>
          <w:rtl/>
        </w:rPr>
        <w:t>ی</w:t>
      </w:r>
      <w:r w:rsidR="003C6AEC" w:rsidRPr="00E95182">
        <w:rPr>
          <w:rFonts w:hint="cs"/>
          <w:rtl/>
        </w:rPr>
        <w:t xml:space="preserve"> خ</w:t>
      </w:r>
      <w:r w:rsidR="00A61924" w:rsidRPr="00E95182">
        <w:rPr>
          <w:rFonts w:hint="cs"/>
          <w:rtl/>
        </w:rPr>
        <w:t>دا توبه ن</w:t>
      </w:r>
      <w:r w:rsidR="00844533" w:rsidRPr="00E95182">
        <w:rPr>
          <w:rFonts w:hint="cs"/>
          <w:rtl/>
        </w:rPr>
        <w:t>ک</w:t>
      </w:r>
      <w:r w:rsidR="00583675" w:rsidRPr="00583675">
        <w:rPr>
          <w:rFonts w:hint="cs"/>
          <w:rtl/>
        </w:rPr>
        <w:t>ی</w:t>
      </w:r>
      <w:r w:rsidR="00A61924" w:rsidRPr="00E95182">
        <w:rPr>
          <w:rFonts w:hint="cs"/>
          <w:rtl/>
        </w:rPr>
        <w:t xml:space="preserve">د </w:t>
      </w:r>
      <w:r w:rsidR="004B6063" w:rsidRPr="004B6063">
        <w:rPr>
          <w:rFonts w:hint="cs"/>
          <w:rtl/>
        </w:rPr>
        <w:t>ک</w:t>
      </w:r>
      <w:r w:rsidR="00A61924" w:rsidRPr="00E95182">
        <w:rPr>
          <w:rFonts w:hint="cs"/>
          <w:rtl/>
        </w:rPr>
        <w:t>ه شا</w:t>
      </w:r>
      <w:r w:rsidR="00583675" w:rsidRPr="00583675">
        <w:rPr>
          <w:rFonts w:hint="cs"/>
          <w:rtl/>
        </w:rPr>
        <w:t>ی</w:t>
      </w:r>
      <w:r w:rsidR="00A61924" w:rsidRPr="00E95182">
        <w:rPr>
          <w:rFonts w:hint="cs"/>
          <w:rtl/>
        </w:rPr>
        <w:t>د رستگار شو</w:t>
      </w:r>
      <w:r w:rsidR="00583675" w:rsidRPr="00583675">
        <w:rPr>
          <w:rFonts w:hint="cs"/>
          <w:rtl/>
        </w:rPr>
        <w:t>ی</w:t>
      </w:r>
      <w:r w:rsidR="00A61924" w:rsidRPr="00E95182">
        <w:rPr>
          <w:rFonts w:hint="cs"/>
          <w:rtl/>
        </w:rPr>
        <w:t>د</w:t>
      </w:r>
      <w:r w:rsidRPr="00E95182">
        <w:rPr>
          <w:rStyle w:val="Charc"/>
          <w:rFonts w:hint="cs"/>
          <w:rtl/>
        </w:rPr>
        <w:t>»</w:t>
      </w:r>
      <w:r w:rsidRPr="00D938A1">
        <w:rPr>
          <w:rFonts w:cs="B Lotus" w:hint="cs"/>
          <w:rtl/>
        </w:rPr>
        <w:t>.</w:t>
      </w:r>
    </w:p>
    <w:p w:rsidR="00220545" w:rsidRPr="00C97A77" w:rsidRDefault="00A61924" w:rsidP="00220545">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w:t>
      </w:r>
    </w:p>
    <w:p w:rsidR="00E95182" w:rsidRPr="00E95182" w:rsidRDefault="00E95182" w:rsidP="00E95182">
      <w:pPr>
        <w:pStyle w:val="a4"/>
        <w:rPr>
          <w:rStyle w:val="Char5"/>
          <w:rtl/>
        </w:rPr>
      </w:pPr>
      <w:r w:rsidRPr="00E95182">
        <w:rPr>
          <w:rStyle w:val="Charc"/>
          <w:rtl/>
        </w:rPr>
        <w:t>﴿</w:t>
      </w:r>
      <w:r w:rsidRPr="00E95182">
        <w:rPr>
          <w:rtl/>
        </w:rPr>
        <w:t xml:space="preserve">وَءَاخَرُونَ </w:t>
      </w:r>
      <w:r w:rsidRPr="00E95182">
        <w:rPr>
          <w:rFonts w:hint="cs"/>
          <w:rtl/>
        </w:rPr>
        <w:t>ٱ</w:t>
      </w:r>
      <w:r w:rsidRPr="00E95182">
        <w:rPr>
          <w:rFonts w:hint="eastAsia"/>
          <w:rtl/>
        </w:rPr>
        <w:t>عۡتَرَفُواْ</w:t>
      </w:r>
      <w:r w:rsidRPr="00E95182">
        <w:rPr>
          <w:rtl/>
        </w:rPr>
        <w:t xml:space="preserve"> بِذُنُوبِهِمۡ خَلَطُواْ عَمَلٗا صَٰلِحٗا وَءَاخَرَ سَيِّئًا عَسَى </w:t>
      </w:r>
      <w:r w:rsidRPr="00E95182">
        <w:rPr>
          <w:rFonts w:hint="cs"/>
          <w:rtl/>
        </w:rPr>
        <w:t>ٱ</w:t>
      </w:r>
      <w:r w:rsidRPr="00E95182">
        <w:rPr>
          <w:rFonts w:hint="eastAsia"/>
          <w:rtl/>
        </w:rPr>
        <w:t>للَّهُ</w:t>
      </w:r>
      <w:r w:rsidRPr="00E95182">
        <w:rPr>
          <w:rtl/>
        </w:rPr>
        <w:t xml:space="preserve"> أَن يَتُوبَ عَلَيۡهِمۡۚ</w:t>
      </w:r>
      <w:r w:rsidRPr="00E95182">
        <w:rPr>
          <w:rStyle w:val="Charc"/>
          <w:rtl/>
        </w:rPr>
        <w:t>﴾</w:t>
      </w:r>
      <w:r>
        <w:rPr>
          <w:rFonts w:ascii="Tahoma" w:hAnsi="Tahoma" w:cs="Arial"/>
          <w:rtl/>
        </w:rPr>
        <w:t xml:space="preserve"> </w:t>
      </w:r>
      <w:r w:rsidRPr="00E95182">
        <w:rPr>
          <w:rStyle w:val="Char5"/>
          <w:rtl/>
        </w:rPr>
        <w:t>[التوبة: 102]</w:t>
      </w:r>
      <w:r w:rsidRPr="00E95182">
        <w:rPr>
          <w:rStyle w:val="Char2"/>
          <w:rFonts w:hint="cs"/>
          <w:rtl/>
        </w:rPr>
        <w:t>.</w:t>
      </w:r>
    </w:p>
    <w:p w:rsidR="00226477" w:rsidRPr="00D938A1" w:rsidRDefault="00226477" w:rsidP="00E95182">
      <w:pPr>
        <w:pStyle w:val="a6"/>
        <w:rPr>
          <w:rFonts w:cs="B Lotus"/>
          <w:rtl/>
        </w:rPr>
      </w:pPr>
      <w:r w:rsidRPr="00E95182">
        <w:rPr>
          <w:rStyle w:val="Charc"/>
          <w:rFonts w:hint="cs"/>
          <w:rtl/>
        </w:rPr>
        <w:t>«</w:t>
      </w:r>
      <w:r w:rsidR="00764BDE" w:rsidRPr="00E95182">
        <w:rPr>
          <w:rFonts w:hint="cs"/>
          <w:rtl/>
        </w:rPr>
        <w:t>و د</w:t>
      </w:r>
      <w:r w:rsidR="00583675" w:rsidRPr="00583675">
        <w:rPr>
          <w:rFonts w:hint="cs"/>
          <w:rtl/>
        </w:rPr>
        <w:t>ی</w:t>
      </w:r>
      <w:r w:rsidR="00764BDE" w:rsidRPr="00E95182">
        <w:rPr>
          <w:rFonts w:hint="cs"/>
          <w:rtl/>
        </w:rPr>
        <w:t>گران</w:t>
      </w:r>
      <w:r w:rsidR="00583675" w:rsidRPr="00583675">
        <w:rPr>
          <w:rFonts w:hint="cs"/>
          <w:rtl/>
        </w:rPr>
        <w:t>ی</w:t>
      </w:r>
      <w:r w:rsidR="00764BDE" w:rsidRPr="00E95182">
        <w:rPr>
          <w:rFonts w:hint="cs"/>
          <w:rtl/>
        </w:rPr>
        <w:t xml:space="preserve"> هستند </w:t>
      </w:r>
      <w:r w:rsidR="004B6063" w:rsidRPr="004B6063">
        <w:rPr>
          <w:rFonts w:hint="cs"/>
          <w:rtl/>
        </w:rPr>
        <w:t>ک</w:t>
      </w:r>
      <w:r w:rsidR="00764BDE" w:rsidRPr="00E95182">
        <w:rPr>
          <w:rFonts w:hint="cs"/>
          <w:rtl/>
        </w:rPr>
        <w:t xml:space="preserve">ه به گناهان خود اعتراف </w:t>
      </w:r>
      <w:r w:rsidR="004B6063" w:rsidRPr="004B6063">
        <w:rPr>
          <w:rFonts w:hint="cs"/>
          <w:rtl/>
        </w:rPr>
        <w:t>ک</w:t>
      </w:r>
      <w:r w:rsidR="00764BDE" w:rsidRPr="00E95182">
        <w:rPr>
          <w:rFonts w:hint="cs"/>
          <w:rtl/>
        </w:rPr>
        <w:t xml:space="preserve">رده و </w:t>
      </w:r>
      <w:r w:rsidR="004B6063" w:rsidRPr="004B6063">
        <w:rPr>
          <w:rFonts w:hint="cs"/>
          <w:rtl/>
        </w:rPr>
        <w:t>ک</w:t>
      </w:r>
      <w:r w:rsidR="00764BDE" w:rsidRPr="00E95182">
        <w:rPr>
          <w:rFonts w:hint="cs"/>
          <w:rtl/>
        </w:rPr>
        <w:t>ار شا</w:t>
      </w:r>
      <w:r w:rsidR="00583675" w:rsidRPr="00583675">
        <w:rPr>
          <w:rFonts w:hint="cs"/>
          <w:rtl/>
        </w:rPr>
        <w:t>ی</w:t>
      </w:r>
      <w:r w:rsidR="00764BDE" w:rsidRPr="00E95182">
        <w:rPr>
          <w:rFonts w:hint="cs"/>
          <w:rtl/>
        </w:rPr>
        <w:t xml:space="preserve">سته را با </w:t>
      </w:r>
      <w:r w:rsidR="004B6063" w:rsidRPr="004B6063">
        <w:rPr>
          <w:rFonts w:hint="cs"/>
          <w:rtl/>
        </w:rPr>
        <w:t>ک</w:t>
      </w:r>
      <w:r w:rsidR="00764BDE" w:rsidRPr="00E95182">
        <w:rPr>
          <w:rFonts w:hint="cs"/>
          <w:rtl/>
        </w:rPr>
        <w:t>ار د</w:t>
      </w:r>
      <w:r w:rsidR="00583675" w:rsidRPr="00583675">
        <w:rPr>
          <w:rFonts w:hint="cs"/>
          <w:rtl/>
        </w:rPr>
        <w:t>ی</w:t>
      </w:r>
      <w:r w:rsidR="00764BDE" w:rsidRPr="00E95182">
        <w:rPr>
          <w:rFonts w:hint="cs"/>
          <w:rtl/>
        </w:rPr>
        <w:t>گر</w:t>
      </w:r>
      <w:r w:rsidR="00583675" w:rsidRPr="00583675">
        <w:rPr>
          <w:rFonts w:hint="cs"/>
          <w:rtl/>
        </w:rPr>
        <w:t>ی</w:t>
      </w:r>
      <w:r w:rsidR="00764BDE" w:rsidRPr="00E95182">
        <w:rPr>
          <w:rFonts w:hint="cs"/>
          <w:rtl/>
        </w:rPr>
        <w:t xml:space="preserve"> </w:t>
      </w:r>
      <w:r w:rsidR="004B6063" w:rsidRPr="004B6063">
        <w:rPr>
          <w:rFonts w:hint="cs"/>
          <w:rtl/>
        </w:rPr>
        <w:t>ک</w:t>
      </w:r>
      <w:r w:rsidR="00764BDE" w:rsidRPr="00E95182">
        <w:rPr>
          <w:rFonts w:hint="cs"/>
          <w:rtl/>
        </w:rPr>
        <w:t>ه بد است درآم</w:t>
      </w:r>
      <w:r w:rsidR="00583675" w:rsidRPr="00583675">
        <w:rPr>
          <w:rFonts w:hint="cs"/>
          <w:rtl/>
        </w:rPr>
        <w:t>ی</w:t>
      </w:r>
      <w:r w:rsidR="00764BDE" w:rsidRPr="00E95182">
        <w:rPr>
          <w:rFonts w:hint="cs"/>
          <w:rtl/>
        </w:rPr>
        <w:t>خته‌اند، ام</w:t>
      </w:r>
      <w:r w:rsidR="00583675" w:rsidRPr="00583675">
        <w:rPr>
          <w:rFonts w:hint="cs"/>
          <w:rtl/>
        </w:rPr>
        <w:t>ی</w:t>
      </w:r>
      <w:r w:rsidR="00764BDE" w:rsidRPr="00E95182">
        <w:rPr>
          <w:rFonts w:hint="cs"/>
          <w:rtl/>
        </w:rPr>
        <w:t>د است خدا توبه آنان را بپذ</w:t>
      </w:r>
      <w:r w:rsidR="00583675" w:rsidRPr="00583675">
        <w:rPr>
          <w:rFonts w:hint="cs"/>
          <w:rtl/>
        </w:rPr>
        <w:t>ی</w:t>
      </w:r>
      <w:r w:rsidR="00764BDE" w:rsidRPr="00E95182">
        <w:rPr>
          <w:rFonts w:hint="cs"/>
          <w:rtl/>
        </w:rPr>
        <w:t>رد</w:t>
      </w:r>
      <w:r w:rsidRPr="00E95182">
        <w:rPr>
          <w:rStyle w:val="Charc"/>
          <w:rFonts w:hint="cs"/>
          <w:rtl/>
        </w:rPr>
        <w:t>»</w:t>
      </w:r>
      <w:r w:rsidRPr="00D938A1">
        <w:rPr>
          <w:rFonts w:cs="B Lotus" w:hint="cs"/>
          <w:rtl/>
        </w:rPr>
        <w:t>.</w:t>
      </w:r>
    </w:p>
    <w:p w:rsidR="00A9640C" w:rsidRPr="00C97A77" w:rsidRDefault="00A9640C" w:rsidP="00E95182">
      <w:pPr>
        <w:bidi/>
        <w:ind w:firstLine="284"/>
        <w:jc w:val="both"/>
        <w:rPr>
          <w:rStyle w:val="Char2"/>
          <w:rtl/>
        </w:rPr>
      </w:pPr>
      <w:r w:rsidRPr="00C97A77">
        <w:rPr>
          <w:rStyle w:val="Char2"/>
          <w:rFonts w:hint="cs"/>
          <w:rtl/>
        </w:rPr>
        <w:t>ظاهر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 xml:space="preserve">ه، در ارتباط با حقوق توبه </w:t>
      </w:r>
      <w:r w:rsidR="006808D5" w:rsidRPr="006808D5">
        <w:rPr>
          <w:rStyle w:val="Char2"/>
          <w:rFonts w:hint="cs"/>
          <w:rtl/>
        </w:rPr>
        <w:t>ک</w:t>
      </w:r>
      <w:r w:rsidRPr="00C97A77">
        <w:rPr>
          <w:rStyle w:val="Char2"/>
          <w:rFonts w:hint="cs"/>
          <w:rtl/>
        </w:rPr>
        <w:t xml:space="preserve">ننده است، </w:t>
      </w:r>
      <w:r w:rsidR="006808D5" w:rsidRPr="006808D5">
        <w:rPr>
          <w:rStyle w:val="Char2"/>
          <w:rFonts w:hint="cs"/>
          <w:rtl/>
        </w:rPr>
        <w:t>ک</w:t>
      </w:r>
      <w:r w:rsidRPr="00C97A77">
        <w:rPr>
          <w:rStyle w:val="Char2"/>
          <w:rFonts w:hint="cs"/>
          <w:rtl/>
        </w:rPr>
        <w:t>ه اعتراف به گناه مقتض</w:t>
      </w:r>
      <w:r w:rsidR="00C97A77" w:rsidRPr="00C97A77">
        <w:rPr>
          <w:rStyle w:val="Char2"/>
          <w:rFonts w:hint="cs"/>
          <w:rtl/>
        </w:rPr>
        <w:t>ی</w:t>
      </w:r>
      <w:r w:rsidRPr="00C97A77">
        <w:rPr>
          <w:rStyle w:val="Char2"/>
          <w:rFonts w:hint="cs"/>
          <w:rtl/>
        </w:rPr>
        <w:t xml:space="preserve">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از آن گناه و در حد</w:t>
      </w:r>
      <w:r w:rsidR="00C97A77" w:rsidRPr="00C97A77">
        <w:rPr>
          <w:rStyle w:val="Char2"/>
          <w:rFonts w:hint="cs"/>
          <w:rtl/>
        </w:rPr>
        <w:t>ی</w:t>
      </w:r>
      <w:r w:rsidRPr="00C97A77">
        <w:rPr>
          <w:rStyle w:val="Char2"/>
          <w:rFonts w:hint="cs"/>
          <w:rtl/>
        </w:rPr>
        <w:t>ث عا</w:t>
      </w:r>
      <w:r w:rsidR="00C97A77" w:rsidRPr="00C97A77">
        <w:rPr>
          <w:rStyle w:val="Char2"/>
          <w:rFonts w:hint="cs"/>
          <w:rtl/>
        </w:rPr>
        <w:t>ی</w:t>
      </w:r>
      <w:r w:rsidRPr="00C97A77">
        <w:rPr>
          <w:rStyle w:val="Char2"/>
          <w:rFonts w:hint="cs"/>
          <w:rtl/>
        </w:rPr>
        <w:t>شه از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300372">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95182" w:rsidRPr="00C97A77">
        <w:rPr>
          <w:rStyle w:val="Char2"/>
          <w:rFonts w:hint="cs"/>
          <w:rtl/>
        </w:rPr>
        <w:t xml:space="preserve"> </w:t>
      </w:r>
      <w:r w:rsidR="00E95182">
        <w:rPr>
          <w:rStyle w:val="Charc"/>
          <w:rFonts w:hint="cs"/>
          <w:rtl/>
        </w:rPr>
        <w:t>«</w:t>
      </w:r>
      <w:r w:rsidR="000E3948" w:rsidRPr="00E95182">
        <w:rPr>
          <w:rStyle w:val="Char8"/>
          <w:rFonts w:hint="cs"/>
          <w:rtl/>
        </w:rPr>
        <w:t>إ</w:t>
      </w:r>
      <w:r w:rsidRPr="00E95182">
        <w:rPr>
          <w:rStyle w:val="Char8"/>
          <w:rtl/>
        </w:rPr>
        <w:t xml:space="preserve">ن العبد </w:t>
      </w:r>
      <w:r w:rsidR="000E3948" w:rsidRPr="00E95182">
        <w:rPr>
          <w:rStyle w:val="Char8"/>
          <w:rFonts w:hint="cs"/>
          <w:rtl/>
        </w:rPr>
        <w:t>إ</w:t>
      </w:r>
      <w:r w:rsidR="000E3948" w:rsidRPr="00E95182">
        <w:rPr>
          <w:rStyle w:val="Char8"/>
          <w:rtl/>
        </w:rPr>
        <w:t>ذا اعتر</w:t>
      </w:r>
      <w:r w:rsidRPr="00E95182">
        <w:rPr>
          <w:rStyle w:val="Char8"/>
          <w:rtl/>
        </w:rPr>
        <w:t>ف بذنبه ثم تاب تاب الله عليه</w:t>
      </w:r>
      <w:r w:rsidR="00E95182" w:rsidRPr="00E95182">
        <w:rPr>
          <w:rStyle w:val="Charc"/>
          <w:rFonts w:hint="cs"/>
          <w:rtl/>
        </w:rPr>
        <w:t>»</w:t>
      </w:r>
      <w:r w:rsidR="008D392C" w:rsidRPr="00E95182">
        <w:rPr>
          <w:rStyle w:val="Char2"/>
          <w:vertAlign w:val="superscript"/>
          <w:rtl/>
        </w:rPr>
        <w:footnoteReference w:id="74"/>
      </w:r>
      <w:r w:rsidR="00E95182" w:rsidRPr="00E95182">
        <w:rPr>
          <w:rStyle w:val="Char2"/>
          <w:rFonts w:hint="cs"/>
          <w:rtl/>
        </w:rPr>
        <w:t>.</w:t>
      </w:r>
      <w:r w:rsidR="00E95182">
        <w:rPr>
          <w:rFonts w:cs="B Lotus" w:hint="cs"/>
          <w:rtl/>
        </w:rPr>
        <w:t xml:space="preserve"> </w:t>
      </w:r>
      <w:r w:rsidRPr="00E95182">
        <w:rPr>
          <w:rStyle w:val="Charc"/>
          <w:rFonts w:hint="cs"/>
          <w:rtl/>
        </w:rPr>
        <w:t>«</w:t>
      </w:r>
      <w:r w:rsidRPr="00E95182">
        <w:rPr>
          <w:rStyle w:val="Char7"/>
          <w:rFonts w:hint="cs"/>
          <w:rtl/>
        </w:rPr>
        <w:t>بنده هنگام</w:t>
      </w:r>
      <w:r w:rsidR="0097050A" w:rsidRPr="0097050A">
        <w:rPr>
          <w:rStyle w:val="Char7"/>
          <w:rFonts w:hint="cs"/>
          <w:rtl/>
        </w:rPr>
        <w:t>ی</w:t>
      </w:r>
      <w:r w:rsidRPr="00E95182">
        <w:rPr>
          <w:rStyle w:val="Char7"/>
          <w:rFonts w:hint="cs"/>
          <w:rtl/>
        </w:rPr>
        <w:t xml:space="preserve"> </w:t>
      </w:r>
      <w:r w:rsidR="00A91D73" w:rsidRPr="00A91D73">
        <w:rPr>
          <w:rStyle w:val="Char7"/>
          <w:rFonts w:hint="cs"/>
          <w:rtl/>
        </w:rPr>
        <w:t>ک</w:t>
      </w:r>
      <w:r w:rsidRPr="00E95182">
        <w:rPr>
          <w:rStyle w:val="Char7"/>
          <w:rFonts w:hint="cs"/>
          <w:rtl/>
        </w:rPr>
        <w:t>ه به گناهش اعتراف نما</w:t>
      </w:r>
      <w:r w:rsidR="0097050A" w:rsidRPr="0097050A">
        <w:rPr>
          <w:rStyle w:val="Char7"/>
          <w:rFonts w:hint="cs"/>
          <w:rtl/>
        </w:rPr>
        <w:t>ی</w:t>
      </w:r>
      <w:r w:rsidRPr="00E95182">
        <w:rPr>
          <w:rStyle w:val="Char7"/>
          <w:rFonts w:hint="cs"/>
          <w:rtl/>
        </w:rPr>
        <w:t xml:space="preserve">د سپس توبه </w:t>
      </w:r>
      <w:r w:rsidR="00A91D73" w:rsidRPr="00A91D73">
        <w:rPr>
          <w:rStyle w:val="Char7"/>
          <w:rFonts w:hint="cs"/>
          <w:rtl/>
        </w:rPr>
        <w:t>ک</w:t>
      </w:r>
      <w:r w:rsidRPr="00E95182">
        <w:rPr>
          <w:rStyle w:val="Char7"/>
          <w:rFonts w:hint="cs"/>
          <w:rtl/>
        </w:rPr>
        <w:t>ند، خداوند توبه او را م</w:t>
      </w:r>
      <w:r w:rsidR="0097050A" w:rsidRPr="0097050A">
        <w:rPr>
          <w:rStyle w:val="Char7"/>
          <w:rFonts w:hint="cs"/>
          <w:rtl/>
        </w:rPr>
        <w:t>ی</w:t>
      </w:r>
      <w:r w:rsidRPr="00E95182">
        <w:rPr>
          <w:rStyle w:val="Char7"/>
          <w:rFonts w:hint="cs"/>
          <w:rtl/>
        </w:rPr>
        <w:t>‌پذ</w:t>
      </w:r>
      <w:r w:rsidR="0097050A" w:rsidRPr="0097050A">
        <w:rPr>
          <w:rStyle w:val="Char7"/>
          <w:rFonts w:hint="cs"/>
          <w:rtl/>
        </w:rPr>
        <w:t>ی</w:t>
      </w:r>
      <w:r w:rsidRPr="00E95182">
        <w:rPr>
          <w:rStyle w:val="Char7"/>
          <w:rFonts w:hint="cs"/>
          <w:rtl/>
        </w:rPr>
        <w:t>ر</w:t>
      </w:r>
      <w:r w:rsidRPr="00E95182">
        <w:rPr>
          <w:rStyle w:val="Charc"/>
          <w:rFonts w:hint="cs"/>
          <w:rtl/>
        </w:rPr>
        <w:t>»</w:t>
      </w:r>
      <w:r w:rsidRPr="00E95182">
        <w:rPr>
          <w:rStyle w:val="Char2"/>
          <w:rFonts w:hint="cs"/>
          <w:rtl/>
        </w:rPr>
        <w:t>.</w:t>
      </w:r>
    </w:p>
    <w:p w:rsidR="00D40D14" w:rsidRPr="00C97A77" w:rsidRDefault="00D40D14" w:rsidP="00300372">
      <w:pPr>
        <w:bidi/>
        <w:ind w:firstLine="284"/>
        <w:jc w:val="both"/>
        <w:rPr>
          <w:rStyle w:val="Char2"/>
          <w:rtl/>
        </w:rPr>
      </w:pPr>
      <w:r w:rsidRPr="00C97A77">
        <w:rPr>
          <w:rStyle w:val="Char2"/>
          <w:rFonts w:hint="cs"/>
          <w:rtl/>
        </w:rPr>
        <w:t>نظر صح</w:t>
      </w:r>
      <w:r w:rsidR="00C97A77" w:rsidRPr="00C97A77">
        <w:rPr>
          <w:rStyle w:val="Char2"/>
          <w:rFonts w:hint="cs"/>
          <w:rtl/>
        </w:rPr>
        <w:t>ی</w:t>
      </w:r>
      <w:r w:rsidRPr="00C97A77">
        <w:rPr>
          <w:rStyle w:val="Char2"/>
          <w:rFonts w:hint="cs"/>
          <w:rtl/>
        </w:rPr>
        <w:t>ح همان قول ا</w:t>
      </w:r>
      <w:r w:rsidR="006808D5" w:rsidRPr="006808D5">
        <w:rPr>
          <w:rStyle w:val="Char2"/>
          <w:rFonts w:hint="cs"/>
          <w:rtl/>
        </w:rPr>
        <w:t>ک</w:t>
      </w:r>
      <w:r w:rsidRPr="00C97A77">
        <w:rPr>
          <w:rStyle w:val="Char2"/>
          <w:rFonts w:hint="cs"/>
          <w:rtl/>
        </w:rPr>
        <w:t>ثر</w:t>
      </w:r>
      <w:r w:rsidR="00C97A77" w:rsidRPr="00C97A77">
        <w:rPr>
          <w:rStyle w:val="Char2"/>
          <w:rFonts w:hint="cs"/>
          <w:rtl/>
        </w:rPr>
        <w:t>ی</w:t>
      </w:r>
      <w:r w:rsidRPr="00C97A77">
        <w:rPr>
          <w:rStyle w:val="Char2"/>
          <w:rFonts w:hint="cs"/>
          <w:rtl/>
        </w:rPr>
        <w:t>ت است.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ات بر عدم قطع پذ</w:t>
      </w:r>
      <w:r w:rsidR="00C97A77" w:rsidRPr="00C97A77">
        <w:rPr>
          <w:rStyle w:val="Char2"/>
          <w:rFonts w:hint="cs"/>
          <w:rtl/>
        </w:rPr>
        <w:t>ی</w:t>
      </w:r>
      <w:r w:rsidRPr="00C97A77">
        <w:rPr>
          <w:rStyle w:val="Char2"/>
          <w:rFonts w:hint="cs"/>
          <w:rtl/>
        </w:rPr>
        <w:t>رش دلالت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ز</w:t>
      </w:r>
      <w:r w:rsidR="00C97A77" w:rsidRPr="00C97A77">
        <w:rPr>
          <w:rStyle w:val="Char2"/>
          <w:rFonts w:hint="cs"/>
          <w:rtl/>
        </w:rPr>
        <w:t>ی</w:t>
      </w:r>
      <w:r w:rsidRPr="00C97A77">
        <w:rPr>
          <w:rStyle w:val="Char2"/>
          <w:rFonts w:hint="cs"/>
          <w:rtl/>
        </w:rPr>
        <w:t>را اگر شخص بخشنده مورد طمع واقع شود امور شخص مط</w:t>
      </w:r>
      <w:r w:rsidR="00C97A77" w:rsidRPr="00C97A77">
        <w:rPr>
          <w:rStyle w:val="Char2"/>
          <w:rFonts w:hint="cs"/>
          <w:rtl/>
        </w:rPr>
        <w:t>ی</w:t>
      </w:r>
      <w:r w:rsidRPr="00C97A77">
        <w:rPr>
          <w:rStyle w:val="Char2"/>
          <w:rFonts w:hint="cs"/>
          <w:rtl/>
        </w:rPr>
        <w:t>ع را قطع نخواهد</w:t>
      </w:r>
      <w:r w:rsidR="006808D5" w:rsidRPr="006808D5">
        <w:rPr>
          <w:rStyle w:val="Char2"/>
          <w:rFonts w:hint="cs"/>
          <w:rtl/>
        </w:rPr>
        <w:t>ک</w:t>
      </w:r>
      <w:r w:rsidRPr="00C97A77">
        <w:rPr>
          <w:rStyle w:val="Char2"/>
          <w:rFonts w:hint="cs"/>
          <w:rtl/>
        </w:rPr>
        <w:t>رد.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ابن عباس</w:t>
      </w:r>
      <w:r w:rsidR="0040132D">
        <w:rPr>
          <w:rFonts w:cs="CTraditional Arabic" w:hint="cs"/>
          <w:sz w:val="28"/>
          <w:szCs w:val="28"/>
          <w:rtl/>
          <w:lang w:bidi="fa-IR"/>
        </w:rPr>
        <w:t xml:space="preserve"> </w:t>
      </w:r>
      <w:r w:rsidR="005D493F">
        <w:rPr>
          <w:rFonts w:cs="CTraditional Arabic" w:hint="cs"/>
          <w:sz w:val="28"/>
          <w:szCs w:val="28"/>
          <w:rtl/>
          <w:lang w:bidi="fa-IR"/>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«عس</w:t>
      </w:r>
      <w:r w:rsidR="00C97A77" w:rsidRPr="00C97A77">
        <w:rPr>
          <w:rStyle w:val="Char2"/>
          <w:rFonts w:hint="cs"/>
          <w:rtl/>
        </w:rPr>
        <w:t>ی</w:t>
      </w:r>
      <w:r w:rsidRPr="00C97A77">
        <w:rPr>
          <w:rStyle w:val="Char2"/>
          <w:rFonts w:hint="cs"/>
          <w:rtl/>
        </w:rPr>
        <w:t xml:space="preserve">» </w:t>
      </w:r>
      <w:r w:rsidR="000E3948" w:rsidRPr="00C97A77">
        <w:rPr>
          <w:rStyle w:val="Char2"/>
          <w:rFonts w:hint="cs"/>
          <w:rtl/>
        </w:rPr>
        <w:t>از جانب خداوند برا</w:t>
      </w:r>
      <w:r w:rsidR="00C97A77" w:rsidRPr="00C97A77">
        <w:rPr>
          <w:rStyle w:val="Char2"/>
          <w:rFonts w:hint="cs"/>
          <w:rtl/>
        </w:rPr>
        <w:t>ی</w:t>
      </w:r>
      <w:r w:rsidR="000E3948" w:rsidRPr="00C97A77">
        <w:rPr>
          <w:rStyle w:val="Char2"/>
          <w:rFonts w:hint="cs"/>
          <w:rtl/>
        </w:rPr>
        <w:t xml:space="preserve"> وجوب است. علی</w:t>
      </w:r>
      <w:r w:rsidRPr="00C97A77">
        <w:rPr>
          <w:rStyle w:val="Char2"/>
          <w:rFonts w:hint="cs"/>
          <w:rtl/>
        </w:rPr>
        <w:t xml:space="preserve"> ابن اب</w:t>
      </w:r>
      <w:r w:rsidR="00C97A77" w:rsidRPr="00C97A77">
        <w:rPr>
          <w:rStyle w:val="Char2"/>
          <w:rFonts w:hint="cs"/>
          <w:rtl/>
        </w:rPr>
        <w:t>ی</w:t>
      </w:r>
      <w:r w:rsidRPr="00C97A77">
        <w:rPr>
          <w:rStyle w:val="Char2"/>
          <w:rFonts w:hint="cs"/>
          <w:rtl/>
        </w:rPr>
        <w:t xml:space="preserve"> طلحه آن را از ابن عباس</w:t>
      </w:r>
      <w:r w:rsidR="0040132D">
        <w:rPr>
          <w:rFonts w:cs="CTraditional Arabic" w:hint="cs"/>
          <w:sz w:val="28"/>
          <w:szCs w:val="28"/>
          <w:rtl/>
          <w:lang w:bidi="fa-IR"/>
        </w:rPr>
        <w:t xml:space="preserve"> </w:t>
      </w:r>
      <w:r w:rsidR="005D493F">
        <w:rPr>
          <w:rFonts w:cs="CTraditional Arabic" w:hint="cs"/>
          <w:sz w:val="28"/>
          <w:szCs w:val="28"/>
          <w:rtl/>
          <w:lang w:bidi="fa-IR"/>
        </w:rPr>
        <w:t>ب</w:t>
      </w:r>
      <w:r w:rsidRPr="00C97A77">
        <w:rPr>
          <w:rStyle w:val="Char2"/>
          <w:rFonts w:hint="cs"/>
          <w:rtl/>
        </w:rPr>
        <w:t xml:space="preserve"> نقل نمو</w:t>
      </w:r>
      <w:r w:rsidR="005D493F" w:rsidRPr="00C97A77">
        <w:rPr>
          <w:rStyle w:val="Char2"/>
          <w:rFonts w:hint="cs"/>
          <w:rtl/>
        </w:rPr>
        <w:t>د</w:t>
      </w:r>
      <w:r w:rsidRPr="00C97A77">
        <w:rPr>
          <w:rStyle w:val="Char2"/>
          <w:rFonts w:hint="cs"/>
          <w:rtl/>
        </w:rPr>
        <w:t>ه است</w:t>
      </w:r>
      <w:r w:rsidR="008D392C" w:rsidRPr="00300372">
        <w:rPr>
          <w:rStyle w:val="Char2"/>
          <w:vertAlign w:val="superscript"/>
          <w:rtl/>
        </w:rPr>
        <w:footnoteReference w:id="75"/>
      </w:r>
      <w:r w:rsidR="00300372" w:rsidRPr="00300372">
        <w:rPr>
          <w:rStyle w:val="Char2"/>
          <w:rFonts w:hint="cs"/>
          <w:rtl/>
        </w:rPr>
        <w:t>.</w:t>
      </w:r>
      <w:r w:rsidRPr="00C97A77">
        <w:rPr>
          <w:rStyle w:val="Char2"/>
          <w:rFonts w:hint="cs"/>
          <w:rtl/>
        </w:rPr>
        <w:t xml:space="preserve"> و پاداش ا</w:t>
      </w:r>
      <w:r w:rsidR="00C97A77" w:rsidRPr="00C97A77">
        <w:rPr>
          <w:rStyle w:val="Char2"/>
          <w:rFonts w:hint="cs"/>
          <w:rtl/>
        </w:rPr>
        <w:t>ی</w:t>
      </w:r>
      <w:r w:rsidRPr="00C97A77">
        <w:rPr>
          <w:rStyle w:val="Char2"/>
          <w:rFonts w:hint="cs"/>
          <w:rtl/>
        </w:rPr>
        <w:t>مان و عمل صالح باز به لفظ «عس</w:t>
      </w:r>
      <w:r w:rsidR="00C97A77" w:rsidRPr="00C97A77">
        <w:rPr>
          <w:rStyle w:val="Char2"/>
          <w:rFonts w:hint="cs"/>
          <w:rtl/>
        </w:rPr>
        <w:t>ی</w:t>
      </w:r>
      <w:r w:rsidRPr="00C97A77">
        <w:rPr>
          <w:rStyle w:val="Char2"/>
          <w:rFonts w:hint="cs"/>
          <w:rtl/>
        </w:rPr>
        <w:t xml:space="preserve">» وارد شده </w:t>
      </w:r>
      <w:r w:rsidR="006808D5" w:rsidRPr="006808D5">
        <w:rPr>
          <w:rStyle w:val="Char2"/>
          <w:rFonts w:hint="cs"/>
          <w:rtl/>
        </w:rPr>
        <w:t>ک</w:t>
      </w:r>
      <w:r w:rsidRPr="00C97A77">
        <w:rPr>
          <w:rStyle w:val="Char2"/>
          <w:rFonts w:hint="cs"/>
          <w:rtl/>
        </w:rPr>
        <w:t>ه بر غ</w:t>
      </w:r>
      <w:r w:rsidR="00C97A77" w:rsidRPr="00C97A77">
        <w:rPr>
          <w:rStyle w:val="Char2"/>
          <w:rFonts w:hint="cs"/>
          <w:rtl/>
        </w:rPr>
        <w:t>ی</w:t>
      </w:r>
      <w:r w:rsidRPr="00C97A77">
        <w:rPr>
          <w:rStyle w:val="Char2"/>
          <w:rFonts w:hint="cs"/>
          <w:rtl/>
        </w:rPr>
        <w:t>ر مقطوع‌بودن دلالت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در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هم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95182" w:rsidRPr="00C97A77" w:rsidRDefault="00E95182" w:rsidP="00E95182">
      <w:pPr>
        <w:pStyle w:val="a4"/>
        <w:rPr>
          <w:rStyle w:val="Char2"/>
          <w:rtl/>
        </w:rPr>
      </w:pPr>
      <w:r w:rsidRPr="00E95182">
        <w:rPr>
          <w:rStyle w:val="Charc"/>
          <w:rtl/>
        </w:rPr>
        <w:t>﴿</w:t>
      </w:r>
      <w:r w:rsidRPr="00E95182">
        <w:rPr>
          <w:rtl/>
        </w:rPr>
        <w:t xml:space="preserve">إِنَّمَا يَعۡمُرُ مَسَٰجِدَ </w:t>
      </w:r>
      <w:r w:rsidRPr="00E95182">
        <w:rPr>
          <w:rFonts w:hint="cs"/>
          <w:rtl/>
        </w:rPr>
        <w:t>ٱ</w:t>
      </w:r>
      <w:r w:rsidRPr="00E95182">
        <w:rPr>
          <w:rFonts w:hint="eastAsia"/>
          <w:rtl/>
        </w:rPr>
        <w:t>للَّهِ</w:t>
      </w:r>
      <w:r w:rsidRPr="00E95182">
        <w:rPr>
          <w:rtl/>
        </w:rPr>
        <w:t xml:space="preserve"> مَنۡ ءَامَنَ بِ</w:t>
      </w:r>
      <w:r w:rsidRPr="00E95182">
        <w:rPr>
          <w:rFonts w:hint="cs"/>
          <w:rtl/>
        </w:rPr>
        <w:t>ٱ</w:t>
      </w:r>
      <w:r w:rsidRPr="00E95182">
        <w:rPr>
          <w:rFonts w:hint="eastAsia"/>
          <w:rtl/>
        </w:rPr>
        <w:t>للَّهِ</w:t>
      </w:r>
      <w:r w:rsidRPr="00E95182">
        <w:rPr>
          <w:rtl/>
        </w:rPr>
        <w:t xml:space="preserve"> وَ</w:t>
      </w:r>
      <w:r w:rsidRPr="00E95182">
        <w:rPr>
          <w:rFonts w:hint="cs"/>
          <w:rtl/>
        </w:rPr>
        <w:t>ٱ</w:t>
      </w:r>
      <w:r w:rsidRPr="00E95182">
        <w:rPr>
          <w:rFonts w:hint="eastAsia"/>
          <w:rtl/>
        </w:rPr>
        <w:t>لۡيَوۡمِ</w:t>
      </w:r>
      <w:r w:rsidRPr="00E95182">
        <w:rPr>
          <w:rtl/>
        </w:rPr>
        <w:t xml:space="preserve"> </w:t>
      </w:r>
      <w:r w:rsidRPr="00E95182">
        <w:rPr>
          <w:rFonts w:hint="cs"/>
          <w:rtl/>
        </w:rPr>
        <w:t>ٱ</w:t>
      </w:r>
      <w:r w:rsidRPr="00E95182">
        <w:rPr>
          <w:rFonts w:hint="eastAsia"/>
          <w:rtl/>
        </w:rPr>
        <w:t>لۡأٓخِرِ</w:t>
      </w:r>
      <w:r w:rsidRPr="00E95182">
        <w:rPr>
          <w:rtl/>
        </w:rPr>
        <w:t xml:space="preserve"> وَأَقَامَ </w:t>
      </w:r>
      <w:r w:rsidRPr="00E95182">
        <w:rPr>
          <w:rFonts w:hint="cs"/>
          <w:rtl/>
        </w:rPr>
        <w:t>ٱ</w:t>
      </w:r>
      <w:r w:rsidRPr="00E95182">
        <w:rPr>
          <w:rFonts w:hint="eastAsia"/>
          <w:rtl/>
        </w:rPr>
        <w:t>لصَّلَوٰةَ</w:t>
      </w:r>
      <w:r w:rsidRPr="00E95182">
        <w:rPr>
          <w:rtl/>
        </w:rPr>
        <w:t xml:space="preserve"> وَءَاتَى </w:t>
      </w:r>
      <w:r w:rsidRPr="00E95182">
        <w:rPr>
          <w:rFonts w:hint="cs"/>
          <w:rtl/>
        </w:rPr>
        <w:t>ٱ</w:t>
      </w:r>
      <w:r w:rsidRPr="00E95182">
        <w:rPr>
          <w:rFonts w:hint="eastAsia"/>
          <w:rtl/>
        </w:rPr>
        <w:t>لزَّكَوٰةَ</w:t>
      </w:r>
      <w:r w:rsidRPr="00E95182">
        <w:rPr>
          <w:rtl/>
        </w:rPr>
        <w:t xml:space="preserve"> وَلَمۡ يَخۡشَ إِلَّا </w:t>
      </w:r>
      <w:r w:rsidRPr="00E95182">
        <w:rPr>
          <w:rFonts w:hint="cs"/>
          <w:rtl/>
        </w:rPr>
        <w:t>ٱ</w:t>
      </w:r>
      <w:r w:rsidRPr="00E95182">
        <w:rPr>
          <w:rFonts w:hint="eastAsia"/>
          <w:rtl/>
        </w:rPr>
        <w:t>للَّهَۖ</w:t>
      </w:r>
      <w:r w:rsidRPr="00E95182">
        <w:rPr>
          <w:rtl/>
        </w:rPr>
        <w:t xml:space="preserve"> فَعَسَىٰٓ أُوْلَٰٓئِكَ أَن يَكُونُواْ مِنَ </w:t>
      </w:r>
      <w:r w:rsidRPr="00E95182">
        <w:rPr>
          <w:rFonts w:hint="cs"/>
          <w:rtl/>
        </w:rPr>
        <w:t>ٱ</w:t>
      </w:r>
      <w:r w:rsidRPr="00E95182">
        <w:rPr>
          <w:rFonts w:hint="eastAsia"/>
          <w:rtl/>
        </w:rPr>
        <w:t>لۡمُهۡتَدِينَ</w:t>
      </w:r>
      <w:r w:rsidRPr="00E95182">
        <w:rPr>
          <w:rtl/>
        </w:rPr>
        <w:t>١٨</w:t>
      </w:r>
      <w:r w:rsidRPr="00E95182">
        <w:rPr>
          <w:rStyle w:val="Charc"/>
          <w:rtl/>
        </w:rPr>
        <w:t>﴾</w:t>
      </w:r>
      <w:r>
        <w:rPr>
          <w:rFonts w:ascii="Tahoma" w:hAnsi="Tahoma" w:cs="Arial"/>
          <w:rtl/>
        </w:rPr>
        <w:t xml:space="preserve"> </w:t>
      </w:r>
      <w:r w:rsidRPr="00E95182">
        <w:rPr>
          <w:rStyle w:val="Char5"/>
          <w:rtl/>
        </w:rPr>
        <w:t>[التوبة: 18]</w:t>
      </w:r>
      <w:r w:rsidR="00300372">
        <w:rPr>
          <w:rFonts w:ascii="Tahoma" w:hAnsi="Tahoma" w:cs="Arial" w:hint="cs"/>
          <w:rtl/>
        </w:rPr>
        <w:t>.</w:t>
      </w:r>
      <w:r>
        <w:rPr>
          <w:rFonts w:ascii="Tahoma" w:hAnsi="Tahoma" w:cs="Arial" w:hint="cs"/>
          <w:rtl/>
        </w:rPr>
        <w:t xml:space="preserve"> </w:t>
      </w:r>
    </w:p>
    <w:p w:rsidR="001C602B" w:rsidRDefault="001C602B" w:rsidP="00E95182">
      <w:pPr>
        <w:pStyle w:val="a6"/>
        <w:rPr>
          <w:rFonts w:cs="B Lotus"/>
          <w:rtl/>
        </w:rPr>
      </w:pPr>
      <w:r w:rsidRPr="00E95182">
        <w:rPr>
          <w:rStyle w:val="Charc"/>
          <w:rFonts w:hint="cs"/>
          <w:rtl/>
        </w:rPr>
        <w:t>«</w:t>
      </w:r>
      <w:r w:rsidR="00DE3EF1" w:rsidRPr="00E95182">
        <w:rPr>
          <w:rFonts w:hint="cs"/>
          <w:rtl/>
        </w:rPr>
        <w:t xml:space="preserve">مساجد خدا را تنها </w:t>
      </w:r>
      <w:r w:rsidR="004B6063" w:rsidRPr="004B6063">
        <w:rPr>
          <w:rFonts w:hint="cs"/>
          <w:rtl/>
        </w:rPr>
        <w:t>ک</w:t>
      </w:r>
      <w:r w:rsidR="00DE3EF1" w:rsidRPr="00E95182">
        <w:rPr>
          <w:rFonts w:hint="cs"/>
          <w:rtl/>
        </w:rPr>
        <w:t>سان</w:t>
      </w:r>
      <w:r w:rsidR="00E95182">
        <w:rPr>
          <w:rFonts w:hint="cs"/>
          <w:rtl/>
        </w:rPr>
        <w:t>ی</w:t>
      </w:r>
      <w:r w:rsidR="00DE3EF1" w:rsidRPr="00E95182">
        <w:rPr>
          <w:rFonts w:hint="cs"/>
          <w:rtl/>
        </w:rPr>
        <w:t>‌ آباد م</w:t>
      </w:r>
      <w:r w:rsidR="00E95182">
        <w:rPr>
          <w:rFonts w:hint="cs"/>
          <w:rtl/>
        </w:rPr>
        <w:t>ی</w:t>
      </w:r>
      <w:r w:rsidR="00DE3EF1" w:rsidRPr="00E95182">
        <w:rPr>
          <w:rFonts w:hint="cs"/>
          <w:rtl/>
        </w:rPr>
        <w:t>‌</w:t>
      </w:r>
      <w:r w:rsidR="004B6063" w:rsidRPr="004B6063">
        <w:rPr>
          <w:rFonts w:hint="cs"/>
          <w:rtl/>
        </w:rPr>
        <w:t>ک</w:t>
      </w:r>
      <w:r w:rsidR="00DE3EF1" w:rsidRPr="00E95182">
        <w:rPr>
          <w:rFonts w:hint="cs"/>
          <w:rtl/>
        </w:rPr>
        <w:t xml:space="preserve">نند </w:t>
      </w:r>
      <w:r w:rsidR="004B6063" w:rsidRPr="004B6063">
        <w:rPr>
          <w:rFonts w:hint="cs"/>
          <w:rtl/>
        </w:rPr>
        <w:t>ک</w:t>
      </w:r>
      <w:r w:rsidR="00DE3EF1" w:rsidRPr="00E95182">
        <w:rPr>
          <w:rFonts w:hint="cs"/>
          <w:rtl/>
        </w:rPr>
        <w:t>ه به خدا و روز باز</w:t>
      </w:r>
      <w:r w:rsidR="00E95182">
        <w:rPr>
          <w:rFonts w:hint="cs"/>
          <w:rtl/>
        </w:rPr>
        <w:t xml:space="preserve"> </w:t>
      </w:r>
      <w:r w:rsidR="00DE3EF1" w:rsidRPr="00E95182">
        <w:rPr>
          <w:rFonts w:hint="cs"/>
          <w:rtl/>
        </w:rPr>
        <w:t>پس</w:t>
      </w:r>
      <w:r w:rsidR="00583675" w:rsidRPr="00583675">
        <w:rPr>
          <w:rFonts w:hint="cs"/>
          <w:rtl/>
        </w:rPr>
        <w:t>ی</w:t>
      </w:r>
      <w:r w:rsidR="00DE3EF1" w:rsidRPr="00E95182">
        <w:rPr>
          <w:rFonts w:hint="cs"/>
          <w:rtl/>
        </w:rPr>
        <w:t>ن ا</w:t>
      </w:r>
      <w:r w:rsidR="00583675" w:rsidRPr="00583675">
        <w:rPr>
          <w:rFonts w:hint="cs"/>
          <w:rtl/>
        </w:rPr>
        <w:t>ی</w:t>
      </w:r>
      <w:r w:rsidR="00DE3EF1" w:rsidRPr="00E95182">
        <w:rPr>
          <w:rFonts w:hint="cs"/>
          <w:rtl/>
        </w:rPr>
        <w:t>مان آورده و نماز برپا داشته و ز</w:t>
      </w:r>
      <w:r w:rsidR="004B6063" w:rsidRPr="004B6063">
        <w:rPr>
          <w:rFonts w:hint="cs"/>
          <w:rtl/>
        </w:rPr>
        <w:t>ک</w:t>
      </w:r>
      <w:r w:rsidR="00DE3EF1" w:rsidRPr="00E95182">
        <w:rPr>
          <w:rFonts w:hint="cs"/>
          <w:rtl/>
        </w:rPr>
        <w:t>ات داده و جزاز خدا نترس</w:t>
      </w:r>
      <w:r w:rsidR="00583675" w:rsidRPr="00583675">
        <w:rPr>
          <w:rFonts w:hint="cs"/>
          <w:rtl/>
        </w:rPr>
        <w:t>ی</w:t>
      </w:r>
      <w:r w:rsidR="00DE3EF1" w:rsidRPr="00E95182">
        <w:rPr>
          <w:rFonts w:hint="cs"/>
          <w:rtl/>
        </w:rPr>
        <w:t>ده‌اند. پس ام</w:t>
      </w:r>
      <w:r w:rsidR="00583675" w:rsidRPr="00583675">
        <w:rPr>
          <w:rFonts w:hint="cs"/>
          <w:rtl/>
        </w:rPr>
        <w:t>ی</w:t>
      </w:r>
      <w:r w:rsidR="00DE3EF1" w:rsidRPr="00E95182">
        <w:rPr>
          <w:rFonts w:hint="cs"/>
          <w:rtl/>
        </w:rPr>
        <w:t xml:space="preserve">د است </w:t>
      </w:r>
      <w:r w:rsidR="004B6063" w:rsidRPr="004B6063">
        <w:rPr>
          <w:rFonts w:hint="cs"/>
          <w:rtl/>
        </w:rPr>
        <w:t>ک</w:t>
      </w:r>
      <w:r w:rsidR="00DE3EF1" w:rsidRPr="00E95182">
        <w:rPr>
          <w:rFonts w:hint="cs"/>
          <w:rtl/>
        </w:rPr>
        <w:t>ه ا</w:t>
      </w:r>
      <w:r w:rsidR="00583675" w:rsidRPr="00583675">
        <w:rPr>
          <w:rFonts w:hint="cs"/>
          <w:rtl/>
        </w:rPr>
        <w:t>ی</w:t>
      </w:r>
      <w:r w:rsidR="00DE3EF1" w:rsidRPr="00E95182">
        <w:rPr>
          <w:rFonts w:hint="cs"/>
          <w:rtl/>
        </w:rPr>
        <w:t>نان از راه‌</w:t>
      </w:r>
      <w:r w:rsidR="00E95182">
        <w:rPr>
          <w:rFonts w:hint="cs"/>
          <w:rtl/>
        </w:rPr>
        <w:t xml:space="preserve"> </w:t>
      </w:r>
      <w:r w:rsidR="00583675" w:rsidRPr="00583675">
        <w:rPr>
          <w:rFonts w:hint="cs"/>
          <w:rtl/>
        </w:rPr>
        <w:t>ی</w:t>
      </w:r>
      <w:r w:rsidR="00DE3EF1" w:rsidRPr="00E95182">
        <w:rPr>
          <w:rFonts w:hint="cs"/>
          <w:rtl/>
        </w:rPr>
        <w:t>افتگان باشند</w:t>
      </w:r>
      <w:r w:rsidRPr="00E95182">
        <w:rPr>
          <w:rStyle w:val="Charc"/>
          <w:rFonts w:hint="cs"/>
          <w:rtl/>
        </w:rPr>
        <w:t>»</w:t>
      </w:r>
      <w:r w:rsidRPr="00D938A1">
        <w:rPr>
          <w:rFonts w:cs="B Lotus" w:hint="cs"/>
          <w:rtl/>
        </w:rPr>
        <w:t>.</w:t>
      </w:r>
    </w:p>
    <w:p w:rsidR="00D40D14" w:rsidRPr="00C97A77" w:rsidRDefault="004847BC" w:rsidP="005D493F">
      <w:pPr>
        <w:bidi/>
        <w:ind w:firstLine="284"/>
        <w:jc w:val="both"/>
        <w:rPr>
          <w:rStyle w:val="Char2"/>
          <w:rtl/>
        </w:rPr>
      </w:pPr>
      <w:r w:rsidRPr="00C97A77">
        <w:rPr>
          <w:rStyle w:val="Char2"/>
          <w:rFonts w:hint="cs"/>
          <w:rtl/>
        </w:rPr>
        <w:t>و اما آ</w:t>
      </w:r>
      <w:r w:rsidR="00C97A77" w:rsidRPr="00C97A77">
        <w:rPr>
          <w:rStyle w:val="Char2"/>
          <w:rFonts w:hint="cs"/>
          <w:rtl/>
        </w:rPr>
        <w:t>ی</w:t>
      </w:r>
      <w:r w:rsidR="005D493F" w:rsidRPr="00C97A77">
        <w:rPr>
          <w:rStyle w:val="Char2"/>
          <w:rFonts w:hint="cs"/>
          <w:rtl/>
        </w:rPr>
        <w:t>ه</w:t>
      </w:r>
      <w:r w:rsidRPr="00C97A77">
        <w:rPr>
          <w:rStyle w:val="Char2"/>
          <w:rFonts w:hint="cs"/>
          <w:rtl/>
        </w:rPr>
        <w:t>:</w:t>
      </w:r>
    </w:p>
    <w:p w:rsidR="00E95182" w:rsidRPr="00C97A77" w:rsidRDefault="00E95182" w:rsidP="00E95182">
      <w:pPr>
        <w:bidi/>
        <w:ind w:firstLine="284"/>
        <w:rPr>
          <w:rStyle w:val="Char2"/>
          <w:rtl/>
        </w:rPr>
      </w:pPr>
      <w:r w:rsidRPr="00E95182">
        <w:rPr>
          <w:rStyle w:val="Charc"/>
          <w:rtl/>
        </w:rPr>
        <w:t>﴿</w:t>
      </w:r>
      <w:r w:rsidRPr="00E95182">
        <w:rPr>
          <w:rStyle w:val="Char4"/>
          <w:rtl/>
        </w:rPr>
        <w:t>وَيَغۡفِرُ مَا دُونَ ذَٰلِكَ لِمَن يَشَآءُۚ</w:t>
      </w:r>
      <w:r w:rsidRPr="00E95182">
        <w:rPr>
          <w:rStyle w:val="Charc"/>
          <w:rtl/>
        </w:rPr>
        <w:t>﴾</w:t>
      </w:r>
      <w:r>
        <w:rPr>
          <w:rFonts w:ascii="Tahoma" w:hAnsi="Tahoma" w:cs="Arial"/>
          <w:sz w:val="28"/>
          <w:rtl/>
          <w:lang w:bidi="fa-IR"/>
        </w:rPr>
        <w:t xml:space="preserve"> </w:t>
      </w:r>
      <w:r w:rsidRPr="00E95182">
        <w:rPr>
          <w:rStyle w:val="Char5"/>
          <w:rtl/>
        </w:rPr>
        <w:t>[النساء: 48]</w:t>
      </w:r>
      <w:r>
        <w:rPr>
          <w:rStyle w:val="Char5"/>
          <w:rFonts w:hint="cs"/>
          <w:rtl/>
        </w:rPr>
        <w:t>.</w:t>
      </w:r>
    </w:p>
    <w:p w:rsidR="00A00799" w:rsidRPr="00D938A1" w:rsidRDefault="00A00799" w:rsidP="00E95182">
      <w:pPr>
        <w:pStyle w:val="a6"/>
        <w:rPr>
          <w:rFonts w:cs="B Lotus"/>
          <w:rtl/>
        </w:rPr>
      </w:pPr>
      <w:r w:rsidRPr="00E95182">
        <w:rPr>
          <w:rStyle w:val="Charc"/>
          <w:rFonts w:hint="cs"/>
          <w:rtl/>
        </w:rPr>
        <w:t>«</w:t>
      </w:r>
      <w:r w:rsidR="0084788D" w:rsidRPr="00E95182">
        <w:rPr>
          <w:rFonts w:hint="cs"/>
          <w:rtl/>
        </w:rPr>
        <w:t>و غ</w:t>
      </w:r>
      <w:r w:rsidR="00583675" w:rsidRPr="00583675">
        <w:rPr>
          <w:rFonts w:hint="cs"/>
          <w:rtl/>
        </w:rPr>
        <w:t>ی</w:t>
      </w:r>
      <w:r w:rsidR="0084788D" w:rsidRPr="00E95182">
        <w:rPr>
          <w:rFonts w:hint="cs"/>
          <w:rtl/>
        </w:rPr>
        <w:t>ر از آن را [شر</w:t>
      </w:r>
      <w:r w:rsidR="004B6063" w:rsidRPr="004B6063">
        <w:rPr>
          <w:rFonts w:hint="cs"/>
          <w:rtl/>
        </w:rPr>
        <w:t>ک</w:t>
      </w:r>
      <w:r w:rsidR="0084788D" w:rsidRPr="00E95182">
        <w:rPr>
          <w:rFonts w:hint="cs"/>
          <w:rtl/>
        </w:rPr>
        <w:t>] برا</w:t>
      </w:r>
      <w:r w:rsidR="00E95182" w:rsidRPr="00E95182">
        <w:rPr>
          <w:rFonts w:hint="cs"/>
          <w:rtl/>
        </w:rPr>
        <w:t>ی</w:t>
      </w:r>
      <w:r w:rsidR="0084788D" w:rsidRPr="00E95182">
        <w:rPr>
          <w:rFonts w:hint="cs"/>
          <w:rtl/>
        </w:rPr>
        <w:t xml:space="preserve"> هر </w:t>
      </w:r>
      <w:r w:rsidR="004B6063" w:rsidRPr="004B6063">
        <w:rPr>
          <w:rFonts w:hint="cs"/>
          <w:rtl/>
        </w:rPr>
        <w:t>ک</w:t>
      </w:r>
      <w:r w:rsidR="0084788D" w:rsidRPr="00E95182">
        <w:rPr>
          <w:rFonts w:hint="cs"/>
          <w:rtl/>
        </w:rPr>
        <w:t>ه بخواهد م</w:t>
      </w:r>
      <w:r w:rsidR="00E95182" w:rsidRPr="00E95182">
        <w:rPr>
          <w:rFonts w:hint="cs"/>
          <w:rtl/>
        </w:rPr>
        <w:t>ی</w:t>
      </w:r>
      <w:r w:rsidR="0084788D" w:rsidRPr="00E95182">
        <w:rPr>
          <w:rFonts w:hint="cs"/>
          <w:rtl/>
        </w:rPr>
        <w:t>‌بخشا</w:t>
      </w:r>
      <w:r w:rsidR="00583675" w:rsidRPr="00583675">
        <w:rPr>
          <w:rFonts w:hint="cs"/>
          <w:rtl/>
        </w:rPr>
        <w:t>ی</w:t>
      </w:r>
      <w:r w:rsidR="0084788D" w:rsidRPr="00E95182">
        <w:rPr>
          <w:rFonts w:hint="cs"/>
          <w:rtl/>
        </w:rPr>
        <w:t>د</w:t>
      </w:r>
      <w:r w:rsidRPr="00E95182">
        <w:rPr>
          <w:rStyle w:val="Charc"/>
          <w:rFonts w:hint="cs"/>
          <w:rtl/>
        </w:rPr>
        <w:t>»</w:t>
      </w:r>
      <w:r w:rsidRPr="00D938A1">
        <w:rPr>
          <w:rFonts w:cs="B Lotus" w:hint="cs"/>
          <w:rtl/>
        </w:rPr>
        <w:t>.</w:t>
      </w:r>
    </w:p>
    <w:p w:rsidR="00927372" w:rsidRDefault="00927372" w:rsidP="005D493F">
      <w:pPr>
        <w:bidi/>
        <w:ind w:firstLine="284"/>
        <w:jc w:val="both"/>
        <w:rPr>
          <w:rStyle w:val="Char2"/>
          <w:rtl/>
        </w:rPr>
      </w:pPr>
      <w:r w:rsidRPr="00C97A77">
        <w:rPr>
          <w:rStyle w:val="Char2"/>
          <w:rFonts w:hint="cs"/>
          <w:rtl/>
        </w:rPr>
        <w:t>پس تائب از جمل</w:t>
      </w:r>
      <w:r w:rsidR="009F7EDB" w:rsidRPr="009F7EDB">
        <w:rPr>
          <w:rStyle w:val="Char2"/>
          <w:rFonts w:hint="cs"/>
          <w:rtl/>
        </w:rPr>
        <w:t>ۀ</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خداون</w:t>
      </w:r>
      <w:r w:rsidR="005D493F" w:rsidRPr="00C97A77">
        <w:rPr>
          <w:rStyle w:val="Char2"/>
          <w:rFonts w:hint="cs"/>
          <w:rtl/>
        </w:rPr>
        <w:t>د</w:t>
      </w:r>
      <w:r w:rsidRPr="00C97A77">
        <w:rPr>
          <w:rStyle w:val="Char2"/>
          <w:rFonts w:hint="cs"/>
          <w:rtl/>
        </w:rPr>
        <w:t xml:space="preserve"> م</w:t>
      </w:r>
      <w:r w:rsidR="00C97A77" w:rsidRPr="00C97A77">
        <w:rPr>
          <w:rStyle w:val="Char2"/>
          <w:rFonts w:hint="cs"/>
          <w:rtl/>
        </w:rPr>
        <w:t>ی</w:t>
      </w:r>
      <w:r w:rsidRPr="00C97A77">
        <w:rPr>
          <w:rStyle w:val="Char2"/>
          <w:rFonts w:hint="cs"/>
          <w:rtl/>
        </w:rPr>
        <w:t>‌خواهد او را ب</w:t>
      </w:r>
      <w:r w:rsidR="00C97A77" w:rsidRPr="00C97A77">
        <w:rPr>
          <w:rStyle w:val="Char2"/>
          <w:rFonts w:hint="cs"/>
          <w:rtl/>
        </w:rPr>
        <w:t>ی</w:t>
      </w:r>
      <w:r w:rsidRPr="00C97A77">
        <w:rPr>
          <w:rStyle w:val="Char2"/>
          <w:rFonts w:hint="cs"/>
          <w:rtl/>
        </w:rPr>
        <w:t>امرزد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در چند مورد از آ</w:t>
      </w:r>
      <w:r w:rsidR="00C97A77" w:rsidRPr="00C97A77">
        <w:rPr>
          <w:rStyle w:val="Char2"/>
          <w:rFonts w:hint="cs"/>
          <w:rtl/>
        </w:rPr>
        <w:t>ی</w:t>
      </w:r>
      <w:r w:rsidRPr="00C97A77">
        <w:rPr>
          <w:rStyle w:val="Char2"/>
          <w:rFonts w:hint="cs"/>
          <w:rtl/>
        </w:rPr>
        <w:t>ات قران</w:t>
      </w:r>
      <w:r w:rsidR="00C97A77" w:rsidRPr="00C97A77">
        <w:rPr>
          <w:rStyle w:val="Char2"/>
          <w:rFonts w:hint="cs"/>
          <w:rtl/>
        </w:rPr>
        <w:t>ی</w:t>
      </w:r>
      <w:r w:rsidRPr="00C97A77">
        <w:rPr>
          <w:rStyle w:val="Char2"/>
          <w:rFonts w:hint="cs"/>
          <w:rtl/>
        </w:rPr>
        <w:t xml:space="preserve"> بر آن خبر داده است.</w:t>
      </w:r>
    </w:p>
    <w:p w:rsidR="009142A3" w:rsidRDefault="009142A3" w:rsidP="009142A3">
      <w:pPr>
        <w:bidi/>
        <w:ind w:firstLine="284"/>
        <w:jc w:val="both"/>
        <w:rPr>
          <w:rStyle w:val="Char2"/>
          <w:rtl/>
        </w:rPr>
      </w:pPr>
    </w:p>
    <w:p w:rsidR="009142A3" w:rsidRDefault="009142A3" w:rsidP="009142A3">
      <w:pPr>
        <w:bidi/>
        <w:ind w:firstLine="284"/>
        <w:jc w:val="both"/>
        <w:rPr>
          <w:rStyle w:val="Char2"/>
          <w:rtl/>
        </w:rPr>
      </w:pPr>
    </w:p>
    <w:p w:rsidR="009142A3" w:rsidRPr="00C97A77" w:rsidRDefault="009142A3" w:rsidP="009142A3">
      <w:pPr>
        <w:bidi/>
        <w:ind w:firstLine="284"/>
        <w:jc w:val="both"/>
        <w:rPr>
          <w:rStyle w:val="Char2"/>
          <w:rtl/>
        </w:rPr>
      </w:pPr>
    </w:p>
    <w:p w:rsidR="00927372" w:rsidRDefault="00927372" w:rsidP="00E95182">
      <w:pPr>
        <w:pStyle w:val="a0"/>
        <w:rPr>
          <w:rtl/>
        </w:rPr>
      </w:pPr>
      <w:bookmarkStart w:id="173" w:name="_Toc237013329"/>
      <w:bookmarkStart w:id="174" w:name="_Toc237013482"/>
      <w:bookmarkStart w:id="175" w:name="_Toc281676974"/>
      <w:bookmarkStart w:id="176" w:name="_Toc444772741"/>
      <w:r>
        <w:rPr>
          <w:rFonts w:hint="cs"/>
          <w:rtl/>
        </w:rPr>
        <w:t>10- توبه قطعاً از ناح</w:t>
      </w:r>
      <w:r w:rsidR="008168DF">
        <w:rPr>
          <w:rFonts w:hint="cs"/>
          <w:rtl/>
        </w:rPr>
        <w:t>ی</w:t>
      </w:r>
      <w:r>
        <w:rPr>
          <w:rFonts w:hint="cs"/>
          <w:rtl/>
        </w:rPr>
        <w:t>ه وعد</w:t>
      </w:r>
      <w:r w:rsidR="00785B51">
        <w:rPr>
          <w:rFonts w:hint="cs"/>
          <w:rtl/>
        </w:rPr>
        <w:t>ه</w:t>
      </w:r>
      <w:r>
        <w:rPr>
          <w:rFonts w:hint="cs"/>
          <w:rtl/>
        </w:rPr>
        <w:t xml:space="preserve"> خداوند پذ</w:t>
      </w:r>
      <w:r w:rsidR="008168DF">
        <w:rPr>
          <w:rFonts w:hint="cs"/>
          <w:rtl/>
        </w:rPr>
        <w:t>ی</w:t>
      </w:r>
      <w:r>
        <w:rPr>
          <w:rFonts w:hint="cs"/>
          <w:rtl/>
        </w:rPr>
        <w:t>رفتن</w:t>
      </w:r>
      <w:r w:rsidR="00E95182">
        <w:rPr>
          <w:rFonts w:hint="cs"/>
          <w:rtl/>
        </w:rPr>
        <w:t>ی</w:t>
      </w:r>
      <w:r>
        <w:rPr>
          <w:rFonts w:hint="cs"/>
          <w:rtl/>
        </w:rPr>
        <w:t xml:space="preserve"> است</w:t>
      </w:r>
      <w:bookmarkEnd w:id="173"/>
      <w:bookmarkEnd w:id="174"/>
      <w:bookmarkEnd w:id="175"/>
      <w:bookmarkEnd w:id="176"/>
    </w:p>
    <w:p w:rsidR="001C602B" w:rsidRPr="00C97A77" w:rsidRDefault="00E72495" w:rsidP="00785B51">
      <w:pPr>
        <w:bidi/>
        <w:ind w:firstLine="284"/>
        <w:jc w:val="both"/>
        <w:rPr>
          <w:rStyle w:val="Char2"/>
          <w:rtl/>
        </w:rPr>
      </w:pPr>
      <w:r w:rsidRPr="00C97A77">
        <w:rPr>
          <w:rStyle w:val="Char2"/>
          <w:rFonts w:hint="cs"/>
          <w:rtl/>
        </w:rPr>
        <w:t>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هر گاه تمام</w:t>
      </w:r>
      <w:r w:rsidR="00C97A77" w:rsidRPr="00C97A77">
        <w:rPr>
          <w:rStyle w:val="Char2"/>
          <w:rFonts w:hint="cs"/>
          <w:rtl/>
        </w:rPr>
        <w:t>ی</w:t>
      </w:r>
      <w:r w:rsidRPr="00C97A77">
        <w:rPr>
          <w:rStyle w:val="Char2"/>
          <w:rFonts w:hint="cs"/>
          <w:rtl/>
        </w:rPr>
        <w:t xml:space="preserve"> ار</w:t>
      </w:r>
      <w:r w:rsidR="006808D5" w:rsidRPr="006808D5">
        <w:rPr>
          <w:rStyle w:val="Char2"/>
          <w:rFonts w:hint="cs"/>
          <w:rtl/>
        </w:rPr>
        <w:t>ک</w:t>
      </w:r>
      <w:r w:rsidRPr="00C97A77">
        <w:rPr>
          <w:rStyle w:val="Char2"/>
          <w:rFonts w:hint="cs"/>
          <w:rtl/>
        </w:rPr>
        <w:t>ان و اجزا</w:t>
      </w:r>
      <w:r w:rsidR="00C97A77" w:rsidRPr="00C97A77">
        <w:rPr>
          <w:rStyle w:val="Char2"/>
          <w:rFonts w:hint="cs"/>
          <w:rtl/>
        </w:rPr>
        <w:t>ی</w:t>
      </w:r>
      <w:r w:rsidRPr="00C97A77">
        <w:rPr>
          <w:rStyle w:val="Char2"/>
          <w:rFonts w:hint="cs"/>
          <w:rtl/>
        </w:rPr>
        <w:t xml:space="preserve"> توبه و آنچه بدان وابسته است به طور </w:t>
      </w:r>
      <w:r w:rsidR="006808D5" w:rsidRPr="006808D5">
        <w:rPr>
          <w:rStyle w:val="Char2"/>
          <w:rFonts w:hint="cs"/>
          <w:rtl/>
        </w:rPr>
        <w:t>ک</w:t>
      </w:r>
      <w:r w:rsidRPr="00C97A77">
        <w:rPr>
          <w:rStyle w:val="Char2"/>
          <w:rFonts w:hint="cs"/>
          <w:rtl/>
        </w:rPr>
        <w:t>امل انجام پذ</w:t>
      </w:r>
      <w:r w:rsidR="00C97A77" w:rsidRPr="00C97A77">
        <w:rPr>
          <w:rStyle w:val="Char2"/>
          <w:rFonts w:hint="cs"/>
          <w:rtl/>
        </w:rPr>
        <w:t>ی</w:t>
      </w:r>
      <w:r w:rsidRPr="00C97A77">
        <w:rPr>
          <w:rStyle w:val="Char2"/>
          <w:rFonts w:hint="cs"/>
          <w:rtl/>
        </w:rPr>
        <w:t>رد و شرا</w:t>
      </w:r>
      <w:r w:rsidR="00C97A77" w:rsidRPr="00C97A77">
        <w:rPr>
          <w:rStyle w:val="Char2"/>
          <w:rFonts w:hint="cs"/>
          <w:rtl/>
        </w:rPr>
        <w:t>ی</w:t>
      </w:r>
      <w:r w:rsidRPr="00C97A77">
        <w:rPr>
          <w:rStyle w:val="Char2"/>
          <w:rFonts w:hint="cs"/>
          <w:rtl/>
        </w:rPr>
        <w:t>ط آن فراهم شود قطعاً ن</w:t>
      </w:r>
      <w:r w:rsidR="00C97A77" w:rsidRPr="00C97A77">
        <w:rPr>
          <w:rStyle w:val="Char2"/>
          <w:rFonts w:hint="cs"/>
          <w:rtl/>
        </w:rPr>
        <w:t>ی</w:t>
      </w:r>
      <w:r w:rsidRPr="00C97A77">
        <w:rPr>
          <w:rStyle w:val="Char2"/>
          <w:rFonts w:hint="cs"/>
          <w:rtl/>
        </w:rPr>
        <w:t>ز خداوند م</w:t>
      </w:r>
      <w:r w:rsidR="00785B51" w:rsidRPr="00C97A77">
        <w:rPr>
          <w:rStyle w:val="Char2"/>
          <w:rFonts w:hint="cs"/>
          <w:rtl/>
        </w:rPr>
        <w:t>ت</w:t>
      </w:r>
      <w:r w:rsidRPr="00C97A77">
        <w:rPr>
          <w:rStyle w:val="Char2"/>
          <w:rFonts w:hint="cs"/>
          <w:rtl/>
        </w:rPr>
        <w:t>عال برحسب وعده و سنّتش در م</w:t>
      </w:r>
      <w:r w:rsidR="00C97A77" w:rsidRPr="00C97A77">
        <w:rPr>
          <w:rStyle w:val="Char2"/>
          <w:rFonts w:hint="cs"/>
          <w:rtl/>
        </w:rPr>
        <w:t>ی</w:t>
      </w:r>
      <w:r w:rsidRPr="00C97A77">
        <w:rPr>
          <w:rStyle w:val="Char2"/>
          <w:rFonts w:hint="cs"/>
          <w:rtl/>
        </w:rPr>
        <w:t>ان مخلوقات، پذ</w:t>
      </w:r>
      <w:r w:rsidR="00C97A77" w:rsidRPr="00C97A77">
        <w:rPr>
          <w:rStyle w:val="Char2"/>
          <w:rFonts w:hint="cs"/>
          <w:rtl/>
        </w:rPr>
        <w:t>ی</w:t>
      </w:r>
      <w:r w:rsidRPr="00C97A77">
        <w:rPr>
          <w:rStyle w:val="Char2"/>
          <w:rFonts w:hint="cs"/>
          <w:rtl/>
        </w:rPr>
        <w:t>رفتن</w:t>
      </w:r>
      <w:r w:rsidR="00C97A77" w:rsidRPr="00C97A77">
        <w:rPr>
          <w:rStyle w:val="Char2"/>
          <w:rFonts w:hint="cs"/>
          <w:rtl/>
        </w:rPr>
        <w:t>ی</w:t>
      </w:r>
      <w:r w:rsidRPr="00C97A77">
        <w:rPr>
          <w:rStyle w:val="Char2"/>
          <w:rFonts w:hint="cs"/>
          <w:rtl/>
        </w:rPr>
        <w:t xml:space="preserve"> است.</w:t>
      </w:r>
    </w:p>
    <w:p w:rsidR="009A23E9" w:rsidRPr="00C97A77" w:rsidRDefault="009A23E9" w:rsidP="009A23E9">
      <w:pPr>
        <w:bidi/>
        <w:ind w:firstLine="284"/>
        <w:jc w:val="both"/>
        <w:rPr>
          <w:rStyle w:val="Char2"/>
          <w:rtl/>
        </w:rPr>
      </w:pPr>
      <w:r w:rsidRPr="00C97A77">
        <w:rPr>
          <w:rStyle w:val="Char2"/>
          <w:rFonts w:hint="cs"/>
          <w:rtl/>
        </w:rPr>
        <w:t>راجع به وعد</w:t>
      </w:r>
      <w:r w:rsidR="009F7EDB" w:rsidRPr="009F7EDB">
        <w:rPr>
          <w:rStyle w:val="Char2"/>
          <w:rFonts w:hint="cs"/>
          <w:rtl/>
        </w:rPr>
        <w:t>ۀ</w:t>
      </w:r>
      <w:r w:rsidRPr="00C97A77">
        <w:rPr>
          <w:rStyle w:val="Char2"/>
          <w:rFonts w:hint="cs"/>
          <w:rtl/>
        </w:rPr>
        <w:t xml:space="preserve"> خداوند متعال توص</w:t>
      </w:r>
      <w:r w:rsidR="00C97A77" w:rsidRPr="00C97A77">
        <w:rPr>
          <w:rStyle w:val="Char2"/>
          <w:rFonts w:hint="cs"/>
          <w:rtl/>
        </w:rPr>
        <w:t>ی</w:t>
      </w:r>
      <w:r w:rsidRPr="00C97A77">
        <w:rPr>
          <w:rStyle w:val="Char2"/>
          <w:rFonts w:hint="cs"/>
          <w:rtl/>
        </w:rPr>
        <w:t>ف خود ا</w:t>
      </w:r>
      <w:r w:rsidR="00C97A77" w:rsidRPr="00C97A77">
        <w:rPr>
          <w:rStyle w:val="Char2"/>
          <w:rFonts w:hint="cs"/>
          <w:rtl/>
        </w:rPr>
        <w:t>ی</w:t>
      </w:r>
      <w:r w:rsidRPr="00C97A77">
        <w:rPr>
          <w:rStyle w:val="Char2"/>
          <w:rFonts w:hint="cs"/>
          <w:rtl/>
        </w:rPr>
        <w:t xml:space="preserve">شان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95182" w:rsidRPr="00C97A77" w:rsidRDefault="00E95182" w:rsidP="00E95182">
      <w:pPr>
        <w:pStyle w:val="a4"/>
        <w:rPr>
          <w:rStyle w:val="Char2"/>
          <w:rtl/>
        </w:rPr>
      </w:pPr>
      <w:r w:rsidRPr="00E95182">
        <w:rPr>
          <w:rStyle w:val="Charc"/>
          <w:rtl/>
        </w:rPr>
        <w:t>﴿</w:t>
      </w:r>
      <w:r w:rsidRPr="00E95182">
        <w:rPr>
          <w:rtl/>
        </w:rPr>
        <w:t xml:space="preserve">غَافِرِ </w:t>
      </w:r>
      <w:r w:rsidRPr="00E95182">
        <w:rPr>
          <w:rFonts w:hint="cs"/>
          <w:rtl/>
        </w:rPr>
        <w:t>ٱ</w:t>
      </w:r>
      <w:r w:rsidRPr="00E95182">
        <w:rPr>
          <w:rFonts w:hint="eastAsia"/>
          <w:rtl/>
        </w:rPr>
        <w:t>لذَّنۢبِ</w:t>
      </w:r>
      <w:r w:rsidRPr="00E95182">
        <w:rPr>
          <w:rtl/>
        </w:rPr>
        <w:t xml:space="preserve"> وَقَابِلِ </w:t>
      </w:r>
      <w:r w:rsidRPr="00E95182">
        <w:rPr>
          <w:rFonts w:hint="cs"/>
          <w:rtl/>
        </w:rPr>
        <w:t>ٱ</w:t>
      </w:r>
      <w:r w:rsidRPr="00E95182">
        <w:rPr>
          <w:rFonts w:hint="eastAsia"/>
          <w:rtl/>
        </w:rPr>
        <w:t>لتَّوۡبِ</w:t>
      </w:r>
      <w:r w:rsidRPr="00E95182">
        <w:rPr>
          <w:rStyle w:val="Charc"/>
          <w:rtl/>
        </w:rPr>
        <w:t>﴾</w:t>
      </w:r>
      <w:r>
        <w:rPr>
          <w:rFonts w:ascii="Tahoma" w:hAnsi="Tahoma" w:cs="Arial"/>
          <w:rtl/>
        </w:rPr>
        <w:t xml:space="preserve"> </w:t>
      </w:r>
      <w:r w:rsidRPr="00E95182">
        <w:rPr>
          <w:rStyle w:val="Char5"/>
          <w:rtl/>
        </w:rPr>
        <w:t>[غافر: 3]</w:t>
      </w:r>
      <w:r>
        <w:rPr>
          <w:rStyle w:val="Char5"/>
          <w:rFonts w:hint="cs"/>
          <w:rtl/>
        </w:rPr>
        <w:t xml:space="preserve">. </w:t>
      </w:r>
    </w:p>
    <w:p w:rsidR="00B75421" w:rsidRPr="00D938A1" w:rsidRDefault="00B75421" w:rsidP="00E95182">
      <w:pPr>
        <w:pStyle w:val="a6"/>
        <w:rPr>
          <w:rFonts w:cs="B Lotus"/>
          <w:rtl/>
        </w:rPr>
      </w:pPr>
      <w:r w:rsidRPr="00E95182">
        <w:rPr>
          <w:rStyle w:val="Charc"/>
          <w:rFonts w:hint="cs"/>
          <w:rtl/>
        </w:rPr>
        <w:t>«</w:t>
      </w:r>
      <w:r w:rsidR="007F6679" w:rsidRPr="00E95182">
        <w:rPr>
          <w:rFonts w:hint="cs"/>
          <w:rtl/>
        </w:rPr>
        <w:t>گناه</w:t>
      </w:r>
      <w:r w:rsidR="00E95182" w:rsidRPr="00E95182">
        <w:rPr>
          <w:rFonts w:hint="cs"/>
          <w:rtl/>
        </w:rPr>
        <w:t xml:space="preserve"> </w:t>
      </w:r>
      <w:r w:rsidR="007F6679" w:rsidRPr="00E95182">
        <w:rPr>
          <w:rFonts w:hint="cs"/>
          <w:rtl/>
        </w:rPr>
        <w:t>‌بخش و توبه‌</w:t>
      </w:r>
      <w:r w:rsidR="00E95182" w:rsidRPr="00E95182">
        <w:rPr>
          <w:rFonts w:hint="cs"/>
          <w:rtl/>
        </w:rPr>
        <w:t xml:space="preserve"> </w:t>
      </w:r>
      <w:r w:rsidR="007F6679" w:rsidRPr="00E95182">
        <w:rPr>
          <w:rFonts w:hint="cs"/>
          <w:rtl/>
        </w:rPr>
        <w:t>پذ</w:t>
      </w:r>
      <w:r w:rsidR="00583675" w:rsidRPr="00583675">
        <w:rPr>
          <w:rFonts w:hint="cs"/>
          <w:rtl/>
        </w:rPr>
        <w:t>ی</w:t>
      </w:r>
      <w:r w:rsidR="007F6679" w:rsidRPr="00E95182">
        <w:rPr>
          <w:rFonts w:hint="cs"/>
          <w:rtl/>
        </w:rPr>
        <w:t>ر است</w:t>
      </w:r>
      <w:r w:rsidRPr="00E95182">
        <w:rPr>
          <w:rStyle w:val="Charc"/>
          <w:rFonts w:hint="cs"/>
          <w:rtl/>
        </w:rPr>
        <w:t>»</w:t>
      </w:r>
      <w:r w:rsidRPr="00D938A1">
        <w:rPr>
          <w:rFonts w:cs="B Lotus" w:hint="cs"/>
          <w:rtl/>
        </w:rPr>
        <w:t>.</w:t>
      </w:r>
    </w:p>
    <w:p w:rsidR="009A23E9" w:rsidRPr="00C97A77" w:rsidRDefault="00907D91" w:rsidP="009A23E9">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w:t>
      </w:r>
      <w:r w:rsidR="007A55D7">
        <w:rPr>
          <w:rStyle w:val="Char2"/>
          <w:rFonts w:hint="cs"/>
          <w:rtl/>
        </w:rPr>
        <w:t xml:space="preserve"> این‌که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95182" w:rsidRPr="00E95182" w:rsidRDefault="00E95182" w:rsidP="00E95182">
      <w:pPr>
        <w:pStyle w:val="a4"/>
        <w:rPr>
          <w:rStyle w:val="Char5"/>
          <w:rtl/>
        </w:rPr>
      </w:pPr>
      <w:r w:rsidRPr="00E95182">
        <w:rPr>
          <w:rStyle w:val="Charc"/>
          <w:rtl/>
        </w:rPr>
        <w:t>﴿</w:t>
      </w:r>
      <w:r w:rsidRPr="00E95182">
        <w:rPr>
          <w:rtl/>
        </w:rPr>
        <w:t xml:space="preserve">وَهُوَ </w:t>
      </w:r>
      <w:r w:rsidRPr="00E95182">
        <w:rPr>
          <w:rFonts w:hint="cs"/>
          <w:rtl/>
        </w:rPr>
        <w:t>ٱ</w:t>
      </w:r>
      <w:r w:rsidRPr="00E95182">
        <w:rPr>
          <w:rFonts w:hint="eastAsia"/>
          <w:rtl/>
        </w:rPr>
        <w:t>لَّذِي</w:t>
      </w:r>
      <w:r w:rsidRPr="00E95182">
        <w:rPr>
          <w:rtl/>
        </w:rPr>
        <w:t xml:space="preserve"> يَقۡبَلُ </w:t>
      </w:r>
      <w:r w:rsidRPr="00E95182">
        <w:rPr>
          <w:rFonts w:hint="cs"/>
          <w:rtl/>
        </w:rPr>
        <w:t>ٱ</w:t>
      </w:r>
      <w:r w:rsidRPr="00E95182">
        <w:rPr>
          <w:rFonts w:hint="eastAsia"/>
          <w:rtl/>
        </w:rPr>
        <w:t>لتَّوۡبَةَ</w:t>
      </w:r>
      <w:r w:rsidRPr="00E95182">
        <w:rPr>
          <w:rtl/>
        </w:rPr>
        <w:t xml:space="preserve"> عَنۡ عِبَادِهِ</w:t>
      </w:r>
      <w:r w:rsidRPr="00E95182">
        <w:rPr>
          <w:rFonts w:hint="cs"/>
          <w:rtl/>
        </w:rPr>
        <w:t>ۦ</w:t>
      </w:r>
      <w:r w:rsidRPr="00E95182">
        <w:rPr>
          <w:rtl/>
        </w:rPr>
        <w:t xml:space="preserve"> وَيَعۡفُواْ عَنِ </w:t>
      </w:r>
      <w:r w:rsidRPr="00E95182">
        <w:rPr>
          <w:rFonts w:hint="cs"/>
          <w:rtl/>
        </w:rPr>
        <w:t>ٱ</w:t>
      </w:r>
      <w:r w:rsidRPr="00E95182">
        <w:rPr>
          <w:rFonts w:hint="eastAsia"/>
          <w:rtl/>
        </w:rPr>
        <w:t>لسَّيِّ‍َٔاتِ</w:t>
      </w:r>
      <w:r w:rsidRPr="00E95182">
        <w:rPr>
          <w:rtl/>
        </w:rPr>
        <w:t xml:space="preserve"> وَيَعۡلَمُ مَا تَفۡعَلُونَ٢٥</w:t>
      </w:r>
      <w:r w:rsidRPr="00E95182">
        <w:rPr>
          <w:rStyle w:val="Charc"/>
          <w:rtl/>
        </w:rPr>
        <w:t>﴾</w:t>
      </w:r>
      <w:r>
        <w:rPr>
          <w:rFonts w:ascii="Tahoma" w:hAnsi="Tahoma" w:cs="Arial"/>
          <w:rtl/>
        </w:rPr>
        <w:t xml:space="preserve"> </w:t>
      </w:r>
      <w:r w:rsidRPr="00E95182">
        <w:rPr>
          <w:rStyle w:val="Char5"/>
          <w:rtl/>
        </w:rPr>
        <w:t>[الشورى: 25]</w:t>
      </w:r>
      <w:r>
        <w:rPr>
          <w:rStyle w:val="Char5"/>
          <w:rFonts w:hint="cs"/>
          <w:rtl/>
        </w:rPr>
        <w:t>.</w:t>
      </w:r>
    </w:p>
    <w:p w:rsidR="0094279E" w:rsidRPr="00D938A1" w:rsidRDefault="0094279E" w:rsidP="00E95182">
      <w:pPr>
        <w:pStyle w:val="a6"/>
        <w:rPr>
          <w:rFonts w:cs="B Lotus"/>
          <w:rtl/>
        </w:rPr>
      </w:pPr>
      <w:r w:rsidRPr="00E95182">
        <w:rPr>
          <w:rStyle w:val="Charc"/>
          <w:rFonts w:hint="cs"/>
          <w:rtl/>
        </w:rPr>
        <w:t>«</w:t>
      </w:r>
      <w:r w:rsidR="00E01690" w:rsidRPr="00E95182">
        <w:rPr>
          <w:rFonts w:hint="cs"/>
          <w:rtl/>
        </w:rPr>
        <w:t xml:space="preserve">و اوست </w:t>
      </w:r>
      <w:r w:rsidR="004B6063" w:rsidRPr="004B6063">
        <w:rPr>
          <w:rFonts w:hint="cs"/>
          <w:rtl/>
        </w:rPr>
        <w:t>ک</w:t>
      </w:r>
      <w:r w:rsidR="00E01690" w:rsidRPr="00E95182">
        <w:rPr>
          <w:rFonts w:hint="cs"/>
          <w:rtl/>
        </w:rPr>
        <w:t>س</w:t>
      </w:r>
      <w:r w:rsidR="00E95182" w:rsidRPr="00E95182">
        <w:rPr>
          <w:rFonts w:hint="cs"/>
          <w:rtl/>
        </w:rPr>
        <w:t>ی</w:t>
      </w:r>
      <w:r w:rsidR="00E01690" w:rsidRPr="00E95182">
        <w:rPr>
          <w:rFonts w:hint="cs"/>
          <w:rtl/>
        </w:rPr>
        <w:t xml:space="preserve"> </w:t>
      </w:r>
      <w:r w:rsidR="004B6063" w:rsidRPr="004B6063">
        <w:rPr>
          <w:rFonts w:hint="cs"/>
          <w:rtl/>
        </w:rPr>
        <w:t>ک</w:t>
      </w:r>
      <w:r w:rsidR="00E01690" w:rsidRPr="00E95182">
        <w:rPr>
          <w:rFonts w:hint="cs"/>
          <w:rtl/>
        </w:rPr>
        <w:t>ه توبه را از بندگان خود م</w:t>
      </w:r>
      <w:r w:rsidR="00E95182" w:rsidRPr="00E95182">
        <w:rPr>
          <w:rFonts w:hint="cs"/>
          <w:rtl/>
        </w:rPr>
        <w:t>ی</w:t>
      </w:r>
      <w:r w:rsidR="00E01690" w:rsidRPr="00E95182">
        <w:rPr>
          <w:rFonts w:hint="cs"/>
          <w:rtl/>
        </w:rPr>
        <w:t>‌پذ</w:t>
      </w:r>
      <w:r w:rsidR="00583675" w:rsidRPr="00583675">
        <w:rPr>
          <w:rFonts w:hint="cs"/>
          <w:rtl/>
        </w:rPr>
        <w:t>ی</w:t>
      </w:r>
      <w:r w:rsidR="00E01690" w:rsidRPr="00E95182">
        <w:rPr>
          <w:rFonts w:hint="cs"/>
          <w:rtl/>
        </w:rPr>
        <w:t>رد و از گناهان در م</w:t>
      </w:r>
      <w:r w:rsidR="00E95182" w:rsidRPr="00E95182">
        <w:rPr>
          <w:rFonts w:hint="cs"/>
          <w:rtl/>
        </w:rPr>
        <w:t>ی</w:t>
      </w:r>
      <w:r w:rsidR="00E01690" w:rsidRPr="00E95182">
        <w:rPr>
          <w:rFonts w:hint="cs"/>
          <w:rtl/>
        </w:rPr>
        <w:t>‌گذرد و آنچه انجام م</w:t>
      </w:r>
      <w:r w:rsidR="00E95182" w:rsidRPr="00E95182">
        <w:rPr>
          <w:rFonts w:hint="cs"/>
          <w:rtl/>
        </w:rPr>
        <w:t>ی</w:t>
      </w:r>
      <w:r w:rsidR="00E01690" w:rsidRPr="00E95182">
        <w:rPr>
          <w:rFonts w:hint="cs"/>
          <w:rtl/>
        </w:rPr>
        <w:t>‌ده</w:t>
      </w:r>
      <w:r w:rsidR="00583675" w:rsidRPr="00583675">
        <w:rPr>
          <w:rFonts w:hint="cs"/>
          <w:rtl/>
        </w:rPr>
        <w:t>ی</w:t>
      </w:r>
      <w:r w:rsidR="00E01690" w:rsidRPr="00E95182">
        <w:rPr>
          <w:rFonts w:hint="cs"/>
          <w:rtl/>
        </w:rPr>
        <w:t>د م</w:t>
      </w:r>
      <w:r w:rsidR="00583675" w:rsidRPr="00583675">
        <w:rPr>
          <w:rFonts w:hint="cs"/>
          <w:rtl/>
        </w:rPr>
        <w:t>ی</w:t>
      </w:r>
      <w:r w:rsidR="00E01690" w:rsidRPr="00E95182">
        <w:rPr>
          <w:rFonts w:hint="cs"/>
          <w:rtl/>
        </w:rPr>
        <w:t>‌داند</w:t>
      </w:r>
      <w:r w:rsidRPr="00E95182">
        <w:rPr>
          <w:rStyle w:val="Charc"/>
          <w:rFonts w:hint="cs"/>
          <w:rtl/>
        </w:rPr>
        <w:t>»</w:t>
      </w:r>
      <w:r w:rsidRPr="00E95182">
        <w:rPr>
          <w:rStyle w:val="Char2"/>
          <w:rFonts w:hint="cs"/>
          <w:rtl/>
        </w:rPr>
        <w:t>.</w:t>
      </w:r>
    </w:p>
    <w:p w:rsidR="00907D91" w:rsidRPr="00C97A77" w:rsidRDefault="006646CD" w:rsidP="00907D91">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95182" w:rsidRPr="00C97A77" w:rsidRDefault="00E95182" w:rsidP="00E95182">
      <w:pPr>
        <w:pStyle w:val="a4"/>
        <w:rPr>
          <w:rStyle w:val="Char2"/>
          <w:rtl/>
        </w:rPr>
      </w:pPr>
      <w:r w:rsidRPr="00E95182">
        <w:rPr>
          <w:rStyle w:val="Charc"/>
          <w:rtl/>
        </w:rPr>
        <w:t>﴿</w:t>
      </w:r>
      <w:r w:rsidRPr="00E95182">
        <w:rPr>
          <w:rtl/>
        </w:rPr>
        <w:t xml:space="preserve">أَلَمۡ يَعۡلَمُوٓاْ أَنَّ </w:t>
      </w:r>
      <w:r w:rsidRPr="00E95182">
        <w:rPr>
          <w:rFonts w:hint="cs"/>
          <w:rtl/>
        </w:rPr>
        <w:t>ٱ</w:t>
      </w:r>
      <w:r w:rsidRPr="00E95182">
        <w:rPr>
          <w:rFonts w:hint="eastAsia"/>
          <w:rtl/>
        </w:rPr>
        <w:t>للَّهَ</w:t>
      </w:r>
      <w:r w:rsidRPr="00E95182">
        <w:rPr>
          <w:rtl/>
        </w:rPr>
        <w:t xml:space="preserve"> هُوَ يَقۡبَلُ </w:t>
      </w:r>
      <w:r w:rsidRPr="00E95182">
        <w:rPr>
          <w:rFonts w:hint="cs"/>
          <w:rtl/>
        </w:rPr>
        <w:t>ٱ</w:t>
      </w:r>
      <w:r w:rsidRPr="00E95182">
        <w:rPr>
          <w:rFonts w:hint="eastAsia"/>
          <w:rtl/>
        </w:rPr>
        <w:t>لتَّوۡبَةَ</w:t>
      </w:r>
      <w:r w:rsidRPr="00E95182">
        <w:rPr>
          <w:rtl/>
        </w:rPr>
        <w:t xml:space="preserve"> عَنۡ عِبَادِهِ</w:t>
      </w:r>
      <w:r w:rsidRPr="00E95182">
        <w:rPr>
          <w:rFonts w:hint="cs"/>
          <w:rtl/>
        </w:rPr>
        <w:t>ۦ</w:t>
      </w:r>
      <w:r w:rsidRPr="00E95182">
        <w:rPr>
          <w:rtl/>
        </w:rPr>
        <w:t xml:space="preserve"> وَيَأۡخُذُ </w:t>
      </w:r>
      <w:r w:rsidRPr="00E95182">
        <w:rPr>
          <w:rFonts w:hint="cs"/>
          <w:rtl/>
        </w:rPr>
        <w:t>ٱ</w:t>
      </w:r>
      <w:r w:rsidRPr="00E95182">
        <w:rPr>
          <w:rFonts w:hint="eastAsia"/>
          <w:rtl/>
        </w:rPr>
        <w:t>لصَّدَقَٰتِ</w:t>
      </w:r>
      <w:r w:rsidRPr="00E95182">
        <w:rPr>
          <w:rtl/>
        </w:rPr>
        <w:t xml:space="preserve"> وَأَنَّ </w:t>
      </w:r>
      <w:r w:rsidRPr="00E95182">
        <w:rPr>
          <w:rFonts w:hint="cs"/>
          <w:rtl/>
        </w:rPr>
        <w:t>ٱ</w:t>
      </w:r>
      <w:r w:rsidRPr="00E95182">
        <w:rPr>
          <w:rFonts w:hint="eastAsia"/>
          <w:rtl/>
        </w:rPr>
        <w:t>للَّهَ</w:t>
      </w:r>
      <w:r w:rsidRPr="00E95182">
        <w:rPr>
          <w:rtl/>
        </w:rPr>
        <w:t xml:space="preserve"> هُوَ </w:t>
      </w:r>
      <w:r w:rsidRPr="00E95182">
        <w:rPr>
          <w:rFonts w:hint="cs"/>
          <w:rtl/>
        </w:rPr>
        <w:t>ٱ</w:t>
      </w:r>
      <w:r w:rsidRPr="00E95182">
        <w:rPr>
          <w:rFonts w:hint="eastAsia"/>
          <w:rtl/>
        </w:rPr>
        <w:t>لتَّوَّابُ</w:t>
      </w:r>
      <w:r w:rsidRPr="00E95182">
        <w:rPr>
          <w:rtl/>
        </w:rPr>
        <w:t xml:space="preserve"> </w:t>
      </w:r>
      <w:r w:rsidRPr="00E95182">
        <w:rPr>
          <w:rFonts w:hint="cs"/>
          <w:rtl/>
        </w:rPr>
        <w:t>ٱ</w:t>
      </w:r>
      <w:r w:rsidRPr="00E95182">
        <w:rPr>
          <w:rFonts w:hint="eastAsia"/>
          <w:rtl/>
        </w:rPr>
        <w:t>لرَّحِيمُ</w:t>
      </w:r>
      <w:r w:rsidRPr="00E95182">
        <w:rPr>
          <w:rtl/>
        </w:rPr>
        <w:t>١٠٤</w:t>
      </w:r>
      <w:r w:rsidRPr="00E95182">
        <w:rPr>
          <w:rStyle w:val="Charc"/>
          <w:rtl/>
        </w:rPr>
        <w:t>﴾</w:t>
      </w:r>
      <w:r>
        <w:rPr>
          <w:rFonts w:ascii="Tahoma" w:hAnsi="Tahoma" w:cs="Arial"/>
          <w:rtl/>
        </w:rPr>
        <w:t xml:space="preserve"> </w:t>
      </w:r>
      <w:r w:rsidRPr="00E95182">
        <w:rPr>
          <w:rStyle w:val="Char5"/>
          <w:rtl/>
        </w:rPr>
        <w:t>[التوبة: 104]</w:t>
      </w:r>
      <w:r>
        <w:rPr>
          <w:rStyle w:val="Char5"/>
          <w:rFonts w:hint="cs"/>
          <w:rtl/>
        </w:rPr>
        <w:t>.</w:t>
      </w:r>
    </w:p>
    <w:p w:rsidR="007D0DDB" w:rsidRPr="00D938A1" w:rsidRDefault="007D0DDB" w:rsidP="00E95182">
      <w:pPr>
        <w:pStyle w:val="a6"/>
        <w:rPr>
          <w:rFonts w:cs="B Lotus"/>
          <w:rtl/>
        </w:rPr>
      </w:pPr>
      <w:r w:rsidRPr="00E95182">
        <w:rPr>
          <w:rStyle w:val="Charc"/>
          <w:rFonts w:hint="cs"/>
          <w:rtl/>
        </w:rPr>
        <w:t>«</w:t>
      </w:r>
      <w:r w:rsidR="00785B51" w:rsidRPr="00E95182">
        <w:rPr>
          <w:rtl/>
        </w:rPr>
        <w:t>آ</w:t>
      </w:r>
      <w:r w:rsidR="00583675" w:rsidRPr="00583675">
        <w:rPr>
          <w:rtl/>
        </w:rPr>
        <w:t>ی</w:t>
      </w:r>
      <w:r w:rsidR="00785B51" w:rsidRPr="00E95182">
        <w:rPr>
          <w:rtl/>
        </w:rPr>
        <w:t xml:space="preserve">ا ندانسته‌اند </w:t>
      </w:r>
      <w:r w:rsidR="004B6063" w:rsidRPr="004B6063">
        <w:rPr>
          <w:rtl/>
        </w:rPr>
        <w:t>ک</w:t>
      </w:r>
      <w:r w:rsidR="00785B51" w:rsidRPr="00E95182">
        <w:rPr>
          <w:rtl/>
        </w:rPr>
        <w:t xml:space="preserve">ه تنها خداست </w:t>
      </w:r>
      <w:r w:rsidR="004B6063" w:rsidRPr="004B6063">
        <w:rPr>
          <w:rtl/>
        </w:rPr>
        <w:t>ک</w:t>
      </w:r>
      <w:r w:rsidR="00785B51" w:rsidRPr="00E95182">
        <w:rPr>
          <w:rtl/>
        </w:rPr>
        <w:t>ه از بندگانش توبه را مى‌پذ</w:t>
      </w:r>
      <w:r w:rsidR="00583675" w:rsidRPr="00583675">
        <w:rPr>
          <w:rtl/>
        </w:rPr>
        <w:t>ی</w:t>
      </w:r>
      <w:r w:rsidR="00785B51" w:rsidRPr="00E95182">
        <w:rPr>
          <w:rtl/>
        </w:rPr>
        <w:t>رد و صدقات را مى‌گ</w:t>
      </w:r>
      <w:r w:rsidR="00583675" w:rsidRPr="00583675">
        <w:rPr>
          <w:rtl/>
        </w:rPr>
        <w:t>ی</w:t>
      </w:r>
      <w:r w:rsidR="00785B51" w:rsidRPr="00E95182">
        <w:rPr>
          <w:rtl/>
        </w:rPr>
        <w:t xml:space="preserve">رد، و خداست </w:t>
      </w:r>
      <w:r w:rsidR="004B6063" w:rsidRPr="004B6063">
        <w:rPr>
          <w:rtl/>
        </w:rPr>
        <w:t>ک</w:t>
      </w:r>
      <w:r w:rsidR="00785B51" w:rsidRPr="00E95182">
        <w:rPr>
          <w:rtl/>
        </w:rPr>
        <w:t>ه خود توبه</w:t>
      </w:r>
      <w:r w:rsidR="00E95182">
        <w:rPr>
          <w:rFonts w:hint="cs"/>
          <w:rtl/>
        </w:rPr>
        <w:t xml:space="preserve"> </w:t>
      </w:r>
      <w:r w:rsidR="00785B51" w:rsidRPr="00E95182">
        <w:rPr>
          <w:rtl/>
        </w:rPr>
        <w:t>‌پذ</w:t>
      </w:r>
      <w:r w:rsidR="00583675" w:rsidRPr="00583675">
        <w:rPr>
          <w:rtl/>
        </w:rPr>
        <w:t>ی</w:t>
      </w:r>
      <w:r w:rsidR="00785B51" w:rsidRPr="00E95182">
        <w:rPr>
          <w:rtl/>
        </w:rPr>
        <w:t>ر مهربان است</w:t>
      </w:r>
      <w:r w:rsidRPr="00E95182">
        <w:rPr>
          <w:rStyle w:val="Charc"/>
          <w:rFonts w:hint="cs"/>
          <w:rtl/>
        </w:rPr>
        <w:t>»</w:t>
      </w:r>
      <w:r w:rsidRPr="00D938A1">
        <w:rPr>
          <w:rFonts w:cs="B Lotus" w:hint="cs"/>
          <w:rtl/>
        </w:rPr>
        <w:t>.</w:t>
      </w:r>
    </w:p>
    <w:p w:rsidR="006646CD" w:rsidRPr="00C97A77" w:rsidRDefault="002F7AE3" w:rsidP="00785B51">
      <w:pPr>
        <w:bidi/>
        <w:ind w:firstLine="284"/>
        <w:jc w:val="both"/>
        <w:rPr>
          <w:rStyle w:val="Char2"/>
          <w:rtl/>
        </w:rPr>
      </w:pPr>
      <w:r w:rsidRPr="00C97A77">
        <w:rPr>
          <w:rStyle w:val="Char2"/>
          <w:rFonts w:hint="cs"/>
          <w:rtl/>
        </w:rPr>
        <w:t>لذا در ب</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ات مشخص گرد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اسما</w:t>
      </w:r>
      <w:r w:rsidR="00C97A77" w:rsidRPr="00C97A77">
        <w:rPr>
          <w:rStyle w:val="Char2"/>
          <w:rFonts w:hint="cs"/>
          <w:rtl/>
        </w:rPr>
        <w:t>ی</w:t>
      </w:r>
      <w:r w:rsidRPr="00C97A77">
        <w:rPr>
          <w:rStyle w:val="Char2"/>
          <w:rFonts w:hint="cs"/>
          <w:rtl/>
        </w:rPr>
        <w:t xml:space="preserve"> حسن</w:t>
      </w:r>
      <w:r w:rsidR="00C97A77" w:rsidRPr="00C97A77">
        <w:rPr>
          <w:rStyle w:val="Char2"/>
          <w:rFonts w:hint="cs"/>
          <w:rtl/>
        </w:rPr>
        <w:t>ی</w:t>
      </w:r>
      <w:r w:rsidRPr="00C97A77">
        <w:rPr>
          <w:rStyle w:val="Char2"/>
          <w:rFonts w:hint="cs"/>
          <w:rtl/>
        </w:rPr>
        <w:t xml:space="preserve"> خداوند «توّاب» است </w:t>
      </w:r>
      <w:r w:rsidR="006808D5" w:rsidRPr="006808D5">
        <w:rPr>
          <w:rStyle w:val="Char2"/>
          <w:rFonts w:hint="cs"/>
          <w:rtl/>
        </w:rPr>
        <w:t>ک</w:t>
      </w:r>
      <w:r w:rsidRPr="00C97A77">
        <w:rPr>
          <w:rStyle w:val="Char2"/>
          <w:rFonts w:hint="cs"/>
          <w:rtl/>
        </w:rPr>
        <w:t>ه شخص گناه</w:t>
      </w:r>
      <w:r w:rsidR="006808D5" w:rsidRPr="006808D5">
        <w:rPr>
          <w:rStyle w:val="Char2"/>
          <w:rFonts w:hint="cs"/>
          <w:rtl/>
        </w:rPr>
        <w:t>ک</w:t>
      </w:r>
      <w:r w:rsidRPr="00C97A77">
        <w:rPr>
          <w:rStyle w:val="Char2"/>
          <w:rFonts w:hint="cs"/>
          <w:rtl/>
        </w:rPr>
        <w:t>ار را برا</w:t>
      </w:r>
      <w:r w:rsidR="00C97A77" w:rsidRPr="00C97A77">
        <w:rPr>
          <w:rStyle w:val="Char2"/>
          <w:rFonts w:hint="cs"/>
          <w:rtl/>
        </w:rPr>
        <w:t>ی</w:t>
      </w:r>
      <w:r w:rsidRPr="00C97A77">
        <w:rPr>
          <w:rStyle w:val="Char2"/>
          <w:rFonts w:hint="cs"/>
          <w:rtl/>
        </w:rPr>
        <w:t xml:space="preserve"> توبه‌</w:t>
      </w:r>
      <w:r w:rsidR="006808D5" w:rsidRPr="006808D5">
        <w:rPr>
          <w:rStyle w:val="Char2"/>
          <w:rFonts w:hint="cs"/>
          <w:rtl/>
        </w:rPr>
        <w:t>ک</w:t>
      </w:r>
      <w:r w:rsidRPr="00C97A77">
        <w:rPr>
          <w:rStyle w:val="Char2"/>
          <w:rFonts w:hint="cs"/>
          <w:rtl/>
        </w:rPr>
        <w:t>ردن موفق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تا توب</w:t>
      </w:r>
      <w:r w:rsidR="009F7EDB" w:rsidRPr="009F7EDB">
        <w:rPr>
          <w:rStyle w:val="Char2"/>
          <w:rFonts w:hint="cs"/>
          <w:rtl/>
        </w:rPr>
        <w:t>ۀ</w:t>
      </w:r>
      <w:r w:rsidRPr="00C97A77">
        <w:rPr>
          <w:rStyle w:val="Char2"/>
          <w:rFonts w:hint="cs"/>
          <w:rtl/>
        </w:rPr>
        <w:t xml:space="preserve"> او را بپذ</w:t>
      </w:r>
      <w:r w:rsidR="00C97A77" w:rsidRPr="00C97A77">
        <w:rPr>
          <w:rStyle w:val="Char2"/>
          <w:rFonts w:hint="cs"/>
          <w:rtl/>
        </w:rPr>
        <w:t>ی</w:t>
      </w:r>
      <w:r w:rsidRPr="00C97A77">
        <w:rPr>
          <w:rStyle w:val="Char2"/>
          <w:rFonts w:hint="cs"/>
          <w:rtl/>
        </w:rPr>
        <w:t>رد. بنابرا</w:t>
      </w:r>
      <w:r w:rsidR="00C97A77" w:rsidRPr="00C97A77">
        <w:rPr>
          <w:rStyle w:val="Char2"/>
          <w:rFonts w:hint="cs"/>
          <w:rtl/>
        </w:rPr>
        <w:t>ی</w:t>
      </w:r>
      <w:r w:rsidRPr="00C97A77">
        <w:rPr>
          <w:rStyle w:val="Char2"/>
          <w:rFonts w:hint="cs"/>
          <w:rtl/>
        </w:rPr>
        <w:t>ن هر توب</w:t>
      </w:r>
      <w:r w:rsidR="00785B51" w:rsidRPr="00C97A77">
        <w:rPr>
          <w:rStyle w:val="Char2"/>
          <w:rFonts w:hint="cs"/>
          <w:rtl/>
        </w:rPr>
        <w:t>ه</w:t>
      </w:r>
      <w:r w:rsidR="00C11B36">
        <w:rPr>
          <w:rStyle w:val="Char2"/>
        </w:rPr>
        <w:t>‌</w:t>
      </w:r>
      <w:r w:rsidRPr="00C97A77">
        <w:rPr>
          <w:rStyle w:val="Char2"/>
          <w:rFonts w:hint="cs"/>
          <w:rtl/>
        </w:rPr>
        <w:t xml:space="preserve"> بنده شامل دو توبه از سو</w:t>
      </w:r>
      <w:r w:rsidR="00C97A77" w:rsidRPr="00C97A77">
        <w:rPr>
          <w:rStyle w:val="Char2"/>
          <w:rFonts w:hint="cs"/>
          <w:rtl/>
        </w:rPr>
        <w:t>ی</w:t>
      </w:r>
      <w:r w:rsidRPr="00C97A77">
        <w:rPr>
          <w:rStyle w:val="Char2"/>
          <w:rFonts w:hint="cs"/>
          <w:rtl/>
        </w:rPr>
        <w:t xml:space="preserve"> پروردگار است: توب</w:t>
      </w:r>
      <w:r w:rsidR="009F7EDB" w:rsidRPr="009F7EDB">
        <w:rPr>
          <w:rStyle w:val="Char2"/>
          <w:rFonts w:hint="cs"/>
          <w:rtl/>
        </w:rPr>
        <w:t>ۀ</w:t>
      </w:r>
      <w:r w:rsidRPr="00C97A77">
        <w:rPr>
          <w:rStyle w:val="Char2"/>
          <w:rFonts w:hint="cs"/>
          <w:rtl/>
        </w:rPr>
        <w:t xml:space="preserve"> اول برا</w:t>
      </w:r>
      <w:r w:rsidR="00C97A77" w:rsidRPr="00C97A77">
        <w:rPr>
          <w:rStyle w:val="Char2"/>
          <w:rFonts w:hint="cs"/>
          <w:rtl/>
        </w:rPr>
        <w:t>ی</w:t>
      </w:r>
      <w:r w:rsidRPr="00C97A77">
        <w:rPr>
          <w:rStyle w:val="Char2"/>
          <w:rFonts w:hint="cs"/>
          <w:rtl/>
        </w:rPr>
        <w:t xml:space="preserve"> هدا</w:t>
      </w:r>
      <w:r w:rsidR="00C97A77" w:rsidRPr="00C97A77">
        <w:rPr>
          <w:rStyle w:val="Char2"/>
          <w:rFonts w:hint="cs"/>
          <w:rtl/>
        </w:rPr>
        <w:t>ی</w:t>
      </w:r>
      <w:r w:rsidRPr="00C97A77">
        <w:rPr>
          <w:rStyle w:val="Char2"/>
          <w:rFonts w:hint="cs"/>
          <w:rtl/>
        </w:rPr>
        <w:t>ت و توف</w:t>
      </w:r>
      <w:r w:rsidR="00C97A77" w:rsidRPr="00C97A77">
        <w:rPr>
          <w:rStyle w:val="Char2"/>
          <w:rFonts w:hint="cs"/>
          <w:rtl/>
        </w:rPr>
        <w:t>ی</w:t>
      </w:r>
      <w:r w:rsidRPr="00C97A77">
        <w:rPr>
          <w:rStyle w:val="Char2"/>
          <w:rFonts w:hint="cs"/>
          <w:rtl/>
        </w:rPr>
        <w:t>ق است و توب</w:t>
      </w:r>
      <w:r w:rsidR="009F7EDB" w:rsidRPr="009F7EDB">
        <w:rPr>
          <w:rStyle w:val="Char2"/>
          <w:rFonts w:hint="cs"/>
          <w:rtl/>
        </w:rPr>
        <w:t>ۀ</w:t>
      </w:r>
      <w:r w:rsidRPr="00C97A77">
        <w:rPr>
          <w:rStyle w:val="Char2"/>
          <w:rFonts w:hint="cs"/>
          <w:rtl/>
        </w:rPr>
        <w:t xml:space="preserve"> دوم برا</w:t>
      </w:r>
      <w:r w:rsidR="00C97A77" w:rsidRPr="00C97A77">
        <w:rPr>
          <w:rStyle w:val="Char2"/>
          <w:rFonts w:hint="cs"/>
          <w:rtl/>
        </w:rPr>
        <w:t>ی</w:t>
      </w:r>
      <w:r w:rsidRPr="00C97A77">
        <w:rPr>
          <w:rStyle w:val="Char2"/>
          <w:rFonts w:hint="cs"/>
          <w:rtl/>
        </w:rPr>
        <w:t xml:space="preserve"> پذ</w:t>
      </w:r>
      <w:r w:rsidR="00C97A77" w:rsidRPr="00C97A77">
        <w:rPr>
          <w:rStyle w:val="Char2"/>
          <w:rFonts w:hint="cs"/>
          <w:rtl/>
        </w:rPr>
        <w:t>ی</w:t>
      </w:r>
      <w:r w:rsidRPr="00C97A77">
        <w:rPr>
          <w:rStyle w:val="Char2"/>
          <w:rFonts w:hint="cs"/>
          <w:rtl/>
        </w:rPr>
        <w:t>رش آن.</w:t>
      </w:r>
    </w:p>
    <w:p w:rsidR="00E72495" w:rsidRPr="00C97A77" w:rsidRDefault="00BB65A5" w:rsidP="00785B51">
      <w:pPr>
        <w:bidi/>
        <w:ind w:firstLine="284"/>
        <w:jc w:val="both"/>
        <w:rPr>
          <w:rStyle w:val="Char2"/>
          <w:rtl/>
        </w:rPr>
      </w:pPr>
      <w:r w:rsidRPr="00C97A77">
        <w:rPr>
          <w:rStyle w:val="Char2"/>
          <w:rFonts w:hint="cs"/>
          <w:rtl/>
        </w:rPr>
        <w:t>مرد</w:t>
      </w:r>
      <w:r w:rsidR="00C97A77" w:rsidRPr="00C97A77">
        <w:rPr>
          <w:rStyle w:val="Char2"/>
          <w:rFonts w:hint="cs"/>
          <w:rtl/>
        </w:rPr>
        <w:t>ی</w:t>
      </w:r>
      <w:r w:rsidRPr="00C97A77">
        <w:rPr>
          <w:rStyle w:val="Char2"/>
          <w:rFonts w:hint="cs"/>
          <w:rtl/>
        </w:rPr>
        <w:t xml:space="preserve"> به رابعه گفت: </w:t>
      </w:r>
      <w:r w:rsidR="00420BEA" w:rsidRPr="00C97A77">
        <w:rPr>
          <w:rStyle w:val="Char2"/>
          <w:rFonts w:hint="cs"/>
          <w:rtl/>
        </w:rPr>
        <w:t>من گناهان و معص</w:t>
      </w:r>
      <w:r w:rsidR="00C97A77" w:rsidRPr="00C97A77">
        <w:rPr>
          <w:rStyle w:val="Char2"/>
          <w:rFonts w:hint="cs"/>
          <w:rtl/>
        </w:rPr>
        <w:t>ی</w:t>
      </w:r>
      <w:r w:rsidR="00420BEA" w:rsidRPr="00C97A77">
        <w:rPr>
          <w:rStyle w:val="Char2"/>
          <w:rFonts w:hint="cs"/>
          <w:rtl/>
        </w:rPr>
        <w:t>ت</w:t>
      </w:r>
      <w:r w:rsidR="00706FB5" w:rsidRPr="00C97A77">
        <w:rPr>
          <w:rStyle w:val="Char2"/>
          <w:rFonts w:hint="eastAsia"/>
          <w:rtl/>
        </w:rPr>
        <w:t>‌</w:t>
      </w:r>
      <w:r w:rsidR="00420BEA" w:rsidRPr="00C97A77">
        <w:rPr>
          <w:rStyle w:val="Char2"/>
          <w:rFonts w:hint="cs"/>
          <w:rtl/>
        </w:rPr>
        <w:t>ها</w:t>
      </w:r>
      <w:r w:rsidR="00C97A77" w:rsidRPr="00C97A77">
        <w:rPr>
          <w:rStyle w:val="Char2"/>
          <w:rFonts w:hint="cs"/>
          <w:rtl/>
        </w:rPr>
        <w:t>ی</w:t>
      </w:r>
      <w:r w:rsidR="00420BEA" w:rsidRPr="00C97A77">
        <w:rPr>
          <w:rStyle w:val="Char2"/>
          <w:rFonts w:hint="cs"/>
          <w:rtl/>
        </w:rPr>
        <w:t xml:space="preserve"> فراوان</w:t>
      </w:r>
      <w:r w:rsidR="00C97A77" w:rsidRPr="00C97A77">
        <w:rPr>
          <w:rStyle w:val="Char2"/>
          <w:rFonts w:hint="cs"/>
          <w:rtl/>
        </w:rPr>
        <w:t>ی</w:t>
      </w:r>
      <w:r w:rsidR="00420BEA" w:rsidRPr="00C97A77">
        <w:rPr>
          <w:rStyle w:val="Char2"/>
          <w:rFonts w:hint="cs"/>
          <w:rtl/>
        </w:rPr>
        <w:t xml:space="preserve"> </w:t>
      </w:r>
      <w:r w:rsidR="006808D5" w:rsidRPr="006808D5">
        <w:rPr>
          <w:rStyle w:val="Char2"/>
          <w:rFonts w:hint="cs"/>
          <w:rtl/>
        </w:rPr>
        <w:t>ک</w:t>
      </w:r>
      <w:r w:rsidR="00420BEA" w:rsidRPr="00C97A77">
        <w:rPr>
          <w:rStyle w:val="Char2"/>
          <w:rFonts w:hint="cs"/>
          <w:rtl/>
        </w:rPr>
        <w:t xml:space="preserve">رده‌ام، لذا اگر توبه </w:t>
      </w:r>
      <w:r w:rsidR="006808D5" w:rsidRPr="006808D5">
        <w:rPr>
          <w:rStyle w:val="Char2"/>
          <w:rFonts w:hint="cs"/>
          <w:rtl/>
        </w:rPr>
        <w:t>ک</w:t>
      </w:r>
      <w:r w:rsidR="00420BEA" w:rsidRPr="00C97A77">
        <w:rPr>
          <w:rStyle w:val="Char2"/>
          <w:rFonts w:hint="cs"/>
          <w:rtl/>
        </w:rPr>
        <w:t>نم خداوند توب</w:t>
      </w:r>
      <w:r w:rsidR="00785B51" w:rsidRPr="00C97A77">
        <w:rPr>
          <w:rStyle w:val="Char2"/>
          <w:rFonts w:hint="cs"/>
          <w:rtl/>
        </w:rPr>
        <w:t>ه</w:t>
      </w:r>
      <w:r w:rsidR="00C11B36">
        <w:rPr>
          <w:rStyle w:val="Char2"/>
        </w:rPr>
        <w:t>‌</w:t>
      </w:r>
      <w:r w:rsidR="00785B51" w:rsidRPr="00C97A77">
        <w:rPr>
          <w:rStyle w:val="Char2"/>
          <w:rFonts w:hint="cs"/>
          <w:rtl/>
        </w:rPr>
        <w:t>ی</w:t>
      </w:r>
      <w:r w:rsidR="00420BEA" w:rsidRPr="00C97A77">
        <w:rPr>
          <w:rStyle w:val="Char2"/>
          <w:rFonts w:hint="cs"/>
          <w:rtl/>
        </w:rPr>
        <w:t xml:space="preserve"> مرا م</w:t>
      </w:r>
      <w:r w:rsidR="00C97A77" w:rsidRPr="00C97A77">
        <w:rPr>
          <w:rStyle w:val="Char2"/>
          <w:rFonts w:hint="cs"/>
          <w:rtl/>
        </w:rPr>
        <w:t>ی</w:t>
      </w:r>
      <w:r w:rsidR="00420BEA" w:rsidRPr="00C97A77">
        <w:rPr>
          <w:rStyle w:val="Char2"/>
          <w:rFonts w:hint="cs"/>
          <w:rtl/>
        </w:rPr>
        <w:t>‌پذ</w:t>
      </w:r>
      <w:r w:rsidR="00C97A77" w:rsidRPr="00C97A77">
        <w:rPr>
          <w:rStyle w:val="Char2"/>
          <w:rFonts w:hint="cs"/>
          <w:rtl/>
        </w:rPr>
        <w:t>ی</w:t>
      </w:r>
      <w:r w:rsidR="00420BEA" w:rsidRPr="00C97A77">
        <w:rPr>
          <w:rStyle w:val="Char2"/>
          <w:rFonts w:hint="cs"/>
          <w:rtl/>
        </w:rPr>
        <w:t>رد؟ در جواب گفت: خ</w:t>
      </w:r>
      <w:r w:rsidR="00C97A77" w:rsidRPr="00C97A77">
        <w:rPr>
          <w:rStyle w:val="Char2"/>
          <w:rFonts w:hint="cs"/>
          <w:rtl/>
        </w:rPr>
        <w:t>ی</w:t>
      </w:r>
      <w:r w:rsidR="00420BEA" w:rsidRPr="00C97A77">
        <w:rPr>
          <w:rStyle w:val="Char2"/>
          <w:rFonts w:hint="cs"/>
          <w:rtl/>
        </w:rPr>
        <w:t>ر، اگر خداوند به تو توف</w:t>
      </w:r>
      <w:r w:rsidR="00C97A77" w:rsidRPr="00C97A77">
        <w:rPr>
          <w:rStyle w:val="Char2"/>
          <w:rFonts w:hint="cs"/>
          <w:rtl/>
        </w:rPr>
        <w:t>ی</w:t>
      </w:r>
      <w:r w:rsidR="00420BEA" w:rsidRPr="00C97A77">
        <w:rPr>
          <w:rStyle w:val="Char2"/>
          <w:rFonts w:hint="cs"/>
          <w:rtl/>
        </w:rPr>
        <w:t>ق توبه داد، آنوقت توبه م</w:t>
      </w:r>
      <w:r w:rsidR="00C97A77" w:rsidRPr="00C97A77">
        <w:rPr>
          <w:rStyle w:val="Char2"/>
          <w:rFonts w:hint="cs"/>
          <w:rtl/>
        </w:rPr>
        <w:t>ی</w:t>
      </w:r>
      <w:r w:rsidR="00420BEA" w:rsidRPr="00C97A77">
        <w:rPr>
          <w:rStyle w:val="Char2"/>
          <w:rFonts w:hint="cs"/>
          <w:rtl/>
        </w:rPr>
        <w:t>‌</w:t>
      </w:r>
      <w:r w:rsidR="006808D5" w:rsidRPr="006808D5">
        <w:rPr>
          <w:rStyle w:val="Char2"/>
          <w:rFonts w:hint="cs"/>
          <w:rtl/>
        </w:rPr>
        <w:t>ک</w:t>
      </w:r>
      <w:r w:rsidR="00420BEA" w:rsidRPr="00C97A77">
        <w:rPr>
          <w:rStyle w:val="Char2"/>
          <w:rFonts w:hint="cs"/>
          <w:rtl/>
        </w:rPr>
        <w:t>ن</w:t>
      </w:r>
      <w:r w:rsidR="00C97A77" w:rsidRPr="00C97A77">
        <w:rPr>
          <w:rStyle w:val="Char2"/>
          <w:rFonts w:hint="cs"/>
          <w:rtl/>
        </w:rPr>
        <w:t>ی</w:t>
      </w:r>
      <w:r w:rsidR="00420BEA" w:rsidRPr="00C97A77">
        <w:rPr>
          <w:rStyle w:val="Char2"/>
          <w:rFonts w:hint="cs"/>
          <w:rtl/>
        </w:rPr>
        <w:t xml:space="preserve"> و م</w:t>
      </w:r>
      <w:r w:rsidR="00C97A77" w:rsidRPr="00C97A77">
        <w:rPr>
          <w:rStyle w:val="Char2"/>
          <w:rFonts w:hint="cs"/>
          <w:rtl/>
        </w:rPr>
        <w:t>ی</w:t>
      </w:r>
      <w:r w:rsidR="00420BEA" w:rsidRPr="00C97A77">
        <w:rPr>
          <w:rStyle w:val="Char2"/>
          <w:rFonts w:hint="cs"/>
          <w:rtl/>
        </w:rPr>
        <w:t>‌پذ</w:t>
      </w:r>
      <w:r w:rsidR="00C97A77" w:rsidRPr="00C97A77">
        <w:rPr>
          <w:rStyle w:val="Char2"/>
          <w:rFonts w:hint="cs"/>
          <w:rtl/>
        </w:rPr>
        <w:t>ی</w:t>
      </w:r>
      <w:r w:rsidR="00420BEA" w:rsidRPr="00C97A77">
        <w:rPr>
          <w:rStyle w:val="Char2"/>
          <w:rFonts w:hint="cs"/>
          <w:rtl/>
        </w:rPr>
        <w:t>رد ا</w:t>
      </w:r>
      <w:r w:rsidR="00C97A77" w:rsidRPr="00C97A77">
        <w:rPr>
          <w:rStyle w:val="Char2"/>
          <w:rFonts w:hint="cs"/>
          <w:rtl/>
        </w:rPr>
        <w:t>ی</w:t>
      </w:r>
      <w:r w:rsidR="00420BEA" w:rsidRPr="00C97A77">
        <w:rPr>
          <w:rStyle w:val="Char2"/>
          <w:rFonts w:hint="cs"/>
          <w:rtl/>
        </w:rPr>
        <w:t xml:space="preserve">نجاست </w:t>
      </w:r>
      <w:r w:rsidR="006808D5" w:rsidRPr="006808D5">
        <w:rPr>
          <w:rStyle w:val="Char2"/>
          <w:rFonts w:hint="cs"/>
          <w:rtl/>
        </w:rPr>
        <w:t>ک</w:t>
      </w:r>
      <w:r w:rsidR="00420BEA" w:rsidRPr="00C97A77">
        <w:rPr>
          <w:rStyle w:val="Char2"/>
          <w:rFonts w:hint="cs"/>
          <w:rtl/>
        </w:rPr>
        <w:t>ه رابعه اشاره‌ به ا</w:t>
      </w:r>
      <w:r w:rsidR="00C97A77" w:rsidRPr="00C97A77">
        <w:rPr>
          <w:rStyle w:val="Char2"/>
          <w:rFonts w:hint="cs"/>
          <w:rtl/>
        </w:rPr>
        <w:t>ی</w:t>
      </w:r>
      <w:r w:rsidR="00420BEA" w:rsidRPr="00C97A77">
        <w:rPr>
          <w:rStyle w:val="Char2"/>
          <w:rFonts w:hint="cs"/>
          <w:rtl/>
        </w:rPr>
        <w:t>ن آ</w:t>
      </w:r>
      <w:r w:rsidR="00C97A77" w:rsidRPr="00C97A77">
        <w:rPr>
          <w:rStyle w:val="Char2"/>
          <w:rFonts w:hint="cs"/>
          <w:rtl/>
        </w:rPr>
        <w:t>ی</w:t>
      </w:r>
      <w:r w:rsidR="00785B51" w:rsidRPr="00C97A77">
        <w:rPr>
          <w:rStyle w:val="Char2"/>
          <w:rFonts w:hint="cs"/>
          <w:rtl/>
        </w:rPr>
        <w:t>ه</w:t>
      </w:r>
      <w:r w:rsidR="00420BEA" w:rsidRPr="00C97A77">
        <w:rPr>
          <w:rStyle w:val="Char2"/>
          <w:rFonts w:hint="cs"/>
          <w:rtl/>
        </w:rPr>
        <w:t xml:space="preserve"> قرآن</w:t>
      </w:r>
      <w:r w:rsidR="00C97A77" w:rsidRPr="00C97A77">
        <w:rPr>
          <w:rStyle w:val="Char2"/>
          <w:rFonts w:hint="cs"/>
          <w:rtl/>
        </w:rPr>
        <w:t>ی</w:t>
      </w:r>
      <w:r w:rsidR="00420BEA" w:rsidRPr="00C97A77">
        <w:rPr>
          <w:rStyle w:val="Char2"/>
          <w:rFonts w:hint="cs"/>
          <w:rtl/>
        </w:rPr>
        <w:t xml:space="preserve"> م</w:t>
      </w:r>
      <w:r w:rsidR="00C97A77" w:rsidRPr="00C97A77">
        <w:rPr>
          <w:rStyle w:val="Char2"/>
          <w:rFonts w:hint="cs"/>
          <w:rtl/>
        </w:rPr>
        <w:t>ی</w:t>
      </w:r>
      <w:r w:rsidR="00420BEA" w:rsidRPr="00C97A77">
        <w:rPr>
          <w:rStyle w:val="Char2"/>
          <w:rFonts w:hint="cs"/>
          <w:rtl/>
        </w:rPr>
        <w:t>‌نما</w:t>
      </w:r>
      <w:r w:rsidR="00C97A77" w:rsidRPr="00C97A77">
        <w:rPr>
          <w:rStyle w:val="Char2"/>
          <w:rFonts w:hint="cs"/>
          <w:rtl/>
        </w:rPr>
        <w:t>ی</w:t>
      </w:r>
      <w:r w:rsidR="00420BEA" w:rsidRPr="00C97A77">
        <w:rPr>
          <w:rStyle w:val="Char2"/>
          <w:rFonts w:hint="cs"/>
          <w:rtl/>
        </w:rPr>
        <w:t>د:</w:t>
      </w:r>
    </w:p>
    <w:p w:rsidR="00706FB5" w:rsidRPr="00C97A77" w:rsidRDefault="00706FB5" w:rsidP="00706FB5">
      <w:pPr>
        <w:pStyle w:val="a4"/>
        <w:rPr>
          <w:rStyle w:val="Char2"/>
          <w:rtl/>
        </w:rPr>
      </w:pPr>
      <w:r w:rsidRPr="00706FB5">
        <w:rPr>
          <w:rStyle w:val="Charc"/>
          <w:rtl/>
        </w:rPr>
        <w:t>﴿</w:t>
      </w:r>
      <w:r w:rsidRPr="00706FB5">
        <w:rPr>
          <w:rtl/>
        </w:rPr>
        <w:t>ثُمَّ تَابَ عَلَيۡهِمۡ لِيَتُوبُوٓاْۚ</w:t>
      </w:r>
      <w:r w:rsidRPr="00706FB5">
        <w:rPr>
          <w:rStyle w:val="Charc"/>
          <w:rtl/>
        </w:rPr>
        <w:t>﴾</w:t>
      </w:r>
      <w:r>
        <w:rPr>
          <w:rFonts w:ascii="Tahoma" w:hAnsi="Tahoma" w:cs="Arial"/>
          <w:rtl/>
        </w:rPr>
        <w:t xml:space="preserve"> </w:t>
      </w:r>
      <w:r w:rsidRPr="00706FB5">
        <w:rPr>
          <w:rStyle w:val="Char5"/>
          <w:rtl/>
        </w:rPr>
        <w:t>[التوبة: 118]</w:t>
      </w:r>
      <w:r>
        <w:rPr>
          <w:rStyle w:val="Char5"/>
          <w:rFonts w:hint="cs"/>
          <w:rtl/>
        </w:rPr>
        <w:t>.</w:t>
      </w:r>
    </w:p>
    <w:p w:rsidR="00582AAD" w:rsidRPr="00D938A1" w:rsidRDefault="00582AAD" w:rsidP="00706FB5">
      <w:pPr>
        <w:pStyle w:val="a6"/>
        <w:rPr>
          <w:rFonts w:cs="B Lotus"/>
          <w:rtl/>
        </w:rPr>
      </w:pPr>
      <w:r w:rsidRPr="00706FB5">
        <w:rPr>
          <w:rStyle w:val="Charc"/>
          <w:rFonts w:hint="cs"/>
          <w:rtl/>
        </w:rPr>
        <w:t>«</w:t>
      </w:r>
      <w:r w:rsidR="00650D26" w:rsidRPr="00706FB5">
        <w:rPr>
          <w:rFonts w:hint="cs"/>
          <w:rtl/>
        </w:rPr>
        <w:t>آنان را برا</w:t>
      </w:r>
      <w:r w:rsidR="00583675" w:rsidRPr="00583675">
        <w:rPr>
          <w:rFonts w:hint="cs"/>
          <w:rtl/>
        </w:rPr>
        <w:t>ی</w:t>
      </w:r>
      <w:r w:rsidR="00650D26" w:rsidRPr="00706FB5">
        <w:rPr>
          <w:rFonts w:hint="cs"/>
          <w:rtl/>
        </w:rPr>
        <w:t xml:space="preserve"> توبه موفق گردان</w:t>
      </w:r>
      <w:r w:rsidR="00583675" w:rsidRPr="00583675">
        <w:rPr>
          <w:rFonts w:hint="cs"/>
          <w:rtl/>
        </w:rPr>
        <w:t>ی</w:t>
      </w:r>
      <w:r w:rsidR="00650D26" w:rsidRPr="00706FB5">
        <w:rPr>
          <w:rFonts w:hint="cs"/>
          <w:rtl/>
        </w:rPr>
        <w:t xml:space="preserve">د تا توبه </w:t>
      </w:r>
      <w:r w:rsidR="004B6063" w:rsidRPr="004B6063">
        <w:rPr>
          <w:rFonts w:hint="cs"/>
          <w:rtl/>
        </w:rPr>
        <w:t>ک</w:t>
      </w:r>
      <w:r w:rsidR="00650D26" w:rsidRPr="00706FB5">
        <w:rPr>
          <w:rFonts w:hint="cs"/>
          <w:rtl/>
        </w:rPr>
        <w:t>نند</w:t>
      </w:r>
      <w:r w:rsidRPr="00706FB5">
        <w:rPr>
          <w:rStyle w:val="Charc"/>
          <w:rFonts w:hint="cs"/>
          <w:rtl/>
        </w:rPr>
        <w:t>»</w:t>
      </w:r>
      <w:r w:rsidRPr="00D938A1">
        <w:rPr>
          <w:rFonts w:cs="B Lotus" w:hint="cs"/>
          <w:rtl/>
        </w:rPr>
        <w:t>.</w:t>
      </w:r>
    </w:p>
    <w:p w:rsidR="00420BEA" w:rsidRPr="00C97A77" w:rsidRDefault="00934F99" w:rsidP="00785B51">
      <w:pPr>
        <w:bidi/>
        <w:ind w:firstLine="284"/>
        <w:jc w:val="both"/>
        <w:rPr>
          <w:rStyle w:val="Char2"/>
          <w:rtl/>
        </w:rPr>
      </w:pPr>
      <w:r w:rsidRPr="00C97A77">
        <w:rPr>
          <w:rStyle w:val="Char2"/>
          <w:rFonts w:hint="cs"/>
          <w:rtl/>
        </w:rPr>
        <w:t>سپس توب</w:t>
      </w:r>
      <w:r w:rsidR="00785B51" w:rsidRPr="00C97A77">
        <w:rPr>
          <w:rStyle w:val="Char2"/>
          <w:rFonts w:hint="cs"/>
          <w:rtl/>
        </w:rPr>
        <w:t>ه</w:t>
      </w:r>
      <w:r w:rsidRPr="00C97A77">
        <w:rPr>
          <w:rStyle w:val="Char2"/>
          <w:rFonts w:hint="cs"/>
          <w:rtl/>
        </w:rPr>
        <w:t xml:space="preserve"> آنان ثمر</w:t>
      </w:r>
      <w:r w:rsidR="00785B51" w:rsidRPr="00C97A77">
        <w:rPr>
          <w:rStyle w:val="Char2"/>
          <w:rFonts w:hint="cs"/>
          <w:rtl/>
        </w:rPr>
        <w:t>ه</w:t>
      </w:r>
      <w:r w:rsidR="00C11B36">
        <w:rPr>
          <w:rStyle w:val="Char2"/>
        </w:rPr>
        <w:t>‌</w:t>
      </w:r>
      <w:r w:rsidR="00785B51" w:rsidRPr="00C97A77">
        <w:rPr>
          <w:rStyle w:val="Char2"/>
          <w:rFonts w:hint="cs"/>
          <w:rtl/>
        </w:rPr>
        <w:t xml:space="preserve">یتوفیق </w:t>
      </w:r>
      <w:r w:rsidRPr="00C97A77">
        <w:rPr>
          <w:rStyle w:val="Char2"/>
          <w:rFonts w:hint="cs"/>
          <w:rtl/>
        </w:rPr>
        <w:t>توب</w:t>
      </w:r>
      <w:r w:rsidR="00785B51" w:rsidRPr="00C97A77">
        <w:rPr>
          <w:rStyle w:val="Char2"/>
          <w:rFonts w:hint="cs"/>
          <w:rtl/>
        </w:rPr>
        <w:t>ه از جانب</w:t>
      </w:r>
      <w:r w:rsidRPr="00C97A77">
        <w:rPr>
          <w:rStyle w:val="Char2"/>
          <w:rFonts w:hint="cs"/>
          <w:rtl/>
        </w:rPr>
        <w:t xml:space="preserve"> خداوند متعال است.</w:t>
      </w:r>
    </w:p>
    <w:p w:rsidR="00934F99" w:rsidRPr="00C97A77" w:rsidRDefault="00934F99" w:rsidP="00785B51">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w:t>
      </w:r>
      <w:r w:rsidR="00E54143">
        <w:rPr>
          <w:rStyle w:val="Char2"/>
          <w:rFonts w:hint="cs"/>
          <w:rtl/>
        </w:rPr>
        <w:t xml:space="preserve"> انسان‌های </w:t>
      </w:r>
      <w:r w:rsidRPr="00C97A77">
        <w:rPr>
          <w:rStyle w:val="Char2"/>
          <w:rFonts w:hint="cs"/>
          <w:rtl/>
        </w:rPr>
        <w:t>صالح گفته‌اند: من غص</w:t>
      </w:r>
      <w:r w:rsidR="00785B51" w:rsidRPr="00C97A77">
        <w:rPr>
          <w:rStyle w:val="Char2"/>
          <w:rFonts w:hint="cs"/>
          <w:rtl/>
        </w:rPr>
        <w:t>ه</w:t>
      </w:r>
      <w:r w:rsidR="00C11B36">
        <w:rPr>
          <w:rStyle w:val="Char2"/>
        </w:rPr>
        <w:t>‌</w:t>
      </w:r>
      <w:r w:rsidR="00785B51" w:rsidRPr="00C97A77">
        <w:rPr>
          <w:rStyle w:val="Char2"/>
          <w:rFonts w:hint="cs"/>
          <w:rtl/>
        </w:rPr>
        <w:t>ی</w:t>
      </w:r>
      <w:r w:rsidRPr="00C97A77">
        <w:rPr>
          <w:rStyle w:val="Char2"/>
          <w:rFonts w:hint="cs"/>
          <w:rtl/>
        </w:rPr>
        <w:t xml:space="preserve"> مغفرت اله</w:t>
      </w:r>
      <w:r w:rsidR="00C97A77" w:rsidRPr="00C97A77">
        <w:rPr>
          <w:rStyle w:val="Char2"/>
          <w:rFonts w:hint="cs"/>
          <w:rtl/>
        </w:rPr>
        <w:t>ی</w:t>
      </w:r>
      <w:r w:rsidRPr="00C97A77">
        <w:rPr>
          <w:rStyle w:val="Char2"/>
          <w:rFonts w:hint="cs"/>
          <w:rtl/>
        </w:rPr>
        <w:t xml:space="preserve"> را ندارم بل</w:t>
      </w:r>
      <w:r w:rsidR="006808D5" w:rsidRPr="006808D5">
        <w:rPr>
          <w:rStyle w:val="Char2"/>
          <w:rFonts w:hint="cs"/>
          <w:rtl/>
        </w:rPr>
        <w:t>ک</w:t>
      </w:r>
      <w:r w:rsidRPr="00C97A77">
        <w:rPr>
          <w:rStyle w:val="Char2"/>
          <w:rFonts w:hint="cs"/>
          <w:rtl/>
        </w:rPr>
        <w:t>ه غص</w:t>
      </w:r>
      <w:r w:rsidR="00785B51" w:rsidRPr="00C97A77">
        <w:rPr>
          <w:rStyle w:val="Char2"/>
          <w:rFonts w:hint="cs"/>
          <w:rtl/>
        </w:rPr>
        <w:t>ه</w:t>
      </w:r>
      <w:r w:rsidR="00C11B36">
        <w:rPr>
          <w:rStyle w:val="Char2"/>
        </w:rPr>
        <w:t>‌</w:t>
      </w:r>
      <w:r w:rsidR="00785B51" w:rsidRPr="00C97A77">
        <w:rPr>
          <w:rStyle w:val="Char2"/>
          <w:rFonts w:hint="cs"/>
          <w:rtl/>
        </w:rPr>
        <w:t>ی</w:t>
      </w:r>
      <w:r w:rsidRPr="00C97A77">
        <w:rPr>
          <w:rStyle w:val="Char2"/>
          <w:rFonts w:hint="cs"/>
          <w:rtl/>
        </w:rPr>
        <w:t xml:space="preserve"> توبه را دارم! و آن به ا</w:t>
      </w:r>
      <w:r w:rsidR="00C97A77" w:rsidRPr="00C97A77">
        <w:rPr>
          <w:rStyle w:val="Char2"/>
          <w:rFonts w:hint="cs"/>
          <w:rtl/>
        </w:rPr>
        <w:t>ی</w:t>
      </w:r>
      <w:r w:rsidRPr="00C97A77">
        <w:rPr>
          <w:rStyle w:val="Char2"/>
          <w:rFonts w:hint="cs"/>
          <w:rtl/>
        </w:rPr>
        <w:t xml:space="preserve">ن جهت است </w:t>
      </w:r>
      <w:r w:rsidR="006808D5" w:rsidRPr="006808D5">
        <w:rPr>
          <w:rStyle w:val="Char2"/>
          <w:rFonts w:hint="cs"/>
          <w:rtl/>
        </w:rPr>
        <w:t>ک</w:t>
      </w:r>
      <w:r w:rsidRPr="00C97A77">
        <w:rPr>
          <w:rStyle w:val="Char2"/>
          <w:rFonts w:hint="cs"/>
          <w:rtl/>
        </w:rPr>
        <w:t>ه مغفرت و آمرزش نت</w:t>
      </w:r>
      <w:r w:rsidR="00C97A77" w:rsidRPr="00C97A77">
        <w:rPr>
          <w:rStyle w:val="Char2"/>
          <w:rFonts w:hint="cs"/>
          <w:rtl/>
        </w:rPr>
        <w:t>ی</w:t>
      </w:r>
      <w:r w:rsidRPr="00C97A77">
        <w:rPr>
          <w:rStyle w:val="Char2"/>
          <w:rFonts w:hint="cs"/>
          <w:rtl/>
        </w:rPr>
        <w:t>ج</w:t>
      </w:r>
      <w:r w:rsidR="00785B51" w:rsidRPr="00C97A77">
        <w:rPr>
          <w:rStyle w:val="Char2"/>
          <w:rFonts w:hint="cs"/>
          <w:rtl/>
        </w:rPr>
        <w:t>ه</w:t>
      </w:r>
      <w:r w:rsidR="00C11B36">
        <w:rPr>
          <w:rStyle w:val="Char2"/>
        </w:rPr>
        <w:t>‌</w:t>
      </w:r>
      <w:r w:rsidR="00785B51" w:rsidRPr="00C97A77">
        <w:rPr>
          <w:rStyle w:val="Char2"/>
          <w:rFonts w:hint="cs"/>
          <w:rtl/>
        </w:rPr>
        <w:t>ی</w:t>
      </w:r>
      <w:r w:rsidRPr="00C97A77">
        <w:rPr>
          <w:rStyle w:val="Char2"/>
          <w:rFonts w:hint="cs"/>
          <w:rtl/>
        </w:rPr>
        <w:t xml:space="preserve"> قطع</w:t>
      </w:r>
      <w:r w:rsidR="00C97A77" w:rsidRPr="00C97A77">
        <w:rPr>
          <w:rStyle w:val="Char2"/>
          <w:rFonts w:hint="cs"/>
          <w:rtl/>
        </w:rPr>
        <w:t>ی</w:t>
      </w:r>
      <w:r w:rsidRPr="00C97A77">
        <w:rPr>
          <w:rStyle w:val="Char2"/>
          <w:rFonts w:hint="cs"/>
          <w:rtl/>
        </w:rPr>
        <w:t xml:space="preserve"> توبه است، هم</w:t>
      </w:r>
      <w:r w:rsidR="00A91D73">
        <w:rPr>
          <w:rStyle w:val="Char2"/>
          <w:rFonts w:hint="cs"/>
          <w:rtl/>
        </w:rPr>
        <w:t xml:space="preserve"> چنا‌ن‌که </w:t>
      </w:r>
      <w:r w:rsidRPr="00C97A77">
        <w:rPr>
          <w:rStyle w:val="Char2"/>
          <w:rFonts w:hint="cs"/>
          <w:rtl/>
        </w:rPr>
        <w:t>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06FB5" w:rsidRPr="00C97A77" w:rsidRDefault="00706FB5" w:rsidP="00706FB5">
      <w:pPr>
        <w:pStyle w:val="a4"/>
        <w:rPr>
          <w:rStyle w:val="Char2"/>
          <w:rtl/>
        </w:rPr>
      </w:pPr>
      <w:r w:rsidRPr="00706FB5">
        <w:rPr>
          <w:rStyle w:val="Charc"/>
          <w:rtl/>
        </w:rPr>
        <w:t>﴿</w:t>
      </w:r>
      <w:r w:rsidRPr="00706FB5">
        <w:rPr>
          <w:rtl/>
        </w:rPr>
        <w:t xml:space="preserve">قُلۡ يَٰعِبَادِيَ </w:t>
      </w:r>
      <w:r w:rsidRPr="00706FB5">
        <w:rPr>
          <w:rFonts w:hint="cs"/>
          <w:rtl/>
        </w:rPr>
        <w:t>ٱ</w:t>
      </w:r>
      <w:r w:rsidRPr="00706FB5">
        <w:rPr>
          <w:rFonts w:hint="eastAsia"/>
          <w:rtl/>
        </w:rPr>
        <w:t>لَّذِينَ</w:t>
      </w:r>
      <w:r w:rsidRPr="00706FB5">
        <w:rPr>
          <w:rtl/>
        </w:rPr>
        <w:t xml:space="preserve"> أَسۡرَفُواْ عَلَىٰٓ أَنفُسِهِمۡ لَا تَقۡنَطُواْ مِن رَّحۡمَةِ </w:t>
      </w:r>
      <w:r w:rsidRPr="00706FB5">
        <w:rPr>
          <w:rFonts w:hint="cs"/>
          <w:rtl/>
        </w:rPr>
        <w:t>ٱ</w:t>
      </w:r>
      <w:r w:rsidRPr="00706FB5">
        <w:rPr>
          <w:rFonts w:hint="eastAsia"/>
          <w:rtl/>
        </w:rPr>
        <w:t>للَّهِۚ</w:t>
      </w:r>
      <w:r w:rsidRPr="00706FB5">
        <w:rPr>
          <w:rtl/>
        </w:rPr>
        <w:t xml:space="preserve"> إِنَّ </w:t>
      </w:r>
      <w:r w:rsidRPr="00706FB5">
        <w:rPr>
          <w:rFonts w:hint="cs"/>
          <w:rtl/>
        </w:rPr>
        <w:t>ٱ</w:t>
      </w:r>
      <w:r w:rsidRPr="00706FB5">
        <w:rPr>
          <w:rFonts w:hint="eastAsia"/>
          <w:rtl/>
        </w:rPr>
        <w:t>للَّهَ</w:t>
      </w:r>
      <w:r w:rsidRPr="00706FB5">
        <w:rPr>
          <w:rtl/>
        </w:rPr>
        <w:t xml:space="preserve"> يَغۡفِرُ </w:t>
      </w:r>
      <w:r w:rsidRPr="00706FB5">
        <w:rPr>
          <w:rFonts w:hint="cs"/>
          <w:rtl/>
        </w:rPr>
        <w:t>ٱ</w:t>
      </w:r>
      <w:r w:rsidRPr="00706FB5">
        <w:rPr>
          <w:rFonts w:hint="eastAsia"/>
          <w:rtl/>
        </w:rPr>
        <w:t>لذُّنُوبَ</w:t>
      </w:r>
      <w:r w:rsidRPr="00706FB5">
        <w:rPr>
          <w:rtl/>
        </w:rPr>
        <w:t xml:space="preserve"> جَمِيعًاۚ إِنَّهُ</w:t>
      </w:r>
      <w:r w:rsidRPr="00706FB5">
        <w:rPr>
          <w:rFonts w:hint="cs"/>
          <w:rtl/>
        </w:rPr>
        <w:t>ۥ</w:t>
      </w:r>
      <w:r w:rsidRPr="00706FB5">
        <w:rPr>
          <w:rtl/>
        </w:rPr>
        <w:t xml:space="preserve"> هُوَ </w:t>
      </w:r>
      <w:r w:rsidRPr="00706FB5">
        <w:rPr>
          <w:rFonts w:hint="cs"/>
          <w:rtl/>
        </w:rPr>
        <w:t>ٱ</w:t>
      </w:r>
      <w:r w:rsidRPr="00706FB5">
        <w:rPr>
          <w:rFonts w:hint="eastAsia"/>
          <w:rtl/>
        </w:rPr>
        <w:t>لۡغَفُورُ</w:t>
      </w:r>
      <w:r w:rsidRPr="00706FB5">
        <w:rPr>
          <w:rtl/>
        </w:rPr>
        <w:t xml:space="preserve"> </w:t>
      </w:r>
      <w:r w:rsidRPr="00706FB5">
        <w:rPr>
          <w:rFonts w:hint="cs"/>
          <w:rtl/>
        </w:rPr>
        <w:t>ٱ</w:t>
      </w:r>
      <w:r w:rsidRPr="00706FB5">
        <w:rPr>
          <w:rFonts w:hint="eastAsia"/>
          <w:rtl/>
        </w:rPr>
        <w:t>لرَّحِيمُ</w:t>
      </w:r>
      <w:r w:rsidRPr="00706FB5">
        <w:rPr>
          <w:rtl/>
        </w:rPr>
        <w:t>٥٣</w:t>
      </w:r>
      <w:r w:rsidRPr="00706FB5">
        <w:rPr>
          <w:rStyle w:val="Charc"/>
          <w:rtl/>
        </w:rPr>
        <w:t>﴾</w:t>
      </w:r>
      <w:r w:rsidRPr="00706FB5">
        <w:rPr>
          <w:rStyle w:val="Char5"/>
          <w:rtl/>
        </w:rPr>
        <w:t xml:space="preserve"> [الزمر: 53]</w:t>
      </w:r>
      <w:r>
        <w:rPr>
          <w:rStyle w:val="Char5"/>
          <w:rFonts w:hint="cs"/>
          <w:rtl/>
        </w:rPr>
        <w:t>.</w:t>
      </w:r>
    </w:p>
    <w:p w:rsidR="008E0E10" w:rsidRPr="00D938A1" w:rsidRDefault="008E0E10" w:rsidP="00706FB5">
      <w:pPr>
        <w:pStyle w:val="a6"/>
        <w:rPr>
          <w:rFonts w:cs="B Lotus"/>
          <w:rtl/>
        </w:rPr>
      </w:pPr>
      <w:r w:rsidRPr="00706FB5">
        <w:rPr>
          <w:rStyle w:val="Charc"/>
          <w:rFonts w:hint="cs"/>
          <w:rtl/>
        </w:rPr>
        <w:t>«</w:t>
      </w:r>
      <w:r w:rsidR="00F50D32" w:rsidRPr="00706FB5">
        <w:rPr>
          <w:rFonts w:hint="cs"/>
          <w:rtl/>
        </w:rPr>
        <w:t>بگو ا</w:t>
      </w:r>
      <w:r w:rsidR="00706FB5">
        <w:rPr>
          <w:rFonts w:hint="cs"/>
          <w:rtl/>
        </w:rPr>
        <w:t>ی</w:t>
      </w:r>
      <w:r w:rsidR="00F50D32" w:rsidRPr="00706FB5">
        <w:rPr>
          <w:rFonts w:hint="cs"/>
          <w:rtl/>
        </w:rPr>
        <w:t xml:space="preserve"> بندگانِ من </w:t>
      </w:r>
      <w:r w:rsidR="004B6063" w:rsidRPr="004B6063">
        <w:rPr>
          <w:rFonts w:hint="cs"/>
          <w:rtl/>
        </w:rPr>
        <w:t>ک</w:t>
      </w:r>
      <w:r w:rsidR="00F50D32" w:rsidRPr="00706FB5">
        <w:rPr>
          <w:rFonts w:hint="cs"/>
          <w:rtl/>
        </w:rPr>
        <w:t>ه بر خو</w:t>
      </w:r>
      <w:r w:rsidR="00583675" w:rsidRPr="00583675">
        <w:rPr>
          <w:rFonts w:hint="cs"/>
          <w:rtl/>
        </w:rPr>
        <w:t>ی</w:t>
      </w:r>
      <w:r w:rsidR="00F50D32" w:rsidRPr="00706FB5">
        <w:rPr>
          <w:rFonts w:hint="cs"/>
          <w:rtl/>
        </w:rPr>
        <w:t>شتن ز</w:t>
      </w:r>
      <w:r w:rsidR="00583675" w:rsidRPr="00583675">
        <w:rPr>
          <w:rFonts w:hint="cs"/>
          <w:rtl/>
        </w:rPr>
        <w:t>ی</w:t>
      </w:r>
      <w:r w:rsidR="00F50D32" w:rsidRPr="00706FB5">
        <w:rPr>
          <w:rFonts w:hint="cs"/>
          <w:rtl/>
        </w:rPr>
        <w:t>اده‌رو</w:t>
      </w:r>
      <w:r w:rsidR="00706FB5">
        <w:rPr>
          <w:rFonts w:hint="cs"/>
          <w:rtl/>
        </w:rPr>
        <w:t>ی</w:t>
      </w:r>
      <w:r w:rsidR="00F50D32" w:rsidRPr="00706FB5">
        <w:rPr>
          <w:rFonts w:hint="cs"/>
          <w:rtl/>
        </w:rPr>
        <w:t xml:space="preserve"> روا داشته‌‌ا</w:t>
      </w:r>
      <w:r w:rsidR="00583675" w:rsidRPr="00583675">
        <w:rPr>
          <w:rFonts w:hint="cs"/>
          <w:rtl/>
        </w:rPr>
        <w:t>ی</w:t>
      </w:r>
      <w:r w:rsidR="00F50D32" w:rsidRPr="00706FB5">
        <w:rPr>
          <w:rFonts w:hint="cs"/>
          <w:rtl/>
        </w:rPr>
        <w:t>د، از رحمت خود نوم</w:t>
      </w:r>
      <w:r w:rsidR="00583675" w:rsidRPr="00583675">
        <w:rPr>
          <w:rFonts w:hint="cs"/>
          <w:rtl/>
        </w:rPr>
        <w:t>ی</w:t>
      </w:r>
      <w:r w:rsidR="00F50D32" w:rsidRPr="00706FB5">
        <w:rPr>
          <w:rFonts w:hint="cs"/>
          <w:rtl/>
        </w:rPr>
        <w:t>د نشو</w:t>
      </w:r>
      <w:r w:rsidR="00583675" w:rsidRPr="00583675">
        <w:rPr>
          <w:rFonts w:hint="cs"/>
          <w:rtl/>
        </w:rPr>
        <w:t>ی</w:t>
      </w:r>
      <w:r w:rsidR="00F50D32" w:rsidRPr="00706FB5">
        <w:rPr>
          <w:rFonts w:hint="cs"/>
          <w:rtl/>
        </w:rPr>
        <w:t>د. در حق</w:t>
      </w:r>
      <w:r w:rsidR="00583675" w:rsidRPr="00583675">
        <w:rPr>
          <w:rFonts w:hint="cs"/>
          <w:rtl/>
        </w:rPr>
        <w:t>ی</w:t>
      </w:r>
      <w:r w:rsidR="00F50D32" w:rsidRPr="00706FB5">
        <w:rPr>
          <w:rFonts w:hint="cs"/>
          <w:rtl/>
        </w:rPr>
        <w:t>قت خدا هم</w:t>
      </w:r>
      <w:r w:rsidR="00706FB5">
        <w:rPr>
          <w:rFonts w:hint="cs"/>
          <w:rtl/>
        </w:rPr>
        <w:t>ۀ</w:t>
      </w:r>
      <w:r w:rsidR="00F50D32" w:rsidRPr="00706FB5">
        <w:rPr>
          <w:rFonts w:hint="cs"/>
          <w:rtl/>
        </w:rPr>
        <w:t xml:space="preserve"> گناهان را م</w:t>
      </w:r>
      <w:r w:rsidR="00583675" w:rsidRPr="00583675">
        <w:rPr>
          <w:rFonts w:hint="cs"/>
          <w:rtl/>
        </w:rPr>
        <w:t>ی</w:t>
      </w:r>
      <w:r w:rsidR="00F50D32" w:rsidRPr="00706FB5">
        <w:rPr>
          <w:rFonts w:hint="cs"/>
          <w:rtl/>
        </w:rPr>
        <w:t xml:space="preserve">‌آمرزد </w:t>
      </w:r>
      <w:r w:rsidR="004B6063" w:rsidRPr="004B6063">
        <w:rPr>
          <w:rFonts w:hint="cs"/>
          <w:rtl/>
        </w:rPr>
        <w:t>ک</w:t>
      </w:r>
      <w:r w:rsidR="00F50D32" w:rsidRPr="00706FB5">
        <w:rPr>
          <w:rFonts w:hint="cs"/>
          <w:rtl/>
        </w:rPr>
        <w:t>ه او خود آمرزند</w:t>
      </w:r>
      <w:r w:rsidR="00706FB5">
        <w:rPr>
          <w:rFonts w:hint="cs"/>
          <w:rtl/>
        </w:rPr>
        <w:t>ۀ</w:t>
      </w:r>
      <w:r w:rsidR="00F50D32" w:rsidRPr="00706FB5">
        <w:rPr>
          <w:rFonts w:hint="cs"/>
          <w:rtl/>
        </w:rPr>
        <w:t xml:space="preserve"> مهربان است</w:t>
      </w:r>
      <w:r w:rsidRPr="00706FB5">
        <w:rPr>
          <w:rStyle w:val="Charc"/>
          <w:rFonts w:hint="cs"/>
          <w:rtl/>
        </w:rPr>
        <w:t>»</w:t>
      </w:r>
      <w:r w:rsidRPr="00D938A1">
        <w:rPr>
          <w:rFonts w:cs="B Lotus" w:hint="cs"/>
          <w:rtl/>
        </w:rPr>
        <w:t>.</w:t>
      </w:r>
    </w:p>
    <w:p w:rsidR="00927372" w:rsidRPr="00C97A77" w:rsidRDefault="0090250C" w:rsidP="0090250C">
      <w:pPr>
        <w:bidi/>
        <w:ind w:firstLine="284"/>
        <w:jc w:val="both"/>
        <w:rPr>
          <w:rStyle w:val="Char2"/>
          <w:rtl/>
        </w:rPr>
      </w:pPr>
      <w:r w:rsidRPr="00C97A77">
        <w:rPr>
          <w:rStyle w:val="Char2"/>
          <w:rFonts w:hint="cs"/>
          <w:rtl/>
        </w:rPr>
        <w:t>خداوند تمام گناهان، حت</w:t>
      </w:r>
      <w:r w:rsidR="00C97A77" w:rsidRPr="00C97A77">
        <w:rPr>
          <w:rStyle w:val="Char2"/>
          <w:rFonts w:hint="cs"/>
          <w:rtl/>
        </w:rPr>
        <w:t>ی</w:t>
      </w:r>
      <w:r w:rsidRPr="00C97A77">
        <w:rPr>
          <w:rStyle w:val="Char2"/>
          <w:rFonts w:hint="cs"/>
          <w:rtl/>
        </w:rPr>
        <w:t xml:space="preserve"> شر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فر به خدا و به پ</w:t>
      </w:r>
      <w:r w:rsidR="00C97A77" w:rsidRPr="00C97A77">
        <w:rPr>
          <w:rStyle w:val="Char2"/>
          <w:rFonts w:hint="cs"/>
          <w:rtl/>
        </w:rPr>
        <w:t>ی</w:t>
      </w:r>
      <w:r w:rsidRPr="00C97A77">
        <w:rPr>
          <w:rStyle w:val="Char2"/>
          <w:rFonts w:hint="cs"/>
          <w:rtl/>
        </w:rPr>
        <w:t>امبران خدا و ... را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توبه م</w:t>
      </w:r>
      <w:r w:rsidR="00C97A77" w:rsidRPr="00C97A77">
        <w:rPr>
          <w:rStyle w:val="Char2"/>
          <w:rFonts w:hint="cs"/>
          <w:rtl/>
        </w:rPr>
        <w:t>ی</w:t>
      </w:r>
      <w:r w:rsidRPr="00C97A77">
        <w:rPr>
          <w:rStyle w:val="Char2"/>
          <w:rFonts w:hint="cs"/>
          <w:rtl/>
        </w:rPr>
        <w:t>‌آمرزد، با توبه‌ا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جانب خودِ ذات او نشأت گرفته</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06FB5" w:rsidRPr="00C97A77" w:rsidRDefault="00706FB5" w:rsidP="00706FB5">
      <w:pPr>
        <w:pStyle w:val="a4"/>
        <w:rPr>
          <w:rStyle w:val="Char2"/>
          <w:rtl/>
        </w:rPr>
      </w:pPr>
      <w:r w:rsidRPr="00706FB5">
        <w:rPr>
          <w:rStyle w:val="Charc"/>
          <w:rtl/>
        </w:rPr>
        <w:t>﴿</w:t>
      </w:r>
      <w:r w:rsidRPr="00706FB5">
        <w:rPr>
          <w:rtl/>
        </w:rPr>
        <w:t>قُل لِّلَّذِينَ كَفَرُوٓاْ إِن يَنتَهُواْ يُغۡفَرۡ لَهُم مَّا قَدۡ سَلَفَ</w:t>
      </w:r>
      <w:r w:rsidRPr="00706FB5">
        <w:rPr>
          <w:rStyle w:val="Charc"/>
          <w:rtl/>
        </w:rPr>
        <w:t>﴾</w:t>
      </w:r>
      <w:r>
        <w:rPr>
          <w:rFonts w:ascii="Tahoma" w:hAnsi="Tahoma" w:cs="Arial"/>
          <w:rtl/>
        </w:rPr>
        <w:t xml:space="preserve"> </w:t>
      </w:r>
      <w:r w:rsidRPr="00706FB5">
        <w:rPr>
          <w:rStyle w:val="Char5"/>
          <w:rtl/>
        </w:rPr>
        <w:t>[الأنفال: 38]</w:t>
      </w:r>
      <w:r>
        <w:rPr>
          <w:rStyle w:val="Char5"/>
          <w:rFonts w:hint="cs"/>
          <w:rtl/>
        </w:rPr>
        <w:t>.</w:t>
      </w:r>
    </w:p>
    <w:p w:rsidR="0016595E" w:rsidRPr="00D938A1" w:rsidRDefault="0016595E" w:rsidP="00706FB5">
      <w:pPr>
        <w:pStyle w:val="a6"/>
        <w:rPr>
          <w:rFonts w:cs="B Lotus"/>
          <w:rtl/>
        </w:rPr>
      </w:pPr>
      <w:r w:rsidRPr="00706FB5">
        <w:rPr>
          <w:rStyle w:val="Charc"/>
          <w:rFonts w:hint="cs"/>
          <w:rtl/>
        </w:rPr>
        <w:t>«</w:t>
      </w:r>
      <w:r w:rsidR="00B92C15" w:rsidRPr="00706FB5">
        <w:rPr>
          <w:rFonts w:hint="cs"/>
          <w:rtl/>
        </w:rPr>
        <w:t xml:space="preserve">به </w:t>
      </w:r>
      <w:r w:rsidR="004B6063" w:rsidRPr="004B6063">
        <w:rPr>
          <w:rFonts w:hint="cs"/>
          <w:rtl/>
        </w:rPr>
        <w:t>ک</w:t>
      </w:r>
      <w:r w:rsidR="00B92C15" w:rsidRPr="00706FB5">
        <w:rPr>
          <w:rFonts w:hint="cs"/>
          <w:rtl/>
        </w:rPr>
        <w:t>سان</w:t>
      </w:r>
      <w:r w:rsidR="00706FB5">
        <w:rPr>
          <w:rFonts w:hint="cs"/>
          <w:rtl/>
        </w:rPr>
        <w:t>ی</w:t>
      </w:r>
      <w:r w:rsidR="00B92C15" w:rsidRPr="00706FB5">
        <w:rPr>
          <w:rFonts w:hint="cs"/>
          <w:rtl/>
        </w:rPr>
        <w:t xml:space="preserve"> </w:t>
      </w:r>
      <w:r w:rsidR="004B6063" w:rsidRPr="004B6063">
        <w:rPr>
          <w:rFonts w:hint="cs"/>
          <w:rtl/>
        </w:rPr>
        <w:t>ک</w:t>
      </w:r>
      <w:r w:rsidR="00B92C15" w:rsidRPr="00706FB5">
        <w:rPr>
          <w:rFonts w:hint="cs"/>
          <w:rtl/>
        </w:rPr>
        <w:t xml:space="preserve">ه </w:t>
      </w:r>
      <w:r w:rsidR="004B6063" w:rsidRPr="004B6063">
        <w:rPr>
          <w:rFonts w:hint="cs"/>
          <w:rtl/>
        </w:rPr>
        <w:t>ک</w:t>
      </w:r>
      <w:r w:rsidR="00B92C15" w:rsidRPr="00706FB5">
        <w:rPr>
          <w:rFonts w:hint="cs"/>
          <w:rtl/>
        </w:rPr>
        <w:t>فر ورز</w:t>
      </w:r>
      <w:r w:rsidR="00583675" w:rsidRPr="00583675">
        <w:rPr>
          <w:rFonts w:hint="cs"/>
          <w:rtl/>
        </w:rPr>
        <w:t>ی</w:t>
      </w:r>
      <w:r w:rsidR="00B92C15" w:rsidRPr="00706FB5">
        <w:rPr>
          <w:rFonts w:hint="cs"/>
          <w:rtl/>
        </w:rPr>
        <w:t xml:space="preserve">ده‌اند بگو: </w:t>
      </w:r>
      <w:r w:rsidR="004B6063" w:rsidRPr="004B6063">
        <w:rPr>
          <w:rFonts w:hint="cs"/>
          <w:rtl/>
        </w:rPr>
        <w:t>ک</w:t>
      </w:r>
      <w:r w:rsidR="00B92C15" w:rsidRPr="00706FB5">
        <w:rPr>
          <w:rFonts w:hint="cs"/>
          <w:rtl/>
        </w:rPr>
        <w:t>ه اگر باز ا</w:t>
      </w:r>
      <w:r w:rsidR="00583675" w:rsidRPr="00583675">
        <w:rPr>
          <w:rFonts w:hint="cs"/>
          <w:rtl/>
        </w:rPr>
        <w:t>ی</w:t>
      </w:r>
      <w:r w:rsidR="00B92C15" w:rsidRPr="00706FB5">
        <w:rPr>
          <w:rFonts w:hint="cs"/>
          <w:rtl/>
        </w:rPr>
        <w:t>ست</w:t>
      </w:r>
      <w:r w:rsidR="00583675" w:rsidRPr="00583675">
        <w:rPr>
          <w:rFonts w:hint="cs"/>
          <w:rtl/>
        </w:rPr>
        <w:t>ی</w:t>
      </w:r>
      <w:r w:rsidR="00B92C15" w:rsidRPr="00706FB5">
        <w:rPr>
          <w:rFonts w:hint="cs"/>
          <w:rtl/>
        </w:rPr>
        <w:t>د آنچه گذشته است</w:t>
      </w:r>
      <w:r w:rsidR="003C0BE5">
        <w:rPr>
          <w:rFonts w:hint="cs"/>
          <w:rtl/>
        </w:rPr>
        <w:t xml:space="preserve"> برای‌شان‌ </w:t>
      </w:r>
      <w:r w:rsidR="00B92C15" w:rsidRPr="00706FB5">
        <w:rPr>
          <w:rFonts w:hint="cs"/>
          <w:rtl/>
        </w:rPr>
        <w:t>آمرز</w:t>
      </w:r>
      <w:r w:rsidR="00583675" w:rsidRPr="00583675">
        <w:rPr>
          <w:rFonts w:hint="cs"/>
          <w:rtl/>
        </w:rPr>
        <w:t>ی</w:t>
      </w:r>
      <w:r w:rsidR="00B92C15" w:rsidRPr="00706FB5">
        <w:rPr>
          <w:rFonts w:hint="cs"/>
          <w:rtl/>
        </w:rPr>
        <w:t>ده م</w:t>
      </w:r>
      <w:r w:rsidR="00706FB5">
        <w:rPr>
          <w:rFonts w:hint="cs"/>
          <w:rtl/>
        </w:rPr>
        <w:t>ی</w:t>
      </w:r>
      <w:r w:rsidR="00B92C15" w:rsidRPr="00706FB5">
        <w:rPr>
          <w:rFonts w:hint="cs"/>
          <w:rtl/>
        </w:rPr>
        <w:t>‌شود</w:t>
      </w:r>
      <w:r w:rsidRPr="00706FB5">
        <w:rPr>
          <w:rStyle w:val="Charc"/>
          <w:rFonts w:hint="cs"/>
          <w:rtl/>
        </w:rPr>
        <w:t>»</w:t>
      </w:r>
      <w:r w:rsidRPr="00D938A1">
        <w:rPr>
          <w:rFonts w:cs="B Lotus" w:hint="cs"/>
          <w:rtl/>
        </w:rPr>
        <w:t>.</w:t>
      </w:r>
    </w:p>
    <w:p w:rsidR="0090250C" w:rsidRPr="0059638A" w:rsidRDefault="003C138F" w:rsidP="002B4E7E">
      <w:pPr>
        <w:bidi/>
        <w:ind w:firstLine="284"/>
        <w:jc w:val="both"/>
        <w:rPr>
          <w:rStyle w:val="Char2"/>
          <w:spacing w:val="-4"/>
          <w:rtl/>
        </w:rPr>
      </w:pPr>
      <w:r w:rsidRPr="0059638A">
        <w:rPr>
          <w:rStyle w:val="Char2"/>
          <w:rFonts w:hint="cs"/>
          <w:spacing w:val="-4"/>
          <w:rtl/>
        </w:rPr>
        <w:t>حت</w:t>
      </w:r>
      <w:r w:rsidR="00C97A77" w:rsidRPr="0059638A">
        <w:rPr>
          <w:rStyle w:val="Char2"/>
          <w:rFonts w:hint="cs"/>
          <w:spacing w:val="-4"/>
          <w:rtl/>
        </w:rPr>
        <w:t>ی</w:t>
      </w:r>
      <w:r w:rsidRPr="0059638A">
        <w:rPr>
          <w:rStyle w:val="Char2"/>
          <w:rFonts w:hint="cs"/>
          <w:spacing w:val="-4"/>
          <w:rtl/>
        </w:rPr>
        <w:t xml:space="preserve"> </w:t>
      </w:r>
      <w:r w:rsidR="006808D5" w:rsidRPr="0059638A">
        <w:rPr>
          <w:rStyle w:val="Char2"/>
          <w:rFonts w:hint="cs"/>
          <w:spacing w:val="-4"/>
          <w:rtl/>
        </w:rPr>
        <w:t>ک</w:t>
      </w:r>
      <w:r w:rsidRPr="0059638A">
        <w:rPr>
          <w:rStyle w:val="Char2"/>
          <w:rFonts w:hint="cs"/>
          <w:spacing w:val="-4"/>
          <w:rtl/>
        </w:rPr>
        <w:t xml:space="preserve">فر ارتداد </w:t>
      </w:r>
      <w:r w:rsidR="006808D5" w:rsidRPr="0059638A">
        <w:rPr>
          <w:rStyle w:val="Char2"/>
          <w:rFonts w:hint="cs"/>
          <w:spacing w:val="-4"/>
          <w:rtl/>
        </w:rPr>
        <w:t>ک</w:t>
      </w:r>
      <w:r w:rsidRPr="0059638A">
        <w:rPr>
          <w:rStyle w:val="Char2"/>
          <w:rFonts w:hint="cs"/>
          <w:spacing w:val="-4"/>
          <w:rtl/>
        </w:rPr>
        <w:t>ه بدتر</w:t>
      </w:r>
      <w:r w:rsidR="00C97A77" w:rsidRPr="0059638A">
        <w:rPr>
          <w:rStyle w:val="Char2"/>
          <w:rFonts w:hint="cs"/>
          <w:spacing w:val="-4"/>
          <w:rtl/>
        </w:rPr>
        <w:t>ی</w:t>
      </w:r>
      <w:r w:rsidRPr="0059638A">
        <w:rPr>
          <w:rStyle w:val="Char2"/>
          <w:rFonts w:hint="cs"/>
          <w:spacing w:val="-4"/>
          <w:rtl/>
        </w:rPr>
        <w:t xml:space="preserve">ن انواع </w:t>
      </w:r>
      <w:r w:rsidR="006808D5" w:rsidRPr="0059638A">
        <w:rPr>
          <w:rStyle w:val="Char2"/>
          <w:rFonts w:hint="cs"/>
          <w:spacing w:val="-4"/>
          <w:rtl/>
        </w:rPr>
        <w:t>ک</w:t>
      </w:r>
      <w:r w:rsidRPr="0059638A">
        <w:rPr>
          <w:rStyle w:val="Char2"/>
          <w:rFonts w:hint="cs"/>
          <w:spacing w:val="-4"/>
          <w:rtl/>
        </w:rPr>
        <w:t>فراست</w:t>
      </w:r>
      <w:r w:rsidR="002B4E7E" w:rsidRPr="0059638A">
        <w:rPr>
          <w:rStyle w:val="Char2"/>
          <w:rFonts w:hint="cs"/>
          <w:spacing w:val="-4"/>
          <w:rtl/>
        </w:rPr>
        <w:t xml:space="preserve"> اگر شخص از آن توبه </w:t>
      </w:r>
      <w:r w:rsidR="006808D5" w:rsidRPr="0059638A">
        <w:rPr>
          <w:rStyle w:val="Char2"/>
          <w:rFonts w:hint="cs"/>
          <w:spacing w:val="-4"/>
          <w:rtl/>
        </w:rPr>
        <w:t>ک</w:t>
      </w:r>
      <w:r w:rsidR="002B4E7E" w:rsidRPr="0059638A">
        <w:rPr>
          <w:rStyle w:val="Char2"/>
          <w:rFonts w:hint="cs"/>
          <w:spacing w:val="-4"/>
          <w:rtl/>
        </w:rPr>
        <w:t>ند و از آن بازگشت نما</w:t>
      </w:r>
      <w:r w:rsidR="00C97A77" w:rsidRPr="0059638A">
        <w:rPr>
          <w:rStyle w:val="Char2"/>
          <w:rFonts w:hint="cs"/>
          <w:spacing w:val="-4"/>
          <w:rtl/>
        </w:rPr>
        <w:t>ی</w:t>
      </w:r>
      <w:r w:rsidR="002B4E7E" w:rsidRPr="0059638A">
        <w:rPr>
          <w:rStyle w:val="Char2"/>
          <w:rFonts w:hint="cs"/>
          <w:spacing w:val="-4"/>
          <w:rtl/>
        </w:rPr>
        <w:t>د، توب</w:t>
      </w:r>
      <w:r w:rsidR="009F7EDB" w:rsidRPr="0059638A">
        <w:rPr>
          <w:rStyle w:val="Char2"/>
          <w:rFonts w:hint="cs"/>
          <w:spacing w:val="-4"/>
          <w:rtl/>
        </w:rPr>
        <w:t>ۀ</w:t>
      </w:r>
      <w:r w:rsidR="002B4E7E" w:rsidRPr="0059638A">
        <w:rPr>
          <w:rStyle w:val="Char2"/>
          <w:rFonts w:hint="cs"/>
          <w:spacing w:val="-4"/>
          <w:rtl/>
        </w:rPr>
        <w:t xml:space="preserve"> او پذ</w:t>
      </w:r>
      <w:r w:rsidR="00C97A77" w:rsidRPr="0059638A">
        <w:rPr>
          <w:rStyle w:val="Char2"/>
          <w:rFonts w:hint="cs"/>
          <w:spacing w:val="-4"/>
          <w:rtl/>
        </w:rPr>
        <w:t>ی</w:t>
      </w:r>
      <w:r w:rsidR="002B4E7E" w:rsidRPr="0059638A">
        <w:rPr>
          <w:rStyle w:val="Char2"/>
          <w:rFonts w:hint="cs"/>
          <w:spacing w:val="-4"/>
          <w:rtl/>
        </w:rPr>
        <w:t>رفتن</w:t>
      </w:r>
      <w:r w:rsidR="00C97A77" w:rsidRPr="0059638A">
        <w:rPr>
          <w:rStyle w:val="Char2"/>
          <w:rFonts w:hint="cs"/>
          <w:spacing w:val="-4"/>
          <w:rtl/>
        </w:rPr>
        <w:t>ی</w:t>
      </w:r>
      <w:r w:rsidR="002B4E7E" w:rsidRPr="0059638A">
        <w:rPr>
          <w:rStyle w:val="Char2"/>
          <w:rFonts w:hint="cs"/>
          <w:spacing w:val="-4"/>
          <w:rtl/>
        </w:rPr>
        <w:t xml:space="preserve"> است و گناهانش محو م</w:t>
      </w:r>
      <w:r w:rsidR="00C97A77" w:rsidRPr="0059638A">
        <w:rPr>
          <w:rStyle w:val="Char2"/>
          <w:rFonts w:hint="cs"/>
          <w:spacing w:val="-4"/>
          <w:rtl/>
        </w:rPr>
        <w:t>ی</w:t>
      </w:r>
      <w:r w:rsidR="002B4E7E" w:rsidRPr="0059638A">
        <w:rPr>
          <w:rStyle w:val="Char2"/>
          <w:rFonts w:hint="cs"/>
          <w:spacing w:val="-4"/>
          <w:rtl/>
        </w:rPr>
        <w:t xml:space="preserve">‌شود همانطور </w:t>
      </w:r>
      <w:r w:rsidR="006808D5" w:rsidRPr="0059638A">
        <w:rPr>
          <w:rStyle w:val="Char2"/>
          <w:rFonts w:hint="cs"/>
          <w:spacing w:val="-4"/>
          <w:rtl/>
        </w:rPr>
        <w:t>ک</w:t>
      </w:r>
      <w:r w:rsidR="002B4E7E" w:rsidRPr="0059638A">
        <w:rPr>
          <w:rStyle w:val="Char2"/>
          <w:rFonts w:hint="cs"/>
          <w:spacing w:val="-4"/>
          <w:rtl/>
        </w:rPr>
        <w:t>ه خداوند م</w:t>
      </w:r>
      <w:r w:rsidR="00C97A77" w:rsidRPr="0059638A">
        <w:rPr>
          <w:rStyle w:val="Char2"/>
          <w:rFonts w:hint="cs"/>
          <w:spacing w:val="-4"/>
          <w:rtl/>
        </w:rPr>
        <w:t>ی</w:t>
      </w:r>
      <w:r w:rsidR="002B4E7E" w:rsidRPr="0059638A">
        <w:rPr>
          <w:rStyle w:val="Char2"/>
          <w:rFonts w:hint="cs"/>
          <w:spacing w:val="-4"/>
          <w:rtl/>
        </w:rPr>
        <w:t>‌فرما</w:t>
      </w:r>
      <w:r w:rsidR="00C97A77" w:rsidRPr="0059638A">
        <w:rPr>
          <w:rStyle w:val="Char2"/>
          <w:rFonts w:hint="cs"/>
          <w:spacing w:val="-4"/>
          <w:rtl/>
        </w:rPr>
        <w:t>ی</w:t>
      </w:r>
      <w:r w:rsidR="002B4E7E" w:rsidRPr="0059638A">
        <w:rPr>
          <w:rStyle w:val="Char2"/>
          <w:rFonts w:hint="cs"/>
          <w:spacing w:val="-4"/>
          <w:rtl/>
        </w:rPr>
        <w:t>د:</w:t>
      </w:r>
    </w:p>
    <w:p w:rsidR="00DD5470" w:rsidRPr="00C97A77" w:rsidRDefault="00DD5470" w:rsidP="00DD5470">
      <w:pPr>
        <w:pStyle w:val="a4"/>
        <w:rPr>
          <w:rStyle w:val="Char2"/>
          <w:rtl/>
        </w:rPr>
      </w:pPr>
      <w:r w:rsidRPr="00DD5470">
        <w:rPr>
          <w:rStyle w:val="Charc"/>
          <w:rtl/>
        </w:rPr>
        <w:t>﴿</w:t>
      </w:r>
      <w:r w:rsidRPr="00DD5470">
        <w:rPr>
          <w:rtl/>
        </w:rPr>
        <w:t xml:space="preserve">كَيۡفَ يَهۡدِي </w:t>
      </w:r>
      <w:r w:rsidRPr="00DD5470">
        <w:rPr>
          <w:rFonts w:hint="cs"/>
          <w:rtl/>
        </w:rPr>
        <w:t>ٱ</w:t>
      </w:r>
      <w:r w:rsidRPr="00DD5470">
        <w:rPr>
          <w:rFonts w:hint="eastAsia"/>
          <w:rtl/>
        </w:rPr>
        <w:t>للَّهُ</w:t>
      </w:r>
      <w:r w:rsidRPr="00DD5470">
        <w:rPr>
          <w:rtl/>
        </w:rPr>
        <w:t xml:space="preserve"> قَوۡمٗا كَفَرُواْ بَعۡدَ إِيمَٰنِهِمۡ وَشَهِدُوٓاْ أَنَّ </w:t>
      </w:r>
      <w:r w:rsidRPr="00DD5470">
        <w:rPr>
          <w:rFonts w:hint="cs"/>
          <w:rtl/>
        </w:rPr>
        <w:t>ٱ</w:t>
      </w:r>
      <w:r w:rsidRPr="00DD5470">
        <w:rPr>
          <w:rFonts w:hint="eastAsia"/>
          <w:rtl/>
        </w:rPr>
        <w:t>لرَّسُولَ</w:t>
      </w:r>
      <w:r w:rsidRPr="00DD5470">
        <w:rPr>
          <w:rtl/>
        </w:rPr>
        <w:t xml:space="preserve"> حَقّٞ وَجَآءَهُمُ </w:t>
      </w:r>
      <w:r w:rsidRPr="00DD5470">
        <w:rPr>
          <w:rFonts w:hint="cs"/>
          <w:rtl/>
        </w:rPr>
        <w:t>ٱ</w:t>
      </w:r>
      <w:r w:rsidRPr="00DD5470">
        <w:rPr>
          <w:rFonts w:hint="eastAsia"/>
          <w:rtl/>
        </w:rPr>
        <w:t>لۡبَيِّنَٰتُۚ</w:t>
      </w:r>
      <w:r w:rsidRPr="00DD5470">
        <w:rPr>
          <w:rtl/>
        </w:rPr>
        <w:t xml:space="preserve"> وَ</w:t>
      </w:r>
      <w:r w:rsidRPr="00DD5470">
        <w:rPr>
          <w:rFonts w:hint="cs"/>
          <w:rtl/>
        </w:rPr>
        <w:t>ٱ</w:t>
      </w:r>
      <w:r w:rsidRPr="00DD5470">
        <w:rPr>
          <w:rFonts w:hint="eastAsia"/>
          <w:rtl/>
        </w:rPr>
        <w:t>للَّهُ</w:t>
      </w:r>
      <w:r w:rsidRPr="00DD5470">
        <w:rPr>
          <w:rtl/>
        </w:rPr>
        <w:t xml:space="preserve"> لَا يَهۡدِي </w:t>
      </w:r>
      <w:r w:rsidRPr="00DD5470">
        <w:rPr>
          <w:rFonts w:hint="cs"/>
          <w:rtl/>
        </w:rPr>
        <w:t>ٱ</w:t>
      </w:r>
      <w:r w:rsidRPr="00DD5470">
        <w:rPr>
          <w:rFonts w:hint="eastAsia"/>
          <w:rtl/>
        </w:rPr>
        <w:t>لۡقَوۡمَ</w:t>
      </w:r>
      <w:r w:rsidRPr="00DD5470">
        <w:rPr>
          <w:rtl/>
        </w:rPr>
        <w:t xml:space="preserve"> </w:t>
      </w:r>
      <w:r w:rsidRPr="00DD5470">
        <w:rPr>
          <w:rFonts w:hint="cs"/>
          <w:rtl/>
        </w:rPr>
        <w:t>ٱ</w:t>
      </w:r>
      <w:r w:rsidRPr="00DD5470">
        <w:rPr>
          <w:rFonts w:hint="eastAsia"/>
          <w:rtl/>
        </w:rPr>
        <w:t>لظَّٰلِمِينَ</w:t>
      </w:r>
      <w:r w:rsidRPr="00DD5470">
        <w:rPr>
          <w:rtl/>
        </w:rPr>
        <w:t xml:space="preserve">٨٦ أُوْلَٰٓئِكَ جَزَآؤُهُمۡ أَنَّ عَلَيۡهِمۡ لَعۡنَةَ </w:t>
      </w:r>
      <w:r w:rsidRPr="00DD5470">
        <w:rPr>
          <w:rFonts w:hint="cs"/>
          <w:rtl/>
        </w:rPr>
        <w:t>ٱ</w:t>
      </w:r>
      <w:r w:rsidRPr="00DD5470">
        <w:rPr>
          <w:rFonts w:hint="eastAsia"/>
          <w:rtl/>
        </w:rPr>
        <w:t>للَّهِ</w:t>
      </w:r>
      <w:r w:rsidRPr="00DD5470">
        <w:rPr>
          <w:rtl/>
        </w:rPr>
        <w:t xml:space="preserve"> وَ</w:t>
      </w:r>
      <w:r w:rsidRPr="00DD5470">
        <w:rPr>
          <w:rFonts w:hint="cs"/>
          <w:rtl/>
        </w:rPr>
        <w:t>ٱ</w:t>
      </w:r>
      <w:r w:rsidRPr="00DD5470">
        <w:rPr>
          <w:rFonts w:hint="eastAsia"/>
          <w:rtl/>
        </w:rPr>
        <w:t>لۡمَلَٰٓئِكَةِ</w:t>
      </w:r>
      <w:r w:rsidRPr="00DD5470">
        <w:rPr>
          <w:rtl/>
        </w:rPr>
        <w:t xml:space="preserve"> وَ</w:t>
      </w:r>
      <w:r w:rsidRPr="00DD5470">
        <w:rPr>
          <w:rFonts w:hint="cs"/>
          <w:rtl/>
        </w:rPr>
        <w:t>ٱ</w:t>
      </w:r>
      <w:r w:rsidRPr="00DD5470">
        <w:rPr>
          <w:rFonts w:hint="eastAsia"/>
          <w:rtl/>
        </w:rPr>
        <w:t>لنَّاسِ</w:t>
      </w:r>
      <w:r w:rsidRPr="00DD5470">
        <w:rPr>
          <w:rtl/>
        </w:rPr>
        <w:t xml:space="preserve"> أَجۡمَعِينَ٨٧ خَٰلِدِينَ فِيهَا لَا يُخَفَّفُ عَنۡهُمُ </w:t>
      </w:r>
      <w:r w:rsidRPr="00DD5470">
        <w:rPr>
          <w:rFonts w:hint="cs"/>
          <w:rtl/>
        </w:rPr>
        <w:t>ٱ</w:t>
      </w:r>
      <w:r w:rsidRPr="00DD5470">
        <w:rPr>
          <w:rFonts w:hint="eastAsia"/>
          <w:rtl/>
        </w:rPr>
        <w:t>لۡعَذَابُ</w:t>
      </w:r>
      <w:r w:rsidRPr="00DD5470">
        <w:rPr>
          <w:rtl/>
        </w:rPr>
        <w:t xml:space="preserve"> وَلَا هُمۡ يُنظَرُونَ٨٨ إِلَّا </w:t>
      </w:r>
      <w:r w:rsidRPr="00DD5470">
        <w:rPr>
          <w:rFonts w:hint="cs"/>
          <w:rtl/>
        </w:rPr>
        <w:t>ٱ</w:t>
      </w:r>
      <w:r w:rsidRPr="00DD5470">
        <w:rPr>
          <w:rFonts w:hint="eastAsia"/>
          <w:rtl/>
        </w:rPr>
        <w:t>لَّذِينَ</w:t>
      </w:r>
      <w:r w:rsidRPr="00DD5470">
        <w:rPr>
          <w:rtl/>
        </w:rPr>
        <w:t xml:space="preserve"> تَابُواْ مِنۢ بَعۡدِ ذَٰلِكَ وَأَصۡلَحُواْ فَإِنَّ </w:t>
      </w:r>
      <w:r w:rsidRPr="00DD5470">
        <w:rPr>
          <w:rFonts w:hint="cs"/>
          <w:rtl/>
        </w:rPr>
        <w:t>ٱ</w:t>
      </w:r>
      <w:r w:rsidRPr="00DD5470">
        <w:rPr>
          <w:rFonts w:hint="eastAsia"/>
          <w:rtl/>
        </w:rPr>
        <w:t>للَّهَ</w:t>
      </w:r>
      <w:r w:rsidRPr="00DD5470">
        <w:rPr>
          <w:rtl/>
        </w:rPr>
        <w:t xml:space="preserve"> غَفُورٞ رَّحِيمٌ٨٩</w:t>
      </w:r>
      <w:r w:rsidRPr="00DD5470">
        <w:rPr>
          <w:rFonts w:ascii="Tahoma" w:hAnsi="Tahoma" w:cs="Traditional Arabic" w:hint="cs"/>
          <w:szCs w:val="24"/>
          <w:rtl/>
        </w:rPr>
        <w:t>﴾</w:t>
      </w:r>
      <w:r>
        <w:rPr>
          <w:rFonts w:ascii="Tahoma" w:hAnsi="Tahoma" w:cs="Arial"/>
          <w:rtl/>
        </w:rPr>
        <w:t xml:space="preserve"> </w:t>
      </w:r>
      <w:r w:rsidRPr="00DD5470">
        <w:rPr>
          <w:rStyle w:val="Char5"/>
          <w:rtl/>
        </w:rPr>
        <w:t>[آل عمران: 86-89]</w:t>
      </w:r>
      <w:r w:rsidRPr="00DD5470">
        <w:rPr>
          <w:rStyle w:val="Char2"/>
          <w:rFonts w:hint="cs"/>
          <w:rtl/>
        </w:rPr>
        <w:t>.</w:t>
      </w:r>
    </w:p>
    <w:p w:rsidR="009651F6" w:rsidRPr="00D938A1" w:rsidRDefault="009651F6" w:rsidP="0059638A">
      <w:pPr>
        <w:pStyle w:val="a6"/>
        <w:widowControl w:val="0"/>
        <w:rPr>
          <w:rFonts w:cs="B Lotus"/>
          <w:rtl/>
        </w:rPr>
      </w:pPr>
      <w:r w:rsidRPr="00DD5470">
        <w:rPr>
          <w:rStyle w:val="Charc"/>
          <w:rFonts w:hint="cs"/>
          <w:rtl/>
        </w:rPr>
        <w:t>«</w:t>
      </w:r>
      <w:r w:rsidR="003008FB" w:rsidRPr="00DD5470">
        <w:rPr>
          <w:rFonts w:hint="cs"/>
          <w:rtl/>
        </w:rPr>
        <w:t>چگونه خداوند قوم</w:t>
      </w:r>
      <w:r w:rsidR="00DD5470" w:rsidRPr="00DD5470">
        <w:rPr>
          <w:rFonts w:hint="cs"/>
          <w:rtl/>
        </w:rPr>
        <w:t>ی</w:t>
      </w:r>
      <w:r w:rsidR="003008FB" w:rsidRPr="00DD5470">
        <w:rPr>
          <w:rFonts w:hint="cs"/>
          <w:rtl/>
        </w:rPr>
        <w:t xml:space="preserve"> را </w:t>
      </w:r>
      <w:r w:rsidR="004B6063" w:rsidRPr="004B6063">
        <w:rPr>
          <w:rFonts w:hint="cs"/>
          <w:rtl/>
        </w:rPr>
        <w:t>ک</w:t>
      </w:r>
      <w:r w:rsidR="003008FB" w:rsidRPr="00DD5470">
        <w:rPr>
          <w:rFonts w:hint="cs"/>
          <w:rtl/>
        </w:rPr>
        <w:t>ه بعد از ا</w:t>
      </w:r>
      <w:r w:rsidR="00583675" w:rsidRPr="00583675">
        <w:rPr>
          <w:rFonts w:hint="cs"/>
          <w:rtl/>
        </w:rPr>
        <w:t>ی</w:t>
      </w:r>
      <w:r w:rsidR="003008FB" w:rsidRPr="00DD5470">
        <w:rPr>
          <w:rFonts w:hint="cs"/>
          <w:rtl/>
        </w:rPr>
        <w:t>مان</w:t>
      </w:r>
      <w:r w:rsidR="00DD5470" w:rsidRPr="00DD5470">
        <w:rPr>
          <w:rFonts w:hint="eastAsia"/>
          <w:rtl/>
        </w:rPr>
        <w:t>‌</w:t>
      </w:r>
      <w:r w:rsidR="003008FB" w:rsidRPr="00DD5470">
        <w:rPr>
          <w:rFonts w:hint="cs"/>
          <w:rtl/>
        </w:rPr>
        <w:t xml:space="preserve">شان </w:t>
      </w:r>
      <w:r w:rsidR="004B6063" w:rsidRPr="004B6063">
        <w:rPr>
          <w:rFonts w:hint="cs"/>
          <w:rtl/>
        </w:rPr>
        <w:t>ک</w:t>
      </w:r>
      <w:r w:rsidR="003008FB" w:rsidRPr="00DD5470">
        <w:rPr>
          <w:rFonts w:hint="cs"/>
          <w:rtl/>
        </w:rPr>
        <w:t>افر شدند هدا</w:t>
      </w:r>
      <w:r w:rsidR="00583675" w:rsidRPr="00583675">
        <w:rPr>
          <w:rFonts w:hint="cs"/>
          <w:rtl/>
        </w:rPr>
        <w:t>ی</w:t>
      </w:r>
      <w:r w:rsidR="003008FB" w:rsidRPr="00DD5470">
        <w:rPr>
          <w:rFonts w:hint="cs"/>
          <w:rtl/>
        </w:rPr>
        <w:t>ت م</w:t>
      </w:r>
      <w:r w:rsidR="00DD5470" w:rsidRPr="00DD5470">
        <w:rPr>
          <w:rFonts w:hint="cs"/>
          <w:rtl/>
        </w:rPr>
        <w:t>ی</w:t>
      </w:r>
      <w:r w:rsidR="003008FB" w:rsidRPr="00DD5470">
        <w:rPr>
          <w:rFonts w:hint="cs"/>
          <w:rtl/>
        </w:rPr>
        <w:t>‌</w:t>
      </w:r>
      <w:r w:rsidR="004B6063" w:rsidRPr="004B6063">
        <w:rPr>
          <w:rFonts w:hint="cs"/>
          <w:rtl/>
        </w:rPr>
        <w:t>ک</w:t>
      </w:r>
      <w:r w:rsidR="003008FB" w:rsidRPr="00DD5470">
        <w:rPr>
          <w:rFonts w:hint="cs"/>
          <w:rtl/>
        </w:rPr>
        <w:t>ند؟ با آن</w:t>
      </w:r>
      <w:r w:rsidR="004B6063" w:rsidRPr="004B6063">
        <w:rPr>
          <w:rFonts w:hint="cs"/>
          <w:rtl/>
        </w:rPr>
        <w:t>ک</w:t>
      </w:r>
      <w:r w:rsidR="003008FB" w:rsidRPr="00DD5470">
        <w:rPr>
          <w:rFonts w:hint="cs"/>
          <w:rtl/>
        </w:rPr>
        <w:t xml:space="preserve">ه شهادت دادند </w:t>
      </w:r>
      <w:r w:rsidR="004B6063" w:rsidRPr="004B6063">
        <w:rPr>
          <w:rFonts w:hint="cs"/>
          <w:rtl/>
        </w:rPr>
        <w:t>ک</w:t>
      </w:r>
      <w:r w:rsidR="003008FB" w:rsidRPr="00DD5470">
        <w:rPr>
          <w:rFonts w:hint="cs"/>
          <w:rtl/>
        </w:rPr>
        <w:t>ه ا</w:t>
      </w:r>
      <w:r w:rsidR="00583675" w:rsidRPr="00583675">
        <w:rPr>
          <w:rFonts w:hint="cs"/>
          <w:rtl/>
        </w:rPr>
        <w:t>ی</w:t>
      </w:r>
      <w:r w:rsidR="003008FB" w:rsidRPr="00DD5470">
        <w:rPr>
          <w:rFonts w:hint="cs"/>
          <w:rtl/>
        </w:rPr>
        <w:t>ن رسول بر حق است و</w:t>
      </w:r>
      <w:r w:rsidR="003C0BE5">
        <w:rPr>
          <w:rFonts w:hint="cs"/>
          <w:rtl/>
        </w:rPr>
        <w:t xml:space="preserve"> برای‌شان‌ </w:t>
      </w:r>
      <w:r w:rsidR="003008FB" w:rsidRPr="00DD5470">
        <w:rPr>
          <w:rFonts w:hint="cs"/>
          <w:rtl/>
        </w:rPr>
        <w:t>دلا</w:t>
      </w:r>
      <w:r w:rsidR="00583675" w:rsidRPr="00583675">
        <w:rPr>
          <w:rFonts w:hint="cs"/>
          <w:rtl/>
        </w:rPr>
        <w:t>ی</w:t>
      </w:r>
      <w:r w:rsidR="003008FB" w:rsidRPr="00DD5470">
        <w:rPr>
          <w:rFonts w:hint="cs"/>
          <w:rtl/>
        </w:rPr>
        <w:t xml:space="preserve">ل روشن </w:t>
      </w:r>
      <w:r w:rsidR="00785B51" w:rsidRPr="00DD5470">
        <w:rPr>
          <w:rFonts w:hint="cs"/>
          <w:rtl/>
        </w:rPr>
        <w:t>آ</w:t>
      </w:r>
      <w:r w:rsidR="003008FB" w:rsidRPr="00DD5470">
        <w:rPr>
          <w:rFonts w:hint="cs"/>
          <w:rtl/>
        </w:rPr>
        <w:t>مد و خداوند قوم ب</w:t>
      </w:r>
      <w:r w:rsidR="00583675" w:rsidRPr="00583675">
        <w:rPr>
          <w:rFonts w:hint="cs"/>
          <w:rtl/>
        </w:rPr>
        <w:t>ی</w:t>
      </w:r>
      <w:r w:rsidR="003008FB" w:rsidRPr="00DD5470">
        <w:rPr>
          <w:rFonts w:hint="cs"/>
          <w:rtl/>
        </w:rPr>
        <w:t>دادگر را هدا</w:t>
      </w:r>
      <w:r w:rsidR="00583675" w:rsidRPr="00583675">
        <w:rPr>
          <w:rFonts w:hint="cs"/>
          <w:rtl/>
        </w:rPr>
        <w:t>ی</w:t>
      </w:r>
      <w:r w:rsidR="003008FB" w:rsidRPr="00DD5470">
        <w:rPr>
          <w:rFonts w:hint="cs"/>
          <w:rtl/>
        </w:rPr>
        <w:t>ت نم</w:t>
      </w:r>
      <w:r w:rsidR="00DD5470" w:rsidRPr="00DD5470">
        <w:rPr>
          <w:rFonts w:hint="cs"/>
          <w:rtl/>
        </w:rPr>
        <w:t>ی</w:t>
      </w:r>
      <w:r w:rsidR="003008FB" w:rsidRPr="00DD5470">
        <w:rPr>
          <w:rFonts w:hint="cs"/>
          <w:rtl/>
        </w:rPr>
        <w:t>‌</w:t>
      </w:r>
      <w:r w:rsidR="004B6063" w:rsidRPr="004B6063">
        <w:rPr>
          <w:rFonts w:hint="cs"/>
          <w:rtl/>
        </w:rPr>
        <w:t>ک</w:t>
      </w:r>
      <w:r w:rsidR="003008FB" w:rsidRPr="00DD5470">
        <w:rPr>
          <w:rFonts w:hint="cs"/>
          <w:rtl/>
        </w:rPr>
        <w:t>ند. آنان، سزا</w:t>
      </w:r>
      <w:r w:rsidR="00DD5470" w:rsidRPr="00DD5470">
        <w:rPr>
          <w:rFonts w:hint="cs"/>
          <w:rtl/>
        </w:rPr>
        <w:t>ی</w:t>
      </w:r>
      <w:r w:rsidR="00DD5470" w:rsidRPr="00DD5470">
        <w:rPr>
          <w:rFonts w:hint="eastAsia"/>
          <w:rtl/>
        </w:rPr>
        <w:t>‌</w:t>
      </w:r>
      <w:r w:rsidR="003008FB" w:rsidRPr="00DD5470">
        <w:rPr>
          <w:rFonts w:hint="cs"/>
          <w:rtl/>
        </w:rPr>
        <w:t>شان ا</w:t>
      </w:r>
      <w:r w:rsidR="00583675" w:rsidRPr="00583675">
        <w:rPr>
          <w:rFonts w:hint="cs"/>
          <w:rtl/>
        </w:rPr>
        <w:t>ی</w:t>
      </w:r>
      <w:r w:rsidR="003008FB" w:rsidRPr="00DD5470">
        <w:rPr>
          <w:rFonts w:hint="cs"/>
          <w:rtl/>
        </w:rPr>
        <w:t xml:space="preserve">ن است </w:t>
      </w:r>
      <w:r w:rsidR="004B6063" w:rsidRPr="004B6063">
        <w:rPr>
          <w:rFonts w:hint="cs"/>
          <w:rtl/>
        </w:rPr>
        <w:t>ک</w:t>
      </w:r>
      <w:r w:rsidR="003008FB" w:rsidRPr="00DD5470">
        <w:rPr>
          <w:rFonts w:hint="cs"/>
          <w:rtl/>
        </w:rPr>
        <w:t>ه لعنت خدا و فرشتگان و مردم همگ</w:t>
      </w:r>
      <w:r w:rsidR="00DD5470" w:rsidRPr="00DD5470">
        <w:rPr>
          <w:rFonts w:hint="cs"/>
          <w:rtl/>
        </w:rPr>
        <w:t>ی</w:t>
      </w:r>
      <w:r w:rsidR="003C0BE5">
        <w:rPr>
          <w:rFonts w:hint="cs"/>
          <w:rtl/>
        </w:rPr>
        <w:t xml:space="preserve"> برای‌شان‌ </w:t>
      </w:r>
      <w:r w:rsidR="003008FB" w:rsidRPr="00DD5470">
        <w:rPr>
          <w:rFonts w:hint="cs"/>
          <w:rtl/>
        </w:rPr>
        <w:t>است در آن [لعنت] جاودانه بمانند نه عذاب از ا</w:t>
      </w:r>
      <w:r w:rsidR="00583675" w:rsidRPr="00583675">
        <w:rPr>
          <w:rFonts w:hint="cs"/>
          <w:rtl/>
        </w:rPr>
        <w:t>ی</w:t>
      </w:r>
      <w:r w:rsidR="003008FB" w:rsidRPr="00DD5470">
        <w:rPr>
          <w:rFonts w:hint="cs"/>
          <w:rtl/>
        </w:rPr>
        <w:t xml:space="preserve">شان </w:t>
      </w:r>
      <w:r w:rsidR="004B6063" w:rsidRPr="004B6063">
        <w:rPr>
          <w:rFonts w:hint="cs"/>
          <w:rtl/>
        </w:rPr>
        <w:t>ک</w:t>
      </w:r>
      <w:r w:rsidR="003008FB" w:rsidRPr="00DD5470">
        <w:rPr>
          <w:rFonts w:hint="cs"/>
          <w:rtl/>
        </w:rPr>
        <w:t xml:space="preserve">استه گردد و نه مهلت </w:t>
      </w:r>
      <w:r w:rsidR="00583675" w:rsidRPr="00583675">
        <w:rPr>
          <w:rFonts w:hint="cs"/>
          <w:rtl/>
        </w:rPr>
        <w:t>ی</w:t>
      </w:r>
      <w:r w:rsidR="003008FB" w:rsidRPr="00DD5470">
        <w:rPr>
          <w:rFonts w:hint="cs"/>
          <w:rtl/>
        </w:rPr>
        <w:t xml:space="preserve">ابند، مگر </w:t>
      </w:r>
      <w:r w:rsidR="004B6063" w:rsidRPr="004B6063">
        <w:rPr>
          <w:rFonts w:hint="cs"/>
          <w:rtl/>
        </w:rPr>
        <w:t>ک</w:t>
      </w:r>
      <w:r w:rsidR="003008FB" w:rsidRPr="00DD5470">
        <w:rPr>
          <w:rFonts w:hint="cs"/>
          <w:rtl/>
        </w:rPr>
        <w:t>سان</w:t>
      </w:r>
      <w:r w:rsidR="00DD5470" w:rsidRPr="00DD5470">
        <w:rPr>
          <w:rFonts w:hint="cs"/>
          <w:rtl/>
        </w:rPr>
        <w:t>ی</w:t>
      </w:r>
      <w:r w:rsidR="003008FB" w:rsidRPr="00DD5470">
        <w:rPr>
          <w:rFonts w:hint="cs"/>
          <w:rtl/>
        </w:rPr>
        <w:t xml:space="preserve"> </w:t>
      </w:r>
      <w:r w:rsidR="004B6063" w:rsidRPr="004B6063">
        <w:rPr>
          <w:rFonts w:hint="cs"/>
          <w:rtl/>
        </w:rPr>
        <w:t>ک</w:t>
      </w:r>
      <w:r w:rsidR="003008FB" w:rsidRPr="00DD5470">
        <w:rPr>
          <w:rFonts w:hint="cs"/>
          <w:rtl/>
        </w:rPr>
        <w:t xml:space="preserve">ه پس از آن توبه </w:t>
      </w:r>
      <w:r w:rsidR="004B6063" w:rsidRPr="004B6063">
        <w:rPr>
          <w:rFonts w:hint="cs"/>
          <w:rtl/>
        </w:rPr>
        <w:t>ک</w:t>
      </w:r>
      <w:r w:rsidR="003008FB" w:rsidRPr="00DD5470">
        <w:rPr>
          <w:rFonts w:hint="cs"/>
          <w:rtl/>
        </w:rPr>
        <w:t>نند و درست</w:t>
      </w:r>
      <w:r w:rsidR="004B6063" w:rsidRPr="004B6063">
        <w:rPr>
          <w:rFonts w:hint="cs"/>
          <w:rtl/>
        </w:rPr>
        <w:t>ک</w:t>
      </w:r>
      <w:r w:rsidR="003008FB" w:rsidRPr="00DD5470">
        <w:rPr>
          <w:rFonts w:hint="cs"/>
          <w:rtl/>
        </w:rPr>
        <w:t>ار</w:t>
      </w:r>
      <w:r w:rsidR="00DD5470" w:rsidRPr="00DD5470">
        <w:rPr>
          <w:rFonts w:hint="cs"/>
          <w:rtl/>
        </w:rPr>
        <w:t>ی</w:t>
      </w:r>
      <w:r w:rsidR="003008FB" w:rsidRPr="00DD5470">
        <w:rPr>
          <w:rFonts w:hint="cs"/>
          <w:rtl/>
        </w:rPr>
        <w:t xml:space="preserve"> [پ</w:t>
      </w:r>
      <w:r w:rsidR="00583675" w:rsidRPr="00583675">
        <w:rPr>
          <w:rFonts w:hint="cs"/>
          <w:rtl/>
        </w:rPr>
        <w:t>ی</w:t>
      </w:r>
      <w:r w:rsidR="003008FB" w:rsidRPr="00DD5470">
        <w:rPr>
          <w:rFonts w:hint="cs"/>
          <w:rtl/>
        </w:rPr>
        <w:t xml:space="preserve">شه] نمودند </w:t>
      </w:r>
      <w:r w:rsidR="004B6063" w:rsidRPr="004B6063">
        <w:rPr>
          <w:rFonts w:hint="cs"/>
          <w:rtl/>
        </w:rPr>
        <w:t>ک</w:t>
      </w:r>
      <w:r w:rsidR="003008FB" w:rsidRPr="00DD5470">
        <w:rPr>
          <w:rFonts w:hint="cs"/>
          <w:rtl/>
        </w:rPr>
        <w:t>ه خداوند آمرزند</w:t>
      </w:r>
      <w:r w:rsidR="00DD5470" w:rsidRPr="00DD5470">
        <w:rPr>
          <w:rFonts w:hint="cs"/>
          <w:rtl/>
        </w:rPr>
        <w:t>ۀ</w:t>
      </w:r>
      <w:r w:rsidR="003008FB" w:rsidRPr="00DD5470">
        <w:rPr>
          <w:rFonts w:hint="cs"/>
          <w:rtl/>
        </w:rPr>
        <w:t xml:space="preserve"> مهربان است</w:t>
      </w:r>
      <w:r w:rsidRPr="00DD5470">
        <w:rPr>
          <w:rStyle w:val="Charc"/>
          <w:rFonts w:hint="cs"/>
          <w:rtl/>
        </w:rPr>
        <w:t>»</w:t>
      </w:r>
      <w:r w:rsidRPr="00D938A1">
        <w:rPr>
          <w:rFonts w:cs="B Lotus" w:hint="cs"/>
          <w:rtl/>
        </w:rPr>
        <w:t>.</w:t>
      </w:r>
    </w:p>
    <w:p w:rsidR="002B4E7E" w:rsidRPr="0040132D" w:rsidRDefault="00262F2A" w:rsidP="00785B51">
      <w:pPr>
        <w:bidi/>
        <w:ind w:firstLine="284"/>
        <w:jc w:val="both"/>
        <w:rPr>
          <w:rStyle w:val="Char2"/>
          <w:spacing w:val="-4"/>
          <w:rtl/>
        </w:rPr>
      </w:pPr>
      <w:r w:rsidRPr="0040132D">
        <w:rPr>
          <w:rStyle w:val="Char2"/>
          <w:rFonts w:hint="cs"/>
          <w:spacing w:val="-4"/>
          <w:rtl/>
        </w:rPr>
        <w:t>بنابر</w:t>
      </w:r>
      <w:r w:rsidR="00DD5470" w:rsidRPr="0040132D">
        <w:rPr>
          <w:rStyle w:val="Char2"/>
          <w:rFonts w:hint="cs"/>
          <w:spacing w:val="-4"/>
          <w:rtl/>
        </w:rPr>
        <w:t xml:space="preserve"> </w:t>
      </w:r>
      <w:r w:rsidRPr="0040132D">
        <w:rPr>
          <w:rStyle w:val="Char2"/>
          <w:rFonts w:hint="cs"/>
          <w:spacing w:val="-4"/>
          <w:rtl/>
        </w:rPr>
        <w:t>ا</w:t>
      </w:r>
      <w:r w:rsidR="00C97A77" w:rsidRPr="0040132D">
        <w:rPr>
          <w:rStyle w:val="Char2"/>
          <w:rFonts w:hint="cs"/>
          <w:spacing w:val="-4"/>
          <w:rtl/>
        </w:rPr>
        <w:t>ی</w:t>
      </w:r>
      <w:r w:rsidRPr="0040132D">
        <w:rPr>
          <w:rStyle w:val="Char2"/>
          <w:rFonts w:hint="cs"/>
          <w:spacing w:val="-4"/>
          <w:rtl/>
        </w:rPr>
        <w:t>ن بند</w:t>
      </w:r>
      <w:r w:rsidR="00785B51" w:rsidRPr="0040132D">
        <w:rPr>
          <w:rStyle w:val="Char2"/>
          <w:rFonts w:hint="cs"/>
          <w:spacing w:val="-4"/>
          <w:rtl/>
        </w:rPr>
        <w:t>ه</w:t>
      </w:r>
      <w:r w:rsidR="00C11B36">
        <w:rPr>
          <w:rStyle w:val="Char2"/>
          <w:spacing w:val="-4"/>
        </w:rPr>
        <w:t>‌</w:t>
      </w:r>
      <w:r w:rsidR="00785B51" w:rsidRPr="0040132D">
        <w:rPr>
          <w:rStyle w:val="Char2"/>
          <w:rFonts w:hint="cs"/>
          <w:spacing w:val="-4"/>
          <w:rtl/>
        </w:rPr>
        <w:t>ی</w:t>
      </w:r>
      <w:r w:rsidRPr="0040132D">
        <w:rPr>
          <w:rStyle w:val="Char2"/>
          <w:rFonts w:hint="cs"/>
          <w:spacing w:val="-4"/>
          <w:rtl/>
        </w:rPr>
        <w:t xml:space="preserve"> خدا عل</w:t>
      </w:r>
      <w:r w:rsidR="00C97A77" w:rsidRPr="0040132D">
        <w:rPr>
          <w:rStyle w:val="Char2"/>
          <w:rFonts w:hint="cs"/>
          <w:spacing w:val="-4"/>
          <w:rtl/>
        </w:rPr>
        <w:t>ی</w:t>
      </w:r>
      <w:r w:rsidRPr="0040132D">
        <w:rPr>
          <w:rStyle w:val="Char2"/>
          <w:rFonts w:hint="cs"/>
          <w:spacing w:val="-4"/>
          <w:rtl/>
        </w:rPr>
        <w:t>‌رغم جرائم بزرگ</w:t>
      </w:r>
      <w:r w:rsidR="00C97A77" w:rsidRPr="0040132D">
        <w:rPr>
          <w:rStyle w:val="Char2"/>
          <w:rFonts w:hint="cs"/>
          <w:spacing w:val="-4"/>
          <w:rtl/>
        </w:rPr>
        <w:t>ی</w:t>
      </w:r>
      <w:r w:rsidRPr="0040132D">
        <w:rPr>
          <w:rStyle w:val="Char2"/>
          <w:rFonts w:hint="cs"/>
          <w:spacing w:val="-4"/>
          <w:rtl/>
        </w:rPr>
        <w:t xml:space="preserve"> </w:t>
      </w:r>
      <w:r w:rsidR="006808D5" w:rsidRPr="0040132D">
        <w:rPr>
          <w:rStyle w:val="Char2"/>
          <w:rFonts w:hint="cs"/>
          <w:spacing w:val="-4"/>
          <w:rtl/>
        </w:rPr>
        <w:t>ک</w:t>
      </w:r>
      <w:r w:rsidRPr="0040132D">
        <w:rPr>
          <w:rStyle w:val="Char2"/>
          <w:rFonts w:hint="cs"/>
          <w:spacing w:val="-4"/>
          <w:rtl/>
        </w:rPr>
        <w:t>ه مرت</w:t>
      </w:r>
      <w:r w:rsidR="006808D5" w:rsidRPr="0040132D">
        <w:rPr>
          <w:rStyle w:val="Char2"/>
          <w:rFonts w:hint="cs"/>
          <w:spacing w:val="-4"/>
          <w:rtl/>
        </w:rPr>
        <w:t>ک</w:t>
      </w:r>
      <w:r w:rsidRPr="0040132D">
        <w:rPr>
          <w:rStyle w:val="Char2"/>
          <w:rFonts w:hint="cs"/>
          <w:spacing w:val="-4"/>
          <w:rtl/>
        </w:rPr>
        <w:t>ب شده و بدان مستوجب لعن و نفر</w:t>
      </w:r>
      <w:r w:rsidR="00C97A77" w:rsidRPr="0040132D">
        <w:rPr>
          <w:rStyle w:val="Char2"/>
          <w:rFonts w:hint="cs"/>
          <w:spacing w:val="-4"/>
          <w:rtl/>
        </w:rPr>
        <w:t>ی</w:t>
      </w:r>
      <w:r w:rsidRPr="0040132D">
        <w:rPr>
          <w:rStyle w:val="Char2"/>
          <w:rFonts w:hint="cs"/>
          <w:spacing w:val="-4"/>
          <w:rtl/>
        </w:rPr>
        <w:t>ن خداوند، ملائ</w:t>
      </w:r>
      <w:r w:rsidR="006808D5" w:rsidRPr="0040132D">
        <w:rPr>
          <w:rStyle w:val="Char2"/>
          <w:rFonts w:hint="cs"/>
          <w:spacing w:val="-4"/>
          <w:rtl/>
        </w:rPr>
        <w:t>ک</w:t>
      </w:r>
      <w:r w:rsidRPr="0040132D">
        <w:rPr>
          <w:rStyle w:val="Char2"/>
          <w:rFonts w:hint="cs"/>
          <w:spacing w:val="-4"/>
          <w:rtl/>
        </w:rPr>
        <w:t>ه و تمام مردمان شده، ول</w:t>
      </w:r>
      <w:r w:rsidR="00C97A77" w:rsidRPr="0040132D">
        <w:rPr>
          <w:rStyle w:val="Char2"/>
          <w:rFonts w:hint="cs"/>
          <w:spacing w:val="-4"/>
          <w:rtl/>
        </w:rPr>
        <w:t>ی</w:t>
      </w:r>
      <w:r w:rsidRPr="0040132D">
        <w:rPr>
          <w:rStyle w:val="Char2"/>
          <w:rFonts w:hint="cs"/>
          <w:spacing w:val="-4"/>
          <w:rtl/>
        </w:rPr>
        <w:t xml:space="preserve"> باز باب توبه به رو</w:t>
      </w:r>
      <w:r w:rsidR="00C97A77" w:rsidRPr="0040132D">
        <w:rPr>
          <w:rStyle w:val="Char2"/>
          <w:rFonts w:hint="cs"/>
          <w:spacing w:val="-4"/>
          <w:rtl/>
        </w:rPr>
        <w:t>ی</w:t>
      </w:r>
      <w:r w:rsidRPr="0040132D">
        <w:rPr>
          <w:rStyle w:val="Char2"/>
          <w:rFonts w:hint="cs"/>
          <w:spacing w:val="-4"/>
          <w:rtl/>
        </w:rPr>
        <w:t xml:space="preserve"> آنان بسته نشده، </w:t>
      </w:r>
      <w:r w:rsidR="006808D5" w:rsidRPr="0040132D">
        <w:rPr>
          <w:rStyle w:val="Char2"/>
          <w:rFonts w:hint="cs"/>
          <w:spacing w:val="-4"/>
          <w:rtl/>
        </w:rPr>
        <w:t>ک</w:t>
      </w:r>
      <w:r w:rsidRPr="0040132D">
        <w:rPr>
          <w:rStyle w:val="Char2"/>
          <w:rFonts w:hint="cs"/>
          <w:spacing w:val="-4"/>
          <w:rtl/>
        </w:rPr>
        <w:t xml:space="preserve">ه هرگاه توبه </w:t>
      </w:r>
      <w:r w:rsidR="006808D5" w:rsidRPr="0040132D">
        <w:rPr>
          <w:rStyle w:val="Char2"/>
          <w:rFonts w:hint="cs"/>
          <w:spacing w:val="-4"/>
          <w:rtl/>
        </w:rPr>
        <w:t>ک</w:t>
      </w:r>
      <w:r w:rsidRPr="0040132D">
        <w:rPr>
          <w:rStyle w:val="Char2"/>
          <w:rFonts w:hint="cs"/>
          <w:spacing w:val="-4"/>
          <w:rtl/>
        </w:rPr>
        <w:t>ردند، خداوند توب</w:t>
      </w:r>
      <w:r w:rsidR="009F7EDB" w:rsidRPr="0040132D">
        <w:rPr>
          <w:rStyle w:val="Char2"/>
          <w:rFonts w:hint="cs"/>
          <w:spacing w:val="-4"/>
          <w:rtl/>
        </w:rPr>
        <w:t>ۀ</w:t>
      </w:r>
      <w:r w:rsidRPr="0040132D">
        <w:rPr>
          <w:rStyle w:val="Char2"/>
          <w:rFonts w:hint="cs"/>
          <w:spacing w:val="-4"/>
          <w:rtl/>
        </w:rPr>
        <w:t xml:space="preserve"> آنان را م</w:t>
      </w:r>
      <w:r w:rsidR="00C97A77" w:rsidRPr="0040132D">
        <w:rPr>
          <w:rStyle w:val="Char2"/>
          <w:rFonts w:hint="cs"/>
          <w:spacing w:val="-4"/>
          <w:rtl/>
        </w:rPr>
        <w:t>ی</w:t>
      </w:r>
      <w:r w:rsidRPr="0040132D">
        <w:rPr>
          <w:rStyle w:val="Char2"/>
          <w:rFonts w:hint="cs"/>
          <w:spacing w:val="-4"/>
          <w:rtl/>
        </w:rPr>
        <w:t>‌پذ</w:t>
      </w:r>
      <w:r w:rsidR="00C97A77" w:rsidRPr="0040132D">
        <w:rPr>
          <w:rStyle w:val="Char2"/>
          <w:rFonts w:hint="cs"/>
          <w:spacing w:val="-4"/>
          <w:rtl/>
        </w:rPr>
        <w:t>ی</w:t>
      </w:r>
      <w:r w:rsidRPr="0040132D">
        <w:rPr>
          <w:rStyle w:val="Char2"/>
          <w:rFonts w:hint="cs"/>
          <w:spacing w:val="-4"/>
          <w:rtl/>
        </w:rPr>
        <w:t>رد، ز</w:t>
      </w:r>
      <w:r w:rsidR="00C97A77" w:rsidRPr="0040132D">
        <w:rPr>
          <w:rStyle w:val="Char2"/>
          <w:rFonts w:hint="cs"/>
          <w:spacing w:val="-4"/>
          <w:rtl/>
        </w:rPr>
        <w:t>ی</w:t>
      </w:r>
      <w:r w:rsidRPr="0040132D">
        <w:rPr>
          <w:rStyle w:val="Char2"/>
          <w:rFonts w:hint="cs"/>
          <w:spacing w:val="-4"/>
          <w:rtl/>
        </w:rPr>
        <w:t>را خداوند بخشنده و مهربان است. و مقتضا</w:t>
      </w:r>
      <w:r w:rsidR="00C97A77" w:rsidRPr="0040132D">
        <w:rPr>
          <w:rStyle w:val="Char2"/>
          <w:rFonts w:hint="cs"/>
          <w:spacing w:val="-4"/>
          <w:rtl/>
        </w:rPr>
        <w:t>ی</w:t>
      </w:r>
      <w:r w:rsidRPr="0040132D">
        <w:rPr>
          <w:rStyle w:val="Char2"/>
          <w:rFonts w:hint="cs"/>
          <w:spacing w:val="-4"/>
          <w:rtl/>
        </w:rPr>
        <w:t xml:space="preserve"> اسماء و صفات ذات خداوند</w:t>
      </w:r>
      <w:r w:rsidR="00C97A77" w:rsidRPr="0040132D">
        <w:rPr>
          <w:rStyle w:val="Char2"/>
          <w:rFonts w:hint="cs"/>
          <w:spacing w:val="-4"/>
          <w:rtl/>
        </w:rPr>
        <w:t>ی</w:t>
      </w:r>
      <w:r w:rsidRPr="0040132D">
        <w:rPr>
          <w:rStyle w:val="Char2"/>
          <w:rFonts w:hint="cs"/>
          <w:spacing w:val="-4"/>
          <w:rtl/>
        </w:rPr>
        <w:t xml:space="preserve"> است </w:t>
      </w:r>
      <w:r w:rsidR="006808D5" w:rsidRPr="0040132D">
        <w:rPr>
          <w:rStyle w:val="Char2"/>
          <w:rFonts w:hint="cs"/>
          <w:spacing w:val="-4"/>
          <w:rtl/>
        </w:rPr>
        <w:t>ک</w:t>
      </w:r>
      <w:r w:rsidRPr="0040132D">
        <w:rPr>
          <w:rStyle w:val="Char2"/>
          <w:rFonts w:hint="cs"/>
          <w:spacing w:val="-4"/>
          <w:rtl/>
        </w:rPr>
        <w:t>ه چن</w:t>
      </w:r>
      <w:r w:rsidR="00C97A77" w:rsidRPr="0040132D">
        <w:rPr>
          <w:rStyle w:val="Char2"/>
          <w:rFonts w:hint="cs"/>
          <w:spacing w:val="-4"/>
          <w:rtl/>
        </w:rPr>
        <w:t>ی</w:t>
      </w:r>
      <w:r w:rsidRPr="0040132D">
        <w:rPr>
          <w:rStyle w:val="Char2"/>
          <w:rFonts w:hint="cs"/>
          <w:spacing w:val="-4"/>
          <w:rtl/>
        </w:rPr>
        <w:t xml:space="preserve">ن </w:t>
      </w:r>
      <w:r w:rsidR="006808D5" w:rsidRPr="0040132D">
        <w:rPr>
          <w:rStyle w:val="Char2"/>
          <w:rFonts w:hint="cs"/>
          <w:spacing w:val="-4"/>
          <w:rtl/>
        </w:rPr>
        <w:t>ک</w:t>
      </w:r>
      <w:r w:rsidRPr="0040132D">
        <w:rPr>
          <w:rStyle w:val="Char2"/>
          <w:rFonts w:hint="cs"/>
          <w:spacing w:val="-4"/>
          <w:rtl/>
        </w:rPr>
        <w:t>سان</w:t>
      </w:r>
      <w:r w:rsidR="00C97A77" w:rsidRPr="0040132D">
        <w:rPr>
          <w:rStyle w:val="Char2"/>
          <w:rFonts w:hint="cs"/>
          <w:spacing w:val="-4"/>
          <w:rtl/>
        </w:rPr>
        <w:t>ی</w:t>
      </w:r>
      <w:r w:rsidRPr="0040132D">
        <w:rPr>
          <w:rStyle w:val="Char2"/>
          <w:rFonts w:hint="cs"/>
          <w:spacing w:val="-4"/>
          <w:rtl/>
        </w:rPr>
        <w:t xml:space="preserve"> را در بر گ</w:t>
      </w:r>
      <w:r w:rsidR="00C97A77" w:rsidRPr="0040132D">
        <w:rPr>
          <w:rStyle w:val="Char2"/>
          <w:rFonts w:hint="cs"/>
          <w:spacing w:val="-4"/>
          <w:rtl/>
        </w:rPr>
        <w:t>ی</w:t>
      </w:r>
      <w:r w:rsidRPr="0040132D">
        <w:rPr>
          <w:rStyle w:val="Char2"/>
          <w:rFonts w:hint="cs"/>
          <w:spacing w:val="-4"/>
          <w:rtl/>
        </w:rPr>
        <w:t>رد. اگر خدا ن</w:t>
      </w:r>
      <w:r w:rsidR="00C97A77" w:rsidRPr="0040132D">
        <w:rPr>
          <w:rStyle w:val="Char2"/>
          <w:rFonts w:hint="cs"/>
          <w:spacing w:val="-4"/>
          <w:rtl/>
        </w:rPr>
        <w:t>ی</w:t>
      </w:r>
      <w:r w:rsidRPr="0040132D">
        <w:rPr>
          <w:rStyle w:val="Char2"/>
          <w:rFonts w:hint="cs"/>
          <w:spacing w:val="-4"/>
          <w:rtl/>
        </w:rPr>
        <w:t xml:space="preserve">امرزد چه </w:t>
      </w:r>
      <w:r w:rsidR="006808D5" w:rsidRPr="0040132D">
        <w:rPr>
          <w:rStyle w:val="Char2"/>
          <w:rFonts w:hint="cs"/>
          <w:spacing w:val="-4"/>
          <w:rtl/>
        </w:rPr>
        <w:t>ک</w:t>
      </w:r>
      <w:r w:rsidRPr="0040132D">
        <w:rPr>
          <w:rStyle w:val="Char2"/>
          <w:rFonts w:hint="cs"/>
          <w:spacing w:val="-4"/>
          <w:rtl/>
        </w:rPr>
        <w:t>س</w:t>
      </w:r>
      <w:r w:rsidR="00C97A77" w:rsidRPr="0040132D">
        <w:rPr>
          <w:rStyle w:val="Char2"/>
          <w:rFonts w:hint="cs"/>
          <w:spacing w:val="-4"/>
          <w:rtl/>
        </w:rPr>
        <w:t>ی</w:t>
      </w:r>
      <w:r w:rsidRPr="0040132D">
        <w:rPr>
          <w:rStyle w:val="Char2"/>
          <w:rFonts w:hint="cs"/>
          <w:spacing w:val="-4"/>
          <w:rtl/>
        </w:rPr>
        <w:t xml:space="preserve"> م</w:t>
      </w:r>
      <w:r w:rsidR="00C97A77" w:rsidRPr="0040132D">
        <w:rPr>
          <w:rStyle w:val="Char2"/>
          <w:rFonts w:hint="cs"/>
          <w:spacing w:val="-4"/>
          <w:rtl/>
        </w:rPr>
        <w:t>ی</w:t>
      </w:r>
      <w:r w:rsidRPr="0040132D">
        <w:rPr>
          <w:rStyle w:val="Char2"/>
          <w:rFonts w:hint="cs"/>
          <w:spacing w:val="-4"/>
          <w:rtl/>
        </w:rPr>
        <w:t xml:space="preserve">‌آمرزد؟! و چه </w:t>
      </w:r>
      <w:r w:rsidR="006808D5" w:rsidRPr="0040132D">
        <w:rPr>
          <w:rStyle w:val="Char2"/>
          <w:rFonts w:hint="cs"/>
          <w:spacing w:val="-4"/>
          <w:rtl/>
        </w:rPr>
        <w:t>ک</w:t>
      </w:r>
      <w:r w:rsidRPr="0040132D">
        <w:rPr>
          <w:rStyle w:val="Char2"/>
          <w:rFonts w:hint="cs"/>
          <w:spacing w:val="-4"/>
          <w:rtl/>
        </w:rPr>
        <w:t>س</w:t>
      </w:r>
      <w:r w:rsidR="00C97A77" w:rsidRPr="0040132D">
        <w:rPr>
          <w:rStyle w:val="Char2"/>
          <w:rFonts w:hint="cs"/>
          <w:spacing w:val="-4"/>
          <w:rtl/>
        </w:rPr>
        <w:t>ی</w:t>
      </w:r>
      <w:r w:rsidRPr="0040132D">
        <w:rPr>
          <w:rStyle w:val="Char2"/>
          <w:rFonts w:hint="cs"/>
          <w:spacing w:val="-4"/>
          <w:rtl/>
        </w:rPr>
        <w:t xml:space="preserve"> به او رحم م</w:t>
      </w:r>
      <w:r w:rsidR="00C97A77" w:rsidRPr="0040132D">
        <w:rPr>
          <w:rStyle w:val="Char2"/>
          <w:rFonts w:hint="cs"/>
          <w:spacing w:val="-4"/>
          <w:rtl/>
        </w:rPr>
        <w:t>ی</w:t>
      </w:r>
      <w:r w:rsidRPr="0040132D">
        <w:rPr>
          <w:rStyle w:val="Char2"/>
          <w:rFonts w:hint="cs"/>
          <w:spacing w:val="-4"/>
          <w:rtl/>
        </w:rPr>
        <w:t>‌</w:t>
      </w:r>
      <w:r w:rsidR="006808D5" w:rsidRPr="0040132D">
        <w:rPr>
          <w:rStyle w:val="Char2"/>
          <w:rFonts w:hint="cs"/>
          <w:spacing w:val="-4"/>
          <w:rtl/>
        </w:rPr>
        <w:t>ک</w:t>
      </w:r>
      <w:r w:rsidRPr="0040132D">
        <w:rPr>
          <w:rStyle w:val="Char2"/>
          <w:rFonts w:hint="cs"/>
          <w:spacing w:val="-4"/>
          <w:rtl/>
        </w:rPr>
        <w:t>ند اگر خداوند به او رحم ن</w:t>
      </w:r>
      <w:r w:rsidR="006808D5" w:rsidRPr="0040132D">
        <w:rPr>
          <w:rStyle w:val="Char2"/>
          <w:rFonts w:hint="cs"/>
          <w:spacing w:val="-4"/>
          <w:rtl/>
        </w:rPr>
        <w:t>ک</w:t>
      </w:r>
      <w:r w:rsidRPr="0040132D">
        <w:rPr>
          <w:rStyle w:val="Char2"/>
          <w:rFonts w:hint="cs"/>
          <w:spacing w:val="-4"/>
          <w:rtl/>
        </w:rPr>
        <w:t>ند؟!</w:t>
      </w:r>
    </w:p>
    <w:p w:rsidR="00262F2A" w:rsidRPr="0059638A" w:rsidRDefault="00262F2A" w:rsidP="00262F2A">
      <w:pPr>
        <w:bidi/>
        <w:ind w:firstLine="284"/>
        <w:jc w:val="both"/>
        <w:rPr>
          <w:rStyle w:val="Char2"/>
          <w:spacing w:val="-4"/>
          <w:rtl/>
        </w:rPr>
      </w:pPr>
      <w:r w:rsidRPr="0059638A">
        <w:rPr>
          <w:rStyle w:val="Char2"/>
          <w:rFonts w:hint="cs"/>
          <w:spacing w:val="-4"/>
          <w:rtl/>
        </w:rPr>
        <w:t>آ</w:t>
      </w:r>
      <w:r w:rsidR="00C97A77" w:rsidRPr="0059638A">
        <w:rPr>
          <w:rStyle w:val="Char2"/>
          <w:rFonts w:hint="cs"/>
          <w:spacing w:val="-4"/>
          <w:rtl/>
        </w:rPr>
        <w:t>ی</w:t>
      </w:r>
      <w:r w:rsidRPr="0059638A">
        <w:rPr>
          <w:rStyle w:val="Char2"/>
          <w:rFonts w:hint="cs"/>
          <w:spacing w:val="-4"/>
          <w:rtl/>
        </w:rPr>
        <w:t>ات قران در ا</w:t>
      </w:r>
      <w:r w:rsidR="00C97A77" w:rsidRPr="0059638A">
        <w:rPr>
          <w:rStyle w:val="Char2"/>
          <w:rFonts w:hint="cs"/>
          <w:spacing w:val="-4"/>
          <w:rtl/>
        </w:rPr>
        <w:t>ی</w:t>
      </w:r>
      <w:r w:rsidRPr="0059638A">
        <w:rPr>
          <w:rStyle w:val="Char2"/>
          <w:rFonts w:hint="cs"/>
          <w:spacing w:val="-4"/>
          <w:rtl/>
        </w:rPr>
        <w:t>ن باره فراوان است و همه در بردارند</w:t>
      </w:r>
      <w:r w:rsidR="009F7EDB" w:rsidRPr="0059638A">
        <w:rPr>
          <w:rStyle w:val="Char2"/>
          <w:rFonts w:hint="cs"/>
          <w:spacing w:val="-4"/>
          <w:rtl/>
        </w:rPr>
        <w:t>ۀ</w:t>
      </w:r>
      <w:r w:rsidRPr="0059638A">
        <w:rPr>
          <w:rStyle w:val="Char2"/>
          <w:rFonts w:hint="cs"/>
          <w:spacing w:val="-4"/>
          <w:rtl/>
        </w:rPr>
        <w:t xml:space="preserve"> وعد</w:t>
      </w:r>
      <w:r w:rsidR="009F7EDB" w:rsidRPr="0059638A">
        <w:rPr>
          <w:rStyle w:val="Char2"/>
          <w:rFonts w:hint="cs"/>
          <w:spacing w:val="-4"/>
          <w:rtl/>
        </w:rPr>
        <w:t>ۀ</w:t>
      </w:r>
      <w:r w:rsidRPr="0059638A">
        <w:rPr>
          <w:rStyle w:val="Char2"/>
          <w:rFonts w:hint="cs"/>
          <w:spacing w:val="-4"/>
          <w:rtl/>
        </w:rPr>
        <w:t xml:space="preserve"> خدوند نسبت به مغفرت و آمرزش بندگان و پذ</w:t>
      </w:r>
      <w:r w:rsidR="00C97A77" w:rsidRPr="0059638A">
        <w:rPr>
          <w:rStyle w:val="Char2"/>
          <w:rFonts w:hint="cs"/>
          <w:spacing w:val="-4"/>
          <w:rtl/>
        </w:rPr>
        <w:t>ی</w:t>
      </w:r>
      <w:r w:rsidRPr="0059638A">
        <w:rPr>
          <w:rStyle w:val="Char2"/>
          <w:rFonts w:hint="cs"/>
          <w:spacing w:val="-4"/>
          <w:rtl/>
        </w:rPr>
        <w:t>رش توبه است و وعد</w:t>
      </w:r>
      <w:r w:rsidR="009F7EDB" w:rsidRPr="0059638A">
        <w:rPr>
          <w:rStyle w:val="Char2"/>
          <w:rFonts w:hint="cs"/>
          <w:spacing w:val="-4"/>
          <w:rtl/>
        </w:rPr>
        <w:t>ۀ</w:t>
      </w:r>
      <w:r w:rsidRPr="0059638A">
        <w:rPr>
          <w:rStyle w:val="Char2"/>
          <w:rFonts w:hint="cs"/>
          <w:spacing w:val="-4"/>
          <w:rtl/>
        </w:rPr>
        <w:t xml:space="preserve"> خداوند حق و قطع</w:t>
      </w:r>
      <w:r w:rsidR="00C97A77" w:rsidRPr="0059638A">
        <w:rPr>
          <w:rStyle w:val="Char2"/>
          <w:rFonts w:hint="cs"/>
          <w:spacing w:val="-4"/>
          <w:rtl/>
        </w:rPr>
        <w:t>ی</w:t>
      </w:r>
      <w:r w:rsidRPr="0059638A">
        <w:rPr>
          <w:rStyle w:val="Char2"/>
          <w:rFonts w:hint="cs"/>
          <w:spacing w:val="-4"/>
          <w:rtl/>
        </w:rPr>
        <w:t xml:space="preserve"> است آنجا </w:t>
      </w:r>
      <w:r w:rsidR="006808D5" w:rsidRPr="0059638A">
        <w:rPr>
          <w:rStyle w:val="Char2"/>
          <w:rFonts w:hint="cs"/>
          <w:spacing w:val="-4"/>
          <w:rtl/>
        </w:rPr>
        <w:t>ک</w:t>
      </w:r>
      <w:r w:rsidRPr="0059638A">
        <w:rPr>
          <w:rStyle w:val="Char2"/>
          <w:rFonts w:hint="cs"/>
          <w:spacing w:val="-4"/>
          <w:rtl/>
        </w:rPr>
        <w:t>ه م</w:t>
      </w:r>
      <w:r w:rsidR="00C97A77" w:rsidRPr="0059638A">
        <w:rPr>
          <w:rStyle w:val="Char2"/>
          <w:rFonts w:hint="cs"/>
          <w:spacing w:val="-4"/>
          <w:rtl/>
        </w:rPr>
        <w:t>ی</w:t>
      </w:r>
      <w:r w:rsidRPr="0059638A">
        <w:rPr>
          <w:rStyle w:val="Char2"/>
          <w:rFonts w:hint="cs"/>
          <w:spacing w:val="-4"/>
          <w:rtl/>
        </w:rPr>
        <w:t>‌فرما</w:t>
      </w:r>
      <w:r w:rsidR="00C97A77" w:rsidRPr="0059638A">
        <w:rPr>
          <w:rStyle w:val="Char2"/>
          <w:rFonts w:hint="cs"/>
          <w:spacing w:val="-4"/>
          <w:rtl/>
        </w:rPr>
        <w:t>ی</w:t>
      </w:r>
      <w:r w:rsidRPr="0059638A">
        <w:rPr>
          <w:rStyle w:val="Char2"/>
          <w:rFonts w:hint="cs"/>
          <w:spacing w:val="-4"/>
          <w:rtl/>
        </w:rPr>
        <w:t>د:</w:t>
      </w:r>
    </w:p>
    <w:p w:rsidR="00DD5470" w:rsidRPr="00C97A77" w:rsidRDefault="00DD5470" w:rsidP="00DD5470">
      <w:pPr>
        <w:pStyle w:val="a4"/>
        <w:rPr>
          <w:rStyle w:val="Char2"/>
          <w:rtl/>
        </w:rPr>
      </w:pPr>
      <w:r w:rsidRPr="00DD5470">
        <w:rPr>
          <w:rStyle w:val="Charc"/>
          <w:rtl/>
        </w:rPr>
        <w:t>﴿</w:t>
      </w:r>
      <w:r w:rsidRPr="00DD5470">
        <w:rPr>
          <w:rtl/>
        </w:rPr>
        <w:t>وَكَانَ وَعۡدُ رَبِّي حَقّٗا</w:t>
      </w:r>
      <w:r w:rsidRPr="00DD5470">
        <w:rPr>
          <w:rStyle w:val="Charc"/>
          <w:rtl/>
        </w:rPr>
        <w:t>﴾</w:t>
      </w:r>
      <w:r w:rsidRPr="00DD5470">
        <w:rPr>
          <w:rStyle w:val="Char5"/>
          <w:rtl/>
        </w:rPr>
        <w:t xml:space="preserve"> [ال</w:t>
      </w:r>
      <w:r w:rsidR="008168DF">
        <w:rPr>
          <w:rStyle w:val="Char5"/>
          <w:rtl/>
        </w:rPr>
        <w:t>ک</w:t>
      </w:r>
      <w:r w:rsidRPr="00DD5470">
        <w:rPr>
          <w:rStyle w:val="Char5"/>
          <w:rtl/>
        </w:rPr>
        <w:t>هف: 98]</w:t>
      </w:r>
      <w:r>
        <w:rPr>
          <w:rStyle w:val="Char5"/>
          <w:rFonts w:hint="cs"/>
          <w:rtl/>
        </w:rPr>
        <w:t>.</w:t>
      </w:r>
    </w:p>
    <w:p w:rsidR="00770B8A" w:rsidRDefault="00770B8A" w:rsidP="00DD5470">
      <w:pPr>
        <w:pStyle w:val="a6"/>
        <w:rPr>
          <w:rFonts w:cs="B Lotus"/>
          <w:rtl/>
        </w:rPr>
      </w:pPr>
      <w:r w:rsidRPr="00DD5470">
        <w:rPr>
          <w:rStyle w:val="Charc"/>
          <w:rFonts w:hint="cs"/>
          <w:rtl/>
        </w:rPr>
        <w:t>«</w:t>
      </w:r>
      <w:r w:rsidR="00DD6947" w:rsidRPr="00DD5470">
        <w:rPr>
          <w:rFonts w:hint="cs"/>
          <w:rtl/>
        </w:rPr>
        <w:t>و وعد</w:t>
      </w:r>
      <w:r w:rsidR="00623482" w:rsidRPr="00DD5470">
        <w:rPr>
          <w:rFonts w:hint="cs"/>
          <w:rtl/>
        </w:rPr>
        <w:t>ه</w:t>
      </w:r>
      <w:r w:rsidR="00DD6947" w:rsidRPr="00DD5470">
        <w:rPr>
          <w:rFonts w:hint="cs"/>
          <w:rtl/>
        </w:rPr>
        <w:t xml:space="preserve"> پروردگارم حق است</w:t>
      </w:r>
      <w:r w:rsidRPr="00DD5470">
        <w:rPr>
          <w:rStyle w:val="Charc"/>
          <w:rFonts w:hint="cs"/>
          <w:rtl/>
        </w:rPr>
        <w:t>»</w:t>
      </w:r>
      <w:r w:rsidRPr="00D938A1">
        <w:rPr>
          <w:rFonts w:cs="B Lotus" w:hint="cs"/>
          <w:rtl/>
        </w:rPr>
        <w:t>.</w:t>
      </w:r>
    </w:p>
    <w:p w:rsidR="00DD5470" w:rsidRPr="00C97A77" w:rsidRDefault="00DD5470" w:rsidP="00DD5470">
      <w:pPr>
        <w:pStyle w:val="a4"/>
        <w:rPr>
          <w:rStyle w:val="Char2"/>
          <w:rtl/>
        </w:rPr>
      </w:pPr>
      <w:r w:rsidRPr="00DD5470">
        <w:rPr>
          <w:rStyle w:val="Charc"/>
          <w:rtl/>
        </w:rPr>
        <w:t>﴿</w:t>
      </w:r>
      <w:r w:rsidRPr="00DD5470">
        <w:rPr>
          <w:rtl/>
        </w:rPr>
        <w:t xml:space="preserve">وَعۡدَ </w:t>
      </w:r>
      <w:r w:rsidRPr="00DD5470">
        <w:rPr>
          <w:rFonts w:hint="cs"/>
          <w:rtl/>
        </w:rPr>
        <w:t>ٱ</w:t>
      </w:r>
      <w:r w:rsidRPr="00DD5470">
        <w:rPr>
          <w:rFonts w:hint="eastAsia"/>
          <w:rtl/>
        </w:rPr>
        <w:t>للَّهِۖ</w:t>
      </w:r>
      <w:r w:rsidRPr="00DD5470">
        <w:rPr>
          <w:rtl/>
        </w:rPr>
        <w:t xml:space="preserve"> لَا يُخۡلِفُ </w:t>
      </w:r>
      <w:r w:rsidRPr="00DD5470">
        <w:rPr>
          <w:rFonts w:hint="cs"/>
          <w:rtl/>
        </w:rPr>
        <w:t>ٱ</w:t>
      </w:r>
      <w:r w:rsidRPr="00DD5470">
        <w:rPr>
          <w:rFonts w:hint="eastAsia"/>
          <w:rtl/>
        </w:rPr>
        <w:t>للَّهُ</w:t>
      </w:r>
      <w:r w:rsidRPr="00DD5470">
        <w:rPr>
          <w:rtl/>
        </w:rPr>
        <w:t xml:space="preserve"> وَعۡدَهُ</w:t>
      </w:r>
      <w:r w:rsidRPr="00DD5470">
        <w:rPr>
          <w:rFonts w:hint="cs"/>
          <w:rtl/>
        </w:rPr>
        <w:t>ۥ</w:t>
      </w:r>
      <w:r w:rsidRPr="00DD5470">
        <w:rPr>
          <w:rStyle w:val="Charc"/>
          <w:rtl/>
        </w:rPr>
        <w:t>﴾</w:t>
      </w:r>
      <w:r>
        <w:rPr>
          <w:rFonts w:ascii="Tahoma" w:hAnsi="Tahoma" w:cs="Arial"/>
          <w:szCs w:val="24"/>
          <w:rtl/>
        </w:rPr>
        <w:t xml:space="preserve"> </w:t>
      </w:r>
      <w:r w:rsidRPr="00DD5470">
        <w:rPr>
          <w:rStyle w:val="Char5"/>
          <w:rtl/>
        </w:rPr>
        <w:t>[الروم: 6]</w:t>
      </w:r>
      <w:r>
        <w:rPr>
          <w:rStyle w:val="Char5"/>
          <w:rFonts w:hint="cs"/>
          <w:rtl/>
        </w:rPr>
        <w:t>.</w:t>
      </w:r>
    </w:p>
    <w:p w:rsidR="00DD6947" w:rsidRPr="00D938A1" w:rsidRDefault="00DD6947" w:rsidP="00DD5470">
      <w:pPr>
        <w:pStyle w:val="a6"/>
        <w:rPr>
          <w:rFonts w:cs="B Lotus"/>
          <w:rtl/>
        </w:rPr>
      </w:pPr>
      <w:r w:rsidRPr="00DD5470">
        <w:rPr>
          <w:rStyle w:val="Charc"/>
          <w:rFonts w:hint="cs"/>
          <w:rtl/>
        </w:rPr>
        <w:t>«</w:t>
      </w:r>
      <w:r w:rsidR="004008E9" w:rsidRPr="00DD5470">
        <w:rPr>
          <w:rFonts w:hint="cs"/>
          <w:rtl/>
        </w:rPr>
        <w:t>وعد</w:t>
      </w:r>
      <w:r w:rsidR="00560448" w:rsidRPr="00DD5470">
        <w:rPr>
          <w:rFonts w:hint="cs"/>
          <w:rtl/>
        </w:rPr>
        <w:t>ه</w:t>
      </w:r>
      <w:r w:rsidR="00C11B36">
        <w:t>‌</w:t>
      </w:r>
      <w:r w:rsidR="00560448" w:rsidRPr="00DD5470">
        <w:rPr>
          <w:rFonts w:hint="cs"/>
          <w:rtl/>
        </w:rPr>
        <w:t>ی</w:t>
      </w:r>
      <w:r w:rsidR="004008E9" w:rsidRPr="00DD5470">
        <w:rPr>
          <w:rFonts w:hint="cs"/>
          <w:rtl/>
        </w:rPr>
        <w:t xml:space="preserve"> خداست، خدا به وعده‌اش خلاف نم</w:t>
      </w:r>
      <w:r w:rsidR="00DD5470" w:rsidRPr="00DD5470">
        <w:rPr>
          <w:rFonts w:hint="cs"/>
          <w:rtl/>
        </w:rPr>
        <w:t>ی</w:t>
      </w:r>
      <w:r w:rsidR="004008E9" w:rsidRPr="00DD5470">
        <w:rPr>
          <w:rFonts w:hint="cs"/>
          <w:rtl/>
        </w:rPr>
        <w:t>‌</w:t>
      </w:r>
      <w:r w:rsidR="004B6063" w:rsidRPr="004B6063">
        <w:rPr>
          <w:rFonts w:hint="cs"/>
          <w:rtl/>
        </w:rPr>
        <w:t>ک</w:t>
      </w:r>
      <w:r w:rsidR="004008E9" w:rsidRPr="00DD5470">
        <w:rPr>
          <w:rFonts w:hint="cs"/>
          <w:rtl/>
        </w:rPr>
        <w:t>ند</w:t>
      </w:r>
      <w:r w:rsidRPr="00DD5470">
        <w:rPr>
          <w:rStyle w:val="Charc"/>
          <w:rFonts w:hint="cs"/>
          <w:rtl/>
        </w:rPr>
        <w:t>»</w:t>
      </w:r>
      <w:r w:rsidRPr="00D938A1">
        <w:rPr>
          <w:rFonts w:cs="B Lotus" w:hint="cs"/>
          <w:rtl/>
        </w:rPr>
        <w:t>.</w:t>
      </w:r>
    </w:p>
    <w:p w:rsidR="0090250C" w:rsidRPr="00C97A77" w:rsidRDefault="00662BCD" w:rsidP="0040132D">
      <w:pPr>
        <w:widowControl w:val="0"/>
        <w:bidi/>
        <w:ind w:firstLine="284"/>
        <w:jc w:val="both"/>
        <w:rPr>
          <w:rStyle w:val="Char2"/>
          <w:rtl/>
        </w:rPr>
      </w:pPr>
      <w:r w:rsidRPr="00C97A77">
        <w:rPr>
          <w:rStyle w:val="Char2"/>
          <w:rFonts w:hint="cs"/>
          <w:rtl/>
        </w:rPr>
        <w:t>و باز احاد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پ</w:t>
      </w:r>
      <w:r w:rsidR="00C97A77" w:rsidRPr="00C97A77">
        <w:rPr>
          <w:rStyle w:val="Char2"/>
          <w:rFonts w:hint="cs"/>
          <w:rtl/>
        </w:rPr>
        <w:t>ی</w:t>
      </w:r>
      <w:r w:rsidRPr="00C97A77">
        <w:rPr>
          <w:rStyle w:val="Char2"/>
          <w:rFonts w:hint="cs"/>
          <w:rtl/>
        </w:rPr>
        <w:t>امبر گرام</w:t>
      </w:r>
      <w:r w:rsidR="00C97A77" w:rsidRPr="00C97A77">
        <w:rPr>
          <w:rStyle w:val="Char2"/>
          <w:rFonts w:hint="cs"/>
          <w:rtl/>
        </w:rPr>
        <w:t>ی</w:t>
      </w:r>
      <w:r w:rsidR="00042BFC" w:rsidRPr="00042BFC">
        <w:rPr>
          <w:rFonts w:cs="CTraditional Arabic" w:hint="cs"/>
          <w:sz w:val="28"/>
          <w:szCs w:val="28"/>
          <w:rtl/>
          <w:lang w:bidi="fa-IR"/>
        </w:rPr>
        <w:t xml:space="preserve"> ج</w:t>
      </w:r>
      <w:r w:rsidR="00300372">
        <w:rPr>
          <w:rFonts w:cs="CTraditional Arabic" w:hint="cs"/>
          <w:sz w:val="28"/>
          <w:szCs w:val="28"/>
          <w:rtl/>
          <w:lang w:bidi="fa-IR"/>
        </w:rPr>
        <w:t xml:space="preserve"> </w:t>
      </w:r>
      <w:r w:rsidR="002E1FD1" w:rsidRPr="00C97A77">
        <w:rPr>
          <w:rStyle w:val="Char2"/>
          <w:rFonts w:hint="cs"/>
          <w:rtl/>
        </w:rPr>
        <w:t>روا</w:t>
      </w:r>
      <w:r w:rsidR="00C97A77" w:rsidRPr="00C97A77">
        <w:rPr>
          <w:rStyle w:val="Char2"/>
          <w:rFonts w:hint="cs"/>
          <w:rtl/>
        </w:rPr>
        <w:t>ی</w:t>
      </w:r>
      <w:r w:rsidR="002E1FD1" w:rsidRPr="00C97A77">
        <w:rPr>
          <w:rStyle w:val="Char2"/>
          <w:rFonts w:hint="cs"/>
          <w:rtl/>
        </w:rPr>
        <w:t>ت شده ا</w:t>
      </w:r>
      <w:r w:rsidR="00C97A77" w:rsidRPr="00C97A77">
        <w:rPr>
          <w:rStyle w:val="Char2"/>
          <w:rFonts w:hint="cs"/>
          <w:rtl/>
        </w:rPr>
        <w:t>ی</w:t>
      </w:r>
      <w:r w:rsidR="002E1FD1" w:rsidRPr="00C97A77">
        <w:rPr>
          <w:rStyle w:val="Char2"/>
          <w:rFonts w:hint="cs"/>
          <w:rtl/>
        </w:rPr>
        <w:t>ن مطلب را مورد تأ</w:t>
      </w:r>
      <w:r w:rsidR="006808D5" w:rsidRPr="006808D5">
        <w:rPr>
          <w:rStyle w:val="Char2"/>
          <w:rFonts w:hint="cs"/>
          <w:rtl/>
        </w:rPr>
        <w:t>ک</w:t>
      </w:r>
      <w:r w:rsidR="00C97A77" w:rsidRPr="00C97A77">
        <w:rPr>
          <w:rStyle w:val="Char2"/>
          <w:rFonts w:hint="cs"/>
          <w:rtl/>
        </w:rPr>
        <w:t>ی</w:t>
      </w:r>
      <w:r w:rsidR="002E1FD1" w:rsidRPr="00C97A77">
        <w:rPr>
          <w:rStyle w:val="Char2"/>
          <w:rFonts w:hint="cs"/>
          <w:rtl/>
        </w:rPr>
        <w:t>د قرار م</w:t>
      </w:r>
      <w:r w:rsidR="00C97A77" w:rsidRPr="00C97A77">
        <w:rPr>
          <w:rStyle w:val="Char2"/>
          <w:rFonts w:hint="cs"/>
          <w:rtl/>
        </w:rPr>
        <w:t>ی</w:t>
      </w:r>
      <w:r w:rsidR="002E1FD1" w:rsidRPr="00C97A77">
        <w:rPr>
          <w:rStyle w:val="Char2"/>
          <w:rFonts w:hint="cs"/>
          <w:rtl/>
        </w:rPr>
        <w:t>‌دهند از جمله:</w:t>
      </w:r>
      <w:r w:rsidR="00DD5470" w:rsidRPr="00C97A77">
        <w:rPr>
          <w:rStyle w:val="Char2"/>
          <w:rFonts w:hint="cs"/>
          <w:rtl/>
        </w:rPr>
        <w:t xml:space="preserve"> </w:t>
      </w:r>
      <w:r w:rsidR="00DD5470">
        <w:rPr>
          <w:rStyle w:val="Charc"/>
          <w:rFonts w:hint="cs"/>
          <w:rtl/>
        </w:rPr>
        <w:t>«</w:t>
      </w:r>
      <w:r w:rsidR="00560448" w:rsidRPr="00DD5470">
        <w:rPr>
          <w:rStyle w:val="Char8"/>
          <w:rtl/>
        </w:rPr>
        <w:t>إِنَّ اللَّهَ يَبْسُطُ يَدَهُ بِاللَّيْلِ لِيَتُوبَ مُسِيءُ ا</w:t>
      </w:r>
      <w:r w:rsidR="000E3948" w:rsidRPr="00DD5470">
        <w:rPr>
          <w:rStyle w:val="Char8"/>
          <w:rtl/>
        </w:rPr>
        <w:t>لنَّهَارِ</w:t>
      </w:r>
      <w:r w:rsidR="00560448" w:rsidRPr="00DD5470">
        <w:rPr>
          <w:rStyle w:val="Char8"/>
          <w:rtl/>
        </w:rPr>
        <w:t>، وَيَبْسُطُ يَدَهُ بِالنَّهَارِ لِيَتُوبَ مُسِيءُ اللَّيْلِ حَتَّى تَطْلُعَ الشَّمْسُ مِنْ مَغْرِبِهَا</w:t>
      </w:r>
      <w:r w:rsidR="00DD5470" w:rsidRPr="00DD5470">
        <w:rPr>
          <w:rStyle w:val="Charc"/>
          <w:rFonts w:hint="cs"/>
          <w:rtl/>
        </w:rPr>
        <w:t>»</w:t>
      </w:r>
      <w:r w:rsidR="00560448" w:rsidRPr="00DD5470">
        <w:rPr>
          <w:rStyle w:val="Char2"/>
          <w:vertAlign w:val="superscript"/>
          <w:rtl/>
        </w:rPr>
        <w:footnoteReference w:id="76"/>
      </w:r>
      <w:r w:rsidR="000E3948" w:rsidRPr="00DD5470">
        <w:rPr>
          <w:rStyle w:val="Char2"/>
          <w:rFonts w:hint="cs"/>
          <w:rtl/>
        </w:rPr>
        <w:t>.</w:t>
      </w:r>
      <w:r w:rsidR="00DD5470">
        <w:rPr>
          <w:rFonts w:cs="B Lotus" w:hint="cs"/>
          <w:rtl/>
        </w:rPr>
        <w:t xml:space="preserve"> </w:t>
      </w:r>
      <w:r w:rsidR="0035566A" w:rsidRPr="00DD5470">
        <w:rPr>
          <w:rStyle w:val="Charc"/>
          <w:rFonts w:hint="cs"/>
          <w:rtl/>
        </w:rPr>
        <w:t>«</w:t>
      </w:r>
      <w:r w:rsidR="0035566A" w:rsidRPr="00DD5470">
        <w:rPr>
          <w:rStyle w:val="Char7"/>
          <w:rFonts w:hint="cs"/>
          <w:rtl/>
        </w:rPr>
        <w:t>خداوند دست خو</w:t>
      </w:r>
      <w:r w:rsidR="0097050A" w:rsidRPr="0097050A">
        <w:rPr>
          <w:rStyle w:val="Char7"/>
          <w:rFonts w:hint="cs"/>
          <w:rtl/>
        </w:rPr>
        <w:t>ی</w:t>
      </w:r>
      <w:r w:rsidR="0035566A" w:rsidRPr="00DD5470">
        <w:rPr>
          <w:rStyle w:val="Char7"/>
          <w:rFonts w:hint="cs"/>
          <w:rtl/>
        </w:rPr>
        <w:t xml:space="preserve">ش را </w:t>
      </w:r>
      <w:r w:rsidR="00560448" w:rsidRPr="00DD5470">
        <w:rPr>
          <w:rStyle w:val="Char7"/>
          <w:rFonts w:hint="cs"/>
          <w:rtl/>
        </w:rPr>
        <w:t>در</w:t>
      </w:r>
      <w:r w:rsidR="0035566A" w:rsidRPr="00DD5470">
        <w:rPr>
          <w:rStyle w:val="Char7"/>
          <w:rFonts w:hint="cs"/>
          <w:rtl/>
        </w:rPr>
        <w:t xml:space="preserve"> شب م</w:t>
      </w:r>
      <w:r w:rsidR="0097050A" w:rsidRPr="0097050A">
        <w:rPr>
          <w:rStyle w:val="Char7"/>
          <w:rFonts w:hint="cs"/>
          <w:rtl/>
        </w:rPr>
        <w:t>ی</w:t>
      </w:r>
      <w:r w:rsidR="0035566A" w:rsidRPr="00DD5470">
        <w:rPr>
          <w:rStyle w:val="Char7"/>
          <w:rFonts w:hint="cs"/>
          <w:rtl/>
        </w:rPr>
        <w:t xml:space="preserve">‌گستراند تا توبه </w:t>
      </w:r>
      <w:r w:rsidR="00A91D73" w:rsidRPr="00A91D73">
        <w:rPr>
          <w:rStyle w:val="Char7"/>
          <w:rFonts w:hint="cs"/>
          <w:rtl/>
        </w:rPr>
        <w:t>ک</w:t>
      </w:r>
      <w:r w:rsidR="0035566A" w:rsidRPr="00DD5470">
        <w:rPr>
          <w:rStyle w:val="Char7"/>
          <w:rFonts w:hint="cs"/>
          <w:rtl/>
        </w:rPr>
        <w:t>س</w:t>
      </w:r>
      <w:r w:rsidR="0097050A" w:rsidRPr="0097050A">
        <w:rPr>
          <w:rStyle w:val="Char7"/>
          <w:rFonts w:hint="cs"/>
          <w:rtl/>
        </w:rPr>
        <w:t>ی</w:t>
      </w:r>
      <w:r w:rsidR="0035566A" w:rsidRPr="00DD5470">
        <w:rPr>
          <w:rStyle w:val="Char7"/>
          <w:rFonts w:hint="cs"/>
          <w:rtl/>
        </w:rPr>
        <w:t xml:space="preserve"> را </w:t>
      </w:r>
      <w:r w:rsidR="00A91D73" w:rsidRPr="00A91D73">
        <w:rPr>
          <w:rStyle w:val="Char7"/>
          <w:rFonts w:hint="cs"/>
          <w:rtl/>
        </w:rPr>
        <w:t>ک</w:t>
      </w:r>
      <w:r w:rsidR="0035566A" w:rsidRPr="00DD5470">
        <w:rPr>
          <w:rStyle w:val="Char7"/>
          <w:rFonts w:hint="cs"/>
          <w:rtl/>
        </w:rPr>
        <w:t xml:space="preserve">ه در روز گناه </w:t>
      </w:r>
      <w:r w:rsidR="00A91D73" w:rsidRPr="00A91D73">
        <w:rPr>
          <w:rStyle w:val="Char7"/>
          <w:rFonts w:hint="cs"/>
          <w:rtl/>
        </w:rPr>
        <w:t>ک</w:t>
      </w:r>
      <w:r w:rsidR="0035566A" w:rsidRPr="00DD5470">
        <w:rPr>
          <w:rStyle w:val="Char7"/>
          <w:rFonts w:hint="cs"/>
          <w:rtl/>
        </w:rPr>
        <w:t>رده، قبول نما</w:t>
      </w:r>
      <w:r w:rsidR="0097050A" w:rsidRPr="0097050A">
        <w:rPr>
          <w:rStyle w:val="Char7"/>
          <w:rFonts w:hint="cs"/>
          <w:rtl/>
        </w:rPr>
        <w:t>ی</w:t>
      </w:r>
      <w:r w:rsidR="0035566A" w:rsidRPr="00DD5470">
        <w:rPr>
          <w:rStyle w:val="Char7"/>
          <w:rFonts w:hint="cs"/>
          <w:rtl/>
        </w:rPr>
        <w:t>د. و دست خو</w:t>
      </w:r>
      <w:r w:rsidR="0097050A" w:rsidRPr="0097050A">
        <w:rPr>
          <w:rStyle w:val="Char7"/>
          <w:rFonts w:hint="cs"/>
          <w:rtl/>
        </w:rPr>
        <w:t>ی</w:t>
      </w:r>
      <w:r w:rsidR="0035566A" w:rsidRPr="00DD5470">
        <w:rPr>
          <w:rStyle w:val="Char7"/>
          <w:rFonts w:hint="cs"/>
          <w:rtl/>
        </w:rPr>
        <w:t xml:space="preserve">ش را </w:t>
      </w:r>
      <w:r w:rsidR="00560448" w:rsidRPr="00DD5470">
        <w:rPr>
          <w:rStyle w:val="Char7"/>
          <w:rFonts w:hint="cs"/>
          <w:rtl/>
        </w:rPr>
        <w:t>در</w:t>
      </w:r>
      <w:r w:rsidR="0035566A" w:rsidRPr="00DD5470">
        <w:rPr>
          <w:rStyle w:val="Char7"/>
          <w:rFonts w:hint="cs"/>
          <w:rtl/>
        </w:rPr>
        <w:t xml:space="preserve"> روز م</w:t>
      </w:r>
      <w:r w:rsidR="0097050A" w:rsidRPr="0097050A">
        <w:rPr>
          <w:rStyle w:val="Char7"/>
          <w:rFonts w:hint="cs"/>
          <w:rtl/>
        </w:rPr>
        <w:t>ی</w:t>
      </w:r>
      <w:r w:rsidR="0035566A" w:rsidRPr="00DD5470">
        <w:rPr>
          <w:rStyle w:val="Char7"/>
          <w:rFonts w:hint="cs"/>
          <w:rtl/>
        </w:rPr>
        <w:t>‌گستراند تا توبه گناه</w:t>
      </w:r>
      <w:r w:rsidR="00A91D73" w:rsidRPr="00A91D73">
        <w:rPr>
          <w:rStyle w:val="Char7"/>
          <w:rFonts w:hint="cs"/>
          <w:rtl/>
        </w:rPr>
        <w:t>ک</w:t>
      </w:r>
      <w:r w:rsidR="0035566A" w:rsidRPr="00DD5470">
        <w:rPr>
          <w:rStyle w:val="Char7"/>
          <w:rFonts w:hint="cs"/>
          <w:rtl/>
        </w:rPr>
        <w:t>ار شب را بپذ</w:t>
      </w:r>
      <w:r w:rsidR="0097050A" w:rsidRPr="0097050A">
        <w:rPr>
          <w:rStyle w:val="Char7"/>
          <w:rFonts w:hint="cs"/>
          <w:rtl/>
        </w:rPr>
        <w:t>ی</w:t>
      </w:r>
      <w:r w:rsidR="0035566A" w:rsidRPr="00DD5470">
        <w:rPr>
          <w:rStyle w:val="Char7"/>
          <w:rFonts w:hint="cs"/>
          <w:rtl/>
        </w:rPr>
        <w:t xml:space="preserve">رد تا آفتاب از مغرب طلوع </w:t>
      </w:r>
      <w:r w:rsidR="00A91D73" w:rsidRPr="00A91D73">
        <w:rPr>
          <w:rStyle w:val="Char7"/>
          <w:rFonts w:hint="cs"/>
          <w:rtl/>
        </w:rPr>
        <w:t>ک</w:t>
      </w:r>
      <w:r w:rsidR="0035566A" w:rsidRPr="00DD5470">
        <w:rPr>
          <w:rStyle w:val="Char7"/>
          <w:rFonts w:hint="cs"/>
          <w:rtl/>
        </w:rPr>
        <w:t>ند</w:t>
      </w:r>
      <w:r w:rsidR="0035566A" w:rsidRPr="00DD5470">
        <w:rPr>
          <w:rStyle w:val="Charc"/>
          <w:rFonts w:hint="cs"/>
          <w:rtl/>
        </w:rPr>
        <w:t>»</w:t>
      </w:r>
      <w:r w:rsidR="0035566A" w:rsidRPr="00C97A77">
        <w:rPr>
          <w:rStyle w:val="Char2"/>
          <w:rFonts w:hint="cs"/>
          <w:rtl/>
        </w:rPr>
        <w:t>.</w:t>
      </w:r>
    </w:p>
    <w:p w:rsidR="0035566A" w:rsidRPr="00C97A77" w:rsidRDefault="0026226E" w:rsidP="0035566A">
      <w:pPr>
        <w:bidi/>
        <w:ind w:firstLine="284"/>
        <w:jc w:val="both"/>
        <w:rPr>
          <w:rStyle w:val="Char2"/>
          <w:rtl/>
        </w:rPr>
      </w:pPr>
      <w:r w:rsidRPr="00C97A77">
        <w:rPr>
          <w:rStyle w:val="Char2"/>
          <w:rFonts w:hint="cs"/>
          <w:rtl/>
        </w:rPr>
        <w:t xml:space="preserve">گستراندن دست </w:t>
      </w:r>
      <w:r w:rsidR="006808D5" w:rsidRPr="006808D5">
        <w:rPr>
          <w:rStyle w:val="Char2"/>
          <w:rFonts w:hint="cs"/>
          <w:rtl/>
        </w:rPr>
        <w:t>ک</w:t>
      </w:r>
      <w:r w:rsidRPr="00C97A77">
        <w:rPr>
          <w:rStyle w:val="Char2"/>
          <w:rFonts w:hint="cs"/>
          <w:rtl/>
        </w:rPr>
        <w:t>نا</w:t>
      </w:r>
      <w:r w:rsidR="00C97A77" w:rsidRPr="00C97A77">
        <w:rPr>
          <w:rStyle w:val="Char2"/>
          <w:rFonts w:hint="cs"/>
          <w:rtl/>
        </w:rPr>
        <w:t>ی</w:t>
      </w:r>
      <w:r w:rsidRPr="00C97A77">
        <w:rPr>
          <w:rStyle w:val="Char2"/>
          <w:rFonts w:hint="cs"/>
          <w:rtl/>
        </w:rPr>
        <w:t>ه از درخواست توبه است و طلب درخواست، رساتر و بالاتر از پذ</w:t>
      </w:r>
      <w:r w:rsidR="00C97A77" w:rsidRPr="00C97A77">
        <w:rPr>
          <w:rStyle w:val="Char2"/>
          <w:rFonts w:hint="cs"/>
          <w:rtl/>
        </w:rPr>
        <w:t>ی</w:t>
      </w:r>
      <w:r w:rsidRPr="00C97A77">
        <w:rPr>
          <w:rStyle w:val="Char2"/>
          <w:rFonts w:hint="cs"/>
          <w:rtl/>
        </w:rPr>
        <w:t>رش آن چ</w:t>
      </w:r>
      <w:r w:rsidR="00C97A77" w:rsidRPr="00C97A77">
        <w:rPr>
          <w:rStyle w:val="Char2"/>
          <w:rFonts w:hint="cs"/>
          <w:rtl/>
        </w:rPr>
        <w:t>ی</w:t>
      </w:r>
      <w:r w:rsidRPr="00C97A77">
        <w:rPr>
          <w:rStyle w:val="Char2"/>
          <w:rFonts w:hint="cs"/>
          <w:rtl/>
        </w:rPr>
        <w:t>ز است. ز</w:t>
      </w:r>
      <w:r w:rsidR="00C97A77" w:rsidRPr="00C97A77">
        <w:rPr>
          <w:rStyle w:val="Char2"/>
          <w:rFonts w:hint="cs"/>
          <w:rtl/>
        </w:rPr>
        <w:t>ی</w:t>
      </w:r>
      <w:r w:rsidRPr="00C97A77">
        <w:rPr>
          <w:rStyle w:val="Char2"/>
          <w:rFonts w:hint="cs"/>
          <w:rtl/>
        </w:rPr>
        <w:t>را طالب از قابل بل</w:t>
      </w:r>
      <w:r w:rsidR="00C97A77" w:rsidRPr="00C97A77">
        <w:rPr>
          <w:rStyle w:val="Char2"/>
          <w:rFonts w:hint="cs"/>
          <w:rtl/>
        </w:rPr>
        <w:t>ی</w:t>
      </w:r>
      <w:r w:rsidRPr="00C97A77">
        <w:rPr>
          <w:rStyle w:val="Char2"/>
          <w:rFonts w:hint="cs"/>
          <w:rtl/>
        </w:rPr>
        <w:t>غ‌تر م</w:t>
      </w:r>
      <w:r w:rsidR="00C97A77" w:rsidRPr="00C97A77">
        <w:rPr>
          <w:rStyle w:val="Char2"/>
          <w:rFonts w:hint="cs"/>
          <w:rtl/>
        </w:rPr>
        <w:t>ی</w:t>
      </w:r>
      <w:r w:rsidRPr="00C97A77">
        <w:rPr>
          <w:rStyle w:val="Char2"/>
          <w:rFonts w:hint="cs"/>
          <w:rtl/>
        </w:rPr>
        <w:t>‌باشد. هر طالب</w:t>
      </w:r>
      <w:r w:rsidR="00C97A77" w:rsidRPr="00C97A77">
        <w:rPr>
          <w:rStyle w:val="Char2"/>
          <w:rFonts w:hint="cs"/>
          <w:rtl/>
        </w:rPr>
        <w:t>ی</w:t>
      </w:r>
      <w:r w:rsidRPr="00C97A77">
        <w:rPr>
          <w:rStyle w:val="Char2"/>
          <w:rFonts w:hint="cs"/>
          <w:rtl/>
        </w:rPr>
        <w:t xml:space="preserve"> قابل است ول</w:t>
      </w:r>
      <w:r w:rsidR="00C97A77" w:rsidRPr="00C97A77">
        <w:rPr>
          <w:rStyle w:val="Char2"/>
          <w:rFonts w:hint="cs"/>
          <w:rtl/>
        </w:rPr>
        <w:t>ی</w:t>
      </w:r>
      <w:r w:rsidRPr="00C97A77">
        <w:rPr>
          <w:rStyle w:val="Char2"/>
          <w:rFonts w:hint="cs"/>
          <w:rtl/>
        </w:rPr>
        <w:t xml:space="preserve"> لازم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هر قابل</w:t>
      </w:r>
      <w:r w:rsidR="00C97A77" w:rsidRPr="00C97A77">
        <w:rPr>
          <w:rStyle w:val="Char2"/>
          <w:rFonts w:hint="cs"/>
          <w:rtl/>
        </w:rPr>
        <w:t>ی</w:t>
      </w:r>
      <w:r w:rsidRPr="00C97A77">
        <w:rPr>
          <w:rStyle w:val="Char2"/>
          <w:rFonts w:hint="cs"/>
          <w:rtl/>
        </w:rPr>
        <w:t xml:space="preserve"> طالب باشد.</w:t>
      </w:r>
    </w:p>
    <w:p w:rsidR="0026226E" w:rsidRPr="00C97A77" w:rsidRDefault="0026226E" w:rsidP="00DD5470">
      <w:pPr>
        <w:bidi/>
        <w:ind w:firstLine="284"/>
        <w:jc w:val="both"/>
        <w:rPr>
          <w:rStyle w:val="Char2"/>
          <w:rtl/>
        </w:rPr>
      </w:pPr>
      <w:r w:rsidRPr="00C97A77">
        <w:rPr>
          <w:rStyle w:val="Char2"/>
          <w:rFonts w:hint="cs"/>
          <w:rtl/>
        </w:rPr>
        <w:t>و باز ابن ماجه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300372">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DD5470" w:rsidRPr="00C97A77">
        <w:rPr>
          <w:rStyle w:val="Char2"/>
          <w:rFonts w:hint="cs"/>
          <w:rtl/>
        </w:rPr>
        <w:t xml:space="preserve"> </w:t>
      </w:r>
      <w:r w:rsidR="00DD5470">
        <w:rPr>
          <w:rStyle w:val="Charc"/>
          <w:rFonts w:hint="cs"/>
          <w:rtl/>
        </w:rPr>
        <w:t>«</w:t>
      </w:r>
      <w:r w:rsidR="00230108" w:rsidRPr="00DD5470">
        <w:rPr>
          <w:rStyle w:val="Char8"/>
          <w:rFonts w:hint="cs"/>
          <w:rtl/>
        </w:rPr>
        <w:t xml:space="preserve">لو أخطاتم </w:t>
      </w:r>
      <w:r w:rsidR="000E3948" w:rsidRPr="00DD5470">
        <w:rPr>
          <w:rStyle w:val="Char8"/>
          <w:rFonts w:hint="cs"/>
          <w:rtl/>
        </w:rPr>
        <w:t>حتى</w:t>
      </w:r>
      <w:r w:rsidR="00230108" w:rsidRPr="00DD5470">
        <w:rPr>
          <w:rStyle w:val="Char8"/>
          <w:rFonts w:hint="cs"/>
          <w:rtl/>
        </w:rPr>
        <w:t xml:space="preserve"> تبلغ خطاياكم السماء ثم تبتم لتاب الله عليكم</w:t>
      </w:r>
      <w:r w:rsidR="00DD5470" w:rsidRPr="00DD5470">
        <w:rPr>
          <w:rStyle w:val="Charc"/>
          <w:rFonts w:hint="cs"/>
          <w:rtl/>
        </w:rPr>
        <w:t>»</w:t>
      </w:r>
      <w:r w:rsidR="008A3773" w:rsidRPr="00DD5470">
        <w:rPr>
          <w:rStyle w:val="Char2"/>
          <w:vertAlign w:val="superscript"/>
          <w:rtl/>
        </w:rPr>
        <w:footnoteReference w:id="77"/>
      </w:r>
      <w:r w:rsidR="000E3948" w:rsidRPr="00DD5470">
        <w:rPr>
          <w:rStyle w:val="Char2"/>
          <w:rFonts w:hint="cs"/>
          <w:rtl/>
        </w:rPr>
        <w:t>.</w:t>
      </w:r>
      <w:r w:rsidR="00DD5470" w:rsidRPr="00C97A77">
        <w:rPr>
          <w:rStyle w:val="Char2"/>
          <w:rFonts w:hint="cs"/>
          <w:rtl/>
        </w:rPr>
        <w:t xml:space="preserve"> </w:t>
      </w:r>
      <w:r w:rsidR="00DD5470" w:rsidRPr="00DD5470">
        <w:rPr>
          <w:rStyle w:val="Charc"/>
          <w:rFonts w:hint="cs"/>
          <w:rtl/>
        </w:rPr>
        <w:t>«</w:t>
      </w:r>
      <w:r w:rsidR="00B51EBE" w:rsidRPr="00DD5470">
        <w:rPr>
          <w:rStyle w:val="Char7"/>
          <w:rFonts w:hint="cs"/>
          <w:rtl/>
        </w:rPr>
        <w:t xml:space="preserve">اگر آنقدر خطا </w:t>
      </w:r>
      <w:r w:rsidR="00A91D73" w:rsidRPr="00A91D73">
        <w:rPr>
          <w:rStyle w:val="Char7"/>
          <w:rFonts w:hint="cs"/>
          <w:rtl/>
        </w:rPr>
        <w:t>ک</w:t>
      </w:r>
      <w:r w:rsidR="00B51EBE" w:rsidRPr="00DD5470">
        <w:rPr>
          <w:rStyle w:val="Char7"/>
          <w:rFonts w:hint="cs"/>
          <w:rtl/>
        </w:rPr>
        <w:t>ن</w:t>
      </w:r>
      <w:r w:rsidR="0097050A" w:rsidRPr="0097050A">
        <w:rPr>
          <w:rStyle w:val="Char7"/>
          <w:rFonts w:hint="cs"/>
          <w:rtl/>
        </w:rPr>
        <w:t>ی</w:t>
      </w:r>
      <w:r w:rsidR="00B51EBE" w:rsidRPr="00DD5470">
        <w:rPr>
          <w:rStyle w:val="Char7"/>
          <w:rFonts w:hint="cs"/>
          <w:rtl/>
        </w:rPr>
        <w:t xml:space="preserve">د </w:t>
      </w:r>
      <w:r w:rsidR="00A91D73" w:rsidRPr="00A91D73">
        <w:rPr>
          <w:rStyle w:val="Char7"/>
          <w:rFonts w:hint="cs"/>
          <w:rtl/>
        </w:rPr>
        <w:t>ک</w:t>
      </w:r>
      <w:r w:rsidR="00B51EBE" w:rsidRPr="00DD5470">
        <w:rPr>
          <w:rStyle w:val="Char7"/>
          <w:rFonts w:hint="cs"/>
          <w:rtl/>
        </w:rPr>
        <w:t>ه خطاها</w:t>
      </w:r>
      <w:r w:rsidR="0097050A" w:rsidRPr="0097050A">
        <w:rPr>
          <w:rStyle w:val="Char7"/>
          <w:rFonts w:hint="cs"/>
          <w:rtl/>
        </w:rPr>
        <w:t>ی</w:t>
      </w:r>
      <w:r w:rsidR="00B51EBE" w:rsidRPr="00DD5470">
        <w:rPr>
          <w:rStyle w:val="Char7"/>
          <w:rFonts w:hint="cs"/>
          <w:rtl/>
        </w:rPr>
        <w:t xml:space="preserve">تان به‌ آسمان برسد و سپس توبه </w:t>
      </w:r>
      <w:r w:rsidR="00A91D73" w:rsidRPr="00A91D73">
        <w:rPr>
          <w:rStyle w:val="Char7"/>
          <w:rFonts w:hint="cs"/>
          <w:rtl/>
        </w:rPr>
        <w:t>ک</w:t>
      </w:r>
      <w:r w:rsidR="00B51EBE" w:rsidRPr="00DD5470">
        <w:rPr>
          <w:rStyle w:val="Char7"/>
          <w:rFonts w:hint="cs"/>
          <w:rtl/>
        </w:rPr>
        <w:t>ن</w:t>
      </w:r>
      <w:r w:rsidR="0097050A" w:rsidRPr="0097050A">
        <w:rPr>
          <w:rStyle w:val="Char7"/>
          <w:rFonts w:hint="cs"/>
          <w:rtl/>
        </w:rPr>
        <w:t>ی</w:t>
      </w:r>
      <w:r w:rsidR="00B51EBE" w:rsidRPr="00DD5470">
        <w:rPr>
          <w:rStyle w:val="Char7"/>
          <w:rFonts w:hint="cs"/>
          <w:rtl/>
        </w:rPr>
        <w:t>د، خداوند توب</w:t>
      </w:r>
      <w:r w:rsidR="00DD5470">
        <w:rPr>
          <w:rStyle w:val="Char7"/>
          <w:rFonts w:hint="cs"/>
          <w:rtl/>
        </w:rPr>
        <w:t>ۀ</w:t>
      </w:r>
      <w:r w:rsidR="00B51EBE" w:rsidRPr="00DD5470">
        <w:rPr>
          <w:rStyle w:val="Char7"/>
          <w:rFonts w:hint="cs"/>
          <w:rtl/>
        </w:rPr>
        <w:t xml:space="preserve"> شما را م</w:t>
      </w:r>
      <w:r w:rsidR="00DD5470">
        <w:rPr>
          <w:rStyle w:val="Char7"/>
          <w:rFonts w:hint="cs"/>
          <w:rtl/>
        </w:rPr>
        <w:t>ی</w:t>
      </w:r>
      <w:r w:rsidR="00B51EBE" w:rsidRPr="00DD5470">
        <w:rPr>
          <w:rStyle w:val="Char7"/>
          <w:rFonts w:hint="cs"/>
          <w:rtl/>
        </w:rPr>
        <w:t>‌پذ</w:t>
      </w:r>
      <w:r w:rsidR="0097050A" w:rsidRPr="0097050A">
        <w:rPr>
          <w:rStyle w:val="Char7"/>
          <w:rFonts w:hint="cs"/>
          <w:rtl/>
        </w:rPr>
        <w:t>ی</w:t>
      </w:r>
      <w:r w:rsidR="00B51EBE" w:rsidRPr="00DD5470">
        <w:rPr>
          <w:rStyle w:val="Char7"/>
          <w:rFonts w:hint="cs"/>
          <w:rtl/>
        </w:rPr>
        <w:t>رد</w:t>
      </w:r>
      <w:r w:rsidR="00B51EBE" w:rsidRPr="00DD5470">
        <w:rPr>
          <w:rStyle w:val="Charc"/>
          <w:rFonts w:hint="cs"/>
          <w:rtl/>
        </w:rPr>
        <w:t>»</w:t>
      </w:r>
      <w:r w:rsidR="00B51EBE" w:rsidRPr="00C97A77">
        <w:rPr>
          <w:rStyle w:val="Char2"/>
          <w:rFonts w:hint="cs"/>
          <w:rtl/>
        </w:rPr>
        <w:t>.</w:t>
      </w:r>
    </w:p>
    <w:p w:rsidR="0026226E" w:rsidRDefault="00B51EBE" w:rsidP="0059638A">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است آنچه </w:t>
      </w:r>
      <w:r w:rsidR="006808D5" w:rsidRPr="006808D5">
        <w:rPr>
          <w:rStyle w:val="Char2"/>
          <w:rFonts w:hint="cs"/>
          <w:rtl/>
        </w:rPr>
        <w:t>ک</w:t>
      </w:r>
      <w:r w:rsidRPr="00C97A77">
        <w:rPr>
          <w:rStyle w:val="Char2"/>
          <w:rFonts w:hint="cs"/>
          <w:rtl/>
        </w:rPr>
        <w:t>ه متعلّق به توبه بود از ناح</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وعده خداوند متعال </w:t>
      </w:r>
      <w:r w:rsidR="006808D5" w:rsidRPr="006808D5">
        <w:rPr>
          <w:rStyle w:val="Char2"/>
          <w:rFonts w:hint="cs"/>
          <w:rtl/>
        </w:rPr>
        <w:t>ک</w:t>
      </w:r>
      <w:r w:rsidRPr="00C97A77">
        <w:rPr>
          <w:rStyle w:val="Char2"/>
          <w:rFonts w:hint="cs"/>
          <w:rtl/>
        </w:rPr>
        <w:t>ه در قرآن و بر زبان پ</w:t>
      </w:r>
      <w:r w:rsidR="00C97A77" w:rsidRPr="00C97A77">
        <w:rPr>
          <w:rStyle w:val="Char2"/>
          <w:rFonts w:hint="cs"/>
          <w:rtl/>
        </w:rPr>
        <w:t>ی</w:t>
      </w:r>
      <w:r w:rsidRPr="00C97A77">
        <w:rPr>
          <w:rStyle w:val="Char2"/>
          <w:rFonts w:hint="cs"/>
          <w:rtl/>
        </w:rPr>
        <w:t>امبرش ب</w:t>
      </w:r>
      <w:r w:rsidR="00C97A77" w:rsidRPr="00C97A77">
        <w:rPr>
          <w:rStyle w:val="Char2"/>
          <w:rFonts w:hint="cs"/>
          <w:rtl/>
        </w:rPr>
        <w:t>ی</w:t>
      </w:r>
      <w:r w:rsidRPr="00C97A77">
        <w:rPr>
          <w:rStyle w:val="Char2"/>
          <w:rFonts w:hint="cs"/>
          <w:rtl/>
        </w:rPr>
        <w:t>ان داشته است.</w:t>
      </w:r>
    </w:p>
    <w:p w:rsidR="00F763B4" w:rsidRDefault="0026150C" w:rsidP="0026150C">
      <w:pPr>
        <w:pStyle w:val="a1"/>
        <w:rPr>
          <w:rtl/>
        </w:rPr>
      </w:pPr>
      <w:bookmarkStart w:id="177" w:name="_Toc237013330"/>
      <w:bookmarkStart w:id="178" w:name="_Toc237013483"/>
      <w:bookmarkStart w:id="179" w:name="_Toc281676975"/>
      <w:bookmarkStart w:id="180" w:name="_Toc444772742"/>
      <w:r>
        <w:rPr>
          <w:rFonts w:hint="cs"/>
          <w:rtl/>
        </w:rPr>
        <w:t xml:space="preserve">10- </w:t>
      </w:r>
      <w:r w:rsidR="00F763B4">
        <w:rPr>
          <w:rFonts w:hint="cs"/>
          <w:rtl/>
        </w:rPr>
        <w:t>توبه از د</w:t>
      </w:r>
      <w:r w:rsidR="008168DF">
        <w:rPr>
          <w:rFonts w:hint="cs"/>
          <w:rtl/>
        </w:rPr>
        <w:t>ی</w:t>
      </w:r>
      <w:r w:rsidR="00F763B4">
        <w:rPr>
          <w:rFonts w:hint="cs"/>
          <w:rtl/>
        </w:rPr>
        <w:t>د</w:t>
      </w:r>
      <w:r w:rsidR="003C0BE5">
        <w:rPr>
          <w:rFonts w:hint="cs"/>
          <w:rtl/>
        </w:rPr>
        <w:t xml:space="preserve"> سنت‌های </w:t>
      </w:r>
      <w:r w:rsidR="00F763B4">
        <w:rPr>
          <w:rFonts w:hint="cs"/>
          <w:rtl/>
        </w:rPr>
        <w:t>اله</w:t>
      </w:r>
      <w:r w:rsidR="00DD5470">
        <w:rPr>
          <w:rFonts w:hint="cs"/>
          <w:rtl/>
        </w:rPr>
        <w:t>ی</w:t>
      </w:r>
      <w:r w:rsidR="00F763B4">
        <w:rPr>
          <w:rFonts w:hint="cs"/>
          <w:rtl/>
        </w:rPr>
        <w:t>، پذ</w:t>
      </w:r>
      <w:r w:rsidR="008168DF">
        <w:rPr>
          <w:rFonts w:hint="cs"/>
          <w:rtl/>
        </w:rPr>
        <w:t>ی</w:t>
      </w:r>
      <w:r w:rsidR="00F763B4">
        <w:rPr>
          <w:rFonts w:hint="cs"/>
          <w:rtl/>
        </w:rPr>
        <w:t>رفتن</w:t>
      </w:r>
      <w:r w:rsidR="00DD5470">
        <w:rPr>
          <w:rFonts w:hint="cs"/>
          <w:rtl/>
        </w:rPr>
        <w:t>ی</w:t>
      </w:r>
      <w:r w:rsidR="00F763B4">
        <w:rPr>
          <w:rFonts w:hint="cs"/>
          <w:rtl/>
        </w:rPr>
        <w:t xml:space="preserve"> است</w:t>
      </w:r>
      <w:bookmarkEnd w:id="177"/>
      <w:bookmarkEnd w:id="178"/>
      <w:bookmarkEnd w:id="179"/>
      <w:bookmarkEnd w:id="180"/>
    </w:p>
    <w:p w:rsidR="00F763B4" w:rsidRPr="00C97A77" w:rsidRDefault="00F763B4" w:rsidP="00B5226B">
      <w:pPr>
        <w:bidi/>
        <w:ind w:firstLine="284"/>
        <w:jc w:val="both"/>
        <w:rPr>
          <w:rStyle w:val="Char2"/>
          <w:rtl/>
        </w:rPr>
      </w:pPr>
      <w:r w:rsidRPr="00C97A77">
        <w:rPr>
          <w:rStyle w:val="Char2"/>
          <w:rFonts w:hint="cs"/>
          <w:rtl/>
        </w:rPr>
        <w:t>و اما پذ</w:t>
      </w:r>
      <w:r w:rsidR="00C97A77" w:rsidRPr="00C97A77">
        <w:rPr>
          <w:rStyle w:val="Char2"/>
          <w:rFonts w:hint="cs"/>
          <w:rtl/>
        </w:rPr>
        <w:t>ی</w:t>
      </w:r>
      <w:r w:rsidRPr="00C97A77">
        <w:rPr>
          <w:rStyle w:val="Char2"/>
          <w:rFonts w:hint="cs"/>
          <w:rtl/>
        </w:rPr>
        <w:t>رش توبه از جهت</w:t>
      </w:r>
      <w:r w:rsidR="003C0BE5">
        <w:rPr>
          <w:rStyle w:val="Char2"/>
          <w:rFonts w:hint="cs"/>
          <w:rtl/>
        </w:rPr>
        <w:t xml:space="preserve"> سنت‌های </w:t>
      </w:r>
      <w:r w:rsidRPr="00C97A77">
        <w:rPr>
          <w:rStyle w:val="Char2"/>
          <w:rFonts w:hint="cs"/>
          <w:rtl/>
        </w:rPr>
        <w:t>خداوند در م</w:t>
      </w:r>
      <w:r w:rsidR="00C97A77" w:rsidRPr="00C97A77">
        <w:rPr>
          <w:rStyle w:val="Char2"/>
          <w:rFonts w:hint="cs"/>
          <w:rtl/>
        </w:rPr>
        <w:t>ی</w:t>
      </w:r>
      <w:r w:rsidRPr="00C97A77">
        <w:rPr>
          <w:rStyle w:val="Char2"/>
          <w:rFonts w:hint="cs"/>
          <w:rtl/>
        </w:rPr>
        <w:t>ان مخلوقات و آنچه ا</w:t>
      </w:r>
      <w:r w:rsidR="00C97A77" w:rsidRPr="00C97A77">
        <w:rPr>
          <w:rStyle w:val="Char2"/>
          <w:rFonts w:hint="cs"/>
          <w:rtl/>
        </w:rPr>
        <w:t>ی</w:t>
      </w:r>
      <w:r w:rsidRPr="00C97A77">
        <w:rPr>
          <w:rStyle w:val="Char2"/>
          <w:rFonts w:hint="cs"/>
          <w:rtl/>
        </w:rPr>
        <w:t>ن هست</w:t>
      </w:r>
      <w:r w:rsidR="00C97A77" w:rsidRPr="00C97A77">
        <w:rPr>
          <w:rStyle w:val="Char2"/>
          <w:rFonts w:hint="cs"/>
          <w:rtl/>
        </w:rPr>
        <w:t>ی</w:t>
      </w:r>
      <w:r w:rsidRPr="00C97A77">
        <w:rPr>
          <w:rStyle w:val="Char2"/>
          <w:rFonts w:hint="cs"/>
          <w:rtl/>
        </w:rPr>
        <w:t xml:space="preserve"> از لحاظ شب</w:t>
      </w:r>
      <w:r w:rsidR="006808D5" w:rsidRPr="006808D5">
        <w:rPr>
          <w:rStyle w:val="Char2"/>
          <w:rFonts w:hint="cs"/>
          <w:rtl/>
        </w:rPr>
        <w:t>ک</w:t>
      </w:r>
      <w:r w:rsidR="009F7EDB" w:rsidRPr="009F7EDB">
        <w:rPr>
          <w:rStyle w:val="Char2"/>
          <w:rFonts w:hint="cs"/>
          <w:rtl/>
        </w:rPr>
        <w:t>ۀ</w:t>
      </w:r>
      <w:r w:rsidRPr="00C97A77">
        <w:rPr>
          <w:rStyle w:val="Char2"/>
          <w:rFonts w:hint="cs"/>
          <w:rtl/>
        </w:rPr>
        <w:t xml:space="preserve"> اسباب و مسببات بر آن استوار است، چه هر </w:t>
      </w:r>
      <w:r w:rsidR="006808D5" w:rsidRPr="006808D5">
        <w:rPr>
          <w:rStyle w:val="Char2"/>
          <w:rFonts w:hint="cs"/>
          <w:rtl/>
        </w:rPr>
        <w:t>ک</w:t>
      </w:r>
      <w:r w:rsidRPr="00C97A77">
        <w:rPr>
          <w:rStyle w:val="Char2"/>
          <w:rFonts w:hint="cs"/>
          <w:rtl/>
        </w:rPr>
        <w:t>س به ا</w:t>
      </w:r>
      <w:r w:rsidR="00C97A77" w:rsidRPr="00C97A77">
        <w:rPr>
          <w:rStyle w:val="Char2"/>
          <w:rFonts w:hint="cs"/>
          <w:rtl/>
        </w:rPr>
        <w:t>ی</w:t>
      </w:r>
      <w:r w:rsidRPr="00C97A77">
        <w:rPr>
          <w:rStyle w:val="Char2"/>
          <w:rFonts w:hint="cs"/>
          <w:rtl/>
        </w:rPr>
        <w:t>ن</w:t>
      </w:r>
      <w:r w:rsidR="003C0BE5">
        <w:rPr>
          <w:rStyle w:val="Char2"/>
          <w:rFonts w:hint="cs"/>
          <w:rtl/>
        </w:rPr>
        <w:t xml:space="preserve"> سنت‌های </w:t>
      </w:r>
      <w:r w:rsidRPr="00C97A77">
        <w:rPr>
          <w:rStyle w:val="Char2"/>
          <w:rFonts w:hint="cs"/>
          <w:rtl/>
        </w:rPr>
        <w:t>اله</w:t>
      </w:r>
      <w:r w:rsidR="00C97A77" w:rsidRPr="00C97A77">
        <w:rPr>
          <w:rStyle w:val="Char2"/>
          <w:rFonts w:hint="cs"/>
          <w:rtl/>
        </w:rPr>
        <w:t>ی</w:t>
      </w:r>
      <w:r w:rsidRPr="00C97A77">
        <w:rPr>
          <w:rStyle w:val="Char2"/>
          <w:rFonts w:hint="cs"/>
          <w:rtl/>
        </w:rPr>
        <w:t xml:space="preserve"> و راهها</w:t>
      </w:r>
      <w:r w:rsidR="00C97A77" w:rsidRPr="00C97A77">
        <w:rPr>
          <w:rStyle w:val="Char2"/>
          <w:rFonts w:hint="cs"/>
          <w:rtl/>
        </w:rPr>
        <w:t>ی</w:t>
      </w:r>
      <w:r w:rsidRPr="00C97A77">
        <w:rPr>
          <w:rStyle w:val="Char2"/>
          <w:rFonts w:hint="cs"/>
          <w:rtl/>
        </w:rPr>
        <w:t xml:space="preserve"> ثبات و ناپا</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009A3243" w:rsidRPr="00C97A77">
        <w:rPr>
          <w:rStyle w:val="Char2"/>
          <w:rFonts w:hint="cs"/>
          <w:rtl/>
        </w:rPr>
        <w:t xml:space="preserve"> آنها آگاه باشد، خواهد دانست </w:t>
      </w:r>
      <w:r w:rsidR="006808D5" w:rsidRPr="006808D5">
        <w:rPr>
          <w:rStyle w:val="Char2"/>
          <w:rFonts w:hint="cs"/>
          <w:rtl/>
        </w:rPr>
        <w:t>ک</w:t>
      </w:r>
      <w:r w:rsidR="009A3243" w:rsidRPr="00C97A77">
        <w:rPr>
          <w:rStyle w:val="Char2"/>
          <w:rFonts w:hint="cs"/>
          <w:rtl/>
        </w:rPr>
        <w:t>ه بدرست</w:t>
      </w:r>
      <w:r w:rsidR="00C97A77" w:rsidRPr="00C97A77">
        <w:rPr>
          <w:rStyle w:val="Char2"/>
          <w:rFonts w:hint="cs"/>
          <w:rtl/>
        </w:rPr>
        <w:t>ی</w:t>
      </w:r>
      <w:r w:rsidR="009A3243" w:rsidRPr="00C97A77">
        <w:rPr>
          <w:rStyle w:val="Char2"/>
          <w:rFonts w:hint="cs"/>
          <w:rtl/>
        </w:rPr>
        <w:t xml:space="preserve"> هر</w:t>
      </w:r>
      <w:r w:rsidR="00C11B36">
        <w:rPr>
          <w:rStyle w:val="Char2"/>
        </w:rPr>
        <w:t>‌</w:t>
      </w:r>
      <w:r w:rsidR="009A3243" w:rsidRPr="00C97A77">
        <w:rPr>
          <w:rStyle w:val="Char2"/>
          <w:rFonts w:hint="cs"/>
          <w:rtl/>
        </w:rPr>
        <w:t>گاه نور توبه بدرخشد،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DD5470" w:rsidRPr="00C97A77">
        <w:rPr>
          <w:rStyle w:val="Char2"/>
          <w:rFonts w:hint="eastAsia"/>
          <w:rtl/>
        </w:rPr>
        <w:t>‌</w:t>
      </w:r>
      <w:r w:rsidR="009A3243" w:rsidRPr="00C97A77">
        <w:rPr>
          <w:rStyle w:val="Char2"/>
          <w:rFonts w:hint="cs"/>
          <w:rtl/>
        </w:rPr>
        <w:t>ها</w:t>
      </w:r>
      <w:r w:rsidR="00C97A77" w:rsidRPr="00C97A77">
        <w:rPr>
          <w:rStyle w:val="Char2"/>
          <w:rFonts w:hint="cs"/>
          <w:rtl/>
        </w:rPr>
        <w:t>ی</w:t>
      </w:r>
      <w:r w:rsidR="009A3243" w:rsidRPr="00C97A77">
        <w:rPr>
          <w:rStyle w:val="Char2"/>
          <w:rFonts w:hint="cs"/>
          <w:rtl/>
        </w:rPr>
        <w:t xml:space="preserve"> شب را م</w:t>
      </w:r>
      <w:r w:rsidR="00C97A77" w:rsidRPr="00C97A77">
        <w:rPr>
          <w:rStyle w:val="Char2"/>
          <w:rFonts w:hint="cs"/>
          <w:rtl/>
        </w:rPr>
        <w:t>ی</w:t>
      </w:r>
      <w:r w:rsidR="009A3243" w:rsidRPr="00C97A77">
        <w:rPr>
          <w:rStyle w:val="Char2"/>
          <w:rFonts w:hint="cs"/>
          <w:rtl/>
        </w:rPr>
        <w:t>‌زدا</w:t>
      </w:r>
      <w:r w:rsidR="00C97A77" w:rsidRPr="00C97A77">
        <w:rPr>
          <w:rStyle w:val="Char2"/>
          <w:rFonts w:hint="cs"/>
          <w:rtl/>
        </w:rPr>
        <w:t>ی</w:t>
      </w:r>
      <w:r w:rsidR="009A3243" w:rsidRPr="00C97A77">
        <w:rPr>
          <w:rStyle w:val="Char2"/>
          <w:rFonts w:hint="cs"/>
          <w:rtl/>
        </w:rPr>
        <w:t xml:space="preserve">د، و </w:t>
      </w:r>
      <w:r w:rsidR="00C97A77" w:rsidRPr="00C97A77">
        <w:rPr>
          <w:rStyle w:val="Char2"/>
          <w:rFonts w:hint="cs"/>
          <w:rtl/>
        </w:rPr>
        <w:t>ی</w:t>
      </w:r>
      <w:r w:rsidR="009A3243" w:rsidRPr="00C97A77">
        <w:rPr>
          <w:rStyle w:val="Char2"/>
          <w:rFonts w:hint="cs"/>
          <w:rtl/>
        </w:rPr>
        <w:t>ا آب و صابون</w:t>
      </w:r>
      <w:r w:rsidR="003C0BE5">
        <w:rPr>
          <w:rStyle w:val="Char2"/>
          <w:rFonts w:hint="cs"/>
          <w:rtl/>
        </w:rPr>
        <w:t xml:space="preserve"> چرک‌ها </w:t>
      </w:r>
      <w:r w:rsidR="009A3243" w:rsidRPr="00C97A77">
        <w:rPr>
          <w:rStyle w:val="Char2"/>
          <w:rFonts w:hint="cs"/>
          <w:rtl/>
        </w:rPr>
        <w:t xml:space="preserve">و </w:t>
      </w:r>
      <w:r w:rsidR="006808D5" w:rsidRPr="006808D5">
        <w:rPr>
          <w:rStyle w:val="Char2"/>
          <w:rFonts w:hint="cs"/>
          <w:rtl/>
        </w:rPr>
        <w:t>ک</w:t>
      </w:r>
      <w:r w:rsidR="009A3243" w:rsidRPr="00C97A77">
        <w:rPr>
          <w:rStyle w:val="Char2"/>
          <w:rFonts w:hint="cs"/>
          <w:rtl/>
        </w:rPr>
        <w:t>ثافات را از ب</w:t>
      </w:r>
      <w:r w:rsidR="00C97A77" w:rsidRPr="00C97A77">
        <w:rPr>
          <w:rStyle w:val="Char2"/>
          <w:rFonts w:hint="cs"/>
          <w:rtl/>
        </w:rPr>
        <w:t>ی</w:t>
      </w:r>
      <w:r w:rsidR="009A3243" w:rsidRPr="00C97A77">
        <w:rPr>
          <w:rStyle w:val="Char2"/>
          <w:rFonts w:hint="cs"/>
          <w:rtl/>
        </w:rPr>
        <w:t>ن م</w:t>
      </w:r>
      <w:r w:rsidR="00C97A77" w:rsidRPr="00C97A77">
        <w:rPr>
          <w:rStyle w:val="Char2"/>
          <w:rFonts w:hint="cs"/>
          <w:rtl/>
        </w:rPr>
        <w:t>ی</w:t>
      </w:r>
      <w:r w:rsidR="009A3243" w:rsidRPr="00C97A77">
        <w:rPr>
          <w:rStyle w:val="Char2"/>
          <w:rFonts w:hint="cs"/>
          <w:rtl/>
        </w:rPr>
        <w:t>‌برد و چنانچه ص</w:t>
      </w:r>
      <w:r w:rsidR="00C97A77" w:rsidRPr="00C97A77">
        <w:rPr>
          <w:rStyle w:val="Char2"/>
          <w:rFonts w:hint="cs"/>
          <w:rtl/>
        </w:rPr>
        <w:t>ی</w:t>
      </w:r>
      <w:r w:rsidR="009A3243" w:rsidRPr="00C97A77">
        <w:rPr>
          <w:rStyle w:val="Char2"/>
          <w:rFonts w:hint="cs"/>
          <w:rtl/>
        </w:rPr>
        <w:t>قل، زنگ آهن را محو م</w:t>
      </w:r>
      <w:r w:rsidR="00C97A77" w:rsidRPr="00C97A77">
        <w:rPr>
          <w:rStyle w:val="Char2"/>
          <w:rFonts w:hint="cs"/>
          <w:rtl/>
        </w:rPr>
        <w:t>ی</w:t>
      </w:r>
      <w:r w:rsidR="009A3243" w:rsidRPr="00C97A77">
        <w:rPr>
          <w:rStyle w:val="Char2"/>
          <w:rFonts w:hint="cs"/>
          <w:rtl/>
        </w:rPr>
        <w:t>‌</w:t>
      </w:r>
      <w:r w:rsidR="006808D5" w:rsidRPr="006808D5">
        <w:rPr>
          <w:rStyle w:val="Char2"/>
          <w:rFonts w:hint="cs"/>
          <w:rtl/>
        </w:rPr>
        <w:t>ک</w:t>
      </w:r>
      <w:r w:rsidR="009A3243" w:rsidRPr="00C97A77">
        <w:rPr>
          <w:rStyle w:val="Char2"/>
          <w:rFonts w:hint="cs"/>
          <w:rtl/>
        </w:rPr>
        <w:t>ند.</w:t>
      </w:r>
    </w:p>
    <w:p w:rsidR="009A3243" w:rsidRPr="00C97A77" w:rsidRDefault="00343145" w:rsidP="009A3243">
      <w:pPr>
        <w:bidi/>
        <w:ind w:firstLine="284"/>
        <w:jc w:val="both"/>
        <w:rPr>
          <w:rStyle w:val="Char2"/>
          <w:rtl/>
        </w:rPr>
      </w:pPr>
      <w:r w:rsidRPr="00C97A77">
        <w:rPr>
          <w:rStyle w:val="Char2"/>
          <w:rFonts w:hint="cs"/>
          <w:rtl/>
        </w:rPr>
        <w:t>و به هم</w:t>
      </w:r>
      <w:r w:rsidR="00C97A77" w:rsidRPr="00C97A77">
        <w:rPr>
          <w:rStyle w:val="Char2"/>
          <w:rFonts w:hint="cs"/>
          <w:rtl/>
        </w:rPr>
        <w:t>ی</w:t>
      </w:r>
      <w:r w:rsidRPr="00C97A77">
        <w:rPr>
          <w:rStyle w:val="Char2"/>
          <w:rFonts w:hint="cs"/>
          <w:rtl/>
        </w:rPr>
        <w:t>ن خاطر گفته‌اند: آتش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گردوغبار گناه را م</w:t>
      </w:r>
      <w:r w:rsidR="00C97A77" w:rsidRPr="00C97A77">
        <w:rPr>
          <w:rStyle w:val="Char2"/>
          <w:rFonts w:hint="cs"/>
          <w:rtl/>
        </w:rPr>
        <w:t>ی</w:t>
      </w:r>
      <w:r w:rsidRPr="00C97A77">
        <w:rPr>
          <w:rStyle w:val="Char2"/>
          <w:rFonts w:hint="cs"/>
          <w:rtl/>
        </w:rPr>
        <w:t>‌سوزاند، و نور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گناه را از س</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 xml:space="preserve"> قلب م</w:t>
      </w:r>
      <w:r w:rsidR="00C97A77" w:rsidRPr="00C97A77">
        <w:rPr>
          <w:rStyle w:val="Char2"/>
          <w:rFonts w:hint="cs"/>
          <w:rtl/>
        </w:rPr>
        <w:t>ی</w:t>
      </w:r>
      <w:r w:rsidRPr="00C97A77">
        <w:rPr>
          <w:rStyle w:val="Char2"/>
          <w:rFonts w:hint="cs"/>
          <w:rtl/>
        </w:rPr>
        <w:t>‌زدا</w:t>
      </w:r>
      <w:r w:rsidR="00C97A77" w:rsidRPr="00C97A77">
        <w:rPr>
          <w:rStyle w:val="Char2"/>
          <w:rFonts w:hint="cs"/>
          <w:rtl/>
        </w:rPr>
        <w:t>ی</w:t>
      </w:r>
      <w:r w:rsidRPr="00C97A77">
        <w:rPr>
          <w:rStyle w:val="Char2"/>
          <w:rFonts w:hint="cs"/>
          <w:rtl/>
        </w:rPr>
        <w:t>د، و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 xml:space="preserve">ت در برابر نور حسنات تابِ مقاومت نخواهد داشت. و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گمان برد </w:t>
      </w:r>
      <w:r w:rsidR="006808D5" w:rsidRPr="006808D5">
        <w:rPr>
          <w:rStyle w:val="Char2"/>
          <w:rFonts w:hint="cs"/>
          <w:rtl/>
        </w:rPr>
        <w:t>ک</w:t>
      </w:r>
      <w:r w:rsidR="008A3773" w:rsidRPr="00C97A77">
        <w:rPr>
          <w:rStyle w:val="Char2"/>
          <w:rFonts w:hint="cs"/>
          <w:rtl/>
        </w:rPr>
        <w:t>ه</w:t>
      </w:r>
      <w:r w:rsidRPr="00C97A77">
        <w:rPr>
          <w:rStyle w:val="Char2"/>
          <w:rFonts w:hint="cs"/>
          <w:rtl/>
        </w:rPr>
        <w:t xml:space="preserve"> توبه با شرا</w:t>
      </w:r>
      <w:r w:rsidR="00C97A77" w:rsidRPr="00C97A77">
        <w:rPr>
          <w:rStyle w:val="Char2"/>
          <w:rFonts w:hint="cs"/>
          <w:rtl/>
        </w:rPr>
        <w:t>ی</w:t>
      </w:r>
      <w:r w:rsidRPr="00C97A77">
        <w:rPr>
          <w:rStyle w:val="Char2"/>
          <w:rFonts w:hint="cs"/>
          <w:rtl/>
        </w:rPr>
        <w:t>طش انجام گرفته ول</w:t>
      </w:r>
      <w:r w:rsidR="00C97A77" w:rsidRPr="00C97A77">
        <w:rPr>
          <w:rStyle w:val="Char2"/>
          <w:rFonts w:hint="cs"/>
          <w:rtl/>
        </w:rPr>
        <w:t>ی</w:t>
      </w:r>
      <w:r w:rsidRPr="00C97A77">
        <w:rPr>
          <w:rStyle w:val="Char2"/>
          <w:rFonts w:hint="cs"/>
          <w:rtl/>
        </w:rPr>
        <w:t xml:space="preserve"> پذ</w:t>
      </w:r>
      <w:r w:rsidR="00C97A77" w:rsidRPr="00C97A77">
        <w:rPr>
          <w:rStyle w:val="Char2"/>
          <w:rFonts w:hint="cs"/>
          <w:rtl/>
        </w:rPr>
        <w:t>ی</w:t>
      </w:r>
      <w:r w:rsidRPr="00C97A77">
        <w:rPr>
          <w:rStyle w:val="Char2"/>
          <w:rFonts w:hint="cs"/>
          <w:rtl/>
        </w:rPr>
        <w:t>رفته نشده همانند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گمان برد خورش</w:t>
      </w:r>
      <w:r w:rsidR="00C97A77" w:rsidRPr="00C97A77">
        <w:rPr>
          <w:rStyle w:val="Char2"/>
          <w:rFonts w:hint="cs"/>
          <w:rtl/>
        </w:rPr>
        <w:t>ی</w:t>
      </w:r>
      <w:r w:rsidRPr="00C97A77">
        <w:rPr>
          <w:rStyle w:val="Char2"/>
          <w:rFonts w:hint="cs"/>
          <w:rtl/>
        </w:rPr>
        <w:t xml:space="preserve">د طلوع </w:t>
      </w:r>
      <w:r w:rsidR="006808D5" w:rsidRPr="006808D5">
        <w:rPr>
          <w:rStyle w:val="Char2"/>
          <w:rFonts w:hint="cs"/>
          <w:rtl/>
        </w:rPr>
        <w:t>ک</w:t>
      </w:r>
      <w:r w:rsidRPr="00C97A77">
        <w:rPr>
          <w:rStyle w:val="Char2"/>
          <w:rFonts w:hint="cs"/>
          <w:rtl/>
        </w:rPr>
        <w:t>رده و</w:t>
      </w:r>
      <w:r w:rsidR="003C0BE5">
        <w:rPr>
          <w:rStyle w:val="Char2"/>
          <w:rFonts w:hint="cs"/>
          <w:rtl/>
        </w:rPr>
        <w:t xml:space="preserve"> تاریکی‌ها </w:t>
      </w:r>
      <w:r w:rsidRPr="00C97A77">
        <w:rPr>
          <w:rStyle w:val="Char2"/>
          <w:rFonts w:hint="cs"/>
          <w:rtl/>
        </w:rPr>
        <w:t>از ب</w:t>
      </w:r>
      <w:r w:rsidR="00C97A77" w:rsidRPr="00C97A77">
        <w:rPr>
          <w:rStyle w:val="Char2"/>
          <w:rFonts w:hint="cs"/>
          <w:rtl/>
        </w:rPr>
        <w:t>ی</w:t>
      </w:r>
      <w:r w:rsidRPr="00C97A77">
        <w:rPr>
          <w:rStyle w:val="Char2"/>
          <w:rFonts w:hint="cs"/>
          <w:rtl/>
        </w:rPr>
        <w:t>ن نرفته‌اند، و با لباس شسته شده ول</w:t>
      </w:r>
      <w:r w:rsidR="00C97A77" w:rsidRPr="00C97A77">
        <w:rPr>
          <w:rStyle w:val="Char2"/>
          <w:rFonts w:hint="cs"/>
          <w:rtl/>
        </w:rPr>
        <w:t>ی</w:t>
      </w:r>
      <w:r w:rsidRPr="00C97A77">
        <w:rPr>
          <w:rStyle w:val="Char2"/>
          <w:rFonts w:hint="cs"/>
          <w:rtl/>
        </w:rPr>
        <w:t xml:space="preserve"> چر</w:t>
      </w:r>
      <w:r w:rsidR="006808D5" w:rsidRPr="006808D5">
        <w:rPr>
          <w:rStyle w:val="Char2"/>
          <w:rFonts w:hint="cs"/>
          <w:rtl/>
        </w:rPr>
        <w:t>ک</w:t>
      </w:r>
      <w:r w:rsidRPr="00C97A77">
        <w:rPr>
          <w:rStyle w:val="Char2"/>
          <w:rFonts w:hint="cs"/>
          <w:rtl/>
        </w:rPr>
        <w:t xml:space="preserve"> آن باق</w:t>
      </w:r>
      <w:r w:rsidR="00C97A77" w:rsidRPr="00C97A77">
        <w:rPr>
          <w:rStyle w:val="Char2"/>
          <w:rFonts w:hint="cs"/>
          <w:rtl/>
        </w:rPr>
        <w:t>ی</w:t>
      </w:r>
      <w:r w:rsidRPr="00C97A77">
        <w:rPr>
          <w:rStyle w:val="Char2"/>
          <w:rFonts w:hint="cs"/>
          <w:rtl/>
        </w:rPr>
        <w:t xml:space="preserve"> مانده است.</w:t>
      </w:r>
    </w:p>
    <w:p w:rsidR="00343145" w:rsidRPr="00C97A77" w:rsidRDefault="00343145" w:rsidP="00B5226B">
      <w:pPr>
        <w:bidi/>
        <w:ind w:firstLine="284"/>
        <w:jc w:val="both"/>
        <w:rPr>
          <w:rStyle w:val="Char2"/>
          <w:rtl/>
        </w:rPr>
      </w:pPr>
      <w:r w:rsidRPr="00C97A77">
        <w:rPr>
          <w:rStyle w:val="Char2"/>
          <w:rFonts w:hint="cs"/>
          <w:rtl/>
        </w:rPr>
        <w:t>بله، هر</w:t>
      </w:r>
      <w:r w:rsidR="00C11B36">
        <w:rPr>
          <w:rStyle w:val="Char2"/>
        </w:rPr>
        <w:t>‌</w:t>
      </w:r>
      <w:r w:rsidRPr="00C97A77">
        <w:rPr>
          <w:rStyle w:val="Char2"/>
          <w:rFonts w:hint="cs"/>
          <w:rtl/>
        </w:rPr>
        <w:t>گاه چر</w:t>
      </w:r>
      <w:r w:rsidR="006808D5" w:rsidRPr="006808D5">
        <w:rPr>
          <w:rStyle w:val="Char2"/>
          <w:rFonts w:hint="cs"/>
          <w:rtl/>
        </w:rPr>
        <w:t>ک</w:t>
      </w:r>
      <w:r w:rsidRPr="00C97A77">
        <w:rPr>
          <w:rStyle w:val="Char2"/>
          <w:rFonts w:hint="cs"/>
          <w:rtl/>
        </w:rPr>
        <w:t xml:space="preserve"> به علت ترا</w:t>
      </w:r>
      <w:r w:rsidR="006808D5" w:rsidRPr="006808D5">
        <w:rPr>
          <w:rStyle w:val="Char2"/>
          <w:rFonts w:hint="cs"/>
          <w:rtl/>
        </w:rPr>
        <w:t>ک</w:t>
      </w:r>
      <w:r w:rsidRPr="00C97A77">
        <w:rPr>
          <w:rStyle w:val="Char2"/>
          <w:rFonts w:hint="cs"/>
          <w:rtl/>
        </w:rPr>
        <w:t>م و رسوخ در عمق و درزها</w:t>
      </w:r>
      <w:r w:rsidR="00C97A77" w:rsidRPr="00C97A77">
        <w:rPr>
          <w:rStyle w:val="Char2"/>
          <w:rFonts w:hint="cs"/>
          <w:rtl/>
        </w:rPr>
        <w:t>ی</w:t>
      </w:r>
      <w:r w:rsidRPr="00C97A77">
        <w:rPr>
          <w:rStyle w:val="Char2"/>
          <w:rFonts w:hint="cs"/>
          <w:rtl/>
        </w:rPr>
        <w:t xml:space="preserve"> لباس باق</w:t>
      </w:r>
      <w:r w:rsidR="00C97A77" w:rsidRPr="00C97A77">
        <w:rPr>
          <w:rStyle w:val="Char2"/>
          <w:rFonts w:hint="cs"/>
          <w:rtl/>
        </w:rPr>
        <w:t>ی</w:t>
      </w:r>
      <w:r w:rsidRPr="00C97A77">
        <w:rPr>
          <w:rStyle w:val="Char2"/>
          <w:rFonts w:hint="cs"/>
          <w:rtl/>
        </w:rPr>
        <w:t>مانده باشد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ه صابون توانا</w:t>
      </w:r>
      <w:r w:rsidR="00C97A77" w:rsidRPr="00C97A77">
        <w:rPr>
          <w:rStyle w:val="Char2"/>
          <w:rFonts w:hint="cs"/>
          <w:rtl/>
        </w:rPr>
        <w:t>یی</w:t>
      </w:r>
      <w:r w:rsidRPr="00C97A77">
        <w:rPr>
          <w:rStyle w:val="Char2"/>
          <w:rFonts w:hint="cs"/>
          <w:rtl/>
        </w:rPr>
        <w:t xml:space="preserve"> از ب</w:t>
      </w:r>
      <w:r w:rsidR="00C97A77" w:rsidRPr="00C97A77">
        <w:rPr>
          <w:rStyle w:val="Char2"/>
          <w:rFonts w:hint="cs"/>
          <w:rtl/>
        </w:rPr>
        <w:t>ی</w:t>
      </w:r>
      <w:r w:rsidRPr="00C97A77">
        <w:rPr>
          <w:rStyle w:val="Char2"/>
          <w:rFonts w:hint="cs"/>
          <w:rtl/>
        </w:rPr>
        <w:t>ن بردن آن را از ر</w:t>
      </w:r>
      <w:r w:rsidR="00C97A77" w:rsidRPr="00C97A77">
        <w:rPr>
          <w:rStyle w:val="Char2"/>
          <w:rFonts w:hint="cs"/>
          <w:rtl/>
        </w:rPr>
        <w:t>ی</w:t>
      </w:r>
      <w:r w:rsidRPr="00C97A77">
        <w:rPr>
          <w:rStyle w:val="Char2"/>
          <w:rFonts w:hint="cs"/>
          <w:rtl/>
        </w:rPr>
        <w:t>شه و داخل لباس ندارد.</w:t>
      </w:r>
      <w:r w:rsidR="003C0BE5">
        <w:rPr>
          <w:rStyle w:val="Char2"/>
          <w:rFonts w:hint="cs"/>
          <w:rtl/>
        </w:rPr>
        <w:t xml:space="preserve"> همان‌گونه </w:t>
      </w:r>
      <w:r w:rsidR="006808D5" w:rsidRPr="006808D5">
        <w:rPr>
          <w:rStyle w:val="Char2"/>
          <w:rFonts w:hint="cs"/>
          <w:rtl/>
        </w:rPr>
        <w:t>ک</w:t>
      </w:r>
      <w:r w:rsidR="00556BD2" w:rsidRPr="00C97A77">
        <w:rPr>
          <w:rStyle w:val="Char2"/>
          <w:rFonts w:hint="cs"/>
          <w:rtl/>
        </w:rPr>
        <w:t>ه اگر زنگ در آهن ز</w:t>
      </w:r>
      <w:r w:rsidR="00C97A77" w:rsidRPr="00C97A77">
        <w:rPr>
          <w:rStyle w:val="Char2"/>
          <w:rFonts w:hint="cs"/>
          <w:rtl/>
        </w:rPr>
        <w:t>ی</w:t>
      </w:r>
      <w:r w:rsidR="00556BD2" w:rsidRPr="00C97A77">
        <w:rPr>
          <w:rStyle w:val="Char2"/>
          <w:rFonts w:hint="cs"/>
          <w:rtl/>
        </w:rPr>
        <w:t xml:space="preserve">اد رسوخ </w:t>
      </w:r>
      <w:r w:rsidR="006808D5" w:rsidRPr="006808D5">
        <w:rPr>
          <w:rStyle w:val="Char2"/>
          <w:rFonts w:hint="cs"/>
          <w:rtl/>
        </w:rPr>
        <w:t>ک</w:t>
      </w:r>
      <w:r w:rsidR="00556BD2" w:rsidRPr="00C97A77">
        <w:rPr>
          <w:rStyle w:val="Char2"/>
          <w:rFonts w:hint="cs"/>
          <w:rtl/>
        </w:rPr>
        <w:t>رده باشد چه بسا جلا و ص</w:t>
      </w:r>
      <w:r w:rsidR="00C97A77" w:rsidRPr="00C97A77">
        <w:rPr>
          <w:rStyle w:val="Char2"/>
          <w:rFonts w:hint="cs"/>
          <w:rtl/>
        </w:rPr>
        <w:t>ی</w:t>
      </w:r>
      <w:r w:rsidR="00556BD2" w:rsidRPr="00C97A77">
        <w:rPr>
          <w:rStyle w:val="Char2"/>
          <w:rFonts w:hint="cs"/>
          <w:rtl/>
        </w:rPr>
        <w:t>قل‌دادن، زنگ آن را پا</w:t>
      </w:r>
      <w:r w:rsidR="006808D5" w:rsidRPr="006808D5">
        <w:rPr>
          <w:rStyle w:val="Char2"/>
          <w:rFonts w:hint="cs"/>
          <w:rtl/>
        </w:rPr>
        <w:t>ک</w:t>
      </w:r>
      <w:r w:rsidR="00556BD2" w:rsidRPr="00C97A77">
        <w:rPr>
          <w:rStyle w:val="Char2"/>
          <w:rFonts w:hint="cs"/>
          <w:rtl/>
        </w:rPr>
        <w:t xml:space="preserve"> و محو ن</w:t>
      </w:r>
      <w:r w:rsidR="006808D5" w:rsidRPr="006808D5">
        <w:rPr>
          <w:rStyle w:val="Char2"/>
          <w:rFonts w:hint="cs"/>
          <w:rtl/>
        </w:rPr>
        <w:t>ک</w:t>
      </w:r>
      <w:r w:rsidR="00556BD2" w:rsidRPr="00C97A77">
        <w:rPr>
          <w:rStyle w:val="Char2"/>
          <w:rFonts w:hint="cs"/>
          <w:rtl/>
        </w:rPr>
        <w:t>ند و قلب انسان ن</w:t>
      </w:r>
      <w:r w:rsidR="00C97A77" w:rsidRPr="00C97A77">
        <w:rPr>
          <w:rStyle w:val="Char2"/>
          <w:rFonts w:hint="cs"/>
          <w:rtl/>
        </w:rPr>
        <w:t>ی</w:t>
      </w:r>
      <w:r w:rsidR="00556BD2" w:rsidRPr="00C97A77">
        <w:rPr>
          <w:rStyle w:val="Char2"/>
          <w:rFonts w:hint="cs"/>
          <w:rtl/>
        </w:rPr>
        <w:t>ز چن</w:t>
      </w:r>
      <w:r w:rsidR="00C97A77" w:rsidRPr="00C97A77">
        <w:rPr>
          <w:rStyle w:val="Char2"/>
          <w:rFonts w:hint="cs"/>
          <w:rtl/>
        </w:rPr>
        <w:t>ی</w:t>
      </w:r>
      <w:r w:rsidR="00556BD2" w:rsidRPr="00C97A77">
        <w:rPr>
          <w:rStyle w:val="Char2"/>
          <w:rFonts w:hint="cs"/>
          <w:rtl/>
        </w:rPr>
        <w:t xml:space="preserve">ن است </w:t>
      </w:r>
      <w:r w:rsidR="006808D5" w:rsidRPr="006808D5">
        <w:rPr>
          <w:rStyle w:val="Char2"/>
          <w:rFonts w:hint="cs"/>
          <w:rtl/>
        </w:rPr>
        <w:t>ک</w:t>
      </w:r>
      <w:r w:rsidR="00556BD2" w:rsidRPr="00C97A77">
        <w:rPr>
          <w:rStyle w:val="Char2"/>
          <w:rFonts w:hint="cs"/>
          <w:rtl/>
        </w:rPr>
        <w:t>ه اگر گناهان در حد وس</w:t>
      </w:r>
      <w:r w:rsidR="00C97A77" w:rsidRPr="00C97A77">
        <w:rPr>
          <w:rStyle w:val="Char2"/>
          <w:rFonts w:hint="cs"/>
          <w:rtl/>
        </w:rPr>
        <w:t>ی</w:t>
      </w:r>
      <w:r w:rsidR="00556BD2" w:rsidRPr="00C97A77">
        <w:rPr>
          <w:rStyle w:val="Char2"/>
          <w:rFonts w:hint="cs"/>
          <w:rtl/>
        </w:rPr>
        <w:t>ع در آن جمع و مترا</w:t>
      </w:r>
      <w:r w:rsidR="006808D5" w:rsidRPr="006808D5">
        <w:rPr>
          <w:rStyle w:val="Char2"/>
          <w:rFonts w:hint="cs"/>
          <w:rtl/>
        </w:rPr>
        <w:t>ک</w:t>
      </w:r>
      <w:r w:rsidR="00556BD2" w:rsidRPr="00C97A77">
        <w:rPr>
          <w:rStyle w:val="Char2"/>
          <w:rFonts w:hint="cs"/>
          <w:rtl/>
        </w:rPr>
        <w:t xml:space="preserve">م شده باشند تا آنجا </w:t>
      </w:r>
      <w:r w:rsidR="006808D5" w:rsidRPr="006808D5">
        <w:rPr>
          <w:rStyle w:val="Char2"/>
          <w:rFonts w:hint="cs"/>
          <w:rtl/>
        </w:rPr>
        <w:t>ک</w:t>
      </w:r>
      <w:r w:rsidR="00556BD2" w:rsidRPr="00C97A77">
        <w:rPr>
          <w:rStyle w:val="Char2"/>
          <w:rFonts w:hint="cs"/>
          <w:rtl/>
        </w:rPr>
        <w:t>ه ا</w:t>
      </w:r>
      <w:r w:rsidR="00C97A77" w:rsidRPr="00C97A77">
        <w:rPr>
          <w:rStyle w:val="Char2"/>
          <w:rFonts w:hint="cs"/>
          <w:rtl/>
        </w:rPr>
        <w:t>ی</w:t>
      </w:r>
      <w:r w:rsidR="00556BD2" w:rsidRPr="00C97A77">
        <w:rPr>
          <w:rStyle w:val="Char2"/>
          <w:rFonts w:hint="cs"/>
          <w:rtl/>
        </w:rPr>
        <w:t>جاد «ر</w:t>
      </w:r>
      <w:r w:rsidR="00C97A77" w:rsidRPr="00C97A77">
        <w:rPr>
          <w:rStyle w:val="Char2"/>
          <w:rFonts w:hint="cs"/>
          <w:rtl/>
        </w:rPr>
        <w:t>ی</w:t>
      </w:r>
      <w:r w:rsidR="00556BD2" w:rsidRPr="00C97A77">
        <w:rPr>
          <w:rStyle w:val="Char2"/>
          <w:rFonts w:hint="cs"/>
          <w:rtl/>
        </w:rPr>
        <w:t>ن» نموده و بر قلب چ</w:t>
      </w:r>
      <w:r w:rsidR="00C97A77" w:rsidRPr="00C97A77">
        <w:rPr>
          <w:rStyle w:val="Char2"/>
          <w:rFonts w:hint="cs"/>
          <w:rtl/>
        </w:rPr>
        <w:t>ی</w:t>
      </w:r>
      <w:r w:rsidR="00556BD2" w:rsidRPr="00C97A77">
        <w:rPr>
          <w:rStyle w:val="Char2"/>
          <w:rFonts w:hint="cs"/>
          <w:rtl/>
        </w:rPr>
        <w:t>رگ</w:t>
      </w:r>
      <w:r w:rsidR="00C97A77" w:rsidRPr="00C97A77">
        <w:rPr>
          <w:rStyle w:val="Char2"/>
          <w:rFonts w:hint="cs"/>
          <w:rtl/>
        </w:rPr>
        <w:t>ی</w:t>
      </w:r>
      <w:r w:rsidR="00556BD2" w:rsidRPr="00C97A77">
        <w:rPr>
          <w:rStyle w:val="Char2"/>
          <w:rFonts w:hint="cs"/>
          <w:rtl/>
        </w:rPr>
        <w:t xml:space="preserve"> </w:t>
      </w:r>
      <w:r w:rsidR="00C97A77" w:rsidRPr="00C97A77">
        <w:rPr>
          <w:rStyle w:val="Char2"/>
          <w:rFonts w:hint="cs"/>
          <w:rtl/>
        </w:rPr>
        <w:t>ی</w:t>
      </w:r>
      <w:r w:rsidR="00556BD2" w:rsidRPr="00C97A77">
        <w:rPr>
          <w:rStyle w:val="Char2"/>
          <w:rFonts w:hint="cs"/>
          <w:rtl/>
        </w:rPr>
        <w:t>افته باشند و به مهر شقاوت بسته شده باشد د</w:t>
      </w:r>
      <w:r w:rsidR="00C97A77" w:rsidRPr="00C97A77">
        <w:rPr>
          <w:rStyle w:val="Char2"/>
          <w:rFonts w:hint="cs"/>
          <w:rtl/>
        </w:rPr>
        <w:t>ی</w:t>
      </w:r>
      <w:r w:rsidR="00556BD2" w:rsidRPr="00C97A77">
        <w:rPr>
          <w:rStyle w:val="Char2"/>
          <w:rFonts w:hint="cs"/>
          <w:rtl/>
        </w:rPr>
        <w:t>گر توبه بر آن اثر نخواهد گذاشت و چن</w:t>
      </w:r>
      <w:r w:rsidR="00C97A77" w:rsidRPr="00C97A77">
        <w:rPr>
          <w:rStyle w:val="Char2"/>
          <w:rFonts w:hint="cs"/>
          <w:rtl/>
        </w:rPr>
        <w:t>ی</w:t>
      </w:r>
      <w:r w:rsidR="00556BD2" w:rsidRPr="00C97A77">
        <w:rPr>
          <w:rStyle w:val="Char2"/>
          <w:rFonts w:hint="cs"/>
          <w:rtl/>
        </w:rPr>
        <w:t>ن قلب</w:t>
      </w:r>
      <w:r w:rsidR="00C97A77" w:rsidRPr="00C97A77">
        <w:rPr>
          <w:rStyle w:val="Char2"/>
          <w:rFonts w:hint="cs"/>
          <w:rtl/>
        </w:rPr>
        <w:t>ی</w:t>
      </w:r>
      <w:r w:rsidR="00556BD2" w:rsidRPr="00C97A77">
        <w:rPr>
          <w:rStyle w:val="Char2"/>
          <w:rFonts w:hint="cs"/>
          <w:rtl/>
        </w:rPr>
        <w:t xml:space="preserve"> </w:t>
      </w:r>
      <w:r w:rsidR="00503360">
        <w:rPr>
          <w:rStyle w:val="Char2"/>
          <w:rFonts w:hint="cs"/>
          <w:rtl/>
        </w:rPr>
        <w:t>به‌سوی</w:t>
      </w:r>
      <w:r w:rsidR="00556BD2" w:rsidRPr="00C97A77">
        <w:rPr>
          <w:rStyle w:val="Char2"/>
          <w:rFonts w:hint="cs"/>
          <w:rtl/>
        </w:rPr>
        <w:t xml:space="preserve"> پروردگار بر نخواهد گشت همانطور </w:t>
      </w:r>
      <w:r w:rsidR="006808D5" w:rsidRPr="006808D5">
        <w:rPr>
          <w:rStyle w:val="Char2"/>
          <w:rFonts w:hint="cs"/>
          <w:rtl/>
        </w:rPr>
        <w:t>ک</w:t>
      </w:r>
      <w:r w:rsidR="00556BD2" w:rsidRPr="00C97A77">
        <w:rPr>
          <w:rStyle w:val="Char2"/>
          <w:rFonts w:hint="cs"/>
          <w:rtl/>
        </w:rPr>
        <w:t>ه خداوند دربار</w:t>
      </w:r>
      <w:r w:rsidR="009F7EDB" w:rsidRPr="009F7EDB">
        <w:rPr>
          <w:rStyle w:val="Char2"/>
          <w:rFonts w:hint="cs"/>
          <w:rtl/>
        </w:rPr>
        <w:t>ۀ</w:t>
      </w:r>
      <w:r w:rsidR="00556BD2" w:rsidRPr="00C97A77">
        <w:rPr>
          <w:rStyle w:val="Char2"/>
          <w:rFonts w:hint="cs"/>
          <w:rtl/>
        </w:rPr>
        <w:t xml:space="preserve"> گروه</w:t>
      </w:r>
      <w:r w:rsidR="00C97A77" w:rsidRPr="00C97A77">
        <w:rPr>
          <w:rStyle w:val="Char2"/>
          <w:rFonts w:hint="cs"/>
          <w:rtl/>
        </w:rPr>
        <w:t>ی</w:t>
      </w:r>
      <w:r w:rsidR="00556BD2" w:rsidRPr="00C97A77">
        <w:rPr>
          <w:rStyle w:val="Char2"/>
          <w:rFonts w:hint="cs"/>
          <w:rtl/>
        </w:rPr>
        <w:t xml:space="preserve"> م</w:t>
      </w:r>
      <w:r w:rsidR="00C97A77" w:rsidRPr="00C97A77">
        <w:rPr>
          <w:rStyle w:val="Char2"/>
          <w:rFonts w:hint="cs"/>
          <w:rtl/>
        </w:rPr>
        <w:t>ی</w:t>
      </w:r>
      <w:r w:rsidR="00556BD2" w:rsidRPr="00C97A77">
        <w:rPr>
          <w:rStyle w:val="Char2"/>
          <w:rFonts w:hint="cs"/>
          <w:rtl/>
        </w:rPr>
        <w:t>‌فرما</w:t>
      </w:r>
      <w:r w:rsidR="00C97A77" w:rsidRPr="00C97A77">
        <w:rPr>
          <w:rStyle w:val="Char2"/>
          <w:rFonts w:hint="cs"/>
          <w:rtl/>
        </w:rPr>
        <w:t>ی</w:t>
      </w:r>
      <w:r w:rsidR="00556BD2" w:rsidRPr="00C97A77">
        <w:rPr>
          <w:rStyle w:val="Char2"/>
          <w:rFonts w:hint="cs"/>
          <w:rtl/>
        </w:rPr>
        <w:t>د:</w:t>
      </w:r>
    </w:p>
    <w:p w:rsidR="00DD5470" w:rsidRPr="00C97A77" w:rsidRDefault="00DD5470" w:rsidP="00DD5470">
      <w:pPr>
        <w:pStyle w:val="a4"/>
        <w:rPr>
          <w:rStyle w:val="Char2"/>
          <w:rtl/>
        </w:rPr>
      </w:pPr>
      <w:r w:rsidRPr="00DD5470">
        <w:rPr>
          <w:rStyle w:val="Charc"/>
          <w:rtl/>
        </w:rPr>
        <w:t>﴿</w:t>
      </w:r>
      <w:r w:rsidRPr="00DD5470">
        <w:rPr>
          <w:rtl/>
        </w:rPr>
        <w:t xml:space="preserve">أُوْلَٰٓئِكَ </w:t>
      </w:r>
      <w:r w:rsidRPr="00DD5470">
        <w:rPr>
          <w:rFonts w:hint="cs"/>
          <w:rtl/>
        </w:rPr>
        <w:t>ٱ</w:t>
      </w:r>
      <w:r w:rsidRPr="00DD5470">
        <w:rPr>
          <w:rFonts w:hint="eastAsia"/>
          <w:rtl/>
        </w:rPr>
        <w:t>لَّذِينَ</w:t>
      </w:r>
      <w:r w:rsidRPr="00DD5470">
        <w:rPr>
          <w:rtl/>
        </w:rPr>
        <w:t xml:space="preserve"> طَبَعَ </w:t>
      </w:r>
      <w:r w:rsidRPr="00DD5470">
        <w:rPr>
          <w:rFonts w:hint="cs"/>
          <w:rtl/>
        </w:rPr>
        <w:t>ٱ</w:t>
      </w:r>
      <w:r w:rsidRPr="00DD5470">
        <w:rPr>
          <w:rFonts w:hint="eastAsia"/>
          <w:rtl/>
        </w:rPr>
        <w:t>للَّهُ</w:t>
      </w:r>
      <w:r w:rsidRPr="00DD5470">
        <w:rPr>
          <w:rtl/>
        </w:rPr>
        <w:t xml:space="preserve"> عَلَىٰ قُلُوبِهِمۡ وَسَمۡعِهِمۡ وَأَبۡصَٰرِهِمۡۖ وَأُوْلَٰٓئِكَ هُمُ </w:t>
      </w:r>
      <w:r w:rsidRPr="00DD5470">
        <w:rPr>
          <w:rFonts w:hint="cs"/>
          <w:rtl/>
        </w:rPr>
        <w:t>ٱ</w:t>
      </w:r>
      <w:r w:rsidRPr="00DD5470">
        <w:rPr>
          <w:rFonts w:hint="eastAsia"/>
          <w:rtl/>
        </w:rPr>
        <w:t>لۡغَٰفِلُونَ</w:t>
      </w:r>
      <w:r w:rsidRPr="00DD5470">
        <w:rPr>
          <w:rtl/>
        </w:rPr>
        <w:t xml:space="preserve">١٠٨ لَا جَرَمَ أَنَّهُمۡ فِي </w:t>
      </w:r>
      <w:r w:rsidRPr="00DD5470">
        <w:rPr>
          <w:rFonts w:hint="cs"/>
          <w:rtl/>
        </w:rPr>
        <w:t>ٱ</w:t>
      </w:r>
      <w:r w:rsidRPr="00DD5470">
        <w:rPr>
          <w:rFonts w:hint="eastAsia"/>
          <w:rtl/>
        </w:rPr>
        <w:t>لۡأٓخِرَةِ</w:t>
      </w:r>
      <w:r w:rsidRPr="00DD5470">
        <w:rPr>
          <w:rtl/>
        </w:rPr>
        <w:t xml:space="preserve"> هُمُ </w:t>
      </w:r>
      <w:r w:rsidRPr="00DD5470">
        <w:rPr>
          <w:rFonts w:hint="cs"/>
          <w:rtl/>
        </w:rPr>
        <w:t>ٱ</w:t>
      </w:r>
      <w:r w:rsidRPr="00DD5470">
        <w:rPr>
          <w:rFonts w:hint="eastAsia"/>
          <w:rtl/>
        </w:rPr>
        <w:t>لۡخَٰسِرُونَ</w:t>
      </w:r>
      <w:r w:rsidRPr="00DD5470">
        <w:rPr>
          <w:rtl/>
        </w:rPr>
        <w:t>١٠٩</w:t>
      </w:r>
      <w:r w:rsidRPr="00DD5470">
        <w:rPr>
          <w:rStyle w:val="Charc"/>
          <w:rtl/>
        </w:rPr>
        <w:t>﴾</w:t>
      </w:r>
      <w:r>
        <w:rPr>
          <w:rFonts w:ascii="Tahoma" w:hAnsi="Tahoma" w:cs="Arial"/>
          <w:rtl/>
        </w:rPr>
        <w:t xml:space="preserve"> </w:t>
      </w:r>
      <w:r w:rsidRPr="00DD5470">
        <w:rPr>
          <w:rStyle w:val="Char5"/>
          <w:rtl/>
        </w:rPr>
        <w:t>[النحل: 108-109]</w:t>
      </w:r>
    </w:p>
    <w:p w:rsidR="004F51AB" w:rsidRPr="00D938A1" w:rsidRDefault="004F51AB" w:rsidP="00DD5470">
      <w:pPr>
        <w:pStyle w:val="a6"/>
        <w:rPr>
          <w:rFonts w:cs="B Lotus"/>
          <w:rtl/>
        </w:rPr>
      </w:pPr>
      <w:r w:rsidRPr="00DD5470">
        <w:rPr>
          <w:rStyle w:val="Charc"/>
          <w:rFonts w:hint="cs"/>
          <w:rtl/>
        </w:rPr>
        <w:t>«</w:t>
      </w:r>
      <w:r w:rsidR="00F579E0" w:rsidRPr="00DD5470">
        <w:rPr>
          <w:rFonts w:hint="cs"/>
          <w:rtl/>
        </w:rPr>
        <w:t xml:space="preserve">آنان </w:t>
      </w:r>
      <w:r w:rsidR="004B6063" w:rsidRPr="004B6063">
        <w:rPr>
          <w:rFonts w:hint="cs"/>
          <w:rtl/>
        </w:rPr>
        <w:t>ک</w:t>
      </w:r>
      <w:r w:rsidR="00F579E0" w:rsidRPr="00DD5470">
        <w:rPr>
          <w:rFonts w:hint="cs"/>
          <w:rtl/>
        </w:rPr>
        <w:t>سان</w:t>
      </w:r>
      <w:r w:rsidR="00DD5470">
        <w:rPr>
          <w:rFonts w:hint="cs"/>
          <w:rtl/>
        </w:rPr>
        <w:t>ی</w:t>
      </w:r>
      <w:r w:rsidR="00F579E0" w:rsidRPr="00DD5470">
        <w:rPr>
          <w:rFonts w:hint="cs"/>
          <w:rtl/>
        </w:rPr>
        <w:t xml:space="preserve">‌‌اند </w:t>
      </w:r>
      <w:r w:rsidR="004B6063" w:rsidRPr="004B6063">
        <w:rPr>
          <w:rFonts w:hint="cs"/>
          <w:rtl/>
        </w:rPr>
        <w:t>ک</w:t>
      </w:r>
      <w:r w:rsidR="00F579E0" w:rsidRPr="00DD5470">
        <w:rPr>
          <w:rFonts w:hint="cs"/>
          <w:rtl/>
        </w:rPr>
        <w:t xml:space="preserve">ه خدا بر </w:t>
      </w:r>
      <w:r w:rsidR="0091065E">
        <w:rPr>
          <w:rFonts w:hint="cs"/>
          <w:rtl/>
        </w:rPr>
        <w:t>دل‌ها</w:t>
      </w:r>
      <w:r w:rsidR="00F579E0" w:rsidRPr="00DD5470">
        <w:rPr>
          <w:rFonts w:hint="cs"/>
          <w:rtl/>
        </w:rPr>
        <w:t xml:space="preserve"> و گوش و د</w:t>
      </w:r>
      <w:r w:rsidR="00583675" w:rsidRPr="00583675">
        <w:rPr>
          <w:rFonts w:hint="cs"/>
          <w:rtl/>
        </w:rPr>
        <w:t>ی</w:t>
      </w:r>
      <w:r w:rsidR="00F579E0" w:rsidRPr="00DD5470">
        <w:rPr>
          <w:rFonts w:hint="cs"/>
          <w:rtl/>
        </w:rPr>
        <w:t>دگان</w:t>
      </w:r>
      <w:r w:rsidR="00DD5470">
        <w:rPr>
          <w:rFonts w:hint="eastAsia"/>
          <w:rtl/>
        </w:rPr>
        <w:t>‌</w:t>
      </w:r>
      <w:r w:rsidR="00F579E0" w:rsidRPr="00DD5470">
        <w:rPr>
          <w:rFonts w:hint="cs"/>
          <w:rtl/>
        </w:rPr>
        <w:t>شان مُهر نهاده و آنان خود غافلانند. ش</w:t>
      </w:r>
      <w:r w:rsidR="004B6063" w:rsidRPr="004B6063">
        <w:rPr>
          <w:rFonts w:hint="cs"/>
          <w:rtl/>
        </w:rPr>
        <w:t>ک</w:t>
      </w:r>
      <w:r w:rsidR="00DD5470">
        <w:rPr>
          <w:rFonts w:hint="cs"/>
          <w:rtl/>
        </w:rPr>
        <w:t>ی</w:t>
      </w:r>
      <w:r w:rsidR="00F579E0" w:rsidRPr="00DD5470">
        <w:rPr>
          <w:rFonts w:hint="cs"/>
          <w:rtl/>
        </w:rPr>
        <w:t xml:space="preserve"> ن</w:t>
      </w:r>
      <w:r w:rsidR="00583675" w:rsidRPr="00583675">
        <w:rPr>
          <w:rFonts w:hint="cs"/>
          <w:rtl/>
        </w:rPr>
        <w:t>ی</w:t>
      </w:r>
      <w:r w:rsidR="00F579E0" w:rsidRPr="00DD5470">
        <w:rPr>
          <w:rFonts w:hint="cs"/>
          <w:rtl/>
        </w:rPr>
        <w:t xml:space="preserve">ست </w:t>
      </w:r>
      <w:r w:rsidR="004B6063" w:rsidRPr="004B6063">
        <w:rPr>
          <w:rFonts w:hint="cs"/>
          <w:rtl/>
        </w:rPr>
        <w:t>ک</w:t>
      </w:r>
      <w:r w:rsidR="00F579E0" w:rsidRPr="00DD5470">
        <w:rPr>
          <w:rFonts w:hint="cs"/>
          <w:rtl/>
        </w:rPr>
        <w:t>ه آنها در آخرت همان ز</w:t>
      </w:r>
      <w:r w:rsidR="00583675" w:rsidRPr="00583675">
        <w:rPr>
          <w:rFonts w:hint="cs"/>
          <w:rtl/>
        </w:rPr>
        <w:t>ی</w:t>
      </w:r>
      <w:r w:rsidR="00F579E0" w:rsidRPr="00DD5470">
        <w:rPr>
          <w:rFonts w:hint="cs"/>
          <w:rtl/>
        </w:rPr>
        <w:t>ان</w:t>
      </w:r>
      <w:r w:rsidR="004B6063" w:rsidRPr="004B6063">
        <w:rPr>
          <w:rFonts w:hint="cs"/>
          <w:rtl/>
        </w:rPr>
        <w:t>ک</w:t>
      </w:r>
      <w:r w:rsidR="00F579E0" w:rsidRPr="00DD5470">
        <w:rPr>
          <w:rFonts w:hint="cs"/>
          <w:rtl/>
        </w:rPr>
        <w:t>ارانند</w:t>
      </w:r>
      <w:r w:rsidRPr="00DD5470">
        <w:rPr>
          <w:rStyle w:val="Charc"/>
          <w:rFonts w:hint="cs"/>
          <w:rtl/>
        </w:rPr>
        <w:t>»</w:t>
      </w:r>
      <w:r w:rsidRPr="00D938A1">
        <w:rPr>
          <w:rFonts w:cs="B Lotus" w:hint="cs"/>
          <w:rtl/>
        </w:rPr>
        <w:t>.</w:t>
      </w:r>
    </w:p>
    <w:p w:rsidR="000E3948" w:rsidRPr="00C97A77" w:rsidRDefault="000C5E16" w:rsidP="000E3948">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غ</w:t>
      </w:r>
      <w:r w:rsidR="00C97A77" w:rsidRPr="00C97A77">
        <w:rPr>
          <w:rStyle w:val="Char2"/>
          <w:rFonts w:hint="cs"/>
          <w:rtl/>
        </w:rPr>
        <w:t>ی</w:t>
      </w:r>
      <w:r w:rsidRPr="00C97A77">
        <w:rPr>
          <w:rStyle w:val="Char2"/>
          <w:rFonts w:hint="cs"/>
          <w:rtl/>
        </w:rPr>
        <w:t xml:space="preserve">ر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نجا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‌نما</w:t>
      </w:r>
      <w:r w:rsidR="00C97A77" w:rsidRPr="00C97A77">
        <w:rPr>
          <w:rStyle w:val="Char2"/>
          <w:rFonts w:hint="cs"/>
          <w:rtl/>
        </w:rPr>
        <w:t>یی</w:t>
      </w:r>
      <w:r w:rsidRPr="00C97A77">
        <w:rPr>
          <w:rStyle w:val="Char2"/>
          <w:rFonts w:hint="cs"/>
          <w:rtl/>
        </w:rPr>
        <w:t xml:space="preserve">م </w:t>
      </w:r>
      <w:r w:rsidR="006808D5" w:rsidRPr="006808D5">
        <w:rPr>
          <w:rStyle w:val="Char2"/>
          <w:rFonts w:hint="cs"/>
          <w:rtl/>
        </w:rPr>
        <w:t>ک</w:t>
      </w:r>
      <w:r w:rsidRPr="00C97A77">
        <w:rPr>
          <w:rStyle w:val="Char2"/>
          <w:rFonts w:hint="cs"/>
          <w:rtl/>
        </w:rPr>
        <w:t>ه اقدام به توب</w:t>
      </w:r>
      <w:r w:rsidR="009F7EDB" w:rsidRPr="009F7EDB">
        <w:rPr>
          <w:rStyle w:val="Char2"/>
          <w:rFonts w:hint="cs"/>
          <w:rtl/>
        </w:rPr>
        <w:t>ۀ</w:t>
      </w:r>
      <w:r w:rsidRPr="00C97A77">
        <w:rPr>
          <w:rStyle w:val="Char2"/>
          <w:rFonts w:hint="cs"/>
          <w:rtl/>
        </w:rPr>
        <w:t xml:space="preserve"> جامع ار</w:t>
      </w:r>
      <w:r w:rsidR="006808D5" w:rsidRPr="006808D5">
        <w:rPr>
          <w:rStyle w:val="Char2"/>
          <w:rFonts w:hint="cs"/>
          <w:rtl/>
        </w:rPr>
        <w:t>ک</w:t>
      </w:r>
      <w:r w:rsidRPr="00C97A77">
        <w:rPr>
          <w:rStyle w:val="Char2"/>
          <w:rFonts w:hint="cs"/>
          <w:rtl/>
        </w:rPr>
        <w:t>ان و شرا</w:t>
      </w:r>
      <w:r w:rsidR="00C97A77" w:rsidRPr="00C97A77">
        <w:rPr>
          <w:rStyle w:val="Char2"/>
          <w:rFonts w:hint="cs"/>
          <w:rtl/>
        </w:rPr>
        <w:t>ی</w:t>
      </w:r>
      <w:r w:rsidRPr="00C97A77">
        <w:rPr>
          <w:rStyle w:val="Char2"/>
          <w:rFonts w:hint="cs"/>
          <w:rtl/>
        </w:rPr>
        <w:t>ط نموده باشد همانطور از وظا</w:t>
      </w:r>
      <w:r w:rsidR="00C97A77" w:rsidRPr="00C97A77">
        <w:rPr>
          <w:rStyle w:val="Char2"/>
          <w:rFonts w:hint="cs"/>
          <w:rtl/>
        </w:rPr>
        <w:t>ی</w:t>
      </w:r>
      <w:r w:rsidRPr="00C97A77">
        <w:rPr>
          <w:rStyle w:val="Char2"/>
          <w:rFonts w:hint="cs"/>
          <w:rtl/>
        </w:rPr>
        <w:t>ف توبه‌</w:t>
      </w:r>
      <w:r w:rsidR="006808D5" w:rsidRPr="006808D5">
        <w:rPr>
          <w:rStyle w:val="Char2"/>
          <w:rFonts w:hint="cs"/>
          <w:rtl/>
        </w:rPr>
        <w:t>ک</w:t>
      </w:r>
      <w:r w:rsidRPr="00C97A77">
        <w:rPr>
          <w:rStyle w:val="Char2"/>
          <w:rFonts w:hint="cs"/>
          <w:rtl/>
        </w:rPr>
        <w:t>ننده است [بل</w:t>
      </w:r>
      <w:r w:rsidR="006808D5" w:rsidRPr="006808D5">
        <w:rPr>
          <w:rStyle w:val="Char2"/>
          <w:rFonts w:hint="cs"/>
          <w:rtl/>
        </w:rPr>
        <w:t>ک</w:t>
      </w:r>
      <w:r w:rsidRPr="00C97A77">
        <w:rPr>
          <w:rStyle w:val="Char2"/>
          <w:rFonts w:hint="cs"/>
          <w:rtl/>
        </w:rPr>
        <w:t xml:space="preserve">ه از واجبات اوست] </w:t>
      </w:r>
      <w:r w:rsidR="006808D5" w:rsidRPr="006808D5">
        <w:rPr>
          <w:rStyle w:val="Char2"/>
          <w:rFonts w:hint="cs"/>
          <w:rtl/>
        </w:rPr>
        <w:t>ک</w:t>
      </w:r>
      <w:r w:rsidRPr="00C97A77">
        <w:rPr>
          <w:rStyle w:val="Char2"/>
          <w:rFonts w:hint="cs"/>
          <w:rtl/>
        </w:rPr>
        <w:t>ه هر گاه در ت</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ل ار</w:t>
      </w:r>
      <w:r w:rsidR="006808D5" w:rsidRPr="006808D5">
        <w:rPr>
          <w:rStyle w:val="Char2"/>
          <w:rFonts w:hint="cs"/>
          <w:rtl/>
        </w:rPr>
        <w:t>ک</w:t>
      </w:r>
      <w:r w:rsidRPr="00C97A77">
        <w:rPr>
          <w:rStyle w:val="Char2"/>
          <w:rFonts w:hint="cs"/>
          <w:rtl/>
        </w:rPr>
        <w:t>ان توبه و است</w:t>
      </w:r>
      <w:r w:rsidR="00C97A77" w:rsidRPr="00C97A77">
        <w:rPr>
          <w:rStyle w:val="Char2"/>
          <w:rFonts w:hint="cs"/>
          <w:rtl/>
        </w:rPr>
        <w:t>ی</w:t>
      </w:r>
      <w:r w:rsidRPr="00C97A77">
        <w:rPr>
          <w:rStyle w:val="Char2"/>
          <w:rFonts w:hint="cs"/>
          <w:rtl/>
        </w:rPr>
        <w:t>فا</w:t>
      </w:r>
      <w:r w:rsidR="00C97A77" w:rsidRPr="00C97A77">
        <w:rPr>
          <w:rStyle w:val="Char2"/>
          <w:rFonts w:hint="cs"/>
          <w:rtl/>
        </w:rPr>
        <w:t>ی</w:t>
      </w:r>
      <w:r w:rsidRPr="00C97A77">
        <w:rPr>
          <w:rStyle w:val="Char2"/>
          <w:rFonts w:hint="cs"/>
          <w:rtl/>
        </w:rPr>
        <w:t xml:space="preserve"> شرا</w:t>
      </w:r>
      <w:r w:rsidR="00C97A77" w:rsidRPr="00C97A77">
        <w:rPr>
          <w:rStyle w:val="Char2"/>
          <w:rFonts w:hint="cs"/>
          <w:rtl/>
        </w:rPr>
        <w:t>ی</w:t>
      </w:r>
      <w:r w:rsidRPr="00C97A77">
        <w:rPr>
          <w:rStyle w:val="Char2"/>
          <w:rFonts w:hint="cs"/>
          <w:rtl/>
        </w:rPr>
        <w:t>ط آن در ش</w:t>
      </w:r>
      <w:r w:rsidR="006808D5" w:rsidRPr="006808D5">
        <w:rPr>
          <w:rStyle w:val="Char2"/>
          <w:rFonts w:hint="cs"/>
          <w:rtl/>
        </w:rPr>
        <w:t>ک</w:t>
      </w:r>
      <w:r w:rsidRPr="00C97A77">
        <w:rPr>
          <w:rStyle w:val="Char2"/>
          <w:rFonts w:hint="cs"/>
          <w:rtl/>
        </w:rPr>
        <w:t xml:space="preserve"> باشد، با</w:t>
      </w:r>
      <w:r w:rsidR="00C97A77" w:rsidRPr="00C97A77">
        <w:rPr>
          <w:rStyle w:val="Char2"/>
          <w:rFonts w:hint="cs"/>
          <w:rtl/>
        </w:rPr>
        <w:t>ی</w:t>
      </w:r>
      <w:r w:rsidRPr="00C97A77">
        <w:rPr>
          <w:rStyle w:val="Char2"/>
          <w:rFonts w:hint="cs"/>
          <w:rtl/>
        </w:rPr>
        <w:t>د ن</w:t>
      </w:r>
      <w:r w:rsidR="00C97A77" w:rsidRPr="00C97A77">
        <w:rPr>
          <w:rStyle w:val="Char2"/>
          <w:rFonts w:hint="cs"/>
          <w:rtl/>
        </w:rPr>
        <w:t>ی</w:t>
      </w:r>
      <w:r w:rsidRPr="00C97A77">
        <w:rPr>
          <w:rStyle w:val="Char2"/>
          <w:rFonts w:hint="cs"/>
          <w:rtl/>
        </w:rPr>
        <w:t>ست به پذ</w:t>
      </w:r>
      <w:r w:rsidR="00C97A77" w:rsidRPr="00C97A77">
        <w:rPr>
          <w:rStyle w:val="Char2"/>
          <w:rFonts w:hint="cs"/>
          <w:rtl/>
        </w:rPr>
        <w:t>ی</w:t>
      </w:r>
      <w:r w:rsidRPr="00C97A77">
        <w:rPr>
          <w:rStyle w:val="Char2"/>
          <w:rFonts w:hint="cs"/>
          <w:rtl/>
        </w:rPr>
        <w:t>رش توب</w:t>
      </w:r>
      <w:r w:rsidR="000E3948" w:rsidRPr="00C97A77">
        <w:rPr>
          <w:rStyle w:val="Char2"/>
          <w:rFonts w:hint="cs"/>
          <w:rtl/>
        </w:rPr>
        <w:t>ه</w:t>
      </w:r>
      <w:r w:rsidR="000E3948" w:rsidRPr="00C97A77">
        <w:rPr>
          <w:rStyle w:val="Char2"/>
          <w:rFonts w:hint="eastAsia"/>
          <w:rtl/>
        </w:rPr>
        <w:t>‌</w:t>
      </w:r>
      <w:r w:rsidR="00B5226B" w:rsidRPr="00C97A77">
        <w:rPr>
          <w:rStyle w:val="Char2"/>
          <w:rFonts w:hint="cs"/>
          <w:rtl/>
        </w:rPr>
        <w:t>ی</w:t>
      </w:r>
      <w:r w:rsidRPr="00C97A77">
        <w:rPr>
          <w:rStyle w:val="Char2"/>
          <w:rFonts w:hint="cs"/>
          <w:rtl/>
        </w:rPr>
        <w:t xml:space="preserve"> خود احساس ترد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ند. و چقدر سخت و مش</w:t>
      </w:r>
      <w:r w:rsidR="006808D5" w:rsidRPr="006808D5">
        <w:rPr>
          <w:rStyle w:val="Char2"/>
          <w:rFonts w:hint="cs"/>
          <w:rtl/>
        </w:rPr>
        <w:t>ک</w:t>
      </w:r>
      <w:r w:rsidRPr="00C97A77">
        <w:rPr>
          <w:rStyle w:val="Char2"/>
          <w:rFonts w:hint="cs"/>
          <w:rtl/>
        </w:rPr>
        <w:t>ل است تحص</w:t>
      </w:r>
      <w:r w:rsidR="00C97A77" w:rsidRPr="00C97A77">
        <w:rPr>
          <w:rStyle w:val="Char2"/>
          <w:rFonts w:hint="cs"/>
          <w:rtl/>
        </w:rPr>
        <w:t>ی</w:t>
      </w:r>
      <w:r w:rsidRPr="00C97A77">
        <w:rPr>
          <w:rStyle w:val="Char2"/>
          <w:rFonts w:hint="cs"/>
          <w:rtl/>
        </w:rPr>
        <w:t>ل و ا</w:t>
      </w:r>
      <w:r w:rsidR="00C97A77" w:rsidRPr="00C97A77">
        <w:rPr>
          <w:rStyle w:val="Char2"/>
          <w:rFonts w:hint="cs"/>
          <w:rtl/>
        </w:rPr>
        <w:t>ی</w:t>
      </w:r>
      <w:r w:rsidRPr="00C97A77">
        <w:rPr>
          <w:rStyle w:val="Char2"/>
          <w:rFonts w:hint="cs"/>
          <w:rtl/>
        </w:rPr>
        <w:t>جاد تمام ار</w:t>
      </w:r>
      <w:r w:rsidR="006808D5" w:rsidRPr="006808D5">
        <w:rPr>
          <w:rStyle w:val="Char2"/>
          <w:rFonts w:hint="cs"/>
          <w:rtl/>
        </w:rPr>
        <w:t>ک</w:t>
      </w:r>
      <w:r w:rsidRPr="00C97A77">
        <w:rPr>
          <w:rStyle w:val="Char2"/>
          <w:rFonts w:hint="cs"/>
          <w:rtl/>
        </w:rPr>
        <w:t>ان و شرا</w:t>
      </w:r>
      <w:r w:rsidR="00C97A77" w:rsidRPr="00C97A77">
        <w:rPr>
          <w:rStyle w:val="Char2"/>
          <w:rFonts w:hint="cs"/>
          <w:rtl/>
        </w:rPr>
        <w:t>ی</w:t>
      </w:r>
      <w:r w:rsidRPr="00C97A77">
        <w:rPr>
          <w:rStyle w:val="Char2"/>
          <w:rFonts w:hint="cs"/>
          <w:rtl/>
        </w:rPr>
        <w:t>ط توبه مقبول.</w:t>
      </w:r>
    </w:p>
    <w:p w:rsidR="00556BD2" w:rsidRPr="00C97A77" w:rsidRDefault="00887B6E" w:rsidP="000E3948">
      <w:pPr>
        <w:bidi/>
        <w:ind w:firstLine="284"/>
        <w:jc w:val="both"/>
        <w:rPr>
          <w:rStyle w:val="Char2"/>
          <w:rtl/>
        </w:rPr>
      </w:pPr>
      <w:r w:rsidRPr="00C97A77">
        <w:rPr>
          <w:rStyle w:val="Char2"/>
          <w:rFonts w:hint="cs"/>
          <w:rtl/>
        </w:rPr>
        <w:t>و انسان هر اندازه از نردبان صالحان بالا رود ش</w:t>
      </w:r>
      <w:r w:rsidR="006808D5" w:rsidRPr="006808D5">
        <w:rPr>
          <w:rStyle w:val="Char2"/>
          <w:rFonts w:hint="cs"/>
          <w:rtl/>
        </w:rPr>
        <w:t>ک</w:t>
      </w:r>
      <w:r w:rsidRPr="00C97A77">
        <w:rPr>
          <w:rStyle w:val="Char2"/>
          <w:rFonts w:hint="cs"/>
          <w:rtl/>
        </w:rPr>
        <w:t xml:space="preserve"> در توبه و صحت آن ب</w:t>
      </w:r>
      <w:r w:rsidR="00C97A77" w:rsidRPr="00C97A77">
        <w:rPr>
          <w:rStyle w:val="Char2"/>
          <w:rFonts w:hint="cs"/>
          <w:rtl/>
        </w:rPr>
        <w:t>ی</w:t>
      </w:r>
      <w:r w:rsidRPr="00C97A77">
        <w:rPr>
          <w:rStyle w:val="Char2"/>
          <w:rFonts w:hint="cs"/>
          <w:rtl/>
        </w:rPr>
        <w:t>شتر برا</w:t>
      </w:r>
      <w:r w:rsidR="00C97A77" w:rsidRPr="00C97A77">
        <w:rPr>
          <w:rStyle w:val="Char2"/>
          <w:rFonts w:hint="cs"/>
          <w:rtl/>
        </w:rPr>
        <w:t>ی</w:t>
      </w:r>
      <w:r w:rsidRPr="00C97A77">
        <w:rPr>
          <w:rStyle w:val="Char2"/>
          <w:rFonts w:hint="cs"/>
          <w:rtl/>
        </w:rPr>
        <w:t>ش حاصل خواهد شد.</w:t>
      </w:r>
    </w:p>
    <w:p w:rsidR="00887B6E" w:rsidRPr="00C97A77" w:rsidRDefault="00F22A1B" w:rsidP="00DD5470">
      <w:pPr>
        <w:bidi/>
        <w:ind w:firstLine="284"/>
        <w:jc w:val="both"/>
        <w:rPr>
          <w:rStyle w:val="Char2"/>
          <w:rtl/>
        </w:rPr>
      </w:pPr>
      <w:r w:rsidRPr="00C97A77">
        <w:rPr>
          <w:rStyle w:val="Char2"/>
          <w:rFonts w:hint="cs"/>
          <w:rtl/>
        </w:rPr>
        <w:t>همان</w:t>
      </w:r>
      <w:r w:rsidR="00DD5470" w:rsidRPr="00C97A77">
        <w:rPr>
          <w:rStyle w:val="Char2"/>
          <w:rFonts w:hint="eastAsia"/>
          <w:rtl/>
        </w:rPr>
        <w:t>‌</w:t>
      </w:r>
      <w:r w:rsidRPr="00C97A77">
        <w:rPr>
          <w:rStyle w:val="Char2"/>
          <w:rFonts w:hint="cs"/>
          <w:rtl/>
        </w:rPr>
        <w:t xml:space="preserve">طور </w:t>
      </w:r>
      <w:r w:rsidR="006808D5" w:rsidRPr="006808D5">
        <w:rPr>
          <w:rStyle w:val="Char2"/>
          <w:rFonts w:hint="cs"/>
          <w:rtl/>
        </w:rPr>
        <w:t>ک</w:t>
      </w:r>
      <w:r w:rsidRPr="00C97A77">
        <w:rPr>
          <w:rStyle w:val="Char2"/>
          <w:rFonts w:hint="cs"/>
          <w:rtl/>
        </w:rPr>
        <w:t>ه ابن ق</w:t>
      </w:r>
      <w:r w:rsidR="00C97A77" w:rsidRPr="00C97A77">
        <w:rPr>
          <w:rStyle w:val="Char2"/>
          <w:rFonts w:hint="cs"/>
          <w:rtl/>
        </w:rPr>
        <w:t>ی</w:t>
      </w:r>
      <w:r w:rsidRPr="00C97A77">
        <w:rPr>
          <w:rStyle w:val="Char2"/>
          <w:rFonts w:hint="cs"/>
          <w:rtl/>
        </w:rPr>
        <w:t xml:space="preserve">م </w:t>
      </w:r>
      <w:r w:rsidR="00DD5470">
        <w:rPr>
          <w:rFonts w:cs="CTraditional Arabic" w:hint="cs"/>
          <w:sz w:val="28"/>
          <w:szCs w:val="28"/>
          <w:rtl/>
          <w:lang w:bidi="fa-IR"/>
        </w:rPr>
        <w:t>/</w:t>
      </w:r>
      <w:r w:rsidR="00DD5470" w:rsidRPr="00C97A77">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26226E" w:rsidRPr="00C97A77" w:rsidRDefault="00F22A1B" w:rsidP="0091065E">
      <w:pPr>
        <w:widowControl w:val="0"/>
        <w:bidi/>
        <w:ind w:firstLine="284"/>
        <w:jc w:val="both"/>
        <w:rPr>
          <w:rStyle w:val="Char2"/>
          <w:rtl/>
        </w:rPr>
      </w:pPr>
      <w:r w:rsidRPr="00C97A77">
        <w:rPr>
          <w:rStyle w:val="Char2"/>
          <w:rFonts w:hint="cs"/>
          <w:rtl/>
        </w:rPr>
        <w:t>«تش</w:t>
      </w:r>
      <w:r w:rsidR="006808D5" w:rsidRPr="006808D5">
        <w:rPr>
          <w:rStyle w:val="Char2"/>
          <w:rFonts w:hint="cs"/>
          <w:rtl/>
        </w:rPr>
        <w:t>ک</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ترد</w:t>
      </w:r>
      <w:r w:rsidR="00C97A77" w:rsidRPr="00C97A77">
        <w:rPr>
          <w:rStyle w:val="Char2"/>
          <w:rFonts w:hint="cs"/>
          <w:rtl/>
        </w:rPr>
        <w:t>ی</w:t>
      </w:r>
      <w:r w:rsidRPr="00C97A77">
        <w:rPr>
          <w:rStyle w:val="Char2"/>
          <w:rFonts w:hint="cs"/>
          <w:rtl/>
        </w:rPr>
        <w:t>د در پذ</w:t>
      </w:r>
      <w:r w:rsidR="00C97A77" w:rsidRPr="00C97A77">
        <w:rPr>
          <w:rStyle w:val="Char2"/>
          <w:rFonts w:hint="cs"/>
          <w:rtl/>
        </w:rPr>
        <w:t>ی</w:t>
      </w:r>
      <w:r w:rsidRPr="00C97A77">
        <w:rPr>
          <w:rStyle w:val="Char2"/>
          <w:rFonts w:hint="cs"/>
          <w:rtl/>
        </w:rPr>
        <w:t>رش توبه از وظا</w:t>
      </w:r>
      <w:r w:rsidR="00C97A77" w:rsidRPr="00C97A77">
        <w:rPr>
          <w:rStyle w:val="Char2"/>
          <w:rFonts w:hint="cs"/>
          <w:rtl/>
        </w:rPr>
        <w:t>ی</w:t>
      </w:r>
      <w:r w:rsidRPr="00C97A77">
        <w:rPr>
          <w:rStyle w:val="Char2"/>
          <w:rFonts w:hint="cs"/>
          <w:rtl/>
        </w:rPr>
        <w:t>ف هر انسان</w:t>
      </w:r>
      <w:r w:rsidR="00C97A77" w:rsidRPr="00C97A77">
        <w:rPr>
          <w:rStyle w:val="Char2"/>
          <w:rFonts w:hint="cs"/>
          <w:rtl/>
        </w:rPr>
        <w:t>ی</w:t>
      </w:r>
      <w:r w:rsidRPr="00C97A77">
        <w:rPr>
          <w:rStyle w:val="Char2"/>
          <w:rFonts w:hint="cs"/>
          <w:rtl/>
        </w:rPr>
        <w:t xml:space="preserve"> است و نبا</w:t>
      </w:r>
      <w:r w:rsidR="00C97A77" w:rsidRPr="00C97A77">
        <w:rPr>
          <w:rStyle w:val="Char2"/>
          <w:rFonts w:hint="cs"/>
          <w:rtl/>
        </w:rPr>
        <w:t>ی</w:t>
      </w:r>
      <w:r w:rsidRPr="00C97A77">
        <w:rPr>
          <w:rStyle w:val="Char2"/>
          <w:rFonts w:hint="cs"/>
          <w:rtl/>
        </w:rPr>
        <w:t xml:space="preserve">د و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 xml:space="preserve">‌تواند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ن و قطع داشته باشد </w:t>
      </w:r>
      <w:r w:rsidR="006808D5" w:rsidRPr="006808D5">
        <w:rPr>
          <w:rStyle w:val="Char2"/>
          <w:rFonts w:hint="cs"/>
          <w:rtl/>
        </w:rPr>
        <w:t>ک</w:t>
      </w:r>
      <w:r w:rsidRPr="00C97A77">
        <w:rPr>
          <w:rStyle w:val="Char2"/>
          <w:rFonts w:hint="cs"/>
          <w:rtl/>
        </w:rPr>
        <w:t>ه او توبه خود را به وجه مطلوب ادا نموده است. بل</w:t>
      </w:r>
      <w:r w:rsidR="006808D5" w:rsidRPr="006808D5">
        <w:rPr>
          <w:rStyle w:val="Char2"/>
          <w:rFonts w:hint="cs"/>
          <w:rtl/>
        </w:rPr>
        <w:t>ک</w:t>
      </w:r>
      <w:r w:rsidRPr="00C97A77">
        <w:rPr>
          <w:rStyle w:val="Char2"/>
          <w:rFonts w:hint="cs"/>
          <w:rtl/>
        </w:rPr>
        <w:t>ه آن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انجام داده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خوف و رجا باشد و بترسد از</w:t>
      </w:r>
      <w:r w:rsidR="007A55D7">
        <w:rPr>
          <w:rStyle w:val="Char2"/>
          <w:rFonts w:hint="cs"/>
          <w:rtl/>
        </w:rPr>
        <w:t xml:space="preserve"> این‌که </w:t>
      </w:r>
      <w:r w:rsidRPr="00C97A77">
        <w:rPr>
          <w:rStyle w:val="Char2"/>
          <w:rFonts w:hint="cs"/>
          <w:rtl/>
        </w:rPr>
        <w:t xml:space="preserve">مبادا حقِ توبه را </w:t>
      </w:r>
      <w:r w:rsidR="006808D5" w:rsidRPr="006808D5">
        <w:rPr>
          <w:rStyle w:val="Char2"/>
          <w:rFonts w:hint="cs"/>
          <w:rtl/>
        </w:rPr>
        <w:t>ک</w:t>
      </w:r>
      <w:r w:rsidRPr="00C97A77">
        <w:rPr>
          <w:rStyle w:val="Char2"/>
          <w:rFonts w:hint="cs"/>
          <w:rtl/>
        </w:rPr>
        <w:t>املاً ادا ننموده باشد و توبه از او پذ</w:t>
      </w:r>
      <w:r w:rsidR="00C97A77" w:rsidRPr="00C97A77">
        <w:rPr>
          <w:rStyle w:val="Char2"/>
          <w:rFonts w:hint="cs"/>
          <w:rtl/>
        </w:rPr>
        <w:t>ی</w:t>
      </w:r>
      <w:r w:rsidRPr="00C97A77">
        <w:rPr>
          <w:rStyle w:val="Char2"/>
          <w:rFonts w:hint="cs"/>
          <w:rtl/>
        </w:rPr>
        <w:t>رفته نشده باشد و چه بسا در راستا</w:t>
      </w:r>
      <w:r w:rsidR="00C97A77" w:rsidRPr="00C97A77">
        <w:rPr>
          <w:rStyle w:val="Char2"/>
          <w:rFonts w:hint="cs"/>
          <w:rtl/>
        </w:rPr>
        <w:t>ی</w:t>
      </w:r>
      <w:r w:rsidRPr="00C97A77">
        <w:rPr>
          <w:rStyle w:val="Char2"/>
          <w:rFonts w:hint="cs"/>
          <w:rtl/>
        </w:rPr>
        <w:t xml:space="preserve"> صحت آن سع</w:t>
      </w:r>
      <w:r w:rsidR="00C97A77" w:rsidRPr="00C97A77">
        <w:rPr>
          <w:rStyle w:val="Char2"/>
          <w:rFonts w:hint="cs"/>
          <w:rtl/>
        </w:rPr>
        <w:t>ی</w:t>
      </w:r>
      <w:r w:rsidRPr="00C97A77">
        <w:rPr>
          <w:rStyle w:val="Char2"/>
          <w:rFonts w:hint="cs"/>
          <w:rtl/>
        </w:rPr>
        <w:t xml:space="preserve"> و تلاش خود را مبذول نداشته باشد وناخودآگاه توبه ا</w:t>
      </w:r>
      <w:r w:rsidR="00C97A77" w:rsidRPr="00C97A77">
        <w:rPr>
          <w:rStyle w:val="Char2"/>
          <w:rFonts w:hint="cs"/>
          <w:rtl/>
        </w:rPr>
        <w:t>ی</w:t>
      </w:r>
      <w:r w:rsidRPr="00C97A77">
        <w:rPr>
          <w:rStyle w:val="Char2"/>
          <w:rFonts w:hint="cs"/>
          <w:rtl/>
        </w:rPr>
        <w:t>شان ناقص و نارس باشد، همچون توب</w:t>
      </w:r>
      <w:r w:rsidR="00B5226B" w:rsidRPr="00C97A77">
        <w:rPr>
          <w:rStyle w:val="Char2"/>
          <w:rFonts w:hint="cs"/>
          <w:rtl/>
        </w:rPr>
        <w:t>ه</w:t>
      </w:r>
      <w:r w:rsidR="00C11B36">
        <w:rPr>
          <w:rStyle w:val="Char2"/>
        </w:rPr>
        <w:t>‌</w:t>
      </w:r>
      <w:r w:rsidR="00B5226B" w:rsidRPr="00C97A77">
        <w:rPr>
          <w:rStyle w:val="Char2"/>
          <w:rFonts w:hint="cs"/>
          <w:rtl/>
        </w:rPr>
        <w:t>ی</w:t>
      </w:r>
      <w:r w:rsidRPr="00C97A77">
        <w:rPr>
          <w:rStyle w:val="Char2"/>
          <w:rFonts w:hint="cs"/>
          <w:rtl/>
        </w:rPr>
        <w:t xml:space="preserve"> ورش</w:t>
      </w:r>
      <w:r w:rsidR="006808D5" w:rsidRPr="006808D5">
        <w:rPr>
          <w:rStyle w:val="Char2"/>
          <w:rFonts w:hint="cs"/>
          <w:rtl/>
        </w:rPr>
        <w:t>ک</w:t>
      </w:r>
      <w:r w:rsidRPr="00C97A77">
        <w:rPr>
          <w:rStyle w:val="Char2"/>
          <w:rFonts w:hint="cs"/>
          <w:rtl/>
        </w:rPr>
        <w:t>ستگان و ن</w:t>
      </w:r>
      <w:r w:rsidR="00C97A77" w:rsidRPr="00C97A77">
        <w:rPr>
          <w:rStyle w:val="Char2"/>
          <w:rFonts w:hint="cs"/>
          <w:rtl/>
        </w:rPr>
        <w:t>ی</w:t>
      </w:r>
      <w:r w:rsidRPr="00C97A77">
        <w:rPr>
          <w:rStyle w:val="Char2"/>
          <w:rFonts w:hint="cs"/>
          <w:rtl/>
        </w:rPr>
        <w:t>ازمندان ماد</w:t>
      </w:r>
      <w:r w:rsidR="00C97A77" w:rsidRPr="00C97A77">
        <w:rPr>
          <w:rStyle w:val="Char2"/>
          <w:rFonts w:hint="cs"/>
          <w:rtl/>
        </w:rPr>
        <w:t>ی</w:t>
      </w:r>
      <w:r w:rsidRPr="00C97A77">
        <w:rPr>
          <w:rStyle w:val="Char2"/>
          <w:rFonts w:hint="cs"/>
          <w:rtl/>
        </w:rPr>
        <w:t xml:space="preserve"> و توبه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Pr="00C97A77">
        <w:rPr>
          <w:rStyle w:val="Char2"/>
          <w:rFonts w:hint="cs"/>
          <w:rtl/>
        </w:rPr>
        <w:t>ازها و مقام</w:t>
      </w:r>
      <w:r w:rsidR="0059638A">
        <w:rPr>
          <w:rStyle w:val="Char2"/>
          <w:rFonts w:hint="eastAsia"/>
          <w:rtl/>
        </w:rPr>
        <w:t>‌</w:t>
      </w:r>
      <w:r w:rsidRPr="00C97A77">
        <w:rPr>
          <w:rStyle w:val="Char2"/>
          <w:rFonts w:hint="cs"/>
          <w:rtl/>
        </w:rPr>
        <w:t>شان را در م</w:t>
      </w:r>
      <w:r w:rsidR="00C97A77" w:rsidRPr="00C97A77">
        <w:rPr>
          <w:rStyle w:val="Char2"/>
          <w:rFonts w:hint="cs"/>
          <w:rtl/>
        </w:rPr>
        <w:t>ی</w:t>
      </w:r>
      <w:r w:rsidRPr="00C97A77">
        <w:rPr>
          <w:rStyle w:val="Char2"/>
          <w:rFonts w:hint="cs"/>
          <w:rtl/>
        </w:rPr>
        <w:t>ان مردم بدان ش</w:t>
      </w:r>
      <w:r w:rsidR="00C97A77" w:rsidRPr="00C97A77">
        <w:rPr>
          <w:rStyle w:val="Char2"/>
          <w:rFonts w:hint="cs"/>
          <w:rtl/>
        </w:rPr>
        <w:t>ی</w:t>
      </w:r>
      <w:r w:rsidRPr="00C97A77">
        <w:rPr>
          <w:rStyle w:val="Char2"/>
          <w:rFonts w:hint="cs"/>
          <w:rtl/>
        </w:rPr>
        <w:t>وه محفوظ م</w:t>
      </w:r>
      <w:r w:rsidR="00C97A77" w:rsidRPr="00C97A77">
        <w:rPr>
          <w:rStyle w:val="Char2"/>
          <w:rFonts w:hint="cs"/>
          <w:rtl/>
        </w:rPr>
        <w:t>ی</w:t>
      </w:r>
      <w:r w:rsidRPr="00C97A77">
        <w:rPr>
          <w:rStyle w:val="Char2"/>
          <w:rFonts w:hint="cs"/>
          <w:rtl/>
        </w:rPr>
        <w:t>‌</w:t>
      </w:r>
      <w:r w:rsidR="00B5226B" w:rsidRPr="00C97A77">
        <w:rPr>
          <w:rStyle w:val="Char2"/>
          <w:rFonts w:hint="cs"/>
          <w:rtl/>
        </w:rPr>
        <w:t>ما</w:t>
      </w:r>
      <w:r w:rsidRPr="00C97A77">
        <w:rPr>
          <w:rStyle w:val="Char2"/>
          <w:rFonts w:hint="cs"/>
          <w:rtl/>
        </w:rPr>
        <w:t xml:space="preserve">ند. و </w:t>
      </w:r>
      <w:r w:rsidR="00C97A77" w:rsidRPr="00C97A77">
        <w:rPr>
          <w:rStyle w:val="Char2"/>
          <w:rFonts w:hint="cs"/>
          <w:rtl/>
        </w:rPr>
        <w:t>ی</w:t>
      </w:r>
      <w:r w:rsidRPr="00C97A77">
        <w:rPr>
          <w:rStyle w:val="Char2"/>
          <w:rFonts w:hint="cs"/>
          <w:rtl/>
        </w:rPr>
        <w:t>ا به خاطر حفظ شخص</w:t>
      </w:r>
      <w:r w:rsidR="00C97A77" w:rsidRPr="00C97A77">
        <w:rPr>
          <w:rStyle w:val="Char2"/>
          <w:rFonts w:hint="cs"/>
          <w:rtl/>
        </w:rPr>
        <w:t>ی</w:t>
      </w:r>
      <w:r w:rsidRPr="00C97A77">
        <w:rPr>
          <w:rStyle w:val="Char2"/>
          <w:rFonts w:hint="cs"/>
          <w:rtl/>
        </w:rPr>
        <w:t xml:space="preserve">ت‌ و </w:t>
      </w:r>
      <w:r w:rsidR="006808D5" w:rsidRPr="006808D5">
        <w:rPr>
          <w:rStyle w:val="Char2"/>
          <w:rFonts w:hint="cs"/>
          <w:rtl/>
        </w:rPr>
        <w:t>ک</w:t>
      </w:r>
      <w:r w:rsidRPr="00C97A77">
        <w:rPr>
          <w:rStyle w:val="Char2"/>
          <w:rFonts w:hint="cs"/>
          <w:rtl/>
        </w:rPr>
        <w:t xml:space="preserve">رامت خود توبه </w:t>
      </w:r>
      <w:r w:rsidR="006808D5" w:rsidRPr="006808D5">
        <w:rPr>
          <w:rStyle w:val="Char2"/>
          <w:rFonts w:hint="cs"/>
          <w:rtl/>
        </w:rPr>
        <w:t>ک</w:t>
      </w:r>
      <w:r w:rsidRPr="00C97A77">
        <w:rPr>
          <w:rStyle w:val="Char2"/>
          <w:rFonts w:hint="cs"/>
          <w:rtl/>
        </w:rPr>
        <w:t xml:space="preserve">رده باشد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توب</w:t>
      </w:r>
      <w:r w:rsidR="009F7EDB" w:rsidRPr="009F7EDB">
        <w:rPr>
          <w:rStyle w:val="Char2"/>
          <w:rFonts w:hint="cs"/>
          <w:rtl/>
        </w:rPr>
        <w:t>ۀ</w:t>
      </w:r>
      <w:r w:rsidRPr="00C97A77">
        <w:rPr>
          <w:rStyle w:val="Char2"/>
          <w:rFonts w:hint="cs"/>
          <w:rtl/>
        </w:rPr>
        <w:t xml:space="preserve"> او برا</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نون</w:t>
      </w:r>
      <w:r w:rsidR="00C97A77" w:rsidRPr="00C97A77">
        <w:rPr>
          <w:rStyle w:val="Char2"/>
          <w:rFonts w:hint="cs"/>
          <w:rtl/>
        </w:rPr>
        <w:t>ی</w:t>
      </w:r>
      <w:r w:rsidRPr="00C97A77">
        <w:rPr>
          <w:rStyle w:val="Char2"/>
          <w:rFonts w:hint="cs"/>
          <w:rtl/>
        </w:rPr>
        <w:t xml:space="preserve"> باشد نه ب</w:t>
      </w:r>
      <w:r w:rsidR="00C97A77" w:rsidRPr="00C97A77">
        <w:rPr>
          <w:rStyle w:val="Char2"/>
          <w:rFonts w:hint="cs"/>
          <w:rtl/>
        </w:rPr>
        <w:t>ی</w:t>
      </w:r>
      <w:r w:rsidRPr="00C97A77">
        <w:rPr>
          <w:rStyle w:val="Char2"/>
          <w:rFonts w:hint="cs"/>
          <w:rtl/>
        </w:rPr>
        <w:t>م از خدا</w:t>
      </w:r>
      <w:r w:rsidR="00C97A77" w:rsidRPr="00C97A77">
        <w:rPr>
          <w:rStyle w:val="Char2"/>
          <w:rFonts w:hint="cs"/>
          <w:rtl/>
        </w:rPr>
        <w:t>ی</w:t>
      </w:r>
      <w:r w:rsidRPr="00C97A77">
        <w:rPr>
          <w:rStyle w:val="Char2"/>
          <w:rFonts w:hint="cs"/>
          <w:rtl/>
        </w:rPr>
        <w:t xml:space="preserve"> ذوالجلال و </w:t>
      </w:r>
      <w:r w:rsidR="00C97A77" w:rsidRPr="00C97A77">
        <w:rPr>
          <w:rStyle w:val="Char2"/>
          <w:rFonts w:hint="cs"/>
          <w:rtl/>
        </w:rPr>
        <w:t>ی</w:t>
      </w:r>
      <w:r w:rsidRPr="00C97A77">
        <w:rPr>
          <w:rStyle w:val="Char2"/>
          <w:rFonts w:hint="cs"/>
          <w:rtl/>
        </w:rPr>
        <w:t>ا به خاطر آسودگ</w:t>
      </w:r>
      <w:r w:rsidR="00C97A77" w:rsidRPr="00C97A77">
        <w:rPr>
          <w:rStyle w:val="Char2"/>
          <w:rFonts w:hint="cs"/>
          <w:rtl/>
        </w:rPr>
        <w:t>ی</w:t>
      </w:r>
      <w:r w:rsidRPr="00C97A77">
        <w:rPr>
          <w:rStyle w:val="Char2"/>
          <w:rFonts w:hint="cs"/>
          <w:rtl/>
        </w:rPr>
        <w:t xml:space="preserve"> نسبت به تحص</w:t>
      </w:r>
      <w:r w:rsidR="00C97A77" w:rsidRPr="00C97A77">
        <w:rPr>
          <w:rStyle w:val="Char2"/>
          <w:rFonts w:hint="cs"/>
          <w:rtl/>
        </w:rPr>
        <w:t>ی</w:t>
      </w:r>
      <w:r w:rsidRPr="00C97A77">
        <w:rPr>
          <w:rStyle w:val="Char2"/>
          <w:rFonts w:hint="cs"/>
          <w:rtl/>
        </w:rPr>
        <w:t xml:space="preserve">ل گناه، </w:t>
      </w:r>
      <w:r w:rsidR="00C97A77" w:rsidRPr="00C97A77">
        <w:rPr>
          <w:rStyle w:val="Char2"/>
          <w:rFonts w:hint="cs"/>
          <w:rtl/>
        </w:rPr>
        <w:t>ی</w:t>
      </w:r>
      <w:r w:rsidRPr="00C97A77">
        <w:rPr>
          <w:rStyle w:val="Char2"/>
          <w:rFonts w:hint="cs"/>
          <w:rtl/>
        </w:rPr>
        <w:t xml:space="preserve">ا به خاطر محافظت از مال، مقام، آبرو، </w:t>
      </w:r>
      <w:r w:rsidR="00C97A77" w:rsidRPr="00C97A77">
        <w:rPr>
          <w:rStyle w:val="Char2"/>
          <w:rFonts w:hint="cs"/>
          <w:rtl/>
        </w:rPr>
        <w:t>ی</w:t>
      </w:r>
      <w:r w:rsidRPr="00C97A77">
        <w:rPr>
          <w:rStyle w:val="Char2"/>
          <w:rFonts w:hint="cs"/>
          <w:rtl/>
        </w:rPr>
        <w:t>ا به خاطر ضعف انگ</w:t>
      </w:r>
      <w:r w:rsidR="00C97A77" w:rsidRPr="00C97A77">
        <w:rPr>
          <w:rStyle w:val="Char2"/>
          <w:rFonts w:hint="cs"/>
          <w:rtl/>
        </w:rPr>
        <w:t>ی</w:t>
      </w:r>
      <w:r w:rsidRPr="00C97A77">
        <w:rPr>
          <w:rStyle w:val="Char2"/>
          <w:rFonts w:hint="cs"/>
          <w:rtl/>
        </w:rPr>
        <w:t>زه‌ها</w:t>
      </w:r>
      <w:r w:rsidR="00C97A77" w:rsidRPr="00C97A77">
        <w:rPr>
          <w:rStyle w:val="Char2"/>
          <w:rFonts w:hint="cs"/>
          <w:rtl/>
        </w:rPr>
        <w:t>ی</w:t>
      </w:r>
      <w:r w:rsidRPr="00C97A77">
        <w:rPr>
          <w:rStyle w:val="Char2"/>
          <w:rFonts w:hint="cs"/>
          <w:rtl/>
        </w:rPr>
        <w:t xml:space="preserve"> گناه در دل و خاموش‌شدن آتش شهوت، </w:t>
      </w:r>
      <w:r w:rsidR="00C97A77" w:rsidRPr="00C97A77">
        <w:rPr>
          <w:rStyle w:val="Char2"/>
          <w:rFonts w:hint="cs"/>
          <w:rtl/>
        </w:rPr>
        <w:t>ی</w:t>
      </w:r>
      <w:r w:rsidRPr="00C97A77">
        <w:rPr>
          <w:rStyle w:val="Char2"/>
          <w:rFonts w:hint="cs"/>
          <w:rtl/>
        </w:rPr>
        <w:t xml:space="preserve">ا به خاطر منافات داشتن گناه نسبت به آنچه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‌خواهد از علم و روز</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به خاطر نمونه‌ها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توبه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توبه چن</w:t>
      </w:r>
      <w:r w:rsidR="00C97A77" w:rsidRPr="00C97A77">
        <w:rPr>
          <w:rStyle w:val="Char2"/>
          <w:rFonts w:hint="cs"/>
          <w:rtl/>
        </w:rPr>
        <w:t>ی</w:t>
      </w:r>
      <w:r w:rsidRPr="00C97A77">
        <w:rPr>
          <w:rStyle w:val="Char2"/>
          <w:rFonts w:hint="cs"/>
          <w:rtl/>
        </w:rPr>
        <w:t>ن اشخاص</w:t>
      </w:r>
      <w:r w:rsidR="00C97A77" w:rsidRPr="00C97A77">
        <w:rPr>
          <w:rStyle w:val="Char2"/>
          <w:rFonts w:hint="cs"/>
          <w:rtl/>
        </w:rPr>
        <w:t>ی</w:t>
      </w:r>
      <w:r w:rsidRPr="00C97A77">
        <w:rPr>
          <w:rStyle w:val="Char2"/>
          <w:rFonts w:hint="cs"/>
          <w:rtl/>
        </w:rPr>
        <w:t xml:space="preserve"> را توب</w:t>
      </w:r>
      <w:r w:rsidR="00B5226B" w:rsidRPr="00C97A77">
        <w:rPr>
          <w:rStyle w:val="Char2"/>
          <w:rFonts w:hint="cs"/>
          <w:rtl/>
        </w:rPr>
        <w:t>ه</w:t>
      </w:r>
      <w:r w:rsidR="00C11B36">
        <w:rPr>
          <w:rStyle w:val="Char2"/>
        </w:rPr>
        <w:t>‌</w:t>
      </w:r>
      <w:r w:rsidR="00B5226B" w:rsidRPr="00C97A77">
        <w:rPr>
          <w:rStyle w:val="Char2"/>
          <w:rFonts w:hint="cs"/>
          <w:rtl/>
        </w:rPr>
        <w:t>ی</w:t>
      </w:r>
      <w:r w:rsidRPr="00C97A77">
        <w:rPr>
          <w:rStyle w:val="Char2"/>
          <w:rFonts w:hint="cs"/>
          <w:rtl/>
        </w:rPr>
        <w:t xml:space="preserve"> عل</w:t>
      </w:r>
      <w:r w:rsidR="00C97A77" w:rsidRPr="00C97A77">
        <w:rPr>
          <w:rStyle w:val="Char2"/>
          <w:rFonts w:hint="cs"/>
          <w:rtl/>
        </w:rPr>
        <w:t>ی</w:t>
      </w:r>
      <w:r w:rsidRPr="00C97A77">
        <w:rPr>
          <w:rStyle w:val="Char2"/>
          <w:rFonts w:hint="cs"/>
          <w:rtl/>
        </w:rPr>
        <w:t>لان گو</w:t>
      </w:r>
      <w:r w:rsidR="00C97A77" w:rsidRPr="00C97A77">
        <w:rPr>
          <w:rStyle w:val="Char2"/>
          <w:rFonts w:hint="cs"/>
          <w:rtl/>
        </w:rPr>
        <w:t>ی</w:t>
      </w:r>
      <w:r w:rsidRPr="00C97A77">
        <w:rPr>
          <w:rStyle w:val="Char2"/>
          <w:rFonts w:hint="cs"/>
          <w:rtl/>
        </w:rPr>
        <w:t>ن</w:t>
      </w:r>
      <w:r w:rsidR="00C907BB" w:rsidRPr="00C97A77">
        <w:rPr>
          <w:rStyle w:val="Char2"/>
          <w:rFonts w:hint="cs"/>
          <w:rtl/>
        </w:rPr>
        <w:t>د</w:t>
      </w:r>
      <w:r w:rsidRPr="00C97A77">
        <w:rPr>
          <w:rStyle w:val="Char2"/>
          <w:rFonts w:hint="cs"/>
          <w:rtl/>
        </w:rPr>
        <w:t xml:space="preserve">. و </w:t>
      </w:r>
      <w:r w:rsidR="00C97A77" w:rsidRPr="00C97A77">
        <w:rPr>
          <w:rStyle w:val="Char2"/>
          <w:rFonts w:hint="cs"/>
          <w:rtl/>
        </w:rPr>
        <w:t>ی</w:t>
      </w:r>
      <w:r w:rsidRPr="00C97A77">
        <w:rPr>
          <w:rStyle w:val="Char2"/>
          <w:rFonts w:hint="cs"/>
          <w:rtl/>
        </w:rPr>
        <w:t xml:space="preserve">ا همچون توبه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خاطر خوف خدا و تعظ</w:t>
      </w:r>
      <w:r w:rsidR="00C97A77" w:rsidRPr="00C97A77">
        <w:rPr>
          <w:rStyle w:val="Char2"/>
          <w:rFonts w:hint="cs"/>
          <w:rtl/>
        </w:rPr>
        <w:t>ی</w:t>
      </w:r>
      <w:r w:rsidRPr="00C97A77">
        <w:rPr>
          <w:rStyle w:val="Char2"/>
          <w:rFonts w:hint="cs"/>
          <w:rtl/>
        </w:rPr>
        <w:t>م به مقام، حرمات،‌و جلال و ش</w:t>
      </w:r>
      <w:r w:rsidR="006808D5" w:rsidRPr="006808D5">
        <w:rPr>
          <w:rStyle w:val="Char2"/>
          <w:rFonts w:hint="cs"/>
          <w:rtl/>
        </w:rPr>
        <w:t>ک</w:t>
      </w:r>
      <w:r w:rsidRPr="00C97A77">
        <w:rPr>
          <w:rStyle w:val="Char2"/>
          <w:rFonts w:hint="cs"/>
          <w:rtl/>
        </w:rPr>
        <w:t>وه او نباشد بل</w:t>
      </w:r>
      <w:r w:rsidR="006808D5" w:rsidRPr="006808D5">
        <w:rPr>
          <w:rStyle w:val="Char2"/>
          <w:rFonts w:hint="cs"/>
          <w:rtl/>
        </w:rPr>
        <w:t>ک</w:t>
      </w:r>
      <w:r w:rsidRPr="00C97A77">
        <w:rPr>
          <w:rStyle w:val="Char2"/>
          <w:rFonts w:hint="cs"/>
          <w:rtl/>
        </w:rPr>
        <w:t>ه به خاطر ب</w:t>
      </w:r>
      <w:r w:rsidR="00C97A77" w:rsidRPr="00C97A77">
        <w:rPr>
          <w:rStyle w:val="Char2"/>
          <w:rFonts w:hint="cs"/>
          <w:rtl/>
        </w:rPr>
        <w:t>ی</w:t>
      </w:r>
      <w:r w:rsidRPr="00C97A77">
        <w:rPr>
          <w:rStyle w:val="Char2"/>
          <w:rFonts w:hint="cs"/>
          <w:rtl/>
        </w:rPr>
        <w:t>م از سقوط واز دست دادن مقام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دارد باشد و </w:t>
      </w:r>
      <w:r w:rsidR="00C97A77" w:rsidRPr="00C97A77">
        <w:rPr>
          <w:rStyle w:val="Char2"/>
          <w:rFonts w:hint="cs"/>
          <w:rtl/>
        </w:rPr>
        <w:t>ی</w:t>
      </w:r>
      <w:r w:rsidRPr="00C97A77">
        <w:rPr>
          <w:rStyle w:val="Char2"/>
          <w:rFonts w:hint="cs"/>
          <w:rtl/>
        </w:rPr>
        <w:t>ا به خاطر</w:t>
      </w:r>
      <w:r w:rsidR="007A55D7">
        <w:rPr>
          <w:rStyle w:val="Char2"/>
          <w:rFonts w:hint="cs"/>
          <w:rtl/>
        </w:rPr>
        <w:t xml:space="preserve"> این‌که </w:t>
      </w:r>
      <w:r w:rsidRPr="00C97A77">
        <w:rPr>
          <w:rStyle w:val="Char2"/>
          <w:rFonts w:hint="cs"/>
          <w:rtl/>
        </w:rPr>
        <w:t>مردم او را طرد و دور ن</w:t>
      </w:r>
      <w:r w:rsidR="00C97A77" w:rsidRPr="00C97A77">
        <w:rPr>
          <w:rStyle w:val="Char2"/>
          <w:rFonts w:hint="cs"/>
          <w:rtl/>
        </w:rPr>
        <w:t>ی</w:t>
      </w:r>
      <w:r w:rsidRPr="00C97A77">
        <w:rPr>
          <w:rStyle w:val="Char2"/>
          <w:rFonts w:hint="cs"/>
          <w:rtl/>
        </w:rPr>
        <w:t>ندازند و ... اقدام به توبه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رنگ توبه است و توب</w:t>
      </w:r>
      <w:r w:rsidR="009F7EDB" w:rsidRPr="009F7EDB">
        <w:rPr>
          <w:rStyle w:val="Char2"/>
          <w:rFonts w:hint="cs"/>
          <w:rtl/>
        </w:rPr>
        <w:t>ۀ</w:t>
      </w:r>
      <w:r w:rsidRPr="00C97A77">
        <w:rPr>
          <w:rStyle w:val="Char2"/>
          <w:rFonts w:hint="cs"/>
          <w:rtl/>
        </w:rPr>
        <w:t xml:space="preserve"> عل</w:t>
      </w:r>
      <w:r w:rsidR="00C97A77" w:rsidRPr="00C97A77">
        <w:rPr>
          <w:rStyle w:val="Char2"/>
          <w:rFonts w:hint="cs"/>
          <w:rtl/>
        </w:rPr>
        <w:t>ی</w:t>
      </w:r>
      <w:r w:rsidRPr="00C97A77">
        <w:rPr>
          <w:rStyle w:val="Char2"/>
          <w:rFonts w:hint="cs"/>
          <w:rtl/>
        </w:rPr>
        <w:t>لان و ورش</w:t>
      </w:r>
      <w:r w:rsidR="006808D5" w:rsidRPr="006808D5">
        <w:rPr>
          <w:rStyle w:val="Char2"/>
          <w:rFonts w:hint="cs"/>
          <w:rtl/>
        </w:rPr>
        <w:t>ک</w:t>
      </w:r>
      <w:r w:rsidRPr="00C97A77">
        <w:rPr>
          <w:rStyle w:val="Char2"/>
          <w:rFonts w:hint="cs"/>
          <w:rtl/>
        </w:rPr>
        <w:t>ستگان رنگ د</w:t>
      </w:r>
      <w:r w:rsidR="00C97A77" w:rsidRPr="00C97A77">
        <w:rPr>
          <w:rStyle w:val="Char2"/>
          <w:rFonts w:hint="cs"/>
          <w:rtl/>
        </w:rPr>
        <w:t>ی</w:t>
      </w:r>
      <w:r w:rsidRPr="00C97A77">
        <w:rPr>
          <w:rStyle w:val="Char2"/>
          <w:rFonts w:hint="cs"/>
          <w:rtl/>
        </w:rPr>
        <w:t>گران است</w:t>
      </w:r>
      <w:r w:rsidR="002C495F" w:rsidRPr="0091065E">
        <w:rPr>
          <w:rStyle w:val="Char2"/>
          <w:vertAlign w:val="superscript"/>
          <w:rtl/>
        </w:rPr>
        <w:footnoteReference w:id="78"/>
      </w:r>
      <w:r w:rsidR="0091065E">
        <w:rPr>
          <w:rStyle w:val="Char2"/>
          <w:rFonts w:hint="cs"/>
          <w:rtl/>
        </w:rPr>
        <w:t>.</w:t>
      </w:r>
    </w:p>
    <w:p w:rsidR="0013597F" w:rsidRDefault="0013597F" w:rsidP="009A08D7">
      <w:pPr>
        <w:pStyle w:val="a0"/>
        <w:rPr>
          <w:rtl/>
        </w:rPr>
      </w:pPr>
      <w:bookmarkStart w:id="181" w:name="_Toc237013331"/>
      <w:bookmarkStart w:id="182" w:name="_Toc237013484"/>
      <w:bookmarkStart w:id="183" w:name="_Toc281676976"/>
      <w:bookmarkStart w:id="184" w:name="_Toc444772743"/>
      <w:r>
        <w:rPr>
          <w:rFonts w:hint="cs"/>
          <w:rtl/>
        </w:rPr>
        <w:t>11- علائم توب</w:t>
      </w:r>
      <w:r w:rsidR="00B5226B">
        <w:rPr>
          <w:rFonts w:hint="cs"/>
          <w:rtl/>
        </w:rPr>
        <w:t>ه</w:t>
      </w:r>
      <w:r w:rsidR="00C11B36">
        <w:t>‌</w:t>
      </w:r>
      <w:r w:rsidR="00B5226B">
        <w:rPr>
          <w:rFonts w:hint="cs"/>
          <w:rtl/>
        </w:rPr>
        <w:t>ی</w:t>
      </w:r>
      <w:r>
        <w:rPr>
          <w:rFonts w:hint="cs"/>
          <w:rtl/>
        </w:rPr>
        <w:t xml:space="preserve"> مقبول</w:t>
      </w:r>
      <w:bookmarkEnd w:id="181"/>
      <w:bookmarkEnd w:id="182"/>
      <w:bookmarkEnd w:id="183"/>
      <w:bookmarkEnd w:id="184"/>
    </w:p>
    <w:p w:rsidR="0013597F" w:rsidRPr="00C97A77" w:rsidRDefault="00411D17" w:rsidP="000E3948">
      <w:pPr>
        <w:widowControl w:val="0"/>
        <w:bidi/>
        <w:ind w:firstLine="284"/>
        <w:jc w:val="both"/>
        <w:rPr>
          <w:rStyle w:val="Char2"/>
          <w:rtl/>
        </w:rPr>
      </w:pPr>
      <w:r w:rsidRPr="00C97A77">
        <w:rPr>
          <w:rStyle w:val="Char2"/>
          <w:rFonts w:hint="cs"/>
          <w:rtl/>
        </w:rPr>
        <w:t>توب</w:t>
      </w:r>
      <w:r w:rsidR="009F7EDB" w:rsidRPr="009F7EDB">
        <w:rPr>
          <w:rStyle w:val="Char2"/>
          <w:rFonts w:hint="cs"/>
          <w:rtl/>
        </w:rPr>
        <w:t>ۀ</w:t>
      </w:r>
      <w:r w:rsidRPr="00C97A77">
        <w:rPr>
          <w:rStyle w:val="Char2"/>
          <w:rFonts w:hint="cs"/>
          <w:rtl/>
        </w:rPr>
        <w:t xml:space="preserve"> مقبول علامت</w:t>
      </w:r>
      <w:r w:rsidR="0040132D">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با آن</w:t>
      </w:r>
      <w:r w:rsidR="003C0BE5">
        <w:rPr>
          <w:rStyle w:val="Char2"/>
          <w:rFonts w:hint="cs"/>
          <w:rtl/>
        </w:rPr>
        <w:t xml:space="preserve"> علامت‌ها </w:t>
      </w:r>
      <w:r w:rsidRPr="00C97A77">
        <w:rPr>
          <w:rStyle w:val="Char2"/>
          <w:rFonts w:hint="cs"/>
          <w:rtl/>
        </w:rPr>
        <w:t>توب</w:t>
      </w:r>
      <w:r w:rsidR="009F7EDB" w:rsidRPr="009F7EDB">
        <w:rPr>
          <w:rStyle w:val="Char2"/>
          <w:rFonts w:hint="cs"/>
          <w:rtl/>
        </w:rPr>
        <w:t>ۀ</w:t>
      </w:r>
      <w:r w:rsidRPr="00C97A77">
        <w:rPr>
          <w:rStyle w:val="Char2"/>
          <w:rFonts w:hint="cs"/>
          <w:rtl/>
        </w:rPr>
        <w:t xml:space="preserve"> مقبول از توب</w:t>
      </w:r>
      <w:r w:rsidR="009F7EDB" w:rsidRPr="009F7EDB">
        <w:rPr>
          <w:rStyle w:val="Char2"/>
          <w:rFonts w:hint="cs"/>
          <w:rtl/>
        </w:rPr>
        <w:t>ۀ</w:t>
      </w:r>
      <w:r w:rsidRPr="00C97A77">
        <w:rPr>
          <w:rStyle w:val="Char2"/>
          <w:rFonts w:hint="cs"/>
          <w:rtl/>
        </w:rPr>
        <w:t xml:space="preserve"> مردود تم</w:t>
      </w:r>
      <w:r w:rsidR="00C97A77" w:rsidRPr="00C97A77">
        <w:rPr>
          <w:rStyle w:val="Char2"/>
          <w:rFonts w:hint="cs"/>
          <w:rtl/>
        </w:rPr>
        <w:t>یی</w:t>
      </w:r>
      <w:r w:rsidRPr="00C97A77">
        <w:rPr>
          <w:rStyle w:val="Char2"/>
          <w:rFonts w:hint="cs"/>
          <w:rtl/>
        </w:rPr>
        <w:t>ز داده م</w:t>
      </w:r>
      <w:r w:rsidR="00C97A77" w:rsidRPr="00C97A77">
        <w:rPr>
          <w:rStyle w:val="Char2"/>
          <w:rFonts w:hint="cs"/>
          <w:rtl/>
        </w:rPr>
        <w:t>ی</w:t>
      </w:r>
      <w:r w:rsidRPr="00C97A77">
        <w:rPr>
          <w:rStyle w:val="Char2"/>
          <w:rFonts w:hint="cs"/>
          <w:rtl/>
        </w:rPr>
        <w:t>‌شود و آن</w:t>
      </w:r>
      <w:r w:rsidR="003C0BE5">
        <w:rPr>
          <w:rStyle w:val="Char2"/>
          <w:rFonts w:hint="cs"/>
          <w:rtl/>
        </w:rPr>
        <w:t xml:space="preserve"> علامت‌ها </w:t>
      </w:r>
      <w:r w:rsidRPr="00C97A77">
        <w:rPr>
          <w:rStyle w:val="Char2"/>
          <w:rFonts w:hint="cs"/>
          <w:rtl/>
        </w:rPr>
        <w:t>عبارتند از:</w:t>
      </w:r>
    </w:p>
    <w:p w:rsidR="00411D17" w:rsidRDefault="00BB56CC" w:rsidP="00300372">
      <w:pPr>
        <w:pStyle w:val="a2"/>
        <w:numPr>
          <w:ilvl w:val="0"/>
          <w:numId w:val="21"/>
        </w:numPr>
        <w:ind w:left="680" w:hanging="340"/>
        <w:rPr>
          <w:rtl/>
        </w:rPr>
      </w:pPr>
      <w:r>
        <w:rPr>
          <w:rFonts w:hint="cs"/>
          <w:rtl/>
        </w:rPr>
        <w:t>دوران ما بعد توبه، نسبت به ماقبل آن از لحاظ طاعات و عبادات رفتار بمراتب بهتر و خوبتر باشد.</w:t>
      </w:r>
    </w:p>
    <w:p w:rsidR="00BB56CC" w:rsidRDefault="000875EA" w:rsidP="001272F6">
      <w:pPr>
        <w:pStyle w:val="a2"/>
        <w:numPr>
          <w:ilvl w:val="0"/>
          <w:numId w:val="21"/>
        </w:numPr>
        <w:ind w:left="680" w:hanging="340"/>
      </w:pPr>
      <w:r>
        <w:rPr>
          <w:rFonts w:hint="cs"/>
          <w:rtl/>
        </w:rPr>
        <w:t xml:space="preserve"> </w:t>
      </w:r>
      <w:r w:rsidR="00BB56CC">
        <w:rPr>
          <w:rFonts w:hint="cs"/>
          <w:rtl/>
        </w:rPr>
        <w:t>توبه‌</w:t>
      </w:r>
      <w:r w:rsidR="006808D5" w:rsidRPr="006808D5">
        <w:rPr>
          <w:rFonts w:hint="cs"/>
          <w:rtl/>
        </w:rPr>
        <w:t>ک</w:t>
      </w:r>
      <w:r w:rsidR="00BB56CC">
        <w:rPr>
          <w:rFonts w:hint="cs"/>
          <w:rtl/>
        </w:rPr>
        <w:t>ننده پ</w:t>
      </w:r>
      <w:r w:rsidR="00C97A77" w:rsidRPr="00C97A77">
        <w:rPr>
          <w:rFonts w:hint="cs"/>
          <w:rtl/>
        </w:rPr>
        <w:t>ی</w:t>
      </w:r>
      <w:r w:rsidR="00BB56CC">
        <w:rPr>
          <w:rFonts w:hint="cs"/>
          <w:rtl/>
        </w:rPr>
        <w:t>وسته در خوف و رجا است و لحظه‌ا</w:t>
      </w:r>
      <w:r w:rsidR="00C97A77" w:rsidRPr="00C97A77">
        <w:rPr>
          <w:rFonts w:hint="cs"/>
          <w:rtl/>
        </w:rPr>
        <w:t>ی</w:t>
      </w:r>
      <w:r w:rsidR="00BB56CC">
        <w:rPr>
          <w:rFonts w:hint="cs"/>
          <w:rtl/>
        </w:rPr>
        <w:t xml:space="preserve"> از م</w:t>
      </w:r>
      <w:r w:rsidR="006808D5" w:rsidRPr="006808D5">
        <w:rPr>
          <w:rFonts w:hint="cs"/>
          <w:rtl/>
        </w:rPr>
        <w:t>ک</w:t>
      </w:r>
      <w:r w:rsidR="00BB56CC">
        <w:rPr>
          <w:rFonts w:hint="cs"/>
          <w:rtl/>
        </w:rPr>
        <w:t>ر و عقاب پروردگار ا</w:t>
      </w:r>
      <w:r w:rsidR="00C97A77" w:rsidRPr="00C97A77">
        <w:rPr>
          <w:rFonts w:hint="cs"/>
          <w:rtl/>
        </w:rPr>
        <w:t>ی</w:t>
      </w:r>
      <w:r w:rsidR="00BB56CC">
        <w:rPr>
          <w:rFonts w:hint="cs"/>
          <w:rtl/>
        </w:rPr>
        <w:t>من نباشد و ا</w:t>
      </w:r>
      <w:r w:rsidR="00C97A77" w:rsidRPr="00C97A77">
        <w:rPr>
          <w:rFonts w:hint="cs"/>
          <w:rtl/>
        </w:rPr>
        <w:t>ی</w:t>
      </w:r>
      <w:r w:rsidR="00BB56CC">
        <w:rPr>
          <w:rFonts w:hint="cs"/>
          <w:rtl/>
        </w:rPr>
        <w:t>ن خوف و ب</w:t>
      </w:r>
      <w:r w:rsidR="00C97A77" w:rsidRPr="00C97A77">
        <w:rPr>
          <w:rFonts w:hint="cs"/>
          <w:rtl/>
        </w:rPr>
        <w:t>ی</w:t>
      </w:r>
      <w:r w:rsidR="00BB56CC">
        <w:rPr>
          <w:rFonts w:hint="cs"/>
          <w:rtl/>
        </w:rPr>
        <w:t xml:space="preserve">م او از پروردگار استمرار </w:t>
      </w:r>
      <w:r w:rsidR="00C97A77" w:rsidRPr="00C97A77">
        <w:rPr>
          <w:rFonts w:hint="cs"/>
          <w:rtl/>
        </w:rPr>
        <w:t>ی</w:t>
      </w:r>
      <w:r w:rsidR="00BB56CC">
        <w:rPr>
          <w:rFonts w:hint="cs"/>
          <w:rtl/>
        </w:rPr>
        <w:t xml:space="preserve">ابد تا آنگاه گفتار فرستادگان قبض روحش را بشنود </w:t>
      </w:r>
      <w:r w:rsidR="006808D5" w:rsidRPr="006808D5">
        <w:rPr>
          <w:rFonts w:hint="cs"/>
          <w:rtl/>
        </w:rPr>
        <w:t>ک</w:t>
      </w:r>
      <w:r w:rsidR="00BB56CC">
        <w:rPr>
          <w:rFonts w:hint="cs"/>
          <w:rtl/>
        </w:rPr>
        <w:t>ه به او م</w:t>
      </w:r>
      <w:r w:rsidR="00C97A77" w:rsidRPr="00C97A77">
        <w:rPr>
          <w:rFonts w:hint="cs"/>
          <w:rtl/>
        </w:rPr>
        <w:t>ی</w:t>
      </w:r>
      <w:r w:rsidR="00BB56CC">
        <w:rPr>
          <w:rFonts w:hint="cs"/>
          <w:rtl/>
        </w:rPr>
        <w:t>‌گو</w:t>
      </w:r>
      <w:r w:rsidR="00C97A77" w:rsidRPr="00C97A77">
        <w:rPr>
          <w:rFonts w:hint="cs"/>
          <w:rtl/>
        </w:rPr>
        <w:t>ی</w:t>
      </w:r>
      <w:r w:rsidR="00BB56CC">
        <w:rPr>
          <w:rFonts w:hint="cs"/>
          <w:rtl/>
        </w:rPr>
        <w:t>ند:</w:t>
      </w:r>
    </w:p>
    <w:p w:rsidR="001272F6" w:rsidRPr="0040132D" w:rsidRDefault="001272F6" w:rsidP="001272F6">
      <w:pPr>
        <w:pStyle w:val="a4"/>
        <w:rPr>
          <w:rFonts w:cs="Times New Roman"/>
        </w:rPr>
      </w:pPr>
      <w:r w:rsidRPr="001272F6">
        <w:rPr>
          <w:rStyle w:val="Charc"/>
          <w:rtl/>
        </w:rPr>
        <w:t>﴿</w:t>
      </w:r>
      <w:r w:rsidRPr="001272F6">
        <w:rPr>
          <w:rtl/>
        </w:rPr>
        <w:t>أَلَّا تَخَافُواْ وَلَا تَحۡزَنُواْ وَأَبۡشِرُواْ بِ</w:t>
      </w:r>
      <w:r w:rsidRPr="001272F6">
        <w:rPr>
          <w:rFonts w:hint="cs"/>
          <w:rtl/>
        </w:rPr>
        <w:t>ٱ</w:t>
      </w:r>
      <w:r w:rsidRPr="001272F6">
        <w:rPr>
          <w:rFonts w:hint="eastAsia"/>
          <w:rtl/>
        </w:rPr>
        <w:t>لۡجَنَّةِ</w:t>
      </w:r>
      <w:r w:rsidRPr="001272F6">
        <w:rPr>
          <w:rtl/>
        </w:rPr>
        <w:t xml:space="preserve"> </w:t>
      </w:r>
      <w:r w:rsidRPr="001272F6">
        <w:rPr>
          <w:rFonts w:hint="cs"/>
          <w:rtl/>
        </w:rPr>
        <w:t>ٱ</w:t>
      </w:r>
      <w:r w:rsidRPr="001272F6">
        <w:rPr>
          <w:rFonts w:hint="eastAsia"/>
          <w:rtl/>
        </w:rPr>
        <w:t>لَّتِي</w:t>
      </w:r>
      <w:r w:rsidRPr="001272F6">
        <w:rPr>
          <w:rtl/>
        </w:rPr>
        <w:t xml:space="preserve"> كُنتُمۡ تُوعَدُونَ</w:t>
      </w:r>
      <w:r w:rsidRPr="001272F6">
        <w:rPr>
          <w:rStyle w:val="Charc"/>
          <w:rtl/>
        </w:rPr>
        <w:t>﴾</w:t>
      </w:r>
      <w:r>
        <w:rPr>
          <w:rFonts w:ascii="Tahoma" w:hAnsi="Tahoma" w:cs="Arial"/>
          <w:szCs w:val="24"/>
          <w:rtl/>
        </w:rPr>
        <w:t xml:space="preserve"> </w:t>
      </w:r>
      <w:r w:rsidRPr="001272F6">
        <w:rPr>
          <w:rStyle w:val="Char5"/>
          <w:rtl/>
        </w:rPr>
        <w:t>[فصلت: 30]</w:t>
      </w:r>
      <w:r w:rsidR="0040132D">
        <w:rPr>
          <w:rFonts w:cs="Times New Roman" w:hint="cs"/>
          <w:rtl/>
        </w:rPr>
        <w:t>.</w:t>
      </w:r>
    </w:p>
    <w:p w:rsidR="00ED0A2C" w:rsidRPr="00D938A1" w:rsidRDefault="00ED0A2C" w:rsidP="001272F6">
      <w:pPr>
        <w:pStyle w:val="a6"/>
        <w:rPr>
          <w:rFonts w:cs="B Lotus"/>
          <w:rtl/>
        </w:rPr>
      </w:pPr>
      <w:r w:rsidRPr="001272F6">
        <w:rPr>
          <w:rStyle w:val="Charc"/>
          <w:rFonts w:hint="cs"/>
          <w:rtl/>
        </w:rPr>
        <w:t>«</w:t>
      </w:r>
      <w:r w:rsidR="00274FC2" w:rsidRPr="001272F6">
        <w:rPr>
          <w:rFonts w:hint="cs"/>
          <w:rtl/>
        </w:rPr>
        <w:t>هان ب</w:t>
      </w:r>
      <w:r w:rsidR="00583675" w:rsidRPr="00583675">
        <w:rPr>
          <w:rFonts w:hint="cs"/>
          <w:rtl/>
        </w:rPr>
        <w:t>ی</w:t>
      </w:r>
      <w:r w:rsidR="00274FC2" w:rsidRPr="001272F6">
        <w:rPr>
          <w:rFonts w:hint="cs"/>
          <w:rtl/>
        </w:rPr>
        <w:t>م مدار</w:t>
      </w:r>
      <w:r w:rsidR="00583675" w:rsidRPr="00583675">
        <w:rPr>
          <w:rFonts w:hint="cs"/>
          <w:rtl/>
        </w:rPr>
        <w:t>ی</w:t>
      </w:r>
      <w:r w:rsidR="00274FC2" w:rsidRPr="001272F6">
        <w:rPr>
          <w:rFonts w:hint="cs"/>
          <w:rtl/>
        </w:rPr>
        <w:t>د و غمگ</w:t>
      </w:r>
      <w:r w:rsidR="00583675" w:rsidRPr="00583675">
        <w:rPr>
          <w:rFonts w:hint="cs"/>
          <w:rtl/>
        </w:rPr>
        <w:t>ی</w:t>
      </w:r>
      <w:r w:rsidR="00274FC2" w:rsidRPr="001272F6">
        <w:rPr>
          <w:rFonts w:hint="cs"/>
          <w:rtl/>
        </w:rPr>
        <w:t>ن م</w:t>
      </w:r>
      <w:r w:rsidR="001272F6">
        <w:rPr>
          <w:rFonts w:hint="cs"/>
          <w:rtl/>
        </w:rPr>
        <w:t>ی‌</w:t>
      </w:r>
      <w:r w:rsidR="00274FC2" w:rsidRPr="001272F6">
        <w:rPr>
          <w:rFonts w:hint="cs"/>
          <w:rtl/>
        </w:rPr>
        <w:t>باش</w:t>
      </w:r>
      <w:r w:rsidR="00583675" w:rsidRPr="00583675">
        <w:rPr>
          <w:rFonts w:hint="cs"/>
          <w:rtl/>
        </w:rPr>
        <w:t>ی</w:t>
      </w:r>
      <w:r w:rsidR="00274FC2" w:rsidRPr="001272F6">
        <w:rPr>
          <w:rFonts w:hint="cs"/>
          <w:rtl/>
        </w:rPr>
        <w:t>د و به بهشت</w:t>
      </w:r>
      <w:r w:rsidR="001272F6">
        <w:rPr>
          <w:rFonts w:hint="cs"/>
          <w:rtl/>
        </w:rPr>
        <w:t>ی</w:t>
      </w:r>
      <w:r w:rsidR="00274FC2" w:rsidRPr="001272F6">
        <w:rPr>
          <w:rFonts w:hint="cs"/>
          <w:rtl/>
        </w:rPr>
        <w:t xml:space="preserve"> </w:t>
      </w:r>
      <w:r w:rsidR="004B6063" w:rsidRPr="004B6063">
        <w:rPr>
          <w:rFonts w:hint="cs"/>
          <w:rtl/>
        </w:rPr>
        <w:t>ک</w:t>
      </w:r>
      <w:r w:rsidR="00274FC2" w:rsidRPr="001272F6">
        <w:rPr>
          <w:rFonts w:hint="cs"/>
          <w:rtl/>
        </w:rPr>
        <w:t xml:space="preserve">ه وعده </w:t>
      </w:r>
      <w:r w:rsidR="00583675" w:rsidRPr="00583675">
        <w:rPr>
          <w:rFonts w:hint="cs"/>
          <w:rtl/>
        </w:rPr>
        <w:t>ی</w:t>
      </w:r>
      <w:r w:rsidR="00274FC2" w:rsidRPr="001272F6">
        <w:rPr>
          <w:rFonts w:hint="cs"/>
          <w:rtl/>
        </w:rPr>
        <w:t>افته بود</w:t>
      </w:r>
      <w:r w:rsidR="00583675" w:rsidRPr="00583675">
        <w:rPr>
          <w:rFonts w:hint="cs"/>
          <w:rtl/>
        </w:rPr>
        <w:t>ی</w:t>
      </w:r>
      <w:r w:rsidR="00274FC2" w:rsidRPr="001272F6">
        <w:rPr>
          <w:rFonts w:hint="cs"/>
          <w:rtl/>
        </w:rPr>
        <w:t>د شاد باش</w:t>
      </w:r>
      <w:r w:rsidR="00583675" w:rsidRPr="00583675">
        <w:rPr>
          <w:rFonts w:hint="cs"/>
          <w:rtl/>
        </w:rPr>
        <w:t>ی</w:t>
      </w:r>
      <w:r w:rsidR="00274FC2" w:rsidRPr="001272F6">
        <w:rPr>
          <w:rFonts w:hint="cs"/>
          <w:rtl/>
        </w:rPr>
        <w:t>د</w:t>
      </w:r>
      <w:r w:rsidRPr="001272F6">
        <w:rPr>
          <w:rStyle w:val="Charc"/>
          <w:rFonts w:hint="cs"/>
          <w:rtl/>
        </w:rPr>
        <w:t>»</w:t>
      </w:r>
      <w:r w:rsidRPr="00D938A1">
        <w:rPr>
          <w:rFonts w:cs="B Lotus" w:hint="cs"/>
          <w:rtl/>
        </w:rPr>
        <w:t>.</w:t>
      </w:r>
    </w:p>
    <w:p w:rsidR="00ED0A2C" w:rsidRPr="00C97A77" w:rsidRDefault="000161E7" w:rsidP="001272F6">
      <w:pPr>
        <w:bidi/>
        <w:ind w:left="680" w:hanging="340"/>
        <w:jc w:val="both"/>
        <w:rPr>
          <w:rStyle w:val="Char2"/>
          <w:rtl/>
        </w:rPr>
      </w:pPr>
      <w:r w:rsidRPr="00C97A77">
        <w:rPr>
          <w:rStyle w:val="Char2"/>
          <w:rFonts w:hint="cs"/>
          <w:rtl/>
        </w:rPr>
        <w:t>آنوقت خوف از او زا</w:t>
      </w:r>
      <w:r w:rsidR="00C97A77" w:rsidRPr="00C97A77">
        <w:rPr>
          <w:rStyle w:val="Char2"/>
          <w:rFonts w:hint="cs"/>
          <w:rtl/>
        </w:rPr>
        <w:t>ی</w:t>
      </w:r>
      <w:r w:rsidRPr="00C97A77">
        <w:rPr>
          <w:rStyle w:val="Char2"/>
          <w:rFonts w:hint="cs"/>
          <w:rtl/>
        </w:rPr>
        <w:t>ل خواهد شد.</w:t>
      </w:r>
    </w:p>
    <w:p w:rsidR="00393C49" w:rsidRDefault="000161E7" w:rsidP="001272F6">
      <w:pPr>
        <w:pStyle w:val="a2"/>
        <w:numPr>
          <w:ilvl w:val="0"/>
          <w:numId w:val="21"/>
        </w:numPr>
        <w:ind w:left="680" w:hanging="340"/>
      </w:pPr>
      <w:r>
        <w:rPr>
          <w:rFonts w:hint="cs"/>
          <w:rtl/>
        </w:rPr>
        <w:t>گناه را ا</w:t>
      </w:r>
      <w:r w:rsidR="00FB23F6">
        <w:rPr>
          <w:rFonts w:hint="cs"/>
          <w:rtl/>
        </w:rPr>
        <w:t>ز قلبش خلع و باز دارد و پش</w:t>
      </w:r>
      <w:r w:rsidR="00C97A77" w:rsidRPr="00C97A77">
        <w:rPr>
          <w:rFonts w:hint="cs"/>
          <w:rtl/>
        </w:rPr>
        <w:t>ی</w:t>
      </w:r>
      <w:r w:rsidR="00FB23F6">
        <w:rPr>
          <w:rFonts w:hint="cs"/>
          <w:rtl/>
        </w:rPr>
        <w:t>مان</w:t>
      </w:r>
      <w:r w:rsidR="00C97A77" w:rsidRPr="00C97A77">
        <w:rPr>
          <w:rFonts w:hint="cs"/>
          <w:rtl/>
        </w:rPr>
        <w:t>ی</w:t>
      </w:r>
      <w:r w:rsidR="00FB23F6">
        <w:rPr>
          <w:rFonts w:hint="cs"/>
          <w:rtl/>
        </w:rPr>
        <w:t xml:space="preserve"> و خوف قلبش را پاره پاره </w:t>
      </w:r>
      <w:r w:rsidR="006808D5" w:rsidRPr="006808D5">
        <w:rPr>
          <w:rFonts w:hint="cs"/>
          <w:rtl/>
        </w:rPr>
        <w:t>ک</w:t>
      </w:r>
      <w:r w:rsidR="00FB23F6">
        <w:rPr>
          <w:rFonts w:hint="cs"/>
          <w:rtl/>
        </w:rPr>
        <w:t>ند و حجم ا</w:t>
      </w:r>
      <w:r w:rsidR="00C97A77" w:rsidRPr="00C97A77">
        <w:rPr>
          <w:rFonts w:hint="cs"/>
          <w:rtl/>
        </w:rPr>
        <w:t>ی</w:t>
      </w:r>
      <w:r w:rsidR="00FB23F6">
        <w:rPr>
          <w:rFonts w:hint="cs"/>
          <w:rtl/>
        </w:rPr>
        <w:t>ن پش</w:t>
      </w:r>
      <w:r w:rsidR="00C97A77" w:rsidRPr="00C97A77">
        <w:rPr>
          <w:rFonts w:hint="cs"/>
          <w:rtl/>
        </w:rPr>
        <w:t>ی</w:t>
      </w:r>
      <w:r w:rsidR="00FB23F6">
        <w:rPr>
          <w:rFonts w:hint="cs"/>
          <w:rtl/>
        </w:rPr>
        <w:t>مان</w:t>
      </w:r>
      <w:r w:rsidR="00C97A77" w:rsidRPr="00C97A77">
        <w:rPr>
          <w:rFonts w:hint="cs"/>
          <w:rtl/>
        </w:rPr>
        <w:t>ی</w:t>
      </w:r>
      <w:r w:rsidR="00FB23F6">
        <w:rPr>
          <w:rFonts w:hint="cs"/>
          <w:rtl/>
        </w:rPr>
        <w:t xml:space="preserve"> و خوف بستگ</w:t>
      </w:r>
      <w:r w:rsidR="00C97A77" w:rsidRPr="00C97A77">
        <w:rPr>
          <w:rFonts w:hint="cs"/>
          <w:rtl/>
        </w:rPr>
        <w:t>ی</w:t>
      </w:r>
      <w:r w:rsidR="00FB23F6">
        <w:rPr>
          <w:rFonts w:hint="cs"/>
          <w:rtl/>
        </w:rPr>
        <w:t xml:space="preserve"> به بزرگ</w:t>
      </w:r>
      <w:r w:rsidR="00C97A77" w:rsidRPr="00C97A77">
        <w:rPr>
          <w:rFonts w:hint="cs"/>
          <w:rtl/>
        </w:rPr>
        <w:t>ی</w:t>
      </w:r>
      <w:r w:rsidR="00FB23F6">
        <w:rPr>
          <w:rFonts w:hint="cs"/>
          <w:rtl/>
        </w:rPr>
        <w:t xml:space="preserve"> و </w:t>
      </w:r>
      <w:r w:rsidR="006808D5" w:rsidRPr="006808D5">
        <w:rPr>
          <w:rFonts w:hint="cs"/>
          <w:rtl/>
        </w:rPr>
        <w:t>ک</w:t>
      </w:r>
      <w:r w:rsidR="00FB23F6">
        <w:rPr>
          <w:rFonts w:hint="cs"/>
          <w:rtl/>
        </w:rPr>
        <w:t>وچ</w:t>
      </w:r>
      <w:r w:rsidR="006808D5" w:rsidRPr="006808D5">
        <w:rPr>
          <w:rFonts w:hint="cs"/>
          <w:rtl/>
        </w:rPr>
        <w:t>ک</w:t>
      </w:r>
      <w:r w:rsidR="00C97A77" w:rsidRPr="00C97A77">
        <w:rPr>
          <w:rFonts w:hint="cs"/>
          <w:rtl/>
        </w:rPr>
        <w:t>ی</w:t>
      </w:r>
      <w:r w:rsidR="00FB23F6">
        <w:rPr>
          <w:rFonts w:hint="cs"/>
          <w:rtl/>
        </w:rPr>
        <w:t xml:space="preserve"> گناهان دارد. ت</w:t>
      </w:r>
      <w:r w:rsidR="00D34573">
        <w:rPr>
          <w:rFonts w:hint="cs"/>
          <w:rtl/>
        </w:rPr>
        <w:t>ا</w:t>
      </w:r>
      <w:r w:rsidR="00FB23F6">
        <w:rPr>
          <w:rFonts w:hint="cs"/>
          <w:rtl/>
        </w:rPr>
        <w:t>و</w:t>
      </w:r>
      <w:r w:rsidR="00C97A77" w:rsidRPr="00C97A77">
        <w:rPr>
          <w:rFonts w:hint="cs"/>
          <w:rtl/>
        </w:rPr>
        <w:t>ی</w:t>
      </w:r>
      <w:r w:rsidR="00FB23F6">
        <w:rPr>
          <w:rFonts w:hint="cs"/>
          <w:rtl/>
        </w:rPr>
        <w:t>ل ابن ع</w:t>
      </w:r>
      <w:r w:rsidR="00D34573">
        <w:rPr>
          <w:rFonts w:hint="cs"/>
          <w:rtl/>
        </w:rPr>
        <w:t>ی</w:t>
      </w:r>
      <w:r w:rsidR="00C97A77" w:rsidRPr="00C97A77">
        <w:rPr>
          <w:rFonts w:hint="cs"/>
          <w:rtl/>
        </w:rPr>
        <w:t>ی</w:t>
      </w:r>
      <w:r w:rsidR="00FB23F6">
        <w:rPr>
          <w:rFonts w:hint="cs"/>
          <w:rtl/>
        </w:rPr>
        <w:t>نه در رابطه با ا</w:t>
      </w:r>
      <w:r w:rsidR="00C97A77" w:rsidRPr="00C97A77">
        <w:rPr>
          <w:rFonts w:hint="cs"/>
          <w:rtl/>
        </w:rPr>
        <w:t>ی</w:t>
      </w:r>
      <w:r w:rsidR="00FB23F6">
        <w:rPr>
          <w:rFonts w:hint="cs"/>
          <w:rtl/>
        </w:rPr>
        <w:t xml:space="preserve">ن قول خداوند متعال </w:t>
      </w:r>
      <w:r w:rsidR="006808D5" w:rsidRPr="006808D5">
        <w:rPr>
          <w:rFonts w:hint="cs"/>
          <w:rtl/>
        </w:rPr>
        <w:t>ک</w:t>
      </w:r>
      <w:r w:rsidR="00FB23F6">
        <w:rPr>
          <w:rFonts w:hint="cs"/>
          <w:rtl/>
        </w:rPr>
        <w:t>ه م</w:t>
      </w:r>
      <w:r w:rsidR="00C97A77" w:rsidRPr="00C97A77">
        <w:rPr>
          <w:rFonts w:hint="cs"/>
          <w:rtl/>
        </w:rPr>
        <w:t>ی</w:t>
      </w:r>
      <w:r w:rsidR="00FB23F6">
        <w:rPr>
          <w:rFonts w:hint="cs"/>
          <w:rtl/>
        </w:rPr>
        <w:t>‌فرما</w:t>
      </w:r>
      <w:r w:rsidR="00C97A77" w:rsidRPr="00C97A77">
        <w:rPr>
          <w:rFonts w:hint="cs"/>
          <w:rtl/>
        </w:rPr>
        <w:t>ی</w:t>
      </w:r>
      <w:r w:rsidR="00FB23F6">
        <w:rPr>
          <w:rFonts w:hint="cs"/>
          <w:rtl/>
        </w:rPr>
        <w:t>د:</w:t>
      </w:r>
    </w:p>
    <w:p w:rsidR="001272F6" w:rsidRPr="0040132D" w:rsidRDefault="001272F6" w:rsidP="001272F6">
      <w:pPr>
        <w:pStyle w:val="a4"/>
        <w:rPr>
          <w:rFonts w:cs="Times New Roman"/>
        </w:rPr>
      </w:pPr>
      <w:r w:rsidRPr="001272F6">
        <w:rPr>
          <w:rStyle w:val="Charc"/>
          <w:rtl/>
        </w:rPr>
        <w:t>﴿</w:t>
      </w:r>
      <w:r w:rsidRPr="001272F6">
        <w:rPr>
          <w:rtl/>
        </w:rPr>
        <w:t xml:space="preserve">لَا يَزَالُ بُنۡيَٰنُهُمُ </w:t>
      </w:r>
      <w:r w:rsidRPr="001272F6">
        <w:rPr>
          <w:rFonts w:hint="cs"/>
          <w:rtl/>
        </w:rPr>
        <w:t>ٱ</w:t>
      </w:r>
      <w:r w:rsidRPr="001272F6">
        <w:rPr>
          <w:rFonts w:hint="eastAsia"/>
          <w:rtl/>
        </w:rPr>
        <w:t>لَّذِي</w:t>
      </w:r>
      <w:r w:rsidRPr="001272F6">
        <w:rPr>
          <w:rtl/>
        </w:rPr>
        <w:t xml:space="preserve"> بَنَوۡاْ رِيبَةٗ فِي قُلُوبِهِمۡ إِلَّآ أَن تَقَطَّعَ قُلُوبُهُمۡۗ</w:t>
      </w:r>
      <w:r w:rsidRPr="001272F6">
        <w:rPr>
          <w:rStyle w:val="Charc"/>
          <w:rtl/>
        </w:rPr>
        <w:t xml:space="preserve">﴾ </w:t>
      </w:r>
      <w:r w:rsidRPr="001272F6">
        <w:rPr>
          <w:rStyle w:val="Char5"/>
          <w:rtl/>
        </w:rPr>
        <w:t>[التوبة: 110]</w:t>
      </w:r>
      <w:r w:rsidR="0040132D">
        <w:rPr>
          <w:rFonts w:cs="Times New Roman" w:hint="cs"/>
          <w:rtl/>
        </w:rPr>
        <w:t>.</w:t>
      </w:r>
    </w:p>
    <w:p w:rsidR="009E228D" w:rsidRPr="00D60E74" w:rsidRDefault="009E228D" w:rsidP="001272F6">
      <w:pPr>
        <w:pStyle w:val="a6"/>
        <w:rPr>
          <w:rFonts w:cs="B Lotus"/>
          <w:rtl/>
        </w:rPr>
      </w:pPr>
      <w:r w:rsidRPr="001272F6">
        <w:rPr>
          <w:rStyle w:val="Charc"/>
          <w:rFonts w:hint="cs"/>
          <w:rtl/>
        </w:rPr>
        <w:t>«</w:t>
      </w:r>
      <w:r w:rsidR="00D34573" w:rsidRPr="001272F6">
        <w:rPr>
          <w:rtl/>
        </w:rPr>
        <w:t xml:space="preserve">همواره آن ساختمانى </w:t>
      </w:r>
      <w:r w:rsidR="004B6063" w:rsidRPr="004B6063">
        <w:rPr>
          <w:rtl/>
        </w:rPr>
        <w:t>ک</w:t>
      </w:r>
      <w:r w:rsidR="00D34573" w:rsidRPr="001272F6">
        <w:rPr>
          <w:rtl/>
        </w:rPr>
        <w:t xml:space="preserve">ه بنا </w:t>
      </w:r>
      <w:r w:rsidR="004B6063" w:rsidRPr="004B6063">
        <w:rPr>
          <w:rtl/>
        </w:rPr>
        <w:t>ک</w:t>
      </w:r>
      <w:r w:rsidR="00D34573" w:rsidRPr="001272F6">
        <w:rPr>
          <w:rtl/>
        </w:rPr>
        <w:t xml:space="preserve">رده‌اند، در </w:t>
      </w:r>
      <w:r w:rsidR="0091065E">
        <w:rPr>
          <w:rtl/>
        </w:rPr>
        <w:t>دل‌ها</w:t>
      </w:r>
      <w:r w:rsidR="00583675" w:rsidRPr="00583675">
        <w:rPr>
          <w:rtl/>
        </w:rPr>
        <w:t>ی</w:t>
      </w:r>
      <w:r w:rsidR="00D34573" w:rsidRPr="001272F6">
        <w:rPr>
          <w:rtl/>
        </w:rPr>
        <w:t>شان ما</w:t>
      </w:r>
      <w:r w:rsidR="00583675" w:rsidRPr="00583675">
        <w:rPr>
          <w:rtl/>
        </w:rPr>
        <w:t>ی</w:t>
      </w:r>
      <w:r w:rsidR="00D34573" w:rsidRPr="001272F6">
        <w:rPr>
          <w:rtl/>
        </w:rPr>
        <w:t>ه ش</w:t>
      </w:r>
      <w:r w:rsidR="004B6063" w:rsidRPr="004B6063">
        <w:rPr>
          <w:rtl/>
        </w:rPr>
        <w:t>ک</w:t>
      </w:r>
      <w:r w:rsidR="00D34573" w:rsidRPr="001272F6">
        <w:rPr>
          <w:rtl/>
        </w:rPr>
        <w:t xml:space="preserve"> [و نفاق‌] است، تا آن</w:t>
      </w:r>
      <w:r w:rsidR="004B6063" w:rsidRPr="004B6063">
        <w:rPr>
          <w:rtl/>
        </w:rPr>
        <w:t>ک</w:t>
      </w:r>
      <w:r w:rsidR="00D34573" w:rsidRPr="001272F6">
        <w:rPr>
          <w:rtl/>
        </w:rPr>
        <w:t xml:space="preserve">ه </w:t>
      </w:r>
      <w:r w:rsidR="0091065E">
        <w:rPr>
          <w:rtl/>
        </w:rPr>
        <w:t>دل‌ها</w:t>
      </w:r>
      <w:r w:rsidR="00583675" w:rsidRPr="00583675">
        <w:rPr>
          <w:rtl/>
        </w:rPr>
        <w:t>ی</w:t>
      </w:r>
      <w:r w:rsidR="00D34573" w:rsidRPr="001272F6">
        <w:rPr>
          <w:rtl/>
        </w:rPr>
        <w:t>شان پاره پاره شود</w:t>
      </w:r>
      <w:r w:rsidR="00D34573" w:rsidRPr="001272F6">
        <w:rPr>
          <w:rStyle w:val="Charc"/>
          <w:rFonts w:hint="cs"/>
          <w:rtl/>
        </w:rPr>
        <w:t>»</w:t>
      </w:r>
      <w:r w:rsidR="001272F6">
        <w:rPr>
          <w:rStyle w:val="Charc"/>
          <w:rFonts w:hint="cs"/>
          <w:rtl/>
        </w:rPr>
        <w:t>.</w:t>
      </w:r>
    </w:p>
    <w:p w:rsidR="009E228D" w:rsidRPr="00300372" w:rsidRDefault="005C55CB" w:rsidP="001F1B76">
      <w:pPr>
        <w:bidi/>
        <w:ind w:firstLine="284"/>
        <w:jc w:val="both"/>
        <w:rPr>
          <w:rStyle w:val="Char2"/>
          <w:spacing w:val="-4"/>
          <w:rtl/>
        </w:rPr>
      </w:pPr>
      <w:r w:rsidRPr="00300372">
        <w:rPr>
          <w:rStyle w:val="Char2"/>
          <w:rFonts w:hint="cs"/>
          <w:spacing w:val="-4"/>
          <w:rtl/>
        </w:rPr>
        <w:t>ا</w:t>
      </w:r>
      <w:r w:rsidR="00C97A77" w:rsidRPr="00300372">
        <w:rPr>
          <w:rStyle w:val="Char2"/>
          <w:rFonts w:hint="cs"/>
          <w:spacing w:val="-4"/>
          <w:rtl/>
        </w:rPr>
        <w:t>ی</w:t>
      </w:r>
      <w:r w:rsidRPr="00300372">
        <w:rPr>
          <w:rStyle w:val="Char2"/>
          <w:rFonts w:hint="cs"/>
          <w:spacing w:val="-4"/>
          <w:rtl/>
        </w:rPr>
        <w:t xml:space="preserve">ن است </w:t>
      </w:r>
      <w:r w:rsidR="006808D5" w:rsidRPr="00300372">
        <w:rPr>
          <w:rStyle w:val="Char2"/>
          <w:rFonts w:hint="cs"/>
          <w:spacing w:val="-4"/>
          <w:rtl/>
        </w:rPr>
        <w:t>ک</w:t>
      </w:r>
      <w:r w:rsidRPr="00300372">
        <w:rPr>
          <w:rStyle w:val="Char2"/>
          <w:rFonts w:hint="cs"/>
          <w:spacing w:val="-4"/>
          <w:rtl/>
        </w:rPr>
        <w:t xml:space="preserve">ه: </w:t>
      </w:r>
      <w:r w:rsidR="0091065E" w:rsidRPr="00300372">
        <w:rPr>
          <w:rStyle w:val="Char2"/>
          <w:rFonts w:hint="cs"/>
          <w:spacing w:val="-4"/>
          <w:rtl/>
        </w:rPr>
        <w:t>دل‌ها</w:t>
      </w:r>
      <w:r w:rsidR="00C97A77" w:rsidRPr="00300372">
        <w:rPr>
          <w:rStyle w:val="Char2"/>
          <w:rFonts w:hint="cs"/>
          <w:spacing w:val="-4"/>
          <w:rtl/>
        </w:rPr>
        <w:t>ی</w:t>
      </w:r>
      <w:r w:rsidRPr="00300372">
        <w:rPr>
          <w:rStyle w:val="Char2"/>
          <w:rFonts w:hint="cs"/>
          <w:spacing w:val="-4"/>
          <w:rtl/>
        </w:rPr>
        <w:t>شان با توبه</w:t>
      </w:r>
      <w:r w:rsidR="001272F6" w:rsidRPr="00300372">
        <w:rPr>
          <w:rStyle w:val="Char2"/>
          <w:rFonts w:hint="cs"/>
          <w:spacing w:val="-4"/>
          <w:rtl/>
        </w:rPr>
        <w:t xml:space="preserve"> </w:t>
      </w:r>
      <w:r w:rsidRPr="00300372">
        <w:rPr>
          <w:rStyle w:val="Char2"/>
          <w:rFonts w:hint="cs"/>
          <w:spacing w:val="-4"/>
          <w:rtl/>
        </w:rPr>
        <w:t>‌</w:t>
      </w:r>
      <w:r w:rsidR="006808D5" w:rsidRPr="00300372">
        <w:rPr>
          <w:rStyle w:val="Char2"/>
          <w:rFonts w:hint="cs"/>
          <w:spacing w:val="-4"/>
          <w:rtl/>
        </w:rPr>
        <w:t>ک</w:t>
      </w:r>
      <w:r w:rsidRPr="00300372">
        <w:rPr>
          <w:rStyle w:val="Char2"/>
          <w:rFonts w:hint="cs"/>
          <w:spacing w:val="-4"/>
          <w:rtl/>
        </w:rPr>
        <w:t>ننده م</w:t>
      </w:r>
      <w:r w:rsidR="00C97A77" w:rsidRPr="00300372">
        <w:rPr>
          <w:rStyle w:val="Char2"/>
          <w:rFonts w:hint="cs"/>
          <w:spacing w:val="-4"/>
          <w:rtl/>
        </w:rPr>
        <w:t>ی</w:t>
      </w:r>
      <w:r w:rsidRPr="00300372">
        <w:rPr>
          <w:rStyle w:val="Char2"/>
          <w:rFonts w:hint="cs"/>
          <w:spacing w:val="-4"/>
          <w:rtl/>
        </w:rPr>
        <w:t>‌شود و ش</w:t>
      </w:r>
      <w:r w:rsidR="006808D5" w:rsidRPr="00300372">
        <w:rPr>
          <w:rStyle w:val="Char2"/>
          <w:rFonts w:hint="cs"/>
          <w:spacing w:val="-4"/>
          <w:rtl/>
        </w:rPr>
        <w:t>ک</w:t>
      </w:r>
      <w:r w:rsidR="00C97A77" w:rsidRPr="00300372">
        <w:rPr>
          <w:rStyle w:val="Char2"/>
          <w:rFonts w:hint="cs"/>
          <w:spacing w:val="-4"/>
          <w:rtl/>
        </w:rPr>
        <w:t>ی</w:t>
      </w:r>
      <w:r w:rsidRPr="00300372">
        <w:rPr>
          <w:rStyle w:val="Char2"/>
          <w:rFonts w:hint="cs"/>
          <w:spacing w:val="-4"/>
          <w:rtl/>
        </w:rPr>
        <w:t xml:space="preserve"> ن</w:t>
      </w:r>
      <w:r w:rsidR="00C97A77" w:rsidRPr="00300372">
        <w:rPr>
          <w:rStyle w:val="Char2"/>
          <w:rFonts w:hint="cs"/>
          <w:spacing w:val="-4"/>
          <w:rtl/>
        </w:rPr>
        <w:t>ی</w:t>
      </w:r>
      <w:r w:rsidRPr="00300372">
        <w:rPr>
          <w:rStyle w:val="Char2"/>
          <w:rFonts w:hint="cs"/>
          <w:spacing w:val="-4"/>
          <w:rtl/>
        </w:rPr>
        <w:t>ست خوف و ترس شا</w:t>
      </w:r>
      <w:r w:rsidR="00C97A77" w:rsidRPr="00300372">
        <w:rPr>
          <w:rStyle w:val="Char2"/>
          <w:rFonts w:hint="cs"/>
          <w:spacing w:val="-4"/>
          <w:rtl/>
        </w:rPr>
        <w:t>ی</w:t>
      </w:r>
      <w:r w:rsidRPr="00300372">
        <w:rPr>
          <w:rStyle w:val="Char2"/>
          <w:rFonts w:hint="cs"/>
          <w:spacing w:val="-4"/>
          <w:rtl/>
        </w:rPr>
        <w:t xml:space="preserve">د از </w:t>
      </w:r>
      <w:r w:rsidR="00EA35BE" w:rsidRPr="00300372">
        <w:rPr>
          <w:rStyle w:val="Char2"/>
          <w:rFonts w:hint="cs"/>
          <w:spacing w:val="-4"/>
          <w:rtl/>
        </w:rPr>
        <w:t>مجازات و عقاب شد</w:t>
      </w:r>
      <w:r w:rsidR="00C97A77" w:rsidRPr="00300372">
        <w:rPr>
          <w:rStyle w:val="Char2"/>
          <w:rFonts w:hint="cs"/>
          <w:spacing w:val="-4"/>
          <w:rtl/>
        </w:rPr>
        <w:t>ی</w:t>
      </w:r>
      <w:r w:rsidR="00EA35BE" w:rsidRPr="00300372">
        <w:rPr>
          <w:rStyle w:val="Char2"/>
          <w:rFonts w:hint="cs"/>
          <w:spacing w:val="-4"/>
          <w:rtl/>
        </w:rPr>
        <w:t>د، باعث ش</w:t>
      </w:r>
      <w:r w:rsidR="006808D5" w:rsidRPr="00300372">
        <w:rPr>
          <w:rStyle w:val="Char2"/>
          <w:rFonts w:hint="cs"/>
          <w:spacing w:val="-4"/>
          <w:rtl/>
        </w:rPr>
        <w:t>ک</w:t>
      </w:r>
      <w:r w:rsidR="00EA35BE" w:rsidRPr="00300372">
        <w:rPr>
          <w:rStyle w:val="Char2"/>
          <w:rFonts w:hint="cs"/>
          <w:spacing w:val="-4"/>
          <w:rtl/>
        </w:rPr>
        <w:t>افته</w:t>
      </w:r>
      <w:r w:rsidR="001272F6" w:rsidRPr="00300372">
        <w:rPr>
          <w:rStyle w:val="Char2"/>
          <w:rFonts w:hint="cs"/>
          <w:spacing w:val="-4"/>
          <w:rtl/>
        </w:rPr>
        <w:t xml:space="preserve"> </w:t>
      </w:r>
      <w:r w:rsidR="00EA35BE" w:rsidRPr="00300372">
        <w:rPr>
          <w:rStyle w:val="Char2"/>
          <w:rFonts w:hint="cs"/>
          <w:spacing w:val="-4"/>
          <w:rtl/>
        </w:rPr>
        <w:t xml:space="preserve">‌شدن و </w:t>
      </w:r>
      <w:r w:rsidR="006808D5" w:rsidRPr="00300372">
        <w:rPr>
          <w:rStyle w:val="Char2"/>
          <w:rFonts w:hint="cs"/>
          <w:spacing w:val="-4"/>
          <w:rtl/>
        </w:rPr>
        <w:t>ک</w:t>
      </w:r>
      <w:r w:rsidR="00EA35BE" w:rsidRPr="00300372">
        <w:rPr>
          <w:rStyle w:val="Char2"/>
          <w:rFonts w:hint="cs"/>
          <w:spacing w:val="-4"/>
          <w:rtl/>
        </w:rPr>
        <w:t xml:space="preserve">ندن </w:t>
      </w:r>
      <w:r w:rsidR="0091065E" w:rsidRPr="00300372">
        <w:rPr>
          <w:rStyle w:val="Char2"/>
          <w:rFonts w:hint="cs"/>
          <w:spacing w:val="-4"/>
          <w:rtl/>
        </w:rPr>
        <w:t>دل‌ها</w:t>
      </w:r>
      <w:r w:rsidR="00EA35BE" w:rsidRPr="00300372">
        <w:rPr>
          <w:rStyle w:val="Char2"/>
          <w:rFonts w:hint="cs"/>
          <w:spacing w:val="-4"/>
          <w:rtl/>
        </w:rPr>
        <w:t xml:space="preserve"> است </w:t>
      </w:r>
      <w:r w:rsidR="00790A39" w:rsidRPr="00300372">
        <w:rPr>
          <w:rStyle w:val="Char2"/>
          <w:rFonts w:hint="cs"/>
          <w:spacing w:val="-4"/>
          <w:rtl/>
        </w:rPr>
        <w:t>و ا</w:t>
      </w:r>
      <w:r w:rsidR="00C97A77" w:rsidRPr="00300372">
        <w:rPr>
          <w:rStyle w:val="Char2"/>
          <w:rFonts w:hint="cs"/>
          <w:spacing w:val="-4"/>
          <w:rtl/>
        </w:rPr>
        <w:t>ی</w:t>
      </w:r>
      <w:r w:rsidR="00790A39" w:rsidRPr="00300372">
        <w:rPr>
          <w:rStyle w:val="Char2"/>
          <w:rFonts w:hint="cs"/>
          <w:spacing w:val="-4"/>
          <w:rtl/>
        </w:rPr>
        <w:t xml:space="preserve">ن را همان دل </w:t>
      </w:r>
      <w:r w:rsidR="006808D5" w:rsidRPr="00300372">
        <w:rPr>
          <w:rStyle w:val="Char2"/>
          <w:rFonts w:hint="cs"/>
          <w:spacing w:val="-4"/>
          <w:rtl/>
        </w:rPr>
        <w:t>ک</w:t>
      </w:r>
      <w:r w:rsidR="00790A39" w:rsidRPr="00300372">
        <w:rPr>
          <w:rStyle w:val="Char2"/>
          <w:rFonts w:hint="cs"/>
          <w:spacing w:val="-4"/>
          <w:rtl/>
        </w:rPr>
        <w:t xml:space="preserve">ندن </w:t>
      </w:r>
      <w:r w:rsidR="0091065E" w:rsidRPr="00300372">
        <w:rPr>
          <w:rStyle w:val="Char2"/>
          <w:rFonts w:hint="cs"/>
          <w:spacing w:val="-4"/>
          <w:rtl/>
        </w:rPr>
        <w:t>دل‌ها</w:t>
      </w:r>
      <w:r w:rsidR="001F1B76" w:rsidRPr="00300372">
        <w:rPr>
          <w:rStyle w:val="Char2"/>
          <w:rFonts w:hint="cs"/>
          <w:spacing w:val="-4"/>
          <w:rtl/>
        </w:rPr>
        <w:t xml:space="preserve"> است و ا</w:t>
      </w:r>
      <w:r w:rsidR="00C97A77" w:rsidRPr="00300372">
        <w:rPr>
          <w:rStyle w:val="Char2"/>
          <w:rFonts w:hint="cs"/>
          <w:spacing w:val="-4"/>
          <w:rtl/>
        </w:rPr>
        <w:t>ی</w:t>
      </w:r>
      <w:r w:rsidR="001F1B76" w:rsidRPr="00300372">
        <w:rPr>
          <w:rStyle w:val="Char2"/>
          <w:rFonts w:hint="cs"/>
          <w:spacing w:val="-4"/>
          <w:rtl/>
        </w:rPr>
        <w:t>ن را حسرت و تأسف آنچه از دست داده و به خاطر ترس و ب</w:t>
      </w:r>
      <w:r w:rsidR="00C97A77" w:rsidRPr="00300372">
        <w:rPr>
          <w:rStyle w:val="Char2"/>
          <w:rFonts w:hint="cs"/>
          <w:spacing w:val="-4"/>
          <w:rtl/>
        </w:rPr>
        <w:t>ی</w:t>
      </w:r>
      <w:r w:rsidR="001F1B76" w:rsidRPr="00300372">
        <w:rPr>
          <w:rStyle w:val="Char2"/>
          <w:rFonts w:hint="cs"/>
          <w:spacing w:val="-4"/>
          <w:rtl/>
        </w:rPr>
        <w:t xml:space="preserve">م از فرجام آن، دلش قطعه قطعه خواهد شد و هر </w:t>
      </w:r>
      <w:r w:rsidR="006808D5" w:rsidRPr="00300372">
        <w:rPr>
          <w:rStyle w:val="Char2"/>
          <w:rFonts w:hint="cs"/>
          <w:spacing w:val="-4"/>
          <w:rtl/>
        </w:rPr>
        <w:t>ک</w:t>
      </w:r>
      <w:r w:rsidR="001F1B76" w:rsidRPr="00300372">
        <w:rPr>
          <w:rStyle w:val="Char2"/>
          <w:rFonts w:hint="cs"/>
          <w:spacing w:val="-4"/>
          <w:rtl/>
        </w:rPr>
        <w:t>س</w:t>
      </w:r>
      <w:r w:rsidR="00C97A77" w:rsidRPr="00300372">
        <w:rPr>
          <w:rStyle w:val="Char2"/>
          <w:rFonts w:hint="cs"/>
          <w:spacing w:val="-4"/>
          <w:rtl/>
        </w:rPr>
        <w:t>ی</w:t>
      </w:r>
      <w:r w:rsidR="001F1B76" w:rsidRPr="00300372">
        <w:rPr>
          <w:rStyle w:val="Char2"/>
          <w:rFonts w:hint="cs"/>
          <w:spacing w:val="-4"/>
          <w:rtl/>
        </w:rPr>
        <w:t xml:space="preserve"> در دن</w:t>
      </w:r>
      <w:r w:rsidR="00C97A77" w:rsidRPr="00300372">
        <w:rPr>
          <w:rStyle w:val="Char2"/>
          <w:rFonts w:hint="cs"/>
          <w:spacing w:val="-4"/>
          <w:rtl/>
        </w:rPr>
        <w:t>ی</w:t>
      </w:r>
      <w:r w:rsidR="001F1B76" w:rsidRPr="00300372">
        <w:rPr>
          <w:rStyle w:val="Char2"/>
          <w:rFonts w:hint="cs"/>
          <w:spacing w:val="-4"/>
          <w:rtl/>
        </w:rPr>
        <w:t>ا به خاطر تأسف و حسرت از تقص</w:t>
      </w:r>
      <w:r w:rsidR="00C97A77" w:rsidRPr="00300372">
        <w:rPr>
          <w:rStyle w:val="Char2"/>
          <w:rFonts w:hint="cs"/>
          <w:spacing w:val="-4"/>
          <w:rtl/>
        </w:rPr>
        <w:t>ی</w:t>
      </w:r>
      <w:r w:rsidR="001F1B76" w:rsidRPr="00300372">
        <w:rPr>
          <w:rStyle w:val="Char2"/>
          <w:rFonts w:hint="cs"/>
          <w:spacing w:val="-4"/>
          <w:rtl/>
        </w:rPr>
        <w:t>راتش و به خاطر ترس از ق</w:t>
      </w:r>
      <w:r w:rsidR="00C97A77" w:rsidRPr="00300372">
        <w:rPr>
          <w:rStyle w:val="Char2"/>
          <w:rFonts w:hint="cs"/>
          <w:spacing w:val="-4"/>
          <w:rtl/>
        </w:rPr>
        <w:t>ی</w:t>
      </w:r>
      <w:r w:rsidR="00D34573" w:rsidRPr="00300372">
        <w:rPr>
          <w:rStyle w:val="Char2"/>
          <w:rFonts w:hint="cs"/>
          <w:spacing w:val="-4"/>
          <w:rtl/>
        </w:rPr>
        <w:t>امت قطعه قطعه نشود، در روز ق</w:t>
      </w:r>
      <w:r w:rsidR="00C97A77" w:rsidRPr="00300372">
        <w:rPr>
          <w:rStyle w:val="Char2"/>
          <w:rFonts w:hint="cs"/>
          <w:spacing w:val="-4"/>
          <w:rtl/>
        </w:rPr>
        <w:t>ی</w:t>
      </w:r>
      <w:r w:rsidR="00D34573" w:rsidRPr="00300372">
        <w:rPr>
          <w:rStyle w:val="Char2"/>
          <w:rFonts w:hint="cs"/>
          <w:spacing w:val="-4"/>
          <w:rtl/>
        </w:rPr>
        <w:t>ام</w:t>
      </w:r>
      <w:r w:rsidR="001F1B76" w:rsidRPr="00300372">
        <w:rPr>
          <w:rStyle w:val="Char2"/>
          <w:rFonts w:hint="cs"/>
          <w:spacing w:val="-4"/>
          <w:rtl/>
        </w:rPr>
        <w:t xml:space="preserve">ت </w:t>
      </w:r>
      <w:r w:rsidR="006808D5" w:rsidRPr="00300372">
        <w:rPr>
          <w:rStyle w:val="Char2"/>
          <w:rFonts w:hint="cs"/>
          <w:spacing w:val="-4"/>
          <w:rtl/>
        </w:rPr>
        <w:t>ک</w:t>
      </w:r>
      <w:r w:rsidR="001F1B76" w:rsidRPr="00300372">
        <w:rPr>
          <w:rStyle w:val="Char2"/>
          <w:rFonts w:hint="cs"/>
          <w:spacing w:val="-4"/>
          <w:rtl/>
        </w:rPr>
        <w:t>ه حقا</w:t>
      </w:r>
      <w:r w:rsidR="00C97A77" w:rsidRPr="00300372">
        <w:rPr>
          <w:rStyle w:val="Char2"/>
          <w:rFonts w:hint="cs"/>
          <w:spacing w:val="-4"/>
          <w:rtl/>
        </w:rPr>
        <w:t>ی</w:t>
      </w:r>
      <w:r w:rsidR="00B744FE" w:rsidRPr="00300372">
        <w:rPr>
          <w:rStyle w:val="Char2"/>
          <w:rFonts w:hint="cs"/>
          <w:spacing w:val="-4"/>
          <w:rtl/>
        </w:rPr>
        <w:t>ق برملا م</w:t>
      </w:r>
      <w:r w:rsidR="00C97A77" w:rsidRPr="00300372">
        <w:rPr>
          <w:rStyle w:val="Char2"/>
          <w:rFonts w:hint="cs"/>
          <w:spacing w:val="-4"/>
          <w:rtl/>
        </w:rPr>
        <w:t>ی</w:t>
      </w:r>
      <w:r w:rsidR="00B744FE" w:rsidRPr="00300372">
        <w:rPr>
          <w:rStyle w:val="Char2"/>
          <w:rFonts w:hint="cs"/>
          <w:spacing w:val="-4"/>
          <w:rtl/>
        </w:rPr>
        <w:t>‌شود و پاداش مط</w:t>
      </w:r>
      <w:r w:rsidR="00C97A77" w:rsidRPr="00300372">
        <w:rPr>
          <w:rStyle w:val="Char2"/>
          <w:rFonts w:hint="cs"/>
          <w:spacing w:val="-4"/>
          <w:rtl/>
        </w:rPr>
        <w:t>ی</w:t>
      </w:r>
      <w:r w:rsidR="00B744FE" w:rsidRPr="00300372">
        <w:rPr>
          <w:rStyle w:val="Char2"/>
          <w:rFonts w:hint="cs"/>
          <w:spacing w:val="-4"/>
          <w:rtl/>
        </w:rPr>
        <w:t xml:space="preserve">عان و </w:t>
      </w:r>
      <w:r w:rsidR="006808D5" w:rsidRPr="00300372">
        <w:rPr>
          <w:rStyle w:val="Char2"/>
          <w:rFonts w:hint="cs"/>
          <w:spacing w:val="-4"/>
          <w:rtl/>
        </w:rPr>
        <w:t>ک</w:t>
      </w:r>
      <w:r w:rsidR="00C97A77" w:rsidRPr="00300372">
        <w:rPr>
          <w:rStyle w:val="Char2"/>
          <w:rFonts w:hint="cs"/>
          <w:spacing w:val="-4"/>
          <w:rtl/>
        </w:rPr>
        <w:t>ی</w:t>
      </w:r>
      <w:r w:rsidR="00B744FE" w:rsidRPr="00300372">
        <w:rPr>
          <w:rStyle w:val="Char2"/>
          <w:rFonts w:hint="cs"/>
          <w:spacing w:val="-4"/>
          <w:rtl/>
        </w:rPr>
        <w:t>فر عاص</w:t>
      </w:r>
      <w:r w:rsidR="00C97A77" w:rsidRPr="00300372">
        <w:rPr>
          <w:rStyle w:val="Char2"/>
          <w:rFonts w:hint="cs"/>
          <w:spacing w:val="-4"/>
          <w:rtl/>
        </w:rPr>
        <w:t>ی</w:t>
      </w:r>
      <w:r w:rsidR="00B744FE" w:rsidRPr="00300372">
        <w:rPr>
          <w:rStyle w:val="Char2"/>
          <w:rFonts w:hint="cs"/>
          <w:spacing w:val="-4"/>
          <w:rtl/>
        </w:rPr>
        <w:t>ان را مشاهده م</w:t>
      </w:r>
      <w:r w:rsidR="00C97A77" w:rsidRPr="00300372">
        <w:rPr>
          <w:rStyle w:val="Char2"/>
          <w:rFonts w:hint="cs"/>
          <w:spacing w:val="-4"/>
          <w:rtl/>
        </w:rPr>
        <w:t>ی</w:t>
      </w:r>
      <w:r w:rsidR="00B744FE" w:rsidRPr="00300372">
        <w:rPr>
          <w:rStyle w:val="Char2"/>
          <w:rFonts w:hint="cs"/>
          <w:spacing w:val="-4"/>
          <w:rtl/>
        </w:rPr>
        <w:t>‌نما</w:t>
      </w:r>
      <w:r w:rsidR="00C97A77" w:rsidRPr="00300372">
        <w:rPr>
          <w:rStyle w:val="Char2"/>
          <w:rFonts w:hint="cs"/>
          <w:spacing w:val="-4"/>
          <w:rtl/>
        </w:rPr>
        <w:t>ی</w:t>
      </w:r>
      <w:r w:rsidR="00B744FE" w:rsidRPr="00300372">
        <w:rPr>
          <w:rStyle w:val="Char2"/>
          <w:rFonts w:hint="cs"/>
          <w:spacing w:val="-4"/>
          <w:rtl/>
        </w:rPr>
        <w:t>د، قلبش از جا</w:t>
      </w:r>
      <w:r w:rsidR="00C97A77" w:rsidRPr="00300372">
        <w:rPr>
          <w:rStyle w:val="Char2"/>
          <w:rFonts w:hint="cs"/>
          <w:spacing w:val="-4"/>
          <w:rtl/>
        </w:rPr>
        <w:t>ی</w:t>
      </w:r>
      <w:r w:rsidR="00B744FE" w:rsidRPr="00300372">
        <w:rPr>
          <w:rStyle w:val="Char2"/>
          <w:rFonts w:hint="cs"/>
          <w:spacing w:val="-4"/>
          <w:rtl/>
        </w:rPr>
        <w:t xml:space="preserve"> </w:t>
      </w:r>
      <w:r w:rsidR="006808D5" w:rsidRPr="00300372">
        <w:rPr>
          <w:rStyle w:val="Char2"/>
          <w:rFonts w:hint="cs"/>
          <w:spacing w:val="-4"/>
          <w:rtl/>
        </w:rPr>
        <w:t>ک</w:t>
      </w:r>
      <w:r w:rsidR="00B744FE" w:rsidRPr="00300372">
        <w:rPr>
          <w:rStyle w:val="Char2"/>
          <w:rFonts w:hint="cs"/>
          <w:spacing w:val="-4"/>
          <w:rtl/>
        </w:rPr>
        <w:t>نده خواهد شد. پس گر</w:t>
      </w:r>
      <w:r w:rsidR="00C97A77" w:rsidRPr="00300372">
        <w:rPr>
          <w:rStyle w:val="Char2"/>
          <w:rFonts w:hint="cs"/>
          <w:spacing w:val="-4"/>
          <w:rtl/>
        </w:rPr>
        <w:t>ی</w:t>
      </w:r>
      <w:r w:rsidR="00B744FE" w:rsidRPr="00300372">
        <w:rPr>
          <w:rStyle w:val="Char2"/>
          <w:rFonts w:hint="cs"/>
          <w:spacing w:val="-4"/>
          <w:rtl/>
        </w:rPr>
        <w:t>ز</w:t>
      </w:r>
      <w:r w:rsidR="00C97A77" w:rsidRPr="00300372">
        <w:rPr>
          <w:rStyle w:val="Char2"/>
          <w:rFonts w:hint="cs"/>
          <w:spacing w:val="-4"/>
          <w:rtl/>
        </w:rPr>
        <w:t>ی</w:t>
      </w:r>
      <w:r w:rsidR="00B744FE" w:rsidRPr="00300372">
        <w:rPr>
          <w:rStyle w:val="Char2"/>
          <w:rFonts w:hint="cs"/>
          <w:spacing w:val="-4"/>
          <w:rtl/>
        </w:rPr>
        <w:t xml:space="preserve"> ن</w:t>
      </w:r>
      <w:r w:rsidR="00C97A77" w:rsidRPr="00300372">
        <w:rPr>
          <w:rStyle w:val="Char2"/>
          <w:rFonts w:hint="cs"/>
          <w:spacing w:val="-4"/>
          <w:rtl/>
        </w:rPr>
        <w:t>ی</w:t>
      </w:r>
      <w:r w:rsidR="00B744FE" w:rsidRPr="00300372">
        <w:rPr>
          <w:rStyle w:val="Char2"/>
          <w:rFonts w:hint="cs"/>
          <w:spacing w:val="-4"/>
          <w:rtl/>
        </w:rPr>
        <w:t xml:space="preserve">ست </w:t>
      </w:r>
      <w:r w:rsidR="006808D5" w:rsidRPr="00300372">
        <w:rPr>
          <w:rStyle w:val="Char2"/>
          <w:rFonts w:hint="cs"/>
          <w:spacing w:val="-4"/>
          <w:rtl/>
        </w:rPr>
        <w:t>ک</w:t>
      </w:r>
      <w:r w:rsidR="00B744FE" w:rsidRPr="00300372">
        <w:rPr>
          <w:rStyle w:val="Char2"/>
          <w:rFonts w:hint="cs"/>
          <w:spacing w:val="-4"/>
          <w:rtl/>
        </w:rPr>
        <w:t>ه با</w:t>
      </w:r>
      <w:r w:rsidR="00C97A77" w:rsidRPr="00300372">
        <w:rPr>
          <w:rStyle w:val="Char2"/>
          <w:rFonts w:hint="cs"/>
          <w:spacing w:val="-4"/>
          <w:rtl/>
        </w:rPr>
        <w:t>ی</w:t>
      </w:r>
      <w:r w:rsidR="00B744FE" w:rsidRPr="00300372">
        <w:rPr>
          <w:rStyle w:val="Char2"/>
          <w:rFonts w:hint="cs"/>
          <w:spacing w:val="-4"/>
          <w:rtl/>
        </w:rPr>
        <w:t xml:space="preserve">د </w:t>
      </w:r>
      <w:r w:rsidR="00C97A77" w:rsidRPr="00300372">
        <w:rPr>
          <w:rStyle w:val="Char2"/>
          <w:rFonts w:hint="cs"/>
          <w:spacing w:val="-4"/>
          <w:rtl/>
        </w:rPr>
        <w:t>ی</w:t>
      </w:r>
      <w:r w:rsidR="00B744FE" w:rsidRPr="00300372">
        <w:rPr>
          <w:rStyle w:val="Char2"/>
          <w:rFonts w:hint="cs"/>
          <w:spacing w:val="-4"/>
          <w:rtl/>
        </w:rPr>
        <w:t>ا در دن</w:t>
      </w:r>
      <w:r w:rsidR="00C97A77" w:rsidRPr="00300372">
        <w:rPr>
          <w:rStyle w:val="Char2"/>
          <w:rFonts w:hint="cs"/>
          <w:spacing w:val="-4"/>
          <w:rtl/>
        </w:rPr>
        <w:t>ی</w:t>
      </w:r>
      <w:r w:rsidR="00B744FE" w:rsidRPr="00300372">
        <w:rPr>
          <w:rStyle w:val="Char2"/>
          <w:rFonts w:hint="cs"/>
          <w:spacing w:val="-4"/>
          <w:rtl/>
        </w:rPr>
        <w:t xml:space="preserve">ا و </w:t>
      </w:r>
      <w:r w:rsidR="00C97A77" w:rsidRPr="00300372">
        <w:rPr>
          <w:rStyle w:val="Char2"/>
          <w:rFonts w:hint="cs"/>
          <w:spacing w:val="-4"/>
          <w:rtl/>
        </w:rPr>
        <w:t>ی</w:t>
      </w:r>
      <w:r w:rsidR="00B744FE" w:rsidRPr="00300372">
        <w:rPr>
          <w:rStyle w:val="Char2"/>
          <w:rFonts w:hint="cs"/>
          <w:spacing w:val="-4"/>
          <w:rtl/>
        </w:rPr>
        <w:t>ا در ق</w:t>
      </w:r>
      <w:r w:rsidR="00C97A77" w:rsidRPr="00300372">
        <w:rPr>
          <w:rStyle w:val="Char2"/>
          <w:rFonts w:hint="cs"/>
          <w:spacing w:val="-4"/>
          <w:rtl/>
        </w:rPr>
        <w:t>ی</w:t>
      </w:r>
      <w:r w:rsidR="00B744FE" w:rsidRPr="00300372">
        <w:rPr>
          <w:rStyle w:val="Char2"/>
          <w:rFonts w:hint="cs"/>
          <w:spacing w:val="-4"/>
          <w:rtl/>
        </w:rPr>
        <w:t xml:space="preserve">امت قلبش </w:t>
      </w:r>
      <w:r w:rsidR="006808D5" w:rsidRPr="00300372">
        <w:rPr>
          <w:rStyle w:val="Char2"/>
          <w:rFonts w:hint="cs"/>
          <w:spacing w:val="-4"/>
          <w:rtl/>
        </w:rPr>
        <w:t>ک</w:t>
      </w:r>
      <w:r w:rsidR="00B744FE" w:rsidRPr="00300372">
        <w:rPr>
          <w:rStyle w:val="Char2"/>
          <w:rFonts w:hint="cs"/>
          <w:spacing w:val="-4"/>
          <w:rtl/>
        </w:rPr>
        <w:t>نده و قطعه قطعه گردد.</w:t>
      </w:r>
    </w:p>
    <w:p w:rsidR="00B744FE" w:rsidRPr="00C97A77" w:rsidRDefault="00B744FE" w:rsidP="00300372">
      <w:pPr>
        <w:widowControl w:val="0"/>
        <w:bidi/>
        <w:ind w:firstLine="284"/>
        <w:jc w:val="both"/>
        <w:rPr>
          <w:rStyle w:val="Char2"/>
          <w:rtl/>
        </w:rPr>
      </w:pPr>
      <w:r w:rsidRPr="00C97A77">
        <w:rPr>
          <w:rStyle w:val="Char2"/>
          <w:rFonts w:hint="cs"/>
          <w:rtl/>
        </w:rPr>
        <w:t>و از علائم د</w:t>
      </w:r>
      <w:r w:rsidR="00C97A77" w:rsidRPr="00C97A77">
        <w:rPr>
          <w:rStyle w:val="Char2"/>
          <w:rFonts w:hint="cs"/>
          <w:rtl/>
        </w:rPr>
        <w:t>ی</w:t>
      </w:r>
      <w:r w:rsidRPr="00C97A77">
        <w:rPr>
          <w:rStyle w:val="Char2"/>
          <w:rFonts w:hint="cs"/>
          <w:rtl/>
        </w:rPr>
        <w:t>گر توب</w:t>
      </w:r>
      <w:r w:rsidR="00D34573" w:rsidRPr="00C97A77">
        <w:rPr>
          <w:rStyle w:val="Char2"/>
          <w:rFonts w:hint="cs"/>
          <w:rtl/>
        </w:rPr>
        <w:t>ه</w:t>
      </w:r>
      <w:r w:rsidR="00C11B36">
        <w:rPr>
          <w:rStyle w:val="Char2"/>
        </w:rPr>
        <w:t>‌</w:t>
      </w:r>
      <w:r w:rsidR="00D34573"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مخصوص</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قلب ا</w:t>
      </w:r>
      <w:r w:rsidR="00C97A77" w:rsidRPr="00C97A77">
        <w:rPr>
          <w:rStyle w:val="Char2"/>
          <w:rFonts w:hint="cs"/>
          <w:rtl/>
        </w:rPr>
        <w:t>ی</w:t>
      </w:r>
      <w:r w:rsidRPr="00C97A77">
        <w:rPr>
          <w:rStyle w:val="Char2"/>
          <w:rFonts w:hint="cs"/>
          <w:rtl/>
        </w:rPr>
        <w:t>جاد گردد چنان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شب</w:t>
      </w:r>
      <w:r w:rsidR="00C97A77" w:rsidRPr="00C97A77">
        <w:rPr>
          <w:rStyle w:val="Char2"/>
          <w:rFonts w:hint="cs"/>
          <w:rtl/>
        </w:rPr>
        <w:t>ی</w:t>
      </w:r>
      <w:r w:rsidRPr="00C97A77">
        <w:rPr>
          <w:rStyle w:val="Char2"/>
          <w:rFonts w:hint="cs"/>
          <w:rtl/>
        </w:rPr>
        <w:t>ه آن نباشد و آن حالت، درغ</w:t>
      </w:r>
      <w:r w:rsidR="00C97A77" w:rsidRPr="00C97A77">
        <w:rPr>
          <w:rStyle w:val="Char2"/>
          <w:rFonts w:hint="cs"/>
          <w:rtl/>
        </w:rPr>
        <w:t>ی</w:t>
      </w:r>
      <w:r w:rsidRPr="00C97A77">
        <w:rPr>
          <w:rStyle w:val="Char2"/>
          <w:rFonts w:hint="cs"/>
          <w:rtl/>
        </w:rPr>
        <w:t>ر گناه</w:t>
      </w:r>
      <w:r w:rsidR="006808D5" w:rsidRPr="006808D5">
        <w:rPr>
          <w:rStyle w:val="Char2"/>
          <w:rFonts w:hint="cs"/>
          <w:rtl/>
        </w:rPr>
        <w:t>ک</w:t>
      </w:r>
      <w:r w:rsidRPr="00C97A77">
        <w:rPr>
          <w:rStyle w:val="Char2"/>
          <w:rFonts w:hint="cs"/>
          <w:rtl/>
        </w:rPr>
        <w:t xml:space="preserve">ار حاصل نشود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دل نه با گرسنگ</w:t>
      </w:r>
      <w:r w:rsidR="00C97A77" w:rsidRPr="00C97A77">
        <w:rPr>
          <w:rStyle w:val="Char2"/>
          <w:rFonts w:hint="cs"/>
          <w:rtl/>
        </w:rPr>
        <w:t>ی</w:t>
      </w:r>
      <w:r w:rsidRPr="00C97A77">
        <w:rPr>
          <w:rStyle w:val="Char2"/>
          <w:rFonts w:hint="cs"/>
          <w:rtl/>
        </w:rPr>
        <w:t>، نه با ر</w:t>
      </w:r>
      <w:r w:rsidR="00C97A77" w:rsidRPr="00C97A77">
        <w:rPr>
          <w:rStyle w:val="Char2"/>
          <w:rFonts w:hint="cs"/>
          <w:rtl/>
        </w:rPr>
        <w:t>ی</w:t>
      </w:r>
      <w:r w:rsidRPr="00C97A77">
        <w:rPr>
          <w:rStyle w:val="Char2"/>
          <w:rFonts w:hint="cs"/>
          <w:rtl/>
        </w:rPr>
        <w:t>اضت و نه با عشق خالص، چنان ش</w:t>
      </w:r>
      <w:r w:rsidR="006808D5" w:rsidRPr="006808D5">
        <w:rPr>
          <w:rStyle w:val="Char2"/>
          <w:rFonts w:hint="cs"/>
          <w:rtl/>
        </w:rPr>
        <w:t>ک</w:t>
      </w:r>
      <w:r w:rsidRPr="00C97A77">
        <w:rPr>
          <w:rStyle w:val="Char2"/>
          <w:rFonts w:hint="cs"/>
          <w:rtl/>
        </w:rPr>
        <w:t>سته نشود. و در واقع آن ش</w:t>
      </w:r>
      <w:r w:rsidR="006808D5" w:rsidRPr="006808D5">
        <w:rPr>
          <w:rStyle w:val="Char2"/>
          <w:rFonts w:hint="cs"/>
          <w:rtl/>
        </w:rPr>
        <w:t>ک</w:t>
      </w:r>
      <w:r w:rsidRPr="00C97A77">
        <w:rPr>
          <w:rStyle w:val="Char2"/>
          <w:rFonts w:hint="cs"/>
          <w:rtl/>
        </w:rPr>
        <w:t>سته قلب</w:t>
      </w:r>
      <w:r w:rsidR="00C97A77" w:rsidRPr="00C97A77">
        <w:rPr>
          <w:rStyle w:val="Char2"/>
          <w:rFonts w:hint="cs"/>
          <w:rtl/>
        </w:rPr>
        <w:t>ی</w:t>
      </w:r>
      <w:r w:rsidRPr="00C97A77">
        <w:rPr>
          <w:rStyle w:val="Char2"/>
          <w:rFonts w:hint="cs"/>
          <w:rtl/>
        </w:rPr>
        <w:t xml:space="preserve"> حالت</w:t>
      </w:r>
      <w:r w:rsidR="00C97A77" w:rsidRPr="00C97A77">
        <w:rPr>
          <w:rStyle w:val="Char2"/>
          <w:rFonts w:hint="cs"/>
          <w:rtl/>
        </w:rPr>
        <w:t>ی</w:t>
      </w:r>
      <w:r w:rsidRPr="00C97A77">
        <w:rPr>
          <w:rStyle w:val="Char2"/>
          <w:rFonts w:hint="cs"/>
          <w:rtl/>
        </w:rPr>
        <w:t xml:space="preserve"> است ماورا</w:t>
      </w:r>
      <w:r w:rsidR="00C97A77" w:rsidRPr="00C97A77">
        <w:rPr>
          <w:rStyle w:val="Char2"/>
          <w:rFonts w:hint="cs"/>
          <w:rtl/>
        </w:rPr>
        <w:t>ی</w:t>
      </w:r>
      <w:r w:rsidRPr="00C97A77">
        <w:rPr>
          <w:rStyle w:val="Char2"/>
          <w:rFonts w:hint="cs"/>
          <w:rtl/>
        </w:rPr>
        <w:t xml:space="preserve"> هم</w:t>
      </w:r>
      <w:r w:rsidR="004B0376" w:rsidRPr="00C97A77">
        <w:rPr>
          <w:rStyle w:val="Char2"/>
          <w:rFonts w:hint="cs"/>
          <w:rtl/>
        </w:rPr>
        <w:t>ه</w:t>
      </w:r>
      <w:r w:rsidR="00C11B36">
        <w:rPr>
          <w:rStyle w:val="Char2"/>
        </w:rPr>
        <w:t>‌</w:t>
      </w:r>
      <w:r w:rsidR="004B0376" w:rsidRPr="00C97A77">
        <w:rPr>
          <w:rStyle w:val="Char2"/>
          <w:rFonts w:hint="cs"/>
          <w:rtl/>
        </w:rPr>
        <w:t>ی</w:t>
      </w:r>
      <w:r w:rsidRPr="00C97A77">
        <w:rPr>
          <w:rStyle w:val="Char2"/>
          <w:rFonts w:hint="cs"/>
          <w:rtl/>
        </w:rPr>
        <w:t xml:space="preserve"> حالات د</w:t>
      </w:r>
      <w:r w:rsidR="00C97A77" w:rsidRPr="00C97A77">
        <w:rPr>
          <w:rStyle w:val="Char2"/>
          <w:rFonts w:hint="cs"/>
          <w:rtl/>
        </w:rPr>
        <w:t>ی</w:t>
      </w:r>
      <w:r w:rsidRPr="00C97A77">
        <w:rPr>
          <w:rStyle w:val="Char2"/>
          <w:rFonts w:hint="cs"/>
          <w:rtl/>
        </w:rPr>
        <w:t>گر، دل در پ</w:t>
      </w:r>
      <w:r w:rsidR="00C97A77" w:rsidRPr="00C97A77">
        <w:rPr>
          <w:rStyle w:val="Char2"/>
          <w:rFonts w:hint="cs"/>
          <w:rtl/>
        </w:rPr>
        <w:t>ی</w:t>
      </w:r>
      <w:r w:rsidRPr="00C97A77">
        <w:rPr>
          <w:rStyle w:val="Char2"/>
          <w:rFonts w:hint="cs"/>
          <w:rtl/>
        </w:rPr>
        <w:t xml:space="preserve">شگاه خداوند متعال </w:t>
      </w:r>
      <w:r w:rsidR="006808D5" w:rsidRPr="006808D5">
        <w:rPr>
          <w:rStyle w:val="Char2"/>
          <w:rFonts w:hint="cs"/>
          <w:rtl/>
        </w:rPr>
        <w:t>ک</w:t>
      </w:r>
      <w:r w:rsidRPr="00C97A77">
        <w:rPr>
          <w:rStyle w:val="Char2"/>
          <w:rFonts w:hint="cs"/>
          <w:rtl/>
        </w:rPr>
        <w:t>املاً ش</w:t>
      </w:r>
      <w:r w:rsidR="006808D5" w:rsidRPr="006808D5">
        <w:rPr>
          <w:rStyle w:val="Char2"/>
          <w:rFonts w:hint="cs"/>
          <w:rtl/>
        </w:rPr>
        <w:t>ک</w:t>
      </w:r>
      <w:r w:rsidRPr="00C97A77">
        <w:rPr>
          <w:rStyle w:val="Char2"/>
          <w:rFonts w:hint="cs"/>
          <w:rtl/>
        </w:rPr>
        <w:t>سته خواهد شد .... و آن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تمام جوانب او را در بر خواهد گرفت. و ا</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قلب، شخص تائب را، ذل</w:t>
      </w:r>
      <w:r w:rsidR="00C97A77" w:rsidRPr="00C97A77">
        <w:rPr>
          <w:rStyle w:val="Char2"/>
          <w:rFonts w:hint="cs"/>
          <w:rtl/>
        </w:rPr>
        <w:t>ی</w:t>
      </w:r>
      <w:r w:rsidRPr="00C97A77">
        <w:rPr>
          <w:rStyle w:val="Char2"/>
          <w:rFonts w:hint="cs"/>
          <w:rtl/>
        </w:rPr>
        <w:t>ل، افتاده و فروتن</w:t>
      </w:r>
      <w:r w:rsidR="00064541" w:rsidRPr="00C97A77">
        <w:rPr>
          <w:rStyle w:val="Char2"/>
          <w:rFonts w:hint="cs"/>
          <w:rtl/>
        </w:rPr>
        <w:t xml:space="preserve"> در مقابل خداوند</w:t>
      </w:r>
      <w:r w:rsidR="0091065E">
        <w:rPr>
          <w:rStyle w:val="Char2"/>
          <w:rFonts w:hint="cs"/>
          <w:rtl/>
        </w:rPr>
        <w:t xml:space="preserve"> </w:t>
      </w:r>
      <w:r w:rsidR="004B0376" w:rsidRPr="00C97A77">
        <w:rPr>
          <w:rStyle w:val="Char2"/>
          <w:rFonts w:hint="cs"/>
          <w:rtl/>
        </w:rPr>
        <w:t>قرار می</w:t>
      </w:r>
      <w:r w:rsidR="00C11B36">
        <w:rPr>
          <w:rStyle w:val="Char2"/>
        </w:rPr>
        <w:t>‌</w:t>
      </w:r>
      <w:r w:rsidR="004B0376" w:rsidRPr="00C97A77">
        <w:rPr>
          <w:rStyle w:val="Char2"/>
          <w:rFonts w:hint="cs"/>
          <w:rtl/>
        </w:rPr>
        <w:t>دهد</w:t>
      </w:r>
      <w:r w:rsidR="00532180" w:rsidRPr="00C97A77">
        <w:rPr>
          <w:rStyle w:val="Char2"/>
          <w:rFonts w:hint="cs"/>
          <w:rtl/>
        </w:rPr>
        <w:t>،</w:t>
      </w:r>
      <w:r w:rsidR="006808D5" w:rsidRPr="006808D5">
        <w:rPr>
          <w:rStyle w:val="Char2"/>
          <w:rFonts w:hint="cs"/>
          <w:rtl/>
        </w:rPr>
        <w:t>ک</w:t>
      </w:r>
      <w:r w:rsidR="00064541" w:rsidRPr="00C97A77">
        <w:rPr>
          <w:rStyle w:val="Char2"/>
          <w:rFonts w:hint="cs"/>
          <w:rtl/>
        </w:rPr>
        <w:t>ه ه</w:t>
      </w:r>
      <w:r w:rsidR="00C97A77" w:rsidRPr="00C97A77">
        <w:rPr>
          <w:rStyle w:val="Char2"/>
          <w:rFonts w:hint="cs"/>
          <w:rtl/>
        </w:rPr>
        <w:t>ی</w:t>
      </w:r>
      <w:r w:rsidR="00064541" w:rsidRPr="00C97A77">
        <w:rPr>
          <w:rStyle w:val="Char2"/>
          <w:rFonts w:hint="cs"/>
          <w:rtl/>
        </w:rPr>
        <w:t>چ راه گر</w:t>
      </w:r>
      <w:r w:rsidR="00C97A77" w:rsidRPr="00C97A77">
        <w:rPr>
          <w:rStyle w:val="Char2"/>
          <w:rFonts w:hint="cs"/>
          <w:rtl/>
        </w:rPr>
        <w:t>ی</w:t>
      </w:r>
      <w:r w:rsidR="00064541" w:rsidRPr="00C97A77">
        <w:rPr>
          <w:rStyle w:val="Char2"/>
          <w:rFonts w:hint="cs"/>
          <w:rtl/>
        </w:rPr>
        <w:t>ز و فرار</w:t>
      </w:r>
      <w:r w:rsidR="00C97A77" w:rsidRPr="00C97A77">
        <w:rPr>
          <w:rStyle w:val="Char2"/>
          <w:rFonts w:hint="cs"/>
          <w:rtl/>
        </w:rPr>
        <w:t>ی</w:t>
      </w:r>
      <w:r w:rsidR="00064541" w:rsidRPr="00C97A77">
        <w:rPr>
          <w:rStyle w:val="Char2"/>
          <w:rFonts w:hint="cs"/>
          <w:rtl/>
        </w:rPr>
        <w:t xml:space="preserve"> از او ندارد و پ</w:t>
      </w:r>
      <w:r w:rsidR="00C97A77" w:rsidRPr="00C97A77">
        <w:rPr>
          <w:rStyle w:val="Char2"/>
          <w:rFonts w:hint="cs"/>
          <w:rtl/>
        </w:rPr>
        <w:t>ی</w:t>
      </w:r>
      <w:r w:rsidR="00064541" w:rsidRPr="00C97A77">
        <w:rPr>
          <w:rStyle w:val="Char2"/>
          <w:rFonts w:hint="cs"/>
          <w:rtl/>
        </w:rPr>
        <w:t xml:space="preserve"> م</w:t>
      </w:r>
      <w:r w:rsidR="00C97A77" w:rsidRPr="00C97A77">
        <w:rPr>
          <w:rStyle w:val="Char2"/>
          <w:rFonts w:hint="cs"/>
          <w:rtl/>
        </w:rPr>
        <w:t>ی</w:t>
      </w:r>
      <w:r w:rsidR="00064541" w:rsidRPr="00C97A77">
        <w:rPr>
          <w:rStyle w:val="Char2"/>
          <w:rFonts w:hint="cs"/>
          <w:rtl/>
        </w:rPr>
        <w:t xml:space="preserve">‌برد </w:t>
      </w:r>
      <w:r w:rsidR="006808D5" w:rsidRPr="006808D5">
        <w:rPr>
          <w:rStyle w:val="Char2"/>
          <w:rFonts w:hint="cs"/>
          <w:rtl/>
        </w:rPr>
        <w:t>ک</w:t>
      </w:r>
      <w:r w:rsidR="00064541" w:rsidRPr="00C97A77">
        <w:rPr>
          <w:rStyle w:val="Char2"/>
          <w:rFonts w:hint="cs"/>
          <w:rtl/>
        </w:rPr>
        <w:t>ه ح</w:t>
      </w:r>
      <w:r w:rsidR="00C97A77" w:rsidRPr="00C97A77">
        <w:rPr>
          <w:rStyle w:val="Char2"/>
          <w:rFonts w:hint="cs"/>
          <w:rtl/>
        </w:rPr>
        <w:t>ی</w:t>
      </w:r>
      <w:r w:rsidR="00064541" w:rsidRPr="00C97A77">
        <w:rPr>
          <w:rStyle w:val="Char2"/>
          <w:rFonts w:hint="cs"/>
          <w:rtl/>
        </w:rPr>
        <w:t>ات او، سعادت او، رستگار</w:t>
      </w:r>
      <w:r w:rsidR="00C97A77" w:rsidRPr="00C97A77">
        <w:rPr>
          <w:rStyle w:val="Char2"/>
          <w:rFonts w:hint="cs"/>
          <w:rtl/>
        </w:rPr>
        <w:t>ی</w:t>
      </w:r>
      <w:r w:rsidR="00064541" w:rsidRPr="00C97A77">
        <w:rPr>
          <w:rStyle w:val="Char2"/>
          <w:rFonts w:hint="cs"/>
          <w:rtl/>
        </w:rPr>
        <w:t xml:space="preserve"> و پ</w:t>
      </w:r>
      <w:r w:rsidR="00C97A77" w:rsidRPr="00C97A77">
        <w:rPr>
          <w:rStyle w:val="Char2"/>
          <w:rFonts w:hint="cs"/>
          <w:rtl/>
        </w:rPr>
        <w:t>ی</w:t>
      </w:r>
      <w:r w:rsidR="00064541" w:rsidRPr="00C97A77">
        <w:rPr>
          <w:rStyle w:val="Char2"/>
          <w:rFonts w:hint="cs"/>
          <w:rtl/>
        </w:rPr>
        <w:t>روز</w:t>
      </w:r>
      <w:r w:rsidR="00C97A77" w:rsidRPr="00C97A77">
        <w:rPr>
          <w:rStyle w:val="Char2"/>
          <w:rFonts w:hint="cs"/>
          <w:rtl/>
        </w:rPr>
        <w:t>ی</w:t>
      </w:r>
      <w:r w:rsidR="00064541" w:rsidRPr="00C97A77">
        <w:rPr>
          <w:rStyle w:val="Char2"/>
          <w:rFonts w:hint="cs"/>
          <w:rtl/>
        </w:rPr>
        <w:t xml:space="preserve"> او، همه و همه در مقابل رضا</w:t>
      </w:r>
      <w:r w:rsidR="00C97A77" w:rsidRPr="00C97A77">
        <w:rPr>
          <w:rStyle w:val="Char2"/>
          <w:rFonts w:hint="cs"/>
          <w:rtl/>
        </w:rPr>
        <w:t>ی</w:t>
      </w:r>
      <w:r w:rsidR="00064541" w:rsidRPr="00C97A77">
        <w:rPr>
          <w:rStyle w:val="Char2"/>
          <w:rFonts w:hint="cs"/>
          <w:rtl/>
        </w:rPr>
        <w:t xml:space="preserve"> پروردگار است. وضع</w:t>
      </w:r>
      <w:r w:rsidR="00C97A77" w:rsidRPr="00C97A77">
        <w:rPr>
          <w:rStyle w:val="Char2"/>
          <w:rFonts w:hint="cs"/>
          <w:rtl/>
        </w:rPr>
        <w:t>ی</w:t>
      </w:r>
      <w:r w:rsidR="00064541" w:rsidRPr="00C97A77">
        <w:rPr>
          <w:rStyle w:val="Char2"/>
          <w:rFonts w:hint="cs"/>
          <w:rtl/>
        </w:rPr>
        <w:t>ت او در چن</w:t>
      </w:r>
      <w:r w:rsidR="00C97A77" w:rsidRPr="00C97A77">
        <w:rPr>
          <w:rStyle w:val="Char2"/>
          <w:rFonts w:hint="cs"/>
          <w:rtl/>
        </w:rPr>
        <w:t>ی</w:t>
      </w:r>
      <w:r w:rsidR="00064541" w:rsidRPr="00C97A77">
        <w:rPr>
          <w:rStyle w:val="Char2"/>
          <w:rFonts w:hint="cs"/>
          <w:rtl/>
        </w:rPr>
        <w:t>ن حالت</w:t>
      </w:r>
      <w:r w:rsidR="00C97A77" w:rsidRPr="00C97A77">
        <w:rPr>
          <w:rStyle w:val="Char2"/>
          <w:rFonts w:hint="cs"/>
          <w:rtl/>
        </w:rPr>
        <w:t>ی</w:t>
      </w:r>
      <w:r w:rsidR="00064541" w:rsidRPr="00C97A77">
        <w:rPr>
          <w:rStyle w:val="Char2"/>
          <w:rFonts w:hint="cs"/>
          <w:rtl/>
        </w:rPr>
        <w:t xml:space="preserve"> وضع</w:t>
      </w:r>
      <w:r w:rsidR="00C97A77" w:rsidRPr="00C97A77">
        <w:rPr>
          <w:rStyle w:val="Char2"/>
          <w:rFonts w:hint="cs"/>
          <w:rtl/>
        </w:rPr>
        <w:t>ی</w:t>
      </w:r>
      <w:r w:rsidR="00064541" w:rsidRPr="00C97A77">
        <w:rPr>
          <w:rStyle w:val="Char2"/>
          <w:rFonts w:hint="cs"/>
          <w:rtl/>
        </w:rPr>
        <w:t>ت بند</w:t>
      </w:r>
      <w:r w:rsidR="004B0376" w:rsidRPr="00C97A77">
        <w:rPr>
          <w:rStyle w:val="Char2"/>
          <w:rFonts w:hint="cs"/>
          <w:rtl/>
        </w:rPr>
        <w:t>ه</w:t>
      </w:r>
      <w:r w:rsidR="00C11B36">
        <w:rPr>
          <w:rStyle w:val="Char2"/>
        </w:rPr>
        <w:t>‌</w:t>
      </w:r>
      <w:r w:rsidR="004B0376" w:rsidRPr="00C97A77">
        <w:rPr>
          <w:rStyle w:val="Char2"/>
          <w:rFonts w:hint="cs"/>
          <w:rtl/>
        </w:rPr>
        <w:t>ی</w:t>
      </w:r>
      <w:r w:rsidR="00064541" w:rsidRPr="00C97A77">
        <w:rPr>
          <w:rStyle w:val="Char2"/>
          <w:rFonts w:hint="cs"/>
          <w:rtl/>
        </w:rPr>
        <w:t xml:space="preserve"> گناه</w:t>
      </w:r>
      <w:r w:rsidR="006808D5" w:rsidRPr="006808D5">
        <w:rPr>
          <w:rStyle w:val="Char2"/>
          <w:rFonts w:hint="cs"/>
          <w:rtl/>
        </w:rPr>
        <w:t>ک</w:t>
      </w:r>
      <w:r w:rsidR="00064541" w:rsidRPr="00C97A77">
        <w:rPr>
          <w:rStyle w:val="Char2"/>
          <w:rFonts w:hint="cs"/>
          <w:rtl/>
        </w:rPr>
        <w:t>ار</w:t>
      </w:r>
      <w:r w:rsidR="00C97A77" w:rsidRPr="00C97A77">
        <w:rPr>
          <w:rStyle w:val="Char2"/>
          <w:rFonts w:hint="cs"/>
          <w:rtl/>
        </w:rPr>
        <w:t>ی</w:t>
      </w:r>
      <w:r w:rsidR="00064541" w:rsidRPr="00C97A77">
        <w:rPr>
          <w:rStyle w:val="Char2"/>
          <w:rFonts w:hint="cs"/>
          <w:rtl/>
        </w:rPr>
        <w:t xml:space="preserve"> است </w:t>
      </w:r>
      <w:r w:rsidR="006808D5" w:rsidRPr="006808D5">
        <w:rPr>
          <w:rStyle w:val="Char2"/>
          <w:rFonts w:hint="cs"/>
          <w:rtl/>
        </w:rPr>
        <w:t>ک</w:t>
      </w:r>
      <w:r w:rsidR="00064541" w:rsidRPr="00C97A77">
        <w:rPr>
          <w:rStyle w:val="Char2"/>
          <w:rFonts w:hint="cs"/>
          <w:rtl/>
        </w:rPr>
        <w:t>ه مال</w:t>
      </w:r>
      <w:r w:rsidR="006808D5" w:rsidRPr="006808D5">
        <w:rPr>
          <w:rStyle w:val="Char2"/>
          <w:rFonts w:hint="cs"/>
          <w:rtl/>
        </w:rPr>
        <w:t>ک</w:t>
      </w:r>
      <w:r w:rsidR="00064541" w:rsidRPr="00C97A77">
        <w:rPr>
          <w:rStyle w:val="Char2"/>
          <w:rFonts w:hint="cs"/>
          <w:rtl/>
        </w:rPr>
        <w:t>ش به تمام تفاص</w:t>
      </w:r>
      <w:r w:rsidR="00C97A77" w:rsidRPr="00C97A77">
        <w:rPr>
          <w:rStyle w:val="Char2"/>
          <w:rFonts w:hint="cs"/>
          <w:rtl/>
        </w:rPr>
        <w:t>ی</w:t>
      </w:r>
      <w:r w:rsidR="00064541" w:rsidRPr="00C97A77">
        <w:rPr>
          <w:rStyle w:val="Char2"/>
          <w:rFonts w:hint="cs"/>
          <w:rtl/>
        </w:rPr>
        <w:t>ل جنا</w:t>
      </w:r>
      <w:r w:rsidR="00C97A77" w:rsidRPr="00C97A77">
        <w:rPr>
          <w:rStyle w:val="Char2"/>
          <w:rFonts w:hint="cs"/>
          <w:rtl/>
        </w:rPr>
        <w:t>ی</w:t>
      </w:r>
      <w:r w:rsidR="00064541" w:rsidRPr="00C97A77">
        <w:rPr>
          <w:rStyle w:val="Char2"/>
          <w:rFonts w:hint="cs"/>
          <w:rtl/>
        </w:rPr>
        <w:t>اتش مطلع باشد و با وجود</w:t>
      </w:r>
      <w:r w:rsidR="007A55D7">
        <w:rPr>
          <w:rStyle w:val="Char2"/>
          <w:rFonts w:hint="cs"/>
          <w:rtl/>
        </w:rPr>
        <w:t xml:space="preserve"> این‌که </w:t>
      </w:r>
      <w:r w:rsidR="00064541" w:rsidRPr="00C97A77">
        <w:rPr>
          <w:rStyle w:val="Char2"/>
          <w:rFonts w:hint="cs"/>
          <w:rtl/>
        </w:rPr>
        <w:t>مال</w:t>
      </w:r>
      <w:r w:rsidR="006808D5" w:rsidRPr="006808D5">
        <w:rPr>
          <w:rStyle w:val="Char2"/>
          <w:rFonts w:hint="cs"/>
          <w:rtl/>
        </w:rPr>
        <w:t>ک</w:t>
      </w:r>
      <w:r w:rsidR="00064541" w:rsidRPr="00C97A77">
        <w:rPr>
          <w:rStyle w:val="Char2"/>
          <w:rFonts w:hint="cs"/>
          <w:rtl/>
        </w:rPr>
        <w:t>ش را ز</w:t>
      </w:r>
      <w:r w:rsidR="00C97A77" w:rsidRPr="00C97A77">
        <w:rPr>
          <w:rStyle w:val="Char2"/>
          <w:rFonts w:hint="cs"/>
          <w:rtl/>
        </w:rPr>
        <w:t>ی</w:t>
      </w:r>
      <w:r w:rsidR="00064541" w:rsidRPr="00C97A77">
        <w:rPr>
          <w:rStyle w:val="Char2"/>
          <w:rFonts w:hint="cs"/>
          <w:rtl/>
        </w:rPr>
        <w:t>اد دوست دارد و بشدت بدو ن</w:t>
      </w:r>
      <w:r w:rsidR="00C97A77" w:rsidRPr="00C97A77">
        <w:rPr>
          <w:rStyle w:val="Char2"/>
          <w:rFonts w:hint="cs"/>
          <w:rtl/>
        </w:rPr>
        <w:t>ی</w:t>
      </w:r>
      <w:r w:rsidR="00064541" w:rsidRPr="00C97A77">
        <w:rPr>
          <w:rStyle w:val="Char2"/>
          <w:rFonts w:hint="cs"/>
          <w:rtl/>
        </w:rPr>
        <w:t>ازمند است و به ضعف، ناتوان</w:t>
      </w:r>
      <w:r w:rsidR="00C97A77" w:rsidRPr="00C97A77">
        <w:rPr>
          <w:rStyle w:val="Char2"/>
          <w:rFonts w:hint="cs"/>
          <w:rtl/>
        </w:rPr>
        <w:t>ی</w:t>
      </w:r>
      <w:r w:rsidR="00064541" w:rsidRPr="00C97A77">
        <w:rPr>
          <w:rStyle w:val="Char2"/>
          <w:rFonts w:hint="cs"/>
          <w:rtl/>
        </w:rPr>
        <w:t xml:space="preserve"> و ذلت خود و همچن</w:t>
      </w:r>
      <w:r w:rsidR="00C97A77" w:rsidRPr="00C97A77">
        <w:rPr>
          <w:rStyle w:val="Char2"/>
          <w:rFonts w:hint="cs"/>
          <w:rtl/>
        </w:rPr>
        <w:t>ی</w:t>
      </w:r>
      <w:r w:rsidR="00064541" w:rsidRPr="00C97A77">
        <w:rPr>
          <w:rStyle w:val="Char2"/>
          <w:rFonts w:hint="cs"/>
          <w:rtl/>
        </w:rPr>
        <w:t>ن به قوت، سلطان و عزت مال</w:t>
      </w:r>
      <w:r w:rsidR="006808D5" w:rsidRPr="006808D5">
        <w:rPr>
          <w:rStyle w:val="Char2"/>
          <w:rFonts w:hint="cs"/>
          <w:rtl/>
        </w:rPr>
        <w:t>ک</w:t>
      </w:r>
      <w:r w:rsidR="00064541" w:rsidRPr="00C97A77">
        <w:rPr>
          <w:rStyle w:val="Char2"/>
          <w:rFonts w:hint="cs"/>
          <w:rtl/>
        </w:rPr>
        <w:t xml:space="preserve">ش </w:t>
      </w:r>
      <w:r w:rsidR="006808D5" w:rsidRPr="006808D5">
        <w:rPr>
          <w:rStyle w:val="Char2"/>
          <w:rFonts w:hint="cs"/>
          <w:rtl/>
        </w:rPr>
        <w:t>ک</w:t>
      </w:r>
      <w:r w:rsidR="00064541" w:rsidRPr="00C97A77">
        <w:rPr>
          <w:rStyle w:val="Char2"/>
          <w:rFonts w:hint="cs"/>
          <w:rtl/>
        </w:rPr>
        <w:t xml:space="preserve">املاً آگاه است، حال خود را در مقابل </w:t>
      </w:r>
      <w:r w:rsidR="0070449E" w:rsidRPr="00C97A77">
        <w:rPr>
          <w:rStyle w:val="Char2"/>
          <w:rFonts w:hint="cs"/>
          <w:rtl/>
        </w:rPr>
        <w:t>او چگونه م</w:t>
      </w:r>
      <w:r w:rsidR="00C97A77" w:rsidRPr="00C97A77">
        <w:rPr>
          <w:rStyle w:val="Char2"/>
          <w:rFonts w:hint="cs"/>
          <w:rtl/>
        </w:rPr>
        <w:t>ی</w:t>
      </w:r>
      <w:r w:rsidR="0070449E" w:rsidRPr="00C97A77">
        <w:rPr>
          <w:rStyle w:val="Char2"/>
          <w:rFonts w:hint="cs"/>
          <w:rtl/>
        </w:rPr>
        <w:t>‌ب</w:t>
      </w:r>
      <w:r w:rsidR="00C97A77" w:rsidRPr="00C97A77">
        <w:rPr>
          <w:rStyle w:val="Char2"/>
          <w:rFonts w:hint="cs"/>
          <w:rtl/>
        </w:rPr>
        <w:t>ی</w:t>
      </w:r>
      <w:r w:rsidR="0070449E" w:rsidRPr="00C97A77">
        <w:rPr>
          <w:rStyle w:val="Char2"/>
          <w:rFonts w:hint="cs"/>
          <w:rtl/>
        </w:rPr>
        <w:t>ند؟ پس وا</w:t>
      </w:r>
      <w:r w:rsidR="00C97A77" w:rsidRPr="00C97A77">
        <w:rPr>
          <w:rStyle w:val="Char2"/>
          <w:rFonts w:hint="cs"/>
          <w:rtl/>
        </w:rPr>
        <w:t>ی</w:t>
      </w:r>
      <w:r w:rsidR="0070449E" w:rsidRPr="00C97A77">
        <w:rPr>
          <w:rStyle w:val="Char2"/>
          <w:rFonts w:hint="cs"/>
          <w:rtl/>
        </w:rPr>
        <w:t xml:space="preserve"> به وضع</w:t>
      </w:r>
      <w:r w:rsidR="00C97A77" w:rsidRPr="00C97A77">
        <w:rPr>
          <w:rStyle w:val="Char2"/>
          <w:rFonts w:hint="cs"/>
          <w:rtl/>
        </w:rPr>
        <w:t>ی</w:t>
      </w:r>
      <w:r w:rsidR="0070449E" w:rsidRPr="00C97A77">
        <w:rPr>
          <w:rStyle w:val="Char2"/>
          <w:rFonts w:hint="cs"/>
          <w:rtl/>
        </w:rPr>
        <w:t xml:space="preserve">ت و </w:t>
      </w:r>
      <w:r w:rsidR="006808D5" w:rsidRPr="006808D5">
        <w:rPr>
          <w:rStyle w:val="Char2"/>
          <w:rFonts w:hint="cs"/>
          <w:rtl/>
        </w:rPr>
        <w:t>ک</w:t>
      </w:r>
      <w:r w:rsidR="00C97A77" w:rsidRPr="00C97A77">
        <w:rPr>
          <w:rStyle w:val="Char2"/>
          <w:rFonts w:hint="cs"/>
          <w:rtl/>
        </w:rPr>
        <w:t>ی</w:t>
      </w:r>
      <w:r w:rsidR="0070449E" w:rsidRPr="00C97A77">
        <w:rPr>
          <w:rStyle w:val="Char2"/>
          <w:rFonts w:hint="cs"/>
          <w:rtl/>
        </w:rPr>
        <w:t>ف</w:t>
      </w:r>
      <w:r w:rsidR="00C97A77" w:rsidRPr="00C97A77">
        <w:rPr>
          <w:rStyle w:val="Char2"/>
          <w:rFonts w:hint="cs"/>
          <w:rtl/>
        </w:rPr>
        <w:t>ی</w:t>
      </w:r>
      <w:r w:rsidR="0070449E" w:rsidRPr="00C97A77">
        <w:rPr>
          <w:rStyle w:val="Char2"/>
          <w:rFonts w:hint="cs"/>
          <w:rtl/>
        </w:rPr>
        <w:t xml:space="preserve">ت او </w:t>
      </w:r>
      <w:r w:rsidR="006808D5" w:rsidRPr="006808D5">
        <w:rPr>
          <w:rStyle w:val="Char2"/>
          <w:rFonts w:hint="cs"/>
          <w:rtl/>
        </w:rPr>
        <w:t>ک</w:t>
      </w:r>
      <w:r w:rsidR="0070449E" w:rsidRPr="00C97A77">
        <w:rPr>
          <w:rStyle w:val="Char2"/>
          <w:rFonts w:hint="cs"/>
          <w:rtl/>
        </w:rPr>
        <w:t>ه در مقابل خالق و مال</w:t>
      </w:r>
      <w:r w:rsidR="006808D5" w:rsidRPr="006808D5">
        <w:rPr>
          <w:rStyle w:val="Char2"/>
          <w:rFonts w:hint="cs"/>
          <w:rtl/>
        </w:rPr>
        <w:t>ک</w:t>
      </w:r>
      <w:r w:rsidR="0070449E" w:rsidRPr="00C97A77">
        <w:rPr>
          <w:rStyle w:val="Char2"/>
          <w:rFonts w:hint="cs"/>
          <w:rtl/>
        </w:rPr>
        <w:t xml:space="preserve"> هست</w:t>
      </w:r>
      <w:r w:rsidR="00C97A77" w:rsidRPr="00C97A77">
        <w:rPr>
          <w:rStyle w:val="Char2"/>
          <w:rFonts w:hint="cs"/>
          <w:rtl/>
        </w:rPr>
        <w:t>ی</w:t>
      </w:r>
      <w:r w:rsidR="0070449E" w:rsidRPr="00C97A77">
        <w:rPr>
          <w:rStyle w:val="Char2"/>
          <w:rFonts w:hint="cs"/>
          <w:rtl/>
        </w:rPr>
        <w:t>؟؟!</w:t>
      </w:r>
      <w:r w:rsidR="001272F6" w:rsidRPr="00C97A77">
        <w:rPr>
          <w:rStyle w:val="Char2"/>
          <w:rFonts w:hint="cs"/>
          <w:rtl/>
        </w:rPr>
        <w:t>.</w:t>
      </w:r>
    </w:p>
    <w:p w:rsidR="0070449E" w:rsidRPr="00C97A77" w:rsidRDefault="0070449E" w:rsidP="004B0376">
      <w:pPr>
        <w:bidi/>
        <w:ind w:firstLine="284"/>
        <w:jc w:val="both"/>
        <w:rPr>
          <w:rStyle w:val="Char2"/>
          <w:rtl/>
        </w:rPr>
      </w:pPr>
      <w:r w:rsidRPr="00C97A77">
        <w:rPr>
          <w:rStyle w:val="Char2"/>
          <w:rFonts w:hint="cs"/>
          <w:rtl/>
        </w:rPr>
        <w:t>مجموعاً ا</w:t>
      </w:r>
      <w:r w:rsidR="00C97A77" w:rsidRPr="00C97A77">
        <w:rPr>
          <w:rStyle w:val="Char2"/>
          <w:rFonts w:hint="cs"/>
          <w:rtl/>
        </w:rPr>
        <w:t>ی</w:t>
      </w:r>
      <w:r w:rsidRPr="00C97A77">
        <w:rPr>
          <w:rStyle w:val="Char2"/>
          <w:rFonts w:hint="cs"/>
          <w:rtl/>
        </w:rPr>
        <w:t>ن حالات، برا</w:t>
      </w:r>
      <w:r w:rsidR="00C97A77" w:rsidRPr="00C97A77">
        <w:rPr>
          <w:rStyle w:val="Char2"/>
          <w:rFonts w:hint="cs"/>
          <w:rtl/>
        </w:rPr>
        <w:t>ی</w:t>
      </w:r>
      <w:r w:rsidRPr="00C97A77">
        <w:rPr>
          <w:rStyle w:val="Char2"/>
          <w:rFonts w:hint="cs"/>
          <w:rtl/>
        </w:rPr>
        <w:t xml:space="preserve"> شخص تائب،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خوار</w:t>
      </w:r>
      <w:r w:rsidR="00C97A77" w:rsidRPr="00C97A77">
        <w:rPr>
          <w:rStyle w:val="Char2"/>
          <w:rFonts w:hint="cs"/>
          <w:rtl/>
        </w:rPr>
        <w:t>ی</w:t>
      </w:r>
      <w:r w:rsidRPr="00C97A77">
        <w:rPr>
          <w:rStyle w:val="Char2"/>
          <w:rFonts w:hint="cs"/>
          <w:rtl/>
        </w:rPr>
        <w:t xml:space="preserve"> و فروتن</w:t>
      </w:r>
      <w:r w:rsidR="00C97A77" w:rsidRPr="00C97A77">
        <w:rPr>
          <w:rStyle w:val="Char2"/>
          <w:rFonts w:hint="cs"/>
          <w:rtl/>
        </w:rPr>
        <w:t>ی</w:t>
      </w:r>
      <w:r w:rsidRPr="00C97A77">
        <w:rPr>
          <w:rStyle w:val="Char2"/>
          <w:rFonts w:hint="cs"/>
          <w:rtl/>
        </w:rPr>
        <w:t xml:space="preserve"> قلب را در بر خواهد داشت.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چه ن</w:t>
      </w:r>
      <w:r w:rsidR="00C97A77" w:rsidRPr="00C97A77">
        <w:rPr>
          <w:rStyle w:val="Char2"/>
          <w:rFonts w:hint="cs"/>
          <w:rtl/>
        </w:rPr>
        <w:t>ی</w:t>
      </w:r>
      <w:r w:rsidR="006808D5" w:rsidRPr="006808D5">
        <w:rPr>
          <w:rStyle w:val="Char2"/>
          <w:rFonts w:hint="cs"/>
          <w:rtl/>
        </w:rPr>
        <w:t>ک</w:t>
      </w:r>
      <w:r w:rsidRPr="00C97A77">
        <w:rPr>
          <w:rStyle w:val="Char2"/>
          <w:rFonts w:hint="cs"/>
          <w:rtl/>
        </w:rPr>
        <w:t>وست برا</w:t>
      </w:r>
      <w:r w:rsidR="00C97A77" w:rsidRPr="00C97A77">
        <w:rPr>
          <w:rStyle w:val="Char2"/>
          <w:rFonts w:hint="cs"/>
          <w:rtl/>
        </w:rPr>
        <w:t>ی</w:t>
      </w:r>
      <w:r w:rsidRPr="00C97A77">
        <w:rPr>
          <w:rStyle w:val="Char2"/>
          <w:rFonts w:hint="cs"/>
          <w:rtl/>
        </w:rPr>
        <w:t xml:space="preserve"> بنده! و چه خوب گناهانش با ا</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جبران م</w:t>
      </w:r>
      <w:r w:rsidR="00C97A77" w:rsidRPr="00C97A77">
        <w:rPr>
          <w:rStyle w:val="Char2"/>
          <w:rFonts w:hint="cs"/>
          <w:rtl/>
        </w:rPr>
        <w:t>ی</w:t>
      </w:r>
      <w:r w:rsidRPr="00C97A77">
        <w:rPr>
          <w:rStyle w:val="Char2"/>
          <w:rFonts w:hint="cs"/>
          <w:rtl/>
        </w:rPr>
        <w:t>‌شود! و چه زود به مال</w:t>
      </w:r>
      <w:r w:rsidR="006808D5" w:rsidRPr="006808D5">
        <w:rPr>
          <w:rStyle w:val="Char2"/>
          <w:rFonts w:hint="cs"/>
          <w:rtl/>
        </w:rPr>
        <w:t>ک</w:t>
      </w:r>
      <w:r w:rsidR="004B0376" w:rsidRPr="00C97A77">
        <w:rPr>
          <w:rStyle w:val="Char2"/>
          <w:rFonts w:hint="cs"/>
          <w:rtl/>
        </w:rPr>
        <w:t>ش نزد</w:t>
      </w:r>
      <w:r w:rsidR="00C97A77" w:rsidRPr="00C97A77">
        <w:rPr>
          <w:rStyle w:val="Char2"/>
          <w:rFonts w:hint="cs"/>
          <w:rtl/>
        </w:rPr>
        <w:t>ی</w:t>
      </w:r>
      <w:r w:rsidR="006808D5" w:rsidRPr="006808D5">
        <w:rPr>
          <w:rStyle w:val="Char2"/>
          <w:rFonts w:hint="cs"/>
          <w:rtl/>
        </w:rPr>
        <w:t>ک</w:t>
      </w:r>
      <w:r w:rsidR="004B0376" w:rsidRPr="00C97A77">
        <w:rPr>
          <w:rStyle w:val="Char2"/>
          <w:rFonts w:hint="cs"/>
          <w:rtl/>
        </w:rPr>
        <w:t xml:space="preserve"> م</w:t>
      </w:r>
      <w:r w:rsidR="00C97A77" w:rsidRPr="00C97A77">
        <w:rPr>
          <w:rStyle w:val="Char2"/>
          <w:rFonts w:hint="cs"/>
          <w:rtl/>
        </w:rPr>
        <w:t>ی</w:t>
      </w:r>
      <w:r w:rsidR="004B0376" w:rsidRPr="00C97A77">
        <w:rPr>
          <w:rStyle w:val="Char2"/>
          <w:rFonts w:hint="cs"/>
          <w:rtl/>
        </w:rPr>
        <w:t>‌شود! و در نظر مال</w:t>
      </w:r>
      <w:r w:rsidR="006808D5" w:rsidRPr="006808D5">
        <w:rPr>
          <w:rStyle w:val="Char2"/>
          <w:rFonts w:hint="cs"/>
          <w:rtl/>
        </w:rPr>
        <w:t>ک</w:t>
      </w:r>
      <w:r w:rsidR="004B0376" w:rsidRPr="00C97A77">
        <w:rPr>
          <w:rStyle w:val="Char2"/>
          <w:rFonts w:hint="cs"/>
          <w:rtl/>
        </w:rPr>
        <w:t>ش</w:t>
      </w:r>
      <w:r w:rsidRPr="00C97A77">
        <w:rPr>
          <w:rStyle w:val="Char2"/>
          <w:rFonts w:hint="cs"/>
          <w:rtl/>
        </w:rPr>
        <w:t xml:space="preserve">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 خوشا</w:t>
      </w:r>
      <w:r w:rsidR="00C97A77" w:rsidRPr="00C97A77">
        <w:rPr>
          <w:rStyle w:val="Char2"/>
          <w:rFonts w:hint="cs"/>
          <w:rtl/>
        </w:rPr>
        <w:t>ی</w:t>
      </w:r>
      <w:r w:rsidRPr="00C97A77">
        <w:rPr>
          <w:rStyle w:val="Char2"/>
          <w:rFonts w:hint="cs"/>
          <w:rtl/>
        </w:rPr>
        <w:t>ندتر از ا</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فروتن</w:t>
      </w:r>
      <w:r w:rsidR="00C97A77" w:rsidRPr="00C97A77">
        <w:rPr>
          <w:rStyle w:val="Char2"/>
          <w:rFonts w:hint="cs"/>
          <w:rtl/>
        </w:rPr>
        <w:t>ی</w:t>
      </w:r>
      <w:r w:rsidRPr="00C97A77">
        <w:rPr>
          <w:rStyle w:val="Char2"/>
          <w:rFonts w:hint="cs"/>
          <w:rtl/>
        </w:rPr>
        <w:t>، خوار</w:t>
      </w:r>
      <w:r w:rsidR="00C97A77" w:rsidRPr="00C97A77">
        <w:rPr>
          <w:rStyle w:val="Char2"/>
          <w:rFonts w:hint="cs"/>
          <w:rtl/>
        </w:rPr>
        <w:t>ی</w:t>
      </w:r>
      <w:r w:rsidRPr="00C97A77">
        <w:rPr>
          <w:rStyle w:val="Char2"/>
          <w:rFonts w:hint="cs"/>
          <w:rtl/>
        </w:rPr>
        <w:t>، افتادگ</w:t>
      </w:r>
      <w:r w:rsidR="00C97A77" w:rsidRPr="00C97A77">
        <w:rPr>
          <w:rStyle w:val="Char2"/>
          <w:rFonts w:hint="cs"/>
          <w:rtl/>
        </w:rPr>
        <w:t>ی</w:t>
      </w:r>
      <w:r w:rsidRPr="00C97A77">
        <w:rPr>
          <w:rStyle w:val="Char2"/>
          <w:rFonts w:hint="cs"/>
          <w:rtl/>
        </w:rPr>
        <w:t xml:space="preserve"> و تسل</w:t>
      </w:r>
      <w:r w:rsidR="00C97A77" w:rsidRPr="00C97A77">
        <w:rPr>
          <w:rStyle w:val="Char2"/>
          <w:rFonts w:hint="cs"/>
          <w:rtl/>
        </w:rPr>
        <w:t>ی</w:t>
      </w:r>
      <w:r w:rsidRPr="00C97A77">
        <w:rPr>
          <w:rStyle w:val="Char2"/>
          <w:rFonts w:hint="cs"/>
          <w:rtl/>
        </w:rPr>
        <w:t>م شدن او ن</w:t>
      </w:r>
      <w:r w:rsidR="00C97A77" w:rsidRPr="00C97A77">
        <w:rPr>
          <w:rStyle w:val="Char2"/>
          <w:rFonts w:hint="cs"/>
          <w:rtl/>
        </w:rPr>
        <w:t>ی</w:t>
      </w:r>
      <w:r w:rsidRPr="00C97A77">
        <w:rPr>
          <w:rStyle w:val="Char2"/>
          <w:rFonts w:hint="cs"/>
          <w:rtl/>
        </w:rPr>
        <w:t>ست. به خدا قسم 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ن گفتار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بند</w:t>
      </w:r>
      <w:r w:rsidR="009F7EDB" w:rsidRPr="009F7EDB">
        <w:rPr>
          <w:rStyle w:val="Char2"/>
          <w:rFonts w:hint="cs"/>
          <w:rtl/>
        </w:rPr>
        <w:t>ۀ</w:t>
      </w:r>
      <w:r w:rsidRPr="00C97A77">
        <w:rPr>
          <w:rStyle w:val="Char2"/>
          <w:rFonts w:hint="cs"/>
          <w:rtl/>
        </w:rPr>
        <w:t xml:space="preserve"> ش</w:t>
      </w:r>
      <w:r w:rsidR="006808D5" w:rsidRPr="006808D5">
        <w:rPr>
          <w:rStyle w:val="Char2"/>
          <w:rFonts w:hint="cs"/>
          <w:rtl/>
        </w:rPr>
        <w:t>ک</w:t>
      </w:r>
      <w:r w:rsidRPr="00C97A77">
        <w:rPr>
          <w:rStyle w:val="Char2"/>
          <w:rFonts w:hint="cs"/>
          <w:rtl/>
        </w:rPr>
        <w:t>سته دل ابراز م</w:t>
      </w:r>
      <w:r w:rsidR="00C97A77" w:rsidRPr="00C97A77">
        <w:rPr>
          <w:rStyle w:val="Char2"/>
          <w:rFonts w:hint="cs"/>
          <w:rtl/>
        </w:rPr>
        <w:t>ی</w:t>
      </w:r>
      <w:r w:rsidRPr="00C97A77">
        <w:rPr>
          <w:rStyle w:val="Char2"/>
          <w:rFonts w:hint="cs"/>
          <w:rtl/>
        </w:rPr>
        <w:t>‌دارد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«خدا</w:t>
      </w:r>
      <w:r w:rsidR="00C97A77" w:rsidRPr="00C97A77">
        <w:rPr>
          <w:rStyle w:val="Char2"/>
          <w:rFonts w:hint="cs"/>
          <w:rtl/>
        </w:rPr>
        <w:t>ی</w:t>
      </w:r>
      <w:r w:rsidRPr="00C97A77">
        <w:rPr>
          <w:rStyle w:val="Char2"/>
          <w:rFonts w:hint="cs"/>
          <w:rtl/>
        </w:rPr>
        <w:t>ا! به عزّت تو و خوار</w:t>
      </w:r>
      <w:r w:rsidR="00C97A77" w:rsidRPr="00C97A77">
        <w:rPr>
          <w:rStyle w:val="Char2"/>
          <w:rFonts w:hint="cs"/>
          <w:rtl/>
        </w:rPr>
        <w:t>ی</w:t>
      </w:r>
      <w:r w:rsidRPr="00C97A77">
        <w:rPr>
          <w:rStyle w:val="Char2"/>
          <w:rFonts w:hint="cs"/>
          <w:rtl/>
        </w:rPr>
        <w:t xml:space="preserve"> من، جز رحمتت را نم</w:t>
      </w:r>
      <w:r w:rsidR="00C97A77" w:rsidRPr="00C97A77">
        <w:rPr>
          <w:rStyle w:val="Char2"/>
          <w:rFonts w:hint="cs"/>
          <w:rtl/>
        </w:rPr>
        <w:t>ی</w:t>
      </w:r>
      <w:r w:rsidRPr="00C97A77">
        <w:rPr>
          <w:rStyle w:val="Char2"/>
          <w:rFonts w:hint="cs"/>
          <w:rtl/>
        </w:rPr>
        <w:t>‌خواهم. به قوت تو و ضعف من، و به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w:t>
      </w:r>
      <w:r w:rsidR="00C97A77" w:rsidRPr="00C97A77">
        <w:rPr>
          <w:rStyle w:val="Char2"/>
          <w:rFonts w:hint="cs"/>
          <w:rtl/>
        </w:rPr>
        <w:t>ی</w:t>
      </w:r>
      <w:r w:rsidRPr="00C97A77">
        <w:rPr>
          <w:rStyle w:val="Char2"/>
          <w:rFonts w:hint="cs"/>
          <w:rtl/>
        </w:rPr>
        <w:t xml:space="preserve"> تو و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من از تو مسألت دارم.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 پ</w:t>
      </w:r>
      <w:r w:rsidR="00C97A77" w:rsidRPr="00C97A77">
        <w:rPr>
          <w:rStyle w:val="Char2"/>
          <w:rFonts w:hint="cs"/>
          <w:rtl/>
        </w:rPr>
        <w:t>ی</w:t>
      </w:r>
      <w:r w:rsidRPr="00C97A77">
        <w:rPr>
          <w:rStyle w:val="Char2"/>
          <w:rFonts w:hint="cs"/>
          <w:rtl/>
        </w:rPr>
        <w:t>شان</w:t>
      </w:r>
      <w:r w:rsidR="00C97A77" w:rsidRPr="00C97A77">
        <w:rPr>
          <w:rStyle w:val="Char2"/>
          <w:rFonts w:hint="cs"/>
          <w:rtl/>
        </w:rPr>
        <w:t>ی</w:t>
      </w:r>
      <w:r w:rsidRPr="00C97A77">
        <w:rPr>
          <w:rStyle w:val="Char2"/>
          <w:rFonts w:hint="cs"/>
          <w:rtl/>
        </w:rPr>
        <w:t xml:space="preserve"> دروغ</w:t>
      </w:r>
      <w:r w:rsidR="00C97A77" w:rsidRPr="00C97A77">
        <w:rPr>
          <w:rStyle w:val="Char2"/>
          <w:rFonts w:hint="cs"/>
          <w:rtl/>
        </w:rPr>
        <w:t>ی</w:t>
      </w:r>
      <w:r w:rsidRPr="00C97A77">
        <w:rPr>
          <w:rStyle w:val="Char2"/>
          <w:rFonts w:hint="cs"/>
          <w:rtl/>
        </w:rPr>
        <w:t>ن و خطا بار من در پ</w:t>
      </w:r>
      <w:r w:rsidR="00C97A77" w:rsidRPr="00C97A77">
        <w:rPr>
          <w:rStyle w:val="Char2"/>
          <w:rFonts w:hint="cs"/>
          <w:rtl/>
        </w:rPr>
        <w:t>ی</w:t>
      </w:r>
      <w:r w:rsidRPr="00C97A77">
        <w:rPr>
          <w:rStyle w:val="Char2"/>
          <w:rFonts w:hint="cs"/>
          <w:rtl/>
        </w:rPr>
        <w:t>شگاه تو، بندگانت جز من ز</w:t>
      </w:r>
      <w:r w:rsidR="00C97A77" w:rsidRPr="00C97A77">
        <w:rPr>
          <w:rStyle w:val="Char2"/>
          <w:rFonts w:hint="cs"/>
          <w:rtl/>
        </w:rPr>
        <w:t>ی</w:t>
      </w:r>
      <w:r w:rsidRPr="00C97A77">
        <w:rPr>
          <w:rStyle w:val="Char2"/>
          <w:rFonts w:hint="cs"/>
          <w:rtl/>
        </w:rPr>
        <w:t>ادند، جز تو س</w:t>
      </w:r>
      <w:r w:rsidR="00C97A77" w:rsidRPr="00C97A77">
        <w:rPr>
          <w:rStyle w:val="Char2"/>
          <w:rFonts w:hint="cs"/>
          <w:rtl/>
        </w:rPr>
        <w:t>ی</w:t>
      </w:r>
      <w:r w:rsidRPr="00C97A77">
        <w:rPr>
          <w:rStyle w:val="Char2"/>
          <w:rFonts w:hint="cs"/>
          <w:rtl/>
        </w:rPr>
        <w:t>د و سرور</w:t>
      </w:r>
      <w:r w:rsidR="00C97A77" w:rsidRPr="00C97A77">
        <w:rPr>
          <w:rStyle w:val="Char2"/>
          <w:rFonts w:hint="cs"/>
          <w:rtl/>
        </w:rPr>
        <w:t>ی</w:t>
      </w:r>
      <w:r w:rsidRPr="00C97A77">
        <w:rPr>
          <w:rStyle w:val="Char2"/>
          <w:rFonts w:hint="cs"/>
          <w:rtl/>
        </w:rPr>
        <w:t xml:space="preserve"> ندارم. جز درگاه تو ه</w:t>
      </w:r>
      <w:r w:rsidR="00C97A77" w:rsidRPr="00C97A77">
        <w:rPr>
          <w:rStyle w:val="Char2"/>
          <w:rFonts w:hint="cs"/>
          <w:rtl/>
        </w:rPr>
        <w:t>ی</w:t>
      </w:r>
      <w:r w:rsidRPr="00C97A77">
        <w:rPr>
          <w:rStyle w:val="Char2"/>
          <w:rFonts w:hint="cs"/>
          <w:rtl/>
        </w:rPr>
        <w:t>چ پناهگاه و ناج</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ندارم. فق</w:t>
      </w:r>
      <w:r w:rsidR="00C97A77" w:rsidRPr="00C97A77">
        <w:rPr>
          <w:rStyle w:val="Char2"/>
          <w:rFonts w:hint="cs"/>
          <w:rtl/>
        </w:rPr>
        <w:t>ی</w:t>
      </w:r>
      <w:r w:rsidRPr="00C97A77">
        <w:rPr>
          <w:rStyle w:val="Char2"/>
          <w:rFonts w:hint="cs"/>
          <w:rtl/>
        </w:rPr>
        <w:t>رانه از تو مسألت دارم، خاضعانه و ذل</w:t>
      </w:r>
      <w:r w:rsidR="00C97A77" w:rsidRPr="00C97A77">
        <w:rPr>
          <w:rStyle w:val="Char2"/>
          <w:rFonts w:hint="cs"/>
          <w:rtl/>
        </w:rPr>
        <w:t>ی</w:t>
      </w:r>
      <w:r w:rsidRPr="00C97A77">
        <w:rPr>
          <w:rStyle w:val="Char2"/>
          <w:rFonts w:hint="cs"/>
          <w:rtl/>
        </w:rPr>
        <w:t>لانه دست تضرّع و زار</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ت م</w:t>
      </w:r>
      <w:r w:rsidR="00C97A77" w:rsidRPr="00C97A77">
        <w:rPr>
          <w:rStyle w:val="Char2"/>
          <w:rFonts w:hint="cs"/>
          <w:rtl/>
        </w:rPr>
        <w:t>ی</w:t>
      </w:r>
      <w:r w:rsidRPr="00C97A77">
        <w:rPr>
          <w:rStyle w:val="Char2"/>
          <w:rFonts w:hint="cs"/>
          <w:rtl/>
        </w:rPr>
        <w:t>‌گشا</w:t>
      </w:r>
      <w:r w:rsidR="00C97A77" w:rsidRPr="00C97A77">
        <w:rPr>
          <w:rStyle w:val="Char2"/>
          <w:rFonts w:hint="cs"/>
          <w:rtl/>
        </w:rPr>
        <w:t>ی</w:t>
      </w:r>
      <w:r w:rsidRPr="00C97A77">
        <w:rPr>
          <w:rStyle w:val="Char2"/>
          <w:rFonts w:hint="cs"/>
          <w:rtl/>
        </w:rPr>
        <w:t xml:space="preserve">م ، و همچون </w:t>
      </w:r>
      <w:r w:rsidR="004B0376" w:rsidRPr="00C97A77">
        <w:rPr>
          <w:rStyle w:val="Char2"/>
          <w:rFonts w:hint="cs"/>
          <w:rtl/>
        </w:rPr>
        <w:t>گمشده</w:t>
      </w:r>
      <w:r w:rsidR="00C11B36">
        <w:rPr>
          <w:rStyle w:val="Char2"/>
          <w:rFonts w:hint="cs"/>
        </w:rPr>
        <w:t>‌</w:t>
      </w:r>
      <w:r w:rsidR="004B0376" w:rsidRPr="00C97A77">
        <w:rPr>
          <w:rStyle w:val="Char2"/>
          <w:rFonts w:hint="cs"/>
          <w:rtl/>
        </w:rPr>
        <w:t>ی</w:t>
      </w:r>
      <w:r w:rsidRPr="00C97A77">
        <w:rPr>
          <w:rStyle w:val="Char2"/>
          <w:rFonts w:hint="cs"/>
          <w:rtl/>
        </w:rPr>
        <w:t xml:space="preserve"> ناب</w:t>
      </w:r>
      <w:r w:rsidR="00C97A77" w:rsidRPr="00C97A77">
        <w:rPr>
          <w:rStyle w:val="Char2"/>
          <w:rFonts w:hint="cs"/>
          <w:rtl/>
        </w:rPr>
        <w:t>ی</w:t>
      </w:r>
      <w:r w:rsidRPr="00C97A77">
        <w:rPr>
          <w:rStyle w:val="Char2"/>
          <w:rFonts w:hint="cs"/>
          <w:rtl/>
        </w:rPr>
        <w:t>نا تو را م</w:t>
      </w:r>
      <w:r w:rsidR="00C97A77" w:rsidRPr="00C97A77">
        <w:rPr>
          <w:rStyle w:val="Char2"/>
          <w:rFonts w:hint="cs"/>
          <w:rtl/>
        </w:rPr>
        <w:t>ی</w:t>
      </w:r>
      <w:r w:rsidRPr="00C97A77">
        <w:rPr>
          <w:rStyle w:val="Char2"/>
          <w:rFonts w:hint="cs"/>
          <w:rtl/>
        </w:rPr>
        <w:t>‌خوانم، و گردن به آستانت م</w:t>
      </w:r>
      <w:r w:rsidR="00C97A77" w:rsidRPr="00C97A77">
        <w:rPr>
          <w:rStyle w:val="Char2"/>
          <w:rFonts w:hint="cs"/>
          <w:rtl/>
        </w:rPr>
        <w:t>ی</w:t>
      </w:r>
      <w:r w:rsidRPr="00C97A77">
        <w:rPr>
          <w:rStyle w:val="Char2"/>
          <w:rFonts w:hint="cs"/>
          <w:rtl/>
        </w:rPr>
        <w:t>‌سا</w:t>
      </w:r>
      <w:r w:rsidR="00C97A77" w:rsidRPr="00C97A77">
        <w:rPr>
          <w:rStyle w:val="Char2"/>
          <w:rFonts w:hint="cs"/>
          <w:rtl/>
        </w:rPr>
        <w:t>ی</w:t>
      </w:r>
      <w:r w:rsidRPr="00C97A77">
        <w:rPr>
          <w:rStyle w:val="Char2"/>
          <w:rFonts w:hint="cs"/>
          <w:rtl/>
        </w:rPr>
        <w:t>م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م:</w:t>
      </w:r>
    </w:p>
    <w:tbl>
      <w:tblPr>
        <w:bidiVisual/>
        <w:tblW w:w="0" w:type="auto"/>
        <w:jc w:val="center"/>
        <w:tblInd w:w="-58" w:type="dxa"/>
        <w:tblLook w:val="01E0" w:firstRow="1" w:lastRow="1" w:firstColumn="1" w:lastColumn="1" w:noHBand="0" w:noVBand="0"/>
      </w:tblPr>
      <w:tblGrid>
        <w:gridCol w:w="3313"/>
        <w:gridCol w:w="236"/>
        <w:gridCol w:w="3506"/>
      </w:tblGrid>
      <w:tr w:rsidR="002C7D27" w:rsidRPr="00544BE4" w:rsidTr="00F508F5">
        <w:trPr>
          <w:jc w:val="center"/>
        </w:trPr>
        <w:tc>
          <w:tcPr>
            <w:tcW w:w="3313" w:type="dxa"/>
          </w:tcPr>
          <w:p w:rsidR="002C7D27" w:rsidRPr="00300372" w:rsidRDefault="002C7D27" w:rsidP="00300372">
            <w:pPr>
              <w:pStyle w:val="a9"/>
              <w:ind w:firstLine="0"/>
              <w:rPr>
                <w:sz w:val="2"/>
                <w:szCs w:val="2"/>
                <w:rtl/>
              </w:rPr>
            </w:pPr>
            <w:r w:rsidRPr="00300372">
              <w:rPr>
                <w:rtl/>
              </w:rPr>
              <w:t xml:space="preserve">يا من </w:t>
            </w:r>
            <w:r w:rsidR="000E3948" w:rsidRPr="00300372">
              <w:rPr>
                <w:rFonts w:hint="cs"/>
                <w:rtl/>
              </w:rPr>
              <w:t>أ</w:t>
            </w:r>
            <w:r w:rsidRPr="00300372">
              <w:rPr>
                <w:rtl/>
              </w:rPr>
              <w:t>لوذ به فيم</w:t>
            </w:r>
            <w:r w:rsidR="00F508F5" w:rsidRPr="00300372">
              <w:rPr>
                <w:rFonts w:hint="cs"/>
                <w:rtl/>
              </w:rPr>
              <w:t>ـ</w:t>
            </w:r>
            <w:r w:rsidRPr="00300372">
              <w:rPr>
                <w:rtl/>
              </w:rPr>
              <w:t>ا أومله</w:t>
            </w:r>
            <w:r w:rsidRPr="00300372">
              <w:rPr>
                <w:rtl/>
              </w:rPr>
              <w:br/>
            </w:r>
          </w:p>
        </w:tc>
        <w:tc>
          <w:tcPr>
            <w:tcW w:w="236" w:type="dxa"/>
          </w:tcPr>
          <w:p w:rsidR="002C7D27" w:rsidRPr="00300372" w:rsidRDefault="002C7D27" w:rsidP="00300372">
            <w:pPr>
              <w:pStyle w:val="a9"/>
              <w:rPr>
                <w:rtl/>
              </w:rPr>
            </w:pPr>
          </w:p>
        </w:tc>
        <w:tc>
          <w:tcPr>
            <w:tcW w:w="3506" w:type="dxa"/>
          </w:tcPr>
          <w:p w:rsidR="002C7D27" w:rsidRPr="00300372" w:rsidRDefault="000E3948" w:rsidP="00300372">
            <w:pPr>
              <w:pStyle w:val="a9"/>
              <w:ind w:firstLine="0"/>
              <w:rPr>
                <w:sz w:val="2"/>
                <w:szCs w:val="2"/>
                <w:rtl/>
              </w:rPr>
            </w:pPr>
            <w:r w:rsidRPr="00300372">
              <w:rPr>
                <w:rtl/>
              </w:rPr>
              <w:t>و</w:t>
            </w:r>
            <w:r w:rsidR="002C7D27" w:rsidRPr="00300372">
              <w:rPr>
                <w:rtl/>
              </w:rPr>
              <w:t>من أعوذ به م</w:t>
            </w:r>
            <w:r w:rsidR="00300372">
              <w:rPr>
                <w:rFonts w:hint="cs"/>
                <w:rtl/>
              </w:rPr>
              <w:t>ـ</w:t>
            </w:r>
            <w:r w:rsidR="002C7D27" w:rsidRPr="00300372">
              <w:rPr>
                <w:rtl/>
              </w:rPr>
              <w:t>م</w:t>
            </w:r>
            <w:r w:rsidR="00300372">
              <w:rPr>
                <w:rFonts w:hint="cs"/>
                <w:rtl/>
              </w:rPr>
              <w:t>ـ</w:t>
            </w:r>
            <w:r w:rsidR="002C7D27" w:rsidRPr="00300372">
              <w:rPr>
                <w:rtl/>
              </w:rPr>
              <w:t>ا أحاذره</w:t>
            </w:r>
            <w:r w:rsidR="002C7D27" w:rsidRPr="00300372">
              <w:rPr>
                <w:rtl/>
              </w:rPr>
              <w:br/>
            </w:r>
          </w:p>
        </w:tc>
      </w:tr>
      <w:tr w:rsidR="002C7D27" w:rsidRPr="00544BE4" w:rsidTr="00F508F5">
        <w:trPr>
          <w:jc w:val="center"/>
        </w:trPr>
        <w:tc>
          <w:tcPr>
            <w:tcW w:w="3313" w:type="dxa"/>
          </w:tcPr>
          <w:p w:rsidR="002C7D27" w:rsidRPr="00300372" w:rsidRDefault="002C7D27" w:rsidP="00300372">
            <w:pPr>
              <w:pStyle w:val="a9"/>
              <w:ind w:firstLine="0"/>
              <w:rPr>
                <w:sz w:val="2"/>
                <w:szCs w:val="2"/>
                <w:rtl/>
              </w:rPr>
            </w:pPr>
            <w:r w:rsidRPr="00300372">
              <w:rPr>
                <w:rtl/>
              </w:rPr>
              <w:t>لايجبر الناس عظم</w:t>
            </w:r>
            <w:r w:rsidR="00F508F5" w:rsidRPr="00300372">
              <w:rPr>
                <w:rFonts w:hint="cs"/>
                <w:rtl/>
              </w:rPr>
              <w:t>ـ</w:t>
            </w:r>
            <w:r w:rsidRPr="00300372">
              <w:rPr>
                <w:rtl/>
              </w:rPr>
              <w:t xml:space="preserve">اً </w:t>
            </w:r>
            <w:r w:rsidR="000E3948" w:rsidRPr="00300372">
              <w:rPr>
                <w:rFonts w:hint="cs"/>
                <w:rtl/>
              </w:rPr>
              <w:t>أ</w:t>
            </w:r>
            <w:r w:rsidRPr="00300372">
              <w:rPr>
                <w:rtl/>
              </w:rPr>
              <w:t>نت كاسره</w:t>
            </w:r>
            <w:r w:rsidRPr="00300372">
              <w:rPr>
                <w:rtl/>
              </w:rPr>
              <w:br/>
            </w:r>
          </w:p>
        </w:tc>
        <w:tc>
          <w:tcPr>
            <w:tcW w:w="236" w:type="dxa"/>
          </w:tcPr>
          <w:p w:rsidR="002C7D27" w:rsidRPr="00300372" w:rsidRDefault="002C7D27" w:rsidP="00300372">
            <w:pPr>
              <w:pStyle w:val="a9"/>
              <w:rPr>
                <w:rtl/>
              </w:rPr>
            </w:pPr>
          </w:p>
        </w:tc>
        <w:tc>
          <w:tcPr>
            <w:tcW w:w="3506" w:type="dxa"/>
          </w:tcPr>
          <w:p w:rsidR="002C7D27" w:rsidRPr="00300372" w:rsidRDefault="002C7D27" w:rsidP="00300372">
            <w:pPr>
              <w:pStyle w:val="a9"/>
              <w:ind w:firstLine="0"/>
              <w:rPr>
                <w:sz w:val="2"/>
                <w:szCs w:val="2"/>
                <w:rtl/>
              </w:rPr>
            </w:pPr>
            <w:r w:rsidRPr="00300372">
              <w:rPr>
                <w:rtl/>
              </w:rPr>
              <w:t>و لا يهيضون عظم</w:t>
            </w:r>
            <w:r w:rsidR="00B44665" w:rsidRPr="00300372">
              <w:rPr>
                <w:rFonts w:hint="cs"/>
                <w:rtl/>
              </w:rPr>
              <w:t>ـ</w:t>
            </w:r>
            <w:r w:rsidRPr="00300372">
              <w:rPr>
                <w:rtl/>
              </w:rPr>
              <w:t xml:space="preserve">ا </w:t>
            </w:r>
            <w:r w:rsidR="000E3948" w:rsidRPr="00300372">
              <w:rPr>
                <w:rFonts w:hint="cs"/>
                <w:rtl/>
              </w:rPr>
              <w:t>أ</w:t>
            </w:r>
            <w:r w:rsidRPr="00300372">
              <w:rPr>
                <w:rtl/>
              </w:rPr>
              <w:t>نت جابره</w:t>
            </w:r>
            <w:r w:rsidRPr="00300372">
              <w:rPr>
                <w:rtl/>
              </w:rPr>
              <w:br/>
            </w:r>
          </w:p>
        </w:tc>
      </w:tr>
    </w:tbl>
    <w:p w:rsidR="009E228D" w:rsidRPr="00C97A77" w:rsidRDefault="00A30BFE" w:rsidP="009E228D">
      <w:pPr>
        <w:bidi/>
        <w:ind w:left="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آرزو</w:t>
      </w:r>
      <w:r w:rsidR="00C97A77" w:rsidRPr="00C97A77">
        <w:rPr>
          <w:rStyle w:val="Char2"/>
          <w:rFonts w:hint="cs"/>
          <w:rtl/>
        </w:rPr>
        <w:t>ی</w:t>
      </w:r>
      <w:r w:rsidRPr="00C97A77">
        <w:rPr>
          <w:rStyle w:val="Char2"/>
          <w:rFonts w:hint="cs"/>
          <w:rtl/>
        </w:rPr>
        <w:t>م و در ب</w:t>
      </w:r>
      <w:r w:rsidR="00C97A77" w:rsidRPr="00C97A77">
        <w:rPr>
          <w:rStyle w:val="Char2"/>
          <w:rFonts w:hint="cs"/>
          <w:rtl/>
        </w:rPr>
        <w:t>ی</w:t>
      </w:r>
      <w:r w:rsidRPr="00C97A77">
        <w:rPr>
          <w:rStyle w:val="Char2"/>
          <w:rFonts w:hint="cs"/>
          <w:rtl/>
        </w:rPr>
        <w:t>م و هراس پناهگاه من</w:t>
      </w:r>
      <w:r w:rsidR="00C97A77" w:rsidRPr="00C97A77">
        <w:rPr>
          <w:rStyle w:val="Char2"/>
          <w:rFonts w:hint="cs"/>
          <w:rtl/>
        </w:rPr>
        <w:t>ی</w:t>
      </w:r>
      <w:r w:rsidRPr="00C97A77">
        <w:rPr>
          <w:rStyle w:val="Char2"/>
          <w:rFonts w:hint="cs"/>
          <w:rtl/>
        </w:rPr>
        <w:t>. استخوان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تو بش</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جبران‌پذ</w:t>
      </w:r>
      <w:r w:rsidR="00C97A77" w:rsidRPr="00C97A77">
        <w:rPr>
          <w:rStyle w:val="Char2"/>
          <w:rFonts w:hint="cs"/>
          <w:rtl/>
        </w:rPr>
        <w:t>ی</w:t>
      </w:r>
      <w:r w:rsidRPr="00C97A77">
        <w:rPr>
          <w:rStyle w:val="Char2"/>
          <w:rFonts w:hint="cs"/>
          <w:rtl/>
        </w:rPr>
        <w:t>ر ن</w:t>
      </w:r>
      <w:r w:rsidR="00C97A77" w:rsidRPr="00C97A77">
        <w:rPr>
          <w:rStyle w:val="Char2"/>
          <w:rFonts w:hint="cs"/>
          <w:rtl/>
        </w:rPr>
        <w:t>ی</w:t>
      </w:r>
      <w:r w:rsidRPr="00C97A77">
        <w:rPr>
          <w:rStyle w:val="Char2"/>
          <w:rFonts w:hint="cs"/>
          <w:rtl/>
        </w:rPr>
        <w:t>ست، آنچه را تو الت</w:t>
      </w:r>
      <w:r w:rsidR="00C97A77" w:rsidRPr="00C97A77">
        <w:rPr>
          <w:rStyle w:val="Char2"/>
          <w:rFonts w:hint="cs"/>
          <w:rtl/>
        </w:rPr>
        <w:t>ی</w:t>
      </w:r>
      <w:r w:rsidRPr="00C97A77">
        <w:rPr>
          <w:rStyle w:val="Char2"/>
          <w:rFonts w:hint="cs"/>
          <w:rtl/>
        </w:rPr>
        <w:t>ام</w:t>
      </w:r>
      <w:r w:rsidR="00B44665" w:rsidRPr="00C97A77">
        <w:rPr>
          <w:rStyle w:val="Char2"/>
          <w:rFonts w:hint="cs"/>
          <w:rtl/>
        </w:rPr>
        <w:t xml:space="preserve"> </w:t>
      </w:r>
      <w:r w:rsidRPr="00C97A77">
        <w:rPr>
          <w:rStyle w:val="Char2"/>
          <w:rFonts w:hint="cs"/>
          <w:rtl/>
        </w:rPr>
        <w:t>‌بخش</w:t>
      </w:r>
      <w:r w:rsidR="00C97A77" w:rsidRPr="00C97A77">
        <w:rPr>
          <w:rStyle w:val="Char2"/>
          <w:rFonts w:hint="cs"/>
          <w:rtl/>
        </w:rPr>
        <w:t>ی</w:t>
      </w:r>
      <w:r w:rsidRPr="00C97A77">
        <w:rPr>
          <w:rStyle w:val="Char2"/>
          <w:rFonts w:hint="cs"/>
          <w:rtl/>
        </w:rPr>
        <w:t xml:space="preserve"> ش</w:t>
      </w:r>
      <w:r w:rsidR="006808D5" w:rsidRPr="006808D5">
        <w:rPr>
          <w:rStyle w:val="Char2"/>
          <w:rFonts w:hint="cs"/>
          <w:rtl/>
        </w:rPr>
        <w:t>ک</w:t>
      </w:r>
      <w:r w:rsidRPr="00C97A77">
        <w:rPr>
          <w:rStyle w:val="Char2"/>
          <w:rFonts w:hint="cs"/>
          <w:rtl/>
        </w:rPr>
        <w:t>ست نم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رد».</w:t>
      </w:r>
    </w:p>
    <w:p w:rsidR="006813F7" w:rsidRPr="00C97A77" w:rsidRDefault="00A30BFE" w:rsidP="004B0376">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w:t>
      </w:r>
      <w:r w:rsidR="00B44665" w:rsidRPr="00C97A77">
        <w:rPr>
          <w:rStyle w:val="Char2"/>
          <w:rFonts w:hint="eastAsia"/>
          <w:rtl/>
        </w:rPr>
        <w:t>‌</w:t>
      </w:r>
      <w:r w:rsidRPr="00C97A77">
        <w:rPr>
          <w:rStyle w:val="Char2"/>
          <w:rFonts w:hint="cs"/>
          <w:rtl/>
        </w:rPr>
        <w:t>ها و امثال</w:t>
      </w:r>
      <w:r w:rsidR="003C0BE5">
        <w:rPr>
          <w:rStyle w:val="Char2"/>
          <w:rFonts w:hint="cs"/>
          <w:rtl/>
        </w:rPr>
        <w:t xml:space="preserve"> این‌ها ‌</w:t>
      </w:r>
      <w:r w:rsidRPr="00C97A77">
        <w:rPr>
          <w:rStyle w:val="Char2"/>
          <w:rFonts w:hint="cs"/>
          <w:rtl/>
        </w:rPr>
        <w:t>از نشان</w:t>
      </w:r>
      <w:r w:rsidR="00C97A77" w:rsidRPr="00C97A77">
        <w:rPr>
          <w:rStyle w:val="Char2"/>
          <w:rFonts w:hint="cs"/>
          <w:rtl/>
        </w:rPr>
        <w:t>ی</w:t>
      </w:r>
      <w:r w:rsidR="00B44665"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توب</w:t>
      </w:r>
      <w:r w:rsidR="004B0376" w:rsidRPr="00C97A77">
        <w:rPr>
          <w:rStyle w:val="Char2"/>
          <w:rFonts w:hint="cs"/>
          <w:rtl/>
        </w:rPr>
        <w:t>ه</w:t>
      </w:r>
      <w:r w:rsidR="00C11B36">
        <w:rPr>
          <w:rStyle w:val="Char2"/>
        </w:rPr>
        <w:t>‌</w:t>
      </w:r>
      <w:r w:rsidR="004B0376" w:rsidRPr="00C97A77">
        <w:rPr>
          <w:rStyle w:val="Char2"/>
          <w:rFonts w:hint="cs"/>
          <w:rtl/>
        </w:rPr>
        <w:t>ی</w:t>
      </w:r>
      <w:r w:rsidRPr="00C97A77">
        <w:rPr>
          <w:rStyle w:val="Char2"/>
          <w:rFonts w:hint="cs"/>
          <w:rtl/>
        </w:rPr>
        <w:t xml:space="preserve"> مقبول هست، و هر تائب</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نشان</w:t>
      </w:r>
      <w:r w:rsidR="00C97A77" w:rsidRPr="00C97A77">
        <w:rPr>
          <w:rStyle w:val="Char2"/>
          <w:rFonts w:hint="cs"/>
          <w:rtl/>
        </w:rPr>
        <w:t>ی</w:t>
      </w:r>
      <w:r w:rsidR="00B44665" w:rsidRPr="00C97A77">
        <w:rPr>
          <w:rStyle w:val="Char2"/>
          <w:rFonts w:hint="eastAsia"/>
          <w:rtl/>
        </w:rPr>
        <w:t>‌</w:t>
      </w:r>
      <w:r w:rsidRPr="00C97A77">
        <w:rPr>
          <w:rStyle w:val="Char2"/>
          <w:rFonts w:hint="cs"/>
          <w:rtl/>
        </w:rPr>
        <w:t>ها را در خود نب</w:t>
      </w:r>
      <w:r w:rsidR="00C97A77" w:rsidRPr="00C97A77">
        <w:rPr>
          <w:rStyle w:val="Char2"/>
          <w:rFonts w:hint="cs"/>
          <w:rtl/>
        </w:rPr>
        <w:t>ی</w:t>
      </w:r>
      <w:r w:rsidRPr="00C97A77">
        <w:rPr>
          <w:rStyle w:val="Char2"/>
          <w:rFonts w:hint="cs"/>
          <w:rtl/>
        </w:rPr>
        <w:t>ند با</w:t>
      </w:r>
      <w:r w:rsidR="00C97A77" w:rsidRPr="00C97A77">
        <w:rPr>
          <w:rStyle w:val="Char2"/>
          <w:rFonts w:hint="cs"/>
          <w:rtl/>
        </w:rPr>
        <w:t>ی</w:t>
      </w:r>
      <w:r w:rsidRPr="00C97A77">
        <w:rPr>
          <w:rStyle w:val="Char2"/>
          <w:rFonts w:hint="cs"/>
          <w:rtl/>
        </w:rPr>
        <w:t>د نسبت به پذ</w:t>
      </w:r>
      <w:r w:rsidR="00C97A77" w:rsidRPr="00C97A77">
        <w:rPr>
          <w:rStyle w:val="Char2"/>
          <w:rFonts w:hint="cs"/>
          <w:rtl/>
        </w:rPr>
        <w:t>ی</w:t>
      </w:r>
      <w:r w:rsidRPr="00C97A77">
        <w:rPr>
          <w:rStyle w:val="Char2"/>
          <w:rFonts w:hint="cs"/>
          <w:rtl/>
        </w:rPr>
        <w:t>رش توب</w:t>
      </w:r>
      <w:r w:rsidR="004B0376" w:rsidRPr="00C97A77">
        <w:rPr>
          <w:rStyle w:val="Char2"/>
          <w:rFonts w:hint="cs"/>
          <w:rtl/>
        </w:rPr>
        <w:t>ه</w:t>
      </w:r>
      <w:r w:rsidR="00C11B36">
        <w:rPr>
          <w:rStyle w:val="Char2"/>
        </w:rPr>
        <w:t>‌</w:t>
      </w:r>
      <w:r w:rsidR="004B0376" w:rsidRPr="00C97A77">
        <w:rPr>
          <w:rStyle w:val="Char2"/>
          <w:rFonts w:hint="cs"/>
          <w:rtl/>
        </w:rPr>
        <w:t>ی</w:t>
      </w:r>
      <w:r w:rsidRPr="00C97A77">
        <w:rPr>
          <w:rStyle w:val="Char2"/>
          <w:rFonts w:hint="cs"/>
          <w:rtl/>
        </w:rPr>
        <w:t xml:space="preserve"> خود در ترد</w:t>
      </w:r>
      <w:r w:rsidR="00C97A77" w:rsidRPr="00C97A77">
        <w:rPr>
          <w:rStyle w:val="Char2"/>
          <w:rFonts w:hint="cs"/>
          <w:rtl/>
        </w:rPr>
        <w:t>ی</w:t>
      </w:r>
      <w:r w:rsidRPr="00C97A77">
        <w:rPr>
          <w:rStyle w:val="Char2"/>
          <w:rFonts w:hint="cs"/>
          <w:rtl/>
        </w:rPr>
        <w:t>د باشد و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به تصح</w:t>
      </w:r>
      <w:r w:rsidR="00C97A77" w:rsidRPr="00C97A77">
        <w:rPr>
          <w:rStyle w:val="Char2"/>
          <w:rFonts w:hint="cs"/>
          <w:rtl/>
        </w:rPr>
        <w:t>ی</w:t>
      </w:r>
      <w:r w:rsidR="00ED5B7A" w:rsidRPr="00C97A77">
        <w:rPr>
          <w:rStyle w:val="Char2"/>
          <w:rFonts w:hint="cs"/>
          <w:rtl/>
        </w:rPr>
        <w:t>ح و ت</w:t>
      </w:r>
      <w:r w:rsidR="006808D5" w:rsidRPr="006808D5">
        <w:rPr>
          <w:rStyle w:val="Char2"/>
          <w:rFonts w:hint="cs"/>
          <w:rtl/>
        </w:rPr>
        <w:t>ک</w:t>
      </w:r>
      <w:r w:rsidR="00ED5B7A" w:rsidRPr="00C97A77">
        <w:rPr>
          <w:rStyle w:val="Char2"/>
          <w:rFonts w:hint="cs"/>
          <w:rtl/>
        </w:rPr>
        <w:t>م</w:t>
      </w:r>
      <w:r w:rsidR="00C97A77" w:rsidRPr="00C97A77">
        <w:rPr>
          <w:rStyle w:val="Char2"/>
          <w:rFonts w:hint="cs"/>
          <w:rtl/>
        </w:rPr>
        <w:t>ی</w:t>
      </w:r>
      <w:r w:rsidR="00ED5B7A" w:rsidRPr="00C97A77">
        <w:rPr>
          <w:rStyle w:val="Char2"/>
          <w:rFonts w:hint="cs"/>
          <w:rtl/>
        </w:rPr>
        <w:t>ل آن اقدام نما</w:t>
      </w:r>
      <w:r w:rsidR="00C97A77" w:rsidRPr="00C97A77">
        <w:rPr>
          <w:rStyle w:val="Char2"/>
          <w:rFonts w:hint="cs"/>
          <w:rtl/>
        </w:rPr>
        <w:t>ی</w:t>
      </w:r>
      <w:r w:rsidR="00ED5B7A" w:rsidRPr="00C97A77">
        <w:rPr>
          <w:rStyle w:val="Char2"/>
          <w:rFonts w:hint="cs"/>
          <w:rtl/>
        </w:rPr>
        <w:t>د. توب</w:t>
      </w:r>
      <w:r w:rsidR="006813F7" w:rsidRPr="00C97A77">
        <w:rPr>
          <w:rStyle w:val="Char2"/>
          <w:rFonts w:hint="cs"/>
          <w:rtl/>
        </w:rPr>
        <w:t>ه</w:t>
      </w:r>
      <w:r w:rsidR="00B44665" w:rsidRPr="00C97A77">
        <w:rPr>
          <w:rStyle w:val="Char2"/>
          <w:rFonts w:hint="cs"/>
          <w:rtl/>
        </w:rPr>
        <w:t xml:space="preserve"> </w:t>
      </w:r>
      <w:r w:rsidR="006813F7" w:rsidRPr="00C97A77">
        <w:rPr>
          <w:rStyle w:val="Char2"/>
          <w:rFonts w:hint="cs"/>
          <w:rtl/>
        </w:rPr>
        <w:t>صح</w:t>
      </w:r>
      <w:r w:rsidR="00C97A77" w:rsidRPr="00C97A77">
        <w:rPr>
          <w:rStyle w:val="Char2"/>
          <w:rFonts w:hint="cs"/>
          <w:rtl/>
        </w:rPr>
        <w:t>ی</w:t>
      </w:r>
      <w:r w:rsidR="006813F7" w:rsidRPr="00C97A77">
        <w:rPr>
          <w:rStyle w:val="Char2"/>
          <w:rFonts w:hint="cs"/>
          <w:rtl/>
        </w:rPr>
        <w:t>ح واقع</w:t>
      </w:r>
      <w:r w:rsidR="00C97A77" w:rsidRPr="00C97A77">
        <w:rPr>
          <w:rStyle w:val="Char2"/>
          <w:rFonts w:hint="cs"/>
          <w:rtl/>
        </w:rPr>
        <w:t>ی</w:t>
      </w:r>
      <w:r w:rsidR="006813F7" w:rsidRPr="00C97A77">
        <w:rPr>
          <w:rStyle w:val="Char2"/>
          <w:rFonts w:hint="cs"/>
          <w:rtl/>
        </w:rPr>
        <w:t xml:space="preserve"> چقدر مش</w:t>
      </w:r>
      <w:r w:rsidR="006808D5" w:rsidRPr="006808D5">
        <w:rPr>
          <w:rStyle w:val="Char2"/>
          <w:rFonts w:hint="cs"/>
          <w:rtl/>
        </w:rPr>
        <w:t>ک</w:t>
      </w:r>
      <w:r w:rsidR="006813F7" w:rsidRPr="00C97A77">
        <w:rPr>
          <w:rStyle w:val="Char2"/>
          <w:rFonts w:hint="cs"/>
          <w:rtl/>
        </w:rPr>
        <w:t>ل است و توب</w:t>
      </w:r>
      <w:r w:rsidR="004B0376" w:rsidRPr="00C97A77">
        <w:rPr>
          <w:rStyle w:val="Char2"/>
          <w:rFonts w:hint="cs"/>
          <w:rtl/>
        </w:rPr>
        <w:t>ه</w:t>
      </w:r>
      <w:r w:rsidR="00C11B36">
        <w:rPr>
          <w:rStyle w:val="Char2"/>
        </w:rPr>
        <w:t>‌</w:t>
      </w:r>
      <w:r w:rsidR="004B0376" w:rsidRPr="00C97A77">
        <w:rPr>
          <w:rStyle w:val="Char2"/>
          <w:rFonts w:hint="cs"/>
          <w:rtl/>
        </w:rPr>
        <w:t>ی</w:t>
      </w:r>
      <w:r w:rsidR="006813F7" w:rsidRPr="00C97A77">
        <w:rPr>
          <w:rStyle w:val="Char2"/>
          <w:rFonts w:hint="cs"/>
          <w:rtl/>
        </w:rPr>
        <w:t xml:space="preserve"> زبان</w:t>
      </w:r>
      <w:r w:rsidR="00C97A77" w:rsidRPr="00C97A77">
        <w:rPr>
          <w:rStyle w:val="Char2"/>
          <w:rFonts w:hint="cs"/>
          <w:rtl/>
        </w:rPr>
        <w:t>ی</w:t>
      </w:r>
      <w:r w:rsidR="006813F7" w:rsidRPr="00C97A77">
        <w:rPr>
          <w:rStyle w:val="Char2"/>
          <w:rFonts w:hint="cs"/>
          <w:rtl/>
        </w:rPr>
        <w:t xml:space="preserve"> و ادعا</w:t>
      </w:r>
      <w:r w:rsidR="00C97A77" w:rsidRPr="00C97A77">
        <w:rPr>
          <w:rStyle w:val="Char2"/>
          <w:rFonts w:hint="cs"/>
          <w:rtl/>
        </w:rPr>
        <w:t>یی</w:t>
      </w:r>
      <w:r w:rsidR="006813F7" w:rsidRPr="00C97A77">
        <w:rPr>
          <w:rStyle w:val="Char2"/>
          <w:rFonts w:hint="cs"/>
          <w:rtl/>
        </w:rPr>
        <w:t xml:space="preserve"> چقدر آسان! و برا</w:t>
      </w:r>
      <w:r w:rsidR="00C97A77" w:rsidRPr="00C97A77">
        <w:rPr>
          <w:rStyle w:val="Char2"/>
          <w:rFonts w:hint="cs"/>
          <w:rtl/>
        </w:rPr>
        <w:t>ی</w:t>
      </w:r>
      <w:r w:rsidR="006813F7" w:rsidRPr="00C97A77">
        <w:rPr>
          <w:rStyle w:val="Char2"/>
          <w:rFonts w:hint="cs"/>
          <w:rtl/>
        </w:rPr>
        <w:t xml:space="preserve"> انسان صادق ه</w:t>
      </w:r>
      <w:r w:rsidR="00C97A77" w:rsidRPr="00C97A77">
        <w:rPr>
          <w:rStyle w:val="Char2"/>
          <w:rFonts w:hint="cs"/>
          <w:rtl/>
        </w:rPr>
        <w:t>ی</w:t>
      </w:r>
      <w:r w:rsidR="006813F7" w:rsidRPr="00C97A77">
        <w:rPr>
          <w:rStyle w:val="Char2"/>
          <w:rFonts w:hint="cs"/>
          <w:rtl/>
        </w:rPr>
        <w:t>چ چ</w:t>
      </w:r>
      <w:r w:rsidR="00C97A77" w:rsidRPr="00C97A77">
        <w:rPr>
          <w:rStyle w:val="Char2"/>
          <w:rFonts w:hint="cs"/>
          <w:rtl/>
        </w:rPr>
        <w:t>ی</w:t>
      </w:r>
      <w:r w:rsidR="006813F7" w:rsidRPr="00C97A77">
        <w:rPr>
          <w:rStyle w:val="Char2"/>
          <w:rFonts w:hint="cs"/>
          <w:rtl/>
        </w:rPr>
        <w:t>ز</w:t>
      </w:r>
      <w:r w:rsidR="00C97A77" w:rsidRPr="00C97A77">
        <w:rPr>
          <w:rStyle w:val="Char2"/>
          <w:rFonts w:hint="cs"/>
          <w:rtl/>
        </w:rPr>
        <w:t>ی</w:t>
      </w:r>
      <w:r w:rsidR="006813F7" w:rsidRPr="00C97A77">
        <w:rPr>
          <w:rStyle w:val="Char2"/>
          <w:rFonts w:hint="cs"/>
          <w:rtl/>
        </w:rPr>
        <w:t xml:space="preserve"> از توبه خالص صادق سخت‌تر ن</w:t>
      </w:r>
      <w:r w:rsidR="00C97A77" w:rsidRPr="00C97A77">
        <w:rPr>
          <w:rStyle w:val="Char2"/>
          <w:rFonts w:hint="cs"/>
          <w:rtl/>
        </w:rPr>
        <w:t>ی</w:t>
      </w:r>
      <w:r w:rsidR="006813F7" w:rsidRPr="00C97A77">
        <w:rPr>
          <w:rStyle w:val="Char2"/>
          <w:rFonts w:hint="cs"/>
          <w:rtl/>
        </w:rPr>
        <w:t>ست.</w:t>
      </w:r>
    </w:p>
    <w:p w:rsidR="006813F7" w:rsidRDefault="006813F7" w:rsidP="009142A3">
      <w:pPr>
        <w:pStyle w:val="a1"/>
        <w:rPr>
          <w:rtl/>
        </w:rPr>
      </w:pPr>
      <w:bookmarkStart w:id="185" w:name="_Toc237013332"/>
      <w:bookmarkStart w:id="186" w:name="_Toc237013485"/>
      <w:bookmarkStart w:id="187" w:name="_Toc281676977"/>
      <w:bookmarkStart w:id="188" w:name="_Toc444772744"/>
      <w:r>
        <w:rPr>
          <w:rFonts w:hint="cs"/>
          <w:rtl/>
        </w:rPr>
        <w:t>آ</w:t>
      </w:r>
      <w:r w:rsidR="008168DF">
        <w:rPr>
          <w:rFonts w:hint="cs"/>
          <w:rtl/>
        </w:rPr>
        <w:t>ی</w:t>
      </w:r>
      <w:r>
        <w:rPr>
          <w:rFonts w:hint="cs"/>
          <w:rtl/>
        </w:rPr>
        <w:t>ا گناهان</w:t>
      </w:r>
      <w:r w:rsidR="00B44665">
        <w:rPr>
          <w:rFonts w:hint="cs"/>
          <w:rtl/>
        </w:rPr>
        <w:t>ی</w:t>
      </w:r>
      <w:r>
        <w:rPr>
          <w:rFonts w:hint="cs"/>
          <w:rtl/>
        </w:rPr>
        <w:t xml:space="preserve"> وجود دارند </w:t>
      </w:r>
      <w:r w:rsidR="008168DF">
        <w:rPr>
          <w:rFonts w:hint="cs"/>
          <w:rtl/>
        </w:rPr>
        <w:t>ک</w:t>
      </w:r>
      <w:r>
        <w:rPr>
          <w:rFonts w:hint="cs"/>
          <w:rtl/>
        </w:rPr>
        <w:t>ه توبه‌</w:t>
      </w:r>
      <w:r w:rsidR="00B44665">
        <w:rPr>
          <w:rFonts w:hint="cs"/>
          <w:rtl/>
        </w:rPr>
        <w:t xml:space="preserve"> </w:t>
      </w:r>
      <w:r>
        <w:rPr>
          <w:rFonts w:hint="cs"/>
          <w:rtl/>
        </w:rPr>
        <w:t>پذ</w:t>
      </w:r>
      <w:r w:rsidR="008168DF">
        <w:rPr>
          <w:rFonts w:hint="cs"/>
          <w:rtl/>
        </w:rPr>
        <w:t>ی</w:t>
      </w:r>
      <w:r>
        <w:rPr>
          <w:rFonts w:hint="cs"/>
          <w:rtl/>
        </w:rPr>
        <w:t>ر نباشند</w:t>
      </w:r>
      <w:bookmarkEnd w:id="185"/>
      <w:bookmarkEnd w:id="186"/>
      <w:bookmarkEnd w:id="187"/>
      <w:bookmarkEnd w:id="188"/>
    </w:p>
    <w:p w:rsidR="006813F7" w:rsidRPr="00C97A77" w:rsidRDefault="006813F7" w:rsidP="006813F7">
      <w:pPr>
        <w:bidi/>
        <w:ind w:firstLine="284"/>
        <w:jc w:val="both"/>
        <w:rPr>
          <w:rStyle w:val="Char2"/>
          <w:rtl/>
        </w:rPr>
      </w:pPr>
      <w:r w:rsidRPr="00C97A77">
        <w:rPr>
          <w:rStyle w:val="Char2"/>
          <w:rFonts w:hint="cs"/>
          <w:rtl/>
        </w:rPr>
        <w:t>در</w:t>
      </w:r>
      <w:r w:rsidR="007A55D7">
        <w:rPr>
          <w:rStyle w:val="Char2"/>
          <w:rFonts w:hint="cs"/>
          <w:rtl/>
        </w:rPr>
        <w:t xml:space="preserve"> این‌که </w:t>
      </w:r>
      <w:r w:rsidRPr="00C97A77">
        <w:rPr>
          <w:rStyle w:val="Char2"/>
          <w:rFonts w:hint="cs"/>
          <w:rtl/>
        </w:rPr>
        <w:t>آ</w:t>
      </w:r>
      <w:r w:rsidR="00C97A77" w:rsidRPr="00C97A77">
        <w:rPr>
          <w:rStyle w:val="Char2"/>
          <w:rFonts w:hint="cs"/>
          <w:rtl/>
        </w:rPr>
        <w:t>ی</w:t>
      </w:r>
      <w:r w:rsidRPr="00C97A77">
        <w:rPr>
          <w:rStyle w:val="Char2"/>
          <w:rFonts w:hint="cs"/>
          <w:rtl/>
        </w:rPr>
        <w:t>ا گناهان</w:t>
      </w:r>
      <w:r w:rsidR="00C97A77" w:rsidRPr="00C97A77">
        <w:rPr>
          <w:rStyle w:val="Char2"/>
          <w:rFonts w:hint="cs"/>
          <w:rtl/>
        </w:rPr>
        <w:t>ی</w:t>
      </w:r>
      <w:r w:rsidRPr="00C97A77">
        <w:rPr>
          <w:rStyle w:val="Char2"/>
          <w:rFonts w:hint="cs"/>
          <w:rtl/>
        </w:rPr>
        <w:t xml:space="preserve"> وجود دارند </w:t>
      </w:r>
      <w:r w:rsidR="006808D5" w:rsidRPr="006808D5">
        <w:rPr>
          <w:rStyle w:val="Char2"/>
          <w:rFonts w:hint="cs"/>
          <w:rtl/>
        </w:rPr>
        <w:t>ک</w:t>
      </w:r>
      <w:r w:rsidRPr="00C97A77">
        <w:rPr>
          <w:rStyle w:val="Char2"/>
          <w:rFonts w:hint="cs"/>
          <w:rtl/>
        </w:rPr>
        <w:t>ه توبه‌پذ</w:t>
      </w:r>
      <w:r w:rsidR="00C97A77" w:rsidRPr="00C97A77">
        <w:rPr>
          <w:rStyle w:val="Char2"/>
          <w:rFonts w:hint="cs"/>
          <w:rtl/>
        </w:rPr>
        <w:t>ی</w:t>
      </w:r>
      <w:r w:rsidRPr="00C97A77">
        <w:rPr>
          <w:rStyle w:val="Char2"/>
          <w:rFonts w:hint="cs"/>
          <w:rtl/>
        </w:rPr>
        <w:t xml:space="preserve">ر باشند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مردم اختلاف دارند.</w:t>
      </w:r>
    </w:p>
    <w:p w:rsidR="00A30BFE" w:rsidRPr="00C97A77" w:rsidRDefault="006813F7" w:rsidP="006813F7">
      <w:pPr>
        <w:bidi/>
        <w:ind w:firstLine="284"/>
        <w:jc w:val="both"/>
        <w:rPr>
          <w:rStyle w:val="Char2"/>
          <w:rtl/>
        </w:rPr>
      </w:pPr>
      <w:r w:rsidRPr="00C97A77">
        <w:rPr>
          <w:rStyle w:val="Char2"/>
          <w:rFonts w:hint="cs"/>
          <w:rtl/>
        </w:rPr>
        <w:t xml:space="preserve"> نظر جمهور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 وقت</w:t>
      </w:r>
      <w:r w:rsidR="00C97A77" w:rsidRPr="00C97A77">
        <w:rPr>
          <w:rStyle w:val="Char2"/>
          <w:rFonts w:hint="cs"/>
          <w:rtl/>
        </w:rPr>
        <w:t>ی</w:t>
      </w:r>
      <w:r w:rsidRPr="00C97A77">
        <w:rPr>
          <w:rStyle w:val="Char2"/>
          <w:rFonts w:hint="cs"/>
          <w:rtl/>
        </w:rPr>
        <w:t xml:space="preserve"> صح</w:t>
      </w:r>
      <w:r w:rsidR="00C97A77" w:rsidRPr="00C97A77">
        <w:rPr>
          <w:rStyle w:val="Char2"/>
          <w:rFonts w:hint="cs"/>
          <w:rtl/>
        </w:rPr>
        <w:t>ی</w:t>
      </w:r>
      <w:r w:rsidRPr="00C97A77">
        <w:rPr>
          <w:rStyle w:val="Char2"/>
          <w:rFonts w:hint="cs"/>
          <w:rtl/>
        </w:rPr>
        <w:t>ح باشد پذ</w:t>
      </w:r>
      <w:r w:rsidR="00C97A77" w:rsidRPr="00C97A77">
        <w:rPr>
          <w:rStyle w:val="Char2"/>
          <w:rFonts w:hint="cs"/>
          <w:rtl/>
        </w:rPr>
        <w:t>ی</w:t>
      </w:r>
      <w:r w:rsidRPr="00C97A77">
        <w:rPr>
          <w:rStyle w:val="Char2"/>
          <w:rFonts w:hint="cs"/>
          <w:rtl/>
        </w:rPr>
        <w:t>رفتن</w:t>
      </w:r>
      <w:r w:rsidR="00C97A77" w:rsidRPr="00C97A77">
        <w:rPr>
          <w:rStyle w:val="Char2"/>
          <w:rFonts w:hint="cs"/>
          <w:rtl/>
        </w:rPr>
        <w:t>ی</w:t>
      </w:r>
      <w:r w:rsidRPr="00C97A77">
        <w:rPr>
          <w:rStyle w:val="Char2"/>
          <w:rFonts w:hint="cs"/>
          <w:rtl/>
        </w:rPr>
        <w:t xml:space="preserve"> است.</w:t>
      </w:r>
    </w:p>
    <w:p w:rsidR="006813F7" w:rsidRPr="00C97A77" w:rsidRDefault="006813F7" w:rsidP="006813F7">
      <w:pPr>
        <w:bidi/>
        <w:ind w:firstLine="284"/>
        <w:jc w:val="both"/>
        <w:rPr>
          <w:rStyle w:val="Char2"/>
          <w:rtl/>
        </w:rPr>
      </w:pPr>
      <w:r w:rsidRPr="00C97A77">
        <w:rPr>
          <w:rStyle w:val="Char2"/>
          <w:rFonts w:hint="cs"/>
          <w:rtl/>
        </w:rPr>
        <w:t>جمهور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توبه بر هر گناه</w:t>
      </w:r>
      <w:r w:rsidR="00C97A77" w:rsidRPr="00C97A77">
        <w:rPr>
          <w:rStyle w:val="Char2"/>
          <w:rFonts w:hint="cs"/>
          <w:rtl/>
        </w:rPr>
        <w:t>ی</w:t>
      </w:r>
      <w:r w:rsidRPr="00C97A77">
        <w:rPr>
          <w:rStyle w:val="Char2"/>
          <w:rFonts w:hint="cs"/>
          <w:rtl/>
        </w:rPr>
        <w:t xml:space="preserve"> جار</w:t>
      </w:r>
      <w:r w:rsidR="00C97A77" w:rsidRPr="00C97A77">
        <w:rPr>
          <w:rStyle w:val="Char2"/>
          <w:rFonts w:hint="cs"/>
          <w:rtl/>
        </w:rPr>
        <w:t>ی</w:t>
      </w:r>
      <w:r w:rsidRPr="00C97A77">
        <w:rPr>
          <w:rStyle w:val="Char2"/>
          <w:rFonts w:hint="cs"/>
          <w:rtl/>
        </w:rPr>
        <w:t xml:space="preserve"> است، لذا هر گناه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‌تواند توبه داشته باشد و توبه آن هم پذ</w:t>
      </w:r>
      <w:r w:rsidR="00C97A77" w:rsidRPr="00C97A77">
        <w:rPr>
          <w:rStyle w:val="Char2"/>
          <w:rFonts w:hint="cs"/>
          <w:rtl/>
        </w:rPr>
        <w:t>ی</w:t>
      </w:r>
      <w:r w:rsidRPr="00C97A77">
        <w:rPr>
          <w:rStyle w:val="Char2"/>
          <w:rFonts w:hint="cs"/>
          <w:rtl/>
        </w:rPr>
        <w:t>رفته گردد، هر چند قتل نفس ب</w:t>
      </w:r>
      <w:r w:rsidR="00C97A77" w:rsidRPr="00C97A77">
        <w:rPr>
          <w:rStyle w:val="Char2"/>
          <w:rFonts w:hint="cs"/>
          <w:rtl/>
        </w:rPr>
        <w:t>ی</w:t>
      </w:r>
      <w:r w:rsidRPr="00C97A77">
        <w:rPr>
          <w:rStyle w:val="Char2"/>
          <w:rFonts w:hint="cs"/>
          <w:rtl/>
        </w:rPr>
        <w:t>‌گناه باشد.</w:t>
      </w:r>
    </w:p>
    <w:p w:rsidR="006813F7" w:rsidRDefault="006813F7" w:rsidP="0091065E">
      <w:pPr>
        <w:pStyle w:val="a0"/>
        <w:rPr>
          <w:rtl/>
        </w:rPr>
      </w:pPr>
      <w:bookmarkStart w:id="189" w:name="_Toc237013333"/>
      <w:bookmarkStart w:id="190" w:name="_Toc237013486"/>
      <w:bookmarkStart w:id="191" w:name="_Toc281676978"/>
      <w:bookmarkStart w:id="192" w:name="_Toc444772745"/>
      <w:r>
        <w:rPr>
          <w:rFonts w:hint="cs"/>
          <w:rtl/>
        </w:rPr>
        <w:t>12- دلا</w:t>
      </w:r>
      <w:r w:rsidR="008168DF">
        <w:rPr>
          <w:rFonts w:hint="cs"/>
          <w:rtl/>
        </w:rPr>
        <w:t>ی</w:t>
      </w:r>
      <w:r>
        <w:rPr>
          <w:rFonts w:hint="cs"/>
          <w:rtl/>
        </w:rPr>
        <w:t xml:space="preserve">ل </w:t>
      </w:r>
      <w:r w:rsidR="008168DF">
        <w:rPr>
          <w:rFonts w:hint="cs"/>
          <w:rtl/>
        </w:rPr>
        <w:t>ک</w:t>
      </w:r>
      <w:r>
        <w:rPr>
          <w:rFonts w:hint="cs"/>
          <w:rtl/>
        </w:rPr>
        <w:t>سان</w:t>
      </w:r>
      <w:r w:rsidR="0091065E">
        <w:rPr>
          <w:rFonts w:hint="cs"/>
          <w:rtl/>
        </w:rPr>
        <w:t>ی</w:t>
      </w:r>
      <w:r>
        <w:rPr>
          <w:rFonts w:hint="cs"/>
          <w:rtl/>
        </w:rPr>
        <w:t xml:space="preserve"> </w:t>
      </w:r>
      <w:r w:rsidR="008168DF">
        <w:rPr>
          <w:rFonts w:hint="cs"/>
          <w:rtl/>
        </w:rPr>
        <w:t>ک</w:t>
      </w:r>
      <w:r>
        <w:rPr>
          <w:rFonts w:hint="cs"/>
          <w:rtl/>
        </w:rPr>
        <w:t>ه م</w:t>
      </w:r>
      <w:r w:rsidR="0091065E">
        <w:rPr>
          <w:rFonts w:hint="cs"/>
          <w:rtl/>
        </w:rPr>
        <w:t>ی</w:t>
      </w:r>
      <w:r>
        <w:rPr>
          <w:rFonts w:hint="cs"/>
          <w:rtl/>
        </w:rPr>
        <w:t>‌گو</w:t>
      </w:r>
      <w:r w:rsidR="008168DF">
        <w:rPr>
          <w:rFonts w:hint="cs"/>
          <w:rtl/>
        </w:rPr>
        <w:t>ی</w:t>
      </w:r>
      <w:r>
        <w:rPr>
          <w:rFonts w:hint="cs"/>
          <w:rtl/>
        </w:rPr>
        <w:t>ند: توبه برا</w:t>
      </w:r>
      <w:r w:rsidR="0091065E">
        <w:rPr>
          <w:rFonts w:hint="cs"/>
          <w:rtl/>
        </w:rPr>
        <w:t>ی</w:t>
      </w:r>
      <w:r>
        <w:rPr>
          <w:rFonts w:hint="cs"/>
          <w:rtl/>
        </w:rPr>
        <w:t xml:space="preserve"> قاتل ن</w:t>
      </w:r>
      <w:r w:rsidR="008168DF">
        <w:rPr>
          <w:rFonts w:hint="cs"/>
          <w:rtl/>
        </w:rPr>
        <w:t>ی</w:t>
      </w:r>
      <w:r>
        <w:rPr>
          <w:rFonts w:hint="cs"/>
          <w:rtl/>
        </w:rPr>
        <w:t>ست</w:t>
      </w:r>
      <w:bookmarkEnd w:id="189"/>
      <w:bookmarkEnd w:id="190"/>
      <w:bookmarkEnd w:id="191"/>
      <w:bookmarkEnd w:id="192"/>
    </w:p>
    <w:p w:rsidR="006813F7" w:rsidRPr="00C97A77" w:rsidRDefault="008B1203" w:rsidP="00300372">
      <w:pPr>
        <w:widowControl w:val="0"/>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گفته‌اند، قاتل، توبه ندارد و ا</w:t>
      </w:r>
      <w:r w:rsidR="00C97A77" w:rsidRPr="00C97A77">
        <w:rPr>
          <w:rStyle w:val="Char2"/>
          <w:rFonts w:hint="cs"/>
          <w:rtl/>
        </w:rPr>
        <w:t>ی</w:t>
      </w:r>
      <w:r w:rsidRPr="00C97A77">
        <w:rPr>
          <w:rStyle w:val="Char2"/>
          <w:rFonts w:hint="cs"/>
          <w:rtl/>
        </w:rPr>
        <w:t>ن، معروف به نظر</w:t>
      </w:r>
      <w:r w:rsidR="00C97A77" w:rsidRPr="00C97A77">
        <w:rPr>
          <w:rStyle w:val="Char2"/>
          <w:rFonts w:hint="cs"/>
          <w:rtl/>
        </w:rPr>
        <w:t>ی</w:t>
      </w:r>
      <w:r w:rsidRPr="00C97A77">
        <w:rPr>
          <w:rStyle w:val="Char2"/>
          <w:rFonts w:hint="cs"/>
          <w:rtl/>
        </w:rPr>
        <w:t>ه ابن عباس</w:t>
      </w:r>
      <w:r w:rsidR="0091065E">
        <w:rPr>
          <w:rStyle w:val="Char2"/>
          <w:rFonts w:hint="cs"/>
          <w:rtl/>
        </w:rPr>
        <w:t xml:space="preserve"> </w:t>
      </w:r>
      <w:r w:rsidR="0091065E">
        <w:rPr>
          <w:rFonts w:cs="CTraditional Arabic" w:hint="cs"/>
          <w:sz w:val="28"/>
          <w:szCs w:val="28"/>
          <w:rtl/>
          <w:lang w:bidi="fa-IR"/>
        </w:rPr>
        <w:t>ل</w:t>
      </w:r>
      <w:r w:rsidRPr="00C97A77">
        <w:rPr>
          <w:rStyle w:val="Char2"/>
          <w:rFonts w:hint="cs"/>
          <w:rtl/>
        </w:rPr>
        <w:t xml:space="preserve"> و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دو روا</w:t>
      </w:r>
      <w:r w:rsidR="00C97A77" w:rsidRPr="00C97A77">
        <w:rPr>
          <w:rStyle w:val="Char2"/>
          <w:rFonts w:hint="cs"/>
          <w:rtl/>
        </w:rPr>
        <w:t>ی</w:t>
      </w:r>
      <w:r w:rsidRPr="00C97A77">
        <w:rPr>
          <w:rStyle w:val="Char2"/>
          <w:rFonts w:hint="cs"/>
          <w:rtl/>
        </w:rPr>
        <w:t>ت احمد بن حنبل است. اصحاب ابن عباس</w:t>
      </w:r>
      <w:r w:rsidR="0091065E">
        <w:rPr>
          <w:rStyle w:val="Char2"/>
          <w:rFonts w:hint="cs"/>
          <w:rtl/>
        </w:rPr>
        <w:t xml:space="preserve"> </w:t>
      </w:r>
      <w:r w:rsidR="0091065E">
        <w:rPr>
          <w:rFonts w:cs="CTraditional Arabic" w:hint="cs"/>
          <w:sz w:val="28"/>
          <w:szCs w:val="28"/>
          <w:rtl/>
          <w:lang w:bidi="fa-IR"/>
        </w:rPr>
        <w:t>ل</w:t>
      </w:r>
      <w:r w:rsidRPr="00C97A77">
        <w:rPr>
          <w:rStyle w:val="Char2"/>
          <w:rFonts w:hint="cs"/>
          <w:rtl/>
        </w:rPr>
        <w:t xml:space="preserve"> معارض نظر</w:t>
      </w:r>
      <w:r w:rsidR="00C97A77" w:rsidRPr="00C97A77">
        <w:rPr>
          <w:rStyle w:val="Char2"/>
          <w:rFonts w:hint="cs"/>
          <w:rtl/>
        </w:rPr>
        <w:t>ی</w:t>
      </w:r>
      <w:r w:rsidRPr="00C97A77">
        <w:rPr>
          <w:rStyle w:val="Char2"/>
          <w:rFonts w:hint="cs"/>
          <w:rtl/>
        </w:rPr>
        <w:t>ه او بودند و در استدلال خود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‌گفتند: مگر خداوند در سور</w:t>
      </w:r>
      <w:r w:rsidR="009F7EDB" w:rsidRPr="009F7EDB">
        <w:rPr>
          <w:rStyle w:val="Char2"/>
          <w:rFonts w:hint="cs"/>
          <w:rtl/>
        </w:rPr>
        <w:t>ۀ</w:t>
      </w:r>
      <w:r w:rsidRPr="00C97A77">
        <w:rPr>
          <w:rStyle w:val="Char2"/>
          <w:rFonts w:hint="cs"/>
          <w:rtl/>
        </w:rPr>
        <w:t xml:space="preserve"> فرقان نم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44665" w:rsidRPr="00C97A77" w:rsidRDefault="00B44665" w:rsidP="00B44665">
      <w:pPr>
        <w:pStyle w:val="a4"/>
        <w:rPr>
          <w:rStyle w:val="Char2"/>
          <w:rtl/>
        </w:rPr>
      </w:pPr>
      <w:r w:rsidRPr="00B44665">
        <w:rPr>
          <w:rStyle w:val="Charc"/>
          <w:rtl/>
        </w:rPr>
        <w:t>﴿</w:t>
      </w:r>
      <w:r w:rsidRPr="00B44665">
        <w:rPr>
          <w:rtl/>
        </w:rPr>
        <w:t xml:space="preserve">وَلَا يَقۡتُلُونَ </w:t>
      </w:r>
      <w:r w:rsidRPr="00B44665">
        <w:rPr>
          <w:rFonts w:hint="cs"/>
          <w:rtl/>
        </w:rPr>
        <w:t>ٱ</w:t>
      </w:r>
      <w:r w:rsidRPr="00B44665">
        <w:rPr>
          <w:rFonts w:hint="eastAsia"/>
          <w:rtl/>
        </w:rPr>
        <w:t>لنَّفۡسَ</w:t>
      </w:r>
      <w:r w:rsidRPr="00B44665">
        <w:rPr>
          <w:rtl/>
        </w:rPr>
        <w:t xml:space="preserve"> </w:t>
      </w:r>
      <w:r w:rsidRPr="00B44665">
        <w:rPr>
          <w:rFonts w:hint="cs"/>
          <w:rtl/>
        </w:rPr>
        <w:t>ٱ</w:t>
      </w:r>
      <w:r w:rsidRPr="00B44665">
        <w:rPr>
          <w:rFonts w:hint="eastAsia"/>
          <w:rtl/>
        </w:rPr>
        <w:t>لَّتِي</w:t>
      </w:r>
      <w:r w:rsidRPr="00B44665">
        <w:rPr>
          <w:rtl/>
        </w:rPr>
        <w:t xml:space="preserve"> حَرَّمَ </w:t>
      </w:r>
      <w:r w:rsidRPr="00B44665">
        <w:rPr>
          <w:rFonts w:hint="cs"/>
          <w:rtl/>
        </w:rPr>
        <w:t>ٱ</w:t>
      </w:r>
      <w:r w:rsidRPr="00B44665">
        <w:rPr>
          <w:rFonts w:hint="eastAsia"/>
          <w:rtl/>
        </w:rPr>
        <w:t>للَّهُ</w:t>
      </w:r>
      <w:r w:rsidRPr="00B44665">
        <w:rPr>
          <w:rtl/>
        </w:rPr>
        <w:t xml:space="preserve"> إِلَّا بِ</w:t>
      </w:r>
      <w:r w:rsidRPr="00B44665">
        <w:rPr>
          <w:rFonts w:hint="cs"/>
          <w:rtl/>
        </w:rPr>
        <w:t>ٱ</w:t>
      </w:r>
      <w:r w:rsidRPr="00B44665">
        <w:rPr>
          <w:rFonts w:hint="eastAsia"/>
          <w:rtl/>
        </w:rPr>
        <w:t>لۡحَقِّ</w:t>
      </w:r>
      <w:r w:rsidRPr="00B44665">
        <w:rPr>
          <w:rtl/>
        </w:rPr>
        <w:t xml:space="preserve"> وَلَا يَزۡنُونَۚ وَمَن يَفۡعَلۡ ذَٰلِكَ يَلۡقَ أَثَامٗا٦٨ يُضَٰعَفۡ لَهُ </w:t>
      </w:r>
      <w:r w:rsidRPr="00B44665">
        <w:rPr>
          <w:rFonts w:hint="cs"/>
          <w:rtl/>
        </w:rPr>
        <w:t>ٱ</w:t>
      </w:r>
      <w:r w:rsidRPr="00B44665">
        <w:rPr>
          <w:rFonts w:hint="eastAsia"/>
          <w:rtl/>
        </w:rPr>
        <w:t>لۡعَذَابُ</w:t>
      </w:r>
      <w:r w:rsidRPr="00B44665">
        <w:rPr>
          <w:rtl/>
        </w:rPr>
        <w:t xml:space="preserve"> يَوۡمَ </w:t>
      </w:r>
      <w:r w:rsidRPr="00B44665">
        <w:rPr>
          <w:rFonts w:hint="cs"/>
          <w:rtl/>
        </w:rPr>
        <w:t>ٱ</w:t>
      </w:r>
      <w:r w:rsidRPr="00B44665">
        <w:rPr>
          <w:rFonts w:hint="eastAsia"/>
          <w:rtl/>
        </w:rPr>
        <w:t>لۡقِيَٰمَةِ</w:t>
      </w:r>
      <w:r w:rsidRPr="00B44665">
        <w:rPr>
          <w:rtl/>
        </w:rPr>
        <w:t xml:space="preserve"> وَيَخۡلُدۡ فِيهِ</w:t>
      </w:r>
      <w:r w:rsidRPr="00B44665">
        <w:rPr>
          <w:rFonts w:hint="cs"/>
          <w:rtl/>
        </w:rPr>
        <w:t>ۦ</w:t>
      </w:r>
      <w:r w:rsidRPr="00B44665">
        <w:rPr>
          <w:rtl/>
        </w:rPr>
        <w:t xml:space="preserve"> مُهَانًا٦٩ إِلَّا مَن تَابَ وَءَامَنَ وَعَمِلَ عَمَلٗا صَٰلِحٗا فَأُوْلَٰٓئِكَ يُبَدِّلُ </w:t>
      </w:r>
      <w:r w:rsidRPr="00B44665">
        <w:rPr>
          <w:rFonts w:hint="cs"/>
          <w:rtl/>
        </w:rPr>
        <w:t>ٱ</w:t>
      </w:r>
      <w:r w:rsidRPr="00B44665">
        <w:rPr>
          <w:rFonts w:hint="eastAsia"/>
          <w:rtl/>
        </w:rPr>
        <w:t>للَّهُ</w:t>
      </w:r>
      <w:r w:rsidRPr="00B44665">
        <w:rPr>
          <w:rtl/>
        </w:rPr>
        <w:t xml:space="preserve"> سَيِّ‍َٔاتِهِمۡ حَسَنَٰتٖۗ وَكَانَ </w:t>
      </w:r>
      <w:r w:rsidRPr="00B44665">
        <w:rPr>
          <w:rFonts w:hint="cs"/>
          <w:rtl/>
        </w:rPr>
        <w:t>ٱ</w:t>
      </w:r>
      <w:r w:rsidRPr="00B44665">
        <w:rPr>
          <w:rFonts w:hint="eastAsia"/>
          <w:rtl/>
        </w:rPr>
        <w:t>للَّهُ</w:t>
      </w:r>
      <w:r w:rsidRPr="00B44665">
        <w:rPr>
          <w:rtl/>
        </w:rPr>
        <w:t xml:space="preserve"> غَفُورٗا رَّحِيمٗا٧٠</w:t>
      </w:r>
      <w:r w:rsidRPr="00B44665">
        <w:rPr>
          <w:rFonts w:ascii="Tahoma" w:hAnsi="Tahoma" w:cs="Traditional Arabic" w:hint="cs"/>
          <w:szCs w:val="24"/>
          <w:rtl/>
        </w:rPr>
        <w:t>﴾</w:t>
      </w:r>
      <w:r>
        <w:rPr>
          <w:rFonts w:ascii="Tahoma" w:hAnsi="Tahoma" w:cs="Arial"/>
          <w:rtl/>
        </w:rPr>
        <w:t xml:space="preserve"> </w:t>
      </w:r>
      <w:r w:rsidRPr="00B44665">
        <w:rPr>
          <w:rStyle w:val="Char5"/>
          <w:rtl/>
        </w:rPr>
        <w:t>[الفرقان: 68-70]</w:t>
      </w:r>
      <w:r>
        <w:rPr>
          <w:rStyle w:val="Char5"/>
          <w:rFonts w:hint="cs"/>
          <w:rtl/>
        </w:rPr>
        <w:t>.</w:t>
      </w:r>
    </w:p>
    <w:p w:rsidR="00792AEA" w:rsidRPr="00D938A1" w:rsidRDefault="00792AEA" w:rsidP="00B44665">
      <w:pPr>
        <w:pStyle w:val="a6"/>
        <w:rPr>
          <w:rFonts w:cs="B Lotus"/>
          <w:rtl/>
        </w:rPr>
      </w:pPr>
      <w:r w:rsidRPr="00B44665">
        <w:rPr>
          <w:rStyle w:val="Charc"/>
          <w:rFonts w:hint="cs"/>
          <w:rtl/>
        </w:rPr>
        <w:t>«</w:t>
      </w:r>
      <w:r w:rsidR="004B0376" w:rsidRPr="00B44665">
        <w:rPr>
          <w:rtl/>
        </w:rPr>
        <w:t xml:space="preserve">و </w:t>
      </w:r>
      <w:r w:rsidR="004B6063" w:rsidRPr="004B6063">
        <w:rPr>
          <w:rtl/>
        </w:rPr>
        <w:t>ک</w:t>
      </w:r>
      <w:r w:rsidR="004B0376" w:rsidRPr="00B44665">
        <w:rPr>
          <w:rtl/>
        </w:rPr>
        <w:t xml:space="preserve">سانى‌اند </w:t>
      </w:r>
      <w:r w:rsidR="004B6063" w:rsidRPr="004B6063">
        <w:rPr>
          <w:rtl/>
        </w:rPr>
        <w:t>ک</w:t>
      </w:r>
      <w:r w:rsidR="004B0376" w:rsidRPr="00B44665">
        <w:rPr>
          <w:rtl/>
        </w:rPr>
        <w:t>ه با خدا معبودى د</w:t>
      </w:r>
      <w:r w:rsidR="00583675" w:rsidRPr="00583675">
        <w:rPr>
          <w:rtl/>
        </w:rPr>
        <w:t>ی</w:t>
      </w:r>
      <w:r w:rsidR="004B0376" w:rsidRPr="00B44665">
        <w:rPr>
          <w:rtl/>
        </w:rPr>
        <w:t xml:space="preserve">گر نمى‌خوانند و </w:t>
      </w:r>
      <w:r w:rsidR="004B6063" w:rsidRPr="004B6063">
        <w:rPr>
          <w:rtl/>
        </w:rPr>
        <w:t>ک</w:t>
      </w:r>
      <w:r w:rsidR="004B0376" w:rsidRPr="00B44665">
        <w:rPr>
          <w:rtl/>
        </w:rPr>
        <w:t xml:space="preserve">سى را </w:t>
      </w:r>
      <w:r w:rsidR="004B6063" w:rsidRPr="004B6063">
        <w:rPr>
          <w:rtl/>
        </w:rPr>
        <w:t>ک</w:t>
      </w:r>
      <w:r w:rsidR="004B0376" w:rsidRPr="00B44665">
        <w:rPr>
          <w:rtl/>
        </w:rPr>
        <w:t xml:space="preserve">ه خدا [خونش را] حرام </w:t>
      </w:r>
      <w:r w:rsidR="004B6063" w:rsidRPr="004B6063">
        <w:rPr>
          <w:rtl/>
        </w:rPr>
        <w:t>ک</w:t>
      </w:r>
      <w:r w:rsidR="004B0376" w:rsidRPr="00B44665">
        <w:rPr>
          <w:rtl/>
        </w:rPr>
        <w:t>رده است جز به حق نمى‌</w:t>
      </w:r>
      <w:r w:rsidR="004B6063" w:rsidRPr="004B6063">
        <w:rPr>
          <w:rtl/>
        </w:rPr>
        <w:t>ک</w:t>
      </w:r>
      <w:r w:rsidR="004B0376" w:rsidRPr="00B44665">
        <w:rPr>
          <w:rtl/>
        </w:rPr>
        <w:t>شند، و زنا نمى‌</w:t>
      </w:r>
      <w:r w:rsidR="004B6063" w:rsidRPr="004B6063">
        <w:rPr>
          <w:rtl/>
        </w:rPr>
        <w:t>ک</w:t>
      </w:r>
      <w:r w:rsidR="004B0376" w:rsidRPr="00B44665">
        <w:rPr>
          <w:rtl/>
        </w:rPr>
        <w:t xml:space="preserve">نند، و هر </w:t>
      </w:r>
      <w:r w:rsidR="004B6063" w:rsidRPr="004B6063">
        <w:rPr>
          <w:rtl/>
        </w:rPr>
        <w:t>ک</w:t>
      </w:r>
      <w:r w:rsidR="004B0376" w:rsidRPr="00B44665">
        <w:rPr>
          <w:rtl/>
        </w:rPr>
        <w:t>س</w:t>
      </w:r>
      <w:r w:rsidR="003C0BE5">
        <w:rPr>
          <w:rtl/>
        </w:rPr>
        <w:t xml:space="preserve"> این‌ها ‌</w:t>
      </w:r>
      <w:r w:rsidR="004B0376" w:rsidRPr="00B44665">
        <w:rPr>
          <w:rtl/>
        </w:rPr>
        <w:t>را انجام دهد سزا</w:t>
      </w:r>
      <w:r w:rsidR="00583675" w:rsidRPr="00583675">
        <w:rPr>
          <w:rtl/>
        </w:rPr>
        <w:t>ی</w:t>
      </w:r>
      <w:r w:rsidR="004B0376" w:rsidRPr="00B44665">
        <w:rPr>
          <w:rtl/>
        </w:rPr>
        <w:t>ش را در</w:t>
      </w:r>
      <w:r w:rsidR="00583675" w:rsidRPr="00583675">
        <w:rPr>
          <w:rtl/>
        </w:rPr>
        <w:t>ی</w:t>
      </w:r>
      <w:r w:rsidR="004B0376" w:rsidRPr="00B44665">
        <w:rPr>
          <w:rtl/>
        </w:rPr>
        <w:t xml:space="preserve">افت خواهد </w:t>
      </w:r>
      <w:r w:rsidR="004B6063" w:rsidRPr="004B6063">
        <w:rPr>
          <w:rtl/>
        </w:rPr>
        <w:t>ک</w:t>
      </w:r>
      <w:r w:rsidR="004B0376" w:rsidRPr="00B44665">
        <w:rPr>
          <w:rtl/>
        </w:rPr>
        <w:t>رد. براى او در روز ق</w:t>
      </w:r>
      <w:r w:rsidR="00583675" w:rsidRPr="00583675">
        <w:rPr>
          <w:rtl/>
        </w:rPr>
        <w:t>ی</w:t>
      </w:r>
      <w:r w:rsidR="004B0376" w:rsidRPr="00B44665">
        <w:rPr>
          <w:rtl/>
        </w:rPr>
        <w:t>امت عذاب دو چندان مى‌شود و پ</w:t>
      </w:r>
      <w:r w:rsidR="00583675" w:rsidRPr="00583675">
        <w:rPr>
          <w:rtl/>
        </w:rPr>
        <w:t>ی</w:t>
      </w:r>
      <w:r w:rsidR="004B0376" w:rsidRPr="00B44665">
        <w:rPr>
          <w:rtl/>
        </w:rPr>
        <w:t>وسته در آن خوار مى‌ماند</w:t>
      </w:r>
      <w:r w:rsidRPr="00B44665">
        <w:rPr>
          <w:rStyle w:val="Charc"/>
          <w:rFonts w:hint="cs"/>
          <w:rtl/>
        </w:rPr>
        <w:t>»</w:t>
      </w:r>
      <w:r w:rsidRPr="00D938A1">
        <w:rPr>
          <w:rFonts w:cs="B Lotus" w:hint="cs"/>
          <w:rtl/>
        </w:rPr>
        <w:t>.</w:t>
      </w:r>
    </w:p>
    <w:p w:rsidR="008B1203" w:rsidRPr="00F86AC4" w:rsidRDefault="004446BC" w:rsidP="0040132D">
      <w:pPr>
        <w:widowControl w:val="0"/>
        <w:bidi/>
        <w:ind w:firstLine="284"/>
        <w:jc w:val="both"/>
        <w:rPr>
          <w:rStyle w:val="Char2"/>
          <w:spacing w:val="-4"/>
          <w:rtl/>
        </w:rPr>
      </w:pPr>
      <w:r w:rsidRPr="00F86AC4">
        <w:rPr>
          <w:rStyle w:val="Char2"/>
          <w:rFonts w:hint="cs"/>
          <w:spacing w:val="-4"/>
          <w:rtl/>
        </w:rPr>
        <w:t>ابن‌</w:t>
      </w:r>
      <w:r w:rsidR="00300372" w:rsidRPr="00F86AC4">
        <w:rPr>
          <w:rStyle w:val="Char2"/>
          <w:rFonts w:hint="cs"/>
          <w:spacing w:val="-4"/>
          <w:rtl/>
        </w:rPr>
        <w:t xml:space="preserve"> </w:t>
      </w:r>
      <w:r w:rsidRPr="00F86AC4">
        <w:rPr>
          <w:rStyle w:val="Char2"/>
          <w:rFonts w:hint="cs"/>
          <w:spacing w:val="-4"/>
          <w:rtl/>
        </w:rPr>
        <w:t>عباس</w:t>
      </w:r>
      <w:r w:rsidR="00300372" w:rsidRPr="00F86AC4">
        <w:rPr>
          <w:rFonts w:cs="CTraditional Arabic" w:hint="cs"/>
          <w:spacing w:val="-4"/>
          <w:sz w:val="28"/>
          <w:szCs w:val="28"/>
          <w:rtl/>
          <w:lang w:bidi="fa-IR"/>
        </w:rPr>
        <w:t xml:space="preserve"> </w:t>
      </w:r>
      <w:r w:rsidR="00D4128E" w:rsidRPr="00F86AC4">
        <w:rPr>
          <w:rFonts w:cs="CTraditional Arabic" w:hint="cs"/>
          <w:spacing w:val="-4"/>
          <w:sz w:val="28"/>
          <w:szCs w:val="28"/>
          <w:rtl/>
          <w:lang w:bidi="fa-IR"/>
        </w:rPr>
        <w:t>ب</w:t>
      </w:r>
      <w:r w:rsidRPr="00F86AC4">
        <w:rPr>
          <w:rStyle w:val="Char2"/>
          <w:rFonts w:hint="cs"/>
          <w:spacing w:val="-4"/>
          <w:rtl/>
        </w:rPr>
        <w:t xml:space="preserve"> در جواب گفت</w:t>
      </w:r>
      <w:r w:rsidR="00254312" w:rsidRPr="00F86AC4">
        <w:rPr>
          <w:rStyle w:val="Char2"/>
          <w:rFonts w:hint="cs"/>
          <w:spacing w:val="-4"/>
          <w:rtl/>
        </w:rPr>
        <w:t>:</w:t>
      </w:r>
      <w:r w:rsidRPr="00F86AC4">
        <w:rPr>
          <w:rStyle w:val="Char2"/>
          <w:rFonts w:hint="cs"/>
          <w:spacing w:val="-4"/>
          <w:rtl/>
        </w:rPr>
        <w:t xml:space="preserve"> ا</w:t>
      </w:r>
      <w:r w:rsidR="00C97A77" w:rsidRPr="00F86AC4">
        <w:rPr>
          <w:rStyle w:val="Char2"/>
          <w:rFonts w:hint="cs"/>
          <w:spacing w:val="-4"/>
          <w:rtl/>
        </w:rPr>
        <w:t>ی</w:t>
      </w:r>
      <w:r w:rsidRPr="00F86AC4">
        <w:rPr>
          <w:rStyle w:val="Char2"/>
          <w:rFonts w:hint="cs"/>
          <w:spacing w:val="-4"/>
          <w:rtl/>
        </w:rPr>
        <w:t>ن آ</w:t>
      </w:r>
      <w:r w:rsidR="00C97A77" w:rsidRPr="00F86AC4">
        <w:rPr>
          <w:rStyle w:val="Char2"/>
          <w:rFonts w:hint="cs"/>
          <w:spacing w:val="-4"/>
          <w:rtl/>
        </w:rPr>
        <w:t>ی</w:t>
      </w:r>
      <w:r w:rsidRPr="00F86AC4">
        <w:rPr>
          <w:rStyle w:val="Char2"/>
          <w:rFonts w:hint="cs"/>
          <w:spacing w:val="-4"/>
          <w:rtl/>
        </w:rPr>
        <w:t>ه مربوط به دوران جاهل</w:t>
      </w:r>
      <w:r w:rsidR="00C97A77" w:rsidRPr="00F86AC4">
        <w:rPr>
          <w:rStyle w:val="Char2"/>
          <w:rFonts w:hint="cs"/>
          <w:spacing w:val="-4"/>
          <w:rtl/>
        </w:rPr>
        <w:t>ی</w:t>
      </w:r>
      <w:r w:rsidRPr="00F86AC4">
        <w:rPr>
          <w:rStyle w:val="Char2"/>
          <w:rFonts w:hint="cs"/>
          <w:spacing w:val="-4"/>
          <w:rtl/>
        </w:rPr>
        <w:t>ت اشخاص بوده است. هنگام</w:t>
      </w:r>
      <w:r w:rsidR="00C97A77" w:rsidRPr="00F86AC4">
        <w:rPr>
          <w:rStyle w:val="Char2"/>
          <w:rFonts w:hint="cs"/>
          <w:spacing w:val="-4"/>
          <w:rtl/>
        </w:rPr>
        <w:t>ی</w:t>
      </w:r>
      <w:r w:rsidRPr="00F86AC4">
        <w:rPr>
          <w:rStyle w:val="Char2"/>
          <w:rFonts w:hint="cs"/>
          <w:spacing w:val="-4"/>
          <w:rtl/>
        </w:rPr>
        <w:t xml:space="preserve"> </w:t>
      </w:r>
      <w:r w:rsidR="006808D5" w:rsidRPr="00F86AC4">
        <w:rPr>
          <w:rStyle w:val="Char2"/>
          <w:rFonts w:hint="cs"/>
          <w:spacing w:val="-4"/>
          <w:rtl/>
        </w:rPr>
        <w:t>ک</w:t>
      </w:r>
      <w:r w:rsidRPr="00F86AC4">
        <w:rPr>
          <w:rStyle w:val="Char2"/>
          <w:rFonts w:hint="cs"/>
          <w:spacing w:val="-4"/>
          <w:rtl/>
        </w:rPr>
        <w:t>ه گروه</w:t>
      </w:r>
      <w:r w:rsidR="00C97A77" w:rsidRPr="00F86AC4">
        <w:rPr>
          <w:rStyle w:val="Char2"/>
          <w:rFonts w:hint="cs"/>
          <w:spacing w:val="-4"/>
          <w:rtl/>
        </w:rPr>
        <w:t>ی</w:t>
      </w:r>
      <w:r w:rsidRPr="00F86AC4">
        <w:rPr>
          <w:rStyle w:val="Char2"/>
          <w:rFonts w:hint="cs"/>
          <w:spacing w:val="-4"/>
          <w:rtl/>
        </w:rPr>
        <w:t xml:space="preserve"> از مشر</w:t>
      </w:r>
      <w:r w:rsidR="006808D5" w:rsidRPr="00F86AC4">
        <w:rPr>
          <w:rStyle w:val="Char2"/>
          <w:rFonts w:hint="cs"/>
          <w:spacing w:val="-4"/>
          <w:rtl/>
        </w:rPr>
        <w:t>ک</w:t>
      </w:r>
      <w:r w:rsidRPr="00F86AC4">
        <w:rPr>
          <w:rStyle w:val="Char2"/>
          <w:rFonts w:hint="cs"/>
          <w:spacing w:val="-4"/>
          <w:rtl/>
        </w:rPr>
        <w:t>ان مرت</w:t>
      </w:r>
      <w:r w:rsidR="006808D5" w:rsidRPr="00F86AC4">
        <w:rPr>
          <w:rStyle w:val="Char2"/>
          <w:rFonts w:hint="cs"/>
          <w:spacing w:val="-4"/>
          <w:rtl/>
        </w:rPr>
        <w:t>ک</w:t>
      </w:r>
      <w:r w:rsidRPr="00F86AC4">
        <w:rPr>
          <w:rStyle w:val="Char2"/>
          <w:rFonts w:hint="cs"/>
          <w:spacing w:val="-4"/>
          <w:rtl/>
        </w:rPr>
        <w:t>ب قتل و زنا شده بودند، نزد پ</w:t>
      </w:r>
      <w:r w:rsidR="00C97A77" w:rsidRPr="00F86AC4">
        <w:rPr>
          <w:rStyle w:val="Char2"/>
          <w:rFonts w:hint="cs"/>
          <w:spacing w:val="-4"/>
          <w:rtl/>
        </w:rPr>
        <w:t>ی</w:t>
      </w:r>
      <w:r w:rsidRPr="00F86AC4">
        <w:rPr>
          <w:rStyle w:val="Char2"/>
          <w:rFonts w:hint="cs"/>
          <w:spacing w:val="-4"/>
          <w:rtl/>
        </w:rPr>
        <w:t>امبر</w:t>
      </w:r>
      <w:r w:rsidR="00042BFC" w:rsidRPr="00F86AC4">
        <w:rPr>
          <w:rStyle w:val="Char2"/>
          <w:rFonts w:hint="cs"/>
          <w:spacing w:val="-4"/>
          <w:rtl/>
        </w:rPr>
        <w:t xml:space="preserve"> </w:t>
      </w:r>
      <w:r w:rsidR="00042BFC" w:rsidRPr="00F86AC4">
        <w:rPr>
          <w:rFonts w:cs="CTraditional Arabic" w:hint="cs"/>
          <w:spacing w:val="-4"/>
          <w:sz w:val="28"/>
          <w:szCs w:val="28"/>
          <w:rtl/>
          <w:lang w:bidi="fa-IR"/>
        </w:rPr>
        <w:t>ج</w:t>
      </w:r>
      <w:r w:rsidR="0091065E" w:rsidRPr="00F86AC4">
        <w:rPr>
          <w:rFonts w:cs="CTraditional Arabic" w:hint="cs"/>
          <w:spacing w:val="-4"/>
          <w:sz w:val="28"/>
          <w:szCs w:val="28"/>
          <w:rtl/>
          <w:lang w:bidi="fa-IR"/>
        </w:rPr>
        <w:t xml:space="preserve"> </w:t>
      </w:r>
      <w:r w:rsidRPr="00F86AC4">
        <w:rPr>
          <w:rStyle w:val="Char2"/>
          <w:rFonts w:hint="cs"/>
          <w:spacing w:val="-4"/>
          <w:rtl/>
        </w:rPr>
        <w:t>آمدند، و گفتند: آنچه ما را بدان دعوت م</w:t>
      </w:r>
      <w:r w:rsidR="00C97A77" w:rsidRPr="00F86AC4">
        <w:rPr>
          <w:rStyle w:val="Char2"/>
          <w:rFonts w:hint="cs"/>
          <w:spacing w:val="-4"/>
          <w:rtl/>
        </w:rPr>
        <w:t>ی</w:t>
      </w:r>
      <w:r w:rsidRPr="00F86AC4">
        <w:rPr>
          <w:rStyle w:val="Char2"/>
          <w:rFonts w:hint="cs"/>
          <w:spacing w:val="-4"/>
          <w:rtl/>
        </w:rPr>
        <w:t>‌</w:t>
      </w:r>
      <w:r w:rsidR="006808D5" w:rsidRPr="00F86AC4">
        <w:rPr>
          <w:rStyle w:val="Char2"/>
          <w:rFonts w:hint="cs"/>
          <w:spacing w:val="-4"/>
          <w:rtl/>
        </w:rPr>
        <w:t>ک</w:t>
      </w:r>
      <w:r w:rsidRPr="00F86AC4">
        <w:rPr>
          <w:rStyle w:val="Char2"/>
          <w:rFonts w:hint="cs"/>
          <w:spacing w:val="-4"/>
          <w:rtl/>
        </w:rPr>
        <w:t>ن</w:t>
      </w:r>
      <w:r w:rsidR="00C97A77" w:rsidRPr="00F86AC4">
        <w:rPr>
          <w:rStyle w:val="Char2"/>
          <w:rFonts w:hint="cs"/>
          <w:spacing w:val="-4"/>
          <w:rtl/>
        </w:rPr>
        <w:t>ی</w:t>
      </w:r>
      <w:r w:rsidRPr="00F86AC4">
        <w:rPr>
          <w:rStyle w:val="Char2"/>
          <w:rFonts w:hint="cs"/>
          <w:spacing w:val="-4"/>
          <w:rtl/>
        </w:rPr>
        <w:t xml:space="preserve"> خوب است و م</w:t>
      </w:r>
      <w:r w:rsidR="00C97A77" w:rsidRPr="00F86AC4">
        <w:rPr>
          <w:rStyle w:val="Char2"/>
          <w:rFonts w:hint="cs"/>
          <w:spacing w:val="-4"/>
          <w:rtl/>
        </w:rPr>
        <w:t>ی</w:t>
      </w:r>
      <w:r w:rsidRPr="00F86AC4">
        <w:rPr>
          <w:rStyle w:val="Char2"/>
          <w:rFonts w:hint="cs"/>
          <w:spacing w:val="-4"/>
          <w:rtl/>
        </w:rPr>
        <w:t>‌پذ</w:t>
      </w:r>
      <w:r w:rsidR="00C97A77" w:rsidRPr="00F86AC4">
        <w:rPr>
          <w:rStyle w:val="Char2"/>
          <w:rFonts w:hint="cs"/>
          <w:spacing w:val="-4"/>
          <w:rtl/>
        </w:rPr>
        <w:t>ی</w:t>
      </w:r>
      <w:r w:rsidRPr="00F86AC4">
        <w:rPr>
          <w:rStyle w:val="Char2"/>
          <w:rFonts w:hint="cs"/>
          <w:spacing w:val="-4"/>
          <w:rtl/>
        </w:rPr>
        <w:t>ر</w:t>
      </w:r>
      <w:r w:rsidR="00C97A77" w:rsidRPr="00F86AC4">
        <w:rPr>
          <w:rStyle w:val="Char2"/>
          <w:rFonts w:hint="cs"/>
          <w:spacing w:val="-4"/>
          <w:rtl/>
        </w:rPr>
        <w:t>ی</w:t>
      </w:r>
      <w:r w:rsidRPr="00F86AC4">
        <w:rPr>
          <w:rStyle w:val="Char2"/>
          <w:rFonts w:hint="cs"/>
          <w:spacing w:val="-4"/>
          <w:rtl/>
        </w:rPr>
        <w:t>م در صورت</w:t>
      </w:r>
      <w:r w:rsidR="00C97A77" w:rsidRPr="00F86AC4">
        <w:rPr>
          <w:rStyle w:val="Char2"/>
          <w:rFonts w:hint="cs"/>
          <w:spacing w:val="-4"/>
          <w:rtl/>
        </w:rPr>
        <w:t>ی</w:t>
      </w:r>
      <w:r w:rsidRPr="00F86AC4">
        <w:rPr>
          <w:rStyle w:val="Char2"/>
          <w:rFonts w:hint="cs"/>
          <w:spacing w:val="-4"/>
          <w:rtl/>
        </w:rPr>
        <w:t xml:space="preserve"> </w:t>
      </w:r>
      <w:r w:rsidR="006808D5" w:rsidRPr="00F86AC4">
        <w:rPr>
          <w:rStyle w:val="Char2"/>
          <w:rFonts w:hint="cs"/>
          <w:spacing w:val="-4"/>
          <w:rtl/>
        </w:rPr>
        <w:t>ک</w:t>
      </w:r>
      <w:r w:rsidRPr="00F86AC4">
        <w:rPr>
          <w:rStyle w:val="Char2"/>
          <w:rFonts w:hint="cs"/>
          <w:spacing w:val="-4"/>
          <w:rtl/>
        </w:rPr>
        <w:t>ه به ما بگو</w:t>
      </w:r>
      <w:r w:rsidR="00C97A77" w:rsidRPr="00F86AC4">
        <w:rPr>
          <w:rStyle w:val="Char2"/>
          <w:rFonts w:hint="cs"/>
          <w:spacing w:val="-4"/>
          <w:rtl/>
        </w:rPr>
        <w:t>یی</w:t>
      </w:r>
      <w:r w:rsidRPr="00F86AC4">
        <w:rPr>
          <w:rStyle w:val="Char2"/>
          <w:rFonts w:hint="cs"/>
          <w:spacing w:val="-4"/>
          <w:rtl/>
        </w:rPr>
        <w:t xml:space="preserve"> ا</w:t>
      </w:r>
      <w:r w:rsidR="00C97A77" w:rsidRPr="00F86AC4">
        <w:rPr>
          <w:rStyle w:val="Char2"/>
          <w:rFonts w:hint="cs"/>
          <w:spacing w:val="-4"/>
          <w:rtl/>
        </w:rPr>
        <w:t>ی</w:t>
      </w:r>
      <w:r w:rsidRPr="00F86AC4">
        <w:rPr>
          <w:rStyle w:val="Char2"/>
          <w:rFonts w:hint="cs"/>
          <w:spacing w:val="-4"/>
          <w:rtl/>
        </w:rPr>
        <w:t>ن ا</w:t>
      </w:r>
      <w:r w:rsidR="00C97A77" w:rsidRPr="00F86AC4">
        <w:rPr>
          <w:rStyle w:val="Char2"/>
          <w:rFonts w:hint="cs"/>
          <w:spacing w:val="-4"/>
          <w:rtl/>
        </w:rPr>
        <w:t>ی</w:t>
      </w:r>
      <w:r w:rsidRPr="00F86AC4">
        <w:rPr>
          <w:rStyle w:val="Char2"/>
          <w:rFonts w:hint="cs"/>
          <w:spacing w:val="-4"/>
          <w:rtl/>
        </w:rPr>
        <w:t xml:space="preserve">مان آوردن ما موجب </w:t>
      </w:r>
      <w:r w:rsidR="006808D5" w:rsidRPr="00F86AC4">
        <w:rPr>
          <w:rStyle w:val="Char2"/>
          <w:rFonts w:hint="cs"/>
          <w:spacing w:val="-4"/>
          <w:rtl/>
        </w:rPr>
        <w:t>ک</w:t>
      </w:r>
      <w:r w:rsidRPr="00F86AC4">
        <w:rPr>
          <w:rStyle w:val="Char2"/>
          <w:rFonts w:hint="cs"/>
          <w:spacing w:val="-4"/>
          <w:rtl/>
        </w:rPr>
        <w:t>فارت گناهان ما م</w:t>
      </w:r>
      <w:r w:rsidR="00C97A77" w:rsidRPr="00F86AC4">
        <w:rPr>
          <w:rStyle w:val="Char2"/>
          <w:rFonts w:hint="cs"/>
          <w:spacing w:val="-4"/>
          <w:rtl/>
        </w:rPr>
        <w:t>ی</w:t>
      </w:r>
      <w:r w:rsidRPr="00F86AC4">
        <w:rPr>
          <w:rStyle w:val="Char2"/>
          <w:rFonts w:hint="cs"/>
          <w:spacing w:val="-4"/>
          <w:rtl/>
        </w:rPr>
        <w:t>‌شود! در ا</w:t>
      </w:r>
      <w:r w:rsidR="00C97A77" w:rsidRPr="00F86AC4">
        <w:rPr>
          <w:rStyle w:val="Char2"/>
          <w:rFonts w:hint="cs"/>
          <w:spacing w:val="-4"/>
          <w:rtl/>
        </w:rPr>
        <w:t>ی</w:t>
      </w:r>
      <w:r w:rsidRPr="00F86AC4">
        <w:rPr>
          <w:rStyle w:val="Char2"/>
          <w:rFonts w:hint="cs"/>
          <w:spacing w:val="-4"/>
          <w:rtl/>
        </w:rPr>
        <w:t>ن موقع آ</w:t>
      </w:r>
      <w:r w:rsidR="00C97A77" w:rsidRPr="00F86AC4">
        <w:rPr>
          <w:rStyle w:val="Char2"/>
          <w:rFonts w:hint="cs"/>
          <w:spacing w:val="-4"/>
          <w:rtl/>
        </w:rPr>
        <w:t>ی</w:t>
      </w:r>
      <w:r w:rsidRPr="00F86AC4">
        <w:rPr>
          <w:rStyle w:val="Char2"/>
          <w:rFonts w:hint="cs"/>
          <w:spacing w:val="-4"/>
          <w:rtl/>
        </w:rPr>
        <w:t>ه نازل گرد</w:t>
      </w:r>
      <w:r w:rsidR="00C97A77" w:rsidRPr="00F86AC4">
        <w:rPr>
          <w:rStyle w:val="Char2"/>
          <w:rFonts w:hint="cs"/>
          <w:spacing w:val="-4"/>
          <w:rtl/>
        </w:rPr>
        <w:t>ی</w:t>
      </w:r>
      <w:r w:rsidRPr="00F86AC4">
        <w:rPr>
          <w:rStyle w:val="Char2"/>
          <w:rFonts w:hint="cs"/>
          <w:spacing w:val="-4"/>
          <w:rtl/>
        </w:rPr>
        <w:t>د:</w:t>
      </w:r>
    </w:p>
    <w:p w:rsidR="00B44665" w:rsidRPr="00B44665" w:rsidRDefault="00B44665" w:rsidP="00B44665">
      <w:pPr>
        <w:pStyle w:val="a4"/>
        <w:rPr>
          <w:rStyle w:val="Char5"/>
          <w:rtl/>
        </w:rPr>
      </w:pPr>
      <w:r w:rsidRPr="00B44665">
        <w:rPr>
          <w:rStyle w:val="Charc"/>
          <w:rtl/>
        </w:rPr>
        <w:t>﴿</w:t>
      </w:r>
      <w:r w:rsidRPr="00B44665">
        <w:rPr>
          <w:rtl/>
        </w:rPr>
        <w:t>وَ</w:t>
      </w:r>
      <w:r w:rsidRPr="00B44665">
        <w:rPr>
          <w:rFonts w:hint="cs"/>
          <w:rtl/>
        </w:rPr>
        <w:t>ٱ</w:t>
      </w:r>
      <w:r w:rsidRPr="00B44665">
        <w:rPr>
          <w:rFonts w:hint="eastAsia"/>
          <w:rtl/>
        </w:rPr>
        <w:t>لَّذِينَ</w:t>
      </w:r>
      <w:r w:rsidRPr="00B44665">
        <w:rPr>
          <w:rtl/>
        </w:rPr>
        <w:t xml:space="preserve"> لَا يَدۡعُونَ مَعَ </w:t>
      </w:r>
      <w:r w:rsidRPr="00B44665">
        <w:rPr>
          <w:rFonts w:hint="cs"/>
          <w:rtl/>
        </w:rPr>
        <w:t>ٱ</w:t>
      </w:r>
      <w:r w:rsidRPr="00B44665">
        <w:rPr>
          <w:rFonts w:hint="eastAsia"/>
          <w:rtl/>
        </w:rPr>
        <w:t>للَّهِ</w:t>
      </w:r>
      <w:r w:rsidRPr="00B44665">
        <w:rPr>
          <w:rtl/>
        </w:rPr>
        <w:t xml:space="preserve"> إِلَٰهًا ءَاخَرَ</w:t>
      </w:r>
      <w:r w:rsidRPr="00B44665">
        <w:rPr>
          <w:rStyle w:val="Charc"/>
          <w:rtl/>
        </w:rPr>
        <w:t>﴾</w:t>
      </w:r>
      <w:r>
        <w:rPr>
          <w:rFonts w:ascii="Tahoma" w:hAnsi="Tahoma" w:cs="Arial"/>
          <w:rtl/>
        </w:rPr>
        <w:t xml:space="preserve"> </w:t>
      </w:r>
      <w:r w:rsidRPr="00B44665">
        <w:rPr>
          <w:rStyle w:val="Char5"/>
          <w:rtl/>
        </w:rPr>
        <w:t>[الفرقان: 68]</w:t>
      </w:r>
      <w:r>
        <w:rPr>
          <w:rStyle w:val="Char5"/>
          <w:rFonts w:hint="cs"/>
          <w:rtl/>
        </w:rPr>
        <w:t>.</w:t>
      </w:r>
    </w:p>
    <w:p w:rsidR="004446BC" w:rsidRPr="00C97A77" w:rsidRDefault="00145413" w:rsidP="004446BC">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مربوط به ا</w:t>
      </w:r>
      <w:r w:rsidR="00C97A77" w:rsidRPr="00C97A77">
        <w:rPr>
          <w:rStyle w:val="Char2"/>
          <w:rFonts w:hint="cs"/>
          <w:rtl/>
        </w:rPr>
        <w:t>ی</w:t>
      </w:r>
      <w:r w:rsidRPr="00C97A77">
        <w:rPr>
          <w:rStyle w:val="Char2"/>
          <w:rFonts w:hint="cs"/>
          <w:rtl/>
        </w:rPr>
        <w:t>ن اشخاص بود و اما آ</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سور</w:t>
      </w:r>
      <w:r w:rsidR="009F7EDB" w:rsidRPr="009F7EDB">
        <w:rPr>
          <w:rStyle w:val="Char2"/>
          <w:rFonts w:hint="cs"/>
          <w:rtl/>
        </w:rPr>
        <w:t>ۀ</w:t>
      </w:r>
      <w:r w:rsidRPr="00C97A77">
        <w:rPr>
          <w:rStyle w:val="Char2"/>
          <w:rFonts w:hint="cs"/>
          <w:rtl/>
        </w:rPr>
        <w:t xml:space="preserve"> نساء وارد شده </w:t>
      </w:r>
      <w:r w:rsidR="006808D5" w:rsidRPr="006808D5">
        <w:rPr>
          <w:rStyle w:val="Char2"/>
          <w:rFonts w:hint="cs"/>
          <w:rtl/>
        </w:rPr>
        <w:t>ک</w:t>
      </w:r>
      <w:r w:rsidRPr="00C97A77">
        <w:rPr>
          <w:rStyle w:val="Char2"/>
          <w:rFonts w:hint="cs"/>
          <w:rtl/>
        </w:rPr>
        <w:t>ه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44665" w:rsidRPr="00C97A77" w:rsidRDefault="00B44665" w:rsidP="00B44665">
      <w:pPr>
        <w:pStyle w:val="a4"/>
        <w:rPr>
          <w:rStyle w:val="Char2"/>
          <w:rtl/>
        </w:rPr>
      </w:pPr>
      <w:r w:rsidRPr="00B44665">
        <w:rPr>
          <w:rStyle w:val="Charc"/>
          <w:rtl/>
        </w:rPr>
        <w:t>﴿</w:t>
      </w:r>
      <w:r w:rsidRPr="00B44665">
        <w:rPr>
          <w:rtl/>
        </w:rPr>
        <w:t>وَمَن يَقۡتُلۡ مُؤۡمِنٗا مُّتَعَمِّدٗا فَجَزَآؤُهُ</w:t>
      </w:r>
      <w:r w:rsidRPr="00B44665">
        <w:rPr>
          <w:rFonts w:hint="cs"/>
          <w:rtl/>
        </w:rPr>
        <w:t>ۥ</w:t>
      </w:r>
      <w:r w:rsidRPr="00B44665">
        <w:rPr>
          <w:rtl/>
        </w:rPr>
        <w:t xml:space="preserve"> جَهَنَّمُ خَٰلِدٗا فِيهَا وَغَضِبَ </w:t>
      </w:r>
      <w:r w:rsidRPr="00B44665">
        <w:rPr>
          <w:rFonts w:hint="cs"/>
          <w:rtl/>
        </w:rPr>
        <w:t>ٱ</w:t>
      </w:r>
      <w:r w:rsidRPr="00B44665">
        <w:rPr>
          <w:rFonts w:hint="eastAsia"/>
          <w:rtl/>
        </w:rPr>
        <w:t>للَّهُ</w:t>
      </w:r>
      <w:r w:rsidRPr="00B44665">
        <w:rPr>
          <w:rtl/>
        </w:rPr>
        <w:t xml:space="preserve"> عَلَيۡهِ وَلَعَنَهُ</w:t>
      </w:r>
      <w:r w:rsidRPr="00B44665">
        <w:rPr>
          <w:rFonts w:hint="cs"/>
          <w:rtl/>
        </w:rPr>
        <w:t>ۥ</w:t>
      </w:r>
      <w:r w:rsidRPr="00B44665">
        <w:rPr>
          <w:rtl/>
        </w:rPr>
        <w:t xml:space="preserve"> وَأَعَدَّ لَهُ</w:t>
      </w:r>
      <w:r w:rsidRPr="00B44665">
        <w:rPr>
          <w:rFonts w:hint="cs"/>
          <w:rtl/>
        </w:rPr>
        <w:t>ۥ</w:t>
      </w:r>
      <w:r w:rsidRPr="00B44665">
        <w:rPr>
          <w:rtl/>
        </w:rPr>
        <w:t xml:space="preserve"> عَذَابًا عَظِيمٗا٩٣</w:t>
      </w:r>
      <w:r w:rsidRPr="00B44665">
        <w:rPr>
          <w:rStyle w:val="Charc"/>
          <w:rtl/>
        </w:rPr>
        <w:t>﴾</w:t>
      </w:r>
      <w:r>
        <w:rPr>
          <w:rFonts w:ascii="Tahoma" w:hAnsi="Tahoma" w:cs="Arial"/>
          <w:rtl/>
        </w:rPr>
        <w:t xml:space="preserve"> </w:t>
      </w:r>
      <w:r w:rsidRPr="00B44665">
        <w:rPr>
          <w:rStyle w:val="Char5"/>
          <w:rtl/>
        </w:rPr>
        <w:t>[النساء: 93]</w:t>
      </w:r>
      <w:r>
        <w:rPr>
          <w:rStyle w:val="Char5"/>
          <w:rFonts w:hint="cs"/>
          <w:rtl/>
        </w:rPr>
        <w:t>.</w:t>
      </w:r>
    </w:p>
    <w:p w:rsidR="00145413" w:rsidRPr="00D938A1" w:rsidRDefault="00145413" w:rsidP="00B44665">
      <w:pPr>
        <w:pStyle w:val="a6"/>
        <w:rPr>
          <w:rFonts w:cs="B Lotus"/>
          <w:rtl/>
        </w:rPr>
      </w:pPr>
      <w:r w:rsidRPr="00B44665">
        <w:rPr>
          <w:rStyle w:val="Charc"/>
          <w:rFonts w:hint="cs"/>
          <w:rtl/>
        </w:rPr>
        <w:t>«</w:t>
      </w:r>
      <w:r w:rsidR="00EE42CE" w:rsidRPr="00B44665">
        <w:rPr>
          <w:rStyle w:val="Char6"/>
          <w:rFonts w:hint="cs"/>
          <w:rtl/>
        </w:rPr>
        <w:t xml:space="preserve">هر </w:t>
      </w:r>
      <w:r w:rsidR="004B6063" w:rsidRPr="004B6063">
        <w:rPr>
          <w:rStyle w:val="Char6"/>
          <w:rFonts w:hint="cs"/>
          <w:rtl/>
        </w:rPr>
        <w:t>ک</w:t>
      </w:r>
      <w:r w:rsidR="00EE42CE" w:rsidRPr="00B44665">
        <w:rPr>
          <w:rStyle w:val="Char6"/>
          <w:rFonts w:hint="cs"/>
          <w:rtl/>
        </w:rPr>
        <w:t>س عمداً مؤمن</w:t>
      </w:r>
      <w:r w:rsidR="00B44665">
        <w:rPr>
          <w:rStyle w:val="Char6"/>
          <w:rFonts w:hint="cs"/>
          <w:rtl/>
        </w:rPr>
        <w:t>ی</w:t>
      </w:r>
      <w:r w:rsidR="00EE42CE" w:rsidRPr="00B44665">
        <w:rPr>
          <w:rStyle w:val="Char6"/>
          <w:rFonts w:hint="cs"/>
          <w:rtl/>
        </w:rPr>
        <w:t xml:space="preserve"> را ب</w:t>
      </w:r>
      <w:r w:rsidR="004B6063" w:rsidRPr="004B6063">
        <w:rPr>
          <w:rStyle w:val="Char6"/>
          <w:rFonts w:hint="cs"/>
          <w:rtl/>
        </w:rPr>
        <w:t>ک</w:t>
      </w:r>
      <w:r w:rsidR="00EE42CE" w:rsidRPr="00B44665">
        <w:rPr>
          <w:rStyle w:val="Char6"/>
          <w:rFonts w:hint="cs"/>
          <w:rtl/>
        </w:rPr>
        <w:t xml:space="preserve">شد </w:t>
      </w:r>
      <w:r w:rsidR="004B6063" w:rsidRPr="004B6063">
        <w:rPr>
          <w:rStyle w:val="Char6"/>
          <w:rFonts w:hint="cs"/>
          <w:rtl/>
        </w:rPr>
        <w:t>ک</w:t>
      </w:r>
      <w:r w:rsidR="00583675" w:rsidRPr="00583675">
        <w:rPr>
          <w:rStyle w:val="Char6"/>
          <w:rFonts w:hint="cs"/>
          <w:rtl/>
        </w:rPr>
        <w:t>ی</w:t>
      </w:r>
      <w:r w:rsidR="00EE42CE" w:rsidRPr="00B44665">
        <w:rPr>
          <w:rStyle w:val="Char6"/>
          <w:rFonts w:hint="cs"/>
          <w:rtl/>
        </w:rPr>
        <w:t xml:space="preserve">فرش </w:t>
      </w:r>
      <w:r w:rsidR="00C551C8" w:rsidRPr="00B44665">
        <w:rPr>
          <w:rStyle w:val="Char6"/>
          <w:rFonts w:hint="cs"/>
          <w:rtl/>
        </w:rPr>
        <w:t xml:space="preserve">دوزخ است </w:t>
      </w:r>
      <w:r w:rsidR="004B6063" w:rsidRPr="004B6063">
        <w:rPr>
          <w:rStyle w:val="Char6"/>
          <w:rFonts w:hint="cs"/>
          <w:rtl/>
        </w:rPr>
        <w:t>ک</w:t>
      </w:r>
      <w:r w:rsidR="00C551C8" w:rsidRPr="00B44665">
        <w:rPr>
          <w:rStyle w:val="Char6"/>
          <w:rFonts w:hint="cs"/>
          <w:rtl/>
        </w:rPr>
        <w:t>ه در آن ماندگار خواهد بود و خدا بر او خشم م</w:t>
      </w:r>
      <w:r w:rsidR="00B44665">
        <w:rPr>
          <w:rStyle w:val="Char6"/>
          <w:rFonts w:hint="cs"/>
          <w:rtl/>
        </w:rPr>
        <w:t>ی</w:t>
      </w:r>
      <w:r w:rsidR="00C551C8" w:rsidRPr="00B44665">
        <w:rPr>
          <w:rStyle w:val="Char6"/>
          <w:rFonts w:hint="cs"/>
          <w:rtl/>
        </w:rPr>
        <w:t>‌گ</w:t>
      </w:r>
      <w:r w:rsidR="00583675" w:rsidRPr="00583675">
        <w:rPr>
          <w:rStyle w:val="Char6"/>
          <w:rFonts w:hint="cs"/>
          <w:rtl/>
        </w:rPr>
        <w:t>ی</w:t>
      </w:r>
      <w:r w:rsidR="00C551C8" w:rsidRPr="00B44665">
        <w:rPr>
          <w:rStyle w:val="Char6"/>
          <w:rFonts w:hint="cs"/>
          <w:rtl/>
        </w:rPr>
        <w:t>رد و لعنتش م</w:t>
      </w:r>
      <w:r w:rsidR="00B44665">
        <w:rPr>
          <w:rStyle w:val="Char6"/>
          <w:rFonts w:hint="cs"/>
          <w:rtl/>
        </w:rPr>
        <w:t>ی</w:t>
      </w:r>
      <w:r w:rsidR="00C551C8" w:rsidRPr="00B44665">
        <w:rPr>
          <w:rStyle w:val="Char6"/>
          <w:rFonts w:hint="cs"/>
          <w:rtl/>
        </w:rPr>
        <w:t>‌</w:t>
      </w:r>
      <w:r w:rsidR="004B6063" w:rsidRPr="004B6063">
        <w:rPr>
          <w:rStyle w:val="Char6"/>
          <w:rFonts w:hint="cs"/>
          <w:rtl/>
        </w:rPr>
        <w:t>ک</w:t>
      </w:r>
      <w:r w:rsidR="00C551C8" w:rsidRPr="00B44665">
        <w:rPr>
          <w:rStyle w:val="Char6"/>
          <w:rFonts w:hint="cs"/>
          <w:rtl/>
        </w:rPr>
        <w:t>ند و عذاب</w:t>
      </w:r>
      <w:r w:rsidR="00B44665">
        <w:rPr>
          <w:rStyle w:val="Char6"/>
          <w:rFonts w:hint="cs"/>
          <w:rtl/>
        </w:rPr>
        <w:t>ی</w:t>
      </w:r>
      <w:r w:rsidR="00C551C8" w:rsidRPr="00B44665">
        <w:rPr>
          <w:rStyle w:val="Char6"/>
          <w:rFonts w:hint="cs"/>
          <w:rtl/>
        </w:rPr>
        <w:t xml:space="preserve"> بزرگ برا</w:t>
      </w:r>
      <w:r w:rsidR="00583675" w:rsidRPr="00583675">
        <w:rPr>
          <w:rStyle w:val="Char6"/>
          <w:rFonts w:hint="cs"/>
          <w:rtl/>
        </w:rPr>
        <w:t>ی</w:t>
      </w:r>
      <w:r w:rsidR="00C551C8" w:rsidRPr="00B44665">
        <w:rPr>
          <w:rStyle w:val="Char6"/>
          <w:rFonts w:hint="cs"/>
          <w:rtl/>
        </w:rPr>
        <w:t>ش آماده ساخته است</w:t>
      </w:r>
      <w:r w:rsidRPr="00B44665">
        <w:rPr>
          <w:rStyle w:val="Charc"/>
          <w:rFonts w:hint="cs"/>
          <w:rtl/>
        </w:rPr>
        <w:t>»</w:t>
      </w:r>
      <w:r w:rsidRPr="00D938A1">
        <w:rPr>
          <w:rFonts w:cs="B Lotus" w:hint="cs"/>
          <w:rtl/>
        </w:rPr>
        <w:t>.</w:t>
      </w:r>
    </w:p>
    <w:p w:rsidR="00145413" w:rsidRPr="00C97A77" w:rsidRDefault="00C551C8" w:rsidP="00145413">
      <w:pPr>
        <w:bidi/>
        <w:ind w:firstLine="284"/>
        <w:jc w:val="both"/>
        <w:rPr>
          <w:rStyle w:val="Char2"/>
          <w:rtl/>
        </w:rPr>
      </w:pPr>
      <w:r w:rsidRPr="00C97A77">
        <w:rPr>
          <w:rStyle w:val="Char2"/>
          <w:rFonts w:hint="cs"/>
          <w:rtl/>
        </w:rPr>
        <w:t xml:space="preserve">مربوط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w:t>
      </w:r>
      <w:r w:rsidR="00CD5682" w:rsidRPr="00C97A77">
        <w:rPr>
          <w:rStyle w:val="Char2"/>
          <w:rFonts w:hint="cs"/>
          <w:rtl/>
        </w:rPr>
        <w:t>اسلام و شر</w:t>
      </w:r>
      <w:r w:rsidR="00C97A77" w:rsidRPr="00C97A77">
        <w:rPr>
          <w:rStyle w:val="Char2"/>
          <w:rFonts w:hint="cs"/>
          <w:rtl/>
        </w:rPr>
        <w:t>ی</w:t>
      </w:r>
      <w:r w:rsidR="00CD5682" w:rsidRPr="00C97A77">
        <w:rPr>
          <w:rStyle w:val="Char2"/>
          <w:rFonts w:hint="cs"/>
          <w:rtl/>
        </w:rPr>
        <w:t>عت اسلام</w:t>
      </w:r>
      <w:r w:rsidR="00C97A77" w:rsidRPr="00C97A77">
        <w:rPr>
          <w:rStyle w:val="Char2"/>
          <w:rFonts w:hint="cs"/>
          <w:rtl/>
        </w:rPr>
        <w:t>ی</w:t>
      </w:r>
      <w:r w:rsidR="00CD5682" w:rsidRPr="00C97A77">
        <w:rPr>
          <w:rStyle w:val="Char2"/>
          <w:rFonts w:hint="cs"/>
          <w:rtl/>
        </w:rPr>
        <w:t xml:space="preserve"> را از رو</w:t>
      </w:r>
      <w:r w:rsidR="00C97A77" w:rsidRPr="00C97A77">
        <w:rPr>
          <w:rStyle w:val="Char2"/>
          <w:rFonts w:hint="cs"/>
          <w:rtl/>
        </w:rPr>
        <w:t>ی</w:t>
      </w:r>
      <w:r w:rsidR="00CD5682" w:rsidRPr="00C97A77">
        <w:rPr>
          <w:rStyle w:val="Char2"/>
          <w:rFonts w:hint="cs"/>
          <w:rtl/>
        </w:rPr>
        <w:t xml:space="preserve"> علم و آگاه</w:t>
      </w:r>
      <w:r w:rsidR="00C97A77" w:rsidRPr="00C97A77">
        <w:rPr>
          <w:rStyle w:val="Char2"/>
          <w:rFonts w:hint="cs"/>
          <w:rtl/>
        </w:rPr>
        <w:t>ی</w:t>
      </w:r>
      <w:r w:rsidR="00CD5682" w:rsidRPr="00C97A77">
        <w:rPr>
          <w:rStyle w:val="Char2"/>
          <w:rFonts w:hint="cs"/>
          <w:rtl/>
        </w:rPr>
        <w:t xml:space="preserve"> پذ</w:t>
      </w:r>
      <w:r w:rsidR="00C97A77" w:rsidRPr="00C97A77">
        <w:rPr>
          <w:rStyle w:val="Char2"/>
          <w:rFonts w:hint="cs"/>
          <w:rtl/>
        </w:rPr>
        <w:t>ی</w:t>
      </w:r>
      <w:r w:rsidR="00CD5682" w:rsidRPr="00C97A77">
        <w:rPr>
          <w:rStyle w:val="Char2"/>
          <w:rFonts w:hint="cs"/>
          <w:rtl/>
        </w:rPr>
        <w:t>رفته و سپس مرت</w:t>
      </w:r>
      <w:r w:rsidR="006808D5" w:rsidRPr="006808D5">
        <w:rPr>
          <w:rStyle w:val="Char2"/>
          <w:rFonts w:hint="cs"/>
          <w:rtl/>
        </w:rPr>
        <w:t>ک</w:t>
      </w:r>
      <w:r w:rsidR="00CD5682" w:rsidRPr="00C97A77">
        <w:rPr>
          <w:rStyle w:val="Char2"/>
          <w:rFonts w:hint="cs"/>
          <w:rtl/>
        </w:rPr>
        <w:t xml:space="preserve">ب قتل گردد </w:t>
      </w:r>
      <w:r w:rsidR="006808D5" w:rsidRPr="006808D5">
        <w:rPr>
          <w:rStyle w:val="Char2"/>
          <w:rFonts w:hint="cs"/>
          <w:rtl/>
        </w:rPr>
        <w:t>ک</w:t>
      </w:r>
      <w:r w:rsidR="00CD5682" w:rsidRPr="00C97A77">
        <w:rPr>
          <w:rStyle w:val="Char2"/>
          <w:rFonts w:hint="cs"/>
          <w:rtl/>
        </w:rPr>
        <w:t>ه پاداش او جهنم است.</w:t>
      </w:r>
    </w:p>
    <w:p w:rsidR="00CD5682" w:rsidRPr="0091065E" w:rsidRDefault="00CD5682" w:rsidP="0091065E">
      <w:pPr>
        <w:pStyle w:val="a2"/>
        <w:rPr>
          <w:rtl/>
        </w:rPr>
      </w:pPr>
      <w:r w:rsidRPr="0091065E">
        <w:rPr>
          <w:rFonts w:hint="cs"/>
          <w:rtl/>
        </w:rPr>
        <w:t>ز</w:t>
      </w:r>
      <w:r w:rsidR="00C97A77" w:rsidRPr="0091065E">
        <w:rPr>
          <w:rFonts w:hint="cs"/>
          <w:rtl/>
        </w:rPr>
        <w:t>ی</w:t>
      </w:r>
      <w:r w:rsidRPr="0091065E">
        <w:rPr>
          <w:rFonts w:hint="cs"/>
          <w:rtl/>
        </w:rPr>
        <w:t>د بن ثابت</w:t>
      </w:r>
      <w:r w:rsidR="0091065E" w:rsidRPr="0091065E">
        <w:rPr>
          <w:rFonts w:hint="cs"/>
          <w:rtl/>
        </w:rPr>
        <w:t xml:space="preserve"> </w:t>
      </w:r>
      <w:r w:rsidR="00497A14" w:rsidRPr="0091065E">
        <w:rPr>
          <w:rFonts w:cs="CTraditional Arabic" w:hint="cs"/>
          <w:rtl/>
        </w:rPr>
        <w:t>س</w:t>
      </w:r>
      <w:r w:rsidRPr="0091065E">
        <w:rPr>
          <w:rFonts w:hint="cs"/>
          <w:rtl/>
        </w:rPr>
        <w:t xml:space="preserve"> م</w:t>
      </w:r>
      <w:r w:rsidR="00C97A77" w:rsidRPr="0091065E">
        <w:rPr>
          <w:rFonts w:hint="cs"/>
          <w:rtl/>
        </w:rPr>
        <w:t>ی</w:t>
      </w:r>
      <w:r w:rsidRPr="0091065E">
        <w:rPr>
          <w:rFonts w:hint="cs"/>
          <w:rtl/>
        </w:rPr>
        <w:t>‌گو</w:t>
      </w:r>
      <w:r w:rsidR="00C97A77" w:rsidRPr="0091065E">
        <w:rPr>
          <w:rFonts w:hint="cs"/>
          <w:rtl/>
        </w:rPr>
        <w:t>ی</w:t>
      </w:r>
      <w:r w:rsidRPr="0091065E">
        <w:rPr>
          <w:rFonts w:hint="cs"/>
          <w:rtl/>
        </w:rPr>
        <w:t>د: وقت</w:t>
      </w:r>
      <w:r w:rsidR="00C97A77" w:rsidRPr="0091065E">
        <w:rPr>
          <w:rFonts w:hint="cs"/>
          <w:rtl/>
        </w:rPr>
        <w:t>ی</w:t>
      </w:r>
      <w:r w:rsidRPr="0091065E">
        <w:rPr>
          <w:rFonts w:hint="cs"/>
          <w:rtl/>
        </w:rPr>
        <w:t xml:space="preserve"> ا</w:t>
      </w:r>
      <w:r w:rsidR="00C97A77" w:rsidRPr="0091065E">
        <w:rPr>
          <w:rFonts w:hint="cs"/>
          <w:rtl/>
        </w:rPr>
        <w:t>ی</w:t>
      </w:r>
      <w:r w:rsidRPr="0091065E">
        <w:rPr>
          <w:rFonts w:hint="cs"/>
          <w:rtl/>
        </w:rPr>
        <w:t>ن آ</w:t>
      </w:r>
      <w:r w:rsidR="00C97A77" w:rsidRPr="0091065E">
        <w:rPr>
          <w:rFonts w:hint="cs"/>
          <w:rtl/>
        </w:rPr>
        <w:t>ی</w:t>
      </w:r>
      <w:r w:rsidRPr="0091065E">
        <w:rPr>
          <w:rFonts w:hint="cs"/>
          <w:rtl/>
        </w:rPr>
        <w:t>ه سوره فرقان</w:t>
      </w:r>
      <w:r w:rsidR="00B44665" w:rsidRPr="0091065E">
        <w:rPr>
          <w:rFonts w:hint="cs"/>
          <w:rtl/>
        </w:rPr>
        <w:t xml:space="preserve"> </w:t>
      </w:r>
      <w:r w:rsidR="00B44665" w:rsidRPr="00B44665">
        <w:rPr>
          <w:rStyle w:val="Charc"/>
          <w:rtl/>
        </w:rPr>
        <w:t>﴿</w:t>
      </w:r>
      <w:r w:rsidR="00B44665" w:rsidRPr="00B44665">
        <w:rPr>
          <w:rStyle w:val="Char4"/>
          <w:rtl/>
        </w:rPr>
        <w:t>وَ</w:t>
      </w:r>
      <w:r w:rsidR="00B44665" w:rsidRPr="00B44665">
        <w:rPr>
          <w:rStyle w:val="Char4"/>
          <w:rFonts w:hint="cs"/>
          <w:rtl/>
        </w:rPr>
        <w:t>ٱ</w:t>
      </w:r>
      <w:r w:rsidR="00B44665" w:rsidRPr="00B44665">
        <w:rPr>
          <w:rStyle w:val="Char4"/>
          <w:rFonts w:hint="eastAsia"/>
          <w:rtl/>
        </w:rPr>
        <w:t>لَّذِينَ</w:t>
      </w:r>
      <w:r w:rsidR="00B44665" w:rsidRPr="00B44665">
        <w:rPr>
          <w:rStyle w:val="Char4"/>
          <w:rtl/>
        </w:rPr>
        <w:t xml:space="preserve"> لَا يَدۡعُونَ مَعَ </w:t>
      </w:r>
      <w:r w:rsidR="00B44665" w:rsidRPr="00B44665">
        <w:rPr>
          <w:rStyle w:val="Char4"/>
          <w:rFonts w:hint="cs"/>
          <w:rtl/>
        </w:rPr>
        <w:t>ٱ</w:t>
      </w:r>
      <w:r w:rsidR="00B44665" w:rsidRPr="00B44665">
        <w:rPr>
          <w:rStyle w:val="Char4"/>
          <w:rFonts w:hint="eastAsia"/>
          <w:rtl/>
        </w:rPr>
        <w:t>للَّهِ</w:t>
      </w:r>
      <w:r w:rsidR="00B44665" w:rsidRPr="00B44665">
        <w:rPr>
          <w:rStyle w:val="Char4"/>
          <w:rtl/>
        </w:rPr>
        <w:t xml:space="preserve"> إِلَٰهًا ءَاخَرَ</w:t>
      </w:r>
      <w:r w:rsidR="00B44665" w:rsidRPr="00B44665">
        <w:rPr>
          <w:rStyle w:val="Charc"/>
          <w:rtl/>
        </w:rPr>
        <w:t>﴾</w:t>
      </w:r>
      <w:r w:rsidR="00B44665" w:rsidRPr="0091065E">
        <w:rPr>
          <w:rFonts w:hint="cs"/>
          <w:rtl/>
        </w:rPr>
        <w:t xml:space="preserve"> </w:t>
      </w:r>
      <w:r w:rsidR="006123E6" w:rsidRPr="0091065E">
        <w:rPr>
          <w:rFonts w:hint="cs"/>
          <w:rtl/>
        </w:rPr>
        <w:t>ناز گرد</w:t>
      </w:r>
      <w:r w:rsidR="00C97A77" w:rsidRPr="0091065E">
        <w:rPr>
          <w:rFonts w:hint="cs"/>
          <w:rtl/>
        </w:rPr>
        <w:t>ی</w:t>
      </w:r>
      <w:r w:rsidR="006123E6" w:rsidRPr="0091065E">
        <w:rPr>
          <w:rFonts w:hint="cs"/>
          <w:rtl/>
        </w:rPr>
        <w:t>د از نرم</w:t>
      </w:r>
      <w:r w:rsidR="00C97A77" w:rsidRPr="0091065E">
        <w:rPr>
          <w:rFonts w:hint="cs"/>
          <w:rtl/>
        </w:rPr>
        <w:t>ی</w:t>
      </w:r>
      <w:r w:rsidR="006123E6" w:rsidRPr="0091065E">
        <w:rPr>
          <w:rFonts w:hint="cs"/>
          <w:rtl/>
        </w:rPr>
        <w:t xml:space="preserve"> آن به شگفت آمد</w:t>
      </w:r>
      <w:r w:rsidR="00C97A77" w:rsidRPr="0091065E">
        <w:rPr>
          <w:rFonts w:hint="cs"/>
          <w:rtl/>
        </w:rPr>
        <w:t>ی</w:t>
      </w:r>
      <w:r w:rsidR="006123E6" w:rsidRPr="0091065E">
        <w:rPr>
          <w:rFonts w:hint="cs"/>
          <w:rtl/>
        </w:rPr>
        <w:t>م. هفت ما</w:t>
      </w:r>
      <w:r w:rsidR="00D4128E" w:rsidRPr="0091065E">
        <w:rPr>
          <w:rFonts w:hint="cs"/>
          <w:rtl/>
        </w:rPr>
        <w:t>ه</w:t>
      </w:r>
      <w:r w:rsidR="006123E6" w:rsidRPr="0091065E">
        <w:rPr>
          <w:rFonts w:hint="cs"/>
          <w:rtl/>
        </w:rPr>
        <w:t xml:space="preserve"> از آن گذشت، آ</w:t>
      </w:r>
      <w:r w:rsidR="00C97A77" w:rsidRPr="0091065E">
        <w:rPr>
          <w:rFonts w:hint="cs"/>
          <w:rtl/>
        </w:rPr>
        <w:t>ی</w:t>
      </w:r>
      <w:r w:rsidR="006123E6" w:rsidRPr="0091065E">
        <w:rPr>
          <w:rFonts w:hint="cs"/>
          <w:rtl/>
        </w:rPr>
        <w:t>ه سخت و غل</w:t>
      </w:r>
      <w:r w:rsidR="00C97A77" w:rsidRPr="0091065E">
        <w:rPr>
          <w:rFonts w:hint="cs"/>
          <w:rtl/>
        </w:rPr>
        <w:t>ی</w:t>
      </w:r>
      <w:r w:rsidR="006123E6" w:rsidRPr="0091065E">
        <w:rPr>
          <w:rFonts w:hint="cs"/>
          <w:rtl/>
        </w:rPr>
        <w:t>ظ به دنبال آن آ</w:t>
      </w:r>
      <w:r w:rsidR="00C97A77" w:rsidRPr="0091065E">
        <w:rPr>
          <w:rFonts w:hint="cs"/>
          <w:rtl/>
        </w:rPr>
        <w:t>ی</w:t>
      </w:r>
      <w:r w:rsidR="006123E6" w:rsidRPr="0091065E">
        <w:rPr>
          <w:rFonts w:hint="cs"/>
          <w:rtl/>
        </w:rPr>
        <w:t>ه نرم، نازل</w:t>
      </w:r>
      <w:r w:rsidR="0091065E" w:rsidRPr="0091065E">
        <w:rPr>
          <w:rFonts w:hint="cs"/>
          <w:rtl/>
        </w:rPr>
        <w:t xml:space="preserve"> </w:t>
      </w:r>
      <w:r w:rsidR="006123E6" w:rsidRPr="0091065E">
        <w:rPr>
          <w:rFonts w:hint="cs"/>
          <w:rtl/>
        </w:rPr>
        <w:t>گرد</w:t>
      </w:r>
      <w:r w:rsidR="00C97A77" w:rsidRPr="0091065E">
        <w:rPr>
          <w:rFonts w:hint="cs"/>
          <w:rtl/>
        </w:rPr>
        <w:t>ی</w:t>
      </w:r>
      <w:r w:rsidR="006123E6" w:rsidRPr="0091065E">
        <w:rPr>
          <w:rFonts w:hint="cs"/>
          <w:rtl/>
        </w:rPr>
        <w:t>د و ناسخ آن گرد</w:t>
      </w:r>
      <w:r w:rsidR="00C97A77" w:rsidRPr="0091065E">
        <w:rPr>
          <w:rFonts w:hint="cs"/>
          <w:rtl/>
        </w:rPr>
        <w:t>ی</w:t>
      </w:r>
      <w:r w:rsidR="006123E6" w:rsidRPr="0091065E">
        <w:rPr>
          <w:rFonts w:hint="cs"/>
          <w:rtl/>
        </w:rPr>
        <w:t>د. در ا</w:t>
      </w:r>
      <w:r w:rsidR="00C97A77" w:rsidRPr="0091065E">
        <w:rPr>
          <w:rFonts w:hint="cs"/>
          <w:rtl/>
        </w:rPr>
        <w:t>ی</w:t>
      </w:r>
      <w:r w:rsidR="006123E6" w:rsidRPr="0091065E">
        <w:rPr>
          <w:rFonts w:hint="cs"/>
          <w:rtl/>
        </w:rPr>
        <w:t>نجا منظور ز</w:t>
      </w:r>
      <w:r w:rsidR="00C97A77" w:rsidRPr="0091065E">
        <w:rPr>
          <w:rFonts w:hint="cs"/>
          <w:rtl/>
        </w:rPr>
        <w:t>ی</w:t>
      </w:r>
      <w:r w:rsidR="006123E6" w:rsidRPr="0091065E">
        <w:rPr>
          <w:rFonts w:hint="cs"/>
          <w:rtl/>
        </w:rPr>
        <w:t xml:space="preserve">د از </w:t>
      </w:r>
      <w:r w:rsidR="00D4128E" w:rsidRPr="0091065E">
        <w:rPr>
          <w:rFonts w:hint="cs"/>
          <w:rtl/>
        </w:rPr>
        <w:t>آ</w:t>
      </w:r>
      <w:r w:rsidR="00C97A77" w:rsidRPr="0091065E">
        <w:rPr>
          <w:rFonts w:hint="cs"/>
          <w:rtl/>
        </w:rPr>
        <w:t>ی</w:t>
      </w:r>
      <w:r w:rsidR="00D4128E" w:rsidRPr="0091065E">
        <w:rPr>
          <w:rFonts w:hint="cs"/>
          <w:rtl/>
        </w:rPr>
        <w:t>ه</w:t>
      </w:r>
      <w:r w:rsidR="00C11B36">
        <w:t>‌</w:t>
      </w:r>
      <w:r w:rsidR="00D4128E" w:rsidRPr="0091065E">
        <w:rPr>
          <w:rFonts w:hint="cs"/>
          <w:rtl/>
        </w:rPr>
        <w:t>ی</w:t>
      </w:r>
      <w:r w:rsidR="006123E6" w:rsidRPr="0091065E">
        <w:rPr>
          <w:rFonts w:hint="cs"/>
          <w:rtl/>
        </w:rPr>
        <w:t xml:space="preserve"> غل</w:t>
      </w:r>
      <w:r w:rsidR="00C97A77" w:rsidRPr="0091065E">
        <w:rPr>
          <w:rFonts w:hint="cs"/>
          <w:rtl/>
        </w:rPr>
        <w:t>ی</w:t>
      </w:r>
      <w:r w:rsidR="006123E6" w:rsidRPr="0091065E">
        <w:rPr>
          <w:rFonts w:hint="cs"/>
          <w:rtl/>
        </w:rPr>
        <w:t>ظ و سخت هم</w:t>
      </w:r>
      <w:r w:rsidR="00C97A77" w:rsidRPr="0091065E">
        <w:rPr>
          <w:rFonts w:hint="cs"/>
          <w:rtl/>
        </w:rPr>
        <w:t>ی</w:t>
      </w:r>
      <w:r w:rsidR="006123E6" w:rsidRPr="0091065E">
        <w:rPr>
          <w:rFonts w:hint="cs"/>
          <w:rtl/>
        </w:rPr>
        <w:t>ن آ</w:t>
      </w:r>
      <w:r w:rsidR="00C97A77" w:rsidRPr="0091065E">
        <w:rPr>
          <w:rFonts w:hint="cs"/>
          <w:rtl/>
        </w:rPr>
        <w:t>ی</w:t>
      </w:r>
      <w:r w:rsidR="00D4128E" w:rsidRPr="0091065E">
        <w:rPr>
          <w:rFonts w:hint="cs"/>
          <w:rtl/>
        </w:rPr>
        <w:t>ه</w:t>
      </w:r>
      <w:r w:rsidR="006123E6" w:rsidRPr="0091065E">
        <w:rPr>
          <w:rFonts w:hint="cs"/>
          <w:rtl/>
        </w:rPr>
        <w:t xml:space="preserve"> سور</w:t>
      </w:r>
      <w:r w:rsidR="00D4128E" w:rsidRPr="0091065E">
        <w:rPr>
          <w:rFonts w:hint="cs"/>
          <w:rtl/>
        </w:rPr>
        <w:t>ه</w:t>
      </w:r>
      <w:r w:rsidR="00C11B36">
        <w:t>‌</w:t>
      </w:r>
      <w:r w:rsidR="00D4128E" w:rsidRPr="0091065E">
        <w:rPr>
          <w:rFonts w:hint="cs"/>
          <w:rtl/>
        </w:rPr>
        <w:t>ی</w:t>
      </w:r>
      <w:r w:rsidR="006123E6" w:rsidRPr="0091065E">
        <w:rPr>
          <w:rFonts w:hint="cs"/>
          <w:rtl/>
        </w:rPr>
        <w:t xml:space="preserve"> نساء و منظور و</w:t>
      </w:r>
      <w:r w:rsidR="00C97A77" w:rsidRPr="0091065E">
        <w:rPr>
          <w:rFonts w:hint="cs"/>
          <w:rtl/>
        </w:rPr>
        <w:t>ی</w:t>
      </w:r>
      <w:r w:rsidR="006123E6" w:rsidRPr="0091065E">
        <w:rPr>
          <w:rFonts w:hint="cs"/>
          <w:rtl/>
        </w:rPr>
        <w:t xml:space="preserve"> از آ</w:t>
      </w:r>
      <w:r w:rsidR="00C97A77" w:rsidRPr="0091065E">
        <w:rPr>
          <w:rFonts w:hint="cs"/>
          <w:rtl/>
        </w:rPr>
        <w:t>ی</w:t>
      </w:r>
      <w:r w:rsidR="00D4128E" w:rsidRPr="0091065E">
        <w:rPr>
          <w:rFonts w:hint="cs"/>
          <w:rtl/>
        </w:rPr>
        <w:t>ه</w:t>
      </w:r>
      <w:r w:rsidR="00C11B36">
        <w:t>‌</w:t>
      </w:r>
      <w:r w:rsidR="00D4128E" w:rsidRPr="0091065E">
        <w:rPr>
          <w:rFonts w:hint="cs"/>
          <w:rtl/>
        </w:rPr>
        <w:t>ی</w:t>
      </w:r>
      <w:r w:rsidR="006123E6" w:rsidRPr="0091065E">
        <w:rPr>
          <w:rFonts w:hint="cs"/>
          <w:rtl/>
        </w:rPr>
        <w:t xml:space="preserve"> نرم، آ</w:t>
      </w:r>
      <w:r w:rsidR="00C97A77" w:rsidRPr="0091065E">
        <w:rPr>
          <w:rFonts w:hint="cs"/>
          <w:rtl/>
        </w:rPr>
        <w:t>ی</w:t>
      </w:r>
      <w:r w:rsidR="006123E6" w:rsidRPr="0091065E">
        <w:rPr>
          <w:rFonts w:hint="cs"/>
          <w:rtl/>
        </w:rPr>
        <w:t>ه سوره فرقان م</w:t>
      </w:r>
      <w:r w:rsidR="00C97A77" w:rsidRPr="0091065E">
        <w:rPr>
          <w:rFonts w:hint="cs"/>
          <w:rtl/>
        </w:rPr>
        <w:t>ی</w:t>
      </w:r>
      <w:r w:rsidR="006123E6" w:rsidRPr="0091065E">
        <w:rPr>
          <w:rFonts w:hint="cs"/>
          <w:rtl/>
        </w:rPr>
        <w:t>‌باشد. ابن عباس</w:t>
      </w:r>
      <w:r w:rsidR="00300372">
        <w:rPr>
          <w:rFonts w:hint="cs"/>
          <w:rtl/>
        </w:rPr>
        <w:t xml:space="preserve"> </w:t>
      </w:r>
      <w:r w:rsidR="0091065E">
        <w:rPr>
          <w:rFonts w:cs="CTraditional Arabic" w:hint="cs"/>
          <w:rtl/>
        </w:rPr>
        <w:t>ل</w:t>
      </w:r>
      <w:r w:rsidR="006123E6" w:rsidRPr="0091065E">
        <w:rPr>
          <w:rFonts w:hint="cs"/>
          <w:rtl/>
        </w:rPr>
        <w:t xml:space="preserve"> م</w:t>
      </w:r>
      <w:r w:rsidR="00C97A77" w:rsidRPr="0091065E">
        <w:rPr>
          <w:rFonts w:hint="cs"/>
          <w:rtl/>
        </w:rPr>
        <w:t>ی</w:t>
      </w:r>
      <w:r w:rsidR="006123E6" w:rsidRPr="0091065E">
        <w:rPr>
          <w:rFonts w:hint="cs"/>
          <w:rtl/>
        </w:rPr>
        <w:t>‌گو</w:t>
      </w:r>
      <w:r w:rsidR="00C97A77" w:rsidRPr="0091065E">
        <w:rPr>
          <w:rFonts w:hint="cs"/>
          <w:rtl/>
        </w:rPr>
        <w:t>ی</w:t>
      </w:r>
      <w:r w:rsidR="006123E6" w:rsidRPr="0091065E">
        <w:rPr>
          <w:rFonts w:hint="cs"/>
          <w:rtl/>
        </w:rPr>
        <w:t>د: آ</w:t>
      </w:r>
      <w:r w:rsidR="00C97A77" w:rsidRPr="0091065E">
        <w:rPr>
          <w:rFonts w:hint="cs"/>
          <w:rtl/>
        </w:rPr>
        <w:t>ی</w:t>
      </w:r>
      <w:r w:rsidR="00D4128E" w:rsidRPr="0091065E">
        <w:rPr>
          <w:rFonts w:hint="cs"/>
          <w:rtl/>
        </w:rPr>
        <w:t>ه</w:t>
      </w:r>
      <w:r w:rsidR="00C11B36">
        <w:t>‌</w:t>
      </w:r>
      <w:r w:rsidR="00D4128E" w:rsidRPr="0091065E">
        <w:rPr>
          <w:rFonts w:hint="cs"/>
          <w:rtl/>
        </w:rPr>
        <w:t>ی</w:t>
      </w:r>
      <w:r w:rsidR="006123E6" w:rsidRPr="0091065E">
        <w:rPr>
          <w:rFonts w:hint="cs"/>
          <w:rtl/>
        </w:rPr>
        <w:t xml:space="preserve"> سوره فرقان م</w:t>
      </w:r>
      <w:r w:rsidR="006808D5" w:rsidRPr="006808D5">
        <w:rPr>
          <w:rFonts w:hint="cs"/>
          <w:rtl/>
        </w:rPr>
        <w:t>ک</w:t>
      </w:r>
      <w:r w:rsidR="00C97A77" w:rsidRPr="0091065E">
        <w:rPr>
          <w:rFonts w:hint="cs"/>
          <w:rtl/>
        </w:rPr>
        <w:t>ی</w:t>
      </w:r>
      <w:r w:rsidR="006123E6" w:rsidRPr="0091065E">
        <w:rPr>
          <w:rFonts w:hint="cs"/>
          <w:rtl/>
        </w:rPr>
        <w:t>، و آ</w:t>
      </w:r>
      <w:r w:rsidR="00C97A77" w:rsidRPr="0091065E">
        <w:rPr>
          <w:rFonts w:hint="cs"/>
          <w:rtl/>
        </w:rPr>
        <w:t>ی</w:t>
      </w:r>
      <w:r w:rsidR="00D4128E" w:rsidRPr="0091065E">
        <w:rPr>
          <w:rFonts w:hint="cs"/>
          <w:rtl/>
        </w:rPr>
        <w:t>ه</w:t>
      </w:r>
      <w:r w:rsidR="00C11B36">
        <w:t>‌</w:t>
      </w:r>
      <w:r w:rsidR="00D4128E" w:rsidRPr="0091065E">
        <w:rPr>
          <w:rFonts w:hint="cs"/>
          <w:rtl/>
        </w:rPr>
        <w:t>ی</w:t>
      </w:r>
      <w:r w:rsidR="006123E6" w:rsidRPr="0091065E">
        <w:rPr>
          <w:rFonts w:hint="cs"/>
          <w:rtl/>
        </w:rPr>
        <w:t xml:space="preserve"> سور</w:t>
      </w:r>
      <w:r w:rsidR="00D4128E" w:rsidRPr="0091065E">
        <w:rPr>
          <w:rFonts w:hint="cs"/>
          <w:rtl/>
        </w:rPr>
        <w:t>ه</w:t>
      </w:r>
      <w:r w:rsidR="00C11B36">
        <w:t>‌</w:t>
      </w:r>
      <w:r w:rsidR="00D4128E" w:rsidRPr="0091065E">
        <w:rPr>
          <w:rFonts w:hint="cs"/>
          <w:rtl/>
        </w:rPr>
        <w:t>ی</w:t>
      </w:r>
      <w:r w:rsidR="006123E6" w:rsidRPr="0091065E">
        <w:rPr>
          <w:rFonts w:hint="cs"/>
          <w:rtl/>
        </w:rPr>
        <w:t xml:space="preserve"> نساء مدن</w:t>
      </w:r>
      <w:r w:rsidR="00C97A77" w:rsidRPr="0091065E">
        <w:rPr>
          <w:rFonts w:hint="cs"/>
          <w:rtl/>
        </w:rPr>
        <w:t>ی</w:t>
      </w:r>
      <w:r w:rsidR="006123E6" w:rsidRPr="0091065E">
        <w:rPr>
          <w:rFonts w:hint="cs"/>
          <w:rtl/>
        </w:rPr>
        <w:t xml:space="preserve"> است و ه</w:t>
      </w:r>
      <w:r w:rsidR="00C97A77" w:rsidRPr="0091065E">
        <w:rPr>
          <w:rFonts w:hint="cs"/>
          <w:rtl/>
        </w:rPr>
        <w:t>ی</w:t>
      </w:r>
      <w:r w:rsidR="006123E6" w:rsidRPr="0091065E">
        <w:rPr>
          <w:rFonts w:hint="cs"/>
          <w:rtl/>
        </w:rPr>
        <w:t>چ چ</w:t>
      </w:r>
      <w:r w:rsidR="00C97A77" w:rsidRPr="0091065E">
        <w:rPr>
          <w:rFonts w:hint="cs"/>
          <w:rtl/>
        </w:rPr>
        <w:t>ی</w:t>
      </w:r>
      <w:r w:rsidR="006123E6" w:rsidRPr="0091065E">
        <w:rPr>
          <w:rFonts w:hint="cs"/>
          <w:rtl/>
        </w:rPr>
        <w:t>ز آن را نسخ ن</w:t>
      </w:r>
      <w:r w:rsidR="006808D5" w:rsidRPr="006808D5">
        <w:rPr>
          <w:rFonts w:hint="cs"/>
          <w:rtl/>
        </w:rPr>
        <w:t>ک</w:t>
      </w:r>
      <w:r w:rsidR="006123E6" w:rsidRPr="0091065E">
        <w:rPr>
          <w:rFonts w:hint="cs"/>
          <w:rtl/>
        </w:rPr>
        <w:t>رده است.</w:t>
      </w:r>
    </w:p>
    <w:p w:rsidR="006123E6" w:rsidRPr="00C97A77" w:rsidRDefault="006123E6" w:rsidP="00D4128E">
      <w:pPr>
        <w:bidi/>
        <w:ind w:firstLine="284"/>
        <w:jc w:val="both"/>
        <w:rPr>
          <w:rStyle w:val="Char2"/>
          <w:rtl/>
        </w:rPr>
      </w:pPr>
      <w:r w:rsidRPr="00C97A77">
        <w:rPr>
          <w:rStyle w:val="Char2"/>
          <w:rFonts w:hint="cs"/>
          <w:rtl/>
        </w:rPr>
        <w:t>استدلال ا</w:t>
      </w:r>
      <w:r w:rsidR="00C97A77" w:rsidRPr="00C97A77">
        <w:rPr>
          <w:rStyle w:val="Char2"/>
          <w:rFonts w:hint="cs"/>
          <w:rtl/>
        </w:rPr>
        <w:t>ی</w:t>
      </w:r>
      <w:r w:rsidRPr="00C97A77">
        <w:rPr>
          <w:rStyle w:val="Char2"/>
          <w:rFonts w:hint="cs"/>
          <w:rtl/>
        </w:rPr>
        <w:t>ن گروه در</w:t>
      </w:r>
      <w:r w:rsidR="007A55D7">
        <w:rPr>
          <w:rStyle w:val="Char2"/>
          <w:rFonts w:hint="cs"/>
          <w:rtl/>
        </w:rPr>
        <w:t xml:space="preserve"> این‌که </w:t>
      </w:r>
      <w:r w:rsidRPr="00C97A77">
        <w:rPr>
          <w:rStyle w:val="Char2"/>
          <w:rFonts w:hint="cs"/>
          <w:rtl/>
        </w:rPr>
        <w:t>م</w:t>
      </w:r>
      <w:r w:rsidR="00C97A77" w:rsidRPr="00C97A77">
        <w:rPr>
          <w:rStyle w:val="Char2"/>
          <w:rFonts w:hint="cs"/>
          <w:rtl/>
        </w:rPr>
        <w:t>ی</w:t>
      </w:r>
      <w:r w:rsidRPr="00C97A77">
        <w:rPr>
          <w:rStyle w:val="Char2"/>
          <w:rFonts w:hint="cs"/>
          <w:rtl/>
        </w:rPr>
        <w:t>‌‌گفتند، قاتل توبه ندارد،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‌گفتند: توب</w:t>
      </w:r>
      <w:r w:rsidR="00D4128E" w:rsidRPr="00C97A77">
        <w:rPr>
          <w:rStyle w:val="Char2"/>
          <w:rFonts w:hint="cs"/>
          <w:rtl/>
        </w:rPr>
        <w:t>ه</w:t>
      </w:r>
      <w:r w:rsidR="00C11B36">
        <w:rPr>
          <w:rStyle w:val="Char2"/>
        </w:rPr>
        <w:t>‌</w:t>
      </w:r>
      <w:r w:rsidR="00D4128E"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شتن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مسلمان به عمد،‌ نامم</w:t>
      </w:r>
      <w:r w:rsidR="006808D5" w:rsidRPr="006808D5">
        <w:rPr>
          <w:rStyle w:val="Char2"/>
          <w:rFonts w:hint="cs"/>
          <w:rtl/>
        </w:rPr>
        <w:t>ک</w:t>
      </w:r>
      <w:r w:rsidRPr="00C97A77">
        <w:rPr>
          <w:rStyle w:val="Char2"/>
          <w:rFonts w:hint="cs"/>
          <w:rtl/>
        </w:rPr>
        <w:t xml:space="preserve">ن است، </w:t>
      </w:r>
      <w:r w:rsidR="00C45244" w:rsidRPr="00C97A77">
        <w:rPr>
          <w:rStyle w:val="Char2"/>
          <w:rFonts w:hint="cs"/>
          <w:rtl/>
        </w:rPr>
        <w:t>ز</w:t>
      </w:r>
      <w:r w:rsidR="00C97A77" w:rsidRPr="00C97A77">
        <w:rPr>
          <w:rStyle w:val="Char2"/>
          <w:rFonts w:hint="cs"/>
          <w:rtl/>
        </w:rPr>
        <w:t>ی</w:t>
      </w:r>
      <w:r w:rsidR="00C45244" w:rsidRPr="00C97A77">
        <w:rPr>
          <w:rStyle w:val="Char2"/>
          <w:rFonts w:hint="cs"/>
          <w:rtl/>
        </w:rPr>
        <w:t>را راه</w:t>
      </w:r>
      <w:r w:rsidR="00C97A77" w:rsidRPr="00C97A77">
        <w:rPr>
          <w:rStyle w:val="Char2"/>
          <w:rFonts w:hint="cs"/>
          <w:rtl/>
        </w:rPr>
        <w:t>ی</w:t>
      </w:r>
      <w:r w:rsidR="00C45244" w:rsidRPr="00C97A77">
        <w:rPr>
          <w:rStyle w:val="Char2"/>
          <w:rFonts w:hint="cs"/>
          <w:rtl/>
        </w:rPr>
        <w:t xml:space="preserve"> برا</w:t>
      </w:r>
      <w:r w:rsidR="00C97A77" w:rsidRPr="00C97A77">
        <w:rPr>
          <w:rStyle w:val="Char2"/>
          <w:rFonts w:hint="cs"/>
          <w:rtl/>
        </w:rPr>
        <w:t>ی</w:t>
      </w:r>
      <w:r w:rsidR="00C45244" w:rsidRPr="00C97A77">
        <w:rPr>
          <w:rStyle w:val="Char2"/>
          <w:rFonts w:hint="cs"/>
          <w:rtl/>
        </w:rPr>
        <w:t xml:space="preserve"> درخواست حلال</w:t>
      </w:r>
      <w:r w:rsidR="00C97A77" w:rsidRPr="00C97A77">
        <w:rPr>
          <w:rStyle w:val="Char2"/>
          <w:rFonts w:hint="cs"/>
          <w:rtl/>
        </w:rPr>
        <w:t>ی</w:t>
      </w:r>
      <w:r w:rsidR="00C45244" w:rsidRPr="00C97A77">
        <w:rPr>
          <w:rStyle w:val="Char2"/>
          <w:rFonts w:hint="cs"/>
          <w:rtl/>
        </w:rPr>
        <w:t xml:space="preserve">ت از او و </w:t>
      </w:r>
      <w:r w:rsidR="00C97A77" w:rsidRPr="00C97A77">
        <w:rPr>
          <w:rStyle w:val="Char2"/>
          <w:rFonts w:hint="cs"/>
          <w:rtl/>
        </w:rPr>
        <w:t>ی</w:t>
      </w:r>
      <w:r w:rsidR="00C45244" w:rsidRPr="00C97A77">
        <w:rPr>
          <w:rStyle w:val="Char2"/>
          <w:rFonts w:hint="cs"/>
          <w:rtl/>
        </w:rPr>
        <w:t>ا بازگرداندن جان او [پس از دست رفتن آن] به بدن او، وجود ندارد. و توبه ا</w:t>
      </w:r>
      <w:r w:rsidR="00C97A77" w:rsidRPr="00C97A77">
        <w:rPr>
          <w:rStyle w:val="Char2"/>
          <w:rFonts w:hint="cs"/>
          <w:rtl/>
        </w:rPr>
        <w:t>ی</w:t>
      </w:r>
      <w:r w:rsidR="00C45244" w:rsidRPr="00C97A77">
        <w:rPr>
          <w:rStyle w:val="Char2"/>
          <w:rFonts w:hint="cs"/>
          <w:rtl/>
        </w:rPr>
        <w:t xml:space="preserve">ن مرد </w:t>
      </w:r>
      <w:r w:rsidR="006808D5" w:rsidRPr="006808D5">
        <w:rPr>
          <w:rStyle w:val="Char2"/>
          <w:rFonts w:hint="cs"/>
          <w:rtl/>
        </w:rPr>
        <w:t>ک</w:t>
      </w:r>
      <w:r w:rsidR="00C45244" w:rsidRPr="00C97A77">
        <w:rPr>
          <w:rStyle w:val="Char2"/>
          <w:rFonts w:hint="cs"/>
          <w:rtl/>
        </w:rPr>
        <w:t>ه از حقوق آدم</w:t>
      </w:r>
      <w:r w:rsidR="00C97A77" w:rsidRPr="00C97A77">
        <w:rPr>
          <w:rStyle w:val="Char2"/>
          <w:rFonts w:hint="cs"/>
          <w:rtl/>
        </w:rPr>
        <w:t>ی</w:t>
      </w:r>
      <w:r w:rsidR="00C45244" w:rsidRPr="00C97A77">
        <w:rPr>
          <w:rStyle w:val="Char2"/>
          <w:rFonts w:hint="cs"/>
          <w:rtl/>
        </w:rPr>
        <w:t xml:space="preserve"> است جز با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45244" w:rsidRPr="00C97A77">
        <w:rPr>
          <w:rStyle w:val="Char2"/>
          <w:rFonts w:hint="cs"/>
          <w:rtl/>
        </w:rPr>
        <w:t xml:space="preserve"> از آن دو طر</w:t>
      </w:r>
      <w:r w:rsidR="00C97A77" w:rsidRPr="00C97A77">
        <w:rPr>
          <w:rStyle w:val="Char2"/>
          <w:rFonts w:hint="cs"/>
          <w:rtl/>
        </w:rPr>
        <w:t>ی</w:t>
      </w:r>
      <w:r w:rsidR="00C45244" w:rsidRPr="00C97A77">
        <w:rPr>
          <w:rStyle w:val="Char2"/>
          <w:rFonts w:hint="cs"/>
          <w:rtl/>
        </w:rPr>
        <w:t>ق مم</w:t>
      </w:r>
      <w:r w:rsidR="006808D5" w:rsidRPr="006808D5">
        <w:rPr>
          <w:rStyle w:val="Char2"/>
          <w:rFonts w:hint="cs"/>
          <w:rtl/>
        </w:rPr>
        <w:t>ک</w:t>
      </w:r>
      <w:r w:rsidR="00C45244" w:rsidRPr="00C97A77">
        <w:rPr>
          <w:rStyle w:val="Char2"/>
          <w:rFonts w:hint="cs"/>
          <w:rtl/>
        </w:rPr>
        <w:t>ن نخواهد بود و آن دو را هم در ح</w:t>
      </w:r>
      <w:r w:rsidR="00C97A77" w:rsidRPr="00C97A77">
        <w:rPr>
          <w:rStyle w:val="Char2"/>
          <w:rFonts w:hint="cs"/>
          <w:rtl/>
        </w:rPr>
        <w:t>ی</w:t>
      </w:r>
      <w:r w:rsidR="00C45244" w:rsidRPr="00C97A77">
        <w:rPr>
          <w:rStyle w:val="Char2"/>
          <w:rFonts w:hint="cs"/>
          <w:rtl/>
        </w:rPr>
        <w:t>ط</w:t>
      </w:r>
      <w:r w:rsidR="00D4128E" w:rsidRPr="00C97A77">
        <w:rPr>
          <w:rStyle w:val="Char2"/>
          <w:rFonts w:hint="cs"/>
          <w:rtl/>
        </w:rPr>
        <w:t>ه</w:t>
      </w:r>
      <w:r w:rsidR="00C45244" w:rsidRPr="00C97A77">
        <w:rPr>
          <w:rStyle w:val="Char2"/>
          <w:rFonts w:hint="cs"/>
          <w:rtl/>
        </w:rPr>
        <w:t xml:space="preserve"> توان قاتل ن</w:t>
      </w:r>
      <w:r w:rsidR="00C97A77" w:rsidRPr="00C97A77">
        <w:rPr>
          <w:rStyle w:val="Char2"/>
          <w:rFonts w:hint="cs"/>
          <w:rtl/>
        </w:rPr>
        <w:t>ی</w:t>
      </w:r>
      <w:r w:rsidR="00C45244" w:rsidRPr="00C97A77">
        <w:rPr>
          <w:rStyle w:val="Char2"/>
          <w:rFonts w:hint="cs"/>
          <w:rtl/>
        </w:rPr>
        <w:t>ست. پس توب</w:t>
      </w:r>
      <w:r w:rsidR="00D4128E" w:rsidRPr="00C97A77">
        <w:rPr>
          <w:rStyle w:val="Char2"/>
          <w:rFonts w:hint="cs"/>
          <w:rtl/>
        </w:rPr>
        <w:t>ه</w:t>
      </w:r>
      <w:r w:rsidR="00C45244" w:rsidRPr="00C97A77">
        <w:rPr>
          <w:rStyle w:val="Char2"/>
          <w:rFonts w:hint="cs"/>
          <w:rtl/>
        </w:rPr>
        <w:t xml:space="preserve"> </w:t>
      </w:r>
      <w:r w:rsidR="006808D5" w:rsidRPr="006808D5">
        <w:rPr>
          <w:rStyle w:val="Char2"/>
          <w:rFonts w:hint="cs"/>
          <w:rtl/>
        </w:rPr>
        <w:t>ک</w:t>
      </w:r>
      <w:r w:rsidR="00C45244" w:rsidRPr="00C97A77">
        <w:rPr>
          <w:rStyle w:val="Char2"/>
          <w:rFonts w:hint="cs"/>
          <w:rtl/>
        </w:rPr>
        <w:t>س</w:t>
      </w:r>
      <w:r w:rsidR="00C97A77" w:rsidRPr="00C97A77">
        <w:rPr>
          <w:rStyle w:val="Char2"/>
          <w:rFonts w:hint="cs"/>
          <w:rtl/>
        </w:rPr>
        <w:t>ی</w:t>
      </w:r>
      <w:r w:rsidR="00C45244" w:rsidRPr="00C97A77">
        <w:rPr>
          <w:rStyle w:val="Char2"/>
          <w:rFonts w:hint="cs"/>
          <w:rtl/>
        </w:rPr>
        <w:t xml:space="preserve"> ن</w:t>
      </w:r>
      <w:r w:rsidR="00C97A77" w:rsidRPr="00C97A77">
        <w:rPr>
          <w:rStyle w:val="Char2"/>
          <w:rFonts w:hint="cs"/>
          <w:rtl/>
        </w:rPr>
        <w:t>ی</w:t>
      </w:r>
      <w:r w:rsidR="00C45244" w:rsidRPr="00C97A77">
        <w:rPr>
          <w:rStyle w:val="Char2"/>
          <w:rFonts w:hint="cs"/>
          <w:rtl/>
        </w:rPr>
        <w:t>ست به حقوق آدم</w:t>
      </w:r>
      <w:r w:rsidR="00C97A77" w:rsidRPr="00C97A77">
        <w:rPr>
          <w:rStyle w:val="Char2"/>
          <w:rFonts w:hint="cs"/>
          <w:rtl/>
        </w:rPr>
        <w:t>ی</w:t>
      </w:r>
      <w:r w:rsidR="00C45244" w:rsidRPr="00C97A77">
        <w:rPr>
          <w:rStyle w:val="Char2"/>
          <w:rFonts w:hint="cs"/>
          <w:rtl/>
        </w:rPr>
        <w:t xml:space="preserve"> </w:t>
      </w:r>
      <w:r w:rsidR="006808D5" w:rsidRPr="006808D5">
        <w:rPr>
          <w:rStyle w:val="Char2"/>
          <w:rFonts w:hint="cs"/>
          <w:rtl/>
        </w:rPr>
        <w:t>ک</w:t>
      </w:r>
      <w:r w:rsidR="00C45244" w:rsidRPr="00C97A77">
        <w:rPr>
          <w:rStyle w:val="Char2"/>
          <w:rFonts w:hint="cs"/>
          <w:rtl/>
        </w:rPr>
        <w:t>ه حق به ص</w:t>
      </w:r>
      <w:r w:rsidR="00D4128E" w:rsidRPr="00C97A77">
        <w:rPr>
          <w:rStyle w:val="Char2"/>
          <w:rFonts w:hint="cs"/>
          <w:rtl/>
        </w:rPr>
        <w:t>احبش نرس</w:t>
      </w:r>
      <w:r w:rsidR="00C97A77" w:rsidRPr="00C97A77">
        <w:rPr>
          <w:rStyle w:val="Char2"/>
          <w:rFonts w:hint="cs"/>
          <w:rtl/>
        </w:rPr>
        <w:t>ی</w:t>
      </w:r>
      <w:r w:rsidR="00D4128E" w:rsidRPr="00C97A77">
        <w:rPr>
          <w:rStyle w:val="Char2"/>
          <w:rFonts w:hint="cs"/>
          <w:rtl/>
        </w:rPr>
        <w:t>ده و استحلال</w:t>
      </w:r>
      <w:r w:rsidR="00C97A77" w:rsidRPr="00C97A77">
        <w:rPr>
          <w:rStyle w:val="Char2"/>
          <w:rFonts w:hint="cs"/>
          <w:rtl/>
        </w:rPr>
        <w:t>ی</w:t>
      </w:r>
      <w:r w:rsidR="00D4128E" w:rsidRPr="00C97A77">
        <w:rPr>
          <w:rStyle w:val="Char2"/>
          <w:rFonts w:hint="cs"/>
          <w:rtl/>
        </w:rPr>
        <w:t>ت هم از آ</w:t>
      </w:r>
      <w:r w:rsidR="00C45244" w:rsidRPr="00C97A77">
        <w:rPr>
          <w:rStyle w:val="Char2"/>
          <w:rFonts w:hint="cs"/>
          <w:rtl/>
        </w:rPr>
        <w:t>ن</w:t>
      </w:r>
      <w:r w:rsidR="00D4128E" w:rsidRPr="00C97A77">
        <w:rPr>
          <w:rStyle w:val="Char2"/>
          <w:rFonts w:hint="cs"/>
          <w:rtl/>
        </w:rPr>
        <w:t>ه</w:t>
      </w:r>
      <w:r w:rsidR="00C45244" w:rsidRPr="00C97A77">
        <w:rPr>
          <w:rStyle w:val="Char2"/>
          <w:rFonts w:hint="cs"/>
          <w:rtl/>
        </w:rPr>
        <w:t>ا مم</w:t>
      </w:r>
      <w:r w:rsidR="006808D5" w:rsidRPr="006808D5">
        <w:rPr>
          <w:rStyle w:val="Char2"/>
          <w:rFonts w:hint="cs"/>
          <w:rtl/>
        </w:rPr>
        <w:t>ک</w:t>
      </w:r>
      <w:r w:rsidR="00C45244" w:rsidRPr="00C97A77">
        <w:rPr>
          <w:rStyle w:val="Char2"/>
          <w:rFonts w:hint="cs"/>
          <w:rtl/>
        </w:rPr>
        <w:t xml:space="preserve">ن است </w:t>
      </w:r>
      <w:r w:rsidR="002C42D0" w:rsidRPr="00C97A77">
        <w:rPr>
          <w:rStyle w:val="Char2"/>
          <w:rFonts w:hint="cs"/>
          <w:rtl/>
        </w:rPr>
        <w:t>چگونه صح</w:t>
      </w:r>
      <w:r w:rsidR="00C97A77" w:rsidRPr="00C97A77">
        <w:rPr>
          <w:rStyle w:val="Char2"/>
          <w:rFonts w:hint="cs"/>
          <w:rtl/>
        </w:rPr>
        <w:t>ی</w:t>
      </w:r>
      <w:r w:rsidR="002C42D0" w:rsidRPr="00C97A77">
        <w:rPr>
          <w:rStyle w:val="Char2"/>
          <w:rFonts w:hint="cs"/>
          <w:rtl/>
        </w:rPr>
        <w:t>ح م</w:t>
      </w:r>
      <w:r w:rsidR="00C97A77" w:rsidRPr="00C97A77">
        <w:rPr>
          <w:rStyle w:val="Char2"/>
          <w:rFonts w:hint="cs"/>
          <w:rtl/>
        </w:rPr>
        <w:t>ی</w:t>
      </w:r>
      <w:r w:rsidR="002C42D0" w:rsidRPr="00C97A77">
        <w:rPr>
          <w:rStyle w:val="Char2"/>
          <w:rFonts w:hint="cs"/>
          <w:rtl/>
        </w:rPr>
        <w:t>‌باشد؟</w:t>
      </w:r>
    </w:p>
    <w:p w:rsidR="002C42D0" w:rsidRPr="00C97A77" w:rsidRDefault="002C42D0" w:rsidP="002C42D0">
      <w:pPr>
        <w:bidi/>
        <w:ind w:firstLine="284"/>
        <w:jc w:val="both"/>
        <w:rPr>
          <w:rStyle w:val="Char2"/>
          <w:rtl/>
        </w:rPr>
      </w:pPr>
      <w:r w:rsidRPr="00C97A77">
        <w:rPr>
          <w:rStyle w:val="Char2"/>
          <w:rFonts w:hint="cs"/>
          <w:rtl/>
        </w:rPr>
        <w:t>و نم</w:t>
      </w:r>
      <w:r w:rsidR="00C97A77" w:rsidRPr="00C97A77">
        <w:rPr>
          <w:rStyle w:val="Char2"/>
          <w:rFonts w:hint="cs"/>
          <w:rtl/>
        </w:rPr>
        <w:t>ی</w:t>
      </w:r>
      <w:r w:rsidRPr="00C97A77">
        <w:rPr>
          <w:rStyle w:val="Char2"/>
          <w:rFonts w:hint="cs"/>
          <w:rtl/>
        </w:rPr>
        <w:t>‌توان ا</w:t>
      </w:r>
      <w:r w:rsidR="00C97A77" w:rsidRPr="00C97A77">
        <w:rPr>
          <w:rStyle w:val="Char2"/>
          <w:rFonts w:hint="cs"/>
          <w:rtl/>
        </w:rPr>
        <w:t>ی</w:t>
      </w:r>
      <w:r w:rsidRPr="00C97A77">
        <w:rPr>
          <w:rStyle w:val="Char2"/>
          <w:rFonts w:hint="cs"/>
          <w:rtl/>
        </w:rPr>
        <w:t>ن موضع را با مال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صاحبش مرده باشد، و حق را به او پرداخت ننموده باشد، ق</w:t>
      </w:r>
      <w:r w:rsidR="00C97A77" w:rsidRPr="00C97A77">
        <w:rPr>
          <w:rStyle w:val="Char2"/>
          <w:rFonts w:hint="cs"/>
          <w:rtl/>
        </w:rPr>
        <w:t>ی</w:t>
      </w:r>
      <w:r w:rsidRPr="00C97A77">
        <w:rPr>
          <w:rStyle w:val="Char2"/>
          <w:rFonts w:hint="cs"/>
          <w:rtl/>
        </w:rPr>
        <w:t>اس نمود</w:t>
      </w:r>
      <w:r w:rsidR="00C01705" w:rsidRPr="00C97A77">
        <w:rPr>
          <w:rStyle w:val="Char2"/>
          <w:rFonts w:hint="cs"/>
          <w:rtl/>
        </w:rPr>
        <w:t>، ز</w:t>
      </w:r>
      <w:r w:rsidR="00C97A77" w:rsidRPr="00C97A77">
        <w:rPr>
          <w:rStyle w:val="Char2"/>
          <w:rFonts w:hint="cs"/>
          <w:rtl/>
        </w:rPr>
        <w:t>ی</w:t>
      </w:r>
      <w:r w:rsidR="00C01705" w:rsidRPr="00C97A77">
        <w:rPr>
          <w:rStyle w:val="Char2"/>
          <w:rFonts w:hint="cs"/>
          <w:rtl/>
        </w:rPr>
        <w:t>را تائب م</w:t>
      </w:r>
      <w:r w:rsidR="00C97A77" w:rsidRPr="00C97A77">
        <w:rPr>
          <w:rStyle w:val="Char2"/>
          <w:rFonts w:hint="cs"/>
          <w:rtl/>
        </w:rPr>
        <w:t>ی</w:t>
      </w:r>
      <w:r w:rsidR="00C01705" w:rsidRPr="00C97A77">
        <w:rPr>
          <w:rStyle w:val="Char2"/>
          <w:rFonts w:hint="cs"/>
          <w:rtl/>
        </w:rPr>
        <w:t xml:space="preserve">‌تواند مشابه آن مال </w:t>
      </w:r>
      <w:r w:rsidR="006808D5" w:rsidRPr="006808D5">
        <w:rPr>
          <w:rStyle w:val="Char2"/>
          <w:rFonts w:hint="cs"/>
          <w:rtl/>
        </w:rPr>
        <w:t>ک</w:t>
      </w:r>
      <w:r w:rsidR="00C01705" w:rsidRPr="00C97A77">
        <w:rPr>
          <w:rStyle w:val="Char2"/>
          <w:rFonts w:hint="cs"/>
          <w:rtl/>
        </w:rPr>
        <w:t>ه صدقه و خ</w:t>
      </w:r>
      <w:r w:rsidR="00C97A77" w:rsidRPr="00C97A77">
        <w:rPr>
          <w:rStyle w:val="Char2"/>
          <w:rFonts w:hint="cs"/>
          <w:rtl/>
        </w:rPr>
        <w:t>ی</w:t>
      </w:r>
      <w:r w:rsidR="00C01705" w:rsidRPr="00C97A77">
        <w:rPr>
          <w:rStyle w:val="Char2"/>
          <w:rFonts w:hint="cs"/>
          <w:rtl/>
        </w:rPr>
        <w:t>رات است به او باز گرداند.</w:t>
      </w:r>
    </w:p>
    <w:p w:rsidR="00C01705" w:rsidRPr="00C97A77" w:rsidRDefault="00C01705" w:rsidP="00D4128E">
      <w:pPr>
        <w:bidi/>
        <w:ind w:firstLine="284"/>
        <w:jc w:val="both"/>
        <w:rPr>
          <w:rStyle w:val="Char2"/>
          <w:rtl/>
        </w:rPr>
      </w:pPr>
      <w:r w:rsidRPr="00C97A77">
        <w:rPr>
          <w:rStyle w:val="Char2"/>
          <w:rFonts w:hint="cs"/>
          <w:rtl/>
        </w:rPr>
        <w:t>و باز ا</w:t>
      </w:r>
      <w:r w:rsidR="00C97A77" w:rsidRPr="00C97A77">
        <w:rPr>
          <w:rStyle w:val="Char2"/>
          <w:rFonts w:hint="cs"/>
          <w:rtl/>
        </w:rPr>
        <w:t>ی</w:t>
      </w:r>
      <w:r w:rsidRPr="00C97A77">
        <w:rPr>
          <w:rStyle w:val="Char2"/>
          <w:rFonts w:hint="cs"/>
          <w:rtl/>
        </w:rPr>
        <w:t>ن گروه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w:t>
      </w:r>
      <w:r w:rsidR="00254312" w:rsidRPr="00C97A77">
        <w:rPr>
          <w:rStyle w:val="Char2"/>
          <w:rFonts w:hint="cs"/>
          <w:rtl/>
        </w:rPr>
        <w:t>:</w:t>
      </w:r>
      <w:r w:rsidR="0091065E">
        <w:rPr>
          <w:rStyle w:val="Char2"/>
          <w:rFonts w:hint="cs"/>
          <w:rtl/>
        </w:rPr>
        <w:t xml:space="preserve"> </w:t>
      </w:r>
      <w:r w:rsidR="002A2326" w:rsidRPr="00C97A77">
        <w:rPr>
          <w:rStyle w:val="Char2"/>
          <w:rFonts w:hint="cs"/>
          <w:rtl/>
        </w:rPr>
        <w:t>اعتراض بر ما وارد نم</w:t>
      </w:r>
      <w:r w:rsidR="00C97A77" w:rsidRPr="00C97A77">
        <w:rPr>
          <w:rStyle w:val="Char2"/>
          <w:rFonts w:hint="cs"/>
          <w:rtl/>
        </w:rPr>
        <w:t>ی</w:t>
      </w:r>
      <w:r w:rsidR="002A2326" w:rsidRPr="00C97A77">
        <w:rPr>
          <w:rStyle w:val="Char2"/>
          <w:rFonts w:hint="cs"/>
          <w:rtl/>
        </w:rPr>
        <w:t>‌شود بر ا</w:t>
      </w:r>
      <w:r w:rsidR="00C97A77" w:rsidRPr="00C97A77">
        <w:rPr>
          <w:rStyle w:val="Char2"/>
          <w:rFonts w:hint="cs"/>
          <w:rtl/>
        </w:rPr>
        <w:t>ی</w:t>
      </w:r>
      <w:r w:rsidR="002A2326" w:rsidRPr="00C97A77">
        <w:rPr>
          <w:rStyle w:val="Char2"/>
          <w:rFonts w:hint="cs"/>
          <w:rtl/>
        </w:rPr>
        <w:t>ن</w:t>
      </w:r>
      <w:r w:rsidR="0091065E">
        <w:rPr>
          <w:rStyle w:val="Char2"/>
          <w:rFonts w:hint="eastAsia"/>
          <w:rtl/>
        </w:rPr>
        <w:t>‌</w:t>
      </w:r>
      <w:r w:rsidR="006808D5" w:rsidRPr="006808D5">
        <w:rPr>
          <w:rStyle w:val="Char2"/>
          <w:rFonts w:hint="cs"/>
          <w:rtl/>
        </w:rPr>
        <w:t>ک</w:t>
      </w:r>
      <w:r w:rsidR="002A2326" w:rsidRPr="00C97A77">
        <w:rPr>
          <w:rStyle w:val="Char2"/>
          <w:rFonts w:hint="cs"/>
          <w:rtl/>
        </w:rPr>
        <w:t>ه: گناه شر</w:t>
      </w:r>
      <w:r w:rsidR="006808D5" w:rsidRPr="006808D5">
        <w:rPr>
          <w:rStyle w:val="Char2"/>
          <w:rFonts w:hint="cs"/>
          <w:rtl/>
        </w:rPr>
        <w:t>ک</w:t>
      </w:r>
      <w:r w:rsidR="002A2326" w:rsidRPr="00C97A77">
        <w:rPr>
          <w:rStyle w:val="Char2"/>
          <w:rFonts w:hint="cs"/>
          <w:rtl/>
        </w:rPr>
        <w:t xml:space="preserve"> از قتل</w:t>
      </w:r>
      <w:r w:rsidR="00AC41DD">
        <w:rPr>
          <w:rStyle w:val="Char2"/>
          <w:rFonts w:hint="cs"/>
          <w:rtl/>
        </w:rPr>
        <w:t xml:space="preserve"> بزرگ‌تر </w:t>
      </w:r>
      <w:r w:rsidR="002A2326" w:rsidRPr="00C97A77">
        <w:rPr>
          <w:rStyle w:val="Char2"/>
          <w:rFonts w:hint="cs"/>
          <w:rtl/>
        </w:rPr>
        <w:t>است در حال</w:t>
      </w:r>
      <w:r w:rsidR="00C97A77" w:rsidRPr="00C97A77">
        <w:rPr>
          <w:rStyle w:val="Char2"/>
          <w:rFonts w:hint="cs"/>
          <w:rtl/>
        </w:rPr>
        <w:t>ی</w:t>
      </w:r>
      <w:r w:rsidR="002A2326" w:rsidRPr="00C97A77">
        <w:rPr>
          <w:rStyle w:val="Char2"/>
          <w:rFonts w:hint="cs"/>
          <w:rtl/>
        </w:rPr>
        <w:t xml:space="preserve"> </w:t>
      </w:r>
      <w:r w:rsidR="006808D5" w:rsidRPr="006808D5">
        <w:rPr>
          <w:rStyle w:val="Char2"/>
          <w:rFonts w:hint="cs"/>
          <w:rtl/>
        </w:rPr>
        <w:t>ک</w:t>
      </w:r>
      <w:r w:rsidR="002A2326" w:rsidRPr="00C97A77">
        <w:rPr>
          <w:rStyle w:val="Char2"/>
          <w:rFonts w:hint="cs"/>
          <w:rtl/>
        </w:rPr>
        <w:t>ه توبه از شر</w:t>
      </w:r>
      <w:r w:rsidR="006808D5" w:rsidRPr="006808D5">
        <w:rPr>
          <w:rStyle w:val="Char2"/>
          <w:rFonts w:hint="cs"/>
          <w:rtl/>
        </w:rPr>
        <w:t>ک</w:t>
      </w:r>
      <w:r w:rsidR="002A2326" w:rsidRPr="00C97A77">
        <w:rPr>
          <w:rStyle w:val="Char2"/>
          <w:rFonts w:hint="cs"/>
          <w:rtl/>
        </w:rPr>
        <w:t xml:space="preserve"> پذ</w:t>
      </w:r>
      <w:r w:rsidR="00C97A77" w:rsidRPr="00C97A77">
        <w:rPr>
          <w:rStyle w:val="Char2"/>
          <w:rFonts w:hint="cs"/>
          <w:rtl/>
        </w:rPr>
        <w:t>ی</w:t>
      </w:r>
      <w:r w:rsidR="002A2326" w:rsidRPr="00C97A77">
        <w:rPr>
          <w:rStyle w:val="Char2"/>
          <w:rFonts w:hint="cs"/>
          <w:rtl/>
        </w:rPr>
        <w:t>رفتن</w:t>
      </w:r>
      <w:r w:rsidR="00C97A77" w:rsidRPr="00C97A77">
        <w:rPr>
          <w:rStyle w:val="Char2"/>
          <w:rFonts w:hint="cs"/>
          <w:rtl/>
        </w:rPr>
        <w:t>ی</w:t>
      </w:r>
      <w:r w:rsidR="002A2326" w:rsidRPr="00C97A77">
        <w:rPr>
          <w:rStyle w:val="Char2"/>
          <w:rFonts w:hint="cs"/>
          <w:rtl/>
        </w:rPr>
        <w:t xml:space="preserve"> است. در جواب گفته م</w:t>
      </w:r>
      <w:r w:rsidR="00C97A77" w:rsidRPr="00C97A77">
        <w:rPr>
          <w:rStyle w:val="Char2"/>
          <w:rFonts w:hint="cs"/>
          <w:rtl/>
        </w:rPr>
        <w:t>ی</w:t>
      </w:r>
      <w:r w:rsidR="002A2326" w:rsidRPr="00C97A77">
        <w:rPr>
          <w:rStyle w:val="Char2"/>
          <w:rFonts w:hint="cs"/>
          <w:rtl/>
        </w:rPr>
        <w:t>‌شود شر</w:t>
      </w:r>
      <w:r w:rsidR="006808D5" w:rsidRPr="006808D5">
        <w:rPr>
          <w:rStyle w:val="Char2"/>
          <w:rFonts w:hint="cs"/>
          <w:rtl/>
        </w:rPr>
        <w:t>ک</w:t>
      </w:r>
      <w:r w:rsidR="002A2326" w:rsidRPr="00C97A77">
        <w:rPr>
          <w:rStyle w:val="Char2"/>
          <w:rFonts w:hint="cs"/>
          <w:rtl/>
        </w:rPr>
        <w:t xml:space="preserve"> حق الله محض است لذا توبه از آن مم</w:t>
      </w:r>
      <w:r w:rsidR="006808D5" w:rsidRPr="006808D5">
        <w:rPr>
          <w:rStyle w:val="Char2"/>
          <w:rFonts w:hint="cs"/>
          <w:rtl/>
        </w:rPr>
        <w:t>ک</w:t>
      </w:r>
      <w:r w:rsidR="002A2326" w:rsidRPr="00C97A77">
        <w:rPr>
          <w:rStyle w:val="Char2"/>
          <w:rFonts w:hint="cs"/>
          <w:rtl/>
        </w:rPr>
        <w:t>ن است ول</w:t>
      </w:r>
      <w:r w:rsidR="00C97A77" w:rsidRPr="00C97A77">
        <w:rPr>
          <w:rStyle w:val="Char2"/>
          <w:rFonts w:hint="cs"/>
          <w:rtl/>
        </w:rPr>
        <w:t>ی</w:t>
      </w:r>
      <w:r w:rsidR="002A2326" w:rsidRPr="00C97A77">
        <w:rPr>
          <w:rStyle w:val="Char2"/>
          <w:rFonts w:hint="cs"/>
          <w:rtl/>
        </w:rPr>
        <w:t xml:space="preserve"> حق آدم</w:t>
      </w:r>
      <w:r w:rsidR="00C97A77" w:rsidRPr="00C97A77">
        <w:rPr>
          <w:rStyle w:val="Char2"/>
          <w:rFonts w:hint="cs"/>
          <w:rtl/>
        </w:rPr>
        <w:t>ی</w:t>
      </w:r>
      <w:r w:rsidR="002A2326" w:rsidRPr="00C97A77">
        <w:rPr>
          <w:rStyle w:val="Char2"/>
          <w:rFonts w:hint="cs"/>
          <w:rtl/>
        </w:rPr>
        <w:t xml:space="preserve">، </w:t>
      </w:r>
      <w:r w:rsidR="00D4128E" w:rsidRPr="00C97A77">
        <w:rPr>
          <w:rStyle w:val="Char2"/>
          <w:rFonts w:hint="cs"/>
          <w:rtl/>
        </w:rPr>
        <w:t xml:space="preserve">و </w:t>
      </w:r>
      <w:r w:rsidR="002A2326" w:rsidRPr="00C97A77">
        <w:rPr>
          <w:rStyle w:val="Char2"/>
          <w:rFonts w:hint="cs"/>
          <w:rtl/>
        </w:rPr>
        <w:t>توب</w:t>
      </w:r>
      <w:r w:rsidR="00D4128E" w:rsidRPr="00C97A77">
        <w:rPr>
          <w:rStyle w:val="Char2"/>
          <w:rFonts w:hint="cs"/>
          <w:rtl/>
        </w:rPr>
        <w:t>ه از</w:t>
      </w:r>
      <w:r w:rsidR="00C11B36">
        <w:rPr>
          <w:rStyle w:val="Char2"/>
        </w:rPr>
        <w:t>‌</w:t>
      </w:r>
      <w:r w:rsidR="002A2326" w:rsidRPr="00C97A77">
        <w:rPr>
          <w:rStyle w:val="Char2"/>
          <w:rFonts w:hint="cs"/>
          <w:rtl/>
        </w:rPr>
        <w:t xml:space="preserve"> آن متوقف بر ادا</w:t>
      </w:r>
      <w:r w:rsidR="00C97A77" w:rsidRPr="00C97A77">
        <w:rPr>
          <w:rStyle w:val="Char2"/>
          <w:rFonts w:hint="cs"/>
          <w:rtl/>
        </w:rPr>
        <w:t>ی</w:t>
      </w:r>
      <w:r w:rsidR="002A2326" w:rsidRPr="00C97A77">
        <w:rPr>
          <w:rStyle w:val="Char2"/>
          <w:rFonts w:hint="cs"/>
          <w:rtl/>
        </w:rPr>
        <w:t xml:space="preserve"> حق و </w:t>
      </w:r>
      <w:r w:rsidR="00C97A77" w:rsidRPr="00C97A77">
        <w:rPr>
          <w:rStyle w:val="Char2"/>
          <w:rFonts w:hint="cs"/>
          <w:rtl/>
        </w:rPr>
        <w:t>ی</w:t>
      </w:r>
      <w:r w:rsidR="002A2326" w:rsidRPr="00C97A77">
        <w:rPr>
          <w:rStyle w:val="Char2"/>
          <w:rFonts w:hint="cs"/>
          <w:rtl/>
        </w:rPr>
        <w:t>ا طلب حلال</w:t>
      </w:r>
      <w:r w:rsidR="00C97A77" w:rsidRPr="00C97A77">
        <w:rPr>
          <w:rStyle w:val="Char2"/>
          <w:rFonts w:hint="cs"/>
          <w:rtl/>
        </w:rPr>
        <w:t>ی</w:t>
      </w:r>
      <w:r w:rsidR="002A2326" w:rsidRPr="00C97A77">
        <w:rPr>
          <w:rStyle w:val="Char2"/>
          <w:rFonts w:hint="cs"/>
          <w:rtl/>
        </w:rPr>
        <w:t>ت از صاحب حق است و هر دو نامم</w:t>
      </w:r>
      <w:r w:rsidR="006808D5" w:rsidRPr="006808D5">
        <w:rPr>
          <w:rStyle w:val="Char2"/>
          <w:rFonts w:hint="cs"/>
          <w:rtl/>
        </w:rPr>
        <w:t>ک</w:t>
      </w:r>
      <w:r w:rsidR="002A2326" w:rsidRPr="00C97A77">
        <w:rPr>
          <w:rStyle w:val="Char2"/>
          <w:rFonts w:hint="cs"/>
          <w:rtl/>
        </w:rPr>
        <w:t>ن م</w:t>
      </w:r>
      <w:r w:rsidR="00C97A77" w:rsidRPr="00C97A77">
        <w:rPr>
          <w:rStyle w:val="Char2"/>
          <w:rFonts w:hint="cs"/>
          <w:rtl/>
        </w:rPr>
        <w:t>ی</w:t>
      </w:r>
      <w:r w:rsidR="002A2326" w:rsidRPr="00C97A77">
        <w:rPr>
          <w:rStyle w:val="Char2"/>
          <w:rFonts w:hint="cs"/>
          <w:rtl/>
        </w:rPr>
        <w:t>‌باشند.</w:t>
      </w:r>
    </w:p>
    <w:p w:rsidR="00D93870" w:rsidRDefault="00D93870" w:rsidP="0040132D">
      <w:pPr>
        <w:pStyle w:val="a0"/>
        <w:rPr>
          <w:rtl/>
        </w:rPr>
      </w:pPr>
      <w:bookmarkStart w:id="193" w:name="_Toc237013334"/>
      <w:bookmarkStart w:id="194" w:name="_Toc237013487"/>
      <w:bookmarkStart w:id="195" w:name="_Toc281676979"/>
      <w:bookmarkStart w:id="196" w:name="_Toc444772746"/>
      <w:r>
        <w:rPr>
          <w:rFonts w:hint="cs"/>
          <w:rtl/>
        </w:rPr>
        <w:t>13- دلا</w:t>
      </w:r>
      <w:r w:rsidR="008168DF">
        <w:rPr>
          <w:rFonts w:hint="cs"/>
          <w:rtl/>
        </w:rPr>
        <w:t>ی</w:t>
      </w:r>
      <w:r>
        <w:rPr>
          <w:rFonts w:hint="cs"/>
          <w:rtl/>
        </w:rPr>
        <w:t>ل جمهور مبن</w:t>
      </w:r>
      <w:r w:rsidR="0040132D">
        <w:rPr>
          <w:rFonts w:hint="cs"/>
          <w:rtl/>
        </w:rPr>
        <w:t>ی</w:t>
      </w:r>
      <w:r>
        <w:rPr>
          <w:rFonts w:hint="cs"/>
          <w:rtl/>
        </w:rPr>
        <w:t xml:space="preserve"> بر پذ</w:t>
      </w:r>
      <w:r w:rsidR="008168DF">
        <w:rPr>
          <w:rFonts w:hint="cs"/>
          <w:rtl/>
        </w:rPr>
        <w:t>ی</w:t>
      </w:r>
      <w:r>
        <w:rPr>
          <w:rFonts w:hint="cs"/>
          <w:rtl/>
        </w:rPr>
        <w:t>رش از قاتل</w:t>
      </w:r>
      <w:bookmarkEnd w:id="193"/>
      <w:bookmarkEnd w:id="194"/>
      <w:bookmarkEnd w:id="195"/>
      <w:bookmarkEnd w:id="196"/>
    </w:p>
    <w:p w:rsidR="006813F7" w:rsidRPr="00C97A77" w:rsidRDefault="00D93870" w:rsidP="006813F7">
      <w:pPr>
        <w:bidi/>
        <w:ind w:left="284"/>
        <w:jc w:val="both"/>
        <w:rPr>
          <w:rStyle w:val="Char2"/>
          <w:rtl/>
        </w:rPr>
      </w:pPr>
      <w:r w:rsidRPr="00C97A77">
        <w:rPr>
          <w:rStyle w:val="Char2"/>
          <w:rFonts w:hint="cs"/>
          <w:rtl/>
        </w:rPr>
        <w:t xml:space="preserve">استدلال جمهور قول خداوند متعال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D58B9" w:rsidRPr="00C97A77" w:rsidRDefault="000D58B9" w:rsidP="000D58B9">
      <w:pPr>
        <w:pStyle w:val="a4"/>
        <w:rPr>
          <w:rStyle w:val="Char2"/>
          <w:rtl/>
        </w:rPr>
      </w:pPr>
      <w:r w:rsidRPr="000D58B9">
        <w:rPr>
          <w:rStyle w:val="Charc"/>
          <w:rtl/>
        </w:rPr>
        <w:t>﴿</w:t>
      </w:r>
      <w:r w:rsidRPr="000D58B9">
        <w:rPr>
          <w:rtl/>
        </w:rPr>
        <w:t xml:space="preserve">قُلۡ يَٰعِبَادِيَ </w:t>
      </w:r>
      <w:r w:rsidRPr="000D58B9">
        <w:rPr>
          <w:rFonts w:hint="cs"/>
          <w:rtl/>
        </w:rPr>
        <w:t>ٱ</w:t>
      </w:r>
      <w:r w:rsidRPr="000D58B9">
        <w:rPr>
          <w:rFonts w:hint="eastAsia"/>
          <w:rtl/>
        </w:rPr>
        <w:t>لَّذِينَ</w:t>
      </w:r>
      <w:r w:rsidRPr="000D58B9">
        <w:rPr>
          <w:rtl/>
        </w:rPr>
        <w:t xml:space="preserve"> أَسۡرَفُواْ عَلَىٰٓ أَنفُسِهِمۡ لَا تَقۡنَطُواْ مِن رَّحۡمَةِ </w:t>
      </w:r>
      <w:r w:rsidRPr="000D58B9">
        <w:rPr>
          <w:rFonts w:hint="cs"/>
          <w:rtl/>
        </w:rPr>
        <w:t>ٱ</w:t>
      </w:r>
      <w:r w:rsidRPr="000D58B9">
        <w:rPr>
          <w:rFonts w:hint="eastAsia"/>
          <w:rtl/>
        </w:rPr>
        <w:t>للَّهِۚ</w:t>
      </w:r>
      <w:r w:rsidRPr="000D58B9">
        <w:rPr>
          <w:rtl/>
        </w:rPr>
        <w:t xml:space="preserve"> إِنَّ </w:t>
      </w:r>
      <w:r w:rsidRPr="000D58B9">
        <w:rPr>
          <w:rFonts w:hint="cs"/>
          <w:rtl/>
        </w:rPr>
        <w:t>ٱ</w:t>
      </w:r>
      <w:r w:rsidRPr="000D58B9">
        <w:rPr>
          <w:rFonts w:hint="eastAsia"/>
          <w:rtl/>
        </w:rPr>
        <w:t>للَّهَ</w:t>
      </w:r>
      <w:r w:rsidRPr="000D58B9">
        <w:rPr>
          <w:rtl/>
        </w:rPr>
        <w:t xml:space="preserve"> يَغۡفِرُ </w:t>
      </w:r>
      <w:r w:rsidRPr="000D58B9">
        <w:rPr>
          <w:rFonts w:hint="cs"/>
          <w:rtl/>
        </w:rPr>
        <w:t>ٱ</w:t>
      </w:r>
      <w:r w:rsidRPr="000D58B9">
        <w:rPr>
          <w:rFonts w:hint="eastAsia"/>
          <w:rtl/>
        </w:rPr>
        <w:t>لذُّنُوبَ</w:t>
      </w:r>
      <w:r w:rsidRPr="000D58B9">
        <w:rPr>
          <w:rtl/>
        </w:rPr>
        <w:t xml:space="preserve"> جَمِيعًاۚ إِنَّهُ</w:t>
      </w:r>
      <w:r w:rsidRPr="000D58B9">
        <w:rPr>
          <w:rFonts w:hint="cs"/>
          <w:rtl/>
        </w:rPr>
        <w:t>ۥ</w:t>
      </w:r>
      <w:r w:rsidRPr="000D58B9">
        <w:rPr>
          <w:rtl/>
        </w:rPr>
        <w:t xml:space="preserve"> هُوَ </w:t>
      </w:r>
      <w:r w:rsidRPr="000D58B9">
        <w:rPr>
          <w:rFonts w:hint="cs"/>
          <w:rtl/>
        </w:rPr>
        <w:t>ٱ</w:t>
      </w:r>
      <w:r w:rsidRPr="000D58B9">
        <w:rPr>
          <w:rFonts w:hint="eastAsia"/>
          <w:rtl/>
        </w:rPr>
        <w:t>لۡغَفُورُ</w:t>
      </w:r>
      <w:r w:rsidRPr="000D58B9">
        <w:rPr>
          <w:rtl/>
        </w:rPr>
        <w:t xml:space="preserve"> </w:t>
      </w:r>
      <w:r w:rsidRPr="000D58B9">
        <w:rPr>
          <w:rFonts w:hint="cs"/>
          <w:rtl/>
        </w:rPr>
        <w:t>ٱ</w:t>
      </w:r>
      <w:r w:rsidRPr="000D58B9">
        <w:rPr>
          <w:rFonts w:hint="eastAsia"/>
          <w:rtl/>
        </w:rPr>
        <w:t>لرَّحِيمُ</w:t>
      </w:r>
      <w:r w:rsidRPr="000D58B9">
        <w:rPr>
          <w:rtl/>
        </w:rPr>
        <w:t>٥٣</w:t>
      </w:r>
      <w:r w:rsidRPr="000D58B9">
        <w:rPr>
          <w:rStyle w:val="Charc"/>
          <w:rtl/>
        </w:rPr>
        <w:t>﴾</w:t>
      </w:r>
      <w:r>
        <w:rPr>
          <w:rFonts w:ascii="Tahoma" w:hAnsi="Tahoma" w:cs="Arial"/>
          <w:rtl/>
        </w:rPr>
        <w:t xml:space="preserve"> </w:t>
      </w:r>
      <w:r w:rsidRPr="000D58B9">
        <w:rPr>
          <w:rStyle w:val="Char5"/>
          <w:rtl/>
        </w:rPr>
        <w:t>[الزمر: 53]</w:t>
      </w:r>
      <w:r>
        <w:rPr>
          <w:rStyle w:val="Char5"/>
          <w:rFonts w:hint="cs"/>
          <w:rtl/>
        </w:rPr>
        <w:t>.</w:t>
      </w:r>
    </w:p>
    <w:p w:rsidR="00945D9C" w:rsidRPr="00D938A1" w:rsidRDefault="00945D9C" w:rsidP="000D58B9">
      <w:pPr>
        <w:pStyle w:val="a6"/>
        <w:rPr>
          <w:rFonts w:cs="B Lotus"/>
          <w:rtl/>
        </w:rPr>
      </w:pPr>
      <w:r w:rsidRPr="000D58B9">
        <w:rPr>
          <w:rStyle w:val="Charc"/>
          <w:rFonts w:hint="cs"/>
          <w:rtl/>
        </w:rPr>
        <w:t>«</w:t>
      </w:r>
      <w:r w:rsidR="00D87176" w:rsidRPr="000D58B9">
        <w:rPr>
          <w:rFonts w:hint="cs"/>
          <w:rtl/>
        </w:rPr>
        <w:t>بگو ا</w:t>
      </w:r>
      <w:r w:rsidR="000D58B9">
        <w:rPr>
          <w:rFonts w:hint="cs"/>
          <w:rtl/>
        </w:rPr>
        <w:t>ی</w:t>
      </w:r>
      <w:r w:rsidR="00D87176" w:rsidRPr="000D58B9">
        <w:rPr>
          <w:rFonts w:hint="cs"/>
          <w:rtl/>
        </w:rPr>
        <w:t xml:space="preserve"> بندگان من </w:t>
      </w:r>
      <w:r w:rsidR="004B6063" w:rsidRPr="004B6063">
        <w:rPr>
          <w:rFonts w:hint="cs"/>
          <w:rtl/>
        </w:rPr>
        <w:t>ک</w:t>
      </w:r>
      <w:r w:rsidR="00D87176" w:rsidRPr="000D58B9">
        <w:rPr>
          <w:rFonts w:hint="cs"/>
          <w:rtl/>
        </w:rPr>
        <w:t>ه بر خو</w:t>
      </w:r>
      <w:r w:rsidR="00583675" w:rsidRPr="00583675">
        <w:rPr>
          <w:rFonts w:hint="cs"/>
          <w:rtl/>
        </w:rPr>
        <w:t>ی</w:t>
      </w:r>
      <w:r w:rsidR="00D87176" w:rsidRPr="000D58B9">
        <w:rPr>
          <w:rFonts w:hint="cs"/>
          <w:rtl/>
        </w:rPr>
        <w:t>شتن ز</w:t>
      </w:r>
      <w:r w:rsidR="00583675" w:rsidRPr="00583675">
        <w:rPr>
          <w:rFonts w:hint="cs"/>
          <w:rtl/>
        </w:rPr>
        <w:t>ی</w:t>
      </w:r>
      <w:r w:rsidR="00D87176" w:rsidRPr="000D58B9">
        <w:rPr>
          <w:rFonts w:hint="cs"/>
          <w:rtl/>
        </w:rPr>
        <w:t>اده</w:t>
      </w:r>
      <w:r w:rsidR="000D58B9">
        <w:rPr>
          <w:rFonts w:hint="cs"/>
          <w:rtl/>
        </w:rPr>
        <w:t xml:space="preserve"> </w:t>
      </w:r>
      <w:r w:rsidR="00D87176" w:rsidRPr="000D58B9">
        <w:rPr>
          <w:rFonts w:hint="cs"/>
          <w:rtl/>
        </w:rPr>
        <w:t>‌رو</w:t>
      </w:r>
      <w:r w:rsidR="000D58B9">
        <w:rPr>
          <w:rFonts w:hint="cs"/>
          <w:rtl/>
        </w:rPr>
        <w:t>ی</w:t>
      </w:r>
      <w:r w:rsidR="00D87176" w:rsidRPr="000D58B9">
        <w:rPr>
          <w:rFonts w:hint="cs"/>
          <w:rtl/>
        </w:rPr>
        <w:t xml:space="preserve"> روا داشته‌ا</w:t>
      </w:r>
      <w:r w:rsidR="00583675" w:rsidRPr="00583675">
        <w:rPr>
          <w:rFonts w:hint="cs"/>
          <w:rtl/>
        </w:rPr>
        <w:t>ی</w:t>
      </w:r>
      <w:r w:rsidR="00D87176" w:rsidRPr="000D58B9">
        <w:rPr>
          <w:rFonts w:hint="cs"/>
          <w:rtl/>
        </w:rPr>
        <w:t>د، از رحمت خدا نوم</w:t>
      </w:r>
      <w:r w:rsidR="00583675" w:rsidRPr="00583675">
        <w:rPr>
          <w:rFonts w:hint="cs"/>
          <w:rtl/>
        </w:rPr>
        <w:t>ی</w:t>
      </w:r>
      <w:r w:rsidR="00D87176" w:rsidRPr="000D58B9">
        <w:rPr>
          <w:rFonts w:hint="cs"/>
          <w:rtl/>
        </w:rPr>
        <w:t>د مشو</w:t>
      </w:r>
      <w:r w:rsidR="00583675" w:rsidRPr="00583675">
        <w:rPr>
          <w:rFonts w:hint="cs"/>
          <w:rtl/>
        </w:rPr>
        <w:t>ی</w:t>
      </w:r>
      <w:r w:rsidR="00D87176" w:rsidRPr="000D58B9">
        <w:rPr>
          <w:rFonts w:hint="cs"/>
          <w:rtl/>
        </w:rPr>
        <w:t>د</w:t>
      </w:r>
      <w:r w:rsidR="00532180" w:rsidRPr="000D58B9">
        <w:rPr>
          <w:rFonts w:hint="cs"/>
          <w:rtl/>
        </w:rPr>
        <w:t>،</w:t>
      </w:r>
      <w:r w:rsidR="00D87176" w:rsidRPr="000D58B9">
        <w:rPr>
          <w:rFonts w:hint="cs"/>
          <w:rtl/>
        </w:rPr>
        <w:t xml:space="preserve"> در حق</w:t>
      </w:r>
      <w:r w:rsidR="00583675" w:rsidRPr="00583675">
        <w:rPr>
          <w:rFonts w:hint="cs"/>
          <w:rtl/>
        </w:rPr>
        <w:t>ی</w:t>
      </w:r>
      <w:r w:rsidR="00D87176" w:rsidRPr="000D58B9">
        <w:rPr>
          <w:rFonts w:hint="cs"/>
          <w:rtl/>
        </w:rPr>
        <w:t>قت خدا همه گناهان را م</w:t>
      </w:r>
      <w:r w:rsidR="000D58B9">
        <w:rPr>
          <w:rFonts w:hint="cs"/>
          <w:rtl/>
        </w:rPr>
        <w:t>ی</w:t>
      </w:r>
      <w:r w:rsidR="00D87176" w:rsidRPr="000D58B9">
        <w:rPr>
          <w:rFonts w:hint="cs"/>
          <w:rtl/>
        </w:rPr>
        <w:t xml:space="preserve">‌آمرزد </w:t>
      </w:r>
      <w:r w:rsidR="004B6063" w:rsidRPr="004B6063">
        <w:rPr>
          <w:rFonts w:hint="cs"/>
          <w:rtl/>
        </w:rPr>
        <w:t>ک</w:t>
      </w:r>
      <w:r w:rsidR="00D87176" w:rsidRPr="000D58B9">
        <w:rPr>
          <w:rFonts w:hint="cs"/>
          <w:rtl/>
        </w:rPr>
        <w:t>ه او خود آمر</w:t>
      </w:r>
      <w:r w:rsidR="000D58B9">
        <w:rPr>
          <w:rFonts w:hint="cs"/>
          <w:rtl/>
        </w:rPr>
        <w:t xml:space="preserve"> </w:t>
      </w:r>
      <w:r w:rsidR="00D87176" w:rsidRPr="000D58B9">
        <w:rPr>
          <w:rFonts w:hint="cs"/>
          <w:rtl/>
        </w:rPr>
        <w:t>زند</w:t>
      </w:r>
      <w:r w:rsidR="00D4128E" w:rsidRPr="000D58B9">
        <w:rPr>
          <w:rFonts w:hint="cs"/>
          <w:rtl/>
        </w:rPr>
        <w:t>ه</w:t>
      </w:r>
      <w:r w:rsidR="00C11B36">
        <w:t>‌</w:t>
      </w:r>
      <w:r w:rsidR="00D4128E" w:rsidRPr="000D58B9">
        <w:rPr>
          <w:rFonts w:hint="cs"/>
          <w:rtl/>
        </w:rPr>
        <w:t>ی</w:t>
      </w:r>
      <w:r w:rsidR="00D87176" w:rsidRPr="000D58B9">
        <w:rPr>
          <w:rFonts w:hint="cs"/>
          <w:rtl/>
        </w:rPr>
        <w:t xml:space="preserve"> مهربان است</w:t>
      </w:r>
      <w:r w:rsidRPr="000D58B9">
        <w:rPr>
          <w:rStyle w:val="Charc"/>
          <w:rFonts w:hint="cs"/>
          <w:rtl/>
        </w:rPr>
        <w:t>»</w:t>
      </w:r>
      <w:r w:rsidRPr="00D938A1">
        <w:rPr>
          <w:rFonts w:cs="B Lotus" w:hint="cs"/>
          <w:rtl/>
        </w:rPr>
        <w:t>.</w:t>
      </w:r>
    </w:p>
    <w:p w:rsidR="000A1F19" w:rsidRPr="00C97A77" w:rsidRDefault="000A1F19" w:rsidP="0091065E">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مربوط به شخص توبه‌</w:t>
      </w:r>
      <w:r w:rsidR="006808D5" w:rsidRPr="006808D5">
        <w:rPr>
          <w:rStyle w:val="Char2"/>
          <w:rFonts w:hint="cs"/>
          <w:rtl/>
        </w:rPr>
        <w:t>ک</w:t>
      </w:r>
      <w:r w:rsidRPr="00C97A77">
        <w:rPr>
          <w:rStyle w:val="Char2"/>
          <w:rFonts w:hint="cs"/>
          <w:rtl/>
        </w:rPr>
        <w:t>ننده است و آ</w:t>
      </w:r>
      <w:r w:rsidR="00C97A77" w:rsidRPr="00C97A77">
        <w:rPr>
          <w:rStyle w:val="Char2"/>
          <w:rFonts w:hint="cs"/>
          <w:rtl/>
        </w:rPr>
        <w:t>ی</w:t>
      </w:r>
      <w:r w:rsidR="0091065E">
        <w:rPr>
          <w:rStyle w:val="Char2"/>
          <w:rFonts w:hint="cs"/>
          <w:rtl/>
        </w:rPr>
        <w:t>ۀ</w:t>
      </w:r>
      <w:r w:rsidRPr="00C97A77">
        <w:rPr>
          <w:rStyle w:val="Char2"/>
          <w:rFonts w:hint="cs"/>
          <w:rtl/>
        </w:rPr>
        <w:t>:</w:t>
      </w:r>
    </w:p>
    <w:p w:rsidR="000D58B9" w:rsidRPr="00C97A77" w:rsidRDefault="000D58B9" w:rsidP="000D58B9">
      <w:pPr>
        <w:pStyle w:val="a4"/>
        <w:rPr>
          <w:rStyle w:val="Char2"/>
          <w:rtl/>
        </w:rPr>
      </w:pPr>
      <w:r w:rsidRPr="000D58B9">
        <w:rPr>
          <w:rStyle w:val="Charc"/>
          <w:rtl/>
        </w:rPr>
        <w:t>﴿</w:t>
      </w:r>
      <w:r w:rsidRPr="000D58B9">
        <w:rPr>
          <w:rtl/>
        </w:rPr>
        <w:t xml:space="preserve">إِنَّ </w:t>
      </w:r>
      <w:r w:rsidRPr="000D58B9">
        <w:rPr>
          <w:rFonts w:hint="cs"/>
          <w:rtl/>
        </w:rPr>
        <w:t>ٱ</w:t>
      </w:r>
      <w:r w:rsidRPr="000D58B9">
        <w:rPr>
          <w:rFonts w:hint="eastAsia"/>
          <w:rtl/>
        </w:rPr>
        <w:t>للَّهَ</w:t>
      </w:r>
      <w:r w:rsidRPr="000D58B9">
        <w:rPr>
          <w:rtl/>
        </w:rPr>
        <w:t xml:space="preserve"> لَا يَغۡفِرُ أَن يُشۡرَكَ بِهِ</w:t>
      </w:r>
      <w:r w:rsidRPr="000D58B9">
        <w:rPr>
          <w:rFonts w:hint="cs"/>
          <w:rtl/>
        </w:rPr>
        <w:t>ۦ</w:t>
      </w:r>
      <w:r w:rsidRPr="000D58B9">
        <w:rPr>
          <w:rtl/>
        </w:rPr>
        <w:t xml:space="preserve"> وَيَغۡفِرُ مَا دُونَ ذَٰلِكَ لِمَن يَشَآءُۚ</w:t>
      </w:r>
      <w:r w:rsidRPr="000D58B9">
        <w:rPr>
          <w:rStyle w:val="Charc"/>
          <w:rtl/>
        </w:rPr>
        <w:t>﴾</w:t>
      </w:r>
      <w:r>
        <w:rPr>
          <w:rFonts w:ascii="Tahoma" w:hAnsi="Tahoma" w:cs="Arial"/>
          <w:rtl/>
        </w:rPr>
        <w:t xml:space="preserve"> </w:t>
      </w:r>
      <w:r w:rsidRPr="000D58B9">
        <w:rPr>
          <w:rStyle w:val="Char5"/>
          <w:rtl/>
        </w:rPr>
        <w:t>[النساء: 48]</w:t>
      </w:r>
      <w:r>
        <w:rPr>
          <w:rStyle w:val="Char5"/>
          <w:rFonts w:hint="cs"/>
          <w:rtl/>
        </w:rPr>
        <w:t>.</w:t>
      </w:r>
    </w:p>
    <w:p w:rsidR="000A1F19" w:rsidRPr="00D938A1" w:rsidRDefault="000A1F19" w:rsidP="000D58B9">
      <w:pPr>
        <w:pStyle w:val="a6"/>
        <w:rPr>
          <w:rFonts w:cs="B Lotus"/>
          <w:rtl/>
        </w:rPr>
      </w:pPr>
      <w:r w:rsidRPr="000D58B9">
        <w:rPr>
          <w:rStyle w:val="Charc"/>
          <w:rFonts w:hint="cs"/>
          <w:rtl/>
        </w:rPr>
        <w:t>«</w:t>
      </w:r>
      <w:r w:rsidR="00A960D0" w:rsidRPr="000D58B9">
        <w:rPr>
          <w:rFonts w:hint="cs"/>
          <w:rtl/>
        </w:rPr>
        <w:t>مسلّماً خدا ا</w:t>
      </w:r>
      <w:r w:rsidR="00583675" w:rsidRPr="00583675">
        <w:rPr>
          <w:rFonts w:hint="cs"/>
          <w:rtl/>
        </w:rPr>
        <w:t>ی</w:t>
      </w:r>
      <w:r w:rsidR="00A960D0" w:rsidRPr="000D58B9">
        <w:rPr>
          <w:rFonts w:hint="cs"/>
          <w:rtl/>
        </w:rPr>
        <w:t xml:space="preserve">ن را </w:t>
      </w:r>
      <w:r w:rsidR="004B6063" w:rsidRPr="004B6063">
        <w:rPr>
          <w:rFonts w:hint="cs"/>
          <w:rtl/>
        </w:rPr>
        <w:t>ک</w:t>
      </w:r>
      <w:r w:rsidR="00A960D0" w:rsidRPr="000D58B9">
        <w:rPr>
          <w:rFonts w:hint="cs"/>
          <w:rtl/>
        </w:rPr>
        <w:t>ه به او شر</w:t>
      </w:r>
      <w:r w:rsidR="004B6063" w:rsidRPr="004B6063">
        <w:rPr>
          <w:rFonts w:hint="cs"/>
          <w:rtl/>
        </w:rPr>
        <w:t>ک</w:t>
      </w:r>
      <w:r w:rsidR="00A960D0" w:rsidRPr="000D58B9">
        <w:rPr>
          <w:rFonts w:hint="cs"/>
          <w:rtl/>
        </w:rPr>
        <w:t xml:space="preserve"> ورز</w:t>
      </w:r>
      <w:r w:rsidR="00583675" w:rsidRPr="00583675">
        <w:rPr>
          <w:rFonts w:hint="cs"/>
          <w:rtl/>
        </w:rPr>
        <w:t>ی</w:t>
      </w:r>
      <w:r w:rsidR="00A960D0" w:rsidRPr="000D58B9">
        <w:rPr>
          <w:rFonts w:hint="cs"/>
          <w:rtl/>
        </w:rPr>
        <w:t>ده شود نم</w:t>
      </w:r>
      <w:r w:rsidR="000D58B9">
        <w:rPr>
          <w:rFonts w:hint="cs"/>
          <w:rtl/>
        </w:rPr>
        <w:t>ی</w:t>
      </w:r>
      <w:r w:rsidR="00A960D0" w:rsidRPr="000D58B9">
        <w:rPr>
          <w:rFonts w:hint="cs"/>
          <w:rtl/>
        </w:rPr>
        <w:t>‌بخشا</w:t>
      </w:r>
      <w:r w:rsidR="00583675" w:rsidRPr="00583675">
        <w:rPr>
          <w:rFonts w:hint="cs"/>
          <w:rtl/>
        </w:rPr>
        <w:t>ی</w:t>
      </w:r>
      <w:r w:rsidR="00A960D0" w:rsidRPr="000D58B9">
        <w:rPr>
          <w:rFonts w:hint="cs"/>
          <w:rtl/>
        </w:rPr>
        <w:t>د و غ</w:t>
      </w:r>
      <w:r w:rsidR="00583675" w:rsidRPr="00583675">
        <w:rPr>
          <w:rFonts w:hint="cs"/>
          <w:rtl/>
        </w:rPr>
        <w:t>ی</w:t>
      </w:r>
      <w:r w:rsidR="00A960D0" w:rsidRPr="000D58B9">
        <w:rPr>
          <w:rFonts w:hint="cs"/>
          <w:rtl/>
        </w:rPr>
        <w:t>ر از آن را برا</w:t>
      </w:r>
      <w:r w:rsidR="000D58B9">
        <w:rPr>
          <w:rFonts w:hint="cs"/>
          <w:rtl/>
        </w:rPr>
        <w:t>ی</w:t>
      </w:r>
      <w:r w:rsidR="00A960D0" w:rsidRPr="000D58B9">
        <w:rPr>
          <w:rFonts w:hint="cs"/>
          <w:rtl/>
        </w:rPr>
        <w:t xml:space="preserve"> هر </w:t>
      </w:r>
      <w:r w:rsidR="004B6063" w:rsidRPr="004B6063">
        <w:rPr>
          <w:rFonts w:hint="cs"/>
          <w:rtl/>
        </w:rPr>
        <w:t>ک</w:t>
      </w:r>
      <w:r w:rsidR="00A960D0" w:rsidRPr="000D58B9">
        <w:rPr>
          <w:rFonts w:hint="cs"/>
          <w:rtl/>
        </w:rPr>
        <w:t>ه بخواهد م</w:t>
      </w:r>
      <w:r w:rsidR="000D58B9">
        <w:rPr>
          <w:rFonts w:hint="cs"/>
          <w:rtl/>
        </w:rPr>
        <w:t>ی</w:t>
      </w:r>
      <w:r w:rsidR="00A960D0" w:rsidRPr="000D58B9">
        <w:rPr>
          <w:rFonts w:hint="cs"/>
          <w:rtl/>
        </w:rPr>
        <w:t>‌بخشا</w:t>
      </w:r>
      <w:r w:rsidR="00583675" w:rsidRPr="00583675">
        <w:rPr>
          <w:rFonts w:hint="cs"/>
          <w:rtl/>
        </w:rPr>
        <w:t>ی</w:t>
      </w:r>
      <w:r w:rsidR="00A960D0" w:rsidRPr="000D58B9">
        <w:rPr>
          <w:rFonts w:hint="cs"/>
          <w:rtl/>
        </w:rPr>
        <w:t>د</w:t>
      </w:r>
      <w:r w:rsidRPr="000D58B9">
        <w:rPr>
          <w:rStyle w:val="Charc"/>
          <w:rFonts w:hint="cs"/>
          <w:rtl/>
        </w:rPr>
        <w:t>»</w:t>
      </w:r>
      <w:r w:rsidRPr="00D938A1">
        <w:rPr>
          <w:rFonts w:cs="B Lotus" w:hint="cs"/>
          <w:rtl/>
        </w:rPr>
        <w:t>.</w:t>
      </w:r>
    </w:p>
    <w:p w:rsidR="000A1F19" w:rsidRPr="00C97A77" w:rsidRDefault="007F17BE" w:rsidP="000A1F19">
      <w:pPr>
        <w:bidi/>
        <w:ind w:firstLine="284"/>
        <w:jc w:val="both"/>
        <w:rPr>
          <w:rStyle w:val="Char2"/>
          <w:rtl/>
        </w:rPr>
      </w:pPr>
      <w:r w:rsidRPr="00C97A77">
        <w:rPr>
          <w:rStyle w:val="Char2"/>
          <w:rFonts w:hint="cs"/>
          <w:rtl/>
        </w:rPr>
        <w:t>مربوط به غ</w:t>
      </w:r>
      <w:r w:rsidR="00C97A77" w:rsidRPr="00C97A77">
        <w:rPr>
          <w:rStyle w:val="Char2"/>
          <w:rFonts w:hint="cs"/>
          <w:rtl/>
        </w:rPr>
        <w:t>ی</w:t>
      </w:r>
      <w:r w:rsidRPr="00C97A77">
        <w:rPr>
          <w:rStyle w:val="Char2"/>
          <w:rFonts w:hint="cs"/>
          <w:rtl/>
        </w:rPr>
        <w:t>ر</w:t>
      </w:r>
      <w:r w:rsidR="000D58B9" w:rsidRPr="00C97A77">
        <w:rPr>
          <w:rStyle w:val="Char2"/>
          <w:rFonts w:hint="cs"/>
          <w:rtl/>
        </w:rPr>
        <w:t xml:space="preserve"> </w:t>
      </w:r>
      <w:r w:rsidRPr="00C97A77">
        <w:rPr>
          <w:rStyle w:val="Char2"/>
          <w:rFonts w:hint="cs"/>
          <w:rtl/>
        </w:rPr>
        <w:t>شخص توبه‌</w:t>
      </w:r>
      <w:r w:rsidR="006808D5" w:rsidRPr="006808D5">
        <w:rPr>
          <w:rStyle w:val="Char2"/>
          <w:rFonts w:hint="cs"/>
          <w:rtl/>
        </w:rPr>
        <w:t>ک</w:t>
      </w:r>
      <w:r w:rsidRPr="00C97A77">
        <w:rPr>
          <w:rStyle w:val="Char2"/>
          <w:rFonts w:hint="cs"/>
          <w:rtl/>
        </w:rPr>
        <w:t>ننده است. در ا</w:t>
      </w:r>
      <w:r w:rsidR="00C97A77" w:rsidRPr="00C97A77">
        <w:rPr>
          <w:rStyle w:val="Char2"/>
          <w:rFonts w:hint="cs"/>
          <w:rtl/>
        </w:rPr>
        <w:t>ی</w:t>
      </w:r>
      <w:r w:rsidRPr="00C97A77">
        <w:rPr>
          <w:rStyle w:val="Char2"/>
          <w:rFonts w:hint="cs"/>
          <w:rtl/>
        </w:rPr>
        <w:t>نجا فرق است م</w:t>
      </w:r>
      <w:r w:rsidR="00C97A77" w:rsidRPr="00C97A77">
        <w:rPr>
          <w:rStyle w:val="Char2"/>
          <w:rFonts w:hint="cs"/>
          <w:rtl/>
        </w:rPr>
        <w:t>ی</w:t>
      </w:r>
      <w:r w:rsidRPr="00C97A77">
        <w:rPr>
          <w:rStyle w:val="Char2"/>
          <w:rFonts w:hint="cs"/>
          <w:rtl/>
        </w:rPr>
        <w:t>ان گناه شر</w:t>
      </w:r>
      <w:r w:rsidR="006808D5" w:rsidRPr="006808D5">
        <w:rPr>
          <w:rStyle w:val="Char2"/>
          <w:rFonts w:hint="cs"/>
          <w:rtl/>
        </w:rPr>
        <w:t>ک</w:t>
      </w:r>
      <w:r w:rsidRPr="00C97A77">
        <w:rPr>
          <w:rStyle w:val="Char2"/>
          <w:rFonts w:hint="cs"/>
          <w:rtl/>
        </w:rPr>
        <w:t xml:space="preserve"> و پا</w:t>
      </w:r>
      <w:r w:rsidR="00C97A77" w:rsidRPr="00C97A77">
        <w:rPr>
          <w:rStyle w:val="Char2"/>
          <w:rFonts w:hint="cs"/>
          <w:rtl/>
        </w:rPr>
        <w:t>یی</w:t>
      </w:r>
      <w:r w:rsidRPr="00C97A77">
        <w:rPr>
          <w:rStyle w:val="Char2"/>
          <w:rFonts w:hint="cs"/>
          <w:rtl/>
        </w:rPr>
        <w:t xml:space="preserve">ن‌تر </w:t>
      </w:r>
      <w:r w:rsidR="00F87266" w:rsidRPr="00C97A77">
        <w:rPr>
          <w:rStyle w:val="Char2"/>
          <w:rFonts w:hint="cs"/>
          <w:rtl/>
        </w:rPr>
        <w:t>از آن و مغفرت را با مش</w:t>
      </w:r>
      <w:r w:rsidR="00C97A77" w:rsidRPr="00C97A77">
        <w:rPr>
          <w:rStyle w:val="Char2"/>
          <w:rFonts w:hint="cs"/>
          <w:rtl/>
        </w:rPr>
        <w:t>ی</w:t>
      </w:r>
      <w:r w:rsidR="00F87266" w:rsidRPr="00C97A77">
        <w:rPr>
          <w:rStyle w:val="Char2"/>
          <w:rFonts w:hint="cs"/>
          <w:rtl/>
        </w:rPr>
        <w:t>ت اله</w:t>
      </w:r>
      <w:r w:rsidR="00C97A77" w:rsidRPr="00C97A77">
        <w:rPr>
          <w:rStyle w:val="Char2"/>
          <w:rFonts w:hint="cs"/>
          <w:rtl/>
        </w:rPr>
        <w:t>ی</w:t>
      </w:r>
      <w:r w:rsidR="00F87266" w:rsidRPr="00C97A77">
        <w:rPr>
          <w:rStyle w:val="Char2"/>
          <w:rFonts w:hint="cs"/>
          <w:rtl/>
        </w:rPr>
        <w:t xml:space="preserve"> معلق ساخته لذا در آن تخص</w:t>
      </w:r>
      <w:r w:rsidR="00C97A77" w:rsidRPr="00C97A77">
        <w:rPr>
          <w:rStyle w:val="Char2"/>
          <w:rFonts w:hint="cs"/>
          <w:rtl/>
        </w:rPr>
        <w:t>ی</w:t>
      </w:r>
      <w:r w:rsidR="00F87266" w:rsidRPr="00C97A77">
        <w:rPr>
          <w:rStyle w:val="Char2"/>
          <w:rFonts w:hint="cs"/>
          <w:rtl/>
        </w:rPr>
        <w:t>ص</w:t>
      </w:r>
      <w:r w:rsidR="00395444" w:rsidRPr="00C97A77">
        <w:rPr>
          <w:rStyle w:val="Char2"/>
          <w:rFonts w:hint="cs"/>
          <w:rtl/>
        </w:rPr>
        <w:t xml:space="preserve"> و تعل</w:t>
      </w:r>
      <w:r w:rsidR="00C97A77" w:rsidRPr="00C97A77">
        <w:rPr>
          <w:rStyle w:val="Char2"/>
          <w:rFonts w:hint="cs"/>
          <w:rtl/>
        </w:rPr>
        <w:t>ی</w:t>
      </w:r>
      <w:r w:rsidR="00395444" w:rsidRPr="00C97A77">
        <w:rPr>
          <w:rStyle w:val="Char2"/>
          <w:rFonts w:hint="cs"/>
          <w:rtl/>
        </w:rPr>
        <w:t>ق انجام گرفته ول</w:t>
      </w:r>
      <w:r w:rsidR="00C97A77" w:rsidRPr="00C97A77">
        <w:rPr>
          <w:rStyle w:val="Char2"/>
          <w:rFonts w:hint="cs"/>
          <w:rtl/>
        </w:rPr>
        <w:t>ی</w:t>
      </w:r>
      <w:r w:rsidR="00395444" w:rsidRPr="00C97A77">
        <w:rPr>
          <w:rStyle w:val="Char2"/>
          <w:rFonts w:hint="cs"/>
          <w:rtl/>
        </w:rPr>
        <w:t xml:space="preserve"> در آ</w:t>
      </w:r>
      <w:r w:rsidR="00C97A77" w:rsidRPr="00C97A77">
        <w:rPr>
          <w:rStyle w:val="Char2"/>
          <w:rFonts w:hint="cs"/>
          <w:rtl/>
        </w:rPr>
        <w:t>ی</w:t>
      </w:r>
      <w:r w:rsidR="009F7EDB" w:rsidRPr="009F7EDB">
        <w:rPr>
          <w:rStyle w:val="Char2"/>
          <w:rFonts w:hint="cs"/>
          <w:rtl/>
        </w:rPr>
        <w:t>ۀ</w:t>
      </w:r>
      <w:r w:rsidR="00395444" w:rsidRPr="00C97A77">
        <w:rPr>
          <w:rStyle w:val="Char2"/>
          <w:rFonts w:hint="cs"/>
          <w:rtl/>
        </w:rPr>
        <w:t xml:space="preserve"> قبل</w:t>
      </w:r>
      <w:r w:rsidR="00C97A77" w:rsidRPr="00C97A77">
        <w:rPr>
          <w:rStyle w:val="Char2"/>
          <w:rFonts w:hint="cs"/>
          <w:rtl/>
        </w:rPr>
        <w:t>ی</w:t>
      </w:r>
      <w:r w:rsidR="00395444" w:rsidRPr="00C97A77">
        <w:rPr>
          <w:rStyle w:val="Char2"/>
          <w:rFonts w:hint="cs"/>
          <w:rtl/>
        </w:rPr>
        <w:t xml:space="preserve"> عموم</w:t>
      </w:r>
      <w:r w:rsidR="00C97A77" w:rsidRPr="00C97A77">
        <w:rPr>
          <w:rStyle w:val="Char2"/>
          <w:rFonts w:hint="cs"/>
          <w:rtl/>
        </w:rPr>
        <w:t>ی</w:t>
      </w:r>
      <w:r w:rsidR="00395444" w:rsidRPr="00C97A77">
        <w:rPr>
          <w:rStyle w:val="Char2"/>
          <w:rFonts w:hint="cs"/>
          <w:rtl/>
        </w:rPr>
        <w:t>ت و اطلاق در نظر گرفته شده است.</w:t>
      </w:r>
    </w:p>
    <w:p w:rsidR="00395444" w:rsidRPr="00C97A77" w:rsidRDefault="00395444" w:rsidP="00395444">
      <w:pPr>
        <w:bidi/>
        <w:ind w:firstLine="284"/>
        <w:jc w:val="both"/>
        <w:rPr>
          <w:rStyle w:val="Char2"/>
          <w:rtl/>
        </w:rPr>
      </w:pPr>
      <w:r w:rsidRPr="00C97A77">
        <w:rPr>
          <w:rStyle w:val="Char2"/>
          <w:rFonts w:hint="cs"/>
          <w:rtl/>
        </w:rPr>
        <w:t>و باز جمهور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به ا</w:t>
      </w:r>
      <w:r w:rsidR="00C97A77" w:rsidRPr="00C97A77">
        <w:rPr>
          <w:rStyle w:val="Char2"/>
          <w:rFonts w:hint="cs"/>
          <w:rtl/>
        </w:rPr>
        <w:t>ی</w:t>
      </w:r>
      <w:r w:rsidRPr="00C97A77">
        <w:rPr>
          <w:rStyle w:val="Char2"/>
          <w:rFonts w:hint="cs"/>
          <w:rtl/>
        </w:rPr>
        <w:t xml:space="preserve">ن قول خداوند متعال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D58B9" w:rsidRPr="00C97A77" w:rsidRDefault="000D58B9" w:rsidP="000D58B9">
      <w:pPr>
        <w:pStyle w:val="a4"/>
        <w:rPr>
          <w:rStyle w:val="Char2"/>
          <w:rtl/>
        </w:rPr>
      </w:pPr>
      <w:r w:rsidRPr="000D58B9">
        <w:rPr>
          <w:rStyle w:val="Charc"/>
          <w:rtl/>
        </w:rPr>
        <w:t>﴿</w:t>
      </w:r>
      <w:r w:rsidRPr="000D58B9">
        <w:rPr>
          <w:rtl/>
        </w:rPr>
        <w:t xml:space="preserve">إِنَّ </w:t>
      </w:r>
      <w:r w:rsidRPr="000D58B9">
        <w:rPr>
          <w:rFonts w:hint="cs"/>
          <w:rtl/>
        </w:rPr>
        <w:t>ٱ</w:t>
      </w:r>
      <w:r w:rsidRPr="000D58B9">
        <w:rPr>
          <w:rFonts w:hint="eastAsia"/>
          <w:rtl/>
        </w:rPr>
        <w:t>للَّهَ</w:t>
      </w:r>
      <w:r w:rsidRPr="000D58B9">
        <w:rPr>
          <w:rtl/>
        </w:rPr>
        <w:t xml:space="preserve"> لَا يَغۡفِرُ أَن يُشۡرَكَ بِهِ</w:t>
      </w:r>
      <w:r w:rsidRPr="000D58B9">
        <w:rPr>
          <w:rFonts w:hint="cs"/>
          <w:rtl/>
        </w:rPr>
        <w:t>ۦ</w:t>
      </w:r>
      <w:r w:rsidRPr="000D58B9">
        <w:rPr>
          <w:rtl/>
        </w:rPr>
        <w:t xml:space="preserve"> وَيَغۡفِرُ مَا دُونَ ذَٰلِكَ لِمَن يَشَآءُۚ</w:t>
      </w:r>
      <w:r w:rsidRPr="000D58B9">
        <w:rPr>
          <w:rStyle w:val="Charc"/>
          <w:rtl/>
        </w:rPr>
        <w:t>﴾</w:t>
      </w:r>
      <w:r w:rsidRPr="000D58B9">
        <w:rPr>
          <w:rStyle w:val="Char5"/>
          <w:rtl/>
        </w:rPr>
        <w:t xml:space="preserve"> [النساء: 48]</w:t>
      </w:r>
      <w:r>
        <w:rPr>
          <w:rStyle w:val="Char5"/>
          <w:rFonts w:hint="cs"/>
          <w:rtl/>
        </w:rPr>
        <w:t>.</w:t>
      </w:r>
    </w:p>
    <w:p w:rsidR="00411D9D" w:rsidRPr="00D938A1" w:rsidRDefault="00411D9D" w:rsidP="000D58B9">
      <w:pPr>
        <w:pStyle w:val="a6"/>
        <w:rPr>
          <w:rFonts w:cs="B Lotus"/>
          <w:rtl/>
        </w:rPr>
      </w:pPr>
      <w:r w:rsidRPr="000D58B9">
        <w:rPr>
          <w:rStyle w:val="Charc"/>
          <w:rFonts w:hint="cs"/>
          <w:rtl/>
        </w:rPr>
        <w:t>«</w:t>
      </w:r>
      <w:r w:rsidRPr="000D58B9">
        <w:rPr>
          <w:rFonts w:hint="cs"/>
          <w:rtl/>
        </w:rPr>
        <w:t>مسلّماً خدا ا</w:t>
      </w:r>
      <w:r w:rsidR="00583675" w:rsidRPr="00583675">
        <w:rPr>
          <w:rFonts w:hint="cs"/>
          <w:rtl/>
        </w:rPr>
        <w:t>ی</w:t>
      </w:r>
      <w:r w:rsidRPr="000D58B9">
        <w:rPr>
          <w:rFonts w:hint="cs"/>
          <w:rtl/>
        </w:rPr>
        <w:t xml:space="preserve">ن را </w:t>
      </w:r>
      <w:r w:rsidR="004B6063" w:rsidRPr="004B6063">
        <w:rPr>
          <w:rFonts w:hint="cs"/>
          <w:rtl/>
        </w:rPr>
        <w:t>ک</w:t>
      </w:r>
      <w:r w:rsidRPr="000D58B9">
        <w:rPr>
          <w:rFonts w:hint="cs"/>
          <w:rtl/>
        </w:rPr>
        <w:t>ه به او شر</w:t>
      </w:r>
      <w:r w:rsidR="004B6063" w:rsidRPr="004B6063">
        <w:rPr>
          <w:rFonts w:hint="cs"/>
          <w:rtl/>
        </w:rPr>
        <w:t>ک</w:t>
      </w:r>
      <w:r w:rsidRPr="000D58B9">
        <w:rPr>
          <w:rFonts w:hint="cs"/>
          <w:rtl/>
        </w:rPr>
        <w:t xml:space="preserve"> ورز</w:t>
      </w:r>
      <w:r w:rsidR="00583675" w:rsidRPr="00583675">
        <w:rPr>
          <w:rFonts w:hint="cs"/>
          <w:rtl/>
        </w:rPr>
        <w:t>ی</w:t>
      </w:r>
      <w:r w:rsidRPr="000D58B9">
        <w:rPr>
          <w:rFonts w:hint="cs"/>
          <w:rtl/>
        </w:rPr>
        <w:t>ده شود نم</w:t>
      </w:r>
      <w:r w:rsidR="000D58B9" w:rsidRPr="000D58B9">
        <w:rPr>
          <w:rFonts w:hint="cs"/>
          <w:rtl/>
        </w:rPr>
        <w:t>ی</w:t>
      </w:r>
      <w:r w:rsidRPr="000D58B9">
        <w:rPr>
          <w:rFonts w:hint="cs"/>
          <w:rtl/>
        </w:rPr>
        <w:t>‌بخشا</w:t>
      </w:r>
      <w:r w:rsidR="00583675" w:rsidRPr="00583675">
        <w:rPr>
          <w:rFonts w:hint="cs"/>
          <w:rtl/>
        </w:rPr>
        <w:t>ی</w:t>
      </w:r>
      <w:r w:rsidRPr="000D58B9">
        <w:rPr>
          <w:rFonts w:hint="cs"/>
          <w:rtl/>
        </w:rPr>
        <w:t>د و غ</w:t>
      </w:r>
      <w:r w:rsidR="00583675" w:rsidRPr="00583675">
        <w:rPr>
          <w:rFonts w:hint="cs"/>
          <w:rtl/>
        </w:rPr>
        <w:t>ی</w:t>
      </w:r>
      <w:r w:rsidRPr="000D58B9">
        <w:rPr>
          <w:rFonts w:hint="cs"/>
          <w:rtl/>
        </w:rPr>
        <w:t>ر از آن را برا</w:t>
      </w:r>
      <w:r w:rsidR="000D58B9" w:rsidRPr="000D58B9">
        <w:rPr>
          <w:rFonts w:hint="cs"/>
          <w:rtl/>
        </w:rPr>
        <w:t>ی</w:t>
      </w:r>
      <w:r w:rsidRPr="000D58B9">
        <w:rPr>
          <w:rFonts w:hint="cs"/>
          <w:rtl/>
        </w:rPr>
        <w:t xml:space="preserve"> هر </w:t>
      </w:r>
      <w:r w:rsidR="004B6063" w:rsidRPr="004B6063">
        <w:rPr>
          <w:rFonts w:hint="cs"/>
          <w:rtl/>
        </w:rPr>
        <w:t>ک</w:t>
      </w:r>
      <w:r w:rsidRPr="000D58B9">
        <w:rPr>
          <w:rFonts w:hint="cs"/>
          <w:rtl/>
        </w:rPr>
        <w:t>ه بخواهد م</w:t>
      </w:r>
      <w:r w:rsidR="000D58B9" w:rsidRPr="000D58B9">
        <w:rPr>
          <w:rFonts w:hint="cs"/>
          <w:rtl/>
        </w:rPr>
        <w:t>ی</w:t>
      </w:r>
      <w:r w:rsidRPr="000D58B9">
        <w:rPr>
          <w:rFonts w:hint="cs"/>
          <w:rtl/>
        </w:rPr>
        <w:t>‌بخشا</w:t>
      </w:r>
      <w:r w:rsidR="00583675" w:rsidRPr="00583675">
        <w:rPr>
          <w:rFonts w:hint="cs"/>
          <w:rtl/>
        </w:rPr>
        <w:t>ی</w:t>
      </w:r>
      <w:r w:rsidRPr="000D58B9">
        <w:rPr>
          <w:rFonts w:hint="cs"/>
          <w:rtl/>
        </w:rPr>
        <w:t>د</w:t>
      </w:r>
      <w:r w:rsidRPr="000D58B9">
        <w:rPr>
          <w:rStyle w:val="Charc"/>
          <w:rFonts w:hint="cs"/>
          <w:rtl/>
        </w:rPr>
        <w:t>»</w:t>
      </w:r>
      <w:r w:rsidRPr="00D938A1">
        <w:rPr>
          <w:rFonts w:cs="B Lotus" w:hint="cs"/>
          <w:rtl/>
        </w:rPr>
        <w:t>.</w:t>
      </w:r>
    </w:p>
    <w:p w:rsidR="00395444" w:rsidRPr="00C97A77" w:rsidRDefault="006429F4" w:rsidP="00395444">
      <w:pPr>
        <w:bidi/>
        <w:ind w:firstLine="284"/>
        <w:jc w:val="both"/>
        <w:rPr>
          <w:rStyle w:val="Char2"/>
          <w:rtl/>
        </w:rPr>
      </w:pPr>
      <w:r w:rsidRPr="00C97A77">
        <w:rPr>
          <w:rStyle w:val="Char2"/>
          <w:rFonts w:hint="cs"/>
          <w:rtl/>
        </w:rPr>
        <w:t>مربوط به غ</w:t>
      </w:r>
      <w:r w:rsidR="00C97A77" w:rsidRPr="00C97A77">
        <w:rPr>
          <w:rStyle w:val="Char2"/>
          <w:rFonts w:hint="cs"/>
          <w:rtl/>
        </w:rPr>
        <w:t>ی</w:t>
      </w:r>
      <w:r w:rsidRPr="00C97A77">
        <w:rPr>
          <w:rStyle w:val="Char2"/>
          <w:rFonts w:hint="cs"/>
          <w:rtl/>
        </w:rPr>
        <w:t>ر</w:t>
      </w:r>
      <w:r w:rsidR="000D58B9" w:rsidRPr="00C97A77">
        <w:rPr>
          <w:rStyle w:val="Char2"/>
          <w:rFonts w:hint="cs"/>
          <w:rtl/>
        </w:rPr>
        <w:t xml:space="preserve"> </w:t>
      </w:r>
      <w:r w:rsidRPr="00C97A77">
        <w:rPr>
          <w:rStyle w:val="Char2"/>
          <w:rFonts w:hint="cs"/>
          <w:rtl/>
        </w:rPr>
        <w:t>شخص توبه‌</w:t>
      </w:r>
      <w:r w:rsidR="006808D5" w:rsidRPr="006808D5">
        <w:rPr>
          <w:rStyle w:val="Char2"/>
          <w:rFonts w:hint="cs"/>
          <w:rtl/>
        </w:rPr>
        <w:t>ک</w:t>
      </w:r>
      <w:r w:rsidRPr="00C97A77">
        <w:rPr>
          <w:rStyle w:val="Char2"/>
          <w:rFonts w:hint="cs"/>
          <w:rtl/>
        </w:rPr>
        <w:t>ننده است. در ا</w:t>
      </w:r>
      <w:r w:rsidR="00C97A77" w:rsidRPr="00C97A77">
        <w:rPr>
          <w:rStyle w:val="Char2"/>
          <w:rFonts w:hint="cs"/>
          <w:rtl/>
        </w:rPr>
        <w:t>ی</w:t>
      </w:r>
      <w:r w:rsidRPr="00C97A77">
        <w:rPr>
          <w:rStyle w:val="Char2"/>
          <w:rFonts w:hint="cs"/>
          <w:rtl/>
        </w:rPr>
        <w:t>نجا فرق است م</w:t>
      </w:r>
      <w:r w:rsidR="00C97A77" w:rsidRPr="00C97A77">
        <w:rPr>
          <w:rStyle w:val="Char2"/>
          <w:rFonts w:hint="cs"/>
          <w:rtl/>
        </w:rPr>
        <w:t>ی</w:t>
      </w:r>
      <w:r w:rsidRPr="00C97A77">
        <w:rPr>
          <w:rStyle w:val="Char2"/>
          <w:rFonts w:hint="cs"/>
          <w:rtl/>
        </w:rPr>
        <w:t>ان گناه و شر</w:t>
      </w:r>
      <w:r w:rsidR="006808D5" w:rsidRPr="006808D5">
        <w:rPr>
          <w:rStyle w:val="Char2"/>
          <w:rFonts w:hint="cs"/>
          <w:rtl/>
        </w:rPr>
        <w:t>ک</w:t>
      </w:r>
      <w:r w:rsidRPr="00C97A77">
        <w:rPr>
          <w:rStyle w:val="Char2"/>
          <w:rFonts w:hint="cs"/>
          <w:rtl/>
        </w:rPr>
        <w:t xml:space="preserve"> پائ</w:t>
      </w:r>
      <w:r w:rsidR="00C97A77" w:rsidRPr="00C97A77">
        <w:rPr>
          <w:rStyle w:val="Char2"/>
          <w:rFonts w:hint="cs"/>
          <w:rtl/>
        </w:rPr>
        <w:t>ی</w:t>
      </w:r>
      <w:r w:rsidRPr="00C97A77">
        <w:rPr>
          <w:rStyle w:val="Char2"/>
          <w:rFonts w:hint="cs"/>
          <w:rtl/>
        </w:rPr>
        <w:t>ن‌تر از آن و مغفرت را با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 xml:space="preserve"> معلق ساخته لذا در آن تخص</w:t>
      </w:r>
      <w:r w:rsidR="00C97A77" w:rsidRPr="00C97A77">
        <w:rPr>
          <w:rStyle w:val="Char2"/>
          <w:rFonts w:hint="cs"/>
          <w:rtl/>
        </w:rPr>
        <w:t>ی</w:t>
      </w:r>
      <w:r w:rsidRPr="00C97A77">
        <w:rPr>
          <w:rStyle w:val="Char2"/>
          <w:rFonts w:hint="cs"/>
          <w:rtl/>
        </w:rPr>
        <w:t>ص و تعل</w:t>
      </w:r>
      <w:r w:rsidR="00C97A77" w:rsidRPr="00C97A77">
        <w:rPr>
          <w:rStyle w:val="Char2"/>
          <w:rFonts w:hint="cs"/>
          <w:rtl/>
        </w:rPr>
        <w:t>ی</w:t>
      </w:r>
      <w:r w:rsidRPr="00C97A77">
        <w:rPr>
          <w:rStyle w:val="Char2"/>
          <w:rFonts w:hint="cs"/>
          <w:rtl/>
        </w:rPr>
        <w:t>ق انجام گرفته ول</w:t>
      </w:r>
      <w:r w:rsidR="00C97A77" w:rsidRPr="00C97A77">
        <w:rPr>
          <w:rStyle w:val="Char2"/>
          <w:rFonts w:hint="cs"/>
          <w:rtl/>
        </w:rPr>
        <w:t>ی</w:t>
      </w:r>
      <w:r w:rsidRPr="00C97A77">
        <w:rPr>
          <w:rStyle w:val="Char2"/>
          <w:rFonts w:hint="cs"/>
          <w:rtl/>
        </w:rPr>
        <w:t xml:space="preserve"> در آ</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قبل</w:t>
      </w:r>
      <w:r w:rsidR="00C97A77" w:rsidRPr="00C97A77">
        <w:rPr>
          <w:rStyle w:val="Char2"/>
          <w:rFonts w:hint="cs"/>
          <w:rtl/>
        </w:rPr>
        <w:t>ی</w:t>
      </w:r>
      <w:r w:rsidRPr="00C97A77">
        <w:rPr>
          <w:rStyle w:val="Char2"/>
          <w:rFonts w:hint="cs"/>
          <w:rtl/>
        </w:rPr>
        <w:t xml:space="preserve"> عموم</w:t>
      </w:r>
      <w:r w:rsidR="00C97A77" w:rsidRPr="00C97A77">
        <w:rPr>
          <w:rStyle w:val="Char2"/>
          <w:rFonts w:hint="cs"/>
          <w:rtl/>
        </w:rPr>
        <w:t>ی</w:t>
      </w:r>
      <w:r w:rsidRPr="00C97A77">
        <w:rPr>
          <w:rStyle w:val="Char2"/>
          <w:rFonts w:hint="cs"/>
          <w:rtl/>
        </w:rPr>
        <w:t>ت و اطلاق در نظر گرفته شده است.</w:t>
      </w:r>
    </w:p>
    <w:p w:rsidR="006429F4" w:rsidRPr="00C97A77" w:rsidRDefault="006429F4" w:rsidP="006429F4">
      <w:pPr>
        <w:bidi/>
        <w:ind w:firstLine="284"/>
        <w:jc w:val="both"/>
        <w:rPr>
          <w:rStyle w:val="Char2"/>
          <w:rtl/>
        </w:rPr>
      </w:pPr>
      <w:r w:rsidRPr="00C97A77">
        <w:rPr>
          <w:rStyle w:val="Char2"/>
          <w:rFonts w:hint="cs"/>
          <w:rtl/>
        </w:rPr>
        <w:t>و باز جمهور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به ا</w:t>
      </w:r>
      <w:r w:rsidR="00C97A77" w:rsidRPr="00C97A77">
        <w:rPr>
          <w:rStyle w:val="Char2"/>
          <w:rFonts w:hint="cs"/>
          <w:rtl/>
        </w:rPr>
        <w:t>ی</w:t>
      </w:r>
      <w:r w:rsidRPr="00C97A77">
        <w:rPr>
          <w:rStyle w:val="Char2"/>
          <w:rFonts w:hint="cs"/>
          <w:rtl/>
        </w:rPr>
        <w:t xml:space="preserve">ن قول خداوند متعال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D58B9" w:rsidRPr="000D58B9" w:rsidRDefault="000D58B9" w:rsidP="000D58B9">
      <w:pPr>
        <w:pStyle w:val="a4"/>
        <w:rPr>
          <w:rStyle w:val="Char5"/>
          <w:rtl/>
        </w:rPr>
      </w:pPr>
      <w:r w:rsidRPr="000D58B9">
        <w:rPr>
          <w:rStyle w:val="Charc"/>
          <w:rtl/>
        </w:rPr>
        <w:t>﴿</w:t>
      </w:r>
      <w:r w:rsidRPr="000D58B9">
        <w:rPr>
          <w:rtl/>
        </w:rPr>
        <w:t xml:space="preserve">وَإِنِّي لَغَفَّارٞ لِّمَن تَابَ وَءَامَنَ وَعَمِلَ صَٰلِحٗا ثُمَّ </w:t>
      </w:r>
      <w:r w:rsidRPr="000D58B9">
        <w:rPr>
          <w:rFonts w:hint="cs"/>
          <w:rtl/>
        </w:rPr>
        <w:t>ٱ</w:t>
      </w:r>
      <w:r w:rsidRPr="000D58B9">
        <w:rPr>
          <w:rFonts w:hint="eastAsia"/>
          <w:rtl/>
        </w:rPr>
        <w:t>هۡتَدَىٰ</w:t>
      </w:r>
      <w:r w:rsidRPr="000D58B9">
        <w:rPr>
          <w:rtl/>
        </w:rPr>
        <w:t>٨٢</w:t>
      </w:r>
      <w:r w:rsidRPr="000D58B9">
        <w:rPr>
          <w:rStyle w:val="Charc"/>
          <w:rtl/>
        </w:rPr>
        <w:t>﴾</w:t>
      </w:r>
      <w:r>
        <w:rPr>
          <w:rFonts w:ascii="Tahoma" w:hAnsi="Tahoma" w:cs="Arial"/>
          <w:rtl/>
        </w:rPr>
        <w:t xml:space="preserve"> </w:t>
      </w:r>
      <w:r w:rsidRPr="000D58B9">
        <w:rPr>
          <w:rStyle w:val="Char5"/>
          <w:rtl/>
        </w:rPr>
        <w:t>[طه: 82]</w:t>
      </w:r>
      <w:r>
        <w:rPr>
          <w:rStyle w:val="Char5"/>
          <w:rFonts w:hint="cs"/>
          <w:rtl/>
        </w:rPr>
        <w:t>.</w:t>
      </w:r>
    </w:p>
    <w:p w:rsidR="008612F2" w:rsidRPr="00D938A1" w:rsidRDefault="008612F2" w:rsidP="000D58B9">
      <w:pPr>
        <w:pStyle w:val="a6"/>
        <w:rPr>
          <w:rtl/>
        </w:rPr>
      </w:pPr>
      <w:r w:rsidRPr="0040132D">
        <w:rPr>
          <w:rStyle w:val="Charc"/>
          <w:rFonts w:hint="cs"/>
          <w:rtl/>
        </w:rPr>
        <w:t>«</w:t>
      </w:r>
      <w:r w:rsidR="006A20F6" w:rsidRPr="000D58B9">
        <w:rPr>
          <w:rFonts w:hint="cs"/>
          <w:rtl/>
        </w:rPr>
        <w:t xml:space="preserve">و به </w:t>
      </w:r>
      <w:r w:rsidR="00583675" w:rsidRPr="00583675">
        <w:rPr>
          <w:rFonts w:hint="cs"/>
          <w:rtl/>
        </w:rPr>
        <w:t>ی</w:t>
      </w:r>
      <w:r w:rsidR="006A20F6" w:rsidRPr="000D58B9">
        <w:rPr>
          <w:rFonts w:hint="cs"/>
          <w:rtl/>
        </w:rPr>
        <w:t>ق</w:t>
      </w:r>
      <w:r w:rsidR="00583675" w:rsidRPr="00583675">
        <w:rPr>
          <w:rFonts w:hint="cs"/>
          <w:rtl/>
        </w:rPr>
        <w:t>ی</w:t>
      </w:r>
      <w:r w:rsidR="006A20F6" w:rsidRPr="000D58B9">
        <w:rPr>
          <w:rFonts w:hint="cs"/>
          <w:rtl/>
        </w:rPr>
        <w:t>ن من آمر</w:t>
      </w:r>
      <w:r w:rsidR="000D58B9">
        <w:rPr>
          <w:rFonts w:hint="cs"/>
          <w:rtl/>
        </w:rPr>
        <w:t xml:space="preserve"> </w:t>
      </w:r>
      <w:r w:rsidR="006A20F6" w:rsidRPr="000D58B9">
        <w:rPr>
          <w:rFonts w:hint="cs"/>
          <w:rtl/>
        </w:rPr>
        <w:t>زند</w:t>
      </w:r>
      <w:r w:rsidR="000D58B9">
        <w:rPr>
          <w:rFonts w:hint="cs"/>
          <w:rtl/>
        </w:rPr>
        <w:t>ۀ</w:t>
      </w:r>
      <w:r w:rsidR="006A20F6" w:rsidRPr="000D58B9">
        <w:rPr>
          <w:rFonts w:hint="cs"/>
          <w:rtl/>
        </w:rPr>
        <w:t xml:space="preserve"> </w:t>
      </w:r>
      <w:r w:rsidR="004B6063" w:rsidRPr="004B6063">
        <w:rPr>
          <w:rFonts w:hint="cs"/>
          <w:rtl/>
        </w:rPr>
        <w:t>ک</w:t>
      </w:r>
      <w:r w:rsidR="006A20F6" w:rsidRPr="000D58B9">
        <w:rPr>
          <w:rFonts w:hint="cs"/>
          <w:rtl/>
        </w:rPr>
        <w:t>س</w:t>
      </w:r>
      <w:r w:rsidR="000D58B9">
        <w:rPr>
          <w:rFonts w:hint="cs"/>
          <w:rtl/>
        </w:rPr>
        <w:t>ی</w:t>
      </w:r>
      <w:r w:rsidR="006A20F6" w:rsidRPr="000D58B9">
        <w:rPr>
          <w:rFonts w:hint="cs"/>
          <w:rtl/>
        </w:rPr>
        <w:t xml:space="preserve"> هستم </w:t>
      </w:r>
      <w:r w:rsidR="004B6063" w:rsidRPr="004B6063">
        <w:rPr>
          <w:rFonts w:hint="cs"/>
          <w:rtl/>
        </w:rPr>
        <w:t>ک</w:t>
      </w:r>
      <w:r w:rsidR="006A20F6" w:rsidRPr="000D58B9">
        <w:rPr>
          <w:rFonts w:hint="cs"/>
          <w:rtl/>
        </w:rPr>
        <w:t xml:space="preserve">ه توبه </w:t>
      </w:r>
      <w:r w:rsidR="004B6063" w:rsidRPr="004B6063">
        <w:rPr>
          <w:rFonts w:hint="cs"/>
          <w:rtl/>
        </w:rPr>
        <w:t>ک</w:t>
      </w:r>
      <w:r w:rsidR="006A20F6" w:rsidRPr="000D58B9">
        <w:rPr>
          <w:rFonts w:hint="cs"/>
          <w:rtl/>
        </w:rPr>
        <w:t>ند و ا</w:t>
      </w:r>
      <w:r w:rsidR="00583675" w:rsidRPr="00583675">
        <w:rPr>
          <w:rFonts w:hint="cs"/>
          <w:rtl/>
        </w:rPr>
        <w:t>ی</w:t>
      </w:r>
      <w:r w:rsidR="006A20F6" w:rsidRPr="000D58B9">
        <w:rPr>
          <w:rFonts w:hint="cs"/>
          <w:rtl/>
        </w:rPr>
        <w:t>مان ب</w:t>
      </w:r>
      <w:r w:rsidR="00583675" w:rsidRPr="00583675">
        <w:rPr>
          <w:rFonts w:hint="cs"/>
          <w:rtl/>
        </w:rPr>
        <w:t>ی</w:t>
      </w:r>
      <w:r w:rsidR="006A20F6" w:rsidRPr="000D58B9">
        <w:rPr>
          <w:rFonts w:hint="cs"/>
          <w:rtl/>
        </w:rPr>
        <w:t xml:space="preserve">اورد و </w:t>
      </w:r>
      <w:r w:rsidR="004B6063" w:rsidRPr="004B6063">
        <w:rPr>
          <w:rFonts w:hint="cs"/>
          <w:rtl/>
        </w:rPr>
        <w:t>ک</w:t>
      </w:r>
      <w:r w:rsidR="006A20F6" w:rsidRPr="000D58B9">
        <w:rPr>
          <w:rFonts w:hint="cs"/>
          <w:rtl/>
        </w:rPr>
        <w:t>ار شا</w:t>
      </w:r>
      <w:r w:rsidR="00583675" w:rsidRPr="00583675">
        <w:rPr>
          <w:rFonts w:hint="cs"/>
          <w:rtl/>
        </w:rPr>
        <w:t>ی</w:t>
      </w:r>
      <w:r w:rsidR="006A20F6" w:rsidRPr="000D58B9">
        <w:rPr>
          <w:rFonts w:hint="cs"/>
          <w:rtl/>
        </w:rPr>
        <w:t>سته نما</w:t>
      </w:r>
      <w:r w:rsidR="00583675" w:rsidRPr="00583675">
        <w:rPr>
          <w:rFonts w:hint="cs"/>
          <w:rtl/>
        </w:rPr>
        <w:t>ی</w:t>
      </w:r>
      <w:r w:rsidR="006A20F6" w:rsidRPr="000D58B9">
        <w:rPr>
          <w:rFonts w:hint="cs"/>
          <w:rtl/>
        </w:rPr>
        <w:t>د و به راه راست راهسپار شود</w:t>
      </w:r>
      <w:r w:rsidRPr="0040132D">
        <w:rPr>
          <w:rStyle w:val="Charc"/>
          <w:rFonts w:hint="cs"/>
          <w:rtl/>
        </w:rPr>
        <w:t>»</w:t>
      </w:r>
      <w:r w:rsidRPr="00D938A1">
        <w:rPr>
          <w:rFonts w:hint="cs"/>
          <w:rtl/>
        </w:rPr>
        <w:t>.</w:t>
      </w:r>
    </w:p>
    <w:p w:rsidR="006429F4" w:rsidRPr="00C97A77" w:rsidRDefault="00832994" w:rsidP="00D4128E">
      <w:pPr>
        <w:bidi/>
        <w:ind w:firstLine="284"/>
        <w:jc w:val="both"/>
        <w:rPr>
          <w:rStyle w:val="Char2"/>
          <w:rtl/>
        </w:rPr>
      </w:pPr>
      <w:r w:rsidRPr="00C97A77">
        <w:rPr>
          <w:rStyle w:val="Char2"/>
          <w:rFonts w:hint="cs"/>
          <w:rtl/>
        </w:rPr>
        <w:t>بنابر</w:t>
      </w:r>
      <w:r w:rsidR="000D58B9"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هرگاه ا</w:t>
      </w:r>
      <w:r w:rsidR="00C97A77" w:rsidRPr="00C97A77">
        <w:rPr>
          <w:rStyle w:val="Char2"/>
          <w:rFonts w:hint="cs"/>
          <w:rtl/>
        </w:rPr>
        <w:t>ی</w:t>
      </w:r>
      <w:r w:rsidRPr="00C97A77">
        <w:rPr>
          <w:rStyle w:val="Char2"/>
          <w:rFonts w:hint="cs"/>
          <w:rtl/>
        </w:rPr>
        <w:t xml:space="preserve">ن قاتل توبه </w:t>
      </w:r>
      <w:r w:rsidR="006808D5" w:rsidRPr="006808D5">
        <w:rPr>
          <w:rStyle w:val="Char2"/>
          <w:rFonts w:hint="cs"/>
          <w:rtl/>
        </w:rPr>
        <w:t>ک</w:t>
      </w:r>
      <w:r w:rsidRPr="00C97A77">
        <w:rPr>
          <w:rStyle w:val="Char2"/>
          <w:rFonts w:hint="cs"/>
          <w:rtl/>
        </w:rPr>
        <w:t>ند و مؤمن گردد و اعمال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صالح انجام دهد، خداوند متعال غفار و بخشا</w:t>
      </w:r>
      <w:r w:rsidR="00C97A77" w:rsidRPr="00C97A77">
        <w:rPr>
          <w:rStyle w:val="Char2"/>
          <w:rFonts w:hint="cs"/>
          <w:rtl/>
        </w:rPr>
        <w:t>ی</w:t>
      </w:r>
      <w:r w:rsidRPr="00C97A77">
        <w:rPr>
          <w:rStyle w:val="Char2"/>
          <w:rFonts w:hint="cs"/>
          <w:rtl/>
        </w:rPr>
        <w:t>ند</w:t>
      </w:r>
      <w:r w:rsidR="009F7EDB" w:rsidRPr="009F7EDB">
        <w:rPr>
          <w:rStyle w:val="Char2"/>
          <w:rFonts w:hint="cs"/>
          <w:rtl/>
        </w:rPr>
        <w:t>ۀ</w:t>
      </w:r>
      <w:r w:rsidRPr="00C97A77">
        <w:rPr>
          <w:rStyle w:val="Char2"/>
          <w:rFonts w:hint="cs"/>
          <w:rtl/>
        </w:rPr>
        <w:t xml:space="preserve"> اوست.</w:t>
      </w:r>
    </w:p>
    <w:p w:rsidR="00A35D4D" w:rsidRPr="00C97A77" w:rsidRDefault="00832994" w:rsidP="0091065E">
      <w:pPr>
        <w:bidi/>
        <w:ind w:firstLine="284"/>
        <w:jc w:val="both"/>
        <w:rPr>
          <w:rStyle w:val="Char2"/>
          <w:rtl/>
        </w:rPr>
      </w:pPr>
      <w:r w:rsidRPr="00C97A77">
        <w:rPr>
          <w:rStyle w:val="Char2"/>
          <w:rFonts w:hint="cs"/>
          <w:rtl/>
        </w:rPr>
        <w:t>و باز جمهور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از پ</w:t>
      </w:r>
      <w:r w:rsidR="00C97A77" w:rsidRPr="00C97A77">
        <w:rPr>
          <w:rStyle w:val="Char2"/>
          <w:rFonts w:hint="cs"/>
          <w:rtl/>
        </w:rPr>
        <w:t>ی</w:t>
      </w:r>
      <w:r w:rsidRPr="00C97A77">
        <w:rPr>
          <w:rStyle w:val="Char2"/>
          <w:rFonts w:hint="cs"/>
          <w:rtl/>
        </w:rPr>
        <w:t>امبر خدا روا</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شده: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صد نفر را </w:t>
      </w:r>
      <w:r w:rsidR="006808D5" w:rsidRPr="006808D5">
        <w:rPr>
          <w:rStyle w:val="Char2"/>
          <w:rFonts w:hint="cs"/>
          <w:rtl/>
        </w:rPr>
        <w:t>ک</w:t>
      </w:r>
      <w:r w:rsidRPr="00C97A77">
        <w:rPr>
          <w:rStyle w:val="Char2"/>
          <w:rFonts w:hint="cs"/>
          <w:rtl/>
        </w:rPr>
        <w:t xml:space="preserve">شت و سپس توبه </w:t>
      </w:r>
      <w:r w:rsidR="006808D5" w:rsidRPr="006808D5">
        <w:rPr>
          <w:rStyle w:val="Char2"/>
          <w:rFonts w:hint="cs"/>
          <w:rtl/>
        </w:rPr>
        <w:t>ک</w:t>
      </w:r>
      <w:r w:rsidRPr="00C97A77">
        <w:rPr>
          <w:rStyle w:val="Char2"/>
          <w:rFonts w:hint="cs"/>
          <w:rtl/>
        </w:rPr>
        <w:t>رد و توبه برا</w:t>
      </w:r>
      <w:r w:rsidR="00C97A77" w:rsidRPr="00C97A77">
        <w:rPr>
          <w:rStyle w:val="Char2"/>
          <w:rFonts w:hint="cs"/>
          <w:rtl/>
        </w:rPr>
        <w:t>ی</w:t>
      </w:r>
      <w:r w:rsidRPr="00C97A77">
        <w:rPr>
          <w:rStyle w:val="Char2"/>
          <w:rFonts w:hint="cs"/>
          <w:rtl/>
        </w:rPr>
        <w:t xml:space="preserve">ش سودمند بود و ملحق به </w:t>
      </w:r>
      <w:r w:rsidR="00C97A77" w:rsidRPr="00C97A77">
        <w:rPr>
          <w:rStyle w:val="Char2"/>
          <w:rFonts w:hint="cs"/>
          <w:rtl/>
        </w:rPr>
        <w:t>ی</w:t>
      </w:r>
      <w:r w:rsidRPr="00C97A77">
        <w:rPr>
          <w:rStyle w:val="Char2"/>
          <w:rFonts w:hint="cs"/>
          <w:rtl/>
        </w:rPr>
        <w:t>ار صالحان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503360">
        <w:rPr>
          <w:rStyle w:val="Char2"/>
          <w:rFonts w:hint="cs"/>
          <w:rtl/>
        </w:rPr>
        <w:t>به‌سوی</w:t>
      </w:r>
      <w:r w:rsidRPr="00C97A77">
        <w:rPr>
          <w:rStyle w:val="Char2"/>
          <w:rFonts w:hint="cs"/>
          <w:rtl/>
        </w:rPr>
        <w:t xml:space="preserve"> آن خارج </w:t>
      </w:r>
      <w:r w:rsidRPr="0091065E">
        <w:rPr>
          <w:rStyle w:val="Char2"/>
          <w:rFonts w:hint="cs"/>
          <w:spacing w:val="-4"/>
          <w:rtl/>
        </w:rPr>
        <w:t>شده بود، گرد</w:t>
      </w:r>
      <w:r w:rsidR="00C97A77" w:rsidRPr="0091065E">
        <w:rPr>
          <w:rStyle w:val="Char2"/>
          <w:rFonts w:hint="cs"/>
          <w:spacing w:val="-4"/>
          <w:rtl/>
        </w:rPr>
        <w:t>ی</w:t>
      </w:r>
      <w:r w:rsidRPr="0091065E">
        <w:rPr>
          <w:rStyle w:val="Char2"/>
          <w:rFonts w:hint="cs"/>
          <w:spacing w:val="-4"/>
          <w:rtl/>
        </w:rPr>
        <w:t>د. و به روا</w:t>
      </w:r>
      <w:r w:rsidR="00C97A77" w:rsidRPr="0091065E">
        <w:rPr>
          <w:rStyle w:val="Char2"/>
          <w:rFonts w:hint="cs"/>
          <w:spacing w:val="-4"/>
          <w:rtl/>
        </w:rPr>
        <w:t>ی</w:t>
      </w:r>
      <w:r w:rsidRPr="0091065E">
        <w:rPr>
          <w:rStyle w:val="Char2"/>
          <w:rFonts w:hint="cs"/>
          <w:spacing w:val="-4"/>
          <w:rtl/>
        </w:rPr>
        <w:t>ت صح</w:t>
      </w:r>
      <w:r w:rsidR="00C97A77" w:rsidRPr="0091065E">
        <w:rPr>
          <w:rStyle w:val="Char2"/>
          <w:rFonts w:hint="cs"/>
          <w:spacing w:val="-4"/>
          <w:rtl/>
        </w:rPr>
        <w:t>ی</w:t>
      </w:r>
      <w:r w:rsidRPr="0091065E">
        <w:rPr>
          <w:rStyle w:val="Char2"/>
          <w:rFonts w:hint="cs"/>
          <w:spacing w:val="-4"/>
          <w:rtl/>
        </w:rPr>
        <w:t>ح از عباده بن صامت</w:t>
      </w:r>
      <w:r w:rsidR="00497A14" w:rsidRPr="0091065E">
        <w:rPr>
          <w:rStyle w:val="Char2"/>
          <w:rFonts w:cs="CTraditional Arabic" w:hint="cs"/>
          <w:spacing w:val="-4"/>
          <w:rtl/>
        </w:rPr>
        <w:t xml:space="preserve"> س</w:t>
      </w:r>
      <w:r w:rsidR="0091065E" w:rsidRPr="0091065E">
        <w:rPr>
          <w:rStyle w:val="Char2"/>
          <w:rFonts w:cs="CTraditional Arabic" w:hint="cs"/>
          <w:spacing w:val="-4"/>
          <w:rtl/>
        </w:rPr>
        <w:t xml:space="preserve"> </w:t>
      </w:r>
      <w:r w:rsidR="0031243D" w:rsidRPr="0091065E">
        <w:rPr>
          <w:rStyle w:val="Char2"/>
          <w:rFonts w:hint="cs"/>
          <w:spacing w:val="-4"/>
          <w:rtl/>
        </w:rPr>
        <w:t>روا</w:t>
      </w:r>
      <w:r w:rsidR="00C97A77" w:rsidRPr="0091065E">
        <w:rPr>
          <w:rStyle w:val="Char2"/>
          <w:rFonts w:hint="cs"/>
          <w:spacing w:val="-4"/>
          <w:rtl/>
        </w:rPr>
        <w:t>ی</w:t>
      </w:r>
      <w:r w:rsidR="0031243D" w:rsidRPr="0091065E">
        <w:rPr>
          <w:rStyle w:val="Char2"/>
          <w:rFonts w:hint="cs"/>
          <w:spacing w:val="-4"/>
          <w:rtl/>
        </w:rPr>
        <w:t xml:space="preserve">ت شده </w:t>
      </w:r>
      <w:r w:rsidR="006808D5" w:rsidRPr="006808D5">
        <w:rPr>
          <w:rStyle w:val="Char2"/>
          <w:rFonts w:hint="cs"/>
          <w:spacing w:val="-4"/>
          <w:rtl/>
        </w:rPr>
        <w:t>ک</w:t>
      </w:r>
      <w:r w:rsidR="0031243D" w:rsidRPr="0091065E">
        <w:rPr>
          <w:rStyle w:val="Char2"/>
          <w:rFonts w:hint="cs"/>
          <w:spacing w:val="-4"/>
          <w:rtl/>
        </w:rPr>
        <w:t>ه پ</w:t>
      </w:r>
      <w:r w:rsidR="00C97A77" w:rsidRPr="0091065E">
        <w:rPr>
          <w:rStyle w:val="Char2"/>
          <w:rFonts w:hint="cs"/>
          <w:spacing w:val="-4"/>
          <w:rtl/>
        </w:rPr>
        <w:t>ی</w:t>
      </w:r>
      <w:r w:rsidR="0031243D" w:rsidRPr="0091065E">
        <w:rPr>
          <w:rStyle w:val="Char2"/>
          <w:rFonts w:hint="cs"/>
          <w:spacing w:val="-4"/>
          <w:rtl/>
        </w:rPr>
        <w:t>امبر خدا</w:t>
      </w:r>
      <w:r w:rsidR="00042BFC">
        <w:rPr>
          <w:rStyle w:val="Char2"/>
          <w:rFonts w:hint="cs"/>
          <w:spacing w:val="-4"/>
          <w:rtl/>
        </w:rPr>
        <w:t xml:space="preserve"> </w:t>
      </w:r>
      <w:r w:rsidR="00042BFC" w:rsidRPr="00042BFC">
        <w:rPr>
          <w:rFonts w:cs="CTraditional Arabic" w:hint="cs"/>
          <w:spacing w:val="-4"/>
          <w:sz w:val="28"/>
          <w:szCs w:val="28"/>
          <w:rtl/>
          <w:lang w:bidi="fa-IR"/>
        </w:rPr>
        <w:t>ج</w:t>
      </w:r>
      <w:r w:rsidR="0091065E">
        <w:rPr>
          <w:rFonts w:cs="CTraditional Arabic" w:hint="cs"/>
          <w:sz w:val="28"/>
          <w:szCs w:val="28"/>
          <w:rtl/>
          <w:lang w:bidi="fa-IR"/>
        </w:rPr>
        <w:t xml:space="preserve"> </w:t>
      </w:r>
      <w:r w:rsidR="00A80C2D" w:rsidRPr="00C97A77">
        <w:rPr>
          <w:rStyle w:val="Char2"/>
          <w:rFonts w:hint="cs"/>
          <w:rtl/>
        </w:rPr>
        <w:t>در حال</w:t>
      </w:r>
      <w:r w:rsidR="00C97A77" w:rsidRPr="00C97A77">
        <w:rPr>
          <w:rStyle w:val="Char2"/>
          <w:rFonts w:hint="cs"/>
          <w:rtl/>
        </w:rPr>
        <w:t>ی</w:t>
      </w:r>
      <w:r w:rsidR="00A80C2D" w:rsidRPr="00C97A77">
        <w:rPr>
          <w:rStyle w:val="Char2"/>
          <w:rFonts w:hint="cs"/>
          <w:rtl/>
        </w:rPr>
        <w:t xml:space="preserve"> </w:t>
      </w:r>
      <w:r w:rsidR="006808D5" w:rsidRPr="006808D5">
        <w:rPr>
          <w:rStyle w:val="Char2"/>
          <w:rFonts w:hint="cs"/>
          <w:rtl/>
        </w:rPr>
        <w:t>ک</w:t>
      </w:r>
      <w:r w:rsidR="00A80C2D" w:rsidRPr="00C97A77">
        <w:rPr>
          <w:rStyle w:val="Char2"/>
          <w:rFonts w:hint="cs"/>
          <w:rtl/>
        </w:rPr>
        <w:t>ه گروه</w:t>
      </w:r>
      <w:r w:rsidR="00C97A77" w:rsidRPr="00C97A77">
        <w:rPr>
          <w:rStyle w:val="Char2"/>
          <w:rFonts w:hint="cs"/>
          <w:rtl/>
        </w:rPr>
        <w:t>ی</w:t>
      </w:r>
      <w:r w:rsidR="00A80C2D" w:rsidRPr="00C97A77">
        <w:rPr>
          <w:rStyle w:val="Char2"/>
          <w:rFonts w:hint="cs"/>
          <w:rtl/>
        </w:rPr>
        <w:t xml:space="preserve"> از </w:t>
      </w:r>
      <w:r w:rsidR="00C97A77" w:rsidRPr="00C97A77">
        <w:rPr>
          <w:rStyle w:val="Char2"/>
          <w:rFonts w:hint="cs"/>
          <w:rtl/>
        </w:rPr>
        <w:t>ی</w:t>
      </w:r>
      <w:r w:rsidR="00A80C2D" w:rsidRPr="00C97A77">
        <w:rPr>
          <w:rStyle w:val="Char2"/>
          <w:rFonts w:hint="cs"/>
          <w:rtl/>
        </w:rPr>
        <w:t>ارانش در اطراف او بودند فرمود:</w:t>
      </w:r>
      <w:r w:rsidR="000D58B9" w:rsidRPr="00C97A77">
        <w:rPr>
          <w:rStyle w:val="Char2"/>
          <w:rFonts w:hint="cs"/>
          <w:rtl/>
        </w:rPr>
        <w:t xml:space="preserve"> </w:t>
      </w:r>
      <w:r w:rsidR="000D58B9" w:rsidRPr="000D58B9">
        <w:rPr>
          <w:rStyle w:val="Charc"/>
          <w:rFonts w:hint="cs"/>
          <w:rtl/>
        </w:rPr>
        <w:t>«</w:t>
      </w:r>
      <w:r w:rsidR="00F268EB" w:rsidRPr="000D58B9">
        <w:rPr>
          <w:rStyle w:val="Char8"/>
          <w:rtl/>
        </w:rPr>
        <w:t>تبايع</w:t>
      </w:r>
      <w:r w:rsidR="000E3948" w:rsidRPr="000D58B9">
        <w:rPr>
          <w:rStyle w:val="Char8"/>
          <w:rtl/>
        </w:rPr>
        <w:t>وني على أن لا تشركوا بالله شيئا</w:t>
      </w:r>
      <w:r w:rsidR="00F268EB" w:rsidRPr="000D58B9">
        <w:rPr>
          <w:rStyle w:val="Char8"/>
          <w:rtl/>
        </w:rPr>
        <w:t>،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فستره الله، فأمره إلى الله: إن شاء عاقبه وإن شاء عفا عنه</w:t>
      </w:r>
      <w:r w:rsidR="000D58B9" w:rsidRPr="000D58B9">
        <w:rPr>
          <w:rStyle w:val="Charc"/>
          <w:rFonts w:hint="cs"/>
          <w:rtl/>
        </w:rPr>
        <w:t>»</w:t>
      </w:r>
      <w:r w:rsidR="00F268EB" w:rsidRPr="000D58B9">
        <w:rPr>
          <w:rStyle w:val="Char2"/>
          <w:vertAlign w:val="superscript"/>
          <w:rtl/>
        </w:rPr>
        <w:footnoteReference w:id="79"/>
      </w:r>
      <w:r w:rsidR="000E3948" w:rsidRPr="000D58B9">
        <w:rPr>
          <w:rStyle w:val="Char2"/>
          <w:rFonts w:hint="cs"/>
          <w:rtl/>
        </w:rPr>
        <w:t>.</w:t>
      </w:r>
      <w:r w:rsidR="000D58B9" w:rsidRPr="00C97A77">
        <w:rPr>
          <w:rStyle w:val="Char2"/>
          <w:rFonts w:hint="cs"/>
          <w:rtl/>
        </w:rPr>
        <w:t xml:space="preserve"> </w:t>
      </w:r>
      <w:r w:rsidR="00A35D4D" w:rsidRPr="000D58B9">
        <w:rPr>
          <w:rStyle w:val="Charc"/>
          <w:rFonts w:hint="cs"/>
          <w:rtl/>
        </w:rPr>
        <w:t>«</w:t>
      </w:r>
      <w:r w:rsidR="00861B17" w:rsidRPr="000D58B9">
        <w:rPr>
          <w:rStyle w:val="Char7"/>
          <w:rFonts w:hint="cs"/>
          <w:rtl/>
        </w:rPr>
        <w:t>با من ب</w:t>
      </w:r>
      <w:r w:rsidR="0097050A" w:rsidRPr="0097050A">
        <w:rPr>
          <w:rStyle w:val="Char7"/>
          <w:rFonts w:hint="cs"/>
          <w:rtl/>
        </w:rPr>
        <w:t>ی</w:t>
      </w:r>
      <w:r w:rsidR="00861B17" w:rsidRPr="000D58B9">
        <w:rPr>
          <w:rStyle w:val="Char7"/>
          <w:rFonts w:hint="cs"/>
          <w:rtl/>
        </w:rPr>
        <w:t xml:space="preserve">عت </w:t>
      </w:r>
      <w:r w:rsidR="00A91D73" w:rsidRPr="00A91D73">
        <w:rPr>
          <w:rStyle w:val="Char7"/>
          <w:rFonts w:hint="cs"/>
          <w:rtl/>
        </w:rPr>
        <w:t>ک</w:t>
      </w:r>
      <w:r w:rsidR="00861B17" w:rsidRPr="000D58B9">
        <w:rPr>
          <w:rStyle w:val="Char7"/>
          <w:rFonts w:hint="cs"/>
          <w:rtl/>
        </w:rPr>
        <w:t>ن</w:t>
      </w:r>
      <w:r w:rsidR="0097050A" w:rsidRPr="0097050A">
        <w:rPr>
          <w:rStyle w:val="Char7"/>
          <w:rFonts w:hint="cs"/>
          <w:rtl/>
        </w:rPr>
        <w:t>ی</w:t>
      </w:r>
      <w:r w:rsidR="00861B17" w:rsidRPr="000D58B9">
        <w:rPr>
          <w:rStyle w:val="Char7"/>
          <w:rFonts w:hint="cs"/>
          <w:rtl/>
        </w:rPr>
        <w:t>د بر ا</w:t>
      </w:r>
      <w:r w:rsidR="0097050A" w:rsidRPr="0097050A">
        <w:rPr>
          <w:rStyle w:val="Char7"/>
          <w:rFonts w:hint="cs"/>
          <w:rtl/>
        </w:rPr>
        <w:t>ی</w:t>
      </w:r>
      <w:r w:rsidR="00861B17" w:rsidRPr="000D58B9">
        <w:rPr>
          <w:rStyle w:val="Char7"/>
          <w:rFonts w:hint="cs"/>
          <w:rtl/>
        </w:rPr>
        <w:t>ن</w:t>
      </w:r>
      <w:r w:rsidR="00A91D73" w:rsidRPr="00A91D73">
        <w:rPr>
          <w:rStyle w:val="Char7"/>
          <w:rFonts w:hint="cs"/>
          <w:rtl/>
        </w:rPr>
        <w:t>ک</w:t>
      </w:r>
      <w:r w:rsidR="00861B17" w:rsidRPr="000D58B9">
        <w:rPr>
          <w:rStyle w:val="Char7"/>
          <w:rFonts w:hint="cs"/>
          <w:rtl/>
        </w:rPr>
        <w:t>ه، بر خدا شر</w:t>
      </w:r>
      <w:r w:rsidR="00A91D73" w:rsidRPr="00A91D73">
        <w:rPr>
          <w:rStyle w:val="Char7"/>
          <w:rFonts w:hint="cs"/>
          <w:rtl/>
        </w:rPr>
        <w:t>ک</w:t>
      </w:r>
      <w:r w:rsidR="00861B17" w:rsidRPr="000D58B9">
        <w:rPr>
          <w:rStyle w:val="Char7"/>
          <w:rFonts w:hint="cs"/>
          <w:rtl/>
        </w:rPr>
        <w:t xml:space="preserve"> نورز</w:t>
      </w:r>
      <w:r w:rsidR="0097050A" w:rsidRPr="0097050A">
        <w:rPr>
          <w:rStyle w:val="Char7"/>
          <w:rFonts w:hint="cs"/>
          <w:rtl/>
        </w:rPr>
        <w:t>ی</w:t>
      </w:r>
      <w:r w:rsidR="00861B17" w:rsidRPr="000D58B9">
        <w:rPr>
          <w:rStyle w:val="Char7"/>
          <w:rFonts w:hint="cs"/>
          <w:rtl/>
        </w:rPr>
        <w:t>د، دزد</w:t>
      </w:r>
      <w:r w:rsidR="000D58B9">
        <w:rPr>
          <w:rStyle w:val="Char7"/>
          <w:rFonts w:hint="cs"/>
          <w:rtl/>
        </w:rPr>
        <w:t>ی</w:t>
      </w:r>
      <w:r w:rsidR="00861B17" w:rsidRPr="000D58B9">
        <w:rPr>
          <w:rStyle w:val="Char7"/>
          <w:rFonts w:hint="cs"/>
          <w:rtl/>
        </w:rPr>
        <w:t xml:space="preserve"> ن</w:t>
      </w:r>
      <w:r w:rsidR="00A91D73" w:rsidRPr="00A91D73">
        <w:rPr>
          <w:rStyle w:val="Char7"/>
          <w:rFonts w:hint="cs"/>
          <w:rtl/>
        </w:rPr>
        <w:t>ک</w:t>
      </w:r>
      <w:r w:rsidR="00861B17" w:rsidRPr="000D58B9">
        <w:rPr>
          <w:rStyle w:val="Char7"/>
          <w:rFonts w:hint="cs"/>
          <w:rtl/>
        </w:rPr>
        <w:t>ن</w:t>
      </w:r>
      <w:r w:rsidR="0097050A" w:rsidRPr="0097050A">
        <w:rPr>
          <w:rStyle w:val="Char7"/>
          <w:rFonts w:hint="cs"/>
          <w:rtl/>
        </w:rPr>
        <w:t>ی</w:t>
      </w:r>
      <w:r w:rsidR="00861B17" w:rsidRPr="000D58B9">
        <w:rPr>
          <w:rStyle w:val="Char7"/>
          <w:rFonts w:hint="cs"/>
          <w:rtl/>
        </w:rPr>
        <w:t>د، زنا ن</w:t>
      </w:r>
      <w:r w:rsidR="00A91D73" w:rsidRPr="00A91D73">
        <w:rPr>
          <w:rStyle w:val="Char7"/>
          <w:rFonts w:hint="cs"/>
          <w:rtl/>
        </w:rPr>
        <w:t>ک</w:t>
      </w:r>
      <w:r w:rsidR="00861B17" w:rsidRPr="000D58B9">
        <w:rPr>
          <w:rStyle w:val="Char7"/>
          <w:rFonts w:hint="cs"/>
          <w:rtl/>
        </w:rPr>
        <w:t>ن</w:t>
      </w:r>
      <w:r w:rsidR="0097050A" w:rsidRPr="0097050A">
        <w:rPr>
          <w:rStyle w:val="Char7"/>
          <w:rFonts w:hint="cs"/>
          <w:rtl/>
        </w:rPr>
        <w:t>ی</w:t>
      </w:r>
      <w:r w:rsidR="00861B17" w:rsidRPr="000D58B9">
        <w:rPr>
          <w:rStyle w:val="Char7"/>
          <w:rFonts w:hint="cs"/>
          <w:rtl/>
        </w:rPr>
        <w:t>د، فرزندان خود را ن</w:t>
      </w:r>
      <w:r w:rsidR="00A91D73" w:rsidRPr="00A91D73">
        <w:rPr>
          <w:rStyle w:val="Char7"/>
          <w:rFonts w:hint="cs"/>
          <w:rtl/>
        </w:rPr>
        <w:t>ک</w:t>
      </w:r>
      <w:r w:rsidR="00861B17" w:rsidRPr="000D58B9">
        <w:rPr>
          <w:rStyle w:val="Char7"/>
          <w:rFonts w:hint="cs"/>
          <w:rtl/>
        </w:rPr>
        <w:t>ش</w:t>
      </w:r>
      <w:r w:rsidR="0097050A" w:rsidRPr="0097050A">
        <w:rPr>
          <w:rStyle w:val="Char7"/>
          <w:rFonts w:hint="cs"/>
          <w:rtl/>
        </w:rPr>
        <w:t>ی</w:t>
      </w:r>
      <w:r w:rsidR="00861B17" w:rsidRPr="000D58B9">
        <w:rPr>
          <w:rStyle w:val="Char7"/>
          <w:rFonts w:hint="cs"/>
          <w:rtl/>
        </w:rPr>
        <w:t>د، مرت</w:t>
      </w:r>
      <w:r w:rsidR="00A91D73" w:rsidRPr="00A91D73">
        <w:rPr>
          <w:rStyle w:val="Char7"/>
          <w:rFonts w:hint="cs"/>
          <w:rtl/>
        </w:rPr>
        <w:t>ک</w:t>
      </w:r>
      <w:r w:rsidR="00861B17" w:rsidRPr="000D58B9">
        <w:rPr>
          <w:rStyle w:val="Char7"/>
          <w:rFonts w:hint="cs"/>
          <w:rtl/>
        </w:rPr>
        <w:t>ب بهتان در رابطه با ب</w:t>
      </w:r>
      <w:r w:rsidR="0097050A" w:rsidRPr="0097050A">
        <w:rPr>
          <w:rStyle w:val="Char7"/>
          <w:rFonts w:hint="cs"/>
          <w:rtl/>
        </w:rPr>
        <w:t>ی</w:t>
      </w:r>
      <w:r w:rsidR="00861B17" w:rsidRPr="000D58B9">
        <w:rPr>
          <w:rStyle w:val="Char7"/>
          <w:rFonts w:hint="cs"/>
          <w:rtl/>
        </w:rPr>
        <w:t>گناهان نشو</w:t>
      </w:r>
      <w:r w:rsidR="0097050A" w:rsidRPr="0097050A">
        <w:rPr>
          <w:rStyle w:val="Char7"/>
          <w:rFonts w:hint="cs"/>
          <w:rtl/>
        </w:rPr>
        <w:t>ی</w:t>
      </w:r>
      <w:r w:rsidR="00861B17" w:rsidRPr="000D58B9">
        <w:rPr>
          <w:rStyle w:val="Char7"/>
          <w:rFonts w:hint="cs"/>
          <w:rtl/>
        </w:rPr>
        <w:t xml:space="preserve">د، در </w:t>
      </w:r>
      <w:r w:rsidR="00A91D73" w:rsidRPr="00A91D73">
        <w:rPr>
          <w:rStyle w:val="Char7"/>
          <w:rFonts w:hint="cs"/>
          <w:rtl/>
        </w:rPr>
        <w:t>ک</w:t>
      </w:r>
      <w:r w:rsidR="00861B17" w:rsidRPr="000D58B9">
        <w:rPr>
          <w:rStyle w:val="Char7"/>
          <w:rFonts w:hint="cs"/>
          <w:rtl/>
        </w:rPr>
        <w:t>ارها</w:t>
      </w:r>
      <w:r w:rsidR="0097050A" w:rsidRPr="0097050A">
        <w:rPr>
          <w:rStyle w:val="Char7"/>
          <w:rFonts w:hint="cs"/>
          <w:rtl/>
        </w:rPr>
        <w:t>ی</w:t>
      </w:r>
      <w:r w:rsidR="00861B17" w:rsidRPr="000D58B9">
        <w:rPr>
          <w:rStyle w:val="Char7"/>
          <w:rFonts w:hint="cs"/>
          <w:rtl/>
        </w:rPr>
        <w:t xml:space="preserve"> ن</w:t>
      </w:r>
      <w:r w:rsidR="0097050A" w:rsidRPr="0097050A">
        <w:rPr>
          <w:rStyle w:val="Char7"/>
          <w:rFonts w:hint="cs"/>
          <w:rtl/>
        </w:rPr>
        <w:t>ی</w:t>
      </w:r>
      <w:r w:rsidR="00A91D73" w:rsidRPr="00A91D73">
        <w:rPr>
          <w:rStyle w:val="Char7"/>
          <w:rFonts w:hint="cs"/>
          <w:rtl/>
        </w:rPr>
        <w:t>ک</w:t>
      </w:r>
      <w:r w:rsidR="00861B17" w:rsidRPr="000D58B9">
        <w:rPr>
          <w:rStyle w:val="Char7"/>
          <w:rFonts w:hint="cs"/>
          <w:rtl/>
        </w:rPr>
        <w:t xml:space="preserve"> مرا نافرمان</w:t>
      </w:r>
      <w:r w:rsidR="0097050A" w:rsidRPr="0097050A">
        <w:rPr>
          <w:rStyle w:val="Char7"/>
          <w:rFonts w:hint="cs"/>
          <w:rtl/>
        </w:rPr>
        <w:t>ی</w:t>
      </w:r>
      <w:r w:rsidR="00861B17" w:rsidRPr="000D58B9">
        <w:rPr>
          <w:rStyle w:val="Char7"/>
          <w:rFonts w:hint="cs"/>
          <w:rtl/>
        </w:rPr>
        <w:t xml:space="preserve"> ن</w:t>
      </w:r>
      <w:r w:rsidR="00A91D73" w:rsidRPr="00A91D73">
        <w:rPr>
          <w:rStyle w:val="Char7"/>
          <w:rFonts w:hint="cs"/>
          <w:rtl/>
        </w:rPr>
        <w:t>ک</w:t>
      </w:r>
      <w:r w:rsidR="00861B17" w:rsidRPr="000D58B9">
        <w:rPr>
          <w:rStyle w:val="Char7"/>
          <w:rFonts w:hint="cs"/>
          <w:rtl/>
        </w:rPr>
        <w:t>ن</w:t>
      </w:r>
      <w:r w:rsidR="0097050A" w:rsidRPr="0097050A">
        <w:rPr>
          <w:rStyle w:val="Char7"/>
          <w:rFonts w:hint="cs"/>
          <w:rtl/>
        </w:rPr>
        <w:t>ی</w:t>
      </w:r>
      <w:r w:rsidR="00861B17" w:rsidRPr="000D58B9">
        <w:rPr>
          <w:rStyle w:val="Char7"/>
          <w:rFonts w:hint="cs"/>
          <w:rtl/>
        </w:rPr>
        <w:t xml:space="preserve">د. هر </w:t>
      </w:r>
      <w:r w:rsidR="00A91D73" w:rsidRPr="00A91D73">
        <w:rPr>
          <w:rStyle w:val="Char7"/>
          <w:rFonts w:hint="cs"/>
          <w:rtl/>
        </w:rPr>
        <w:t>ک</w:t>
      </w:r>
      <w:r w:rsidR="00861B17" w:rsidRPr="000D58B9">
        <w:rPr>
          <w:rStyle w:val="Char7"/>
          <w:rFonts w:hint="cs"/>
          <w:rtl/>
        </w:rPr>
        <w:t>س</w:t>
      </w:r>
      <w:r w:rsidR="0097050A" w:rsidRPr="0097050A">
        <w:rPr>
          <w:rStyle w:val="Char7"/>
          <w:rFonts w:hint="cs"/>
          <w:rtl/>
        </w:rPr>
        <w:t>ی</w:t>
      </w:r>
      <w:r w:rsidR="00861B17" w:rsidRPr="000D58B9">
        <w:rPr>
          <w:rStyle w:val="Char7"/>
          <w:rFonts w:hint="cs"/>
          <w:rtl/>
        </w:rPr>
        <w:t xml:space="preserve"> بد</w:t>
      </w:r>
      <w:r w:rsidR="0097050A" w:rsidRPr="0097050A">
        <w:rPr>
          <w:rStyle w:val="Char7"/>
          <w:rFonts w:hint="cs"/>
          <w:rtl/>
        </w:rPr>
        <w:t>ی</w:t>
      </w:r>
      <w:r w:rsidR="00861B17" w:rsidRPr="000D58B9">
        <w:rPr>
          <w:rStyle w:val="Char7"/>
          <w:rFonts w:hint="cs"/>
          <w:rtl/>
        </w:rPr>
        <w:t>ن عهد و پ</w:t>
      </w:r>
      <w:r w:rsidR="0097050A" w:rsidRPr="0097050A">
        <w:rPr>
          <w:rStyle w:val="Char7"/>
          <w:rFonts w:hint="cs"/>
          <w:rtl/>
        </w:rPr>
        <w:t>ی</w:t>
      </w:r>
      <w:r w:rsidR="00861B17" w:rsidRPr="000D58B9">
        <w:rPr>
          <w:rStyle w:val="Char7"/>
          <w:rFonts w:hint="cs"/>
          <w:rtl/>
        </w:rPr>
        <w:t>مان پا</w:t>
      </w:r>
      <w:r w:rsidR="0097050A" w:rsidRPr="0097050A">
        <w:rPr>
          <w:rStyle w:val="Char7"/>
          <w:rFonts w:hint="cs"/>
          <w:rtl/>
        </w:rPr>
        <w:t>ی</w:t>
      </w:r>
      <w:r w:rsidR="00861B17" w:rsidRPr="000D58B9">
        <w:rPr>
          <w:rStyle w:val="Char7"/>
          <w:rFonts w:hint="cs"/>
          <w:rtl/>
        </w:rPr>
        <w:t xml:space="preserve">بند ماند! اجر و پاداش او بر خداوند است و هر </w:t>
      </w:r>
      <w:r w:rsidR="00A91D73" w:rsidRPr="00A91D73">
        <w:rPr>
          <w:rStyle w:val="Char7"/>
          <w:rFonts w:hint="cs"/>
          <w:rtl/>
        </w:rPr>
        <w:t>ک</w:t>
      </w:r>
      <w:r w:rsidR="00861B17" w:rsidRPr="000D58B9">
        <w:rPr>
          <w:rStyle w:val="Char7"/>
          <w:rFonts w:hint="cs"/>
          <w:rtl/>
        </w:rPr>
        <w:t>دام از شما مرت</w:t>
      </w:r>
      <w:r w:rsidR="00A91D73" w:rsidRPr="00A91D73">
        <w:rPr>
          <w:rStyle w:val="Char7"/>
          <w:rFonts w:hint="cs"/>
          <w:rtl/>
        </w:rPr>
        <w:t>ک</w:t>
      </w:r>
      <w:r w:rsidR="00861B17" w:rsidRPr="000D58B9">
        <w:rPr>
          <w:rStyle w:val="Char7"/>
          <w:rFonts w:hint="cs"/>
          <w:rtl/>
        </w:rPr>
        <w:t xml:space="preserve">ب </w:t>
      </w:r>
      <w:r w:rsidR="0097050A" w:rsidRPr="0097050A">
        <w:rPr>
          <w:rStyle w:val="Char7"/>
          <w:rFonts w:hint="cs"/>
          <w:rtl/>
        </w:rPr>
        <w:t>ی</w:t>
      </w:r>
      <w:r w:rsidR="00A91D73" w:rsidRPr="00A91D73">
        <w:rPr>
          <w:rStyle w:val="Char7"/>
          <w:rFonts w:hint="cs"/>
          <w:rtl/>
        </w:rPr>
        <w:t>ک</w:t>
      </w:r>
      <w:r w:rsidR="0097050A" w:rsidRPr="0097050A">
        <w:rPr>
          <w:rStyle w:val="Char7"/>
          <w:rFonts w:hint="cs"/>
          <w:rtl/>
        </w:rPr>
        <w:t>ی</w:t>
      </w:r>
      <w:r w:rsidR="00861B17" w:rsidRPr="000D58B9">
        <w:rPr>
          <w:rStyle w:val="Char7"/>
          <w:rFonts w:hint="cs"/>
          <w:rtl/>
        </w:rPr>
        <w:t xml:space="preserve"> از آن موارد شد در قبض</w:t>
      </w:r>
      <w:r w:rsidR="00F268EB" w:rsidRPr="000D58B9">
        <w:rPr>
          <w:rStyle w:val="Char7"/>
          <w:rFonts w:hint="cs"/>
          <w:rtl/>
        </w:rPr>
        <w:t>ه</w:t>
      </w:r>
      <w:r w:rsidR="00861B17" w:rsidRPr="000D58B9">
        <w:rPr>
          <w:rStyle w:val="Char7"/>
          <w:rFonts w:hint="cs"/>
          <w:rtl/>
        </w:rPr>
        <w:t xml:space="preserve"> ح</w:t>
      </w:r>
      <w:r w:rsidR="00A91D73" w:rsidRPr="00A91D73">
        <w:rPr>
          <w:rStyle w:val="Char7"/>
          <w:rFonts w:hint="cs"/>
          <w:rtl/>
        </w:rPr>
        <w:t>ک</w:t>
      </w:r>
      <w:r w:rsidR="00861B17" w:rsidRPr="000D58B9">
        <w:rPr>
          <w:rStyle w:val="Char7"/>
          <w:rFonts w:hint="cs"/>
          <w:rtl/>
        </w:rPr>
        <w:t xml:space="preserve">م خداست </w:t>
      </w:r>
      <w:r w:rsidR="00A91D73" w:rsidRPr="00A91D73">
        <w:rPr>
          <w:rStyle w:val="Char7"/>
          <w:rFonts w:hint="cs"/>
          <w:rtl/>
        </w:rPr>
        <w:t>ک</w:t>
      </w:r>
      <w:r w:rsidR="00861B17" w:rsidRPr="000D58B9">
        <w:rPr>
          <w:rStyle w:val="Char7"/>
          <w:rFonts w:hint="cs"/>
          <w:rtl/>
        </w:rPr>
        <w:t xml:space="preserve">ه </w:t>
      </w:r>
      <w:r w:rsidR="0097050A" w:rsidRPr="0097050A">
        <w:rPr>
          <w:rStyle w:val="Char7"/>
          <w:rFonts w:hint="cs"/>
          <w:rtl/>
        </w:rPr>
        <w:t>ی</w:t>
      </w:r>
      <w:r w:rsidR="00861B17" w:rsidRPr="000D58B9">
        <w:rPr>
          <w:rStyle w:val="Char7"/>
          <w:rFonts w:hint="cs"/>
          <w:rtl/>
        </w:rPr>
        <w:t>ا او را مورد عفو و بخشش قرار م</w:t>
      </w:r>
      <w:r w:rsidR="000D58B9">
        <w:rPr>
          <w:rStyle w:val="Char7"/>
          <w:rFonts w:hint="cs"/>
          <w:rtl/>
        </w:rPr>
        <w:t>ی</w:t>
      </w:r>
      <w:r w:rsidR="00861B17" w:rsidRPr="000D58B9">
        <w:rPr>
          <w:rStyle w:val="Char7"/>
          <w:rFonts w:hint="cs"/>
          <w:rtl/>
        </w:rPr>
        <w:t xml:space="preserve">‌دهد و </w:t>
      </w:r>
      <w:r w:rsidR="0097050A" w:rsidRPr="0097050A">
        <w:rPr>
          <w:rStyle w:val="Char7"/>
          <w:rFonts w:hint="cs"/>
          <w:rtl/>
        </w:rPr>
        <w:t>ی</w:t>
      </w:r>
      <w:r w:rsidR="00861B17" w:rsidRPr="000D58B9">
        <w:rPr>
          <w:rStyle w:val="Char7"/>
          <w:rFonts w:hint="cs"/>
          <w:rtl/>
        </w:rPr>
        <w:t xml:space="preserve">ا او را مجازات </w:t>
      </w:r>
      <w:r w:rsidR="00201675" w:rsidRPr="000D58B9">
        <w:rPr>
          <w:rStyle w:val="Char7"/>
          <w:rFonts w:hint="cs"/>
          <w:rtl/>
        </w:rPr>
        <w:t>م</w:t>
      </w:r>
      <w:r w:rsidR="0097050A" w:rsidRPr="0097050A">
        <w:rPr>
          <w:rStyle w:val="Char7"/>
          <w:rFonts w:hint="cs"/>
          <w:rtl/>
        </w:rPr>
        <w:t>ی</w:t>
      </w:r>
      <w:r w:rsidR="00201675" w:rsidRPr="000D58B9">
        <w:rPr>
          <w:rStyle w:val="Char7"/>
          <w:rFonts w:hint="cs"/>
          <w:rtl/>
        </w:rPr>
        <w:t>‌</w:t>
      </w:r>
      <w:r w:rsidR="00A91D73" w:rsidRPr="00A91D73">
        <w:rPr>
          <w:rStyle w:val="Char7"/>
          <w:rFonts w:hint="cs"/>
          <w:rtl/>
        </w:rPr>
        <w:t>ک</w:t>
      </w:r>
      <w:r w:rsidR="00201675" w:rsidRPr="000D58B9">
        <w:rPr>
          <w:rStyle w:val="Char7"/>
          <w:rFonts w:hint="cs"/>
          <w:rtl/>
        </w:rPr>
        <w:t>ند ...</w:t>
      </w:r>
      <w:r w:rsidR="00201675" w:rsidRPr="000D58B9">
        <w:rPr>
          <w:rStyle w:val="Charc"/>
          <w:rFonts w:hint="cs"/>
          <w:rtl/>
        </w:rPr>
        <w:t>»</w:t>
      </w:r>
      <w:r w:rsidR="00201675" w:rsidRPr="000D58B9">
        <w:rPr>
          <w:rStyle w:val="Char2"/>
          <w:rFonts w:hint="cs"/>
          <w:rtl/>
        </w:rPr>
        <w:t>.</w:t>
      </w:r>
    </w:p>
    <w:p w:rsidR="006429F4" w:rsidRPr="00300372" w:rsidRDefault="00201675" w:rsidP="0091065E">
      <w:pPr>
        <w:bidi/>
        <w:ind w:firstLine="284"/>
        <w:jc w:val="both"/>
        <w:rPr>
          <w:rStyle w:val="Char2"/>
          <w:spacing w:val="-4"/>
          <w:rtl/>
        </w:rPr>
      </w:pPr>
      <w:r w:rsidRPr="00300372">
        <w:rPr>
          <w:rStyle w:val="Char2"/>
          <w:rFonts w:hint="cs"/>
          <w:spacing w:val="-4"/>
          <w:rtl/>
        </w:rPr>
        <w:t>و ما بر آن ب</w:t>
      </w:r>
      <w:r w:rsidR="00C97A77" w:rsidRPr="00300372">
        <w:rPr>
          <w:rStyle w:val="Char2"/>
          <w:rFonts w:hint="cs"/>
          <w:spacing w:val="-4"/>
          <w:rtl/>
        </w:rPr>
        <w:t>ی</w:t>
      </w:r>
      <w:r w:rsidRPr="00300372">
        <w:rPr>
          <w:rStyle w:val="Char2"/>
          <w:rFonts w:hint="cs"/>
          <w:spacing w:val="-4"/>
          <w:rtl/>
        </w:rPr>
        <w:t xml:space="preserve">عت </w:t>
      </w:r>
      <w:r w:rsidR="006808D5" w:rsidRPr="00300372">
        <w:rPr>
          <w:rStyle w:val="Char2"/>
          <w:rFonts w:hint="cs"/>
          <w:spacing w:val="-4"/>
          <w:rtl/>
        </w:rPr>
        <w:t>ک</w:t>
      </w:r>
      <w:r w:rsidRPr="00300372">
        <w:rPr>
          <w:rStyle w:val="Char2"/>
          <w:rFonts w:hint="cs"/>
          <w:spacing w:val="-4"/>
          <w:rtl/>
        </w:rPr>
        <w:t>رد</w:t>
      </w:r>
      <w:r w:rsidR="00C97A77" w:rsidRPr="00300372">
        <w:rPr>
          <w:rStyle w:val="Char2"/>
          <w:rFonts w:hint="cs"/>
          <w:spacing w:val="-4"/>
          <w:rtl/>
        </w:rPr>
        <w:t>ی</w:t>
      </w:r>
      <w:r w:rsidRPr="00300372">
        <w:rPr>
          <w:rStyle w:val="Char2"/>
          <w:rFonts w:hint="cs"/>
          <w:spacing w:val="-4"/>
          <w:rtl/>
        </w:rPr>
        <w:t>م. و باز جمهور م</w:t>
      </w:r>
      <w:r w:rsidR="00C97A77" w:rsidRPr="00300372">
        <w:rPr>
          <w:rStyle w:val="Char2"/>
          <w:rFonts w:hint="cs"/>
          <w:spacing w:val="-4"/>
          <w:rtl/>
        </w:rPr>
        <w:t>ی</w:t>
      </w:r>
      <w:r w:rsidRPr="00300372">
        <w:rPr>
          <w:rStyle w:val="Char2"/>
          <w:rFonts w:hint="cs"/>
          <w:spacing w:val="-4"/>
          <w:rtl/>
        </w:rPr>
        <w:t>‌‌گو</w:t>
      </w:r>
      <w:r w:rsidR="00C97A77" w:rsidRPr="00300372">
        <w:rPr>
          <w:rStyle w:val="Char2"/>
          <w:rFonts w:hint="cs"/>
          <w:spacing w:val="-4"/>
          <w:rtl/>
        </w:rPr>
        <w:t>ی</w:t>
      </w:r>
      <w:r w:rsidRPr="00300372">
        <w:rPr>
          <w:rStyle w:val="Char2"/>
          <w:rFonts w:hint="cs"/>
          <w:spacing w:val="-4"/>
          <w:rtl/>
        </w:rPr>
        <w:t>د: پ</w:t>
      </w:r>
      <w:r w:rsidR="00C97A77" w:rsidRPr="00300372">
        <w:rPr>
          <w:rStyle w:val="Char2"/>
          <w:rFonts w:hint="cs"/>
          <w:spacing w:val="-4"/>
          <w:rtl/>
        </w:rPr>
        <w:t>ی</w:t>
      </w:r>
      <w:r w:rsidRPr="00300372">
        <w:rPr>
          <w:rStyle w:val="Char2"/>
          <w:rFonts w:hint="cs"/>
          <w:spacing w:val="-4"/>
          <w:rtl/>
        </w:rPr>
        <w:t>امبر خدا</w:t>
      </w:r>
      <w:r w:rsidR="00042BFC" w:rsidRPr="00300372">
        <w:rPr>
          <w:rStyle w:val="Char2"/>
          <w:rFonts w:hint="cs"/>
          <w:spacing w:val="-4"/>
          <w:rtl/>
        </w:rPr>
        <w:t xml:space="preserve"> </w:t>
      </w:r>
      <w:r w:rsidR="00042BFC" w:rsidRPr="00300372">
        <w:rPr>
          <w:rFonts w:cs="CTraditional Arabic" w:hint="cs"/>
          <w:spacing w:val="-4"/>
          <w:sz w:val="28"/>
          <w:szCs w:val="28"/>
          <w:rtl/>
          <w:lang w:bidi="fa-IR"/>
        </w:rPr>
        <w:t>ج</w:t>
      </w:r>
      <w:r w:rsidR="0091065E" w:rsidRPr="00300372">
        <w:rPr>
          <w:rFonts w:cs="CTraditional Arabic" w:hint="cs"/>
          <w:spacing w:val="-4"/>
          <w:sz w:val="28"/>
          <w:szCs w:val="28"/>
          <w:rtl/>
          <w:lang w:bidi="fa-IR"/>
        </w:rPr>
        <w:t xml:space="preserve"> </w:t>
      </w:r>
      <w:r w:rsidRPr="00300372">
        <w:rPr>
          <w:rStyle w:val="Char2"/>
          <w:rFonts w:hint="cs"/>
          <w:spacing w:val="-4"/>
          <w:rtl/>
        </w:rPr>
        <w:t>روا</w:t>
      </w:r>
      <w:r w:rsidR="00C97A77" w:rsidRPr="00300372">
        <w:rPr>
          <w:rStyle w:val="Char2"/>
          <w:rFonts w:hint="cs"/>
          <w:spacing w:val="-4"/>
          <w:rtl/>
        </w:rPr>
        <w:t>ی</w:t>
      </w:r>
      <w:r w:rsidRPr="00300372">
        <w:rPr>
          <w:rStyle w:val="Char2"/>
          <w:rFonts w:hint="cs"/>
          <w:spacing w:val="-4"/>
          <w:rtl/>
        </w:rPr>
        <w:t>ت</w:t>
      </w:r>
      <w:r w:rsidR="00C97A77" w:rsidRPr="00300372">
        <w:rPr>
          <w:rStyle w:val="Char2"/>
          <w:rFonts w:hint="cs"/>
          <w:spacing w:val="-4"/>
          <w:rtl/>
        </w:rPr>
        <w:t>ی</w:t>
      </w:r>
      <w:r w:rsidRPr="00300372">
        <w:rPr>
          <w:rStyle w:val="Char2"/>
          <w:rFonts w:hint="cs"/>
          <w:spacing w:val="-4"/>
          <w:rtl/>
        </w:rPr>
        <w:t xml:space="preserve"> را از خداوند متعال ب</w:t>
      </w:r>
      <w:r w:rsidR="00C97A77" w:rsidRPr="00300372">
        <w:rPr>
          <w:rStyle w:val="Char2"/>
          <w:rFonts w:hint="cs"/>
          <w:spacing w:val="-4"/>
          <w:rtl/>
        </w:rPr>
        <w:t>ی</w:t>
      </w:r>
      <w:r w:rsidRPr="00300372">
        <w:rPr>
          <w:rStyle w:val="Char2"/>
          <w:rFonts w:hint="cs"/>
          <w:spacing w:val="-4"/>
          <w:rtl/>
        </w:rPr>
        <w:t>ان م</w:t>
      </w:r>
      <w:r w:rsidR="00C97A77" w:rsidRPr="00300372">
        <w:rPr>
          <w:rStyle w:val="Char2"/>
          <w:rFonts w:hint="cs"/>
          <w:spacing w:val="-4"/>
          <w:rtl/>
        </w:rPr>
        <w:t>ی</w:t>
      </w:r>
      <w:r w:rsidRPr="00300372">
        <w:rPr>
          <w:rStyle w:val="Char2"/>
          <w:rFonts w:hint="cs"/>
          <w:spacing w:val="-4"/>
          <w:rtl/>
        </w:rPr>
        <w:t xml:space="preserve">‌دارند </w:t>
      </w:r>
      <w:r w:rsidR="006808D5" w:rsidRPr="00300372">
        <w:rPr>
          <w:rStyle w:val="Char2"/>
          <w:rFonts w:hint="cs"/>
          <w:spacing w:val="-4"/>
          <w:rtl/>
        </w:rPr>
        <w:t>ک</w:t>
      </w:r>
      <w:r w:rsidRPr="00300372">
        <w:rPr>
          <w:rStyle w:val="Char2"/>
          <w:rFonts w:hint="cs"/>
          <w:spacing w:val="-4"/>
          <w:rtl/>
        </w:rPr>
        <w:t>ه م</w:t>
      </w:r>
      <w:r w:rsidR="00C97A77" w:rsidRPr="00300372">
        <w:rPr>
          <w:rStyle w:val="Char2"/>
          <w:rFonts w:hint="cs"/>
          <w:spacing w:val="-4"/>
          <w:rtl/>
        </w:rPr>
        <w:t>ی</w:t>
      </w:r>
      <w:r w:rsidRPr="00300372">
        <w:rPr>
          <w:rStyle w:val="Char2"/>
          <w:rFonts w:hint="cs"/>
          <w:spacing w:val="-4"/>
          <w:rtl/>
        </w:rPr>
        <w:t>‌فرما</w:t>
      </w:r>
      <w:r w:rsidR="00C97A77" w:rsidRPr="00300372">
        <w:rPr>
          <w:rStyle w:val="Char2"/>
          <w:rFonts w:hint="cs"/>
          <w:spacing w:val="-4"/>
          <w:rtl/>
        </w:rPr>
        <w:t>ی</w:t>
      </w:r>
      <w:r w:rsidRPr="00300372">
        <w:rPr>
          <w:rStyle w:val="Char2"/>
          <w:rFonts w:hint="cs"/>
          <w:spacing w:val="-4"/>
          <w:rtl/>
        </w:rPr>
        <w:t>د:</w:t>
      </w:r>
      <w:r w:rsidR="000D58B9" w:rsidRPr="00300372">
        <w:rPr>
          <w:rStyle w:val="Char2"/>
          <w:rFonts w:hint="cs"/>
          <w:spacing w:val="-4"/>
          <w:rtl/>
        </w:rPr>
        <w:t xml:space="preserve"> </w:t>
      </w:r>
      <w:r w:rsidR="000D58B9" w:rsidRPr="00300372">
        <w:rPr>
          <w:rStyle w:val="Charc"/>
          <w:rFonts w:hint="cs"/>
          <w:spacing w:val="-4"/>
          <w:rtl/>
        </w:rPr>
        <w:t>«</w:t>
      </w:r>
      <w:r w:rsidR="000E3948" w:rsidRPr="00300372">
        <w:rPr>
          <w:rStyle w:val="Char8"/>
          <w:rFonts w:hint="cs"/>
          <w:spacing w:val="-4"/>
          <w:rtl/>
        </w:rPr>
        <w:t>یا ا</w:t>
      </w:r>
      <w:r w:rsidRPr="00300372">
        <w:rPr>
          <w:rStyle w:val="Char8"/>
          <w:spacing w:val="-4"/>
          <w:rtl/>
        </w:rPr>
        <w:t>بن آدم، لو لقيتني بقراب الأرض خطايا، ثم لقيتني لاتشرك بي شيئاً لقيتك بقرابها مغفرة</w:t>
      </w:r>
      <w:r w:rsidR="000D58B9" w:rsidRPr="00300372">
        <w:rPr>
          <w:rStyle w:val="Charc"/>
          <w:rFonts w:hint="cs"/>
          <w:spacing w:val="-4"/>
          <w:rtl/>
        </w:rPr>
        <w:t>»</w:t>
      </w:r>
      <w:r w:rsidRPr="00300372">
        <w:rPr>
          <w:rStyle w:val="Char2"/>
          <w:spacing w:val="-4"/>
          <w:vertAlign w:val="superscript"/>
          <w:rtl/>
        </w:rPr>
        <w:footnoteReference w:id="80"/>
      </w:r>
      <w:r w:rsidR="000E3948" w:rsidRPr="00300372">
        <w:rPr>
          <w:rStyle w:val="Char2"/>
          <w:rFonts w:hint="cs"/>
          <w:spacing w:val="-4"/>
          <w:rtl/>
        </w:rPr>
        <w:t>.</w:t>
      </w:r>
      <w:r w:rsidR="000D58B9" w:rsidRPr="00300372">
        <w:rPr>
          <w:rStyle w:val="Char2"/>
          <w:rFonts w:hint="cs"/>
          <w:spacing w:val="-4"/>
          <w:rtl/>
        </w:rPr>
        <w:t xml:space="preserve"> </w:t>
      </w:r>
      <w:r w:rsidRPr="00300372">
        <w:rPr>
          <w:rStyle w:val="Charc"/>
          <w:rFonts w:hint="cs"/>
          <w:spacing w:val="-4"/>
          <w:rtl/>
        </w:rPr>
        <w:t>«</w:t>
      </w:r>
      <w:r w:rsidRPr="00300372">
        <w:rPr>
          <w:rStyle w:val="Char7"/>
          <w:rFonts w:hint="cs"/>
          <w:spacing w:val="-4"/>
          <w:rtl/>
        </w:rPr>
        <w:t>ا</w:t>
      </w:r>
      <w:r w:rsidR="000D58B9" w:rsidRPr="00300372">
        <w:rPr>
          <w:rStyle w:val="Char7"/>
          <w:rFonts w:hint="cs"/>
          <w:spacing w:val="-4"/>
          <w:rtl/>
        </w:rPr>
        <w:t>ی</w:t>
      </w:r>
      <w:r w:rsidRPr="00300372">
        <w:rPr>
          <w:rStyle w:val="Char7"/>
          <w:rFonts w:hint="cs"/>
          <w:spacing w:val="-4"/>
          <w:rtl/>
        </w:rPr>
        <w:t xml:space="preserve"> فرزند آدم</w:t>
      </w:r>
      <w:r w:rsidR="000E3948" w:rsidRPr="00300372">
        <w:rPr>
          <w:rStyle w:val="Char7"/>
          <w:rFonts w:hint="cs"/>
          <w:spacing w:val="-4"/>
          <w:rtl/>
        </w:rPr>
        <w:t>،</w:t>
      </w:r>
      <w:r w:rsidRPr="00300372">
        <w:rPr>
          <w:rStyle w:val="Char7"/>
          <w:rFonts w:hint="cs"/>
          <w:spacing w:val="-4"/>
          <w:rtl/>
        </w:rPr>
        <w:t xml:space="preserve"> اگر توب</w:t>
      </w:r>
      <w:r w:rsidR="00F268EB" w:rsidRPr="00300372">
        <w:rPr>
          <w:rStyle w:val="Char7"/>
          <w:rFonts w:hint="cs"/>
          <w:spacing w:val="-4"/>
          <w:rtl/>
        </w:rPr>
        <w:t>ا</w:t>
      </w:r>
      <w:r w:rsidRPr="00300372">
        <w:rPr>
          <w:rStyle w:val="Char7"/>
          <w:rFonts w:hint="cs"/>
          <w:spacing w:val="-4"/>
          <w:rtl/>
        </w:rPr>
        <w:t xml:space="preserve"> گناهان</w:t>
      </w:r>
      <w:r w:rsidR="0097050A" w:rsidRPr="00300372">
        <w:rPr>
          <w:rStyle w:val="Char7"/>
          <w:rFonts w:hint="cs"/>
          <w:spacing w:val="-4"/>
          <w:rtl/>
        </w:rPr>
        <w:t>ی</w:t>
      </w:r>
      <w:r w:rsidRPr="00300372">
        <w:rPr>
          <w:rStyle w:val="Char7"/>
          <w:rFonts w:hint="cs"/>
          <w:spacing w:val="-4"/>
          <w:rtl/>
        </w:rPr>
        <w:t xml:space="preserve"> پر از زم</w:t>
      </w:r>
      <w:r w:rsidR="0097050A" w:rsidRPr="00300372">
        <w:rPr>
          <w:rStyle w:val="Char7"/>
          <w:rFonts w:hint="cs"/>
          <w:spacing w:val="-4"/>
          <w:rtl/>
        </w:rPr>
        <w:t>ی</w:t>
      </w:r>
      <w:r w:rsidRPr="00300372">
        <w:rPr>
          <w:rStyle w:val="Char7"/>
          <w:rFonts w:hint="cs"/>
          <w:spacing w:val="-4"/>
          <w:rtl/>
        </w:rPr>
        <w:t>ن نزد من آ</w:t>
      </w:r>
      <w:r w:rsidR="0097050A" w:rsidRPr="00300372">
        <w:rPr>
          <w:rStyle w:val="Char7"/>
          <w:rFonts w:hint="cs"/>
          <w:spacing w:val="-4"/>
          <w:rtl/>
        </w:rPr>
        <w:t>ی</w:t>
      </w:r>
      <w:r w:rsidR="000D58B9" w:rsidRPr="00300372">
        <w:rPr>
          <w:rStyle w:val="Char7"/>
          <w:rFonts w:hint="cs"/>
          <w:spacing w:val="-4"/>
          <w:rtl/>
        </w:rPr>
        <w:t>ی</w:t>
      </w:r>
      <w:r w:rsidRPr="00300372">
        <w:rPr>
          <w:rStyle w:val="Char7"/>
          <w:rFonts w:hint="cs"/>
          <w:spacing w:val="-4"/>
          <w:rtl/>
        </w:rPr>
        <w:t xml:space="preserve"> و در حال</w:t>
      </w:r>
      <w:r w:rsidR="000D58B9" w:rsidRPr="00300372">
        <w:rPr>
          <w:rStyle w:val="Char7"/>
          <w:rFonts w:hint="cs"/>
          <w:spacing w:val="-4"/>
          <w:rtl/>
        </w:rPr>
        <w:t>ی</w:t>
      </w:r>
      <w:r w:rsidRPr="00300372">
        <w:rPr>
          <w:rStyle w:val="Char7"/>
          <w:rFonts w:hint="cs"/>
          <w:spacing w:val="-4"/>
          <w:rtl/>
        </w:rPr>
        <w:t xml:space="preserve"> با</w:t>
      </w:r>
      <w:r w:rsidR="00F268EB" w:rsidRPr="00300372">
        <w:rPr>
          <w:rStyle w:val="Char7"/>
          <w:rFonts w:hint="cs"/>
          <w:spacing w:val="-4"/>
          <w:rtl/>
        </w:rPr>
        <w:t xml:space="preserve"> من</w:t>
      </w:r>
      <w:r w:rsidRPr="00300372">
        <w:rPr>
          <w:rStyle w:val="Char7"/>
          <w:rFonts w:hint="cs"/>
          <w:spacing w:val="-4"/>
          <w:rtl/>
        </w:rPr>
        <w:t xml:space="preserve"> روبرو شو</w:t>
      </w:r>
      <w:r w:rsidR="000D58B9" w:rsidRPr="00300372">
        <w:rPr>
          <w:rStyle w:val="Char7"/>
          <w:rFonts w:hint="cs"/>
          <w:spacing w:val="-4"/>
          <w:rtl/>
        </w:rPr>
        <w:t>ی</w:t>
      </w:r>
      <w:r w:rsidRPr="00300372">
        <w:rPr>
          <w:rStyle w:val="Char7"/>
          <w:rFonts w:hint="cs"/>
          <w:spacing w:val="-4"/>
          <w:rtl/>
        </w:rPr>
        <w:t xml:space="preserve"> برا</w:t>
      </w:r>
      <w:r w:rsidR="000D58B9" w:rsidRPr="00300372">
        <w:rPr>
          <w:rStyle w:val="Char7"/>
          <w:rFonts w:hint="cs"/>
          <w:spacing w:val="-4"/>
          <w:rtl/>
        </w:rPr>
        <w:t>ی</w:t>
      </w:r>
      <w:r w:rsidRPr="00300372">
        <w:rPr>
          <w:rStyle w:val="Char7"/>
          <w:rFonts w:hint="cs"/>
          <w:spacing w:val="-4"/>
          <w:rtl/>
        </w:rPr>
        <w:t xml:space="preserve"> من شر</w:t>
      </w:r>
      <w:r w:rsidR="0097050A" w:rsidRPr="00300372">
        <w:rPr>
          <w:rStyle w:val="Char7"/>
          <w:rFonts w:hint="cs"/>
          <w:spacing w:val="-4"/>
          <w:rtl/>
        </w:rPr>
        <w:t>ی</w:t>
      </w:r>
      <w:r w:rsidR="00A91D73" w:rsidRPr="00A91D73">
        <w:rPr>
          <w:rStyle w:val="Char7"/>
          <w:rFonts w:hint="cs"/>
          <w:spacing w:val="-4"/>
          <w:rtl/>
        </w:rPr>
        <w:t>ک</w:t>
      </w:r>
      <w:r w:rsidRPr="00300372">
        <w:rPr>
          <w:rStyle w:val="Char7"/>
          <w:rFonts w:hint="cs"/>
          <w:spacing w:val="-4"/>
          <w:rtl/>
        </w:rPr>
        <w:t xml:space="preserve"> قرار نداده باش</w:t>
      </w:r>
      <w:r w:rsidR="000D58B9" w:rsidRPr="00300372">
        <w:rPr>
          <w:rStyle w:val="Char7"/>
          <w:rFonts w:hint="cs"/>
          <w:spacing w:val="-4"/>
          <w:rtl/>
        </w:rPr>
        <w:t>ی</w:t>
      </w:r>
      <w:r w:rsidRPr="00300372">
        <w:rPr>
          <w:rStyle w:val="Char7"/>
          <w:rFonts w:hint="cs"/>
          <w:spacing w:val="-4"/>
          <w:rtl/>
        </w:rPr>
        <w:t xml:space="preserve"> با آمرزش</w:t>
      </w:r>
      <w:r w:rsidR="000D58B9" w:rsidRPr="00300372">
        <w:rPr>
          <w:rStyle w:val="Char7"/>
          <w:rFonts w:hint="eastAsia"/>
          <w:spacing w:val="-4"/>
          <w:rtl/>
        </w:rPr>
        <w:t>‌</w:t>
      </w:r>
      <w:r w:rsidRPr="00300372">
        <w:rPr>
          <w:rStyle w:val="Char7"/>
          <w:rFonts w:hint="cs"/>
          <w:spacing w:val="-4"/>
          <w:rtl/>
        </w:rPr>
        <w:t>ها</w:t>
      </w:r>
      <w:r w:rsidR="000D58B9" w:rsidRPr="00300372">
        <w:rPr>
          <w:rStyle w:val="Char7"/>
          <w:rFonts w:hint="cs"/>
          <w:spacing w:val="-4"/>
          <w:rtl/>
        </w:rPr>
        <w:t>ی</w:t>
      </w:r>
      <w:r w:rsidRPr="00300372">
        <w:rPr>
          <w:rStyle w:val="Char7"/>
          <w:rFonts w:hint="cs"/>
          <w:spacing w:val="-4"/>
          <w:rtl/>
        </w:rPr>
        <w:t xml:space="preserve"> پر از زم</w:t>
      </w:r>
      <w:r w:rsidR="0097050A" w:rsidRPr="00300372">
        <w:rPr>
          <w:rStyle w:val="Char7"/>
          <w:rFonts w:hint="cs"/>
          <w:spacing w:val="-4"/>
          <w:rtl/>
        </w:rPr>
        <w:t>ی</w:t>
      </w:r>
      <w:r w:rsidRPr="00300372">
        <w:rPr>
          <w:rStyle w:val="Char7"/>
          <w:rFonts w:hint="cs"/>
          <w:spacing w:val="-4"/>
          <w:rtl/>
        </w:rPr>
        <w:t>ن با تو روبرو م</w:t>
      </w:r>
      <w:r w:rsidR="000D58B9" w:rsidRPr="00300372">
        <w:rPr>
          <w:rStyle w:val="Char7"/>
          <w:rFonts w:hint="cs"/>
          <w:spacing w:val="-4"/>
          <w:rtl/>
        </w:rPr>
        <w:t>ی</w:t>
      </w:r>
      <w:r w:rsidRPr="00300372">
        <w:rPr>
          <w:rStyle w:val="Char7"/>
          <w:rFonts w:hint="cs"/>
          <w:spacing w:val="-4"/>
          <w:rtl/>
        </w:rPr>
        <w:t>‌شوم</w:t>
      </w:r>
      <w:r w:rsidRPr="00300372">
        <w:rPr>
          <w:rStyle w:val="Charc"/>
          <w:rFonts w:hint="cs"/>
          <w:spacing w:val="-4"/>
          <w:rtl/>
        </w:rPr>
        <w:t>»</w:t>
      </w:r>
      <w:r w:rsidRPr="00300372">
        <w:rPr>
          <w:rFonts w:cs="B Lotus" w:hint="cs"/>
          <w:spacing w:val="-4"/>
          <w:sz w:val="26"/>
          <w:szCs w:val="26"/>
          <w:rtl/>
          <w:lang w:bidi="fa-IR"/>
        </w:rPr>
        <w:t>.</w:t>
      </w:r>
    </w:p>
    <w:p w:rsidR="007116E1" w:rsidRPr="00C97A77" w:rsidRDefault="00201675" w:rsidP="0091065E">
      <w:pPr>
        <w:pStyle w:val="ac"/>
        <w:rPr>
          <w:rStyle w:val="Char2"/>
          <w:rtl/>
        </w:rPr>
      </w:pPr>
      <w:r w:rsidRPr="00C97A77">
        <w:rPr>
          <w:rStyle w:val="Char2"/>
          <w:rFonts w:hint="cs"/>
          <w:rtl/>
        </w:rPr>
        <w:t>و باز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rtl/>
        </w:rPr>
        <w:t>ج</w:t>
      </w:r>
      <w:r w:rsidR="0091065E">
        <w:rPr>
          <w:rFonts w:cs="CTraditional Arabic" w:hint="cs"/>
          <w:rtl/>
        </w:rPr>
        <w:t xml:space="preserve"> </w:t>
      </w:r>
      <w:r w:rsidR="007116E1" w:rsidRPr="00C97A77">
        <w:rPr>
          <w:rStyle w:val="Char2"/>
          <w:rFonts w:hint="cs"/>
          <w:rtl/>
        </w:rPr>
        <w:t>م</w:t>
      </w:r>
      <w:r w:rsidR="00C97A77" w:rsidRPr="00C97A77">
        <w:rPr>
          <w:rStyle w:val="Char2"/>
          <w:rFonts w:hint="cs"/>
          <w:rtl/>
        </w:rPr>
        <w:t>ی</w:t>
      </w:r>
      <w:r w:rsidR="007116E1" w:rsidRPr="00C97A77">
        <w:rPr>
          <w:rStyle w:val="Char2"/>
          <w:rFonts w:hint="cs"/>
          <w:rtl/>
        </w:rPr>
        <w:t>‌فرما</w:t>
      </w:r>
      <w:r w:rsidR="00C97A77" w:rsidRPr="00C97A77">
        <w:rPr>
          <w:rStyle w:val="Char2"/>
          <w:rFonts w:hint="cs"/>
          <w:rtl/>
        </w:rPr>
        <w:t>ی</w:t>
      </w:r>
      <w:r w:rsidR="007116E1" w:rsidRPr="00C97A77">
        <w:rPr>
          <w:rStyle w:val="Char2"/>
          <w:rFonts w:hint="cs"/>
          <w:rtl/>
        </w:rPr>
        <w:t>د:</w:t>
      </w:r>
      <w:r w:rsidR="000D58B9" w:rsidRPr="00C97A77">
        <w:rPr>
          <w:rStyle w:val="Char2"/>
          <w:rFonts w:hint="cs"/>
          <w:rtl/>
        </w:rPr>
        <w:t xml:space="preserve"> </w:t>
      </w:r>
      <w:r w:rsidR="000D58B9" w:rsidRPr="000D58B9">
        <w:rPr>
          <w:rFonts w:hint="cs"/>
          <w:rtl/>
        </w:rPr>
        <w:t>«</w:t>
      </w:r>
      <w:r w:rsidR="007116E1" w:rsidRPr="000D58B9">
        <w:rPr>
          <w:rStyle w:val="Char8"/>
          <w:rFonts w:hint="cs"/>
          <w:rtl/>
        </w:rPr>
        <w:t>من مات لايشرك بالله شيئاً دخل الجنة</w:t>
      </w:r>
      <w:r w:rsidR="000D58B9" w:rsidRPr="000D58B9">
        <w:rPr>
          <w:rFonts w:hint="cs"/>
          <w:rtl/>
        </w:rPr>
        <w:t>»</w:t>
      </w:r>
      <w:r w:rsidR="000D58B9" w:rsidRPr="000D58B9">
        <w:rPr>
          <w:rStyle w:val="Char2"/>
          <w:rFonts w:hint="cs"/>
          <w:rtl/>
        </w:rPr>
        <w:t>.</w:t>
      </w:r>
      <w:r w:rsidR="0091065E">
        <w:rPr>
          <w:rStyle w:val="Char2"/>
          <w:rFonts w:hint="cs"/>
          <w:rtl/>
        </w:rPr>
        <w:t xml:space="preserve"> </w:t>
      </w:r>
      <w:r w:rsidR="007116E1" w:rsidRPr="000D58B9">
        <w:rPr>
          <w:rFonts w:hint="cs"/>
          <w:rtl/>
        </w:rPr>
        <w:t>«</w:t>
      </w:r>
      <w:r w:rsidR="00AA39AA" w:rsidRPr="000D58B9">
        <w:rPr>
          <w:rStyle w:val="Char7"/>
          <w:rFonts w:hint="cs"/>
          <w:rtl/>
        </w:rPr>
        <w:t xml:space="preserve">هر </w:t>
      </w:r>
      <w:r w:rsidR="00A91D73" w:rsidRPr="00A91D73">
        <w:rPr>
          <w:rStyle w:val="Char7"/>
          <w:rFonts w:hint="cs"/>
          <w:rtl/>
        </w:rPr>
        <w:t>ک</w:t>
      </w:r>
      <w:r w:rsidR="00AA39AA" w:rsidRPr="000D58B9">
        <w:rPr>
          <w:rStyle w:val="Char7"/>
          <w:rFonts w:hint="cs"/>
          <w:rtl/>
        </w:rPr>
        <w:t>س</w:t>
      </w:r>
      <w:r w:rsidR="000D58B9">
        <w:rPr>
          <w:rStyle w:val="Char7"/>
          <w:rFonts w:hint="cs"/>
          <w:rtl/>
        </w:rPr>
        <w:t>ی</w:t>
      </w:r>
      <w:r w:rsidR="00AA39AA" w:rsidRPr="000D58B9">
        <w:rPr>
          <w:rStyle w:val="Char7"/>
          <w:rFonts w:hint="cs"/>
          <w:rtl/>
        </w:rPr>
        <w:t xml:space="preserve"> بم</w:t>
      </w:r>
      <w:r w:rsidR="0097050A" w:rsidRPr="0097050A">
        <w:rPr>
          <w:rStyle w:val="Char7"/>
          <w:rFonts w:hint="cs"/>
          <w:rtl/>
        </w:rPr>
        <w:t>ی</w:t>
      </w:r>
      <w:r w:rsidR="00AA39AA" w:rsidRPr="000D58B9">
        <w:rPr>
          <w:rStyle w:val="Char7"/>
          <w:rFonts w:hint="cs"/>
          <w:rtl/>
        </w:rPr>
        <w:t>رد در حال</w:t>
      </w:r>
      <w:r w:rsidR="000D58B9">
        <w:rPr>
          <w:rStyle w:val="Char7"/>
          <w:rFonts w:hint="cs"/>
          <w:rtl/>
        </w:rPr>
        <w:t>ی</w:t>
      </w:r>
      <w:r w:rsidR="00AA39AA" w:rsidRPr="000D58B9">
        <w:rPr>
          <w:rStyle w:val="Char7"/>
          <w:rFonts w:hint="cs"/>
          <w:rtl/>
        </w:rPr>
        <w:t xml:space="preserve"> </w:t>
      </w:r>
      <w:r w:rsidR="00A91D73" w:rsidRPr="00A91D73">
        <w:rPr>
          <w:rStyle w:val="Char7"/>
          <w:rFonts w:hint="cs"/>
          <w:rtl/>
        </w:rPr>
        <w:t>ک</w:t>
      </w:r>
      <w:r w:rsidR="00AA39AA" w:rsidRPr="000D58B9">
        <w:rPr>
          <w:rStyle w:val="Char7"/>
          <w:rFonts w:hint="cs"/>
          <w:rtl/>
        </w:rPr>
        <w:t>ه برا</w:t>
      </w:r>
      <w:r w:rsidR="000D58B9">
        <w:rPr>
          <w:rStyle w:val="Char7"/>
          <w:rFonts w:hint="cs"/>
          <w:rtl/>
        </w:rPr>
        <w:t>ی</w:t>
      </w:r>
      <w:r w:rsidR="00AA39AA" w:rsidRPr="000D58B9">
        <w:rPr>
          <w:rStyle w:val="Char7"/>
          <w:rFonts w:hint="cs"/>
          <w:rtl/>
        </w:rPr>
        <w:t xml:space="preserve"> خدا شر</w:t>
      </w:r>
      <w:r w:rsidR="0097050A" w:rsidRPr="0097050A">
        <w:rPr>
          <w:rStyle w:val="Char7"/>
          <w:rFonts w:hint="cs"/>
          <w:rtl/>
        </w:rPr>
        <w:t>ی</w:t>
      </w:r>
      <w:r w:rsidR="00A91D73" w:rsidRPr="00A91D73">
        <w:rPr>
          <w:rStyle w:val="Char7"/>
          <w:rFonts w:hint="cs"/>
          <w:rtl/>
        </w:rPr>
        <w:t>ک</w:t>
      </w:r>
      <w:r w:rsidR="00AA39AA" w:rsidRPr="000D58B9">
        <w:rPr>
          <w:rStyle w:val="Char7"/>
          <w:rFonts w:hint="cs"/>
          <w:rtl/>
        </w:rPr>
        <w:t xml:space="preserve"> قائل نشده باشد، وارد بهشت م</w:t>
      </w:r>
      <w:r w:rsidR="000D58B9">
        <w:rPr>
          <w:rStyle w:val="Char7"/>
          <w:rFonts w:hint="cs"/>
          <w:rtl/>
        </w:rPr>
        <w:t>ی</w:t>
      </w:r>
      <w:r w:rsidR="00AA39AA" w:rsidRPr="000D58B9">
        <w:rPr>
          <w:rStyle w:val="Char7"/>
          <w:rFonts w:hint="cs"/>
          <w:rtl/>
        </w:rPr>
        <w:t>‌شود</w:t>
      </w:r>
      <w:r w:rsidR="007116E1" w:rsidRPr="000D58B9">
        <w:rPr>
          <w:rFonts w:hint="cs"/>
          <w:rtl/>
        </w:rPr>
        <w:t>»</w:t>
      </w:r>
      <w:r w:rsidR="007116E1">
        <w:rPr>
          <w:rFonts w:cs="B Lotus" w:hint="cs"/>
          <w:sz w:val="26"/>
          <w:szCs w:val="26"/>
          <w:rtl/>
        </w:rPr>
        <w:t>.</w:t>
      </w:r>
    </w:p>
    <w:p w:rsidR="00AA39AA" w:rsidRPr="00C97A77" w:rsidRDefault="00AA39AA" w:rsidP="000D58B9">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0D58B9">
        <w:rPr>
          <w:rStyle w:val="Charc"/>
          <w:rFonts w:hint="cs"/>
          <w:rtl/>
        </w:rPr>
        <w:t xml:space="preserve"> </w:t>
      </w:r>
      <w:r w:rsidR="000D58B9" w:rsidRPr="000D58B9">
        <w:rPr>
          <w:rStyle w:val="Charc"/>
          <w:rFonts w:hint="cs"/>
          <w:rtl/>
        </w:rPr>
        <w:t>«</w:t>
      </w:r>
      <w:r w:rsidRPr="000D58B9">
        <w:rPr>
          <w:rStyle w:val="Char8"/>
          <w:rFonts w:hint="cs"/>
          <w:rtl/>
        </w:rPr>
        <w:t>من كان آخر كلامه: لا اله الا الله دخل الجنة</w:t>
      </w:r>
      <w:r w:rsidR="000D58B9" w:rsidRPr="000D58B9">
        <w:rPr>
          <w:rStyle w:val="Charc"/>
          <w:rFonts w:hint="cs"/>
          <w:rtl/>
        </w:rPr>
        <w:t>»</w:t>
      </w:r>
      <w:r w:rsidR="000D58B9">
        <w:rPr>
          <w:rStyle w:val="Charc"/>
          <w:rFonts w:hint="cs"/>
          <w:rtl/>
        </w:rPr>
        <w:t>.</w:t>
      </w:r>
      <w:r w:rsidR="000D58B9">
        <w:rPr>
          <w:rFonts w:ascii="Traditional Arabic" w:hAnsi="Traditional Arabic" w:cs="Traditional Arabic" w:hint="cs"/>
          <w:b/>
          <w:bCs/>
          <w:sz w:val="28"/>
          <w:szCs w:val="28"/>
          <w:rtl/>
          <w:lang w:bidi="fa-IR"/>
        </w:rPr>
        <w:t xml:space="preserve"> </w:t>
      </w:r>
      <w:r w:rsidR="000D58B9" w:rsidRPr="000D58B9">
        <w:rPr>
          <w:rStyle w:val="Charc"/>
          <w:rFonts w:hint="cs"/>
          <w:rtl/>
        </w:rPr>
        <w:t>«</w:t>
      </w:r>
      <w:r w:rsidRPr="000D58B9">
        <w:rPr>
          <w:rStyle w:val="Char7"/>
          <w:rFonts w:hint="cs"/>
          <w:rtl/>
        </w:rPr>
        <w:t>هر</w:t>
      </w:r>
      <w:r w:rsidR="000D58B9" w:rsidRPr="000D58B9">
        <w:rPr>
          <w:rStyle w:val="Char7"/>
          <w:rFonts w:hint="cs"/>
          <w:rtl/>
        </w:rPr>
        <w:t xml:space="preserve"> </w:t>
      </w:r>
      <w:r w:rsidR="00A91D73" w:rsidRPr="00A91D73">
        <w:rPr>
          <w:rStyle w:val="Char7"/>
          <w:rFonts w:hint="cs"/>
          <w:rtl/>
        </w:rPr>
        <w:t>ک</w:t>
      </w:r>
      <w:r w:rsidRPr="000D58B9">
        <w:rPr>
          <w:rStyle w:val="Char7"/>
          <w:rFonts w:hint="cs"/>
          <w:rtl/>
        </w:rPr>
        <w:t>س آخر</w:t>
      </w:r>
      <w:r w:rsidR="0097050A" w:rsidRPr="0097050A">
        <w:rPr>
          <w:rStyle w:val="Char7"/>
          <w:rFonts w:hint="cs"/>
          <w:rtl/>
        </w:rPr>
        <w:t>ی</w:t>
      </w:r>
      <w:r w:rsidRPr="000D58B9">
        <w:rPr>
          <w:rStyle w:val="Char7"/>
          <w:rFonts w:hint="cs"/>
          <w:rtl/>
        </w:rPr>
        <w:t xml:space="preserve">ن </w:t>
      </w:r>
      <w:r w:rsidR="00A91D73" w:rsidRPr="00A91D73">
        <w:rPr>
          <w:rStyle w:val="Char7"/>
          <w:rFonts w:hint="cs"/>
          <w:rtl/>
        </w:rPr>
        <w:t>ک</w:t>
      </w:r>
      <w:r w:rsidRPr="000D58B9">
        <w:rPr>
          <w:rStyle w:val="Char7"/>
          <w:rFonts w:hint="cs"/>
          <w:rtl/>
        </w:rPr>
        <w:t>لامش «لا اله الا الله» باشد وارد بهشت م</w:t>
      </w:r>
      <w:r w:rsidR="000D58B9">
        <w:rPr>
          <w:rStyle w:val="Char7"/>
          <w:rFonts w:hint="cs"/>
          <w:rtl/>
        </w:rPr>
        <w:t>ی</w:t>
      </w:r>
      <w:r w:rsidRPr="000D58B9">
        <w:rPr>
          <w:rStyle w:val="Char7"/>
          <w:rFonts w:hint="cs"/>
          <w:rtl/>
        </w:rPr>
        <w:t>‌شود</w:t>
      </w:r>
      <w:r w:rsidRPr="000D58B9">
        <w:rPr>
          <w:rStyle w:val="Charc"/>
          <w:rFonts w:hint="cs"/>
          <w:rtl/>
        </w:rPr>
        <w:t>»</w:t>
      </w:r>
      <w:r>
        <w:rPr>
          <w:rFonts w:cs="B Lotus" w:hint="cs"/>
          <w:sz w:val="26"/>
          <w:szCs w:val="26"/>
          <w:rtl/>
          <w:lang w:bidi="fa-IR"/>
        </w:rPr>
        <w:t>.</w:t>
      </w:r>
    </w:p>
    <w:p w:rsidR="00AA39AA" w:rsidRPr="00C97A77" w:rsidRDefault="00AA39AA" w:rsidP="0040132D">
      <w:pPr>
        <w:widowControl w:val="0"/>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0D58B9" w:rsidRPr="00C97A77">
        <w:rPr>
          <w:rStyle w:val="Char2"/>
          <w:rFonts w:hint="cs"/>
          <w:rtl/>
        </w:rPr>
        <w:t xml:space="preserve"> </w:t>
      </w:r>
      <w:r w:rsidR="000D58B9" w:rsidRPr="000D58B9">
        <w:rPr>
          <w:rStyle w:val="Charc"/>
          <w:rFonts w:hint="cs"/>
          <w:rtl/>
        </w:rPr>
        <w:t>«</w:t>
      </w:r>
      <w:r w:rsidR="000E3948" w:rsidRPr="000D58B9">
        <w:rPr>
          <w:rStyle w:val="Char8"/>
          <w:rFonts w:hint="cs"/>
          <w:rtl/>
        </w:rPr>
        <w:t>إ</w:t>
      </w:r>
      <w:r w:rsidR="000C5631" w:rsidRPr="000D58B9">
        <w:rPr>
          <w:rStyle w:val="Char8"/>
          <w:rFonts w:hint="cs"/>
          <w:rtl/>
        </w:rPr>
        <w:t xml:space="preserve">ن الله حرم </w:t>
      </w:r>
      <w:r w:rsidR="000E3948" w:rsidRPr="000D58B9">
        <w:rPr>
          <w:rStyle w:val="Char8"/>
          <w:rFonts w:hint="cs"/>
          <w:rtl/>
        </w:rPr>
        <w:t>علی</w:t>
      </w:r>
      <w:r w:rsidR="000C5631" w:rsidRPr="000D58B9">
        <w:rPr>
          <w:rStyle w:val="Char8"/>
          <w:rFonts w:hint="cs"/>
          <w:rtl/>
        </w:rPr>
        <w:t xml:space="preserve"> النار من قال لا </w:t>
      </w:r>
      <w:r w:rsidR="000E3948" w:rsidRPr="000D58B9">
        <w:rPr>
          <w:rStyle w:val="Char8"/>
          <w:rFonts w:hint="cs"/>
          <w:rtl/>
        </w:rPr>
        <w:t>إ</w:t>
      </w:r>
      <w:r w:rsidR="000C5631" w:rsidRPr="000D58B9">
        <w:rPr>
          <w:rStyle w:val="Char8"/>
          <w:rFonts w:hint="cs"/>
          <w:rtl/>
        </w:rPr>
        <w:t xml:space="preserve">له </w:t>
      </w:r>
      <w:r w:rsidR="000E3948" w:rsidRPr="000D58B9">
        <w:rPr>
          <w:rStyle w:val="Char8"/>
          <w:rFonts w:hint="cs"/>
          <w:rtl/>
        </w:rPr>
        <w:t>إ</w:t>
      </w:r>
      <w:r w:rsidR="000C5631" w:rsidRPr="000D58B9">
        <w:rPr>
          <w:rStyle w:val="Char8"/>
          <w:rFonts w:hint="cs"/>
          <w:rtl/>
        </w:rPr>
        <w:t>لا الله يبتغي بذلك وجه الله</w:t>
      </w:r>
      <w:r w:rsidR="000D58B9" w:rsidRPr="000D58B9">
        <w:rPr>
          <w:rStyle w:val="Charc"/>
          <w:rFonts w:hint="cs"/>
          <w:rtl/>
        </w:rPr>
        <w:t>»</w:t>
      </w:r>
      <w:r w:rsidR="000D58B9">
        <w:rPr>
          <w:rStyle w:val="Charc"/>
          <w:rFonts w:hint="cs"/>
          <w:rtl/>
        </w:rPr>
        <w:t>.</w:t>
      </w:r>
      <w:r w:rsidR="000D58B9" w:rsidRPr="00C97A77">
        <w:rPr>
          <w:rStyle w:val="Char2"/>
          <w:rFonts w:hint="cs"/>
          <w:rtl/>
        </w:rPr>
        <w:t xml:space="preserve"> </w:t>
      </w:r>
      <w:r w:rsidRPr="0091065E">
        <w:rPr>
          <w:rStyle w:val="Charc"/>
          <w:rFonts w:hint="cs"/>
          <w:spacing w:val="-4"/>
          <w:rtl/>
        </w:rPr>
        <w:t>«</w:t>
      </w:r>
      <w:r w:rsidR="00187EE9" w:rsidRPr="0091065E">
        <w:rPr>
          <w:rStyle w:val="Char7"/>
          <w:rFonts w:hint="cs"/>
          <w:spacing w:val="-4"/>
          <w:rtl/>
        </w:rPr>
        <w:t>خداوند آتش جهنم را حرام گردان</w:t>
      </w:r>
      <w:r w:rsidR="0097050A" w:rsidRPr="0091065E">
        <w:rPr>
          <w:rStyle w:val="Char7"/>
          <w:rFonts w:hint="cs"/>
          <w:spacing w:val="-4"/>
          <w:rtl/>
        </w:rPr>
        <w:t>ی</w:t>
      </w:r>
      <w:r w:rsidR="00187EE9" w:rsidRPr="0091065E">
        <w:rPr>
          <w:rStyle w:val="Char7"/>
          <w:rFonts w:hint="cs"/>
          <w:spacing w:val="-4"/>
          <w:rtl/>
        </w:rPr>
        <w:t xml:space="preserve">ده بر </w:t>
      </w:r>
      <w:r w:rsidR="00A91D73" w:rsidRPr="00A91D73">
        <w:rPr>
          <w:rStyle w:val="Char7"/>
          <w:rFonts w:hint="cs"/>
          <w:spacing w:val="-4"/>
          <w:rtl/>
        </w:rPr>
        <w:t>ک</w:t>
      </w:r>
      <w:r w:rsidR="00187EE9" w:rsidRPr="0091065E">
        <w:rPr>
          <w:rStyle w:val="Char7"/>
          <w:rFonts w:hint="cs"/>
          <w:spacing w:val="-4"/>
          <w:rtl/>
        </w:rPr>
        <w:t>س</w:t>
      </w:r>
      <w:r w:rsidR="000D58B9" w:rsidRPr="0091065E">
        <w:rPr>
          <w:rStyle w:val="Char7"/>
          <w:rFonts w:hint="cs"/>
          <w:spacing w:val="-4"/>
          <w:rtl/>
        </w:rPr>
        <w:t>ی</w:t>
      </w:r>
      <w:r w:rsidR="00187EE9" w:rsidRPr="0091065E">
        <w:rPr>
          <w:rStyle w:val="Char7"/>
          <w:rFonts w:hint="cs"/>
          <w:spacing w:val="-4"/>
          <w:rtl/>
        </w:rPr>
        <w:t xml:space="preserve"> </w:t>
      </w:r>
      <w:r w:rsidR="00A91D73" w:rsidRPr="00A91D73">
        <w:rPr>
          <w:rStyle w:val="Char7"/>
          <w:rFonts w:hint="cs"/>
          <w:spacing w:val="-4"/>
          <w:rtl/>
        </w:rPr>
        <w:t>ک</w:t>
      </w:r>
      <w:r w:rsidR="00187EE9" w:rsidRPr="0091065E">
        <w:rPr>
          <w:rStyle w:val="Char7"/>
          <w:rFonts w:hint="cs"/>
          <w:spacing w:val="-4"/>
          <w:rtl/>
        </w:rPr>
        <w:t>ه بگو</w:t>
      </w:r>
      <w:r w:rsidR="0097050A" w:rsidRPr="0091065E">
        <w:rPr>
          <w:rStyle w:val="Char7"/>
          <w:rFonts w:hint="cs"/>
          <w:spacing w:val="-4"/>
          <w:rtl/>
        </w:rPr>
        <w:t>ی</w:t>
      </w:r>
      <w:r w:rsidR="00187EE9" w:rsidRPr="0091065E">
        <w:rPr>
          <w:rStyle w:val="Char7"/>
          <w:rFonts w:hint="cs"/>
          <w:spacing w:val="-4"/>
          <w:rtl/>
        </w:rPr>
        <w:t>د لا اله الا الله و مقصود او خالصاً رضا</w:t>
      </w:r>
      <w:r w:rsidR="000D58B9" w:rsidRPr="0091065E">
        <w:rPr>
          <w:rStyle w:val="Char7"/>
          <w:rFonts w:hint="cs"/>
          <w:spacing w:val="-4"/>
          <w:rtl/>
        </w:rPr>
        <w:t>ی</w:t>
      </w:r>
      <w:r w:rsidR="00187EE9" w:rsidRPr="0091065E">
        <w:rPr>
          <w:rStyle w:val="Char7"/>
          <w:rFonts w:hint="cs"/>
          <w:spacing w:val="-4"/>
          <w:rtl/>
        </w:rPr>
        <w:t xml:space="preserve"> خدا باشد</w:t>
      </w:r>
      <w:r w:rsidR="000D58B9" w:rsidRPr="0091065E">
        <w:rPr>
          <w:rStyle w:val="Charc"/>
          <w:rFonts w:hint="cs"/>
          <w:spacing w:val="-4"/>
          <w:rtl/>
        </w:rPr>
        <w:t>»</w:t>
      </w:r>
      <w:r w:rsidRPr="0091065E">
        <w:rPr>
          <w:rFonts w:cs="B Lotus" w:hint="cs"/>
          <w:spacing w:val="-4"/>
          <w:sz w:val="26"/>
          <w:szCs w:val="26"/>
          <w:rtl/>
          <w:lang w:bidi="fa-IR"/>
        </w:rPr>
        <w:t>.</w:t>
      </w:r>
    </w:p>
    <w:p w:rsidR="003F4691" w:rsidRPr="00C97A77" w:rsidRDefault="003F4691" w:rsidP="0091065E">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شفاعت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‌فرمود:</w:t>
      </w:r>
      <w:r w:rsidR="000D58B9" w:rsidRPr="00C97A77">
        <w:rPr>
          <w:rStyle w:val="Char2"/>
          <w:rFonts w:hint="cs"/>
          <w:rtl/>
        </w:rPr>
        <w:t xml:space="preserve"> </w:t>
      </w:r>
      <w:r w:rsidR="000D58B9" w:rsidRPr="000D58B9">
        <w:rPr>
          <w:rStyle w:val="Charc"/>
          <w:rFonts w:hint="cs"/>
          <w:rtl/>
        </w:rPr>
        <w:t>«</w:t>
      </w:r>
      <w:r w:rsidR="000E3948" w:rsidRPr="000D58B9">
        <w:rPr>
          <w:rStyle w:val="Char8"/>
          <w:rFonts w:hint="cs"/>
          <w:rtl/>
        </w:rPr>
        <w:t>أ</w:t>
      </w:r>
      <w:r w:rsidRPr="000D58B9">
        <w:rPr>
          <w:rStyle w:val="Char8"/>
          <w:rFonts w:hint="cs"/>
          <w:rtl/>
        </w:rPr>
        <w:t xml:space="preserve">خرجوا من النار من في قلبه مثقال حبة من خردل من </w:t>
      </w:r>
      <w:r w:rsidR="000E3948" w:rsidRPr="000D58B9">
        <w:rPr>
          <w:rStyle w:val="Char8"/>
          <w:rFonts w:hint="cs"/>
          <w:rtl/>
        </w:rPr>
        <w:t>إ</w:t>
      </w:r>
      <w:r w:rsidRPr="000D58B9">
        <w:rPr>
          <w:rStyle w:val="Char8"/>
          <w:rFonts w:hint="cs"/>
          <w:rtl/>
        </w:rPr>
        <w:t>يمان</w:t>
      </w:r>
      <w:r w:rsidR="000D58B9" w:rsidRPr="000D58B9">
        <w:rPr>
          <w:rStyle w:val="Charc"/>
          <w:rFonts w:hint="cs"/>
          <w:rtl/>
        </w:rPr>
        <w:t>»</w:t>
      </w:r>
      <w:r w:rsidR="000D58B9">
        <w:rPr>
          <w:rStyle w:val="Charc"/>
          <w:rFonts w:hint="cs"/>
          <w:rtl/>
        </w:rPr>
        <w:t>.</w:t>
      </w:r>
      <w:r w:rsidR="000D58B9" w:rsidRPr="00C97A77">
        <w:rPr>
          <w:rStyle w:val="Char2"/>
          <w:rFonts w:hint="cs"/>
          <w:rtl/>
        </w:rPr>
        <w:t xml:space="preserve"> </w:t>
      </w:r>
      <w:r w:rsidRPr="000D58B9">
        <w:rPr>
          <w:rStyle w:val="Charc"/>
          <w:rFonts w:hint="cs"/>
          <w:rtl/>
        </w:rPr>
        <w:t>«</w:t>
      </w:r>
      <w:r w:rsidRPr="000D58B9">
        <w:rPr>
          <w:rStyle w:val="Char7"/>
          <w:rFonts w:hint="cs"/>
          <w:rtl/>
        </w:rPr>
        <w:t xml:space="preserve">هر </w:t>
      </w:r>
      <w:r w:rsidR="00A91D73" w:rsidRPr="00A91D73">
        <w:rPr>
          <w:rStyle w:val="Char7"/>
          <w:rFonts w:hint="cs"/>
          <w:rtl/>
        </w:rPr>
        <w:t>ک</w:t>
      </w:r>
      <w:r w:rsidRPr="000D58B9">
        <w:rPr>
          <w:rStyle w:val="Char7"/>
          <w:rFonts w:hint="cs"/>
          <w:rtl/>
        </w:rPr>
        <w:t>س</w:t>
      </w:r>
      <w:r w:rsidR="000D58B9">
        <w:rPr>
          <w:rStyle w:val="Char7"/>
          <w:rFonts w:hint="cs"/>
          <w:rtl/>
        </w:rPr>
        <w:t>ی</w:t>
      </w:r>
      <w:r w:rsidRPr="000D58B9">
        <w:rPr>
          <w:rStyle w:val="Char7"/>
          <w:rFonts w:hint="cs"/>
          <w:rtl/>
        </w:rPr>
        <w:t xml:space="preserve"> به انداز</w:t>
      </w:r>
      <w:r w:rsidR="000D58B9">
        <w:rPr>
          <w:rStyle w:val="Char7"/>
          <w:rFonts w:hint="cs"/>
          <w:rtl/>
        </w:rPr>
        <w:t>ۀ</w:t>
      </w:r>
      <w:r w:rsidRPr="000D58B9">
        <w:rPr>
          <w:rStyle w:val="Char7"/>
          <w:rFonts w:hint="cs"/>
          <w:rtl/>
        </w:rPr>
        <w:t xml:space="preserve"> مث</w:t>
      </w:r>
      <w:r w:rsidR="00F268EB" w:rsidRPr="000D58B9">
        <w:rPr>
          <w:rStyle w:val="Char7"/>
          <w:rFonts w:hint="cs"/>
          <w:rtl/>
        </w:rPr>
        <w:t>ق</w:t>
      </w:r>
      <w:r w:rsidRPr="000D58B9">
        <w:rPr>
          <w:rStyle w:val="Char7"/>
          <w:rFonts w:hint="cs"/>
          <w:rtl/>
        </w:rPr>
        <w:t>ال</w:t>
      </w:r>
      <w:r w:rsidR="000D58B9">
        <w:rPr>
          <w:rStyle w:val="Char7"/>
          <w:rFonts w:hint="cs"/>
          <w:rtl/>
        </w:rPr>
        <w:t>ی</w:t>
      </w:r>
      <w:r w:rsidRPr="000D58B9">
        <w:rPr>
          <w:rStyle w:val="Char7"/>
          <w:rFonts w:hint="cs"/>
          <w:rtl/>
        </w:rPr>
        <w:t xml:space="preserve"> از دانه خردل ا</w:t>
      </w:r>
      <w:r w:rsidR="0097050A" w:rsidRPr="0097050A">
        <w:rPr>
          <w:rStyle w:val="Char7"/>
          <w:rFonts w:hint="cs"/>
          <w:rtl/>
        </w:rPr>
        <w:t>ی</w:t>
      </w:r>
      <w:r w:rsidRPr="000D58B9">
        <w:rPr>
          <w:rStyle w:val="Char7"/>
          <w:rFonts w:hint="cs"/>
          <w:rtl/>
        </w:rPr>
        <w:t>مان در قلبش باشد او را از آتش دوزخ ب</w:t>
      </w:r>
      <w:r w:rsidR="0097050A" w:rsidRPr="0097050A">
        <w:rPr>
          <w:rStyle w:val="Char7"/>
          <w:rFonts w:hint="cs"/>
          <w:rtl/>
        </w:rPr>
        <w:t>ی</w:t>
      </w:r>
      <w:r w:rsidRPr="000D58B9">
        <w:rPr>
          <w:rStyle w:val="Char7"/>
          <w:rFonts w:hint="cs"/>
          <w:rtl/>
        </w:rPr>
        <w:t>رون آر</w:t>
      </w:r>
      <w:r w:rsidR="0097050A" w:rsidRPr="0097050A">
        <w:rPr>
          <w:rStyle w:val="Char7"/>
          <w:rFonts w:hint="cs"/>
          <w:rtl/>
        </w:rPr>
        <w:t>ی</w:t>
      </w:r>
      <w:r w:rsidRPr="000D58B9">
        <w:rPr>
          <w:rStyle w:val="Char7"/>
          <w:rFonts w:hint="cs"/>
          <w:rtl/>
        </w:rPr>
        <w:t>د</w:t>
      </w:r>
      <w:r w:rsidRPr="000D58B9">
        <w:rPr>
          <w:rStyle w:val="Charc"/>
          <w:rFonts w:hint="cs"/>
          <w:rtl/>
        </w:rPr>
        <w:t>»</w:t>
      </w:r>
      <w:r>
        <w:rPr>
          <w:rFonts w:cs="B Lotus" w:hint="cs"/>
          <w:sz w:val="26"/>
          <w:szCs w:val="26"/>
          <w:rtl/>
          <w:lang w:bidi="fa-IR"/>
        </w:rPr>
        <w:t>.</w:t>
      </w:r>
    </w:p>
    <w:p w:rsidR="005F48B7" w:rsidRPr="00C97A77" w:rsidRDefault="00764AFD" w:rsidP="000D58B9">
      <w:pPr>
        <w:bidi/>
        <w:ind w:firstLine="284"/>
        <w:jc w:val="both"/>
        <w:rPr>
          <w:rStyle w:val="Char2"/>
          <w:rtl/>
        </w:rPr>
      </w:pPr>
      <w:r w:rsidRPr="00C97A77">
        <w:rPr>
          <w:rStyle w:val="Char2"/>
          <w:rFonts w:hint="cs"/>
          <w:rtl/>
        </w:rPr>
        <w:t>و خداوند متعال در ا</w:t>
      </w:r>
      <w:r w:rsidR="00C97A77" w:rsidRPr="00C97A77">
        <w:rPr>
          <w:rStyle w:val="Char2"/>
          <w:rFonts w:hint="cs"/>
          <w:rtl/>
        </w:rPr>
        <w:t>ی</w:t>
      </w:r>
      <w:r w:rsidRPr="00C97A77">
        <w:rPr>
          <w:rStyle w:val="Char2"/>
          <w:rFonts w:hint="cs"/>
          <w:rtl/>
        </w:rPr>
        <w:t>ن باره، در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قدس</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0D58B9" w:rsidRPr="00C97A77">
        <w:rPr>
          <w:rStyle w:val="Char2"/>
          <w:rFonts w:hint="cs"/>
          <w:rtl/>
        </w:rPr>
        <w:t xml:space="preserve"> </w:t>
      </w:r>
      <w:r w:rsidR="000D58B9" w:rsidRPr="000D58B9">
        <w:rPr>
          <w:rStyle w:val="Charc"/>
          <w:rFonts w:hint="cs"/>
          <w:rtl/>
        </w:rPr>
        <w:t>«</w:t>
      </w:r>
      <w:r w:rsidR="000E3948" w:rsidRPr="000D58B9">
        <w:rPr>
          <w:rStyle w:val="Char8"/>
          <w:rFonts w:hint="cs"/>
          <w:rtl/>
        </w:rPr>
        <w:t>و</w:t>
      </w:r>
      <w:r w:rsidR="005F48B7" w:rsidRPr="000D58B9">
        <w:rPr>
          <w:rStyle w:val="Char8"/>
          <w:rFonts w:hint="cs"/>
          <w:rtl/>
        </w:rPr>
        <w:t>عزتي</w:t>
      </w:r>
      <w:r w:rsidR="000E3948" w:rsidRPr="000D58B9">
        <w:rPr>
          <w:rStyle w:val="Char8"/>
          <w:rFonts w:hint="cs"/>
          <w:rtl/>
        </w:rPr>
        <w:t xml:space="preserve"> و</w:t>
      </w:r>
      <w:r w:rsidR="005F48B7" w:rsidRPr="000D58B9">
        <w:rPr>
          <w:rStyle w:val="Char8"/>
          <w:rFonts w:hint="cs"/>
          <w:rtl/>
        </w:rPr>
        <w:t>جلالي، لأخرجن من النار من قال لا اله الا الله</w:t>
      </w:r>
      <w:r w:rsidR="000D58B9" w:rsidRPr="000D58B9">
        <w:rPr>
          <w:rStyle w:val="Charc"/>
          <w:rFonts w:hint="cs"/>
          <w:rtl/>
        </w:rPr>
        <w:t>»</w:t>
      </w:r>
      <w:r w:rsidR="000D58B9" w:rsidRPr="000D58B9">
        <w:rPr>
          <w:rStyle w:val="Char2"/>
          <w:rFonts w:hint="cs"/>
          <w:rtl/>
        </w:rPr>
        <w:t>.</w:t>
      </w:r>
      <w:r w:rsidR="000D58B9" w:rsidRPr="00C97A77">
        <w:rPr>
          <w:rStyle w:val="Char2"/>
          <w:rFonts w:hint="cs"/>
          <w:rtl/>
        </w:rPr>
        <w:t xml:space="preserve"> </w:t>
      </w:r>
      <w:r w:rsidR="005F48B7" w:rsidRPr="000D58B9">
        <w:rPr>
          <w:rStyle w:val="Charc"/>
          <w:rFonts w:hint="cs"/>
          <w:rtl/>
        </w:rPr>
        <w:t>«</w:t>
      </w:r>
      <w:r w:rsidR="005F48B7" w:rsidRPr="000D58B9">
        <w:rPr>
          <w:rStyle w:val="Char7"/>
          <w:rFonts w:hint="cs"/>
          <w:rtl/>
        </w:rPr>
        <w:t>قسم به عزت و ش</w:t>
      </w:r>
      <w:r w:rsidR="00A91D73" w:rsidRPr="00A91D73">
        <w:rPr>
          <w:rStyle w:val="Char7"/>
          <w:rFonts w:hint="cs"/>
          <w:rtl/>
        </w:rPr>
        <w:t>ک</w:t>
      </w:r>
      <w:r w:rsidR="005F48B7" w:rsidRPr="000D58B9">
        <w:rPr>
          <w:rStyle w:val="Char7"/>
          <w:rFonts w:hint="cs"/>
          <w:rtl/>
        </w:rPr>
        <w:t xml:space="preserve">وهم هر </w:t>
      </w:r>
      <w:r w:rsidR="00A91D73" w:rsidRPr="00A91D73">
        <w:rPr>
          <w:rStyle w:val="Char7"/>
          <w:rFonts w:hint="cs"/>
          <w:rtl/>
        </w:rPr>
        <w:t>ک</w:t>
      </w:r>
      <w:r w:rsidR="005F48B7" w:rsidRPr="000D58B9">
        <w:rPr>
          <w:rStyle w:val="Char7"/>
          <w:rFonts w:hint="cs"/>
          <w:rtl/>
        </w:rPr>
        <w:t>س</w:t>
      </w:r>
      <w:r w:rsidR="0097050A" w:rsidRPr="0097050A">
        <w:rPr>
          <w:rStyle w:val="Char7"/>
          <w:rFonts w:hint="cs"/>
          <w:rtl/>
        </w:rPr>
        <w:t>ی</w:t>
      </w:r>
      <w:r w:rsidR="005F48B7" w:rsidRPr="000D58B9">
        <w:rPr>
          <w:rStyle w:val="Char7"/>
          <w:rFonts w:hint="cs"/>
          <w:rtl/>
        </w:rPr>
        <w:t xml:space="preserve"> بگو</w:t>
      </w:r>
      <w:r w:rsidR="0097050A" w:rsidRPr="0097050A">
        <w:rPr>
          <w:rStyle w:val="Char7"/>
          <w:rFonts w:hint="cs"/>
          <w:rtl/>
        </w:rPr>
        <w:t>ی</w:t>
      </w:r>
      <w:r w:rsidR="005F48B7" w:rsidRPr="000D58B9">
        <w:rPr>
          <w:rStyle w:val="Char7"/>
          <w:rFonts w:hint="cs"/>
          <w:rtl/>
        </w:rPr>
        <w:t>د:‌«لا اله الا الله» او را قطعاً از آتش دوزخ ب</w:t>
      </w:r>
      <w:r w:rsidR="0097050A" w:rsidRPr="0097050A">
        <w:rPr>
          <w:rStyle w:val="Char7"/>
          <w:rFonts w:hint="cs"/>
          <w:rtl/>
        </w:rPr>
        <w:t>ی</w:t>
      </w:r>
      <w:r w:rsidR="005F48B7" w:rsidRPr="000D58B9">
        <w:rPr>
          <w:rStyle w:val="Char7"/>
          <w:rFonts w:hint="cs"/>
          <w:rtl/>
        </w:rPr>
        <w:t>رون خواهم آورد</w:t>
      </w:r>
      <w:r w:rsidR="005F48B7" w:rsidRPr="000D58B9">
        <w:rPr>
          <w:rStyle w:val="Charc"/>
          <w:rFonts w:hint="cs"/>
          <w:rtl/>
        </w:rPr>
        <w:t>»</w:t>
      </w:r>
      <w:r w:rsidR="005F48B7" w:rsidRPr="000D58B9">
        <w:rPr>
          <w:rStyle w:val="Char2"/>
          <w:rFonts w:hint="cs"/>
          <w:rtl/>
        </w:rPr>
        <w:t>.</w:t>
      </w:r>
    </w:p>
    <w:p w:rsidR="000A1F19" w:rsidRPr="00C97A77" w:rsidRDefault="008E3234" w:rsidP="008E3234">
      <w:pPr>
        <w:bidi/>
        <w:ind w:firstLine="284"/>
        <w:jc w:val="both"/>
        <w:rPr>
          <w:rStyle w:val="Char2"/>
          <w:rtl/>
        </w:rPr>
      </w:pPr>
      <w:r w:rsidRPr="00C97A77">
        <w:rPr>
          <w:rStyle w:val="Char2"/>
          <w:rFonts w:hint="cs"/>
          <w:rtl/>
        </w:rPr>
        <w:t>و نصوص و روا</w:t>
      </w:r>
      <w:r w:rsidR="00C97A77" w:rsidRPr="00C97A77">
        <w:rPr>
          <w:rStyle w:val="Char2"/>
          <w:rFonts w:hint="cs"/>
          <w:rtl/>
        </w:rPr>
        <w:t>ی</w:t>
      </w:r>
      <w:r w:rsidRPr="00C97A77">
        <w:rPr>
          <w:rStyle w:val="Char2"/>
          <w:rFonts w:hint="cs"/>
          <w:rtl/>
        </w:rPr>
        <w:t>ات فراوان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ه دلالت دارند بر</w:t>
      </w:r>
      <w:r w:rsidR="007A55D7">
        <w:rPr>
          <w:rStyle w:val="Char2"/>
          <w:rFonts w:hint="cs"/>
          <w:rtl/>
        </w:rPr>
        <w:t xml:space="preserve"> این‌که </w:t>
      </w:r>
      <w:r w:rsidRPr="00C97A77">
        <w:rPr>
          <w:rStyle w:val="Char2"/>
          <w:rFonts w:hint="cs"/>
          <w:rtl/>
        </w:rPr>
        <w:t>اهل توح</w:t>
      </w:r>
      <w:r w:rsidR="00C97A77" w:rsidRPr="00C97A77">
        <w:rPr>
          <w:rStyle w:val="Char2"/>
          <w:rFonts w:hint="cs"/>
          <w:rtl/>
        </w:rPr>
        <w:t>ی</w:t>
      </w:r>
      <w:r w:rsidRPr="00C97A77">
        <w:rPr>
          <w:rStyle w:val="Char2"/>
          <w:rFonts w:hint="cs"/>
          <w:rtl/>
        </w:rPr>
        <w:t>د، جاو</w:t>
      </w:r>
      <w:r w:rsidR="00C97A77" w:rsidRPr="00C97A77">
        <w:rPr>
          <w:rStyle w:val="Char2"/>
          <w:rFonts w:hint="cs"/>
          <w:rtl/>
        </w:rPr>
        <w:t>ی</w:t>
      </w:r>
      <w:r w:rsidRPr="00C97A77">
        <w:rPr>
          <w:rStyle w:val="Char2"/>
          <w:rFonts w:hint="cs"/>
          <w:rtl/>
        </w:rPr>
        <w:t>دان در دوزخ باق</w:t>
      </w:r>
      <w:r w:rsidR="00C97A77" w:rsidRPr="00C97A77">
        <w:rPr>
          <w:rStyle w:val="Char2"/>
          <w:rFonts w:hint="cs"/>
          <w:rtl/>
        </w:rPr>
        <w:t>ی</w:t>
      </w:r>
      <w:r w:rsidRPr="00C97A77">
        <w:rPr>
          <w:rStyle w:val="Char2"/>
          <w:rFonts w:hint="cs"/>
          <w:rtl/>
        </w:rPr>
        <w:t xml:space="preserve"> نخواهند ماند</w:t>
      </w:r>
      <w:r w:rsidR="00201675" w:rsidRPr="000D58B9">
        <w:rPr>
          <w:rStyle w:val="Char5"/>
          <w:sz w:val="28"/>
          <w:szCs w:val="28"/>
          <w:vertAlign w:val="superscript"/>
          <w:rtl/>
        </w:rPr>
        <w:footnoteReference w:id="81"/>
      </w:r>
      <w:r w:rsidRPr="00C97A77">
        <w:rPr>
          <w:rStyle w:val="Char2"/>
          <w:rFonts w:hint="cs"/>
          <w:rtl/>
        </w:rPr>
        <w:t xml:space="preserve"> ا. ه‍ـ.</w:t>
      </w:r>
    </w:p>
    <w:p w:rsidR="000A1F19" w:rsidRPr="00C97A77" w:rsidRDefault="002128FE" w:rsidP="00F268EB">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نظر</w:t>
      </w:r>
      <w:r w:rsidR="00C97A77" w:rsidRPr="00C97A77">
        <w:rPr>
          <w:rStyle w:val="Char2"/>
          <w:rFonts w:hint="cs"/>
          <w:rtl/>
        </w:rPr>
        <w:t>ی</w:t>
      </w:r>
      <w:r w:rsidRPr="00C97A77">
        <w:rPr>
          <w:rStyle w:val="Char2"/>
          <w:rFonts w:hint="cs"/>
          <w:rtl/>
        </w:rPr>
        <w:t>ه جمهور قو</w:t>
      </w:r>
      <w:r w:rsidR="00C97A77" w:rsidRPr="00C97A77">
        <w:rPr>
          <w:rStyle w:val="Char2"/>
          <w:rFonts w:hint="cs"/>
          <w:rtl/>
        </w:rPr>
        <w:t>ی</w:t>
      </w:r>
      <w:r w:rsidRPr="00C97A77">
        <w:rPr>
          <w:rStyle w:val="Char2"/>
          <w:rFonts w:hint="cs"/>
          <w:rtl/>
        </w:rPr>
        <w:t>‌تر</w:t>
      </w:r>
      <w:r w:rsidR="00C97A77" w:rsidRPr="00C97A77">
        <w:rPr>
          <w:rStyle w:val="Char2"/>
          <w:rFonts w:hint="cs"/>
          <w:rtl/>
        </w:rPr>
        <w:t>ی</w:t>
      </w:r>
      <w:r w:rsidRPr="00C97A77">
        <w:rPr>
          <w:rStyle w:val="Char2"/>
          <w:rFonts w:hint="cs"/>
          <w:rtl/>
        </w:rPr>
        <w:t>ن دلا</w:t>
      </w:r>
      <w:r w:rsidR="00C97A77" w:rsidRPr="00C97A77">
        <w:rPr>
          <w:rStyle w:val="Char2"/>
          <w:rFonts w:hint="cs"/>
          <w:rtl/>
        </w:rPr>
        <w:t>ی</w:t>
      </w:r>
      <w:r w:rsidRPr="00C97A77">
        <w:rPr>
          <w:rStyle w:val="Char2"/>
          <w:rFonts w:hint="cs"/>
          <w:rtl/>
        </w:rPr>
        <w:t>ل است و با رحمت واسع پروردگار توافق دارد و مغفرت ذات حق تمام گناهان را در بر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2128FE" w:rsidRDefault="002128FE" w:rsidP="00F86AC4">
      <w:pPr>
        <w:pStyle w:val="a0"/>
        <w:rPr>
          <w:rtl/>
        </w:rPr>
      </w:pPr>
      <w:bookmarkStart w:id="197" w:name="_Toc237013335"/>
      <w:bookmarkStart w:id="198" w:name="_Toc237013488"/>
      <w:bookmarkStart w:id="199" w:name="_Toc281676980"/>
      <w:bookmarkStart w:id="200" w:name="_Toc444772747"/>
      <w:r>
        <w:rPr>
          <w:rFonts w:hint="cs"/>
          <w:rtl/>
        </w:rPr>
        <w:t>14- ح</w:t>
      </w:r>
      <w:r w:rsidR="008168DF">
        <w:rPr>
          <w:rFonts w:hint="cs"/>
          <w:rtl/>
        </w:rPr>
        <w:t>ک</w:t>
      </w:r>
      <w:r>
        <w:rPr>
          <w:rFonts w:hint="cs"/>
          <w:rtl/>
        </w:rPr>
        <w:t>م قاتل هنگام</w:t>
      </w:r>
      <w:r w:rsidR="00F86AC4">
        <w:rPr>
          <w:rFonts w:hint="cs"/>
          <w:rtl/>
        </w:rPr>
        <w:t>ی</w:t>
      </w:r>
      <w:r>
        <w:rPr>
          <w:rFonts w:hint="cs"/>
          <w:rtl/>
        </w:rPr>
        <w:t xml:space="preserve"> </w:t>
      </w:r>
      <w:r w:rsidR="008168DF">
        <w:rPr>
          <w:rFonts w:hint="cs"/>
          <w:rtl/>
        </w:rPr>
        <w:t>ک</w:t>
      </w:r>
      <w:r>
        <w:rPr>
          <w:rFonts w:hint="cs"/>
          <w:rtl/>
        </w:rPr>
        <w:t>ه قصاص شود</w:t>
      </w:r>
      <w:bookmarkEnd w:id="197"/>
      <w:bookmarkEnd w:id="198"/>
      <w:bookmarkEnd w:id="199"/>
      <w:bookmarkEnd w:id="200"/>
    </w:p>
    <w:p w:rsidR="002128FE" w:rsidRPr="00C97A77" w:rsidRDefault="002128FE" w:rsidP="002128FE">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قاتل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توبه </w:t>
      </w:r>
      <w:r w:rsidR="006808D5" w:rsidRPr="006808D5">
        <w:rPr>
          <w:rStyle w:val="Char2"/>
          <w:rFonts w:hint="cs"/>
          <w:rtl/>
        </w:rPr>
        <w:t>ک</w:t>
      </w:r>
      <w:r w:rsidRPr="00C97A77">
        <w:rPr>
          <w:rStyle w:val="Char2"/>
          <w:rFonts w:hint="cs"/>
          <w:rtl/>
        </w:rPr>
        <w:t>ند و خود را تسل</w:t>
      </w:r>
      <w:r w:rsidR="00C97A77" w:rsidRPr="00C97A77">
        <w:rPr>
          <w:rStyle w:val="Char2"/>
          <w:rFonts w:hint="cs"/>
          <w:rtl/>
        </w:rPr>
        <w:t>ی</w:t>
      </w:r>
      <w:r w:rsidRPr="00C97A77">
        <w:rPr>
          <w:rStyle w:val="Char2"/>
          <w:rFonts w:hint="cs"/>
          <w:rtl/>
        </w:rPr>
        <w:t>م ول</w:t>
      </w:r>
      <w:r w:rsidR="00C97A77" w:rsidRPr="00C97A77">
        <w:rPr>
          <w:rStyle w:val="Char2"/>
          <w:rFonts w:hint="cs"/>
          <w:rtl/>
        </w:rPr>
        <w:t>ی</w:t>
      </w:r>
      <w:r w:rsidRPr="00C97A77">
        <w:rPr>
          <w:rStyle w:val="Char2"/>
          <w:rFonts w:hint="cs"/>
          <w:rtl/>
        </w:rPr>
        <w:t xml:space="preserve"> دم نما</w:t>
      </w:r>
      <w:r w:rsidR="00C97A77" w:rsidRPr="00C97A77">
        <w:rPr>
          <w:rStyle w:val="Char2"/>
          <w:rFonts w:hint="cs"/>
          <w:rtl/>
        </w:rPr>
        <w:t>ی</w:t>
      </w:r>
      <w:r w:rsidRPr="00C97A77">
        <w:rPr>
          <w:rStyle w:val="Char2"/>
          <w:rFonts w:hint="cs"/>
          <w:rtl/>
        </w:rPr>
        <w:t>د و از او قصاص گرفته شود، در روز ق</w:t>
      </w:r>
      <w:r w:rsidR="00C97A77" w:rsidRPr="00C97A77">
        <w:rPr>
          <w:rStyle w:val="Char2"/>
          <w:rFonts w:hint="cs"/>
          <w:rtl/>
        </w:rPr>
        <w:t>ی</w:t>
      </w:r>
      <w:r w:rsidRPr="00C97A77">
        <w:rPr>
          <w:rStyle w:val="Char2"/>
          <w:rFonts w:hint="cs"/>
          <w:rtl/>
        </w:rPr>
        <w:t>امت حق</w:t>
      </w:r>
      <w:r w:rsidR="00C97A77" w:rsidRPr="00C97A77">
        <w:rPr>
          <w:rStyle w:val="Char2"/>
          <w:rFonts w:hint="cs"/>
          <w:rtl/>
        </w:rPr>
        <w:t>ی</w:t>
      </w:r>
      <w:r w:rsidRPr="00C97A77">
        <w:rPr>
          <w:rStyle w:val="Char2"/>
          <w:rFonts w:hint="cs"/>
          <w:rtl/>
        </w:rPr>
        <w:t xml:space="preserve"> از مقتول بر گردن قاتل خواهد ماند؟ علما در ا</w:t>
      </w:r>
      <w:r w:rsidR="00C97A77" w:rsidRPr="00C97A77">
        <w:rPr>
          <w:rStyle w:val="Char2"/>
          <w:rFonts w:hint="cs"/>
          <w:rtl/>
        </w:rPr>
        <w:t>ی</w:t>
      </w:r>
      <w:r w:rsidRPr="00C97A77">
        <w:rPr>
          <w:rStyle w:val="Char2"/>
          <w:rFonts w:hint="cs"/>
          <w:rtl/>
        </w:rPr>
        <w:t>ن باره اختلاف دارند:</w:t>
      </w:r>
    </w:p>
    <w:p w:rsidR="002128FE" w:rsidRPr="00C97A77" w:rsidRDefault="002128FE" w:rsidP="002128FE">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ه</w:t>
      </w:r>
      <w:r w:rsidR="00C97A77" w:rsidRPr="00C97A77">
        <w:rPr>
          <w:rStyle w:val="Char2"/>
          <w:rFonts w:hint="cs"/>
          <w:rtl/>
        </w:rPr>
        <w:t>ی</w:t>
      </w:r>
      <w:r w:rsidRPr="00C97A77">
        <w:rPr>
          <w:rStyle w:val="Char2"/>
          <w:rFonts w:hint="cs"/>
          <w:rtl/>
        </w:rPr>
        <w:t>چ حق</w:t>
      </w:r>
      <w:r w:rsidR="00C97A77" w:rsidRPr="00C97A77">
        <w:rPr>
          <w:rStyle w:val="Char2"/>
          <w:rFonts w:hint="cs"/>
          <w:rtl/>
        </w:rPr>
        <w:t>ی</w:t>
      </w:r>
      <w:r w:rsidRPr="00C97A77">
        <w:rPr>
          <w:rStyle w:val="Char2"/>
          <w:rFonts w:hint="cs"/>
          <w:rtl/>
        </w:rPr>
        <w:t xml:space="preserve"> بر عهد</w:t>
      </w:r>
      <w:r w:rsidR="009F7EDB" w:rsidRPr="009F7EDB">
        <w:rPr>
          <w:rStyle w:val="Char2"/>
          <w:rFonts w:hint="cs"/>
          <w:rtl/>
        </w:rPr>
        <w:t>ۀ</w:t>
      </w:r>
      <w:r w:rsidRPr="00C97A77">
        <w:rPr>
          <w:rStyle w:val="Char2"/>
          <w:rFonts w:hint="cs"/>
          <w:rtl/>
        </w:rPr>
        <w:t xml:space="preserve"> قاتل نم</w:t>
      </w:r>
      <w:r w:rsidR="00C97A77" w:rsidRPr="00C97A77">
        <w:rPr>
          <w:rStyle w:val="Char2"/>
          <w:rFonts w:hint="cs"/>
          <w:rtl/>
        </w:rPr>
        <w:t>ی</w:t>
      </w:r>
      <w:r w:rsidRPr="00C97A77">
        <w:rPr>
          <w:rStyle w:val="Char2"/>
          <w:rFonts w:hint="cs"/>
          <w:rtl/>
        </w:rPr>
        <w:t>‌ماند، ز</w:t>
      </w:r>
      <w:r w:rsidR="00C97A77" w:rsidRPr="00C97A77">
        <w:rPr>
          <w:rStyle w:val="Char2"/>
          <w:rFonts w:hint="cs"/>
          <w:rtl/>
        </w:rPr>
        <w:t>ی</w:t>
      </w:r>
      <w:r w:rsidRPr="00C97A77">
        <w:rPr>
          <w:rStyle w:val="Char2"/>
          <w:rFonts w:hint="cs"/>
          <w:rtl/>
        </w:rPr>
        <w:t>را قصاص حدّ شرع</w:t>
      </w:r>
      <w:r w:rsidR="00C97A77" w:rsidRPr="00C97A77">
        <w:rPr>
          <w:rStyle w:val="Char2"/>
          <w:rFonts w:hint="cs"/>
          <w:rtl/>
        </w:rPr>
        <w:t>ی</w:t>
      </w:r>
      <w:r w:rsidRPr="00C97A77">
        <w:rPr>
          <w:rStyle w:val="Char2"/>
          <w:rFonts w:hint="cs"/>
          <w:rtl/>
        </w:rPr>
        <w:t xml:space="preserve"> او بوده و حدودات شرع</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صاحبان حق </w:t>
      </w:r>
      <w:r w:rsidR="006808D5" w:rsidRPr="006808D5">
        <w:rPr>
          <w:rStyle w:val="Char2"/>
          <w:rFonts w:hint="cs"/>
          <w:rtl/>
        </w:rPr>
        <w:t>ک</w:t>
      </w:r>
      <w:r w:rsidRPr="00C97A77">
        <w:rPr>
          <w:rStyle w:val="Char2"/>
          <w:rFonts w:hint="cs"/>
          <w:rtl/>
        </w:rPr>
        <w:t>فا</w:t>
      </w:r>
      <w:r w:rsidR="00C97A77" w:rsidRPr="00C97A77">
        <w:rPr>
          <w:rStyle w:val="Char2"/>
          <w:rFonts w:hint="cs"/>
          <w:rtl/>
        </w:rPr>
        <w:t>ی</w:t>
      </w:r>
      <w:r w:rsidRPr="00C97A77">
        <w:rPr>
          <w:rStyle w:val="Char2"/>
          <w:rFonts w:hint="cs"/>
          <w:rtl/>
        </w:rPr>
        <w:t>ت محسوب م</w:t>
      </w:r>
      <w:r w:rsidR="00C97A77" w:rsidRPr="00C97A77">
        <w:rPr>
          <w:rStyle w:val="Char2"/>
          <w:rFonts w:hint="cs"/>
          <w:rtl/>
        </w:rPr>
        <w:t>ی</w:t>
      </w:r>
      <w:r w:rsidRPr="00C97A77">
        <w:rPr>
          <w:rStyle w:val="Char2"/>
          <w:rFonts w:hint="cs"/>
          <w:rtl/>
        </w:rPr>
        <w:t>‌شود و در</w:t>
      </w:r>
      <w:r w:rsidR="0091065E">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نجا وارثان مقتول حق مورث خود را در</w:t>
      </w:r>
      <w:r w:rsidR="00C97A77" w:rsidRPr="00C97A77">
        <w:rPr>
          <w:rStyle w:val="Char2"/>
          <w:rFonts w:hint="cs"/>
          <w:rtl/>
        </w:rPr>
        <w:t>ی</w:t>
      </w:r>
      <w:r w:rsidRPr="00C97A77">
        <w:rPr>
          <w:rStyle w:val="Char2"/>
          <w:rFonts w:hint="cs"/>
          <w:rtl/>
        </w:rPr>
        <w:t>افت نموده‌اند و در ا</w:t>
      </w:r>
      <w:r w:rsidR="00C97A77" w:rsidRPr="00C97A77">
        <w:rPr>
          <w:rStyle w:val="Char2"/>
          <w:rFonts w:hint="cs"/>
          <w:rtl/>
        </w:rPr>
        <w:t>ی</w:t>
      </w:r>
      <w:r w:rsidRPr="00C97A77">
        <w:rPr>
          <w:rStyle w:val="Char2"/>
          <w:rFonts w:hint="cs"/>
          <w:rtl/>
        </w:rPr>
        <w:t xml:space="preserve">ن موارد وارث </w:t>
      </w:r>
      <w:r w:rsidR="00BC714C" w:rsidRPr="00C97A77">
        <w:rPr>
          <w:rStyle w:val="Char2"/>
          <w:rFonts w:hint="cs"/>
          <w:rtl/>
        </w:rPr>
        <w:t>جانش</w:t>
      </w:r>
      <w:r w:rsidR="00C97A77" w:rsidRPr="00C97A77">
        <w:rPr>
          <w:rStyle w:val="Char2"/>
          <w:rFonts w:hint="cs"/>
          <w:rtl/>
        </w:rPr>
        <w:t>ی</w:t>
      </w:r>
      <w:r w:rsidR="00BC714C" w:rsidRPr="00C97A77">
        <w:rPr>
          <w:rStyle w:val="Char2"/>
          <w:rFonts w:hint="cs"/>
          <w:rtl/>
        </w:rPr>
        <w:t>ن مورث م</w:t>
      </w:r>
      <w:r w:rsidR="00C97A77" w:rsidRPr="00C97A77">
        <w:rPr>
          <w:rStyle w:val="Char2"/>
          <w:rFonts w:hint="cs"/>
          <w:rtl/>
        </w:rPr>
        <w:t>ی</w:t>
      </w:r>
      <w:r w:rsidR="00BC714C" w:rsidRPr="00C97A77">
        <w:rPr>
          <w:rStyle w:val="Char2"/>
          <w:rFonts w:hint="cs"/>
          <w:rtl/>
        </w:rPr>
        <w:t>‌باشد. انگار خودِ مقتول حق خود را است</w:t>
      </w:r>
      <w:r w:rsidR="00C97A77" w:rsidRPr="00C97A77">
        <w:rPr>
          <w:rStyle w:val="Char2"/>
          <w:rFonts w:hint="cs"/>
          <w:rtl/>
        </w:rPr>
        <w:t>ی</w:t>
      </w:r>
      <w:r w:rsidR="00BC714C" w:rsidRPr="00C97A77">
        <w:rPr>
          <w:rStyle w:val="Char2"/>
          <w:rFonts w:hint="cs"/>
          <w:rtl/>
        </w:rPr>
        <w:t>فا نموده است. و در است</w:t>
      </w:r>
      <w:r w:rsidR="00C97A77" w:rsidRPr="00C97A77">
        <w:rPr>
          <w:rStyle w:val="Char2"/>
          <w:rFonts w:hint="cs"/>
          <w:rtl/>
        </w:rPr>
        <w:t>ی</w:t>
      </w:r>
      <w:r w:rsidR="00BC714C" w:rsidRPr="00C97A77">
        <w:rPr>
          <w:rStyle w:val="Char2"/>
          <w:rFonts w:hint="cs"/>
          <w:rtl/>
        </w:rPr>
        <w:t>فا</w:t>
      </w:r>
      <w:r w:rsidR="00C97A77" w:rsidRPr="00C97A77">
        <w:rPr>
          <w:rStyle w:val="Char2"/>
          <w:rFonts w:hint="cs"/>
          <w:rtl/>
        </w:rPr>
        <w:t>ی</w:t>
      </w:r>
      <w:r w:rsidR="00BC714C" w:rsidRPr="00C97A77">
        <w:rPr>
          <w:rStyle w:val="Char2"/>
          <w:rFonts w:hint="cs"/>
          <w:rtl/>
        </w:rPr>
        <w:t xml:space="preserve"> حقوق، فرق</w:t>
      </w:r>
      <w:r w:rsidR="00C97A77" w:rsidRPr="00C97A77">
        <w:rPr>
          <w:rStyle w:val="Char2"/>
          <w:rFonts w:hint="cs"/>
          <w:rtl/>
        </w:rPr>
        <w:t>ی</w:t>
      </w:r>
      <w:r w:rsidR="00BC714C" w:rsidRPr="00C97A77">
        <w:rPr>
          <w:rStyle w:val="Char2"/>
          <w:rFonts w:hint="cs"/>
          <w:rtl/>
        </w:rPr>
        <w:t xml:space="preserve"> نم</w:t>
      </w:r>
      <w:r w:rsidR="00C97A77" w:rsidRPr="00C97A77">
        <w:rPr>
          <w:rStyle w:val="Char2"/>
          <w:rFonts w:hint="cs"/>
          <w:rtl/>
        </w:rPr>
        <w:t>ی</w:t>
      </w:r>
      <w:r w:rsidR="00BC714C" w:rsidRPr="00C97A77">
        <w:rPr>
          <w:rStyle w:val="Char2"/>
          <w:rFonts w:hint="cs"/>
          <w:rtl/>
        </w:rPr>
        <w:t>‌</w:t>
      </w:r>
      <w:r w:rsidR="006808D5" w:rsidRPr="006808D5">
        <w:rPr>
          <w:rStyle w:val="Char2"/>
          <w:rFonts w:hint="cs"/>
          <w:rtl/>
        </w:rPr>
        <w:t>ک</w:t>
      </w:r>
      <w:r w:rsidR="00BC714C" w:rsidRPr="00C97A77">
        <w:rPr>
          <w:rStyle w:val="Char2"/>
          <w:rFonts w:hint="cs"/>
          <w:rtl/>
        </w:rPr>
        <w:t xml:space="preserve">ند </w:t>
      </w:r>
      <w:r w:rsidR="006808D5" w:rsidRPr="006808D5">
        <w:rPr>
          <w:rStyle w:val="Char2"/>
          <w:rFonts w:hint="cs"/>
          <w:rtl/>
        </w:rPr>
        <w:t>ک</w:t>
      </w:r>
      <w:r w:rsidR="00BC714C" w:rsidRPr="00C97A77">
        <w:rPr>
          <w:rStyle w:val="Char2"/>
          <w:rFonts w:hint="cs"/>
          <w:rtl/>
        </w:rPr>
        <w:t>ه شخص خود آن را در</w:t>
      </w:r>
      <w:r w:rsidR="00C97A77" w:rsidRPr="00C97A77">
        <w:rPr>
          <w:rStyle w:val="Char2"/>
          <w:rFonts w:hint="cs"/>
          <w:rtl/>
        </w:rPr>
        <w:t>ی</w:t>
      </w:r>
      <w:r w:rsidR="00BC714C" w:rsidRPr="00C97A77">
        <w:rPr>
          <w:rStyle w:val="Char2"/>
          <w:rFonts w:hint="cs"/>
          <w:rtl/>
        </w:rPr>
        <w:t xml:space="preserve">افت دارد </w:t>
      </w:r>
      <w:r w:rsidR="00C97A77" w:rsidRPr="00C97A77">
        <w:rPr>
          <w:rStyle w:val="Char2"/>
          <w:rFonts w:hint="cs"/>
          <w:rtl/>
        </w:rPr>
        <w:t>ی</w:t>
      </w:r>
      <w:r w:rsidR="00BC714C" w:rsidRPr="00C97A77">
        <w:rPr>
          <w:rStyle w:val="Char2"/>
          <w:rFonts w:hint="cs"/>
          <w:rtl/>
        </w:rPr>
        <w:t>ا نا</w:t>
      </w:r>
      <w:r w:rsidR="00C97A77" w:rsidRPr="00C97A77">
        <w:rPr>
          <w:rStyle w:val="Char2"/>
          <w:rFonts w:hint="cs"/>
          <w:rtl/>
        </w:rPr>
        <w:t>ی</w:t>
      </w:r>
      <w:r w:rsidR="00BC714C" w:rsidRPr="00C97A77">
        <w:rPr>
          <w:rStyle w:val="Char2"/>
          <w:rFonts w:hint="cs"/>
          <w:rtl/>
        </w:rPr>
        <w:t>ب و و</w:t>
      </w:r>
      <w:r w:rsidR="006808D5" w:rsidRPr="006808D5">
        <w:rPr>
          <w:rStyle w:val="Char2"/>
          <w:rFonts w:hint="cs"/>
          <w:rtl/>
        </w:rPr>
        <w:t>ک</w:t>
      </w:r>
      <w:r w:rsidR="00C97A77" w:rsidRPr="00C97A77">
        <w:rPr>
          <w:rStyle w:val="Char2"/>
          <w:rFonts w:hint="cs"/>
          <w:rtl/>
        </w:rPr>
        <w:t>ی</w:t>
      </w:r>
      <w:r w:rsidR="00BC714C" w:rsidRPr="00C97A77">
        <w:rPr>
          <w:rStyle w:val="Char2"/>
          <w:rFonts w:hint="cs"/>
          <w:rtl/>
        </w:rPr>
        <w:t>لش.</w:t>
      </w:r>
    </w:p>
    <w:p w:rsidR="00BC714C" w:rsidRPr="00C97A77" w:rsidRDefault="00BC714C" w:rsidP="00BC714C">
      <w:pPr>
        <w:bidi/>
        <w:ind w:firstLine="284"/>
        <w:jc w:val="both"/>
        <w:rPr>
          <w:rStyle w:val="Char2"/>
          <w:rtl/>
        </w:rPr>
      </w:pPr>
      <w:r w:rsidRPr="00C97A77">
        <w:rPr>
          <w:rStyle w:val="Char2"/>
          <w:rFonts w:hint="cs"/>
          <w:rtl/>
        </w:rPr>
        <w:t>گروه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به مقتول ظلم شده و در راستا</w:t>
      </w:r>
      <w:r w:rsidR="00C97A77" w:rsidRPr="00C97A77">
        <w:rPr>
          <w:rStyle w:val="Char2"/>
          <w:rFonts w:hint="cs"/>
          <w:rtl/>
        </w:rPr>
        <w:t>ی</w:t>
      </w:r>
      <w:r w:rsidRPr="00C97A77">
        <w:rPr>
          <w:rStyle w:val="Char2"/>
          <w:rFonts w:hint="cs"/>
          <w:rtl/>
        </w:rPr>
        <w:t xml:space="preserve"> آن جانش را از دست داده است.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 مرده و به جبران ظلم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او شده است ن</w:t>
      </w:r>
      <w:r w:rsidR="00C97A77" w:rsidRPr="00C97A77">
        <w:rPr>
          <w:rStyle w:val="Char2"/>
          <w:rFonts w:hint="cs"/>
          <w:rtl/>
        </w:rPr>
        <w:t>ی</w:t>
      </w:r>
      <w:r w:rsidRPr="00C97A77">
        <w:rPr>
          <w:rStyle w:val="Char2"/>
          <w:rFonts w:hint="cs"/>
          <w:rtl/>
        </w:rPr>
        <w:t>فتاده و وارث فقط انتقام جانش را گرفته‌اند و به خشم خود تشف</w:t>
      </w:r>
      <w:r w:rsidR="00C97A77" w:rsidRPr="00C97A77">
        <w:rPr>
          <w:rStyle w:val="Char2"/>
          <w:rFonts w:hint="cs"/>
          <w:rtl/>
        </w:rPr>
        <w:t>ی</w:t>
      </w:r>
      <w:r w:rsidRPr="00C97A77">
        <w:rPr>
          <w:rStyle w:val="Char2"/>
          <w:rFonts w:hint="cs"/>
          <w:rtl/>
        </w:rPr>
        <w:t xml:space="preserve"> بخش</w:t>
      </w:r>
      <w:r w:rsidR="00C97A77" w:rsidRPr="00C97A77">
        <w:rPr>
          <w:rStyle w:val="Char2"/>
          <w:rFonts w:hint="cs"/>
          <w:rtl/>
        </w:rPr>
        <w:t>ی</w:t>
      </w:r>
      <w:r w:rsidRPr="00C97A77">
        <w:rPr>
          <w:rStyle w:val="Char2"/>
          <w:rFonts w:hint="cs"/>
          <w:rtl/>
        </w:rPr>
        <w:t>ده‌اند. با ا</w:t>
      </w:r>
      <w:r w:rsidR="00C97A77" w:rsidRPr="00C97A77">
        <w:rPr>
          <w:rStyle w:val="Char2"/>
          <w:rFonts w:hint="cs"/>
          <w:rtl/>
        </w:rPr>
        <w:t>ی</w:t>
      </w:r>
      <w:r w:rsidRPr="00C97A77">
        <w:rPr>
          <w:rStyle w:val="Char2"/>
          <w:rFonts w:hint="cs"/>
          <w:rtl/>
        </w:rPr>
        <w:t xml:space="preserve">ن قصاص، </w:t>
      </w:r>
      <w:r w:rsidR="00C97A77" w:rsidRPr="00C97A77">
        <w:rPr>
          <w:rStyle w:val="Char2"/>
          <w:rFonts w:hint="cs"/>
          <w:rtl/>
        </w:rPr>
        <w:t>ی</w:t>
      </w:r>
      <w:r w:rsidRPr="00C97A77">
        <w:rPr>
          <w:rStyle w:val="Char2"/>
          <w:rFonts w:hint="cs"/>
          <w:rtl/>
        </w:rPr>
        <w:t>ا انتقام چه سود</w:t>
      </w:r>
      <w:r w:rsidR="00C97A77" w:rsidRPr="00C97A77">
        <w:rPr>
          <w:rStyle w:val="Char2"/>
          <w:rFonts w:hint="cs"/>
          <w:rtl/>
        </w:rPr>
        <w:t>ی</w:t>
      </w:r>
      <w:r w:rsidRPr="00C97A77">
        <w:rPr>
          <w:rStyle w:val="Char2"/>
          <w:rFonts w:hint="cs"/>
          <w:rtl/>
        </w:rPr>
        <w:t xml:space="preserve"> عا</w:t>
      </w:r>
      <w:r w:rsidR="00C97A77" w:rsidRPr="00C97A77">
        <w:rPr>
          <w:rStyle w:val="Char2"/>
          <w:rFonts w:hint="cs"/>
          <w:rtl/>
        </w:rPr>
        <w:t>ی</w:t>
      </w:r>
      <w:r w:rsidRPr="00C97A77">
        <w:rPr>
          <w:rStyle w:val="Char2"/>
          <w:rFonts w:hint="cs"/>
          <w:rtl/>
        </w:rPr>
        <w:t>د مقتول گشته و چه ظلم</w:t>
      </w:r>
      <w:r w:rsidR="00C97A77" w:rsidRPr="00C97A77">
        <w:rPr>
          <w:rStyle w:val="Char2"/>
          <w:rFonts w:hint="cs"/>
          <w:rtl/>
        </w:rPr>
        <w:t>ی</w:t>
      </w:r>
      <w:r w:rsidRPr="00C97A77">
        <w:rPr>
          <w:rStyle w:val="Char2"/>
          <w:rFonts w:hint="cs"/>
          <w:rtl/>
        </w:rPr>
        <w:t xml:space="preserve"> را از قاتل در</w:t>
      </w:r>
      <w:r w:rsidR="00C97A77" w:rsidRPr="00C97A77">
        <w:rPr>
          <w:rStyle w:val="Char2"/>
          <w:rFonts w:hint="cs"/>
          <w:rtl/>
        </w:rPr>
        <w:t>ی</w:t>
      </w:r>
      <w:r w:rsidRPr="00C97A77">
        <w:rPr>
          <w:rStyle w:val="Char2"/>
          <w:rFonts w:hint="cs"/>
          <w:rtl/>
        </w:rPr>
        <w:t>افت نموده است.</w:t>
      </w:r>
    </w:p>
    <w:p w:rsidR="00BC714C" w:rsidRPr="00300372" w:rsidRDefault="00CA4A79" w:rsidP="00BC714C">
      <w:pPr>
        <w:bidi/>
        <w:ind w:firstLine="284"/>
        <w:jc w:val="both"/>
        <w:rPr>
          <w:rStyle w:val="Char2"/>
          <w:rtl/>
        </w:rPr>
      </w:pPr>
      <w:r w:rsidRPr="00300372">
        <w:rPr>
          <w:rStyle w:val="Char2"/>
          <w:rFonts w:hint="cs"/>
          <w:rtl/>
        </w:rPr>
        <w:t>و باز ا</w:t>
      </w:r>
      <w:r w:rsidR="00C97A77" w:rsidRPr="00300372">
        <w:rPr>
          <w:rStyle w:val="Char2"/>
          <w:rFonts w:hint="cs"/>
          <w:rtl/>
        </w:rPr>
        <w:t>ی</w:t>
      </w:r>
      <w:r w:rsidRPr="00300372">
        <w:rPr>
          <w:rStyle w:val="Char2"/>
          <w:rFonts w:hint="cs"/>
          <w:rtl/>
        </w:rPr>
        <w:t>ن گروه گفته‌اند: در قتل سه حق است: 1- حق خدا 2- حق مقتول 3- حق وا</w:t>
      </w:r>
      <w:r w:rsidR="001605C3" w:rsidRPr="00300372">
        <w:rPr>
          <w:rStyle w:val="Char2"/>
          <w:rFonts w:hint="cs"/>
          <w:rtl/>
        </w:rPr>
        <w:t>ر</w:t>
      </w:r>
      <w:r w:rsidRPr="00300372">
        <w:rPr>
          <w:rStyle w:val="Char2"/>
          <w:rFonts w:hint="cs"/>
          <w:rtl/>
        </w:rPr>
        <w:t>ث.</w:t>
      </w:r>
    </w:p>
    <w:p w:rsidR="00CA4A79" w:rsidRPr="00C97A77" w:rsidRDefault="00CA4A79" w:rsidP="00CA4A79">
      <w:pPr>
        <w:bidi/>
        <w:ind w:firstLine="284"/>
        <w:jc w:val="both"/>
        <w:rPr>
          <w:rStyle w:val="Char2"/>
          <w:rtl/>
        </w:rPr>
      </w:pPr>
      <w:r w:rsidRPr="00C97A77">
        <w:rPr>
          <w:rStyle w:val="Char2"/>
          <w:rFonts w:hint="cs"/>
          <w:rtl/>
        </w:rPr>
        <w:t>حق خدا جز با توبه از م</w:t>
      </w:r>
      <w:r w:rsidR="00C97A77" w:rsidRPr="00C97A77">
        <w:rPr>
          <w:rStyle w:val="Char2"/>
          <w:rFonts w:hint="cs"/>
          <w:rtl/>
        </w:rPr>
        <w:t>ی</w:t>
      </w:r>
      <w:r w:rsidRPr="00C97A77">
        <w:rPr>
          <w:rStyle w:val="Char2"/>
          <w:rFonts w:hint="cs"/>
          <w:rtl/>
        </w:rPr>
        <w:t>ان نخواهد رفت و حق وارث با قصاص در</w:t>
      </w:r>
      <w:r w:rsidR="00C97A77" w:rsidRPr="00C97A77">
        <w:rPr>
          <w:rStyle w:val="Char2"/>
          <w:rFonts w:hint="cs"/>
          <w:rtl/>
        </w:rPr>
        <w:t>ی</w:t>
      </w:r>
      <w:r w:rsidRPr="00C97A77">
        <w:rPr>
          <w:rStyle w:val="Char2"/>
          <w:rFonts w:hint="cs"/>
          <w:rtl/>
        </w:rPr>
        <w:t>افت م</w:t>
      </w:r>
      <w:r w:rsidR="00C97A77" w:rsidRPr="00C97A77">
        <w:rPr>
          <w:rStyle w:val="Char2"/>
          <w:rFonts w:hint="cs"/>
          <w:rtl/>
        </w:rPr>
        <w:t>ی</w:t>
      </w:r>
      <w:r w:rsidRPr="00C97A77">
        <w:rPr>
          <w:rStyle w:val="Char2"/>
          <w:rFonts w:hint="cs"/>
          <w:rtl/>
        </w:rPr>
        <w:t>‌شود و وارث م</w:t>
      </w:r>
      <w:r w:rsidR="00C97A77" w:rsidRPr="00C97A77">
        <w:rPr>
          <w:rStyle w:val="Char2"/>
          <w:rFonts w:hint="cs"/>
          <w:rtl/>
        </w:rPr>
        <w:t>ی</w:t>
      </w:r>
      <w:r w:rsidRPr="00C97A77">
        <w:rPr>
          <w:rStyle w:val="Char2"/>
          <w:rFonts w:hint="cs"/>
          <w:rtl/>
        </w:rPr>
        <w:t>ان سه چ</w:t>
      </w:r>
      <w:r w:rsidR="00C97A77" w:rsidRPr="00C97A77">
        <w:rPr>
          <w:rStyle w:val="Char2"/>
          <w:rFonts w:hint="cs"/>
          <w:rtl/>
        </w:rPr>
        <w:t>ی</w:t>
      </w:r>
      <w:r w:rsidRPr="00C97A77">
        <w:rPr>
          <w:rStyle w:val="Char2"/>
          <w:rFonts w:hint="cs"/>
          <w:rtl/>
        </w:rPr>
        <w:t>ز مخ</w:t>
      </w:r>
      <w:r w:rsidR="00C97A77" w:rsidRPr="00C97A77">
        <w:rPr>
          <w:rStyle w:val="Char2"/>
          <w:rFonts w:hint="cs"/>
          <w:rtl/>
        </w:rPr>
        <w:t>ی</w:t>
      </w:r>
      <w:r w:rsidRPr="00C97A77">
        <w:rPr>
          <w:rStyle w:val="Char2"/>
          <w:rFonts w:hint="cs"/>
          <w:rtl/>
        </w:rPr>
        <w:t>ر است: م</w:t>
      </w:r>
      <w:r w:rsidR="00C97A77" w:rsidRPr="00C97A77">
        <w:rPr>
          <w:rStyle w:val="Char2"/>
          <w:rFonts w:hint="cs"/>
          <w:rtl/>
        </w:rPr>
        <w:t>ی</w:t>
      </w:r>
      <w:r w:rsidRPr="00C97A77">
        <w:rPr>
          <w:rStyle w:val="Char2"/>
          <w:rFonts w:hint="cs"/>
          <w:rtl/>
        </w:rPr>
        <w:t>ان قصاص، عفو مجان</w:t>
      </w:r>
      <w:r w:rsidR="00C97A77" w:rsidRPr="00C97A77">
        <w:rPr>
          <w:rStyle w:val="Char2"/>
          <w:rFonts w:hint="cs"/>
          <w:rtl/>
        </w:rPr>
        <w:t>ی</w:t>
      </w:r>
      <w:r w:rsidRPr="00C97A77">
        <w:rPr>
          <w:rStyle w:val="Char2"/>
          <w:rFonts w:hint="cs"/>
          <w:rtl/>
        </w:rPr>
        <w:t xml:space="preserve"> و عفو در مقابل مال. اگر او را حلال </w:t>
      </w:r>
      <w:r w:rsidR="006808D5" w:rsidRPr="006808D5">
        <w:rPr>
          <w:rStyle w:val="Char2"/>
          <w:rFonts w:hint="cs"/>
          <w:rtl/>
        </w:rPr>
        <w:t>ک</w:t>
      </w:r>
      <w:r w:rsidRPr="00C97A77">
        <w:rPr>
          <w:rStyle w:val="Char2"/>
          <w:rFonts w:hint="cs"/>
          <w:rtl/>
        </w:rPr>
        <w:t xml:space="preserve">نند و </w:t>
      </w:r>
      <w:r w:rsidR="00C97A77" w:rsidRPr="00C97A77">
        <w:rPr>
          <w:rStyle w:val="Char2"/>
          <w:rFonts w:hint="cs"/>
          <w:rtl/>
        </w:rPr>
        <w:t>ی</w:t>
      </w:r>
      <w:r w:rsidRPr="00C97A77">
        <w:rPr>
          <w:rStyle w:val="Char2"/>
          <w:rFonts w:hint="cs"/>
          <w:rtl/>
        </w:rPr>
        <w:t>ا در مقابل قصاص، از قاتل، مال</w:t>
      </w:r>
      <w:r w:rsidR="00C97A77" w:rsidRPr="00C97A77">
        <w:rPr>
          <w:rStyle w:val="Char2"/>
          <w:rFonts w:hint="cs"/>
          <w:rtl/>
        </w:rPr>
        <w:t>ی</w:t>
      </w:r>
      <w:r w:rsidRPr="00C97A77">
        <w:rPr>
          <w:rStyle w:val="Char2"/>
          <w:rFonts w:hint="cs"/>
          <w:rtl/>
        </w:rPr>
        <w:t xml:space="preserve"> در</w:t>
      </w:r>
      <w:r w:rsidR="00C97A77" w:rsidRPr="00C97A77">
        <w:rPr>
          <w:rStyle w:val="Char2"/>
          <w:rFonts w:hint="cs"/>
          <w:rtl/>
        </w:rPr>
        <w:t>ی</w:t>
      </w:r>
      <w:r w:rsidRPr="00C97A77">
        <w:rPr>
          <w:rStyle w:val="Char2"/>
          <w:rFonts w:hint="cs"/>
          <w:rtl/>
        </w:rPr>
        <w:t>افت دارند،</w:t>
      </w:r>
      <w:r w:rsidR="00C05AD5" w:rsidRPr="00C97A77">
        <w:rPr>
          <w:rStyle w:val="Char2"/>
          <w:rFonts w:hint="cs"/>
          <w:rtl/>
        </w:rPr>
        <w:t xml:space="preserve"> حق مقتول ساقط نخواهد شد. بنابرا</w:t>
      </w:r>
      <w:r w:rsidR="00C97A77" w:rsidRPr="00C97A77">
        <w:rPr>
          <w:rStyle w:val="Char2"/>
          <w:rFonts w:hint="cs"/>
          <w:rtl/>
        </w:rPr>
        <w:t>ی</w:t>
      </w:r>
      <w:r w:rsidR="00C05AD5" w:rsidRPr="00C97A77">
        <w:rPr>
          <w:rStyle w:val="Char2"/>
          <w:rFonts w:hint="cs"/>
          <w:rtl/>
        </w:rPr>
        <w:t>ن اگر قاتل قصاص هم شود، حق مقتول باق</w:t>
      </w:r>
      <w:r w:rsidR="00C97A77" w:rsidRPr="00C97A77">
        <w:rPr>
          <w:rStyle w:val="Char2"/>
          <w:rFonts w:hint="cs"/>
          <w:rtl/>
        </w:rPr>
        <w:t>ی</w:t>
      </w:r>
      <w:r w:rsidR="00C05AD5" w:rsidRPr="00C97A77">
        <w:rPr>
          <w:rStyle w:val="Char2"/>
          <w:rFonts w:hint="cs"/>
          <w:rtl/>
        </w:rPr>
        <w:t xml:space="preserve"> خواهد ماند </w:t>
      </w:r>
      <w:r w:rsidR="00286803" w:rsidRPr="00C97A77">
        <w:rPr>
          <w:rStyle w:val="Char2"/>
          <w:rFonts w:hint="cs"/>
          <w:rtl/>
        </w:rPr>
        <w:t>ز</w:t>
      </w:r>
      <w:r w:rsidR="00C97A77" w:rsidRPr="00C97A77">
        <w:rPr>
          <w:rStyle w:val="Char2"/>
          <w:rFonts w:hint="cs"/>
          <w:rtl/>
        </w:rPr>
        <w:t>ی</w:t>
      </w:r>
      <w:r w:rsidR="00286803" w:rsidRPr="00C97A77">
        <w:rPr>
          <w:rStyle w:val="Char2"/>
          <w:rFonts w:hint="cs"/>
          <w:rtl/>
        </w:rPr>
        <w:t xml:space="preserve">را قصاص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286803" w:rsidRPr="00C97A77">
        <w:rPr>
          <w:rStyle w:val="Char2"/>
          <w:rFonts w:hint="cs"/>
          <w:rtl/>
        </w:rPr>
        <w:t xml:space="preserve"> از سه طرق است</w:t>
      </w:r>
      <w:r w:rsidR="00C97A77" w:rsidRPr="00C97A77">
        <w:rPr>
          <w:rStyle w:val="Char2"/>
          <w:rFonts w:hint="cs"/>
          <w:rtl/>
        </w:rPr>
        <w:t>ی</w:t>
      </w:r>
      <w:r w:rsidR="00286803" w:rsidRPr="00C97A77">
        <w:rPr>
          <w:rStyle w:val="Char2"/>
          <w:rFonts w:hint="cs"/>
          <w:rtl/>
        </w:rPr>
        <w:t>فا</w:t>
      </w:r>
      <w:r w:rsidR="00C97A77" w:rsidRPr="00C97A77">
        <w:rPr>
          <w:rStyle w:val="Char2"/>
          <w:rFonts w:hint="cs"/>
          <w:rtl/>
        </w:rPr>
        <w:t>ی</w:t>
      </w:r>
      <w:r w:rsidR="00286803" w:rsidRPr="00C97A77">
        <w:rPr>
          <w:rStyle w:val="Char2"/>
          <w:rFonts w:hint="cs"/>
          <w:rtl/>
        </w:rPr>
        <w:t xml:space="preserve"> حقوق م</w:t>
      </w:r>
      <w:r w:rsidR="00C97A77" w:rsidRPr="00C97A77">
        <w:rPr>
          <w:rStyle w:val="Char2"/>
          <w:rFonts w:hint="cs"/>
          <w:rtl/>
        </w:rPr>
        <w:t>ی</w:t>
      </w:r>
      <w:r w:rsidR="00286803" w:rsidRPr="00C97A77">
        <w:rPr>
          <w:rStyle w:val="Char2"/>
          <w:rFonts w:hint="cs"/>
          <w:rtl/>
        </w:rPr>
        <w:t xml:space="preserve">‌باشد. پس چگونه حق مقتول </w:t>
      </w:r>
      <w:r w:rsidR="00C97A77" w:rsidRPr="00C97A77">
        <w:rPr>
          <w:rStyle w:val="Char2"/>
          <w:rFonts w:hint="cs"/>
          <w:rtl/>
        </w:rPr>
        <w:t>ی</w:t>
      </w:r>
      <w:r w:rsidR="00286803"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286803" w:rsidRPr="00C97A77">
        <w:rPr>
          <w:rStyle w:val="Char2"/>
          <w:rFonts w:hint="cs"/>
          <w:rtl/>
        </w:rPr>
        <w:t>، بدون د</w:t>
      </w:r>
      <w:r w:rsidR="00C97A77" w:rsidRPr="00C97A77">
        <w:rPr>
          <w:rStyle w:val="Char2"/>
          <w:rFonts w:hint="cs"/>
          <w:rtl/>
        </w:rPr>
        <w:t>ی</w:t>
      </w:r>
      <w:r w:rsidR="00286803" w:rsidRPr="00C97A77">
        <w:rPr>
          <w:rStyle w:val="Char2"/>
          <w:rFonts w:hint="cs"/>
          <w:rtl/>
        </w:rPr>
        <w:t>گران است</w:t>
      </w:r>
      <w:r w:rsidR="00C97A77" w:rsidRPr="00C97A77">
        <w:rPr>
          <w:rStyle w:val="Char2"/>
          <w:rFonts w:hint="cs"/>
          <w:rtl/>
        </w:rPr>
        <w:t>ی</w:t>
      </w:r>
      <w:r w:rsidR="00286803" w:rsidRPr="00C97A77">
        <w:rPr>
          <w:rStyle w:val="Char2"/>
          <w:rFonts w:hint="cs"/>
          <w:rtl/>
        </w:rPr>
        <w:t>فا خواهد شد؟</w:t>
      </w:r>
    </w:p>
    <w:p w:rsidR="00286803" w:rsidRPr="00C97A77" w:rsidRDefault="00286803" w:rsidP="00825C8D">
      <w:pPr>
        <w:bidi/>
        <w:ind w:firstLine="284"/>
        <w:jc w:val="both"/>
        <w:rPr>
          <w:rStyle w:val="Char2"/>
          <w:rtl/>
        </w:rPr>
      </w:pPr>
      <w:r w:rsidRPr="00C97A77">
        <w:rPr>
          <w:rStyle w:val="Char2"/>
          <w:rFonts w:hint="cs"/>
          <w:rtl/>
        </w:rPr>
        <w:t>و باز ا</w:t>
      </w:r>
      <w:r w:rsidR="00C97A77" w:rsidRPr="00C97A77">
        <w:rPr>
          <w:rStyle w:val="Char2"/>
          <w:rFonts w:hint="cs"/>
          <w:rtl/>
        </w:rPr>
        <w:t>ی</w:t>
      </w:r>
      <w:r w:rsidRPr="00C97A77">
        <w:rPr>
          <w:rStyle w:val="Char2"/>
          <w:rFonts w:hint="cs"/>
          <w:rtl/>
        </w:rPr>
        <w:t>ن گروه در استدلال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اگر مقتول بگو</w:t>
      </w:r>
      <w:r w:rsidR="00C97A77" w:rsidRPr="00C97A77">
        <w:rPr>
          <w:rStyle w:val="Char2"/>
          <w:rFonts w:hint="cs"/>
          <w:rtl/>
        </w:rPr>
        <w:t>ی</w:t>
      </w:r>
      <w:r w:rsidRPr="00C97A77">
        <w:rPr>
          <w:rStyle w:val="Char2"/>
          <w:rFonts w:hint="cs"/>
          <w:rtl/>
        </w:rPr>
        <w:t>د قاتل را ن</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 تا روز ق</w:t>
      </w:r>
      <w:r w:rsidR="00C97A77" w:rsidRPr="00C97A77">
        <w:rPr>
          <w:rStyle w:val="Char2"/>
          <w:rFonts w:hint="cs"/>
          <w:rtl/>
        </w:rPr>
        <w:t>ی</w:t>
      </w:r>
      <w:r w:rsidRPr="00C97A77">
        <w:rPr>
          <w:rStyle w:val="Char2"/>
          <w:rFonts w:hint="cs"/>
          <w:rtl/>
        </w:rPr>
        <w:t>امت حقم را از او بگ</w:t>
      </w:r>
      <w:r w:rsidR="00C97A77" w:rsidRPr="00C97A77">
        <w:rPr>
          <w:rStyle w:val="Char2"/>
          <w:rFonts w:hint="cs"/>
          <w:rtl/>
        </w:rPr>
        <w:t>ی</w:t>
      </w:r>
      <w:r w:rsidRPr="00C97A77">
        <w:rPr>
          <w:rStyle w:val="Char2"/>
          <w:rFonts w:hint="cs"/>
          <w:rtl/>
        </w:rPr>
        <w:t xml:space="preserve">رم و سپس وارثان </w:t>
      </w:r>
      <w:r w:rsidR="00825C8D" w:rsidRPr="00C97A77">
        <w:rPr>
          <w:rStyle w:val="Char2"/>
          <w:rFonts w:hint="cs"/>
          <w:rtl/>
        </w:rPr>
        <w:t xml:space="preserve">او </w:t>
      </w:r>
      <w:r w:rsidRPr="00C97A77">
        <w:rPr>
          <w:rStyle w:val="Char2"/>
          <w:rFonts w:hint="cs"/>
          <w:rtl/>
        </w:rPr>
        <w:t>را ب</w:t>
      </w:r>
      <w:r w:rsidR="006808D5" w:rsidRPr="006808D5">
        <w:rPr>
          <w:rStyle w:val="Char2"/>
          <w:rFonts w:hint="cs"/>
          <w:rtl/>
        </w:rPr>
        <w:t>ک</w:t>
      </w:r>
      <w:r w:rsidRPr="00C97A77">
        <w:rPr>
          <w:rStyle w:val="Char2"/>
          <w:rFonts w:hint="cs"/>
          <w:rtl/>
        </w:rPr>
        <w:t>شند، آ</w:t>
      </w:r>
      <w:r w:rsidR="00C97A77" w:rsidRPr="00C97A77">
        <w:rPr>
          <w:rStyle w:val="Char2"/>
          <w:rFonts w:hint="cs"/>
          <w:rtl/>
        </w:rPr>
        <w:t>ی</w:t>
      </w:r>
      <w:r w:rsidRPr="00C97A77">
        <w:rPr>
          <w:rStyle w:val="Char2"/>
          <w:rFonts w:hint="cs"/>
          <w:rtl/>
        </w:rPr>
        <w:t>ا حق مقتول از قاتل ساق</w:t>
      </w:r>
      <w:r w:rsidR="00825C8D" w:rsidRPr="00C97A77">
        <w:rPr>
          <w:rStyle w:val="Char2"/>
          <w:rFonts w:hint="cs"/>
          <w:rtl/>
        </w:rPr>
        <w:t>ط</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‌شود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اگر بگو</w:t>
      </w:r>
      <w:r w:rsidR="00C97A77" w:rsidRPr="00C97A77">
        <w:rPr>
          <w:rStyle w:val="Char2"/>
          <w:rFonts w:hint="cs"/>
          <w:rtl/>
        </w:rPr>
        <w:t>یی</w:t>
      </w:r>
      <w:r w:rsidRPr="00C97A77">
        <w:rPr>
          <w:rStyle w:val="Char2"/>
          <w:rFonts w:hint="cs"/>
          <w:rtl/>
        </w:rPr>
        <w:t>د: ساقط م</w:t>
      </w:r>
      <w:r w:rsidR="00C97A77" w:rsidRPr="00C97A77">
        <w:rPr>
          <w:rStyle w:val="Char2"/>
          <w:rFonts w:hint="cs"/>
          <w:rtl/>
        </w:rPr>
        <w:t>ی</w:t>
      </w:r>
      <w:r w:rsidRPr="00C97A77">
        <w:rPr>
          <w:rStyle w:val="Char2"/>
          <w:rFonts w:hint="cs"/>
          <w:rtl/>
        </w:rPr>
        <w:t>‌شود، حرف باطل</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مقتول راض</w:t>
      </w:r>
      <w:r w:rsidR="00C97A77" w:rsidRPr="00C97A77">
        <w:rPr>
          <w:rStyle w:val="Char2"/>
          <w:rFonts w:hint="cs"/>
          <w:rtl/>
        </w:rPr>
        <w:t>ی</w:t>
      </w:r>
      <w:r w:rsidRPr="00C97A77">
        <w:rPr>
          <w:rStyle w:val="Char2"/>
          <w:rFonts w:hint="cs"/>
          <w:rtl/>
        </w:rPr>
        <w:t xml:space="preserve"> به اسقاط حقش به وس</w:t>
      </w:r>
      <w:r w:rsidR="00C97A77" w:rsidRPr="00C97A77">
        <w:rPr>
          <w:rStyle w:val="Char2"/>
          <w:rFonts w:hint="cs"/>
          <w:rtl/>
        </w:rPr>
        <w:t>ی</w:t>
      </w:r>
      <w:r w:rsidRPr="00C97A77">
        <w:rPr>
          <w:rStyle w:val="Char2"/>
          <w:rFonts w:hint="cs"/>
          <w:rtl/>
        </w:rPr>
        <w:t>ل</w:t>
      </w:r>
      <w:r w:rsidR="00825C8D" w:rsidRPr="00C97A77">
        <w:rPr>
          <w:rStyle w:val="Char2"/>
          <w:rFonts w:hint="cs"/>
          <w:rtl/>
        </w:rPr>
        <w:t>ه</w:t>
      </w:r>
      <w:r w:rsidR="00C11B36">
        <w:rPr>
          <w:rStyle w:val="Char2"/>
        </w:rPr>
        <w:t>‌</w:t>
      </w:r>
      <w:r w:rsidR="00825C8D" w:rsidRPr="00C97A77">
        <w:rPr>
          <w:rStyle w:val="Char2"/>
          <w:rFonts w:hint="cs"/>
          <w:rtl/>
        </w:rPr>
        <w:t>ی</w:t>
      </w:r>
      <w:r w:rsidRPr="00C97A77">
        <w:rPr>
          <w:rStyle w:val="Char2"/>
          <w:rFonts w:hint="cs"/>
          <w:rtl/>
        </w:rPr>
        <w:t xml:space="preserve"> قصاص نشده و اگر بگو</w:t>
      </w:r>
      <w:r w:rsidR="00C97A77" w:rsidRPr="00C97A77">
        <w:rPr>
          <w:rStyle w:val="Char2"/>
          <w:rFonts w:hint="cs"/>
          <w:rtl/>
        </w:rPr>
        <w:t>یی</w:t>
      </w:r>
      <w:r w:rsidRPr="00C97A77">
        <w:rPr>
          <w:rStyle w:val="Char2"/>
          <w:rFonts w:hint="cs"/>
          <w:rtl/>
        </w:rPr>
        <w:t>د ساقط نم</w:t>
      </w:r>
      <w:r w:rsidR="00C97A77" w:rsidRPr="00C97A77">
        <w:rPr>
          <w:rStyle w:val="Char2"/>
          <w:rFonts w:hint="cs"/>
          <w:rtl/>
        </w:rPr>
        <w:t>ی</w:t>
      </w:r>
      <w:r w:rsidRPr="00C97A77">
        <w:rPr>
          <w:rStyle w:val="Char2"/>
          <w:rFonts w:hint="cs"/>
          <w:rtl/>
        </w:rPr>
        <w:t>‌شود، پس چگونه بعد از قصاص قا</w:t>
      </w:r>
      <w:r w:rsidR="00C97A77" w:rsidRPr="00C97A77">
        <w:rPr>
          <w:rStyle w:val="Char2"/>
          <w:rFonts w:hint="cs"/>
          <w:rtl/>
        </w:rPr>
        <w:t>ی</w:t>
      </w:r>
      <w:r w:rsidRPr="00C97A77">
        <w:rPr>
          <w:rStyle w:val="Char2"/>
          <w:rFonts w:hint="cs"/>
          <w:rtl/>
        </w:rPr>
        <w:t>ل به اسقاط آن هست</w:t>
      </w:r>
      <w:r w:rsidR="00C97A77" w:rsidRPr="00C97A77">
        <w:rPr>
          <w:rStyle w:val="Char2"/>
          <w:rFonts w:hint="cs"/>
          <w:rtl/>
        </w:rPr>
        <w:t>ی</w:t>
      </w:r>
      <w:r w:rsidRPr="00C97A77">
        <w:rPr>
          <w:rStyle w:val="Char2"/>
          <w:rFonts w:hint="cs"/>
          <w:rtl/>
        </w:rPr>
        <w:t>د با وجود</w:t>
      </w:r>
      <w:r w:rsidR="007A55D7">
        <w:rPr>
          <w:rStyle w:val="Char2"/>
          <w:rFonts w:hint="cs"/>
          <w:rtl/>
        </w:rPr>
        <w:t xml:space="preserve"> این‌که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 دار</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مقتول راض</w:t>
      </w:r>
      <w:r w:rsidR="00C97A77" w:rsidRPr="00C97A77">
        <w:rPr>
          <w:rStyle w:val="Char2"/>
          <w:rFonts w:hint="cs"/>
          <w:rtl/>
        </w:rPr>
        <w:t>ی</w:t>
      </w:r>
      <w:r w:rsidRPr="00C97A77">
        <w:rPr>
          <w:rStyle w:val="Char2"/>
          <w:rFonts w:hint="cs"/>
          <w:rtl/>
        </w:rPr>
        <w:t xml:space="preserve"> به اسقاط حق خود </w:t>
      </w:r>
      <w:r w:rsidR="00642913" w:rsidRPr="00C97A77">
        <w:rPr>
          <w:rStyle w:val="Char2"/>
          <w:rFonts w:hint="cs"/>
          <w:rtl/>
        </w:rPr>
        <w:t>نبوده است؟</w:t>
      </w:r>
    </w:p>
    <w:p w:rsidR="00642913" w:rsidRPr="00C97A77" w:rsidRDefault="00642913" w:rsidP="00300372">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دلا</w:t>
      </w:r>
      <w:r w:rsidR="00C97A77" w:rsidRPr="00C97A77">
        <w:rPr>
          <w:rStyle w:val="Char2"/>
          <w:rFonts w:hint="cs"/>
          <w:rtl/>
        </w:rPr>
        <w:t>ی</w:t>
      </w:r>
      <w:r w:rsidRPr="00C97A77">
        <w:rPr>
          <w:rStyle w:val="Char2"/>
          <w:rFonts w:hint="cs"/>
          <w:rtl/>
        </w:rPr>
        <w:t xml:space="preserve">ل همانطور </w:t>
      </w:r>
      <w:r w:rsidR="006808D5" w:rsidRPr="006808D5">
        <w:rPr>
          <w:rStyle w:val="Char2"/>
          <w:rFonts w:hint="cs"/>
          <w:rtl/>
        </w:rPr>
        <w:t>ک</w:t>
      </w:r>
      <w:r w:rsidRPr="00C97A77">
        <w:rPr>
          <w:rStyle w:val="Char2"/>
          <w:rFonts w:hint="cs"/>
          <w:rtl/>
        </w:rPr>
        <w:t>ه مشاهده شد قو</w:t>
      </w:r>
      <w:r w:rsidR="00C97A77" w:rsidRPr="00C97A77">
        <w:rPr>
          <w:rStyle w:val="Char2"/>
          <w:rFonts w:hint="cs"/>
          <w:rtl/>
        </w:rPr>
        <w:t>ی</w:t>
      </w:r>
      <w:r w:rsidRPr="00C97A77">
        <w:rPr>
          <w:rStyle w:val="Char2"/>
          <w:rFonts w:hint="cs"/>
          <w:rtl/>
        </w:rPr>
        <w:t xml:space="preserve"> هستند و جز با ادل</w:t>
      </w:r>
      <w:r w:rsidR="004F1C39" w:rsidRPr="00C97A77">
        <w:rPr>
          <w:rStyle w:val="Char2"/>
          <w:rFonts w:hint="cs"/>
          <w:rtl/>
        </w:rPr>
        <w:t>ّ</w:t>
      </w:r>
      <w:r w:rsidR="00825C8D" w:rsidRPr="00C97A77">
        <w:rPr>
          <w:rStyle w:val="Char2"/>
          <w:rFonts w:hint="cs"/>
          <w:rtl/>
        </w:rPr>
        <w:t>ه</w:t>
      </w:r>
      <w:r w:rsidR="00C11B36">
        <w:rPr>
          <w:rStyle w:val="Char2"/>
        </w:rPr>
        <w:t>‌</w:t>
      </w:r>
      <w:r w:rsidR="00825C8D" w:rsidRPr="00C97A77">
        <w:rPr>
          <w:rStyle w:val="Char2"/>
          <w:rFonts w:hint="cs"/>
          <w:rtl/>
        </w:rPr>
        <w:t>ی</w:t>
      </w:r>
      <w:r w:rsidR="004F1C39" w:rsidRPr="00C97A77">
        <w:rPr>
          <w:rStyle w:val="Char2"/>
          <w:rFonts w:hint="cs"/>
          <w:rtl/>
        </w:rPr>
        <w:t xml:space="preserve"> قو</w:t>
      </w:r>
      <w:r w:rsidR="00C97A77" w:rsidRPr="00C97A77">
        <w:rPr>
          <w:rStyle w:val="Char2"/>
          <w:rFonts w:hint="cs"/>
          <w:rtl/>
        </w:rPr>
        <w:t>ی</w:t>
      </w:r>
      <w:r w:rsidR="004F1C39" w:rsidRPr="00C97A77">
        <w:rPr>
          <w:rStyle w:val="Char2"/>
          <w:rFonts w:hint="cs"/>
          <w:rtl/>
        </w:rPr>
        <w:t xml:space="preserve">‌تر و </w:t>
      </w:r>
      <w:r w:rsidR="00C97A77" w:rsidRPr="00C97A77">
        <w:rPr>
          <w:rStyle w:val="Char2"/>
          <w:rFonts w:hint="cs"/>
          <w:rtl/>
        </w:rPr>
        <w:t>ی</w:t>
      </w:r>
      <w:r w:rsidR="004F1C39" w:rsidRPr="00C97A77">
        <w:rPr>
          <w:rStyle w:val="Char2"/>
          <w:rFonts w:hint="cs"/>
          <w:rtl/>
        </w:rPr>
        <w:t>ا حداقل مشابه خود دفع نخواهند شد.</w:t>
      </w:r>
    </w:p>
    <w:p w:rsidR="004F1C39" w:rsidRPr="00C97A77" w:rsidRDefault="004F1C39" w:rsidP="00300372">
      <w:pPr>
        <w:widowControl w:val="0"/>
        <w:bidi/>
        <w:ind w:firstLine="284"/>
        <w:jc w:val="both"/>
        <w:rPr>
          <w:rStyle w:val="Char2"/>
          <w:rtl/>
        </w:rPr>
      </w:pPr>
      <w:r w:rsidRPr="00C97A77">
        <w:rPr>
          <w:rStyle w:val="Char2"/>
          <w:rFonts w:hint="cs"/>
          <w:rtl/>
        </w:rPr>
        <w:t>بنابر</w:t>
      </w:r>
      <w:r w:rsidR="0091065E">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نظر صواب</w:t>
      </w:r>
      <w:r w:rsidR="00DE24DD" w:rsidRPr="00C97A77">
        <w:rPr>
          <w:rStyle w:val="Char2"/>
          <w:rFonts w:hint="cs"/>
          <w:rtl/>
        </w:rPr>
        <w:t xml:space="preserve"> و راجح [والله اعلم] ا</w:t>
      </w:r>
      <w:r w:rsidR="00C97A77" w:rsidRPr="00C97A77">
        <w:rPr>
          <w:rStyle w:val="Char2"/>
          <w:rFonts w:hint="cs"/>
          <w:rtl/>
        </w:rPr>
        <w:t>ی</w:t>
      </w:r>
      <w:r w:rsidR="00DE24DD" w:rsidRPr="00C97A77">
        <w:rPr>
          <w:rStyle w:val="Char2"/>
          <w:rFonts w:hint="cs"/>
          <w:rtl/>
        </w:rPr>
        <w:t xml:space="preserve">ن است </w:t>
      </w:r>
      <w:r w:rsidR="006808D5" w:rsidRPr="006808D5">
        <w:rPr>
          <w:rStyle w:val="Char2"/>
          <w:rFonts w:hint="cs"/>
          <w:rtl/>
        </w:rPr>
        <w:t>ک</w:t>
      </w:r>
      <w:r w:rsidR="00DE24DD" w:rsidRPr="00C97A77">
        <w:rPr>
          <w:rStyle w:val="Char2"/>
          <w:rFonts w:hint="cs"/>
          <w:rtl/>
        </w:rPr>
        <w:t xml:space="preserve">ه گفته شود: هرگاه قاتل از حق خدا توبه </w:t>
      </w:r>
      <w:r w:rsidR="006808D5" w:rsidRPr="006808D5">
        <w:rPr>
          <w:rStyle w:val="Char2"/>
          <w:rFonts w:hint="cs"/>
          <w:rtl/>
        </w:rPr>
        <w:t>ک</w:t>
      </w:r>
      <w:r w:rsidR="00DE24DD" w:rsidRPr="00C97A77">
        <w:rPr>
          <w:rStyle w:val="Char2"/>
          <w:rFonts w:hint="cs"/>
          <w:rtl/>
        </w:rPr>
        <w:t>ند و با اخت</w:t>
      </w:r>
      <w:r w:rsidR="00C97A77" w:rsidRPr="00C97A77">
        <w:rPr>
          <w:rStyle w:val="Char2"/>
          <w:rFonts w:hint="cs"/>
          <w:rtl/>
        </w:rPr>
        <w:t>ی</w:t>
      </w:r>
      <w:r w:rsidR="00DE24DD" w:rsidRPr="00C97A77">
        <w:rPr>
          <w:rStyle w:val="Char2"/>
          <w:rFonts w:hint="cs"/>
          <w:rtl/>
        </w:rPr>
        <w:t>ار، خود را تسل</w:t>
      </w:r>
      <w:r w:rsidR="00C97A77" w:rsidRPr="00C97A77">
        <w:rPr>
          <w:rStyle w:val="Char2"/>
          <w:rFonts w:hint="cs"/>
          <w:rtl/>
        </w:rPr>
        <w:t>ی</w:t>
      </w:r>
      <w:r w:rsidR="00DE24DD" w:rsidRPr="00C97A77">
        <w:rPr>
          <w:rStyle w:val="Char2"/>
          <w:rFonts w:hint="cs"/>
          <w:rtl/>
        </w:rPr>
        <w:t>م وارث</w:t>
      </w:r>
      <w:r w:rsidR="00C97A77" w:rsidRPr="00C97A77">
        <w:rPr>
          <w:rStyle w:val="Char2"/>
          <w:rFonts w:hint="cs"/>
          <w:rtl/>
        </w:rPr>
        <w:t>ی</w:t>
      </w:r>
      <w:r w:rsidR="00DE24DD" w:rsidRPr="00C97A77">
        <w:rPr>
          <w:rStyle w:val="Char2"/>
          <w:rFonts w:hint="cs"/>
          <w:rtl/>
        </w:rPr>
        <w:t>ن مقتول نما</w:t>
      </w:r>
      <w:r w:rsidR="00C97A77" w:rsidRPr="00C97A77">
        <w:rPr>
          <w:rStyle w:val="Char2"/>
          <w:rFonts w:hint="cs"/>
          <w:rtl/>
        </w:rPr>
        <w:t>ی</w:t>
      </w:r>
      <w:r w:rsidR="00DE24DD" w:rsidRPr="00C97A77">
        <w:rPr>
          <w:rStyle w:val="Char2"/>
          <w:rFonts w:hint="cs"/>
          <w:rtl/>
        </w:rPr>
        <w:t>د تا حق خودشان را از او در</w:t>
      </w:r>
      <w:r w:rsidR="00C97A77" w:rsidRPr="00C97A77">
        <w:rPr>
          <w:rStyle w:val="Char2"/>
          <w:rFonts w:hint="cs"/>
          <w:rtl/>
        </w:rPr>
        <w:t>ی</w:t>
      </w:r>
      <w:r w:rsidR="00DE24DD" w:rsidRPr="00C97A77">
        <w:rPr>
          <w:rStyle w:val="Char2"/>
          <w:rFonts w:hint="cs"/>
          <w:rtl/>
        </w:rPr>
        <w:t>افت دارند، در ا</w:t>
      </w:r>
      <w:r w:rsidR="00C97A77" w:rsidRPr="00C97A77">
        <w:rPr>
          <w:rStyle w:val="Char2"/>
          <w:rFonts w:hint="cs"/>
          <w:rtl/>
        </w:rPr>
        <w:t>ی</w:t>
      </w:r>
      <w:r w:rsidR="00DE24DD" w:rsidRPr="00C97A77">
        <w:rPr>
          <w:rStyle w:val="Char2"/>
          <w:rFonts w:hint="cs"/>
          <w:rtl/>
        </w:rPr>
        <w:t>ن صورت دو حق از او ساقط م</w:t>
      </w:r>
      <w:r w:rsidR="00C97A77" w:rsidRPr="00C97A77">
        <w:rPr>
          <w:rStyle w:val="Char2"/>
          <w:rFonts w:hint="cs"/>
          <w:rtl/>
        </w:rPr>
        <w:t>ی</w:t>
      </w:r>
      <w:r w:rsidR="00DE24DD" w:rsidRPr="00C97A77">
        <w:rPr>
          <w:rStyle w:val="Char2"/>
          <w:rFonts w:hint="cs"/>
          <w:rtl/>
        </w:rPr>
        <w:t>‌شود [حق الله و حق وارث] و حق مورث [مقتول] باق</w:t>
      </w:r>
      <w:r w:rsidR="00C97A77" w:rsidRPr="00C97A77">
        <w:rPr>
          <w:rStyle w:val="Char2"/>
          <w:rFonts w:hint="cs"/>
          <w:rtl/>
        </w:rPr>
        <w:t>ی</w:t>
      </w:r>
      <w:r w:rsidR="00DE24DD" w:rsidRPr="00C97A77">
        <w:rPr>
          <w:rStyle w:val="Char2"/>
          <w:rFonts w:hint="cs"/>
          <w:rtl/>
        </w:rPr>
        <w:t xml:space="preserve"> م</w:t>
      </w:r>
      <w:r w:rsidR="00C97A77" w:rsidRPr="00C97A77">
        <w:rPr>
          <w:rStyle w:val="Char2"/>
          <w:rFonts w:hint="cs"/>
          <w:rtl/>
        </w:rPr>
        <w:t>ی</w:t>
      </w:r>
      <w:r w:rsidR="00DE24DD" w:rsidRPr="00C97A77">
        <w:rPr>
          <w:rStyle w:val="Char2"/>
          <w:rFonts w:hint="cs"/>
          <w:rtl/>
        </w:rPr>
        <w:t xml:space="preserve">‌ماند </w:t>
      </w:r>
      <w:r w:rsidR="006808D5" w:rsidRPr="006808D5">
        <w:rPr>
          <w:rStyle w:val="Char2"/>
          <w:rFonts w:hint="cs"/>
          <w:rtl/>
        </w:rPr>
        <w:t>ک</w:t>
      </w:r>
      <w:r w:rsidR="00DE24DD" w:rsidRPr="00C97A77">
        <w:rPr>
          <w:rStyle w:val="Char2"/>
          <w:rFonts w:hint="cs"/>
          <w:rtl/>
        </w:rPr>
        <w:t>ه خداوند حق او را ضا</w:t>
      </w:r>
      <w:r w:rsidR="00C97A77" w:rsidRPr="00C97A77">
        <w:rPr>
          <w:rStyle w:val="Char2"/>
          <w:rFonts w:hint="cs"/>
          <w:rtl/>
        </w:rPr>
        <w:t>ی</w:t>
      </w:r>
      <w:r w:rsidR="00DE24DD" w:rsidRPr="00C97A77">
        <w:rPr>
          <w:rStyle w:val="Char2"/>
          <w:rFonts w:hint="cs"/>
          <w:rtl/>
        </w:rPr>
        <w:t>ع نم</w:t>
      </w:r>
      <w:r w:rsidR="00C97A77" w:rsidRPr="00C97A77">
        <w:rPr>
          <w:rStyle w:val="Char2"/>
          <w:rFonts w:hint="cs"/>
          <w:rtl/>
        </w:rPr>
        <w:t>ی</w:t>
      </w:r>
      <w:r w:rsidR="00DE24DD" w:rsidRPr="00C97A77">
        <w:rPr>
          <w:rStyle w:val="Char2"/>
          <w:rFonts w:hint="cs"/>
          <w:rtl/>
        </w:rPr>
        <w:t>‌گرداند و مقتول هم</w:t>
      </w:r>
      <w:r w:rsidR="00C97A77" w:rsidRPr="00C97A77">
        <w:rPr>
          <w:rStyle w:val="Char2"/>
          <w:rFonts w:hint="cs"/>
          <w:rtl/>
        </w:rPr>
        <w:t>ی</w:t>
      </w:r>
      <w:r w:rsidR="00DE24DD" w:rsidRPr="00C97A77">
        <w:rPr>
          <w:rStyle w:val="Char2"/>
          <w:rFonts w:hint="cs"/>
          <w:rtl/>
        </w:rPr>
        <w:t>شه بخشودگ</w:t>
      </w:r>
      <w:r w:rsidR="00C97A77" w:rsidRPr="00C97A77">
        <w:rPr>
          <w:rStyle w:val="Char2"/>
          <w:rFonts w:hint="cs"/>
          <w:rtl/>
        </w:rPr>
        <w:t>ی</w:t>
      </w:r>
      <w:r w:rsidR="00DE24DD" w:rsidRPr="00C97A77">
        <w:rPr>
          <w:rStyle w:val="Char2"/>
          <w:rFonts w:hint="cs"/>
          <w:rtl/>
        </w:rPr>
        <w:t xml:space="preserve"> </w:t>
      </w:r>
      <w:r w:rsidR="006808D5" w:rsidRPr="006808D5">
        <w:rPr>
          <w:rStyle w:val="Char2"/>
          <w:rFonts w:hint="cs"/>
          <w:rtl/>
        </w:rPr>
        <w:t>ک</w:t>
      </w:r>
      <w:r w:rsidR="00DE24DD" w:rsidRPr="00C97A77">
        <w:rPr>
          <w:rStyle w:val="Char2"/>
          <w:rFonts w:hint="cs"/>
          <w:rtl/>
        </w:rPr>
        <w:t>املِ خداوند از بابت قتل قرار م</w:t>
      </w:r>
      <w:r w:rsidR="00C97A77" w:rsidRPr="00C97A77">
        <w:rPr>
          <w:rStyle w:val="Char2"/>
          <w:rFonts w:hint="cs"/>
          <w:rtl/>
        </w:rPr>
        <w:t>ی</w:t>
      </w:r>
      <w:r w:rsidR="00DE24DD" w:rsidRPr="00C97A77">
        <w:rPr>
          <w:rStyle w:val="Char2"/>
          <w:rFonts w:hint="cs"/>
          <w:rtl/>
        </w:rPr>
        <w:t>‌گ</w:t>
      </w:r>
      <w:r w:rsidR="00C97A77" w:rsidRPr="00C97A77">
        <w:rPr>
          <w:rStyle w:val="Char2"/>
          <w:rFonts w:hint="cs"/>
          <w:rtl/>
        </w:rPr>
        <w:t>ی</w:t>
      </w:r>
      <w:r w:rsidR="00DE24DD" w:rsidRPr="00C97A77">
        <w:rPr>
          <w:rStyle w:val="Char2"/>
          <w:rFonts w:hint="cs"/>
          <w:rtl/>
        </w:rPr>
        <w:t>رد ز</w:t>
      </w:r>
      <w:r w:rsidR="00C97A77" w:rsidRPr="00C97A77">
        <w:rPr>
          <w:rStyle w:val="Char2"/>
          <w:rFonts w:hint="cs"/>
          <w:rtl/>
        </w:rPr>
        <w:t>ی</w:t>
      </w:r>
      <w:r w:rsidR="00DE24DD" w:rsidRPr="00C97A77">
        <w:rPr>
          <w:rStyle w:val="Char2"/>
          <w:rFonts w:hint="cs"/>
          <w:rtl/>
        </w:rPr>
        <w:t>را مص</w:t>
      </w:r>
      <w:r w:rsidR="00C97A77" w:rsidRPr="00C97A77">
        <w:rPr>
          <w:rStyle w:val="Char2"/>
          <w:rFonts w:hint="cs"/>
          <w:rtl/>
        </w:rPr>
        <w:t>ی</w:t>
      </w:r>
      <w:r w:rsidR="00DE24DD" w:rsidRPr="00C97A77">
        <w:rPr>
          <w:rStyle w:val="Char2"/>
          <w:rFonts w:hint="cs"/>
          <w:rtl/>
        </w:rPr>
        <w:t xml:space="preserve">بت مقتول </w:t>
      </w:r>
      <w:r w:rsidR="00FD548A" w:rsidRPr="00C97A77">
        <w:rPr>
          <w:rStyle w:val="Char2"/>
          <w:rFonts w:hint="cs"/>
          <w:rtl/>
        </w:rPr>
        <w:t>با قصاص قاتل جبران نشده است. و توب</w:t>
      </w:r>
      <w:r w:rsidR="009F7EDB" w:rsidRPr="009F7EDB">
        <w:rPr>
          <w:rStyle w:val="Char2"/>
          <w:rFonts w:hint="cs"/>
          <w:rtl/>
        </w:rPr>
        <w:t>ۀ</w:t>
      </w:r>
      <w:r w:rsidR="00FD548A" w:rsidRPr="00C97A77">
        <w:rPr>
          <w:rStyle w:val="Char2"/>
          <w:rFonts w:hint="cs"/>
          <w:rtl/>
        </w:rPr>
        <w:t xml:space="preserve"> نصوح، گناهان ماقبل را محو م</w:t>
      </w:r>
      <w:r w:rsidR="00C97A77" w:rsidRPr="00C97A77">
        <w:rPr>
          <w:rStyle w:val="Char2"/>
          <w:rFonts w:hint="cs"/>
          <w:rtl/>
        </w:rPr>
        <w:t>ی</w:t>
      </w:r>
      <w:r w:rsidR="00FD548A" w:rsidRPr="00C97A77">
        <w:rPr>
          <w:rStyle w:val="Char2"/>
          <w:rFonts w:hint="cs"/>
          <w:rtl/>
        </w:rPr>
        <w:t>‌</w:t>
      </w:r>
      <w:r w:rsidR="006808D5" w:rsidRPr="006808D5">
        <w:rPr>
          <w:rStyle w:val="Char2"/>
          <w:rFonts w:hint="cs"/>
          <w:rtl/>
        </w:rPr>
        <w:t>ک</w:t>
      </w:r>
      <w:r w:rsidR="00FD548A" w:rsidRPr="00C97A77">
        <w:rPr>
          <w:rStyle w:val="Char2"/>
          <w:rFonts w:hint="cs"/>
          <w:rtl/>
        </w:rPr>
        <w:t>ند و خداوند ظلم</w:t>
      </w:r>
      <w:r w:rsidR="00C97A77" w:rsidRPr="00C97A77">
        <w:rPr>
          <w:rStyle w:val="Char2"/>
          <w:rFonts w:hint="cs"/>
          <w:rtl/>
        </w:rPr>
        <w:t>ی</w:t>
      </w:r>
      <w:r w:rsidR="00FD548A" w:rsidRPr="00C97A77">
        <w:rPr>
          <w:rStyle w:val="Char2"/>
          <w:rFonts w:hint="cs"/>
          <w:rtl/>
        </w:rPr>
        <w:t xml:space="preserve"> را </w:t>
      </w:r>
      <w:r w:rsidR="006808D5" w:rsidRPr="006808D5">
        <w:rPr>
          <w:rStyle w:val="Char2"/>
          <w:rFonts w:hint="cs"/>
          <w:rtl/>
        </w:rPr>
        <w:t>ک</w:t>
      </w:r>
      <w:r w:rsidR="00FD548A" w:rsidRPr="00C97A77">
        <w:rPr>
          <w:rStyle w:val="Char2"/>
          <w:rFonts w:hint="cs"/>
          <w:rtl/>
        </w:rPr>
        <w:t>ه به مقتول شده با غفران خود جبران م</w:t>
      </w:r>
      <w:r w:rsidR="00C97A77" w:rsidRPr="00C97A77">
        <w:rPr>
          <w:rStyle w:val="Char2"/>
          <w:rFonts w:hint="cs"/>
          <w:rtl/>
        </w:rPr>
        <w:t>ی</w:t>
      </w:r>
      <w:r w:rsidR="00FD548A" w:rsidRPr="00C97A77">
        <w:rPr>
          <w:rStyle w:val="Char2"/>
          <w:rFonts w:hint="cs"/>
          <w:rtl/>
        </w:rPr>
        <w:t>‌</w:t>
      </w:r>
      <w:r w:rsidR="006808D5" w:rsidRPr="006808D5">
        <w:rPr>
          <w:rStyle w:val="Char2"/>
          <w:rFonts w:hint="cs"/>
          <w:rtl/>
        </w:rPr>
        <w:t>ک</w:t>
      </w:r>
      <w:r w:rsidR="00FD548A" w:rsidRPr="00C97A77">
        <w:rPr>
          <w:rStyle w:val="Char2"/>
          <w:rFonts w:hint="cs"/>
          <w:rtl/>
        </w:rPr>
        <w:t>ند و قاتل را به خاطر توب</w:t>
      </w:r>
      <w:r w:rsidR="009F7EDB" w:rsidRPr="009F7EDB">
        <w:rPr>
          <w:rStyle w:val="Char2"/>
          <w:rFonts w:hint="cs"/>
          <w:rtl/>
        </w:rPr>
        <w:t>ۀ</w:t>
      </w:r>
      <w:r w:rsidR="00FD548A" w:rsidRPr="00C97A77">
        <w:rPr>
          <w:rStyle w:val="Char2"/>
          <w:rFonts w:hint="cs"/>
          <w:rtl/>
        </w:rPr>
        <w:t xml:space="preserve"> </w:t>
      </w:r>
      <w:r w:rsidR="006808D5" w:rsidRPr="006808D5">
        <w:rPr>
          <w:rStyle w:val="Char2"/>
          <w:rFonts w:hint="cs"/>
          <w:rtl/>
        </w:rPr>
        <w:t>ک</w:t>
      </w:r>
      <w:r w:rsidR="00FD548A" w:rsidRPr="00C97A77">
        <w:rPr>
          <w:rStyle w:val="Char2"/>
          <w:rFonts w:hint="cs"/>
          <w:rtl/>
        </w:rPr>
        <w:t>املش مجازات نخواهد نمود. چن</w:t>
      </w:r>
      <w:r w:rsidR="00C97A77" w:rsidRPr="00C97A77">
        <w:rPr>
          <w:rStyle w:val="Char2"/>
          <w:rFonts w:hint="cs"/>
          <w:rtl/>
        </w:rPr>
        <w:t>ی</w:t>
      </w:r>
      <w:r w:rsidR="00FD548A" w:rsidRPr="00C97A77">
        <w:rPr>
          <w:rStyle w:val="Char2"/>
          <w:rFonts w:hint="cs"/>
          <w:rtl/>
        </w:rPr>
        <w:t>ن وضع</w:t>
      </w:r>
      <w:r w:rsidR="00C97A77" w:rsidRPr="00C97A77">
        <w:rPr>
          <w:rStyle w:val="Char2"/>
          <w:rFonts w:hint="cs"/>
          <w:rtl/>
        </w:rPr>
        <w:t>ی</w:t>
      </w:r>
      <w:r w:rsidR="00FD548A" w:rsidRPr="00C97A77">
        <w:rPr>
          <w:rStyle w:val="Char2"/>
          <w:rFonts w:hint="cs"/>
          <w:rtl/>
        </w:rPr>
        <w:t>ت</w:t>
      </w:r>
      <w:r w:rsidR="00C97A77" w:rsidRPr="00C97A77">
        <w:rPr>
          <w:rStyle w:val="Char2"/>
          <w:rFonts w:hint="cs"/>
          <w:rtl/>
        </w:rPr>
        <w:t>ی</w:t>
      </w:r>
      <w:r w:rsidR="00FD548A" w:rsidRPr="00C97A77">
        <w:rPr>
          <w:rStyle w:val="Char2"/>
          <w:rFonts w:hint="cs"/>
          <w:rtl/>
        </w:rPr>
        <w:t xml:space="preserve"> برا</w:t>
      </w:r>
      <w:r w:rsidR="00C97A77" w:rsidRPr="00C97A77">
        <w:rPr>
          <w:rStyle w:val="Char2"/>
          <w:rFonts w:hint="cs"/>
          <w:rtl/>
        </w:rPr>
        <w:t>ی</w:t>
      </w:r>
      <w:r w:rsidR="00FD548A" w:rsidRPr="00C97A77">
        <w:rPr>
          <w:rStyle w:val="Char2"/>
          <w:rFonts w:hint="cs"/>
          <w:rtl/>
        </w:rPr>
        <w:t xml:space="preserve"> قاتل همانند </w:t>
      </w:r>
      <w:r w:rsidR="006808D5" w:rsidRPr="006808D5">
        <w:rPr>
          <w:rStyle w:val="Char2"/>
          <w:rFonts w:hint="cs"/>
          <w:rtl/>
        </w:rPr>
        <w:t>ک</w:t>
      </w:r>
      <w:r w:rsidR="00FD548A" w:rsidRPr="00C97A77">
        <w:rPr>
          <w:rStyle w:val="Char2"/>
          <w:rFonts w:hint="cs"/>
          <w:rtl/>
        </w:rPr>
        <w:t xml:space="preserve">افر محارب با خدا و رسول </w:t>
      </w:r>
      <w:r w:rsidR="00825C8D" w:rsidRPr="00C97A77">
        <w:rPr>
          <w:rStyle w:val="Char2"/>
          <w:rFonts w:hint="cs"/>
          <w:rtl/>
        </w:rPr>
        <w:t>الله</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825C8D" w:rsidRPr="00C97A77">
        <w:rPr>
          <w:rStyle w:val="Char2"/>
          <w:rFonts w:hint="cs"/>
          <w:rtl/>
        </w:rPr>
        <w:t>است</w:t>
      </w:r>
      <w:r w:rsidR="00532180" w:rsidRPr="00C97A77">
        <w:rPr>
          <w:rStyle w:val="Char2"/>
          <w:rFonts w:hint="cs"/>
          <w:rtl/>
        </w:rPr>
        <w:t>،</w:t>
      </w:r>
      <w:r w:rsidR="00FD548A" w:rsidRPr="00C97A77">
        <w:rPr>
          <w:rStyle w:val="Char2"/>
          <w:rFonts w:hint="cs"/>
          <w:rtl/>
        </w:rPr>
        <w:t xml:space="preserve"> </w:t>
      </w:r>
      <w:r w:rsidR="006808D5" w:rsidRPr="006808D5">
        <w:rPr>
          <w:rStyle w:val="Char2"/>
          <w:rFonts w:hint="cs"/>
          <w:rtl/>
        </w:rPr>
        <w:t>ک</w:t>
      </w:r>
      <w:r w:rsidR="00FD548A" w:rsidRPr="00C97A77">
        <w:rPr>
          <w:rStyle w:val="Char2"/>
          <w:rFonts w:hint="cs"/>
          <w:rtl/>
        </w:rPr>
        <w:t>ه اگر ا</w:t>
      </w:r>
      <w:r w:rsidR="00C97A77" w:rsidRPr="00C97A77">
        <w:rPr>
          <w:rStyle w:val="Char2"/>
          <w:rFonts w:hint="cs"/>
          <w:rtl/>
        </w:rPr>
        <w:t>ی</w:t>
      </w:r>
      <w:r w:rsidR="00FD548A" w:rsidRPr="00C97A77">
        <w:rPr>
          <w:rStyle w:val="Char2"/>
          <w:rFonts w:hint="cs"/>
          <w:rtl/>
        </w:rPr>
        <w:t xml:space="preserve">ن </w:t>
      </w:r>
      <w:r w:rsidR="006808D5" w:rsidRPr="006808D5">
        <w:rPr>
          <w:rStyle w:val="Char2"/>
          <w:rFonts w:hint="cs"/>
          <w:rtl/>
        </w:rPr>
        <w:t>ک</w:t>
      </w:r>
      <w:r w:rsidR="00FD548A" w:rsidRPr="00C97A77">
        <w:rPr>
          <w:rStyle w:val="Char2"/>
          <w:rFonts w:hint="cs"/>
          <w:rtl/>
        </w:rPr>
        <w:t>افر در خلال جنگ مسلمان</w:t>
      </w:r>
      <w:r w:rsidR="00C97A77" w:rsidRPr="00C97A77">
        <w:rPr>
          <w:rStyle w:val="Char2"/>
          <w:rFonts w:hint="cs"/>
          <w:rtl/>
        </w:rPr>
        <w:t>ی</w:t>
      </w:r>
      <w:r w:rsidR="00FD548A" w:rsidRPr="00C97A77">
        <w:rPr>
          <w:rStyle w:val="Char2"/>
          <w:rFonts w:hint="cs"/>
          <w:rtl/>
        </w:rPr>
        <w:t xml:space="preserve"> را ب</w:t>
      </w:r>
      <w:r w:rsidR="006808D5" w:rsidRPr="006808D5">
        <w:rPr>
          <w:rStyle w:val="Char2"/>
          <w:rFonts w:hint="cs"/>
          <w:rtl/>
        </w:rPr>
        <w:t>ک</w:t>
      </w:r>
      <w:r w:rsidR="00FD548A" w:rsidRPr="00C97A77">
        <w:rPr>
          <w:rStyle w:val="Char2"/>
          <w:rFonts w:hint="cs"/>
          <w:rtl/>
        </w:rPr>
        <w:t>شد و سپس خوب و متعهدانه اسلام ب</w:t>
      </w:r>
      <w:r w:rsidR="00C97A77" w:rsidRPr="00C97A77">
        <w:rPr>
          <w:rStyle w:val="Char2"/>
          <w:rFonts w:hint="cs"/>
          <w:rtl/>
        </w:rPr>
        <w:t>ی</w:t>
      </w:r>
      <w:r w:rsidR="00FD548A" w:rsidRPr="00C97A77">
        <w:rPr>
          <w:rStyle w:val="Char2"/>
          <w:rFonts w:hint="cs"/>
          <w:rtl/>
        </w:rPr>
        <w:t>اورد، در ا</w:t>
      </w:r>
      <w:r w:rsidR="00C97A77" w:rsidRPr="00C97A77">
        <w:rPr>
          <w:rStyle w:val="Char2"/>
          <w:rFonts w:hint="cs"/>
          <w:rtl/>
        </w:rPr>
        <w:t>ی</w:t>
      </w:r>
      <w:r w:rsidR="00FD548A" w:rsidRPr="00C97A77">
        <w:rPr>
          <w:rStyle w:val="Char2"/>
          <w:rFonts w:hint="cs"/>
          <w:rtl/>
        </w:rPr>
        <w:t>ن صورت خداوند متعال به آن شه</w:t>
      </w:r>
      <w:r w:rsidR="00C97A77" w:rsidRPr="00C97A77">
        <w:rPr>
          <w:rStyle w:val="Char2"/>
          <w:rFonts w:hint="cs"/>
          <w:rtl/>
        </w:rPr>
        <w:t>ی</w:t>
      </w:r>
      <w:r w:rsidR="00FD548A" w:rsidRPr="00C97A77">
        <w:rPr>
          <w:rStyle w:val="Char2"/>
          <w:rFonts w:hint="cs"/>
          <w:rtl/>
        </w:rPr>
        <w:t>د مقتول پاداش</w:t>
      </w:r>
      <w:r w:rsidR="00C97A77" w:rsidRPr="00C97A77">
        <w:rPr>
          <w:rStyle w:val="Char2"/>
          <w:rFonts w:hint="cs"/>
          <w:rtl/>
        </w:rPr>
        <w:t>ی</w:t>
      </w:r>
      <w:r w:rsidR="00FD548A" w:rsidRPr="00C97A77">
        <w:rPr>
          <w:rStyle w:val="Char2"/>
          <w:rFonts w:hint="cs"/>
          <w:rtl/>
        </w:rPr>
        <w:t xml:space="preserve"> در عوض خود م</w:t>
      </w:r>
      <w:r w:rsidR="00C97A77" w:rsidRPr="00C97A77">
        <w:rPr>
          <w:rStyle w:val="Char2"/>
          <w:rFonts w:hint="cs"/>
          <w:rtl/>
        </w:rPr>
        <w:t>ی</w:t>
      </w:r>
      <w:r w:rsidR="00FD548A" w:rsidRPr="00C97A77">
        <w:rPr>
          <w:rStyle w:val="Char2"/>
          <w:rFonts w:hint="cs"/>
          <w:rtl/>
        </w:rPr>
        <w:t xml:space="preserve">‌دهد و </w:t>
      </w:r>
      <w:r w:rsidR="006808D5" w:rsidRPr="006808D5">
        <w:rPr>
          <w:rStyle w:val="Char2"/>
          <w:rFonts w:hint="cs"/>
          <w:rtl/>
        </w:rPr>
        <w:t>ک</w:t>
      </w:r>
      <w:r w:rsidR="00FD548A" w:rsidRPr="00C97A77">
        <w:rPr>
          <w:rStyle w:val="Char2"/>
          <w:rFonts w:hint="cs"/>
          <w:rtl/>
        </w:rPr>
        <w:t>افر را ن</w:t>
      </w:r>
      <w:r w:rsidR="00C97A77" w:rsidRPr="00C97A77">
        <w:rPr>
          <w:rStyle w:val="Char2"/>
          <w:rFonts w:hint="cs"/>
          <w:rtl/>
        </w:rPr>
        <w:t>ی</w:t>
      </w:r>
      <w:r w:rsidR="00FD548A" w:rsidRPr="00C97A77">
        <w:rPr>
          <w:rStyle w:val="Char2"/>
          <w:rFonts w:hint="cs"/>
          <w:rtl/>
        </w:rPr>
        <w:t>ز به خاطر اسلام آوردنش مورد عفو و بخشش قرار م</w:t>
      </w:r>
      <w:r w:rsidR="00C97A77" w:rsidRPr="00C97A77">
        <w:rPr>
          <w:rStyle w:val="Char2"/>
          <w:rFonts w:hint="cs"/>
          <w:rtl/>
        </w:rPr>
        <w:t>ی</w:t>
      </w:r>
      <w:r w:rsidR="00FD548A" w:rsidRPr="00C97A77">
        <w:rPr>
          <w:rStyle w:val="Char2"/>
          <w:rFonts w:hint="cs"/>
          <w:rtl/>
        </w:rPr>
        <w:t>‌دهد و ا</w:t>
      </w:r>
      <w:r w:rsidR="00C97A77" w:rsidRPr="00C97A77">
        <w:rPr>
          <w:rStyle w:val="Char2"/>
          <w:rFonts w:hint="cs"/>
          <w:rtl/>
        </w:rPr>
        <w:t>ی</w:t>
      </w:r>
      <w:r w:rsidR="00FD548A" w:rsidRPr="00C97A77">
        <w:rPr>
          <w:rStyle w:val="Char2"/>
          <w:rFonts w:hint="cs"/>
          <w:rtl/>
        </w:rPr>
        <w:t xml:space="preserve">شان را به سبب </w:t>
      </w:r>
      <w:r w:rsidR="006808D5" w:rsidRPr="006808D5">
        <w:rPr>
          <w:rStyle w:val="Char2"/>
          <w:rFonts w:hint="cs"/>
          <w:rtl/>
        </w:rPr>
        <w:t>ک</w:t>
      </w:r>
      <w:r w:rsidR="00FD548A" w:rsidRPr="00C97A77">
        <w:rPr>
          <w:rStyle w:val="Char2"/>
          <w:rFonts w:hint="cs"/>
          <w:rtl/>
        </w:rPr>
        <w:t>شتن ظالمانه مسلمان</w:t>
      </w:r>
      <w:r w:rsidR="00C97A77" w:rsidRPr="00C97A77">
        <w:rPr>
          <w:rStyle w:val="Char2"/>
          <w:rFonts w:hint="cs"/>
          <w:rtl/>
        </w:rPr>
        <w:t>ی</w:t>
      </w:r>
      <w:r w:rsidR="00FD548A" w:rsidRPr="00C97A77">
        <w:rPr>
          <w:rStyle w:val="Char2"/>
          <w:rFonts w:hint="cs"/>
          <w:rtl/>
        </w:rPr>
        <w:t xml:space="preserve"> مجازات نخواهد نمود، ز</w:t>
      </w:r>
      <w:r w:rsidR="00C97A77" w:rsidRPr="00C97A77">
        <w:rPr>
          <w:rStyle w:val="Char2"/>
          <w:rFonts w:hint="cs"/>
          <w:rtl/>
        </w:rPr>
        <w:t>ی</w:t>
      </w:r>
      <w:r w:rsidR="00FD548A" w:rsidRPr="00C97A77">
        <w:rPr>
          <w:rStyle w:val="Char2"/>
          <w:rFonts w:hint="cs"/>
          <w:rtl/>
        </w:rPr>
        <w:t>را هدم و محو توبه به دوران ماقبل آن همانند هدم و محو دوران قبل از اسلام م</w:t>
      </w:r>
      <w:r w:rsidR="00C97A77" w:rsidRPr="00C97A77">
        <w:rPr>
          <w:rStyle w:val="Char2"/>
          <w:rFonts w:hint="cs"/>
          <w:rtl/>
        </w:rPr>
        <w:t>ی</w:t>
      </w:r>
      <w:r w:rsidR="00FD548A" w:rsidRPr="00C97A77">
        <w:rPr>
          <w:rStyle w:val="Char2"/>
          <w:rFonts w:hint="cs"/>
          <w:rtl/>
        </w:rPr>
        <w:t>‌باشد.</w:t>
      </w:r>
    </w:p>
    <w:p w:rsidR="00566031" w:rsidRPr="00C97A77" w:rsidRDefault="00566031" w:rsidP="0040132D">
      <w:pPr>
        <w:widowControl w:val="0"/>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هر گاه قاتل خود را جهت قصاص تسل</w:t>
      </w:r>
      <w:r w:rsidR="00C97A77" w:rsidRPr="00C97A77">
        <w:rPr>
          <w:rStyle w:val="Char2"/>
          <w:rFonts w:hint="cs"/>
          <w:rtl/>
        </w:rPr>
        <w:t>ی</w:t>
      </w:r>
      <w:r w:rsidRPr="00C97A77">
        <w:rPr>
          <w:rStyle w:val="Char2"/>
          <w:rFonts w:hint="cs"/>
          <w:rtl/>
        </w:rPr>
        <w:t>م ول</w:t>
      </w:r>
      <w:r w:rsidR="00C97A77" w:rsidRPr="00C97A77">
        <w:rPr>
          <w:rStyle w:val="Char2"/>
          <w:rFonts w:hint="cs"/>
          <w:rtl/>
        </w:rPr>
        <w:t>ی</w:t>
      </w:r>
      <w:r w:rsidRPr="00C97A77">
        <w:rPr>
          <w:rStyle w:val="Char2"/>
          <w:rFonts w:hint="cs"/>
          <w:rtl/>
        </w:rPr>
        <w:t xml:space="preserve"> دم نما</w:t>
      </w:r>
      <w:r w:rsidR="00C97A77" w:rsidRPr="00C97A77">
        <w:rPr>
          <w:rStyle w:val="Char2"/>
          <w:rFonts w:hint="cs"/>
          <w:rtl/>
        </w:rPr>
        <w:t>ی</w:t>
      </w:r>
      <w:r w:rsidRPr="00C97A77">
        <w:rPr>
          <w:rStyle w:val="Char2"/>
          <w:rFonts w:hint="cs"/>
          <w:rtl/>
        </w:rPr>
        <w:t>د و سپس ول</w:t>
      </w:r>
      <w:r w:rsidR="00C97A77" w:rsidRPr="00C97A77">
        <w:rPr>
          <w:rStyle w:val="Char2"/>
          <w:rFonts w:hint="cs"/>
          <w:rtl/>
        </w:rPr>
        <w:t>ی</w:t>
      </w:r>
      <w:r w:rsidRPr="00C97A77">
        <w:rPr>
          <w:rStyle w:val="Char2"/>
          <w:rFonts w:hint="cs"/>
          <w:rtl/>
        </w:rPr>
        <w:t xml:space="preserve"> دم او را مورد عفو قرار دهد و قاتل اقدام به توب</w:t>
      </w:r>
      <w:r w:rsidR="009F7EDB" w:rsidRPr="009F7EDB">
        <w:rPr>
          <w:rStyle w:val="Char2"/>
          <w:rFonts w:hint="cs"/>
          <w:rtl/>
        </w:rPr>
        <w:t>ۀ</w:t>
      </w:r>
      <w:r w:rsidRPr="00C97A77">
        <w:rPr>
          <w:rStyle w:val="Char2"/>
          <w:rFonts w:hint="cs"/>
          <w:rtl/>
        </w:rPr>
        <w:t xml:space="preserve"> نصوح</w:t>
      </w:r>
      <w:r w:rsidR="00C97A77" w:rsidRPr="00C97A77">
        <w:rPr>
          <w:rStyle w:val="Char2"/>
          <w:rFonts w:hint="cs"/>
          <w:rtl/>
        </w:rPr>
        <w:t>ی</w:t>
      </w:r>
      <w:r w:rsidRPr="00C97A77">
        <w:rPr>
          <w:rStyle w:val="Char2"/>
          <w:rFonts w:hint="cs"/>
          <w:rtl/>
        </w:rPr>
        <w:t xml:space="preserve"> و خالص </w:t>
      </w:r>
      <w:r w:rsidR="006808D5" w:rsidRPr="006808D5">
        <w:rPr>
          <w:rStyle w:val="Char2"/>
          <w:rFonts w:hint="cs"/>
          <w:rtl/>
        </w:rPr>
        <w:t>ک</w:t>
      </w:r>
      <w:r w:rsidRPr="00C97A77">
        <w:rPr>
          <w:rStyle w:val="Char2"/>
          <w:rFonts w:hint="cs"/>
          <w:rtl/>
        </w:rPr>
        <w:t>ند، خداوند توبه او را 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رد و به مقتول پاداش خواهد داد. ا</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ام</w:t>
      </w:r>
      <w:r w:rsidR="006808D5" w:rsidRPr="006808D5">
        <w:rPr>
          <w:rStyle w:val="Char2"/>
          <w:rFonts w:hint="cs"/>
          <w:rtl/>
        </w:rPr>
        <w:t>ک</w:t>
      </w:r>
      <w:r w:rsidRPr="00C97A77">
        <w:rPr>
          <w:rStyle w:val="Char2"/>
          <w:rFonts w:hint="cs"/>
          <w:rtl/>
        </w:rPr>
        <w:t>ان دارد نظر عالم و مجتهد بدان برسد. ح</w:t>
      </w:r>
      <w:r w:rsidR="006808D5" w:rsidRPr="006808D5">
        <w:rPr>
          <w:rStyle w:val="Char2"/>
          <w:rFonts w:hint="cs"/>
          <w:rtl/>
        </w:rPr>
        <w:t>ک</w:t>
      </w:r>
      <w:r w:rsidRPr="00C97A77">
        <w:rPr>
          <w:rStyle w:val="Char2"/>
          <w:rFonts w:hint="cs"/>
          <w:rtl/>
        </w:rPr>
        <w:t>م بعد</w:t>
      </w:r>
      <w:r w:rsidR="00C97A77" w:rsidRPr="00C97A77">
        <w:rPr>
          <w:rStyle w:val="Char2"/>
          <w:rFonts w:hint="cs"/>
          <w:rtl/>
        </w:rPr>
        <w:t>ی</w:t>
      </w:r>
      <w:r w:rsidRPr="00C97A77">
        <w:rPr>
          <w:rStyle w:val="Char2"/>
          <w:rFonts w:hint="cs"/>
          <w:rtl/>
        </w:rPr>
        <w:t xml:space="preserve"> از آن پروردگار است.</w:t>
      </w:r>
    </w:p>
    <w:p w:rsidR="00BF698E" w:rsidRPr="00C97A77" w:rsidRDefault="0078197C" w:rsidP="0078197C">
      <w:pPr>
        <w:pStyle w:val="a4"/>
        <w:rPr>
          <w:rStyle w:val="Char2"/>
          <w:rtl/>
        </w:rPr>
      </w:pPr>
      <w:r w:rsidRPr="0078197C">
        <w:rPr>
          <w:rStyle w:val="Charc"/>
          <w:rtl/>
        </w:rPr>
        <w:t>﴿</w:t>
      </w:r>
      <w:r w:rsidRPr="0078197C">
        <w:rPr>
          <w:rtl/>
        </w:rPr>
        <w:t>إِنَّ رَبَّكَ يَقۡضِي بَيۡنَهُم بِحُكۡمِهِ</w:t>
      </w:r>
      <w:r w:rsidRPr="0078197C">
        <w:rPr>
          <w:rFonts w:hint="cs"/>
          <w:rtl/>
        </w:rPr>
        <w:t>ۦۚ</w:t>
      </w:r>
      <w:r w:rsidRPr="0078197C">
        <w:rPr>
          <w:rtl/>
        </w:rPr>
        <w:t xml:space="preserve"> وَهُوَ </w:t>
      </w:r>
      <w:r w:rsidRPr="0078197C">
        <w:rPr>
          <w:rFonts w:hint="cs"/>
          <w:rtl/>
        </w:rPr>
        <w:t>ٱ</w:t>
      </w:r>
      <w:r w:rsidRPr="0078197C">
        <w:rPr>
          <w:rFonts w:hint="eastAsia"/>
          <w:rtl/>
        </w:rPr>
        <w:t>لۡعَزِيزُ</w:t>
      </w:r>
      <w:r w:rsidRPr="0078197C">
        <w:rPr>
          <w:rtl/>
        </w:rPr>
        <w:t xml:space="preserve"> </w:t>
      </w:r>
      <w:r w:rsidRPr="0078197C">
        <w:rPr>
          <w:rFonts w:hint="cs"/>
          <w:rtl/>
        </w:rPr>
        <w:t>ٱ</w:t>
      </w:r>
      <w:r w:rsidRPr="0078197C">
        <w:rPr>
          <w:rFonts w:hint="eastAsia"/>
          <w:rtl/>
        </w:rPr>
        <w:t>لۡعَلِيمُ</w:t>
      </w:r>
      <w:r w:rsidRPr="0078197C">
        <w:rPr>
          <w:rtl/>
        </w:rPr>
        <w:t>٧٨</w:t>
      </w:r>
      <w:r w:rsidRPr="0078197C">
        <w:rPr>
          <w:rStyle w:val="Charc"/>
          <w:rtl/>
        </w:rPr>
        <w:t>﴾</w:t>
      </w:r>
      <w:r w:rsidRPr="00C97A77">
        <w:rPr>
          <w:rStyle w:val="Char2"/>
          <w:rFonts w:hint="cs"/>
          <w:rtl/>
        </w:rPr>
        <w:t xml:space="preserve"> </w:t>
      </w:r>
      <w:r w:rsidR="00825C8D" w:rsidRPr="0078197C">
        <w:rPr>
          <w:rStyle w:val="Char5"/>
          <w:rFonts w:hint="cs"/>
          <w:rtl/>
        </w:rPr>
        <w:t>[</w:t>
      </w:r>
      <w:r w:rsidR="00AA01F3" w:rsidRPr="0078197C">
        <w:rPr>
          <w:rStyle w:val="Char5"/>
          <w:rFonts w:hint="cs"/>
          <w:rtl/>
        </w:rPr>
        <w:t>ن</w:t>
      </w:r>
      <w:r w:rsidR="009D762F" w:rsidRPr="0078197C">
        <w:rPr>
          <w:rStyle w:val="Char5"/>
          <w:rFonts w:hint="cs"/>
          <w:rtl/>
        </w:rPr>
        <w:t>م</w:t>
      </w:r>
      <w:r w:rsidR="00AA01F3" w:rsidRPr="0078197C">
        <w:rPr>
          <w:rStyle w:val="Char5"/>
          <w:rFonts w:hint="cs"/>
          <w:rtl/>
        </w:rPr>
        <w:t>ل</w:t>
      </w:r>
      <w:r w:rsidR="00BF698E" w:rsidRPr="0078197C">
        <w:rPr>
          <w:rStyle w:val="Char5"/>
          <w:rFonts w:hint="cs"/>
          <w:rtl/>
        </w:rPr>
        <w:t>/</w:t>
      </w:r>
      <w:r w:rsidR="00AA01F3" w:rsidRPr="0078197C">
        <w:rPr>
          <w:rStyle w:val="Char5"/>
          <w:rFonts w:hint="cs"/>
          <w:rtl/>
        </w:rPr>
        <w:t>7</w:t>
      </w:r>
      <w:r>
        <w:rPr>
          <w:rStyle w:val="Char5"/>
          <w:rFonts w:hint="cs"/>
          <w:rtl/>
        </w:rPr>
        <w:t>8</w:t>
      </w:r>
      <w:r w:rsidR="00825C8D" w:rsidRPr="0078197C">
        <w:rPr>
          <w:rStyle w:val="Char5"/>
          <w:rFonts w:hint="cs"/>
          <w:rtl/>
        </w:rPr>
        <w:t>]</w:t>
      </w:r>
    </w:p>
    <w:p w:rsidR="00BF698E" w:rsidRDefault="00BF698E" w:rsidP="0078197C">
      <w:pPr>
        <w:pStyle w:val="a6"/>
        <w:rPr>
          <w:rFonts w:cs="B Lotus"/>
          <w:rtl/>
        </w:rPr>
      </w:pPr>
      <w:r w:rsidRPr="0078197C">
        <w:rPr>
          <w:rStyle w:val="Charc"/>
          <w:rFonts w:hint="cs"/>
          <w:rtl/>
        </w:rPr>
        <w:t>«</w:t>
      </w:r>
      <w:r w:rsidR="00DA035B" w:rsidRPr="0078197C">
        <w:rPr>
          <w:rFonts w:hint="cs"/>
          <w:rtl/>
        </w:rPr>
        <w:t>در حق</w:t>
      </w:r>
      <w:r w:rsidR="00583675" w:rsidRPr="00583675">
        <w:rPr>
          <w:rFonts w:hint="cs"/>
          <w:rtl/>
        </w:rPr>
        <w:t>ی</w:t>
      </w:r>
      <w:r w:rsidR="00DA035B" w:rsidRPr="0078197C">
        <w:rPr>
          <w:rFonts w:hint="cs"/>
          <w:rtl/>
        </w:rPr>
        <w:t>قت پروردگار تو مطابق ح</w:t>
      </w:r>
      <w:r w:rsidR="004B6063" w:rsidRPr="004B6063">
        <w:rPr>
          <w:rFonts w:hint="cs"/>
          <w:rtl/>
        </w:rPr>
        <w:t>ک</w:t>
      </w:r>
      <w:r w:rsidR="00DA035B" w:rsidRPr="0078197C">
        <w:rPr>
          <w:rFonts w:hint="cs"/>
          <w:rtl/>
        </w:rPr>
        <w:t>م خود م</w:t>
      </w:r>
      <w:r w:rsidR="00583675" w:rsidRPr="00583675">
        <w:rPr>
          <w:rFonts w:hint="cs"/>
          <w:rtl/>
        </w:rPr>
        <w:t>ی</w:t>
      </w:r>
      <w:r w:rsidR="00DA035B" w:rsidRPr="0078197C">
        <w:rPr>
          <w:rFonts w:hint="cs"/>
          <w:rtl/>
        </w:rPr>
        <w:t>ان آنان داور</w:t>
      </w:r>
      <w:r w:rsidR="00583675" w:rsidRPr="00583675">
        <w:rPr>
          <w:rFonts w:hint="cs"/>
          <w:rtl/>
        </w:rPr>
        <w:t>ی</w:t>
      </w:r>
      <w:r w:rsidR="00DA035B" w:rsidRPr="0078197C">
        <w:rPr>
          <w:rFonts w:hint="cs"/>
          <w:rtl/>
        </w:rPr>
        <w:t xml:space="preserve"> م</w:t>
      </w:r>
      <w:r w:rsidR="00583675" w:rsidRPr="00583675">
        <w:rPr>
          <w:rFonts w:hint="cs"/>
          <w:rtl/>
        </w:rPr>
        <w:t>ی</w:t>
      </w:r>
      <w:r w:rsidR="00DA035B" w:rsidRPr="0078197C">
        <w:rPr>
          <w:rFonts w:hint="cs"/>
          <w:rtl/>
        </w:rPr>
        <w:t>‌</w:t>
      </w:r>
      <w:r w:rsidR="004B6063" w:rsidRPr="004B6063">
        <w:rPr>
          <w:rFonts w:hint="cs"/>
          <w:rtl/>
        </w:rPr>
        <w:t>ک</w:t>
      </w:r>
      <w:r w:rsidR="00DA035B" w:rsidRPr="0078197C">
        <w:rPr>
          <w:rFonts w:hint="cs"/>
          <w:rtl/>
        </w:rPr>
        <w:t>ند و اوست ش</w:t>
      </w:r>
      <w:r w:rsidR="004B6063" w:rsidRPr="004B6063">
        <w:rPr>
          <w:rFonts w:hint="cs"/>
          <w:rtl/>
        </w:rPr>
        <w:t>ک</w:t>
      </w:r>
      <w:r w:rsidR="00DA035B" w:rsidRPr="0078197C">
        <w:rPr>
          <w:rFonts w:hint="cs"/>
          <w:rtl/>
        </w:rPr>
        <w:t>ست‌</w:t>
      </w:r>
      <w:r w:rsidR="0078197C">
        <w:rPr>
          <w:rFonts w:hint="cs"/>
          <w:rtl/>
        </w:rPr>
        <w:t xml:space="preserve"> </w:t>
      </w:r>
      <w:r w:rsidR="00DA035B" w:rsidRPr="0078197C">
        <w:rPr>
          <w:rFonts w:hint="cs"/>
          <w:rtl/>
        </w:rPr>
        <w:t>ناپذ</w:t>
      </w:r>
      <w:r w:rsidR="00583675" w:rsidRPr="00583675">
        <w:rPr>
          <w:rFonts w:hint="cs"/>
          <w:rtl/>
        </w:rPr>
        <w:t>ی</w:t>
      </w:r>
      <w:r w:rsidR="00DA035B" w:rsidRPr="0078197C">
        <w:rPr>
          <w:rFonts w:hint="cs"/>
          <w:rtl/>
        </w:rPr>
        <w:t>ر دانا</w:t>
      </w:r>
      <w:r w:rsidRPr="0078197C">
        <w:rPr>
          <w:rStyle w:val="Charc"/>
          <w:rFonts w:hint="cs"/>
          <w:rtl/>
        </w:rPr>
        <w:t>»</w:t>
      </w:r>
      <w:r w:rsidRPr="00D938A1">
        <w:rPr>
          <w:rFonts w:cs="B Lotus" w:hint="cs"/>
          <w:rtl/>
        </w:rPr>
        <w:t>.</w:t>
      </w:r>
    </w:p>
    <w:p w:rsidR="009142A3" w:rsidRPr="00D938A1" w:rsidRDefault="009142A3" w:rsidP="0078197C">
      <w:pPr>
        <w:pStyle w:val="a6"/>
        <w:rPr>
          <w:rFonts w:cs="B Lotus"/>
          <w:rtl/>
        </w:rPr>
      </w:pPr>
    </w:p>
    <w:p w:rsidR="002D5688" w:rsidRDefault="002D5688" w:rsidP="009A08D7">
      <w:pPr>
        <w:pStyle w:val="a0"/>
        <w:rPr>
          <w:rtl/>
        </w:rPr>
      </w:pPr>
      <w:bookmarkStart w:id="201" w:name="_Toc237013336"/>
      <w:bookmarkStart w:id="202" w:name="_Toc237013489"/>
      <w:bookmarkStart w:id="203" w:name="_Toc281676981"/>
      <w:bookmarkStart w:id="204" w:name="_Toc444772748"/>
      <w:r>
        <w:rPr>
          <w:rFonts w:hint="cs"/>
          <w:rtl/>
        </w:rPr>
        <w:t xml:space="preserve">15- اقسام بندگان در رابطه با دوام توبه </w:t>
      </w:r>
      <w:r w:rsidRPr="002D5688">
        <w:rPr>
          <w:rFonts w:hint="cs"/>
          <w:rtl/>
        </w:rPr>
        <w:t>(</w:t>
      </w:r>
      <w:r w:rsidR="008168DF">
        <w:rPr>
          <w:rFonts w:hint="cs"/>
          <w:rtl/>
        </w:rPr>
        <w:t>ی</w:t>
      </w:r>
      <w:r w:rsidRPr="002D5688">
        <w:rPr>
          <w:rFonts w:hint="cs"/>
          <w:rtl/>
        </w:rPr>
        <w:t>ا ب</w:t>
      </w:r>
      <w:r w:rsidR="008168DF">
        <w:rPr>
          <w:rFonts w:hint="cs"/>
          <w:rtl/>
        </w:rPr>
        <w:t>ی</w:t>
      </w:r>
      <w:r w:rsidRPr="002D5688">
        <w:rPr>
          <w:rFonts w:hint="cs"/>
          <w:rtl/>
        </w:rPr>
        <w:t xml:space="preserve">ان طبقات </w:t>
      </w:r>
      <w:r w:rsidR="00F86AC4">
        <w:rPr>
          <w:rFonts w:hint="cs"/>
          <w:rtl/>
        </w:rPr>
        <w:t>توبه</w:t>
      </w:r>
      <w:r w:rsidR="00F86AC4">
        <w:rPr>
          <w:rFonts w:hint="eastAsia"/>
          <w:rtl/>
        </w:rPr>
        <w:t>‌</w:t>
      </w:r>
      <w:r w:rsidR="00825C8D">
        <w:rPr>
          <w:rFonts w:hint="cs"/>
          <w:rtl/>
        </w:rPr>
        <w:t>کنندگان</w:t>
      </w:r>
      <w:r w:rsidRPr="002D5688">
        <w:rPr>
          <w:rFonts w:hint="cs"/>
          <w:rtl/>
        </w:rPr>
        <w:t>)</w:t>
      </w:r>
      <w:bookmarkEnd w:id="201"/>
      <w:bookmarkEnd w:id="202"/>
      <w:bookmarkEnd w:id="203"/>
      <w:bookmarkEnd w:id="204"/>
    </w:p>
    <w:p w:rsidR="00642913" w:rsidRPr="00C97A77" w:rsidRDefault="002D5688" w:rsidP="00642913">
      <w:pPr>
        <w:bidi/>
        <w:ind w:firstLine="284"/>
        <w:jc w:val="both"/>
        <w:rPr>
          <w:rStyle w:val="Char2"/>
          <w:rtl/>
        </w:rPr>
      </w:pPr>
      <w:r w:rsidRPr="00C97A77">
        <w:rPr>
          <w:rStyle w:val="Char2"/>
          <w:rFonts w:hint="cs"/>
          <w:rtl/>
        </w:rPr>
        <w:t>صاحب «قوت القلوب»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2D5688" w:rsidRPr="00C97A77" w:rsidRDefault="002D5688" w:rsidP="002D5688">
      <w:pPr>
        <w:bidi/>
        <w:ind w:firstLine="284"/>
        <w:jc w:val="both"/>
        <w:rPr>
          <w:rStyle w:val="Char2"/>
          <w:rtl/>
        </w:rPr>
      </w:pPr>
      <w:r w:rsidRPr="00C97A77">
        <w:rPr>
          <w:rStyle w:val="Char2"/>
          <w:rFonts w:hint="cs"/>
          <w:rtl/>
        </w:rPr>
        <w:t>مردمان در ارتباط با توبه به چهار گروه تقس</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 xml:space="preserve">‌شوند </w:t>
      </w:r>
      <w:r w:rsidR="006808D5" w:rsidRPr="006808D5">
        <w:rPr>
          <w:rStyle w:val="Char2"/>
          <w:rFonts w:hint="cs"/>
          <w:rtl/>
        </w:rPr>
        <w:t>ک</w:t>
      </w:r>
      <w:r w:rsidRPr="00C97A77">
        <w:rPr>
          <w:rStyle w:val="Char2"/>
          <w:rFonts w:hint="cs"/>
          <w:rtl/>
        </w:rPr>
        <w:t>ه هر طا</w:t>
      </w:r>
      <w:r w:rsidR="00C97A77" w:rsidRPr="00C97A77">
        <w:rPr>
          <w:rStyle w:val="Char2"/>
          <w:rFonts w:hint="cs"/>
          <w:rtl/>
        </w:rPr>
        <w:t>ی</w:t>
      </w:r>
      <w:r w:rsidRPr="00C97A77">
        <w:rPr>
          <w:rStyle w:val="Char2"/>
          <w:rFonts w:hint="cs"/>
          <w:rtl/>
        </w:rPr>
        <w:t>فه‌ا</w:t>
      </w:r>
      <w:r w:rsidR="00C97A77" w:rsidRPr="00C97A77">
        <w:rPr>
          <w:rStyle w:val="Char2"/>
          <w:rFonts w:hint="cs"/>
          <w:rtl/>
        </w:rPr>
        <w:t>ی</w:t>
      </w:r>
      <w:r w:rsidRPr="00C97A77">
        <w:rPr>
          <w:rStyle w:val="Char2"/>
          <w:rFonts w:hint="cs"/>
          <w:rtl/>
        </w:rPr>
        <w:t xml:space="preserve"> 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گروه جا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و هر طا</w:t>
      </w:r>
      <w:r w:rsidR="00C97A77" w:rsidRPr="00C97A77">
        <w:rPr>
          <w:rStyle w:val="Char2"/>
          <w:rFonts w:hint="cs"/>
          <w:rtl/>
        </w:rPr>
        <w:t>ی</w:t>
      </w:r>
      <w:r w:rsidRPr="00C97A77">
        <w:rPr>
          <w:rStyle w:val="Char2"/>
          <w:rFonts w:hint="cs"/>
          <w:rtl/>
        </w:rPr>
        <w:t>فه‌ا</w:t>
      </w:r>
      <w:r w:rsidR="00C97A77" w:rsidRPr="00C97A77">
        <w:rPr>
          <w:rStyle w:val="Char2"/>
          <w:rFonts w:hint="cs"/>
          <w:rtl/>
        </w:rPr>
        <w:t>ی</w:t>
      </w:r>
      <w:r w:rsidRPr="00C97A77">
        <w:rPr>
          <w:rStyle w:val="Char2"/>
          <w:rFonts w:hint="cs"/>
          <w:rtl/>
        </w:rPr>
        <w:t xml:space="preserve"> مقام خاص خود را دارد.</w:t>
      </w:r>
    </w:p>
    <w:p w:rsidR="00AA4A08" w:rsidRPr="00C97A77" w:rsidRDefault="002D5688" w:rsidP="00C97A77">
      <w:pPr>
        <w:bidi/>
        <w:ind w:firstLine="284"/>
        <w:jc w:val="both"/>
        <w:rPr>
          <w:rStyle w:val="Char2"/>
          <w:rtl/>
        </w:rPr>
      </w:pPr>
      <w:r w:rsidRPr="00C97A77">
        <w:rPr>
          <w:rStyle w:val="Char2"/>
          <w:rFonts w:hint="cs"/>
          <w:rtl/>
        </w:rPr>
        <w:t>طبقه او</w:t>
      </w:r>
      <w:r w:rsidR="00C8618C" w:rsidRPr="00C97A77">
        <w:rPr>
          <w:rStyle w:val="Char2"/>
          <w:rFonts w:hint="cs"/>
          <w:rtl/>
        </w:rPr>
        <w:t>ل: گناه</w:t>
      </w:r>
      <w:r w:rsidR="006808D5" w:rsidRPr="006808D5">
        <w:rPr>
          <w:rStyle w:val="Char2"/>
          <w:rFonts w:hint="cs"/>
          <w:rtl/>
        </w:rPr>
        <w:t>ک</w:t>
      </w:r>
      <w:r w:rsidR="00C8618C" w:rsidRPr="00C97A77">
        <w:rPr>
          <w:rStyle w:val="Char2"/>
          <w:rFonts w:hint="cs"/>
          <w:rtl/>
        </w:rPr>
        <w:t>ار توبه‌</w:t>
      </w:r>
      <w:r w:rsidR="006808D5" w:rsidRPr="006808D5">
        <w:rPr>
          <w:rStyle w:val="Char2"/>
          <w:rFonts w:hint="cs"/>
          <w:rtl/>
        </w:rPr>
        <w:t>ک</w:t>
      </w:r>
      <w:r w:rsidR="00C8618C" w:rsidRPr="00C97A77">
        <w:rPr>
          <w:rStyle w:val="Char2"/>
          <w:rFonts w:hint="cs"/>
          <w:rtl/>
        </w:rPr>
        <w:t>ننده‌ا</w:t>
      </w:r>
      <w:r w:rsidR="00C97A77" w:rsidRPr="00C97A77">
        <w:rPr>
          <w:rStyle w:val="Char2"/>
          <w:rFonts w:hint="cs"/>
          <w:rtl/>
        </w:rPr>
        <w:t>ی</w:t>
      </w:r>
      <w:r w:rsidR="00C8618C" w:rsidRPr="00C97A77">
        <w:rPr>
          <w:rStyle w:val="Char2"/>
          <w:rFonts w:hint="cs"/>
          <w:rtl/>
        </w:rPr>
        <w:t xml:space="preserve"> است </w:t>
      </w:r>
      <w:r w:rsidR="006808D5" w:rsidRPr="006808D5">
        <w:rPr>
          <w:rStyle w:val="Char2"/>
          <w:rFonts w:hint="cs"/>
          <w:rtl/>
        </w:rPr>
        <w:t>ک</w:t>
      </w:r>
      <w:r w:rsidR="00C8618C" w:rsidRPr="00C97A77">
        <w:rPr>
          <w:rStyle w:val="Char2"/>
          <w:rFonts w:hint="cs"/>
          <w:rtl/>
        </w:rPr>
        <w:t>ه تا آخر بر توبه و پش</w:t>
      </w:r>
      <w:r w:rsidR="00C97A77" w:rsidRPr="00C97A77">
        <w:rPr>
          <w:rStyle w:val="Char2"/>
          <w:rFonts w:hint="cs"/>
          <w:rtl/>
        </w:rPr>
        <w:t>ی</w:t>
      </w:r>
      <w:r w:rsidR="00C8618C" w:rsidRPr="00C97A77">
        <w:rPr>
          <w:rStyle w:val="Char2"/>
          <w:rFonts w:hint="cs"/>
          <w:rtl/>
        </w:rPr>
        <w:t>مان</w:t>
      </w:r>
      <w:r w:rsidR="00C97A77" w:rsidRPr="00C97A77">
        <w:rPr>
          <w:rStyle w:val="Char2"/>
          <w:rFonts w:hint="cs"/>
          <w:rtl/>
        </w:rPr>
        <w:t>ی</w:t>
      </w:r>
      <w:r w:rsidR="00C8618C" w:rsidRPr="00C97A77">
        <w:rPr>
          <w:rStyle w:val="Char2"/>
          <w:rFonts w:hint="cs"/>
          <w:rtl/>
        </w:rPr>
        <w:t xml:space="preserve"> بر گناهان استقامت نما</w:t>
      </w:r>
      <w:r w:rsidR="00C97A77" w:rsidRPr="00C97A77">
        <w:rPr>
          <w:rStyle w:val="Char2"/>
          <w:rFonts w:hint="cs"/>
          <w:rtl/>
        </w:rPr>
        <w:t>ی</w:t>
      </w:r>
      <w:r w:rsidR="00C8618C" w:rsidRPr="00C97A77">
        <w:rPr>
          <w:rStyle w:val="Char2"/>
          <w:rFonts w:hint="cs"/>
          <w:rtl/>
        </w:rPr>
        <w:t>د و تقص</w:t>
      </w:r>
      <w:r w:rsidR="00C97A77" w:rsidRPr="00C97A77">
        <w:rPr>
          <w:rStyle w:val="Char2"/>
          <w:rFonts w:hint="cs"/>
          <w:rtl/>
        </w:rPr>
        <w:t>ی</w:t>
      </w:r>
      <w:r w:rsidR="00C8618C" w:rsidRPr="00C97A77">
        <w:rPr>
          <w:rStyle w:val="Char2"/>
          <w:rFonts w:hint="cs"/>
          <w:rtl/>
        </w:rPr>
        <w:t>رات سابق را تدار</w:t>
      </w:r>
      <w:r w:rsidR="006808D5" w:rsidRPr="006808D5">
        <w:rPr>
          <w:rStyle w:val="Char2"/>
          <w:rFonts w:hint="cs"/>
          <w:rtl/>
        </w:rPr>
        <w:t>ک</w:t>
      </w:r>
      <w:r w:rsidR="00C8618C" w:rsidRPr="00C97A77">
        <w:rPr>
          <w:rStyle w:val="Char2"/>
          <w:rFonts w:hint="cs"/>
          <w:rtl/>
        </w:rPr>
        <w:t xml:space="preserve"> نما</w:t>
      </w:r>
      <w:r w:rsidR="00C97A77" w:rsidRPr="00C97A77">
        <w:rPr>
          <w:rStyle w:val="Char2"/>
          <w:rFonts w:hint="cs"/>
          <w:rtl/>
        </w:rPr>
        <w:t>ی</w:t>
      </w:r>
      <w:r w:rsidR="00C8618C" w:rsidRPr="00C97A77">
        <w:rPr>
          <w:rStyle w:val="Char2"/>
          <w:rFonts w:hint="cs"/>
          <w:rtl/>
        </w:rPr>
        <w:t>د و بازگشت به گناه</w:t>
      </w:r>
      <w:r w:rsidR="007A55D7">
        <w:rPr>
          <w:rStyle w:val="Char2"/>
          <w:rFonts w:hint="cs"/>
          <w:rtl/>
        </w:rPr>
        <w:t xml:space="preserve"> هیچ‌گاه </w:t>
      </w:r>
      <w:r w:rsidR="00C8618C" w:rsidRPr="00C97A77">
        <w:rPr>
          <w:rStyle w:val="Char2"/>
          <w:rFonts w:hint="cs"/>
          <w:rtl/>
        </w:rPr>
        <w:t>در نفس او خطور ن</w:t>
      </w:r>
      <w:r w:rsidR="006808D5" w:rsidRPr="006808D5">
        <w:rPr>
          <w:rStyle w:val="Char2"/>
          <w:rFonts w:hint="cs"/>
          <w:rtl/>
        </w:rPr>
        <w:t>ک</w:t>
      </w:r>
      <w:r w:rsidR="00C8618C" w:rsidRPr="00C97A77">
        <w:rPr>
          <w:rStyle w:val="Char2"/>
          <w:rFonts w:hint="cs"/>
          <w:rtl/>
        </w:rPr>
        <w:t>ند مگر لغزش</w:t>
      </w:r>
      <w:r w:rsidR="0078197C" w:rsidRPr="00C97A77">
        <w:rPr>
          <w:rStyle w:val="Char2"/>
          <w:rFonts w:hint="eastAsia"/>
          <w:rtl/>
        </w:rPr>
        <w:t>‌</w:t>
      </w:r>
      <w:r w:rsidR="00C8618C" w:rsidRPr="00C97A77">
        <w:rPr>
          <w:rStyle w:val="Char2"/>
          <w:rFonts w:hint="cs"/>
          <w:rtl/>
        </w:rPr>
        <w:t>ها</w:t>
      </w:r>
      <w:r w:rsidR="00C97A77" w:rsidRPr="00C97A77">
        <w:rPr>
          <w:rStyle w:val="Char2"/>
          <w:rFonts w:hint="cs"/>
          <w:rtl/>
        </w:rPr>
        <w:t>یی</w:t>
      </w:r>
      <w:r w:rsidR="00C8618C" w:rsidRPr="00C97A77">
        <w:rPr>
          <w:rStyle w:val="Char2"/>
          <w:rFonts w:hint="cs"/>
          <w:rtl/>
        </w:rPr>
        <w:t xml:space="preserve"> </w:t>
      </w:r>
      <w:r w:rsidR="006808D5" w:rsidRPr="006808D5">
        <w:rPr>
          <w:rStyle w:val="Char2"/>
          <w:rFonts w:hint="cs"/>
          <w:rtl/>
        </w:rPr>
        <w:t>ک</w:t>
      </w:r>
      <w:r w:rsidR="00C8618C" w:rsidRPr="00C97A77">
        <w:rPr>
          <w:rStyle w:val="Char2"/>
          <w:rFonts w:hint="cs"/>
          <w:rtl/>
        </w:rPr>
        <w:t>ه برحسب عادت،‌آدم</w:t>
      </w:r>
      <w:r w:rsidR="00C97A77" w:rsidRPr="00C97A77">
        <w:rPr>
          <w:rStyle w:val="Char2"/>
          <w:rFonts w:hint="cs"/>
          <w:rtl/>
        </w:rPr>
        <w:t>ی</w:t>
      </w:r>
      <w:r w:rsidR="00C8618C" w:rsidRPr="00C97A77">
        <w:rPr>
          <w:rStyle w:val="Char2"/>
          <w:rFonts w:hint="cs"/>
          <w:rtl/>
        </w:rPr>
        <w:t xml:space="preserve"> از آن مبرّا، ن</w:t>
      </w:r>
      <w:r w:rsidR="00C97A77" w:rsidRPr="00C97A77">
        <w:rPr>
          <w:rStyle w:val="Char2"/>
          <w:rFonts w:hint="cs"/>
          <w:rtl/>
        </w:rPr>
        <w:t>ی</w:t>
      </w:r>
      <w:r w:rsidR="00C8618C" w:rsidRPr="00C97A77">
        <w:rPr>
          <w:rStyle w:val="Char2"/>
          <w:rFonts w:hint="cs"/>
          <w:rtl/>
        </w:rPr>
        <w:t>ست</w:t>
      </w:r>
      <w:r w:rsidR="00BE5CA0" w:rsidRPr="00C97A77">
        <w:rPr>
          <w:rStyle w:val="Char2"/>
          <w:rFonts w:hint="cs"/>
          <w:rtl/>
        </w:rPr>
        <w:t>. چن</w:t>
      </w:r>
      <w:r w:rsidR="00C97A77" w:rsidRPr="00C97A77">
        <w:rPr>
          <w:rStyle w:val="Char2"/>
          <w:rFonts w:hint="cs"/>
          <w:rtl/>
        </w:rPr>
        <w:t>ی</w:t>
      </w:r>
      <w:r w:rsidR="00BE5CA0" w:rsidRPr="00C97A77">
        <w:rPr>
          <w:rStyle w:val="Char2"/>
          <w:rFonts w:hint="cs"/>
          <w:rtl/>
        </w:rPr>
        <w:t>ن بنده‌ا</w:t>
      </w:r>
      <w:r w:rsidR="00C97A77" w:rsidRPr="00C97A77">
        <w:rPr>
          <w:rStyle w:val="Char2"/>
          <w:rFonts w:hint="cs"/>
          <w:rtl/>
        </w:rPr>
        <w:t>ی</w:t>
      </w:r>
      <w:r w:rsidR="00BE5CA0" w:rsidRPr="00C97A77">
        <w:rPr>
          <w:rStyle w:val="Char2"/>
          <w:rFonts w:hint="cs"/>
          <w:rtl/>
        </w:rPr>
        <w:t xml:space="preserve"> جزو «گروه سابق بالخ</w:t>
      </w:r>
      <w:r w:rsidR="00C97A77" w:rsidRPr="00C97A77">
        <w:rPr>
          <w:rStyle w:val="Char2"/>
          <w:rFonts w:hint="cs"/>
          <w:rtl/>
        </w:rPr>
        <w:t>ی</w:t>
      </w:r>
      <w:r w:rsidR="00BE5CA0" w:rsidRPr="00C97A77">
        <w:rPr>
          <w:rStyle w:val="Char2"/>
          <w:rFonts w:hint="cs"/>
          <w:rtl/>
        </w:rPr>
        <w:t>رات» گو</w:t>
      </w:r>
      <w:r w:rsidR="00C97A77" w:rsidRPr="00C97A77">
        <w:rPr>
          <w:rStyle w:val="Char2"/>
          <w:rFonts w:hint="cs"/>
          <w:rtl/>
        </w:rPr>
        <w:t>ی</w:t>
      </w:r>
      <w:r w:rsidR="00BE5CA0" w:rsidRPr="00C97A77">
        <w:rPr>
          <w:rStyle w:val="Char2"/>
          <w:rFonts w:hint="cs"/>
          <w:rtl/>
        </w:rPr>
        <w:t xml:space="preserve">ند </w:t>
      </w:r>
      <w:r w:rsidR="006808D5" w:rsidRPr="006808D5">
        <w:rPr>
          <w:rStyle w:val="Char2"/>
          <w:rFonts w:hint="cs"/>
          <w:rtl/>
        </w:rPr>
        <w:t>ک</w:t>
      </w:r>
      <w:r w:rsidR="00BE5CA0" w:rsidRPr="00C97A77">
        <w:rPr>
          <w:rStyle w:val="Char2"/>
          <w:rFonts w:hint="cs"/>
          <w:rtl/>
        </w:rPr>
        <w:t>ه پ</w:t>
      </w:r>
      <w:r w:rsidR="00C97A77" w:rsidRPr="00C97A77">
        <w:rPr>
          <w:rStyle w:val="Char2"/>
          <w:rFonts w:hint="cs"/>
          <w:rtl/>
        </w:rPr>
        <w:t>ی</w:t>
      </w:r>
      <w:r w:rsidR="00BE5CA0" w:rsidRPr="00C97A77">
        <w:rPr>
          <w:rStyle w:val="Char2"/>
          <w:rFonts w:hint="cs"/>
          <w:rtl/>
        </w:rPr>
        <w:t>وسته س</w:t>
      </w:r>
      <w:r w:rsidR="00C97A77" w:rsidRPr="00C97A77">
        <w:rPr>
          <w:rStyle w:val="Char2"/>
          <w:rFonts w:hint="cs"/>
          <w:rtl/>
        </w:rPr>
        <w:t>ی</w:t>
      </w:r>
      <w:r w:rsidR="00BE5CA0" w:rsidRPr="00C97A77">
        <w:rPr>
          <w:rStyle w:val="Char2"/>
          <w:rFonts w:hint="cs"/>
          <w:rtl/>
        </w:rPr>
        <w:t>ئات را به حسنات تبد</w:t>
      </w:r>
      <w:r w:rsidR="00C97A77" w:rsidRPr="00C97A77">
        <w:rPr>
          <w:rStyle w:val="Char2"/>
          <w:rFonts w:hint="cs"/>
          <w:rtl/>
        </w:rPr>
        <w:t>ی</w:t>
      </w:r>
      <w:r w:rsidR="00BE5CA0" w:rsidRPr="00C97A77">
        <w:rPr>
          <w:rStyle w:val="Char2"/>
          <w:rFonts w:hint="cs"/>
          <w:rtl/>
        </w:rPr>
        <w:t>ل م</w:t>
      </w:r>
      <w:r w:rsidR="00C97A77" w:rsidRPr="00C97A77">
        <w:rPr>
          <w:rStyle w:val="Char2"/>
          <w:rFonts w:hint="cs"/>
          <w:rtl/>
        </w:rPr>
        <w:t>ی</w:t>
      </w:r>
      <w:r w:rsidR="00BE5CA0" w:rsidRPr="00C97A77">
        <w:rPr>
          <w:rStyle w:val="Char2"/>
          <w:rFonts w:hint="cs"/>
          <w:rtl/>
        </w:rPr>
        <w:t>‌</w:t>
      </w:r>
      <w:r w:rsidR="006808D5" w:rsidRPr="006808D5">
        <w:rPr>
          <w:rStyle w:val="Char2"/>
          <w:rFonts w:hint="cs"/>
          <w:rtl/>
        </w:rPr>
        <w:t>ک</w:t>
      </w:r>
      <w:r w:rsidR="00BE5CA0" w:rsidRPr="00C97A77">
        <w:rPr>
          <w:rStyle w:val="Char2"/>
          <w:rFonts w:hint="cs"/>
          <w:rtl/>
        </w:rPr>
        <w:t>ند و توب</w:t>
      </w:r>
      <w:r w:rsidR="009F7EDB" w:rsidRPr="009F7EDB">
        <w:rPr>
          <w:rStyle w:val="Char2"/>
          <w:rFonts w:hint="cs"/>
          <w:rtl/>
        </w:rPr>
        <w:t>ۀ</w:t>
      </w:r>
      <w:r w:rsidR="00BE5CA0" w:rsidRPr="00C97A77">
        <w:rPr>
          <w:rStyle w:val="Char2"/>
          <w:rFonts w:hint="cs"/>
          <w:rtl/>
        </w:rPr>
        <w:t xml:space="preserve"> او را توب</w:t>
      </w:r>
      <w:r w:rsidR="009F7EDB" w:rsidRPr="009F7EDB">
        <w:rPr>
          <w:rStyle w:val="Char2"/>
          <w:rFonts w:hint="cs"/>
          <w:rtl/>
        </w:rPr>
        <w:t>ۀ</w:t>
      </w:r>
      <w:r w:rsidR="00BE5CA0" w:rsidRPr="00C97A77">
        <w:rPr>
          <w:rStyle w:val="Char2"/>
          <w:rFonts w:hint="cs"/>
          <w:rtl/>
        </w:rPr>
        <w:t xml:space="preserve"> نصوح و </w:t>
      </w:r>
      <w:r w:rsidR="00C97A77" w:rsidRPr="00C97A77">
        <w:rPr>
          <w:rStyle w:val="Char2"/>
          <w:rFonts w:hint="cs"/>
          <w:rtl/>
        </w:rPr>
        <w:t>ی</w:t>
      </w:r>
      <w:r w:rsidR="00BE5CA0" w:rsidRPr="00C97A77">
        <w:rPr>
          <w:rStyle w:val="Char2"/>
          <w:rFonts w:hint="cs"/>
          <w:rtl/>
        </w:rPr>
        <w:t>ا توب</w:t>
      </w:r>
      <w:r w:rsidR="009F7EDB" w:rsidRPr="009F7EDB">
        <w:rPr>
          <w:rStyle w:val="Char2"/>
          <w:rFonts w:hint="cs"/>
          <w:rtl/>
        </w:rPr>
        <w:t>ۀ</w:t>
      </w:r>
      <w:r w:rsidR="00BE5CA0" w:rsidRPr="00C97A77">
        <w:rPr>
          <w:rStyle w:val="Char2"/>
          <w:rFonts w:hint="cs"/>
          <w:rtl/>
        </w:rPr>
        <w:t xml:space="preserve"> خالص نامند. و نفس چن</w:t>
      </w:r>
      <w:r w:rsidR="00C97A77" w:rsidRPr="00C97A77">
        <w:rPr>
          <w:rStyle w:val="Char2"/>
          <w:rFonts w:hint="cs"/>
          <w:rtl/>
        </w:rPr>
        <w:t>ی</w:t>
      </w:r>
      <w:r w:rsidR="00BE5CA0" w:rsidRPr="00C97A77">
        <w:rPr>
          <w:rStyle w:val="Char2"/>
          <w:rFonts w:hint="cs"/>
          <w:rtl/>
        </w:rPr>
        <w:t>ن بنده‌ا</w:t>
      </w:r>
      <w:r w:rsidR="00C97A77" w:rsidRPr="00C97A77">
        <w:rPr>
          <w:rStyle w:val="Char2"/>
          <w:rFonts w:hint="cs"/>
          <w:rtl/>
        </w:rPr>
        <w:t>ی</w:t>
      </w:r>
      <w:r w:rsidR="00BE5CA0" w:rsidRPr="00C97A77">
        <w:rPr>
          <w:rStyle w:val="Char2"/>
          <w:rFonts w:hint="cs"/>
          <w:rtl/>
        </w:rPr>
        <w:t xml:space="preserve"> را، نفس «مطمئنه و مرض</w:t>
      </w:r>
      <w:r w:rsidR="00C97A77" w:rsidRPr="00C97A77">
        <w:rPr>
          <w:rStyle w:val="Char2"/>
          <w:rFonts w:hint="cs"/>
          <w:rtl/>
        </w:rPr>
        <w:t>ی</w:t>
      </w:r>
      <w:r w:rsidR="00BE5CA0" w:rsidRPr="00C97A77">
        <w:rPr>
          <w:rStyle w:val="Char2"/>
          <w:rFonts w:hint="cs"/>
          <w:rtl/>
        </w:rPr>
        <w:t>ه» گو</w:t>
      </w:r>
      <w:r w:rsidR="00C97A77" w:rsidRPr="00C97A77">
        <w:rPr>
          <w:rStyle w:val="Char2"/>
          <w:rFonts w:hint="cs"/>
          <w:rtl/>
        </w:rPr>
        <w:t>ی</w:t>
      </w:r>
      <w:r w:rsidR="00BE5CA0" w:rsidRPr="00C97A77">
        <w:rPr>
          <w:rStyle w:val="Char2"/>
          <w:rFonts w:hint="cs"/>
          <w:rtl/>
        </w:rPr>
        <w:t>ند و در زمر</w:t>
      </w:r>
      <w:r w:rsidR="009F7EDB" w:rsidRPr="009F7EDB">
        <w:rPr>
          <w:rStyle w:val="Char2"/>
          <w:rFonts w:hint="cs"/>
          <w:rtl/>
        </w:rPr>
        <w:t>ۀ</w:t>
      </w:r>
      <w:r w:rsidR="00BE5CA0" w:rsidRPr="00C97A77">
        <w:rPr>
          <w:rStyle w:val="Char2"/>
          <w:rFonts w:hint="cs"/>
          <w:rtl/>
        </w:rPr>
        <w:t xml:space="preserve"> </w:t>
      </w:r>
      <w:r w:rsidR="006808D5" w:rsidRPr="006808D5">
        <w:rPr>
          <w:rStyle w:val="Char2"/>
          <w:rFonts w:hint="cs"/>
          <w:rtl/>
        </w:rPr>
        <w:t>ک</w:t>
      </w:r>
      <w:r w:rsidR="00BE5CA0" w:rsidRPr="00C97A77">
        <w:rPr>
          <w:rStyle w:val="Char2"/>
          <w:rFonts w:hint="cs"/>
          <w:rtl/>
        </w:rPr>
        <w:t>سان</w:t>
      </w:r>
      <w:r w:rsidR="00C97A77" w:rsidRPr="00C97A77">
        <w:rPr>
          <w:rStyle w:val="Char2"/>
          <w:rFonts w:hint="cs"/>
          <w:rtl/>
        </w:rPr>
        <w:t>ی</w:t>
      </w:r>
      <w:r w:rsidR="00BE5CA0" w:rsidRPr="00C97A77">
        <w:rPr>
          <w:rStyle w:val="Char2"/>
          <w:rFonts w:hint="cs"/>
          <w:rtl/>
        </w:rPr>
        <w:t xml:space="preserve"> قرار م</w:t>
      </w:r>
      <w:r w:rsidR="00C97A77" w:rsidRPr="00C97A77">
        <w:rPr>
          <w:rStyle w:val="Char2"/>
          <w:rFonts w:hint="cs"/>
          <w:rtl/>
        </w:rPr>
        <w:t>ی</w:t>
      </w:r>
      <w:r w:rsidR="00BE5CA0" w:rsidRPr="00C97A77">
        <w:rPr>
          <w:rStyle w:val="Char2"/>
          <w:rFonts w:hint="cs"/>
          <w:rtl/>
        </w:rPr>
        <w:t>‌گ</w:t>
      </w:r>
      <w:r w:rsidR="00C97A77" w:rsidRPr="00C97A77">
        <w:rPr>
          <w:rStyle w:val="Char2"/>
          <w:rFonts w:hint="cs"/>
          <w:rtl/>
        </w:rPr>
        <w:t>ی</w:t>
      </w:r>
      <w:r w:rsidR="00BE5CA0" w:rsidRPr="00C97A77">
        <w:rPr>
          <w:rStyle w:val="Char2"/>
          <w:rFonts w:hint="cs"/>
          <w:rtl/>
        </w:rPr>
        <w:t xml:space="preserve">رد </w:t>
      </w:r>
      <w:r w:rsidR="006808D5" w:rsidRPr="006808D5">
        <w:rPr>
          <w:rStyle w:val="Char2"/>
          <w:rFonts w:hint="cs"/>
          <w:rtl/>
        </w:rPr>
        <w:t>ک</w:t>
      </w:r>
      <w:r w:rsidR="00BE5CA0" w:rsidRPr="00C97A77">
        <w:rPr>
          <w:rStyle w:val="Char2"/>
          <w:rFonts w:hint="cs"/>
          <w:rtl/>
        </w:rPr>
        <w:t>ه پ</w:t>
      </w:r>
      <w:r w:rsidR="00C97A77" w:rsidRPr="00C97A77">
        <w:rPr>
          <w:rStyle w:val="Char2"/>
          <w:rFonts w:hint="cs"/>
          <w:rtl/>
        </w:rPr>
        <w:t>ی</w:t>
      </w:r>
      <w:r w:rsidR="00BE5CA0"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97A77" w:rsidRPr="00C97A77">
        <w:rPr>
          <w:rFonts w:cs="CTraditional Arabic" w:hint="cs"/>
          <w:sz w:val="28"/>
          <w:szCs w:val="28"/>
          <w:rtl/>
          <w:lang w:bidi="fa-IR"/>
        </w:rPr>
        <w:t xml:space="preserve"> </w:t>
      </w:r>
      <w:r w:rsidR="00123B53" w:rsidRPr="00C97A77">
        <w:rPr>
          <w:rStyle w:val="Char2"/>
          <w:rFonts w:hint="cs"/>
          <w:rtl/>
        </w:rPr>
        <w:t>دربار</w:t>
      </w:r>
      <w:r w:rsidR="009F7EDB" w:rsidRPr="009F7EDB">
        <w:rPr>
          <w:rStyle w:val="Char2"/>
          <w:rFonts w:hint="cs"/>
          <w:rtl/>
        </w:rPr>
        <w:t>ۀ</w:t>
      </w:r>
      <w:r w:rsidR="00123B53" w:rsidRPr="00C97A77">
        <w:rPr>
          <w:rStyle w:val="Char2"/>
          <w:rFonts w:hint="cs"/>
          <w:rtl/>
        </w:rPr>
        <w:t xml:space="preserve"> آنان م</w:t>
      </w:r>
      <w:r w:rsidR="00C97A77" w:rsidRPr="00C97A77">
        <w:rPr>
          <w:rStyle w:val="Char2"/>
          <w:rFonts w:hint="cs"/>
          <w:rtl/>
        </w:rPr>
        <w:t>ی</w:t>
      </w:r>
      <w:r w:rsidR="00123B53" w:rsidRPr="00C97A77">
        <w:rPr>
          <w:rStyle w:val="Char2"/>
          <w:rFonts w:hint="cs"/>
          <w:rtl/>
        </w:rPr>
        <w:t>‌فرما</w:t>
      </w:r>
      <w:r w:rsidR="00C97A77" w:rsidRPr="00C97A77">
        <w:rPr>
          <w:rStyle w:val="Char2"/>
          <w:rFonts w:hint="cs"/>
          <w:rtl/>
        </w:rPr>
        <w:t>ی</w:t>
      </w:r>
      <w:r w:rsidR="00123B53" w:rsidRPr="00C97A77">
        <w:rPr>
          <w:rStyle w:val="Char2"/>
          <w:rFonts w:hint="cs"/>
          <w:rtl/>
        </w:rPr>
        <w:t>د:</w:t>
      </w:r>
      <w:r w:rsidR="0078197C" w:rsidRPr="00C97A77">
        <w:rPr>
          <w:rStyle w:val="Char2"/>
          <w:rFonts w:hint="cs"/>
          <w:rtl/>
        </w:rPr>
        <w:t xml:space="preserve"> </w:t>
      </w:r>
      <w:r w:rsidR="0078197C" w:rsidRPr="0078197C">
        <w:rPr>
          <w:rStyle w:val="Charc"/>
          <w:rFonts w:hint="cs"/>
          <w:rtl/>
        </w:rPr>
        <w:t>«</w:t>
      </w:r>
      <w:r w:rsidR="00AA4A08" w:rsidRPr="0078197C">
        <w:rPr>
          <w:rStyle w:val="Char8"/>
          <w:rtl/>
        </w:rPr>
        <w:t>سبق المفردون</w:t>
      </w:r>
      <w:r w:rsidR="00532180" w:rsidRPr="0078197C">
        <w:rPr>
          <w:rStyle w:val="Char8"/>
          <w:rFonts w:hint="cs"/>
          <w:rtl/>
        </w:rPr>
        <w:t>،</w:t>
      </w:r>
      <w:r w:rsidR="00AA4A08" w:rsidRPr="0078197C">
        <w:rPr>
          <w:rStyle w:val="Char8"/>
          <w:rtl/>
        </w:rPr>
        <w:t xml:space="preserve"> قالوا يا رسول الله</w:t>
      </w:r>
      <w:r w:rsidR="000E3948" w:rsidRPr="0078197C">
        <w:rPr>
          <w:rStyle w:val="Char8"/>
          <w:rFonts w:hint="cs"/>
          <w:rtl/>
        </w:rPr>
        <w:t>!</w:t>
      </w:r>
      <w:r w:rsidR="000E3948" w:rsidRPr="0078197C">
        <w:rPr>
          <w:rStyle w:val="Char8"/>
          <w:rtl/>
        </w:rPr>
        <w:t xml:space="preserve"> و</w:t>
      </w:r>
      <w:r w:rsidR="00AA4A08" w:rsidRPr="0078197C">
        <w:rPr>
          <w:rStyle w:val="Char8"/>
          <w:rtl/>
        </w:rPr>
        <w:t xml:space="preserve">ما المفردون؟ قال «المستهترون بذكر الله يضع الذكر عنهم </w:t>
      </w:r>
      <w:r w:rsidR="000E3948" w:rsidRPr="0078197C">
        <w:rPr>
          <w:rStyle w:val="Char8"/>
          <w:rFonts w:hint="cs"/>
          <w:rtl/>
        </w:rPr>
        <w:t>أ</w:t>
      </w:r>
      <w:r w:rsidR="00AA4A08" w:rsidRPr="0078197C">
        <w:rPr>
          <w:rStyle w:val="Char8"/>
          <w:rtl/>
        </w:rPr>
        <w:t>ثقالهم فيأتون يوم القيامة خفافاً</w:t>
      </w:r>
      <w:r w:rsidR="0078197C" w:rsidRPr="0078197C">
        <w:rPr>
          <w:rStyle w:val="Charc"/>
          <w:rFonts w:hint="cs"/>
          <w:rtl/>
        </w:rPr>
        <w:t>»</w:t>
      </w:r>
      <w:r w:rsidR="00AA4A08" w:rsidRPr="0078197C">
        <w:rPr>
          <w:rStyle w:val="Char2"/>
          <w:vertAlign w:val="superscript"/>
          <w:rtl/>
        </w:rPr>
        <w:footnoteReference w:id="82"/>
      </w:r>
      <w:r w:rsidR="0078197C">
        <w:rPr>
          <w:rStyle w:val="Charc"/>
          <w:rFonts w:hint="cs"/>
          <w:rtl/>
        </w:rPr>
        <w:t>.</w:t>
      </w:r>
      <w:r w:rsidR="0078197C" w:rsidRPr="00C97A77">
        <w:rPr>
          <w:rStyle w:val="Char2"/>
          <w:rFonts w:hint="cs"/>
          <w:rtl/>
        </w:rPr>
        <w:t xml:space="preserve"> </w:t>
      </w:r>
      <w:r w:rsidR="00AA4A08" w:rsidRPr="0078197C">
        <w:rPr>
          <w:rStyle w:val="Charc"/>
          <w:rFonts w:hint="cs"/>
          <w:rtl/>
        </w:rPr>
        <w:t>«</w:t>
      </w:r>
      <w:r w:rsidR="0097050A" w:rsidRPr="0097050A">
        <w:rPr>
          <w:rStyle w:val="Char7"/>
          <w:rFonts w:hint="cs"/>
          <w:rtl/>
        </w:rPr>
        <w:t>ی</w:t>
      </w:r>
      <w:r w:rsidR="00D76200" w:rsidRPr="0078197C">
        <w:rPr>
          <w:rStyle w:val="Char7"/>
          <w:rFonts w:hint="cs"/>
          <w:rtl/>
        </w:rPr>
        <w:t>گانه‌</w:t>
      </w:r>
      <w:r w:rsidR="0078197C">
        <w:rPr>
          <w:rStyle w:val="Char7"/>
          <w:rFonts w:hint="cs"/>
          <w:rtl/>
        </w:rPr>
        <w:t xml:space="preserve"> </w:t>
      </w:r>
      <w:r w:rsidR="00D76200" w:rsidRPr="0078197C">
        <w:rPr>
          <w:rStyle w:val="Char7"/>
          <w:rFonts w:hint="cs"/>
          <w:rtl/>
        </w:rPr>
        <w:t>گو</w:t>
      </w:r>
      <w:r w:rsidR="0097050A" w:rsidRPr="0097050A">
        <w:rPr>
          <w:rStyle w:val="Char7"/>
          <w:rFonts w:hint="cs"/>
          <w:rtl/>
        </w:rPr>
        <w:t>ی</w:t>
      </w:r>
      <w:r w:rsidR="00D76200" w:rsidRPr="0078197C">
        <w:rPr>
          <w:rStyle w:val="Char7"/>
          <w:rFonts w:hint="cs"/>
          <w:rtl/>
        </w:rPr>
        <w:t>ان مولع به ذ</w:t>
      </w:r>
      <w:r w:rsidR="00A91D73" w:rsidRPr="00A91D73">
        <w:rPr>
          <w:rStyle w:val="Char7"/>
          <w:rFonts w:hint="cs"/>
          <w:rtl/>
        </w:rPr>
        <w:t>ک</w:t>
      </w:r>
      <w:r w:rsidR="00D76200" w:rsidRPr="0078197C">
        <w:rPr>
          <w:rStyle w:val="Char7"/>
          <w:rFonts w:hint="cs"/>
          <w:rtl/>
        </w:rPr>
        <w:t>ر خدا پ</w:t>
      </w:r>
      <w:r w:rsidR="0097050A" w:rsidRPr="0097050A">
        <w:rPr>
          <w:rStyle w:val="Char7"/>
          <w:rFonts w:hint="cs"/>
          <w:rtl/>
        </w:rPr>
        <w:t>ی</w:t>
      </w:r>
      <w:r w:rsidR="00D76200" w:rsidRPr="0078197C">
        <w:rPr>
          <w:rStyle w:val="Char7"/>
          <w:rFonts w:hint="cs"/>
          <w:rtl/>
        </w:rPr>
        <w:t>ش</w:t>
      </w:r>
      <w:r w:rsidR="0097050A" w:rsidRPr="0097050A">
        <w:rPr>
          <w:rStyle w:val="Char7"/>
          <w:rFonts w:hint="cs"/>
          <w:rtl/>
        </w:rPr>
        <w:t>ی</w:t>
      </w:r>
      <w:r w:rsidR="00D76200" w:rsidRPr="0078197C">
        <w:rPr>
          <w:rStyle w:val="Char7"/>
          <w:rFonts w:hint="cs"/>
          <w:rtl/>
        </w:rPr>
        <w:t xml:space="preserve"> گرفتند. گفتند ا</w:t>
      </w:r>
      <w:r w:rsidR="0097050A" w:rsidRPr="0097050A">
        <w:rPr>
          <w:rStyle w:val="Char7"/>
          <w:rFonts w:hint="cs"/>
          <w:rtl/>
        </w:rPr>
        <w:t>ی</w:t>
      </w:r>
      <w:r w:rsidR="00D76200" w:rsidRPr="0078197C">
        <w:rPr>
          <w:rStyle w:val="Char7"/>
          <w:rFonts w:hint="cs"/>
          <w:rtl/>
        </w:rPr>
        <w:t xml:space="preserve"> پ</w:t>
      </w:r>
      <w:r w:rsidR="0097050A" w:rsidRPr="0097050A">
        <w:rPr>
          <w:rStyle w:val="Char7"/>
          <w:rFonts w:hint="cs"/>
          <w:rtl/>
        </w:rPr>
        <w:t>ی</w:t>
      </w:r>
      <w:r w:rsidR="00D76200" w:rsidRPr="0078197C">
        <w:rPr>
          <w:rStyle w:val="Char7"/>
          <w:rFonts w:hint="cs"/>
          <w:rtl/>
        </w:rPr>
        <w:t>امبر</w:t>
      </w:r>
      <w:r w:rsidR="00042BFC">
        <w:rPr>
          <w:rStyle w:val="Char7"/>
          <w:rFonts w:hint="cs"/>
          <w:rtl/>
        </w:rPr>
        <w:t xml:space="preserve"> </w:t>
      </w:r>
      <w:r w:rsidR="00042BFC" w:rsidRPr="00042BFC">
        <w:rPr>
          <w:rStyle w:val="Char7"/>
          <w:rFonts w:cs="CTraditional Arabic" w:hint="cs"/>
          <w:rtl/>
        </w:rPr>
        <w:t>ج</w:t>
      </w:r>
      <w:r w:rsidR="0078197C">
        <w:rPr>
          <w:rStyle w:val="Char7"/>
          <w:rFonts w:hint="cs"/>
          <w:rtl/>
        </w:rPr>
        <w:t xml:space="preserve"> </w:t>
      </w:r>
      <w:r w:rsidR="00D76200" w:rsidRPr="0078197C">
        <w:rPr>
          <w:rStyle w:val="Char7"/>
          <w:rFonts w:hint="cs"/>
          <w:rtl/>
        </w:rPr>
        <w:t xml:space="preserve">«مفرّدان» چه </w:t>
      </w:r>
      <w:r w:rsidR="00A91D73" w:rsidRPr="00A91D73">
        <w:rPr>
          <w:rStyle w:val="Char7"/>
          <w:rFonts w:hint="cs"/>
          <w:rtl/>
        </w:rPr>
        <w:t>ک</w:t>
      </w:r>
      <w:r w:rsidR="00D76200" w:rsidRPr="0078197C">
        <w:rPr>
          <w:rStyle w:val="Char7"/>
          <w:rFonts w:hint="cs"/>
          <w:rtl/>
        </w:rPr>
        <w:t>سان</w:t>
      </w:r>
      <w:r w:rsidR="0078197C">
        <w:rPr>
          <w:rStyle w:val="Char7"/>
          <w:rFonts w:hint="cs"/>
          <w:rtl/>
        </w:rPr>
        <w:t>ی</w:t>
      </w:r>
      <w:r w:rsidR="00D76200" w:rsidRPr="0078197C">
        <w:rPr>
          <w:rStyle w:val="Char7"/>
          <w:rFonts w:hint="cs"/>
          <w:rtl/>
        </w:rPr>
        <w:t xml:space="preserve"> هستند؟ فرمود: </w:t>
      </w:r>
      <w:r w:rsidR="00A91D73" w:rsidRPr="00A91D73">
        <w:rPr>
          <w:rStyle w:val="Char7"/>
          <w:rFonts w:hint="cs"/>
          <w:rtl/>
        </w:rPr>
        <w:t>ک</w:t>
      </w:r>
      <w:r w:rsidR="00D76200" w:rsidRPr="0078197C">
        <w:rPr>
          <w:rStyle w:val="Char7"/>
          <w:rFonts w:hint="cs"/>
          <w:rtl/>
        </w:rPr>
        <w:t>سان</w:t>
      </w:r>
      <w:r w:rsidR="0078197C">
        <w:rPr>
          <w:rStyle w:val="Char7"/>
          <w:rFonts w:hint="cs"/>
          <w:rtl/>
        </w:rPr>
        <w:t>ی</w:t>
      </w:r>
      <w:r w:rsidR="00D76200" w:rsidRPr="0078197C">
        <w:rPr>
          <w:rStyle w:val="Char7"/>
          <w:rFonts w:hint="cs"/>
          <w:rtl/>
        </w:rPr>
        <w:t xml:space="preserve"> </w:t>
      </w:r>
      <w:r w:rsidR="00A91D73" w:rsidRPr="00A91D73">
        <w:rPr>
          <w:rStyle w:val="Char7"/>
          <w:rFonts w:hint="cs"/>
          <w:rtl/>
        </w:rPr>
        <w:t>ک</w:t>
      </w:r>
      <w:r w:rsidR="00D76200" w:rsidRPr="0078197C">
        <w:rPr>
          <w:rStyle w:val="Char7"/>
          <w:rFonts w:hint="cs"/>
          <w:rtl/>
        </w:rPr>
        <w:t xml:space="preserve">ه </w:t>
      </w:r>
      <w:r w:rsidR="00825C8D" w:rsidRPr="0078197C">
        <w:rPr>
          <w:rStyle w:val="Char7"/>
          <w:rFonts w:hint="cs"/>
          <w:rtl/>
        </w:rPr>
        <w:t>غرق</w:t>
      </w:r>
      <w:r w:rsidR="00D76200" w:rsidRPr="0078197C">
        <w:rPr>
          <w:rStyle w:val="Char7"/>
          <w:rFonts w:hint="cs"/>
          <w:rtl/>
        </w:rPr>
        <w:t xml:space="preserve"> در عبادت و </w:t>
      </w:r>
      <w:r w:rsidR="0097050A" w:rsidRPr="0097050A">
        <w:rPr>
          <w:rStyle w:val="Char7"/>
          <w:rFonts w:hint="cs"/>
          <w:rtl/>
        </w:rPr>
        <w:t>ی</w:t>
      </w:r>
      <w:r w:rsidR="00D76200" w:rsidRPr="0078197C">
        <w:rPr>
          <w:rStyle w:val="Char7"/>
          <w:rFonts w:hint="cs"/>
          <w:rtl/>
        </w:rPr>
        <w:t xml:space="preserve">اد </w:t>
      </w:r>
      <w:r w:rsidR="00825C8D" w:rsidRPr="0078197C">
        <w:rPr>
          <w:rStyle w:val="Char7"/>
          <w:rFonts w:hint="cs"/>
          <w:rtl/>
        </w:rPr>
        <w:t>الله متعال</w:t>
      </w:r>
      <w:r w:rsidR="00D76200" w:rsidRPr="0078197C">
        <w:rPr>
          <w:rStyle w:val="Char7"/>
          <w:rFonts w:hint="cs"/>
          <w:rtl/>
        </w:rPr>
        <w:t xml:space="preserve"> و عبادت، گناهان را از دوش آنان برداشته است و سب</w:t>
      </w:r>
      <w:r w:rsidR="00A91D73" w:rsidRPr="00A91D73">
        <w:rPr>
          <w:rStyle w:val="Char7"/>
          <w:rFonts w:hint="cs"/>
          <w:rtl/>
        </w:rPr>
        <w:t>ک</w:t>
      </w:r>
      <w:r w:rsidR="00D76200" w:rsidRPr="0078197C">
        <w:rPr>
          <w:rStyle w:val="Char7"/>
          <w:rFonts w:hint="cs"/>
          <w:rtl/>
        </w:rPr>
        <w:t>بار وارد ق</w:t>
      </w:r>
      <w:r w:rsidR="0097050A" w:rsidRPr="0097050A">
        <w:rPr>
          <w:rStyle w:val="Char7"/>
          <w:rFonts w:hint="cs"/>
          <w:rtl/>
        </w:rPr>
        <w:t>ی</w:t>
      </w:r>
      <w:r w:rsidR="00D76200" w:rsidRPr="0078197C">
        <w:rPr>
          <w:rStyle w:val="Char7"/>
          <w:rFonts w:hint="cs"/>
          <w:rtl/>
        </w:rPr>
        <w:t>امت م</w:t>
      </w:r>
      <w:r w:rsidR="0078197C">
        <w:rPr>
          <w:rStyle w:val="Char7"/>
          <w:rFonts w:hint="cs"/>
          <w:rtl/>
        </w:rPr>
        <w:t>ی</w:t>
      </w:r>
      <w:r w:rsidR="00D76200" w:rsidRPr="0078197C">
        <w:rPr>
          <w:rStyle w:val="Char7"/>
          <w:rFonts w:hint="cs"/>
          <w:rtl/>
        </w:rPr>
        <w:t>‌شوند</w:t>
      </w:r>
      <w:r w:rsidR="00AA4A08" w:rsidRPr="0078197C">
        <w:rPr>
          <w:rStyle w:val="Charc"/>
          <w:rFonts w:hint="cs"/>
          <w:rtl/>
        </w:rPr>
        <w:t>»</w:t>
      </w:r>
      <w:r w:rsidR="00AA4A08">
        <w:rPr>
          <w:rFonts w:cs="B Lotus" w:hint="cs"/>
          <w:sz w:val="26"/>
          <w:szCs w:val="26"/>
          <w:rtl/>
          <w:lang w:bidi="fa-IR"/>
        </w:rPr>
        <w:t>.</w:t>
      </w:r>
    </w:p>
    <w:p w:rsidR="00642913" w:rsidRPr="00C97A77" w:rsidRDefault="009E2CAC" w:rsidP="00825C8D">
      <w:pPr>
        <w:bidi/>
        <w:ind w:firstLine="284"/>
        <w:jc w:val="both"/>
        <w:rPr>
          <w:rStyle w:val="Char2"/>
          <w:rtl/>
        </w:rPr>
      </w:pPr>
      <w:r w:rsidRPr="00C97A77">
        <w:rPr>
          <w:rStyle w:val="Char2"/>
          <w:rFonts w:hint="cs"/>
          <w:rtl/>
        </w:rPr>
        <w:t>طبقه دوم: بنده‌ا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لحاظ نزد</w:t>
      </w:r>
      <w:r w:rsidR="00C97A77" w:rsidRPr="00C97A77">
        <w:rPr>
          <w:rStyle w:val="Char2"/>
          <w:rFonts w:hint="cs"/>
          <w:rtl/>
        </w:rPr>
        <w:t>ی</w:t>
      </w:r>
      <w:r w:rsidR="006808D5" w:rsidRPr="006808D5">
        <w:rPr>
          <w:rStyle w:val="Char2"/>
          <w:rFonts w:hint="cs"/>
          <w:rtl/>
        </w:rPr>
        <w:t>ک</w:t>
      </w:r>
      <w:r w:rsidRPr="00C97A77">
        <w:rPr>
          <w:rStyle w:val="Char2"/>
          <w:rFonts w:hint="cs"/>
          <w:rtl/>
        </w:rPr>
        <w:t>ش به خدا در رتب</w:t>
      </w:r>
      <w:r w:rsidR="00825C8D" w:rsidRPr="00C97A77">
        <w:rPr>
          <w:rStyle w:val="Char2"/>
          <w:rFonts w:hint="cs"/>
          <w:rtl/>
        </w:rPr>
        <w:t>ه</w:t>
      </w:r>
      <w:r w:rsidR="00C11B36">
        <w:rPr>
          <w:rStyle w:val="Char2"/>
        </w:rPr>
        <w:t>‌</w:t>
      </w:r>
      <w:r w:rsidR="00825C8D" w:rsidRPr="00C97A77">
        <w:rPr>
          <w:rStyle w:val="Char2"/>
          <w:rFonts w:hint="cs"/>
          <w:rtl/>
        </w:rPr>
        <w:t>ی</w:t>
      </w:r>
      <w:r w:rsidRPr="00C97A77">
        <w:rPr>
          <w:rStyle w:val="Char2"/>
          <w:rFonts w:hint="cs"/>
          <w:rtl/>
        </w:rPr>
        <w:t xml:space="preserve"> دوم قرار دارد.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با خدا</w:t>
      </w:r>
      <w:r w:rsidR="00C97A77" w:rsidRPr="00C97A77">
        <w:rPr>
          <w:rStyle w:val="Char2"/>
          <w:rFonts w:hint="cs"/>
          <w:rtl/>
        </w:rPr>
        <w:t>ی</w:t>
      </w:r>
      <w:r w:rsidRPr="00C97A77">
        <w:rPr>
          <w:rStyle w:val="Char2"/>
          <w:rFonts w:hint="cs"/>
          <w:rtl/>
        </w:rPr>
        <w:t xml:space="preserve"> خود پ</w:t>
      </w:r>
      <w:r w:rsidR="00C97A77" w:rsidRPr="00C97A77">
        <w:rPr>
          <w:rStyle w:val="Char2"/>
          <w:rFonts w:hint="cs"/>
          <w:rtl/>
        </w:rPr>
        <w:t>ی</w:t>
      </w:r>
      <w:r w:rsidRPr="00C97A77">
        <w:rPr>
          <w:rStyle w:val="Char2"/>
          <w:rFonts w:hint="cs"/>
          <w:rtl/>
        </w:rPr>
        <w:t>مان توبه بسته و ن</w:t>
      </w:r>
      <w:r w:rsidR="00C97A77" w:rsidRPr="00C97A77">
        <w:rPr>
          <w:rStyle w:val="Char2"/>
          <w:rFonts w:hint="cs"/>
          <w:rtl/>
        </w:rPr>
        <w:t>ی</w:t>
      </w:r>
      <w:r w:rsidRPr="00C97A77">
        <w:rPr>
          <w:rStyle w:val="Char2"/>
          <w:rFonts w:hint="cs"/>
          <w:rtl/>
        </w:rPr>
        <w:t>ت استقامت و پا</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Pr="00C97A77">
        <w:rPr>
          <w:rStyle w:val="Char2"/>
          <w:rFonts w:hint="cs"/>
          <w:rtl/>
        </w:rPr>
        <w:t xml:space="preserve"> آن را دارد، </w:t>
      </w:r>
      <w:r w:rsidR="006808D5" w:rsidRPr="006808D5">
        <w:rPr>
          <w:rStyle w:val="Char2"/>
          <w:rFonts w:hint="cs"/>
          <w:rtl/>
        </w:rPr>
        <w:t>ک</w:t>
      </w:r>
      <w:r w:rsidRPr="00C97A77">
        <w:rPr>
          <w:rStyle w:val="Char2"/>
          <w:rFonts w:hint="cs"/>
          <w:rtl/>
        </w:rPr>
        <w:t>وشش</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انجام گناه ندارد و در ف</w:t>
      </w:r>
      <w:r w:rsidR="006808D5" w:rsidRPr="006808D5">
        <w:rPr>
          <w:rStyle w:val="Char2"/>
          <w:rFonts w:hint="cs"/>
          <w:rtl/>
        </w:rPr>
        <w:t>ک</w:t>
      </w:r>
      <w:r w:rsidRPr="00C97A77">
        <w:rPr>
          <w:rStyle w:val="Char2"/>
          <w:rFonts w:hint="cs"/>
          <w:rtl/>
        </w:rPr>
        <w:t>ر و انجام آن ن</w:t>
      </w:r>
      <w:r w:rsidR="00C97A77" w:rsidRPr="00C97A77">
        <w:rPr>
          <w:rStyle w:val="Char2"/>
          <w:rFonts w:hint="cs"/>
          <w:rtl/>
        </w:rPr>
        <w:t>ی</w:t>
      </w:r>
      <w:r w:rsidRPr="00C97A77">
        <w:rPr>
          <w:rStyle w:val="Char2"/>
          <w:rFonts w:hint="cs"/>
          <w:rtl/>
        </w:rPr>
        <w:t>ست ول</w:t>
      </w:r>
      <w:r w:rsidR="00C97A77" w:rsidRPr="00C97A77">
        <w:rPr>
          <w:rStyle w:val="Char2"/>
          <w:rFonts w:hint="cs"/>
          <w:rtl/>
        </w:rPr>
        <w:t>ی</w:t>
      </w:r>
      <w:r w:rsidRPr="00C97A77">
        <w:rPr>
          <w:rStyle w:val="Char2"/>
          <w:rFonts w:hint="cs"/>
          <w:rtl/>
        </w:rPr>
        <w:t xml:space="preserve"> گاه</w:t>
      </w:r>
      <w:r w:rsidR="00C97A77" w:rsidRPr="00C97A77">
        <w:rPr>
          <w:rStyle w:val="Char2"/>
          <w:rFonts w:hint="cs"/>
          <w:rtl/>
        </w:rPr>
        <w:t>ی</w:t>
      </w:r>
      <w:r w:rsidRPr="00C97A77">
        <w:rPr>
          <w:rStyle w:val="Char2"/>
          <w:rFonts w:hint="cs"/>
          <w:rtl/>
        </w:rPr>
        <w:t xml:space="preserve"> بدون قصد مرت</w:t>
      </w:r>
      <w:r w:rsidR="006808D5" w:rsidRPr="006808D5">
        <w:rPr>
          <w:rStyle w:val="Char2"/>
          <w:rFonts w:hint="cs"/>
          <w:rtl/>
        </w:rPr>
        <w:t>ک</w:t>
      </w:r>
      <w:r w:rsidRPr="00C97A77">
        <w:rPr>
          <w:rStyle w:val="Char2"/>
          <w:rFonts w:hint="cs"/>
          <w:rtl/>
        </w:rPr>
        <w:t>ب بعض</w:t>
      </w:r>
      <w:r w:rsidR="00C97A77" w:rsidRPr="00C97A77">
        <w:rPr>
          <w:rStyle w:val="Char2"/>
          <w:rFonts w:hint="cs"/>
          <w:rtl/>
        </w:rPr>
        <w:t>ی</w:t>
      </w:r>
      <w:r w:rsidRPr="00C97A77">
        <w:rPr>
          <w:rStyle w:val="Char2"/>
          <w:rFonts w:hint="cs"/>
          <w:rtl/>
        </w:rPr>
        <w:t xml:space="preserve"> از گناهان صغ</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‌شود و اشتباهات و لغزش</w:t>
      </w:r>
      <w:r w:rsid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به او دست م</w:t>
      </w:r>
      <w:r w:rsidR="00C97A77" w:rsidRPr="00C97A77">
        <w:rPr>
          <w:rStyle w:val="Char2"/>
          <w:rFonts w:hint="cs"/>
          <w:rtl/>
        </w:rPr>
        <w:t>ی</w:t>
      </w:r>
      <w:r w:rsidRPr="00C97A77">
        <w:rPr>
          <w:rStyle w:val="Char2"/>
          <w:rFonts w:hint="cs"/>
          <w:rtl/>
        </w:rPr>
        <w:t>‌دهد. ا</w:t>
      </w:r>
      <w:r w:rsidR="00C97A77" w:rsidRPr="00C97A77">
        <w:rPr>
          <w:rStyle w:val="Char2"/>
          <w:rFonts w:hint="cs"/>
          <w:rtl/>
        </w:rPr>
        <w:t>ی</w:t>
      </w:r>
      <w:r w:rsidRPr="00C97A77">
        <w:rPr>
          <w:rStyle w:val="Char2"/>
          <w:rFonts w:hint="cs"/>
          <w:rtl/>
        </w:rPr>
        <w:t>ن مرتبه را صفات مؤمن</w:t>
      </w:r>
      <w:r w:rsidR="00C97A77" w:rsidRPr="00C97A77">
        <w:rPr>
          <w:rStyle w:val="Char2"/>
          <w:rFonts w:hint="cs"/>
          <w:rtl/>
        </w:rPr>
        <w:t>ی</w:t>
      </w:r>
      <w:r w:rsidRPr="00C97A77">
        <w:rPr>
          <w:rStyle w:val="Char2"/>
          <w:rFonts w:hint="cs"/>
          <w:rtl/>
        </w:rPr>
        <w:t xml:space="preserve"> خوانند </w:t>
      </w:r>
      <w:r w:rsidR="006808D5" w:rsidRPr="006808D5">
        <w:rPr>
          <w:rStyle w:val="Char2"/>
          <w:rFonts w:hint="cs"/>
          <w:rtl/>
        </w:rPr>
        <w:t>ک</w:t>
      </w:r>
      <w:r w:rsidRPr="00C97A77">
        <w:rPr>
          <w:rStyle w:val="Char2"/>
          <w:rFonts w:hint="cs"/>
          <w:rtl/>
        </w:rPr>
        <w:t>ه ام</w:t>
      </w:r>
      <w:r w:rsidR="00C97A77" w:rsidRPr="00C97A77">
        <w:rPr>
          <w:rStyle w:val="Char2"/>
          <w:rFonts w:hint="cs"/>
          <w:rtl/>
        </w:rPr>
        <w:t>ی</w:t>
      </w:r>
      <w:r w:rsidRPr="00C97A77">
        <w:rPr>
          <w:rStyle w:val="Char2"/>
          <w:rFonts w:hint="cs"/>
          <w:rtl/>
        </w:rPr>
        <w:t>د استقامت و پا</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Pr="00C97A77">
        <w:rPr>
          <w:rStyle w:val="Char2"/>
          <w:rFonts w:hint="cs"/>
          <w:rtl/>
        </w:rPr>
        <w:t xml:space="preserve"> از آنان م</w:t>
      </w:r>
      <w:r w:rsidR="00C97A77" w:rsidRPr="00C97A77">
        <w:rPr>
          <w:rStyle w:val="Char2"/>
          <w:rFonts w:hint="cs"/>
          <w:rtl/>
        </w:rPr>
        <w:t>ی</w:t>
      </w:r>
      <w:r w:rsidRPr="00C97A77">
        <w:rPr>
          <w:rStyle w:val="Char2"/>
          <w:rFonts w:hint="cs"/>
          <w:rtl/>
        </w:rPr>
        <w:t>‌رود و دربار</w:t>
      </w:r>
      <w:r w:rsidR="009F7EDB" w:rsidRPr="009F7EDB">
        <w:rPr>
          <w:rStyle w:val="Char2"/>
          <w:rFonts w:hint="cs"/>
          <w:rtl/>
        </w:rPr>
        <w:t>ۀ</w:t>
      </w:r>
      <w:r w:rsidRPr="00C97A77">
        <w:rPr>
          <w:rStyle w:val="Char2"/>
          <w:rFonts w:hint="cs"/>
          <w:rtl/>
        </w:rPr>
        <w:t xml:space="preserve"> ا</w:t>
      </w:r>
      <w:r w:rsidR="00C97A77" w:rsidRPr="00C97A77">
        <w:rPr>
          <w:rStyle w:val="Char2"/>
          <w:rFonts w:hint="cs"/>
          <w:rtl/>
        </w:rPr>
        <w:t>ی</w:t>
      </w:r>
      <w:r w:rsidRPr="00C97A77">
        <w:rPr>
          <w:rStyle w:val="Char2"/>
          <w:rFonts w:hint="cs"/>
          <w:rtl/>
        </w:rPr>
        <w:t>ن افراد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8197C" w:rsidRPr="00C97A77" w:rsidRDefault="0078197C" w:rsidP="0078197C">
      <w:pPr>
        <w:pStyle w:val="a4"/>
        <w:rPr>
          <w:rStyle w:val="Char2"/>
          <w:rtl/>
        </w:rPr>
      </w:pPr>
      <w:r w:rsidRPr="0078197C">
        <w:rPr>
          <w:rStyle w:val="Charc"/>
          <w:rtl/>
        </w:rPr>
        <w:t>﴿</w:t>
      </w:r>
      <w:r w:rsidRPr="0078197C">
        <w:rPr>
          <w:rFonts w:hint="cs"/>
          <w:rtl/>
        </w:rPr>
        <w:t>ٱ</w:t>
      </w:r>
      <w:r w:rsidRPr="0078197C">
        <w:rPr>
          <w:rFonts w:hint="eastAsia"/>
          <w:rtl/>
        </w:rPr>
        <w:t>لَّذِينَ</w:t>
      </w:r>
      <w:r w:rsidRPr="0078197C">
        <w:rPr>
          <w:rtl/>
        </w:rPr>
        <w:t xml:space="preserve"> يَجۡتَنِبُونَ كَبَٰٓئِرَ </w:t>
      </w:r>
      <w:r w:rsidRPr="0078197C">
        <w:rPr>
          <w:rFonts w:hint="cs"/>
          <w:rtl/>
        </w:rPr>
        <w:t>ٱ</w:t>
      </w:r>
      <w:r w:rsidRPr="0078197C">
        <w:rPr>
          <w:rFonts w:hint="eastAsia"/>
          <w:rtl/>
        </w:rPr>
        <w:t>لۡإِثۡمِ</w:t>
      </w:r>
      <w:r w:rsidRPr="0078197C">
        <w:rPr>
          <w:rtl/>
        </w:rPr>
        <w:t xml:space="preserve"> وَ</w:t>
      </w:r>
      <w:r w:rsidRPr="0078197C">
        <w:rPr>
          <w:rFonts w:hint="cs"/>
          <w:rtl/>
        </w:rPr>
        <w:t>ٱ</w:t>
      </w:r>
      <w:r w:rsidRPr="0078197C">
        <w:rPr>
          <w:rFonts w:hint="eastAsia"/>
          <w:rtl/>
        </w:rPr>
        <w:t>لۡفَوَٰحِشَ</w:t>
      </w:r>
      <w:r w:rsidRPr="0078197C">
        <w:rPr>
          <w:rtl/>
        </w:rPr>
        <w:t xml:space="preserve"> إِلَّا </w:t>
      </w:r>
      <w:r w:rsidRPr="0078197C">
        <w:rPr>
          <w:rFonts w:hint="cs"/>
          <w:rtl/>
        </w:rPr>
        <w:t>ٱ</w:t>
      </w:r>
      <w:r w:rsidRPr="0078197C">
        <w:rPr>
          <w:rFonts w:hint="eastAsia"/>
          <w:rtl/>
        </w:rPr>
        <w:t>للَّمَمَۚ</w:t>
      </w:r>
      <w:r w:rsidRPr="0078197C">
        <w:rPr>
          <w:rtl/>
        </w:rPr>
        <w:t xml:space="preserve"> إِنَّ رَبَّكَ وَٰسِعُ </w:t>
      </w:r>
      <w:r w:rsidRPr="0078197C">
        <w:rPr>
          <w:rFonts w:hint="cs"/>
          <w:rtl/>
        </w:rPr>
        <w:t>ٱ</w:t>
      </w:r>
      <w:r w:rsidRPr="0078197C">
        <w:rPr>
          <w:rFonts w:hint="eastAsia"/>
          <w:rtl/>
        </w:rPr>
        <w:t>لۡمَغۡفِرَةِۚ</w:t>
      </w:r>
      <w:r w:rsidRPr="0078197C">
        <w:rPr>
          <w:rStyle w:val="Charc"/>
          <w:rtl/>
        </w:rPr>
        <w:t>﴾</w:t>
      </w:r>
      <w:r w:rsidRPr="0078197C">
        <w:rPr>
          <w:rStyle w:val="Char5"/>
          <w:rtl/>
        </w:rPr>
        <w:t xml:space="preserve"> [النجم: 32]</w:t>
      </w:r>
      <w:r>
        <w:rPr>
          <w:rStyle w:val="Char5"/>
          <w:rFonts w:hint="cs"/>
          <w:rtl/>
        </w:rPr>
        <w:t>.</w:t>
      </w:r>
    </w:p>
    <w:p w:rsidR="006D07E8" w:rsidRPr="00D938A1" w:rsidRDefault="006D07E8" w:rsidP="0078197C">
      <w:pPr>
        <w:pStyle w:val="a6"/>
        <w:rPr>
          <w:rFonts w:cs="B Lotus"/>
          <w:rtl/>
        </w:rPr>
      </w:pPr>
      <w:r w:rsidRPr="0078197C">
        <w:rPr>
          <w:rStyle w:val="Charc"/>
          <w:rFonts w:hint="cs"/>
          <w:rtl/>
        </w:rPr>
        <w:t>«</w:t>
      </w:r>
      <w:r w:rsidR="00566DBB" w:rsidRPr="0078197C">
        <w:rPr>
          <w:rFonts w:hint="cs"/>
          <w:rtl/>
        </w:rPr>
        <w:t xml:space="preserve">آنان </w:t>
      </w:r>
      <w:r w:rsidR="004B6063" w:rsidRPr="004B6063">
        <w:rPr>
          <w:rFonts w:hint="cs"/>
          <w:rtl/>
        </w:rPr>
        <w:t>ک</w:t>
      </w:r>
      <w:r w:rsidR="00566DBB" w:rsidRPr="0078197C">
        <w:rPr>
          <w:rFonts w:hint="cs"/>
          <w:rtl/>
        </w:rPr>
        <w:t>ه از گناهان بزرگ و زشت</w:t>
      </w:r>
      <w:r w:rsidR="004B6063" w:rsidRPr="004B6063">
        <w:rPr>
          <w:rFonts w:hint="cs"/>
          <w:rtl/>
        </w:rPr>
        <w:t>ک</w:t>
      </w:r>
      <w:r w:rsidR="00566DBB" w:rsidRPr="0078197C">
        <w:rPr>
          <w:rFonts w:hint="cs"/>
          <w:rtl/>
        </w:rPr>
        <w:t>ار</w:t>
      </w:r>
      <w:r w:rsidR="00583675" w:rsidRPr="00583675">
        <w:rPr>
          <w:rFonts w:hint="cs"/>
          <w:rtl/>
        </w:rPr>
        <w:t>ی</w:t>
      </w:r>
      <w:r w:rsidR="0040132D">
        <w:rPr>
          <w:rFonts w:hint="eastAsia"/>
          <w:rtl/>
        </w:rPr>
        <w:t>‌</w:t>
      </w:r>
      <w:r w:rsidR="00566DBB" w:rsidRPr="0078197C">
        <w:rPr>
          <w:rFonts w:hint="cs"/>
          <w:rtl/>
        </w:rPr>
        <w:t>ها جز لغزش</w:t>
      </w:r>
      <w:r w:rsidR="0078197C">
        <w:rPr>
          <w:rFonts w:hint="eastAsia"/>
          <w:rtl/>
        </w:rPr>
        <w:t>‌</w:t>
      </w:r>
      <w:r w:rsidR="00566DBB" w:rsidRPr="0078197C">
        <w:rPr>
          <w:rFonts w:hint="cs"/>
          <w:rtl/>
        </w:rPr>
        <w:t>ها</w:t>
      </w:r>
      <w:r w:rsidR="0078197C">
        <w:rPr>
          <w:rFonts w:hint="cs"/>
          <w:rtl/>
        </w:rPr>
        <w:t>ی</w:t>
      </w:r>
      <w:r w:rsidR="00566DBB" w:rsidRPr="0078197C">
        <w:rPr>
          <w:rFonts w:hint="cs"/>
          <w:rtl/>
        </w:rPr>
        <w:t xml:space="preserve"> </w:t>
      </w:r>
      <w:r w:rsidR="004B6063" w:rsidRPr="004B6063">
        <w:rPr>
          <w:rFonts w:hint="cs"/>
          <w:rtl/>
        </w:rPr>
        <w:t>ک</w:t>
      </w:r>
      <w:r w:rsidR="00566DBB" w:rsidRPr="0078197C">
        <w:rPr>
          <w:rFonts w:hint="cs"/>
          <w:rtl/>
        </w:rPr>
        <w:t>وچ</w:t>
      </w:r>
      <w:r w:rsidR="004B6063" w:rsidRPr="004B6063">
        <w:rPr>
          <w:rFonts w:hint="cs"/>
          <w:rtl/>
        </w:rPr>
        <w:t>ک</w:t>
      </w:r>
      <w:r w:rsidR="00566DBB" w:rsidRPr="0078197C">
        <w:rPr>
          <w:rFonts w:hint="cs"/>
          <w:rtl/>
        </w:rPr>
        <w:t xml:space="preserve"> خوددار</w:t>
      </w:r>
      <w:r w:rsidR="0078197C">
        <w:rPr>
          <w:rFonts w:hint="cs"/>
          <w:rtl/>
        </w:rPr>
        <w:t>ی</w:t>
      </w:r>
      <w:r w:rsidR="00566DBB" w:rsidRPr="0078197C">
        <w:rPr>
          <w:rFonts w:hint="cs"/>
          <w:rtl/>
        </w:rPr>
        <w:t xml:space="preserve"> م</w:t>
      </w:r>
      <w:r w:rsidR="0078197C">
        <w:rPr>
          <w:rFonts w:hint="cs"/>
          <w:rtl/>
        </w:rPr>
        <w:t>ی</w:t>
      </w:r>
      <w:r w:rsidR="00566DBB" w:rsidRPr="0078197C">
        <w:rPr>
          <w:rFonts w:hint="cs"/>
          <w:rtl/>
        </w:rPr>
        <w:t>‌ورزند، پروردگارت نسبت به آنان بس</w:t>
      </w:r>
      <w:r w:rsidR="00583675" w:rsidRPr="00583675">
        <w:rPr>
          <w:rFonts w:hint="cs"/>
          <w:rtl/>
        </w:rPr>
        <w:t>ی</w:t>
      </w:r>
      <w:r w:rsidR="00566DBB" w:rsidRPr="0078197C">
        <w:rPr>
          <w:rFonts w:hint="cs"/>
          <w:rtl/>
        </w:rPr>
        <w:t>ار آمرزگار است</w:t>
      </w:r>
      <w:r w:rsidRPr="0078197C">
        <w:rPr>
          <w:rStyle w:val="Charc"/>
          <w:rFonts w:hint="cs"/>
          <w:rtl/>
        </w:rPr>
        <w:t>»</w:t>
      </w:r>
      <w:r w:rsidRPr="00D938A1">
        <w:rPr>
          <w:rFonts w:cs="B Lotus" w:hint="cs"/>
          <w:rtl/>
        </w:rPr>
        <w:t>.</w:t>
      </w:r>
    </w:p>
    <w:p w:rsidR="009E2CAC" w:rsidRPr="00C97A77" w:rsidRDefault="00B337D0" w:rsidP="009E2CAC">
      <w:pPr>
        <w:bidi/>
        <w:ind w:firstLine="284"/>
        <w:jc w:val="both"/>
        <w:rPr>
          <w:rStyle w:val="Char2"/>
          <w:rtl/>
        </w:rPr>
      </w:pPr>
      <w:r w:rsidRPr="00C97A77">
        <w:rPr>
          <w:rStyle w:val="Char2"/>
          <w:rFonts w:hint="cs"/>
          <w:rtl/>
        </w:rPr>
        <w:t>و در زمر</w:t>
      </w:r>
      <w:r w:rsidR="009F7EDB" w:rsidRPr="009F7EDB">
        <w:rPr>
          <w:rStyle w:val="Char2"/>
          <w:rFonts w:hint="cs"/>
          <w:rtl/>
        </w:rPr>
        <w:t>ۀ</w:t>
      </w:r>
      <w:r w:rsidRPr="00C97A77">
        <w:rPr>
          <w:rStyle w:val="Char2"/>
          <w:rFonts w:hint="cs"/>
          <w:rtl/>
        </w:rPr>
        <w:t xml:space="preserve"> پره</w:t>
      </w:r>
      <w:r w:rsidR="00C97A77" w:rsidRPr="00C97A77">
        <w:rPr>
          <w:rStyle w:val="Char2"/>
          <w:rFonts w:hint="cs"/>
          <w:rtl/>
        </w:rPr>
        <w:t>ی</w:t>
      </w:r>
      <w:r w:rsidRPr="00C97A77">
        <w:rPr>
          <w:rStyle w:val="Char2"/>
          <w:rFonts w:hint="cs"/>
          <w:rtl/>
        </w:rPr>
        <w:t>زگاران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خداوند دربار</w:t>
      </w:r>
      <w:r w:rsidR="009F7EDB" w:rsidRPr="009F7EDB">
        <w:rPr>
          <w:rStyle w:val="Char2"/>
          <w:rFonts w:hint="cs"/>
          <w:rtl/>
        </w:rPr>
        <w:t>ۀ</w:t>
      </w:r>
      <w:r w:rsidRPr="00C97A77">
        <w:rPr>
          <w:rStyle w:val="Char2"/>
          <w:rFonts w:hint="cs"/>
          <w:rtl/>
        </w:rPr>
        <w:t xml:space="preserve"> آنان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817881" w:rsidRPr="00817881" w:rsidRDefault="00817881" w:rsidP="00C97A77">
      <w:pPr>
        <w:pStyle w:val="a4"/>
        <w:rPr>
          <w:rStyle w:val="Char5"/>
          <w:rtl/>
        </w:rPr>
      </w:pPr>
      <w:r w:rsidRPr="00817881">
        <w:rPr>
          <w:rStyle w:val="Charc"/>
          <w:rtl/>
        </w:rPr>
        <w:t>﴿</w:t>
      </w:r>
      <w:r w:rsidRPr="00C97A77">
        <w:rPr>
          <w:rtl/>
        </w:rPr>
        <w:t>وَ</w:t>
      </w:r>
      <w:r w:rsidRPr="00C97A77">
        <w:rPr>
          <w:rFonts w:hint="cs"/>
          <w:rtl/>
        </w:rPr>
        <w:t>ٱ</w:t>
      </w:r>
      <w:r w:rsidRPr="00C97A77">
        <w:rPr>
          <w:rFonts w:hint="eastAsia"/>
          <w:rtl/>
        </w:rPr>
        <w:t>لَّذِينَ</w:t>
      </w:r>
      <w:r w:rsidRPr="00C97A77">
        <w:rPr>
          <w:rtl/>
        </w:rPr>
        <w:t xml:space="preserve"> إِذَا فَعَلُواْ فَٰحِشَةً أَوۡ ظَلَمُوٓاْ أَنفُسَهُمۡ ذَكَرُواْ </w:t>
      </w:r>
      <w:r w:rsidRPr="00C97A77">
        <w:rPr>
          <w:rFonts w:hint="cs"/>
          <w:rtl/>
        </w:rPr>
        <w:t>ٱ</w:t>
      </w:r>
      <w:r w:rsidRPr="00C97A77">
        <w:rPr>
          <w:rFonts w:hint="eastAsia"/>
          <w:rtl/>
        </w:rPr>
        <w:t>للَّهَ</w:t>
      </w:r>
      <w:r w:rsidRPr="00C97A77">
        <w:rPr>
          <w:rtl/>
        </w:rPr>
        <w:t xml:space="preserve"> فَ</w:t>
      </w:r>
      <w:r w:rsidRPr="00C97A77">
        <w:rPr>
          <w:rFonts w:hint="cs"/>
          <w:rtl/>
        </w:rPr>
        <w:t>ٱ</w:t>
      </w:r>
      <w:r w:rsidRPr="00C97A77">
        <w:rPr>
          <w:rFonts w:hint="eastAsia"/>
          <w:rtl/>
        </w:rPr>
        <w:t>سۡتَغۡفَرُواْ</w:t>
      </w:r>
      <w:r w:rsidRPr="00C97A77">
        <w:rPr>
          <w:rtl/>
        </w:rPr>
        <w:t xml:space="preserve"> لِذُنُوبِهِمۡ</w:t>
      </w:r>
      <w:r w:rsidRPr="00817881">
        <w:rPr>
          <w:rStyle w:val="Charc"/>
          <w:rtl/>
        </w:rPr>
        <w:t>﴾</w:t>
      </w:r>
      <w:r w:rsidRPr="00817881">
        <w:rPr>
          <w:rStyle w:val="Char5"/>
          <w:rtl/>
        </w:rPr>
        <w:t xml:space="preserve"> [آل عمران: 135]</w:t>
      </w:r>
      <w:r>
        <w:rPr>
          <w:rStyle w:val="Char5"/>
          <w:rFonts w:hint="cs"/>
          <w:rtl/>
        </w:rPr>
        <w:t>.</w:t>
      </w:r>
    </w:p>
    <w:p w:rsidR="00B337D0" w:rsidRPr="00D938A1" w:rsidRDefault="00B337D0" w:rsidP="00817881">
      <w:pPr>
        <w:pStyle w:val="a6"/>
        <w:rPr>
          <w:rFonts w:cs="B Lotus"/>
          <w:rtl/>
        </w:rPr>
      </w:pPr>
      <w:r w:rsidRPr="00817881">
        <w:rPr>
          <w:rStyle w:val="Charc"/>
          <w:rFonts w:hint="cs"/>
          <w:rtl/>
        </w:rPr>
        <w:t>«</w:t>
      </w:r>
      <w:r w:rsidR="00FC100B" w:rsidRPr="00817881">
        <w:rPr>
          <w:rFonts w:hint="cs"/>
          <w:rtl/>
        </w:rPr>
        <w:t xml:space="preserve">و آنان </w:t>
      </w:r>
      <w:r w:rsidR="004B6063" w:rsidRPr="004B6063">
        <w:rPr>
          <w:rFonts w:hint="cs"/>
          <w:rtl/>
        </w:rPr>
        <w:t>ک</w:t>
      </w:r>
      <w:r w:rsidR="00FC100B" w:rsidRPr="00817881">
        <w:rPr>
          <w:rFonts w:hint="cs"/>
          <w:rtl/>
        </w:rPr>
        <w:t xml:space="preserve">ه چون </w:t>
      </w:r>
      <w:r w:rsidR="004B6063" w:rsidRPr="004B6063">
        <w:rPr>
          <w:rFonts w:hint="cs"/>
          <w:rtl/>
        </w:rPr>
        <w:t>ک</w:t>
      </w:r>
      <w:r w:rsidR="00FC100B" w:rsidRPr="00817881">
        <w:rPr>
          <w:rFonts w:hint="cs"/>
          <w:rtl/>
        </w:rPr>
        <w:t>ار زشت</w:t>
      </w:r>
      <w:r w:rsidR="00817881">
        <w:rPr>
          <w:rFonts w:hint="cs"/>
          <w:rtl/>
        </w:rPr>
        <w:t>ی</w:t>
      </w:r>
      <w:r w:rsidR="00FC100B" w:rsidRPr="00817881">
        <w:rPr>
          <w:rFonts w:hint="cs"/>
          <w:rtl/>
        </w:rPr>
        <w:t xml:space="preserve"> </w:t>
      </w:r>
      <w:r w:rsidR="004B6063" w:rsidRPr="004B6063">
        <w:rPr>
          <w:rFonts w:hint="cs"/>
          <w:rtl/>
        </w:rPr>
        <w:t>ک</w:t>
      </w:r>
      <w:r w:rsidR="00FC100B" w:rsidRPr="00817881">
        <w:rPr>
          <w:rFonts w:hint="cs"/>
          <w:rtl/>
        </w:rPr>
        <w:t xml:space="preserve">نند </w:t>
      </w:r>
      <w:r w:rsidR="00583675" w:rsidRPr="00583675">
        <w:rPr>
          <w:rFonts w:hint="cs"/>
          <w:rtl/>
        </w:rPr>
        <w:t>ی</w:t>
      </w:r>
      <w:r w:rsidR="00FC100B" w:rsidRPr="00817881">
        <w:rPr>
          <w:rFonts w:hint="cs"/>
          <w:rtl/>
        </w:rPr>
        <w:t xml:space="preserve">ا بر خود ستم روا دارند، خدا را به </w:t>
      </w:r>
      <w:r w:rsidR="00583675" w:rsidRPr="00583675">
        <w:rPr>
          <w:rFonts w:hint="cs"/>
          <w:rtl/>
        </w:rPr>
        <w:t>ی</w:t>
      </w:r>
      <w:r w:rsidR="00FC100B" w:rsidRPr="00817881">
        <w:rPr>
          <w:rFonts w:hint="cs"/>
          <w:rtl/>
        </w:rPr>
        <w:t>اد م</w:t>
      </w:r>
      <w:r w:rsidR="00817881">
        <w:rPr>
          <w:rFonts w:hint="cs"/>
          <w:rtl/>
        </w:rPr>
        <w:t>ی</w:t>
      </w:r>
      <w:r w:rsidR="00FC100B" w:rsidRPr="00817881">
        <w:rPr>
          <w:rFonts w:hint="cs"/>
          <w:rtl/>
        </w:rPr>
        <w:t>‌آورند و برا</w:t>
      </w:r>
      <w:r w:rsidR="00817881">
        <w:rPr>
          <w:rFonts w:hint="cs"/>
          <w:rtl/>
        </w:rPr>
        <w:t>ی</w:t>
      </w:r>
      <w:r w:rsidR="00FC100B" w:rsidRPr="00817881">
        <w:rPr>
          <w:rFonts w:hint="cs"/>
          <w:rtl/>
        </w:rPr>
        <w:t xml:space="preserve"> گناهان</w:t>
      </w:r>
      <w:r w:rsidR="00817881">
        <w:rPr>
          <w:rFonts w:hint="eastAsia"/>
          <w:rtl/>
        </w:rPr>
        <w:t>‌</w:t>
      </w:r>
      <w:r w:rsidR="00FC100B" w:rsidRPr="00817881">
        <w:rPr>
          <w:rFonts w:hint="cs"/>
          <w:rtl/>
        </w:rPr>
        <w:t>شان آمرزش م</w:t>
      </w:r>
      <w:r w:rsidR="00817881">
        <w:rPr>
          <w:rFonts w:hint="cs"/>
          <w:rtl/>
        </w:rPr>
        <w:t>ی</w:t>
      </w:r>
      <w:r w:rsidR="00FC100B" w:rsidRPr="00817881">
        <w:rPr>
          <w:rFonts w:hint="cs"/>
          <w:rtl/>
        </w:rPr>
        <w:t>‌خواهند</w:t>
      </w:r>
      <w:r w:rsidRPr="00817881">
        <w:rPr>
          <w:rStyle w:val="Charc"/>
          <w:rFonts w:hint="cs"/>
          <w:rtl/>
        </w:rPr>
        <w:t>»</w:t>
      </w:r>
      <w:r w:rsidRPr="00D938A1">
        <w:rPr>
          <w:rFonts w:cs="B Lotus" w:hint="cs"/>
          <w:rtl/>
        </w:rPr>
        <w:t>.</w:t>
      </w:r>
    </w:p>
    <w:p w:rsidR="00817881" w:rsidRDefault="0075631C" w:rsidP="00817881">
      <w:pPr>
        <w:pStyle w:val="a2"/>
        <w:rPr>
          <w:rtl/>
        </w:rPr>
      </w:pPr>
      <w:r w:rsidRPr="00817881">
        <w:rPr>
          <w:rFonts w:hint="cs"/>
          <w:rtl/>
        </w:rPr>
        <w:t>نفس چن</w:t>
      </w:r>
      <w:r w:rsidR="00C97A77" w:rsidRPr="00C97A77">
        <w:rPr>
          <w:rFonts w:hint="cs"/>
          <w:rtl/>
        </w:rPr>
        <w:t>ی</w:t>
      </w:r>
      <w:r w:rsidRPr="00817881">
        <w:rPr>
          <w:rFonts w:hint="cs"/>
          <w:rtl/>
        </w:rPr>
        <w:t xml:space="preserve">ن </w:t>
      </w:r>
      <w:r w:rsidR="006808D5" w:rsidRPr="006808D5">
        <w:rPr>
          <w:rFonts w:hint="cs"/>
          <w:rtl/>
        </w:rPr>
        <w:t>ک</w:t>
      </w:r>
      <w:r w:rsidRPr="00817881">
        <w:rPr>
          <w:rFonts w:hint="cs"/>
          <w:rtl/>
        </w:rPr>
        <w:t>سان</w:t>
      </w:r>
      <w:r w:rsidR="00C97A77" w:rsidRPr="00C97A77">
        <w:rPr>
          <w:rFonts w:hint="cs"/>
          <w:rtl/>
        </w:rPr>
        <w:t>ی</w:t>
      </w:r>
      <w:r w:rsidRPr="00817881">
        <w:rPr>
          <w:rFonts w:hint="cs"/>
          <w:rtl/>
        </w:rPr>
        <w:t xml:space="preserve"> را لوّامه [سرزنشگر] گو</w:t>
      </w:r>
      <w:r w:rsidR="00C97A77" w:rsidRPr="00C97A77">
        <w:rPr>
          <w:rFonts w:hint="cs"/>
          <w:rtl/>
        </w:rPr>
        <w:t>ی</w:t>
      </w:r>
      <w:r w:rsidRPr="00817881">
        <w:rPr>
          <w:rFonts w:hint="cs"/>
          <w:rtl/>
        </w:rPr>
        <w:t xml:space="preserve">ند </w:t>
      </w:r>
      <w:r w:rsidR="006808D5" w:rsidRPr="006808D5">
        <w:rPr>
          <w:rFonts w:hint="cs"/>
          <w:rtl/>
        </w:rPr>
        <w:t>ک</w:t>
      </w:r>
      <w:r w:rsidRPr="00817881">
        <w:rPr>
          <w:rFonts w:hint="cs"/>
          <w:rtl/>
        </w:rPr>
        <w:t>ه خدا</w:t>
      </w:r>
      <w:r w:rsidR="00605386" w:rsidRPr="00817881">
        <w:rPr>
          <w:rFonts w:hint="cs"/>
          <w:rtl/>
        </w:rPr>
        <w:t>وند بدان قسم م</w:t>
      </w:r>
      <w:r w:rsidR="00C97A77" w:rsidRPr="00C97A77">
        <w:rPr>
          <w:rFonts w:hint="cs"/>
          <w:rtl/>
        </w:rPr>
        <w:t>ی</w:t>
      </w:r>
      <w:r w:rsidR="00605386" w:rsidRPr="00817881">
        <w:rPr>
          <w:rFonts w:hint="cs"/>
          <w:rtl/>
        </w:rPr>
        <w:t>‌خورد و ا</w:t>
      </w:r>
      <w:r w:rsidR="00C97A77" w:rsidRPr="00C97A77">
        <w:rPr>
          <w:rFonts w:hint="cs"/>
          <w:rtl/>
        </w:rPr>
        <w:t>ی</w:t>
      </w:r>
      <w:r w:rsidR="00605386" w:rsidRPr="00817881">
        <w:rPr>
          <w:rFonts w:hint="cs"/>
          <w:rtl/>
        </w:rPr>
        <w:t>ن گروه را «مقتصد</w:t>
      </w:r>
      <w:r w:rsidR="00C97A77" w:rsidRPr="00C97A77">
        <w:rPr>
          <w:rFonts w:hint="cs"/>
          <w:rtl/>
        </w:rPr>
        <w:t>ی</w:t>
      </w:r>
      <w:r w:rsidR="00605386" w:rsidRPr="00817881">
        <w:rPr>
          <w:rFonts w:hint="cs"/>
          <w:rtl/>
        </w:rPr>
        <w:t>ن» م</w:t>
      </w:r>
      <w:r w:rsidR="00C97A77" w:rsidRPr="00C97A77">
        <w:rPr>
          <w:rFonts w:hint="cs"/>
          <w:rtl/>
        </w:rPr>
        <w:t>ی</w:t>
      </w:r>
      <w:r w:rsidR="00605386" w:rsidRPr="00817881">
        <w:rPr>
          <w:rFonts w:hint="cs"/>
          <w:rtl/>
        </w:rPr>
        <w:t>‌نامند. نفس ا</w:t>
      </w:r>
      <w:r w:rsidR="00C97A77" w:rsidRPr="00C97A77">
        <w:rPr>
          <w:rFonts w:hint="cs"/>
          <w:rtl/>
        </w:rPr>
        <w:t>ی</w:t>
      </w:r>
      <w:r w:rsidR="00605386" w:rsidRPr="00817881">
        <w:rPr>
          <w:rFonts w:hint="cs"/>
          <w:rtl/>
        </w:rPr>
        <w:t>ن گروه گرفتار صفات و غرا</w:t>
      </w:r>
      <w:r w:rsidR="00C97A77" w:rsidRPr="00C97A77">
        <w:rPr>
          <w:rFonts w:hint="cs"/>
          <w:rtl/>
        </w:rPr>
        <w:t>ی</w:t>
      </w:r>
      <w:r w:rsidR="00605386" w:rsidRPr="00817881">
        <w:rPr>
          <w:rFonts w:hint="cs"/>
          <w:rtl/>
        </w:rPr>
        <w:t>ز</w:t>
      </w:r>
      <w:r w:rsidR="00C97A77" w:rsidRPr="00C97A77">
        <w:rPr>
          <w:rFonts w:hint="cs"/>
          <w:rtl/>
        </w:rPr>
        <w:t>ی</w:t>
      </w:r>
      <w:r w:rsidR="00605386" w:rsidRPr="00817881">
        <w:rPr>
          <w:rFonts w:hint="cs"/>
          <w:rtl/>
        </w:rPr>
        <w:t xml:space="preserve"> م</w:t>
      </w:r>
      <w:r w:rsidR="00C97A77" w:rsidRPr="00C97A77">
        <w:rPr>
          <w:rFonts w:hint="cs"/>
          <w:rtl/>
        </w:rPr>
        <w:t>ی</w:t>
      </w:r>
      <w:r w:rsidR="00605386" w:rsidRPr="00817881">
        <w:rPr>
          <w:rFonts w:hint="cs"/>
          <w:rtl/>
        </w:rPr>
        <w:t xml:space="preserve">‌شود </w:t>
      </w:r>
      <w:r w:rsidR="006808D5" w:rsidRPr="006808D5">
        <w:rPr>
          <w:rFonts w:hint="cs"/>
          <w:rtl/>
        </w:rPr>
        <w:t>ک</w:t>
      </w:r>
      <w:r w:rsidR="00605386" w:rsidRPr="00817881">
        <w:rPr>
          <w:rFonts w:hint="cs"/>
          <w:rtl/>
        </w:rPr>
        <w:t>ه سبب آنها زم</w:t>
      </w:r>
      <w:r w:rsidR="00C97A77" w:rsidRPr="00C97A77">
        <w:rPr>
          <w:rFonts w:hint="cs"/>
          <w:rtl/>
        </w:rPr>
        <w:t>ی</w:t>
      </w:r>
      <w:r w:rsidR="00605386" w:rsidRPr="00817881">
        <w:rPr>
          <w:rFonts w:hint="cs"/>
          <w:rtl/>
        </w:rPr>
        <w:t>ن</w:t>
      </w:r>
      <w:r w:rsidR="00C97A77" w:rsidRPr="00C97A77">
        <w:rPr>
          <w:rFonts w:hint="cs"/>
          <w:rtl/>
        </w:rPr>
        <w:t>ی</w:t>
      </w:r>
      <w:r w:rsidR="00605386" w:rsidRPr="00817881">
        <w:rPr>
          <w:rFonts w:hint="cs"/>
          <w:rtl/>
        </w:rPr>
        <w:t>‌بودن انسان است. انسان از نباتات زم</w:t>
      </w:r>
      <w:r w:rsidR="00C97A77" w:rsidRPr="00C97A77">
        <w:rPr>
          <w:rFonts w:hint="cs"/>
          <w:rtl/>
        </w:rPr>
        <w:t>ی</w:t>
      </w:r>
      <w:r w:rsidR="00605386" w:rsidRPr="00817881">
        <w:rPr>
          <w:rFonts w:hint="cs"/>
          <w:rtl/>
        </w:rPr>
        <w:t>ن تغذ</w:t>
      </w:r>
      <w:r w:rsidR="00C97A77" w:rsidRPr="00C97A77">
        <w:rPr>
          <w:rFonts w:hint="cs"/>
          <w:rtl/>
        </w:rPr>
        <w:t>ی</w:t>
      </w:r>
      <w:r w:rsidR="00605386" w:rsidRPr="00817881">
        <w:rPr>
          <w:rFonts w:hint="cs"/>
          <w:rtl/>
        </w:rPr>
        <w:t>ه م</w:t>
      </w:r>
      <w:r w:rsidR="00C97A77" w:rsidRPr="00C97A77">
        <w:rPr>
          <w:rFonts w:hint="cs"/>
          <w:rtl/>
        </w:rPr>
        <w:t>ی</w:t>
      </w:r>
      <w:r w:rsidR="00605386" w:rsidRPr="00817881">
        <w:rPr>
          <w:rFonts w:hint="cs"/>
          <w:rtl/>
        </w:rPr>
        <w:t>‌شود و متأثر از مراحل آفر</w:t>
      </w:r>
      <w:r w:rsidR="00C97A77" w:rsidRPr="00C97A77">
        <w:rPr>
          <w:rFonts w:hint="cs"/>
          <w:rtl/>
        </w:rPr>
        <w:t>ی</w:t>
      </w:r>
      <w:r w:rsidR="00605386" w:rsidRPr="00817881">
        <w:rPr>
          <w:rFonts w:hint="cs"/>
          <w:rtl/>
        </w:rPr>
        <w:t xml:space="preserve">نش خود </w:t>
      </w:r>
      <w:r w:rsidR="00C97A77" w:rsidRPr="00C97A77">
        <w:rPr>
          <w:rFonts w:hint="cs"/>
          <w:rtl/>
        </w:rPr>
        <w:t>ی</w:t>
      </w:r>
      <w:r w:rsidR="006808D5" w:rsidRPr="006808D5">
        <w:rPr>
          <w:rFonts w:hint="cs"/>
          <w:rtl/>
        </w:rPr>
        <w:t>ک</w:t>
      </w:r>
      <w:r w:rsidR="00C97A77" w:rsidRPr="00C97A77">
        <w:rPr>
          <w:rFonts w:hint="cs"/>
          <w:rtl/>
        </w:rPr>
        <w:t>ی</w:t>
      </w:r>
      <w:r w:rsidR="00605386" w:rsidRPr="00817881">
        <w:rPr>
          <w:rFonts w:hint="cs"/>
          <w:rtl/>
        </w:rPr>
        <w:t xml:space="preserve"> پس از د</w:t>
      </w:r>
      <w:r w:rsidR="00C97A77" w:rsidRPr="00C97A77">
        <w:rPr>
          <w:rFonts w:hint="cs"/>
          <w:rtl/>
        </w:rPr>
        <w:t>ی</w:t>
      </w:r>
      <w:r w:rsidR="00605386" w:rsidRPr="00817881">
        <w:rPr>
          <w:rFonts w:hint="cs"/>
          <w:rtl/>
        </w:rPr>
        <w:t>گر</w:t>
      </w:r>
      <w:r w:rsidR="00C97A77" w:rsidRPr="00C97A77">
        <w:rPr>
          <w:rFonts w:hint="cs"/>
          <w:rtl/>
        </w:rPr>
        <w:t>ی</w:t>
      </w:r>
      <w:r w:rsidR="00605386" w:rsidRPr="00817881">
        <w:rPr>
          <w:rFonts w:hint="cs"/>
          <w:rtl/>
        </w:rPr>
        <w:t xml:space="preserve"> است: در رحم</w:t>
      </w:r>
      <w:r w:rsidR="0040132D">
        <w:rPr>
          <w:rFonts w:hint="eastAsia"/>
          <w:rtl/>
        </w:rPr>
        <w:t>‌</w:t>
      </w:r>
      <w:r w:rsidR="00605386" w:rsidRPr="00817881">
        <w:rPr>
          <w:rFonts w:hint="cs"/>
          <w:rtl/>
        </w:rPr>
        <w:t>ها</w:t>
      </w:r>
      <w:r w:rsidR="00C97A77" w:rsidRPr="00C97A77">
        <w:rPr>
          <w:rFonts w:hint="cs"/>
          <w:rtl/>
        </w:rPr>
        <w:t>ی</w:t>
      </w:r>
      <w:r w:rsidR="00605386" w:rsidRPr="00817881">
        <w:rPr>
          <w:rFonts w:hint="cs"/>
          <w:rtl/>
        </w:rPr>
        <w:t xml:space="preserve"> مادران و از امتزاج خون</w:t>
      </w:r>
      <w:r w:rsidR="00817881" w:rsidRPr="00817881">
        <w:rPr>
          <w:rFonts w:hint="eastAsia"/>
          <w:rtl/>
        </w:rPr>
        <w:t>‌</w:t>
      </w:r>
      <w:r w:rsidR="00605386" w:rsidRPr="00817881">
        <w:rPr>
          <w:rFonts w:hint="cs"/>
          <w:rtl/>
        </w:rPr>
        <w:t>ها</w:t>
      </w:r>
      <w:r w:rsidR="00C97A77" w:rsidRPr="00C97A77">
        <w:rPr>
          <w:rFonts w:hint="cs"/>
          <w:rtl/>
        </w:rPr>
        <w:t>ی</w:t>
      </w:r>
      <w:r w:rsidR="00605386" w:rsidRPr="00817881">
        <w:rPr>
          <w:rFonts w:hint="cs"/>
          <w:rtl/>
        </w:rPr>
        <w:t xml:space="preserve"> بست</w:t>
      </w:r>
      <w:r w:rsidR="009F7EDB" w:rsidRPr="009F7EDB">
        <w:rPr>
          <w:rFonts w:hint="cs"/>
          <w:rtl/>
        </w:rPr>
        <w:t>ۀ</w:t>
      </w:r>
      <w:r w:rsidR="00605386" w:rsidRPr="00817881">
        <w:rPr>
          <w:rFonts w:hint="cs"/>
          <w:rtl/>
        </w:rPr>
        <w:t xml:space="preserve"> بعض</w:t>
      </w:r>
      <w:r w:rsidR="00C97A77" w:rsidRPr="00C97A77">
        <w:rPr>
          <w:rFonts w:hint="cs"/>
          <w:rtl/>
        </w:rPr>
        <w:t>ی</w:t>
      </w:r>
      <w:r w:rsidR="00605386" w:rsidRPr="00817881">
        <w:rPr>
          <w:rFonts w:hint="cs"/>
          <w:rtl/>
        </w:rPr>
        <w:t xml:space="preserve"> با بعض</w:t>
      </w:r>
      <w:r w:rsidR="00C97A77" w:rsidRPr="00C97A77">
        <w:rPr>
          <w:rFonts w:hint="cs"/>
          <w:rtl/>
        </w:rPr>
        <w:t>ی</w:t>
      </w:r>
      <w:r w:rsidR="00605386" w:rsidRPr="00817881">
        <w:rPr>
          <w:rFonts w:hint="cs"/>
          <w:rtl/>
        </w:rPr>
        <w:t xml:space="preserve"> د</w:t>
      </w:r>
      <w:r w:rsidR="00C97A77" w:rsidRPr="00C97A77">
        <w:rPr>
          <w:rFonts w:hint="cs"/>
          <w:rtl/>
        </w:rPr>
        <w:t>ی</w:t>
      </w:r>
      <w:r w:rsidR="00605386" w:rsidRPr="00817881">
        <w:rPr>
          <w:rFonts w:hint="cs"/>
          <w:rtl/>
        </w:rPr>
        <w:t xml:space="preserve">گر </w:t>
      </w:r>
      <w:r w:rsidR="006808D5" w:rsidRPr="006808D5">
        <w:rPr>
          <w:rFonts w:hint="cs"/>
          <w:rtl/>
        </w:rPr>
        <w:t>ک</w:t>
      </w:r>
      <w:r w:rsidR="00605386" w:rsidRPr="00817881">
        <w:rPr>
          <w:rFonts w:hint="cs"/>
          <w:rtl/>
        </w:rPr>
        <w:t>ه خداوند متعال در ا</w:t>
      </w:r>
      <w:r w:rsidR="00C97A77" w:rsidRPr="00C97A77">
        <w:rPr>
          <w:rFonts w:hint="cs"/>
          <w:rtl/>
        </w:rPr>
        <w:t>ی</w:t>
      </w:r>
      <w:r w:rsidR="00605386" w:rsidRPr="00817881">
        <w:rPr>
          <w:rFonts w:hint="cs"/>
          <w:rtl/>
        </w:rPr>
        <w:t>ن راستا م</w:t>
      </w:r>
      <w:r w:rsidR="00C97A77" w:rsidRPr="00C97A77">
        <w:rPr>
          <w:rFonts w:hint="cs"/>
          <w:rtl/>
        </w:rPr>
        <w:t>ی</w:t>
      </w:r>
      <w:r w:rsidR="00605386" w:rsidRPr="00817881">
        <w:rPr>
          <w:rFonts w:hint="cs"/>
          <w:rtl/>
        </w:rPr>
        <w:t>‌فرما</w:t>
      </w:r>
      <w:r w:rsidR="00C97A77" w:rsidRPr="00C97A77">
        <w:rPr>
          <w:rFonts w:hint="cs"/>
          <w:rtl/>
        </w:rPr>
        <w:t>ی</w:t>
      </w:r>
      <w:r w:rsidR="00605386" w:rsidRPr="00817881">
        <w:rPr>
          <w:rFonts w:hint="cs"/>
          <w:rtl/>
        </w:rPr>
        <w:t>د:</w:t>
      </w:r>
    </w:p>
    <w:p w:rsidR="00817881" w:rsidRPr="00C97A77" w:rsidRDefault="00817881" w:rsidP="00817881">
      <w:pPr>
        <w:pStyle w:val="a4"/>
        <w:rPr>
          <w:rStyle w:val="Char2"/>
          <w:rtl/>
        </w:rPr>
      </w:pPr>
      <w:r w:rsidRPr="00817881">
        <w:rPr>
          <w:rStyle w:val="Charc"/>
          <w:rtl/>
        </w:rPr>
        <w:t>﴿</w:t>
      </w:r>
      <w:r w:rsidRPr="00817881">
        <w:rPr>
          <w:rtl/>
        </w:rPr>
        <w:t xml:space="preserve">هُوَ أَعۡلَمُ بِكُمۡ إِذۡ أَنشَأَكُم مِّنَ </w:t>
      </w:r>
      <w:r w:rsidRPr="00817881">
        <w:rPr>
          <w:rFonts w:hint="cs"/>
          <w:rtl/>
        </w:rPr>
        <w:t>ٱ</w:t>
      </w:r>
      <w:r w:rsidRPr="00817881">
        <w:rPr>
          <w:rFonts w:hint="eastAsia"/>
          <w:rtl/>
        </w:rPr>
        <w:t>لۡأَرۡضِ</w:t>
      </w:r>
      <w:r w:rsidRPr="00817881">
        <w:rPr>
          <w:rtl/>
        </w:rPr>
        <w:t xml:space="preserve"> وَإِذۡ أَنتُمۡ أَجِنَّةٞ فِي بُطُونِ أُمَّهَٰتِكُمۡۖ</w:t>
      </w:r>
      <w:r w:rsidRPr="00817881">
        <w:rPr>
          <w:rStyle w:val="Charc"/>
          <w:rtl/>
        </w:rPr>
        <w:t>﴾</w:t>
      </w:r>
      <w:r>
        <w:rPr>
          <w:rFonts w:ascii="Tahoma" w:hAnsi="Tahoma" w:cs="Arial"/>
          <w:rtl/>
        </w:rPr>
        <w:t xml:space="preserve"> </w:t>
      </w:r>
      <w:r w:rsidRPr="00817881">
        <w:rPr>
          <w:rStyle w:val="Char5"/>
          <w:rtl/>
        </w:rPr>
        <w:t>[النجم: 32]</w:t>
      </w:r>
      <w:r>
        <w:rPr>
          <w:rStyle w:val="Char5"/>
          <w:rFonts w:hint="cs"/>
          <w:rtl/>
        </w:rPr>
        <w:t>.</w:t>
      </w:r>
    </w:p>
    <w:p w:rsidR="00034A91" w:rsidRPr="00D938A1" w:rsidRDefault="00817881" w:rsidP="00817881">
      <w:pPr>
        <w:pStyle w:val="a6"/>
        <w:rPr>
          <w:rFonts w:cs="B Lotus"/>
          <w:rtl/>
        </w:rPr>
      </w:pPr>
      <w:r w:rsidRPr="00C97A77">
        <w:rPr>
          <w:rStyle w:val="Char2"/>
          <w:rFonts w:hint="cs"/>
          <w:rtl/>
        </w:rPr>
        <w:t xml:space="preserve"> </w:t>
      </w:r>
      <w:r w:rsidR="00034A91" w:rsidRPr="00817881">
        <w:rPr>
          <w:rStyle w:val="Charc"/>
          <w:rFonts w:hint="cs"/>
          <w:rtl/>
        </w:rPr>
        <w:t>«</w:t>
      </w:r>
      <w:r w:rsidR="00177567" w:rsidRPr="00817881">
        <w:rPr>
          <w:rFonts w:hint="cs"/>
          <w:rtl/>
        </w:rPr>
        <w:t>و</w:t>
      </w:r>
      <w:r w:rsidRPr="00817881">
        <w:rPr>
          <w:rFonts w:hint="cs"/>
          <w:rtl/>
        </w:rPr>
        <w:t>ی</w:t>
      </w:r>
      <w:r w:rsidR="00177567" w:rsidRPr="00817881">
        <w:rPr>
          <w:rFonts w:hint="cs"/>
          <w:rtl/>
        </w:rPr>
        <w:t xml:space="preserve"> از آن دم </w:t>
      </w:r>
      <w:r w:rsidR="004B6063" w:rsidRPr="004B6063">
        <w:rPr>
          <w:rFonts w:hint="cs"/>
          <w:rtl/>
        </w:rPr>
        <w:t>ک</w:t>
      </w:r>
      <w:r w:rsidR="00177567" w:rsidRPr="00817881">
        <w:rPr>
          <w:rFonts w:hint="cs"/>
          <w:rtl/>
        </w:rPr>
        <w:t>ه شما را از زم</w:t>
      </w:r>
      <w:r w:rsidR="00583675" w:rsidRPr="00583675">
        <w:rPr>
          <w:rFonts w:hint="cs"/>
          <w:rtl/>
        </w:rPr>
        <w:t>ی</w:t>
      </w:r>
      <w:r w:rsidR="00177567" w:rsidRPr="00817881">
        <w:rPr>
          <w:rFonts w:hint="cs"/>
          <w:rtl/>
        </w:rPr>
        <w:t>ن پد</w:t>
      </w:r>
      <w:r w:rsidR="00583675" w:rsidRPr="00583675">
        <w:rPr>
          <w:rFonts w:hint="cs"/>
          <w:rtl/>
        </w:rPr>
        <w:t>ی</w:t>
      </w:r>
      <w:r w:rsidR="00177567" w:rsidRPr="00817881">
        <w:rPr>
          <w:rFonts w:hint="cs"/>
          <w:rtl/>
        </w:rPr>
        <w:t xml:space="preserve">د‌آورد و از همان گاه </w:t>
      </w:r>
      <w:r w:rsidR="004B6063" w:rsidRPr="004B6063">
        <w:rPr>
          <w:rFonts w:hint="cs"/>
          <w:rtl/>
        </w:rPr>
        <w:t>ک</w:t>
      </w:r>
      <w:r w:rsidR="00177567" w:rsidRPr="00817881">
        <w:rPr>
          <w:rFonts w:hint="cs"/>
          <w:rtl/>
        </w:rPr>
        <w:t>ه در ش</w:t>
      </w:r>
      <w:r w:rsidR="004B6063" w:rsidRPr="004B6063">
        <w:rPr>
          <w:rFonts w:hint="cs"/>
          <w:rtl/>
        </w:rPr>
        <w:t>ک</w:t>
      </w:r>
      <w:r w:rsidR="00177567" w:rsidRPr="00817881">
        <w:rPr>
          <w:rFonts w:hint="cs"/>
          <w:rtl/>
        </w:rPr>
        <w:t>م</w:t>
      </w:r>
      <w:r>
        <w:rPr>
          <w:rFonts w:hint="eastAsia"/>
          <w:rtl/>
        </w:rPr>
        <w:t>‌</w:t>
      </w:r>
      <w:r w:rsidR="00177567" w:rsidRPr="00817881">
        <w:rPr>
          <w:rFonts w:hint="cs"/>
          <w:rtl/>
        </w:rPr>
        <w:t>ها</w:t>
      </w:r>
      <w:r>
        <w:rPr>
          <w:rFonts w:hint="cs"/>
          <w:rtl/>
        </w:rPr>
        <w:t>ی</w:t>
      </w:r>
      <w:r w:rsidR="00177567" w:rsidRPr="00817881">
        <w:rPr>
          <w:rFonts w:hint="cs"/>
          <w:rtl/>
        </w:rPr>
        <w:t xml:space="preserve"> مادرانتان نهفته بود</w:t>
      </w:r>
      <w:r w:rsidR="00583675" w:rsidRPr="00583675">
        <w:rPr>
          <w:rFonts w:hint="cs"/>
          <w:rtl/>
        </w:rPr>
        <w:t>ی</w:t>
      </w:r>
      <w:r w:rsidR="00177567" w:rsidRPr="00817881">
        <w:rPr>
          <w:rFonts w:hint="cs"/>
          <w:rtl/>
        </w:rPr>
        <w:t>د به حال شما داناتر است</w:t>
      </w:r>
      <w:r w:rsidR="00034A91" w:rsidRPr="00817881">
        <w:rPr>
          <w:rStyle w:val="Charc"/>
          <w:rFonts w:hint="cs"/>
          <w:rtl/>
        </w:rPr>
        <w:t>»</w:t>
      </w:r>
      <w:r w:rsidR="00034A91" w:rsidRPr="00817881">
        <w:rPr>
          <w:rStyle w:val="Char2"/>
          <w:rFonts w:hint="cs"/>
          <w:rtl/>
        </w:rPr>
        <w:t>.</w:t>
      </w:r>
    </w:p>
    <w:p w:rsidR="0026620A" w:rsidRPr="001D7D45" w:rsidRDefault="003A75DD" w:rsidP="001D7D45">
      <w:pPr>
        <w:pStyle w:val="a2"/>
        <w:rPr>
          <w:rtl/>
        </w:rPr>
      </w:pPr>
      <w:r w:rsidRPr="001D7D45">
        <w:rPr>
          <w:rFonts w:hint="cs"/>
          <w:rtl/>
        </w:rPr>
        <w:t>لذا خداوند متعال از پا</w:t>
      </w:r>
      <w:r w:rsidR="006808D5" w:rsidRPr="001D7D45">
        <w:rPr>
          <w:rFonts w:hint="cs"/>
          <w:rtl/>
        </w:rPr>
        <w:t>ک</w:t>
      </w:r>
      <w:r w:rsidR="00DB7462" w:rsidRPr="001D7D45">
        <w:rPr>
          <w:rFonts w:hint="cs"/>
          <w:rtl/>
        </w:rPr>
        <w:t xml:space="preserve"> </w:t>
      </w:r>
      <w:r w:rsidRPr="001D7D45">
        <w:rPr>
          <w:rFonts w:hint="cs"/>
          <w:rtl/>
        </w:rPr>
        <w:t>‌شمردن نفس ا</w:t>
      </w:r>
      <w:r w:rsidR="00C97A77" w:rsidRPr="001D7D45">
        <w:rPr>
          <w:rFonts w:hint="cs"/>
          <w:rtl/>
        </w:rPr>
        <w:t>ی</w:t>
      </w:r>
      <w:r w:rsidRPr="001D7D45">
        <w:rPr>
          <w:rFonts w:hint="cs"/>
          <w:rtl/>
        </w:rPr>
        <w:t>جاد ش</w:t>
      </w:r>
      <w:r w:rsidR="00A44EB5" w:rsidRPr="001D7D45">
        <w:rPr>
          <w:rFonts w:hint="cs"/>
          <w:rtl/>
        </w:rPr>
        <w:t>ده از زم</w:t>
      </w:r>
      <w:r w:rsidR="00C97A77" w:rsidRPr="001D7D45">
        <w:rPr>
          <w:rFonts w:hint="cs"/>
          <w:rtl/>
        </w:rPr>
        <w:t>ی</w:t>
      </w:r>
      <w:r w:rsidR="00A44EB5" w:rsidRPr="001D7D45">
        <w:rPr>
          <w:rFonts w:hint="cs"/>
          <w:rtl/>
        </w:rPr>
        <w:t>ن و نطف</w:t>
      </w:r>
      <w:r w:rsidR="009F7EDB" w:rsidRPr="001D7D45">
        <w:rPr>
          <w:rFonts w:hint="cs"/>
          <w:rtl/>
        </w:rPr>
        <w:t>ۀ</w:t>
      </w:r>
      <w:r w:rsidR="00A44EB5" w:rsidRPr="001D7D45">
        <w:rPr>
          <w:rFonts w:hint="cs"/>
          <w:rtl/>
        </w:rPr>
        <w:t xml:space="preserve"> اندر آم</w:t>
      </w:r>
      <w:r w:rsidR="00C97A77" w:rsidRPr="001D7D45">
        <w:rPr>
          <w:rFonts w:hint="cs"/>
          <w:rtl/>
        </w:rPr>
        <w:t>ی</w:t>
      </w:r>
      <w:r w:rsidR="00A44EB5" w:rsidRPr="001D7D45">
        <w:rPr>
          <w:rFonts w:hint="cs"/>
          <w:rtl/>
        </w:rPr>
        <w:t>خته ته</w:t>
      </w:r>
      <w:r w:rsidR="00C97A77" w:rsidRPr="001D7D45">
        <w:rPr>
          <w:rFonts w:hint="cs"/>
          <w:rtl/>
        </w:rPr>
        <w:t>ی</w:t>
      </w:r>
      <w:r w:rsidR="00A44EB5" w:rsidRPr="001D7D45">
        <w:rPr>
          <w:rFonts w:hint="cs"/>
          <w:rtl/>
        </w:rPr>
        <w:t xml:space="preserve"> نموده است آنجا </w:t>
      </w:r>
      <w:r w:rsidR="006808D5" w:rsidRPr="001D7D45">
        <w:rPr>
          <w:rFonts w:hint="cs"/>
          <w:rtl/>
        </w:rPr>
        <w:t>ک</w:t>
      </w:r>
      <w:r w:rsidR="00A44EB5" w:rsidRPr="001D7D45">
        <w:rPr>
          <w:rFonts w:hint="cs"/>
          <w:rtl/>
        </w:rPr>
        <w:t>ه م</w:t>
      </w:r>
      <w:r w:rsidR="00C97A77" w:rsidRPr="001D7D45">
        <w:rPr>
          <w:rFonts w:hint="cs"/>
          <w:rtl/>
        </w:rPr>
        <w:t>ی</w:t>
      </w:r>
      <w:r w:rsidR="00A44EB5" w:rsidRPr="001D7D45">
        <w:rPr>
          <w:rFonts w:hint="cs"/>
          <w:rtl/>
        </w:rPr>
        <w:t>‌فرما</w:t>
      </w:r>
      <w:r w:rsidR="00C97A77" w:rsidRPr="001D7D45">
        <w:rPr>
          <w:rFonts w:hint="cs"/>
          <w:rtl/>
        </w:rPr>
        <w:t>ی</w:t>
      </w:r>
      <w:r w:rsidR="00A44EB5" w:rsidRPr="001D7D45">
        <w:rPr>
          <w:rFonts w:hint="cs"/>
          <w:rtl/>
        </w:rPr>
        <w:t>د:</w:t>
      </w:r>
      <w:r w:rsidR="00DB7462" w:rsidRPr="001D7D45">
        <w:rPr>
          <w:rFonts w:hint="cs"/>
          <w:rtl/>
        </w:rPr>
        <w:t xml:space="preserve"> </w:t>
      </w:r>
      <w:r w:rsidR="00817881" w:rsidRPr="00DB7462">
        <w:rPr>
          <w:rStyle w:val="Charc"/>
          <w:rtl/>
        </w:rPr>
        <w:t>﴿</w:t>
      </w:r>
      <w:r w:rsidR="00817881" w:rsidRPr="00DB7462">
        <w:rPr>
          <w:rStyle w:val="Char4"/>
          <w:rtl/>
        </w:rPr>
        <w:t>فَلَا تُزَكُّوٓاْ أَنفُسَكُمۡۖ</w:t>
      </w:r>
      <w:r w:rsidR="00817881" w:rsidRPr="00DB7462">
        <w:rPr>
          <w:rStyle w:val="Charc"/>
          <w:rtl/>
        </w:rPr>
        <w:t>﴾</w:t>
      </w:r>
      <w:r w:rsidR="00817881">
        <w:rPr>
          <w:rFonts w:ascii="Tahoma" w:hAnsi="Tahoma" w:cs="Arial"/>
          <w:rtl/>
        </w:rPr>
        <w:t xml:space="preserve"> </w:t>
      </w:r>
      <w:r w:rsidR="00817881" w:rsidRPr="00DB7462">
        <w:rPr>
          <w:rStyle w:val="Char5"/>
          <w:rtl/>
        </w:rPr>
        <w:t>[النجم: 32]</w:t>
      </w:r>
      <w:r w:rsidR="00A44EB5" w:rsidRPr="001D7D45">
        <w:rPr>
          <w:rFonts w:hint="cs"/>
          <w:rtl/>
        </w:rPr>
        <w:t xml:space="preserve"> </w:t>
      </w:r>
      <w:r w:rsidR="00303875" w:rsidRPr="00DB7462">
        <w:rPr>
          <w:rStyle w:val="Charc"/>
          <w:rFonts w:hint="cs"/>
          <w:rtl/>
        </w:rPr>
        <w:t>«</w:t>
      </w:r>
      <w:r w:rsidR="00303875" w:rsidRPr="00DB7462">
        <w:rPr>
          <w:rStyle w:val="Char6"/>
          <w:rFonts w:hint="cs"/>
          <w:rtl/>
        </w:rPr>
        <w:t xml:space="preserve">نفس </w:t>
      </w:r>
      <w:r w:rsidR="0026620A" w:rsidRPr="00DB7462">
        <w:rPr>
          <w:rStyle w:val="Char6"/>
          <w:rFonts w:hint="cs"/>
          <w:rtl/>
        </w:rPr>
        <w:t>خودتان را پا</w:t>
      </w:r>
      <w:r w:rsidR="004B6063" w:rsidRPr="004B6063">
        <w:rPr>
          <w:rStyle w:val="Char6"/>
          <w:rFonts w:hint="cs"/>
          <w:rtl/>
        </w:rPr>
        <w:t>ک</w:t>
      </w:r>
      <w:r w:rsidR="0026620A" w:rsidRPr="00DB7462">
        <w:rPr>
          <w:rStyle w:val="Char6"/>
          <w:rFonts w:hint="cs"/>
          <w:rtl/>
        </w:rPr>
        <w:t xml:space="preserve"> مشمار</w:t>
      </w:r>
      <w:r w:rsidR="00583675" w:rsidRPr="00583675">
        <w:rPr>
          <w:rStyle w:val="Char6"/>
          <w:rFonts w:hint="cs"/>
          <w:rtl/>
        </w:rPr>
        <w:t>ی</w:t>
      </w:r>
      <w:r w:rsidR="0026620A" w:rsidRPr="00DB7462">
        <w:rPr>
          <w:rStyle w:val="Char6"/>
          <w:rFonts w:hint="cs"/>
          <w:rtl/>
        </w:rPr>
        <w:t>د</w:t>
      </w:r>
      <w:r w:rsidR="0026620A" w:rsidRPr="00DB7462">
        <w:rPr>
          <w:rStyle w:val="Charc"/>
          <w:rFonts w:hint="cs"/>
          <w:rtl/>
        </w:rPr>
        <w:t>»</w:t>
      </w:r>
      <w:r w:rsidR="0026620A" w:rsidRPr="001D7D45">
        <w:rPr>
          <w:rFonts w:hint="cs"/>
          <w:rtl/>
        </w:rPr>
        <w:t xml:space="preserve"> ا</w:t>
      </w:r>
      <w:r w:rsidR="00C97A77" w:rsidRPr="001D7D45">
        <w:rPr>
          <w:rFonts w:hint="cs"/>
          <w:rtl/>
        </w:rPr>
        <w:t>ی</w:t>
      </w:r>
      <w:r w:rsidR="0026620A" w:rsidRPr="001D7D45">
        <w:rPr>
          <w:rFonts w:hint="cs"/>
          <w:rtl/>
        </w:rPr>
        <w:t>ن است توص</w:t>
      </w:r>
      <w:r w:rsidR="00C97A77" w:rsidRPr="001D7D45">
        <w:rPr>
          <w:rFonts w:hint="cs"/>
          <w:rtl/>
        </w:rPr>
        <w:t>ی</w:t>
      </w:r>
      <w:r w:rsidR="0026620A" w:rsidRPr="001D7D45">
        <w:rPr>
          <w:rFonts w:hint="cs"/>
          <w:rtl/>
        </w:rPr>
        <w:t>ف نفس از ابتدا</w:t>
      </w:r>
      <w:r w:rsidR="00C97A77" w:rsidRPr="001D7D45">
        <w:rPr>
          <w:rFonts w:hint="cs"/>
          <w:rtl/>
        </w:rPr>
        <w:t>ی</w:t>
      </w:r>
      <w:r w:rsidR="0026620A" w:rsidRPr="001D7D45">
        <w:rPr>
          <w:rFonts w:hint="cs"/>
          <w:rtl/>
        </w:rPr>
        <w:t xml:space="preserve"> خلقتش با آن تر</w:t>
      </w:r>
      <w:r w:rsidR="006808D5" w:rsidRPr="001D7D45">
        <w:rPr>
          <w:rFonts w:hint="cs"/>
          <w:rtl/>
        </w:rPr>
        <w:t>ک</w:t>
      </w:r>
      <w:r w:rsidR="00C97A77" w:rsidRPr="001D7D45">
        <w:rPr>
          <w:rFonts w:hint="cs"/>
          <w:rtl/>
        </w:rPr>
        <w:t>ی</w:t>
      </w:r>
      <w:r w:rsidR="0026620A" w:rsidRPr="001D7D45">
        <w:rPr>
          <w:rFonts w:hint="cs"/>
          <w:rtl/>
        </w:rPr>
        <w:t>بات آم</w:t>
      </w:r>
      <w:r w:rsidR="00C97A77" w:rsidRPr="001D7D45">
        <w:rPr>
          <w:rFonts w:hint="cs"/>
          <w:rtl/>
        </w:rPr>
        <w:t>ی</w:t>
      </w:r>
      <w:r w:rsidR="0026620A" w:rsidRPr="001D7D45">
        <w:rPr>
          <w:rFonts w:hint="cs"/>
          <w:rtl/>
        </w:rPr>
        <w:t xml:space="preserve">خته </w:t>
      </w:r>
      <w:r w:rsidR="006808D5" w:rsidRPr="001D7D45">
        <w:rPr>
          <w:rFonts w:hint="cs"/>
          <w:rtl/>
        </w:rPr>
        <w:t>ک</w:t>
      </w:r>
      <w:r w:rsidR="0026620A" w:rsidRPr="001D7D45">
        <w:rPr>
          <w:rFonts w:hint="cs"/>
          <w:rtl/>
        </w:rPr>
        <w:t>ه مقرون به ابتلا و آزما</w:t>
      </w:r>
      <w:r w:rsidR="00C97A77" w:rsidRPr="001D7D45">
        <w:rPr>
          <w:rFonts w:hint="cs"/>
          <w:rtl/>
        </w:rPr>
        <w:t>ی</w:t>
      </w:r>
      <w:r w:rsidR="0026620A" w:rsidRPr="001D7D45">
        <w:rPr>
          <w:rFonts w:hint="cs"/>
          <w:rtl/>
        </w:rPr>
        <w:t>ش است.</w:t>
      </w:r>
    </w:p>
    <w:p w:rsidR="00DB7462" w:rsidRPr="00C97A77" w:rsidRDefault="00DB7462" w:rsidP="00DB7462">
      <w:pPr>
        <w:pStyle w:val="a4"/>
        <w:rPr>
          <w:rStyle w:val="Char2"/>
          <w:rtl/>
        </w:rPr>
      </w:pPr>
      <w:r w:rsidRPr="00DB7462">
        <w:rPr>
          <w:rStyle w:val="Charc"/>
          <w:rtl/>
        </w:rPr>
        <w:t>﴿</w:t>
      </w:r>
      <w:r w:rsidRPr="00DB7462">
        <w:rPr>
          <w:rtl/>
        </w:rPr>
        <w:t xml:space="preserve">إِنَّا خَلَقۡنَا </w:t>
      </w:r>
      <w:r w:rsidRPr="00DB7462">
        <w:rPr>
          <w:rFonts w:hint="cs"/>
          <w:rtl/>
        </w:rPr>
        <w:t>ٱ</w:t>
      </w:r>
      <w:r w:rsidRPr="00DB7462">
        <w:rPr>
          <w:rFonts w:hint="eastAsia"/>
          <w:rtl/>
        </w:rPr>
        <w:t>لۡإِنسَٰنَ</w:t>
      </w:r>
      <w:r w:rsidRPr="00DB7462">
        <w:rPr>
          <w:rtl/>
        </w:rPr>
        <w:t xml:space="preserve"> مِن نُّطۡفَةٍ أَمۡشَاجٖ نَّبۡتَلِيهِ فَجَعَلۡنَٰهُ سَمِيعَۢا بَصِيرًا٢</w:t>
      </w:r>
      <w:r w:rsidRPr="00DB7462">
        <w:rPr>
          <w:rStyle w:val="Charc"/>
          <w:rtl/>
        </w:rPr>
        <w:t>﴾</w:t>
      </w:r>
      <w:r w:rsidRPr="00DB7462">
        <w:rPr>
          <w:rStyle w:val="Char5"/>
          <w:rtl/>
        </w:rPr>
        <w:t xml:space="preserve"> [الإنسان: 2]</w:t>
      </w:r>
      <w:r>
        <w:rPr>
          <w:rStyle w:val="Char5"/>
          <w:rFonts w:hint="cs"/>
          <w:rtl/>
        </w:rPr>
        <w:t>.</w:t>
      </w:r>
    </w:p>
    <w:p w:rsidR="00D40AE8" w:rsidRPr="00D938A1" w:rsidRDefault="00D40AE8" w:rsidP="0040132D">
      <w:pPr>
        <w:pStyle w:val="a6"/>
        <w:widowControl w:val="0"/>
        <w:rPr>
          <w:rFonts w:cs="B Lotus"/>
          <w:rtl/>
        </w:rPr>
      </w:pPr>
      <w:r w:rsidRPr="00DB7462">
        <w:rPr>
          <w:rStyle w:val="Charc"/>
          <w:rFonts w:hint="cs"/>
          <w:rtl/>
        </w:rPr>
        <w:t>«</w:t>
      </w:r>
      <w:r w:rsidR="0026620A" w:rsidRPr="00DB7462">
        <w:rPr>
          <w:rtl/>
        </w:rPr>
        <w:t>ما انسان را از نطفه مختلطى آفر</w:t>
      </w:r>
      <w:r w:rsidR="00583675" w:rsidRPr="00583675">
        <w:rPr>
          <w:rtl/>
        </w:rPr>
        <w:t>ی</w:t>
      </w:r>
      <w:r w:rsidR="0026620A" w:rsidRPr="00DB7462">
        <w:rPr>
          <w:rtl/>
        </w:rPr>
        <w:t>د</w:t>
      </w:r>
      <w:r w:rsidR="00583675" w:rsidRPr="00583675">
        <w:rPr>
          <w:rtl/>
        </w:rPr>
        <w:t>ی</w:t>
      </w:r>
      <w:r w:rsidR="0026620A" w:rsidRPr="00DB7462">
        <w:rPr>
          <w:rtl/>
        </w:rPr>
        <w:t>م، و او را مى‌آزما</w:t>
      </w:r>
      <w:r w:rsidR="00583675" w:rsidRPr="00583675">
        <w:rPr>
          <w:rtl/>
        </w:rPr>
        <w:t>یی</w:t>
      </w:r>
      <w:r w:rsidR="0026620A" w:rsidRPr="00DB7462">
        <w:rPr>
          <w:rtl/>
        </w:rPr>
        <w:t>م؛ (بد</w:t>
      </w:r>
      <w:r w:rsidR="00583675" w:rsidRPr="00583675">
        <w:rPr>
          <w:rtl/>
        </w:rPr>
        <w:t>ی</w:t>
      </w:r>
      <w:r w:rsidR="0026620A" w:rsidRPr="00DB7462">
        <w:rPr>
          <w:rtl/>
        </w:rPr>
        <w:t>ن جهت) او را شنوا و ب</w:t>
      </w:r>
      <w:r w:rsidR="00583675" w:rsidRPr="00583675">
        <w:rPr>
          <w:rtl/>
        </w:rPr>
        <w:t>ی</w:t>
      </w:r>
      <w:r w:rsidR="0026620A" w:rsidRPr="00DB7462">
        <w:rPr>
          <w:rtl/>
        </w:rPr>
        <w:t>نا قرار داد</w:t>
      </w:r>
      <w:r w:rsidR="00583675" w:rsidRPr="00583675">
        <w:rPr>
          <w:rtl/>
        </w:rPr>
        <w:t>ی</w:t>
      </w:r>
      <w:r w:rsidR="0026620A" w:rsidRPr="00DB7462">
        <w:rPr>
          <w:rtl/>
        </w:rPr>
        <w:t>م</w:t>
      </w:r>
      <w:r w:rsidRPr="00DB7462">
        <w:rPr>
          <w:rStyle w:val="Charc"/>
          <w:rFonts w:hint="cs"/>
          <w:rtl/>
        </w:rPr>
        <w:t>»</w:t>
      </w:r>
      <w:r w:rsidRPr="00D938A1">
        <w:rPr>
          <w:rFonts w:cs="B Lotus" w:hint="cs"/>
          <w:rtl/>
        </w:rPr>
        <w:t>.</w:t>
      </w:r>
    </w:p>
    <w:p w:rsidR="00990977" w:rsidRPr="00C97A77" w:rsidRDefault="00061866" w:rsidP="00DB7462">
      <w:pPr>
        <w:widowControl w:val="0"/>
        <w:bidi/>
        <w:ind w:firstLine="284"/>
        <w:jc w:val="both"/>
        <w:rPr>
          <w:rStyle w:val="Char2"/>
          <w:rtl/>
        </w:rPr>
      </w:pPr>
      <w:r w:rsidRPr="00C97A77">
        <w:rPr>
          <w:rStyle w:val="Char2"/>
          <w:rFonts w:hint="cs"/>
          <w:rtl/>
        </w:rPr>
        <w:t>در رابطه با چن</w:t>
      </w:r>
      <w:r w:rsidR="00C97A77" w:rsidRPr="00C97A77">
        <w:rPr>
          <w:rStyle w:val="Char2"/>
          <w:rFonts w:hint="cs"/>
          <w:rtl/>
        </w:rPr>
        <w:t>ی</w:t>
      </w:r>
      <w:r w:rsidRPr="00C97A77">
        <w:rPr>
          <w:rStyle w:val="Char2"/>
          <w:rFonts w:hint="cs"/>
          <w:rtl/>
        </w:rPr>
        <w:t>ن بند</w:t>
      </w:r>
      <w:r w:rsidR="009F7EDB" w:rsidRPr="009F7EDB">
        <w:rPr>
          <w:rStyle w:val="Char2"/>
          <w:rFonts w:hint="cs"/>
          <w:rtl/>
        </w:rPr>
        <w:t>ۀ</w:t>
      </w:r>
      <w:r w:rsidRPr="00C97A77">
        <w:rPr>
          <w:rStyle w:val="Char2"/>
          <w:rFonts w:hint="cs"/>
          <w:rtl/>
        </w:rPr>
        <w:t xml:space="preserve"> تائب</w:t>
      </w:r>
      <w:r w:rsidR="00C97A77" w:rsidRPr="00C97A77">
        <w:rPr>
          <w:rStyle w:val="Char2"/>
          <w:rFonts w:hint="cs"/>
          <w:rtl/>
        </w:rPr>
        <w:t>ی</w:t>
      </w:r>
      <w:r w:rsidRPr="00C97A77">
        <w:rPr>
          <w:rStyle w:val="Char2"/>
          <w:rFonts w:hint="cs"/>
          <w:rtl/>
        </w:rPr>
        <w:t xml:space="preserve"> چن</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از رسول گرام</w:t>
      </w:r>
      <w:r w:rsidR="00C97A77" w:rsidRPr="00C97A77">
        <w:rPr>
          <w:rStyle w:val="Char2"/>
          <w:rFonts w:hint="cs"/>
          <w:rtl/>
        </w:rPr>
        <w:t>ی</w:t>
      </w:r>
      <w:r w:rsidR="00042BFC" w:rsidRPr="00042BFC">
        <w:rPr>
          <w:rFonts w:cs="CTraditional Arabic" w:hint="cs"/>
          <w:sz w:val="28"/>
          <w:szCs w:val="28"/>
          <w:rtl/>
          <w:lang w:bidi="fa-IR"/>
        </w:rPr>
        <w:t xml:space="preserve"> ج</w:t>
      </w:r>
      <w:r w:rsidR="001D7D45">
        <w:rPr>
          <w:rStyle w:val="Char2"/>
          <w:rFonts w:hint="cs"/>
          <w:rtl/>
        </w:rPr>
        <w:t xml:space="preserve"> </w:t>
      </w:r>
      <w:r w:rsidR="00990977" w:rsidRPr="00C97A77">
        <w:rPr>
          <w:rStyle w:val="Char2"/>
          <w:rFonts w:hint="cs"/>
          <w:rtl/>
        </w:rPr>
        <w:t>روا</w:t>
      </w:r>
      <w:r w:rsidR="00C97A77" w:rsidRPr="00C97A77">
        <w:rPr>
          <w:rStyle w:val="Char2"/>
          <w:rFonts w:hint="cs"/>
          <w:rtl/>
        </w:rPr>
        <w:t>ی</w:t>
      </w:r>
      <w:r w:rsidR="00990977" w:rsidRPr="00C97A77">
        <w:rPr>
          <w:rStyle w:val="Char2"/>
          <w:rFonts w:hint="cs"/>
          <w:rtl/>
        </w:rPr>
        <w:t xml:space="preserve">ت شده: </w:t>
      </w:r>
      <w:r w:rsidR="00DB7462" w:rsidRPr="00DB7462">
        <w:rPr>
          <w:rStyle w:val="Charc"/>
          <w:rFonts w:hint="cs"/>
          <w:rtl/>
        </w:rPr>
        <w:t>«</w:t>
      </w:r>
      <w:r w:rsidR="00990977" w:rsidRPr="00DB7462">
        <w:rPr>
          <w:rStyle w:val="Char8"/>
          <w:rtl/>
        </w:rPr>
        <w:t>ال</w:t>
      </w:r>
      <w:r w:rsidR="00F86AC4">
        <w:rPr>
          <w:rStyle w:val="Char8"/>
          <w:rFonts w:hint="cs"/>
          <w:rtl/>
        </w:rPr>
        <w:t>ـ</w:t>
      </w:r>
      <w:r w:rsidR="00990977" w:rsidRPr="00DB7462">
        <w:rPr>
          <w:rStyle w:val="Char8"/>
          <w:rtl/>
        </w:rPr>
        <w:t>مؤمن مفتن توّاب</w:t>
      </w:r>
      <w:r w:rsidR="00DB7462" w:rsidRPr="00DB7462">
        <w:rPr>
          <w:rStyle w:val="Charc"/>
          <w:rFonts w:hint="cs"/>
          <w:rtl/>
        </w:rPr>
        <w:t>»</w:t>
      </w:r>
      <w:r w:rsidR="00990977" w:rsidRPr="00DB7462">
        <w:rPr>
          <w:rStyle w:val="Char2"/>
          <w:vertAlign w:val="superscript"/>
          <w:rtl/>
        </w:rPr>
        <w:footnoteReference w:id="83"/>
      </w:r>
      <w:r w:rsidR="00DB7462">
        <w:rPr>
          <w:rStyle w:val="Charc"/>
          <w:rFonts w:hint="cs"/>
          <w:rtl/>
        </w:rPr>
        <w:t>.</w:t>
      </w:r>
      <w:r w:rsidR="00DB7462" w:rsidRPr="00C97A77">
        <w:rPr>
          <w:rStyle w:val="Char2"/>
          <w:rFonts w:hint="cs"/>
          <w:rtl/>
        </w:rPr>
        <w:t xml:space="preserve"> </w:t>
      </w:r>
      <w:r w:rsidR="00990977" w:rsidRPr="00DB7462">
        <w:rPr>
          <w:rStyle w:val="Charc"/>
          <w:rFonts w:hint="cs"/>
          <w:rtl/>
        </w:rPr>
        <w:t>«</w:t>
      </w:r>
      <w:r w:rsidR="00596D77" w:rsidRPr="00DB7462">
        <w:rPr>
          <w:rStyle w:val="Char7"/>
          <w:rFonts w:hint="cs"/>
          <w:rtl/>
        </w:rPr>
        <w:t>مسلمان مفتون و توبه‌گر است</w:t>
      </w:r>
      <w:r w:rsidR="00990977" w:rsidRPr="00DB7462">
        <w:rPr>
          <w:rStyle w:val="Charc"/>
          <w:rFonts w:hint="cs"/>
          <w:rtl/>
        </w:rPr>
        <w:t>»</w:t>
      </w:r>
      <w:r w:rsidR="00990977" w:rsidRPr="0096084A">
        <w:rPr>
          <w:rFonts w:cs="B Lotus" w:hint="cs"/>
          <w:sz w:val="26"/>
          <w:szCs w:val="26"/>
          <w:rtl/>
          <w:lang w:bidi="fa-IR"/>
        </w:rPr>
        <w:t>.</w:t>
      </w:r>
    </w:p>
    <w:p w:rsidR="00596D77" w:rsidRPr="00C97A77" w:rsidRDefault="00596D77" w:rsidP="00DB7462">
      <w:pPr>
        <w:widowControl w:val="0"/>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w:t>
      </w:r>
      <w:r w:rsidR="00254312" w:rsidRPr="00C97A77">
        <w:rPr>
          <w:rStyle w:val="Char2"/>
          <w:rFonts w:hint="cs"/>
          <w:rtl/>
        </w:rPr>
        <w:t>:</w:t>
      </w:r>
      <w:r w:rsidR="00DB7462" w:rsidRPr="00C97A77">
        <w:rPr>
          <w:rStyle w:val="Char2"/>
          <w:rFonts w:hint="cs"/>
          <w:rtl/>
        </w:rPr>
        <w:t xml:space="preserve"> </w:t>
      </w:r>
      <w:r w:rsidR="00DB7462" w:rsidRPr="00DB7462">
        <w:rPr>
          <w:rStyle w:val="Charc"/>
          <w:rFonts w:hint="cs"/>
          <w:rtl/>
        </w:rPr>
        <w:t>«</w:t>
      </w:r>
      <w:r w:rsidR="00685A2D" w:rsidRPr="00DB7462">
        <w:rPr>
          <w:rStyle w:val="Char8"/>
          <w:rFonts w:hint="cs"/>
          <w:rtl/>
        </w:rPr>
        <w:t>ال</w:t>
      </w:r>
      <w:r w:rsidR="00F86AC4">
        <w:rPr>
          <w:rStyle w:val="Char8"/>
          <w:rFonts w:hint="cs"/>
          <w:rtl/>
        </w:rPr>
        <w:t>ـ</w:t>
      </w:r>
      <w:r w:rsidR="00685A2D" w:rsidRPr="00DB7462">
        <w:rPr>
          <w:rStyle w:val="Char8"/>
          <w:rFonts w:hint="cs"/>
          <w:rtl/>
        </w:rPr>
        <w:t>مؤمن كالسنبلة تفي أحياناً و</w:t>
      </w:r>
      <w:r w:rsidRPr="00DB7462">
        <w:rPr>
          <w:rStyle w:val="Char8"/>
          <w:rFonts w:hint="cs"/>
          <w:rtl/>
        </w:rPr>
        <w:t xml:space="preserve">تميل </w:t>
      </w:r>
      <w:r w:rsidR="00685A2D" w:rsidRPr="00DB7462">
        <w:rPr>
          <w:rStyle w:val="Char8"/>
          <w:rFonts w:hint="cs"/>
          <w:rtl/>
        </w:rPr>
        <w:t>أ</w:t>
      </w:r>
      <w:r w:rsidRPr="00DB7462">
        <w:rPr>
          <w:rStyle w:val="Char8"/>
          <w:rFonts w:hint="cs"/>
          <w:rtl/>
        </w:rPr>
        <w:t>حياناً</w:t>
      </w:r>
      <w:r w:rsidR="00DB7462" w:rsidRPr="00DB7462">
        <w:rPr>
          <w:rStyle w:val="Charc"/>
          <w:rFonts w:hint="cs"/>
          <w:rtl/>
        </w:rPr>
        <w:t>»</w:t>
      </w:r>
      <w:r w:rsidRPr="00DB7462">
        <w:rPr>
          <w:rStyle w:val="Char2"/>
          <w:vertAlign w:val="superscript"/>
          <w:rtl/>
        </w:rPr>
        <w:footnoteReference w:id="84"/>
      </w:r>
      <w:r w:rsidR="00DB7462" w:rsidRPr="00DB7462">
        <w:rPr>
          <w:rStyle w:val="Char2"/>
          <w:rFonts w:hint="cs"/>
          <w:rtl/>
        </w:rPr>
        <w:t>.</w:t>
      </w:r>
      <w:r w:rsidR="00DB7462" w:rsidRPr="00C97A77">
        <w:rPr>
          <w:rStyle w:val="Char2"/>
          <w:rFonts w:hint="cs"/>
          <w:rtl/>
        </w:rPr>
        <w:t xml:space="preserve"> </w:t>
      </w:r>
      <w:r w:rsidRPr="00DB7462">
        <w:rPr>
          <w:rStyle w:val="Charc"/>
          <w:rFonts w:hint="cs"/>
          <w:rtl/>
        </w:rPr>
        <w:t>«</w:t>
      </w:r>
      <w:r w:rsidRPr="00DB7462">
        <w:rPr>
          <w:rStyle w:val="Char7"/>
          <w:rFonts w:hint="cs"/>
          <w:rtl/>
        </w:rPr>
        <w:t>انسان مؤمن همچون گل</w:t>
      </w:r>
      <w:r w:rsidR="00DB7462">
        <w:rPr>
          <w:rStyle w:val="Char7"/>
          <w:rFonts w:hint="cs"/>
          <w:rtl/>
        </w:rPr>
        <w:t>ی</w:t>
      </w:r>
      <w:r w:rsidRPr="00DB7462">
        <w:rPr>
          <w:rStyle w:val="Char7"/>
          <w:rFonts w:hint="cs"/>
          <w:rtl/>
        </w:rPr>
        <w:t xml:space="preserve"> است </w:t>
      </w:r>
      <w:r w:rsidR="00A91D73" w:rsidRPr="00A91D73">
        <w:rPr>
          <w:rStyle w:val="Char7"/>
          <w:rFonts w:hint="cs"/>
          <w:rtl/>
        </w:rPr>
        <w:t>ک</w:t>
      </w:r>
      <w:r w:rsidRPr="00DB7462">
        <w:rPr>
          <w:rStyle w:val="Char7"/>
          <w:rFonts w:hint="cs"/>
          <w:rtl/>
        </w:rPr>
        <w:t>ه گاه</w:t>
      </w:r>
      <w:r w:rsidR="00DB7462">
        <w:rPr>
          <w:rStyle w:val="Char7"/>
          <w:rFonts w:hint="cs"/>
          <w:rtl/>
        </w:rPr>
        <w:t>ی</w:t>
      </w:r>
      <w:r w:rsidRPr="00DB7462">
        <w:rPr>
          <w:rStyle w:val="Char7"/>
          <w:rFonts w:hint="cs"/>
          <w:rtl/>
        </w:rPr>
        <w:t xml:space="preserve"> شادان و گاه</w:t>
      </w:r>
      <w:r w:rsidR="00DB7462">
        <w:rPr>
          <w:rStyle w:val="Char7"/>
          <w:rFonts w:hint="cs"/>
          <w:rtl/>
        </w:rPr>
        <w:t>ی</w:t>
      </w:r>
      <w:r w:rsidRPr="00DB7462">
        <w:rPr>
          <w:rStyle w:val="Char7"/>
          <w:rFonts w:hint="cs"/>
          <w:rtl/>
        </w:rPr>
        <w:t xml:space="preserve"> پژمرده است</w:t>
      </w:r>
      <w:r w:rsidRPr="00DB7462">
        <w:rPr>
          <w:rStyle w:val="Charc"/>
          <w:rFonts w:hint="cs"/>
          <w:rtl/>
        </w:rPr>
        <w:t>»</w:t>
      </w:r>
      <w:r>
        <w:rPr>
          <w:rFonts w:cs="B Lotus" w:hint="cs"/>
          <w:sz w:val="26"/>
          <w:szCs w:val="26"/>
          <w:rtl/>
          <w:lang w:bidi="fa-IR"/>
        </w:rPr>
        <w:t>.</w:t>
      </w:r>
    </w:p>
    <w:p w:rsidR="00596D77" w:rsidRPr="00C97A77" w:rsidRDefault="00C0114E" w:rsidP="00596D77">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سته نفس</w:t>
      </w:r>
      <w:r w:rsidR="00C97A77" w:rsidRPr="00C97A77">
        <w:rPr>
          <w:rStyle w:val="Char2"/>
          <w:rFonts w:hint="cs"/>
          <w:rtl/>
        </w:rPr>
        <w:t>ی</w:t>
      </w:r>
      <w:r w:rsidRPr="00C97A77">
        <w:rPr>
          <w:rStyle w:val="Char2"/>
          <w:rFonts w:hint="cs"/>
          <w:rtl/>
        </w:rPr>
        <w:t xml:space="preserve"> و عدم توجه به تما</w:t>
      </w:r>
      <w:r w:rsidR="00C97A77" w:rsidRPr="00C97A77">
        <w:rPr>
          <w:rStyle w:val="Char2"/>
          <w:rFonts w:hint="cs"/>
          <w:rtl/>
        </w:rPr>
        <w:t>ی</w:t>
      </w:r>
      <w:r w:rsidRPr="00C97A77">
        <w:rPr>
          <w:rStyle w:val="Char2"/>
          <w:rFonts w:hint="cs"/>
          <w:rtl/>
        </w:rPr>
        <w:t>لات نفسان</w:t>
      </w:r>
      <w:r w:rsidR="00C97A77" w:rsidRPr="00C97A77">
        <w:rPr>
          <w:rStyle w:val="Char2"/>
          <w:rFonts w:hint="cs"/>
          <w:rtl/>
        </w:rPr>
        <w:t>ی</w:t>
      </w:r>
      <w:r w:rsidRPr="00C97A77">
        <w:rPr>
          <w:rStyle w:val="Char2"/>
          <w:rFonts w:hint="cs"/>
          <w:rtl/>
        </w:rPr>
        <w:t xml:space="preserve"> و آرامش روان</w:t>
      </w:r>
      <w:r w:rsidR="00C97A77" w:rsidRPr="00C97A77">
        <w:rPr>
          <w:rStyle w:val="Char2"/>
          <w:rFonts w:hint="cs"/>
          <w:rtl/>
        </w:rPr>
        <w:t>ی</w:t>
      </w:r>
      <w:r w:rsidRPr="00C97A77">
        <w:rPr>
          <w:rStyle w:val="Char2"/>
          <w:rFonts w:hint="cs"/>
          <w:rtl/>
        </w:rPr>
        <w:t xml:space="preserve"> در صورت انجام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تماماً باعث </w:t>
      </w:r>
      <w:r w:rsidR="006808D5" w:rsidRPr="006808D5">
        <w:rPr>
          <w:rStyle w:val="Char2"/>
          <w:rFonts w:hint="cs"/>
          <w:rtl/>
        </w:rPr>
        <w:t>ک</w:t>
      </w:r>
      <w:r w:rsidRPr="00C97A77">
        <w:rPr>
          <w:rStyle w:val="Char2"/>
          <w:rFonts w:hint="cs"/>
          <w:rtl/>
        </w:rPr>
        <w:t>فارات بند</w:t>
      </w:r>
      <w:r w:rsidR="009F7EDB" w:rsidRPr="009F7EDB">
        <w:rPr>
          <w:rStyle w:val="Char2"/>
          <w:rFonts w:hint="cs"/>
          <w:rtl/>
        </w:rPr>
        <w:t>ۀ</w:t>
      </w:r>
      <w:r w:rsidRPr="00C97A77">
        <w:rPr>
          <w:rStyle w:val="Char2"/>
          <w:rFonts w:hint="cs"/>
          <w:rtl/>
        </w:rPr>
        <w:t xml:space="preserve"> تائب م</w:t>
      </w:r>
      <w:r w:rsidR="00C97A77" w:rsidRPr="00C97A77">
        <w:rPr>
          <w:rStyle w:val="Char2"/>
          <w:rFonts w:hint="cs"/>
          <w:rtl/>
        </w:rPr>
        <w:t>ی</w:t>
      </w:r>
      <w:r w:rsidRPr="00C97A77">
        <w:rPr>
          <w:rStyle w:val="Char2"/>
          <w:rFonts w:hint="cs"/>
          <w:rtl/>
        </w:rPr>
        <w:t xml:space="preserve">‌گردد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مس</w:t>
      </w:r>
      <w:r w:rsidR="00C97A77" w:rsidRPr="00C97A77">
        <w:rPr>
          <w:rStyle w:val="Char2"/>
          <w:rFonts w:hint="cs"/>
          <w:rtl/>
        </w:rPr>
        <w:t>ی</w:t>
      </w:r>
      <w:r w:rsidRPr="00C97A77">
        <w:rPr>
          <w:rStyle w:val="Char2"/>
          <w:rFonts w:hint="cs"/>
          <w:rtl/>
        </w:rPr>
        <w:t>ر حر</w:t>
      </w:r>
      <w:r w:rsidR="006808D5" w:rsidRPr="006808D5">
        <w:rPr>
          <w:rStyle w:val="Char2"/>
          <w:rFonts w:hint="cs"/>
          <w:rtl/>
        </w:rPr>
        <w:t>ک</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B337D0" w:rsidRPr="00C97A77" w:rsidRDefault="001F31DC" w:rsidP="00F37EAA">
      <w:pPr>
        <w:bidi/>
        <w:ind w:firstLine="284"/>
        <w:jc w:val="both"/>
        <w:rPr>
          <w:rStyle w:val="Char2"/>
          <w:rtl/>
        </w:rPr>
      </w:pPr>
      <w:r w:rsidRPr="00C97A77">
        <w:rPr>
          <w:rStyle w:val="Char2"/>
          <w:rFonts w:hint="cs"/>
          <w:rtl/>
        </w:rPr>
        <w:t xml:space="preserve">طبقه سوم: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w:t>
      </w:r>
      <w:r w:rsidR="006808D5" w:rsidRPr="006808D5">
        <w:rPr>
          <w:rStyle w:val="Char2"/>
          <w:rFonts w:hint="cs"/>
          <w:rtl/>
        </w:rPr>
        <w:t>ک</w:t>
      </w:r>
      <w:r w:rsidRPr="00C97A77">
        <w:rPr>
          <w:rStyle w:val="Char2"/>
          <w:rFonts w:hint="cs"/>
          <w:rtl/>
        </w:rPr>
        <w:t>نون به بنده دوم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است و آن بنده‌ا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توبه </w:t>
      </w:r>
      <w:r w:rsidR="006808D5" w:rsidRPr="006808D5">
        <w:rPr>
          <w:rStyle w:val="Char2"/>
          <w:rFonts w:hint="cs"/>
          <w:rtl/>
        </w:rPr>
        <w:t>ک</w:t>
      </w:r>
      <w:r w:rsidRPr="00C97A77">
        <w:rPr>
          <w:rStyle w:val="Char2"/>
          <w:rFonts w:hint="cs"/>
          <w:rtl/>
        </w:rPr>
        <w:t>ند و مدت</w:t>
      </w:r>
      <w:r w:rsidR="00C97A77" w:rsidRPr="00C97A77">
        <w:rPr>
          <w:rStyle w:val="Char2"/>
          <w:rFonts w:hint="cs"/>
          <w:rtl/>
        </w:rPr>
        <w:t>ی</w:t>
      </w:r>
      <w:r w:rsidRPr="00C97A77">
        <w:rPr>
          <w:rStyle w:val="Char2"/>
          <w:rFonts w:hint="cs"/>
          <w:rtl/>
        </w:rPr>
        <w:t xml:space="preserve"> بر استقامت آن استمرار نما</w:t>
      </w:r>
      <w:r w:rsidR="00C97A77" w:rsidRPr="00C97A77">
        <w:rPr>
          <w:rStyle w:val="Char2"/>
          <w:rFonts w:hint="cs"/>
          <w:rtl/>
        </w:rPr>
        <w:t>ی</w:t>
      </w:r>
      <w:r w:rsidRPr="00C97A77">
        <w:rPr>
          <w:rStyle w:val="Char2"/>
          <w:rFonts w:hint="cs"/>
          <w:rtl/>
        </w:rPr>
        <w:t>د، از آن پس آرزو</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گناهان بر و</w:t>
      </w:r>
      <w:r w:rsidR="00C97A77" w:rsidRPr="00C97A77">
        <w:rPr>
          <w:rStyle w:val="Char2"/>
          <w:rFonts w:hint="cs"/>
          <w:rtl/>
        </w:rPr>
        <w:t>ی</w:t>
      </w:r>
      <w:r w:rsidRPr="00C97A77">
        <w:rPr>
          <w:rStyle w:val="Char2"/>
          <w:rFonts w:hint="cs"/>
          <w:rtl/>
        </w:rPr>
        <w:t xml:space="preserve"> غلبه </w:t>
      </w:r>
      <w:r w:rsidR="006808D5" w:rsidRPr="006808D5">
        <w:rPr>
          <w:rStyle w:val="Char2"/>
          <w:rFonts w:hint="cs"/>
          <w:rtl/>
        </w:rPr>
        <w:t>ک</w:t>
      </w:r>
      <w:r w:rsidRPr="00C97A77">
        <w:rPr>
          <w:rStyle w:val="Char2"/>
          <w:rFonts w:hint="cs"/>
          <w:rtl/>
        </w:rPr>
        <w:t>ند و از رو</w:t>
      </w:r>
      <w:r w:rsidR="00C97A77" w:rsidRPr="00C97A77">
        <w:rPr>
          <w:rStyle w:val="Char2"/>
          <w:rFonts w:hint="cs"/>
          <w:rtl/>
        </w:rPr>
        <w:t>ی</w:t>
      </w:r>
      <w:r w:rsidRPr="00C97A77">
        <w:rPr>
          <w:rStyle w:val="Char2"/>
          <w:rFonts w:hint="cs"/>
          <w:rtl/>
        </w:rPr>
        <w:t xml:space="preserve"> قصد و غلب</w:t>
      </w:r>
      <w:r w:rsidR="009F7EDB" w:rsidRPr="009F7EDB">
        <w:rPr>
          <w:rStyle w:val="Char2"/>
          <w:rFonts w:hint="cs"/>
          <w:rtl/>
        </w:rPr>
        <w:t>ۀ</w:t>
      </w:r>
      <w:r w:rsidRPr="00C97A77">
        <w:rPr>
          <w:rStyle w:val="Char2"/>
          <w:rFonts w:hint="cs"/>
          <w:rtl/>
        </w:rPr>
        <w:t xml:space="preserve"> شهوت، مرت</w:t>
      </w:r>
      <w:r w:rsidR="006808D5" w:rsidRPr="006808D5">
        <w:rPr>
          <w:rStyle w:val="Char2"/>
          <w:rFonts w:hint="cs"/>
          <w:rtl/>
        </w:rPr>
        <w:t>ک</w:t>
      </w:r>
      <w:r w:rsidRPr="00C97A77">
        <w:rPr>
          <w:rStyle w:val="Char2"/>
          <w:rFonts w:hint="cs"/>
          <w:rtl/>
        </w:rPr>
        <w:t>ب آنها شود ول</w:t>
      </w:r>
      <w:r w:rsidR="00C97A77" w:rsidRPr="00C97A77">
        <w:rPr>
          <w:rStyle w:val="Char2"/>
          <w:rFonts w:hint="cs"/>
          <w:rtl/>
        </w:rPr>
        <w:t>ی</w:t>
      </w:r>
      <w:r w:rsidRPr="00C97A77">
        <w:rPr>
          <w:rStyle w:val="Char2"/>
          <w:rFonts w:hint="cs"/>
          <w:rtl/>
        </w:rPr>
        <w:t xml:space="preserve"> بر عبادات و طاعات مواظبت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گناهان را با ن</w:t>
      </w:r>
      <w:r w:rsidR="00C97A77" w:rsidRPr="00C97A77">
        <w:rPr>
          <w:rStyle w:val="Char2"/>
          <w:rFonts w:hint="cs"/>
          <w:rtl/>
        </w:rPr>
        <w:t>ی</w:t>
      </w:r>
      <w:r w:rsidRPr="00C97A77">
        <w:rPr>
          <w:rStyle w:val="Char2"/>
          <w:rFonts w:hint="cs"/>
          <w:rtl/>
        </w:rPr>
        <w:t>رو و قدرت ا</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وا نهد ول</w:t>
      </w:r>
      <w:r w:rsidR="00C97A77" w:rsidRPr="00C97A77">
        <w:rPr>
          <w:rStyle w:val="Char2"/>
          <w:rFonts w:hint="cs"/>
          <w:rtl/>
        </w:rPr>
        <w:t>ی</w:t>
      </w:r>
      <w:r w:rsidRPr="00C97A77">
        <w:rPr>
          <w:rStyle w:val="Char2"/>
          <w:rFonts w:hint="cs"/>
          <w:rtl/>
        </w:rPr>
        <w:t xml:space="preserve"> گاه</w:t>
      </w:r>
      <w:r w:rsidR="00C97A77" w:rsidRPr="00C97A77">
        <w:rPr>
          <w:rStyle w:val="Char2"/>
          <w:rFonts w:hint="cs"/>
          <w:rtl/>
        </w:rPr>
        <w:t>ی</w:t>
      </w:r>
      <w:r w:rsidRPr="00C97A77">
        <w:rPr>
          <w:rStyle w:val="Char2"/>
          <w:rFonts w:hint="cs"/>
          <w:rtl/>
        </w:rPr>
        <w:t xml:space="preserve"> نفس انسان</w:t>
      </w:r>
      <w:r w:rsidR="00C97A77" w:rsidRPr="00C97A77">
        <w:rPr>
          <w:rStyle w:val="Char2"/>
          <w:rFonts w:hint="cs"/>
          <w:rtl/>
        </w:rPr>
        <w:t>ی</w:t>
      </w:r>
      <w:r w:rsidRPr="00C97A77">
        <w:rPr>
          <w:rStyle w:val="Char2"/>
          <w:rFonts w:hint="cs"/>
          <w:rtl/>
        </w:rPr>
        <w:t xml:space="preserve"> بر او چ</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‌شود و به</w:t>
      </w:r>
      <w:r w:rsidR="00B07B48">
        <w:rPr>
          <w:rStyle w:val="Char2"/>
          <w:rFonts w:hint="cs"/>
          <w:rtl/>
        </w:rPr>
        <w:t xml:space="preserve"> لغزش‌ها </w:t>
      </w:r>
      <w:r w:rsidRPr="00C97A77">
        <w:rPr>
          <w:rStyle w:val="Char2"/>
          <w:rFonts w:hint="cs"/>
          <w:rtl/>
        </w:rPr>
        <w:t>و خطاها</w:t>
      </w:r>
      <w:r w:rsidR="00C97A77" w:rsidRPr="00C97A77">
        <w:rPr>
          <w:rStyle w:val="Char2"/>
          <w:rFonts w:hint="cs"/>
          <w:rtl/>
        </w:rPr>
        <w:t>یی</w:t>
      </w:r>
      <w:r w:rsidRPr="00C97A77">
        <w:rPr>
          <w:rStyle w:val="Char2"/>
          <w:rFonts w:hint="cs"/>
          <w:rtl/>
        </w:rPr>
        <w:t xml:space="preserve"> مرت</w:t>
      </w:r>
      <w:r w:rsidR="006808D5" w:rsidRPr="006808D5">
        <w:rPr>
          <w:rStyle w:val="Char2"/>
          <w:rFonts w:hint="cs"/>
          <w:rtl/>
        </w:rPr>
        <w:t>ک</w:t>
      </w:r>
      <w:r w:rsidRPr="00C97A77">
        <w:rPr>
          <w:rStyle w:val="Char2"/>
          <w:rFonts w:hint="cs"/>
          <w:rtl/>
        </w:rPr>
        <w:t>ب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چون از آن فارغ شود پش</w:t>
      </w:r>
      <w:r w:rsidR="00C97A77" w:rsidRPr="00C97A77">
        <w:rPr>
          <w:rStyle w:val="Char2"/>
          <w:rFonts w:hint="cs"/>
          <w:rtl/>
        </w:rPr>
        <w:t>ی</w:t>
      </w:r>
      <w:r w:rsidRPr="00C97A77">
        <w:rPr>
          <w:rStyle w:val="Char2"/>
          <w:rFonts w:hint="cs"/>
          <w:rtl/>
        </w:rPr>
        <w:t xml:space="preserve">مان </w:t>
      </w:r>
      <w:r w:rsidR="00AC3C3E" w:rsidRPr="00C97A77">
        <w:rPr>
          <w:rStyle w:val="Char2"/>
          <w:rFonts w:hint="cs"/>
          <w:rtl/>
        </w:rPr>
        <w:t>گردد و با نفس خود به مجاهدت برخ</w:t>
      </w:r>
      <w:r w:rsidR="00C97A77" w:rsidRPr="00C97A77">
        <w:rPr>
          <w:rStyle w:val="Char2"/>
          <w:rFonts w:hint="cs"/>
          <w:rtl/>
        </w:rPr>
        <w:t>ی</w:t>
      </w:r>
      <w:r w:rsidR="00AC3C3E" w:rsidRPr="00C97A77">
        <w:rPr>
          <w:rStyle w:val="Char2"/>
          <w:rFonts w:hint="cs"/>
          <w:rtl/>
        </w:rPr>
        <w:t>زد. چن</w:t>
      </w:r>
      <w:r w:rsidR="00C97A77" w:rsidRPr="00C97A77">
        <w:rPr>
          <w:rStyle w:val="Char2"/>
          <w:rFonts w:hint="cs"/>
          <w:rtl/>
        </w:rPr>
        <w:t>ی</w:t>
      </w:r>
      <w:r w:rsidR="00AC3C3E" w:rsidRPr="00C97A77">
        <w:rPr>
          <w:rStyle w:val="Char2"/>
          <w:rFonts w:hint="cs"/>
          <w:rtl/>
        </w:rPr>
        <w:t xml:space="preserve">ن </w:t>
      </w:r>
      <w:r w:rsidR="006808D5" w:rsidRPr="006808D5">
        <w:rPr>
          <w:rStyle w:val="Char2"/>
          <w:rFonts w:hint="cs"/>
          <w:rtl/>
        </w:rPr>
        <w:t>ک</w:t>
      </w:r>
      <w:r w:rsidR="00AC3C3E" w:rsidRPr="00C97A77">
        <w:rPr>
          <w:rStyle w:val="Char2"/>
          <w:rFonts w:hint="cs"/>
          <w:rtl/>
        </w:rPr>
        <w:t>س</w:t>
      </w:r>
      <w:r w:rsidR="00C97A77" w:rsidRPr="00C97A77">
        <w:rPr>
          <w:rStyle w:val="Char2"/>
          <w:rFonts w:hint="cs"/>
          <w:rtl/>
        </w:rPr>
        <w:t>ی</w:t>
      </w:r>
      <w:r w:rsidR="00AC3C3E" w:rsidRPr="00C97A77">
        <w:rPr>
          <w:rStyle w:val="Char2"/>
          <w:rFonts w:hint="cs"/>
          <w:rtl/>
        </w:rPr>
        <w:t xml:space="preserve"> در توبه [تسو</w:t>
      </w:r>
      <w:r w:rsidR="00C97A77" w:rsidRPr="00C97A77">
        <w:rPr>
          <w:rStyle w:val="Char2"/>
          <w:rFonts w:hint="cs"/>
          <w:rtl/>
        </w:rPr>
        <w:t>ی</w:t>
      </w:r>
      <w:r w:rsidR="00AC3C3E" w:rsidRPr="00C97A77">
        <w:rPr>
          <w:rStyle w:val="Char2"/>
          <w:rFonts w:hint="cs"/>
          <w:rtl/>
        </w:rPr>
        <w:t xml:space="preserve">ف] امروز و فردا </w:t>
      </w:r>
      <w:r w:rsidR="006808D5" w:rsidRPr="006808D5">
        <w:rPr>
          <w:rStyle w:val="Char2"/>
          <w:rFonts w:hint="cs"/>
          <w:rtl/>
        </w:rPr>
        <w:t>ک</w:t>
      </w:r>
      <w:r w:rsidR="00AC3C3E" w:rsidRPr="00C97A77">
        <w:rPr>
          <w:rStyle w:val="Char2"/>
          <w:rFonts w:hint="cs"/>
          <w:rtl/>
        </w:rPr>
        <w:t>ند و خواهان استقامت است و منازل تائبان را دوست دارد و از ته دل خشنود م</w:t>
      </w:r>
      <w:r w:rsidR="00C97A77" w:rsidRPr="00C97A77">
        <w:rPr>
          <w:rStyle w:val="Char2"/>
          <w:rFonts w:hint="cs"/>
          <w:rtl/>
        </w:rPr>
        <w:t>ی</w:t>
      </w:r>
      <w:r w:rsidR="00AC3C3E" w:rsidRPr="00C97A77">
        <w:rPr>
          <w:rStyle w:val="Char2"/>
          <w:rFonts w:hint="cs"/>
          <w:rtl/>
        </w:rPr>
        <w:t xml:space="preserve">‌گردد </w:t>
      </w:r>
      <w:r w:rsidR="006808D5" w:rsidRPr="006808D5">
        <w:rPr>
          <w:rStyle w:val="Char2"/>
          <w:rFonts w:hint="cs"/>
          <w:rtl/>
        </w:rPr>
        <w:t>ک</w:t>
      </w:r>
      <w:r w:rsidR="00AC3C3E" w:rsidRPr="00C97A77">
        <w:rPr>
          <w:rStyle w:val="Char2"/>
          <w:rFonts w:hint="cs"/>
          <w:rtl/>
        </w:rPr>
        <w:t>ه به مقام صد</w:t>
      </w:r>
      <w:r w:rsidR="00C97A77" w:rsidRPr="00C97A77">
        <w:rPr>
          <w:rStyle w:val="Char2"/>
          <w:rFonts w:hint="cs"/>
          <w:rtl/>
        </w:rPr>
        <w:t>ی</w:t>
      </w:r>
      <w:r w:rsidR="00AC3C3E" w:rsidRPr="00C97A77">
        <w:rPr>
          <w:rStyle w:val="Char2"/>
          <w:rFonts w:hint="cs"/>
          <w:rtl/>
        </w:rPr>
        <w:t>ق</w:t>
      </w:r>
      <w:r w:rsidR="00C97A77" w:rsidRPr="00C97A77">
        <w:rPr>
          <w:rStyle w:val="Char2"/>
          <w:rFonts w:hint="cs"/>
          <w:rtl/>
        </w:rPr>
        <w:t>ی</w:t>
      </w:r>
      <w:r w:rsidR="00AC3C3E" w:rsidRPr="00C97A77">
        <w:rPr>
          <w:rStyle w:val="Char2"/>
          <w:rFonts w:hint="cs"/>
          <w:rtl/>
        </w:rPr>
        <w:t>ن برسد. ول</w:t>
      </w:r>
      <w:r w:rsidR="00C97A77" w:rsidRPr="00C97A77">
        <w:rPr>
          <w:rStyle w:val="Char2"/>
          <w:rFonts w:hint="cs"/>
          <w:rtl/>
        </w:rPr>
        <w:t>ی</w:t>
      </w:r>
      <w:r w:rsidR="00AC3C3E" w:rsidRPr="00C97A77">
        <w:rPr>
          <w:rStyle w:val="Char2"/>
          <w:rFonts w:hint="cs"/>
          <w:rtl/>
        </w:rPr>
        <w:t xml:space="preserve"> در تع</w:t>
      </w:r>
      <w:r w:rsidR="00C97A77" w:rsidRPr="00C97A77">
        <w:rPr>
          <w:rStyle w:val="Char2"/>
          <w:rFonts w:hint="cs"/>
          <w:rtl/>
        </w:rPr>
        <w:t>یی</w:t>
      </w:r>
      <w:r w:rsidR="00AC3C3E" w:rsidRPr="00C97A77">
        <w:rPr>
          <w:rStyle w:val="Char2"/>
          <w:rFonts w:hint="cs"/>
          <w:rtl/>
        </w:rPr>
        <w:t>ن وقت امروز و فردا م</w:t>
      </w:r>
      <w:r w:rsidR="00C97A77" w:rsidRPr="00C97A77">
        <w:rPr>
          <w:rStyle w:val="Char2"/>
          <w:rFonts w:hint="cs"/>
          <w:rtl/>
        </w:rPr>
        <w:t>ی</w:t>
      </w:r>
      <w:r w:rsidR="00AC3C3E" w:rsidRPr="00C97A77">
        <w:rPr>
          <w:rStyle w:val="Char2"/>
          <w:rFonts w:hint="cs"/>
          <w:rtl/>
        </w:rPr>
        <w:t>‌</w:t>
      </w:r>
      <w:r w:rsidR="006808D5" w:rsidRPr="006808D5">
        <w:rPr>
          <w:rStyle w:val="Char2"/>
          <w:rFonts w:hint="cs"/>
          <w:rtl/>
        </w:rPr>
        <w:t>ک</w:t>
      </w:r>
      <w:r w:rsidR="00AC3C3E" w:rsidRPr="00C97A77">
        <w:rPr>
          <w:rStyle w:val="Char2"/>
          <w:rFonts w:hint="cs"/>
          <w:rtl/>
        </w:rPr>
        <w:t>ند و مقامش مشخص ن</w:t>
      </w:r>
      <w:r w:rsidR="00C97A77" w:rsidRPr="00C97A77">
        <w:rPr>
          <w:rStyle w:val="Char2"/>
          <w:rFonts w:hint="cs"/>
          <w:rtl/>
        </w:rPr>
        <w:t>ی</w:t>
      </w:r>
      <w:r w:rsidR="00AC3C3E" w:rsidRPr="00C97A77">
        <w:rPr>
          <w:rStyle w:val="Char2"/>
          <w:rFonts w:hint="cs"/>
          <w:rtl/>
        </w:rPr>
        <w:t>ست ز</w:t>
      </w:r>
      <w:r w:rsidR="00C97A77" w:rsidRPr="00C97A77">
        <w:rPr>
          <w:rStyle w:val="Char2"/>
          <w:rFonts w:hint="cs"/>
          <w:rtl/>
        </w:rPr>
        <w:t>ی</w:t>
      </w:r>
      <w:r w:rsidR="00AC3C3E" w:rsidRPr="00C97A77">
        <w:rPr>
          <w:rStyle w:val="Char2"/>
          <w:rFonts w:hint="cs"/>
          <w:rtl/>
        </w:rPr>
        <w:t>را هوا</w:t>
      </w:r>
      <w:r w:rsidR="00C97A77" w:rsidRPr="00C97A77">
        <w:rPr>
          <w:rStyle w:val="Char2"/>
          <w:rFonts w:hint="cs"/>
          <w:rtl/>
        </w:rPr>
        <w:t>ی</w:t>
      </w:r>
      <w:r w:rsidR="00AC3C3E" w:rsidRPr="00C97A77">
        <w:rPr>
          <w:rStyle w:val="Char2"/>
          <w:rFonts w:hint="cs"/>
          <w:rtl/>
        </w:rPr>
        <w:t xml:space="preserve"> نفس او را تحر</w:t>
      </w:r>
      <w:r w:rsidR="00C97A77" w:rsidRPr="00C97A77">
        <w:rPr>
          <w:rStyle w:val="Char2"/>
          <w:rFonts w:hint="cs"/>
          <w:rtl/>
        </w:rPr>
        <w:t>ی</w:t>
      </w:r>
      <w:r w:rsidR="006808D5" w:rsidRPr="006808D5">
        <w:rPr>
          <w:rStyle w:val="Char2"/>
          <w:rFonts w:hint="cs"/>
          <w:rtl/>
        </w:rPr>
        <w:t>ک</w:t>
      </w:r>
      <w:r w:rsidR="00AC3C3E" w:rsidRPr="00C97A77">
        <w:rPr>
          <w:rStyle w:val="Char2"/>
          <w:rFonts w:hint="cs"/>
          <w:rtl/>
        </w:rPr>
        <w:t xml:space="preserve"> م</w:t>
      </w:r>
      <w:r w:rsidR="00C97A77" w:rsidRPr="00C97A77">
        <w:rPr>
          <w:rStyle w:val="Char2"/>
          <w:rFonts w:hint="cs"/>
          <w:rtl/>
        </w:rPr>
        <w:t>ی</w:t>
      </w:r>
      <w:r w:rsidR="00AC3C3E" w:rsidRPr="00C97A77">
        <w:rPr>
          <w:rStyle w:val="Char2"/>
          <w:rFonts w:hint="cs"/>
          <w:rtl/>
        </w:rPr>
        <w:t>‌</w:t>
      </w:r>
      <w:r w:rsidR="006808D5" w:rsidRPr="006808D5">
        <w:rPr>
          <w:rStyle w:val="Char2"/>
          <w:rFonts w:hint="cs"/>
          <w:rtl/>
        </w:rPr>
        <w:t>ک</w:t>
      </w:r>
      <w:r w:rsidR="00AC3C3E" w:rsidRPr="00C97A77">
        <w:rPr>
          <w:rStyle w:val="Char2"/>
          <w:rFonts w:hint="cs"/>
          <w:rtl/>
        </w:rPr>
        <w:t>ند و عادت، او را به خوذ جذب م</w:t>
      </w:r>
      <w:r w:rsidR="00C97A77" w:rsidRPr="00C97A77">
        <w:rPr>
          <w:rStyle w:val="Char2"/>
          <w:rFonts w:hint="cs"/>
          <w:rtl/>
        </w:rPr>
        <w:t>ی</w:t>
      </w:r>
      <w:r w:rsidR="00AC3C3E" w:rsidRPr="00C97A77">
        <w:rPr>
          <w:rStyle w:val="Char2"/>
          <w:rFonts w:hint="cs"/>
          <w:rtl/>
        </w:rPr>
        <w:t>‌نما</w:t>
      </w:r>
      <w:r w:rsidR="00C97A77" w:rsidRPr="00C97A77">
        <w:rPr>
          <w:rStyle w:val="Char2"/>
          <w:rFonts w:hint="cs"/>
          <w:rtl/>
        </w:rPr>
        <w:t>ی</w:t>
      </w:r>
      <w:r w:rsidR="00AC3C3E" w:rsidRPr="00C97A77">
        <w:rPr>
          <w:rStyle w:val="Char2"/>
          <w:rFonts w:hint="cs"/>
          <w:rtl/>
        </w:rPr>
        <w:t>د و غفلت، او را سرزنش م</w:t>
      </w:r>
      <w:r w:rsidR="00C97A77" w:rsidRPr="00C97A77">
        <w:rPr>
          <w:rStyle w:val="Char2"/>
          <w:rFonts w:hint="cs"/>
          <w:rtl/>
        </w:rPr>
        <w:t>ی</w:t>
      </w:r>
      <w:r w:rsidR="00AC3C3E" w:rsidRPr="00C97A77">
        <w:rPr>
          <w:rStyle w:val="Char2"/>
          <w:rFonts w:hint="cs"/>
          <w:rtl/>
        </w:rPr>
        <w:t>‌</w:t>
      </w:r>
      <w:r w:rsidR="006808D5" w:rsidRPr="006808D5">
        <w:rPr>
          <w:rStyle w:val="Char2"/>
          <w:rFonts w:hint="cs"/>
          <w:rtl/>
        </w:rPr>
        <w:t>ک</w:t>
      </w:r>
      <w:r w:rsidR="00AC3C3E" w:rsidRPr="00C97A77">
        <w:rPr>
          <w:rStyle w:val="Char2"/>
          <w:rFonts w:hint="cs"/>
          <w:rtl/>
        </w:rPr>
        <w:t>ند. پس او تنها در برابر گناه توبه م</w:t>
      </w:r>
      <w:r w:rsidR="00C97A77" w:rsidRPr="00C97A77">
        <w:rPr>
          <w:rStyle w:val="Char2"/>
          <w:rFonts w:hint="cs"/>
          <w:rtl/>
        </w:rPr>
        <w:t>ی</w:t>
      </w:r>
      <w:r w:rsidR="00AC3C3E" w:rsidRPr="00C97A77">
        <w:rPr>
          <w:rStyle w:val="Char2"/>
          <w:rFonts w:hint="cs"/>
          <w:rtl/>
        </w:rPr>
        <w:t>‌</w:t>
      </w:r>
      <w:r w:rsidR="006808D5" w:rsidRPr="006808D5">
        <w:rPr>
          <w:rStyle w:val="Char2"/>
          <w:rFonts w:hint="cs"/>
          <w:rtl/>
        </w:rPr>
        <w:t>ک</w:t>
      </w:r>
      <w:r w:rsidR="00AC3C3E" w:rsidRPr="00C97A77">
        <w:rPr>
          <w:rStyle w:val="Char2"/>
          <w:rFonts w:hint="cs"/>
          <w:rtl/>
        </w:rPr>
        <w:t>ند ول</w:t>
      </w:r>
      <w:r w:rsidR="00C97A77" w:rsidRPr="00C97A77">
        <w:rPr>
          <w:rStyle w:val="Char2"/>
          <w:rFonts w:hint="cs"/>
          <w:rtl/>
        </w:rPr>
        <w:t>ی</w:t>
      </w:r>
      <w:r w:rsidR="00AC3C3E" w:rsidRPr="00C97A77">
        <w:rPr>
          <w:rStyle w:val="Char2"/>
          <w:rFonts w:hint="cs"/>
          <w:rtl/>
        </w:rPr>
        <w:t xml:space="preserve"> چون عادت بر او پ</w:t>
      </w:r>
      <w:r w:rsidR="00C97A77" w:rsidRPr="00C97A77">
        <w:rPr>
          <w:rStyle w:val="Char2"/>
          <w:rFonts w:hint="cs"/>
          <w:rtl/>
        </w:rPr>
        <w:t>ی</w:t>
      </w:r>
      <w:r w:rsidR="00AC3C3E" w:rsidRPr="00C97A77">
        <w:rPr>
          <w:rStyle w:val="Char2"/>
          <w:rFonts w:hint="cs"/>
          <w:rtl/>
        </w:rPr>
        <w:t>ش</w:t>
      </w:r>
      <w:r w:rsidR="00C97A77" w:rsidRPr="00C97A77">
        <w:rPr>
          <w:rStyle w:val="Char2"/>
          <w:rFonts w:hint="cs"/>
          <w:rtl/>
        </w:rPr>
        <w:t>ی</w:t>
      </w:r>
      <w:r w:rsidR="00AC3C3E" w:rsidRPr="00C97A77">
        <w:rPr>
          <w:rStyle w:val="Char2"/>
          <w:rFonts w:hint="cs"/>
          <w:rtl/>
        </w:rPr>
        <w:t xml:space="preserve"> گرفته است از گناه توبه م</w:t>
      </w:r>
      <w:r w:rsidR="00C97A77" w:rsidRPr="00C97A77">
        <w:rPr>
          <w:rStyle w:val="Char2"/>
          <w:rFonts w:hint="cs"/>
          <w:rtl/>
        </w:rPr>
        <w:t>ی</w:t>
      </w:r>
      <w:r w:rsidR="00AC3C3E" w:rsidRPr="00C97A77">
        <w:rPr>
          <w:rStyle w:val="Char2"/>
          <w:rFonts w:hint="cs"/>
          <w:rtl/>
        </w:rPr>
        <w:t>‌</w:t>
      </w:r>
      <w:r w:rsidR="006808D5" w:rsidRPr="006808D5">
        <w:rPr>
          <w:rStyle w:val="Char2"/>
          <w:rFonts w:hint="cs"/>
          <w:rtl/>
        </w:rPr>
        <w:t>ک</w:t>
      </w:r>
      <w:r w:rsidR="00AC3C3E" w:rsidRPr="00C97A77">
        <w:rPr>
          <w:rStyle w:val="Char2"/>
          <w:rFonts w:hint="cs"/>
          <w:rtl/>
        </w:rPr>
        <w:t>ند و به آن بازگشت م</w:t>
      </w:r>
      <w:r w:rsidR="00C97A77" w:rsidRPr="00C97A77">
        <w:rPr>
          <w:rStyle w:val="Char2"/>
          <w:rFonts w:hint="cs"/>
          <w:rtl/>
        </w:rPr>
        <w:t>ی</w:t>
      </w:r>
      <w:r w:rsidR="00AC3C3E" w:rsidRPr="00C97A77">
        <w:rPr>
          <w:rStyle w:val="Char2"/>
          <w:rFonts w:hint="cs"/>
          <w:rtl/>
        </w:rPr>
        <w:t>‌نما</w:t>
      </w:r>
      <w:r w:rsidR="00C97A77" w:rsidRPr="00C97A77">
        <w:rPr>
          <w:rStyle w:val="Char2"/>
          <w:rFonts w:hint="cs"/>
          <w:rtl/>
        </w:rPr>
        <w:t>ی</w:t>
      </w:r>
      <w:r w:rsidR="00AC3C3E" w:rsidRPr="00C97A77">
        <w:rPr>
          <w:rStyle w:val="Char2"/>
          <w:rFonts w:hint="cs"/>
          <w:rtl/>
        </w:rPr>
        <w:t>د لذا توبه را از وقت</w:t>
      </w:r>
      <w:r w:rsidR="00C97A77" w:rsidRPr="00C97A77">
        <w:rPr>
          <w:rStyle w:val="Char2"/>
          <w:rFonts w:hint="cs"/>
          <w:rtl/>
        </w:rPr>
        <w:t>ی</w:t>
      </w:r>
      <w:r w:rsidR="00AC3C3E" w:rsidRPr="00C97A77">
        <w:rPr>
          <w:rStyle w:val="Char2"/>
          <w:rFonts w:hint="cs"/>
          <w:rtl/>
        </w:rPr>
        <w:t xml:space="preserve"> به وقت د</w:t>
      </w:r>
      <w:r w:rsidR="00C97A77" w:rsidRPr="00C97A77">
        <w:rPr>
          <w:rStyle w:val="Char2"/>
          <w:rFonts w:hint="cs"/>
          <w:rtl/>
        </w:rPr>
        <w:t>ی</w:t>
      </w:r>
      <w:r w:rsidR="00AC3C3E" w:rsidRPr="00C97A77">
        <w:rPr>
          <w:rStyle w:val="Char2"/>
          <w:rFonts w:hint="cs"/>
          <w:rtl/>
        </w:rPr>
        <w:t>گر به تأخ</w:t>
      </w:r>
      <w:r w:rsidR="00C97A77" w:rsidRPr="00C97A77">
        <w:rPr>
          <w:rStyle w:val="Char2"/>
          <w:rFonts w:hint="cs"/>
          <w:rtl/>
        </w:rPr>
        <w:t>ی</w:t>
      </w:r>
      <w:r w:rsidR="00AC3C3E" w:rsidRPr="00C97A77">
        <w:rPr>
          <w:rStyle w:val="Char2"/>
          <w:rFonts w:hint="cs"/>
          <w:rtl/>
        </w:rPr>
        <w:t>ر م</w:t>
      </w:r>
      <w:r w:rsidR="00C97A77" w:rsidRPr="00C97A77">
        <w:rPr>
          <w:rStyle w:val="Char2"/>
          <w:rFonts w:hint="cs"/>
          <w:rtl/>
        </w:rPr>
        <w:t>ی</w:t>
      </w:r>
      <w:r w:rsidR="00AC3C3E" w:rsidRPr="00C97A77">
        <w:rPr>
          <w:rStyle w:val="Char2"/>
          <w:rFonts w:hint="cs"/>
          <w:rtl/>
        </w:rPr>
        <w:t xml:space="preserve">‌اندازد. مثال او مانند </w:t>
      </w:r>
      <w:r w:rsidR="006808D5" w:rsidRPr="006808D5">
        <w:rPr>
          <w:rStyle w:val="Char2"/>
          <w:rFonts w:hint="cs"/>
          <w:rtl/>
        </w:rPr>
        <w:t>ک</w:t>
      </w:r>
      <w:r w:rsidR="00AC3C3E" w:rsidRPr="00C97A77">
        <w:rPr>
          <w:rStyle w:val="Char2"/>
          <w:rFonts w:hint="cs"/>
          <w:rtl/>
        </w:rPr>
        <w:t>س</w:t>
      </w:r>
      <w:r w:rsidR="00C97A77" w:rsidRPr="00C97A77">
        <w:rPr>
          <w:rStyle w:val="Char2"/>
          <w:rFonts w:hint="cs"/>
          <w:rtl/>
        </w:rPr>
        <w:t>ی</w:t>
      </w:r>
      <w:r w:rsidR="00AC3C3E" w:rsidRPr="00C97A77">
        <w:rPr>
          <w:rStyle w:val="Char2"/>
          <w:rFonts w:hint="cs"/>
          <w:rtl/>
        </w:rPr>
        <w:t xml:space="preserve"> است </w:t>
      </w:r>
      <w:r w:rsidR="006808D5" w:rsidRPr="006808D5">
        <w:rPr>
          <w:rStyle w:val="Char2"/>
          <w:rFonts w:hint="cs"/>
          <w:rtl/>
        </w:rPr>
        <w:t>ک</w:t>
      </w:r>
      <w:r w:rsidR="00AC3C3E" w:rsidRPr="00C97A77">
        <w:rPr>
          <w:rStyle w:val="Char2"/>
          <w:rFonts w:hint="cs"/>
          <w:rtl/>
        </w:rPr>
        <w:t>ه به خاطر اعمال ن</w:t>
      </w:r>
      <w:r w:rsidR="00C97A77" w:rsidRPr="00C97A77">
        <w:rPr>
          <w:rStyle w:val="Char2"/>
          <w:rFonts w:hint="cs"/>
          <w:rtl/>
        </w:rPr>
        <w:t>ی</w:t>
      </w:r>
      <w:r w:rsidR="006808D5" w:rsidRPr="006808D5">
        <w:rPr>
          <w:rStyle w:val="Char2"/>
          <w:rFonts w:hint="cs"/>
          <w:rtl/>
        </w:rPr>
        <w:t>ک</w:t>
      </w:r>
      <w:r w:rsidR="00AC3C3E" w:rsidRPr="00C97A77">
        <w:rPr>
          <w:rStyle w:val="Char2"/>
          <w:rFonts w:hint="cs"/>
          <w:rtl/>
        </w:rPr>
        <w:t xml:space="preserve">ش و </w:t>
      </w:r>
      <w:r w:rsidR="006808D5" w:rsidRPr="006808D5">
        <w:rPr>
          <w:rStyle w:val="Char2"/>
          <w:rFonts w:hint="cs"/>
          <w:rtl/>
        </w:rPr>
        <w:t>ک</w:t>
      </w:r>
      <w:r w:rsidR="00AC3C3E" w:rsidRPr="00C97A77">
        <w:rPr>
          <w:rStyle w:val="Char2"/>
          <w:rFonts w:hint="cs"/>
          <w:rtl/>
        </w:rPr>
        <w:t>فارت س</w:t>
      </w:r>
      <w:r w:rsidR="00C97A77" w:rsidRPr="00C97A77">
        <w:rPr>
          <w:rStyle w:val="Char2"/>
          <w:rFonts w:hint="cs"/>
          <w:rtl/>
        </w:rPr>
        <w:t>ی</w:t>
      </w:r>
      <w:r w:rsidR="00AC3C3E" w:rsidRPr="00C97A77">
        <w:rPr>
          <w:rStyle w:val="Char2"/>
          <w:rFonts w:hint="cs"/>
          <w:rtl/>
        </w:rPr>
        <w:t>ئاتش ام</w:t>
      </w:r>
      <w:r w:rsidR="00C97A77" w:rsidRPr="00C97A77">
        <w:rPr>
          <w:rStyle w:val="Char2"/>
          <w:rFonts w:hint="cs"/>
          <w:rtl/>
        </w:rPr>
        <w:t>ی</w:t>
      </w:r>
      <w:r w:rsidR="00AC3C3E" w:rsidRPr="00C97A77">
        <w:rPr>
          <w:rStyle w:val="Char2"/>
          <w:rFonts w:hint="cs"/>
          <w:rtl/>
        </w:rPr>
        <w:t>د استقامت در او م</w:t>
      </w:r>
      <w:r w:rsidR="00C97A77" w:rsidRPr="00C97A77">
        <w:rPr>
          <w:rStyle w:val="Char2"/>
          <w:rFonts w:hint="cs"/>
          <w:rtl/>
        </w:rPr>
        <w:t>ی</w:t>
      </w:r>
      <w:r w:rsidR="00AC3C3E" w:rsidRPr="00C97A77">
        <w:rPr>
          <w:rStyle w:val="Char2"/>
          <w:rFonts w:hint="cs"/>
          <w:rtl/>
        </w:rPr>
        <w:t>‌رود ول</w:t>
      </w:r>
      <w:r w:rsidR="00C97A77" w:rsidRPr="00C97A77">
        <w:rPr>
          <w:rStyle w:val="Char2"/>
          <w:rFonts w:hint="cs"/>
          <w:rtl/>
        </w:rPr>
        <w:t>ی</w:t>
      </w:r>
      <w:r w:rsidR="00AC3C3E" w:rsidRPr="00C97A77">
        <w:rPr>
          <w:rStyle w:val="Char2"/>
          <w:rFonts w:hint="cs"/>
          <w:rtl/>
        </w:rPr>
        <w:t xml:space="preserve"> به خاطر ادام</w:t>
      </w:r>
      <w:r w:rsidR="009F7EDB" w:rsidRPr="009F7EDB">
        <w:rPr>
          <w:rStyle w:val="Char2"/>
          <w:rFonts w:hint="cs"/>
          <w:rtl/>
        </w:rPr>
        <w:t>ۀ</w:t>
      </w:r>
      <w:r w:rsidR="00AC3C3E" w:rsidRPr="00C97A77">
        <w:rPr>
          <w:rStyle w:val="Char2"/>
          <w:rFonts w:hint="cs"/>
          <w:rtl/>
        </w:rPr>
        <w:t xml:space="preserve"> گناهانش ام</w:t>
      </w:r>
      <w:r w:rsidR="00C97A77" w:rsidRPr="00C97A77">
        <w:rPr>
          <w:rStyle w:val="Char2"/>
          <w:rFonts w:hint="cs"/>
          <w:rtl/>
        </w:rPr>
        <w:t>ی</w:t>
      </w:r>
      <w:r w:rsidR="00AC3C3E" w:rsidRPr="00C97A77">
        <w:rPr>
          <w:rStyle w:val="Char2"/>
          <w:rFonts w:hint="cs"/>
          <w:rtl/>
        </w:rPr>
        <w:t>د پ</w:t>
      </w:r>
      <w:r w:rsidR="00C97A77" w:rsidRPr="00C97A77">
        <w:rPr>
          <w:rStyle w:val="Char2"/>
          <w:rFonts w:hint="cs"/>
          <w:rtl/>
        </w:rPr>
        <w:t>ی</w:t>
      </w:r>
      <w:r w:rsidR="00AC3C3E" w:rsidRPr="00C97A77">
        <w:rPr>
          <w:rStyle w:val="Char2"/>
          <w:rFonts w:hint="cs"/>
          <w:rtl/>
        </w:rPr>
        <w:t>دا</w:t>
      </w:r>
      <w:r w:rsidR="00C97A77" w:rsidRPr="00C97A77">
        <w:rPr>
          <w:rStyle w:val="Char2"/>
          <w:rFonts w:hint="cs"/>
          <w:rtl/>
        </w:rPr>
        <w:t>ی</w:t>
      </w:r>
      <w:r w:rsidR="00AC3C3E" w:rsidRPr="00C97A77">
        <w:rPr>
          <w:rStyle w:val="Char2"/>
          <w:rFonts w:hint="cs"/>
          <w:rtl/>
        </w:rPr>
        <w:t>ش تحوّل در او از ب</w:t>
      </w:r>
      <w:r w:rsidR="00C97A77" w:rsidRPr="00C97A77">
        <w:rPr>
          <w:rStyle w:val="Char2"/>
          <w:rFonts w:hint="cs"/>
          <w:rtl/>
        </w:rPr>
        <w:t>ی</w:t>
      </w:r>
      <w:r w:rsidR="00AC3C3E" w:rsidRPr="00C97A77">
        <w:rPr>
          <w:rStyle w:val="Char2"/>
          <w:rFonts w:hint="cs"/>
          <w:rtl/>
        </w:rPr>
        <w:t>ن م</w:t>
      </w:r>
      <w:r w:rsidR="00C97A77" w:rsidRPr="00C97A77">
        <w:rPr>
          <w:rStyle w:val="Char2"/>
          <w:rFonts w:hint="cs"/>
          <w:rtl/>
        </w:rPr>
        <w:t>ی</w:t>
      </w:r>
      <w:r w:rsidR="00AC3C3E" w:rsidRPr="00C97A77">
        <w:rPr>
          <w:rStyle w:val="Char2"/>
          <w:rFonts w:hint="cs"/>
          <w:rtl/>
        </w:rPr>
        <w:t>‌رود. و نفس چن</w:t>
      </w:r>
      <w:r w:rsidR="00C97A77" w:rsidRPr="00C97A77">
        <w:rPr>
          <w:rStyle w:val="Char2"/>
          <w:rFonts w:hint="cs"/>
          <w:rtl/>
        </w:rPr>
        <w:t>ی</w:t>
      </w:r>
      <w:r w:rsidR="00AC3C3E" w:rsidRPr="00C97A77">
        <w:rPr>
          <w:rStyle w:val="Char2"/>
          <w:rFonts w:hint="cs"/>
          <w:rtl/>
        </w:rPr>
        <w:t xml:space="preserve">ن </w:t>
      </w:r>
      <w:r w:rsidR="006808D5" w:rsidRPr="006808D5">
        <w:rPr>
          <w:rStyle w:val="Char2"/>
          <w:rFonts w:hint="cs"/>
          <w:rtl/>
        </w:rPr>
        <w:t>ک</w:t>
      </w:r>
      <w:r w:rsidR="00AC3C3E" w:rsidRPr="00C97A77">
        <w:rPr>
          <w:rStyle w:val="Char2"/>
          <w:rFonts w:hint="cs"/>
          <w:rtl/>
        </w:rPr>
        <w:t>س</w:t>
      </w:r>
      <w:r w:rsidR="00C97A77" w:rsidRPr="00C97A77">
        <w:rPr>
          <w:rStyle w:val="Char2"/>
          <w:rFonts w:hint="cs"/>
          <w:rtl/>
        </w:rPr>
        <w:t>ی</w:t>
      </w:r>
      <w:r w:rsidR="00AC3C3E" w:rsidRPr="00C97A77">
        <w:rPr>
          <w:rStyle w:val="Char2"/>
          <w:rFonts w:hint="cs"/>
          <w:rtl/>
        </w:rPr>
        <w:t xml:space="preserve"> را «مسوله</w:t>
      </w:r>
      <w:r w:rsidR="00F37EAA" w:rsidRPr="00C97A77">
        <w:rPr>
          <w:rStyle w:val="Char2"/>
          <w:rFonts w:hint="cs"/>
          <w:rtl/>
        </w:rPr>
        <w:t>»</w:t>
      </w:r>
      <w:r w:rsidR="00254312" w:rsidRPr="00C97A77">
        <w:rPr>
          <w:rStyle w:val="Char2"/>
          <w:rFonts w:hint="cs"/>
          <w:rtl/>
        </w:rPr>
        <w:t>:</w:t>
      </w:r>
      <w:r w:rsidR="00AC3C3E" w:rsidRPr="00C97A77">
        <w:rPr>
          <w:rStyle w:val="Char2"/>
          <w:rFonts w:hint="cs"/>
          <w:rtl/>
        </w:rPr>
        <w:t xml:space="preserve"> اغوا</w:t>
      </w:r>
      <w:r w:rsidR="00DB7462" w:rsidRPr="00C97A77">
        <w:rPr>
          <w:rStyle w:val="Char2"/>
          <w:rFonts w:hint="cs"/>
          <w:rtl/>
        </w:rPr>
        <w:t xml:space="preserve"> </w:t>
      </w:r>
      <w:r w:rsidR="006808D5" w:rsidRPr="006808D5">
        <w:rPr>
          <w:rStyle w:val="Char2"/>
          <w:rFonts w:hint="cs"/>
          <w:rtl/>
        </w:rPr>
        <w:t>ک</w:t>
      </w:r>
      <w:r w:rsidR="00AC3C3E" w:rsidRPr="00C97A77">
        <w:rPr>
          <w:rStyle w:val="Char2"/>
          <w:rFonts w:hint="cs"/>
          <w:rtl/>
        </w:rPr>
        <w:t xml:space="preserve">ننده </w:t>
      </w:r>
      <w:r w:rsidR="00C97A77" w:rsidRPr="00C97A77">
        <w:rPr>
          <w:rStyle w:val="Char2"/>
          <w:rFonts w:hint="cs"/>
          <w:rtl/>
        </w:rPr>
        <w:t>ی</w:t>
      </w:r>
      <w:r w:rsidR="00AC3C3E" w:rsidRPr="00C97A77">
        <w:rPr>
          <w:rStyle w:val="Char2"/>
          <w:rFonts w:hint="cs"/>
          <w:rtl/>
        </w:rPr>
        <w:t>ا فر</w:t>
      </w:r>
      <w:r w:rsidR="00C97A77" w:rsidRPr="00C97A77">
        <w:rPr>
          <w:rStyle w:val="Char2"/>
          <w:rFonts w:hint="cs"/>
          <w:rtl/>
        </w:rPr>
        <w:t>ی</w:t>
      </w:r>
      <w:r w:rsidR="00AC3C3E" w:rsidRPr="00C97A77">
        <w:rPr>
          <w:rStyle w:val="Char2"/>
          <w:rFonts w:hint="cs"/>
          <w:rtl/>
        </w:rPr>
        <w:t>بنده، نامند و خداوند درباره صاحبان ا</w:t>
      </w:r>
      <w:r w:rsidR="00C97A77" w:rsidRPr="00C97A77">
        <w:rPr>
          <w:rStyle w:val="Char2"/>
          <w:rFonts w:hint="cs"/>
          <w:rtl/>
        </w:rPr>
        <w:t>ی</w:t>
      </w:r>
      <w:r w:rsidR="00AC3C3E" w:rsidRPr="00C97A77">
        <w:rPr>
          <w:rStyle w:val="Char2"/>
          <w:rFonts w:hint="cs"/>
          <w:rtl/>
        </w:rPr>
        <w:t>ن نفس م</w:t>
      </w:r>
      <w:r w:rsidR="00C97A77" w:rsidRPr="00C97A77">
        <w:rPr>
          <w:rStyle w:val="Char2"/>
          <w:rFonts w:hint="cs"/>
          <w:rtl/>
        </w:rPr>
        <w:t>ی</w:t>
      </w:r>
      <w:r w:rsidR="00AC3C3E" w:rsidRPr="00C97A77">
        <w:rPr>
          <w:rStyle w:val="Char2"/>
          <w:rFonts w:hint="cs"/>
          <w:rtl/>
        </w:rPr>
        <w:t>‌فرما</w:t>
      </w:r>
      <w:r w:rsidR="00C97A77" w:rsidRPr="00C97A77">
        <w:rPr>
          <w:rStyle w:val="Char2"/>
          <w:rFonts w:hint="cs"/>
          <w:rtl/>
        </w:rPr>
        <w:t>ی</w:t>
      </w:r>
      <w:r w:rsidR="00AC3C3E" w:rsidRPr="00C97A77">
        <w:rPr>
          <w:rStyle w:val="Char2"/>
          <w:rFonts w:hint="cs"/>
          <w:rtl/>
        </w:rPr>
        <w:t>د:</w:t>
      </w:r>
    </w:p>
    <w:p w:rsidR="00DB7462" w:rsidRPr="00C97A77" w:rsidRDefault="00DB7462" w:rsidP="00DB7462">
      <w:pPr>
        <w:pStyle w:val="a4"/>
        <w:rPr>
          <w:rStyle w:val="Char2"/>
          <w:rtl/>
        </w:rPr>
      </w:pPr>
      <w:r w:rsidRPr="00DB7462">
        <w:rPr>
          <w:rStyle w:val="Charc"/>
          <w:rtl/>
        </w:rPr>
        <w:t>﴿</w:t>
      </w:r>
      <w:r w:rsidRPr="00DB7462">
        <w:rPr>
          <w:rStyle w:val="Char4"/>
          <w:rtl/>
        </w:rPr>
        <w:t xml:space="preserve">وَءَاخَرُونَ </w:t>
      </w:r>
      <w:r w:rsidRPr="00DB7462">
        <w:rPr>
          <w:rStyle w:val="Char4"/>
          <w:rFonts w:hint="cs"/>
          <w:rtl/>
        </w:rPr>
        <w:t>ٱ</w:t>
      </w:r>
      <w:r w:rsidRPr="00DB7462">
        <w:rPr>
          <w:rStyle w:val="Char4"/>
          <w:rFonts w:hint="eastAsia"/>
          <w:rtl/>
        </w:rPr>
        <w:t>عۡتَرَفُواْ</w:t>
      </w:r>
      <w:r w:rsidRPr="00DB7462">
        <w:rPr>
          <w:rStyle w:val="Char4"/>
          <w:rtl/>
        </w:rPr>
        <w:t xml:space="preserve"> بِذُنُوبِهِمۡ خَلَطُواْ عَمَلٗا صَٰلِحٗا وَءَاخَرَ سَيِّئًا</w:t>
      </w:r>
      <w:r w:rsidRPr="00DB7462">
        <w:rPr>
          <w:rStyle w:val="Charc"/>
          <w:rFonts w:hint="cs"/>
          <w:rtl/>
        </w:rPr>
        <w:t>﴾</w:t>
      </w:r>
      <w:r w:rsidRPr="00DB7462">
        <w:rPr>
          <w:rStyle w:val="Char5"/>
          <w:rtl/>
        </w:rPr>
        <w:t xml:space="preserve"> [التوبة: 102]</w:t>
      </w:r>
    </w:p>
    <w:p w:rsidR="00811C67" w:rsidRPr="00D938A1" w:rsidRDefault="00811C67" w:rsidP="00DB7462">
      <w:pPr>
        <w:pStyle w:val="a6"/>
        <w:rPr>
          <w:rFonts w:cs="B Lotus"/>
          <w:rtl/>
        </w:rPr>
      </w:pPr>
      <w:r w:rsidRPr="00DB7462">
        <w:rPr>
          <w:rStyle w:val="Charc"/>
          <w:rFonts w:hint="cs"/>
          <w:rtl/>
        </w:rPr>
        <w:t>«</w:t>
      </w:r>
      <w:r w:rsidR="00D3573E" w:rsidRPr="00DB7462">
        <w:rPr>
          <w:rFonts w:hint="cs"/>
          <w:rtl/>
        </w:rPr>
        <w:t>و د</w:t>
      </w:r>
      <w:r w:rsidR="00583675" w:rsidRPr="00583675">
        <w:rPr>
          <w:rFonts w:hint="cs"/>
          <w:rtl/>
        </w:rPr>
        <w:t>ی</w:t>
      </w:r>
      <w:r w:rsidR="00D3573E" w:rsidRPr="00DB7462">
        <w:rPr>
          <w:rFonts w:hint="cs"/>
          <w:rtl/>
        </w:rPr>
        <w:t>گران</w:t>
      </w:r>
      <w:r w:rsidR="00DB7462">
        <w:rPr>
          <w:rFonts w:hint="cs"/>
          <w:rtl/>
        </w:rPr>
        <w:t>ی</w:t>
      </w:r>
      <w:r w:rsidR="00D3573E" w:rsidRPr="00DB7462">
        <w:rPr>
          <w:rFonts w:hint="cs"/>
          <w:rtl/>
        </w:rPr>
        <w:t xml:space="preserve"> هستند </w:t>
      </w:r>
      <w:r w:rsidR="004B6063" w:rsidRPr="004B6063">
        <w:rPr>
          <w:rFonts w:hint="cs"/>
          <w:rtl/>
        </w:rPr>
        <w:t>ک</w:t>
      </w:r>
      <w:r w:rsidR="00D3573E" w:rsidRPr="00DB7462">
        <w:rPr>
          <w:rFonts w:hint="cs"/>
          <w:rtl/>
        </w:rPr>
        <w:t xml:space="preserve">ه به گناهان خود اعتراف </w:t>
      </w:r>
      <w:r w:rsidR="004B6063" w:rsidRPr="004B6063">
        <w:rPr>
          <w:rFonts w:hint="cs"/>
          <w:rtl/>
        </w:rPr>
        <w:t>ک</w:t>
      </w:r>
      <w:r w:rsidR="00D3573E" w:rsidRPr="00DB7462">
        <w:rPr>
          <w:rFonts w:hint="cs"/>
          <w:rtl/>
        </w:rPr>
        <w:t xml:space="preserve">رده و </w:t>
      </w:r>
      <w:r w:rsidR="004B6063" w:rsidRPr="004B6063">
        <w:rPr>
          <w:rFonts w:hint="cs"/>
          <w:rtl/>
        </w:rPr>
        <w:t>ک</w:t>
      </w:r>
      <w:r w:rsidR="00D3573E" w:rsidRPr="00DB7462">
        <w:rPr>
          <w:rFonts w:hint="cs"/>
          <w:rtl/>
        </w:rPr>
        <w:t>ار شا</w:t>
      </w:r>
      <w:r w:rsidR="00583675" w:rsidRPr="00583675">
        <w:rPr>
          <w:rFonts w:hint="cs"/>
          <w:rtl/>
        </w:rPr>
        <w:t>ی</w:t>
      </w:r>
      <w:r w:rsidR="00D3573E" w:rsidRPr="00DB7462">
        <w:rPr>
          <w:rFonts w:hint="cs"/>
          <w:rtl/>
        </w:rPr>
        <w:t xml:space="preserve">سته را با </w:t>
      </w:r>
      <w:r w:rsidR="004B6063" w:rsidRPr="004B6063">
        <w:rPr>
          <w:rFonts w:hint="cs"/>
          <w:rtl/>
        </w:rPr>
        <w:t>ک</w:t>
      </w:r>
      <w:r w:rsidR="00D3573E" w:rsidRPr="00DB7462">
        <w:rPr>
          <w:rFonts w:hint="cs"/>
          <w:rtl/>
        </w:rPr>
        <w:t>ار</w:t>
      </w:r>
      <w:r w:rsidR="00DB7462">
        <w:rPr>
          <w:rFonts w:hint="cs"/>
          <w:rtl/>
        </w:rPr>
        <w:t>ی</w:t>
      </w:r>
      <w:r w:rsidR="00D3573E" w:rsidRPr="00DB7462">
        <w:rPr>
          <w:rFonts w:hint="cs"/>
          <w:rtl/>
        </w:rPr>
        <w:t xml:space="preserve"> د</w:t>
      </w:r>
      <w:r w:rsidR="00583675" w:rsidRPr="00583675">
        <w:rPr>
          <w:rFonts w:hint="cs"/>
          <w:rtl/>
        </w:rPr>
        <w:t>ی</w:t>
      </w:r>
      <w:r w:rsidR="00D3573E" w:rsidRPr="00DB7462">
        <w:rPr>
          <w:rFonts w:hint="cs"/>
          <w:rtl/>
        </w:rPr>
        <w:t xml:space="preserve">گر </w:t>
      </w:r>
      <w:r w:rsidR="004B6063" w:rsidRPr="004B6063">
        <w:rPr>
          <w:rFonts w:hint="cs"/>
          <w:rtl/>
        </w:rPr>
        <w:t>ک</w:t>
      </w:r>
      <w:r w:rsidR="00D3573E" w:rsidRPr="00DB7462">
        <w:rPr>
          <w:rFonts w:hint="cs"/>
          <w:rtl/>
        </w:rPr>
        <w:t>ه بد است درآم</w:t>
      </w:r>
      <w:r w:rsidR="00583675" w:rsidRPr="00583675">
        <w:rPr>
          <w:rFonts w:hint="cs"/>
          <w:rtl/>
        </w:rPr>
        <w:t>ی</w:t>
      </w:r>
      <w:r w:rsidR="00D3573E" w:rsidRPr="00DB7462">
        <w:rPr>
          <w:rFonts w:hint="cs"/>
          <w:rtl/>
        </w:rPr>
        <w:t>خته‌اند</w:t>
      </w:r>
      <w:r w:rsidRPr="00DB7462">
        <w:rPr>
          <w:rStyle w:val="Charc"/>
          <w:rFonts w:hint="cs"/>
          <w:rtl/>
        </w:rPr>
        <w:t>»</w:t>
      </w:r>
      <w:r w:rsidRPr="00D938A1">
        <w:rPr>
          <w:rFonts w:cs="B Lotus" w:hint="cs"/>
          <w:rtl/>
        </w:rPr>
        <w:t>.</w:t>
      </w:r>
    </w:p>
    <w:p w:rsidR="00AC3C3E" w:rsidRPr="00C97A77" w:rsidRDefault="00F37EAA" w:rsidP="00421F36">
      <w:pPr>
        <w:bidi/>
        <w:ind w:firstLine="284"/>
        <w:jc w:val="both"/>
        <w:rPr>
          <w:rStyle w:val="Char2"/>
          <w:rtl/>
        </w:rPr>
      </w:pPr>
      <w:r w:rsidRPr="00C97A77">
        <w:rPr>
          <w:rStyle w:val="Char2"/>
          <w:rFonts w:hint="cs"/>
          <w:rtl/>
        </w:rPr>
        <w:t>ام</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ه خداوند توب</w:t>
      </w:r>
      <w:r w:rsidR="00421F36" w:rsidRPr="00C97A77">
        <w:rPr>
          <w:rStyle w:val="Char2"/>
          <w:rFonts w:hint="cs"/>
          <w:rtl/>
        </w:rPr>
        <w:t>ه</w:t>
      </w:r>
      <w:r w:rsidR="00C11B36">
        <w:rPr>
          <w:rStyle w:val="Char2"/>
        </w:rPr>
        <w:t>‌</w:t>
      </w:r>
      <w:r w:rsidR="00421F36" w:rsidRPr="00C97A77">
        <w:rPr>
          <w:rStyle w:val="Char2"/>
          <w:rFonts w:hint="cs"/>
          <w:rtl/>
        </w:rPr>
        <w:t>ی</w:t>
      </w:r>
      <w:r w:rsidRPr="00C97A77">
        <w:rPr>
          <w:rStyle w:val="Char2"/>
          <w:rFonts w:hint="cs"/>
          <w:rtl/>
        </w:rPr>
        <w:t xml:space="preserve"> آنان را بپذ</w:t>
      </w:r>
      <w:r w:rsidR="00C97A77" w:rsidRPr="00C97A77">
        <w:rPr>
          <w:rStyle w:val="Char2"/>
          <w:rFonts w:hint="cs"/>
          <w:rtl/>
        </w:rPr>
        <w:t>ی</w:t>
      </w:r>
      <w:r w:rsidRPr="00C97A77">
        <w:rPr>
          <w:rStyle w:val="Char2"/>
          <w:rFonts w:hint="cs"/>
          <w:rtl/>
        </w:rPr>
        <w:t>رد و به استقامت در آ</w:t>
      </w:r>
      <w:r w:rsidR="00C97A77" w:rsidRPr="00C97A77">
        <w:rPr>
          <w:rStyle w:val="Char2"/>
          <w:rFonts w:hint="cs"/>
          <w:rtl/>
        </w:rPr>
        <w:t>ی</w:t>
      </w:r>
      <w:r w:rsidRPr="00C97A77">
        <w:rPr>
          <w:rStyle w:val="Char2"/>
          <w:rFonts w:hint="cs"/>
          <w:rtl/>
        </w:rPr>
        <w:t>ند و به گرو</w:t>
      </w:r>
      <w:r w:rsidR="00421F36" w:rsidRPr="00C97A77">
        <w:rPr>
          <w:rStyle w:val="Char2"/>
          <w:rFonts w:hint="cs"/>
          <w:rtl/>
        </w:rPr>
        <w:t>ه</w:t>
      </w:r>
      <w:r w:rsidRPr="00C97A77">
        <w:rPr>
          <w:rStyle w:val="Char2"/>
          <w:rFonts w:hint="cs"/>
          <w:rtl/>
        </w:rPr>
        <w:t xml:space="preserve"> «سابق</w:t>
      </w:r>
      <w:r w:rsidR="00C97A77" w:rsidRPr="00C97A77">
        <w:rPr>
          <w:rStyle w:val="Char2"/>
          <w:rFonts w:hint="cs"/>
          <w:rtl/>
        </w:rPr>
        <w:t>ی</w:t>
      </w:r>
      <w:r w:rsidRPr="00C97A77">
        <w:rPr>
          <w:rStyle w:val="Char2"/>
          <w:rFonts w:hint="cs"/>
          <w:rtl/>
        </w:rPr>
        <w:t>ن بالخ</w:t>
      </w:r>
      <w:r w:rsidR="00C97A77" w:rsidRPr="00C97A77">
        <w:rPr>
          <w:rStyle w:val="Char2"/>
          <w:rFonts w:hint="cs"/>
          <w:rtl/>
        </w:rPr>
        <w:t>ی</w:t>
      </w:r>
      <w:r w:rsidRPr="00C97A77">
        <w:rPr>
          <w:rStyle w:val="Char2"/>
          <w:rFonts w:hint="cs"/>
          <w:rtl/>
        </w:rPr>
        <w:t>رات»! ملحق شوند. ا</w:t>
      </w:r>
      <w:r w:rsidR="00C97A77" w:rsidRPr="00C97A77">
        <w:rPr>
          <w:rStyle w:val="Char2"/>
          <w:rFonts w:hint="cs"/>
          <w:rtl/>
        </w:rPr>
        <w:t>ی</w:t>
      </w:r>
      <w:r w:rsidRPr="00C97A77">
        <w:rPr>
          <w:rStyle w:val="Char2"/>
          <w:rFonts w:hint="cs"/>
          <w:rtl/>
        </w:rPr>
        <w:t>نان دو را در پ</w:t>
      </w:r>
      <w:r w:rsidR="00C97A77" w:rsidRPr="00C97A77">
        <w:rPr>
          <w:rStyle w:val="Char2"/>
          <w:rFonts w:hint="cs"/>
          <w:rtl/>
        </w:rPr>
        <w:t>ی</w:t>
      </w:r>
      <w:r w:rsidRPr="00C97A77">
        <w:rPr>
          <w:rStyle w:val="Char2"/>
          <w:rFonts w:hint="cs"/>
          <w:rtl/>
        </w:rPr>
        <w:t>ش دارند: 1- به خطر افتادن</w:t>
      </w:r>
      <w:r w:rsidR="00532180" w:rsidRPr="00C97A77">
        <w:rPr>
          <w:rStyle w:val="Char2"/>
          <w:rFonts w:hint="cs"/>
          <w:rtl/>
        </w:rPr>
        <w:t>،</w:t>
      </w:r>
      <w:r w:rsidRPr="00C97A77">
        <w:rPr>
          <w:rStyle w:val="Char2"/>
          <w:rFonts w:hint="cs"/>
          <w:rtl/>
        </w:rPr>
        <w:t xml:space="preserve"> به علت امروز و فردا</w:t>
      </w:r>
      <w:r w:rsidR="006808D5" w:rsidRPr="006808D5">
        <w:rPr>
          <w:rStyle w:val="Char2"/>
          <w:rFonts w:hint="cs"/>
          <w:rtl/>
        </w:rPr>
        <w:t>ک</w:t>
      </w:r>
      <w:r w:rsidRPr="00C97A77">
        <w:rPr>
          <w:rStyle w:val="Char2"/>
          <w:rFonts w:hint="cs"/>
          <w:rtl/>
        </w:rPr>
        <w:t>ردن در عمل</w:t>
      </w:r>
      <w:r w:rsidR="00421F36" w:rsidRPr="00C97A77">
        <w:rPr>
          <w:rStyle w:val="Char2"/>
          <w:rFonts w:hint="cs"/>
          <w:rtl/>
        </w:rPr>
        <w:t xml:space="preserve"> به </w:t>
      </w:r>
      <w:r w:rsidRPr="00C97A77">
        <w:rPr>
          <w:rStyle w:val="Char2"/>
          <w:rFonts w:hint="cs"/>
          <w:rtl/>
        </w:rPr>
        <w:t>توبه</w:t>
      </w:r>
      <w:r w:rsidR="00421F36" w:rsidRPr="00C97A77">
        <w:rPr>
          <w:rStyle w:val="Char2"/>
          <w:rFonts w:hint="cs"/>
          <w:rtl/>
        </w:rPr>
        <w:t>؛</w:t>
      </w:r>
      <w:r w:rsidRPr="00C97A77">
        <w:rPr>
          <w:rStyle w:val="Char2"/>
          <w:rFonts w:hint="cs"/>
          <w:rtl/>
        </w:rPr>
        <w:t xml:space="preserve"> و چه بسا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 xml:space="preserve">ش از توبه وفات </w:t>
      </w:r>
      <w:r w:rsidR="006808D5" w:rsidRPr="006808D5">
        <w:rPr>
          <w:rStyle w:val="Char2"/>
          <w:rFonts w:hint="cs"/>
          <w:rtl/>
        </w:rPr>
        <w:t>ک</w:t>
      </w:r>
      <w:r w:rsidRPr="00C97A77">
        <w:rPr>
          <w:rStyle w:val="Char2"/>
          <w:rFonts w:hint="cs"/>
          <w:rtl/>
        </w:rPr>
        <w:t>نند و در برابر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 xml:space="preserve"> قرار گ</w:t>
      </w:r>
      <w:r w:rsidR="00C97A77" w:rsidRPr="00C97A77">
        <w:rPr>
          <w:rStyle w:val="Char2"/>
          <w:rFonts w:hint="cs"/>
          <w:rtl/>
        </w:rPr>
        <w:t>ی</w:t>
      </w:r>
      <w:r w:rsidRPr="00C97A77">
        <w:rPr>
          <w:rStyle w:val="Char2"/>
          <w:rFonts w:hint="cs"/>
          <w:rtl/>
        </w:rPr>
        <w:t xml:space="preserve">رند. 2- </w:t>
      </w:r>
      <w:r w:rsidR="00C97A77" w:rsidRPr="00C97A77">
        <w:rPr>
          <w:rStyle w:val="Char2"/>
          <w:rFonts w:hint="cs"/>
          <w:rtl/>
        </w:rPr>
        <w:t>ی</w:t>
      </w:r>
      <w:r w:rsidRPr="00C97A77">
        <w:rPr>
          <w:rStyle w:val="Char2"/>
          <w:rFonts w:hint="cs"/>
          <w:rtl/>
        </w:rPr>
        <w:t>ا گناهان مهلت دهند</w:t>
      </w:r>
      <w:r w:rsidR="00421F36" w:rsidRPr="00C97A77">
        <w:rPr>
          <w:rStyle w:val="Char2"/>
          <w:rFonts w:hint="cs"/>
          <w:rtl/>
        </w:rPr>
        <w:t>ه؛</w:t>
      </w:r>
      <w:r w:rsidRPr="00C97A77">
        <w:rPr>
          <w:rStyle w:val="Char2"/>
          <w:rFonts w:hint="cs"/>
          <w:rtl/>
        </w:rPr>
        <w:t xml:space="preserve"> تا آنان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خود را جبران </w:t>
      </w:r>
      <w:r w:rsidR="006808D5" w:rsidRPr="006808D5">
        <w:rPr>
          <w:rStyle w:val="Char2"/>
          <w:rFonts w:hint="cs"/>
          <w:rtl/>
        </w:rPr>
        <w:t>ک</w:t>
      </w:r>
      <w:r w:rsidRPr="00C97A77">
        <w:rPr>
          <w:rStyle w:val="Char2"/>
          <w:rFonts w:hint="cs"/>
          <w:rtl/>
        </w:rPr>
        <w:t>نند و بر توبه استقامت و به سابقان بپ</w:t>
      </w:r>
      <w:r w:rsidR="00C97A77" w:rsidRPr="00C97A77">
        <w:rPr>
          <w:rStyle w:val="Char2"/>
          <w:rFonts w:hint="cs"/>
          <w:rtl/>
        </w:rPr>
        <w:t>ی</w:t>
      </w:r>
      <w:r w:rsidRPr="00C97A77">
        <w:rPr>
          <w:rStyle w:val="Char2"/>
          <w:rFonts w:hint="cs"/>
          <w:rtl/>
        </w:rPr>
        <w:t>وندند</w:t>
      </w:r>
      <w:r w:rsidR="00532180" w:rsidRPr="00C97A77">
        <w:rPr>
          <w:rStyle w:val="Char2"/>
          <w:rFonts w:hint="cs"/>
          <w:rtl/>
        </w:rPr>
        <w:t>،</w:t>
      </w:r>
      <w:r w:rsidRPr="00C97A77">
        <w:rPr>
          <w:rStyle w:val="Char2"/>
          <w:rFonts w:hint="cs"/>
          <w:rtl/>
        </w:rPr>
        <w:t xml:space="preserve"> و به منازل مقرّبان در آ</w:t>
      </w:r>
      <w:r w:rsidR="00C97A77" w:rsidRPr="00C97A77">
        <w:rPr>
          <w:rStyle w:val="Char2"/>
          <w:rFonts w:hint="cs"/>
          <w:rtl/>
        </w:rPr>
        <w:t>ی</w:t>
      </w:r>
      <w:r w:rsidRPr="00C97A77">
        <w:rPr>
          <w:rStyle w:val="Char2"/>
          <w:rFonts w:hint="cs"/>
          <w:rtl/>
        </w:rPr>
        <w:t>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آنان در مسل</w:t>
      </w:r>
      <w:r w:rsidR="006808D5" w:rsidRPr="006808D5">
        <w:rPr>
          <w:rStyle w:val="Char2"/>
          <w:rFonts w:hint="cs"/>
          <w:rtl/>
        </w:rPr>
        <w:t>ک</w:t>
      </w:r>
      <w:r w:rsidRPr="00C97A77">
        <w:rPr>
          <w:rStyle w:val="Char2"/>
          <w:rFonts w:hint="cs"/>
          <w:rtl/>
        </w:rPr>
        <w:t xml:space="preserve"> راه ا</w:t>
      </w:r>
      <w:r w:rsidR="00C97A77" w:rsidRPr="00C97A77">
        <w:rPr>
          <w:rStyle w:val="Char2"/>
          <w:rFonts w:hint="cs"/>
          <w:rtl/>
        </w:rPr>
        <w:t>ی</w:t>
      </w:r>
      <w:r w:rsidRPr="00C97A77">
        <w:rPr>
          <w:rStyle w:val="Char2"/>
          <w:rFonts w:hint="cs"/>
          <w:rtl/>
        </w:rPr>
        <w:t>شان گرفته‌اند.</w:t>
      </w:r>
    </w:p>
    <w:p w:rsidR="00AB5EC9" w:rsidRPr="00C97A77" w:rsidRDefault="00F37EAA" w:rsidP="001D7D45">
      <w:pPr>
        <w:widowControl w:val="0"/>
        <w:bidi/>
        <w:ind w:firstLine="284"/>
        <w:jc w:val="both"/>
        <w:rPr>
          <w:rStyle w:val="Char2"/>
          <w:rtl/>
        </w:rPr>
      </w:pPr>
      <w:r w:rsidRPr="00C97A77">
        <w:rPr>
          <w:rStyle w:val="Char2"/>
          <w:rFonts w:hint="cs"/>
          <w:rtl/>
        </w:rPr>
        <w:t>طبقه چهارم: بدتر</w:t>
      </w:r>
      <w:r w:rsidR="00C97A77" w:rsidRPr="00C97A77">
        <w:rPr>
          <w:rStyle w:val="Char2"/>
          <w:rFonts w:hint="cs"/>
          <w:rtl/>
        </w:rPr>
        <w:t>ی</w:t>
      </w:r>
      <w:r w:rsidRPr="00C97A77">
        <w:rPr>
          <w:rStyle w:val="Char2"/>
          <w:rFonts w:hint="cs"/>
          <w:rtl/>
        </w:rPr>
        <w:t>ن طبقات بندگان است و پ</w:t>
      </w:r>
      <w:r w:rsidR="00C97A77" w:rsidRPr="00C97A77">
        <w:rPr>
          <w:rStyle w:val="Char2"/>
          <w:rFonts w:hint="cs"/>
          <w:rtl/>
        </w:rPr>
        <w:t>ی</w:t>
      </w:r>
      <w:r w:rsidRPr="00C97A77">
        <w:rPr>
          <w:rStyle w:val="Char2"/>
          <w:rFonts w:hint="cs"/>
          <w:rtl/>
        </w:rPr>
        <w:t>امد آن بر نفس بس</w:t>
      </w:r>
      <w:r w:rsidR="00C97A77" w:rsidRPr="00C97A77">
        <w:rPr>
          <w:rStyle w:val="Char2"/>
          <w:rFonts w:hint="cs"/>
          <w:rtl/>
        </w:rPr>
        <w:t>ی</w:t>
      </w:r>
      <w:r w:rsidRPr="00C97A77">
        <w:rPr>
          <w:rStyle w:val="Char2"/>
          <w:rFonts w:hint="cs"/>
          <w:rtl/>
        </w:rPr>
        <w:t>ار سخت‌تر و مش</w:t>
      </w:r>
      <w:r w:rsidR="006808D5" w:rsidRPr="006808D5">
        <w:rPr>
          <w:rStyle w:val="Char2"/>
          <w:rFonts w:hint="cs"/>
          <w:rtl/>
        </w:rPr>
        <w:t>ک</w:t>
      </w:r>
      <w:r w:rsidRPr="00C97A77">
        <w:rPr>
          <w:rStyle w:val="Char2"/>
          <w:rFonts w:hint="cs"/>
          <w:rtl/>
        </w:rPr>
        <w:t>ل‌تر است و</w:t>
      </w:r>
      <w:r w:rsidR="003C0BE5">
        <w:rPr>
          <w:rStyle w:val="Char2"/>
          <w:rFonts w:hint="cs"/>
          <w:rtl/>
        </w:rPr>
        <w:t xml:space="preserve"> سهم‌شان </w:t>
      </w:r>
      <w:r w:rsidRPr="00C97A77">
        <w:rPr>
          <w:rStyle w:val="Char2"/>
          <w:rFonts w:hint="cs"/>
          <w:rtl/>
        </w:rPr>
        <w:t>از عطا و موهبت اله</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ار اند</w:t>
      </w:r>
      <w:r w:rsidR="006808D5" w:rsidRPr="006808D5">
        <w:rPr>
          <w:rStyle w:val="Char2"/>
          <w:rFonts w:hint="cs"/>
          <w:rtl/>
        </w:rPr>
        <w:t>ک</w:t>
      </w:r>
      <w:r w:rsidRPr="00C97A77">
        <w:rPr>
          <w:rStyle w:val="Char2"/>
          <w:rFonts w:hint="cs"/>
          <w:rtl/>
        </w:rPr>
        <w:t xml:space="preserve"> است و آن بنده‌ا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توبه </w:t>
      </w:r>
      <w:r w:rsidR="006808D5" w:rsidRPr="006808D5">
        <w:rPr>
          <w:rStyle w:val="Char2"/>
          <w:rFonts w:hint="cs"/>
          <w:rtl/>
        </w:rPr>
        <w:t>ک</w:t>
      </w:r>
      <w:r w:rsidRPr="00C97A77">
        <w:rPr>
          <w:rStyle w:val="Char2"/>
          <w:rFonts w:hint="cs"/>
          <w:rtl/>
        </w:rPr>
        <w:t>ند و مدت</w:t>
      </w:r>
      <w:r w:rsidR="00C97A77" w:rsidRPr="00C97A77">
        <w:rPr>
          <w:rStyle w:val="Char2"/>
          <w:rFonts w:hint="cs"/>
          <w:rtl/>
        </w:rPr>
        <w:t>ی</w:t>
      </w:r>
      <w:r w:rsidRPr="00C97A77">
        <w:rPr>
          <w:rStyle w:val="Char2"/>
          <w:rFonts w:hint="cs"/>
          <w:rtl/>
        </w:rPr>
        <w:t xml:space="preserve"> بر استقامت رو</w:t>
      </w:r>
      <w:r w:rsidR="00421F36" w:rsidRPr="00C97A77">
        <w:rPr>
          <w:rStyle w:val="Char2"/>
          <w:rFonts w:hint="cs"/>
          <w:rtl/>
        </w:rPr>
        <w:t>ز</w:t>
      </w:r>
      <w:r w:rsidRPr="00C97A77">
        <w:rPr>
          <w:rStyle w:val="Char2"/>
          <w:rFonts w:hint="cs"/>
          <w:rtl/>
        </w:rPr>
        <w:t>د، سپس به ارت</w:t>
      </w:r>
      <w:r w:rsidR="006808D5" w:rsidRPr="006808D5">
        <w:rPr>
          <w:rStyle w:val="Char2"/>
          <w:rFonts w:hint="cs"/>
          <w:rtl/>
        </w:rPr>
        <w:t>ک</w:t>
      </w:r>
      <w:r w:rsidRPr="00C97A77">
        <w:rPr>
          <w:rStyle w:val="Char2"/>
          <w:rFonts w:hint="cs"/>
          <w:rtl/>
        </w:rPr>
        <w:t xml:space="preserve">اب گناه </w:t>
      </w:r>
      <w:r w:rsidR="00C97A77" w:rsidRPr="00C97A77">
        <w:rPr>
          <w:rStyle w:val="Char2"/>
          <w:rFonts w:hint="cs"/>
          <w:rtl/>
        </w:rPr>
        <w:t>ی</w:t>
      </w:r>
      <w:r w:rsidRPr="00C97A77">
        <w:rPr>
          <w:rStyle w:val="Char2"/>
          <w:rFonts w:hint="cs"/>
          <w:rtl/>
        </w:rPr>
        <w:t>ا گناهان معاودت نما</w:t>
      </w:r>
      <w:r w:rsidR="00C97A77" w:rsidRPr="00C97A77">
        <w:rPr>
          <w:rStyle w:val="Char2"/>
          <w:rFonts w:hint="cs"/>
          <w:rtl/>
        </w:rPr>
        <w:t>ی</w:t>
      </w:r>
      <w:r w:rsidRPr="00C97A77">
        <w:rPr>
          <w:rStyle w:val="Char2"/>
          <w:rFonts w:hint="cs"/>
          <w:rtl/>
        </w:rPr>
        <w:t>د ب</w:t>
      </w:r>
      <w:r w:rsidR="00C97A77" w:rsidRPr="00C97A77">
        <w:rPr>
          <w:rStyle w:val="Char2"/>
          <w:rFonts w:hint="cs"/>
          <w:rtl/>
        </w:rPr>
        <w:t>ی</w:t>
      </w:r>
      <w:r w:rsidRPr="00C97A77">
        <w:rPr>
          <w:rStyle w:val="Char2"/>
          <w:rFonts w:hint="cs"/>
          <w:rtl/>
        </w:rPr>
        <w:t>‌آن</w:t>
      </w:r>
      <w:r w:rsidR="006808D5" w:rsidRPr="006808D5">
        <w:rPr>
          <w:rStyle w:val="Char2"/>
          <w:rFonts w:hint="cs"/>
          <w:rtl/>
        </w:rPr>
        <w:t>ک</w:t>
      </w:r>
      <w:r w:rsidRPr="00C97A77">
        <w:rPr>
          <w:rStyle w:val="Char2"/>
          <w:rFonts w:hint="cs"/>
          <w:rtl/>
        </w:rPr>
        <w:t>ه در نفس خود به توبه ب</w:t>
      </w:r>
      <w:r w:rsidR="00C97A77" w:rsidRPr="00C97A77">
        <w:rPr>
          <w:rStyle w:val="Char2"/>
          <w:rFonts w:hint="cs"/>
          <w:rtl/>
        </w:rPr>
        <w:t>ی</w:t>
      </w:r>
      <w:r w:rsidRPr="00C97A77">
        <w:rPr>
          <w:rStyle w:val="Char2"/>
          <w:rFonts w:hint="cs"/>
          <w:rtl/>
        </w:rPr>
        <w:t>ند</w:t>
      </w:r>
      <w:r w:rsidR="00C97A77" w:rsidRPr="00C97A77">
        <w:rPr>
          <w:rStyle w:val="Char2"/>
          <w:rFonts w:hint="cs"/>
          <w:rtl/>
        </w:rPr>
        <w:t>ی</w:t>
      </w:r>
      <w:r w:rsidRPr="00C97A77">
        <w:rPr>
          <w:rStyle w:val="Char2"/>
          <w:rFonts w:hint="cs"/>
          <w:rtl/>
        </w:rPr>
        <w:t>شد و ب</w:t>
      </w:r>
      <w:r w:rsidR="00C97A77" w:rsidRPr="00C97A77">
        <w:rPr>
          <w:rStyle w:val="Char2"/>
          <w:rFonts w:hint="cs"/>
          <w:rtl/>
        </w:rPr>
        <w:t>ی</w:t>
      </w:r>
      <w:r w:rsidRPr="00C97A77">
        <w:rPr>
          <w:rStyle w:val="Char2"/>
          <w:rFonts w:hint="cs"/>
          <w:rtl/>
        </w:rPr>
        <w:t>‌آن</w:t>
      </w:r>
      <w:r w:rsidR="006808D5" w:rsidRPr="006808D5">
        <w:rPr>
          <w:rStyle w:val="Char2"/>
          <w:rFonts w:hint="cs"/>
          <w:rtl/>
        </w:rPr>
        <w:t>ک</w:t>
      </w:r>
      <w:r w:rsidRPr="00C97A77">
        <w:rPr>
          <w:rStyle w:val="Char2"/>
          <w:rFonts w:hint="cs"/>
          <w:rtl/>
        </w:rPr>
        <w:t>ه بر فعل آن پش</w:t>
      </w:r>
      <w:r w:rsidR="00C97A77" w:rsidRPr="00C97A77">
        <w:rPr>
          <w:rStyle w:val="Char2"/>
          <w:rFonts w:hint="cs"/>
          <w:rtl/>
        </w:rPr>
        <w:t>ی</w:t>
      </w:r>
      <w:r w:rsidRPr="00C97A77">
        <w:rPr>
          <w:rStyle w:val="Char2"/>
          <w:rFonts w:hint="cs"/>
          <w:rtl/>
        </w:rPr>
        <w:t>مان باشد، و او چون غافلان در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شهوت </w:t>
      </w:r>
      <w:r w:rsidR="006808D5" w:rsidRPr="006808D5">
        <w:rPr>
          <w:rStyle w:val="Char2"/>
          <w:rFonts w:hint="cs"/>
          <w:rtl/>
        </w:rPr>
        <w:t>ک</w:t>
      </w:r>
      <w:r w:rsidRPr="00C97A77">
        <w:rPr>
          <w:rStyle w:val="Char2"/>
          <w:rFonts w:hint="cs"/>
          <w:rtl/>
        </w:rPr>
        <w:t xml:space="preserve">وشش </w:t>
      </w:r>
      <w:r w:rsidR="006808D5" w:rsidRPr="006808D5">
        <w:rPr>
          <w:rStyle w:val="Char2"/>
          <w:rFonts w:hint="cs"/>
          <w:rtl/>
        </w:rPr>
        <w:t>ک</w:t>
      </w:r>
      <w:r w:rsidRPr="00C97A77">
        <w:rPr>
          <w:rStyle w:val="Char2"/>
          <w:rFonts w:hint="cs"/>
          <w:rtl/>
        </w:rPr>
        <w:t>ند و بر د</w:t>
      </w:r>
      <w:r w:rsidR="00C97A77" w:rsidRPr="00C97A77">
        <w:rPr>
          <w:rStyle w:val="Char2"/>
          <w:rFonts w:hint="cs"/>
          <w:rtl/>
        </w:rPr>
        <w:t>ی</w:t>
      </w:r>
      <w:r w:rsidRPr="00C97A77">
        <w:rPr>
          <w:rStyle w:val="Char2"/>
          <w:rFonts w:hint="cs"/>
          <w:rtl/>
        </w:rPr>
        <w:t>گران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xml:space="preserve"> گ</w:t>
      </w:r>
      <w:r w:rsidR="00C97A77" w:rsidRPr="00C97A77">
        <w:rPr>
          <w:rStyle w:val="Char2"/>
          <w:rFonts w:hint="cs"/>
          <w:rtl/>
        </w:rPr>
        <w:t>ی</w:t>
      </w:r>
      <w:r w:rsidRPr="00C97A77">
        <w:rPr>
          <w:rStyle w:val="Char2"/>
          <w:rFonts w:hint="cs"/>
          <w:rtl/>
        </w:rPr>
        <w:t>رد. پس چن</w:t>
      </w:r>
      <w:r w:rsidR="00C97A77" w:rsidRPr="00C97A77">
        <w:rPr>
          <w:rStyle w:val="Char2"/>
          <w:rFonts w:hint="cs"/>
          <w:rtl/>
        </w:rPr>
        <w:t>ی</w:t>
      </w:r>
      <w:r w:rsidRPr="00C97A77">
        <w:rPr>
          <w:rStyle w:val="Char2"/>
          <w:rFonts w:hint="cs"/>
          <w:rtl/>
        </w:rPr>
        <w:t>ن فرد</w:t>
      </w:r>
      <w:r w:rsidR="00C97A77" w:rsidRPr="00C97A77">
        <w:rPr>
          <w:rStyle w:val="Char2"/>
          <w:rFonts w:hint="cs"/>
          <w:rtl/>
        </w:rPr>
        <w:t>ی</w:t>
      </w:r>
      <w:r w:rsidRPr="00C97A77">
        <w:rPr>
          <w:rStyle w:val="Char2"/>
          <w:rFonts w:hint="cs"/>
          <w:rtl/>
        </w:rPr>
        <w:t xml:space="preserve"> از جمل</w:t>
      </w:r>
      <w:r w:rsidR="00421F36" w:rsidRPr="00C97A77">
        <w:rPr>
          <w:rStyle w:val="Char2"/>
          <w:rFonts w:hint="cs"/>
          <w:rtl/>
        </w:rPr>
        <w:t>ه</w:t>
      </w:r>
      <w:r w:rsidR="00C11B36">
        <w:rPr>
          <w:rStyle w:val="Char2"/>
        </w:rPr>
        <w:t>‌</w:t>
      </w:r>
      <w:r w:rsidRPr="00C97A77">
        <w:rPr>
          <w:rStyle w:val="Char2"/>
          <w:rFonts w:hint="cs"/>
          <w:rtl/>
        </w:rPr>
        <w:t xml:space="preserve"> مصران م</w:t>
      </w:r>
      <w:r w:rsidR="00C97A77" w:rsidRPr="00C97A77">
        <w:rPr>
          <w:rStyle w:val="Char2"/>
          <w:rFonts w:hint="cs"/>
          <w:rtl/>
        </w:rPr>
        <w:t>ی</w:t>
      </w:r>
      <w:r w:rsidRPr="00C97A77">
        <w:rPr>
          <w:rStyle w:val="Char2"/>
          <w:rFonts w:hint="cs"/>
          <w:rtl/>
        </w:rPr>
        <w:t>‌باشد و در ا</w:t>
      </w:r>
      <w:r w:rsidR="00C97A77" w:rsidRPr="00C97A77">
        <w:rPr>
          <w:rStyle w:val="Char2"/>
          <w:rFonts w:hint="cs"/>
          <w:rtl/>
        </w:rPr>
        <w:t>ی</w:t>
      </w:r>
      <w:r w:rsidRPr="00C97A77">
        <w:rPr>
          <w:rStyle w:val="Char2"/>
          <w:rFonts w:hint="cs"/>
          <w:rtl/>
        </w:rPr>
        <w:t>ن باره از رسول</w:t>
      </w:r>
      <w:r w:rsidR="00421F36" w:rsidRPr="00C97A77">
        <w:rPr>
          <w:rStyle w:val="Char2"/>
          <w:rFonts w:hint="cs"/>
          <w:rtl/>
        </w:rPr>
        <w:t xml:space="preserve"> الله</w:t>
      </w:r>
      <w:r w:rsidR="00042BFC" w:rsidRPr="00042BFC">
        <w:rPr>
          <w:rFonts w:cs="CTraditional Arabic" w:hint="cs"/>
          <w:sz w:val="28"/>
          <w:szCs w:val="28"/>
          <w:rtl/>
          <w:lang w:bidi="fa-IR"/>
        </w:rPr>
        <w:t xml:space="preserve"> ج</w:t>
      </w:r>
      <w:r w:rsidR="001D7D45">
        <w:rPr>
          <w:rFonts w:cs="CTraditional Arabic" w:hint="cs"/>
          <w:sz w:val="28"/>
          <w:szCs w:val="28"/>
          <w:rtl/>
          <w:lang w:bidi="fa-IR"/>
        </w:rPr>
        <w:t xml:space="preserve"> </w:t>
      </w:r>
      <w:r w:rsidR="00314CA9" w:rsidRPr="00C97A77">
        <w:rPr>
          <w:rStyle w:val="Char2"/>
          <w:rFonts w:hint="cs"/>
          <w:rtl/>
        </w:rPr>
        <w:t>روا</w:t>
      </w:r>
      <w:r w:rsidR="00C97A77" w:rsidRPr="00C97A77">
        <w:rPr>
          <w:rStyle w:val="Char2"/>
          <w:rFonts w:hint="cs"/>
          <w:rtl/>
        </w:rPr>
        <w:t>ی</w:t>
      </w:r>
      <w:r w:rsidR="00314CA9" w:rsidRPr="00C97A77">
        <w:rPr>
          <w:rStyle w:val="Char2"/>
          <w:rFonts w:hint="cs"/>
          <w:rtl/>
        </w:rPr>
        <w:t>ت</w:t>
      </w:r>
      <w:r w:rsidR="00C97A77" w:rsidRPr="00C97A77">
        <w:rPr>
          <w:rStyle w:val="Char2"/>
          <w:rFonts w:hint="cs"/>
          <w:rtl/>
        </w:rPr>
        <w:t>ی</w:t>
      </w:r>
      <w:r w:rsidR="00314CA9" w:rsidRPr="00C97A77">
        <w:rPr>
          <w:rStyle w:val="Char2"/>
          <w:rFonts w:hint="cs"/>
          <w:rtl/>
        </w:rPr>
        <w:t xml:space="preserve"> وارد</w:t>
      </w:r>
      <w:r w:rsidR="00AB5EC9" w:rsidRPr="00C97A77">
        <w:rPr>
          <w:rStyle w:val="Char2"/>
          <w:rFonts w:hint="cs"/>
          <w:rtl/>
        </w:rPr>
        <w:t xml:space="preserve"> شده </w:t>
      </w:r>
      <w:r w:rsidR="006808D5" w:rsidRPr="006808D5">
        <w:rPr>
          <w:rStyle w:val="Char2"/>
          <w:rFonts w:hint="cs"/>
          <w:rtl/>
        </w:rPr>
        <w:t>ک</w:t>
      </w:r>
      <w:r w:rsidR="00AB5EC9" w:rsidRPr="00C97A77">
        <w:rPr>
          <w:rStyle w:val="Char2"/>
          <w:rFonts w:hint="cs"/>
          <w:rtl/>
        </w:rPr>
        <w:t>ه</w:t>
      </w:r>
      <w:r w:rsidR="00DB7462" w:rsidRPr="00C97A77">
        <w:rPr>
          <w:rStyle w:val="Char2"/>
          <w:rFonts w:hint="cs"/>
          <w:rtl/>
        </w:rPr>
        <w:t xml:space="preserve"> </w:t>
      </w:r>
      <w:r w:rsidR="00AB5EC9" w:rsidRPr="00C97A77">
        <w:rPr>
          <w:rStyle w:val="Char2"/>
          <w:rFonts w:hint="cs"/>
          <w:rtl/>
        </w:rPr>
        <w:t>م</w:t>
      </w:r>
      <w:r w:rsidR="00C97A77" w:rsidRPr="00C97A77">
        <w:rPr>
          <w:rStyle w:val="Char2"/>
          <w:rFonts w:hint="cs"/>
          <w:rtl/>
        </w:rPr>
        <w:t>ی</w:t>
      </w:r>
      <w:r w:rsidR="00AB5EC9" w:rsidRPr="00C97A77">
        <w:rPr>
          <w:rStyle w:val="Char2"/>
          <w:rFonts w:hint="cs"/>
          <w:rtl/>
        </w:rPr>
        <w:t>‌فرما</w:t>
      </w:r>
      <w:r w:rsidR="00C97A77" w:rsidRPr="00C97A77">
        <w:rPr>
          <w:rStyle w:val="Char2"/>
          <w:rFonts w:hint="cs"/>
          <w:rtl/>
        </w:rPr>
        <w:t>ی</w:t>
      </w:r>
      <w:r w:rsidR="00AB5EC9" w:rsidRPr="00C97A77">
        <w:rPr>
          <w:rStyle w:val="Char2"/>
          <w:rFonts w:hint="cs"/>
          <w:rtl/>
        </w:rPr>
        <w:t>د:</w:t>
      </w:r>
      <w:r w:rsidR="00DB7462" w:rsidRPr="00C97A77">
        <w:rPr>
          <w:rStyle w:val="Char2"/>
          <w:rFonts w:hint="cs"/>
          <w:rtl/>
        </w:rPr>
        <w:t xml:space="preserve"> </w:t>
      </w:r>
      <w:r w:rsidR="00DB7462" w:rsidRPr="00DB7462">
        <w:rPr>
          <w:rStyle w:val="Charc"/>
          <w:rFonts w:hint="cs"/>
          <w:rtl/>
        </w:rPr>
        <w:t>«</w:t>
      </w:r>
      <w:r w:rsidR="00AB5EC9" w:rsidRPr="00DB7462">
        <w:rPr>
          <w:rStyle w:val="Char8"/>
          <w:rFonts w:hint="cs"/>
          <w:rtl/>
        </w:rPr>
        <w:t>هلك ال</w:t>
      </w:r>
      <w:r w:rsidR="00F86AC4">
        <w:rPr>
          <w:rStyle w:val="Char8"/>
          <w:rFonts w:hint="cs"/>
          <w:rtl/>
        </w:rPr>
        <w:t>ـ</w:t>
      </w:r>
      <w:r w:rsidR="00AB5EC9" w:rsidRPr="00DB7462">
        <w:rPr>
          <w:rStyle w:val="Char8"/>
          <w:rFonts w:hint="cs"/>
          <w:rtl/>
        </w:rPr>
        <w:t xml:space="preserve">مصرون قدما </w:t>
      </w:r>
      <w:r w:rsidR="00685A2D" w:rsidRPr="00DB7462">
        <w:rPr>
          <w:rStyle w:val="Char8"/>
          <w:rFonts w:hint="cs"/>
          <w:rtl/>
        </w:rPr>
        <w:t>إ</w:t>
      </w:r>
      <w:r w:rsidR="00AB5EC9" w:rsidRPr="00DB7462">
        <w:rPr>
          <w:rStyle w:val="Char8"/>
          <w:rFonts w:hint="cs"/>
          <w:rtl/>
        </w:rPr>
        <w:t>لي النار</w:t>
      </w:r>
      <w:r w:rsidR="00DB7462" w:rsidRPr="00DB7462">
        <w:rPr>
          <w:rStyle w:val="Charc"/>
          <w:rFonts w:hint="cs"/>
          <w:rtl/>
        </w:rPr>
        <w:t>»</w:t>
      </w:r>
      <w:r w:rsidR="00AB5EC9" w:rsidRPr="00DB7462">
        <w:rPr>
          <w:rStyle w:val="Char2"/>
          <w:vertAlign w:val="superscript"/>
          <w:rtl/>
        </w:rPr>
        <w:footnoteReference w:id="85"/>
      </w:r>
      <w:r w:rsidR="00685A2D" w:rsidRPr="00DB7462">
        <w:rPr>
          <w:rStyle w:val="Char2"/>
          <w:rFonts w:hint="cs"/>
          <w:rtl/>
        </w:rPr>
        <w:t>.</w:t>
      </w:r>
      <w:r w:rsidR="00DB7462" w:rsidRPr="00C97A77">
        <w:rPr>
          <w:rStyle w:val="Char2"/>
          <w:rFonts w:hint="cs"/>
          <w:rtl/>
        </w:rPr>
        <w:t xml:space="preserve"> </w:t>
      </w:r>
      <w:r w:rsidR="00AB5EC9" w:rsidRPr="00DB7462">
        <w:rPr>
          <w:rStyle w:val="Charc"/>
          <w:rFonts w:hint="cs"/>
          <w:rtl/>
        </w:rPr>
        <w:t>«</w:t>
      </w:r>
      <w:r w:rsidR="00AB5EC9" w:rsidRPr="00DB7462">
        <w:rPr>
          <w:rStyle w:val="Char7"/>
          <w:rFonts w:hint="cs"/>
          <w:rtl/>
        </w:rPr>
        <w:t>اصرار</w:t>
      </w:r>
      <w:r w:rsidR="00DB7462">
        <w:rPr>
          <w:rStyle w:val="Char7"/>
          <w:rFonts w:hint="cs"/>
          <w:rtl/>
        </w:rPr>
        <w:t xml:space="preserve"> </w:t>
      </w:r>
      <w:r w:rsidR="00A91D73" w:rsidRPr="00A91D73">
        <w:rPr>
          <w:rStyle w:val="Char7"/>
          <w:rFonts w:hint="cs"/>
          <w:rtl/>
        </w:rPr>
        <w:t>ک</w:t>
      </w:r>
      <w:r w:rsidR="00AB5EC9" w:rsidRPr="00DB7462">
        <w:rPr>
          <w:rStyle w:val="Char7"/>
          <w:rFonts w:hint="cs"/>
          <w:rtl/>
        </w:rPr>
        <w:t>نندگان بر گناه گام به گام بر آتش نزد</w:t>
      </w:r>
      <w:r w:rsidR="0097050A" w:rsidRPr="0097050A">
        <w:rPr>
          <w:rStyle w:val="Char7"/>
          <w:rFonts w:hint="cs"/>
          <w:rtl/>
        </w:rPr>
        <w:t>ی</w:t>
      </w:r>
      <w:r w:rsidR="00A91D73" w:rsidRPr="00A91D73">
        <w:rPr>
          <w:rStyle w:val="Char7"/>
          <w:rFonts w:hint="cs"/>
          <w:rtl/>
        </w:rPr>
        <w:t>ک</w:t>
      </w:r>
      <w:r w:rsidR="00AB5EC9" w:rsidRPr="00DB7462">
        <w:rPr>
          <w:rStyle w:val="Char7"/>
          <w:rFonts w:hint="cs"/>
          <w:rtl/>
        </w:rPr>
        <w:t xml:space="preserve"> م</w:t>
      </w:r>
      <w:r w:rsidR="00DB7462">
        <w:rPr>
          <w:rStyle w:val="Char7"/>
          <w:rFonts w:hint="cs"/>
          <w:rtl/>
        </w:rPr>
        <w:t>ی</w:t>
      </w:r>
      <w:r w:rsidR="00AB5EC9" w:rsidRPr="00DB7462">
        <w:rPr>
          <w:rStyle w:val="Char7"/>
          <w:rFonts w:hint="cs"/>
          <w:rtl/>
        </w:rPr>
        <w:t>‌شوند</w:t>
      </w:r>
      <w:r w:rsidR="00AB5EC9" w:rsidRPr="00DB7462">
        <w:rPr>
          <w:rStyle w:val="Charc"/>
          <w:rFonts w:hint="cs"/>
          <w:rtl/>
        </w:rPr>
        <w:t>»</w:t>
      </w:r>
      <w:r w:rsidR="00AB5EC9" w:rsidRPr="0096084A">
        <w:rPr>
          <w:rFonts w:cs="B Lotus" w:hint="cs"/>
          <w:sz w:val="26"/>
          <w:szCs w:val="26"/>
          <w:rtl/>
          <w:lang w:bidi="fa-IR"/>
        </w:rPr>
        <w:t>.</w:t>
      </w:r>
    </w:p>
    <w:p w:rsidR="009E2CAC" w:rsidRPr="00C97A77" w:rsidRDefault="005F17A3" w:rsidP="00371BE4">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نفس را نفس «</w:t>
      </w:r>
      <w:r w:rsidRPr="00DB7462">
        <w:rPr>
          <w:rStyle w:val="Char9"/>
          <w:rtl/>
        </w:rPr>
        <w:t>امارة بالسوء</w:t>
      </w:r>
      <w:r w:rsidRPr="00C97A77">
        <w:rPr>
          <w:rStyle w:val="Char2"/>
          <w:rFonts w:hint="cs"/>
          <w:rtl/>
        </w:rPr>
        <w:t>» نامند</w:t>
      </w:r>
      <w:r w:rsidR="003744AD" w:rsidRPr="00C97A77">
        <w:rPr>
          <w:rStyle w:val="Char2"/>
          <w:rFonts w:hint="cs"/>
          <w:rtl/>
        </w:rPr>
        <w:t xml:space="preserve"> </w:t>
      </w:r>
      <w:r w:rsidR="006808D5" w:rsidRPr="006808D5">
        <w:rPr>
          <w:rStyle w:val="Char2"/>
          <w:rFonts w:hint="cs"/>
          <w:rtl/>
        </w:rPr>
        <w:t>ک</w:t>
      </w:r>
      <w:r w:rsidR="003744AD" w:rsidRPr="00C97A77">
        <w:rPr>
          <w:rStyle w:val="Char2"/>
          <w:rFonts w:hint="cs"/>
          <w:rtl/>
        </w:rPr>
        <w:t>ه بند</w:t>
      </w:r>
      <w:r w:rsidR="00371BE4" w:rsidRPr="00C97A77">
        <w:rPr>
          <w:rStyle w:val="Char2"/>
          <w:rFonts w:hint="cs"/>
          <w:rtl/>
        </w:rPr>
        <w:t>ه</w:t>
      </w:r>
      <w:r w:rsidR="00C11B36">
        <w:rPr>
          <w:rStyle w:val="Char2"/>
        </w:rPr>
        <w:t>‌</w:t>
      </w:r>
      <w:r w:rsidR="00371BE4" w:rsidRPr="00C97A77">
        <w:rPr>
          <w:rStyle w:val="Char2"/>
          <w:rFonts w:hint="cs"/>
          <w:rtl/>
        </w:rPr>
        <w:t>ی</w:t>
      </w:r>
      <w:r w:rsidR="003744AD" w:rsidRPr="00C97A77">
        <w:rPr>
          <w:rStyle w:val="Char2"/>
          <w:rFonts w:hint="cs"/>
          <w:rtl/>
        </w:rPr>
        <w:t xml:space="preserve"> دارند</w:t>
      </w:r>
      <w:r w:rsidR="00371BE4" w:rsidRPr="00C97A77">
        <w:rPr>
          <w:rStyle w:val="Char2"/>
          <w:rFonts w:hint="cs"/>
          <w:rtl/>
        </w:rPr>
        <w:t>ه</w:t>
      </w:r>
      <w:r w:rsidR="003744AD" w:rsidRPr="00C97A77">
        <w:rPr>
          <w:rStyle w:val="Char2"/>
          <w:rFonts w:hint="cs"/>
          <w:rtl/>
        </w:rPr>
        <w:t xml:space="preserve"> آن در بد</w:t>
      </w:r>
      <w:r w:rsidR="00C97A77" w:rsidRPr="00C97A77">
        <w:rPr>
          <w:rStyle w:val="Char2"/>
          <w:rFonts w:hint="cs"/>
          <w:rtl/>
        </w:rPr>
        <w:t>ی</w:t>
      </w:r>
      <w:r w:rsidR="003744AD" w:rsidRPr="00C97A77">
        <w:rPr>
          <w:rStyle w:val="Char2"/>
          <w:rFonts w:hint="cs"/>
          <w:rtl/>
        </w:rPr>
        <w:t xml:space="preserve"> آو</w:t>
      </w:r>
      <w:r w:rsidR="00C97A77" w:rsidRPr="00C97A77">
        <w:rPr>
          <w:rStyle w:val="Char2"/>
          <w:rFonts w:hint="cs"/>
          <w:rtl/>
        </w:rPr>
        <w:t>ی</w:t>
      </w:r>
      <w:r w:rsidR="003744AD" w:rsidRPr="00C97A77">
        <w:rPr>
          <w:rStyle w:val="Char2"/>
          <w:rFonts w:hint="cs"/>
          <w:rtl/>
        </w:rPr>
        <w:t>زان و از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3744AD" w:rsidRPr="00C97A77">
        <w:rPr>
          <w:rStyle w:val="Char2"/>
          <w:rFonts w:hint="cs"/>
          <w:rtl/>
        </w:rPr>
        <w:t xml:space="preserve"> گر</w:t>
      </w:r>
      <w:r w:rsidR="00C97A77" w:rsidRPr="00C97A77">
        <w:rPr>
          <w:rStyle w:val="Char2"/>
          <w:rFonts w:hint="cs"/>
          <w:rtl/>
        </w:rPr>
        <w:t>ی</w:t>
      </w:r>
      <w:r w:rsidR="003744AD" w:rsidRPr="00C97A77">
        <w:rPr>
          <w:rStyle w:val="Char2"/>
          <w:rFonts w:hint="cs"/>
          <w:rtl/>
        </w:rPr>
        <w:t>زان است و بر او ب</w:t>
      </w:r>
      <w:r w:rsidR="00C97A77" w:rsidRPr="00C97A77">
        <w:rPr>
          <w:rStyle w:val="Char2"/>
          <w:rFonts w:hint="cs"/>
          <w:rtl/>
        </w:rPr>
        <w:t>ی</w:t>
      </w:r>
      <w:r w:rsidR="003744AD" w:rsidRPr="00C97A77">
        <w:rPr>
          <w:rStyle w:val="Char2"/>
          <w:rFonts w:hint="cs"/>
          <w:rtl/>
        </w:rPr>
        <w:t>م بدفرجام</w:t>
      </w:r>
      <w:r w:rsidR="00C97A77" w:rsidRPr="00C97A77">
        <w:rPr>
          <w:rStyle w:val="Char2"/>
          <w:rFonts w:hint="cs"/>
          <w:rtl/>
        </w:rPr>
        <w:t>ی</w:t>
      </w:r>
      <w:r w:rsidR="003744AD" w:rsidRPr="00C97A77">
        <w:rPr>
          <w:rStyle w:val="Char2"/>
          <w:rFonts w:hint="cs"/>
          <w:rtl/>
        </w:rPr>
        <w:t xml:space="preserve"> باشد؛ ز</w:t>
      </w:r>
      <w:r w:rsidR="00C97A77" w:rsidRPr="00C97A77">
        <w:rPr>
          <w:rStyle w:val="Char2"/>
          <w:rFonts w:hint="cs"/>
          <w:rtl/>
        </w:rPr>
        <w:t>ی</w:t>
      </w:r>
      <w:r w:rsidR="003744AD" w:rsidRPr="00C97A77">
        <w:rPr>
          <w:rStyle w:val="Char2"/>
          <w:rFonts w:hint="cs"/>
          <w:rtl/>
        </w:rPr>
        <w:t xml:space="preserve">را او در </w:t>
      </w:r>
      <w:r w:rsidR="0022067B" w:rsidRPr="00C97A77">
        <w:rPr>
          <w:rStyle w:val="Char2"/>
          <w:rFonts w:hint="cs"/>
          <w:rtl/>
        </w:rPr>
        <w:t>مقدمات و در طر</w:t>
      </w:r>
      <w:r w:rsidR="00C97A77" w:rsidRPr="00C97A77">
        <w:rPr>
          <w:rStyle w:val="Char2"/>
          <w:rFonts w:hint="cs"/>
          <w:rtl/>
        </w:rPr>
        <w:t>ی</w:t>
      </w:r>
      <w:r w:rsidR="0022067B" w:rsidRPr="00C97A77">
        <w:rPr>
          <w:rStyle w:val="Char2"/>
          <w:rFonts w:hint="cs"/>
          <w:rtl/>
        </w:rPr>
        <w:t>ق چن</w:t>
      </w:r>
      <w:r w:rsidR="00C97A77" w:rsidRPr="00C97A77">
        <w:rPr>
          <w:rStyle w:val="Char2"/>
          <w:rFonts w:hint="cs"/>
          <w:rtl/>
        </w:rPr>
        <w:t>ی</w:t>
      </w:r>
      <w:r w:rsidR="0022067B" w:rsidRPr="00C97A77">
        <w:rPr>
          <w:rStyle w:val="Char2"/>
          <w:rFonts w:hint="cs"/>
          <w:rtl/>
        </w:rPr>
        <w:t>ن نفس</w:t>
      </w:r>
      <w:r w:rsidR="00C97A77" w:rsidRPr="00C97A77">
        <w:rPr>
          <w:rStyle w:val="Char2"/>
          <w:rFonts w:hint="cs"/>
          <w:rtl/>
        </w:rPr>
        <w:t>ی</w:t>
      </w:r>
      <w:r w:rsidR="0022067B" w:rsidRPr="00C97A77">
        <w:rPr>
          <w:rStyle w:val="Char2"/>
          <w:rFonts w:hint="cs"/>
          <w:rtl/>
        </w:rPr>
        <w:t xml:space="preserve"> واقع شده لذا سوءخاتمت و سرانجام بد از او دور ن</w:t>
      </w:r>
      <w:r w:rsidR="00C97A77" w:rsidRPr="00C97A77">
        <w:rPr>
          <w:rStyle w:val="Char2"/>
          <w:rFonts w:hint="cs"/>
          <w:rtl/>
        </w:rPr>
        <w:t>ی</w:t>
      </w:r>
      <w:r w:rsidR="0022067B" w:rsidRPr="00C97A77">
        <w:rPr>
          <w:rStyle w:val="Char2"/>
          <w:rFonts w:hint="cs"/>
          <w:rtl/>
        </w:rPr>
        <w:t>ست</w:t>
      </w:r>
      <w:r w:rsidR="00532180" w:rsidRPr="00C97A77">
        <w:rPr>
          <w:rStyle w:val="Char2"/>
          <w:rFonts w:hint="cs"/>
          <w:rtl/>
        </w:rPr>
        <w:t>،</w:t>
      </w:r>
      <w:r w:rsidR="0022067B" w:rsidRPr="00C97A77">
        <w:rPr>
          <w:rStyle w:val="Char2"/>
          <w:rFonts w:hint="cs"/>
          <w:rtl/>
        </w:rPr>
        <w:t xml:space="preserve"> و درباره چن</w:t>
      </w:r>
      <w:r w:rsidR="00C97A77" w:rsidRPr="00C97A77">
        <w:rPr>
          <w:rStyle w:val="Char2"/>
          <w:rFonts w:hint="cs"/>
          <w:rtl/>
        </w:rPr>
        <w:t>ی</w:t>
      </w:r>
      <w:r w:rsidR="0022067B" w:rsidRPr="00C97A77">
        <w:rPr>
          <w:rStyle w:val="Char2"/>
          <w:rFonts w:hint="cs"/>
          <w:rtl/>
        </w:rPr>
        <w:t>ن نفس</w:t>
      </w:r>
      <w:r w:rsidR="00C97A77" w:rsidRPr="00C97A77">
        <w:rPr>
          <w:rStyle w:val="Char2"/>
          <w:rFonts w:hint="cs"/>
          <w:rtl/>
        </w:rPr>
        <w:t>ی</w:t>
      </w:r>
      <w:r w:rsidR="0022067B" w:rsidRPr="00C97A77">
        <w:rPr>
          <w:rStyle w:val="Char2"/>
          <w:rFonts w:hint="cs"/>
          <w:rtl/>
        </w:rPr>
        <w:t xml:space="preserve"> گفته شده: </w:t>
      </w:r>
      <w:r w:rsidR="006808D5" w:rsidRPr="006808D5">
        <w:rPr>
          <w:rStyle w:val="Char2"/>
          <w:rFonts w:hint="cs"/>
          <w:rtl/>
        </w:rPr>
        <w:t>ک</w:t>
      </w:r>
      <w:r w:rsidR="0022067B" w:rsidRPr="00C97A77">
        <w:rPr>
          <w:rStyle w:val="Char2"/>
          <w:rFonts w:hint="cs"/>
          <w:rtl/>
        </w:rPr>
        <w:t>س</w:t>
      </w:r>
      <w:r w:rsidR="00C97A77" w:rsidRPr="00C97A77">
        <w:rPr>
          <w:rStyle w:val="Char2"/>
          <w:rFonts w:hint="cs"/>
          <w:rtl/>
        </w:rPr>
        <w:t>ی</w:t>
      </w:r>
      <w:r w:rsidR="0022067B" w:rsidRPr="00C97A77">
        <w:rPr>
          <w:rStyle w:val="Char2"/>
          <w:rFonts w:hint="cs"/>
          <w:rtl/>
        </w:rPr>
        <w:t xml:space="preserve"> </w:t>
      </w:r>
      <w:r w:rsidR="006808D5" w:rsidRPr="006808D5">
        <w:rPr>
          <w:rStyle w:val="Char2"/>
          <w:rFonts w:hint="cs"/>
          <w:rtl/>
        </w:rPr>
        <w:t>ک</w:t>
      </w:r>
      <w:r w:rsidR="0022067B" w:rsidRPr="00C97A77">
        <w:rPr>
          <w:rStyle w:val="Char2"/>
          <w:rFonts w:hint="cs"/>
          <w:rtl/>
        </w:rPr>
        <w:t xml:space="preserve">ه در توبه امروز و فردا </w:t>
      </w:r>
      <w:r w:rsidR="006808D5" w:rsidRPr="006808D5">
        <w:rPr>
          <w:rStyle w:val="Char2"/>
          <w:rFonts w:hint="cs"/>
          <w:rtl/>
        </w:rPr>
        <w:t>ک</w:t>
      </w:r>
      <w:r w:rsidR="0022067B" w:rsidRPr="00C97A77">
        <w:rPr>
          <w:rStyle w:val="Char2"/>
          <w:rFonts w:hint="cs"/>
          <w:rtl/>
        </w:rPr>
        <w:t>ند مشمول گناه</w:t>
      </w:r>
      <w:r w:rsidR="00C97A77" w:rsidRPr="00C97A77">
        <w:rPr>
          <w:rStyle w:val="Char2"/>
          <w:rFonts w:hint="cs"/>
          <w:rtl/>
        </w:rPr>
        <w:t>ی</w:t>
      </w:r>
      <w:r w:rsidR="0022067B" w:rsidRPr="00C97A77">
        <w:rPr>
          <w:rStyle w:val="Char2"/>
          <w:rFonts w:hint="cs"/>
          <w:rtl/>
        </w:rPr>
        <w:t xml:space="preserve"> بدتر خواهد شد.</w:t>
      </w:r>
    </w:p>
    <w:p w:rsidR="0022067B" w:rsidRPr="00C97A77" w:rsidRDefault="00595CF3" w:rsidP="00371BE4">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گروه در زمر</w:t>
      </w:r>
      <w:r w:rsidR="00371BE4" w:rsidRPr="00C97A77">
        <w:rPr>
          <w:rStyle w:val="Char2"/>
          <w:rFonts w:hint="cs"/>
          <w:rtl/>
        </w:rPr>
        <w:t>ه</w:t>
      </w:r>
      <w:r w:rsidR="00C11B36">
        <w:rPr>
          <w:rStyle w:val="Char2"/>
        </w:rPr>
        <w:t>‌</w:t>
      </w:r>
      <w:r w:rsidR="00371BE4" w:rsidRPr="00C97A77">
        <w:rPr>
          <w:rStyle w:val="Char2"/>
          <w:rFonts w:hint="cs"/>
          <w:rtl/>
        </w:rPr>
        <w:t>ی</w:t>
      </w:r>
      <w:r w:rsidRPr="00C97A77">
        <w:rPr>
          <w:rStyle w:val="Char2"/>
          <w:rFonts w:hint="cs"/>
          <w:rtl/>
        </w:rPr>
        <w:t xml:space="preserve"> عام</w:t>
      </w:r>
      <w:r w:rsidR="00371BE4" w:rsidRPr="00C97A77">
        <w:rPr>
          <w:rStyle w:val="Char2"/>
          <w:rFonts w:hint="cs"/>
          <w:rtl/>
        </w:rPr>
        <w:t>ه</w:t>
      </w:r>
      <w:r w:rsidRPr="00C97A77">
        <w:rPr>
          <w:rStyle w:val="Char2"/>
          <w:rFonts w:hint="cs"/>
          <w:rtl/>
        </w:rPr>
        <w:t xml:space="preserve"> مسلمانان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فاسق م</w:t>
      </w:r>
      <w:r w:rsidR="00C97A77" w:rsidRPr="00C97A77">
        <w:rPr>
          <w:rStyle w:val="Char2"/>
          <w:rFonts w:hint="cs"/>
          <w:rtl/>
        </w:rPr>
        <w:t>ی</w:t>
      </w:r>
      <w:r w:rsidRPr="00C97A77">
        <w:rPr>
          <w:rStyle w:val="Char2"/>
          <w:rFonts w:hint="cs"/>
          <w:rtl/>
        </w:rPr>
        <w:t>‌باشند و ح</w:t>
      </w:r>
      <w:r w:rsidR="006808D5" w:rsidRPr="006808D5">
        <w:rPr>
          <w:rStyle w:val="Char2"/>
          <w:rFonts w:hint="cs"/>
          <w:rtl/>
        </w:rPr>
        <w:t>ک</w:t>
      </w:r>
      <w:r w:rsidRPr="00C97A77">
        <w:rPr>
          <w:rStyle w:val="Char2"/>
          <w:rFonts w:hint="cs"/>
          <w:rtl/>
        </w:rPr>
        <w:t>م آنان در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 xml:space="preserve">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دربار</w:t>
      </w:r>
      <w:r w:rsidR="009F7EDB" w:rsidRPr="009F7EDB">
        <w:rPr>
          <w:rStyle w:val="Char2"/>
          <w:rFonts w:hint="cs"/>
          <w:rtl/>
        </w:rPr>
        <w:t>ۀ</w:t>
      </w:r>
      <w:r w:rsidRPr="00C97A77">
        <w:rPr>
          <w:rStyle w:val="Char2"/>
          <w:rFonts w:hint="cs"/>
          <w:rtl/>
        </w:rPr>
        <w:t xml:space="preserve">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DB7462" w:rsidRPr="00DB7462" w:rsidRDefault="00DB7462" w:rsidP="00DB7462">
      <w:pPr>
        <w:pStyle w:val="a4"/>
        <w:rPr>
          <w:rStyle w:val="Char5"/>
          <w:rtl/>
        </w:rPr>
      </w:pPr>
      <w:r w:rsidRPr="00DB7462">
        <w:rPr>
          <w:rStyle w:val="Charc"/>
          <w:rtl/>
        </w:rPr>
        <w:t>﴿</w:t>
      </w:r>
      <w:r w:rsidRPr="00DB7462">
        <w:rPr>
          <w:rtl/>
        </w:rPr>
        <w:t xml:space="preserve">وَءَاخَرُونَ مُرۡجَوۡنَ لِأَمۡرِ </w:t>
      </w:r>
      <w:r w:rsidRPr="00DB7462">
        <w:rPr>
          <w:rFonts w:hint="cs"/>
          <w:rtl/>
        </w:rPr>
        <w:t>ٱ</w:t>
      </w:r>
      <w:r w:rsidRPr="00DB7462">
        <w:rPr>
          <w:rFonts w:hint="eastAsia"/>
          <w:rtl/>
        </w:rPr>
        <w:t>للَّهِ</w:t>
      </w:r>
      <w:r w:rsidRPr="00DB7462">
        <w:rPr>
          <w:rtl/>
        </w:rPr>
        <w:t xml:space="preserve"> إِمَّا يُعَذِّبُهُمۡ وَإِمَّا يَتُوبُ عَلَيۡهِمۡۗ وَ</w:t>
      </w:r>
      <w:r w:rsidRPr="00DB7462">
        <w:rPr>
          <w:rFonts w:hint="cs"/>
          <w:rtl/>
        </w:rPr>
        <w:t>ٱ</w:t>
      </w:r>
      <w:r w:rsidRPr="00DB7462">
        <w:rPr>
          <w:rFonts w:hint="eastAsia"/>
          <w:rtl/>
        </w:rPr>
        <w:t>للَّهُ</w:t>
      </w:r>
      <w:r w:rsidRPr="00DB7462">
        <w:rPr>
          <w:rtl/>
        </w:rPr>
        <w:t xml:space="preserve"> عَلِيمٌ</w:t>
      </w:r>
      <w:r w:rsidRPr="00DB7462">
        <w:rPr>
          <w:rStyle w:val="Charc"/>
          <w:rtl/>
        </w:rPr>
        <w:t>﴾</w:t>
      </w:r>
      <w:r>
        <w:rPr>
          <w:rFonts w:ascii="Tahoma" w:hAnsi="Tahoma" w:cs="Arial"/>
          <w:rtl/>
        </w:rPr>
        <w:t xml:space="preserve"> </w:t>
      </w:r>
      <w:r w:rsidRPr="00DB7462">
        <w:rPr>
          <w:rStyle w:val="Char5"/>
          <w:rtl/>
        </w:rPr>
        <w:t>[التوبة: 106]</w:t>
      </w:r>
      <w:r w:rsidRPr="00DB7462">
        <w:rPr>
          <w:rStyle w:val="Char2"/>
          <w:rFonts w:hint="cs"/>
          <w:rtl/>
        </w:rPr>
        <w:t>.</w:t>
      </w:r>
    </w:p>
    <w:p w:rsidR="00833C51" w:rsidRDefault="00833C51" w:rsidP="0040132D">
      <w:pPr>
        <w:pStyle w:val="a6"/>
        <w:widowControl w:val="0"/>
        <w:rPr>
          <w:rFonts w:cs="B Lotus"/>
          <w:rtl/>
        </w:rPr>
      </w:pPr>
      <w:r w:rsidRPr="00DB7462">
        <w:rPr>
          <w:rStyle w:val="Charc"/>
          <w:rFonts w:hint="cs"/>
          <w:rtl/>
        </w:rPr>
        <w:t>«</w:t>
      </w:r>
      <w:r w:rsidRPr="00DB7462">
        <w:rPr>
          <w:rFonts w:hint="cs"/>
          <w:rtl/>
        </w:rPr>
        <w:t>عدّ</w:t>
      </w:r>
      <w:r w:rsidR="00C11B36">
        <w:rPr>
          <w:rFonts w:hint="cs"/>
        </w:rPr>
        <w:t>‌</w:t>
      </w:r>
      <w:r w:rsidR="00371BE4" w:rsidRPr="00DB7462">
        <w:rPr>
          <w:rFonts w:hint="cs"/>
          <w:rtl/>
        </w:rPr>
        <w:t>ه</w:t>
      </w:r>
      <w:r w:rsidR="00C11B36">
        <w:rPr>
          <w:rFonts w:hint="cs"/>
        </w:rPr>
        <w:t>‌</w:t>
      </w:r>
      <w:r w:rsidR="00371BE4" w:rsidRPr="00DB7462">
        <w:rPr>
          <w:rFonts w:hint="cs"/>
          <w:rtl/>
        </w:rPr>
        <w:t>ی</w:t>
      </w:r>
      <w:r w:rsidRPr="00DB7462">
        <w:rPr>
          <w:rFonts w:hint="cs"/>
          <w:rtl/>
        </w:rPr>
        <w:t xml:space="preserve"> د</w:t>
      </w:r>
      <w:r w:rsidR="00583675" w:rsidRPr="00583675">
        <w:rPr>
          <w:rFonts w:hint="cs"/>
          <w:rtl/>
        </w:rPr>
        <w:t>ی</w:t>
      </w:r>
      <w:r w:rsidRPr="00DB7462">
        <w:rPr>
          <w:rFonts w:hint="cs"/>
          <w:rtl/>
        </w:rPr>
        <w:t xml:space="preserve">گر </w:t>
      </w:r>
      <w:r w:rsidR="004B6063" w:rsidRPr="004B6063">
        <w:rPr>
          <w:rFonts w:hint="cs"/>
          <w:rtl/>
        </w:rPr>
        <w:t>ک</w:t>
      </w:r>
      <w:r w:rsidRPr="00DB7462">
        <w:rPr>
          <w:rFonts w:hint="cs"/>
          <w:rtl/>
        </w:rPr>
        <w:t>ارشان به فرمان و مش</w:t>
      </w:r>
      <w:r w:rsidR="00583675" w:rsidRPr="00583675">
        <w:rPr>
          <w:rFonts w:hint="cs"/>
          <w:rtl/>
        </w:rPr>
        <w:t>ی</w:t>
      </w:r>
      <w:r w:rsidRPr="00DB7462">
        <w:rPr>
          <w:rFonts w:hint="cs"/>
          <w:rtl/>
        </w:rPr>
        <w:t xml:space="preserve">ت خداست </w:t>
      </w:r>
      <w:r w:rsidR="00583675" w:rsidRPr="00583675">
        <w:rPr>
          <w:rFonts w:hint="cs"/>
          <w:rtl/>
        </w:rPr>
        <w:t>ی</w:t>
      </w:r>
      <w:r w:rsidRPr="00DB7462">
        <w:rPr>
          <w:rFonts w:hint="cs"/>
          <w:rtl/>
        </w:rPr>
        <w:t>ا آنان را عذاب م</w:t>
      </w:r>
      <w:r w:rsidR="00DB7462" w:rsidRPr="00DB7462">
        <w:rPr>
          <w:rFonts w:hint="cs"/>
          <w:rtl/>
        </w:rPr>
        <w:t>ی</w:t>
      </w:r>
      <w:r w:rsidRPr="00DB7462">
        <w:rPr>
          <w:rFonts w:hint="cs"/>
          <w:rtl/>
        </w:rPr>
        <w:t xml:space="preserve">‌دهد [اگر اصرار بر گناه داشته باشد] و </w:t>
      </w:r>
      <w:r w:rsidR="00583675" w:rsidRPr="00583675">
        <w:rPr>
          <w:rFonts w:hint="cs"/>
          <w:rtl/>
        </w:rPr>
        <w:t>ی</w:t>
      </w:r>
      <w:r w:rsidRPr="00DB7462">
        <w:rPr>
          <w:rFonts w:hint="cs"/>
          <w:rtl/>
        </w:rPr>
        <w:t>ا توب</w:t>
      </w:r>
      <w:r w:rsidR="00E45C2C" w:rsidRPr="00DB7462">
        <w:rPr>
          <w:rFonts w:hint="cs"/>
          <w:rtl/>
        </w:rPr>
        <w:t>ه</w:t>
      </w:r>
      <w:r w:rsidRPr="00DB7462">
        <w:rPr>
          <w:rFonts w:hint="cs"/>
          <w:rtl/>
        </w:rPr>
        <w:t xml:space="preserve"> آنان را م</w:t>
      </w:r>
      <w:r w:rsidR="00DB7462" w:rsidRPr="00DB7462">
        <w:rPr>
          <w:rFonts w:hint="cs"/>
          <w:rtl/>
        </w:rPr>
        <w:t>ی</w:t>
      </w:r>
      <w:r w:rsidRPr="00DB7462">
        <w:rPr>
          <w:rFonts w:hint="cs"/>
          <w:rtl/>
        </w:rPr>
        <w:t>‌پذ</w:t>
      </w:r>
      <w:r w:rsidR="00583675" w:rsidRPr="00583675">
        <w:rPr>
          <w:rFonts w:hint="cs"/>
          <w:rtl/>
        </w:rPr>
        <w:t>ی</w:t>
      </w:r>
      <w:r w:rsidRPr="00DB7462">
        <w:rPr>
          <w:rFonts w:hint="cs"/>
          <w:rtl/>
        </w:rPr>
        <w:t xml:space="preserve">رد [به سبب </w:t>
      </w:r>
      <w:r w:rsidR="004B6063" w:rsidRPr="004B6063">
        <w:rPr>
          <w:rFonts w:hint="cs"/>
          <w:rtl/>
        </w:rPr>
        <w:t>ک</w:t>
      </w:r>
      <w:r w:rsidRPr="00DB7462">
        <w:rPr>
          <w:rFonts w:hint="cs"/>
          <w:rtl/>
        </w:rPr>
        <w:t>ارها</w:t>
      </w:r>
      <w:r w:rsidR="00DB7462" w:rsidRPr="00DB7462">
        <w:rPr>
          <w:rFonts w:hint="cs"/>
          <w:rtl/>
        </w:rPr>
        <w:t>ی</w:t>
      </w:r>
      <w:r w:rsidRPr="00DB7462">
        <w:rPr>
          <w:rFonts w:hint="cs"/>
          <w:rtl/>
        </w:rPr>
        <w:t xml:space="preserve"> ن</w:t>
      </w:r>
      <w:r w:rsidR="00583675" w:rsidRPr="00583675">
        <w:rPr>
          <w:rFonts w:hint="cs"/>
          <w:rtl/>
        </w:rPr>
        <w:t>ی</w:t>
      </w:r>
      <w:r w:rsidR="004B6063" w:rsidRPr="004B6063">
        <w:rPr>
          <w:rFonts w:hint="cs"/>
          <w:rtl/>
        </w:rPr>
        <w:t>ک</w:t>
      </w:r>
      <w:r w:rsidR="00DB7462" w:rsidRPr="00DB7462">
        <w:rPr>
          <w:rFonts w:hint="cs"/>
          <w:rtl/>
        </w:rPr>
        <w:t>ی</w:t>
      </w:r>
      <w:r w:rsidRPr="00DB7462">
        <w:rPr>
          <w:rFonts w:hint="cs"/>
          <w:rtl/>
        </w:rPr>
        <w:t xml:space="preserve"> </w:t>
      </w:r>
      <w:r w:rsidR="004B6063" w:rsidRPr="004B6063">
        <w:rPr>
          <w:rFonts w:hint="cs"/>
          <w:rtl/>
        </w:rPr>
        <w:t>ک</w:t>
      </w:r>
      <w:r w:rsidRPr="00DB7462">
        <w:rPr>
          <w:rFonts w:hint="cs"/>
          <w:rtl/>
        </w:rPr>
        <w:t>ه انجام داده‌‌اند]</w:t>
      </w:r>
      <w:r w:rsidRPr="00DB7462">
        <w:rPr>
          <w:rStyle w:val="Charc"/>
          <w:rFonts w:hint="cs"/>
          <w:rtl/>
        </w:rPr>
        <w:t>»</w:t>
      </w:r>
      <w:r w:rsidRPr="00D938A1">
        <w:rPr>
          <w:rFonts w:cs="B Lotus" w:hint="cs"/>
          <w:rtl/>
        </w:rPr>
        <w:t>.</w:t>
      </w:r>
    </w:p>
    <w:p w:rsidR="003F4C1B" w:rsidRDefault="003F4C1B" w:rsidP="00DB7462">
      <w:pPr>
        <w:pStyle w:val="a6"/>
        <w:rPr>
          <w:rFonts w:cs="B Lotus"/>
          <w:rtl/>
        </w:rPr>
        <w:sectPr w:rsidR="003F4C1B" w:rsidSect="0040132D">
          <w:headerReference w:type="default" r:id="rId27"/>
          <w:footnotePr>
            <w:numRestart w:val="eachPage"/>
          </w:footnotePr>
          <w:type w:val="oddPage"/>
          <w:pgSz w:w="9356" w:h="13608" w:code="9"/>
          <w:pgMar w:top="567" w:right="1134" w:bottom="851" w:left="1134" w:header="454" w:footer="0" w:gutter="0"/>
          <w:cols w:space="708"/>
          <w:titlePg/>
          <w:bidi/>
          <w:docGrid w:linePitch="360"/>
        </w:sectPr>
      </w:pPr>
    </w:p>
    <w:p w:rsidR="001F55A2" w:rsidRPr="0051722E" w:rsidRDefault="00EA16CA" w:rsidP="009142A3">
      <w:pPr>
        <w:pStyle w:val="ad"/>
        <w:rPr>
          <w:rtl/>
        </w:rPr>
      </w:pPr>
      <w:bookmarkStart w:id="205" w:name="_Toc281676982"/>
      <w:r w:rsidRPr="0051722E">
        <w:rPr>
          <w:rFonts w:hint="cs"/>
          <w:rtl/>
        </w:rPr>
        <w:t>اقسام</w:t>
      </w:r>
      <w:r w:rsidR="00A12535" w:rsidRPr="0051722E">
        <w:rPr>
          <w:rFonts w:hint="cs"/>
          <w:rtl/>
        </w:rPr>
        <w:t xml:space="preserve"> گناهان</w:t>
      </w:r>
      <w:r w:rsidR="002713D7">
        <w:rPr>
          <w:rFonts w:hint="cs"/>
          <w:rtl/>
        </w:rPr>
        <w:t>ی</w:t>
      </w:r>
      <w:r w:rsidR="00A12535" w:rsidRPr="0051722E">
        <w:rPr>
          <w:rFonts w:hint="cs"/>
          <w:rtl/>
        </w:rPr>
        <w:t xml:space="preserve"> كه از آنان توبه م</w:t>
      </w:r>
      <w:r w:rsidR="002713D7">
        <w:rPr>
          <w:rFonts w:hint="cs"/>
          <w:rtl/>
        </w:rPr>
        <w:t>ی</w:t>
      </w:r>
      <w:r w:rsidR="00A12535" w:rsidRPr="0051722E">
        <w:rPr>
          <w:rFonts w:hint="cs"/>
          <w:rtl/>
        </w:rPr>
        <w:t>‌شود</w:t>
      </w:r>
      <w:bookmarkEnd w:id="205"/>
    </w:p>
    <w:p w:rsidR="002713D7" w:rsidRDefault="00EA16CA" w:rsidP="002713D7">
      <w:pPr>
        <w:pStyle w:val="a2"/>
        <w:numPr>
          <w:ilvl w:val="0"/>
          <w:numId w:val="26"/>
        </w:numPr>
        <w:ind w:left="680" w:hanging="340"/>
      </w:pPr>
      <w:r w:rsidRPr="002713D7">
        <w:rPr>
          <w:rFonts w:hint="cs"/>
          <w:rtl/>
        </w:rPr>
        <w:t>از چه گناهان</w:t>
      </w:r>
      <w:r w:rsidR="002713D7">
        <w:rPr>
          <w:rFonts w:hint="cs"/>
          <w:rtl/>
        </w:rPr>
        <w:t>ی</w:t>
      </w:r>
      <w:r w:rsidRPr="002713D7">
        <w:rPr>
          <w:rFonts w:hint="cs"/>
          <w:rtl/>
        </w:rPr>
        <w:t xml:space="preserve"> توبه م</w:t>
      </w:r>
      <w:r w:rsidR="002713D7">
        <w:rPr>
          <w:rFonts w:hint="cs"/>
          <w:rtl/>
        </w:rPr>
        <w:t>ی</w:t>
      </w:r>
      <w:r w:rsidRPr="002713D7">
        <w:rPr>
          <w:rFonts w:hint="cs"/>
          <w:rtl/>
        </w:rPr>
        <w:t>‌</w:t>
      </w:r>
      <w:r w:rsidR="006808D5" w:rsidRPr="006808D5">
        <w:rPr>
          <w:rFonts w:hint="cs"/>
          <w:rtl/>
        </w:rPr>
        <w:t>ک</w:t>
      </w:r>
      <w:r w:rsidRPr="002713D7">
        <w:rPr>
          <w:rFonts w:hint="cs"/>
          <w:rtl/>
        </w:rPr>
        <w:t>ن</w:t>
      </w:r>
      <w:r w:rsidR="00C97A77" w:rsidRPr="00C97A77">
        <w:rPr>
          <w:rFonts w:hint="cs"/>
          <w:rtl/>
        </w:rPr>
        <w:t>ی</w:t>
      </w:r>
      <w:r w:rsidRPr="002713D7">
        <w:rPr>
          <w:rFonts w:hint="cs"/>
          <w:rtl/>
        </w:rPr>
        <w:t>م</w:t>
      </w:r>
      <w:r w:rsidR="002713D7">
        <w:rPr>
          <w:rFonts w:hint="cs"/>
          <w:rtl/>
        </w:rPr>
        <w:t>.</w:t>
      </w:r>
    </w:p>
    <w:p w:rsidR="002713D7" w:rsidRDefault="00EA16CA" w:rsidP="002713D7">
      <w:pPr>
        <w:pStyle w:val="a2"/>
        <w:numPr>
          <w:ilvl w:val="0"/>
          <w:numId w:val="26"/>
        </w:numPr>
        <w:ind w:left="680" w:hanging="340"/>
      </w:pPr>
      <w:r w:rsidRPr="002713D7">
        <w:rPr>
          <w:rFonts w:hint="cs"/>
          <w:rtl/>
        </w:rPr>
        <w:t>انسان و گناه</w:t>
      </w:r>
      <w:r w:rsidR="002713D7">
        <w:rPr>
          <w:rFonts w:hint="cs"/>
          <w:rtl/>
        </w:rPr>
        <w:t>.</w:t>
      </w:r>
    </w:p>
    <w:p w:rsidR="002713D7" w:rsidRDefault="00E45C2C" w:rsidP="002713D7">
      <w:pPr>
        <w:pStyle w:val="a2"/>
        <w:numPr>
          <w:ilvl w:val="0"/>
          <w:numId w:val="26"/>
        </w:numPr>
        <w:ind w:left="680" w:hanging="340"/>
      </w:pPr>
      <w:r w:rsidRPr="002713D7">
        <w:rPr>
          <w:rFonts w:hint="cs"/>
          <w:rtl/>
        </w:rPr>
        <w:t>گناه، تر</w:t>
      </w:r>
      <w:r w:rsidR="006808D5" w:rsidRPr="006808D5">
        <w:rPr>
          <w:rFonts w:hint="cs"/>
          <w:rtl/>
        </w:rPr>
        <w:t>ک</w:t>
      </w:r>
      <w:r w:rsidRPr="002713D7">
        <w:rPr>
          <w:rFonts w:hint="cs"/>
          <w:rtl/>
        </w:rPr>
        <w:t xml:space="preserve"> ما</w:t>
      </w:r>
      <w:r w:rsidR="00EA16CA" w:rsidRPr="002713D7">
        <w:rPr>
          <w:rFonts w:hint="cs"/>
          <w:rtl/>
        </w:rPr>
        <w:t>مور و فعل منه</w:t>
      </w:r>
      <w:r w:rsidR="002713D7">
        <w:rPr>
          <w:rFonts w:hint="cs"/>
          <w:rtl/>
        </w:rPr>
        <w:t>ی</w:t>
      </w:r>
      <w:r w:rsidR="00EA16CA" w:rsidRPr="002713D7">
        <w:rPr>
          <w:rFonts w:hint="cs"/>
          <w:rtl/>
        </w:rPr>
        <w:t xml:space="preserve"> است</w:t>
      </w:r>
      <w:r w:rsidR="002713D7">
        <w:rPr>
          <w:rFonts w:hint="cs"/>
          <w:rtl/>
        </w:rPr>
        <w:t>.</w:t>
      </w:r>
    </w:p>
    <w:p w:rsidR="002713D7" w:rsidRDefault="00EA16CA" w:rsidP="002713D7">
      <w:pPr>
        <w:pStyle w:val="a2"/>
        <w:numPr>
          <w:ilvl w:val="0"/>
          <w:numId w:val="26"/>
        </w:numPr>
        <w:ind w:left="680" w:hanging="340"/>
      </w:pPr>
      <w:r w:rsidRPr="002713D7">
        <w:rPr>
          <w:rFonts w:hint="cs"/>
          <w:rtl/>
        </w:rPr>
        <w:t>گناهان اندام و قلب</w:t>
      </w:r>
      <w:r w:rsidR="002713D7">
        <w:rPr>
          <w:rFonts w:hint="cs"/>
          <w:rtl/>
        </w:rPr>
        <w:t>.</w:t>
      </w:r>
    </w:p>
    <w:p w:rsidR="002713D7" w:rsidRDefault="00EA16CA" w:rsidP="002713D7">
      <w:pPr>
        <w:pStyle w:val="a2"/>
        <w:numPr>
          <w:ilvl w:val="0"/>
          <w:numId w:val="26"/>
        </w:numPr>
        <w:ind w:left="680" w:hanging="340"/>
      </w:pPr>
      <w:r w:rsidRPr="002713D7">
        <w:rPr>
          <w:rFonts w:hint="cs"/>
          <w:rtl/>
        </w:rPr>
        <w:t xml:space="preserve">گناه </w:t>
      </w:r>
      <w:r w:rsidR="00C97A77" w:rsidRPr="00C97A77">
        <w:rPr>
          <w:rFonts w:hint="cs"/>
          <w:rtl/>
        </w:rPr>
        <w:t>ی</w:t>
      </w:r>
      <w:r w:rsidRPr="002713D7">
        <w:rPr>
          <w:rFonts w:hint="cs"/>
          <w:rtl/>
        </w:rPr>
        <w:t>ا معص</w:t>
      </w:r>
      <w:r w:rsidR="00C97A77" w:rsidRPr="00C97A77">
        <w:rPr>
          <w:rFonts w:hint="cs"/>
          <w:rtl/>
        </w:rPr>
        <w:t>ی</w:t>
      </w:r>
      <w:r w:rsidRPr="002713D7">
        <w:rPr>
          <w:rFonts w:hint="cs"/>
          <w:rtl/>
        </w:rPr>
        <w:t xml:space="preserve">ت است و </w:t>
      </w:r>
      <w:r w:rsidR="00C97A77" w:rsidRPr="00C97A77">
        <w:rPr>
          <w:rFonts w:hint="cs"/>
          <w:rtl/>
        </w:rPr>
        <w:t>ی</w:t>
      </w:r>
      <w:r w:rsidRPr="002713D7">
        <w:rPr>
          <w:rFonts w:hint="cs"/>
          <w:rtl/>
        </w:rPr>
        <w:t>ا بدعت</w:t>
      </w:r>
      <w:r w:rsidR="002713D7">
        <w:rPr>
          <w:rFonts w:hint="cs"/>
          <w:rtl/>
        </w:rPr>
        <w:t>.</w:t>
      </w:r>
    </w:p>
    <w:p w:rsidR="002713D7" w:rsidRDefault="00EA16CA" w:rsidP="002713D7">
      <w:pPr>
        <w:pStyle w:val="a2"/>
        <w:numPr>
          <w:ilvl w:val="0"/>
          <w:numId w:val="26"/>
        </w:numPr>
        <w:ind w:left="680" w:hanging="340"/>
      </w:pPr>
      <w:r w:rsidRPr="002713D7">
        <w:rPr>
          <w:rFonts w:hint="cs"/>
          <w:rtl/>
        </w:rPr>
        <w:t>گناهان مُسر</w:t>
      </w:r>
      <w:r w:rsidR="002713D7">
        <w:rPr>
          <w:rFonts w:hint="cs"/>
          <w:rtl/>
        </w:rPr>
        <w:t>ی</w:t>
      </w:r>
      <w:r w:rsidRPr="002713D7">
        <w:rPr>
          <w:rFonts w:hint="cs"/>
          <w:rtl/>
        </w:rPr>
        <w:t xml:space="preserve"> و غ</w:t>
      </w:r>
      <w:r w:rsidR="00C97A77" w:rsidRPr="00C97A77">
        <w:rPr>
          <w:rFonts w:hint="cs"/>
          <w:rtl/>
        </w:rPr>
        <w:t>ی</w:t>
      </w:r>
      <w:r w:rsidRPr="002713D7">
        <w:rPr>
          <w:rFonts w:hint="cs"/>
          <w:rtl/>
        </w:rPr>
        <w:t>رمسر</w:t>
      </w:r>
      <w:r w:rsidR="002713D7">
        <w:rPr>
          <w:rFonts w:hint="cs"/>
          <w:rtl/>
        </w:rPr>
        <w:t>ی.</w:t>
      </w:r>
    </w:p>
    <w:p w:rsidR="002713D7" w:rsidRDefault="00EA16CA" w:rsidP="002713D7">
      <w:pPr>
        <w:pStyle w:val="a2"/>
        <w:numPr>
          <w:ilvl w:val="0"/>
          <w:numId w:val="26"/>
        </w:numPr>
        <w:ind w:left="680" w:hanging="340"/>
      </w:pPr>
      <w:r w:rsidRPr="002713D7">
        <w:rPr>
          <w:rFonts w:hint="cs"/>
          <w:rtl/>
        </w:rPr>
        <w:t>گناهان متعلق به حق الله و حق الناس</w:t>
      </w:r>
      <w:r w:rsidR="002713D7">
        <w:rPr>
          <w:rFonts w:hint="cs"/>
          <w:rtl/>
        </w:rPr>
        <w:t>.</w:t>
      </w:r>
    </w:p>
    <w:p w:rsidR="002713D7" w:rsidRDefault="00EA16CA" w:rsidP="002713D7">
      <w:pPr>
        <w:pStyle w:val="a2"/>
        <w:numPr>
          <w:ilvl w:val="0"/>
          <w:numId w:val="26"/>
        </w:numPr>
        <w:ind w:left="680" w:hanging="340"/>
      </w:pPr>
      <w:r w:rsidRPr="002713D7">
        <w:rPr>
          <w:rFonts w:hint="cs"/>
          <w:rtl/>
        </w:rPr>
        <w:t>گناهان صغ</w:t>
      </w:r>
      <w:r w:rsidR="00C97A77" w:rsidRPr="00C97A77">
        <w:rPr>
          <w:rFonts w:hint="cs"/>
          <w:rtl/>
        </w:rPr>
        <w:t>ی</w:t>
      </w:r>
      <w:r w:rsidRPr="002713D7">
        <w:rPr>
          <w:rFonts w:hint="cs"/>
          <w:rtl/>
        </w:rPr>
        <w:t xml:space="preserve">ره و </w:t>
      </w:r>
      <w:r w:rsidR="006808D5" w:rsidRPr="006808D5">
        <w:rPr>
          <w:rFonts w:hint="cs"/>
          <w:rtl/>
        </w:rPr>
        <w:t>ک</w:t>
      </w:r>
      <w:r w:rsidRPr="002713D7">
        <w:rPr>
          <w:rFonts w:hint="cs"/>
          <w:rtl/>
        </w:rPr>
        <w:t>ب</w:t>
      </w:r>
      <w:r w:rsidR="00C97A77" w:rsidRPr="00C97A77">
        <w:rPr>
          <w:rFonts w:hint="cs"/>
          <w:rtl/>
        </w:rPr>
        <w:t>ی</w:t>
      </w:r>
      <w:r w:rsidRPr="002713D7">
        <w:rPr>
          <w:rFonts w:hint="cs"/>
          <w:rtl/>
        </w:rPr>
        <w:t>ره</w:t>
      </w:r>
      <w:r w:rsidR="002713D7">
        <w:rPr>
          <w:rFonts w:hint="cs"/>
          <w:rtl/>
        </w:rPr>
        <w:t>.</w:t>
      </w:r>
    </w:p>
    <w:p w:rsidR="002713D7" w:rsidRDefault="00EA16CA" w:rsidP="002713D7">
      <w:pPr>
        <w:pStyle w:val="a2"/>
        <w:numPr>
          <w:ilvl w:val="0"/>
          <w:numId w:val="26"/>
        </w:numPr>
        <w:ind w:left="680" w:hanging="340"/>
      </w:pPr>
      <w:r w:rsidRPr="002713D7">
        <w:rPr>
          <w:rFonts w:hint="cs"/>
          <w:rtl/>
        </w:rPr>
        <w:t>حقا</w:t>
      </w:r>
      <w:r w:rsidR="00C97A77" w:rsidRPr="00C97A77">
        <w:rPr>
          <w:rFonts w:hint="cs"/>
          <w:rtl/>
        </w:rPr>
        <w:t>ی</w:t>
      </w:r>
      <w:r w:rsidRPr="002713D7">
        <w:rPr>
          <w:rFonts w:hint="cs"/>
          <w:rtl/>
        </w:rPr>
        <w:t>ق</w:t>
      </w:r>
      <w:r w:rsidR="00C97A77" w:rsidRPr="00C97A77">
        <w:rPr>
          <w:rFonts w:hint="cs"/>
          <w:rtl/>
        </w:rPr>
        <w:t>ی</w:t>
      </w:r>
      <w:r w:rsidRPr="002713D7">
        <w:rPr>
          <w:rFonts w:hint="cs"/>
          <w:rtl/>
        </w:rPr>
        <w:t xml:space="preserve"> پ</w:t>
      </w:r>
      <w:r w:rsidR="00C97A77" w:rsidRPr="00C97A77">
        <w:rPr>
          <w:rFonts w:hint="cs"/>
          <w:rtl/>
        </w:rPr>
        <w:t>ی</w:t>
      </w:r>
      <w:r w:rsidRPr="002713D7">
        <w:rPr>
          <w:rFonts w:hint="cs"/>
          <w:rtl/>
        </w:rPr>
        <w:t>رامون گناهانِ صغ</w:t>
      </w:r>
      <w:r w:rsidR="00C97A77" w:rsidRPr="00C97A77">
        <w:rPr>
          <w:rFonts w:hint="cs"/>
          <w:rtl/>
        </w:rPr>
        <w:t>ی</w:t>
      </w:r>
      <w:r w:rsidRPr="002713D7">
        <w:rPr>
          <w:rFonts w:hint="cs"/>
          <w:rtl/>
        </w:rPr>
        <w:t xml:space="preserve">ره و </w:t>
      </w:r>
      <w:r w:rsidR="006808D5" w:rsidRPr="006808D5">
        <w:rPr>
          <w:rFonts w:hint="cs"/>
          <w:rtl/>
        </w:rPr>
        <w:t>ک</w:t>
      </w:r>
      <w:r w:rsidRPr="002713D7">
        <w:rPr>
          <w:rFonts w:hint="cs"/>
          <w:rtl/>
        </w:rPr>
        <w:t>ب</w:t>
      </w:r>
      <w:r w:rsidR="00C97A77" w:rsidRPr="00C97A77">
        <w:rPr>
          <w:rFonts w:hint="cs"/>
          <w:rtl/>
        </w:rPr>
        <w:t>ی</w:t>
      </w:r>
      <w:r w:rsidRPr="002713D7">
        <w:rPr>
          <w:rFonts w:hint="cs"/>
          <w:rtl/>
        </w:rPr>
        <w:t>ره</w:t>
      </w:r>
      <w:r w:rsidR="002713D7">
        <w:rPr>
          <w:rFonts w:hint="cs"/>
          <w:rtl/>
        </w:rPr>
        <w:t>.</w:t>
      </w:r>
    </w:p>
    <w:p w:rsidR="003F4C1B" w:rsidRDefault="00EA16CA" w:rsidP="002713D7">
      <w:pPr>
        <w:pStyle w:val="a2"/>
        <w:numPr>
          <w:ilvl w:val="0"/>
          <w:numId w:val="26"/>
        </w:numPr>
        <w:ind w:left="794" w:hanging="454"/>
      </w:pPr>
      <w:r w:rsidRPr="002713D7">
        <w:rPr>
          <w:rFonts w:hint="cs"/>
          <w:rtl/>
        </w:rPr>
        <w:t>م</w:t>
      </w:r>
      <w:r w:rsidR="006808D5" w:rsidRPr="006808D5">
        <w:rPr>
          <w:rFonts w:hint="cs"/>
          <w:rtl/>
        </w:rPr>
        <w:t>ک</w:t>
      </w:r>
      <w:r w:rsidRPr="002713D7">
        <w:rPr>
          <w:rFonts w:hint="cs"/>
          <w:rtl/>
        </w:rPr>
        <w:t>فّرات گناهان</w:t>
      </w:r>
      <w:r w:rsidR="002713D7">
        <w:rPr>
          <w:rFonts w:hint="cs"/>
          <w:rtl/>
        </w:rPr>
        <w:t>.</w:t>
      </w:r>
    </w:p>
    <w:p w:rsidR="003F4C1B" w:rsidRDefault="003F4C1B" w:rsidP="002713D7">
      <w:pPr>
        <w:pStyle w:val="a2"/>
        <w:numPr>
          <w:ilvl w:val="0"/>
          <w:numId w:val="26"/>
        </w:numPr>
        <w:ind w:left="794" w:hanging="454"/>
        <w:rPr>
          <w:rtl/>
        </w:rPr>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9142A3" w:rsidRPr="0051722E" w:rsidRDefault="009142A3" w:rsidP="009142A3">
      <w:pPr>
        <w:pStyle w:val="a"/>
        <w:rPr>
          <w:rtl/>
        </w:rPr>
      </w:pPr>
      <w:bookmarkStart w:id="206" w:name="_Toc444772749"/>
      <w:bookmarkStart w:id="207" w:name="_Toc237013337"/>
      <w:bookmarkStart w:id="208" w:name="_Toc237013490"/>
      <w:r w:rsidRPr="0051722E">
        <w:rPr>
          <w:rFonts w:hint="cs"/>
          <w:rtl/>
        </w:rPr>
        <w:t>اقسام گناهان</w:t>
      </w:r>
      <w:r>
        <w:rPr>
          <w:rFonts w:hint="cs"/>
          <w:rtl/>
        </w:rPr>
        <w:t>ی</w:t>
      </w:r>
      <w:r w:rsidRPr="0051722E">
        <w:rPr>
          <w:rFonts w:hint="cs"/>
          <w:rtl/>
        </w:rPr>
        <w:t xml:space="preserve"> كه از آنان توبه م</w:t>
      </w:r>
      <w:r>
        <w:rPr>
          <w:rFonts w:hint="cs"/>
          <w:rtl/>
        </w:rPr>
        <w:t>ی</w:t>
      </w:r>
      <w:r w:rsidRPr="0051722E">
        <w:rPr>
          <w:rFonts w:hint="cs"/>
          <w:rtl/>
        </w:rPr>
        <w:t>‌شود</w:t>
      </w:r>
      <w:bookmarkEnd w:id="206"/>
    </w:p>
    <w:p w:rsidR="001442B0" w:rsidRPr="009142A3" w:rsidRDefault="009142A3" w:rsidP="009142A3">
      <w:pPr>
        <w:pStyle w:val="a0"/>
        <w:rPr>
          <w:rtl/>
        </w:rPr>
      </w:pPr>
      <w:bookmarkStart w:id="209" w:name="_Toc444772750"/>
      <w:r w:rsidRPr="009142A3">
        <w:rPr>
          <w:rFonts w:hint="cs"/>
          <w:rtl/>
        </w:rPr>
        <w:t xml:space="preserve">1- </w:t>
      </w:r>
      <w:r w:rsidR="001442B0" w:rsidRPr="009142A3">
        <w:rPr>
          <w:rFonts w:hint="cs"/>
          <w:rtl/>
        </w:rPr>
        <w:t>از چه گناهان</w:t>
      </w:r>
      <w:r w:rsidR="003F4C1B" w:rsidRPr="009142A3">
        <w:rPr>
          <w:rFonts w:hint="cs"/>
          <w:rtl/>
        </w:rPr>
        <w:t>ی</w:t>
      </w:r>
      <w:r w:rsidR="001442B0" w:rsidRPr="009142A3">
        <w:rPr>
          <w:rFonts w:hint="cs"/>
          <w:rtl/>
        </w:rPr>
        <w:t xml:space="preserve"> توبه م</w:t>
      </w:r>
      <w:r w:rsidR="003F4C1B" w:rsidRPr="009142A3">
        <w:rPr>
          <w:rFonts w:hint="cs"/>
          <w:rtl/>
        </w:rPr>
        <w:t>ی</w:t>
      </w:r>
      <w:r w:rsidR="001442B0" w:rsidRPr="009142A3">
        <w:rPr>
          <w:rFonts w:hint="cs"/>
          <w:rtl/>
        </w:rPr>
        <w:t>‌</w:t>
      </w:r>
      <w:r w:rsidR="008168DF">
        <w:rPr>
          <w:rFonts w:hint="cs"/>
          <w:rtl/>
        </w:rPr>
        <w:t>ک</w:t>
      </w:r>
      <w:r w:rsidR="001442B0" w:rsidRPr="009142A3">
        <w:rPr>
          <w:rFonts w:hint="cs"/>
          <w:rtl/>
        </w:rPr>
        <w:t>ن</w:t>
      </w:r>
      <w:r w:rsidR="008168DF">
        <w:rPr>
          <w:rFonts w:hint="cs"/>
          <w:rtl/>
        </w:rPr>
        <w:t>ی</w:t>
      </w:r>
      <w:r w:rsidR="001442B0" w:rsidRPr="009142A3">
        <w:rPr>
          <w:rFonts w:hint="cs"/>
          <w:rtl/>
        </w:rPr>
        <w:t>م</w:t>
      </w:r>
      <w:bookmarkEnd w:id="207"/>
      <w:bookmarkEnd w:id="208"/>
      <w:bookmarkEnd w:id="209"/>
    </w:p>
    <w:p w:rsidR="00595CF3" w:rsidRPr="00DE5883" w:rsidRDefault="00DE5883" w:rsidP="009142A3">
      <w:pPr>
        <w:pStyle w:val="a1"/>
        <w:rPr>
          <w:rtl/>
        </w:rPr>
      </w:pPr>
      <w:bookmarkStart w:id="210" w:name="_Toc281676983"/>
      <w:bookmarkStart w:id="211" w:name="_Toc444772751"/>
      <w:r w:rsidRPr="00DE5883">
        <w:rPr>
          <w:rFonts w:hint="cs"/>
          <w:rtl/>
        </w:rPr>
        <w:t>اقسام گناهان و معاص</w:t>
      </w:r>
      <w:bookmarkEnd w:id="210"/>
      <w:r w:rsidR="002713D7">
        <w:rPr>
          <w:rFonts w:hint="cs"/>
          <w:rtl/>
        </w:rPr>
        <w:t>ی</w:t>
      </w:r>
      <w:bookmarkEnd w:id="211"/>
    </w:p>
    <w:p w:rsidR="00642913" w:rsidRPr="00C97A77" w:rsidRDefault="00A45E9F" w:rsidP="00642913">
      <w:pPr>
        <w:bidi/>
        <w:ind w:firstLine="284"/>
        <w:jc w:val="both"/>
        <w:rPr>
          <w:rStyle w:val="Char2"/>
          <w:rtl/>
        </w:rPr>
      </w:pPr>
      <w:r w:rsidRPr="00C97A77">
        <w:rPr>
          <w:rStyle w:val="Char2"/>
          <w:rFonts w:hint="cs"/>
          <w:rtl/>
        </w:rPr>
        <w:t>اصل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توبه جز از گناه و معص</w:t>
      </w:r>
      <w:r w:rsidR="00C97A77" w:rsidRPr="00C97A77">
        <w:rPr>
          <w:rStyle w:val="Char2"/>
          <w:rFonts w:hint="cs"/>
          <w:rtl/>
        </w:rPr>
        <w:t>ی</w:t>
      </w:r>
      <w:r w:rsidRPr="00C97A77">
        <w:rPr>
          <w:rStyle w:val="Char2"/>
          <w:rFonts w:hint="cs"/>
          <w:rtl/>
        </w:rPr>
        <w:t>ت مربوط به حق الله، حاصل نخواهد شد، بنابرا</w:t>
      </w:r>
      <w:r w:rsidR="00C97A77" w:rsidRPr="00C97A77">
        <w:rPr>
          <w:rStyle w:val="Char2"/>
          <w:rFonts w:hint="cs"/>
          <w:rtl/>
        </w:rPr>
        <w:t>ی</w:t>
      </w:r>
      <w:r w:rsidRPr="00C97A77">
        <w:rPr>
          <w:rStyle w:val="Char2"/>
          <w:rFonts w:hint="cs"/>
          <w:rtl/>
        </w:rPr>
        <w:t>ن بر ما لازم است از حق</w:t>
      </w:r>
      <w:r w:rsidR="00C97A77" w:rsidRPr="00C97A77">
        <w:rPr>
          <w:rStyle w:val="Char2"/>
          <w:rFonts w:hint="cs"/>
          <w:rtl/>
        </w:rPr>
        <w:t>ی</w:t>
      </w:r>
      <w:r w:rsidRPr="00C97A77">
        <w:rPr>
          <w:rStyle w:val="Char2"/>
          <w:rFonts w:hint="cs"/>
          <w:rtl/>
        </w:rPr>
        <w:t>قت گناهان و خطاها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‌خواه</w:t>
      </w:r>
      <w:r w:rsidR="00C97A77" w:rsidRPr="00C97A77">
        <w:rPr>
          <w:rStyle w:val="Char2"/>
          <w:rFonts w:hint="cs"/>
          <w:rtl/>
        </w:rPr>
        <w:t>ی</w:t>
      </w:r>
      <w:r w:rsidRPr="00C97A77">
        <w:rPr>
          <w:rStyle w:val="Char2"/>
          <w:rFonts w:hint="cs"/>
          <w:rtl/>
        </w:rPr>
        <w:t xml:space="preserve">م از آنها توبه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م و آنها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ما و پروردگار فاصله م</w:t>
      </w:r>
      <w:r w:rsidR="00C97A77" w:rsidRPr="00C97A77">
        <w:rPr>
          <w:rStyle w:val="Char2"/>
          <w:rFonts w:hint="cs"/>
          <w:rtl/>
        </w:rPr>
        <w:t>ی</w:t>
      </w:r>
      <w:r w:rsidRPr="00C97A77">
        <w:rPr>
          <w:rStyle w:val="Char2"/>
          <w:rFonts w:hint="cs"/>
          <w:rtl/>
        </w:rPr>
        <w:t xml:space="preserve">‌اندازند و ما را از محبت،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دفاع، پشت</w:t>
      </w:r>
      <w:r w:rsidR="00C97A77" w:rsidRPr="00C97A77">
        <w:rPr>
          <w:rStyle w:val="Char2"/>
          <w:rFonts w:hint="cs"/>
          <w:rtl/>
        </w:rPr>
        <w:t>ی</w:t>
      </w:r>
      <w:r w:rsidRPr="00C97A77">
        <w:rPr>
          <w:rStyle w:val="Char2"/>
          <w:rFonts w:hint="cs"/>
          <w:rtl/>
        </w:rPr>
        <w:t>بان</w:t>
      </w:r>
      <w:r w:rsidR="00C97A77" w:rsidRPr="00C97A77">
        <w:rPr>
          <w:rStyle w:val="Char2"/>
          <w:rFonts w:hint="cs"/>
          <w:rtl/>
        </w:rPr>
        <w:t>ی</w:t>
      </w:r>
      <w:r w:rsidRPr="00C97A77">
        <w:rPr>
          <w:rStyle w:val="Char2"/>
          <w:rFonts w:hint="cs"/>
          <w:rtl/>
        </w:rPr>
        <w:t xml:space="preserve"> و تأ</w:t>
      </w:r>
      <w:r w:rsidR="00C97A77" w:rsidRPr="00C97A77">
        <w:rPr>
          <w:rStyle w:val="Char2"/>
          <w:rFonts w:hint="cs"/>
          <w:rtl/>
        </w:rPr>
        <w:t>یی</w:t>
      </w:r>
      <w:r w:rsidRPr="00C97A77">
        <w:rPr>
          <w:rStyle w:val="Char2"/>
          <w:rFonts w:hint="cs"/>
          <w:rtl/>
        </w:rPr>
        <w:t>د ا</w:t>
      </w:r>
      <w:r w:rsidR="00C97A77" w:rsidRPr="00C97A77">
        <w:rPr>
          <w:rStyle w:val="Char2"/>
          <w:rFonts w:hint="cs"/>
          <w:rtl/>
        </w:rPr>
        <w:t>ی</w:t>
      </w:r>
      <w:r w:rsidRPr="00C97A77">
        <w:rPr>
          <w:rStyle w:val="Char2"/>
          <w:rFonts w:hint="cs"/>
          <w:rtl/>
        </w:rPr>
        <w:t>شان در دن</w:t>
      </w:r>
      <w:r w:rsidR="00C97A77" w:rsidRPr="00C97A77">
        <w:rPr>
          <w:rStyle w:val="Char2"/>
          <w:rFonts w:hint="cs"/>
          <w:rtl/>
        </w:rPr>
        <w:t>ی</w:t>
      </w:r>
      <w:r w:rsidRPr="00C97A77">
        <w:rPr>
          <w:rStyle w:val="Char2"/>
          <w:rFonts w:hint="cs"/>
          <w:rtl/>
        </w:rPr>
        <w:t>ا محروم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و همچن</w:t>
      </w:r>
      <w:r w:rsidR="00C97A77" w:rsidRPr="00C97A77">
        <w:rPr>
          <w:rStyle w:val="Char2"/>
          <w:rFonts w:hint="cs"/>
          <w:rtl/>
        </w:rPr>
        <w:t>ی</w:t>
      </w:r>
      <w:r w:rsidRPr="00C97A77">
        <w:rPr>
          <w:rStyle w:val="Char2"/>
          <w:rFonts w:hint="cs"/>
          <w:rtl/>
        </w:rPr>
        <w:t>ن ما را از ثواب و بهشت خداوند در ق</w:t>
      </w:r>
      <w:r w:rsidR="00C97A77" w:rsidRPr="00C97A77">
        <w:rPr>
          <w:rStyle w:val="Char2"/>
          <w:rFonts w:hint="cs"/>
          <w:rtl/>
        </w:rPr>
        <w:t>ی</w:t>
      </w:r>
      <w:r w:rsidRPr="00C97A77">
        <w:rPr>
          <w:rStyle w:val="Char2"/>
          <w:rFonts w:hint="cs"/>
          <w:rtl/>
        </w:rPr>
        <w:t>امت ب</w:t>
      </w:r>
      <w:r w:rsidR="00C97A77" w:rsidRPr="00C97A77">
        <w:rPr>
          <w:rStyle w:val="Char2"/>
          <w:rFonts w:hint="cs"/>
          <w:rtl/>
        </w:rPr>
        <w:t>ی</w:t>
      </w:r>
      <w:r w:rsidRPr="00C97A77">
        <w:rPr>
          <w:rStyle w:val="Char2"/>
          <w:rFonts w:hint="cs"/>
          <w:rtl/>
        </w:rPr>
        <w:t>‌نص</w:t>
      </w:r>
      <w:r w:rsidR="00C97A77" w:rsidRPr="00C97A77">
        <w:rPr>
          <w:rStyle w:val="Char2"/>
          <w:rFonts w:hint="cs"/>
          <w:rtl/>
        </w:rPr>
        <w:t>ی</w:t>
      </w:r>
      <w:r w:rsidRPr="00C97A77">
        <w:rPr>
          <w:rStyle w:val="Char2"/>
          <w:rFonts w:hint="cs"/>
          <w:rtl/>
        </w:rPr>
        <w:t>ب م</w:t>
      </w:r>
      <w:r w:rsidR="00C97A77" w:rsidRPr="00C97A77">
        <w:rPr>
          <w:rStyle w:val="Char2"/>
          <w:rFonts w:hint="cs"/>
          <w:rtl/>
        </w:rPr>
        <w:t>ی</w:t>
      </w:r>
      <w:r w:rsidRPr="00C97A77">
        <w:rPr>
          <w:rStyle w:val="Char2"/>
          <w:rFonts w:hint="cs"/>
          <w:rtl/>
        </w:rPr>
        <w:t xml:space="preserve">‌سازند، </w:t>
      </w:r>
      <w:r w:rsidR="006808D5" w:rsidRPr="006808D5">
        <w:rPr>
          <w:rStyle w:val="Char2"/>
          <w:rFonts w:hint="cs"/>
          <w:rtl/>
        </w:rPr>
        <w:t>ک</w:t>
      </w:r>
      <w:r w:rsidRPr="00C97A77">
        <w:rPr>
          <w:rStyle w:val="Char2"/>
          <w:rFonts w:hint="cs"/>
          <w:rtl/>
        </w:rPr>
        <w:t>املاً آگاه</w:t>
      </w:r>
      <w:r w:rsidR="00647B23" w:rsidRPr="00C97A77">
        <w:rPr>
          <w:rStyle w:val="Char2"/>
          <w:rFonts w:hint="cs"/>
          <w:rtl/>
        </w:rPr>
        <w:t xml:space="preserve"> باش</w:t>
      </w:r>
      <w:r w:rsidR="00C97A77" w:rsidRPr="00C97A77">
        <w:rPr>
          <w:rStyle w:val="Char2"/>
          <w:rFonts w:hint="cs"/>
          <w:rtl/>
        </w:rPr>
        <w:t>ی</w:t>
      </w:r>
      <w:r w:rsidR="00647B23" w:rsidRPr="00C97A77">
        <w:rPr>
          <w:rStyle w:val="Char2"/>
          <w:rFonts w:hint="cs"/>
          <w:rtl/>
        </w:rPr>
        <w:t>م و نسبت به آنها شناخت و معرفت پ</w:t>
      </w:r>
      <w:r w:rsidR="00C97A77" w:rsidRPr="00C97A77">
        <w:rPr>
          <w:rStyle w:val="Char2"/>
          <w:rFonts w:hint="cs"/>
          <w:rtl/>
        </w:rPr>
        <w:t>ی</w:t>
      </w:r>
      <w:r w:rsidR="00647B23" w:rsidRPr="00C97A77">
        <w:rPr>
          <w:rStyle w:val="Char2"/>
          <w:rFonts w:hint="cs"/>
          <w:rtl/>
        </w:rPr>
        <w:t xml:space="preserve">دا </w:t>
      </w:r>
      <w:r w:rsidR="006808D5" w:rsidRPr="006808D5">
        <w:rPr>
          <w:rStyle w:val="Char2"/>
          <w:rFonts w:hint="cs"/>
          <w:rtl/>
        </w:rPr>
        <w:t>ک</w:t>
      </w:r>
      <w:r w:rsidR="00647B23" w:rsidRPr="00C97A77">
        <w:rPr>
          <w:rStyle w:val="Char2"/>
          <w:rFonts w:hint="cs"/>
          <w:rtl/>
        </w:rPr>
        <w:t>ن</w:t>
      </w:r>
      <w:r w:rsidR="00C97A77" w:rsidRPr="00C97A77">
        <w:rPr>
          <w:rStyle w:val="Char2"/>
          <w:rFonts w:hint="cs"/>
          <w:rtl/>
        </w:rPr>
        <w:t>ی</w:t>
      </w:r>
      <w:r w:rsidR="00647B23" w:rsidRPr="00C97A77">
        <w:rPr>
          <w:rStyle w:val="Char2"/>
          <w:rFonts w:hint="cs"/>
          <w:rtl/>
        </w:rPr>
        <w:t>م.</w:t>
      </w:r>
    </w:p>
    <w:p w:rsidR="00647B23" w:rsidRPr="00C97A77" w:rsidRDefault="00647B23" w:rsidP="00647B23">
      <w:pPr>
        <w:bidi/>
        <w:ind w:firstLine="284"/>
        <w:jc w:val="both"/>
        <w:rPr>
          <w:rStyle w:val="Char2"/>
          <w:rtl/>
        </w:rPr>
      </w:pPr>
      <w:r w:rsidRPr="00C97A77">
        <w:rPr>
          <w:rStyle w:val="Char2"/>
          <w:rFonts w:hint="cs"/>
          <w:rtl/>
        </w:rPr>
        <w:t xml:space="preserve">گناهان </w:t>
      </w:r>
      <w:r w:rsidR="00C97A77" w:rsidRPr="00C97A77">
        <w:rPr>
          <w:rStyle w:val="Char2"/>
          <w:rFonts w:hint="cs"/>
          <w:rtl/>
        </w:rPr>
        <w:t>ی</w:t>
      </w:r>
      <w:r w:rsidRPr="00C97A77">
        <w:rPr>
          <w:rStyle w:val="Char2"/>
          <w:rFonts w:hint="cs"/>
          <w:rtl/>
        </w:rPr>
        <w:t>ا خطاها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انسان م</w:t>
      </w:r>
      <w:r w:rsidR="006808D5" w:rsidRPr="006808D5">
        <w:rPr>
          <w:rStyle w:val="Char2"/>
          <w:rFonts w:hint="cs"/>
          <w:rtl/>
        </w:rPr>
        <w:t>ک</w:t>
      </w:r>
      <w:r w:rsidRPr="00C97A77">
        <w:rPr>
          <w:rStyle w:val="Char2"/>
          <w:rFonts w:hint="cs"/>
          <w:rtl/>
        </w:rPr>
        <w:t>لف</w:t>
      </w:r>
      <w:r w:rsidR="00C60BAA">
        <w:rPr>
          <w:rStyle w:val="Char2"/>
          <w:rFonts w:hint="cs"/>
          <w:rtl/>
        </w:rPr>
        <w:t xml:space="preserve"> بدان‌ها‌ </w:t>
      </w:r>
      <w:r w:rsidRPr="00C97A77">
        <w:rPr>
          <w:rStyle w:val="Char2"/>
          <w:rFonts w:hint="cs"/>
          <w:rtl/>
        </w:rPr>
        <w:t>م</w:t>
      </w:r>
      <w:r w:rsidR="00964335" w:rsidRPr="00C97A77">
        <w:rPr>
          <w:rStyle w:val="Char2"/>
          <w:rFonts w:hint="cs"/>
          <w:rtl/>
        </w:rPr>
        <w:t>رت</w:t>
      </w:r>
      <w:r w:rsidR="006808D5" w:rsidRPr="006808D5">
        <w:rPr>
          <w:rStyle w:val="Char2"/>
          <w:rFonts w:hint="cs"/>
          <w:rtl/>
        </w:rPr>
        <w:t>ک</w:t>
      </w:r>
      <w:r w:rsidR="00964335" w:rsidRPr="00C97A77">
        <w:rPr>
          <w:rStyle w:val="Char2"/>
          <w:rFonts w:hint="cs"/>
          <w:rtl/>
        </w:rPr>
        <w:t>ب م</w:t>
      </w:r>
      <w:r w:rsidR="00C97A77" w:rsidRPr="00C97A77">
        <w:rPr>
          <w:rStyle w:val="Char2"/>
          <w:rFonts w:hint="cs"/>
          <w:rtl/>
        </w:rPr>
        <w:t>ی</w:t>
      </w:r>
      <w:r w:rsidR="00964335" w:rsidRPr="00C97A77">
        <w:rPr>
          <w:rStyle w:val="Char2"/>
          <w:rFonts w:hint="cs"/>
          <w:rtl/>
        </w:rPr>
        <w:t>‌شود به اقسام و انواع فراوان</w:t>
      </w:r>
      <w:r w:rsidR="00C97A77" w:rsidRPr="00C97A77">
        <w:rPr>
          <w:rStyle w:val="Char2"/>
          <w:rFonts w:hint="cs"/>
          <w:rtl/>
        </w:rPr>
        <w:t>ی</w:t>
      </w:r>
      <w:r w:rsidR="00964335" w:rsidRPr="00C97A77">
        <w:rPr>
          <w:rStyle w:val="Char2"/>
          <w:rFonts w:hint="cs"/>
          <w:rtl/>
        </w:rPr>
        <w:t xml:space="preserve"> تقس</w:t>
      </w:r>
      <w:r w:rsidR="00C97A77" w:rsidRPr="00C97A77">
        <w:rPr>
          <w:rStyle w:val="Char2"/>
          <w:rFonts w:hint="cs"/>
          <w:rtl/>
        </w:rPr>
        <w:t>ی</w:t>
      </w:r>
      <w:r w:rsidR="00964335" w:rsidRPr="00C97A77">
        <w:rPr>
          <w:rStyle w:val="Char2"/>
          <w:rFonts w:hint="cs"/>
          <w:rtl/>
        </w:rPr>
        <w:t>م م</w:t>
      </w:r>
      <w:r w:rsidR="00C97A77" w:rsidRPr="00C97A77">
        <w:rPr>
          <w:rStyle w:val="Char2"/>
          <w:rFonts w:hint="cs"/>
          <w:rtl/>
        </w:rPr>
        <w:t>ی</w:t>
      </w:r>
      <w:r w:rsidR="00964335" w:rsidRPr="00C97A77">
        <w:rPr>
          <w:rStyle w:val="Char2"/>
          <w:rFonts w:hint="cs"/>
          <w:rtl/>
        </w:rPr>
        <w:t xml:space="preserve">‌شوند </w:t>
      </w:r>
      <w:r w:rsidR="006808D5" w:rsidRPr="006808D5">
        <w:rPr>
          <w:rStyle w:val="Char2"/>
          <w:rFonts w:hint="cs"/>
          <w:rtl/>
        </w:rPr>
        <w:t>ک</w:t>
      </w:r>
      <w:r w:rsidR="00964335" w:rsidRPr="00C97A77">
        <w:rPr>
          <w:rStyle w:val="Char2"/>
          <w:rFonts w:hint="cs"/>
          <w:rtl/>
        </w:rPr>
        <w:t>ه با</w:t>
      </w:r>
      <w:r w:rsidR="00C97A77" w:rsidRPr="00C97A77">
        <w:rPr>
          <w:rStyle w:val="Char2"/>
          <w:rFonts w:hint="cs"/>
          <w:rtl/>
        </w:rPr>
        <w:t>ی</w:t>
      </w:r>
      <w:r w:rsidR="00964335" w:rsidRPr="00C97A77">
        <w:rPr>
          <w:rStyle w:val="Char2"/>
          <w:rFonts w:hint="cs"/>
          <w:rtl/>
        </w:rPr>
        <w:t>ست</w:t>
      </w:r>
      <w:r w:rsidR="00C97A77" w:rsidRPr="00C97A77">
        <w:rPr>
          <w:rStyle w:val="Char2"/>
          <w:rFonts w:hint="cs"/>
          <w:rtl/>
        </w:rPr>
        <w:t>ی</w:t>
      </w:r>
      <w:r w:rsidR="00964335" w:rsidRPr="00C97A77">
        <w:rPr>
          <w:rStyle w:val="Char2"/>
          <w:rFonts w:hint="cs"/>
          <w:rtl/>
        </w:rPr>
        <w:t xml:space="preserve"> نظر و نگاه خود را در آنها مصروف نما</w:t>
      </w:r>
      <w:r w:rsidR="00C97A77" w:rsidRPr="00C97A77">
        <w:rPr>
          <w:rStyle w:val="Char2"/>
          <w:rFonts w:hint="cs"/>
          <w:rtl/>
        </w:rPr>
        <w:t>یی</w:t>
      </w:r>
      <w:r w:rsidR="00964335" w:rsidRPr="00C97A77">
        <w:rPr>
          <w:rStyle w:val="Char2"/>
          <w:rFonts w:hint="cs"/>
          <w:rtl/>
        </w:rPr>
        <w:t>م تا واقع</w:t>
      </w:r>
      <w:r w:rsidR="00C97A77" w:rsidRPr="00C97A77">
        <w:rPr>
          <w:rStyle w:val="Char2"/>
          <w:rFonts w:hint="cs"/>
          <w:rtl/>
        </w:rPr>
        <w:t>ی</w:t>
      </w:r>
      <w:r w:rsidR="00964335" w:rsidRPr="00C97A77">
        <w:rPr>
          <w:rStyle w:val="Char2"/>
          <w:rFonts w:hint="cs"/>
          <w:rtl/>
        </w:rPr>
        <w:t>ات آنها برا</w:t>
      </w:r>
      <w:r w:rsidR="00C97A77" w:rsidRPr="00C97A77">
        <w:rPr>
          <w:rStyle w:val="Char2"/>
          <w:rFonts w:hint="cs"/>
          <w:rtl/>
        </w:rPr>
        <w:t>ی</w:t>
      </w:r>
      <w:r w:rsidR="00964335" w:rsidRPr="00C97A77">
        <w:rPr>
          <w:rStyle w:val="Char2"/>
          <w:rFonts w:hint="cs"/>
          <w:rtl/>
        </w:rPr>
        <w:t xml:space="preserve"> ما روشن و تفاوت م</w:t>
      </w:r>
      <w:r w:rsidR="00C97A77" w:rsidRPr="00C97A77">
        <w:rPr>
          <w:rStyle w:val="Char2"/>
          <w:rFonts w:hint="cs"/>
          <w:rtl/>
        </w:rPr>
        <w:t>ی</w:t>
      </w:r>
      <w:r w:rsidR="00964335" w:rsidRPr="00C97A77">
        <w:rPr>
          <w:rStyle w:val="Char2"/>
          <w:rFonts w:hint="cs"/>
          <w:rtl/>
        </w:rPr>
        <w:t xml:space="preserve">ان هر </w:t>
      </w:r>
      <w:r w:rsidR="006808D5" w:rsidRPr="006808D5">
        <w:rPr>
          <w:rStyle w:val="Char2"/>
          <w:rFonts w:hint="cs"/>
          <w:rtl/>
        </w:rPr>
        <w:t>ک</w:t>
      </w:r>
      <w:r w:rsidR="00964335" w:rsidRPr="00C97A77">
        <w:rPr>
          <w:rStyle w:val="Char2"/>
          <w:rFonts w:hint="cs"/>
          <w:rtl/>
        </w:rPr>
        <w:t>دام از آنان برا</w:t>
      </w:r>
      <w:r w:rsidR="00C97A77" w:rsidRPr="00C97A77">
        <w:rPr>
          <w:rStyle w:val="Char2"/>
          <w:rFonts w:hint="cs"/>
          <w:rtl/>
        </w:rPr>
        <w:t>ی</w:t>
      </w:r>
      <w:r w:rsidR="00964335" w:rsidRPr="00C97A77">
        <w:rPr>
          <w:rStyle w:val="Char2"/>
          <w:rFonts w:hint="cs"/>
          <w:rtl/>
        </w:rPr>
        <w:t xml:space="preserve"> ما تب</w:t>
      </w:r>
      <w:r w:rsidR="00C97A77" w:rsidRPr="00C97A77">
        <w:rPr>
          <w:rStyle w:val="Char2"/>
          <w:rFonts w:hint="cs"/>
          <w:rtl/>
        </w:rPr>
        <w:t>یی</w:t>
      </w:r>
      <w:r w:rsidR="00964335" w:rsidRPr="00C97A77">
        <w:rPr>
          <w:rStyle w:val="Char2"/>
          <w:rFonts w:hint="cs"/>
          <w:rtl/>
        </w:rPr>
        <w:t>ن گردد و ن</w:t>
      </w:r>
      <w:r w:rsidR="00C97A77" w:rsidRPr="00C97A77">
        <w:rPr>
          <w:rStyle w:val="Char2"/>
          <w:rFonts w:hint="cs"/>
          <w:rtl/>
        </w:rPr>
        <w:t>ی</w:t>
      </w:r>
      <w:r w:rsidR="00964335" w:rsidRPr="00C97A77">
        <w:rPr>
          <w:rStyle w:val="Char2"/>
          <w:rFonts w:hint="cs"/>
          <w:rtl/>
        </w:rPr>
        <w:t>ز بدان</w:t>
      </w:r>
      <w:r w:rsidR="00C97A77" w:rsidRPr="00C97A77">
        <w:rPr>
          <w:rStyle w:val="Char2"/>
          <w:rFonts w:hint="cs"/>
          <w:rtl/>
        </w:rPr>
        <w:t>ی</w:t>
      </w:r>
      <w:r w:rsidR="00964335" w:rsidRPr="00C97A77">
        <w:rPr>
          <w:rStyle w:val="Char2"/>
          <w:rFonts w:hint="cs"/>
          <w:rtl/>
        </w:rPr>
        <w:t>م خطر و خوف چه گناه</w:t>
      </w:r>
      <w:r w:rsidR="00C97A77" w:rsidRPr="00C97A77">
        <w:rPr>
          <w:rStyle w:val="Char2"/>
          <w:rFonts w:hint="cs"/>
          <w:rtl/>
        </w:rPr>
        <w:t>ی</w:t>
      </w:r>
      <w:r w:rsidR="00964335" w:rsidRPr="00C97A77">
        <w:rPr>
          <w:rStyle w:val="Char2"/>
          <w:rFonts w:hint="cs"/>
          <w:rtl/>
        </w:rPr>
        <w:t xml:space="preserve"> بر م</w:t>
      </w:r>
      <w:r w:rsidR="006808D5" w:rsidRPr="006808D5">
        <w:rPr>
          <w:rStyle w:val="Char2"/>
          <w:rFonts w:hint="cs"/>
          <w:rtl/>
        </w:rPr>
        <w:t>ک</w:t>
      </w:r>
      <w:r w:rsidR="00964335" w:rsidRPr="00C97A77">
        <w:rPr>
          <w:rStyle w:val="Char2"/>
          <w:rFonts w:hint="cs"/>
          <w:rtl/>
        </w:rPr>
        <w:t>لف، شد</w:t>
      </w:r>
      <w:r w:rsidR="00C97A77" w:rsidRPr="00C97A77">
        <w:rPr>
          <w:rStyle w:val="Char2"/>
          <w:rFonts w:hint="cs"/>
          <w:rtl/>
        </w:rPr>
        <w:t>ی</w:t>
      </w:r>
      <w:r w:rsidR="00964335" w:rsidRPr="00C97A77">
        <w:rPr>
          <w:rStyle w:val="Char2"/>
          <w:rFonts w:hint="cs"/>
          <w:rtl/>
        </w:rPr>
        <w:t>دتر و</w:t>
      </w:r>
      <w:r w:rsidR="00AA2A13" w:rsidRPr="00C97A77">
        <w:rPr>
          <w:rStyle w:val="Char2"/>
          <w:rFonts w:hint="cs"/>
          <w:rtl/>
        </w:rPr>
        <w:t xml:space="preserve"> ب</w:t>
      </w:r>
      <w:r w:rsidR="00C97A77" w:rsidRPr="00C97A77">
        <w:rPr>
          <w:rStyle w:val="Char2"/>
          <w:rFonts w:hint="cs"/>
          <w:rtl/>
        </w:rPr>
        <w:t>ی</w:t>
      </w:r>
      <w:r w:rsidR="00AA2A13" w:rsidRPr="00C97A77">
        <w:rPr>
          <w:rStyle w:val="Char2"/>
          <w:rFonts w:hint="cs"/>
          <w:rtl/>
        </w:rPr>
        <w:t>شتر است. اگرچه تمام</w:t>
      </w:r>
      <w:r w:rsidR="00C97A77" w:rsidRPr="00C97A77">
        <w:rPr>
          <w:rStyle w:val="Char2"/>
          <w:rFonts w:hint="cs"/>
          <w:rtl/>
        </w:rPr>
        <w:t>ی</w:t>
      </w:r>
      <w:r w:rsidR="00AA2A13" w:rsidRPr="00C97A77">
        <w:rPr>
          <w:rStyle w:val="Char2"/>
          <w:rFonts w:hint="cs"/>
          <w:rtl/>
        </w:rPr>
        <w:t xml:space="preserve"> گناهان برا</w:t>
      </w:r>
      <w:r w:rsidR="00C97A77" w:rsidRPr="00C97A77">
        <w:rPr>
          <w:rStyle w:val="Char2"/>
          <w:rFonts w:hint="cs"/>
          <w:rtl/>
        </w:rPr>
        <w:t>ی</w:t>
      </w:r>
      <w:r w:rsidR="00AA2A13" w:rsidRPr="00C97A77">
        <w:rPr>
          <w:rStyle w:val="Char2"/>
          <w:rFonts w:hint="cs"/>
          <w:rtl/>
        </w:rPr>
        <w:t xml:space="preserve"> انسان خطرنا</w:t>
      </w:r>
      <w:r w:rsidR="006808D5" w:rsidRPr="006808D5">
        <w:rPr>
          <w:rStyle w:val="Char2"/>
          <w:rFonts w:hint="cs"/>
          <w:rtl/>
        </w:rPr>
        <w:t>ک</w:t>
      </w:r>
      <w:r w:rsidR="00AA2A13" w:rsidRPr="00C97A77">
        <w:rPr>
          <w:rStyle w:val="Char2"/>
          <w:rFonts w:hint="cs"/>
          <w:rtl/>
        </w:rPr>
        <w:t xml:space="preserve"> و موجب دور</w:t>
      </w:r>
      <w:r w:rsidR="00C97A77" w:rsidRPr="00C97A77">
        <w:rPr>
          <w:rStyle w:val="Char2"/>
          <w:rFonts w:hint="cs"/>
          <w:rtl/>
        </w:rPr>
        <w:t>ی</w:t>
      </w:r>
      <w:r w:rsidR="00AA2A13" w:rsidRPr="00C97A77">
        <w:rPr>
          <w:rStyle w:val="Char2"/>
          <w:rFonts w:hint="cs"/>
          <w:rtl/>
        </w:rPr>
        <w:t xml:space="preserve"> از خداوند متعال و به مراتب مختلف مانع خ</w:t>
      </w:r>
      <w:r w:rsidR="00C97A77" w:rsidRPr="00C97A77">
        <w:rPr>
          <w:rStyle w:val="Char2"/>
          <w:rFonts w:hint="cs"/>
          <w:rtl/>
        </w:rPr>
        <w:t>ی</w:t>
      </w:r>
      <w:r w:rsidR="00AA2A13" w:rsidRPr="00C97A77">
        <w:rPr>
          <w:rStyle w:val="Char2"/>
          <w:rFonts w:hint="cs"/>
          <w:rtl/>
        </w:rPr>
        <w:t>ر و رستگار</w:t>
      </w:r>
      <w:r w:rsidR="00C97A77" w:rsidRPr="00C97A77">
        <w:rPr>
          <w:rStyle w:val="Char2"/>
          <w:rFonts w:hint="cs"/>
          <w:rtl/>
        </w:rPr>
        <w:t>ی</w:t>
      </w:r>
      <w:r w:rsidR="00AA2A13" w:rsidRPr="00C97A77">
        <w:rPr>
          <w:rStyle w:val="Char2"/>
          <w:rFonts w:hint="cs"/>
          <w:rtl/>
        </w:rPr>
        <w:t xml:space="preserve"> از جانب ا</w:t>
      </w:r>
      <w:r w:rsidR="00C97A77" w:rsidRPr="00C97A77">
        <w:rPr>
          <w:rStyle w:val="Char2"/>
          <w:rFonts w:hint="cs"/>
          <w:rtl/>
        </w:rPr>
        <w:t>ی</w:t>
      </w:r>
      <w:r w:rsidR="00AA2A13" w:rsidRPr="00C97A77">
        <w:rPr>
          <w:rStyle w:val="Char2"/>
          <w:rFonts w:hint="cs"/>
          <w:rtl/>
        </w:rPr>
        <w:t>شان م</w:t>
      </w:r>
      <w:r w:rsidR="00C97A77" w:rsidRPr="00C97A77">
        <w:rPr>
          <w:rStyle w:val="Char2"/>
          <w:rFonts w:hint="cs"/>
          <w:rtl/>
        </w:rPr>
        <w:t>ی</w:t>
      </w:r>
      <w:r w:rsidR="00AA2A13" w:rsidRPr="00C97A77">
        <w:rPr>
          <w:rStyle w:val="Char2"/>
          <w:rFonts w:hint="cs"/>
          <w:rtl/>
        </w:rPr>
        <w:t>‌گردد.</w:t>
      </w:r>
    </w:p>
    <w:p w:rsidR="00AA2A13" w:rsidRPr="00C97A77" w:rsidRDefault="00AA2A13" w:rsidP="00AA2A13">
      <w:pPr>
        <w:bidi/>
        <w:ind w:firstLine="284"/>
        <w:jc w:val="both"/>
        <w:rPr>
          <w:rStyle w:val="Char2"/>
          <w:rtl/>
        </w:rPr>
      </w:pPr>
      <w:r w:rsidRPr="00C97A77">
        <w:rPr>
          <w:rStyle w:val="Char2"/>
          <w:rFonts w:hint="cs"/>
          <w:rtl/>
        </w:rPr>
        <w:t>گناهان و</w:t>
      </w:r>
      <w:r w:rsidR="00C60BAA">
        <w:rPr>
          <w:rStyle w:val="Char2"/>
          <w:rFonts w:hint="cs"/>
          <w:rtl/>
        </w:rPr>
        <w:t xml:space="preserve"> معصیت‌ها </w:t>
      </w:r>
      <w:r w:rsidRPr="00C97A77">
        <w:rPr>
          <w:rStyle w:val="Char2"/>
          <w:rFonts w:hint="cs"/>
          <w:rtl/>
        </w:rPr>
        <w:t>به اعتبار گوناگون به چند قسم تقس</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‌شوند:</w:t>
      </w:r>
    </w:p>
    <w:p w:rsidR="00AA2A13" w:rsidRPr="002713D7" w:rsidRDefault="00AA2A13" w:rsidP="002713D7">
      <w:pPr>
        <w:pStyle w:val="a2"/>
        <w:rPr>
          <w:rtl/>
        </w:rPr>
      </w:pPr>
      <w:r w:rsidRPr="002713D7">
        <w:rPr>
          <w:rFonts w:hint="cs"/>
          <w:rtl/>
        </w:rPr>
        <w:t>الف – به اعتبار ذات و طب</w:t>
      </w:r>
      <w:r w:rsidR="00C97A77" w:rsidRPr="00C97A77">
        <w:rPr>
          <w:rFonts w:hint="cs"/>
          <w:rtl/>
        </w:rPr>
        <w:t>ی</w:t>
      </w:r>
      <w:r w:rsidRPr="002713D7">
        <w:rPr>
          <w:rFonts w:hint="cs"/>
          <w:rtl/>
        </w:rPr>
        <w:t>عت گناه</w:t>
      </w:r>
      <w:r w:rsidR="00254312" w:rsidRPr="002713D7">
        <w:rPr>
          <w:rFonts w:hint="cs"/>
          <w:rtl/>
        </w:rPr>
        <w:t>:</w:t>
      </w:r>
      <w:r w:rsidRPr="002713D7">
        <w:rPr>
          <w:rFonts w:hint="cs"/>
          <w:rtl/>
        </w:rPr>
        <w:t xml:space="preserve"> 1- تر</w:t>
      </w:r>
      <w:r w:rsidR="006808D5" w:rsidRPr="006808D5">
        <w:rPr>
          <w:rFonts w:hint="cs"/>
          <w:rtl/>
        </w:rPr>
        <w:t>ک</w:t>
      </w:r>
      <w:r w:rsidRPr="002713D7">
        <w:rPr>
          <w:rFonts w:hint="cs"/>
          <w:rtl/>
        </w:rPr>
        <w:t xml:space="preserve"> مأمورات. 2- انجام منه</w:t>
      </w:r>
      <w:r w:rsidR="00C97A77" w:rsidRPr="00C97A77">
        <w:rPr>
          <w:rFonts w:hint="cs"/>
          <w:rtl/>
        </w:rPr>
        <w:t>ی</w:t>
      </w:r>
      <w:r w:rsidRPr="002713D7">
        <w:rPr>
          <w:rFonts w:hint="cs"/>
          <w:rtl/>
        </w:rPr>
        <w:t>ات</w:t>
      </w:r>
    </w:p>
    <w:p w:rsidR="005F3501" w:rsidRPr="002713D7" w:rsidRDefault="005F3501" w:rsidP="002713D7">
      <w:pPr>
        <w:pStyle w:val="a2"/>
        <w:rPr>
          <w:rtl/>
        </w:rPr>
      </w:pPr>
      <w:r w:rsidRPr="002713D7">
        <w:rPr>
          <w:rFonts w:hint="cs"/>
          <w:rtl/>
        </w:rPr>
        <w:t>ب – به اعتبار ابرار و منبع گناه</w:t>
      </w:r>
      <w:r w:rsidR="00254312" w:rsidRPr="002713D7">
        <w:rPr>
          <w:rFonts w:hint="cs"/>
          <w:rtl/>
        </w:rPr>
        <w:t>:</w:t>
      </w:r>
      <w:r w:rsidRPr="002713D7">
        <w:rPr>
          <w:rFonts w:hint="cs"/>
          <w:rtl/>
        </w:rPr>
        <w:t xml:space="preserve"> 1- گناهان جوارح. 2- گناهان قلب</w:t>
      </w:r>
      <w:r w:rsidR="00C97A77" w:rsidRPr="00C97A77">
        <w:rPr>
          <w:rFonts w:hint="cs"/>
          <w:rtl/>
        </w:rPr>
        <w:t>ی</w:t>
      </w:r>
    </w:p>
    <w:p w:rsidR="005F3501" w:rsidRPr="002713D7" w:rsidRDefault="005F3501" w:rsidP="002713D7">
      <w:pPr>
        <w:pStyle w:val="a2"/>
        <w:rPr>
          <w:rtl/>
        </w:rPr>
      </w:pPr>
      <w:r w:rsidRPr="002713D7">
        <w:rPr>
          <w:rFonts w:hint="cs"/>
          <w:rtl/>
        </w:rPr>
        <w:t>ج – به اعتبار درجه نافرمان</w:t>
      </w:r>
      <w:r w:rsidR="002713D7">
        <w:rPr>
          <w:rFonts w:hint="cs"/>
          <w:rtl/>
        </w:rPr>
        <w:t>ی</w:t>
      </w:r>
      <w:r w:rsidRPr="002713D7">
        <w:rPr>
          <w:rFonts w:hint="cs"/>
          <w:rtl/>
        </w:rPr>
        <w:t>: 1- مخالفت آش</w:t>
      </w:r>
      <w:r w:rsidR="006808D5" w:rsidRPr="006808D5">
        <w:rPr>
          <w:rFonts w:hint="cs"/>
          <w:rtl/>
        </w:rPr>
        <w:t>ک</w:t>
      </w:r>
      <w:r w:rsidRPr="002713D7">
        <w:rPr>
          <w:rFonts w:hint="cs"/>
          <w:rtl/>
        </w:rPr>
        <w:t>ار با دستورات خداوند 2- ارت</w:t>
      </w:r>
      <w:r w:rsidR="006808D5" w:rsidRPr="006808D5">
        <w:rPr>
          <w:rFonts w:hint="cs"/>
          <w:rtl/>
        </w:rPr>
        <w:t>ک</w:t>
      </w:r>
      <w:r w:rsidRPr="002713D7">
        <w:rPr>
          <w:rFonts w:hint="cs"/>
          <w:rtl/>
        </w:rPr>
        <w:t>اب</w:t>
      </w:r>
      <w:r w:rsidR="00C60BAA">
        <w:rPr>
          <w:rFonts w:hint="cs"/>
          <w:rtl/>
        </w:rPr>
        <w:t xml:space="preserve"> بدعت‌ها </w:t>
      </w:r>
      <w:r w:rsidRPr="002713D7">
        <w:rPr>
          <w:rFonts w:hint="cs"/>
          <w:rtl/>
        </w:rPr>
        <w:t>و نوآور</w:t>
      </w:r>
      <w:r w:rsidR="002713D7">
        <w:rPr>
          <w:rFonts w:hint="cs"/>
          <w:rtl/>
        </w:rPr>
        <w:t>ی</w:t>
      </w:r>
      <w:r w:rsidR="002713D7">
        <w:rPr>
          <w:rFonts w:hint="eastAsia"/>
          <w:rtl/>
        </w:rPr>
        <w:t>‌</w:t>
      </w:r>
      <w:r w:rsidRPr="002713D7">
        <w:rPr>
          <w:rFonts w:hint="cs"/>
          <w:rtl/>
        </w:rPr>
        <w:t>ها</w:t>
      </w:r>
    </w:p>
    <w:p w:rsidR="005F3501" w:rsidRPr="00C97A77" w:rsidRDefault="005F3501" w:rsidP="005F3501">
      <w:pPr>
        <w:bidi/>
        <w:ind w:firstLine="284"/>
        <w:jc w:val="both"/>
        <w:rPr>
          <w:rStyle w:val="Char2"/>
          <w:rtl/>
        </w:rPr>
      </w:pPr>
      <w:r w:rsidRPr="00C97A77">
        <w:rPr>
          <w:rStyle w:val="Char2"/>
          <w:rFonts w:hint="cs"/>
          <w:rtl/>
        </w:rPr>
        <w:t xml:space="preserve">د </w:t>
      </w:r>
      <w:r>
        <w:rPr>
          <w:rFonts w:hint="cs"/>
          <w:sz w:val="28"/>
          <w:szCs w:val="28"/>
          <w:rtl/>
          <w:lang w:bidi="fa-IR"/>
        </w:rPr>
        <w:t>–</w:t>
      </w:r>
      <w:r w:rsidRPr="00C97A77">
        <w:rPr>
          <w:rStyle w:val="Char2"/>
          <w:rFonts w:hint="cs"/>
          <w:rtl/>
        </w:rPr>
        <w:t xml:space="preserve"> به اعتبار سرا</w:t>
      </w:r>
      <w:r w:rsidR="00C97A77" w:rsidRPr="00C97A77">
        <w:rPr>
          <w:rStyle w:val="Char2"/>
          <w:rFonts w:hint="cs"/>
          <w:rtl/>
        </w:rPr>
        <w:t>ی</w:t>
      </w:r>
      <w:r w:rsidRPr="00C97A77">
        <w:rPr>
          <w:rStyle w:val="Char2"/>
          <w:rFonts w:hint="cs"/>
          <w:rtl/>
        </w:rPr>
        <w:t>ت و عدم سرا</w:t>
      </w:r>
      <w:r w:rsidR="00C97A77" w:rsidRPr="00C97A77">
        <w:rPr>
          <w:rStyle w:val="Char2"/>
          <w:rFonts w:hint="cs"/>
          <w:rtl/>
        </w:rPr>
        <w:t>ی</w:t>
      </w:r>
      <w:r w:rsidRPr="00C97A77">
        <w:rPr>
          <w:rStyle w:val="Char2"/>
          <w:rFonts w:hint="cs"/>
          <w:rtl/>
        </w:rPr>
        <w:t>ت گناهان به د</w:t>
      </w:r>
      <w:r w:rsidR="00C97A77" w:rsidRPr="00C97A77">
        <w:rPr>
          <w:rStyle w:val="Char2"/>
          <w:rFonts w:hint="cs"/>
          <w:rtl/>
        </w:rPr>
        <w:t>ی</w:t>
      </w:r>
      <w:r w:rsidRPr="00C97A77">
        <w:rPr>
          <w:rStyle w:val="Char2"/>
          <w:rFonts w:hint="cs"/>
          <w:rtl/>
        </w:rPr>
        <w:t xml:space="preserve">گران: 1- گناهان قاصر، </w:t>
      </w:r>
      <w:r w:rsidR="006808D5" w:rsidRPr="006808D5">
        <w:rPr>
          <w:rStyle w:val="Char2"/>
          <w:rFonts w:hint="cs"/>
          <w:rtl/>
        </w:rPr>
        <w:t>ک</w:t>
      </w:r>
      <w:r w:rsidRPr="00C97A77">
        <w:rPr>
          <w:rStyle w:val="Char2"/>
          <w:rFonts w:hint="cs"/>
          <w:rtl/>
        </w:rPr>
        <w:t>ه جرم آن از مرت</w:t>
      </w:r>
      <w:r w:rsidR="006808D5" w:rsidRPr="006808D5">
        <w:rPr>
          <w:rStyle w:val="Char2"/>
          <w:rFonts w:hint="cs"/>
          <w:rtl/>
        </w:rPr>
        <w:t>ک</w:t>
      </w:r>
      <w:r w:rsidRPr="00C97A77">
        <w:rPr>
          <w:rStyle w:val="Char2"/>
          <w:rFonts w:hint="cs"/>
          <w:rtl/>
        </w:rPr>
        <w:t xml:space="preserve">ب آن تجاوز نخواهد </w:t>
      </w:r>
      <w:r w:rsidR="006808D5" w:rsidRPr="006808D5">
        <w:rPr>
          <w:rStyle w:val="Char2"/>
          <w:rFonts w:hint="cs"/>
          <w:rtl/>
        </w:rPr>
        <w:t>ک</w:t>
      </w:r>
      <w:r w:rsidRPr="00C97A77">
        <w:rPr>
          <w:rStyle w:val="Char2"/>
          <w:rFonts w:hint="cs"/>
          <w:rtl/>
        </w:rPr>
        <w:t>رد. 2- گناهان مسر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دامنه آن از مرت</w:t>
      </w:r>
      <w:r w:rsidR="006808D5" w:rsidRPr="006808D5">
        <w:rPr>
          <w:rStyle w:val="Char2"/>
          <w:rFonts w:hint="cs"/>
          <w:rtl/>
        </w:rPr>
        <w:t>ک</w:t>
      </w:r>
      <w:r w:rsidRPr="00C97A77">
        <w:rPr>
          <w:rStyle w:val="Char2"/>
          <w:rFonts w:hint="cs"/>
          <w:rtl/>
        </w:rPr>
        <w:t>ب فراتر رفته بر د</w:t>
      </w:r>
      <w:r w:rsidR="00C97A77" w:rsidRPr="00C97A77">
        <w:rPr>
          <w:rStyle w:val="Char2"/>
          <w:rFonts w:hint="cs"/>
          <w:rtl/>
        </w:rPr>
        <w:t>ی</w:t>
      </w:r>
      <w:r w:rsidRPr="00C97A77">
        <w:rPr>
          <w:rStyle w:val="Char2"/>
          <w:rFonts w:hint="cs"/>
          <w:rtl/>
        </w:rPr>
        <w:t>گران اثر خواهد گذاشت.</w:t>
      </w:r>
    </w:p>
    <w:p w:rsidR="005F3501" w:rsidRPr="00C97A77" w:rsidRDefault="00F20B55" w:rsidP="005F3501">
      <w:pPr>
        <w:bidi/>
        <w:ind w:firstLine="284"/>
        <w:jc w:val="both"/>
        <w:rPr>
          <w:rStyle w:val="Char2"/>
          <w:rtl/>
        </w:rPr>
      </w:pPr>
      <w:r w:rsidRPr="00C97A77">
        <w:rPr>
          <w:rStyle w:val="Char2"/>
          <w:rFonts w:hint="cs"/>
          <w:rtl/>
        </w:rPr>
        <w:t>ه‍‌ ـ به اعتبار تعلّ</w:t>
      </w:r>
      <w:r w:rsidR="00B25E10" w:rsidRPr="00C97A77">
        <w:rPr>
          <w:rStyle w:val="Char2"/>
          <w:rFonts w:hint="cs"/>
          <w:rtl/>
        </w:rPr>
        <w:t>ق</w:t>
      </w:r>
      <w:r w:rsidRPr="00C97A77">
        <w:rPr>
          <w:rStyle w:val="Char2"/>
          <w:rFonts w:hint="cs"/>
          <w:rtl/>
        </w:rPr>
        <w:t xml:space="preserve"> گناه: 1- بعض</w:t>
      </w:r>
      <w:r w:rsidR="00C97A77" w:rsidRPr="00C97A77">
        <w:rPr>
          <w:rStyle w:val="Char2"/>
          <w:rFonts w:hint="cs"/>
          <w:rtl/>
        </w:rPr>
        <w:t>ی</w:t>
      </w:r>
      <w:r w:rsidRPr="00C97A77">
        <w:rPr>
          <w:rStyle w:val="Char2"/>
          <w:rFonts w:hint="cs"/>
          <w:rtl/>
        </w:rPr>
        <w:t xml:space="preserve"> گناهان فقط حق الله هستند 2- و بعض</w:t>
      </w:r>
      <w:r w:rsidR="00C97A77" w:rsidRPr="00C97A77">
        <w:rPr>
          <w:rStyle w:val="Char2"/>
          <w:rFonts w:hint="cs"/>
          <w:rtl/>
        </w:rPr>
        <w:t>ی</w:t>
      </w:r>
      <w:r w:rsidRPr="00C97A77">
        <w:rPr>
          <w:rStyle w:val="Char2"/>
          <w:rFonts w:hint="cs"/>
          <w:rtl/>
        </w:rPr>
        <w:t xml:space="preserve"> مربوط به حقوق بندگان حقوق بندگان هم بر دو نوع است</w:t>
      </w:r>
      <w:r w:rsidR="00254312" w:rsidRPr="00C97A77">
        <w:rPr>
          <w:rStyle w:val="Char2"/>
          <w:rFonts w:hint="cs"/>
          <w:rtl/>
        </w:rPr>
        <w:t>:</w:t>
      </w:r>
      <w:r w:rsidRPr="00C97A77">
        <w:rPr>
          <w:rStyle w:val="Char2"/>
          <w:rFonts w:hint="cs"/>
          <w:rtl/>
        </w:rPr>
        <w:t xml:space="preserve"> 1- آنچه مربوط به حق فرد</w:t>
      </w:r>
      <w:r w:rsidR="00C97A77" w:rsidRPr="00C97A77">
        <w:rPr>
          <w:rStyle w:val="Char2"/>
          <w:rFonts w:hint="cs"/>
          <w:rtl/>
        </w:rPr>
        <w:t>ی</w:t>
      </w:r>
      <w:r w:rsidRPr="00C97A77">
        <w:rPr>
          <w:rStyle w:val="Char2"/>
          <w:rFonts w:hint="cs"/>
          <w:rtl/>
        </w:rPr>
        <w:t xml:space="preserve"> است 2- آنچه مربوط به حق جامعه و </w:t>
      </w:r>
      <w:r w:rsidR="00C97A77" w:rsidRPr="00C97A77">
        <w:rPr>
          <w:rStyle w:val="Char2"/>
          <w:rFonts w:hint="cs"/>
          <w:rtl/>
        </w:rPr>
        <w:t>ی</w:t>
      </w:r>
      <w:r w:rsidRPr="00C97A77">
        <w:rPr>
          <w:rStyle w:val="Char2"/>
          <w:rFonts w:hint="cs"/>
          <w:rtl/>
        </w:rPr>
        <w:t>ا امت م</w:t>
      </w:r>
      <w:r w:rsidR="00C97A77" w:rsidRPr="00C97A77">
        <w:rPr>
          <w:rStyle w:val="Char2"/>
          <w:rFonts w:hint="cs"/>
          <w:rtl/>
        </w:rPr>
        <w:t>ی</w:t>
      </w:r>
      <w:r w:rsidRPr="00C97A77">
        <w:rPr>
          <w:rStyle w:val="Char2"/>
          <w:rFonts w:hint="cs"/>
          <w:rtl/>
        </w:rPr>
        <w:t>‌باشد.</w:t>
      </w:r>
    </w:p>
    <w:p w:rsidR="00F20B55" w:rsidRPr="00C97A77" w:rsidRDefault="00F20B55" w:rsidP="00B25E10">
      <w:pPr>
        <w:bidi/>
        <w:ind w:firstLine="284"/>
        <w:jc w:val="both"/>
        <w:rPr>
          <w:rStyle w:val="Char2"/>
          <w:rtl/>
        </w:rPr>
      </w:pPr>
      <w:r w:rsidRPr="00C97A77">
        <w:rPr>
          <w:rStyle w:val="Char2"/>
          <w:rFonts w:hint="cs"/>
          <w:rtl/>
        </w:rPr>
        <w:t xml:space="preserve">ز </w:t>
      </w:r>
      <w:r>
        <w:rPr>
          <w:rFonts w:hint="cs"/>
          <w:sz w:val="28"/>
          <w:szCs w:val="28"/>
          <w:rtl/>
          <w:lang w:bidi="fa-IR"/>
        </w:rPr>
        <w:t>–</w:t>
      </w:r>
      <w:r w:rsidRPr="00C97A77">
        <w:rPr>
          <w:rStyle w:val="Char2"/>
          <w:rFonts w:hint="cs"/>
          <w:rtl/>
        </w:rPr>
        <w:t xml:space="preserve"> به اعتبار استمرار و عدم استمرار آن: 1- بعض</w:t>
      </w:r>
      <w:r w:rsidR="00C97A77" w:rsidRPr="00C97A77">
        <w:rPr>
          <w:rStyle w:val="Char2"/>
          <w:rFonts w:hint="cs"/>
          <w:rtl/>
        </w:rPr>
        <w:t>ی</w:t>
      </w:r>
      <w:r w:rsidRPr="00C97A77">
        <w:rPr>
          <w:rStyle w:val="Char2"/>
          <w:rFonts w:hint="cs"/>
          <w:rtl/>
        </w:rPr>
        <w:t xml:space="preserve"> از گناهان به محض پا</w:t>
      </w:r>
      <w:r w:rsidR="00C97A77" w:rsidRPr="00C97A77">
        <w:rPr>
          <w:rStyle w:val="Char2"/>
          <w:rFonts w:hint="cs"/>
          <w:rtl/>
        </w:rPr>
        <w:t>ی</w:t>
      </w:r>
      <w:r w:rsidRPr="00C97A77">
        <w:rPr>
          <w:rStyle w:val="Char2"/>
          <w:rFonts w:hint="cs"/>
          <w:rtl/>
        </w:rPr>
        <w:t xml:space="preserve">ان </w:t>
      </w:r>
      <w:r w:rsidR="006F13EF" w:rsidRPr="00C97A77">
        <w:rPr>
          <w:rStyle w:val="Char2"/>
          <w:rFonts w:hint="cs"/>
          <w:rtl/>
        </w:rPr>
        <w:t>انجام آنها، پا</w:t>
      </w:r>
      <w:r w:rsidR="00C97A77" w:rsidRPr="00C97A77">
        <w:rPr>
          <w:rStyle w:val="Char2"/>
          <w:rFonts w:hint="cs"/>
          <w:rtl/>
        </w:rPr>
        <w:t>ی</w:t>
      </w:r>
      <w:r w:rsidR="006F13EF" w:rsidRPr="00C97A77">
        <w:rPr>
          <w:rStyle w:val="Char2"/>
          <w:rFonts w:hint="cs"/>
          <w:rtl/>
        </w:rPr>
        <w:t>ان م</w:t>
      </w:r>
      <w:r w:rsidR="00C97A77" w:rsidRPr="00C97A77">
        <w:rPr>
          <w:rStyle w:val="Char2"/>
          <w:rFonts w:hint="cs"/>
          <w:rtl/>
        </w:rPr>
        <w:t>ی</w:t>
      </w:r>
      <w:r w:rsidR="006F13EF" w:rsidRPr="00C97A77">
        <w:rPr>
          <w:rStyle w:val="Char2"/>
          <w:rFonts w:hint="cs"/>
          <w:rtl/>
        </w:rPr>
        <w:t>‌</w:t>
      </w:r>
      <w:r w:rsidR="00C97A77" w:rsidRPr="00C97A77">
        <w:rPr>
          <w:rStyle w:val="Char2"/>
          <w:rFonts w:hint="cs"/>
          <w:rtl/>
        </w:rPr>
        <w:t>ی</w:t>
      </w:r>
      <w:r w:rsidR="006F13EF" w:rsidRPr="00C97A77">
        <w:rPr>
          <w:rStyle w:val="Char2"/>
          <w:rFonts w:hint="cs"/>
          <w:rtl/>
        </w:rPr>
        <w:t>ابند 2- و بعض</w:t>
      </w:r>
      <w:r w:rsidR="00C97A77" w:rsidRPr="00C97A77">
        <w:rPr>
          <w:rStyle w:val="Char2"/>
          <w:rFonts w:hint="cs"/>
          <w:rtl/>
        </w:rPr>
        <w:t>ی</w:t>
      </w:r>
      <w:r w:rsidR="006F13EF" w:rsidRPr="00C97A77">
        <w:rPr>
          <w:rStyle w:val="Char2"/>
          <w:rFonts w:hint="cs"/>
          <w:rtl/>
        </w:rPr>
        <w:t xml:space="preserve"> بع</w:t>
      </w:r>
      <w:r w:rsidR="00B25E10" w:rsidRPr="00C97A77">
        <w:rPr>
          <w:rStyle w:val="Char2"/>
          <w:rFonts w:hint="cs"/>
          <w:rtl/>
        </w:rPr>
        <w:t>د از انجام آنها مدت زمان</w:t>
      </w:r>
      <w:r w:rsidR="00C97A77" w:rsidRPr="00C97A77">
        <w:rPr>
          <w:rStyle w:val="Char2"/>
          <w:rFonts w:hint="cs"/>
          <w:rtl/>
        </w:rPr>
        <w:t>ی</w:t>
      </w:r>
      <w:r w:rsidR="00B25E10" w:rsidRPr="00C97A77">
        <w:rPr>
          <w:rStyle w:val="Char2"/>
          <w:rFonts w:hint="cs"/>
          <w:rtl/>
        </w:rPr>
        <w:t xml:space="preserve">، </w:t>
      </w:r>
      <w:r w:rsidR="006808D5" w:rsidRPr="006808D5">
        <w:rPr>
          <w:rStyle w:val="Char2"/>
          <w:rFonts w:hint="cs"/>
          <w:rtl/>
        </w:rPr>
        <w:t>ک</w:t>
      </w:r>
      <w:r w:rsidR="00B25E10" w:rsidRPr="00C97A77">
        <w:rPr>
          <w:rStyle w:val="Char2"/>
          <w:rFonts w:hint="cs"/>
          <w:rtl/>
        </w:rPr>
        <w:t xml:space="preserve">م </w:t>
      </w:r>
      <w:r w:rsidR="00C97A77" w:rsidRPr="00C97A77">
        <w:rPr>
          <w:rStyle w:val="Char2"/>
          <w:rFonts w:hint="cs"/>
          <w:rtl/>
        </w:rPr>
        <w:t>ی</w:t>
      </w:r>
      <w:r w:rsidR="00B25E10" w:rsidRPr="00C97A77">
        <w:rPr>
          <w:rStyle w:val="Char2"/>
          <w:rFonts w:hint="cs"/>
          <w:rtl/>
        </w:rPr>
        <w:t>ا ز</w:t>
      </w:r>
      <w:r w:rsidR="00C97A77" w:rsidRPr="00C97A77">
        <w:rPr>
          <w:rStyle w:val="Char2"/>
          <w:rFonts w:hint="cs"/>
          <w:rtl/>
        </w:rPr>
        <w:t>ی</w:t>
      </w:r>
      <w:r w:rsidR="00B25E10" w:rsidRPr="00C97A77">
        <w:rPr>
          <w:rStyle w:val="Char2"/>
          <w:rFonts w:hint="cs"/>
          <w:rtl/>
        </w:rPr>
        <w:t>اد، باق</w:t>
      </w:r>
      <w:r w:rsidR="00C97A77" w:rsidRPr="00C97A77">
        <w:rPr>
          <w:rStyle w:val="Char2"/>
          <w:rFonts w:hint="cs"/>
          <w:rtl/>
        </w:rPr>
        <w:t>ی</w:t>
      </w:r>
      <w:r w:rsidR="00B25E10" w:rsidRPr="00C97A77">
        <w:rPr>
          <w:rStyle w:val="Char2"/>
          <w:rFonts w:hint="cs"/>
          <w:rtl/>
        </w:rPr>
        <w:t xml:space="preserve"> م</w:t>
      </w:r>
      <w:r w:rsidR="00C97A77" w:rsidRPr="00C97A77">
        <w:rPr>
          <w:rStyle w:val="Char2"/>
          <w:rFonts w:hint="cs"/>
          <w:rtl/>
        </w:rPr>
        <w:t>ی</w:t>
      </w:r>
      <w:r w:rsidR="00B25E10" w:rsidRPr="00C97A77">
        <w:rPr>
          <w:rStyle w:val="Char2"/>
          <w:rFonts w:hint="cs"/>
          <w:rtl/>
        </w:rPr>
        <w:t>‌مانند.</w:t>
      </w:r>
    </w:p>
    <w:p w:rsidR="00B25E10" w:rsidRPr="00C97A77" w:rsidRDefault="00B25E10" w:rsidP="00F86AC4">
      <w:pPr>
        <w:widowControl w:val="0"/>
        <w:bidi/>
        <w:ind w:firstLine="284"/>
        <w:jc w:val="both"/>
        <w:rPr>
          <w:rStyle w:val="Char2"/>
          <w:rtl/>
        </w:rPr>
      </w:pPr>
      <w:r w:rsidRPr="00C97A77">
        <w:rPr>
          <w:rStyle w:val="Char2"/>
          <w:rFonts w:hint="cs"/>
          <w:rtl/>
        </w:rPr>
        <w:t xml:space="preserve">ح </w:t>
      </w:r>
      <w:r>
        <w:rPr>
          <w:rFonts w:hint="cs"/>
          <w:sz w:val="28"/>
          <w:szCs w:val="28"/>
          <w:rtl/>
          <w:lang w:bidi="fa-IR"/>
        </w:rPr>
        <w:t>–</w:t>
      </w:r>
      <w:r w:rsidRPr="00C97A77">
        <w:rPr>
          <w:rStyle w:val="Char2"/>
          <w:rFonts w:hint="cs"/>
          <w:rtl/>
        </w:rPr>
        <w:t xml:space="preserve"> به </w:t>
      </w:r>
      <w:r w:rsidR="00DF4297" w:rsidRPr="00C97A77">
        <w:rPr>
          <w:rStyle w:val="Char2"/>
          <w:rFonts w:hint="cs"/>
          <w:rtl/>
        </w:rPr>
        <w:t>اعتبار درجات، شد</w:t>
      </w:r>
      <w:r w:rsidR="006465B1" w:rsidRPr="00C97A77">
        <w:rPr>
          <w:rStyle w:val="Char2"/>
          <w:rFonts w:hint="cs"/>
          <w:rtl/>
        </w:rPr>
        <w:t>ّ</w:t>
      </w:r>
      <w:r w:rsidR="00DF4297" w:rsidRPr="00C97A77">
        <w:rPr>
          <w:rStyle w:val="Char2"/>
          <w:rFonts w:hint="cs"/>
          <w:rtl/>
        </w:rPr>
        <w:t>ت</w:t>
      </w:r>
      <w:r w:rsidR="006465B1" w:rsidRPr="00C97A77">
        <w:rPr>
          <w:rStyle w:val="Char2"/>
          <w:rFonts w:hint="cs"/>
          <w:rtl/>
        </w:rPr>
        <w:t xml:space="preserve"> و ضعف: 1- به گناهان </w:t>
      </w:r>
      <w:r w:rsidR="006808D5" w:rsidRPr="006808D5">
        <w:rPr>
          <w:rStyle w:val="Char2"/>
          <w:rFonts w:hint="cs"/>
          <w:rtl/>
        </w:rPr>
        <w:t>ک</w:t>
      </w:r>
      <w:r w:rsidR="006465B1" w:rsidRPr="00C97A77">
        <w:rPr>
          <w:rStyle w:val="Char2"/>
          <w:rFonts w:hint="cs"/>
          <w:rtl/>
        </w:rPr>
        <w:t>ب</w:t>
      </w:r>
      <w:r w:rsidR="00C97A77" w:rsidRPr="00C97A77">
        <w:rPr>
          <w:rStyle w:val="Char2"/>
          <w:rFonts w:hint="cs"/>
          <w:rtl/>
        </w:rPr>
        <w:t>ی</w:t>
      </w:r>
      <w:r w:rsidR="006465B1" w:rsidRPr="00C97A77">
        <w:rPr>
          <w:rStyle w:val="Char2"/>
          <w:rFonts w:hint="cs"/>
          <w:rtl/>
        </w:rPr>
        <w:t>ره 2- به گناهان صغ</w:t>
      </w:r>
      <w:r w:rsidR="00C97A77" w:rsidRPr="00C97A77">
        <w:rPr>
          <w:rStyle w:val="Char2"/>
          <w:rFonts w:hint="cs"/>
          <w:rtl/>
        </w:rPr>
        <w:t>ی</w:t>
      </w:r>
      <w:r w:rsidR="006465B1" w:rsidRPr="00C97A77">
        <w:rPr>
          <w:rStyle w:val="Char2"/>
          <w:rFonts w:hint="cs"/>
          <w:rtl/>
        </w:rPr>
        <w:t>ره، تقس</w:t>
      </w:r>
      <w:r w:rsidR="00C97A77" w:rsidRPr="00C97A77">
        <w:rPr>
          <w:rStyle w:val="Char2"/>
          <w:rFonts w:hint="cs"/>
          <w:rtl/>
        </w:rPr>
        <w:t>ی</w:t>
      </w:r>
      <w:r w:rsidR="006465B1" w:rsidRPr="00C97A77">
        <w:rPr>
          <w:rStyle w:val="Char2"/>
          <w:rFonts w:hint="cs"/>
          <w:rtl/>
        </w:rPr>
        <w:t>م م</w:t>
      </w:r>
      <w:r w:rsidR="00C97A77" w:rsidRPr="00C97A77">
        <w:rPr>
          <w:rStyle w:val="Char2"/>
          <w:rFonts w:hint="cs"/>
          <w:rtl/>
        </w:rPr>
        <w:t>ی</w:t>
      </w:r>
      <w:r w:rsidR="006465B1" w:rsidRPr="00C97A77">
        <w:rPr>
          <w:rStyle w:val="Char2"/>
          <w:rFonts w:hint="cs"/>
          <w:rtl/>
        </w:rPr>
        <w:t>‌شوند.</w:t>
      </w:r>
    </w:p>
    <w:p w:rsidR="006465B1" w:rsidRPr="00C97A77" w:rsidRDefault="006465B1" w:rsidP="006465B1">
      <w:pPr>
        <w:bidi/>
        <w:ind w:firstLine="284"/>
        <w:jc w:val="both"/>
        <w:rPr>
          <w:rStyle w:val="Char2"/>
          <w:rtl/>
        </w:rPr>
      </w:pPr>
      <w:r w:rsidRPr="00C97A77">
        <w:rPr>
          <w:rStyle w:val="Char2"/>
          <w:rFonts w:hint="cs"/>
          <w:rtl/>
        </w:rPr>
        <w:t xml:space="preserve">هر </w:t>
      </w:r>
      <w:r w:rsidR="006808D5" w:rsidRPr="006808D5">
        <w:rPr>
          <w:rStyle w:val="Char2"/>
          <w:rFonts w:hint="cs"/>
          <w:rtl/>
        </w:rPr>
        <w:t>ک</w:t>
      </w:r>
      <w:r w:rsidRPr="00C97A77">
        <w:rPr>
          <w:rStyle w:val="Char2"/>
          <w:rFonts w:hint="cs"/>
          <w:rtl/>
        </w:rPr>
        <w:t>دام از ا</w:t>
      </w:r>
      <w:r w:rsidR="00C97A77" w:rsidRPr="00C97A77">
        <w:rPr>
          <w:rStyle w:val="Char2"/>
          <w:rFonts w:hint="cs"/>
          <w:rtl/>
        </w:rPr>
        <w:t>ی</w:t>
      </w:r>
      <w:r w:rsidRPr="00C97A77">
        <w:rPr>
          <w:rStyle w:val="Char2"/>
          <w:rFonts w:hint="cs"/>
          <w:rtl/>
        </w:rPr>
        <w:t>ن اقسام اح</w:t>
      </w:r>
      <w:r w:rsidR="006808D5" w:rsidRPr="006808D5">
        <w:rPr>
          <w:rStyle w:val="Char2"/>
          <w:rFonts w:hint="cs"/>
          <w:rtl/>
        </w:rPr>
        <w:t>ک</w:t>
      </w:r>
      <w:r w:rsidRPr="00C97A77">
        <w:rPr>
          <w:rStyle w:val="Char2"/>
          <w:rFonts w:hint="cs"/>
          <w:rtl/>
        </w:rPr>
        <w:t>ام و آثار مربوط به خود را دارد. ا</w:t>
      </w:r>
      <w:r w:rsidR="006808D5" w:rsidRPr="006808D5">
        <w:rPr>
          <w:rStyle w:val="Char2"/>
          <w:rFonts w:hint="cs"/>
          <w:rtl/>
        </w:rPr>
        <w:t>ک</w:t>
      </w:r>
      <w:r w:rsidRPr="00C97A77">
        <w:rPr>
          <w:rStyle w:val="Char2"/>
          <w:rFonts w:hint="cs"/>
          <w:rtl/>
        </w:rPr>
        <w:t>نون به ب</w:t>
      </w:r>
      <w:r w:rsidR="00C97A77" w:rsidRPr="00C97A77">
        <w:rPr>
          <w:rStyle w:val="Char2"/>
          <w:rFonts w:hint="cs"/>
          <w:rtl/>
        </w:rPr>
        <w:t>ی</w:t>
      </w:r>
      <w:r w:rsidRPr="00C97A77">
        <w:rPr>
          <w:rStyle w:val="Char2"/>
          <w:rFonts w:hint="cs"/>
          <w:rtl/>
        </w:rPr>
        <w:t xml:space="preserve">ان هر </w:t>
      </w:r>
      <w:r w:rsidR="006808D5" w:rsidRPr="006808D5">
        <w:rPr>
          <w:rStyle w:val="Char2"/>
          <w:rFonts w:hint="cs"/>
          <w:rtl/>
        </w:rPr>
        <w:t>ک</w:t>
      </w:r>
      <w:r w:rsidRPr="00C97A77">
        <w:rPr>
          <w:rStyle w:val="Char2"/>
          <w:rFonts w:hint="cs"/>
          <w:rtl/>
        </w:rPr>
        <w:t>دام از ا</w:t>
      </w:r>
      <w:r w:rsidR="00C97A77" w:rsidRPr="00C97A77">
        <w:rPr>
          <w:rStyle w:val="Char2"/>
          <w:rFonts w:hint="cs"/>
          <w:rtl/>
        </w:rPr>
        <w:t>ی</w:t>
      </w:r>
      <w:r w:rsidRPr="00C97A77">
        <w:rPr>
          <w:rStyle w:val="Char2"/>
          <w:rFonts w:hint="cs"/>
          <w:rtl/>
        </w:rPr>
        <w:t>ن اقسام و اح</w:t>
      </w:r>
      <w:r w:rsidR="006808D5" w:rsidRPr="006808D5">
        <w:rPr>
          <w:rStyle w:val="Char2"/>
          <w:rFonts w:hint="cs"/>
          <w:rtl/>
        </w:rPr>
        <w:t>ک</w:t>
      </w:r>
      <w:r w:rsidRPr="00C97A77">
        <w:rPr>
          <w:rStyle w:val="Char2"/>
          <w:rFonts w:hint="cs"/>
          <w:rtl/>
        </w:rPr>
        <w:t>ام و آثار مربوط به‌ آن م</w:t>
      </w:r>
      <w:r w:rsidR="00C97A77" w:rsidRPr="00C97A77">
        <w:rPr>
          <w:rStyle w:val="Char2"/>
          <w:rFonts w:hint="cs"/>
          <w:rtl/>
        </w:rPr>
        <w:t>ی</w:t>
      </w:r>
      <w:r w:rsidRPr="00C97A77">
        <w:rPr>
          <w:rStyle w:val="Char2"/>
          <w:rFonts w:hint="cs"/>
          <w:rtl/>
        </w:rPr>
        <w:t>‌‌پرداز</w:t>
      </w:r>
      <w:r w:rsidR="00C97A77" w:rsidRPr="00C97A77">
        <w:rPr>
          <w:rStyle w:val="Char2"/>
          <w:rFonts w:hint="cs"/>
          <w:rtl/>
        </w:rPr>
        <w:t>ی</w:t>
      </w:r>
      <w:r w:rsidRPr="00C97A77">
        <w:rPr>
          <w:rStyle w:val="Char2"/>
          <w:rFonts w:hint="cs"/>
          <w:rtl/>
        </w:rPr>
        <w:t>م ول</w:t>
      </w:r>
      <w:r w:rsidR="00C97A77" w:rsidRPr="00C97A77">
        <w:rPr>
          <w:rStyle w:val="Char2"/>
          <w:rFonts w:hint="cs"/>
          <w:rtl/>
        </w:rPr>
        <w:t>ی</w:t>
      </w:r>
      <w:r w:rsidRPr="00C97A77">
        <w:rPr>
          <w:rStyle w:val="Char2"/>
          <w:rFonts w:hint="cs"/>
          <w:rtl/>
        </w:rPr>
        <w:t xml:space="preserve"> قبل از آن، گفتار</w:t>
      </w:r>
      <w:r w:rsidR="00C97A77" w:rsidRPr="00C97A77">
        <w:rPr>
          <w:rStyle w:val="Char2"/>
          <w:rFonts w:hint="cs"/>
          <w:rtl/>
        </w:rPr>
        <w:t>ی</w:t>
      </w:r>
      <w:r w:rsidRPr="00C97A77">
        <w:rPr>
          <w:rStyle w:val="Char2"/>
          <w:rFonts w:hint="cs"/>
          <w:rtl/>
        </w:rPr>
        <w:t xml:space="preserve"> دار</w:t>
      </w:r>
      <w:r w:rsidR="00C97A77" w:rsidRPr="00C97A77">
        <w:rPr>
          <w:rStyle w:val="Char2"/>
          <w:rFonts w:hint="cs"/>
          <w:rtl/>
        </w:rPr>
        <w:t>ی</w:t>
      </w:r>
      <w:r w:rsidRPr="00C97A77">
        <w:rPr>
          <w:rStyle w:val="Char2"/>
          <w:rFonts w:hint="cs"/>
          <w:rtl/>
        </w:rPr>
        <w:t>م پ</w:t>
      </w:r>
      <w:r w:rsidR="00C97A77" w:rsidRPr="00C97A77">
        <w:rPr>
          <w:rStyle w:val="Char2"/>
          <w:rFonts w:hint="cs"/>
          <w:rtl/>
        </w:rPr>
        <w:t>ی</w:t>
      </w:r>
      <w:r w:rsidRPr="00C97A77">
        <w:rPr>
          <w:rStyle w:val="Char2"/>
          <w:rFonts w:hint="cs"/>
          <w:rtl/>
        </w:rPr>
        <w:t xml:space="preserve">رامون انسان و گناه و </w:t>
      </w:r>
      <w:r w:rsidR="00C97A77" w:rsidRPr="00C97A77">
        <w:rPr>
          <w:rStyle w:val="Char2"/>
          <w:rFonts w:hint="cs"/>
          <w:rtl/>
        </w:rPr>
        <w:t>ی</w:t>
      </w:r>
      <w:r w:rsidRPr="00C97A77">
        <w:rPr>
          <w:rStyle w:val="Char2"/>
          <w:rFonts w:hint="cs"/>
          <w:rtl/>
        </w:rPr>
        <w:t>ا انسان و خطا.</w:t>
      </w:r>
    </w:p>
    <w:p w:rsidR="006A01B9" w:rsidRDefault="009142A3" w:rsidP="009A08D7">
      <w:pPr>
        <w:pStyle w:val="a0"/>
        <w:rPr>
          <w:rtl/>
        </w:rPr>
      </w:pPr>
      <w:bookmarkStart w:id="212" w:name="_Toc237013338"/>
      <w:bookmarkStart w:id="213" w:name="_Toc237013491"/>
      <w:bookmarkStart w:id="214" w:name="_Toc281676984"/>
      <w:bookmarkStart w:id="215" w:name="_Toc444772752"/>
      <w:r>
        <w:rPr>
          <w:rFonts w:hint="cs"/>
          <w:rtl/>
        </w:rPr>
        <w:t xml:space="preserve">2- </w:t>
      </w:r>
      <w:r w:rsidR="006A01B9">
        <w:rPr>
          <w:rFonts w:hint="cs"/>
          <w:rtl/>
        </w:rPr>
        <w:t>انسان و گناه</w:t>
      </w:r>
      <w:bookmarkEnd w:id="212"/>
      <w:bookmarkEnd w:id="213"/>
      <w:bookmarkEnd w:id="214"/>
      <w:bookmarkEnd w:id="215"/>
    </w:p>
    <w:p w:rsidR="006A01B9" w:rsidRPr="00C97A77" w:rsidRDefault="006A01B9" w:rsidP="006A01B9">
      <w:pPr>
        <w:bidi/>
        <w:ind w:firstLine="284"/>
        <w:jc w:val="both"/>
        <w:rPr>
          <w:rStyle w:val="Char2"/>
          <w:rtl/>
        </w:rPr>
      </w:pPr>
      <w:r w:rsidRPr="00C97A77">
        <w:rPr>
          <w:rStyle w:val="Char2"/>
          <w:rFonts w:hint="cs"/>
          <w:rtl/>
        </w:rPr>
        <w:t>انسان فطرتاً پا</w:t>
      </w:r>
      <w:r w:rsidR="006808D5" w:rsidRPr="006808D5">
        <w:rPr>
          <w:rStyle w:val="Char2"/>
          <w:rFonts w:hint="cs"/>
          <w:rtl/>
        </w:rPr>
        <w:t>ک</w:t>
      </w:r>
      <w:r w:rsidRPr="00C97A77">
        <w:rPr>
          <w:rStyle w:val="Char2"/>
          <w:rFonts w:hint="cs"/>
          <w:rtl/>
        </w:rPr>
        <w:t xml:space="preserve"> به دن</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به ه</w:t>
      </w:r>
      <w:r w:rsidR="00C97A77" w:rsidRPr="00C97A77">
        <w:rPr>
          <w:rStyle w:val="Char2"/>
          <w:rFonts w:hint="cs"/>
          <w:rtl/>
        </w:rPr>
        <w:t>ی</w:t>
      </w:r>
      <w:r w:rsidRPr="00C97A77">
        <w:rPr>
          <w:rStyle w:val="Char2"/>
          <w:rFonts w:hint="cs"/>
          <w:rtl/>
        </w:rPr>
        <w:t>چ گناه و خطا</w:t>
      </w:r>
      <w:r w:rsidR="00C97A77" w:rsidRPr="00C97A77">
        <w:rPr>
          <w:rStyle w:val="Char2"/>
          <w:rFonts w:hint="cs"/>
          <w:rtl/>
        </w:rPr>
        <w:t>یی</w:t>
      </w:r>
      <w:r w:rsidRPr="00C97A77">
        <w:rPr>
          <w:rStyle w:val="Char2"/>
          <w:rFonts w:hint="cs"/>
          <w:rtl/>
        </w:rPr>
        <w:t xml:space="preserve"> آلوده ن</w:t>
      </w:r>
      <w:r w:rsidR="00C97A77" w:rsidRPr="00C97A77">
        <w:rPr>
          <w:rStyle w:val="Char2"/>
          <w:rFonts w:hint="cs"/>
          <w:rtl/>
        </w:rPr>
        <w:t>ی</w:t>
      </w:r>
      <w:r w:rsidRPr="00C97A77">
        <w:rPr>
          <w:rStyle w:val="Char2"/>
          <w:rFonts w:hint="cs"/>
          <w:rtl/>
        </w:rPr>
        <w:t>ست.</w:t>
      </w:r>
    </w:p>
    <w:p w:rsidR="006A01B9" w:rsidRPr="00C97A77" w:rsidRDefault="006A01B9" w:rsidP="006A01B9">
      <w:pPr>
        <w:bidi/>
        <w:ind w:firstLine="284"/>
        <w:jc w:val="both"/>
        <w:rPr>
          <w:rStyle w:val="Char2"/>
          <w:rtl/>
        </w:rPr>
      </w:pPr>
      <w:r w:rsidRPr="001D7D45">
        <w:rPr>
          <w:rStyle w:val="Char2"/>
          <w:rFonts w:hint="cs"/>
          <w:spacing w:val="-4"/>
          <w:rtl/>
        </w:rPr>
        <w:t>در اسلام، نظر</w:t>
      </w:r>
      <w:r w:rsidR="00C97A77" w:rsidRPr="001D7D45">
        <w:rPr>
          <w:rStyle w:val="Char2"/>
          <w:rFonts w:hint="cs"/>
          <w:spacing w:val="-4"/>
          <w:rtl/>
        </w:rPr>
        <w:t>ی</w:t>
      </w:r>
      <w:r w:rsidR="009F7EDB" w:rsidRPr="001D7D45">
        <w:rPr>
          <w:rStyle w:val="Char2"/>
          <w:rFonts w:hint="cs"/>
          <w:spacing w:val="-4"/>
          <w:rtl/>
        </w:rPr>
        <w:t>ۀ</w:t>
      </w:r>
      <w:r w:rsidRPr="001D7D45">
        <w:rPr>
          <w:rStyle w:val="Char2"/>
          <w:rFonts w:hint="cs"/>
          <w:spacing w:val="-4"/>
          <w:rtl/>
        </w:rPr>
        <w:t xml:space="preserve"> نصران</w:t>
      </w:r>
      <w:r w:rsidR="00C97A77" w:rsidRPr="001D7D45">
        <w:rPr>
          <w:rStyle w:val="Char2"/>
          <w:rFonts w:hint="cs"/>
          <w:spacing w:val="-4"/>
          <w:rtl/>
        </w:rPr>
        <w:t>ی</w:t>
      </w:r>
      <w:r w:rsidRPr="001D7D45">
        <w:rPr>
          <w:rStyle w:val="Char2"/>
          <w:rFonts w:hint="cs"/>
          <w:spacing w:val="-4"/>
          <w:rtl/>
        </w:rPr>
        <w:t xml:space="preserve"> </w:t>
      </w:r>
      <w:r w:rsidR="006808D5" w:rsidRPr="001D7D45">
        <w:rPr>
          <w:rStyle w:val="Char2"/>
          <w:rFonts w:hint="cs"/>
          <w:spacing w:val="-4"/>
          <w:rtl/>
        </w:rPr>
        <w:t>ک</w:t>
      </w:r>
      <w:r w:rsidRPr="001D7D45">
        <w:rPr>
          <w:rStyle w:val="Char2"/>
          <w:rFonts w:hint="cs"/>
          <w:spacing w:val="-4"/>
          <w:rtl/>
        </w:rPr>
        <w:t>ه م</w:t>
      </w:r>
      <w:r w:rsidR="00C97A77" w:rsidRPr="001D7D45">
        <w:rPr>
          <w:rStyle w:val="Char2"/>
          <w:rFonts w:hint="cs"/>
          <w:spacing w:val="-4"/>
          <w:rtl/>
        </w:rPr>
        <w:t>ی</w:t>
      </w:r>
      <w:r w:rsidRPr="001D7D45">
        <w:rPr>
          <w:rStyle w:val="Char2"/>
          <w:rFonts w:hint="cs"/>
          <w:spacing w:val="-4"/>
          <w:rtl/>
        </w:rPr>
        <w:t>‌گو</w:t>
      </w:r>
      <w:r w:rsidR="00C97A77" w:rsidRPr="001D7D45">
        <w:rPr>
          <w:rStyle w:val="Char2"/>
          <w:rFonts w:hint="cs"/>
          <w:spacing w:val="-4"/>
          <w:rtl/>
        </w:rPr>
        <w:t>ی</w:t>
      </w:r>
      <w:r w:rsidRPr="001D7D45">
        <w:rPr>
          <w:rStyle w:val="Char2"/>
          <w:rFonts w:hint="cs"/>
          <w:spacing w:val="-4"/>
          <w:rtl/>
        </w:rPr>
        <w:t>د: هر انسان</w:t>
      </w:r>
      <w:r w:rsidR="00C97A77" w:rsidRPr="001D7D45">
        <w:rPr>
          <w:rStyle w:val="Char2"/>
          <w:rFonts w:hint="cs"/>
          <w:spacing w:val="-4"/>
          <w:rtl/>
        </w:rPr>
        <w:t>ی</w:t>
      </w:r>
      <w:r w:rsidRPr="001D7D45">
        <w:rPr>
          <w:rStyle w:val="Char2"/>
          <w:rFonts w:hint="cs"/>
          <w:spacing w:val="-4"/>
          <w:rtl/>
        </w:rPr>
        <w:t xml:space="preserve"> </w:t>
      </w:r>
      <w:r w:rsidR="006808D5" w:rsidRPr="001D7D45">
        <w:rPr>
          <w:rStyle w:val="Char2"/>
          <w:rFonts w:hint="cs"/>
          <w:spacing w:val="-4"/>
          <w:rtl/>
        </w:rPr>
        <w:t>ک</w:t>
      </w:r>
      <w:r w:rsidRPr="001D7D45">
        <w:rPr>
          <w:rStyle w:val="Char2"/>
          <w:rFonts w:hint="cs"/>
          <w:spacing w:val="-4"/>
          <w:rtl/>
        </w:rPr>
        <w:t>ه به دن</w:t>
      </w:r>
      <w:r w:rsidR="00C97A77" w:rsidRPr="001D7D45">
        <w:rPr>
          <w:rStyle w:val="Char2"/>
          <w:rFonts w:hint="cs"/>
          <w:spacing w:val="-4"/>
          <w:rtl/>
        </w:rPr>
        <w:t>ی</w:t>
      </w:r>
      <w:r w:rsidRPr="001D7D45">
        <w:rPr>
          <w:rStyle w:val="Char2"/>
          <w:rFonts w:hint="cs"/>
          <w:spacing w:val="-4"/>
          <w:rtl/>
        </w:rPr>
        <w:t>ا م</w:t>
      </w:r>
      <w:r w:rsidR="00C97A77" w:rsidRPr="001D7D45">
        <w:rPr>
          <w:rStyle w:val="Char2"/>
          <w:rFonts w:hint="cs"/>
          <w:spacing w:val="-4"/>
          <w:rtl/>
        </w:rPr>
        <w:t>ی</w:t>
      </w:r>
      <w:r w:rsidRPr="001D7D45">
        <w:rPr>
          <w:rStyle w:val="Char2"/>
          <w:rFonts w:hint="cs"/>
          <w:spacing w:val="-4"/>
          <w:rtl/>
        </w:rPr>
        <w:t>‌آ</w:t>
      </w:r>
      <w:r w:rsidR="00C97A77" w:rsidRPr="001D7D45">
        <w:rPr>
          <w:rStyle w:val="Char2"/>
          <w:rFonts w:hint="cs"/>
          <w:spacing w:val="-4"/>
          <w:rtl/>
        </w:rPr>
        <w:t>ی</w:t>
      </w:r>
      <w:r w:rsidRPr="001D7D45">
        <w:rPr>
          <w:rStyle w:val="Char2"/>
          <w:rFonts w:hint="cs"/>
          <w:spacing w:val="-4"/>
          <w:rtl/>
        </w:rPr>
        <w:t>د، گناه پدرش، آدم</w:t>
      </w:r>
      <w:r w:rsidR="00AA7365" w:rsidRPr="001D7D45">
        <w:rPr>
          <w:rStyle w:val="Char2"/>
          <w:rFonts w:cs="CTraditional Arabic" w:hint="cs"/>
          <w:spacing w:val="-4"/>
          <w:rtl/>
        </w:rPr>
        <w:t>÷</w:t>
      </w:r>
      <w:r w:rsidRPr="00C97A77">
        <w:rPr>
          <w:rStyle w:val="Char2"/>
          <w:rFonts w:hint="cs"/>
          <w:rtl/>
        </w:rPr>
        <w:t xml:space="preserve"> [آن هنگام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خوردن درخت ممنوعه شد] را به گردن دارد، بنا به دلا</w:t>
      </w:r>
      <w:r w:rsidR="00C97A77" w:rsidRPr="00C97A77">
        <w:rPr>
          <w:rStyle w:val="Char2"/>
          <w:rFonts w:hint="cs"/>
          <w:rtl/>
        </w:rPr>
        <w:t>ی</w:t>
      </w:r>
      <w:r w:rsidRPr="00C97A77">
        <w:rPr>
          <w:rStyle w:val="Char2"/>
          <w:rFonts w:hint="cs"/>
          <w:rtl/>
        </w:rPr>
        <w:t>ل ز</w:t>
      </w:r>
      <w:r w:rsidR="00C97A77" w:rsidRPr="00C97A77">
        <w:rPr>
          <w:rStyle w:val="Char2"/>
          <w:rFonts w:hint="cs"/>
          <w:rtl/>
        </w:rPr>
        <w:t>ی</w:t>
      </w:r>
      <w:r w:rsidRPr="00C97A77">
        <w:rPr>
          <w:rStyle w:val="Char2"/>
          <w:rFonts w:hint="cs"/>
          <w:rtl/>
        </w:rPr>
        <w:t>ر مردود م</w:t>
      </w:r>
      <w:r w:rsidR="00C97A77" w:rsidRPr="00C97A77">
        <w:rPr>
          <w:rStyle w:val="Char2"/>
          <w:rFonts w:hint="cs"/>
          <w:rtl/>
        </w:rPr>
        <w:t>ی</w:t>
      </w:r>
      <w:r w:rsidRPr="00C97A77">
        <w:rPr>
          <w:rStyle w:val="Char2"/>
          <w:rFonts w:hint="cs"/>
          <w:rtl/>
        </w:rPr>
        <w:t>‌باشد:</w:t>
      </w:r>
    </w:p>
    <w:p w:rsidR="006A01B9" w:rsidRPr="001D7D45" w:rsidRDefault="006A01B9" w:rsidP="006A01B9">
      <w:pPr>
        <w:bidi/>
        <w:ind w:firstLine="284"/>
        <w:jc w:val="both"/>
        <w:rPr>
          <w:rStyle w:val="Char2"/>
          <w:spacing w:val="-4"/>
          <w:rtl/>
        </w:rPr>
      </w:pPr>
      <w:r w:rsidRPr="001D7D45">
        <w:rPr>
          <w:rStyle w:val="Char2"/>
          <w:rFonts w:hint="cs"/>
          <w:spacing w:val="-4"/>
          <w:rtl/>
        </w:rPr>
        <w:t>اول: آدم از ا</w:t>
      </w:r>
      <w:r w:rsidR="00C97A77" w:rsidRPr="001D7D45">
        <w:rPr>
          <w:rStyle w:val="Char2"/>
          <w:rFonts w:hint="cs"/>
          <w:spacing w:val="-4"/>
          <w:rtl/>
        </w:rPr>
        <w:t>ی</w:t>
      </w:r>
      <w:r w:rsidRPr="001D7D45">
        <w:rPr>
          <w:rStyle w:val="Char2"/>
          <w:rFonts w:hint="cs"/>
          <w:spacing w:val="-4"/>
          <w:rtl/>
        </w:rPr>
        <w:t>ن خطا</w:t>
      </w:r>
      <w:r w:rsidR="00C97A77" w:rsidRPr="001D7D45">
        <w:rPr>
          <w:rStyle w:val="Char2"/>
          <w:rFonts w:hint="cs"/>
          <w:spacing w:val="-4"/>
          <w:rtl/>
        </w:rPr>
        <w:t>یی</w:t>
      </w:r>
      <w:r w:rsidRPr="001D7D45">
        <w:rPr>
          <w:rStyle w:val="Char2"/>
          <w:rFonts w:hint="cs"/>
          <w:spacing w:val="-4"/>
          <w:rtl/>
        </w:rPr>
        <w:t xml:space="preserve"> </w:t>
      </w:r>
      <w:r w:rsidR="006808D5" w:rsidRPr="001D7D45">
        <w:rPr>
          <w:rStyle w:val="Char2"/>
          <w:rFonts w:hint="cs"/>
          <w:spacing w:val="-4"/>
          <w:rtl/>
        </w:rPr>
        <w:t>ک</w:t>
      </w:r>
      <w:r w:rsidRPr="001D7D45">
        <w:rPr>
          <w:rStyle w:val="Char2"/>
          <w:rFonts w:hint="cs"/>
          <w:spacing w:val="-4"/>
          <w:rtl/>
        </w:rPr>
        <w:t>ه مرت</w:t>
      </w:r>
      <w:r w:rsidR="006808D5" w:rsidRPr="001D7D45">
        <w:rPr>
          <w:rStyle w:val="Char2"/>
          <w:rFonts w:hint="cs"/>
          <w:spacing w:val="-4"/>
          <w:rtl/>
        </w:rPr>
        <w:t>ک</w:t>
      </w:r>
      <w:r w:rsidRPr="001D7D45">
        <w:rPr>
          <w:rStyle w:val="Char2"/>
          <w:rFonts w:hint="cs"/>
          <w:spacing w:val="-4"/>
          <w:rtl/>
        </w:rPr>
        <w:t xml:space="preserve">ب شده بود توبه </w:t>
      </w:r>
      <w:r w:rsidR="006808D5" w:rsidRPr="001D7D45">
        <w:rPr>
          <w:rStyle w:val="Char2"/>
          <w:rFonts w:hint="cs"/>
          <w:spacing w:val="-4"/>
          <w:rtl/>
        </w:rPr>
        <w:t>ک</w:t>
      </w:r>
      <w:r w:rsidRPr="001D7D45">
        <w:rPr>
          <w:rStyle w:val="Char2"/>
          <w:rFonts w:hint="cs"/>
          <w:spacing w:val="-4"/>
          <w:rtl/>
        </w:rPr>
        <w:t>رد و خداوند توب</w:t>
      </w:r>
      <w:r w:rsidR="009F7EDB" w:rsidRPr="001D7D45">
        <w:rPr>
          <w:rStyle w:val="Char2"/>
          <w:rFonts w:hint="cs"/>
          <w:spacing w:val="-4"/>
          <w:rtl/>
        </w:rPr>
        <w:t>ۀ</w:t>
      </w:r>
      <w:r w:rsidRPr="001D7D45">
        <w:rPr>
          <w:rStyle w:val="Char2"/>
          <w:rFonts w:hint="cs"/>
          <w:spacing w:val="-4"/>
          <w:rtl/>
        </w:rPr>
        <w:t xml:space="preserve"> ا</w:t>
      </w:r>
      <w:r w:rsidR="00C97A77" w:rsidRPr="001D7D45">
        <w:rPr>
          <w:rStyle w:val="Char2"/>
          <w:rFonts w:hint="cs"/>
          <w:spacing w:val="-4"/>
          <w:rtl/>
        </w:rPr>
        <w:t>ی</w:t>
      </w:r>
      <w:r w:rsidRPr="001D7D45">
        <w:rPr>
          <w:rStyle w:val="Char2"/>
          <w:rFonts w:hint="cs"/>
          <w:spacing w:val="-4"/>
          <w:rtl/>
        </w:rPr>
        <w:t>شان را پذ</w:t>
      </w:r>
      <w:r w:rsidR="00C97A77" w:rsidRPr="001D7D45">
        <w:rPr>
          <w:rStyle w:val="Char2"/>
          <w:rFonts w:hint="cs"/>
          <w:spacing w:val="-4"/>
          <w:rtl/>
        </w:rPr>
        <w:t>ی</w:t>
      </w:r>
      <w:r w:rsidRPr="001D7D45">
        <w:rPr>
          <w:rStyle w:val="Char2"/>
          <w:rFonts w:hint="cs"/>
          <w:spacing w:val="-4"/>
          <w:rtl/>
        </w:rPr>
        <w:t>رفت و از آن خطا و اشتباه پا</w:t>
      </w:r>
      <w:r w:rsidR="006808D5" w:rsidRPr="001D7D45">
        <w:rPr>
          <w:rStyle w:val="Char2"/>
          <w:rFonts w:hint="cs"/>
          <w:spacing w:val="-4"/>
          <w:rtl/>
        </w:rPr>
        <w:t>ک</w:t>
      </w:r>
      <w:r w:rsidRPr="001D7D45">
        <w:rPr>
          <w:rStyle w:val="Char2"/>
          <w:rFonts w:hint="cs"/>
          <w:spacing w:val="-4"/>
          <w:rtl/>
        </w:rPr>
        <w:t xml:space="preserve"> گشت</w:t>
      </w:r>
      <w:r w:rsidR="003C0BE5">
        <w:rPr>
          <w:rStyle w:val="Char2"/>
          <w:rFonts w:hint="cs"/>
          <w:spacing w:val="-4"/>
          <w:rtl/>
        </w:rPr>
        <w:t xml:space="preserve"> همان‌گونه </w:t>
      </w:r>
      <w:r w:rsidR="006808D5" w:rsidRPr="001D7D45">
        <w:rPr>
          <w:rStyle w:val="Char2"/>
          <w:rFonts w:hint="cs"/>
          <w:spacing w:val="-4"/>
          <w:rtl/>
        </w:rPr>
        <w:t>ک</w:t>
      </w:r>
      <w:r w:rsidRPr="001D7D45">
        <w:rPr>
          <w:rStyle w:val="Char2"/>
          <w:rFonts w:hint="cs"/>
          <w:spacing w:val="-4"/>
          <w:rtl/>
        </w:rPr>
        <w:t>ه خداوند متعال در ا</w:t>
      </w:r>
      <w:r w:rsidR="00C97A77" w:rsidRPr="001D7D45">
        <w:rPr>
          <w:rStyle w:val="Char2"/>
          <w:rFonts w:hint="cs"/>
          <w:spacing w:val="-4"/>
          <w:rtl/>
        </w:rPr>
        <w:t>ی</w:t>
      </w:r>
      <w:r w:rsidRPr="001D7D45">
        <w:rPr>
          <w:rStyle w:val="Char2"/>
          <w:rFonts w:hint="cs"/>
          <w:spacing w:val="-4"/>
          <w:rtl/>
        </w:rPr>
        <w:t>ن باره توض</w:t>
      </w:r>
      <w:r w:rsidR="00C97A77" w:rsidRPr="001D7D45">
        <w:rPr>
          <w:rStyle w:val="Char2"/>
          <w:rFonts w:hint="cs"/>
          <w:spacing w:val="-4"/>
          <w:rtl/>
        </w:rPr>
        <w:t>ی</w:t>
      </w:r>
      <w:r w:rsidRPr="001D7D45">
        <w:rPr>
          <w:rStyle w:val="Char2"/>
          <w:rFonts w:hint="cs"/>
          <w:spacing w:val="-4"/>
          <w:rtl/>
        </w:rPr>
        <w:t>ح م</w:t>
      </w:r>
      <w:r w:rsidR="00C97A77" w:rsidRPr="001D7D45">
        <w:rPr>
          <w:rStyle w:val="Char2"/>
          <w:rFonts w:hint="cs"/>
          <w:spacing w:val="-4"/>
          <w:rtl/>
        </w:rPr>
        <w:t>ی</w:t>
      </w:r>
      <w:r w:rsidRPr="001D7D45">
        <w:rPr>
          <w:rStyle w:val="Char2"/>
          <w:rFonts w:hint="cs"/>
          <w:spacing w:val="-4"/>
          <w:rtl/>
        </w:rPr>
        <w:t>‌فرما</w:t>
      </w:r>
      <w:r w:rsidR="00C97A77" w:rsidRPr="001D7D45">
        <w:rPr>
          <w:rStyle w:val="Char2"/>
          <w:rFonts w:hint="cs"/>
          <w:spacing w:val="-4"/>
          <w:rtl/>
        </w:rPr>
        <w:t>ی</w:t>
      </w:r>
      <w:r w:rsidRPr="001D7D45">
        <w:rPr>
          <w:rStyle w:val="Char2"/>
          <w:rFonts w:hint="cs"/>
          <w:spacing w:val="-4"/>
          <w:rtl/>
        </w:rPr>
        <w:t>ند:</w:t>
      </w:r>
    </w:p>
    <w:p w:rsidR="002713D7" w:rsidRPr="00C97A77" w:rsidRDefault="002713D7" w:rsidP="002713D7">
      <w:pPr>
        <w:pStyle w:val="a4"/>
        <w:rPr>
          <w:rStyle w:val="Char2"/>
          <w:rtl/>
        </w:rPr>
      </w:pPr>
      <w:r w:rsidRPr="00010B8E">
        <w:rPr>
          <w:rStyle w:val="Charc"/>
          <w:spacing w:val="-4"/>
          <w:rtl/>
        </w:rPr>
        <w:t>﴿</w:t>
      </w:r>
      <w:r w:rsidRPr="00010B8E">
        <w:rPr>
          <w:spacing w:val="-4"/>
          <w:rtl/>
        </w:rPr>
        <w:t>وَعَصَىٰٓ ءَادَمُ رَبَّهُ</w:t>
      </w:r>
      <w:r w:rsidRPr="00010B8E">
        <w:rPr>
          <w:rFonts w:hint="cs"/>
          <w:spacing w:val="-4"/>
          <w:rtl/>
        </w:rPr>
        <w:t>ۥ</w:t>
      </w:r>
      <w:r w:rsidRPr="00010B8E">
        <w:rPr>
          <w:spacing w:val="-4"/>
          <w:rtl/>
        </w:rPr>
        <w:t xml:space="preserve"> فَغَوَىٰ١٢١ ثُمَّ </w:t>
      </w:r>
      <w:r w:rsidRPr="00010B8E">
        <w:rPr>
          <w:rFonts w:hint="cs"/>
          <w:spacing w:val="-4"/>
          <w:rtl/>
        </w:rPr>
        <w:t>ٱ</w:t>
      </w:r>
      <w:r w:rsidRPr="00010B8E">
        <w:rPr>
          <w:rFonts w:hint="eastAsia"/>
          <w:spacing w:val="-4"/>
          <w:rtl/>
        </w:rPr>
        <w:t>جۡتَبَٰهُ</w:t>
      </w:r>
      <w:r w:rsidRPr="00010B8E">
        <w:rPr>
          <w:spacing w:val="-4"/>
          <w:rtl/>
        </w:rPr>
        <w:t xml:space="preserve"> رَبُّهُ</w:t>
      </w:r>
      <w:r w:rsidRPr="00010B8E">
        <w:rPr>
          <w:rFonts w:hint="cs"/>
          <w:spacing w:val="-4"/>
          <w:rtl/>
        </w:rPr>
        <w:t>ۥ</w:t>
      </w:r>
      <w:r w:rsidRPr="00010B8E">
        <w:rPr>
          <w:spacing w:val="-4"/>
          <w:rtl/>
        </w:rPr>
        <w:t xml:space="preserve"> فَتَابَ عَلَيۡهِ وَهَدَىٰ</w:t>
      </w:r>
      <w:r w:rsidRPr="00010B8E">
        <w:rPr>
          <w:rStyle w:val="Charc"/>
          <w:spacing w:val="-4"/>
          <w:rtl/>
        </w:rPr>
        <w:t>﴾</w:t>
      </w:r>
      <w:r w:rsidRPr="00010B8E">
        <w:rPr>
          <w:rFonts w:ascii="Tahoma" w:hAnsi="Tahoma" w:cs="Arial"/>
          <w:spacing w:val="-4"/>
          <w:rtl/>
        </w:rPr>
        <w:t xml:space="preserve"> </w:t>
      </w:r>
      <w:r w:rsidRPr="00010B8E">
        <w:rPr>
          <w:rStyle w:val="Char5"/>
          <w:spacing w:val="-4"/>
          <w:rtl/>
        </w:rPr>
        <w:t>[طه: 121-122]</w:t>
      </w:r>
      <w:r w:rsidRPr="00010B8E">
        <w:rPr>
          <w:rStyle w:val="Char5"/>
          <w:rFonts w:hint="cs"/>
          <w:spacing w:val="-4"/>
          <w:rtl/>
        </w:rPr>
        <w:t>.</w:t>
      </w:r>
    </w:p>
    <w:p w:rsidR="006A01B9" w:rsidRDefault="006A01B9" w:rsidP="002713D7">
      <w:pPr>
        <w:pStyle w:val="a6"/>
        <w:rPr>
          <w:rFonts w:cs="B Lotus"/>
          <w:rtl/>
        </w:rPr>
      </w:pPr>
      <w:r w:rsidRPr="002713D7">
        <w:rPr>
          <w:rStyle w:val="Charc"/>
          <w:rFonts w:hint="cs"/>
          <w:rtl/>
        </w:rPr>
        <w:t>«</w:t>
      </w:r>
      <w:r w:rsidR="000D58B3" w:rsidRPr="002713D7">
        <w:rPr>
          <w:rFonts w:hint="cs"/>
          <w:rtl/>
        </w:rPr>
        <w:t>آدم به پروردگار خود عص</w:t>
      </w:r>
      <w:r w:rsidR="00583675" w:rsidRPr="00583675">
        <w:rPr>
          <w:rFonts w:hint="cs"/>
          <w:rtl/>
        </w:rPr>
        <w:t>ی</w:t>
      </w:r>
      <w:r w:rsidR="000D58B3" w:rsidRPr="002713D7">
        <w:rPr>
          <w:rFonts w:hint="cs"/>
          <w:rtl/>
        </w:rPr>
        <w:t>ان ورز</w:t>
      </w:r>
      <w:r w:rsidR="00583675" w:rsidRPr="00583675">
        <w:rPr>
          <w:rFonts w:hint="cs"/>
          <w:rtl/>
        </w:rPr>
        <w:t>ی</w:t>
      </w:r>
      <w:r w:rsidR="000D58B3" w:rsidRPr="002713D7">
        <w:rPr>
          <w:rFonts w:hint="cs"/>
          <w:rtl/>
        </w:rPr>
        <w:t>د و ب</w:t>
      </w:r>
      <w:r w:rsidR="00583675" w:rsidRPr="00583675">
        <w:rPr>
          <w:rFonts w:hint="cs"/>
          <w:rtl/>
        </w:rPr>
        <w:t>ی</w:t>
      </w:r>
      <w:r w:rsidR="000D58B3" w:rsidRPr="002713D7">
        <w:rPr>
          <w:rFonts w:hint="cs"/>
          <w:rtl/>
        </w:rPr>
        <w:t>راهه رفت. سپس پروردگارش او را برگز</w:t>
      </w:r>
      <w:r w:rsidR="00583675" w:rsidRPr="00583675">
        <w:rPr>
          <w:rFonts w:hint="cs"/>
          <w:rtl/>
        </w:rPr>
        <w:t>ی</w:t>
      </w:r>
      <w:r w:rsidR="000D58B3" w:rsidRPr="002713D7">
        <w:rPr>
          <w:rFonts w:hint="cs"/>
          <w:rtl/>
        </w:rPr>
        <w:t>د و توبه او را پذ</w:t>
      </w:r>
      <w:r w:rsidR="00583675" w:rsidRPr="00583675">
        <w:rPr>
          <w:rFonts w:hint="cs"/>
          <w:rtl/>
        </w:rPr>
        <w:t>ی</w:t>
      </w:r>
      <w:r w:rsidR="000D58B3" w:rsidRPr="002713D7">
        <w:rPr>
          <w:rFonts w:hint="cs"/>
          <w:rtl/>
        </w:rPr>
        <w:t>رفت و ا</w:t>
      </w:r>
      <w:r w:rsidR="00583675" w:rsidRPr="00583675">
        <w:rPr>
          <w:rFonts w:hint="cs"/>
          <w:rtl/>
        </w:rPr>
        <w:t>ی</w:t>
      </w:r>
      <w:r w:rsidR="000D58B3" w:rsidRPr="002713D7">
        <w:rPr>
          <w:rFonts w:hint="cs"/>
          <w:rtl/>
        </w:rPr>
        <w:t>شان را هدا</w:t>
      </w:r>
      <w:r w:rsidR="00583675" w:rsidRPr="00583675">
        <w:rPr>
          <w:rFonts w:hint="cs"/>
          <w:rtl/>
        </w:rPr>
        <w:t>ی</w:t>
      </w:r>
      <w:r w:rsidR="000D58B3" w:rsidRPr="002713D7">
        <w:rPr>
          <w:rFonts w:hint="cs"/>
          <w:rtl/>
        </w:rPr>
        <w:t xml:space="preserve">ت </w:t>
      </w:r>
      <w:r w:rsidR="004B6063" w:rsidRPr="004B6063">
        <w:rPr>
          <w:rFonts w:hint="cs"/>
          <w:rtl/>
        </w:rPr>
        <w:t>ک</w:t>
      </w:r>
      <w:r w:rsidR="000D58B3" w:rsidRPr="002713D7">
        <w:rPr>
          <w:rFonts w:hint="cs"/>
          <w:rtl/>
        </w:rPr>
        <w:t>رد</w:t>
      </w:r>
      <w:r w:rsidRPr="002713D7">
        <w:rPr>
          <w:rStyle w:val="Charc"/>
          <w:rFonts w:hint="cs"/>
          <w:rtl/>
        </w:rPr>
        <w:t>»</w:t>
      </w:r>
      <w:r w:rsidRPr="00D938A1">
        <w:rPr>
          <w:rFonts w:cs="B Lotus" w:hint="cs"/>
          <w:rtl/>
        </w:rPr>
        <w:t>.</w:t>
      </w:r>
    </w:p>
    <w:p w:rsidR="006A01B9" w:rsidRPr="00C97A77" w:rsidRDefault="000D58B3" w:rsidP="006A01B9">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713D7" w:rsidRPr="00C97A77" w:rsidRDefault="002713D7" w:rsidP="00010B8E">
      <w:pPr>
        <w:pStyle w:val="a4"/>
        <w:rPr>
          <w:rStyle w:val="Char2"/>
          <w:rtl/>
        </w:rPr>
      </w:pPr>
      <w:r w:rsidRPr="00010B8E">
        <w:rPr>
          <w:rStyle w:val="Charc"/>
          <w:spacing w:val="-4"/>
          <w:rtl/>
        </w:rPr>
        <w:t>﴿</w:t>
      </w:r>
      <w:r w:rsidRPr="00010B8E">
        <w:rPr>
          <w:spacing w:val="-4"/>
          <w:rtl/>
        </w:rPr>
        <w:t>فَتَلَقَّىٰٓ ءَادَمُ مِن رَّبِّهِ</w:t>
      </w:r>
      <w:r w:rsidRPr="00010B8E">
        <w:rPr>
          <w:rFonts w:hint="cs"/>
          <w:spacing w:val="-4"/>
          <w:rtl/>
        </w:rPr>
        <w:t>ۦ</w:t>
      </w:r>
      <w:r w:rsidRPr="00010B8E">
        <w:rPr>
          <w:spacing w:val="-4"/>
          <w:rtl/>
        </w:rPr>
        <w:t xml:space="preserve"> كَلِمَٰتٖ فَتَابَ عَلَيۡهِۚ إِنَّهُ</w:t>
      </w:r>
      <w:r w:rsidRPr="00010B8E">
        <w:rPr>
          <w:rFonts w:hint="cs"/>
          <w:spacing w:val="-4"/>
          <w:rtl/>
        </w:rPr>
        <w:t>ۥ</w:t>
      </w:r>
      <w:r w:rsidRPr="00010B8E">
        <w:rPr>
          <w:spacing w:val="-4"/>
          <w:rtl/>
        </w:rPr>
        <w:t xml:space="preserve"> هُوَ </w:t>
      </w:r>
      <w:r w:rsidRPr="00010B8E">
        <w:rPr>
          <w:rFonts w:hint="cs"/>
          <w:spacing w:val="-4"/>
          <w:rtl/>
        </w:rPr>
        <w:t>ٱ</w:t>
      </w:r>
      <w:r w:rsidRPr="00010B8E">
        <w:rPr>
          <w:rFonts w:hint="eastAsia"/>
          <w:spacing w:val="-4"/>
          <w:rtl/>
        </w:rPr>
        <w:t>لتَّوَّابُ</w:t>
      </w:r>
      <w:r w:rsidRPr="00010B8E">
        <w:rPr>
          <w:spacing w:val="-4"/>
          <w:rtl/>
        </w:rPr>
        <w:t xml:space="preserve"> </w:t>
      </w:r>
      <w:r w:rsidRPr="00010B8E">
        <w:rPr>
          <w:rFonts w:hint="cs"/>
          <w:spacing w:val="-4"/>
          <w:rtl/>
        </w:rPr>
        <w:t>ٱ</w:t>
      </w:r>
      <w:r w:rsidRPr="00010B8E">
        <w:rPr>
          <w:rFonts w:hint="eastAsia"/>
          <w:spacing w:val="-4"/>
          <w:rtl/>
        </w:rPr>
        <w:t>لرَّحِيمُ</w:t>
      </w:r>
      <w:r w:rsidRPr="00010B8E">
        <w:rPr>
          <w:spacing w:val="-4"/>
          <w:rtl/>
        </w:rPr>
        <w:t>٣٧</w:t>
      </w:r>
      <w:r w:rsidRPr="00010B8E">
        <w:rPr>
          <w:rStyle w:val="Charc"/>
          <w:spacing w:val="-4"/>
          <w:rtl/>
        </w:rPr>
        <w:t>﴾</w:t>
      </w:r>
      <w:r w:rsidRPr="00010B8E">
        <w:rPr>
          <w:rStyle w:val="Char5"/>
          <w:spacing w:val="-4"/>
          <w:rtl/>
        </w:rPr>
        <w:t xml:space="preserve"> [البقرة: 37]</w:t>
      </w:r>
      <w:r w:rsidR="00010B8E" w:rsidRPr="00010B8E">
        <w:rPr>
          <w:rStyle w:val="Char5"/>
          <w:rFonts w:hint="cs"/>
          <w:spacing w:val="-4"/>
          <w:rtl/>
        </w:rPr>
        <w:t>.</w:t>
      </w:r>
    </w:p>
    <w:p w:rsidR="00626D22" w:rsidRPr="00D938A1" w:rsidRDefault="00626D22" w:rsidP="00010B8E">
      <w:pPr>
        <w:pStyle w:val="a6"/>
        <w:rPr>
          <w:rFonts w:cs="B Lotus"/>
          <w:rtl/>
        </w:rPr>
      </w:pPr>
      <w:r w:rsidRPr="00010B8E">
        <w:rPr>
          <w:rStyle w:val="Charc"/>
          <w:rFonts w:hint="cs"/>
          <w:rtl/>
        </w:rPr>
        <w:t>«</w:t>
      </w:r>
      <w:r w:rsidR="00481788" w:rsidRPr="00010B8E">
        <w:rPr>
          <w:rFonts w:hint="cs"/>
          <w:rtl/>
        </w:rPr>
        <w:t xml:space="preserve">سپس آدم از پروردگارش </w:t>
      </w:r>
      <w:r w:rsidR="004B6063" w:rsidRPr="004B6063">
        <w:rPr>
          <w:rFonts w:hint="cs"/>
          <w:rtl/>
        </w:rPr>
        <w:t>ک</w:t>
      </w:r>
      <w:r w:rsidR="00481788" w:rsidRPr="00010B8E">
        <w:rPr>
          <w:rFonts w:hint="cs"/>
          <w:rtl/>
        </w:rPr>
        <w:t>لمات</w:t>
      </w:r>
      <w:r w:rsidR="00010B8E">
        <w:rPr>
          <w:rFonts w:hint="cs"/>
          <w:rtl/>
        </w:rPr>
        <w:t>ی</w:t>
      </w:r>
      <w:r w:rsidR="00481788" w:rsidRPr="00010B8E">
        <w:rPr>
          <w:rFonts w:hint="cs"/>
          <w:rtl/>
        </w:rPr>
        <w:t xml:space="preserve"> را در</w:t>
      </w:r>
      <w:r w:rsidR="00583675" w:rsidRPr="00583675">
        <w:rPr>
          <w:rFonts w:hint="cs"/>
          <w:rtl/>
        </w:rPr>
        <w:t>ی</w:t>
      </w:r>
      <w:r w:rsidR="00481788" w:rsidRPr="00010B8E">
        <w:rPr>
          <w:rFonts w:hint="cs"/>
          <w:rtl/>
        </w:rPr>
        <w:t>افت نمود و خدا بر او ببخشود آر</w:t>
      </w:r>
      <w:r w:rsidR="00010B8E">
        <w:rPr>
          <w:rFonts w:hint="cs"/>
          <w:rtl/>
        </w:rPr>
        <w:t>ی</w:t>
      </w:r>
      <w:r w:rsidR="00481788" w:rsidRPr="00010B8E">
        <w:rPr>
          <w:rFonts w:hint="cs"/>
          <w:rtl/>
        </w:rPr>
        <w:t xml:space="preserve"> او توبه‌</w:t>
      </w:r>
      <w:r w:rsidR="00010B8E">
        <w:rPr>
          <w:rFonts w:hint="cs"/>
          <w:rtl/>
        </w:rPr>
        <w:t xml:space="preserve"> </w:t>
      </w:r>
      <w:r w:rsidR="00481788" w:rsidRPr="00010B8E">
        <w:rPr>
          <w:rFonts w:hint="cs"/>
          <w:rtl/>
        </w:rPr>
        <w:t>پذ</w:t>
      </w:r>
      <w:r w:rsidR="00583675" w:rsidRPr="00583675">
        <w:rPr>
          <w:rFonts w:hint="cs"/>
          <w:rtl/>
        </w:rPr>
        <w:t>ی</w:t>
      </w:r>
      <w:r w:rsidR="00481788" w:rsidRPr="00010B8E">
        <w:rPr>
          <w:rFonts w:hint="cs"/>
          <w:rtl/>
        </w:rPr>
        <w:t>ر</w:t>
      </w:r>
      <w:r w:rsidR="00010B8E">
        <w:rPr>
          <w:rFonts w:hint="cs"/>
          <w:rtl/>
        </w:rPr>
        <w:t>ی</w:t>
      </w:r>
      <w:r w:rsidR="00481788" w:rsidRPr="00010B8E">
        <w:rPr>
          <w:rFonts w:hint="cs"/>
          <w:rtl/>
        </w:rPr>
        <w:t xml:space="preserve"> مهربان است</w:t>
      </w:r>
      <w:r w:rsidRPr="00010B8E">
        <w:rPr>
          <w:rStyle w:val="Charc"/>
          <w:rFonts w:hint="cs"/>
          <w:rtl/>
        </w:rPr>
        <w:t>»</w:t>
      </w:r>
      <w:r w:rsidRPr="00D938A1">
        <w:rPr>
          <w:rFonts w:cs="B Lotus" w:hint="cs"/>
          <w:rtl/>
        </w:rPr>
        <w:t>.</w:t>
      </w:r>
    </w:p>
    <w:p w:rsidR="000D58B3" w:rsidRPr="00C97A77" w:rsidRDefault="007E5A23" w:rsidP="000A51D0">
      <w:pPr>
        <w:bidi/>
        <w:ind w:firstLine="284"/>
        <w:jc w:val="both"/>
        <w:rPr>
          <w:rStyle w:val="Char2"/>
          <w:rtl/>
        </w:rPr>
      </w:pPr>
      <w:r w:rsidRPr="00C97A77">
        <w:rPr>
          <w:rStyle w:val="Char2"/>
          <w:rFonts w:hint="cs"/>
          <w:rtl/>
        </w:rPr>
        <w:t>دوم: بر مبنا</w:t>
      </w:r>
      <w:r w:rsidR="00C97A77" w:rsidRPr="00C97A77">
        <w:rPr>
          <w:rStyle w:val="Char2"/>
          <w:rFonts w:hint="cs"/>
          <w:rtl/>
        </w:rPr>
        <w:t>ی</w:t>
      </w:r>
      <w:r w:rsidRPr="00C97A77">
        <w:rPr>
          <w:rStyle w:val="Char2"/>
          <w:rFonts w:hint="cs"/>
          <w:rtl/>
        </w:rPr>
        <w:t xml:space="preserve"> عدالت اله</w:t>
      </w:r>
      <w:r w:rsidR="00C97A77" w:rsidRPr="00C97A77">
        <w:rPr>
          <w:rStyle w:val="Char2"/>
          <w:rFonts w:hint="cs"/>
          <w:rtl/>
        </w:rPr>
        <w:t>ی</w:t>
      </w:r>
      <w:r w:rsidRPr="00C97A77">
        <w:rPr>
          <w:rStyle w:val="Char2"/>
          <w:rFonts w:hint="cs"/>
          <w:rtl/>
        </w:rPr>
        <w:t>،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 حامل ورز و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نخواهد شد هر چند آن </w:t>
      </w:r>
      <w:r w:rsidR="006808D5" w:rsidRPr="006808D5">
        <w:rPr>
          <w:rStyle w:val="Char2"/>
          <w:rFonts w:hint="cs"/>
          <w:rtl/>
        </w:rPr>
        <w:t>ک</w:t>
      </w:r>
      <w:r w:rsidRPr="00C97A77">
        <w:rPr>
          <w:rStyle w:val="Char2"/>
          <w:rFonts w:hint="cs"/>
          <w:rtl/>
        </w:rPr>
        <w:t>س پدر او باشد. پس چگونه انسان دوره ما متحمل بار گناه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نه خود و نه پدرش و نه اجداد او، شاهد آن نبوده‌اند، بل</w:t>
      </w:r>
      <w:r w:rsidR="006808D5" w:rsidRPr="006808D5">
        <w:rPr>
          <w:rStyle w:val="Char2"/>
          <w:rFonts w:hint="cs"/>
          <w:rtl/>
        </w:rPr>
        <w:t>ک</w:t>
      </w:r>
      <w:r w:rsidRPr="00C97A77">
        <w:rPr>
          <w:rStyle w:val="Char2"/>
          <w:rFonts w:hint="cs"/>
          <w:rtl/>
        </w:rPr>
        <w:t xml:space="preserve">ه هزاران سال ـ </w:t>
      </w:r>
      <w:r w:rsidR="006808D5" w:rsidRPr="006808D5">
        <w:rPr>
          <w:rStyle w:val="Char2"/>
          <w:rFonts w:hint="cs"/>
          <w:rtl/>
        </w:rPr>
        <w:t>ک</w:t>
      </w:r>
      <w:r w:rsidRPr="00C97A77">
        <w:rPr>
          <w:rStyle w:val="Char2"/>
          <w:rFonts w:hint="cs"/>
          <w:rtl/>
        </w:rPr>
        <w:t>ه مقدار آن را جز خدا نم</w:t>
      </w:r>
      <w:r w:rsidR="00C97A77" w:rsidRPr="00C97A77">
        <w:rPr>
          <w:rStyle w:val="Char2"/>
          <w:rFonts w:hint="cs"/>
          <w:rtl/>
        </w:rPr>
        <w:t>ی</w:t>
      </w:r>
      <w:r w:rsidRPr="00C97A77">
        <w:rPr>
          <w:rStyle w:val="Char2"/>
          <w:rFonts w:hint="cs"/>
          <w:rtl/>
        </w:rPr>
        <w:t>‌داند ـ بر آن گذشته است:</w:t>
      </w:r>
    </w:p>
    <w:p w:rsidR="00010B8E" w:rsidRPr="00010B8E" w:rsidRDefault="00010B8E" w:rsidP="00010B8E">
      <w:pPr>
        <w:pStyle w:val="a4"/>
        <w:rPr>
          <w:rStyle w:val="Char5"/>
          <w:rtl/>
        </w:rPr>
      </w:pPr>
      <w:r w:rsidRPr="00010B8E">
        <w:rPr>
          <w:rStyle w:val="Charc"/>
          <w:rtl/>
        </w:rPr>
        <w:t>﴿</w:t>
      </w:r>
      <w:r w:rsidRPr="00010B8E">
        <w:rPr>
          <w:rtl/>
        </w:rPr>
        <w:t>وَلَا تَكۡسِبُ كُلُّ نَفۡسٍ إِلَّا عَلَيۡهَاۚ وَلَا تَزِرُ وَازِرَةٞ وِزۡرَ أُخۡرَىٰۚ</w:t>
      </w:r>
      <w:r w:rsidRPr="00010B8E">
        <w:rPr>
          <w:rStyle w:val="Charc"/>
          <w:rtl/>
        </w:rPr>
        <w:t>﴾</w:t>
      </w:r>
      <w:r>
        <w:rPr>
          <w:rFonts w:ascii="Tahoma" w:hAnsi="Tahoma" w:cs="Arial"/>
          <w:rtl/>
        </w:rPr>
        <w:t xml:space="preserve"> </w:t>
      </w:r>
      <w:r w:rsidRPr="00010B8E">
        <w:rPr>
          <w:rStyle w:val="Char5"/>
          <w:rtl/>
        </w:rPr>
        <w:t>[الأنعام: 164]</w:t>
      </w:r>
      <w:r>
        <w:rPr>
          <w:rStyle w:val="Char5"/>
          <w:rFonts w:hint="cs"/>
          <w:rtl/>
        </w:rPr>
        <w:t>.</w:t>
      </w:r>
    </w:p>
    <w:p w:rsidR="005B5472" w:rsidRPr="00D938A1" w:rsidRDefault="005B5472" w:rsidP="001D7D45">
      <w:pPr>
        <w:pStyle w:val="a6"/>
        <w:widowControl w:val="0"/>
        <w:rPr>
          <w:rFonts w:cs="B Lotus"/>
          <w:rtl/>
        </w:rPr>
      </w:pPr>
      <w:r w:rsidRPr="00010B8E">
        <w:rPr>
          <w:rStyle w:val="Charc"/>
          <w:rFonts w:hint="cs"/>
          <w:rtl/>
        </w:rPr>
        <w:t>«</w:t>
      </w:r>
      <w:r w:rsidR="00AD6C1E" w:rsidRPr="00010B8E">
        <w:rPr>
          <w:rFonts w:hint="cs"/>
          <w:rtl/>
        </w:rPr>
        <w:t>و ه</w:t>
      </w:r>
      <w:r w:rsidR="00583675" w:rsidRPr="00583675">
        <w:rPr>
          <w:rFonts w:hint="cs"/>
          <w:rtl/>
        </w:rPr>
        <w:t>ی</w:t>
      </w:r>
      <w:r w:rsidR="00AD6C1E" w:rsidRPr="00010B8E">
        <w:rPr>
          <w:rFonts w:hint="cs"/>
          <w:rtl/>
        </w:rPr>
        <w:t>چ چ</w:t>
      </w:r>
      <w:r w:rsidR="00583675" w:rsidRPr="00583675">
        <w:rPr>
          <w:rFonts w:hint="cs"/>
          <w:rtl/>
        </w:rPr>
        <w:t>ی</w:t>
      </w:r>
      <w:r w:rsidR="00AD6C1E" w:rsidRPr="00010B8E">
        <w:rPr>
          <w:rFonts w:hint="cs"/>
          <w:rtl/>
        </w:rPr>
        <w:t>ز جز بر ز</w:t>
      </w:r>
      <w:r w:rsidR="00583675" w:rsidRPr="00583675">
        <w:rPr>
          <w:rFonts w:hint="cs"/>
          <w:rtl/>
        </w:rPr>
        <w:t>ی</w:t>
      </w:r>
      <w:r w:rsidR="00AD6C1E" w:rsidRPr="00010B8E">
        <w:rPr>
          <w:rFonts w:hint="cs"/>
          <w:rtl/>
        </w:rPr>
        <w:t>ان خود گناه</w:t>
      </w:r>
      <w:r w:rsidR="00010B8E">
        <w:rPr>
          <w:rFonts w:hint="cs"/>
          <w:rtl/>
        </w:rPr>
        <w:t>ی</w:t>
      </w:r>
      <w:r w:rsidR="00AD6C1E" w:rsidRPr="00010B8E">
        <w:rPr>
          <w:rFonts w:hint="cs"/>
          <w:rtl/>
        </w:rPr>
        <w:t xml:space="preserve"> انجام نم</w:t>
      </w:r>
      <w:r w:rsidR="00010B8E">
        <w:rPr>
          <w:rFonts w:hint="cs"/>
          <w:rtl/>
        </w:rPr>
        <w:t xml:space="preserve">ی‌دهد </w:t>
      </w:r>
      <w:r w:rsidR="00AD6C1E" w:rsidRPr="00010B8E">
        <w:rPr>
          <w:rFonts w:hint="cs"/>
          <w:rtl/>
        </w:rPr>
        <w:t>ه</w:t>
      </w:r>
      <w:r w:rsidR="00583675" w:rsidRPr="00583675">
        <w:rPr>
          <w:rFonts w:hint="cs"/>
          <w:rtl/>
        </w:rPr>
        <w:t>ی</w:t>
      </w:r>
      <w:r w:rsidR="00AD6C1E" w:rsidRPr="00010B8E">
        <w:rPr>
          <w:rFonts w:hint="cs"/>
          <w:rtl/>
        </w:rPr>
        <w:t>چ باربردار</w:t>
      </w:r>
      <w:r w:rsidR="00010B8E">
        <w:rPr>
          <w:rFonts w:hint="cs"/>
          <w:rtl/>
        </w:rPr>
        <w:t>ی</w:t>
      </w:r>
      <w:r w:rsidR="00AD6C1E" w:rsidRPr="00010B8E">
        <w:rPr>
          <w:rFonts w:hint="cs"/>
          <w:rtl/>
        </w:rPr>
        <w:t xml:space="preserve"> بار گنا</w:t>
      </w:r>
      <w:r w:rsidR="001C0BE6" w:rsidRPr="00010B8E">
        <w:rPr>
          <w:rFonts w:hint="cs"/>
          <w:rtl/>
        </w:rPr>
        <w:t>ه</w:t>
      </w:r>
      <w:r w:rsidR="00AD6C1E" w:rsidRPr="00010B8E">
        <w:rPr>
          <w:rFonts w:hint="cs"/>
          <w:rtl/>
        </w:rPr>
        <w:t xml:space="preserve"> د</w:t>
      </w:r>
      <w:r w:rsidR="00583675" w:rsidRPr="00583675">
        <w:rPr>
          <w:rFonts w:hint="cs"/>
          <w:rtl/>
        </w:rPr>
        <w:t>ی</w:t>
      </w:r>
      <w:r w:rsidR="00AD6C1E" w:rsidRPr="00010B8E">
        <w:rPr>
          <w:rFonts w:hint="cs"/>
          <w:rtl/>
        </w:rPr>
        <w:t>گر</w:t>
      </w:r>
      <w:r w:rsidR="00010B8E">
        <w:rPr>
          <w:rFonts w:hint="cs"/>
          <w:rtl/>
        </w:rPr>
        <w:t>ی</w:t>
      </w:r>
      <w:r w:rsidR="00AD6C1E" w:rsidRPr="00010B8E">
        <w:rPr>
          <w:rFonts w:hint="cs"/>
          <w:rtl/>
        </w:rPr>
        <w:t xml:space="preserve"> را بر نم</w:t>
      </w:r>
      <w:r w:rsidR="00010B8E">
        <w:rPr>
          <w:rFonts w:hint="cs"/>
          <w:rtl/>
        </w:rPr>
        <w:t>ی</w:t>
      </w:r>
      <w:r w:rsidR="00AD6C1E" w:rsidRPr="00010B8E">
        <w:rPr>
          <w:rFonts w:hint="cs"/>
          <w:rtl/>
        </w:rPr>
        <w:t>‌دارد</w:t>
      </w:r>
      <w:r w:rsidRPr="00010B8E">
        <w:rPr>
          <w:rStyle w:val="Charc"/>
          <w:rFonts w:hint="cs"/>
          <w:rtl/>
        </w:rPr>
        <w:t>»</w:t>
      </w:r>
      <w:r w:rsidRPr="00D938A1">
        <w:rPr>
          <w:rFonts w:cs="B Lotus" w:hint="cs"/>
          <w:rtl/>
        </w:rPr>
        <w:t>.</w:t>
      </w:r>
    </w:p>
    <w:p w:rsidR="000A51D0" w:rsidRPr="00C97A77" w:rsidRDefault="00B11B31" w:rsidP="000A51D0">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10B8E" w:rsidRPr="00C97A77" w:rsidRDefault="00010B8E" w:rsidP="00010B8E">
      <w:pPr>
        <w:pStyle w:val="a4"/>
        <w:rPr>
          <w:rStyle w:val="Char2"/>
          <w:rtl/>
        </w:rPr>
      </w:pPr>
      <w:r w:rsidRPr="00010B8E">
        <w:rPr>
          <w:rStyle w:val="Charc"/>
          <w:rtl/>
        </w:rPr>
        <w:t>﴿</w:t>
      </w:r>
      <w:r w:rsidRPr="00010B8E">
        <w:rPr>
          <w:rtl/>
        </w:rPr>
        <w:t>كُلُّ نَفۡسِۢ بِمَا كَسَبَتۡ رَهِينَةٌ٣٨</w:t>
      </w:r>
      <w:r w:rsidRPr="00010B8E">
        <w:rPr>
          <w:rStyle w:val="Charc"/>
          <w:rtl/>
        </w:rPr>
        <w:t>﴾</w:t>
      </w:r>
      <w:r>
        <w:rPr>
          <w:rFonts w:ascii="Tahoma" w:hAnsi="Tahoma" w:cs="Arial"/>
          <w:rtl/>
        </w:rPr>
        <w:t xml:space="preserve"> </w:t>
      </w:r>
      <w:r w:rsidRPr="00010B8E">
        <w:rPr>
          <w:rStyle w:val="Char5"/>
          <w:rtl/>
        </w:rPr>
        <w:t>[المدثر: 38]</w:t>
      </w:r>
      <w:r>
        <w:rPr>
          <w:rStyle w:val="Char5"/>
          <w:rFonts w:hint="cs"/>
          <w:rtl/>
        </w:rPr>
        <w:t>.</w:t>
      </w:r>
    </w:p>
    <w:p w:rsidR="00B11B31" w:rsidRPr="00D938A1" w:rsidRDefault="00B11B31" w:rsidP="00010B8E">
      <w:pPr>
        <w:pStyle w:val="a6"/>
        <w:rPr>
          <w:rtl/>
        </w:rPr>
      </w:pPr>
      <w:r>
        <w:rPr>
          <w:rFonts w:hint="cs"/>
          <w:rtl/>
        </w:rPr>
        <w:t>«</w:t>
      </w:r>
      <w:r w:rsidR="00CC3E39" w:rsidRPr="00010B8E">
        <w:rPr>
          <w:rtl/>
        </w:rPr>
        <w:t xml:space="preserve">هر </w:t>
      </w:r>
      <w:r w:rsidR="004B6063" w:rsidRPr="004B6063">
        <w:rPr>
          <w:rtl/>
        </w:rPr>
        <w:t>ک</w:t>
      </w:r>
      <w:r w:rsidR="00CC3E39" w:rsidRPr="00010B8E">
        <w:rPr>
          <w:rtl/>
        </w:rPr>
        <w:t>سى در گرو دستاورد</w:t>
      </w:r>
      <w:r w:rsidR="0091065E">
        <w:rPr>
          <w:rtl/>
        </w:rPr>
        <w:t xml:space="preserve"> </w:t>
      </w:r>
      <w:r w:rsidR="00CC3E39" w:rsidRPr="00010B8E">
        <w:rPr>
          <w:rtl/>
        </w:rPr>
        <w:t>و عمل خو</w:t>
      </w:r>
      <w:r w:rsidR="00583675" w:rsidRPr="00583675">
        <w:rPr>
          <w:rtl/>
        </w:rPr>
        <w:t>ی</w:t>
      </w:r>
      <w:r w:rsidR="00CC3E39" w:rsidRPr="00010B8E">
        <w:rPr>
          <w:rtl/>
        </w:rPr>
        <w:t>ش است</w:t>
      </w:r>
      <w:r w:rsidRPr="00010B8E">
        <w:rPr>
          <w:rFonts w:hint="cs"/>
          <w:rtl/>
        </w:rPr>
        <w:t>»</w:t>
      </w:r>
      <w:r w:rsidRPr="00D938A1">
        <w:rPr>
          <w:rFonts w:hint="cs"/>
          <w:rtl/>
        </w:rPr>
        <w:t>.</w:t>
      </w:r>
    </w:p>
    <w:p w:rsidR="00B11B31" w:rsidRPr="00C97A77" w:rsidRDefault="004E1820" w:rsidP="00CC3E39">
      <w:pPr>
        <w:bidi/>
        <w:ind w:firstLine="284"/>
        <w:jc w:val="both"/>
        <w:rPr>
          <w:rStyle w:val="Char2"/>
          <w:rtl/>
        </w:rPr>
      </w:pPr>
      <w:r w:rsidRPr="00C97A77">
        <w:rPr>
          <w:rStyle w:val="Char2"/>
          <w:rFonts w:hint="cs"/>
          <w:rtl/>
        </w:rPr>
        <w:t>سپس قرآن اعلام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قاعده و ضابطه‌ا</w:t>
      </w:r>
      <w:r w:rsidR="00C97A77" w:rsidRPr="00C97A77">
        <w:rPr>
          <w:rStyle w:val="Char2"/>
          <w:rFonts w:hint="cs"/>
          <w:rtl/>
        </w:rPr>
        <w:t>ی</w:t>
      </w:r>
      <w:r w:rsidRPr="00C97A77">
        <w:rPr>
          <w:rStyle w:val="Char2"/>
          <w:rFonts w:hint="cs"/>
          <w:rtl/>
        </w:rPr>
        <w:t xml:space="preserve"> از جانب صحف ابراه</w:t>
      </w:r>
      <w:r w:rsidR="00C97A77" w:rsidRPr="00C97A77">
        <w:rPr>
          <w:rStyle w:val="Char2"/>
          <w:rFonts w:hint="cs"/>
          <w:rtl/>
        </w:rPr>
        <w:t>ی</w:t>
      </w:r>
      <w:r w:rsidRPr="00C97A77">
        <w:rPr>
          <w:rStyle w:val="Char2"/>
          <w:rFonts w:hint="cs"/>
          <w:rtl/>
        </w:rPr>
        <w:t>م</w:t>
      </w:r>
      <w:r w:rsidR="00AA7365" w:rsidRPr="00AA7365">
        <w:rPr>
          <w:rStyle w:val="Char2"/>
          <w:rFonts w:cs="CTraditional Arabic" w:hint="cs"/>
          <w:rtl/>
        </w:rPr>
        <w:t xml:space="preserve"> ÷</w:t>
      </w:r>
      <w:r w:rsidRPr="00C97A77">
        <w:rPr>
          <w:rStyle w:val="Char2"/>
          <w:rFonts w:hint="cs"/>
          <w:rtl/>
        </w:rPr>
        <w:t xml:space="preserve"> و موس</w:t>
      </w:r>
      <w:r w:rsidR="00C97A77" w:rsidRPr="00C97A77">
        <w:rPr>
          <w:rStyle w:val="Char2"/>
          <w:rFonts w:hint="cs"/>
          <w:rtl/>
        </w:rPr>
        <w:t>ی</w:t>
      </w:r>
      <w:r w:rsidR="00AA7365" w:rsidRPr="00AA7365">
        <w:rPr>
          <w:rStyle w:val="Char2"/>
          <w:rFonts w:cs="CTraditional Arabic" w:hint="cs"/>
          <w:rtl/>
        </w:rPr>
        <w:t xml:space="preserve"> ÷</w:t>
      </w:r>
      <w:r w:rsidRPr="00C97A77">
        <w:rPr>
          <w:rStyle w:val="Char2"/>
          <w:rFonts w:hint="cs"/>
          <w:rtl/>
        </w:rPr>
        <w:t xml:space="preserve"> جار</w:t>
      </w:r>
      <w:r w:rsidR="00C97A77" w:rsidRPr="00C97A77">
        <w:rPr>
          <w:rStyle w:val="Char2"/>
          <w:rFonts w:hint="cs"/>
          <w:rtl/>
        </w:rPr>
        <w:t>ی</w:t>
      </w:r>
      <w:r w:rsidRPr="00C97A77">
        <w:rPr>
          <w:rStyle w:val="Char2"/>
          <w:rFonts w:hint="cs"/>
          <w:rtl/>
        </w:rPr>
        <w:t xml:space="preserve"> و ثابت است. همانطور </w:t>
      </w:r>
      <w:r w:rsidR="006808D5" w:rsidRPr="006808D5">
        <w:rPr>
          <w:rStyle w:val="Char2"/>
          <w:rFonts w:hint="cs"/>
          <w:rtl/>
        </w:rPr>
        <w:t>ک</w:t>
      </w:r>
      <w:r w:rsidRPr="00C97A77">
        <w:rPr>
          <w:rStyle w:val="Char2"/>
          <w:rFonts w:hint="cs"/>
          <w:rtl/>
        </w:rPr>
        <w:t>ه خدا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16106" w:rsidRPr="00C97A77" w:rsidRDefault="00010B8E" w:rsidP="00010B8E">
      <w:pPr>
        <w:pStyle w:val="a4"/>
        <w:rPr>
          <w:rStyle w:val="Char2"/>
          <w:rtl/>
        </w:rPr>
      </w:pPr>
      <w:r w:rsidRPr="00010B8E">
        <w:rPr>
          <w:rStyle w:val="Charc"/>
          <w:rtl/>
        </w:rPr>
        <w:t>﴿</w:t>
      </w:r>
      <w:r w:rsidRPr="00010B8E">
        <w:rPr>
          <w:rtl/>
        </w:rPr>
        <w:t xml:space="preserve">أَمۡ لَمۡ يُنَبَّأۡ بِمَا فِي صُحُفِ مُوسَىٰ٣٦ وَإِبۡرَٰهِيمَ </w:t>
      </w:r>
      <w:r w:rsidRPr="00010B8E">
        <w:rPr>
          <w:rFonts w:hint="cs"/>
          <w:rtl/>
        </w:rPr>
        <w:t>ٱ</w:t>
      </w:r>
      <w:r w:rsidRPr="00010B8E">
        <w:rPr>
          <w:rFonts w:hint="eastAsia"/>
          <w:rtl/>
        </w:rPr>
        <w:t>لَّذِي</w:t>
      </w:r>
      <w:r w:rsidRPr="00010B8E">
        <w:rPr>
          <w:rtl/>
        </w:rPr>
        <w:t xml:space="preserve"> وَفَّىٰٓ٣٧ أَلَّا تَزِرُ وَازِرَةٞ وِزۡرَ أُخۡرَىٰ٣٨</w:t>
      </w:r>
      <w:r w:rsidRPr="00010B8E">
        <w:rPr>
          <w:rStyle w:val="Charc"/>
          <w:rtl/>
        </w:rPr>
        <w:t>﴾</w:t>
      </w:r>
      <w:r w:rsidRPr="00C97A77">
        <w:rPr>
          <w:rStyle w:val="Char2"/>
          <w:rFonts w:hint="cs"/>
          <w:rtl/>
        </w:rPr>
        <w:t xml:space="preserve"> </w:t>
      </w:r>
      <w:r w:rsidR="00CC3E39" w:rsidRPr="00010B8E">
        <w:rPr>
          <w:rStyle w:val="Char5"/>
          <w:rFonts w:hint="cs"/>
          <w:rtl/>
        </w:rPr>
        <w:t>[</w:t>
      </w:r>
      <w:r w:rsidR="004734E1" w:rsidRPr="00010B8E">
        <w:rPr>
          <w:rStyle w:val="Char5"/>
          <w:rFonts w:hint="cs"/>
          <w:rtl/>
        </w:rPr>
        <w:t>نجم</w:t>
      </w:r>
      <w:r w:rsidR="00016106" w:rsidRPr="00010B8E">
        <w:rPr>
          <w:rStyle w:val="Char5"/>
          <w:rFonts w:hint="cs"/>
          <w:rtl/>
        </w:rPr>
        <w:t>/</w:t>
      </w:r>
      <w:r w:rsidR="004734E1" w:rsidRPr="00010B8E">
        <w:rPr>
          <w:rStyle w:val="Char5"/>
          <w:rFonts w:hint="cs"/>
          <w:rtl/>
        </w:rPr>
        <w:t>36-3</w:t>
      </w:r>
      <w:r>
        <w:rPr>
          <w:rStyle w:val="Char5"/>
          <w:rFonts w:hint="cs"/>
          <w:rtl/>
        </w:rPr>
        <w:t>8</w:t>
      </w:r>
      <w:r w:rsidR="00CC3E39" w:rsidRPr="00010B8E">
        <w:rPr>
          <w:rStyle w:val="Char5"/>
          <w:rFonts w:hint="cs"/>
          <w:rtl/>
        </w:rPr>
        <w:t>]</w:t>
      </w:r>
      <w:r>
        <w:rPr>
          <w:rStyle w:val="Char5"/>
          <w:rFonts w:hint="cs"/>
          <w:rtl/>
        </w:rPr>
        <w:t>.</w:t>
      </w:r>
    </w:p>
    <w:p w:rsidR="00016106" w:rsidRPr="00D938A1" w:rsidRDefault="00016106" w:rsidP="00010B8E">
      <w:pPr>
        <w:pStyle w:val="a6"/>
        <w:rPr>
          <w:rFonts w:cs="B Lotus"/>
          <w:rtl/>
        </w:rPr>
      </w:pPr>
      <w:r w:rsidRPr="00010B8E">
        <w:rPr>
          <w:rStyle w:val="Charc"/>
          <w:rFonts w:hint="cs"/>
          <w:rtl/>
        </w:rPr>
        <w:t>«</w:t>
      </w:r>
      <w:r w:rsidR="00583675" w:rsidRPr="00583675">
        <w:rPr>
          <w:rFonts w:hint="cs"/>
          <w:rtl/>
        </w:rPr>
        <w:t>ی</w:t>
      </w:r>
      <w:r w:rsidR="00844D05" w:rsidRPr="00010B8E">
        <w:rPr>
          <w:rFonts w:hint="cs"/>
          <w:rtl/>
        </w:rPr>
        <w:t>ا بدانچه در صح</w:t>
      </w:r>
      <w:r w:rsidR="00583675" w:rsidRPr="00583675">
        <w:rPr>
          <w:rFonts w:hint="cs"/>
          <w:rtl/>
        </w:rPr>
        <w:t>ی</w:t>
      </w:r>
      <w:r w:rsidR="00844D05" w:rsidRPr="00010B8E">
        <w:rPr>
          <w:rFonts w:hint="cs"/>
          <w:rtl/>
        </w:rPr>
        <w:t>فه‌ها</w:t>
      </w:r>
      <w:r w:rsidR="00010B8E">
        <w:rPr>
          <w:rFonts w:hint="cs"/>
          <w:rtl/>
        </w:rPr>
        <w:t>ی</w:t>
      </w:r>
      <w:r w:rsidR="00844D05" w:rsidRPr="00010B8E">
        <w:rPr>
          <w:rFonts w:hint="cs"/>
          <w:rtl/>
        </w:rPr>
        <w:t xml:space="preserve"> موس</w:t>
      </w:r>
      <w:r w:rsidR="00010B8E">
        <w:rPr>
          <w:rFonts w:hint="cs"/>
          <w:rtl/>
        </w:rPr>
        <w:t>ی</w:t>
      </w:r>
      <w:r w:rsidR="00844D05" w:rsidRPr="00010B8E">
        <w:rPr>
          <w:rFonts w:hint="cs"/>
          <w:rtl/>
        </w:rPr>
        <w:t xml:space="preserve"> آمده </w:t>
      </w:r>
      <w:r w:rsidR="004F1BC5" w:rsidRPr="00010B8E">
        <w:rPr>
          <w:rFonts w:hint="cs"/>
          <w:rtl/>
        </w:rPr>
        <w:t>خبر ن</w:t>
      </w:r>
      <w:r w:rsidR="00583675" w:rsidRPr="00583675">
        <w:rPr>
          <w:rFonts w:hint="cs"/>
          <w:rtl/>
        </w:rPr>
        <w:t>ی</w:t>
      </w:r>
      <w:r w:rsidR="004F1BC5" w:rsidRPr="00010B8E">
        <w:rPr>
          <w:rFonts w:hint="cs"/>
          <w:rtl/>
        </w:rPr>
        <w:t>افتاده است. و ن</w:t>
      </w:r>
      <w:r w:rsidR="00583675" w:rsidRPr="00583675">
        <w:rPr>
          <w:rFonts w:hint="cs"/>
          <w:rtl/>
        </w:rPr>
        <w:t>ی</w:t>
      </w:r>
      <w:r w:rsidR="004F1BC5" w:rsidRPr="00010B8E">
        <w:rPr>
          <w:rFonts w:hint="cs"/>
          <w:rtl/>
        </w:rPr>
        <w:t>ز در نوشته‌ها</w:t>
      </w:r>
      <w:r w:rsidR="00010B8E">
        <w:rPr>
          <w:rFonts w:hint="cs"/>
          <w:rtl/>
        </w:rPr>
        <w:t>ی</w:t>
      </w:r>
      <w:r w:rsidR="004F1BC5" w:rsidRPr="00010B8E">
        <w:rPr>
          <w:rFonts w:hint="cs"/>
          <w:rtl/>
        </w:rPr>
        <w:t xml:space="preserve"> همان ابراه</w:t>
      </w:r>
      <w:r w:rsidR="00583675" w:rsidRPr="00583675">
        <w:rPr>
          <w:rFonts w:hint="cs"/>
          <w:rtl/>
        </w:rPr>
        <w:t>ی</w:t>
      </w:r>
      <w:r w:rsidR="004F1BC5" w:rsidRPr="00010B8E">
        <w:rPr>
          <w:rFonts w:hint="cs"/>
          <w:rtl/>
        </w:rPr>
        <w:t>م</w:t>
      </w:r>
      <w:r w:rsidR="00010B8E">
        <w:rPr>
          <w:rFonts w:hint="cs"/>
          <w:rtl/>
        </w:rPr>
        <w:t>ی</w:t>
      </w:r>
      <w:r w:rsidR="004F1BC5" w:rsidRPr="00010B8E">
        <w:rPr>
          <w:rFonts w:hint="cs"/>
          <w:rtl/>
        </w:rPr>
        <w:t xml:space="preserve"> </w:t>
      </w:r>
      <w:r w:rsidR="004B6063" w:rsidRPr="004B6063">
        <w:rPr>
          <w:rFonts w:hint="cs"/>
          <w:rtl/>
        </w:rPr>
        <w:t>ک</w:t>
      </w:r>
      <w:r w:rsidR="004F1BC5" w:rsidRPr="00010B8E">
        <w:rPr>
          <w:rFonts w:hint="cs"/>
          <w:rtl/>
        </w:rPr>
        <w:t xml:space="preserve">ه وفا </w:t>
      </w:r>
      <w:r w:rsidR="004B6063" w:rsidRPr="004B6063">
        <w:rPr>
          <w:rFonts w:hint="cs"/>
          <w:rtl/>
        </w:rPr>
        <w:t>ک</w:t>
      </w:r>
      <w:r w:rsidR="004F1BC5" w:rsidRPr="00010B8E">
        <w:rPr>
          <w:rFonts w:hint="cs"/>
          <w:rtl/>
        </w:rPr>
        <w:t xml:space="preserve">رد </w:t>
      </w:r>
      <w:r w:rsidR="004B6063" w:rsidRPr="004B6063">
        <w:rPr>
          <w:rFonts w:hint="cs"/>
          <w:rtl/>
        </w:rPr>
        <w:t>ک</w:t>
      </w:r>
      <w:r w:rsidR="004F1BC5" w:rsidRPr="00010B8E">
        <w:rPr>
          <w:rFonts w:hint="cs"/>
          <w:rtl/>
        </w:rPr>
        <w:t>ه: ه</w:t>
      </w:r>
      <w:r w:rsidR="00583675" w:rsidRPr="00583675">
        <w:rPr>
          <w:rFonts w:hint="cs"/>
          <w:rtl/>
        </w:rPr>
        <w:t>ی</w:t>
      </w:r>
      <w:r w:rsidR="004F1BC5" w:rsidRPr="00010B8E">
        <w:rPr>
          <w:rFonts w:hint="cs"/>
          <w:rtl/>
        </w:rPr>
        <w:t>چ بردارنده‌ا</w:t>
      </w:r>
      <w:r w:rsidR="00010B8E">
        <w:rPr>
          <w:rFonts w:hint="cs"/>
          <w:rtl/>
        </w:rPr>
        <w:t>ی</w:t>
      </w:r>
      <w:r w:rsidR="004F1BC5" w:rsidRPr="00010B8E">
        <w:rPr>
          <w:rFonts w:hint="cs"/>
          <w:rtl/>
        </w:rPr>
        <w:t xml:space="preserve"> بارِ گناه د</w:t>
      </w:r>
      <w:r w:rsidR="00583675" w:rsidRPr="00583675">
        <w:rPr>
          <w:rFonts w:hint="cs"/>
          <w:rtl/>
        </w:rPr>
        <w:t>ی</w:t>
      </w:r>
      <w:r w:rsidR="004F1BC5" w:rsidRPr="00010B8E">
        <w:rPr>
          <w:rFonts w:hint="cs"/>
          <w:rtl/>
        </w:rPr>
        <w:t>گر</w:t>
      </w:r>
      <w:r w:rsidR="00010B8E">
        <w:rPr>
          <w:rFonts w:hint="cs"/>
          <w:rtl/>
        </w:rPr>
        <w:t>ی</w:t>
      </w:r>
      <w:r w:rsidR="004F1BC5" w:rsidRPr="00010B8E">
        <w:rPr>
          <w:rFonts w:hint="cs"/>
          <w:rtl/>
        </w:rPr>
        <w:t xml:space="preserve"> را بر نم</w:t>
      </w:r>
      <w:r w:rsidR="00010B8E">
        <w:rPr>
          <w:rFonts w:hint="cs"/>
          <w:rtl/>
        </w:rPr>
        <w:t>ی</w:t>
      </w:r>
      <w:r w:rsidR="004F1BC5" w:rsidRPr="00010B8E">
        <w:rPr>
          <w:rFonts w:hint="cs"/>
          <w:rtl/>
        </w:rPr>
        <w:t>‌دارد</w:t>
      </w:r>
      <w:r w:rsidRPr="00010B8E">
        <w:rPr>
          <w:rStyle w:val="Charc"/>
          <w:rFonts w:hint="cs"/>
          <w:rtl/>
        </w:rPr>
        <w:t>»</w:t>
      </w:r>
      <w:r w:rsidRPr="00D938A1">
        <w:rPr>
          <w:rFonts w:cs="B Lotus" w:hint="cs"/>
          <w:rtl/>
        </w:rPr>
        <w:t>.</w:t>
      </w:r>
    </w:p>
    <w:p w:rsidR="004E1820" w:rsidRPr="001D7D45" w:rsidRDefault="004F1BC5" w:rsidP="004F1BC5">
      <w:pPr>
        <w:bidi/>
        <w:ind w:firstLine="284"/>
        <w:jc w:val="both"/>
        <w:rPr>
          <w:rStyle w:val="Char2"/>
          <w:spacing w:val="-4"/>
          <w:rtl/>
        </w:rPr>
      </w:pPr>
      <w:r w:rsidRPr="001D7D45">
        <w:rPr>
          <w:rStyle w:val="Char2"/>
          <w:rFonts w:hint="cs"/>
          <w:spacing w:val="-4"/>
          <w:rtl/>
        </w:rPr>
        <w:t>انسان فقط در مقابل گناه</w:t>
      </w:r>
      <w:r w:rsidR="00C97A77" w:rsidRPr="001D7D45">
        <w:rPr>
          <w:rStyle w:val="Char2"/>
          <w:rFonts w:hint="cs"/>
          <w:spacing w:val="-4"/>
          <w:rtl/>
        </w:rPr>
        <w:t>ی</w:t>
      </w:r>
      <w:r w:rsidRPr="001D7D45">
        <w:rPr>
          <w:rStyle w:val="Char2"/>
          <w:rFonts w:hint="cs"/>
          <w:spacing w:val="-4"/>
          <w:rtl/>
        </w:rPr>
        <w:t xml:space="preserve"> مسؤول</w:t>
      </w:r>
      <w:r w:rsidR="00C97A77" w:rsidRPr="001D7D45">
        <w:rPr>
          <w:rStyle w:val="Char2"/>
          <w:rFonts w:hint="cs"/>
          <w:spacing w:val="-4"/>
          <w:rtl/>
        </w:rPr>
        <w:t>ی</w:t>
      </w:r>
      <w:r w:rsidRPr="001D7D45">
        <w:rPr>
          <w:rStyle w:val="Char2"/>
          <w:rFonts w:hint="cs"/>
          <w:spacing w:val="-4"/>
          <w:rtl/>
        </w:rPr>
        <w:t xml:space="preserve">ت دارد </w:t>
      </w:r>
      <w:r w:rsidR="006808D5" w:rsidRPr="001D7D45">
        <w:rPr>
          <w:rStyle w:val="Char2"/>
          <w:rFonts w:hint="cs"/>
          <w:spacing w:val="-4"/>
          <w:rtl/>
        </w:rPr>
        <w:t>ک</w:t>
      </w:r>
      <w:r w:rsidRPr="001D7D45">
        <w:rPr>
          <w:rStyle w:val="Char2"/>
          <w:rFonts w:hint="cs"/>
          <w:spacing w:val="-4"/>
          <w:rtl/>
        </w:rPr>
        <w:t>ه آن گناه و معص</w:t>
      </w:r>
      <w:r w:rsidR="00C97A77" w:rsidRPr="001D7D45">
        <w:rPr>
          <w:rStyle w:val="Char2"/>
          <w:rFonts w:hint="cs"/>
          <w:spacing w:val="-4"/>
          <w:rtl/>
        </w:rPr>
        <w:t>ی</w:t>
      </w:r>
      <w:r w:rsidRPr="001D7D45">
        <w:rPr>
          <w:rStyle w:val="Char2"/>
          <w:rFonts w:hint="cs"/>
          <w:spacing w:val="-4"/>
          <w:rtl/>
        </w:rPr>
        <w:t>ت با اراده، قدرت، اخت</w:t>
      </w:r>
      <w:r w:rsidR="00C97A77" w:rsidRPr="001D7D45">
        <w:rPr>
          <w:rStyle w:val="Char2"/>
          <w:rFonts w:hint="cs"/>
          <w:spacing w:val="-4"/>
          <w:rtl/>
        </w:rPr>
        <w:t>ی</w:t>
      </w:r>
      <w:r w:rsidRPr="001D7D45">
        <w:rPr>
          <w:rStyle w:val="Char2"/>
          <w:rFonts w:hint="cs"/>
          <w:spacing w:val="-4"/>
          <w:rtl/>
        </w:rPr>
        <w:t>ار و سع</w:t>
      </w:r>
      <w:r w:rsidR="00C97A77" w:rsidRPr="001D7D45">
        <w:rPr>
          <w:rStyle w:val="Char2"/>
          <w:rFonts w:hint="cs"/>
          <w:spacing w:val="-4"/>
          <w:rtl/>
        </w:rPr>
        <w:t>ی</w:t>
      </w:r>
      <w:r w:rsidRPr="001D7D45">
        <w:rPr>
          <w:rStyle w:val="Char2"/>
          <w:rFonts w:hint="cs"/>
          <w:spacing w:val="-4"/>
          <w:rtl/>
        </w:rPr>
        <w:t xml:space="preserve"> او انجام شده باشد و هر </w:t>
      </w:r>
      <w:r w:rsidR="006808D5" w:rsidRPr="001D7D45">
        <w:rPr>
          <w:rStyle w:val="Char2"/>
          <w:rFonts w:hint="cs"/>
          <w:spacing w:val="-4"/>
          <w:rtl/>
        </w:rPr>
        <w:t>ک</w:t>
      </w:r>
      <w:r w:rsidRPr="001D7D45">
        <w:rPr>
          <w:rStyle w:val="Char2"/>
          <w:rFonts w:hint="cs"/>
          <w:spacing w:val="-4"/>
          <w:rtl/>
        </w:rPr>
        <w:t>س</w:t>
      </w:r>
      <w:r w:rsidR="00C97A77" w:rsidRPr="001D7D45">
        <w:rPr>
          <w:rStyle w:val="Char2"/>
          <w:rFonts w:hint="cs"/>
          <w:spacing w:val="-4"/>
          <w:rtl/>
        </w:rPr>
        <w:t>ی</w:t>
      </w:r>
      <w:r w:rsidRPr="001D7D45">
        <w:rPr>
          <w:rStyle w:val="Char2"/>
          <w:rFonts w:hint="cs"/>
          <w:spacing w:val="-4"/>
          <w:rtl/>
        </w:rPr>
        <w:t xml:space="preserve"> با تشو</w:t>
      </w:r>
      <w:r w:rsidR="00C97A77" w:rsidRPr="001D7D45">
        <w:rPr>
          <w:rStyle w:val="Char2"/>
          <w:rFonts w:hint="cs"/>
          <w:spacing w:val="-4"/>
          <w:rtl/>
        </w:rPr>
        <w:t>ی</w:t>
      </w:r>
      <w:r w:rsidRPr="001D7D45">
        <w:rPr>
          <w:rStyle w:val="Char2"/>
          <w:rFonts w:hint="cs"/>
          <w:spacing w:val="-4"/>
          <w:rtl/>
        </w:rPr>
        <w:t>ق و ترغ</w:t>
      </w:r>
      <w:r w:rsidR="00C97A77" w:rsidRPr="001D7D45">
        <w:rPr>
          <w:rStyle w:val="Char2"/>
          <w:rFonts w:hint="cs"/>
          <w:spacing w:val="-4"/>
          <w:rtl/>
        </w:rPr>
        <w:t>ی</w:t>
      </w:r>
      <w:r w:rsidRPr="001D7D45">
        <w:rPr>
          <w:rStyle w:val="Char2"/>
          <w:rFonts w:hint="cs"/>
          <w:spacing w:val="-4"/>
          <w:rtl/>
        </w:rPr>
        <w:t xml:space="preserve">ب و </w:t>
      </w:r>
      <w:r w:rsidR="00C97A77" w:rsidRPr="001D7D45">
        <w:rPr>
          <w:rStyle w:val="Char2"/>
          <w:rFonts w:hint="cs"/>
          <w:spacing w:val="-4"/>
          <w:rtl/>
        </w:rPr>
        <w:t>ی</w:t>
      </w:r>
      <w:r w:rsidRPr="001D7D45">
        <w:rPr>
          <w:rStyle w:val="Char2"/>
          <w:rFonts w:hint="cs"/>
          <w:spacing w:val="-4"/>
          <w:rtl/>
        </w:rPr>
        <w:t>ار</w:t>
      </w:r>
      <w:r w:rsidR="00C97A77" w:rsidRPr="001D7D45">
        <w:rPr>
          <w:rStyle w:val="Char2"/>
          <w:rFonts w:hint="cs"/>
          <w:spacing w:val="-4"/>
          <w:rtl/>
        </w:rPr>
        <w:t>ی</w:t>
      </w:r>
      <w:r w:rsidRPr="001D7D45">
        <w:rPr>
          <w:rStyle w:val="Char2"/>
          <w:rFonts w:hint="cs"/>
          <w:spacing w:val="-4"/>
          <w:rtl/>
        </w:rPr>
        <w:t>‌نمودن در انجام گناه مشار</w:t>
      </w:r>
      <w:r w:rsidR="006808D5" w:rsidRPr="001D7D45">
        <w:rPr>
          <w:rStyle w:val="Char2"/>
          <w:rFonts w:hint="cs"/>
          <w:spacing w:val="-4"/>
          <w:rtl/>
        </w:rPr>
        <w:t>ک</w:t>
      </w:r>
      <w:r w:rsidRPr="001D7D45">
        <w:rPr>
          <w:rStyle w:val="Char2"/>
          <w:rFonts w:hint="cs"/>
          <w:spacing w:val="-4"/>
          <w:rtl/>
        </w:rPr>
        <w:t>ت نما</w:t>
      </w:r>
      <w:r w:rsidR="00C97A77" w:rsidRPr="001D7D45">
        <w:rPr>
          <w:rStyle w:val="Char2"/>
          <w:rFonts w:hint="cs"/>
          <w:spacing w:val="-4"/>
          <w:rtl/>
        </w:rPr>
        <w:t>ی</w:t>
      </w:r>
      <w:r w:rsidRPr="001D7D45">
        <w:rPr>
          <w:rStyle w:val="Char2"/>
          <w:rFonts w:hint="cs"/>
          <w:spacing w:val="-4"/>
          <w:rtl/>
        </w:rPr>
        <w:t>د، به م</w:t>
      </w:r>
      <w:r w:rsidR="00C97A77" w:rsidRPr="001D7D45">
        <w:rPr>
          <w:rStyle w:val="Char2"/>
          <w:rFonts w:hint="cs"/>
          <w:spacing w:val="-4"/>
          <w:rtl/>
        </w:rPr>
        <w:t>ی</w:t>
      </w:r>
      <w:r w:rsidRPr="001D7D45">
        <w:rPr>
          <w:rStyle w:val="Char2"/>
          <w:rFonts w:hint="cs"/>
          <w:spacing w:val="-4"/>
          <w:rtl/>
        </w:rPr>
        <w:t>زان سهم او در عمل گناه، در جرم و مجازات سه</w:t>
      </w:r>
      <w:r w:rsidR="00C97A77" w:rsidRPr="001D7D45">
        <w:rPr>
          <w:rStyle w:val="Char2"/>
          <w:rFonts w:hint="cs"/>
          <w:spacing w:val="-4"/>
          <w:rtl/>
        </w:rPr>
        <w:t>ی</w:t>
      </w:r>
      <w:r w:rsidRPr="001D7D45">
        <w:rPr>
          <w:rStyle w:val="Char2"/>
          <w:rFonts w:hint="cs"/>
          <w:spacing w:val="-4"/>
          <w:rtl/>
        </w:rPr>
        <w:t>م خواهد شد.</w:t>
      </w:r>
    </w:p>
    <w:p w:rsidR="00F3498A" w:rsidRPr="00C97A77" w:rsidRDefault="00F3498A" w:rsidP="00F3498A">
      <w:pPr>
        <w:bidi/>
        <w:ind w:firstLine="284"/>
        <w:jc w:val="both"/>
        <w:rPr>
          <w:rStyle w:val="Char2"/>
          <w:rtl/>
        </w:rPr>
      </w:pPr>
      <w:r w:rsidRPr="00C97A77">
        <w:rPr>
          <w:rStyle w:val="Char2"/>
          <w:rFonts w:hint="cs"/>
          <w:rtl/>
        </w:rPr>
        <w:t>سوم: حق</w:t>
      </w:r>
      <w:r w:rsidR="00C97A77" w:rsidRPr="00C97A77">
        <w:rPr>
          <w:rStyle w:val="Char2"/>
          <w:rFonts w:hint="cs"/>
          <w:rtl/>
        </w:rPr>
        <w:t>ی</w:t>
      </w:r>
      <w:r w:rsidRPr="00C97A77">
        <w:rPr>
          <w:rStyle w:val="Char2"/>
          <w:rFonts w:hint="cs"/>
          <w:rtl/>
        </w:rPr>
        <w:t>قت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انسان بر طبع سل</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آفر</w:t>
      </w:r>
      <w:r w:rsidR="00C97A77" w:rsidRPr="00C97A77">
        <w:rPr>
          <w:rStyle w:val="Char2"/>
          <w:rFonts w:hint="cs"/>
          <w:rtl/>
        </w:rPr>
        <w:t>ی</w:t>
      </w:r>
      <w:r w:rsidRPr="00C97A77">
        <w:rPr>
          <w:rStyle w:val="Char2"/>
          <w:rFonts w:hint="cs"/>
          <w:rtl/>
        </w:rPr>
        <w:t>ده شده و استعداد و قابل</w:t>
      </w:r>
      <w:r w:rsidR="00C97A77" w:rsidRPr="00C97A77">
        <w:rPr>
          <w:rStyle w:val="Char2"/>
          <w:rFonts w:hint="cs"/>
          <w:rtl/>
        </w:rPr>
        <w:t>ی</w:t>
      </w:r>
      <w:r w:rsidRPr="00C97A77">
        <w:rPr>
          <w:rStyle w:val="Char2"/>
          <w:rFonts w:hint="cs"/>
          <w:rtl/>
        </w:rPr>
        <w:t>ت خ</w:t>
      </w:r>
      <w:r w:rsidR="00C97A77" w:rsidRPr="00C97A77">
        <w:rPr>
          <w:rStyle w:val="Char2"/>
          <w:rFonts w:hint="cs"/>
          <w:rtl/>
        </w:rPr>
        <w:t>ی</w:t>
      </w:r>
      <w:r w:rsidRPr="00C97A77">
        <w:rPr>
          <w:rStyle w:val="Char2"/>
          <w:rFonts w:hint="cs"/>
          <w:rtl/>
        </w:rPr>
        <w:t>ر و شر و تقوا و فسق را دارد و ترب</w:t>
      </w:r>
      <w:r w:rsidR="00C97A77" w:rsidRPr="00C97A77">
        <w:rPr>
          <w:rStyle w:val="Char2"/>
          <w:rFonts w:hint="cs"/>
          <w:rtl/>
        </w:rPr>
        <w:t>ی</w:t>
      </w:r>
      <w:r w:rsidRPr="00C97A77">
        <w:rPr>
          <w:rStyle w:val="Char2"/>
          <w:rFonts w:hint="cs"/>
          <w:rtl/>
        </w:rPr>
        <w:t>ت و مح</w:t>
      </w:r>
      <w:r w:rsidR="00C97A77" w:rsidRPr="00C97A77">
        <w:rPr>
          <w:rStyle w:val="Char2"/>
          <w:rFonts w:hint="cs"/>
          <w:rtl/>
        </w:rPr>
        <w:t>ی</w:t>
      </w:r>
      <w:r w:rsidRPr="00C97A77">
        <w:rPr>
          <w:rStyle w:val="Char2"/>
          <w:rFonts w:hint="cs"/>
          <w:rtl/>
        </w:rPr>
        <w:t>ط بر او تأث</w:t>
      </w:r>
      <w:r w:rsidR="00C97A77" w:rsidRPr="00C97A77">
        <w:rPr>
          <w:rStyle w:val="Char2"/>
          <w:rFonts w:hint="cs"/>
          <w:rtl/>
        </w:rPr>
        <w:t>ی</w:t>
      </w:r>
      <w:r w:rsidRPr="00C97A77">
        <w:rPr>
          <w:rStyle w:val="Char2"/>
          <w:rFonts w:hint="cs"/>
          <w:rtl/>
        </w:rPr>
        <w:t>رگذارند، اما ا</w:t>
      </w:r>
      <w:r w:rsidR="00C97A77" w:rsidRPr="00C97A77">
        <w:rPr>
          <w:rStyle w:val="Char2"/>
          <w:rFonts w:hint="cs"/>
          <w:rtl/>
        </w:rPr>
        <w:t>ی</w:t>
      </w:r>
      <w:r w:rsidRPr="00C97A77">
        <w:rPr>
          <w:rStyle w:val="Char2"/>
          <w:rFonts w:hint="cs"/>
          <w:rtl/>
        </w:rPr>
        <w:t>ن امر سبب نم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انسان در ارتباط با مسؤول</w:t>
      </w:r>
      <w:r w:rsidR="00C97A77" w:rsidRPr="00C97A77">
        <w:rPr>
          <w:rStyle w:val="Char2"/>
          <w:rFonts w:hint="cs"/>
          <w:rtl/>
        </w:rPr>
        <w:t>ی</w:t>
      </w:r>
      <w:r w:rsidRPr="00C97A77">
        <w:rPr>
          <w:rStyle w:val="Char2"/>
          <w:rFonts w:hint="cs"/>
          <w:rtl/>
        </w:rPr>
        <w:t>ت وجوبِ تز</w:t>
      </w:r>
      <w:r w:rsidR="006808D5" w:rsidRPr="006808D5">
        <w:rPr>
          <w:rStyle w:val="Char2"/>
          <w:rFonts w:hint="cs"/>
          <w:rtl/>
        </w:rPr>
        <w:t>ک</w:t>
      </w:r>
      <w:r w:rsidR="00C97A77" w:rsidRPr="00C97A77">
        <w:rPr>
          <w:rStyle w:val="Char2"/>
          <w:rFonts w:hint="cs"/>
          <w:rtl/>
        </w:rPr>
        <w:t>ی</w:t>
      </w:r>
      <w:r w:rsidRPr="00C97A77">
        <w:rPr>
          <w:rStyle w:val="Char2"/>
          <w:rFonts w:hint="cs"/>
          <w:rtl/>
        </w:rPr>
        <w:t>ه نفس و برحذر داشتن آن از ‌آلودگ</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ثافات، معاف باشد. خداوند متعال در ا</w:t>
      </w:r>
      <w:r w:rsidR="00C97A77" w:rsidRPr="00C97A77">
        <w:rPr>
          <w:rStyle w:val="Char2"/>
          <w:rFonts w:hint="cs"/>
          <w:rtl/>
        </w:rPr>
        <w:t>ی</w:t>
      </w:r>
      <w:r w:rsidRPr="00C97A77">
        <w:rPr>
          <w:rStyle w:val="Char2"/>
          <w:rFonts w:hint="cs"/>
          <w:rtl/>
        </w:rPr>
        <w:t>ن زم</w:t>
      </w:r>
      <w:r w:rsidR="00C97A77" w:rsidRPr="00C97A77">
        <w:rPr>
          <w:rStyle w:val="Char2"/>
          <w:rFonts w:hint="cs"/>
          <w:rtl/>
        </w:rPr>
        <w:t>ی</w:t>
      </w:r>
      <w:r w:rsidRPr="00C97A77">
        <w:rPr>
          <w:rStyle w:val="Char2"/>
          <w:rFonts w:hint="cs"/>
          <w:rtl/>
        </w:rPr>
        <w:t>نه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10B8E" w:rsidRPr="00C97A77" w:rsidRDefault="00010B8E" w:rsidP="00010B8E">
      <w:pPr>
        <w:pStyle w:val="a4"/>
        <w:rPr>
          <w:rStyle w:val="Char2"/>
          <w:rtl/>
        </w:rPr>
      </w:pPr>
      <w:r w:rsidRPr="00010B8E">
        <w:rPr>
          <w:rStyle w:val="Charc"/>
          <w:rtl/>
        </w:rPr>
        <w:t>﴿</w:t>
      </w:r>
      <w:r w:rsidRPr="00010B8E">
        <w:rPr>
          <w:rtl/>
        </w:rPr>
        <w:t>وَنَفۡسٖ وَمَا سَوَّىٰهَا٧ فَأَلۡهَمَهَا فُجُورَهَا وَتَقۡوَىٰهَا٨ قَدۡ أَفۡلَحَ مَن زَكَّىٰهَا٩ وَقَدۡ خَابَ مَن دَسَّىٰهَا١٠</w:t>
      </w:r>
      <w:r w:rsidRPr="00010B8E">
        <w:rPr>
          <w:rStyle w:val="Charc"/>
          <w:rtl/>
        </w:rPr>
        <w:t>﴾</w:t>
      </w:r>
      <w:r>
        <w:rPr>
          <w:rFonts w:ascii="Tahoma" w:hAnsi="Tahoma" w:cs="Arial"/>
          <w:rtl/>
        </w:rPr>
        <w:t xml:space="preserve"> </w:t>
      </w:r>
      <w:r w:rsidRPr="00010B8E">
        <w:rPr>
          <w:rStyle w:val="Char5"/>
          <w:rtl/>
        </w:rPr>
        <w:t>[الشمس: 7-10]</w:t>
      </w:r>
      <w:r w:rsidRPr="00010B8E">
        <w:rPr>
          <w:rStyle w:val="Char2"/>
          <w:rFonts w:hint="cs"/>
          <w:rtl/>
        </w:rPr>
        <w:t>.</w:t>
      </w:r>
      <w:r>
        <w:rPr>
          <w:rFonts w:ascii="Tahoma" w:hAnsi="Tahoma" w:cs="Arial" w:hint="cs"/>
          <w:rtl/>
        </w:rPr>
        <w:t xml:space="preserve"> </w:t>
      </w:r>
    </w:p>
    <w:p w:rsidR="00573690" w:rsidRPr="00D938A1" w:rsidRDefault="00573690" w:rsidP="00010B8E">
      <w:pPr>
        <w:pStyle w:val="a6"/>
        <w:rPr>
          <w:rFonts w:cs="B Lotus"/>
          <w:rtl/>
        </w:rPr>
      </w:pPr>
      <w:r w:rsidRPr="00010B8E">
        <w:rPr>
          <w:rStyle w:val="Charc"/>
          <w:rFonts w:hint="cs"/>
          <w:rtl/>
        </w:rPr>
        <w:t>«</w:t>
      </w:r>
      <w:r w:rsidR="00A53AF5" w:rsidRPr="00010B8E">
        <w:rPr>
          <w:rFonts w:hint="cs"/>
          <w:rtl/>
        </w:rPr>
        <w:t xml:space="preserve">سوگند به نفس و آن </w:t>
      </w:r>
      <w:r w:rsidR="004B6063" w:rsidRPr="004B6063">
        <w:rPr>
          <w:rFonts w:hint="cs"/>
          <w:rtl/>
        </w:rPr>
        <w:t>ک</w:t>
      </w:r>
      <w:r w:rsidR="00A53AF5" w:rsidRPr="00010B8E">
        <w:rPr>
          <w:rFonts w:hint="cs"/>
          <w:rtl/>
        </w:rPr>
        <w:t>س</w:t>
      </w:r>
      <w:r w:rsidR="00010B8E">
        <w:rPr>
          <w:rFonts w:hint="cs"/>
          <w:rtl/>
        </w:rPr>
        <w:t>ی</w:t>
      </w:r>
      <w:r w:rsidR="00A53AF5" w:rsidRPr="00010B8E">
        <w:rPr>
          <w:rFonts w:hint="cs"/>
          <w:rtl/>
        </w:rPr>
        <w:t xml:space="preserve"> </w:t>
      </w:r>
      <w:r w:rsidR="004B6063" w:rsidRPr="004B6063">
        <w:rPr>
          <w:rFonts w:hint="cs"/>
          <w:rtl/>
        </w:rPr>
        <w:t>ک</w:t>
      </w:r>
      <w:r w:rsidR="00A53AF5" w:rsidRPr="00010B8E">
        <w:rPr>
          <w:rFonts w:hint="cs"/>
          <w:rtl/>
        </w:rPr>
        <w:t xml:space="preserve">ه آن را درست </w:t>
      </w:r>
      <w:r w:rsidR="004B6063" w:rsidRPr="004B6063">
        <w:rPr>
          <w:rFonts w:hint="cs"/>
          <w:rtl/>
        </w:rPr>
        <w:t>ک</w:t>
      </w:r>
      <w:r w:rsidR="00A53AF5" w:rsidRPr="00010B8E">
        <w:rPr>
          <w:rFonts w:hint="cs"/>
          <w:rtl/>
        </w:rPr>
        <w:t>رد. سپس پل</w:t>
      </w:r>
      <w:r w:rsidR="00583675" w:rsidRPr="00583675">
        <w:rPr>
          <w:rFonts w:hint="cs"/>
          <w:rtl/>
        </w:rPr>
        <w:t>ی</w:t>
      </w:r>
      <w:r w:rsidR="00A53AF5" w:rsidRPr="00010B8E">
        <w:rPr>
          <w:rFonts w:hint="cs"/>
          <w:rtl/>
        </w:rPr>
        <w:t>د</w:t>
      </w:r>
      <w:r w:rsidR="00010B8E">
        <w:rPr>
          <w:rFonts w:hint="cs"/>
          <w:rtl/>
        </w:rPr>
        <w:t xml:space="preserve"> </w:t>
      </w:r>
      <w:r w:rsidR="004B6063" w:rsidRPr="004B6063">
        <w:rPr>
          <w:rFonts w:hint="cs"/>
          <w:rtl/>
        </w:rPr>
        <w:t>ک</w:t>
      </w:r>
      <w:r w:rsidR="00A53AF5" w:rsidRPr="00010B8E">
        <w:rPr>
          <w:rFonts w:hint="cs"/>
          <w:rtl/>
        </w:rPr>
        <w:t>ار</w:t>
      </w:r>
      <w:r w:rsidR="00010B8E">
        <w:rPr>
          <w:rFonts w:hint="cs"/>
          <w:rtl/>
        </w:rPr>
        <w:t>ی</w:t>
      </w:r>
      <w:r w:rsidR="00A53AF5" w:rsidRPr="00010B8E">
        <w:rPr>
          <w:rFonts w:hint="cs"/>
          <w:rtl/>
        </w:rPr>
        <w:t xml:space="preserve"> و پره</w:t>
      </w:r>
      <w:r w:rsidR="00583675" w:rsidRPr="00583675">
        <w:rPr>
          <w:rFonts w:hint="cs"/>
          <w:rtl/>
        </w:rPr>
        <w:t>ی</w:t>
      </w:r>
      <w:r w:rsidR="00A53AF5" w:rsidRPr="00010B8E">
        <w:rPr>
          <w:rFonts w:hint="cs"/>
          <w:rtl/>
        </w:rPr>
        <w:t>زگار</w:t>
      </w:r>
      <w:r w:rsidR="00010B8E">
        <w:rPr>
          <w:rFonts w:hint="cs"/>
          <w:rtl/>
        </w:rPr>
        <w:t>ی</w:t>
      </w:r>
      <w:r w:rsidR="00A53AF5" w:rsidRPr="00010B8E">
        <w:rPr>
          <w:rFonts w:hint="cs"/>
          <w:rtl/>
        </w:rPr>
        <w:t xml:space="preserve">‌اش را به آن الهام </w:t>
      </w:r>
      <w:r w:rsidR="004B6063" w:rsidRPr="004B6063">
        <w:rPr>
          <w:rFonts w:hint="cs"/>
          <w:rtl/>
        </w:rPr>
        <w:t>ک</w:t>
      </w:r>
      <w:r w:rsidR="00A53AF5" w:rsidRPr="00010B8E">
        <w:rPr>
          <w:rFonts w:hint="cs"/>
          <w:rtl/>
        </w:rPr>
        <w:t xml:space="preserve">رد، </w:t>
      </w:r>
      <w:r w:rsidR="004B6063" w:rsidRPr="004B6063">
        <w:rPr>
          <w:rFonts w:hint="cs"/>
          <w:rtl/>
        </w:rPr>
        <w:t>ک</w:t>
      </w:r>
      <w:r w:rsidR="00A53AF5" w:rsidRPr="00010B8E">
        <w:rPr>
          <w:rFonts w:hint="cs"/>
          <w:rtl/>
        </w:rPr>
        <w:t xml:space="preserve">ه هر </w:t>
      </w:r>
      <w:r w:rsidR="004B6063" w:rsidRPr="004B6063">
        <w:rPr>
          <w:rFonts w:hint="cs"/>
          <w:rtl/>
        </w:rPr>
        <w:t>ک</w:t>
      </w:r>
      <w:r w:rsidR="00A53AF5" w:rsidRPr="00010B8E">
        <w:rPr>
          <w:rFonts w:hint="cs"/>
          <w:rtl/>
        </w:rPr>
        <w:t>س آن را پا</w:t>
      </w:r>
      <w:r w:rsidR="004B6063" w:rsidRPr="004B6063">
        <w:rPr>
          <w:rFonts w:hint="cs"/>
          <w:rtl/>
        </w:rPr>
        <w:t>ک</w:t>
      </w:r>
      <w:r w:rsidR="00A53AF5" w:rsidRPr="00010B8E">
        <w:rPr>
          <w:rFonts w:hint="cs"/>
          <w:rtl/>
        </w:rPr>
        <w:t xml:space="preserve"> گردان</w:t>
      </w:r>
      <w:r w:rsidR="00583675" w:rsidRPr="00583675">
        <w:rPr>
          <w:rFonts w:hint="cs"/>
          <w:rtl/>
        </w:rPr>
        <w:t>ی</w:t>
      </w:r>
      <w:r w:rsidR="00A53AF5" w:rsidRPr="00010B8E">
        <w:rPr>
          <w:rFonts w:hint="cs"/>
          <w:rtl/>
        </w:rPr>
        <w:t>د قطعاً رستگار شد</w:t>
      </w:r>
      <w:r w:rsidRPr="00010B8E">
        <w:rPr>
          <w:rStyle w:val="Charc"/>
          <w:rFonts w:hint="cs"/>
          <w:rtl/>
        </w:rPr>
        <w:t>»</w:t>
      </w:r>
      <w:r w:rsidRPr="00D938A1">
        <w:rPr>
          <w:rFonts w:cs="B Lotus" w:hint="cs"/>
          <w:rtl/>
        </w:rPr>
        <w:t>.</w:t>
      </w:r>
    </w:p>
    <w:p w:rsidR="00F3498A" w:rsidRPr="00C97A77" w:rsidRDefault="00F36328" w:rsidP="00F3498A">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10B8E" w:rsidRPr="00C97A77" w:rsidRDefault="00010B8E" w:rsidP="00010B8E">
      <w:pPr>
        <w:pStyle w:val="a4"/>
        <w:rPr>
          <w:rStyle w:val="Char2"/>
          <w:rtl/>
        </w:rPr>
      </w:pPr>
      <w:r w:rsidRPr="00010B8E">
        <w:rPr>
          <w:rStyle w:val="Charc"/>
          <w:rtl/>
        </w:rPr>
        <w:t>﴿</w:t>
      </w:r>
      <w:r w:rsidRPr="00010B8E">
        <w:rPr>
          <w:rtl/>
        </w:rPr>
        <w:t xml:space="preserve">فَأَقِمۡ وَجۡهَكَ لِلدِّينِ حَنِيفٗاۚ فِطۡرَتَ </w:t>
      </w:r>
      <w:r w:rsidRPr="00010B8E">
        <w:rPr>
          <w:rFonts w:hint="cs"/>
          <w:rtl/>
        </w:rPr>
        <w:t>ٱ</w:t>
      </w:r>
      <w:r w:rsidRPr="00010B8E">
        <w:rPr>
          <w:rFonts w:hint="eastAsia"/>
          <w:rtl/>
        </w:rPr>
        <w:t>للَّهِ</w:t>
      </w:r>
      <w:r w:rsidRPr="00010B8E">
        <w:rPr>
          <w:rtl/>
        </w:rPr>
        <w:t xml:space="preserve"> </w:t>
      </w:r>
      <w:r w:rsidRPr="00010B8E">
        <w:rPr>
          <w:rFonts w:hint="cs"/>
          <w:rtl/>
        </w:rPr>
        <w:t>ٱ</w:t>
      </w:r>
      <w:r w:rsidRPr="00010B8E">
        <w:rPr>
          <w:rFonts w:hint="eastAsia"/>
          <w:rtl/>
        </w:rPr>
        <w:t>لَّتِي</w:t>
      </w:r>
      <w:r w:rsidRPr="00010B8E">
        <w:rPr>
          <w:rtl/>
        </w:rPr>
        <w:t xml:space="preserve"> فَطَرَ </w:t>
      </w:r>
      <w:r w:rsidRPr="00010B8E">
        <w:rPr>
          <w:rFonts w:hint="cs"/>
          <w:rtl/>
        </w:rPr>
        <w:t>ٱ</w:t>
      </w:r>
      <w:r w:rsidRPr="00010B8E">
        <w:rPr>
          <w:rFonts w:hint="eastAsia"/>
          <w:rtl/>
        </w:rPr>
        <w:t>لنَّاسَ</w:t>
      </w:r>
      <w:r w:rsidRPr="00010B8E">
        <w:rPr>
          <w:rtl/>
        </w:rPr>
        <w:t xml:space="preserve"> عَلَيۡهَاۚ</w:t>
      </w:r>
      <w:r w:rsidRPr="00010B8E">
        <w:rPr>
          <w:rStyle w:val="Charc"/>
          <w:rtl/>
        </w:rPr>
        <w:t>﴾</w:t>
      </w:r>
      <w:r w:rsidRPr="00010B8E">
        <w:rPr>
          <w:rStyle w:val="Char5"/>
          <w:rtl/>
        </w:rPr>
        <w:t xml:space="preserve"> [الروم: 30]</w:t>
      </w:r>
      <w:r>
        <w:rPr>
          <w:rStyle w:val="Char5"/>
          <w:rFonts w:hint="cs"/>
          <w:rtl/>
        </w:rPr>
        <w:t>.</w:t>
      </w:r>
    </w:p>
    <w:p w:rsidR="00F36328" w:rsidRDefault="00F36328" w:rsidP="00010B8E">
      <w:pPr>
        <w:pStyle w:val="a6"/>
        <w:rPr>
          <w:rFonts w:cs="B Lotus"/>
          <w:rtl/>
        </w:rPr>
      </w:pPr>
      <w:r w:rsidRPr="00010B8E">
        <w:rPr>
          <w:rStyle w:val="Charc"/>
          <w:rFonts w:hint="cs"/>
          <w:rtl/>
        </w:rPr>
        <w:t>«</w:t>
      </w:r>
      <w:r w:rsidR="00F64D62" w:rsidRPr="00010B8E">
        <w:rPr>
          <w:rFonts w:hint="cs"/>
          <w:rtl/>
        </w:rPr>
        <w:t>پس رو</w:t>
      </w:r>
      <w:r w:rsidR="00010B8E" w:rsidRPr="00010B8E">
        <w:rPr>
          <w:rFonts w:hint="cs"/>
          <w:rtl/>
        </w:rPr>
        <w:t>ی</w:t>
      </w:r>
      <w:r w:rsidR="00F64D62" w:rsidRPr="00010B8E">
        <w:rPr>
          <w:rFonts w:hint="cs"/>
          <w:rtl/>
        </w:rPr>
        <w:t xml:space="preserve"> خود را با گرا</w:t>
      </w:r>
      <w:r w:rsidR="00583675" w:rsidRPr="00583675">
        <w:rPr>
          <w:rFonts w:hint="cs"/>
          <w:rtl/>
        </w:rPr>
        <w:t>ی</w:t>
      </w:r>
      <w:r w:rsidR="00F64D62" w:rsidRPr="00010B8E">
        <w:rPr>
          <w:rFonts w:hint="cs"/>
          <w:rtl/>
        </w:rPr>
        <w:t xml:space="preserve">ش تمام به حق، </w:t>
      </w:r>
      <w:r w:rsidR="00503360">
        <w:rPr>
          <w:rFonts w:hint="cs"/>
          <w:rtl/>
        </w:rPr>
        <w:t>به‌سوی</w:t>
      </w:r>
      <w:r w:rsidR="00F64D62" w:rsidRPr="00010B8E">
        <w:rPr>
          <w:rFonts w:hint="cs"/>
          <w:rtl/>
        </w:rPr>
        <w:t xml:space="preserve"> ا</w:t>
      </w:r>
      <w:r w:rsidR="00583675" w:rsidRPr="00583675">
        <w:rPr>
          <w:rFonts w:hint="cs"/>
          <w:rtl/>
        </w:rPr>
        <w:t>ی</w:t>
      </w:r>
      <w:r w:rsidR="00F64D62" w:rsidRPr="00010B8E">
        <w:rPr>
          <w:rFonts w:hint="cs"/>
          <w:rtl/>
        </w:rPr>
        <w:t>ن د</w:t>
      </w:r>
      <w:r w:rsidR="00583675" w:rsidRPr="00583675">
        <w:rPr>
          <w:rFonts w:hint="cs"/>
          <w:rtl/>
        </w:rPr>
        <w:t>ی</w:t>
      </w:r>
      <w:r w:rsidR="00F64D62" w:rsidRPr="00010B8E">
        <w:rPr>
          <w:rFonts w:hint="cs"/>
          <w:rtl/>
        </w:rPr>
        <w:t xml:space="preserve">ن </w:t>
      </w:r>
      <w:r w:rsidR="004B6063" w:rsidRPr="004B6063">
        <w:rPr>
          <w:rFonts w:hint="cs"/>
          <w:rtl/>
        </w:rPr>
        <w:t>ک</w:t>
      </w:r>
      <w:r w:rsidR="00F64D62" w:rsidRPr="00010B8E">
        <w:rPr>
          <w:rFonts w:hint="cs"/>
          <w:rtl/>
        </w:rPr>
        <w:t>ن با همان سرشت</w:t>
      </w:r>
      <w:r w:rsidR="00010B8E" w:rsidRPr="00010B8E">
        <w:rPr>
          <w:rFonts w:hint="cs"/>
          <w:rtl/>
        </w:rPr>
        <w:t>ی</w:t>
      </w:r>
      <w:r w:rsidR="00F64D62" w:rsidRPr="00010B8E">
        <w:rPr>
          <w:rFonts w:hint="cs"/>
          <w:rtl/>
        </w:rPr>
        <w:t xml:space="preserve"> </w:t>
      </w:r>
      <w:r w:rsidR="004B6063" w:rsidRPr="004B6063">
        <w:rPr>
          <w:rFonts w:hint="cs"/>
          <w:rtl/>
        </w:rPr>
        <w:t>ک</w:t>
      </w:r>
      <w:r w:rsidR="00F64D62" w:rsidRPr="00010B8E">
        <w:rPr>
          <w:rFonts w:hint="cs"/>
          <w:rtl/>
        </w:rPr>
        <w:t>ه خدا و مردم را بر آن سرشته است</w:t>
      </w:r>
      <w:r w:rsidRPr="00010B8E">
        <w:rPr>
          <w:rStyle w:val="Charc"/>
          <w:rFonts w:hint="cs"/>
          <w:rtl/>
        </w:rPr>
        <w:t>»</w:t>
      </w:r>
      <w:r w:rsidRPr="00D938A1">
        <w:rPr>
          <w:rFonts w:cs="B Lotus" w:hint="cs"/>
          <w:rtl/>
        </w:rPr>
        <w:t>.</w:t>
      </w:r>
    </w:p>
    <w:p w:rsidR="007959E9" w:rsidRPr="00C97A77" w:rsidRDefault="00076B2E" w:rsidP="001D7D45">
      <w:pPr>
        <w:widowControl w:val="0"/>
        <w:bidi/>
        <w:ind w:firstLine="284"/>
        <w:jc w:val="both"/>
        <w:rPr>
          <w:rStyle w:val="Char2"/>
          <w:rtl/>
        </w:rPr>
      </w:pPr>
      <w:r w:rsidRPr="00C97A77">
        <w:rPr>
          <w:rStyle w:val="Char2"/>
          <w:rFonts w:hint="cs"/>
          <w:rtl/>
        </w:rPr>
        <w:t>و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010B8E">
        <w:rPr>
          <w:rFonts w:cs="CTraditional Arabic" w:hint="cs"/>
          <w:sz w:val="28"/>
          <w:szCs w:val="28"/>
          <w:rtl/>
          <w:lang w:bidi="fa-IR"/>
        </w:rPr>
        <w:t xml:space="preserve"> </w:t>
      </w:r>
      <w:r w:rsidR="007959E9" w:rsidRPr="00C97A77">
        <w:rPr>
          <w:rStyle w:val="Char2"/>
          <w:rFonts w:hint="cs"/>
          <w:rtl/>
        </w:rPr>
        <w:t>م</w:t>
      </w:r>
      <w:r w:rsidR="00C97A77" w:rsidRPr="00C97A77">
        <w:rPr>
          <w:rStyle w:val="Char2"/>
          <w:rFonts w:hint="cs"/>
          <w:rtl/>
        </w:rPr>
        <w:t>ی</w:t>
      </w:r>
      <w:r w:rsidR="007959E9" w:rsidRPr="00C97A77">
        <w:rPr>
          <w:rStyle w:val="Char2"/>
          <w:rFonts w:hint="cs"/>
          <w:rtl/>
        </w:rPr>
        <w:t>‌فرما</w:t>
      </w:r>
      <w:r w:rsidR="00C97A77" w:rsidRPr="00C97A77">
        <w:rPr>
          <w:rStyle w:val="Char2"/>
          <w:rFonts w:hint="cs"/>
          <w:rtl/>
        </w:rPr>
        <w:t>ی</w:t>
      </w:r>
      <w:r w:rsidR="007959E9" w:rsidRPr="00C97A77">
        <w:rPr>
          <w:rStyle w:val="Char2"/>
          <w:rFonts w:hint="cs"/>
          <w:rtl/>
        </w:rPr>
        <w:t>د:</w:t>
      </w:r>
      <w:r w:rsidR="00010B8E" w:rsidRPr="00C97A77">
        <w:rPr>
          <w:rStyle w:val="Char2"/>
          <w:rFonts w:hint="cs"/>
          <w:rtl/>
        </w:rPr>
        <w:t xml:space="preserve"> </w:t>
      </w:r>
      <w:r w:rsidR="00010B8E" w:rsidRPr="00010B8E">
        <w:rPr>
          <w:rStyle w:val="Charc"/>
          <w:rFonts w:hint="cs"/>
          <w:rtl/>
        </w:rPr>
        <w:t>«</w:t>
      </w:r>
      <w:r w:rsidR="007959E9" w:rsidRPr="00010B8E">
        <w:rPr>
          <w:rStyle w:val="Char8"/>
          <w:rtl/>
        </w:rPr>
        <w:t xml:space="preserve">كل مولود يولد </w:t>
      </w:r>
      <w:r w:rsidR="006D2985" w:rsidRPr="00010B8E">
        <w:rPr>
          <w:rStyle w:val="Char8"/>
          <w:rFonts w:hint="cs"/>
          <w:rtl/>
        </w:rPr>
        <w:t>على</w:t>
      </w:r>
      <w:r w:rsidR="007959E9" w:rsidRPr="00010B8E">
        <w:rPr>
          <w:rStyle w:val="Char8"/>
          <w:rtl/>
        </w:rPr>
        <w:t xml:space="preserve"> الفطرة</w:t>
      </w:r>
      <w:r w:rsidR="00010B8E" w:rsidRPr="00010B8E">
        <w:rPr>
          <w:rStyle w:val="Charc"/>
          <w:rFonts w:hint="cs"/>
          <w:rtl/>
        </w:rPr>
        <w:t>»</w:t>
      </w:r>
      <w:r w:rsidR="008E3234" w:rsidRPr="00010B8E">
        <w:rPr>
          <w:rStyle w:val="Char2"/>
          <w:vertAlign w:val="superscript"/>
          <w:rtl/>
        </w:rPr>
        <w:footnoteReference w:id="86"/>
      </w:r>
      <w:r w:rsidR="006D2985" w:rsidRPr="00010B8E">
        <w:rPr>
          <w:rStyle w:val="Char2"/>
          <w:rFonts w:hint="cs"/>
          <w:rtl/>
        </w:rPr>
        <w:t>.</w:t>
      </w:r>
      <w:r w:rsidR="00010B8E" w:rsidRPr="00C97A77">
        <w:rPr>
          <w:rStyle w:val="Char2"/>
          <w:rFonts w:hint="cs"/>
          <w:rtl/>
        </w:rPr>
        <w:t xml:space="preserve"> </w:t>
      </w:r>
      <w:r w:rsidR="00C70674" w:rsidRPr="00010B8E">
        <w:rPr>
          <w:rStyle w:val="Charc"/>
          <w:rFonts w:hint="cs"/>
          <w:rtl/>
        </w:rPr>
        <w:t>«</w:t>
      </w:r>
      <w:r w:rsidR="00C70674" w:rsidRPr="00010B8E">
        <w:rPr>
          <w:rStyle w:val="Char7"/>
          <w:rFonts w:hint="cs"/>
          <w:rtl/>
        </w:rPr>
        <w:t>هر نوزاد</w:t>
      </w:r>
      <w:r w:rsidR="0097050A" w:rsidRPr="0097050A">
        <w:rPr>
          <w:rStyle w:val="Char7"/>
          <w:rFonts w:hint="cs"/>
          <w:rtl/>
        </w:rPr>
        <w:t>ی</w:t>
      </w:r>
      <w:r w:rsidR="00C70674" w:rsidRPr="00010B8E">
        <w:rPr>
          <w:rStyle w:val="Char7"/>
          <w:rFonts w:hint="cs"/>
          <w:rtl/>
        </w:rPr>
        <w:t xml:space="preserve"> بر سرشت پا</w:t>
      </w:r>
      <w:r w:rsidR="00A91D73" w:rsidRPr="00A91D73">
        <w:rPr>
          <w:rStyle w:val="Char7"/>
          <w:rFonts w:hint="cs"/>
          <w:rtl/>
        </w:rPr>
        <w:t>ک</w:t>
      </w:r>
      <w:r w:rsidR="00C70674" w:rsidRPr="00010B8E">
        <w:rPr>
          <w:rStyle w:val="Char7"/>
          <w:rFonts w:hint="cs"/>
          <w:rtl/>
        </w:rPr>
        <w:t xml:space="preserve"> به دن</w:t>
      </w:r>
      <w:r w:rsidR="0097050A" w:rsidRPr="0097050A">
        <w:rPr>
          <w:rStyle w:val="Char7"/>
          <w:rFonts w:hint="cs"/>
          <w:rtl/>
        </w:rPr>
        <w:t>ی</w:t>
      </w:r>
      <w:r w:rsidR="00C70674" w:rsidRPr="00010B8E">
        <w:rPr>
          <w:rStyle w:val="Char7"/>
          <w:rFonts w:hint="cs"/>
          <w:rtl/>
        </w:rPr>
        <w:t>ا م</w:t>
      </w:r>
      <w:r w:rsidR="0097050A" w:rsidRPr="0097050A">
        <w:rPr>
          <w:rStyle w:val="Char7"/>
          <w:rFonts w:hint="cs"/>
          <w:rtl/>
        </w:rPr>
        <w:t>ی</w:t>
      </w:r>
      <w:r w:rsidR="00C70674" w:rsidRPr="00010B8E">
        <w:rPr>
          <w:rStyle w:val="Char7"/>
          <w:rFonts w:hint="cs"/>
          <w:rtl/>
        </w:rPr>
        <w:t>‌آ</w:t>
      </w:r>
      <w:r w:rsidR="0097050A" w:rsidRPr="0097050A">
        <w:rPr>
          <w:rStyle w:val="Char7"/>
          <w:rFonts w:hint="cs"/>
          <w:rtl/>
        </w:rPr>
        <w:t>ی</w:t>
      </w:r>
      <w:r w:rsidR="00C70674" w:rsidRPr="00010B8E">
        <w:rPr>
          <w:rStyle w:val="Char7"/>
          <w:rFonts w:hint="cs"/>
          <w:rtl/>
        </w:rPr>
        <w:t>د</w:t>
      </w:r>
      <w:r w:rsidR="00C70674" w:rsidRPr="00010B8E">
        <w:rPr>
          <w:rStyle w:val="Charc"/>
          <w:rFonts w:hint="cs"/>
          <w:rtl/>
        </w:rPr>
        <w:t>»</w:t>
      </w:r>
      <w:r w:rsidR="00C70674" w:rsidRPr="00010B8E">
        <w:rPr>
          <w:rStyle w:val="Char2"/>
          <w:rFonts w:hint="cs"/>
          <w:rtl/>
        </w:rPr>
        <w:t>.</w:t>
      </w:r>
    </w:p>
    <w:p w:rsidR="000A3EAE" w:rsidRPr="00C97A77" w:rsidRDefault="00C70674" w:rsidP="00010B8E">
      <w:pPr>
        <w:bidi/>
        <w:ind w:firstLine="284"/>
        <w:jc w:val="both"/>
        <w:rPr>
          <w:rStyle w:val="Char2"/>
          <w:rtl/>
        </w:rPr>
      </w:pPr>
      <w:r w:rsidRPr="00C97A77">
        <w:rPr>
          <w:rStyle w:val="Char2"/>
          <w:rFonts w:hint="cs"/>
          <w:rtl/>
        </w:rPr>
        <w:t>چهارم: گناه از نظر اسلام اعتبار</w:t>
      </w:r>
      <w:r w:rsidR="00CC3E39" w:rsidRPr="00C97A77">
        <w:rPr>
          <w:rStyle w:val="Char2"/>
          <w:rFonts w:hint="cs"/>
          <w:rtl/>
        </w:rPr>
        <w:t>ی ندارد</w:t>
      </w:r>
      <w:r w:rsidR="00532180" w:rsidRPr="00C97A77">
        <w:rPr>
          <w:rStyle w:val="Char2"/>
          <w:rFonts w:hint="cs"/>
          <w:rtl/>
        </w:rPr>
        <w:t>،</w:t>
      </w:r>
      <w:r w:rsidRPr="00C97A77">
        <w:rPr>
          <w:rStyle w:val="Char2"/>
          <w:rFonts w:hint="cs"/>
          <w:rtl/>
        </w:rPr>
        <w:t xml:space="preserve"> مگر</w:t>
      </w:r>
      <w:r w:rsidR="007A55D7">
        <w:rPr>
          <w:rStyle w:val="Char2"/>
          <w:rFonts w:hint="cs"/>
          <w:rtl/>
        </w:rPr>
        <w:t xml:space="preserve"> این‌که </w:t>
      </w:r>
      <w:r w:rsidRPr="00C97A77">
        <w:rPr>
          <w:rStyle w:val="Char2"/>
          <w:rFonts w:hint="cs"/>
          <w:rtl/>
        </w:rPr>
        <w:t>دارا</w:t>
      </w:r>
      <w:r w:rsidR="00C97A77" w:rsidRPr="00C97A77">
        <w:rPr>
          <w:rStyle w:val="Char2"/>
          <w:rFonts w:hint="cs"/>
          <w:rtl/>
        </w:rPr>
        <w:t>ی</w:t>
      </w:r>
      <w:r w:rsidRPr="00C97A77">
        <w:rPr>
          <w:rStyle w:val="Char2"/>
          <w:rFonts w:hint="cs"/>
          <w:rtl/>
        </w:rPr>
        <w:t xml:space="preserve"> دو عنصر قصد و اخت</w:t>
      </w:r>
      <w:r w:rsidR="00C97A77" w:rsidRPr="00C97A77">
        <w:rPr>
          <w:rStyle w:val="Char2"/>
          <w:rFonts w:hint="cs"/>
          <w:rtl/>
        </w:rPr>
        <w:t>ی</w:t>
      </w:r>
      <w:r w:rsidRPr="00C97A77">
        <w:rPr>
          <w:rStyle w:val="Char2"/>
          <w:rFonts w:hint="cs"/>
          <w:rtl/>
        </w:rPr>
        <w:t>ار باشد،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 از انسان در حالت فراموش</w:t>
      </w:r>
      <w:r w:rsidR="00C97A77" w:rsidRPr="00C97A77">
        <w:rPr>
          <w:rStyle w:val="Char2"/>
          <w:rFonts w:hint="cs"/>
          <w:rtl/>
        </w:rPr>
        <w:t>ی</w:t>
      </w:r>
      <w:r w:rsidRPr="00C97A77">
        <w:rPr>
          <w:rStyle w:val="Char2"/>
          <w:rFonts w:hint="cs"/>
          <w:rtl/>
        </w:rPr>
        <w:t>، خطا و ناچار</w:t>
      </w:r>
      <w:r w:rsidR="00C97A77" w:rsidRPr="00C97A77">
        <w:rPr>
          <w:rStyle w:val="Char2"/>
          <w:rFonts w:hint="cs"/>
          <w:rtl/>
        </w:rPr>
        <w:t>ی</w:t>
      </w:r>
      <w:r w:rsidRPr="00C97A77">
        <w:rPr>
          <w:rStyle w:val="Char2"/>
          <w:rFonts w:hint="cs"/>
          <w:rtl/>
        </w:rPr>
        <w:t xml:space="preserve"> برداشته شده است. در ا</w:t>
      </w:r>
      <w:r w:rsidR="00C97A77" w:rsidRPr="00C97A77">
        <w:rPr>
          <w:rStyle w:val="Char2"/>
          <w:rFonts w:hint="cs"/>
          <w:rtl/>
        </w:rPr>
        <w:t>ی</w:t>
      </w:r>
      <w:r w:rsidRPr="00C97A77">
        <w:rPr>
          <w:rStyle w:val="Char2"/>
          <w:rFonts w:hint="cs"/>
          <w:rtl/>
        </w:rPr>
        <w:t>ن باره در حد</w:t>
      </w:r>
      <w:r w:rsidR="00C97A77" w:rsidRPr="00C97A77">
        <w:rPr>
          <w:rStyle w:val="Char2"/>
          <w:rFonts w:hint="cs"/>
          <w:rtl/>
        </w:rPr>
        <w:t>ی</w:t>
      </w:r>
      <w:r w:rsidRPr="00C97A77">
        <w:rPr>
          <w:rStyle w:val="Char2"/>
          <w:rFonts w:hint="cs"/>
          <w:rtl/>
        </w:rPr>
        <w:t>ث وارد شده است:</w:t>
      </w:r>
      <w:r w:rsidR="00010B8E" w:rsidRPr="00C97A77">
        <w:rPr>
          <w:rStyle w:val="Char2"/>
          <w:rFonts w:hint="cs"/>
          <w:rtl/>
        </w:rPr>
        <w:t xml:space="preserve"> </w:t>
      </w:r>
      <w:r w:rsidR="00010B8E" w:rsidRPr="00010B8E">
        <w:rPr>
          <w:rStyle w:val="Charc"/>
          <w:rFonts w:hint="cs"/>
          <w:rtl/>
        </w:rPr>
        <w:t>«</w:t>
      </w:r>
      <w:r w:rsidR="006D2985" w:rsidRPr="00010B8E">
        <w:rPr>
          <w:rStyle w:val="Char8"/>
          <w:rFonts w:hint="cs"/>
          <w:rtl/>
        </w:rPr>
        <w:t>إ</w:t>
      </w:r>
      <w:r w:rsidR="000A3EAE" w:rsidRPr="00010B8E">
        <w:rPr>
          <w:rStyle w:val="Char8"/>
          <w:rtl/>
        </w:rPr>
        <w:t xml:space="preserve">ن الله وضع عن </w:t>
      </w:r>
      <w:r w:rsidR="006D2985" w:rsidRPr="00010B8E">
        <w:rPr>
          <w:rStyle w:val="Char8"/>
          <w:rFonts w:hint="cs"/>
          <w:rtl/>
        </w:rPr>
        <w:t>أ</w:t>
      </w:r>
      <w:r w:rsidR="006D2985" w:rsidRPr="00010B8E">
        <w:rPr>
          <w:rStyle w:val="Char8"/>
          <w:rtl/>
        </w:rPr>
        <w:t>متي الخطأ والنسيان و</w:t>
      </w:r>
      <w:r w:rsidR="000A3EAE" w:rsidRPr="00010B8E">
        <w:rPr>
          <w:rStyle w:val="Char8"/>
          <w:rtl/>
        </w:rPr>
        <w:t xml:space="preserve">ما استكرهوا </w:t>
      </w:r>
      <w:r w:rsidR="00F0158D" w:rsidRPr="00010B8E">
        <w:rPr>
          <w:rStyle w:val="Char8"/>
          <w:rtl/>
        </w:rPr>
        <w:t>عليه</w:t>
      </w:r>
      <w:r w:rsidR="00010B8E" w:rsidRPr="00010B8E">
        <w:rPr>
          <w:rStyle w:val="Charc"/>
          <w:rFonts w:hint="cs"/>
          <w:rtl/>
        </w:rPr>
        <w:t>»</w:t>
      </w:r>
      <w:r w:rsidR="006F6FC8" w:rsidRPr="00010B8E">
        <w:rPr>
          <w:rStyle w:val="Char2"/>
          <w:vertAlign w:val="superscript"/>
          <w:rtl/>
        </w:rPr>
        <w:footnoteReference w:id="87"/>
      </w:r>
      <w:r w:rsidR="006D2985" w:rsidRPr="00010B8E">
        <w:rPr>
          <w:rStyle w:val="Char2"/>
          <w:rFonts w:hint="cs"/>
          <w:rtl/>
        </w:rPr>
        <w:t>.</w:t>
      </w:r>
      <w:r w:rsidR="00010B8E" w:rsidRPr="00C97A77">
        <w:rPr>
          <w:rStyle w:val="Char2"/>
          <w:rFonts w:hint="cs"/>
          <w:rtl/>
        </w:rPr>
        <w:t xml:space="preserve"> </w:t>
      </w:r>
      <w:r w:rsidR="000A3EAE" w:rsidRPr="00010B8E">
        <w:rPr>
          <w:rStyle w:val="Charc"/>
          <w:rFonts w:hint="cs"/>
          <w:rtl/>
        </w:rPr>
        <w:t>«</w:t>
      </w:r>
      <w:r w:rsidR="00F0158D" w:rsidRPr="00010B8E">
        <w:rPr>
          <w:rStyle w:val="Char7"/>
          <w:rFonts w:hint="cs"/>
          <w:rtl/>
        </w:rPr>
        <w:t>خداوند متعال از امت من ت</w:t>
      </w:r>
      <w:r w:rsidR="00A91D73" w:rsidRPr="00A91D73">
        <w:rPr>
          <w:rStyle w:val="Char7"/>
          <w:rFonts w:hint="cs"/>
          <w:rtl/>
        </w:rPr>
        <w:t>ک</w:t>
      </w:r>
      <w:r w:rsidR="00F0158D" w:rsidRPr="00010B8E">
        <w:rPr>
          <w:rStyle w:val="Char7"/>
          <w:rFonts w:hint="cs"/>
          <w:rtl/>
        </w:rPr>
        <w:t>ل</w:t>
      </w:r>
      <w:r w:rsidR="0097050A" w:rsidRPr="0097050A">
        <w:rPr>
          <w:rStyle w:val="Char7"/>
          <w:rFonts w:hint="cs"/>
          <w:rtl/>
        </w:rPr>
        <w:t>ی</w:t>
      </w:r>
      <w:r w:rsidR="00F0158D" w:rsidRPr="00010B8E">
        <w:rPr>
          <w:rStyle w:val="Char7"/>
          <w:rFonts w:hint="cs"/>
          <w:rtl/>
        </w:rPr>
        <w:t>ف خطا، فراموش</w:t>
      </w:r>
      <w:r w:rsidR="0097050A" w:rsidRPr="0097050A">
        <w:rPr>
          <w:rStyle w:val="Char7"/>
          <w:rFonts w:hint="cs"/>
          <w:rtl/>
        </w:rPr>
        <w:t>ی</w:t>
      </w:r>
      <w:r w:rsidR="00F0158D" w:rsidRPr="00010B8E">
        <w:rPr>
          <w:rStyle w:val="Char7"/>
          <w:rFonts w:hint="cs"/>
          <w:rtl/>
        </w:rPr>
        <w:t xml:space="preserve"> و </w:t>
      </w:r>
      <w:r w:rsidR="00A91D73" w:rsidRPr="00A91D73">
        <w:rPr>
          <w:rStyle w:val="Char7"/>
          <w:rFonts w:hint="cs"/>
          <w:rtl/>
        </w:rPr>
        <w:t>ک</w:t>
      </w:r>
      <w:r w:rsidR="00F0158D" w:rsidRPr="00010B8E">
        <w:rPr>
          <w:rStyle w:val="Char7"/>
          <w:rFonts w:hint="cs"/>
          <w:rtl/>
        </w:rPr>
        <w:t>ارها</w:t>
      </w:r>
      <w:r w:rsidR="0097050A" w:rsidRPr="0097050A">
        <w:rPr>
          <w:rStyle w:val="Char7"/>
          <w:rFonts w:hint="cs"/>
          <w:rtl/>
        </w:rPr>
        <w:t>ی</w:t>
      </w:r>
      <w:r w:rsidR="00F0158D" w:rsidRPr="00010B8E">
        <w:rPr>
          <w:rStyle w:val="Char7"/>
          <w:rFonts w:hint="cs"/>
          <w:rtl/>
        </w:rPr>
        <w:t xml:space="preserve"> از رو</w:t>
      </w:r>
      <w:r w:rsidR="0097050A" w:rsidRPr="0097050A">
        <w:rPr>
          <w:rStyle w:val="Char7"/>
          <w:rFonts w:hint="cs"/>
          <w:rtl/>
        </w:rPr>
        <w:t>ی</w:t>
      </w:r>
      <w:r w:rsidR="00F0158D" w:rsidRPr="00010B8E">
        <w:rPr>
          <w:rStyle w:val="Char7"/>
          <w:rFonts w:hint="cs"/>
          <w:rtl/>
        </w:rPr>
        <w:t xml:space="preserve"> ناچار</w:t>
      </w:r>
      <w:r w:rsidR="0097050A" w:rsidRPr="0097050A">
        <w:rPr>
          <w:rStyle w:val="Char7"/>
          <w:rFonts w:hint="cs"/>
          <w:rtl/>
        </w:rPr>
        <w:t>ی</w:t>
      </w:r>
      <w:r w:rsidR="00F0158D" w:rsidRPr="00010B8E">
        <w:rPr>
          <w:rStyle w:val="Char7"/>
          <w:rFonts w:hint="cs"/>
          <w:rtl/>
        </w:rPr>
        <w:t xml:space="preserve"> را برداشته است</w:t>
      </w:r>
      <w:r w:rsidR="000A3EAE" w:rsidRPr="00010B8E">
        <w:rPr>
          <w:rStyle w:val="Charc"/>
          <w:rFonts w:hint="cs"/>
          <w:rtl/>
        </w:rPr>
        <w:t>»</w:t>
      </w:r>
      <w:r w:rsidR="000A3EAE" w:rsidRPr="00010B8E">
        <w:rPr>
          <w:rStyle w:val="Char2"/>
          <w:rFonts w:hint="cs"/>
          <w:rtl/>
        </w:rPr>
        <w:t>.</w:t>
      </w:r>
    </w:p>
    <w:p w:rsidR="00C70674" w:rsidRPr="00C97A77" w:rsidRDefault="00F0158D" w:rsidP="00C70674">
      <w:pPr>
        <w:bidi/>
        <w:ind w:firstLine="284"/>
        <w:jc w:val="both"/>
        <w:rPr>
          <w:rStyle w:val="Char2"/>
          <w:rtl/>
        </w:rPr>
      </w:pPr>
      <w:r w:rsidRPr="00C97A77">
        <w:rPr>
          <w:rStyle w:val="Char2"/>
          <w:rFonts w:hint="cs"/>
          <w:rtl/>
        </w:rPr>
        <w:t>خداوند متعال در پا</w:t>
      </w:r>
      <w:r w:rsidR="00C97A77" w:rsidRPr="00C97A77">
        <w:rPr>
          <w:rStyle w:val="Char2"/>
          <w:rFonts w:hint="cs"/>
          <w:rtl/>
        </w:rPr>
        <w:t>ی</w:t>
      </w:r>
      <w:r w:rsidRPr="00C97A77">
        <w:rPr>
          <w:rStyle w:val="Char2"/>
          <w:rFonts w:hint="cs"/>
          <w:rtl/>
        </w:rPr>
        <w:t>ان سور</w:t>
      </w:r>
      <w:r w:rsidR="009F7EDB" w:rsidRPr="009F7EDB">
        <w:rPr>
          <w:rStyle w:val="Char2"/>
          <w:rFonts w:hint="cs"/>
          <w:rtl/>
        </w:rPr>
        <w:t>ۀ</w:t>
      </w:r>
      <w:r w:rsidRPr="00C97A77">
        <w:rPr>
          <w:rStyle w:val="Char2"/>
          <w:rFonts w:hint="cs"/>
          <w:rtl/>
        </w:rPr>
        <w:t xml:space="preserve"> بقره به ما </w:t>
      </w:r>
      <w:r w:rsidR="00C97A77" w:rsidRPr="00C97A77">
        <w:rPr>
          <w:rStyle w:val="Char2"/>
          <w:rFonts w:hint="cs"/>
          <w:rtl/>
        </w:rPr>
        <w:t>ی</w:t>
      </w:r>
      <w:r w:rsidRPr="00C97A77">
        <w:rPr>
          <w:rStyle w:val="Char2"/>
          <w:rFonts w:hint="cs"/>
          <w:rtl/>
        </w:rPr>
        <w:t xml:space="preserve">اد داده </w:t>
      </w:r>
      <w:r w:rsidR="006808D5" w:rsidRPr="006808D5">
        <w:rPr>
          <w:rStyle w:val="Char2"/>
          <w:rFonts w:hint="cs"/>
          <w:rtl/>
        </w:rPr>
        <w:t>ک</w:t>
      </w:r>
      <w:r w:rsidRPr="00C97A77">
        <w:rPr>
          <w:rStyle w:val="Char2"/>
          <w:rFonts w:hint="cs"/>
          <w:rtl/>
        </w:rPr>
        <w:t>ه بگو</w:t>
      </w:r>
      <w:r w:rsidR="00C97A77" w:rsidRPr="00C97A77">
        <w:rPr>
          <w:rStyle w:val="Char2"/>
          <w:rFonts w:hint="cs"/>
          <w:rtl/>
        </w:rPr>
        <w:t>یی</w:t>
      </w:r>
      <w:r w:rsidRPr="00C97A77">
        <w:rPr>
          <w:rStyle w:val="Char2"/>
          <w:rFonts w:hint="cs"/>
          <w:rtl/>
        </w:rPr>
        <w:t>م:</w:t>
      </w:r>
    </w:p>
    <w:p w:rsidR="00010B8E" w:rsidRPr="00C97A77" w:rsidRDefault="00010B8E" w:rsidP="00010B8E">
      <w:pPr>
        <w:pStyle w:val="a4"/>
        <w:rPr>
          <w:rStyle w:val="Char2"/>
          <w:rtl/>
        </w:rPr>
      </w:pPr>
      <w:r w:rsidRPr="00010B8E">
        <w:rPr>
          <w:rStyle w:val="Charc"/>
          <w:rtl/>
        </w:rPr>
        <w:t>﴿</w:t>
      </w:r>
      <w:r w:rsidRPr="00010B8E">
        <w:rPr>
          <w:rtl/>
        </w:rPr>
        <w:t>رَبَّنَا لَا تُؤَاخِذۡنَآ إِن نَّسِينَآ أَوۡ أَخۡطَأۡنَاۚ</w:t>
      </w:r>
      <w:r w:rsidRPr="00010B8E">
        <w:rPr>
          <w:rStyle w:val="Charc"/>
          <w:rtl/>
        </w:rPr>
        <w:t>﴾</w:t>
      </w:r>
      <w:r>
        <w:rPr>
          <w:rFonts w:ascii="Tahoma" w:hAnsi="Tahoma" w:cs="Arial"/>
          <w:rtl/>
        </w:rPr>
        <w:t xml:space="preserve"> </w:t>
      </w:r>
      <w:r w:rsidRPr="00010B8E">
        <w:rPr>
          <w:rStyle w:val="Char5"/>
          <w:rtl/>
        </w:rPr>
        <w:t>[البقرة: 286]</w:t>
      </w:r>
      <w:r w:rsidRPr="00010B8E">
        <w:rPr>
          <w:rStyle w:val="Char2"/>
          <w:rFonts w:hint="cs"/>
          <w:rtl/>
        </w:rPr>
        <w:t>.</w:t>
      </w:r>
    </w:p>
    <w:p w:rsidR="00F0158D" w:rsidRPr="00D938A1" w:rsidRDefault="00F0158D" w:rsidP="00010B8E">
      <w:pPr>
        <w:pStyle w:val="a6"/>
        <w:rPr>
          <w:rFonts w:cs="B Lotus"/>
          <w:rtl/>
        </w:rPr>
      </w:pPr>
      <w:r w:rsidRPr="00010B8E">
        <w:rPr>
          <w:rStyle w:val="Charc"/>
          <w:rFonts w:hint="cs"/>
          <w:rtl/>
        </w:rPr>
        <w:t>«</w:t>
      </w:r>
      <w:r w:rsidR="005F64F9" w:rsidRPr="00010B8E">
        <w:rPr>
          <w:rFonts w:hint="cs"/>
          <w:rtl/>
        </w:rPr>
        <w:t xml:space="preserve">پروردگارا فراموش </w:t>
      </w:r>
      <w:r w:rsidR="004B6063" w:rsidRPr="004B6063">
        <w:rPr>
          <w:rFonts w:hint="cs"/>
          <w:rtl/>
        </w:rPr>
        <w:t>ک</w:t>
      </w:r>
      <w:r w:rsidR="005F64F9" w:rsidRPr="00010B8E">
        <w:rPr>
          <w:rFonts w:hint="cs"/>
          <w:rtl/>
        </w:rPr>
        <w:t>رد</w:t>
      </w:r>
      <w:r w:rsidR="00583675" w:rsidRPr="00583675">
        <w:rPr>
          <w:rFonts w:hint="cs"/>
          <w:rtl/>
        </w:rPr>
        <w:t>ی</w:t>
      </w:r>
      <w:r w:rsidR="005F64F9" w:rsidRPr="00010B8E">
        <w:rPr>
          <w:rFonts w:hint="cs"/>
          <w:rtl/>
        </w:rPr>
        <w:t xml:space="preserve">م </w:t>
      </w:r>
      <w:r w:rsidR="00583675" w:rsidRPr="00583675">
        <w:rPr>
          <w:rFonts w:hint="cs"/>
          <w:rtl/>
        </w:rPr>
        <w:t>ی</w:t>
      </w:r>
      <w:r w:rsidR="005F64F9" w:rsidRPr="00010B8E">
        <w:rPr>
          <w:rFonts w:hint="cs"/>
          <w:rtl/>
        </w:rPr>
        <w:t>ا به خطا رفت</w:t>
      </w:r>
      <w:r w:rsidR="00583675" w:rsidRPr="00583675">
        <w:rPr>
          <w:rFonts w:hint="cs"/>
          <w:rtl/>
        </w:rPr>
        <w:t>ی</w:t>
      </w:r>
      <w:r w:rsidR="005F64F9" w:rsidRPr="00010B8E">
        <w:rPr>
          <w:rFonts w:hint="cs"/>
          <w:rtl/>
        </w:rPr>
        <w:t>م بر ما مگ</w:t>
      </w:r>
      <w:r w:rsidR="00583675" w:rsidRPr="00583675">
        <w:rPr>
          <w:rFonts w:hint="cs"/>
          <w:rtl/>
        </w:rPr>
        <w:t>ی</w:t>
      </w:r>
      <w:r w:rsidR="005F64F9" w:rsidRPr="00010B8E">
        <w:rPr>
          <w:rFonts w:hint="cs"/>
          <w:rtl/>
        </w:rPr>
        <w:t>ر</w:t>
      </w:r>
      <w:r w:rsidRPr="00010B8E">
        <w:rPr>
          <w:rStyle w:val="Charc"/>
          <w:rFonts w:hint="cs"/>
          <w:rtl/>
        </w:rPr>
        <w:t>»</w:t>
      </w:r>
      <w:r w:rsidRPr="00D938A1">
        <w:rPr>
          <w:rFonts w:cs="B Lotus" w:hint="cs"/>
          <w:rtl/>
        </w:rPr>
        <w:t>.</w:t>
      </w:r>
    </w:p>
    <w:p w:rsidR="00F0158D" w:rsidRPr="00C97A77" w:rsidRDefault="00440E7C" w:rsidP="00D773B7">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از ابن عباس</w:t>
      </w:r>
      <w:r w:rsidR="001D7D45">
        <w:rPr>
          <w:rStyle w:val="Char2"/>
          <w:rFonts w:hint="cs"/>
          <w:rtl/>
        </w:rPr>
        <w:t xml:space="preserve"> </w:t>
      </w:r>
      <w:r w:rsidR="006F6FC8">
        <w:rPr>
          <w:rFonts w:cs="CTraditional Arabic" w:hint="cs"/>
          <w:sz w:val="28"/>
          <w:szCs w:val="28"/>
          <w:rtl/>
          <w:lang w:bidi="fa-IR"/>
        </w:rPr>
        <w:t>ب</w:t>
      </w:r>
      <w:r w:rsidRPr="00C97A77">
        <w:rPr>
          <w:rStyle w:val="Char2"/>
          <w:rFonts w:hint="cs"/>
          <w:rtl/>
        </w:rPr>
        <w:t xml:space="preserve"> ر</w:t>
      </w:r>
      <w:r w:rsidR="00CE4819" w:rsidRPr="00C97A77">
        <w:rPr>
          <w:rStyle w:val="Char2"/>
          <w:rFonts w:hint="cs"/>
          <w:rtl/>
        </w:rPr>
        <w:t>وا</w:t>
      </w:r>
      <w:r w:rsidR="00C97A77" w:rsidRPr="00C97A77">
        <w:rPr>
          <w:rStyle w:val="Char2"/>
          <w:rFonts w:hint="cs"/>
          <w:rtl/>
        </w:rPr>
        <w:t>ی</w:t>
      </w:r>
      <w:r w:rsidR="00CE4819" w:rsidRPr="00C97A77">
        <w:rPr>
          <w:rStyle w:val="Char2"/>
          <w:rFonts w:hint="cs"/>
          <w:rtl/>
        </w:rPr>
        <w:t xml:space="preserve">ت شده </w:t>
      </w:r>
      <w:r w:rsidR="006808D5" w:rsidRPr="006808D5">
        <w:rPr>
          <w:rStyle w:val="Char2"/>
          <w:rFonts w:hint="cs"/>
          <w:rtl/>
        </w:rPr>
        <w:t>ک</w:t>
      </w:r>
      <w:r w:rsidR="00CE4819" w:rsidRPr="00C97A77">
        <w:rPr>
          <w:rStyle w:val="Char2"/>
          <w:rFonts w:hint="cs"/>
          <w:rtl/>
        </w:rPr>
        <w:t>ه خداوند متعال در جواب ا</w:t>
      </w:r>
      <w:r w:rsidR="00C97A77" w:rsidRPr="00C97A77">
        <w:rPr>
          <w:rStyle w:val="Char2"/>
          <w:rFonts w:hint="cs"/>
          <w:rtl/>
        </w:rPr>
        <w:t>ی</w:t>
      </w:r>
      <w:r w:rsidR="00CE4819" w:rsidRPr="00C97A77">
        <w:rPr>
          <w:rStyle w:val="Char2"/>
          <w:rFonts w:hint="cs"/>
          <w:rtl/>
        </w:rPr>
        <w:t>ن ادعا فرموده است</w:t>
      </w:r>
      <w:r w:rsidR="00254312" w:rsidRPr="00C97A77">
        <w:rPr>
          <w:rStyle w:val="Char2"/>
          <w:rFonts w:hint="cs"/>
          <w:rtl/>
        </w:rPr>
        <w:t>:</w:t>
      </w:r>
      <w:r w:rsidR="00010B8E" w:rsidRPr="00C97A77">
        <w:rPr>
          <w:rStyle w:val="Char2"/>
          <w:rFonts w:hint="cs"/>
          <w:rtl/>
        </w:rPr>
        <w:t xml:space="preserve"> </w:t>
      </w:r>
      <w:r w:rsidR="00D773B7" w:rsidRPr="00D773B7">
        <w:rPr>
          <w:rStyle w:val="Char2"/>
          <w:rFonts w:hint="cs"/>
          <w:rtl/>
        </w:rPr>
        <w:t>«</w:t>
      </w:r>
      <w:r w:rsidR="00CE4819" w:rsidRPr="00D773B7">
        <w:rPr>
          <w:rStyle w:val="Char9"/>
          <w:rtl/>
        </w:rPr>
        <w:t>قد أجبت</w:t>
      </w:r>
      <w:r w:rsidR="006F6FC8" w:rsidRPr="00D773B7">
        <w:rPr>
          <w:rStyle w:val="Char9"/>
          <w:rFonts w:hint="cs"/>
          <w:rtl/>
        </w:rPr>
        <w:t>ُ</w:t>
      </w:r>
      <w:r w:rsidR="00D773B7">
        <w:rPr>
          <w:rStyle w:val="Char2"/>
          <w:rFonts w:hint="cs"/>
          <w:rtl/>
        </w:rPr>
        <w:t>»</w:t>
      </w:r>
      <w:r w:rsidR="00010B8E">
        <w:rPr>
          <w:rFonts w:ascii="Traditional Arabic" w:hAnsi="Traditional Arabic" w:cs="Traditional Arabic" w:hint="cs"/>
          <w:sz w:val="28"/>
          <w:szCs w:val="28"/>
          <w:rtl/>
          <w:lang w:bidi="fa-IR"/>
        </w:rPr>
        <w:t xml:space="preserve"> </w:t>
      </w:r>
      <w:r w:rsidR="00C34B6B" w:rsidRPr="00C97A77">
        <w:rPr>
          <w:rStyle w:val="Char2"/>
          <w:rFonts w:hint="cs"/>
          <w:rtl/>
        </w:rPr>
        <w:t>«پذ</w:t>
      </w:r>
      <w:r w:rsidR="00C97A77" w:rsidRPr="00C97A77">
        <w:rPr>
          <w:rStyle w:val="Char2"/>
          <w:rFonts w:hint="cs"/>
          <w:rtl/>
        </w:rPr>
        <w:t>ی</w:t>
      </w:r>
      <w:r w:rsidR="00C34B6B" w:rsidRPr="00C97A77">
        <w:rPr>
          <w:rStyle w:val="Char2"/>
          <w:rFonts w:hint="cs"/>
          <w:rtl/>
        </w:rPr>
        <w:t>رفتم». و باز در قرآن ب</w:t>
      </w:r>
      <w:r w:rsidR="00C97A77" w:rsidRPr="00C97A77">
        <w:rPr>
          <w:rStyle w:val="Char2"/>
          <w:rFonts w:hint="cs"/>
          <w:rtl/>
        </w:rPr>
        <w:t>ی</w:t>
      </w:r>
      <w:r w:rsidR="00C34B6B" w:rsidRPr="00C97A77">
        <w:rPr>
          <w:rStyle w:val="Char2"/>
          <w:rFonts w:hint="cs"/>
          <w:rtl/>
        </w:rPr>
        <w:t xml:space="preserve">ان شده </w:t>
      </w:r>
      <w:r w:rsidR="006808D5" w:rsidRPr="006808D5">
        <w:rPr>
          <w:rStyle w:val="Char2"/>
          <w:rFonts w:hint="cs"/>
          <w:rtl/>
        </w:rPr>
        <w:t>ک</w:t>
      </w:r>
      <w:r w:rsidR="00C34B6B" w:rsidRPr="00C97A77">
        <w:rPr>
          <w:rStyle w:val="Char2"/>
          <w:rFonts w:hint="cs"/>
          <w:rtl/>
        </w:rPr>
        <w:t>ه:</w:t>
      </w:r>
    </w:p>
    <w:p w:rsidR="00D773B7" w:rsidRDefault="00D773B7" w:rsidP="00D773B7">
      <w:pPr>
        <w:pStyle w:val="a4"/>
        <w:rPr>
          <w:rStyle w:val="Char5"/>
          <w:rtl/>
        </w:rPr>
      </w:pPr>
      <w:r w:rsidRPr="00D773B7">
        <w:rPr>
          <w:rStyle w:val="Charc"/>
          <w:rtl/>
        </w:rPr>
        <w:t>﴿</w:t>
      </w:r>
      <w:r w:rsidRPr="00D773B7">
        <w:rPr>
          <w:rtl/>
        </w:rPr>
        <w:t>وَلَيۡسَ عَلَيۡكُمۡ جُنَاحٞ فِيمَآ أَخۡطَأۡتُم بِهِ</w:t>
      </w:r>
      <w:r w:rsidRPr="00D773B7">
        <w:rPr>
          <w:rFonts w:hint="cs"/>
          <w:rtl/>
        </w:rPr>
        <w:t>ۦ</w:t>
      </w:r>
      <w:r w:rsidRPr="00D773B7">
        <w:rPr>
          <w:rtl/>
        </w:rPr>
        <w:t xml:space="preserve"> وَلَٰكِن مَّا تَعَمَّدَتۡ قُلُوبُكُمۡۚ</w:t>
      </w:r>
      <w:r w:rsidRPr="00D773B7">
        <w:rPr>
          <w:rStyle w:val="Charc"/>
          <w:rtl/>
        </w:rPr>
        <w:t>﴾</w:t>
      </w:r>
      <w:r>
        <w:rPr>
          <w:rFonts w:ascii="Tahoma" w:hAnsi="Tahoma" w:cs="Arial"/>
          <w:rtl/>
        </w:rPr>
        <w:t xml:space="preserve"> </w:t>
      </w:r>
      <w:r w:rsidRPr="00D773B7">
        <w:rPr>
          <w:rStyle w:val="Char5"/>
          <w:rtl/>
        </w:rPr>
        <w:t>[الأحزاب: 5]</w:t>
      </w:r>
      <w:r w:rsidR="001D7D45">
        <w:rPr>
          <w:rStyle w:val="Char5"/>
          <w:rFonts w:hint="cs"/>
          <w:rtl/>
        </w:rPr>
        <w:t>.</w:t>
      </w:r>
      <w:r>
        <w:rPr>
          <w:rStyle w:val="Char5"/>
          <w:rFonts w:hint="cs"/>
          <w:rtl/>
        </w:rPr>
        <w:t xml:space="preserve"> </w:t>
      </w:r>
    </w:p>
    <w:p w:rsidR="00C34B6B" w:rsidRPr="00C97A77" w:rsidRDefault="00C34B6B" w:rsidP="00D773B7">
      <w:pPr>
        <w:pStyle w:val="a6"/>
        <w:rPr>
          <w:rStyle w:val="Char2"/>
          <w:rtl/>
        </w:rPr>
      </w:pPr>
      <w:r w:rsidRPr="00D773B7">
        <w:rPr>
          <w:rStyle w:val="Charc"/>
          <w:rFonts w:hint="cs"/>
          <w:rtl/>
        </w:rPr>
        <w:t>«</w:t>
      </w:r>
      <w:r w:rsidR="006F6FC8" w:rsidRPr="00D773B7">
        <w:rPr>
          <w:rtl/>
        </w:rPr>
        <w:t>و در آنچه اشتباهاً مرت</w:t>
      </w:r>
      <w:r w:rsidR="004B6063" w:rsidRPr="004B6063">
        <w:rPr>
          <w:rtl/>
        </w:rPr>
        <w:t>ک</w:t>
      </w:r>
      <w:r w:rsidR="006F6FC8" w:rsidRPr="00D773B7">
        <w:rPr>
          <w:rtl/>
        </w:rPr>
        <w:t>ب آن شده‌ا</w:t>
      </w:r>
      <w:r w:rsidR="00583675" w:rsidRPr="00583675">
        <w:rPr>
          <w:rtl/>
        </w:rPr>
        <w:t>ی</w:t>
      </w:r>
      <w:r w:rsidR="006F6FC8" w:rsidRPr="00D773B7">
        <w:rPr>
          <w:rtl/>
        </w:rPr>
        <w:t>د بر شما گناهى ن</w:t>
      </w:r>
      <w:r w:rsidR="00583675" w:rsidRPr="00583675">
        <w:rPr>
          <w:rtl/>
        </w:rPr>
        <w:t>ی</w:t>
      </w:r>
      <w:r w:rsidR="006F6FC8" w:rsidRPr="00D773B7">
        <w:rPr>
          <w:rtl/>
        </w:rPr>
        <w:t xml:space="preserve">ست، ولى در آنچه </w:t>
      </w:r>
      <w:r w:rsidR="0091065E">
        <w:rPr>
          <w:rtl/>
        </w:rPr>
        <w:t>دل‌ها</w:t>
      </w:r>
      <w:r w:rsidR="00583675" w:rsidRPr="00583675">
        <w:rPr>
          <w:rtl/>
        </w:rPr>
        <w:t>ی</w:t>
      </w:r>
      <w:r w:rsidR="006F6FC8" w:rsidRPr="00D773B7">
        <w:rPr>
          <w:rtl/>
        </w:rPr>
        <w:t>تان عمد داشته است [مسؤول</w:t>
      </w:r>
      <w:r w:rsidR="00583675" w:rsidRPr="00583675">
        <w:rPr>
          <w:rtl/>
        </w:rPr>
        <w:t>ی</w:t>
      </w:r>
      <w:r w:rsidR="006F6FC8" w:rsidRPr="00D773B7">
        <w:rPr>
          <w:rtl/>
        </w:rPr>
        <w:t>د]</w:t>
      </w:r>
      <w:r w:rsidRPr="00D773B7">
        <w:rPr>
          <w:rStyle w:val="Charc"/>
          <w:rFonts w:hint="cs"/>
          <w:rtl/>
        </w:rPr>
        <w:t>»</w:t>
      </w:r>
      <w:r w:rsidRPr="00D938A1">
        <w:rPr>
          <w:rFonts w:cs="B Lotus" w:hint="cs"/>
          <w:rtl/>
        </w:rPr>
        <w:t>.</w:t>
      </w:r>
    </w:p>
    <w:p w:rsidR="00C34B6B" w:rsidRPr="00C97A77" w:rsidRDefault="00832783" w:rsidP="00C34B6B">
      <w:pPr>
        <w:bidi/>
        <w:ind w:firstLine="284"/>
        <w:jc w:val="both"/>
        <w:rPr>
          <w:rStyle w:val="Char2"/>
          <w:rtl/>
        </w:rPr>
      </w:pPr>
      <w:r w:rsidRPr="00C97A77">
        <w:rPr>
          <w:rStyle w:val="Char2"/>
          <w:rFonts w:hint="cs"/>
          <w:rtl/>
        </w:rPr>
        <w:t xml:space="preserve">و باز قرآن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در ز</w:t>
      </w:r>
      <w:r w:rsidR="00C97A77" w:rsidRPr="00C97A77">
        <w:rPr>
          <w:rStyle w:val="Char2"/>
          <w:rFonts w:hint="cs"/>
          <w:rtl/>
        </w:rPr>
        <w:t>ی</w:t>
      </w:r>
      <w:r w:rsidRPr="00C97A77">
        <w:rPr>
          <w:rStyle w:val="Char2"/>
          <w:rFonts w:hint="cs"/>
          <w:rtl/>
        </w:rPr>
        <w:t>ر ش</w:t>
      </w:r>
      <w:r w:rsidR="006808D5" w:rsidRPr="006808D5">
        <w:rPr>
          <w:rStyle w:val="Char2"/>
          <w:rFonts w:hint="cs"/>
          <w:rtl/>
        </w:rPr>
        <w:t>ک</w:t>
      </w:r>
      <w:r w:rsidRPr="00C97A77">
        <w:rPr>
          <w:rStyle w:val="Char2"/>
          <w:rFonts w:hint="cs"/>
          <w:rtl/>
        </w:rPr>
        <w:t xml:space="preserve">نجه و عذاب </w:t>
      </w:r>
      <w:r w:rsidR="006808D5" w:rsidRPr="006808D5">
        <w:rPr>
          <w:rStyle w:val="Char2"/>
          <w:rFonts w:hint="cs"/>
          <w:rtl/>
        </w:rPr>
        <w:t>ک</w:t>
      </w:r>
      <w:r w:rsidRPr="00C97A77">
        <w:rPr>
          <w:rStyle w:val="Char2"/>
          <w:rFonts w:hint="cs"/>
          <w:rtl/>
        </w:rPr>
        <w:t xml:space="preserve">لمه </w:t>
      </w:r>
      <w:r w:rsidR="006808D5" w:rsidRPr="006808D5">
        <w:rPr>
          <w:rStyle w:val="Char2"/>
          <w:rFonts w:hint="cs"/>
          <w:rtl/>
        </w:rPr>
        <w:t>ک</w:t>
      </w:r>
      <w:r w:rsidRPr="00C97A77">
        <w:rPr>
          <w:rStyle w:val="Char2"/>
          <w:rFonts w:hint="cs"/>
          <w:rtl/>
        </w:rPr>
        <w:t xml:space="preserve">فر را بر زبان آورد مورد مؤاخذه </w:t>
      </w:r>
      <w:r w:rsidR="00583564" w:rsidRPr="00C97A77">
        <w:rPr>
          <w:rStyle w:val="Char2"/>
          <w:rFonts w:hint="cs"/>
          <w:rtl/>
        </w:rPr>
        <w:t xml:space="preserve">قرار نداده است، آنجا </w:t>
      </w:r>
      <w:r w:rsidR="006808D5" w:rsidRPr="006808D5">
        <w:rPr>
          <w:rStyle w:val="Char2"/>
          <w:rFonts w:hint="cs"/>
          <w:rtl/>
        </w:rPr>
        <w:t>ک</w:t>
      </w:r>
      <w:r w:rsidR="00583564" w:rsidRPr="00C97A77">
        <w:rPr>
          <w:rStyle w:val="Char2"/>
          <w:rFonts w:hint="cs"/>
          <w:rtl/>
        </w:rPr>
        <w:t>ه م</w:t>
      </w:r>
      <w:r w:rsidR="00C97A77" w:rsidRPr="00C97A77">
        <w:rPr>
          <w:rStyle w:val="Char2"/>
          <w:rFonts w:hint="cs"/>
          <w:rtl/>
        </w:rPr>
        <w:t>ی</w:t>
      </w:r>
      <w:r w:rsidR="00583564" w:rsidRPr="00C97A77">
        <w:rPr>
          <w:rStyle w:val="Char2"/>
          <w:rFonts w:hint="cs"/>
          <w:rtl/>
        </w:rPr>
        <w:t>‌فرما</w:t>
      </w:r>
      <w:r w:rsidR="00C97A77" w:rsidRPr="00C97A77">
        <w:rPr>
          <w:rStyle w:val="Char2"/>
          <w:rFonts w:hint="cs"/>
          <w:rtl/>
        </w:rPr>
        <w:t>ی</w:t>
      </w:r>
      <w:r w:rsidR="00583564" w:rsidRPr="00C97A77">
        <w:rPr>
          <w:rStyle w:val="Char2"/>
          <w:rFonts w:hint="cs"/>
          <w:rtl/>
        </w:rPr>
        <w:t>د:</w:t>
      </w:r>
    </w:p>
    <w:p w:rsidR="00583564" w:rsidRPr="00C97A77" w:rsidRDefault="00D773B7" w:rsidP="00583564">
      <w:pPr>
        <w:bidi/>
        <w:ind w:firstLine="284"/>
        <w:jc w:val="both"/>
        <w:rPr>
          <w:rStyle w:val="Char2"/>
          <w:rtl/>
        </w:rPr>
      </w:pPr>
      <w:r w:rsidRPr="00C97A77">
        <w:rPr>
          <w:rStyle w:val="Char2"/>
          <w:rFonts w:hint="cs"/>
          <w:rtl/>
        </w:rPr>
        <w:t xml:space="preserve">و باز قرآن آن </w:t>
      </w:r>
      <w:r w:rsidR="006808D5" w:rsidRPr="006808D5">
        <w:rPr>
          <w:rStyle w:val="Char2"/>
          <w:rFonts w:hint="cs"/>
          <w:rtl/>
        </w:rPr>
        <w:t>ک</w:t>
      </w:r>
      <w:r w:rsidRPr="00C97A77">
        <w:rPr>
          <w:rStyle w:val="Char2"/>
          <w:rFonts w:hint="cs"/>
          <w:rtl/>
        </w:rPr>
        <w:t>س</w:t>
      </w:r>
      <w:r w:rsidR="00F9259C" w:rsidRPr="00C97A77">
        <w:rPr>
          <w:rStyle w:val="Char2"/>
          <w:rFonts w:hint="cs"/>
          <w:rtl/>
        </w:rPr>
        <w:t xml:space="preserve"> را </w:t>
      </w:r>
      <w:r w:rsidR="006808D5" w:rsidRPr="006808D5">
        <w:rPr>
          <w:rStyle w:val="Char2"/>
          <w:rFonts w:hint="cs"/>
          <w:rtl/>
        </w:rPr>
        <w:t>ک</w:t>
      </w:r>
      <w:r w:rsidR="00F9259C" w:rsidRPr="00C97A77">
        <w:rPr>
          <w:rStyle w:val="Char2"/>
          <w:rFonts w:hint="cs"/>
          <w:rtl/>
        </w:rPr>
        <w:t>ه در ز</w:t>
      </w:r>
      <w:r w:rsidR="00C97A77" w:rsidRPr="00C97A77">
        <w:rPr>
          <w:rStyle w:val="Char2"/>
          <w:rFonts w:hint="cs"/>
          <w:rtl/>
        </w:rPr>
        <w:t>ی</w:t>
      </w:r>
      <w:r w:rsidR="00F9259C" w:rsidRPr="00C97A77">
        <w:rPr>
          <w:rStyle w:val="Char2"/>
          <w:rFonts w:hint="cs"/>
          <w:rtl/>
        </w:rPr>
        <w:t>ر ش</w:t>
      </w:r>
      <w:r w:rsidR="006808D5" w:rsidRPr="006808D5">
        <w:rPr>
          <w:rStyle w:val="Char2"/>
          <w:rFonts w:hint="cs"/>
          <w:rtl/>
        </w:rPr>
        <w:t>ک</w:t>
      </w:r>
      <w:r w:rsidR="00F9259C" w:rsidRPr="00C97A77">
        <w:rPr>
          <w:rStyle w:val="Char2"/>
          <w:rFonts w:hint="cs"/>
          <w:rtl/>
        </w:rPr>
        <w:t>نجه و عذا</w:t>
      </w:r>
      <w:r w:rsidR="00583FD6" w:rsidRPr="00C97A77">
        <w:rPr>
          <w:rStyle w:val="Char2"/>
          <w:rFonts w:hint="cs"/>
          <w:rtl/>
        </w:rPr>
        <w:t>ب</w:t>
      </w:r>
      <w:r w:rsidR="00F9259C" w:rsidRPr="00C97A77">
        <w:rPr>
          <w:rStyle w:val="Char2"/>
          <w:rFonts w:hint="cs"/>
          <w:rtl/>
        </w:rPr>
        <w:t xml:space="preserve"> </w:t>
      </w:r>
      <w:r w:rsidR="006808D5" w:rsidRPr="006808D5">
        <w:rPr>
          <w:rStyle w:val="Char2"/>
          <w:rFonts w:hint="cs"/>
          <w:rtl/>
        </w:rPr>
        <w:t>ک</w:t>
      </w:r>
      <w:r w:rsidR="00F9259C" w:rsidRPr="00C97A77">
        <w:rPr>
          <w:rStyle w:val="Char2"/>
          <w:rFonts w:hint="cs"/>
          <w:rtl/>
        </w:rPr>
        <w:t xml:space="preserve">لمه </w:t>
      </w:r>
      <w:r w:rsidR="006808D5" w:rsidRPr="006808D5">
        <w:rPr>
          <w:rStyle w:val="Char2"/>
          <w:rFonts w:hint="cs"/>
          <w:rtl/>
        </w:rPr>
        <w:t>ک</w:t>
      </w:r>
      <w:r w:rsidR="00F9259C" w:rsidRPr="00C97A77">
        <w:rPr>
          <w:rStyle w:val="Char2"/>
          <w:rFonts w:hint="cs"/>
          <w:rtl/>
        </w:rPr>
        <w:t xml:space="preserve">فر را بر زبان آورد </w:t>
      </w:r>
      <w:r w:rsidR="008B7EBB" w:rsidRPr="00C97A77">
        <w:rPr>
          <w:rStyle w:val="Char2"/>
          <w:rFonts w:hint="cs"/>
          <w:rtl/>
        </w:rPr>
        <w:t>م</w:t>
      </w:r>
      <w:r w:rsidR="00F9259C" w:rsidRPr="00C97A77">
        <w:rPr>
          <w:rStyle w:val="Char2"/>
          <w:rFonts w:hint="cs"/>
          <w:rtl/>
        </w:rPr>
        <w:t xml:space="preserve">ورد مؤاخذه قرار نداده است، آنجا </w:t>
      </w:r>
      <w:r w:rsidR="006808D5" w:rsidRPr="006808D5">
        <w:rPr>
          <w:rStyle w:val="Char2"/>
          <w:rFonts w:hint="cs"/>
          <w:rtl/>
        </w:rPr>
        <w:t>ک</w:t>
      </w:r>
      <w:r w:rsidR="00F9259C" w:rsidRPr="00C97A77">
        <w:rPr>
          <w:rStyle w:val="Char2"/>
          <w:rFonts w:hint="cs"/>
          <w:rtl/>
        </w:rPr>
        <w:t>ه م</w:t>
      </w:r>
      <w:r w:rsidR="00C97A77" w:rsidRPr="00C97A77">
        <w:rPr>
          <w:rStyle w:val="Char2"/>
          <w:rFonts w:hint="cs"/>
          <w:rtl/>
        </w:rPr>
        <w:t>ی</w:t>
      </w:r>
      <w:r w:rsidR="00F9259C" w:rsidRPr="00C97A77">
        <w:rPr>
          <w:rStyle w:val="Char2"/>
          <w:rFonts w:hint="cs"/>
          <w:rtl/>
        </w:rPr>
        <w:t>‌فرما</w:t>
      </w:r>
      <w:r w:rsidR="00C97A77" w:rsidRPr="00C97A77">
        <w:rPr>
          <w:rStyle w:val="Char2"/>
          <w:rFonts w:hint="cs"/>
          <w:rtl/>
        </w:rPr>
        <w:t>ی</w:t>
      </w:r>
      <w:r w:rsidR="00F9259C" w:rsidRPr="00C97A77">
        <w:rPr>
          <w:rStyle w:val="Char2"/>
          <w:rFonts w:hint="cs"/>
          <w:rtl/>
        </w:rPr>
        <w:t>د:</w:t>
      </w:r>
    </w:p>
    <w:p w:rsidR="00D773B7" w:rsidRPr="00C97A77" w:rsidRDefault="00D773B7" w:rsidP="00D773B7">
      <w:pPr>
        <w:pStyle w:val="a4"/>
        <w:rPr>
          <w:rStyle w:val="Char2"/>
          <w:rtl/>
        </w:rPr>
      </w:pPr>
      <w:r w:rsidRPr="00D773B7">
        <w:rPr>
          <w:rStyle w:val="Charc"/>
          <w:rtl/>
        </w:rPr>
        <w:t>﴿</w:t>
      </w:r>
      <w:r w:rsidRPr="00D773B7">
        <w:rPr>
          <w:rtl/>
        </w:rPr>
        <w:t>إِلَّا مَنۡ أُكۡرِهَ وَقَلۡبُهُ</w:t>
      </w:r>
      <w:r w:rsidRPr="00D773B7">
        <w:rPr>
          <w:rFonts w:hint="cs"/>
          <w:rtl/>
        </w:rPr>
        <w:t>ۥ</w:t>
      </w:r>
      <w:r w:rsidRPr="00D773B7">
        <w:rPr>
          <w:rtl/>
        </w:rPr>
        <w:t xml:space="preserve"> مُطۡمَئِنُّۢ بِ</w:t>
      </w:r>
      <w:r w:rsidRPr="00D773B7">
        <w:rPr>
          <w:rFonts w:hint="cs"/>
          <w:rtl/>
        </w:rPr>
        <w:t>ٱ</w:t>
      </w:r>
      <w:r w:rsidRPr="00D773B7">
        <w:rPr>
          <w:rFonts w:hint="eastAsia"/>
          <w:rtl/>
        </w:rPr>
        <w:t>لۡإِيمَٰنِ</w:t>
      </w:r>
      <w:r w:rsidRPr="00D773B7">
        <w:rPr>
          <w:rStyle w:val="Charc"/>
          <w:rtl/>
        </w:rPr>
        <w:t>﴾</w:t>
      </w:r>
      <w:r>
        <w:rPr>
          <w:rFonts w:ascii="Tahoma" w:hAnsi="Tahoma" w:cs="Arial"/>
          <w:rtl/>
        </w:rPr>
        <w:t xml:space="preserve"> </w:t>
      </w:r>
      <w:r w:rsidRPr="00D773B7">
        <w:rPr>
          <w:rStyle w:val="Char5"/>
          <w:rtl/>
        </w:rPr>
        <w:t>[النحل: 106]</w:t>
      </w:r>
      <w:r>
        <w:rPr>
          <w:rStyle w:val="Char5"/>
          <w:rFonts w:hint="cs"/>
          <w:rtl/>
        </w:rPr>
        <w:t>.</w:t>
      </w:r>
    </w:p>
    <w:p w:rsidR="008B7EBB" w:rsidRPr="00D938A1" w:rsidRDefault="008B7EBB" w:rsidP="00D773B7">
      <w:pPr>
        <w:pStyle w:val="a6"/>
        <w:rPr>
          <w:rFonts w:cs="B Lotus"/>
          <w:rtl/>
        </w:rPr>
      </w:pPr>
      <w:r w:rsidRPr="00D773B7">
        <w:rPr>
          <w:rStyle w:val="Charc"/>
          <w:rFonts w:hint="cs"/>
          <w:rtl/>
        </w:rPr>
        <w:t>«</w:t>
      </w:r>
      <w:r w:rsidR="00755669" w:rsidRPr="00D773B7">
        <w:rPr>
          <w:rFonts w:hint="cs"/>
          <w:rtl/>
        </w:rPr>
        <w:t xml:space="preserve">مگر آن </w:t>
      </w:r>
      <w:r w:rsidR="004B6063" w:rsidRPr="004B6063">
        <w:rPr>
          <w:rFonts w:hint="cs"/>
          <w:rtl/>
        </w:rPr>
        <w:t>ک</w:t>
      </w:r>
      <w:r w:rsidR="00755669" w:rsidRPr="00D773B7">
        <w:rPr>
          <w:rFonts w:hint="cs"/>
          <w:rtl/>
        </w:rPr>
        <w:t>س</w:t>
      </w:r>
      <w:r w:rsidR="00583675" w:rsidRPr="00583675">
        <w:rPr>
          <w:rFonts w:hint="cs"/>
          <w:rtl/>
        </w:rPr>
        <w:t>ی</w:t>
      </w:r>
      <w:r w:rsidR="00755669" w:rsidRPr="00D773B7">
        <w:rPr>
          <w:rFonts w:hint="cs"/>
          <w:rtl/>
        </w:rPr>
        <w:t xml:space="preserve"> </w:t>
      </w:r>
      <w:r w:rsidR="004B6063" w:rsidRPr="004B6063">
        <w:rPr>
          <w:rFonts w:hint="cs"/>
          <w:rtl/>
        </w:rPr>
        <w:t>ک</w:t>
      </w:r>
      <w:r w:rsidR="00755669" w:rsidRPr="00D773B7">
        <w:rPr>
          <w:rFonts w:hint="cs"/>
          <w:rtl/>
        </w:rPr>
        <w:t>ه مجبور شده ول</w:t>
      </w:r>
      <w:r w:rsidR="00583675" w:rsidRPr="00583675">
        <w:rPr>
          <w:rFonts w:hint="cs"/>
          <w:rtl/>
        </w:rPr>
        <w:t>ی</w:t>
      </w:r>
      <w:r w:rsidR="00755669" w:rsidRPr="00D773B7">
        <w:rPr>
          <w:rFonts w:hint="cs"/>
          <w:rtl/>
        </w:rPr>
        <w:t xml:space="preserve"> قلبش به ا</w:t>
      </w:r>
      <w:r w:rsidR="00583675" w:rsidRPr="00583675">
        <w:rPr>
          <w:rFonts w:hint="cs"/>
          <w:rtl/>
        </w:rPr>
        <w:t>ی</w:t>
      </w:r>
      <w:r w:rsidR="00755669" w:rsidRPr="00D773B7">
        <w:rPr>
          <w:rFonts w:hint="cs"/>
          <w:rtl/>
        </w:rPr>
        <w:t>مان اطم</w:t>
      </w:r>
      <w:r w:rsidR="00583675" w:rsidRPr="00583675">
        <w:rPr>
          <w:rFonts w:hint="cs"/>
          <w:rtl/>
        </w:rPr>
        <w:t>ی</w:t>
      </w:r>
      <w:r w:rsidR="00755669" w:rsidRPr="00D773B7">
        <w:rPr>
          <w:rFonts w:hint="cs"/>
          <w:rtl/>
        </w:rPr>
        <w:t>نان دارد</w:t>
      </w:r>
      <w:r w:rsidRPr="00D773B7">
        <w:rPr>
          <w:rStyle w:val="Charc"/>
          <w:rFonts w:hint="cs"/>
          <w:rtl/>
        </w:rPr>
        <w:t>»</w:t>
      </w:r>
      <w:r w:rsidRPr="00D938A1">
        <w:rPr>
          <w:rFonts w:cs="B Lotus" w:hint="cs"/>
          <w:rtl/>
        </w:rPr>
        <w:t>.</w:t>
      </w:r>
    </w:p>
    <w:p w:rsidR="00F9259C" w:rsidRPr="00C97A77" w:rsidRDefault="00283CD7" w:rsidP="001D7D45">
      <w:pPr>
        <w:widowControl w:val="0"/>
        <w:bidi/>
        <w:ind w:firstLine="284"/>
        <w:jc w:val="both"/>
        <w:rPr>
          <w:rStyle w:val="Char2"/>
          <w:rtl/>
        </w:rPr>
      </w:pPr>
      <w:r w:rsidRPr="00C97A77">
        <w:rPr>
          <w:rStyle w:val="Char2"/>
          <w:rFonts w:hint="cs"/>
          <w:rtl/>
        </w:rPr>
        <w:t xml:space="preserve">و از </w:t>
      </w:r>
      <w:r w:rsidR="00156585" w:rsidRPr="00C97A77">
        <w:rPr>
          <w:rStyle w:val="Char2"/>
          <w:rFonts w:hint="cs"/>
          <w:rtl/>
        </w:rPr>
        <w:t>آن ب</w:t>
      </w:r>
      <w:r w:rsidR="00C97A77" w:rsidRPr="00C97A77">
        <w:rPr>
          <w:rStyle w:val="Char2"/>
          <w:rFonts w:hint="cs"/>
          <w:rtl/>
        </w:rPr>
        <w:t>ی</w:t>
      </w:r>
      <w:r w:rsidR="00156585" w:rsidRPr="00C97A77">
        <w:rPr>
          <w:rStyle w:val="Char2"/>
          <w:rFonts w:hint="cs"/>
          <w:rtl/>
        </w:rPr>
        <w:t>شتر در قرآن ب</w:t>
      </w:r>
      <w:r w:rsidR="00C97A77" w:rsidRPr="00C97A77">
        <w:rPr>
          <w:rStyle w:val="Char2"/>
          <w:rFonts w:hint="cs"/>
          <w:rtl/>
        </w:rPr>
        <w:t>ی</w:t>
      </w:r>
      <w:r w:rsidR="00156585" w:rsidRPr="00C97A77">
        <w:rPr>
          <w:rStyle w:val="Char2"/>
          <w:rFonts w:hint="cs"/>
          <w:rtl/>
        </w:rPr>
        <w:t xml:space="preserve">ان شده </w:t>
      </w:r>
      <w:r w:rsidR="006808D5" w:rsidRPr="006808D5">
        <w:rPr>
          <w:rStyle w:val="Char2"/>
          <w:rFonts w:hint="cs"/>
          <w:rtl/>
        </w:rPr>
        <w:t>ک</w:t>
      </w:r>
      <w:r w:rsidR="00156585" w:rsidRPr="00C97A77">
        <w:rPr>
          <w:rStyle w:val="Char2"/>
          <w:rFonts w:hint="cs"/>
          <w:rtl/>
        </w:rPr>
        <w:t xml:space="preserve">ه هر </w:t>
      </w:r>
      <w:r w:rsidR="006808D5" w:rsidRPr="006808D5">
        <w:rPr>
          <w:rStyle w:val="Char2"/>
          <w:rFonts w:hint="cs"/>
          <w:rtl/>
        </w:rPr>
        <w:t>ک</w:t>
      </w:r>
      <w:r w:rsidR="00156585" w:rsidRPr="00C97A77">
        <w:rPr>
          <w:rStyle w:val="Char2"/>
          <w:rFonts w:hint="cs"/>
          <w:rtl/>
        </w:rPr>
        <w:t>س</w:t>
      </w:r>
      <w:r w:rsidR="00C97A77" w:rsidRPr="00C97A77">
        <w:rPr>
          <w:rStyle w:val="Char2"/>
          <w:rFonts w:hint="cs"/>
          <w:rtl/>
        </w:rPr>
        <w:t>ی</w:t>
      </w:r>
      <w:r w:rsidR="00156585" w:rsidRPr="00C97A77">
        <w:rPr>
          <w:rStyle w:val="Char2"/>
          <w:rFonts w:hint="cs"/>
          <w:rtl/>
        </w:rPr>
        <w:t xml:space="preserve"> تحت فشار و ن</w:t>
      </w:r>
      <w:r w:rsidR="00C97A77" w:rsidRPr="00C97A77">
        <w:rPr>
          <w:rStyle w:val="Char2"/>
          <w:rFonts w:hint="cs"/>
          <w:rtl/>
        </w:rPr>
        <w:t>ی</w:t>
      </w:r>
      <w:r w:rsidR="00156585" w:rsidRPr="00C97A77">
        <w:rPr>
          <w:rStyle w:val="Char2"/>
          <w:rFonts w:hint="cs"/>
          <w:rtl/>
        </w:rPr>
        <w:t>رو</w:t>
      </w:r>
      <w:r w:rsidR="00C97A77" w:rsidRPr="00C97A77">
        <w:rPr>
          <w:rStyle w:val="Char2"/>
          <w:rFonts w:hint="cs"/>
          <w:rtl/>
        </w:rPr>
        <w:t>ی</w:t>
      </w:r>
      <w:r w:rsidR="00156585" w:rsidRPr="00C97A77">
        <w:rPr>
          <w:rStyle w:val="Char2"/>
          <w:rFonts w:hint="cs"/>
          <w:rtl/>
        </w:rPr>
        <w:t xml:space="preserve"> بازدارنده مانند ضروت گرسنگ</w:t>
      </w:r>
      <w:r w:rsidR="00C97A77" w:rsidRPr="00C97A77">
        <w:rPr>
          <w:rStyle w:val="Char2"/>
          <w:rFonts w:hint="cs"/>
          <w:rtl/>
        </w:rPr>
        <w:t>ی</w:t>
      </w:r>
      <w:r w:rsidR="00156585" w:rsidRPr="00C97A77">
        <w:rPr>
          <w:rStyle w:val="Char2"/>
          <w:rFonts w:hint="cs"/>
          <w:rtl/>
        </w:rPr>
        <w:t xml:space="preserve"> و ... با اراد</w:t>
      </w:r>
      <w:r w:rsidR="009F7EDB" w:rsidRPr="009F7EDB">
        <w:rPr>
          <w:rStyle w:val="Char2"/>
          <w:rFonts w:hint="cs"/>
          <w:rtl/>
        </w:rPr>
        <w:t>ۀ</w:t>
      </w:r>
      <w:r w:rsidR="00156585" w:rsidRPr="00C97A77">
        <w:rPr>
          <w:rStyle w:val="Char2"/>
          <w:rFonts w:hint="cs"/>
          <w:rtl/>
        </w:rPr>
        <w:t xml:space="preserve"> خود مرت</w:t>
      </w:r>
      <w:r w:rsidR="006808D5" w:rsidRPr="006808D5">
        <w:rPr>
          <w:rStyle w:val="Char2"/>
          <w:rFonts w:hint="cs"/>
          <w:rtl/>
        </w:rPr>
        <w:t>ک</w:t>
      </w:r>
      <w:r w:rsidR="00156585" w:rsidRPr="00C97A77">
        <w:rPr>
          <w:rStyle w:val="Char2"/>
          <w:rFonts w:hint="cs"/>
          <w:rtl/>
        </w:rPr>
        <w:t>ب فعل</w:t>
      </w:r>
      <w:r w:rsidR="00C97A77" w:rsidRPr="00C97A77">
        <w:rPr>
          <w:rStyle w:val="Char2"/>
          <w:rFonts w:hint="cs"/>
          <w:rtl/>
        </w:rPr>
        <w:t>ی</w:t>
      </w:r>
      <w:r w:rsidR="00156585" w:rsidRPr="00C97A77">
        <w:rPr>
          <w:rStyle w:val="Char2"/>
          <w:rFonts w:hint="cs"/>
          <w:rtl/>
        </w:rPr>
        <w:t xml:space="preserve"> گردد خداوند متعال آن عمل را گناه نم</w:t>
      </w:r>
      <w:r w:rsidR="00C97A77" w:rsidRPr="00C97A77">
        <w:rPr>
          <w:rStyle w:val="Char2"/>
          <w:rFonts w:hint="cs"/>
          <w:rtl/>
        </w:rPr>
        <w:t>ی</w:t>
      </w:r>
      <w:r w:rsidR="00156585" w:rsidRPr="00C97A77">
        <w:rPr>
          <w:rStyle w:val="Char2"/>
          <w:rFonts w:hint="cs"/>
          <w:rtl/>
        </w:rPr>
        <w:t>‌شناسد:</w:t>
      </w:r>
    </w:p>
    <w:p w:rsidR="00D773B7" w:rsidRPr="00C97A77" w:rsidRDefault="00D773B7" w:rsidP="00D773B7">
      <w:pPr>
        <w:pStyle w:val="a4"/>
        <w:rPr>
          <w:rStyle w:val="Char2"/>
          <w:rtl/>
        </w:rPr>
      </w:pPr>
      <w:r w:rsidRPr="00D773B7">
        <w:rPr>
          <w:rStyle w:val="Charc"/>
          <w:rtl/>
        </w:rPr>
        <w:t>﴿</w:t>
      </w:r>
      <w:r w:rsidRPr="00D773B7">
        <w:rPr>
          <w:rtl/>
        </w:rPr>
        <w:t xml:space="preserve">فَمَنِ </w:t>
      </w:r>
      <w:r w:rsidRPr="00D773B7">
        <w:rPr>
          <w:rFonts w:hint="cs"/>
          <w:rtl/>
        </w:rPr>
        <w:t>ٱ</w:t>
      </w:r>
      <w:r w:rsidRPr="00D773B7">
        <w:rPr>
          <w:rFonts w:hint="eastAsia"/>
          <w:rtl/>
        </w:rPr>
        <w:t>ضۡطُرَّ</w:t>
      </w:r>
      <w:r w:rsidRPr="00D773B7">
        <w:rPr>
          <w:rtl/>
        </w:rPr>
        <w:t xml:space="preserve"> غَيۡرَ بَاغٖ وَلَا عَا</w:t>
      </w:r>
      <w:r w:rsidRPr="00D773B7">
        <w:rPr>
          <w:rFonts w:hint="eastAsia"/>
          <w:rtl/>
        </w:rPr>
        <w:t>دٖ</w:t>
      </w:r>
      <w:r w:rsidRPr="00D773B7">
        <w:rPr>
          <w:rtl/>
        </w:rPr>
        <w:t xml:space="preserve"> فَإِنَّ رَبَّكَ غَفُورٞ رَّحِيمٞ</w:t>
      </w:r>
      <w:r w:rsidRPr="00D773B7">
        <w:rPr>
          <w:rStyle w:val="Charc"/>
          <w:rtl/>
        </w:rPr>
        <w:t>﴾</w:t>
      </w:r>
      <w:r>
        <w:rPr>
          <w:rFonts w:ascii="Tahoma" w:hAnsi="Tahoma" w:cs="Arial"/>
          <w:rtl/>
        </w:rPr>
        <w:t xml:space="preserve"> </w:t>
      </w:r>
      <w:r w:rsidRPr="00D773B7">
        <w:rPr>
          <w:rStyle w:val="Char5"/>
          <w:rtl/>
        </w:rPr>
        <w:t>[الأنعام: 145]</w:t>
      </w:r>
      <w:r>
        <w:rPr>
          <w:rStyle w:val="Char5"/>
          <w:rFonts w:hint="cs"/>
          <w:rtl/>
        </w:rPr>
        <w:t xml:space="preserve">. </w:t>
      </w:r>
    </w:p>
    <w:p w:rsidR="005113F5" w:rsidRPr="00D938A1" w:rsidRDefault="005113F5" w:rsidP="00F86AC4">
      <w:pPr>
        <w:pStyle w:val="a6"/>
        <w:rPr>
          <w:rFonts w:cs="B Lotus"/>
          <w:rtl/>
        </w:rPr>
      </w:pPr>
      <w:r w:rsidRPr="00F86AC4">
        <w:rPr>
          <w:rStyle w:val="Charc"/>
          <w:rFonts w:hint="cs"/>
          <w:rtl/>
        </w:rPr>
        <w:t>«</w:t>
      </w:r>
      <w:r w:rsidR="00F40033" w:rsidRPr="00D773B7">
        <w:rPr>
          <w:rFonts w:hint="cs"/>
          <w:rtl/>
        </w:rPr>
        <w:t xml:space="preserve">پس </w:t>
      </w:r>
      <w:r w:rsidR="004B6063" w:rsidRPr="004B6063">
        <w:rPr>
          <w:rFonts w:hint="cs"/>
          <w:rtl/>
        </w:rPr>
        <w:t>ک</w:t>
      </w:r>
      <w:r w:rsidR="00F40033" w:rsidRPr="00D773B7">
        <w:rPr>
          <w:rFonts w:hint="cs"/>
          <w:rtl/>
        </w:rPr>
        <w:t>س</w:t>
      </w:r>
      <w:r w:rsidR="00583675" w:rsidRPr="00583675">
        <w:rPr>
          <w:rFonts w:hint="cs"/>
          <w:rtl/>
        </w:rPr>
        <w:t>ی</w:t>
      </w:r>
      <w:r w:rsidR="00F40033" w:rsidRPr="00D773B7">
        <w:rPr>
          <w:rFonts w:hint="cs"/>
          <w:rtl/>
        </w:rPr>
        <w:t xml:space="preserve"> </w:t>
      </w:r>
      <w:r w:rsidR="004B6063" w:rsidRPr="004B6063">
        <w:rPr>
          <w:rFonts w:hint="cs"/>
          <w:rtl/>
        </w:rPr>
        <w:t>ک</w:t>
      </w:r>
      <w:r w:rsidR="00F40033" w:rsidRPr="00D773B7">
        <w:rPr>
          <w:rFonts w:hint="cs"/>
          <w:rtl/>
        </w:rPr>
        <w:t>ه بدون سر</w:t>
      </w:r>
      <w:r w:rsidR="004B6063" w:rsidRPr="004B6063">
        <w:rPr>
          <w:rFonts w:hint="cs"/>
          <w:rtl/>
        </w:rPr>
        <w:t>ک</w:t>
      </w:r>
      <w:r w:rsidR="00F40033" w:rsidRPr="00D773B7">
        <w:rPr>
          <w:rFonts w:hint="cs"/>
          <w:rtl/>
        </w:rPr>
        <w:t>ش</w:t>
      </w:r>
      <w:r w:rsidR="00D773B7">
        <w:rPr>
          <w:rFonts w:hint="cs"/>
          <w:rtl/>
        </w:rPr>
        <w:t>ی</w:t>
      </w:r>
      <w:r w:rsidR="00F40033" w:rsidRPr="00D773B7">
        <w:rPr>
          <w:rFonts w:hint="cs"/>
          <w:rtl/>
        </w:rPr>
        <w:t xml:space="preserve"> ز</w:t>
      </w:r>
      <w:r w:rsidR="00583675" w:rsidRPr="00583675">
        <w:rPr>
          <w:rFonts w:hint="cs"/>
          <w:rtl/>
        </w:rPr>
        <w:t>ی</w:t>
      </w:r>
      <w:r w:rsidR="00F40033" w:rsidRPr="00D773B7">
        <w:rPr>
          <w:rFonts w:hint="cs"/>
          <w:rtl/>
        </w:rPr>
        <w:t>اده</w:t>
      </w:r>
      <w:r w:rsidR="00D773B7">
        <w:rPr>
          <w:rFonts w:hint="cs"/>
          <w:rtl/>
        </w:rPr>
        <w:t xml:space="preserve"> </w:t>
      </w:r>
      <w:r w:rsidR="00F40033" w:rsidRPr="00D773B7">
        <w:rPr>
          <w:rFonts w:hint="cs"/>
          <w:rtl/>
        </w:rPr>
        <w:t>‌خواه</w:t>
      </w:r>
      <w:r w:rsidR="00D773B7">
        <w:rPr>
          <w:rFonts w:hint="cs"/>
          <w:rtl/>
        </w:rPr>
        <w:t>ی</w:t>
      </w:r>
      <w:r w:rsidR="00F40033" w:rsidRPr="00D773B7">
        <w:rPr>
          <w:rFonts w:hint="cs"/>
          <w:rtl/>
        </w:rPr>
        <w:t xml:space="preserve"> [به خوردن آنها] ناچار گردد قطعاً پروردگار تو آمرزند</w:t>
      </w:r>
      <w:r w:rsidR="00D773B7">
        <w:rPr>
          <w:rFonts w:hint="cs"/>
          <w:rtl/>
        </w:rPr>
        <w:t>ۀ</w:t>
      </w:r>
      <w:r w:rsidR="00F40033" w:rsidRPr="00D773B7">
        <w:rPr>
          <w:rFonts w:hint="cs"/>
          <w:rtl/>
        </w:rPr>
        <w:t xml:space="preserve"> مهربان است</w:t>
      </w:r>
      <w:r w:rsidRPr="00F86AC4">
        <w:rPr>
          <w:rStyle w:val="Charc"/>
          <w:rFonts w:hint="cs"/>
          <w:rtl/>
        </w:rPr>
        <w:t>»</w:t>
      </w:r>
      <w:r w:rsidRPr="00D938A1">
        <w:rPr>
          <w:rFonts w:cs="B Lotus" w:hint="cs"/>
          <w:rtl/>
        </w:rPr>
        <w:t>.</w:t>
      </w:r>
    </w:p>
    <w:p w:rsidR="002F12C6" w:rsidRPr="00D938A1" w:rsidRDefault="002F12C6" w:rsidP="001D7D45">
      <w:pPr>
        <w:pStyle w:val="a2"/>
        <w:rPr>
          <w:rtl/>
        </w:rPr>
      </w:pPr>
      <w:r>
        <w:rPr>
          <w:rFonts w:hint="cs"/>
          <w:rtl/>
        </w:rPr>
        <w:t xml:space="preserve">«پس </w:t>
      </w:r>
      <w:r w:rsidR="00014A3C">
        <w:rPr>
          <w:rFonts w:hint="cs"/>
          <w:rtl/>
        </w:rPr>
        <w:t>چگونه انسان متحمّل خطا و گناه</w:t>
      </w:r>
      <w:r w:rsidR="001D7D45">
        <w:rPr>
          <w:rFonts w:hint="cs"/>
          <w:rtl/>
        </w:rPr>
        <w:t>ی</w:t>
      </w:r>
      <w:r w:rsidR="00014A3C">
        <w:rPr>
          <w:rFonts w:hint="cs"/>
          <w:rtl/>
        </w:rPr>
        <w:t xml:space="preserve"> م</w:t>
      </w:r>
      <w:r w:rsidR="001D7D45">
        <w:rPr>
          <w:rFonts w:hint="cs"/>
          <w:rtl/>
        </w:rPr>
        <w:t>ی</w:t>
      </w:r>
      <w:r w:rsidR="00014A3C">
        <w:rPr>
          <w:rFonts w:hint="cs"/>
          <w:rtl/>
        </w:rPr>
        <w:t xml:space="preserve">‌شود </w:t>
      </w:r>
      <w:r w:rsidR="008168DF">
        <w:rPr>
          <w:rFonts w:hint="cs"/>
          <w:rtl/>
        </w:rPr>
        <w:t>ک</w:t>
      </w:r>
      <w:r w:rsidR="00014A3C">
        <w:rPr>
          <w:rFonts w:hint="cs"/>
          <w:rtl/>
        </w:rPr>
        <w:t>ه نه شخصاً مرت</w:t>
      </w:r>
      <w:r w:rsidR="008168DF">
        <w:rPr>
          <w:rFonts w:hint="cs"/>
          <w:rtl/>
        </w:rPr>
        <w:t>ک</w:t>
      </w:r>
      <w:r w:rsidR="00014A3C">
        <w:rPr>
          <w:rFonts w:hint="cs"/>
          <w:rtl/>
        </w:rPr>
        <w:t xml:space="preserve">ب آن شده و نه در وقوع آن حضور داشته و نه قصد آن را </w:t>
      </w:r>
      <w:r w:rsidR="008168DF">
        <w:rPr>
          <w:rFonts w:hint="cs"/>
          <w:rtl/>
        </w:rPr>
        <w:t>ک</w:t>
      </w:r>
      <w:r w:rsidR="00014A3C">
        <w:rPr>
          <w:rFonts w:hint="cs"/>
          <w:rtl/>
        </w:rPr>
        <w:t>رده و نه</w:t>
      </w:r>
      <w:r w:rsidR="00C60BAA">
        <w:rPr>
          <w:rFonts w:hint="cs"/>
          <w:rtl/>
        </w:rPr>
        <w:t xml:space="preserve"> </w:t>
      </w:r>
      <w:r w:rsidR="008168DF">
        <w:rPr>
          <w:rFonts w:hint="cs"/>
          <w:rtl/>
        </w:rPr>
        <w:t>ک</w:t>
      </w:r>
      <w:r w:rsidR="00C60BAA">
        <w:rPr>
          <w:rFonts w:hint="cs"/>
          <w:rtl/>
        </w:rPr>
        <w:t>م‌تر</w:t>
      </w:r>
      <w:r w:rsidR="008168DF">
        <w:rPr>
          <w:rFonts w:hint="cs"/>
          <w:rtl/>
        </w:rPr>
        <w:t>ی</w:t>
      </w:r>
      <w:r w:rsidR="00C60BAA">
        <w:rPr>
          <w:rFonts w:hint="cs"/>
          <w:rtl/>
        </w:rPr>
        <w:t xml:space="preserve">ن </w:t>
      </w:r>
      <w:r w:rsidR="00014A3C">
        <w:rPr>
          <w:rFonts w:hint="cs"/>
          <w:rtl/>
        </w:rPr>
        <w:t>ارتباط</w:t>
      </w:r>
      <w:r w:rsidR="001D7D45">
        <w:rPr>
          <w:rFonts w:hint="cs"/>
          <w:rtl/>
        </w:rPr>
        <w:t>ی</w:t>
      </w:r>
      <w:r w:rsidR="00014A3C">
        <w:rPr>
          <w:rFonts w:hint="cs"/>
          <w:rtl/>
        </w:rPr>
        <w:t xml:space="preserve"> با آن داشته است؟!!!</w:t>
      </w:r>
      <w:r w:rsidRPr="00D938A1">
        <w:rPr>
          <w:rFonts w:hint="cs"/>
          <w:rtl/>
        </w:rPr>
        <w:t>».</w:t>
      </w:r>
    </w:p>
    <w:p w:rsidR="00156585" w:rsidRPr="00C97A77" w:rsidRDefault="00B45A82" w:rsidP="00B45A82">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91065E">
        <w:rPr>
          <w:rStyle w:val="Char2"/>
          <w:rFonts w:hint="cs"/>
          <w:rtl/>
        </w:rPr>
        <w:t xml:space="preserve"> </w:t>
      </w:r>
      <w:r w:rsidRPr="00C97A77">
        <w:rPr>
          <w:rStyle w:val="Char2"/>
          <w:rFonts w:hint="cs"/>
          <w:rtl/>
        </w:rPr>
        <w:t>*</w:t>
      </w:r>
    </w:p>
    <w:p w:rsidR="00C34B6B" w:rsidRDefault="009142A3" w:rsidP="00F86AC4">
      <w:pPr>
        <w:pStyle w:val="a0"/>
        <w:rPr>
          <w:rtl/>
        </w:rPr>
      </w:pPr>
      <w:bookmarkStart w:id="216" w:name="_Toc237013339"/>
      <w:bookmarkStart w:id="217" w:name="_Toc237013492"/>
      <w:bookmarkStart w:id="218" w:name="_Toc281676985"/>
      <w:bookmarkStart w:id="219" w:name="_Toc444772753"/>
      <w:r>
        <w:rPr>
          <w:rFonts w:hint="cs"/>
          <w:rtl/>
        </w:rPr>
        <w:t xml:space="preserve">3- </w:t>
      </w:r>
      <w:r w:rsidR="00B45A82">
        <w:rPr>
          <w:rFonts w:hint="cs"/>
          <w:rtl/>
        </w:rPr>
        <w:t>گناه در رابطه با تر</w:t>
      </w:r>
      <w:r w:rsidR="00F86AC4">
        <w:rPr>
          <w:rFonts w:hint="cs"/>
          <w:rtl/>
        </w:rPr>
        <w:t>ک</w:t>
      </w:r>
      <w:r w:rsidR="00B45A82">
        <w:rPr>
          <w:rFonts w:hint="cs"/>
          <w:rtl/>
        </w:rPr>
        <w:t xml:space="preserve"> اوامر و فعل مناه</w:t>
      </w:r>
      <w:bookmarkEnd w:id="216"/>
      <w:bookmarkEnd w:id="217"/>
      <w:bookmarkEnd w:id="218"/>
      <w:r w:rsidR="00F86AC4">
        <w:rPr>
          <w:rFonts w:hint="cs"/>
          <w:rtl/>
        </w:rPr>
        <w:t>ی</w:t>
      </w:r>
      <w:bookmarkEnd w:id="219"/>
    </w:p>
    <w:p w:rsidR="00B45A82" w:rsidRPr="00C97A77" w:rsidRDefault="00B45A82" w:rsidP="007959E9">
      <w:pPr>
        <w:bidi/>
        <w:ind w:firstLine="284"/>
        <w:jc w:val="both"/>
        <w:rPr>
          <w:rStyle w:val="Char2"/>
          <w:rtl/>
        </w:rPr>
      </w:pPr>
      <w:r w:rsidRPr="00C97A77">
        <w:rPr>
          <w:rStyle w:val="Char2"/>
          <w:rFonts w:hint="cs"/>
          <w:rtl/>
        </w:rPr>
        <w:t>گناه در تقس</w:t>
      </w:r>
      <w:r w:rsidR="00C97A77" w:rsidRPr="00C97A77">
        <w:rPr>
          <w:rStyle w:val="Char2"/>
          <w:rFonts w:hint="cs"/>
          <w:rtl/>
        </w:rPr>
        <w:t>ی</w:t>
      </w:r>
      <w:r w:rsidRPr="00C97A77">
        <w:rPr>
          <w:rStyle w:val="Char2"/>
          <w:rFonts w:hint="cs"/>
          <w:rtl/>
        </w:rPr>
        <w:t>م اول به دو قسم تقس</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‌شود: 1- تر</w:t>
      </w:r>
      <w:r w:rsidR="006808D5" w:rsidRPr="006808D5">
        <w:rPr>
          <w:rStyle w:val="Char2"/>
          <w:rFonts w:hint="cs"/>
          <w:rtl/>
        </w:rPr>
        <w:t>ک</w:t>
      </w:r>
      <w:r w:rsidRPr="00C97A77">
        <w:rPr>
          <w:rStyle w:val="Char2"/>
          <w:rFonts w:hint="cs"/>
          <w:rtl/>
        </w:rPr>
        <w:t xml:space="preserve"> مأمور 2- فعل منه</w:t>
      </w:r>
      <w:r w:rsidR="00C97A77" w:rsidRPr="00C97A77">
        <w:rPr>
          <w:rStyle w:val="Char2"/>
          <w:rFonts w:hint="cs"/>
          <w:rtl/>
        </w:rPr>
        <w:t>ی</w:t>
      </w:r>
      <w:r w:rsidRPr="00C97A77">
        <w:rPr>
          <w:rStyle w:val="Char2"/>
          <w:rFonts w:hint="cs"/>
          <w:rtl/>
        </w:rPr>
        <w:t>.</w:t>
      </w:r>
    </w:p>
    <w:p w:rsidR="00A56011" w:rsidRPr="001D7D45" w:rsidRDefault="00B45A82" w:rsidP="006F6FC8">
      <w:pPr>
        <w:bidi/>
        <w:ind w:firstLine="284"/>
        <w:jc w:val="both"/>
        <w:rPr>
          <w:rStyle w:val="Char2"/>
          <w:spacing w:val="-4"/>
          <w:rtl/>
        </w:rPr>
      </w:pPr>
      <w:r w:rsidRPr="001D7D45">
        <w:rPr>
          <w:rStyle w:val="Char2"/>
          <w:rFonts w:hint="cs"/>
          <w:spacing w:val="-4"/>
          <w:rtl/>
        </w:rPr>
        <w:t>بس</w:t>
      </w:r>
      <w:r w:rsidR="00C97A77" w:rsidRPr="001D7D45">
        <w:rPr>
          <w:rStyle w:val="Char2"/>
          <w:rFonts w:hint="cs"/>
          <w:spacing w:val="-4"/>
          <w:rtl/>
        </w:rPr>
        <w:t>ی</w:t>
      </w:r>
      <w:r w:rsidRPr="001D7D45">
        <w:rPr>
          <w:rStyle w:val="Char2"/>
          <w:rFonts w:hint="cs"/>
          <w:spacing w:val="-4"/>
          <w:rtl/>
        </w:rPr>
        <w:t>ار</w:t>
      </w:r>
      <w:r w:rsidR="00C97A77" w:rsidRPr="001D7D45">
        <w:rPr>
          <w:rStyle w:val="Char2"/>
          <w:rFonts w:hint="cs"/>
          <w:spacing w:val="-4"/>
          <w:rtl/>
        </w:rPr>
        <w:t>ی</w:t>
      </w:r>
      <w:r w:rsidRPr="001D7D45">
        <w:rPr>
          <w:rStyle w:val="Char2"/>
          <w:rFonts w:hint="cs"/>
          <w:spacing w:val="-4"/>
          <w:rtl/>
        </w:rPr>
        <w:t xml:space="preserve"> از مردم چن</w:t>
      </w:r>
      <w:r w:rsidR="00C97A77" w:rsidRPr="001D7D45">
        <w:rPr>
          <w:rStyle w:val="Char2"/>
          <w:rFonts w:hint="cs"/>
          <w:spacing w:val="-4"/>
          <w:rtl/>
        </w:rPr>
        <w:t>ی</w:t>
      </w:r>
      <w:r w:rsidRPr="001D7D45">
        <w:rPr>
          <w:rStyle w:val="Char2"/>
          <w:rFonts w:hint="cs"/>
          <w:spacing w:val="-4"/>
          <w:rtl/>
        </w:rPr>
        <w:t>ن م</w:t>
      </w:r>
      <w:r w:rsidR="00C97A77" w:rsidRPr="001D7D45">
        <w:rPr>
          <w:rStyle w:val="Char2"/>
          <w:rFonts w:hint="cs"/>
          <w:spacing w:val="-4"/>
          <w:rtl/>
        </w:rPr>
        <w:t>ی</w:t>
      </w:r>
      <w:r w:rsidRPr="001D7D45">
        <w:rPr>
          <w:rStyle w:val="Char2"/>
          <w:rFonts w:hint="cs"/>
          <w:spacing w:val="-4"/>
          <w:rtl/>
        </w:rPr>
        <w:t xml:space="preserve">‌پندارند </w:t>
      </w:r>
      <w:r w:rsidR="006808D5" w:rsidRPr="001D7D45">
        <w:rPr>
          <w:rStyle w:val="Char2"/>
          <w:rFonts w:hint="cs"/>
          <w:spacing w:val="-4"/>
          <w:rtl/>
        </w:rPr>
        <w:t>ک</w:t>
      </w:r>
      <w:r w:rsidRPr="001D7D45">
        <w:rPr>
          <w:rStyle w:val="Char2"/>
          <w:rFonts w:hint="cs"/>
          <w:spacing w:val="-4"/>
          <w:rtl/>
        </w:rPr>
        <w:t>ه گناهان فقط عبارتند از انجام منه</w:t>
      </w:r>
      <w:r w:rsidR="00C97A77" w:rsidRPr="001D7D45">
        <w:rPr>
          <w:rStyle w:val="Char2"/>
          <w:rFonts w:hint="cs"/>
          <w:spacing w:val="-4"/>
          <w:rtl/>
        </w:rPr>
        <w:t>ی</w:t>
      </w:r>
      <w:r w:rsidRPr="001D7D45">
        <w:rPr>
          <w:rStyle w:val="Char2"/>
          <w:rFonts w:hint="cs"/>
          <w:spacing w:val="-4"/>
          <w:rtl/>
        </w:rPr>
        <w:t xml:space="preserve">ات و محرمات، و فراموش </w:t>
      </w:r>
      <w:r w:rsidR="006808D5" w:rsidRPr="001D7D45">
        <w:rPr>
          <w:rStyle w:val="Char2"/>
          <w:rFonts w:hint="cs"/>
          <w:spacing w:val="-4"/>
          <w:rtl/>
        </w:rPr>
        <w:t>ک</w:t>
      </w:r>
      <w:r w:rsidRPr="001D7D45">
        <w:rPr>
          <w:rStyle w:val="Char2"/>
          <w:rFonts w:hint="cs"/>
          <w:spacing w:val="-4"/>
          <w:rtl/>
        </w:rPr>
        <w:t xml:space="preserve">رده‌اند </w:t>
      </w:r>
      <w:r w:rsidR="006808D5" w:rsidRPr="001D7D45">
        <w:rPr>
          <w:rStyle w:val="Char2"/>
          <w:rFonts w:hint="cs"/>
          <w:spacing w:val="-4"/>
          <w:rtl/>
        </w:rPr>
        <w:t>ک</w:t>
      </w:r>
      <w:r w:rsidRPr="001D7D45">
        <w:rPr>
          <w:rStyle w:val="Char2"/>
          <w:rFonts w:hint="cs"/>
          <w:spacing w:val="-4"/>
          <w:rtl/>
        </w:rPr>
        <w:t>ه نخست</w:t>
      </w:r>
      <w:r w:rsidR="00C97A77" w:rsidRPr="001D7D45">
        <w:rPr>
          <w:rStyle w:val="Char2"/>
          <w:rFonts w:hint="cs"/>
          <w:spacing w:val="-4"/>
          <w:rtl/>
        </w:rPr>
        <w:t>ی</w:t>
      </w:r>
      <w:r w:rsidRPr="001D7D45">
        <w:rPr>
          <w:rStyle w:val="Char2"/>
          <w:rFonts w:hint="cs"/>
          <w:spacing w:val="-4"/>
          <w:rtl/>
        </w:rPr>
        <w:t>ن نافرمان</w:t>
      </w:r>
      <w:r w:rsidR="00C97A77" w:rsidRPr="001D7D45">
        <w:rPr>
          <w:rStyle w:val="Char2"/>
          <w:rFonts w:hint="cs"/>
          <w:spacing w:val="-4"/>
          <w:rtl/>
        </w:rPr>
        <w:t>ی</w:t>
      </w:r>
      <w:r w:rsidRPr="001D7D45">
        <w:rPr>
          <w:rStyle w:val="Char2"/>
          <w:rFonts w:hint="cs"/>
          <w:spacing w:val="-4"/>
          <w:rtl/>
        </w:rPr>
        <w:t xml:space="preserve"> و معص</w:t>
      </w:r>
      <w:r w:rsidR="00C97A77" w:rsidRPr="001D7D45">
        <w:rPr>
          <w:rStyle w:val="Char2"/>
          <w:rFonts w:hint="cs"/>
          <w:spacing w:val="-4"/>
          <w:rtl/>
        </w:rPr>
        <w:t>ی</w:t>
      </w:r>
      <w:r w:rsidRPr="001D7D45">
        <w:rPr>
          <w:rStyle w:val="Char2"/>
          <w:rFonts w:hint="cs"/>
          <w:spacing w:val="-4"/>
          <w:rtl/>
        </w:rPr>
        <w:t>ت خداوند فعل منه</w:t>
      </w:r>
      <w:r w:rsidR="00C97A77" w:rsidRPr="001D7D45">
        <w:rPr>
          <w:rStyle w:val="Char2"/>
          <w:rFonts w:hint="cs"/>
          <w:spacing w:val="-4"/>
          <w:rtl/>
        </w:rPr>
        <w:t>ی</w:t>
      </w:r>
      <w:r w:rsidRPr="001D7D45">
        <w:rPr>
          <w:rStyle w:val="Char2"/>
          <w:rFonts w:hint="cs"/>
          <w:spacing w:val="-4"/>
          <w:rtl/>
        </w:rPr>
        <w:t xml:space="preserve"> و </w:t>
      </w:r>
      <w:r w:rsidR="00C97A77" w:rsidRPr="001D7D45">
        <w:rPr>
          <w:rStyle w:val="Char2"/>
          <w:rFonts w:hint="cs"/>
          <w:spacing w:val="-4"/>
          <w:rtl/>
        </w:rPr>
        <w:t>ی</w:t>
      </w:r>
      <w:r w:rsidRPr="001D7D45">
        <w:rPr>
          <w:rStyle w:val="Char2"/>
          <w:rFonts w:hint="cs"/>
          <w:spacing w:val="-4"/>
          <w:rtl/>
        </w:rPr>
        <w:t>ا حرام نبوده بل</w:t>
      </w:r>
      <w:r w:rsidR="006808D5" w:rsidRPr="001D7D45">
        <w:rPr>
          <w:rStyle w:val="Char2"/>
          <w:rFonts w:hint="cs"/>
          <w:spacing w:val="-4"/>
          <w:rtl/>
        </w:rPr>
        <w:t>ک</w:t>
      </w:r>
      <w:r w:rsidRPr="001D7D45">
        <w:rPr>
          <w:rStyle w:val="Char2"/>
          <w:rFonts w:hint="cs"/>
          <w:spacing w:val="-4"/>
          <w:rtl/>
        </w:rPr>
        <w:t>ه تر</w:t>
      </w:r>
      <w:r w:rsidR="006808D5" w:rsidRPr="001D7D45">
        <w:rPr>
          <w:rStyle w:val="Char2"/>
          <w:rFonts w:hint="cs"/>
          <w:spacing w:val="-4"/>
          <w:rtl/>
        </w:rPr>
        <w:t>ک</w:t>
      </w:r>
      <w:r w:rsidRPr="001D7D45">
        <w:rPr>
          <w:rStyle w:val="Char2"/>
          <w:rFonts w:hint="cs"/>
          <w:spacing w:val="-4"/>
          <w:rtl/>
        </w:rPr>
        <w:t xml:space="preserve"> مأمور بوده است و آن معص</w:t>
      </w:r>
      <w:r w:rsidR="00C97A77" w:rsidRPr="001D7D45">
        <w:rPr>
          <w:rStyle w:val="Char2"/>
          <w:rFonts w:hint="cs"/>
          <w:spacing w:val="-4"/>
          <w:rtl/>
        </w:rPr>
        <w:t>ی</w:t>
      </w:r>
      <w:r w:rsidRPr="001D7D45">
        <w:rPr>
          <w:rStyle w:val="Char2"/>
          <w:rFonts w:hint="cs"/>
          <w:spacing w:val="-4"/>
          <w:rtl/>
        </w:rPr>
        <w:t>ت و نافرمان</w:t>
      </w:r>
      <w:r w:rsidR="00C97A77" w:rsidRPr="001D7D45">
        <w:rPr>
          <w:rStyle w:val="Char2"/>
          <w:rFonts w:hint="cs"/>
          <w:spacing w:val="-4"/>
          <w:rtl/>
        </w:rPr>
        <w:t>ی</w:t>
      </w:r>
      <w:r w:rsidRPr="001D7D45">
        <w:rPr>
          <w:rStyle w:val="Char2"/>
          <w:rFonts w:hint="cs"/>
          <w:spacing w:val="-4"/>
          <w:rtl/>
        </w:rPr>
        <w:t xml:space="preserve"> ابل</w:t>
      </w:r>
      <w:r w:rsidR="00C97A77" w:rsidRPr="001D7D45">
        <w:rPr>
          <w:rStyle w:val="Char2"/>
          <w:rFonts w:hint="cs"/>
          <w:spacing w:val="-4"/>
          <w:rtl/>
        </w:rPr>
        <w:t>ی</w:t>
      </w:r>
      <w:r w:rsidRPr="001D7D45">
        <w:rPr>
          <w:rStyle w:val="Char2"/>
          <w:rFonts w:hint="cs"/>
          <w:spacing w:val="-4"/>
          <w:rtl/>
        </w:rPr>
        <w:t>س بود، هنگام</w:t>
      </w:r>
      <w:r w:rsidR="00C97A77" w:rsidRPr="001D7D45">
        <w:rPr>
          <w:rStyle w:val="Char2"/>
          <w:rFonts w:hint="cs"/>
          <w:spacing w:val="-4"/>
          <w:rtl/>
        </w:rPr>
        <w:t>ی</w:t>
      </w:r>
      <w:r w:rsidRPr="001D7D45">
        <w:rPr>
          <w:rStyle w:val="Char2"/>
          <w:rFonts w:hint="cs"/>
          <w:spacing w:val="-4"/>
          <w:rtl/>
        </w:rPr>
        <w:t xml:space="preserve"> </w:t>
      </w:r>
      <w:r w:rsidR="006808D5" w:rsidRPr="001D7D45">
        <w:rPr>
          <w:rStyle w:val="Char2"/>
          <w:rFonts w:hint="cs"/>
          <w:spacing w:val="-4"/>
          <w:rtl/>
        </w:rPr>
        <w:t>ک</w:t>
      </w:r>
      <w:r w:rsidRPr="001D7D45">
        <w:rPr>
          <w:rStyle w:val="Char2"/>
          <w:rFonts w:hint="cs"/>
          <w:spacing w:val="-4"/>
          <w:rtl/>
        </w:rPr>
        <w:t xml:space="preserve">ه خداوند متعال </w:t>
      </w:r>
      <w:r w:rsidR="005B50F1" w:rsidRPr="001D7D45">
        <w:rPr>
          <w:rStyle w:val="Char2"/>
          <w:rFonts w:hint="cs"/>
          <w:spacing w:val="-4"/>
          <w:rtl/>
        </w:rPr>
        <w:t>حضرت آدم</w:t>
      </w:r>
      <w:r w:rsidR="001D7D45" w:rsidRPr="001D7D45">
        <w:rPr>
          <w:rStyle w:val="Char2"/>
          <w:rFonts w:hint="cs"/>
          <w:spacing w:val="-4"/>
          <w:rtl/>
        </w:rPr>
        <w:t xml:space="preserve"> </w:t>
      </w:r>
      <w:r w:rsidR="006F6FC8" w:rsidRPr="001D7D45">
        <w:rPr>
          <w:rFonts w:cs="CTraditional Arabic" w:hint="cs"/>
          <w:spacing w:val="-4"/>
          <w:sz w:val="28"/>
          <w:szCs w:val="28"/>
          <w:lang w:bidi="fa-IR"/>
        </w:rPr>
        <w:sym w:font="AGA Arabesque" w:char="F075"/>
      </w:r>
      <w:r w:rsidR="001D7D45" w:rsidRPr="001D7D45">
        <w:rPr>
          <w:rStyle w:val="Char2"/>
          <w:rFonts w:hint="cs"/>
          <w:spacing w:val="-4"/>
          <w:rtl/>
        </w:rPr>
        <w:t xml:space="preserve"> </w:t>
      </w:r>
      <w:r w:rsidR="00A56011" w:rsidRPr="001D7D45">
        <w:rPr>
          <w:rStyle w:val="Char2"/>
          <w:rFonts w:hint="cs"/>
          <w:spacing w:val="-4"/>
          <w:rtl/>
        </w:rPr>
        <w:t>را آفر</w:t>
      </w:r>
      <w:r w:rsidR="00C97A77" w:rsidRPr="001D7D45">
        <w:rPr>
          <w:rStyle w:val="Char2"/>
          <w:rFonts w:hint="cs"/>
          <w:spacing w:val="-4"/>
          <w:rtl/>
        </w:rPr>
        <w:t>ی</w:t>
      </w:r>
      <w:r w:rsidR="00A56011" w:rsidRPr="001D7D45">
        <w:rPr>
          <w:rStyle w:val="Char2"/>
          <w:rFonts w:hint="cs"/>
          <w:spacing w:val="-4"/>
          <w:rtl/>
        </w:rPr>
        <w:t>د و از روح خود در او دم</w:t>
      </w:r>
      <w:r w:rsidR="00C97A77" w:rsidRPr="001D7D45">
        <w:rPr>
          <w:rStyle w:val="Char2"/>
          <w:rFonts w:hint="cs"/>
          <w:spacing w:val="-4"/>
          <w:rtl/>
        </w:rPr>
        <w:t>ی</w:t>
      </w:r>
      <w:r w:rsidR="00A56011" w:rsidRPr="001D7D45">
        <w:rPr>
          <w:rStyle w:val="Char2"/>
          <w:rFonts w:hint="cs"/>
          <w:spacing w:val="-4"/>
          <w:rtl/>
        </w:rPr>
        <w:t xml:space="preserve">د و به او دستور داد </w:t>
      </w:r>
      <w:r w:rsidR="006808D5" w:rsidRPr="001D7D45">
        <w:rPr>
          <w:rStyle w:val="Char2"/>
          <w:rFonts w:hint="cs"/>
          <w:spacing w:val="-4"/>
          <w:rtl/>
        </w:rPr>
        <w:t>ک</w:t>
      </w:r>
      <w:r w:rsidR="00A56011" w:rsidRPr="001D7D45">
        <w:rPr>
          <w:rStyle w:val="Char2"/>
          <w:rFonts w:hint="cs"/>
          <w:spacing w:val="-4"/>
          <w:rtl/>
        </w:rPr>
        <w:t>ه به ا</w:t>
      </w:r>
      <w:r w:rsidR="00C97A77" w:rsidRPr="001D7D45">
        <w:rPr>
          <w:rStyle w:val="Char2"/>
          <w:rFonts w:hint="cs"/>
          <w:spacing w:val="-4"/>
          <w:rtl/>
        </w:rPr>
        <w:t>ی</w:t>
      </w:r>
      <w:r w:rsidR="00A56011" w:rsidRPr="001D7D45">
        <w:rPr>
          <w:rStyle w:val="Char2"/>
          <w:rFonts w:hint="cs"/>
          <w:spacing w:val="-4"/>
          <w:rtl/>
        </w:rPr>
        <w:t>شان سجده برد ول</w:t>
      </w:r>
      <w:r w:rsidR="00C97A77" w:rsidRPr="001D7D45">
        <w:rPr>
          <w:rStyle w:val="Char2"/>
          <w:rFonts w:hint="cs"/>
          <w:spacing w:val="-4"/>
          <w:rtl/>
        </w:rPr>
        <w:t>ی</w:t>
      </w:r>
      <w:r w:rsidR="00A56011" w:rsidRPr="001D7D45">
        <w:rPr>
          <w:rStyle w:val="Char2"/>
          <w:rFonts w:hint="cs"/>
          <w:spacing w:val="-4"/>
          <w:rtl/>
        </w:rPr>
        <w:t xml:space="preserve"> ابل</w:t>
      </w:r>
      <w:r w:rsidR="00C97A77" w:rsidRPr="001D7D45">
        <w:rPr>
          <w:rStyle w:val="Char2"/>
          <w:rFonts w:hint="cs"/>
          <w:spacing w:val="-4"/>
          <w:rtl/>
        </w:rPr>
        <w:t>ی</w:t>
      </w:r>
      <w:r w:rsidR="00A56011" w:rsidRPr="001D7D45">
        <w:rPr>
          <w:rStyle w:val="Char2"/>
          <w:rFonts w:hint="cs"/>
          <w:spacing w:val="-4"/>
          <w:rtl/>
        </w:rPr>
        <w:t>س از ا</w:t>
      </w:r>
      <w:r w:rsidR="00C97A77" w:rsidRPr="001D7D45">
        <w:rPr>
          <w:rStyle w:val="Char2"/>
          <w:rFonts w:hint="cs"/>
          <w:spacing w:val="-4"/>
          <w:rtl/>
        </w:rPr>
        <w:t>ی</w:t>
      </w:r>
      <w:r w:rsidR="00A56011" w:rsidRPr="001D7D45">
        <w:rPr>
          <w:rStyle w:val="Char2"/>
          <w:rFonts w:hint="cs"/>
          <w:spacing w:val="-4"/>
          <w:rtl/>
        </w:rPr>
        <w:t>ن دستور سرباز زد و خدا را نافرمان</w:t>
      </w:r>
      <w:r w:rsidR="00C97A77" w:rsidRPr="001D7D45">
        <w:rPr>
          <w:rStyle w:val="Char2"/>
          <w:rFonts w:hint="cs"/>
          <w:spacing w:val="-4"/>
          <w:rtl/>
        </w:rPr>
        <w:t>ی</w:t>
      </w:r>
      <w:r w:rsidR="00A56011" w:rsidRPr="001D7D45">
        <w:rPr>
          <w:rStyle w:val="Char2"/>
          <w:rFonts w:hint="cs"/>
          <w:spacing w:val="-4"/>
          <w:rtl/>
        </w:rPr>
        <w:t xml:space="preserve"> </w:t>
      </w:r>
      <w:r w:rsidR="006808D5" w:rsidRPr="001D7D45">
        <w:rPr>
          <w:rStyle w:val="Char2"/>
          <w:rFonts w:hint="cs"/>
          <w:spacing w:val="-4"/>
          <w:rtl/>
        </w:rPr>
        <w:t>ک</w:t>
      </w:r>
      <w:r w:rsidR="00A56011" w:rsidRPr="001D7D45">
        <w:rPr>
          <w:rStyle w:val="Char2"/>
          <w:rFonts w:hint="cs"/>
          <w:spacing w:val="-4"/>
          <w:rtl/>
        </w:rPr>
        <w:t>رد. قرآن م</w:t>
      </w:r>
      <w:r w:rsidR="00C97A77" w:rsidRPr="001D7D45">
        <w:rPr>
          <w:rStyle w:val="Char2"/>
          <w:rFonts w:hint="cs"/>
          <w:spacing w:val="-4"/>
          <w:rtl/>
        </w:rPr>
        <w:t>ی</w:t>
      </w:r>
      <w:r w:rsidR="00A56011" w:rsidRPr="001D7D45">
        <w:rPr>
          <w:rStyle w:val="Char2"/>
          <w:rFonts w:hint="cs"/>
          <w:spacing w:val="-4"/>
          <w:rtl/>
        </w:rPr>
        <w:t>‌فرما</w:t>
      </w:r>
      <w:r w:rsidR="00C97A77" w:rsidRPr="001D7D45">
        <w:rPr>
          <w:rStyle w:val="Char2"/>
          <w:rFonts w:hint="cs"/>
          <w:spacing w:val="-4"/>
          <w:rtl/>
        </w:rPr>
        <w:t>ی</w:t>
      </w:r>
      <w:r w:rsidR="00A56011" w:rsidRPr="001D7D45">
        <w:rPr>
          <w:rStyle w:val="Char2"/>
          <w:rFonts w:hint="cs"/>
          <w:spacing w:val="-4"/>
          <w:rtl/>
        </w:rPr>
        <w:t>د:</w:t>
      </w:r>
    </w:p>
    <w:p w:rsidR="00C773E7" w:rsidRPr="00C773E7" w:rsidRDefault="00C773E7" w:rsidP="00C773E7">
      <w:pPr>
        <w:pStyle w:val="a4"/>
        <w:rPr>
          <w:rStyle w:val="Char5"/>
          <w:rtl/>
        </w:rPr>
      </w:pPr>
      <w:r w:rsidRPr="00C773E7">
        <w:rPr>
          <w:rStyle w:val="Charc"/>
          <w:rtl/>
        </w:rPr>
        <w:t>﴿</w:t>
      </w:r>
      <w:r w:rsidRPr="00C773E7">
        <w:rPr>
          <w:rtl/>
        </w:rPr>
        <w:t xml:space="preserve">وَإِذۡ قُلۡنَا لِلۡمَلَٰٓئِكَةِ </w:t>
      </w:r>
      <w:r w:rsidRPr="00C773E7">
        <w:rPr>
          <w:rFonts w:hint="cs"/>
          <w:rtl/>
        </w:rPr>
        <w:t>ٱ</w:t>
      </w:r>
      <w:r w:rsidRPr="00C773E7">
        <w:rPr>
          <w:rFonts w:hint="eastAsia"/>
          <w:rtl/>
        </w:rPr>
        <w:t>سۡجُدُواْ</w:t>
      </w:r>
      <w:r w:rsidRPr="00C773E7">
        <w:rPr>
          <w:rtl/>
        </w:rPr>
        <w:t xml:space="preserve"> لِأٓدَمَ فَسَجَدُوٓاْ إِلَّآ إِبۡلِيسَ أَبَىٰ وَ</w:t>
      </w:r>
      <w:r w:rsidRPr="00C773E7">
        <w:rPr>
          <w:rFonts w:hint="cs"/>
          <w:rtl/>
        </w:rPr>
        <w:t>ٱ</w:t>
      </w:r>
      <w:r w:rsidRPr="00C773E7">
        <w:rPr>
          <w:rFonts w:hint="eastAsia"/>
          <w:rtl/>
        </w:rPr>
        <w:t>سۡتَكۡبَرَ</w:t>
      </w:r>
      <w:r w:rsidRPr="00C773E7">
        <w:rPr>
          <w:rtl/>
        </w:rPr>
        <w:t xml:space="preserve"> وَكَانَ مِنَ </w:t>
      </w:r>
      <w:r w:rsidRPr="00C773E7">
        <w:rPr>
          <w:rFonts w:hint="cs"/>
          <w:rtl/>
        </w:rPr>
        <w:t>ٱ</w:t>
      </w:r>
      <w:r w:rsidRPr="00C773E7">
        <w:rPr>
          <w:rFonts w:hint="eastAsia"/>
          <w:rtl/>
        </w:rPr>
        <w:t>لۡكَٰفِرِينَ</w:t>
      </w:r>
      <w:r w:rsidRPr="00C773E7">
        <w:rPr>
          <w:rtl/>
        </w:rPr>
        <w:t>٣٤</w:t>
      </w:r>
      <w:r w:rsidRPr="00C773E7">
        <w:rPr>
          <w:rStyle w:val="Charc"/>
          <w:rtl/>
        </w:rPr>
        <w:t>﴾</w:t>
      </w:r>
      <w:r>
        <w:rPr>
          <w:rFonts w:ascii="Tahoma" w:hAnsi="Tahoma" w:cs="Arial"/>
          <w:rtl/>
        </w:rPr>
        <w:t xml:space="preserve"> </w:t>
      </w:r>
      <w:r w:rsidRPr="00C773E7">
        <w:rPr>
          <w:rStyle w:val="Char5"/>
          <w:rtl/>
        </w:rPr>
        <w:t>[البقرة: 34]</w:t>
      </w:r>
    </w:p>
    <w:p w:rsidR="00717BAA" w:rsidRPr="00D938A1" w:rsidRDefault="00717BAA" w:rsidP="00C773E7">
      <w:pPr>
        <w:pStyle w:val="a6"/>
        <w:rPr>
          <w:rFonts w:cs="B Lotus"/>
          <w:rtl/>
        </w:rPr>
      </w:pPr>
      <w:r w:rsidRPr="00C773E7">
        <w:rPr>
          <w:rStyle w:val="Charc"/>
          <w:rFonts w:hint="cs"/>
          <w:rtl/>
        </w:rPr>
        <w:t>«</w:t>
      </w:r>
      <w:r w:rsidR="00E12CAA" w:rsidRPr="00C773E7">
        <w:rPr>
          <w:rFonts w:hint="cs"/>
          <w:rtl/>
        </w:rPr>
        <w:t>و چون فرشتگان را گفت</w:t>
      </w:r>
      <w:r w:rsidR="00583675" w:rsidRPr="00583675">
        <w:rPr>
          <w:rFonts w:hint="cs"/>
          <w:rtl/>
        </w:rPr>
        <w:t>ی</w:t>
      </w:r>
      <w:r w:rsidR="00E12CAA" w:rsidRPr="00C773E7">
        <w:rPr>
          <w:rFonts w:hint="cs"/>
          <w:rtl/>
        </w:rPr>
        <w:t xml:space="preserve">م: بر آدم سجده </w:t>
      </w:r>
      <w:r w:rsidR="004B6063" w:rsidRPr="004B6063">
        <w:rPr>
          <w:rFonts w:hint="cs"/>
          <w:rtl/>
        </w:rPr>
        <w:t>ک</w:t>
      </w:r>
      <w:r w:rsidR="00E12CAA" w:rsidRPr="00C773E7">
        <w:rPr>
          <w:rFonts w:hint="cs"/>
          <w:rtl/>
        </w:rPr>
        <w:t>ن</w:t>
      </w:r>
      <w:r w:rsidR="00583675" w:rsidRPr="00583675">
        <w:rPr>
          <w:rFonts w:hint="cs"/>
          <w:rtl/>
        </w:rPr>
        <w:t>ی</w:t>
      </w:r>
      <w:r w:rsidR="00E12CAA" w:rsidRPr="00C773E7">
        <w:rPr>
          <w:rFonts w:hint="cs"/>
          <w:rtl/>
        </w:rPr>
        <w:t>د پس همه به سجده افتادند. بجز ابل</w:t>
      </w:r>
      <w:r w:rsidR="00583675" w:rsidRPr="00583675">
        <w:rPr>
          <w:rFonts w:hint="cs"/>
          <w:rtl/>
        </w:rPr>
        <w:t>ی</w:t>
      </w:r>
      <w:r w:rsidR="00E12CAA" w:rsidRPr="00C773E7">
        <w:rPr>
          <w:rFonts w:hint="cs"/>
          <w:rtl/>
        </w:rPr>
        <w:t xml:space="preserve">س </w:t>
      </w:r>
      <w:r w:rsidR="004B6063" w:rsidRPr="004B6063">
        <w:rPr>
          <w:rFonts w:hint="cs"/>
          <w:rtl/>
        </w:rPr>
        <w:t>ک</w:t>
      </w:r>
      <w:r w:rsidR="00E12CAA" w:rsidRPr="00C773E7">
        <w:rPr>
          <w:rFonts w:hint="cs"/>
          <w:rtl/>
        </w:rPr>
        <w:t xml:space="preserve">ه سر باز زد و </w:t>
      </w:r>
      <w:r w:rsidR="004B6063" w:rsidRPr="004B6063">
        <w:rPr>
          <w:rFonts w:hint="cs"/>
          <w:rtl/>
        </w:rPr>
        <w:t>ک</w:t>
      </w:r>
      <w:r w:rsidR="00E12CAA" w:rsidRPr="00C773E7">
        <w:rPr>
          <w:rFonts w:hint="cs"/>
          <w:rtl/>
        </w:rPr>
        <w:t>بر ورز</w:t>
      </w:r>
      <w:r w:rsidR="00583675" w:rsidRPr="00583675">
        <w:rPr>
          <w:rFonts w:hint="cs"/>
          <w:rtl/>
        </w:rPr>
        <w:t>ی</w:t>
      </w:r>
      <w:r w:rsidR="00E12CAA" w:rsidRPr="00C773E7">
        <w:rPr>
          <w:rFonts w:hint="cs"/>
          <w:rtl/>
        </w:rPr>
        <w:t xml:space="preserve">د و از </w:t>
      </w:r>
      <w:r w:rsidR="004B6063" w:rsidRPr="004B6063">
        <w:rPr>
          <w:rFonts w:hint="cs"/>
          <w:rtl/>
        </w:rPr>
        <w:t>ک</w:t>
      </w:r>
      <w:r w:rsidR="00E12CAA" w:rsidRPr="00C773E7">
        <w:rPr>
          <w:rFonts w:hint="cs"/>
          <w:rtl/>
        </w:rPr>
        <w:t>افران شد</w:t>
      </w:r>
      <w:r w:rsidRPr="00C773E7">
        <w:rPr>
          <w:rStyle w:val="Charc"/>
          <w:rFonts w:hint="cs"/>
          <w:rtl/>
        </w:rPr>
        <w:t>»</w:t>
      </w:r>
      <w:r w:rsidRPr="00D938A1">
        <w:rPr>
          <w:rFonts w:cs="B Lotus" w:hint="cs"/>
          <w:rtl/>
        </w:rPr>
        <w:t>.</w:t>
      </w:r>
    </w:p>
    <w:p w:rsidR="00B45A82" w:rsidRPr="00C97A77" w:rsidRDefault="00594B09" w:rsidP="00A56011">
      <w:pPr>
        <w:bidi/>
        <w:ind w:firstLine="284"/>
        <w:jc w:val="both"/>
        <w:rPr>
          <w:rStyle w:val="Char2"/>
          <w:rtl/>
        </w:rPr>
      </w:pPr>
      <w:r w:rsidRPr="00C97A77">
        <w:rPr>
          <w:rStyle w:val="Char2"/>
          <w:rFonts w:hint="cs"/>
          <w:rtl/>
        </w:rPr>
        <w:t>دوم</w:t>
      </w:r>
      <w:r w:rsidR="00C97A77" w:rsidRPr="00C97A77">
        <w:rPr>
          <w:rStyle w:val="Char2"/>
          <w:rFonts w:hint="cs"/>
          <w:rtl/>
        </w:rPr>
        <w:t>ی</w:t>
      </w:r>
      <w:r w:rsidRPr="00C97A77">
        <w:rPr>
          <w:rStyle w:val="Char2"/>
          <w:rFonts w:hint="cs"/>
          <w:rtl/>
        </w:rPr>
        <w:t>ن معص</w:t>
      </w:r>
      <w:r w:rsidR="00C97A77" w:rsidRPr="00C97A77">
        <w:rPr>
          <w:rStyle w:val="Char2"/>
          <w:rFonts w:hint="cs"/>
          <w:rtl/>
        </w:rPr>
        <w:t>ی</w:t>
      </w:r>
      <w:r w:rsidRPr="00C97A77">
        <w:rPr>
          <w:rStyle w:val="Char2"/>
          <w:rFonts w:hint="cs"/>
          <w:rtl/>
        </w:rPr>
        <w:t>ت و نافرمان</w:t>
      </w:r>
      <w:r w:rsidR="00C97A77" w:rsidRPr="00C97A77">
        <w:rPr>
          <w:rStyle w:val="Char2"/>
          <w:rFonts w:hint="cs"/>
          <w:rtl/>
        </w:rPr>
        <w:t>ی</w:t>
      </w:r>
      <w:r w:rsidRPr="00C97A77">
        <w:rPr>
          <w:rStyle w:val="Char2"/>
          <w:rFonts w:hint="cs"/>
          <w:rtl/>
        </w:rPr>
        <w:t xml:space="preserve"> خداوند انجام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بود </w:t>
      </w:r>
      <w:r w:rsidR="006808D5" w:rsidRPr="006808D5">
        <w:rPr>
          <w:rStyle w:val="Char2"/>
          <w:rFonts w:hint="cs"/>
          <w:rtl/>
        </w:rPr>
        <w:t>ک</w:t>
      </w:r>
      <w:r w:rsidRPr="00C97A77">
        <w:rPr>
          <w:rStyle w:val="Char2"/>
          <w:rFonts w:hint="cs"/>
          <w:rtl/>
        </w:rPr>
        <w:t>ه خداوند نه</w:t>
      </w:r>
      <w:r w:rsidR="00C97A77" w:rsidRPr="00C97A77">
        <w:rPr>
          <w:rStyle w:val="Char2"/>
          <w:rFonts w:hint="cs"/>
          <w:rtl/>
        </w:rPr>
        <w:t>ی</w:t>
      </w:r>
      <w:r w:rsidRPr="00C97A77">
        <w:rPr>
          <w:rStyle w:val="Char2"/>
          <w:rFonts w:hint="cs"/>
          <w:rtl/>
        </w:rPr>
        <w:t xml:space="preserve"> فرموده بود </w:t>
      </w:r>
      <w:r w:rsidR="006808D5" w:rsidRPr="006808D5">
        <w:rPr>
          <w:rStyle w:val="Char2"/>
          <w:rFonts w:hint="cs"/>
          <w:rtl/>
        </w:rPr>
        <w:t>ک</w:t>
      </w:r>
      <w:r w:rsidRPr="00C97A77">
        <w:rPr>
          <w:rStyle w:val="Char2"/>
          <w:rFonts w:hint="cs"/>
          <w:rtl/>
        </w:rPr>
        <w:t>ه همان نافرمان</w:t>
      </w:r>
      <w:r w:rsidR="00C97A77" w:rsidRPr="00C97A77">
        <w:rPr>
          <w:rStyle w:val="Char2"/>
          <w:rFonts w:hint="cs"/>
          <w:rtl/>
        </w:rPr>
        <w:t>ی</w:t>
      </w:r>
      <w:r w:rsidRPr="00C97A77">
        <w:rPr>
          <w:rStyle w:val="Char2"/>
          <w:rFonts w:hint="cs"/>
          <w:rtl/>
        </w:rPr>
        <w:t xml:space="preserve"> حضرت آدم</w:t>
      </w:r>
      <w:r w:rsidR="00AA7365" w:rsidRPr="00AA7365">
        <w:rPr>
          <w:rStyle w:val="Char2"/>
          <w:rFonts w:cs="CTraditional Arabic" w:hint="cs"/>
          <w:rtl/>
        </w:rPr>
        <w:t xml:space="preserve"> ÷</w:t>
      </w:r>
      <w:r w:rsidRPr="00C97A77">
        <w:rPr>
          <w:rStyle w:val="Char2"/>
          <w:rFonts w:hint="cs"/>
          <w:rtl/>
        </w:rPr>
        <w:t xml:space="preserve"> بود </w:t>
      </w:r>
      <w:r w:rsidR="006808D5" w:rsidRPr="006808D5">
        <w:rPr>
          <w:rStyle w:val="Char2"/>
          <w:rFonts w:hint="cs"/>
          <w:rtl/>
        </w:rPr>
        <w:t>ک</w:t>
      </w:r>
      <w:r w:rsidRPr="00C97A77">
        <w:rPr>
          <w:rStyle w:val="Char2"/>
          <w:rFonts w:hint="cs"/>
          <w:rtl/>
        </w:rPr>
        <w:t>ه خداوند ا</w:t>
      </w:r>
      <w:r w:rsidR="00C97A77" w:rsidRPr="00C97A77">
        <w:rPr>
          <w:rStyle w:val="Char2"/>
          <w:rFonts w:hint="cs"/>
          <w:rtl/>
        </w:rPr>
        <w:t>ی</w:t>
      </w:r>
      <w:r w:rsidRPr="00C97A77">
        <w:rPr>
          <w:rStyle w:val="Char2"/>
          <w:rFonts w:hint="cs"/>
          <w:rtl/>
        </w:rPr>
        <w:t xml:space="preserve">شان و همسرش را از خوردن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نوع درخت بخصوص در بهشت بازداشته بود و به آنان فرمود:</w:t>
      </w:r>
    </w:p>
    <w:p w:rsidR="00C773E7" w:rsidRPr="00C97A77" w:rsidRDefault="00C773E7" w:rsidP="00C773E7">
      <w:pPr>
        <w:pStyle w:val="a4"/>
        <w:rPr>
          <w:rStyle w:val="Char2"/>
          <w:rtl/>
        </w:rPr>
      </w:pPr>
      <w:r w:rsidRPr="00C773E7">
        <w:rPr>
          <w:rStyle w:val="Charc"/>
          <w:rtl/>
        </w:rPr>
        <w:t>﴿</w:t>
      </w:r>
      <w:r w:rsidRPr="00C773E7">
        <w:rPr>
          <w:rFonts w:hint="eastAsia"/>
          <w:rtl/>
        </w:rPr>
        <w:t>جَنَّةَ</w:t>
      </w:r>
      <w:r w:rsidRPr="00C773E7">
        <w:rPr>
          <w:rtl/>
        </w:rPr>
        <w:t xml:space="preserve"> وَكُلَا مِنۡهَا رَغَدًا حَيۡثُ شِئۡتُمَا وَلَا تَقۡرَبَا هَٰذِهِ </w:t>
      </w:r>
      <w:r w:rsidRPr="00C773E7">
        <w:rPr>
          <w:rFonts w:hint="cs"/>
          <w:rtl/>
        </w:rPr>
        <w:t>ٱ</w:t>
      </w:r>
      <w:r w:rsidRPr="00C773E7">
        <w:rPr>
          <w:rFonts w:hint="eastAsia"/>
          <w:rtl/>
        </w:rPr>
        <w:t>لشَّجَرَةَ</w:t>
      </w:r>
      <w:r w:rsidRPr="00C773E7">
        <w:rPr>
          <w:rtl/>
        </w:rPr>
        <w:t xml:space="preserve"> فَتَكُونَا مِنَ </w:t>
      </w:r>
      <w:r w:rsidRPr="00C773E7">
        <w:rPr>
          <w:rFonts w:hint="cs"/>
          <w:rtl/>
        </w:rPr>
        <w:t>ٱ</w:t>
      </w:r>
      <w:r w:rsidRPr="00C773E7">
        <w:rPr>
          <w:rFonts w:hint="eastAsia"/>
          <w:rtl/>
        </w:rPr>
        <w:t>لظَّٰلِمِينَ</w:t>
      </w:r>
      <w:r w:rsidRPr="00C773E7">
        <w:rPr>
          <w:rtl/>
        </w:rPr>
        <w:t>٣٥</w:t>
      </w:r>
      <w:r w:rsidRPr="00C773E7">
        <w:rPr>
          <w:rStyle w:val="Charc"/>
          <w:rtl/>
        </w:rPr>
        <w:t>﴾</w:t>
      </w:r>
      <w:r>
        <w:rPr>
          <w:rFonts w:ascii="Tahoma" w:hAnsi="Tahoma" w:cs="Arial"/>
          <w:rtl/>
        </w:rPr>
        <w:t xml:space="preserve"> </w:t>
      </w:r>
      <w:r w:rsidRPr="00C773E7">
        <w:rPr>
          <w:rStyle w:val="Char5"/>
          <w:rtl/>
        </w:rPr>
        <w:t>[البقرة: 35]</w:t>
      </w:r>
      <w:r w:rsidR="001D7D45">
        <w:rPr>
          <w:rStyle w:val="Char2"/>
          <w:rFonts w:hint="cs"/>
          <w:rtl/>
        </w:rPr>
        <w:t>.</w:t>
      </w:r>
    </w:p>
    <w:p w:rsidR="00F56170" w:rsidRPr="00D938A1" w:rsidRDefault="00F56170" w:rsidP="001D7D45">
      <w:pPr>
        <w:pStyle w:val="a6"/>
        <w:widowControl w:val="0"/>
        <w:rPr>
          <w:rFonts w:cs="B Lotus"/>
          <w:rtl/>
        </w:rPr>
      </w:pPr>
      <w:r w:rsidRPr="00C773E7">
        <w:rPr>
          <w:rFonts w:hint="cs"/>
          <w:rtl/>
        </w:rPr>
        <w:t>«</w:t>
      </w:r>
      <w:r w:rsidR="005B1AEB" w:rsidRPr="00C773E7">
        <w:rPr>
          <w:rFonts w:hint="cs"/>
          <w:rtl/>
        </w:rPr>
        <w:t xml:space="preserve">و از هر </w:t>
      </w:r>
      <w:r w:rsidR="004B6063" w:rsidRPr="004B6063">
        <w:rPr>
          <w:rFonts w:hint="cs"/>
          <w:rtl/>
        </w:rPr>
        <w:t>ک</w:t>
      </w:r>
      <w:r w:rsidR="005B1AEB" w:rsidRPr="00C773E7">
        <w:rPr>
          <w:rFonts w:hint="cs"/>
          <w:rtl/>
        </w:rPr>
        <w:t>جا</w:t>
      </w:r>
      <w:r w:rsidR="00C773E7">
        <w:rPr>
          <w:rFonts w:hint="cs"/>
          <w:rtl/>
        </w:rPr>
        <w:t>ی</w:t>
      </w:r>
      <w:r w:rsidR="005B1AEB" w:rsidRPr="00C773E7">
        <w:rPr>
          <w:rFonts w:hint="cs"/>
          <w:rtl/>
        </w:rPr>
        <w:t xml:space="preserve"> آن خواه</w:t>
      </w:r>
      <w:r w:rsidR="00583675" w:rsidRPr="00583675">
        <w:rPr>
          <w:rFonts w:hint="cs"/>
          <w:rtl/>
        </w:rPr>
        <w:t>ی</w:t>
      </w:r>
      <w:r w:rsidR="005B1AEB" w:rsidRPr="00C773E7">
        <w:rPr>
          <w:rFonts w:hint="cs"/>
          <w:rtl/>
        </w:rPr>
        <w:t>د فراوان بخور</w:t>
      </w:r>
      <w:r w:rsidR="00583675" w:rsidRPr="00583675">
        <w:rPr>
          <w:rFonts w:hint="cs"/>
          <w:rtl/>
        </w:rPr>
        <w:t>ی</w:t>
      </w:r>
      <w:r w:rsidR="005B1AEB" w:rsidRPr="00C773E7">
        <w:rPr>
          <w:rFonts w:hint="cs"/>
          <w:rtl/>
        </w:rPr>
        <w:t>د ول</w:t>
      </w:r>
      <w:r w:rsidR="00C773E7">
        <w:rPr>
          <w:rFonts w:hint="cs"/>
          <w:rtl/>
        </w:rPr>
        <w:t>ی</w:t>
      </w:r>
      <w:r w:rsidR="005B1AEB" w:rsidRPr="00C773E7">
        <w:rPr>
          <w:rFonts w:hint="cs"/>
          <w:rtl/>
        </w:rPr>
        <w:t xml:space="preserve"> به ا</w:t>
      </w:r>
      <w:r w:rsidR="00583675" w:rsidRPr="00583675">
        <w:rPr>
          <w:rFonts w:hint="cs"/>
          <w:rtl/>
        </w:rPr>
        <w:t>ی</w:t>
      </w:r>
      <w:r w:rsidR="005B1AEB" w:rsidRPr="00C773E7">
        <w:rPr>
          <w:rFonts w:hint="cs"/>
          <w:rtl/>
        </w:rPr>
        <w:t>ن درخت نزد</w:t>
      </w:r>
      <w:r w:rsidR="00583675" w:rsidRPr="00583675">
        <w:rPr>
          <w:rFonts w:hint="cs"/>
          <w:rtl/>
        </w:rPr>
        <w:t>ی</w:t>
      </w:r>
      <w:r w:rsidR="004B6063" w:rsidRPr="004B6063">
        <w:rPr>
          <w:rFonts w:hint="cs"/>
          <w:rtl/>
        </w:rPr>
        <w:t>ک</w:t>
      </w:r>
      <w:r w:rsidR="005B1AEB" w:rsidRPr="00C773E7">
        <w:rPr>
          <w:rFonts w:hint="cs"/>
          <w:rtl/>
        </w:rPr>
        <w:t xml:space="preserve"> نشو</w:t>
      </w:r>
      <w:r w:rsidR="00583675" w:rsidRPr="00583675">
        <w:rPr>
          <w:rFonts w:hint="cs"/>
          <w:rtl/>
        </w:rPr>
        <w:t>ی</w:t>
      </w:r>
      <w:r w:rsidR="005B1AEB" w:rsidRPr="00C773E7">
        <w:rPr>
          <w:rFonts w:hint="cs"/>
          <w:rtl/>
        </w:rPr>
        <w:t xml:space="preserve">د </w:t>
      </w:r>
      <w:r w:rsidR="004B6063" w:rsidRPr="004B6063">
        <w:rPr>
          <w:rFonts w:hint="cs"/>
          <w:rtl/>
        </w:rPr>
        <w:t>ک</w:t>
      </w:r>
      <w:r w:rsidR="005B1AEB" w:rsidRPr="00C773E7">
        <w:rPr>
          <w:rFonts w:hint="cs"/>
          <w:rtl/>
        </w:rPr>
        <w:t>ه از ستم</w:t>
      </w:r>
      <w:r w:rsidR="004B6063" w:rsidRPr="004B6063">
        <w:rPr>
          <w:rFonts w:hint="cs"/>
          <w:rtl/>
        </w:rPr>
        <w:t>ک</w:t>
      </w:r>
      <w:r w:rsidR="005B1AEB" w:rsidRPr="00C773E7">
        <w:rPr>
          <w:rFonts w:hint="cs"/>
          <w:rtl/>
        </w:rPr>
        <w:t>اران خواه</w:t>
      </w:r>
      <w:r w:rsidR="00583675" w:rsidRPr="00583675">
        <w:rPr>
          <w:rFonts w:hint="cs"/>
          <w:rtl/>
        </w:rPr>
        <w:t>ی</w:t>
      </w:r>
      <w:r w:rsidR="005B1AEB" w:rsidRPr="00C773E7">
        <w:rPr>
          <w:rFonts w:hint="cs"/>
          <w:rtl/>
        </w:rPr>
        <w:t>د بود</w:t>
      </w:r>
      <w:r w:rsidRPr="00C773E7">
        <w:rPr>
          <w:rFonts w:hint="cs"/>
          <w:rtl/>
        </w:rPr>
        <w:t>»</w:t>
      </w:r>
      <w:r w:rsidRPr="00D938A1">
        <w:rPr>
          <w:rFonts w:cs="B Lotus" w:hint="cs"/>
          <w:rtl/>
        </w:rPr>
        <w:t>.</w:t>
      </w:r>
    </w:p>
    <w:p w:rsidR="00594B09" w:rsidRPr="00C97A77" w:rsidRDefault="00250DD7" w:rsidP="00594B09">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ضعف بشر</w:t>
      </w:r>
      <w:r w:rsidR="00C97A77" w:rsidRPr="00C97A77">
        <w:rPr>
          <w:rStyle w:val="Char2"/>
          <w:rFonts w:hint="cs"/>
          <w:rtl/>
        </w:rPr>
        <w:t>ی</w:t>
      </w:r>
      <w:r w:rsidRPr="00C97A77">
        <w:rPr>
          <w:rStyle w:val="Char2"/>
          <w:rFonts w:hint="cs"/>
          <w:rtl/>
        </w:rPr>
        <w:t xml:space="preserve"> بر آدم چ</w:t>
      </w:r>
      <w:r w:rsidR="00C97A77" w:rsidRPr="00C97A77">
        <w:rPr>
          <w:rStyle w:val="Char2"/>
          <w:rFonts w:hint="cs"/>
          <w:rtl/>
        </w:rPr>
        <w:t>ی</w:t>
      </w:r>
      <w:r w:rsidRPr="00C97A77">
        <w:rPr>
          <w:rStyle w:val="Char2"/>
          <w:rFonts w:hint="cs"/>
          <w:rtl/>
        </w:rPr>
        <w:t>ره گرد</w:t>
      </w:r>
      <w:r w:rsidR="00C97A77" w:rsidRPr="00C97A77">
        <w:rPr>
          <w:rStyle w:val="Char2"/>
          <w:rFonts w:hint="cs"/>
          <w:rtl/>
        </w:rPr>
        <w:t>ی</w:t>
      </w:r>
      <w:r w:rsidRPr="00C97A77">
        <w:rPr>
          <w:rStyle w:val="Char2"/>
          <w:rFonts w:hint="cs"/>
          <w:rtl/>
        </w:rPr>
        <w:t>د و فرمان خدا را به فراموش</w:t>
      </w:r>
      <w:r w:rsidR="00C97A77" w:rsidRPr="00C97A77">
        <w:rPr>
          <w:rStyle w:val="Char2"/>
          <w:rFonts w:hint="cs"/>
          <w:rtl/>
        </w:rPr>
        <w:t>ی</w:t>
      </w:r>
      <w:r w:rsidRPr="00C97A77">
        <w:rPr>
          <w:rStyle w:val="Char2"/>
          <w:rFonts w:hint="cs"/>
          <w:rtl/>
        </w:rPr>
        <w:t xml:space="preserve"> سپرد و عزم و اراده‌اش در مقابل فر</w:t>
      </w:r>
      <w:r w:rsidR="00C97A77" w:rsidRPr="00C97A77">
        <w:rPr>
          <w:rStyle w:val="Char2"/>
          <w:rFonts w:hint="cs"/>
          <w:rtl/>
        </w:rPr>
        <w:t>ی</w:t>
      </w:r>
      <w:r w:rsidRPr="00C97A77">
        <w:rPr>
          <w:rStyle w:val="Char2"/>
          <w:rFonts w:hint="cs"/>
          <w:rtl/>
        </w:rPr>
        <w:t>ب</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و ترغ</w:t>
      </w:r>
      <w:r w:rsidR="00C97A77" w:rsidRPr="00C97A77">
        <w:rPr>
          <w:rStyle w:val="Char2"/>
          <w:rFonts w:hint="cs"/>
          <w:rtl/>
        </w:rPr>
        <w:t>ی</w:t>
      </w:r>
      <w:r w:rsidRPr="00C97A77">
        <w:rPr>
          <w:rStyle w:val="Char2"/>
          <w:rFonts w:hint="cs"/>
          <w:rtl/>
        </w:rPr>
        <w:t>ب ابل</w:t>
      </w:r>
      <w:r w:rsidR="00C97A77" w:rsidRPr="00C97A77">
        <w:rPr>
          <w:rStyle w:val="Char2"/>
          <w:rFonts w:hint="cs"/>
          <w:rtl/>
        </w:rPr>
        <w:t>ی</w:t>
      </w:r>
      <w:r w:rsidRPr="00C97A77">
        <w:rPr>
          <w:rStyle w:val="Char2"/>
          <w:rFonts w:hint="cs"/>
          <w:rtl/>
        </w:rPr>
        <w:t>س، سست گرد</w:t>
      </w:r>
      <w:r w:rsidR="00C97A77" w:rsidRPr="00C97A77">
        <w:rPr>
          <w:rStyle w:val="Char2"/>
          <w:rFonts w:hint="cs"/>
          <w:rtl/>
        </w:rPr>
        <w:t>ی</w:t>
      </w:r>
      <w:r w:rsidRPr="00C97A77">
        <w:rPr>
          <w:rStyle w:val="Char2"/>
          <w:rFonts w:hint="cs"/>
          <w:rtl/>
        </w:rPr>
        <w:t>د و ابل</w:t>
      </w:r>
      <w:r w:rsidR="00C97A77" w:rsidRPr="00C97A77">
        <w:rPr>
          <w:rStyle w:val="Char2"/>
          <w:rFonts w:hint="cs"/>
          <w:rtl/>
        </w:rPr>
        <w:t>ی</w:t>
      </w:r>
      <w:r w:rsidRPr="00C97A77">
        <w:rPr>
          <w:rStyle w:val="Char2"/>
          <w:rFonts w:hint="cs"/>
          <w:rtl/>
        </w:rPr>
        <w:t>س برا</w:t>
      </w:r>
      <w:r w:rsidR="00C97A77" w:rsidRPr="00C97A77">
        <w:rPr>
          <w:rStyle w:val="Char2"/>
          <w:rFonts w:hint="cs"/>
          <w:rtl/>
        </w:rPr>
        <w:t>ی</w:t>
      </w:r>
      <w:r w:rsidRPr="00C97A77">
        <w:rPr>
          <w:rStyle w:val="Char2"/>
          <w:rFonts w:hint="cs"/>
          <w:rtl/>
        </w:rPr>
        <w:t xml:space="preserve"> به ب</w:t>
      </w:r>
      <w:r w:rsidR="00C97A77" w:rsidRPr="00C97A77">
        <w:rPr>
          <w:rStyle w:val="Char2"/>
          <w:rFonts w:hint="cs"/>
          <w:rtl/>
        </w:rPr>
        <w:t>ی</w:t>
      </w:r>
      <w:r w:rsidRPr="00C97A77">
        <w:rPr>
          <w:rStyle w:val="Char2"/>
          <w:rFonts w:hint="cs"/>
          <w:rtl/>
        </w:rPr>
        <w:t>راهه‌</w:t>
      </w:r>
      <w:r w:rsidR="006808D5" w:rsidRPr="006808D5">
        <w:rPr>
          <w:rStyle w:val="Char2"/>
          <w:rFonts w:hint="cs"/>
          <w:rtl/>
        </w:rPr>
        <w:t>ک</w:t>
      </w:r>
      <w:r w:rsidRPr="00C97A77">
        <w:rPr>
          <w:rStyle w:val="Char2"/>
          <w:rFonts w:hint="cs"/>
          <w:rtl/>
        </w:rPr>
        <w:t>شاندن آدم برا</w:t>
      </w:r>
      <w:r w:rsidR="00C97A77" w:rsidRPr="00C97A77">
        <w:rPr>
          <w:rStyle w:val="Char2"/>
          <w:rFonts w:hint="cs"/>
          <w:rtl/>
        </w:rPr>
        <w:t>ی</w:t>
      </w:r>
      <w:r w:rsidRPr="00C97A77">
        <w:rPr>
          <w:rStyle w:val="Char2"/>
          <w:rFonts w:hint="cs"/>
          <w:rtl/>
        </w:rPr>
        <w:t xml:space="preserve"> او سوگند </w:t>
      </w:r>
      <w:r w:rsidR="00C97A77" w:rsidRPr="00C97A77">
        <w:rPr>
          <w:rStyle w:val="Char2"/>
          <w:rFonts w:hint="cs"/>
          <w:rtl/>
        </w:rPr>
        <w:t>ی</w:t>
      </w:r>
      <w:r w:rsidRPr="00C97A77">
        <w:rPr>
          <w:rStyle w:val="Char2"/>
          <w:rFonts w:hint="cs"/>
          <w:rtl/>
        </w:rPr>
        <w:t xml:space="preserve">اد </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ه او از ناصحان مخلص اوست و به او گفت:</w:t>
      </w:r>
    </w:p>
    <w:p w:rsidR="00C773E7" w:rsidRPr="00C97A77" w:rsidRDefault="00C773E7" w:rsidP="00C773E7">
      <w:pPr>
        <w:pStyle w:val="a4"/>
        <w:rPr>
          <w:rStyle w:val="Char2"/>
          <w:rtl/>
        </w:rPr>
      </w:pPr>
      <w:r w:rsidRPr="00C773E7">
        <w:rPr>
          <w:rStyle w:val="Charc"/>
          <w:rtl/>
        </w:rPr>
        <w:t>﴿</w:t>
      </w:r>
      <w:r w:rsidRPr="00C773E7">
        <w:rPr>
          <w:rtl/>
        </w:rPr>
        <w:t xml:space="preserve">هَلۡ أَدُلُّكَ عَلَىٰ شَجَرَةِ </w:t>
      </w:r>
      <w:r w:rsidRPr="00C773E7">
        <w:rPr>
          <w:rFonts w:hint="cs"/>
          <w:rtl/>
        </w:rPr>
        <w:t>ٱ</w:t>
      </w:r>
      <w:r w:rsidRPr="00C773E7">
        <w:rPr>
          <w:rFonts w:hint="eastAsia"/>
          <w:rtl/>
        </w:rPr>
        <w:t>لۡخُلۡدِ</w:t>
      </w:r>
      <w:r w:rsidRPr="00C773E7">
        <w:rPr>
          <w:rtl/>
        </w:rPr>
        <w:t xml:space="preserve"> وَمُلۡكٖ لَّا يَبۡلَىٰ</w:t>
      </w:r>
      <w:r w:rsidRPr="00C773E7">
        <w:rPr>
          <w:rStyle w:val="Charc"/>
          <w:rtl/>
        </w:rPr>
        <w:t>﴾</w:t>
      </w:r>
      <w:r>
        <w:rPr>
          <w:rFonts w:ascii="Tahoma" w:hAnsi="Tahoma" w:cs="Arial"/>
          <w:rtl/>
        </w:rPr>
        <w:t xml:space="preserve"> </w:t>
      </w:r>
      <w:r w:rsidRPr="00C773E7">
        <w:rPr>
          <w:rStyle w:val="Char5"/>
          <w:rtl/>
        </w:rPr>
        <w:t>[طه: 120]</w:t>
      </w:r>
      <w:r>
        <w:rPr>
          <w:rStyle w:val="Char5"/>
          <w:rFonts w:hint="cs"/>
          <w:rtl/>
        </w:rPr>
        <w:t>.</w:t>
      </w:r>
    </w:p>
    <w:p w:rsidR="00250DD7" w:rsidRPr="00D938A1" w:rsidRDefault="00250DD7" w:rsidP="00C773E7">
      <w:pPr>
        <w:pStyle w:val="a6"/>
        <w:rPr>
          <w:rFonts w:cs="B Lotus"/>
          <w:rtl/>
        </w:rPr>
      </w:pPr>
      <w:r w:rsidRPr="00C773E7">
        <w:rPr>
          <w:rStyle w:val="Charc"/>
          <w:rFonts w:hint="cs"/>
          <w:rtl/>
        </w:rPr>
        <w:t>«</w:t>
      </w:r>
      <w:r w:rsidR="0028221B" w:rsidRPr="00C773E7">
        <w:rPr>
          <w:rFonts w:hint="cs"/>
          <w:rtl/>
        </w:rPr>
        <w:t>ا</w:t>
      </w:r>
      <w:r w:rsidR="00C773E7">
        <w:rPr>
          <w:rFonts w:hint="cs"/>
          <w:rtl/>
        </w:rPr>
        <w:t>ی</w:t>
      </w:r>
      <w:r w:rsidR="0028221B" w:rsidRPr="00C773E7">
        <w:rPr>
          <w:rFonts w:hint="cs"/>
          <w:rtl/>
        </w:rPr>
        <w:t xml:space="preserve"> آدم، آ</w:t>
      </w:r>
      <w:r w:rsidR="00583675" w:rsidRPr="00583675">
        <w:rPr>
          <w:rFonts w:hint="cs"/>
          <w:rtl/>
        </w:rPr>
        <w:t>ی</w:t>
      </w:r>
      <w:r w:rsidR="0028221B" w:rsidRPr="00C773E7">
        <w:rPr>
          <w:rFonts w:hint="cs"/>
          <w:rtl/>
        </w:rPr>
        <w:t>ا تو را به درخت جاودانگ</w:t>
      </w:r>
      <w:r w:rsidR="00C773E7">
        <w:rPr>
          <w:rFonts w:hint="cs"/>
          <w:rtl/>
        </w:rPr>
        <w:t>ی</w:t>
      </w:r>
      <w:r w:rsidR="0028221B" w:rsidRPr="00C773E7">
        <w:rPr>
          <w:rFonts w:hint="cs"/>
          <w:rtl/>
        </w:rPr>
        <w:t xml:space="preserve"> و مل</w:t>
      </w:r>
      <w:r w:rsidR="004B6063" w:rsidRPr="004B6063">
        <w:rPr>
          <w:rFonts w:hint="cs"/>
          <w:rtl/>
        </w:rPr>
        <w:t>ک</w:t>
      </w:r>
      <w:r w:rsidR="00C773E7">
        <w:rPr>
          <w:rFonts w:hint="cs"/>
          <w:rtl/>
        </w:rPr>
        <w:t>ی</w:t>
      </w:r>
      <w:r w:rsidR="0028221B" w:rsidRPr="00C773E7">
        <w:rPr>
          <w:rFonts w:hint="cs"/>
          <w:rtl/>
        </w:rPr>
        <w:t xml:space="preserve"> </w:t>
      </w:r>
      <w:r w:rsidR="004B6063" w:rsidRPr="004B6063">
        <w:rPr>
          <w:rFonts w:hint="cs"/>
          <w:rtl/>
        </w:rPr>
        <w:t>ک</w:t>
      </w:r>
      <w:r w:rsidR="0028221B" w:rsidRPr="00C773E7">
        <w:rPr>
          <w:rFonts w:hint="cs"/>
          <w:rtl/>
        </w:rPr>
        <w:t>ه زا</w:t>
      </w:r>
      <w:r w:rsidR="00583675" w:rsidRPr="00583675">
        <w:rPr>
          <w:rFonts w:hint="cs"/>
          <w:rtl/>
        </w:rPr>
        <w:t>ی</w:t>
      </w:r>
      <w:r w:rsidR="0028221B" w:rsidRPr="00C773E7">
        <w:rPr>
          <w:rFonts w:hint="cs"/>
          <w:rtl/>
        </w:rPr>
        <w:t>ل نم</w:t>
      </w:r>
      <w:r w:rsidR="00C773E7">
        <w:rPr>
          <w:rFonts w:hint="cs"/>
          <w:rtl/>
        </w:rPr>
        <w:t>ی</w:t>
      </w:r>
      <w:r w:rsidR="0028221B" w:rsidRPr="00C773E7">
        <w:rPr>
          <w:rFonts w:hint="cs"/>
          <w:rtl/>
        </w:rPr>
        <w:t>‌شود، راه نما</w:t>
      </w:r>
      <w:r w:rsidR="00583675" w:rsidRPr="00583675">
        <w:rPr>
          <w:rFonts w:hint="cs"/>
          <w:rtl/>
        </w:rPr>
        <w:t>ی</w:t>
      </w:r>
      <w:r w:rsidR="0028221B" w:rsidRPr="00C773E7">
        <w:rPr>
          <w:rFonts w:hint="cs"/>
          <w:rtl/>
        </w:rPr>
        <w:t>م؟</w:t>
      </w:r>
      <w:r w:rsidR="009E1C6D" w:rsidRPr="00C773E7">
        <w:rPr>
          <w:rStyle w:val="Charc"/>
          <w:rFonts w:hint="cs"/>
          <w:rtl/>
        </w:rPr>
        <w:t>»</w:t>
      </w:r>
      <w:r w:rsidR="00C773E7">
        <w:rPr>
          <w:rStyle w:val="Charc"/>
          <w:rFonts w:hint="cs"/>
          <w:rtl/>
        </w:rPr>
        <w:t>.</w:t>
      </w:r>
    </w:p>
    <w:p w:rsidR="00250DD7" w:rsidRPr="00C97A77" w:rsidRDefault="00580364" w:rsidP="00250DD7">
      <w:pPr>
        <w:bidi/>
        <w:ind w:firstLine="284"/>
        <w:jc w:val="both"/>
        <w:rPr>
          <w:rStyle w:val="Char2"/>
          <w:rtl/>
        </w:rPr>
      </w:pPr>
      <w:r w:rsidRPr="00C97A77">
        <w:rPr>
          <w:rStyle w:val="Char2"/>
          <w:rFonts w:hint="cs"/>
          <w:rtl/>
        </w:rPr>
        <w:t>آدم به ا</w:t>
      </w:r>
      <w:r w:rsidR="00C97A77" w:rsidRPr="00C97A77">
        <w:rPr>
          <w:rStyle w:val="Char2"/>
          <w:rFonts w:hint="cs"/>
          <w:rtl/>
        </w:rPr>
        <w:t>ی</w:t>
      </w:r>
      <w:r w:rsidRPr="00C97A77">
        <w:rPr>
          <w:rStyle w:val="Char2"/>
          <w:rFonts w:hint="cs"/>
          <w:rtl/>
        </w:rPr>
        <w:t>ن وسوس</w:t>
      </w:r>
      <w:r w:rsidR="009F7EDB" w:rsidRPr="009F7EDB">
        <w:rPr>
          <w:rStyle w:val="Char2"/>
          <w:rFonts w:hint="cs"/>
          <w:rtl/>
        </w:rPr>
        <w:t>ۀ</w:t>
      </w:r>
      <w:r w:rsidRPr="00C97A77">
        <w:rPr>
          <w:rStyle w:val="Char2"/>
          <w:rFonts w:hint="cs"/>
          <w:rtl/>
        </w:rPr>
        <w:t xml:space="preserve"> ش</w:t>
      </w:r>
      <w:r w:rsidR="00C97A77" w:rsidRPr="00C97A77">
        <w:rPr>
          <w:rStyle w:val="Char2"/>
          <w:rFonts w:hint="cs"/>
          <w:rtl/>
        </w:rPr>
        <w:t>ی</w:t>
      </w:r>
      <w:r w:rsidRPr="00C97A77">
        <w:rPr>
          <w:rStyle w:val="Char2"/>
          <w:rFonts w:hint="cs"/>
          <w:rtl/>
        </w:rPr>
        <w:t>طان جواب مثبت داد و هم او و هم همسرش از آن درخت ممنوعه خوردند و خدا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773E7" w:rsidRPr="00C97A77" w:rsidRDefault="00C773E7" w:rsidP="00C773E7">
      <w:pPr>
        <w:pStyle w:val="a4"/>
        <w:rPr>
          <w:rStyle w:val="Char2"/>
          <w:rtl/>
        </w:rPr>
      </w:pPr>
      <w:r w:rsidRPr="00C773E7">
        <w:rPr>
          <w:rStyle w:val="Charc"/>
          <w:rtl/>
        </w:rPr>
        <w:t>﴿</w:t>
      </w:r>
      <w:r w:rsidRPr="00C773E7">
        <w:rPr>
          <w:rtl/>
        </w:rPr>
        <w:t xml:space="preserve">فَأَزَلَّهُمَا </w:t>
      </w:r>
      <w:r w:rsidRPr="00C773E7">
        <w:rPr>
          <w:rFonts w:hint="cs"/>
          <w:rtl/>
        </w:rPr>
        <w:t>ٱ</w:t>
      </w:r>
      <w:r w:rsidRPr="00C773E7">
        <w:rPr>
          <w:rFonts w:hint="eastAsia"/>
          <w:rtl/>
        </w:rPr>
        <w:t>لشَّيۡطَٰنُ</w:t>
      </w:r>
      <w:r w:rsidRPr="00C773E7">
        <w:rPr>
          <w:rtl/>
        </w:rPr>
        <w:t xml:space="preserve"> عَنۡهَا فَأَخۡرَجَهُمَا مِمَّا كَانَا فِيهِۖ وَقُلۡنَا </w:t>
      </w:r>
      <w:r w:rsidRPr="00C773E7">
        <w:rPr>
          <w:rFonts w:hint="cs"/>
          <w:rtl/>
        </w:rPr>
        <w:t>ٱ</w:t>
      </w:r>
      <w:r w:rsidRPr="00C773E7">
        <w:rPr>
          <w:rFonts w:hint="eastAsia"/>
          <w:rtl/>
        </w:rPr>
        <w:t>هۡبِطُواْ</w:t>
      </w:r>
      <w:r w:rsidRPr="00C773E7">
        <w:rPr>
          <w:rtl/>
        </w:rPr>
        <w:t xml:space="preserve"> بَعۡضُكُمۡ لِبَعۡضٍ عَدُوّٞۖ وَلَكُمۡ فِي </w:t>
      </w:r>
      <w:r w:rsidRPr="00C773E7">
        <w:rPr>
          <w:rFonts w:hint="cs"/>
          <w:rtl/>
        </w:rPr>
        <w:t>ٱ</w:t>
      </w:r>
      <w:r w:rsidRPr="00C773E7">
        <w:rPr>
          <w:rFonts w:hint="eastAsia"/>
          <w:rtl/>
        </w:rPr>
        <w:t>لۡأَرۡضِ</w:t>
      </w:r>
      <w:r w:rsidRPr="00C773E7">
        <w:rPr>
          <w:rtl/>
        </w:rPr>
        <w:t xml:space="preserve"> مُسۡتَقَرّٞ وَمَتَٰعٌ إِلَىٰ حِينٖ٣٦ فَتَلَقَّىٰٓ ءَادَمُ مِن رَّبِّهِ</w:t>
      </w:r>
      <w:r w:rsidRPr="00C773E7">
        <w:rPr>
          <w:rFonts w:hint="cs"/>
          <w:rtl/>
        </w:rPr>
        <w:t>ۦ</w:t>
      </w:r>
      <w:r w:rsidRPr="00C773E7">
        <w:rPr>
          <w:rtl/>
        </w:rPr>
        <w:t xml:space="preserve"> كَلِمَٰتٖ فَتَابَ عَلَيۡهِۚ إِنَّهُ</w:t>
      </w:r>
      <w:r w:rsidRPr="00C773E7">
        <w:rPr>
          <w:rFonts w:hint="cs"/>
          <w:rtl/>
        </w:rPr>
        <w:t>ۥ</w:t>
      </w:r>
      <w:r w:rsidRPr="00C773E7">
        <w:rPr>
          <w:rtl/>
        </w:rPr>
        <w:t xml:space="preserve"> هُوَ </w:t>
      </w:r>
      <w:r w:rsidRPr="00C773E7">
        <w:rPr>
          <w:rFonts w:hint="cs"/>
          <w:rtl/>
        </w:rPr>
        <w:t>ٱ</w:t>
      </w:r>
      <w:r w:rsidRPr="00C773E7">
        <w:rPr>
          <w:rFonts w:hint="eastAsia"/>
          <w:rtl/>
        </w:rPr>
        <w:t>لتَّوَّابُ</w:t>
      </w:r>
      <w:r w:rsidRPr="00C773E7">
        <w:rPr>
          <w:rtl/>
        </w:rPr>
        <w:t xml:space="preserve"> </w:t>
      </w:r>
      <w:r w:rsidRPr="00C773E7">
        <w:rPr>
          <w:rFonts w:hint="cs"/>
          <w:rtl/>
        </w:rPr>
        <w:t>ٱ</w:t>
      </w:r>
      <w:r w:rsidRPr="00C773E7">
        <w:rPr>
          <w:rFonts w:hint="eastAsia"/>
          <w:rtl/>
        </w:rPr>
        <w:t>لرَّحِيمُ</w:t>
      </w:r>
      <w:r w:rsidRPr="00C773E7">
        <w:rPr>
          <w:rtl/>
        </w:rPr>
        <w:t>٣٧</w:t>
      </w:r>
      <w:r w:rsidRPr="00C773E7">
        <w:rPr>
          <w:rFonts w:ascii="Tahoma" w:hAnsi="Tahoma" w:cs="Traditional Arabic" w:hint="cs"/>
          <w:szCs w:val="24"/>
          <w:rtl/>
        </w:rPr>
        <w:t>﴾</w:t>
      </w:r>
      <w:r>
        <w:rPr>
          <w:rFonts w:ascii="Tahoma" w:hAnsi="Tahoma" w:cs="Arial"/>
          <w:rtl/>
        </w:rPr>
        <w:t xml:space="preserve"> </w:t>
      </w:r>
      <w:r w:rsidRPr="00C773E7">
        <w:rPr>
          <w:rStyle w:val="Char5"/>
          <w:rtl/>
        </w:rPr>
        <w:t>[البقرة: 36-37]</w:t>
      </w:r>
      <w:r w:rsidRPr="00C773E7">
        <w:rPr>
          <w:rStyle w:val="Char2"/>
          <w:rFonts w:hint="cs"/>
          <w:rtl/>
        </w:rPr>
        <w:t>.</w:t>
      </w:r>
    </w:p>
    <w:p w:rsidR="009E1C6D" w:rsidRPr="00D938A1" w:rsidRDefault="009E1C6D" w:rsidP="00C773E7">
      <w:pPr>
        <w:pStyle w:val="a6"/>
        <w:rPr>
          <w:rFonts w:cs="B Lotus"/>
          <w:rtl/>
        </w:rPr>
      </w:pPr>
      <w:r w:rsidRPr="00C773E7">
        <w:rPr>
          <w:rStyle w:val="Charc"/>
          <w:rFonts w:hint="cs"/>
          <w:rtl/>
        </w:rPr>
        <w:t>«</w:t>
      </w:r>
      <w:r w:rsidR="00D97442" w:rsidRPr="00C773E7">
        <w:rPr>
          <w:rFonts w:hint="cs"/>
          <w:rtl/>
        </w:rPr>
        <w:t>پس ش</w:t>
      </w:r>
      <w:r w:rsidR="00583675" w:rsidRPr="00583675">
        <w:rPr>
          <w:rFonts w:hint="cs"/>
          <w:rtl/>
        </w:rPr>
        <w:t>ی</w:t>
      </w:r>
      <w:r w:rsidR="00D97442" w:rsidRPr="00C773E7">
        <w:rPr>
          <w:rFonts w:hint="cs"/>
          <w:rtl/>
        </w:rPr>
        <w:t>طان هر دو را از بلغزان</w:t>
      </w:r>
      <w:r w:rsidR="00583675" w:rsidRPr="00583675">
        <w:rPr>
          <w:rFonts w:hint="cs"/>
          <w:rtl/>
        </w:rPr>
        <w:t>ی</w:t>
      </w:r>
      <w:r w:rsidR="00D97442" w:rsidRPr="00C773E7">
        <w:rPr>
          <w:rFonts w:hint="cs"/>
          <w:rtl/>
        </w:rPr>
        <w:t>د و از آنچه در آن بودند ا</w:t>
      </w:r>
      <w:r w:rsidR="00583675" w:rsidRPr="00583675">
        <w:rPr>
          <w:rFonts w:hint="cs"/>
          <w:rtl/>
        </w:rPr>
        <w:t>ی</w:t>
      </w:r>
      <w:r w:rsidR="00D97442" w:rsidRPr="00C773E7">
        <w:rPr>
          <w:rFonts w:hint="cs"/>
          <w:rtl/>
        </w:rPr>
        <w:t>شان را به در آورد و گفت</w:t>
      </w:r>
      <w:r w:rsidR="00583675" w:rsidRPr="00583675">
        <w:rPr>
          <w:rFonts w:hint="cs"/>
          <w:rtl/>
        </w:rPr>
        <w:t>ی</w:t>
      </w:r>
      <w:r w:rsidR="00D97442" w:rsidRPr="00C773E7">
        <w:rPr>
          <w:rFonts w:hint="cs"/>
          <w:rtl/>
        </w:rPr>
        <w:t>م</w:t>
      </w:r>
      <w:r w:rsidR="00D03448" w:rsidRPr="00C773E7">
        <w:rPr>
          <w:rFonts w:hint="cs"/>
          <w:rtl/>
        </w:rPr>
        <w:t>: فرود آ</w:t>
      </w:r>
      <w:r w:rsidR="00583675" w:rsidRPr="00583675">
        <w:rPr>
          <w:rFonts w:hint="cs"/>
          <w:rtl/>
        </w:rPr>
        <w:t>یی</w:t>
      </w:r>
      <w:r w:rsidR="00D03448" w:rsidRPr="00C773E7">
        <w:rPr>
          <w:rFonts w:hint="cs"/>
          <w:rtl/>
        </w:rPr>
        <w:t>د شما دشمن همد</w:t>
      </w:r>
      <w:r w:rsidR="00583675" w:rsidRPr="00583675">
        <w:rPr>
          <w:rFonts w:hint="cs"/>
          <w:rtl/>
        </w:rPr>
        <w:t>ی</w:t>
      </w:r>
      <w:r w:rsidR="00D03448" w:rsidRPr="00C773E7">
        <w:rPr>
          <w:rFonts w:hint="cs"/>
          <w:rtl/>
        </w:rPr>
        <w:t>گر</w:t>
      </w:r>
      <w:r w:rsidR="00583675" w:rsidRPr="00583675">
        <w:rPr>
          <w:rFonts w:hint="cs"/>
          <w:rtl/>
        </w:rPr>
        <w:t>ی</w:t>
      </w:r>
      <w:r w:rsidR="00D03448" w:rsidRPr="00C773E7">
        <w:rPr>
          <w:rFonts w:hint="cs"/>
          <w:rtl/>
        </w:rPr>
        <w:t>د و برا</w:t>
      </w:r>
      <w:r w:rsidR="00C773E7">
        <w:rPr>
          <w:rFonts w:hint="cs"/>
          <w:rtl/>
        </w:rPr>
        <w:t>ی</w:t>
      </w:r>
      <w:r w:rsidR="00D03448" w:rsidRPr="00C773E7">
        <w:rPr>
          <w:rFonts w:hint="cs"/>
          <w:rtl/>
        </w:rPr>
        <w:t xml:space="preserve"> شما د</w:t>
      </w:r>
      <w:r w:rsidR="00A021B5" w:rsidRPr="00C773E7">
        <w:rPr>
          <w:rFonts w:hint="cs"/>
          <w:rtl/>
        </w:rPr>
        <w:t>ر</w:t>
      </w:r>
      <w:r w:rsidR="00D03448" w:rsidRPr="00C773E7">
        <w:rPr>
          <w:rFonts w:hint="cs"/>
          <w:rtl/>
        </w:rPr>
        <w:t xml:space="preserve"> زم</w:t>
      </w:r>
      <w:r w:rsidR="00583675" w:rsidRPr="00583675">
        <w:rPr>
          <w:rFonts w:hint="cs"/>
          <w:rtl/>
        </w:rPr>
        <w:t>ی</w:t>
      </w:r>
      <w:r w:rsidR="00D03448" w:rsidRPr="00C773E7">
        <w:rPr>
          <w:rFonts w:hint="cs"/>
          <w:rtl/>
        </w:rPr>
        <w:t>ن قرارگاه و تا چند</w:t>
      </w:r>
      <w:r w:rsidR="00C773E7">
        <w:rPr>
          <w:rFonts w:hint="cs"/>
          <w:rtl/>
        </w:rPr>
        <w:t>ی</w:t>
      </w:r>
      <w:r w:rsidR="00D03448" w:rsidRPr="00C773E7">
        <w:rPr>
          <w:rFonts w:hint="cs"/>
          <w:rtl/>
        </w:rPr>
        <w:t xml:space="preserve"> برخوردار</w:t>
      </w:r>
      <w:r w:rsidR="00C773E7">
        <w:rPr>
          <w:rFonts w:hint="cs"/>
          <w:rtl/>
        </w:rPr>
        <w:t>ی</w:t>
      </w:r>
      <w:r w:rsidR="00D03448" w:rsidRPr="00C773E7">
        <w:rPr>
          <w:rFonts w:hint="cs"/>
          <w:rtl/>
        </w:rPr>
        <w:t xml:space="preserve"> خواهد بود. سپس آدم از پروردگارش </w:t>
      </w:r>
      <w:r w:rsidR="004B6063" w:rsidRPr="004B6063">
        <w:rPr>
          <w:rFonts w:hint="cs"/>
          <w:rtl/>
        </w:rPr>
        <w:t>ک</w:t>
      </w:r>
      <w:r w:rsidR="00D03448" w:rsidRPr="00C773E7">
        <w:rPr>
          <w:rFonts w:hint="cs"/>
          <w:rtl/>
        </w:rPr>
        <w:t>لمات</w:t>
      </w:r>
      <w:r w:rsidR="00C773E7">
        <w:rPr>
          <w:rFonts w:hint="cs"/>
          <w:rtl/>
        </w:rPr>
        <w:t>ی</w:t>
      </w:r>
      <w:r w:rsidR="00D03448" w:rsidRPr="00C773E7">
        <w:rPr>
          <w:rFonts w:hint="cs"/>
          <w:rtl/>
        </w:rPr>
        <w:t xml:space="preserve"> را در</w:t>
      </w:r>
      <w:r w:rsidR="00583675" w:rsidRPr="00583675">
        <w:rPr>
          <w:rFonts w:hint="cs"/>
          <w:rtl/>
        </w:rPr>
        <w:t>ی</w:t>
      </w:r>
      <w:r w:rsidR="00D03448" w:rsidRPr="00C773E7">
        <w:rPr>
          <w:rFonts w:hint="cs"/>
          <w:rtl/>
        </w:rPr>
        <w:t>افت نمود و خدا بر او ببخشود</w:t>
      </w:r>
      <w:r w:rsidR="00861C70" w:rsidRPr="00C773E7">
        <w:rPr>
          <w:rFonts w:hint="cs"/>
          <w:rtl/>
        </w:rPr>
        <w:t xml:space="preserve"> آر</w:t>
      </w:r>
      <w:r w:rsidR="00C773E7">
        <w:rPr>
          <w:rFonts w:hint="cs"/>
          <w:rtl/>
        </w:rPr>
        <w:t>ی</w:t>
      </w:r>
      <w:r w:rsidR="00861C70" w:rsidRPr="00C773E7">
        <w:rPr>
          <w:rFonts w:hint="cs"/>
          <w:rtl/>
        </w:rPr>
        <w:t xml:space="preserve"> اوست </w:t>
      </w:r>
      <w:r w:rsidR="004B6063" w:rsidRPr="004B6063">
        <w:rPr>
          <w:rFonts w:hint="cs"/>
          <w:rtl/>
        </w:rPr>
        <w:t>ک</w:t>
      </w:r>
      <w:r w:rsidR="00861C70" w:rsidRPr="00C773E7">
        <w:rPr>
          <w:rFonts w:hint="cs"/>
          <w:rtl/>
        </w:rPr>
        <w:t>ه توبه</w:t>
      </w:r>
      <w:r w:rsidR="00C773E7">
        <w:rPr>
          <w:rFonts w:hint="cs"/>
          <w:rtl/>
        </w:rPr>
        <w:t xml:space="preserve"> </w:t>
      </w:r>
      <w:r w:rsidR="00861C70" w:rsidRPr="00C773E7">
        <w:rPr>
          <w:rFonts w:hint="cs"/>
          <w:rtl/>
        </w:rPr>
        <w:t>‌پذ</w:t>
      </w:r>
      <w:r w:rsidR="00583675" w:rsidRPr="00583675">
        <w:rPr>
          <w:rFonts w:hint="cs"/>
          <w:rtl/>
        </w:rPr>
        <w:t>ی</w:t>
      </w:r>
      <w:r w:rsidR="00861C70" w:rsidRPr="00C773E7">
        <w:rPr>
          <w:rFonts w:hint="cs"/>
          <w:rtl/>
        </w:rPr>
        <w:t>ر مهربان است</w:t>
      </w:r>
      <w:r w:rsidRPr="00C773E7">
        <w:rPr>
          <w:rFonts w:hint="cs"/>
          <w:rtl/>
        </w:rPr>
        <w:t>»</w:t>
      </w:r>
      <w:r w:rsidRPr="00D938A1">
        <w:rPr>
          <w:rFonts w:cs="B Lotus" w:hint="cs"/>
          <w:rtl/>
        </w:rPr>
        <w:t>.</w:t>
      </w:r>
    </w:p>
    <w:p w:rsidR="00366FC5" w:rsidRPr="00C97A77" w:rsidRDefault="00A021B5" w:rsidP="00366FC5">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w:t>
      </w:r>
      <w:r w:rsidR="00C60BAA">
        <w:rPr>
          <w:rStyle w:val="Char2"/>
          <w:rFonts w:hint="cs"/>
          <w:rtl/>
        </w:rPr>
        <w:t xml:space="preserve"> این‌گونه </w:t>
      </w:r>
      <w:r w:rsidRPr="00C97A77">
        <w:rPr>
          <w:rStyle w:val="Char2"/>
          <w:rFonts w:hint="cs"/>
          <w:rtl/>
        </w:rPr>
        <w:t>گناهان و خطاها، به دو نوع، تر</w:t>
      </w:r>
      <w:r w:rsidR="006808D5" w:rsidRPr="006808D5">
        <w:rPr>
          <w:rStyle w:val="Char2"/>
          <w:rFonts w:hint="cs"/>
          <w:rtl/>
        </w:rPr>
        <w:t>ک</w:t>
      </w:r>
      <w:r w:rsidRPr="00C97A77">
        <w:rPr>
          <w:rStyle w:val="Char2"/>
          <w:rFonts w:hint="cs"/>
          <w:rtl/>
        </w:rPr>
        <w:t xml:space="preserve"> دستورات خدا و </w:t>
      </w:r>
      <w:r w:rsidR="00C97A77" w:rsidRPr="00C97A77">
        <w:rPr>
          <w:rStyle w:val="Char2"/>
          <w:rFonts w:hint="cs"/>
          <w:rtl/>
        </w:rPr>
        <w:t>ی</w:t>
      </w:r>
      <w:r w:rsidRPr="00C97A77">
        <w:rPr>
          <w:rStyle w:val="Char2"/>
          <w:rFonts w:hint="cs"/>
          <w:rtl/>
        </w:rPr>
        <w:t>ا انجام آنچه خداوند از آن نه</w:t>
      </w:r>
      <w:r w:rsidR="00C97A77" w:rsidRPr="00C97A77">
        <w:rPr>
          <w:rStyle w:val="Char2"/>
          <w:rFonts w:hint="cs"/>
          <w:rtl/>
        </w:rPr>
        <w:t>ی</w:t>
      </w:r>
      <w:r w:rsidRPr="00C97A77">
        <w:rPr>
          <w:rStyle w:val="Char2"/>
          <w:rFonts w:hint="cs"/>
          <w:rtl/>
        </w:rPr>
        <w:t xml:space="preserve"> فرموده، تقس</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‌شوند.</w:t>
      </w:r>
    </w:p>
    <w:p w:rsidR="00A021B5" w:rsidRPr="00C97A77" w:rsidRDefault="00A021B5" w:rsidP="00A021B5">
      <w:pPr>
        <w:bidi/>
        <w:ind w:firstLine="284"/>
        <w:jc w:val="both"/>
        <w:rPr>
          <w:rStyle w:val="Char2"/>
          <w:rtl/>
        </w:rPr>
      </w:pPr>
      <w:r w:rsidRPr="00C97A77">
        <w:rPr>
          <w:rStyle w:val="Char2"/>
          <w:rFonts w:hint="cs"/>
          <w:rtl/>
        </w:rPr>
        <w:t>دستورات و اوامر خداوند درجات و مراتب</w:t>
      </w:r>
      <w:r w:rsidR="00C97A77" w:rsidRPr="00C97A77">
        <w:rPr>
          <w:rStyle w:val="Char2"/>
          <w:rFonts w:hint="cs"/>
          <w:rtl/>
        </w:rPr>
        <w:t>ی</w:t>
      </w:r>
      <w:r w:rsidRPr="00C97A77">
        <w:rPr>
          <w:rStyle w:val="Char2"/>
          <w:rFonts w:hint="cs"/>
          <w:rtl/>
        </w:rPr>
        <w:t xml:space="preserve"> است.</w:t>
      </w:r>
    </w:p>
    <w:p w:rsidR="00A021B5" w:rsidRPr="00022D1F" w:rsidRDefault="00A021B5" w:rsidP="00A021B5">
      <w:pPr>
        <w:bidi/>
        <w:ind w:firstLine="284"/>
        <w:jc w:val="both"/>
        <w:rPr>
          <w:rStyle w:val="Char2"/>
          <w:spacing w:val="-4"/>
          <w:rtl/>
        </w:rPr>
      </w:pPr>
      <w:r w:rsidRPr="00022D1F">
        <w:rPr>
          <w:rStyle w:val="Char2"/>
          <w:rFonts w:hint="cs"/>
          <w:spacing w:val="-4"/>
          <w:rtl/>
        </w:rPr>
        <w:t>مهم</w:t>
      </w:r>
      <w:r w:rsidR="00022D1F" w:rsidRPr="00022D1F">
        <w:rPr>
          <w:rStyle w:val="Char2"/>
          <w:rFonts w:hint="eastAsia"/>
          <w:spacing w:val="-4"/>
          <w:rtl/>
        </w:rPr>
        <w:t>‌</w:t>
      </w:r>
      <w:r w:rsidRPr="00022D1F">
        <w:rPr>
          <w:rStyle w:val="Char2"/>
          <w:rFonts w:hint="cs"/>
          <w:spacing w:val="-4"/>
          <w:rtl/>
        </w:rPr>
        <w:t>تر</w:t>
      </w:r>
      <w:r w:rsidR="00C97A77" w:rsidRPr="00022D1F">
        <w:rPr>
          <w:rStyle w:val="Char2"/>
          <w:rFonts w:hint="cs"/>
          <w:spacing w:val="-4"/>
          <w:rtl/>
        </w:rPr>
        <w:t>ی</w:t>
      </w:r>
      <w:r w:rsidRPr="00022D1F">
        <w:rPr>
          <w:rStyle w:val="Char2"/>
          <w:rFonts w:hint="cs"/>
          <w:spacing w:val="-4"/>
          <w:rtl/>
        </w:rPr>
        <w:t>ن چ</w:t>
      </w:r>
      <w:r w:rsidR="00C97A77" w:rsidRPr="00022D1F">
        <w:rPr>
          <w:rStyle w:val="Char2"/>
          <w:rFonts w:hint="cs"/>
          <w:spacing w:val="-4"/>
          <w:rtl/>
        </w:rPr>
        <w:t>ی</w:t>
      </w:r>
      <w:r w:rsidRPr="00022D1F">
        <w:rPr>
          <w:rStyle w:val="Char2"/>
          <w:rFonts w:hint="cs"/>
          <w:spacing w:val="-4"/>
          <w:rtl/>
        </w:rPr>
        <w:t>ز</w:t>
      </w:r>
      <w:r w:rsidR="00C97A77" w:rsidRPr="00022D1F">
        <w:rPr>
          <w:rStyle w:val="Char2"/>
          <w:rFonts w:hint="cs"/>
          <w:spacing w:val="-4"/>
          <w:rtl/>
        </w:rPr>
        <w:t>ی</w:t>
      </w:r>
      <w:r w:rsidRPr="00022D1F">
        <w:rPr>
          <w:rStyle w:val="Char2"/>
          <w:rFonts w:hint="cs"/>
          <w:spacing w:val="-4"/>
          <w:rtl/>
        </w:rPr>
        <w:t xml:space="preserve"> </w:t>
      </w:r>
      <w:r w:rsidR="006808D5" w:rsidRPr="00022D1F">
        <w:rPr>
          <w:rStyle w:val="Char2"/>
          <w:rFonts w:hint="cs"/>
          <w:spacing w:val="-4"/>
          <w:rtl/>
        </w:rPr>
        <w:t>ک</w:t>
      </w:r>
      <w:r w:rsidRPr="00022D1F">
        <w:rPr>
          <w:rStyle w:val="Char2"/>
          <w:rFonts w:hint="cs"/>
          <w:spacing w:val="-4"/>
          <w:rtl/>
        </w:rPr>
        <w:t>ه خدا بدان دستور داده همانا توح</w:t>
      </w:r>
      <w:r w:rsidR="00C97A77" w:rsidRPr="00022D1F">
        <w:rPr>
          <w:rStyle w:val="Char2"/>
          <w:rFonts w:hint="cs"/>
          <w:spacing w:val="-4"/>
          <w:rtl/>
        </w:rPr>
        <w:t>ی</w:t>
      </w:r>
      <w:r w:rsidRPr="00022D1F">
        <w:rPr>
          <w:rStyle w:val="Char2"/>
          <w:rFonts w:hint="cs"/>
          <w:spacing w:val="-4"/>
          <w:rtl/>
        </w:rPr>
        <w:t>د و ا</w:t>
      </w:r>
      <w:r w:rsidR="00C97A77" w:rsidRPr="00022D1F">
        <w:rPr>
          <w:rStyle w:val="Char2"/>
          <w:rFonts w:hint="cs"/>
          <w:spacing w:val="-4"/>
          <w:rtl/>
        </w:rPr>
        <w:t>ی</w:t>
      </w:r>
      <w:r w:rsidRPr="00022D1F">
        <w:rPr>
          <w:rStyle w:val="Char2"/>
          <w:rFonts w:hint="cs"/>
          <w:spacing w:val="-4"/>
          <w:rtl/>
        </w:rPr>
        <w:t xml:space="preserve">مان است </w:t>
      </w:r>
      <w:r w:rsidR="006808D5" w:rsidRPr="00022D1F">
        <w:rPr>
          <w:rStyle w:val="Char2"/>
          <w:rFonts w:hint="cs"/>
          <w:spacing w:val="-4"/>
          <w:rtl/>
        </w:rPr>
        <w:t>ک</w:t>
      </w:r>
      <w:r w:rsidRPr="00022D1F">
        <w:rPr>
          <w:rStyle w:val="Char2"/>
          <w:rFonts w:hint="cs"/>
          <w:spacing w:val="-4"/>
          <w:rtl/>
        </w:rPr>
        <w:t>ه تر</w:t>
      </w:r>
      <w:r w:rsidR="006808D5" w:rsidRPr="00022D1F">
        <w:rPr>
          <w:rStyle w:val="Char2"/>
          <w:rFonts w:hint="cs"/>
          <w:spacing w:val="-4"/>
          <w:rtl/>
        </w:rPr>
        <w:t>ک</w:t>
      </w:r>
      <w:r w:rsidRPr="00022D1F">
        <w:rPr>
          <w:rStyle w:val="Char2"/>
          <w:rFonts w:hint="cs"/>
          <w:spacing w:val="-4"/>
          <w:rtl/>
        </w:rPr>
        <w:t xml:space="preserve"> آن دو، شر</w:t>
      </w:r>
      <w:r w:rsidR="006808D5" w:rsidRPr="00022D1F">
        <w:rPr>
          <w:rStyle w:val="Char2"/>
          <w:rFonts w:hint="cs"/>
          <w:spacing w:val="-4"/>
          <w:rtl/>
        </w:rPr>
        <w:t>ک</w:t>
      </w:r>
      <w:r w:rsidRPr="00022D1F">
        <w:rPr>
          <w:rStyle w:val="Char2"/>
          <w:rFonts w:hint="cs"/>
          <w:spacing w:val="-4"/>
          <w:rtl/>
        </w:rPr>
        <w:t xml:space="preserve"> و </w:t>
      </w:r>
      <w:r w:rsidR="006808D5" w:rsidRPr="00022D1F">
        <w:rPr>
          <w:rStyle w:val="Char2"/>
          <w:rFonts w:hint="cs"/>
          <w:spacing w:val="-4"/>
          <w:rtl/>
        </w:rPr>
        <w:t>ک</w:t>
      </w:r>
      <w:r w:rsidRPr="00022D1F">
        <w:rPr>
          <w:rStyle w:val="Char2"/>
          <w:rFonts w:hint="cs"/>
          <w:spacing w:val="-4"/>
          <w:rtl/>
        </w:rPr>
        <w:t>فر ا</w:t>
      </w:r>
      <w:r w:rsidR="006808D5" w:rsidRPr="00022D1F">
        <w:rPr>
          <w:rStyle w:val="Char2"/>
          <w:rFonts w:hint="cs"/>
          <w:spacing w:val="-4"/>
          <w:rtl/>
        </w:rPr>
        <w:t>ک</w:t>
      </w:r>
      <w:r w:rsidRPr="00022D1F">
        <w:rPr>
          <w:rStyle w:val="Char2"/>
          <w:rFonts w:hint="cs"/>
          <w:spacing w:val="-4"/>
          <w:rtl/>
        </w:rPr>
        <w:t>بر بشمار م</w:t>
      </w:r>
      <w:r w:rsidR="00C97A77" w:rsidRPr="00022D1F">
        <w:rPr>
          <w:rStyle w:val="Char2"/>
          <w:rFonts w:hint="cs"/>
          <w:spacing w:val="-4"/>
          <w:rtl/>
        </w:rPr>
        <w:t>ی</w:t>
      </w:r>
      <w:r w:rsidRPr="00022D1F">
        <w:rPr>
          <w:rStyle w:val="Char2"/>
          <w:rFonts w:hint="cs"/>
          <w:spacing w:val="-4"/>
          <w:rtl/>
        </w:rPr>
        <w:t>‌آ</w:t>
      </w:r>
      <w:r w:rsidR="00C97A77" w:rsidRPr="00022D1F">
        <w:rPr>
          <w:rStyle w:val="Char2"/>
          <w:rFonts w:hint="cs"/>
          <w:spacing w:val="-4"/>
          <w:rtl/>
        </w:rPr>
        <w:t>ی</w:t>
      </w:r>
      <w:r w:rsidRPr="00022D1F">
        <w:rPr>
          <w:rStyle w:val="Char2"/>
          <w:rFonts w:hint="cs"/>
          <w:spacing w:val="-4"/>
          <w:rtl/>
        </w:rPr>
        <w:t>د و درج</w:t>
      </w:r>
      <w:r w:rsidR="009F7EDB" w:rsidRPr="00022D1F">
        <w:rPr>
          <w:rStyle w:val="Char2"/>
          <w:rFonts w:hint="cs"/>
          <w:spacing w:val="-4"/>
          <w:rtl/>
        </w:rPr>
        <w:t>ۀ</w:t>
      </w:r>
      <w:r w:rsidRPr="00022D1F">
        <w:rPr>
          <w:rStyle w:val="Char2"/>
          <w:rFonts w:hint="cs"/>
          <w:spacing w:val="-4"/>
          <w:rtl/>
        </w:rPr>
        <w:t xml:space="preserve"> دوم‌ِ اوامر پروردگار، فرا</w:t>
      </w:r>
      <w:r w:rsidR="00C97A77" w:rsidRPr="00022D1F">
        <w:rPr>
          <w:rStyle w:val="Char2"/>
          <w:rFonts w:hint="cs"/>
          <w:spacing w:val="-4"/>
          <w:rtl/>
        </w:rPr>
        <w:t>ی</w:t>
      </w:r>
      <w:r w:rsidRPr="00022D1F">
        <w:rPr>
          <w:rStyle w:val="Char2"/>
          <w:rFonts w:hint="cs"/>
          <w:spacing w:val="-4"/>
          <w:rtl/>
        </w:rPr>
        <w:t>ض و واجبات اساس</w:t>
      </w:r>
      <w:r w:rsidR="00C97A77" w:rsidRPr="00022D1F">
        <w:rPr>
          <w:rStyle w:val="Char2"/>
          <w:rFonts w:hint="cs"/>
          <w:spacing w:val="-4"/>
          <w:rtl/>
        </w:rPr>
        <w:t>ی</w:t>
      </w:r>
      <w:r w:rsidRPr="00022D1F">
        <w:rPr>
          <w:rStyle w:val="Char2"/>
          <w:rFonts w:hint="cs"/>
          <w:spacing w:val="-4"/>
          <w:rtl/>
        </w:rPr>
        <w:t xml:space="preserve"> د</w:t>
      </w:r>
      <w:r w:rsidR="00C97A77" w:rsidRPr="00022D1F">
        <w:rPr>
          <w:rStyle w:val="Char2"/>
          <w:rFonts w:hint="cs"/>
          <w:spacing w:val="-4"/>
          <w:rtl/>
        </w:rPr>
        <w:t>ی</w:t>
      </w:r>
      <w:r w:rsidRPr="00022D1F">
        <w:rPr>
          <w:rStyle w:val="Char2"/>
          <w:rFonts w:hint="cs"/>
          <w:spacing w:val="-4"/>
          <w:rtl/>
        </w:rPr>
        <w:t xml:space="preserve">ن هستند </w:t>
      </w:r>
      <w:r w:rsidR="006808D5" w:rsidRPr="00022D1F">
        <w:rPr>
          <w:rStyle w:val="Char2"/>
          <w:rFonts w:hint="cs"/>
          <w:spacing w:val="-4"/>
          <w:rtl/>
        </w:rPr>
        <w:t>ک</w:t>
      </w:r>
      <w:r w:rsidRPr="00022D1F">
        <w:rPr>
          <w:rStyle w:val="Char2"/>
          <w:rFonts w:hint="cs"/>
          <w:spacing w:val="-4"/>
          <w:rtl/>
        </w:rPr>
        <w:t>ه به عنوان ار</w:t>
      </w:r>
      <w:r w:rsidR="006808D5" w:rsidRPr="00022D1F">
        <w:rPr>
          <w:rStyle w:val="Char2"/>
          <w:rFonts w:hint="cs"/>
          <w:spacing w:val="-4"/>
          <w:rtl/>
        </w:rPr>
        <w:t>ک</w:t>
      </w:r>
      <w:r w:rsidRPr="00022D1F">
        <w:rPr>
          <w:rStyle w:val="Char2"/>
          <w:rFonts w:hint="cs"/>
          <w:spacing w:val="-4"/>
          <w:rtl/>
        </w:rPr>
        <w:t>ان اسلام و مبان</w:t>
      </w:r>
      <w:r w:rsidR="00C97A77" w:rsidRPr="00022D1F">
        <w:rPr>
          <w:rStyle w:val="Char2"/>
          <w:rFonts w:hint="cs"/>
          <w:spacing w:val="-4"/>
          <w:rtl/>
        </w:rPr>
        <w:t>ی</w:t>
      </w:r>
      <w:r w:rsidRPr="00022D1F">
        <w:rPr>
          <w:rStyle w:val="Char2"/>
          <w:rFonts w:hint="cs"/>
          <w:spacing w:val="-4"/>
          <w:rtl/>
        </w:rPr>
        <w:t xml:space="preserve"> و پا</w:t>
      </w:r>
      <w:r w:rsidR="00C97A77" w:rsidRPr="00022D1F">
        <w:rPr>
          <w:rStyle w:val="Char2"/>
          <w:rFonts w:hint="cs"/>
          <w:spacing w:val="-4"/>
          <w:rtl/>
        </w:rPr>
        <w:t>ی</w:t>
      </w:r>
      <w:r w:rsidRPr="00022D1F">
        <w:rPr>
          <w:rStyle w:val="Char2"/>
          <w:rFonts w:hint="cs"/>
          <w:spacing w:val="-4"/>
          <w:rtl/>
        </w:rPr>
        <w:t>ه د</w:t>
      </w:r>
      <w:r w:rsidR="00C97A77" w:rsidRPr="00022D1F">
        <w:rPr>
          <w:rStyle w:val="Char2"/>
          <w:rFonts w:hint="cs"/>
          <w:spacing w:val="-4"/>
          <w:rtl/>
        </w:rPr>
        <w:t>ی</w:t>
      </w:r>
      <w:r w:rsidRPr="00022D1F">
        <w:rPr>
          <w:rStyle w:val="Char2"/>
          <w:rFonts w:hint="cs"/>
          <w:spacing w:val="-4"/>
          <w:rtl/>
        </w:rPr>
        <w:t>ن محسوب م</w:t>
      </w:r>
      <w:r w:rsidR="00C97A77" w:rsidRPr="00022D1F">
        <w:rPr>
          <w:rStyle w:val="Char2"/>
          <w:rFonts w:hint="cs"/>
          <w:spacing w:val="-4"/>
          <w:rtl/>
        </w:rPr>
        <w:t>ی</w:t>
      </w:r>
      <w:r w:rsidRPr="00022D1F">
        <w:rPr>
          <w:rStyle w:val="Char2"/>
          <w:rFonts w:hint="cs"/>
          <w:spacing w:val="-4"/>
          <w:rtl/>
        </w:rPr>
        <w:t>‌شوند. از قب</w:t>
      </w:r>
      <w:r w:rsidR="00C97A77" w:rsidRPr="00022D1F">
        <w:rPr>
          <w:rStyle w:val="Char2"/>
          <w:rFonts w:hint="cs"/>
          <w:spacing w:val="-4"/>
          <w:rtl/>
        </w:rPr>
        <w:t>ی</w:t>
      </w:r>
      <w:r w:rsidRPr="00022D1F">
        <w:rPr>
          <w:rStyle w:val="Char2"/>
          <w:rFonts w:hint="cs"/>
          <w:spacing w:val="-4"/>
          <w:rtl/>
        </w:rPr>
        <w:t>ل: اقامه نماز، ادا</w:t>
      </w:r>
      <w:r w:rsidR="00C97A77" w:rsidRPr="00022D1F">
        <w:rPr>
          <w:rStyle w:val="Char2"/>
          <w:rFonts w:hint="cs"/>
          <w:spacing w:val="-4"/>
          <w:rtl/>
        </w:rPr>
        <w:t>ی</w:t>
      </w:r>
      <w:r w:rsidRPr="00022D1F">
        <w:rPr>
          <w:rStyle w:val="Char2"/>
          <w:rFonts w:hint="cs"/>
          <w:spacing w:val="-4"/>
          <w:rtl/>
        </w:rPr>
        <w:t xml:space="preserve"> ز</w:t>
      </w:r>
      <w:r w:rsidR="006808D5" w:rsidRPr="00022D1F">
        <w:rPr>
          <w:rStyle w:val="Char2"/>
          <w:rFonts w:hint="cs"/>
          <w:spacing w:val="-4"/>
          <w:rtl/>
        </w:rPr>
        <w:t>ک</w:t>
      </w:r>
      <w:r w:rsidRPr="00022D1F">
        <w:rPr>
          <w:rStyle w:val="Char2"/>
          <w:rFonts w:hint="cs"/>
          <w:spacing w:val="-4"/>
          <w:rtl/>
        </w:rPr>
        <w:t>ات، روز</w:t>
      </w:r>
      <w:r w:rsidR="009F7EDB" w:rsidRPr="00022D1F">
        <w:rPr>
          <w:rStyle w:val="Char2"/>
          <w:rFonts w:hint="cs"/>
          <w:spacing w:val="-4"/>
          <w:rtl/>
        </w:rPr>
        <w:t>ۀ</w:t>
      </w:r>
      <w:r w:rsidRPr="00022D1F">
        <w:rPr>
          <w:rStyle w:val="Char2"/>
          <w:rFonts w:hint="cs"/>
          <w:spacing w:val="-4"/>
          <w:rtl/>
        </w:rPr>
        <w:t xml:space="preserve"> رمضان، حج ب</w:t>
      </w:r>
      <w:r w:rsidR="00C97A77" w:rsidRPr="00022D1F">
        <w:rPr>
          <w:rStyle w:val="Char2"/>
          <w:rFonts w:hint="cs"/>
          <w:spacing w:val="-4"/>
          <w:rtl/>
        </w:rPr>
        <w:t>ی</w:t>
      </w:r>
      <w:r w:rsidRPr="00022D1F">
        <w:rPr>
          <w:rStyle w:val="Char2"/>
          <w:rFonts w:hint="cs"/>
          <w:spacing w:val="-4"/>
          <w:rtl/>
        </w:rPr>
        <w:t xml:space="preserve">ت الله </w:t>
      </w:r>
      <w:r w:rsidR="006808D5" w:rsidRPr="00022D1F">
        <w:rPr>
          <w:rStyle w:val="Char2"/>
          <w:rFonts w:hint="cs"/>
          <w:spacing w:val="-4"/>
          <w:rtl/>
        </w:rPr>
        <w:t>ک</w:t>
      </w:r>
      <w:r w:rsidRPr="00022D1F">
        <w:rPr>
          <w:rStyle w:val="Char2"/>
          <w:rFonts w:hint="cs"/>
          <w:spacing w:val="-4"/>
          <w:rtl/>
        </w:rPr>
        <w:t>ه تر</w:t>
      </w:r>
      <w:r w:rsidR="006808D5" w:rsidRPr="00022D1F">
        <w:rPr>
          <w:rStyle w:val="Char2"/>
          <w:rFonts w:hint="cs"/>
          <w:spacing w:val="-4"/>
          <w:rtl/>
        </w:rPr>
        <w:t>ک</w:t>
      </w:r>
      <w:r w:rsidRPr="00022D1F">
        <w:rPr>
          <w:rStyle w:val="Char2"/>
          <w:rFonts w:hint="cs"/>
          <w:spacing w:val="-4"/>
          <w:rtl/>
        </w:rPr>
        <w:t xml:space="preserve"> هر </w:t>
      </w:r>
      <w:r w:rsidR="006808D5" w:rsidRPr="00022D1F">
        <w:rPr>
          <w:rStyle w:val="Char2"/>
          <w:rFonts w:hint="cs"/>
          <w:spacing w:val="-4"/>
          <w:rtl/>
        </w:rPr>
        <w:t>ک</w:t>
      </w:r>
      <w:r w:rsidRPr="00022D1F">
        <w:rPr>
          <w:rStyle w:val="Char2"/>
          <w:rFonts w:hint="cs"/>
          <w:spacing w:val="-4"/>
          <w:rtl/>
        </w:rPr>
        <w:t>دام از ا</w:t>
      </w:r>
      <w:r w:rsidR="00C97A77" w:rsidRPr="00022D1F">
        <w:rPr>
          <w:rStyle w:val="Char2"/>
          <w:rFonts w:hint="cs"/>
          <w:spacing w:val="-4"/>
          <w:rtl/>
        </w:rPr>
        <w:t>ی</w:t>
      </w:r>
      <w:r w:rsidRPr="00022D1F">
        <w:rPr>
          <w:rStyle w:val="Char2"/>
          <w:rFonts w:hint="cs"/>
          <w:spacing w:val="-4"/>
          <w:rtl/>
        </w:rPr>
        <w:t>ن واجبات مهم و شعائر مقدس از</w:t>
      </w:r>
      <w:r w:rsidR="003C0BE5" w:rsidRPr="00022D1F">
        <w:rPr>
          <w:rStyle w:val="Char2"/>
          <w:rFonts w:hint="cs"/>
          <w:spacing w:val="-4"/>
          <w:rtl/>
        </w:rPr>
        <w:t xml:space="preserve"> بزرگ‌ترین </w:t>
      </w:r>
      <w:r w:rsidRPr="00022D1F">
        <w:rPr>
          <w:rStyle w:val="Char2"/>
          <w:rFonts w:hint="cs"/>
          <w:spacing w:val="-4"/>
          <w:rtl/>
        </w:rPr>
        <w:t>گناهان و</w:t>
      </w:r>
      <w:r w:rsidR="00237773" w:rsidRPr="00022D1F">
        <w:rPr>
          <w:rStyle w:val="Char2"/>
          <w:rFonts w:hint="cs"/>
          <w:spacing w:val="-4"/>
          <w:rtl/>
        </w:rPr>
        <w:t xml:space="preserve"> مهم‌ترین </w:t>
      </w:r>
      <w:r w:rsidRPr="00022D1F">
        <w:rPr>
          <w:rStyle w:val="Char2"/>
          <w:rFonts w:hint="cs"/>
          <w:spacing w:val="-4"/>
          <w:rtl/>
        </w:rPr>
        <w:t>جرم</w:t>
      </w:r>
      <w:r w:rsidR="00022D1F">
        <w:rPr>
          <w:rStyle w:val="Char2"/>
          <w:rFonts w:hint="eastAsia"/>
          <w:spacing w:val="-4"/>
          <w:rtl/>
        </w:rPr>
        <w:t>‌</w:t>
      </w:r>
      <w:r w:rsidRPr="00022D1F">
        <w:rPr>
          <w:rStyle w:val="Char2"/>
          <w:rFonts w:hint="cs"/>
          <w:spacing w:val="-4"/>
          <w:rtl/>
        </w:rPr>
        <w:t>ها محسوب م</w:t>
      </w:r>
      <w:r w:rsidR="00C97A77" w:rsidRPr="00022D1F">
        <w:rPr>
          <w:rStyle w:val="Char2"/>
          <w:rFonts w:hint="cs"/>
          <w:spacing w:val="-4"/>
          <w:rtl/>
        </w:rPr>
        <w:t>ی</w:t>
      </w:r>
      <w:r w:rsidRPr="00022D1F">
        <w:rPr>
          <w:rStyle w:val="Char2"/>
          <w:rFonts w:hint="cs"/>
          <w:spacing w:val="-4"/>
          <w:rtl/>
        </w:rPr>
        <w:t>‌گردد.</w:t>
      </w:r>
    </w:p>
    <w:p w:rsidR="00A021B5" w:rsidRPr="00C97A77" w:rsidRDefault="00871639" w:rsidP="00871639">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گونه واجبات مهم باز در م</w:t>
      </w:r>
      <w:r w:rsidR="00C97A77" w:rsidRPr="00C97A77">
        <w:rPr>
          <w:rStyle w:val="Char2"/>
          <w:rFonts w:hint="cs"/>
          <w:rtl/>
        </w:rPr>
        <w:t>ی</w:t>
      </w:r>
      <w:r w:rsidRPr="00C97A77">
        <w:rPr>
          <w:rStyle w:val="Char2"/>
          <w:rFonts w:hint="cs"/>
          <w:rtl/>
        </w:rPr>
        <w:t>ان خود از لحاظ اهم</w:t>
      </w:r>
      <w:r w:rsidR="00C97A77" w:rsidRPr="00C97A77">
        <w:rPr>
          <w:rStyle w:val="Char2"/>
          <w:rFonts w:hint="cs"/>
          <w:rtl/>
        </w:rPr>
        <w:t>ی</w:t>
      </w:r>
      <w:r w:rsidRPr="00C97A77">
        <w:rPr>
          <w:rStyle w:val="Char2"/>
          <w:rFonts w:hint="cs"/>
          <w:rtl/>
        </w:rPr>
        <w:t>ت تفاوت دارند.</w:t>
      </w:r>
      <w:r w:rsidR="00237773">
        <w:rPr>
          <w:rStyle w:val="Char2"/>
          <w:rFonts w:hint="cs"/>
          <w:rtl/>
        </w:rPr>
        <w:t xml:space="preserve"> مهم‌ترین </w:t>
      </w:r>
      <w:r w:rsidRPr="00C97A77">
        <w:rPr>
          <w:rStyle w:val="Char2"/>
          <w:rFonts w:hint="cs"/>
          <w:rtl/>
        </w:rPr>
        <w:t xml:space="preserve">آنها نماز است </w:t>
      </w:r>
      <w:r w:rsidR="006808D5" w:rsidRPr="006808D5">
        <w:rPr>
          <w:rStyle w:val="Char2"/>
          <w:rFonts w:hint="cs"/>
          <w:rtl/>
        </w:rPr>
        <w:t>ک</w:t>
      </w:r>
      <w:r w:rsidRPr="00C97A77">
        <w:rPr>
          <w:rStyle w:val="Char2"/>
          <w:rFonts w:hint="cs"/>
          <w:rtl/>
        </w:rPr>
        <w:t>ه به عنوان ستون د</w:t>
      </w:r>
      <w:r w:rsidR="00C97A77" w:rsidRPr="00C97A77">
        <w:rPr>
          <w:rStyle w:val="Char2"/>
          <w:rFonts w:hint="cs"/>
          <w:rtl/>
        </w:rPr>
        <w:t>ی</w:t>
      </w:r>
      <w:r w:rsidRPr="00C97A77">
        <w:rPr>
          <w:rStyle w:val="Char2"/>
          <w:rFonts w:hint="cs"/>
          <w:rtl/>
        </w:rPr>
        <w:t>ن و نشان</w:t>
      </w:r>
      <w:r w:rsidR="00C97A77" w:rsidRPr="00C97A77">
        <w:rPr>
          <w:rStyle w:val="Char2"/>
          <w:rFonts w:hint="cs"/>
          <w:rtl/>
        </w:rPr>
        <w:t>ی</w:t>
      </w:r>
      <w:r w:rsidRPr="00C97A77">
        <w:rPr>
          <w:rStyle w:val="Char2"/>
          <w:rFonts w:hint="cs"/>
          <w:rtl/>
        </w:rPr>
        <w:t xml:space="preserve"> مؤمن بودن و فارق و تما</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 xml:space="preserve">ان مسلمان و </w:t>
      </w:r>
      <w:r w:rsidR="006808D5" w:rsidRPr="006808D5">
        <w:rPr>
          <w:rStyle w:val="Char2"/>
          <w:rFonts w:hint="cs"/>
          <w:rtl/>
        </w:rPr>
        <w:t>ک</w:t>
      </w:r>
      <w:r w:rsidRPr="00C97A77">
        <w:rPr>
          <w:rStyle w:val="Char2"/>
          <w:rFonts w:hint="cs"/>
          <w:rtl/>
        </w:rPr>
        <w:t>افر است و خداوند متعال تر</w:t>
      </w:r>
      <w:r w:rsidR="006808D5" w:rsidRPr="006808D5">
        <w:rPr>
          <w:rStyle w:val="Char2"/>
          <w:rFonts w:hint="cs"/>
          <w:rtl/>
        </w:rPr>
        <w:t>ک</w:t>
      </w:r>
      <w:r w:rsidRPr="00C97A77">
        <w:rPr>
          <w:rStyle w:val="Char2"/>
          <w:rFonts w:hint="cs"/>
          <w:rtl/>
        </w:rPr>
        <w:t xml:space="preserve"> آن را از نشان</w:t>
      </w:r>
      <w:r w:rsidR="00C97A77" w:rsidRPr="00C97A77">
        <w:rPr>
          <w:rStyle w:val="Char2"/>
          <w:rFonts w:hint="cs"/>
          <w:rtl/>
        </w:rPr>
        <w:t>ی</w:t>
      </w:r>
      <w:r w:rsidR="00022D1F">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افران بشمار آورده است،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773E7" w:rsidRPr="00C97A77" w:rsidRDefault="00C773E7" w:rsidP="00C773E7">
      <w:pPr>
        <w:pStyle w:val="a4"/>
        <w:rPr>
          <w:rStyle w:val="Char2"/>
          <w:rtl/>
        </w:rPr>
      </w:pPr>
      <w:r w:rsidRPr="00C773E7">
        <w:rPr>
          <w:rStyle w:val="Charc"/>
          <w:rtl/>
        </w:rPr>
        <w:t>﴿</w:t>
      </w:r>
      <w:r w:rsidRPr="00C773E7">
        <w:rPr>
          <w:rtl/>
        </w:rPr>
        <w:t xml:space="preserve">وَإِذَا قِيلَ لَهُمُ </w:t>
      </w:r>
      <w:r w:rsidRPr="00C773E7">
        <w:rPr>
          <w:rFonts w:hint="cs"/>
          <w:rtl/>
        </w:rPr>
        <w:t>ٱ</w:t>
      </w:r>
      <w:r w:rsidRPr="00C773E7">
        <w:rPr>
          <w:rFonts w:hint="eastAsia"/>
          <w:rtl/>
        </w:rPr>
        <w:t>رۡكَعُواْ</w:t>
      </w:r>
      <w:r w:rsidRPr="00C773E7">
        <w:rPr>
          <w:rtl/>
        </w:rPr>
        <w:t xml:space="preserve"> لَا يَرۡكَعُونَ٤٨</w:t>
      </w:r>
      <w:r w:rsidRPr="00C773E7">
        <w:rPr>
          <w:rStyle w:val="Charc"/>
          <w:rtl/>
        </w:rPr>
        <w:t>﴾</w:t>
      </w:r>
      <w:r>
        <w:rPr>
          <w:rFonts w:ascii="Tahoma" w:hAnsi="Tahoma" w:cs="Arial"/>
          <w:rtl/>
        </w:rPr>
        <w:t xml:space="preserve"> </w:t>
      </w:r>
      <w:r w:rsidRPr="00C773E7">
        <w:rPr>
          <w:rStyle w:val="Char5"/>
          <w:rtl/>
        </w:rPr>
        <w:t>[المرسلات: 48]</w:t>
      </w:r>
      <w:r>
        <w:rPr>
          <w:rStyle w:val="Char5"/>
          <w:rFonts w:hint="cs"/>
          <w:rtl/>
        </w:rPr>
        <w:t>.</w:t>
      </w:r>
    </w:p>
    <w:p w:rsidR="00120427" w:rsidRPr="00D938A1" w:rsidRDefault="00120427" w:rsidP="00C773E7">
      <w:pPr>
        <w:pStyle w:val="a6"/>
        <w:rPr>
          <w:rFonts w:cs="B Lotus"/>
          <w:rtl/>
        </w:rPr>
      </w:pPr>
      <w:r w:rsidRPr="00C773E7">
        <w:rPr>
          <w:rStyle w:val="Charc"/>
          <w:rFonts w:hint="cs"/>
          <w:rtl/>
        </w:rPr>
        <w:t>«</w:t>
      </w:r>
      <w:r w:rsidR="00E30CAA" w:rsidRPr="00C773E7">
        <w:rPr>
          <w:rFonts w:hint="cs"/>
          <w:rtl/>
        </w:rPr>
        <w:t>و چون به آنان گفته شود ر</w:t>
      </w:r>
      <w:r w:rsidR="004B6063" w:rsidRPr="004B6063">
        <w:rPr>
          <w:rFonts w:hint="cs"/>
          <w:rtl/>
        </w:rPr>
        <w:t>ک</w:t>
      </w:r>
      <w:r w:rsidR="00E30CAA" w:rsidRPr="00C773E7">
        <w:rPr>
          <w:rFonts w:hint="cs"/>
          <w:rtl/>
        </w:rPr>
        <w:t xml:space="preserve">وع </w:t>
      </w:r>
      <w:r w:rsidR="004B6063" w:rsidRPr="004B6063">
        <w:rPr>
          <w:rFonts w:hint="cs"/>
          <w:rtl/>
        </w:rPr>
        <w:t>ک</w:t>
      </w:r>
      <w:r w:rsidR="00E30CAA" w:rsidRPr="00C773E7">
        <w:rPr>
          <w:rFonts w:hint="cs"/>
          <w:rtl/>
        </w:rPr>
        <w:t>ن</w:t>
      </w:r>
      <w:r w:rsidR="00583675" w:rsidRPr="00583675">
        <w:rPr>
          <w:rFonts w:hint="cs"/>
          <w:rtl/>
        </w:rPr>
        <w:t>ی</w:t>
      </w:r>
      <w:r w:rsidR="00E30CAA" w:rsidRPr="00C773E7">
        <w:rPr>
          <w:rFonts w:hint="cs"/>
          <w:rtl/>
        </w:rPr>
        <w:t>د [نماز بخوان</w:t>
      </w:r>
      <w:r w:rsidR="00583675" w:rsidRPr="00583675">
        <w:rPr>
          <w:rFonts w:hint="cs"/>
          <w:rtl/>
        </w:rPr>
        <w:t>ی</w:t>
      </w:r>
      <w:r w:rsidR="00E30CAA" w:rsidRPr="00C773E7">
        <w:rPr>
          <w:rFonts w:hint="cs"/>
          <w:rtl/>
        </w:rPr>
        <w:t>د] به ر</w:t>
      </w:r>
      <w:r w:rsidR="004B6063" w:rsidRPr="004B6063">
        <w:rPr>
          <w:rFonts w:hint="cs"/>
          <w:rtl/>
        </w:rPr>
        <w:t>ک</w:t>
      </w:r>
      <w:r w:rsidR="00E30CAA" w:rsidRPr="00C773E7">
        <w:rPr>
          <w:rFonts w:hint="cs"/>
          <w:rtl/>
        </w:rPr>
        <w:t>وع نم</w:t>
      </w:r>
      <w:r w:rsidR="00C773E7" w:rsidRPr="00C773E7">
        <w:rPr>
          <w:rFonts w:hint="cs"/>
          <w:rtl/>
        </w:rPr>
        <w:t>ی</w:t>
      </w:r>
      <w:r w:rsidR="00E30CAA" w:rsidRPr="00C773E7">
        <w:rPr>
          <w:rFonts w:hint="cs"/>
          <w:rtl/>
        </w:rPr>
        <w:t>‌روند</w:t>
      </w:r>
      <w:r w:rsidRPr="00C773E7">
        <w:rPr>
          <w:rStyle w:val="Charc"/>
          <w:rFonts w:hint="cs"/>
          <w:rtl/>
        </w:rPr>
        <w:t>»</w:t>
      </w:r>
      <w:r w:rsidR="00E30CAA">
        <w:rPr>
          <w:rFonts w:cs="B Lotus" w:hint="cs"/>
          <w:rtl/>
        </w:rPr>
        <w:t>.</w:t>
      </w:r>
    </w:p>
    <w:p w:rsidR="00871639" w:rsidRPr="00C97A77" w:rsidRDefault="00E30CAA" w:rsidP="00871639">
      <w:pPr>
        <w:bidi/>
        <w:ind w:firstLine="284"/>
        <w:jc w:val="both"/>
        <w:rPr>
          <w:rStyle w:val="Char2"/>
          <w:rtl/>
        </w:rPr>
      </w:pPr>
      <w:r w:rsidRPr="00C97A77">
        <w:rPr>
          <w:rStyle w:val="Char2"/>
          <w:rFonts w:hint="cs"/>
          <w:rtl/>
        </w:rPr>
        <w:t>و باز خداوند متعال ادا</w:t>
      </w:r>
      <w:r w:rsidR="00C97A77" w:rsidRPr="00C97A77">
        <w:rPr>
          <w:rStyle w:val="Char2"/>
          <w:rFonts w:hint="cs"/>
          <w:rtl/>
        </w:rPr>
        <w:t>ی</w:t>
      </w:r>
      <w:r w:rsidRPr="00C97A77">
        <w:rPr>
          <w:rStyle w:val="Char2"/>
          <w:rFonts w:hint="cs"/>
          <w:rtl/>
        </w:rPr>
        <w:t xml:space="preserve"> نماز را همراه با سست</w:t>
      </w:r>
      <w:r w:rsidR="00C97A77" w:rsidRPr="00C97A77">
        <w:rPr>
          <w:rStyle w:val="Char2"/>
          <w:rFonts w:hint="cs"/>
          <w:rtl/>
        </w:rPr>
        <w:t>ی</w:t>
      </w:r>
      <w:r w:rsidRPr="00C97A77">
        <w:rPr>
          <w:rStyle w:val="Char2"/>
          <w:rFonts w:hint="cs"/>
          <w:rtl/>
        </w:rPr>
        <w:t xml:space="preserve"> و تنبل</w:t>
      </w:r>
      <w:r w:rsidR="00C97A77" w:rsidRPr="00C97A77">
        <w:rPr>
          <w:rStyle w:val="Char2"/>
          <w:rFonts w:hint="cs"/>
          <w:rtl/>
        </w:rPr>
        <w:t>ی</w:t>
      </w:r>
      <w:r w:rsidRPr="00C97A77">
        <w:rPr>
          <w:rStyle w:val="Char2"/>
          <w:rFonts w:hint="cs"/>
          <w:rtl/>
        </w:rPr>
        <w:t xml:space="preserve"> از صفات منافق</w:t>
      </w:r>
      <w:r w:rsidR="00C97A77" w:rsidRPr="00C97A77">
        <w:rPr>
          <w:rStyle w:val="Char2"/>
          <w:rFonts w:hint="cs"/>
          <w:rtl/>
        </w:rPr>
        <w:t>ی</w:t>
      </w:r>
      <w:r w:rsidRPr="00C97A77">
        <w:rPr>
          <w:rStyle w:val="Char2"/>
          <w:rFonts w:hint="cs"/>
          <w:rtl/>
        </w:rPr>
        <w:t>ن قرار داده:</w:t>
      </w:r>
    </w:p>
    <w:p w:rsidR="00B37D33" w:rsidRPr="00C97A77" w:rsidRDefault="00B37D33" w:rsidP="00B37D33">
      <w:pPr>
        <w:pStyle w:val="a4"/>
        <w:rPr>
          <w:rStyle w:val="Char2"/>
          <w:rtl/>
        </w:rPr>
      </w:pPr>
      <w:r w:rsidRPr="00B37D33">
        <w:rPr>
          <w:rStyle w:val="Charc"/>
          <w:rtl/>
        </w:rPr>
        <w:t>﴿</w:t>
      </w:r>
      <w:r w:rsidRPr="00B37D33">
        <w:rPr>
          <w:rtl/>
        </w:rPr>
        <w:t xml:space="preserve">وَإِذَا قَامُوٓاْ إِلَى </w:t>
      </w:r>
      <w:r w:rsidRPr="00B37D33">
        <w:rPr>
          <w:rFonts w:hint="cs"/>
          <w:rtl/>
        </w:rPr>
        <w:t>ٱ</w:t>
      </w:r>
      <w:r w:rsidRPr="00B37D33">
        <w:rPr>
          <w:rFonts w:hint="eastAsia"/>
          <w:rtl/>
        </w:rPr>
        <w:t>لصَّلَوٰةِ</w:t>
      </w:r>
      <w:r w:rsidRPr="00B37D33">
        <w:rPr>
          <w:rtl/>
        </w:rPr>
        <w:t xml:space="preserve"> قَامُواْ كُسَالَىٰ</w:t>
      </w:r>
      <w:r w:rsidRPr="00B37D33">
        <w:rPr>
          <w:rStyle w:val="Charc"/>
          <w:rtl/>
        </w:rPr>
        <w:t>﴾</w:t>
      </w:r>
      <w:r w:rsidRPr="00B37D33">
        <w:rPr>
          <w:rStyle w:val="Char5"/>
          <w:rtl/>
        </w:rPr>
        <w:t xml:space="preserve"> [النساء: 142]</w:t>
      </w:r>
      <w:r>
        <w:rPr>
          <w:rStyle w:val="Char5"/>
          <w:rFonts w:hint="cs"/>
          <w:rtl/>
        </w:rPr>
        <w:t xml:space="preserve">. </w:t>
      </w:r>
    </w:p>
    <w:p w:rsidR="00347897" w:rsidRPr="00D938A1" w:rsidRDefault="00347897" w:rsidP="00B37D33">
      <w:pPr>
        <w:pStyle w:val="a6"/>
        <w:rPr>
          <w:rFonts w:cs="B Lotus"/>
          <w:rtl/>
        </w:rPr>
      </w:pPr>
      <w:r w:rsidRPr="00B37D33">
        <w:rPr>
          <w:rStyle w:val="Charc"/>
          <w:rFonts w:hint="cs"/>
          <w:rtl/>
        </w:rPr>
        <w:t>«</w:t>
      </w:r>
      <w:r w:rsidRPr="00B37D33">
        <w:rPr>
          <w:rFonts w:hint="cs"/>
          <w:rtl/>
        </w:rPr>
        <w:t xml:space="preserve">و چون به </w:t>
      </w:r>
      <w:r w:rsidR="00A12BB1" w:rsidRPr="00B37D33">
        <w:rPr>
          <w:rFonts w:hint="cs"/>
          <w:rtl/>
        </w:rPr>
        <w:t>نماز ا</w:t>
      </w:r>
      <w:r w:rsidR="00583675" w:rsidRPr="00583675">
        <w:rPr>
          <w:rFonts w:hint="cs"/>
          <w:rtl/>
        </w:rPr>
        <w:t>ی</w:t>
      </w:r>
      <w:r w:rsidR="00A12BB1" w:rsidRPr="00B37D33">
        <w:rPr>
          <w:rFonts w:hint="cs"/>
          <w:rtl/>
        </w:rPr>
        <w:t xml:space="preserve">ستند با </w:t>
      </w:r>
      <w:r w:rsidR="004B6063" w:rsidRPr="004B6063">
        <w:rPr>
          <w:rFonts w:hint="cs"/>
          <w:rtl/>
        </w:rPr>
        <w:t>ک</w:t>
      </w:r>
      <w:r w:rsidR="00A12BB1" w:rsidRPr="00B37D33">
        <w:rPr>
          <w:rFonts w:hint="cs"/>
          <w:rtl/>
        </w:rPr>
        <w:t>سالت برخ</w:t>
      </w:r>
      <w:r w:rsidR="00583675" w:rsidRPr="00583675">
        <w:rPr>
          <w:rFonts w:hint="cs"/>
          <w:rtl/>
        </w:rPr>
        <w:t>ی</w:t>
      </w:r>
      <w:r w:rsidR="00A12BB1" w:rsidRPr="00B37D33">
        <w:rPr>
          <w:rFonts w:hint="cs"/>
          <w:rtl/>
        </w:rPr>
        <w:t>زند</w:t>
      </w:r>
      <w:r w:rsidRPr="00B37D33">
        <w:rPr>
          <w:rStyle w:val="Charc"/>
          <w:rFonts w:hint="cs"/>
          <w:rtl/>
        </w:rPr>
        <w:t>»</w:t>
      </w:r>
      <w:r>
        <w:rPr>
          <w:rFonts w:cs="B Lotus" w:hint="cs"/>
          <w:rtl/>
        </w:rPr>
        <w:t>.</w:t>
      </w:r>
    </w:p>
    <w:p w:rsidR="00E30CAA" w:rsidRPr="00C97A77" w:rsidRDefault="006E2A4D" w:rsidP="00E30CAA">
      <w:pPr>
        <w:bidi/>
        <w:ind w:firstLine="284"/>
        <w:jc w:val="both"/>
        <w:rPr>
          <w:rStyle w:val="Char2"/>
          <w:rtl/>
        </w:rPr>
      </w:pPr>
      <w:r w:rsidRPr="00C97A77">
        <w:rPr>
          <w:rStyle w:val="Char2"/>
          <w:rFonts w:hint="cs"/>
          <w:rtl/>
        </w:rPr>
        <w:t>و باز خداوند متعال و</w:t>
      </w:r>
      <w:r w:rsidR="00C97A77" w:rsidRPr="00C97A77">
        <w:rPr>
          <w:rStyle w:val="Char2"/>
          <w:rFonts w:hint="cs"/>
          <w:rtl/>
        </w:rPr>
        <w:t>ی</w:t>
      </w:r>
      <w:r w:rsidRPr="00C97A77">
        <w:rPr>
          <w:rStyle w:val="Char2"/>
          <w:rFonts w:hint="cs"/>
          <w:rtl/>
        </w:rPr>
        <w:t>ل و عذاب را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نماز غافلند تا آنجا </w:t>
      </w:r>
      <w:r w:rsidR="006808D5" w:rsidRPr="006808D5">
        <w:rPr>
          <w:rStyle w:val="Char2"/>
          <w:rFonts w:hint="cs"/>
          <w:rtl/>
        </w:rPr>
        <w:t>ک</w:t>
      </w:r>
      <w:r w:rsidRPr="00C97A77">
        <w:rPr>
          <w:rStyle w:val="Char2"/>
          <w:rFonts w:hint="cs"/>
          <w:rtl/>
        </w:rPr>
        <w:t>ه آن را از وقت خود به تأخ</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‌اندازند، قرار داده است:</w:t>
      </w:r>
    </w:p>
    <w:p w:rsidR="00B37D33" w:rsidRPr="00C97A77" w:rsidRDefault="00B37D33" w:rsidP="00B37D33">
      <w:pPr>
        <w:bidi/>
        <w:ind w:firstLine="284"/>
        <w:rPr>
          <w:rStyle w:val="Char2"/>
          <w:rtl/>
        </w:rPr>
      </w:pPr>
      <w:r w:rsidRPr="00B37D33">
        <w:rPr>
          <w:rStyle w:val="Charc"/>
          <w:rtl/>
        </w:rPr>
        <w:t>﴿</w:t>
      </w:r>
      <w:r w:rsidRPr="00B37D33">
        <w:rPr>
          <w:rStyle w:val="Char4"/>
          <w:rtl/>
        </w:rPr>
        <w:t xml:space="preserve">فَوَيۡلٞ لِّلۡمُصَلِّينَ٤ </w:t>
      </w:r>
      <w:r w:rsidRPr="00B37D33">
        <w:rPr>
          <w:rStyle w:val="Char4"/>
          <w:rFonts w:hint="cs"/>
          <w:rtl/>
        </w:rPr>
        <w:t>ٱ</w:t>
      </w:r>
      <w:r w:rsidRPr="00B37D33">
        <w:rPr>
          <w:rStyle w:val="Char4"/>
          <w:rFonts w:hint="eastAsia"/>
          <w:rtl/>
        </w:rPr>
        <w:t>لَّذِينَ</w:t>
      </w:r>
      <w:r w:rsidRPr="00B37D33">
        <w:rPr>
          <w:rStyle w:val="Char4"/>
          <w:rtl/>
        </w:rPr>
        <w:t xml:space="preserve"> هُمۡ عَن صَلَاتِهِمۡ سَاهُونَ٥</w:t>
      </w:r>
      <w:r w:rsidRPr="00B37D33">
        <w:rPr>
          <w:rStyle w:val="Charc"/>
          <w:rtl/>
        </w:rPr>
        <w:t>﴾</w:t>
      </w:r>
      <w:r w:rsidRPr="00B37D33">
        <w:rPr>
          <w:rStyle w:val="Char5"/>
          <w:rtl/>
        </w:rPr>
        <w:t xml:space="preserve"> [الماعون: 4-5]</w:t>
      </w:r>
      <w:r w:rsidR="001D7D45">
        <w:rPr>
          <w:rStyle w:val="Char2"/>
          <w:rFonts w:hint="cs"/>
          <w:rtl/>
        </w:rPr>
        <w:t>.</w:t>
      </w:r>
    </w:p>
    <w:p w:rsidR="006E2A4D" w:rsidRPr="00D938A1" w:rsidRDefault="006E2A4D" w:rsidP="00B37D33">
      <w:pPr>
        <w:pStyle w:val="a6"/>
        <w:rPr>
          <w:rFonts w:cs="B Lotus"/>
          <w:rtl/>
        </w:rPr>
      </w:pPr>
      <w:r w:rsidRPr="00B37D33">
        <w:rPr>
          <w:rStyle w:val="Charc"/>
          <w:rFonts w:hint="cs"/>
          <w:rtl/>
        </w:rPr>
        <w:t>«</w:t>
      </w:r>
      <w:r w:rsidRPr="00B37D33">
        <w:rPr>
          <w:rFonts w:hint="cs"/>
          <w:rtl/>
        </w:rPr>
        <w:t>وا</w:t>
      </w:r>
      <w:r w:rsidR="00583675" w:rsidRPr="00583675">
        <w:rPr>
          <w:rFonts w:hint="cs"/>
          <w:rtl/>
        </w:rPr>
        <w:t>ی</w:t>
      </w:r>
      <w:r w:rsidRPr="00B37D33">
        <w:rPr>
          <w:rFonts w:hint="cs"/>
          <w:rtl/>
        </w:rPr>
        <w:t xml:space="preserve"> بر نمازگزاران</w:t>
      </w:r>
      <w:r w:rsidR="00583675" w:rsidRPr="00583675">
        <w:rPr>
          <w:rFonts w:hint="cs"/>
          <w:rtl/>
        </w:rPr>
        <w:t>ی</w:t>
      </w:r>
      <w:r w:rsidRPr="00B37D33">
        <w:rPr>
          <w:rFonts w:hint="cs"/>
          <w:rtl/>
        </w:rPr>
        <w:t xml:space="preserve"> </w:t>
      </w:r>
      <w:r w:rsidR="004B6063" w:rsidRPr="004B6063">
        <w:rPr>
          <w:rFonts w:hint="cs"/>
          <w:rtl/>
        </w:rPr>
        <w:t>ک</w:t>
      </w:r>
      <w:r w:rsidRPr="00B37D33">
        <w:rPr>
          <w:rFonts w:hint="cs"/>
          <w:rtl/>
        </w:rPr>
        <w:t>ه از نمازشان غافلند</w:t>
      </w:r>
      <w:r w:rsidRPr="00B37D33">
        <w:rPr>
          <w:rStyle w:val="Charc"/>
          <w:rFonts w:hint="cs"/>
          <w:rtl/>
        </w:rPr>
        <w:t>»</w:t>
      </w:r>
      <w:r>
        <w:rPr>
          <w:rFonts w:cs="B Lotus" w:hint="cs"/>
          <w:rtl/>
        </w:rPr>
        <w:t>.</w:t>
      </w:r>
    </w:p>
    <w:p w:rsidR="006E2A4D" w:rsidRPr="00C97A77" w:rsidRDefault="00AC0923" w:rsidP="006E2A4D">
      <w:pPr>
        <w:bidi/>
        <w:ind w:firstLine="284"/>
        <w:jc w:val="both"/>
        <w:rPr>
          <w:rStyle w:val="Char2"/>
          <w:rtl/>
        </w:rPr>
      </w:pPr>
      <w:r w:rsidRPr="00C97A77">
        <w:rPr>
          <w:rStyle w:val="Char2"/>
          <w:rFonts w:hint="cs"/>
          <w:rtl/>
        </w:rPr>
        <w:t>و مجازات تر</w:t>
      </w:r>
      <w:r w:rsidR="006808D5" w:rsidRPr="006808D5">
        <w:rPr>
          <w:rStyle w:val="Char2"/>
          <w:rFonts w:hint="cs"/>
          <w:rtl/>
        </w:rPr>
        <w:t>ک</w:t>
      </w:r>
      <w:r w:rsidRPr="00C97A77">
        <w:rPr>
          <w:rStyle w:val="Char2"/>
          <w:rFonts w:hint="cs"/>
          <w:rtl/>
        </w:rPr>
        <w:t xml:space="preserve"> نماز آنچنان شد</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شوا</w:t>
      </w:r>
      <w:r w:rsidR="00C97A77" w:rsidRPr="00C97A77">
        <w:rPr>
          <w:rStyle w:val="Char2"/>
          <w:rFonts w:hint="cs"/>
          <w:rtl/>
        </w:rPr>
        <w:t>ی</w:t>
      </w:r>
      <w:r w:rsidRPr="00C97A77">
        <w:rPr>
          <w:rStyle w:val="Char2"/>
          <w:rFonts w:hint="cs"/>
          <w:rtl/>
        </w:rPr>
        <w:t>ان اسلام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w:t>
      </w:r>
      <w:r w:rsidRPr="00B37D33">
        <w:rPr>
          <w:rStyle w:val="Char9"/>
          <w:rFonts w:hint="cs"/>
          <w:rtl/>
        </w:rPr>
        <w:t>تارك الصلاة</w:t>
      </w:r>
      <w:r w:rsidRPr="00C97A77">
        <w:rPr>
          <w:rStyle w:val="Char2"/>
          <w:rFonts w:hint="cs"/>
          <w:rtl/>
        </w:rPr>
        <w:t xml:space="preserve">، </w:t>
      </w:r>
      <w:r w:rsidR="006808D5" w:rsidRPr="006808D5">
        <w:rPr>
          <w:rStyle w:val="Char2"/>
          <w:rFonts w:hint="cs"/>
          <w:rtl/>
        </w:rPr>
        <w:t>ک</w:t>
      </w:r>
      <w:r w:rsidRPr="00C97A77">
        <w:rPr>
          <w:rStyle w:val="Char2"/>
          <w:rFonts w:hint="cs"/>
          <w:rtl/>
        </w:rPr>
        <w:t>افر و خارج از امت اسلام</w:t>
      </w:r>
      <w:r w:rsidR="00C97A77" w:rsidRPr="00C97A77">
        <w:rPr>
          <w:rStyle w:val="Char2"/>
          <w:rFonts w:hint="cs"/>
          <w:rtl/>
        </w:rPr>
        <w:t>ی</w:t>
      </w:r>
      <w:r w:rsidRPr="00C97A77">
        <w:rPr>
          <w:rStyle w:val="Char2"/>
          <w:rFonts w:hint="cs"/>
          <w:rtl/>
        </w:rPr>
        <w:t xml:space="preserve"> است.</w:t>
      </w:r>
    </w:p>
    <w:p w:rsidR="00C86473" w:rsidRPr="001D7D45" w:rsidRDefault="00AC0923" w:rsidP="001D7D45">
      <w:pPr>
        <w:bidi/>
        <w:ind w:firstLine="284"/>
        <w:jc w:val="both"/>
        <w:rPr>
          <w:rStyle w:val="Char2"/>
          <w:rtl/>
        </w:rPr>
      </w:pPr>
      <w:r w:rsidRPr="00C97A77">
        <w:rPr>
          <w:rStyle w:val="Char2"/>
          <w:rFonts w:hint="cs"/>
          <w:rtl/>
        </w:rPr>
        <w:t>بعد از نماز از لحاظ اهم</w:t>
      </w:r>
      <w:r w:rsidR="00C97A77" w:rsidRPr="00C97A77">
        <w:rPr>
          <w:rStyle w:val="Char2"/>
          <w:rFonts w:hint="cs"/>
          <w:rtl/>
        </w:rPr>
        <w:t>ی</w:t>
      </w:r>
      <w:r w:rsidR="00E6212B" w:rsidRPr="00C97A77">
        <w:rPr>
          <w:rStyle w:val="Char2"/>
          <w:rFonts w:hint="cs"/>
          <w:rtl/>
        </w:rPr>
        <w:t>ت</w:t>
      </w:r>
      <w:r w:rsidRPr="00C97A77">
        <w:rPr>
          <w:rStyle w:val="Char2"/>
          <w:rFonts w:hint="cs"/>
          <w:rtl/>
        </w:rPr>
        <w:t xml:space="preserve"> فر</w:t>
      </w:r>
      <w:r w:rsidR="00C97A77" w:rsidRPr="00C97A77">
        <w:rPr>
          <w:rStyle w:val="Char2"/>
          <w:rFonts w:hint="cs"/>
          <w:rtl/>
        </w:rPr>
        <w:t>ی</w:t>
      </w:r>
      <w:r w:rsidRPr="00C97A77">
        <w:rPr>
          <w:rStyle w:val="Char2"/>
          <w:rFonts w:hint="cs"/>
          <w:rtl/>
        </w:rPr>
        <w:t>ض</w:t>
      </w:r>
      <w:r w:rsidR="009F7EDB" w:rsidRPr="009F7EDB">
        <w:rPr>
          <w:rStyle w:val="Char2"/>
          <w:rFonts w:hint="cs"/>
          <w:rtl/>
        </w:rPr>
        <w:t>ۀ</w:t>
      </w:r>
      <w:r w:rsidRPr="00C97A77">
        <w:rPr>
          <w:rStyle w:val="Char2"/>
          <w:rFonts w:hint="cs"/>
          <w:rtl/>
        </w:rPr>
        <w:t xml:space="preserve"> ز</w:t>
      </w:r>
      <w:r w:rsidR="006808D5" w:rsidRPr="006808D5">
        <w:rPr>
          <w:rStyle w:val="Char2"/>
          <w:rFonts w:hint="cs"/>
          <w:rtl/>
        </w:rPr>
        <w:t>ک</w:t>
      </w:r>
      <w:r w:rsidRPr="00C97A77">
        <w:rPr>
          <w:rStyle w:val="Char2"/>
          <w:rFonts w:hint="cs"/>
          <w:rtl/>
        </w:rPr>
        <w:t xml:space="preserve">ات قرار دارد </w:t>
      </w:r>
      <w:r w:rsidR="006808D5" w:rsidRPr="006808D5">
        <w:rPr>
          <w:rStyle w:val="Char2"/>
          <w:rFonts w:hint="cs"/>
          <w:rtl/>
        </w:rPr>
        <w:t>ک</w:t>
      </w:r>
      <w:r w:rsidRPr="00C97A77">
        <w:rPr>
          <w:rStyle w:val="Char2"/>
          <w:rFonts w:hint="cs"/>
          <w:rtl/>
        </w:rPr>
        <w:t>ه در قرآن در ب</w:t>
      </w:r>
      <w:r w:rsidR="00C97A77" w:rsidRPr="00C97A77">
        <w:rPr>
          <w:rStyle w:val="Char2"/>
          <w:rFonts w:hint="cs"/>
          <w:rtl/>
        </w:rPr>
        <w:t>ی</w:t>
      </w:r>
      <w:r w:rsidRPr="00C97A77">
        <w:rPr>
          <w:rStyle w:val="Char2"/>
          <w:rFonts w:hint="cs"/>
          <w:rtl/>
        </w:rPr>
        <w:t>ست و هشت آ</w:t>
      </w:r>
      <w:r w:rsidR="00C97A77" w:rsidRPr="00C97A77">
        <w:rPr>
          <w:rStyle w:val="Char2"/>
          <w:rFonts w:hint="cs"/>
          <w:rtl/>
        </w:rPr>
        <w:t>ی</w:t>
      </w:r>
      <w:r w:rsidRPr="00C97A77">
        <w:rPr>
          <w:rStyle w:val="Char2"/>
          <w:rFonts w:hint="cs"/>
          <w:rtl/>
        </w:rPr>
        <w:t xml:space="preserve">ه و در سنّت </w:t>
      </w:r>
      <w:r w:rsidR="00E06574" w:rsidRPr="00C97A77">
        <w:rPr>
          <w:rStyle w:val="Char2"/>
          <w:rFonts w:hint="cs"/>
          <w:rtl/>
        </w:rPr>
        <w:t>در دهها حد</w:t>
      </w:r>
      <w:r w:rsidR="00C97A77" w:rsidRPr="00C97A77">
        <w:rPr>
          <w:rStyle w:val="Char2"/>
          <w:rFonts w:hint="cs"/>
          <w:rtl/>
        </w:rPr>
        <w:t>ی</w:t>
      </w:r>
      <w:r w:rsidR="00E06574" w:rsidRPr="00C97A77">
        <w:rPr>
          <w:rStyle w:val="Char2"/>
          <w:rFonts w:hint="cs"/>
          <w:rtl/>
        </w:rPr>
        <w:t>ث، ز</w:t>
      </w:r>
      <w:r w:rsidR="006808D5" w:rsidRPr="006808D5">
        <w:rPr>
          <w:rStyle w:val="Char2"/>
          <w:rFonts w:hint="cs"/>
          <w:rtl/>
        </w:rPr>
        <w:t>ک</w:t>
      </w:r>
      <w:r w:rsidR="00E06574" w:rsidRPr="00C97A77">
        <w:rPr>
          <w:rStyle w:val="Char2"/>
          <w:rFonts w:hint="cs"/>
          <w:rtl/>
        </w:rPr>
        <w:t>ات همراه با نماز ب</w:t>
      </w:r>
      <w:r w:rsidR="00C97A77" w:rsidRPr="00C97A77">
        <w:rPr>
          <w:rStyle w:val="Char2"/>
          <w:rFonts w:hint="cs"/>
          <w:rtl/>
        </w:rPr>
        <w:t>ی</w:t>
      </w:r>
      <w:r w:rsidR="00E06574" w:rsidRPr="00C97A77">
        <w:rPr>
          <w:rStyle w:val="Char2"/>
          <w:rFonts w:hint="cs"/>
          <w:rtl/>
        </w:rPr>
        <w:t xml:space="preserve">ان شده است، تا آنجا </w:t>
      </w:r>
      <w:r w:rsidR="006808D5" w:rsidRPr="006808D5">
        <w:rPr>
          <w:rStyle w:val="Char2"/>
          <w:rFonts w:hint="cs"/>
          <w:rtl/>
        </w:rPr>
        <w:t>ک</w:t>
      </w:r>
      <w:r w:rsidR="00E06574" w:rsidRPr="00C97A77">
        <w:rPr>
          <w:rStyle w:val="Char2"/>
          <w:rFonts w:hint="cs"/>
          <w:rtl/>
        </w:rPr>
        <w:t>ه ابوب</w:t>
      </w:r>
      <w:r w:rsidR="006808D5" w:rsidRPr="006808D5">
        <w:rPr>
          <w:rStyle w:val="Char2"/>
          <w:rFonts w:hint="cs"/>
          <w:rtl/>
        </w:rPr>
        <w:t>ک</w:t>
      </w:r>
      <w:r w:rsidR="00E06574" w:rsidRPr="00C97A77">
        <w:rPr>
          <w:rStyle w:val="Char2"/>
          <w:rFonts w:hint="cs"/>
          <w:rtl/>
        </w:rPr>
        <w:t>ر صد</w:t>
      </w:r>
      <w:r w:rsidR="00C97A77" w:rsidRPr="00C97A77">
        <w:rPr>
          <w:rStyle w:val="Char2"/>
          <w:rFonts w:hint="cs"/>
          <w:rtl/>
        </w:rPr>
        <w:t>ی</w:t>
      </w:r>
      <w:r w:rsidR="00E06574" w:rsidRPr="00C97A77">
        <w:rPr>
          <w:rStyle w:val="Char2"/>
          <w:rFonts w:hint="cs"/>
          <w:rtl/>
        </w:rPr>
        <w:t>ق م</w:t>
      </w:r>
      <w:r w:rsidR="00C97A77" w:rsidRPr="00C97A77">
        <w:rPr>
          <w:rStyle w:val="Char2"/>
          <w:rFonts w:hint="cs"/>
          <w:rtl/>
        </w:rPr>
        <w:t>ی</w:t>
      </w:r>
      <w:r w:rsidR="00E06574" w:rsidRPr="00C97A77">
        <w:rPr>
          <w:rStyle w:val="Char2"/>
          <w:rFonts w:hint="cs"/>
          <w:rtl/>
        </w:rPr>
        <w:t>‌فرمود:</w:t>
      </w:r>
      <w:r w:rsidR="00B37D33" w:rsidRPr="00C97A77">
        <w:rPr>
          <w:rStyle w:val="Char2"/>
          <w:rFonts w:hint="cs"/>
          <w:rtl/>
        </w:rPr>
        <w:t xml:space="preserve"> </w:t>
      </w:r>
      <w:r w:rsidR="00B37D33" w:rsidRPr="00B37D33">
        <w:rPr>
          <w:rStyle w:val="Char2"/>
          <w:rFonts w:hint="cs"/>
          <w:rtl/>
        </w:rPr>
        <w:t>«</w:t>
      </w:r>
      <w:r w:rsidR="006D2985" w:rsidRPr="00B37D33">
        <w:rPr>
          <w:rStyle w:val="Char9"/>
          <w:rtl/>
        </w:rPr>
        <w:t>والله ل</w:t>
      </w:r>
      <w:r w:rsidR="006D2985" w:rsidRPr="00B37D33">
        <w:rPr>
          <w:rStyle w:val="Char9"/>
          <w:rFonts w:hint="cs"/>
          <w:rtl/>
        </w:rPr>
        <w:t>أ</w:t>
      </w:r>
      <w:r w:rsidR="006D2985" w:rsidRPr="00B37D33">
        <w:rPr>
          <w:rStyle w:val="Char9"/>
          <w:rtl/>
        </w:rPr>
        <w:t>قاتلن من فرق بين الصلاة و</w:t>
      </w:r>
      <w:r w:rsidR="00EB4DBC" w:rsidRPr="00B37D33">
        <w:rPr>
          <w:rStyle w:val="Char9"/>
          <w:rtl/>
        </w:rPr>
        <w:t>الزكاة</w:t>
      </w:r>
      <w:r w:rsidR="00B37D33" w:rsidRPr="00B37D33">
        <w:rPr>
          <w:rStyle w:val="Char2"/>
          <w:rFonts w:hint="cs"/>
          <w:rtl/>
        </w:rPr>
        <w:t>»</w:t>
      </w:r>
      <w:r w:rsidR="006D2985">
        <w:rPr>
          <w:rFonts w:ascii="Traditional Arabic" w:hAnsi="Traditional Arabic" w:cs="Traditional Arabic" w:hint="cs"/>
          <w:b/>
          <w:bCs/>
          <w:sz w:val="28"/>
          <w:szCs w:val="28"/>
          <w:rtl/>
          <w:lang w:bidi="fa-IR"/>
        </w:rPr>
        <w:t>.</w:t>
      </w:r>
      <w:r w:rsidR="00B37D33">
        <w:rPr>
          <w:rFonts w:ascii="Traditional Arabic" w:hAnsi="Traditional Arabic" w:cs="Traditional Arabic" w:hint="cs"/>
          <w:b/>
          <w:bCs/>
          <w:sz w:val="28"/>
          <w:szCs w:val="28"/>
          <w:rtl/>
          <w:lang w:bidi="fa-IR"/>
        </w:rPr>
        <w:t xml:space="preserve"> </w:t>
      </w:r>
      <w:r w:rsidR="00C86473" w:rsidRPr="001D7D45">
        <w:rPr>
          <w:rStyle w:val="Char2"/>
          <w:rFonts w:hint="cs"/>
          <w:rtl/>
        </w:rPr>
        <w:t>«</w:t>
      </w:r>
      <w:r w:rsidR="004A56B0" w:rsidRPr="001D7D45">
        <w:rPr>
          <w:rStyle w:val="Char2"/>
          <w:rFonts w:hint="cs"/>
          <w:rtl/>
        </w:rPr>
        <w:t xml:space="preserve">به خدا قسم با </w:t>
      </w:r>
      <w:r w:rsidR="008168DF">
        <w:rPr>
          <w:rStyle w:val="Char2"/>
          <w:rFonts w:hint="cs"/>
          <w:rtl/>
        </w:rPr>
        <w:t>ک</w:t>
      </w:r>
      <w:r w:rsidR="004A56B0" w:rsidRPr="001D7D45">
        <w:rPr>
          <w:rStyle w:val="Char2"/>
          <w:rFonts w:hint="cs"/>
          <w:rtl/>
        </w:rPr>
        <w:t>سان</w:t>
      </w:r>
      <w:r w:rsidR="001D7D45">
        <w:rPr>
          <w:rStyle w:val="Char2"/>
          <w:rFonts w:hint="cs"/>
          <w:rtl/>
        </w:rPr>
        <w:t>ی</w:t>
      </w:r>
      <w:r w:rsidR="004A56B0" w:rsidRPr="001D7D45">
        <w:rPr>
          <w:rStyle w:val="Char2"/>
          <w:rFonts w:hint="cs"/>
          <w:rtl/>
        </w:rPr>
        <w:t xml:space="preserve"> </w:t>
      </w:r>
      <w:r w:rsidR="008168DF">
        <w:rPr>
          <w:rStyle w:val="Char2"/>
          <w:rFonts w:hint="cs"/>
          <w:rtl/>
        </w:rPr>
        <w:t>ک</w:t>
      </w:r>
      <w:r w:rsidR="004A56B0" w:rsidRPr="001D7D45">
        <w:rPr>
          <w:rStyle w:val="Char2"/>
          <w:rFonts w:hint="cs"/>
          <w:rtl/>
        </w:rPr>
        <w:t>ه م</w:t>
      </w:r>
      <w:r w:rsidR="008168DF">
        <w:rPr>
          <w:rStyle w:val="Char2"/>
          <w:rFonts w:hint="cs"/>
          <w:rtl/>
        </w:rPr>
        <w:t>ی</w:t>
      </w:r>
      <w:r w:rsidR="004A56B0" w:rsidRPr="001D7D45">
        <w:rPr>
          <w:rStyle w:val="Char2"/>
          <w:rFonts w:hint="cs"/>
          <w:rtl/>
        </w:rPr>
        <w:t>ان نماز و ز</w:t>
      </w:r>
      <w:r w:rsidR="008168DF">
        <w:rPr>
          <w:rStyle w:val="Char2"/>
          <w:rFonts w:hint="cs"/>
          <w:rtl/>
        </w:rPr>
        <w:t>ک</w:t>
      </w:r>
      <w:r w:rsidR="004A56B0" w:rsidRPr="001D7D45">
        <w:rPr>
          <w:rStyle w:val="Char2"/>
          <w:rFonts w:hint="cs"/>
          <w:rtl/>
        </w:rPr>
        <w:t>ات فرق ب</w:t>
      </w:r>
      <w:r w:rsidR="008168DF">
        <w:rPr>
          <w:rStyle w:val="Char2"/>
          <w:rFonts w:hint="cs"/>
          <w:rtl/>
        </w:rPr>
        <w:t>ی</w:t>
      </w:r>
      <w:r w:rsidR="004A56B0" w:rsidRPr="001D7D45">
        <w:rPr>
          <w:rStyle w:val="Char2"/>
          <w:rFonts w:hint="cs"/>
          <w:rtl/>
        </w:rPr>
        <w:t>اندازند، به جنگ خواهم پرداخت</w:t>
      </w:r>
      <w:r w:rsidR="00C86473" w:rsidRPr="001D7D45">
        <w:rPr>
          <w:rStyle w:val="Char2"/>
          <w:rFonts w:hint="cs"/>
          <w:rtl/>
        </w:rPr>
        <w:t>».</w:t>
      </w:r>
    </w:p>
    <w:p w:rsidR="00AC0923" w:rsidRPr="00C97A77" w:rsidRDefault="0002697E" w:rsidP="006D2985">
      <w:pPr>
        <w:bidi/>
        <w:ind w:firstLine="284"/>
        <w:jc w:val="both"/>
        <w:rPr>
          <w:rStyle w:val="Char2"/>
          <w:rtl/>
        </w:rPr>
      </w:pPr>
      <w:r w:rsidRPr="00C97A77">
        <w:rPr>
          <w:rStyle w:val="Char2"/>
          <w:rFonts w:hint="cs"/>
          <w:rtl/>
        </w:rPr>
        <w:t>ابن مسعود</w:t>
      </w:r>
      <w:r w:rsidR="001D7D45">
        <w:rPr>
          <w:rFonts w:cs="CTraditional Arabic" w:hint="cs"/>
          <w:sz w:val="28"/>
          <w:szCs w:val="28"/>
          <w:rtl/>
          <w:lang w:bidi="fa-IR"/>
        </w:rPr>
        <w:t xml:space="preserve"> </w:t>
      </w:r>
      <w:r w:rsidR="00FF2C11" w:rsidRPr="00FF2C11">
        <w:rPr>
          <w:rFonts w:cs="CTraditional Arabic" w:hint="cs"/>
          <w:sz w:val="28"/>
          <w:szCs w:val="28"/>
          <w:rtl/>
          <w:lang w:bidi="fa-IR"/>
        </w:rPr>
        <w:t>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«ز</w:t>
      </w:r>
      <w:r w:rsidR="006808D5" w:rsidRPr="006808D5">
        <w:rPr>
          <w:rStyle w:val="Char2"/>
          <w:rFonts w:hint="cs"/>
          <w:rtl/>
        </w:rPr>
        <w:t>ک</w:t>
      </w:r>
      <w:r w:rsidRPr="00C97A77">
        <w:rPr>
          <w:rStyle w:val="Char2"/>
          <w:rFonts w:hint="cs"/>
          <w:rtl/>
        </w:rPr>
        <w:t xml:space="preserve">ات پل اسلام است، هر </w:t>
      </w:r>
      <w:r w:rsidR="006808D5" w:rsidRPr="006808D5">
        <w:rPr>
          <w:rStyle w:val="Char2"/>
          <w:rFonts w:hint="cs"/>
          <w:rtl/>
        </w:rPr>
        <w:t>ک</w:t>
      </w:r>
      <w:r w:rsidRPr="00C97A77">
        <w:rPr>
          <w:rStyle w:val="Char2"/>
          <w:rFonts w:hint="cs"/>
          <w:rtl/>
        </w:rPr>
        <w:t xml:space="preserve">ه از آن عبور </w:t>
      </w:r>
      <w:r w:rsidR="006808D5" w:rsidRPr="006808D5">
        <w:rPr>
          <w:rStyle w:val="Char2"/>
          <w:rFonts w:hint="cs"/>
          <w:rtl/>
        </w:rPr>
        <w:t>ک</w:t>
      </w:r>
      <w:r w:rsidRPr="00C97A77">
        <w:rPr>
          <w:rStyle w:val="Char2"/>
          <w:rFonts w:hint="cs"/>
          <w:rtl/>
        </w:rPr>
        <w:t>ند رها</w:t>
      </w:r>
      <w:r w:rsidR="00C97A77" w:rsidRPr="00C97A77">
        <w:rPr>
          <w:rStyle w:val="Char2"/>
          <w:rFonts w:hint="cs"/>
          <w:rtl/>
        </w:rPr>
        <w:t>یی</w:t>
      </w:r>
      <w:r w:rsidRPr="00C97A77">
        <w:rPr>
          <w:rStyle w:val="Char2"/>
          <w:rFonts w:hint="cs"/>
          <w:rtl/>
        </w:rPr>
        <w:t xml:space="preserve"> </w:t>
      </w:r>
      <w:r w:rsidR="00C97A77" w:rsidRPr="00C97A77">
        <w:rPr>
          <w:rStyle w:val="Char2"/>
          <w:rFonts w:hint="cs"/>
          <w:rtl/>
        </w:rPr>
        <w:t>ی</w:t>
      </w:r>
      <w:r w:rsidRPr="00C97A77">
        <w:rPr>
          <w:rStyle w:val="Char2"/>
          <w:rFonts w:hint="cs"/>
          <w:rtl/>
        </w:rPr>
        <w:t xml:space="preserve">افته و هر </w:t>
      </w:r>
      <w:r w:rsidR="006808D5" w:rsidRPr="006808D5">
        <w:rPr>
          <w:rStyle w:val="Char2"/>
          <w:rFonts w:hint="cs"/>
          <w:rtl/>
        </w:rPr>
        <w:t>ک</w:t>
      </w:r>
      <w:r w:rsidRPr="00C97A77">
        <w:rPr>
          <w:rStyle w:val="Char2"/>
          <w:rFonts w:hint="cs"/>
          <w:rtl/>
        </w:rPr>
        <w:t>ه از آن عبور ننموده هلا</w:t>
      </w:r>
      <w:r w:rsidR="006808D5" w:rsidRPr="006808D5">
        <w:rPr>
          <w:rStyle w:val="Char2"/>
          <w:rFonts w:hint="cs"/>
          <w:rtl/>
        </w:rPr>
        <w:t>ک</w:t>
      </w:r>
      <w:r w:rsidRPr="00C97A77">
        <w:rPr>
          <w:rStyle w:val="Char2"/>
          <w:rFonts w:hint="cs"/>
          <w:rtl/>
        </w:rPr>
        <w:t xml:space="preserve"> خواهد شد</w:t>
      </w:r>
      <w:r w:rsidR="0003654D" w:rsidRPr="00C97A77">
        <w:rPr>
          <w:rStyle w:val="Char2"/>
          <w:rFonts w:hint="cs"/>
          <w:rtl/>
        </w:rPr>
        <w:t>».</w:t>
      </w:r>
    </w:p>
    <w:p w:rsidR="0003654D" w:rsidRPr="00C97A77" w:rsidRDefault="0003654D" w:rsidP="00EB4DBC">
      <w:pPr>
        <w:bidi/>
        <w:ind w:firstLine="284"/>
        <w:jc w:val="both"/>
        <w:rPr>
          <w:rStyle w:val="Char2"/>
          <w:rtl/>
        </w:rPr>
      </w:pPr>
      <w:r w:rsidRPr="00C97A77">
        <w:rPr>
          <w:rStyle w:val="Char2"/>
          <w:rFonts w:hint="cs"/>
          <w:rtl/>
        </w:rPr>
        <w:t>مرتب</w:t>
      </w:r>
      <w:r w:rsidR="00EB4DBC" w:rsidRPr="00C97A77">
        <w:rPr>
          <w:rStyle w:val="Char2"/>
          <w:rFonts w:hint="cs"/>
          <w:rtl/>
        </w:rPr>
        <w:t>ه</w:t>
      </w:r>
      <w:r w:rsidR="00C11B36">
        <w:rPr>
          <w:rStyle w:val="Char2"/>
        </w:rPr>
        <w:t>‌</w:t>
      </w:r>
      <w:r w:rsidR="00EB4DBC" w:rsidRPr="00C97A77">
        <w:rPr>
          <w:rStyle w:val="Char2"/>
          <w:rFonts w:hint="cs"/>
          <w:rtl/>
        </w:rPr>
        <w:t>ی</w:t>
      </w:r>
      <w:r w:rsidRPr="00C97A77">
        <w:rPr>
          <w:rStyle w:val="Char2"/>
          <w:rFonts w:hint="cs"/>
          <w:rtl/>
        </w:rPr>
        <w:t xml:space="preserve"> بعد از ز</w:t>
      </w:r>
      <w:r w:rsidR="006808D5" w:rsidRPr="006808D5">
        <w:rPr>
          <w:rStyle w:val="Char2"/>
          <w:rFonts w:hint="cs"/>
          <w:rtl/>
        </w:rPr>
        <w:t>ک</w:t>
      </w:r>
      <w:r w:rsidRPr="00C97A77">
        <w:rPr>
          <w:rStyle w:val="Char2"/>
          <w:rFonts w:hint="cs"/>
          <w:rtl/>
        </w:rPr>
        <w:t>ات، روز</w:t>
      </w:r>
      <w:r w:rsidR="00EB4DBC" w:rsidRPr="00C97A77">
        <w:rPr>
          <w:rStyle w:val="Char2"/>
          <w:rFonts w:hint="cs"/>
          <w:rtl/>
        </w:rPr>
        <w:t>ه</w:t>
      </w:r>
      <w:r w:rsidR="00C11B36">
        <w:rPr>
          <w:rStyle w:val="Char2"/>
        </w:rPr>
        <w:t>‌</w:t>
      </w:r>
      <w:r w:rsidR="00EB4DBC" w:rsidRPr="00C97A77">
        <w:rPr>
          <w:rStyle w:val="Char2"/>
          <w:rFonts w:hint="cs"/>
          <w:rtl/>
        </w:rPr>
        <w:t>ی</w:t>
      </w:r>
      <w:r w:rsidRPr="00C97A77">
        <w:rPr>
          <w:rStyle w:val="Char2"/>
          <w:rFonts w:hint="cs"/>
          <w:rtl/>
        </w:rPr>
        <w:t xml:space="preserve"> ماه رمضان است </w:t>
      </w:r>
      <w:r w:rsidR="006808D5" w:rsidRPr="006808D5">
        <w:rPr>
          <w:rStyle w:val="Char2"/>
          <w:rFonts w:hint="cs"/>
          <w:rtl/>
        </w:rPr>
        <w:t>ک</w:t>
      </w:r>
      <w:r w:rsidRPr="00C97A77">
        <w:rPr>
          <w:rStyle w:val="Char2"/>
          <w:rFonts w:hint="cs"/>
          <w:rtl/>
        </w:rPr>
        <w:t>ه خداونند متعال آن را بر مسلمانان واجب گردان</w:t>
      </w:r>
      <w:r w:rsidR="00C97A77" w:rsidRPr="00C97A77">
        <w:rPr>
          <w:rStyle w:val="Char2"/>
          <w:rFonts w:hint="cs"/>
          <w:rtl/>
        </w:rPr>
        <w:t>ی</w:t>
      </w:r>
      <w:r w:rsidRPr="00C97A77">
        <w:rPr>
          <w:rStyle w:val="Char2"/>
          <w:rFonts w:hint="cs"/>
          <w:rtl/>
        </w:rPr>
        <w:t>ده و انسان مسلمان به خاطر دستور خدا، ا</w:t>
      </w:r>
      <w:r w:rsidR="00C97A77" w:rsidRPr="00C97A77">
        <w:rPr>
          <w:rStyle w:val="Char2"/>
          <w:rFonts w:hint="cs"/>
          <w:rtl/>
        </w:rPr>
        <w:t>ی</w:t>
      </w:r>
      <w:r w:rsidRPr="00C97A77">
        <w:rPr>
          <w:rStyle w:val="Char2"/>
          <w:rFonts w:hint="cs"/>
          <w:rtl/>
        </w:rPr>
        <w:t>مان عق</w:t>
      </w:r>
      <w:r w:rsidR="00C97A77" w:rsidRPr="00C97A77">
        <w:rPr>
          <w:rStyle w:val="Char2"/>
          <w:rFonts w:hint="cs"/>
          <w:rtl/>
        </w:rPr>
        <w:t>ی</w:t>
      </w:r>
      <w:r w:rsidRPr="00C97A77">
        <w:rPr>
          <w:rStyle w:val="Char2"/>
          <w:rFonts w:hint="cs"/>
          <w:rtl/>
        </w:rPr>
        <w:t>د</w:t>
      </w:r>
      <w:r w:rsidR="009F7EDB" w:rsidRPr="009F7EDB">
        <w:rPr>
          <w:rStyle w:val="Char2"/>
          <w:rFonts w:hint="cs"/>
          <w:rtl/>
        </w:rPr>
        <w:t>ۀ</w:t>
      </w:r>
      <w:r w:rsidRPr="00C97A77">
        <w:rPr>
          <w:rStyle w:val="Char2"/>
          <w:rFonts w:hint="cs"/>
          <w:rtl/>
        </w:rPr>
        <w:t xml:space="preserve">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خود در روزها</w:t>
      </w:r>
      <w:r w:rsidR="00C97A77" w:rsidRPr="00C97A77">
        <w:rPr>
          <w:rStyle w:val="Char2"/>
          <w:rFonts w:hint="cs"/>
          <w:rtl/>
        </w:rPr>
        <w:t>ی</w:t>
      </w:r>
      <w:r w:rsidRPr="00C97A77">
        <w:rPr>
          <w:rStyle w:val="Char2"/>
          <w:rFonts w:hint="cs"/>
          <w:rtl/>
        </w:rPr>
        <w:t xml:space="preserve"> آن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ماه خود را از خوردن</w:t>
      </w:r>
      <w:r w:rsidR="00C97A77" w:rsidRPr="00C97A77">
        <w:rPr>
          <w:rStyle w:val="Char2"/>
          <w:rFonts w:hint="cs"/>
          <w:rtl/>
        </w:rPr>
        <w:t>ی</w:t>
      </w:r>
      <w:r w:rsidR="001D7D45">
        <w:rPr>
          <w:rStyle w:val="Char2"/>
          <w:rFonts w:hint="eastAsia"/>
          <w:rtl/>
        </w:rPr>
        <w:t>‌</w:t>
      </w:r>
      <w:r w:rsidRPr="00C97A77">
        <w:rPr>
          <w:rStyle w:val="Char2"/>
          <w:rFonts w:hint="cs"/>
          <w:rtl/>
        </w:rPr>
        <w:t>ها، نوش</w:t>
      </w:r>
      <w:r w:rsidR="00C97A77" w:rsidRPr="00C97A77">
        <w:rPr>
          <w:rStyle w:val="Char2"/>
          <w:rFonts w:hint="cs"/>
          <w:rtl/>
        </w:rPr>
        <w:t>ی</w:t>
      </w:r>
      <w:r w:rsidRPr="00C97A77">
        <w:rPr>
          <w:rStyle w:val="Char2"/>
          <w:rFonts w:hint="cs"/>
          <w:rtl/>
        </w:rPr>
        <w:t>دن</w:t>
      </w:r>
      <w:r w:rsidR="00C97A77" w:rsidRPr="00C97A77">
        <w:rPr>
          <w:rStyle w:val="Char2"/>
          <w:rFonts w:hint="cs"/>
          <w:rtl/>
        </w:rPr>
        <w:t>ی</w:t>
      </w:r>
      <w:r w:rsidR="001D7D45">
        <w:rPr>
          <w:rStyle w:val="Char2"/>
          <w:rFonts w:hint="eastAsia"/>
          <w:rtl/>
        </w:rPr>
        <w:t>‌</w:t>
      </w:r>
      <w:r w:rsidRPr="00C97A77">
        <w:rPr>
          <w:rStyle w:val="Char2"/>
          <w:rFonts w:hint="cs"/>
          <w:rtl/>
        </w:rPr>
        <w:t>ها و لذا</w:t>
      </w:r>
      <w:r w:rsidR="00C97A77" w:rsidRPr="00C97A77">
        <w:rPr>
          <w:rStyle w:val="Char2"/>
          <w:rFonts w:hint="cs"/>
          <w:rtl/>
        </w:rPr>
        <w:t>ی</w:t>
      </w:r>
      <w:r w:rsidRPr="00C97A77">
        <w:rPr>
          <w:rStyle w:val="Char2"/>
          <w:rFonts w:hint="cs"/>
          <w:rtl/>
        </w:rPr>
        <w:t>ذ شهوان</w:t>
      </w:r>
      <w:r w:rsidR="00C97A77" w:rsidRPr="00C97A77">
        <w:rPr>
          <w:rStyle w:val="Char2"/>
          <w:rFonts w:hint="cs"/>
          <w:rtl/>
        </w:rPr>
        <w:t>ی</w:t>
      </w:r>
      <w:r w:rsidRPr="00C97A77">
        <w:rPr>
          <w:rStyle w:val="Char2"/>
          <w:rFonts w:hint="cs"/>
          <w:rtl/>
        </w:rPr>
        <w:t xml:space="preserve"> باز م</w:t>
      </w:r>
      <w:r w:rsidR="00C97A77" w:rsidRPr="00C97A77">
        <w:rPr>
          <w:rStyle w:val="Char2"/>
          <w:rFonts w:hint="cs"/>
          <w:rtl/>
        </w:rPr>
        <w:t>ی</w:t>
      </w:r>
      <w:r w:rsidRPr="00C97A77">
        <w:rPr>
          <w:rStyle w:val="Char2"/>
          <w:rFonts w:hint="cs"/>
          <w:rtl/>
        </w:rPr>
        <w:t>‌دارد:</w:t>
      </w:r>
    </w:p>
    <w:p w:rsidR="00B37D33" w:rsidRPr="00B37D33" w:rsidRDefault="00B37D33" w:rsidP="00B37D33">
      <w:pPr>
        <w:pStyle w:val="a4"/>
        <w:rPr>
          <w:rStyle w:val="Char5"/>
          <w:rtl/>
        </w:rPr>
      </w:pPr>
      <w:r w:rsidRPr="00B37D33">
        <w:rPr>
          <w:rStyle w:val="Charc"/>
          <w:rtl/>
        </w:rPr>
        <w:t>﴿</w:t>
      </w:r>
      <w:r w:rsidRPr="00B37D33">
        <w:rPr>
          <w:rtl/>
        </w:rPr>
        <w:t xml:space="preserve">فَمَن شَهِدَ مِنكُمُ </w:t>
      </w:r>
      <w:r w:rsidRPr="00B37D33">
        <w:rPr>
          <w:rFonts w:hint="cs"/>
          <w:rtl/>
        </w:rPr>
        <w:t>ٱ</w:t>
      </w:r>
      <w:r w:rsidRPr="00B37D33">
        <w:rPr>
          <w:rFonts w:hint="eastAsia"/>
          <w:rtl/>
        </w:rPr>
        <w:t>لشَّهۡرَ</w:t>
      </w:r>
      <w:r w:rsidRPr="00B37D33">
        <w:rPr>
          <w:rtl/>
        </w:rPr>
        <w:t xml:space="preserve"> فَلۡيَصُمۡهُۖ وَمَن كَانَ مَرِيضًا أَوۡ عَلَىٰ سَفَرٖ فَعِدَّةٞ مِّنۡ أَيَّامٍ أُخَرَۗ يُرِيدُ </w:t>
      </w:r>
      <w:r w:rsidRPr="00B37D33">
        <w:rPr>
          <w:rFonts w:hint="cs"/>
          <w:rtl/>
        </w:rPr>
        <w:t>ٱ</w:t>
      </w:r>
      <w:r w:rsidRPr="00B37D33">
        <w:rPr>
          <w:rFonts w:hint="eastAsia"/>
          <w:rtl/>
        </w:rPr>
        <w:t>للَّهُ</w:t>
      </w:r>
      <w:r w:rsidRPr="00B37D33">
        <w:rPr>
          <w:rtl/>
        </w:rPr>
        <w:t xml:space="preserve"> بِكُمُ </w:t>
      </w:r>
      <w:r w:rsidRPr="00B37D33">
        <w:rPr>
          <w:rFonts w:hint="cs"/>
          <w:rtl/>
        </w:rPr>
        <w:t>ٱ</w:t>
      </w:r>
      <w:r w:rsidRPr="00B37D33">
        <w:rPr>
          <w:rFonts w:hint="eastAsia"/>
          <w:rtl/>
        </w:rPr>
        <w:t>لۡيُسۡرَ</w:t>
      </w:r>
      <w:r w:rsidRPr="00B37D33">
        <w:rPr>
          <w:rStyle w:val="Charc"/>
          <w:rtl/>
        </w:rPr>
        <w:t>﴾</w:t>
      </w:r>
      <w:r>
        <w:rPr>
          <w:rFonts w:ascii="Tahoma" w:hAnsi="Tahoma" w:cs="Arial"/>
          <w:rtl/>
        </w:rPr>
        <w:t xml:space="preserve"> </w:t>
      </w:r>
      <w:r w:rsidRPr="00B37D33">
        <w:rPr>
          <w:rStyle w:val="Char5"/>
          <w:rtl/>
        </w:rPr>
        <w:t>[البقرة: 185]</w:t>
      </w:r>
      <w:r>
        <w:rPr>
          <w:rStyle w:val="Char5"/>
          <w:rFonts w:hint="cs"/>
          <w:rtl/>
        </w:rPr>
        <w:t>.</w:t>
      </w:r>
    </w:p>
    <w:p w:rsidR="00B638B7" w:rsidRPr="00D938A1" w:rsidRDefault="00B638B7" w:rsidP="00B37D33">
      <w:pPr>
        <w:pStyle w:val="a6"/>
        <w:rPr>
          <w:rFonts w:cs="B Lotus"/>
          <w:rtl/>
        </w:rPr>
      </w:pPr>
      <w:r w:rsidRPr="00B37D33">
        <w:rPr>
          <w:rStyle w:val="Charc"/>
          <w:rFonts w:hint="cs"/>
          <w:rtl/>
        </w:rPr>
        <w:t>«</w:t>
      </w:r>
      <w:r w:rsidR="000210F0" w:rsidRPr="00B37D33">
        <w:rPr>
          <w:rFonts w:hint="cs"/>
          <w:rtl/>
        </w:rPr>
        <w:t xml:space="preserve">پس هر </w:t>
      </w:r>
      <w:r w:rsidR="004B6063" w:rsidRPr="004B6063">
        <w:rPr>
          <w:rFonts w:hint="cs"/>
          <w:rtl/>
        </w:rPr>
        <w:t>ک</w:t>
      </w:r>
      <w:r w:rsidR="000210F0" w:rsidRPr="00B37D33">
        <w:rPr>
          <w:rFonts w:hint="cs"/>
          <w:rtl/>
        </w:rPr>
        <w:t>ه از شما ا</w:t>
      </w:r>
      <w:r w:rsidR="00583675" w:rsidRPr="00583675">
        <w:rPr>
          <w:rFonts w:hint="cs"/>
          <w:rtl/>
        </w:rPr>
        <w:t>ی</w:t>
      </w:r>
      <w:r w:rsidR="000210F0" w:rsidRPr="00B37D33">
        <w:rPr>
          <w:rFonts w:hint="cs"/>
          <w:rtl/>
        </w:rPr>
        <w:t>ن ماه را در</w:t>
      </w:r>
      <w:r w:rsidR="004B6063" w:rsidRPr="004B6063">
        <w:rPr>
          <w:rFonts w:hint="cs"/>
          <w:rtl/>
        </w:rPr>
        <w:t>ک</w:t>
      </w:r>
      <w:r w:rsidR="000210F0" w:rsidRPr="00B37D33">
        <w:rPr>
          <w:rFonts w:hint="cs"/>
          <w:rtl/>
        </w:rPr>
        <w:t xml:space="preserve"> </w:t>
      </w:r>
      <w:r w:rsidR="004B6063" w:rsidRPr="004B6063">
        <w:rPr>
          <w:rFonts w:hint="cs"/>
          <w:rtl/>
        </w:rPr>
        <w:t>ک</w:t>
      </w:r>
      <w:r w:rsidR="000210F0" w:rsidRPr="00B37D33">
        <w:rPr>
          <w:rFonts w:hint="cs"/>
          <w:rtl/>
        </w:rPr>
        <w:t>ند با</w:t>
      </w:r>
      <w:r w:rsidR="00583675" w:rsidRPr="00583675">
        <w:rPr>
          <w:rFonts w:hint="cs"/>
          <w:rtl/>
        </w:rPr>
        <w:t>ی</w:t>
      </w:r>
      <w:r w:rsidR="000210F0" w:rsidRPr="00B37D33">
        <w:rPr>
          <w:rFonts w:hint="cs"/>
          <w:rtl/>
        </w:rPr>
        <w:t xml:space="preserve">د آن را روزه بدارد و </w:t>
      </w:r>
      <w:r w:rsidR="004B6063" w:rsidRPr="004B6063">
        <w:rPr>
          <w:rFonts w:hint="cs"/>
          <w:rtl/>
        </w:rPr>
        <w:t>ک</w:t>
      </w:r>
      <w:r w:rsidR="000210F0" w:rsidRPr="00B37D33">
        <w:rPr>
          <w:rFonts w:hint="cs"/>
          <w:rtl/>
        </w:rPr>
        <w:t>س</w:t>
      </w:r>
      <w:r w:rsidR="00B37D33">
        <w:rPr>
          <w:rFonts w:hint="cs"/>
          <w:rtl/>
        </w:rPr>
        <w:t>ی</w:t>
      </w:r>
      <w:r w:rsidR="000210F0" w:rsidRPr="00B37D33">
        <w:rPr>
          <w:rFonts w:hint="cs"/>
          <w:rtl/>
        </w:rPr>
        <w:t xml:space="preserve"> </w:t>
      </w:r>
      <w:r w:rsidR="004B6063" w:rsidRPr="004B6063">
        <w:rPr>
          <w:rFonts w:hint="cs"/>
          <w:rtl/>
        </w:rPr>
        <w:t>ک</w:t>
      </w:r>
      <w:r w:rsidR="000210F0" w:rsidRPr="00B37D33">
        <w:rPr>
          <w:rFonts w:hint="cs"/>
          <w:rtl/>
        </w:rPr>
        <w:t>ه ب</w:t>
      </w:r>
      <w:r w:rsidR="00583675" w:rsidRPr="00583675">
        <w:rPr>
          <w:rFonts w:hint="cs"/>
          <w:rtl/>
        </w:rPr>
        <w:t>ی</w:t>
      </w:r>
      <w:r w:rsidR="000210F0" w:rsidRPr="00B37D33">
        <w:rPr>
          <w:rFonts w:hint="cs"/>
          <w:rtl/>
        </w:rPr>
        <w:t xml:space="preserve">مار </w:t>
      </w:r>
      <w:r w:rsidR="00583675" w:rsidRPr="00583675">
        <w:rPr>
          <w:rFonts w:hint="cs"/>
          <w:rtl/>
        </w:rPr>
        <w:t>ی</w:t>
      </w:r>
      <w:r w:rsidR="000210F0" w:rsidRPr="00B37D33">
        <w:rPr>
          <w:rFonts w:hint="cs"/>
          <w:rtl/>
        </w:rPr>
        <w:t>ادر سفر است با</w:t>
      </w:r>
      <w:r w:rsidR="00583675" w:rsidRPr="00583675">
        <w:rPr>
          <w:rFonts w:hint="cs"/>
          <w:rtl/>
        </w:rPr>
        <w:t>ی</w:t>
      </w:r>
      <w:r w:rsidR="000210F0" w:rsidRPr="00B37D33">
        <w:rPr>
          <w:rFonts w:hint="cs"/>
          <w:rtl/>
        </w:rPr>
        <w:t>د به شمار</w:t>
      </w:r>
      <w:r w:rsidR="00B37D33">
        <w:rPr>
          <w:rFonts w:hint="cs"/>
          <w:rtl/>
        </w:rPr>
        <w:t>ۀ</w:t>
      </w:r>
      <w:r w:rsidR="000210F0" w:rsidRPr="00B37D33">
        <w:rPr>
          <w:rFonts w:hint="cs"/>
          <w:rtl/>
        </w:rPr>
        <w:t xml:space="preserve"> آن تعداد از روزها</w:t>
      </w:r>
      <w:r w:rsidR="00B37D33">
        <w:rPr>
          <w:rFonts w:hint="cs"/>
          <w:rtl/>
        </w:rPr>
        <w:t>ی</w:t>
      </w:r>
      <w:r w:rsidR="000210F0" w:rsidRPr="00B37D33">
        <w:rPr>
          <w:rFonts w:hint="cs"/>
          <w:rtl/>
        </w:rPr>
        <w:t xml:space="preserve"> د</w:t>
      </w:r>
      <w:r w:rsidR="00583675" w:rsidRPr="00583675">
        <w:rPr>
          <w:rFonts w:hint="cs"/>
          <w:rtl/>
        </w:rPr>
        <w:t>ی</w:t>
      </w:r>
      <w:r w:rsidR="000210F0" w:rsidRPr="00B37D33">
        <w:rPr>
          <w:rFonts w:hint="cs"/>
          <w:rtl/>
        </w:rPr>
        <w:t>گر را روزه بدارد. خدا برا</w:t>
      </w:r>
      <w:r w:rsidR="00B37D33">
        <w:rPr>
          <w:rFonts w:hint="cs"/>
          <w:rtl/>
        </w:rPr>
        <w:t>ی</w:t>
      </w:r>
      <w:r w:rsidR="000210F0" w:rsidRPr="00B37D33">
        <w:rPr>
          <w:rFonts w:hint="cs"/>
          <w:rtl/>
        </w:rPr>
        <w:t xml:space="preserve"> شما آسان</w:t>
      </w:r>
      <w:r w:rsidR="00B37D33">
        <w:rPr>
          <w:rFonts w:hint="cs"/>
          <w:rtl/>
        </w:rPr>
        <w:t>ی</w:t>
      </w:r>
      <w:r w:rsidR="000210F0" w:rsidRPr="00B37D33">
        <w:rPr>
          <w:rFonts w:hint="cs"/>
          <w:rtl/>
        </w:rPr>
        <w:t xml:space="preserve"> م</w:t>
      </w:r>
      <w:r w:rsidR="00B37D33">
        <w:rPr>
          <w:rFonts w:hint="cs"/>
          <w:rtl/>
        </w:rPr>
        <w:t>ی</w:t>
      </w:r>
      <w:r w:rsidR="000210F0" w:rsidRPr="00B37D33">
        <w:rPr>
          <w:rFonts w:hint="cs"/>
          <w:rtl/>
        </w:rPr>
        <w:t>‌خواهد و برا</w:t>
      </w:r>
      <w:r w:rsidR="00B37D33">
        <w:rPr>
          <w:rFonts w:hint="cs"/>
          <w:rtl/>
        </w:rPr>
        <w:t>ی</w:t>
      </w:r>
      <w:r w:rsidR="000210F0" w:rsidRPr="00B37D33">
        <w:rPr>
          <w:rFonts w:hint="cs"/>
          <w:rtl/>
        </w:rPr>
        <w:t xml:space="preserve"> شما دشوار</w:t>
      </w:r>
      <w:r w:rsidR="00B37D33">
        <w:rPr>
          <w:rFonts w:hint="cs"/>
          <w:rtl/>
        </w:rPr>
        <w:t>ی</w:t>
      </w:r>
      <w:r w:rsidR="000210F0" w:rsidRPr="00B37D33">
        <w:rPr>
          <w:rFonts w:hint="cs"/>
          <w:rtl/>
        </w:rPr>
        <w:t xml:space="preserve"> نم</w:t>
      </w:r>
      <w:r w:rsidR="00B37D33">
        <w:rPr>
          <w:rFonts w:hint="cs"/>
          <w:rtl/>
        </w:rPr>
        <w:t>ی</w:t>
      </w:r>
      <w:r w:rsidR="000210F0" w:rsidRPr="00B37D33">
        <w:rPr>
          <w:rFonts w:hint="cs"/>
          <w:rtl/>
        </w:rPr>
        <w:t>‌خواهد</w:t>
      </w:r>
      <w:r w:rsidRPr="00B37D33">
        <w:rPr>
          <w:rStyle w:val="Charc"/>
          <w:rFonts w:hint="cs"/>
          <w:rtl/>
        </w:rPr>
        <w:t>»</w:t>
      </w:r>
      <w:r>
        <w:rPr>
          <w:rFonts w:cs="B Lotus" w:hint="cs"/>
          <w:rtl/>
        </w:rPr>
        <w:t>.</w:t>
      </w:r>
    </w:p>
    <w:p w:rsidR="0003654D" w:rsidRPr="00C97A77" w:rsidRDefault="00FF57CA" w:rsidP="001D7D45">
      <w:pPr>
        <w:widowControl w:val="0"/>
        <w:bidi/>
        <w:ind w:firstLine="284"/>
        <w:jc w:val="both"/>
        <w:rPr>
          <w:rStyle w:val="Char2"/>
          <w:rtl/>
        </w:rPr>
      </w:pPr>
      <w:r w:rsidRPr="00C97A77">
        <w:rPr>
          <w:rStyle w:val="Char2"/>
          <w:rFonts w:hint="cs"/>
          <w:rtl/>
        </w:rPr>
        <w:t>و در پا</w:t>
      </w:r>
      <w:r w:rsidR="00C97A77" w:rsidRPr="00C97A77">
        <w:rPr>
          <w:rStyle w:val="Char2"/>
          <w:rFonts w:hint="cs"/>
          <w:rtl/>
        </w:rPr>
        <w:t>ی</w:t>
      </w:r>
      <w:r w:rsidRPr="00C97A77">
        <w:rPr>
          <w:rStyle w:val="Char2"/>
          <w:rFonts w:hint="cs"/>
          <w:rtl/>
        </w:rPr>
        <w:t>ان، شعائر واج</w:t>
      </w:r>
      <w:r w:rsidR="00EB4DBC" w:rsidRPr="00C97A77">
        <w:rPr>
          <w:rStyle w:val="Char2"/>
          <w:rFonts w:hint="cs"/>
          <w:rtl/>
        </w:rPr>
        <w:t>بات حج و ز</w:t>
      </w:r>
      <w:r w:rsidR="00C97A77" w:rsidRPr="00C97A77">
        <w:rPr>
          <w:rStyle w:val="Char2"/>
          <w:rFonts w:hint="cs"/>
          <w:rtl/>
        </w:rPr>
        <w:t>ی</w:t>
      </w:r>
      <w:r w:rsidR="00EB4DBC" w:rsidRPr="00C97A77">
        <w:rPr>
          <w:rStyle w:val="Char2"/>
          <w:rFonts w:hint="cs"/>
          <w:rtl/>
        </w:rPr>
        <w:t>ارت ب</w:t>
      </w:r>
      <w:r w:rsidR="00C97A77" w:rsidRPr="00C97A77">
        <w:rPr>
          <w:rStyle w:val="Char2"/>
          <w:rFonts w:hint="cs"/>
          <w:rtl/>
        </w:rPr>
        <w:t>ی</w:t>
      </w:r>
      <w:r w:rsidR="00EB4DBC" w:rsidRPr="00C97A77">
        <w:rPr>
          <w:rStyle w:val="Char2"/>
          <w:rFonts w:hint="cs"/>
          <w:rtl/>
        </w:rPr>
        <w:t>ت‌الله الحرام</w:t>
      </w:r>
      <w:r w:rsidRPr="00C97A77">
        <w:rPr>
          <w:rStyle w:val="Char2"/>
          <w:rFonts w:hint="cs"/>
          <w:rtl/>
        </w:rPr>
        <w:t xml:space="preserve"> است </w:t>
      </w:r>
      <w:r w:rsidR="006808D5" w:rsidRPr="006808D5">
        <w:rPr>
          <w:rStyle w:val="Char2"/>
          <w:rFonts w:hint="cs"/>
          <w:rtl/>
        </w:rPr>
        <w:t>ک</w:t>
      </w:r>
      <w:r w:rsidRPr="00C97A77">
        <w:rPr>
          <w:rStyle w:val="Char2"/>
          <w:rFonts w:hint="cs"/>
          <w:rtl/>
        </w:rPr>
        <w:t>ه ادا</w:t>
      </w:r>
      <w:r w:rsidR="00C97A77" w:rsidRPr="00C97A77">
        <w:rPr>
          <w:rStyle w:val="Char2"/>
          <w:rFonts w:hint="cs"/>
          <w:rtl/>
        </w:rPr>
        <w:t>ی</w:t>
      </w:r>
      <w:r w:rsidRPr="00C97A77">
        <w:rPr>
          <w:rStyle w:val="Char2"/>
          <w:rFonts w:hint="cs"/>
          <w:rtl/>
        </w:rPr>
        <w:t xml:space="preserve"> مراسم آن در تمام عمر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واجب است و 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آسانگ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خداوند است بر بندگان </w:t>
      </w:r>
      <w:r w:rsidR="006808D5" w:rsidRPr="006808D5">
        <w:rPr>
          <w:rStyle w:val="Char2"/>
          <w:rFonts w:hint="cs"/>
          <w:rtl/>
        </w:rPr>
        <w:t>ک</w:t>
      </w:r>
      <w:r w:rsidRPr="00C97A77">
        <w:rPr>
          <w:rStyle w:val="Char2"/>
          <w:rFonts w:hint="cs"/>
          <w:rtl/>
        </w:rPr>
        <w:t xml:space="preserve">ه هر </w:t>
      </w:r>
      <w:r w:rsidR="006808D5" w:rsidRPr="006808D5">
        <w:rPr>
          <w:rStyle w:val="Char2"/>
          <w:rFonts w:hint="cs"/>
          <w:rtl/>
        </w:rPr>
        <w:t>ک</w:t>
      </w:r>
      <w:r w:rsidRPr="00C97A77">
        <w:rPr>
          <w:rStyle w:val="Char2"/>
          <w:rFonts w:hint="cs"/>
          <w:rtl/>
        </w:rPr>
        <w:t>س استطاعات و توانا</w:t>
      </w:r>
      <w:r w:rsidR="00C97A77" w:rsidRPr="00C97A77">
        <w:rPr>
          <w:rStyle w:val="Char2"/>
          <w:rFonts w:hint="cs"/>
          <w:rtl/>
        </w:rPr>
        <w:t>یی</w:t>
      </w:r>
      <w:r w:rsidRPr="00C97A77">
        <w:rPr>
          <w:rStyle w:val="Char2"/>
          <w:rFonts w:hint="cs"/>
          <w:rtl/>
        </w:rPr>
        <w:t xml:space="preserve"> مال</w:t>
      </w:r>
      <w:r w:rsidR="00C97A77" w:rsidRPr="00C97A77">
        <w:rPr>
          <w:rStyle w:val="Char2"/>
          <w:rFonts w:hint="cs"/>
          <w:rtl/>
        </w:rPr>
        <w:t>ی</w:t>
      </w:r>
      <w:r w:rsidRPr="00C97A77">
        <w:rPr>
          <w:rStyle w:val="Char2"/>
          <w:rFonts w:hint="cs"/>
          <w:rtl/>
        </w:rPr>
        <w:t xml:space="preserve"> و بدن</w:t>
      </w:r>
      <w:r w:rsidR="00C97A77" w:rsidRPr="00C97A77">
        <w:rPr>
          <w:rStyle w:val="Char2"/>
          <w:rFonts w:hint="cs"/>
          <w:rtl/>
        </w:rPr>
        <w:t>ی</w:t>
      </w:r>
      <w:r w:rsidRPr="00C97A77">
        <w:rPr>
          <w:rStyle w:val="Char2"/>
          <w:rFonts w:hint="cs"/>
          <w:rtl/>
        </w:rPr>
        <w:t xml:space="preserve"> دارد، مراسم حج را به جا آورد. [توانا</w:t>
      </w:r>
      <w:r w:rsidR="00C97A77" w:rsidRPr="00C97A77">
        <w:rPr>
          <w:rStyle w:val="Char2"/>
          <w:rFonts w:hint="cs"/>
          <w:rtl/>
        </w:rPr>
        <w:t>یی</w:t>
      </w:r>
      <w:r w:rsidRPr="00C97A77">
        <w:rPr>
          <w:rStyle w:val="Char2"/>
          <w:rFonts w:hint="cs"/>
          <w:rtl/>
        </w:rPr>
        <w:t xml:space="preserve"> مال</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هز</w:t>
      </w:r>
      <w:r w:rsidR="00C97A77" w:rsidRPr="00C97A77">
        <w:rPr>
          <w:rStyle w:val="Char2"/>
          <w:rFonts w:hint="cs"/>
          <w:rtl/>
        </w:rPr>
        <w:t>ی</w:t>
      </w:r>
      <w:r w:rsidRPr="00C97A77">
        <w:rPr>
          <w:rStyle w:val="Char2"/>
          <w:rFonts w:hint="cs"/>
          <w:rtl/>
        </w:rPr>
        <w:t>ن</w:t>
      </w:r>
      <w:r w:rsidR="009F7EDB" w:rsidRPr="009F7EDB">
        <w:rPr>
          <w:rStyle w:val="Char2"/>
          <w:rFonts w:hint="cs"/>
          <w:rtl/>
        </w:rPr>
        <w:t>ۀ</w:t>
      </w:r>
      <w:r w:rsidRPr="00C97A77">
        <w:rPr>
          <w:rStyle w:val="Char2"/>
          <w:rFonts w:hint="cs"/>
          <w:rtl/>
        </w:rPr>
        <w:t xml:space="preserve"> رفت و برگشت سفر حج در </w:t>
      </w:r>
      <w:r w:rsidR="006808D5" w:rsidRPr="006808D5">
        <w:rPr>
          <w:rStyle w:val="Char2"/>
          <w:rFonts w:hint="cs"/>
          <w:rtl/>
        </w:rPr>
        <w:t>ک</w:t>
      </w:r>
      <w:r w:rsidRPr="00C97A77">
        <w:rPr>
          <w:rStyle w:val="Char2"/>
          <w:rFonts w:hint="cs"/>
          <w:rtl/>
        </w:rPr>
        <w:t>وتاه‌تر</w:t>
      </w:r>
      <w:r w:rsidR="00C97A77" w:rsidRPr="00C97A77">
        <w:rPr>
          <w:rStyle w:val="Char2"/>
          <w:rFonts w:hint="cs"/>
          <w:rtl/>
        </w:rPr>
        <w:t>ی</w:t>
      </w:r>
      <w:r w:rsidRPr="00C97A77">
        <w:rPr>
          <w:rStyle w:val="Char2"/>
          <w:rFonts w:hint="cs"/>
          <w:rtl/>
        </w:rPr>
        <w:t xml:space="preserve">ن مدت </w:t>
      </w:r>
      <w:r w:rsidR="006808D5" w:rsidRPr="006808D5">
        <w:rPr>
          <w:rStyle w:val="Char2"/>
          <w:rFonts w:hint="cs"/>
          <w:rtl/>
        </w:rPr>
        <w:t>ک</w:t>
      </w:r>
      <w:r w:rsidRPr="00C97A77">
        <w:rPr>
          <w:rStyle w:val="Char2"/>
          <w:rFonts w:hint="cs"/>
          <w:rtl/>
        </w:rPr>
        <w:t>ه پنج روز م</w:t>
      </w:r>
      <w:r w:rsidR="00C97A77" w:rsidRPr="00C97A77">
        <w:rPr>
          <w:rStyle w:val="Char2"/>
          <w:rFonts w:hint="cs"/>
          <w:rtl/>
        </w:rPr>
        <w:t>ی</w:t>
      </w:r>
      <w:r w:rsidRPr="00C97A77">
        <w:rPr>
          <w:rStyle w:val="Char2"/>
          <w:rFonts w:hint="cs"/>
          <w:rtl/>
        </w:rPr>
        <w:t xml:space="preserve">‌باشد، از روز هشتم </w:t>
      </w:r>
      <w:r w:rsidRPr="005F02FD">
        <w:rPr>
          <w:rFonts w:cs="IRNazli" w:hint="cs"/>
          <w:sz w:val="28"/>
          <w:szCs w:val="28"/>
          <w:rtl/>
          <w:lang w:bidi="fa-IR"/>
        </w:rPr>
        <w:t>ذ</w:t>
      </w:r>
      <w:r w:rsidR="00B37D33">
        <w:rPr>
          <w:rFonts w:cs="IRNazli" w:hint="cs"/>
          <w:sz w:val="28"/>
          <w:szCs w:val="28"/>
          <w:rtl/>
          <w:lang w:bidi="fa-IR"/>
        </w:rPr>
        <w:t>ی</w:t>
      </w:r>
      <w:r w:rsidRPr="005F02FD">
        <w:rPr>
          <w:rFonts w:cs="IRNazli" w:hint="cs"/>
          <w:sz w:val="28"/>
          <w:szCs w:val="28"/>
          <w:rtl/>
          <w:lang w:bidi="fa-IR"/>
        </w:rPr>
        <w:t>‌الحج</w:t>
      </w:r>
      <w:r w:rsidR="009F7EDB" w:rsidRPr="009F7EDB">
        <w:rPr>
          <w:rFonts w:cs="IRNazli" w:hint="cs"/>
          <w:sz w:val="28"/>
          <w:szCs w:val="28"/>
          <w:rtl/>
          <w:lang w:bidi="fa-IR"/>
        </w:rPr>
        <w:t>ۀ</w:t>
      </w:r>
      <w:r w:rsidRPr="00C97A77">
        <w:rPr>
          <w:rStyle w:val="Char2"/>
          <w:rFonts w:hint="cs"/>
          <w:rtl/>
        </w:rPr>
        <w:t xml:space="preserve"> تا دوازدهم آن و همچن</w:t>
      </w:r>
      <w:r w:rsidR="00C97A77" w:rsidRPr="00C97A77">
        <w:rPr>
          <w:rStyle w:val="Char2"/>
          <w:rFonts w:hint="cs"/>
          <w:rtl/>
        </w:rPr>
        <w:t>ی</w:t>
      </w:r>
      <w:r w:rsidRPr="00C97A77">
        <w:rPr>
          <w:rStyle w:val="Char2"/>
          <w:rFonts w:hint="cs"/>
          <w:rtl/>
        </w:rPr>
        <w:t>ن روزها</w:t>
      </w:r>
      <w:r w:rsidR="00C97A77" w:rsidRPr="00C97A77">
        <w:rPr>
          <w:rStyle w:val="Char2"/>
          <w:rFonts w:hint="cs"/>
          <w:rtl/>
        </w:rPr>
        <w:t>ی</w:t>
      </w:r>
      <w:r w:rsidRPr="00C97A77">
        <w:rPr>
          <w:rStyle w:val="Char2"/>
          <w:rFonts w:hint="cs"/>
          <w:rtl/>
        </w:rPr>
        <w:t xml:space="preserve"> رفت و برگشت جزء هز</w:t>
      </w:r>
      <w:r w:rsidR="00C97A77" w:rsidRPr="00C97A77">
        <w:rPr>
          <w:rStyle w:val="Char2"/>
          <w:rFonts w:hint="cs"/>
          <w:rtl/>
        </w:rPr>
        <w:t>ی</w:t>
      </w:r>
      <w:r w:rsidRPr="00C97A77">
        <w:rPr>
          <w:rStyle w:val="Char2"/>
          <w:rFonts w:hint="cs"/>
          <w:rtl/>
        </w:rPr>
        <w:t>ن</w:t>
      </w:r>
      <w:r w:rsidR="009F7EDB" w:rsidRPr="009F7EDB">
        <w:rPr>
          <w:rStyle w:val="Char2"/>
          <w:rFonts w:hint="cs"/>
          <w:rtl/>
        </w:rPr>
        <w:t>ۀ</w:t>
      </w:r>
      <w:r w:rsidRPr="00C97A77">
        <w:rPr>
          <w:rStyle w:val="Char2"/>
          <w:rFonts w:hint="cs"/>
          <w:rtl/>
        </w:rPr>
        <w:t xml:space="preserve"> مسافرت حج به حساب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به دل</w:t>
      </w:r>
      <w:r w:rsidR="00C97A77" w:rsidRPr="00C97A77">
        <w:rPr>
          <w:rStyle w:val="Char2"/>
          <w:rFonts w:hint="cs"/>
          <w:rtl/>
        </w:rPr>
        <w:t>ی</w:t>
      </w:r>
      <w:r w:rsidRPr="00C97A77">
        <w:rPr>
          <w:rStyle w:val="Char2"/>
          <w:rFonts w:hint="cs"/>
          <w:rtl/>
        </w:rPr>
        <w:t>ل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ه</w:t>
      </w:r>
      <w:r w:rsidR="00EB4DBC" w:rsidRPr="00C97A77">
        <w:rPr>
          <w:rStyle w:val="Char2"/>
          <w:rFonts w:hint="cs"/>
          <w:rtl/>
        </w:rPr>
        <w:t>، مقدمه</w:t>
      </w:r>
      <w:r w:rsidRPr="00C97A77">
        <w:rPr>
          <w:rStyle w:val="Char2"/>
          <w:rFonts w:hint="cs"/>
          <w:rtl/>
        </w:rPr>
        <w:t xml:space="preserve"> واجب، واجب است].</w:t>
      </w:r>
    </w:p>
    <w:p w:rsidR="00B45A82" w:rsidRPr="00C97A77" w:rsidRDefault="00F51E60" w:rsidP="00B45A82">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رو</w:t>
      </w:r>
      <w:r w:rsidR="00C97A77" w:rsidRPr="00C97A77">
        <w:rPr>
          <w:rStyle w:val="Char2"/>
          <w:rFonts w:hint="cs"/>
          <w:rtl/>
        </w:rPr>
        <w:t>ی</w:t>
      </w:r>
      <w:r w:rsidRPr="00C97A77">
        <w:rPr>
          <w:rStyle w:val="Char2"/>
          <w:rFonts w:hint="cs"/>
          <w:rtl/>
        </w:rPr>
        <w:t xml:space="preserve"> ان</w:t>
      </w:r>
      <w:r w:rsidR="006808D5" w:rsidRPr="006808D5">
        <w:rPr>
          <w:rStyle w:val="Char2"/>
          <w:rFonts w:hint="cs"/>
          <w:rtl/>
        </w:rPr>
        <w:t>ک</w:t>
      </w:r>
      <w:r w:rsidRPr="00C97A77">
        <w:rPr>
          <w:rStyle w:val="Char2"/>
          <w:rFonts w:hint="cs"/>
          <w:rtl/>
        </w:rPr>
        <w:t xml:space="preserve">ار و </w:t>
      </w:r>
      <w:r w:rsidR="00C97A77" w:rsidRPr="00C97A77">
        <w:rPr>
          <w:rStyle w:val="Char2"/>
          <w:rFonts w:hint="cs"/>
          <w:rtl/>
        </w:rPr>
        <w:t>ی</w:t>
      </w:r>
      <w:r w:rsidRPr="00C97A77">
        <w:rPr>
          <w:rStyle w:val="Char2"/>
          <w:rFonts w:hint="cs"/>
          <w:rtl/>
        </w:rPr>
        <w:t xml:space="preserve">ا استهزا و تمسخر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واجبات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مرتد و از اسلام خارج م</w:t>
      </w:r>
      <w:r w:rsidR="00C97A77" w:rsidRPr="00C97A77">
        <w:rPr>
          <w:rStyle w:val="Char2"/>
          <w:rFonts w:hint="cs"/>
          <w:rtl/>
        </w:rPr>
        <w:t>ی</w:t>
      </w:r>
      <w:r w:rsidRPr="00C97A77">
        <w:rPr>
          <w:rStyle w:val="Char2"/>
          <w:rFonts w:hint="cs"/>
          <w:rtl/>
        </w:rPr>
        <w:t>‌شود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امر روشن و معلوم از ضرور</w:t>
      </w:r>
      <w:r w:rsidR="00C97A77" w:rsidRPr="00C97A77">
        <w:rPr>
          <w:rStyle w:val="Char2"/>
          <w:rFonts w:hint="cs"/>
          <w:rtl/>
        </w:rPr>
        <w:t>ی</w:t>
      </w:r>
      <w:r w:rsidRPr="00C97A77">
        <w:rPr>
          <w:rStyle w:val="Char2"/>
          <w:rFonts w:hint="cs"/>
          <w:rtl/>
        </w:rPr>
        <w:t>اتد</w:t>
      </w:r>
      <w:r w:rsidR="00C97A77" w:rsidRPr="00C97A77">
        <w:rPr>
          <w:rStyle w:val="Char2"/>
          <w:rFonts w:hint="cs"/>
          <w:rtl/>
        </w:rPr>
        <w:t>ی</w:t>
      </w:r>
      <w:r w:rsidRPr="00C97A77">
        <w:rPr>
          <w:rStyle w:val="Char2"/>
          <w:rFonts w:hint="cs"/>
          <w:rtl/>
        </w:rPr>
        <w:t>ن را من</w:t>
      </w:r>
      <w:r w:rsidR="006808D5" w:rsidRPr="006808D5">
        <w:rPr>
          <w:rStyle w:val="Char2"/>
          <w:rFonts w:hint="cs"/>
          <w:rtl/>
        </w:rPr>
        <w:t>ک</w:t>
      </w:r>
      <w:r w:rsidRPr="00C97A77">
        <w:rPr>
          <w:rStyle w:val="Char2"/>
          <w:rFonts w:hint="cs"/>
          <w:rtl/>
        </w:rPr>
        <w:t>ر شده است و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از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سر نخواهد زد مگر</w:t>
      </w:r>
      <w:r w:rsidR="007A55D7">
        <w:rPr>
          <w:rStyle w:val="Char2"/>
          <w:rFonts w:hint="cs"/>
          <w:rtl/>
        </w:rPr>
        <w:t xml:space="preserve"> این‌که </w:t>
      </w:r>
      <w:r w:rsidRPr="00C97A77">
        <w:rPr>
          <w:rStyle w:val="Char2"/>
          <w:rFonts w:hint="cs"/>
          <w:rtl/>
        </w:rPr>
        <w:t>خدا و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را ت</w:t>
      </w:r>
      <w:r w:rsidR="006808D5" w:rsidRPr="006808D5">
        <w:rPr>
          <w:rStyle w:val="Char2"/>
          <w:rFonts w:hint="cs"/>
          <w:rtl/>
        </w:rPr>
        <w:t>ک</w:t>
      </w:r>
      <w:r w:rsidRPr="00C97A77">
        <w:rPr>
          <w:rStyle w:val="Char2"/>
          <w:rFonts w:hint="cs"/>
          <w:rtl/>
        </w:rPr>
        <w:t>ذ</w:t>
      </w:r>
      <w:r w:rsidR="00C97A77" w:rsidRPr="00C97A77">
        <w:rPr>
          <w:rStyle w:val="Char2"/>
          <w:rFonts w:hint="cs"/>
          <w:rtl/>
        </w:rPr>
        <w:t>ی</w:t>
      </w:r>
      <w:r w:rsidRPr="00C97A77">
        <w:rPr>
          <w:rStyle w:val="Char2"/>
          <w:rFonts w:hint="cs"/>
          <w:rtl/>
        </w:rPr>
        <w:t xml:space="preserve">ب نموده باشد و نسبت به آنان </w:t>
      </w:r>
      <w:r w:rsidR="006808D5" w:rsidRPr="006808D5">
        <w:rPr>
          <w:rStyle w:val="Char2"/>
          <w:rFonts w:hint="cs"/>
          <w:rtl/>
        </w:rPr>
        <w:t>ک</w:t>
      </w:r>
      <w:r w:rsidRPr="00C97A77">
        <w:rPr>
          <w:rStyle w:val="Char2"/>
          <w:rFonts w:hint="cs"/>
          <w:rtl/>
        </w:rPr>
        <w:t>فر ورزد.</w:t>
      </w:r>
    </w:p>
    <w:p w:rsidR="00F51E60" w:rsidRPr="00C97A77" w:rsidRDefault="00B71883" w:rsidP="00E95781">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نه از رو</w:t>
      </w:r>
      <w:r w:rsidR="00C97A77" w:rsidRPr="00C97A77">
        <w:rPr>
          <w:rStyle w:val="Char2"/>
          <w:rFonts w:hint="cs"/>
          <w:rtl/>
        </w:rPr>
        <w:t>ی</w:t>
      </w:r>
      <w:r w:rsidRPr="00C97A77">
        <w:rPr>
          <w:rStyle w:val="Char2"/>
          <w:rFonts w:hint="cs"/>
          <w:rtl/>
        </w:rPr>
        <w:t xml:space="preserve"> ان</w:t>
      </w:r>
      <w:r w:rsidR="006808D5" w:rsidRPr="006808D5">
        <w:rPr>
          <w:rStyle w:val="Char2"/>
          <w:rFonts w:hint="cs"/>
          <w:rtl/>
        </w:rPr>
        <w:t>ک</w:t>
      </w:r>
      <w:r w:rsidRPr="00C97A77">
        <w:rPr>
          <w:rStyle w:val="Char2"/>
          <w:rFonts w:hint="cs"/>
          <w:rtl/>
        </w:rPr>
        <w:t>ار و استخاف بل</w:t>
      </w:r>
      <w:r w:rsidR="006808D5" w:rsidRPr="006808D5">
        <w:rPr>
          <w:rStyle w:val="Char2"/>
          <w:rFonts w:hint="cs"/>
          <w:rtl/>
        </w:rPr>
        <w:t>ک</w:t>
      </w:r>
      <w:r w:rsidRPr="00C97A77">
        <w:rPr>
          <w:rStyle w:val="Char2"/>
          <w:rFonts w:hint="cs"/>
          <w:rtl/>
        </w:rPr>
        <w:t>ه از رو</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هوا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محبت دن</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Pr="00C97A77">
        <w:rPr>
          <w:rStyle w:val="Char2"/>
          <w:rFonts w:hint="cs"/>
          <w:rtl/>
        </w:rPr>
        <w:t>ا سست</w:t>
      </w:r>
      <w:r w:rsidR="00C97A77" w:rsidRPr="00C97A77">
        <w:rPr>
          <w:rStyle w:val="Char2"/>
          <w:rFonts w:hint="cs"/>
          <w:rtl/>
        </w:rPr>
        <w:t>ی</w:t>
      </w:r>
      <w:r w:rsidRPr="00C97A77">
        <w:rPr>
          <w:rStyle w:val="Char2"/>
          <w:rFonts w:hint="cs"/>
          <w:rtl/>
        </w:rPr>
        <w:t xml:space="preserve"> و تنبل</w:t>
      </w:r>
      <w:r w:rsidR="00C97A77" w:rsidRPr="00C97A77">
        <w:rPr>
          <w:rStyle w:val="Char2"/>
          <w:rFonts w:hint="cs"/>
          <w:rtl/>
        </w:rPr>
        <w:t>ی</w:t>
      </w:r>
      <w:r w:rsidRPr="00C97A77">
        <w:rPr>
          <w:rStyle w:val="Char2"/>
          <w:rFonts w:hint="cs"/>
          <w:rtl/>
        </w:rPr>
        <w:t xml:space="preserve"> و امثال آن به تر</w:t>
      </w:r>
      <w:r w:rsidR="006808D5" w:rsidRPr="006808D5">
        <w:rPr>
          <w:rStyle w:val="Char2"/>
          <w:rFonts w:hint="cs"/>
          <w:rtl/>
        </w:rPr>
        <w:t>ک</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واجبات بپردازد، فاسق مرت</w:t>
      </w:r>
      <w:r w:rsidR="006808D5" w:rsidRPr="006808D5">
        <w:rPr>
          <w:rStyle w:val="Char2"/>
          <w:rFonts w:hint="cs"/>
          <w:rtl/>
        </w:rPr>
        <w:t>ک</w:t>
      </w:r>
      <w:r w:rsidRPr="00C97A77">
        <w:rPr>
          <w:rStyle w:val="Char2"/>
          <w:rFonts w:hint="cs"/>
          <w:rtl/>
        </w:rPr>
        <w:t>ب گناه بزرگ</w:t>
      </w:r>
      <w:r w:rsidR="00C97A77" w:rsidRPr="00C97A77">
        <w:rPr>
          <w:rStyle w:val="Char2"/>
          <w:rFonts w:hint="cs"/>
          <w:rtl/>
        </w:rPr>
        <w:t>ی</w:t>
      </w:r>
      <w:r w:rsidRPr="00C97A77">
        <w:rPr>
          <w:rStyle w:val="Char2"/>
          <w:rFonts w:hint="cs"/>
          <w:rtl/>
        </w:rPr>
        <w:t xml:space="preserve"> شده است و مشمول </w:t>
      </w:r>
      <w:r w:rsidR="006808D5" w:rsidRPr="006808D5">
        <w:rPr>
          <w:rStyle w:val="Char2"/>
          <w:rFonts w:hint="cs"/>
          <w:rtl/>
        </w:rPr>
        <w:t>ک</w:t>
      </w:r>
      <w:r w:rsidRPr="00C97A77">
        <w:rPr>
          <w:rStyle w:val="Char2"/>
          <w:rFonts w:hint="cs"/>
          <w:rtl/>
        </w:rPr>
        <w:t>فر نخواهد شد.</w:t>
      </w:r>
    </w:p>
    <w:p w:rsidR="00E95781" w:rsidRPr="00C97A77" w:rsidRDefault="00E95781" w:rsidP="00E95781">
      <w:pPr>
        <w:bidi/>
        <w:ind w:firstLine="284"/>
        <w:jc w:val="both"/>
        <w:rPr>
          <w:rStyle w:val="Char2"/>
          <w:rtl/>
        </w:rPr>
      </w:pPr>
      <w:r w:rsidRPr="00C97A77">
        <w:rPr>
          <w:rStyle w:val="Char2"/>
          <w:rFonts w:hint="cs"/>
          <w:rtl/>
        </w:rPr>
        <w:t xml:space="preserve">و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تمام آن واجبات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را [نماز، ز</w:t>
      </w:r>
      <w:r w:rsidR="006808D5" w:rsidRPr="006808D5">
        <w:rPr>
          <w:rStyle w:val="Char2"/>
          <w:rFonts w:hint="cs"/>
          <w:rtl/>
        </w:rPr>
        <w:t>ک</w:t>
      </w:r>
      <w:r w:rsidRPr="00C97A77">
        <w:rPr>
          <w:rStyle w:val="Char2"/>
          <w:rFonts w:hint="cs"/>
          <w:rtl/>
        </w:rPr>
        <w:t>ات، روزه و حج]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از مسلمان</w:t>
      </w:r>
      <w:r w:rsidR="00C97A77" w:rsidRPr="00C97A77">
        <w:rPr>
          <w:rStyle w:val="Char2"/>
          <w:rFonts w:hint="cs"/>
          <w:rtl/>
        </w:rPr>
        <w:t>ی</w:t>
      </w:r>
      <w:r w:rsidRPr="00C97A77">
        <w:rPr>
          <w:rStyle w:val="Char2"/>
          <w:rFonts w:hint="cs"/>
          <w:rtl/>
        </w:rPr>
        <w:t>ش جز نام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او باق</w:t>
      </w:r>
      <w:r w:rsidR="00C97A77" w:rsidRPr="00C97A77">
        <w:rPr>
          <w:rStyle w:val="Char2"/>
          <w:rFonts w:hint="cs"/>
          <w:rtl/>
        </w:rPr>
        <w:t>ی</w:t>
      </w:r>
      <w:r w:rsidRPr="00C97A77">
        <w:rPr>
          <w:rStyle w:val="Char2"/>
          <w:rFonts w:hint="cs"/>
          <w:rtl/>
        </w:rPr>
        <w:t xml:space="preserve"> نخواهد ماند و ب</w:t>
      </w:r>
      <w:r w:rsidR="00C97A77" w:rsidRPr="00C97A77">
        <w:rPr>
          <w:rStyle w:val="Char2"/>
          <w:rFonts w:hint="cs"/>
          <w:rtl/>
        </w:rPr>
        <w:t>ی</w:t>
      </w:r>
      <w:r w:rsidRPr="00C97A77">
        <w:rPr>
          <w:rStyle w:val="Char2"/>
          <w:rFonts w:hint="cs"/>
          <w:rtl/>
        </w:rPr>
        <w:t>م آن م</w:t>
      </w:r>
      <w:r w:rsidR="00C97A77" w:rsidRPr="00C97A77">
        <w:rPr>
          <w:rStyle w:val="Char2"/>
          <w:rFonts w:hint="cs"/>
          <w:rtl/>
        </w:rPr>
        <w:t>ی</w:t>
      </w:r>
      <w:r w:rsidRPr="00C97A77">
        <w:rPr>
          <w:rStyle w:val="Char2"/>
          <w:rFonts w:hint="cs"/>
          <w:rtl/>
        </w:rPr>
        <w:t xml:space="preserve">‌رود </w:t>
      </w:r>
      <w:r w:rsidR="006808D5" w:rsidRPr="006808D5">
        <w:rPr>
          <w:rStyle w:val="Char2"/>
          <w:rFonts w:hint="cs"/>
          <w:rtl/>
        </w:rPr>
        <w:t>ک</w:t>
      </w:r>
      <w:r w:rsidRPr="00C97A77">
        <w:rPr>
          <w:rStyle w:val="Char2"/>
          <w:rFonts w:hint="cs"/>
          <w:rtl/>
        </w:rPr>
        <w:t>ه الع</w:t>
      </w:r>
      <w:r w:rsidR="00C97A77" w:rsidRPr="00C97A77">
        <w:rPr>
          <w:rStyle w:val="Char2"/>
          <w:rFonts w:hint="cs"/>
          <w:rtl/>
        </w:rPr>
        <w:t>ی</w:t>
      </w:r>
      <w:r w:rsidRPr="00C97A77">
        <w:rPr>
          <w:rStyle w:val="Char2"/>
          <w:rFonts w:hint="cs"/>
          <w:rtl/>
        </w:rPr>
        <w:t>اذبالله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اسنان را </w:t>
      </w:r>
      <w:r w:rsidR="00503360">
        <w:rPr>
          <w:rStyle w:val="Char2"/>
          <w:rFonts w:hint="cs"/>
          <w:rtl/>
        </w:rPr>
        <w:t>به‌سوی</w:t>
      </w:r>
      <w:r w:rsidRPr="00C97A77">
        <w:rPr>
          <w:rStyle w:val="Char2"/>
          <w:rFonts w:hint="cs"/>
          <w:rtl/>
        </w:rPr>
        <w:t xml:space="preserve"> </w:t>
      </w:r>
      <w:r w:rsidR="006808D5" w:rsidRPr="006808D5">
        <w:rPr>
          <w:rStyle w:val="Char2"/>
          <w:rFonts w:hint="cs"/>
          <w:rtl/>
        </w:rPr>
        <w:t>ک</w:t>
      </w:r>
      <w:r w:rsidRPr="00C97A77">
        <w:rPr>
          <w:rStyle w:val="Char2"/>
          <w:rFonts w:hint="cs"/>
          <w:rtl/>
        </w:rPr>
        <w:t>فر ع</w:t>
      </w:r>
      <w:r w:rsidR="00C97A77" w:rsidRPr="00C97A77">
        <w:rPr>
          <w:rStyle w:val="Char2"/>
          <w:rFonts w:hint="cs"/>
          <w:rtl/>
        </w:rPr>
        <w:t>ی</w:t>
      </w:r>
      <w:r w:rsidRPr="00C97A77">
        <w:rPr>
          <w:rStyle w:val="Char2"/>
          <w:rFonts w:hint="cs"/>
          <w:rtl/>
        </w:rPr>
        <w:t>ان ب</w:t>
      </w:r>
      <w:r w:rsidR="006808D5" w:rsidRPr="006808D5">
        <w:rPr>
          <w:rStyle w:val="Char2"/>
          <w:rFonts w:hint="cs"/>
          <w:rtl/>
        </w:rPr>
        <w:t>ک</w:t>
      </w:r>
      <w:r w:rsidRPr="00C97A77">
        <w:rPr>
          <w:rStyle w:val="Char2"/>
          <w:rFonts w:hint="cs"/>
          <w:rtl/>
        </w:rPr>
        <w:t>شاند،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w:t>
      </w:r>
      <w:r w:rsidR="00C60BAA">
        <w:rPr>
          <w:rStyle w:val="Char2"/>
          <w:rFonts w:hint="cs"/>
          <w:rtl/>
        </w:rPr>
        <w:t xml:space="preserve"> معصیت‌ها </w:t>
      </w:r>
      <w:r w:rsidRPr="00C97A77">
        <w:rPr>
          <w:rStyle w:val="Char2"/>
          <w:rFonts w:hint="cs"/>
          <w:rtl/>
        </w:rPr>
        <w:t>بو</w:t>
      </w:r>
      <w:r w:rsidR="00C97A77" w:rsidRPr="00C97A77">
        <w:rPr>
          <w:rStyle w:val="Char2"/>
          <w:rFonts w:hint="cs"/>
          <w:rtl/>
        </w:rPr>
        <w:t>ی</w:t>
      </w:r>
      <w:r w:rsidRPr="00C97A77">
        <w:rPr>
          <w:rStyle w:val="Char2"/>
          <w:rFonts w:hint="cs"/>
          <w:rtl/>
        </w:rPr>
        <w:t>ژه ا</w:t>
      </w:r>
      <w:r w:rsidR="00C97A77" w:rsidRPr="00C97A77">
        <w:rPr>
          <w:rStyle w:val="Char2"/>
          <w:rFonts w:hint="cs"/>
          <w:rtl/>
        </w:rPr>
        <w:t>ی</w:t>
      </w:r>
      <w:r w:rsidRPr="00C97A77">
        <w:rPr>
          <w:rStyle w:val="Char2"/>
          <w:rFonts w:hint="cs"/>
          <w:rtl/>
        </w:rPr>
        <w:t>ن معص</w:t>
      </w:r>
      <w:r w:rsidR="00C97A77" w:rsidRPr="00C97A77">
        <w:rPr>
          <w:rStyle w:val="Char2"/>
          <w:rFonts w:hint="cs"/>
          <w:rtl/>
        </w:rPr>
        <w:t>ی</w:t>
      </w:r>
      <w:r w:rsidRPr="00C97A77">
        <w:rPr>
          <w:rStyle w:val="Char2"/>
          <w:rFonts w:hint="cs"/>
          <w:rtl/>
        </w:rPr>
        <w:t>تها</w:t>
      </w:r>
      <w:r w:rsidR="00C97A77" w:rsidRPr="00C97A77">
        <w:rPr>
          <w:rStyle w:val="Char2"/>
          <w:rFonts w:hint="cs"/>
          <w:rtl/>
        </w:rPr>
        <w:t>ی</w:t>
      </w:r>
      <w:r w:rsidRPr="00C97A77">
        <w:rPr>
          <w:rStyle w:val="Char2"/>
          <w:rFonts w:hint="cs"/>
          <w:rtl/>
        </w:rPr>
        <w:t xml:space="preserve"> خطر</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فر بشمار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w:t>
      </w:r>
    </w:p>
    <w:p w:rsidR="00E76B73" w:rsidRPr="00C97A77" w:rsidRDefault="00E76B73" w:rsidP="006B34FD">
      <w:pPr>
        <w:bidi/>
        <w:ind w:firstLine="284"/>
        <w:jc w:val="both"/>
        <w:rPr>
          <w:rStyle w:val="Char2"/>
          <w:rtl/>
        </w:rPr>
      </w:pPr>
      <w:r w:rsidRPr="00C97A77">
        <w:rPr>
          <w:rStyle w:val="Char2"/>
          <w:rFonts w:hint="cs"/>
          <w:rtl/>
        </w:rPr>
        <w:t>و به دنبال ا</w:t>
      </w:r>
      <w:r w:rsidR="00C97A77" w:rsidRPr="00C97A77">
        <w:rPr>
          <w:rStyle w:val="Char2"/>
          <w:rFonts w:hint="cs"/>
          <w:rtl/>
        </w:rPr>
        <w:t>ی</w:t>
      </w:r>
      <w:r w:rsidRPr="00C97A77">
        <w:rPr>
          <w:rStyle w:val="Char2"/>
          <w:rFonts w:hint="cs"/>
          <w:rtl/>
        </w:rPr>
        <w:t>ن نوع واجبات، واجبات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 xml:space="preserve">ه قرآن آنها را بعد از عبادت خداوند </w:t>
      </w:r>
      <w:r w:rsidR="00C97A77" w:rsidRPr="00C97A77">
        <w:rPr>
          <w:rStyle w:val="Char2"/>
          <w:rFonts w:hint="cs"/>
          <w:rtl/>
        </w:rPr>
        <w:t>ی</w:t>
      </w:r>
      <w:r w:rsidR="006808D5" w:rsidRPr="006808D5">
        <w:rPr>
          <w:rStyle w:val="Char2"/>
          <w:rFonts w:hint="cs"/>
          <w:rtl/>
        </w:rPr>
        <w:t>ک</w:t>
      </w:r>
      <w:r w:rsidRPr="00C97A77">
        <w:rPr>
          <w:rStyle w:val="Char2"/>
          <w:rFonts w:hint="cs"/>
          <w:rtl/>
        </w:rPr>
        <w:t>تا قرار داده است. مانند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به والد</w:t>
      </w:r>
      <w:r w:rsidR="00C97A77" w:rsidRPr="00C97A77">
        <w:rPr>
          <w:rStyle w:val="Char2"/>
          <w:rFonts w:hint="cs"/>
          <w:rtl/>
        </w:rPr>
        <w:t>ی</w:t>
      </w:r>
      <w:r w:rsidRPr="00C97A77">
        <w:rPr>
          <w:rStyle w:val="Char2"/>
          <w:rFonts w:hint="cs"/>
          <w:rtl/>
        </w:rPr>
        <w:t xml:space="preserve">ن </w:t>
      </w:r>
      <w:r w:rsidR="006B34FD" w:rsidRPr="00C97A77">
        <w:rPr>
          <w:rStyle w:val="Char2"/>
          <w:rFonts w:hint="cs"/>
          <w:rtl/>
        </w:rPr>
        <w:t>الله متعال</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37D33" w:rsidRPr="00C97A77" w:rsidRDefault="00B37D33" w:rsidP="00B37D33">
      <w:pPr>
        <w:pStyle w:val="a4"/>
        <w:rPr>
          <w:rStyle w:val="Char2"/>
          <w:rtl/>
        </w:rPr>
      </w:pPr>
      <w:r w:rsidRPr="00B37D33">
        <w:rPr>
          <w:rStyle w:val="Charc"/>
          <w:rtl/>
        </w:rPr>
        <w:t>﴿</w:t>
      </w:r>
      <w:r w:rsidRPr="00B37D33">
        <w:rPr>
          <w:rtl/>
        </w:rPr>
        <w:t>وَقَضَىٰ رَبُّكَ أَلَّا تَعۡبُدُوٓاْ إِلَّآ إِيَّاهُ وَبِ</w:t>
      </w:r>
      <w:r w:rsidRPr="00B37D33">
        <w:rPr>
          <w:rFonts w:hint="cs"/>
          <w:rtl/>
        </w:rPr>
        <w:t>ٱ</w:t>
      </w:r>
      <w:r w:rsidRPr="00B37D33">
        <w:rPr>
          <w:rFonts w:hint="eastAsia"/>
          <w:rtl/>
        </w:rPr>
        <w:t>لۡوَٰلِدَيۡنِ</w:t>
      </w:r>
      <w:r w:rsidRPr="00B37D33">
        <w:rPr>
          <w:rtl/>
        </w:rPr>
        <w:t xml:space="preserve"> إِحۡسَٰنًاۚ</w:t>
      </w:r>
      <w:r w:rsidRPr="00B37D33">
        <w:rPr>
          <w:rStyle w:val="Charc"/>
          <w:rtl/>
        </w:rPr>
        <w:t>﴾</w:t>
      </w:r>
      <w:r>
        <w:rPr>
          <w:rFonts w:ascii="Tahoma" w:hAnsi="Tahoma" w:cs="Arial"/>
          <w:rtl/>
        </w:rPr>
        <w:t xml:space="preserve"> </w:t>
      </w:r>
      <w:r w:rsidRPr="00B37D33">
        <w:rPr>
          <w:rStyle w:val="Char5"/>
          <w:rtl/>
        </w:rPr>
        <w:t>[الإسراء: 23]</w:t>
      </w:r>
      <w:r>
        <w:rPr>
          <w:rStyle w:val="Char5"/>
          <w:rFonts w:hint="cs"/>
          <w:rtl/>
        </w:rPr>
        <w:t>.</w:t>
      </w:r>
    </w:p>
    <w:p w:rsidR="00AD223F" w:rsidRPr="00D938A1" w:rsidRDefault="00AD223F" w:rsidP="00B37D33">
      <w:pPr>
        <w:pStyle w:val="a6"/>
        <w:rPr>
          <w:rFonts w:cs="B Lotus"/>
          <w:rtl/>
        </w:rPr>
      </w:pPr>
      <w:r w:rsidRPr="00B37D33">
        <w:rPr>
          <w:rStyle w:val="Charc"/>
          <w:rFonts w:hint="cs"/>
          <w:rtl/>
        </w:rPr>
        <w:t>«</w:t>
      </w:r>
      <w:r w:rsidRPr="00B37D33">
        <w:rPr>
          <w:rFonts w:hint="cs"/>
          <w:rtl/>
        </w:rPr>
        <w:t>پ</w:t>
      </w:r>
      <w:r w:rsidR="007D3674" w:rsidRPr="00B37D33">
        <w:rPr>
          <w:rFonts w:hint="cs"/>
          <w:rtl/>
        </w:rPr>
        <w:t xml:space="preserve">روردگار تو مقرر </w:t>
      </w:r>
      <w:r w:rsidR="004B6063" w:rsidRPr="004B6063">
        <w:rPr>
          <w:rFonts w:hint="cs"/>
          <w:rtl/>
        </w:rPr>
        <w:t>ک</w:t>
      </w:r>
      <w:r w:rsidR="007D3674" w:rsidRPr="00B37D33">
        <w:rPr>
          <w:rFonts w:hint="cs"/>
          <w:rtl/>
        </w:rPr>
        <w:t xml:space="preserve">رد </w:t>
      </w:r>
      <w:r w:rsidR="004B6063" w:rsidRPr="004B6063">
        <w:rPr>
          <w:rFonts w:hint="cs"/>
          <w:rtl/>
        </w:rPr>
        <w:t>ک</w:t>
      </w:r>
      <w:r w:rsidR="007D3674" w:rsidRPr="00B37D33">
        <w:rPr>
          <w:rFonts w:hint="cs"/>
          <w:rtl/>
        </w:rPr>
        <w:t>ه جز او را مپرست</w:t>
      </w:r>
      <w:r w:rsidR="00583675" w:rsidRPr="00583675">
        <w:rPr>
          <w:rFonts w:hint="cs"/>
          <w:rtl/>
        </w:rPr>
        <w:t>ی</w:t>
      </w:r>
      <w:r w:rsidR="000B43C8" w:rsidRPr="00B37D33">
        <w:rPr>
          <w:rFonts w:hint="cs"/>
          <w:rtl/>
        </w:rPr>
        <w:t xml:space="preserve">د و به پدر و مادر خود احسان </w:t>
      </w:r>
      <w:r w:rsidR="004B6063" w:rsidRPr="004B6063">
        <w:rPr>
          <w:rFonts w:hint="cs"/>
          <w:rtl/>
        </w:rPr>
        <w:t>ک</w:t>
      </w:r>
      <w:r w:rsidR="000B43C8" w:rsidRPr="00B37D33">
        <w:rPr>
          <w:rFonts w:hint="cs"/>
          <w:rtl/>
        </w:rPr>
        <w:t>ن</w:t>
      </w:r>
      <w:r w:rsidR="00583675" w:rsidRPr="00583675">
        <w:rPr>
          <w:rFonts w:hint="cs"/>
          <w:rtl/>
        </w:rPr>
        <w:t>ی</w:t>
      </w:r>
      <w:r w:rsidR="000B43C8" w:rsidRPr="00B37D33">
        <w:rPr>
          <w:rFonts w:hint="cs"/>
          <w:rtl/>
        </w:rPr>
        <w:t>د</w:t>
      </w:r>
      <w:r w:rsidRPr="00B37D33">
        <w:rPr>
          <w:rStyle w:val="Charc"/>
          <w:rFonts w:hint="cs"/>
          <w:rtl/>
        </w:rPr>
        <w:t>»</w:t>
      </w:r>
      <w:r>
        <w:rPr>
          <w:rFonts w:cs="B Lotus" w:hint="cs"/>
          <w:rtl/>
        </w:rPr>
        <w:t>.</w:t>
      </w:r>
    </w:p>
    <w:p w:rsidR="00E76B73" w:rsidRPr="00C97A77" w:rsidRDefault="00E76B73" w:rsidP="00EB4DBC">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مانند صل</w:t>
      </w:r>
      <w:r w:rsidR="00EB4DBC" w:rsidRPr="00C97A77">
        <w:rPr>
          <w:rStyle w:val="Char2"/>
          <w:rFonts w:hint="cs"/>
          <w:rtl/>
        </w:rPr>
        <w:t>ه</w:t>
      </w:r>
      <w:r w:rsidR="00C11B36">
        <w:rPr>
          <w:rStyle w:val="Char2"/>
        </w:rPr>
        <w:t>‌</w:t>
      </w:r>
      <w:r w:rsidR="00EB4DBC" w:rsidRPr="00C97A77">
        <w:rPr>
          <w:rStyle w:val="Char2"/>
          <w:rFonts w:hint="cs"/>
          <w:rtl/>
        </w:rPr>
        <w:t>ی</w:t>
      </w:r>
      <w:r w:rsidRPr="00C97A77">
        <w:rPr>
          <w:rStyle w:val="Char2"/>
          <w:rFonts w:hint="cs"/>
          <w:rtl/>
        </w:rPr>
        <w:t xml:space="preserve"> ارحام </w:t>
      </w:r>
      <w:r w:rsidR="006808D5" w:rsidRPr="006808D5">
        <w:rPr>
          <w:rStyle w:val="Char2"/>
          <w:rFonts w:hint="cs"/>
          <w:rtl/>
        </w:rPr>
        <w:t>ک</w:t>
      </w:r>
      <w:r w:rsidRPr="00C97A77">
        <w:rPr>
          <w:rStyle w:val="Char2"/>
          <w:rFonts w:hint="cs"/>
          <w:rtl/>
        </w:rPr>
        <w:t>ه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76B73" w:rsidRPr="00C97A77" w:rsidRDefault="00E76B73" w:rsidP="00E76B73">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37D33" w:rsidRPr="001D7D45" w:rsidRDefault="00B37D33" w:rsidP="001D7D45">
      <w:pPr>
        <w:pStyle w:val="a4"/>
        <w:rPr>
          <w:rStyle w:val="Char2"/>
          <w:spacing w:val="-4"/>
          <w:rtl/>
        </w:rPr>
      </w:pPr>
      <w:r w:rsidRPr="001D7D45">
        <w:rPr>
          <w:rStyle w:val="Charc"/>
          <w:spacing w:val="-4"/>
          <w:rtl/>
        </w:rPr>
        <w:t>﴿</w:t>
      </w:r>
      <w:r w:rsidRPr="001D7D45">
        <w:rPr>
          <w:spacing w:val="-4"/>
          <w:rtl/>
        </w:rPr>
        <w:t>وَ</w:t>
      </w:r>
      <w:r w:rsidRPr="001D7D45">
        <w:rPr>
          <w:rFonts w:hint="cs"/>
          <w:spacing w:val="-4"/>
          <w:rtl/>
        </w:rPr>
        <w:t>ٱ</w:t>
      </w:r>
      <w:r w:rsidRPr="001D7D45">
        <w:rPr>
          <w:rFonts w:hint="eastAsia"/>
          <w:spacing w:val="-4"/>
          <w:rtl/>
        </w:rPr>
        <w:t>تَّقُواْ</w:t>
      </w:r>
      <w:r w:rsidRPr="001D7D45">
        <w:rPr>
          <w:spacing w:val="-4"/>
          <w:rtl/>
        </w:rPr>
        <w:t xml:space="preserve"> </w:t>
      </w:r>
      <w:r w:rsidRPr="001D7D45">
        <w:rPr>
          <w:rFonts w:hint="cs"/>
          <w:spacing w:val="-4"/>
          <w:rtl/>
        </w:rPr>
        <w:t>ٱ</w:t>
      </w:r>
      <w:r w:rsidRPr="001D7D45">
        <w:rPr>
          <w:rFonts w:hint="eastAsia"/>
          <w:spacing w:val="-4"/>
          <w:rtl/>
        </w:rPr>
        <w:t>للَّهَ</w:t>
      </w:r>
      <w:r w:rsidRPr="001D7D45">
        <w:rPr>
          <w:spacing w:val="-4"/>
          <w:rtl/>
        </w:rPr>
        <w:t xml:space="preserve"> </w:t>
      </w:r>
      <w:r w:rsidRPr="001D7D45">
        <w:rPr>
          <w:rFonts w:hint="cs"/>
          <w:spacing w:val="-4"/>
          <w:rtl/>
        </w:rPr>
        <w:t>ٱ</w:t>
      </w:r>
      <w:r w:rsidRPr="001D7D45">
        <w:rPr>
          <w:rFonts w:hint="eastAsia"/>
          <w:spacing w:val="-4"/>
          <w:rtl/>
        </w:rPr>
        <w:t>لَّذِي</w:t>
      </w:r>
      <w:r w:rsidRPr="001D7D45">
        <w:rPr>
          <w:spacing w:val="-4"/>
          <w:rtl/>
        </w:rPr>
        <w:t xml:space="preserve"> تَسَآءَلُونَ بِهِ</w:t>
      </w:r>
      <w:r w:rsidRPr="001D7D45">
        <w:rPr>
          <w:rFonts w:hint="cs"/>
          <w:spacing w:val="-4"/>
          <w:rtl/>
        </w:rPr>
        <w:t>ۦ</w:t>
      </w:r>
      <w:r w:rsidRPr="001D7D45">
        <w:rPr>
          <w:spacing w:val="-4"/>
          <w:rtl/>
        </w:rPr>
        <w:t xml:space="preserve"> وَ</w:t>
      </w:r>
      <w:r w:rsidRPr="001D7D45">
        <w:rPr>
          <w:rFonts w:hint="cs"/>
          <w:spacing w:val="-4"/>
          <w:rtl/>
        </w:rPr>
        <w:t>ٱ</w:t>
      </w:r>
      <w:r w:rsidRPr="001D7D45">
        <w:rPr>
          <w:rFonts w:hint="eastAsia"/>
          <w:spacing w:val="-4"/>
          <w:rtl/>
        </w:rPr>
        <w:t>لۡأَرۡحَامَۚ</w:t>
      </w:r>
      <w:r w:rsidRPr="001D7D45">
        <w:rPr>
          <w:spacing w:val="-4"/>
          <w:rtl/>
        </w:rPr>
        <w:t xml:space="preserve"> إِنَّ </w:t>
      </w:r>
      <w:r w:rsidRPr="001D7D45">
        <w:rPr>
          <w:rFonts w:hint="cs"/>
          <w:spacing w:val="-4"/>
          <w:rtl/>
        </w:rPr>
        <w:t>ٱ</w:t>
      </w:r>
      <w:r w:rsidRPr="001D7D45">
        <w:rPr>
          <w:rFonts w:hint="eastAsia"/>
          <w:spacing w:val="-4"/>
          <w:rtl/>
        </w:rPr>
        <w:t>للَّهَ</w:t>
      </w:r>
      <w:r w:rsidRPr="001D7D45">
        <w:rPr>
          <w:spacing w:val="-4"/>
          <w:rtl/>
        </w:rPr>
        <w:t xml:space="preserve"> كَانَ عَلَيۡكُمۡ رَ</w:t>
      </w:r>
      <w:r w:rsidRPr="001D7D45">
        <w:rPr>
          <w:rFonts w:hint="eastAsia"/>
          <w:spacing w:val="-4"/>
          <w:rtl/>
        </w:rPr>
        <w:t>قِيبٗا</w:t>
      </w:r>
      <w:r w:rsidRPr="001D7D45">
        <w:rPr>
          <w:rStyle w:val="Charc"/>
          <w:spacing w:val="-4"/>
          <w:rtl/>
        </w:rPr>
        <w:t>﴾</w:t>
      </w:r>
      <w:r w:rsidRPr="001D7D45">
        <w:rPr>
          <w:rFonts w:ascii="Tahoma" w:hAnsi="Tahoma" w:cs="Arial"/>
          <w:spacing w:val="-4"/>
          <w:rtl/>
        </w:rPr>
        <w:t xml:space="preserve"> </w:t>
      </w:r>
      <w:r w:rsidRPr="001D7D45">
        <w:rPr>
          <w:rStyle w:val="Char5"/>
          <w:spacing w:val="-4"/>
          <w:rtl/>
        </w:rPr>
        <w:t>[النساء: 1]</w:t>
      </w:r>
      <w:r w:rsidRPr="001D7D45">
        <w:rPr>
          <w:rStyle w:val="Char5"/>
          <w:rFonts w:hint="cs"/>
          <w:spacing w:val="-4"/>
          <w:rtl/>
        </w:rPr>
        <w:t>.</w:t>
      </w:r>
    </w:p>
    <w:p w:rsidR="000B43C8" w:rsidRPr="00D938A1" w:rsidRDefault="000B43C8" w:rsidP="001D7D45">
      <w:pPr>
        <w:pStyle w:val="a6"/>
        <w:rPr>
          <w:rtl/>
        </w:rPr>
      </w:pPr>
      <w:r w:rsidRPr="001D7D45">
        <w:rPr>
          <w:rStyle w:val="Charc"/>
          <w:rFonts w:hint="cs"/>
          <w:rtl/>
        </w:rPr>
        <w:t>«</w:t>
      </w:r>
      <w:r w:rsidR="00E12A28" w:rsidRPr="00B37D33">
        <w:rPr>
          <w:rFonts w:hint="cs"/>
          <w:rtl/>
        </w:rPr>
        <w:t>و از خدا</w:t>
      </w:r>
      <w:r w:rsidR="00583675" w:rsidRPr="00583675">
        <w:rPr>
          <w:rFonts w:hint="cs"/>
          <w:rtl/>
        </w:rPr>
        <w:t>ی</w:t>
      </w:r>
      <w:r w:rsidR="00B37D33">
        <w:rPr>
          <w:rFonts w:hint="cs"/>
          <w:rtl/>
        </w:rPr>
        <w:t>ی</w:t>
      </w:r>
      <w:r w:rsidR="00E12A28" w:rsidRPr="00B37D33">
        <w:rPr>
          <w:rFonts w:hint="cs"/>
          <w:rtl/>
        </w:rPr>
        <w:t xml:space="preserve"> </w:t>
      </w:r>
      <w:r w:rsidR="004B6063" w:rsidRPr="004B6063">
        <w:rPr>
          <w:rFonts w:hint="cs"/>
          <w:rtl/>
        </w:rPr>
        <w:t>ک</w:t>
      </w:r>
      <w:r w:rsidR="00E12A28" w:rsidRPr="00B37D33">
        <w:rPr>
          <w:rFonts w:hint="cs"/>
          <w:rtl/>
        </w:rPr>
        <w:t>ه به نام او از همد</w:t>
      </w:r>
      <w:r w:rsidR="00583675" w:rsidRPr="00583675">
        <w:rPr>
          <w:rFonts w:hint="cs"/>
          <w:rtl/>
        </w:rPr>
        <w:t>ی</w:t>
      </w:r>
      <w:r w:rsidR="00E12A28" w:rsidRPr="00B37D33">
        <w:rPr>
          <w:rFonts w:hint="cs"/>
          <w:rtl/>
        </w:rPr>
        <w:t>گر درخواست م</w:t>
      </w:r>
      <w:r w:rsidR="00B37D33">
        <w:rPr>
          <w:rFonts w:hint="cs"/>
          <w:rtl/>
        </w:rPr>
        <w:t>ی</w:t>
      </w:r>
      <w:r w:rsidR="00E12A28" w:rsidRPr="00B37D33">
        <w:rPr>
          <w:rFonts w:hint="cs"/>
          <w:rtl/>
        </w:rPr>
        <w:t>‌</w:t>
      </w:r>
      <w:r w:rsidR="004B6063" w:rsidRPr="004B6063">
        <w:rPr>
          <w:rFonts w:hint="cs"/>
          <w:rtl/>
        </w:rPr>
        <w:t>ک</w:t>
      </w:r>
      <w:r w:rsidR="00E12A28" w:rsidRPr="00B37D33">
        <w:rPr>
          <w:rFonts w:hint="cs"/>
          <w:rtl/>
        </w:rPr>
        <w:t>ن</w:t>
      </w:r>
      <w:r w:rsidR="00583675" w:rsidRPr="00583675">
        <w:rPr>
          <w:rFonts w:hint="cs"/>
          <w:rtl/>
        </w:rPr>
        <w:t>ی</w:t>
      </w:r>
      <w:r w:rsidR="00E12A28" w:rsidRPr="00B37D33">
        <w:rPr>
          <w:rFonts w:hint="cs"/>
          <w:rtl/>
        </w:rPr>
        <w:t>د پروا نما</w:t>
      </w:r>
      <w:r w:rsidR="00583675" w:rsidRPr="00583675">
        <w:rPr>
          <w:rFonts w:hint="cs"/>
          <w:rtl/>
        </w:rPr>
        <w:t>یی</w:t>
      </w:r>
      <w:r w:rsidR="00E12A28" w:rsidRPr="00B37D33">
        <w:rPr>
          <w:rFonts w:hint="cs"/>
          <w:rtl/>
        </w:rPr>
        <w:t>د و زن</w:t>
      </w:r>
      <w:r w:rsidR="00B37D33">
        <w:rPr>
          <w:rFonts w:hint="eastAsia"/>
          <w:rtl/>
        </w:rPr>
        <w:t>‌</w:t>
      </w:r>
      <w:r w:rsidR="00E12A28" w:rsidRPr="00B37D33">
        <w:rPr>
          <w:rFonts w:hint="cs"/>
          <w:rtl/>
        </w:rPr>
        <w:t>ها را از خو</w:t>
      </w:r>
      <w:r w:rsidR="00583675" w:rsidRPr="00583675">
        <w:rPr>
          <w:rFonts w:hint="cs"/>
          <w:rtl/>
        </w:rPr>
        <w:t>ی</w:t>
      </w:r>
      <w:r w:rsidR="00E12A28" w:rsidRPr="00B37D33">
        <w:rPr>
          <w:rFonts w:hint="cs"/>
          <w:rtl/>
        </w:rPr>
        <w:t>شاوندان مبر</w:t>
      </w:r>
      <w:r w:rsidR="00583675" w:rsidRPr="00583675">
        <w:rPr>
          <w:rFonts w:hint="cs"/>
          <w:rtl/>
        </w:rPr>
        <w:t>ی</w:t>
      </w:r>
      <w:r w:rsidR="00E12A28" w:rsidRPr="00B37D33">
        <w:rPr>
          <w:rFonts w:hint="cs"/>
          <w:rtl/>
        </w:rPr>
        <w:t xml:space="preserve">د </w:t>
      </w:r>
      <w:r w:rsidR="004B6063" w:rsidRPr="004B6063">
        <w:rPr>
          <w:rFonts w:hint="cs"/>
          <w:rtl/>
        </w:rPr>
        <w:t>ک</w:t>
      </w:r>
      <w:r w:rsidR="00E12A28" w:rsidRPr="00B37D33">
        <w:rPr>
          <w:rFonts w:hint="cs"/>
          <w:rtl/>
        </w:rPr>
        <w:t>ه خدا همواره بر شما نگهبان است</w:t>
      </w:r>
      <w:r w:rsidRPr="001D7D45">
        <w:rPr>
          <w:rStyle w:val="Charc"/>
          <w:rFonts w:hint="cs"/>
          <w:rtl/>
        </w:rPr>
        <w:t>»</w:t>
      </w:r>
      <w:r>
        <w:rPr>
          <w:rFonts w:hint="cs"/>
          <w:rtl/>
        </w:rPr>
        <w:t>.</w:t>
      </w:r>
    </w:p>
    <w:p w:rsidR="00E76B73" w:rsidRPr="00C97A77" w:rsidRDefault="00E76B73" w:rsidP="00E76B73">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37D33" w:rsidRPr="00C97A77" w:rsidRDefault="00B37D33" w:rsidP="00B37D33">
      <w:pPr>
        <w:pStyle w:val="a4"/>
        <w:rPr>
          <w:rStyle w:val="Char2"/>
          <w:rtl/>
        </w:rPr>
      </w:pPr>
      <w:r w:rsidRPr="00B37D33">
        <w:rPr>
          <w:rStyle w:val="Charc"/>
          <w:rtl/>
        </w:rPr>
        <w:t>﴿</w:t>
      </w:r>
      <w:r w:rsidRPr="00B37D33">
        <w:rPr>
          <w:rtl/>
        </w:rPr>
        <w:t xml:space="preserve">فَهَلۡ عَسَيۡتُمۡ إِن تَوَلَّيۡتُمۡ أَن تُفۡسِدُواْ فِي </w:t>
      </w:r>
      <w:r w:rsidRPr="00B37D33">
        <w:rPr>
          <w:rFonts w:hint="cs"/>
          <w:rtl/>
        </w:rPr>
        <w:t>ٱ</w:t>
      </w:r>
      <w:r w:rsidRPr="00B37D33">
        <w:rPr>
          <w:rFonts w:hint="eastAsia"/>
          <w:rtl/>
        </w:rPr>
        <w:t>لۡأَرۡضِ</w:t>
      </w:r>
      <w:r w:rsidRPr="00B37D33">
        <w:rPr>
          <w:rtl/>
        </w:rPr>
        <w:t xml:space="preserve"> وَتُقَطِّعُوٓاْ أَرۡحَامَكُمۡ٢٢ أُوْلَٰٓئِكَ </w:t>
      </w:r>
      <w:r w:rsidRPr="00B37D33">
        <w:rPr>
          <w:rFonts w:hint="cs"/>
          <w:rtl/>
        </w:rPr>
        <w:t>ٱ</w:t>
      </w:r>
      <w:r w:rsidRPr="00B37D33">
        <w:rPr>
          <w:rFonts w:hint="eastAsia"/>
          <w:rtl/>
        </w:rPr>
        <w:t>لَّذِينَ</w:t>
      </w:r>
      <w:r w:rsidRPr="00B37D33">
        <w:rPr>
          <w:rtl/>
        </w:rPr>
        <w:t xml:space="preserve"> لَعَنَهُمُ </w:t>
      </w:r>
      <w:r w:rsidRPr="00B37D33">
        <w:rPr>
          <w:rFonts w:hint="cs"/>
          <w:rtl/>
        </w:rPr>
        <w:t>ٱ</w:t>
      </w:r>
      <w:r w:rsidRPr="00B37D33">
        <w:rPr>
          <w:rFonts w:hint="eastAsia"/>
          <w:rtl/>
        </w:rPr>
        <w:t>للَّهُ</w:t>
      </w:r>
      <w:r w:rsidRPr="00B37D33">
        <w:rPr>
          <w:rtl/>
        </w:rPr>
        <w:t xml:space="preserve"> فَأَصَمَّهُمۡ وَأَعۡمَىٰٓ أَبۡصَٰرَهُمۡ٢٣</w:t>
      </w:r>
      <w:r w:rsidRPr="00B37D33">
        <w:rPr>
          <w:rStyle w:val="Charc"/>
          <w:rtl/>
        </w:rPr>
        <w:t>﴾</w:t>
      </w:r>
      <w:r>
        <w:rPr>
          <w:rFonts w:ascii="Tahoma" w:hAnsi="Tahoma" w:cs="Arial"/>
          <w:rtl/>
        </w:rPr>
        <w:t xml:space="preserve"> </w:t>
      </w:r>
      <w:r w:rsidRPr="00B37D33">
        <w:rPr>
          <w:rStyle w:val="Char5"/>
          <w:rtl/>
        </w:rPr>
        <w:t>[محمد: 22-23]</w:t>
      </w:r>
      <w:r w:rsidRPr="00B37D33">
        <w:rPr>
          <w:rStyle w:val="Char2"/>
          <w:rFonts w:hint="cs"/>
          <w:rtl/>
        </w:rPr>
        <w:t>.</w:t>
      </w:r>
    </w:p>
    <w:p w:rsidR="000C18E4" w:rsidRPr="00D938A1" w:rsidRDefault="000C18E4" w:rsidP="00B37D33">
      <w:pPr>
        <w:pStyle w:val="a6"/>
        <w:rPr>
          <w:rFonts w:cs="B Lotus"/>
          <w:rtl/>
        </w:rPr>
      </w:pPr>
      <w:r w:rsidRPr="00B37D33">
        <w:rPr>
          <w:rStyle w:val="Charc"/>
          <w:rFonts w:hint="cs"/>
          <w:rtl/>
        </w:rPr>
        <w:t>«</w:t>
      </w:r>
      <w:r w:rsidR="00803AB9" w:rsidRPr="00B37D33">
        <w:rPr>
          <w:rFonts w:hint="cs"/>
          <w:rtl/>
        </w:rPr>
        <w:t>پس [ا</w:t>
      </w:r>
      <w:r w:rsidR="00B37D33">
        <w:rPr>
          <w:rFonts w:hint="cs"/>
          <w:rtl/>
        </w:rPr>
        <w:t>ی</w:t>
      </w:r>
      <w:r w:rsidR="00803AB9" w:rsidRPr="00B37D33">
        <w:rPr>
          <w:rFonts w:hint="cs"/>
          <w:rtl/>
        </w:rPr>
        <w:t xml:space="preserve"> منافقان] آ</w:t>
      </w:r>
      <w:r w:rsidR="00583675" w:rsidRPr="00583675">
        <w:rPr>
          <w:rFonts w:hint="cs"/>
          <w:rtl/>
        </w:rPr>
        <w:t>ی</w:t>
      </w:r>
      <w:r w:rsidR="00803AB9" w:rsidRPr="00B37D33">
        <w:rPr>
          <w:rFonts w:hint="cs"/>
          <w:rtl/>
        </w:rPr>
        <w:t>ا ام</w:t>
      </w:r>
      <w:r w:rsidR="00583675" w:rsidRPr="00583675">
        <w:rPr>
          <w:rFonts w:hint="cs"/>
          <w:rtl/>
        </w:rPr>
        <w:t>ی</w:t>
      </w:r>
      <w:r w:rsidR="00803AB9" w:rsidRPr="00B37D33">
        <w:rPr>
          <w:rFonts w:hint="cs"/>
          <w:rtl/>
        </w:rPr>
        <w:t>د بست</w:t>
      </w:r>
      <w:r w:rsidR="00583675" w:rsidRPr="00583675">
        <w:rPr>
          <w:rFonts w:hint="cs"/>
          <w:rtl/>
        </w:rPr>
        <w:t>ی</w:t>
      </w:r>
      <w:r w:rsidR="00803AB9" w:rsidRPr="00B37D33">
        <w:rPr>
          <w:rFonts w:hint="cs"/>
          <w:rtl/>
        </w:rPr>
        <w:t xml:space="preserve">د </w:t>
      </w:r>
      <w:r w:rsidR="004B6063" w:rsidRPr="004B6063">
        <w:rPr>
          <w:rFonts w:hint="cs"/>
          <w:rtl/>
        </w:rPr>
        <w:t>ک</w:t>
      </w:r>
      <w:r w:rsidR="00803AB9" w:rsidRPr="00B37D33">
        <w:rPr>
          <w:rFonts w:hint="cs"/>
          <w:rtl/>
        </w:rPr>
        <w:t>ه چون از خدا برگشت</w:t>
      </w:r>
      <w:r w:rsidR="00583675" w:rsidRPr="00583675">
        <w:rPr>
          <w:rFonts w:hint="cs"/>
          <w:rtl/>
        </w:rPr>
        <w:t>ی</w:t>
      </w:r>
      <w:r w:rsidR="00803AB9" w:rsidRPr="00B37D33">
        <w:rPr>
          <w:rFonts w:hint="cs"/>
          <w:rtl/>
        </w:rPr>
        <w:t>د [</w:t>
      </w:r>
      <w:r w:rsidR="00583675" w:rsidRPr="00583675">
        <w:rPr>
          <w:rFonts w:hint="cs"/>
          <w:rtl/>
        </w:rPr>
        <w:t>ی</w:t>
      </w:r>
      <w:r w:rsidR="00803AB9" w:rsidRPr="00B37D33">
        <w:rPr>
          <w:rFonts w:hint="cs"/>
          <w:rtl/>
        </w:rPr>
        <w:t>ا سر پرست مردم شد</w:t>
      </w:r>
      <w:r w:rsidR="00583675" w:rsidRPr="00583675">
        <w:rPr>
          <w:rFonts w:hint="cs"/>
          <w:rtl/>
        </w:rPr>
        <w:t>ی</w:t>
      </w:r>
      <w:r w:rsidR="00803AB9" w:rsidRPr="00B37D33">
        <w:rPr>
          <w:rFonts w:hint="cs"/>
          <w:rtl/>
        </w:rPr>
        <w:t xml:space="preserve">د] </w:t>
      </w:r>
      <w:r w:rsidR="00A62CB6" w:rsidRPr="00B37D33">
        <w:rPr>
          <w:rFonts w:hint="cs"/>
          <w:rtl/>
        </w:rPr>
        <w:t>در رو</w:t>
      </w:r>
      <w:r w:rsidR="00583675" w:rsidRPr="00583675">
        <w:rPr>
          <w:rFonts w:hint="cs"/>
          <w:rtl/>
        </w:rPr>
        <w:t>ی</w:t>
      </w:r>
      <w:r w:rsidR="00A62CB6" w:rsidRPr="00B37D33">
        <w:rPr>
          <w:rFonts w:hint="cs"/>
          <w:rtl/>
        </w:rPr>
        <w:t xml:space="preserve"> زم</w:t>
      </w:r>
      <w:r w:rsidR="00583675" w:rsidRPr="00583675">
        <w:rPr>
          <w:rFonts w:hint="cs"/>
          <w:rtl/>
        </w:rPr>
        <w:t>ی</w:t>
      </w:r>
      <w:r w:rsidR="00A62CB6" w:rsidRPr="00B37D33">
        <w:rPr>
          <w:rFonts w:hint="cs"/>
          <w:rtl/>
        </w:rPr>
        <w:t xml:space="preserve">ن فساد </w:t>
      </w:r>
      <w:r w:rsidR="004B6063" w:rsidRPr="004B6063">
        <w:rPr>
          <w:rFonts w:hint="cs"/>
          <w:rtl/>
        </w:rPr>
        <w:t>ک</w:t>
      </w:r>
      <w:r w:rsidR="00A62CB6" w:rsidRPr="00B37D33">
        <w:rPr>
          <w:rFonts w:hint="cs"/>
          <w:rtl/>
        </w:rPr>
        <w:t>ن</w:t>
      </w:r>
      <w:r w:rsidR="00583675" w:rsidRPr="00583675">
        <w:rPr>
          <w:rFonts w:hint="cs"/>
          <w:rtl/>
        </w:rPr>
        <w:t>ی</w:t>
      </w:r>
      <w:r w:rsidR="00A62CB6" w:rsidRPr="00B37D33">
        <w:rPr>
          <w:rFonts w:hint="cs"/>
          <w:rtl/>
        </w:rPr>
        <w:t>د و خو</w:t>
      </w:r>
      <w:r w:rsidR="00583675" w:rsidRPr="00583675">
        <w:rPr>
          <w:rFonts w:hint="cs"/>
          <w:rtl/>
        </w:rPr>
        <w:t>ی</w:t>
      </w:r>
      <w:r w:rsidR="00A62CB6" w:rsidRPr="00B37D33">
        <w:rPr>
          <w:rFonts w:hint="cs"/>
          <w:rtl/>
        </w:rPr>
        <w:t>شاوند</w:t>
      </w:r>
      <w:r w:rsidR="00B37D33">
        <w:rPr>
          <w:rFonts w:hint="cs"/>
          <w:rtl/>
        </w:rPr>
        <w:t>ی</w:t>
      </w:r>
      <w:r w:rsidR="00B37D33">
        <w:rPr>
          <w:rFonts w:hint="eastAsia"/>
          <w:rtl/>
        </w:rPr>
        <w:t>‌</w:t>
      </w:r>
      <w:r w:rsidR="00A62CB6" w:rsidRPr="00B37D33">
        <w:rPr>
          <w:rFonts w:hint="cs"/>
          <w:rtl/>
        </w:rPr>
        <w:t>ها</w:t>
      </w:r>
      <w:r w:rsidR="00B37D33">
        <w:rPr>
          <w:rFonts w:hint="cs"/>
          <w:rtl/>
        </w:rPr>
        <w:t>ی</w:t>
      </w:r>
      <w:r w:rsidR="00A62CB6" w:rsidRPr="00B37D33">
        <w:rPr>
          <w:rFonts w:hint="cs"/>
          <w:rtl/>
        </w:rPr>
        <w:t xml:space="preserve"> خود را از هم بگسل</w:t>
      </w:r>
      <w:r w:rsidR="00583675" w:rsidRPr="00583675">
        <w:rPr>
          <w:rFonts w:hint="cs"/>
          <w:rtl/>
        </w:rPr>
        <w:t>ی</w:t>
      </w:r>
      <w:r w:rsidR="00A62CB6" w:rsidRPr="00B37D33">
        <w:rPr>
          <w:rFonts w:hint="cs"/>
          <w:rtl/>
        </w:rPr>
        <w:t>د؟ ا</w:t>
      </w:r>
      <w:r w:rsidR="00583675" w:rsidRPr="00583675">
        <w:rPr>
          <w:rFonts w:hint="cs"/>
          <w:rtl/>
        </w:rPr>
        <w:t>ی</w:t>
      </w:r>
      <w:r w:rsidR="00A62CB6" w:rsidRPr="00B37D33">
        <w:rPr>
          <w:rFonts w:hint="cs"/>
          <w:rtl/>
        </w:rPr>
        <w:t xml:space="preserve">نان همان </w:t>
      </w:r>
      <w:r w:rsidR="004B6063" w:rsidRPr="004B6063">
        <w:rPr>
          <w:rFonts w:hint="cs"/>
          <w:rtl/>
        </w:rPr>
        <w:t>ک</w:t>
      </w:r>
      <w:r w:rsidR="00A62CB6" w:rsidRPr="00B37D33">
        <w:rPr>
          <w:rFonts w:hint="cs"/>
          <w:rtl/>
        </w:rPr>
        <w:t xml:space="preserve">سانند </w:t>
      </w:r>
      <w:r w:rsidR="004B6063" w:rsidRPr="004B6063">
        <w:rPr>
          <w:rFonts w:hint="cs"/>
          <w:spacing w:val="-4"/>
          <w:rtl/>
        </w:rPr>
        <w:t>ک</w:t>
      </w:r>
      <w:r w:rsidR="00A62CB6" w:rsidRPr="00B37D33">
        <w:rPr>
          <w:rFonts w:hint="cs"/>
          <w:spacing w:val="-4"/>
          <w:rtl/>
        </w:rPr>
        <w:t>ه خدا آنان را لعنت نموده و گو</w:t>
      </w:r>
      <w:r w:rsidR="00583675" w:rsidRPr="00583675">
        <w:rPr>
          <w:rFonts w:hint="cs"/>
          <w:spacing w:val="-4"/>
          <w:rtl/>
        </w:rPr>
        <w:t>ی</w:t>
      </w:r>
      <w:r w:rsidR="00A62CB6" w:rsidRPr="00B37D33">
        <w:rPr>
          <w:rFonts w:hint="cs"/>
          <w:spacing w:val="-4"/>
          <w:rtl/>
        </w:rPr>
        <w:t>ش دل ا</w:t>
      </w:r>
      <w:r w:rsidR="00583675" w:rsidRPr="00583675">
        <w:rPr>
          <w:rFonts w:hint="cs"/>
          <w:spacing w:val="-4"/>
          <w:rtl/>
        </w:rPr>
        <w:t>ی</w:t>
      </w:r>
      <w:r w:rsidR="00A62CB6" w:rsidRPr="00B37D33">
        <w:rPr>
          <w:rFonts w:hint="cs"/>
          <w:spacing w:val="-4"/>
          <w:rtl/>
        </w:rPr>
        <w:t>شان را ناشنوا و چشم</w:t>
      </w:r>
      <w:r w:rsidR="00B37D33">
        <w:rPr>
          <w:rFonts w:hint="eastAsia"/>
          <w:spacing w:val="-4"/>
          <w:rtl/>
        </w:rPr>
        <w:t>‌</w:t>
      </w:r>
      <w:r w:rsidR="00A62CB6" w:rsidRPr="00B37D33">
        <w:rPr>
          <w:rFonts w:hint="cs"/>
          <w:spacing w:val="-4"/>
          <w:rtl/>
        </w:rPr>
        <w:t>ها</w:t>
      </w:r>
      <w:r w:rsidR="00583675" w:rsidRPr="00583675">
        <w:rPr>
          <w:rFonts w:hint="cs"/>
          <w:spacing w:val="-4"/>
          <w:rtl/>
        </w:rPr>
        <w:t>ی</w:t>
      </w:r>
      <w:r w:rsidR="00A62CB6" w:rsidRPr="00B37D33">
        <w:rPr>
          <w:rFonts w:hint="cs"/>
          <w:spacing w:val="-4"/>
          <w:rtl/>
        </w:rPr>
        <w:t>شان را ناب</w:t>
      </w:r>
      <w:r w:rsidR="00583675" w:rsidRPr="00583675">
        <w:rPr>
          <w:rFonts w:hint="cs"/>
          <w:spacing w:val="-4"/>
          <w:rtl/>
        </w:rPr>
        <w:t>ی</w:t>
      </w:r>
      <w:r w:rsidR="00A62CB6" w:rsidRPr="00B37D33">
        <w:rPr>
          <w:rFonts w:hint="cs"/>
          <w:spacing w:val="-4"/>
          <w:rtl/>
        </w:rPr>
        <w:t xml:space="preserve">نا </w:t>
      </w:r>
      <w:r w:rsidR="004B6063" w:rsidRPr="004B6063">
        <w:rPr>
          <w:rFonts w:hint="cs"/>
          <w:spacing w:val="-4"/>
          <w:rtl/>
        </w:rPr>
        <w:t>ک</w:t>
      </w:r>
      <w:r w:rsidR="00A62CB6" w:rsidRPr="00B37D33">
        <w:rPr>
          <w:rFonts w:hint="cs"/>
          <w:spacing w:val="-4"/>
          <w:rtl/>
        </w:rPr>
        <w:t>رده است</w:t>
      </w:r>
      <w:r w:rsidRPr="00B37D33">
        <w:rPr>
          <w:rStyle w:val="Charc"/>
          <w:rFonts w:hint="cs"/>
          <w:spacing w:val="-4"/>
          <w:rtl/>
        </w:rPr>
        <w:t>»</w:t>
      </w:r>
      <w:r w:rsidRPr="00B37D33">
        <w:rPr>
          <w:rStyle w:val="Char2"/>
          <w:rFonts w:hint="cs"/>
          <w:spacing w:val="-4"/>
          <w:rtl/>
        </w:rPr>
        <w:t>.</w:t>
      </w:r>
    </w:p>
    <w:p w:rsidR="00B45A82" w:rsidRPr="00022D1F" w:rsidRDefault="00E92CC1" w:rsidP="000C18E4">
      <w:pPr>
        <w:bidi/>
        <w:ind w:firstLine="284"/>
        <w:jc w:val="both"/>
        <w:rPr>
          <w:rStyle w:val="Char2"/>
          <w:spacing w:val="-2"/>
          <w:rtl/>
        </w:rPr>
      </w:pPr>
      <w:r w:rsidRPr="00022D1F">
        <w:rPr>
          <w:rStyle w:val="Char2"/>
          <w:rFonts w:hint="cs"/>
          <w:spacing w:val="-2"/>
          <w:rtl/>
        </w:rPr>
        <w:t xml:space="preserve">و </w:t>
      </w:r>
      <w:r w:rsidR="00C97A77" w:rsidRPr="00022D1F">
        <w:rPr>
          <w:rStyle w:val="Char2"/>
          <w:rFonts w:hint="cs"/>
          <w:spacing w:val="-2"/>
          <w:rtl/>
        </w:rPr>
        <w:t>ی</w:t>
      </w:r>
      <w:r w:rsidRPr="00022D1F">
        <w:rPr>
          <w:rStyle w:val="Char2"/>
          <w:rFonts w:hint="cs"/>
          <w:spacing w:val="-2"/>
          <w:rtl/>
        </w:rPr>
        <w:t>ا مانند ن</w:t>
      </w:r>
      <w:r w:rsidR="00C97A77" w:rsidRPr="00022D1F">
        <w:rPr>
          <w:rStyle w:val="Char2"/>
          <w:rFonts w:hint="cs"/>
          <w:spacing w:val="-2"/>
          <w:rtl/>
        </w:rPr>
        <w:t>ی</w:t>
      </w:r>
      <w:r w:rsidR="006808D5" w:rsidRPr="00022D1F">
        <w:rPr>
          <w:rStyle w:val="Char2"/>
          <w:rFonts w:hint="cs"/>
          <w:spacing w:val="-2"/>
          <w:rtl/>
        </w:rPr>
        <w:t>ک</w:t>
      </w:r>
      <w:r w:rsidR="00C97A77" w:rsidRPr="00022D1F">
        <w:rPr>
          <w:rStyle w:val="Char2"/>
          <w:rFonts w:hint="cs"/>
          <w:spacing w:val="-2"/>
          <w:rtl/>
        </w:rPr>
        <w:t>ی</w:t>
      </w:r>
      <w:r w:rsidRPr="00022D1F">
        <w:rPr>
          <w:rStyle w:val="Char2"/>
          <w:rFonts w:hint="cs"/>
          <w:spacing w:val="-2"/>
          <w:rtl/>
        </w:rPr>
        <w:t>‌</w:t>
      </w:r>
      <w:r w:rsidR="006808D5" w:rsidRPr="00022D1F">
        <w:rPr>
          <w:rStyle w:val="Char2"/>
          <w:rFonts w:hint="cs"/>
          <w:spacing w:val="-2"/>
          <w:rtl/>
        </w:rPr>
        <w:t>ک</w:t>
      </w:r>
      <w:r w:rsidRPr="00022D1F">
        <w:rPr>
          <w:rStyle w:val="Char2"/>
          <w:rFonts w:hint="cs"/>
          <w:spacing w:val="-2"/>
          <w:rtl/>
        </w:rPr>
        <w:t xml:space="preserve">ردن به </w:t>
      </w:r>
      <w:r w:rsidR="00C97A77" w:rsidRPr="00022D1F">
        <w:rPr>
          <w:rStyle w:val="Char2"/>
          <w:rFonts w:hint="cs"/>
          <w:spacing w:val="-2"/>
          <w:rtl/>
        </w:rPr>
        <w:t>ی</w:t>
      </w:r>
      <w:r w:rsidRPr="00022D1F">
        <w:rPr>
          <w:rStyle w:val="Char2"/>
          <w:rFonts w:hint="cs"/>
          <w:spacing w:val="-2"/>
          <w:rtl/>
        </w:rPr>
        <w:t>ت</w:t>
      </w:r>
      <w:r w:rsidR="00C97A77" w:rsidRPr="00022D1F">
        <w:rPr>
          <w:rStyle w:val="Char2"/>
          <w:rFonts w:hint="cs"/>
          <w:spacing w:val="-2"/>
          <w:rtl/>
        </w:rPr>
        <w:t>ی</w:t>
      </w:r>
      <w:r w:rsidRPr="00022D1F">
        <w:rPr>
          <w:rStyle w:val="Char2"/>
          <w:rFonts w:hint="cs"/>
          <w:spacing w:val="-2"/>
          <w:rtl/>
        </w:rPr>
        <w:t>مان، مس</w:t>
      </w:r>
      <w:r w:rsidR="006808D5" w:rsidRPr="00022D1F">
        <w:rPr>
          <w:rStyle w:val="Char2"/>
          <w:rFonts w:hint="cs"/>
          <w:spacing w:val="-2"/>
          <w:rtl/>
        </w:rPr>
        <w:t>ک</w:t>
      </w:r>
      <w:r w:rsidR="00C97A77" w:rsidRPr="00022D1F">
        <w:rPr>
          <w:rStyle w:val="Char2"/>
          <w:rFonts w:hint="cs"/>
          <w:spacing w:val="-2"/>
          <w:rtl/>
        </w:rPr>
        <w:t>ی</w:t>
      </w:r>
      <w:r w:rsidRPr="00022D1F">
        <w:rPr>
          <w:rStyle w:val="Char2"/>
          <w:rFonts w:hint="cs"/>
          <w:spacing w:val="-2"/>
          <w:rtl/>
        </w:rPr>
        <w:t>نان، همسا</w:t>
      </w:r>
      <w:r w:rsidR="00C97A77" w:rsidRPr="00022D1F">
        <w:rPr>
          <w:rStyle w:val="Char2"/>
          <w:rFonts w:hint="cs"/>
          <w:spacing w:val="-2"/>
          <w:rtl/>
        </w:rPr>
        <w:t>ی</w:t>
      </w:r>
      <w:r w:rsidRPr="00022D1F">
        <w:rPr>
          <w:rStyle w:val="Char2"/>
          <w:rFonts w:hint="cs"/>
          <w:spacing w:val="-2"/>
          <w:rtl/>
        </w:rPr>
        <w:t>گان و د</w:t>
      </w:r>
      <w:r w:rsidR="00C97A77" w:rsidRPr="00022D1F">
        <w:rPr>
          <w:rStyle w:val="Char2"/>
          <w:rFonts w:hint="cs"/>
          <w:spacing w:val="-2"/>
          <w:rtl/>
        </w:rPr>
        <w:t>ی</w:t>
      </w:r>
      <w:r w:rsidRPr="00022D1F">
        <w:rPr>
          <w:rStyle w:val="Char2"/>
          <w:rFonts w:hint="cs"/>
          <w:spacing w:val="-2"/>
          <w:rtl/>
        </w:rPr>
        <w:t xml:space="preserve">گر صاحبان حق. همانطور </w:t>
      </w:r>
      <w:r w:rsidR="006808D5" w:rsidRPr="00022D1F">
        <w:rPr>
          <w:rStyle w:val="Char2"/>
          <w:rFonts w:hint="cs"/>
          <w:spacing w:val="-2"/>
          <w:rtl/>
        </w:rPr>
        <w:t>ک</w:t>
      </w:r>
      <w:r w:rsidRPr="00022D1F">
        <w:rPr>
          <w:rStyle w:val="Char2"/>
          <w:rFonts w:hint="cs"/>
          <w:spacing w:val="-2"/>
          <w:rtl/>
        </w:rPr>
        <w:t>ه در آ</w:t>
      </w:r>
      <w:r w:rsidR="00C97A77" w:rsidRPr="00022D1F">
        <w:rPr>
          <w:rStyle w:val="Char2"/>
          <w:rFonts w:hint="cs"/>
          <w:spacing w:val="-2"/>
          <w:rtl/>
        </w:rPr>
        <w:t>ی</w:t>
      </w:r>
      <w:r w:rsidRPr="00022D1F">
        <w:rPr>
          <w:rStyle w:val="Char2"/>
          <w:rFonts w:hint="cs"/>
          <w:spacing w:val="-2"/>
          <w:rtl/>
        </w:rPr>
        <w:t>ه‌ا</w:t>
      </w:r>
      <w:r w:rsidR="00C97A77" w:rsidRPr="00022D1F">
        <w:rPr>
          <w:rStyle w:val="Char2"/>
          <w:rFonts w:hint="cs"/>
          <w:spacing w:val="-2"/>
          <w:rtl/>
        </w:rPr>
        <w:t>ی</w:t>
      </w:r>
      <w:r w:rsidRPr="00022D1F">
        <w:rPr>
          <w:rStyle w:val="Char2"/>
          <w:rFonts w:hint="cs"/>
          <w:spacing w:val="-2"/>
          <w:rtl/>
        </w:rPr>
        <w:t xml:space="preserve"> از قرآن </w:t>
      </w:r>
      <w:r w:rsidR="006808D5" w:rsidRPr="00022D1F">
        <w:rPr>
          <w:rStyle w:val="Char2"/>
          <w:rFonts w:hint="cs"/>
          <w:spacing w:val="-2"/>
          <w:rtl/>
        </w:rPr>
        <w:t>ک</w:t>
      </w:r>
      <w:r w:rsidRPr="00022D1F">
        <w:rPr>
          <w:rStyle w:val="Char2"/>
          <w:rFonts w:hint="cs"/>
          <w:spacing w:val="-2"/>
          <w:rtl/>
        </w:rPr>
        <w:t>ه عالمان آن را «حقوق دهگانه» نام نهاده‌اند آمده است:</w:t>
      </w:r>
    </w:p>
    <w:p w:rsidR="00B37D33" w:rsidRPr="00C97A77" w:rsidRDefault="00B37D33" w:rsidP="00B37D33">
      <w:pPr>
        <w:pStyle w:val="a4"/>
        <w:rPr>
          <w:rStyle w:val="Char2"/>
          <w:rtl/>
        </w:rPr>
      </w:pPr>
      <w:r w:rsidRPr="00B37D33">
        <w:rPr>
          <w:rStyle w:val="Charc"/>
          <w:rtl/>
        </w:rPr>
        <w:t>﴿</w:t>
      </w:r>
      <w:r w:rsidRPr="00B37D33">
        <w:rPr>
          <w:rtl/>
        </w:rPr>
        <w:t>وَ</w:t>
      </w:r>
      <w:r w:rsidRPr="00B37D33">
        <w:rPr>
          <w:rFonts w:hint="cs"/>
          <w:rtl/>
        </w:rPr>
        <w:t>ٱ</w:t>
      </w:r>
      <w:r w:rsidRPr="00B37D33">
        <w:rPr>
          <w:rFonts w:hint="eastAsia"/>
          <w:rtl/>
        </w:rPr>
        <w:t>عۡبُدُواْ</w:t>
      </w:r>
      <w:r w:rsidRPr="00B37D33">
        <w:rPr>
          <w:rtl/>
        </w:rPr>
        <w:t xml:space="preserve"> </w:t>
      </w:r>
      <w:r w:rsidRPr="00B37D33">
        <w:rPr>
          <w:rFonts w:hint="cs"/>
          <w:rtl/>
        </w:rPr>
        <w:t>ٱ</w:t>
      </w:r>
      <w:r w:rsidRPr="00B37D33">
        <w:rPr>
          <w:rFonts w:hint="eastAsia"/>
          <w:rtl/>
        </w:rPr>
        <w:t>للَّهَ</w:t>
      </w:r>
      <w:r w:rsidRPr="00B37D33">
        <w:rPr>
          <w:rtl/>
        </w:rPr>
        <w:t xml:space="preserve"> وَلَا تُشۡرِكُواْ بِهِ</w:t>
      </w:r>
      <w:r w:rsidRPr="00B37D33">
        <w:rPr>
          <w:rFonts w:hint="cs"/>
          <w:rtl/>
        </w:rPr>
        <w:t>ۦ</w:t>
      </w:r>
      <w:r w:rsidRPr="00B37D33">
        <w:rPr>
          <w:rtl/>
        </w:rPr>
        <w:t xml:space="preserve"> شَيۡ‍ٔٗاۖ وَبِ</w:t>
      </w:r>
      <w:r w:rsidRPr="00B37D33">
        <w:rPr>
          <w:rFonts w:hint="cs"/>
          <w:rtl/>
        </w:rPr>
        <w:t>ٱ</w:t>
      </w:r>
      <w:r w:rsidRPr="00B37D33">
        <w:rPr>
          <w:rFonts w:hint="eastAsia"/>
          <w:rtl/>
        </w:rPr>
        <w:t>لۡوَٰلِدَيۡنِ</w:t>
      </w:r>
      <w:r w:rsidRPr="00B37D33">
        <w:rPr>
          <w:rtl/>
        </w:rPr>
        <w:t xml:space="preserve"> إِحۡسَٰنٗا وَبِذِي </w:t>
      </w:r>
      <w:r w:rsidRPr="00B37D33">
        <w:rPr>
          <w:rFonts w:hint="cs"/>
          <w:rtl/>
        </w:rPr>
        <w:t>ٱ</w:t>
      </w:r>
      <w:r w:rsidRPr="00B37D33">
        <w:rPr>
          <w:rFonts w:hint="eastAsia"/>
          <w:rtl/>
        </w:rPr>
        <w:t>لۡقُرۡبَىٰ</w:t>
      </w:r>
      <w:r w:rsidRPr="00B37D33">
        <w:rPr>
          <w:rtl/>
        </w:rPr>
        <w:t xml:space="preserve"> وَ</w:t>
      </w:r>
      <w:r w:rsidRPr="00B37D33">
        <w:rPr>
          <w:rFonts w:hint="cs"/>
          <w:rtl/>
        </w:rPr>
        <w:t>ٱ</w:t>
      </w:r>
      <w:r w:rsidRPr="00B37D33">
        <w:rPr>
          <w:rFonts w:hint="eastAsia"/>
          <w:rtl/>
        </w:rPr>
        <w:t>لۡيَتَٰمَىٰ</w:t>
      </w:r>
      <w:r w:rsidRPr="00B37D33">
        <w:rPr>
          <w:rtl/>
        </w:rPr>
        <w:t xml:space="preserve"> وَ</w:t>
      </w:r>
      <w:r w:rsidRPr="00B37D33">
        <w:rPr>
          <w:rFonts w:hint="cs"/>
          <w:rtl/>
        </w:rPr>
        <w:t>ٱ</w:t>
      </w:r>
      <w:r w:rsidRPr="00B37D33">
        <w:rPr>
          <w:rFonts w:hint="eastAsia"/>
          <w:rtl/>
        </w:rPr>
        <w:t>لۡمَسَٰكِينِ</w:t>
      </w:r>
      <w:r w:rsidRPr="00B37D33">
        <w:rPr>
          <w:rtl/>
        </w:rPr>
        <w:t xml:space="preserve"> وَ</w:t>
      </w:r>
      <w:r w:rsidRPr="00B37D33">
        <w:rPr>
          <w:rFonts w:hint="cs"/>
          <w:rtl/>
        </w:rPr>
        <w:t>ٱ</w:t>
      </w:r>
      <w:r w:rsidRPr="00B37D33">
        <w:rPr>
          <w:rFonts w:hint="eastAsia"/>
          <w:rtl/>
        </w:rPr>
        <w:t>لۡجَارِ</w:t>
      </w:r>
      <w:r w:rsidRPr="00B37D33">
        <w:rPr>
          <w:rtl/>
        </w:rPr>
        <w:t xml:space="preserve"> ذِي </w:t>
      </w:r>
      <w:r w:rsidRPr="00B37D33">
        <w:rPr>
          <w:rFonts w:hint="cs"/>
          <w:rtl/>
        </w:rPr>
        <w:t>ٱ</w:t>
      </w:r>
      <w:r w:rsidRPr="00B37D33">
        <w:rPr>
          <w:rFonts w:hint="eastAsia"/>
          <w:rtl/>
        </w:rPr>
        <w:t>لۡقُرۡبَىٰ</w:t>
      </w:r>
      <w:r w:rsidRPr="00B37D33">
        <w:rPr>
          <w:rtl/>
        </w:rPr>
        <w:t xml:space="preserve"> وَ</w:t>
      </w:r>
      <w:r w:rsidRPr="00B37D33">
        <w:rPr>
          <w:rFonts w:hint="cs"/>
          <w:rtl/>
        </w:rPr>
        <w:t>ٱ</w:t>
      </w:r>
      <w:r w:rsidRPr="00B37D33">
        <w:rPr>
          <w:rFonts w:hint="eastAsia"/>
          <w:rtl/>
        </w:rPr>
        <w:t>لۡجَارِ</w:t>
      </w:r>
      <w:r w:rsidRPr="00B37D33">
        <w:rPr>
          <w:rtl/>
        </w:rPr>
        <w:t xml:space="preserve"> </w:t>
      </w:r>
      <w:r w:rsidRPr="00B37D33">
        <w:rPr>
          <w:rFonts w:hint="cs"/>
          <w:rtl/>
        </w:rPr>
        <w:t>ٱ</w:t>
      </w:r>
      <w:r w:rsidRPr="00B37D33">
        <w:rPr>
          <w:rFonts w:hint="eastAsia"/>
          <w:rtl/>
        </w:rPr>
        <w:t>لۡجُنُبِ</w:t>
      </w:r>
      <w:r w:rsidRPr="00B37D33">
        <w:rPr>
          <w:rtl/>
        </w:rPr>
        <w:t xml:space="preserve"> وَ</w:t>
      </w:r>
      <w:r w:rsidRPr="00B37D33">
        <w:rPr>
          <w:rFonts w:hint="cs"/>
          <w:rtl/>
        </w:rPr>
        <w:t>ٱ</w:t>
      </w:r>
      <w:r w:rsidRPr="00B37D33">
        <w:rPr>
          <w:rFonts w:hint="eastAsia"/>
          <w:rtl/>
        </w:rPr>
        <w:t>لصَّاحِبِ</w:t>
      </w:r>
      <w:r w:rsidRPr="00B37D33">
        <w:rPr>
          <w:rtl/>
        </w:rPr>
        <w:t xml:space="preserve"> بِ</w:t>
      </w:r>
      <w:r w:rsidRPr="00B37D33">
        <w:rPr>
          <w:rFonts w:hint="cs"/>
          <w:rtl/>
        </w:rPr>
        <w:t>ٱ</w:t>
      </w:r>
      <w:r w:rsidRPr="00B37D33">
        <w:rPr>
          <w:rFonts w:hint="eastAsia"/>
          <w:rtl/>
        </w:rPr>
        <w:t>لۡجَنۢبِ</w:t>
      </w:r>
      <w:r w:rsidRPr="00B37D33">
        <w:rPr>
          <w:rtl/>
        </w:rPr>
        <w:t xml:space="preserve"> وَ</w:t>
      </w:r>
      <w:r w:rsidRPr="00B37D33">
        <w:rPr>
          <w:rFonts w:hint="cs"/>
          <w:rtl/>
        </w:rPr>
        <w:t>ٱ</w:t>
      </w:r>
      <w:r w:rsidRPr="00B37D33">
        <w:rPr>
          <w:rFonts w:hint="eastAsia"/>
          <w:rtl/>
        </w:rPr>
        <w:t>بۡنِ</w:t>
      </w:r>
      <w:r w:rsidRPr="00B37D33">
        <w:rPr>
          <w:rtl/>
        </w:rPr>
        <w:t xml:space="preserve"> </w:t>
      </w:r>
      <w:r w:rsidRPr="00B37D33">
        <w:rPr>
          <w:rFonts w:hint="cs"/>
          <w:rtl/>
        </w:rPr>
        <w:t>ٱ</w:t>
      </w:r>
      <w:r w:rsidRPr="00B37D33">
        <w:rPr>
          <w:rFonts w:hint="eastAsia"/>
          <w:rtl/>
        </w:rPr>
        <w:t>لسَّبِيلِ</w:t>
      </w:r>
      <w:r w:rsidRPr="00B37D33">
        <w:rPr>
          <w:rtl/>
        </w:rPr>
        <w:t xml:space="preserve"> وَمَا مَلَكَتۡ أَيۡمَٰنُكُ</w:t>
      </w:r>
      <w:r w:rsidRPr="00B37D33">
        <w:rPr>
          <w:rFonts w:hint="eastAsia"/>
          <w:rtl/>
        </w:rPr>
        <w:t>مۡۗ</w:t>
      </w:r>
      <w:r w:rsidRPr="00B37D33">
        <w:rPr>
          <w:rtl/>
        </w:rPr>
        <w:t xml:space="preserve"> إِنَّ </w:t>
      </w:r>
      <w:r w:rsidRPr="00B37D33">
        <w:rPr>
          <w:rFonts w:hint="cs"/>
          <w:rtl/>
        </w:rPr>
        <w:t>ٱ</w:t>
      </w:r>
      <w:r w:rsidRPr="00B37D33">
        <w:rPr>
          <w:rFonts w:hint="eastAsia"/>
          <w:rtl/>
        </w:rPr>
        <w:t>للَّهَ</w:t>
      </w:r>
      <w:r w:rsidRPr="00B37D33">
        <w:rPr>
          <w:rtl/>
        </w:rPr>
        <w:t xml:space="preserve"> لَا يُحِبُّ مَن كَانَ مُخۡتَالٗا فَخُورًا٣٦</w:t>
      </w:r>
      <w:r w:rsidRPr="00B37D33">
        <w:rPr>
          <w:rStyle w:val="Charc"/>
          <w:rtl/>
        </w:rPr>
        <w:t>﴾</w:t>
      </w:r>
      <w:r>
        <w:rPr>
          <w:rFonts w:ascii="Tahoma" w:hAnsi="Tahoma" w:cs="Arial"/>
          <w:rtl/>
        </w:rPr>
        <w:t xml:space="preserve"> </w:t>
      </w:r>
      <w:r w:rsidRPr="00B37D33">
        <w:rPr>
          <w:rStyle w:val="Char5"/>
          <w:rtl/>
        </w:rPr>
        <w:t>[النساء: 36]</w:t>
      </w:r>
      <w:r w:rsidRPr="00B37D33">
        <w:rPr>
          <w:rStyle w:val="Char2"/>
          <w:rFonts w:hint="cs"/>
          <w:rtl/>
        </w:rPr>
        <w:t>.</w:t>
      </w:r>
    </w:p>
    <w:p w:rsidR="008E186D" w:rsidRPr="00D938A1" w:rsidRDefault="008E186D" w:rsidP="00B37D33">
      <w:pPr>
        <w:pStyle w:val="a6"/>
        <w:rPr>
          <w:rFonts w:cs="B Lotus"/>
          <w:rtl/>
        </w:rPr>
      </w:pPr>
      <w:r w:rsidRPr="00B37D33">
        <w:rPr>
          <w:rStyle w:val="Charc"/>
          <w:rFonts w:hint="cs"/>
          <w:rtl/>
        </w:rPr>
        <w:t>«</w:t>
      </w:r>
      <w:r w:rsidR="000B648B" w:rsidRPr="00B37D33">
        <w:rPr>
          <w:rFonts w:hint="cs"/>
          <w:rtl/>
        </w:rPr>
        <w:t>و خدا را بپرست</w:t>
      </w:r>
      <w:r w:rsidR="00583675" w:rsidRPr="00583675">
        <w:rPr>
          <w:rFonts w:hint="cs"/>
          <w:rtl/>
        </w:rPr>
        <w:t>ی</w:t>
      </w:r>
      <w:r w:rsidR="000B648B" w:rsidRPr="00B37D33">
        <w:rPr>
          <w:rFonts w:hint="cs"/>
          <w:rtl/>
        </w:rPr>
        <w:t>د و چ</w:t>
      </w:r>
      <w:r w:rsidR="00583675" w:rsidRPr="00583675">
        <w:rPr>
          <w:rFonts w:hint="cs"/>
          <w:rtl/>
        </w:rPr>
        <w:t>ی</w:t>
      </w:r>
      <w:r w:rsidR="000B648B" w:rsidRPr="00B37D33">
        <w:rPr>
          <w:rFonts w:hint="cs"/>
          <w:rtl/>
        </w:rPr>
        <w:t>ز</w:t>
      </w:r>
      <w:r w:rsidR="00B37D33">
        <w:rPr>
          <w:rFonts w:hint="cs"/>
          <w:rtl/>
        </w:rPr>
        <w:t>ی</w:t>
      </w:r>
      <w:r w:rsidR="000B648B" w:rsidRPr="00B37D33">
        <w:rPr>
          <w:rFonts w:hint="cs"/>
          <w:rtl/>
        </w:rPr>
        <w:t xml:space="preserve"> را با او شر</w:t>
      </w:r>
      <w:r w:rsidR="00583675" w:rsidRPr="00583675">
        <w:rPr>
          <w:rFonts w:hint="cs"/>
          <w:rtl/>
        </w:rPr>
        <w:t>ی</w:t>
      </w:r>
      <w:r w:rsidR="004B6063" w:rsidRPr="004B6063">
        <w:rPr>
          <w:rFonts w:hint="cs"/>
          <w:rtl/>
        </w:rPr>
        <w:t>ک</w:t>
      </w:r>
      <w:r w:rsidR="000B648B" w:rsidRPr="00B37D33">
        <w:rPr>
          <w:rFonts w:hint="cs"/>
          <w:rtl/>
        </w:rPr>
        <w:t xml:space="preserve"> مگردان</w:t>
      </w:r>
      <w:r w:rsidR="00583675" w:rsidRPr="00583675">
        <w:rPr>
          <w:rFonts w:hint="cs"/>
          <w:rtl/>
        </w:rPr>
        <w:t>ی</w:t>
      </w:r>
      <w:r w:rsidR="000B648B" w:rsidRPr="00B37D33">
        <w:rPr>
          <w:rFonts w:hint="cs"/>
          <w:rtl/>
        </w:rPr>
        <w:t xml:space="preserve">د و به پدر و مادر احسان </w:t>
      </w:r>
      <w:r w:rsidR="004B6063" w:rsidRPr="004B6063">
        <w:rPr>
          <w:rFonts w:hint="cs"/>
          <w:rtl/>
        </w:rPr>
        <w:t>ک</w:t>
      </w:r>
      <w:r w:rsidR="000B648B" w:rsidRPr="00B37D33">
        <w:rPr>
          <w:rFonts w:hint="cs"/>
          <w:rtl/>
        </w:rPr>
        <w:t>ن</w:t>
      </w:r>
      <w:r w:rsidR="00583675" w:rsidRPr="00583675">
        <w:rPr>
          <w:rFonts w:hint="cs"/>
          <w:rtl/>
        </w:rPr>
        <w:t>ی</w:t>
      </w:r>
      <w:r w:rsidR="000B648B" w:rsidRPr="00B37D33">
        <w:rPr>
          <w:rFonts w:hint="cs"/>
          <w:rtl/>
        </w:rPr>
        <w:t>د و دربار</w:t>
      </w:r>
      <w:r w:rsidR="006B34FD" w:rsidRPr="00B37D33">
        <w:rPr>
          <w:rFonts w:hint="cs"/>
          <w:rtl/>
        </w:rPr>
        <w:t>ه</w:t>
      </w:r>
      <w:r w:rsidR="00C11B36">
        <w:t>‌</w:t>
      </w:r>
      <w:r w:rsidR="006B34FD" w:rsidRPr="00B37D33">
        <w:rPr>
          <w:rFonts w:hint="cs"/>
          <w:rtl/>
        </w:rPr>
        <w:t>ی</w:t>
      </w:r>
      <w:r w:rsidR="000B648B" w:rsidRPr="00B37D33">
        <w:rPr>
          <w:rFonts w:hint="cs"/>
          <w:rtl/>
        </w:rPr>
        <w:t xml:space="preserve"> خو</w:t>
      </w:r>
      <w:r w:rsidR="00583675" w:rsidRPr="00583675">
        <w:rPr>
          <w:rFonts w:hint="cs"/>
          <w:rtl/>
        </w:rPr>
        <w:t>ی</w:t>
      </w:r>
      <w:r w:rsidR="000B648B" w:rsidRPr="00B37D33">
        <w:rPr>
          <w:rFonts w:hint="cs"/>
          <w:rtl/>
        </w:rPr>
        <w:t xml:space="preserve">شاوندان و </w:t>
      </w:r>
      <w:r w:rsidR="00583675" w:rsidRPr="00583675">
        <w:rPr>
          <w:rFonts w:hint="cs"/>
          <w:rtl/>
        </w:rPr>
        <w:t>ی</w:t>
      </w:r>
      <w:r w:rsidR="000B648B" w:rsidRPr="00B37D33">
        <w:rPr>
          <w:rFonts w:hint="cs"/>
          <w:rtl/>
        </w:rPr>
        <w:t>ت</w:t>
      </w:r>
      <w:r w:rsidR="00583675" w:rsidRPr="00583675">
        <w:rPr>
          <w:rFonts w:hint="cs"/>
          <w:rtl/>
        </w:rPr>
        <w:t>ی</w:t>
      </w:r>
      <w:r w:rsidR="000B648B" w:rsidRPr="00B37D33">
        <w:rPr>
          <w:rFonts w:hint="cs"/>
          <w:rtl/>
        </w:rPr>
        <w:t>مان و مستمندان و همسا</w:t>
      </w:r>
      <w:r w:rsidR="00583675" w:rsidRPr="00583675">
        <w:rPr>
          <w:rFonts w:hint="cs"/>
          <w:rtl/>
        </w:rPr>
        <w:t>ی</w:t>
      </w:r>
      <w:r w:rsidR="006B34FD" w:rsidRPr="00B37D33">
        <w:rPr>
          <w:rFonts w:hint="cs"/>
          <w:rtl/>
        </w:rPr>
        <w:t>ه</w:t>
      </w:r>
      <w:r w:rsidR="00C11B36">
        <w:t>‌</w:t>
      </w:r>
      <w:r w:rsidR="000B648B" w:rsidRPr="00B37D33">
        <w:rPr>
          <w:rFonts w:hint="cs"/>
          <w:rtl/>
        </w:rPr>
        <w:t xml:space="preserve"> خو</w:t>
      </w:r>
      <w:r w:rsidR="00583675" w:rsidRPr="00583675">
        <w:rPr>
          <w:rFonts w:hint="cs"/>
          <w:rtl/>
        </w:rPr>
        <w:t>ی</w:t>
      </w:r>
      <w:r w:rsidR="000B648B" w:rsidRPr="00B37D33">
        <w:rPr>
          <w:rFonts w:hint="cs"/>
          <w:rtl/>
        </w:rPr>
        <w:t>ش و همسا</w:t>
      </w:r>
      <w:r w:rsidR="00583675" w:rsidRPr="00583675">
        <w:rPr>
          <w:rFonts w:hint="cs"/>
          <w:rtl/>
        </w:rPr>
        <w:t>ی</w:t>
      </w:r>
      <w:r w:rsidR="006B34FD" w:rsidRPr="00B37D33">
        <w:rPr>
          <w:rFonts w:hint="cs"/>
          <w:rtl/>
        </w:rPr>
        <w:t>ه</w:t>
      </w:r>
      <w:r w:rsidR="000B648B" w:rsidRPr="00B37D33">
        <w:rPr>
          <w:rFonts w:hint="cs"/>
          <w:rtl/>
        </w:rPr>
        <w:t xml:space="preserve"> ب</w:t>
      </w:r>
      <w:r w:rsidR="00583675" w:rsidRPr="00583675">
        <w:rPr>
          <w:rFonts w:hint="cs"/>
          <w:rtl/>
        </w:rPr>
        <w:t>ی</w:t>
      </w:r>
      <w:r w:rsidR="000B648B" w:rsidRPr="00B37D33">
        <w:rPr>
          <w:rFonts w:hint="cs"/>
          <w:rtl/>
        </w:rPr>
        <w:t>گانگان و همنش</w:t>
      </w:r>
      <w:r w:rsidR="00583675" w:rsidRPr="00583675">
        <w:rPr>
          <w:rFonts w:hint="cs"/>
          <w:rtl/>
        </w:rPr>
        <w:t>ی</w:t>
      </w:r>
      <w:r w:rsidR="000B648B" w:rsidRPr="00B37D33">
        <w:rPr>
          <w:rFonts w:hint="cs"/>
          <w:rtl/>
        </w:rPr>
        <w:t>ن و در راه مانده و بردگان خود ن</w:t>
      </w:r>
      <w:r w:rsidR="00583675" w:rsidRPr="00583675">
        <w:rPr>
          <w:rFonts w:hint="cs"/>
          <w:rtl/>
        </w:rPr>
        <w:t>ی</w:t>
      </w:r>
      <w:r w:rsidR="004B6063" w:rsidRPr="004B6063">
        <w:rPr>
          <w:rFonts w:hint="cs"/>
          <w:rtl/>
        </w:rPr>
        <w:t>ک</w:t>
      </w:r>
      <w:r w:rsidR="00B37D33">
        <w:rPr>
          <w:rFonts w:hint="cs"/>
          <w:rtl/>
        </w:rPr>
        <w:t>ی</w:t>
      </w:r>
      <w:r w:rsidR="000B648B" w:rsidRPr="00B37D33">
        <w:rPr>
          <w:rFonts w:hint="cs"/>
          <w:rtl/>
        </w:rPr>
        <w:t xml:space="preserve"> </w:t>
      </w:r>
      <w:r w:rsidR="004B6063" w:rsidRPr="004B6063">
        <w:rPr>
          <w:rFonts w:hint="cs"/>
          <w:rtl/>
        </w:rPr>
        <w:t>ک</w:t>
      </w:r>
      <w:r w:rsidR="000B648B" w:rsidRPr="00B37D33">
        <w:rPr>
          <w:rFonts w:hint="cs"/>
          <w:rtl/>
        </w:rPr>
        <w:t>ن</w:t>
      </w:r>
      <w:r w:rsidR="00583675" w:rsidRPr="00583675">
        <w:rPr>
          <w:rFonts w:hint="cs"/>
          <w:rtl/>
        </w:rPr>
        <w:t>ی</w:t>
      </w:r>
      <w:r w:rsidR="000B648B" w:rsidRPr="00B37D33">
        <w:rPr>
          <w:rFonts w:hint="cs"/>
          <w:rtl/>
        </w:rPr>
        <w:t xml:space="preserve">د </w:t>
      </w:r>
      <w:r w:rsidR="004B6063" w:rsidRPr="004B6063">
        <w:rPr>
          <w:rFonts w:hint="cs"/>
          <w:rtl/>
        </w:rPr>
        <w:t>ک</w:t>
      </w:r>
      <w:r w:rsidR="000B648B" w:rsidRPr="00B37D33">
        <w:rPr>
          <w:rFonts w:hint="cs"/>
          <w:rtl/>
        </w:rPr>
        <w:t xml:space="preserve">ه خدا </w:t>
      </w:r>
      <w:r w:rsidR="004B6063" w:rsidRPr="004B6063">
        <w:rPr>
          <w:rFonts w:hint="cs"/>
          <w:rtl/>
        </w:rPr>
        <w:t>ک</w:t>
      </w:r>
      <w:r w:rsidR="000B648B" w:rsidRPr="00B37D33">
        <w:rPr>
          <w:rFonts w:hint="cs"/>
          <w:rtl/>
        </w:rPr>
        <w:t>س</w:t>
      </w:r>
      <w:r w:rsidR="00B37D33">
        <w:rPr>
          <w:rFonts w:hint="cs"/>
          <w:rtl/>
        </w:rPr>
        <w:t>ی</w:t>
      </w:r>
      <w:r w:rsidR="000B648B" w:rsidRPr="00B37D33">
        <w:rPr>
          <w:rFonts w:hint="cs"/>
          <w:rtl/>
        </w:rPr>
        <w:t xml:space="preserve"> را </w:t>
      </w:r>
      <w:r w:rsidR="004B6063" w:rsidRPr="004B6063">
        <w:rPr>
          <w:rFonts w:hint="cs"/>
          <w:rtl/>
        </w:rPr>
        <w:t>ک</w:t>
      </w:r>
      <w:r w:rsidR="000B648B" w:rsidRPr="00B37D33">
        <w:rPr>
          <w:rFonts w:hint="cs"/>
          <w:rtl/>
        </w:rPr>
        <w:t>ه مت</w:t>
      </w:r>
      <w:r w:rsidR="004B6063" w:rsidRPr="004B6063">
        <w:rPr>
          <w:rFonts w:hint="cs"/>
          <w:rtl/>
        </w:rPr>
        <w:t>ک</w:t>
      </w:r>
      <w:r w:rsidR="000B648B" w:rsidRPr="00B37D33">
        <w:rPr>
          <w:rFonts w:hint="cs"/>
          <w:rtl/>
        </w:rPr>
        <w:t>بّر و فخر</w:t>
      </w:r>
      <w:r w:rsidR="00B37D33">
        <w:rPr>
          <w:rFonts w:hint="cs"/>
          <w:rtl/>
        </w:rPr>
        <w:t xml:space="preserve"> </w:t>
      </w:r>
      <w:r w:rsidR="000B648B" w:rsidRPr="00B37D33">
        <w:rPr>
          <w:rFonts w:hint="cs"/>
          <w:rtl/>
        </w:rPr>
        <w:t>فروش است دوست نم</w:t>
      </w:r>
      <w:r w:rsidR="00B37D33">
        <w:rPr>
          <w:rFonts w:hint="cs"/>
          <w:rtl/>
        </w:rPr>
        <w:t>ی</w:t>
      </w:r>
      <w:r w:rsidR="000B648B" w:rsidRPr="00B37D33">
        <w:rPr>
          <w:rFonts w:hint="cs"/>
          <w:rtl/>
        </w:rPr>
        <w:t>‌دارد</w:t>
      </w:r>
      <w:r w:rsidRPr="00B37D33">
        <w:rPr>
          <w:rStyle w:val="Charc"/>
          <w:rFonts w:hint="cs"/>
          <w:rtl/>
        </w:rPr>
        <w:t>»</w:t>
      </w:r>
      <w:r>
        <w:rPr>
          <w:rFonts w:cs="B Lotus" w:hint="cs"/>
          <w:rtl/>
        </w:rPr>
        <w:t>.</w:t>
      </w:r>
    </w:p>
    <w:p w:rsidR="00B45A82" w:rsidRPr="00C97A77" w:rsidRDefault="000E2F33" w:rsidP="000E2F33">
      <w:pPr>
        <w:bidi/>
        <w:ind w:firstLine="284"/>
        <w:jc w:val="both"/>
        <w:rPr>
          <w:rStyle w:val="Char2"/>
          <w:rtl/>
        </w:rPr>
      </w:pPr>
      <w:r w:rsidRPr="00C97A77">
        <w:rPr>
          <w:rStyle w:val="Char2"/>
          <w:rFonts w:hint="cs"/>
          <w:rtl/>
        </w:rPr>
        <w:t>و غ</w:t>
      </w:r>
      <w:r w:rsidR="00C97A77" w:rsidRPr="00C97A77">
        <w:rPr>
          <w:rStyle w:val="Char2"/>
          <w:rFonts w:hint="cs"/>
          <w:rtl/>
        </w:rPr>
        <w:t>ی</w:t>
      </w:r>
      <w:r w:rsidRPr="00C97A77">
        <w:rPr>
          <w:rStyle w:val="Char2"/>
          <w:rFonts w:hint="cs"/>
          <w:rtl/>
        </w:rPr>
        <w:t xml:space="preserve">ر آن از </w:t>
      </w:r>
      <w:r w:rsidR="006A6B3A" w:rsidRPr="00C97A77">
        <w:rPr>
          <w:rStyle w:val="Char2"/>
          <w:rFonts w:hint="cs"/>
          <w:rtl/>
        </w:rPr>
        <w:t>بق</w:t>
      </w:r>
      <w:r w:rsidR="00C97A77" w:rsidRPr="00C97A77">
        <w:rPr>
          <w:rStyle w:val="Char2"/>
          <w:rFonts w:hint="cs"/>
          <w:rtl/>
        </w:rPr>
        <w:t>ی</w:t>
      </w:r>
      <w:r w:rsidR="006A6B3A" w:rsidRPr="00C97A77">
        <w:rPr>
          <w:rStyle w:val="Char2"/>
          <w:rFonts w:hint="cs"/>
          <w:rtl/>
        </w:rPr>
        <w:t>ه مأمورات</w:t>
      </w:r>
      <w:r w:rsidR="00C97A77" w:rsidRPr="00C97A77">
        <w:rPr>
          <w:rStyle w:val="Char2"/>
          <w:rFonts w:hint="cs"/>
          <w:rtl/>
        </w:rPr>
        <w:t>ی</w:t>
      </w:r>
      <w:r w:rsidR="006A6B3A" w:rsidRPr="00C97A77">
        <w:rPr>
          <w:rStyle w:val="Char2"/>
          <w:rFonts w:hint="cs"/>
          <w:rtl/>
        </w:rPr>
        <w:t xml:space="preserve"> </w:t>
      </w:r>
      <w:r w:rsidR="006808D5" w:rsidRPr="006808D5">
        <w:rPr>
          <w:rStyle w:val="Char2"/>
          <w:rFonts w:hint="cs"/>
          <w:rtl/>
        </w:rPr>
        <w:t>ک</w:t>
      </w:r>
      <w:r w:rsidR="006A6B3A" w:rsidRPr="00C97A77">
        <w:rPr>
          <w:rStyle w:val="Char2"/>
          <w:rFonts w:hint="cs"/>
          <w:rtl/>
        </w:rPr>
        <w:t>ه متعلق به حق الله، حق النفس، حق خانواده، حق جامعه، حق انسان، حق ح</w:t>
      </w:r>
      <w:r w:rsidR="00C97A77" w:rsidRPr="00C97A77">
        <w:rPr>
          <w:rStyle w:val="Char2"/>
          <w:rFonts w:hint="cs"/>
          <w:rtl/>
        </w:rPr>
        <w:t>ی</w:t>
      </w:r>
      <w:r w:rsidR="006A6B3A" w:rsidRPr="00C97A77">
        <w:rPr>
          <w:rStyle w:val="Char2"/>
          <w:rFonts w:hint="cs"/>
          <w:rtl/>
        </w:rPr>
        <w:t>وان و حق هست</w:t>
      </w:r>
      <w:r w:rsidR="00C97A77" w:rsidRPr="00C97A77">
        <w:rPr>
          <w:rStyle w:val="Char2"/>
          <w:rFonts w:hint="cs"/>
          <w:rtl/>
        </w:rPr>
        <w:t>ی</w:t>
      </w:r>
      <w:r w:rsidR="006A6B3A" w:rsidRPr="00C97A77">
        <w:rPr>
          <w:rStyle w:val="Char2"/>
          <w:rFonts w:hint="cs"/>
          <w:rtl/>
        </w:rPr>
        <w:t xml:space="preserve"> م</w:t>
      </w:r>
      <w:r w:rsidR="00C97A77" w:rsidRPr="00C97A77">
        <w:rPr>
          <w:rStyle w:val="Char2"/>
          <w:rFonts w:hint="cs"/>
          <w:rtl/>
        </w:rPr>
        <w:t>ی</w:t>
      </w:r>
      <w:r w:rsidR="006A6B3A" w:rsidRPr="00C97A77">
        <w:rPr>
          <w:rStyle w:val="Char2"/>
          <w:rFonts w:hint="cs"/>
          <w:rtl/>
        </w:rPr>
        <w:t>‌باشد.</w:t>
      </w:r>
    </w:p>
    <w:p w:rsidR="006A6B3A" w:rsidRPr="00C97A77" w:rsidRDefault="006A6B3A" w:rsidP="006A6B3A">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آنچه مورد تأ</w:t>
      </w:r>
      <w:r w:rsidR="006808D5" w:rsidRPr="006808D5">
        <w:rPr>
          <w:rStyle w:val="Char2"/>
          <w:rFonts w:hint="cs"/>
          <w:rtl/>
        </w:rPr>
        <w:t>ک</w:t>
      </w:r>
      <w:r w:rsidR="00C97A77" w:rsidRPr="00C97A77">
        <w:rPr>
          <w:rStyle w:val="Char2"/>
          <w:rFonts w:hint="cs"/>
          <w:rtl/>
        </w:rPr>
        <w:t>ی</w:t>
      </w:r>
      <w:r w:rsidRPr="00C97A77">
        <w:rPr>
          <w:rStyle w:val="Char2"/>
          <w:rFonts w:hint="cs"/>
          <w:rtl/>
        </w:rPr>
        <w:t>د است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فرض ع</w:t>
      </w:r>
      <w:r w:rsidR="00C97A77" w:rsidRPr="00C97A77">
        <w:rPr>
          <w:rStyle w:val="Char2"/>
          <w:rFonts w:hint="cs"/>
          <w:rtl/>
        </w:rPr>
        <w:t>ی</w:t>
      </w:r>
      <w:r w:rsidRPr="00C97A77">
        <w:rPr>
          <w:rStyle w:val="Char2"/>
          <w:rFonts w:hint="cs"/>
          <w:rtl/>
        </w:rPr>
        <w:t xml:space="preserve">ن مقدم بر فرض </w:t>
      </w:r>
      <w:r w:rsidR="006808D5" w:rsidRPr="006808D5">
        <w:rPr>
          <w:rStyle w:val="Char2"/>
          <w:rFonts w:hint="cs"/>
          <w:rtl/>
        </w:rPr>
        <w:t>ک</w:t>
      </w:r>
      <w:r w:rsidRPr="00C97A77">
        <w:rPr>
          <w:rStyle w:val="Char2"/>
          <w:rFonts w:hint="cs"/>
          <w:rtl/>
        </w:rPr>
        <w:t>فا</w:t>
      </w:r>
      <w:r w:rsidR="00C97A77" w:rsidRPr="00C97A77">
        <w:rPr>
          <w:rStyle w:val="Char2"/>
          <w:rFonts w:hint="cs"/>
          <w:rtl/>
        </w:rPr>
        <w:t>یی</w:t>
      </w:r>
      <w:r w:rsidRPr="00C97A77">
        <w:rPr>
          <w:rStyle w:val="Char2"/>
          <w:rFonts w:hint="cs"/>
          <w:rtl/>
        </w:rPr>
        <w:t xml:space="preserve"> است.</w:t>
      </w:r>
      <w:r w:rsidR="00BB7FD3" w:rsidRPr="00C97A77">
        <w:rPr>
          <w:rStyle w:val="Char2"/>
          <w:rFonts w:hint="cs"/>
          <w:rtl/>
        </w:rPr>
        <w:t xml:space="preserve"> فرض ع</w:t>
      </w:r>
      <w:r w:rsidR="00C97A77" w:rsidRPr="00C97A77">
        <w:rPr>
          <w:rStyle w:val="Char2"/>
          <w:rFonts w:hint="cs"/>
          <w:rtl/>
        </w:rPr>
        <w:t>ی</w:t>
      </w:r>
      <w:r w:rsidR="00BB7FD3" w:rsidRPr="00C97A77">
        <w:rPr>
          <w:rStyle w:val="Char2"/>
          <w:rFonts w:hint="cs"/>
          <w:rtl/>
        </w:rPr>
        <w:t>ن عبارت است از مأمورات</w:t>
      </w:r>
      <w:r w:rsidR="00C97A77" w:rsidRPr="00C97A77">
        <w:rPr>
          <w:rStyle w:val="Char2"/>
          <w:rFonts w:hint="cs"/>
          <w:rtl/>
        </w:rPr>
        <w:t>ی</w:t>
      </w:r>
      <w:r w:rsidR="00BB7FD3" w:rsidRPr="00C97A77">
        <w:rPr>
          <w:rStyle w:val="Char2"/>
          <w:rFonts w:hint="cs"/>
          <w:rtl/>
        </w:rPr>
        <w:t xml:space="preserve"> </w:t>
      </w:r>
      <w:r w:rsidR="006808D5" w:rsidRPr="006808D5">
        <w:rPr>
          <w:rStyle w:val="Char2"/>
          <w:rFonts w:hint="cs"/>
          <w:rtl/>
        </w:rPr>
        <w:t>ک</w:t>
      </w:r>
      <w:r w:rsidR="00BB7FD3" w:rsidRPr="00C97A77">
        <w:rPr>
          <w:rStyle w:val="Char2"/>
          <w:rFonts w:hint="cs"/>
          <w:rtl/>
        </w:rPr>
        <w:t>ه بر هر انسان</w:t>
      </w:r>
      <w:r w:rsidR="00C97A77" w:rsidRPr="00C97A77">
        <w:rPr>
          <w:rStyle w:val="Char2"/>
          <w:rFonts w:hint="cs"/>
          <w:rtl/>
        </w:rPr>
        <w:t>ی</w:t>
      </w:r>
      <w:r w:rsidR="00BB7FD3" w:rsidRPr="00C97A77">
        <w:rPr>
          <w:rStyle w:val="Char2"/>
          <w:rFonts w:hint="cs"/>
          <w:rtl/>
        </w:rPr>
        <w:t xml:space="preserve"> و </w:t>
      </w:r>
      <w:r w:rsidR="00C97A77" w:rsidRPr="00C97A77">
        <w:rPr>
          <w:rStyle w:val="Char2"/>
          <w:rFonts w:hint="cs"/>
          <w:rtl/>
        </w:rPr>
        <w:t>ی</w:t>
      </w:r>
      <w:r w:rsidR="00BB7FD3" w:rsidRPr="00C97A77">
        <w:rPr>
          <w:rStyle w:val="Char2"/>
          <w:rFonts w:hint="cs"/>
          <w:rtl/>
        </w:rPr>
        <w:t>ا انسان مشخص</w:t>
      </w:r>
      <w:r w:rsidR="00C97A77" w:rsidRPr="00C97A77">
        <w:rPr>
          <w:rStyle w:val="Char2"/>
          <w:rFonts w:hint="cs"/>
          <w:rtl/>
        </w:rPr>
        <w:t>ی</w:t>
      </w:r>
      <w:r w:rsidR="00BB7FD3" w:rsidRPr="00C97A77">
        <w:rPr>
          <w:rStyle w:val="Char2"/>
          <w:rFonts w:hint="cs"/>
          <w:rtl/>
        </w:rPr>
        <w:t xml:space="preserve"> واجب باشد، مانند نماز و </w:t>
      </w:r>
      <w:r w:rsidR="00C97A77" w:rsidRPr="00C97A77">
        <w:rPr>
          <w:rStyle w:val="Char2"/>
          <w:rFonts w:hint="cs"/>
          <w:rtl/>
        </w:rPr>
        <w:t>ی</w:t>
      </w:r>
      <w:r w:rsidR="00BB7FD3" w:rsidRPr="00C97A77">
        <w:rPr>
          <w:rStyle w:val="Char2"/>
          <w:rFonts w:hint="cs"/>
          <w:rtl/>
        </w:rPr>
        <w:t>ا حج. ول</w:t>
      </w:r>
      <w:r w:rsidR="00C97A77" w:rsidRPr="00C97A77">
        <w:rPr>
          <w:rStyle w:val="Char2"/>
          <w:rFonts w:hint="cs"/>
          <w:rtl/>
        </w:rPr>
        <w:t>ی</w:t>
      </w:r>
      <w:r w:rsidR="00BB7FD3" w:rsidRPr="00C97A77">
        <w:rPr>
          <w:rStyle w:val="Char2"/>
          <w:rFonts w:hint="cs"/>
          <w:rtl/>
        </w:rPr>
        <w:t xml:space="preserve"> فرض </w:t>
      </w:r>
      <w:r w:rsidR="006808D5" w:rsidRPr="006808D5">
        <w:rPr>
          <w:rStyle w:val="Char2"/>
          <w:rFonts w:hint="cs"/>
          <w:rtl/>
        </w:rPr>
        <w:t>ک</w:t>
      </w:r>
      <w:r w:rsidR="00BB7FD3" w:rsidRPr="00C97A77">
        <w:rPr>
          <w:rStyle w:val="Char2"/>
          <w:rFonts w:hint="cs"/>
          <w:rtl/>
        </w:rPr>
        <w:t>فا</w:t>
      </w:r>
      <w:r w:rsidR="00C97A77" w:rsidRPr="00C97A77">
        <w:rPr>
          <w:rStyle w:val="Char2"/>
          <w:rFonts w:hint="cs"/>
          <w:rtl/>
        </w:rPr>
        <w:t>یی</w:t>
      </w:r>
      <w:r w:rsidR="00BB7FD3" w:rsidRPr="00C97A77">
        <w:rPr>
          <w:rStyle w:val="Char2"/>
          <w:rFonts w:hint="cs"/>
          <w:rtl/>
        </w:rPr>
        <w:t xml:space="preserve"> عبارت است از مأمورات</w:t>
      </w:r>
      <w:r w:rsidR="00C97A77" w:rsidRPr="00C97A77">
        <w:rPr>
          <w:rStyle w:val="Char2"/>
          <w:rFonts w:hint="cs"/>
          <w:rtl/>
        </w:rPr>
        <w:t>ی</w:t>
      </w:r>
      <w:r w:rsidR="00BB7FD3" w:rsidRPr="00C97A77">
        <w:rPr>
          <w:rStyle w:val="Char2"/>
          <w:rFonts w:hint="cs"/>
          <w:rtl/>
        </w:rPr>
        <w:t xml:space="preserve"> </w:t>
      </w:r>
      <w:r w:rsidR="006808D5" w:rsidRPr="006808D5">
        <w:rPr>
          <w:rStyle w:val="Char2"/>
          <w:rFonts w:hint="cs"/>
          <w:rtl/>
        </w:rPr>
        <w:t>ک</w:t>
      </w:r>
      <w:r w:rsidR="00BB7FD3" w:rsidRPr="00C97A77">
        <w:rPr>
          <w:rStyle w:val="Char2"/>
          <w:rFonts w:hint="cs"/>
          <w:rtl/>
        </w:rPr>
        <w:t>ه بر تمام امت بطور جمع</w:t>
      </w:r>
      <w:r w:rsidR="00C97A77" w:rsidRPr="00C97A77">
        <w:rPr>
          <w:rStyle w:val="Char2"/>
          <w:rFonts w:hint="cs"/>
          <w:rtl/>
        </w:rPr>
        <w:t>ی</w:t>
      </w:r>
      <w:r w:rsidR="00BB7FD3" w:rsidRPr="00C97A77">
        <w:rPr>
          <w:rStyle w:val="Char2"/>
          <w:rFonts w:hint="cs"/>
          <w:rtl/>
        </w:rPr>
        <w:t xml:space="preserve"> واجب باشد </w:t>
      </w:r>
      <w:r w:rsidR="006808D5" w:rsidRPr="006808D5">
        <w:rPr>
          <w:rStyle w:val="Char2"/>
          <w:rFonts w:hint="cs"/>
          <w:rtl/>
        </w:rPr>
        <w:t>ک</w:t>
      </w:r>
      <w:r w:rsidR="00BB7FD3" w:rsidRPr="00C97A77">
        <w:rPr>
          <w:rStyle w:val="Char2"/>
          <w:rFonts w:hint="cs"/>
          <w:rtl/>
        </w:rPr>
        <w:t>ه اگر گروه</w:t>
      </w:r>
      <w:r w:rsidR="00C97A77" w:rsidRPr="00C97A77">
        <w:rPr>
          <w:rStyle w:val="Char2"/>
          <w:rFonts w:hint="cs"/>
          <w:rtl/>
        </w:rPr>
        <w:t>ی</w:t>
      </w:r>
      <w:r w:rsidR="00BB7FD3" w:rsidRPr="00C97A77">
        <w:rPr>
          <w:rStyle w:val="Char2"/>
          <w:rFonts w:hint="cs"/>
          <w:rtl/>
        </w:rPr>
        <w:t xml:space="preserve"> و </w:t>
      </w:r>
      <w:r w:rsidR="00C97A77" w:rsidRPr="00C97A77">
        <w:rPr>
          <w:rStyle w:val="Char2"/>
          <w:rFonts w:hint="cs"/>
          <w:rtl/>
        </w:rPr>
        <w:t>ی</w:t>
      </w:r>
      <w:r w:rsidR="00BB7FD3"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B7FD3" w:rsidRPr="00C97A77">
        <w:rPr>
          <w:rStyle w:val="Char2"/>
          <w:rFonts w:hint="cs"/>
          <w:rtl/>
        </w:rPr>
        <w:t xml:space="preserve"> آن را انجام دهد، ت</w:t>
      </w:r>
      <w:r w:rsidR="006808D5" w:rsidRPr="006808D5">
        <w:rPr>
          <w:rStyle w:val="Char2"/>
          <w:rFonts w:hint="cs"/>
          <w:rtl/>
        </w:rPr>
        <w:t>ک</w:t>
      </w:r>
      <w:r w:rsidR="00BB7FD3" w:rsidRPr="00C97A77">
        <w:rPr>
          <w:rStyle w:val="Char2"/>
          <w:rFonts w:hint="cs"/>
          <w:rtl/>
        </w:rPr>
        <w:t>ل</w:t>
      </w:r>
      <w:r w:rsidR="00C97A77" w:rsidRPr="00C97A77">
        <w:rPr>
          <w:rStyle w:val="Char2"/>
          <w:rFonts w:hint="cs"/>
          <w:rtl/>
        </w:rPr>
        <w:t>ی</w:t>
      </w:r>
      <w:r w:rsidR="00BB7FD3" w:rsidRPr="00C97A77">
        <w:rPr>
          <w:rStyle w:val="Char2"/>
          <w:rFonts w:hint="cs"/>
          <w:rtl/>
        </w:rPr>
        <w:t>ف وجوب از بق</w:t>
      </w:r>
      <w:r w:rsidR="00C97A77" w:rsidRPr="00C97A77">
        <w:rPr>
          <w:rStyle w:val="Char2"/>
          <w:rFonts w:hint="cs"/>
          <w:rtl/>
        </w:rPr>
        <w:t>ی</w:t>
      </w:r>
      <w:r w:rsidR="00BB7FD3" w:rsidRPr="00C97A77">
        <w:rPr>
          <w:rStyle w:val="Char2"/>
          <w:rFonts w:hint="cs"/>
          <w:rtl/>
        </w:rPr>
        <w:t>ه ساقط م</w:t>
      </w:r>
      <w:r w:rsidR="00C97A77" w:rsidRPr="00C97A77">
        <w:rPr>
          <w:rStyle w:val="Char2"/>
          <w:rFonts w:hint="cs"/>
          <w:rtl/>
        </w:rPr>
        <w:t>ی</w:t>
      </w:r>
      <w:r w:rsidR="00BB7FD3" w:rsidRPr="00C97A77">
        <w:rPr>
          <w:rStyle w:val="Char2"/>
          <w:rFonts w:hint="cs"/>
          <w:rtl/>
        </w:rPr>
        <w:t>‌گردد، مانند دست</w:t>
      </w:r>
      <w:r w:rsidR="00C97A77" w:rsidRPr="00C97A77">
        <w:rPr>
          <w:rStyle w:val="Char2"/>
          <w:rFonts w:hint="cs"/>
          <w:rtl/>
        </w:rPr>
        <w:t>ی</w:t>
      </w:r>
      <w:r w:rsidR="00BB7FD3" w:rsidRPr="00C97A77">
        <w:rPr>
          <w:rStyle w:val="Char2"/>
          <w:rFonts w:hint="cs"/>
          <w:rtl/>
        </w:rPr>
        <w:t>اب</w:t>
      </w:r>
      <w:r w:rsidR="00C97A77" w:rsidRPr="00C97A77">
        <w:rPr>
          <w:rStyle w:val="Char2"/>
          <w:rFonts w:hint="cs"/>
          <w:rtl/>
        </w:rPr>
        <w:t>ی</w:t>
      </w:r>
      <w:r w:rsidR="00BB7FD3" w:rsidRPr="00C97A77">
        <w:rPr>
          <w:rStyle w:val="Char2"/>
          <w:rFonts w:hint="cs"/>
          <w:rtl/>
        </w:rPr>
        <w:t xml:space="preserve"> به پ</w:t>
      </w:r>
      <w:r w:rsidR="00C97A77" w:rsidRPr="00C97A77">
        <w:rPr>
          <w:rStyle w:val="Char2"/>
          <w:rFonts w:hint="cs"/>
          <w:rtl/>
        </w:rPr>
        <w:t>ی</w:t>
      </w:r>
      <w:r w:rsidR="00BB7FD3" w:rsidRPr="00C97A77">
        <w:rPr>
          <w:rStyle w:val="Char2"/>
          <w:rFonts w:hint="cs"/>
          <w:rtl/>
        </w:rPr>
        <w:t>شرفت</w:t>
      </w:r>
      <w:r w:rsidR="00022D1F">
        <w:rPr>
          <w:rStyle w:val="Char2"/>
          <w:rFonts w:hint="eastAsia"/>
          <w:rtl/>
        </w:rPr>
        <w:t>‌</w:t>
      </w:r>
      <w:r w:rsidR="00BB7FD3" w:rsidRPr="00C97A77">
        <w:rPr>
          <w:rStyle w:val="Char2"/>
          <w:rFonts w:hint="cs"/>
          <w:rtl/>
        </w:rPr>
        <w:t>ها</w:t>
      </w:r>
      <w:r w:rsidR="00C97A77" w:rsidRPr="00C97A77">
        <w:rPr>
          <w:rStyle w:val="Char2"/>
          <w:rFonts w:hint="cs"/>
          <w:rtl/>
        </w:rPr>
        <w:t>ی</w:t>
      </w:r>
      <w:r w:rsidR="00BB7FD3" w:rsidRPr="00C97A77">
        <w:rPr>
          <w:rStyle w:val="Char2"/>
          <w:rFonts w:hint="cs"/>
          <w:rtl/>
        </w:rPr>
        <w:t xml:space="preserve"> علم</w:t>
      </w:r>
      <w:r w:rsidR="00C97A77" w:rsidRPr="00C97A77">
        <w:rPr>
          <w:rStyle w:val="Char2"/>
          <w:rFonts w:hint="cs"/>
          <w:rtl/>
        </w:rPr>
        <w:t>ی</w:t>
      </w:r>
      <w:r w:rsidR="00BB7FD3" w:rsidRPr="00C97A77">
        <w:rPr>
          <w:rStyle w:val="Char2"/>
          <w:rFonts w:hint="cs"/>
          <w:rtl/>
        </w:rPr>
        <w:t xml:space="preserve">، </w:t>
      </w:r>
      <w:r w:rsidR="00C97A77" w:rsidRPr="00C97A77">
        <w:rPr>
          <w:rStyle w:val="Char2"/>
          <w:rFonts w:hint="cs"/>
          <w:rtl/>
        </w:rPr>
        <w:t>ی</w:t>
      </w:r>
      <w:r w:rsidR="00BB7FD3" w:rsidRPr="00C97A77">
        <w:rPr>
          <w:rStyle w:val="Char2"/>
          <w:rFonts w:hint="cs"/>
          <w:rtl/>
        </w:rPr>
        <w:t>ا ت</w:t>
      </w:r>
      <w:r w:rsidR="006808D5" w:rsidRPr="006808D5">
        <w:rPr>
          <w:rStyle w:val="Char2"/>
          <w:rFonts w:hint="cs"/>
          <w:rtl/>
        </w:rPr>
        <w:t>ک</w:t>
      </w:r>
      <w:r w:rsidR="00BB7FD3" w:rsidRPr="00C97A77">
        <w:rPr>
          <w:rStyle w:val="Char2"/>
          <w:rFonts w:hint="cs"/>
          <w:rtl/>
        </w:rPr>
        <w:t>نولوژ</w:t>
      </w:r>
      <w:r w:rsidR="00C97A77" w:rsidRPr="00C97A77">
        <w:rPr>
          <w:rStyle w:val="Char2"/>
          <w:rFonts w:hint="cs"/>
          <w:rtl/>
        </w:rPr>
        <w:t>ی</w:t>
      </w:r>
      <w:r w:rsidR="00BB7FD3" w:rsidRPr="00C97A77">
        <w:rPr>
          <w:rStyle w:val="Char2"/>
          <w:rFonts w:hint="cs"/>
          <w:rtl/>
        </w:rPr>
        <w:t xml:space="preserve">، </w:t>
      </w:r>
      <w:r w:rsidR="00C97A77" w:rsidRPr="00C97A77">
        <w:rPr>
          <w:rStyle w:val="Char2"/>
          <w:rFonts w:hint="cs"/>
          <w:rtl/>
        </w:rPr>
        <w:t>ی</w:t>
      </w:r>
      <w:r w:rsidR="00BB7FD3" w:rsidRPr="00C97A77">
        <w:rPr>
          <w:rStyle w:val="Char2"/>
          <w:rFonts w:hint="cs"/>
          <w:rtl/>
        </w:rPr>
        <w:t>ا نظام</w:t>
      </w:r>
      <w:r w:rsidR="00C97A77" w:rsidRPr="00C97A77">
        <w:rPr>
          <w:rStyle w:val="Char2"/>
          <w:rFonts w:hint="cs"/>
          <w:rtl/>
        </w:rPr>
        <w:t>ی</w:t>
      </w:r>
      <w:r w:rsidR="00BB7FD3" w:rsidRPr="00C97A77">
        <w:rPr>
          <w:rStyle w:val="Char2"/>
          <w:rFonts w:hint="cs"/>
          <w:rtl/>
        </w:rPr>
        <w:t xml:space="preserve"> و </w:t>
      </w:r>
      <w:r w:rsidR="00C97A77" w:rsidRPr="00C97A77">
        <w:rPr>
          <w:rStyle w:val="Char2"/>
          <w:rFonts w:hint="cs"/>
          <w:rtl/>
        </w:rPr>
        <w:t>ی</w:t>
      </w:r>
      <w:r w:rsidR="00BB7FD3" w:rsidRPr="00C97A77">
        <w:rPr>
          <w:rStyle w:val="Char2"/>
          <w:rFonts w:hint="cs"/>
          <w:rtl/>
        </w:rPr>
        <w:t xml:space="preserve">ا ... </w:t>
      </w:r>
      <w:r w:rsidR="006808D5" w:rsidRPr="006808D5">
        <w:rPr>
          <w:rStyle w:val="Char2"/>
          <w:rFonts w:hint="cs"/>
          <w:rtl/>
        </w:rPr>
        <w:t>ک</w:t>
      </w:r>
      <w:r w:rsidR="00BB7FD3" w:rsidRPr="00C97A77">
        <w:rPr>
          <w:rStyle w:val="Char2"/>
          <w:rFonts w:hint="cs"/>
          <w:rtl/>
        </w:rPr>
        <w:t xml:space="preserve">ه هر گاه مردمان </w:t>
      </w:r>
      <w:r w:rsidR="00C97A77" w:rsidRPr="00C97A77">
        <w:rPr>
          <w:rStyle w:val="Char2"/>
          <w:rFonts w:hint="cs"/>
          <w:rtl/>
        </w:rPr>
        <w:t>ی</w:t>
      </w:r>
      <w:r w:rsidR="006808D5" w:rsidRPr="006808D5">
        <w:rPr>
          <w:rStyle w:val="Char2"/>
          <w:rFonts w:hint="cs"/>
          <w:rtl/>
        </w:rPr>
        <w:t>ک</w:t>
      </w:r>
      <w:r w:rsidR="00BB7FD3" w:rsidRPr="00C97A77">
        <w:rPr>
          <w:rStyle w:val="Char2"/>
          <w:rFonts w:hint="cs"/>
          <w:rtl/>
        </w:rPr>
        <w:t xml:space="preserve"> جامعه از آن </w:t>
      </w:r>
      <w:r w:rsidR="006808D5" w:rsidRPr="006808D5">
        <w:rPr>
          <w:rStyle w:val="Char2"/>
          <w:rFonts w:hint="cs"/>
          <w:rtl/>
        </w:rPr>
        <w:t>ک</w:t>
      </w:r>
      <w:r w:rsidR="00BB7FD3" w:rsidRPr="00C97A77">
        <w:rPr>
          <w:rStyle w:val="Char2"/>
          <w:rFonts w:hint="cs"/>
          <w:rtl/>
        </w:rPr>
        <w:t>وتاه</w:t>
      </w:r>
      <w:r w:rsidR="00C97A77" w:rsidRPr="00C97A77">
        <w:rPr>
          <w:rStyle w:val="Char2"/>
          <w:rFonts w:hint="cs"/>
          <w:rtl/>
        </w:rPr>
        <w:t>ی</w:t>
      </w:r>
      <w:r w:rsidR="00BB7FD3" w:rsidRPr="00C97A77">
        <w:rPr>
          <w:rStyle w:val="Char2"/>
          <w:rFonts w:hint="cs"/>
          <w:rtl/>
        </w:rPr>
        <w:t xml:space="preserve"> ورزند تمام مردم آن جامعه گناه</w:t>
      </w:r>
      <w:r w:rsidR="006808D5" w:rsidRPr="006808D5">
        <w:rPr>
          <w:rStyle w:val="Char2"/>
          <w:rFonts w:hint="cs"/>
          <w:rtl/>
        </w:rPr>
        <w:t>ک</w:t>
      </w:r>
      <w:r w:rsidR="00BB7FD3" w:rsidRPr="00C97A77">
        <w:rPr>
          <w:rStyle w:val="Char2"/>
          <w:rFonts w:hint="cs"/>
          <w:rtl/>
        </w:rPr>
        <w:t>ار م</w:t>
      </w:r>
      <w:r w:rsidR="00C97A77" w:rsidRPr="00C97A77">
        <w:rPr>
          <w:rStyle w:val="Char2"/>
          <w:rFonts w:hint="cs"/>
          <w:rtl/>
        </w:rPr>
        <w:t>ی</w:t>
      </w:r>
      <w:r w:rsidR="00BB7FD3" w:rsidRPr="00C97A77">
        <w:rPr>
          <w:rStyle w:val="Char2"/>
          <w:rFonts w:hint="cs"/>
          <w:rtl/>
        </w:rPr>
        <w:t xml:space="preserve">‌شوند، هر </w:t>
      </w:r>
      <w:r w:rsidR="006808D5" w:rsidRPr="006808D5">
        <w:rPr>
          <w:rStyle w:val="Char2"/>
          <w:rFonts w:hint="cs"/>
          <w:rtl/>
        </w:rPr>
        <w:t>ک</w:t>
      </w:r>
      <w:r w:rsidR="00BB7FD3" w:rsidRPr="00C97A77">
        <w:rPr>
          <w:rStyle w:val="Char2"/>
          <w:rFonts w:hint="cs"/>
          <w:rtl/>
        </w:rPr>
        <w:t>دام نسبت به م</w:t>
      </w:r>
      <w:r w:rsidR="00C97A77" w:rsidRPr="00C97A77">
        <w:rPr>
          <w:rStyle w:val="Char2"/>
          <w:rFonts w:hint="cs"/>
          <w:rtl/>
        </w:rPr>
        <w:t>ی</w:t>
      </w:r>
      <w:r w:rsidR="00BB7FD3" w:rsidRPr="00C97A77">
        <w:rPr>
          <w:rStyle w:val="Char2"/>
          <w:rFonts w:hint="cs"/>
          <w:rtl/>
        </w:rPr>
        <w:t>زان مسؤول</w:t>
      </w:r>
      <w:r w:rsidR="00C97A77" w:rsidRPr="00C97A77">
        <w:rPr>
          <w:rStyle w:val="Char2"/>
          <w:rFonts w:hint="cs"/>
          <w:rtl/>
        </w:rPr>
        <w:t>ی</w:t>
      </w:r>
      <w:r w:rsidR="00BB7FD3" w:rsidRPr="00C97A77">
        <w:rPr>
          <w:rStyle w:val="Char2"/>
          <w:rFonts w:hint="cs"/>
          <w:rtl/>
        </w:rPr>
        <w:t>ت، علم و دانش و توانا</w:t>
      </w:r>
      <w:r w:rsidR="00C97A77" w:rsidRPr="00C97A77">
        <w:rPr>
          <w:rStyle w:val="Char2"/>
          <w:rFonts w:hint="cs"/>
          <w:rtl/>
        </w:rPr>
        <w:t>یی</w:t>
      </w:r>
      <w:r w:rsidR="00BB7FD3" w:rsidRPr="00C97A77">
        <w:rPr>
          <w:rStyle w:val="Char2"/>
          <w:rFonts w:hint="cs"/>
          <w:rtl/>
        </w:rPr>
        <w:t xml:space="preserve"> خود.</w:t>
      </w:r>
    </w:p>
    <w:p w:rsidR="00BB7FD3" w:rsidRPr="00C97A77" w:rsidRDefault="00A916B6" w:rsidP="00F86AC4">
      <w:pPr>
        <w:widowControl w:val="0"/>
        <w:bidi/>
        <w:ind w:firstLine="284"/>
        <w:jc w:val="both"/>
        <w:rPr>
          <w:rStyle w:val="Char2"/>
          <w:rtl/>
        </w:rPr>
      </w:pPr>
      <w:r w:rsidRPr="00C97A77">
        <w:rPr>
          <w:rStyle w:val="Char2"/>
          <w:rFonts w:hint="cs"/>
          <w:rtl/>
        </w:rPr>
        <w:t>از جمله موارد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تمام امت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تر</w:t>
      </w:r>
      <w:r w:rsidR="006808D5" w:rsidRPr="006808D5">
        <w:rPr>
          <w:rStyle w:val="Char2"/>
          <w:rFonts w:hint="cs"/>
          <w:rtl/>
        </w:rPr>
        <w:t>ک</w:t>
      </w:r>
      <w:r w:rsidRPr="00C97A77">
        <w:rPr>
          <w:rStyle w:val="Char2"/>
          <w:rFonts w:hint="cs"/>
          <w:rtl/>
        </w:rPr>
        <w:t xml:space="preserve"> آن مرت</w:t>
      </w:r>
      <w:r w:rsidR="006808D5" w:rsidRPr="006808D5">
        <w:rPr>
          <w:rStyle w:val="Char2"/>
          <w:rFonts w:hint="cs"/>
          <w:rtl/>
        </w:rPr>
        <w:t>ک</w:t>
      </w:r>
      <w:r w:rsidRPr="00C97A77">
        <w:rPr>
          <w:rStyle w:val="Char2"/>
          <w:rFonts w:hint="cs"/>
          <w:rtl/>
        </w:rPr>
        <w:t>ب گناهان بس</w:t>
      </w:r>
      <w:r w:rsidR="00C97A77" w:rsidRPr="00C97A77">
        <w:rPr>
          <w:rStyle w:val="Char2"/>
          <w:rFonts w:hint="cs"/>
          <w:rtl/>
        </w:rPr>
        <w:t>ی</w:t>
      </w:r>
      <w:r w:rsidRPr="00C97A77">
        <w:rPr>
          <w:rStyle w:val="Char2"/>
          <w:rFonts w:hint="cs"/>
          <w:rtl/>
        </w:rPr>
        <w:t>ار عظ</w:t>
      </w:r>
      <w:r w:rsidR="00C97A77" w:rsidRPr="00C97A77">
        <w:rPr>
          <w:rStyle w:val="Char2"/>
          <w:rFonts w:hint="cs"/>
          <w:rtl/>
        </w:rPr>
        <w:t>ی</w:t>
      </w:r>
      <w:r w:rsidRPr="00C97A77">
        <w:rPr>
          <w:rStyle w:val="Char2"/>
          <w:rFonts w:hint="cs"/>
          <w:rtl/>
        </w:rPr>
        <w:t>م و خطرنا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خواهند شد و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مردم از چنان گناهان</w:t>
      </w:r>
      <w:r w:rsidR="00C97A77" w:rsidRPr="00C97A77">
        <w:rPr>
          <w:rStyle w:val="Char2"/>
          <w:rFonts w:hint="cs"/>
          <w:rtl/>
        </w:rPr>
        <w:t>ی</w:t>
      </w:r>
      <w:r w:rsidRPr="00C97A77">
        <w:rPr>
          <w:rStyle w:val="Char2"/>
          <w:rFonts w:hint="cs"/>
          <w:rtl/>
        </w:rPr>
        <w:t xml:space="preserve"> غافلند، گناه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متعلق به تر</w:t>
      </w:r>
      <w:r w:rsidR="006808D5" w:rsidRPr="006808D5">
        <w:rPr>
          <w:rStyle w:val="Char2"/>
          <w:rFonts w:hint="cs"/>
          <w:rtl/>
        </w:rPr>
        <w:t>ک</w:t>
      </w:r>
      <w:r w:rsidR="00C60BAA">
        <w:rPr>
          <w:rStyle w:val="Char2"/>
          <w:rFonts w:hint="cs"/>
          <w:rtl/>
        </w:rPr>
        <w:t xml:space="preserve"> فرض‌های </w:t>
      </w:r>
      <w:r w:rsidR="006808D5" w:rsidRPr="006808D5">
        <w:rPr>
          <w:rStyle w:val="Char2"/>
          <w:rFonts w:hint="cs"/>
          <w:rtl/>
        </w:rPr>
        <w:t>ک</w:t>
      </w:r>
      <w:r w:rsidRPr="00C97A77">
        <w:rPr>
          <w:rStyle w:val="Char2"/>
          <w:rFonts w:hint="cs"/>
          <w:rtl/>
        </w:rPr>
        <w:t>فا</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‌باشد </w:t>
      </w:r>
      <w:r w:rsidR="006808D5" w:rsidRPr="006808D5">
        <w:rPr>
          <w:rStyle w:val="Char2"/>
          <w:rFonts w:hint="cs"/>
          <w:rtl/>
        </w:rPr>
        <w:t>ک</w:t>
      </w:r>
      <w:r w:rsidRPr="00C97A77">
        <w:rPr>
          <w:rStyle w:val="Char2"/>
          <w:rFonts w:hint="cs"/>
          <w:rtl/>
        </w:rPr>
        <w:t>ه بر تمام امت واجب است ز</w:t>
      </w:r>
      <w:r w:rsidR="00C97A77" w:rsidRPr="00C97A77">
        <w:rPr>
          <w:rStyle w:val="Char2"/>
          <w:rFonts w:hint="cs"/>
          <w:rtl/>
        </w:rPr>
        <w:t>ی</w:t>
      </w:r>
      <w:r w:rsidRPr="00C97A77">
        <w:rPr>
          <w:rStyle w:val="Char2"/>
          <w:rFonts w:hint="cs"/>
          <w:rtl/>
        </w:rPr>
        <w:t>را با تر</w:t>
      </w:r>
      <w:r w:rsidR="006808D5" w:rsidRPr="006808D5">
        <w:rPr>
          <w:rStyle w:val="Char2"/>
          <w:rFonts w:hint="cs"/>
          <w:rtl/>
        </w:rPr>
        <w:t>ک</w:t>
      </w:r>
      <w:r w:rsidRPr="00C97A77">
        <w:rPr>
          <w:rStyle w:val="Char2"/>
          <w:rFonts w:hint="cs"/>
          <w:rtl/>
        </w:rPr>
        <w:t xml:space="preserve"> و از دست دادن آن، تمام مردم آن جامعه تباه و گناه</w:t>
      </w:r>
      <w:r w:rsidR="006808D5" w:rsidRPr="006808D5">
        <w:rPr>
          <w:rStyle w:val="Char2"/>
          <w:rFonts w:hint="cs"/>
          <w:rtl/>
        </w:rPr>
        <w:t>ک</w:t>
      </w:r>
      <w:r w:rsidRPr="00C97A77">
        <w:rPr>
          <w:rStyle w:val="Char2"/>
          <w:rFonts w:hint="cs"/>
          <w:rtl/>
        </w:rPr>
        <w:t xml:space="preserve">ار خواهند شد، هر </w:t>
      </w:r>
      <w:r w:rsidR="006808D5" w:rsidRPr="006808D5">
        <w:rPr>
          <w:rStyle w:val="Char2"/>
          <w:rFonts w:hint="cs"/>
          <w:rtl/>
        </w:rPr>
        <w:t>ک</w:t>
      </w:r>
      <w:r w:rsidRPr="00C97A77">
        <w:rPr>
          <w:rStyle w:val="Char2"/>
          <w:rFonts w:hint="cs"/>
          <w:rtl/>
        </w:rPr>
        <w:t>دام نسبت به مقدار علم و قدرت و مقام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م</w:t>
      </w:r>
      <w:r w:rsidR="00C97A77" w:rsidRPr="00C97A77">
        <w:rPr>
          <w:rStyle w:val="Char2"/>
          <w:rFonts w:hint="cs"/>
          <w:rtl/>
        </w:rPr>
        <w:t>ی</w:t>
      </w:r>
      <w:r w:rsidRPr="00C97A77">
        <w:rPr>
          <w:rStyle w:val="Char2"/>
          <w:rFonts w:hint="cs"/>
          <w:rtl/>
        </w:rPr>
        <w:t>ان مردم دارد.</w:t>
      </w:r>
    </w:p>
    <w:p w:rsidR="005F4E5D" w:rsidRPr="00C97A77" w:rsidRDefault="005F4E5D" w:rsidP="006B34FD">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آن </w:t>
      </w:r>
      <w:r w:rsidR="006B34FD" w:rsidRPr="00C97A77">
        <w:rPr>
          <w:rStyle w:val="Char2"/>
          <w:rFonts w:hint="cs"/>
          <w:rtl/>
        </w:rPr>
        <w:t>منهیات</w:t>
      </w:r>
      <w:r w:rsidRPr="00C97A77">
        <w:rPr>
          <w:rStyle w:val="Char2"/>
          <w:rFonts w:hint="cs"/>
          <w:rtl/>
        </w:rPr>
        <w:t xml:space="preserve"> </w:t>
      </w:r>
      <w:r w:rsidR="006808D5" w:rsidRPr="006808D5">
        <w:rPr>
          <w:rStyle w:val="Char2"/>
          <w:rFonts w:hint="cs"/>
          <w:rtl/>
        </w:rPr>
        <w:t>ک</w:t>
      </w:r>
      <w:r w:rsidRPr="00C97A77">
        <w:rPr>
          <w:rStyle w:val="Char2"/>
          <w:rFonts w:hint="cs"/>
          <w:rtl/>
        </w:rPr>
        <w:t>ه گناه عظ</w:t>
      </w:r>
      <w:r w:rsidR="00C97A77" w:rsidRPr="00C97A77">
        <w:rPr>
          <w:rStyle w:val="Char2"/>
          <w:rFonts w:hint="cs"/>
          <w:rtl/>
        </w:rPr>
        <w:t>ی</w:t>
      </w:r>
      <w:r w:rsidRPr="00C97A77">
        <w:rPr>
          <w:rStyle w:val="Char2"/>
          <w:rFonts w:hint="cs"/>
          <w:rtl/>
        </w:rPr>
        <w:t>م و خطرنا</w:t>
      </w:r>
      <w:r w:rsidR="006808D5" w:rsidRPr="006808D5">
        <w:rPr>
          <w:rStyle w:val="Char2"/>
          <w:rFonts w:hint="cs"/>
          <w:rtl/>
        </w:rPr>
        <w:t>ک</w:t>
      </w:r>
      <w:r w:rsidRPr="00C97A77">
        <w:rPr>
          <w:rStyle w:val="Char2"/>
          <w:rFonts w:hint="cs"/>
          <w:rtl/>
        </w:rPr>
        <w:t xml:space="preserve"> بشمار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ند مانند: </w:t>
      </w:r>
      <w:r w:rsidR="006B34FD" w:rsidRPr="00C97A77">
        <w:rPr>
          <w:rStyle w:val="Char2"/>
          <w:rFonts w:hint="cs"/>
          <w:rtl/>
        </w:rPr>
        <w:t>حاکم ندانستن</w:t>
      </w:r>
      <w:r w:rsidRPr="00C97A77">
        <w:rPr>
          <w:rStyle w:val="Char2"/>
          <w:rFonts w:hint="cs"/>
          <w:rtl/>
        </w:rPr>
        <w:t xml:space="preserve"> شر</w:t>
      </w:r>
      <w:r w:rsidR="00C97A77" w:rsidRPr="00C97A77">
        <w:rPr>
          <w:rStyle w:val="Char2"/>
          <w:rFonts w:hint="cs"/>
          <w:rtl/>
        </w:rPr>
        <w:t>ی</w:t>
      </w:r>
      <w:r w:rsidRPr="00C97A77">
        <w:rPr>
          <w:rStyle w:val="Char2"/>
          <w:rFonts w:hint="cs"/>
          <w:rtl/>
        </w:rPr>
        <w:t>عت خداوند بر ح</w:t>
      </w:r>
      <w:r w:rsidR="00C97A77" w:rsidRPr="00C97A77">
        <w:rPr>
          <w:rStyle w:val="Char2"/>
          <w:rFonts w:hint="cs"/>
          <w:rtl/>
        </w:rPr>
        <w:t>ی</w:t>
      </w:r>
      <w:r w:rsidRPr="00C97A77">
        <w:rPr>
          <w:rStyle w:val="Char2"/>
          <w:rFonts w:hint="cs"/>
          <w:rtl/>
        </w:rPr>
        <w:t>ات مردم، ح</w:t>
      </w:r>
      <w:r w:rsidR="006808D5" w:rsidRPr="006808D5">
        <w:rPr>
          <w:rStyle w:val="Char2"/>
          <w:rFonts w:hint="cs"/>
          <w:rtl/>
        </w:rPr>
        <w:t>ک</w:t>
      </w:r>
      <w:r w:rsidRPr="00C97A77">
        <w:rPr>
          <w:rStyle w:val="Char2"/>
          <w:rFonts w:hint="cs"/>
          <w:rtl/>
        </w:rPr>
        <w:t>م ن</w:t>
      </w:r>
      <w:r w:rsidR="006808D5" w:rsidRPr="006808D5">
        <w:rPr>
          <w:rStyle w:val="Char2"/>
          <w:rFonts w:hint="cs"/>
          <w:rtl/>
        </w:rPr>
        <w:t>ک</w:t>
      </w:r>
      <w:r w:rsidRPr="00C97A77">
        <w:rPr>
          <w:rStyle w:val="Char2"/>
          <w:rFonts w:hint="cs"/>
          <w:rtl/>
        </w:rPr>
        <w:t>ردن بدانچه خدا نازل فرموده است، جار</w:t>
      </w:r>
      <w:r w:rsidR="00C97A77" w:rsidRPr="00C97A77">
        <w:rPr>
          <w:rStyle w:val="Char2"/>
          <w:rFonts w:hint="cs"/>
          <w:rtl/>
        </w:rPr>
        <w:t>ی</w:t>
      </w:r>
      <w:r w:rsidRPr="00C97A77">
        <w:rPr>
          <w:rStyle w:val="Char2"/>
          <w:rFonts w:hint="cs"/>
          <w:rtl/>
        </w:rPr>
        <w:t>‌شدن ظلم و ستم بر فق</w:t>
      </w:r>
      <w:r w:rsidR="00C97A77" w:rsidRPr="00C97A77">
        <w:rPr>
          <w:rStyle w:val="Char2"/>
          <w:rFonts w:hint="cs"/>
          <w:rtl/>
        </w:rPr>
        <w:t>ی</w:t>
      </w:r>
      <w:r w:rsidRPr="00C97A77">
        <w:rPr>
          <w:rStyle w:val="Char2"/>
          <w:rFonts w:hint="cs"/>
          <w:rtl/>
        </w:rPr>
        <w:t xml:space="preserve">ران و </w:t>
      </w:r>
      <w:r w:rsidR="006808D5" w:rsidRPr="006808D5">
        <w:rPr>
          <w:rStyle w:val="Char2"/>
          <w:rFonts w:hint="cs"/>
          <w:rtl/>
        </w:rPr>
        <w:t>ک</w:t>
      </w:r>
      <w:r w:rsidRPr="00C97A77">
        <w:rPr>
          <w:rStyle w:val="Char2"/>
          <w:rFonts w:hint="cs"/>
          <w:rtl/>
        </w:rPr>
        <w:t xml:space="preserve">ارگران و </w:t>
      </w:r>
      <w:r w:rsidR="006808D5" w:rsidRPr="006808D5">
        <w:rPr>
          <w:rStyle w:val="Char2"/>
          <w:rFonts w:hint="cs"/>
          <w:rtl/>
        </w:rPr>
        <w:t>ک</w:t>
      </w:r>
      <w:r w:rsidRPr="00C97A77">
        <w:rPr>
          <w:rStyle w:val="Char2"/>
          <w:rFonts w:hint="cs"/>
          <w:rtl/>
        </w:rPr>
        <w:t>شاورزان مستضعف و ...</w:t>
      </w:r>
    </w:p>
    <w:p w:rsidR="005F4E5D" w:rsidRPr="00C97A77" w:rsidRDefault="005F4E5D" w:rsidP="006B34FD">
      <w:pPr>
        <w:bidi/>
        <w:ind w:firstLine="284"/>
        <w:jc w:val="both"/>
        <w:rPr>
          <w:rStyle w:val="Char2"/>
          <w:rtl/>
        </w:rPr>
      </w:pPr>
      <w:r w:rsidRPr="00C97A77">
        <w:rPr>
          <w:rStyle w:val="Char2"/>
          <w:rFonts w:hint="cs"/>
          <w:rtl/>
        </w:rPr>
        <w:t xml:space="preserve">* و </w:t>
      </w:r>
      <w:r w:rsidR="00C97A77" w:rsidRPr="00C97A77">
        <w:rPr>
          <w:rStyle w:val="Char2"/>
          <w:rFonts w:hint="cs"/>
          <w:rtl/>
        </w:rPr>
        <w:t>ی</w:t>
      </w:r>
      <w:r w:rsidRPr="00C97A77">
        <w:rPr>
          <w:rStyle w:val="Char2"/>
          <w:rFonts w:hint="cs"/>
          <w:rtl/>
        </w:rPr>
        <w:t>ا مانند تر</w:t>
      </w:r>
      <w:r w:rsidR="006808D5" w:rsidRPr="006808D5">
        <w:rPr>
          <w:rStyle w:val="Char2"/>
          <w:rFonts w:hint="cs"/>
          <w:rtl/>
        </w:rPr>
        <w:t>ک</w:t>
      </w:r>
      <w:r w:rsidRPr="00C97A77">
        <w:rPr>
          <w:rStyle w:val="Char2"/>
          <w:rFonts w:hint="cs"/>
          <w:rtl/>
        </w:rPr>
        <w:t xml:space="preserve"> فر</w:t>
      </w:r>
      <w:r w:rsidR="00C97A77" w:rsidRPr="00C97A77">
        <w:rPr>
          <w:rStyle w:val="Char2"/>
          <w:rFonts w:hint="cs"/>
          <w:rtl/>
        </w:rPr>
        <w:t>ی</w:t>
      </w:r>
      <w:r w:rsidRPr="00C97A77">
        <w:rPr>
          <w:rStyle w:val="Char2"/>
          <w:rFonts w:hint="cs"/>
          <w:rtl/>
        </w:rPr>
        <w:t>ض</w:t>
      </w:r>
      <w:r w:rsidR="006B34FD" w:rsidRPr="00C97A77">
        <w:rPr>
          <w:rStyle w:val="Char2"/>
          <w:rFonts w:hint="cs"/>
          <w:rtl/>
        </w:rPr>
        <w:t>ه</w:t>
      </w:r>
      <w:r w:rsidR="00C11B36">
        <w:rPr>
          <w:rStyle w:val="Char2"/>
        </w:rPr>
        <w:t>‌</w:t>
      </w:r>
      <w:r w:rsidR="006B34FD" w:rsidRPr="00C97A77">
        <w:rPr>
          <w:rStyle w:val="Char2"/>
          <w:rFonts w:hint="cs"/>
          <w:rtl/>
        </w:rPr>
        <w:t>ی</w:t>
      </w:r>
      <w:r w:rsidRPr="00C97A77">
        <w:rPr>
          <w:rStyle w:val="Char2"/>
          <w:rFonts w:hint="cs"/>
          <w:rtl/>
        </w:rPr>
        <w:t xml:space="preserve"> امر به معروف و نه</w:t>
      </w:r>
      <w:r w:rsidR="00C97A77" w:rsidRPr="00C97A77">
        <w:rPr>
          <w:rStyle w:val="Char2"/>
          <w:rFonts w:hint="cs"/>
          <w:rtl/>
        </w:rPr>
        <w:t>ی</w:t>
      </w:r>
      <w:r w:rsidRPr="00C97A77">
        <w:rPr>
          <w:rStyle w:val="Char2"/>
          <w:rFonts w:hint="cs"/>
          <w:rtl/>
        </w:rPr>
        <w:t xml:space="preserve"> از من</w:t>
      </w:r>
      <w:r w:rsidR="006808D5" w:rsidRPr="006808D5">
        <w:rPr>
          <w:rStyle w:val="Char2"/>
          <w:rFonts w:hint="cs"/>
          <w:rtl/>
        </w:rPr>
        <w:t>ک</w:t>
      </w:r>
      <w:r w:rsidRPr="00C97A77">
        <w:rPr>
          <w:rStyle w:val="Char2"/>
          <w:rFonts w:hint="cs"/>
          <w:rtl/>
        </w:rPr>
        <w:t>ر بو</w:t>
      </w:r>
      <w:r w:rsidR="00C97A77" w:rsidRPr="00C97A77">
        <w:rPr>
          <w:rStyle w:val="Char2"/>
          <w:rFonts w:hint="cs"/>
          <w:rtl/>
        </w:rPr>
        <w:t>ی</w:t>
      </w:r>
      <w:r w:rsidRPr="00C97A77">
        <w:rPr>
          <w:rStyle w:val="Char2"/>
          <w:rFonts w:hint="cs"/>
          <w:rtl/>
        </w:rPr>
        <w:t>ژه من</w:t>
      </w:r>
      <w:r w:rsidR="006808D5" w:rsidRPr="006808D5">
        <w:rPr>
          <w:rStyle w:val="Char2"/>
          <w:rFonts w:hint="cs"/>
          <w:rtl/>
        </w:rPr>
        <w:t>ک</w:t>
      </w:r>
      <w:r w:rsidRPr="00C97A77">
        <w:rPr>
          <w:rStyle w:val="Char2"/>
          <w:rFonts w:hint="cs"/>
          <w:rtl/>
        </w:rPr>
        <w:t>رات بزرگ مانند، آزادبودن مس</w:t>
      </w:r>
      <w:r w:rsidR="006808D5" w:rsidRPr="006808D5">
        <w:rPr>
          <w:rStyle w:val="Char2"/>
          <w:rFonts w:hint="cs"/>
          <w:rtl/>
        </w:rPr>
        <w:t>ک</w:t>
      </w:r>
      <w:r w:rsidRPr="00C97A77">
        <w:rPr>
          <w:rStyle w:val="Char2"/>
          <w:rFonts w:hint="cs"/>
          <w:rtl/>
        </w:rPr>
        <w:t>رات‌، ربا، زنا و اشاع</w:t>
      </w:r>
      <w:r w:rsidR="006B34FD" w:rsidRPr="00C97A77">
        <w:rPr>
          <w:rStyle w:val="Char2"/>
          <w:rFonts w:hint="cs"/>
          <w:rtl/>
        </w:rPr>
        <w:t>ه</w:t>
      </w:r>
      <w:r w:rsidR="00C11B36">
        <w:rPr>
          <w:rStyle w:val="Char2"/>
        </w:rPr>
        <w:t>‌</w:t>
      </w:r>
      <w:r w:rsidR="006B34FD"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‌بندوبار</w:t>
      </w:r>
      <w:r w:rsidR="00C97A77" w:rsidRPr="00C97A77">
        <w:rPr>
          <w:rStyle w:val="Char2"/>
          <w:rFonts w:hint="cs"/>
          <w:rtl/>
        </w:rPr>
        <w:t>ی</w:t>
      </w:r>
      <w:r w:rsidRPr="00C97A77">
        <w:rPr>
          <w:rStyle w:val="Char2"/>
          <w:rFonts w:hint="cs"/>
          <w:rtl/>
        </w:rPr>
        <w:t>، ب</w:t>
      </w:r>
      <w:r w:rsidR="00C97A77" w:rsidRPr="00C97A77">
        <w:rPr>
          <w:rStyle w:val="Char2"/>
          <w:rFonts w:hint="cs"/>
          <w:rtl/>
        </w:rPr>
        <w:t>ی</w:t>
      </w:r>
      <w:r w:rsidRPr="00C97A77">
        <w:rPr>
          <w:rStyle w:val="Char2"/>
          <w:rFonts w:hint="cs"/>
          <w:rtl/>
        </w:rPr>
        <w:t>‌حجاب</w:t>
      </w:r>
      <w:r w:rsidR="00C97A77" w:rsidRPr="00C97A77">
        <w:rPr>
          <w:rStyle w:val="Char2"/>
          <w:rFonts w:hint="cs"/>
          <w:rtl/>
        </w:rPr>
        <w:t>ی</w:t>
      </w:r>
      <w:r w:rsidRPr="00C97A77">
        <w:rPr>
          <w:rStyle w:val="Char2"/>
          <w:rFonts w:hint="cs"/>
          <w:rtl/>
        </w:rPr>
        <w:t xml:space="preserve"> و ظهور زنان بدحجاب </w:t>
      </w:r>
      <w:r w:rsidR="006808D5" w:rsidRPr="006808D5">
        <w:rPr>
          <w:rStyle w:val="Char2"/>
          <w:rFonts w:hint="cs"/>
          <w:rtl/>
        </w:rPr>
        <w:t>ک</w:t>
      </w:r>
      <w:r w:rsidRPr="00C97A77">
        <w:rPr>
          <w:rStyle w:val="Char2"/>
          <w:rFonts w:hint="cs"/>
          <w:rtl/>
        </w:rPr>
        <w:t xml:space="preserve">ه خود </w:t>
      </w:r>
      <w:r w:rsidR="006B34FD" w:rsidRPr="00C97A77">
        <w:rPr>
          <w:rStyle w:val="Char2"/>
          <w:rFonts w:hint="cs"/>
          <w:rtl/>
        </w:rPr>
        <w:t>انحرافی است و د</w:t>
      </w:r>
      <w:r w:rsidR="00C97A77" w:rsidRPr="00C97A77">
        <w:rPr>
          <w:rStyle w:val="Char2"/>
          <w:rFonts w:hint="cs"/>
          <w:rtl/>
        </w:rPr>
        <w:t>ی</w:t>
      </w:r>
      <w:r w:rsidR="006B34FD" w:rsidRPr="00C97A77">
        <w:rPr>
          <w:rStyle w:val="Char2"/>
          <w:rFonts w:hint="cs"/>
          <w:rtl/>
        </w:rPr>
        <w:t>گران را ن</w:t>
      </w:r>
      <w:r w:rsidR="00C97A77" w:rsidRPr="00C97A77">
        <w:rPr>
          <w:rStyle w:val="Char2"/>
          <w:rFonts w:hint="cs"/>
          <w:rtl/>
        </w:rPr>
        <w:t>ی</w:t>
      </w:r>
      <w:r w:rsidR="006B34FD" w:rsidRPr="00C97A77">
        <w:rPr>
          <w:rStyle w:val="Char2"/>
          <w:rFonts w:hint="cs"/>
          <w:rtl/>
        </w:rPr>
        <w:t>ز منحرف م</w:t>
      </w:r>
      <w:r w:rsidR="00C97A77" w:rsidRPr="00C97A77">
        <w:rPr>
          <w:rStyle w:val="Char2"/>
          <w:rFonts w:hint="cs"/>
          <w:rtl/>
        </w:rPr>
        <w:t>ی</w:t>
      </w:r>
      <w:r w:rsidR="006B34FD" w:rsidRPr="00C97A77">
        <w:rPr>
          <w:rStyle w:val="Char2"/>
          <w:rFonts w:hint="cs"/>
          <w:rtl/>
        </w:rPr>
        <w:t>‌ساز</w:t>
      </w:r>
      <w:r w:rsidRPr="00C97A77">
        <w:rPr>
          <w:rStyle w:val="Char2"/>
          <w:rFonts w:hint="cs"/>
          <w:rtl/>
        </w:rPr>
        <w:t>د.</w:t>
      </w:r>
    </w:p>
    <w:p w:rsidR="005F4E5D" w:rsidRPr="00C97A77" w:rsidRDefault="002D1E3F" w:rsidP="005F4E5D">
      <w:pPr>
        <w:bidi/>
        <w:ind w:firstLine="284"/>
        <w:jc w:val="both"/>
        <w:rPr>
          <w:rStyle w:val="Char2"/>
          <w:rtl/>
        </w:rPr>
      </w:pPr>
      <w:r w:rsidRPr="00C97A77">
        <w:rPr>
          <w:rStyle w:val="Char2"/>
          <w:rFonts w:hint="cs"/>
          <w:rtl/>
        </w:rPr>
        <w:t xml:space="preserve">* و </w:t>
      </w:r>
      <w:r w:rsidR="00C97A77" w:rsidRPr="00C97A77">
        <w:rPr>
          <w:rStyle w:val="Char2"/>
          <w:rFonts w:hint="cs"/>
          <w:rtl/>
        </w:rPr>
        <w:t>ی</w:t>
      </w:r>
      <w:r w:rsidRPr="00C97A77">
        <w:rPr>
          <w:rStyle w:val="Char2"/>
          <w:rFonts w:hint="cs"/>
          <w:rtl/>
        </w:rPr>
        <w:t>ا مانند تر</w:t>
      </w:r>
      <w:r w:rsidR="006808D5" w:rsidRPr="006808D5">
        <w:rPr>
          <w:rStyle w:val="Char2"/>
          <w:rFonts w:hint="cs"/>
          <w:rtl/>
        </w:rPr>
        <w:t>ک</w:t>
      </w:r>
      <w:r w:rsidRPr="00C97A77">
        <w:rPr>
          <w:rStyle w:val="Char2"/>
          <w:rFonts w:hint="cs"/>
          <w:rtl/>
        </w:rPr>
        <w:t xml:space="preserve"> دعوت </w:t>
      </w:r>
      <w:r w:rsidR="00503360">
        <w:rPr>
          <w:rStyle w:val="Char2"/>
          <w:rFonts w:hint="cs"/>
          <w:rtl/>
        </w:rPr>
        <w:t>به‌سوی</w:t>
      </w:r>
      <w:r w:rsidRPr="00C97A77">
        <w:rPr>
          <w:rStyle w:val="Char2"/>
          <w:rFonts w:hint="cs"/>
          <w:rtl/>
        </w:rPr>
        <w:t xml:space="preserve"> خدا و تر</w:t>
      </w:r>
      <w:r w:rsidR="006808D5" w:rsidRPr="006808D5">
        <w:rPr>
          <w:rStyle w:val="Char2"/>
          <w:rFonts w:hint="cs"/>
          <w:rtl/>
        </w:rPr>
        <w:t>ک</w:t>
      </w:r>
      <w:r w:rsidRPr="00C97A77">
        <w:rPr>
          <w:rStyle w:val="Char2"/>
          <w:rFonts w:hint="cs"/>
          <w:rtl/>
        </w:rPr>
        <w:t xml:space="preserve"> تبل</w:t>
      </w:r>
      <w:r w:rsidR="00C97A77" w:rsidRPr="00C97A77">
        <w:rPr>
          <w:rStyle w:val="Char2"/>
          <w:rFonts w:hint="cs"/>
          <w:rtl/>
        </w:rPr>
        <w:t>ی</w:t>
      </w:r>
      <w:r w:rsidRPr="00C97A77">
        <w:rPr>
          <w:rStyle w:val="Char2"/>
          <w:rFonts w:hint="cs"/>
          <w:rtl/>
        </w:rPr>
        <w:t>غ پ</w:t>
      </w:r>
      <w:r w:rsidR="00C97A77" w:rsidRPr="00C97A77">
        <w:rPr>
          <w:rStyle w:val="Char2"/>
          <w:rFonts w:hint="cs"/>
          <w:rtl/>
        </w:rPr>
        <w:t>ی</w:t>
      </w:r>
      <w:r w:rsidRPr="00C97A77">
        <w:rPr>
          <w:rStyle w:val="Char2"/>
          <w:rFonts w:hint="cs"/>
          <w:rtl/>
        </w:rPr>
        <w:t>ام اسلام به جهان</w:t>
      </w:r>
      <w:r w:rsidR="00C97A77" w:rsidRPr="00C97A77">
        <w:rPr>
          <w:rStyle w:val="Char2"/>
          <w:rFonts w:hint="cs"/>
          <w:rtl/>
        </w:rPr>
        <w:t>ی</w:t>
      </w:r>
      <w:r w:rsidRPr="00C97A77">
        <w:rPr>
          <w:rStyle w:val="Char2"/>
          <w:rFonts w:hint="cs"/>
          <w:rtl/>
        </w:rPr>
        <w:t xml:space="preserve">ان مانند آنچه </w:t>
      </w:r>
      <w:r w:rsidR="006808D5" w:rsidRPr="006808D5">
        <w:rPr>
          <w:rStyle w:val="Char2"/>
          <w:rFonts w:hint="cs"/>
          <w:rtl/>
        </w:rPr>
        <w:t>ک</w:t>
      </w:r>
      <w:r w:rsidRPr="00C97A77">
        <w:rPr>
          <w:rStyle w:val="Char2"/>
          <w:rFonts w:hint="cs"/>
          <w:rtl/>
        </w:rPr>
        <w:t>ه امروزه</w:t>
      </w:r>
      <w:r w:rsidR="00C60BAA">
        <w:rPr>
          <w:rStyle w:val="Char2"/>
          <w:rFonts w:hint="cs"/>
          <w:rtl/>
        </w:rPr>
        <w:t xml:space="preserve"> ملت‌هایی ‌</w:t>
      </w:r>
      <w:r w:rsidRPr="00C97A77">
        <w:rPr>
          <w:rStyle w:val="Char2"/>
          <w:rFonts w:hint="cs"/>
          <w:rtl/>
        </w:rPr>
        <w:t>را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از اسلام نم</w:t>
      </w:r>
      <w:r w:rsidR="00C97A77" w:rsidRPr="00C97A77">
        <w:rPr>
          <w:rStyle w:val="Char2"/>
          <w:rFonts w:hint="cs"/>
          <w:rtl/>
        </w:rPr>
        <w:t>ی</w:t>
      </w:r>
      <w:r w:rsidRPr="00C97A77">
        <w:rPr>
          <w:rStyle w:val="Char2"/>
          <w:rFonts w:hint="cs"/>
          <w:rtl/>
        </w:rPr>
        <w:t>‌دانند</w:t>
      </w:r>
      <w:r w:rsidR="00054944" w:rsidRPr="00C97A77">
        <w:rPr>
          <w:rStyle w:val="Char2"/>
          <w:rFonts w:hint="cs"/>
          <w:rtl/>
        </w:rPr>
        <w:t xml:space="preserve"> و </w:t>
      </w:r>
      <w:r w:rsidR="00C97A77" w:rsidRPr="00C97A77">
        <w:rPr>
          <w:rStyle w:val="Char2"/>
          <w:rFonts w:hint="cs"/>
          <w:rtl/>
        </w:rPr>
        <w:t>ی</w:t>
      </w:r>
      <w:r w:rsidR="00054944" w:rsidRPr="00C97A77">
        <w:rPr>
          <w:rStyle w:val="Char2"/>
          <w:rFonts w:hint="cs"/>
          <w:rtl/>
        </w:rPr>
        <w:t>ا صورت مشبوه و منفور</w:t>
      </w:r>
      <w:r w:rsidR="00C97A77" w:rsidRPr="00C97A77">
        <w:rPr>
          <w:rStyle w:val="Char2"/>
          <w:rFonts w:hint="cs"/>
          <w:rtl/>
        </w:rPr>
        <w:t>ی</w:t>
      </w:r>
      <w:r w:rsidR="00054944" w:rsidRPr="00C97A77">
        <w:rPr>
          <w:rStyle w:val="Char2"/>
          <w:rFonts w:hint="cs"/>
          <w:rtl/>
        </w:rPr>
        <w:t xml:space="preserve"> از آن را شناخته‌اند </w:t>
      </w:r>
      <w:r w:rsidR="006808D5" w:rsidRPr="006808D5">
        <w:rPr>
          <w:rStyle w:val="Char2"/>
          <w:rFonts w:hint="cs"/>
          <w:rtl/>
        </w:rPr>
        <w:t>ک</w:t>
      </w:r>
      <w:r w:rsidR="00054944" w:rsidRPr="00C97A77">
        <w:rPr>
          <w:rStyle w:val="Char2"/>
          <w:rFonts w:hint="cs"/>
          <w:rtl/>
        </w:rPr>
        <w:t>ه در ا</w:t>
      </w:r>
      <w:r w:rsidR="00C97A77" w:rsidRPr="00C97A77">
        <w:rPr>
          <w:rStyle w:val="Char2"/>
          <w:rFonts w:hint="cs"/>
          <w:rtl/>
        </w:rPr>
        <w:t>ی</w:t>
      </w:r>
      <w:r w:rsidR="00054944" w:rsidRPr="00C97A77">
        <w:rPr>
          <w:rStyle w:val="Char2"/>
          <w:rFonts w:hint="cs"/>
          <w:rtl/>
        </w:rPr>
        <w:t>ن صورت تمام مسلمانان عموماً و ملت عرب خصوصاً در برابر دعوت و تبل</w:t>
      </w:r>
      <w:r w:rsidR="00C97A77" w:rsidRPr="00C97A77">
        <w:rPr>
          <w:rStyle w:val="Char2"/>
          <w:rFonts w:hint="cs"/>
          <w:rtl/>
        </w:rPr>
        <w:t>ی</w:t>
      </w:r>
      <w:r w:rsidR="00054944" w:rsidRPr="00C97A77">
        <w:rPr>
          <w:rStyle w:val="Char2"/>
          <w:rFonts w:hint="cs"/>
          <w:rtl/>
        </w:rPr>
        <w:t>غ اسلام واقع</w:t>
      </w:r>
      <w:r w:rsidR="00C97A77" w:rsidRPr="00C97A77">
        <w:rPr>
          <w:rStyle w:val="Char2"/>
          <w:rFonts w:hint="cs"/>
          <w:rtl/>
        </w:rPr>
        <w:t>ی</w:t>
      </w:r>
      <w:r w:rsidR="00054944" w:rsidRPr="00C97A77">
        <w:rPr>
          <w:rStyle w:val="Char2"/>
          <w:rFonts w:hint="cs"/>
          <w:rtl/>
        </w:rPr>
        <w:t xml:space="preserve"> و حق</w:t>
      </w:r>
      <w:r w:rsidR="00C97A77" w:rsidRPr="00C97A77">
        <w:rPr>
          <w:rStyle w:val="Char2"/>
          <w:rFonts w:hint="cs"/>
          <w:rtl/>
        </w:rPr>
        <w:t>ی</w:t>
      </w:r>
      <w:r w:rsidR="00054944" w:rsidRPr="00C97A77">
        <w:rPr>
          <w:rStyle w:val="Char2"/>
          <w:rFonts w:hint="cs"/>
          <w:rtl/>
        </w:rPr>
        <w:t>ق</w:t>
      </w:r>
      <w:r w:rsidR="00C97A77" w:rsidRPr="00C97A77">
        <w:rPr>
          <w:rStyle w:val="Char2"/>
          <w:rFonts w:hint="cs"/>
          <w:rtl/>
        </w:rPr>
        <w:t>ی</w:t>
      </w:r>
      <w:r w:rsidR="00054944" w:rsidRPr="00C97A77">
        <w:rPr>
          <w:rStyle w:val="Char2"/>
          <w:rFonts w:hint="cs"/>
          <w:rtl/>
        </w:rPr>
        <w:t xml:space="preserve"> به جهان</w:t>
      </w:r>
      <w:r w:rsidR="00C97A77" w:rsidRPr="00C97A77">
        <w:rPr>
          <w:rStyle w:val="Char2"/>
          <w:rFonts w:hint="cs"/>
          <w:rtl/>
        </w:rPr>
        <w:t>ی</w:t>
      </w:r>
      <w:r w:rsidR="00054944" w:rsidRPr="00C97A77">
        <w:rPr>
          <w:rStyle w:val="Char2"/>
          <w:rFonts w:hint="cs"/>
          <w:rtl/>
        </w:rPr>
        <w:t>ان از مسؤول</w:t>
      </w:r>
      <w:r w:rsidR="00C97A77" w:rsidRPr="00C97A77">
        <w:rPr>
          <w:rStyle w:val="Char2"/>
          <w:rFonts w:hint="cs"/>
          <w:rtl/>
        </w:rPr>
        <w:t>ی</w:t>
      </w:r>
      <w:r w:rsidR="00054944" w:rsidRPr="00C97A77">
        <w:rPr>
          <w:rStyle w:val="Char2"/>
          <w:rFonts w:hint="cs"/>
          <w:rtl/>
        </w:rPr>
        <w:t>ت مهم</w:t>
      </w:r>
      <w:r w:rsidR="00C97A77" w:rsidRPr="00C97A77">
        <w:rPr>
          <w:rStyle w:val="Char2"/>
          <w:rFonts w:hint="cs"/>
          <w:rtl/>
        </w:rPr>
        <w:t>ی</w:t>
      </w:r>
      <w:r w:rsidR="00054944" w:rsidRPr="00C97A77">
        <w:rPr>
          <w:rStyle w:val="Char2"/>
          <w:rFonts w:hint="cs"/>
          <w:rtl/>
        </w:rPr>
        <w:t xml:space="preserve"> برخوردارند.</w:t>
      </w:r>
    </w:p>
    <w:p w:rsidR="000466A3" w:rsidRPr="00C97A77" w:rsidRDefault="000466A3" w:rsidP="006B34FD">
      <w:pPr>
        <w:bidi/>
        <w:ind w:firstLine="284"/>
        <w:jc w:val="both"/>
        <w:rPr>
          <w:rStyle w:val="Char2"/>
          <w:rtl/>
        </w:rPr>
      </w:pPr>
      <w:r w:rsidRPr="00C97A77">
        <w:rPr>
          <w:rStyle w:val="Char2"/>
          <w:rFonts w:hint="cs"/>
          <w:rtl/>
        </w:rPr>
        <w:t xml:space="preserve">* و </w:t>
      </w:r>
      <w:r w:rsidR="00C97A77" w:rsidRPr="00C97A77">
        <w:rPr>
          <w:rStyle w:val="Char2"/>
          <w:rFonts w:hint="cs"/>
          <w:rtl/>
        </w:rPr>
        <w:t>ی</w:t>
      </w:r>
      <w:r w:rsidRPr="00C97A77">
        <w:rPr>
          <w:rStyle w:val="Char2"/>
          <w:rFonts w:hint="cs"/>
          <w:rtl/>
        </w:rPr>
        <w:t>ا مانند تر</w:t>
      </w:r>
      <w:r w:rsidR="006808D5" w:rsidRPr="006808D5">
        <w:rPr>
          <w:rStyle w:val="Char2"/>
          <w:rFonts w:hint="cs"/>
          <w:rtl/>
        </w:rPr>
        <w:t>ک</w:t>
      </w:r>
      <w:r w:rsidRPr="00C97A77">
        <w:rPr>
          <w:rStyle w:val="Char2"/>
          <w:rFonts w:hint="cs"/>
          <w:rtl/>
        </w:rPr>
        <w:t xml:space="preserve"> برپادار</w:t>
      </w:r>
      <w:r w:rsidR="00C97A77" w:rsidRPr="00C97A77">
        <w:rPr>
          <w:rStyle w:val="Char2"/>
          <w:rFonts w:hint="cs"/>
          <w:rtl/>
        </w:rPr>
        <w:t>ی</w:t>
      </w:r>
      <w:r w:rsidRPr="00C97A77">
        <w:rPr>
          <w:rStyle w:val="Char2"/>
          <w:rFonts w:hint="cs"/>
          <w:rtl/>
        </w:rPr>
        <w:t xml:space="preserve"> ع</w:t>
      </w:r>
      <w:r w:rsidR="006B34FD" w:rsidRPr="00C97A77">
        <w:rPr>
          <w:rStyle w:val="Char2"/>
          <w:rFonts w:hint="cs"/>
          <w:rtl/>
        </w:rPr>
        <w:t>دل</w:t>
      </w:r>
      <w:r w:rsidRPr="00C97A77">
        <w:rPr>
          <w:rStyle w:val="Char2"/>
          <w:rFonts w:hint="cs"/>
          <w:rtl/>
        </w:rPr>
        <w:t xml:space="preserve"> در م</w:t>
      </w:r>
      <w:r w:rsidR="00C97A77" w:rsidRPr="00C97A77">
        <w:rPr>
          <w:rStyle w:val="Char2"/>
          <w:rFonts w:hint="cs"/>
          <w:rtl/>
        </w:rPr>
        <w:t>ی</w:t>
      </w:r>
      <w:r w:rsidRPr="00C97A77">
        <w:rPr>
          <w:rStyle w:val="Char2"/>
          <w:rFonts w:hint="cs"/>
          <w:rtl/>
        </w:rPr>
        <w:t>ان مردم</w:t>
      </w:r>
      <w:r w:rsidR="00532180" w:rsidRPr="00C97A77">
        <w:rPr>
          <w:rStyle w:val="Char2"/>
          <w:rFonts w:hint="cs"/>
          <w:rtl/>
        </w:rPr>
        <w:t>،</w:t>
      </w:r>
      <w:r w:rsidRPr="00C97A77">
        <w:rPr>
          <w:rStyle w:val="Char2"/>
          <w:rFonts w:hint="cs"/>
          <w:rtl/>
        </w:rPr>
        <w:t xml:space="preserve"> و تر</w:t>
      </w:r>
      <w:r w:rsidR="006808D5" w:rsidRPr="006808D5">
        <w:rPr>
          <w:rStyle w:val="Char2"/>
          <w:rFonts w:hint="cs"/>
          <w:rtl/>
        </w:rPr>
        <w:t>ک</w:t>
      </w:r>
      <w:r w:rsidRPr="00C97A77">
        <w:rPr>
          <w:rStyle w:val="Char2"/>
          <w:rFonts w:hint="cs"/>
          <w:rtl/>
        </w:rPr>
        <w:t xml:space="preserve"> دادن حق به هر صاحب حق</w:t>
      </w:r>
      <w:r w:rsidR="00C97A77" w:rsidRPr="00C97A77">
        <w:rPr>
          <w:rStyle w:val="Char2"/>
          <w:rFonts w:hint="cs"/>
          <w:rtl/>
        </w:rPr>
        <w:t>ی</w:t>
      </w:r>
      <w:r w:rsidRPr="00C97A77">
        <w:rPr>
          <w:rStyle w:val="Char2"/>
          <w:rFonts w:hint="cs"/>
          <w:rtl/>
        </w:rPr>
        <w:t xml:space="preserve"> و تر</w:t>
      </w:r>
      <w:r w:rsidR="006808D5" w:rsidRPr="006808D5">
        <w:rPr>
          <w:rStyle w:val="Char2"/>
          <w:rFonts w:hint="cs"/>
          <w:rtl/>
        </w:rPr>
        <w:t>ک</w:t>
      </w:r>
      <w:r w:rsidRPr="00C97A77">
        <w:rPr>
          <w:rStyle w:val="Char2"/>
          <w:rFonts w:hint="cs"/>
          <w:rtl/>
        </w:rPr>
        <w:t xml:space="preserve"> اقام</w:t>
      </w:r>
      <w:r w:rsidR="006B34FD" w:rsidRPr="00C97A77">
        <w:rPr>
          <w:rStyle w:val="Char2"/>
          <w:rFonts w:hint="cs"/>
          <w:rtl/>
        </w:rPr>
        <w:t>ه</w:t>
      </w:r>
      <w:r w:rsidR="00C11B36">
        <w:rPr>
          <w:rStyle w:val="Char2"/>
        </w:rPr>
        <w:t>‌</w:t>
      </w:r>
      <w:r w:rsidR="006B34FD" w:rsidRPr="00C97A77">
        <w:rPr>
          <w:rStyle w:val="Char2"/>
          <w:rFonts w:hint="cs"/>
          <w:rtl/>
        </w:rPr>
        <w:t>ی</w:t>
      </w:r>
      <w:r w:rsidRPr="00C97A77">
        <w:rPr>
          <w:rStyle w:val="Char2"/>
          <w:rFonts w:hint="cs"/>
          <w:rtl/>
        </w:rPr>
        <w:t xml:space="preserve"> مواز</w:t>
      </w:r>
      <w:r w:rsidR="00C97A77" w:rsidRPr="00C97A77">
        <w:rPr>
          <w:rStyle w:val="Char2"/>
          <w:rFonts w:hint="cs"/>
          <w:rtl/>
        </w:rPr>
        <w:t>ی</w:t>
      </w:r>
      <w:r w:rsidRPr="00C97A77">
        <w:rPr>
          <w:rStyle w:val="Char2"/>
          <w:rFonts w:hint="cs"/>
          <w:rtl/>
        </w:rPr>
        <w:t>ن قسط و عدالت م</w:t>
      </w:r>
      <w:r w:rsidR="00C97A77" w:rsidRPr="00C97A77">
        <w:rPr>
          <w:rStyle w:val="Char2"/>
          <w:rFonts w:hint="cs"/>
          <w:rtl/>
        </w:rPr>
        <w:t>ی</w:t>
      </w:r>
      <w:r w:rsidRPr="00C97A77">
        <w:rPr>
          <w:rStyle w:val="Char2"/>
          <w:rFonts w:hint="cs"/>
          <w:rtl/>
        </w:rPr>
        <w:t>ان حا</w:t>
      </w:r>
      <w:r w:rsidR="006808D5" w:rsidRPr="006808D5">
        <w:rPr>
          <w:rStyle w:val="Char2"/>
          <w:rFonts w:hint="cs"/>
          <w:rtl/>
        </w:rPr>
        <w:t>ک</w:t>
      </w:r>
      <w:r w:rsidRPr="00C97A77">
        <w:rPr>
          <w:rStyle w:val="Char2"/>
          <w:rFonts w:hint="cs"/>
          <w:rtl/>
        </w:rPr>
        <w:t>م و مح</w:t>
      </w:r>
      <w:r w:rsidR="006808D5" w:rsidRPr="006808D5">
        <w:rPr>
          <w:rStyle w:val="Char2"/>
          <w:rFonts w:hint="cs"/>
          <w:rtl/>
        </w:rPr>
        <w:t>ک</w:t>
      </w:r>
      <w:r w:rsidRPr="00C97A77">
        <w:rPr>
          <w:rStyle w:val="Char2"/>
          <w:rFonts w:hint="cs"/>
          <w:rtl/>
        </w:rPr>
        <w:t>وم و عدم توجه به حقوقات انسان</w:t>
      </w:r>
      <w:r w:rsidR="00C97A77" w:rsidRPr="00C97A77">
        <w:rPr>
          <w:rStyle w:val="Char2"/>
          <w:rFonts w:hint="cs"/>
          <w:rtl/>
        </w:rPr>
        <w:t>ی</w:t>
      </w:r>
      <w:r w:rsidRPr="00C97A77">
        <w:rPr>
          <w:rStyle w:val="Char2"/>
          <w:rFonts w:hint="cs"/>
          <w:rtl/>
        </w:rPr>
        <w:t xml:space="preserve"> و ام</w:t>
      </w:r>
      <w:r w:rsidR="006808D5" w:rsidRPr="006808D5">
        <w:rPr>
          <w:rStyle w:val="Char2"/>
          <w:rFonts w:hint="cs"/>
          <w:rtl/>
        </w:rPr>
        <w:t>ک</w:t>
      </w:r>
      <w:r w:rsidRPr="00C97A77">
        <w:rPr>
          <w:rStyle w:val="Char2"/>
          <w:rFonts w:hint="cs"/>
          <w:rtl/>
        </w:rPr>
        <w:t>ان ندادن به</w:t>
      </w:r>
      <w:r w:rsidR="007A55D7">
        <w:rPr>
          <w:rStyle w:val="Char2"/>
          <w:rFonts w:hint="cs"/>
          <w:rtl/>
        </w:rPr>
        <w:t xml:space="preserve"> این‌که </w:t>
      </w:r>
      <w:r w:rsidRPr="00C97A77">
        <w:rPr>
          <w:rStyle w:val="Char2"/>
          <w:rFonts w:hint="cs"/>
          <w:rtl/>
        </w:rPr>
        <w:t>هر انسان</w:t>
      </w:r>
      <w:r w:rsidR="00C97A77" w:rsidRPr="00C97A77">
        <w:rPr>
          <w:rStyle w:val="Char2"/>
          <w:rFonts w:hint="cs"/>
          <w:rtl/>
        </w:rPr>
        <w:t>ی</w:t>
      </w:r>
      <w:r w:rsidRPr="00C97A77">
        <w:rPr>
          <w:rStyle w:val="Char2"/>
          <w:rFonts w:hint="cs"/>
          <w:rtl/>
        </w:rPr>
        <w:t xml:space="preserve"> نظرش را بصراحت ب</w:t>
      </w:r>
      <w:r w:rsidR="00C97A77" w:rsidRPr="00C97A77">
        <w:rPr>
          <w:rStyle w:val="Char2"/>
          <w:rFonts w:hint="cs"/>
          <w:rtl/>
        </w:rPr>
        <w:t>ی</w:t>
      </w:r>
      <w:r w:rsidRPr="00C97A77">
        <w:rPr>
          <w:rStyle w:val="Char2"/>
          <w:rFonts w:hint="cs"/>
          <w:rtl/>
        </w:rPr>
        <w:t>ان نما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ام</w:t>
      </w:r>
      <w:r w:rsidR="006808D5" w:rsidRPr="006808D5">
        <w:rPr>
          <w:rStyle w:val="Char2"/>
          <w:rFonts w:hint="cs"/>
          <w:rtl/>
        </w:rPr>
        <w:t>ک</w:t>
      </w:r>
      <w:r w:rsidRPr="00C97A77">
        <w:rPr>
          <w:rStyle w:val="Char2"/>
          <w:rFonts w:hint="cs"/>
          <w:rtl/>
        </w:rPr>
        <w:t>ان ندادن به</w:t>
      </w:r>
      <w:r w:rsidR="007A55D7">
        <w:rPr>
          <w:rStyle w:val="Char2"/>
          <w:rFonts w:hint="cs"/>
          <w:rtl/>
        </w:rPr>
        <w:t xml:space="preserve"> این‌که </w:t>
      </w:r>
      <w:r w:rsidRPr="00C97A77">
        <w:rPr>
          <w:rStyle w:val="Char2"/>
          <w:rFonts w:hint="cs"/>
          <w:rtl/>
        </w:rPr>
        <w:t>در انتخاب د</w:t>
      </w:r>
      <w:r w:rsidR="00C97A77" w:rsidRPr="00C97A77">
        <w:rPr>
          <w:rStyle w:val="Char2"/>
          <w:rFonts w:hint="cs"/>
          <w:rtl/>
        </w:rPr>
        <w:t>ی</w:t>
      </w:r>
      <w:r w:rsidRPr="00C97A77">
        <w:rPr>
          <w:rStyle w:val="Char2"/>
          <w:rFonts w:hint="cs"/>
          <w:rtl/>
        </w:rPr>
        <w:t xml:space="preserve">گران و </w:t>
      </w:r>
      <w:r w:rsidR="006808D5" w:rsidRPr="006808D5">
        <w:rPr>
          <w:rStyle w:val="Char2"/>
          <w:rFonts w:hint="cs"/>
          <w:rtl/>
        </w:rPr>
        <w:t>ک</w:t>
      </w:r>
      <w:r w:rsidRPr="00C97A77">
        <w:rPr>
          <w:rStyle w:val="Char2"/>
          <w:rFonts w:hint="cs"/>
          <w:rtl/>
        </w:rPr>
        <w:t>اند</w:t>
      </w:r>
      <w:r w:rsidR="00C97A77" w:rsidRPr="00C97A77">
        <w:rPr>
          <w:rStyle w:val="Char2"/>
          <w:rFonts w:hint="cs"/>
          <w:rtl/>
        </w:rPr>
        <w:t>ی</w:t>
      </w:r>
      <w:r w:rsidRPr="00C97A77">
        <w:rPr>
          <w:rStyle w:val="Char2"/>
          <w:rFonts w:hint="cs"/>
          <w:rtl/>
        </w:rPr>
        <w:t xml:space="preserve">د خود آزاد باشد و </w:t>
      </w:r>
      <w:r w:rsidR="00C97A77" w:rsidRPr="00C97A77">
        <w:rPr>
          <w:rStyle w:val="Char2"/>
          <w:rFonts w:hint="cs"/>
          <w:rtl/>
        </w:rPr>
        <w:t>ی</w:t>
      </w:r>
      <w:r w:rsidRPr="00C97A77">
        <w:rPr>
          <w:rStyle w:val="Char2"/>
          <w:rFonts w:hint="cs"/>
          <w:rtl/>
        </w:rPr>
        <w:t>ا</w:t>
      </w:r>
      <w:r w:rsidR="007A55D7">
        <w:rPr>
          <w:rStyle w:val="Char2"/>
          <w:rFonts w:hint="cs"/>
          <w:rtl/>
        </w:rPr>
        <w:t xml:space="preserve"> این‌که </w:t>
      </w:r>
      <w:r w:rsidRPr="00C97A77">
        <w:rPr>
          <w:rStyle w:val="Char2"/>
          <w:rFonts w:hint="cs"/>
          <w:rtl/>
        </w:rPr>
        <w:t xml:space="preserve">نتواند در مقابل چرنده و </w:t>
      </w:r>
      <w:r w:rsidR="00C97A77" w:rsidRPr="00C97A77">
        <w:rPr>
          <w:rStyle w:val="Char2"/>
          <w:rFonts w:hint="cs"/>
          <w:rtl/>
        </w:rPr>
        <w:t>ی</w:t>
      </w:r>
      <w:r w:rsidRPr="00C97A77">
        <w:rPr>
          <w:rStyle w:val="Char2"/>
          <w:rFonts w:hint="cs"/>
          <w:rtl/>
        </w:rPr>
        <w:t>اوه</w:t>
      </w:r>
      <w:r w:rsidR="00AD7177">
        <w:rPr>
          <w:rStyle w:val="Char2"/>
          <w:rFonts w:hint="cs"/>
          <w:rtl/>
        </w:rPr>
        <w:t xml:space="preserve"> </w:t>
      </w:r>
      <w:r w:rsidRPr="00C97A77">
        <w:rPr>
          <w:rStyle w:val="Char2"/>
          <w:rFonts w:hint="cs"/>
          <w:rtl/>
        </w:rPr>
        <w:t>‌گو</w:t>
      </w:r>
      <w:r w:rsidR="00C97A77" w:rsidRPr="00C97A77">
        <w:rPr>
          <w:rStyle w:val="Char2"/>
          <w:rFonts w:hint="cs"/>
          <w:rtl/>
        </w:rPr>
        <w:t>یی</w:t>
      </w:r>
      <w:r w:rsidR="00AD7177">
        <w:rPr>
          <w:rStyle w:val="Char2"/>
          <w:rFonts w:hint="eastAsia"/>
          <w:rtl/>
        </w:rPr>
        <w:t>‌</w:t>
      </w:r>
      <w:r w:rsidRPr="00C97A77">
        <w:rPr>
          <w:rStyle w:val="Char2"/>
          <w:rFonts w:hint="cs"/>
          <w:rtl/>
        </w:rPr>
        <w:t>ها به مخالفت برخ</w:t>
      </w:r>
      <w:r w:rsidR="00C97A77" w:rsidRPr="00C97A77">
        <w:rPr>
          <w:rStyle w:val="Char2"/>
          <w:rFonts w:hint="cs"/>
          <w:rtl/>
        </w:rPr>
        <w:t>ی</w:t>
      </w:r>
      <w:r w:rsidRPr="00C97A77">
        <w:rPr>
          <w:rStyle w:val="Char2"/>
          <w:rFonts w:hint="cs"/>
          <w:rtl/>
        </w:rPr>
        <w:t>زد و ...</w:t>
      </w:r>
    </w:p>
    <w:p w:rsidR="000466A3" w:rsidRPr="00C97A77" w:rsidRDefault="000466A3" w:rsidP="006B34FD">
      <w:pPr>
        <w:bidi/>
        <w:ind w:firstLine="284"/>
        <w:jc w:val="both"/>
        <w:rPr>
          <w:rStyle w:val="Char2"/>
          <w:rtl/>
        </w:rPr>
      </w:pPr>
      <w:r w:rsidRPr="00C97A77">
        <w:rPr>
          <w:rStyle w:val="Char2"/>
          <w:rFonts w:hint="cs"/>
          <w:rtl/>
        </w:rPr>
        <w:t xml:space="preserve">* و </w:t>
      </w:r>
      <w:r w:rsidR="00C97A77" w:rsidRPr="00C97A77">
        <w:rPr>
          <w:rStyle w:val="Char2"/>
          <w:rFonts w:hint="cs"/>
          <w:rtl/>
        </w:rPr>
        <w:t>ی</w:t>
      </w:r>
      <w:r w:rsidRPr="00C97A77">
        <w:rPr>
          <w:rStyle w:val="Char2"/>
          <w:rFonts w:hint="cs"/>
          <w:rtl/>
        </w:rPr>
        <w:t>ا مانند تر</w:t>
      </w:r>
      <w:r w:rsidR="006808D5" w:rsidRPr="006808D5">
        <w:rPr>
          <w:rStyle w:val="Char2"/>
          <w:rFonts w:hint="cs"/>
          <w:rtl/>
        </w:rPr>
        <w:t>ک</w:t>
      </w:r>
      <w:r w:rsidRPr="00C97A77">
        <w:rPr>
          <w:rStyle w:val="Char2"/>
          <w:rFonts w:hint="cs"/>
          <w:rtl/>
        </w:rPr>
        <w:t xml:space="preserve"> مبارزه با دشمنان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حقوق ملت اسلام</w:t>
      </w:r>
      <w:r w:rsidR="00C97A77" w:rsidRPr="00C97A77">
        <w:rPr>
          <w:rStyle w:val="Char2"/>
          <w:rFonts w:hint="cs"/>
          <w:rtl/>
        </w:rPr>
        <w:t>ی</w:t>
      </w:r>
      <w:r w:rsidRPr="00C97A77">
        <w:rPr>
          <w:rStyle w:val="Char2"/>
          <w:rFonts w:hint="cs"/>
          <w:rtl/>
        </w:rPr>
        <w:t xml:space="preserve"> را پا</w:t>
      </w:r>
      <w:r w:rsidR="00C97A77" w:rsidRPr="00C97A77">
        <w:rPr>
          <w:rStyle w:val="Char2"/>
          <w:rFonts w:hint="cs"/>
          <w:rtl/>
        </w:rPr>
        <w:t>ی</w:t>
      </w:r>
      <w:r w:rsidRPr="00C97A77">
        <w:rPr>
          <w:rStyle w:val="Char2"/>
          <w:rFonts w:hint="cs"/>
          <w:rtl/>
        </w:rPr>
        <w:t>مال م</w:t>
      </w:r>
      <w:r w:rsidR="00C97A77" w:rsidRPr="00C97A77">
        <w:rPr>
          <w:rStyle w:val="Char2"/>
          <w:rFonts w:hint="cs"/>
          <w:rtl/>
        </w:rPr>
        <w:t>ی</w:t>
      </w:r>
      <w:r w:rsidR="00C11B36">
        <w:rPr>
          <w:rStyle w:val="Char2"/>
        </w:rPr>
        <w:t>‌</w:t>
      </w:r>
      <w:r w:rsidR="006B34FD" w:rsidRPr="00C97A77">
        <w:rPr>
          <w:rStyle w:val="Char2"/>
          <w:rFonts w:hint="cs"/>
          <w:rtl/>
        </w:rPr>
        <w:t>ک</w:t>
      </w:r>
      <w:r w:rsidRPr="00C97A77">
        <w:rPr>
          <w:rStyle w:val="Char2"/>
          <w:rFonts w:hint="cs"/>
          <w:rtl/>
        </w:rPr>
        <w:t>نند و سرزم</w:t>
      </w:r>
      <w:r w:rsidR="00C97A77" w:rsidRPr="00C97A77">
        <w:rPr>
          <w:rStyle w:val="Char2"/>
          <w:rFonts w:hint="cs"/>
          <w:rtl/>
        </w:rPr>
        <w:t>ی</w:t>
      </w:r>
      <w:r w:rsidRPr="00C97A77">
        <w:rPr>
          <w:rStyle w:val="Char2"/>
          <w:rFonts w:hint="cs"/>
          <w:rtl/>
        </w:rPr>
        <w:t>ن</w:t>
      </w:r>
      <w:r w:rsidR="00F86AC4">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آنان را به اشغال خود در آورده و بر امت اسلام</w:t>
      </w:r>
      <w:r w:rsidR="00C97A77" w:rsidRPr="00C97A77">
        <w:rPr>
          <w:rStyle w:val="Char2"/>
          <w:rFonts w:hint="cs"/>
          <w:rtl/>
        </w:rPr>
        <w:t>ی</w:t>
      </w:r>
      <w:r w:rsidRPr="00C97A77">
        <w:rPr>
          <w:rStyle w:val="Char2"/>
          <w:rFonts w:hint="cs"/>
          <w:rtl/>
        </w:rPr>
        <w:t xml:space="preserve"> ح</w:t>
      </w:r>
      <w:r w:rsidR="006808D5" w:rsidRPr="006808D5">
        <w:rPr>
          <w:rStyle w:val="Char2"/>
          <w:rFonts w:hint="cs"/>
          <w:rtl/>
        </w:rPr>
        <w:t>ک</w:t>
      </w:r>
      <w:r w:rsidRPr="00C97A77">
        <w:rPr>
          <w:rStyle w:val="Char2"/>
          <w:rFonts w:hint="cs"/>
          <w:rtl/>
        </w:rPr>
        <w:t>ومت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w:t>
      </w:r>
      <w:r w:rsidR="00C97A77" w:rsidRPr="00C97A77">
        <w:rPr>
          <w:rStyle w:val="Char2"/>
          <w:rFonts w:hint="cs"/>
          <w:rtl/>
        </w:rPr>
        <w:t>ی</w:t>
      </w:r>
      <w:r w:rsidRPr="00C97A77">
        <w:rPr>
          <w:rStyle w:val="Char2"/>
          <w:rFonts w:hint="cs"/>
          <w:rtl/>
        </w:rPr>
        <w:t>ا مانند تر</w:t>
      </w:r>
      <w:r w:rsidR="006808D5" w:rsidRPr="006808D5">
        <w:rPr>
          <w:rStyle w:val="Char2"/>
          <w:rFonts w:hint="cs"/>
          <w:rtl/>
        </w:rPr>
        <w:t>ک</w:t>
      </w:r>
      <w:r w:rsidRPr="00C97A77">
        <w:rPr>
          <w:rStyle w:val="Char2"/>
          <w:rFonts w:hint="cs"/>
          <w:rtl/>
        </w:rPr>
        <w:t xml:space="preserve"> مبارزه باز زنان و مردان مستضعف و فرزندان مظلوم اسلام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w:t>
      </w:r>
    </w:p>
    <w:p w:rsidR="00B37D33" w:rsidRPr="00C97A77" w:rsidRDefault="00B37D33" w:rsidP="00B37D33">
      <w:pPr>
        <w:pStyle w:val="a4"/>
        <w:rPr>
          <w:rStyle w:val="Char2"/>
          <w:rtl/>
        </w:rPr>
      </w:pPr>
      <w:r w:rsidRPr="00B37D33">
        <w:rPr>
          <w:rStyle w:val="Charc"/>
          <w:rtl/>
        </w:rPr>
        <w:t>﴿</w:t>
      </w:r>
      <w:r w:rsidRPr="00B37D33">
        <w:rPr>
          <w:rtl/>
        </w:rPr>
        <w:t xml:space="preserve">رَبَّنَآ أَخۡرِجۡنَا مِنۡ هَٰذِهِ </w:t>
      </w:r>
      <w:r w:rsidRPr="00B37D33">
        <w:rPr>
          <w:rFonts w:hint="cs"/>
          <w:rtl/>
        </w:rPr>
        <w:t>ٱ</w:t>
      </w:r>
      <w:r w:rsidRPr="00B37D33">
        <w:rPr>
          <w:rFonts w:hint="eastAsia"/>
          <w:rtl/>
        </w:rPr>
        <w:t>لۡقَرۡيَةِ</w:t>
      </w:r>
      <w:r w:rsidRPr="00B37D33">
        <w:rPr>
          <w:rtl/>
        </w:rPr>
        <w:t xml:space="preserve"> </w:t>
      </w:r>
      <w:r w:rsidRPr="00B37D33">
        <w:rPr>
          <w:rFonts w:hint="cs"/>
          <w:rtl/>
        </w:rPr>
        <w:t>ٱ</w:t>
      </w:r>
      <w:r w:rsidRPr="00B37D33">
        <w:rPr>
          <w:rFonts w:hint="eastAsia"/>
          <w:rtl/>
        </w:rPr>
        <w:t>لظَّالِمِ</w:t>
      </w:r>
      <w:r w:rsidRPr="00B37D33">
        <w:rPr>
          <w:rtl/>
        </w:rPr>
        <w:t xml:space="preserve"> أَهۡلُهَا وَ</w:t>
      </w:r>
      <w:r w:rsidRPr="00B37D33">
        <w:rPr>
          <w:rFonts w:hint="cs"/>
          <w:rtl/>
        </w:rPr>
        <w:t>ٱ</w:t>
      </w:r>
      <w:r w:rsidRPr="00B37D33">
        <w:rPr>
          <w:rFonts w:hint="eastAsia"/>
          <w:rtl/>
        </w:rPr>
        <w:t>جۡعَل</w:t>
      </w:r>
      <w:r w:rsidRPr="00B37D33">
        <w:rPr>
          <w:rtl/>
        </w:rPr>
        <w:t xml:space="preserve"> لَّنَا مِن لَّدُنكَ وَلِيّٗا وَ</w:t>
      </w:r>
      <w:r w:rsidRPr="00B37D33">
        <w:rPr>
          <w:rFonts w:hint="cs"/>
          <w:rtl/>
        </w:rPr>
        <w:t>ٱ</w:t>
      </w:r>
      <w:r w:rsidRPr="00B37D33">
        <w:rPr>
          <w:rFonts w:hint="eastAsia"/>
          <w:rtl/>
        </w:rPr>
        <w:t>جۡعَل</w:t>
      </w:r>
      <w:r w:rsidRPr="00B37D33">
        <w:rPr>
          <w:rtl/>
        </w:rPr>
        <w:t xml:space="preserve"> لَّ</w:t>
      </w:r>
      <w:r w:rsidRPr="00B37D33">
        <w:rPr>
          <w:rFonts w:hint="eastAsia"/>
          <w:rtl/>
        </w:rPr>
        <w:t>نَا</w:t>
      </w:r>
      <w:r w:rsidRPr="00B37D33">
        <w:rPr>
          <w:rtl/>
        </w:rPr>
        <w:t xml:space="preserve"> مِن لَّدُنكَ نَصِيرًا٧٥</w:t>
      </w:r>
      <w:r w:rsidRPr="00B37D33">
        <w:rPr>
          <w:rStyle w:val="Charc"/>
          <w:rtl/>
        </w:rPr>
        <w:t>﴾</w:t>
      </w:r>
      <w:r>
        <w:rPr>
          <w:rFonts w:ascii="Tahoma" w:hAnsi="Tahoma" w:cs="Arial"/>
          <w:rtl/>
        </w:rPr>
        <w:t xml:space="preserve"> </w:t>
      </w:r>
      <w:r w:rsidRPr="00B37D33">
        <w:rPr>
          <w:rStyle w:val="Char5"/>
          <w:rtl/>
        </w:rPr>
        <w:t>[النساء: 75]</w:t>
      </w:r>
      <w:r w:rsidRPr="00B37D33">
        <w:rPr>
          <w:rStyle w:val="Char2"/>
          <w:rFonts w:hint="cs"/>
          <w:rtl/>
        </w:rPr>
        <w:t>.</w:t>
      </w:r>
    </w:p>
    <w:p w:rsidR="00F93718" w:rsidRPr="00D938A1" w:rsidRDefault="00F93718" w:rsidP="00B37D33">
      <w:pPr>
        <w:pStyle w:val="a6"/>
        <w:rPr>
          <w:rFonts w:cs="B Lotus"/>
          <w:rtl/>
        </w:rPr>
      </w:pPr>
      <w:r w:rsidRPr="00B37D33">
        <w:rPr>
          <w:rStyle w:val="Charc"/>
          <w:rFonts w:hint="cs"/>
          <w:rtl/>
        </w:rPr>
        <w:t>«</w:t>
      </w:r>
      <w:r w:rsidR="0035079C" w:rsidRPr="00B37D33">
        <w:rPr>
          <w:rFonts w:hint="cs"/>
          <w:rtl/>
        </w:rPr>
        <w:t>پروردگارا ما را از ا</w:t>
      </w:r>
      <w:r w:rsidR="00583675" w:rsidRPr="00583675">
        <w:rPr>
          <w:rFonts w:hint="cs"/>
          <w:rtl/>
        </w:rPr>
        <w:t>ی</w:t>
      </w:r>
      <w:r w:rsidR="0035079C" w:rsidRPr="00B37D33">
        <w:rPr>
          <w:rFonts w:hint="cs"/>
          <w:rtl/>
        </w:rPr>
        <w:t>ن شهر</w:t>
      </w:r>
      <w:r w:rsidR="00B37D33">
        <w:rPr>
          <w:rFonts w:hint="cs"/>
          <w:rtl/>
        </w:rPr>
        <w:t>ی</w:t>
      </w:r>
      <w:r w:rsidR="0035079C" w:rsidRPr="00B37D33">
        <w:rPr>
          <w:rFonts w:hint="cs"/>
          <w:rtl/>
        </w:rPr>
        <w:t xml:space="preserve"> </w:t>
      </w:r>
      <w:r w:rsidR="004B6063" w:rsidRPr="004B6063">
        <w:rPr>
          <w:rFonts w:hint="cs"/>
          <w:rtl/>
        </w:rPr>
        <w:t>ک</w:t>
      </w:r>
      <w:r w:rsidR="0035079C" w:rsidRPr="00B37D33">
        <w:rPr>
          <w:rFonts w:hint="cs"/>
          <w:rtl/>
        </w:rPr>
        <w:t>ه مردمش ستم</w:t>
      </w:r>
      <w:r w:rsidR="00B37D33">
        <w:rPr>
          <w:rFonts w:hint="cs"/>
          <w:rtl/>
        </w:rPr>
        <w:t xml:space="preserve"> </w:t>
      </w:r>
      <w:r w:rsidR="0035079C" w:rsidRPr="00B37D33">
        <w:rPr>
          <w:rFonts w:hint="cs"/>
          <w:rtl/>
        </w:rPr>
        <w:t>‌پ</w:t>
      </w:r>
      <w:r w:rsidR="00583675" w:rsidRPr="00583675">
        <w:rPr>
          <w:rFonts w:hint="cs"/>
          <w:rtl/>
        </w:rPr>
        <w:t>ی</w:t>
      </w:r>
      <w:r w:rsidR="0035079C" w:rsidRPr="00B37D33">
        <w:rPr>
          <w:rFonts w:hint="cs"/>
          <w:rtl/>
        </w:rPr>
        <w:t>شه‌اند ب</w:t>
      </w:r>
      <w:r w:rsidR="00583675" w:rsidRPr="00583675">
        <w:rPr>
          <w:rFonts w:hint="cs"/>
          <w:rtl/>
        </w:rPr>
        <w:t>ی</w:t>
      </w:r>
      <w:r w:rsidR="0035079C" w:rsidRPr="00B37D33">
        <w:rPr>
          <w:rFonts w:hint="cs"/>
          <w:rtl/>
        </w:rPr>
        <w:t xml:space="preserve">رون </w:t>
      </w:r>
      <w:r w:rsidR="004B6063" w:rsidRPr="004B6063">
        <w:rPr>
          <w:rFonts w:hint="cs"/>
          <w:rtl/>
        </w:rPr>
        <w:t>ک</w:t>
      </w:r>
      <w:r w:rsidR="0035079C" w:rsidRPr="00B37D33">
        <w:rPr>
          <w:rFonts w:hint="cs"/>
          <w:rtl/>
        </w:rPr>
        <w:t xml:space="preserve">ن، و </w:t>
      </w:r>
      <w:r w:rsidR="0075444F" w:rsidRPr="00B37D33">
        <w:rPr>
          <w:rFonts w:hint="cs"/>
          <w:rtl/>
        </w:rPr>
        <w:t xml:space="preserve">از جانب </w:t>
      </w:r>
      <w:r w:rsidR="008F16AA" w:rsidRPr="00B37D33">
        <w:rPr>
          <w:rFonts w:hint="cs"/>
          <w:rtl/>
        </w:rPr>
        <w:t>خود برا</w:t>
      </w:r>
      <w:r w:rsidR="00B37D33">
        <w:rPr>
          <w:rFonts w:hint="cs"/>
          <w:rtl/>
        </w:rPr>
        <w:t>ی</w:t>
      </w:r>
      <w:r w:rsidR="008F16AA" w:rsidRPr="00B37D33">
        <w:rPr>
          <w:rFonts w:hint="cs"/>
          <w:rtl/>
        </w:rPr>
        <w:t xml:space="preserve"> ما سرپرست</w:t>
      </w:r>
      <w:r w:rsidR="00B37D33">
        <w:rPr>
          <w:rFonts w:hint="cs"/>
          <w:rtl/>
        </w:rPr>
        <w:t>ی</w:t>
      </w:r>
      <w:r w:rsidR="008F16AA" w:rsidRPr="00B37D33">
        <w:rPr>
          <w:rFonts w:hint="cs"/>
          <w:rtl/>
        </w:rPr>
        <w:t xml:space="preserve"> قرار ده و از نزد خو</w:t>
      </w:r>
      <w:r w:rsidR="00583675" w:rsidRPr="00583675">
        <w:rPr>
          <w:rFonts w:hint="cs"/>
          <w:rtl/>
        </w:rPr>
        <w:t>ی</w:t>
      </w:r>
      <w:r w:rsidR="008F16AA" w:rsidRPr="00B37D33">
        <w:rPr>
          <w:rFonts w:hint="cs"/>
          <w:rtl/>
        </w:rPr>
        <w:t xml:space="preserve">ش </w:t>
      </w:r>
      <w:r w:rsidR="00583675" w:rsidRPr="00583675">
        <w:rPr>
          <w:rFonts w:hint="cs"/>
          <w:rtl/>
        </w:rPr>
        <w:t>ی</w:t>
      </w:r>
      <w:r w:rsidR="008F16AA" w:rsidRPr="00B37D33">
        <w:rPr>
          <w:rFonts w:hint="cs"/>
          <w:rtl/>
        </w:rPr>
        <w:t>اور</w:t>
      </w:r>
      <w:r w:rsidR="00B37D33">
        <w:rPr>
          <w:rFonts w:hint="cs"/>
          <w:rtl/>
        </w:rPr>
        <w:t>ی</w:t>
      </w:r>
      <w:r w:rsidR="008F16AA" w:rsidRPr="00B37D33">
        <w:rPr>
          <w:rFonts w:hint="cs"/>
          <w:rtl/>
        </w:rPr>
        <w:t xml:space="preserve"> برا</w:t>
      </w:r>
      <w:r w:rsidR="00B37D33">
        <w:rPr>
          <w:rFonts w:hint="cs"/>
          <w:rtl/>
        </w:rPr>
        <w:t>ی</w:t>
      </w:r>
      <w:r w:rsidR="008F16AA" w:rsidRPr="00B37D33">
        <w:rPr>
          <w:rFonts w:hint="cs"/>
          <w:rtl/>
        </w:rPr>
        <w:t xml:space="preserve"> ما تع</w:t>
      </w:r>
      <w:r w:rsidR="00583675" w:rsidRPr="00583675">
        <w:rPr>
          <w:rFonts w:hint="cs"/>
          <w:rtl/>
        </w:rPr>
        <w:t>یی</w:t>
      </w:r>
      <w:r w:rsidR="008F16AA" w:rsidRPr="00B37D33">
        <w:rPr>
          <w:rFonts w:hint="cs"/>
          <w:rtl/>
        </w:rPr>
        <w:t>ن فرما</w:t>
      </w:r>
      <w:r w:rsidRPr="00B37D33">
        <w:rPr>
          <w:rStyle w:val="Charc"/>
          <w:rFonts w:hint="cs"/>
          <w:rtl/>
        </w:rPr>
        <w:t>»</w:t>
      </w:r>
      <w:r>
        <w:rPr>
          <w:rFonts w:cs="B Lotus" w:hint="cs"/>
          <w:rtl/>
        </w:rPr>
        <w:t>.</w:t>
      </w:r>
    </w:p>
    <w:p w:rsidR="000466A3" w:rsidRPr="00C97A77" w:rsidRDefault="00AD7177" w:rsidP="00AD7177">
      <w:pPr>
        <w:bidi/>
        <w:ind w:firstLine="284"/>
        <w:jc w:val="both"/>
        <w:rPr>
          <w:rStyle w:val="Char2"/>
          <w:rtl/>
        </w:rPr>
      </w:pPr>
      <w:r>
        <w:rPr>
          <w:rStyle w:val="Char2"/>
          <w:rFonts w:hint="cs"/>
          <w:rtl/>
        </w:rPr>
        <w:t xml:space="preserve">* </w:t>
      </w:r>
      <w:r w:rsidR="00B42B39" w:rsidRPr="00C97A77">
        <w:rPr>
          <w:rStyle w:val="Char2"/>
          <w:rFonts w:hint="cs"/>
          <w:rtl/>
        </w:rPr>
        <w:t xml:space="preserve">و </w:t>
      </w:r>
      <w:r w:rsidR="00C97A77" w:rsidRPr="00C97A77">
        <w:rPr>
          <w:rStyle w:val="Char2"/>
          <w:rFonts w:hint="cs"/>
          <w:rtl/>
        </w:rPr>
        <w:t>ی</w:t>
      </w:r>
      <w:r w:rsidR="00B42B39" w:rsidRPr="00C97A77">
        <w:rPr>
          <w:rStyle w:val="Char2"/>
          <w:rFonts w:hint="cs"/>
          <w:rtl/>
        </w:rPr>
        <w:t>ا مانند رها</w:t>
      </w:r>
      <w:r>
        <w:rPr>
          <w:rStyle w:val="Char2"/>
          <w:rFonts w:hint="cs"/>
          <w:rtl/>
        </w:rPr>
        <w:t xml:space="preserve"> </w:t>
      </w:r>
      <w:r w:rsidR="00B42B39" w:rsidRPr="00C97A77">
        <w:rPr>
          <w:rStyle w:val="Char2"/>
          <w:rFonts w:hint="cs"/>
          <w:rtl/>
        </w:rPr>
        <w:t>ساختن و عدم توجه به امت متفرق و پرا</w:t>
      </w:r>
      <w:r w:rsidR="006808D5" w:rsidRPr="006808D5">
        <w:rPr>
          <w:rStyle w:val="Char2"/>
          <w:rFonts w:hint="cs"/>
          <w:rtl/>
        </w:rPr>
        <w:t>ک</w:t>
      </w:r>
      <w:r w:rsidR="00B42B39" w:rsidRPr="00C97A77">
        <w:rPr>
          <w:rStyle w:val="Char2"/>
          <w:rFonts w:hint="cs"/>
          <w:rtl/>
        </w:rPr>
        <w:t>نده‌ا</w:t>
      </w:r>
      <w:r w:rsidR="00C97A77" w:rsidRPr="00C97A77">
        <w:rPr>
          <w:rStyle w:val="Char2"/>
          <w:rFonts w:hint="cs"/>
          <w:rtl/>
        </w:rPr>
        <w:t>ی</w:t>
      </w:r>
      <w:r w:rsidR="00B42B39" w:rsidRPr="00C97A77">
        <w:rPr>
          <w:rStyle w:val="Char2"/>
          <w:rFonts w:hint="cs"/>
          <w:rtl/>
        </w:rPr>
        <w:t xml:space="preserve"> </w:t>
      </w:r>
      <w:r w:rsidR="006808D5" w:rsidRPr="006808D5">
        <w:rPr>
          <w:rStyle w:val="Char2"/>
          <w:rFonts w:hint="cs"/>
          <w:rtl/>
        </w:rPr>
        <w:t>ک</w:t>
      </w:r>
      <w:r w:rsidR="00B42B39" w:rsidRPr="00C97A77">
        <w:rPr>
          <w:rStyle w:val="Char2"/>
          <w:rFonts w:hint="cs"/>
          <w:rtl/>
        </w:rPr>
        <w:t>ه فاقد نظام</w:t>
      </w:r>
      <w:r w:rsidR="00C97A77" w:rsidRPr="00C97A77">
        <w:rPr>
          <w:rStyle w:val="Char2"/>
          <w:rFonts w:hint="cs"/>
          <w:rtl/>
        </w:rPr>
        <w:t>ی</w:t>
      </w:r>
      <w:r w:rsidR="00B42B39" w:rsidRPr="00C97A77">
        <w:rPr>
          <w:rStyle w:val="Char2"/>
          <w:rFonts w:hint="cs"/>
          <w:rtl/>
        </w:rPr>
        <w:t xml:space="preserve"> هستند </w:t>
      </w:r>
      <w:r w:rsidR="006808D5" w:rsidRPr="006808D5">
        <w:rPr>
          <w:rStyle w:val="Char2"/>
          <w:rFonts w:hint="cs"/>
          <w:rtl/>
        </w:rPr>
        <w:t>ک</w:t>
      </w:r>
      <w:r w:rsidR="00B42B39" w:rsidRPr="00C97A77">
        <w:rPr>
          <w:rStyle w:val="Char2"/>
          <w:rFonts w:hint="cs"/>
          <w:rtl/>
        </w:rPr>
        <w:t>ه آنها را به هم پ</w:t>
      </w:r>
      <w:r w:rsidR="00C97A77" w:rsidRPr="00C97A77">
        <w:rPr>
          <w:rStyle w:val="Char2"/>
          <w:rFonts w:hint="cs"/>
          <w:rtl/>
        </w:rPr>
        <w:t>ی</w:t>
      </w:r>
      <w:r w:rsidR="00B42B39" w:rsidRPr="00C97A77">
        <w:rPr>
          <w:rStyle w:val="Char2"/>
          <w:rFonts w:hint="cs"/>
          <w:rtl/>
        </w:rPr>
        <w:t xml:space="preserve">وند دهد و امت را وحدت بخشد و </w:t>
      </w:r>
      <w:r w:rsidR="00C97A77" w:rsidRPr="00C97A77">
        <w:rPr>
          <w:rStyle w:val="Char2"/>
          <w:rFonts w:hint="cs"/>
          <w:rtl/>
        </w:rPr>
        <w:t>ی</w:t>
      </w:r>
      <w:r w:rsidR="00B42B39" w:rsidRPr="00C97A77">
        <w:rPr>
          <w:rStyle w:val="Char2"/>
          <w:rFonts w:hint="cs"/>
          <w:rtl/>
        </w:rPr>
        <w:t>ا رابط</w:t>
      </w:r>
      <w:r w:rsidR="009F7EDB" w:rsidRPr="009F7EDB">
        <w:rPr>
          <w:rStyle w:val="Char2"/>
          <w:rFonts w:hint="cs"/>
          <w:rtl/>
        </w:rPr>
        <w:t>ۀ</w:t>
      </w:r>
      <w:r w:rsidR="00B42B39" w:rsidRPr="00C97A77">
        <w:rPr>
          <w:rStyle w:val="Char2"/>
          <w:rFonts w:hint="cs"/>
          <w:rtl/>
        </w:rPr>
        <w:t xml:space="preserve"> مح</w:t>
      </w:r>
      <w:r w:rsidR="006808D5" w:rsidRPr="006808D5">
        <w:rPr>
          <w:rStyle w:val="Char2"/>
          <w:rFonts w:hint="cs"/>
          <w:rtl/>
        </w:rPr>
        <w:t>ک</w:t>
      </w:r>
      <w:r w:rsidR="00B42B39" w:rsidRPr="00C97A77">
        <w:rPr>
          <w:rStyle w:val="Char2"/>
          <w:rFonts w:hint="cs"/>
          <w:rtl/>
        </w:rPr>
        <w:t>م و ن</w:t>
      </w:r>
      <w:r w:rsidR="00C97A77" w:rsidRPr="00C97A77">
        <w:rPr>
          <w:rStyle w:val="Char2"/>
          <w:rFonts w:hint="cs"/>
          <w:rtl/>
        </w:rPr>
        <w:t>ی</w:t>
      </w:r>
      <w:r w:rsidR="00B42B39" w:rsidRPr="00C97A77">
        <w:rPr>
          <w:rStyle w:val="Char2"/>
          <w:rFonts w:hint="cs"/>
          <w:rtl/>
        </w:rPr>
        <w:t>رومند</w:t>
      </w:r>
      <w:r w:rsidR="00C97A77" w:rsidRPr="00C97A77">
        <w:rPr>
          <w:rStyle w:val="Char2"/>
          <w:rFonts w:hint="cs"/>
          <w:rtl/>
        </w:rPr>
        <w:t>ی</w:t>
      </w:r>
      <w:r w:rsidR="00B42B39" w:rsidRPr="00C97A77">
        <w:rPr>
          <w:rStyle w:val="Char2"/>
          <w:rFonts w:hint="cs"/>
          <w:rtl/>
        </w:rPr>
        <w:t xml:space="preserve"> </w:t>
      </w:r>
      <w:r w:rsidR="006808D5" w:rsidRPr="006808D5">
        <w:rPr>
          <w:rStyle w:val="Char2"/>
          <w:rFonts w:hint="cs"/>
          <w:rtl/>
        </w:rPr>
        <w:t>ک</w:t>
      </w:r>
      <w:r w:rsidR="00B42B39" w:rsidRPr="00C97A77">
        <w:rPr>
          <w:rStyle w:val="Char2"/>
          <w:rFonts w:hint="cs"/>
          <w:rtl/>
        </w:rPr>
        <w:t>ه آنان را به هم نزد</w:t>
      </w:r>
      <w:r w:rsidR="00C97A77" w:rsidRPr="00C97A77">
        <w:rPr>
          <w:rStyle w:val="Char2"/>
          <w:rFonts w:hint="cs"/>
          <w:rtl/>
        </w:rPr>
        <w:t>ی</w:t>
      </w:r>
      <w:r w:rsidR="006808D5" w:rsidRPr="006808D5">
        <w:rPr>
          <w:rStyle w:val="Char2"/>
          <w:rFonts w:hint="cs"/>
          <w:rtl/>
        </w:rPr>
        <w:t>ک</w:t>
      </w:r>
      <w:r w:rsidR="00B42B39" w:rsidRPr="00C97A77">
        <w:rPr>
          <w:rStyle w:val="Char2"/>
          <w:rFonts w:hint="cs"/>
          <w:rtl/>
        </w:rPr>
        <w:t xml:space="preserve"> سازد </w:t>
      </w:r>
      <w:r w:rsidR="006808D5" w:rsidRPr="006808D5">
        <w:rPr>
          <w:rStyle w:val="Char2"/>
          <w:rFonts w:hint="cs"/>
          <w:rtl/>
        </w:rPr>
        <w:t>ک</w:t>
      </w:r>
      <w:r w:rsidR="00B42B39"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42B39" w:rsidRPr="00C97A77">
        <w:rPr>
          <w:rStyle w:val="Char2"/>
          <w:rFonts w:hint="cs"/>
          <w:rtl/>
        </w:rPr>
        <w:t xml:space="preserve"> از آرمان</w:t>
      </w:r>
      <w:r w:rsidR="00F86AC4">
        <w:rPr>
          <w:rStyle w:val="Char2"/>
          <w:rFonts w:hint="eastAsia"/>
          <w:rtl/>
        </w:rPr>
        <w:t>‌</w:t>
      </w:r>
      <w:r w:rsidR="00B42B39" w:rsidRPr="00C97A77">
        <w:rPr>
          <w:rStyle w:val="Char2"/>
          <w:rFonts w:hint="cs"/>
          <w:rtl/>
        </w:rPr>
        <w:t>ها</w:t>
      </w:r>
      <w:r w:rsidR="00C97A77" w:rsidRPr="00C97A77">
        <w:rPr>
          <w:rStyle w:val="Char2"/>
          <w:rFonts w:hint="cs"/>
          <w:rtl/>
        </w:rPr>
        <w:t>ی</w:t>
      </w:r>
      <w:r w:rsidR="00B42B39" w:rsidRPr="00C97A77">
        <w:rPr>
          <w:rStyle w:val="Char2"/>
          <w:rFonts w:hint="cs"/>
          <w:rtl/>
        </w:rPr>
        <w:t xml:space="preserve"> مهم اسلام</w:t>
      </w:r>
      <w:r w:rsidR="00C97A77" w:rsidRPr="00C97A77">
        <w:rPr>
          <w:rStyle w:val="Char2"/>
          <w:rFonts w:hint="cs"/>
          <w:rtl/>
        </w:rPr>
        <w:t>ی</w:t>
      </w:r>
      <w:r w:rsidR="00B42B39" w:rsidRPr="00C97A77">
        <w:rPr>
          <w:rStyle w:val="Char2"/>
          <w:rFonts w:hint="cs"/>
          <w:rtl/>
        </w:rPr>
        <w:t xml:space="preserve"> ا</w:t>
      </w:r>
      <w:r w:rsidR="00C97A77" w:rsidRPr="00C97A77">
        <w:rPr>
          <w:rStyle w:val="Char2"/>
          <w:rFonts w:hint="cs"/>
          <w:rtl/>
        </w:rPr>
        <w:t>ی</w:t>
      </w:r>
      <w:r w:rsidR="00B42B39" w:rsidRPr="00C97A77">
        <w:rPr>
          <w:rStyle w:val="Char2"/>
          <w:rFonts w:hint="cs"/>
          <w:rtl/>
        </w:rPr>
        <w:t xml:space="preserve">ن است </w:t>
      </w:r>
      <w:r w:rsidR="006808D5" w:rsidRPr="006808D5">
        <w:rPr>
          <w:rStyle w:val="Char2"/>
          <w:rFonts w:hint="cs"/>
          <w:rtl/>
        </w:rPr>
        <w:t>ک</w:t>
      </w:r>
      <w:r w:rsidR="00B42B39" w:rsidRPr="00C97A77">
        <w:rPr>
          <w:rStyle w:val="Char2"/>
          <w:rFonts w:hint="cs"/>
          <w:rtl/>
        </w:rPr>
        <w:t xml:space="preserve">ه </w:t>
      </w:r>
      <w:r w:rsidR="00C55143" w:rsidRPr="00C97A77">
        <w:rPr>
          <w:rStyle w:val="Char2"/>
          <w:rFonts w:hint="cs"/>
          <w:rtl/>
        </w:rPr>
        <w:t>تمام امت آن تحت لوا</w:t>
      </w:r>
      <w:r w:rsidR="00C97A77" w:rsidRPr="00C97A77">
        <w:rPr>
          <w:rStyle w:val="Char2"/>
          <w:rFonts w:hint="cs"/>
          <w:rtl/>
        </w:rPr>
        <w:t>ی</w:t>
      </w:r>
      <w:r w:rsidR="00C55143"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55143" w:rsidRPr="00C97A77">
        <w:rPr>
          <w:rStyle w:val="Char2"/>
          <w:rFonts w:hint="cs"/>
          <w:rtl/>
        </w:rPr>
        <w:t xml:space="preserve"> مرجع</w:t>
      </w:r>
      <w:r w:rsidR="00C97A77" w:rsidRPr="00C97A77">
        <w:rPr>
          <w:rStyle w:val="Char2"/>
          <w:rFonts w:hint="cs"/>
          <w:rtl/>
        </w:rPr>
        <w:t>ی</w:t>
      </w:r>
      <w:r w:rsidR="00C55143" w:rsidRPr="00C97A77">
        <w:rPr>
          <w:rStyle w:val="Char2"/>
          <w:rFonts w:hint="cs"/>
          <w:rtl/>
        </w:rPr>
        <w:t xml:space="preserve">ت، </w:t>
      </w:r>
      <w:r w:rsidR="00C97A77" w:rsidRPr="00C97A77">
        <w:rPr>
          <w:rStyle w:val="Char2"/>
          <w:rFonts w:hint="cs"/>
          <w:rtl/>
        </w:rPr>
        <w:t>ی</w:t>
      </w:r>
      <w:r w:rsidR="006808D5" w:rsidRPr="006808D5">
        <w:rPr>
          <w:rStyle w:val="Char2"/>
          <w:rFonts w:hint="cs"/>
          <w:rtl/>
        </w:rPr>
        <w:t>ک</w:t>
      </w:r>
      <w:r w:rsidR="00C55143" w:rsidRPr="00C97A77">
        <w:rPr>
          <w:rStyle w:val="Char2"/>
          <w:rFonts w:hint="cs"/>
          <w:rtl/>
        </w:rPr>
        <w:t xml:space="preserve"> ح</w:t>
      </w:r>
      <w:r w:rsidR="006808D5" w:rsidRPr="006808D5">
        <w:rPr>
          <w:rStyle w:val="Char2"/>
          <w:rFonts w:hint="cs"/>
          <w:rtl/>
        </w:rPr>
        <w:t>ک</w:t>
      </w:r>
      <w:r w:rsidR="00C55143" w:rsidRPr="00C97A77">
        <w:rPr>
          <w:rStyle w:val="Char2"/>
          <w:rFonts w:hint="cs"/>
          <w:rtl/>
        </w:rPr>
        <w:t xml:space="preserve">ومت و </w:t>
      </w:r>
      <w:r w:rsidR="00C97A77" w:rsidRPr="00C97A77">
        <w:rPr>
          <w:rStyle w:val="Char2"/>
          <w:rFonts w:hint="cs"/>
          <w:rtl/>
        </w:rPr>
        <w:t>ی</w:t>
      </w:r>
      <w:r w:rsidR="006808D5" w:rsidRPr="006808D5">
        <w:rPr>
          <w:rStyle w:val="Char2"/>
          <w:rFonts w:hint="cs"/>
          <w:rtl/>
        </w:rPr>
        <w:t>ک</w:t>
      </w:r>
      <w:r w:rsidR="00C55143" w:rsidRPr="00C97A77">
        <w:rPr>
          <w:rStyle w:val="Char2"/>
          <w:rFonts w:hint="cs"/>
          <w:rtl/>
        </w:rPr>
        <w:t xml:space="preserve"> رهبر</w:t>
      </w:r>
      <w:r w:rsidR="00C97A77" w:rsidRPr="00C97A77">
        <w:rPr>
          <w:rStyle w:val="Char2"/>
          <w:rFonts w:hint="cs"/>
          <w:rtl/>
        </w:rPr>
        <w:t>ی</w:t>
      </w:r>
      <w:r w:rsidR="00C55143" w:rsidRPr="00C97A77">
        <w:rPr>
          <w:rStyle w:val="Char2"/>
          <w:rFonts w:hint="cs"/>
          <w:rtl/>
        </w:rPr>
        <w:t xml:space="preserve"> باشند و </w:t>
      </w:r>
      <w:r w:rsidR="00C97A77" w:rsidRPr="00C97A77">
        <w:rPr>
          <w:rStyle w:val="Char2"/>
          <w:rFonts w:hint="cs"/>
          <w:rtl/>
        </w:rPr>
        <w:t>ی</w:t>
      </w:r>
      <w:r w:rsidR="00C55143" w:rsidRPr="00C97A77">
        <w:rPr>
          <w:rStyle w:val="Char2"/>
          <w:rFonts w:hint="cs"/>
          <w:rtl/>
        </w:rPr>
        <w:t>ا تر</w:t>
      </w:r>
      <w:r w:rsidR="006808D5" w:rsidRPr="006808D5">
        <w:rPr>
          <w:rStyle w:val="Char2"/>
          <w:rFonts w:hint="cs"/>
          <w:rtl/>
        </w:rPr>
        <w:t>ک</w:t>
      </w:r>
      <w:r w:rsidR="00C55143" w:rsidRPr="00C97A77">
        <w:rPr>
          <w:rStyle w:val="Char2"/>
          <w:rFonts w:hint="cs"/>
          <w:rtl/>
        </w:rPr>
        <w:t xml:space="preserve"> آن، هم</w:t>
      </w:r>
      <w:r>
        <w:rPr>
          <w:rStyle w:val="Char2"/>
          <w:rFonts w:hint="cs"/>
          <w:rtl/>
        </w:rPr>
        <w:t>ۀ</w:t>
      </w:r>
      <w:r w:rsidR="00C55143" w:rsidRPr="00C97A77">
        <w:rPr>
          <w:rStyle w:val="Char2"/>
          <w:rFonts w:hint="cs"/>
          <w:rtl/>
        </w:rPr>
        <w:t xml:space="preserve"> امت در راستا</w:t>
      </w:r>
      <w:r w:rsidR="00C97A77" w:rsidRPr="00C97A77">
        <w:rPr>
          <w:rStyle w:val="Char2"/>
          <w:rFonts w:hint="cs"/>
          <w:rtl/>
        </w:rPr>
        <w:t>ی</w:t>
      </w:r>
      <w:r w:rsidR="00C55143" w:rsidRPr="00C97A77">
        <w:rPr>
          <w:rStyle w:val="Char2"/>
          <w:rFonts w:hint="cs"/>
          <w:rtl/>
        </w:rPr>
        <w:t xml:space="preserve"> آن مسؤول م</w:t>
      </w:r>
      <w:r w:rsidR="00C97A77" w:rsidRPr="00C97A77">
        <w:rPr>
          <w:rStyle w:val="Char2"/>
          <w:rFonts w:hint="cs"/>
          <w:rtl/>
        </w:rPr>
        <w:t>ی</w:t>
      </w:r>
      <w:r w:rsidR="00C55143" w:rsidRPr="00C97A77">
        <w:rPr>
          <w:rStyle w:val="Char2"/>
          <w:rFonts w:hint="cs"/>
          <w:rtl/>
        </w:rPr>
        <w:t>‌باشند.</w:t>
      </w:r>
    </w:p>
    <w:p w:rsidR="00C55143" w:rsidRPr="00C97A77" w:rsidRDefault="00C55143" w:rsidP="006B34FD">
      <w:pPr>
        <w:bidi/>
        <w:ind w:firstLine="284"/>
        <w:jc w:val="both"/>
        <w:rPr>
          <w:rStyle w:val="Char2"/>
          <w:rtl/>
        </w:rPr>
      </w:pPr>
      <w:r w:rsidRPr="00C97A77">
        <w:rPr>
          <w:rStyle w:val="Char2"/>
          <w:rFonts w:hint="cs"/>
          <w:rtl/>
        </w:rPr>
        <w:t xml:space="preserve">تمام </w:t>
      </w:r>
      <w:r w:rsidR="006B34FD" w:rsidRPr="00C97A77">
        <w:rPr>
          <w:rStyle w:val="Char2"/>
          <w:rFonts w:hint="cs"/>
          <w:rtl/>
        </w:rPr>
        <w:t>منهیات</w:t>
      </w:r>
      <w:r w:rsidRPr="00C97A77">
        <w:rPr>
          <w:rStyle w:val="Char2"/>
          <w:rFonts w:hint="cs"/>
          <w:rtl/>
        </w:rPr>
        <w:t xml:space="preserve"> مذ</w:t>
      </w:r>
      <w:r w:rsidR="006808D5" w:rsidRPr="006808D5">
        <w:rPr>
          <w:rStyle w:val="Char2"/>
          <w:rFonts w:hint="cs"/>
          <w:rtl/>
        </w:rPr>
        <w:t>ک</w:t>
      </w:r>
      <w:r w:rsidRPr="00C97A77">
        <w:rPr>
          <w:rStyle w:val="Char2"/>
          <w:rFonts w:hint="cs"/>
          <w:rtl/>
        </w:rPr>
        <w:t>ور از جمله گناهان</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 xml:space="preserve">ه </w:t>
      </w:r>
      <w:r w:rsidR="006B34FD" w:rsidRPr="00C97A77">
        <w:rPr>
          <w:rStyle w:val="Char2"/>
          <w:rFonts w:hint="cs"/>
          <w:rtl/>
        </w:rPr>
        <w:t>اکثر</w:t>
      </w:r>
      <w:r w:rsidRPr="00C97A77">
        <w:rPr>
          <w:rStyle w:val="Char2"/>
          <w:rFonts w:hint="cs"/>
          <w:rtl/>
        </w:rPr>
        <w:t xml:space="preserve"> مردم از آنها غافلند و جرم و گناه مربوط به‌ آنان به لحاظ شخص</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به ا</w:t>
      </w:r>
      <w:r w:rsidR="00C97A77" w:rsidRPr="00C97A77">
        <w:rPr>
          <w:rStyle w:val="Char2"/>
          <w:rFonts w:hint="cs"/>
          <w:rtl/>
        </w:rPr>
        <w:t>ی</w:t>
      </w:r>
      <w:r w:rsidRPr="00C97A77">
        <w:rPr>
          <w:rStyle w:val="Char2"/>
          <w:rFonts w:hint="cs"/>
          <w:rtl/>
        </w:rPr>
        <w:t xml:space="preserve">ن اعتبار مسؤولند </w:t>
      </w:r>
      <w:r w:rsidR="006808D5" w:rsidRPr="006808D5">
        <w:rPr>
          <w:rStyle w:val="Char2"/>
          <w:rFonts w:hint="cs"/>
          <w:rtl/>
        </w:rPr>
        <w:t>ک</w:t>
      </w:r>
      <w:r w:rsidRPr="00C97A77">
        <w:rPr>
          <w:rStyle w:val="Char2"/>
          <w:rFonts w:hint="cs"/>
          <w:rtl/>
        </w:rPr>
        <w:t>ه آنان اعضا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جسم به نام «امت» م</w:t>
      </w:r>
      <w:r w:rsidR="00C97A77" w:rsidRPr="00C97A77">
        <w:rPr>
          <w:rStyle w:val="Char2"/>
          <w:rFonts w:hint="cs"/>
          <w:rtl/>
        </w:rPr>
        <w:t>ی</w:t>
      </w:r>
      <w:r w:rsidRPr="00C97A77">
        <w:rPr>
          <w:rStyle w:val="Char2"/>
          <w:rFonts w:hint="cs"/>
          <w:rtl/>
        </w:rPr>
        <w:t>‌باشند.</w:t>
      </w:r>
    </w:p>
    <w:p w:rsidR="00C55143" w:rsidRPr="00C97A77" w:rsidRDefault="000E7573" w:rsidP="006B34FD">
      <w:pPr>
        <w:bidi/>
        <w:ind w:firstLine="284"/>
        <w:jc w:val="both"/>
        <w:rPr>
          <w:rStyle w:val="Char2"/>
          <w:rtl/>
        </w:rPr>
      </w:pPr>
      <w:r w:rsidRPr="00C97A77">
        <w:rPr>
          <w:rStyle w:val="Char2"/>
          <w:rFonts w:hint="cs"/>
          <w:rtl/>
        </w:rPr>
        <w:t>و در مقابل تر</w:t>
      </w:r>
      <w:r w:rsidR="006808D5" w:rsidRPr="006808D5">
        <w:rPr>
          <w:rStyle w:val="Char2"/>
          <w:rFonts w:hint="cs"/>
          <w:rtl/>
        </w:rPr>
        <w:t>ک</w:t>
      </w:r>
      <w:r w:rsidRPr="00C97A77">
        <w:rPr>
          <w:rStyle w:val="Char2"/>
          <w:rFonts w:hint="cs"/>
          <w:rtl/>
        </w:rPr>
        <w:t xml:space="preserve"> ا</w:t>
      </w:r>
      <w:r w:rsidR="00C97A77" w:rsidRPr="00C97A77">
        <w:rPr>
          <w:rStyle w:val="Char2"/>
          <w:rFonts w:hint="cs"/>
          <w:rtl/>
        </w:rPr>
        <w:t>ی</w:t>
      </w:r>
      <w:r w:rsidRPr="00C97A77">
        <w:rPr>
          <w:rStyle w:val="Char2"/>
          <w:rFonts w:hint="cs"/>
          <w:rtl/>
        </w:rPr>
        <w:t>ن م</w:t>
      </w:r>
      <w:r w:rsidR="006B34FD" w:rsidRPr="00C97A77">
        <w:rPr>
          <w:rStyle w:val="Char2"/>
          <w:rFonts w:hint="cs"/>
          <w:rtl/>
        </w:rPr>
        <w:t>ا</w:t>
      </w:r>
      <w:r w:rsidRPr="00C97A77">
        <w:rPr>
          <w:rStyle w:val="Char2"/>
          <w:rFonts w:hint="cs"/>
          <w:rtl/>
        </w:rPr>
        <w:t xml:space="preserve">مورات، فعل و انجام خطورات قرار دارد </w:t>
      </w:r>
      <w:r w:rsidR="006808D5" w:rsidRPr="006808D5">
        <w:rPr>
          <w:rStyle w:val="Char2"/>
          <w:rFonts w:hint="cs"/>
          <w:rtl/>
        </w:rPr>
        <w:t>ک</w:t>
      </w:r>
      <w:r w:rsidRPr="00C97A77">
        <w:rPr>
          <w:rStyle w:val="Char2"/>
          <w:rFonts w:hint="cs"/>
          <w:rtl/>
        </w:rPr>
        <w:t>ه آن عبارت است از خوردن</w:t>
      </w:r>
      <w:r w:rsidR="00C97A77" w:rsidRPr="00C97A77">
        <w:rPr>
          <w:rStyle w:val="Char2"/>
          <w:rFonts w:hint="cs"/>
          <w:rtl/>
        </w:rPr>
        <w:t>ی</w:t>
      </w:r>
      <w:r w:rsidR="00AD7177">
        <w:rPr>
          <w:rStyle w:val="Char2"/>
          <w:rFonts w:hint="eastAsia"/>
          <w:rtl/>
        </w:rPr>
        <w:t>‌</w:t>
      </w:r>
      <w:r w:rsidRPr="00C97A77">
        <w:rPr>
          <w:rStyle w:val="Char2"/>
          <w:rFonts w:hint="cs"/>
          <w:rtl/>
        </w:rPr>
        <w:t>ها، نوش</w:t>
      </w:r>
      <w:r w:rsidR="00C97A77" w:rsidRPr="00C97A77">
        <w:rPr>
          <w:rStyle w:val="Char2"/>
          <w:rFonts w:hint="cs"/>
          <w:rtl/>
        </w:rPr>
        <w:t>ی</w:t>
      </w:r>
      <w:r w:rsidRPr="00C97A77">
        <w:rPr>
          <w:rStyle w:val="Char2"/>
          <w:rFonts w:hint="cs"/>
          <w:rtl/>
        </w:rPr>
        <w:t>دن</w:t>
      </w:r>
      <w:r w:rsidR="00C97A77" w:rsidRPr="00C97A77">
        <w:rPr>
          <w:rStyle w:val="Char2"/>
          <w:rFonts w:hint="cs"/>
          <w:rtl/>
        </w:rPr>
        <w:t>ی</w:t>
      </w:r>
      <w:r w:rsidR="00AD7177">
        <w:rPr>
          <w:rStyle w:val="Char2"/>
          <w:rFonts w:hint="eastAsia"/>
          <w:rtl/>
        </w:rPr>
        <w:t>‌</w:t>
      </w:r>
      <w:r w:rsidRPr="00C97A77">
        <w:rPr>
          <w:rStyle w:val="Char2"/>
          <w:rFonts w:hint="cs"/>
          <w:rtl/>
        </w:rPr>
        <w:t>ها، پوش</w:t>
      </w:r>
      <w:r w:rsidR="00C97A77" w:rsidRPr="00C97A77">
        <w:rPr>
          <w:rStyle w:val="Char2"/>
          <w:rFonts w:hint="cs"/>
          <w:rtl/>
        </w:rPr>
        <w:t>ی</w:t>
      </w:r>
      <w:r w:rsidRPr="00C97A77">
        <w:rPr>
          <w:rStyle w:val="Char2"/>
          <w:rFonts w:hint="cs"/>
          <w:rtl/>
        </w:rPr>
        <w:t>دن</w:t>
      </w:r>
      <w:r w:rsidR="00C97A77" w:rsidRPr="00C97A77">
        <w:rPr>
          <w:rStyle w:val="Char2"/>
          <w:rFonts w:hint="cs"/>
          <w:rtl/>
        </w:rPr>
        <w:t>ی</w:t>
      </w:r>
      <w:r w:rsidR="00AD7177">
        <w:rPr>
          <w:rStyle w:val="Char2"/>
          <w:rFonts w:hint="eastAsia"/>
          <w:rtl/>
        </w:rPr>
        <w:t>‌</w:t>
      </w:r>
      <w:r w:rsidRPr="00C97A77">
        <w:rPr>
          <w:rStyle w:val="Char2"/>
          <w:rFonts w:hint="cs"/>
          <w:rtl/>
        </w:rPr>
        <w:t>ها، تصرفات و معاملات حرام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خداوند آنها را بر بندگانش حرام نموده است.</w:t>
      </w:r>
    </w:p>
    <w:p w:rsidR="000E7573" w:rsidRPr="00C97A77" w:rsidRDefault="000E7573" w:rsidP="006B34FD">
      <w:pPr>
        <w:bidi/>
        <w:ind w:firstLine="284"/>
        <w:jc w:val="both"/>
        <w:rPr>
          <w:rStyle w:val="Char2"/>
          <w:rtl/>
        </w:rPr>
      </w:pPr>
      <w:r w:rsidRPr="00C97A77">
        <w:rPr>
          <w:rStyle w:val="Char2"/>
          <w:rFonts w:hint="cs"/>
          <w:rtl/>
        </w:rPr>
        <w:t>مردمان دور</w:t>
      </w:r>
      <w:r w:rsidR="006B34FD" w:rsidRPr="00C97A77">
        <w:rPr>
          <w:rStyle w:val="Char2"/>
          <w:rFonts w:hint="cs"/>
          <w:rtl/>
        </w:rPr>
        <w:t>ه</w:t>
      </w:r>
      <w:r w:rsidR="00C11B36">
        <w:rPr>
          <w:rStyle w:val="Char2"/>
        </w:rPr>
        <w:t>‌</w:t>
      </w:r>
      <w:r w:rsidR="006B34FD" w:rsidRPr="00C97A77">
        <w:rPr>
          <w:rStyle w:val="Char2"/>
          <w:rFonts w:hint="cs"/>
          <w:rtl/>
        </w:rPr>
        <w:t>ی</w:t>
      </w:r>
      <w:r w:rsidRPr="00C97A77">
        <w:rPr>
          <w:rStyle w:val="Char2"/>
          <w:rFonts w:hint="cs"/>
          <w:rtl/>
        </w:rPr>
        <w:t xml:space="preserve"> جاهل</w:t>
      </w:r>
      <w:r w:rsidR="00C97A77" w:rsidRPr="00C97A77">
        <w:rPr>
          <w:rStyle w:val="Char2"/>
          <w:rFonts w:hint="cs"/>
          <w:rtl/>
        </w:rPr>
        <w:t>ی</w:t>
      </w:r>
      <w:r w:rsidRPr="00C97A77">
        <w:rPr>
          <w:rStyle w:val="Char2"/>
          <w:rFonts w:hint="cs"/>
          <w:rtl/>
        </w:rPr>
        <w:t>ت نسبت به تحل</w:t>
      </w:r>
      <w:r w:rsidR="00C97A77" w:rsidRPr="00C97A77">
        <w:rPr>
          <w:rStyle w:val="Char2"/>
          <w:rFonts w:hint="cs"/>
          <w:rtl/>
        </w:rPr>
        <w:t>ی</w:t>
      </w:r>
      <w:r w:rsidRPr="00C97A77">
        <w:rPr>
          <w:rStyle w:val="Char2"/>
          <w:rFonts w:hint="cs"/>
          <w:rtl/>
        </w:rPr>
        <w:t>ل و تحر</w:t>
      </w:r>
      <w:r w:rsidR="00C97A77" w:rsidRPr="00C97A77">
        <w:rPr>
          <w:rStyle w:val="Char2"/>
          <w:rFonts w:hint="cs"/>
          <w:rtl/>
        </w:rPr>
        <w:t>ی</w:t>
      </w:r>
      <w:r w:rsidRPr="00C97A77">
        <w:rPr>
          <w:rStyle w:val="Char2"/>
          <w:rFonts w:hint="cs"/>
          <w:rtl/>
        </w:rPr>
        <w:t>م امور اسراف و ز</w:t>
      </w:r>
      <w:r w:rsidR="00C97A77" w:rsidRPr="00C97A77">
        <w:rPr>
          <w:rStyle w:val="Char2"/>
          <w:rFonts w:hint="cs"/>
          <w:rtl/>
        </w:rPr>
        <w:t>ی</w:t>
      </w:r>
      <w:r w:rsidRPr="00C97A77">
        <w:rPr>
          <w:rStyle w:val="Char2"/>
          <w:rFonts w:hint="cs"/>
          <w:rtl/>
        </w:rPr>
        <w:t>اده‌رو</w:t>
      </w:r>
      <w:r w:rsidR="00C97A77" w:rsidRPr="00C97A77">
        <w:rPr>
          <w:rStyle w:val="Char2"/>
          <w:rFonts w:hint="cs"/>
          <w:rtl/>
        </w:rPr>
        <w:t>ی</w:t>
      </w:r>
      <w:r w:rsidRPr="00C97A77">
        <w:rPr>
          <w:rStyle w:val="Char2"/>
          <w:rFonts w:hint="cs"/>
          <w:rtl/>
        </w:rPr>
        <w:t xml:space="preserve"> نمودند.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حلال خدا را حرام و حرام خدا را حلال قرار دادند، بطور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قرآن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‌‌دارد:</w:t>
      </w:r>
    </w:p>
    <w:p w:rsidR="006A2D12" w:rsidRPr="006A2D12" w:rsidRDefault="006A2D12" w:rsidP="006A2D12">
      <w:pPr>
        <w:pStyle w:val="a4"/>
        <w:rPr>
          <w:rStyle w:val="Char5"/>
          <w:rtl/>
        </w:rPr>
      </w:pPr>
      <w:r w:rsidRPr="006A2D12">
        <w:rPr>
          <w:rStyle w:val="Charc"/>
          <w:rtl/>
        </w:rPr>
        <w:t>﴿</w:t>
      </w:r>
      <w:r w:rsidRPr="006A2D12">
        <w:rPr>
          <w:rtl/>
        </w:rPr>
        <w:t xml:space="preserve">قَدۡ خَسِرَ </w:t>
      </w:r>
      <w:r w:rsidRPr="006A2D12">
        <w:rPr>
          <w:rFonts w:hint="cs"/>
          <w:rtl/>
        </w:rPr>
        <w:t>ٱ</w:t>
      </w:r>
      <w:r w:rsidRPr="006A2D12">
        <w:rPr>
          <w:rFonts w:hint="eastAsia"/>
          <w:rtl/>
        </w:rPr>
        <w:t>لَّذِينَ</w:t>
      </w:r>
      <w:r w:rsidRPr="006A2D12">
        <w:rPr>
          <w:rtl/>
        </w:rPr>
        <w:t xml:space="preserve"> قَتَلُوٓاْ أَوۡلَٰدَهُمۡ سَفَهَۢا بِغَيۡرِ عِلۡمٖ وَحَرَّمُواْ مَا رَزَقَهُمُ </w:t>
      </w:r>
      <w:r w:rsidRPr="006A2D12">
        <w:rPr>
          <w:rFonts w:hint="cs"/>
          <w:rtl/>
        </w:rPr>
        <w:t>ٱ</w:t>
      </w:r>
      <w:r w:rsidRPr="006A2D12">
        <w:rPr>
          <w:rFonts w:hint="eastAsia"/>
          <w:rtl/>
        </w:rPr>
        <w:t>للَّهُ</w:t>
      </w:r>
      <w:r w:rsidRPr="006A2D12">
        <w:rPr>
          <w:rtl/>
        </w:rPr>
        <w:t xml:space="preserve"> </w:t>
      </w:r>
      <w:r w:rsidRPr="006A2D12">
        <w:rPr>
          <w:rFonts w:hint="cs"/>
          <w:rtl/>
        </w:rPr>
        <w:t>ٱ</w:t>
      </w:r>
      <w:r w:rsidRPr="006A2D12">
        <w:rPr>
          <w:rFonts w:hint="eastAsia"/>
          <w:rtl/>
        </w:rPr>
        <w:t>فۡتِرَآءً</w:t>
      </w:r>
      <w:r w:rsidRPr="006A2D12">
        <w:rPr>
          <w:rtl/>
        </w:rPr>
        <w:t xml:space="preserve"> عَلَى </w:t>
      </w:r>
      <w:r w:rsidRPr="006A2D12">
        <w:rPr>
          <w:rFonts w:hint="cs"/>
          <w:rtl/>
        </w:rPr>
        <w:t>ٱ</w:t>
      </w:r>
      <w:r w:rsidRPr="006A2D12">
        <w:rPr>
          <w:rFonts w:hint="eastAsia"/>
          <w:rtl/>
        </w:rPr>
        <w:t>للَّهِۚ</w:t>
      </w:r>
      <w:r w:rsidRPr="006A2D12">
        <w:rPr>
          <w:rtl/>
        </w:rPr>
        <w:t xml:space="preserve"> قَدۡ ضَلُّواْ وَمَا كَانُواْ مُهۡتَدِينَ١٤٠</w:t>
      </w:r>
      <w:r w:rsidRPr="006A2D12">
        <w:rPr>
          <w:rStyle w:val="Charc"/>
          <w:rtl/>
        </w:rPr>
        <w:t>﴾</w:t>
      </w:r>
      <w:r>
        <w:rPr>
          <w:rFonts w:ascii="Tahoma" w:hAnsi="Tahoma" w:cs="Arial"/>
          <w:rtl/>
        </w:rPr>
        <w:t xml:space="preserve"> </w:t>
      </w:r>
      <w:r w:rsidRPr="006A2D12">
        <w:rPr>
          <w:rStyle w:val="Char5"/>
          <w:rtl/>
        </w:rPr>
        <w:t>[الأنعام: 140]</w:t>
      </w:r>
      <w:r>
        <w:rPr>
          <w:rStyle w:val="Char5"/>
          <w:rFonts w:hint="cs"/>
          <w:rtl/>
        </w:rPr>
        <w:t>.</w:t>
      </w:r>
    </w:p>
    <w:p w:rsidR="00302B71" w:rsidRPr="00D938A1" w:rsidRDefault="00302B71" w:rsidP="006A2D12">
      <w:pPr>
        <w:pStyle w:val="a6"/>
        <w:rPr>
          <w:rFonts w:cs="B Lotus"/>
          <w:rtl/>
        </w:rPr>
      </w:pPr>
      <w:r w:rsidRPr="006A2D12">
        <w:rPr>
          <w:rStyle w:val="Charc"/>
          <w:rFonts w:hint="cs"/>
          <w:rtl/>
        </w:rPr>
        <w:t>«</w:t>
      </w:r>
      <w:r w:rsidR="004B6063" w:rsidRPr="004B6063">
        <w:rPr>
          <w:rFonts w:hint="cs"/>
          <w:rtl/>
        </w:rPr>
        <w:t>ک</w:t>
      </w:r>
      <w:r w:rsidR="00B221A6" w:rsidRPr="006A2D12">
        <w:rPr>
          <w:rFonts w:hint="cs"/>
          <w:rtl/>
        </w:rPr>
        <w:t>سان</w:t>
      </w:r>
      <w:r w:rsidR="006A2D12">
        <w:rPr>
          <w:rFonts w:hint="cs"/>
          <w:rtl/>
        </w:rPr>
        <w:t>ی</w:t>
      </w:r>
      <w:r w:rsidR="00B221A6" w:rsidRPr="006A2D12">
        <w:rPr>
          <w:rFonts w:hint="cs"/>
          <w:rtl/>
        </w:rPr>
        <w:t xml:space="preserve"> </w:t>
      </w:r>
      <w:r w:rsidR="004B6063" w:rsidRPr="004B6063">
        <w:rPr>
          <w:rFonts w:hint="cs"/>
          <w:rtl/>
        </w:rPr>
        <w:t>ک</w:t>
      </w:r>
      <w:r w:rsidR="00B221A6" w:rsidRPr="006A2D12">
        <w:rPr>
          <w:rFonts w:hint="cs"/>
          <w:rtl/>
        </w:rPr>
        <w:t>ه از رو</w:t>
      </w:r>
      <w:r w:rsidR="006A2D12">
        <w:rPr>
          <w:rFonts w:hint="cs"/>
          <w:rtl/>
        </w:rPr>
        <w:t>ی</w:t>
      </w:r>
      <w:r w:rsidR="00B221A6" w:rsidRPr="006A2D12">
        <w:rPr>
          <w:rFonts w:hint="cs"/>
          <w:rtl/>
        </w:rPr>
        <w:t xml:space="preserve"> ب</w:t>
      </w:r>
      <w:r w:rsidR="00583675" w:rsidRPr="00583675">
        <w:rPr>
          <w:rFonts w:hint="cs"/>
          <w:rtl/>
        </w:rPr>
        <w:t>ی</w:t>
      </w:r>
      <w:r w:rsidR="00B221A6" w:rsidRPr="006A2D12">
        <w:rPr>
          <w:rFonts w:hint="cs"/>
          <w:rtl/>
        </w:rPr>
        <w:t>خرد</w:t>
      </w:r>
      <w:r w:rsidR="006A2D12">
        <w:rPr>
          <w:rFonts w:hint="cs"/>
          <w:rtl/>
        </w:rPr>
        <w:t>ی</w:t>
      </w:r>
      <w:r w:rsidR="00B221A6" w:rsidRPr="006A2D12">
        <w:rPr>
          <w:rFonts w:hint="cs"/>
          <w:rtl/>
        </w:rPr>
        <w:t xml:space="preserve"> و نادان</w:t>
      </w:r>
      <w:r w:rsidR="006A2D12">
        <w:rPr>
          <w:rFonts w:hint="cs"/>
          <w:rtl/>
        </w:rPr>
        <w:t>ی</w:t>
      </w:r>
      <w:r w:rsidR="00B221A6" w:rsidRPr="006A2D12">
        <w:rPr>
          <w:rFonts w:hint="cs"/>
          <w:rtl/>
        </w:rPr>
        <w:t>، فرزندا</w:t>
      </w:r>
      <w:r w:rsidR="00821E3C" w:rsidRPr="006A2D12">
        <w:rPr>
          <w:rFonts w:hint="cs"/>
          <w:rtl/>
        </w:rPr>
        <w:t xml:space="preserve">ن خود را </w:t>
      </w:r>
      <w:r w:rsidR="004B6063" w:rsidRPr="004B6063">
        <w:rPr>
          <w:rFonts w:hint="cs"/>
          <w:rtl/>
        </w:rPr>
        <w:t>ک</w:t>
      </w:r>
      <w:r w:rsidR="00821E3C" w:rsidRPr="006A2D12">
        <w:rPr>
          <w:rFonts w:hint="cs"/>
          <w:rtl/>
        </w:rPr>
        <w:t>شته‌اند و آنچه را خدا روز</w:t>
      </w:r>
      <w:r w:rsidR="006A2D12">
        <w:rPr>
          <w:rFonts w:hint="cs"/>
          <w:rtl/>
        </w:rPr>
        <w:t>ی</w:t>
      </w:r>
      <w:r w:rsidR="006A2D12">
        <w:rPr>
          <w:rFonts w:hint="eastAsia"/>
          <w:rtl/>
        </w:rPr>
        <w:t>‌</w:t>
      </w:r>
      <w:r w:rsidR="00821E3C" w:rsidRPr="006A2D12">
        <w:rPr>
          <w:rFonts w:hint="cs"/>
          <w:rtl/>
        </w:rPr>
        <w:t xml:space="preserve">شان </w:t>
      </w:r>
      <w:r w:rsidR="004B6063" w:rsidRPr="004B6063">
        <w:rPr>
          <w:rFonts w:hint="cs"/>
          <w:rtl/>
        </w:rPr>
        <w:t>ک</w:t>
      </w:r>
      <w:r w:rsidR="00821E3C" w:rsidRPr="006A2D12">
        <w:rPr>
          <w:rFonts w:hint="cs"/>
          <w:rtl/>
        </w:rPr>
        <w:t xml:space="preserve">رده بود [از </w:t>
      </w:r>
      <w:r w:rsidR="00F45E8C" w:rsidRPr="006A2D12">
        <w:rPr>
          <w:rFonts w:hint="cs"/>
          <w:rtl/>
        </w:rPr>
        <w:t>راه افترا به خدا] حرام شمرده‌اند، سخت ز</w:t>
      </w:r>
      <w:r w:rsidR="00583675" w:rsidRPr="00583675">
        <w:rPr>
          <w:rFonts w:hint="cs"/>
          <w:rtl/>
        </w:rPr>
        <w:t>ی</w:t>
      </w:r>
      <w:r w:rsidR="00F45E8C" w:rsidRPr="006A2D12">
        <w:rPr>
          <w:rFonts w:hint="cs"/>
          <w:rtl/>
        </w:rPr>
        <w:t xml:space="preserve">ان </w:t>
      </w:r>
      <w:r w:rsidR="004B6063" w:rsidRPr="004B6063">
        <w:rPr>
          <w:rFonts w:hint="cs"/>
          <w:rtl/>
        </w:rPr>
        <w:t>ک</w:t>
      </w:r>
      <w:r w:rsidR="00F45E8C" w:rsidRPr="006A2D12">
        <w:rPr>
          <w:rFonts w:hint="cs"/>
          <w:rtl/>
        </w:rPr>
        <w:t>ردند. آنان براست</w:t>
      </w:r>
      <w:r w:rsidR="006A2D12">
        <w:rPr>
          <w:rFonts w:hint="cs"/>
          <w:rtl/>
        </w:rPr>
        <w:t>ی</w:t>
      </w:r>
      <w:r w:rsidR="00F45E8C" w:rsidRPr="006A2D12">
        <w:rPr>
          <w:rFonts w:hint="cs"/>
          <w:rtl/>
        </w:rPr>
        <w:t xml:space="preserve"> گمراه شده و هدا</w:t>
      </w:r>
      <w:r w:rsidR="00583675" w:rsidRPr="00583675">
        <w:rPr>
          <w:rFonts w:hint="cs"/>
          <w:rtl/>
        </w:rPr>
        <w:t>ی</w:t>
      </w:r>
      <w:r w:rsidR="00F45E8C" w:rsidRPr="006A2D12">
        <w:rPr>
          <w:rFonts w:hint="cs"/>
          <w:rtl/>
        </w:rPr>
        <w:t>ت ن</w:t>
      </w:r>
      <w:r w:rsidR="00583675" w:rsidRPr="00583675">
        <w:rPr>
          <w:rFonts w:hint="cs"/>
          <w:rtl/>
        </w:rPr>
        <w:t>ی</w:t>
      </w:r>
      <w:r w:rsidR="00F45E8C" w:rsidRPr="006A2D12">
        <w:rPr>
          <w:rFonts w:hint="cs"/>
          <w:rtl/>
        </w:rPr>
        <w:t>افته‌اند</w:t>
      </w:r>
      <w:r w:rsidRPr="006A2D12">
        <w:rPr>
          <w:rStyle w:val="Charc"/>
          <w:rFonts w:hint="cs"/>
          <w:rtl/>
        </w:rPr>
        <w:t>»</w:t>
      </w:r>
      <w:r>
        <w:rPr>
          <w:rFonts w:cs="B Lotus" w:hint="cs"/>
          <w:rtl/>
        </w:rPr>
        <w:t>.</w:t>
      </w:r>
    </w:p>
    <w:p w:rsidR="006277C4" w:rsidRPr="00C97A77" w:rsidRDefault="00D850C1" w:rsidP="006277C4">
      <w:pPr>
        <w:bidi/>
        <w:ind w:firstLine="284"/>
        <w:jc w:val="both"/>
        <w:rPr>
          <w:rStyle w:val="Char2"/>
          <w:rtl/>
        </w:rPr>
      </w:pPr>
      <w:r w:rsidRPr="00C97A77">
        <w:rPr>
          <w:rStyle w:val="Char2"/>
          <w:rFonts w:hint="cs"/>
          <w:rtl/>
        </w:rPr>
        <w:t>و باز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A2D12" w:rsidRPr="00C97A77" w:rsidRDefault="006A2D12" w:rsidP="006A2D12">
      <w:pPr>
        <w:pStyle w:val="a4"/>
        <w:rPr>
          <w:rStyle w:val="Char2"/>
          <w:rtl/>
        </w:rPr>
      </w:pPr>
      <w:r w:rsidRPr="006A2D12">
        <w:rPr>
          <w:rStyle w:val="Charc"/>
          <w:rtl/>
        </w:rPr>
        <w:t>﴿</w:t>
      </w:r>
      <w:r w:rsidRPr="006A2D12">
        <w:rPr>
          <w:rtl/>
        </w:rPr>
        <w:t xml:space="preserve">قُلۡ أَرَءَيۡتُم مَّآ أَنزَلَ </w:t>
      </w:r>
      <w:r w:rsidRPr="006A2D12">
        <w:rPr>
          <w:rFonts w:hint="cs"/>
          <w:rtl/>
        </w:rPr>
        <w:t>ٱ</w:t>
      </w:r>
      <w:r w:rsidRPr="006A2D12">
        <w:rPr>
          <w:rFonts w:hint="eastAsia"/>
          <w:rtl/>
        </w:rPr>
        <w:t>للَّهُ</w:t>
      </w:r>
      <w:r w:rsidRPr="006A2D12">
        <w:rPr>
          <w:rtl/>
        </w:rPr>
        <w:t xml:space="preserve"> لَكُم مِّن رِّزۡقٖ فَجَعَلۡتُم مِّنۡهُ حَرَامٗا وَحَلَٰلٗا قُلۡ ءَآللَّهُ أَذِنَ لَكُمۡۖ أَمۡ عَلَى </w:t>
      </w:r>
      <w:r w:rsidRPr="006A2D12">
        <w:rPr>
          <w:rFonts w:hint="cs"/>
          <w:rtl/>
        </w:rPr>
        <w:t>ٱ</w:t>
      </w:r>
      <w:r w:rsidRPr="006A2D12">
        <w:rPr>
          <w:rFonts w:hint="eastAsia"/>
          <w:rtl/>
        </w:rPr>
        <w:t>للَّهِ</w:t>
      </w:r>
      <w:r w:rsidRPr="006A2D12">
        <w:rPr>
          <w:rtl/>
        </w:rPr>
        <w:t xml:space="preserve"> تَفۡتَرُونَ٥٩</w:t>
      </w:r>
      <w:r w:rsidRPr="006A2D12">
        <w:rPr>
          <w:rStyle w:val="Charc"/>
          <w:rtl/>
        </w:rPr>
        <w:t>﴾</w:t>
      </w:r>
      <w:r>
        <w:rPr>
          <w:rFonts w:ascii="Tahoma" w:hAnsi="Tahoma" w:cs="Arial"/>
          <w:rtl/>
        </w:rPr>
        <w:t xml:space="preserve"> </w:t>
      </w:r>
      <w:r w:rsidRPr="006A2D12">
        <w:rPr>
          <w:rStyle w:val="Char5"/>
          <w:rtl/>
        </w:rPr>
        <w:t>[</w:t>
      </w:r>
      <w:r w:rsidR="008168DF">
        <w:rPr>
          <w:rStyle w:val="Char5"/>
          <w:rtl/>
        </w:rPr>
        <w:t>ی</w:t>
      </w:r>
      <w:r w:rsidRPr="006A2D12">
        <w:rPr>
          <w:rStyle w:val="Char5"/>
          <w:rtl/>
        </w:rPr>
        <w:t>ونس: 59]</w:t>
      </w:r>
    </w:p>
    <w:p w:rsidR="00081BD7" w:rsidRPr="00D938A1" w:rsidRDefault="00081BD7" w:rsidP="006A2D12">
      <w:pPr>
        <w:pStyle w:val="a6"/>
        <w:rPr>
          <w:rFonts w:cs="B Lotus"/>
          <w:rtl/>
        </w:rPr>
      </w:pPr>
      <w:r w:rsidRPr="006A2D12">
        <w:rPr>
          <w:rStyle w:val="Charc"/>
          <w:rFonts w:hint="cs"/>
          <w:rtl/>
        </w:rPr>
        <w:t>«</w:t>
      </w:r>
      <w:r w:rsidR="00AE1437" w:rsidRPr="006A2D12">
        <w:rPr>
          <w:rFonts w:hint="cs"/>
          <w:rtl/>
        </w:rPr>
        <w:t>بگو: به من خبر ده</w:t>
      </w:r>
      <w:r w:rsidR="00583675" w:rsidRPr="00583675">
        <w:rPr>
          <w:rFonts w:hint="cs"/>
          <w:rtl/>
        </w:rPr>
        <w:t>ی</w:t>
      </w:r>
      <w:r w:rsidR="00AE1437" w:rsidRPr="006A2D12">
        <w:rPr>
          <w:rFonts w:hint="cs"/>
          <w:rtl/>
        </w:rPr>
        <w:t>د آنچه از روز</w:t>
      </w:r>
      <w:r w:rsidR="00583675" w:rsidRPr="00583675">
        <w:rPr>
          <w:rFonts w:hint="cs"/>
          <w:rtl/>
        </w:rPr>
        <w:t>ی</w:t>
      </w:r>
      <w:r w:rsidR="00AE1437" w:rsidRPr="006A2D12">
        <w:rPr>
          <w:rFonts w:hint="cs"/>
          <w:rtl/>
        </w:rPr>
        <w:t xml:space="preserve"> </w:t>
      </w:r>
      <w:r w:rsidR="004B6063" w:rsidRPr="004B6063">
        <w:rPr>
          <w:rFonts w:hint="cs"/>
          <w:rtl/>
        </w:rPr>
        <w:t>ک</w:t>
      </w:r>
      <w:r w:rsidR="00AE1437" w:rsidRPr="006A2D12">
        <w:rPr>
          <w:rFonts w:hint="cs"/>
          <w:rtl/>
        </w:rPr>
        <w:t>ه خدا برا</w:t>
      </w:r>
      <w:r w:rsidR="00583675" w:rsidRPr="00583675">
        <w:rPr>
          <w:rFonts w:hint="cs"/>
          <w:rtl/>
        </w:rPr>
        <w:t>ی</w:t>
      </w:r>
      <w:r w:rsidR="00AE1437" w:rsidRPr="006A2D12">
        <w:rPr>
          <w:rFonts w:hint="cs"/>
          <w:rtl/>
        </w:rPr>
        <w:t xml:space="preserve"> شما فرود آورده [چرا] بخش</w:t>
      </w:r>
      <w:r w:rsidR="006A2D12" w:rsidRPr="006A2D12">
        <w:rPr>
          <w:rFonts w:hint="cs"/>
          <w:rtl/>
        </w:rPr>
        <w:t>ی</w:t>
      </w:r>
      <w:r w:rsidR="00AE1437" w:rsidRPr="006A2D12">
        <w:rPr>
          <w:rFonts w:hint="cs"/>
          <w:rtl/>
        </w:rPr>
        <w:t xml:space="preserve"> ازآن را حرام و [بخش</w:t>
      </w:r>
      <w:r w:rsidR="006A2D12" w:rsidRPr="006A2D12">
        <w:rPr>
          <w:rFonts w:hint="cs"/>
          <w:rtl/>
        </w:rPr>
        <w:t>ی</w:t>
      </w:r>
      <w:r w:rsidR="00AE1437" w:rsidRPr="006A2D12">
        <w:rPr>
          <w:rFonts w:hint="cs"/>
          <w:rtl/>
        </w:rPr>
        <w:t xml:space="preserve"> را] حلال گردان</w:t>
      </w:r>
      <w:r w:rsidR="00583675" w:rsidRPr="00583675">
        <w:rPr>
          <w:rFonts w:hint="cs"/>
          <w:rtl/>
        </w:rPr>
        <w:t>ی</w:t>
      </w:r>
      <w:r w:rsidR="00AE1437" w:rsidRPr="006A2D12">
        <w:rPr>
          <w:rFonts w:hint="cs"/>
          <w:rtl/>
        </w:rPr>
        <w:t>ده‌ا</w:t>
      </w:r>
      <w:r w:rsidR="00583675" w:rsidRPr="00583675">
        <w:rPr>
          <w:rFonts w:hint="cs"/>
          <w:rtl/>
        </w:rPr>
        <w:t>ی</w:t>
      </w:r>
      <w:r w:rsidR="00AE1437" w:rsidRPr="006A2D12">
        <w:rPr>
          <w:rFonts w:hint="cs"/>
          <w:rtl/>
        </w:rPr>
        <w:t>د. بگو: آ</w:t>
      </w:r>
      <w:r w:rsidR="00583675" w:rsidRPr="00583675">
        <w:rPr>
          <w:rFonts w:hint="cs"/>
          <w:rtl/>
        </w:rPr>
        <w:t>ی</w:t>
      </w:r>
      <w:r w:rsidR="00AE1437" w:rsidRPr="006A2D12">
        <w:rPr>
          <w:rFonts w:hint="cs"/>
          <w:rtl/>
        </w:rPr>
        <w:t xml:space="preserve">ا بخدا به شما اجازه داده </w:t>
      </w:r>
      <w:r w:rsidR="00583675" w:rsidRPr="00583675">
        <w:rPr>
          <w:rFonts w:hint="cs"/>
          <w:rtl/>
        </w:rPr>
        <w:t>ی</w:t>
      </w:r>
      <w:r w:rsidR="00AE1437" w:rsidRPr="006A2D12">
        <w:rPr>
          <w:rFonts w:hint="cs"/>
          <w:rtl/>
        </w:rPr>
        <w:t>ا بر خدا دروغ م</w:t>
      </w:r>
      <w:r w:rsidR="006A2D12" w:rsidRPr="006A2D12">
        <w:rPr>
          <w:rFonts w:hint="cs"/>
          <w:rtl/>
        </w:rPr>
        <w:t>ی</w:t>
      </w:r>
      <w:r w:rsidR="00AE1437" w:rsidRPr="006A2D12">
        <w:rPr>
          <w:rFonts w:hint="cs"/>
          <w:rtl/>
        </w:rPr>
        <w:t>‌بند</w:t>
      </w:r>
      <w:r w:rsidR="00583675" w:rsidRPr="00583675">
        <w:rPr>
          <w:rFonts w:hint="cs"/>
          <w:rtl/>
        </w:rPr>
        <w:t>ی</w:t>
      </w:r>
      <w:r w:rsidR="00AE1437" w:rsidRPr="006A2D12">
        <w:rPr>
          <w:rFonts w:hint="cs"/>
          <w:rtl/>
        </w:rPr>
        <w:t>د؟</w:t>
      </w:r>
      <w:r w:rsidRPr="006A2D12">
        <w:rPr>
          <w:rStyle w:val="Charc"/>
          <w:rFonts w:hint="cs"/>
          <w:rtl/>
        </w:rPr>
        <w:t>»</w:t>
      </w:r>
      <w:r>
        <w:rPr>
          <w:rFonts w:cs="B Lotus" w:hint="cs"/>
          <w:rtl/>
        </w:rPr>
        <w:t>.</w:t>
      </w:r>
    </w:p>
    <w:p w:rsidR="00D850C1" w:rsidRPr="00C97A77" w:rsidRDefault="00AF086A" w:rsidP="00D850C1">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A2D12" w:rsidRPr="006A2D12" w:rsidRDefault="006A2D12" w:rsidP="006A2D12">
      <w:pPr>
        <w:pStyle w:val="a4"/>
        <w:rPr>
          <w:rFonts w:cs="Times New Roman"/>
          <w:rtl/>
        </w:rPr>
      </w:pPr>
      <w:r w:rsidRPr="006A2D12">
        <w:rPr>
          <w:rStyle w:val="Charc"/>
          <w:rtl/>
        </w:rPr>
        <w:t>﴿</w:t>
      </w:r>
      <w:r w:rsidRPr="006A2D12">
        <w:rPr>
          <w:rtl/>
        </w:rPr>
        <w:t xml:space="preserve">وَلَا تَقُولُواْ لِمَا تَصِفُ أَلۡسِنَتُكُمُ </w:t>
      </w:r>
      <w:r w:rsidRPr="006A2D12">
        <w:rPr>
          <w:rFonts w:hint="cs"/>
          <w:rtl/>
        </w:rPr>
        <w:t>ٱ</w:t>
      </w:r>
      <w:r w:rsidRPr="006A2D12">
        <w:rPr>
          <w:rFonts w:hint="eastAsia"/>
          <w:rtl/>
        </w:rPr>
        <w:t>لۡكَذِبَ</w:t>
      </w:r>
      <w:r w:rsidRPr="006A2D12">
        <w:rPr>
          <w:rtl/>
        </w:rPr>
        <w:t xml:space="preserve"> هَٰذَا حَلَٰلٞ وَهَٰذَا حَرَامٞ لِّتَفۡتَرُواْ عَلَى </w:t>
      </w:r>
      <w:r w:rsidRPr="006A2D12">
        <w:rPr>
          <w:rFonts w:hint="cs"/>
          <w:rtl/>
        </w:rPr>
        <w:t>ٱ</w:t>
      </w:r>
      <w:r w:rsidRPr="006A2D12">
        <w:rPr>
          <w:rFonts w:hint="eastAsia"/>
          <w:rtl/>
        </w:rPr>
        <w:t>للَّهِ</w:t>
      </w:r>
      <w:r w:rsidRPr="006A2D12">
        <w:rPr>
          <w:rtl/>
        </w:rPr>
        <w:t xml:space="preserve"> </w:t>
      </w:r>
      <w:r w:rsidRPr="006A2D12">
        <w:rPr>
          <w:rFonts w:hint="cs"/>
          <w:rtl/>
        </w:rPr>
        <w:t>ٱ</w:t>
      </w:r>
      <w:r w:rsidRPr="006A2D12">
        <w:rPr>
          <w:rFonts w:hint="eastAsia"/>
          <w:rtl/>
        </w:rPr>
        <w:t>لۡكَذِبَۚ</w:t>
      </w:r>
      <w:r w:rsidRPr="006A2D12">
        <w:rPr>
          <w:rtl/>
        </w:rPr>
        <w:t xml:space="preserve"> إِنَّ </w:t>
      </w:r>
      <w:r w:rsidRPr="006A2D12">
        <w:rPr>
          <w:rFonts w:hint="cs"/>
          <w:rtl/>
        </w:rPr>
        <w:t>ٱ</w:t>
      </w:r>
      <w:r w:rsidRPr="006A2D12">
        <w:rPr>
          <w:rFonts w:hint="eastAsia"/>
          <w:rtl/>
        </w:rPr>
        <w:t>لَّذِينَ</w:t>
      </w:r>
      <w:r w:rsidRPr="006A2D12">
        <w:rPr>
          <w:rtl/>
        </w:rPr>
        <w:t xml:space="preserve"> يَفۡتَرُونَ عَلَى </w:t>
      </w:r>
      <w:r w:rsidRPr="006A2D12">
        <w:rPr>
          <w:rFonts w:hint="cs"/>
          <w:rtl/>
        </w:rPr>
        <w:t>ٱ</w:t>
      </w:r>
      <w:r w:rsidRPr="006A2D12">
        <w:rPr>
          <w:rFonts w:hint="eastAsia"/>
          <w:rtl/>
        </w:rPr>
        <w:t>للَّهِ</w:t>
      </w:r>
      <w:r w:rsidRPr="006A2D12">
        <w:rPr>
          <w:rtl/>
        </w:rPr>
        <w:t xml:space="preserve"> </w:t>
      </w:r>
      <w:r w:rsidRPr="006A2D12">
        <w:rPr>
          <w:rFonts w:hint="cs"/>
          <w:rtl/>
        </w:rPr>
        <w:t>ٱ</w:t>
      </w:r>
      <w:r w:rsidRPr="006A2D12">
        <w:rPr>
          <w:rFonts w:hint="eastAsia"/>
          <w:rtl/>
        </w:rPr>
        <w:t>لۡكَذِبَ</w:t>
      </w:r>
      <w:r w:rsidRPr="006A2D12">
        <w:rPr>
          <w:rtl/>
        </w:rPr>
        <w:t xml:space="preserve"> لَا يُفۡلِحُونَ١١٦</w:t>
      </w:r>
      <w:r w:rsidRPr="006A2D12">
        <w:rPr>
          <w:rStyle w:val="Charc"/>
          <w:rtl/>
        </w:rPr>
        <w:t>﴾</w:t>
      </w:r>
      <w:r>
        <w:rPr>
          <w:rFonts w:ascii="Tahoma" w:hAnsi="Tahoma" w:cs="Arial"/>
          <w:rtl/>
        </w:rPr>
        <w:t xml:space="preserve"> </w:t>
      </w:r>
      <w:r w:rsidRPr="006A2D12">
        <w:rPr>
          <w:rStyle w:val="Char5"/>
          <w:rtl/>
        </w:rPr>
        <w:t>[النحل: 116]</w:t>
      </w:r>
      <w:r>
        <w:rPr>
          <w:rStyle w:val="Char5"/>
          <w:rFonts w:hint="cs"/>
          <w:rtl/>
        </w:rPr>
        <w:t>.</w:t>
      </w:r>
    </w:p>
    <w:p w:rsidR="00AF086A" w:rsidRPr="00D938A1" w:rsidRDefault="00AF086A" w:rsidP="006A2D12">
      <w:pPr>
        <w:pStyle w:val="a6"/>
        <w:rPr>
          <w:rFonts w:cs="B Lotus"/>
          <w:rtl/>
        </w:rPr>
      </w:pPr>
      <w:r w:rsidRPr="006A2D12">
        <w:rPr>
          <w:rStyle w:val="Charc"/>
          <w:rFonts w:hint="cs"/>
          <w:rtl/>
        </w:rPr>
        <w:t>«</w:t>
      </w:r>
      <w:r w:rsidR="00AD15F8" w:rsidRPr="006A2D12">
        <w:rPr>
          <w:rFonts w:hint="cs"/>
          <w:rtl/>
        </w:rPr>
        <w:t>و برا</w:t>
      </w:r>
      <w:r w:rsidR="006A2D12">
        <w:rPr>
          <w:rFonts w:hint="cs"/>
          <w:rtl/>
        </w:rPr>
        <w:t>ی</w:t>
      </w:r>
      <w:r w:rsidR="00AD15F8" w:rsidRPr="006A2D12">
        <w:rPr>
          <w:rFonts w:hint="cs"/>
          <w:rtl/>
        </w:rPr>
        <w:t xml:space="preserve"> آنچه زبان شما به دروغ م</w:t>
      </w:r>
      <w:r w:rsidR="006A2D12">
        <w:rPr>
          <w:rFonts w:hint="cs"/>
          <w:rtl/>
        </w:rPr>
        <w:t>ی</w:t>
      </w:r>
      <w:r w:rsidR="00AD15F8" w:rsidRPr="006A2D12">
        <w:rPr>
          <w:rFonts w:hint="cs"/>
          <w:rtl/>
        </w:rPr>
        <w:t>‌پردازد م</w:t>
      </w:r>
      <w:r w:rsidR="006A2D12">
        <w:rPr>
          <w:rFonts w:hint="cs"/>
          <w:rtl/>
        </w:rPr>
        <w:t>ی‌</w:t>
      </w:r>
      <w:r w:rsidR="00AD15F8" w:rsidRPr="006A2D12">
        <w:rPr>
          <w:rFonts w:hint="cs"/>
          <w:rtl/>
        </w:rPr>
        <w:t>گو</w:t>
      </w:r>
      <w:r w:rsidR="00583675" w:rsidRPr="00583675">
        <w:rPr>
          <w:rFonts w:hint="cs"/>
          <w:rtl/>
        </w:rPr>
        <w:t>یی</w:t>
      </w:r>
      <w:r w:rsidR="00AD15F8" w:rsidRPr="006A2D12">
        <w:rPr>
          <w:rFonts w:hint="cs"/>
          <w:rtl/>
        </w:rPr>
        <w:t>د: ا</w:t>
      </w:r>
      <w:r w:rsidR="00583675" w:rsidRPr="00583675">
        <w:rPr>
          <w:rFonts w:hint="cs"/>
          <w:rtl/>
        </w:rPr>
        <w:t>ی</w:t>
      </w:r>
      <w:r w:rsidR="00AD15F8" w:rsidRPr="006A2D12">
        <w:rPr>
          <w:rFonts w:hint="cs"/>
          <w:rtl/>
        </w:rPr>
        <w:t>ن حلال است و آن حرام تا بر خدا دروغ بند</w:t>
      </w:r>
      <w:r w:rsidR="00583675" w:rsidRPr="00583675">
        <w:rPr>
          <w:rFonts w:hint="cs"/>
          <w:rtl/>
        </w:rPr>
        <w:t>ی</w:t>
      </w:r>
      <w:r w:rsidR="00AD15F8" w:rsidRPr="006A2D12">
        <w:rPr>
          <w:rFonts w:hint="cs"/>
          <w:rtl/>
        </w:rPr>
        <w:t>د ز</w:t>
      </w:r>
      <w:r w:rsidR="00583675" w:rsidRPr="00583675">
        <w:rPr>
          <w:rFonts w:hint="cs"/>
          <w:rtl/>
        </w:rPr>
        <w:t>ی</w:t>
      </w:r>
      <w:r w:rsidR="00AD15F8" w:rsidRPr="006A2D12">
        <w:rPr>
          <w:rFonts w:hint="cs"/>
          <w:rtl/>
        </w:rPr>
        <w:t xml:space="preserve">را </w:t>
      </w:r>
      <w:r w:rsidR="004B6063" w:rsidRPr="004B6063">
        <w:rPr>
          <w:rFonts w:hint="cs"/>
          <w:rtl/>
        </w:rPr>
        <w:t>ک</w:t>
      </w:r>
      <w:r w:rsidR="00AD15F8" w:rsidRPr="006A2D12">
        <w:rPr>
          <w:rFonts w:hint="cs"/>
          <w:rtl/>
        </w:rPr>
        <w:t>سان</w:t>
      </w:r>
      <w:r w:rsidR="006A2D12">
        <w:rPr>
          <w:rFonts w:hint="cs"/>
          <w:rtl/>
        </w:rPr>
        <w:t>ی</w:t>
      </w:r>
      <w:r w:rsidR="00AD15F8" w:rsidRPr="006A2D12">
        <w:rPr>
          <w:rFonts w:hint="cs"/>
          <w:rtl/>
        </w:rPr>
        <w:t xml:space="preserve"> </w:t>
      </w:r>
      <w:r w:rsidR="004B6063" w:rsidRPr="004B6063">
        <w:rPr>
          <w:rFonts w:hint="cs"/>
          <w:rtl/>
        </w:rPr>
        <w:t>ک</w:t>
      </w:r>
      <w:r w:rsidR="00AD15F8" w:rsidRPr="006A2D12">
        <w:rPr>
          <w:rFonts w:hint="cs"/>
          <w:rtl/>
        </w:rPr>
        <w:t>ه بر خدا دروغ م</w:t>
      </w:r>
      <w:r w:rsidR="006A2D12">
        <w:rPr>
          <w:rFonts w:hint="cs"/>
          <w:rtl/>
        </w:rPr>
        <w:t>ی</w:t>
      </w:r>
      <w:r w:rsidR="00AD15F8" w:rsidRPr="006A2D12">
        <w:rPr>
          <w:rFonts w:hint="cs"/>
          <w:rtl/>
        </w:rPr>
        <w:t>‌بندند رستگار نم</w:t>
      </w:r>
      <w:r w:rsidR="006A2D12">
        <w:rPr>
          <w:rFonts w:hint="cs"/>
          <w:rtl/>
        </w:rPr>
        <w:t>ی</w:t>
      </w:r>
      <w:r w:rsidR="00AD15F8" w:rsidRPr="006A2D12">
        <w:rPr>
          <w:rFonts w:hint="cs"/>
          <w:rtl/>
        </w:rPr>
        <w:t>‌شوند</w:t>
      </w:r>
      <w:r w:rsidRPr="006A2D12">
        <w:rPr>
          <w:rStyle w:val="Charc"/>
          <w:rFonts w:hint="cs"/>
          <w:rtl/>
        </w:rPr>
        <w:t>»</w:t>
      </w:r>
      <w:r>
        <w:rPr>
          <w:rFonts w:cs="B Lotus" w:hint="cs"/>
          <w:rtl/>
        </w:rPr>
        <w:t>.</w:t>
      </w:r>
    </w:p>
    <w:p w:rsidR="00AF086A" w:rsidRPr="00C97A77" w:rsidRDefault="00360FFF" w:rsidP="00F86AC4">
      <w:pPr>
        <w:widowControl w:val="0"/>
        <w:bidi/>
        <w:ind w:firstLine="284"/>
        <w:jc w:val="both"/>
        <w:rPr>
          <w:rStyle w:val="Char2"/>
          <w:rtl/>
        </w:rPr>
      </w:pPr>
      <w:r w:rsidRPr="00C97A77">
        <w:rPr>
          <w:rStyle w:val="Char2"/>
          <w:rFonts w:hint="cs"/>
          <w:rtl/>
        </w:rPr>
        <w:t>قرآن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اوصاف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AD7177">
        <w:rPr>
          <w:rFonts w:cs="CTraditional Arabic" w:hint="cs"/>
          <w:sz w:val="28"/>
          <w:szCs w:val="28"/>
          <w:rtl/>
          <w:lang w:bidi="fa-IR"/>
        </w:rPr>
        <w:t xml:space="preserve"> </w:t>
      </w:r>
      <w:r w:rsidR="006808D5" w:rsidRPr="006808D5">
        <w:rPr>
          <w:rStyle w:val="Char2"/>
          <w:rFonts w:hint="cs"/>
          <w:rtl/>
        </w:rPr>
        <w:t>ک</w:t>
      </w:r>
      <w:r w:rsidRPr="00C97A77">
        <w:rPr>
          <w:rStyle w:val="Char2"/>
          <w:rFonts w:hint="cs"/>
          <w:rtl/>
        </w:rPr>
        <w:t xml:space="preserve">ه نزد اهل </w:t>
      </w:r>
      <w:r w:rsidR="006808D5" w:rsidRPr="006808D5">
        <w:rPr>
          <w:rStyle w:val="Char2"/>
          <w:rFonts w:hint="cs"/>
          <w:rtl/>
        </w:rPr>
        <w:t>ک</w:t>
      </w:r>
      <w:r w:rsidRPr="00C97A77">
        <w:rPr>
          <w:rStyle w:val="Char2"/>
          <w:rFonts w:hint="cs"/>
          <w:rtl/>
        </w:rPr>
        <w:t>تاب در تورات و انج</w:t>
      </w:r>
      <w:r w:rsidR="00C97A77" w:rsidRPr="00C97A77">
        <w:rPr>
          <w:rStyle w:val="Char2"/>
          <w:rFonts w:hint="cs"/>
          <w:rtl/>
        </w:rPr>
        <w:t>ی</w:t>
      </w:r>
      <w:r w:rsidRPr="00C97A77">
        <w:rPr>
          <w:rStyle w:val="Char2"/>
          <w:rFonts w:hint="cs"/>
          <w:rtl/>
        </w:rPr>
        <w:t>ل ب</w:t>
      </w:r>
      <w:r w:rsidR="00C97A77" w:rsidRPr="00C97A77">
        <w:rPr>
          <w:rStyle w:val="Char2"/>
          <w:rFonts w:hint="cs"/>
          <w:rtl/>
        </w:rPr>
        <w:t>ی</w:t>
      </w:r>
      <w:r w:rsidRPr="00C97A77">
        <w:rPr>
          <w:rStyle w:val="Char2"/>
          <w:rFonts w:hint="cs"/>
          <w:rtl/>
        </w:rPr>
        <w:t>ان شده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w:t>
      </w:r>
    </w:p>
    <w:p w:rsidR="006A2D12" w:rsidRPr="00C97A77" w:rsidRDefault="006A2D12" w:rsidP="006A2D12">
      <w:pPr>
        <w:pStyle w:val="a4"/>
        <w:rPr>
          <w:rStyle w:val="Char2"/>
          <w:rtl/>
        </w:rPr>
      </w:pPr>
      <w:r w:rsidRPr="006A2D12">
        <w:rPr>
          <w:rStyle w:val="Charc"/>
          <w:rtl/>
        </w:rPr>
        <w:t>﴿</w:t>
      </w:r>
      <w:r w:rsidRPr="006A2D12">
        <w:rPr>
          <w:rtl/>
        </w:rPr>
        <w:t xml:space="preserve">وَيُحِلُّ لَهُمُ </w:t>
      </w:r>
      <w:r w:rsidRPr="006A2D12">
        <w:rPr>
          <w:rFonts w:hint="cs"/>
          <w:rtl/>
        </w:rPr>
        <w:t>ٱ</w:t>
      </w:r>
      <w:r w:rsidRPr="006A2D12">
        <w:rPr>
          <w:rFonts w:hint="eastAsia"/>
          <w:rtl/>
        </w:rPr>
        <w:t>لطَّيِّبَٰتِ</w:t>
      </w:r>
      <w:r w:rsidRPr="006A2D12">
        <w:rPr>
          <w:rtl/>
        </w:rPr>
        <w:t xml:space="preserve"> وَيُحَرِّمُ عَلَيۡهِمُ </w:t>
      </w:r>
      <w:r w:rsidRPr="006A2D12">
        <w:rPr>
          <w:rFonts w:hint="cs"/>
          <w:rtl/>
        </w:rPr>
        <w:t>ٱ</w:t>
      </w:r>
      <w:r w:rsidRPr="006A2D12">
        <w:rPr>
          <w:rFonts w:hint="eastAsia"/>
          <w:rtl/>
        </w:rPr>
        <w:t>لۡخَبَٰٓئِثَ</w:t>
      </w:r>
      <w:r w:rsidRPr="006A2D12">
        <w:rPr>
          <w:rStyle w:val="Charc"/>
          <w:rtl/>
        </w:rPr>
        <w:t>﴾</w:t>
      </w:r>
      <w:r>
        <w:rPr>
          <w:rFonts w:ascii="Tahoma" w:hAnsi="Tahoma" w:cs="Arial"/>
          <w:rtl/>
        </w:rPr>
        <w:t xml:space="preserve"> </w:t>
      </w:r>
      <w:r w:rsidRPr="006A2D12">
        <w:rPr>
          <w:rStyle w:val="Char5"/>
          <w:rtl/>
        </w:rPr>
        <w:t>[الأعراف: 157]</w:t>
      </w:r>
      <w:r w:rsidRPr="006A2D12">
        <w:rPr>
          <w:rStyle w:val="Char2"/>
          <w:rFonts w:hint="cs"/>
          <w:rtl/>
        </w:rPr>
        <w:t>.</w:t>
      </w:r>
    </w:p>
    <w:p w:rsidR="00FF1FF5" w:rsidRPr="00D938A1" w:rsidRDefault="00FF1FF5" w:rsidP="006A2D12">
      <w:pPr>
        <w:pStyle w:val="a6"/>
        <w:rPr>
          <w:rFonts w:cs="B Lotus"/>
          <w:rtl/>
        </w:rPr>
      </w:pPr>
      <w:r w:rsidRPr="006A2D12">
        <w:rPr>
          <w:rStyle w:val="Charc"/>
          <w:rFonts w:hint="cs"/>
          <w:rtl/>
        </w:rPr>
        <w:t>«</w:t>
      </w:r>
      <w:r w:rsidR="007B3E4D" w:rsidRPr="006A2D12">
        <w:rPr>
          <w:rFonts w:hint="cs"/>
          <w:rtl/>
        </w:rPr>
        <w:t>چ</w:t>
      </w:r>
      <w:r w:rsidR="00583675" w:rsidRPr="00583675">
        <w:rPr>
          <w:rFonts w:hint="cs"/>
          <w:rtl/>
        </w:rPr>
        <w:t>ی</w:t>
      </w:r>
      <w:r w:rsidR="007B3E4D" w:rsidRPr="006A2D12">
        <w:rPr>
          <w:rFonts w:hint="cs"/>
          <w:rtl/>
        </w:rPr>
        <w:t>ز پا</w:t>
      </w:r>
      <w:r w:rsidR="004B6063" w:rsidRPr="004B6063">
        <w:rPr>
          <w:rFonts w:hint="cs"/>
          <w:rtl/>
        </w:rPr>
        <w:t>ک</w:t>
      </w:r>
      <w:r w:rsidR="00583675" w:rsidRPr="00583675">
        <w:rPr>
          <w:rFonts w:hint="cs"/>
          <w:rtl/>
        </w:rPr>
        <w:t>ی</w:t>
      </w:r>
      <w:r w:rsidR="007B3E4D" w:rsidRPr="006A2D12">
        <w:rPr>
          <w:rFonts w:hint="cs"/>
          <w:rtl/>
        </w:rPr>
        <w:t>زه را حلال و چ</w:t>
      </w:r>
      <w:r w:rsidR="00583675" w:rsidRPr="00583675">
        <w:rPr>
          <w:rFonts w:hint="cs"/>
          <w:rtl/>
        </w:rPr>
        <w:t>ی</w:t>
      </w:r>
      <w:r w:rsidR="007B3E4D" w:rsidRPr="006A2D12">
        <w:rPr>
          <w:rFonts w:hint="cs"/>
          <w:rtl/>
        </w:rPr>
        <w:t>زها</w:t>
      </w:r>
      <w:r w:rsidR="006A2D12">
        <w:rPr>
          <w:rFonts w:hint="cs"/>
          <w:rtl/>
        </w:rPr>
        <w:t>ی</w:t>
      </w:r>
      <w:r w:rsidR="007B3E4D" w:rsidRPr="006A2D12">
        <w:rPr>
          <w:rFonts w:hint="cs"/>
          <w:rtl/>
        </w:rPr>
        <w:t xml:space="preserve"> ناپا</w:t>
      </w:r>
      <w:r w:rsidR="004B6063" w:rsidRPr="004B6063">
        <w:rPr>
          <w:rFonts w:hint="cs"/>
          <w:rtl/>
        </w:rPr>
        <w:t>ک</w:t>
      </w:r>
      <w:r w:rsidR="007B3E4D" w:rsidRPr="006A2D12">
        <w:rPr>
          <w:rFonts w:hint="cs"/>
          <w:rtl/>
        </w:rPr>
        <w:t xml:space="preserve"> را</w:t>
      </w:r>
      <w:r w:rsidR="003C0BE5">
        <w:rPr>
          <w:rFonts w:hint="cs"/>
          <w:rtl/>
        </w:rPr>
        <w:t xml:space="preserve"> برای‌شان‌ </w:t>
      </w:r>
      <w:r w:rsidR="007B3E4D" w:rsidRPr="006A2D12">
        <w:rPr>
          <w:rFonts w:hint="cs"/>
          <w:rtl/>
        </w:rPr>
        <w:t>حرام م</w:t>
      </w:r>
      <w:r w:rsidR="006A2D12">
        <w:rPr>
          <w:rFonts w:hint="cs"/>
          <w:rtl/>
        </w:rPr>
        <w:t>ی</w:t>
      </w:r>
      <w:r w:rsidR="007B3E4D" w:rsidRPr="006A2D12">
        <w:rPr>
          <w:rFonts w:hint="cs"/>
          <w:rtl/>
        </w:rPr>
        <w:t>‌گرداند</w:t>
      </w:r>
      <w:r w:rsidRPr="006A2D12">
        <w:rPr>
          <w:rStyle w:val="Charc"/>
          <w:rFonts w:hint="cs"/>
          <w:rtl/>
        </w:rPr>
        <w:t>»</w:t>
      </w:r>
      <w:r>
        <w:rPr>
          <w:rFonts w:cs="B Lotus" w:hint="cs"/>
          <w:rtl/>
        </w:rPr>
        <w:t>.</w:t>
      </w:r>
    </w:p>
    <w:p w:rsidR="00360FFF" w:rsidRPr="00C97A77" w:rsidRDefault="00AF08B0" w:rsidP="00360FFF">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تحر</w:t>
      </w:r>
      <w:r w:rsidR="00C97A77" w:rsidRPr="00C97A77">
        <w:rPr>
          <w:rStyle w:val="Char2"/>
          <w:rFonts w:hint="cs"/>
          <w:rtl/>
        </w:rPr>
        <w:t>ی</w:t>
      </w:r>
      <w:r w:rsidRPr="00C97A77">
        <w:rPr>
          <w:rStyle w:val="Char2"/>
          <w:rFonts w:hint="cs"/>
          <w:rtl/>
        </w:rPr>
        <w:t>م در اسلام تابع ز</w:t>
      </w:r>
      <w:r w:rsidR="00C97A77" w:rsidRPr="00C97A77">
        <w:rPr>
          <w:rStyle w:val="Char2"/>
          <w:rFonts w:hint="cs"/>
          <w:rtl/>
        </w:rPr>
        <w:t>ی</w:t>
      </w:r>
      <w:r w:rsidRPr="00C97A77">
        <w:rPr>
          <w:rStyle w:val="Char2"/>
          <w:rFonts w:hint="cs"/>
          <w:rtl/>
        </w:rPr>
        <w:t>ان و ناپا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 نه مانند </w:t>
      </w:r>
      <w:r w:rsidR="00C97A77" w:rsidRPr="00C97A77">
        <w:rPr>
          <w:rStyle w:val="Char2"/>
          <w:rFonts w:hint="cs"/>
          <w:rtl/>
        </w:rPr>
        <w:t>ی</w:t>
      </w:r>
      <w:r w:rsidRPr="00C97A77">
        <w:rPr>
          <w:rStyle w:val="Char2"/>
          <w:rFonts w:hint="cs"/>
          <w:rtl/>
        </w:rPr>
        <w:t>هود</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ه خداوند متعال به خاطر مجازات آنان در مقابل گمراه</w:t>
      </w:r>
      <w:r w:rsidR="00C97A77" w:rsidRPr="00C97A77">
        <w:rPr>
          <w:rStyle w:val="Char2"/>
          <w:rFonts w:hint="cs"/>
          <w:rtl/>
        </w:rPr>
        <w:t>ی</w:t>
      </w:r>
      <w:r w:rsidRPr="00C97A77">
        <w:rPr>
          <w:rStyle w:val="Char2"/>
          <w:rFonts w:hint="cs"/>
          <w:rtl/>
        </w:rPr>
        <w:t xml:space="preserve"> و تجاوزشان، بعض</w:t>
      </w:r>
      <w:r w:rsidR="00C97A77" w:rsidRPr="00C97A77">
        <w:rPr>
          <w:rStyle w:val="Char2"/>
          <w:rFonts w:hint="cs"/>
          <w:rtl/>
        </w:rPr>
        <w:t>ی</w:t>
      </w:r>
      <w:r w:rsidRPr="00C97A77">
        <w:rPr>
          <w:rStyle w:val="Char2"/>
          <w:rFonts w:hint="cs"/>
          <w:rtl/>
        </w:rPr>
        <w:t xml:space="preserve"> از پا</w:t>
      </w:r>
      <w:r w:rsidR="006808D5" w:rsidRPr="006808D5">
        <w:rPr>
          <w:rStyle w:val="Char2"/>
          <w:rFonts w:hint="cs"/>
          <w:rtl/>
        </w:rPr>
        <w:t>ک</w:t>
      </w:r>
      <w:r w:rsidR="00C97A77" w:rsidRPr="00C97A77">
        <w:rPr>
          <w:rStyle w:val="Char2"/>
          <w:rFonts w:hint="cs"/>
          <w:rtl/>
        </w:rPr>
        <w:t>ی</w:t>
      </w:r>
      <w:r w:rsidR="00022D1F">
        <w:rPr>
          <w:rStyle w:val="Char2"/>
          <w:rFonts w:hint="eastAsia"/>
          <w:rtl/>
        </w:rPr>
        <w:t>‌</w:t>
      </w:r>
      <w:r w:rsidRPr="00C97A77">
        <w:rPr>
          <w:rStyle w:val="Char2"/>
          <w:rFonts w:hint="cs"/>
          <w:rtl/>
        </w:rPr>
        <w:t>ها و حلال</w:t>
      </w:r>
      <w:r w:rsidR="00022D1F">
        <w:rPr>
          <w:rStyle w:val="Char2"/>
          <w:rFonts w:hint="eastAsia"/>
          <w:rtl/>
        </w:rPr>
        <w:t>‌</w:t>
      </w:r>
      <w:r w:rsidRPr="00C97A77">
        <w:rPr>
          <w:rStyle w:val="Char2"/>
          <w:rFonts w:hint="cs"/>
          <w:rtl/>
        </w:rPr>
        <w:t>ها را بر آنان حرام گردان</w:t>
      </w:r>
      <w:r w:rsidR="00C97A77" w:rsidRPr="00C97A77">
        <w:rPr>
          <w:rStyle w:val="Char2"/>
          <w:rFonts w:hint="cs"/>
          <w:rtl/>
        </w:rPr>
        <w:t>ی</w:t>
      </w:r>
      <w:r w:rsidRPr="00C97A77">
        <w:rPr>
          <w:rStyle w:val="Char2"/>
          <w:rFonts w:hint="cs"/>
          <w:rtl/>
        </w:rPr>
        <w:t xml:space="preserve">د. آنجا </w:t>
      </w:r>
      <w:r w:rsidR="006808D5" w:rsidRPr="006808D5">
        <w:rPr>
          <w:rStyle w:val="Char2"/>
          <w:rFonts w:hint="cs"/>
          <w:rtl/>
        </w:rPr>
        <w:t>ک</w:t>
      </w:r>
      <w:r w:rsidR="00FB0C59" w:rsidRPr="00C97A77">
        <w:rPr>
          <w:rStyle w:val="Char2"/>
          <w:rFonts w:hint="cs"/>
          <w:rtl/>
        </w:rPr>
        <w:t>ه م</w:t>
      </w:r>
      <w:r w:rsidR="00C97A77" w:rsidRPr="00C97A77">
        <w:rPr>
          <w:rStyle w:val="Char2"/>
          <w:rFonts w:hint="cs"/>
          <w:rtl/>
        </w:rPr>
        <w:t>ی</w:t>
      </w:r>
      <w:r w:rsidR="00FB0C59" w:rsidRPr="00C97A77">
        <w:rPr>
          <w:rStyle w:val="Char2"/>
          <w:rFonts w:hint="cs"/>
          <w:rtl/>
        </w:rPr>
        <w:t>‌فرما</w:t>
      </w:r>
      <w:r w:rsidR="00C97A77" w:rsidRPr="00C97A77">
        <w:rPr>
          <w:rStyle w:val="Char2"/>
          <w:rFonts w:hint="cs"/>
          <w:rtl/>
        </w:rPr>
        <w:t>ی</w:t>
      </w:r>
      <w:r w:rsidR="00FB0C59" w:rsidRPr="00C97A77">
        <w:rPr>
          <w:rStyle w:val="Char2"/>
          <w:rFonts w:hint="cs"/>
          <w:rtl/>
        </w:rPr>
        <w:t>د:</w:t>
      </w:r>
    </w:p>
    <w:p w:rsidR="000800A4" w:rsidRPr="00C97A77" w:rsidRDefault="000800A4" w:rsidP="000800A4">
      <w:pPr>
        <w:pStyle w:val="a4"/>
        <w:rPr>
          <w:rStyle w:val="Char2"/>
          <w:rtl/>
        </w:rPr>
      </w:pPr>
      <w:r w:rsidRPr="000800A4">
        <w:rPr>
          <w:rStyle w:val="Charc"/>
          <w:rtl/>
        </w:rPr>
        <w:t>﴿</w:t>
      </w:r>
      <w:r w:rsidRPr="000800A4">
        <w:rPr>
          <w:rtl/>
        </w:rPr>
        <w:t xml:space="preserve">فَبِظُلۡمٖ مِّنَ </w:t>
      </w:r>
      <w:r w:rsidRPr="000800A4">
        <w:rPr>
          <w:rFonts w:hint="cs"/>
          <w:rtl/>
        </w:rPr>
        <w:t>ٱ</w:t>
      </w:r>
      <w:r w:rsidRPr="000800A4">
        <w:rPr>
          <w:rFonts w:hint="eastAsia"/>
          <w:rtl/>
        </w:rPr>
        <w:t>لَّذِينَ</w:t>
      </w:r>
      <w:r w:rsidRPr="000800A4">
        <w:rPr>
          <w:rtl/>
        </w:rPr>
        <w:t xml:space="preserve"> هَادُواْ حَرَّمۡنَا عَلَيۡهِمۡ طَيِّبَٰتٍ أُحِلَّتۡ لَهُمۡ وَبِصَدِّهِمۡ عَن سَبِيلِ </w:t>
      </w:r>
      <w:r w:rsidRPr="000800A4">
        <w:rPr>
          <w:rFonts w:hint="cs"/>
          <w:rtl/>
        </w:rPr>
        <w:t>ٱ</w:t>
      </w:r>
      <w:r w:rsidRPr="000800A4">
        <w:rPr>
          <w:rFonts w:hint="eastAsia"/>
          <w:rtl/>
        </w:rPr>
        <w:t>للَّهِ</w:t>
      </w:r>
      <w:r w:rsidRPr="000800A4">
        <w:rPr>
          <w:rtl/>
        </w:rPr>
        <w:t xml:space="preserve"> كَثِيرٗا١٦٠ وَأَخۡذِهِمُ </w:t>
      </w:r>
      <w:r w:rsidRPr="000800A4">
        <w:rPr>
          <w:rFonts w:hint="cs"/>
          <w:rtl/>
        </w:rPr>
        <w:t>ٱ</w:t>
      </w:r>
      <w:r w:rsidRPr="000800A4">
        <w:rPr>
          <w:rFonts w:hint="eastAsia"/>
          <w:rtl/>
        </w:rPr>
        <w:t>لرِّبَوٰاْ</w:t>
      </w:r>
      <w:r w:rsidRPr="000800A4">
        <w:rPr>
          <w:rtl/>
        </w:rPr>
        <w:t xml:space="preserve"> وَقَدۡ نُهُواْ عَنۡهُ وَأَكۡلِهِمۡ أَمۡوَٰلَ </w:t>
      </w:r>
      <w:r w:rsidRPr="000800A4">
        <w:rPr>
          <w:rFonts w:hint="cs"/>
          <w:rtl/>
        </w:rPr>
        <w:t>ٱ</w:t>
      </w:r>
      <w:r w:rsidRPr="000800A4">
        <w:rPr>
          <w:rFonts w:hint="eastAsia"/>
          <w:rtl/>
        </w:rPr>
        <w:t>لنَّاسِ</w:t>
      </w:r>
      <w:r w:rsidRPr="000800A4">
        <w:rPr>
          <w:rtl/>
        </w:rPr>
        <w:t xml:space="preserve"> بِ</w:t>
      </w:r>
      <w:r w:rsidRPr="000800A4">
        <w:rPr>
          <w:rFonts w:hint="cs"/>
          <w:rtl/>
        </w:rPr>
        <w:t>ٱ</w:t>
      </w:r>
      <w:r w:rsidRPr="000800A4">
        <w:rPr>
          <w:rFonts w:hint="eastAsia"/>
          <w:rtl/>
        </w:rPr>
        <w:t>لۡبَٰطِلِۚ</w:t>
      </w:r>
      <w:r w:rsidRPr="000800A4">
        <w:rPr>
          <w:rStyle w:val="Charc"/>
          <w:rtl/>
        </w:rPr>
        <w:t xml:space="preserve">﴾ </w:t>
      </w:r>
      <w:r w:rsidRPr="000800A4">
        <w:rPr>
          <w:rStyle w:val="Char5"/>
          <w:rtl/>
        </w:rPr>
        <w:t>[النساء: 160-161]</w:t>
      </w:r>
      <w:r>
        <w:rPr>
          <w:rStyle w:val="Char5"/>
          <w:rFonts w:hint="cs"/>
          <w:rtl/>
        </w:rPr>
        <w:t>.</w:t>
      </w:r>
    </w:p>
    <w:p w:rsidR="00486232" w:rsidRPr="00D938A1" w:rsidRDefault="00486232" w:rsidP="000800A4">
      <w:pPr>
        <w:pStyle w:val="a6"/>
        <w:rPr>
          <w:rFonts w:cs="B Lotus"/>
          <w:rtl/>
        </w:rPr>
      </w:pPr>
      <w:r w:rsidRPr="000800A4">
        <w:rPr>
          <w:rStyle w:val="Charc"/>
          <w:rFonts w:hint="cs"/>
          <w:rtl/>
        </w:rPr>
        <w:t>«</w:t>
      </w:r>
      <w:r w:rsidR="00247C0E" w:rsidRPr="000800A4">
        <w:rPr>
          <w:rFonts w:hint="cs"/>
          <w:rtl/>
        </w:rPr>
        <w:t>پس به سزا</w:t>
      </w:r>
      <w:r w:rsidR="000800A4" w:rsidRPr="000800A4">
        <w:rPr>
          <w:rFonts w:hint="cs"/>
          <w:rtl/>
        </w:rPr>
        <w:t>ی</w:t>
      </w:r>
      <w:r w:rsidR="00247C0E" w:rsidRPr="000800A4">
        <w:rPr>
          <w:rFonts w:hint="cs"/>
          <w:rtl/>
        </w:rPr>
        <w:t xml:space="preserve"> ستم</w:t>
      </w:r>
      <w:r w:rsidR="000800A4" w:rsidRPr="000800A4">
        <w:rPr>
          <w:rFonts w:hint="cs"/>
          <w:rtl/>
        </w:rPr>
        <w:t>ی</w:t>
      </w:r>
      <w:r w:rsidR="00247C0E" w:rsidRPr="000800A4">
        <w:rPr>
          <w:rFonts w:hint="cs"/>
          <w:rtl/>
        </w:rPr>
        <w:t xml:space="preserve"> </w:t>
      </w:r>
      <w:r w:rsidR="004B6063" w:rsidRPr="004B6063">
        <w:rPr>
          <w:rFonts w:hint="cs"/>
          <w:rtl/>
        </w:rPr>
        <w:t>ک</w:t>
      </w:r>
      <w:r w:rsidR="00247C0E" w:rsidRPr="000800A4">
        <w:rPr>
          <w:rFonts w:hint="cs"/>
          <w:rtl/>
        </w:rPr>
        <w:t>ه از سو</w:t>
      </w:r>
      <w:r w:rsidR="000800A4" w:rsidRPr="000800A4">
        <w:rPr>
          <w:rFonts w:hint="cs"/>
          <w:rtl/>
        </w:rPr>
        <w:t>ی</w:t>
      </w:r>
      <w:r w:rsidR="00C11B36">
        <w:t>‌</w:t>
      </w:r>
      <w:r w:rsidR="006B34FD" w:rsidRPr="000800A4">
        <w:rPr>
          <w:rFonts w:hint="cs"/>
          <w:rtl/>
        </w:rPr>
        <w:t>شان</w:t>
      </w:r>
      <w:r w:rsidR="002E3211" w:rsidRPr="000800A4">
        <w:rPr>
          <w:rFonts w:hint="cs"/>
          <w:rtl/>
        </w:rPr>
        <w:t>[</w:t>
      </w:r>
      <w:r w:rsidR="00583675" w:rsidRPr="00583675">
        <w:rPr>
          <w:rFonts w:hint="cs"/>
          <w:rtl/>
        </w:rPr>
        <w:t>ی</w:t>
      </w:r>
      <w:r w:rsidR="00247C0E" w:rsidRPr="000800A4">
        <w:rPr>
          <w:rFonts w:hint="cs"/>
          <w:rtl/>
        </w:rPr>
        <w:t>هود</w:t>
      </w:r>
      <w:r w:rsidR="00583675" w:rsidRPr="00583675">
        <w:rPr>
          <w:rFonts w:hint="cs"/>
          <w:rtl/>
        </w:rPr>
        <w:t>ی</w:t>
      </w:r>
      <w:r w:rsidR="00247C0E" w:rsidRPr="000800A4">
        <w:rPr>
          <w:rFonts w:hint="cs"/>
          <w:rtl/>
        </w:rPr>
        <w:t>ان</w:t>
      </w:r>
      <w:r w:rsidR="002E3211" w:rsidRPr="000800A4">
        <w:rPr>
          <w:rFonts w:hint="cs"/>
          <w:rtl/>
        </w:rPr>
        <w:t>]</w:t>
      </w:r>
      <w:r w:rsidR="00247C0E" w:rsidRPr="000800A4">
        <w:rPr>
          <w:rFonts w:hint="cs"/>
          <w:rtl/>
        </w:rPr>
        <w:t xml:space="preserve"> سر زد و به سبب آن</w:t>
      </w:r>
      <w:r w:rsidR="004B6063" w:rsidRPr="004B6063">
        <w:rPr>
          <w:rFonts w:hint="cs"/>
          <w:rtl/>
        </w:rPr>
        <w:t>ک</w:t>
      </w:r>
      <w:r w:rsidR="00247C0E" w:rsidRPr="000800A4">
        <w:rPr>
          <w:rFonts w:hint="cs"/>
          <w:rtl/>
        </w:rPr>
        <w:t>ه [مردم را] بس</w:t>
      </w:r>
      <w:r w:rsidR="00583675" w:rsidRPr="00583675">
        <w:rPr>
          <w:rFonts w:hint="cs"/>
          <w:rtl/>
        </w:rPr>
        <w:t>ی</w:t>
      </w:r>
      <w:r w:rsidR="00247C0E" w:rsidRPr="000800A4">
        <w:rPr>
          <w:rFonts w:hint="cs"/>
          <w:rtl/>
        </w:rPr>
        <w:t>ار از راه خدا بازداشتند چ</w:t>
      </w:r>
      <w:r w:rsidR="00583675" w:rsidRPr="00583675">
        <w:rPr>
          <w:rFonts w:hint="cs"/>
          <w:rtl/>
        </w:rPr>
        <w:t>ی</w:t>
      </w:r>
      <w:r w:rsidR="00247C0E" w:rsidRPr="000800A4">
        <w:rPr>
          <w:rFonts w:hint="cs"/>
          <w:rtl/>
        </w:rPr>
        <w:t>زها</w:t>
      </w:r>
      <w:r w:rsidR="000800A4" w:rsidRPr="000800A4">
        <w:rPr>
          <w:rFonts w:hint="cs"/>
          <w:rtl/>
        </w:rPr>
        <w:t>ی</w:t>
      </w:r>
      <w:r w:rsidR="00247C0E" w:rsidRPr="000800A4">
        <w:rPr>
          <w:rFonts w:hint="cs"/>
          <w:rtl/>
        </w:rPr>
        <w:t xml:space="preserve"> پا</w:t>
      </w:r>
      <w:r w:rsidR="004B6063" w:rsidRPr="004B6063">
        <w:rPr>
          <w:rFonts w:hint="cs"/>
          <w:rtl/>
        </w:rPr>
        <w:t>ک</w:t>
      </w:r>
      <w:r w:rsidR="00583675" w:rsidRPr="00583675">
        <w:rPr>
          <w:rFonts w:hint="cs"/>
          <w:rtl/>
        </w:rPr>
        <w:t>ی</w:t>
      </w:r>
      <w:r w:rsidR="00247C0E" w:rsidRPr="000800A4">
        <w:rPr>
          <w:rFonts w:hint="cs"/>
          <w:rtl/>
        </w:rPr>
        <w:t>زه‌ا</w:t>
      </w:r>
      <w:r w:rsidR="000800A4" w:rsidRPr="000800A4">
        <w:rPr>
          <w:rFonts w:hint="cs"/>
          <w:rtl/>
        </w:rPr>
        <w:t>ی</w:t>
      </w:r>
      <w:r w:rsidR="00247C0E" w:rsidRPr="000800A4">
        <w:rPr>
          <w:rFonts w:hint="cs"/>
          <w:rtl/>
        </w:rPr>
        <w:t xml:space="preserve"> را </w:t>
      </w:r>
      <w:r w:rsidR="004B6063" w:rsidRPr="004B6063">
        <w:rPr>
          <w:rFonts w:hint="cs"/>
          <w:rtl/>
        </w:rPr>
        <w:t>ک</w:t>
      </w:r>
      <w:r w:rsidR="00247C0E" w:rsidRPr="000800A4">
        <w:rPr>
          <w:rFonts w:hint="cs"/>
          <w:rtl/>
        </w:rPr>
        <w:t>ه بر آنان حلال شده بود حرام گردان</w:t>
      </w:r>
      <w:r w:rsidR="00583675" w:rsidRPr="00583675">
        <w:rPr>
          <w:rFonts w:hint="cs"/>
          <w:rtl/>
        </w:rPr>
        <w:t>ی</w:t>
      </w:r>
      <w:r w:rsidR="00247C0E" w:rsidRPr="000800A4">
        <w:rPr>
          <w:rFonts w:hint="cs"/>
          <w:rtl/>
        </w:rPr>
        <w:t>د</w:t>
      </w:r>
      <w:r w:rsidR="00583675" w:rsidRPr="00583675">
        <w:rPr>
          <w:rFonts w:hint="cs"/>
          <w:rtl/>
        </w:rPr>
        <w:t>ی</w:t>
      </w:r>
      <w:r w:rsidR="00247C0E" w:rsidRPr="000800A4">
        <w:rPr>
          <w:rFonts w:hint="cs"/>
          <w:rtl/>
        </w:rPr>
        <w:t>م. و به سبب ربا گرفتن</w:t>
      </w:r>
      <w:r w:rsidR="000800A4" w:rsidRPr="000800A4">
        <w:rPr>
          <w:rFonts w:hint="eastAsia"/>
          <w:rtl/>
        </w:rPr>
        <w:t>‌</w:t>
      </w:r>
      <w:r w:rsidR="00247C0E" w:rsidRPr="000800A4">
        <w:rPr>
          <w:rFonts w:hint="cs"/>
          <w:rtl/>
        </w:rPr>
        <w:t>شان، با آن</w:t>
      </w:r>
      <w:r w:rsidR="004B6063" w:rsidRPr="004B6063">
        <w:rPr>
          <w:rFonts w:hint="cs"/>
          <w:rtl/>
        </w:rPr>
        <w:t>ک</w:t>
      </w:r>
      <w:r w:rsidR="00247C0E" w:rsidRPr="000800A4">
        <w:rPr>
          <w:rFonts w:hint="cs"/>
          <w:rtl/>
        </w:rPr>
        <w:t>ه از آن نه</w:t>
      </w:r>
      <w:r w:rsidR="000800A4" w:rsidRPr="000800A4">
        <w:rPr>
          <w:rFonts w:hint="cs"/>
          <w:rtl/>
        </w:rPr>
        <w:t>ی</w:t>
      </w:r>
      <w:r w:rsidR="00247C0E" w:rsidRPr="000800A4">
        <w:rPr>
          <w:rFonts w:hint="cs"/>
          <w:rtl/>
        </w:rPr>
        <w:t xml:space="preserve"> شده بودند و به ناروا مال خوردن</w:t>
      </w:r>
      <w:r w:rsidR="000800A4" w:rsidRPr="000800A4">
        <w:rPr>
          <w:rFonts w:hint="eastAsia"/>
          <w:rtl/>
        </w:rPr>
        <w:t>‌</w:t>
      </w:r>
      <w:r w:rsidR="00247C0E" w:rsidRPr="000800A4">
        <w:rPr>
          <w:rFonts w:hint="cs"/>
          <w:rtl/>
        </w:rPr>
        <w:t>شان، و ما برا</w:t>
      </w:r>
      <w:r w:rsidR="000800A4" w:rsidRPr="000800A4">
        <w:rPr>
          <w:rFonts w:hint="cs"/>
          <w:rtl/>
        </w:rPr>
        <w:t>ی</w:t>
      </w:r>
      <w:r w:rsidR="00247C0E" w:rsidRPr="000800A4">
        <w:rPr>
          <w:rFonts w:hint="cs"/>
          <w:rtl/>
        </w:rPr>
        <w:t xml:space="preserve"> </w:t>
      </w:r>
      <w:r w:rsidR="004B6063" w:rsidRPr="004B6063">
        <w:rPr>
          <w:rFonts w:hint="cs"/>
          <w:rtl/>
        </w:rPr>
        <w:t>ک</w:t>
      </w:r>
      <w:r w:rsidR="00247C0E" w:rsidRPr="000800A4">
        <w:rPr>
          <w:rFonts w:hint="cs"/>
          <w:rtl/>
        </w:rPr>
        <w:t>افران آنان عذاب</w:t>
      </w:r>
      <w:r w:rsidR="00583675" w:rsidRPr="00583675">
        <w:rPr>
          <w:rFonts w:hint="cs"/>
          <w:rtl/>
        </w:rPr>
        <w:t>ی</w:t>
      </w:r>
      <w:r w:rsidR="00247C0E" w:rsidRPr="000800A4">
        <w:rPr>
          <w:rFonts w:hint="cs"/>
          <w:rtl/>
        </w:rPr>
        <w:t xml:space="preserve"> دردنا</w:t>
      </w:r>
      <w:r w:rsidR="004B6063" w:rsidRPr="004B6063">
        <w:rPr>
          <w:rFonts w:hint="cs"/>
          <w:rtl/>
        </w:rPr>
        <w:t>ک</w:t>
      </w:r>
      <w:r w:rsidR="00247C0E" w:rsidRPr="000800A4">
        <w:rPr>
          <w:rFonts w:hint="cs"/>
          <w:rtl/>
        </w:rPr>
        <w:t xml:space="preserve"> آماده </w:t>
      </w:r>
      <w:r w:rsidR="004B6063" w:rsidRPr="004B6063">
        <w:rPr>
          <w:rFonts w:hint="cs"/>
          <w:rtl/>
        </w:rPr>
        <w:t>ک</w:t>
      </w:r>
      <w:r w:rsidR="00247C0E" w:rsidRPr="000800A4">
        <w:rPr>
          <w:rFonts w:hint="cs"/>
          <w:rtl/>
        </w:rPr>
        <w:t>رده‌ا</w:t>
      </w:r>
      <w:r w:rsidR="00583675" w:rsidRPr="00583675">
        <w:rPr>
          <w:rFonts w:hint="cs"/>
          <w:rtl/>
        </w:rPr>
        <w:t>ی</w:t>
      </w:r>
      <w:r w:rsidR="00247C0E" w:rsidRPr="000800A4">
        <w:rPr>
          <w:rFonts w:hint="cs"/>
          <w:rtl/>
        </w:rPr>
        <w:t>م</w:t>
      </w:r>
      <w:r w:rsidRPr="000800A4">
        <w:rPr>
          <w:rStyle w:val="Charc"/>
          <w:rFonts w:hint="cs"/>
          <w:rtl/>
        </w:rPr>
        <w:t>»</w:t>
      </w:r>
      <w:r>
        <w:rPr>
          <w:rFonts w:cs="B Lotus" w:hint="cs"/>
          <w:rtl/>
        </w:rPr>
        <w:t>.</w:t>
      </w:r>
    </w:p>
    <w:p w:rsidR="00AF08B0" w:rsidRPr="00C97A77" w:rsidRDefault="00247C0E" w:rsidP="002E3211">
      <w:pPr>
        <w:bidi/>
        <w:ind w:firstLine="284"/>
        <w:jc w:val="both"/>
        <w:rPr>
          <w:rStyle w:val="Char2"/>
          <w:rtl/>
        </w:rPr>
      </w:pPr>
      <w:r w:rsidRPr="00C97A77">
        <w:rPr>
          <w:rStyle w:val="Char2"/>
          <w:rFonts w:hint="cs"/>
          <w:rtl/>
        </w:rPr>
        <w:t>و از نظر علما</w:t>
      </w:r>
      <w:r w:rsidR="00C97A77" w:rsidRPr="00C97A77">
        <w:rPr>
          <w:rStyle w:val="Char2"/>
          <w:rFonts w:hint="cs"/>
          <w:rtl/>
        </w:rPr>
        <w:t>ی</w:t>
      </w:r>
      <w:r w:rsidRPr="00C97A77">
        <w:rPr>
          <w:rStyle w:val="Char2"/>
          <w:rFonts w:hint="cs"/>
          <w:rtl/>
        </w:rPr>
        <w:t xml:space="preserve"> اسلام</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قاعد</w:t>
      </w:r>
      <w:r w:rsidR="002E3211" w:rsidRPr="00C97A77">
        <w:rPr>
          <w:rStyle w:val="Char2"/>
          <w:rFonts w:hint="cs"/>
          <w:rtl/>
        </w:rPr>
        <w:t>ه</w:t>
      </w:r>
      <w:r w:rsidR="00C11B36">
        <w:rPr>
          <w:rStyle w:val="Char2"/>
        </w:rPr>
        <w:t>‌</w:t>
      </w:r>
      <w:r w:rsidR="002E3211" w:rsidRPr="00C97A77">
        <w:rPr>
          <w:rStyle w:val="Char2"/>
          <w:rFonts w:hint="cs"/>
          <w:rtl/>
        </w:rPr>
        <w:t>ی</w:t>
      </w:r>
      <w:r w:rsidRPr="00C97A77">
        <w:rPr>
          <w:rStyle w:val="Char2"/>
          <w:rFonts w:hint="cs"/>
          <w:rtl/>
        </w:rPr>
        <w:t xml:space="preserve"> ثابت</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اصل در اش</w:t>
      </w:r>
      <w:r w:rsidR="00C97A77" w:rsidRPr="00C97A77">
        <w:rPr>
          <w:rStyle w:val="Char2"/>
          <w:rFonts w:hint="cs"/>
          <w:rtl/>
        </w:rPr>
        <w:t>ی</w:t>
      </w:r>
      <w:r w:rsidRPr="00C97A77">
        <w:rPr>
          <w:rStyle w:val="Char2"/>
          <w:rFonts w:hint="cs"/>
          <w:rtl/>
        </w:rPr>
        <w:t>ا [بو</w:t>
      </w:r>
      <w:r w:rsidR="00C97A77" w:rsidRPr="00C97A77">
        <w:rPr>
          <w:rStyle w:val="Char2"/>
          <w:rFonts w:hint="cs"/>
          <w:rtl/>
        </w:rPr>
        <w:t>ی</w:t>
      </w:r>
      <w:r w:rsidRPr="00C97A77">
        <w:rPr>
          <w:rStyle w:val="Char2"/>
          <w:rFonts w:hint="cs"/>
          <w:rtl/>
        </w:rPr>
        <w:t>ژ</w:t>
      </w:r>
      <w:r w:rsidR="000E406F" w:rsidRPr="00C97A77">
        <w:rPr>
          <w:rStyle w:val="Char2"/>
          <w:rFonts w:hint="cs"/>
          <w:rtl/>
        </w:rPr>
        <w:t>ه منافع] و تصرفات [بو</w:t>
      </w:r>
      <w:r w:rsidR="00C97A77" w:rsidRPr="00C97A77">
        <w:rPr>
          <w:rStyle w:val="Char2"/>
          <w:rFonts w:hint="cs"/>
          <w:rtl/>
        </w:rPr>
        <w:t>ی</w:t>
      </w:r>
      <w:r w:rsidR="000E406F" w:rsidRPr="00C97A77">
        <w:rPr>
          <w:rStyle w:val="Char2"/>
          <w:rFonts w:hint="cs"/>
          <w:rtl/>
        </w:rPr>
        <w:t>ژه تصرفات دن</w:t>
      </w:r>
      <w:r w:rsidR="00C97A77" w:rsidRPr="00C97A77">
        <w:rPr>
          <w:rStyle w:val="Char2"/>
          <w:rFonts w:hint="cs"/>
          <w:rtl/>
        </w:rPr>
        <w:t>ی</w:t>
      </w:r>
      <w:r w:rsidR="000E406F" w:rsidRPr="00C97A77">
        <w:rPr>
          <w:rStyle w:val="Char2"/>
          <w:rFonts w:hint="cs"/>
          <w:rtl/>
        </w:rPr>
        <w:t>ا</w:t>
      </w:r>
      <w:r w:rsidR="00C97A77" w:rsidRPr="00C97A77">
        <w:rPr>
          <w:rStyle w:val="Char2"/>
          <w:rFonts w:hint="cs"/>
          <w:rtl/>
        </w:rPr>
        <w:t>یی</w:t>
      </w:r>
      <w:r w:rsidR="000E406F" w:rsidRPr="00C97A77">
        <w:rPr>
          <w:rStyle w:val="Char2"/>
          <w:rFonts w:hint="cs"/>
          <w:rtl/>
        </w:rPr>
        <w:t xml:space="preserve"> و عادات</w:t>
      </w:r>
      <w:r w:rsidR="00C97A77" w:rsidRPr="00C97A77">
        <w:rPr>
          <w:rStyle w:val="Char2"/>
          <w:rFonts w:hint="cs"/>
          <w:rtl/>
        </w:rPr>
        <w:t>ی</w:t>
      </w:r>
      <w:r w:rsidR="000E406F" w:rsidRPr="00C97A77">
        <w:rPr>
          <w:rStyle w:val="Char2"/>
          <w:rFonts w:hint="cs"/>
          <w:rtl/>
        </w:rPr>
        <w:t xml:space="preserve">] </w:t>
      </w:r>
      <w:r w:rsidR="006D2985" w:rsidRPr="00C97A77">
        <w:rPr>
          <w:rStyle w:val="Char2"/>
          <w:rFonts w:hint="cs"/>
          <w:rtl/>
        </w:rPr>
        <w:t>اجاز</w:t>
      </w:r>
      <w:r w:rsidR="002E3211" w:rsidRPr="00C97A77">
        <w:rPr>
          <w:rStyle w:val="Char2"/>
          <w:rFonts w:hint="cs"/>
          <w:rtl/>
        </w:rPr>
        <w:t>ه داده شده</w:t>
      </w:r>
      <w:r w:rsidR="000E406F" w:rsidRPr="00C97A77">
        <w:rPr>
          <w:rStyle w:val="Char2"/>
          <w:rFonts w:hint="cs"/>
          <w:rtl/>
        </w:rPr>
        <w:t xml:space="preserve"> و مباح است بنابرا</w:t>
      </w:r>
      <w:r w:rsidR="00C97A77" w:rsidRPr="00C97A77">
        <w:rPr>
          <w:rStyle w:val="Char2"/>
          <w:rFonts w:hint="cs"/>
          <w:rtl/>
        </w:rPr>
        <w:t>ی</w:t>
      </w:r>
      <w:r w:rsidR="000E406F" w:rsidRPr="00C97A77">
        <w:rPr>
          <w:rStyle w:val="Char2"/>
          <w:rFonts w:hint="cs"/>
          <w:rtl/>
        </w:rPr>
        <w:t>ن از ه</w:t>
      </w:r>
      <w:r w:rsidR="00C97A77" w:rsidRPr="00C97A77">
        <w:rPr>
          <w:rStyle w:val="Char2"/>
          <w:rFonts w:hint="cs"/>
          <w:rtl/>
        </w:rPr>
        <w:t>ی</w:t>
      </w:r>
      <w:r w:rsidR="000E406F" w:rsidRPr="00C97A77">
        <w:rPr>
          <w:rStyle w:val="Char2"/>
          <w:rFonts w:hint="cs"/>
          <w:rtl/>
        </w:rPr>
        <w:t>چ مسلمان</w:t>
      </w:r>
      <w:r w:rsidR="00C97A77" w:rsidRPr="00C97A77">
        <w:rPr>
          <w:rStyle w:val="Char2"/>
          <w:rFonts w:hint="cs"/>
          <w:rtl/>
        </w:rPr>
        <w:t>ی</w:t>
      </w:r>
      <w:r w:rsidR="000E406F" w:rsidRPr="00C97A77">
        <w:rPr>
          <w:rStyle w:val="Char2"/>
          <w:rFonts w:hint="cs"/>
          <w:rtl/>
        </w:rPr>
        <w:t xml:space="preserve"> در ا</w:t>
      </w:r>
      <w:r w:rsidR="00C97A77" w:rsidRPr="00C97A77">
        <w:rPr>
          <w:rStyle w:val="Char2"/>
          <w:rFonts w:hint="cs"/>
          <w:rtl/>
        </w:rPr>
        <w:t>ی</w:t>
      </w:r>
      <w:r w:rsidR="000E406F" w:rsidRPr="00C97A77">
        <w:rPr>
          <w:rStyle w:val="Char2"/>
          <w:rFonts w:hint="cs"/>
          <w:rtl/>
        </w:rPr>
        <w:t>ن باره سؤال نم</w:t>
      </w:r>
      <w:r w:rsidR="00C97A77" w:rsidRPr="00C97A77">
        <w:rPr>
          <w:rStyle w:val="Char2"/>
          <w:rFonts w:hint="cs"/>
          <w:rtl/>
        </w:rPr>
        <w:t>ی</w:t>
      </w:r>
      <w:r w:rsidR="000E406F" w:rsidRPr="00C97A77">
        <w:rPr>
          <w:rStyle w:val="Char2"/>
          <w:rFonts w:hint="cs"/>
          <w:rtl/>
        </w:rPr>
        <w:t xml:space="preserve">‌شود </w:t>
      </w:r>
      <w:r w:rsidR="006808D5" w:rsidRPr="006808D5">
        <w:rPr>
          <w:rStyle w:val="Char2"/>
          <w:rFonts w:hint="cs"/>
          <w:rtl/>
        </w:rPr>
        <w:t>ک</w:t>
      </w:r>
      <w:r w:rsidR="000E406F" w:rsidRPr="00C97A77">
        <w:rPr>
          <w:rStyle w:val="Char2"/>
          <w:rFonts w:hint="cs"/>
          <w:rtl/>
        </w:rPr>
        <w:t>ه چرا ا</w:t>
      </w:r>
      <w:r w:rsidR="00C97A77" w:rsidRPr="00C97A77">
        <w:rPr>
          <w:rStyle w:val="Char2"/>
          <w:rFonts w:hint="cs"/>
          <w:rtl/>
        </w:rPr>
        <w:t>ی</w:t>
      </w:r>
      <w:r w:rsidR="000E406F" w:rsidRPr="00C97A77">
        <w:rPr>
          <w:rStyle w:val="Char2"/>
          <w:rFonts w:hint="cs"/>
          <w:rtl/>
        </w:rPr>
        <w:t>ن و آن مباح است؟ ز</w:t>
      </w:r>
      <w:r w:rsidR="002E3211" w:rsidRPr="00C97A77">
        <w:rPr>
          <w:rStyle w:val="Char2"/>
          <w:rFonts w:hint="cs"/>
          <w:rtl/>
        </w:rPr>
        <w:t>ی</w:t>
      </w:r>
      <w:r w:rsidR="000E406F" w:rsidRPr="00C97A77">
        <w:rPr>
          <w:rStyle w:val="Char2"/>
          <w:rFonts w:hint="cs"/>
          <w:rtl/>
        </w:rPr>
        <w:t xml:space="preserve">را </w:t>
      </w:r>
      <w:r w:rsidR="006808D5" w:rsidRPr="006808D5">
        <w:rPr>
          <w:rStyle w:val="Char2"/>
          <w:rFonts w:hint="cs"/>
          <w:rtl/>
        </w:rPr>
        <w:t>ک</w:t>
      </w:r>
      <w:r w:rsidR="002E3211" w:rsidRPr="00C97A77">
        <w:rPr>
          <w:rStyle w:val="Char2"/>
          <w:rFonts w:hint="cs"/>
          <w:rtl/>
        </w:rPr>
        <w:t>ه</w:t>
      </w:r>
      <w:r w:rsidR="000E406F" w:rsidRPr="00C97A77">
        <w:rPr>
          <w:rStyle w:val="Char2"/>
          <w:rFonts w:hint="cs"/>
          <w:rtl/>
        </w:rPr>
        <w:t xml:space="preserve"> اصل و قاعده بر آن است و هر چ</w:t>
      </w:r>
      <w:r w:rsidR="00C97A77" w:rsidRPr="00C97A77">
        <w:rPr>
          <w:rStyle w:val="Char2"/>
          <w:rFonts w:hint="cs"/>
          <w:rtl/>
        </w:rPr>
        <w:t>ی</w:t>
      </w:r>
      <w:r w:rsidR="000E406F" w:rsidRPr="00C97A77">
        <w:rPr>
          <w:rStyle w:val="Char2"/>
          <w:rFonts w:hint="cs"/>
          <w:rtl/>
        </w:rPr>
        <w:t>ز</w:t>
      </w:r>
      <w:r w:rsidR="00C97A77" w:rsidRPr="00C97A77">
        <w:rPr>
          <w:rStyle w:val="Char2"/>
          <w:rFonts w:hint="cs"/>
          <w:rtl/>
        </w:rPr>
        <w:t>ی</w:t>
      </w:r>
      <w:r w:rsidR="000E406F" w:rsidRPr="00C97A77">
        <w:rPr>
          <w:rStyle w:val="Char2"/>
          <w:rFonts w:hint="cs"/>
          <w:rtl/>
        </w:rPr>
        <w:t xml:space="preserve"> </w:t>
      </w:r>
      <w:r w:rsidR="006808D5" w:rsidRPr="006808D5">
        <w:rPr>
          <w:rStyle w:val="Char2"/>
          <w:rFonts w:hint="cs"/>
          <w:rtl/>
        </w:rPr>
        <w:t>ک</w:t>
      </w:r>
      <w:r w:rsidR="000E406F" w:rsidRPr="00C97A77">
        <w:rPr>
          <w:rStyle w:val="Char2"/>
          <w:rFonts w:hint="cs"/>
          <w:rtl/>
        </w:rPr>
        <w:t>ه در مس</w:t>
      </w:r>
      <w:r w:rsidR="00C97A77" w:rsidRPr="00C97A77">
        <w:rPr>
          <w:rStyle w:val="Char2"/>
          <w:rFonts w:hint="cs"/>
          <w:rtl/>
        </w:rPr>
        <w:t>ی</w:t>
      </w:r>
      <w:r w:rsidR="000E406F" w:rsidRPr="00C97A77">
        <w:rPr>
          <w:rStyle w:val="Char2"/>
          <w:rFonts w:hint="cs"/>
          <w:rtl/>
        </w:rPr>
        <w:t>ر اصل و قاعد</w:t>
      </w:r>
      <w:r w:rsidR="002E3211" w:rsidRPr="00C97A77">
        <w:rPr>
          <w:rStyle w:val="Char2"/>
          <w:rFonts w:hint="cs"/>
          <w:rtl/>
        </w:rPr>
        <w:t>ه</w:t>
      </w:r>
      <w:r w:rsidR="00C11B36">
        <w:rPr>
          <w:rStyle w:val="Char2"/>
        </w:rPr>
        <w:t>‌</w:t>
      </w:r>
      <w:r w:rsidR="002E3211" w:rsidRPr="00C97A77">
        <w:rPr>
          <w:rStyle w:val="Char2"/>
          <w:rFonts w:hint="cs"/>
          <w:rtl/>
        </w:rPr>
        <w:t>ی</w:t>
      </w:r>
      <w:r w:rsidR="000E406F" w:rsidRPr="00C97A77">
        <w:rPr>
          <w:rStyle w:val="Char2"/>
          <w:rFonts w:hint="cs"/>
          <w:rtl/>
        </w:rPr>
        <w:t xml:space="preserve"> خود باشد از علت آن سؤال نم</w:t>
      </w:r>
      <w:r w:rsidR="00C97A77" w:rsidRPr="00C97A77">
        <w:rPr>
          <w:rStyle w:val="Char2"/>
          <w:rFonts w:hint="cs"/>
          <w:rtl/>
        </w:rPr>
        <w:t>ی</w:t>
      </w:r>
      <w:r w:rsidR="000E406F" w:rsidRPr="00C97A77">
        <w:rPr>
          <w:rStyle w:val="Char2"/>
          <w:rFonts w:hint="cs"/>
          <w:rtl/>
        </w:rPr>
        <w:t>‌شود بل</w:t>
      </w:r>
      <w:r w:rsidR="006808D5" w:rsidRPr="006808D5">
        <w:rPr>
          <w:rStyle w:val="Char2"/>
          <w:rFonts w:hint="cs"/>
          <w:rtl/>
        </w:rPr>
        <w:t>ک</w:t>
      </w:r>
      <w:r w:rsidR="000E406F" w:rsidRPr="00C97A77">
        <w:rPr>
          <w:rStyle w:val="Char2"/>
          <w:rFonts w:hint="cs"/>
          <w:rtl/>
        </w:rPr>
        <w:t xml:space="preserve">ه در خلاف آن اصل </w:t>
      </w:r>
      <w:r w:rsidR="002E3211" w:rsidRPr="00C97A77">
        <w:rPr>
          <w:rStyle w:val="Char2"/>
          <w:rFonts w:hint="cs"/>
          <w:rtl/>
        </w:rPr>
        <w:t xml:space="preserve">سوال </w:t>
      </w:r>
      <w:r w:rsidR="00D14BB8" w:rsidRPr="00C97A77">
        <w:rPr>
          <w:rStyle w:val="Char2"/>
          <w:rFonts w:hint="cs"/>
          <w:rtl/>
        </w:rPr>
        <w:t>م</w:t>
      </w:r>
      <w:r w:rsidR="00C97A77" w:rsidRPr="00C97A77">
        <w:rPr>
          <w:rStyle w:val="Char2"/>
          <w:rFonts w:hint="cs"/>
          <w:rtl/>
        </w:rPr>
        <w:t>ی</w:t>
      </w:r>
      <w:r w:rsidR="00D14BB8" w:rsidRPr="00C97A77">
        <w:rPr>
          <w:rStyle w:val="Char2"/>
          <w:rFonts w:hint="cs"/>
          <w:rtl/>
        </w:rPr>
        <w:t xml:space="preserve">‌شود </w:t>
      </w:r>
      <w:r w:rsidR="006808D5" w:rsidRPr="006808D5">
        <w:rPr>
          <w:rStyle w:val="Char2"/>
          <w:rFonts w:hint="cs"/>
          <w:rtl/>
        </w:rPr>
        <w:t>ک</w:t>
      </w:r>
      <w:r w:rsidR="00D14BB8" w:rsidRPr="00C97A77">
        <w:rPr>
          <w:rStyle w:val="Char2"/>
          <w:rFonts w:hint="cs"/>
          <w:rtl/>
        </w:rPr>
        <w:t>ه چرا ا</w:t>
      </w:r>
      <w:r w:rsidR="00C97A77" w:rsidRPr="00C97A77">
        <w:rPr>
          <w:rStyle w:val="Char2"/>
          <w:rFonts w:hint="cs"/>
          <w:rtl/>
        </w:rPr>
        <w:t>ی</w:t>
      </w:r>
      <w:r w:rsidR="00D14BB8" w:rsidRPr="00C97A77">
        <w:rPr>
          <w:rStyle w:val="Char2"/>
          <w:rFonts w:hint="cs"/>
          <w:rtl/>
        </w:rPr>
        <w:t>ن و آن حرام شده‌اند؟</w:t>
      </w:r>
    </w:p>
    <w:p w:rsidR="009D53D4" w:rsidRPr="00C97A77" w:rsidRDefault="00561645" w:rsidP="001D7D45">
      <w:pPr>
        <w:widowControl w:val="0"/>
        <w:bidi/>
        <w:ind w:firstLine="284"/>
        <w:jc w:val="both"/>
        <w:rPr>
          <w:rStyle w:val="Char2"/>
          <w:rtl/>
        </w:rPr>
      </w:pPr>
      <w:r w:rsidRPr="00C97A77">
        <w:rPr>
          <w:rStyle w:val="Char2"/>
          <w:rFonts w:hint="cs"/>
          <w:rtl/>
        </w:rPr>
        <w:t>و اسلام،</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حد</w:t>
      </w:r>
      <w:r w:rsidR="00C97A77" w:rsidRPr="00C97A77">
        <w:rPr>
          <w:rStyle w:val="Char2"/>
          <w:rFonts w:hint="cs"/>
          <w:rtl/>
        </w:rPr>
        <w:t>ی</w:t>
      </w:r>
      <w:r w:rsidRPr="00C97A77">
        <w:rPr>
          <w:rStyle w:val="Char2"/>
          <w:rFonts w:hint="cs"/>
          <w:rtl/>
        </w:rPr>
        <w:t>ث متفق عل</w:t>
      </w:r>
      <w:r w:rsidR="00C97A77" w:rsidRPr="00C97A77">
        <w:rPr>
          <w:rStyle w:val="Char2"/>
          <w:rFonts w:hint="cs"/>
          <w:rtl/>
        </w:rPr>
        <w:t>ی</w:t>
      </w:r>
      <w:r w:rsidRPr="00C97A77">
        <w:rPr>
          <w:rStyle w:val="Char2"/>
          <w:rFonts w:hint="cs"/>
          <w:rtl/>
        </w:rPr>
        <w:t>ه روا</w:t>
      </w:r>
      <w:r w:rsidR="00C97A77" w:rsidRPr="00C97A77">
        <w:rPr>
          <w:rStyle w:val="Char2"/>
          <w:rFonts w:hint="cs"/>
          <w:rtl/>
        </w:rPr>
        <w:t>ی</w:t>
      </w:r>
      <w:r w:rsidRPr="00C97A77">
        <w:rPr>
          <w:rStyle w:val="Char2"/>
          <w:rFonts w:hint="cs"/>
          <w:rtl/>
        </w:rPr>
        <w:t>ت شده، حلال و حرام را به طور روشن ب</w:t>
      </w:r>
      <w:r w:rsidR="00C97A77" w:rsidRPr="00C97A77">
        <w:rPr>
          <w:rStyle w:val="Char2"/>
          <w:rFonts w:hint="cs"/>
          <w:rtl/>
        </w:rPr>
        <w:t>ی</w:t>
      </w:r>
      <w:r w:rsidRPr="00C97A77">
        <w:rPr>
          <w:rStyle w:val="Char2"/>
          <w:rFonts w:hint="cs"/>
          <w:rtl/>
        </w:rPr>
        <w:t xml:space="preserve">ان نموده است. آنجا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گرام</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062A9" w:rsidRPr="00C97A77">
        <w:rPr>
          <w:rStyle w:val="Char2"/>
          <w:rFonts w:hint="cs"/>
          <w:rtl/>
        </w:rPr>
        <w:t xml:space="preserve"> </w:t>
      </w:r>
      <w:r w:rsidR="00F062A9" w:rsidRPr="00F062A9">
        <w:rPr>
          <w:rStyle w:val="Charc"/>
          <w:rFonts w:hint="cs"/>
          <w:rtl/>
        </w:rPr>
        <w:t>«</w:t>
      </w:r>
      <w:r w:rsidR="006D2985" w:rsidRPr="00F062A9">
        <w:rPr>
          <w:rStyle w:val="Char8"/>
          <w:rFonts w:hint="cs"/>
          <w:rtl/>
        </w:rPr>
        <w:t>إ</w:t>
      </w:r>
      <w:r w:rsidR="006D2985" w:rsidRPr="00F062A9">
        <w:rPr>
          <w:rStyle w:val="Char8"/>
          <w:rtl/>
        </w:rPr>
        <w:t>نَّ الْحَلَالَ بَيِّنٌ، وَإِنَّ الْحَرَامَ بَيِّنٌ، وَبَيْنَهُمَا مُشْتَبِهَاتٌ لَا يَعْلَمُهُنَّ كَثِيرٌ مِنَ النَّاسِ، فَمَنِ اتَّقَى الشُّبُهَاتِ</w:t>
      </w:r>
      <w:r w:rsidR="006D2985" w:rsidRPr="00F062A9">
        <w:rPr>
          <w:rStyle w:val="Char8"/>
          <w:rFonts w:hint="cs"/>
          <w:rtl/>
        </w:rPr>
        <w:t xml:space="preserve"> فَقَدْ</w:t>
      </w:r>
      <w:r w:rsidR="006D2985" w:rsidRPr="00F062A9">
        <w:rPr>
          <w:rStyle w:val="Char8"/>
          <w:rtl/>
        </w:rPr>
        <w:t xml:space="preserve"> اسْتَبْرَأَ لِدِينِهِ، وَعِرْضِهِ، وَمَنْ وَقَعَ فِي الشُّبُهَاتِ وَقَعَ فِي الْحَرَامِ، كَالرَّاعِي يَرْعَى حَوْلَ الْحِمَى، يُوشِكُ أَنْ يَرْتَعَ فِيهِ</w:t>
      </w:r>
      <w:r w:rsidR="00F062A9" w:rsidRPr="00F062A9">
        <w:rPr>
          <w:rStyle w:val="Charc"/>
          <w:rFonts w:hint="cs"/>
          <w:rtl/>
        </w:rPr>
        <w:t>»</w:t>
      </w:r>
      <w:r w:rsidR="00F062A9">
        <w:rPr>
          <w:rStyle w:val="Charc"/>
          <w:rFonts w:hint="cs"/>
          <w:rtl/>
        </w:rPr>
        <w:t>.</w:t>
      </w:r>
      <w:r w:rsidR="00F062A9" w:rsidRPr="00C97A77">
        <w:rPr>
          <w:rStyle w:val="Char2"/>
          <w:rFonts w:hint="cs"/>
          <w:rtl/>
        </w:rPr>
        <w:t xml:space="preserve"> </w:t>
      </w:r>
      <w:r w:rsidR="009D53D4" w:rsidRPr="00F062A9">
        <w:rPr>
          <w:rStyle w:val="Charc"/>
          <w:rFonts w:hint="cs"/>
          <w:rtl/>
        </w:rPr>
        <w:t>«</w:t>
      </w:r>
      <w:r w:rsidR="005E237B" w:rsidRPr="00F062A9">
        <w:rPr>
          <w:rStyle w:val="Char7"/>
          <w:rFonts w:hint="cs"/>
          <w:rtl/>
        </w:rPr>
        <w:t>حلال روشن است و حرام روشن، و م</w:t>
      </w:r>
      <w:r w:rsidR="0097050A" w:rsidRPr="0097050A">
        <w:rPr>
          <w:rStyle w:val="Char7"/>
          <w:rFonts w:hint="cs"/>
          <w:rtl/>
        </w:rPr>
        <w:t>ی</w:t>
      </w:r>
      <w:r w:rsidR="005E237B" w:rsidRPr="00F062A9">
        <w:rPr>
          <w:rStyle w:val="Char7"/>
          <w:rFonts w:hint="cs"/>
          <w:rtl/>
        </w:rPr>
        <w:t>ان آنها چ</w:t>
      </w:r>
      <w:r w:rsidR="0097050A" w:rsidRPr="0097050A">
        <w:rPr>
          <w:rStyle w:val="Char7"/>
          <w:rFonts w:hint="cs"/>
          <w:rtl/>
        </w:rPr>
        <w:t>ی</w:t>
      </w:r>
      <w:r w:rsidR="005E237B" w:rsidRPr="00F062A9">
        <w:rPr>
          <w:rStyle w:val="Char7"/>
          <w:rFonts w:hint="cs"/>
          <w:rtl/>
        </w:rPr>
        <w:t>زها</w:t>
      </w:r>
      <w:r w:rsidR="00F062A9">
        <w:rPr>
          <w:rStyle w:val="Char7"/>
          <w:rFonts w:hint="cs"/>
          <w:rtl/>
        </w:rPr>
        <w:t>ی</w:t>
      </w:r>
      <w:r w:rsidR="005E237B" w:rsidRPr="00F062A9">
        <w:rPr>
          <w:rStyle w:val="Char7"/>
          <w:rFonts w:hint="cs"/>
          <w:rtl/>
        </w:rPr>
        <w:t xml:space="preserve"> شبهه‌</w:t>
      </w:r>
      <w:r w:rsidR="00F062A9">
        <w:rPr>
          <w:rStyle w:val="Char7"/>
          <w:rFonts w:hint="cs"/>
          <w:rtl/>
        </w:rPr>
        <w:t xml:space="preserve"> </w:t>
      </w:r>
      <w:r w:rsidR="005E237B" w:rsidRPr="00F062A9">
        <w:rPr>
          <w:rStyle w:val="Char7"/>
          <w:rFonts w:hint="cs"/>
          <w:rtl/>
        </w:rPr>
        <w:t>نا</w:t>
      </w:r>
      <w:r w:rsidR="00A91D73" w:rsidRPr="00A91D73">
        <w:rPr>
          <w:rStyle w:val="Char7"/>
          <w:rFonts w:hint="cs"/>
          <w:rtl/>
        </w:rPr>
        <w:t>ک</w:t>
      </w:r>
      <w:r w:rsidR="00F062A9">
        <w:rPr>
          <w:rStyle w:val="Char7"/>
          <w:rFonts w:hint="cs"/>
          <w:rtl/>
        </w:rPr>
        <w:t>ی</w:t>
      </w:r>
      <w:r w:rsidR="005E237B" w:rsidRPr="00F062A9">
        <w:rPr>
          <w:rStyle w:val="Char7"/>
          <w:rFonts w:hint="cs"/>
          <w:rtl/>
        </w:rPr>
        <w:t xml:space="preserve"> هستند </w:t>
      </w:r>
      <w:r w:rsidR="00A91D73" w:rsidRPr="00A91D73">
        <w:rPr>
          <w:rStyle w:val="Char7"/>
          <w:rFonts w:hint="cs"/>
          <w:rtl/>
        </w:rPr>
        <w:t>ک</w:t>
      </w:r>
      <w:r w:rsidR="005E237B" w:rsidRPr="00F062A9">
        <w:rPr>
          <w:rStyle w:val="Char7"/>
          <w:rFonts w:hint="cs"/>
          <w:rtl/>
        </w:rPr>
        <w:t>ه بس</w:t>
      </w:r>
      <w:r w:rsidR="0097050A" w:rsidRPr="0097050A">
        <w:rPr>
          <w:rStyle w:val="Char7"/>
          <w:rFonts w:hint="cs"/>
          <w:rtl/>
        </w:rPr>
        <w:t>ی</w:t>
      </w:r>
      <w:r w:rsidR="005E237B" w:rsidRPr="00F062A9">
        <w:rPr>
          <w:rStyle w:val="Char7"/>
          <w:rFonts w:hint="cs"/>
          <w:rtl/>
        </w:rPr>
        <w:t>ار</w:t>
      </w:r>
      <w:r w:rsidR="00F062A9">
        <w:rPr>
          <w:rStyle w:val="Char7"/>
          <w:rFonts w:hint="cs"/>
          <w:rtl/>
        </w:rPr>
        <w:t>ی</w:t>
      </w:r>
      <w:r w:rsidR="005E237B" w:rsidRPr="00F062A9">
        <w:rPr>
          <w:rStyle w:val="Char7"/>
          <w:rFonts w:hint="cs"/>
          <w:rtl/>
        </w:rPr>
        <w:t xml:space="preserve"> از مردم آنها را نم</w:t>
      </w:r>
      <w:r w:rsidR="00F062A9">
        <w:rPr>
          <w:rStyle w:val="Char7"/>
          <w:rFonts w:hint="cs"/>
          <w:rtl/>
        </w:rPr>
        <w:t>ی</w:t>
      </w:r>
      <w:r w:rsidR="005E237B" w:rsidRPr="00F062A9">
        <w:rPr>
          <w:rStyle w:val="Char7"/>
          <w:rFonts w:hint="cs"/>
          <w:rtl/>
        </w:rPr>
        <w:t xml:space="preserve">‌دانند، هر </w:t>
      </w:r>
      <w:r w:rsidR="00A91D73" w:rsidRPr="00A91D73">
        <w:rPr>
          <w:rStyle w:val="Char7"/>
          <w:rFonts w:hint="cs"/>
          <w:rtl/>
        </w:rPr>
        <w:t>ک</w:t>
      </w:r>
      <w:r w:rsidR="005E237B" w:rsidRPr="00F062A9">
        <w:rPr>
          <w:rStyle w:val="Char7"/>
          <w:rFonts w:hint="cs"/>
          <w:rtl/>
        </w:rPr>
        <w:t>ه از چ</w:t>
      </w:r>
      <w:r w:rsidR="0097050A" w:rsidRPr="0097050A">
        <w:rPr>
          <w:rStyle w:val="Char7"/>
          <w:rFonts w:hint="cs"/>
          <w:rtl/>
        </w:rPr>
        <w:t>ی</w:t>
      </w:r>
      <w:r w:rsidR="005E237B" w:rsidRPr="00F062A9">
        <w:rPr>
          <w:rStyle w:val="Char7"/>
          <w:rFonts w:hint="cs"/>
          <w:rtl/>
        </w:rPr>
        <w:t>زها</w:t>
      </w:r>
      <w:r w:rsidR="00F062A9">
        <w:rPr>
          <w:rStyle w:val="Char7"/>
          <w:rFonts w:hint="cs"/>
          <w:rtl/>
        </w:rPr>
        <w:t>ی</w:t>
      </w:r>
      <w:r w:rsidR="005E237B" w:rsidRPr="00F062A9">
        <w:rPr>
          <w:rStyle w:val="Char7"/>
          <w:rFonts w:hint="cs"/>
          <w:rtl/>
        </w:rPr>
        <w:t xml:space="preserve"> شبهه‌</w:t>
      </w:r>
      <w:r w:rsidR="00F062A9">
        <w:rPr>
          <w:rStyle w:val="Char7"/>
          <w:rFonts w:hint="cs"/>
          <w:rtl/>
        </w:rPr>
        <w:t xml:space="preserve"> </w:t>
      </w:r>
      <w:r w:rsidR="005E237B" w:rsidRPr="00F062A9">
        <w:rPr>
          <w:rStyle w:val="Char7"/>
          <w:rFonts w:hint="cs"/>
          <w:rtl/>
        </w:rPr>
        <w:t>نا</w:t>
      </w:r>
      <w:r w:rsidR="00A91D73" w:rsidRPr="00A91D73">
        <w:rPr>
          <w:rStyle w:val="Char7"/>
          <w:rFonts w:hint="cs"/>
          <w:rtl/>
        </w:rPr>
        <w:t>ک</w:t>
      </w:r>
      <w:r w:rsidR="005E237B" w:rsidRPr="00F062A9">
        <w:rPr>
          <w:rStyle w:val="Char7"/>
          <w:rFonts w:hint="cs"/>
          <w:rtl/>
        </w:rPr>
        <w:t xml:space="preserve"> دور</w:t>
      </w:r>
      <w:r w:rsidR="00F062A9">
        <w:rPr>
          <w:rStyle w:val="Char7"/>
          <w:rFonts w:hint="cs"/>
          <w:rtl/>
        </w:rPr>
        <w:t>ی</w:t>
      </w:r>
      <w:r w:rsidR="005E237B" w:rsidRPr="00F062A9">
        <w:rPr>
          <w:rStyle w:val="Char7"/>
          <w:rFonts w:hint="cs"/>
          <w:rtl/>
        </w:rPr>
        <w:t xml:space="preserve"> گز</w:t>
      </w:r>
      <w:r w:rsidR="0097050A" w:rsidRPr="0097050A">
        <w:rPr>
          <w:rStyle w:val="Char7"/>
          <w:rFonts w:hint="cs"/>
          <w:rtl/>
        </w:rPr>
        <w:t>ی</w:t>
      </w:r>
      <w:r w:rsidR="005E237B" w:rsidRPr="00F062A9">
        <w:rPr>
          <w:rStyle w:val="Char7"/>
          <w:rFonts w:hint="cs"/>
          <w:rtl/>
        </w:rPr>
        <w:t>ند، د</w:t>
      </w:r>
      <w:r w:rsidR="0097050A" w:rsidRPr="0097050A">
        <w:rPr>
          <w:rStyle w:val="Char7"/>
          <w:rFonts w:hint="cs"/>
          <w:rtl/>
        </w:rPr>
        <w:t>ی</w:t>
      </w:r>
      <w:r w:rsidR="005E237B" w:rsidRPr="00F062A9">
        <w:rPr>
          <w:rStyle w:val="Char7"/>
          <w:rFonts w:hint="cs"/>
          <w:rtl/>
        </w:rPr>
        <w:t>ن و آبرو</w:t>
      </w:r>
      <w:r w:rsidR="00F062A9">
        <w:rPr>
          <w:rStyle w:val="Char7"/>
          <w:rFonts w:hint="cs"/>
          <w:rtl/>
        </w:rPr>
        <w:t>ی</w:t>
      </w:r>
      <w:r w:rsidR="005E237B" w:rsidRPr="00F062A9">
        <w:rPr>
          <w:rStyle w:val="Char7"/>
          <w:rFonts w:hint="cs"/>
          <w:rtl/>
        </w:rPr>
        <w:t xml:space="preserve"> خود را از ارت</w:t>
      </w:r>
      <w:r w:rsidR="00A91D73" w:rsidRPr="00A91D73">
        <w:rPr>
          <w:rStyle w:val="Char7"/>
          <w:rFonts w:hint="cs"/>
          <w:rtl/>
        </w:rPr>
        <w:t>ک</w:t>
      </w:r>
      <w:r w:rsidR="005E237B" w:rsidRPr="00F062A9">
        <w:rPr>
          <w:rStyle w:val="Char7"/>
          <w:rFonts w:hint="cs"/>
          <w:rtl/>
        </w:rPr>
        <w:t>اب محرمات بر</w:t>
      </w:r>
      <w:r w:rsidR="00A91D73" w:rsidRPr="00A91D73">
        <w:rPr>
          <w:rStyle w:val="Char7"/>
          <w:rFonts w:hint="cs"/>
          <w:rtl/>
        </w:rPr>
        <w:t>ک</w:t>
      </w:r>
      <w:r w:rsidR="005E237B" w:rsidRPr="00F062A9">
        <w:rPr>
          <w:rStyle w:val="Char7"/>
          <w:rFonts w:hint="cs"/>
          <w:rtl/>
        </w:rPr>
        <w:t xml:space="preserve">نار داشته و هر </w:t>
      </w:r>
      <w:r w:rsidR="00A91D73" w:rsidRPr="00A91D73">
        <w:rPr>
          <w:rStyle w:val="Char7"/>
          <w:rFonts w:hint="cs"/>
          <w:rtl/>
        </w:rPr>
        <w:t>ک</w:t>
      </w:r>
      <w:r w:rsidR="005E237B" w:rsidRPr="00F062A9">
        <w:rPr>
          <w:rStyle w:val="Char7"/>
          <w:rFonts w:hint="cs"/>
          <w:rtl/>
        </w:rPr>
        <w:t>ه در چ</w:t>
      </w:r>
      <w:r w:rsidR="0097050A" w:rsidRPr="0097050A">
        <w:rPr>
          <w:rStyle w:val="Char7"/>
          <w:rFonts w:hint="cs"/>
          <w:rtl/>
        </w:rPr>
        <w:t>ی</w:t>
      </w:r>
      <w:r w:rsidR="005E237B" w:rsidRPr="00F062A9">
        <w:rPr>
          <w:rStyle w:val="Char7"/>
          <w:rFonts w:hint="cs"/>
          <w:rtl/>
        </w:rPr>
        <w:t>زها</w:t>
      </w:r>
      <w:r w:rsidR="00F062A9">
        <w:rPr>
          <w:rStyle w:val="Char7"/>
          <w:rFonts w:hint="cs"/>
          <w:rtl/>
        </w:rPr>
        <w:t>ی</w:t>
      </w:r>
      <w:r w:rsidR="005E237B" w:rsidRPr="00F062A9">
        <w:rPr>
          <w:rStyle w:val="Char7"/>
          <w:rFonts w:hint="cs"/>
          <w:rtl/>
        </w:rPr>
        <w:t xml:space="preserve"> شبهه</w:t>
      </w:r>
      <w:r w:rsidR="00F062A9">
        <w:rPr>
          <w:rStyle w:val="Char7"/>
          <w:rFonts w:hint="cs"/>
          <w:rtl/>
        </w:rPr>
        <w:t xml:space="preserve"> </w:t>
      </w:r>
      <w:r w:rsidR="005E237B" w:rsidRPr="00F062A9">
        <w:rPr>
          <w:rStyle w:val="Char7"/>
          <w:rFonts w:hint="cs"/>
          <w:rtl/>
        </w:rPr>
        <w:t>‌نا</w:t>
      </w:r>
      <w:r w:rsidR="00A91D73" w:rsidRPr="00A91D73">
        <w:rPr>
          <w:rStyle w:val="Char7"/>
          <w:rFonts w:hint="cs"/>
          <w:rtl/>
        </w:rPr>
        <w:t>ک</w:t>
      </w:r>
      <w:r w:rsidR="005E237B" w:rsidRPr="00F062A9">
        <w:rPr>
          <w:rStyle w:val="Char7"/>
          <w:rFonts w:hint="cs"/>
          <w:rtl/>
        </w:rPr>
        <w:t xml:space="preserve"> افتد در حرام خواهد افتاد. مانند چوپان</w:t>
      </w:r>
      <w:r w:rsidR="00F062A9">
        <w:rPr>
          <w:rStyle w:val="Char7"/>
          <w:rFonts w:hint="cs"/>
          <w:rtl/>
        </w:rPr>
        <w:t>ی</w:t>
      </w:r>
      <w:r w:rsidR="005E237B" w:rsidRPr="00F062A9">
        <w:rPr>
          <w:rStyle w:val="Char7"/>
          <w:rFonts w:hint="cs"/>
          <w:rtl/>
        </w:rPr>
        <w:t xml:space="preserve"> </w:t>
      </w:r>
      <w:r w:rsidR="00A91D73" w:rsidRPr="00A91D73">
        <w:rPr>
          <w:rStyle w:val="Char7"/>
          <w:rFonts w:hint="cs"/>
          <w:rtl/>
        </w:rPr>
        <w:t>ک</w:t>
      </w:r>
      <w:r w:rsidR="005E237B" w:rsidRPr="00F062A9">
        <w:rPr>
          <w:rStyle w:val="Char7"/>
          <w:rFonts w:hint="cs"/>
          <w:rtl/>
        </w:rPr>
        <w:t>ه اطراف قُرق گوسفند چراند ب</w:t>
      </w:r>
      <w:r w:rsidR="0097050A" w:rsidRPr="0097050A">
        <w:rPr>
          <w:rStyle w:val="Char7"/>
          <w:rFonts w:hint="cs"/>
          <w:rtl/>
        </w:rPr>
        <w:t>ی</w:t>
      </w:r>
      <w:r w:rsidR="005E237B" w:rsidRPr="00F062A9">
        <w:rPr>
          <w:rStyle w:val="Char7"/>
          <w:rFonts w:hint="cs"/>
          <w:rtl/>
        </w:rPr>
        <w:t>م آن م</w:t>
      </w:r>
      <w:r w:rsidR="00F062A9">
        <w:rPr>
          <w:rStyle w:val="Char7"/>
          <w:rFonts w:hint="cs"/>
          <w:rtl/>
        </w:rPr>
        <w:t>ی</w:t>
      </w:r>
      <w:r w:rsidR="005E237B" w:rsidRPr="00F062A9">
        <w:rPr>
          <w:rStyle w:val="Char7"/>
          <w:rFonts w:hint="cs"/>
          <w:rtl/>
        </w:rPr>
        <w:t xml:space="preserve">‌رود </w:t>
      </w:r>
      <w:r w:rsidR="00A91D73" w:rsidRPr="00A91D73">
        <w:rPr>
          <w:rStyle w:val="Char7"/>
          <w:rFonts w:hint="cs"/>
          <w:rtl/>
        </w:rPr>
        <w:t>ک</w:t>
      </w:r>
      <w:r w:rsidR="005E237B" w:rsidRPr="00F062A9">
        <w:rPr>
          <w:rStyle w:val="Char7"/>
          <w:rFonts w:hint="cs"/>
          <w:rtl/>
        </w:rPr>
        <w:t>ه در قُرق افتد</w:t>
      </w:r>
      <w:r w:rsidR="009D53D4" w:rsidRPr="00F062A9">
        <w:rPr>
          <w:rStyle w:val="Charc"/>
          <w:rFonts w:hint="cs"/>
          <w:rtl/>
        </w:rPr>
        <w:t>»</w:t>
      </w:r>
      <w:r w:rsidR="009D53D4">
        <w:rPr>
          <w:rFonts w:cs="B Lotus" w:hint="cs"/>
          <w:sz w:val="26"/>
          <w:szCs w:val="26"/>
          <w:rtl/>
          <w:lang w:bidi="fa-IR"/>
        </w:rPr>
        <w:t>.</w:t>
      </w:r>
    </w:p>
    <w:p w:rsidR="00561645" w:rsidRPr="00C97A77" w:rsidRDefault="00CE51EA" w:rsidP="00F86AC4">
      <w:pPr>
        <w:widowControl w:val="0"/>
        <w:bidi/>
        <w:ind w:firstLine="284"/>
        <w:jc w:val="both"/>
        <w:rPr>
          <w:rStyle w:val="Char2"/>
          <w:rtl/>
        </w:rPr>
      </w:pPr>
      <w:r w:rsidRPr="00C97A77">
        <w:rPr>
          <w:rStyle w:val="Char2"/>
          <w:rFonts w:hint="cs"/>
          <w:rtl/>
        </w:rPr>
        <w:t>و ما به ا</w:t>
      </w:r>
      <w:r w:rsidR="00C97A77" w:rsidRPr="00C97A77">
        <w:rPr>
          <w:rStyle w:val="Char2"/>
          <w:rFonts w:hint="cs"/>
          <w:rtl/>
        </w:rPr>
        <w:t>ی</w:t>
      </w:r>
      <w:r w:rsidRPr="00C97A77">
        <w:rPr>
          <w:rStyle w:val="Char2"/>
          <w:rFonts w:hint="cs"/>
          <w:rtl/>
        </w:rPr>
        <w:t xml:space="preserve">ن خاطر </w:t>
      </w:r>
      <w:r w:rsidR="006808D5" w:rsidRPr="006808D5">
        <w:rPr>
          <w:rStyle w:val="Char2"/>
          <w:rFonts w:hint="cs"/>
          <w:rtl/>
        </w:rPr>
        <w:t>ک</w:t>
      </w:r>
      <w:r w:rsidRPr="00C97A77">
        <w:rPr>
          <w:rStyle w:val="Char2"/>
          <w:rFonts w:hint="cs"/>
          <w:rtl/>
        </w:rPr>
        <w:t>تاب «</w:t>
      </w:r>
      <w:r w:rsidRPr="00F062A9">
        <w:rPr>
          <w:rStyle w:val="Char9"/>
          <w:rFonts w:hint="cs"/>
          <w:rtl/>
        </w:rPr>
        <w:t>الحلال و الحرام في السلام</w:t>
      </w:r>
      <w:r w:rsidRPr="00C97A77">
        <w:rPr>
          <w:rStyle w:val="Char2"/>
          <w:rFonts w:hint="cs"/>
          <w:rtl/>
        </w:rPr>
        <w:t>» را نوشت</w:t>
      </w:r>
      <w:r w:rsidR="00C97A77" w:rsidRPr="00C97A77">
        <w:rPr>
          <w:rStyle w:val="Char2"/>
          <w:rFonts w:hint="cs"/>
          <w:rtl/>
        </w:rPr>
        <w:t>ی</w:t>
      </w:r>
      <w:r w:rsidRPr="00C97A77">
        <w:rPr>
          <w:rStyle w:val="Char2"/>
          <w:rFonts w:hint="cs"/>
          <w:rtl/>
        </w:rPr>
        <w:t>م و برا</w:t>
      </w:r>
      <w:r w:rsidR="00C97A77" w:rsidRPr="00C97A77">
        <w:rPr>
          <w:rStyle w:val="Char2"/>
          <w:rFonts w:hint="cs"/>
          <w:rtl/>
        </w:rPr>
        <w:t>ی</w:t>
      </w:r>
      <w:r w:rsidRPr="00C97A77">
        <w:rPr>
          <w:rStyle w:val="Char2"/>
          <w:rFonts w:hint="cs"/>
          <w:rtl/>
        </w:rPr>
        <w:t xml:space="preserve"> مردم آنچه را </w:t>
      </w:r>
      <w:r w:rsidR="006808D5" w:rsidRPr="006808D5">
        <w:rPr>
          <w:rStyle w:val="Char2"/>
          <w:rFonts w:hint="cs"/>
          <w:rtl/>
        </w:rPr>
        <w:t>ک</w:t>
      </w:r>
      <w:r w:rsidRPr="00C97A77">
        <w:rPr>
          <w:rStyle w:val="Char2"/>
          <w:rFonts w:hint="cs"/>
          <w:rtl/>
        </w:rPr>
        <w:t>ه در زندگ</w:t>
      </w:r>
      <w:r w:rsidR="00C97A77" w:rsidRPr="00C97A77">
        <w:rPr>
          <w:rStyle w:val="Char2"/>
          <w:rFonts w:hint="cs"/>
          <w:rtl/>
        </w:rPr>
        <w:t>ی</w:t>
      </w:r>
      <w:r w:rsidRPr="00C97A77">
        <w:rPr>
          <w:rStyle w:val="Char2"/>
          <w:rFonts w:hint="cs"/>
          <w:rtl/>
        </w:rPr>
        <w:t xml:space="preserve"> خصوص</w:t>
      </w:r>
      <w:r w:rsidR="00C97A77" w:rsidRPr="00C97A77">
        <w:rPr>
          <w:rStyle w:val="Char2"/>
          <w:rFonts w:hint="cs"/>
          <w:rtl/>
        </w:rPr>
        <w:t>ی</w:t>
      </w:r>
      <w:r w:rsidRPr="00C97A77">
        <w:rPr>
          <w:rStyle w:val="Char2"/>
          <w:rFonts w:hint="cs"/>
          <w:rtl/>
        </w:rPr>
        <w:t xml:space="preserve"> افراد و در زندگ</w:t>
      </w:r>
      <w:r w:rsidR="00C97A77" w:rsidRPr="00C97A77">
        <w:rPr>
          <w:rStyle w:val="Char2"/>
          <w:rFonts w:hint="cs"/>
          <w:rtl/>
        </w:rPr>
        <w:t>ی</w:t>
      </w:r>
      <w:r w:rsidRPr="00C97A77">
        <w:rPr>
          <w:rStyle w:val="Char2"/>
          <w:rFonts w:hint="cs"/>
          <w:rtl/>
        </w:rPr>
        <w:t xml:space="preserve"> خانوادگ</w:t>
      </w:r>
      <w:r w:rsidR="00C97A77" w:rsidRPr="00C97A77">
        <w:rPr>
          <w:rStyle w:val="Char2"/>
          <w:rFonts w:hint="cs"/>
          <w:rtl/>
        </w:rPr>
        <w:t>ی</w:t>
      </w:r>
      <w:r w:rsidRPr="00C97A77">
        <w:rPr>
          <w:rStyle w:val="Char2"/>
          <w:rFonts w:hint="cs"/>
          <w:rtl/>
        </w:rPr>
        <w:t xml:space="preserve"> و در زندگ</w:t>
      </w:r>
      <w:r w:rsidR="00C97A77" w:rsidRPr="00C97A77">
        <w:rPr>
          <w:rStyle w:val="Char2"/>
          <w:rFonts w:hint="cs"/>
          <w:rtl/>
        </w:rPr>
        <w:t>ی</w:t>
      </w:r>
      <w:r w:rsidRPr="00C97A77">
        <w:rPr>
          <w:rStyle w:val="Char2"/>
          <w:rFonts w:hint="cs"/>
          <w:rtl/>
        </w:rPr>
        <w:t xml:space="preserve"> اجتماع</w:t>
      </w:r>
      <w:r w:rsidR="00C97A77" w:rsidRPr="00C97A77">
        <w:rPr>
          <w:rStyle w:val="Char2"/>
          <w:rFonts w:hint="cs"/>
          <w:rtl/>
        </w:rPr>
        <w:t>ی</w:t>
      </w:r>
      <w:r w:rsidRPr="00C97A77">
        <w:rPr>
          <w:rStyle w:val="Char2"/>
          <w:rFonts w:hint="cs"/>
          <w:rtl/>
        </w:rPr>
        <w:t xml:space="preserve"> حرام است، روشن و تب</w:t>
      </w:r>
      <w:r w:rsidR="00C97A77" w:rsidRPr="00C97A77">
        <w:rPr>
          <w:rStyle w:val="Char2"/>
          <w:rFonts w:hint="cs"/>
          <w:rtl/>
        </w:rPr>
        <w:t>یی</w:t>
      </w:r>
      <w:r w:rsidRPr="00C97A77">
        <w:rPr>
          <w:rStyle w:val="Char2"/>
          <w:rFonts w:hint="cs"/>
          <w:rtl/>
        </w:rPr>
        <w:t>ن نمود</w:t>
      </w:r>
      <w:r w:rsidR="00C97A77" w:rsidRPr="00C97A77">
        <w:rPr>
          <w:rStyle w:val="Char2"/>
          <w:rFonts w:hint="cs"/>
          <w:rtl/>
        </w:rPr>
        <w:t>ی</w:t>
      </w:r>
      <w:r w:rsidRPr="00C97A77">
        <w:rPr>
          <w:rStyle w:val="Char2"/>
          <w:rFonts w:hint="cs"/>
          <w:rtl/>
        </w:rPr>
        <w:t>م تا انسان مسلمان ندانسته در گرداب محرمات ن</w:t>
      </w:r>
      <w:r w:rsidR="00C97A77" w:rsidRPr="00C97A77">
        <w:rPr>
          <w:rStyle w:val="Char2"/>
          <w:rFonts w:hint="cs"/>
          <w:rtl/>
        </w:rPr>
        <w:t>ی</w:t>
      </w:r>
      <w:r w:rsidRPr="00C97A77">
        <w:rPr>
          <w:rStyle w:val="Char2"/>
          <w:rFonts w:hint="cs"/>
          <w:rtl/>
        </w:rPr>
        <w:t>فتد.</w:t>
      </w:r>
    </w:p>
    <w:p w:rsidR="00CE51EA" w:rsidRPr="00C97A77" w:rsidRDefault="00CE51EA" w:rsidP="00CE51EA">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F44F9E">
        <w:rPr>
          <w:rStyle w:val="Char2"/>
          <w:rFonts w:hint="cs"/>
          <w:rtl/>
        </w:rPr>
        <w:t xml:space="preserve"> </w:t>
      </w:r>
      <w:r w:rsidRPr="00C97A77">
        <w:rPr>
          <w:rStyle w:val="Char2"/>
          <w:rFonts w:hint="cs"/>
          <w:rtl/>
        </w:rPr>
        <w:t>*</w:t>
      </w:r>
    </w:p>
    <w:p w:rsidR="00AF08B0" w:rsidRDefault="009142A3" w:rsidP="001D7D45">
      <w:pPr>
        <w:pStyle w:val="a0"/>
        <w:rPr>
          <w:rtl/>
        </w:rPr>
      </w:pPr>
      <w:bookmarkStart w:id="220" w:name="_Toc237013340"/>
      <w:bookmarkStart w:id="221" w:name="_Toc237013493"/>
      <w:bookmarkStart w:id="222" w:name="_Toc281676986"/>
      <w:bookmarkStart w:id="223" w:name="_Toc444772754"/>
      <w:r>
        <w:rPr>
          <w:rFonts w:hint="cs"/>
          <w:rtl/>
        </w:rPr>
        <w:t xml:space="preserve">4- </w:t>
      </w:r>
      <w:r w:rsidR="00B47CEB">
        <w:rPr>
          <w:rFonts w:hint="cs"/>
          <w:rtl/>
        </w:rPr>
        <w:t>گناهان اندام و گناهان قلب</w:t>
      </w:r>
      <w:bookmarkEnd w:id="220"/>
      <w:bookmarkEnd w:id="221"/>
      <w:bookmarkEnd w:id="222"/>
      <w:r w:rsidR="001D7D45">
        <w:rPr>
          <w:rFonts w:hint="cs"/>
          <w:rtl/>
        </w:rPr>
        <w:t>ی</w:t>
      </w:r>
      <w:bookmarkEnd w:id="223"/>
    </w:p>
    <w:p w:rsidR="00AF08B0" w:rsidRPr="00C97A77" w:rsidRDefault="00B47CEB" w:rsidP="00105146">
      <w:pPr>
        <w:bidi/>
        <w:ind w:firstLine="284"/>
        <w:jc w:val="both"/>
        <w:rPr>
          <w:rStyle w:val="Char2"/>
          <w:rtl/>
        </w:rPr>
      </w:pPr>
      <w:r w:rsidRPr="00C97A77">
        <w:rPr>
          <w:rStyle w:val="Char2"/>
          <w:rFonts w:hint="cs"/>
          <w:rtl/>
        </w:rPr>
        <w:t>ب</w:t>
      </w:r>
      <w:r w:rsidR="00C97A77" w:rsidRPr="00C97A77">
        <w:rPr>
          <w:rStyle w:val="Char2"/>
          <w:rFonts w:hint="cs"/>
          <w:rtl/>
        </w:rPr>
        <w:t>ی</w:t>
      </w:r>
      <w:r w:rsidRPr="00C97A77">
        <w:rPr>
          <w:rStyle w:val="Char2"/>
          <w:rFonts w:hint="cs"/>
          <w:rtl/>
        </w:rPr>
        <w:t>شتر مردم گناه و عص</w:t>
      </w:r>
      <w:r w:rsidR="00C97A77" w:rsidRPr="00C97A77">
        <w:rPr>
          <w:rStyle w:val="Char2"/>
          <w:rFonts w:hint="cs"/>
          <w:rtl/>
        </w:rPr>
        <w:t>ی</w:t>
      </w:r>
      <w:r w:rsidRPr="00C97A77">
        <w:rPr>
          <w:rStyle w:val="Char2"/>
          <w:rFonts w:hint="cs"/>
          <w:rtl/>
        </w:rPr>
        <w:t>ان را نم</w:t>
      </w:r>
      <w:r w:rsidR="00C97A77" w:rsidRPr="00C97A77">
        <w:rPr>
          <w:rStyle w:val="Char2"/>
          <w:rFonts w:hint="cs"/>
          <w:rtl/>
        </w:rPr>
        <w:t>ی</w:t>
      </w:r>
      <w:r w:rsidRPr="00C97A77">
        <w:rPr>
          <w:rStyle w:val="Char2"/>
          <w:rFonts w:hint="cs"/>
          <w:rtl/>
        </w:rPr>
        <w:t xml:space="preserve">‌شناسند مگر آنچه </w:t>
      </w:r>
      <w:r w:rsidR="006808D5" w:rsidRPr="006808D5">
        <w:rPr>
          <w:rStyle w:val="Char2"/>
          <w:rFonts w:hint="cs"/>
          <w:rtl/>
        </w:rPr>
        <w:t>ک</w:t>
      </w:r>
      <w:r w:rsidRPr="00C97A77">
        <w:rPr>
          <w:rStyle w:val="Char2"/>
          <w:rFonts w:hint="cs"/>
          <w:rtl/>
        </w:rPr>
        <w:t>ه با حواس توسط اعضا</w:t>
      </w:r>
      <w:r w:rsidR="00C97A77" w:rsidRPr="00C97A77">
        <w:rPr>
          <w:rStyle w:val="Char2"/>
          <w:rFonts w:hint="cs"/>
          <w:rtl/>
        </w:rPr>
        <w:t>ی</w:t>
      </w:r>
      <w:r w:rsidRPr="00C97A77">
        <w:rPr>
          <w:rStyle w:val="Char2"/>
          <w:rFonts w:hint="cs"/>
          <w:rtl/>
        </w:rPr>
        <w:t xml:space="preserve"> ظاهر</w:t>
      </w:r>
      <w:r w:rsidR="00C97A77" w:rsidRPr="00C97A77">
        <w:rPr>
          <w:rStyle w:val="Char2"/>
          <w:rFonts w:hint="cs"/>
          <w:rtl/>
        </w:rPr>
        <w:t>ی</w:t>
      </w:r>
      <w:r w:rsidRPr="00C97A77">
        <w:rPr>
          <w:rStyle w:val="Char2"/>
          <w:rFonts w:hint="cs"/>
          <w:rtl/>
        </w:rPr>
        <w:t xml:space="preserve"> در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‌شوند مانند گناهان دست، پا، چشم، گوش، زبان،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و نظا</w:t>
      </w:r>
      <w:r w:rsidR="00C97A77" w:rsidRPr="00C97A77">
        <w:rPr>
          <w:rStyle w:val="Char2"/>
          <w:rFonts w:hint="cs"/>
          <w:rtl/>
        </w:rPr>
        <w:t>ی</w:t>
      </w:r>
      <w:r w:rsidRPr="00C97A77">
        <w:rPr>
          <w:rStyle w:val="Char2"/>
          <w:rFonts w:hint="cs"/>
          <w:rtl/>
        </w:rPr>
        <w:t xml:space="preserve">ر آنها از آنچه </w:t>
      </w:r>
      <w:r w:rsidR="006808D5" w:rsidRPr="006808D5">
        <w:rPr>
          <w:rStyle w:val="Char2"/>
          <w:rFonts w:hint="cs"/>
          <w:rtl/>
        </w:rPr>
        <w:t>ک</w:t>
      </w:r>
      <w:r w:rsidRPr="00C97A77">
        <w:rPr>
          <w:rStyle w:val="Char2"/>
          <w:rFonts w:hint="cs"/>
          <w:rtl/>
        </w:rPr>
        <w:t>ه متعلق به شهوت ش</w:t>
      </w:r>
      <w:r w:rsidR="006808D5" w:rsidRPr="006808D5">
        <w:rPr>
          <w:rStyle w:val="Char2"/>
          <w:rFonts w:hint="cs"/>
          <w:rtl/>
        </w:rPr>
        <w:t>ک</w:t>
      </w:r>
      <w:r w:rsidRPr="00C97A77">
        <w:rPr>
          <w:rStyle w:val="Char2"/>
          <w:rFonts w:hint="cs"/>
          <w:rtl/>
        </w:rPr>
        <w:t>م و ناموس و غرا</w:t>
      </w:r>
      <w:r w:rsidR="00C97A77" w:rsidRPr="00C97A77">
        <w:rPr>
          <w:rStyle w:val="Char2"/>
          <w:rFonts w:hint="cs"/>
          <w:rtl/>
        </w:rPr>
        <w:t>ی</w:t>
      </w:r>
      <w:r w:rsidRPr="00C97A77">
        <w:rPr>
          <w:rStyle w:val="Char2"/>
          <w:rFonts w:hint="cs"/>
          <w:rtl/>
        </w:rPr>
        <w:t>ز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است. </w:t>
      </w:r>
    </w:p>
    <w:p w:rsidR="00B47CEB" w:rsidRPr="00C97A77" w:rsidRDefault="00B47CEB" w:rsidP="00105146">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گروه، گناهان و خطاها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مربوط به قلب هستند،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آنها</w:t>
      </w:r>
      <w:r w:rsidR="00C97A77" w:rsidRPr="00C97A77">
        <w:rPr>
          <w:rStyle w:val="Char2"/>
          <w:rFonts w:hint="cs"/>
          <w:rtl/>
        </w:rPr>
        <w:t>یی</w:t>
      </w:r>
      <w:r w:rsidRPr="00C97A77">
        <w:rPr>
          <w:rStyle w:val="Char2"/>
          <w:rFonts w:hint="cs"/>
          <w:rtl/>
        </w:rPr>
        <w:t xml:space="preserve"> را </w:t>
      </w:r>
      <w:r w:rsidR="006808D5" w:rsidRPr="006808D5">
        <w:rPr>
          <w:rStyle w:val="Char2"/>
          <w:rFonts w:hint="cs"/>
          <w:rtl/>
        </w:rPr>
        <w:t>ک</w:t>
      </w:r>
      <w:r w:rsidRPr="00C97A77">
        <w:rPr>
          <w:rStyle w:val="Char2"/>
          <w:rFonts w:hint="cs"/>
          <w:rtl/>
        </w:rPr>
        <w:t>ه نتوان با چشم د</w:t>
      </w:r>
      <w:r w:rsidR="00C97A77" w:rsidRPr="00C97A77">
        <w:rPr>
          <w:rStyle w:val="Char2"/>
          <w:rFonts w:hint="cs"/>
          <w:rtl/>
        </w:rPr>
        <w:t>ی</w:t>
      </w:r>
      <w:r w:rsidRPr="00C97A77">
        <w:rPr>
          <w:rStyle w:val="Char2"/>
          <w:rFonts w:hint="cs"/>
          <w:rtl/>
        </w:rPr>
        <w:t>د، با گوش شن</w:t>
      </w:r>
      <w:r w:rsidR="00C97A77" w:rsidRPr="00C97A77">
        <w:rPr>
          <w:rStyle w:val="Char2"/>
          <w:rFonts w:hint="cs"/>
          <w:rtl/>
        </w:rPr>
        <w:t>ی</w:t>
      </w:r>
      <w:r w:rsidRPr="00C97A77">
        <w:rPr>
          <w:rStyle w:val="Char2"/>
          <w:rFonts w:hint="cs"/>
          <w:rtl/>
        </w:rPr>
        <w:t xml:space="preserve">د، با دست لمس </w:t>
      </w:r>
      <w:r w:rsidR="006808D5" w:rsidRPr="006808D5">
        <w:rPr>
          <w:rStyle w:val="Char2"/>
          <w:rFonts w:hint="cs"/>
          <w:rtl/>
        </w:rPr>
        <w:t>ک</w:t>
      </w:r>
      <w:r w:rsidRPr="00C97A77">
        <w:rPr>
          <w:rStyle w:val="Char2"/>
          <w:rFonts w:hint="cs"/>
          <w:rtl/>
        </w:rPr>
        <w:t>رد، با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بو</w:t>
      </w:r>
      <w:r w:rsidR="00C97A77" w:rsidRPr="00C97A77">
        <w:rPr>
          <w:rStyle w:val="Char2"/>
          <w:rFonts w:hint="cs"/>
          <w:rtl/>
        </w:rPr>
        <w:t>یی</w:t>
      </w:r>
      <w:r w:rsidRPr="00C97A77">
        <w:rPr>
          <w:rStyle w:val="Char2"/>
          <w:rFonts w:hint="cs"/>
          <w:rtl/>
        </w:rPr>
        <w:t>د و با زبان چش</w:t>
      </w:r>
      <w:r w:rsidR="00C97A77" w:rsidRPr="00C97A77">
        <w:rPr>
          <w:rStyle w:val="Char2"/>
          <w:rFonts w:hint="cs"/>
          <w:rtl/>
        </w:rPr>
        <w:t>ی</w:t>
      </w:r>
      <w:r w:rsidRPr="00C97A77">
        <w:rPr>
          <w:rStyle w:val="Char2"/>
          <w:rFonts w:hint="cs"/>
          <w:rtl/>
        </w:rPr>
        <w:t>د، در</w:t>
      </w:r>
      <w:r w:rsidR="006808D5" w:rsidRPr="006808D5">
        <w:rPr>
          <w:rStyle w:val="Char2"/>
          <w:rFonts w:hint="cs"/>
          <w:rtl/>
        </w:rPr>
        <w:t>ک</w:t>
      </w:r>
      <w:r w:rsidRPr="00C97A77">
        <w:rPr>
          <w:rStyle w:val="Char2"/>
          <w:rFonts w:hint="cs"/>
          <w:rtl/>
        </w:rPr>
        <w:t xml:space="preserve">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w:t>
      </w:r>
    </w:p>
    <w:p w:rsidR="00B47CEB" w:rsidRPr="00C97A77" w:rsidRDefault="00B47CEB" w:rsidP="00105146">
      <w:pPr>
        <w:bidi/>
        <w:ind w:firstLine="284"/>
        <w:jc w:val="both"/>
        <w:rPr>
          <w:rStyle w:val="Char2"/>
          <w:rtl/>
        </w:rPr>
      </w:pPr>
      <w:r w:rsidRPr="00C97A77">
        <w:rPr>
          <w:rStyle w:val="Char2"/>
          <w:rFonts w:hint="cs"/>
          <w:rtl/>
        </w:rPr>
        <w:t>قسمت اول شامل گناهان ب</w:t>
      </w:r>
      <w:r w:rsidR="00C97A77" w:rsidRPr="00C97A77">
        <w:rPr>
          <w:rStyle w:val="Char2"/>
          <w:rFonts w:hint="cs"/>
          <w:rtl/>
        </w:rPr>
        <w:t>ی</w:t>
      </w:r>
      <w:r w:rsidRPr="00C97A77">
        <w:rPr>
          <w:rStyle w:val="Char2"/>
          <w:rFonts w:hint="cs"/>
          <w:rtl/>
        </w:rPr>
        <w:t>نا</w:t>
      </w:r>
      <w:r w:rsidR="00C97A77" w:rsidRPr="00C97A77">
        <w:rPr>
          <w:rStyle w:val="Char2"/>
          <w:rFonts w:hint="cs"/>
          <w:rtl/>
        </w:rPr>
        <w:t>یی</w:t>
      </w:r>
      <w:r w:rsidRPr="00C97A77">
        <w:rPr>
          <w:rStyle w:val="Char2"/>
          <w:rFonts w:hint="cs"/>
          <w:rtl/>
        </w:rPr>
        <w:t xml:space="preserve"> است. مانند نگاه </w:t>
      </w:r>
      <w:r w:rsidR="006808D5" w:rsidRPr="006808D5">
        <w:rPr>
          <w:rStyle w:val="Char2"/>
          <w:rFonts w:hint="cs"/>
          <w:rtl/>
        </w:rPr>
        <w:t>ک</w:t>
      </w:r>
      <w:r w:rsidRPr="00C97A77">
        <w:rPr>
          <w:rStyle w:val="Char2"/>
          <w:rFonts w:hint="cs"/>
          <w:rtl/>
        </w:rPr>
        <w:t xml:space="preserve">ردن به آنچه خداوند متعال حرام </w:t>
      </w:r>
      <w:r w:rsidR="006808D5" w:rsidRPr="006808D5">
        <w:rPr>
          <w:rStyle w:val="Char2"/>
          <w:rFonts w:hint="cs"/>
          <w:rtl/>
        </w:rPr>
        <w:t>ک</w:t>
      </w:r>
      <w:r w:rsidRPr="00C97A77">
        <w:rPr>
          <w:rStyle w:val="Char2"/>
          <w:rFonts w:hint="cs"/>
          <w:rtl/>
        </w:rPr>
        <w:t>رده از عورت</w:t>
      </w:r>
      <w:r w:rsidR="00F44F9E">
        <w:rPr>
          <w:rStyle w:val="Char2"/>
          <w:rFonts w:hint="eastAsia"/>
          <w:rtl/>
        </w:rPr>
        <w:t>‌</w:t>
      </w:r>
      <w:r w:rsidRPr="00C97A77">
        <w:rPr>
          <w:rStyle w:val="Char2"/>
          <w:rFonts w:hint="cs"/>
          <w:rtl/>
        </w:rPr>
        <w:t>ها و از زنان نامحرم.</w:t>
      </w:r>
    </w:p>
    <w:p w:rsidR="00B03D99" w:rsidRPr="00C97A77" w:rsidRDefault="00B03D99" w:rsidP="00105146">
      <w:pPr>
        <w:bidi/>
        <w:ind w:firstLine="284"/>
        <w:jc w:val="both"/>
        <w:rPr>
          <w:rStyle w:val="Char2"/>
          <w:rtl/>
        </w:rPr>
      </w:pPr>
      <w:r w:rsidRPr="00C97A77">
        <w:rPr>
          <w:rStyle w:val="Char2"/>
          <w:rFonts w:hint="cs"/>
          <w:rtl/>
        </w:rPr>
        <w:t>و گناهان گوش شامل شن</w:t>
      </w:r>
      <w:r w:rsidR="00C97A77" w:rsidRPr="00C97A77">
        <w:rPr>
          <w:rStyle w:val="Char2"/>
          <w:rFonts w:hint="cs"/>
          <w:rtl/>
        </w:rPr>
        <w:t>ی</w:t>
      </w:r>
      <w:r w:rsidRPr="00C97A77">
        <w:rPr>
          <w:rStyle w:val="Char2"/>
          <w:rFonts w:hint="cs"/>
          <w:rtl/>
        </w:rPr>
        <w:t xml:space="preserve">دن آنچه خداوند حرام </w:t>
      </w:r>
      <w:r w:rsidR="006808D5" w:rsidRPr="006808D5">
        <w:rPr>
          <w:rStyle w:val="Char2"/>
          <w:rFonts w:hint="cs"/>
          <w:rtl/>
        </w:rPr>
        <w:t>ک</w:t>
      </w:r>
      <w:r w:rsidRPr="00C97A77">
        <w:rPr>
          <w:rStyle w:val="Char2"/>
          <w:rFonts w:hint="cs"/>
          <w:rtl/>
        </w:rPr>
        <w:t>رده است. از</w:t>
      </w:r>
      <w:r w:rsidR="00C60BAA">
        <w:rPr>
          <w:rStyle w:val="Char2"/>
          <w:rFonts w:hint="cs"/>
          <w:rtl/>
        </w:rPr>
        <w:t xml:space="preserve"> آفت‌های‌ </w:t>
      </w:r>
      <w:r w:rsidRPr="00C97A77">
        <w:rPr>
          <w:rStyle w:val="Char2"/>
          <w:rFonts w:hint="cs"/>
          <w:rtl/>
        </w:rPr>
        <w:t xml:space="preserve">زبان، </w:t>
      </w:r>
      <w:r w:rsidR="006808D5" w:rsidRPr="006808D5">
        <w:rPr>
          <w:rStyle w:val="Char2"/>
          <w:rFonts w:hint="cs"/>
          <w:rtl/>
        </w:rPr>
        <w:t>ک</w:t>
      </w:r>
      <w:r w:rsidRPr="00C97A77">
        <w:rPr>
          <w:rStyle w:val="Char2"/>
          <w:rFonts w:hint="cs"/>
          <w:rtl/>
        </w:rPr>
        <w:t>ه شنونده شر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گو</w:t>
      </w:r>
      <w:r w:rsidR="00C97A77" w:rsidRPr="00C97A77">
        <w:rPr>
          <w:rStyle w:val="Char2"/>
          <w:rFonts w:hint="cs"/>
          <w:rtl/>
        </w:rPr>
        <w:t>ی</w:t>
      </w:r>
      <w:r w:rsidRPr="00C97A77">
        <w:rPr>
          <w:rStyle w:val="Char2"/>
          <w:rFonts w:hint="cs"/>
          <w:rtl/>
        </w:rPr>
        <w:t>نده است.</w:t>
      </w:r>
    </w:p>
    <w:p w:rsidR="00B03D99" w:rsidRPr="001D7D45" w:rsidRDefault="00B03D99" w:rsidP="00105146">
      <w:pPr>
        <w:bidi/>
        <w:ind w:firstLine="284"/>
        <w:jc w:val="both"/>
        <w:rPr>
          <w:rStyle w:val="Char2"/>
          <w:spacing w:val="-4"/>
          <w:rtl/>
        </w:rPr>
      </w:pPr>
      <w:r w:rsidRPr="001D7D45">
        <w:rPr>
          <w:rStyle w:val="Char2"/>
          <w:rFonts w:hint="cs"/>
          <w:spacing w:val="-4"/>
          <w:rtl/>
        </w:rPr>
        <w:t xml:space="preserve">گناهان زبان، شامل سخن‌گفتن در مورد آنچه خداوند حرام </w:t>
      </w:r>
      <w:r w:rsidR="006808D5" w:rsidRPr="001D7D45">
        <w:rPr>
          <w:rStyle w:val="Char2"/>
          <w:rFonts w:hint="cs"/>
          <w:spacing w:val="-4"/>
          <w:rtl/>
        </w:rPr>
        <w:t>ک</w:t>
      </w:r>
      <w:r w:rsidRPr="001D7D45">
        <w:rPr>
          <w:rStyle w:val="Char2"/>
          <w:rFonts w:hint="cs"/>
          <w:spacing w:val="-4"/>
          <w:rtl/>
        </w:rPr>
        <w:t>رده است.</w:t>
      </w:r>
      <w:r w:rsidR="00C60BAA">
        <w:rPr>
          <w:rStyle w:val="Char2"/>
          <w:rFonts w:hint="cs"/>
          <w:spacing w:val="-4"/>
          <w:rtl/>
        </w:rPr>
        <w:t xml:space="preserve"> آفت‌های‌ </w:t>
      </w:r>
      <w:r w:rsidRPr="001D7D45">
        <w:rPr>
          <w:rStyle w:val="Char2"/>
          <w:rFonts w:hint="cs"/>
          <w:spacing w:val="-4"/>
          <w:rtl/>
        </w:rPr>
        <w:t>زبان</w:t>
      </w:r>
      <w:r w:rsidR="00C97A77" w:rsidRPr="001D7D45">
        <w:rPr>
          <w:rStyle w:val="Char2"/>
          <w:rFonts w:hint="cs"/>
          <w:spacing w:val="-4"/>
          <w:rtl/>
        </w:rPr>
        <w:t>ی</w:t>
      </w:r>
      <w:r w:rsidRPr="001D7D45">
        <w:rPr>
          <w:rStyle w:val="Char2"/>
          <w:rFonts w:hint="cs"/>
          <w:spacing w:val="-4"/>
          <w:rtl/>
        </w:rPr>
        <w:t xml:space="preserve"> را امام غزال</w:t>
      </w:r>
      <w:r w:rsidR="00C97A77" w:rsidRPr="001D7D45">
        <w:rPr>
          <w:rStyle w:val="Char2"/>
          <w:rFonts w:hint="cs"/>
          <w:spacing w:val="-4"/>
          <w:rtl/>
        </w:rPr>
        <w:t>ی</w:t>
      </w:r>
      <w:r w:rsidRPr="001D7D45">
        <w:rPr>
          <w:rStyle w:val="Char2"/>
          <w:rFonts w:hint="cs"/>
          <w:spacing w:val="-4"/>
          <w:rtl/>
        </w:rPr>
        <w:t xml:space="preserve"> ب</w:t>
      </w:r>
      <w:r w:rsidR="00C97A77" w:rsidRPr="001D7D45">
        <w:rPr>
          <w:rStyle w:val="Char2"/>
          <w:rFonts w:hint="cs"/>
          <w:spacing w:val="-4"/>
          <w:rtl/>
        </w:rPr>
        <w:t>ی</w:t>
      </w:r>
      <w:r w:rsidRPr="001D7D45">
        <w:rPr>
          <w:rStyle w:val="Char2"/>
          <w:rFonts w:hint="cs"/>
          <w:spacing w:val="-4"/>
          <w:rtl/>
        </w:rPr>
        <w:t>ست مورد شمرده است: دروغ گفتن، غ</w:t>
      </w:r>
      <w:r w:rsidR="00C97A77" w:rsidRPr="001D7D45">
        <w:rPr>
          <w:rStyle w:val="Char2"/>
          <w:rFonts w:hint="cs"/>
          <w:spacing w:val="-4"/>
          <w:rtl/>
        </w:rPr>
        <w:t>ی</w:t>
      </w:r>
      <w:r w:rsidRPr="001D7D45">
        <w:rPr>
          <w:rStyle w:val="Char2"/>
          <w:rFonts w:hint="cs"/>
          <w:spacing w:val="-4"/>
          <w:rtl/>
        </w:rPr>
        <w:t>بت‌</w:t>
      </w:r>
      <w:r w:rsidR="006808D5" w:rsidRPr="001D7D45">
        <w:rPr>
          <w:rStyle w:val="Char2"/>
          <w:rFonts w:hint="cs"/>
          <w:spacing w:val="-4"/>
          <w:rtl/>
        </w:rPr>
        <w:t>ک</w:t>
      </w:r>
      <w:r w:rsidRPr="001D7D45">
        <w:rPr>
          <w:rStyle w:val="Char2"/>
          <w:rFonts w:hint="cs"/>
          <w:spacing w:val="-4"/>
          <w:rtl/>
        </w:rPr>
        <w:t>ردن، سخن‌چ</w:t>
      </w:r>
      <w:r w:rsidR="00C97A77" w:rsidRPr="001D7D45">
        <w:rPr>
          <w:rStyle w:val="Char2"/>
          <w:rFonts w:hint="cs"/>
          <w:spacing w:val="-4"/>
          <w:rtl/>
        </w:rPr>
        <w:t>ی</w:t>
      </w:r>
      <w:r w:rsidRPr="001D7D45">
        <w:rPr>
          <w:rStyle w:val="Char2"/>
          <w:rFonts w:hint="cs"/>
          <w:spacing w:val="-4"/>
          <w:rtl/>
        </w:rPr>
        <w:t>ن</w:t>
      </w:r>
      <w:r w:rsidR="00C97A77" w:rsidRPr="001D7D45">
        <w:rPr>
          <w:rStyle w:val="Char2"/>
          <w:rFonts w:hint="cs"/>
          <w:spacing w:val="-4"/>
          <w:rtl/>
        </w:rPr>
        <w:t>ی</w:t>
      </w:r>
      <w:r w:rsidRPr="001D7D45">
        <w:rPr>
          <w:rStyle w:val="Char2"/>
          <w:rFonts w:hint="cs"/>
          <w:spacing w:val="-4"/>
          <w:rtl/>
        </w:rPr>
        <w:t>، د</w:t>
      </w:r>
      <w:r w:rsidR="00C97A77" w:rsidRPr="001D7D45">
        <w:rPr>
          <w:rStyle w:val="Char2"/>
          <w:rFonts w:hint="cs"/>
          <w:spacing w:val="-4"/>
          <w:rtl/>
        </w:rPr>
        <w:t>ی</w:t>
      </w:r>
      <w:r w:rsidRPr="001D7D45">
        <w:rPr>
          <w:rStyle w:val="Char2"/>
          <w:rFonts w:hint="cs"/>
          <w:spacing w:val="-4"/>
          <w:rtl/>
        </w:rPr>
        <w:t>گران را تمسخر</w:t>
      </w:r>
      <w:r w:rsidR="00F86AC4">
        <w:rPr>
          <w:rStyle w:val="Char2"/>
          <w:rFonts w:hint="cs"/>
          <w:spacing w:val="-4"/>
          <w:rtl/>
        </w:rPr>
        <w:t xml:space="preserve"> </w:t>
      </w:r>
      <w:r w:rsidR="006808D5" w:rsidRPr="001D7D45">
        <w:rPr>
          <w:rStyle w:val="Char2"/>
          <w:rFonts w:hint="cs"/>
          <w:spacing w:val="-4"/>
          <w:rtl/>
        </w:rPr>
        <w:t>ک</w:t>
      </w:r>
      <w:r w:rsidRPr="001D7D45">
        <w:rPr>
          <w:rStyle w:val="Char2"/>
          <w:rFonts w:hint="cs"/>
          <w:spacing w:val="-4"/>
          <w:rtl/>
        </w:rPr>
        <w:t>ردن، وعد</w:t>
      </w:r>
      <w:r w:rsidR="009F7EDB" w:rsidRPr="001D7D45">
        <w:rPr>
          <w:rStyle w:val="Char2"/>
          <w:rFonts w:hint="cs"/>
          <w:spacing w:val="-4"/>
          <w:rtl/>
        </w:rPr>
        <w:t>ۀ</w:t>
      </w:r>
      <w:r w:rsidRPr="001D7D45">
        <w:rPr>
          <w:rStyle w:val="Char2"/>
          <w:rFonts w:hint="cs"/>
          <w:spacing w:val="-4"/>
          <w:rtl/>
        </w:rPr>
        <w:t xml:space="preserve"> دروغ، خوض در بال، سخن مالا </w:t>
      </w:r>
      <w:r w:rsidR="00C97A77" w:rsidRPr="001D7D45">
        <w:rPr>
          <w:rStyle w:val="Char2"/>
          <w:rFonts w:hint="cs"/>
          <w:spacing w:val="-4"/>
          <w:rtl/>
        </w:rPr>
        <w:t>ی</w:t>
      </w:r>
      <w:r w:rsidRPr="001D7D45">
        <w:rPr>
          <w:rStyle w:val="Char2"/>
          <w:rFonts w:hint="cs"/>
          <w:spacing w:val="-4"/>
          <w:rtl/>
        </w:rPr>
        <w:t>عن</w:t>
      </w:r>
      <w:r w:rsidR="00C97A77" w:rsidRPr="001D7D45">
        <w:rPr>
          <w:rStyle w:val="Char2"/>
          <w:rFonts w:hint="cs"/>
          <w:spacing w:val="-4"/>
          <w:rtl/>
        </w:rPr>
        <w:t>ی</w:t>
      </w:r>
      <w:r w:rsidRPr="001D7D45">
        <w:rPr>
          <w:rStyle w:val="Char2"/>
          <w:rFonts w:hint="cs"/>
          <w:spacing w:val="-4"/>
          <w:rtl/>
        </w:rPr>
        <w:t>، تعمت‌زدن به زنان مؤمن پا</w:t>
      </w:r>
      <w:r w:rsidR="006808D5" w:rsidRPr="001D7D45">
        <w:rPr>
          <w:rStyle w:val="Char2"/>
          <w:rFonts w:hint="cs"/>
          <w:spacing w:val="-4"/>
          <w:rtl/>
        </w:rPr>
        <w:t>ک</w:t>
      </w:r>
      <w:r w:rsidRPr="001D7D45">
        <w:rPr>
          <w:rStyle w:val="Char2"/>
          <w:rFonts w:hint="cs"/>
          <w:spacing w:val="-4"/>
          <w:rtl/>
        </w:rPr>
        <w:t xml:space="preserve">دامن، </w:t>
      </w:r>
      <w:r w:rsidR="006808D5" w:rsidRPr="001D7D45">
        <w:rPr>
          <w:rStyle w:val="Char2"/>
          <w:rFonts w:hint="cs"/>
          <w:spacing w:val="-4"/>
          <w:rtl/>
        </w:rPr>
        <w:t>ک</w:t>
      </w:r>
      <w:r w:rsidRPr="001D7D45">
        <w:rPr>
          <w:rStyle w:val="Char2"/>
          <w:rFonts w:hint="cs"/>
          <w:spacing w:val="-4"/>
          <w:rtl/>
        </w:rPr>
        <w:t>تمان شهادت، نوحه‌سرا</w:t>
      </w:r>
      <w:r w:rsidR="00C97A77" w:rsidRPr="001D7D45">
        <w:rPr>
          <w:rStyle w:val="Char2"/>
          <w:rFonts w:hint="cs"/>
          <w:spacing w:val="-4"/>
          <w:rtl/>
        </w:rPr>
        <w:t>یی</w:t>
      </w:r>
      <w:r w:rsidRPr="001D7D45">
        <w:rPr>
          <w:rStyle w:val="Char2"/>
          <w:rFonts w:hint="cs"/>
          <w:spacing w:val="-4"/>
          <w:rtl/>
        </w:rPr>
        <w:t>، فحش و دشنام‌دادن، لعن و نفر</w:t>
      </w:r>
      <w:r w:rsidR="00C97A77" w:rsidRPr="001D7D45">
        <w:rPr>
          <w:rStyle w:val="Char2"/>
          <w:rFonts w:hint="cs"/>
          <w:spacing w:val="-4"/>
          <w:rtl/>
        </w:rPr>
        <w:t>ی</w:t>
      </w:r>
      <w:r w:rsidRPr="001D7D45">
        <w:rPr>
          <w:rStyle w:val="Char2"/>
          <w:rFonts w:hint="cs"/>
          <w:spacing w:val="-4"/>
          <w:rtl/>
        </w:rPr>
        <w:t xml:space="preserve">ن </w:t>
      </w:r>
      <w:r w:rsidR="006808D5" w:rsidRPr="001D7D45">
        <w:rPr>
          <w:rStyle w:val="Char2"/>
          <w:rFonts w:hint="cs"/>
          <w:spacing w:val="-4"/>
          <w:rtl/>
        </w:rPr>
        <w:t>ک</w:t>
      </w:r>
      <w:r w:rsidR="001D7D45" w:rsidRPr="001D7D45">
        <w:rPr>
          <w:rStyle w:val="Char2"/>
          <w:rFonts w:hint="cs"/>
          <w:spacing w:val="-4"/>
          <w:rtl/>
        </w:rPr>
        <w:t>ردن و</w:t>
      </w:r>
      <w:r w:rsidRPr="001D7D45">
        <w:rPr>
          <w:rStyle w:val="Char2"/>
          <w:rFonts w:hint="cs"/>
          <w:spacing w:val="-4"/>
          <w:rtl/>
        </w:rPr>
        <w:t>...</w:t>
      </w:r>
    </w:p>
    <w:p w:rsidR="00B03D99" w:rsidRPr="00C97A77" w:rsidRDefault="00B03D99" w:rsidP="00105146">
      <w:pPr>
        <w:bidi/>
        <w:ind w:firstLine="284"/>
        <w:jc w:val="both"/>
        <w:rPr>
          <w:rStyle w:val="Char2"/>
          <w:rtl/>
        </w:rPr>
      </w:pPr>
      <w:r w:rsidRPr="00C97A77">
        <w:rPr>
          <w:rStyle w:val="Char2"/>
          <w:rFonts w:hint="cs"/>
          <w:rtl/>
        </w:rPr>
        <w:t xml:space="preserve">گناهان دست، مانند: زدن و مجازات </w:t>
      </w:r>
      <w:r w:rsidR="006808D5" w:rsidRPr="006808D5">
        <w:rPr>
          <w:rStyle w:val="Char2"/>
          <w:rFonts w:hint="cs"/>
          <w:rtl/>
        </w:rPr>
        <w:t>ک</w:t>
      </w:r>
      <w:r w:rsidRPr="00C97A77">
        <w:rPr>
          <w:rStyle w:val="Char2"/>
          <w:rFonts w:hint="cs"/>
          <w:rtl/>
        </w:rPr>
        <w:t>ردن د</w:t>
      </w:r>
      <w:r w:rsidR="00C97A77" w:rsidRPr="00C97A77">
        <w:rPr>
          <w:rStyle w:val="Char2"/>
          <w:rFonts w:hint="cs"/>
          <w:rtl/>
        </w:rPr>
        <w:t>ی</w:t>
      </w:r>
      <w:r w:rsidRPr="00C97A77">
        <w:rPr>
          <w:rStyle w:val="Char2"/>
          <w:rFonts w:hint="cs"/>
          <w:rtl/>
        </w:rPr>
        <w:t>گران بدونحق، مصافحه و دست دادن با دشمنان خدا، نوشتن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نبا</w:t>
      </w:r>
      <w:r w:rsidR="00C97A77" w:rsidRPr="00C97A77">
        <w:rPr>
          <w:rStyle w:val="Char2"/>
          <w:rFonts w:hint="cs"/>
          <w:rtl/>
        </w:rPr>
        <w:t>ی</w:t>
      </w:r>
      <w:r w:rsidRPr="00C97A77">
        <w:rPr>
          <w:rStyle w:val="Char2"/>
          <w:rFonts w:hint="cs"/>
          <w:rtl/>
        </w:rPr>
        <w:t xml:space="preserve">د نوشت از آنچه </w:t>
      </w:r>
      <w:r w:rsidR="006808D5" w:rsidRPr="006808D5">
        <w:rPr>
          <w:rStyle w:val="Char2"/>
          <w:rFonts w:hint="cs"/>
          <w:rtl/>
        </w:rPr>
        <w:t>ک</w:t>
      </w:r>
      <w:r w:rsidRPr="00C97A77">
        <w:rPr>
          <w:rStyle w:val="Char2"/>
          <w:rFonts w:hint="cs"/>
          <w:rtl/>
        </w:rPr>
        <w:t>ه باطل</w:t>
      </w:r>
      <w:r w:rsidR="00C97A77" w:rsidRPr="00C97A77">
        <w:rPr>
          <w:rStyle w:val="Char2"/>
          <w:rFonts w:hint="cs"/>
          <w:rtl/>
        </w:rPr>
        <w:t>ی</w:t>
      </w:r>
      <w:r w:rsidRPr="00C97A77">
        <w:rPr>
          <w:rStyle w:val="Char2"/>
          <w:rFonts w:hint="cs"/>
          <w:rtl/>
        </w:rPr>
        <w:t xml:space="preserve"> را رواج دهد و </w:t>
      </w:r>
      <w:r w:rsidR="006808D5" w:rsidRPr="006808D5">
        <w:rPr>
          <w:rStyle w:val="Char2"/>
          <w:rFonts w:hint="cs"/>
          <w:rtl/>
        </w:rPr>
        <w:t>ک</w:t>
      </w:r>
      <w:r w:rsidRPr="00C97A77">
        <w:rPr>
          <w:rStyle w:val="Char2"/>
          <w:rFonts w:hint="cs"/>
          <w:rtl/>
        </w:rPr>
        <w:t>ار من</w:t>
      </w:r>
      <w:r w:rsidR="006808D5" w:rsidRPr="006808D5">
        <w:rPr>
          <w:rStyle w:val="Char2"/>
          <w:rFonts w:hint="cs"/>
          <w:rtl/>
        </w:rPr>
        <w:t>ک</w:t>
      </w:r>
      <w:r w:rsidRPr="00C97A77">
        <w:rPr>
          <w:rStyle w:val="Char2"/>
          <w:rFonts w:hint="cs"/>
          <w:rtl/>
        </w:rPr>
        <w:t>ر و قب</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 xml:space="preserve"> را شا</w:t>
      </w:r>
      <w:r w:rsidR="00C97A77" w:rsidRPr="00C97A77">
        <w:rPr>
          <w:rStyle w:val="Char2"/>
          <w:rFonts w:hint="cs"/>
          <w:rtl/>
        </w:rPr>
        <w:t>ی</w:t>
      </w:r>
      <w:r w:rsidRPr="00C97A77">
        <w:rPr>
          <w:rStyle w:val="Char2"/>
          <w:rFonts w:hint="cs"/>
          <w:rtl/>
        </w:rPr>
        <w:t>ع و فساد</w:t>
      </w:r>
      <w:r w:rsidR="00C97A77" w:rsidRPr="00C97A77">
        <w:rPr>
          <w:rStyle w:val="Char2"/>
          <w:rFonts w:hint="cs"/>
          <w:rtl/>
        </w:rPr>
        <w:t>ی</w:t>
      </w:r>
      <w:r w:rsidRPr="00C97A77">
        <w:rPr>
          <w:rStyle w:val="Char2"/>
          <w:rFonts w:hint="cs"/>
          <w:rtl/>
        </w:rPr>
        <w:t xml:space="preserve"> را در زم</w:t>
      </w:r>
      <w:r w:rsidR="00C97A77" w:rsidRPr="00C97A77">
        <w:rPr>
          <w:rStyle w:val="Char2"/>
          <w:rFonts w:hint="cs"/>
          <w:rtl/>
        </w:rPr>
        <w:t>ی</w:t>
      </w:r>
      <w:r w:rsidRPr="00C97A77">
        <w:rPr>
          <w:rStyle w:val="Char2"/>
          <w:rFonts w:hint="cs"/>
          <w:rtl/>
        </w:rPr>
        <w:t>ن منتشر نما</w:t>
      </w:r>
      <w:r w:rsidR="00C97A77" w:rsidRPr="00C97A77">
        <w:rPr>
          <w:rStyle w:val="Char2"/>
          <w:rFonts w:hint="cs"/>
          <w:rtl/>
        </w:rPr>
        <w:t>ی</w:t>
      </w:r>
      <w:r w:rsidRPr="00C97A77">
        <w:rPr>
          <w:rStyle w:val="Char2"/>
          <w:rFonts w:hint="cs"/>
          <w:rtl/>
        </w:rPr>
        <w:t>د.</w:t>
      </w:r>
    </w:p>
    <w:p w:rsidR="00177A5D" w:rsidRPr="00C97A77" w:rsidRDefault="00177A5D" w:rsidP="00105146">
      <w:pPr>
        <w:bidi/>
        <w:ind w:firstLine="284"/>
        <w:jc w:val="both"/>
        <w:rPr>
          <w:rStyle w:val="Char2"/>
          <w:rtl/>
        </w:rPr>
      </w:pPr>
      <w:r w:rsidRPr="00C97A77">
        <w:rPr>
          <w:rStyle w:val="Char2"/>
          <w:rFonts w:hint="cs"/>
          <w:rtl/>
        </w:rPr>
        <w:t xml:space="preserve">گناهان پا، مانند: رفتن </w:t>
      </w:r>
      <w:r w:rsidR="00503360">
        <w:rPr>
          <w:rStyle w:val="Char2"/>
          <w:rFonts w:hint="cs"/>
          <w:rtl/>
        </w:rPr>
        <w:t>به‌سوی</w:t>
      </w:r>
      <w:r w:rsidRPr="00C97A77">
        <w:rPr>
          <w:rStyle w:val="Char2"/>
          <w:rFonts w:hint="cs"/>
          <w:rtl/>
        </w:rPr>
        <w:t xml:space="preserve"> نافرمان</w:t>
      </w:r>
      <w:r w:rsidR="00C97A77" w:rsidRPr="00C97A77">
        <w:rPr>
          <w:rStyle w:val="Char2"/>
          <w:rFonts w:hint="cs"/>
          <w:rtl/>
        </w:rPr>
        <w:t>ی</w:t>
      </w:r>
      <w:r w:rsidRPr="00C97A77">
        <w:rPr>
          <w:rStyle w:val="Char2"/>
          <w:rFonts w:hint="cs"/>
          <w:rtl/>
        </w:rPr>
        <w:t xml:space="preserve"> خداوند، و </w:t>
      </w:r>
      <w:r w:rsidR="00C97A77" w:rsidRPr="00C97A77">
        <w:rPr>
          <w:rStyle w:val="Char2"/>
          <w:rFonts w:hint="cs"/>
          <w:rtl/>
        </w:rPr>
        <w:t>ی</w:t>
      </w:r>
      <w:r w:rsidRPr="00C97A77">
        <w:rPr>
          <w:rStyle w:val="Char2"/>
          <w:rFonts w:hint="cs"/>
          <w:rtl/>
        </w:rPr>
        <w:t>ا رفتن به د</w:t>
      </w:r>
      <w:r w:rsidR="00C97A77" w:rsidRPr="00C97A77">
        <w:rPr>
          <w:rStyle w:val="Char2"/>
          <w:rFonts w:hint="cs"/>
          <w:rtl/>
        </w:rPr>
        <w:t>ی</w:t>
      </w:r>
      <w:r w:rsidRPr="00C97A77">
        <w:rPr>
          <w:rStyle w:val="Char2"/>
          <w:rFonts w:hint="cs"/>
          <w:rtl/>
        </w:rPr>
        <w:t xml:space="preserve">دار ظالم و </w:t>
      </w:r>
      <w:r w:rsidR="00C97A77" w:rsidRPr="00C97A77">
        <w:rPr>
          <w:rStyle w:val="Char2"/>
          <w:rFonts w:hint="cs"/>
          <w:rtl/>
        </w:rPr>
        <w:t>ی</w:t>
      </w:r>
      <w:r w:rsidRPr="00C97A77">
        <w:rPr>
          <w:rStyle w:val="Char2"/>
          <w:rFonts w:hint="cs"/>
          <w:rtl/>
        </w:rPr>
        <w:t>ا فاسق</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رفتن به مسافرت گناه و معص</w:t>
      </w:r>
      <w:r w:rsidR="00C97A77" w:rsidRPr="00C97A77">
        <w:rPr>
          <w:rStyle w:val="Char2"/>
          <w:rFonts w:hint="cs"/>
          <w:rtl/>
        </w:rPr>
        <w:t>ی</w:t>
      </w:r>
      <w:r w:rsidRPr="00C97A77">
        <w:rPr>
          <w:rStyle w:val="Char2"/>
          <w:rFonts w:hint="cs"/>
          <w:rtl/>
        </w:rPr>
        <w:t>ت.</w:t>
      </w:r>
    </w:p>
    <w:p w:rsidR="00177A5D" w:rsidRPr="00C97A77" w:rsidRDefault="00177A5D" w:rsidP="00105146">
      <w:pPr>
        <w:bidi/>
        <w:ind w:firstLine="284"/>
        <w:jc w:val="both"/>
        <w:rPr>
          <w:rStyle w:val="Char2"/>
          <w:rtl/>
        </w:rPr>
      </w:pPr>
      <w:r w:rsidRPr="00C97A77">
        <w:rPr>
          <w:rStyle w:val="Char2"/>
          <w:rFonts w:hint="cs"/>
          <w:rtl/>
        </w:rPr>
        <w:t>گناهان ناموس، مانند: زنا، لواط، معاشرت جنس</w:t>
      </w:r>
      <w:r w:rsidR="00C97A77" w:rsidRPr="00C97A77">
        <w:rPr>
          <w:rStyle w:val="Char2"/>
          <w:rFonts w:hint="cs"/>
          <w:rtl/>
        </w:rPr>
        <w:t>ی</w:t>
      </w:r>
      <w:r w:rsidRPr="00C97A77">
        <w:rPr>
          <w:rStyle w:val="Char2"/>
          <w:rFonts w:hint="cs"/>
          <w:rtl/>
        </w:rPr>
        <w:t xml:space="preserve"> با زن از دبر [پشت] و </w:t>
      </w:r>
      <w:r w:rsidR="00C97A77" w:rsidRPr="00C97A77">
        <w:rPr>
          <w:rStyle w:val="Char2"/>
          <w:rFonts w:hint="cs"/>
          <w:rtl/>
        </w:rPr>
        <w:t>ی</w:t>
      </w:r>
      <w:r w:rsidRPr="00C97A77">
        <w:rPr>
          <w:rStyle w:val="Char2"/>
          <w:rFonts w:hint="cs"/>
          <w:rtl/>
        </w:rPr>
        <w:t>ا در ا</w:t>
      </w:r>
      <w:r w:rsidR="00C97A77" w:rsidRPr="00C97A77">
        <w:rPr>
          <w:rStyle w:val="Char2"/>
          <w:rFonts w:hint="cs"/>
          <w:rtl/>
        </w:rPr>
        <w:t>ی</w:t>
      </w:r>
      <w:r w:rsidRPr="00C97A77">
        <w:rPr>
          <w:rStyle w:val="Char2"/>
          <w:rFonts w:hint="cs"/>
          <w:rtl/>
        </w:rPr>
        <w:t>ام قاعدگ</w:t>
      </w:r>
      <w:r w:rsidR="00C97A77" w:rsidRPr="00C97A77">
        <w:rPr>
          <w:rStyle w:val="Char2"/>
          <w:rFonts w:hint="cs"/>
          <w:rtl/>
        </w:rPr>
        <w:t>ی</w:t>
      </w:r>
      <w:r w:rsidRPr="00C97A77">
        <w:rPr>
          <w:rStyle w:val="Char2"/>
          <w:rFonts w:hint="cs"/>
          <w:rtl/>
        </w:rPr>
        <w:t xml:space="preserve"> ماهانه.</w:t>
      </w:r>
    </w:p>
    <w:p w:rsidR="00177A5D" w:rsidRPr="00C97A77" w:rsidRDefault="00177A5D" w:rsidP="001D7D45">
      <w:pPr>
        <w:widowControl w:val="0"/>
        <w:bidi/>
        <w:ind w:firstLine="284"/>
        <w:jc w:val="both"/>
        <w:rPr>
          <w:rStyle w:val="Char2"/>
          <w:rtl/>
        </w:rPr>
      </w:pPr>
      <w:r w:rsidRPr="00C97A77">
        <w:rPr>
          <w:rStyle w:val="Char2"/>
          <w:rFonts w:hint="cs"/>
          <w:rtl/>
        </w:rPr>
        <w:t>گناهان ش</w:t>
      </w:r>
      <w:r w:rsidR="006808D5" w:rsidRPr="006808D5">
        <w:rPr>
          <w:rStyle w:val="Char2"/>
          <w:rFonts w:hint="cs"/>
          <w:rtl/>
        </w:rPr>
        <w:t>ک</w:t>
      </w:r>
      <w:r w:rsidRPr="00C97A77">
        <w:rPr>
          <w:rStyle w:val="Char2"/>
          <w:rFonts w:hint="cs"/>
          <w:rtl/>
        </w:rPr>
        <w:t>م، مانند: خوردن و نوش</w:t>
      </w:r>
      <w:r w:rsidR="00C97A77" w:rsidRPr="00C97A77">
        <w:rPr>
          <w:rStyle w:val="Char2"/>
          <w:rFonts w:hint="cs"/>
          <w:rtl/>
        </w:rPr>
        <w:t>ی</w:t>
      </w:r>
      <w:r w:rsidRPr="00C97A77">
        <w:rPr>
          <w:rStyle w:val="Char2"/>
          <w:rFonts w:hint="cs"/>
          <w:rtl/>
        </w:rPr>
        <w:t>دن از آنچه خداوند حرام گردان</w:t>
      </w:r>
      <w:r w:rsidR="00C97A77" w:rsidRPr="00C97A77">
        <w:rPr>
          <w:rStyle w:val="Char2"/>
          <w:rFonts w:hint="cs"/>
          <w:rtl/>
        </w:rPr>
        <w:t>ی</w:t>
      </w:r>
      <w:r w:rsidRPr="00C97A77">
        <w:rPr>
          <w:rStyle w:val="Char2"/>
          <w:rFonts w:hint="cs"/>
          <w:rtl/>
        </w:rPr>
        <w:t>ده از قب</w:t>
      </w:r>
      <w:r w:rsidR="00C97A77" w:rsidRPr="00C97A77">
        <w:rPr>
          <w:rStyle w:val="Char2"/>
          <w:rFonts w:hint="cs"/>
          <w:rtl/>
        </w:rPr>
        <w:t>ی</w:t>
      </w:r>
      <w:r w:rsidRPr="00C97A77">
        <w:rPr>
          <w:rStyle w:val="Char2"/>
          <w:rFonts w:hint="cs"/>
          <w:rtl/>
        </w:rPr>
        <w:t>ل: خوردن گوشت خو</w:t>
      </w:r>
      <w:r w:rsidR="006808D5" w:rsidRPr="006808D5">
        <w:rPr>
          <w:rStyle w:val="Char2"/>
          <w:rFonts w:hint="cs"/>
          <w:rtl/>
        </w:rPr>
        <w:t>ک</w:t>
      </w:r>
      <w:r w:rsidRPr="00C97A77">
        <w:rPr>
          <w:rStyle w:val="Char2"/>
          <w:rFonts w:hint="cs"/>
          <w:rtl/>
        </w:rPr>
        <w:t>، نوش</w:t>
      </w:r>
      <w:r w:rsidR="00C97A77" w:rsidRPr="00C97A77">
        <w:rPr>
          <w:rStyle w:val="Char2"/>
          <w:rFonts w:hint="cs"/>
          <w:rtl/>
        </w:rPr>
        <w:t>ی</w:t>
      </w:r>
      <w:r w:rsidRPr="00C97A77">
        <w:rPr>
          <w:rStyle w:val="Char2"/>
          <w:rFonts w:hint="cs"/>
          <w:rtl/>
        </w:rPr>
        <w:t>دن شراب، استعمال مواد مخدر و دخان</w:t>
      </w:r>
      <w:r w:rsidR="00C97A77" w:rsidRPr="00C97A77">
        <w:rPr>
          <w:rStyle w:val="Char2"/>
          <w:rFonts w:hint="cs"/>
          <w:rtl/>
        </w:rPr>
        <w:t>ی</w:t>
      </w:r>
      <w:r w:rsidRPr="00C97A77">
        <w:rPr>
          <w:rStyle w:val="Char2"/>
          <w:rFonts w:hint="cs"/>
          <w:rtl/>
        </w:rPr>
        <w:t>ات، و خوردن مال حرام از طر</w:t>
      </w:r>
      <w:r w:rsidR="00C97A77" w:rsidRPr="00C97A77">
        <w:rPr>
          <w:rStyle w:val="Char2"/>
          <w:rFonts w:hint="cs"/>
          <w:rtl/>
        </w:rPr>
        <w:t>ی</w:t>
      </w:r>
      <w:r w:rsidRPr="00C97A77">
        <w:rPr>
          <w:rStyle w:val="Char2"/>
          <w:rFonts w:hint="cs"/>
          <w:rtl/>
        </w:rPr>
        <w:t>ق ربا، قمار، خر</w:t>
      </w:r>
      <w:r w:rsidR="00C97A77" w:rsidRPr="00C97A77">
        <w:rPr>
          <w:rStyle w:val="Char2"/>
          <w:rFonts w:hint="cs"/>
          <w:rtl/>
        </w:rPr>
        <w:t>ی</w:t>
      </w:r>
      <w:r w:rsidRPr="00C97A77">
        <w:rPr>
          <w:rStyle w:val="Char2"/>
          <w:rFonts w:hint="cs"/>
          <w:rtl/>
        </w:rPr>
        <w:t>د و فروش محرمات، احت</w:t>
      </w:r>
      <w:r w:rsidR="006808D5" w:rsidRPr="006808D5">
        <w:rPr>
          <w:rStyle w:val="Char2"/>
          <w:rFonts w:hint="cs"/>
          <w:rtl/>
        </w:rPr>
        <w:t>ک</w:t>
      </w:r>
      <w:r w:rsidRPr="00C97A77">
        <w:rPr>
          <w:rStyle w:val="Char2"/>
          <w:rFonts w:hint="cs"/>
          <w:rtl/>
        </w:rPr>
        <w:t>ار، قبول رشوه و سا</w:t>
      </w:r>
      <w:r w:rsidR="00C97A77" w:rsidRPr="00C97A77">
        <w:rPr>
          <w:rStyle w:val="Char2"/>
          <w:rFonts w:hint="cs"/>
          <w:rtl/>
        </w:rPr>
        <w:t>ی</w:t>
      </w:r>
      <w:r w:rsidRPr="00C97A77">
        <w:rPr>
          <w:rStyle w:val="Char2"/>
          <w:rFonts w:hint="cs"/>
          <w:rtl/>
        </w:rPr>
        <w:t>ر آن از خوردن مال مردم به حرام</w:t>
      </w:r>
      <w:r w:rsidR="00C97A77" w:rsidRPr="00C97A77">
        <w:rPr>
          <w:rStyle w:val="Char2"/>
          <w:rFonts w:hint="cs"/>
          <w:rtl/>
        </w:rPr>
        <w:t>ی</w:t>
      </w:r>
      <w:r w:rsidRPr="00C97A77">
        <w:rPr>
          <w:rStyle w:val="Char2"/>
          <w:rFonts w:hint="cs"/>
          <w:rtl/>
        </w:rPr>
        <w:t>.</w:t>
      </w:r>
    </w:p>
    <w:p w:rsidR="00177A5D" w:rsidRPr="00C97A77" w:rsidRDefault="00747ABC" w:rsidP="00177A5D">
      <w:pPr>
        <w:bidi/>
        <w:ind w:firstLine="284"/>
        <w:jc w:val="both"/>
        <w:rPr>
          <w:rStyle w:val="Char2"/>
          <w:rtl/>
        </w:rPr>
      </w:pPr>
      <w:r w:rsidRPr="00C97A77">
        <w:rPr>
          <w:rStyle w:val="Char2"/>
          <w:rFonts w:hint="cs"/>
          <w:rtl/>
        </w:rPr>
        <w:t>تمام ا</w:t>
      </w:r>
      <w:r w:rsidR="00C97A77" w:rsidRPr="00C97A77">
        <w:rPr>
          <w:rStyle w:val="Char2"/>
          <w:rFonts w:hint="cs"/>
          <w:rtl/>
        </w:rPr>
        <w:t>ی</w:t>
      </w:r>
      <w:r w:rsidRPr="00C97A77">
        <w:rPr>
          <w:rStyle w:val="Char2"/>
          <w:rFonts w:hint="cs"/>
          <w:rtl/>
        </w:rPr>
        <w:t>ن گناهان حرام، و از معص</w:t>
      </w:r>
      <w:r w:rsidR="00C97A77" w:rsidRPr="00C97A77">
        <w:rPr>
          <w:rStyle w:val="Char2"/>
          <w:rFonts w:hint="cs"/>
          <w:rtl/>
        </w:rPr>
        <w:t>ی</w:t>
      </w:r>
      <w:r w:rsidRPr="00C97A77">
        <w:rPr>
          <w:rStyle w:val="Char2"/>
          <w:rFonts w:hint="cs"/>
          <w:rtl/>
        </w:rPr>
        <w:t>ت</w:t>
      </w:r>
      <w:r w:rsidR="00F062A9"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واضح روشن م</w:t>
      </w:r>
      <w:r w:rsidR="00C97A77" w:rsidRPr="00C97A77">
        <w:rPr>
          <w:rStyle w:val="Char2"/>
          <w:rFonts w:hint="cs"/>
          <w:rtl/>
        </w:rPr>
        <w:t>ی</w:t>
      </w:r>
      <w:r w:rsidRPr="00C97A77">
        <w:rPr>
          <w:rStyle w:val="Char2"/>
          <w:rFonts w:hint="cs"/>
          <w:rtl/>
        </w:rPr>
        <w:t xml:space="preserve">‌باشند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آنها از جمل</w:t>
      </w:r>
      <w:r w:rsidR="009F7EDB" w:rsidRPr="009F7EDB">
        <w:rPr>
          <w:rStyle w:val="Char2"/>
          <w:rFonts w:hint="cs"/>
          <w:rtl/>
        </w:rPr>
        <w:t>ۀ</w:t>
      </w:r>
      <w:r w:rsidRPr="00C97A77">
        <w:rPr>
          <w:rStyle w:val="Char2"/>
          <w:rFonts w:hint="cs"/>
          <w:rtl/>
        </w:rPr>
        <w:t xml:space="preserve">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ند و تمام آنها در قسمت گناهان ظاهر، </w:t>
      </w:r>
      <w:r w:rsidR="00C97A77" w:rsidRPr="00C97A77">
        <w:rPr>
          <w:rStyle w:val="Char2"/>
          <w:rFonts w:hint="cs"/>
          <w:rtl/>
        </w:rPr>
        <w:t>ی</w:t>
      </w:r>
      <w:r w:rsidRPr="00C97A77">
        <w:rPr>
          <w:rStyle w:val="Char2"/>
          <w:rFonts w:hint="cs"/>
          <w:rtl/>
        </w:rPr>
        <w:t xml:space="preserve">ا گناهان جوارح و </w:t>
      </w:r>
      <w:r w:rsidR="00C97A77" w:rsidRPr="00C97A77">
        <w:rPr>
          <w:rStyle w:val="Char2"/>
          <w:rFonts w:hint="cs"/>
          <w:rtl/>
        </w:rPr>
        <w:t>ی</w:t>
      </w:r>
      <w:r w:rsidRPr="00C97A77">
        <w:rPr>
          <w:rStyle w:val="Char2"/>
          <w:rFonts w:hint="cs"/>
          <w:rtl/>
        </w:rPr>
        <w:t>ا گناهان آش</w:t>
      </w:r>
      <w:r w:rsidR="006808D5" w:rsidRPr="006808D5">
        <w:rPr>
          <w:rStyle w:val="Char2"/>
          <w:rFonts w:hint="cs"/>
          <w:rtl/>
        </w:rPr>
        <w:t>ک</w:t>
      </w:r>
      <w:r w:rsidRPr="00C97A77">
        <w:rPr>
          <w:rStyle w:val="Char2"/>
          <w:rFonts w:hint="cs"/>
          <w:rtl/>
        </w:rPr>
        <w:t>ار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انسان مسلمان م</w:t>
      </w:r>
      <w:r w:rsidR="006808D5" w:rsidRPr="006808D5">
        <w:rPr>
          <w:rStyle w:val="Char2"/>
          <w:rFonts w:hint="cs"/>
          <w:rtl/>
        </w:rPr>
        <w:t>ک</w:t>
      </w:r>
      <w:r w:rsidRPr="00C97A77">
        <w:rPr>
          <w:rStyle w:val="Char2"/>
          <w:rFonts w:hint="cs"/>
          <w:rtl/>
        </w:rPr>
        <w:t xml:space="preserve">لف است </w:t>
      </w:r>
      <w:r w:rsidR="006808D5" w:rsidRPr="006808D5">
        <w:rPr>
          <w:rStyle w:val="Char2"/>
          <w:rFonts w:hint="cs"/>
          <w:rtl/>
        </w:rPr>
        <w:t>ک</w:t>
      </w:r>
      <w:r w:rsidRPr="00C97A77">
        <w:rPr>
          <w:rStyle w:val="Char2"/>
          <w:rFonts w:hint="cs"/>
          <w:rtl/>
        </w:rPr>
        <w:t xml:space="preserve">ه از </w:t>
      </w:r>
      <w:r w:rsidR="00DB24AB" w:rsidRPr="00C97A77">
        <w:rPr>
          <w:rStyle w:val="Char2"/>
          <w:rFonts w:hint="cs"/>
          <w:rtl/>
        </w:rPr>
        <w:t>تمام</w:t>
      </w:r>
      <w:r w:rsidR="00C97A77" w:rsidRPr="00C97A77">
        <w:rPr>
          <w:rStyle w:val="Char2"/>
          <w:rFonts w:hint="cs"/>
          <w:rtl/>
        </w:rPr>
        <w:t>ی</w:t>
      </w:r>
      <w:r w:rsidR="00DB24AB" w:rsidRPr="00C97A77">
        <w:rPr>
          <w:rStyle w:val="Char2"/>
          <w:rFonts w:hint="cs"/>
          <w:rtl/>
        </w:rPr>
        <w:t xml:space="preserve"> گناهان ظاهر و باطن خوددار</w:t>
      </w:r>
      <w:r w:rsidR="00C97A77" w:rsidRPr="00C97A77">
        <w:rPr>
          <w:rStyle w:val="Char2"/>
          <w:rFonts w:hint="cs"/>
          <w:rtl/>
        </w:rPr>
        <w:t>ی</w:t>
      </w:r>
      <w:r w:rsidR="00DB24AB" w:rsidRPr="00C97A77">
        <w:rPr>
          <w:rStyle w:val="Char2"/>
          <w:rFonts w:hint="cs"/>
          <w:rtl/>
        </w:rPr>
        <w:t xml:space="preserve"> نما</w:t>
      </w:r>
      <w:r w:rsidR="00C97A77" w:rsidRPr="00C97A77">
        <w:rPr>
          <w:rStyle w:val="Char2"/>
          <w:rFonts w:hint="cs"/>
          <w:rtl/>
        </w:rPr>
        <w:t>ی</w:t>
      </w:r>
      <w:r w:rsidR="00DB24AB" w:rsidRPr="00C97A77">
        <w:rPr>
          <w:rStyle w:val="Char2"/>
          <w:rFonts w:hint="cs"/>
          <w:rtl/>
        </w:rPr>
        <w:t xml:space="preserve">د، همانطور </w:t>
      </w:r>
      <w:r w:rsidR="006808D5" w:rsidRPr="006808D5">
        <w:rPr>
          <w:rStyle w:val="Char2"/>
          <w:rFonts w:hint="cs"/>
          <w:rtl/>
        </w:rPr>
        <w:t>ک</w:t>
      </w:r>
      <w:r w:rsidR="00DB24AB" w:rsidRPr="00C97A77">
        <w:rPr>
          <w:rStyle w:val="Char2"/>
          <w:rFonts w:hint="cs"/>
          <w:rtl/>
        </w:rPr>
        <w:t>ه خداوند متعال م</w:t>
      </w:r>
      <w:r w:rsidR="00C97A77" w:rsidRPr="00C97A77">
        <w:rPr>
          <w:rStyle w:val="Char2"/>
          <w:rFonts w:hint="cs"/>
          <w:rtl/>
        </w:rPr>
        <w:t>ی</w:t>
      </w:r>
      <w:r w:rsidR="00DB24AB" w:rsidRPr="00C97A77">
        <w:rPr>
          <w:rStyle w:val="Char2"/>
          <w:rFonts w:hint="cs"/>
          <w:rtl/>
        </w:rPr>
        <w:t>‌فرما</w:t>
      </w:r>
      <w:r w:rsidR="00C97A77" w:rsidRPr="00C97A77">
        <w:rPr>
          <w:rStyle w:val="Char2"/>
          <w:rFonts w:hint="cs"/>
          <w:rtl/>
        </w:rPr>
        <w:t>ی</w:t>
      </w:r>
      <w:r w:rsidR="00DB24AB" w:rsidRPr="00C97A77">
        <w:rPr>
          <w:rStyle w:val="Char2"/>
          <w:rFonts w:hint="cs"/>
          <w:rtl/>
        </w:rPr>
        <w:t>د:</w:t>
      </w:r>
    </w:p>
    <w:p w:rsidR="00F062A9" w:rsidRPr="00C97A77" w:rsidRDefault="00F062A9" w:rsidP="00F062A9">
      <w:pPr>
        <w:pStyle w:val="a4"/>
        <w:rPr>
          <w:rStyle w:val="Char2"/>
          <w:rtl/>
        </w:rPr>
      </w:pPr>
      <w:r w:rsidRPr="00F062A9">
        <w:rPr>
          <w:rStyle w:val="Charc"/>
          <w:rtl/>
        </w:rPr>
        <w:t>﴿</w:t>
      </w:r>
      <w:r w:rsidRPr="00F062A9">
        <w:rPr>
          <w:rStyle w:val="Char4"/>
          <w:rtl/>
        </w:rPr>
        <w:t xml:space="preserve">وَذَرُواْ ظَٰهِرَ </w:t>
      </w:r>
      <w:r w:rsidRPr="00F062A9">
        <w:rPr>
          <w:rStyle w:val="Char4"/>
          <w:rFonts w:hint="cs"/>
          <w:rtl/>
        </w:rPr>
        <w:t>ٱ</w:t>
      </w:r>
      <w:r w:rsidRPr="00F062A9">
        <w:rPr>
          <w:rStyle w:val="Char4"/>
          <w:rFonts w:hint="eastAsia"/>
          <w:rtl/>
        </w:rPr>
        <w:t>لۡإِثۡمِ</w:t>
      </w:r>
      <w:r w:rsidRPr="00F062A9">
        <w:rPr>
          <w:rStyle w:val="Char4"/>
          <w:rtl/>
        </w:rPr>
        <w:t xml:space="preserve"> وَبَاطِنَهُ</w:t>
      </w:r>
      <w:r w:rsidRPr="00F062A9">
        <w:rPr>
          <w:rStyle w:val="Char4"/>
          <w:rFonts w:hint="cs"/>
          <w:rtl/>
        </w:rPr>
        <w:t>ۥٓۚ</w:t>
      </w:r>
      <w:r w:rsidRPr="00F062A9">
        <w:rPr>
          <w:rStyle w:val="Char4"/>
          <w:rtl/>
        </w:rPr>
        <w:t xml:space="preserve"> إِنَّ </w:t>
      </w:r>
      <w:r w:rsidRPr="00F062A9">
        <w:rPr>
          <w:rStyle w:val="Char4"/>
          <w:rFonts w:hint="cs"/>
          <w:rtl/>
        </w:rPr>
        <w:t>ٱ</w:t>
      </w:r>
      <w:r w:rsidRPr="00F062A9">
        <w:rPr>
          <w:rStyle w:val="Char4"/>
          <w:rFonts w:hint="eastAsia"/>
          <w:rtl/>
        </w:rPr>
        <w:t>لَّذِينَ</w:t>
      </w:r>
      <w:r w:rsidRPr="00F062A9">
        <w:rPr>
          <w:rStyle w:val="Char4"/>
          <w:rtl/>
        </w:rPr>
        <w:t xml:space="preserve"> يَكۡسِبُونَ </w:t>
      </w:r>
      <w:r w:rsidRPr="00F062A9">
        <w:rPr>
          <w:rStyle w:val="Char4"/>
          <w:rFonts w:hint="cs"/>
          <w:rtl/>
        </w:rPr>
        <w:t>ٱ</w:t>
      </w:r>
      <w:r w:rsidRPr="00F062A9">
        <w:rPr>
          <w:rStyle w:val="Char4"/>
          <w:rFonts w:hint="eastAsia"/>
          <w:rtl/>
        </w:rPr>
        <w:t>لۡإِثۡمَ</w:t>
      </w:r>
      <w:r w:rsidRPr="00F062A9">
        <w:rPr>
          <w:rStyle w:val="Char4"/>
          <w:rtl/>
        </w:rPr>
        <w:t xml:space="preserve"> سَيُجۡزَوۡنَ بِمَا كَانُواْ يَقۡتَرِفُونَ١٢٠</w:t>
      </w:r>
      <w:r w:rsidRPr="00F062A9">
        <w:rPr>
          <w:rStyle w:val="Charc"/>
          <w:rtl/>
        </w:rPr>
        <w:t>﴾</w:t>
      </w:r>
      <w:r>
        <w:rPr>
          <w:rFonts w:ascii="Tahoma" w:hAnsi="Tahoma" w:cs="Arial"/>
          <w:rtl/>
        </w:rPr>
        <w:t xml:space="preserve"> </w:t>
      </w:r>
      <w:r w:rsidRPr="00F062A9">
        <w:rPr>
          <w:rStyle w:val="Char5"/>
          <w:rtl/>
        </w:rPr>
        <w:t>[الأنعام: 120]</w:t>
      </w:r>
    </w:p>
    <w:p w:rsidR="000A6C27" w:rsidRPr="00D938A1" w:rsidRDefault="000A6C27" w:rsidP="00F062A9">
      <w:pPr>
        <w:pStyle w:val="a6"/>
        <w:rPr>
          <w:rFonts w:cs="B Lotus"/>
          <w:rtl/>
        </w:rPr>
      </w:pPr>
      <w:r w:rsidRPr="00F062A9">
        <w:rPr>
          <w:rStyle w:val="Charc"/>
          <w:rFonts w:hint="cs"/>
          <w:rtl/>
        </w:rPr>
        <w:t>«</w:t>
      </w:r>
      <w:r w:rsidR="00834286" w:rsidRPr="00F062A9">
        <w:rPr>
          <w:rFonts w:hint="cs"/>
          <w:rtl/>
        </w:rPr>
        <w:t>و گناه اش</w:t>
      </w:r>
      <w:r w:rsidR="004B6063" w:rsidRPr="004B6063">
        <w:rPr>
          <w:rFonts w:hint="cs"/>
          <w:rtl/>
        </w:rPr>
        <w:t>ک</w:t>
      </w:r>
      <w:r w:rsidR="00834286" w:rsidRPr="00F062A9">
        <w:rPr>
          <w:rFonts w:hint="cs"/>
          <w:rtl/>
        </w:rPr>
        <w:t xml:space="preserve">ار و پنهان را رها </w:t>
      </w:r>
      <w:r w:rsidR="004B6063" w:rsidRPr="004B6063">
        <w:rPr>
          <w:rFonts w:hint="cs"/>
          <w:rtl/>
        </w:rPr>
        <w:t>ک</w:t>
      </w:r>
      <w:r w:rsidR="00834286" w:rsidRPr="00F062A9">
        <w:rPr>
          <w:rFonts w:hint="cs"/>
          <w:rtl/>
        </w:rPr>
        <w:t>ن</w:t>
      </w:r>
      <w:r w:rsidR="00583675" w:rsidRPr="00583675">
        <w:rPr>
          <w:rFonts w:hint="cs"/>
          <w:rtl/>
        </w:rPr>
        <w:t>ی</w:t>
      </w:r>
      <w:r w:rsidR="00834286" w:rsidRPr="00F062A9">
        <w:rPr>
          <w:rFonts w:hint="cs"/>
          <w:rtl/>
        </w:rPr>
        <w:t>د ز</w:t>
      </w:r>
      <w:r w:rsidR="00583675" w:rsidRPr="00583675">
        <w:rPr>
          <w:rFonts w:hint="cs"/>
          <w:rtl/>
        </w:rPr>
        <w:t>ی</w:t>
      </w:r>
      <w:r w:rsidR="00834286" w:rsidRPr="00F062A9">
        <w:rPr>
          <w:rFonts w:hint="cs"/>
          <w:rtl/>
        </w:rPr>
        <w:t xml:space="preserve">را </w:t>
      </w:r>
      <w:r w:rsidR="004B6063" w:rsidRPr="004B6063">
        <w:rPr>
          <w:rFonts w:hint="cs"/>
          <w:rtl/>
        </w:rPr>
        <w:t>ک</w:t>
      </w:r>
      <w:r w:rsidR="00834286" w:rsidRPr="00F062A9">
        <w:rPr>
          <w:rFonts w:hint="cs"/>
          <w:rtl/>
        </w:rPr>
        <w:t>سان</w:t>
      </w:r>
      <w:r w:rsidR="00F062A9" w:rsidRPr="00F062A9">
        <w:rPr>
          <w:rFonts w:hint="cs"/>
          <w:rtl/>
        </w:rPr>
        <w:t>ی</w:t>
      </w:r>
      <w:r w:rsidR="00834286" w:rsidRPr="00F062A9">
        <w:rPr>
          <w:rFonts w:hint="cs"/>
          <w:rtl/>
        </w:rPr>
        <w:t xml:space="preserve"> </w:t>
      </w:r>
      <w:r w:rsidR="004B6063" w:rsidRPr="004B6063">
        <w:rPr>
          <w:rFonts w:hint="cs"/>
          <w:rtl/>
        </w:rPr>
        <w:t>ک</w:t>
      </w:r>
      <w:r w:rsidR="00834286" w:rsidRPr="00F062A9">
        <w:rPr>
          <w:rFonts w:hint="cs"/>
          <w:rtl/>
        </w:rPr>
        <w:t>ه مرت</w:t>
      </w:r>
      <w:r w:rsidR="004B6063" w:rsidRPr="004B6063">
        <w:rPr>
          <w:rFonts w:hint="cs"/>
          <w:rtl/>
        </w:rPr>
        <w:t>ک</w:t>
      </w:r>
      <w:r w:rsidR="00834286" w:rsidRPr="00F062A9">
        <w:rPr>
          <w:rFonts w:hint="cs"/>
          <w:rtl/>
        </w:rPr>
        <w:t>ب گناه م</w:t>
      </w:r>
      <w:r w:rsidR="00F062A9" w:rsidRPr="00F062A9">
        <w:rPr>
          <w:rFonts w:hint="cs"/>
          <w:rtl/>
        </w:rPr>
        <w:t>ی</w:t>
      </w:r>
      <w:r w:rsidR="00834286" w:rsidRPr="00F062A9">
        <w:rPr>
          <w:rFonts w:hint="cs"/>
          <w:rtl/>
        </w:rPr>
        <w:t>‌شوند بزود</w:t>
      </w:r>
      <w:r w:rsidR="00F062A9" w:rsidRPr="00F062A9">
        <w:rPr>
          <w:rFonts w:hint="cs"/>
          <w:rtl/>
        </w:rPr>
        <w:t>ی</w:t>
      </w:r>
      <w:r w:rsidR="00834286" w:rsidRPr="00F062A9">
        <w:rPr>
          <w:rFonts w:hint="cs"/>
          <w:rtl/>
        </w:rPr>
        <w:t xml:space="preserve"> در برابر آنچه به دست م</w:t>
      </w:r>
      <w:r w:rsidR="00F062A9" w:rsidRPr="00F062A9">
        <w:rPr>
          <w:rFonts w:hint="cs"/>
          <w:rtl/>
        </w:rPr>
        <w:t>ی</w:t>
      </w:r>
      <w:r w:rsidR="00834286" w:rsidRPr="00F062A9">
        <w:rPr>
          <w:rFonts w:hint="cs"/>
          <w:rtl/>
        </w:rPr>
        <w:t>‌آوردند</w:t>
      </w:r>
      <w:r w:rsidR="00FE30FE" w:rsidRPr="00F062A9">
        <w:rPr>
          <w:rFonts w:hint="cs"/>
          <w:rtl/>
        </w:rPr>
        <w:t xml:space="preserve"> </w:t>
      </w:r>
      <w:r w:rsidR="004B6063" w:rsidRPr="004B6063">
        <w:rPr>
          <w:rFonts w:hint="cs"/>
          <w:rtl/>
        </w:rPr>
        <w:t>ک</w:t>
      </w:r>
      <w:r w:rsidR="00583675" w:rsidRPr="00583675">
        <w:rPr>
          <w:rFonts w:hint="cs"/>
          <w:rtl/>
        </w:rPr>
        <w:t>ی</w:t>
      </w:r>
      <w:r w:rsidR="00FE30FE" w:rsidRPr="00F062A9">
        <w:rPr>
          <w:rFonts w:hint="cs"/>
          <w:rtl/>
        </w:rPr>
        <w:t xml:space="preserve">فر خواهند </w:t>
      </w:r>
      <w:r w:rsidR="00583675" w:rsidRPr="00583675">
        <w:rPr>
          <w:rFonts w:hint="cs"/>
          <w:rtl/>
        </w:rPr>
        <w:t>ی</w:t>
      </w:r>
      <w:r w:rsidR="00FE30FE" w:rsidRPr="00F062A9">
        <w:rPr>
          <w:rFonts w:hint="cs"/>
          <w:rtl/>
        </w:rPr>
        <w:t>افت</w:t>
      </w:r>
      <w:r w:rsidRPr="00F062A9">
        <w:rPr>
          <w:rStyle w:val="Charc"/>
          <w:rFonts w:hint="cs"/>
          <w:rtl/>
        </w:rPr>
        <w:t>»</w:t>
      </w:r>
      <w:r>
        <w:rPr>
          <w:rFonts w:cs="B Lotus" w:hint="cs"/>
          <w:rtl/>
        </w:rPr>
        <w:t>.</w:t>
      </w:r>
    </w:p>
    <w:p w:rsidR="00DB24AB" w:rsidRPr="00C97A77" w:rsidRDefault="00ED10F0" w:rsidP="00105146">
      <w:pPr>
        <w:bidi/>
        <w:ind w:firstLine="284"/>
        <w:jc w:val="both"/>
        <w:rPr>
          <w:rStyle w:val="Char2"/>
          <w:rtl/>
        </w:rPr>
      </w:pPr>
      <w:r w:rsidRPr="00C97A77">
        <w:rPr>
          <w:rStyle w:val="Char2"/>
          <w:rFonts w:hint="cs"/>
          <w:rtl/>
        </w:rPr>
        <w:t>البته خطر گناهان باطن</w:t>
      </w:r>
      <w:r w:rsidR="00C97A77" w:rsidRPr="00C97A77">
        <w:rPr>
          <w:rStyle w:val="Char2"/>
          <w:rFonts w:hint="cs"/>
          <w:rtl/>
        </w:rPr>
        <w:t>ی</w:t>
      </w:r>
      <w:r w:rsidRPr="00C97A77">
        <w:rPr>
          <w:rStyle w:val="Char2"/>
          <w:rFonts w:hint="cs"/>
          <w:rtl/>
        </w:rPr>
        <w:t xml:space="preserve"> از گناهان ظاهر</w:t>
      </w:r>
      <w:r w:rsidR="00C97A77" w:rsidRPr="00C97A77">
        <w:rPr>
          <w:rStyle w:val="Char2"/>
          <w:rFonts w:hint="cs"/>
          <w:rtl/>
        </w:rPr>
        <w:t>ی</w:t>
      </w:r>
      <w:r w:rsidRPr="00C97A77">
        <w:rPr>
          <w:rStyle w:val="Char2"/>
          <w:rFonts w:hint="cs"/>
          <w:rtl/>
        </w:rPr>
        <w:t xml:space="preserve"> به مراتب ب</w:t>
      </w:r>
      <w:r w:rsidR="00C97A77" w:rsidRPr="00C97A77">
        <w:rPr>
          <w:rStyle w:val="Char2"/>
          <w:rFonts w:hint="cs"/>
          <w:rtl/>
        </w:rPr>
        <w:t>ی</w:t>
      </w:r>
      <w:r w:rsidRPr="00C97A77">
        <w:rPr>
          <w:rStyle w:val="Char2"/>
          <w:rFonts w:hint="cs"/>
          <w:rtl/>
        </w:rPr>
        <w:t>شتر است. به عبارت د</w:t>
      </w:r>
      <w:r w:rsidR="00C97A77" w:rsidRPr="00C97A77">
        <w:rPr>
          <w:rStyle w:val="Char2"/>
          <w:rFonts w:hint="cs"/>
          <w:rtl/>
        </w:rPr>
        <w:t>ی</w:t>
      </w:r>
      <w:r w:rsidRPr="00C97A77">
        <w:rPr>
          <w:rStyle w:val="Char2"/>
          <w:rFonts w:hint="cs"/>
          <w:rtl/>
        </w:rPr>
        <w:t>گر، خطر معص</w:t>
      </w:r>
      <w:r w:rsidR="00C97A77" w:rsidRPr="00C97A77">
        <w:rPr>
          <w:rStyle w:val="Char2"/>
          <w:rFonts w:hint="cs"/>
          <w:rtl/>
        </w:rPr>
        <w:t>ی</w:t>
      </w:r>
      <w:r w:rsidRPr="00C97A77">
        <w:rPr>
          <w:rStyle w:val="Char2"/>
          <w:rFonts w:hint="cs"/>
          <w:rtl/>
        </w:rPr>
        <w:t>ت</w:t>
      </w:r>
      <w:r w:rsidR="00924F22"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xml:space="preserve"> از معص</w:t>
      </w:r>
      <w:r w:rsidR="00C97A77" w:rsidRPr="00C97A77">
        <w:rPr>
          <w:rStyle w:val="Char2"/>
          <w:rFonts w:hint="cs"/>
          <w:rtl/>
        </w:rPr>
        <w:t>ی</w:t>
      </w:r>
      <w:r w:rsidRPr="00C97A77">
        <w:rPr>
          <w:rStyle w:val="Char2"/>
          <w:rFonts w:hint="cs"/>
          <w:rtl/>
        </w:rPr>
        <w:t>ت</w:t>
      </w:r>
      <w:r w:rsidR="00924F22"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جوارح خ</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شتر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طاعت</w:t>
      </w:r>
      <w:r w:rsidR="00924F22" w:rsidRPr="00C97A77">
        <w:rPr>
          <w:rStyle w:val="Char2"/>
          <w:rFonts w:hint="eastAsia"/>
          <w:rtl/>
        </w:rPr>
        <w:t>‌</w:t>
      </w:r>
      <w:r w:rsidRPr="00C97A77">
        <w:rPr>
          <w:rStyle w:val="Char2"/>
          <w:rFonts w:hint="cs"/>
          <w:rtl/>
        </w:rPr>
        <w:t>ها و</w:t>
      </w:r>
      <w:r w:rsidR="003C0BE5">
        <w:rPr>
          <w:rStyle w:val="Char2"/>
          <w:rFonts w:hint="cs"/>
          <w:rtl/>
        </w:rPr>
        <w:t xml:space="preserve"> عبادت‌های </w:t>
      </w:r>
      <w:r w:rsidRPr="00C97A77">
        <w:rPr>
          <w:rStyle w:val="Char2"/>
          <w:rFonts w:hint="cs"/>
          <w:rtl/>
        </w:rPr>
        <w:t>قلب</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 xml:space="preserve"> مهم‌تر و عظ</w:t>
      </w:r>
      <w:r w:rsidR="00C97A77" w:rsidRPr="00C97A77">
        <w:rPr>
          <w:rStyle w:val="Char2"/>
          <w:rFonts w:hint="cs"/>
          <w:rtl/>
        </w:rPr>
        <w:t>ی</w:t>
      </w:r>
      <w:r w:rsidRPr="00C97A77">
        <w:rPr>
          <w:rStyle w:val="Char2"/>
          <w:rFonts w:hint="cs"/>
          <w:rtl/>
        </w:rPr>
        <w:t>م تر از طاعت</w:t>
      </w:r>
      <w:r w:rsidR="00924F22" w:rsidRPr="00C97A77">
        <w:rPr>
          <w:rStyle w:val="Char2"/>
          <w:rFonts w:hint="eastAsia"/>
          <w:rtl/>
        </w:rPr>
        <w:t>‌</w:t>
      </w:r>
      <w:r w:rsidRPr="00C97A77">
        <w:rPr>
          <w:rStyle w:val="Char2"/>
          <w:rFonts w:hint="cs"/>
          <w:rtl/>
        </w:rPr>
        <w:t>ها و</w:t>
      </w:r>
      <w:r w:rsidR="003C0BE5">
        <w:rPr>
          <w:rStyle w:val="Char2"/>
          <w:rFonts w:hint="cs"/>
          <w:rtl/>
        </w:rPr>
        <w:t xml:space="preserve"> عبادت‌های </w:t>
      </w:r>
      <w:r w:rsidRPr="00C97A77">
        <w:rPr>
          <w:rStyle w:val="Char2"/>
          <w:rFonts w:hint="cs"/>
          <w:rtl/>
        </w:rPr>
        <w:t>جوارح م</w:t>
      </w:r>
      <w:r w:rsidR="00C97A77" w:rsidRPr="00C97A77">
        <w:rPr>
          <w:rStyle w:val="Char2"/>
          <w:rFonts w:hint="cs"/>
          <w:rtl/>
        </w:rPr>
        <w:t>ی</w:t>
      </w:r>
      <w:r w:rsidRPr="00C97A77">
        <w:rPr>
          <w:rStyle w:val="Char2"/>
          <w:rFonts w:hint="cs"/>
          <w:rtl/>
        </w:rPr>
        <w:t>‌باشد، تا آنج</w:t>
      </w:r>
      <w:r w:rsidR="004D54CE" w:rsidRPr="00C97A77">
        <w:rPr>
          <w:rStyle w:val="Char2"/>
          <w:rFonts w:hint="cs"/>
          <w:rtl/>
        </w:rPr>
        <w:t>ا</w:t>
      </w:r>
      <w:r w:rsidRPr="00C97A77">
        <w:rPr>
          <w:rStyle w:val="Char2"/>
          <w:rFonts w:hint="cs"/>
          <w:rtl/>
        </w:rPr>
        <w:t xml:space="preserve"> </w:t>
      </w:r>
      <w:r w:rsidR="006808D5" w:rsidRPr="006808D5">
        <w:rPr>
          <w:rStyle w:val="Char2"/>
          <w:rFonts w:hint="cs"/>
          <w:rtl/>
        </w:rPr>
        <w:t>ک</w:t>
      </w:r>
      <w:r w:rsidR="00105146" w:rsidRPr="00C97A77">
        <w:rPr>
          <w:rStyle w:val="Char2"/>
          <w:rFonts w:hint="cs"/>
          <w:rtl/>
        </w:rPr>
        <w:t>ه</w:t>
      </w:r>
      <w:r w:rsidRPr="00C97A77">
        <w:rPr>
          <w:rStyle w:val="Char2"/>
          <w:rFonts w:hint="cs"/>
          <w:rtl/>
        </w:rPr>
        <w:t xml:space="preserve"> تمام اعمال جوا</w:t>
      </w:r>
      <w:r w:rsidR="004D54CE" w:rsidRPr="00C97A77">
        <w:rPr>
          <w:rStyle w:val="Char2"/>
          <w:rFonts w:hint="cs"/>
          <w:rtl/>
        </w:rPr>
        <w:t>ر</w:t>
      </w:r>
      <w:r w:rsidRPr="00C97A77">
        <w:rPr>
          <w:rStyle w:val="Char2"/>
          <w:rFonts w:hint="cs"/>
          <w:rtl/>
        </w:rPr>
        <w:t>ح، جز با عمل قلب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همان ن</w:t>
      </w:r>
      <w:r w:rsidR="00C97A77" w:rsidRPr="00C97A77">
        <w:rPr>
          <w:rStyle w:val="Char2"/>
          <w:rFonts w:hint="cs"/>
          <w:rtl/>
        </w:rPr>
        <w:t>ی</w:t>
      </w:r>
      <w:r w:rsidRPr="00C97A77">
        <w:rPr>
          <w:rStyle w:val="Char2"/>
          <w:rFonts w:hint="cs"/>
          <w:rtl/>
        </w:rPr>
        <w:t>ت و اخلاص است، پذ</w:t>
      </w:r>
      <w:r w:rsidR="00C97A77" w:rsidRPr="00C97A77">
        <w:rPr>
          <w:rStyle w:val="Char2"/>
          <w:rFonts w:hint="cs"/>
          <w:rtl/>
        </w:rPr>
        <w:t>ی</w:t>
      </w:r>
      <w:r w:rsidRPr="00C97A77">
        <w:rPr>
          <w:rStyle w:val="Char2"/>
          <w:rFonts w:hint="cs"/>
          <w:rtl/>
        </w:rPr>
        <w:t>رفته نخواهند شد.</w:t>
      </w:r>
    </w:p>
    <w:p w:rsidR="00942D3D" w:rsidRPr="00924F22" w:rsidRDefault="00ED10F0" w:rsidP="00924F22">
      <w:pPr>
        <w:bidi/>
        <w:ind w:firstLine="284"/>
        <w:jc w:val="both"/>
        <w:rPr>
          <w:rFonts w:ascii="Traditional Arabic" w:hAnsi="Traditional Arabic" w:cs="Traditional Arabic"/>
          <w:b/>
          <w:bCs/>
          <w:sz w:val="28"/>
          <w:szCs w:val="28"/>
          <w:rtl/>
        </w:rPr>
      </w:pPr>
      <w:r w:rsidRPr="00C97A77">
        <w:rPr>
          <w:rStyle w:val="Char2"/>
          <w:rFonts w:hint="cs"/>
          <w:rtl/>
        </w:rPr>
        <w:t>منظور از گناهان قلب</w:t>
      </w:r>
      <w:r w:rsidR="00C97A77" w:rsidRPr="00C97A77">
        <w:rPr>
          <w:rStyle w:val="Char2"/>
          <w:rFonts w:hint="cs"/>
          <w:rtl/>
        </w:rPr>
        <w:t>ی</w:t>
      </w:r>
      <w:r w:rsidRPr="00C97A77">
        <w:rPr>
          <w:rStyle w:val="Char2"/>
          <w:rFonts w:hint="cs"/>
          <w:rtl/>
        </w:rPr>
        <w:t>، گناهان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با ابزار قلب</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جاد گردند مانند: ت</w:t>
      </w:r>
      <w:r w:rsidR="006808D5" w:rsidRPr="006808D5">
        <w:rPr>
          <w:rStyle w:val="Char2"/>
          <w:rFonts w:hint="cs"/>
          <w:rtl/>
        </w:rPr>
        <w:t>ک</w:t>
      </w:r>
      <w:r w:rsidRPr="00C97A77">
        <w:rPr>
          <w:rStyle w:val="Char2"/>
          <w:rFonts w:hint="cs"/>
          <w:rtl/>
        </w:rPr>
        <w:t>بر، خودبزرگ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غرو</w:t>
      </w:r>
      <w:r w:rsidR="004D54CE" w:rsidRPr="00C97A77">
        <w:rPr>
          <w:rStyle w:val="Char2"/>
          <w:rFonts w:hint="cs"/>
          <w:rtl/>
        </w:rPr>
        <w:t>ر</w:t>
      </w:r>
      <w:r w:rsidRPr="00C97A77">
        <w:rPr>
          <w:rStyle w:val="Char2"/>
          <w:rFonts w:hint="cs"/>
          <w:rtl/>
        </w:rPr>
        <w:t>، ر</w:t>
      </w:r>
      <w:r w:rsidR="00C97A77" w:rsidRPr="00C97A77">
        <w:rPr>
          <w:rStyle w:val="Char2"/>
          <w:rFonts w:hint="cs"/>
          <w:rtl/>
        </w:rPr>
        <w:t>ی</w:t>
      </w:r>
      <w:r w:rsidRPr="00C97A77">
        <w:rPr>
          <w:rStyle w:val="Char2"/>
          <w:rFonts w:hint="cs"/>
          <w:rtl/>
        </w:rPr>
        <w:t>ا، بُخل ورز</w:t>
      </w:r>
      <w:r w:rsidR="00C97A77" w:rsidRPr="00C97A77">
        <w:rPr>
          <w:rStyle w:val="Char2"/>
          <w:rFonts w:hint="cs"/>
          <w:rtl/>
        </w:rPr>
        <w:t>ی</w:t>
      </w:r>
      <w:r w:rsidRPr="00C97A77">
        <w:rPr>
          <w:rStyle w:val="Char2"/>
          <w:rFonts w:hint="cs"/>
          <w:rtl/>
        </w:rPr>
        <w:t>دن، دن</w:t>
      </w:r>
      <w:r w:rsidR="00C97A77" w:rsidRPr="00C97A77">
        <w:rPr>
          <w:rStyle w:val="Char2"/>
          <w:rFonts w:hint="cs"/>
          <w:rtl/>
        </w:rPr>
        <w:t>ی</w:t>
      </w:r>
      <w:r w:rsidRPr="00C97A77">
        <w:rPr>
          <w:rStyle w:val="Char2"/>
          <w:rFonts w:hint="cs"/>
          <w:rtl/>
        </w:rPr>
        <w:t>ادوست</w:t>
      </w:r>
      <w:r w:rsidR="00C97A77" w:rsidRPr="00C97A77">
        <w:rPr>
          <w:rStyle w:val="Char2"/>
          <w:rFonts w:hint="cs"/>
          <w:rtl/>
        </w:rPr>
        <w:t>ی</w:t>
      </w:r>
      <w:r w:rsidRPr="00C97A77">
        <w:rPr>
          <w:rStyle w:val="Char2"/>
          <w:rFonts w:hint="cs"/>
          <w:rtl/>
        </w:rPr>
        <w:t>، مال‌دوست</w:t>
      </w:r>
      <w:r w:rsidR="00C97A77" w:rsidRPr="00C97A77">
        <w:rPr>
          <w:rStyle w:val="Char2"/>
          <w:rFonts w:hint="cs"/>
          <w:rtl/>
        </w:rPr>
        <w:t>ی</w:t>
      </w:r>
      <w:r w:rsidRPr="00C97A77">
        <w:rPr>
          <w:rStyle w:val="Char2"/>
          <w:rFonts w:hint="cs"/>
          <w:rtl/>
        </w:rPr>
        <w:t>، جاه‌طلب</w:t>
      </w:r>
      <w:r w:rsidR="00C97A77" w:rsidRPr="00C97A77">
        <w:rPr>
          <w:rStyle w:val="Char2"/>
          <w:rFonts w:hint="cs"/>
          <w:rtl/>
        </w:rPr>
        <w:t>ی</w:t>
      </w:r>
      <w:r w:rsidRPr="00C97A77">
        <w:rPr>
          <w:rStyle w:val="Char2"/>
          <w:rFonts w:hint="cs"/>
          <w:rtl/>
        </w:rPr>
        <w:t>، حسادت‌ورز</w:t>
      </w:r>
      <w:r w:rsidR="00C97A77" w:rsidRPr="00C97A77">
        <w:rPr>
          <w:rStyle w:val="Char2"/>
          <w:rFonts w:hint="cs"/>
          <w:rtl/>
        </w:rPr>
        <w:t>ی</w:t>
      </w:r>
      <w:r w:rsidRPr="00C97A77">
        <w:rPr>
          <w:rStyle w:val="Char2"/>
          <w:rFonts w:hint="cs"/>
          <w:rtl/>
        </w:rPr>
        <w:t xml:space="preserve">دن، </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نه، حقد، خشم و مانند آن </w:t>
      </w:r>
      <w:r w:rsidR="006808D5" w:rsidRPr="006808D5">
        <w:rPr>
          <w:rStyle w:val="Char2"/>
          <w:rFonts w:hint="cs"/>
          <w:rtl/>
        </w:rPr>
        <w:t>ک</w:t>
      </w:r>
      <w:r w:rsidRPr="00C97A77">
        <w:rPr>
          <w:rStyle w:val="Char2"/>
          <w:rFonts w:hint="cs"/>
          <w:rtl/>
        </w:rPr>
        <w:t>ه امام 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خود «اح</w:t>
      </w:r>
      <w:r w:rsidR="00C97A77" w:rsidRPr="00C97A77">
        <w:rPr>
          <w:rStyle w:val="Char2"/>
          <w:rFonts w:hint="cs"/>
          <w:rtl/>
        </w:rPr>
        <w:t>ی</w:t>
      </w:r>
      <w:r w:rsidRPr="00C97A77">
        <w:rPr>
          <w:rStyle w:val="Char2"/>
          <w:rFonts w:hint="cs"/>
          <w:rtl/>
        </w:rPr>
        <w:t xml:space="preserve">اء </w:t>
      </w:r>
      <w:r w:rsidR="00924F22" w:rsidRPr="00C97A77">
        <w:rPr>
          <w:rStyle w:val="Char2"/>
          <w:rFonts w:hint="cs"/>
          <w:rtl/>
        </w:rPr>
        <w:t>علوم‌الد</w:t>
      </w:r>
      <w:r w:rsidR="00C97A77" w:rsidRPr="00C97A77">
        <w:rPr>
          <w:rStyle w:val="Char2"/>
          <w:rFonts w:hint="cs"/>
          <w:rtl/>
        </w:rPr>
        <w:t>ی</w:t>
      </w:r>
      <w:r w:rsidR="00924F22" w:rsidRPr="00C97A77">
        <w:rPr>
          <w:rStyle w:val="Char2"/>
          <w:rFonts w:hint="cs"/>
          <w:rtl/>
        </w:rPr>
        <w:t>ن» آنها را «مهل</w:t>
      </w:r>
      <w:r w:rsidR="006808D5" w:rsidRPr="006808D5">
        <w:rPr>
          <w:rStyle w:val="Char2"/>
          <w:rFonts w:hint="cs"/>
          <w:rtl/>
        </w:rPr>
        <w:t>ک</w:t>
      </w:r>
      <w:r w:rsidR="00924F22" w:rsidRPr="00C97A77">
        <w:rPr>
          <w:rStyle w:val="Char2"/>
          <w:rFonts w:hint="cs"/>
          <w:rtl/>
        </w:rPr>
        <w:t>ات» [</w:t>
      </w:r>
      <w:r w:rsidRPr="00C97A77">
        <w:rPr>
          <w:rStyle w:val="Char2"/>
          <w:rFonts w:hint="cs"/>
          <w:rtl/>
        </w:rPr>
        <w:t>هلا</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نندگان] نام داده است. </w:t>
      </w:r>
      <w:r w:rsidR="006808D5" w:rsidRPr="006808D5">
        <w:rPr>
          <w:rStyle w:val="Char2"/>
          <w:rFonts w:hint="cs"/>
          <w:rtl/>
        </w:rPr>
        <w:t>ک</w:t>
      </w:r>
      <w:r w:rsidRPr="00C97A77">
        <w:rPr>
          <w:rStyle w:val="Char2"/>
          <w:rFonts w:hint="cs"/>
          <w:rtl/>
        </w:rPr>
        <w:t>لمه «مهل</w:t>
      </w:r>
      <w:r w:rsidR="006808D5" w:rsidRPr="006808D5">
        <w:rPr>
          <w:rStyle w:val="Char2"/>
          <w:rFonts w:hint="cs"/>
          <w:rtl/>
        </w:rPr>
        <w:t>ک</w:t>
      </w:r>
      <w:r w:rsidRPr="00C97A77">
        <w:rPr>
          <w:rStyle w:val="Char2"/>
          <w:rFonts w:hint="cs"/>
          <w:rtl/>
        </w:rPr>
        <w:t>ات» از حد</w:t>
      </w:r>
      <w:r w:rsidR="00C97A77" w:rsidRPr="00C97A77">
        <w:rPr>
          <w:rStyle w:val="Char2"/>
          <w:rFonts w:hint="cs"/>
          <w:rtl/>
        </w:rPr>
        <w:t>ی</w:t>
      </w:r>
      <w:r w:rsidRPr="00C97A77">
        <w:rPr>
          <w:rStyle w:val="Char2"/>
          <w:rFonts w:hint="cs"/>
          <w:rtl/>
        </w:rPr>
        <w:t>ث نبو</w:t>
      </w:r>
      <w:r w:rsidR="00C97A77" w:rsidRPr="00C97A77">
        <w:rPr>
          <w:rStyle w:val="Char2"/>
          <w:rFonts w:hint="cs"/>
          <w:rtl/>
        </w:rPr>
        <w:t>ی</w:t>
      </w:r>
      <w:r w:rsidRPr="00C97A77">
        <w:rPr>
          <w:rStyle w:val="Char2"/>
          <w:rFonts w:hint="cs"/>
          <w:rtl/>
        </w:rPr>
        <w:t xml:space="preserve"> گرفته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24F22" w:rsidRPr="00C97A77">
        <w:rPr>
          <w:rStyle w:val="Char2"/>
          <w:rFonts w:hint="cs"/>
          <w:rtl/>
        </w:rPr>
        <w:t xml:space="preserve"> </w:t>
      </w:r>
      <w:r w:rsidR="00924F22" w:rsidRPr="00924F22">
        <w:rPr>
          <w:rStyle w:val="Charc"/>
          <w:rFonts w:hint="cs"/>
          <w:rtl/>
        </w:rPr>
        <w:t>«</w:t>
      </w:r>
      <w:r w:rsidR="006D2985" w:rsidRPr="00924F22">
        <w:rPr>
          <w:rStyle w:val="Char8"/>
          <w:rtl/>
        </w:rPr>
        <w:t>ثلاث مهلكات: شح مطاع وهو</w:t>
      </w:r>
      <w:r w:rsidR="006D2985" w:rsidRPr="00924F22">
        <w:rPr>
          <w:rStyle w:val="Char8"/>
          <w:rFonts w:hint="cs"/>
          <w:rtl/>
        </w:rPr>
        <w:t xml:space="preserve">ی </w:t>
      </w:r>
      <w:r w:rsidR="006D2985" w:rsidRPr="00924F22">
        <w:rPr>
          <w:rStyle w:val="Char8"/>
          <w:rtl/>
        </w:rPr>
        <w:t>متبع، و</w:t>
      </w:r>
      <w:r w:rsidR="00951C35" w:rsidRPr="00924F22">
        <w:rPr>
          <w:rStyle w:val="Char8"/>
          <w:rtl/>
        </w:rPr>
        <w:t>إعجاب ال</w:t>
      </w:r>
      <w:r w:rsidR="001D7D45">
        <w:rPr>
          <w:rStyle w:val="Char8"/>
          <w:rFonts w:hint="cs"/>
          <w:rtl/>
        </w:rPr>
        <w:t>ـ</w:t>
      </w:r>
      <w:r w:rsidR="00951C35" w:rsidRPr="00924F22">
        <w:rPr>
          <w:rStyle w:val="Char8"/>
          <w:rtl/>
        </w:rPr>
        <w:t>مرء بنفسه</w:t>
      </w:r>
      <w:r w:rsidR="00924F22" w:rsidRPr="00924F22">
        <w:rPr>
          <w:rStyle w:val="Charc"/>
          <w:rFonts w:hint="cs"/>
          <w:rtl/>
        </w:rPr>
        <w:t>»</w:t>
      </w:r>
      <w:r w:rsidR="00951C35" w:rsidRPr="00924F22">
        <w:rPr>
          <w:rStyle w:val="Char2"/>
          <w:vertAlign w:val="superscript"/>
          <w:rtl/>
        </w:rPr>
        <w:footnoteReference w:id="88"/>
      </w:r>
      <w:r w:rsidR="006D2985" w:rsidRPr="00924F22">
        <w:rPr>
          <w:rStyle w:val="Char2"/>
          <w:rFonts w:hint="cs"/>
          <w:rtl/>
        </w:rPr>
        <w:t>.</w:t>
      </w:r>
      <w:r w:rsidR="00924F22">
        <w:rPr>
          <w:rFonts w:ascii="Traditional Arabic" w:hAnsi="Traditional Arabic" w:cs="Traditional Arabic" w:hint="cs"/>
          <w:b/>
          <w:bCs/>
          <w:sz w:val="28"/>
          <w:szCs w:val="28"/>
          <w:rtl/>
        </w:rPr>
        <w:t xml:space="preserve"> </w:t>
      </w:r>
      <w:r w:rsidR="00942D3D" w:rsidRPr="00924F22">
        <w:rPr>
          <w:rStyle w:val="Charc"/>
          <w:rFonts w:hint="cs"/>
          <w:rtl/>
        </w:rPr>
        <w:t>«</w:t>
      </w:r>
      <w:r w:rsidR="00B87847" w:rsidRPr="00924F22">
        <w:rPr>
          <w:rStyle w:val="Char7"/>
          <w:rFonts w:hint="cs"/>
          <w:rtl/>
        </w:rPr>
        <w:t>سه چ</w:t>
      </w:r>
      <w:r w:rsidR="0097050A" w:rsidRPr="0097050A">
        <w:rPr>
          <w:rStyle w:val="Char7"/>
          <w:rFonts w:hint="cs"/>
          <w:rtl/>
        </w:rPr>
        <w:t>ی</w:t>
      </w:r>
      <w:r w:rsidR="00B87847" w:rsidRPr="00924F22">
        <w:rPr>
          <w:rStyle w:val="Char7"/>
          <w:rFonts w:hint="cs"/>
          <w:rtl/>
        </w:rPr>
        <w:t>ز هلا</w:t>
      </w:r>
      <w:r w:rsidR="00A91D73" w:rsidRPr="00A91D73">
        <w:rPr>
          <w:rStyle w:val="Char7"/>
          <w:rFonts w:hint="cs"/>
          <w:rtl/>
        </w:rPr>
        <w:t>ک</w:t>
      </w:r>
      <w:r w:rsidR="00924F22">
        <w:rPr>
          <w:rStyle w:val="Char7"/>
          <w:rFonts w:hint="cs"/>
          <w:rtl/>
        </w:rPr>
        <w:t xml:space="preserve"> </w:t>
      </w:r>
      <w:r w:rsidR="00B87847" w:rsidRPr="00924F22">
        <w:rPr>
          <w:rStyle w:val="Char7"/>
          <w:rFonts w:hint="cs"/>
          <w:rtl/>
        </w:rPr>
        <w:t>‌</w:t>
      </w:r>
      <w:r w:rsidR="00A91D73" w:rsidRPr="00A91D73">
        <w:rPr>
          <w:rStyle w:val="Char7"/>
          <w:rFonts w:hint="cs"/>
          <w:rtl/>
        </w:rPr>
        <w:t>ک</w:t>
      </w:r>
      <w:r w:rsidR="00B87847" w:rsidRPr="00924F22">
        <w:rPr>
          <w:rStyle w:val="Char7"/>
          <w:rFonts w:hint="cs"/>
          <w:rtl/>
        </w:rPr>
        <w:t>ننده است: 1- بخل</w:t>
      </w:r>
      <w:r w:rsidR="00924F22">
        <w:rPr>
          <w:rStyle w:val="Char7"/>
          <w:rFonts w:hint="cs"/>
          <w:rtl/>
        </w:rPr>
        <w:t>ی</w:t>
      </w:r>
      <w:r w:rsidR="00B87847" w:rsidRPr="00924F22">
        <w:rPr>
          <w:rStyle w:val="Char7"/>
          <w:rFonts w:hint="cs"/>
          <w:rtl/>
        </w:rPr>
        <w:t xml:space="preserve"> </w:t>
      </w:r>
      <w:r w:rsidR="00A91D73" w:rsidRPr="00A91D73">
        <w:rPr>
          <w:rStyle w:val="Char7"/>
          <w:rFonts w:hint="cs"/>
          <w:rtl/>
        </w:rPr>
        <w:t>ک</w:t>
      </w:r>
      <w:r w:rsidR="00B87847" w:rsidRPr="00924F22">
        <w:rPr>
          <w:rStyle w:val="Char7"/>
          <w:rFonts w:hint="cs"/>
          <w:rtl/>
        </w:rPr>
        <w:t>ه از آن تبع</w:t>
      </w:r>
      <w:r w:rsidR="0097050A" w:rsidRPr="0097050A">
        <w:rPr>
          <w:rStyle w:val="Char7"/>
          <w:rFonts w:hint="cs"/>
          <w:rtl/>
        </w:rPr>
        <w:t>ی</w:t>
      </w:r>
      <w:r w:rsidR="00B87847" w:rsidRPr="00924F22">
        <w:rPr>
          <w:rStyle w:val="Char7"/>
          <w:rFonts w:hint="cs"/>
          <w:rtl/>
        </w:rPr>
        <w:t>ت شود. 2- هوس</w:t>
      </w:r>
      <w:r w:rsidR="00924F22">
        <w:rPr>
          <w:rStyle w:val="Char7"/>
          <w:rFonts w:hint="cs"/>
          <w:rtl/>
        </w:rPr>
        <w:t>ی</w:t>
      </w:r>
      <w:r w:rsidR="00B87847" w:rsidRPr="00924F22">
        <w:rPr>
          <w:rStyle w:val="Char7"/>
          <w:rFonts w:hint="cs"/>
          <w:rtl/>
        </w:rPr>
        <w:t xml:space="preserve"> </w:t>
      </w:r>
      <w:r w:rsidR="00A91D73" w:rsidRPr="00A91D73">
        <w:rPr>
          <w:rStyle w:val="Char7"/>
          <w:rFonts w:hint="cs"/>
          <w:rtl/>
        </w:rPr>
        <w:t>ک</w:t>
      </w:r>
      <w:r w:rsidR="00B87847" w:rsidRPr="00924F22">
        <w:rPr>
          <w:rStyle w:val="Char7"/>
          <w:rFonts w:hint="cs"/>
          <w:rtl/>
        </w:rPr>
        <w:t>ه از آن پ</w:t>
      </w:r>
      <w:r w:rsidR="0097050A" w:rsidRPr="0097050A">
        <w:rPr>
          <w:rStyle w:val="Char7"/>
          <w:rFonts w:hint="cs"/>
          <w:rtl/>
        </w:rPr>
        <w:t>ی</w:t>
      </w:r>
      <w:r w:rsidR="00B87847" w:rsidRPr="00924F22">
        <w:rPr>
          <w:rStyle w:val="Char7"/>
          <w:rFonts w:hint="cs"/>
          <w:rtl/>
        </w:rPr>
        <w:t>رو</w:t>
      </w:r>
      <w:r w:rsidR="00924F22">
        <w:rPr>
          <w:rStyle w:val="Char7"/>
          <w:rFonts w:hint="cs"/>
          <w:rtl/>
        </w:rPr>
        <w:t>ی</w:t>
      </w:r>
      <w:r w:rsidR="00B87847" w:rsidRPr="00924F22">
        <w:rPr>
          <w:rStyle w:val="Char7"/>
          <w:rFonts w:hint="cs"/>
          <w:rtl/>
        </w:rPr>
        <w:t xml:space="preserve"> </w:t>
      </w:r>
      <w:r w:rsidR="00A91D73" w:rsidRPr="00A91D73">
        <w:rPr>
          <w:rStyle w:val="Char7"/>
          <w:rFonts w:hint="cs"/>
          <w:rtl/>
        </w:rPr>
        <w:t>ک</w:t>
      </w:r>
      <w:r w:rsidR="00B87847" w:rsidRPr="00924F22">
        <w:rPr>
          <w:rStyle w:val="Char7"/>
          <w:rFonts w:hint="cs"/>
          <w:rtl/>
        </w:rPr>
        <w:t>نند. 3- خودپسند</w:t>
      </w:r>
      <w:r w:rsidR="00924F22">
        <w:rPr>
          <w:rStyle w:val="Char7"/>
          <w:rFonts w:hint="cs"/>
          <w:rtl/>
        </w:rPr>
        <w:t>ی</w:t>
      </w:r>
      <w:r w:rsidR="00942D3D" w:rsidRPr="00924F22">
        <w:rPr>
          <w:rStyle w:val="Charc"/>
          <w:rFonts w:hint="cs"/>
          <w:rtl/>
        </w:rPr>
        <w:t>»</w:t>
      </w:r>
      <w:r w:rsidR="00942D3D">
        <w:rPr>
          <w:rFonts w:cs="B Lotus" w:hint="cs"/>
          <w:sz w:val="26"/>
          <w:szCs w:val="26"/>
          <w:rtl/>
          <w:lang w:bidi="fa-IR"/>
        </w:rPr>
        <w:t>.</w:t>
      </w:r>
    </w:p>
    <w:p w:rsidR="00B03D99" w:rsidRPr="00C97A77" w:rsidRDefault="00470ADC" w:rsidP="00B03D99">
      <w:pPr>
        <w:bidi/>
        <w:ind w:firstLine="284"/>
        <w:jc w:val="both"/>
        <w:rPr>
          <w:rStyle w:val="Char2"/>
          <w:rtl/>
        </w:rPr>
      </w:pPr>
      <w:r w:rsidRPr="00C97A77">
        <w:rPr>
          <w:rStyle w:val="Char2"/>
          <w:rFonts w:hint="cs"/>
          <w:rtl/>
        </w:rPr>
        <w:t>خطرات</w:t>
      </w:r>
      <w:r w:rsidR="00C60BAA">
        <w:rPr>
          <w:rStyle w:val="Char2"/>
          <w:rFonts w:hint="cs"/>
          <w:rtl/>
        </w:rPr>
        <w:t xml:space="preserve"> این‌گونه </w:t>
      </w:r>
      <w:r w:rsidRPr="00C97A77">
        <w:rPr>
          <w:rStyle w:val="Char2"/>
          <w:rFonts w:hint="cs"/>
          <w:rtl/>
        </w:rPr>
        <w:t>گناهان و</w:t>
      </w:r>
      <w:r w:rsidR="00C60BAA">
        <w:rPr>
          <w:rStyle w:val="Char2"/>
          <w:rFonts w:hint="cs"/>
          <w:rtl/>
        </w:rPr>
        <w:t xml:space="preserve"> معصیت‌ها </w:t>
      </w:r>
      <w:r w:rsidRPr="00C97A77">
        <w:rPr>
          <w:rStyle w:val="Char2"/>
          <w:rFonts w:hint="cs"/>
          <w:rtl/>
        </w:rPr>
        <w:t>بنا به دلا</w:t>
      </w:r>
      <w:r w:rsidR="00C97A77" w:rsidRPr="00C97A77">
        <w:rPr>
          <w:rStyle w:val="Char2"/>
          <w:rFonts w:hint="cs"/>
          <w:rtl/>
        </w:rPr>
        <w:t>ی</w:t>
      </w:r>
      <w:r w:rsidRPr="00C97A77">
        <w:rPr>
          <w:rStyle w:val="Char2"/>
          <w:rFonts w:hint="cs"/>
          <w:rtl/>
        </w:rPr>
        <w:t>ل ز</w:t>
      </w:r>
      <w:r w:rsidR="00C97A77" w:rsidRPr="00C97A77">
        <w:rPr>
          <w:rStyle w:val="Char2"/>
          <w:rFonts w:hint="cs"/>
          <w:rtl/>
        </w:rPr>
        <w:t>ی</w:t>
      </w:r>
      <w:r w:rsidRPr="00C97A77">
        <w:rPr>
          <w:rStyle w:val="Char2"/>
          <w:rFonts w:hint="cs"/>
          <w:rtl/>
        </w:rPr>
        <w:t>ر است:</w:t>
      </w:r>
    </w:p>
    <w:p w:rsidR="005706D7" w:rsidRPr="00C97A77" w:rsidRDefault="00470ADC" w:rsidP="009142A3">
      <w:pPr>
        <w:widowControl w:val="0"/>
        <w:bidi/>
        <w:ind w:firstLine="284"/>
        <w:jc w:val="both"/>
        <w:rPr>
          <w:rStyle w:val="Char2"/>
          <w:rtl/>
        </w:rPr>
      </w:pPr>
      <w:r w:rsidRPr="00C97A77">
        <w:rPr>
          <w:rStyle w:val="Char2"/>
          <w:rFonts w:hint="cs"/>
          <w:rtl/>
        </w:rPr>
        <w:t>اول: آن گناهان به قلب ارتباط دارند و حق</w:t>
      </w:r>
      <w:r w:rsidR="00C97A77" w:rsidRPr="00C97A77">
        <w:rPr>
          <w:rStyle w:val="Char2"/>
          <w:rFonts w:hint="cs"/>
          <w:rtl/>
        </w:rPr>
        <w:t>ی</w:t>
      </w:r>
      <w:r w:rsidRPr="00C97A77">
        <w:rPr>
          <w:rStyle w:val="Char2"/>
          <w:rFonts w:hint="cs"/>
          <w:rtl/>
        </w:rPr>
        <w:t>قت انسان هم قلب او است. انسان هم</w:t>
      </w:r>
      <w:r w:rsidR="00C97A77" w:rsidRPr="00C97A77">
        <w:rPr>
          <w:rStyle w:val="Char2"/>
          <w:rFonts w:hint="cs"/>
          <w:rtl/>
        </w:rPr>
        <w:t>ی</w:t>
      </w:r>
      <w:r w:rsidRPr="00C97A77">
        <w:rPr>
          <w:rStyle w:val="Char2"/>
          <w:rFonts w:hint="cs"/>
          <w:rtl/>
        </w:rPr>
        <w:t>ن ظاهر و جسم خا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‌خورد و م</w:t>
      </w:r>
      <w:r w:rsidR="00C97A77" w:rsidRPr="00C97A77">
        <w:rPr>
          <w:rStyle w:val="Char2"/>
          <w:rFonts w:hint="cs"/>
          <w:rtl/>
        </w:rPr>
        <w:t>ی</w:t>
      </w:r>
      <w:r w:rsidRPr="00C97A77">
        <w:rPr>
          <w:rStyle w:val="Char2"/>
          <w:rFonts w:hint="cs"/>
          <w:rtl/>
        </w:rPr>
        <w:t>‌نوشد و رشد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اصل و جوهر آن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بدان قلب، </w:t>
      </w:r>
      <w:r w:rsidR="00C97A77" w:rsidRPr="00C97A77">
        <w:rPr>
          <w:rStyle w:val="Char2"/>
          <w:rFonts w:hint="cs"/>
          <w:rtl/>
        </w:rPr>
        <w:t>ی</w:t>
      </w:r>
      <w:r w:rsidRPr="00C97A77">
        <w:rPr>
          <w:rStyle w:val="Char2"/>
          <w:rFonts w:hint="cs"/>
          <w:rtl/>
        </w:rPr>
        <w:t xml:space="preserve">ا روح و </w:t>
      </w:r>
      <w:r w:rsidR="00C97A77" w:rsidRPr="00C97A77">
        <w:rPr>
          <w:rStyle w:val="Char2"/>
          <w:rFonts w:hint="cs"/>
          <w:rtl/>
        </w:rPr>
        <w:t>ی</w:t>
      </w:r>
      <w:r w:rsidRPr="00C97A77">
        <w:rPr>
          <w:rStyle w:val="Char2"/>
          <w:rFonts w:hint="cs"/>
          <w:rtl/>
        </w:rPr>
        <w:t xml:space="preserve">ا دل و </w:t>
      </w:r>
      <w:r w:rsidR="00C97A77" w:rsidRPr="00C97A77">
        <w:rPr>
          <w:rStyle w:val="Char2"/>
          <w:rFonts w:hint="cs"/>
          <w:rtl/>
        </w:rPr>
        <w:t>ی</w:t>
      </w:r>
      <w:r w:rsidRPr="00C97A77">
        <w:rPr>
          <w:rStyle w:val="Char2"/>
          <w:rFonts w:hint="cs"/>
          <w:rtl/>
        </w:rPr>
        <w:t>ا هر اسم</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بنام</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‌‌باشد. در هم</w:t>
      </w:r>
      <w:r w:rsidR="00C97A77" w:rsidRPr="00C97A77">
        <w:rPr>
          <w:rStyle w:val="Char2"/>
          <w:rFonts w:hint="cs"/>
          <w:rtl/>
        </w:rPr>
        <w:t>ی</w:t>
      </w:r>
      <w:r w:rsidRPr="00C97A77">
        <w:rPr>
          <w:rStyle w:val="Char2"/>
          <w:rFonts w:hint="cs"/>
          <w:rtl/>
        </w:rPr>
        <w:t xml:space="preserve">ن رابطه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91065E">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23625E" w:rsidRPr="00C97A77">
        <w:rPr>
          <w:rStyle w:val="Char2"/>
          <w:rFonts w:hint="cs"/>
          <w:rtl/>
        </w:rPr>
        <w:t xml:space="preserve"> </w:t>
      </w:r>
      <w:r w:rsidR="0023625E" w:rsidRPr="00F86AC4">
        <w:rPr>
          <w:rStyle w:val="Charc"/>
          <w:rFonts w:hint="cs"/>
          <w:rtl/>
        </w:rPr>
        <w:t>«</w:t>
      </w:r>
      <w:r w:rsidR="006D2985" w:rsidRPr="0023625E">
        <w:rPr>
          <w:rStyle w:val="Char8"/>
          <w:rtl/>
        </w:rPr>
        <w:t>أ</w:t>
      </w:r>
      <w:r w:rsidR="006D2985" w:rsidRPr="0023625E">
        <w:rPr>
          <w:rStyle w:val="Char8"/>
          <w:rFonts w:hint="cs"/>
          <w:rtl/>
        </w:rPr>
        <w:t>َ</w:t>
      </w:r>
      <w:r w:rsidR="006D2985" w:rsidRPr="0023625E">
        <w:rPr>
          <w:rStyle w:val="Char8"/>
          <w:rtl/>
        </w:rPr>
        <w:t>لَا وَإِنَّ فِي الْجَسَدِ مُضْغَةً، إِذَا صَلَحَتْ، صَلَحَ الْجَسَدُ كُلُّهُ، وَإِذَا فَسَدَتْ، فَسَدَ الْجَسَدُ كُلُّهُ، أَلَا وَهِيَ الْقَلْبُ</w:t>
      </w:r>
      <w:r w:rsidR="0023625E" w:rsidRPr="00F86AC4">
        <w:rPr>
          <w:rStyle w:val="Charc"/>
          <w:rFonts w:hint="cs"/>
          <w:rtl/>
        </w:rPr>
        <w:t>»</w:t>
      </w:r>
      <w:r w:rsidR="009E7411" w:rsidRPr="0023625E">
        <w:rPr>
          <w:rStyle w:val="Char2"/>
          <w:vertAlign w:val="superscript"/>
          <w:rtl/>
        </w:rPr>
        <w:footnoteReference w:id="89"/>
      </w:r>
      <w:r w:rsidR="006D2985" w:rsidRPr="0023625E">
        <w:rPr>
          <w:rStyle w:val="Char2"/>
          <w:rFonts w:hint="cs"/>
          <w:rtl/>
        </w:rPr>
        <w:t>.</w:t>
      </w:r>
      <w:r w:rsidR="0023625E" w:rsidRPr="00C97A77">
        <w:rPr>
          <w:rStyle w:val="Char2"/>
          <w:rFonts w:hint="cs"/>
          <w:rtl/>
        </w:rPr>
        <w:t xml:space="preserve"> </w:t>
      </w:r>
      <w:r w:rsidR="005706D7" w:rsidRPr="0023625E">
        <w:rPr>
          <w:rStyle w:val="Charc"/>
          <w:rFonts w:hint="cs"/>
          <w:rtl/>
        </w:rPr>
        <w:t>«</w:t>
      </w:r>
      <w:r w:rsidR="005706D7" w:rsidRPr="0023625E">
        <w:rPr>
          <w:rStyle w:val="Char6"/>
          <w:rFonts w:hint="cs"/>
          <w:rtl/>
        </w:rPr>
        <w:t>بدان</w:t>
      </w:r>
      <w:r w:rsidR="00583675" w:rsidRPr="00583675">
        <w:rPr>
          <w:rStyle w:val="Char6"/>
          <w:rFonts w:hint="cs"/>
          <w:rtl/>
        </w:rPr>
        <w:t>ی</w:t>
      </w:r>
      <w:r w:rsidR="005706D7" w:rsidRPr="0023625E">
        <w:rPr>
          <w:rStyle w:val="Char6"/>
          <w:rFonts w:hint="cs"/>
          <w:rtl/>
        </w:rPr>
        <w:t xml:space="preserve">د </w:t>
      </w:r>
      <w:r w:rsidR="004B6063" w:rsidRPr="004B6063">
        <w:rPr>
          <w:rStyle w:val="Char6"/>
          <w:rFonts w:hint="cs"/>
          <w:rtl/>
        </w:rPr>
        <w:t>ک</w:t>
      </w:r>
      <w:r w:rsidR="005706D7" w:rsidRPr="0023625E">
        <w:rPr>
          <w:rStyle w:val="Char6"/>
          <w:rFonts w:hint="cs"/>
          <w:rtl/>
        </w:rPr>
        <w:t>ه در تن قطع</w:t>
      </w:r>
      <w:r w:rsidR="0023625E">
        <w:rPr>
          <w:rStyle w:val="Char6"/>
          <w:rFonts w:hint="cs"/>
          <w:rtl/>
        </w:rPr>
        <w:t>ۀ</w:t>
      </w:r>
      <w:r w:rsidR="005706D7" w:rsidRPr="0023625E">
        <w:rPr>
          <w:rStyle w:val="Char6"/>
          <w:rFonts w:hint="cs"/>
          <w:rtl/>
        </w:rPr>
        <w:t xml:space="preserve"> گوشت</w:t>
      </w:r>
      <w:r w:rsidR="0023625E">
        <w:rPr>
          <w:rStyle w:val="Char6"/>
          <w:rFonts w:hint="cs"/>
          <w:rtl/>
        </w:rPr>
        <w:t>ی</w:t>
      </w:r>
      <w:r w:rsidR="005706D7" w:rsidRPr="0023625E">
        <w:rPr>
          <w:rStyle w:val="Char6"/>
          <w:rFonts w:hint="cs"/>
          <w:rtl/>
        </w:rPr>
        <w:t xml:space="preserve"> است </w:t>
      </w:r>
      <w:r w:rsidR="004B6063" w:rsidRPr="004B6063">
        <w:rPr>
          <w:rStyle w:val="Char6"/>
          <w:rFonts w:hint="cs"/>
          <w:rtl/>
        </w:rPr>
        <w:t>ک</w:t>
      </w:r>
      <w:r w:rsidR="005706D7" w:rsidRPr="0023625E">
        <w:rPr>
          <w:rStyle w:val="Char6"/>
          <w:rFonts w:hint="cs"/>
          <w:rtl/>
        </w:rPr>
        <w:t>ه اگر صالح بود تمام تن به صلاح آ</w:t>
      </w:r>
      <w:r w:rsidR="00583675" w:rsidRPr="00583675">
        <w:rPr>
          <w:rStyle w:val="Char6"/>
          <w:rFonts w:hint="cs"/>
          <w:rtl/>
        </w:rPr>
        <w:t>ی</w:t>
      </w:r>
      <w:r w:rsidR="005706D7" w:rsidRPr="0023625E">
        <w:rPr>
          <w:rStyle w:val="Char6"/>
          <w:rFonts w:hint="cs"/>
          <w:rtl/>
        </w:rPr>
        <w:t>د و اگر فاسد بود تمام تن به فساد گرا</w:t>
      </w:r>
      <w:r w:rsidR="00583675" w:rsidRPr="00583675">
        <w:rPr>
          <w:rStyle w:val="Char6"/>
          <w:rFonts w:hint="cs"/>
          <w:rtl/>
        </w:rPr>
        <w:t>ی</w:t>
      </w:r>
      <w:r w:rsidR="005706D7" w:rsidRPr="0023625E">
        <w:rPr>
          <w:rStyle w:val="Char6"/>
          <w:rFonts w:hint="cs"/>
          <w:rtl/>
        </w:rPr>
        <w:t>د بدان</w:t>
      </w:r>
      <w:r w:rsidR="00583675" w:rsidRPr="00583675">
        <w:rPr>
          <w:rStyle w:val="Char6"/>
          <w:rFonts w:hint="cs"/>
          <w:rtl/>
        </w:rPr>
        <w:t>ی</w:t>
      </w:r>
      <w:r w:rsidR="005706D7" w:rsidRPr="0023625E">
        <w:rPr>
          <w:rStyle w:val="Char6"/>
          <w:rFonts w:hint="cs"/>
          <w:rtl/>
        </w:rPr>
        <w:t xml:space="preserve">د </w:t>
      </w:r>
      <w:r w:rsidR="004B6063" w:rsidRPr="004B6063">
        <w:rPr>
          <w:rStyle w:val="Char6"/>
          <w:rFonts w:hint="cs"/>
          <w:rtl/>
        </w:rPr>
        <w:t>ک</w:t>
      </w:r>
      <w:r w:rsidR="005706D7" w:rsidRPr="0023625E">
        <w:rPr>
          <w:rStyle w:val="Char6"/>
          <w:rFonts w:hint="cs"/>
          <w:rtl/>
        </w:rPr>
        <w:t>ه آن قلب است</w:t>
      </w:r>
      <w:r w:rsidR="005706D7" w:rsidRPr="0023625E">
        <w:rPr>
          <w:rStyle w:val="Charc"/>
          <w:rFonts w:hint="cs"/>
          <w:rtl/>
        </w:rPr>
        <w:t>»</w:t>
      </w:r>
      <w:r w:rsidR="005706D7" w:rsidRPr="0023625E">
        <w:rPr>
          <w:rStyle w:val="Char2"/>
          <w:rFonts w:hint="cs"/>
          <w:rtl/>
        </w:rPr>
        <w:t>.</w:t>
      </w:r>
    </w:p>
    <w:p w:rsidR="009E7411" w:rsidRPr="00C97A77" w:rsidRDefault="009E7411" w:rsidP="009142A3">
      <w:pPr>
        <w:widowControl w:val="0"/>
        <w:bidi/>
        <w:ind w:firstLine="284"/>
        <w:jc w:val="both"/>
        <w:rPr>
          <w:rStyle w:val="Char2"/>
          <w:rtl/>
        </w:rPr>
      </w:pPr>
      <w:r w:rsidRPr="009142A3">
        <w:rPr>
          <w:rStyle w:val="Char2"/>
          <w:rFonts w:hint="cs"/>
          <w:spacing w:val="-6"/>
          <w:rtl/>
        </w:rPr>
        <w:t>و باز م</w:t>
      </w:r>
      <w:r w:rsidR="00C97A77" w:rsidRPr="009142A3">
        <w:rPr>
          <w:rStyle w:val="Char2"/>
          <w:rFonts w:hint="cs"/>
          <w:spacing w:val="-6"/>
          <w:rtl/>
        </w:rPr>
        <w:t>ی</w:t>
      </w:r>
      <w:r w:rsidRPr="009142A3">
        <w:rPr>
          <w:rStyle w:val="Char2"/>
          <w:rFonts w:hint="cs"/>
          <w:spacing w:val="-6"/>
          <w:rtl/>
        </w:rPr>
        <w:t>‌فرما</w:t>
      </w:r>
      <w:r w:rsidR="00C97A77" w:rsidRPr="009142A3">
        <w:rPr>
          <w:rStyle w:val="Char2"/>
          <w:rFonts w:hint="cs"/>
          <w:spacing w:val="-6"/>
          <w:rtl/>
        </w:rPr>
        <w:t>ی</w:t>
      </w:r>
      <w:r w:rsidRPr="009142A3">
        <w:rPr>
          <w:rStyle w:val="Char2"/>
          <w:rFonts w:hint="cs"/>
          <w:spacing w:val="-6"/>
          <w:rtl/>
        </w:rPr>
        <w:t>د:</w:t>
      </w:r>
      <w:r w:rsidR="0023625E" w:rsidRPr="009142A3">
        <w:rPr>
          <w:rStyle w:val="Char2"/>
          <w:rFonts w:hint="cs"/>
          <w:spacing w:val="-6"/>
          <w:rtl/>
        </w:rPr>
        <w:t xml:space="preserve"> </w:t>
      </w:r>
      <w:r w:rsidR="0023625E" w:rsidRPr="009142A3">
        <w:rPr>
          <w:rStyle w:val="Charc"/>
          <w:rFonts w:hint="cs"/>
          <w:spacing w:val="-6"/>
          <w:rtl/>
        </w:rPr>
        <w:t>«</w:t>
      </w:r>
      <w:r w:rsidR="006D2985" w:rsidRPr="009142A3">
        <w:rPr>
          <w:rStyle w:val="Char8"/>
          <w:rFonts w:hint="cs"/>
          <w:spacing w:val="-6"/>
          <w:rtl/>
        </w:rPr>
        <w:t>إ</w:t>
      </w:r>
      <w:r w:rsidR="00EC5DBF" w:rsidRPr="009142A3">
        <w:rPr>
          <w:rStyle w:val="Char8"/>
          <w:rFonts w:hint="cs"/>
          <w:spacing w:val="-6"/>
          <w:rtl/>
        </w:rPr>
        <w:t xml:space="preserve">ن الله لاينظر </w:t>
      </w:r>
      <w:r w:rsidR="006D2985" w:rsidRPr="009142A3">
        <w:rPr>
          <w:rStyle w:val="Char8"/>
          <w:rFonts w:hint="cs"/>
          <w:spacing w:val="-6"/>
          <w:rtl/>
        </w:rPr>
        <w:t>إلىأجسامكم و</w:t>
      </w:r>
      <w:r w:rsidR="00EC5DBF" w:rsidRPr="009142A3">
        <w:rPr>
          <w:rStyle w:val="Char8"/>
          <w:rFonts w:hint="cs"/>
          <w:spacing w:val="-6"/>
          <w:rtl/>
        </w:rPr>
        <w:t xml:space="preserve">صوركم ولكن ينظر </w:t>
      </w:r>
      <w:r w:rsidR="006D2985" w:rsidRPr="009142A3">
        <w:rPr>
          <w:rStyle w:val="Char8"/>
          <w:rFonts w:hint="cs"/>
          <w:spacing w:val="-6"/>
          <w:rtl/>
        </w:rPr>
        <w:t>إلى</w:t>
      </w:r>
      <w:r w:rsidR="00EC5DBF" w:rsidRPr="009142A3">
        <w:rPr>
          <w:rStyle w:val="Char8"/>
          <w:rFonts w:hint="cs"/>
          <w:spacing w:val="-6"/>
          <w:rtl/>
        </w:rPr>
        <w:t xml:space="preserve"> قلوبكم و</w:t>
      </w:r>
      <w:r w:rsidR="006D2985" w:rsidRPr="009142A3">
        <w:rPr>
          <w:rStyle w:val="Char8"/>
          <w:rFonts w:hint="cs"/>
          <w:spacing w:val="-6"/>
          <w:rtl/>
        </w:rPr>
        <w:t>أ</w:t>
      </w:r>
      <w:r w:rsidR="00EC5DBF" w:rsidRPr="009142A3">
        <w:rPr>
          <w:rStyle w:val="Char8"/>
          <w:rFonts w:hint="cs"/>
          <w:spacing w:val="-6"/>
          <w:rtl/>
        </w:rPr>
        <w:t>عمالكم</w:t>
      </w:r>
      <w:r w:rsidR="0023625E" w:rsidRPr="009142A3">
        <w:rPr>
          <w:rStyle w:val="Charc"/>
          <w:rFonts w:hint="cs"/>
          <w:spacing w:val="-6"/>
          <w:rtl/>
        </w:rPr>
        <w:t>»</w:t>
      </w:r>
      <w:r w:rsidR="00212BE8" w:rsidRPr="009142A3">
        <w:rPr>
          <w:rStyle w:val="Char2"/>
          <w:spacing w:val="-6"/>
          <w:vertAlign w:val="superscript"/>
          <w:rtl/>
        </w:rPr>
        <w:footnoteReference w:id="90"/>
      </w:r>
      <w:r w:rsidR="006D2985" w:rsidRPr="009142A3">
        <w:rPr>
          <w:rStyle w:val="Char2"/>
          <w:rFonts w:hint="cs"/>
          <w:spacing w:val="-6"/>
          <w:rtl/>
        </w:rPr>
        <w:t>.</w:t>
      </w:r>
      <w:r w:rsidR="0023625E">
        <w:rPr>
          <w:rStyle w:val="Char2"/>
          <w:rFonts w:hint="cs"/>
          <w:rtl/>
        </w:rPr>
        <w:t xml:space="preserve"> </w:t>
      </w:r>
      <w:r w:rsidRPr="00BC320B">
        <w:rPr>
          <w:rStyle w:val="Charc"/>
          <w:rFonts w:hint="cs"/>
          <w:rtl/>
        </w:rPr>
        <w:t>«</w:t>
      </w:r>
      <w:r w:rsidR="00EC5DBF" w:rsidRPr="0023625E">
        <w:rPr>
          <w:rStyle w:val="Char7"/>
          <w:rFonts w:hint="cs"/>
          <w:rtl/>
        </w:rPr>
        <w:t>خداوند به جسم و تن شما نم</w:t>
      </w:r>
      <w:r w:rsidR="0023625E">
        <w:rPr>
          <w:rStyle w:val="Char7"/>
          <w:rFonts w:hint="cs"/>
          <w:rtl/>
        </w:rPr>
        <w:t>ی</w:t>
      </w:r>
      <w:r w:rsidR="00EC5DBF" w:rsidRPr="0023625E">
        <w:rPr>
          <w:rStyle w:val="Char7"/>
          <w:rFonts w:hint="cs"/>
          <w:rtl/>
        </w:rPr>
        <w:t>‌نگرد بل</w:t>
      </w:r>
      <w:r w:rsidR="00A91D73" w:rsidRPr="00A91D73">
        <w:rPr>
          <w:rStyle w:val="Char7"/>
          <w:rFonts w:hint="cs"/>
          <w:rtl/>
        </w:rPr>
        <w:t>ک</w:t>
      </w:r>
      <w:r w:rsidR="00EC5DBF" w:rsidRPr="0023625E">
        <w:rPr>
          <w:rStyle w:val="Char7"/>
          <w:rFonts w:hint="cs"/>
          <w:rtl/>
        </w:rPr>
        <w:t xml:space="preserve">ه به قلب و </w:t>
      </w:r>
      <w:r w:rsidR="00A91D73" w:rsidRPr="00A91D73">
        <w:rPr>
          <w:rStyle w:val="Char7"/>
          <w:rFonts w:hint="cs"/>
          <w:rtl/>
        </w:rPr>
        <w:t>ک</w:t>
      </w:r>
      <w:r w:rsidR="00EC5DBF" w:rsidRPr="0023625E">
        <w:rPr>
          <w:rStyle w:val="Char7"/>
          <w:rFonts w:hint="cs"/>
          <w:rtl/>
        </w:rPr>
        <w:t>ردار شما نظر دارد</w:t>
      </w:r>
      <w:r w:rsidRPr="00BC320B">
        <w:rPr>
          <w:rStyle w:val="Charc"/>
          <w:rFonts w:hint="cs"/>
          <w:rtl/>
        </w:rPr>
        <w:t>»</w:t>
      </w:r>
      <w:r>
        <w:rPr>
          <w:rFonts w:cs="B Lotus" w:hint="cs"/>
          <w:sz w:val="26"/>
          <w:szCs w:val="26"/>
          <w:rtl/>
          <w:lang w:bidi="fa-IR"/>
        </w:rPr>
        <w:t>.</w:t>
      </w:r>
    </w:p>
    <w:p w:rsidR="009E7411" w:rsidRPr="00C97A77" w:rsidRDefault="006326EF" w:rsidP="009142A3">
      <w:pPr>
        <w:widowControl w:val="0"/>
        <w:bidi/>
        <w:ind w:firstLine="284"/>
        <w:jc w:val="both"/>
        <w:rPr>
          <w:rStyle w:val="Char2"/>
          <w:rtl/>
        </w:rPr>
      </w:pPr>
      <w:r w:rsidRPr="00C97A77">
        <w:rPr>
          <w:rStyle w:val="Char2"/>
          <w:rFonts w:hint="cs"/>
          <w:rtl/>
        </w:rPr>
        <w:t>قرآن اساس و پا</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نجات در ق</w:t>
      </w:r>
      <w:r w:rsidR="00C97A77" w:rsidRPr="00C97A77">
        <w:rPr>
          <w:rStyle w:val="Char2"/>
          <w:rFonts w:hint="cs"/>
          <w:rtl/>
        </w:rPr>
        <w:t>ی</w:t>
      </w:r>
      <w:r w:rsidRPr="00C97A77">
        <w:rPr>
          <w:rStyle w:val="Char2"/>
          <w:rFonts w:hint="cs"/>
          <w:rtl/>
        </w:rPr>
        <w:t>امت را همان قلب سالم قرار داده</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از زبان ابراه</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C320B" w:rsidRPr="00C97A77" w:rsidRDefault="00BC320B" w:rsidP="00BC320B">
      <w:pPr>
        <w:pStyle w:val="a4"/>
        <w:rPr>
          <w:rStyle w:val="Char2"/>
          <w:rtl/>
        </w:rPr>
      </w:pPr>
      <w:r w:rsidRPr="00BC320B">
        <w:rPr>
          <w:rStyle w:val="Charc"/>
          <w:rtl/>
        </w:rPr>
        <w:t>﴿</w:t>
      </w:r>
      <w:r w:rsidRPr="00BC320B">
        <w:rPr>
          <w:rtl/>
        </w:rPr>
        <w:t xml:space="preserve">وَلَا تُخۡزِنِي يَوۡمَ يُبۡعَثُونَ٨٧ يَوۡمَ لَا يَنفَعُ مَالٞ وَلَا بَنُونَ٨٨ إِلَّا مَنۡ أَتَى </w:t>
      </w:r>
      <w:r w:rsidRPr="00BC320B">
        <w:rPr>
          <w:rFonts w:hint="cs"/>
          <w:rtl/>
        </w:rPr>
        <w:t>ٱ</w:t>
      </w:r>
      <w:r w:rsidRPr="00BC320B">
        <w:rPr>
          <w:rFonts w:hint="eastAsia"/>
          <w:rtl/>
        </w:rPr>
        <w:t>للَّهَ</w:t>
      </w:r>
      <w:r w:rsidRPr="00BC320B">
        <w:rPr>
          <w:rtl/>
        </w:rPr>
        <w:t xml:space="preserve"> بِقَلۡبٖ سَلِيمٖ٨٩</w:t>
      </w:r>
      <w:r w:rsidRPr="00BC320B">
        <w:rPr>
          <w:rStyle w:val="Charc"/>
          <w:rtl/>
        </w:rPr>
        <w:t>﴾</w:t>
      </w:r>
      <w:r>
        <w:rPr>
          <w:rFonts w:ascii="Tahoma" w:hAnsi="Tahoma" w:cs="Arial"/>
          <w:rtl/>
        </w:rPr>
        <w:t xml:space="preserve"> </w:t>
      </w:r>
      <w:r w:rsidRPr="00BC320B">
        <w:rPr>
          <w:rStyle w:val="Char5"/>
          <w:rtl/>
        </w:rPr>
        <w:t>[الشعراء: 87-89]</w:t>
      </w:r>
      <w:r w:rsidRPr="00BC320B">
        <w:rPr>
          <w:rStyle w:val="Char2"/>
          <w:rFonts w:hint="cs"/>
          <w:rtl/>
        </w:rPr>
        <w:t>.</w:t>
      </w:r>
    </w:p>
    <w:p w:rsidR="004D54CE" w:rsidRPr="00D938A1" w:rsidRDefault="004D54CE" w:rsidP="00BC320B">
      <w:pPr>
        <w:pStyle w:val="a6"/>
        <w:rPr>
          <w:rFonts w:cs="B Lotus"/>
          <w:rtl/>
        </w:rPr>
      </w:pPr>
      <w:r w:rsidRPr="00BC320B">
        <w:rPr>
          <w:rStyle w:val="Charc"/>
          <w:rFonts w:hint="cs"/>
          <w:rtl/>
        </w:rPr>
        <w:t>«</w:t>
      </w:r>
      <w:r w:rsidR="001036CA" w:rsidRPr="00BC320B">
        <w:rPr>
          <w:rFonts w:hint="cs"/>
          <w:rtl/>
        </w:rPr>
        <w:t>و روز</w:t>
      </w:r>
      <w:r w:rsidR="00BC320B" w:rsidRPr="00BC320B">
        <w:rPr>
          <w:rFonts w:hint="cs"/>
          <w:rtl/>
        </w:rPr>
        <w:t>ی</w:t>
      </w:r>
      <w:r w:rsidR="001036CA" w:rsidRPr="00BC320B">
        <w:rPr>
          <w:rFonts w:hint="cs"/>
          <w:rtl/>
        </w:rPr>
        <w:t xml:space="preserve"> </w:t>
      </w:r>
      <w:r w:rsidR="004B6063" w:rsidRPr="004B6063">
        <w:rPr>
          <w:rFonts w:hint="cs"/>
          <w:rtl/>
        </w:rPr>
        <w:t>ک</w:t>
      </w:r>
      <w:r w:rsidR="001036CA" w:rsidRPr="00BC320B">
        <w:rPr>
          <w:rFonts w:hint="cs"/>
          <w:rtl/>
        </w:rPr>
        <w:t>ه مردم برانگ</w:t>
      </w:r>
      <w:r w:rsidR="00583675" w:rsidRPr="00583675">
        <w:rPr>
          <w:rFonts w:hint="cs"/>
          <w:rtl/>
        </w:rPr>
        <w:t>ی</w:t>
      </w:r>
      <w:r w:rsidR="001036CA" w:rsidRPr="00BC320B">
        <w:rPr>
          <w:rFonts w:hint="cs"/>
          <w:rtl/>
        </w:rPr>
        <w:t>خته م</w:t>
      </w:r>
      <w:r w:rsidR="00BC320B" w:rsidRPr="00BC320B">
        <w:rPr>
          <w:rFonts w:hint="cs"/>
          <w:rtl/>
        </w:rPr>
        <w:t>ی</w:t>
      </w:r>
      <w:r w:rsidR="001036CA" w:rsidRPr="00BC320B">
        <w:rPr>
          <w:rFonts w:hint="cs"/>
          <w:rtl/>
        </w:rPr>
        <w:t>‌شوند، رسوا</w:t>
      </w:r>
      <w:r w:rsidR="00583675" w:rsidRPr="00583675">
        <w:rPr>
          <w:rFonts w:hint="cs"/>
          <w:rtl/>
        </w:rPr>
        <w:t>ی</w:t>
      </w:r>
      <w:r w:rsidR="001036CA" w:rsidRPr="00BC320B">
        <w:rPr>
          <w:rFonts w:hint="cs"/>
          <w:rtl/>
        </w:rPr>
        <w:t>م م</w:t>
      </w:r>
      <w:r w:rsidR="004B6063" w:rsidRPr="004B6063">
        <w:rPr>
          <w:rFonts w:hint="cs"/>
          <w:rtl/>
        </w:rPr>
        <w:t>ک</w:t>
      </w:r>
      <w:r w:rsidR="001036CA" w:rsidRPr="00BC320B">
        <w:rPr>
          <w:rFonts w:hint="cs"/>
          <w:rtl/>
        </w:rPr>
        <w:t>ن. روز</w:t>
      </w:r>
      <w:r w:rsidR="00BC320B" w:rsidRPr="00BC320B">
        <w:rPr>
          <w:rFonts w:hint="cs"/>
          <w:rtl/>
        </w:rPr>
        <w:t>ی</w:t>
      </w:r>
      <w:r w:rsidR="001036CA" w:rsidRPr="00BC320B">
        <w:rPr>
          <w:rFonts w:hint="cs"/>
          <w:rtl/>
        </w:rPr>
        <w:t xml:space="preserve"> </w:t>
      </w:r>
      <w:r w:rsidR="004B6063" w:rsidRPr="004B6063">
        <w:rPr>
          <w:rFonts w:hint="cs"/>
          <w:rtl/>
        </w:rPr>
        <w:t>ک</w:t>
      </w:r>
      <w:r w:rsidR="001036CA" w:rsidRPr="00BC320B">
        <w:rPr>
          <w:rFonts w:hint="cs"/>
          <w:rtl/>
        </w:rPr>
        <w:t>ه مال و فرزندان سود</w:t>
      </w:r>
      <w:r w:rsidR="00BC320B" w:rsidRPr="00BC320B">
        <w:rPr>
          <w:rFonts w:hint="cs"/>
          <w:rtl/>
        </w:rPr>
        <w:t>ی</w:t>
      </w:r>
      <w:r w:rsidR="001036CA" w:rsidRPr="00BC320B">
        <w:rPr>
          <w:rFonts w:hint="cs"/>
          <w:rtl/>
        </w:rPr>
        <w:t xml:space="preserve"> [به انسان] نبخشد مگر </w:t>
      </w:r>
      <w:r w:rsidR="004B6063" w:rsidRPr="004B6063">
        <w:rPr>
          <w:rFonts w:hint="cs"/>
          <w:rtl/>
        </w:rPr>
        <w:t>ک</w:t>
      </w:r>
      <w:r w:rsidR="001036CA" w:rsidRPr="00BC320B">
        <w:rPr>
          <w:rFonts w:hint="cs"/>
          <w:rtl/>
        </w:rPr>
        <w:t>س</w:t>
      </w:r>
      <w:r w:rsidR="00BC320B" w:rsidRPr="00BC320B">
        <w:rPr>
          <w:rFonts w:hint="cs"/>
          <w:rtl/>
        </w:rPr>
        <w:t>ی</w:t>
      </w:r>
      <w:r w:rsidR="001036CA" w:rsidRPr="00BC320B">
        <w:rPr>
          <w:rFonts w:hint="cs"/>
          <w:rtl/>
        </w:rPr>
        <w:t xml:space="preserve"> </w:t>
      </w:r>
      <w:r w:rsidR="004B6063" w:rsidRPr="004B6063">
        <w:rPr>
          <w:rFonts w:hint="cs"/>
          <w:rtl/>
        </w:rPr>
        <w:t>ک</w:t>
      </w:r>
      <w:r w:rsidR="001036CA" w:rsidRPr="00BC320B">
        <w:rPr>
          <w:rFonts w:hint="cs"/>
          <w:rtl/>
        </w:rPr>
        <w:t>ه دل</w:t>
      </w:r>
      <w:r w:rsidR="00BC320B" w:rsidRPr="00BC320B">
        <w:rPr>
          <w:rFonts w:hint="cs"/>
          <w:rtl/>
        </w:rPr>
        <w:t>ی</w:t>
      </w:r>
      <w:r w:rsidR="001036CA" w:rsidRPr="00BC320B">
        <w:rPr>
          <w:rFonts w:hint="cs"/>
          <w:rtl/>
        </w:rPr>
        <w:t xml:space="preserve"> پا</w:t>
      </w:r>
      <w:r w:rsidR="004B6063" w:rsidRPr="004B6063">
        <w:rPr>
          <w:rFonts w:hint="cs"/>
          <w:rtl/>
        </w:rPr>
        <w:t>ک</w:t>
      </w:r>
      <w:r w:rsidR="001036CA" w:rsidRPr="00BC320B">
        <w:rPr>
          <w:rFonts w:hint="cs"/>
          <w:rtl/>
        </w:rPr>
        <w:t xml:space="preserve"> </w:t>
      </w:r>
      <w:r w:rsidR="00503360">
        <w:rPr>
          <w:rFonts w:hint="cs"/>
          <w:rtl/>
        </w:rPr>
        <w:t>به‌سوی</w:t>
      </w:r>
      <w:r w:rsidR="001036CA" w:rsidRPr="00BC320B">
        <w:rPr>
          <w:rFonts w:hint="cs"/>
          <w:rtl/>
        </w:rPr>
        <w:t xml:space="preserve"> خدا ب</w:t>
      </w:r>
      <w:r w:rsidR="00583675" w:rsidRPr="00583675">
        <w:rPr>
          <w:rFonts w:hint="cs"/>
          <w:rtl/>
        </w:rPr>
        <w:t>ی</w:t>
      </w:r>
      <w:r w:rsidR="001036CA" w:rsidRPr="00BC320B">
        <w:rPr>
          <w:rFonts w:hint="cs"/>
          <w:rtl/>
        </w:rPr>
        <w:t>اورد</w:t>
      </w:r>
      <w:r w:rsidRPr="00BC320B">
        <w:rPr>
          <w:rStyle w:val="Charc"/>
          <w:rFonts w:hint="cs"/>
          <w:rtl/>
        </w:rPr>
        <w:t>»</w:t>
      </w:r>
      <w:r>
        <w:rPr>
          <w:rFonts w:cs="B Lotus" w:hint="cs"/>
          <w:rtl/>
        </w:rPr>
        <w:t>.</w:t>
      </w:r>
    </w:p>
    <w:p w:rsidR="006326EF" w:rsidRPr="00C97A77" w:rsidRDefault="00AC3159" w:rsidP="006326EF">
      <w:pPr>
        <w:bidi/>
        <w:ind w:firstLine="284"/>
        <w:jc w:val="both"/>
        <w:rPr>
          <w:rStyle w:val="Char2"/>
          <w:rtl/>
        </w:rPr>
      </w:pPr>
      <w:r w:rsidRPr="00C97A77">
        <w:rPr>
          <w:rStyle w:val="Char2"/>
          <w:rFonts w:hint="cs"/>
          <w:rtl/>
        </w:rPr>
        <w:t xml:space="preserve">قلب سالم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سالم‌ماندن آن از شر</w:t>
      </w:r>
      <w:r w:rsidR="006808D5" w:rsidRPr="006808D5">
        <w:rPr>
          <w:rStyle w:val="Char2"/>
          <w:rFonts w:hint="cs"/>
          <w:rtl/>
        </w:rPr>
        <w:t>ک</w:t>
      </w:r>
      <w:r w:rsidRPr="00C97A77">
        <w:rPr>
          <w:rStyle w:val="Char2"/>
          <w:rFonts w:hint="cs"/>
          <w:rtl/>
        </w:rPr>
        <w:t xml:space="preserve"> آش</w:t>
      </w:r>
      <w:r w:rsidR="006808D5" w:rsidRPr="006808D5">
        <w:rPr>
          <w:rStyle w:val="Char2"/>
          <w:rFonts w:hint="cs"/>
          <w:rtl/>
        </w:rPr>
        <w:t>ک</w:t>
      </w:r>
      <w:r w:rsidRPr="00C97A77">
        <w:rPr>
          <w:rStyle w:val="Char2"/>
          <w:rFonts w:hint="cs"/>
          <w:rtl/>
        </w:rPr>
        <w:t xml:space="preserve">ار و پنهان و از نفاق بزرگ و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و از</w:t>
      </w:r>
      <w:r w:rsidR="00C60BAA">
        <w:rPr>
          <w:rStyle w:val="Char2"/>
          <w:rFonts w:hint="cs"/>
          <w:rtl/>
        </w:rPr>
        <w:t xml:space="preserve"> آفت‌های‌ </w:t>
      </w:r>
      <w:r w:rsidRPr="00C97A77">
        <w:rPr>
          <w:rStyle w:val="Char2"/>
          <w:rFonts w:hint="cs"/>
          <w:rtl/>
        </w:rPr>
        <w:t>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را آلوده و ناسالم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مانند: ت</w:t>
      </w:r>
      <w:r w:rsidR="006808D5" w:rsidRPr="006808D5">
        <w:rPr>
          <w:rStyle w:val="Char2"/>
          <w:rFonts w:hint="cs"/>
          <w:rtl/>
        </w:rPr>
        <w:t>ک</w:t>
      </w:r>
      <w:r w:rsidRPr="00C97A77">
        <w:rPr>
          <w:rStyle w:val="Char2"/>
          <w:rFonts w:hint="cs"/>
          <w:rtl/>
        </w:rPr>
        <w:t xml:space="preserve">بر، حسد، </w:t>
      </w:r>
      <w:r w:rsidR="006808D5" w:rsidRPr="006808D5">
        <w:rPr>
          <w:rStyle w:val="Char2"/>
          <w:rFonts w:hint="cs"/>
          <w:rtl/>
        </w:rPr>
        <w:t>ک</w:t>
      </w:r>
      <w:r w:rsidR="00C97A77" w:rsidRPr="00C97A77">
        <w:rPr>
          <w:rStyle w:val="Char2"/>
          <w:rFonts w:hint="cs"/>
          <w:rtl/>
        </w:rPr>
        <w:t>ی</w:t>
      </w:r>
      <w:r w:rsidRPr="00C97A77">
        <w:rPr>
          <w:rStyle w:val="Char2"/>
          <w:rFonts w:hint="cs"/>
          <w:rtl/>
        </w:rPr>
        <w:t>نه و غ</w:t>
      </w:r>
      <w:r w:rsidR="00C97A77" w:rsidRPr="00C97A77">
        <w:rPr>
          <w:rStyle w:val="Char2"/>
          <w:rFonts w:hint="cs"/>
          <w:rtl/>
        </w:rPr>
        <w:t>ی</w:t>
      </w:r>
      <w:r w:rsidRPr="00C97A77">
        <w:rPr>
          <w:rStyle w:val="Char2"/>
          <w:rFonts w:hint="cs"/>
          <w:rtl/>
        </w:rPr>
        <w:t>ره.</w:t>
      </w:r>
    </w:p>
    <w:p w:rsidR="00AC3159" w:rsidRPr="00C97A77" w:rsidRDefault="00815058" w:rsidP="00AC3159">
      <w:pPr>
        <w:bidi/>
        <w:ind w:firstLine="284"/>
        <w:jc w:val="both"/>
        <w:rPr>
          <w:rStyle w:val="Char2"/>
          <w:rtl/>
        </w:rPr>
      </w:pPr>
      <w:r w:rsidRPr="00C97A77">
        <w:rPr>
          <w:rStyle w:val="Char2"/>
          <w:rFonts w:hint="cs"/>
          <w:rtl/>
        </w:rPr>
        <w:t>ابن‌</w:t>
      </w:r>
      <w:r w:rsidR="001D7D45">
        <w:rPr>
          <w:rStyle w:val="Char2"/>
          <w:rFonts w:hint="cs"/>
          <w:rtl/>
        </w:rPr>
        <w:t xml:space="preserve"> </w:t>
      </w:r>
      <w:r w:rsidRPr="00C97A77">
        <w:rPr>
          <w:rStyle w:val="Char2"/>
          <w:rFonts w:hint="cs"/>
          <w:rtl/>
        </w:rPr>
        <w:t>ق</w:t>
      </w:r>
      <w:r w:rsidR="00C97A77" w:rsidRPr="00C97A77">
        <w:rPr>
          <w:rStyle w:val="Char2"/>
          <w:rFonts w:hint="cs"/>
          <w:rtl/>
        </w:rPr>
        <w:t>ی</w:t>
      </w:r>
      <w:r w:rsidRPr="00C97A77">
        <w:rPr>
          <w:rStyle w:val="Char2"/>
          <w:rFonts w:hint="cs"/>
          <w:rtl/>
        </w:rPr>
        <w:t>م</w:t>
      </w:r>
      <w:r w:rsidR="00AB58E7" w:rsidRPr="00C97A77">
        <w:rPr>
          <w:rStyle w:val="Char2"/>
          <w:rFonts w:hint="cs"/>
          <w:rtl/>
        </w:rPr>
        <w:t xml:space="preserve"> </w:t>
      </w:r>
      <w:r w:rsidR="003C2657" w:rsidRPr="003C2657">
        <w:rPr>
          <w:rStyle w:val="Char2"/>
          <w:rFonts w:cs="CTraditional Arabic" w:hint="cs"/>
          <w:rtl/>
        </w:rPr>
        <w:t>/</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قلب سالم، قلب</w:t>
      </w:r>
      <w:r w:rsidR="00C97A77" w:rsidRPr="00C97A77">
        <w:rPr>
          <w:rStyle w:val="Char2"/>
          <w:rFonts w:hint="cs"/>
          <w:rtl/>
        </w:rPr>
        <w:t>ی</w:t>
      </w:r>
      <w:r w:rsidRPr="00C97A77">
        <w:rPr>
          <w:rStyle w:val="Char2"/>
          <w:rFonts w:hint="cs"/>
          <w:rtl/>
        </w:rPr>
        <w:t xml:space="preserve"> را گو</w:t>
      </w:r>
      <w:r w:rsidR="00C97A77" w:rsidRPr="00C97A77">
        <w:rPr>
          <w:rStyle w:val="Char2"/>
          <w:rFonts w:hint="cs"/>
          <w:rtl/>
        </w:rPr>
        <w:t>ی</w:t>
      </w:r>
      <w:r w:rsidRPr="00C97A77">
        <w:rPr>
          <w:rStyle w:val="Char2"/>
          <w:rFonts w:hint="cs"/>
          <w:rtl/>
        </w:rPr>
        <w:t xml:space="preserve">ند </w:t>
      </w:r>
      <w:r w:rsidR="006808D5" w:rsidRPr="006808D5">
        <w:rPr>
          <w:rStyle w:val="Char2"/>
          <w:rFonts w:hint="cs"/>
          <w:rtl/>
        </w:rPr>
        <w:t>ک</w:t>
      </w:r>
      <w:r w:rsidRPr="00C97A77">
        <w:rPr>
          <w:rStyle w:val="Char2"/>
          <w:rFonts w:hint="cs"/>
          <w:rtl/>
        </w:rPr>
        <w:t>ه از پنج چ</w:t>
      </w:r>
      <w:r w:rsidR="00C97A77" w:rsidRPr="00C97A77">
        <w:rPr>
          <w:rStyle w:val="Char2"/>
          <w:rFonts w:hint="cs"/>
          <w:rtl/>
        </w:rPr>
        <w:t>ی</w:t>
      </w:r>
      <w:r w:rsidRPr="00C97A77">
        <w:rPr>
          <w:rStyle w:val="Char2"/>
          <w:rFonts w:hint="cs"/>
          <w:rtl/>
        </w:rPr>
        <w:t>ز خال</w:t>
      </w:r>
      <w:r w:rsidR="00C97A77" w:rsidRPr="00C97A77">
        <w:rPr>
          <w:rStyle w:val="Char2"/>
          <w:rFonts w:hint="cs"/>
          <w:rtl/>
        </w:rPr>
        <w:t>ی</w:t>
      </w:r>
      <w:r w:rsidRPr="00C97A77">
        <w:rPr>
          <w:rStyle w:val="Char2"/>
          <w:rFonts w:hint="cs"/>
          <w:rtl/>
        </w:rPr>
        <w:t xml:space="preserve"> باشد: </w:t>
      </w:r>
      <w:r w:rsidR="001F777D" w:rsidRPr="00C97A77">
        <w:rPr>
          <w:rStyle w:val="Char2"/>
          <w:rFonts w:hint="cs"/>
          <w:rtl/>
        </w:rPr>
        <w:t>1- از شر</w:t>
      </w:r>
      <w:r w:rsidR="006808D5" w:rsidRPr="006808D5">
        <w:rPr>
          <w:rStyle w:val="Char2"/>
          <w:rFonts w:hint="cs"/>
          <w:rtl/>
        </w:rPr>
        <w:t>ک</w:t>
      </w:r>
      <w:r w:rsidR="00C97A77" w:rsidRPr="00C97A77">
        <w:rPr>
          <w:rStyle w:val="Char2"/>
          <w:rFonts w:hint="cs"/>
          <w:rtl/>
        </w:rPr>
        <w:t>ی</w:t>
      </w:r>
      <w:r w:rsidR="001F777D" w:rsidRPr="00C97A77">
        <w:rPr>
          <w:rStyle w:val="Char2"/>
          <w:rFonts w:hint="cs"/>
          <w:rtl/>
        </w:rPr>
        <w:t xml:space="preserve"> </w:t>
      </w:r>
      <w:r w:rsidR="006808D5" w:rsidRPr="006808D5">
        <w:rPr>
          <w:rStyle w:val="Char2"/>
          <w:rFonts w:hint="cs"/>
          <w:rtl/>
        </w:rPr>
        <w:t>ک</w:t>
      </w:r>
      <w:r w:rsidR="001F777D" w:rsidRPr="00C97A77">
        <w:rPr>
          <w:rStyle w:val="Char2"/>
          <w:rFonts w:hint="cs"/>
          <w:rtl/>
        </w:rPr>
        <w:t>ه با توح</w:t>
      </w:r>
      <w:r w:rsidR="00C97A77" w:rsidRPr="00C97A77">
        <w:rPr>
          <w:rStyle w:val="Char2"/>
          <w:rFonts w:hint="cs"/>
          <w:rtl/>
        </w:rPr>
        <w:t>ی</w:t>
      </w:r>
      <w:r w:rsidR="001F777D" w:rsidRPr="00C97A77">
        <w:rPr>
          <w:rStyle w:val="Char2"/>
          <w:rFonts w:hint="cs"/>
          <w:rtl/>
        </w:rPr>
        <w:t>د در تضاد است. 2- از بدعت</w:t>
      </w:r>
      <w:r w:rsidR="00C97A77" w:rsidRPr="00C97A77">
        <w:rPr>
          <w:rStyle w:val="Char2"/>
          <w:rFonts w:hint="cs"/>
          <w:rtl/>
        </w:rPr>
        <w:t>ی</w:t>
      </w:r>
      <w:r w:rsidR="001F777D" w:rsidRPr="00C97A77">
        <w:rPr>
          <w:rStyle w:val="Char2"/>
          <w:rFonts w:hint="cs"/>
          <w:rtl/>
        </w:rPr>
        <w:t xml:space="preserve"> </w:t>
      </w:r>
      <w:r w:rsidR="006808D5" w:rsidRPr="006808D5">
        <w:rPr>
          <w:rStyle w:val="Char2"/>
          <w:rFonts w:hint="cs"/>
          <w:rtl/>
        </w:rPr>
        <w:t>ک</w:t>
      </w:r>
      <w:r w:rsidR="001F777D" w:rsidRPr="00C97A77">
        <w:rPr>
          <w:rStyle w:val="Char2"/>
          <w:rFonts w:hint="cs"/>
          <w:rtl/>
        </w:rPr>
        <w:t>ه متناقض با سنّت است. 3- از آرزوها</w:t>
      </w:r>
      <w:r w:rsidR="00C97A77" w:rsidRPr="00C97A77">
        <w:rPr>
          <w:rStyle w:val="Char2"/>
          <w:rFonts w:hint="cs"/>
          <w:rtl/>
        </w:rPr>
        <w:t>ی</w:t>
      </w:r>
      <w:r w:rsidR="001F777D" w:rsidRPr="00C97A77">
        <w:rPr>
          <w:rStyle w:val="Char2"/>
          <w:rFonts w:hint="cs"/>
          <w:rtl/>
        </w:rPr>
        <w:t xml:space="preserve"> نفسان</w:t>
      </w:r>
      <w:r w:rsidR="00C97A77" w:rsidRPr="00C97A77">
        <w:rPr>
          <w:rStyle w:val="Char2"/>
          <w:rFonts w:hint="cs"/>
          <w:rtl/>
        </w:rPr>
        <w:t>ی</w:t>
      </w:r>
      <w:r w:rsidR="001F777D" w:rsidRPr="00C97A77">
        <w:rPr>
          <w:rStyle w:val="Char2"/>
          <w:rFonts w:hint="cs"/>
          <w:rtl/>
        </w:rPr>
        <w:t xml:space="preserve"> </w:t>
      </w:r>
      <w:r w:rsidR="006808D5" w:rsidRPr="006808D5">
        <w:rPr>
          <w:rStyle w:val="Char2"/>
          <w:rFonts w:hint="cs"/>
          <w:rtl/>
        </w:rPr>
        <w:t>ک</w:t>
      </w:r>
      <w:r w:rsidR="001F777D" w:rsidRPr="00C97A77">
        <w:rPr>
          <w:rStyle w:val="Char2"/>
          <w:rFonts w:hint="cs"/>
          <w:rtl/>
        </w:rPr>
        <w:t>ه با دستورات اله</w:t>
      </w:r>
      <w:r w:rsidR="00C97A77" w:rsidRPr="00C97A77">
        <w:rPr>
          <w:rStyle w:val="Char2"/>
          <w:rFonts w:hint="cs"/>
          <w:rtl/>
        </w:rPr>
        <w:t>ی</w:t>
      </w:r>
      <w:r w:rsidR="001F777D" w:rsidRPr="00C97A77">
        <w:rPr>
          <w:rStyle w:val="Char2"/>
          <w:rFonts w:hint="cs"/>
          <w:rtl/>
        </w:rPr>
        <w:t xml:space="preserve"> در تضاد باشند. 4- و از غفلت</w:t>
      </w:r>
      <w:r w:rsidR="00C97A77" w:rsidRPr="00C97A77">
        <w:rPr>
          <w:rStyle w:val="Char2"/>
          <w:rFonts w:hint="cs"/>
          <w:rtl/>
        </w:rPr>
        <w:t>ی</w:t>
      </w:r>
      <w:r w:rsidR="001F777D" w:rsidRPr="00C97A77">
        <w:rPr>
          <w:rStyle w:val="Char2"/>
          <w:rFonts w:hint="cs"/>
          <w:rtl/>
        </w:rPr>
        <w:t xml:space="preserve"> </w:t>
      </w:r>
      <w:r w:rsidR="006808D5" w:rsidRPr="006808D5">
        <w:rPr>
          <w:rStyle w:val="Char2"/>
          <w:rFonts w:hint="cs"/>
          <w:rtl/>
        </w:rPr>
        <w:t>ک</w:t>
      </w:r>
      <w:r w:rsidR="001F777D" w:rsidRPr="00C97A77">
        <w:rPr>
          <w:rStyle w:val="Char2"/>
          <w:rFonts w:hint="cs"/>
          <w:rtl/>
        </w:rPr>
        <w:t xml:space="preserve">ه مخالف با </w:t>
      </w:r>
      <w:r w:rsidR="00C97A77" w:rsidRPr="00C97A77">
        <w:rPr>
          <w:rStyle w:val="Char2"/>
          <w:rFonts w:hint="cs"/>
          <w:rtl/>
        </w:rPr>
        <w:t>ی</w:t>
      </w:r>
      <w:r w:rsidR="001F777D" w:rsidRPr="00C97A77">
        <w:rPr>
          <w:rStyle w:val="Char2"/>
          <w:rFonts w:hint="cs"/>
          <w:rtl/>
        </w:rPr>
        <w:t>اد خداست. 5- و از خواهشها</w:t>
      </w:r>
      <w:r w:rsidR="00C97A77" w:rsidRPr="00C97A77">
        <w:rPr>
          <w:rStyle w:val="Char2"/>
          <w:rFonts w:hint="cs"/>
          <w:rtl/>
        </w:rPr>
        <w:t>ی</w:t>
      </w:r>
      <w:r w:rsidR="001F777D" w:rsidRPr="00C97A77">
        <w:rPr>
          <w:rStyle w:val="Char2"/>
          <w:rFonts w:hint="cs"/>
          <w:rtl/>
        </w:rPr>
        <w:t xml:space="preserve"> نفسان</w:t>
      </w:r>
      <w:r w:rsidR="00C97A77" w:rsidRPr="00C97A77">
        <w:rPr>
          <w:rStyle w:val="Char2"/>
          <w:rFonts w:hint="cs"/>
          <w:rtl/>
        </w:rPr>
        <w:t>ی</w:t>
      </w:r>
      <w:r w:rsidR="001F777D" w:rsidRPr="00C97A77">
        <w:rPr>
          <w:rStyle w:val="Char2"/>
          <w:rFonts w:hint="cs"/>
          <w:rtl/>
        </w:rPr>
        <w:t xml:space="preserve"> </w:t>
      </w:r>
      <w:r w:rsidR="006808D5" w:rsidRPr="006808D5">
        <w:rPr>
          <w:rStyle w:val="Char2"/>
          <w:rFonts w:hint="cs"/>
          <w:rtl/>
        </w:rPr>
        <w:t>ک</w:t>
      </w:r>
      <w:r w:rsidR="001F777D" w:rsidRPr="00C97A77">
        <w:rPr>
          <w:rStyle w:val="Char2"/>
          <w:rFonts w:hint="cs"/>
          <w:rtl/>
        </w:rPr>
        <w:t>ه با اخلاص در تناقض باشد.</w:t>
      </w:r>
    </w:p>
    <w:p w:rsidR="001F777D" w:rsidRPr="00C97A77" w:rsidRDefault="00E3161C" w:rsidP="001F777D">
      <w:pPr>
        <w:bidi/>
        <w:ind w:firstLine="284"/>
        <w:jc w:val="both"/>
        <w:rPr>
          <w:rStyle w:val="Char2"/>
          <w:rtl/>
        </w:rPr>
      </w:pPr>
      <w:r w:rsidRPr="00C97A77">
        <w:rPr>
          <w:rStyle w:val="Char2"/>
          <w:rFonts w:hint="cs"/>
          <w:rtl/>
        </w:rPr>
        <w:t>دوم: ا</w:t>
      </w:r>
      <w:r w:rsidR="00C97A77" w:rsidRPr="00C97A77">
        <w:rPr>
          <w:rStyle w:val="Char2"/>
          <w:rFonts w:hint="cs"/>
          <w:rtl/>
        </w:rPr>
        <w:t>ی</w:t>
      </w:r>
      <w:r w:rsidRPr="00C97A77">
        <w:rPr>
          <w:rStyle w:val="Char2"/>
          <w:rFonts w:hint="cs"/>
          <w:rtl/>
        </w:rPr>
        <w:t>ن گناهان و</w:t>
      </w:r>
      <w:r w:rsidR="00C60BAA">
        <w:rPr>
          <w:rStyle w:val="Char2"/>
          <w:rFonts w:hint="cs"/>
          <w:rtl/>
        </w:rPr>
        <w:t xml:space="preserve"> آفت‌های‌ </w:t>
      </w:r>
      <w:r w:rsidRPr="00C97A77">
        <w:rPr>
          <w:rStyle w:val="Char2"/>
          <w:rFonts w:hint="cs"/>
          <w:rtl/>
        </w:rPr>
        <w:t>قلب</w:t>
      </w:r>
      <w:r w:rsidR="00C97A77" w:rsidRPr="00C97A77">
        <w:rPr>
          <w:rStyle w:val="Char2"/>
          <w:rFonts w:hint="cs"/>
          <w:rtl/>
        </w:rPr>
        <w:t>ی</w:t>
      </w:r>
      <w:r w:rsidRPr="00C97A77">
        <w:rPr>
          <w:rStyle w:val="Char2"/>
          <w:rFonts w:hint="cs"/>
          <w:rtl/>
        </w:rPr>
        <w:t>، منجر به گناهان جوارح م</w:t>
      </w:r>
      <w:r w:rsidR="00C97A77" w:rsidRPr="00C97A77">
        <w:rPr>
          <w:rStyle w:val="Char2"/>
          <w:rFonts w:hint="cs"/>
          <w:rtl/>
        </w:rPr>
        <w:t>ی</w:t>
      </w:r>
      <w:r w:rsidRPr="00C97A77">
        <w:rPr>
          <w:rStyle w:val="Char2"/>
          <w:rFonts w:hint="cs"/>
          <w:rtl/>
        </w:rPr>
        <w:t xml:space="preserve">‌گردد </w:t>
      </w:r>
      <w:r w:rsidR="006808D5" w:rsidRPr="006808D5">
        <w:rPr>
          <w:rStyle w:val="Char2"/>
          <w:rFonts w:hint="cs"/>
          <w:rtl/>
        </w:rPr>
        <w:t>ک</w:t>
      </w:r>
      <w:r w:rsidRPr="00C97A77">
        <w:rPr>
          <w:rStyle w:val="Char2"/>
          <w:rFonts w:hint="cs"/>
          <w:rtl/>
        </w:rPr>
        <w:t>ه عامل و موجبات گناهان ظاهر همانا،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از خواهشها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محبت دن</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Pr="00C97A77">
        <w:rPr>
          <w:rStyle w:val="Char2"/>
          <w:rFonts w:hint="cs"/>
          <w:rtl/>
        </w:rPr>
        <w:t xml:space="preserve">ا </w:t>
      </w:r>
      <w:r w:rsidR="001C0F83" w:rsidRPr="00C97A77">
        <w:rPr>
          <w:rStyle w:val="Char2"/>
          <w:rFonts w:hint="cs"/>
          <w:rtl/>
        </w:rPr>
        <w:t xml:space="preserve">حسادت، </w:t>
      </w:r>
      <w:r w:rsidR="00C97A77" w:rsidRPr="00C97A77">
        <w:rPr>
          <w:rStyle w:val="Char2"/>
          <w:rFonts w:hint="cs"/>
          <w:rtl/>
        </w:rPr>
        <w:t>ی</w:t>
      </w:r>
      <w:r w:rsidR="001C0F83" w:rsidRPr="00C97A77">
        <w:rPr>
          <w:rStyle w:val="Char2"/>
          <w:rFonts w:hint="cs"/>
          <w:rtl/>
        </w:rPr>
        <w:t>ا ت</w:t>
      </w:r>
      <w:r w:rsidR="006808D5" w:rsidRPr="006808D5">
        <w:rPr>
          <w:rStyle w:val="Char2"/>
          <w:rFonts w:hint="cs"/>
          <w:rtl/>
        </w:rPr>
        <w:t>ک</w:t>
      </w:r>
      <w:r w:rsidR="001C0F83" w:rsidRPr="00C97A77">
        <w:rPr>
          <w:rStyle w:val="Char2"/>
          <w:rFonts w:hint="cs"/>
          <w:rtl/>
        </w:rPr>
        <w:t xml:space="preserve">بر، </w:t>
      </w:r>
      <w:r w:rsidR="00C97A77" w:rsidRPr="00C97A77">
        <w:rPr>
          <w:rStyle w:val="Char2"/>
          <w:rFonts w:hint="cs"/>
          <w:rtl/>
        </w:rPr>
        <w:t>ی</w:t>
      </w:r>
      <w:r w:rsidR="001C0F83" w:rsidRPr="00C97A77">
        <w:rPr>
          <w:rStyle w:val="Char2"/>
          <w:rFonts w:hint="cs"/>
          <w:rtl/>
        </w:rPr>
        <w:t>ا محبت مال و دارا</w:t>
      </w:r>
      <w:r w:rsidR="00C97A77" w:rsidRPr="00C97A77">
        <w:rPr>
          <w:rStyle w:val="Char2"/>
          <w:rFonts w:hint="cs"/>
          <w:rtl/>
        </w:rPr>
        <w:t>یی</w:t>
      </w:r>
      <w:r w:rsidR="001C0F83" w:rsidRPr="00C97A77">
        <w:rPr>
          <w:rStyle w:val="Char2"/>
          <w:rFonts w:hint="cs"/>
          <w:rtl/>
        </w:rPr>
        <w:t xml:space="preserve"> است، </w:t>
      </w:r>
      <w:r w:rsidR="00C97A77" w:rsidRPr="00C97A77">
        <w:rPr>
          <w:rStyle w:val="Char2"/>
          <w:rFonts w:hint="cs"/>
          <w:rtl/>
        </w:rPr>
        <w:t>ی</w:t>
      </w:r>
      <w:r w:rsidR="001C0F83" w:rsidRPr="00C97A77">
        <w:rPr>
          <w:rStyle w:val="Char2"/>
          <w:rFonts w:hint="cs"/>
          <w:rtl/>
        </w:rPr>
        <w:t>ا دوست</w:t>
      </w:r>
      <w:r w:rsidR="00C97A77" w:rsidRPr="00C97A77">
        <w:rPr>
          <w:rStyle w:val="Char2"/>
          <w:rFonts w:hint="cs"/>
          <w:rtl/>
        </w:rPr>
        <w:t>ی</w:t>
      </w:r>
      <w:r w:rsidR="001C0F83" w:rsidRPr="00C97A77">
        <w:rPr>
          <w:rStyle w:val="Char2"/>
          <w:rFonts w:hint="cs"/>
          <w:rtl/>
        </w:rPr>
        <w:t xml:space="preserve"> جاه و مقام و </w:t>
      </w:r>
      <w:r w:rsidR="00C97A77" w:rsidRPr="00C97A77">
        <w:rPr>
          <w:rStyle w:val="Char2"/>
          <w:rFonts w:hint="cs"/>
          <w:rtl/>
        </w:rPr>
        <w:t>ی</w:t>
      </w:r>
      <w:r w:rsidR="001C0F83" w:rsidRPr="00C97A77">
        <w:rPr>
          <w:rStyle w:val="Char2"/>
          <w:rFonts w:hint="cs"/>
          <w:rtl/>
        </w:rPr>
        <w:t>ا غ</w:t>
      </w:r>
      <w:r w:rsidR="00C97A77" w:rsidRPr="00C97A77">
        <w:rPr>
          <w:rStyle w:val="Char2"/>
          <w:rFonts w:hint="cs"/>
          <w:rtl/>
        </w:rPr>
        <w:t>ی</w:t>
      </w:r>
      <w:r w:rsidR="001C0F83" w:rsidRPr="00C97A77">
        <w:rPr>
          <w:rStyle w:val="Char2"/>
          <w:rFonts w:hint="cs"/>
          <w:rtl/>
        </w:rPr>
        <w:t>ر ا</w:t>
      </w:r>
      <w:r w:rsidR="00C97A77" w:rsidRPr="00C97A77">
        <w:rPr>
          <w:rStyle w:val="Char2"/>
          <w:rFonts w:hint="cs"/>
          <w:rtl/>
        </w:rPr>
        <w:t>ی</w:t>
      </w:r>
      <w:r w:rsidR="001C0F83" w:rsidRPr="00C97A77">
        <w:rPr>
          <w:rStyle w:val="Char2"/>
          <w:rFonts w:hint="cs"/>
          <w:rtl/>
        </w:rPr>
        <w:t>نهاست.</w:t>
      </w:r>
    </w:p>
    <w:p w:rsidR="001C0F83" w:rsidRPr="00C97A77" w:rsidRDefault="00635B8D" w:rsidP="00022D1F">
      <w:pPr>
        <w:widowControl w:val="0"/>
        <w:bidi/>
        <w:ind w:firstLine="284"/>
        <w:jc w:val="both"/>
        <w:rPr>
          <w:rStyle w:val="Char2"/>
          <w:rtl/>
        </w:rPr>
      </w:pPr>
      <w:r w:rsidRPr="00C97A77">
        <w:rPr>
          <w:rStyle w:val="Char2"/>
          <w:rFonts w:hint="cs"/>
          <w:rtl/>
        </w:rPr>
        <w:t xml:space="preserve">آنچه </w:t>
      </w:r>
      <w:r w:rsidR="006808D5" w:rsidRPr="006808D5">
        <w:rPr>
          <w:rStyle w:val="Char2"/>
          <w:rFonts w:hint="cs"/>
          <w:rtl/>
        </w:rPr>
        <w:t>ک</w:t>
      </w:r>
      <w:r w:rsidRPr="00C97A77">
        <w:rPr>
          <w:rStyle w:val="Char2"/>
          <w:rFonts w:hint="cs"/>
          <w:rtl/>
        </w:rPr>
        <w:t xml:space="preserve">ه انسان را چه بسا به </w:t>
      </w:r>
      <w:r w:rsidR="006808D5" w:rsidRPr="006808D5">
        <w:rPr>
          <w:rStyle w:val="Char2"/>
          <w:rFonts w:hint="cs"/>
          <w:rtl/>
        </w:rPr>
        <w:t>ک</w:t>
      </w:r>
      <w:r w:rsidRPr="00C97A77">
        <w:rPr>
          <w:rStyle w:val="Char2"/>
          <w:rFonts w:hint="cs"/>
          <w:rtl/>
        </w:rPr>
        <w:t xml:space="preserve">فر </w:t>
      </w:r>
      <w:r w:rsidR="006808D5" w:rsidRPr="006808D5">
        <w:rPr>
          <w:rStyle w:val="Char2"/>
          <w:rFonts w:hint="cs"/>
          <w:rtl/>
        </w:rPr>
        <w:t>ک</w:t>
      </w:r>
      <w:r w:rsidRPr="00C97A77">
        <w:rPr>
          <w:rStyle w:val="Char2"/>
          <w:rFonts w:hint="cs"/>
          <w:rtl/>
        </w:rPr>
        <w:t xml:space="preserve">شاند، بخل و حسادت باشد مانند آنچه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هود</w:t>
      </w:r>
      <w:r w:rsidR="00C97A77" w:rsidRPr="00C97A77">
        <w:rPr>
          <w:rStyle w:val="Char2"/>
          <w:rFonts w:hint="cs"/>
          <w:rtl/>
        </w:rPr>
        <w:t>ی</w:t>
      </w:r>
      <w:r w:rsidRPr="00C97A77">
        <w:rPr>
          <w:rStyle w:val="Char2"/>
          <w:rFonts w:hint="cs"/>
          <w:rtl/>
        </w:rPr>
        <w:t>ان اتفاق افتاد.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B0EC2" w:rsidRPr="00C97A77" w:rsidRDefault="00CB0EC2" w:rsidP="00CB0EC2">
      <w:pPr>
        <w:pStyle w:val="a4"/>
        <w:rPr>
          <w:rStyle w:val="Char2"/>
          <w:rtl/>
        </w:rPr>
      </w:pPr>
      <w:r w:rsidRPr="00CB0EC2">
        <w:rPr>
          <w:rStyle w:val="Charc"/>
          <w:rtl/>
        </w:rPr>
        <w:t>﴿</w:t>
      </w:r>
      <w:r w:rsidRPr="00CB0EC2">
        <w:rPr>
          <w:rtl/>
        </w:rPr>
        <w:t xml:space="preserve">وَدَّ كَثِيرٞ مِّنۡ أَهۡلِ </w:t>
      </w:r>
      <w:r w:rsidRPr="00CB0EC2">
        <w:rPr>
          <w:rFonts w:hint="cs"/>
          <w:rtl/>
        </w:rPr>
        <w:t>ٱ</w:t>
      </w:r>
      <w:r w:rsidRPr="00CB0EC2">
        <w:rPr>
          <w:rFonts w:hint="eastAsia"/>
          <w:rtl/>
        </w:rPr>
        <w:t>لۡكِتَٰبِ</w:t>
      </w:r>
      <w:r w:rsidRPr="00CB0EC2">
        <w:rPr>
          <w:rtl/>
        </w:rPr>
        <w:t xml:space="preserve"> لَوۡ يَرُدُّونَكُم مِّنۢ بَعۡدِ إِيمَٰنِكُمۡ كُفَّارًا حَسَدٗا مِّنۡ عِندِ أَنفُسِهِم مِّنۢ بَعۡدِ مَا تَبَيَّنَ لَهُمُ </w:t>
      </w:r>
      <w:r w:rsidRPr="00CB0EC2">
        <w:rPr>
          <w:rFonts w:hint="cs"/>
          <w:rtl/>
        </w:rPr>
        <w:t>ٱ</w:t>
      </w:r>
      <w:r w:rsidRPr="00CB0EC2">
        <w:rPr>
          <w:rFonts w:hint="eastAsia"/>
          <w:rtl/>
        </w:rPr>
        <w:t>لۡحَقُّۖ</w:t>
      </w:r>
      <w:r w:rsidRPr="00CB0EC2">
        <w:rPr>
          <w:rStyle w:val="Charc"/>
          <w:rtl/>
        </w:rPr>
        <w:t>﴾</w:t>
      </w:r>
      <w:r>
        <w:rPr>
          <w:rFonts w:ascii="Tahoma" w:hAnsi="Tahoma" w:cs="Arial"/>
          <w:rtl/>
        </w:rPr>
        <w:t xml:space="preserve"> </w:t>
      </w:r>
      <w:r w:rsidRPr="00CB0EC2">
        <w:rPr>
          <w:rStyle w:val="Char5"/>
          <w:rtl/>
        </w:rPr>
        <w:t>[البقرة: 109]</w:t>
      </w:r>
      <w:r w:rsidRPr="00CB0EC2">
        <w:rPr>
          <w:rStyle w:val="Char2"/>
          <w:rFonts w:hint="cs"/>
          <w:rtl/>
        </w:rPr>
        <w:t>.</w:t>
      </w:r>
    </w:p>
    <w:p w:rsidR="00F35001" w:rsidRPr="00D938A1" w:rsidRDefault="00F35001" w:rsidP="00CB0EC2">
      <w:pPr>
        <w:pStyle w:val="a6"/>
        <w:rPr>
          <w:rFonts w:cs="B Lotus"/>
          <w:rtl/>
        </w:rPr>
      </w:pPr>
      <w:r w:rsidRPr="00CB0EC2">
        <w:rPr>
          <w:rStyle w:val="Charc"/>
          <w:rFonts w:hint="cs"/>
          <w:rtl/>
        </w:rPr>
        <w:t>«</w:t>
      </w:r>
      <w:r w:rsidR="00D317DB" w:rsidRPr="00CB0EC2">
        <w:rPr>
          <w:rFonts w:hint="cs"/>
          <w:rtl/>
        </w:rPr>
        <w:t>بس</w:t>
      </w:r>
      <w:r w:rsidR="00583675" w:rsidRPr="00583675">
        <w:rPr>
          <w:rFonts w:hint="cs"/>
          <w:rtl/>
        </w:rPr>
        <w:t>ی</w:t>
      </w:r>
      <w:r w:rsidR="00D317DB" w:rsidRPr="00CB0EC2">
        <w:rPr>
          <w:rFonts w:hint="cs"/>
          <w:rtl/>
        </w:rPr>
        <w:t>ار</w:t>
      </w:r>
      <w:r w:rsidR="00CB0EC2" w:rsidRPr="00CB0EC2">
        <w:rPr>
          <w:rFonts w:hint="cs"/>
          <w:rtl/>
        </w:rPr>
        <w:t>ی</w:t>
      </w:r>
      <w:r w:rsidR="00D317DB" w:rsidRPr="00CB0EC2">
        <w:rPr>
          <w:rFonts w:hint="cs"/>
          <w:rtl/>
        </w:rPr>
        <w:t xml:space="preserve"> از اهل </w:t>
      </w:r>
      <w:r w:rsidR="004B6063" w:rsidRPr="004B6063">
        <w:rPr>
          <w:rFonts w:hint="cs"/>
          <w:rtl/>
        </w:rPr>
        <w:t>ک</w:t>
      </w:r>
      <w:r w:rsidR="00D317DB" w:rsidRPr="00CB0EC2">
        <w:rPr>
          <w:rFonts w:hint="cs"/>
          <w:rtl/>
        </w:rPr>
        <w:t>تاب پس از</w:t>
      </w:r>
      <w:r w:rsidR="007A55D7">
        <w:rPr>
          <w:rFonts w:hint="cs"/>
          <w:rtl/>
        </w:rPr>
        <w:t xml:space="preserve"> این‌که </w:t>
      </w:r>
      <w:r w:rsidR="00D317DB" w:rsidRPr="00CB0EC2">
        <w:rPr>
          <w:rFonts w:hint="cs"/>
          <w:rtl/>
        </w:rPr>
        <w:t>حق</w:t>
      </w:r>
      <w:r w:rsidR="003C0BE5">
        <w:rPr>
          <w:rFonts w:hint="cs"/>
          <w:rtl/>
        </w:rPr>
        <w:t xml:space="preserve"> برای‌شان‌ </w:t>
      </w:r>
      <w:r w:rsidR="00D317DB" w:rsidRPr="00CB0EC2">
        <w:rPr>
          <w:rFonts w:hint="cs"/>
          <w:rtl/>
        </w:rPr>
        <w:t>آش</w:t>
      </w:r>
      <w:r w:rsidR="004B6063" w:rsidRPr="004B6063">
        <w:rPr>
          <w:rFonts w:hint="cs"/>
          <w:rtl/>
        </w:rPr>
        <w:t>ک</w:t>
      </w:r>
      <w:r w:rsidR="00D317DB" w:rsidRPr="00CB0EC2">
        <w:rPr>
          <w:rFonts w:hint="cs"/>
          <w:rtl/>
        </w:rPr>
        <w:t>ار شد از رو</w:t>
      </w:r>
      <w:r w:rsidR="00CB0EC2" w:rsidRPr="00CB0EC2">
        <w:rPr>
          <w:rFonts w:hint="cs"/>
          <w:rtl/>
        </w:rPr>
        <w:t>ی</w:t>
      </w:r>
      <w:r w:rsidR="00D317DB" w:rsidRPr="00CB0EC2">
        <w:rPr>
          <w:rFonts w:hint="cs"/>
          <w:rtl/>
        </w:rPr>
        <w:t xml:space="preserve"> حسد</w:t>
      </w:r>
      <w:r w:rsidR="00CB0EC2" w:rsidRPr="00CB0EC2">
        <w:rPr>
          <w:rFonts w:hint="cs"/>
          <w:rtl/>
        </w:rPr>
        <w:t>ی</w:t>
      </w:r>
      <w:r w:rsidR="00D317DB" w:rsidRPr="00CB0EC2">
        <w:rPr>
          <w:rFonts w:hint="cs"/>
          <w:rtl/>
        </w:rPr>
        <w:t xml:space="preserve"> </w:t>
      </w:r>
      <w:r w:rsidR="004B6063" w:rsidRPr="004B6063">
        <w:rPr>
          <w:rFonts w:hint="cs"/>
          <w:rtl/>
        </w:rPr>
        <w:t>ک</w:t>
      </w:r>
      <w:r w:rsidR="00D317DB" w:rsidRPr="00CB0EC2">
        <w:rPr>
          <w:rFonts w:hint="cs"/>
          <w:rtl/>
        </w:rPr>
        <w:t>ه در وجودشان بود آرزو م</w:t>
      </w:r>
      <w:r w:rsidR="00CB0EC2" w:rsidRPr="00CB0EC2">
        <w:rPr>
          <w:rFonts w:hint="cs"/>
          <w:rtl/>
        </w:rPr>
        <w:t>ی</w:t>
      </w:r>
      <w:r w:rsidR="00D317DB" w:rsidRPr="00CB0EC2">
        <w:rPr>
          <w:rFonts w:hint="cs"/>
          <w:rtl/>
        </w:rPr>
        <w:t>‌</w:t>
      </w:r>
      <w:r w:rsidR="004B6063" w:rsidRPr="004B6063">
        <w:rPr>
          <w:rFonts w:hint="cs"/>
          <w:rtl/>
        </w:rPr>
        <w:t>ک</w:t>
      </w:r>
      <w:r w:rsidR="00D317DB" w:rsidRPr="00CB0EC2">
        <w:rPr>
          <w:rFonts w:hint="cs"/>
          <w:rtl/>
        </w:rPr>
        <w:t xml:space="preserve">ردند </w:t>
      </w:r>
      <w:r w:rsidR="004B6063" w:rsidRPr="004B6063">
        <w:rPr>
          <w:rFonts w:hint="cs"/>
          <w:rtl/>
        </w:rPr>
        <w:t>ک</w:t>
      </w:r>
      <w:r w:rsidR="00D317DB" w:rsidRPr="00CB0EC2">
        <w:rPr>
          <w:rFonts w:hint="cs"/>
          <w:rtl/>
        </w:rPr>
        <w:t>ه شما را بعد از ا</w:t>
      </w:r>
      <w:r w:rsidR="00583675" w:rsidRPr="00583675">
        <w:rPr>
          <w:rFonts w:hint="cs"/>
          <w:rtl/>
        </w:rPr>
        <w:t>ی</w:t>
      </w:r>
      <w:r w:rsidR="00D317DB" w:rsidRPr="00CB0EC2">
        <w:rPr>
          <w:rFonts w:hint="cs"/>
          <w:rtl/>
        </w:rPr>
        <w:t xml:space="preserve">مانتان </w:t>
      </w:r>
      <w:r w:rsidR="004B6063" w:rsidRPr="004B6063">
        <w:rPr>
          <w:rFonts w:hint="cs"/>
          <w:rtl/>
        </w:rPr>
        <w:t>ک</w:t>
      </w:r>
      <w:r w:rsidR="00D317DB" w:rsidRPr="00CB0EC2">
        <w:rPr>
          <w:rFonts w:hint="cs"/>
          <w:rtl/>
        </w:rPr>
        <w:t>افر گردانند</w:t>
      </w:r>
      <w:r w:rsidRPr="00CB0EC2">
        <w:rPr>
          <w:rStyle w:val="Charc"/>
          <w:rFonts w:hint="cs"/>
          <w:rtl/>
        </w:rPr>
        <w:t>»</w:t>
      </w:r>
      <w:r>
        <w:rPr>
          <w:rFonts w:cs="B Lotus" w:hint="cs"/>
          <w:rtl/>
        </w:rPr>
        <w:t>.</w:t>
      </w:r>
    </w:p>
    <w:p w:rsidR="00CB0EC2" w:rsidRPr="00C97A77" w:rsidRDefault="00D317DB" w:rsidP="00635B8D">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ت</w:t>
      </w:r>
      <w:r w:rsidR="006808D5" w:rsidRPr="006808D5">
        <w:rPr>
          <w:rStyle w:val="Char2"/>
          <w:rFonts w:hint="cs"/>
          <w:rtl/>
        </w:rPr>
        <w:t>ک</w:t>
      </w:r>
      <w:r w:rsidRPr="00C97A77">
        <w:rPr>
          <w:rStyle w:val="Char2"/>
          <w:rFonts w:hint="cs"/>
          <w:rtl/>
        </w:rPr>
        <w:t>بر و خود</w:t>
      </w:r>
      <w:r w:rsidR="00CB0EC2" w:rsidRPr="00C97A77">
        <w:rPr>
          <w:rStyle w:val="Char2"/>
          <w:rFonts w:hint="cs"/>
          <w:rtl/>
        </w:rPr>
        <w:t xml:space="preserve"> </w:t>
      </w:r>
      <w:r w:rsidRPr="00C97A77">
        <w:rPr>
          <w:rStyle w:val="Char2"/>
          <w:rFonts w:hint="cs"/>
          <w:rtl/>
        </w:rPr>
        <w:t>بزرگ</w:t>
      </w:r>
      <w:r w:rsidR="00CB0EC2" w:rsidRPr="00C97A77">
        <w:rPr>
          <w:rStyle w:val="Char2"/>
          <w:rFonts w:hint="cs"/>
          <w:rtl/>
        </w:rPr>
        <w:t xml:space="preserve"> </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باشد همانطور </w:t>
      </w:r>
      <w:r w:rsidR="006808D5" w:rsidRPr="006808D5">
        <w:rPr>
          <w:rStyle w:val="Char2"/>
          <w:rFonts w:hint="cs"/>
          <w:rtl/>
        </w:rPr>
        <w:t>ک</w:t>
      </w:r>
      <w:r w:rsidRPr="00C97A77">
        <w:rPr>
          <w:rStyle w:val="Char2"/>
          <w:rFonts w:hint="cs"/>
          <w:rtl/>
        </w:rPr>
        <w:t xml:space="preserve">ه </w:t>
      </w:r>
      <w:r w:rsidR="008C78D7" w:rsidRPr="00C97A77">
        <w:rPr>
          <w:rStyle w:val="Char2"/>
          <w:rFonts w:hint="cs"/>
          <w:rtl/>
        </w:rPr>
        <w:t>خداوند متعال راجع به فرعون و پ</w:t>
      </w:r>
      <w:r w:rsidR="00C97A77" w:rsidRPr="00C97A77">
        <w:rPr>
          <w:rStyle w:val="Char2"/>
          <w:rFonts w:hint="cs"/>
          <w:rtl/>
        </w:rPr>
        <w:t>ی</w:t>
      </w:r>
      <w:r w:rsidR="008C78D7" w:rsidRPr="00C97A77">
        <w:rPr>
          <w:rStyle w:val="Char2"/>
          <w:rFonts w:hint="cs"/>
          <w:rtl/>
        </w:rPr>
        <w:t>روانش و موضع</w:t>
      </w:r>
      <w:r w:rsidR="00F86AC4">
        <w:rPr>
          <w:rStyle w:val="Char2"/>
          <w:rFonts w:hint="eastAsia"/>
          <w:rtl/>
        </w:rPr>
        <w:t>‌</w:t>
      </w:r>
      <w:r w:rsidR="008C78D7" w:rsidRPr="00C97A77">
        <w:rPr>
          <w:rStyle w:val="Char2"/>
          <w:rFonts w:hint="cs"/>
          <w:rtl/>
        </w:rPr>
        <w:t>گ</w:t>
      </w:r>
      <w:r w:rsidR="00C97A77" w:rsidRPr="00C97A77">
        <w:rPr>
          <w:rStyle w:val="Char2"/>
          <w:rFonts w:hint="cs"/>
          <w:rtl/>
        </w:rPr>
        <w:t>ی</w:t>
      </w:r>
      <w:r w:rsidR="008C78D7" w:rsidRPr="00C97A77">
        <w:rPr>
          <w:rStyle w:val="Char2"/>
          <w:rFonts w:hint="cs"/>
          <w:rtl/>
        </w:rPr>
        <w:t>ر</w:t>
      </w:r>
      <w:r w:rsidR="00C97A77" w:rsidRPr="00C97A77">
        <w:rPr>
          <w:rStyle w:val="Char2"/>
          <w:rFonts w:hint="cs"/>
          <w:rtl/>
        </w:rPr>
        <w:t>ی</w:t>
      </w:r>
      <w:r w:rsidR="008C78D7" w:rsidRPr="00C97A77">
        <w:rPr>
          <w:rStyle w:val="Char2"/>
          <w:rFonts w:hint="cs"/>
          <w:rtl/>
        </w:rPr>
        <w:t xml:space="preserve"> آنان در مقابل معجزات و نشان</w:t>
      </w:r>
      <w:r w:rsidR="00C97A77" w:rsidRPr="00C97A77">
        <w:rPr>
          <w:rStyle w:val="Char2"/>
          <w:rFonts w:hint="cs"/>
          <w:rtl/>
        </w:rPr>
        <w:t>ی</w:t>
      </w:r>
      <w:r w:rsidR="00CB0EC2" w:rsidRPr="00C97A77">
        <w:rPr>
          <w:rStyle w:val="Char2"/>
          <w:rFonts w:hint="eastAsia"/>
          <w:rtl/>
        </w:rPr>
        <w:t>‌</w:t>
      </w:r>
      <w:r w:rsidR="008C78D7" w:rsidRPr="00C97A77">
        <w:rPr>
          <w:rStyle w:val="Char2"/>
          <w:rFonts w:hint="cs"/>
          <w:rtl/>
        </w:rPr>
        <w:t>ها</w:t>
      </w:r>
      <w:r w:rsidR="00C97A77" w:rsidRPr="00C97A77">
        <w:rPr>
          <w:rStyle w:val="Char2"/>
          <w:rFonts w:hint="cs"/>
          <w:rtl/>
        </w:rPr>
        <w:t>ی</w:t>
      </w:r>
      <w:r w:rsidR="008C78D7" w:rsidRPr="00C97A77">
        <w:rPr>
          <w:rStyle w:val="Char2"/>
          <w:rFonts w:hint="cs"/>
          <w:rtl/>
        </w:rPr>
        <w:t xml:space="preserve"> موس</w:t>
      </w:r>
      <w:r w:rsidR="00C97A77" w:rsidRPr="00C97A77">
        <w:rPr>
          <w:rStyle w:val="Char2"/>
          <w:rFonts w:hint="cs"/>
          <w:rtl/>
        </w:rPr>
        <w:t>ی</w:t>
      </w:r>
      <w:r w:rsidR="00AA7365" w:rsidRPr="00AA7365">
        <w:rPr>
          <w:rStyle w:val="Char2"/>
          <w:rFonts w:cs="CTraditional Arabic" w:hint="cs"/>
          <w:rtl/>
        </w:rPr>
        <w:t xml:space="preserve"> ÷</w:t>
      </w:r>
      <w:r w:rsidR="008C78D7" w:rsidRPr="00C97A77">
        <w:rPr>
          <w:rStyle w:val="Char2"/>
          <w:rFonts w:hint="cs"/>
          <w:rtl/>
        </w:rPr>
        <w:t>، م</w:t>
      </w:r>
      <w:r w:rsidR="00C97A77" w:rsidRPr="00C97A77">
        <w:rPr>
          <w:rStyle w:val="Char2"/>
          <w:rFonts w:hint="cs"/>
          <w:rtl/>
        </w:rPr>
        <w:t>ی</w:t>
      </w:r>
      <w:r w:rsidR="008C78D7" w:rsidRPr="00C97A77">
        <w:rPr>
          <w:rStyle w:val="Char2"/>
          <w:rFonts w:hint="cs"/>
          <w:rtl/>
        </w:rPr>
        <w:t>‌فرما</w:t>
      </w:r>
      <w:r w:rsidR="00C97A77" w:rsidRPr="00C97A77">
        <w:rPr>
          <w:rStyle w:val="Char2"/>
          <w:rFonts w:hint="cs"/>
          <w:rtl/>
        </w:rPr>
        <w:t>ی</w:t>
      </w:r>
      <w:r w:rsidR="008C78D7" w:rsidRPr="00C97A77">
        <w:rPr>
          <w:rStyle w:val="Char2"/>
          <w:rFonts w:hint="cs"/>
          <w:rtl/>
        </w:rPr>
        <w:t>د:</w:t>
      </w:r>
    </w:p>
    <w:p w:rsidR="00635B8D" w:rsidRPr="00C97A77" w:rsidRDefault="00CB0EC2" w:rsidP="00CB0EC2">
      <w:pPr>
        <w:pStyle w:val="a4"/>
        <w:rPr>
          <w:rStyle w:val="Char2"/>
          <w:rtl/>
        </w:rPr>
      </w:pPr>
      <w:r w:rsidRPr="00CB0EC2">
        <w:rPr>
          <w:rStyle w:val="Charc"/>
          <w:rtl/>
        </w:rPr>
        <w:t>﴿</w:t>
      </w:r>
      <w:r w:rsidRPr="00CB0EC2">
        <w:rPr>
          <w:rtl/>
        </w:rPr>
        <w:t>وَجَحَدُواْ بِهَا وَ</w:t>
      </w:r>
      <w:r w:rsidRPr="00CB0EC2">
        <w:rPr>
          <w:rFonts w:hint="cs"/>
          <w:rtl/>
        </w:rPr>
        <w:t>ٱ</w:t>
      </w:r>
      <w:r w:rsidRPr="00CB0EC2">
        <w:rPr>
          <w:rFonts w:hint="eastAsia"/>
          <w:rtl/>
        </w:rPr>
        <w:t>سۡتَيۡقَنَتۡهَآ</w:t>
      </w:r>
      <w:r w:rsidRPr="00CB0EC2">
        <w:rPr>
          <w:rtl/>
        </w:rPr>
        <w:t xml:space="preserve"> أَنفُسُهُمۡ ظُلۡمٗا وَعُلُوّٗاۚ فَ</w:t>
      </w:r>
      <w:r w:rsidRPr="00CB0EC2">
        <w:rPr>
          <w:rFonts w:hint="cs"/>
          <w:rtl/>
        </w:rPr>
        <w:t>ٱ</w:t>
      </w:r>
      <w:r w:rsidRPr="00CB0EC2">
        <w:rPr>
          <w:rFonts w:hint="eastAsia"/>
          <w:rtl/>
        </w:rPr>
        <w:t>نظُرۡ</w:t>
      </w:r>
      <w:r w:rsidRPr="00CB0EC2">
        <w:rPr>
          <w:rtl/>
        </w:rPr>
        <w:t xml:space="preserve"> كَيۡفَ كَانَ عَٰقِبَةُ </w:t>
      </w:r>
      <w:r w:rsidRPr="00CB0EC2">
        <w:rPr>
          <w:rFonts w:hint="cs"/>
          <w:rtl/>
        </w:rPr>
        <w:t>ٱ</w:t>
      </w:r>
      <w:r w:rsidRPr="00CB0EC2">
        <w:rPr>
          <w:rFonts w:hint="eastAsia"/>
          <w:rtl/>
        </w:rPr>
        <w:t>لۡمُفۡسِدِينَ</w:t>
      </w:r>
      <w:r w:rsidRPr="00CB0EC2">
        <w:rPr>
          <w:rtl/>
        </w:rPr>
        <w:t>١٤</w:t>
      </w:r>
      <w:r w:rsidRPr="00CB0EC2">
        <w:rPr>
          <w:rStyle w:val="Charc"/>
          <w:rFonts w:hint="cs"/>
          <w:rtl/>
        </w:rPr>
        <w:t>﴾</w:t>
      </w:r>
      <w:r>
        <w:rPr>
          <w:rFonts w:ascii="Tahoma" w:hAnsi="Tahoma" w:cs="Arial"/>
          <w:rtl/>
        </w:rPr>
        <w:t xml:space="preserve"> </w:t>
      </w:r>
      <w:r w:rsidRPr="00CB0EC2">
        <w:rPr>
          <w:rStyle w:val="Char5"/>
          <w:rtl/>
        </w:rPr>
        <w:t>[النمل: 14]</w:t>
      </w:r>
      <w:r w:rsidRPr="00CB0EC2">
        <w:rPr>
          <w:rStyle w:val="Char2"/>
          <w:rFonts w:hint="cs"/>
          <w:rtl/>
        </w:rPr>
        <w:t>.</w:t>
      </w:r>
      <w:r w:rsidR="008C78D7" w:rsidRPr="00C97A77">
        <w:rPr>
          <w:rStyle w:val="Char2"/>
          <w:rFonts w:hint="cs"/>
          <w:rtl/>
        </w:rPr>
        <w:t xml:space="preserve"> </w:t>
      </w:r>
    </w:p>
    <w:p w:rsidR="008C78D7" w:rsidRPr="00D938A1" w:rsidRDefault="008C78D7" w:rsidP="00CB0EC2">
      <w:pPr>
        <w:pStyle w:val="a6"/>
        <w:rPr>
          <w:rFonts w:cs="B Lotus"/>
          <w:rtl/>
        </w:rPr>
      </w:pPr>
      <w:r w:rsidRPr="00CB0EC2">
        <w:rPr>
          <w:rStyle w:val="Charc"/>
          <w:rFonts w:hint="cs"/>
          <w:rtl/>
        </w:rPr>
        <w:t>«</w:t>
      </w:r>
      <w:r w:rsidR="00FD6E27" w:rsidRPr="00CB0EC2">
        <w:rPr>
          <w:rFonts w:hint="cs"/>
          <w:rtl/>
        </w:rPr>
        <w:t>و با آن</w:t>
      </w:r>
      <w:r w:rsidR="004B6063" w:rsidRPr="004B6063">
        <w:rPr>
          <w:rFonts w:hint="cs"/>
          <w:rtl/>
        </w:rPr>
        <w:t>ک</w:t>
      </w:r>
      <w:r w:rsidR="00FD6E27" w:rsidRPr="00CB0EC2">
        <w:rPr>
          <w:rFonts w:hint="cs"/>
          <w:rtl/>
        </w:rPr>
        <w:t xml:space="preserve">ه </w:t>
      </w:r>
      <w:r w:rsidR="0091065E">
        <w:rPr>
          <w:rFonts w:hint="cs"/>
          <w:rtl/>
        </w:rPr>
        <w:t>دل‌ها</w:t>
      </w:r>
      <w:r w:rsidR="00583675" w:rsidRPr="00583675">
        <w:rPr>
          <w:rFonts w:hint="cs"/>
          <w:rtl/>
        </w:rPr>
        <w:t>ی</w:t>
      </w:r>
      <w:r w:rsidR="00FD6E27" w:rsidRPr="00CB0EC2">
        <w:rPr>
          <w:rFonts w:hint="cs"/>
          <w:rtl/>
        </w:rPr>
        <w:t xml:space="preserve">شان بدان </w:t>
      </w:r>
      <w:r w:rsidR="00583675" w:rsidRPr="00583675">
        <w:rPr>
          <w:rFonts w:hint="cs"/>
          <w:rtl/>
        </w:rPr>
        <w:t>ی</w:t>
      </w:r>
      <w:r w:rsidR="00FD6E27" w:rsidRPr="00CB0EC2">
        <w:rPr>
          <w:rFonts w:hint="cs"/>
          <w:rtl/>
        </w:rPr>
        <w:t>ق</w:t>
      </w:r>
      <w:r w:rsidR="00583675" w:rsidRPr="00583675">
        <w:rPr>
          <w:rFonts w:hint="cs"/>
          <w:rtl/>
        </w:rPr>
        <w:t>ی</w:t>
      </w:r>
      <w:r w:rsidR="00FD6E27" w:rsidRPr="00CB0EC2">
        <w:rPr>
          <w:rFonts w:hint="cs"/>
          <w:rtl/>
        </w:rPr>
        <w:t>ن داشت از رو</w:t>
      </w:r>
      <w:r w:rsidR="00CB0EC2" w:rsidRPr="00CB0EC2">
        <w:rPr>
          <w:rFonts w:hint="cs"/>
          <w:rtl/>
        </w:rPr>
        <w:t>ی</w:t>
      </w:r>
      <w:r w:rsidR="00FD6E27" w:rsidRPr="00CB0EC2">
        <w:rPr>
          <w:rFonts w:hint="cs"/>
          <w:rtl/>
        </w:rPr>
        <w:t xml:space="preserve"> ظلم و ت</w:t>
      </w:r>
      <w:r w:rsidR="004B6063" w:rsidRPr="004B6063">
        <w:rPr>
          <w:rFonts w:hint="cs"/>
          <w:rtl/>
        </w:rPr>
        <w:t>ک</w:t>
      </w:r>
      <w:r w:rsidR="00FD6E27" w:rsidRPr="00CB0EC2">
        <w:rPr>
          <w:rFonts w:hint="cs"/>
          <w:rtl/>
        </w:rPr>
        <w:t>بر آن را ان</w:t>
      </w:r>
      <w:r w:rsidR="004B6063" w:rsidRPr="004B6063">
        <w:rPr>
          <w:rFonts w:hint="cs"/>
          <w:rtl/>
        </w:rPr>
        <w:t>ک</w:t>
      </w:r>
      <w:r w:rsidR="00FD6E27" w:rsidRPr="00CB0EC2">
        <w:rPr>
          <w:rFonts w:hint="cs"/>
          <w:rtl/>
        </w:rPr>
        <w:t xml:space="preserve">ار </w:t>
      </w:r>
      <w:r w:rsidR="004B6063" w:rsidRPr="004B6063">
        <w:rPr>
          <w:rFonts w:hint="cs"/>
          <w:rtl/>
        </w:rPr>
        <w:t>ک</w:t>
      </w:r>
      <w:r w:rsidR="00FD6E27" w:rsidRPr="00CB0EC2">
        <w:rPr>
          <w:rFonts w:hint="cs"/>
          <w:rtl/>
        </w:rPr>
        <w:t>ردند پس بب</w:t>
      </w:r>
      <w:r w:rsidR="00583675" w:rsidRPr="00583675">
        <w:rPr>
          <w:rFonts w:hint="cs"/>
          <w:rtl/>
        </w:rPr>
        <w:t>ی</w:t>
      </w:r>
      <w:r w:rsidR="00FD6E27" w:rsidRPr="00CB0EC2">
        <w:rPr>
          <w:rFonts w:hint="cs"/>
          <w:rtl/>
        </w:rPr>
        <w:t>ن فرجام فسادگران چگونه بود</w:t>
      </w:r>
      <w:r w:rsidRPr="00CB0EC2">
        <w:rPr>
          <w:rStyle w:val="Charc"/>
          <w:rFonts w:hint="cs"/>
          <w:rtl/>
        </w:rPr>
        <w:t>»</w:t>
      </w:r>
      <w:r>
        <w:rPr>
          <w:rFonts w:cs="B Lotus" w:hint="cs"/>
          <w:rtl/>
        </w:rPr>
        <w:t>.</w:t>
      </w:r>
    </w:p>
    <w:p w:rsidR="008C78D7" w:rsidRPr="00C97A77" w:rsidRDefault="001F1C54" w:rsidP="008C78D7">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محبت دن</w:t>
      </w:r>
      <w:r w:rsidR="00C97A77" w:rsidRPr="00C97A77">
        <w:rPr>
          <w:rStyle w:val="Char2"/>
          <w:rFonts w:hint="cs"/>
          <w:rtl/>
        </w:rPr>
        <w:t>ی</w:t>
      </w:r>
      <w:r w:rsidRPr="00C97A77">
        <w:rPr>
          <w:rStyle w:val="Char2"/>
          <w:rFonts w:hint="cs"/>
          <w:rtl/>
        </w:rPr>
        <w:t>ا و ز</w:t>
      </w:r>
      <w:r w:rsidR="00C97A77" w:rsidRPr="00C97A77">
        <w:rPr>
          <w:rStyle w:val="Char2"/>
          <w:rFonts w:hint="cs"/>
          <w:rtl/>
        </w:rPr>
        <w:t>ی</w:t>
      </w:r>
      <w:r w:rsidRPr="00C97A77">
        <w:rPr>
          <w:rStyle w:val="Char2"/>
          <w:rFonts w:hint="cs"/>
          <w:rtl/>
        </w:rPr>
        <w:t>نت‌ها</w:t>
      </w:r>
      <w:r w:rsidR="00C97A77" w:rsidRPr="00C97A77">
        <w:rPr>
          <w:rStyle w:val="Char2"/>
          <w:rFonts w:hint="cs"/>
          <w:rtl/>
        </w:rPr>
        <w:t>ی</w:t>
      </w:r>
      <w:r w:rsidRPr="00C97A77">
        <w:rPr>
          <w:rStyle w:val="Char2"/>
          <w:rFonts w:hint="cs"/>
          <w:rtl/>
        </w:rPr>
        <w:t xml:space="preserve"> آن باشد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داستان هرقل پادشاه روم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چگونه صداقت دعوت رسول خدا و صحت نبوتش برا</w:t>
      </w:r>
      <w:r w:rsidR="00C97A77" w:rsidRPr="00C97A77">
        <w:rPr>
          <w:rStyle w:val="Char2"/>
          <w:rFonts w:hint="cs"/>
          <w:rtl/>
        </w:rPr>
        <w:t>ی</w:t>
      </w:r>
      <w:r w:rsidRPr="00C97A77">
        <w:rPr>
          <w:rStyle w:val="Char2"/>
          <w:rFonts w:hint="cs"/>
          <w:rtl/>
        </w:rPr>
        <w:t xml:space="preserve"> او روشن گرد</w:t>
      </w:r>
      <w:r w:rsidR="00C97A77" w:rsidRPr="00C97A77">
        <w:rPr>
          <w:rStyle w:val="Char2"/>
          <w:rFonts w:hint="cs"/>
          <w:rtl/>
        </w:rPr>
        <w:t>ی</w:t>
      </w:r>
      <w:r w:rsidRPr="00C97A77">
        <w:rPr>
          <w:rStyle w:val="Char2"/>
          <w:rFonts w:hint="cs"/>
          <w:rtl/>
        </w:rPr>
        <w:t>د ول</w:t>
      </w:r>
      <w:r w:rsidR="00C97A77" w:rsidRPr="00C97A77">
        <w:rPr>
          <w:rStyle w:val="Char2"/>
          <w:rFonts w:hint="cs"/>
          <w:rtl/>
        </w:rPr>
        <w:t>ی</w:t>
      </w:r>
      <w:r w:rsidRPr="00C97A77">
        <w:rPr>
          <w:rStyle w:val="Char2"/>
          <w:rFonts w:hint="cs"/>
          <w:rtl/>
        </w:rPr>
        <w:t xml:space="preserve">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00F86AC4">
        <w:rPr>
          <w:rStyle w:val="Char2"/>
          <w:rFonts w:hint="eastAsia"/>
          <w:rtl/>
        </w:rPr>
        <w:t>‌</w:t>
      </w:r>
      <w:r w:rsidRPr="00C97A77">
        <w:rPr>
          <w:rStyle w:val="Char2"/>
          <w:rFonts w:hint="cs"/>
          <w:rtl/>
        </w:rPr>
        <w:t>شان و بزرگان قومش بر او شور</w:t>
      </w:r>
      <w:r w:rsidR="00C97A77" w:rsidRPr="00C97A77">
        <w:rPr>
          <w:rStyle w:val="Char2"/>
          <w:rFonts w:hint="cs"/>
          <w:rtl/>
        </w:rPr>
        <w:t>ی</w:t>
      </w:r>
      <w:r w:rsidRPr="00C97A77">
        <w:rPr>
          <w:rStyle w:val="Char2"/>
          <w:rFonts w:hint="cs"/>
          <w:rtl/>
        </w:rPr>
        <w:t>دند، محبت پادشاه</w:t>
      </w:r>
      <w:r w:rsidR="00C97A77" w:rsidRPr="00C97A77">
        <w:rPr>
          <w:rStyle w:val="Char2"/>
          <w:rFonts w:hint="cs"/>
          <w:rtl/>
        </w:rPr>
        <w:t>ی</w:t>
      </w:r>
      <w:r w:rsidRPr="00C97A77">
        <w:rPr>
          <w:rStyle w:val="Char2"/>
          <w:rFonts w:hint="cs"/>
          <w:rtl/>
        </w:rPr>
        <w:t xml:space="preserve"> و جاه و مقامش را بر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حق ترج</w:t>
      </w:r>
      <w:r w:rsidR="00C97A77" w:rsidRPr="00C97A77">
        <w:rPr>
          <w:rStyle w:val="Char2"/>
          <w:rFonts w:hint="cs"/>
          <w:rtl/>
        </w:rPr>
        <w:t>ی</w:t>
      </w:r>
      <w:r w:rsidRPr="00C97A77">
        <w:rPr>
          <w:rStyle w:val="Char2"/>
          <w:rFonts w:hint="cs"/>
          <w:rtl/>
        </w:rPr>
        <w:t>ح و برتر</w:t>
      </w:r>
      <w:r w:rsidR="00C97A77" w:rsidRPr="00C97A77">
        <w:rPr>
          <w:rStyle w:val="Char2"/>
          <w:rFonts w:hint="cs"/>
          <w:rtl/>
        </w:rPr>
        <w:t>ی</w:t>
      </w:r>
      <w:r w:rsidRPr="00C97A77">
        <w:rPr>
          <w:rStyle w:val="Char2"/>
          <w:rFonts w:hint="cs"/>
          <w:rtl/>
        </w:rPr>
        <w:t xml:space="preserve"> داد و گناه خود و رع</w:t>
      </w:r>
      <w:r w:rsidR="00C97A77" w:rsidRPr="00C97A77">
        <w:rPr>
          <w:rStyle w:val="Char2"/>
          <w:rFonts w:hint="cs"/>
          <w:rtl/>
        </w:rPr>
        <w:t>ی</w:t>
      </w:r>
      <w:r w:rsidRPr="00C97A77">
        <w:rPr>
          <w:rStyle w:val="Char2"/>
          <w:rFonts w:hint="cs"/>
          <w:rtl/>
        </w:rPr>
        <w:t xml:space="preserve">تش را به دوش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w:t>
      </w:r>
    </w:p>
    <w:p w:rsidR="001F1C54" w:rsidRPr="00C97A77" w:rsidRDefault="00CC1BD8" w:rsidP="00AB58E7">
      <w:pPr>
        <w:bidi/>
        <w:ind w:firstLine="284"/>
        <w:jc w:val="both"/>
        <w:rPr>
          <w:rStyle w:val="Char2"/>
          <w:rtl/>
        </w:rPr>
      </w:pPr>
      <w:r w:rsidRPr="00C97A77">
        <w:rPr>
          <w:rStyle w:val="Char2"/>
          <w:rFonts w:hint="cs"/>
          <w:rtl/>
        </w:rPr>
        <w:t xml:space="preserve">و هرگاه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نفس</w:t>
      </w:r>
      <w:r w:rsidR="00C97A77" w:rsidRPr="00C97A77">
        <w:rPr>
          <w:rStyle w:val="Char2"/>
          <w:rFonts w:hint="cs"/>
          <w:rtl/>
        </w:rPr>
        <w:t>ی</w:t>
      </w:r>
      <w:r w:rsidRPr="00C97A77">
        <w:rPr>
          <w:rStyle w:val="Char2"/>
          <w:rFonts w:hint="cs"/>
          <w:rtl/>
        </w:rPr>
        <w:t xml:space="preserve"> را بدون حق به قتل م</w:t>
      </w:r>
      <w:r w:rsidR="00C97A77" w:rsidRPr="00C97A77">
        <w:rPr>
          <w:rStyle w:val="Char2"/>
          <w:rFonts w:hint="cs"/>
          <w:rtl/>
        </w:rPr>
        <w:t>ی</w:t>
      </w:r>
      <w:r w:rsidRPr="00C97A77">
        <w:rPr>
          <w:rStyle w:val="Char2"/>
          <w:rFonts w:hint="cs"/>
          <w:rtl/>
        </w:rPr>
        <w:t>‌رسانده است، نگاه</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نداز</w:t>
      </w:r>
      <w:r w:rsidR="00C97A77" w:rsidRPr="00C97A77">
        <w:rPr>
          <w:rStyle w:val="Char2"/>
          <w:rFonts w:hint="cs"/>
          <w:rtl/>
        </w:rPr>
        <w:t>ی</w:t>
      </w:r>
      <w:r w:rsidRPr="00C97A77">
        <w:rPr>
          <w:rStyle w:val="Char2"/>
          <w:rFonts w:hint="cs"/>
          <w:rtl/>
        </w:rPr>
        <w:t>، در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قبل از آن انگ</w:t>
      </w:r>
      <w:r w:rsidR="00C97A77" w:rsidRPr="00C97A77">
        <w:rPr>
          <w:rStyle w:val="Char2"/>
          <w:rFonts w:hint="cs"/>
          <w:rtl/>
        </w:rPr>
        <w:t>ی</w:t>
      </w:r>
      <w:r w:rsidRPr="00C97A77">
        <w:rPr>
          <w:rStyle w:val="Char2"/>
          <w:rFonts w:hint="cs"/>
          <w:rtl/>
        </w:rPr>
        <w:t>ز</w:t>
      </w:r>
      <w:r w:rsidR="009F7EDB" w:rsidRPr="009F7EDB">
        <w:rPr>
          <w:rStyle w:val="Char2"/>
          <w:rFonts w:hint="cs"/>
          <w:rtl/>
        </w:rPr>
        <w:t>ۀ</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قلب</w:t>
      </w:r>
      <w:r w:rsidR="00C97A77" w:rsidRPr="00C97A77">
        <w:rPr>
          <w:rStyle w:val="Char2"/>
          <w:rFonts w:hint="cs"/>
          <w:rtl/>
        </w:rPr>
        <w:t>ی</w:t>
      </w:r>
      <w:r w:rsidRPr="00C97A77">
        <w:rPr>
          <w:rStyle w:val="Char2"/>
          <w:rFonts w:hint="cs"/>
          <w:rtl/>
        </w:rPr>
        <w:t xml:space="preserve"> مانند: خشم، </w:t>
      </w:r>
      <w:r w:rsidR="00C97A77" w:rsidRPr="00C97A77">
        <w:rPr>
          <w:rStyle w:val="Char2"/>
          <w:rFonts w:hint="cs"/>
          <w:rtl/>
        </w:rPr>
        <w:t>ی</w:t>
      </w:r>
      <w:r w:rsidRPr="00C97A77">
        <w:rPr>
          <w:rStyle w:val="Char2"/>
          <w:rFonts w:hint="cs"/>
          <w:rtl/>
        </w:rPr>
        <w:t xml:space="preserve">ا </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نه، </w:t>
      </w:r>
      <w:r w:rsidR="00C97A77" w:rsidRPr="00C97A77">
        <w:rPr>
          <w:rStyle w:val="Char2"/>
          <w:rFonts w:hint="cs"/>
          <w:rtl/>
        </w:rPr>
        <w:t>ی</w:t>
      </w:r>
      <w:r w:rsidRPr="00C97A77">
        <w:rPr>
          <w:rStyle w:val="Char2"/>
          <w:rFonts w:hint="cs"/>
          <w:rtl/>
        </w:rPr>
        <w:t>ا محبت دن</w:t>
      </w:r>
      <w:r w:rsidR="00C97A77" w:rsidRPr="00C97A77">
        <w:rPr>
          <w:rStyle w:val="Char2"/>
          <w:rFonts w:hint="cs"/>
          <w:rtl/>
        </w:rPr>
        <w:t>ی</w:t>
      </w:r>
      <w:r w:rsidRPr="00C97A77">
        <w:rPr>
          <w:rStyle w:val="Char2"/>
          <w:rFonts w:hint="cs"/>
          <w:rtl/>
        </w:rPr>
        <w:t xml:space="preserve">ا و ... وجود داشته است تا آنجا </w:t>
      </w:r>
      <w:r w:rsidR="006808D5" w:rsidRPr="006808D5">
        <w:rPr>
          <w:rStyle w:val="Char2"/>
          <w:rFonts w:hint="cs"/>
          <w:rtl/>
        </w:rPr>
        <w:t>ک</w:t>
      </w:r>
      <w:r w:rsidRPr="00C97A77">
        <w:rPr>
          <w:rStyle w:val="Char2"/>
          <w:rFonts w:hint="cs"/>
          <w:rtl/>
        </w:rPr>
        <w:t>ه سبب و انگ</w:t>
      </w:r>
      <w:r w:rsidR="00C97A77" w:rsidRPr="00C97A77">
        <w:rPr>
          <w:rStyle w:val="Char2"/>
          <w:rFonts w:hint="cs"/>
          <w:rtl/>
        </w:rPr>
        <w:t>ی</w:t>
      </w:r>
      <w:r w:rsidRPr="00C97A77">
        <w:rPr>
          <w:rStyle w:val="Char2"/>
          <w:rFonts w:hint="cs"/>
          <w:rtl/>
        </w:rPr>
        <w:t>ز</w:t>
      </w:r>
      <w:r w:rsidR="009F7EDB" w:rsidRPr="009F7EDB">
        <w:rPr>
          <w:rStyle w:val="Char2"/>
          <w:rFonts w:hint="cs"/>
          <w:rtl/>
        </w:rPr>
        <w:t>ۀ</w:t>
      </w:r>
      <w:r w:rsidRPr="00C97A77">
        <w:rPr>
          <w:rStyle w:val="Char2"/>
          <w:rFonts w:hint="cs"/>
          <w:rtl/>
        </w:rPr>
        <w:t xml:space="preserve"> نخست</w:t>
      </w:r>
      <w:r w:rsidR="00C97A77" w:rsidRPr="00C97A77">
        <w:rPr>
          <w:rStyle w:val="Char2"/>
          <w:rFonts w:hint="cs"/>
          <w:rtl/>
        </w:rPr>
        <w:t>ی</w:t>
      </w:r>
      <w:r w:rsidRPr="00C97A77">
        <w:rPr>
          <w:rStyle w:val="Char2"/>
          <w:rFonts w:hint="cs"/>
          <w:rtl/>
        </w:rPr>
        <w:t>ن جنا</w:t>
      </w:r>
      <w:r w:rsidR="00C97A77" w:rsidRPr="00C97A77">
        <w:rPr>
          <w:rStyle w:val="Char2"/>
          <w:rFonts w:hint="cs"/>
          <w:rtl/>
        </w:rPr>
        <w:t>ی</w:t>
      </w:r>
      <w:r w:rsidRPr="00C97A77">
        <w:rPr>
          <w:rStyle w:val="Char2"/>
          <w:rFonts w:hint="cs"/>
          <w:rtl/>
        </w:rPr>
        <w:t>ت در تار</w:t>
      </w:r>
      <w:r w:rsidR="00C97A77" w:rsidRPr="00C97A77">
        <w:rPr>
          <w:rStyle w:val="Char2"/>
          <w:rFonts w:hint="cs"/>
          <w:rtl/>
        </w:rPr>
        <w:t>ی</w:t>
      </w:r>
      <w:r w:rsidRPr="00C97A77">
        <w:rPr>
          <w:rStyle w:val="Char2"/>
          <w:rFonts w:hint="cs"/>
          <w:rtl/>
        </w:rPr>
        <w:t>خ بشر</w:t>
      </w:r>
      <w:r w:rsidR="00C97A77" w:rsidRPr="00C97A77">
        <w:rPr>
          <w:rStyle w:val="Char2"/>
          <w:rFonts w:hint="cs"/>
          <w:rtl/>
        </w:rPr>
        <w:t>ی</w:t>
      </w:r>
      <w:r w:rsidRPr="00C97A77">
        <w:rPr>
          <w:rStyle w:val="Char2"/>
          <w:rFonts w:hint="cs"/>
          <w:rtl/>
        </w:rPr>
        <w:t xml:space="preserve">ت، حسادت بود </w:t>
      </w:r>
      <w:r w:rsidR="006808D5" w:rsidRPr="006808D5">
        <w:rPr>
          <w:rStyle w:val="Char2"/>
          <w:rFonts w:hint="cs"/>
          <w:rtl/>
        </w:rPr>
        <w:t>ک</w:t>
      </w:r>
      <w:r w:rsidRPr="00C97A77">
        <w:rPr>
          <w:rStyle w:val="Char2"/>
          <w:rFonts w:hint="cs"/>
          <w:rtl/>
        </w:rPr>
        <w:t>ه در داستان دو پسر آدم متبلور است.</w:t>
      </w:r>
    </w:p>
    <w:p w:rsidR="00CB0EC2" w:rsidRPr="00C97A77" w:rsidRDefault="00CB0EC2" w:rsidP="00CB0EC2">
      <w:pPr>
        <w:pStyle w:val="a4"/>
        <w:rPr>
          <w:rStyle w:val="Char2"/>
          <w:rtl/>
        </w:rPr>
      </w:pPr>
      <w:r w:rsidRPr="00CB0EC2">
        <w:rPr>
          <w:rStyle w:val="Charc"/>
          <w:rtl/>
        </w:rPr>
        <w:t>﴿</w:t>
      </w:r>
      <w:r w:rsidRPr="00CB0EC2">
        <w:rPr>
          <w:rtl/>
        </w:rPr>
        <w:t>وَ</w:t>
      </w:r>
      <w:r w:rsidRPr="00CB0EC2">
        <w:rPr>
          <w:rFonts w:hint="cs"/>
          <w:rtl/>
        </w:rPr>
        <w:t>ٱ</w:t>
      </w:r>
      <w:r w:rsidRPr="00CB0EC2">
        <w:rPr>
          <w:rFonts w:hint="eastAsia"/>
          <w:rtl/>
        </w:rPr>
        <w:t>تۡلُ</w:t>
      </w:r>
      <w:r w:rsidRPr="00CB0EC2">
        <w:rPr>
          <w:rtl/>
        </w:rPr>
        <w:t xml:space="preserve"> عَلَيۡهِمۡ نَبَأَ </w:t>
      </w:r>
      <w:r w:rsidRPr="00CB0EC2">
        <w:rPr>
          <w:rFonts w:hint="cs"/>
          <w:rtl/>
        </w:rPr>
        <w:t>ٱ</w:t>
      </w:r>
      <w:r w:rsidRPr="00CB0EC2">
        <w:rPr>
          <w:rFonts w:hint="eastAsia"/>
          <w:rtl/>
        </w:rPr>
        <w:t>بۡنَيۡ</w:t>
      </w:r>
      <w:r w:rsidRPr="00CB0EC2">
        <w:rPr>
          <w:rtl/>
        </w:rPr>
        <w:t xml:space="preserve"> ءَادَمَ بِ</w:t>
      </w:r>
      <w:r w:rsidRPr="00CB0EC2">
        <w:rPr>
          <w:rFonts w:hint="cs"/>
          <w:rtl/>
        </w:rPr>
        <w:t>ٱ</w:t>
      </w:r>
      <w:r w:rsidRPr="00CB0EC2">
        <w:rPr>
          <w:rFonts w:hint="eastAsia"/>
          <w:rtl/>
        </w:rPr>
        <w:t>لۡحَقِّ</w:t>
      </w:r>
      <w:r w:rsidRPr="00CB0EC2">
        <w:rPr>
          <w:rtl/>
        </w:rPr>
        <w:t xml:space="preserve"> إِذۡ قَرَّبَا قُرۡبَانٗا فَتُقُبِّلَ مِنۡ أَحَدِهِمَا وَلَمۡ يُتَقَبَّلۡ مِنَ </w:t>
      </w:r>
      <w:r w:rsidRPr="00CB0EC2">
        <w:rPr>
          <w:rFonts w:hint="cs"/>
          <w:rtl/>
        </w:rPr>
        <w:t>ٱ</w:t>
      </w:r>
      <w:r w:rsidRPr="00CB0EC2">
        <w:rPr>
          <w:rFonts w:hint="eastAsia"/>
          <w:rtl/>
        </w:rPr>
        <w:t>لۡأٓخَرِ</w:t>
      </w:r>
      <w:r w:rsidRPr="00CB0EC2">
        <w:rPr>
          <w:rtl/>
        </w:rPr>
        <w:t xml:space="preserve"> قَالَ لَأَقۡتُلَنَّكَۖ قَالَ إِنَّمَا يَتَقَبَّلُ </w:t>
      </w:r>
      <w:r w:rsidRPr="00CB0EC2">
        <w:rPr>
          <w:rFonts w:hint="cs"/>
          <w:rtl/>
        </w:rPr>
        <w:t>ٱ</w:t>
      </w:r>
      <w:r w:rsidRPr="00CB0EC2">
        <w:rPr>
          <w:rFonts w:hint="eastAsia"/>
          <w:rtl/>
        </w:rPr>
        <w:t>للَّهُ</w:t>
      </w:r>
      <w:r w:rsidRPr="00CB0EC2">
        <w:rPr>
          <w:rtl/>
        </w:rPr>
        <w:t xml:space="preserve"> مِنَ </w:t>
      </w:r>
      <w:r w:rsidRPr="00CB0EC2">
        <w:rPr>
          <w:rFonts w:hint="cs"/>
          <w:rtl/>
        </w:rPr>
        <w:t>ٱ</w:t>
      </w:r>
      <w:r w:rsidRPr="00CB0EC2">
        <w:rPr>
          <w:rFonts w:hint="eastAsia"/>
          <w:rtl/>
        </w:rPr>
        <w:t>لۡمُتَّقِينَ</w:t>
      </w:r>
      <w:r w:rsidRPr="00CB0EC2">
        <w:rPr>
          <w:rtl/>
        </w:rPr>
        <w:t>٢٧</w:t>
      </w:r>
      <w:r w:rsidRPr="00CB0EC2">
        <w:rPr>
          <w:rFonts w:ascii="Tahoma" w:hAnsi="Tahoma" w:cs="Traditional Arabic" w:hint="cs"/>
          <w:szCs w:val="24"/>
          <w:rtl/>
        </w:rPr>
        <w:t>﴾</w:t>
      </w:r>
      <w:r>
        <w:rPr>
          <w:rFonts w:ascii="Tahoma" w:hAnsi="Tahoma" w:cs="Arial"/>
          <w:rtl/>
        </w:rPr>
        <w:t xml:space="preserve"> </w:t>
      </w:r>
      <w:r w:rsidRPr="00CB0EC2">
        <w:rPr>
          <w:rStyle w:val="Char5"/>
          <w:rtl/>
        </w:rPr>
        <w:t>[المائدة: 27]</w:t>
      </w:r>
      <w:r>
        <w:rPr>
          <w:rStyle w:val="Char5"/>
          <w:rFonts w:hint="cs"/>
          <w:rtl/>
        </w:rPr>
        <w:t>.</w:t>
      </w:r>
    </w:p>
    <w:p w:rsidR="00CD5953" w:rsidRPr="00D938A1" w:rsidRDefault="00CD5953" w:rsidP="00CB0EC2">
      <w:pPr>
        <w:pStyle w:val="a6"/>
        <w:rPr>
          <w:rFonts w:cs="B Lotus"/>
          <w:rtl/>
        </w:rPr>
      </w:pPr>
      <w:r w:rsidRPr="00CB0EC2">
        <w:rPr>
          <w:rStyle w:val="Charc"/>
          <w:rFonts w:hint="cs"/>
          <w:rtl/>
        </w:rPr>
        <w:t>«</w:t>
      </w:r>
      <w:r w:rsidR="000C5874" w:rsidRPr="00CB0EC2">
        <w:rPr>
          <w:rFonts w:hint="cs"/>
          <w:rtl/>
        </w:rPr>
        <w:t>هنگام</w:t>
      </w:r>
      <w:r w:rsidR="00CB0EC2" w:rsidRPr="00CB0EC2">
        <w:rPr>
          <w:rFonts w:hint="cs"/>
          <w:rtl/>
        </w:rPr>
        <w:t>ی</w:t>
      </w:r>
      <w:r w:rsidR="000C5874" w:rsidRPr="00CB0EC2">
        <w:rPr>
          <w:rFonts w:hint="cs"/>
          <w:rtl/>
        </w:rPr>
        <w:t xml:space="preserve"> </w:t>
      </w:r>
      <w:r w:rsidR="004B6063" w:rsidRPr="004B6063">
        <w:rPr>
          <w:rFonts w:hint="cs"/>
          <w:rtl/>
        </w:rPr>
        <w:t>ک</w:t>
      </w:r>
      <w:r w:rsidR="000C5874" w:rsidRPr="00CB0EC2">
        <w:rPr>
          <w:rFonts w:hint="cs"/>
          <w:rtl/>
        </w:rPr>
        <w:t xml:space="preserve">ه [هر </w:t>
      </w:r>
      <w:r w:rsidR="00583675" w:rsidRPr="00583675">
        <w:rPr>
          <w:rFonts w:hint="cs"/>
          <w:rtl/>
        </w:rPr>
        <w:t>ی</w:t>
      </w:r>
      <w:r w:rsidR="004B6063" w:rsidRPr="004B6063">
        <w:rPr>
          <w:rFonts w:hint="cs"/>
          <w:rtl/>
        </w:rPr>
        <w:t>ک</w:t>
      </w:r>
      <w:r w:rsidR="000C5874" w:rsidRPr="00CB0EC2">
        <w:rPr>
          <w:rFonts w:hint="cs"/>
          <w:rtl/>
        </w:rPr>
        <w:t xml:space="preserve"> از آن دو] قربان</w:t>
      </w:r>
      <w:r w:rsidR="00CB0EC2" w:rsidRPr="00CB0EC2">
        <w:rPr>
          <w:rFonts w:hint="cs"/>
          <w:rtl/>
        </w:rPr>
        <w:t>ی</w:t>
      </w:r>
      <w:r w:rsidR="000C5874" w:rsidRPr="00CB0EC2">
        <w:rPr>
          <w:rFonts w:hint="cs"/>
          <w:rtl/>
        </w:rPr>
        <w:t xml:space="preserve"> پ</w:t>
      </w:r>
      <w:r w:rsidR="00583675" w:rsidRPr="00583675">
        <w:rPr>
          <w:rFonts w:hint="cs"/>
          <w:rtl/>
        </w:rPr>
        <w:t>ی</w:t>
      </w:r>
      <w:r w:rsidR="000C5874" w:rsidRPr="00CB0EC2">
        <w:rPr>
          <w:rFonts w:hint="cs"/>
          <w:rtl/>
        </w:rPr>
        <w:t xml:space="preserve">ش داشتند، پس، از </w:t>
      </w:r>
      <w:r w:rsidR="00583675" w:rsidRPr="00583675">
        <w:rPr>
          <w:rFonts w:hint="cs"/>
          <w:rtl/>
        </w:rPr>
        <w:t>ی</w:t>
      </w:r>
      <w:r w:rsidR="004B6063" w:rsidRPr="004B6063">
        <w:rPr>
          <w:rFonts w:hint="cs"/>
          <w:rtl/>
        </w:rPr>
        <w:t>ک</w:t>
      </w:r>
      <w:r w:rsidR="00CB0EC2" w:rsidRPr="00CB0EC2">
        <w:rPr>
          <w:rFonts w:hint="cs"/>
          <w:rtl/>
        </w:rPr>
        <w:t>ی</w:t>
      </w:r>
      <w:r w:rsidR="000C5874" w:rsidRPr="00CB0EC2">
        <w:rPr>
          <w:rFonts w:hint="cs"/>
          <w:rtl/>
        </w:rPr>
        <w:t xml:space="preserve"> از آن دو پذ</w:t>
      </w:r>
      <w:r w:rsidR="00583675" w:rsidRPr="00583675">
        <w:rPr>
          <w:rFonts w:hint="cs"/>
          <w:rtl/>
        </w:rPr>
        <w:t>ی</w:t>
      </w:r>
      <w:r w:rsidR="000C5874" w:rsidRPr="00CB0EC2">
        <w:rPr>
          <w:rFonts w:hint="cs"/>
          <w:rtl/>
        </w:rPr>
        <w:t>رفته شد و از د</w:t>
      </w:r>
      <w:r w:rsidR="00583675" w:rsidRPr="00583675">
        <w:rPr>
          <w:rFonts w:hint="cs"/>
          <w:rtl/>
        </w:rPr>
        <w:t>ی</w:t>
      </w:r>
      <w:r w:rsidR="000C5874" w:rsidRPr="00CB0EC2">
        <w:rPr>
          <w:rFonts w:hint="cs"/>
          <w:rtl/>
        </w:rPr>
        <w:t>گر</w:t>
      </w:r>
      <w:r w:rsidR="00CB0EC2" w:rsidRPr="00CB0EC2">
        <w:rPr>
          <w:rFonts w:hint="cs"/>
          <w:rtl/>
        </w:rPr>
        <w:t>ی</w:t>
      </w:r>
      <w:r w:rsidR="000C5874" w:rsidRPr="00CB0EC2">
        <w:rPr>
          <w:rFonts w:hint="cs"/>
          <w:rtl/>
        </w:rPr>
        <w:t xml:space="preserve"> پذ</w:t>
      </w:r>
      <w:r w:rsidR="00583675" w:rsidRPr="00583675">
        <w:rPr>
          <w:rFonts w:hint="cs"/>
          <w:rtl/>
        </w:rPr>
        <w:t>ی</w:t>
      </w:r>
      <w:r w:rsidR="000C5874" w:rsidRPr="00CB0EC2">
        <w:rPr>
          <w:rFonts w:hint="cs"/>
          <w:rtl/>
        </w:rPr>
        <w:t>رفته نشد [قاب</w:t>
      </w:r>
      <w:r w:rsidR="00583675" w:rsidRPr="00583675">
        <w:rPr>
          <w:rFonts w:hint="cs"/>
          <w:rtl/>
        </w:rPr>
        <w:t>ی</w:t>
      </w:r>
      <w:r w:rsidR="000C5874" w:rsidRPr="00CB0EC2">
        <w:rPr>
          <w:rFonts w:hint="cs"/>
          <w:rtl/>
        </w:rPr>
        <w:t xml:space="preserve">ل] گفت: حتماً تو را خواهم </w:t>
      </w:r>
      <w:r w:rsidR="004B6063" w:rsidRPr="004B6063">
        <w:rPr>
          <w:rFonts w:hint="cs"/>
          <w:rtl/>
        </w:rPr>
        <w:t>ک</w:t>
      </w:r>
      <w:r w:rsidR="000C5874" w:rsidRPr="00CB0EC2">
        <w:rPr>
          <w:rFonts w:hint="cs"/>
          <w:rtl/>
        </w:rPr>
        <w:t>شت [هاب</w:t>
      </w:r>
      <w:r w:rsidR="00583675" w:rsidRPr="00583675">
        <w:rPr>
          <w:rFonts w:hint="cs"/>
          <w:rtl/>
        </w:rPr>
        <w:t>ی</w:t>
      </w:r>
      <w:r w:rsidR="000C5874" w:rsidRPr="00CB0EC2">
        <w:rPr>
          <w:rFonts w:hint="cs"/>
          <w:rtl/>
        </w:rPr>
        <w:t>ل] گفت: خدا فقط از تقواپ</w:t>
      </w:r>
      <w:r w:rsidR="00583675" w:rsidRPr="00583675">
        <w:rPr>
          <w:rFonts w:hint="cs"/>
          <w:rtl/>
        </w:rPr>
        <w:t>ی</w:t>
      </w:r>
      <w:r w:rsidR="000C5874" w:rsidRPr="00CB0EC2">
        <w:rPr>
          <w:rFonts w:hint="cs"/>
          <w:rtl/>
        </w:rPr>
        <w:t>شگان م</w:t>
      </w:r>
      <w:r w:rsidR="00CB0EC2" w:rsidRPr="00CB0EC2">
        <w:rPr>
          <w:rFonts w:hint="cs"/>
          <w:rtl/>
        </w:rPr>
        <w:t>ی</w:t>
      </w:r>
      <w:r w:rsidR="000C5874" w:rsidRPr="00CB0EC2">
        <w:rPr>
          <w:rFonts w:hint="cs"/>
          <w:rtl/>
        </w:rPr>
        <w:t>‌پذ</w:t>
      </w:r>
      <w:r w:rsidR="00583675" w:rsidRPr="00583675">
        <w:rPr>
          <w:rFonts w:hint="cs"/>
          <w:rtl/>
        </w:rPr>
        <w:t>ی</w:t>
      </w:r>
      <w:r w:rsidR="000C5874" w:rsidRPr="00CB0EC2">
        <w:rPr>
          <w:rFonts w:hint="cs"/>
          <w:rtl/>
        </w:rPr>
        <w:t>رد</w:t>
      </w:r>
      <w:r w:rsidRPr="00CB0EC2">
        <w:rPr>
          <w:rStyle w:val="Charc"/>
          <w:rFonts w:hint="cs"/>
          <w:rtl/>
        </w:rPr>
        <w:t>»</w:t>
      </w:r>
      <w:r>
        <w:rPr>
          <w:rFonts w:cs="B Lotus" w:hint="cs"/>
          <w:rtl/>
        </w:rPr>
        <w:t>.</w:t>
      </w:r>
    </w:p>
    <w:p w:rsidR="00CC1BD8" w:rsidRPr="00C97A77" w:rsidRDefault="000C5874" w:rsidP="00CC1BD8">
      <w:pPr>
        <w:bidi/>
        <w:ind w:firstLine="284"/>
        <w:jc w:val="both"/>
        <w:rPr>
          <w:rStyle w:val="Char2"/>
          <w:rtl/>
        </w:rPr>
      </w:pPr>
      <w:r w:rsidRPr="00C97A77">
        <w:rPr>
          <w:rStyle w:val="Char2"/>
          <w:rFonts w:hint="cs"/>
          <w:rtl/>
        </w:rPr>
        <w:t xml:space="preserve">تا آنجا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B392A" w:rsidRPr="00C97A77" w:rsidRDefault="005B392A" w:rsidP="005B392A">
      <w:pPr>
        <w:pStyle w:val="a4"/>
        <w:rPr>
          <w:rStyle w:val="Char2"/>
          <w:rtl/>
        </w:rPr>
      </w:pPr>
      <w:r w:rsidRPr="005B392A">
        <w:rPr>
          <w:rStyle w:val="Charc"/>
          <w:spacing w:val="-4"/>
          <w:rtl/>
        </w:rPr>
        <w:t>﴿</w:t>
      </w:r>
      <w:r w:rsidRPr="005B392A">
        <w:rPr>
          <w:spacing w:val="-4"/>
          <w:rtl/>
        </w:rPr>
        <w:t>فَطَوَّعَتۡ لَهُ</w:t>
      </w:r>
      <w:r w:rsidRPr="005B392A">
        <w:rPr>
          <w:rFonts w:hint="cs"/>
          <w:spacing w:val="-4"/>
          <w:rtl/>
        </w:rPr>
        <w:t>ۥ</w:t>
      </w:r>
      <w:r w:rsidRPr="005B392A">
        <w:rPr>
          <w:spacing w:val="-4"/>
          <w:rtl/>
        </w:rPr>
        <w:t xml:space="preserve"> نَفۡسُهُ</w:t>
      </w:r>
      <w:r w:rsidRPr="005B392A">
        <w:rPr>
          <w:rFonts w:hint="cs"/>
          <w:spacing w:val="-4"/>
          <w:rtl/>
        </w:rPr>
        <w:t>ۥ</w:t>
      </w:r>
      <w:r w:rsidRPr="005B392A">
        <w:rPr>
          <w:spacing w:val="-4"/>
          <w:rtl/>
        </w:rPr>
        <w:t xml:space="preserve"> قَتۡلَ أَخِيهِ فَقَتَلَهُ</w:t>
      </w:r>
      <w:r w:rsidRPr="005B392A">
        <w:rPr>
          <w:rFonts w:hint="cs"/>
          <w:spacing w:val="-4"/>
          <w:rtl/>
        </w:rPr>
        <w:t>ۥ</w:t>
      </w:r>
      <w:r w:rsidRPr="005B392A">
        <w:rPr>
          <w:spacing w:val="-4"/>
          <w:rtl/>
        </w:rPr>
        <w:t xml:space="preserve"> فَأَصۡبَحَ مِنَ </w:t>
      </w:r>
      <w:r w:rsidRPr="005B392A">
        <w:rPr>
          <w:rFonts w:hint="cs"/>
          <w:spacing w:val="-4"/>
          <w:rtl/>
        </w:rPr>
        <w:t>ٱ</w:t>
      </w:r>
      <w:r w:rsidRPr="005B392A">
        <w:rPr>
          <w:rFonts w:hint="eastAsia"/>
          <w:spacing w:val="-4"/>
          <w:rtl/>
        </w:rPr>
        <w:t>لۡخَٰسِرِينَ</w:t>
      </w:r>
      <w:r w:rsidRPr="005B392A">
        <w:rPr>
          <w:spacing w:val="-4"/>
          <w:rtl/>
        </w:rPr>
        <w:t>٣٠</w:t>
      </w:r>
      <w:r w:rsidRPr="005B392A">
        <w:rPr>
          <w:rStyle w:val="Charc"/>
          <w:spacing w:val="-4"/>
          <w:rtl/>
        </w:rPr>
        <w:t>﴾</w:t>
      </w:r>
      <w:r w:rsidRPr="005B392A">
        <w:rPr>
          <w:rFonts w:ascii="Tahoma" w:hAnsi="Tahoma" w:cs="Arial"/>
          <w:spacing w:val="-4"/>
          <w:rtl/>
        </w:rPr>
        <w:t xml:space="preserve"> </w:t>
      </w:r>
      <w:r w:rsidRPr="005B392A">
        <w:rPr>
          <w:rStyle w:val="Char5"/>
          <w:spacing w:val="-4"/>
          <w:rtl/>
        </w:rPr>
        <w:t>[المائدة: 30]</w:t>
      </w:r>
      <w:r w:rsidRPr="005B392A">
        <w:rPr>
          <w:rStyle w:val="Char5"/>
          <w:rFonts w:hint="cs"/>
          <w:spacing w:val="-4"/>
          <w:rtl/>
        </w:rPr>
        <w:t>.</w:t>
      </w:r>
    </w:p>
    <w:p w:rsidR="009E259C" w:rsidRPr="001D7D45" w:rsidRDefault="009E259C" w:rsidP="001D7D45">
      <w:pPr>
        <w:pStyle w:val="a6"/>
        <w:widowControl w:val="0"/>
        <w:rPr>
          <w:rFonts w:cs="B Lotus"/>
          <w:spacing w:val="-4"/>
          <w:rtl/>
        </w:rPr>
      </w:pPr>
      <w:r w:rsidRPr="001D7D45">
        <w:rPr>
          <w:rStyle w:val="Charc"/>
          <w:rFonts w:hint="cs"/>
          <w:spacing w:val="-4"/>
          <w:rtl/>
        </w:rPr>
        <w:t>«</w:t>
      </w:r>
      <w:r w:rsidR="0099059A" w:rsidRPr="001D7D45">
        <w:rPr>
          <w:rStyle w:val="Char6"/>
          <w:rFonts w:hint="cs"/>
          <w:spacing w:val="-4"/>
          <w:rtl/>
        </w:rPr>
        <w:t>پس نفس [اماره‌اش] او را به قتل برادرش ترغ</w:t>
      </w:r>
      <w:r w:rsidR="00583675" w:rsidRPr="001D7D45">
        <w:rPr>
          <w:rStyle w:val="Char6"/>
          <w:rFonts w:hint="cs"/>
          <w:spacing w:val="-4"/>
          <w:rtl/>
        </w:rPr>
        <w:t>ی</w:t>
      </w:r>
      <w:r w:rsidR="0099059A" w:rsidRPr="001D7D45">
        <w:rPr>
          <w:rStyle w:val="Char6"/>
          <w:rFonts w:hint="cs"/>
          <w:spacing w:val="-4"/>
          <w:rtl/>
        </w:rPr>
        <w:t xml:space="preserve">ب </w:t>
      </w:r>
      <w:r w:rsidR="004B6063" w:rsidRPr="001D7D45">
        <w:rPr>
          <w:rStyle w:val="Char6"/>
          <w:rFonts w:hint="cs"/>
          <w:spacing w:val="-4"/>
          <w:rtl/>
        </w:rPr>
        <w:t>ک</w:t>
      </w:r>
      <w:r w:rsidR="0099059A" w:rsidRPr="001D7D45">
        <w:rPr>
          <w:rStyle w:val="Char6"/>
          <w:rFonts w:hint="cs"/>
          <w:spacing w:val="-4"/>
          <w:rtl/>
        </w:rPr>
        <w:t>رد و و</w:t>
      </w:r>
      <w:r w:rsidR="005B392A" w:rsidRPr="001D7D45">
        <w:rPr>
          <w:rStyle w:val="Char6"/>
          <w:rFonts w:hint="cs"/>
          <w:spacing w:val="-4"/>
          <w:rtl/>
        </w:rPr>
        <w:t>ی</w:t>
      </w:r>
      <w:r w:rsidR="0099059A" w:rsidRPr="001D7D45">
        <w:rPr>
          <w:rStyle w:val="Char6"/>
          <w:rFonts w:hint="cs"/>
          <w:spacing w:val="-4"/>
          <w:rtl/>
        </w:rPr>
        <w:t xml:space="preserve"> را </w:t>
      </w:r>
      <w:r w:rsidR="004B6063" w:rsidRPr="001D7D45">
        <w:rPr>
          <w:rStyle w:val="Char6"/>
          <w:rFonts w:hint="cs"/>
          <w:spacing w:val="-4"/>
          <w:rtl/>
        </w:rPr>
        <w:t>ک</w:t>
      </w:r>
      <w:r w:rsidR="0099059A" w:rsidRPr="001D7D45">
        <w:rPr>
          <w:rStyle w:val="Char6"/>
          <w:rFonts w:hint="cs"/>
          <w:spacing w:val="-4"/>
          <w:rtl/>
        </w:rPr>
        <w:t>شت و از ز</w:t>
      </w:r>
      <w:r w:rsidR="00583675" w:rsidRPr="001D7D45">
        <w:rPr>
          <w:rStyle w:val="Char6"/>
          <w:rFonts w:hint="cs"/>
          <w:spacing w:val="-4"/>
          <w:rtl/>
        </w:rPr>
        <w:t>ی</w:t>
      </w:r>
      <w:r w:rsidR="0099059A" w:rsidRPr="001D7D45">
        <w:rPr>
          <w:rStyle w:val="Char6"/>
          <w:rFonts w:hint="cs"/>
          <w:spacing w:val="-4"/>
          <w:rtl/>
        </w:rPr>
        <w:t>ان</w:t>
      </w:r>
      <w:r w:rsidR="004B6063" w:rsidRPr="001D7D45">
        <w:rPr>
          <w:rStyle w:val="Char6"/>
          <w:rFonts w:hint="cs"/>
          <w:spacing w:val="-4"/>
          <w:rtl/>
        </w:rPr>
        <w:t>ک</w:t>
      </w:r>
      <w:r w:rsidR="0099059A" w:rsidRPr="001D7D45">
        <w:rPr>
          <w:rStyle w:val="Char6"/>
          <w:rFonts w:hint="cs"/>
          <w:spacing w:val="-4"/>
          <w:rtl/>
        </w:rPr>
        <w:t>اران شد</w:t>
      </w:r>
      <w:r w:rsidRPr="001D7D45">
        <w:rPr>
          <w:rStyle w:val="Charc"/>
          <w:rFonts w:hint="cs"/>
          <w:spacing w:val="-4"/>
          <w:rtl/>
        </w:rPr>
        <w:t>»</w:t>
      </w:r>
      <w:r w:rsidRPr="001D7D45">
        <w:rPr>
          <w:rFonts w:cs="B Lotus" w:hint="cs"/>
          <w:spacing w:val="-4"/>
          <w:rtl/>
        </w:rPr>
        <w:t>.</w:t>
      </w:r>
    </w:p>
    <w:p w:rsidR="00EB35A4" w:rsidRPr="00C97A77" w:rsidRDefault="008805A1" w:rsidP="005B392A">
      <w:pPr>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 xml:space="preserve">ن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معص</w:t>
      </w:r>
      <w:r w:rsidR="00C97A77" w:rsidRPr="00C97A77">
        <w:rPr>
          <w:rStyle w:val="Char2"/>
          <w:rFonts w:hint="cs"/>
          <w:rtl/>
        </w:rPr>
        <w:t>ی</w:t>
      </w:r>
      <w:r w:rsidRPr="00C97A77">
        <w:rPr>
          <w:rStyle w:val="Char2"/>
          <w:rFonts w:hint="cs"/>
          <w:rtl/>
        </w:rPr>
        <w:t>ت آش</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مانند: شهادت دروغ، </w:t>
      </w:r>
      <w:r w:rsidR="00C97A77" w:rsidRPr="00C97A77">
        <w:rPr>
          <w:rStyle w:val="Char2"/>
          <w:rFonts w:hint="cs"/>
          <w:rtl/>
        </w:rPr>
        <w:t>ی</w:t>
      </w:r>
      <w:r w:rsidRPr="00C97A77">
        <w:rPr>
          <w:rStyle w:val="Char2"/>
          <w:rFonts w:hint="cs"/>
          <w:rtl/>
        </w:rPr>
        <w:t>ا سخن‌چ</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غ</w:t>
      </w:r>
      <w:r w:rsidR="00C97A77" w:rsidRPr="00C97A77">
        <w:rPr>
          <w:rStyle w:val="Char2"/>
          <w:rFonts w:hint="cs"/>
          <w:rtl/>
        </w:rPr>
        <w:t>ی</w:t>
      </w:r>
      <w:r w:rsidRPr="00C97A77">
        <w:rPr>
          <w:rStyle w:val="Char2"/>
          <w:rFonts w:hint="cs"/>
          <w:rtl/>
        </w:rPr>
        <w:t>بت و غ</w:t>
      </w:r>
      <w:r w:rsidR="00C97A77" w:rsidRPr="00C97A77">
        <w:rPr>
          <w:rStyle w:val="Char2"/>
          <w:rFonts w:hint="cs"/>
          <w:rtl/>
        </w:rPr>
        <w:t>ی</w:t>
      </w:r>
      <w:r w:rsidRPr="00C97A77">
        <w:rPr>
          <w:rStyle w:val="Char2"/>
          <w:rFonts w:hint="cs"/>
          <w:rtl/>
        </w:rPr>
        <w:t>ر آن شود قطعاً در پشتِ پرد</w:t>
      </w:r>
      <w:r w:rsidR="009F7EDB" w:rsidRPr="009F7EDB">
        <w:rPr>
          <w:rStyle w:val="Char2"/>
          <w:rFonts w:hint="cs"/>
          <w:rtl/>
        </w:rPr>
        <w:t>ۀ</w:t>
      </w:r>
      <w:r w:rsidRPr="00C97A77">
        <w:rPr>
          <w:rStyle w:val="Char2"/>
          <w:rFonts w:hint="cs"/>
          <w:rtl/>
        </w:rPr>
        <w:t xml:space="preserve"> آن معاص</w:t>
      </w:r>
      <w:r w:rsidR="00C97A77" w:rsidRPr="00C97A77">
        <w:rPr>
          <w:rStyle w:val="Char2"/>
          <w:rFonts w:hint="cs"/>
          <w:rtl/>
        </w:rPr>
        <w:t>ی</w:t>
      </w:r>
      <w:r w:rsidRPr="00C97A77">
        <w:rPr>
          <w:rStyle w:val="Char2"/>
          <w:rFonts w:hint="cs"/>
          <w:rtl/>
        </w:rPr>
        <w:t>، خواهش</w:t>
      </w:r>
      <w:r w:rsidR="005B392A" w:rsidRPr="00C97A77">
        <w:rPr>
          <w:rStyle w:val="Char2"/>
          <w:rFonts w:hint="eastAsia"/>
          <w:rtl/>
        </w:rPr>
        <w:t>‌‌</w:t>
      </w:r>
      <w:r w:rsidRPr="00C97A77">
        <w:rPr>
          <w:rStyle w:val="Char2"/>
          <w:rFonts w:hint="cs"/>
          <w:rtl/>
        </w:rPr>
        <w:t>ها و انگ</w:t>
      </w:r>
      <w:r w:rsidR="00C97A77" w:rsidRPr="00C97A77">
        <w:rPr>
          <w:rStyle w:val="Char2"/>
          <w:rFonts w:hint="cs"/>
          <w:rtl/>
        </w:rPr>
        <w:t>ی</w:t>
      </w:r>
      <w:r w:rsidRPr="00C97A77">
        <w:rPr>
          <w:rStyle w:val="Char2"/>
          <w:rFonts w:hint="cs"/>
          <w:rtl/>
        </w:rPr>
        <w:t>زه‌ها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وجود دارد و حد</w:t>
      </w:r>
      <w:r w:rsidR="00C97A77" w:rsidRPr="00C97A77">
        <w:rPr>
          <w:rStyle w:val="Char2"/>
          <w:rFonts w:hint="cs"/>
          <w:rtl/>
        </w:rPr>
        <w:t>ی</w:t>
      </w:r>
      <w:r w:rsidRPr="00C97A77">
        <w:rPr>
          <w:rStyle w:val="Char2"/>
          <w:rFonts w:hint="cs"/>
          <w:rtl/>
        </w:rPr>
        <w:t>ث پ</w:t>
      </w:r>
      <w:r w:rsidR="00C97A77" w:rsidRPr="00C97A77">
        <w:rPr>
          <w:rStyle w:val="Char2"/>
          <w:rFonts w:hint="cs"/>
          <w:rtl/>
        </w:rPr>
        <w:t>ی</w:t>
      </w:r>
      <w:r w:rsidRPr="00C97A77">
        <w:rPr>
          <w:rStyle w:val="Char2"/>
          <w:rFonts w:hint="cs"/>
          <w:rtl/>
        </w:rPr>
        <w:t>امبر گرام</w:t>
      </w:r>
      <w:r w:rsidR="00C97A77" w:rsidRPr="00C97A77">
        <w:rPr>
          <w:rStyle w:val="Char2"/>
          <w:rFonts w:hint="cs"/>
          <w:rtl/>
        </w:rPr>
        <w:t>ی</w:t>
      </w:r>
      <w:r w:rsidRPr="00C97A77">
        <w:rPr>
          <w:rStyle w:val="Char2"/>
          <w:rFonts w:hint="cs"/>
          <w:rtl/>
        </w:rPr>
        <w:t xml:space="preserve"> گو</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مطلب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5B392A" w:rsidRPr="00C97A77">
        <w:rPr>
          <w:rStyle w:val="Char2"/>
          <w:rFonts w:hint="cs"/>
          <w:rtl/>
        </w:rPr>
        <w:t xml:space="preserve"> </w:t>
      </w:r>
      <w:r w:rsidR="005B392A" w:rsidRPr="005B392A">
        <w:rPr>
          <w:rStyle w:val="Charc"/>
          <w:rFonts w:hint="cs"/>
          <w:rtl/>
        </w:rPr>
        <w:t>«</w:t>
      </w:r>
      <w:r w:rsidR="00033246" w:rsidRPr="005B392A">
        <w:rPr>
          <w:rStyle w:val="Char8"/>
          <w:rFonts w:hint="cs"/>
          <w:rtl/>
        </w:rPr>
        <w:t>إ</w:t>
      </w:r>
      <w:r w:rsidR="00033246" w:rsidRPr="005B392A">
        <w:rPr>
          <w:rStyle w:val="Char8"/>
          <w:rtl/>
        </w:rPr>
        <w:t>ياكم و</w:t>
      </w:r>
      <w:r w:rsidR="00EB35A4" w:rsidRPr="005B392A">
        <w:rPr>
          <w:rStyle w:val="Char8"/>
          <w:rtl/>
        </w:rPr>
        <w:t>الشح ف</w:t>
      </w:r>
      <w:r w:rsidR="00033246" w:rsidRPr="005B392A">
        <w:rPr>
          <w:rStyle w:val="Char8"/>
          <w:rFonts w:hint="cs"/>
          <w:rtl/>
        </w:rPr>
        <w:t>إ</w:t>
      </w:r>
      <w:r w:rsidR="00EB35A4" w:rsidRPr="005B392A">
        <w:rPr>
          <w:rStyle w:val="Char8"/>
          <w:rtl/>
        </w:rPr>
        <w:t xml:space="preserve">نما هلك من كان قبلكم بالشح، </w:t>
      </w:r>
      <w:r w:rsidR="00033246" w:rsidRPr="005B392A">
        <w:rPr>
          <w:rStyle w:val="Char8"/>
          <w:rFonts w:hint="cs"/>
          <w:rtl/>
        </w:rPr>
        <w:t>أ</w:t>
      </w:r>
      <w:r w:rsidR="00EB35A4" w:rsidRPr="005B392A">
        <w:rPr>
          <w:rStyle w:val="Char8"/>
          <w:rtl/>
        </w:rPr>
        <w:t>مرهم بالبخل فبخلوا، و</w:t>
      </w:r>
      <w:r w:rsidR="00033246" w:rsidRPr="005B392A">
        <w:rPr>
          <w:rStyle w:val="Char8"/>
          <w:rFonts w:hint="cs"/>
          <w:rtl/>
        </w:rPr>
        <w:t>أ</w:t>
      </w:r>
      <w:r w:rsidR="00EB35A4" w:rsidRPr="005B392A">
        <w:rPr>
          <w:rStyle w:val="Char8"/>
          <w:rtl/>
        </w:rPr>
        <w:t>مرهم بالقطيعة فقطعوا، و</w:t>
      </w:r>
      <w:r w:rsidR="00033246" w:rsidRPr="005B392A">
        <w:rPr>
          <w:rStyle w:val="Char8"/>
          <w:rFonts w:hint="cs"/>
          <w:rtl/>
        </w:rPr>
        <w:t>أ</w:t>
      </w:r>
      <w:r w:rsidR="00EB35A4" w:rsidRPr="005B392A">
        <w:rPr>
          <w:rStyle w:val="Char8"/>
          <w:rtl/>
        </w:rPr>
        <w:t>مرهم بالفجور ففجروا</w:t>
      </w:r>
      <w:r w:rsidR="005B392A" w:rsidRPr="005B392A">
        <w:rPr>
          <w:rStyle w:val="Charc"/>
          <w:rFonts w:hint="cs"/>
          <w:rtl/>
        </w:rPr>
        <w:t>»</w:t>
      </w:r>
      <w:r w:rsidR="00EB35A4" w:rsidRPr="005B392A">
        <w:rPr>
          <w:rStyle w:val="Char2"/>
          <w:vertAlign w:val="superscript"/>
          <w:rtl/>
        </w:rPr>
        <w:footnoteReference w:id="91"/>
      </w:r>
      <w:r w:rsidR="00033246" w:rsidRPr="005B392A">
        <w:rPr>
          <w:rStyle w:val="Char2"/>
          <w:rFonts w:hint="cs"/>
          <w:rtl/>
        </w:rPr>
        <w:t>.</w:t>
      </w:r>
      <w:r w:rsidR="005B392A" w:rsidRPr="00C97A77">
        <w:rPr>
          <w:rStyle w:val="Char2"/>
          <w:rFonts w:hint="cs"/>
          <w:rtl/>
        </w:rPr>
        <w:t xml:space="preserve"> </w:t>
      </w:r>
      <w:r w:rsidR="00EB35A4" w:rsidRPr="005B392A">
        <w:rPr>
          <w:rStyle w:val="Charc"/>
          <w:rFonts w:hint="cs"/>
          <w:rtl/>
        </w:rPr>
        <w:t>«</w:t>
      </w:r>
      <w:r w:rsidR="002D4A63" w:rsidRPr="005B392A">
        <w:rPr>
          <w:rStyle w:val="Char7"/>
          <w:rFonts w:hint="cs"/>
          <w:rtl/>
        </w:rPr>
        <w:t>از حرص بپره</w:t>
      </w:r>
      <w:r w:rsidR="0097050A" w:rsidRPr="0097050A">
        <w:rPr>
          <w:rStyle w:val="Char7"/>
          <w:rFonts w:hint="cs"/>
          <w:rtl/>
        </w:rPr>
        <w:t>ی</w:t>
      </w:r>
      <w:r w:rsidR="002D4A63" w:rsidRPr="005B392A">
        <w:rPr>
          <w:rStyle w:val="Char7"/>
          <w:rFonts w:hint="cs"/>
          <w:rtl/>
        </w:rPr>
        <w:t>ز</w:t>
      </w:r>
      <w:r w:rsidR="0097050A" w:rsidRPr="0097050A">
        <w:rPr>
          <w:rStyle w:val="Char7"/>
          <w:rFonts w:hint="cs"/>
          <w:rtl/>
        </w:rPr>
        <w:t>ی</w:t>
      </w:r>
      <w:r w:rsidR="002D4A63" w:rsidRPr="005B392A">
        <w:rPr>
          <w:rStyle w:val="Char7"/>
          <w:rFonts w:hint="cs"/>
          <w:rtl/>
        </w:rPr>
        <w:t xml:space="preserve">د </w:t>
      </w:r>
      <w:r w:rsidR="00A91D73" w:rsidRPr="00A91D73">
        <w:rPr>
          <w:rStyle w:val="Char7"/>
          <w:rFonts w:hint="cs"/>
          <w:rtl/>
        </w:rPr>
        <w:t>ک</w:t>
      </w:r>
      <w:r w:rsidR="002D4A63" w:rsidRPr="005B392A">
        <w:rPr>
          <w:rStyle w:val="Char7"/>
          <w:rFonts w:hint="cs"/>
          <w:rtl/>
        </w:rPr>
        <w:t>ه پ</w:t>
      </w:r>
      <w:r w:rsidR="0097050A" w:rsidRPr="0097050A">
        <w:rPr>
          <w:rStyle w:val="Char7"/>
          <w:rFonts w:hint="cs"/>
          <w:rtl/>
        </w:rPr>
        <w:t>ی</w:t>
      </w:r>
      <w:r w:rsidR="002D4A63" w:rsidRPr="005B392A">
        <w:rPr>
          <w:rStyle w:val="Char7"/>
          <w:rFonts w:hint="cs"/>
          <w:rtl/>
        </w:rPr>
        <w:t>ش</w:t>
      </w:r>
      <w:r w:rsidR="0097050A" w:rsidRPr="0097050A">
        <w:rPr>
          <w:rStyle w:val="Char7"/>
          <w:rFonts w:hint="cs"/>
          <w:rtl/>
        </w:rPr>
        <w:t>ی</w:t>
      </w:r>
      <w:r w:rsidR="002D4A63" w:rsidRPr="005B392A">
        <w:rPr>
          <w:rStyle w:val="Char7"/>
          <w:rFonts w:hint="cs"/>
          <w:rtl/>
        </w:rPr>
        <w:t>ن</w:t>
      </w:r>
      <w:r w:rsidR="0097050A" w:rsidRPr="0097050A">
        <w:rPr>
          <w:rStyle w:val="Char7"/>
          <w:rFonts w:hint="cs"/>
          <w:rtl/>
        </w:rPr>
        <w:t>ی</w:t>
      </w:r>
      <w:r w:rsidR="002D4A63" w:rsidRPr="005B392A">
        <w:rPr>
          <w:rStyle w:val="Char7"/>
          <w:rFonts w:hint="cs"/>
          <w:rtl/>
        </w:rPr>
        <w:t>ان شما در نت</w:t>
      </w:r>
      <w:r w:rsidR="0097050A" w:rsidRPr="0097050A">
        <w:rPr>
          <w:rStyle w:val="Char7"/>
          <w:rFonts w:hint="cs"/>
          <w:rtl/>
        </w:rPr>
        <w:t>ی</w:t>
      </w:r>
      <w:r w:rsidR="002D4A63" w:rsidRPr="005B392A">
        <w:rPr>
          <w:rStyle w:val="Char7"/>
          <w:rFonts w:hint="cs"/>
          <w:rtl/>
        </w:rPr>
        <w:t>جه حرص هلا</w:t>
      </w:r>
      <w:r w:rsidR="00A91D73" w:rsidRPr="00A91D73">
        <w:rPr>
          <w:rStyle w:val="Char7"/>
          <w:rFonts w:hint="cs"/>
          <w:rtl/>
        </w:rPr>
        <w:t>ک</w:t>
      </w:r>
      <w:r w:rsidR="002D4A63" w:rsidRPr="005B392A">
        <w:rPr>
          <w:rStyle w:val="Char7"/>
          <w:rFonts w:hint="cs"/>
          <w:rtl/>
        </w:rPr>
        <w:t xml:space="preserve"> شدند. حرص آنها را به بخل وادار </w:t>
      </w:r>
      <w:r w:rsidR="00A91D73" w:rsidRPr="00A91D73">
        <w:rPr>
          <w:rStyle w:val="Char7"/>
          <w:rFonts w:hint="cs"/>
          <w:rtl/>
        </w:rPr>
        <w:t>ک</w:t>
      </w:r>
      <w:r w:rsidR="002D4A63" w:rsidRPr="005B392A">
        <w:rPr>
          <w:rStyle w:val="Char7"/>
          <w:rFonts w:hint="cs"/>
          <w:rtl/>
        </w:rPr>
        <w:t>رد و بخ</w:t>
      </w:r>
      <w:r w:rsidR="0097050A" w:rsidRPr="0097050A">
        <w:rPr>
          <w:rStyle w:val="Char7"/>
          <w:rFonts w:hint="cs"/>
          <w:rtl/>
        </w:rPr>
        <w:t>ی</w:t>
      </w:r>
      <w:r w:rsidR="002D4A63" w:rsidRPr="005B392A">
        <w:rPr>
          <w:rStyle w:val="Char7"/>
          <w:rFonts w:hint="cs"/>
          <w:rtl/>
        </w:rPr>
        <w:t>ل شدند. به بر</w:t>
      </w:r>
      <w:r w:rsidR="0097050A" w:rsidRPr="0097050A">
        <w:rPr>
          <w:rStyle w:val="Char7"/>
          <w:rFonts w:hint="cs"/>
          <w:rtl/>
        </w:rPr>
        <w:t>ی</w:t>
      </w:r>
      <w:r w:rsidR="002D4A63" w:rsidRPr="005B392A">
        <w:rPr>
          <w:rStyle w:val="Char7"/>
          <w:rFonts w:hint="cs"/>
          <w:rtl/>
        </w:rPr>
        <w:t>دن از خو</w:t>
      </w:r>
      <w:r w:rsidR="0097050A" w:rsidRPr="0097050A">
        <w:rPr>
          <w:rStyle w:val="Char7"/>
          <w:rFonts w:hint="cs"/>
          <w:rtl/>
        </w:rPr>
        <w:t>ی</w:t>
      </w:r>
      <w:r w:rsidR="002D4A63" w:rsidRPr="005B392A">
        <w:rPr>
          <w:rStyle w:val="Char7"/>
          <w:rFonts w:hint="cs"/>
          <w:rtl/>
        </w:rPr>
        <w:t xml:space="preserve">شاوندان وادار </w:t>
      </w:r>
      <w:r w:rsidR="00A91D73" w:rsidRPr="00A91D73">
        <w:rPr>
          <w:rStyle w:val="Char7"/>
          <w:rFonts w:hint="cs"/>
          <w:rtl/>
        </w:rPr>
        <w:t>ک</w:t>
      </w:r>
      <w:r w:rsidR="002D4A63" w:rsidRPr="005B392A">
        <w:rPr>
          <w:rStyle w:val="Char7"/>
          <w:rFonts w:hint="cs"/>
          <w:rtl/>
        </w:rPr>
        <w:t>رد و از خو</w:t>
      </w:r>
      <w:r w:rsidR="0097050A" w:rsidRPr="0097050A">
        <w:rPr>
          <w:rStyle w:val="Char7"/>
          <w:rFonts w:hint="cs"/>
          <w:rtl/>
        </w:rPr>
        <w:t>ی</w:t>
      </w:r>
      <w:r w:rsidR="002D4A63" w:rsidRPr="005B392A">
        <w:rPr>
          <w:rStyle w:val="Char7"/>
          <w:rFonts w:hint="cs"/>
          <w:rtl/>
        </w:rPr>
        <w:t>شاوندان بر</w:t>
      </w:r>
      <w:r w:rsidR="0097050A" w:rsidRPr="0097050A">
        <w:rPr>
          <w:rStyle w:val="Char7"/>
          <w:rFonts w:hint="cs"/>
          <w:rtl/>
        </w:rPr>
        <w:t>ی</w:t>
      </w:r>
      <w:r w:rsidR="002D4A63" w:rsidRPr="005B392A">
        <w:rPr>
          <w:rStyle w:val="Char7"/>
          <w:rFonts w:hint="cs"/>
          <w:rtl/>
        </w:rPr>
        <w:t>دند، به بد</w:t>
      </w:r>
      <w:r w:rsidR="00A91D73" w:rsidRPr="00A91D73">
        <w:rPr>
          <w:rStyle w:val="Char7"/>
          <w:rFonts w:hint="cs"/>
          <w:rtl/>
        </w:rPr>
        <w:t>ک</w:t>
      </w:r>
      <w:r w:rsidR="002D4A63" w:rsidRPr="005B392A">
        <w:rPr>
          <w:rStyle w:val="Char7"/>
          <w:rFonts w:hint="cs"/>
          <w:rtl/>
        </w:rPr>
        <w:t>ار</w:t>
      </w:r>
      <w:r w:rsidR="005B392A">
        <w:rPr>
          <w:rStyle w:val="Char7"/>
          <w:rFonts w:hint="cs"/>
          <w:rtl/>
        </w:rPr>
        <w:t>ی</w:t>
      </w:r>
      <w:r w:rsidR="002D4A63" w:rsidRPr="005B392A">
        <w:rPr>
          <w:rStyle w:val="Char7"/>
          <w:rFonts w:hint="cs"/>
          <w:rtl/>
        </w:rPr>
        <w:t xml:space="preserve"> وادارشان </w:t>
      </w:r>
      <w:r w:rsidR="00A91D73" w:rsidRPr="00A91D73">
        <w:rPr>
          <w:rStyle w:val="Char7"/>
          <w:rFonts w:hint="cs"/>
          <w:rtl/>
        </w:rPr>
        <w:t>ک</w:t>
      </w:r>
      <w:r w:rsidR="002D4A63" w:rsidRPr="005B392A">
        <w:rPr>
          <w:rStyle w:val="Char7"/>
          <w:rFonts w:hint="cs"/>
          <w:rtl/>
        </w:rPr>
        <w:t>رد و بد</w:t>
      </w:r>
      <w:r w:rsidR="00A91D73" w:rsidRPr="00A91D73">
        <w:rPr>
          <w:rStyle w:val="Char7"/>
          <w:rFonts w:hint="cs"/>
          <w:rtl/>
        </w:rPr>
        <w:t>ک</w:t>
      </w:r>
      <w:r w:rsidR="002D4A63" w:rsidRPr="005B392A">
        <w:rPr>
          <w:rStyle w:val="Char7"/>
          <w:rFonts w:hint="cs"/>
          <w:rtl/>
        </w:rPr>
        <w:t>ار شدند</w:t>
      </w:r>
      <w:r w:rsidR="00EB35A4" w:rsidRPr="005B392A">
        <w:rPr>
          <w:rStyle w:val="Charc"/>
          <w:rFonts w:hint="cs"/>
          <w:rtl/>
        </w:rPr>
        <w:t>»</w:t>
      </w:r>
      <w:r w:rsidR="00EB35A4">
        <w:rPr>
          <w:rFonts w:cs="B Lotus" w:hint="cs"/>
          <w:sz w:val="26"/>
          <w:szCs w:val="26"/>
          <w:rtl/>
          <w:lang w:bidi="fa-IR"/>
        </w:rPr>
        <w:t>.</w:t>
      </w:r>
    </w:p>
    <w:p w:rsidR="008805A1" w:rsidRPr="001D7D45" w:rsidRDefault="002D4A63" w:rsidP="009B6361">
      <w:pPr>
        <w:bidi/>
        <w:ind w:firstLine="284"/>
        <w:jc w:val="both"/>
        <w:rPr>
          <w:rStyle w:val="Char2"/>
          <w:spacing w:val="-4"/>
          <w:rtl/>
        </w:rPr>
      </w:pPr>
      <w:r w:rsidRPr="001D7D45">
        <w:rPr>
          <w:rStyle w:val="Char2"/>
          <w:rFonts w:hint="cs"/>
          <w:spacing w:val="-4"/>
          <w:rtl/>
        </w:rPr>
        <w:t>سوم: گناهان آش</w:t>
      </w:r>
      <w:r w:rsidR="006808D5" w:rsidRPr="001D7D45">
        <w:rPr>
          <w:rStyle w:val="Char2"/>
          <w:rFonts w:hint="cs"/>
          <w:spacing w:val="-4"/>
          <w:rtl/>
        </w:rPr>
        <w:t>ک</w:t>
      </w:r>
      <w:r w:rsidRPr="001D7D45">
        <w:rPr>
          <w:rStyle w:val="Char2"/>
          <w:rFonts w:hint="cs"/>
          <w:spacing w:val="-4"/>
          <w:rtl/>
        </w:rPr>
        <w:t>ار و ظاهر</w:t>
      </w:r>
      <w:r w:rsidR="00C97A77" w:rsidRPr="001D7D45">
        <w:rPr>
          <w:rStyle w:val="Char2"/>
          <w:rFonts w:hint="cs"/>
          <w:spacing w:val="-4"/>
          <w:rtl/>
        </w:rPr>
        <w:t>ی</w:t>
      </w:r>
      <w:r w:rsidRPr="001D7D45">
        <w:rPr>
          <w:rStyle w:val="Char2"/>
          <w:rFonts w:hint="cs"/>
          <w:spacing w:val="-4"/>
          <w:rtl/>
        </w:rPr>
        <w:t xml:space="preserve"> بر مبنا</w:t>
      </w:r>
      <w:r w:rsidR="00C97A77" w:rsidRPr="001D7D45">
        <w:rPr>
          <w:rStyle w:val="Char2"/>
          <w:rFonts w:hint="cs"/>
          <w:spacing w:val="-4"/>
          <w:rtl/>
        </w:rPr>
        <w:t>ی</w:t>
      </w:r>
      <w:r w:rsidRPr="001D7D45">
        <w:rPr>
          <w:rStyle w:val="Char2"/>
          <w:rFonts w:hint="cs"/>
          <w:spacing w:val="-4"/>
          <w:rtl/>
        </w:rPr>
        <w:t xml:space="preserve"> ضعف و غفلت انسان بوده </w:t>
      </w:r>
      <w:r w:rsidR="006808D5" w:rsidRPr="001D7D45">
        <w:rPr>
          <w:rStyle w:val="Char2"/>
          <w:rFonts w:hint="cs"/>
          <w:spacing w:val="-4"/>
          <w:rtl/>
        </w:rPr>
        <w:t>ک</w:t>
      </w:r>
      <w:r w:rsidRPr="001D7D45">
        <w:rPr>
          <w:rStyle w:val="Char2"/>
          <w:rFonts w:hint="cs"/>
          <w:spacing w:val="-4"/>
          <w:rtl/>
        </w:rPr>
        <w:t xml:space="preserve">ه چه </w:t>
      </w:r>
      <w:r w:rsidR="00E26A65" w:rsidRPr="001D7D45">
        <w:rPr>
          <w:rStyle w:val="Char2"/>
          <w:rFonts w:hint="cs"/>
          <w:spacing w:val="-4"/>
          <w:rtl/>
        </w:rPr>
        <w:t xml:space="preserve">بسا از آن توبه </w:t>
      </w:r>
      <w:r w:rsidR="006808D5" w:rsidRPr="001D7D45">
        <w:rPr>
          <w:rStyle w:val="Char2"/>
          <w:rFonts w:hint="cs"/>
          <w:spacing w:val="-4"/>
          <w:rtl/>
        </w:rPr>
        <w:t>ک</w:t>
      </w:r>
      <w:r w:rsidR="00E26A65" w:rsidRPr="001D7D45">
        <w:rPr>
          <w:rStyle w:val="Char2"/>
          <w:rFonts w:hint="cs"/>
          <w:spacing w:val="-4"/>
          <w:rtl/>
        </w:rPr>
        <w:t>ند، برخلاف گناهان درون</w:t>
      </w:r>
      <w:r w:rsidR="00C97A77" w:rsidRPr="001D7D45">
        <w:rPr>
          <w:rStyle w:val="Char2"/>
          <w:rFonts w:hint="cs"/>
          <w:spacing w:val="-4"/>
          <w:rtl/>
        </w:rPr>
        <w:t>ی</w:t>
      </w:r>
      <w:r w:rsidR="00E26A65" w:rsidRPr="001D7D45">
        <w:rPr>
          <w:rStyle w:val="Char2"/>
          <w:rFonts w:hint="cs"/>
          <w:spacing w:val="-4"/>
          <w:rtl/>
        </w:rPr>
        <w:t xml:space="preserve"> و باطن</w:t>
      </w:r>
      <w:r w:rsidR="00C97A77" w:rsidRPr="001D7D45">
        <w:rPr>
          <w:rStyle w:val="Char2"/>
          <w:rFonts w:hint="cs"/>
          <w:spacing w:val="-4"/>
          <w:rtl/>
        </w:rPr>
        <w:t>ی</w:t>
      </w:r>
      <w:r w:rsidR="00E26A65" w:rsidRPr="001D7D45">
        <w:rPr>
          <w:rStyle w:val="Char2"/>
          <w:rFonts w:hint="cs"/>
          <w:spacing w:val="-4"/>
          <w:rtl/>
        </w:rPr>
        <w:t xml:space="preserve"> </w:t>
      </w:r>
      <w:r w:rsidR="006808D5" w:rsidRPr="001D7D45">
        <w:rPr>
          <w:rStyle w:val="Char2"/>
          <w:rFonts w:hint="cs"/>
          <w:spacing w:val="-4"/>
          <w:rtl/>
        </w:rPr>
        <w:t>ک</w:t>
      </w:r>
      <w:r w:rsidR="00E26A65" w:rsidRPr="001D7D45">
        <w:rPr>
          <w:rStyle w:val="Char2"/>
          <w:rFonts w:hint="cs"/>
          <w:spacing w:val="-4"/>
          <w:rtl/>
        </w:rPr>
        <w:t>ه علتش فساد و تباه</w:t>
      </w:r>
      <w:r w:rsidR="00C97A77" w:rsidRPr="001D7D45">
        <w:rPr>
          <w:rStyle w:val="Char2"/>
          <w:rFonts w:hint="cs"/>
          <w:spacing w:val="-4"/>
          <w:rtl/>
        </w:rPr>
        <w:t>ی</w:t>
      </w:r>
      <w:r w:rsidR="00E26A65" w:rsidRPr="001D7D45">
        <w:rPr>
          <w:rStyle w:val="Char2"/>
          <w:rFonts w:hint="cs"/>
          <w:spacing w:val="-4"/>
          <w:rtl/>
        </w:rPr>
        <w:t xml:space="preserve"> قلب است و شرّ و بد</w:t>
      </w:r>
      <w:r w:rsidR="00C97A77" w:rsidRPr="001D7D45">
        <w:rPr>
          <w:rStyle w:val="Char2"/>
          <w:rFonts w:hint="cs"/>
          <w:spacing w:val="-4"/>
          <w:rtl/>
        </w:rPr>
        <w:t>ی</w:t>
      </w:r>
      <w:r w:rsidR="00E26A65" w:rsidRPr="001D7D45">
        <w:rPr>
          <w:rStyle w:val="Char2"/>
          <w:rFonts w:hint="cs"/>
          <w:spacing w:val="-4"/>
          <w:rtl/>
        </w:rPr>
        <w:t xml:space="preserve"> در آن تثب</w:t>
      </w:r>
      <w:r w:rsidR="00C97A77" w:rsidRPr="001D7D45">
        <w:rPr>
          <w:rStyle w:val="Char2"/>
          <w:rFonts w:hint="cs"/>
          <w:spacing w:val="-4"/>
          <w:rtl/>
        </w:rPr>
        <w:t>ی</w:t>
      </w:r>
      <w:r w:rsidR="00E26A65" w:rsidRPr="001D7D45">
        <w:rPr>
          <w:rStyle w:val="Char2"/>
          <w:rFonts w:hint="cs"/>
          <w:spacing w:val="-4"/>
          <w:rtl/>
        </w:rPr>
        <w:t>ت و قدرت‌</w:t>
      </w:r>
      <w:r w:rsidR="00C97A77" w:rsidRPr="001D7D45">
        <w:rPr>
          <w:rStyle w:val="Char2"/>
          <w:rFonts w:hint="cs"/>
          <w:spacing w:val="-4"/>
          <w:rtl/>
        </w:rPr>
        <w:t>ی</w:t>
      </w:r>
      <w:r w:rsidR="00E26A65" w:rsidRPr="001D7D45">
        <w:rPr>
          <w:rStyle w:val="Char2"/>
          <w:rFonts w:hint="cs"/>
          <w:spacing w:val="-4"/>
          <w:rtl/>
        </w:rPr>
        <w:t xml:space="preserve">افته است. </w:t>
      </w:r>
      <w:r w:rsidR="006808D5" w:rsidRPr="001D7D45">
        <w:rPr>
          <w:rStyle w:val="Char2"/>
          <w:rFonts w:hint="cs"/>
          <w:spacing w:val="-4"/>
          <w:rtl/>
        </w:rPr>
        <w:t>ک</w:t>
      </w:r>
      <w:r w:rsidR="00E26A65" w:rsidRPr="001D7D45">
        <w:rPr>
          <w:rStyle w:val="Char2"/>
          <w:rFonts w:hint="cs"/>
          <w:spacing w:val="-4"/>
          <w:rtl/>
        </w:rPr>
        <w:t>م اتفاق م</w:t>
      </w:r>
      <w:r w:rsidR="00C97A77" w:rsidRPr="001D7D45">
        <w:rPr>
          <w:rStyle w:val="Char2"/>
          <w:rFonts w:hint="cs"/>
          <w:spacing w:val="-4"/>
          <w:rtl/>
        </w:rPr>
        <w:t>ی</w:t>
      </w:r>
      <w:r w:rsidR="00E26A65" w:rsidRPr="001D7D45">
        <w:rPr>
          <w:rStyle w:val="Char2"/>
          <w:rFonts w:hint="cs"/>
          <w:spacing w:val="-4"/>
          <w:rtl/>
        </w:rPr>
        <w:t>‌</w:t>
      </w:r>
      <w:r w:rsidR="009B6361" w:rsidRPr="001D7D45">
        <w:rPr>
          <w:rStyle w:val="Char2"/>
          <w:rFonts w:hint="cs"/>
          <w:spacing w:val="-4"/>
          <w:rtl/>
        </w:rPr>
        <w:t>ا</w:t>
      </w:r>
      <w:r w:rsidR="00E26A65" w:rsidRPr="001D7D45">
        <w:rPr>
          <w:rStyle w:val="Char2"/>
          <w:rFonts w:hint="cs"/>
          <w:spacing w:val="-4"/>
          <w:rtl/>
        </w:rPr>
        <w:t xml:space="preserve">فتد </w:t>
      </w:r>
      <w:r w:rsidR="006808D5" w:rsidRPr="001D7D45">
        <w:rPr>
          <w:rStyle w:val="Char2"/>
          <w:rFonts w:hint="cs"/>
          <w:spacing w:val="-4"/>
          <w:rtl/>
        </w:rPr>
        <w:t>ک</w:t>
      </w:r>
      <w:r w:rsidR="00E26A65" w:rsidRPr="001D7D45">
        <w:rPr>
          <w:rStyle w:val="Char2"/>
          <w:rFonts w:hint="cs"/>
          <w:spacing w:val="-4"/>
          <w:rtl/>
        </w:rPr>
        <w:t>ه انسان از گناهان باطن</w:t>
      </w:r>
      <w:r w:rsidR="00C97A77" w:rsidRPr="001D7D45">
        <w:rPr>
          <w:rStyle w:val="Char2"/>
          <w:rFonts w:hint="cs"/>
          <w:spacing w:val="-4"/>
          <w:rtl/>
        </w:rPr>
        <w:t>ی</w:t>
      </w:r>
      <w:r w:rsidR="00E26A65" w:rsidRPr="001D7D45">
        <w:rPr>
          <w:rStyle w:val="Char2"/>
          <w:rFonts w:hint="cs"/>
          <w:spacing w:val="-4"/>
          <w:rtl/>
        </w:rPr>
        <w:t xml:space="preserve"> توبه </w:t>
      </w:r>
      <w:r w:rsidR="006808D5" w:rsidRPr="001D7D45">
        <w:rPr>
          <w:rStyle w:val="Char2"/>
          <w:rFonts w:hint="cs"/>
          <w:spacing w:val="-4"/>
          <w:rtl/>
        </w:rPr>
        <w:t>ک</w:t>
      </w:r>
      <w:r w:rsidR="00E26A65" w:rsidRPr="001D7D45">
        <w:rPr>
          <w:rStyle w:val="Char2"/>
          <w:rFonts w:hint="cs"/>
          <w:spacing w:val="-4"/>
          <w:rtl/>
        </w:rPr>
        <w:t xml:space="preserve">ند و </w:t>
      </w:r>
      <w:r w:rsidR="00503360" w:rsidRPr="001D7D45">
        <w:rPr>
          <w:rStyle w:val="Char2"/>
          <w:rFonts w:hint="cs"/>
          <w:spacing w:val="-4"/>
          <w:rtl/>
        </w:rPr>
        <w:t>به‌سوی</w:t>
      </w:r>
      <w:r w:rsidR="00E26A65" w:rsidRPr="001D7D45">
        <w:rPr>
          <w:rStyle w:val="Char2"/>
          <w:rFonts w:hint="cs"/>
          <w:spacing w:val="-4"/>
          <w:rtl/>
        </w:rPr>
        <w:t xml:space="preserve"> حق برگردد. و ا</w:t>
      </w:r>
      <w:r w:rsidR="00C97A77" w:rsidRPr="001D7D45">
        <w:rPr>
          <w:rStyle w:val="Char2"/>
          <w:rFonts w:hint="cs"/>
          <w:spacing w:val="-4"/>
          <w:rtl/>
        </w:rPr>
        <w:t>ی</w:t>
      </w:r>
      <w:r w:rsidR="00E26A65" w:rsidRPr="001D7D45">
        <w:rPr>
          <w:rStyle w:val="Char2"/>
          <w:rFonts w:hint="cs"/>
          <w:spacing w:val="-4"/>
          <w:rtl/>
        </w:rPr>
        <w:t>ن همان تفاوت ب</w:t>
      </w:r>
      <w:r w:rsidR="00C97A77" w:rsidRPr="001D7D45">
        <w:rPr>
          <w:rStyle w:val="Char2"/>
          <w:rFonts w:hint="cs"/>
          <w:spacing w:val="-4"/>
          <w:rtl/>
        </w:rPr>
        <w:t>ی</w:t>
      </w:r>
      <w:r w:rsidR="00E26A65" w:rsidRPr="001D7D45">
        <w:rPr>
          <w:rStyle w:val="Char2"/>
          <w:rFonts w:hint="cs"/>
          <w:spacing w:val="-4"/>
          <w:rtl/>
        </w:rPr>
        <w:t>ن گناه آدم</w:t>
      </w:r>
      <w:r w:rsidR="00AA7365" w:rsidRPr="001D7D45">
        <w:rPr>
          <w:rStyle w:val="Char2"/>
          <w:rFonts w:hint="cs"/>
          <w:spacing w:val="-4"/>
          <w:rtl/>
        </w:rPr>
        <w:t xml:space="preserve"> </w:t>
      </w:r>
      <w:r w:rsidR="00AA7365" w:rsidRPr="001D7D45">
        <w:rPr>
          <w:rStyle w:val="Char2"/>
          <w:rFonts w:cs="CTraditional Arabic" w:hint="cs"/>
          <w:spacing w:val="-4"/>
          <w:rtl/>
        </w:rPr>
        <w:t>÷</w:t>
      </w:r>
      <w:r w:rsidR="00E26A65" w:rsidRPr="001D7D45">
        <w:rPr>
          <w:rStyle w:val="Char2"/>
          <w:rFonts w:hint="cs"/>
          <w:spacing w:val="-4"/>
          <w:rtl/>
        </w:rPr>
        <w:t xml:space="preserve"> و گناه ابل</w:t>
      </w:r>
      <w:r w:rsidR="00C97A77" w:rsidRPr="001D7D45">
        <w:rPr>
          <w:rStyle w:val="Char2"/>
          <w:rFonts w:hint="cs"/>
          <w:spacing w:val="-4"/>
          <w:rtl/>
        </w:rPr>
        <w:t>ی</w:t>
      </w:r>
      <w:r w:rsidR="00E26A65" w:rsidRPr="001D7D45">
        <w:rPr>
          <w:rStyle w:val="Char2"/>
          <w:rFonts w:hint="cs"/>
          <w:spacing w:val="-4"/>
          <w:rtl/>
        </w:rPr>
        <w:t>س بود.</w:t>
      </w:r>
    </w:p>
    <w:p w:rsidR="007C0493" w:rsidRPr="00C97A77" w:rsidRDefault="007C0493" w:rsidP="007C0493">
      <w:pPr>
        <w:bidi/>
        <w:ind w:firstLine="284"/>
        <w:jc w:val="both"/>
        <w:rPr>
          <w:rStyle w:val="Char2"/>
          <w:rtl/>
        </w:rPr>
      </w:pPr>
      <w:r w:rsidRPr="00C97A77">
        <w:rPr>
          <w:rStyle w:val="Char2"/>
          <w:rFonts w:hint="cs"/>
          <w:rtl/>
        </w:rPr>
        <w:t>گناه آدم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آن درخت ممنوع شده خورد،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جوارح</w:t>
      </w:r>
      <w:r w:rsidR="00C97A77" w:rsidRPr="00C97A77">
        <w:rPr>
          <w:rStyle w:val="Char2"/>
          <w:rFonts w:hint="cs"/>
          <w:rtl/>
        </w:rPr>
        <w:t>ی</w:t>
      </w:r>
      <w:r w:rsidRPr="00C97A77">
        <w:rPr>
          <w:rStyle w:val="Char2"/>
          <w:rFonts w:hint="cs"/>
          <w:rtl/>
        </w:rPr>
        <w:t xml:space="preserve"> بود ول</w:t>
      </w:r>
      <w:r w:rsidR="00C97A77" w:rsidRPr="00C97A77">
        <w:rPr>
          <w:rStyle w:val="Char2"/>
          <w:rFonts w:hint="cs"/>
          <w:rtl/>
        </w:rPr>
        <w:t>ی</w:t>
      </w:r>
      <w:r w:rsidRPr="00C97A77">
        <w:rPr>
          <w:rStyle w:val="Char2"/>
          <w:rFonts w:hint="cs"/>
          <w:rtl/>
        </w:rPr>
        <w:t xml:space="preserve"> گناه ابل</w:t>
      </w:r>
      <w:r w:rsidR="00C97A77" w:rsidRPr="00C97A77">
        <w:rPr>
          <w:rStyle w:val="Char2"/>
          <w:rFonts w:hint="cs"/>
          <w:rtl/>
        </w:rPr>
        <w:t>ی</w:t>
      </w:r>
      <w:r w:rsidRPr="00C97A77">
        <w:rPr>
          <w:rStyle w:val="Char2"/>
          <w:rFonts w:hint="cs"/>
          <w:rtl/>
        </w:rPr>
        <w:t>س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خداوند نافرمان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 و ت</w:t>
      </w:r>
      <w:r w:rsidR="006808D5" w:rsidRPr="006808D5">
        <w:rPr>
          <w:rStyle w:val="Char2"/>
          <w:rFonts w:hint="cs"/>
          <w:rtl/>
        </w:rPr>
        <w:t>ک</w:t>
      </w:r>
      <w:r w:rsidRPr="00C97A77">
        <w:rPr>
          <w:rStyle w:val="Char2"/>
          <w:rFonts w:hint="cs"/>
          <w:rtl/>
        </w:rPr>
        <w:t>بّر ورز</w:t>
      </w:r>
      <w:r w:rsidR="00C97A77" w:rsidRPr="00C97A77">
        <w:rPr>
          <w:rStyle w:val="Char2"/>
          <w:rFonts w:hint="cs"/>
          <w:rtl/>
        </w:rPr>
        <w:t>ی</w:t>
      </w:r>
      <w:r w:rsidRPr="00C97A77">
        <w:rPr>
          <w:rStyle w:val="Char2"/>
          <w:rFonts w:hint="cs"/>
          <w:rtl/>
        </w:rPr>
        <w:t xml:space="preserve">د و به گروه </w:t>
      </w:r>
      <w:r w:rsidR="006808D5" w:rsidRPr="006808D5">
        <w:rPr>
          <w:rStyle w:val="Char2"/>
          <w:rFonts w:hint="cs"/>
          <w:rtl/>
        </w:rPr>
        <w:t>ک</w:t>
      </w:r>
      <w:r w:rsidRPr="00C97A77">
        <w:rPr>
          <w:rStyle w:val="Char2"/>
          <w:rFonts w:hint="cs"/>
          <w:rtl/>
        </w:rPr>
        <w:t>افران در آمد، از گناهان قلب</w:t>
      </w:r>
      <w:r w:rsidR="00C97A77" w:rsidRPr="00C97A77">
        <w:rPr>
          <w:rStyle w:val="Char2"/>
          <w:rFonts w:hint="cs"/>
          <w:rtl/>
        </w:rPr>
        <w:t>ی</w:t>
      </w:r>
      <w:r w:rsidRPr="00C97A77">
        <w:rPr>
          <w:rStyle w:val="Char2"/>
          <w:rFonts w:hint="cs"/>
          <w:rtl/>
        </w:rPr>
        <w:t xml:space="preserve"> و درون</w:t>
      </w:r>
      <w:r w:rsidR="00C97A77" w:rsidRPr="00C97A77">
        <w:rPr>
          <w:rStyle w:val="Char2"/>
          <w:rFonts w:hint="cs"/>
          <w:rtl/>
        </w:rPr>
        <w:t>ی</w:t>
      </w:r>
      <w:r w:rsidRPr="00C97A77">
        <w:rPr>
          <w:rStyle w:val="Char2"/>
          <w:rFonts w:hint="cs"/>
          <w:rtl/>
        </w:rPr>
        <w:t xml:space="preserve"> بود.</w:t>
      </w:r>
    </w:p>
    <w:p w:rsidR="007C0493" w:rsidRPr="001D7D45" w:rsidRDefault="007C0493" w:rsidP="00E35CB5">
      <w:pPr>
        <w:bidi/>
        <w:ind w:firstLine="284"/>
        <w:jc w:val="both"/>
        <w:rPr>
          <w:rStyle w:val="Char2"/>
          <w:spacing w:val="-2"/>
          <w:rtl/>
        </w:rPr>
      </w:pPr>
      <w:r w:rsidRPr="001D7D45">
        <w:rPr>
          <w:rStyle w:val="Char2"/>
          <w:rFonts w:hint="cs"/>
          <w:spacing w:val="-2"/>
          <w:rtl/>
        </w:rPr>
        <w:t>معص</w:t>
      </w:r>
      <w:r w:rsidR="00C97A77" w:rsidRPr="001D7D45">
        <w:rPr>
          <w:rStyle w:val="Char2"/>
          <w:rFonts w:hint="cs"/>
          <w:spacing w:val="-2"/>
          <w:rtl/>
        </w:rPr>
        <w:t>ی</w:t>
      </w:r>
      <w:r w:rsidRPr="001D7D45">
        <w:rPr>
          <w:rStyle w:val="Char2"/>
          <w:rFonts w:hint="cs"/>
          <w:spacing w:val="-2"/>
          <w:rtl/>
        </w:rPr>
        <w:t xml:space="preserve">ت و گناه </w:t>
      </w:r>
      <w:r w:rsidR="00E35CB5" w:rsidRPr="001D7D45">
        <w:rPr>
          <w:rStyle w:val="Char2"/>
          <w:rFonts w:hint="cs"/>
          <w:spacing w:val="-2"/>
          <w:rtl/>
        </w:rPr>
        <w:t>آ</w:t>
      </w:r>
      <w:r w:rsidRPr="001D7D45">
        <w:rPr>
          <w:rStyle w:val="Char2"/>
          <w:rFonts w:hint="cs"/>
          <w:spacing w:val="-2"/>
          <w:rtl/>
        </w:rPr>
        <w:t>دم</w:t>
      </w:r>
      <w:r w:rsidR="00AA7365" w:rsidRPr="001D7D45">
        <w:rPr>
          <w:rStyle w:val="Char2"/>
          <w:rFonts w:cs="CTraditional Arabic" w:hint="cs"/>
          <w:spacing w:val="-2"/>
          <w:rtl/>
        </w:rPr>
        <w:t xml:space="preserve"> ÷</w:t>
      </w:r>
      <w:r w:rsidRPr="001D7D45">
        <w:rPr>
          <w:rStyle w:val="Char2"/>
          <w:rFonts w:hint="cs"/>
          <w:spacing w:val="-2"/>
          <w:rtl/>
        </w:rPr>
        <w:t xml:space="preserve">، </w:t>
      </w:r>
      <w:r w:rsidR="00C97A77" w:rsidRPr="001D7D45">
        <w:rPr>
          <w:rStyle w:val="Char2"/>
          <w:rFonts w:hint="cs"/>
          <w:spacing w:val="-2"/>
          <w:rtl/>
        </w:rPr>
        <w:t>ی</w:t>
      </w:r>
      <w:r w:rsidR="006808D5" w:rsidRPr="001D7D45">
        <w:rPr>
          <w:rStyle w:val="Char2"/>
          <w:rFonts w:hint="cs"/>
          <w:spacing w:val="-2"/>
          <w:rtl/>
        </w:rPr>
        <w:t>ک</w:t>
      </w:r>
      <w:r w:rsidR="00E35CB5" w:rsidRPr="001D7D45">
        <w:rPr>
          <w:rStyle w:val="Char2"/>
          <w:rFonts w:hint="cs"/>
          <w:spacing w:val="-2"/>
          <w:rtl/>
        </w:rPr>
        <w:t xml:space="preserve"> لغزش </w:t>
      </w:r>
      <w:r w:rsidR="00AB58E7" w:rsidRPr="001D7D45">
        <w:rPr>
          <w:rStyle w:val="Char2"/>
          <w:rFonts w:hint="cs"/>
          <w:spacing w:val="-2"/>
          <w:rtl/>
        </w:rPr>
        <w:t>عارض</w:t>
      </w:r>
      <w:r w:rsidR="00C97A77" w:rsidRPr="001D7D45">
        <w:rPr>
          <w:rStyle w:val="Char2"/>
          <w:rFonts w:hint="cs"/>
          <w:spacing w:val="-2"/>
          <w:rtl/>
        </w:rPr>
        <w:t>ی</w:t>
      </w:r>
      <w:r w:rsidR="00AB58E7" w:rsidRPr="001D7D45">
        <w:rPr>
          <w:rStyle w:val="Char2"/>
          <w:rFonts w:hint="cs"/>
          <w:spacing w:val="-2"/>
          <w:rtl/>
        </w:rPr>
        <w:t xml:space="preserve"> بود </w:t>
      </w:r>
      <w:r w:rsidR="006808D5" w:rsidRPr="001D7D45">
        <w:rPr>
          <w:rStyle w:val="Char2"/>
          <w:rFonts w:hint="cs"/>
          <w:spacing w:val="-2"/>
          <w:rtl/>
        </w:rPr>
        <w:t>ک</w:t>
      </w:r>
      <w:r w:rsidR="00AB58E7" w:rsidRPr="001D7D45">
        <w:rPr>
          <w:rStyle w:val="Char2"/>
          <w:rFonts w:hint="cs"/>
          <w:spacing w:val="-2"/>
          <w:rtl/>
        </w:rPr>
        <w:t>ه در نت</w:t>
      </w:r>
      <w:r w:rsidR="00C97A77" w:rsidRPr="001D7D45">
        <w:rPr>
          <w:rStyle w:val="Char2"/>
          <w:rFonts w:hint="cs"/>
          <w:spacing w:val="-2"/>
          <w:rtl/>
        </w:rPr>
        <w:t>ی</w:t>
      </w:r>
      <w:r w:rsidR="00AB58E7" w:rsidRPr="001D7D45">
        <w:rPr>
          <w:rStyle w:val="Char2"/>
          <w:rFonts w:hint="cs"/>
          <w:spacing w:val="-2"/>
          <w:rtl/>
        </w:rPr>
        <w:t>جه</w:t>
      </w:r>
      <w:r w:rsidR="00C11B36">
        <w:rPr>
          <w:rStyle w:val="Char2"/>
          <w:rFonts w:hint="cs"/>
          <w:spacing w:val="-2"/>
        </w:rPr>
        <w:t>‌</w:t>
      </w:r>
      <w:r w:rsidR="00AB58E7" w:rsidRPr="001D7D45">
        <w:rPr>
          <w:rStyle w:val="Char2"/>
          <w:rFonts w:hint="cs"/>
          <w:spacing w:val="-2"/>
          <w:rtl/>
        </w:rPr>
        <w:t>ی</w:t>
      </w:r>
      <w:r w:rsidR="00E35CB5" w:rsidRPr="001D7D45">
        <w:rPr>
          <w:rStyle w:val="Char2"/>
          <w:rFonts w:hint="cs"/>
          <w:spacing w:val="-2"/>
          <w:rtl/>
        </w:rPr>
        <w:t xml:space="preserve"> فراموش</w:t>
      </w:r>
      <w:r w:rsidR="00C97A77" w:rsidRPr="001D7D45">
        <w:rPr>
          <w:rStyle w:val="Char2"/>
          <w:rFonts w:hint="cs"/>
          <w:spacing w:val="-2"/>
          <w:rtl/>
        </w:rPr>
        <w:t>ی</w:t>
      </w:r>
      <w:r w:rsidR="00E35CB5" w:rsidRPr="001D7D45">
        <w:rPr>
          <w:rStyle w:val="Char2"/>
          <w:rFonts w:hint="cs"/>
          <w:spacing w:val="-2"/>
          <w:rtl/>
        </w:rPr>
        <w:t xml:space="preserve"> و ضعف اراده به و</w:t>
      </w:r>
      <w:r w:rsidR="00C97A77" w:rsidRPr="001D7D45">
        <w:rPr>
          <w:rStyle w:val="Char2"/>
          <w:rFonts w:hint="cs"/>
          <w:spacing w:val="-2"/>
          <w:rtl/>
        </w:rPr>
        <w:t>ی</w:t>
      </w:r>
      <w:r w:rsidR="00E35CB5" w:rsidRPr="001D7D45">
        <w:rPr>
          <w:rStyle w:val="Char2"/>
          <w:rFonts w:hint="cs"/>
          <w:spacing w:val="-2"/>
          <w:rtl/>
        </w:rPr>
        <w:t xml:space="preserve"> دست داد، ول</w:t>
      </w:r>
      <w:r w:rsidR="00C97A77" w:rsidRPr="001D7D45">
        <w:rPr>
          <w:rStyle w:val="Char2"/>
          <w:rFonts w:hint="cs"/>
          <w:spacing w:val="-2"/>
          <w:rtl/>
        </w:rPr>
        <w:t>ی</w:t>
      </w:r>
      <w:r w:rsidR="00E35CB5" w:rsidRPr="001D7D45">
        <w:rPr>
          <w:rStyle w:val="Char2"/>
          <w:rFonts w:hint="cs"/>
          <w:spacing w:val="-2"/>
          <w:rtl/>
        </w:rPr>
        <w:t xml:space="preserve"> گناه و معص</w:t>
      </w:r>
      <w:r w:rsidR="00C97A77" w:rsidRPr="001D7D45">
        <w:rPr>
          <w:rStyle w:val="Char2"/>
          <w:rFonts w:hint="cs"/>
          <w:spacing w:val="-2"/>
          <w:rtl/>
        </w:rPr>
        <w:t>ی</w:t>
      </w:r>
      <w:r w:rsidR="00E35CB5" w:rsidRPr="001D7D45">
        <w:rPr>
          <w:rStyle w:val="Char2"/>
          <w:rFonts w:hint="cs"/>
          <w:spacing w:val="-2"/>
          <w:rtl/>
        </w:rPr>
        <w:t>ت ابل</w:t>
      </w:r>
      <w:r w:rsidR="00C97A77" w:rsidRPr="001D7D45">
        <w:rPr>
          <w:rStyle w:val="Char2"/>
          <w:rFonts w:hint="cs"/>
          <w:spacing w:val="-2"/>
          <w:rtl/>
        </w:rPr>
        <w:t>ی</w:t>
      </w:r>
      <w:r w:rsidR="00E35CB5" w:rsidRPr="001D7D45">
        <w:rPr>
          <w:rStyle w:val="Char2"/>
          <w:rFonts w:hint="cs"/>
          <w:spacing w:val="-2"/>
          <w:rtl/>
        </w:rPr>
        <w:t>س، عم</w:t>
      </w:r>
      <w:r w:rsidR="00C97A77" w:rsidRPr="001D7D45">
        <w:rPr>
          <w:rStyle w:val="Char2"/>
          <w:rFonts w:hint="cs"/>
          <w:spacing w:val="-2"/>
          <w:rtl/>
        </w:rPr>
        <w:t>ی</w:t>
      </w:r>
      <w:r w:rsidR="00E35CB5" w:rsidRPr="001D7D45">
        <w:rPr>
          <w:rStyle w:val="Char2"/>
          <w:rFonts w:hint="cs"/>
          <w:spacing w:val="-2"/>
          <w:rtl/>
        </w:rPr>
        <w:t xml:space="preserve">ق و در ته قلب رسوخ </w:t>
      </w:r>
      <w:r w:rsidR="006808D5" w:rsidRPr="001D7D45">
        <w:rPr>
          <w:rStyle w:val="Char2"/>
          <w:rFonts w:hint="cs"/>
          <w:spacing w:val="-2"/>
          <w:rtl/>
        </w:rPr>
        <w:t>ک</w:t>
      </w:r>
      <w:r w:rsidR="00E35CB5" w:rsidRPr="001D7D45">
        <w:rPr>
          <w:rStyle w:val="Char2"/>
          <w:rFonts w:hint="cs"/>
          <w:spacing w:val="-2"/>
          <w:rtl/>
        </w:rPr>
        <w:t>رده بود.</w:t>
      </w:r>
    </w:p>
    <w:p w:rsidR="00E35CB5" w:rsidRPr="00C97A77" w:rsidRDefault="00E35CB5" w:rsidP="00E35CB5">
      <w:pPr>
        <w:bidi/>
        <w:ind w:firstLine="284"/>
        <w:jc w:val="both"/>
        <w:rPr>
          <w:rStyle w:val="Char2"/>
          <w:rtl/>
        </w:rPr>
      </w:pPr>
      <w:r w:rsidRPr="00C97A77">
        <w:rPr>
          <w:rStyle w:val="Char2"/>
          <w:rFonts w:hint="cs"/>
          <w:rtl/>
        </w:rPr>
        <w:t>لذا آدم هر چه سر</w:t>
      </w:r>
      <w:r w:rsidR="00C97A77" w:rsidRPr="00C97A77">
        <w:rPr>
          <w:rStyle w:val="Char2"/>
          <w:rFonts w:hint="cs"/>
          <w:rtl/>
        </w:rPr>
        <w:t>ی</w:t>
      </w:r>
      <w:r w:rsidRPr="00C97A77">
        <w:rPr>
          <w:rStyle w:val="Char2"/>
          <w:rFonts w:hint="cs"/>
          <w:rtl/>
        </w:rPr>
        <w:t>ع‌تر به خطا و اشتباه خود پ</w:t>
      </w:r>
      <w:r w:rsidR="00C97A77" w:rsidRPr="00C97A77">
        <w:rPr>
          <w:rStyle w:val="Char2"/>
          <w:rFonts w:hint="cs"/>
          <w:rtl/>
        </w:rPr>
        <w:t>ی</w:t>
      </w:r>
      <w:r w:rsidRPr="00C97A77">
        <w:rPr>
          <w:rStyle w:val="Char2"/>
          <w:rFonts w:hint="cs"/>
          <w:rtl/>
        </w:rPr>
        <w:t xml:space="preserve"> برد و به لغزش خود اعتراف </w:t>
      </w:r>
      <w:r w:rsidR="006808D5" w:rsidRPr="006808D5">
        <w:rPr>
          <w:rStyle w:val="Char2"/>
          <w:rFonts w:hint="cs"/>
          <w:rtl/>
        </w:rPr>
        <w:t>ک</w:t>
      </w:r>
      <w:r w:rsidRPr="00C97A77">
        <w:rPr>
          <w:rStyle w:val="Char2"/>
          <w:rFonts w:hint="cs"/>
          <w:rtl/>
        </w:rPr>
        <w:t>رد و در حالت ندامت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خود و همسرش، باب پروردگار خود را زدند و گفتند:</w:t>
      </w:r>
    </w:p>
    <w:p w:rsidR="005B392A" w:rsidRPr="00C97A77" w:rsidRDefault="005B392A" w:rsidP="005B392A">
      <w:pPr>
        <w:pStyle w:val="a4"/>
        <w:rPr>
          <w:rStyle w:val="Char2"/>
          <w:rtl/>
        </w:rPr>
      </w:pPr>
      <w:r w:rsidRPr="005B392A">
        <w:rPr>
          <w:rStyle w:val="Charc"/>
          <w:rtl/>
        </w:rPr>
        <w:t>﴿</w:t>
      </w:r>
      <w:r w:rsidRPr="005B392A">
        <w:rPr>
          <w:rtl/>
        </w:rPr>
        <w:t xml:space="preserve">قَالَا رَبَّنَا ظَلَمۡنَآ أَنفُسَنَا وَإِن لَّمۡ تَغۡفِرۡ لَنَا وَتَرۡحَمۡنَا لَنَكُونَنَّ مِنَ </w:t>
      </w:r>
      <w:r w:rsidRPr="005B392A">
        <w:rPr>
          <w:rFonts w:hint="cs"/>
          <w:rtl/>
        </w:rPr>
        <w:t>ٱ</w:t>
      </w:r>
      <w:r w:rsidRPr="005B392A">
        <w:rPr>
          <w:rFonts w:hint="eastAsia"/>
          <w:rtl/>
        </w:rPr>
        <w:t>لۡخَٰسِرِينَ</w:t>
      </w:r>
      <w:r w:rsidRPr="005B392A">
        <w:rPr>
          <w:rtl/>
        </w:rPr>
        <w:t>٢٣</w:t>
      </w:r>
      <w:r w:rsidRPr="005B392A">
        <w:rPr>
          <w:rStyle w:val="Charc"/>
          <w:rtl/>
        </w:rPr>
        <w:t>﴾</w:t>
      </w:r>
      <w:r>
        <w:rPr>
          <w:rFonts w:ascii="Tahoma" w:hAnsi="Tahoma" w:cs="Arial"/>
          <w:rtl/>
        </w:rPr>
        <w:t xml:space="preserve"> </w:t>
      </w:r>
      <w:r w:rsidRPr="005B392A">
        <w:rPr>
          <w:rStyle w:val="Char5"/>
          <w:rtl/>
        </w:rPr>
        <w:t>[الأعراف: 23]</w:t>
      </w:r>
      <w:r w:rsidR="00022D1F">
        <w:rPr>
          <w:rStyle w:val="Char2"/>
          <w:rFonts w:hint="cs"/>
          <w:rtl/>
        </w:rPr>
        <w:t>.</w:t>
      </w:r>
    </w:p>
    <w:p w:rsidR="00F40D71" w:rsidRPr="00D938A1" w:rsidRDefault="00F40D71" w:rsidP="005B392A">
      <w:pPr>
        <w:pStyle w:val="a6"/>
        <w:rPr>
          <w:rFonts w:cs="B Lotus"/>
          <w:rtl/>
        </w:rPr>
      </w:pPr>
      <w:r w:rsidRPr="005B392A">
        <w:rPr>
          <w:rStyle w:val="Charc"/>
          <w:rFonts w:hint="cs"/>
          <w:rtl/>
        </w:rPr>
        <w:t>«</w:t>
      </w:r>
      <w:r w:rsidR="00C82313" w:rsidRPr="005B392A">
        <w:rPr>
          <w:rFonts w:hint="cs"/>
          <w:rtl/>
        </w:rPr>
        <w:t>گفتند: پروردگارا، ما بر خو</w:t>
      </w:r>
      <w:r w:rsidR="00583675" w:rsidRPr="00583675">
        <w:rPr>
          <w:rFonts w:hint="cs"/>
          <w:rtl/>
        </w:rPr>
        <w:t>ی</w:t>
      </w:r>
      <w:r w:rsidR="00C82313" w:rsidRPr="005B392A">
        <w:rPr>
          <w:rFonts w:hint="cs"/>
          <w:rtl/>
        </w:rPr>
        <w:t xml:space="preserve">شتن ستم </w:t>
      </w:r>
      <w:r w:rsidR="004B6063" w:rsidRPr="004B6063">
        <w:rPr>
          <w:rFonts w:hint="cs"/>
          <w:rtl/>
        </w:rPr>
        <w:t>ک</w:t>
      </w:r>
      <w:r w:rsidR="00C82313" w:rsidRPr="005B392A">
        <w:rPr>
          <w:rFonts w:hint="cs"/>
          <w:rtl/>
        </w:rPr>
        <w:t>رد</w:t>
      </w:r>
      <w:r w:rsidR="00583675" w:rsidRPr="00583675">
        <w:rPr>
          <w:rFonts w:hint="cs"/>
          <w:rtl/>
        </w:rPr>
        <w:t>ی</w:t>
      </w:r>
      <w:r w:rsidR="00C82313" w:rsidRPr="005B392A">
        <w:rPr>
          <w:rFonts w:hint="cs"/>
          <w:rtl/>
        </w:rPr>
        <w:t>م و اگر بر ما نبخشا</w:t>
      </w:r>
      <w:r w:rsidR="00583675" w:rsidRPr="00583675">
        <w:rPr>
          <w:rFonts w:hint="cs"/>
          <w:rtl/>
        </w:rPr>
        <w:t>یی</w:t>
      </w:r>
      <w:r w:rsidR="00C82313" w:rsidRPr="005B392A">
        <w:rPr>
          <w:rFonts w:hint="cs"/>
          <w:rtl/>
        </w:rPr>
        <w:t xml:space="preserve"> و به ما رحم ن</w:t>
      </w:r>
      <w:r w:rsidR="004B6063" w:rsidRPr="004B6063">
        <w:rPr>
          <w:rFonts w:hint="cs"/>
          <w:rtl/>
        </w:rPr>
        <w:t>ک</w:t>
      </w:r>
      <w:r w:rsidR="00C82313" w:rsidRPr="005B392A">
        <w:rPr>
          <w:rFonts w:hint="cs"/>
          <w:rtl/>
        </w:rPr>
        <w:t>ن</w:t>
      </w:r>
      <w:r w:rsidR="00583675" w:rsidRPr="00583675">
        <w:rPr>
          <w:rFonts w:hint="cs"/>
          <w:rtl/>
        </w:rPr>
        <w:t>ی</w:t>
      </w:r>
      <w:r w:rsidR="00C82313" w:rsidRPr="005B392A">
        <w:rPr>
          <w:rFonts w:hint="cs"/>
          <w:rtl/>
        </w:rPr>
        <w:t xml:space="preserve"> مسلماً از ز</w:t>
      </w:r>
      <w:r w:rsidR="00583675" w:rsidRPr="00583675">
        <w:rPr>
          <w:rFonts w:hint="cs"/>
          <w:rtl/>
        </w:rPr>
        <w:t>ی</w:t>
      </w:r>
      <w:r w:rsidR="00C82313" w:rsidRPr="005B392A">
        <w:rPr>
          <w:rFonts w:hint="cs"/>
          <w:rtl/>
        </w:rPr>
        <w:t>ان</w:t>
      </w:r>
      <w:r w:rsidR="004B6063" w:rsidRPr="004B6063">
        <w:rPr>
          <w:rFonts w:hint="cs"/>
          <w:rtl/>
        </w:rPr>
        <w:t>ک</w:t>
      </w:r>
      <w:r w:rsidR="00C82313" w:rsidRPr="005B392A">
        <w:rPr>
          <w:rFonts w:hint="cs"/>
          <w:rtl/>
        </w:rPr>
        <w:t>اران خواه</w:t>
      </w:r>
      <w:r w:rsidR="00583675" w:rsidRPr="00583675">
        <w:rPr>
          <w:rFonts w:hint="cs"/>
          <w:rtl/>
        </w:rPr>
        <w:t>ی</w:t>
      </w:r>
      <w:r w:rsidR="00C82313" w:rsidRPr="005B392A">
        <w:rPr>
          <w:rFonts w:hint="cs"/>
          <w:rtl/>
        </w:rPr>
        <w:t>م بود</w:t>
      </w:r>
      <w:r w:rsidRPr="005B392A">
        <w:rPr>
          <w:rStyle w:val="Charc"/>
          <w:rFonts w:hint="cs"/>
          <w:rtl/>
        </w:rPr>
        <w:t>»</w:t>
      </w:r>
      <w:r>
        <w:rPr>
          <w:rFonts w:cs="B Lotus" w:hint="cs"/>
          <w:rtl/>
        </w:rPr>
        <w:t>.</w:t>
      </w:r>
    </w:p>
    <w:p w:rsidR="00E35CB5" w:rsidRPr="00C97A77" w:rsidRDefault="00C82313" w:rsidP="00E35CB5">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ابل</w:t>
      </w:r>
      <w:r w:rsidR="00C97A77" w:rsidRPr="00C97A77">
        <w:rPr>
          <w:rStyle w:val="Char2"/>
          <w:rFonts w:hint="cs"/>
          <w:rtl/>
        </w:rPr>
        <w:t>ی</w:t>
      </w:r>
      <w:r w:rsidRPr="00C97A77">
        <w:rPr>
          <w:rStyle w:val="Char2"/>
          <w:rFonts w:hint="cs"/>
          <w:rtl/>
        </w:rPr>
        <w:t>س در گناه و معص</w:t>
      </w:r>
      <w:r w:rsidR="00C97A77" w:rsidRPr="00C97A77">
        <w:rPr>
          <w:rStyle w:val="Char2"/>
          <w:rFonts w:hint="cs"/>
          <w:rtl/>
        </w:rPr>
        <w:t>ی</w:t>
      </w:r>
      <w:r w:rsidRPr="00C97A77">
        <w:rPr>
          <w:rStyle w:val="Char2"/>
          <w:rFonts w:hint="cs"/>
          <w:rtl/>
        </w:rPr>
        <w:t>ت خود در برابر خداوند، جامد و متمرّد گرد</w:t>
      </w:r>
      <w:r w:rsidR="00C97A77" w:rsidRPr="00C97A77">
        <w:rPr>
          <w:rStyle w:val="Char2"/>
          <w:rFonts w:hint="cs"/>
          <w:rtl/>
        </w:rPr>
        <w:t>ی</w:t>
      </w:r>
      <w:r w:rsidRPr="00C97A77">
        <w:rPr>
          <w:rStyle w:val="Char2"/>
          <w:rFonts w:hint="cs"/>
          <w:rtl/>
        </w:rPr>
        <w:t>د و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در قلب او ر</w:t>
      </w:r>
      <w:r w:rsidR="00C97A77" w:rsidRPr="00C97A77">
        <w:rPr>
          <w:rStyle w:val="Char2"/>
          <w:rFonts w:hint="cs"/>
          <w:rtl/>
        </w:rPr>
        <w:t>ی</w:t>
      </w:r>
      <w:r w:rsidRPr="00C97A77">
        <w:rPr>
          <w:rStyle w:val="Char2"/>
          <w:rFonts w:hint="cs"/>
          <w:rtl/>
        </w:rPr>
        <w:t>شه دوان</w:t>
      </w:r>
      <w:r w:rsidR="00C97A77" w:rsidRPr="00C97A77">
        <w:rPr>
          <w:rStyle w:val="Char2"/>
          <w:rFonts w:hint="cs"/>
          <w:rtl/>
        </w:rPr>
        <w:t>ی</w:t>
      </w:r>
      <w:r w:rsidRPr="00C97A77">
        <w:rPr>
          <w:rStyle w:val="Char2"/>
          <w:rFonts w:hint="cs"/>
          <w:rtl/>
        </w:rPr>
        <w:t>د و در باطل غوطه‌ور شد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گفت:</w:t>
      </w:r>
    </w:p>
    <w:p w:rsidR="005B392A" w:rsidRPr="00C97A77" w:rsidRDefault="005B392A" w:rsidP="005B392A">
      <w:pPr>
        <w:pStyle w:val="a4"/>
        <w:rPr>
          <w:rStyle w:val="Char2"/>
          <w:rtl/>
        </w:rPr>
      </w:pPr>
      <w:r w:rsidRPr="005B392A">
        <w:rPr>
          <w:rStyle w:val="Charc"/>
          <w:rtl/>
        </w:rPr>
        <w:t>﴿</w:t>
      </w:r>
      <w:r w:rsidRPr="005B392A">
        <w:rPr>
          <w:rtl/>
        </w:rPr>
        <w:t xml:space="preserve">يَٰٓإِبۡلِيسُ مَا مَنَعَكَ أَن تَسۡجُدَ لِمَا خَلَقۡتُ بِيَدَيَّۖ أَسۡتَكۡبَرۡتَ أَمۡ كُنتَ مِنَ </w:t>
      </w:r>
      <w:r w:rsidRPr="005B392A">
        <w:rPr>
          <w:rFonts w:hint="cs"/>
          <w:spacing w:val="-4"/>
          <w:rtl/>
        </w:rPr>
        <w:t>ٱ</w:t>
      </w:r>
      <w:r w:rsidRPr="005B392A">
        <w:rPr>
          <w:rFonts w:hint="eastAsia"/>
          <w:spacing w:val="-4"/>
          <w:rtl/>
        </w:rPr>
        <w:t>لۡعَالِينَ</w:t>
      </w:r>
      <w:r w:rsidRPr="005B392A">
        <w:rPr>
          <w:spacing w:val="-4"/>
          <w:rtl/>
        </w:rPr>
        <w:t>٧٥ قَالَ أَنَا۠ خَيۡرٞ مِّنۡهُ خَلَقۡتَنِي مِن نَّارٖ وَخَلَقۡتَهُ</w:t>
      </w:r>
      <w:r w:rsidRPr="005B392A">
        <w:rPr>
          <w:rFonts w:hint="cs"/>
          <w:spacing w:val="-4"/>
          <w:rtl/>
        </w:rPr>
        <w:t>ۥ</w:t>
      </w:r>
      <w:r w:rsidRPr="005B392A">
        <w:rPr>
          <w:spacing w:val="-4"/>
          <w:rtl/>
        </w:rPr>
        <w:t xml:space="preserve"> مِن طِينٖ٧٦</w:t>
      </w:r>
      <w:r w:rsidRPr="005B392A">
        <w:rPr>
          <w:rStyle w:val="Charc"/>
          <w:spacing w:val="-4"/>
          <w:rtl/>
        </w:rPr>
        <w:t>﴾</w:t>
      </w:r>
      <w:r w:rsidRPr="005B392A">
        <w:rPr>
          <w:rFonts w:ascii="Tahoma" w:hAnsi="Tahoma" w:cs="Arial"/>
          <w:spacing w:val="-4"/>
          <w:rtl/>
        </w:rPr>
        <w:t xml:space="preserve"> </w:t>
      </w:r>
      <w:r w:rsidRPr="005B392A">
        <w:rPr>
          <w:rStyle w:val="Char5"/>
          <w:spacing w:val="-4"/>
          <w:rtl/>
        </w:rPr>
        <w:t>[ص: 75-76]</w:t>
      </w:r>
      <w:r w:rsidRPr="005B392A">
        <w:rPr>
          <w:rStyle w:val="Char5"/>
          <w:rFonts w:hint="cs"/>
          <w:spacing w:val="-4"/>
          <w:rtl/>
        </w:rPr>
        <w:t>.</w:t>
      </w:r>
      <w:r>
        <w:rPr>
          <w:rStyle w:val="Char5"/>
          <w:rFonts w:hint="cs"/>
          <w:rtl/>
        </w:rPr>
        <w:t xml:space="preserve"> </w:t>
      </w:r>
    </w:p>
    <w:p w:rsidR="003F4753" w:rsidRPr="00D938A1" w:rsidRDefault="003F4753" w:rsidP="005B392A">
      <w:pPr>
        <w:pStyle w:val="a6"/>
        <w:rPr>
          <w:rFonts w:cs="B Lotus"/>
          <w:rtl/>
        </w:rPr>
      </w:pPr>
      <w:r w:rsidRPr="005B392A">
        <w:rPr>
          <w:rStyle w:val="Charc"/>
          <w:rFonts w:hint="cs"/>
          <w:rtl/>
        </w:rPr>
        <w:t>«</w:t>
      </w:r>
      <w:r w:rsidR="001241E1" w:rsidRPr="005B392A">
        <w:rPr>
          <w:rFonts w:hint="cs"/>
          <w:rtl/>
        </w:rPr>
        <w:t>ا</w:t>
      </w:r>
      <w:r w:rsidR="005B392A">
        <w:rPr>
          <w:rFonts w:hint="cs"/>
          <w:rtl/>
        </w:rPr>
        <w:t>ی</w:t>
      </w:r>
      <w:r w:rsidR="001241E1" w:rsidRPr="005B392A">
        <w:rPr>
          <w:rFonts w:hint="cs"/>
          <w:rtl/>
        </w:rPr>
        <w:t xml:space="preserve"> ابل</w:t>
      </w:r>
      <w:r w:rsidR="00583675" w:rsidRPr="00583675">
        <w:rPr>
          <w:rFonts w:hint="cs"/>
          <w:rtl/>
        </w:rPr>
        <w:t>ی</w:t>
      </w:r>
      <w:r w:rsidR="001241E1" w:rsidRPr="005B392A">
        <w:rPr>
          <w:rFonts w:hint="cs"/>
          <w:rtl/>
        </w:rPr>
        <w:t>س چه چ</w:t>
      </w:r>
      <w:r w:rsidR="00583675" w:rsidRPr="00583675">
        <w:rPr>
          <w:rFonts w:hint="cs"/>
          <w:rtl/>
        </w:rPr>
        <w:t>ی</w:t>
      </w:r>
      <w:r w:rsidR="001241E1" w:rsidRPr="005B392A">
        <w:rPr>
          <w:rFonts w:hint="cs"/>
          <w:rtl/>
        </w:rPr>
        <w:t xml:space="preserve">ز تو را مانع شد </w:t>
      </w:r>
      <w:r w:rsidR="004B6063" w:rsidRPr="004B6063">
        <w:rPr>
          <w:rFonts w:hint="cs"/>
          <w:rtl/>
        </w:rPr>
        <w:t>ک</w:t>
      </w:r>
      <w:r w:rsidR="001241E1" w:rsidRPr="005B392A">
        <w:rPr>
          <w:rFonts w:hint="cs"/>
          <w:rtl/>
        </w:rPr>
        <w:t>ه برا</w:t>
      </w:r>
      <w:r w:rsidR="005B392A">
        <w:rPr>
          <w:rFonts w:hint="cs"/>
          <w:rtl/>
        </w:rPr>
        <w:t>ی</w:t>
      </w:r>
      <w:r w:rsidR="001241E1" w:rsidRPr="005B392A">
        <w:rPr>
          <w:rFonts w:hint="cs"/>
          <w:rtl/>
        </w:rPr>
        <w:t xml:space="preserve"> چ</w:t>
      </w:r>
      <w:r w:rsidR="00583675" w:rsidRPr="00583675">
        <w:rPr>
          <w:rFonts w:hint="cs"/>
          <w:rtl/>
        </w:rPr>
        <w:t>ی</w:t>
      </w:r>
      <w:r w:rsidR="001241E1" w:rsidRPr="005B392A">
        <w:rPr>
          <w:rFonts w:hint="cs"/>
          <w:rtl/>
        </w:rPr>
        <w:t>ز</w:t>
      </w:r>
      <w:r w:rsidR="005B392A">
        <w:rPr>
          <w:rFonts w:hint="cs"/>
          <w:rtl/>
        </w:rPr>
        <w:t>ی</w:t>
      </w:r>
      <w:r w:rsidR="001241E1" w:rsidRPr="005B392A">
        <w:rPr>
          <w:rFonts w:hint="cs"/>
          <w:rtl/>
        </w:rPr>
        <w:t xml:space="preserve"> </w:t>
      </w:r>
      <w:r w:rsidR="004B6063" w:rsidRPr="004B6063">
        <w:rPr>
          <w:rFonts w:hint="cs"/>
          <w:rtl/>
        </w:rPr>
        <w:t>ک</w:t>
      </w:r>
      <w:r w:rsidR="001241E1" w:rsidRPr="005B392A">
        <w:rPr>
          <w:rFonts w:hint="cs"/>
          <w:rtl/>
        </w:rPr>
        <w:t>ه به دستان قدرت خو</w:t>
      </w:r>
      <w:r w:rsidR="00583675" w:rsidRPr="00583675">
        <w:rPr>
          <w:rFonts w:hint="cs"/>
          <w:rtl/>
        </w:rPr>
        <w:t>ی</w:t>
      </w:r>
      <w:r w:rsidR="001241E1" w:rsidRPr="005B392A">
        <w:rPr>
          <w:rFonts w:hint="cs"/>
          <w:rtl/>
        </w:rPr>
        <w:t xml:space="preserve">ش خلق </w:t>
      </w:r>
      <w:r w:rsidR="004B6063" w:rsidRPr="004B6063">
        <w:rPr>
          <w:rFonts w:hint="cs"/>
          <w:rtl/>
        </w:rPr>
        <w:t>ک</w:t>
      </w:r>
      <w:r w:rsidR="001241E1" w:rsidRPr="005B392A">
        <w:rPr>
          <w:rFonts w:hint="cs"/>
          <w:rtl/>
        </w:rPr>
        <w:t>ردم سجده آور</w:t>
      </w:r>
      <w:r w:rsidR="005B392A">
        <w:rPr>
          <w:rFonts w:hint="cs"/>
          <w:rtl/>
        </w:rPr>
        <w:t>ی</w:t>
      </w:r>
      <w:r w:rsidR="001241E1" w:rsidRPr="005B392A">
        <w:rPr>
          <w:rFonts w:hint="cs"/>
          <w:rtl/>
        </w:rPr>
        <w:t>؟ آ</w:t>
      </w:r>
      <w:r w:rsidR="00583675" w:rsidRPr="00583675">
        <w:rPr>
          <w:rFonts w:hint="cs"/>
          <w:rtl/>
        </w:rPr>
        <w:t>ی</w:t>
      </w:r>
      <w:r w:rsidR="001241E1" w:rsidRPr="005B392A">
        <w:rPr>
          <w:rFonts w:hint="cs"/>
          <w:rtl/>
        </w:rPr>
        <w:t>ا ت</w:t>
      </w:r>
      <w:r w:rsidR="004B6063" w:rsidRPr="004B6063">
        <w:rPr>
          <w:rFonts w:hint="cs"/>
          <w:rtl/>
        </w:rPr>
        <w:t>ک</w:t>
      </w:r>
      <w:r w:rsidR="001241E1" w:rsidRPr="005B392A">
        <w:rPr>
          <w:rFonts w:hint="cs"/>
          <w:rtl/>
        </w:rPr>
        <w:t>بر نمود</w:t>
      </w:r>
      <w:r w:rsidR="005B392A">
        <w:rPr>
          <w:rFonts w:hint="cs"/>
          <w:rtl/>
        </w:rPr>
        <w:t>ی</w:t>
      </w:r>
      <w:r w:rsidR="001241E1" w:rsidRPr="005B392A">
        <w:rPr>
          <w:rFonts w:hint="cs"/>
          <w:rtl/>
        </w:rPr>
        <w:t xml:space="preserve"> </w:t>
      </w:r>
      <w:r w:rsidR="00583675" w:rsidRPr="00583675">
        <w:rPr>
          <w:rFonts w:hint="cs"/>
          <w:rtl/>
        </w:rPr>
        <w:t>ی</w:t>
      </w:r>
      <w:r w:rsidR="001241E1" w:rsidRPr="005B392A">
        <w:rPr>
          <w:rFonts w:hint="cs"/>
          <w:rtl/>
        </w:rPr>
        <w:t>ا از جمل</w:t>
      </w:r>
      <w:r w:rsidR="005B392A">
        <w:rPr>
          <w:rFonts w:hint="cs"/>
          <w:rtl/>
        </w:rPr>
        <w:t>ۀ</w:t>
      </w:r>
      <w:r w:rsidR="001241E1" w:rsidRPr="005B392A">
        <w:rPr>
          <w:rFonts w:hint="cs"/>
          <w:rtl/>
        </w:rPr>
        <w:t xml:space="preserve"> برتر</w:t>
      </w:r>
      <w:r w:rsidR="005B392A">
        <w:rPr>
          <w:rFonts w:hint="cs"/>
          <w:rtl/>
        </w:rPr>
        <w:t>ی</w:t>
      </w:r>
      <w:r w:rsidR="001241E1" w:rsidRPr="005B392A">
        <w:rPr>
          <w:rFonts w:hint="cs"/>
          <w:rtl/>
        </w:rPr>
        <w:t>‌جو</w:t>
      </w:r>
      <w:r w:rsidR="00583675" w:rsidRPr="00583675">
        <w:rPr>
          <w:rFonts w:hint="cs"/>
          <w:rtl/>
        </w:rPr>
        <w:t>ی</w:t>
      </w:r>
      <w:r w:rsidR="001241E1" w:rsidRPr="005B392A">
        <w:rPr>
          <w:rFonts w:hint="cs"/>
          <w:rtl/>
        </w:rPr>
        <w:t>ان</w:t>
      </w:r>
      <w:r w:rsidR="005B392A">
        <w:rPr>
          <w:rFonts w:hint="cs"/>
          <w:rtl/>
        </w:rPr>
        <w:t>ی</w:t>
      </w:r>
      <w:r w:rsidR="001241E1" w:rsidRPr="005B392A">
        <w:rPr>
          <w:rFonts w:hint="cs"/>
          <w:rtl/>
        </w:rPr>
        <w:t>؟ گفت: من از او بهترم، مرا از آتش آفر</w:t>
      </w:r>
      <w:r w:rsidR="00583675" w:rsidRPr="00583675">
        <w:rPr>
          <w:rFonts w:hint="cs"/>
          <w:rtl/>
        </w:rPr>
        <w:t>ی</w:t>
      </w:r>
      <w:r w:rsidR="001241E1" w:rsidRPr="005B392A">
        <w:rPr>
          <w:rFonts w:hint="cs"/>
          <w:rtl/>
        </w:rPr>
        <w:t>ده‌ا</w:t>
      </w:r>
      <w:r w:rsidR="005B392A">
        <w:rPr>
          <w:rFonts w:hint="cs"/>
          <w:rtl/>
        </w:rPr>
        <w:t>ی</w:t>
      </w:r>
      <w:r w:rsidR="001241E1" w:rsidRPr="005B392A">
        <w:rPr>
          <w:rFonts w:hint="cs"/>
          <w:rtl/>
        </w:rPr>
        <w:t xml:space="preserve"> و او را از گِل آفر</w:t>
      </w:r>
      <w:r w:rsidR="00583675" w:rsidRPr="00583675">
        <w:rPr>
          <w:rFonts w:hint="cs"/>
          <w:rtl/>
        </w:rPr>
        <w:t>ی</w:t>
      </w:r>
      <w:r w:rsidR="001241E1" w:rsidRPr="005B392A">
        <w:rPr>
          <w:rFonts w:hint="cs"/>
          <w:rtl/>
        </w:rPr>
        <w:t>ده‌ا</w:t>
      </w:r>
      <w:r w:rsidR="005B392A">
        <w:rPr>
          <w:rFonts w:hint="cs"/>
          <w:rtl/>
        </w:rPr>
        <w:t>ی</w:t>
      </w:r>
      <w:r w:rsidRPr="005B392A">
        <w:rPr>
          <w:rStyle w:val="Charc"/>
          <w:rFonts w:hint="cs"/>
          <w:rtl/>
        </w:rPr>
        <w:t>»</w:t>
      </w:r>
      <w:r>
        <w:rPr>
          <w:rFonts w:cs="B Lotus" w:hint="cs"/>
          <w:rtl/>
        </w:rPr>
        <w:t>.</w:t>
      </w:r>
    </w:p>
    <w:p w:rsidR="00C82313" w:rsidRPr="00C97A77" w:rsidRDefault="001C5741" w:rsidP="00C82313">
      <w:pPr>
        <w:bidi/>
        <w:ind w:firstLine="284"/>
        <w:jc w:val="both"/>
        <w:rPr>
          <w:rStyle w:val="Char2"/>
          <w:rtl/>
        </w:rPr>
      </w:pPr>
      <w:r w:rsidRPr="00C97A77">
        <w:rPr>
          <w:rStyle w:val="Char2"/>
          <w:rFonts w:hint="cs"/>
          <w:rtl/>
        </w:rPr>
        <w:t>لذا سرانجام آدم</w:t>
      </w:r>
      <w:r w:rsidR="00AA7365" w:rsidRPr="00AA7365">
        <w:rPr>
          <w:rStyle w:val="Char2"/>
          <w:rFonts w:cs="CTraditional Arabic" w:hint="cs"/>
          <w:rtl/>
        </w:rPr>
        <w:t xml:space="preserve"> ÷</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شد </w:t>
      </w:r>
      <w:r w:rsidR="006808D5" w:rsidRPr="006808D5">
        <w:rPr>
          <w:rStyle w:val="Char2"/>
          <w:rFonts w:hint="cs"/>
          <w:rtl/>
        </w:rPr>
        <w:t>ک</w:t>
      </w:r>
      <w:r w:rsidRPr="00C97A77">
        <w:rPr>
          <w:rStyle w:val="Char2"/>
          <w:rFonts w:hint="cs"/>
          <w:rtl/>
        </w:rPr>
        <w:t>ه:</w:t>
      </w:r>
    </w:p>
    <w:p w:rsidR="00B92E8A" w:rsidRPr="00C97A77" w:rsidRDefault="005B392A" w:rsidP="005B392A">
      <w:pPr>
        <w:pStyle w:val="a4"/>
        <w:rPr>
          <w:rStyle w:val="Char2"/>
          <w:rtl/>
        </w:rPr>
      </w:pPr>
      <w:r w:rsidRPr="005B392A">
        <w:rPr>
          <w:rStyle w:val="Charc"/>
          <w:spacing w:val="-4"/>
          <w:rtl/>
        </w:rPr>
        <w:t>﴿</w:t>
      </w:r>
      <w:r w:rsidRPr="005B392A">
        <w:rPr>
          <w:spacing w:val="-4"/>
          <w:rtl/>
        </w:rPr>
        <w:t>قَالَ فَ</w:t>
      </w:r>
      <w:r w:rsidRPr="005B392A">
        <w:rPr>
          <w:rFonts w:hint="cs"/>
          <w:spacing w:val="-4"/>
          <w:rtl/>
        </w:rPr>
        <w:t>ٱ</w:t>
      </w:r>
      <w:r w:rsidRPr="005B392A">
        <w:rPr>
          <w:rFonts w:hint="eastAsia"/>
          <w:spacing w:val="-4"/>
          <w:rtl/>
        </w:rPr>
        <w:t>خۡرُجۡ</w:t>
      </w:r>
      <w:r w:rsidRPr="005B392A">
        <w:rPr>
          <w:spacing w:val="-4"/>
          <w:rtl/>
        </w:rPr>
        <w:t xml:space="preserve"> مِنۡهَا فَإِنَّكَ رَجِيمٞ٧٧ وَإِنَّ عَلَيۡكَ لَعۡنَتِيٓ إِلَىٰ يَوۡمِ </w:t>
      </w:r>
      <w:r w:rsidRPr="005B392A">
        <w:rPr>
          <w:rFonts w:hint="cs"/>
          <w:spacing w:val="-4"/>
          <w:rtl/>
        </w:rPr>
        <w:t>ٱ</w:t>
      </w:r>
      <w:r w:rsidRPr="005B392A">
        <w:rPr>
          <w:rFonts w:hint="eastAsia"/>
          <w:spacing w:val="-4"/>
          <w:rtl/>
        </w:rPr>
        <w:t>لدِّينِ</w:t>
      </w:r>
      <w:r w:rsidRPr="005B392A">
        <w:rPr>
          <w:spacing w:val="-4"/>
          <w:rtl/>
        </w:rPr>
        <w:t>٧٨</w:t>
      </w:r>
      <w:r w:rsidRPr="005B392A">
        <w:rPr>
          <w:rStyle w:val="Charc"/>
          <w:spacing w:val="-4"/>
          <w:rtl/>
        </w:rPr>
        <w:t>﴾</w:t>
      </w:r>
      <w:r w:rsidRPr="00C97A77">
        <w:rPr>
          <w:rStyle w:val="Char2"/>
          <w:rFonts w:hint="cs"/>
          <w:rtl/>
        </w:rPr>
        <w:t xml:space="preserve"> </w:t>
      </w:r>
      <w:r w:rsidRPr="005B392A">
        <w:rPr>
          <w:rStyle w:val="Char5"/>
          <w:rFonts w:hint="cs"/>
          <w:spacing w:val="-4"/>
          <w:rtl/>
        </w:rPr>
        <w:t>[ص</w:t>
      </w:r>
      <w:r w:rsidR="00B92E8A" w:rsidRPr="005B392A">
        <w:rPr>
          <w:rStyle w:val="Char5"/>
          <w:rFonts w:hint="cs"/>
          <w:spacing w:val="-4"/>
          <w:rtl/>
        </w:rPr>
        <w:t>/</w:t>
      </w:r>
      <w:r w:rsidR="00C11C55" w:rsidRPr="005B392A">
        <w:rPr>
          <w:rStyle w:val="Char5"/>
          <w:rFonts w:hint="cs"/>
          <w:spacing w:val="-4"/>
          <w:rtl/>
        </w:rPr>
        <w:t>77-78</w:t>
      </w:r>
      <w:r w:rsidRPr="005B392A">
        <w:rPr>
          <w:rStyle w:val="Char5"/>
          <w:rFonts w:hint="cs"/>
          <w:spacing w:val="-4"/>
          <w:rtl/>
        </w:rPr>
        <w:t>].</w:t>
      </w:r>
    </w:p>
    <w:p w:rsidR="00B92E8A" w:rsidRPr="00D938A1" w:rsidRDefault="00B92E8A" w:rsidP="005B392A">
      <w:pPr>
        <w:pStyle w:val="a6"/>
        <w:rPr>
          <w:rFonts w:cs="B Lotus"/>
          <w:rtl/>
        </w:rPr>
      </w:pPr>
      <w:r w:rsidRPr="005B392A">
        <w:rPr>
          <w:rStyle w:val="Charc"/>
          <w:rFonts w:hint="cs"/>
          <w:rtl/>
        </w:rPr>
        <w:t>«</w:t>
      </w:r>
      <w:r w:rsidR="00C11C55" w:rsidRPr="005B392A">
        <w:rPr>
          <w:rFonts w:hint="cs"/>
          <w:rtl/>
        </w:rPr>
        <w:t>خداوند فرمود: از آن بهشت ب</w:t>
      </w:r>
      <w:r w:rsidR="00583675" w:rsidRPr="00583675">
        <w:rPr>
          <w:rFonts w:hint="cs"/>
          <w:rtl/>
        </w:rPr>
        <w:t>ی</w:t>
      </w:r>
      <w:r w:rsidR="00C11C55" w:rsidRPr="005B392A">
        <w:rPr>
          <w:rFonts w:hint="cs"/>
          <w:rtl/>
        </w:rPr>
        <w:t xml:space="preserve">رون شو </w:t>
      </w:r>
      <w:r w:rsidR="004B6063" w:rsidRPr="004B6063">
        <w:rPr>
          <w:rFonts w:hint="cs"/>
          <w:rtl/>
        </w:rPr>
        <w:t>ک</w:t>
      </w:r>
      <w:r w:rsidR="00C11C55" w:rsidRPr="005B392A">
        <w:rPr>
          <w:rFonts w:hint="cs"/>
          <w:rtl/>
        </w:rPr>
        <w:t>ه به راست</w:t>
      </w:r>
      <w:r w:rsidR="005B392A">
        <w:rPr>
          <w:rFonts w:hint="cs"/>
          <w:rtl/>
        </w:rPr>
        <w:t>ی</w:t>
      </w:r>
      <w:r w:rsidR="00C11C55" w:rsidRPr="005B392A">
        <w:rPr>
          <w:rFonts w:hint="cs"/>
          <w:rtl/>
        </w:rPr>
        <w:t xml:space="preserve"> تو رانده شده ا</w:t>
      </w:r>
      <w:r w:rsidR="005B392A">
        <w:rPr>
          <w:rFonts w:hint="cs"/>
          <w:rtl/>
        </w:rPr>
        <w:t>ی</w:t>
      </w:r>
      <w:r w:rsidR="00C11C55" w:rsidRPr="005B392A">
        <w:rPr>
          <w:rFonts w:hint="cs"/>
          <w:rtl/>
        </w:rPr>
        <w:t>. و تا روز جزا نفر</w:t>
      </w:r>
      <w:r w:rsidR="00583675" w:rsidRPr="00583675">
        <w:rPr>
          <w:rFonts w:hint="cs"/>
          <w:rtl/>
        </w:rPr>
        <w:t>ی</w:t>
      </w:r>
      <w:r w:rsidR="00C11C55" w:rsidRPr="005B392A">
        <w:rPr>
          <w:rFonts w:hint="cs"/>
          <w:rtl/>
        </w:rPr>
        <w:t>ن من بر تو باد</w:t>
      </w:r>
      <w:r w:rsidRPr="005B392A">
        <w:rPr>
          <w:rStyle w:val="Charc"/>
          <w:rFonts w:hint="cs"/>
          <w:rtl/>
        </w:rPr>
        <w:t>»</w:t>
      </w:r>
      <w:r>
        <w:rPr>
          <w:rFonts w:cs="B Lotus" w:hint="cs"/>
          <w:rtl/>
        </w:rPr>
        <w:t>.</w:t>
      </w:r>
    </w:p>
    <w:p w:rsidR="00BE727D" w:rsidRPr="00C97A77" w:rsidRDefault="00AD63BC" w:rsidP="003724FB">
      <w:pPr>
        <w:bidi/>
        <w:ind w:firstLine="284"/>
        <w:jc w:val="both"/>
        <w:rPr>
          <w:rStyle w:val="Char2"/>
          <w:rtl/>
        </w:rPr>
      </w:pPr>
      <w:r w:rsidRPr="00C97A77">
        <w:rPr>
          <w:rStyle w:val="Char2"/>
          <w:rFonts w:hint="cs"/>
          <w:rtl/>
        </w:rPr>
        <w:t>چهارم: چن</w:t>
      </w:r>
      <w:r w:rsidR="00C97A77" w:rsidRPr="00C97A77">
        <w:rPr>
          <w:rStyle w:val="Char2"/>
          <w:rFonts w:hint="cs"/>
          <w:rtl/>
        </w:rPr>
        <w:t>ی</w:t>
      </w:r>
      <w:r w:rsidRPr="00C97A77">
        <w:rPr>
          <w:rStyle w:val="Char2"/>
          <w:rFonts w:hint="cs"/>
          <w:rtl/>
        </w:rPr>
        <w:t>ن سران</w:t>
      </w:r>
      <w:r w:rsidR="00D167B4" w:rsidRPr="00C97A77">
        <w:rPr>
          <w:rStyle w:val="Char2"/>
          <w:rFonts w:hint="cs"/>
          <w:rtl/>
        </w:rPr>
        <w:t>ج</w:t>
      </w:r>
      <w:r w:rsidRPr="00C97A77">
        <w:rPr>
          <w:rStyle w:val="Char2"/>
          <w:rFonts w:hint="cs"/>
          <w:rtl/>
        </w:rPr>
        <w:t>ام</w:t>
      </w:r>
      <w:r w:rsidR="00C97A77" w:rsidRPr="00C97A77">
        <w:rPr>
          <w:rStyle w:val="Char2"/>
          <w:rFonts w:hint="cs"/>
          <w:rtl/>
        </w:rPr>
        <w:t>ی</w:t>
      </w:r>
      <w:r w:rsidRPr="00C97A77">
        <w:rPr>
          <w:rStyle w:val="Char2"/>
          <w:rFonts w:hint="cs"/>
          <w:rtl/>
        </w:rPr>
        <w:t xml:space="preserve"> مسبوق به دلا</w:t>
      </w:r>
      <w:r w:rsidR="00C97A77" w:rsidRPr="00C97A77">
        <w:rPr>
          <w:rStyle w:val="Char2"/>
          <w:rFonts w:hint="cs"/>
          <w:rtl/>
        </w:rPr>
        <w:t>ی</w:t>
      </w:r>
      <w:r w:rsidRPr="00C97A77">
        <w:rPr>
          <w:rStyle w:val="Char2"/>
          <w:rFonts w:hint="cs"/>
          <w:rtl/>
        </w:rPr>
        <w:t>ل گذشته م</w:t>
      </w:r>
      <w:r w:rsidR="00C97A77" w:rsidRPr="00C97A77">
        <w:rPr>
          <w:rStyle w:val="Char2"/>
          <w:rFonts w:hint="cs"/>
          <w:rtl/>
        </w:rPr>
        <w:t>ی</w:t>
      </w:r>
      <w:r w:rsidRPr="00C97A77">
        <w:rPr>
          <w:rStyle w:val="Char2"/>
          <w:rFonts w:hint="cs"/>
          <w:rtl/>
        </w:rPr>
        <w:t>‌باشد و آن سختگ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شر</w:t>
      </w:r>
      <w:r w:rsidR="00C97A77" w:rsidRPr="00C97A77">
        <w:rPr>
          <w:rStyle w:val="Char2"/>
          <w:rFonts w:hint="cs"/>
          <w:rtl/>
        </w:rPr>
        <w:t>ی</w:t>
      </w:r>
      <w:r w:rsidRPr="00C97A77">
        <w:rPr>
          <w:rStyle w:val="Char2"/>
          <w:rFonts w:hint="cs"/>
          <w:rtl/>
        </w:rPr>
        <w:t>عت در اجتناب و خوددار</w:t>
      </w:r>
      <w:r w:rsidR="00C97A77" w:rsidRPr="00C97A77">
        <w:rPr>
          <w:rStyle w:val="Char2"/>
          <w:rFonts w:hint="cs"/>
          <w:rtl/>
        </w:rPr>
        <w:t>ی</w:t>
      </w:r>
      <w:r w:rsidRPr="00C97A77">
        <w:rPr>
          <w:rStyle w:val="Char2"/>
          <w:rFonts w:hint="cs"/>
          <w:rtl/>
        </w:rPr>
        <w:t xml:space="preserve"> از معص</w:t>
      </w:r>
      <w:r w:rsidR="00C97A77" w:rsidRPr="00C97A77">
        <w:rPr>
          <w:rStyle w:val="Char2"/>
          <w:rFonts w:hint="cs"/>
          <w:rtl/>
        </w:rPr>
        <w:t>ی</w:t>
      </w:r>
      <w:r w:rsidRPr="00C97A77">
        <w:rPr>
          <w:rStyle w:val="Char2"/>
          <w:rFonts w:hint="cs"/>
          <w:rtl/>
        </w:rPr>
        <w:t>تها</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xml:space="preserve"> و احساس خطر شد</w:t>
      </w:r>
      <w:r w:rsidR="00C97A77" w:rsidRPr="00C97A77">
        <w:rPr>
          <w:rStyle w:val="Char2"/>
          <w:rFonts w:hint="cs"/>
          <w:rtl/>
        </w:rPr>
        <w:t>ی</w:t>
      </w:r>
      <w:r w:rsidRPr="00C97A77">
        <w:rPr>
          <w:rStyle w:val="Char2"/>
          <w:rFonts w:hint="cs"/>
          <w:rtl/>
        </w:rPr>
        <w:t>د در رابطه با ‌آفات نفس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3724FB">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3724FB" w:rsidRPr="00C97A77">
        <w:rPr>
          <w:rStyle w:val="Char2"/>
          <w:rFonts w:hint="cs"/>
          <w:rtl/>
        </w:rPr>
        <w:t xml:space="preserve"> </w:t>
      </w:r>
      <w:r w:rsidR="003724FB" w:rsidRPr="003724FB">
        <w:rPr>
          <w:rStyle w:val="Charc"/>
          <w:rFonts w:hint="cs"/>
          <w:rtl/>
        </w:rPr>
        <w:t>«</w:t>
      </w:r>
      <w:r w:rsidR="00033246" w:rsidRPr="003724FB">
        <w:rPr>
          <w:rStyle w:val="Char8"/>
          <w:rtl/>
        </w:rPr>
        <w:t>لايدخل الجنة من كان في قلبه مث</w:t>
      </w:r>
      <w:r w:rsidR="00033246" w:rsidRPr="003724FB">
        <w:rPr>
          <w:rStyle w:val="Char8"/>
          <w:rFonts w:hint="cs"/>
          <w:rtl/>
        </w:rPr>
        <w:t>قال</w:t>
      </w:r>
      <w:r w:rsidR="00BE727D" w:rsidRPr="003724FB">
        <w:rPr>
          <w:rStyle w:val="Char8"/>
          <w:rtl/>
        </w:rPr>
        <w:t xml:space="preserve"> ذرة من كبر</w:t>
      </w:r>
      <w:r w:rsidR="003724FB" w:rsidRPr="003724FB">
        <w:rPr>
          <w:rStyle w:val="Charc"/>
          <w:rFonts w:hint="cs"/>
          <w:rtl/>
        </w:rPr>
        <w:t>»</w:t>
      </w:r>
      <w:r w:rsidR="00BE727D" w:rsidRPr="003724FB">
        <w:rPr>
          <w:rStyle w:val="Char2"/>
          <w:vertAlign w:val="superscript"/>
          <w:rtl/>
        </w:rPr>
        <w:footnoteReference w:id="92"/>
      </w:r>
      <w:r w:rsidR="00033246" w:rsidRPr="003724FB">
        <w:rPr>
          <w:rStyle w:val="Char2"/>
          <w:rFonts w:hint="cs"/>
          <w:rtl/>
        </w:rPr>
        <w:t>.</w:t>
      </w:r>
      <w:r w:rsidR="003724FB" w:rsidRPr="00C97A77">
        <w:rPr>
          <w:rStyle w:val="Char2"/>
          <w:rFonts w:hint="cs"/>
          <w:rtl/>
        </w:rPr>
        <w:t xml:space="preserve"> </w:t>
      </w:r>
      <w:r w:rsidR="00BE727D" w:rsidRPr="003724FB">
        <w:rPr>
          <w:rStyle w:val="Charc"/>
          <w:rFonts w:hint="cs"/>
          <w:rtl/>
        </w:rPr>
        <w:t>«</w:t>
      </w:r>
      <w:r w:rsidR="00BE727D" w:rsidRPr="003724FB">
        <w:rPr>
          <w:rStyle w:val="Char7"/>
          <w:rFonts w:hint="cs"/>
          <w:rtl/>
        </w:rPr>
        <w:t>داخل بهشت نم</w:t>
      </w:r>
      <w:r w:rsidR="003724FB">
        <w:rPr>
          <w:rStyle w:val="Char7"/>
          <w:rFonts w:hint="cs"/>
          <w:rtl/>
        </w:rPr>
        <w:t>ی</w:t>
      </w:r>
      <w:r w:rsidR="00BE727D" w:rsidRPr="003724FB">
        <w:rPr>
          <w:rStyle w:val="Char7"/>
          <w:rFonts w:hint="cs"/>
          <w:rtl/>
        </w:rPr>
        <w:t xml:space="preserve">‌شود هر </w:t>
      </w:r>
      <w:r w:rsidR="00A91D73" w:rsidRPr="00A91D73">
        <w:rPr>
          <w:rStyle w:val="Char7"/>
          <w:rFonts w:hint="cs"/>
          <w:rtl/>
        </w:rPr>
        <w:t>ک</w:t>
      </w:r>
      <w:r w:rsidR="00BE727D" w:rsidRPr="003724FB">
        <w:rPr>
          <w:rStyle w:val="Char7"/>
          <w:rFonts w:hint="cs"/>
          <w:rtl/>
        </w:rPr>
        <w:t>س</w:t>
      </w:r>
      <w:r w:rsidR="003724FB">
        <w:rPr>
          <w:rStyle w:val="Char7"/>
          <w:rFonts w:hint="cs"/>
          <w:rtl/>
        </w:rPr>
        <w:t>ی</w:t>
      </w:r>
      <w:r w:rsidR="00BE727D" w:rsidRPr="003724FB">
        <w:rPr>
          <w:rStyle w:val="Char7"/>
          <w:rFonts w:hint="cs"/>
          <w:rtl/>
        </w:rPr>
        <w:t xml:space="preserve"> </w:t>
      </w:r>
      <w:r w:rsidR="00A91D73" w:rsidRPr="00A91D73">
        <w:rPr>
          <w:rStyle w:val="Char7"/>
          <w:rFonts w:hint="cs"/>
          <w:rtl/>
        </w:rPr>
        <w:t>ک</w:t>
      </w:r>
      <w:r w:rsidR="00BE727D" w:rsidRPr="003724FB">
        <w:rPr>
          <w:rStyle w:val="Char7"/>
          <w:rFonts w:hint="cs"/>
          <w:rtl/>
        </w:rPr>
        <w:t>ه در قلب او خردل</w:t>
      </w:r>
      <w:r w:rsidR="003724FB">
        <w:rPr>
          <w:rStyle w:val="Char7"/>
          <w:rFonts w:hint="cs"/>
          <w:rtl/>
        </w:rPr>
        <w:t>ی</w:t>
      </w:r>
      <w:r w:rsidR="00BE727D" w:rsidRPr="003724FB">
        <w:rPr>
          <w:rStyle w:val="Char7"/>
          <w:rFonts w:hint="cs"/>
          <w:rtl/>
        </w:rPr>
        <w:t xml:space="preserve"> از ت</w:t>
      </w:r>
      <w:r w:rsidR="00A91D73" w:rsidRPr="00A91D73">
        <w:rPr>
          <w:rStyle w:val="Char7"/>
          <w:rFonts w:hint="cs"/>
          <w:rtl/>
        </w:rPr>
        <w:t>ک</w:t>
      </w:r>
      <w:r w:rsidR="00BE727D" w:rsidRPr="003724FB">
        <w:rPr>
          <w:rStyle w:val="Char7"/>
          <w:rFonts w:hint="cs"/>
          <w:rtl/>
        </w:rPr>
        <w:t>بّر بوده باشد</w:t>
      </w:r>
      <w:r w:rsidR="00BE727D" w:rsidRPr="003724FB">
        <w:rPr>
          <w:rStyle w:val="Charc"/>
          <w:rFonts w:hint="cs"/>
          <w:rtl/>
        </w:rPr>
        <w:t>»</w:t>
      </w:r>
      <w:r w:rsidR="00BE727D" w:rsidRPr="003724FB">
        <w:rPr>
          <w:rStyle w:val="Char2"/>
          <w:rFonts w:hint="cs"/>
          <w:rtl/>
        </w:rPr>
        <w:t>.</w:t>
      </w:r>
    </w:p>
    <w:p w:rsidR="00BE727D" w:rsidRPr="00C97A77" w:rsidRDefault="00BE727D" w:rsidP="003724FB">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3724FB" w:rsidRPr="00C97A77">
        <w:rPr>
          <w:rStyle w:val="Char2"/>
          <w:rFonts w:hint="cs"/>
          <w:rtl/>
        </w:rPr>
        <w:t xml:space="preserve"> </w:t>
      </w:r>
      <w:r w:rsidR="003724FB" w:rsidRPr="003724FB">
        <w:rPr>
          <w:rStyle w:val="Charc"/>
          <w:rFonts w:hint="cs"/>
          <w:rtl/>
        </w:rPr>
        <w:t>«</w:t>
      </w:r>
      <w:r w:rsidR="000C6AA2" w:rsidRPr="003724FB">
        <w:rPr>
          <w:rStyle w:val="Char8"/>
          <w:rtl/>
        </w:rPr>
        <w:t xml:space="preserve">دب </w:t>
      </w:r>
      <w:r w:rsidR="00507121" w:rsidRPr="003724FB">
        <w:rPr>
          <w:rStyle w:val="Char8"/>
          <w:rFonts w:hint="cs"/>
          <w:rtl/>
        </w:rPr>
        <w:t>إ</w:t>
      </w:r>
      <w:r w:rsidR="00507121" w:rsidRPr="003724FB">
        <w:rPr>
          <w:rStyle w:val="Char8"/>
          <w:rtl/>
        </w:rPr>
        <w:t>ليكم داء ال</w:t>
      </w:r>
      <w:r w:rsidR="00507121" w:rsidRPr="003724FB">
        <w:rPr>
          <w:rStyle w:val="Char8"/>
          <w:rFonts w:hint="cs"/>
          <w:rtl/>
        </w:rPr>
        <w:t>أ</w:t>
      </w:r>
      <w:r w:rsidR="000C6AA2" w:rsidRPr="003724FB">
        <w:rPr>
          <w:rStyle w:val="Char8"/>
          <w:rtl/>
        </w:rPr>
        <w:t>مم من قبلكم</w:t>
      </w:r>
      <w:r w:rsidR="00254312" w:rsidRPr="003724FB">
        <w:rPr>
          <w:rStyle w:val="Char8"/>
          <w:rtl/>
        </w:rPr>
        <w:t>:</w:t>
      </w:r>
      <w:r w:rsidR="000C6AA2" w:rsidRPr="003724FB">
        <w:rPr>
          <w:rStyle w:val="Char8"/>
          <w:rtl/>
        </w:rPr>
        <w:t xml:space="preserve"> الحسد</w:t>
      </w:r>
      <w:r w:rsidR="00507121" w:rsidRPr="003724FB">
        <w:rPr>
          <w:rStyle w:val="Char8"/>
          <w:rtl/>
        </w:rPr>
        <w:t xml:space="preserve"> والبغضاء، و</w:t>
      </w:r>
      <w:r w:rsidR="000C6AA2" w:rsidRPr="003724FB">
        <w:rPr>
          <w:rStyle w:val="Char8"/>
          <w:rtl/>
        </w:rPr>
        <w:t>البغضاء هي الحالقة، لا</w:t>
      </w:r>
      <w:r w:rsidR="00507121" w:rsidRPr="003724FB">
        <w:rPr>
          <w:rStyle w:val="Char8"/>
          <w:rFonts w:hint="cs"/>
          <w:rtl/>
        </w:rPr>
        <w:t xml:space="preserve"> أ</w:t>
      </w:r>
      <w:r w:rsidR="000C6AA2" w:rsidRPr="003724FB">
        <w:rPr>
          <w:rStyle w:val="Char8"/>
          <w:rtl/>
        </w:rPr>
        <w:t>قول تحلق الشعر ولكن تحلق الدين</w:t>
      </w:r>
      <w:r w:rsidR="003724FB" w:rsidRPr="003724FB">
        <w:rPr>
          <w:rStyle w:val="Charc"/>
          <w:rFonts w:hint="cs"/>
          <w:rtl/>
        </w:rPr>
        <w:t>»</w:t>
      </w:r>
      <w:r w:rsidRPr="003724FB">
        <w:rPr>
          <w:rStyle w:val="Char2"/>
          <w:vertAlign w:val="superscript"/>
          <w:rtl/>
        </w:rPr>
        <w:footnoteReference w:id="93"/>
      </w:r>
      <w:r w:rsidR="00507121" w:rsidRPr="003724FB">
        <w:rPr>
          <w:rStyle w:val="Char2"/>
          <w:rFonts w:hint="cs"/>
          <w:rtl/>
        </w:rPr>
        <w:t>.</w:t>
      </w:r>
      <w:r w:rsidR="003724FB" w:rsidRPr="00C97A77">
        <w:rPr>
          <w:rStyle w:val="Char2"/>
          <w:rFonts w:hint="cs"/>
          <w:rtl/>
        </w:rPr>
        <w:t xml:space="preserve"> </w:t>
      </w:r>
      <w:r w:rsidRPr="003724FB">
        <w:rPr>
          <w:rStyle w:val="Charc"/>
          <w:rFonts w:hint="cs"/>
          <w:rtl/>
        </w:rPr>
        <w:t>«</w:t>
      </w:r>
      <w:r w:rsidR="00B9539C" w:rsidRPr="003724FB">
        <w:rPr>
          <w:rStyle w:val="Char7"/>
          <w:rFonts w:hint="cs"/>
          <w:rtl/>
        </w:rPr>
        <w:t>ب</w:t>
      </w:r>
      <w:r w:rsidR="0097050A" w:rsidRPr="0097050A">
        <w:rPr>
          <w:rStyle w:val="Char7"/>
          <w:rFonts w:hint="cs"/>
          <w:rtl/>
        </w:rPr>
        <w:t>ی</w:t>
      </w:r>
      <w:r w:rsidR="00B9539C" w:rsidRPr="003724FB">
        <w:rPr>
          <w:rStyle w:val="Char7"/>
          <w:rFonts w:hint="cs"/>
          <w:rtl/>
        </w:rPr>
        <w:t>مار</w:t>
      </w:r>
      <w:r w:rsidR="003724FB">
        <w:rPr>
          <w:rStyle w:val="Char7"/>
          <w:rFonts w:hint="cs"/>
          <w:rtl/>
        </w:rPr>
        <w:t>ی</w:t>
      </w:r>
      <w:r w:rsidR="003724FB">
        <w:rPr>
          <w:rStyle w:val="Char7"/>
          <w:rFonts w:hint="eastAsia"/>
          <w:rtl/>
        </w:rPr>
        <w:t>‌</w:t>
      </w:r>
      <w:r w:rsidR="00B9539C" w:rsidRPr="003724FB">
        <w:rPr>
          <w:rStyle w:val="Char7"/>
          <w:rFonts w:hint="cs"/>
          <w:rtl/>
        </w:rPr>
        <w:t>ها</w:t>
      </w:r>
      <w:r w:rsidR="003724FB">
        <w:rPr>
          <w:rStyle w:val="Char7"/>
          <w:rFonts w:hint="cs"/>
          <w:rtl/>
        </w:rPr>
        <w:t>ی</w:t>
      </w:r>
      <w:r w:rsidR="00B9539C" w:rsidRPr="003724FB">
        <w:rPr>
          <w:rStyle w:val="Char7"/>
          <w:rFonts w:hint="cs"/>
          <w:rtl/>
        </w:rPr>
        <w:t xml:space="preserve"> امتنان پ</w:t>
      </w:r>
      <w:r w:rsidR="0097050A" w:rsidRPr="0097050A">
        <w:rPr>
          <w:rStyle w:val="Char7"/>
          <w:rFonts w:hint="cs"/>
          <w:rtl/>
        </w:rPr>
        <w:t>ی</w:t>
      </w:r>
      <w:r w:rsidR="00B9539C" w:rsidRPr="003724FB">
        <w:rPr>
          <w:rStyle w:val="Char7"/>
          <w:rFonts w:hint="cs"/>
          <w:rtl/>
        </w:rPr>
        <w:t>ش</w:t>
      </w:r>
      <w:r w:rsidR="0097050A" w:rsidRPr="0097050A">
        <w:rPr>
          <w:rStyle w:val="Char7"/>
          <w:rFonts w:hint="cs"/>
          <w:rtl/>
        </w:rPr>
        <w:t>ی</w:t>
      </w:r>
      <w:r w:rsidR="00B9539C" w:rsidRPr="003724FB">
        <w:rPr>
          <w:rStyle w:val="Char7"/>
          <w:rFonts w:hint="cs"/>
          <w:rtl/>
        </w:rPr>
        <w:t xml:space="preserve">ن در شما نفوذ </w:t>
      </w:r>
      <w:r w:rsidR="00A91D73" w:rsidRPr="00A91D73">
        <w:rPr>
          <w:rStyle w:val="Char7"/>
          <w:rFonts w:hint="cs"/>
          <w:rtl/>
        </w:rPr>
        <w:t>ک</w:t>
      </w:r>
      <w:r w:rsidR="00B9539C" w:rsidRPr="003724FB">
        <w:rPr>
          <w:rStyle w:val="Char7"/>
          <w:rFonts w:hint="cs"/>
          <w:rtl/>
        </w:rPr>
        <w:t>رده است، حسد و دشمن</w:t>
      </w:r>
      <w:r w:rsidR="003724FB">
        <w:rPr>
          <w:rStyle w:val="Char7"/>
          <w:rFonts w:hint="cs"/>
          <w:rtl/>
        </w:rPr>
        <w:t>ی</w:t>
      </w:r>
      <w:r w:rsidR="00B9539C" w:rsidRPr="003724FB">
        <w:rPr>
          <w:rStyle w:val="Char7"/>
          <w:rFonts w:hint="cs"/>
          <w:rtl/>
        </w:rPr>
        <w:t xml:space="preserve"> </w:t>
      </w:r>
      <w:r w:rsidR="00A91D73" w:rsidRPr="00A91D73">
        <w:rPr>
          <w:rStyle w:val="Char7"/>
          <w:rFonts w:hint="cs"/>
          <w:rtl/>
        </w:rPr>
        <w:t>ک</w:t>
      </w:r>
      <w:r w:rsidR="00B9539C" w:rsidRPr="003724FB">
        <w:rPr>
          <w:rStyle w:val="Char7"/>
          <w:rFonts w:hint="cs"/>
          <w:rtl/>
        </w:rPr>
        <w:t>ه سترنده است اما نه سترند</w:t>
      </w:r>
      <w:r w:rsidR="0062691F" w:rsidRPr="003724FB">
        <w:rPr>
          <w:rStyle w:val="Char7"/>
          <w:rFonts w:hint="cs"/>
          <w:rtl/>
        </w:rPr>
        <w:t>ه</w:t>
      </w:r>
      <w:r w:rsidR="00C11B36">
        <w:rPr>
          <w:rStyle w:val="Char7"/>
          <w:rFonts w:hint="cs"/>
        </w:rPr>
        <w:t>‌</w:t>
      </w:r>
      <w:r w:rsidR="0062691F" w:rsidRPr="003724FB">
        <w:rPr>
          <w:rStyle w:val="Char7"/>
          <w:rFonts w:hint="cs"/>
          <w:rtl/>
        </w:rPr>
        <w:t xml:space="preserve">ی </w:t>
      </w:r>
      <w:r w:rsidR="00B9539C" w:rsidRPr="003724FB">
        <w:rPr>
          <w:rStyle w:val="Char7"/>
          <w:rFonts w:hint="cs"/>
          <w:rtl/>
        </w:rPr>
        <w:t>مو</w:t>
      </w:r>
      <w:r w:rsidR="003724FB">
        <w:rPr>
          <w:rStyle w:val="Char7"/>
          <w:rFonts w:hint="cs"/>
          <w:rtl/>
        </w:rPr>
        <w:t>ی</w:t>
      </w:r>
      <w:r w:rsidR="00B9539C" w:rsidRPr="003724FB">
        <w:rPr>
          <w:rStyle w:val="Char7"/>
          <w:rFonts w:hint="cs"/>
          <w:rtl/>
        </w:rPr>
        <w:t xml:space="preserve"> بل</w:t>
      </w:r>
      <w:r w:rsidR="00A91D73" w:rsidRPr="00A91D73">
        <w:rPr>
          <w:rStyle w:val="Char7"/>
          <w:rFonts w:hint="cs"/>
          <w:rtl/>
        </w:rPr>
        <w:t>ک</w:t>
      </w:r>
      <w:r w:rsidR="00B9539C" w:rsidRPr="003724FB">
        <w:rPr>
          <w:rStyle w:val="Char7"/>
          <w:rFonts w:hint="cs"/>
          <w:rtl/>
        </w:rPr>
        <w:t>ه سترنده د</w:t>
      </w:r>
      <w:r w:rsidR="0097050A" w:rsidRPr="0097050A">
        <w:rPr>
          <w:rStyle w:val="Char7"/>
          <w:rFonts w:hint="cs"/>
          <w:rtl/>
        </w:rPr>
        <w:t>ی</w:t>
      </w:r>
      <w:r w:rsidR="00B9539C" w:rsidRPr="003724FB">
        <w:rPr>
          <w:rStyle w:val="Char7"/>
          <w:rFonts w:hint="cs"/>
          <w:rtl/>
        </w:rPr>
        <w:t>ن است</w:t>
      </w:r>
      <w:r w:rsidRPr="003724FB">
        <w:rPr>
          <w:rStyle w:val="Charc"/>
          <w:rFonts w:hint="cs"/>
          <w:rtl/>
        </w:rPr>
        <w:t>»</w:t>
      </w:r>
      <w:r>
        <w:rPr>
          <w:rFonts w:cs="B Lotus" w:hint="cs"/>
          <w:sz w:val="26"/>
          <w:szCs w:val="26"/>
          <w:rtl/>
          <w:lang w:bidi="fa-IR"/>
        </w:rPr>
        <w:t>.</w:t>
      </w:r>
    </w:p>
    <w:p w:rsidR="00BE727D" w:rsidRPr="00C97A77" w:rsidRDefault="004848F3" w:rsidP="0062691F">
      <w:pPr>
        <w:bidi/>
        <w:ind w:firstLine="284"/>
        <w:jc w:val="both"/>
        <w:rPr>
          <w:rStyle w:val="Char2"/>
          <w:rtl/>
        </w:rPr>
      </w:pPr>
      <w:r w:rsidRPr="00C97A77">
        <w:rPr>
          <w:rStyle w:val="Char2"/>
          <w:rFonts w:hint="cs"/>
          <w:rtl/>
        </w:rPr>
        <w:t>و باز حضرت</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 xml:space="preserve">در پاسخ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گفت«مرا به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سفارش </w:t>
      </w:r>
      <w:r w:rsidR="006808D5" w:rsidRPr="006808D5">
        <w:rPr>
          <w:rStyle w:val="Char2"/>
          <w:rFonts w:hint="cs"/>
          <w:rtl/>
        </w:rPr>
        <w:t>ک</w:t>
      </w:r>
      <w:r w:rsidRPr="00C97A77">
        <w:rPr>
          <w:rStyle w:val="Char2"/>
          <w:rFonts w:hint="cs"/>
          <w:rtl/>
        </w:rPr>
        <w:t>ن ... فرمود: «لاتغضب:</w:t>
      </w:r>
      <w:r w:rsidR="00852791" w:rsidRPr="00C97A77">
        <w:rPr>
          <w:rStyle w:val="Char2"/>
          <w:rFonts w:hint="cs"/>
          <w:rtl/>
        </w:rPr>
        <w:t xml:space="preserve"> خشمگ</w:t>
      </w:r>
      <w:r w:rsidR="00C97A77" w:rsidRPr="00C97A77">
        <w:rPr>
          <w:rStyle w:val="Char2"/>
          <w:rFonts w:hint="cs"/>
          <w:rtl/>
        </w:rPr>
        <w:t>ی</w:t>
      </w:r>
      <w:r w:rsidR="00852791" w:rsidRPr="00C97A77">
        <w:rPr>
          <w:rStyle w:val="Char2"/>
          <w:rFonts w:hint="cs"/>
          <w:rtl/>
        </w:rPr>
        <w:t>ن مشو» و آن را سه بار ت</w:t>
      </w:r>
      <w:r w:rsidR="006808D5" w:rsidRPr="006808D5">
        <w:rPr>
          <w:rStyle w:val="Char2"/>
          <w:rFonts w:hint="cs"/>
          <w:rtl/>
        </w:rPr>
        <w:t>ک</w:t>
      </w:r>
      <w:r w:rsidR="00852791" w:rsidRPr="00C97A77">
        <w:rPr>
          <w:rStyle w:val="Char2"/>
          <w:rFonts w:hint="cs"/>
          <w:rtl/>
        </w:rPr>
        <w:t>رار فرمود.</w:t>
      </w:r>
    </w:p>
    <w:p w:rsidR="0074210A" w:rsidRPr="00F86AC4" w:rsidRDefault="00852791" w:rsidP="00F86AC4">
      <w:pPr>
        <w:widowControl w:val="0"/>
        <w:bidi/>
        <w:ind w:firstLine="284"/>
        <w:jc w:val="both"/>
        <w:rPr>
          <w:rStyle w:val="Char2"/>
          <w:spacing w:val="-4"/>
          <w:rtl/>
        </w:rPr>
      </w:pPr>
      <w:r w:rsidRPr="00F86AC4">
        <w:rPr>
          <w:rStyle w:val="Char2"/>
          <w:rFonts w:hint="cs"/>
          <w:spacing w:val="-4"/>
          <w:rtl/>
        </w:rPr>
        <w:t>و پ</w:t>
      </w:r>
      <w:r w:rsidR="00C97A77" w:rsidRPr="00F86AC4">
        <w:rPr>
          <w:rStyle w:val="Char2"/>
          <w:rFonts w:hint="cs"/>
          <w:spacing w:val="-4"/>
          <w:rtl/>
        </w:rPr>
        <w:t>ی</w:t>
      </w:r>
      <w:r w:rsidRPr="00F86AC4">
        <w:rPr>
          <w:rStyle w:val="Char2"/>
          <w:rFonts w:hint="cs"/>
          <w:spacing w:val="-4"/>
          <w:rtl/>
        </w:rPr>
        <w:t>امبر</w:t>
      </w:r>
      <w:r w:rsidR="00042BFC" w:rsidRPr="00F86AC4">
        <w:rPr>
          <w:rStyle w:val="Char2"/>
          <w:rFonts w:hint="cs"/>
          <w:spacing w:val="-4"/>
          <w:rtl/>
        </w:rPr>
        <w:t xml:space="preserve"> </w:t>
      </w:r>
      <w:r w:rsidR="00042BFC" w:rsidRPr="00F86AC4">
        <w:rPr>
          <w:rFonts w:cs="CTraditional Arabic" w:hint="cs"/>
          <w:spacing w:val="-4"/>
          <w:sz w:val="28"/>
          <w:szCs w:val="28"/>
          <w:rtl/>
          <w:lang w:bidi="fa-IR"/>
        </w:rPr>
        <w:t>ج</w:t>
      </w:r>
      <w:r w:rsidR="003724FB" w:rsidRPr="00F86AC4">
        <w:rPr>
          <w:rFonts w:cs="CTraditional Arabic" w:hint="cs"/>
          <w:spacing w:val="-4"/>
          <w:sz w:val="28"/>
          <w:szCs w:val="28"/>
          <w:rtl/>
          <w:lang w:bidi="fa-IR"/>
        </w:rPr>
        <w:t xml:space="preserve"> </w:t>
      </w:r>
      <w:r w:rsidR="002C2BC3" w:rsidRPr="00F86AC4">
        <w:rPr>
          <w:rStyle w:val="Char2"/>
          <w:rFonts w:hint="cs"/>
          <w:spacing w:val="-4"/>
          <w:rtl/>
        </w:rPr>
        <w:t>در حد</w:t>
      </w:r>
      <w:r w:rsidR="00C97A77" w:rsidRPr="00F86AC4">
        <w:rPr>
          <w:rStyle w:val="Char2"/>
          <w:rFonts w:hint="cs"/>
          <w:spacing w:val="-4"/>
          <w:rtl/>
        </w:rPr>
        <w:t>ی</w:t>
      </w:r>
      <w:r w:rsidR="002C2BC3" w:rsidRPr="00F86AC4">
        <w:rPr>
          <w:rStyle w:val="Char2"/>
          <w:rFonts w:hint="cs"/>
          <w:spacing w:val="-4"/>
          <w:rtl/>
        </w:rPr>
        <w:t>ث قدس</w:t>
      </w:r>
      <w:r w:rsidR="00C97A77" w:rsidRPr="00F86AC4">
        <w:rPr>
          <w:rStyle w:val="Char2"/>
          <w:rFonts w:hint="cs"/>
          <w:spacing w:val="-4"/>
          <w:rtl/>
        </w:rPr>
        <w:t>ی</w:t>
      </w:r>
      <w:r w:rsidR="002C2BC3" w:rsidRPr="00F86AC4">
        <w:rPr>
          <w:rStyle w:val="Char2"/>
          <w:rFonts w:hint="cs"/>
          <w:spacing w:val="-4"/>
          <w:rtl/>
        </w:rPr>
        <w:t xml:space="preserve"> روا</w:t>
      </w:r>
      <w:r w:rsidR="00C97A77" w:rsidRPr="00F86AC4">
        <w:rPr>
          <w:rStyle w:val="Char2"/>
          <w:rFonts w:hint="cs"/>
          <w:spacing w:val="-4"/>
          <w:rtl/>
        </w:rPr>
        <w:t>ی</w:t>
      </w:r>
      <w:r w:rsidR="002C2BC3" w:rsidRPr="00F86AC4">
        <w:rPr>
          <w:rStyle w:val="Char2"/>
          <w:rFonts w:hint="cs"/>
          <w:spacing w:val="-4"/>
          <w:rtl/>
        </w:rPr>
        <w:t>ت م</w:t>
      </w:r>
      <w:r w:rsidR="00C97A77" w:rsidRPr="00F86AC4">
        <w:rPr>
          <w:rStyle w:val="Char2"/>
          <w:rFonts w:hint="cs"/>
          <w:spacing w:val="-4"/>
          <w:rtl/>
        </w:rPr>
        <w:t>ی</w:t>
      </w:r>
      <w:r w:rsidR="002C2BC3" w:rsidRPr="00F86AC4">
        <w:rPr>
          <w:rStyle w:val="Char2"/>
          <w:rFonts w:hint="cs"/>
          <w:spacing w:val="-4"/>
          <w:rtl/>
        </w:rPr>
        <w:t>‌</w:t>
      </w:r>
      <w:r w:rsidR="006808D5" w:rsidRPr="00F86AC4">
        <w:rPr>
          <w:rStyle w:val="Char2"/>
          <w:rFonts w:hint="cs"/>
          <w:spacing w:val="-4"/>
          <w:rtl/>
        </w:rPr>
        <w:t>ک</w:t>
      </w:r>
      <w:r w:rsidR="002C2BC3" w:rsidRPr="00F86AC4">
        <w:rPr>
          <w:rStyle w:val="Char2"/>
          <w:rFonts w:hint="cs"/>
          <w:spacing w:val="-4"/>
          <w:rtl/>
        </w:rPr>
        <w:t xml:space="preserve">ند </w:t>
      </w:r>
      <w:r w:rsidR="006808D5" w:rsidRPr="00F86AC4">
        <w:rPr>
          <w:rStyle w:val="Char2"/>
          <w:rFonts w:hint="cs"/>
          <w:spacing w:val="-4"/>
          <w:rtl/>
        </w:rPr>
        <w:t>ک</w:t>
      </w:r>
      <w:r w:rsidR="002C2BC3" w:rsidRPr="00F86AC4">
        <w:rPr>
          <w:rStyle w:val="Char2"/>
          <w:rFonts w:hint="cs"/>
          <w:spacing w:val="-4"/>
          <w:rtl/>
        </w:rPr>
        <w:t>ه خداوند متعال م</w:t>
      </w:r>
      <w:r w:rsidR="00C97A77" w:rsidRPr="00F86AC4">
        <w:rPr>
          <w:rStyle w:val="Char2"/>
          <w:rFonts w:hint="cs"/>
          <w:spacing w:val="-4"/>
          <w:rtl/>
        </w:rPr>
        <w:t>ی</w:t>
      </w:r>
      <w:r w:rsidR="002C2BC3" w:rsidRPr="00F86AC4">
        <w:rPr>
          <w:rStyle w:val="Char2"/>
          <w:rFonts w:hint="cs"/>
          <w:spacing w:val="-4"/>
          <w:rtl/>
        </w:rPr>
        <w:t>‌فرما</w:t>
      </w:r>
      <w:r w:rsidR="00C97A77" w:rsidRPr="00F86AC4">
        <w:rPr>
          <w:rStyle w:val="Char2"/>
          <w:rFonts w:hint="cs"/>
          <w:spacing w:val="-4"/>
          <w:rtl/>
        </w:rPr>
        <w:t>ی</w:t>
      </w:r>
      <w:r w:rsidR="002C2BC3" w:rsidRPr="00F86AC4">
        <w:rPr>
          <w:rStyle w:val="Char2"/>
          <w:rFonts w:hint="cs"/>
          <w:spacing w:val="-4"/>
          <w:rtl/>
        </w:rPr>
        <w:t>د:</w:t>
      </w:r>
      <w:r w:rsidR="003724FB" w:rsidRPr="00F86AC4">
        <w:rPr>
          <w:rStyle w:val="Char2"/>
          <w:rFonts w:hint="cs"/>
          <w:spacing w:val="-4"/>
          <w:rtl/>
        </w:rPr>
        <w:t xml:space="preserve"> </w:t>
      </w:r>
      <w:r w:rsidR="003724FB" w:rsidRPr="00F86AC4">
        <w:rPr>
          <w:rStyle w:val="Charc"/>
          <w:rFonts w:hint="cs"/>
          <w:spacing w:val="-4"/>
          <w:rtl/>
        </w:rPr>
        <w:t>«</w:t>
      </w:r>
      <w:r w:rsidR="00507121" w:rsidRPr="00F86AC4">
        <w:rPr>
          <w:rStyle w:val="Char8"/>
          <w:spacing w:val="-4"/>
          <w:rtl/>
        </w:rPr>
        <w:t>أنا</w:t>
      </w:r>
      <w:r w:rsidR="00507121" w:rsidRPr="00F86AC4">
        <w:rPr>
          <w:rStyle w:val="Char8"/>
          <w:rFonts w:hint="cs"/>
          <w:spacing w:val="-4"/>
          <w:rtl/>
        </w:rPr>
        <w:t>أغنى</w:t>
      </w:r>
      <w:r w:rsidR="0074210A" w:rsidRPr="00F86AC4">
        <w:rPr>
          <w:rStyle w:val="Char8"/>
          <w:spacing w:val="-4"/>
          <w:rtl/>
        </w:rPr>
        <w:t xml:space="preserve"> الشركاء عن الشرك، فمن عمل عملاً </w:t>
      </w:r>
      <w:r w:rsidR="00507121" w:rsidRPr="00F86AC4">
        <w:rPr>
          <w:rStyle w:val="Char8"/>
          <w:rFonts w:hint="cs"/>
          <w:spacing w:val="-4"/>
          <w:rtl/>
        </w:rPr>
        <w:t>أ</w:t>
      </w:r>
      <w:r w:rsidR="00507121" w:rsidRPr="00F86AC4">
        <w:rPr>
          <w:rStyle w:val="Char8"/>
          <w:spacing w:val="-4"/>
          <w:rtl/>
        </w:rPr>
        <w:t>شرك فيه غيري تركته و</w:t>
      </w:r>
      <w:r w:rsidR="0074210A" w:rsidRPr="00F86AC4">
        <w:rPr>
          <w:rStyle w:val="Char8"/>
          <w:spacing w:val="-4"/>
          <w:rtl/>
        </w:rPr>
        <w:t>شركه</w:t>
      </w:r>
      <w:r w:rsidR="003724FB" w:rsidRPr="00F86AC4">
        <w:rPr>
          <w:rStyle w:val="Charc"/>
          <w:rFonts w:hint="cs"/>
          <w:spacing w:val="-4"/>
          <w:rtl/>
        </w:rPr>
        <w:t>»</w:t>
      </w:r>
      <w:r w:rsidR="0074210A" w:rsidRPr="00F86AC4">
        <w:rPr>
          <w:rStyle w:val="Char2"/>
          <w:spacing w:val="-4"/>
          <w:vertAlign w:val="superscript"/>
          <w:rtl/>
        </w:rPr>
        <w:footnoteReference w:id="94"/>
      </w:r>
      <w:r w:rsidR="00507121" w:rsidRPr="00F86AC4">
        <w:rPr>
          <w:rStyle w:val="Char2"/>
          <w:rFonts w:hint="cs"/>
          <w:spacing w:val="-4"/>
          <w:rtl/>
        </w:rPr>
        <w:t>.</w:t>
      </w:r>
      <w:r w:rsidR="0091065E" w:rsidRPr="00F86AC4">
        <w:rPr>
          <w:rStyle w:val="Char2"/>
          <w:rFonts w:hint="cs"/>
          <w:spacing w:val="-4"/>
          <w:rtl/>
        </w:rPr>
        <w:t xml:space="preserve"> </w:t>
      </w:r>
      <w:r w:rsidR="003724FB" w:rsidRPr="00F86AC4">
        <w:rPr>
          <w:rStyle w:val="Charc"/>
          <w:rFonts w:hint="cs"/>
          <w:spacing w:val="-4"/>
          <w:rtl/>
        </w:rPr>
        <w:t>«</w:t>
      </w:r>
      <w:r w:rsidR="00E44F4F" w:rsidRPr="00F86AC4">
        <w:rPr>
          <w:rStyle w:val="Char7"/>
          <w:rFonts w:hint="cs"/>
          <w:spacing w:val="-4"/>
          <w:rtl/>
        </w:rPr>
        <w:t>من از شر</w:t>
      </w:r>
      <w:r w:rsidR="0097050A" w:rsidRPr="00F86AC4">
        <w:rPr>
          <w:rStyle w:val="Char7"/>
          <w:rFonts w:hint="cs"/>
          <w:spacing w:val="-4"/>
          <w:rtl/>
        </w:rPr>
        <w:t>ی</w:t>
      </w:r>
      <w:r w:rsidR="00A91D73" w:rsidRPr="00F86AC4">
        <w:rPr>
          <w:rStyle w:val="Char7"/>
          <w:rFonts w:hint="cs"/>
          <w:spacing w:val="-4"/>
          <w:rtl/>
        </w:rPr>
        <w:t>ک</w:t>
      </w:r>
      <w:r w:rsidR="00E44F4F" w:rsidRPr="00F86AC4">
        <w:rPr>
          <w:rStyle w:val="Char7"/>
          <w:rFonts w:hint="cs"/>
          <w:spacing w:val="-4"/>
          <w:rtl/>
        </w:rPr>
        <w:t xml:space="preserve"> قطعاً ب</w:t>
      </w:r>
      <w:r w:rsidR="003724FB" w:rsidRPr="00F86AC4">
        <w:rPr>
          <w:rStyle w:val="Char7"/>
          <w:rFonts w:hint="cs"/>
          <w:spacing w:val="-4"/>
          <w:rtl/>
        </w:rPr>
        <w:t>ی</w:t>
      </w:r>
      <w:r w:rsidR="00E44F4F" w:rsidRPr="00F86AC4">
        <w:rPr>
          <w:rStyle w:val="Char7"/>
          <w:rFonts w:hint="cs"/>
          <w:spacing w:val="-4"/>
          <w:rtl/>
        </w:rPr>
        <w:t>‌ن</w:t>
      </w:r>
      <w:r w:rsidR="0097050A" w:rsidRPr="00F86AC4">
        <w:rPr>
          <w:rStyle w:val="Char7"/>
          <w:rFonts w:hint="cs"/>
          <w:spacing w:val="-4"/>
          <w:rtl/>
        </w:rPr>
        <w:t>ی</w:t>
      </w:r>
      <w:r w:rsidR="00E44F4F" w:rsidRPr="00F86AC4">
        <w:rPr>
          <w:rStyle w:val="Char7"/>
          <w:rFonts w:hint="cs"/>
          <w:spacing w:val="-4"/>
          <w:rtl/>
        </w:rPr>
        <w:t xml:space="preserve">ازم، لذا هر </w:t>
      </w:r>
      <w:r w:rsidR="00A91D73" w:rsidRPr="00F86AC4">
        <w:rPr>
          <w:rStyle w:val="Char7"/>
          <w:rFonts w:hint="cs"/>
          <w:spacing w:val="-4"/>
          <w:rtl/>
        </w:rPr>
        <w:t>ک</w:t>
      </w:r>
      <w:r w:rsidR="00E44F4F" w:rsidRPr="00F86AC4">
        <w:rPr>
          <w:rStyle w:val="Char7"/>
          <w:rFonts w:hint="cs"/>
          <w:spacing w:val="-4"/>
          <w:rtl/>
        </w:rPr>
        <w:t>س</w:t>
      </w:r>
      <w:r w:rsidR="003724FB" w:rsidRPr="00F86AC4">
        <w:rPr>
          <w:rStyle w:val="Char7"/>
          <w:rFonts w:hint="cs"/>
          <w:spacing w:val="-4"/>
          <w:rtl/>
        </w:rPr>
        <w:t>ی</w:t>
      </w:r>
      <w:r w:rsidR="00E44F4F" w:rsidRPr="00F86AC4">
        <w:rPr>
          <w:rStyle w:val="Char7"/>
          <w:rFonts w:hint="cs"/>
          <w:spacing w:val="-4"/>
          <w:rtl/>
        </w:rPr>
        <w:t xml:space="preserve"> </w:t>
      </w:r>
      <w:r w:rsidR="00A91D73" w:rsidRPr="00F86AC4">
        <w:rPr>
          <w:rStyle w:val="Char7"/>
          <w:rFonts w:hint="cs"/>
          <w:spacing w:val="-4"/>
          <w:rtl/>
        </w:rPr>
        <w:t>ک</w:t>
      </w:r>
      <w:r w:rsidR="00E44F4F" w:rsidRPr="00F86AC4">
        <w:rPr>
          <w:rStyle w:val="Char7"/>
          <w:rFonts w:hint="cs"/>
          <w:spacing w:val="-4"/>
          <w:rtl/>
        </w:rPr>
        <w:t>ار</w:t>
      </w:r>
      <w:r w:rsidR="003724FB" w:rsidRPr="00F86AC4">
        <w:rPr>
          <w:rStyle w:val="Char7"/>
          <w:rFonts w:hint="cs"/>
          <w:spacing w:val="-4"/>
          <w:rtl/>
        </w:rPr>
        <w:t>ی</w:t>
      </w:r>
      <w:r w:rsidR="00E44F4F" w:rsidRPr="00F86AC4">
        <w:rPr>
          <w:rStyle w:val="Char7"/>
          <w:rFonts w:hint="cs"/>
          <w:spacing w:val="-4"/>
          <w:rtl/>
        </w:rPr>
        <w:t xml:space="preserve"> انجام دهد و د</w:t>
      </w:r>
      <w:r w:rsidR="0097050A" w:rsidRPr="00F86AC4">
        <w:rPr>
          <w:rStyle w:val="Char7"/>
          <w:rFonts w:hint="cs"/>
          <w:spacing w:val="-4"/>
          <w:rtl/>
        </w:rPr>
        <w:t>ی</w:t>
      </w:r>
      <w:r w:rsidR="00E44F4F" w:rsidRPr="00F86AC4">
        <w:rPr>
          <w:rStyle w:val="Char7"/>
          <w:rFonts w:hint="cs"/>
          <w:spacing w:val="-4"/>
          <w:rtl/>
        </w:rPr>
        <w:t>گر</w:t>
      </w:r>
      <w:r w:rsidR="003724FB" w:rsidRPr="00F86AC4">
        <w:rPr>
          <w:rStyle w:val="Char7"/>
          <w:rFonts w:hint="cs"/>
          <w:spacing w:val="-4"/>
          <w:rtl/>
        </w:rPr>
        <w:t>ی</w:t>
      </w:r>
      <w:r w:rsidR="00E44F4F" w:rsidRPr="00F86AC4">
        <w:rPr>
          <w:rStyle w:val="Char7"/>
          <w:rFonts w:hint="cs"/>
          <w:spacing w:val="-4"/>
          <w:rtl/>
        </w:rPr>
        <w:t xml:space="preserve"> را در آن شر</w:t>
      </w:r>
      <w:r w:rsidR="0097050A" w:rsidRPr="00F86AC4">
        <w:rPr>
          <w:rStyle w:val="Char7"/>
          <w:rFonts w:hint="cs"/>
          <w:spacing w:val="-4"/>
          <w:rtl/>
        </w:rPr>
        <w:t>ی</w:t>
      </w:r>
      <w:r w:rsidR="00A91D73" w:rsidRPr="00F86AC4">
        <w:rPr>
          <w:rStyle w:val="Char7"/>
          <w:rFonts w:hint="cs"/>
          <w:spacing w:val="-4"/>
          <w:rtl/>
        </w:rPr>
        <w:t>ک</w:t>
      </w:r>
      <w:r w:rsidR="00E44F4F" w:rsidRPr="00F86AC4">
        <w:rPr>
          <w:rStyle w:val="Char7"/>
          <w:rFonts w:hint="cs"/>
          <w:spacing w:val="-4"/>
          <w:rtl/>
        </w:rPr>
        <w:t xml:space="preserve"> من سازد، او و شر</w:t>
      </w:r>
      <w:r w:rsidR="00A91D73" w:rsidRPr="00F86AC4">
        <w:rPr>
          <w:rStyle w:val="Char7"/>
          <w:rFonts w:hint="cs"/>
          <w:spacing w:val="-4"/>
          <w:rtl/>
        </w:rPr>
        <w:t>ک</w:t>
      </w:r>
      <w:r w:rsidR="00E44F4F" w:rsidRPr="00F86AC4">
        <w:rPr>
          <w:rStyle w:val="Char7"/>
          <w:rFonts w:hint="cs"/>
          <w:spacing w:val="-4"/>
          <w:rtl/>
        </w:rPr>
        <w:t xml:space="preserve">ش را رها خواهم </w:t>
      </w:r>
      <w:r w:rsidR="00A91D73" w:rsidRPr="00F86AC4">
        <w:rPr>
          <w:rStyle w:val="Char7"/>
          <w:rFonts w:hint="cs"/>
          <w:spacing w:val="-4"/>
          <w:rtl/>
        </w:rPr>
        <w:t>ک</w:t>
      </w:r>
      <w:r w:rsidR="00E44F4F" w:rsidRPr="00F86AC4">
        <w:rPr>
          <w:rStyle w:val="Char7"/>
          <w:rFonts w:hint="cs"/>
          <w:spacing w:val="-4"/>
          <w:rtl/>
        </w:rPr>
        <w:t>رد</w:t>
      </w:r>
      <w:r w:rsidR="003724FB" w:rsidRPr="00F86AC4">
        <w:rPr>
          <w:rStyle w:val="Charc"/>
          <w:rFonts w:hint="cs"/>
          <w:spacing w:val="-4"/>
          <w:rtl/>
        </w:rPr>
        <w:t>».</w:t>
      </w:r>
    </w:p>
    <w:p w:rsidR="0033040B" w:rsidRPr="00C97A77" w:rsidRDefault="0033040B" w:rsidP="00BE44D8">
      <w:pPr>
        <w:bidi/>
        <w:ind w:firstLine="284"/>
        <w:jc w:val="both"/>
        <w:rPr>
          <w:rStyle w:val="Char2"/>
          <w:rtl/>
        </w:rPr>
      </w:pPr>
      <w:r w:rsidRPr="00C97A77">
        <w:rPr>
          <w:rStyle w:val="Char2"/>
          <w:rFonts w:hint="cs"/>
          <w:rtl/>
        </w:rPr>
        <w:t>و با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F86AC4">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E44D8" w:rsidRPr="00C97A77">
        <w:rPr>
          <w:rStyle w:val="Char2"/>
          <w:rFonts w:hint="cs"/>
          <w:rtl/>
        </w:rPr>
        <w:t xml:space="preserve"> </w:t>
      </w:r>
      <w:r w:rsidR="00BE44D8" w:rsidRPr="00BE44D8">
        <w:rPr>
          <w:rStyle w:val="Charc"/>
          <w:rFonts w:hint="cs"/>
          <w:rtl/>
        </w:rPr>
        <w:t>«</w:t>
      </w:r>
      <w:r w:rsidR="00507121" w:rsidRPr="00BE44D8">
        <w:rPr>
          <w:rStyle w:val="Char8"/>
          <w:rFonts w:hint="cs"/>
          <w:rtl/>
        </w:rPr>
        <w:t>إياكم و</w:t>
      </w:r>
      <w:r w:rsidR="00E918BF" w:rsidRPr="00BE44D8">
        <w:rPr>
          <w:rStyle w:val="Char8"/>
          <w:rFonts w:hint="cs"/>
          <w:rtl/>
        </w:rPr>
        <w:t>الشح ف</w:t>
      </w:r>
      <w:r w:rsidR="00507121" w:rsidRPr="00BE44D8">
        <w:rPr>
          <w:rStyle w:val="Char8"/>
          <w:rFonts w:hint="cs"/>
          <w:rtl/>
        </w:rPr>
        <w:t>إ</w:t>
      </w:r>
      <w:r w:rsidR="00E918BF" w:rsidRPr="00BE44D8">
        <w:rPr>
          <w:rStyle w:val="Char8"/>
          <w:rFonts w:hint="cs"/>
          <w:rtl/>
        </w:rPr>
        <w:t xml:space="preserve">نه </w:t>
      </w:r>
      <w:r w:rsidR="00507121" w:rsidRPr="00BE44D8">
        <w:rPr>
          <w:rStyle w:val="Char8"/>
          <w:rFonts w:hint="cs"/>
          <w:rtl/>
        </w:rPr>
        <w:t>أ</w:t>
      </w:r>
      <w:r w:rsidR="00E918BF" w:rsidRPr="00BE44D8">
        <w:rPr>
          <w:rStyle w:val="Char8"/>
          <w:rFonts w:hint="cs"/>
          <w:rtl/>
        </w:rPr>
        <w:t xml:space="preserve">هلك من كان قبلكم، حملهم </w:t>
      </w:r>
      <w:r w:rsidR="00507121" w:rsidRPr="00BE44D8">
        <w:rPr>
          <w:rStyle w:val="Char8"/>
          <w:rFonts w:hint="cs"/>
          <w:rtl/>
        </w:rPr>
        <w:t>علىأن سفكوا دماءهم و</w:t>
      </w:r>
      <w:r w:rsidR="00E918BF" w:rsidRPr="00BE44D8">
        <w:rPr>
          <w:rStyle w:val="Char8"/>
          <w:rFonts w:hint="cs"/>
          <w:rtl/>
        </w:rPr>
        <w:t>استحلوا محارمهم</w:t>
      </w:r>
      <w:r w:rsidR="00BE44D8" w:rsidRPr="00BE44D8">
        <w:rPr>
          <w:rStyle w:val="Charc"/>
          <w:rFonts w:hint="cs"/>
          <w:rtl/>
        </w:rPr>
        <w:t>»</w:t>
      </w:r>
      <w:r w:rsidRPr="00BE44D8">
        <w:rPr>
          <w:rStyle w:val="Char2"/>
          <w:vertAlign w:val="superscript"/>
          <w:rtl/>
        </w:rPr>
        <w:footnoteReference w:id="95"/>
      </w:r>
      <w:r w:rsidR="00507121" w:rsidRPr="005F02FD">
        <w:rPr>
          <w:rFonts w:cs="IRNazli" w:hint="cs"/>
          <w:b/>
          <w:bCs/>
          <w:sz w:val="32"/>
          <w:szCs w:val="32"/>
          <w:rtl/>
        </w:rPr>
        <w:t>.</w:t>
      </w:r>
      <w:r w:rsidR="00BE44D8" w:rsidRPr="00C97A77">
        <w:rPr>
          <w:rStyle w:val="Char2"/>
          <w:rFonts w:hint="cs"/>
          <w:rtl/>
        </w:rPr>
        <w:t xml:space="preserve"> </w:t>
      </w:r>
      <w:r w:rsidRPr="00BE44D8">
        <w:rPr>
          <w:rStyle w:val="Charc"/>
          <w:rFonts w:hint="cs"/>
          <w:rtl/>
        </w:rPr>
        <w:t>«</w:t>
      </w:r>
      <w:r w:rsidR="00C2331F" w:rsidRPr="00BE44D8">
        <w:rPr>
          <w:rStyle w:val="Char7"/>
          <w:rFonts w:hint="cs"/>
          <w:rtl/>
        </w:rPr>
        <w:t>از حرص و آزمند</w:t>
      </w:r>
      <w:r w:rsidR="00BE44D8">
        <w:rPr>
          <w:rStyle w:val="Char7"/>
          <w:rFonts w:hint="cs"/>
          <w:rtl/>
        </w:rPr>
        <w:t>ی</w:t>
      </w:r>
      <w:r w:rsidR="00C2331F" w:rsidRPr="00BE44D8">
        <w:rPr>
          <w:rStyle w:val="Char7"/>
          <w:rFonts w:hint="cs"/>
          <w:rtl/>
        </w:rPr>
        <w:t xml:space="preserve"> بپره</w:t>
      </w:r>
      <w:r w:rsidR="0097050A" w:rsidRPr="0097050A">
        <w:rPr>
          <w:rStyle w:val="Char7"/>
          <w:rFonts w:hint="cs"/>
          <w:rtl/>
        </w:rPr>
        <w:t>ی</w:t>
      </w:r>
      <w:r w:rsidR="00C2331F" w:rsidRPr="00BE44D8">
        <w:rPr>
          <w:rStyle w:val="Char7"/>
          <w:rFonts w:hint="cs"/>
          <w:rtl/>
        </w:rPr>
        <w:t>ز</w:t>
      </w:r>
      <w:r w:rsidR="0097050A" w:rsidRPr="0097050A">
        <w:rPr>
          <w:rStyle w:val="Char7"/>
          <w:rFonts w:hint="cs"/>
          <w:rtl/>
        </w:rPr>
        <w:t>ی</w:t>
      </w:r>
      <w:r w:rsidR="00C2331F" w:rsidRPr="00BE44D8">
        <w:rPr>
          <w:rStyle w:val="Char7"/>
          <w:rFonts w:hint="cs"/>
          <w:rtl/>
        </w:rPr>
        <w:t xml:space="preserve">د </w:t>
      </w:r>
      <w:r w:rsidR="00A91D73" w:rsidRPr="00A91D73">
        <w:rPr>
          <w:rStyle w:val="Char7"/>
          <w:rFonts w:hint="cs"/>
          <w:rtl/>
        </w:rPr>
        <w:t>ک</w:t>
      </w:r>
      <w:r w:rsidR="00C2331F" w:rsidRPr="00BE44D8">
        <w:rPr>
          <w:rStyle w:val="Char7"/>
          <w:rFonts w:hint="cs"/>
          <w:rtl/>
        </w:rPr>
        <w:t>ه پ</w:t>
      </w:r>
      <w:r w:rsidR="0097050A" w:rsidRPr="0097050A">
        <w:rPr>
          <w:rStyle w:val="Char7"/>
          <w:rFonts w:hint="cs"/>
          <w:rtl/>
        </w:rPr>
        <w:t>ی</w:t>
      </w:r>
      <w:r w:rsidR="00C2331F" w:rsidRPr="00BE44D8">
        <w:rPr>
          <w:rStyle w:val="Char7"/>
          <w:rFonts w:hint="cs"/>
          <w:rtl/>
        </w:rPr>
        <w:t>ش</w:t>
      </w:r>
      <w:r w:rsidR="0097050A" w:rsidRPr="0097050A">
        <w:rPr>
          <w:rStyle w:val="Char7"/>
          <w:rFonts w:hint="cs"/>
          <w:rtl/>
        </w:rPr>
        <w:t>ی</w:t>
      </w:r>
      <w:r w:rsidR="00C2331F" w:rsidRPr="00BE44D8">
        <w:rPr>
          <w:rStyle w:val="Char7"/>
          <w:rFonts w:hint="cs"/>
          <w:rtl/>
        </w:rPr>
        <w:t>ن</w:t>
      </w:r>
      <w:r w:rsidR="0097050A" w:rsidRPr="0097050A">
        <w:rPr>
          <w:rStyle w:val="Char7"/>
          <w:rFonts w:hint="cs"/>
          <w:rtl/>
        </w:rPr>
        <w:t>ی</w:t>
      </w:r>
      <w:r w:rsidR="00C2331F" w:rsidRPr="00BE44D8">
        <w:rPr>
          <w:rStyle w:val="Char7"/>
          <w:rFonts w:hint="cs"/>
          <w:rtl/>
        </w:rPr>
        <w:t>ان شما در نت</w:t>
      </w:r>
      <w:r w:rsidR="0097050A" w:rsidRPr="0097050A">
        <w:rPr>
          <w:rStyle w:val="Char7"/>
          <w:rFonts w:hint="cs"/>
          <w:rtl/>
        </w:rPr>
        <w:t>ی</w:t>
      </w:r>
      <w:r w:rsidR="00C2331F" w:rsidRPr="00BE44D8">
        <w:rPr>
          <w:rStyle w:val="Char7"/>
          <w:rFonts w:hint="cs"/>
          <w:rtl/>
        </w:rPr>
        <w:t>ج</w:t>
      </w:r>
      <w:r w:rsidR="0062691F" w:rsidRPr="00BE44D8">
        <w:rPr>
          <w:rStyle w:val="Char7"/>
          <w:rFonts w:hint="cs"/>
          <w:rtl/>
        </w:rPr>
        <w:t>ه</w:t>
      </w:r>
      <w:r w:rsidR="00BE44D8">
        <w:rPr>
          <w:rStyle w:val="Char7"/>
          <w:rFonts w:hint="cs"/>
          <w:rtl/>
        </w:rPr>
        <w:t>‌</w:t>
      </w:r>
      <w:r w:rsidR="0062691F" w:rsidRPr="00BE44D8">
        <w:rPr>
          <w:rStyle w:val="Char7"/>
          <w:rFonts w:hint="cs"/>
          <w:rtl/>
        </w:rPr>
        <w:t>ی</w:t>
      </w:r>
      <w:r w:rsidR="00C2331F" w:rsidRPr="00BE44D8">
        <w:rPr>
          <w:rStyle w:val="Char7"/>
          <w:rFonts w:hint="cs"/>
          <w:rtl/>
        </w:rPr>
        <w:t xml:space="preserve"> حرص هلا</w:t>
      </w:r>
      <w:r w:rsidR="00A91D73" w:rsidRPr="00A91D73">
        <w:rPr>
          <w:rStyle w:val="Char7"/>
          <w:rFonts w:hint="cs"/>
          <w:rtl/>
        </w:rPr>
        <w:t>ک</w:t>
      </w:r>
      <w:r w:rsidR="00C2331F" w:rsidRPr="00BE44D8">
        <w:rPr>
          <w:rStyle w:val="Char7"/>
          <w:rFonts w:hint="cs"/>
          <w:rtl/>
        </w:rPr>
        <w:t xml:space="preserve"> شدند، حرص آنان را وادار ساخت [باعث شد] </w:t>
      </w:r>
      <w:r w:rsidR="00A91D73" w:rsidRPr="00A91D73">
        <w:rPr>
          <w:rStyle w:val="Char7"/>
          <w:rFonts w:hint="cs"/>
          <w:rtl/>
        </w:rPr>
        <w:t>ک</w:t>
      </w:r>
      <w:r w:rsidR="00C2331F" w:rsidRPr="00BE44D8">
        <w:rPr>
          <w:rStyle w:val="Char7"/>
          <w:rFonts w:hint="cs"/>
          <w:rtl/>
        </w:rPr>
        <w:t>ه خون</w:t>
      </w:r>
      <w:r w:rsidR="00BE44D8">
        <w:rPr>
          <w:rStyle w:val="Char7"/>
          <w:rFonts w:hint="eastAsia"/>
          <w:rtl/>
        </w:rPr>
        <w:t>‌</w:t>
      </w:r>
      <w:r w:rsidR="00C2331F" w:rsidRPr="00BE44D8">
        <w:rPr>
          <w:rStyle w:val="Char7"/>
          <w:rFonts w:hint="cs"/>
          <w:rtl/>
        </w:rPr>
        <w:t>ها</w:t>
      </w:r>
      <w:r w:rsidR="00BE44D8">
        <w:rPr>
          <w:rStyle w:val="Char7"/>
          <w:rFonts w:hint="cs"/>
          <w:rtl/>
        </w:rPr>
        <w:t>ی</w:t>
      </w:r>
      <w:r w:rsidR="00C2331F" w:rsidRPr="00BE44D8">
        <w:rPr>
          <w:rStyle w:val="Char7"/>
          <w:rFonts w:hint="cs"/>
          <w:rtl/>
        </w:rPr>
        <w:t xml:space="preserve"> مردم را بر</w:t>
      </w:r>
      <w:r w:rsidR="0097050A" w:rsidRPr="0097050A">
        <w:rPr>
          <w:rStyle w:val="Char7"/>
          <w:rFonts w:hint="cs"/>
          <w:rtl/>
        </w:rPr>
        <w:t>ی</w:t>
      </w:r>
      <w:r w:rsidR="00C2331F" w:rsidRPr="00BE44D8">
        <w:rPr>
          <w:rStyle w:val="Char7"/>
          <w:rFonts w:hint="cs"/>
          <w:rtl/>
        </w:rPr>
        <w:t>زند و محارم آنان را حلال شمارند</w:t>
      </w:r>
      <w:r w:rsidRPr="00BE44D8">
        <w:rPr>
          <w:rStyle w:val="Charc"/>
          <w:rFonts w:hint="cs"/>
          <w:rtl/>
        </w:rPr>
        <w:t>»</w:t>
      </w:r>
      <w:r w:rsidRPr="00BE44D8">
        <w:rPr>
          <w:rStyle w:val="Char2"/>
          <w:rFonts w:hint="cs"/>
          <w:rtl/>
        </w:rPr>
        <w:t>.</w:t>
      </w:r>
    </w:p>
    <w:p w:rsidR="0044300C" w:rsidRPr="00C97A77" w:rsidRDefault="0044300C" w:rsidP="0062691F">
      <w:pPr>
        <w:bidi/>
        <w:jc w:val="center"/>
        <w:rPr>
          <w:rStyle w:val="Char2"/>
          <w:rtl/>
        </w:rPr>
      </w:pPr>
      <w:r w:rsidRPr="00C97A77">
        <w:rPr>
          <w:rStyle w:val="Char2"/>
          <w:rFonts w:hint="cs"/>
          <w:rtl/>
        </w:rPr>
        <w:t>*</w:t>
      </w:r>
      <w:r w:rsidR="0091065E">
        <w:rPr>
          <w:rStyle w:val="Char2"/>
          <w:rFonts w:hint="cs"/>
          <w:rtl/>
        </w:rPr>
        <w:t xml:space="preserve"> </w:t>
      </w:r>
      <w:r w:rsidRPr="00C97A77">
        <w:rPr>
          <w:rStyle w:val="Char2"/>
          <w:rFonts w:hint="cs"/>
          <w:rtl/>
        </w:rPr>
        <w:t>*</w:t>
      </w:r>
      <w:r w:rsidR="00F44F9E">
        <w:rPr>
          <w:rStyle w:val="Char2"/>
          <w:rFonts w:hint="cs"/>
          <w:rtl/>
        </w:rPr>
        <w:t xml:space="preserve"> </w:t>
      </w:r>
      <w:r w:rsidRPr="00C97A77">
        <w:rPr>
          <w:rStyle w:val="Char2"/>
          <w:rFonts w:hint="cs"/>
          <w:rtl/>
        </w:rPr>
        <w:t>*</w:t>
      </w:r>
    </w:p>
    <w:p w:rsidR="0044300C" w:rsidRDefault="009142A3" w:rsidP="009A08D7">
      <w:pPr>
        <w:pStyle w:val="a0"/>
        <w:rPr>
          <w:rtl/>
        </w:rPr>
      </w:pPr>
      <w:bookmarkStart w:id="224" w:name="_Toc237013341"/>
      <w:bookmarkStart w:id="225" w:name="_Toc237013494"/>
      <w:bookmarkStart w:id="226" w:name="_Toc281676987"/>
      <w:bookmarkStart w:id="227" w:name="_Toc444772755"/>
      <w:r>
        <w:rPr>
          <w:rFonts w:hint="cs"/>
          <w:rtl/>
        </w:rPr>
        <w:t xml:space="preserve">5- </w:t>
      </w:r>
      <w:r w:rsidR="0044300C">
        <w:rPr>
          <w:rFonts w:hint="cs"/>
          <w:rtl/>
        </w:rPr>
        <w:t xml:space="preserve">گناهان، </w:t>
      </w:r>
      <w:r w:rsidR="008168DF">
        <w:rPr>
          <w:rFonts w:hint="cs"/>
          <w:rtl/>
        </w:rPr>
        <w:t>ی</w:t>
      </w:r>
      <w:r w:rsidR="0044300C">
        <w:rPr>
          <w:rFonts w:hint="cs"/>
          <w:rtl/>
        </w:rPr>
        <w:t>ا معص</w:t>
      </w:r>
      <w:r w:rsidR="008168DF">
        <w:rPr>
          <w:rFonts w:hint="cs"/>
          <w:rtl/>
        </w:rPr>
        <w:t>ی</w:t>
      </w:r>
      <w:r w:rsidR="0044300C">
        <w:rPr>
          <w:rFonts w:hint="cs"/>
          <w:rtl/>
        </w:rPr>
        <w:t>ت</w:t>
      </w:r>
      <w:r w:rsidR="00BE44D8">
        <w:rPr>
          <w:rFonts w:hint="eastAsia"/>
          <w:rtl/>
        </w:rPr>
        <w:t>‌</w:t>
      </w:r>
      <w:r w:rsidR="0044300C">
        <w:rPr>
          <w:rFonts w:hint="cs"/>
          <w:rtl/>
        </w:rPr>
        <w:t xml:space="preserve">ها </w:t>
      </w:r>
      <w:r w:rsidR="0044300C" w:rsidRPr="0062691F">
        <w:rPr>
          <w:rFonts w:hint="cs"/>
          <w:rtl/>
        </w:rPr>
        <w:t>هستند</w:t>
      </w:r>
      <w:r w:rsidR="0044300C">
        <w:rPr>
          <w:rFonts w:hint="cs"/>
          <w:rtl/>
        </w:rPr>
        <w:t xml:space="preserve"> و </w:t>
      </w:r>
      <w:r w:rsidR="008168DF">
        <w:rPr>
          <w:rFonts w:hint="cs"/>
          <w:rtl/>
        </w:rPr>
        <w:t>ی</w:t>
      </w:r>
      <w:r w:rsidR="0044300C">
        <w:rPr>
          <w:rFonts w:hint="cs"/>
          <w:rtl/>
        </w:rPr>
        <w:t>ا بدعت</w:t>
      </w:r>
      <w:r w:rsidR="00BE44D8">
        <w:rPr>
          <w:rFonts w:hint="eastAsia"/>
          <w:rtl/>
        </w:rPr>
        <w:t>‌</w:t>
      </w:r>
      <w:r w:rsidR="0044300C">
        <w:rPr>
          <w:rFonts w:hint="cs"/>
          <w:rtl/>
        </w:rPr>
        <w:t>ها</w:t>
      </w:r>
      <w:bookmarkEnd w:id="224"/>
      <w:bookmarkEnd w:id="225"/>
      <w:bookmarkEnd w:id="226"/>
      <w:bookmarkEnd w:id="227"/>
    </w:p>
    <w:p w:rsidR="0044300C" w:rsidRPr="00C97A77" w:rsidRDefault="00404A5C" w:rsidP="00AF08B0">
      <w:pPr>
        <w:bidi/>
        <w:ind w:firstLine="284"/>
        <w:jc w:val="both"/>
        <w:rPr>
          <w:rStyle w:val="Char2"/>
          <w:rtl/>
        </w:rPr>
      </w:pPr>
      <w:r w:rsidRPr="00C97A77">
        <w:rPr>
          <w:rStyle w:val="Char2"/>
          <w:rFonts w:hint="cs"/>
          <w:rtl/>
        </w:rPr>
        <w:t>گناهان به دو دسته تقس</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‌شوند: 1-</w:t>
      </w:r>
      <w:r w:rsidR="00C60BAA">
        <w:rPr>
          <w:rStyle w:val="Char2"/>
          <w:rFonts w:hint="cs"/>
          <w:rtl/>
        </w:rPr>
        <w:t xml:space="preserve"> معصیت‌ها </w:t>
      </w:r>
      <w:r w:rsidRPr="00C97A77">
        <w:rPr>
          <w:rStyle w:val="Char2"/>
          <w:rFonts w:hint="cs"/>
          <w:rtl/>
        </w:rPr>
        <w:t>2- بدعت</w:t>
      </w:r>
      <w:r w:rsidR="00022D1F">
        <w:rPr>
          <w:rStyle w:val="Char2"/>
          <w:rFonts w:hint="eastAsia"/>
          <w:rtl/>
        </w:rPr>
        <w:t>‌</w:t>
      </w:r>
      <w:r w:rsidRPr="00C97A77">
        <w:rPr>
          <w:rStyle w:val="Char2"/>
          <w:rFonts w:hint="cs"/>
          <w:rtl/>
        </w:rPr>
        <w:t>ها. و هر دو موجب خشم خدا و انحراف از راه است.</w:t>
      </w:r>
    </w:p>
    <w:p w:rsidR="00C860CB" w:rsidRPr="00C97A77" w:rsidRDefault="00404A5C" w:rsidP="00BE44D8">
      <w:pPr>
        <w:bidi/>
        <w:ind w:firstLine="284"/>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 شر</w:t>
      </w:r>
      <w:r w:rsidR="00C97A77" w:rsidRPr="00C97A77">
        <w:rPr>
          <w:rStyle w:val="Char2"/>
          <w:rFonts w:hint="cs"/>
          <w:rtl/>
        </w:rPr>
        <w:t>ی</w:t>
      </w:r>
      <w:r w:rsidRPr="00C97A77">
        <w:rPr>
          <w:rStyle w:val="Char2"/>
          <w:rFonts w:hint="cs"/>
          <w:rtl/>
        </w:rPr>
        <w:t xml:space="preserve">ف از عرباض بن </w:t>
      </w:r>
      <w:r w:rsidRPr="005F02FD">
        <w:rPr>
          <w:rFonts w:cs="IRNazli" w:hint="cs"/>
          <w:sz w:val="28"/>
          <w:szCs w:val="28"/>
          <w:rtl/>
          <w:lang w:bidi="fa-IR"/>
        </w:rPr>
        <w:t>سار</w:t>
      </w:r>
      <w:r w:rsidR="00C97A77" w:rsidRPr="00C97A77">
        <w:rPr>
          <w:rFonts w:cs="IRNazli" w:hint="cs"/>
          <w:sz w:val="28"/>
          <w:szCs w:val="28"/>
          <w:rtl/>
          <w:lang w:bidi="fa-IR"/>
        </w:rPr>
        <w:t>ی</w:t>
      </w:r>
      <w:r w:rsidR="00BE44D8">
        <w:rPr>
          <w:rFonts w:cs="IRNazli" w:hint="cs"/>
          <w:sz w:val="28"/>
          <w:szCs w:val="28"/>
          <w:rtl/>
          <w:lang w:bidi="fa-IR"/>
        </w:rPr>
        <w:t>ۀ</w:t>
      </w:r>
      <w:r w:rsidR="00497A14" w:rsidRPr="00497A14">
        <w:rPr>
          <w:rFonts w:cs="CTraditional Arabic" w:hint="cs"/>
          <w:sz w:val="28"/>
          <w:szCs w:val="28"/>
          <w:rtl/>
          <w:lang w:bidi="fa-IR"/>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E44D8" w:rsidRPr="00C97A77">
        <w:rPr>
          <w:rStyle w:val="Char2"/>
          <w:rFonts w:hint="cs"/>
          <w:rtl/>
        </w:rPr>
        <w:t xml:space="preserve"> </w:t>
      </w:r>
      <w:r w:rsidR="00BE44D8" w:rsidRPr="00BE44D8">
        <w:rPr>
          <w:rStyle w:val="Charc"/>
          <w:rFonts w:hint="cs"/>
          <w:rtl/>
        </w:rPr>
        <w:t>«</w:t>
      </w:r>
      <w:r w:rsidR="00507121" w:rsidRPr="00BE44D8">
        <w:rPr>
          <w:rStyle w:val="Char8"/>
          <w:rFonts w:hint="cs"/>
          <w:rtl/>
        </w:rPr>
        <w:t>إ</w:t>
      </w:r>
      <w:r w:rsidR="00507121" w:rsidRPr="00BE44D8">
        <w:rPr>
          <w:rStyle w:val="Char8"/>
          <w:rtl/>
        </w:rPr>
        <w:t>ياكم ومحدثات ال</w:t>
      </w:r>
      <w:r w:rsidR="00507121" w:rsidRPr="00BE44D8">
        <w:rPr>
          <w:rStyle w:val="Char8"/>
          <w:rFonts w:hint="cs"/>
          <w:rtl/>
        </w:rPr>
        <w:t>أ</w:t>
      </w:r>
      <w:r w:rsidR="00CA71FD" w:rsidRPr="00BE44D8">
        <w:rPr>
          <w:rStyle w:val="Char8"/>
          <w:rtl/>
        </w:rPr>
        <w:t>مور ف</w:t>
      </w:r>
      <w:r w:rsidR="00507121" w:rsidRPr="00BE44D8">
        <w:rPr>
          <w:rStyle w:val="Char8"/>
          <w:rFonts w:hint="cs"/>
          <w:rtl/>
        </w:rPr>
        <w:t>إ</w:t>
      </w:r>
      <w:r w:rsidR="00CA71FD" w:rsidRPr="00BE44D8">
        <w:rPr>
          <w:rStyle w:val="Char8"/>
          <w:rtl/>
        </w:rPr>
        <w:t>ن كل بدعة ضلالة</w:t>
      </w:r>
      <w:r w:rsidR="00BE44D8" w:rsidRPr="00BE44D8">
        <w:rPr>
          <w:rStyle w:val="Charc"/>
          <w:rFonts w:hint="cs"/>
          <w:rtl/>
        </w:rPr>
        <w:t>»</w:t>
      </w:r>
      <w:r w:rsidR="00BE44D8">
        <w:rPr>
          <w:rStyle w:val="Charc"/>
          <w:rFonts w:hint="cs"/>
          <w:rtl/>
        </w:rPr>
        <w:t>.</w:t>
      </w:r>
      <w:r w:rsidR="00BE44D8" w:rsidRPr="00C97A77">
        <w:rPr>
          <w:rStyle w:val="Char2"/>
          <w:rFonts w:hint="cs"/>
          <w:rtl/>
        </w:rPr>
        <w:t xml:space="preserve"> </w:t>
      </w:r>
      <w:r w:rsidR="00C860CB" w:rsidRPr="00BE44D8">
        <w:rPr>
          <w:rStyle w:val="Charc"/>
          <w:rFonts w:hint="cs"/>
          <w:rtl/>
        </w:rPr>
        <w:t>«</w:t>
      </w:r>
      <w:r w:rsidR="00C860CB" w:rsidRPr="00BE44D8">
        <w:rPr>
          <w:rStyle w:val="Char7"/>
          <w:rFonts w:hint="cs"/>
          <w:rtl/>
        </w:rPr>
        <w:t>از</w:t>
      </w:r>
      <w:r w:rsidR="00C60BAA">
        <w:rPr>
          <w:rStyle w:val="Char7"/>
          <w:rFonts w:hint="cs"/>
          <w:rtl/>
        </w:rPr>
        <w:t xml:space="preserve"> بدعت‌ها </w:t>
      </w:r>
      <w:r w:rsidR="00CA71FD" w:rsidRPr="00BE44D8">
        <w:rPr>
          <w:rStyle w:val="Char7"/>
          <w:rFonts w:hint="cs"/>
          <w:rtl/>
        </w:rPr>
        <w:t>و نوآور</w:t>
      </w:r>
      <w:r w:rsidR="0097050A" w:rsidRPr="0097050A">
        <w:rPr>
          <w:rStyle w:val="Char7"/>
          <w:rFonts w:hint="cs"/>
          <w:rtl/>
        </w:rPr>
        <w:t>ی</w:t>
      </w:r>
      <w:r w:rsidR="00BE44D8" w:rsidRPr="00BE44D8">
        <w:rPr>
          <w:rStyle w:val="Char7"/>
          <w:rFonts w:hint="eastAsia"/>
          <w:rtl/>
        </w:rPr>
        <w:t>‌</w:t>
      </w:r>
      <w:r w:rsidR="00CA71FD" w:rsidRPr="00BE44D8">
        <w:rPr>
          <w:rStyle w:val="Char7"/>
          <w:rFonts w:hint="cs"/>
          <w:rtl/>
        </w:rPr>
        <w:t>ها دور</w:t>
      </w:r>
      <w:r w:rsidR="0097050A" w:rsidRPr="0097050A">
        <w:rPr>
          <w:rStyle w:val="Char7"/>
          <w:rFonts w:hint="cs"/>
          <w:rtl/>
        </w:rPr>
        <w:t>ی</w:t>
      </w:r>
      <w:r w:rsidR="00CA71FD" w:rsidRPr="00BE44D8">
        <w:rPr>
          <w:rStyle w:val="Char7"/>
          <w:rFonts w:hint="cs"/>
          <w:rtl/>
        </w:rPr>
        <w:t xml:space="preserve"> </w:t>
      </w:r>
      <w:r w:rsidR="00A91D73" w:rsidRPr="00A91D73">
        <w:rPr>
          <w:rStyle w:val="Char7"/>
          <w:rFonts w:hint="cs"/>
          <w:rtl/>
        </w:rPr>
        <w:t>ک</w:t>
      </w:r>
      <w:r w:rsidR="00CA71FD" w:rsidRPr="00BE44D8">
        <w:rPr>
          <w:rStyle w:val="Char7"/>
          <w:rFonts w:hint="cs"/>
          <w:rtl/>
        </w:rPr>
        <w:t>ن</w:t>
      </w:r>
      <w:r w:rsidR="0097050A" w:rsidRPr="0097050A">
        <w:rPr>
          <w:rStyle w:val="Char7"/>
          <w:rFonts w:hint="cs"/>
          <w:rtl/>
        </w:rPr>
        <w:t>ی</w:t>
      </w:r>
      <w:r w:rsidR="00CA71FD" w:rsidRPr="00BE44D8">
        <w:rPr>
          <w:rStyle w:val="Char7"/>
          <w:rFonts w:hint="cs"/>
          <w:rtl/>
        </w:rPr>
        <w:t>د؛ ز</w:t>
      </w:r>
      <w:r w:rsidR="0097050A" w:rsidRPr="0097050A">
        <w:rPr>
          <w:rStyle w:val="Char7"/>
          <w:rFonts w:hint="cs"/>
          <w:rtl/>
        </w:rPr>
        <w:t>ی</w:t>
      </w:r>
      <w:r w:rsidR="00CA71FD" w:rsidRPr="00BE44D8">
        <w:rPr>
          <w:rStyle w:val="Char7"/>
          <w:rFonts w:hint="cs"/>
          <w:rtl/>
        </w:rPr>
        <w:t>را هر امر نو موجب گمراه</w:t>
      </w:r>
      <w:r w:rsidR="0097050A" w:rsidRPr="0097050A">
        <w:rPr>
          <w:rStyle w:val="Char7"/>
          <w:rFonts w:hint="cs"/>
          <w:rtl/>
        </w:rPr>
        <w:t>ی</w:t>
      </w:r>
      <w:r w:rsidR="00CA71FD" w:rsidRPr="00BE44D8">
        <w:rPr>
          <w:rStyle w:val="Char7"/>
          <w:rFonts w:hint="cs"/>
          <w:rtl/>
        </w:rPr>
        <w:t xml:space="preserve"> است</w:t>
      </w:r>
      <w:r w:rsidR="00C860CB" w:rsidRPr="00BE44D8">
        <w:rPr>
          <w:rStyle w:val="Charc"/>
          <w:rFonts w:hint="cs"/>
          <w:rtl/>
        </w:rPr>
        <w:t>»</w:t>
      </w:r>
      <w:r w:rsidR="00BE44D8" w:rsidRPr="00BE44D8">
        <w:rPr>
          <w:rStyle w:val="Char2"/>
          <w:rFonts w:hint="cs"/>
          <w:rtl/>
        </w:rPr>
        <w:t>.</w:t>
      </w:r>
    </w:p>
    <w:p w:rsidR="00015D6E" w:rsidRPr="00C97A77" w:rsidRDefault="00015D6E" w:rsidP="00BE44D8">
      <w:pPr>
        <w:bidi/>
        <w:ind w:firstLine="284"/>
        <w:jc w:val="both"/>
        <w:rPr>
          <w:rStyle w:val="Char2"/>
          <w:rtl/>
        </w:rPr>
      </w:pPr>
      <w:r w:rsidRPr="00C97A77">
        <w:rPr>
          <w:rStyle w:val="Char2"/>
          <w:rFonts w:hint="cs"/>
          <w:rtl/>
        </w:rPr>
        <w:t>و باز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BE44D8">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BE44D8">
        <w:rPr>
          <w:rStyle w:val="Charc"/>
          <w:rFonts w:hint="cs"/>
          <w:rtl/>
        </w:rPr>
        <w:t>«</w:t>
      </w:r>
      <w:r w:rsidRPr="00BE44D8">
        <w:rPr>
          <w:rStyle w:val="Char8"/>
          <w:rFonts w:hint="cs"/>
          <w:rtl/>
        </w:rPr>
        <w:t xml:space="preserve">من </w:t>
      </w:r>
      <w:r w:rsidR="00507121" w:rsidRPr="00BE44D8">
        <w:rPr>
          <w:rStyle w:val="Char8"/>
          <w:rFonts w:hint="cs"/>
          <w:rtl/>
        </w:rPr>
        <w:t>أ</w:t>
      </w:r>
      <w:r w:rsidRPr="00BE44D8">
        <w:rPr>
          <w:rStyle w:val="Char8"/>
          <w:rFonts w:hint="cs"/>
          <w:rtl/>
        </w:rPr>
        <w:t xml:space="preserve">حدث في </w:t>
      </w:r>
      <w:r w:rsidR="00507121" w:rsidRPr="00BE44D8">
        <w:rPr>
          <w:rStyle w:val="Char8"/>
          <w:rFonts w:hint="cs"/>
          <w:rtl/>
        </w:rPr>
        <w:t>أ</w:t>
      </w:r>
      <w:r w:rsidRPr="00BE44D8">
        <w:rPr>
          <w:rStyle w:val="Char8"/>
          <w:rFonts w:hint="cs"/>
          <w:rtl/>
        </w:rPr>
        <w:t>مرنا ما ليس منه فهو رد</w:t>
      </w:r>
      <w:r w:rsidR="00BE44D8" w:rsidRPr="00BE44D8">
        <w:rPr>
          <w:rStyle w:val="Charc"/>
          <w:rFonts w:hint="cs"/>
          <w:rtl/>
        </w:rPr>
        <w:t>»</w:t>
      </w:r>
      <w:r w:rsidRPr="00BE44D8">
        <w:rPr>
          <w:rStyle w:val="Char2"/>
          <w:vertAlign w:val="superscript"/>
          <w:rtl/>
        </w:rPr>
        <w:footnoteReference w:id="96"/>
      </w:r>
      <w:r w:rsidR="00507121" w:rsidRPr="00BE44D8">
        <w:rPr>
          <w:rStyle w:val="Char2"/>
          <w:rFonts w:hint="cs"/>
          <w:rtl/>
        </w:rPr>
        <w:t>.</w:t>
      </w:r>
      <w:r w:rsidR="00BE44D8" w:rsidRPr="00C97A77">
        <w:rPr>
          <w:rStyle w:val="Char2"/>
          <w:rFonts w:hint="cs"/>
          <w:rtl/>
        </w:rPr>
        <w:t xml:space="preserve"> </w:t>
      </w:r>
      <w:r w:rsidRPr="00BE44D8">
        <w:rPr>
          <w:rStyle w:val="Charc"/>
          <w:rFonts w:hint="cs"/>
          <w:rtl/>
        </w:rPr>
        <w:t>«</w:t>
      </w:r>
      <w:r w:rsidRPr="00BE44D8">
        <w:rPr>
          <w:rStyle w:val="Char7"/>
          <w:rFonts w:hint="cs"/>
          <w:rtl/>
        </w:rPr>
        <w:t xml:space="preserve">هر </w:t>
      </w:r>
      <w:r w:rsidR="00A91D73" w:rsidRPr="00A91D73">
        <w:rPr>
          <w:rStyle w:val="Char7"/>
          <w:rFonts w:hint="cs"/>
          <w:rtl/>
        </w:rPr>
        <w:t>ک</w:t>
      </w:r>
      <w:r w:rsidRPr="00BE44D8">
        <w:rPr>
          <w:rStyle w:val="Char7"/>
          <w:rFonts w:hint="cs"/>
          <w:rtl/>
        </w:rPr>
        <w:t>س</w:t>
      </w:r>
      <w:r w:rsidR="0097050A" w:rsidRPr="0097050A">
        <w:rPr>
          <w:rStyle w:val="Char7"/>
          <w:rFonts w:hint="cs"/>
          <w:rtl/>
        </w:rPr>
        <w:t>ی</w:t>
      </w:r>
      <w:r w:rsidRPr="00BE44D8">
        <w:rPr>
          <w:rStyle w:val="Char7"/>
          <w:rFonts w:hint="cs"/>
          <w:rtl/>
        </w:rPr>
        <w:t xml:space="preserve"> در د</w:t>
      </w:r>
      <w:r w:rsidR="0097050A" w:rsidRPr="0097050A">
        <w:rPr>
          <w:rStyle w:val="Char7"/>
          <w:rFonts w:hint="cs"/>
          <w:rtl/>
        </w:rPr>
        <w:t>ی</w:t>
      </w:r>
      <w:r w:rsidRPr="00BE44D8">
        <w:rPr>
          <w:rStyle w:val="Char7"/>
          <w:rFonts w:hint="cs"/>
          <w:rtl/>
        </w:rPr>
        <w:t>ن ما چ</w:t>
      </w:r>
      <w:r w:rsidR="0097050A" w:rsidRPr="0097050A">
        <w:rPr>
          <w:rStyle w:val="Char7"/>
          <w:rFonts w:hint="cs"/>
          <w:rtl/>
        </w:rPr>
        <w:t>ی</w:t>
      </w:r>
      <w:r w:rsidRPr="00BE44D8">
        <w:rPr>
          <w:rStyle w:val="Char7"/>
          <w:rFonts w:hint="cs"/>
          <w:rtl/>
        </w:rPr>
        <w:t>ز</w:t>
      </w:r>
      <w:r w:rsidR="0097050A" w:rsidRPr="0097050A">
        <w:rPr>
          <w:rStyle w:val="Char7"/>
          <w:rFonts w:hint="cs"/>
          <w:rtl/>
        </w:rPr>
        <w:t>ی</w:t>
      </w:r>
      <w:r w:rsidRPr="00BE44D8">
        <w:rPr>
          <w:rStyle w:val="Char7"/>
          <w:rFonts w:hint="cs"/>
          <w:rtl/>
        </w:rPr>
        <w:t xml:space="preserve"> را برخلاف دستورات ما ب</w:t>
      </w:r>
      <w:r w:rsidR="0097050A" w:rsidRPr="0097050A">
        <w:rPr>
          <w:rStyle w:val="Char7"/>
          <w:rFonts w:hint="cs"/>
          <w:rtl/>
        </w:rPr>
        <w:t>ی</w:t>
      </w:r>
      <w:r w:rsidRPr="00BE44D8">
        <w:rPr>
          <w:rStyle w:val="Char7"/>
          <w:rFonts w:hint="cs"/>
          <w:rtl/>
        </w:rPr>
        <w:t>اورد، مردود است و از او پذ</w:t>
      </w:r>
      <w:r w:rsidR="0097050A" w:rsidRPr="0097050A">
        <w:rPr>
          <w:rStyle w:val="Char7"/>
          <w:rFonts w:hint="cs"/>
          <w:rtl/>
        </w:rPr>
        <w:t>ی</w:t>
      </w:r>
      <w:r w:rsidRPr="00BE44D8">
        <w:rPr>
          <w:rStyle w:val="Char7"/>
          <w:rFonts w:hint="cs"/>
          <w:rtl/>
        </w:rPr>
        <w:t>رفته نخواهد شد</w:t>
      </w:r>
      <w:r w:rsidRPr="00BE44D8">
        <w:rPr>
          <w:rStyle w:val="Charc"/>
          <w:rFonts w:hint="cs"/>
          <w:rtl/>
        </w:rPr>
        <w:t>»</w:t>
      </w:r>
      <w:r w:rsidRPr="00BE44D8">
        <w:rPr>
          <w:rStyle w:val="Char2"/>
          <w:rFonts w:hint="cs"/>
          <w:rtl/>
        </w:rPr>
        <w:t>.</w:t>
      </w:r>
    </w:p>
    <w:p w:rsidR="0044300C" w:rsidRPr="00C97A77" w:rsidRDefault="00A47052" w:rsidP="0044300C">
      <w:pPr>
        <w:bidi/>
        <w:ind w:firstLine="284"/>
        <w:jc w:val="both"/>
        <w:rPr>
          <w:rStyle w:val="Char2"/>
          <w:rtl/>
        </w:rPr>
      </w:pPr>
      <w:r w:rsidRPr="00C97A77">
        <w:rPr>
          <w:rStyle w:val="Char2"/>
          <w:rFonts w:hint="cs"/>
          <w:rtl/>
        </w:rPr>
        <w:t>ز</w:t>
      </w:r>
      <w:r w:rsidR="00C97A77" w:rsidRPr="00C97A77">
        <w:rPr>
          <w:rStyle w:val="Char2"/>
          <w:rFonts w:hint="cs"/>
          <w:rtl/>
        </w:rPr>
        <w:t>ی</w:t>
      </w:r>
      <w:r w:rsidRPr="00C97A77">
        <w:rPr>
          <w:rStyle w:val="Char2"/>
          <w:rFonts w:hint="cs"/>
          <w:rtl/>
        </w:rPr>
        <w:t>را به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تقرب به خدا جسته </w:t>
      </w:r>
      <w:r w:rsidR="006808D5" w:rsidRPr="006808D5">
        <w:rPr>
          <w:rStyle w:val="Char2"/>
          <w:rFonts w:hint="cs"/>
          <w:rtl/>
        </w:rPr>
        <w:t>ک</w:t>
      </w:r>
      <w:r w:rsidRPr="00C97A77">
        <w:rPr>
          <w:rStyle w:val="Char2"/>
          <w:rFonts w:hint="cs"/>
          <w:rtl/>
        </w:rPr>
        <w:t>ه خدا بدان دستور نداده و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از شر</w:t>
      </w:r>
      <w:r w:rsidR="00C97A77" w:rsidRPr="00C97A77">
        <w:rPr>
          <w:rStyle w:val="Char2"/>
          <w:rFonts w:hint="cs"/>
          <w:rtl/>
        </w:rPr>
        <w:t>ی</w:t>
      </w:r>
      <w:r w:rsidRPr="00C97A77">
        <w:rPr>
          <w:rStyle w:val="Char2"/>
          <w:rFonts w:hint="cs"/>
          <w:rtl/>
        </w:rPr>
        <w:t xml:space="preserve">عت خودساخته </w:t>
      </w:r>
      <w:r w:rsidR="006808D5" w:rsidRPr="006808D5">
        <w:rPr>
          <w:rStyle w:val="Char2"/>
          <w:rFonts w:hint="cs"/>
          <w:rtl/>
        </w:rPr>
        <w:t>ک</w:t>
      </w:r>
      <w:r w:rsidRPr="00C97A77">
        <w:rPr>
          <w:rStyle w:val="Char2"/>
          <w:rFonts w:hint="cs"/>
          <w:rtl/>
        </w:rPr>
        <w:t>ه خداوند بدان اجازه نداده است. بنابر</w:t>
      </w:r>
      <w:r w:rsidR="00056257"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عبادت در اسلام بر دو پا</w:t>
      </w:r>
      <w:r w:rsidR="00C97A77" w:rsidRPr="00C97A77">
        <w:rPr>
          <w:rStyle w:val="Char2"/>
          <w:rFonts w:hint="cs"/>
          <w:rtl/>
        </w:rPr>
        <w:t>ی</w:t>
      </w:r>
      <w:r w:rsidRPr="00C97A77">
        <w:rPr>
          <w:rStyle w:val="Char2"/>
          <w:rFonts w:hint="cs"/>
          <w:rtl/>
        </w:rPr>
        <w:t>ه اصل</w:t>
      </w:r>
      <w:r w:rsidR="00C97A77" w:rsidRPr="00C97A77">
        <w:rPr>
          <w:rStyle w:val="Char2"/>
          <w:rFonts w:hint="cs"/>
          <w:rtl/>
        </w:rPr>
        <w:t>ی</w:t>
      </w:r>
      <w:r w:rsidRPr="00C97A77">
        <w:rPr>
          <w:rStyle w:val="Char2"/>
          <w:rFonts w:hint="cs"/>
          <w:rtl/>
        </w:rPr>
        <w:t xml:space="preserve"> بنا نهاده شده است: 1- پرستش خدا 2- شر</w:t>
      </w:r>
      <w:r w:rsidR="00C97A77" w:rsidRPr="00C97A77">
        <w:rPr>
          <w:rStyle w:val="Char2"/>
          <w:rFonts w:hint="cs"/>
          <w:rtl/>
        </w:rPr>
        <w:t>ی</w:t>
      </w:r>
      <w:r w:rsidRPr="00C97A77">
        <w:rPr>
          <w:rStyle w:val="Char2"/>
          <w:rFonts w:hint="cs"/>
          <w:rtl/>
        </w:rPr>
        <w:t>عت خدا و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جز ا</w:t>
      </w:r>
      <w:r w:rsidR="00C97A77" w:rsidRPr="00C97A77">
        <w:rPr>
          <w:rStyle w:val="Char2"/>
          <w:rFonts w:hint="cs"/>
          <w:rtl/>
        </w:rPr>
        <w:t>ی</w:t>
      </w:r>
      <w:r w:rsidRPr="00C97A77">
        <w:rPr>
          <w:rStyle w:val="Char2"/>
          <w:rFonts w:hint="cs"/>
          <w:rtl/>
        </w:rPr>
        <w:t>ن دو نزد خداوند پذ</w:t>
      </w:r>
      <w:r w:rsidR="00C97A77" w:rsidRPr="00C97A77">
        <w:rPr>
          <w:rStyle w:val="Char2"/>
          <w:rFonts w:hint="cs"/>
          <w:rtl/>
        </w:rPr>
        <w:t>ی</w:t>
      </w:r>
      <w:r w:rsidRPr="00C97A77">
        <w:rPr>
          <w:rStyle w:val="Char2"/>
          <w:rFonts w:hint="cs"/>
          <w:rtl/>
        </w:rPr>
        <w:t>رفتن</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w:t>
      </w:r>
    </w:p>
    <w:p w:rsidR="005D516F" w:rsidRPr="00C97A77" w:rsidRDefault="005D516F" w:rsidP="005D516F">
      <w:pPr>
        <w:bidi/>
        <w:ind w:firstLine="284"/>
        <w:jc w:val="both"/>
        <w:rPr>
          <w:rStyle w:val="Char2"/>
          <w:rtl/>
        </w:rPr>
      </w:pPr>
      <w:r w:rsidRPr="00C97A77">
        <w:rPr>
          <w:rStyle w:val="Char2"/>
          <w:rFonts w:hint="cs"/>
          <w:rtl/>
        </w:rPr>
        <w:t>مب</w:t>
      </w:r>
      <w:r w:rsidR="00BA63F2" w:rsidRPr="00C97A77">
        <w:rPr>
          <w:rStyle w:val="Char2"/>
          <w:rFonts w:hint="cs"/>
          <w:rtl/>
        </w:rPr>
        <w:t>تدع و نوآور، غ</w:t>
      </w:r>
      <w:r w:rsidR="00C97A77" w:rsidRPr="00C97A77">
        <w:rPr>
          <w:rStyle w:val="Char2"/>
          <w:rFonts w:hint="cs"/>
          <w:rtl/>
        </w:rPr>
        <w:t>ی</w:t>
      </w:r>
      <w:r w:rsidR="00BA63F2" w:rsidRPr="00C97A77">
        <w:rPr>
          <w:rStyle w:val="Char2"/>
          <w:rFonts w:hint="cs"/>
          <w:rtl/>
        </w:rPr>
        <w:t>رشر</w:t>
      </w:r>
      <w:r w:rsidR="00C97A77" w:rsidRPr="00C97A77">
        <w:rPr>
          <w:rStyle w:val="Char2"/>
          <w:rFonts w:hint="cs"/>
          <w:rtl/>
        </w:rPr>
        <w:t>ی</w:t>
      </w:r>
      <w:r w:rsidR="00BA63F2" w:rsidRPr="00C97A77">
        <w:rPr>
          <w:rStyle w:val="Char2"/>
          <w:rFonts w:hint="cs"/>
          <w:rtl/>
        </w:rPr>
        <w:t>عت اله</w:t>
      </w:r>
      <w:r w:rsidR="00C97A77" w:rsidRPr="00C97A77">
        <w:rPr>
          <w:rStyle w:val="Char2"/>
          <w:rFonts w:hint="cs"/>
          <w:rtl/>
        </w:rPr>
        <w:t>ی</w:t>
      </w:r>
      <w:r w:rsidR="00BA63F2" w:rsidRPr="00C97A77">
        <w:rPr>
          <w:rStyle w:val="Char2"/>
          <w:rFonts w:hint="cs"/>
          <w:rtl/>
        </w:rPr>
        <w:t xml:space="preserve"> را د</w:t>
      </w:r>
      <w:r w:rsidRPr="00C97A77">
        <w:rPr>
          <w:rStyle w:val="Char2"/>
          <w:rFonts w:hint="cs"/>
          <w:rtl/>
        </w:rPr>
        <w:t xml:space="preserve">ستور </w:t>
      </w:r>
      <w:r w:rsidR="006808D5" w:rsidRPr="006808D5">
        <w:rPr>
          <w:rStyle w:val="Char2"/>
          <w:rFonts w:hint="cs"/>
          <w:rtl/>
        </w:rPr>
        <w:t>ک</w:t>
      </w:r>
      <w:r w:rsidRPr="00C97A77">
        <w:rPr>
          <w:rStyle w:val="Char2"/>
          <w:rFonts w:hint="cs"/>
          <w:rtl/>
        </w:rPr>
        <w:t>ار خود قرار م</w:t>
      </w:r>
      <w:r w:rsidR="00C97A77" w:rsidRPr="00C97A77">
        <w:rPr>
          <w:rStyle w:val="Char2"/>
          <w:rFonts w:hint="cs"/>
          <w:rtl/>
        </w:rPr>
        <w:t>ی</w:t>
      </w:r>
      <w:r w:rsidRPr="00C97A77">
        <w:rPr>
          <w:rStyle w:val="Char2"/>
          <w:rFonts w:hint="cs"/>
          <w:rtl/>
        </w:rPr>
        <w:t>‌دهد.</w:t>
      </w:r>
    </w:p>
    <w:p w:rsidR="005D516F" w:rsidRPr="00C97A77" w:rsidRDefault="005D516F" w:rsidP="005D516F">
      <w:pPr>
        <w:bidi/>
        <w:ind w:firstLine="284"/>
        <w:jc w:val="both"/>
        <w:rPr>
          <w:rStyle w:val="Char2"/>
          <w:rtl/>
        </w:rPr>
      </w:pPr>
      <w:r w:rsidRPr="00C97A77">
        <w:rPr>
          <w:rStyle w:val="Char2"/>
          <w:rFonts w:hint="cs"/>
          <w:rtl/>
        </w:rPr>
        <w:t>توبه از</w:t>
      </w:r>
      <w:r w:rsidR="00C60BAA">
        <w:rPr>
          <w:rStyle w:val="Char2"/>
          <w:rFonts w:hint="cs"/>
          <w:rtl/>
        </w:rPr>
        <w:t xml:space="preserve"> بدعت‌ها </w:t>
      </w:r>
      <w:r w:rsidRPr="00C97A77">
        <w:rPr>
          <w:rStyle w:val="Char2"/>
          <w:rFonts w:hint="cs"/>
          <w:rtl/>
        </w:rPr>
        <w:t>همانند سا</w:t>
      </w:r>
      <w:r w:rsidR="00C97A77" w:rsidRPr="00C97A77">
        <w:rPr>
          <w:rStyle w:val="Char2"/>
          <w:rFonts w:hint="cs"/>
          <w:rtl/>
        </w:rPr>
        <w:t>ی</w:t>
      </w:r>
      <w:r w:rsidRPr="00C97A77">
        <w:rPr>
          <w:rStyle w:val="Char2"/>
          <w:rFonts w:hint="cs"/>
          <w:rtl/>
        </w:rPr>
        <w:t>ر گناهان د</w:t>
      </w:r>
      <w:r w:rsidR="00C97A77" w:rsidRPr="00C97A77">
        <w:rPr>
          <w:rStyle w:val="Char2"/>
          <w:rFonts w:hint="cs"/>
          <w:rtl/>
        </w:rPr>
        <w:t>ی</w:t>
      </w:r>
      <w:r w:rsidRPr="00C97A77">
        <w:rPr>
          <w:rStyle w:val="Char2"/>
          <w:rFonts w:hint="cs"/>
          <w:rtl/>
        </w:rPr>
        <w:t>گر، واجب است.</w:t>
      </w:r>
    </w:p>
    <w:p w:rsidR="005D516F" w:rsidRPr="00C97A77" w:rsidRDefault="005D516F" w:rsidP="005D516F">
      <w:pPr>
        <w:bidi/>
        <w:ind w:firstLine="284"/>
        <w:jc w:val="both"/>
        <w:rPr>
          <w:rStyle w:val="Char2"/>
          <w:rtl/>
        </w:rPr>
      </w:pPr>
      <w:r w:rsidRPr="00C97A77">
        <w:rPr>
          <w:rStyle w:val="Char2"/>
          <w:rFonts w:hint="cs"/>
          <w:rtl/>
        </w:rPr>
        <w:t>عالمان سلف گفته‌اند: از نظر ابل</w:t>
      </w:r>
      <w:r w:rsidR="00C97A77" w:rsidRPr="00C97A77">
        <w:rPr>
          <w:rStyle w:val="Char2"/>
          <w:rFonts w:hint="cs"/>
          <w:rtl/>
        </w:rPr>
        <w:t>ی</w:t>
      </w:r>
      <w:r w:rsidRPr="00C97A77">
        <w:rPr>
          <w:rStyle w:val="Char2"/>
          <w:rFonts w:hint="cs"/>
          <w:rtl/>
        </w:rPr>
        <w:t>س، بدعت از معص</w:t>
      </w:r>
      <w:r w:rsidR="00C97A77" w:rsidRPr="00C97A77">
        <w:rPr>
          <w:rStyle w:val="Char2"/>
          <w:rFonts w:hint="cs"/>
          <w:rtl/>
        </w:rPr>
        <w:t>ی</w:t>
      </w:r>
      <w:r w:rsidRPr="00C97A77">
        <w:rPr>
          <w:rStyle w:val="Char2"/>
          <w:rFonts w:hint="cs"/>
          <w:rtl/>
        </w:rPr>
        <w:t>ت محبوب‌تر است؛ ز</w:t>
      </w:r>
      <w:r w:rsidR="00C97A77" w:rsidRPr="00C97A77">
        <w:rPr>
          <w:rStyle w:val="Char2"/>
          <w:rFonts w:hint="cs"/>
          <w:rtl/>
        </w:rPr>
        <w:t>ی</w:t>
      </w:r>
      <w:r w:rsidRPr="00C97A77">
        <w:rPr>
          <w:rStyle w:val="Char2"/>
          <w:rFonts w:hint="cs"/>
          <w:rtl/>
        </w:rPr>
        <w:t>را انسان عاص</w:t>
      </w:r>
      <w:r w:rsidR="00C97A77" w:rsidRPr="00C97A77">
        <w:rPr>
          <w:rStyle w:val="Char2"/>
          <w:rFonts w:hint="cs"/>
          <w:rtl/>
        </w:rPr>
        <w:t>ی</w:t>
      </w:r>
      <w:r w:rsidRPr="00C97A77">
        <w:rPr>
          <w:rStyle w:val="Char2"/>
          <w:rFonts w:hint="cs"/>
          <w:rtl/>
        </w:rPr>
        <w:t xml:space="preserve"> و نافرمان،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شده و با دستورات خداوند مخالفت ورز</w:t>
      </w:r>
      <w:r w:rsidR="00C97A77" w:rsidRPr="00C97A77">
        <w:rPr>
          <w:rStyle w:val="Char2"/>
          <w:rFonts w:hint="cs"/>
          <w:rtl/>
        </w:rPr>
        <w:t>ی</w:t>
      </w:r>
      <w:r w:rsidRPr="00C97A77">
        <w:rPr>
          <w:rStyle w:val="Char2"/>
          <w:rFonts w:hint="cs"/>
          <w:rtl/>
        </w:rPr>
        <w:t>ده است برخلاف انجام‌دهند</w:t>
      </w:r>
      <w:r w:rsidR="009F7EDB" w:rsidRPr="009F7EDB">
        <w:rPr>
          <w:rStyle w:val="Char2"/>
          <w:rFonts w:hint="cs"/>
          <w:rtl/>
        </w:rPr>
        <w:t>ۀ</w:t>
      </w:r>
      <w:r w:rsidRPr="00C97A77">
        <w:rPr>
          <w:rStyle w:val="Char2"/>
          <w:rFonts w:hint="cs"/>
          <w:rtl/>
        </w:rPr>
        <w:t xml:space="preserve"> بدعت و نوآور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را ع</w:t>
      </w:r>
      <w:r w:rsidR="00C97A77" w:rsidRPr="00C97A77">
        <w:rPr>
          <w:rStyle w:val="Char2"/>
          <w:rFonts w:hint="cs"/>
          <w:rtl/>
        </w:rPr>
        <w:t>ی</w:t>
      </w:r>
      <w:r w:rsidRPr="00C97A77">
        <w:rPr>
          <w:rStyle w:val="Char2"/>
          <w:rFonts w:hint="cs"/>
          <w:rtl/>
        </w:rPr>
        <w:t>ن عبادت و شر</w:t>
      </w:r>
      <w:r w:rsidR="00C97A77" w:rsidRPr="00C97A77">
        <w:rPr>
          <w:rStyle w:val="Char2"/>
          <w:rFonts w:hint="cs"/>
          <w:rtl/>
        </w:rPr>
        <w:t>ی</w:t>
      </w:r>
      <w:r w:rsidRPr="00C97A77">
        <w:rPr>
          <w:rStyle w:val="Char2"/>
          <w:rFonts w:hint="cs"/>
          <w:rtl/>
        </w:rPr>
        <w:t>عت م</w:t>
      </w:r>
      <w:r w:rsidR="00C97A77" w:rsidRPr="00C97A77">
        <w:rPr>
          <w:rStyle w:val="Char2"/>
          <w:rFonts w:hint="cs"/>
          <w:rtl/>
        </w:rPr>
        <w:t>ی</w:t>
      </w:r>
      <w:r w:rsidRPr="00C97A77">
        <w:rPr>
          <w:rStyle w:val="Char2"/>
          <w:rFonts w:hint="cs"/>
          <w:rtl/>
        </w:rPr>
        <w:t>‌پندارد.</w:t>
      </w:r>
    </w:p>
    <w:p w:rsidR="005D516F" w:rsidRPr="00C97A77" w:rsidRDefault="00582D9D" w:rsidP="00582D9D">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بدعت نوع</w:t>
      </w:r>
      <w:r w:rsidR="00C97A77" w:rsidRPr="00C97A77">
        <w:rPr>
          <w:rStyle w:val="Char2"/>
          <w:rFonts w:hint="cs"/>
          <w:rtl/>
        </w:rPr>
        <w:t>ی</w:t>
      </w:r>
      <w:r w:rsidRPr="00C97A77">
        <w:rPr>
          <w:rStyle w:val="Char2"/>
          <w:rFonts w:hint="cs"/>
          <w:rtl/>
        </w:rPr>
        <w:t xml:space="preserve"> از گناهان است ول</w:t>
      </w:r>
      <w:r w:rsidR="00C97A77" w:rsidRPr="00C97A77">
        <w:rPr>
          <w:rStyle w:val="Char2"/>
          <w:rFonts w:hint="cs"/>
          <w:rtl/>
        </w:rPr>
        <w:t>ی</w:t>
      </w:r>
      <w:r w:rsidRPr="00C97A77">
        <w:rPr>
          <w:rStyle w:val="Char2"/>
          <w:rFonts w:hint="cs"/>
          <w:rtl/>
        </w:rPr>
        <w:t xml:space="preserve"> از نوع گناهان و</w:t>
      </w:r>
      <w:r w:rsidR="00C97A77" w:rsidRPr="00C97A77">
        <w:rPr>
          <w:rStyle w:val="Char2"/>
          <w:rFonts w:hint="cs"/>
          <w:rtl/>
        </w:rPr>
        <w:t>ی</w:t>
      </w:r>
      <w:r w:rsidRPr="00C97A77">
        <w:rPr>
          <w:rStyle w:val="Char2"/>
          <w:rFonts w:hint="cs"/>
          <w:rtl/>
        </w:rPr>
        <w:t>ژه و خطرنا</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ه مبتدع به وس</w:t>
      </w:r>
      <w:r w:rsidR="00C97A77" w:rsidRPr="00C97A77">
        <w:rPr>
          <w:rStyle w:val="Char2"/>
          <w:rFonts w:hint="cs"/>
          <w:rtl/>
        </w:rPr>
        <w:t>ی</w:t>
      </w:r>
      <w:r w:rsidRPr="00C97A77">
        <w:rPr>
          <w:rStyle w:val="Char2"/>
          <w:rFonts w:hint="cs"/>
          <w:rtl/>
        </w:rPr>
        <w:t>ل</w:t>
      </w:r>
      <w:r w:rsidR="009F7EDB" w:rsidRPr="009F7EDB">
        <w:rPr>
          <w:rStyle w:val="Char2"/>
          <w:rFonts w:hint="cs"/>
          <w:rtl/>
        </w:rPr>
        <w:t>ۀ</w:t>
      </w:r>
      <w:r w:rsidRPr="00C97A77">
        <w:rPr>
          <w:rStyle w:val="Char2"/>
          <w:rFonts w:hint="cs"/>
          <w:rtl/>
        </w:rPr>
        <w:t xml:space="preserve"> انجام دادن آن به خدا تقرب م</w:t>
      </w:r>
      <w:r w:rsidR="00C97A77" w:rsidRPr="00C97A77">
        <w:rPr>
          <w:rStyle w:val="Char2"/>
          <w:rFonts w:hint="cs"/>
          <w:rtl/>
        </w:rPr>
        <w:t>ی</w:t>
      </w:r>
      <w:r w:rsidRPr="00C97A77">
        <w:rPr>
          <w:rStyle w:val="Char2"/>
          <w:rFonts w:hint="cs"/>
          <w:rtl/>
        </w:rPr>
        <w:t>‌جو</w:t>
      </w:r>
      <w:r w:rsidR="00C97A77" w:rsidRPr="00C97A77">
        <w:rPr>
          <w:rStyle w:val="Char2"/>
          <w:rFonts w:hint="cs"/>
          <w:rtl/>
        </w:rPr>
        <w:t>ی</w:t>
      </w:r>
      <w:r w:rsidRPr="00C97A77">
        <w:rPr>
          <w:rStyle w:val="Char2"/>
          <w:rFonts w:hint="cs"/>
          <w:rtl/>
        </w:rPr>
        <w:t xml:space="preserve">د و چنان معتقد است </w:t>
      </w:r>
      <w:r w:rsidR="006808D5" w:rsidRPr="006808D5">
        <w:rPr>
          <w:rStyle w:val="Char2"/>
          <w:rFonts w:hint="cs"/>
          <w:rtl/>
        </w:rPr>
        <w:t>ک</w:t>
      </w:r>
      <w:r w:rsidRPr="00C97A77">
        <w:rPr>
          <w:rStyle w:val="Char2"/>
          <w:rFonts w:hint="cs"/>
          <w:rtl/>
        </w:rPr>
        <w:t>ه</w:t>
      </w:r>
      <w:r w:rsidR="00C60BAA">
        <w:rPr>
          <w:rStyle w:val="Char2"/>
          <w:rFonts w:hint="cs"/>
          <w:rtl/>
        </w:rPr>
        <w:t xml:space="preserve"> نزدیک‌ترین </w:t>
      </w:r>
      <w:r w:rsidRPr="00C97A77">
        <w:rPr>
          <w:rStyle w:val="Char2"/>
          <w:rFonts w:hint="cs"/>
          <w:rtl/>
        </w:rPr>
        <w:t xml:space="preserve">عبادت </w:t>
      </w:r>
      <w:r w:rsidR="006808D5" w:rsidRPr="006808D5">
        <w:rPr>
          <w:rStyle w:val="Char2"/>
          <w:rFonts w:hint="cs"/>
          <w:rtl/>
        </w:rPr>
        <w:t>ک</w:t>
      </w:r>
      <w:r w:rsidRPr="00C97A77">
        <w:rPr>
          <w:rStyle w:val="Char2"/>
          <w:rFonts w:hint="cs"/>
          <w:rtl/>
        </w:rPr>
        <w:t>ه انسان را به خدا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هم</w:t>
      </w:r>
      <w:r w:rsidR="00C97A77" w:rsidRPr="00C97A77">
        <w:rPr>
          <w:rStyle w:val="Char2"/>
          <w:rFonts w:hint="cs"/>
          <w:rtl/>
        </w:rPr>
        <w:t>ی</w:t>
      </w:r>
      <w:r w:rsidRPr="00C97A77">
        <w:rPr>
          <w:rStyle w:val="Char2"/>
          <w:rFonts w:hint="cs"/>
          <w:rtl/>
        </w:rPr>
        <w:t>ن است و بس و از و من</w:t>
      </w:r>
      <w:r w:rsidR="006808D5" w:rsidRPr="006808D5">
        <w:rPr>
          <w:rStyle w:val="Char2"/>
          <w:rFonts w:hint="cs"/>
          <w:rtl/>
        </w:rPr>
        <w:t>ک</w:t>
      </w:r>
      <w:r w:rsidRPr="00C97A77">
        <w:rPr>
          <w:rStyle w:val="Char2"/>
          <w:rFonts w:hint="cs"/>
          <w:rtl/>
        </w:rPr>
        <w:t>ران و مخالفان آن بدعت، نزد خدا تقرّب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 xml:space="preserve"> دارد.</w:t>
      </w:r>
    </w:p>
    <w:p w:rsidR="00582D9D" w:rsidRPr="00C97A77" w:rsidRDefault="00582D9D" w:rsidP="00582D9D">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خطرات شد</w:t>
      </w:r>
      <w:r w:rsidR="00C97A77" w:rsidRPr="00C97A77">
        <w:rPr>
          <w:rStyle w:val="Char2"/>
          <w:rFonts w:hint="cs"/>
          <w:rtl/>
        </w:rPr>
        <w:t>ی</w:t>
      </w:r>
      <w:r w:rsidRPr="00C97A77">
        <w:rPr>
          <w:rStyle w:val="Char2"/>
          <w:rFonts w:hint="cs"/>
          <w:rtl/>
        </w:rPr>
        <w:t xml:space="preserve">د بدعت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009F7EDB" w:rsidRPr="009F7EDB">
        <w:rPr>
          <w:rStyle w:val="Char2"/>
          <w:rFonts w:hint="cs"/>
          <w:rtl/>
        </w:rPr>
        <w:t>ۀ</w:t>
      </w:r>
      <w:r w:rsidRPr="00C97A77">
        <w:rPr>
          <w:rStyle w:val="Char2"/>
          <w:rFonts w:hint="cs"/>
          <w:rtl/>
        </w:rPr>
        <w:t xml:space="preserve"> قرآن بر انجام‌دهند</w:t>
      </w:r>
      <w:r w:rsidR="009F7EDB" w:rsidRPr="009F7EDB">
        <w:rPr>
          <w:rStyle w:val="Char2"/>
          <w:rFonts w:hint="cs"/>
          <w:rtl/>
        </w:rPr>
        <w:t>ۀ</w:t>
      </w:r>
      <w:r w:rsidRPr="00C97A77">
        <w:rPr>
          <w:rStyle w:val="Char2"/>
          <w:rFonts w:hint="cs"/>
          <w:rtl/>
        </w:rPr>
        <w:t xml:space="preserve"> آن مطابقت دارد.</w:t>
      </w:r>
    </w:p>
    <w:p w:rsidR="00056257" w:rsidRPr="00C97A77" w:rsidRDefault="00056257" w:rsidP="00056257">
      <w:pPr>
        <w:pStyle w:val="a4"/>
        <w:rPr>
          <w:rStyle w:val="Char2"/>
          <w:rtl/>
        </w:rPr>
      </w:pPr>
      <w:r w:rsidRPr="00056257">
        <w:rPr>
          <w:rStyle w:val="Charc"/>
          <w:rtl/>
        </w:rPr>
        <w:t>﴿</w:t>
      </w:r>
      <w:r w:rsidRPr="00056257">
        <w:rPr>
          <w:rtl/>
        </w:rPr>
        <w:t>أَفَمَن زُيِّنَ لَهُ</w:t>
      </w:r>
      <w:r w:rsidRPr="00056257">
        <w:rPr>
          <w:rFonts w:hint="cs"/>
          <w:rtl/>
        </w:rPr>
        <w:t>ۥ</w:t>
      </w:r>
      <w:r w:rsidRPr="00056257">
        <w:rPr>
          <w:rtl/>
        </w:rPr>
        <w:t xml:space="preserve"> سُوٓءُ عَمَلِهِ</w:t>
      </w:r>
      <w:r w:rsidRPr="00056257">
        <w:rPr>
          <w:rFonts w:hint="cs"/>
          <w:rtl/>
        </w:rPr>
        <w:t>ۦ</w:t>
      </w:r>
      <w:r w:rsidRPr="00056257">
        <w:rPr>
          <w:rtl/>
        </w:rPr>
        <w:t xml:space="preserve"> فَرَءَاهُ حَسَنٗاۖ</w:t>
      </w:r>
      <w:r w:rsidRPr="00056257">
        <w:rPr>
          <w:rStyle w:val="Charc"/>
          <w:rtl/>
        </w:rPr>
        <w:t>﴾</w:t>
      </w:r>
      <w:r>
        <w:rPr>
          <w:rFonts w:ascii="Tahoma" w:hAnsi="Tahoma" w:cs="Arial"/>
          <w:rtl/>
        </w:rPr>
        <w:t xml:space="preserve"> </w:t>
      </w:r>
      <w:r w:rsidRPr="00056257">
        <w:rPr>
          <w:rStyle w:val="Char5"/>
          <w:rtl/>
        </w:rPr>
        <w:t>[فاطر: 8]</w:t>
      </w:r>
      <w:r w:rsidRPr="00022D1F">
        <w:rPr>
          <w:rStyle w:val="Char2"/>
          <w:rFonts w:hint="cs"/>
          <w:rtl/>
        </w:rPr>
        <w:t>.</w:t>
      </w:r>
    </w:p>
    <w:p w:rsidR="00D167B4" w:rsidRPr="00D938A1" w:rsidRDefault="00D167B4" w:rsidP="00056257">
      <w:pPr>
        <w:pStyle w:val="a6"/>
        <w:rPr>
          <w:rFonts w:cs="B Lotus"/>
          <w:rtl/>
        </w:rPr>
      </w:pPr>
      <w:r w:rsidRPr="00056257">
        <w:rPr>
          <w:rStyle w:val="Charc"/>
          <w:rFonts w:hint="cs"/>
          <w:rtl/>
        </w:rPr>
        <w:t>«</w:t>
      </w:r>
      <w:r w:rsidR="00940054" w:rsidRPr="00056257">
        <w:rPr>
          <w:rFonts w:hint="cs"/>
          <w:rtl/>
        </w:rPr>
        <w:t>آ</w:t>
      </w:r>
      <w:r w:rsidR="00583675" w:rsidRPr="00583675">
        <w:rPr>
          <w:rFonts w:hint="cs"/>
          <w:rtl/>
        </w:rPr>
        <w:t>ی</w:t>
      </w:r>
      <w:r w:rsidR="00940054" w:rsidRPr="00056257">
        <w:rPr>
          <w:rFonts w:hint="cs"/>
          <w:rtl/>
        </w:rPr>
        <w:t>ا‌</w:t>
      </w:r>
      <w:r w:rsidR="00056257">
        <w:rPr>
          <w:rFonts w:hint="cs"/>
          <w:rtl/>
        </w:rPr>
        <w:t xml:space="preserve"> </w:t>
      </w:r>
      <w:r w:rsidR="00940054" w:rsidRPr="00056257">
        <w:rPr>
          <w:rFonts w:hint="cs"/>
          <w:rtl/>
        </w:rPr>
        <w:t xml:space="preserve">آن </w:t>
      </w:r>
      <w:r w:rsidR="004B6063" w:rsidRPr="004B6063">
        <w:rPr>
          <w:rFonts w:hint="cs"/>
          <w:rtl/>
        </w:rPr>
        <w:t>ک</w:t>
      </w:r>
      <w:r w:rsidR="00940054" w:rsidRPr="00056257">
        <w:rPr>
          <w:rFonts w:hint="cs"/>
          <w:rtl/>
        </w:rPr>
        <w:t>س</w:t>
      </w:r>
      <w:r w:rsidR="00583675" w:rsidRPr="00583675">
        <w:rPr>
          <w:rFonts w:hint="cs"/>
          <w:rtl/>
        </w:rPr>
        <w:t>ی</w:t>
      </w:r>
      <w:r w:rsidR="00940054" w:rsidRPr="00056257">
        <w:rPr>
          <w:rFonts w:hint="cs"/>
          <w:rtl/>
        </w:rPr>
        <w:t xml:space="preserve"> </w:t>
      </w:r>
      <w:r w:rsidR="004B6063" w:rsidRPr="004B6063">
        <w:rPr>
          <w:rFonts w:hint="cs"/>
          <w:rtl/>
        </w:rPr>
        <w:t>ک</w:t>
      </w:r>
      <w:r w:rsidR="00940054" w:rsidRPr="00056257">
        <w:rPr>
          <w:rFonts w:hint="cs"/>
          <w:rtl/>
        </w:rPr>
        <w:t>ه زشت</w:t>
      </w:r>
      <w:r w:rsidR="00056257">
        <w:rPr>
          <w:rFonts w:hint="cs"/>
          <w:rtl/>
        </w:rPr>
        <w:t>ی</w:t>
      </w:r>
      <w:r w:rsidR="00940054" w:rsidRPr="00056257">
        <w:rPr>
          <w:rFonts w:hint="cs"/>
          <w:rtl/>
        </w:rPr>
        <w:t xml:space="preserve"> </w:t>
      </w:r>
      <w:r w:rsidR="004B6063" w:rsidRPr="004B6063">
        <w:rPr>
          <w:rFonts w:hint="cs"/>
          <w:rtl/>
        </w:rPr>
        <w:t>ک</w:t>
      </w:r>
      <w:r w:rsidR="00940054" w:rsidRPr="00056257">
        <w:rPr>
          <w:rFonts w:hint="cs"/>
          <w:rtl/>
        </w:rPr>
        <w:t>ردارش برا</w:t>
      </w:r>
      <w:r w:rsidR="00056257">
        <w:rPr>
          <w:rFonts w:hint="cs"/>
          <w:rtl/>
        </w:rPr>
        <w:t>ی</w:t>
      </w:r>
      <w:r w:rsidR="00940054" w:rsidRPr="00056257">
        <w:rPr>
          <w:rFonts w:hint="cs"/>
          <w:rtl/>
        </w:rPr>
        <w:t xml:space="preserve"> او آراسته شده و آن را ز</w:t>
      </w:r>
      <w:r w:rsidR="00583675" w:rsidRPr="00583675">
        <w:rPr>
          <w:rFonts w:hint="cs"/>
          <w:rtl/>
        </w:rPr>
        <w:t>ی</w:t>
      </w:r>
      <w:r w:rsidR="00940054" w:rsidRPr="00056257">
        <w:rPr>
          <w:rFonts w:hint="cs"/>
          <w:rtl/>
        </w:rPr>
        <w:t>با م</w:t>
      </w:r>
      <w:r w:rsidR="00056257">
        <w:rPr>
          <w:rFonts w:hint="cs"/>
          <w:rtl/>
        </w:rPr>
        <w:t>ی</w:t>
      </w:r>
      <w:r w:rsidR="00940054" w:rsidRPr="00056257">
        <w:rPr>
          <w:rFonts w:hint="cs"/>
          <w:rtl/>
        </w:rPr>
        <w:t>‌‌ب</w:t>
      </w:r>
      <w:r w:rsidR="00583675" w:rsidRPr="00583675">
        <w:rPr>
          <w:rFonts w:hint="cs"/>
          <w:rtl/>
        </w:rPr>
        <w:t>ی</w:t>
      </w:r>
      <w:r w:rsidR="00940054" w:rsidRPr="00056257">
        <w:rPr>
          <w:rFonts w:hint="cs"/>
          <w:rtl/>
        </w:rPr>
        <w:t>ند ...</w:t>
      </w:r>
      <w:r w:rsidRPr="00056257">
        <w:rPr>
          <w:rStyle w:val="Charc"/>
          <w:rFonts w:hint="cs"/>
          <w:rtl/>
        </w:rPr>
        <w:t>»</w:t>
      </w:r>
      <w:r>
        <w:rPr>
          <w:rFonts w:cs="B Lotus" w:hint="cs"/>
          <w:rtl/>
        </w:rPr>
        <w:t>.</w:t>
      </w:r>
    </w:p>
    <w:p w:rsidR="00A47052" w:rsidRPr="00C97A77" w:rsidRDefault="007718DA" w:rsidP="00A47052">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04982" w:rsidRPr="00C97A77" w:rsidRDefault="00B04982" w:rsidP="00B04982">
      <w:pPr>
        <w:pStyle w:val="a4"/>
        <w:rPr>
          <w:rStyle w:val="Char2"/>
          <w:rtl/>
        </w:rPr>
      </w:pPr>
      <w:r w:rsidRPr="00B04982">
        <w:rPr>
          <w:rStyle w:val="Charc"/>
          <w:rtl/>
        </w:rPr>
        <w:t>﴿</w:t>
      </w:r>
      <w:r w:rsidRPr="00B04982">
        <w:rPr>
          <w:rFonts w:hint="cs"/>
          <w:rtl/>
        </w:rPr>
        <w:t>ٱ</w:t>
      </w:r>
      <w:r w:rsidRPr="00B04982">
        <w:rPr>
          <w:rFonts w:hint="eastAsia"/>
          <w:rtl/>
        </w:rPr>
        <w:t>لَّذِينَ</w:t>
      </w:r>
      <w:r w:rsidRPr="00B04982">
        <w:rPr>
          <w:rtl/>
        </w:rPr>
        <w:t xml:space="preserve"> ضَلَّ سَعۡيُهُمۡ فِي </w:t>
      </w:r>
      <w:r w:rsidRPr="00B04982">
        <w:rPr>
          <w:rFonts w:hint="cs"/>
          <w:rtl/>
        </w:rPr>
        <w:t>ٱ</w:t>
      </w:r>
      <w:r w:rsidRPr="00B04982">
        <w:rPr>
          <w:rFonts w:hint="eastAsia"/>
          <w:rtl/>
        </w:rPr>
        <w:t>لۡحَيَوٰةِ</w:t>
      </w:r>
      <w:r w:rsidRPr="00B04982">
        <w:rPr>
          <w:rtl/>
        </w:rPr>
        <w:t xml:space="preserve"> </w:t>
      </w:r>
      <w:r w:rsidRPr="00B04982">
        <w:rPr>
          <w:rFonts w:hint="cs"/>
          <w:rtl/>
        </w:rPr>
        <w:t>ٱ</w:t>
      </w:r>
      <w:r w:rsidRPr="00B04982">
        <w:rPr>
          <w:rFonts w:hint="eastAsia"/>
          <w:rtl/>
        </w:rPr>
        <w:t>لدُّنۡيَا</w:t>
      </w:r>
      <w:r w:rsidRPr="00B04982">
        <w:rPr>
          <w:rtl/>
        </w:rPr>
        <w:t xml:space="preserve"> وَهُمۡ يَحۡسَبُونَ أَنَّهُمۡ يُحۡسِنُونَ صُنۡعًا١٠٤</w:t>
      </w:r>
      <w:r w:rsidRPr="00B04982">
        <w:rPr>
          <w:rStyle w:val="Charc"/>
          <w:rtl/>
        </w:rPr>
        <w:t>﴾</w:t>
      </w:r>
      <w:r w:rsidRPr="00B04982">
        <w:rPr>
          <w:rStyle w:val="Char5"/>
          <w:rtl/>
        </w:rPr>
        <w:t xml:space="preserve"> [ال</w:t>
      </w:r>
      <w:r w:rsidR="008168DF">
        <w:rPr>
          <w:rStyle w:val="Char5"/>
          <w:rtl/>
        </w:rPr>
        <w:t>ک</w:t>
      </w:r>
      <w:r w:rsidRPr="00B04982">
        <w:rPr>
          <w:rStyle w:val="Char5"/>
          <w:rtl/>
        </w:rPr>
        <w:t>هف: 104]</w:t>
      </w:r>
      <w:r w:rsidR="00022D1F">
        <w:rPr>
          <w:rStyle w:val="Char2"/>
          <w:rFonts w:hint="cs"/>
          <w:rtl/>
        </w:rPr>
        <w:t>.</w:t>
      </w:r>
    </w:p>
    <w:p w:rsidR="007718DA" w:rsidRPr="00C97A77" w:rsidRDefault="007718DA" w:rsidP="00B04982">
      <w:pPr>
        <w:pStyle w:val="a6"/>
        <w:rPr>
          <w:rStyle w:val="Char2"/>
          <w:rtl/>
        </w:rPr>
      </w:pPr>
      <w:r w:rsidRPr="00B04982">
        <w:rPr>
          <w:rStyle w:val="Charc"/>
          <w:rFonts w:hint="cs"/>
          <w:rtl/>
        </w:rPr>
        <w:t>«</w:t>
      </w:r>
      <w:r w:rsidR="00FB47F8" w:rsidRPr="00B04982">
        <w:rPr>
          <w:rFonts w:hint="cs"/>
          <w:rtl/>
        </w:rPr>
        <w:t xml:space="preserve">آنان </w:t>
      </w:r>
      <w:r w:rsidR="004B6063" w:rsidRPr="004B6063">
        <w:rPr>
          <w:rFonts w:hint="cs"/>
          <w:rtl/>
        </w:rPr>
        <w:t>ک</w:t>
      </w:r>
      <w:r w:rsidR="00FB47F8" w:rsidRPr="00B04982">
        <w:rPr>
          <w:rFonts w:hint="cs"/>
          <w:rtl/>
        </w:rPr>
        <w:t>سان</w:t>
      </w:r>
      <w:r w:rsidR="00B04982" w:rsidRPr="00B04982">
        <w:rPr>
          <w:rFonts w:hint="cs"/>
          <w:rtl/>
        </w:rPr>
        <w:t>ی</w:t>
      </w:r>
      <w:r w:rsidR="00FB47F8" w:rsidRPr="00B04982">
        <w:rPr>
          <w:rFonts w:hint="cs"/>
          <w:rtl/>
        </w:rPr>
        <w:t xml:space="preserve">‌اند </w:t>
      </w:r>
      <w:r w:rsidR="004B6063" w:rsidRPr="004B6063">
        <w:rPr>
          <w:rFonts w:hint="cs"/>
          <w:rtl/>
        </w:rPr>
        <w:t>ک</w:t>
      </w:r>
      <w:r w:rsidR="00FB47F8" w:rsidRPr="00B04982">
        <w:rPr>
          <w:rFonts w:hint="cs"/>
          <w:rtl/>
        </w:rPr>
        <w:t>ه تلاش</w:t>
      </w:r>
      <w:r w:rsidR="00B04982" w:rsidRPr="00B04982">
        <w:rPr>
          <w:rFonts w:hint="eastAsia"/>
          <w:rtl/>
        </w:rPr>
        <w:t>‌</w:t>
      </w:r>
      <w:r w:rsidR="00FB47F8" w:rsidRPr="00B04982">
        <w:rPr>
          <w:rFonts w:hint="cs"/>
          <w:rtl/>
        </w:rPr>
        <w:t>شان در زندگ</w:t>
      </w:r>
      <w:r w:rsidR="00B04982" w:rsidRPr="00B04982">
        <w:rPr>
          <w:rFonts w:hint="cs"/>
          <w:rtl/>
        </w:rPr>
        <w:t>ی</w:t>
      </w:r>
      <w:r w:rsidR="00FB47F8" w:rsidRPr="00B04982">
        <w:rPr>
          <w:rFonts w:hint="cs"/>
          <w:rtl/>
        </w:rPr>
        <w:t xml:space="preserve"> دن</w:t>
      </w:r>
      <w:r w:rsidR="00583675" w:rsidRPr="00583675">
        <w:rPr>
          <w:rFonts w:hint="cs"/>
          <w:rtl/>
        </w:rPr>
        <w:t>ی</w:t>
      </w:r>
      <w:r w:rsidR="00FB47F8" w:rsidRPr="00B04982">
        <w:rPr>
          <w:rFonts w:hint="cs"/>
          <w:rtl/>
        </w:rPr>
        <w:t>ا به هدر رفته و خود م</w:t>
      </w:r>
      <w:r w:rsidR="00B04982" w:rsidRPr="00B04982">
        <w:rPr>
          <w:rFonts w:hint="cs"/>
          <w:rtl/>
        </w:rPr>
        <w:t>ی</w:t>
      </w:r>
      <w:r w:rsidR="00FB47F8" w:rsidRPr="00B04982">
        <w:rPr>
          <w:rFonts w:hint="cs"/>
          <w:rtl/>
        </w:rPr>
        <w:t xml:space="preserve">‌پندارند </w:t>
      </w:r>
      <w:r w:rsidR="004B6063" w:rsidRPr="004B6063">
        <w:rPr>
          <w:rFonts w:hint="cs"/>
          <w:rtl/>
        </w:rPr>
        <w:t>ک</w:t>
      </w:r>
      <w:r w:rsidR="00FB47F8" w:rsidRPr="00B04982">
        <w:rPr>
          <w:rFonts w:hint="cs"/>
          <w:rtl/>
        </w:rPr>
        <w:t xml:space="preserve">ه </w:t>
      </w:r>
      <w:r w:rsidR="004B6063" w:rsidRPr="004B6063">
        <w:rPr>
          <w:rFonts w:hint="cs"/>
          <w:rtl/>
        </w:rPr>
        <w:t>ک</w:t>
      </w:r>
      <w:r w:rsidR="00FB47F8" w:rsidRPr="00B04982">
        <w:rPr>
          <w:rFonts w:hint="cs"/>
          <w:rtl/>
        </w:rPr>
        <w:t>ار خوب</w:t>
      </w:r>
      <w:r w:rsidR="00B04982" w:rsidRPr="00B04982">
        <w:rPr>
          <w:rFonts w:hint="cs"/>
          <w:rtl/>
        </w:rPr>
        <w:t>ی</w:t>
      </w:r>
      <w:r w:rsidR="00FB47F8" w:rsidRPr="00B04982">
        <w:rPr>
          <w:rFonts w:hint="cs"/>
          <w:rtl/>
        </w:rPr>
        <w:t xml:space="preserve"> انجام م</w:t>
      </w:r>
      <w:r w:rsidR="00B04982" w:rsidRPr="00B04982">
        <w:rPr>
          <w:rFonts w:hint="cs"/>
          <w:rtl/>
        </w:rPr>
        <w:t>ی</w:t>
      </w:r>
      <w:r w:rsidR="00FB47F8" w:rsidRPr="00B04982">
        <w:rPr>
          <w:rFonts w:hint="cs"/>
          <w:rtl/>
        </w:rPr>
        <w:t>‌دهند</w:t>
      </w:r>
      <w:r w:rsidRPr="00B04982">
        <w:rPr>
          <w:rStyle w:val="Charc"/>
          <w:rFonts w:hint="cs"/>
          <w:rtl/>
        </w:rPr>
        <w:t>»</w:t>
      </w:r>
      <w:r w:rsidRPr="00B04982">
        <w:rPr>
          <w:rStyle w:val="Char2"/>
          <w:rFonts w:hint="cs"/>
          <w:rtl/>
        </w:rPr>
        <w:t>.</w:t>
      </w:r>
    </w:p>
    <w:p w:rsidR="0044300C" w:rsidRPr="00C97A77" w:rsidRDefault="007461EC" w:rsidP="0044300C">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 xml:space="preserve">ن خاطر </w:t>
      </w:r>
      <w:r w:rsidR="008D0A17" w:rsidRPr="00C97A77">
        <w:rPr>
          <w:rStyle w:val="Char2"/>
          <w:rFonts w:hint="cs"/>
          <w:rtl/>
        </w:rPr>
        <w:t>ترس و خش</w:t>
      </w:r>
      <w:r w:rsidR="00C97A77" w:rsidRPr="00C97A77">
        <w:rPr>
          <w:rStyle w:val="Char2"/>
          <w:rFonts w:hint="cs"/>
          <w:rtl/>
        </w:rPr>
        <w:t>ی</w:t>
      </w:r>
      <w:r w:rsidR="008D0A17" w:rsidRPr="00C97A77">
        <w:rPr>
          <w:rStyle w:val="Char2"/>
          <w:rFonts w:hint="cs"/>
          <w:rtl/>
        </w:rPr>
        <w:t>ت سلف از بدعت به مراتب ب</w:t>
      </w:r>
      <w:r w:rsidR="00C97A77" w:rsidRPr="00C97A77">
        <w:rPr>
          <w:rStyle w:val="Char2"/>
          <w:rFonts w:hint="cs"/>
          <w:rtl/>
        </w:rPr>
        <w:t>ی</w:t>
      </w:r>
      <w:r w:rsidR="008D0A17" w:rsidRPr="00C97A77">
        <w:rPr>
          <w:rStyle w:val="Char2"/>
          <w:rFonts w:hint="cs"/>
          <w:rtl/>
        </w:rPr>
        <w:t>شتر از معص</w:t>
      </w:r>
      <w:r w:rsidR="00C97A77" w:rsidRPr="00C97A77">
        <w:rPr>
          <w:rStyle w:val="Char2"/>
          <w:rFonts w:hint="cs"/>
          <w:rtl/>
        </w:rPr>
        <w:t>ی</w:t>
      </w:r>
      <w:r w:rsidR="008D0A17" w:rsidRPr="00C97A77">
        <w:rPr>
          <w:rStyle w:val="Char2"/>
          <w:rFonts w:hint="cs"/>
          <w:rtl/>
        </w:rPr>
        <w:t>ت بوده و مردم را ب</w:t>
      </w:r>
      <w:r w:rsidR="00C97A77" w:rsidRPr="00C97A77">
        <w:rPr>
          <w:rStyle w:val="Char2"/>
          <w:rFonts w:hint="cs"/>
          <w:rtl/>
        </w:rPr>
        <w:t>ی</w:t>
      </w:r>
      <w:r w:rsidR="008D0A17" w:rsidRPr="00C97A77">
        <w:rPr>
          <w:rStyle w:val="Char2"/>
          <w:rFonts w:hint="cs"/>
          <w:rtl/>
        </w:rPr>
        <w:t>شتر از بدعت م</w:t>
      </w:r>
      <w:r w:rsidR="00C97A77" w:rsidRPr="00C97A77">
        <w:rPr>
          <w:rStyle w:val="Char2"/>
          <w:rFonts w:hint="cs"/>
          <w:rtl/>
        </w:rPr>
        <w:t>ی</w:t>
      </w:r>
      <w:r w:rsidR="008D0A17" w:rsidRPr="00C97A77">
        <w:rPr>
          <w:rStyle w:val="Char2"/>
          <w:rFonts w:hint="cs"/>
          <w:rtl/>
        </w:rPr>
        <w:t>‌ترسان</w:t>
      </w:r>
      <w:r w:rsidR="00C97A77" w:rsidRPr="00C97A77">
        <w:rPr>
          <w:rStyle w:val="Char2"/>
          <w:rFonts w:hint="cs"/>
          <w:rtl/>
        </w:rPr>
        <w:t>ی</w:t>
      </w:r>
      <w:r w:rsidR="008D0A17" w:rsidRPr="00C97A77">
        <w:rPr>
          <w:rStyle w:val="Char2"/>
          <w:rFonts w:hint="cs"/>
          <w:rtl/>
        </w:rPr>
        <w:t>دند ز</w:t>
      </w:r>
      <w:r w:rsidR="00C97A77" w:rsidRPr="00C97A77">
        <w:rPr>
          <w:rStyle w:val="Char2"/>
          <w:rFonts w:hint="cs"/>
          <w:rtl/>
        </w:rPr>
        <w:t>ی</w:t>
      </w:r>
      <w:r w:rsidR="008D0A17" w:rsidRPr="00C97A77">
        <w:rPr>
          <w:rStyle w:val="Char2"/>
          <w:rFonts w:hint="cs"/>
          <w:rtl/>
        </w:rPr>
        <w:t>را صاحب معص</w:t>
      </w:r>
      <w:r w:rsidR="00C97A77" w:rsidRPr="00C97A77">
        <w:rPr>
          <w:rStyle w:val="Char2"/>
          <w:rFonts w:hint="cs"/>
          <w:rtl/>
        </w:rPr>
        <w:t>ی</w:t>
      </w:r>
      <w:r w:rsidR="008D0A17" w:rsidRPr="00C97A77">
        <w:rPr>
          <w:rStyle w:val="Char2"/>
          <w:rFonts w:hint="cs"/>
          <w:rtl/>
        </w:rPr>
        <w:t>ت بعض</w:t>
      </w:r>
      <w:r w:rsidR="00C97A77" w:rsidRPr="00C97A77">
        <w:rPr>
          <w:rStyle w:val="Char2"/>
          <w:rFonts w:hint="cs"/>
          <w:rtl/>
        </w:rPr>
        <w:t>ی</w:t>
      </w:r>
      <w:r w:rsidR="008D0A17" w:rsidRPr="00C97A77">
        <w:rPr>
          <w:rStyle w:val="Char2"/>
          <w:rFonts w:hint="cs"/>
          <w:rtl/>
        </w:rPr>
        <w:t xml:space="preserve"> اوقات سر</w:t>
      </w:r>
      <w:r w:rsidR="00C97A77" w:rsidRPr="00C97A77">
        <w:rPr>
          <w:rStyle w:val="Char2"/>
          <w:rFonts w:hint="cs"/>
          <w:rtl/>
        </w:rPr>
        <w:t>ی</w:t>
      </w:r>
      <w:r w:rsidR="008D0A17" w:rsidRPr="00C97A77">
        <w:rPr>
          <w:rStyle w:val="Char2"/>
          <w:rFonts w:hint="cs"/>
          <w:rtl/>
        </w:rPr>
        <w:t>ع از گناه توبه م</w:t>
      </w:r>
      <w:r w:rsidR="00C97A77" w:rsidRPr="00C97A77">
        <w:rPr>
          <w:rStyle w:val="Char2"/>
          <w:rFonts w:hint="cs"/>
          <w:rtl/>
        </w:rPr>
        <w:t>ی</w:t>
      </w:r>
      <w:r w:rsidR="008D0A17" w:rsidRPr="00C97A77">
        <w:rPr>
          <w:rStyle w:val="Char2"/>
          <w:rFonts w:hint="cs"/>
          <w:rtl/>
        </w:rPr>
        <w:t>‌</w:t>
      </w:r>
      <w:r w:rsidR="006808D5" w:rsidRPr="006808D5">
        <w:rPr>
          <w:rStyle w:val="Char2"/>
          <w:rFonts w:hint="cs"/>
          <w:rtl/>
        </w:rPr>
        <w:t>ک</w:t>
      </w:r>
      <w:r w:rsidR="008D0A17" w:rsidRPr="00C97A77">
        <w:rPr>
          <w:rStyle w:val="Char2"/>
          <w:rFonts w:hint="cs"/>
          <w:rtl/>
        </w:rPr>
        <w:t>ند چون م</w:t>
      </w:r>
      <w:r w:rsidR="00C97A77" w:rsidRPr="00C97A77">
        <w:rPr>
          <w:rStyle w:val="Char2"/>
          <w:rFonts w:hint="cs"/>
          <w:rtl/>
        </w:rPr>
        <w:t>ی</w:t>
      </w:r>
      <w:r w:rsidR="008D0A17" w:rsidRPr="00C97A77">
        <w:rPr>
          <w:rStyle w:val="Char2"/>
          <w:rFonts w:hint="cs"/>
          <w:rtl/>
        </w:rPr>
        <w:t xml:space="preserve">‌داند </w:t>
      </w:r>
      <w:r w:rsidR="006808D5" w:rsidRPr="006808D5">
        <w:rPr>
          <w:rStyle w:val="Char2"/>
          <w:rFonts w:hint="cs"/>
          <w:rtl/>
        </w:rPr>
        <w:t>ک</w:t>
      </w:r>
      <w:r w:rsidR="008D0A17" w:rsidRPr="00C97A77">
        <w:rPr>
          <w:rStyle w:val="Char2"/>
          <w:rFonts w:hint="cs"/>
          <w:rtl/>
        </w:rPr>
        <w:t>ه مرت</w:t>
      </w:r>
      <w:r w:rsidR="006808D5" w:rsidRPr="006808D5">
        <w:rPr>
          <w:rStyle w:val="Char2"/>
          <w:rFonts w:hint="cs"/>
          <w:rtl/>
        </w:rPr>
        <w:t>ک</w:t>
      </w:r>
      <w:r w:rsidR="008D0A17" w:rsidRPr="00C97A77">
        <w:rPr>
          <w:rStyle w:val="Char2"/>
          <w:rFonts w:hint="cs"/>
          <w:rtl/>
        </w:rPr>
        <w:t>ب گناه و معص</w:t>
      </w:r>
      <w:r w:rsidR="00C97A77" w:rsidRPr="00C97A77">
        <w:rPr>
          <w:rStyle w:val="Char2"/>
          <w:rFonts w:hint="cs"/>
          <w:rtl/>
        </w:rPr>
        <w:t>ی</w:t>
      </w:r>
      <w:r w:rsidR="008D0A17" w:rsidRPr="00C97A77">
        <w:rPr>
          <w:rStyle w:val="Char2"/>
          <w:rFonts w:hint="cs"/>
          <w:rtl/>
        </w:rPr>
        <w:t>ت شده و چنان دغدغه‌ا</w:t>
      </w:r>
      <w:r w:rsidR="00C97A77" w:rsidRPr="00C97A77">
        <w:rPr>
          <w:rStyle w:val="Char2"/>
          <w:rFonts w:hint="cs"/>
          <w:rtl/>
        </w:rPr>
        <w:t>ی</w:t>
      </w:r>
      <w:r w:rsidR="008D0A17" w:rsidRPr="00C97A77">
        <w:rPr>
          <w:rStyle w:val="Char2"/>
          <w:rFonts w:hint="cs"/>
          <w:rtl/>
        </w:rPr>
        <w:t xml:space="preserve"> باعث ب</w:t>
      </w:r>
      <w:r w:rsidR="00C97A77" w:rsidRPr="00C97A77">
        <w:rPr>
          <w:rStyle w:val="Char2"/>
          <w:rFonts w:hint="cs"/>
          <w:rtl/>
        </w:rPr>
        <w:t>ی</w:t>
      </w:r>
      <w:r w:rsidR="008D0A17" w:rsidRPr="00C97A77">
        <w:rPr>
          <w:rStyle w:val="Char2"/>
          <w:rFonts w:hint="cs"/>
          <w:rtl/>
        </w:rPr>
        <w:t>دار</w:t>
      </w:r>
      <w:r w:rsidR="00C97A77" w:rsidRPr="00C97A77">
        <w:rPr>
          <w:rStyle w:val="Char2"/>
          <w:rFonts w:hint="cs"/>
          <w:rtl/>
        </w:rPr>
        <w:t>ی</w:t>
      </w:r>
      <w:r w:rsidR="008D0A17" w:rsidRPr="00C97A77">
        <w:rPr>
          <w:rStyle w:val="Char2"/>
          <w:rFonts w:hint="cs"/>
          <w:rtl/>
        </w:rPr>
        <w:t xml:space="preserve"> و احساس درد و آلام او م</w:t>
      </w:r>
      <w:r w:rsidR="00C97A77" w:rsidRPr="00C97A77">
        <w:rPr>
          <w:rStyle w:val="Char2"/>
          <w:rFonts w:hint="cs"/>
          <w:rtl/>
        </w:rPr>
        <w:t>ی</w:t>
      </w:r>
      <w:r w:rsidR="008D0A17" w:rsidRPr="00C97A77">
        <w:rPr>
          <w:rStyle w:val="Char2"/>
          <w:rFonts w:hint="cs"/>
          <w:rtl/>
        </w:rPr>
        <w:t>‌گردد و در راستا</w:t>
      </w:r>
      <w:r w:rsidR="00C97A77" w:rsidRPr="00C97A77">
        <w:rPr>
          <w:rStyle w:val="Char2"/>
          <w:rFonts w:hint="cs"/>
          <w:rtl/>
        </w:rPr>
        <w:t>ی</w:t>
      </w:r>
      <w:r w:rsidR="008D0A17" w:rsidRPr="00C97A77">
        <w:rPr>
          <w:rStyle w:val="Char2"/>
          <w:rFonts w:hint="cs"/>
          <w:rtl/>
        </w:rPr>
        <w:t xml:space="preserve"> هم</w:t>
      </w:r>
      <w:r w:rsidR="00C97A77" w:rsidRPr="00C97A77">
        <w:rPr>
          <w:rStyle w:val="Char2"/>
          <w:rFonts w:hint="cs"/>
          <w:rtl/>
        </w:rPr>
        <w:t>ی</w:t>
      </w:r>
      <w:r w:rsidR="008D0A17" w:rsidRPr="00C97A77">
        <w:rPr>
          <w:rStyle w:val="Char2"/>
          <w:rFonts w:hint="cs"/>
          <w:rtl/>
        </w:rPr>
        <w:t>ن عذاب روح</w:t>
      </w:r>
      <w:r w:rsidR="00C97A77" w:rsidRPr="00C97A77">
        <w:rPr>
          <w:rStyle w:val="Char2"/>
          <w:rFonts w:hint="cs"/>
          <w:rtl/>
        </w:rPr>
        <w:t>ی</w:t>
      </w:r>
      <w:r w:rsidR="008D0A17" w:rsidRPr="00C97A77">
        <w:rPr>
          <w:rStyle w:val="Char2"/>
          <w:rFonts w:hint="cs"/>
          <w:rtl/>
        </w:rPr>
        <w:t xml:space="preserve"> و آلام قلب</w:t>
      </w:r>
      <w:r w:rsidR="00C97A77" w:rsidRPr="00C97A77">
        <w:rPr>
          <w:rStyle w:val="Char2"/>
          <w:rFonts w:hint="cs"/>
          <w:rtl/>
        </w:rPr>
        <w:t>ی</w:t>
      </w:r>
      <w:r w:rsidR="008D0A17" w:rsidRPr="00C97A77">
        <w:rPr>
          <w:rStyle w:val="Char2"/>
          <w:rFonts w:hint="cs"/>
          <w:rtl/>
        </w:rPr>
        <w:t xml:space="preserve"> است </w:t>
      </w:r>
      <w:r w:rsidR="006808D5" w:rsidRPr="006808D5">
        <w:rPr>
          <w:rStyle w:val="Char2"/>
          <w:rFonts w:hint="cs"/>
          <w:rtl/>
        </w:rPr>
        <w:t>ک</w:t>
      </w:r>
      <w:r w:rsidR="008D0A17" w:rsidRPr="00C97A77">
        <w:rPr>
          <w:rStyle w:val="Char2"/>
          <w:rFonts w:hint="cs"/>
          <w:rtl/>
        </w:rPr>
        <w:t>ه در درون شخص گناه</w:t>
      </w:r>
      <w:r w:rsidR="00022D1F">
        <w:rPr>
          <w:rStyle w:val="Char2"/>
          <w:rFonts w:hint="eastAsia"/>
          <w:rtl/>
        </w:rPr>
        <w:t>‌</w:t>
      </w:r>
      <w:r w:rsidR="006808D5" w:rsidRPr="006808D5">
        <w:rPr>
          <w:rStyle w:val="Char2"/>
          <w:rFonts w:hint="cs"/>
          <w:rtl/>
        </w:rPr>
        <w:t>ک</w:t>
      </w:r>
      <w:r w:rsidR="008D0A17" w:rsidRPr="00C97A77">
        <w:rPr>
          <w:rStyle w:val="Char2"/>
          <w:rFonts w:hint="cs"/>
          <w:rtl/>
        </w:rPr>
        <w:t>ار انقلاب و تحول</w:t>
      </w:r>
      <w:r w:rsidR="00C97A77" w:rsidRPr="00C97A77">
        <w:rPr>
          <w:rStyle w:val="Char2"/>
          <w:rFonts w:hint="cs"/>
          <w:rtl/>
        </w:rPr>
        <w:t>ی</w:t>
      </w:r>
      <w:r w:rsidR="008D0A17" w:rsidRPr="00C97A77">
        <w:rPr>
          <w:rStyle w:val="Char2"/>
          <w:rFonts w:hint="cs"/>
          <w:rtl/>
        </w:rPr>
        <w:t xml:space="preserve"> ا</w:t>
      </w:r>
      <w:r w:rsidR="00C97A77" w:rsidRPr="00C97A77">
        <w:rPr>
          <w:rStyle w:val="Char2"/>
          <w:rFonts w:hint="cs"/>
          <w:rtl/>
        </w:rPr>
        <w:t>ی</w:t>
      </w:r>
      <w:r w:rsidR="008D0A17" w:rsidRPr="00C97A77">
        <w:rPr>
          <w:rStyle w:val="Char2"/>
          <w:rFonts w:hint="cs"/>
          <w:rtl/>
        </w:rPr>
        <w:t>جاد م</w:t>
      </w:r>
      <w:r w:rsidR="00C97A77" w:rsidRPr="00C97A77">
        <w:rPr>
          <w:rStyle w:val="Char2"/>
          <w:rFonts w:hint="cs"/>
          <w:rtl/>
        </w:rPr>
        <w:t>ی</w:t>
      </w:r>
      <w:r w:rsidR="008D0A17" w:rsidRPr="00C97A77">
        <w:rPr>
          <w:rStyle w:val="Char2"/>
          <w:rFonts w:hint="cs"/>
          <w:rtl/>
        </w:rPr>
        <w:t xml:space="preserve">‌شود </w:t>
      </w:r>
      <w:r w:rsidR="006808D5" w:rsidRPr="006808D5">
        <w:rPr>
          <w:rStyle w:val="Char2"/>
          <w:rFonts w:hint="cs"/>
          <w:rtl/>
        </w:rPr>
        <w:t>ک</w:t>
      </w:r>
      <w:r w:rsidR="008D0A17" w:rsidRPr="00C97A77">
        <w:rPr>
          <w:rStyle w:val="Char2"/>
          <w:rFonts w:hint="cs"/>
          <w:rtl/>
        </w:rPr>
        <w:t>ه آن به عنوان مطلع توبه به شما م</w:t>
      </w:r>
      <w:r w:rsidR="00C97A77" w:rsidRPr="00C97A77">
        <w:rPr>
          <w:rStyle w:val="Char2"/>
          <w:rFonts w:hint="cs"/>
          <w:rtl/>
        </w:rPr>
        <w:t>ی</w:t>
      </w:r>
      <w:r w:rsidR="008D0A17" w:rsidRPr="00C97A77">
        <w:rPr>
          <w:rStyle w:val="Char2"/>
          <w:rFonts w:hint="cs"/>
          <w:rtl/>
        </w:rPr>
        <w:t>‌آ</w:t>
      </w:r>
      <w:r w:rsidR="00C97A77" w:rsidRPr="00C97A77">
        <w:rPr>
          <w:rStyle w:val="Char2"/>
          <w:rFonts w:hint="cs"/>
          <w:rtl/>
        </w:rPr>
        <w:t>ی</w:t>
      </w:r>
      <w:r w:rsidR="008D0A17" w:rsidRPr="00C97A77">
        <w:rPr>
          <w:rStyle w:val="Char2"/>
          <w:rFonts w:hint="cs"/>
          <w:rtl/>
        </w:rPr>
        <w:t>د.</w:t>
      </w:r>
    </w:p>
    <w:p w:rsidR="008D0A17" w:rsidRDefault="008D0A17" w:rsidP="00022D1F">
      <w:pPr>
        <w:widowControl w:val="0"/>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بدعت‌گزار در رفتارش خود را در امان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ند و از نفس خو</w:t>
      </w:r>
      <w:r w:rsidR="00C97A77" w:rsidRPr="00C97A77">
        <w:rPr>
          <w:rStyle w:val="Char2"/>
          <w:rFonts w:hint="cs"/>
          <w:rtl/>
        </w:rPr>
        <w:t>ی</w:t>
      </w:r>
      <w:r w:rsidRPr="00C97A77">
        <w:rPr>
          <w:rStyle w:val="Char2"/>
          <w:rFonts w:hint="cs"/>
          <w:rtl/>
        </w:rPr>
        <w:t>ش راض</w:t>
      </w:r>
      <w:r w:rsidR="00C97A77" w:rsidRPr="00C97A77">
        <w:rPr>
          <w:rStyle w:val="Char2"/>
          <w:rFonts w:hint="cs"/>
          <w:rtl/>
        </w:rPr>
        <w:t>ی</w:t>
      </w:r>
      <w:r w:rsidRPr="00C97A77">
        <w:rPr>
          <w:rStyle w:val="Char2"/>
          <w:rFonts w:hint="cs"/>
          <w:rtl/>
        </w:rPr>
        <w:t xml:space="preserve"> است، احساس ه</w:t>
      </w:r>
      <w:r w:rsidR="00C97A77" w:rsidRPr="00C97A77">
        <w:rPr>
          <w:rStyle w:val="Char2"/>
          <w:rFonts w:hint="cs"/>
          <w:rtl/>
        </w:rPr>
        <w:t>ی</w:t>
      </w:r>
      <w:r w:rsidRPr="00C97A77">
        <w:rPr>
          <w:rStyle w:val="Char2"/>
          <w:rFonts w:hint="cs"/>
          <w:rtl/>
        </w:rPr>
        <w:t>چ درد و رنج در راستا</w:t>
      </w:r>
      <w:r w:rsidR="00C97A77" w:rsidRPr="00C97A77">
        <w:rPr>
          <w:rStyle w:val="Char2"/>
          <w:rFonts w:hint="cs"/>
          <w:rtl/>
        </w:rPr>
        <w:t>ی</w:t>
      </w:r>
      <w:r w:rsidRPr="00C97A77">
        <w:rPr>
          <w:rStyle w:val="Char2"/>
          <w:rFonts w:hint="cs"/>
          <w:rtl/>
        </w:rPr>
        <w:t xml:space="preserve"> گناهش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ب</w:t>
      </w:r>
      <w:r w:rsidR="00C97A77" w:rsidRPr="00C97A77">
        <w:rPr>
          <w:rStyle w:val="Char2"/>
          <w:rFonts w:hint="cs"/>
          <w:rtl/>
        </w:rPr>
        <w:t>ی</w:t>
      </w:r>
      <w:r w:rsidRPr="00C97A77">
        <w:rPr>
          <w:rStyle w:val="Char2"/>
          <w:rFonts w:hint="cs"/>
          <w:rtl/>
        </w:rPr>
        <w:t>شتر خود را متعبد و پا</w:t>
      </w:r>
      <w:r w:rsidR="00C97A77" w:rsidRPr="00C97A77">
        <w:rPr>
          <w:rStyle w:val="Char2"/>
          <w:rFonts w:hint="cs"/>
          <w:rtl/>
        </w:rPr>
        <w:t>ی</w:t>
      </w:r>
      <w:r w:rsidRPr="00C97A77">
        <w:rPr>
          <w:rStyle w:val="Char2"/>
          <w:rFonts w:hint="cs"/>
          <w:rtl/>
        </w:rPr>
        <w:t>بند به شر</w:t>
      </w:r>
      <w:r w:rsidR="00C97A77" w:rsidRPr="00C97A77">
        <w:rPr>
          <w:rStyle w:val="Char2"/>
          <w:rFonts w:hint="cs"/>
          <w:rtl/>
        </w:rPr>
        <w:t>ی</w:t>
      </w:r>
      <w:r w:rsidRPr="00C97A77">
        <w:rPr>
          <w:rStyle w:val="Char2"/>
          <w:rFonts w:hint="cs"/>
          <w:rtl/>
        </w:rPr>
        <w:t>عت م</w:t>
      </w:r>
      <w:r w:rsidR="00C97A77" w:rsidRPr="00C97A77">
        <w:rPr>
          <w:rStyle w:val="Char2"/>
          <w:rFonts w:hint="cs"/>
          <w:rtl/>
        </w:rPr>
        <w:t>ی</w:t>
      </w:r>
      <w:r w:rsidRPr="00C97A77">
        <w:rPr>
          <w:rStyle w:val="Char2"/>
          <w:rFonts w:hint="cs"/>
          <w:rtl/>
        </w:rPr>
        <w:t>‌داند تا گناه</w:t>
      </w:r>
      <w:r w:rsidR="006808D5" w:rsidRPr="006808D5">
        <w:rPr>
          <w:rStyle w:val="Char2"/>
          <w:rFonts w:hint="cs"/>
          <w:rtl/>
        </w:rPr>
        <w:t>ک</w:t>
      </w:r>
      <w:r w:rsidRPr="00C97A77">
        <w:rPr>
          <w:rStyle w:val="Char2"/>
          <w:rFonts w:hint="cs"/>
          <w:rtl/>
        </w:rPr>
        <w:t>ار و مخالف با دستورات شر</w:t>
      </w:r>
      <w:r w:rsidR="00C97A77" w:rsidRPr="00C97A77">
        <w:rPr>
          <w:rStyle w:val="Char2"/>
          <w:rFonts w:hint="cs"/>
          <w:rtl/>
        </w:rPr>
        <w:t>ی</w:t>
      </w:r>
      <w:r w:rsidRPr="00C97A77">
        <w:rPr>
          <w:rStyle w:val="Char2"/>
          <w:rFonts w:hint="cs"/>
          <w:rtl/>
        </w:rPr>
        <w:t>عت و چه بسا در عبادتش مبالغه و افراط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عبادات ظاهر</w:t>
      </w:r>
      <w:r w:rsidR="00C97A77" w:rsidRPr="00C97A77">
        <w:rPr>
          <w:rStyle w:val="Char2"/>
          <w:rFonts w:hint="cs"/>
          <w:rtl/>
        </w:rPr>
        <w:t>ی</w:t>
      </w:r>
      <w:r w:rsidRPr="00C97A77">
        <w:rPr>
          <w:rStyle w:val="Char2"/>
          <w:rFonts w:hint="cs"/>
          <w:rtl/>
        </w:rPr>
        <w:t>ش ب</w:t>
      </w:r>
      <w:r w:rsidR="00C97A77" w:rsidRPr="00C97A77">
        <w:rPr>
          <w:rStyle w:val="Char2"/>
          <w:rFonts w:hint="cs"/>
          <w:rtl/>
        </w:rPr>
        <w:t>ی</w:t>
      </w:r>
      <w:r w:rsidRPr="00C97A77">
        <w:rPr>
          <w:rStyle w:val="Char2"/>
          <w:rFonts w:hint="cs"/>
          <w:rtl/>
        </w:rPr>
        <w:t>شتر و مهم‌تر از عبادات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متد</w:t>
      </w:r>
      <w:r w:rsidR="00C97A77" w:rsidRPr="00C97A77">
        <w:rPr>
          <w:rStyle w:val="Char2"/>
          <w:rFonts w:hint="cs"/>
          <w:rtl/>
        </w:rPr>
        <w:t>ی</w:t>
      </w:r>
      <w:r w:rsidRPr="00C97A77">
        <w:rPr>
          <w:rStyle w:val="Char2"/>
          <w:rFonts w:hint="cs"/>
          <w:rtl/>
        </w:rPr>
        <w:t>نان م</w:t>
      </w:r>
      <w:r w:rsidR="00C97A77" w:rsidRPr="00C97A77">
        <w:rPr>
          <w:rStyle w:val="Char2"/>
          <w:rFonts w:hint="cs"/>
          <w:rtl/>
        </w:rPr>
        <w:t>ی</w:t>
      </w:r>
      <w:r w:rsidRPr="00C97A77">
        <w:rPr>
          <w:rStyle w:val="Char2"/>
          <w:rFonts w:hint="cs"/>
          <w:rtl/>
        </w:rPr>
        <w:t xml:space="preserve">‌باشد همانطور </w:t>
      </w:r>
      <w:r w:rsidR="006808D5" w:rsidRPr="006808D5">
        <w:rPr>
          <w:rStyle w:val="Char2"/>
          <w:rFonts w:hint="cs"/>
          <w:rtl/>
        </w:rPr>
        <w:t>ک</w:t>
      </w:r>
      <w:r w:rsidRPr="00C97A77">
        <w:rPr>
          <w:rStyle w:val="Char2"/>
          <w:rFonts w:hint="cs"/>
          <w:rtl/>
        </w:rPr>
        <w:t>ه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راجع به خوارج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2A60D5" w:rsidRPr="00C97A77">
        <w:rPr>
          <w:rStyle w:val="Char2"/>
          <w:rFonts w:hint="cs"/>
          <w:rtl/>
        </w:rPr>
        <w:t xml:space="preserve"> </w:t>
      </w:r>
      <w:r w:rsidR="002A60D5" w:rsidRPr="002A60D5">
        <w:rPr>
          <w:rStyle w:val="Charc"/>
          <w:rFonts w:hint="cs"/>
          <w:rtl/>
        </w:rPr>
        <w:t>«</w:t>
      </w:r>
      <w:r w:rsidRPr="002A60D5">
        <w:rPr>
          <w:rStyle w:val="Char8"/>
          <w:rtl/>
        </w:rPr>
        <w:t xml:space="preserve">يحقر </w:t>
      </w:r>
      <w:r w:rsidR="00507121" w:rsidRPr="002A60D5">
        <w:rPr>
          <w:rStyle w:val="Char8"/>
          <w:rFonts w:hint="cs"/>
          <w:rtl/>
        </w:rPr>
        <w:t>أ</w:t>
      </w:r>
      <w:r w:rsidRPr="002A60D5">
        <w:rPr>
          <w:rStyle w:val="Char8"/>
          <w:rtl/>
        </w:rPr>
        <w:t xml:space="preserve">حدكم صلاته </w:t>
      </w:r>
      <w:r w:rsidR="00507121" w:rsidRPr="002A60D5">
        <w:rPr>
          <w:rStyle w:val="Char8"/>
          <w:rFonts w:hint="cs"/>
          <w:rtl/>
        </w:rPr>
        <w:t>إلى</w:t>
      </w:r>
      <w:r w:rsidR="00507121" w:rsidRPr="002A60D5">
        <w:rPr>
          <w:rStyle w:val="Char8"/>
          <w:rtl/>
        </w:rPr>
        <w:t xml:space="preserve"> صلاتهم و</w:t>
      </w:r>
      <w:r w:rsidRPr="002A60D5">
        <w:rPr>
          <w:rStyle w:val="Char8"/>
          <w:rtl/>
        </w:rPr>
        <w:t xml:space="preserve">قيامه </w:t>
      </w:r>
      <w:r w:rsidR="00507121" w:rsidRPr="002A60D5">
        <w:rPr>
          <w:rStyle w:val="Char8"/>
          <w:rFonts w:hint="cs"/>
          <w:rtl/>
        </w:rPr>
        <w:t>إلى</w:t>
      </w:r>
      <w:r w:rsidR="00507121" w:rsidRPr="002A60D5">
        <w:rPr>
          <w:rStyle w:val="Char8"/>
          <w:rtl/>
        </w:rPr>
        <w:t xml:space="preserve"> قيامهم و</w:t>
      </w:r>
      <w:r w:rsidRPr="002A60D5">
        <w:rPr>
          <w:rStyle w:val="Char8"/>
          <w:rtl/>
        </w:rPr>
        <w:t xml:space="preserve">قراءته </w:t>
      </w:r>
      <w:r w:rsidR="00507121" w:rsidRPr="002A60D5">
        <w:rPr>
          <w:rStyle w:val="Char8"/>
          <w:rFonts w:hint="cs"/>
          <w:rtl/>
        </w:rPr>
        <w:t>إلى</w:t>
      </w:r>
      <w:r w:rsidR="00507121" w:rsidRPr="002A60D5">
        <w:rPr>
          <w:rStyle w:val="Char8"/>
          <w:rtl/>
        </w:rPr>
        <w:t xml:space="preserve"> قر</w:t>
      </w:r>
      <w:r w:rsidR="00507121" w:rsidRPr="002A60D5">
        <w:rPr>
          <w:rStyle w:val="Char8"/>
          <w:rFonts w:hint="cs"/>
          <w:rtl/>
        </w:rPr>
        <w:t>ائ</w:t>
      </w:r>
      <w:r w:rsidRPr="002A60D5">
        <w:rPr>
          <w:rStyle w:val="Char8"/>
          <w:rtl/>
        </w:rPr>
        <w:t>تهم</w:t>
      </w:r>
      <w:r w:rsidR="002A60D5" w:rsidRPr="002A60D5">
        <w:rPr>
          <w:rStyle w:val="Charc"/>
          <w:rFonts w:hint="cs"/>
          <w:rtl/>
        </w:rPr>
        <w:t>»</w:t>
      </w:r>
      <w:r w:rsidRPr="002A60D5">
        <w:rPr>
          <w:rStyle w:val="Char2"/>
          <w:vertAlign w:val="superscript"/>
          <w:rtl/>
        </w:rPr>
        <w:footnoteReference w:id="97"/>
      </w:r>
      <w:r w:rsidR="00507121" w:rsidRPr="002A60D5">
        <w:rPr>
          <w:rStyle w:val="Char2"/>
          <w:rFonts w:hint="cs"/>
          <w:rtl/>
        </w:rPr>
        <w:t>.</w:t>
      </w:r>
      <w:r w:rsidR="002A60D5" w:rsidRPr="00C97A77">
        <w:rPr>
          <w:rStyle w:val="Char2"/>
          <w:rFonts w:hint="cs"/>
          <w:rtl/>
        </w:rPr>
        <w:t xml:space="preserve"> </w:t>
      </w:r>
      <w:r w:rsidRPr="002A60D5">
        <w:rPr>
          <w:rStyle w:val="Charc"/>
          <w:rFonts w:hint="cs"/>
          <w:rtl/>
        </w:rPr>
        <w:t>«</w:t>
      </w:r>
      <w:r w:rsidRPr="002A60D5">
        <w:rPr>
          <w:rStyle w:val="Char7"/>
          <w:rFonts w:hint="cs"/>
          <w:rtl/>
        </w:rPr>
        <w:t xml:space="preserve">هر </w:t>
      </w:r>
      <w:r w:rsidR="00A91D73" w:rsidRPr="00A91D73">
        <w:rPr>
          <w:rStyle w:val="Char7"/>
          <w:rFonts w:hint="cs"/>
          <w:rtl/>
        </w:rPr>
        <w:t>ک</w:t>
      </w:r>
      <w:r w:rsidRPr="002A60D5">
        <w:rPr>
          <w:rStyle w:val="Char7"/>
          <w:rFonts w:hint="cs"/>
          <w:rtl/>
        </w:rPr>
        <w:t>دام از شما نماز، ق</w:t>
      </w:r>
      <w:r w:rsidR="0097050A" w:rsidRPr="0097050A">
        <w:rPr>
          <w:rStyle w:val="Char7"/>
          <w:rFonts w:hint="cs"/>
          <w:rtl/>
        </w:rPr>
        <w:t>ی</w:t>
      </w:r>
      <w:r w:rsidRPr="002A60D5">
        <w:rPr>
          <w:rStyle w:val="Char7"/>
          <w:rFonts w:hint="cs"/>
          <w:rtl/>
        </w:rPr>
        <w:t xml:space="preserve">ام و قرائتش را نسبت به آنان، </w:t>
      </w:r>
      <w:r w:rsidR="00A91D73" w:rsidRPr="00A91D73">
        <w:rPr>
          <w:rStyle w:val="Char7"/>
          <w:rFonts w:hint="cs"/>
          <w:rtl/>
        </w:rPr>
        <w:t>ک</w:t>
      </w:r>
      <w:r w:rsidRPr="002A60D5">
        <w:rPr>
          <w:rStyle w:val="Char7"/>
          <w:rFonts w:hint="cs"/>
          <w:rtl/>
        </w:rPr>
        <w:t xml:space="preserve">م و </w:t>
      </w:r>
      <w:r w:rsidR="00A91D73" w:rsidRPr="00A91D73">
        <w:rPr>
          <w:rStyle w:val="Char7"/>
          <w:rFonts w:hint="cs"/>
          <w:rtl/>
        </w:rPr>
        <w:t>ک</w:t>
      </w:r>
      <w:r w:rsidRPr="002A60D5">
        <w:rPr>
          <w:rStyle w:val="Char7"/>
          <w:rFonts w:hint="cs"/>
          <w:rtl/>
        </w:rPr>
        <w:t>وچ</w:t>
      </w:r>
      <w:r w:rsidR="00A91D73" w:rsidRPr="00A91D73">
        <w:rPr>
          <w:rStyle w:val="Char7"/>
          <w:rFonts w:hint="cs"/>
          <w:rtl/>
        </w:rPr>
        <w:t>ک</w:t>
      </w:r>
      <w:r w:rsidRPr="002A60D5">
        <w:rPr>
          <w:rStyle w:val="Char7"/>
          <w:rFonts w:hint="cs"/>
          <w:rtl/>
        </w:rPr>
        <w:t xml:space="preserve"> م</w:t>
      </w:r>
      <w:r w:rsidR="002A60D5">
        <w:rPr>
          <w:rStyle w:val="Char7"/>
          <w:rFonts w:hint="cs"/>
          <w:rtl/>
        </w:rPr>
        <w:t>ی</w:t>
      </w:r>
      <w:r w:rsidRPr="002A60D5">
        <w:rPr>
          <w:rStyle w:val="Char7"/>
          <w:rFonts w:hint="cs"/>
          <w:rtl/>
        </w:rPr>
        <w:t>‌شمارد</w:t>
      </w:r>
      <w:r w:rsidRPr="002A60D5">
        <w:rPr>
          <w:rStyle w:val="Charc"/>
          <w:rFonts w:hint="cs"/>
          <w:rtl/>
        </w:rPr>
        <w:t>»</w:t>
      </w:r>
      <w:r w:rsidR="002A60D5" w:rsidRPr="002A60D5">
        <w:rPr>
          <w:rStyle w:val="Char2"/>
          <w:rFonts w:hint="cs"/>
          <w:rtl/>
        </w:rPr>
        <w:t>.</w:t>
      </w:r>
    </w:p>
    <w:p w:rsidR="008D0A17" w:rsidRDefault="008D0A17" w:rsidP="009A08D7">
      <w:pPr>
        <w:pStyle w:val="a1"/>
        <w:rPr>
          <w:rtl/>
        </w:rPr>
      </w:pPr>
      <w:bookmarkStart w:id="228" w:name="_Toc281676988"/>
      <w:bookmarkStart w:id="229" w:name="_Toc444772756"/>
      <w:r w:rsidRPr="008D0A17">
        <w:rPr>
          <w:rFonts w:hint="cs"/>
          <w:rtl/>
        </w:rPr>
        <w:t xml:space="preserve">بدعت </w:t>
      </w:r>
      <w:r w:rsidR="00BA63F2" w:rsidRPr="00BA63F2">
        <w:rPr>
          <w:rFonts w:hint="cs"/>
          <w:rtl/>
        </w:rPr>
        <w:t>[</w:t>
      </w:r>
      <w:r w:rsidRPr="008D0A17">
        <w:rPr>
          <w:rFonts w:hint="cs"/>
          <w:rtl/>
        </w:rPr>
        <w:t>همان</w:t>
      </w:r>
      <w:r w:rsidR="002A60D5">
        <w:rPr>
          <w:rFonts w:hint="eastAsia"/>
          <w:rtl/>
        </w:rPr>
        <w:t>‌</w:t>
      </w:r>
      <w:r w:rsidRPr="008D0A17">
        <w:rPr>
          <w:rFonts w:hint="cs"/>
          <w:rtl/>
        </w:rPr>
        <w:t xml:space="preserve">گونه </w:t>
      </w:r>
      <w:r w:rsidR="008168DF">
        <w:rPr>
          <w:rFonts w:hint="cs"/>
          <w:rtl/>
        </w:rPr>
        <w:t>ک</w:t>
      </w:r>
      <w:r w:rsidRPr="008D0A17">
        <w:rPr>
          <w:rFonts w:hint="cs"/>
          <w:rtl/>
        </w:rPr>
        <w:t>ه معلوم است</w:t>
      </w:r>
      <w:r w:rsidR="00BA63F2" w:rsidRPr="00BA63F2">
        <w:rPr>
          <w:rFonts w:hint="cs"/>
          <w:rtl/>
        </w:rPr>
        <w:t>]</w:t>
      </w:r>
      <w:r w:rsidR="002A60D5">
        <w:rPr>
          <w:rFonts w:hint="cs"/>
          <w:rtl/>
        </w:rPr>
        <w:t xml:space="preserve"> </w:t>
      </w:r>
      <w:r w:rsidRPr="008D0A17">
        <w:rPr>
          <w:rFonts w:hint="cs"/>
          <w:rtl/>
        </w:rPr>
        <w:t>بر دو نوع است:</w:t>
      </w:r>
      <w:bookmarkEnd w:id="228"/>
      <w:bookmarkEnd w:id="229"/>
    </w:p>
    <w:p w:rsidR="008D0A17" w:rsidRPr="006B6270" w:rsidRDefault="008D0A17" w:rsidP="00663589">
      <w:pPr>
        <w:pStyle w:val="a2"/>
        <w:numPr>
          <w:ilvl w:val="0"/>
          <w:numId w:val="28"/>
        </w:numPr>
        <w:ind w:left="680" w:hanging="340"/>
        <w:rPr>
          <w:rtl/>
        </w:rPr>
      </w:pPr>
      <w:r w:rsidRPr="006B6270">
        <w:rPr>
          <w:rFonts w:hint="cs"/>
          <w:rtl/>
        </w:rPr>
        <w:t>بدعت قول</w:t>
      </w:r>
      <w:r w:rsidR="00C97A77" w:rsidRPr="00C97A77">
        <w:rPr>
          <w:rFonts w:hint="cs"/>
          <w:rtl/>
        </w:rPr>
        <w:t>ی</w:t>
      </w:r>
      <w:r w:rsidRPr="006B6270">
        <w:rPr>
          <w:rFonts w:hint="cs"/>
          <w:rtl/>
        </w:rPr>
        <w:t xml:space="preserve"> </w:t>
      </w:r>
      <w:r w:rsidR="00C97A77" w:rsidRPr="00C97A77">
        <w:rPr>
          <w:rFonts w:hint="cs"/>
          <w:rtl/>
        </w:rPr>
        <w:t>ی</w:t>
      </w:r>
      <w:r w:rsidRPr="006B6270">
        <w:rPr>
          <w:rFonts w:hint="cs"/>
          <w:rtl/>
        </w:rPr>
        <w:t>ا اعتقاد</w:t>
      </w:r>
      <w:r w:rsidR="00C97A77" w:rsidRPr="00C97A77">
        <w:rPr>
          <w:rFonts w:hint="cs"/>
          <w:rtl/>
        </w:rPr>
        <w:t>ی</w:t>
      </w:r>
      <w:r w:rsidRPr="006B6270">
        <w:rPr>
          <w:rFonts w:hint="cs"/>
          <w:rtl/>
        </w:rPr>
        <w:t xml:space="preserve"> و </w:t>
      </w:r>
      <w:r w:rsidR="00C97A77" w:rsidRPr="00C97A77">
        <w:rPr>
          <w:rFonts w:hint="cs"/>
          <w:rtl/>
        </w:rPr>
        <w:t>ی</w:t>
      </w:r>
      <w:r w:rsidRPr="006B6270">
        <w:rPr>
          <w:rFonts w:hint="cs"/>
          <w:rtl/>
        </w:rPr>
        <w:t>ا به تعب</w:t>
      </w:r>
      <w:r w:rsidR="00C97A77" w:rsidRPr="00C97A77">
        <w:rPr>
          <w:rFonts w:hint="cs"/>
          <w:rtl/>
        </w:rPr>
        <w:t>ی</w:t>
      </w:r>
      <w:r w:rsidRPr="006B6270">
        <w:rPr>
          <w:rFonts w:hint="cs"/>
          <w:rtl/>
        </w:rPr>
        <w:t>ر امروز</w:t>
      </w:r>
      <w:r w:rsidR="00C97A77" w:rsidRPr="00C97A77">
        <w:rPr>
          <w:rFonts w:hint="cs"/>
          <w:rtl/>
        </w:rPr>
        <w:t>ی</w:t>
      </w:r>
      <w:r w:rsidRPr="006B6270">
        <w:rPr>
          <w:rFonts w:hint="cs"/>
          <w:rtl/>
        </w:rPr>
        <w:t xml:space="preserve"> بدعت ف</w:t>
      </w:r>
      <w:r w:rsidR="006808D5" w:rsidRPr="006808D5">
        <w:rPr>
          <w:rFonts w:hint="cs"/>
          <w:rtl/>
        </w:rPr>
        <w:t>ک</w:t>
      </w:r>
      <w:r w:rsidRPr="006B6270">
        <w:rPr>
          <w:rFonts w:hint="cs"/>
          <w:rtl/>
        </w:rPr>
        <w:t>ر</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 xml:space="preserve">ه انسان از راه راست </w:t>
      </w:r>
      <w:r w:rsidR="006808D5" w:rsidRPr="006808D5">
        <w:rPr>
          <w:rFonts w:hint="cs"/>
          <w:rtl/>
        </w:rPr>
        <w:t>ک</w:t>
      </w:r>
      <w:r w:rsidRPr="006B6270">
        <w:rPr>
          <w:rFonts w:hint="cs"/>
          <w:rtl/>
        </w:rPr>
        <w:t>ه قرآن و سنت پ</w:t>
      </w:r>
      <w:r w:rsidR="00C97A77" w:rsidRPr="00C97A77">
        <w:rPr>
          <w:rFonts w:hint="cs"/>
          <w:rtl/>
        </w:rPr>
        <w:t>ی</w:t>
      </w:r>
      <w:r w:rsidRPr="006B6270">
        <w:rPr>
          <w:rFonts w:hint="cs"/>
          <w:rtl/>
        </w:rPr>
        <w:t>امبر</w:t>
      </w:r>
      <w:r w:rsidR="00042BFC">
        <w:rPr>
          <w:rFonts w:cs="CTraditional Arabic" w:hint="cs"/>
          <w:rtl/>
        </w:rPr>
        <w:t xml:space="preserve"> </w:t>
      </w:r>
      <w:r w:rsidR="00042BFC" w:rsidRPr="00042BFC">
        <w:rPr>
          <w:rFonts w:cs="CTraditional Arabic" w:hint="cs"/>
          <w:rtl/>
        </w:rPr>
        <w:t>ج</w:t>
      </w:r>
      <w:r w:rsidR="0091065E">
        <w:rPr>
          <w:rFonts w:cs="CTraditional Arabic" w:hint="cs"/>
          <w:rtl/>
        </w:rPr>
        <w:t xml:space="preserve"> </w:t>
      </w:r>
      <w:r w:rsidRPr="006B6270">
        <w:rPr>
          <w:rFonts w:hint="cs"/>
          <w:rtl/>
        </w:rPr>
        <w:t>و راه</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ه سلف و امت خ</w:t>
      </w:r>
      <w:r w:rsidR="00C97A77" w:rsidRPr="00C97A77">
        <w:rPr>
          <w:rFonts w:hint="cs"/>
          <w:rtl/>
        </w:rPr>
        <w:t>ی</w:t>
      </w:r>
      <w:r w:rsidRPr="006B6270">
        <w:rPr>
          <w:rFonts w:hint="cs"/>
          <w:rtl/>
        </w:rPr>
        <w:t>رالقرون بر آن بوده، منحرف م</w:t>
      </w:r>
      <w:r w:rsidR="00C97A77" w:rsidRPr="00C97A77">
        <w:rPr>
          <w:rFonts w:hint="cs"/>
          <w:rtl/>
        </w:rPr>
        <w:t>ی</w:t>
      </w:r>
      <w:r w:rsidRPr="006B6270">
        <w:rPr>
          <w:rFonts w:hint="cs"/>
          <w:rtl/>
        </w:rPr>
        <w:t>‌سازد. و ا</w:t>
      </w:r>
      <w:r w:rsidR="00C97A77" w:rsidRPr="00C97A77">
        <w:rPr>
          <w:rFonts w:hint="cs"/>
          <w:rtl/>
        </w:rPr>
        <w:t>ی</w:t>
      </w:r>
      <w:r w:rsidRPr="006B6270">
        <w:rPr>
          <w:rFonts w:hint="cs"/>
          <w:rtl/>
        </w:rPr>
        <w:t>ن بدتر</w:t>
      </w:r>
      <w:r w:rsidR="00C97A77" w:rsidRPr="00C97A77">
        <w:rPr>
          <w:rFonts w:hint="cs"/>
          <w:rtl/>
        </w:rPr>
        <w:t>ی</w:t>
      </w:r>
      <w:r w:rsidRPr="006B6270">
        <w:rPr>
          <w:rFonts w:hint="cs"/>
          <w:rtl/>
        </w:rPr>
        <w:t>ن نوع بدعت است. مانند بدعت فرقه‌ها و</w:t>
      </w:r>
      <w:r w:rsidR="003C0BE5">
        <w:rPr>
          <w:rFonts w:hint="cs"/>
          <w:rtl/>
        </w:rPr>
        <w:t xml:space="preserve"> گروه‌های </w:t>
      </w:r>
      <w:r w:rsidRPr="006B6270">
        <w:rPr>
          <w:rFonts w:hint="cs"/>
          <w:rtl/>
        </w:rPr>
        <w:t>اسلام</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ه از گروه سنت و جماعت، خارج شدند از قب</w:t>
      </w:r>
      <w:r w:rsidR="00C97A77" w:rsidRPr="00C97A77">
        <w:rPr>
          <w:rFonts w:hint="cs"/>
          <w:rtl/>
        </w:rPr>
        <w:t>ی</w:t>
      </w:r>
      <w:r w:rsidRPr="006B6270">
        <w:rPr>
          <w:rFonts w:hint="cs"/>
          <w:rtl/>
        </w:rPr>
        <w:t>ل: خوارج، جبر</w:t>
      </w:r>
      <w:r w:rsidR="00C97A77" w:rsidRPr="00C97A77">
        <w:rPr>
          <w:rFonts w:hint="cs"/>
          <w:rtl/>
        </w:rPr>
        <w:t>ی</w:t>
      </w:r>
      <w:r w:rsidRPr="006B6270">
        <w:rPr>
          <w:rFonts w:hint="cs"/>
          <w:rtl/>
        </w:rPr>
        <w:t>ه، قدر</w:t>
      </w:r>
      <w:r w:rsidR="00C97A77" w:rsidRPr="00C97A77">
        <w:rPr>
          <w:rFonts w:hint="cs"/>
          <w:rtl/>
        </w:rPr>
        <w:t>ی</w:t>
      </w:r>
      <w:r w:rsidRPr="006B6270">
        <w:rPr>
          <w:rFonts w:hint="cs"/>
          <w:rtl/>
        </w:rPr>
        <w:t>ه، مرجئه و غ</w:t>
      </w:r>
      <w:r w:rsidR="00C97A77" w:rsidRPr="00C97A77">
        <w:rPr>
          <w:rFonts w:hint="cs"/>
          <w:rtl/>
        </w:rPr>
        <w:t>ی</w:t>
      </w:r>
      <w:r w:rsidRPr="006B6270">
        <w:rPr>
          <w:rFonts w:hint="cs"/>
          <w:rtl/>
        </w:rPr>
        <w:t>ر</w:t>
      </w:r>
      <w:r w:rsidR="003C0BE5">
        <w:rPr>
          <w:rFonts w:hint="cs"/>
          <w:rtl/>
        </w:rPr>
        <w:t xml:space="preserve"> این‌ها ‌</w:t>
      </w:r>
      <w:r w:rsidRPr="006B6270">
        <w:rPr>
          <w:rFonts w:hint="cs"/>
          <w:rtl/>
        </w:rPr>
        <w:t xml:space="preserve">با اختلاف </w:t>
      </w:r>
      <w:r w:rsidR="006808D5" w:rsidRPr="006808D5">
        <w:rPr>
          <w:rFonts w:hint="cs"/>
          <w:rtl/>
        </w:rPr>
        <w:t>ک</w:t>
      </w:r>
      <w:r w:rsidRPr="006B6270">
        <w:rPr>
          <w:rFonts w:hint="cs"/>
          <w:rtl/>
        </w:rPr>
        <w:t>م و ب</w:t>
      </w:r>
      <w:r w:rsidR="00C97A77" w:rsidRPr="00C97A77">
        <w:rPr>
          <w:rFonts w:hint="cs"/>
          <w:rtl/>
        </w:rPr>
        <w:t>ی</w:t>
      </w:r>
      <w:r w:rsidRPr="006B6270">
        <w:rPr>
          <w:rFonts w:hint="cs"/>
          <w:rtl/>
        </w:rPr>
        <w:t>ش آنان حقا</w:t>
      </w:r>
      <w:r w:rsidR="00C97A77" w:rsidRPr="00C97A77">
        <w:rPr>
          <w:rFonts w:hint="cs"/>
          <w:rtl/>
        </w:rPr>
        <w:t>ی</w:t>
      </w:r>
      <w:r w:rsidRPr="006B6270">
        <w:rPr>
          <w:rFonts w:hint="cs"/>
          <w:rtl/>
        </w:rPr>
        <w:t>ق اسلام</w:t>
      </w:r>
      <w:r w:rsidR="00C97A77" w:rsidRPr="00C97A77">
        <w:rPr>
          <w:rFonts w:hint="cs"/>
          <w:rtl/>
        </w:rPr>
        <w:t>ی</w:t>
      </w:r>
      <w:r w:rsidRPr="006B6270">
        <w:rPr>
          <w:rFonts w:hint="cs"/>
          <w:rtl/>
        </w:rPr>
        <w:t xml:space="preserve"> و اختلاف در منهج و برنامه ح</w:t>
      </w:r>
      <w:r w:rsidR="00C97A77" w:rsidRPr="00C97A77">
        <w:rPr>
          <w:rFonts w:hint="cs"/>
          <w:rtl/>
        </w:rPr>
        <w:t>ی</w:t>
      </w:r>
      <w:r w:rsidRPr="006B6270">
        <w:rPr>
          <w:rFonts w:hint="cs"/>
          <w:rtl/>
        </w:rPr>
        <w:t>اتبخش اسلام در عق</w:t>
      </w:r>
      <w:r w:rsidR="00C97A77" w:rsidRPr="00C97A77">
        <w:rPr>
          <w:rFonts w:hint="cs"/>
          <w:rtl/>
        </w:rPr>
        <w:t>ی</w:t>
      </w:r>
      <w:r w:rsidRPr="006B6270">
        <w:rPr>
          <w:rFonts w:hint="cs"/>
          <w:rtl/>
        </w:rPr>
        <w:t xml:space="preserve">ده و رفتار و </w:t>
      </w:r>
      <w:r w:rsidR="00C97A77" w:rsidRPr="00C97A77">
        <w:rPr>
          <w:rFonts w:hint="cs"/>
          <w:rtl/>
        </w:rPr>
        <w:t>ی</w:t>
      </w:r>
      <w:r w:rsidRPr="006B6270">
        <w:rPr>
          <w:rFonts w:hint="cs"/>
          <w:rtl/>
        </w:rPr>
        <w:t>ا مانند گروه</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ه مسلمانان را به علم‌گرا</w:t>
      </w:r>
      <w:r w:rsidR="00C97A77" w:rsidRPr="00C97A77">
        <w:rPr>
          <w:rFonts w:hint="cs"/>
          <w:rtl/>
        </w:rPr>
        <w:t>یی</w:t>
      </w:r>
      <w:r w:rsidRPr="006B6270">
        <w:rPr>
          <w:rFonts w:hint="cs"/>
          <w:rtl/>
        </w:rPr>
        <w:t xml:space="preserve"> و لائ</w:t>
      </w:r>
      <w:r w:rsidR="00C97A77" w:rsidRPr="00C97A77">
        <w:rPr>
          <w:rFonts w:hint="cs"/>
          <w:rtl/>
        </w:rPr>
        <w:t>ی</w:t>
      </w:r>
      <w:r w:rsidRPr="006B6270">
        <w:rPr>
          <w:rFonts w:hint="cs"/>
          <w:rtl/>
        </w:rPr>
        <w:t>سم و همچن</w:t>
      </w:r>
      <w:r w:rsidR="00C97A77" w:rsidRPr="00C97A77">
        <w:rPr>
          <w:rFonts w:hint="cs"/>
          <w:rtl/>
        </w:rPr>
        <w:t>ی</w:t>
      </w:r>
      <w:r w:rsidRPr="006B6270">
        <w:rPr>
          <w:rFonts w:hint="cs"/>
          <w:rtl/>
        </w:rPr>
        <w:t>ن به جدا</w:t>
      </w:r>
      <w:r w:rsidR="00C97A77" w:rsidRPr="00C97A77">
        <w:rPr>
          <w:rFonts w:hint="cs"/>
          <w:rtl/>
        </w:rPr>
        <w:t>یی</w:t>
      </w:r>
      <w:r w:rsidRPr="006B6270">
        <w:rPr>
          <w:rFonts w:hint="cs"/>
          <w:rtl/>
        </w:rPr>
        <w:t xml:space="preserve"> د</w:t>
      </w:r>
      <w:r w:rsidR="00C97A77" w:rsidRPr="00C97A77">
        <w:rPr>
          <w:rFonts w:hint="cs"/>
          <w:rtl/>
        </w:rPr>
        <w:t>ی</w:t>
      </w:r>
      <w:r w:rsidRPr="006B6270">
        <w:rPr>
          <w:rFonts w:hint="cs"/>
          <w:rtl/>
        </w:rPr>
        <w:t>ن از س</w:t>
      </w:r>
      <w:r w:rsidR="00C97A77" w:rsidRPr="00C97A77">
        <w:rPr>
          <w:rFonts w:hint="cs"/>
          <w:rtl/>
        </w:rPr>
        <w:t>ی</w:t>
      </w:r>
      <w:r w:rsidRPr="006B6270">
        <w:rPr>
          <w:rFonts w:hint="cs"/>
          <w:rtl/>
        </w:rPr>
        <w:t>است دعوت م</w:t>
      </w:r>
      <w:r w:rsidR="00C97A77" w:rsidRPr="00C97A77">
        <w:rPr>
          <w:rFonts w:hint="cs"/>
          <w:rtl/>
        </w:rPr>
        <w:t>ی</w:t>
      </w:r>
      <w:r w:rsidRPr="006B6270">
        <w:rPr>
          <w:rFonts w:hint="cs"/>
          <w:rtl/>
        </w:rPr>
        <w:t>‌</w:t>
      </w:r>
      <w:r w:rsidR="006808D5" w:rsidRPr="006808D5">
        <w:rPr>
          <w:rFonts w:hint="cs"/>
          <w:rtl/>
        </w:rPr>
        <w:t>ک</w:t>
      </w:r>
      <w:r w:rsidRPr="006B6270">
        <w:rPr>
          <w:rFonts w:hint="cs"/>
          <w:rtl/>
        </w:rPr>
        <w:t xml:space="preserve">نند و </w:t>
      </w:r>
      <w:r w:rsidR="00C97A77" w:rsidRPr="00C97A77">
        <w:rPr>
          <w:rFonts w:hint="cs"/>
          <w:rtl/>
        </w:rPr>
        <w:t>ی</w:t>
      </w:r>
      <w:r w:rsidRPr="006B6270">
        <w:rPr>
          <w:rFonts w:hint="cs"/>
          <w:rtl/>
        </w:rPr>
        <w:t xml:space="preserve">ا مانند </w:t>
      </w:r>
      <w:r w:rsidR="006808D5" w:rsidRPr="006808D5">
        <w:rPr>
          <w:rFonts w:hint="cs"/>
          <w:rtl/>
        </w:rPr>
        <w:t>ک</w:t>
      </w:r>
      <w:r w:rsidRPr="006B6270">
        <w:rPr>
          <w:rFonts w:hint="cs"/>
          <w:rtl/>
        </w:rPr>
        <w:t>سان</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ه م</w:t>
      </w:r>
      <w:r w:rsidR="00C97A77" w:rsidRPr="00C97A77">
        <w:rPr>
          <w:rFonts w:hint="cs"/>
          <w:rtl/>
        </w:rPr>
        <w:t>ی</w:t>
      </w:r>
      <w:r w:rsidRPr="006B6270">
        <w:rPr>
          <w:rFonts w:hint="cs"/>
          <w:rtl/>
        </w:rPr>
        <w:t>‌گو</w:t>
      </w:r>
      <w:r w:rsidR="00C97A77" w:rsidRPr="00C97A77">
        <w:rPr>
          <w:rFonts w:hint="cs"/>
          <w:rtl/>
        </w:rPr>
        <w:t>ی</w:t>
      </w:r>
      <w:r w:rsidRPr="006B6270">
        <w:rPr>
          <w:rFonts w:hint="cs"/>
          <w:rtl/>
        </w:rPr>
        <w:t>ند: در د</w:t>
      </w:r>
      <w:r w:rsidR="00C97A77" w:rsidRPr="00C97A77">
        <w:rPr>
          <w:rFonts w:hint="cs"/>
          <w:rtl/>
        </w:rPr>
        <w:t>ی</w:t>
      </w:r>
      <w:r w:rsidRPr="006B6270">
        <w:rPr>
          <w:rFonts w:hint="cs"/>
          <w:rtl/>
        </w:rPr>
        <w:t>ن س</w:t>
      </w:r>
      <w:r w:rsidR="00C97A77" w:rsidRPr="00C97A77">
        <w:rPr>
          <w:rFonts w:hint="cs"/>
          <w:rtl/>
        </w:rPr>
        <w:t>ی</w:t>
      </w:r>
      <w:r w:rsidRPr="006B6270">
        <w:rPr>
          <w:rFonts w:hint="cs"/>
          <w:rtl/>
        </w:rPr>
        <w:t>است را</w:t>
      </w:r>
      <w:r w:rsidR="00C04FD4" w:rsidRPr="006B6270">
        <w:rPr>
          <w:rFonts w:hint="cs"/>
          <w:rtl/>
        </w:rPr>
        <w:t>ه</w:t>
      </w:r>
      <w:r w:rsidRPr="006B6270">
        <w:rPr>
          <w:rFonts w:hint="cs"/>
          <w:rtl/>
        </w:rPr>
        <w:t xml:space="preserve"> ندارد، و مردم را به لغو طلاق و لغو چند همسر</w:t>
      </w:r>
      <w:r w:rsidR="00C97A77" w:rsidRPr="00C97A77">
        <w:rPr>
          <w:rFonts w:hint="cs"/>
          <w:rtl/>
        </w:rPr>
        <w:t>ی</w:t>
      </w:r>
      <w:r w:rsidRPr="006B6270">
        <w:rPr>
          <w:rFonts w:hint="cs"/>
          <w:rtl/>
        </w:rPr>
        <w:t xml:space="preserve"> و همچن</w:t>
      </w:r>
      <w:r w:rsidR="00C97A77" w:rsidRPr="00C97A77">
        <w:rPr>
          <w:rFonts w:hint="cs"/>
          <w:rtl/>
        </w:rPr>
        <w:t>ی</w:t>
      </w:r>
      <w:r w:rsidRPr="006B6270">
        <w:rPr>
          <w:rFonts w:hint="cs"/>
          <w:rtl/>
        </w:rPr>
        <w:t>ن به مساوات م</w:t>
      </w:r>
      <w:r w:rsidR="00C97A77" w:rsidRPr="00C97A77">
        <w:rPr>
          <w:rFonts w:hint="cs"/>
          <w:rtl/>
        </w:rPr>
        <w:t>ی</w:t>
      </w:r>
      <w:r w:rsidRPr="006B6270">
        <w:rPr>
          <w:rFonts w:hint="cs"/>
          <w:rtl/>
        </w:rPr>
        <w:t>ان پسر و دختر در م</w:t>
      </w:r>
      <w:r w:rsidR="00C97A77" w:rsidRPr="00C97A77">
        <w:rPr>
          <w:rFonts w:hint="cs"/>
          <w:rtl/>
        </w:rPr>
        <w:t>ی</w:t>
      </w:r>
      <w:r w:rsidRPr="006B6270">
        <w:rPr>
          <w:rFonts w:hint="cs"/>
          <w:rtl/>
        </w:rPr>
        <w:t>راث دعوت م</w:t>
      </w:r>
      <w:r w:rsidR="00C97A77" w:rsidRPr="00C97A77">
        <w:rPr>
          <w:rFonts w:hint="cs"/>
          <w:rtl/>
        </w:rPr>
        <w:t>ی</w:t>
      </w:r>
      <w:r w:rsidRPr="006B6270">
        <w:rPr>
          <w:rFonts w:hint="cs"/>
          <w:rtl/>
        </w:rPr>
        <w:t>‌</w:t>
      </w:r>
      <w:r w:rsidR="006808D5" w:rsidRPr="006808D5">
        <w:rPr>
          <w:rFonts w:hint="cs"/>
          <w:rtl/>
        </w:rPr>
        <w:t>ک</w:t>
      </w:r>
      <w:r w:rsidRPr="006B6270">
        <w:rPr>
          <w:rFonts w:hint="cs"/>
          <w:rtl/>
        </w:rPr>
        <w:t>نند. بعض</w:t>
      </w:r>
      <w:r w:rsidR="00C97A77" w:rsidRPr="00C97A77">
        <w:rPr>
          <w:rFonts w:hint="cs"/>
          <w:rtl/>
        </w:rPr>
        <w:t>ی</w:t>
      </w:r>
      <w:r w:rsidRPr="006B6270">
        <w:rPr>
          <w:rFonts w:hint="cs"/>
          <w:rtl/>
        </w:rPr>
        <w:t xml:space="preserve"> از ا</w:t>
      </w:r>
      <w:r w:rsidR="00C97A77" w:rsidRPr="00C97A77">
        <w:rPr>
          <w:rFonts w:hint="cs"/>
          <w:rtl/>
        </w:rPr>
        <w:t>ی</w:t>
      </w:r>
      <w:r w:rsidRPr="006B6270">
        <w:rPr>
          <w:rFonts w:hint="cs"/>
          <w:rtl/>
        </w:rPr>
        <w:t>ن</w:t>
      </w:r>
      <w:r w:rsidR="00C60BAA">
        <w:rPr>
          <w:rFonts w:hint="cs"/>
          <w:rtl/>
        </w:rPr>
        <w:t xml:space="preserve"> بدعت‌ها </w:t>
      </w:r>
      <w:r w:rsidRPr="006B6270">
        <w:rPr>
          <w:rFonts w:hint="cs"/>
          <w:rtl/>
        </w:rPr>
        <w:t>چنان بزرگ م</w:t>
      </w:r>
      <w:r w:rsidR="00C97A77" w:rsidRPr="00C97A77">
        <w:rPr>
          <w:rFonts w:hint="cs"/>
          <w:rtl/>
        </w:rPr>
        <w:t>ی</w:t>
      </w:r>
      <w:r w:rsidRPr="006B6270">
        <w:rPr>
          <w:rFonts w:hint="cs"/>
          <w:rtl/>
        </w:rPr>
        <w:t>‌شوند تا به درجه‌</w:t>
      </w:r>
      <w:r w:rsidR="00C97A77" w:rsidRPr="00C97A77">
        <w:rPr>
          <w:rFonts w:hint="cs"/>
          <w:rtl/>
        </w:rPr>
        <w:t>ی</w:t>
      </w:r>
      <w:r w:rsidRPr="006B6270">
        <w:rPr>
          <w:rFonts w:hint="cs"/>
          <w:rtl/>
        </w:rPr>
        <w:t xml:space="preserve"> </w:t>
      </w:r>
      <w:r w:rsidR="006808D5" w:rsidRPr="006808D5">
        <w:rPr>
          <w:rFonts w:hint="cs"/>
          <w:rtl/>
        </w:rPr>
        <w:t>ک</w:t>
      </w:r>
      <w:r w:rsidRPr="006B6270">
        <w:rPr>
          <w:rFonts w:hint="cs"/>
          <w:rtl/>
        </w:rPr>
        <w:t>فر (</w:t>
      </w:r>
      <w:r w:rsidRPr="006B6270">
        <w:rPr>
          <w:rStyle w:val="Char9"/>
          <w:rFonts w:ascii="IRNazli" w:hAnsi="IRNazli" w:cs="IRNazli" w:hint="cs"/>
          <w:sz w:val="28"/>
          <w:szCs w:val="28"/>
          <w:rtl/>
        </w:rPr>
        <w:t>نعوذبالله</w:t>
      </w:r>
      <w:r w:rsidRPr="006B6270">
        <w:rPr>
          <w:rFonts w:hint="cs"/>
          <w:rtl/>
        </w:rPr>
        <w:t>) م</w:t>
      </w:r>
      <w:r w:rsidR="00C97A77" w:rsidRPr="00C97A77">
        <w:rPr>
          <w:rFonts w:hint="cs"/>
          <w:rtl/>
        </w:rPr>
        <w:t>ی</w:t>
      </w:r>
      <w:r w:rsidRPr="006B6270">
        <w:rPr>
          <w:rFonts w:hint="cs"/>
          <w:rtl/>
        </w:rPr>
        <w:t>‌رسند.</w:t>
      </w:r>
    </w:p>
    <w:p w:rsidR="008D0A17" w:rsidRPr="00C97A77" w:rsidRDefault="008D0A17" w:rsidP="008D0A17">
      <w:pPr>
        <w:bidi/>
        <w:ind w:firstLine="284"/>
        <w:jc w:val="both"/>
        <w:rPr>
          <w:rStyle w:val="Char2"/>
          <w:rtl/>
        </w:rPr>
      </w:pPr>
      <w:r w:rsidRPr="00C97A77">
        <w:rPr>
          <w:rStyle w:val="Char2"/>
          <w:rFonts w:hint="cs"/>
          <w:rtl/>
        </w:rPr>
        <w:t>و نمونه‌ها</w:t>
      </w:r>
      <w:r w:rsidR="00C97A77" w:rsidRPr="00C97A77">
        <w:rPr>
          <w:rStyle w:val="Char2"/>
          <w:rFonts w:hint="cs"/>
          <w:rtl/>
        </w:rPr>
        <w:t>ی</w:t>
      </w:r>
      <w:r w:rsidRPr="00C97A77">
        <w:rPr>
          <w:rStyle w:val="Char2"/>
          <w:rFonts w:hint="cs"/>
          <w:rtl/>
        </w:rPr>
        <w:t xml:space="preserve"> </w:t>
      </w:r>
      <w:r w:rsidR="007746C7" w:rsidRPr="00C97A77">
        <w:rPr>
          <w:rStyle w:val="Char2"/>
          <w:rFonts w:hint="cs"/>
          <w:rtl/>
        </w:rPr>
        <w:t>د</w:t>
      </w:r>
      <w:r w:rsidR="00C97A77" w:rsidRPr="00C97A77">
        <w:rPr>
          <w:rStyle w:val="Char2"/>
          <w:rFonts w:hint="cs"/>
          <w:rtl/>
        </w:rPr>
        <w:t>ی</w:t>
      </w:r>
      <w:r w:rsidR="007746C7" w:rsidRPr="00C97A77">
        <w:rPr>
          <w:rStyle w:val="Char2"/>
          <w:rFonts w:hint="cs"/>
          <w:rtl/>
        </w:rPr>
        <w:t>گر بدعت اعتقاد</w:t>
      </w:r>
      <w:r w:rsidR="00C97A77" w:rsidRPr="00C97A77">
        <w:rPr>
          <w:rStyle w:val="Char2"/>
          <w:rFonts w:hint="cs"/>
          <w:rtl/>
        </w:rPr>
        <w:t>ی</w:t>
      </w:r>
      <w:r w:rsidR="007746C7" w:rsidRPr="00C97A77">
        <w:rPr>
          <w:rStyle w:val="Char2"/>
          <w:rFonts w:hint="cs"/>
          <w:rtl/>
        </w:rPr>
        <w:t xml:space="preserve"> مانند</w:t>
      </w:r>
      <w:r w:rsidR="007A55D7">
        <w:rPr>
          <w:rStyle w:val="Char2"/>
          <w:rFonts w:hint="cs"/>
          <w:rtl/>
        </w:rPr>
        <w:t xml:space="preserve"> این‌که </w:t>
      </w:r>
      <w:r w:rsidR="006808D5" w:rsidRPr="006808D5">
        <w:rPr>
          <w:rStyle w:val="Char2"/>
          <w:rFonts w:hint="cs"/>
          <w:rtl/>
        </w:rPr>
        <w:t>ک</w:t>
      </w:r>
      <w:r w:rsidR="007746C7" w:rsidRPr="00C97A77">
        <w:rPr>
          <w:rStyle w:val="Char2"/>
          <w:rFonts w:hint="cs"/>
          <w:rtl/>
        </w:rPr>
        <w:t>س</w:t>
      </w:r>
      <w:r w:rsidR="00C97A77" w:rsidRPr="00C97A77">
        <w:rPr>
          <w:rStyle w:val="Char2"/>
          <w:rFonts w:hint="cs"/>
          <w:rtl/>
        </w:rPr>
        <w:t>ی</w:t>
      </w:r>
      <w:r w:rsidR="007746C7" w:rsidRPr="00C97A77">
        <w:rPr>
          <w:rStyle w:val="Char2"/>
          <w:rFonts w:hint="cs"/>
          <w:rtl/>
        </w:rPr>
        <w:t xml:space="preserve"> بگو</w:t>
      </w:r>
      <w:r w:rsidR="00C97A77" w:rsidRPr="00C97A77">
        <w:rPr>
          <w:rStyle w:val="Char2"/>
          <w:rFonts w:hint="cs"/>
          <w:rtl/>
        </w:rPr>
        <w:t>ی</w:t>
      </w:r>
      <w:r w:rsidR="007746C7" w:rsidRPr="00C97A77">
        <w:rPr>
          <w:rStyle w:val="Char2"/>
          <w:rFonts w:hint="cs"/>
          <w:rtl/>
        </w:rPr>
        <w:t>د: زنده شدن در ق</w:t>
      </w:r>
      <w:r w:rsidR="00C97A77" w:rsidRPr="00C97A77">
        <w:rPr>
          <w:rStyle w:val="Char2"/>
          <w:rFonts w:hint="cs"/>
          <w:rtl/>
        </w:rPr>
        <w:t>ی</w:t>
      </w:r>
      <w:r w:rsidR="007746C7" w:rsidRPr="00C97A77">
        <w:rPr>
          <w:rStyle w:val="Char2"/>
          <w:rFonts w:hint="cs"/>
          <w:rtl/>
        </w:rPr>
        <w:t>امت فقط روحان</w:t>
      </w:r>
      <w:r w:rsidR="00C97A77" w:rsidRPr="00C97A77">
        <w:rPr>
          <w:rStyle w:val="Char2"/>
          <w:rFonts w:hint="cs"/>
          <w:rtl/>
        </w:rPr>
        <w:t>ی</w:t>
      </w:r>
      <w:r w:rsidR="007746C7" w:rsidRPr="00C97A77">
        <w:rPr>
          <w:rStyle w:val="Char2"/>
          <w:rFonts w:hint="cs"/>
          <w:rtl/>
        </w:rPr>
        <w:t xml:space="preserve"> است و جسمان</w:t>
      </w:r>
      <w:r w:rsidR="00C97A77" w:rsidRPr="00C97A77">
        <w:rPr>
          <w:rStyle w:val="Char2"/>
          <w:rFonts w:hint="cs"/>
          <w:rtl/>
        </w:rPr>
        <w:t>ی</w:t>
      </w:r>
      <w:r w:rsidR="007746C7" w:rsidRPr="00C97A77">
        <w:rPr>
          <w:rStyle w:val="Char2"/>
          <w:rFonts w:hint="cs"/>
          <w:rtl/>
        </w:rPr>
        <w:t xml:space="preserve"> ن</w:t>
      </w:r>
      <w:r w:rsidR="00C97A77" w:rsidRPr="00C97A77">
        <w:rPr>
          <w:rStyle w:val="Char2"/>
          <w:rFonts w:hint="cs"/>
          <w:rtl/>
        </w:rPr>
        <w:t>ی</w:t>
      </w:r>
      <w:r w:rsidR="007746C7" w:rsidRPr="00C97A77">
        <w:rPr>
          <w:rStyle w:val="Char2"/>
          <w:rFonts w:hint="cs"/>
          <w:rtl/>
        </w:rPr>
        <w:t xml:space="preserve">ست و </w:t>
      </w:r>
      <w:r w:rsidR="00C97A77" w:rsidRPr="00C97A77">
        <w:rPr>
          <w:rStyle w:val="Char2"/>
          <w:rFonts w:hint="cs"/>
          <w:rtl/>
        </w:rPr>
        <w:t>ی</w:t>
      </w:r>
      <w:r w:rsidR="007746C7" w:rsidRPr="00C97A77">
        <w:rPr>
          <w:rStyle w:val="Char2"/>
          <w:rFonts w:hint="cs"/>
          <w:rtl/>
        </w:rPr>
        <w:t>ا</w:t>
      </w:r>
      <w:r w:rsidR="007A55D7">
        <w:rPr>
          <w:rStyle w:val="Char2"/>
          <w:rFonts w:hint="cs"/>
          <w:rtl/>
        </w:rPr>
        <w:t xml:space="preserve"> این‌که </w:t>
      </w:r>
      <w:r w:rsidR="007746C7" w:rsidRPr="00C97A77">
        <w:rPr>
          <w:rStyle w:val="Char2"/>
          <w:rFonts w:hint="cs"/>
          <w:rtl/>
        </w:rPr>
        <w:t>بگو</w:t>
      </w:r>
      <w:r w:rsidR="00C97A77" w:rsidRPr="00C97A77">
        <w:rPr>
          <w:rStyle w:val="Char2"/>
          <w:rFonts w:hint="cs"/>
          <w:rtl/>
        </w:rPr>
        <w:t>ی</w:t>
      </w:r>
      <w:r w:rsidR="007746C7" w:rsidRPr="00C97A77">
        <w:rPr>
          <w:rStyle w:val="Char2"/>
          <w:rFonts w:hint="cs"/>
          <w:rtl/>
        </w:rPr>
        <w:t xml:space="preserve">د </w:t>
      </w:r>
      <w:r w:rsidR="006808D5" w:rsidRPr="006808D5">
        <w:rPr>
          <w:rStyle w:val="Char2"/>
          <w:rFonts w:hint="cs"/>
          <w:rtl/>
        </w:rPr>
        <w:t>ک</w:t>
      </w:r>
      <w:r w:rsidR="007746C7" w:rsidRPr="00C97A77">
        <w:rPr>
          <w:rStyle w:val="Char2"/>
          <w:rFonts w:hint="cs"/>
          <w:rtl/>
        </w:rPr>
        <w:t>ه بهشت و آتش محسوس</w:t>
      </w:r>
      <w:r w:rsidR="00C04FD4" w:rsidRPr="00C97A77">
        <w:rPr>
          <w:rStyle w:val="Char2"/>
          <w:rFonts w:hint="cs"/>
          <w:rtl/>
        </w:rPr>
        <w:t xml:space="preserve"> نیست</w:t>
      </w:r>
      <w:r w:rsidR="00532180" w:rsidRPr="00C97A77">
        <w:rPr>
          <w:rStyle w:val="Char2"/>
          <w:rFonts w:hint="cs"/>
          <w:rtl/>
        </w:rPr>
        <w:t>،</w:t>
      </w:r>
      <w:r w:rsidR="007746C7" w:rsidRPr="00C97A77">
        <w:rPr>
          <w:rStyle w:val="Char2"/>
          <w:rFonts w:hint="cs"/>
          <w:rtl/>
        </w:rPr>
        <w:t xml:space="preserve"> و همچن</w:t>
      </w:r>
      <w:r w:rsidR="00C97A77" w:rsidRPr="00C97A77">
        <w:rPr>
          <w:rStyle w:val="Char2"/>
          <w:rFonts w:hint="cs"/>
          <w:rtl/>
        </w:rPr>
        <w:t>ی</w:t>
      </w:r>
      <w:r w:rsidR="007746C7" w:rsidRPr="00C97A77">
        <w:rPr>
          <w:rStyle w:val="Char2"/>
          <w:rFonts w:hint="cs"/>
          <w:rtl/>
        </w:rPr>
        <w:t>ن نعمت و عذاب ماد</w:t>
      </w:r>
      <w:r w:rsidR="00C97A77" w:rsidRPr="00C97A77">
        <w:rPr>
          <w:rStyle w:val="Char2"/>
          <w:rFonts w:hint="cs"/>
          <w:rtl/>
        </w:rPr>
        <w:t>ی</w:t>
      </w:r>
      <w:r w:rsidR="007746C7" w:rsidRPr="00C97A77">
        <w:rPr>
          <w:rStyle w:val="Char2"/>
          <w:rFonts w:hint="cs"/>
          <w:rtl/>
        </w:rPr>
        <w:t xml:space="preserve"> وجود ندارد.</w:t>
      </w:r>
    </w:p>
    <w:p w:rsidR="007746C7" w:rsidRPr="002A60D5" w:rsidRDefault="00C97A77" w:rsidP="002A60D5">
      <w:pPr>
        <w:pStyle w:val="a2"/>
        <w:rPr>
          <w:spacing w:val="-4"/>
          <w:rtl/>
        </w:rPr>
      </w:pPr>
      <w:r w:rsidRPr="00C97A77">
        <w:rPr>
          <w:rFonts w:hint="cs"/>
          <w:spacing w:val="-4"/>
          <w:rtl/>
        </w:rPr>
        <w:t>ی</w:t>
      </w:r>
      <w:r w:rsidR="007746C7" w:rsidRPr="002A60D5">
        <w:rPr>
          <w:rFonts w:hint="cs"/>
          <w:spacing w:val="-4"/>
          <w:rtl/>
        </w:rPr>
        <w:t>ا</w:t>
      </w:r>
      <w:r w:rsidR="007A55D7">
        <w:rPr>
          <w:rFonts w:hint="cs"/>
          <w:spacing w:val="-4"/>
          <w:rtl/>
        </w:rPr>
        <w:t xml:space="preserve"> این‌که </w:t>
      </w:r>
      <w:r w:rsidR="007746C7" w:rsidRPr="002A60D5">
        <w:rPr>
          <w:rFonts w:hint="cs"/>
          <w:spacing w:val="-4"/>
          <w:rtl/>
        </w:rPr>
        <w:t>بگو</w:t>
      </w:r>
      <w:r w:rsidRPr="00C97A77">
        <w:rPr>
          <w:rFonts w:hint="cs"/>
          <w:spacing w:val="-4"/>
          <w:rtl/>
        </w:rPr>
        <w:t>ی</w:t>
      </w:r>
      <w:r w:rsidR="007746C7" w:rsidRPr="002A60D5">
        <w:rPr>
          <w:rFonts w:hint="cs"/>
          <w:spacing w:val="-4"/>
          <w:rtl/>
        </w:rPr>
        <w:t>د: خداوند به جزئ</w:t>
      </w:r>
      <w:r w:rsidRPr="00C97A77">
        <w:rPr>
          <w:rFonts w:hint="cs"/>
          <w:spacing w:val="-4"/>
          <w:rtl/>
        </w:rPr>
        <w:t>ی</w:t>
      </w:r>
      <w:r w:rsidR="007746C7" w:rsidRPr="002A60D5">
        <w:rPr>
          <w:rFonts w:hint="cs"/>
          <w:spacing w:val="-4"/>
          <w:rtl/>
        </w:rPr>
        <w:t>ات</w:t>
      </w:r>
      <w:r w:rsidRPr="00C97A77">
        <w:rPr>
          <w:rFonts w:hint="cs"/>
          <w:spacing w:val="-4"/>
          <w:rtl/>
        </w:rPr>
        <w:t>ی</w:t>
      </w:r>
      <w:r w:rsidR="007746C7" w:rsidRPr="002A60D5">
        <w:rPr>
          <w:rFonts w:hint="cs"/>
          <w:spacing w:val="-4"/>
          <w:rtl/>
        </w:rPr>
        <w:t xml:space="preserve"> </w:t>
      </w:r>
      <w:r w:rsidR="006808D5" w:rsidRPr="006808D5">
        <w:rPr>
          <w:rFonts w:hint="cs"/>
          <w:spacing w:val="-4"/>
          <w:rtl/>
        </w:rPr>
        <w:t>ک</w:t>
      </w:r>
      <w:r w:rsidR="007746C7" w:rsidRPr="002A60D5">
        <w:rPr>
          <w:rFonts w:hint="cs"/>
          <w:spacing w:val="-4"/>
          <w:rtl/>
        </w:rPr>
        <w:t>ه در ا</w:t>
      </w:r>
      <w:r w:rsidRPr="00C97A77">
        <w:rPr>
          <w:rFonts w:hint="cs"/>
          <w:spacing w:val="-4"/>
          <w:rtl/>
        </w:rPr>
        <w:t>ی</w:t>
      </w:r>
      <w:r w:rsidR="007746C7" w:rsidRPr="002A60D5">
        <w:rPr>
          <w:rFonts w:hint="cs"/>
          <w:spacing w:val="-4"/>
          <w:rtl/>
        </w:rPr>
        <w:t>ن جهان م</w:t>
      </w:r>
      <w:r w:rsidRPr="00C97A77">
        <w:rPr>
          <w:rFonts w:hint="cs"/>
          <w:spacing w:val="-4"/>
          <w:rtl/>
        </w:rPr>
        <w:t>ی</w:t>
      </w:r>
      <w:r w:rsidR="007746C7" w:rsidRPr="002A60D5">
        <w:rPr>
          <w:rFonts w:hint="cs"/>
          <w:spacing w:val="-4"/>
          <w:rtl/>
        </w:rPr>
        <w:t>‌گذرد (</w:t>
      </w:r>
      <w:r w:rsidR="007746C7" w:rsidRPr="002A60D5">
        <w:rPr>
          <w:rStyle w:val="Char9"/>
          <w:rFonts w:hint="cs"/>
          <w:rtl/>
        </w:rPr>
        <w:t>نعوذبالله</w:t>
      </w:r>
      <w:r w:rsidR="007746C7" w:rsidRPr="002A60D5">
        <w:rPr>
          <w:rFonts w:hint="cs"/>
          <w:spacing w:val="-4"/>
          <w:rtl/>
        </w:rPr>
        <w:t>) آگاه ن</w:t>
      </w:r>
      <w:r w:rsidRPr="00C97A77">
        <w:rPr>
          <w:rFonts w:hint="cs"/>
          <w:spacing w:val="-4"/>
          <w:rtl/>
        </w:rPr>
        <w:t>ی</w:t>
      </w:r>
      <w:r w:rsidR="007746C7" w:rsidRPr="002A60D5">
        <w:rPr>
          <w:rFonts w:hint="cs"/>
          <w:spacing w:val="-4"/>
          <w:rtl/>
        </w:rPr>
        <w:t>ست.</w:t>
      </w:r>
    </w:p>
    <w:p w:rsidR="007746C7" w:rsidRPr="00C97A77" w:rsidRDefault="00C97A77" w:rsidP="007746C7">
      <w:pPr>
        <w:bidi/>
        <w:ind w:firstLine="284"/>
        <w:jc w:val="both"/>
        <w:rPr>
          <w:rStyle w:val="Char2"/>
          <w:rtl/>
        </w:rPr>
      </w:pPr>
      <w:r w:rsidRPr="00C97A77">
        <w:rPr>
          <w:rStyle w:val="Char2"/>
          <w:rFonts w:hint="cs"/>
          <w:rtl/>
        </w:rPr>
        <w:t>ی</w:t>
      </w:r>
      <w:r w:rsidR="007746C7" w:rsidRPr="00C97A77">
        <w:rPr>
          <w:rStyle w:val="Char2"/>
          <w:rFonts w:hint="cs"/>
          <w:rtl/>
        </w:rPr>
        <w:t>ا</w:t>
      </w:r>
      <w:r w:rsidR="007A55D7">
        <w:rPr>
          <w:rStyle w:val="Char2"/>
          <w:rFonts w:hint="cs"/>
          <w:rtl/>
        </w:rPr>
        <w:t xml:space="preserve"> این‌که </w:t>
      </w:r>
      <w:r w:rsidR="007746C7" w:rsidRPr="00C97A77">
        <w:rPr>
          <w:rStyle w:val="Char2"/>
          <w:rFonts w:hint="cs"/>
          <w:rtl/>
        </w:rPr>
        <w:t>بگو</w:t>
      </w:r>
      <w:r w:rsidRPr="00C97A77">
        <w:rPr>
          <w:rStyle w:val="Char2"/>
          <w:rFonts w:hint="cs"/>
          <w:rtl/>
        </w:rPr>
        <w:t>ی</w:t>
      </w:r>
      <w:r w:rsidR="007746C7" w:rsidRPr="00C97A77">
        <w:rPr>
          <w:rStyle w:val="Char2"/>
          <w:rFonts w:hint="cs"/>
          <w:rtl/>
        </w:rPr>
        <w:t>د: خداوند در بعض</w:t>
      </w:r>
      <w:r w:rsidRPr="00C97A77">
        <w:rPr>
          <w:rStyle w:val="Char2"/>
          <w:rFonts w:hint="cs"/>
          <w:rtl/>
        </w:rPr>
        <w:t>ی</w:t>
      </w:r>
      <w:r w:rsidR="007746C7" w:rsidRPr="00C97A77">
        <w:rPr>
          <w:rStyle w:val="Char2"/>
          <w:rFonts w:hint="cs"/>
          <w:rtl/>
        </w:rPr>
        <w:t xml:space="preserve"> مخلوقاتش حلول م</w:t>
      </w:r>
      <w:r w:rsidRPr="00C97A77">
        <w:rPr>
          <w:rStyle w:val="Char2"/>
          <w:rFonts w:hint="cs"/>
          <w:rtl/>
        </w:rPr>
        <w:t>ی</w:t>
      </w:r>
      <w:r w:rsidR="007746C7" w:rsidRPr="00C97A77">
        <w:rPr>
          <w:rStyle w:val="Char2"/>
          <w:rFonts w:hint="cs"/>
          <w:rtl/>
        </w:rPr>
        <w:t>‌</w:t>
      </w:r>
      <w:r w:rsidRPr="00C97A77">
        <w:rPr>
          <w:rStyle w:val="Char2"/>
          <w:rFonts w:hint="cs"/>
          <w:rtl/>
        </w:rPr>
        <w:t>ی</w:t>
      </w:r>
      <w:r w:rsidR="007746C7" w:rsidRPr="00C97A77">
        <w:rPr>
          <w:rStyle w:val="Char2"/>
          <w:rFonts w:hint="cs"/>
          <w:rtl/>
        </w:rPr>
        <w:t xml:space="preserve">ابد و </w:t>
      </w:r>
      <w:r w:rsidRPr="00C97A77">
        <w:rPr>
          <w:rStyle w:val="Char2"/>
          <w:rFonts w:hint="cs"/>
          <w:rtl/>
        </w:rPr>
        <w:t>ی</w:t>
      </w:r>
      <w:r w:rsidR="007746C7" w:rsidRPr="00C97A77">
        <w:rPr>
          <w:rStyle w:val="Char2"/>
          <w:rFonts w:hint="cs"/>
          <w:rtl/>
        </w:rPr>
        <w:t>ا قائل به وحدت وجود باشد و بگو</w:t>
      </w:r>
      <w:r w:rsidRPr="00C97A77">
        <w:rPr>
          <w:rStyle w:val="Char2"/>
          <w:rFonts w:hint="cs"/>
          <w:rtl/>
        </w:rPr>
        <w:t>ی</w:t>
      </w:r>
      <w:r w:rsidR="007746C7" w:rsidRPr="00C97A77">
        <w:rPr>
          <w:rStyle w:val="Char2"/>
          <w:rFonts w:hint="cs"/>
          <w:rtl/>
        </w:rPr>
        <w:t xml:space="preserve">د </w:t>
      </w:r>
      <w:r w:rsidR="006808D5" w:rsidRPr="006808D5">
        <w:rPr>
          <w:rStyle w:val="Char2"/>
          <w:rFonts w:hint="cs"/>
          <w:rtl/>
        </w:rPr>
        <w:t>ک</w:t>
      </w:r>
      <w:r w:rsidR="007746C7" w:rsidRPr="00C97A77">
        <w:rPr>
          <w:rStyle w:val="Char2"/>
          <w:rFonts w:hint="cs"/>
          <w:rtl/>
        </w:rPr>
        <w:t>ه وجود هست</w:t>
      </w:r>
      <w:r w:rsidRPr="00C97A77">
        <w:rPr>
          <w:rStyle w:val="Char2"/>
          <w:rFonts w:hint="cs"/>
          <w:rtl/>
        </w:rPr>
        <w:t>ی</w:t>
      </w:r>
      <w:r w:rsidR="007746C7" w:rsidRPr="00C97A77">
        <w:rPr>
          <w:rStyle w:val="Char2"/>
          <w:rFonts w:hint="cs"/>
          <w:rtl/>
        </w:rPr>
        <w:t xml:space="preserve"> دو تا ن</w:t>
      </w:r>
      <w:r w:rsidRPr="00C97A77">
        <w:rPr>
          <w:rStyle w:val="Char2"/>
          <w:rFonts w:hint="cs"/>
          <w:rtl/>
        </w:rPr>
        <w:t>ی</w:t>
      </w:r>
      <w:r w:rsidR="007746C7" w:rsidRPr="00C97A77">
        <w:rPr>
          <w:rStyle w:val="Char2"/>
          <w:rFonts w:hint="cs"/>
          <w:rtl/>
        </w:rPr>
        <w:t xml:space="preserve">ست </w:t>
      </w:r>
      <w:r w:rsidRPr="00C97A77">
        <w:rPr>
          <w:rStyle w:val="Char2"/>
          <w:rFonts w:hint="cs"/>
          <w:rtl/>
        </w:rPr>
        <w:t>ی</w:t>
      </w:r>
      <w:r w:rsidR="007746C7" w:rsidRPr="00C97A77">
        <w:rPr>
          <w:rStyle w:val="Char2"/>
          <w:rFonts w:hint="cs"/>
          <w:rtl/>
        </w:rPr>
        <w:t>عن</w:t>
      </w:r>
      <w:r w:rsidRPr="00C97A77">
        <w:rPr>
          <w:rStyle w:val="Char2"/>
          <w:rFonts w:hint="cs"/>
          <w:rtl/>
        </w:rPr>
        <w:t>ی</w:t>
      </w:r>
      <w:r w:rsidR="007746C7" w:rsidRPr="00C97A77">
        <w:rPr>
          <w:rStyle w:val="Char2"/>
          <w:rFonts w:hint="cs"/>
          <w:rtl/>
        </w:rPr>
        <w:t xml:space="preserve"> در وجود، خالق و مخلوق، رب و مربوب و عابد و معبود ن</w:t>
      </w:r>
      <w:r w:rsidRPr="00C97A77">
        <w:rPr>
          <w:rStyle w:val="Char2"/>
          <w:rFonts w:hint="cs"/>
          <w:rtl/>
        </w:rPr>
        <w:t>ی</w:t>
      </w:r>
      <w:r w:rsidR="007746C7" w:rsidRPr="00C97A77">
        <w:rPr>
          <w:rStyle w:val="Char2"/>
          <w:rFonts w:hint="cs"/>
          <w:rtl/>
        </w:rPr>
        <w:t>ست بل</w:t>
      </w:r>
      <w:r w:rsidR="006808D5" w:rsidRPr="006808D5">
        <w:rPr>
          <w:rStyle w:val="Char2"/>
          <w:rFonts w:hint="cs"/>
          <w:rtl/>
        </w:rPr>
        <w:t>ک</w:t>
      </w:r>
      <w:r w:rsidR="007746C7" w:rsidRPr="00C97A77">
        <w:rPr>
          <w:rStyle w:val="Char2"/>
          <w:rFonts w:hint="cs"/>
          <w:rtl/>
        </w:rPr>
        <w:t xml:space="preserve">ه فقط </w:t>
      </w:r>
      <w:r w:rsidRPr="00C97A77">
        <w:rPr>
          <w:rStyle w:val="Char2"/>
          <w:rFonts w:hint="cs"/>
          <w:rtl/>
        </w:rPr>
        <w:t>ی</w:t>
      </w:r>
      <w:r w:rsidR="006808D5" w:rsidRPr="006808D5">
        <w:rPr>
          <w:rStyle w:val="Char2"/>
          <w:rFonts w:hint="cs"/>
          <w:rtl/>
        </w:rPr>
        <w:t>ک</w:t>
      </w:r>
      <w:r w:rsidR="007746C7" w:rsidRPr="00C97A77">
        <w:rPr>
          <w:rStyle w:val="Char2"/>
          <w:rFonts w:hint="cs"/>
          <w:rtl/>
        </w:rPr>
        <w:t xml:space="preserve"> وجود هست </w:t>
      </w:r>
      <w:r w:rsidR="006808D5" w:rsidRPr="006808D5">
        <w:rPr>
          <w:rStyle w:val="Char2"/>
          <w:rFonts w:hint="cs"/>
          <w:rtl/>
        </w:rPr>
        <w:t>ک</w:t>
      </w:r>
      <w:r w:rsidR="007746C7" w:rsidRPr="00C97A77">
        <w:rPr>
          <w:rStyle w:val="Char2"/>
          <w:rFonts w:hint="cs"/>
          <w:rtl/>
        </w:rPr>
        <w:t>ه ا</w:t>
      </w:r>
      <w:r w:rsidRPr="00C97A77">
        <w:rPr>
          <w:rStyle w:val="Char2"/>
          <w:rFonts w:hint="cs"/>
          <w:rtl/>
        </w:rPr>
        <w:t>ی</w:t>
      </w:r>
      <w:r w:rsidR="007746C7" w:rsidRPr="00C97A77">
        <w:rPr>
          <w:rStyle w:val="Char2"/>
          <w:rFonts w:hint="cs"/>
          <w:rtl/>
        </w:rPr>
        <w:t>ن همان نظر</w:t>
      </w:r>
      <w:r w:rsidRPr="00C97A77">
        <w:rPr>
          <w:rStyle w:val="Char2"/>
          <w:rFonts w:hint="cs"/>
          <w:rtl/>
        </w:rPr>
        <w:t>ی</w:t>
      </w:r>
      <w:r w:rsidR="007746C7" w:rsidRPr="00C97A77">
        <w:rPr>
          <w:rStyle w:val="Char2"/>
          <w:rFonts w:hint="cs"/>
          <w:rtl/>
        </w:rPr>
        <w:t>ه حلاج در مسأله حلول و نظر</w:t>
      </w:r>
      <w:r w:rsidRPr="00C97A77">
        <w:rPr>
          <w:rStyle w:val="Char2"/>
          <w:rFonts w:hint="cs"/>
          <w:rtl/>
        </w:rPr>
        <w:t>ی</w:t>
      </w:r>
      <w:r w:rsidR="007746C7" w:rsidRPr="00C97A77">
        <w:rPr>
          <w:rStyle w:val="Char2"/>
          <w:rFonts w:hint="cs"/>
          <w:rtl/>
        </w:rPr>
        <w:t>ه ابن عرب</w:t>
      </w:r>
      <w:r w:rsidRPr="00C97A77">
        <w:rPr>
          <w:rStyle w:val="Char2"/>
          <w:rFonts w:hint="cs"/>
          <w:rtl/>
        </w:rPr>
        <w:t>ی</w:t>
      </w:r>
      <w:r w:rsidR="007746C7" w:rsidRPr="00C97A77">
        <w:rPr>
          <w:rStyle w:val="Char2"/>
          <w:rFonts w:hint="cs"/>
          <w:rtl/>
        </w:rPr>
        <w:t xml:space="preserve"> در مسأله وحدت وجود است.</w:t>
      </w:r>
    </w:p>
    <w:p w:rsidR="007746C7" w:rsidRPr="00C97A77" w:rsidRDefault="007746C7" w:rsidP="007746C7">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 xml:space="preserve">ا مانند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عصر ما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قرآن به محض</w:t>
      </w:r>
      <w:r w:rsidR="007A55D7">
        <w:rPr>
          <w:rStyle w:val="Char2"/>
          <w:rFonts w:hint="cs"/>
          <w:rtl/>
        </w:rPr>
        <w:t xml:space="preserve"> این‌که </w:t>
      </w:r>
      <w:r w:rsidRPr="00C97A77">
        <w:rPr>
          <w:rStyle w:val="Char2"/>
          <w:rFonts w:hint="cs"/>
          <w:rtl/>
        </w:rPr>
        <w:t>نازل شد از اله</w:t>
      </w:r>
      <w:r w:rsidR="00C97A77" w:rsidRPr="00C97A77">
        <w:rPr>
          <w:rStyle w:val="Char2"/>
          <w:rFonts w:hint="cs"/>
          <w:rtl/>
        </w:rPr>
        <w:t>ی</w:t>
      </w:r>
      <w:r w:rsidRPr="00C97A77">
        <w:rPr>
          <w:rStyle w:val="Char2"/>
          <w:rFonts w:hint="cs"/>
          <w:rtl/>
        </w:rPr>
        <w:t xml:space="preserve"> به بشر</w:t>
      </w:r>
      <w:r w:rsidR="00C97A77" w:rsidRPr="00C97A77">
        <w:rPr>
          <w:rStyle w:val="Char2"/>
          <w:rFonts w:hint="cs"/>
          <w:rtl/>
        </w:rPr>
        <w:t>ی</w:t>
      </w:r>
      <w:r w:rsidRPr="00C97A77">
        <w:rPr>
          <w:rStyle w:val="Char2"/>
          <w:rFonts w:hint="cs"/>
          <w:rtl/>
        </w:rPr>
        <w:t xml:space="preserve"> انتقال </w:t>
      </w:r>
      <w:r w:rsidR="00C97A77" w:rsidRPr="00C97A77">
        <w:rPr>
          <w:rStyle w:val="Char2"/>
          <w:rFonts w:hint="cs"/>
          <w:rtl/>
        </w:rPr>
        <w:t>ی</w:t>
      </w:r>
      <w:r w:rsidRPr="00C97A77">
        <w:rPr>
          <w:rStyle w:val="Char2"/>
          <w:rFonts w:hint="cs"/>
          <w:rtl/>
        </w:rPr>
        <w:t xml:space="preserve">افت و به عنوان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متن بشر</w:t>
      </w:r>
      <w:r w:rsidR="00C97A77" w:rsidRPr="00C97A77">
        <w:rPr>
          <w:rStyle w:val="Char2"/>
          <w:rFonts w:hint="cs"/>
          <w:rtl/>
        </w:rPr>
        <w:t>ی</w:t>
      </w:r>
      <w:r w:rsidRPr="00C97A77">
        <w:rPr>
          <w:rStyle w:val="Char2"/>
          <w:rFonts w:hint="cs"/>
          <w:rtl/>
        </w:rPr>
        <w:t xml:space="preserve"> درآمد. و </w:t>
      </w:r>
      <w:r w:rsidR="00C97A77" w:rsidRPr="00C97A77">
        <w:rPr>
          <w:rStyle w:val="Char2"/>
          <w:rFonts w:hint="cs"/>
          <w:rtl/>
        </w:rPr>
        <w:t>ی</w:t>
      </w:r>
      <w:r w:rsidRPr="00C97A77">
        <w:rPr>
          <w:rStyle w:val="Char2"/>
          <w:rFonts w:hint="cs"/>
          <w:rtl/>
        </w:rPr>
        <w:t xml:space="preserve">ا مانند گفته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در م</w:t>
      </w:r>
      <w:r w:rsidR="00C97A77" w:rsidRPr="00C97A77">
        <w:rPr>
          <w:rStyle w:val="Char2"/>
          <w:rFonts w:hint="cs"/>
          <w:rtl/>
        </w:rPr>
        <w:t>ی</w:t>
      </w:r>
      <w:r w:rsidRPr="00C97A77">
        <w:rPr>
          <w:rStyle w:val="Char2"/>
          <w:rFonts w:hint="cs"/>
          <w:rtl/>
        </w:rPr>
        <w:t>راث م</w:t>
      </w:r>
      <w:r w:rsidR="00C97A77" w:rsidRPr="00C97A77">
        <w:rPr>
          <w:rStyle w:val="Char2"/>
          <w:rFonts w:hint="cs"/>
          <w:rtl/>
        </w:rPr>
        <w:t>ی</w:t>
      </w:r>
      <w:r w:rsidRPr="00C97A77">
        <w:rPr>
          <w:rStyle w:val="Char2"/>
          <w:rFonts w:hint="cs"/>
          <w:rtl/>
        </w:rPr>
        <w:t>ان فرزندان مذ</w:t>
      </w:r>
      <w:r w:rsidR="006808D5" w:rsidRPr="006808D5">
        <w:rPr>
          <w:rStyle w:val="Char2"/>
          <w:rFonts w:hint="cs"/>
          <w:rtl/>
        </w:rPr>
        <w:t>ک</w:t>
      </w:r>
      <w:r w:rsidRPr="00C97A77">
        <w:rPr>
          <w:rStyle w:val="Char2"/>
          <w:rFonts w:hint="cs"/>
          <w:rtl/>
        </w:rPr>
        <w:t xml:space="preserve">ر و مؤنث مساوات است. </w:t>
      </w:r>
    </w:p>
    <w:p w:rsidR="007746C7" w:rsidRPr="006B6270" w:rsidRDefault="007746C7" w:rsidP="00022D1F">
      <w:pPr>
        <w:pStyle w:val="a2"/>
        <w:widowControl w:val="0"/>
        <w:numPr>
          <w:ilvl w:val="0"/>
          <w:numId w:val="28"/>
        </w:numPr>
        <w:ind w:left="680" w:hanging="340"/>
        <w:rPr>
          <w:rtl/>
        </w:rPr>
      </w:pPr>
      <w:r w:rsidRPr="006B6270">
        <w:rPr>
          <w:rStyle w:val="Char2"/>
          <w:rFonts w:hint="cs"/>
          <w:rtl/>
        </w:rPr>
        <w:t>بدعت عمل</w:t>
      </w:r>
      <w:r w:rsidR="00C97A77" w:rsidRPr="00C97A77">
        <w:rPr>
          <w:rStyle w:val="Char2"/>
          <w:rFonts w:hint="cs"/>
          <w:rtl/>
        </w:rPr>
        <w:t>ی</w:t>
      </w:r>
      <w:r w:rsidR="00C04FD4" w:rsidRPr="006B6270">
        <w:rPr>
          <w:rStyle w:val="Char2"/>
          <w:rFonts w:hint="cs"/>
          <w:rtl/>
        </w:rPr>
        <w:t>:</w:t>
      </w:r>
      <w:r w:rsidR="00F86AC4">
        <w:rPr>
          <w:rStyle w:val="Char2"/>
          <w:rFonts w:hint="cs"/>
          <w:rtl/>
        </w:rPr>
        <w:t xml:space="preserve"> </w:t>
      </w:r>
      <w:r w:rsidRPr="006B6270">
        <w:rPr>
          <w:rStyle w:val="Char2"/>
          <w:rFonts w:hint="cs"/>
          <w:rtl/>
        </w:rPr>
        <w:t>مانند</w:t>
      </w:r>
      <w:r w:rsidR="007A55D7">
        <w:rPr>
          <w:rStyle w:val="Char2"/>
          <w:rFonts w:hint="cs"/>
          <w:rtl/>
        </w:rPr>
        <w:t xml:space="preserve"> این‌که </w:t>
      </w:r>
      <w:r w:rsidRPr="006B6270">
        <w:rPr>
          <w:rStyle w:val="Char2"/>
          <w:rFonts w:hint="cs"/>
          <w:rtl/>
        </w:rPr>
        <w:t>برخلاف شر</w:t>
      </w:r>
      <w:r w:rsidR="00C97A77" w:rsidRPr="00C97A77">
        <w:rPr>
          <w:rStyle w:val="Char2"/>
          <w:rFonts w:hint="cs"/>
          <w:rtl/>
        </w:rPr>
        <w:t>ی</w:t>
      </w:r>
      <w:r w:rsidRPr="006B6270">
        <w:rPr>
          <w:rStyle w:val="Char2"/>
          <w:rFonts w:hint="cs"/>
          <w:rtl/>
        </w:rPr>
        <w:t>عت خدا و پ</w:t>
      </w:r>
      <w:r w:rsidR="00C97A77" w:rsidRPr="00C97A77">
        <w:rPr>
          <w:rStyle w:val="Char2"/>
          <w:rFonts w:hint="cs"/>
          <w:rtl/>
        </w:rPr>
        <w:t>ی</w:t>
      </w:r>
      <w:r w:rsidRPr="006B6270">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Pr="006B6270">
        <w:rPr>
          <w:rStyle w:val="Char2"/>
          <w:rFonts w:hint="cs"/>
          <w:rtl/>
        </w:rPr>
        <w:t>، از خود عبادت</w:t>
      </w:r>
      <w:r w:rsidR="00C97A77" w:rsidRPr="00C97A77">
        <w:rPr>
          <w:rStyle w:val="Char2"/>
          <w:rFonts w:hint="cs"/>
          <w:rtl/>
        </w:rPr>
        <w:t>ی</w:t>
      </w:r>
      <w:r w:rsidRPr="006B6270">
        <w:rPr>
          <w:rStyle w:val="Char2"/>
          <w:rFonts w:hint="cs"/>
          <w:rtl/>
        </w:rPr>
        <w:t xml:space="preserve"> را اختراع </w:t>
      </w:r>
      <w:r w:rsidR="006808D5" w:rsidRPr="006808D5">
        <w:rPr>
          <w:rStyle w:val="Char2"/>
          <w:rFonts w:hint="cs"/>
          <w:rtl/>
        </w:rPr>
        <w:t>ک</w:t>
      </w:r>
      <w:r w:rsidRPr="006B6270">
        <w:rPr>
          <w:rStyle w:val="Char2"/>
          <w:rFonts w:hint="cs"/>
          <w:rtl/>
        </w:rPr>
        <w:t xml:space="preserve">ند و </w:t>
      </w:r>
      <w:r w:rsidR="00C97A77" w:rsidRPr="00C97A77">
        <w:rPr>
          <w:rStyle w:val="Char2"/>
          <w:rFonts w:hint="cs"/>
          <w:rtl/>
        </w:rPr>
        <w:t>ی</w:t>
      </w:r>
      <w:r w:rsidRPr="006B6270">
        <w:rPr>
          <w:rStyle w:val="Char2"/>
          <w:rFonts w:hint="cs"/>
          <w:rtl/>
        </w:rPr>
        <w:t>ا به عبادت شرع</w:t>
      </w:r>
      <w:r w:rsidR="00C97A77" w:rsidRPr="00C97A77">
        <w:rPr>
          <w:rStyle w:val="Char2"/>
          <w:rFonts w:hint="cs"/>
          <w:rtl/>
        </w:rPr>
        <w:t>ی</w:t>
      </w:r>
      <w:r w:rsidRPr="006B6270">
        <w:rPr>
          <w:rStyle w:val="Char2"/>
          <w:rFonts w:hint="cs"/>
          <w:rtl/>
        </w:rPr>
        <w:t xml:space="preserve"> چ</w:t>
      </w:r>
      <w:r w:rsidR="00C97A77" w:rsidRPr="00C97A77">
        <w:rPr>
          <w:rStyle w:val="Char2"/>
          <w:rFonts w:hint="cs"/>
          <w:rtl/>
        </w:rPr>
        <w:t>ی</w:t>
      </w:r>
      <w:r w:rsidRPr="006B6270">
        <w:rPr>
          <w:rStyle w:val="Char2"/>
          <w:rFonts w:hint="cs"/>
          <w:rtl/>
        </w:rPr>
        <w:t>زها</w:t>
      </w:r>
      <w:r w:rsidR="00C97A77" w:rsidRPr="00C97A77">
        <w:rPr>
          <w:rStyle w:val="Char2"/>
          <w:rFonts w:hint="cs"/>
          <w:rtl/>
        </w:rPr>
        <w:t>ی</w:t>
      </w:r>
      <w:r w:rsidRPr="006B6270">
        <w:rPr>
          <w:rStyle w:val="Char2"/>
          <w:rFonts w:hint="cs"/>
          <w:rtl/>
        </w:rPr>
        <w:t xml:space="preserve"> د</w:t>
      </w:r>
      <w:r w:rsidR="00C97A77" w:rsidRPr="00C97A77">
        <w:rPr>
          <w:rStyle w:val="Char2"/>
          <w:rFonts w:hint="cs"/>
          <w:rtl/>
        </w:rPr>
        <w:t>ی</w:t>
      </w:r>
      <w:r w:rsidRPr="006B6270">
        <w:rPr>
          <w:rStyle w:val="Char2"/>
          <w:rFonts w:hint="cs"/>
          <w:rtl/>
        </w:rPr>
        <w:t>گر</w:t>
      </w:r>
      <w:r w:rsidR="00C97A77" w:rsidRPr="00C97A77">
        <w:rPr>
          <w:rStyle w:val="Char2"/>
          <w:rFonts w:hint="cs"/>
          <w:rtl/>
        </w:rPr>
        <w:t>ی</w:t>
      </w:r>
      <w:r w:rsidRPr="006B6270">
        <w:rPr>
          <w:rStyle w:val="Char2"/>
          <w:rFonts w:hint="cs"/>
          <w:rtl/>
        </w:rPr>
        <w:t xml:space="preserve"> </w:t>
      </w:r>
      <w:r w:rsidR="006808D5" w:rsidRPr="006808D5">
        <w:rPr>
          <w:rStyle w:val="Char2"/>
          <w:rFonts w:hint="cs"/>
          <w:rtl/>
        </w:rPr>
        <w:t>ک</w:t>
      </w:r>
      <w:r w:rsidRPr="006B6270">
        <w:rPr>
          <w:rStyle w:val="Char2"/>
          <w:rFonts w:hint="cs"/>
          <w:rtl/>
        </w:rPr>
        <w:t>ه از جانب خدا و پ</w:t>
      </w:r>
      <w:r w:rsidR="00C97A77" w:rsidRPr="00C97A77">
        <w:rPr>
          <w:rStyle w:val="Char2"/>
          <w:rFonts w:hint="cs"/>
          <w:rtl/>
        </w:rPr>
        <w:t>ی</w:t>
      </w:r>
      <w:r w:rsidRPr="006B6270">
        <w:rPr>
          <w:rStyle w:val="Char2"/>
          <w:rFonts w:hint="cs"/>
          <w:rtl/>
        </w:rPr>
        <w:t>امبر وارد نشده است، اضافه نما</w:t>
      </w:r>
      <w:r w:rsidR="00C97A77" w:rsidRPr="00C97A77">
        <w:rPr>
          <w:rStyle w:val="Char2"/>
          <w:rFonts w:hint="cs"/>
          <w:rtl/>
        </w:rPr>
        <w:t>ی</w:t>
      </w:r>
      <w:r w:rsidRPr="006B6270">
        <w:rPr>
          <w:rStyle w:val="Char2"/>
          <w:rFonts w:hint="cs"/>
          <w:rtl/>
        </w:rPr>
        <w:t xml:space="preserve">د. مانند: {نماز غائب} </w:t>
      </w:r>
      <w:r w:rsidR="006808D5" w:rsidRPr="006808D5">
        <w:rPr>
          <w:rStyle w:val="Char2"/>
          <w:rFonts w:hint="cs"/>
          <w:rtl/>
        </w:rPr>
        <w:t>ک</w:t>
      </w:r>
      <w:r w:rsidRPr="006B6270">
        <w:rPr>
          <w:rStyle w:val="Char2"/>
          <w:rFonts w:hint="cs"/>
          <w:rtl/>
        </w:rPr>
        <w:t>ه بعض</w:t>
      </w:r>
      <w:r w:rsidR="00C97A77" w:rsidRPr="00C97A77">
        <w:rPr>
          <w:rStyle w:val="Char2"/>
          <w:rFonts w:hint="cs"/>
          <w:rtl/>
        </w:rPr>
        <w:t>ی</w:t>
      </w:r>
      <w:r w:rsidRPr="006B6270">
        <w:rPr>
          <w:rStyle w:val="Char2"/>
          <w:rFonts w:hint="cs"/>
          <w:rtl/>
        </w:rPr>
        <w:t xml:space="preserve"> از مردم در اول هر ماه رجب آن را ابداع </w:t>
      </w:r>
      <w:r w:rsidR="006808D5" w:rsidRPr="006808D5">
        <w:rPr>
          <w:rStyle w:val="Char2"/>
          <w:rFonts w:hint="cs"/>
          <w:rtl/>
        </w:rPr>
        <w:t>ک</w:t>
      </w:r>
      <w:r w:rsidRPr="006B6270">
        <w:rPr>
          <w:rStyle w:val="Char2"/>
          <w:rFonts w:hint="cs"/>
          <w:rtl/>
        </w:rPr>
        <w:t>رده‌اند.</w:t>
      </w:r>
    </w:p>
    <w:p w:rsidR="007746C7" w:rsidRPr="00C97A77" w:rsidRDefault="007746C7" w:rsidP="00663589">
      <w:pPr>
        <w:widowControl w:val="0"/>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مانند س</w:t>
      </w:r>
      <w:r w:rsidR="006808D5" w:rsidRPr="006808D5">
        <w:rPr>
          <w:rStyle w:val="Char2"/>
          <w:rFonts w:hint="cs"/>
          <w:rtl/>
        </w:rPr>
        <w:t>ک</w:t>
      </w:r>
      <w:r w:rsidRPr="00C97A77">
        <w:rPr>
          <w:rStyle w:val="Char2"/>
          <w:rFonts w:hint="cs"/>
          <w:rtl/>
        </w:rPr>
        <w:t xml:space="preserve">وت </w:t>
      </w:r>
      <w:r w:rsidR="006808D5" w:rsidRPr="006808D5">
        <w:rPr>
          <w:rStyle w:val="Char2"/>
          <w:rFonts w:hint="cs"/>
          <w:rtl/>
        </w:rPr>
        <w:t>ک</w:t>
      </w:r>
      <w:r w:rsidRPr="00C97A77">
        <w:rPr>
          <w:rStyle w:val="Char2"/>
          <w:rFonts w:hint="cs"/>
          <w:rtl/>
        </w:rPr>
        <w:t xml:space="preserve">ردن و سخن نگفتن را عبادت دانستن و </w:t>
      </w:r>
      <w:r w:rsidR="00C97A77" w:rsidRPr="00C97A77">
        <w:rPr>
          <w:rStyle w:val="Char2"/>
          <w:rFonts w:hint="cs"/>
          <w:rtl/>
        </w:rPr>
        <w:t>ی</w:t>
      </w:r>
      <w:r w:rsidRPr="00C97A77">
        <w:rPr>
          <w:rStyle w:val="Char2"/>
          <w:rFonts w:hint="cs"/>
          <w:rtl/>
        </w:rPr>
        <w:t>ا امسا</w:t>
      </w:r>
      <w:r w:rsidR="006808D5" w:rsidRPr="006808D5">
        <w:rPr>
          <w:rStyle w:val="Char2"/>
          <w:rFonts w:hint="cs"/>
          <w:rtl/>
        </w:rPr>
        <w:t>ک</w:t>
      </w:r>
      <w:r w:rsidRPr="00C97A77">
        <w:rPr>
          <w:rStyle w:val="Char2"/>
          <w:rFonts w:hint="cs"/>
          <w:rtl/>
        </w:rPr>
        <w:t xml:space="preserve"> و خوددار</w:t>
      </w:r>
      <w:r w:rsidR="00C97A77" w:rsidRPr="00C97A77">
        <w:rPr>
          <w:rStyle w:val="Char2"/>
          <w:rFonts w:hint="cs"/>
          <w:rtl/>
        </w:rPr>
        <w:t>ی</w:t>
      </w:r>
      <w:r w:rsidRPr="00C97A77">
        <w:rPr>
          <w:rStyle w:val="Char2"/>
          <w:rFonts w:hint="cs"/>
          <w:rtl/>
        </w:rPr>
        <w:t xml:space="preserve"> از خوردن گوشت و </w:t>
      </w:r>
      <w:r w:rsidR="00C97A77" w:rsidRPr="00C97A77">
        <w:rPr>
          <w:rStyle w:val="Char2"/>
          <w:rFonts w:hint="cs"/>
          <w:rtl/>
        </w:rPr>
        <w:t>ی</w:t>
      </w:r>
      <w:r w:rsidRPr="00C97A77">
        <w:rPr>
          <w:rStyle w:val="Char2"/>
          <w:rFonts w:hint="cs"/>
          <w:rtl/>
        </w:rPr>
        <w:t>ا فرآورده‌</w:t>
      </w:r>
      <w:r w:rsidR="00C97A77" w:rsidRPr="00C97A77">
        <w:rPr>
          <w:rStyle w:val="Char2"/>
          <w:rFonts w:hint="cs"/>
          <w:rtl/>
        </w:rPr>
        <w:t>ی</w:t>
      </w:r>
      <w:r w:rsidRPr="00C97A77">
        <w:rPr>
          <w:rStyle w:val="Char2"/>
          <w:rFonts w:hint="cs"/>
          <w:rtl/>
        </w:rPr>
        <w:t xml:space="preserve"> جانور</w:t>
      </w:r>
      <w:r w:rsidR="00C97A77" w:rsidRPr="00C97A77">
        <w:rPr>
          <w:rStyle w:val="Char2"/>
          <w:rFonts w:hint="cs"/>
          <w:rtl/>
        </w:rPr>
        <w:t>ی</w:t>
      </w:r>
      <w:r w:rsidRPr="00C97A77">
        <w:rPr>
          <w:rStyle w:val="Char2"/>
          <w:rFonts w:hint="cs"/>
          <w:rtl/>
        </w:rPr>
        <w:t xml:space="preserve"> را عبادت و تقرب </w:t>
      </w:r>
      <w:r w:rsidR="00503360">
        <w:rPr>
          <w:rStyle w:val="Char2"/>
          <w:rFonts w:hint="cs"/>
          <w:rtl/>
        </w:rPr>
        <w:t>به‌سوی</w:t>
      </w:r>
      <w:r w:rsidRPr="00C97A77">
        <w:rPr>
          <w:rStyle w:val="Char2"/>
          <w:rFonts w:hint="cs"/>
          <w:rtl/>
        </w:rPr>
        <w:t xml:space="preserve"> خدا دانستن مانند خوردن تخم‌مرغ و نوش</w:t>
      </w:r>
      <w:r w:rsidR="00C97A77" w:rsidRPr="00C97A77">
        <w:rPr>
          <w:rStyle w:val="Char2"/>
          <w:rFonts w:hint="cs"/>
          <w:rtl/>
        </w:rPr>
        <w:t>ی</w:t>
      </w:r>
      <w:r w:rsidRPr="00C97A77">
        <w:rPr>
          <w:rStyle w:val="Char2"/>
          <w:rFonts w:hint="cs"/>
          <w:rtl/>
        </w:rPr>
        <w:t>دن ش</w:t>
      </w:r>
      <w:r w:rsidR="00C97A77" w:rsidRPr="00C97A77">
        <w:rPr>
          <w:rStyle w:val="Char2"/>
          <w:rFonts w:hint="cs"/>
          <w:rtl/>
        </w:rPr>
        <w:t>ی</w:t>
      </w:r>
      <w:r w:rsidRPr="00C97A77">
        <w:rPr>
          <w:rStyle w:val="Char2"/>
          <w:rFonts w:hint="cs"/>
          <w:rtl/>
        </w:rPr>
        <w:t>ر و استعمال هرگونه لبن</w:t>
      </w:r>
      <w:r w:rsidR="00C97A77" w:rsidRPr="00C97A77">
        <w:rPr>
          <w:rStyle w:val="Char2"/>
          <w:rFonts w:hint="cs"/>
          <w:rtl/>
        </w:rPr>
        <w:t>ی</w:t>
      </w:r>
      <w:r w:rsidRPr="00C97A77">
        <w:rPr>
          <w:rStyle w:val="Char2"/>
          <w:rFonts w:hint="cs"/>
          <w:rtl/>
        </w:rPr>
        <w:t>ات.</w:t>
      </w:r>
    </w:p>
    <w:p w:rsidR="007746C7" w:rsidRPr="00C97A77" w:rsidRDefault="007746C7" w:rsidP="007746C7">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 xml:space="preserve">ا مانند روزه و </w:t>
      </w:r>
      <w:r w:rsidR="00C97A77" w:rsidRPr="00C97A77">
        <w:rPr>
          <w:rStyle w:val="Char2"/>
          <w:rFonts w:hint="cs"/>
          <w:rtl/>
        </w:rPr>
        <w:t>ی</w:t>
      </w:r>
      <w:r w:rsidRPr="00C97A77">
        <w:rPr>
          <w:rStyle w:val="Char2"/>
          <w:rFonts w:hint="cs"/>
          <w:rtl/>
        </w:rPr>
        <w:t>ا امسا</w:t>
      </w:r>
      <w:r w:rsidR="006808D5" w:rsidRPr="006808D5">
        <w:rPr>
          <w:rStyle w:val="Char2"/>
          <w:rFonts w:hint="cs"/>
          <w:rtl/>
        </w:rPr>
        <w:t>ک</w:t>
      </w:r>
      <w:r w:rsidRPr="00C97A77">
        <w:rPr>
          <w:rStyle w:val="Char2"/>
          <w:rFonts w:hint="cs"/>
          <w:rtl/>
        </w:rPr>
        <w:t xml:space="preserve"> از خوردن و نوش</w:t>
      </w:r>
      <w:r w:rsidR="00C97A77" w:rsidRPr="00C97A77">
        <w:rPr>
          <w:rStyle w:val="Char2"/>
          <w:rFonts w:hint="cs"/>
          <w:rtl/>
        </w:rPr>
        <w:t>ی</w:t>
      </w:r>
      <w:r w:rsidRPr="00C97A77">
        <w:rPr>
          <w:rStyle w:val="Char2"/>
          <w:rFonts w:hint="cs"/>
          <w:rtl/>
        </w:rPr>
        <w:t>دن قبل از طلوع فجر به اندازه 10 تا 20 دق</w:t>
      </w:r>
      <w:r w:rsidR="00C97A77" w:rsidRPr="00C97A77">
        <w:rPr>
          <w:rStyle w:val="Char2"/>
          <w:rFonts w:hint="cs"/>
          <w:rtl/>
        </w:rPr>
        <w:t>ی</w:t>
      </w:r>
      <w:r w:rsidRPr="00C97A77">
        <w:rPr>
          <w:rStyle w:val="Char2"/>
          <w:rFonts w:hint="cs"/>
          <w:rtl/>
        </w:rPr>
        <w:t>قه و امثال آن به عنوان احت</w:t>
      </w:r>
      <w:r w:rsidR="00C97A77" w:rsidRPr="00C97A77">
        <w:rPr>
          <w:rStyle w:val="Char2"/>
          <w:rFonts w:hint="cs"/>
          <w:rtl/>
        </w:rPr>
        <w:t>ی</w:t>
      </w:r>
      <w:r w:rsidRPr="00C97A77">
        <w:rPr>
          <w:rStyle w:val="Char2"/>
          <w:rFonts w:hint="cs"/>
          <w:rtl/>
        </w:rPr>
        <w:t xml:space="preserve">اط و </w:t>
      </w:r>
      <w:r w:rsidR="00C97A77" w:rsidRPr="00C97A77">
        <w:rPr>
          <w:rStyle w:val="Char2"/>
          <w:rFonts w:hint="cs"/>
          <w:rtl/>
        </w:rPr>
        <w:t>ی</w:t>
      </w:r>
      <w:r w:rsidRPr="00C97A77">
        <w:rPr>
          <w:rStyle w:val="Char2"/>
          <w:rFonts w:hint="cs"/>
          <w:rtl/>
        </w:rPr>
        <w:t>ا خوددار</w:t>
      </w:r>
      <w:r w:rsidR="00C97A77" w:rsidRPr="00C97A77">
        <w:rPr>
          <w:rStyle w:val="Char2"/>
          <w:rFonts w:hint="cs"/>
          <w:rtl/>
        </w:rPr>
        <w:t>ی</w:t>
      </w:r>
      <w:r w:rsidRPr="00C97A77">
        <w:rPr>
          <w:rStyle w:val="Char2"/>
          <w:rFonts w:hint="cs"/>
          <w:rtl/>
        </w:rPr>
        <w:t xml:space="preserve"> از افطار بعد از غروب آفتاب به منظور افراط در احت</w:t>
      </w:r>
      <w:r w:rsidR="00C97A77" w:rsidRPr="00C97A77">
        <w:rPr>
          <w:rStyle w:val="Char2"/>
          <w:rFonts w:hint="cs"/>
          <w:rtl/>
        </w:rPr>
        <w:t>ی</w:t>
      </w:r>
      <w:r w:rsidRPr="00C97A77">
        <w:rPr>
          <w:rStyle w:val="Char2"/>
          <w:rFonts w:hint="cs"/>
          <w:rtl/>
        </w:rPr>
        <w:t>اط.</w:t>
      </w:r>
    </w:p>
    <w:p w:rsidR="007746C7" w:rsidRPr="00C97A77" w:rsidRDefault="007746C7" w:rsidP="007746C7">
      <w:pPr>
        <w:bidi/>
        <w:ind w:firstLine="284"/>
        <w:jc w:val="both"/>
        <w:rPr>
          <w:rStyle w:val="Char2"/>
          <w:rtl/>
        </w:rPr>
      </w:pPr>
      <w:r w:rsidRPr="00C97A77">
        <w:rPr>
          <w:rStyle w:val="Char2"/>
          <w:rFonts w:hint="cs"/>
          <w:rtl/>
        </w:rPr>
        <w:t>بدعت عمل</w:t>
      </w:r>
      <w:r w:rsidR="00C97A77" w:rsidRPr="00C97A77">
        <w:rPr>
          <w:rStyle w:val="Char2"/>
          <w:rFonts w:hint="cs"/>
          <w:rtl/>
        </w:rPr>
        <w:t>ی</w:t>
      </w:r>
      <w:r w:rsidRPr="00C97A77">
        <w:rPr>
          <w:rStyle w:val="Char2"/>
          <w:rFonts w:hint="cs"/>
          <w:rtl/>
        </w:rPr>
        <w:t xml:space="preserve"> بر دو قسم است: 1- مثبت </w:t>
      </w:r>
      <w:r w:rsidR="00C97A77" w:rsidRPr="00C97A77">
        <w:rPr>
          <w:rStyle w:val="Char2"/>
          <w:rFonts w:hint="cs"/>
          <w:rtl/>
        </w:rPr>
        <w:t>ی</w:t>
      </w:r>
      <w:r w:rsidRPr="00C97A77">
        <w:rPr>
          <w:rStyle w:val="Char2"/>
          <w:rFonts w:hint="cs"/>
          <w:rtl/>
        </w:rPr>
        <w:t>ا ا</w:t>
      </w:r>
      <w:r w:rsidR="00C97A77" w:rsidRPr="00C97A77">
        <w:rPr>
          <w:rStyle w:val="Char2"/>
          <w:rFonts w:hint="cs"/>
          <w:rtl/>
        </w:rPr>
        <w:t>ی</w:t>
      </w:r>
      <w:r w:rsidRPr="00C97A77">
        <w:rPr>
          <w:rStyle w:val="Char2"/>
          <w:rFonts w:hint="cs"/>
          <w:rtl/>
        </w:rPr>
        <w:t>جاب</w:t>
      </w:r>
      <w:r w:rsidR="00C97A77" w:rsidRPr="00C97A77">
        <w:rPr>
          <w:rStyle w:val="Char2"/>
          <w:rFonts w:hint="cs"/>
          <w:rtl/>
        </w:rPr>
        <w:t>ی</w:t>
      </w:r>
      <w:r w:rsidRPr="00C97A77">
        <w:rPr>
          <w:rStyle w:val="Char2"/>
          <w:rFonts w:hint="cs"/>
          <w:rtl/>
        </w:rPr>
        <w:t xml:space="preserve"> 2- منف</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سلب</w:t>
      </w:r>
      <w:r w:rsidR="00C97A77" w:rsidRPr="00C97A77">
        <w:rPr>
          <w:rStyle w:val="Char2"/>
          <w:rFonts w:hint="cs"/>
          <w:rtl/>
        </w:rPr>
        <w:t>ی</w:t>
      </w:r>
      <w:r w:rsidRPr="00C97A77">
        <w:rPr>
          <w:rStyle w:val="Char2"/>
          <w:rFonts w:hint="cs"/>
          <w:rtl/>
        </w:rPr>
        <w:t>. و به عبارت د</w:t>
      </w:r>
      <w:r w:rsidR="00C97A77" w:rsidRPr="00C97A77">
        <w:rPr>
          <w:rStyle w:val="Char2"/>
          <w:rFonts w:hint="cs"/>
          <w:rtl/>
        </w:rPr>
        <w:t>ی</w:t>
      </w:r>
      <w:r w:rsidRPr="00C97A77">
        <w:rPr>
          <w:rStyle w:val="Char2"/>
          <w:rFonts w:hint="cs"/>
          <w:rtl/>
        </w:rPr>
        <w:t>گر فعل</w:t>
      </w:r>
      <w:r w:rsidR="00C97A77" w:rsidRPr="00C97A77">
        <w:rPr>
          <w:rStyle w:val="Char2"/>
          <w:rFonts w:hint="cs"/>
          <w:rtl/>
        </w:rPr>
        <w:t>ی</w:t>
      </w:r>
      <w:r w:rsidRPr="00C97A77">
        <w:rPr>
          <w:rStyle w:val="Char2"/>
          <w:rFonts w:hint="cs"/>
          <w:rtl/>
        </w:rPr>
        <w:t xml:space="preserve"> و تر</w:t>
      </w:r>
      <w:r w:rsidR="006808D5" w:rsidRPr="006808D5">
        <w:rPr>
          <w:rStyle w:val="Char2"/>
          <w:rFonts w:hint="cs"/>
          <w:rtl/>
        </w:rPr>
        <w:t>ک</w:t>
      </w:r>
      <w:r w:rsidR="00C97A77" w:rsidRPr="00C97A77">
        <w:rPr>
          <w:rStyle w:val="Char2"/>
          <w:rFonts w:hint="cs"/>
          <w:rtl/>
        </w:rPr>
        <w:t>ی</w:t>
      </w:r>
      <w:r w:rsidRPr="00C97A77">
        <w:rPr>
          <w:rStyle w:val="Char2"/>
          <w:rFonts w:hint="cs"/>
          <w:rtl/>
        </w:rPr>
        <w:t>.</w:t>
      </w:r>
    </w:p>
    <w:p w:rsidR="007746C7" w:rsidRPr="00C97A77" w:rsidRDefault="007746C7" w:rsidP="007746C7">
      <w:pPr>
        <w:bidi/>
        <w:ind w:firstLine="284"/>
        <w:jc w:val="both"/>
        <w:rPr>
          <w:rStyle w:val="Char2"/>
          <w:rtl/>
        </w:rPr>
      </w:pPr>
      <w:r w:rsidRPr="00C97A77">
        <w:rPr>
          <w:rStyle w:val="Char2"/>
          <w:rFonts w:hint="cs"/>
          <w:rtl/>
        </w:rPr>
        <w:t>بدعت ا</w:t>
      </w:r>
      <w:r w:rsidR="00C97A77" w:rsidRPr="00C97A77">
        <w:rPr>
          <w:rStyle w:val="Char2"/>
          <w:rFonts w:hint="cs"/>
          <w:rtl/>
        </w:rPr>
        <w:t>ی</w:t>
      </w:r>
      <w:r w:rsidRPr="00C97A77">
        <w:rPr>
          <w:rStyle w:val="Char2"/>
          <w:rFonts w:hint="cs"/>
          <w:rtl/>
        </w:rPr>
        <w:t>جاب</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فعل</w:t>
      </w:r>
      <w:r w:rsidR="00C97A77" w:rsidRPr="00C97A77">
        <w:rPr>
          <w:rStyle w:val="Char2"/>
          <w:rFonts w:hint="cs"/>
          <w:rtl/>
        </w:rPr>
        <w:t>ی</w:t>
      </w:r>
      <w:r w:rsidRPr="00C97A77">
        <w:rPr>
          <w:rStyle w:val="Char2"/>
          <w:rFonts w:hint="cs"/>
          <w:rtl/>
        </w:rPr>
        <w:t xml:space="preserve"> آن است </w:t>
      </w:r>
      <w:r w:rsidR="006808D5" w:rsidRPr="006808D5">
        <w:rPr>
          <w:rStyle w:val="Char2"/>
          <w:rFonts w:hint="cs"/>
          <w:rtl/>
        </w:rPr>
        <w:t>ک</w:t>
      </w:r>
      <w:r w:rsidRPr="00C97A77">
        <w:rPr>
          <w:rStyle w:val="Char2"/>
          <w:rFonts w:hint="cs"/>
          <w:rtl/>
        </w:rPr>
        <w:t xml:space="preserve">ه شخص عملاً آن را انجام دهد مانند انجام دادن نماز </w:t>
      </w:r>
      <w:r w:rsidR="00C97A77" w:rsidRPr="00C97A77">
        <w:rPr>
          <w:rStyle w:val="Char2"/>
          <w:rFonts w:hint="cs"/>
          <w:rtl/>
        </w:rPr>
        <w:t>ی</w:t>
      </w:r>
      <w:r w:rsidRPr="00C97A77">
        <w:rPr>
          <w:rStyle w:val="Char2"/>
          <w:rFonts w:hint="cs"/>
          <w:rtl/>
        </w:rPr>
        <w:t xml:space="preserve">ا روزه </w:t>
      </w:r>
      <w:r w:rsidR="00C97A77" w:rsidRPr="00C97A77">
        <w:rPr>
          <w:rStyle w:val="Char2"/>
          <w:rFonts w:hint="cs"/>
          <w:rtl/>
        </w:rPr>
        <w:t>ی</w:t>
      </w:r>
      <w:r w:rsidRPr="00C97A77">
        <w:rPr>
          <w:rStyle w:val="Char2"/>
          <w:rFonts w:hint="cs"/>
          <w:rtl/>
        </w:rPr>
        <w:t>ا ذ</w:t>
      </w:r>
      <w:r w:rsidR="006808D5" w:rsidRPr="006808D5">
        <w:rPr>
          <w:rStyle w:val="Char2"/>
          <w:rFonts w:hint="cs"/>
          <w:rtl/>
        </w:rPr>
        <w:t>ک</w:t>
      </w:r>
      <w:r w:rsidRPr="00C97A77">
        <w:rPr>
          <w:rStyle w:val="Char2"/>
          <w:rFonts w:hint="cs"/>
          <w:rtl/>
        </w:rPr>
        <w:t>ر و امثال آن به عنوان تقرب به خدا،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جانب صاحب شر</w:t>
      </w:r>
      <w:r w:rsidR="00C97A77" w:rsidRPr="00C97A77">
        <w:rPr>
          <w:rStyle w:val="Char2"/>
          <w:rFonts w:hint="cs"/>
          <w:rtl/>
        </w:rPr>
        <w:t>ی</w:t>
      </w:r>
      <w:r w:rsidRPr="00C97A77">
        <w:rPr>
          <w:rStyle w:val="Char2"/>
          <w:rFonts w:hint="cs"/>
          <w:rtl/>
        </w:rPr>
        <w:t>عت چنان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مشروع نشده باشد و مانند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انسان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بدون اذن و اجازه‌</w:t>
      </w:r>
      <w:r w:rsidR="00C97A77" w:rsidRPr="00C97A77">
        <w:rPr>
          <w:rStyle w:val="Char2"/>
          <w:rFonts w:hint="cs"/>
          <w:rtl/>
        </w:rPr>
        <w:t>ی</w:t>
      </w:r>
      <w:r w:rsidRPr="00C97A77">
        <w:rPr>
          <w:rStyle w:val="Char2"/>
          <w:rFonts w:hint="cs"/>
          <w:rtl/>
        </w:rPr>
        <w:t xml:space="preserve"> خداوند وارد شر</w:t>
      </w:r>
      <w:r w:rsidR="00C97A77" w:rsidRPr="00C97A77">
        <w:rPr>
          <w:rStyle w:val="Char2"/>
          <w:rFonts w:hint="cs"/>
          <w:rtl/>
        </w:rPr>
        <w:t>ی</w:t>
      </w:r>
      <w:r w:rsidRPr="00C97A77">
        <w:rPr>
          <w:rStyle w:val="Char2"/>
          <w:rFonts w:hint="cs"/>
          <w:rtl/>
        </w:rPr>
        <w:t xml:space="preserve">عت </w:t>
      </w:r>
      <w:r w:rsidR="006808D5" w:rsidRPr="006808D5">
        <w:rPr>
          <w:rStyle w:val="Char2"/>
          <w:rFonts w:hint="cs"/>
          <w:rtl/>
        </w:rPr>
        <w:t>ک</w:t>
      </w:r>
      <w:r w:rsidRPr="00C97A77">
        <w:rPr>
          <w:rStyle w:val="Char2"/>
          <w:rFonts w:hint="cs"/>
          <w:rtl/>
        </w:rPr>
        <w:t>ند.</w:t>
      </w:r>
    </w:p>
    <w:p w:rsidR="008D0A17" w:rsidRDefault="007746C7" w:rsidP="006B6270">
      <w:pPr>
        <w:bidi/>
        <w:ind w:firstLine="284"/>
        <w:jc w:val="both"/>
        <w:rPr>
          <w:rStyle w:val="Char2"/>
          <w:rtl/>
        </w:rPr>
      </w:pPr>
      <w:r w:rsidRPr="00C97A77">
        <w:rPr>
          <w:rStyle w:val="Char2"/>
          <w:rFonts w:hint="cs"/>
          <w:rtl/>
        </w:rPr>
        <w:t>بدعت سلب</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تر</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عبارت است از تر</w:t>
      </w:r>
      <w:r w:rsidR="006808D5" w:rsidRPr="006808D5">
        <w:rPr>
          <w:rStyle w:val="Char2"/>
          <w:rFonts w:hint="cs"/>
          <w:rtl/>
        </w:rPr>
        <w:t>ک</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عمل شرع</w:t>
      </w:r>
      <w:r w:rsidR="00C97A77" w:rsidRPr="00C97A77">
        <w:rPr>
          <w:rStyle w:val="Char2"/>
          <w:rFonts w:hint="cs"/>
          <w:rtl/>
        </w:rPr>
        <w:t>ی</w:t>
      </w:r>
      <w:r w:rsidRPr="00C97A77">
        <w:rPr>
          <w:rStyle w:val="Char2"/>
          <w:rFonts w:hint="cs"/>
          <w:rtl/>
        </w:rPr>
        <w:t xml:space="preserve"> خواه آن عمل شرع</w:t>
      </w:r>
      <w:r w:rsidR="00C97A77" w:rsidRPr="00C97A77">
        <w:rPr>
          <w:rStyle w:val="Char2"/>
          <w:rFonts w:hint="cs"/>
          <w:rtl/>
        </w:rPr>
        <w:t>ی</w:t>
      </w:r>
      <w:r w:rsidRPr="00C97A77">
        <w:rPr>
          <w:rStyle w:val="Char2"/>
          <w:rFonts w:hint="cs"/>
          <w:rtl/>
        </w:rPr>
        <w:t xml:space="preserve"> واجب </w:t>
      </w:r>
      <w:r w:rsidR="00C97A77" w:rsidRPr="00C97A77">
        <w:rPr>
          <w:rStyle w:val="Char2"/>
          <w:rFonts w:hint="cs"/>
          <w:rtl/>
        </w:rPr>
        <w:t>ی</w:t>
      </w:r>
      <w:r w:rsidRPr="00C97A77">
        <w:rPr>
          <w:rStyle w:val="Char2"/>
          <w:rFonts w:hint="cs"/>
          <w:rtl/>
        </w:rPr>
        <w:t xml:space="preserve">ا مستحب </w:t>
      </w:r>
      <w:r w:rsidR="00C97A77" w:rsidRPr="00C97A77">
        <w:rPr>
          <w:rStyle w:val="Char2"/>
          <w:rFonts w:hint="cs"/>
          <w:rtl/>
        </w:rPr>
        <w:t>ی</w:t>
      </w:r>
      <w:r w:rsidRPr="00C97A77">
        <w:rPr>
          <w:rStyle w:val="Char2"/>
          <w:rFonts w:hint="cs"/>
          <w:rtl/>
        </w:rPr>
        <w:t>ا مباح باشد. مانند تر</w:t>
      </w:r>
      <w:r w:rsidR="006808D5" w:rsidRPr="006808D5">
        <w:rPr>
          <w:rStyle w:val="Char2"/>
          <w:rFonts w:hint="cs"/>
          <w:rtl/>
        </w:rPr>
        <w:t>ک</w:t>
      </w:r>
      <w:r w:rsidRPr="00C97A77">
        <w:rPr>
          <w:rStyle w:val="Char2"/>
          <w:rFonts w:hint="cs"/>
          <w:rtl/>
        </w:rPr>
        <w:t xml:space="preserve"> ازدواج </w:t>
      </w:r>
      <w:r w:rsidR="00C97A77" w:rsidRPr="00C97A77">
        <w:rPr>
          <w:rStyle w:val="Char2"/>
          <w:rFonts w:hint="cs"/>
          <w:rtl/>
        </w:rPr>
        <w:t>ی</w:t>
      </w:r>
      <w:r w:rsidRPr="00C97A77">
        <w:rPr>
          <w:rStyle w:val="Char2"/>
          <w:rFonts w:hint="cs"/>
          <w:rtl/>
        </w:rPr>
        <w:t>ا تر</w:t>
      </w:r>
      <w:r w:rsidR="006808D5" w:rsidRPr="006808D5">
        <w:rPr>
          <w:rStyle w:val="Char2"/>
          <w:rFonts w:hint="cs"/>
          <w:rtl/>
        </w:rPr>
        <w:t>ک</w:t>
      </w:r>
      <w:r w:rsidRPr="00C97A77">
        <w:rPr>
          <w:rStyle w:val="Char2"/>
          <w:rFonts w:hint="cs"/>
          <w:rtl/>
        </w:rPr>
        <w:t xml:space="preserve"> خواب در شب و </w:t>
      </w:r>
      <w:r w:rsidR="00C97A77" w:rsidRPr="00C97A77">
        <w:rPr>
          <w:rStyle w:val="Char2"/>
          <w:rFonts w:hint="cs"/>
          <w:rtl/>
        </w:rPr>
        <w:t>ی</w:t>
      </w:r>
      <w:r w:rsidRPr="00C97A77">
        <w:rPr>
          <w:rStyle w:val="Char2"/>
          <w:rFonts w:hint="cs"/>
          <w:rtl/>
        </w:rPr>
        <w:t>ا تر</w:t>
      </w:r>
      <w:r w:rsidR="006808D5" w:rsidRPr="006808D5">
        <w:rPr>
          <w:rStyle w:val="Char2"/>
          <w:rFonts w:hint="cs"/>
          <w:rtl/>
        </w:rPr>
        <w:t>ک</w:t>
      </w:r>
      <w:r w:rsidRPr="00C97A77">
        <w:rPr>
          <w:rStyle w:val="Char2"/>
          <w:rFonts w:hint="cs"/>
          <w:rtl/>
        </w:rPr>
        <w:t xml:space="preserve"> افطار در بعض</w:t>
      </w:r>
      <w:r w:rsidR="00C97A77" w:rsidRPr="00C97A77">
        <w:rPr>
          <w:rStyle w:val="Char2"/>
          <w:rFonts w:hint="cs"/>
          <w:rtl/>
        </w:rPr>
        <w:t>ی</w:t>
      </w:r>
      <w:r w:rsidRPr="00C97A77">
        <w:rPr>
          <w:rStyle w:val="Char2"/>
          <w:rFonts w:hint="cs"/>
          <w:rtl/>
        </w:rPr>
        <w:t xml:space="preserve"> از روزها، همانند عمل آن سه نفر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من</w:t>
      </w:r>
      <w:r w:rsidR="006808D5" w:rsidRPr="006808D5">
        <w:rPr>
          <w:rStyle w:val="Char2"/>
          <w:rFonts w:hint="cs"/>
          <w:rtl/>
        </w:rPr>
        <w:t>ک</w:t>
      </w:r>
      <w:r w:rsidRPr="00C97A77">
        <w:rPr>
          <w:rStyle w:val="Char2"/>
          <w:rFonts w:hint="cs"/>
          <w:rtl/>
        </w:rPr>
        <w:t xml:space="preserve">ر عمل آنان شد: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آنان م</w:t>
      </w:r>
      <w:r w:rsidR="00C97A77" w:rsidRPr="00C97A77">
        <w:rPr>
          <w:rStyle w:val="Char2"/>
          <w:rFonts w:hint="cs"/>
          <w:rtl/>
        </w:rPr>
        <w:t>ی</w:t>
      </w:r>
      <w:r w:rsidRPr="00C97A77">
        <w:rPr>
          <w:rStyle w:val="Char2"/>
          <w:rFonts w:hint="cs"/>
          <w:rtl/>
        </w:rPr>
        <w:t>‌گفت: من تمام شب نم</w:t>
      </w:r>
      <w:r w:rsidR="00C97A77" w:rsidRPr="00C97A77">
        <w:rPr>
          <w:rStyle w:val="Char2"/>
          <w:rFonts w:hint="cs"/>
          <w:rtl/>
        </w:rPr>
        <w:t>ی</w:t>
      </w:r>
      <w:r w:rsidRPr="00C97A77">
        <w:rPr>
          <w:rStyle w:val="Char2"/>
          <w:rFonts w:hint="cs"/>
          <w:rtl/>
        </w:rPr>
        <w:t>‌خوابم و به شب زنده‌دار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‌پردازم. دوم</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‌گفت: من در تمام عمر روزه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رم و ه</w:t>
      </w:r>
      <w:r w:rsidR="00C97A77" w:rsidRPr="00C97A77">
        <w:rPr>
          <w:rStyle w:val="Char2"/>
          <w:rFonts w:hint="cs"/>
          <w:rtl/>
        </w:rPr>
        <w:t>ی</w:t>
      </w:r>
      <w:r w:rsidRPr="00C97A77">
        <w:rPr>
          <w:rStyle w:val="Char2"/>
          <w:rFonts w:hint="cs"/>
          <w:rtl/>
        </w:rPr>
        <w:t>چ روز</w:t>
      </w:r>
      <w:r w:rsidR="00C97A77" w:rsidRPr="00C97A77">
        <w:rPr>
          <w:rStyle w:val="Char2"/>
          <w:rFonts w:hint="cs"/>
          <w:rtl/>
        </w:rPr>
        <w:t>ی</w:t>
      </w:r>
      <w:r w:rsidRPr="00C97A77">
        <w:rPr>
          <w:rStyle w:val="Char2"/>
          <w:rFonts w:hint="cs"/>
          <w:rtl/>
        </w:rPr>
        <w:t xml:space="preserve"> را افطار نم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م و سوم</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‌گفت: من از زنان اجتناب م</w:t>
      </w:r>
      <w:r w:rsidR="00C97A77" w:rsidRPr="00C97A77">
        <w:rPr>
          <w:rStyle w:val="Char2"/>
          <w:rFonts w:hint="cs"/>
          <w:rtl/>
        </w:rPr>
        <w:t>ی</w:t>
      </w:r>
      <w:r w:rsidRPr="00C97A77">
        <w:rPr>
          <w:rStyle w:val="Char2"/>
          <w:rFonts w:hint="cs"/>
          <w:rtl/>
        </w:rPr>
        <w:t>‌ورزم و با آنان ازدواج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نم.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انات آنان به رسول خدا</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رس</w:t>
      </w:r>
      <w:r w:rsidR="00C97A77" w:rsidRPr="00C97A77">
        <w:rPr>
          <w:rStyle w:val="Char2"/>
          <w:rFonts w:hint="cs"/>
          <w:rtl/>
        </w:rPr>
        <w:t>ی</w:t>
      </w:r>
      <w:r w:rsidRPr="00C97A77">
        <w:rPr>
          <w:rStyle w:val="Char2"/>
          <w:rFonts w:hint="cs"/>
          <w:rtl/>
        </w:rPr>
        <w:t>د و راجع به آنان فرمود:</w:t>
      </w:r>
      <w:r w:rsidR="006B6270" w:rsidRPr="00C97A77">
        <w:rPr>
          <w:rStyle w:val="Char2"/>
          <w:rFonts w:hint="cs"/>
          <w:rtl/>
        </w:rPr>
        <w:t xml:space="preserve"> </w:t>
      </w:r>
      <w:r w:rsidR="006B6270" w:rsidRPr="006B6270">
        <w:rPr>
          <w:rStyle w:val="Charc"/>
          <w:rFonts w:hint="cs"/>
          <w:rtl/>
        </w:rPr>
        <w:t>«</w:t>
      </w:r>
      <w:r w:rsidR="00507121" w:rsidRPr="006B6270">
        <w:rPr>
          <w:rStyle w:val="Char8"/>
          <w:rFonts w:hint="cs"/>
          <w:rtl/>
        </w:rPr>
        <w:t>إ</w:t>
      </w:r>
      <w:r w:rsidR="00814D9E" w:rsidRPr="006B6270">
        <w:rPr>
          <w:rStyle w:val="Char8"/>
          <w:rtl/>
        </w:rPr>
        <w:t xml:space="preserve">نما أنا </w:t>
      </w:r>
      <w:r w:rsidR="00507121" w:rsidRPr="006B6270">
        <w:rPr>
          <w:rStyle w:val="Char8"/>
          <w:rFonts w:hint="cs"/>
          <w:rtl/>
        </w:rPr>
        <w:t>أ</w:t>
      </w:r>
      <w:r w:rsidR="00507121" w:rsidRPr="006B6270">
        <w:rPr>
          <w:rStyle w:val="Char8"/>
          <w:rtl/>
        </w:rPr>
        <w:t>خشاكم لله وأتقاكم له ول</w:t>
      </w:r>
      <w:r w:rsidR="00814D9E" w:rsidRPr="006B6270">
        <w:rPr>
          <w:rStyle w:val="Char8"/>
          <w:rtl/>
        </w:rPr>
        <w:t>كن</w:t>
      </w:r>
      <w:r w:rsidR="00C04FD4" w:rsidRPr="006B6270">
        <w:rPr>
          <w:rStyle w:val="Char8"/>
          <w:rFonts w:hint="cs"/>
          <w:rtl/>
        </w:rPr>
        <w:t>ی</w:t>
      </w:r>
      <w:r w:rsidR="00507121" w:rsidRPr="006B6270">
        <w:rPr>
          <w:rStyle w:val="Char8"/>
          <w:rFonts w:hint="cs"/>
          <w:rtl/>
        </w:rPr>
        <w:t>أ</w:t>
      </w:r>
      <w:r w:rsidR="00507121" w:rsidRPr="006B6270">
        <w:rPr>
          <w:rStyle w:val="Char8"/>
          <w:rtl/>
        </w:rPr>
        <w:t>قوم وأنام وأصوم وأفطر و</w:t>
      </w:r>
      <w:r w:rsidR="00814D9E" w:rsidRPr="006B6270">
        <w:rPr>
          <w:rStyle w:val="Char8"/>
          <w:rtl/>
        </w:rPr>
        <w:t>أتزوج النساء، فمن رغب عن سنتي فليس مني</w:t>
      </w:r>
      <w:r w:rsidR="006B6270" w:rsidRPr="006B6270">
        <w:rPr>
          <w:rStyle w:val="Charc"/>
          <w:rFonts w:hint="cs"/>
          <w:rtl/>
        </w:rPr>
        <w:t>»</w:t>
      </w:r>
      <w:r w:rsidR="00114212" w:rsidRPr="006B6270">
        <w:rPr>
          <w:rStyle w:val="Char2"/>
          <w:vertAlign w:val="superscript"/>
          <w:rtl/>
        </w:rPr>
        <w:footnoteReference w:id="98"/>
      </w:r>
      <w:r w:rsidR="00507121" w:rsidRPr="006B6270">
        <w:rPr>
          <w:rStyle w:val="Char2"/>
          <w:rFonts w:hint="cs"/>
          <w:rtl/>
        </w:rPr>
        <w:t>.</w:t>
      </w:r>
      <w:r w:rsidR="006B6270" w:rsidRPr="00C97A77">
        <w:rPr>
          <w:rStyle w:val="Char2"/>
          <w:rFonts w:hint="cs"/>
          <w:rtl/>
        </w:rPr>
        <w:t xml:space="preserve"> </w:t>
      </w:r>
      <w:r w:rsidR="00814D9E" w:rsidRPr="006B6270">
        <w:rPr>
          <w:rStyle w:val="Charc"/>
          <w:rFonts w:hint="cs"/>
          <w:rtl/>
        </w:rPr>
        <w:t>«</w:t>
      </w:r>
      <w:r w:rsidR="00814D9E" w:rsidRPr="006B6270">
        <w:rPr>
          <w:rStyle w:val="Char7"/>
          <w:rFonts w:hint="cs"/>
          <w:rtl/>
        </w:rPr>
        <w:t>من از همه شما باتقواتر و از همه‌</w:t>
      </w:r>
      <w:r w:rsidR="0097050A" w:rsidRPr="0097050A">
        <w:rPr>
          <w:rStyle w:val="Char7"/>
          <w:rFonts w:hint="cs"/>
          <w:rtl/>
        </w:rPr>
        <w:t>ی</w:t>
      </w:r>
      <w:r w:rsidR="00814D9E" w:rsidRPr="006B6270">
        <w:rPr>
          <w:rStyle w:val="Char7"/>
          <w:rFonts w:hint="cs"/>
          <w:rtl/>
        </w:rPr>
        <w:t xml:space="preserve"> شما ب</w:t>
      </w:r>
      <w:r w:rsidR="0097050A" w:rsidRPr="0097050A">
        <w:rPr>
          <w:rStyle w:val="Char7"/>
          <w:rFonts w:hint="cs"/>
          <w:rtl/>
        </w:rPr>
        <w:t>ی</w:t>
      </w:r>
      <w:r w:rsidR="00814D9E" w:rsidRPr="006B6270">
        <w:rPr>
          <w:rStyle w:val="Char7"/>
          <w:rFonts w:hint="cs"/>
          <w:rtl/>
        </w:rPr>
        <w:t>شتر از خدا م</w:t>
      </w:r>
      <w:r w:rsidR="0097050A" w:rsidRPr="0097050A">
        <w:rPr>
          <w:rStyle w:val="Char7"/>
          <w:rFonts w:hint="cs"/>
          <w:rtl/>
        </w:rPr>
        <w:t>ی</w:t>
      </w:r>
      <w:r w:rsidR="00814D9E" w:rsidRPr="006B6270">
        <w:rPr>
          <w:rStyle w:val="Char7"/>
          <w:rFonts w:hint="cs"/>
          <w:rtl/>
        </w:rPr>
        <w:t>‌ترسم، با ا</w:t>
      </w:r>
      <w:r w:rsidR="0097050A" w:rsidRPr="0097050A">
        <w:rPr>
          <w:rStyle w:val="Char7"/>
          <w:rFonts w:hint="cs"/>
          <w:rtl/>
        </w:rPr>
        <w:t>ی</w:t>
      </w:r>
      <w:r w:rsidR="00814D9E" w:rsidRPr="006B6270">
        <w:rPr>
          <w:rStyle w:val="Char7"/>
          <w:rFonts w:hint="cs"/>
          <w:rtl/>
        </w:rPr>
        <w:t>ن وصف بخش</w:t>
      </w:r>
      <w:r w:rsidR="0097050A" w:rsidRPr="0097050A">
        <w:rPr>
          <w:rStyle w:val="Char7"/>
          <w:rFonts w:hint="cs"/>
          <w:rtl/>
        </w:rPr>
        <w:t>ی</w:t>
      </w:r>
      <w:r w:rsidR="00814D9E" w:rsidRPr="006B6270">
        <w:rPr>
          <w:rStyle w:val="Char7"/>
          <w:rFonts w:hint="cs"/>
          <w:rtl/>
        </w:rPr>
        <w:t xml:space="preserve"> از شب را به عبادت بسر م</w:t>
      </w:r>
      <w:r w:rsidR="0097050A" w:rsidRPr="0097050A">
        <w:rPr>
          <w:rStyle w:val="Char7"/>
          <w:rFonts w:hint="cs"/>
          <w:rtl/>
        </w:rPr>
        <w:t>ی</w:t>
      </w:r>
      <w:r w:rsidR="00814D9E" w:rsidRPr="006B6270">
        <w:rPr>
          <w:rStyle w:val="Char7"/>
          <w:rFonts w:hint="cs"/>
          <w:rtl/>
        </w:rPr>
        <w:t>‌برم و بخش</w:t>
      </w:r>
      <w:r w:rsidR="0097050A" w:rsidRPr="0097050A">
        <w:rPr>
          <w:rStyle w:val="Char7"/>
          <w:rFonts w:hint="cs"/>
          <w:rtl/>
        </w:rPr>
        <w:t>ی</w:t>
      </w:r>
      <w:r w:rsidR="00814D9E" w:rsidRPr="006B6270">
        <w:rPr>
          <w:rStyle w:val="Char7"/>
          <w:rFonts w:hint="cs"/>
          <w:rtl/>
        </w:rPr>
        <w:t xml:space="preserve"> از آن را م</w:t>
      </w:r>
      <w:r w:rsidR="0097050A" w:rsidRPr="0097050A">
        <w:rPr>
          <w:rStyle w:val="Char7"/>
          <w:rFonts w:hint="cs"/>
          <w:rtl/>
        </w:rPr>
        <w:t>ی</w:t>
      </w:r>
      <w:r w:rsidR="00814D9E" w:rsidRPr="006B6270">
        <w:rPr>
          <w:rStyle w:val="Char7"/>
          <w:rFonts w:hint="cs"/>
          <w:rtl/>
        </w:rPr>
        <w:t>‌خوابم و در م</w:t>
      </w:r>
      <w:r w:rsidR="0097050A" w:rsidRPr="0097050A">
        <w:rPr>
          <w:rStyle w:val="Char7"/>
          <w:rFonts w:hint="cs"/>
          <w:rtl/>
        </w:rPr>
        <w:t>ی</w:t>
      </w:r>
      <w:r w:rsidR="00814D9E" w:rsidRPr="006B6270">
        <w:rPr>
          <w:rStyle w:val="Char7"/>
          <w:rFonts w:hint="cs"/>
          <w:rtl/>
        </w:rPr>
        <w:t>ان ا</w:t>
      </w:r>
      <w:r w:rsidR="0097050A" w:rsidRPr="0097050A">
        <w:rPr>
          <w:rStyle w:val="Char7"/>
          <w:rFonts w:hint="cs"/>
          <w:rtl/>
        </w:rPr>
        <w:t>ی</w:t>
      </w:r>
      <w:r w:rsidR="00814D9E" w:rsidRPr="006B6270">
        <w:rPr>
          <w:rStyle w:val="Char7"/>
          <w:rFonts w:hint="cs"/>
          <w:rtl/>
        </w:rPr>
        <w:t>ام سال بعض</w:t>
      </w:r>
      <w:r w:rsidR="0097050A" w:rsidRPr="0097050A">
        <w:rPr>
          <w:rStyle w:val="Char7"/>
          <w:rFonts w:hint="cs"/>
          <w:rtl/>
        </w:rPr>
        <w:t>ی</w:t>
      </w:r>
      <w:r w:rsidR="00814D9E" w:rsidRPr="006B6270">
        <w:rPr>
          <w:rStyle w:val="Char7"/>
          <w:rFonts w:hint="cs"/>
          <w:rtl/>
        </w:rPr>
        <w:t xml:space="preserve"> را افطار م</w:t>
      </w:r>
      <w:r w:rsidR="0097050A" w:rsidRPr="0097050A">
        <w:rPr>
          <w:rStyle w:val="Char7"/>
          <w:rFonts w:hint="cs"/>
          <w:rtl/>
        </w:rPr>
        <w:t>ی</w:t>
      </w:r>
      <w:r w:rsidR="00814D9E" w:rsidRPr="006B6270">
        <w:rPr>
          <w:rStyle w:val="Char7"/>
          <w:rFonts w:hint="cs"/>
          <w:rtl/>
        </w:rPr>
        <w:t>‌نما</w:t>
      </w:r>
      <w:r w:rsidR="0097050A" w:rsidRPr="0097050A">
        <w:rPr>
          <w:rStyle w:val="Char7"/>
          <w:rFonts w:hint="cs"/>
          <w:rtl/>
        </w:rPr>
        <w:t>ی</w:t>
      </w:r>
      <w:r w:rsidR="00814D9E" w:rsidRPr="006B6270">
        <w:rPr>
          <w:rStyle w:val="Char7"/>
          <w:rFonts w:hint="cs"/>
          <w:rtl/>
        </w:rPr>
        <w:t>م و با زنان ازدواج م</w:t>
      </w:r>
      <w:r w:rsidR="0097050A" w:rsidRPr="0097050A">
        <w:rPr>
          <w:rStyle w:val="Char7"/>
          <w:rFonts w:hint="cs"/>
          <w:rtl/>
        </w:rPr>
        <w:t>ی</w:t>
      </w:r>
      <w:r w:rsidR="00814D9E" w:rsidRPr="006B6270">
        <w:rPr>
          <w:rStyle w:val="Char7"/>
          <w:rFonts w:hint="cs"/>
          <w:rtl/>
        </w:rPr>
        <w:t>‌</w:t>
      </w:r>
      <w:r w:rsidR="00A91D73" w:rsidRPr="00A91D73">
        <w:rPr>
          <w:rStyle w:val="Char7"/>
          <w:rFonts w:hint="cs"/>
          <w:rtl/>
        </w:rPr>
        <w:t>ک</w:t>
      </w:r>
      <w:r w:rsidR="00814D9E" w:rsidRPr="006B6270">
        <w:rPr>
          <w:rStyle w:val="Char7"/>
          <w:rFonts w:hint="cs"/>
          <w:rtl/>
        </w:rPr>
        <w:t xml:space="preserve">نم. لذا هر </w:t>
      </w:r>
      <w:r w:rsidR="00A91D73" w:rsidRPr="00A91D73">
        <w:rPr>
          <w:rStyle w:val="Char7"/>
          <w:rFonts w:hint="cs"/>
          <w:rtl/>
        </w:rPr>
        <w:t>ک</w:t>
      </w:r>
      <w:r w:rsidR="00814D9E" w:rsidRPr="006B6270">
        <w:rPr>
          <w:rStyle w:val="Char7"/>
          <w:rFonts w:hint="cs"/>
          <w:rtl/>
        </w:rPr>
        <w:t>س</w:t>
      </w:r>
      <w:r w:rsidR="006B6270">
        <w:rPr>
          <w:rStyle w:val="Char7"/>
          <w:rFonts w:hint="cs"/>
          <w:rtl/>
        </w:rPr>
        <w:t>ی</w:t>
      </w:r>
      <w:r w:rsidR="00814D9E" w:rsidRPr="006B6270">
        <w:rPr>
          <w:rStyle w:val="Char7"/>
          <w:rFonts w:hint="cs"/>
          <w:rtl/>
        </w:rPr>
        <w:t xml:space="preserve"> از سنت و آداب من رو</w:t>
      </w:r>
      <w:r w:rsidR="0097050A" w:rsidRPr="0097050A">
        <w:rPr>
          <w:rStyle w:val="Char7"/>
          <w:rFonts w:hint="cs"/>
          <w:rtl/>
        </w:rPr>
        <w:t>ی</w:t>
      </w:r>
      <w:r w:rsidR="00814D9E" w:rsidRPr="006B6270">
        <w:rPr>
          <w:rStyle w:val="Char7"/>
          <w:rFonts w:hint="cs"/>
          <w:rtl/>
        </w:rPr>
        <w:t>گردان شود از امت من ن</w:t>
      </w:r>
      <w:r w:rsidR="0097050A" w:rsidRPr="0097050A">
        <w:rPr>
          <w:rStyle w:val="Char7"/>
          <w:rFonts w:hint="cs"/>
          <w:rtl/>
        </w:rPr>
        <w:t>ی</w:t>
      </w:r>
      <w:r w:rsidR="00814D9E" w:rsidRPr="006B6270">
        <w:rPr>
          <w:rStyle w:val="Char7"/>
          <w:rFonts w:hint="cs"/>
          <w:rtl/>
        </w:rPr>
        <w:t>ست</w:t>
      </w:r>
      <w:r w:rsidR="00814D9E" w:rsidRPr="006B6270">
        <w:rPr>
          <w:rStyle w:val="Charc"/>
          <w:rFonts w:hint="cs"/>
          <w:rtl/>
        </w:rPr>
        <w:t>»</w:t>
      </w:r>
      <w:r w:rsidR="006B6270" w:rsidRPr="006B6270">
        <w:rPr>
          <w:rStyle w:val="Char2"/>
          <w:rFonts w:hint="cs"/>
          <w:rtl/>
        </w:rPr>
        <w:t>.</w:t>
      </w:r>
    </w:p>
    <w:p w:rsidR="00022D1F" w:rsidRPr="00C97A77" w:rsidRDefault="00022D1F" w:rsidP="00022D1F">
      <w:pPr>
        <w:bidi/>
        <w:ind w:firstLine="284"/>
        <w:jc w:val="both"/>
        <w:rPr>
          <w:rStyle w:val="Char2"/>
          <w:rtl/>
        </w:rPr>
      </w:pPr>
    </w:p>
    <w:p w:rsidR="00814D9E" w:rsidRPr="00814D9E" w:rsidRDefault="009142A3" w:rsidP="00663589">
      <w:pPr>
        <w:pStyle w:val="a0"/>
        <w:rPr>
          <w:rtl/>
        </w:rPr>
      </w:pPr>
      <w:bookmarkStart w:id="230" w:name="_Toc444772757"/>
      <w:r>
        <w:rPr>
          <w:rFonts w:hint="cs"/>
          <w:rtl/>
        </w:rPr>
        <w:t xml:space="preserve">6- </w:t>
      </w:r>
      <w:bookmarkStart w:id="231" w:name="_Toc237013342"/>
      <w:bookmarkStart w:id="232" w:name="_Toc237013495"/>
      <w:bookmarkStart w:id="233" w:name="_Toc281676989"/>
      <w:r w:rsidR="00814D9E" w:rsidRPr="00814D9E">
        <w:rPr>
          <w:rFonts w:hint="cs"/>
          <w:rtl/>
        </w:rPr>
        <w:t xml:space="preserve">گناهان </w:t>
      </w:r>
      <w:r w:rsidR="00814D9E" w:rsidRPr="00427201">
        <w:rPr>
          <w:rFonts w:hint="cs"/>
          <w:sz w:val="28"/>
          <w:rtl/>
        </w:rPr>
        <w:t>قاصر</w:t>
      </w:r>
      <w:r w:rsidR="00814D9E" w:rsidRPr="00814D9E">
        <w:t>]</w:t>
      </w:r>
      <w:r w:rsidR="00814D9E" w:rsidRPr="00814D9E">
        <w:rPr>
          <w:rFonts w:hint="cs"/>
          <w:rtl/>
        </w:rPr>
        <w:t xml:space="preserve"> غ</w:t>
      </w:r>
      <w:r w:rsidR="008168DF">
        <w:rPr>
          <w:rFonts w:hint="cs"/>
          <w:rtl/>
        </w:rPr>
        <w:t>ی</w:t>
      </w:r>
      <w:r w:rsidR="00814D9E" w:rsidRPr="00814D9E">
        <w:rPr>
          <w:rFonts w:hint="cs"/>
          <w:rtl/>
        </w:rPr>
        <w:t>رمسر</w:t>
      </w:r>
      <w:r w:rsidR="006B6270">
        <w:rPr>
          <w:rFonts w:hint="cs"/>
          <w:rtl/>
        </w:rPr>
        <w:t>ی</w:t>
      </w:r>
      <w:r w:rsidR="00814D9E" w:rsidRPr="00814D9E">
        <w:t>[</w:t>
      </w:r>
      <w:r w:rsidR="00814D9E" w:rsidRPr="00814D9E">
        <w:rPr>
          <w:rFonts w:hint="cs"/>
          <w:rtl/>
        </w:rPr>
        <w:t xml:space="preserve"> و گناهان مسر</w:t>
      </w:r>
      <w:bookmarkEnd w:id="231"/>
      <w:bookmarkEnd w:id="232"/>
      <w:bookmarkEnd w:id="233"/>
      <w:r w:rsidR="00663589">
        <w:rPr>
          <w:rFonts w:hint="cs"/>
          <w:rtl/>
        </w:rPr>
        <w:t>ی</w:t>
      </w:r>
      <w:bookmarkEnd w:id="230"/>
    </w:p>
    <w:p w:rsidR="0044300C" w:rsidRPr="00C97A77" w:rsidRDefault="00955978" w:rsidP="00C04FD4">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طاعات و حسنات انسان، قاصرند و نفع و ثواب آنها جز به صاحبش،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نم</w:t>
      </w:r>
      <w:r w:rsidR="00C97A77" w:rsidRPr="00C97A77">
        <w:rPr>
          <w:rStyle w:val="Char2"/>
          <w:rFonts w:hint="cs"/>
          <w:rtl/>
        </w:rPr>
        <w:t>ی</w:t>
      </w:r>
      <w:r w:rsidRPr="00C97A77">
        <w:rPr>
          <w:rStyle w:val="Char2"/>
          <w:rFonts w:hint="cs"/>
          <w:rtl/>
        </w:rPr>
        <w:t>‌رسد، مانند نماز، روزه، حج، عمره، ذ</w:t>
      </w:r>
      <w:r w:rsidR="006808D5" w:rsidRPr="006808D5">
        <w:rPr>
          <w:rStyle w:val="Char2"/>
          <w:rFonts w:hint="cs"/>
          <w:rtl/>
        </w:rPr>
        <w:t>ک</w:t>
      </w:r>
      <w:r w:rsidRPr="00C97A77">
        <w:rPr>
          <w:rStyle w:val="Char2"/>
          <w:rFonts w:hint="cs"/>
          <w:rtl/>
        </w:rPr>
        <w:t>ر</w:t>
      </w:r>
      <w:r w:rsidR="00663589">
        <w:rPr>
          <w:rStyle w:val="Char2"/>
          <w:rFonts w:hint="cs"/>
          <w:rtl/>
        </w:rPr>
        <w:t xml:space="preserve"> </w:t>
      </w:r>
      <w:r w:rsidRPr="00C97A77">
        <w:rPr>
          <w:rStyle w:val="Char2"/>
          <w:rFonts w:hint="cs"/>
          <w:rtl/>
        </w:rPr>
        <w:t>و تلاوت قرآن</w:t>
      </w:r>
      <w:r w:rsidR="00532180" w:rsidRPr="00C97A77">
        <w:rPr>
          <w:rStyle w:val="Char2"/>
          <w:rFonts w:hint="cs"/>
          <w:rtl/>
        </w:rPr>
        <w:t>،</w:t>
      </w:r>
      <w:r w:rsidRPr="00C97A77">
        <w:rPr>
          <w:rStyle w:val="Char2"/>
          <w:rFonts w:hint="cs"/>
          <w:rtl/>
        </w:rPr>
        <w:t xml:space="preserve"> اما دسته‌ا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از طاعات و حسنات ا</w:t>
      </w:r>
      <w:r w:rsidR="00C97A77" w:rsidRPr="00C97A77">
        <w:rPr>
          <w:rStyle w:val="Char2"/>
          <w:rFonts w:hint="cs"/>
          <w:rtl/>
        </w:rPr>
        <w:t>ی</w:t>
      </w:r>
      <w:r w:rsidRPr="00C97A77">
        <w:rPr>
          <w:rStyle w:val="Char2"/>
          <w:rFonts w:hint="cs"/>
          <w:rtl/>
        </w:rPr>
        <w:t>نچن</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ست و د</w:t>
      </w:r>
      <w:r w:rsidR="00C97A77" w:rsidRPr="00C97A77">
        <w:rPr>
          <w:rStyle w:val="Char2"/>
          <w:rFonts w:hint="cs"/>
          <w:rtl/>
        </w:rPr>
        <w:t>ی</w:t>
      </w:r>
      <w:r w:rsidRPr="00C97A77">
        <w:rPr>
          <w:rStyle w:val="Char2"/>
          <w:rFonts w:hint="cs"/>
          <w:rtl/>
        </w:rPr>
        <w:t>گران ن</w:t>
      </w:r>
      <w:r w:rsidR="00C97A77" w:rsidRPr="00C97A77">
        <w:rPr>
          <w:rStyle w:val="Char2"/>
          <w:rFonts w:hint="cs"/>
          <w:rtl/>
        </w:rPr>
        <w:t>ی</w:t>
      </w:r>
      <w:r w:rsidRPr="00C97A77">
        <w:rPr>
          <w:rStyle w:val="Char2"/>
          <w:rFonts w:hint="cs"/>
          <w:rtl/>
        </w:rPr>
        <w:t>ز از آنها برخوردار م</w:t>
      </w:r>
      <w:r w:rsidR="00C97A77" w:rsidRPr="00C97A77">
        <w:rPr>
          <w:rStyle w:val="Char2"/>
          <w:rFonts w:hint="cs"/>
          <w:rtl/>
        </w:rPr>
        <w:t>ی</w:t>
      </w:r>
      <w:r w:rsidRPr="00C97A77">
        <w:rPr>
          <w:rStyle w:val="Char2"/>
          <w:rFonts w:hint="cs"/>
          <w:rtl/>
        </w:rPr>
        <w:t>‌شوند. مانند ز</w:t>
      </w:r>
      <w:r w:rsidR="006808D5" w:rsidRPr="006808D5">
        <w:rPr>
          <w:rStyle w:val="Char2"/>
          <w:rFonts w:hint="cs"/>
          <w:rtl/>
        </w:rPr>
        <w:t>ک</w:t>
      </w:r>
      <w:r w:rsidRPr="00C97A77">
        <w:rPr>
          <w:rStyle w:val="Char2"/>
          <w:rFonts w:hint="cs"/>
          <w:rtl/>
        </w:rPr>
        <w:t>ات، خ</w:t>
      </w:r>
      <w:r w:rsidR="00C97A77" w:rsidRPr="00C97A77">
        <w:rPr>
          <w:rStyle w:val="Char2"/>
          <w:rFonts w:hint="cs"/>
          <w:rtl/>
        </w:rPr>
        <w:t>ی</w:t>
      </w:r>
      <w:r w:rsidRPr="00C97A77">
        <w:rPr>
          <w:rStyle w:val="Char2"/>
          <w:rFonts w:hint="cs"/>
          <w:rtl/>
        </w:rPr>
        <w:t>رات،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با پدر و مادر، صله‌</w:t>
      </w:r>
      <w:r w:rsidR="00C97A77" w:rsidRPr="00C97A77">
        <w:rPr>
          <w:rStyle w:val="Char2"/>
          <w:rFonts w:hint="cs"/>
          <w:rtl/>
        </w:rPr>
        <w:t>ی</w:t>
      </w:r>
      <w:r w:rsidRPr="00C97A77">
        <w:rPr>
          <w:rStyle w:val="Char2"/>
          <w:rFonts w:hint="cs"/>
          <w:rtl/>
        </w:rPr>
        <w:t xml:space="preserve"> رحم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احسان به همسا</w:t>
      </w:r>
      <w:r w:rsidR="00C97A77" w:rsidRPr="00C97A77">
        <w:rPr>
          <w:rStyle w:val="Char2"/>
          <w:rFonts w:hint="cs"/>
          <w:rtl/>
        </w:rPr>
        <w:t>ی</w:t>
      </w:r>
      <w:r w:rsidRPr="00C97A77">
        <w:rPr>
          <w:rStyle w:val="Char2"/>
          <w:rFonts w:hint="cs"/>
          <w:rtl/>
        </w:rPr>
        <w:t>ه و مس</w:t>
      </w:r>
      <w:r w:rsidR="006808D5" w:rsidRPr="006808D5">
        <w:rPr>
          <w:rStyle w:val="Char2"/>
          <w:rFonts w:hint="cs"/>
          <w:rtl/>
        </w:rPr>
        <w:t>ک</w:t>
      </w:r>
      <w:r w:rsidR="00C97A77" w:rsidRPr="00C97A77">
        <w:rPr>
          <w:rStyle w:val="Char2"/>
          <w:rFonts w:hint="cs"/>
          <w:rtl/>
        </w:rPr>
        <w:t>ی</w:t>
      </w:r>
      <w:r w:rsidRPr="00C97A77">
        <w:rPr>
          <w:rStyle w:val="Char2"/>
          <w:rFonts w:hint="cs"/>
          <w:rtl/>
        </w:rPr>
        <w:t>ن و درمانده.</w:t>
      </w:r>
    </w:p>
    <w:p w:rsidR="00955978" w:rsidRPr="00022D1F" w:rsidRDefault="00955978" w:rsidP="00955978">
      <w:pPr>
        <w:bidi/>
        <w:ind w:firstLine="284"/>
        <w:jc w:val="both"/>
        <w:rPr>
          <w:rStyle w:val="Char2"/>
          <w:spacing w:val="-2"/>
          <w:rtl/>
        </w:rPr>
      </w:pPr>
      <w:r w:rsidRPr="00022D1F">
        <w:rPr>
          <w:rStyle w:val="Char2"/>
          <w:rFonts w:hint="cs"/>
          <w:spacing w:val="-2"/>
          <w:rtl/>
        </w:rPr>
        <w:t>به هم</w:t>
      </w:r>
      <w:r w:rsidR="00C97A77" w:rsidRPr="00022D1F">
        <w:rPr>
          <w:rStyle w:val="Char2"/>
          <w:rFonts w:hint="cs"/>
          <w:spacing w:val="-2"/>
          <w:rtl/>
        </w:rPr>
        <w:t>ی</w:t>
      </w:r>
      <w:r w:rsidRPr="00022D1F">
        <w:rPr>
          <w:rStyle w:val="Char2"/>
          <w:rFonts w:hint="cs"/>
          <w:spacing w:val="-2"/>
          <w:rtl/>
        </w:rPr>
        <w:t>ن ترت</w:t>
      </w:r>
      <w:r w:rsidR="00C97A77" w:rsidRPr="00022D1F">
        <w:rPr>
          <w:rStyle w:val="Char2"/>
          <w:rFonts w:hint="cs"/>
          <w:spacing w:val="-2"/>
          <w:rtl/>
        </w:rPr>
        <w:t>ی</w:t>
      </w:r>
      <w:r w:rsidRPr="00022D1F">
        <w:rPr>
          <w:rStyle w:val="Char2"/>
          <w:rFonts w:hint="cs"/>
          <w:spacing w:val="-2"/>
          <w:rtl/>
        </w:rPr>
        <w:t>ب بعض</w:t>
      </w:r>
      <w:r w:rsidR="00C97A77" w:rsidRPr="00022D1F">
        <w:rPr>
          <w:rStyle w:val="Char2"/>
          <w:rFonts w:hint="cs"/>
          <w:spacing w:val="-2"/>
          <w:rtl/>
        </w:rPr>
        <w:t>ی</w:t>
      </w:r>
      <w:r w:rsidRPr="00022D1F">
        <w:rPr>
          <w:rStyle w:val="Char2"/>
          <w:rFonts w:hint="cs"/>
          <w:spacing w:val="-2"/>
          <w:rtl/>
        </w:rPr>
        <w:t xml:space="preserve"> از گناهان و</w:t>
      </w:r>
      <w:r w:rsidR="00C60BAA" w:rsidRPr="00022D1F">
        <w:rPr>
          <w:rStyle w:val="Char2"/>
          <w:rFonts w:hint="cs"/>
          <w:spacing w:val="-2"/>
          <w:rtl/>
        </w:rPr>
        <w:t xml:space="preserve"> معصیت‌ها </w:t>
      </w:r>
      <w:r w:rsidRPr="00022D1F">
        <w:rPr>
          <w:rStyle w:val="Char2"/>
          <w:rFonts w:hint="cs"/>
          <w:spacing w:val="-2"/>
          <w:rtl/>
        </w:rPr>
        <w:t>ن</w:t>
      </w:r>
      <w:r w:rsidR="00C97A77" w:rsidRPr="00022D1F">
        <w:rPr>
          <w:rStyle w:val="Char2"/>
          <w:rFonts w:hint="cs"/>
          <w:spacing w:val="-2"/>
          <w:rtl/>
        </w:rPr>
        <w:t>ی</w:t>
      </w:r>
      <w:r w:rsidRPr="00022D1F">
        <w:rPr>
          <w:rStyle w:val="Char2"/>
          <w:rFonts w:hint="cs"/>
          <w:spacing w:val="-2"/>
          <w:rtl/>
        </w:rPr>
        <w:t>ز قاصرند و جز در صاحبش تأث</w:t>
      </w:r>
      <w:r w:rsidR="00C97A77" w:rsidRPr="00022D1F">
        <w:rPr>
          <w:rStyle w:val="Char2"/>
          <w:rFonts w:hint="cs"/>
          <w:spacing w:val="-2"/>
          <w:rtl/>
        </w:rPr>
        <w:t>ی</w:t>
      </w:r>
      <w:r w:rsidRPr="00022D1F">
        <w:rPr>
          <w:rStyle w:val="Char2"/>
          <w:rFonts w:hint="cs"/>
          <w:spacing w:val="-2"/>
          <w:rtl/>
        </w:rPr>
        <w:t>ر نم</w:t>
      </w:r>
      <w:r w:rsidR="00C97A77" w:rsidRPr="00022D1F">
        <w:rPr>
          <w:rStyle w:val="Char2"/>
          <w:rFonts w:hint="cs"/>
          <w:spacing w:val="-2"/>
          <w:rtl/>
        </w:rPr>
        <w:t>ی</w:t>
      </w:r>
      <w:r w:rsidRPr="00022D1F">
        <w:rPr>
          <w:rStyle w:val="Char2"/>
          <w:rFonts w:hint="cs"/>
          <w:spacing w:val="-2"/>
          <w:rtl/>
        </w:rPr>
        <w:t>‌گذارند و زبان آنها به د</w:t>
      </w:r>
      <w:r w:rsidR="00C97A77" w:rsidRPr="00022D1F">
        <w:rPr>
          <w:rStyle w:val="Char2"/>
          <w:rFonts w:hint="cs"/>
          <w:spacing w:val="-2"/>
          <w:rtl/>
        </w:rPr>
        <w:t>ی</w:t>
      </w:r>
      <w:r w:rsidRPr="00022D1F">
        <w:rPr>
          <w:rStyle w:val="Char2"/>
          <w:rFonts w:hint="cs"/>
          <w:spacing w:val="-2"/>
          <w:rtl/>
        </w:rPr>
        <w:t>گران نخواهد رس</w:t>
      </w:r>
      <w:r w:rsidR="00C97A77" w:rsidRPr="00022D1F">
        <w:rPr>
          <w:rStyle w:val="Char2"/>
          <w:rFonts w:hint="cs"/>
          <w:spacing w:val="-2"/>
          <w:rtl/>
        </w:rPr>
        <w:t>ی</w:t>
      </w:r>
      <w:r w:rsidRPr="00022D1F">
        <w:rPr>
          <w:rStyle w:val="Char2"/>
          <w:rFonts w:hint="cs"/>
          <w:spacing w:val="-2"/>
          <w:rtl/>
        </w:rPr>
        <w:t>د. برخ</w:t>
      </w:r>
      <w:r w:rsidR="00C97A77" w:rsidRPr="00022D1F">
        <w:rPr>
          <w:rStyle w:val="Char2"/>
          <w:rFonts w:hint="cs"/>
          <w:spacing w:val="-2"/>
          <w:rtl/>
        </w:rPr>
        <w:t>ی</w:t>
      </w:r>
      <w:r w:rsidRPr="00022D1F">
        <w:rPr>
          <w:rStyle w:val="Char2"/>
          <w:rFonts w:hint="cs"/>
          <w:spacing w:val="-2"/>
          <w:rtl/>
        </w:rPr>
        <w:t xml:space="preserve"> د</w:t>
      </w:r>
      <w:r w:rsidR="00C97A77" w:rsidRPr="00022D1F">
        <w:rPr>
          <w:rStyle w:val="Char2"/>
          <w:rFonts w:hint="cs"/>
          <w:spacing w:val="-2"/>
          <w:rtl/>
        </w:rPr>
        <w:t>ی</w:t>
      </w:r>
      <w:r w:rsidRPr="00022D1F">
        <w:rPr>
          <w:rStyle w:val="Char2"/>
          <w:rFonts w:hint="cs"/>
          <w:spacing w:val="-2"/>
          <w:rtl/>
        </w:rPr>
        <w:t>گر از آنها مسر</w:t>
      </w:r>
      <w:r w:rsidR="00C97A77" w:rsidRPr="00022D1F">
        <w:rPr>
          <w:rStyle w:val="Char2"/>
          <w:rFonts w:hint="cs"/>
          <w:spacing w:val="-2"/>
          <w:rtl/>
        </w:rPr>
        <w:t>ی</w:t>
      </w:r>
      <w:r w:rsidRPr="00022D1F">
        <w:rPr>
          <w:rStyle w:val="Char2"/>
          <w:rFonts w:hint="cs"/>
          <w:spacing w:val="-2"/>
          <w:rtl/>
        </w:rPr>
        <w:t>‌اند و به</w:t>
      </w:r>
      <w:r w:rsidR="00C60BAA" w:rsidRPr="00022D1F">
        <w:rPr>
          <w:rStyle w:val="Char2"/>
          <w:rFonts w:hint="cs"/>
          <w:spacing w:val="-2"/>
          <w:rtl/>
        </w:rPr>
        <w:t xml:space="preserve"> صورت‌های </w:t>
      </w:r>
      <w:r w:rsidRPr="00022D1F">
        <w:rPr>
          <w:rStyle w:val="Char2"/>
          <w:rFonts w:hint="cs"/>
          <w:spacing w:val="-2"/>
          <w:rtl/>
        </w:rPr>
        <w:t xml:space="preserve">مختلف </w:t>
      </w:r>
      <w:r w:rsidR="006808D5" w:rsidRPr="00022D1F">
        <w:rPr>
          <w:rStyle w:val="Char2"/>
          <w:rFonts w:hint="cs"/>
          <w:spacing w:val="-2"/>
          <w:rtl/>
        </w:rPr>
        <w:t>ک</w:t>
      </w:r>
      <w:r w:rsidRPr="00022D1F">
        <w:rPr>
          <w:rStyle w:val="Char2"/>
          <w:rFonts w:hint="cs"/>
          <w:spacing w:val="-2"/>
          <w:rtl/>
        </w:rPr>
        <w:t xml:space="preserve">وتاه‌مدت و </w:t>
      </w:r>
      <w:r w:rsidR="00C97A77" w:rsidRPr="00022D1F">
        <w:rPr>
          <w:rStyle w:val="Char2"/>
          <w:rFonts w:hint="cs"/>
          <w:spacing w:val="-2"/>
          <w:rtl/>
        </w:rPr>
        <w:t>ی</w:t>
      </w:r>
      <w:r w:rsidRPr="00022D1F">
        <w:rPr>
          <w:rStyle w:val="Char2"/>
          <w:rFonts w:hint="cs"/>
          <w:spacing w:val="-2"/>
          <w:rtl/>
        </w:rPr>
        <w:t>ا درازمدت ز</w:t>
      </w:r>
      <w:r w:rsidR="00C97A77" w:rsidRPr="00022D1F">
        <w:rPr>
          <w:rStyle w:val="Char2"/>
          <w:rFonts w:hint="cs"/>
          <w:spacing w:val="-2"/>
          <w:rtl/>
        </w:rPr>
        <w:t>ی</w:t>
      </w:r>
      <w:r w:rsidRPr="00022D1F">
        <w:rPr>
          <w:rStyle w:val="Char2"/>
          <w:rFonts w:hint="cs"/>
          <w:spacing w:val="-2"/>
          <w:rtl/>
        </w:rPr>
        <w:t>ان و ضرر آن به د</w:t>
      </w:r>
      <w:r w:rsidR="00C97A77" w:rsidRPr="00022D1F">
        <w:rPr>
          <w:rStyle w:val="Char2"/>
          <w:rFonts w:hint="cs"/>
          <w:spacing w:val="-2"/>
          <w:rtl/>
        </w:rPr>
        <w:t>ی</w:t>
      </w:r>
      <w:r w:rsidRPr="00022D1F">
        <w:rPr>
          <w:rStyle w:val="Char2"/>
          <w:rFonts w:hint="cs"/>
          <w:spacing w:val="-2"/>
          <w:rtl/>
        </w:rPr>
        <w:t>گران سرا</w:t>
      </w:r>
      <w:r w:rsidR="00C97A77" w:rsidRPr="00022D1F">
        <w:rPr>
          <w:rStyle w:val="Char2"/>
          <w:rFonts w:hint="cs"/>
          <w:spacing w:val="-2"/>
          <w:rtl/>
        </w:rPr>
        <w:t>ی</w:t>
      </w:r>
      <w:r w:rsidRPr="00022D1F">
        <w:rPr>
          <w:rStyle w:val="Char2"/>
          <w:rFonts w:hint="cs"/>
          <w:spacing w:val="-2"/>
          <w:rtl/>
        </w:rPr>
        <w:t xml:space="preserve">ت خواهد </w:t>
      </w:r>
      <w:r w:rsidR="006808D5" w:rsidRPr="00022D1F">
        <w:rPr>
          <w:rStyle w:val="Char2"/>
          <w:rFonts w:hint="cs"/>
          <w:spacing w:val="-2"/>
          <w:rtl/>
        </w:rPr>
        <w:t>ک</w:t>
      </w:r>
      <w:r w:rsidRPr="00022D1F">
        <w:rPr>
          <w:rStyle w:val="Char2"/>
          <w:rFonts w:hint="cs"/>
          <w:spacing w:val="-2"/>
          <w:rtl/>
        </w:rPr>
        <w:t>رد.</w:t>
      </w:r>
    </w:p>
    <w:p w:rsidR="00955978" w:rsidRPr="00C97A77" w:rsidRDefault="00955978" w:rsidP="00955978">
      <w:pPr>
        <w:bidi/>
        <w:ind w:firstLine="284"/>
        <w:jc w:val="both"/>
        <w:rPr>
          <w:rStyle w:val="Char2"/>
          <w:rtl/>
        </w:rPr>
      </w:pPr>
      <w:r w:rsidRPr="00C97A77">
        <w:rPr>
          <w:rStyle w:val="Char2"/>
          <w:rFonts w:hint="cs"/>
          <w:rtl/>
        </w:rPr>
        <w:t>و تأث</w:t>
      </w:r>
      <w:r w:rsidR="00C97A77" w:rsidRPr="00C97A77">
        <w:rPr>
          <w:rStyle w:val="Char2"/>
          <w:rFonts w:hint="cs"/>
          <w:rtl/>
        </w:rPr>
        <w:t>ی</w:t>
      </w:r>
      <w:r w:rsidRPr="00C97A77">
        <w:rPr>
          <w:rStyle w:val="Char2"/>
          <w:rFonts w:hint="cs"/>
          <w:rtl/>
        </w:rPr>
        <w:t>ر گناهان مسر</w:t>
      </w:r>
      <w:r w:rsidR="00C97A77" w:rsidRPr="00C97A77">
        <w:rPr>
          <w:rStyle w:val="Char2"/>
          <w:rFonts w:hint="cs"/>
          <w:rtl/>
        </w:rPr>
        <w:t>ی</w:t>
      </w:r>
      <w:r w:rsidRPr="00C97A77">
        <w:rPr>
          <w:rStyle w:val="Char2"/>
          <w:rFonts w:hint="cs"/>
          <w:rtl/>
        </w:rPr>
        <w:t xml:space="preserve"> بعضاً افق</w:t>
      </w:r>
      <w:r w:rsidR="00C97A77" w:rsidRPr="00C97A77">
        <w:rPr>
          <w:rStyle w:val="Char2"/>
          <w:rFonts w:hint="cs"/>
          <w:rtl/>
        </w:rPr>
        <w:t>ی</w:t>
      </w:r>
      <w:r w:rsidRPr="00C97A77">
        <w:rPr>
          <w:rStyle w:val="Char2"/>
          <w:rFonts w:hint="cs"/>
          <w:rtl/>
        </w:rPr>
        <w:t xml:space="preserve"> و بعضاً عمود</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‌باشد. به عبارت د</w:t>
      </w:r>
      <w:r w:rsidR="00C97A77" w:rsidRPr="00C97A77">
        <w:rPr>
          <w:rStyle w:val="Char2"/>
          <w:rFonts w:hint="cs"/>
          <w:rtl/>
        </w:rPr>
        <w:t>ی</w:t>
      </w:r>
      <w:r w:rsidRPr="00C97A77">
        <w:rPr>
          <w:rStyle w:val="Char2"/>
          <w:rFonts w:hint="cs"/>
          <w:rtl/>
        </w:rPr>
        <w:t>گر سرا</w:t>
      </w:r>
      <w:r w:rsidR="00C97A77" w:rsidRPr="00C97A77">
        <w:rPr>
          <w:rStyle w:val="Char2"/>
          <w:rFonts w:hint="cs"/>
          <w:rtl/>
        </w:rPr>
        <w:t>ی</w:t>
      </w:r>
      <w:r w:rsidRPr="00C97A77">
        <w:rPr>
          <w:rStyle w:val="Char2"/>
          <w:rFonts w:hint="cs"/>
          <w:rtl/>
        </w:rPr>
        <w:t>ت ز</w:t>
      </w:r>
      <w:r w:rsidR="00C97A77" w:rsidRPr="00C97A77">
        <w:rPr>
          <w:rStyle w:val="Char2"/>
          <w:rFonts w:hint="cs"/>
          <w:rtl/>
        </w:rPr>
        <w:t>ی</w:t>
      </w:r>
      <w:r w:rsidRPr="00C97A77">
        <w:rPr>
          <w:rStyle w:val="Char2"/>
          <w:rFonts w:hint="cs"/>
          <w:rtl/>
        </w:rPr>
        <w:t>ان آنها بعض</w:t>
      </w:r>
      <w:r w:rsidR="00C97A77" w:rsidRPr="00C97A77">
        <w:rPr>
          <w:rStyle w:val="Char2"/>
          <w:rFonts w:hint="cs"/>
          <w:rtl/>
        </w:rPr>
        <w:t>ی</w:t>
      </w:r>
      <w:r w:rsidRPr="00C97A77">
        <w:rPr>
          <w:rStyle w:val="Char2"/>
          <w:rFonts w:hint="cs"/>
          <w:rtl/>
        </w:rPr>
        <w:t xml:space="preserve"> در امتداد م</w:t>
      </w:r>
      <w:r w:rsidR="006808D5" w:rsidRPr="006808D5">
        <w:rPr>
          <w:rStyle w:val="Char2"/>
          <w:rFonts w:hint="cs"/>
          <w:rtl/>
        </w:rPr>
        <w:t>ک</w:t>
      </w:r>
      <w:r w:rsidRPr="00C97A77">
        <w:rPr>
          <w:rStyle w:val="Char2"/>
          <w:rFonts w:hint="cs"/>
          <w:rtl/>
        </w:rPr>
        <w:t>ان و بعض</w:t>
      </w:r>
      <w:r w:rsidR="00C97A77" w:rsidRPr="00C97A77">
        <w:rPr>
          <w:rStyle w:val="Char2"/>
          <w:rFonts w:hint="cs"/>
          <w:rtl/>
        </w:rPr>
        <w:t>ی</w:t>
      </w:r>
      <w:r w:rsidRPr="00C97A77">
        <w:rPr>
          <w:rStyle w:val="Char2"/>
          <w:rFonts w:hint="cs"/>
          <w:rtl/>
        </w:rPr>
        <w:t xml:space="preserve"> در امتداد زمان است.</w:t>
      </w:r>
    </w:p>
    <w:p w:rsidR="004E7D7C" w:rsidRPr="009142A3" w:rsidRDefault="004E7D7C" w:rsidP="009142A3">
      <w:pPr>
        <w:pStyle w:val="a1"/>
        <w:rPr>
          <w:rtl/>
        </w:rPr>
      </w:pPr>
      <w:bookmarkStart w:id="234" w:name="_Toc237013343"/>
      <w:bookmarkStart w:id="235" w:name="_Toc237013496"/>
      <w:bookmarkStart w:id="236" w:name="_Toc281676990"/>
      <w:bookmarkStart w:id="237" w:name="_Toc444772758"/>
      <w:r w:rsidRPr="009142A3">
        <w:rPr>
          <w:rFonts w:hint="cs"/>
          <w:rtl/>
        </w:rPr>
        <w:t>گناهان</w:t>
      </w:r>
      <w:r w:rsidR="00F86AC4" w:rsidRPr="009142A3">
        <w:rPr>
          <w:rFonts w:hint="cs"/>
          <w:rtl/>
        </w:rPr>
        <w:t>ی</w:t>
      </w:r>
      <w:r w:rsidRPr="009142A3">
        <w:rPr>
          <w:rFonts w:hint="cs"/>
          <w:rtl/>
        </w:rPr>
        <w:t xml:space="preserve"> </w:t>
      </w:r>
      <w:r w:rsidR="008168DF">
        <w:rPr>
          <w:rFonts w:hint="cs"/>
          <w:rtl/>
        </w:rPr>
        <w:t>ک</w:t>
      </w:r>
      <w:r w:rsidRPr="009142A3">
        <w:rPr>
          <w:rFonts w:hint="cs"/>
          <w:rtl/>
        </w:rPr>
        <w:t>ه در امتداد م</w:t>
      </w:r>
      <w:r w:rsidR="008168DF">
        <w:rPr>
          <w:rFonts w:hint="cs"/>
          <w:rtl/>
        </w:rPr>
        <w:t>ک</w:t>
      </w:r>
      <w:r w:rsidRPr="009142A3">
        <w:rPr>
          <w:rFonts w:hint="cs"/>
          <w:rtl/>
        </w:rPr>
        <w:t>ان تأث</w:t>
      </w:r>
      <w:r w:rsidR="008168DF">
        <w:rPr>
          <w:rFonts w:hint="cs"/>
          <w:rtl/>
        </w:rPr>
        <w:t>ی</w:t>
      </w:r>
      <w:r w:rsidRPr="009142A3">
        <w:rPr>
          <w:rFonts w:hint="cs"/>
          <w:rtl/>
        </w:rPr>
        <w:t>ر دارند</w:t>
      </w:r>
      <w:bookmarkEnd w:id="234"/>
      <w:bookmarkEnd w:id="235"/>
      <w:bookmarkEnd w:id="236"/>
      <w:bookmarkEnd w:id="237"/>
    </w:p>
    <w:p w:rsidR="004E7D7C" w:rsidRPr="00663589" w:rsidRDefault="00427201" w:rsidP="004E7D7C">
      <w:pPr>
        <w:bidi/>
        <w:ind w:firstLine="284"/>
        <w:jc w:val="both"/>
        <w:rPr>
          <w:rStyle w:val="Char2"/>
          <w:spacing w:val="-2"/>
          <w:rtl/>
        </w:rPr>
      </w:pPr>
      <w:r w:rsidRPr="00663589">
        <w:rPr>
          <w:rStyle w:val="Char2"/>
          <w:rFonts w:hint="cs"/>
          <w:spacing w:val="-2"/>
          <w:rtl/>
        </w:rPr>
        <w:t>بخار</w:t>
      </w:r>
      <w:r w:rsidR="00C97A77" w:rsidRPr="00663589">
        <w:rPr>
          <w:rStyle w:val="Char2"/>
          <w:rFonts w:hint="cs"/>
          <w:spacing w:val="-2"/>
          <w:rtl/>
        </w:rPr>
        <w:t>ی</w:t>
      </w:r>
      <w:r w:rsidRPr="00663589">
        <w:rPr>
          <w:rStyle w:val="Char2"/>
          <w:rFonts w:hint="cs"/>
          <w:spacing w:val="-2"/>
          <w:rtl/>
        </w:rPr>
        <w:t xml:space="preserve"> در حد</w:t>
      </w:r>
      <w:r w:rsidR="00C97A77" w:rsidRPr="00663589">
        <w:rPr>
          <w:rStyle w:val="Char2"/>
          <w:rFonts w:hint="cs"/>
          <w:spacing w:val="-2"/>
          <w:rtl/>
        </w:rPr>
        <w:t>ی</w:t>
      </w:r>
      <w:r w:rsidRPr="00663589">
        <w:rPr>
          <w:rStyle w:val="Char2"/>
          <w:rFonts w:hint="cs"/>
          <w:spacing w:val="-2"/>
          <w:rtl/>
        </w:rPr>
        <w:t>ث طولان</w:t>
      </w:r>
      <w:r w:rsidR="00C97A77" w:rsidRPr="00663589">
        <w:rPr>
          <w:rStyle w:val="Char2"/>
          <w:rFonts w:hint="cs"/>
          <w:spacing w:val="-2"/>
          <w:rtl/>
        </w:rPr>
        <w:t>ی</w:t>
      </w:r>
      <w:r w:rsidRPr="00663589">
        <w:rPr>
          <w:rStyle w:val="Char2"/>
          <w:rFonts w:hint="cs"/>
          <w:spacing w:val="-2"/>
          <w:rtl/>
        </w:rPr>
        <w:t xml:space="preserve"> سمره</w:t>
      </w:r>
      <w:r w:rsidR="00663589" w:rsidRPr="00663589">
        <w:rPr>
          <w:rStyle w:val="Char2"/>
          <w:rFonts w:hint="cs"/>
          <w:spacing w:val="-2"/>
          <w:rtl/>
        </w:rPr>
        <w:t xml:space="preserve"> </w:t>
      </w:r>
      <w:r w:rsidRPr="00663589">
        <w:rPr>
          <w:rStyle w:val="Char2"/>
          <w:rFonts w:hint="cs"/>
          <w:spacing w:val="-2"/>
          <w:rtl/>
        </w:rPr>
        <w:t>‌بن جندب</w:t>
      </w:r>
      <w:r w:rsidR="00497A14" w:rsidRPr="00663589">
        <w:rPr>
          <w:rStyle w:val="Char2"/>
          <w:rFonts w:cs="CTraditional Arabic" w:hint="cs"/>
          <w:spacing w:val="-2"/>
          <w:rtl/>
        </w:rPr>
        <w:t xml:space="preserve"> س</w:t>
      </w:r>
      <w:r w:rsidRPr="00663589">
        <w:rPr>
          <w:rStyle w:val="Char2"/>
          <w:rFonts w:hint="cs"/>
          <w:spacing w:val="-2"/>
          <w:rtl/>
        </w:rPr>
        <w:t xml:space="preserve"> روا</w:t>
      </w:r>
      <w:r w:rsidR="00C97A77" w:rsidRPr="00663589">
        <w:rPr>
          <w:rStyle w:val="Char2"/>
          <w:rFonts w:hint="cs"/>
          <w:spacing w:val="-2"/>
          <w:rtl/>
        </w:rPr>
        <w:t>ی</w:t>
      </w:r>
      <w:r w:rsidRPr="00663589">
        <w:rPr>
          <w:rStyle w:val="Char2"/>
          <w:rFonts w:hint="cs"/>
          <w:spacing w:val="-2"/>
          <w:rtl/>
        </w:rPr>
        <w:t>ت م</w:t>
      </w:r>
      <w:r w:rsidR="00C97A77" w:rsidRPr="00663589">
        <w:rPr>
          <w:rStyle w:val="Char2"/>
          <w:rFonts w:hint="cs"/>
          <w:spacing w:val="-2"/>
          <w:rtl/>
        </w:rPr>
        <w:t>ی</w:t>
      </w:r>
      <w:r w:rsidRPr="00663589">
        <w:rPr>
          <w:rStyle w:val="Char2"/>
          <w:rFonts w:hint="cs"/>
          <w:spacing w:val="-2"/>
          <w:rtl/>
        </w:rPr>
        <w:t>‌</w:t>
      </w:r>
      <w:r w:rsidR="006808D5" w:rsidRPr="00663589">
        <w:rPr>
          <w:rStyle w:val="Char2"/>
          <w:rFonts w:hint="cs"/>
          <w:spacing w:val="-2"/>
          <w:rtl/>
        </w:rPr>
        <w:t>ک</w:t>
      </w:r>
      <w:r w:rsidRPr="00663589">
        <w:rPr>
          <w:rStyle w:val="Char2"/>
          <w:rFonts w:hint="cs"/>
          <w:spacing w:val="-2"/>
          <w:rtl/>
        </w:rPr>
        <w:t xml:space="preserve">ند </w:t>
      </w:r>
      <w:r w:rsidR="006808D5" w:rsidRPr="00663589">
        <w:rPr>
          <w:rStyle w:val="Char2"/>
          <w:rFonts w:hint="cs"/>
          <w:spacing w:val="-2"/>
          <w:rtl/>
        </w:rPr>
        <w:t>ک</w:t>
      </w:r>
      <w:r w:rsidRPr="00663589">
        <w:rPr>
          <w:rStyle w:val="Char2"/>
          <w:rFonts w:hint="cs"/>
          <w:spacing w:val="-2"/>
          <w:rtl/>
        </w:rPr>
        <w:t>ه پ</w:t>
      </w:r>
      <w:r w:rsidR="00C97A77" w:rsidRPr="00663589">
        <w:rPr>
          <w:rStyle w:val="Char2"/>
          <w:rFonts w:hint="cs"/>
          <w:spacing w:val="-2"/>
          <w:rtl/>
        </w:rPr>
        <w:t>ی</w:t>
      </w:r>
      <w:r w:rsidRPr="00663589">
        <w:rPr>
          <w:rStyle w:val="Char2"/>
          <w:rFonts w:hint="cs"/>
          <w:spacing w:val="-2"/>
          <w:rtl/>
        </w:rPr>
        <w:t>امبر</w:t>
      </w:r>
      <w:r w:rsidR="00042BFC" w:rsidRPr="00663589">
        <w:rPr>
          <w:rStyle w:val="Char2"/>
          <w:rFonts w:cs="CTraditional Arabic" w:hint="cs"/>
          <w:spacing w:val="-2"/>
          <w:rtl/>
        </w:rPr>
        <w:t xml:space="preserve"> ج</w:t>
      </w:r>
      <w:r w:rsidR="0091065E" w:rsidRPr="00663589">
        <w:rPr>
          <w:rStyle w:val="Char2"/>
          <w:rFonts w:cs="CTraditional Arabic" w:hint="cs"/>
          <w:spacing w:val="-2"/>
          <w:rtl/>
        </w:rPr>
        <w:t xml:space="preserve"> </w:t>
      </w:r>
      <w:r w:rsidRPr="00663589">
        <w:rPr>
          <w:rStyle w:val="Char2"/>
          <w:rFonts w:hint="cs"/>
          <w:spacing w:val="-2"/>
          <w:rtl/>
        </w:rPr>
        <w:t>در خواب د</w:t>
      </w:r>
      <w:r w:rsidR="00C97A77" w:rsidRPr="00663589">
        <w:rPr>
          <w:rStyle w:val="Char2"/>
          <w:rFonts w:hint="cs"/>
          <w:spacing w:val="-2"/>
          <w:rtl/>
        </w:rPr>
        <w:t>ی</w:t>
      </w:r>
      <w:r w:rsidRPr="00663589">
        <w:rPr>
          <w:rStyle w:val="Char2"/>
          <w:rFonts w:hint="cs"/>
          <w:spacing w:val="-2"/>
          <w:rtl/>
        </w:rPr>
        <w:t xml:space="preserve">د </w:t>
      </w:r>
      <w:r w:rsidR="006808D5" w:rsidRPr="00663589">
        <w:rPr>
          <w:rStyle w:val="Char2"/>
          <w:rFonts w:hint="cs"/>
          <w:spacing w:val="-2"/>
          <w:rtl/>
        </w:rPr>
        <w:t>ک</w:t>
      </w:r>
      <w:r w:rsidRPr="00663589">
        <w:rPr>
          <w:rStyle w:val="Char2"/>
          <w:rFonts w:hint="cs"/>
          <w:spacing w:val="-2"/>
          <w:rtl/>
        </w:rPr>
        <w:t>ه گناه</w:t>
      </w:r>
      <w:r w:rsidR="006808D5" w:rsidRPr="00663589">
        <w:rPr>
          <w:rStyle w:val="Char2"/>
          <w:rFonts w:hint="cs"/>
          <w:spacing w:val="-2"/>
          <w:rtl/>
        </w:rPr>
        <w:t>ک</w:t>
      </w:r>
      <w:r w:rsidRPr="00663589">
        <w:rPr>
          <w:rStyle w:val="Char2"/>
          <w:rFonts w:hint="cs"/>
          <w:spacing w:val="-2"/>
          <w:rtl/>
        </w:rPr>
        <w:t>اران را در ق</w:t>
      </w:r>
      <w:r w:rsidR="00C97A77" w:rsidRPr="00663589">
        <w:rPr>
          <w:rStyle w:val="Char2"/>
          <w:rFonts w:hint="cs"/>
          <w:spacing w:val="-2"/>
          <w:rtl/>
        </w:rPr>
        <w:t>ی</w:t>
      </w:r>
      <w:r w:rsidRPr="00663589">
        <w:rPr>
          <w:rStyle w:val="Char2"/>
          <w:rFonts w:hint="cs"/>
          <w:spacing w:val="-2"/>
          <w:rtl/>
        </w:rPr>
        <w:t>امت چگونه و به چه وضع</w:t>
      </w:r>
      <w:r w:rsidR="00C97A77" w:rsidRPr="00663589">
        <w:rPr>
          <w:rStyle w:val="Char2"/>
          <w:rFonts w:hint="cs"/>
          <w:spacing w:val="-2"/>
          <w:rtl/>
        </w:rPr>
        <w:t>ی</w:t>
      </w:r>
      <w:r w:rsidRPr="00663589">
        <w:rPr>
          <w:rStyle w:val="Char2"/>
          <w:rFonts w:hint="cs"/>
          <w:spacing w:val="-2"/>
          <w:rtl/>
        </w:rPr>
        <w:t>ت</w:t>
      </w:r>
      <w:r w:rsidR="00C97A77" w:rsidRPr="00663589">
        <w:rPr>
          <w:rStyle w:val="Char2"/>
          <w:rFonts w:hint="cs"/>
          <w:spacing w:val="-2"/>
          <w:rtl/>
        </w:rPr>
        <w:t>ی</w:t>
      </w:r>
      <w:r w:rsidRPr="00663589">
        <w:rPr>
          <w:rStyle w:val="Char2"/>
          <w:rFonts w:hint="cs"/>
          <w:spacing w:val="-2"/>
          <w:rtl/>
        </w:rPr>
        <w:t xml:space="preserve"> مجازات و عذاب م</w:t>
      </w:r>
      <w:r w:rsidR="00C97A77" w:rsidRPr="00663589">
        <w:rPr>
          <w:rStyle w:val="Char2"/>
          <w:rFonts w:hint="cs"/>
          <w:spacing w:val="-2"/>
          <w:rtl/>
        </w:rPr>
        <w:t>ی</w:t>
      </w:r>
      <w:r w:rsidRPr="00663589">
        <w:rPr>
          <w:rStyle w:val="Char2"/>
          <w:rFonts w:hint="cs"/>
          <w:spacing w:val="-2"/>
          <w:rtl/>
        </w:rPr>
        <w:t>‌دهند.</w:t>
      </w:r>
    </w:p>
    <w:p w:rsidR="00427201" w:rsidRPr="00C97A77" w:rsidRDefault="00427201" w:rsidP="00114212">
      <w:pPr>
        <w:bidi/>
        <w:ind w:firstLine="284"/>
        <w:jc w:val="both"/>
        <w:rPr>
          <w:rStyle w:val="Char2"/>
          <w:rtl/>
        </w:rPr>
      </w:pPr>
      <w:r w:rsidRPr="00C97A77">
        <w:rPr>
          <w:rStyle w:val="Char2"/>
          <w:rFonts w:hint="cs"/>
          <w:rtl/>
        </w:rPr>
        <w:t>حضرت</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صبح ا</w:t>
      </w:r>
      <w:r w:rsidR="00C97A77" w:rsidRPr="00C97A77">
        <w:rPr>
          <w:rStyle w:val="Char2"/>
          <w:rFonts w:hint="cs"/>
          <w:rtl/>
        </w:rPr>
        <w:t>ی</w:t>
      </w:r>
      <w:r w:rsidRPr="00C97A77">
        <w:rPr>
          <w:rStyle w:val="Char2"/>
          <w:rFonts w:hint="cs"/>
          <w:rtl/>
        </w:rPr>
        <w:t>ن خواب را برا</w:t>
      </w:r>
      <w:r w:rsidR="00C97A77" w:rsidRPr="00C97A77">
        <w:rPr>
          <w:rStyle w:val="Char2"/>
          <w:rFonts w:hint="cs"/>
          <w:rtl/>
        </w:rPr>
        <w:t>ی</w:t>
      </w:r>
      <w:r w:rsidRPr="00C97A77">
        <w:rPr>
          <w:rStyle w:val="Char2"/>
          <w:rFonts w:hint="cs"/>
          <w:rtl/>
        </w:rPr>
        <w:t xml:space="preserve"> اصحاب ب</w:t>
      </w:r>
      <w:r w:rsidR="00C97A77" w:rsidRPr="00C97A77">
        <w:rPr>
          <w:rStyle w:val="Char2"/>
          <w:rFonts w:hint="cs"/>
          <w:rtl/>
        </w:rPr>
        <w:t>ی</w:t>
      </w:r>
      <w:r w:rsidRPr="00C97A77">
        <w:rPr>
          <w:rStyle w:val="Char2"/>
          <w:rFonts w:hint="cs"/>
          <w:rtl/>
        </w:rPr>
        <w:t>ان فرمودند و</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معلوم است خواب پ</w:t>
      </w:r>
      <w:r w:rsidR="00C97A77" w:rsidRPr="00C97A77">
        <w:rPr>
          <w:rStyle w:val="Char2"/>
          <w:rFonts w:hint="cs"/>
          <w:rtl/>
        </w:rPr>
        <w:t>ی</w:t>
      </w:r>
      <w:r w:rsidRPr="00C97A77">
        <w:rPr>
          <w:rStyle w:val="Char2"/>
          <w:rFonts w:hint="cs"/>
          <w:rtl/>
        </w:rPr>
        <w:t>امبران واقع</w:t>
      </w:r>
      <w:r w:rsidR="00C97A77" w:rsidRPr="00C97A77">
        <w:rPr>
          <w:rStyle w:val="Char2"/>
          <w:rFonts w:hint="cs"/>
          <w:rtl/>
        </w:rPr>
        <w:t>ی</w:t>
      </w:r>
      <w:r w:rsidRPr="00C97A77">
        <w:rPr>
          <w:rStyle w:val="Char2"/>
          <w:rFonts w:hint="cs"/>
          <w:rtl/>
        </w:rPr>
        <w:t xml:space="preserve"> و وح</w:t>
      </w:r>
      <w:r w:rsidR="00C97A77" w:rsidRPr="00C97A77">
        <w:rPr>
          <w:rStyle w:val="Char2"/>
          <w:rFonts w:hint="cs"/>
          <w:rtl/>
        </w:rPr>
        <w:t>ی</w:t>
      </w:r>
      <w:r w:rsidRPr="00C97A77">
        <w:rPr>
          <w:rStyle w:val="Char2"/>
          <w:rFonts w:hint="cs"/>
          <w:rtl/>
        </w:rPr>
        <w:t xml:space="preserve"> از جانب خداوند است.</w:t>
      </w:r>
    </w:p>
    <w:p w:rsidR="00427201" w:rsidRPr="00C97A77" w:rsidRDefault="00B551F1" w:rsidP="00114212">
      <w:pPr>
        <w:bidi/>
        <w:ind w:firstLine="284"/>
        <w:jc w:val="both"/>
        <w:rPr>
          <w:rStyle w:val="Char2"/>
          <w:rtl/>
        </w:rPr>
      </w:pPr>
      <w:r w:rsidRPr="00C97A77">
        <w:rPr>
          <w:rStyle w:val="Char2"/>
          <w:rFonts w:hint="cs"/>
          <w:rtl/>
        </w:rPr>
        <w:t>حضرت</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در خواب د</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دو فرشته نزد من آمدند و به من گفتند: برو، برو، و رفت</w:t>
      </w:r>
      <w:r w:rsidR="00C97A77" w:rsidRPr="00C97A77">
        <w:rPr>
          <w:rStyle w:val="Char2"/>
          <w:rFonts w:hint="cs"/>
          <w:rtl/>
        </w:rPr>
        <w:t>ی</w:t>
      </w:r>
      <w:r w:rsidRPr="00C97A77">
        <w:rPr>
          <w:rStyle w:val="Char2"/>
          <w:rFonts w:hint="cs"/>
          <w:rtl/>
        </w:rPr>
        <w:t>م تا</w:t>
      </w:r>
      <w:r w:rsidR="007A55D7">
        <w:rPr>
          <w:rStyle w:val="Char2"/>
          <w:rFonts w:hint="cs"/>
          <w:rtl/>
        </w:rPr>
        <w:t xml:space="preserve"> این‌که </w:t>
      </w:r>
      <w:r w:rsidRPr="00C97A77">
        <w:rPr>
          <w:rStyle w:val="Char2"/>
          <w:rFonts w:hint="cs"/>
          <w:rtl/>
        </w:rPr>
        <w:t>بر سر مرد</w:t>
      </w:r>
      <w:r w:rsidR="00C97A77" w:rsidRPr="00C97A77">
        <w:rPr>
          <w:rStyle w:val="Char2"/>
          <w:rFonts w:hint="cs"/>
          <w:rtl/>
        </w:rPr>
        <w:t>ی</w:t>
      </w:r>
      <w:r w:rsidRPr="00C97A77">
        <w:rPr>
          <w:rStyle w:val="Char2"/>
          <w:rFonts w:hint="cs"/>
          <w:rtl/>
        </w:rPr>
        <w:t xml:space="preserve"> وارد شد</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بر پشتش افتاده 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با اره‌</w:t>
      </w:r>
      <w:r w:rsidR="00C97A77" w:rsidRPr="00C97A77">
        <w:rPr>
          <w:rStyle w:val="Char2"/>
          <w:rFonts w:hint="cs"/>
          <w:rtl/>
        </w:rPr>
        <w:t>ی</w:t>
      </w:r>
      <w:r w:rsidRPr="00C97A77">
        <w:rPr>
          <w:rStyle w:val="Char2"/>
          <w:rFonts w:hint="cs"/>
          <w:rtl/>
        </w:rPr>
        <w:t xml:space="preserve"> آهن</w:t>
      </w:r>
      <w:r w:rsidR="00C97A77" w:rsidRPr="00C97A77">
        <w:rPr>
          <w:rStyle w:val="Char2"/>
          <w:rFonts w:hint="cs"/>
          <w:rtl/>
        </w:rPr>
        <w:t>ی</w:t>
      </w:r>
      <w:r w:rsidRPr="00C97A77">
        <w:rPr>
          <w:rStyle w:val="Char2"/>
          <w:rFonts w:hint="cs"/>
          <w:rtl/>
        </w:rPr>
        <w:t>ن بالا</w:t>
      </w:r>
      <w:r w:rsidR="00C97A77" w:rsidRPr="00C97A77">
        <w:rPr>
          <w:rStyle w:val="Char2"/>
          <w:rFonts w:hint="cs"/>
          <w:rtl/>
        </w:rPr>
        <w:t>ی</w:t>
      </w:r>
      <w:r w:rsidRPr="00C97A77">
        <w:rPr>
          <w:rStyle w:val="Char2"/>
          <w:rFonts w:hint="cs"/>
          <w:rtl/>
        </w:rPr>
        <w:t xml:space="preserve"> سرش ا</w:t>
      </w:r>
      <w:r w:rsidR="00C97A77" w:rsidRPr="00C97A77">
        <w:rPr>
          <w:rStyle w:val="Char2"/>
          <w:rFonts w:hint="cs"/>
          <w:rtl/>
        </w:rPr>
        <w:t>ی</w:t>
      </w:r>
      <w:r w:rsidRPr="00C97A77">
        <w:rPr>
          <w:rStyle w:val="Char2"/>
          <w:rFonts w:hint="cs"/>
          <w:rtl/>
        </w:rPr>
        <w:t>ستاده بود. ناگهان د</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 xml:space="preserve">ه مرد اره به دست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دو طرف مرد افتاده متوجه شده و </w:t>
      </w:r>
      <w:r w:rsidR="006808D5" w:rsidRPr="006808D5">
        <w:rPr>
          <w:rStyle w:val="Char2"/>
          <w:rFonts w:hint="cs"/>
          <w:rtl/>
        </w:rPr>
        <w:t>ک</w:t>
      </w:r>
      <w:r w:rsidRPr="00C97A77">
        <w:rPr>
          <w:rStyle w:val="Char2"/>
          <w:rFonts w:hint="cs"/>
          <w:rtl/>
        </w:rPr>
        <w:t>ناره‌</w:t>
      </w:r>
      <w:r w:rsidR="00C97A77" w:rsidRPr="00C97A77">
        <w:rPr>
          <w:rStyle w:val="Char2"/>
          <w:rFonts w:hint="cs"/>
          <w:rtl/>
        </w:rPr>
        <w:t>ی</w:t>
      </w:r>
      <w:r w:rsidRPr="00C97A77">
        <w:rPr>
          <w:rStyle w:val="Char2"/>
          <w:rFonts w:hint="cs"/>
          <w:rtl/>
        </w:rPr>
        <w:t xml:space="preserve"> دهان وب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و چشمش را تا پشت‌سر چا</w:t>
      </w:r>
      <w:r w:rsidR="006808D5" w:rsidRPr="006808D5">
        <w:rPr>
          <w:rStyle w:val="Char2"/>
          <w:rFonts w:hint="cs"/>
          <w:rtl/>
        </w:rPr>
        <w:t>ک</w:t>
      </w:r>
      <w:r w:rsidRPr="00C97A77">
        <w:rPr>
          <w:rStyle w:val="Char2"/>
          <w:rFonts w:hint="cs"/>
          <w:rtl/>
        </w:rPr>
        <w:t xml:space="preserve"> داد و قطع </w:t>
      </w:r>
      <w:r w:rsidR="006808D5" w:rsidRPr="006808D5">
        <w:rPr>
          <w:rStyle w:val="Char2"/>
          <w:rFonts w:hint="cs"/>
          <w:rtl/>
        </w:rPr>
        <w:t>ک</w:t>
      </w:r>
      <w:r w:rsidRPr="00C97A77">
        <w:rPr>
          <w:rStyle w:val="Char2"/>
          <w:rFonts w:hint="cs"/>
          <w:rtl/>
        </w:rPr>
        <w:t>رد و به جانب د</w:t>
      </w:r>
      <w:r w:rsidR="00C97A77" w:rsidRPr="00C97A77">
        <w:rPr>
          <w:rStyle w:val="Char2"/>
          <w:rFonts w:hint="cs"/>
          <w:rtl/>
        </w:rPr>
        <w:t>ی</w:t>
      </w:r>
      <w:r w:rsidRPr="00C97A77">
        <w:rPr>
          <w:rStyle w:val="Char2"/>
          <w:rFonts w:hint="cs"/>
          <w:rtl/>
        </w:rPr>
        <w:t>گر رو</w:t>
      </w:r>
      <w:r w:rsidR="00C97A77" w:rsidRPr="00C97A77">
        <w:rPr>
          <w:rStyle w:val="Char2"/>
          <w:rFonts w:hint="cs"/>
          <w:rtl/>
        </w:rPr>
        <w:t>ی</w:t>
      </w:r>
      <w:r w:rsidRPr="00C97A77">
        <w:rPr>
          <w:rStyle w:val="Char2"/>
          <w:rFonts w:hint="cs"/>
          <w:rtl/>
        </w:rPr>
        <w:t xml:space="preserve"> آورده و آنچه را در سمت قبل</w:t>
      </w:r>
      <w:r w:rsidR="00C97A77" w:rsidRPr="00C97A77">
        <w:rPr>
          <w:rStyle w:val="Char2"/>
          <w:rFonts w:hint="cs"/>
          <w:rtl/>
        </w:rPr>
        <w:t>ی</w:t>
      </w:r>
      <w:r w:rsidRPr="00C97A77">
        <w:rPr>
          <w:rStyle w:val="Char2"/>
          <w:rFonts w:hint="cs"/>
          <w:rtl/>
        </w:rPr>
        <w:t xml:space="preserve"> انجام داده بود در آن طرف رخسار او ن</w:t>
      </w:r>
      <w:r w:rsidR="00C97A77" w:rsidRPr="00C97A77">
        <w:rPr>
          <w:rStyle w:val="Char2"/>
          <w:rFonts w:hint="cs"/>
          <w:rtl/>
        </w:rPr>
        <w:t>ی</w:t>
      </w:r>
      <w:r w:rsidRPr="00C97A77">
        <w:rPr>
          <w:rStyle w:val="Char2"/>
          <w:rFonts w:hint="cs"/>
          <w:rtl/>
        </w:rPr>
        <w:t>ز انجام داد. و از آن جانب فارغ نم</w:t>
      </w:r>
      <w:r w:rsidR="00C97A77" w:rsidRPr="00C97A77">
        <w:rPr>
          <w:rStyle w:val="Char2"/>
          <w:rFonts w:hint="cs"/>
          <w:rtl/>
        </w:rPr>
        <w:t>ی</w:t>
      </w:r>
      <w:r w:rsidRPr="00C97A77">
        <w:rPr>
          <w:rStyle w:val="Char2"/>
          <w:rFonts w:hint="cs"/>
          <w:rtl/>
        </w:rPr>
        <w:t>‌گشت مگر</w:t>
      </w:r>
      <w:r w:rsidR="007A55D7">
        <w:rPr>
          <w:rStyle w:val="Char2"/>
          <w:rFonts w:hint="cs"/>
          <w:rtl/>
        </w:rPr>
        <w:t xml:space="preserve"> این‌که </w:t>
      </w:r>
      <w:r w:rsidRPr="00C97A77">
        <w:rPr>
          <w:rStyle w:val="Char2"/>
          <w:rFonts w:hint="cs"/>
          <w:rtl/>
        </w:rPr>
        <w:t xml:space="preserve">جانب اول </w:t>
      </w:r>
      <w:r w:rsidR="006808D5" w:rsidRPr="006808D5">
        <w:rPr>
          <w:rStyle w:val="Char2"/>
          <w:rFonts w:hint="cs"/>
          <w:rtl/>
        </w:rPr>
        <w:t>ک</w:t>
      </w:r>
      <w:r w:rsidRPr="00C97A77">
        <w:rPr>
          <w:rStyle w:val="Char2"/>
          <w:rFonts w:hint="cs"/>
          <w:rtl/>
        </w:rPr>
        <w:t>ما</w:t>
      </w:r>
      <w:r w:rsidR="006808D5" w:rsidRPr="006808D5">
        <w:rPr>
          <w:rStyle w:val="Char2"/>
          <w:rFonts w:hint="cs"/>
          <w:rtl/>
        </w:rPr>
        <w:t>ک</w:t>
      </w:r>
      <w:r w:rsidRPr="00C97A77">
        <w:rPr>
          <w:rStyle w:val="Char2"/>
          <w:rFonts w:hint="cs"/>
          <w:rtl/>
        </w:rPr>
        <w:t>ان به حال اولش برم</w:t>
      </w:r>
      <w:r w:rsidR="00C97A77" w:rsidRPr="00C97A77">
        <w:rPr>
          <w:rStyle w:val="Char2"/>
          <w:rFonts w:hint="cs"/>
          <w:rtl/>
        </w:rPr>
        <w:t>ی</w:t>
      </w:r>
      <w:r w:rsidRPr="00C97A77">
        <w:rPr>
          <w:rStyle w:val="Char2"/>
          <w:rFonts w:hint="cs"/>
          <w:rtl/>
        </w:rPr>
        <w:t>‌گشت. سپس به آن بازگشته و آنچه را در مرتبه قبل انجام داده بود ت</w:t>
      </w:r>
      <w:r w:rsidR="006808D5" w:rsidRPr="006808D5">
        <w:rPr>
          <w:rStyle w:val="Char2"/>
          <w:rFonts w:hint="cs"/>
          <w:rtl/>
        </w:rPr>
        <w:t>ک</w:t>
      </w:r>
      <w:r w:rsidRPr="00C97A77">
        <w:rPr>
          <w:rStyle w:val="Char2"/>
          <w:rFonts w:hint="cs"/>
          <w:rtl/>
        </w:rPr>
        <w:t>رار م</w:t>
      </w:r>
      <w:r w:rsidR="00C97A77" w:rsidRPr="00C97A77">
        <w:rPr>
          <w:rStyle w:val="Char2"/>
          <w:rFonts w:hint="cs"/>
          <w:rtl/>
        </w:rPr>
        <w:t>ی</w:t>
      </w:r>
      <w:r w:rsidRPr="00C97A77">
        <w:rPr>
          <w:rStyle w:val="Char2"/>
          <w:rFonts w:hint="cs"/>
          <w:rtl/>
        </w:rPr>
        <w:t>‌نمود...».</w:t>
      </w:r>
    </w:p>
    <w:p w:rsidR="00B551F1" w:rsidRPr="00C97A77" w:rsidRDefault="00B551F1" w:rsidP="00F86AC4">
      <w:pPr>
        <w:widowControl w:val="0"/>
        <w:bidi/>
        <w:ind w:firstLine="284"/>
        <w:jc w:val="both"/>
        <w:rPr>
          <w:rStyle w:val="Char2"/>
          <w:rtl/>
        </w:rPr>
      </w:pPr>
      <w:r w:rsidRPr="00C97A77">
        <w:rPr>
          <w:rStyle w:val="Char2"/>
          <w:rFonts w:hint="cs"/>
          <w:rtl/>
        </w:rPr>
        <w:t>حضرت</w:t>
      </w:r>
      <w:r w:rsidR="00042BFC" w:rsidRPr="00042BFC">
        <w:rPr>
          <w:rFonts w:cs="CTraditional Arabic" w:hint="cs"/>
          <w:sz w:val="28"/>
          <w:szCs w:val="28"/>
          <w:rtl/>
          <w:lang w:bidi="fa-IR"/>
        </w:rPr>
        <w:t xml:space="preserve"> ج</w:t>
      </w:r>
      <w:r w:rsidR="00663589">
        <w:rPr>
          <w:rStyle w:val="Char2"/>
          <w:rFonts w:hint="cs"/>
          <w:rtl/>
        </w:rPr>
        <w:t xml:space="preserve"> </w:t>
      </w:r>
      <w:r w:rsidRPr="00C97A77">
        <w:rPr>
          <w:rStyle w:val="Char2"/>
          <w:rFonts w:hint="cs"/>
          <w:rtl/>
        </w:rPr>
        <w:t>پس از مشاهده‌</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واقعه از آن دو فرشته م</w:t>
      </w:r>
      <w:r w:rsidR="00C97A77" w:rsidRPr="00C97A77">
        <w:rPr>
          <w:rStyle w:val="Char2"/>
          <w:rFonts w:hint="cs"/>
          <w:rtl/>
        </w:rPr>
        <w:t>ی</w:t>
      </w:r>
      <w:r w:rsidRPr="00C97A77">
        <w:rPr>
          <w:rStyle w:val="Char2"/>
          <w:rFonts w:hint="cs"/>
          <w:rtl/>
        </w:rPr>
        <w:t xml:space="preserve">‌پرسد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قض</w:t>
      </w:r>
      <w:r w:rsidR="00C97A77" w:rsidRPr="00C97A77">
        <w:rPr>
          <w:rStyle w:val="Char2"/>
          <w:rFonts w:hint="cs"/>
          <w:rtl/>
        </w:rPr>
        <w:t>ی</w:t>
      </w:r>
      <w:r w:rsidRPr="00C97A77">
        <w:rPr>
          <w:rStyle w:val="Char2"/>
          <w:rFonts w:hint="cs"/>
          <w:rtl/>
        </w:rPr>
        <w:t>ه را برا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شان توض</w:t>
      </w:r>
      <w:r w:rsidR="00C97A77" w:rsidRPr="00C97A77">
        <w:rPr>
          <w:rStyle w:val="Char2"/>
          <w:rFonts w:hint="cs"/>
          <w:rtl/>
        </w:rPr>
        <w:t>ی</w:t>
      </w:r>
      <w:r w:rsidRPr="00C97A77">
        <w:rPr>
          <w:rStyle w:val="Char2"/>
          <w:rFonts w:hint="cs"/>
          <w:rtl/>
        </w:rPr>
        <w:t>ح دهند. آنان گفتند:</w:t>
      </w:r>
      <w:r w:rsidR="006B6270" w:rsidRPr="00C97A77">
        <w:rPr>
          <w:rStyle w:val="Char2"/>
          <w:rFonts w:hint="cs"/>
          <w:rtl/>
        </w:rPr>
        <w:t xml:space="preserve"> </w:t>
      </w:r>
      <w:r w:rsidR="006B6270" w:rsidRPr="006B6270">
        <w:rPr>
          <w:rStyle w:val="Charc"/>
          <w:rFonts w:hint="cs"/>
          <w:rtl/>
        </w:rPr>
        <w:t>«</w:t>
      </w:r>
      <w:r w:rsidR="00507121" w:rsidRPr="006B6270">
        <w:rPr>
          <w:rStyle w:val="Char8"/>
          <w:rFonts w:hint="cs"/>
          <w:rtl/>
        </w:rPr>
        <w:t>أ</w:t>
      </w:r>
      <w:r w:rsidR="00114212" w:rsidRPr="006B6270">
        <w:rPr>
          <w:rStyle w:val="Char8"/>
          <w:rtl/>
        </w:rPr>
        <w:t xml:space="preserve">ما الرجل الذي </w:t>
      </w:r>
      <w:r w:rsidR="00507121" w:rsidRPr="006B6270">
        <w:rPr>
          <w:rStyle w:val="Char8"/>
          <w:rFonts w:hint="cs"/>
          <w:rtl/>
        </w:rPr>
        <w:t>أ</w:t>
      </w:r>
      <w:r w:rsidR="00114212" w:rsidRPr="006B6270">
        <w:rPr>
          <w:rStyle w:val="Char8"/>
          <w:rtl/>
        </w:rPr>
        <w:t>تيت عليه يشر</w:t>
      </w:r>
      <w:r w:rsidRPr="006B6270">
        <w:rPr>
          <w:rStyle w:val="Char8"/>
          <w:rtl/>
        </w:rPr>
        <w:t xml:space="preserve">شر شدقه </w:t>
      </w:r>
      <w:r w:rsidR="00507121" w:rsidRPr="006B6270">
        <w:rPr>
          <w:rStyle w:val="Char8"/>
          <w:rtl/>
        </w:rPr>
        <w:t>إلى قفاه و</w:t>
      </w:r>
      <w:r w:rsidRPr="006B6270">
        <w:rPr>
          <w:rStyle w:val="Char8"/>
          <w:rtl/>
        </w:rPr>
        <w:t xml:space="preserve">منخره </w:t>
      </w:r>
      <w:r w:rsidR="00507121" w:rsidRPr="006B6270">
        <w:rPr>
          <w:rStyle w:val="Char8"/>
          <w:rtl/>
        </w:rPr>
        <w:t>إلى</w:t>
      </w:r>
      <w:r w:rsidRPr="006B6270">
        <w:rPr>
          <w:rStyle w:val="Char8"/>
          <w:rtl/>
        </w:rPr>
        <w:t xml:space="preserve"> قفاه ف</w:t>
      </w:r>
      <w:r w:rsidR="00507121" w:rsidRPr="006B6270">
        <w:rPr>
          <w:rStyle w:val="Char8"/>
          <w:rFonts w:hint="cs"/>
          <w:rtl/>
        </w:rPr>
        <w:t>إ</w:t>
      </w:r>
      <w:r w:rsidRPr="006B6270">
        <w:rPr>
          <w:rStyle w:val="Char8"/>
          <w:rtl/>
        </w:rPr>
        <w:t>نه الرجل يغدو من بينه فيكذب الكذبه تبلغ الآفاق</w:t>
      </w:r>
      <w:r w:rsidR="006B6270" w:rsidRPr="006B6270">
        <w:rPr>
          <w:rStyle w:val="Charc"/>
          <w:rFonts w:hint="cs"/>
          <w:rtl/>
        </w:rPr>
        <w:t>»</w:t>
      </w:r>
      <w:r w:rsidR="00114212" w:rsidRPr="006B6270">
        <w:rPr>
          <w:rStyle w:val="Char2"/>
          <w:vertAlign w:val="superscript"/>
          <w:rtl/>
        </w:rPr>
        <w:footnoteReference w:id="99"/>
      </w:r>
      <w:r w:rsidR="006B6270" w:rsidRPr="00C97A77">
        <w:rPr>
          <w:rStyle w:val="Char2"/>
          <w:rFonts w:hint="cs"/>
          <w:rtl/>
        </w:rPr>
        <w:t xml:space="preserve">. </w:t>
      </w:r>
      <w:r w:rsidRPr="006B6270">
        <w:rPr>
          <w:rStyle w:val="Charc"/>
          <w:rFonts w:hint="cs"/>
          <w:rtl/>
        </w:rPr>
        <w:t>«</w:t>
      </w:r>
      <w:r w:rsidRPr="006B6270">
        <w:rPr>
          <w:rStyle w:val="Char7"/>
          <w:rFonts w:hint="cs"/>
          <w:rtl/>
        </w:rPr>
        <w:t>و اما مرد</w:t>
      </w:r>
      <w:r w:rsidR="006B6270">
        <w:rPr>
          <w:rStyle w:val="Char7"/>
          <w:rFonts w:hint="cs"/>
          <w:rtl/>
        </w:rPr>
        <w:t>ی</w:t>
      </w:r>
      <w:r w:rsidRPr="006B6270">
        <w:rPr>
          <w:rStyle w:val="Char7"/>
          <w:rFonts w:hint="cs"/>
          <w:rtl/>
        </w:rPr>
        <w:t xml:space="preserve"> </w:t>
      </w:r>
      <w:r w:rsidR="00A91D73" w:rsidRPr="00A91D73">
        <w:rPr>
          <w:rStyle w:val="Char7"/>
          <w:rFonts w:hint="cs"/>
          <w:rtl/>
        </w:rPr>
        <w:t>ک</w:t>
      </w:r>
      <w:r w:rsidRPr="006B6270">
        <w:rPr>
          <w:rStyle w:val="Char7"/>
          <w:rFonts w:hint="cs"/>
          <w:rtl/>
        </w:rPr>
        <w:t>ه بالا</w:t>
      </w:r>
      <w:r w:rsidR="006B6270">
        <w:rPr>
          <w:rStyle w:val="Char7"/>
          <w:rFonts w:hint="cs"/>
          <w:rtl/>
        </w:rPr>
        <w:t>ی</w:t>
      </w:r>
      <w:r w:rsidRPr="006B6270">
        <w:rPr>
          <w:rStyle w:val="Char7"/>
          <w:rFonts w:hint="cs"/>
          <w:rtl/>
        </w:rPr>
        <w:t xml:space="preserve"> </w:t>
      </w:r>
      <w:r w:rsidR="006B6270">
        <w:rPr>
          <w:rStyle w:val="Char7"/>
          <w:rFonts w:hint="cs"/>
          <w:rtl/>
        </w:rPr>
        <w:t xml:space="preserve">سرش آمدی </w:t>
      </w:r>
      <w:r w:rsidR="00A91D73" w:rsidRPr="00A91D73">
        <w:rPr>
          <w:rStyle w:val="Char7"/>
          <w:rFonts w:hint="cs"/>
          <w:rtl/>
        </w:rPr>
        <w:t>ک</w:t>
      </w:r>
      <w:r w:rsidR="006B6270">
        <w:rPr>
          <w:rStyle w:val="Char7"/>
          <w:rFonts w:hint="cs"/>
          <w:rtl/>
        </w:rPr>
        <w:t xml:space="preserve">ه </w:t>
      </w:r>
      <w:r w:rsidR="00A91D73" w:rsidRPr="00A91D73">
        <w:rPr>
          <w:rStyle w:val="Char7"/>
          <w:rFonts w:hint="cs"/>
          <w:rtl/>
        </w:rPr>
        <w:t>ک</w:t>
      </w:r>
      <w:r w:rsidR="006B6270">
        <w:rPr>
          <w:rStyle w:val="Char7"/>
          <w:rFonts w:hint="cs"/>
          <w:rtl/>
        </w:rPr>
        <w:t>ناره</w:t>
      </w:r>
      <w:r w:rsidR="006B6270">
        <w:rPr>
          <w:rStyle w:val="Char7"/>
          <w:rFonts w:hint="eastAsia"/>
          <w:rtl/>
        </w:rPr>
        <w:t>‌</w:t>
      </w:r>
      <w:r w:rsidR="006B6270">
        <w:rPr>
          <w:rStyle w:val="Char7"/>
          <w:rFonts w:hint="cs"/>
          <w:rtl/>
        </w:rPr>
        <w:t>ی</w:t>
      </w:r>
      <w:r w:rsidRPr="006B6270">
        <w:rPr>
          <w:rStyle w:val="Char7"/>
          <w:rFonts w:hint="cs"/>
          <w:rtl/>
        </w:rPr>
        <w:t xml:space="preserve"> دهان وب</w:t>
      </w:r>
      <w:r w:rsidR="0097050A" w:rsidRPr="0097050A">
        <w:rPr>
          <w:rStyle w:val="Char7"/>
          <w:rFonts w:hint="cs"/>
          <w:rtl/>
        </w:rPr>
        <w:t>ی</w:t>
      </w:r>
      <w:r w:rsidRPr="006B6270">
        <w:rPr>
          <w:rStyle w:val="Char7"/>
          <w:rFonts w:hint="cs"/>
          <w:rtl/>
        </w:rPr>
        <w:t>ن</w:t>
      </w:r>
      <w:r w:rsidR="006B6270">
        <w:rPr>
          <w:rStyle w:val="Char7"/>
          <w:rFonts w:hint="cs"/>
          <w:rtl/>
        </w:rPr>
        <w:t>ی</w:t>
      </w:r>
      <w:r w:rsidRPr="006B6270">
        <w:rPr>
          <w:rStyle w:val="Char7"/>
          <w:rFonts w:hint="cs"/>
          <w:rtl/>
        </w:rPr>
        <w:t xml:space="preserve"> و چشمش تا پشت سرش چا</w:t>
      </w:r>
      <w:r w:rsidR="00A91D73" w:rsidRPr="00A91D73">
        <w:rPr>
          <w:rStyle w:val="Char7"/>
          <w:rFonts w:hint="cs"/>
          <w:rtl/>
        </w:rPr>
        <w:t>ک</w:t>
      </w:r>
      <w:r w:rsidRPr="006B6270">
        <w:rPr>
          <w:rStyle w:val="Char7"/>
          <w:rFonts w:hint="cs"/>
          <w:rtl/>
        </w:rPr>
        <w:t xml:space="preserve"> م</w:t>
      </w:r>
      <w:r w:rsidR="006B6270">
        <w:rPr>
          <w:rStyle w:val="Char7"/>
          <w:rFonts w:hint="cs"/>
          <w:rtl/>
        </w:rPr>
        <w:t>ی</w:t>
      </w:r>
      <w:r w:rsidRPr="006B6270">
        <w:rPr>
          <w:rStyle w:val="Char7"/>
          <w:rFonts w:hint="cs"/>
          <w:rtl/>
        </w:rPr>
        <w:t>‌شد، مرد</w:t>
      </w:r>
      <w:r w:rsidR="006B6270">
        <w:rPr>
          <w:rStyle w:val="Char7"/>
          <w:rFonts w:hint="cs"/>
          <w:rtl/>
        </w:rPr>
        <w:t>ی</w:t>
      </w:r>
      <w:r w:rsidRPr="006B6270">
        <w:rPr>
          <w:rStyle w:val="Char7"/>
          <w:rFonts w:hint="cs"/>
          <w:rtl/>
        </w:rPr>
        <w:t xml:space="preserve"> بود </w:t>
      </w:r>
      <w:r w:rsidR="00A91D73" w:rsidRPr="00A91D73">
        <w:rPr>
          <w:rStyle w:val="Char7"/>
          <w:rFonts w:hint="cs"/>
          <w:rtl/>
        </w:rPr>
        <w:t>ک</w:t>
      </w:r>
      <w:r w:rsidRPr="006B6270">
        <w:rPr>
          <w:rStyle w:val="Char7"/>
          <w:rFonts w:hint="cs"/>
          <w:rtl/>
        </w:rPr>
        <w:t>ه صبح از خانه‌اش برآمده و دروغ</w:t>
      </w:r>
      <w:r w:rsidR="0097050A" w:rsidRPr="0097050A">
        <w:rPr>
          <w:rStyle w:val="Char7"/>
          <w:rFonts w:hint="cs"/>
          <w:rtl/>
        </w:rPr>
        <w:t>ی</w:t>
      </w:r>
      <w:r w:rsidRPr="006B6270">
        <w:rPr>
          <w:rStyle w:val="Char7"/>
          <w:rFonts w:hint="cs"/>
          <w:rtl/>
        </w:rPr>
        <w:t xml:space="preserve"> را م</w:t>
      </w:r>
      <w:r w:rsidR="006B6270">
        <w:rPr>
          <w:rStyle w:val="Char7"/>
          <w:rFonts w:hint="cs"/>
          <w:rtl/>
        </w:rPr>
        <w:t>ی</w:t>
      </w:r>
      <w:r w:rsidRPr="006B6270">
        <w:rPr>
          <w:rStyle w:val="Char7"/>
          <w:rFonts w:hint="cs"/>
          <w:rtl/>
        </w:rPr>
        <w:t xml:space="preserve">‌گفت </w:t>
      </w:r>
      <w:r w:rsidR="00A91D73" w:rsidRPr="00A91D73">
        <w:rPr>
          <w:rStyle w:val="Char7"/>
          <w:rFonts w:hint="cs"/>
          <w:rtl/>
        </w:rPr>
        <w:t>ک</w:t>
      </w:r>
      <w:r w:rsidRPr="006B6270">
        <w:rPr>
          <w:rStyle w:val="Char7"/>
          <w:rFonts w:hint="cs"/>
          <w:rtl/>
        </w:rPr>
        <w:t>ه به آفاق م</w:t>
      </w:r>
      <w:r w:rsidR="006B6270">
        <w:rPr>
          <w:rStyle w:val="Char7"/>
          <w:rFonts w:hint="cs"/>
          <w:rtl/>
        </w:rPr>
        <w:t>ی</w:t>
      </w:r>
      <w:r w:rsidRPr="006B6270">
        <w:rPr>
          <w:rStyle w:val="Char7"/>
          <w:rFonts w:hint="cs"/>
          <w:rtl/>
        </w:rPr>
        <w:t>‌رس</w:t>
      </w:r>
      <w:r w:rsidR="00114212" w:rsidRPr="006B6270">
        <w:rPr>
          <w:rStyle w:val="Char7"/>
          <w:rFonts w:hint="cs"/>
          <w:rtl/>
        </w:rPr>
        <w:t>ی</w:t>
      </w:r>
      <w:r w:rsidRPr="006B6270">
        <w:rPr>
          <w:rStyle w:val="Char7"/>
          <w:rFonts w:hint="cs"/>
          <w:rtl/>
        </w:rPr>
        <w:t>د</w:t>
      </w:r>
      <w:r w:rsidRPr="006B6270">
        <w:rPr>
          <w:rStyle w:val="Charc"/>
          <w:rFonts w:hint="cs"/>
          <w:rtl/>
        </w:rPr>
        <w:t>»</w:t>
      </w:r>
      <w:r w:rsidR="006B6270" w:rsidRPr="006B6270">
        <w:rPr>
          <w:rStyle w:val="Char2"/>
          <w:rFonts w:hint="cs"/>
          <w:rtl/>
        </w:rPr>
        <w:t>.</w:t>
      </w:r>
    </w:p>
    <w:p w:rsidR="00B551F1" w:rsidRPr="00C97A77" w:rsidRDefault="00B551F1" w:rsidP="00B551F1">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چن</w:t>
      </w:r>
      <w:r w:rsidR="00C97A77" w:rsidRPr="00C97A77">
        <w:rPr>
          <w:rStyle w:val="Char2"/>
          <w:rFonts w:hint="cs"/>
          <w:rtl/>
        </w:rPr>
        <w:t>ی</w:t>
      </w:r>
      <w:r w:rsidRPr="00C97A77">
        <w:rPr>
          <w:rStyle w:val="Char2"/>
          <w:rFonts w:hint="cs"/>
          <w:rtl/>
        </w:rPr>
        <w:t>ن عذاب سخت و دردنا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رابه دروغگو چشاندند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دروغ او 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شخص و دو شخص متوقف نم</w:t>
      </w:r>
      <w:r w:rsidR="00C97A77" w:rsidRPr="00C97A77">
        <w:rPr>
          <w:rStyle w:val="Char2"/>
          <w:rFonts w:hint="cs"/>
          <w:rtl/>
        </w:rPr>
        <w:t>ی</w:t>
      </w:r>
      <w:r w:rsidRPr="00C97A77">
        <w:rPr>
          <w:rStyle w:val="Char2"/>
          <w:rFonts w:hint="cs"/>
          <w:rtl/>
        </w:rPr>
        <w:t>‌شد بل</w:t>
      </w:r>
      <w:r w:rsidR="006808D5" w:rsidRPr="006808D5">
        <w:rPr>
          <w:rStyle w:val="Char2"/>
          <w:rFonts w:hint="cs"/>
          <w:rtl/>
        </w:rPr>
        <w:t>ک</w:t>
      </w:r>
      <w:r w:rsidRPr="00C97A77">
        <w:rPr>
          <w:rStyle w:val="Char2"/>
          <w:rFonts w:hint="cs"/>
          <w:rtl/>
        </w:rPr>
        <w:t>ه توسعه و گسترش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افت تا به مشرق و مغرب م</w:t>
      </w:r>
      <w:r w:rsidR="00C97A77" w:rsidRPr="00C97A77">
        <w:rPr>
          <w:rStyle w:val="Char2"/>
          <w:rFonts w:hint="cs"/>
          <w:rtl/>
        </w:rPr>
        <w:t>ی</w:t>
      </w:r>
      <w:r w:rsidRPr="00C97A77">
        <w:rPr>
          <w:rStyle w:val="Char2"/>
          <w:rFonts w:hint="cs"/>
          <w:rtl/>
        </w:rPr>
        <w:t>‌رس</w:t>
      </w:r>
      <w:r w:rsidR="00C97A77" w:rsidRPr="00C97A77">
        <w:rPr>
          <w:rStyle w:val="Char2"/>
          <w:rFonts w:hint="cs"/>
          <w:rtl/>
        </w:rPr>
        <w:t>ی</w:t>
      </w:r>
      <w:r w:rsidRPr="00C97A77">
        <w:rPr>
          <w:rStyle w:val="Char2"/>
          <w:rFonts w:hint="cs"/>
          <w:rtl/>
        </w:rPr>
        <w:t>د.</w:t>
      </w:r>
    </w:p>
    <w:p w:rsidR="00B551F1" w:rsidRPr="00C97A77" w:rsidRDefault="00043D19" w:rsidP="00B551F1">
      <w:pPr>
        <w:bidi/>
        <w:ind w:firstLine="284"/>
        <w:jc w:val="both"/>
        <w:rPr>
          <w:rStyle w:val="Char2"/>
          <w:rtl/>
        </w:rPr>
      </w:pPr>
      <w:r w:rsidRPr="00C97A77">
        <w:rPr>
          <w:rStyle w:val="Char2"/>
          <w:rFonts w:hint="cs"/>
          <w:rtl/>
        </w:rPr>
        <w:t>بارزتر</w:t>
      </w:r>
      <w:r w:rsidR="00C97A77" w:rsidRPr="00C97A77">
        <w:rPr>
          <w:rStyle w:val="Char2"/>
          <w:rFonts w:hint="cs"/>
          <w:rtl/>
        </w:rPr>
        <w:t>ی</w:t>
      </w:r>
      <w:r w:rsidRPr="00C97A77">
        <w:rPr>
          <w:rStyle w:val="Char2"/>
          <w:rFonts w:hint="cs"/>
          <w:rtl/>
        </w:rPr>
        <w:t>ن تطب</w:t>
      </w:r>
      <w:r w:rsidR="00C97A77" w:rsidRPr="00C97A77">
        <w:rPr>
          <w:rStyle w:val="Char2"/>
          <w:rFonts w:hint="cs"/>
          <w:rtl/>
        </w:rPr>
        <w:t>ی</w:t>
      </w:r>
      <w:r w:rsidRPr="00C97A77">
        <w:rPr>
          <w:rStyle w:val="Char2"/>
          <w:rFonts w:hint="cs"/>
          <w:rtl/>
        </w:rPr>
        <w:t>ق و مصداق آن در عصر ما: روز</w:t>
      </w:r>
      <w:r w:rsidR="006B6270" w:rsidRPr="00C97A77">
        <w:rPr>
          <w:rStyle w:val="Char2"/>
          <w:rFonts w:hint="cs"/>
          <w:rtl/>
        </w:rPr>
        <w:t xml:space="preserve"> </w:t>
      </w:r>
      <w:r w:rsidRPr="00C97A77">
        <w:rPr>
          <w:rStyle w:val="Char2"/>
          <w:rFonts w:hint="cs"/>
          <w:rtl/>
        </w:rPr>
        <w:t>نامه نگاران و خبرنگاران</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ه به نشر ا</w:t>
      </w:r>
      <w:r w:rsidR="006808D5" w:rsidRPr="006808D5">
        <w:rPr>
          <w:rStyle w:val="Char2"/>
          <w:rFonts w:hint="cs"/>
          <w:rtl/>
        </w:rPr>
        <w:t>ک</w:t>
      </w:r>
      <w:r w:rsidRPr="00C97A77">
        <w:rPr>
          <w:rStyle w:val="Char2"/>
          <w:rFonts w:hint="cs"/>
          <w:rtl/>
        </w:rPr>
        <w:t>اذ</w:t>
      </w:r>
      <w:r w:rsidR="00C97A77" w:rsidRPr="00C97A77">
        <w:rPr>
          <w:rStyle w:val="Char2"/>
          <w:rFonts w:hint="cs"/>
          <w:rtl/>
        </w:rPr>
        <w:t>ی</w:t>
      </w:r>
      <w:r w:rsidRPr="00C97A77">
        <w:rPr>
          <w:rStyle w:val="Char2"/>
          <w:rFonts w:hint="cs"/>
          <w:rtl/>
        </w:rPr>
        <w:t>ب م</w:t>
      </w:r>
      <w:r w:rsidR="00C97A77" w:rsidRPr="00C97A77">
        <w:rPr>
          <w:rStyle w:val="Char2"/>
          <w:rFonts w:hint="cs"/>
          <w:rtl/>
        </w:rPr>
        <w:t>ی</w:t>
      </w:r>
      <w:r w:rsidRPr="00C97A77">
        <w:rPr>
          <w:rStyle w:val="Char2"/>
          <w:rFonts w:hint="cs"/>
          <w:rtl/>
        </w:rPr>
        <w:t>‌پردازند و آن دروغ</w:t>
      </w:r>
      <w:r w:rsidR="00022D1F">
        <w:rPr>
          <w:rStyle w:val="Char2"/>
          <w:rFonts w:hint="eastAsia"/>
          <w:rtl/>
        </w:rPr>
        <w:t>‌</w:t>
      </w:r>
      <w:r w:rsidRPr="00C97A77">
        <w:rPr>
          <w:rStyle w:val="Char2"/>
          <w:rFonts w:hint="cs"/>
          <w:rtl/>
        </w:rPr>
        <w:t>ها به تمام دن</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‌رسد و خبرگزار</w:t>
      </w:r>
      <w:r w:rsidR="00C97A77" w:rsidRPr="00C97A77">
        <w:rPr>
          <w:rStyle w:val="Char2"/>
          <w:rFonts w:hint="cs"/>
          <w:rtl/>
        </w:rPr>
        <w:t>ی</w:t>
      </w:r>
      <w:r w:rsidR="00022D1F">
        <w:rPr>
          <w:rStyle w:val="Char2"/>
          <w:rFonts w:hint="eastAsia"/>
          <w:rtl/>
        </w:rPr>
        <w:t>‌</w:t>
      </w:r>
      <w:r w:rsidRPr="00C97A77">
        <w:rPr>
          <w:rStyle w:val="Char2"/>
          <w:rFonts w:hint="cs"/>
          <w:rtl/>
        </w:rPr>
        <w:t>ها آنها را به همه جا مخابره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w:t>
      </w:r>
      <w:r w:rsidR="00C97A77" w:rsidRPr="00C97A77">
        <w:rPr>
          <w:rStyle w:val="Char2"/>
          <w:rFonts w:hint="cs"/>
          <w:rtl/>
        </w:rPr>
        <w:t>ی</w:t>
      </w:r>
      <w:r w:rsidR="006808D5" w:rsidRPr="006808D5">
        <w:rPr>
          <w:rStyle w:val="Char2"/>
          <w:rFonts w:hint="cs"/>
          <w:rtl/>
        </w:rPr>
        <w:t>ک</w:t>
      </w:r>
      <w:r w:rsidRPr="00C97A77">
        <w:rPr>
          <w:rStyle w:val="Char2"/>
          <w:rFonts w:hint="cs"/>
          <w:rtl/>
        </w:rPr>
        <w:t>باره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م دن</w:t>
      </w:r>
      <w:r w:rsidR="00C97A77" w:rsidRPr="00C97A77">
        <w:rPr>
          <w:rStyle w:val="Char2"/>
          <w:rFonts w:hint="cs"/>
          <w:rtl/>
        </w:rPr>
        <w:t>ی</w:t>
      </w:r>
      <w:r w:rsidRPr="00C97A77">
        <w:rPr>
          <w:rStyle w:val="Char2"/>
          <w:rFonts w:hint="cs"/>
          <w:rtl/>
        </w:rPr>
        <w:t xml:space="preserve">ا را پر </w:t>
      </w:r>
      <w:r w:rsidR="006808D5" w:rsidRPr="006808D5">
        <w:rPr>
          <w:rStyle w:val="Char2"/>
          <w:rFonts w:hint="cs"/>
          <w:rtl/>
        </w:rPr>
        <w:t>ک</w:t>
      </w:r>
      <w:r w:rsidRPr="00C97A77">
        <w:rPr>
          <w:rStyle w:val="Char2"/>
          <w:rFonts w:hint="cs"/>
          <w:rtl/>
        </w:rPr>
        <w:t>رده است.</w:t>
      </w:r>
    </w:p>
    <w:p w:rsidR="00043D19" w:rsidRPr="00C97A77" w:rsidRDefault="001A1D08" w:rsidP="00043D19">
      <w:pPr>
        <w:bidi/>
        <w:ind w:firstLine="284"/>
        <w:jc w:val="both"/>
        <w:rPr>
          <w:rStyle w:val="Char2"/>
          <w:rtl/>
        </w:rPr>
      </w:pPr>
      <w:r w:rsidRPr="00C97A77">
        <w:rPr>
          <w:rStyle w:val="Char2"/>
          <w:rFonts w:hint="cs"/>
          <w:rtl/>
        </w:rPr>
        <w:t>و ب</w:t>
      </w:r>
      <w:r w:rsidR="00C97A77" w:rsidRPr="00C97A77">
        <w:rPr>
          <w:rStyle w:val="Char2"/>
          <w:rFonts w:hint="cs"/>
          <w:rtl/>
        </w:rPr>
        <w:t>ی</w:t>
      </w:r>
      <w:r w:rsidRPr="00C97A77">
        <w:rPr>
          <w:rStyle w:val="Char2"/>
          <w:rFonts w:hint="cs"/>
          <w:rtl/>
        </w:rPr>
        <w:t>شتر گناهان نو</w:t>
      </w:r>
      <w:r w:rsidR="00C97A77" w:rsidRPr="00C97A77">
        <w:rPr>
          <w:rStyle w:val="Char2"/>
          <w:rFonts w:hint="cs"/>
          <w:rtl/>
        </w:rPr>
        <w:t>ی</w:t>
      </w:r>
      <w:r w:rsidRPr="00C97A77">
        <w:rPr>
          <w:rStyle w:val="Char2"/>
          <w:rFonts w:hint="cs"/>
          <w:rtl/>
        </w:rPr>
        <w:t>سندگان، هنرمندان، اطلاع‌رسان</w:t>
      </w:r>
      <w:r w:rsidR="00C97A77" w:rsidRPr="00C97A77">
        <w:rPr>
          <w:rStyle w:val="Char2"/>
          <w:rFonts w:hint="cs"/>
          <w:rtl/>
        </w:rPr>
        <w:t>ی</w:t>
      </w:r>
      <w:r w:rsidR="00022D1F">
        <w:rPr>
          <w:rStyle w:val="Char2"/>
          <w:rFonts w:hint="eastAsia"/>
          <w:rtl/>
        </w:rPr>
        <w:t>‌</w:t>
      </w:r>
      <w:r w:rsidRPr="00C97A77">
        <w:rPr>
          <w:rStyle w:val="Char2"/>
          <w:rFonts w:hint="cs"/>
          <w:rtl/>
        </w:rPr>
        <w:t>ها و ... در دوران ما از ا</w:t>
      </w:r>
      <w:r w:rsidR="00C97A77" w:rsidRPr="00C97A77">
        <w:rPr>
          <w:rStyle w:val="Char2"/>
          <w:rFonts w:hint="cs"/>
          <w:rtl/>
        </w:rPr>
        <w:t>ی</w:t>
      </w:r>
      <w:r w:rsidRPr="00C97A77">
        <w:rPr>
          <w:rStyle w:val="Char2"/>
          <w:rFonts w:hint="cs"/>
          <w:rtl/>
        </w:rPr>
        <w:t>ن نوع گناهان مسر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‌باشند </w:t>
      </w:r>
      <w:r w:rsidR="006808D5" w:rsidRPr="006808D5">
        <w:rPr>
          <w:rStyle w:val="Char2"/>
          <w:rFonts w:hint="cs"/>
          <w:rtl/>
        </w:rPr>
        <w:t>ک</w:t>
      </w:r>
      <w:r w:rsidRPr="00C97A77">
        <w:rPr>
          <w:rStyle w:val="Char2"/>
          <w:rFonts w:hint="cs"/>
          <w:rtl/>
        </w:rPr>
        <w:t>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رسانه‌ها</w:t>
      </w:r>
      <w:r w:rsidR="00C97A77" w:rsidRPr="00C97A77">
        <w:rPr>
          <w:rStyle w:val="Char2"/>
          <w:rFonts w:hint="cs"/>
          <w:rtl/>
        </w:rPr>
        <w:t>ی</w:t>
      </w:r>
      <w:r w:rsidRPr="00C97A77">
        <w:rPr>
          <w:rStyle w:val="Char2"/>
          <w:rFonts w:hint="cs"/>
          <w:rtl/>
        </w:rPr>
        <w:t xml:space="preserve"> همگان</w:t>
      </w:r>
      <w:r w:rsidR="00C97A77" w:rsidRPr="00C97A77">
        <w:rPr>
          <w:rStyle w:val="Char2"/>
          <w:rFonts w:hint="cs"/>
          <w:rtl/>
        </w:rPr>
        <w:t>ی</w:t>
      </w:r>
      <w:r w:rsidRPr="00C97A77">
        <w:rPr>
          <w:rStyle w:val="Char2"/>
          <w:rFonts w:hint="cs"/>
          <w:rtl/>
        </w:rPr>
        <w:t xml:space="preserve"> و ارتباطات جمع</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‌توانند زم</w:t>
      </w:r>
      <w:r w:rsidR="00C97A77" w:rsidRPr="00C97A77">
        <w:rPr>
          <w:rStyle w:val="Char2"/>
          <w:rFonts w:hint="cs"/>
          <w:rtl/>
        </w:rPr>
        <w:t>ی</w:t>
      </w:r>
      <w:r w:rsidRPr="00C97A77">
        <w:rPr>
          <w:rStyle w:val="Char2"/>
          <w:rFonts w:hint="cs"/>
          <w:rtl/>
        </w:rPr>
        <w:t>نه‌</w:t>
      </w:r>
      <w:r w:rsidR="00C97A77" w:rsidRPr="00C97A77">
        <w:rPr>
          <w:rStyle w:val="Char2"/>
          <w:rFonts w:hint="cs"/>
          <w:rtl/>
        </w:rPr>
        <w:t>ی</w:t>
      </w:r>
      <w:r w:rsidRPr="00C97A77">
        <w:rPr>
          <w:rStyle w:val="Char2"/>
          <w:rFonts w:hint="cs"/>
          <w:rtl/>
        </w:rPr>
        <w:t xml:space="preserve"> تأث</w:t>
      </w:r>
      <w:r w:rsidR="00C97A77" w:rsidRPr="00C97A77">
        <w:rPr>
          <w:rStyle w:val="Char2"/>
          <w:rFonts w:hint="cs"/>
          <w:rtl/>
        </w:rPr>
        <w:t>ی</w:t>
      </w:r>
      <w:r w:rsidRPr="00C97A77">
        <w:rPr>
          <w:rStyle w:val="Char2"/>
          <w:rFonts w:hint="cs"/>
          <w:rtl/>
        </w:rPr>
        <w:t>ر گناه را به آن مرز دن</w:t>
      </w:r>
      <w:r w:rsidR="00C97A77" w:rsidRPr="00C97A77">
        <w:rPr>
          <w:rStyle w:val="Char2"/>
          <w:rFonts w:hint="cs"/>
          <w:rtl/>
        </w:rPr>
        <w:t>ی</w:t>
      </w:r>
      <w:r w:rsidRPr="00C97A77">
        <w:rPr>
          <w:rStyle w:val="Char2"/>
          <w:rFonts w:hint="cs"/>
          <w:rtl/>
        </w:rPr>
        <w:t>ا برسانند.</w:t>
      </w:r>
    </w:p>
    <w:p w:rsidR="001A1D08" w:rsidRPr="00C97A77" w:rsidRDefault="008C61B9" w:rsidP="001A1D08">
      <w:pPr>
        <w:bidi/>
        <w:ind w:firstLine="284"/>
        <w:jc w:val="both"/>
        <w:rPr>
          <w:rStyle w:val="Char2"/>
          <w:rtl/>
        </w:rPr>
      </w:pPr>
      <w:r w:rsidRPr="00C97A77">
        <w:rPr>
          <w:rStyle w:val="Char2"/>
          <w:rFonts w:hint="cs"/>
          <w:rtl/>
        </w:rPr>
        <w:t>و از جمله گناهان مسر</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گناهان ام</w:t>
      </w:r>
      <w:r w:rsidR="00C97A77" w:rsidRPr="00C97A77">
        <w:rPr>
          <w:rStyle w:val="Char2"/>
          <w:rFonts w:hint="cs"/>
          <w:rtl/>
        </w:rPr>
        <w:t>ی</w:t>
      </w:r>
      <w:r w:rsidRPr="00C97A77">
        <w:rPr>
          <w:rStyle w:val="Char2"/>
          <w:rFonts w:hint="cs"/>
          <w:rtl/>
        </w:rPr>
        <w:t>ران، حا</w:t>
      </w:r>
      <w:r w:rsidR="006808D5" w:rsidRPr="006808D5">
        <w:rPr>
          <w:rStyle w:val="Char2"/>
          <w:rFonts w:hint="cs"/>
          <w:rtl/>
        </w:rPr>
        <w:t>ک</w:t>
      </w:r>
      <w:r w:rsidRPr="00C97A77">
        <w:rPr>
          <w:rStyle w:val="Char2"/>
          <w:rFonts w:hint="cs"/>
          <w:rtl/>
        </w:rPr>
        <w:t>مان و سردمداران ممال</w:t>
      </w:r>
      <w:r w:rsidR="006808D5" w:rsidRPr="006808D5">
        <w:rPr>
          <w:rStyle w:val="Char2"/>
          <w:rFonts w:hint="cs"/>
          <w:rtl/>
        </w:rPr>
        <w:t>ک</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حق بندگان ظلم و ستم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در </w:t>
      </w:r>
      <w:r w:rsidR="006808D5" w:rsidRPr="006808D5">
        <w:rPr>
          <w:rStyle w:val="Char2"/>
          <w:rFonts w:hint="cs"/>
          <w:rtl/>
        </w:rPr>
        <w:t>ک</w:t>
      </w:r>
      <w:r w:rsidRPr="00C97A77">
        <w:rPr>
          <w:rStyle w:val="Char2"/>
          <w:rFonts w:hint="cs"/>
          <w:rtl/>
        </w:rPr>
        <w:t>شورها به طغ</w:t>
      </w:r>
      <w:r w:rsidR="00C97A77" w:rsidRPr="00C97A77">
        <w:rPr>
          <w:rStyle w:val="Char2"/>
          <w:rFonts w:hint="cs"/>
          <w:rtl/>
        </w:rPr>
        <w:t>ی</w:t>
      </w:r>
      <w:r w:rsidRPr="00C97A77">
        <w:rPr>
          <w:rStyle w:val="Char2"/>
          <w:rFonts w:hint="cs"/>
          <w:rtl/>
        </w:rPr>
        <w:t>ان و سر</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‌پردازند و آن را به فساد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شانند بو</w:t>
      </w:r>
      <w:r w:rsidR="00C97A77" w:rsidRPr="00C97A77">
        <w:rPr>
          <w:rStyle w:val="Char2"/>
          <w:rFonts w:hint="cs"/>
          <w:rtl/>
        </w:rPr>
        <w:t>ی</w:t>
      </w:r>
      <w:r w:rsidRPr="00C97A77">
        <w:rPr>
          <w:rStyle w:val="Char2"/>
          <w:rFonts w:hint="cs"/>
          <w:rtl/>
        </w:rPr>
        <w:t>ژه حا</w:t>
      </w:r>
      <w:r w:rsidR="006808D5" w:rsidRPr="006808D5">
        <w:rPr>
          <w:rStyle w:val="Char2"/>
          <w:rFonts w:hint="cs"/>
          <w:rtl/>
        </w:rPr>
        <w:t>ک</w:t>
      </w:r>
      <w:r w:rsidRPr="00C97A77">
        <w:rPr>
          <w:rStyle w:val="Char2"/>
          <w:rFonts w:hint="cs"/>
          <w:rtl/>
        </w:rPr>
        <w:t xml:space="preserve">مان عصر ما </w:t>
      </w:r>
      <w:r w:rsidR="006808D5" w:rsidRPr="006808D5">
        <w:rPr>
          <w:rStyle w:val="Char2"/>
          <w:rFonts w:hint="cs"/>
          <w:rtl/>
        </w:rPr>
        <w:t>ک</w:t>
      </w:r>
      <w:r w:rsidRPr="00C97A77">
        <w:rPr>
          <w:rStyle w:val="Char2"/>
          <w:rFonts w:hint="cs"/>
          <w:rtl/>
        </w:rPr>
        <w:t>ه از ام</w:t>
      </w:r>
      <w:r w:rsidR="006808D5" w:rsidRPr="006808D5">
        <w:rPr>
          <w:rStyle w:val="Char2"/>
          <w:rFonts w:hint="cs"/>
          <w:rtl/>
        </w:rPr>
        <w:t>ک</w:t>
      </w:r>
      <w:r w:rsidRPr="00C97A77">
        <w:rPr>
          <w:rStyle w:val="Char2"/>
          <w:rFonts w:hint="cs"/>
          <w:rtl/>
        </w:rPr>
        <w:t>انات علم</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شرفته و</w:t>
      </w:r>
      <w:r w:rsidR="00C60BAA">
        <w:rPr>
          <w:rStyle w:val="Char2"/>
          <w:rFonts w:hint="cs"/>
          <w:rtl/>
        </w:rPr>
        <w:t xml:space="preserve"> تکنولوژی‌های </w:t>
      </w:r>
      <w:r w:rsidRPr="00C97A77">
        <w:rPr>
          <w:rStyle w:val="Char2"/>
          <w:rFonts w:hint="cs"/>
          <w:rtl/>
        </w:rPr>
        <w:t>مدرن برخوردارند و م</w:t>
      </w:r>
      <w:r w:rsidR="00C97A77" w:rsidRPr="00C97A77">
        <w:rPr>
          <w:rStyle w:val="Char2"/>
          <w:rFonts w:hint="cs"/>
          <w:rtl/>
        </w:rPr>
        <w:t>ی</w:t>
      </w:r>
      <w:r w:rsidRPr="00C97A77">
        <w:rPr>
          <w:rStyle w:val="Char2"/>
          <w:rFonts w:hint="cs"/>
          <w:rtl/>
        </w:rPr>
        <w:t>‌توانند با سرعت بس</w:t>
      </w:r>
      <w:r w:rsidR="00C97A77" w:rsidRPr="00C97A77">
        <w:rPr>
          <w:rStyle w:val="Char2"/>
          <w:rFonts w:hint="cs"/>
          <w:rtl/>
        </w:rPr>
        <w:t>ی</w:t>
      </w:r>
      <w:r w:rsidRPr="00C97A77">
        <w:rPr>
          <w:rStyle w:val="Char2"/>
          <w:rFonts w:hint="cs"/>
          <w:rtl/>
        </w:rPr>
        <w:t>ار ز</w:t>
      </w:r>
      <w:r w:rsidR="00C97A77" w:rsidRPr="00C97A77">
        <w:rPr>
          <w:rStyle w:val="Char2"/>
          <w:rFonts w:hint="cs"/>
          <w:rtl/>
        </w:rPr>
        <w:t>ی</w:t>
      </w:r>
      <w:r w:rsidRPr="00C97A77">
        <w:rPr>
          <w:rStyle w:val="Char2"/>
          <w:rFonts w:hint="cs"/>
          <w:rtl/>
        </w:rPr>
        <w:t>اد، اف</w:t>
      </w:r>
      <w:r w:rsidR="006808D5" w:rsidRPr="006808D5">
        <w:rPr>
          <w:rStyle w:val="Char2"/>
          <w:rFonts w:hint="cs"/>
          <w:rtl/>
        </w:rPr>
        <w:t>ک</w:t>
      </w:r>
      <w:r w:rsidRPr="00C97A77">
        <w:rPr>
          <w:rStyle w:val="Char2"/>
          <w:rFonts w:hint="cs"/>
          <w:rtl/>
        </w:rPr>
        <w:t>ار و اند</w:t>
      </w:r>
      <w:r w:rsidR="00C97A77" w:rsidRPr="00C97A77">
        <w:rPr>
          <w:rStyle w:val="Char2"/>
          <w:rFonts w:hint="cs"/>
          <w:rtl/>
        </w:rPr>
        <w:t>ی</w:t>
      </w:r>
      <w:r w:rsidRPr="00C97A77">
        <w:rPr>
          <w:rStyle w:val="Char2"/>
          <w:rFonts w:hint="cs"/>
          <w:rtl/>
        </w:rPr>
        <w:t>شه‌ها</w:t>
      </w:r>
      <w:r w:rsidR="00C97A77" w:rsidRPr="00C97A77">
        <w:rPr>
          <w:rStyle w:val="Char2"/>
          <w:rFonts w:hint="cs"/>
          <w:rtl/>
        </w:rPr>
        <w:t>ی</w:t>
      </w:r>
      <w:r w:rsidRPr="00C97A77">
        <w:rPr>
          <w:rStyle w:val="Char2"/>
          <w:rFonts w:hint="cs"/>
          <w:rtl/>
        </w:rPr>
        <w:t xml:space="preserve"> خودشان را از طر</w:t>
      </w:r>
      <w:r w:rsidR="00C97A77" w:rsidRPr="00C97A77">
        <w:rPr>
          <w:rStyle w:val="Char2"/>
          <w:rFonts w:hint="cs"/>
          <w:rtl/>
        </w:rPr>
        <w:t>ی</w:t>
      </w:r>
      <w:r w:rsidRPr="00C97A77">
        <w:rPr>
          <w:rStyle w:val="Char2"/>
          <w:rFonts w:hint="cs"/>
          <w:rtl/>
        </w:rPr>
        <w:t>ق مؤسسات آموزش</w:t>
      </w:r>
      <w:r w:rsidR="00C97A77" w:rsidRPr="00C97A77">
        <w:rPr>
          <w:rStyle w:val="Char2"/>
          <w:rFonts w:hint="cs"/>
          <w:rtl/>
        </w:rPr>
        <w:t>ی</w:t>
      </w:r>
      <w:r w:rsidRPr="00C97A77">
        <w:rPr>
          <w:rStyle w:val="Char2"/>
          <w:rFonts w:hint="cs"/>
          <w:rtl/>
        </w:rPr>
        <w:t xml:space="preserve"> و فرهنگ</w:t>
      </w:r>
      <w:r w:rsidR="00C97A77" w:rsidRPr="00C97A77">
        <w:rPr>
          <w:rStyle w:val="Char2"/>
          <w:rFonts w:hint="cs"/>
          <w:rtl/>
        </w:rPr>
        <w:t>ی</w:t>
      </w:r>
      <w:r w:rsidRPr="00C97A77">
        <w:rPr>
          <w:rStyle w:val="Char2"/>
          <w:rFonts w:hint="cs"/>
          <w:rtl/>
        </w:rPr>
        <w:t xml:space="preserve"> و تبل</w:t>
      </w:r>
      <w:r w:rsidR="00C97A77" w:rsidRPr="00C97A77">
        <w:rPr>
          <w:rStyle w:val="Char2"/>
          <w:rFonts w:hint="cs"/>
          <w:rtl/>
        </w:rPr>
        <w:t>ی</w:t>
      </w:r>
      <w:r w:rsidRPr="00C97A77">
        <w:rPr>
          <w:rStyle w:val="Char2"/>
          <w:rFonts w:hint="cs"/>
          <w:rtl/>
        </w:rPr>
        <w:t>غات</w:t>
      </w:r>
      <w:r w:rsidR="00C97A77" w:rsidRPr="00C97A77">
        <w:rPr>
          <w:rStyle w:val="Char2"/>
          <w:rFonts w:hint="cs"/>
          <w:rtl/>
        </w:rPr>
        <w:t>ی</w:t>
      </w:r>
      <w:r w:rsidRPr="00C97A77">
        <w:rPr>
          <w:rStyle w:val="Char2"/>
          <w:rFonts w:hint="cs"/>
          <w:rtl/>
        </w:rPr>
        <w:t xml:space="preserve"> به مردم برسانند.</w:t>
      </w:r>
    </w:p>
    <w:p w:rsidR="00B551F1" w:rsidRPr="00C97A77" w:rsidRDefault="008C61B9" w:rsidP="00B559A1">
      <w:pPr>
        <w:bidi/>
        <w:ind w:firstLine="284"/>
        <w:jc w:val="both"/>
        <w:rPr>
          <w:rStyle w:val="Char2"/>
          <w:rtl/>
        </w:rPr>
      </w:pPr>
      <w:r w:rsidRPr="00C97A77">
        <w:rPr>
          <w:rStyle w:val="Char2"/>
          <w:rFonts w:hint="cs"/>
          <w:rtl/>
        </w:rPr>
        <w:t xml:space="preserve">آنجا </w:t>
      </w:r>
      <w:r w:rsidR="006808D5" w:rsidRPr="006808D5">
        <w:rPr>
          <w:rStyle w:val="Char2"/>
          <w:rFonts w:hint="cs"/>
          <w:rtl/>
        </w:rPr>
        <w:t>ک</w:t>
      </w:r>
      <w:r w:rsidRPr="00C97A77">
        <w:rPr>
          <w:rStyle w:val="Char2"/>
          <w:rFonts w:hint="cs"/>
          <w:rtl/>
        </w:rPr>
        <w:t>ه از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F86AC4">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w:t>
      </w:r>
      <w:r w:rsidR="00483A5F" w:rsidRPr="00C97A77">
        <w:rPr>
          <w:rStyle w:val="Char2"/>
          <w:rFonts w:hint="cs"/>
          <w:rtl/>
        </w:rPr>
        <w:t xml:space="preserve"> </w:t>
      </w:r>
      <w:r w:rsidR="00483A5F" w:rsidRPr="00483A5F">
        <w:rPr>
          <w:rStyle w:val="Charc"/>
          <w:rFonts w:hint="cs"/>
          <w:rtl/>
        </w:rPr>
        <w:t>«</w:t>
      </w:r>
      <w:r w:rsidR="00114212" w:rsidRPr="00483A5F">
        <w:rPr>
          <w:rStyle w:val="Char8"/>
          <w:rtl/>
        </w:rPr>
        <w:t>يوم من إمام عادل أفضل من عبادة ستين سنة</w:t>
      </w:r>
      <w:r w:rsidR="00483A5F" w:rsidRPr="00483A5F">
        <w:rPr>
          <w:rStyle w:val="Charc"/>
          <w:rFonts w:hint="cs"/>
          <w:rtl/>
        </w:rPr>
        <w:t>»</w:t>
      </w:r>
      <w:r w:rsidR="0036594E" w:rsidRPr="00483A5F">
        <w:rPr>
          <w:rStyle w:val="Char2"/>
          <w:vertAlign w:val="superscript"/>
          <w:rtl/>
        </w:rPr>
        <w:footnoteReference w:id="100"/>
      </w:r>
      <w:r w:rsidR="00507121" w:rsidRPr="00483A5F">
        <w:rPr>
          <w:rStyle w:val="Char2"/>
          <w:rFonts w:hint="cs"/>
          <w:rtl/>
        </w:rPr>
        <w:t>.</w:t>
      </w:r>
      <w:r w:rsidR="00483A5F" w:rsidRPr="00C97A77">
        <w:rPr>
          <w:rStyle w:val="Char2"/>
          <w:rFonts w:hint="cs"/>
          <w:rtl/>
        </w:rPr>
        <w:t xml:space="preserve"> </w:t>
      </w:r>
      <w:r w:rsidRPr="00483A5F">
        <w:rPr>
          <w:rStyle w:val="Charc"/>
          <w:rFonts w:hint="cs"/>
          <w:rtl/>
        </w:rPr>
        <w:t>«</w:t>
      </w:r>
      <w:r w:rsidRPr="00483A5F">
        <w:rPr>
          <w:rStyle w:val="Char7"/>
          <w:rFonts w:hint="cs"/>
          <w:rtl/>
        </w:rPr>
        <w:t>ح</w:t>
      </w:r>
      <w:r w:rsidR="00A91D73" w:rsidRPr="00A91D73">
        <w:rPr>
          <w:rStyle w:val="Char7"/>
          <w:rFonts w:hint="cs"/>
          <w:rtl/>
        </w:rPr>
        <w:t>ک</w:t>
      </w:r>
      <w:r w:rsidRPr="00483A5F">
        <w:rPr>
          <w:rStyle w:val="Char7"/>
          <w:rFonts w:hint="cs"/>
          <w:rtl/>
        </w:rPr>
        <w:t xml:space="preserve">ومت </w:t>
      </w:r>
      <w:r w:rsidR="0097050A" w:rsidRPr="0097050A">
        <w:rPr>
          <w:rStyle w:val="Char7"/>
          <w:rFonts w:hint="cs"/>
          <w:rtl/>
        </w:rPr>
        <w:t>ی</w:t>
      </w:r>
      <w:r w:rsidR="00A91D73" w:rsidRPr="00A91D73">
        <w:rPr>
          <w:rStyle w:val="Char7"/>
          <w:rFonts w:hint="cs"/>
          <w:rtl/>
        </w:rPr>
        <w:t>ک</w:t>
      </w:r>
      <w:r w:rsidRPr="00483A5F">
        <w:rPr>
          <w:rStyle w:val="Char7"/>
          <w:rFonts w:hint="cs"/>
          <w:rtl/>
        </w:rPr>
        <w:t xml:space="preserve"> روز امام عادل بر عبادت 60 سال برتر</w:t>
      </w:r>
      <w:r w:rsidR="00B559A1">
        <w:rPr>
          <w:rStyle w:val="Char7"/>
          <w:rFonts w:hint="cs"/>
          <w:rtl/>
        </w:rPr>
        <w:t>ی</w:t>
      </w:r>
      <w:r w:rsidRPr="00483A5F">
        <w:rPr>
          <w:rStyle w:val="Char7"/>
          <w:rFonts w:hint="cs"/>
          <w:rtl/>
        </w:rPr>
        <w:t xml:space="preserve"> دارد</w:t>
      </w:r>
      <w:r w:rsidRPr="00B559A1">
        <w:rPr>
          <w:rStyle w:val="Charc"/>
          <w:rFonts w:hint="cs"/>
          <w:rtl/>
        </w:rPr>
        <w:t>»</w:t>
      </w:r>
      <w:r w:rsidR="00B559A1">
        <w:rPr>
          <w:rStyle w:val="Charc"/>
          <w:rFonts w:hint="cs"/>
          <w:rtl/>
        </w:rPr>
        <w:t>.</w:t>
      </w:r>
    </w:p>
    <w:p w:rsidR="008C61B9" w:rsidRPr="00C97A77" w:rsidRDefault="008C61B9" w:rsidP="008C61B9">
      <w:pPr>
        <w:bidi/>
        <w:ind w:firstLine="284"/>
        <w:jc w:val="both"/>
        <w:rPr>
          <w:rStyle w:val="Char2"/>
          <w:rtl/>
        </w:rPr>
      </w:pPr>
      <w:r w:rsidRPr="00C97A77">
        <w:rPr>
          <w:rStyle w:val="Char2"/>
          <w:rFonts w:hint="cs"/>
          <w:rtl/>
        </w:rPr>
        <w:t>به ا</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حا</w:t>
      </w:r>
      <w:r w:rsidR="006808D5" w:rsidRPr="006808D5">
        <w:rPr>
          <w:rStyle w:val="Char2"/>
          <w:rFonts w:hint="cs"/>
          <w:rtl/>
        </w:rPr>
        <w:t>ک</w:t>
      </w:r>
      <w:r w:rsidRPr="00C97A77">
        <w:rPr>
          <w:rStyle w:val="Char2"/>
          <w:rFonts w:hint="cs"/>
          <w:rtl/>
        </w:rPr>
        <w:t>م عادل</w:t>
      </w:r>
      <w:r w:rsidR="00C60BAA">
        <w:rPr>
          <w:rStyle w:val="Char2"/>
          <w:rFonts w:hint="cs"/>
          <w:rtl/>
        </w:rPr>
        <w:t xml:space="preserve"> ظلم‌ها </w:t>
      </w:r>
      <w:r w:rsidRPr="00C97A77">
        <w:rPr>
          <w:rStyle w:val="Char2"/>
          <w:rFonts w:hint="cs"/>
          <w:rtl/>
        </w:rPr>
        <w:t>را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 و به اقامه‌</w:t>
      </w:r>
      <w:r w:rsidR="00C97A77" w:rsidRPr="00C97A77">
        <w:rPr>
          <w:rStyle w:val="Char2"/>
          <w:rFonts w:hint="cs"/>
          <w:rtl/>
        </w:rPr>
        <w:t>ی</w:t>
      </w:r>
      <w:r w:rsidRPr="00C97A77">
        <w:rPr>
          <w:rStyle w:val="Char2"/>
          <w:rFonts w:hint="cs"/>
          <w:rtl/>
        </w:rPr>
        <w:t xml:space="preserve"> حدود اله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‌پردازد و</w:t>
      </w:r>
      <w:r w:rsidR="00C60BAA">
        <w:rPr>
          <w:rStyle w:val="Char2"/>
          <w:rFonts w:hint="cs"/>
          <w:rtl/>
        </w:rPr>
        <w:t xml:space="preserve"> حق‌ها </w:t>
      </w:r>
      <w:r w:rsidRPr="00C97A77">
        <w:rPr>
          <w:rStyle w:val="Char2"/>
          <w:rFonts w:hint="cs"/>
          <w:rtl/>
        </w:rPr>
        <w:t>را به صاحبانش برم</w:t>
      </w:r>
      <w:r w:rsidR="00C97A77" w:rsidRPr="00C97A77">
        <w:rPr>
          <w:rStyle w:val="Char2"/>
          <w:rFonts w:hint="cs"/>
          <w:rtl/>
        </w:rPr>
        <w:t>ی</w:t>
      </w:r>
      <w:r w:rsidRPr="00C97A77">
        <w:rPr>
          <w:rStyle w:val="Char2"/>
          <w:rFonts w:hint="cs"/>
          <w:rtl/>
        </w:rPr>
        <w:t>‌گرداند و از طرف او اح</w:t>
      </w:r>
      <w:r w:rsidR="006808D5" w:rsidRPr="006808D5">
        <w:rPr>
          <w:rStyle w:val="Char2"/>
          <w:rFonts w:hint="cs"/>
          <w:rtl/>
        </w:rPr>
        <w:t>ک</w:t>
      </w:r>
      <w:r w:rsidRPr="00C97A77">
        <w:rPr>
          <w:rStyle w:val="Char2"/>
          <w:rFonts w:hint="cs"/>
          <w:rtl/>
        </w:rPr>
        <w:t>ام عادلانه و قوان</w:t>
      </w:r>
      <w:r w:rsidR="00C97A77" w:rsidRPr="00C97A77">
        <w:rPr>
          <w:rStyle w:val="Char2"/>
          <w:rFonts w:hint="cs"/>
          <w:rtl/>
        </w:rPr>
        <w:t>ی</w:t>
      </w:r>
      <w:r w:rsidRPr="00C97A77">
        <w:rPr>
          <w:rStyle w:val="Char2"/>
          <w:rFonts w:hint="cs"/>
          <w:rtl/>
        </w:rPr>
        <w:t>ن مهم و ارزشمند</w:t>
      </w:r>
      <w:r w:rsidR="00C97A77" w:rsidRPr="00C97A77">
        <w:rPr>
          <w:rStyle w:val="Char2"/>
          <w:rFonts w:hint="cs"/>
          <w:rtl/>
        </w:rPr>
        <w:t>ی</w:t>
      </w:r>
      <w:r w:rsidRPr="00C97A77">
        <w:rPr>
          <w:rStyle w:val="Char2"/>
          <w:rFonts w:hint="cs"/>
          <w:rtl/>
        </w:rPr>
        <w:t xml:space="preserve"> در راستا</w:t>
      </w:r>
      <w:r w:rsidR="00C97A77" w:rsidRPr="00C97A77">
        <w:rPr>
          <w:rStyle w:val="Char2"/>
          <w:rFonts w:hint="cs"/>
          <w:rtl/>
        </w:rPr>
        <w:t>ی</w:t>
      </w:r>
      <w:r w:rsidRPr="00C97A77">
        <w:rPr>
          <w:rStyle w:val="Char2"/>
          <w:rFonts w:hint="cs"/>
          <w:rtl/>
        </w:rPr>
        <w:t xml:space="preserve"> محافظت از جان و مال و ناموس مردم، وضع و اجرا م</w:t>
      </w:r>
      <w:r w:rsidR="00C97A77" w:rsidRPr="00C97A77">
        <w:rPr>
          <w:rStyle w:val="Char2"/>
          <w:rFonts w:hint="cs"/>
          <w:rtl/>
        </w:rPr>
        <w:t>ی</w:t>
      </w:r>
      <w:r w:rsidRPr="00C97A77">
        <w:rPr>
          <w:rStyle w:val="Char2"/>
          <w:rFonts w:hint="cs"/>
          <w:rtl/>
        </w:rPr>
        <w:t>‌شود و همچن</w:t>
      </w:r>
      <w:r w:rsidR="00C97A77" w:rsidRPr="00C97A77">
        <w:rPr>
          <w:rStyle w:val="Char2"/>
          <w:rFonts w:hint="cs"/>
          <w:rtl/>
        </w:rPr>
        <w:t>ی</w:t>
      </w:r>
      <w:r w:rsidRPr="00C97A77">
        <w:rPr>
          <w:rStyle w:val="Char2"/>
          <w:rFonts w:hint="cs"/>
          <w:rtl/>
        </w:rPr>
        <w:t>ن قواعد و اصول</w:t>
      </w:r>
      <w:r w:rsidR="00C97A77" w:rsidRPr="00C97A77">
        <w:rPr>
          <w:rStyle w:val="Char2"/>
          <w:rFonts w:hint="cs"/>
          <w:rtl/>
        </w:rPr>
        <w:t>ی</w:t>
      </w:r>
      <w:r w:rsidRPr="00C97A77">
        <w:rPr>
          <w:rStyle w:val="Char2"/>
          <w:rFonts w:hint="cs"/>
          <w:rtl/>
        </w:rPr>
        <w:t xml:space="preserve"> را برا</w:t>
      </w:r>
      <w:r w:rsidR="00C97A77" w:rsidRPr="00C97A77">
        <w:rPr>
          <w:rStyle w:val="Char2"/>
          <w:rFonts w:hint="cs"/>
          <w:rtl/>
        </w:rPr>
        <w:t>ی</w:t>
      </w:r>
      <w:r w:rsidRPr="00C97A77">
        <w:rPr>
          <w:rStyle w:val="Char2"/>
          <w:rFonts w:hint="cs"/>
          <w:rtl/>
        </w:rPr>
        <w:t xml:space="preserve"> حما</w:t>
      </w:r>
      <w:r w:rsidR="00C97A77" w:rsidRPr="00C97A77">
        <w:rPr>
          <w:rStyle w:val="Char2"/>
          <w:rFonts w:hint="cs"/>
          <w:rtl/>
        </w:rPr>
        <w:t>ی</w:t>
      </w:r>
      <w:r w:rsidRPr="00C97A77">
        <w:rPr>
          <w:rStyle w:val="Char2"/>
          <w:rFonts w:hint="cs"/>
          <w:rtl/>
        </w:rPr>
        <w:t>ت و مصون</w:t>
      </w:r>
      <w:r w:rsidR="00C97A77" w:rsidRPr="00C97A77">
        <w:rPr>
          <w:rStyle w:val="Char2"/>
          <w:rFonts w:hint="cs"/>
          <w:rtl/>
        </w:rPr>
        <w:t>ی</w:t>
      </w:r>
      <w:r w:rsidRPr="00C97A77">
        <w:rPr>
          <w:rStyle w:val="Char2"/>
          <w:rFonts w:hint="cs"/>
          <w:rtl/>
        </w:rPr>
        <w:t>ت از نفس، مال و ناموس مردم وضع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قوان</w:t>
      </w:r>
      <w:r w:rsidR="00C97A77" w:rsidRPr="00C97A77">
        <w:rPr>
          <w:rStyle w:val="Char2"/>
          <w:rFonts w:hint="cs"/>
          <w:rtl/>
        </w:rPr>
        <w:t>ی</w:t>
      </w:r>
      <w:r w:rsidRPr="00C97A77">
        <w:rPr>
          <w:rStyle w:val="Char2"/>
          <w:rFonts w:hint="cs"/>
          <w:rtl/>
        </w:rPr>
        <w:t>ن و مقررات</w:t>
      </w:r>
      <w:r w:rsidR="00C97A77" w:rsidRPr="00C97A77">
        <w:rPr>
          <w:rStyle w:val="Char2"/>
          <w:rFonts w:hint="cs"/>
          <w:rtl/>
        </w:rPr>
        <w:t>ی</w:t>
      </w:r>
      <w:r w:rsidRPr="00C97A77">
        <w:rPr>
          <w:rStyle w:val="Char2"/>
          <w:rFonts w:hint="cs"/>
          <w:rtl/>
        </w:rPr>
        <w:t xml:space="preserve"> را در جهت رعا</w:t>
      </w:r>
      <w:r w:rsidR="00C97A77" w:rsidRPr="00C97A77">
        <w:rPr>
          <w:rStyle w:val="Char2"/>
          <w:rFonts w:hint="cs"/>
          <w:rtl/>
        </w:rPr>
        <w:t>ی</w:t>
      </w:r>
      <w:r w:rsidRPr="00C97A77">
        <w:rPr>
          <w:rStyle w:val="Char2"/>
          <w:rFonts w:hint="cs"/>
          <w:rtl/>
        </w:rPr>
        <w:t>ت عقا</w:t>
      </w:r>
      <w:r w:rsidR="00C97A77" w:rsidRPr="00C97A77">
        <w:rPr>
          <w:rStyle w:val="Char2"/>
          <w:rFonts w:hint="cs"/>
          <w:rtl/>
        </w:rPr>
        <w:t>ی</w:t>
      </w:r>
      <w:r w:rsidRPr="00C97A77">
        <w:rPr>
          <w:rStyle w:val="Char2"/>
          <w:rFonts w:hint="cs"/>
          <w:rtl/>
        </w:rPr>
        <w:t>د، اخلاق و آداب امت و محافظت جامعه از رذا</w:t>
      </w:r>
      <w:r w:rsidR="00C97A77" w:rsidRPr="00C97A77">
        <w:rPr>
          <w:rStyle w:val="Char2"/>
          <w:rFonts w:hint="cs"/>
          <w:rtl/>
        </w:rPr>
        <w:t>ی</w:t>
      </w:r>
      <w:r w:rsidRPr="00C97A77">
        <w:rPr>
          <w:rStyle w:val="Char2"/>
          <w:rFonts w:hint="cs"/>
          <w:rtl/>
        </w:rPr>
        <w:t>ل، مفاسد و تبه</w:t>
      </w:r>
      <w:r w:rsidR="00663589">
        <w:rPr>
          <w:rStyle w:val="Char2"/>
          <w:rFonts w:hint="eastAsia"/>
          <w:rtl/>
        </w:rPr>
        <w:t>‌</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00663589">
        <w:rPr>
          <w:rStyle w:val="Char2"/>
          <w:rFonts w:hint="eastAsia"/>
          <w:rtl/>
        </w:rPr>
        <w:t>‌</w:t>
      </w:r>
      <w:r w:rsidRPr="00C97A77">
        <w:rPr>
          <w:rStyle w:val="Char2"/>
          <w:rFonts w:hint="cs"/>
          <w:rtl/>
        </w:rPr>
        <w:t>ها به تصو</w:t>
      </w:r>
      <w:r w:rsidR="00C97A77" w:rsidRPr="00C97A77">
        <w:rPr>
          <w:rStyle w:val="Char2"/>
          <w:rFonts w:hint="cs"/>
          <w:rtl/>
        </w:rPr>
        <w:t>ی</w:t>
      </w:r>
      <w:r w:rsidRPr="00C97A77">
        <w:rPr>
          <w:rStyle w:val="Char2"/>
          <w:rFonts w:hint="cs"/>
          <w:rtl/>
        </w:rPr>
        <w:t>ب و اجرا م</w:t>
      </w:r>
      <w:r w:rsidR="00C97A77" w:rsidRPr="00C97A77">
        <w:rPr>
          <w:rStyle w:val="Char2"/>
          <w:rFonts w:hint="cs"/>
          <w:rtl/>
        </w:rPr>
        <w:t>ی</w:t>
      </w:r>
      <w:r w:rsidRPr="00C97A77">
        <w:rPr>
          <w:rStyle w:val="Char2"/>
          <w:rFonts w:hint="cs"/>
          <w:rtl/>
        </w:rPr>
        <w:t xml:space="preserve"> رساند. لذا جا</w:t>
      </w:r>
      <w:r w:rsidR="00C97A77" w:rsidRPr="00C97A77">
        <w:rPr>
          <w:rStyle w:val="Char2"/>
          <w:rFonts w:hint="cs"/>
          <w:rtl/>
        </w:rPr>
        <w:t>ی</w:t>
      </w:r>
      <w:r w:rsidRPr="00C97A77">
        <w:rPr>
          <w:rStyle w:val="Char2"/>
          <w:rFonts w:hint="cs"/>
          <w:rtl/>
        </w:rPr>
        <w:t xml:space="preserve"> شگفت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روز چن</w:t>
      </w:r>
      <w:r w:rsidR="00C97A77" w:rsidRPr="00C97A77">
        <w:rPr>
          <w:rStyle w:val="Char2"/>
          <w:rFonts w:hint="cs"/>
          <w:rtl/>
        </w:rPr>
        <w:t>ی</w:t>
      </w:r>
      <w:r w:rsidRPr="00C97A77">
        <w:rPr>
          <w:rStyle w:val="Char2"/>
          <w:rFonts w:hint="cs"/>
          <w:rtl/>
        </w:rPr>
        <w:t>ن حا</w:t>
      </w:r>
      <w:r w:rsidR="006808D5" w:rsidRPr="006808D5">
        <w:rPr>
          <w:rStyle w:val="Char2"/>
          <w:rFonts w:hint="cs"/>
          <w:rtl/>
        </w:rPr>
        <w:t>ک</w:t>
      </w:r>
      <w:r w:rsidRPr="00C97A77">
        <w:rPr>
          <w:rStyle w:val="Char2"/>
          <w:rFonts w:hint="cs"/>
          <w:rtl/>
        </w:rPr>
        <w:t>م عادل</w:t>
      </w:r>
      <w:r w:rsidR="00C97A77" w:rsidRPr="00C97A77">
        <w:rPr>
          <w:rStyle w:val="Char2"/>
          <w:rFonts w:hint="cs"/>
          <w:rtl/>
        </w:rPr>
        <w:t>ی</w:t>
      </w:r>
      <w:r w:rsidRPr="00C97A77">
        <w:rPr>
          <w:rStyle w:val="Char2"/>
          <w:rFonts w:hint="cs"/>
          <w:rtl/>
        </w:rPr>
        <w:t xml:space="preserve"> مساو</w:t>
      </w:r>
      <w:r w:rsidR="00C97A77" w:rsidRPr="00C97A77">
        <w:rPr>
          <w:rStyle w:val="Char2"/>
          <w:rFonts w:hint="cs"/>
          <w:rtl/>
        </w:rPr>
        <w:t>ی</w:t>
      </w:r>
      <w:r w:rsidRPr="00C97A77">
        <w:rPr>
          <w:rStyle w:val="Char2"/>
          <w:rFonts w:hint="cs"/>
          <w:rtl/>
        </w:rPr>
        <w:t xml:space="preserve"> بل</w:t>
      </w:r>
      <w:r w:rsidR="006808D5" w:rsidRPr="006808D5">
        <w:rPr>
          <w:rStyle w:val="Char2"/>
          <w:rFonts w:hint="cs"/>
          <w:rtl/>
        </w:rPr>
        <w:t>ک</w:t>
      </w:r>
      <w:r w:rsidRPr="00C97A77">
        <w:rPr>
          <w:rStyle w:val="Char2"/>
          <w:rFonts w:hint="cs"/>
          <w:rtl/>
        </w:rPr>
        <w:t xml:space="preserve">ه برتر از عبادت شصت سال </w:t>
      </w:r>
      <w:r w:rsidR="006808D5" w:rsidRPr="006808D5">
        <w:rPr>
          <w:rStyle w:val="Char2"/>
          <w:rFonts w:hint="cs"/>
          <w:rtl/>
        </w:rPr>
        <w:t>ک</w:t>
      </w:r>
      <w:r w:rsidRPr="00C97A77">
        <w:rPr>
          <w:rStyle w:val="Char2"/>
          <w:rFonts w:hint="cs"/>
          <w:rtl/>
        </w:rPr>
        <w:t>سان د</w:t>
      </w:r>
      <w:r w:rsidR="00C97A77" w:rsidRPr="00C97A77">
        <w:rPr>
          <w:rStyle w:val="Char2"/>
          <w:rFonts w:hint="cs"/>
          <w:rtl/>
        </w:rPr>
        <w:t>ی</w:t>
      </w:r>
      <w:r w:rsidRPr="00C97A77">
        <w:rPr>
          <w:rStyle w:val="Char2"/>
          <w:rFonts w:hint="cs"/>
          <w:rtl/>
        </w:rPr>
        <w:t>گر باشد.</w:t>
      </w:r>
    </w:p>
    <w:p w:rsidR="008C61B9" w:rsidRPr="00F86AC4" w:rsidRDefault="00FD7420" w:rsidP="00663589">
      <w:pPr>
        <w:widowControl w:val="0"/>
        <w:bidi/>
        <w:ind w:firstLine="284"/>
        <w:jc w:val="both"/>
        <w:rPr>
          <w:rStyle w:val="Char2"/>
          <w:spacing w:val="-4"/>
          <w:rtl/>
        </w:rPr>
      </w:pPr>
      <w:r w:rsidRPr="00F86AC4">
        <w:rPr>
          <w:rStyle w:val="Char2"/>
          <w:rFonts w:hint="cs"/>
          <w:spacing w:val="-4"/>
          <w:rtl/>
        </w:rPr>
        <w:t>هنگام</w:t>
      </w:r>
      <w:r w:rsidR="00C97A77" w:rsidRPr="00F86AC4">
        <w:rPr>
          <w:rStyle w:val="Char2"/>
          <w:rFonts w:hint="cs"/>
          <w:spacing w:val="-4"/>
          <w:rtl/>
        </w:rPr>
        <w:t>ی</w:t>
      </w:r>
      <w:r w:rsidRPr="00F86AC4">
        <w:rPr>
          <w:rStyle w:val="Char2"/>
          <w:rFonts w:hint="cs"/>
          <w:spacing w:val="-4"/>
          <w:rtl/>
        </w:rPr>
        <w:t xml:space="preserve"> </w:t>
      </w:r>
      <w:r w:rsidR="006808D5" w:rsidRPr="00F86AC4">
        <w:rPr>
          <w:rStyle w:val="Char2"/>
          <w:rFonts w:hint="cs"/>
          <w:spacing w:val="-4"/>
          <w:rtl/>
        </w:rPr>
        <w:t>ک</w:t>
      </w:r>
      <w:r w:rsidRPr="00F86AC4">
        <w:rPr>
          <w:rStyle w:val="Char2"/>
          <w:rFonts w:hint="cs"/>
          <w:spacing w:val="-4"/>
          <w:rtl/>
        </w:rPr>
        <w:t>ه چن</w:t>
      </w:r>
      <w:r w:rsidR="00C97A77" w:rsidRPr="00F86AC4">
        <w:rPr>
          <w:rStyle w:val="Char2"/>
          <w:rFonts w:hint="cs"/>
          <w:spacing w:val="-4"/>
          <w:rtl/>
        </w:rPr>
        <w:t>ی</w:t>
      </w:r>
      <w:r w:rsidRPr="00F86AC4">
        <w:rPr>
          <w:rStyle w:val="Char2"/>
          <w:rFonts w:hint="cs"/>
          <w:spacing w:val="-4"/>
          <w:rtl/>
        </w:rPr>
        <w:t>ن حالت</w:t>
      </w:r>
      <w:r w:rsidR="00C97A77" w:rsidRPr="00F86AC4">
        <w:rPr>
          <w:rStyle w:val="Char2"/>
          <w:rFonts w:hint="cs"/>
          <w:spacing w:val="-4"/>
          <w:rtl/>
        </w:rPr>
        <w:t>ی</w:t>
      </w:r>
      <w:r w:rsidRPr="00F86AC4">
        <w:rPr>
          <w:rStyle w:val="Char2"/>
          <w:rFonts w:hint="cs"/>
          <w:spacing w:val="-4"/>
          <w:rtl/>
        </w:rPr>
        <w:t xml:space="preserve"> شامل </w:t>
      </w:r>
      <w:r w:rsidR="00C97A77" w:rsidRPr="00F86AC4">
        <w:rPr>
          <w:rStyle w:val="Char2"/>
          <w:rFonts w:hint="cs"/>
          <w:spacing w:val="-4"/>
          <w:rtl/>
        </w:rPr>
        <w:t>ی</w:t>
      </w:r>
      <w:r w:rsidR="006808D5" w:rsidRPr="00F86AC4">
        <w:rPr>
          <w:rStyle w:val="Char2"/>
          <w:rFonts w:hint="cs"/>
          <w:spacing w:val="-4"/>
          <w:rtl/>
        </w:rPr>
        <w:t>ک</w:t>
      </w:r>
      <w:r w:rsidRPr="00F86AC4">
        <w:rPr>
          <w:rStyle w:val="Char2"/>
          <w:rFonts w:hint="cs"/>
          <w:spacing w:val="-4"/>
          <w:rtl/>
        </w:rPr>
        <w:t xml:space="preserve"> حا</w:t>
      </w:r>
      <w:r w:rsidR="006808D5" w:rsidRPr="00F86AC4">
        <w:rPr>
          <w:rStyle w:val="Char2"/>
          <w:rFonts w:hint="cs"/>
          <w:spacing w:val="-4"/>
          <w:rtl/>
        </w:rPr>
        <w:t>ک</w:t>
      </w:r>
      <w:r w:rsidRPr="00F86AC4">
        <w:rPr>
          <w:rStyle w:val="Char2"/>
          <w:rFonts w:hint="cs"/>
          <w:spacing w:val="-4"/>
          <w:rtl/>
        </w:rPr>
        <w:t xml:space="preserve">م و </w:t>
      </w:r>
      <w:r w:rsidR="00C97A77" w:rsidRPr="00F86AC4">
        <w:rPr>
          <w:rStyle w:val="Char2"/>
          <w:rFonts w:hint="cs"/>
          <w:spacing w:val="-4"/>
          <w:rtl/>
        </w:rPr>
        <w:t>ی</w:t>
      </w:r>
      <w:r w:rsidRPr="00F86AC4">
        <w:rPr>
          <w:rStyle w:val="Char2"/>
          <w:rFonts w:hint="cs"/>
          <w:spacing w:val="-4"/>
          <w:rtl/>
        </w:rPr>
        <w:t>ا امام عادل باشد پس م</w:t>
      </w:r>
      <w:r w:rsidR="00C97A77" w:rsidRPr="00F86AC4">
        <w:rPr>
          <w:rStyle w:val="Char2"/>
          <w:rFonts w:hint="cs"/>
          <w:spacing w:val="-4"/>
          <w:rtl/>
        </w:rPr>
        <w:t>ی</w:t>
      </w:r>
      <w:r w:rsidRPr="00F86AC4">
        <w:rPr>
          <w:rStyle w:val="Char2"/>
          <w:rFonts w:hint="cs"/>
          <w:spacing w:val="-4"/>
          <w:rtl/>
        </w:rPr>
        <w:t xml:space="preserve">‌توان گفت: گناه </w:t>
      </w:r>
      <w:r w:rsidR="00C97A77" w:rsidRPr="00F86AC4">
        <w:rPr>
          <w:rStyle w:val="Char2"/>
          <w:rFonts w:hint="cs"/>
          <w:spacing w:val="-4"/>
          <w:rtl/>
        </w:rPr>
        <w:t>ی</w:t>
      </w:r>
      <w:r w:rsidR="006808D5" w:rsidRPr="00F86AC4">
        <w:rPr>
          <w:rStyle w:val="Char2"/>
          <w:rFonts w:hint="cs"/>
          <w:spacing w:val="-4"/>
          <w:rtl/>
        </w:rPr>
        <w:t>ک</w:t>
      </w:r>
      <w:r w:rsidRPr="00F86AC4">
        <w:rPr>
          <w:rStyle w:val="Char2"/>
          <w:rFonts w:hint="cs"/>
          <w:spacing w:val="-4"/>
          <w:rtl/>
        </w:rPr>
        <w:t xml:space="preserve"> روز حا</w:t>
      </w:r>
      <w:r w:rsidR="006808D5" w:rsidRPr="00F86AC4">
        <w:rPr>
          <w:rStyle w:val="Char2"/>
          <w:rFonts w:hint="cs"/>
          <w:spacing w:val="-4"/>
          <w:rtl/>
        </w:rPr>
        <w:t>ک</w:t>
      </w:r>
      <w:r w:rsidRPr="00F86AC4">
        <w:rPr>
          <w:rStyle w:val="Char2"/>
          <w:rFonts w:hint="cs"/>
          <w:spacing w:val="-4"/>
          <w:rtl/>
        </w:rPr>
        <w:t xml:space="preserve">م و </w:t>
      </w:r>
      <w:r w:rsidR="00C97A77" w:rsidRPr="00F86AC4">
        <w:rPr>
          <w:rStyle w:val="Char2"/>
          <w:rFonts w:hint="cs"/>
          <w:spacing w:val="-4"/>
          <w:rtl/>
        </w:rPr>
        <w:t>ی</w:t>
      </w:r>
      <w:r w:rsidRPr="00F86AC4">
        <w:rPr>
          <w:rStyle w:val="Char2"/>
          <w:rFonts w:hint="cs"/>
          <w:spacing w:val="-4"/>
          <w:rtl/>
        </w:rPr>
        <w:t xml:space="preserve">ا امام ظالم، بدتر از گناهان شصت سال از </w:t>
      </w:r>
      <w:r w:rsidR="006808D5" w:rsidRPr="00F86AC4">
        <w:rPr>
          <w:rStyle w:val="Char2"/>
          <w:rFonts w:hint="cs"/>
          <w:spacing w:val="-4"/>
          <w:rtl/>
        </w:rPr>
        <w:t>ک</w:t>
      </w:r>
      <w:r w:rsidRPr="00F86AC4">
        <w:rPr>
          <w:rStyle w:val="Char2"/>
          <w:rFonts w:hint="cs"/>
          <w:spacing w:val="-4"/>
          <w:rtl/>
        </w:rPr>
        <w:t>سان د</w:t>
      </w:r>
      <w:r w:rsidR="00C97A77" w:rsidRPr="00F86AC4">
        <w:rPr>
          <w:rStyle w:val="Char2"/>
          <w:rFonts w:hint="cs"/>
          <w:spacing w:val="-4"/>
          <w:rtl/>
        </w:rPr>
        <w:t>ی</w:t>
      </w:r>
      <w:r w:rsidRPr="00F86AC4">
        <w:rPr>
          <w:rStyle w:val="Char2"/>
          <w:rFonts w:hint="cs"/>
          <w:spacing w:val="-4"/>
          <w:rtl/>
        </w:rPr>
        <w:t>گر است؛ ز</w:t>
      </w:r>
      <w:r w:rsidR="00C97A77" w:rsidRPr="00F86AC4">
        <w:rPr>
          <w:rStyle w:val="Char2"/>
          <w:rFonts w:hint="cs"/>
          <w:spacing w:val="-4"/>
          <w:rtl/>
        </w:rPr>
        <w:t>ی</w:t>
      </w:r>
      <w:r w:rsidRPr="00F86AC4">
        <w:rPr>
          <w:rStyle w:val="Char2"/>
          <w:rFonts w:hint="cs"/>
          <w:spacing w:val="-4"/>
          <w:rtl/>
        </w:rPr>
        <w:t xml:space="preserve">را </w:t>
      </w:r>
      <w:r w:rsidR="006808D5" w:rsidRPr="00F86AC4">
        <w:rPr>
          <w:rStyle w:val="Char2"/>
          <w:rFonts w:hint="cs"/>
          <w:spacing w:val="-4"/>
          <w:rtl/>
        </w:rPr>
        <w:t>ک</w:t>
      </w:r>
      <w:r w:rsidRPr="00F86AC4">
        <w:rPr>
          <w:rStyle w:val="Char2"/>
          <w:rFonts w:hint="cs"/>
          <w:spacing w:val="-4"/>
          <w:rtl/>
        </w:rPr>
        <w:t>ه حا</w:t>
      </w:r>
      <w:r w:rsidR="006808D5" w:rsidRPr="00F86AC4">
        <w:rPr>
          <w:rStyle w:val="Char2"/>
          <w:rFonts w:hint="cs"/>
          <w:spacing w:val="-4"/>
          <w:rtl/>
        </w:rPr>
        <w:t>ک</w:t>
      </w:r>
      <w:r w:rsidRPr="00F86AC4">
        <w:rPr>
          <w:rStyle w:val="Char2"/>
          <w:rFonts w:hint="cs"/>
          <w:spacing w:val="-4"/>
          <w:rtl/>
        </w:rPr>
        <w:t xml:space="preserve">م ظالم در آن </w:t>
      </w:r>
      <w:r w:rsidR="00C97A77" w:rsidRPr="00F86AC4">
        <w:rPr>
          <w:rStyle w:val="Char2"/>
          <w:rFonts w:hint="cs"/>
          <w:spacing w:val="-4"/>
          <w:rtl/>
        </w:rPr>
        <w:t>ی</w:t>
      </w:r>
      <w:r w:rsidR="006808D5" w:rsidRPr="00F86AC4">
        <w:rPr>
          <w:rStyle w:val="Char2"/>
          <w:rFonts w:hint="cs"/>
          <w:spacing w:val="-4"/>
          <w:rtl/>
        </w:rPr>
        <w:t>ک</w:t>
      </w:r>
      <w:r w:rsidRPr="00F86AC4">
        <w:rPr>
          <w:rStyle w:val="Char2"/>
          <w:rFonts w:hint="cs"/>
          <w:spacing w:val="-4"/>
          <w:rtl/>
        </w:rPr>
        <w:t xml:space="preserve"> روز قوان</w:t>
      </w:r>
      <w:r w:rsidR="00C97A77" w:rsidRPr="00F86AC4">
        <w:rPr>
          <w:rStyle w:val="Char2"/>
          <w:rFonts w:hint="cs"/>
          <w:spacing w:val="-4"/>
          <w:rtl/>
        </w:rPr>
        <w:t>ی</w:t>
      </w:r>
      <w:r w:rsidRPr="00F86AC4">
        <w:rPr>
          <w:rStyle w:val="Char2"/>
          <w:rFonts w:hint="cs"/>
          <w:spacing w:val="-4"/>
          <w:rtl/>
        </w:rPr>
        <w:t>ن و مقررات ظالمانه‌ا</w:t>
      </w:r>
      <w:r w:rsidR="00C97A77" w:rsidRPr="00F86AC4">
        <w:rPr>
          <w:rStyle w:val="Char2"/>
          <w:rFonts w:hint="cs"/>
          <w:spacing w:val="-4"/>
          <w:rtl/>
        </w:rPr>
        <w:t>ی</w:t>
      </w:r>
      <w:r w:rsidRPr="00F86AC4">
        <w:rPr>
          <w:rStyle w:val="Char2"/>
          <w:rFonts w:hint="cs"/>
          <w:spacing w:val="-4"/>
          <w:rtl/>
        </w:rPr>
        <w:t xml:space="preserve"> را به تصو</w:t>
      </w:r>
      <w:r w:rsidR="00C97A77" w:rsidRPr="00F86AC4">
        <w:rPr>
          <w:rStyle w:val="Char2"/>
          <w:rFonts w:hint="cs"/>
          <w:spacing w:val="-4"/>
          <w:rtl/>
        </w:rPr>
        <w:t>ی</w:t>
      </w:r>
      <w:r w:rsidRPr="00F86AC4">
        <w:rPr>
          <w:rStyle w:val="Char2"/>
          <w:rFonts w:hint="cs"/>
          <w:spacing w:val="-4"/>
          <w:rtl/>
        </w:rPr>
        <w:t>ب م</w:t>
      </w:r>
      <w:r w:rsidR="00C97A77" w:rsidRPr="00F86AC4">
        <w:rPr>
          <w:rStyle w:val="Char2"/>
          <w:rFonts w:hint="cs"/>
          <w:spacing w:val="-4"/>
          <w:rtl/>
        </w:rPr>
        <w:t>ی</w:t>
      </w:r>
      <w:r w:rsidRPr="00F86AC4">
        <w:rPr>
          <w:rStyle w:val="Char2"/>
          <w:rFonts w:hint="cs"/>
          <w:spacing w:val="-4"/>
          <w:rtl/>
        </w:rPr>
        <w:t>‌رساند و قواعد، مناهج و برنامه‌ها</w:t>
      </w:r>
      <w:r w:rsidR="00C97A77" w:rsidRPr="00F86AC4">
        <w:rPr>
          <w:rStyle w:val="Char2"/>
          <w:rFonts w:hint="cs"/>
          <w:spacing w:val="-4"/>
          <w:rtl/>
        </w:rPr>
        <w:t>یی</w:t>
      </w:r>
      <w:r w:rsidRPr="00F86AC4">
        <w:rPr>
          <w:rStyle w:val="Char2"/>
          <w:rFonts w:hint="cs"/>
          <w:spacing w:val="-4"/>
          <w:rtl/>
        </w:rPr>
        <w:t xml:space="preserve"> را </w:t>
      </w:r>
      <w:r w:rsidR="006808D5" w:rsidRPr="00F86AC4">
        <w:rPr>
          <w:rStyle w:val="Char2"/>
          <w:rFonts w:hint="cs"/>
          <w:spacing w:val="-4"/>
          <w:rtl/>
        </w:rPr>
        <w:t>ک</w:t>
      </w:r>
      <w:r w:rsidRPr="00F86AC4">
        <w:rPr>
          <w:rStyle w:val="Char2"/>
          <w:rFonts w:hint="cs"/>
          <w:spacing w:val="-4"/>
          <w:rtl/>
        </w:rPr>
        <w:t>ه نسبت به عقا</w:t>
      </w:r>
      <w:r w:rsidR="00C97A77" w:rsidRPr="00F86AC4">
        <w:rPr>
          <w:rStyle w:val="Char2"/>
          <w:rFonts w:hint="cs"/>
          <w:spacing w:val="-4"/>
          <w:rtl/>
        </w:rPr>
        <w:t>ی</w:t>
      </w:r>
      <w:r w:rsidRPr="00F86AC4">
        <w:rPr>
          <w:rStyle w:val="Char2"/>
          <w:rFonts w:hint="cs"/>
          <w:spacing w:val="-4"/>
          <w:rtl/>
        </w:rPr>
        <w:t>د مردم مضر، و ضا</w:t>
      </w:r>
      <w:r w:rsidR="00C97A77" w:rsidRPr="00F86AC4">
        <w:rPr>
          <w:rStyle w:val="Char2"/>
          <w:rFonts w:hint="cs"/>
          <w:spacing w:val="-4"/>
          <w:rtl/>
        </w:rPr>
        <w:t>ی</w:t>
      </w:r>
      <w:r w:rsidRPr="00F86AC4">
        <w:rPr>
          <w:rStyle w:val="Char2"/>
          <w:rFonts w:hint="cs"/>
          <w:spacing w:val="-4"/>
          <w:rtl/>
        </w:rPr>
        <w:t>ع و تباه‌</w:t>
      </w:r>
      <w:r w:rsidR="006808D5" w:rsidRPr="00F86AC4">
        <w:rPr>
          <w:rStyle w:val="Char2"/>
          <w:rFonts w:hint="cs"/>
          <w:spacing w:val="-4"/>
          <w:rtl/>
        </w:rPr>
        <w:t>ک</w:t>
      </w:r>
      <w:r w:rsidRPr="00F86AC4">
        <w:rPr>
          <w:rStyle w:val="Char2"/>
          <w:rFonts w:hint="cs"/>
          <w:spacing w:val="-4"/>
          <w:rtl/>
        </w:rPr>
        <w:t>ننده‌</w:t>
      </w:r>
      <w:r w:rsidR="00C97A77" w:rsidRPr="00F86AC4">
        <w:rPr>
          <w:rStyle w:val="Char2"/>
          <w:rFonts w:hint="cs"/>
          <w:spacing w:val="-4"/>
          <w:rtl/>
        </w:rPr>
        <w:t>ی</w:t>
      </w:r>
      <w:r w:rsidRPr="00F86AC4">
        <w:rPr>
          <w:rStyle w:val="Char2"/>
          <w:rFonts w:hint="cs"/>
          <w:spacing w:val="-4"/>
          <w:rtl/>
        </w:rPr>
        <w:t xml:space="preserve"> اخلاق و ترو</w:t>
      </w:r>
      <w:r w:rsidR="00C97A77" w:rsidRPr="00F86AC4">
        <w:rPr>
          <w:rStyle w:val="Char2"/>
          <w:rFonts w:hint="cs"/>
          <w:spacing w:val="-4"/>
          <w:rtl/>
        </w:rPr>
        <w:t>ی</w:t>
      </w:r>
      <w:r w:rsidRPr="00F86AC4">
        <w:rPr>
          <w:rStyle w:val="Char2"/>
          <w:rFonts w:hint="cs"/>
          <w:spacing w:val="-4"/>
          <w:rtl/>
        </w:rPr>
        <w:t>ج دهنده‌</w:t>
      </w:r>
      <w:r w:rsidR="00C97A77" w:rsidRPr="00F86AC4">
        <w:rPr>
          <w:rStyle w:val="Char2"/>
          <w:rFonts w:hint="cs"/>
          <w:spacing w:val="-4"/>
          <w:rtl/>
        </w:rPr>
        <w:t>ی</w:t>
      </w:r>
      <w:r w:rsidRPr="00F86AC4">
        <w:rPr>
          <w:rStyle w:val="Char2"/>
          <w:rFonts w:hint="cs"/>
          <w:spacing w:val="-4"/>
          <w:rtl/>
        </w:rPr>
        <w:t xml:space="preserve"> رذا</w:t>
      </w:r>
      <w:r w:rsidR="00C97A77" w:rsidRPr="00F86AC4">
        <w:rPr>
          <w:rStyle w:val="Char2"/>
          <w:rFonts w:hint="cs"/>
          <w:spacing w:val="-4"/>
          <w:rtl/>
        </w:rPr>
        <w:t>ی</w:t>
      </w:r>
      <w:r w:rsidRPr="00F86AC4">
        <w:rPr>
          <w:rStyle w:val="Char2"/>
          <w:rFonts w:hint="cs"/>
          <w:spacing w:val="-4"/>
          <w:rtl/>
        </w:rPr>
        <w:t>ل و پست</w:t>
      </w:r>
      <w:r w:rsidR="00C97A77" w:rsidRPr="00F86AC4">
        <w:rPr>
          <w:rStyle w:val="Char2"/>
          <w:rFonts w:hint="cs"/>
          <w:spacing w:val="-4"/>
          <w:rtl/>
        </w:rPr>
        <w:t>ی</w:t>
      </w:r>
      <w:r w:rsidR="00B559A1" w:rsidRPr="00F86AC4">
        <w:rPr>
          <w:rStyle w:val="Char2"/>
          <w:rFonts w:hint="eastAsia"/>
          <w:spacing w:val="-4"/>
          <w:rtl/>
        </w:rPr>
        <w:t>‌</w:t>
      </w:r>
      <w:r w:rsidRPr="00F86AC4">
        <w:rPr>
          <w:rStyle w:val="Char2"/>
          <w:rFonts w:hint="cs"/>
          <w:spacing w:val="-4"/>
          <w:rtl/>
        </w:rPr>
        <w:t>ها و مروج شبهات و اف</w:t>
      </w:r>
      <w:r w:rsidR="006808D5" w:rsidRPr="00F86AC4">
        <w:rPr>
          <w:rStyle w:val="Char2"/>
          <w:rFonts w:hint="cs"/>
          <w:spacing w:val="-4"/>
          <w:rtl/>
        </w:rPr>
        <w:t>ک</w:t>
      </w:r>
      <w:r w:rsidRPr="00F86AC4">
        <w:rPr>
          <w:rStyle w:val="Char2"/>
          <w:rFonts w:hint="cs"/>
          <w:spacing w:val="-4"/>
          <w:rtl/>
        </w:rPr>
        <w:t>ار گمراه‌</w:t>
      </w:r>
      <w:r w:rsidR="006808D5" w:rsidRPr="00F86AC4">
        <w:rPr>
          <w:rStyle w:val="Char2"/>
          <w:rFonts w:hint="cs"/>
          <w:spacing w:val="-4"/>
          <w:rtl/>
        </w:rPr>
        <w:t>ک</w:t>
      </w:r>
      <w:r w:rsidRPr="00F86AC4">
        <w:rPr>
          <w:rStyle w:val="Char2"/>
          <w:rFonts w:hint="cs"/>
          <w:spacing w:val="-4"/>
          <w:rtl/>
        </w:rPr>
        <w:t>ننده‌</w:t>
      </w:r>
      <w:r w:rsidR="00C97A77" w:rsidRPr="00F86AC4">
        <w:rPr>
          <w:rStyle w:val="Char2"/>
          <w:rFonts w:hint="cs"/>
          <w:spacing w:val="-4"/>
          <w:rtl/>
        </w:rPr>
        <w:t>ی</w:t>
      </w:r>
      <w:r w:rsidRPr="00F86AC4">
        <w:rPr>
          <w:rStyle w:val="Char2"/>
          <w:rFonts w:hint="cs"/>
          <w:spacing w:val="-4"/>
          <w:rtl/>
        </w:rPr>
        <w:t xml:space="preserve"> واردات</w:t>
      </w:r>
      <w:r w:rsidR="00C97A77" w:rsidRPr="00F86AC4">
        <w:rPr>
          <w:rStyle w:val="Char2"/>
          <w:rFonts w:hint="cs"/>
          <w:spacing w:val="-4"/>
          <w:rtl/>
        </w:rPr>
        <w:t>ی</w:t>
      </w:r>
      <w:r w:rsidRPr="00F86AC4">
        <w:rPr>
          <w:rStyle w:val="Char2"/>
          <w:rFonts w:hint="cs"/>
          <w:spacing w:val="-4"/>
          <w:rtl/>
        </w:rPr>
        <w:t xml:space="preserve"> باشد و آنچه </w:t>
      </w:r>
      <w:r w:rsidR="006808D5" w:rsidRPr="00F86AC4">
        <w:rPr>
          <w:rStyle w:val="Char2"/>
          <w:rFonts w:hint="cs"/>
          <w:spacing w:val="-4"/>
          <w:rtl/>
        </w:rPr>
        <w:t>ک</w:t>
      </w:r>
      <w:r w:rsidRPr="00F86AC4">
        <w:rPr>
          <w:rStyle w:val="Char2"/>
          <w:rFonts w:hint="cs"/>
          <w:spacing w:val="-4"/>
          <w:rtl/>
        </w:rPr>
        <w:t>ه امروزه به نظر م</w:t>
      </w:r>
      <w:r w:rsidR="00C97A77" w:rsidRPr="00F86AC4">
        <w:rPr>
          <w:rStyle w:val="Char2"/>
          <w:rFonts w:hint="cs"/>
          <w:spacing w:val="-4"/>
          <w:rtl/>
        </w:rPr>
        <w:t>ی</w:t>
      </w:r>
      <w:r w:rsidRPr="00F86AC4">
        <w:rPr>
          <w:rStyle w:val="Char2"/>
          <w:rFonts w:hint="cs"/>
          <w:spacing w:val="-4"/>
          <w:rtl/>
        </w:rPr>
        <w:t>‌رسد از ح</w:t>
      </w:r>
      <w:r w:rsidR="006808D5" w:rsidRPr="00F86AC4">
        <w:rPr>
          <w:rStyle w:val="Char2"/>
          <w:rFonts w:hint="cs"/>
          <w:spacing w:val="-4"/>
          <w:rtl/>
        </w:rPr>
        <w:t>ک</w:t>
      </w:r>
      <w:r w:rsidRPr="00F86AC4">
        <w:rPr>
          <w:rStyle w:val="Char2"/>
          <w:rFonts w:hint="cs"/>
          <w:spacing w:val="-4"/>
          <w:rtl/>
        </w:rPr>
        <w:t>ام فاسد باشد، تصو</w:t>
      </w:r>
      <w:r w:rsidR="00C97A77" w:rsidRPr="00F86AC4">
        <w:rPr>
          <w:rStyle w:val="Char2"/>
          <w:rFonts w:hint="cs"/>
          <w:spacing w:val="-4"/>
          <w:rtl/>
        </w:rPr>
        <w:t>ی</w:t>
      </w:r>
      <w:r w:rsidRPr="00F86AC4">
        <w:rPr>
          <w:rStyle w:val="Char2"/>
          <w:rFonts w:hint="cs"/>
          <w:spacing w:val="-4"/>
          <w:rtl/>
        </w:rPr>
        <w:t>ب و اجرا در م</w:t>
      </w:r>
      <w:r w:rsidR="00C97A77" w:rsidRPr="00F86AC4">
        <w:rPr>
          <w:rStyle w:val="Char2"/>
          <w:rFonts w:hint="cs"/>
          <w:spacing w:val="-4"/>
          <w:rtl/>
        </w:rPr>
        <w:t>ی</w:t>
      </w:r>
      <w:r w:rsidRPr="00F86AC4">
        <w:rPr>
          <w:rStyle w:val="Char2"/>
          <w:rFonts w:hint="cs"/>
          <w:spacing w:val="-4"/>
          <w:rtl/>
        </w:rPr>
        <w:t>‌آورد.</w:t>
      </w:r>
    </w:p>
    <w:p w:rsidR="00FD7420" w:rsidRPr="00C97A77" w:rsidRDefault="008C62C3" w:rsidP="00663589">
      <w:pPr>
        <w:bidi/>
        <w:ind w:firstLine="284"/>
        <w:jc w:val="both"/>
        <w:rPr>
          <w:rStyle w:val="Char2"/>
          <w:rtl/>
        </w:rPr>
      </w:pPr>
      <w:r w:rsidRPr="00C97A77">
        <w:rPr>
          <w:rStyle w:val="Char2"/>
          <w:rFonts w:hint="cs"/>
          <w:rtl/>
        </w:rPr>
        <w:t>ا</w:t>
      </w:r>
      <w:r w:rsidR="00C97A77" w:rsidRPr="00C97A77">
        <w:rPr>
          <w:rStyle w:val="Char2"/>
          <w:rFonts w:hint="cs"/>
          <w:rtl/>
        </w:rPr>
        <w:t>ی</w:t>
      </w:r>
      <w:r w:rsidR="00F86AC4">
        <w:rPr>
          <w:rStyle w:val="Char2"/>
          <w:rFonts w:hint="cs"/>
          <w:rtl/>
        </w:rPr>
        <w:t>ن</w:t>
      </w:r>
      <w:r w:rsidR="00F86AC4">
        <w:rPr>
          <w:rStyle w:val="Char2"/>
          <w:rFonts w:hint="eastAsia"/>
          <w:rtl/>
        </w:rPr>
        <w:t>‌</w:t>
      </w:r>
      <w:r w:rsidRPr="00C97A77">
        <w:rPr>
          <w:rStyle w:val="Char2"/>
          <w:rFonts w:hint="cs"/>
          <w:rtl/>
        </w:rPr>
        <w:t xml:space="preserve">گونه اشخاص </w:t>
      </w:r>
      <w:r w:rsidRPr="00C97A77">
        <w:rPr>
          <w:rStyle w:val="Char2"/>
          <w:rtl/>
        </w:rPr>
        <w:t>]</w:t>
      </w:r>
      <w:r w:rsidRPr="00C97A77">
        <w:rPr>
          <w:rStyle w:val="Char2"/>
          <w:rFonts w:hint="cs"/>
          <w:rtl/>
        </w:rPr>
        <w:t>حا</w:t>
      </w:r>
      <w:r w:rsidR="006808D5" w:rsidRPr="006808D5">
        <w:rPr>
          <w:rStyle w:val="Char2"/>
          <w:rFonts w:hint="cs"/>
          <w:rtl/>
        </w:rPr>
        <w:t>ک</w:t>
      </w:r>
      <w:r w:rsidRPr="00C97A77">
        <w:rPr>
          <w:rStyle w:val="Char2"/>
          <w:rFonts w:hint="cs"/>
          <w:rtl/>
        </w:rPr>
        <w:t>مان ظالم</w:t>
      </w:r>
      <w:r w:rsidRPr="00C97A77">
        <w:rPr>
          <w:rStyle w:val="Char2"/>
          <w:rtl/>
        </w:rPr>
        <w:t>[</w:t>
      </w:r>
      <w:r w:rsidRPr="00C97A77">
        <w:rPr>
          <w:rStyle w:val="Char2"/>
          <w:rFonts w:hint="cs"/>
          <w:rtl/>
        </w:rPr>
        <w:t xml:space="preserve"> فقط متحمل گناه خود ن</w:t>
      </w:r>
      <w:r w:rsidR="00C97A77" w:rsidRPr="00C97A77">
        <w:rPr>
          <w:rStyle w:val="Char2"/>
          <w:rFonts w:hint="cs"/>
          <w:rtl/>
        </w:rPr>
        <w:t>ی</w:t>
      </w:r>
      <w:r w:rsidRPr="00C97A77">
        <w:rPr>
          <w:rStyle w:val="Char2"/>
          <w:rFonts w:hint="cs"/>
          <w:rtl/>
        </w:rPr>
        <w:t>ستند بل</w:t>
      </w:r>
      <w:r w:rsidR="006808D5" w:rsidRPr="006808D5">
        <w:rPr>
          <w:rStyle w:val="Char2"/>
          <w:rFonts w:hint="cs"/>
          <w:rtl/>
        </w:rPr>
        <w:t>ک</w:t>
      </w:r>
      <w:r w:rsidRPr="00C97A77">
        <w:rPr>
          <w:rStyle w:val="Char2"/>
          <w:rFonts w:hint="cs"/>
          <w:rtl/>
        </w:rPr>
        <w:t xml:space="preserve">ه متحمل گناه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امت و مردمان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جامعه‌اند </w:t>
      </w:r>
      <w:r w:rsidR="006808D5" w:rsidRPr="006808D5">
        <w:rPr>
          <w:rStyle w:val="Char2"/>
          <w:rFonts w:hint="cs"/>
          <w:rtl/>
        </w:rPr>
        <w:t>ک</w:t>
      </w:r>
      <w:r w:rsidRPr="00C97A77">
        <w:rPr>
          <w:rStyle w:val="Char2"/>
          <w:rFonts w:hint="cs"/>
          <w:rtl/>
        </w:rPr>
        <w:t>ه آنان را از راه حق، گمراه ساخته‌اند و باطل را در انظار آنان خوب و پسند</w:t>
      </w:r>
      <w:r w:rsidR="00C97A77" w:rsidRPr="00C97A77">
        <w:rPr>
          <w:rStyle w:val="Char2"/>
          <w:rFonts w:hint="cs"/>
          <w:rtl/>
        </w:rPr>
        <w:t>ی</w:t>
      </w:r>
      <w:r w:rsidRPr="00C97A77">
        <w:rPr>
          <w:rStyle w:val="Char2"/>
          <w:rFonts w:hint="cs"/>
          <w:rtl/>
        </w:rPr>
        <w:t xml:space="preserve">ده جلوه داده‌اند تا آنجا </w:t>
      </w:r>
      <w:r w:rsidR="006808D5" w:rsidRPr="006808D5">
        <w:rPr>
          <w:rStyle w:val="Char2"/>
          <w:rFonts w:hint="cs"/>
          <w:rtl/>
        </w:rPr>
        <w:t>ک</w:t>
      </w:r>
      <w:r w:rsidRPr="00C97A77">
        <w:rPr>
          <w:rStyle w:val="Char2"/>
          <w:rFonts w:hint="cs"/>
          <w:rtl/>
        </w:rPr>
        <w:t>ه مردمان جامعه را پ</w:t>
      </w:r>
      <w:r w:rsidR="00C97A77" w:rsidRPr="00C97A77">
        <w:rPr>
          <w:rStyle w:val="Char2"/>
          <w:rFonts w:hint="cs"/>
          <w:rtl/>
        </w:rPr>
        <w:t>ی</w:t>
      </w:r>
      <w:r w:rsidRPr="00C97A77">
        <w:rPr>
          <w:rStyle w:val="Char2"/>
          <w:rFonts w:hint="cs"/>
          <w:rtl/>
        </w:rPr>
        <w:t>رو گمراه</w:t>
      </w:r>
      <w:r w:rsidR="00C97A77" w:rsidRPr="00C97A77">
        <w:rPr>
          <w:rStyle w:val="Char2"/>
          <w:rFonts w:hint="cs"/>
          <w:rtl/>
        </w:rPr>
        <w:t>ی</w:t>
      </w:r>
      <w:r w:rsidRPr="00C97A77">
        <w:rPr>
          <w:rStyle w:val="Char2"/>
          <w:rFonts w:hint="cs"/>
          <w:rtl/>
        </w:rPr>
        <w:t xml:space="preserve">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و رفتار</w:t>
      </w:r>
      <w:r w:rsidR="00C97A77" w:rsidRPr="00C97A77">
        <w:rPr>
          <w:rStyle w:val="Char2"/>
          <w:rFonts w:hint="cs"/>
          <w:rtl/>
        </w:rPr>
        <w:t>ی</w:t>
      </w:r>
      <w:r w:rsidRPr="00C97A77">
        <w:rPr>
          <w:rStyle w:val="Char2"/>
          <w:rFonts w:hint="cs"/>
          <w:rtl/>
        </w:rPr>
        <w:t xml:space="preserve"> خود، ساخته‌اند و از قد</w:t>
      </w:r>
      <w:r w:rsidR="00C97A77" w:rsidRPr="00C97A77">
        <w:rPr>
          <w:rStyle w:val="Char2"/>
          <w:rFonts w:hint="cs"/>
          <w:rtl/>
        </w:rPr>
        <w:t>ی</w:t>
      </w:r>
      <w:r w:rsidRPr="00C97A77">
        <w:rPr>
          <w:rStyle w:val="Char2"/>
          <w:rFonts w:hint="cs"/>
          <w:rtl/>
        </w:rPr>
        <w:t xml:space="preserve">م گفته‌اند: </w:t>
      </w:r>
      <w:r w:rsidR="00663589" w:rsidRPr="00663589">
        <w:rPr>
          <w:rStyle w:val="Char2"/>
          <w:rFonts w:hint="cs"/>
          <w:rtl/>
        </w:rPr>
        <w:t>«</w:t>
      </w:r>
      <w:r w:rsidRPr="00663589">
        <w:rPr>
          <w:rStyle w:val="Char9"/>
          <w:rFonts w:hint="cs"/>
          <w:rtl/>
        </w:rPr>
        <w:t xml:space="preserve">الناس </w:t>
      </w:r>
      <w:r w:rsidR="00507121" w:rsidRPr="00663589">
        <w:rPr>
          <w:rStyle w:val="Char9"/>
          <w:rFonts w:hint="cs"/>
          <w:rtl/>
        </w:rPr>
        <w:t>على</w:t>
      </w:r>
      <w:r w:rsidRPr="00663589">
        <w:rPr>
          <w:rStyle w:val="Char9"/>
          <w:rFonts w:hint="cs"/>
          <w:rtl/>
        </w:rPr>
        <w:t xml:space="preserve"> دين ملوكهم</w:t>
      </w:r>
      <w:r w:rsidR="00663589" w:rsidRPr="00663589">
        <w:rPr>
          <w:rStyle w:val="Char2"/>
          <w:rFonts w:hint="cs"/>
          <w:rtl/>
        </w:rPr>
        <w:t>»</w:t>
      </w:r>
      <w:r w:rsidR="00663589">
        <w:rPr>
          <w:rStyle w:val="Char2"/>
          <w:rFonts w:hint="cs"/>
          <w:rtl/>
        </w:rPr>
        <w:t>.</w:t>
      </w:r>
      <w:r w:rsidRPr="00C97A77">
        <w:rPr>
          <w:rStyle w:val="Char2"/>
          <w:rFonts w:hint="cs"/>
          <w:rtl/>
        </w:rPr>
        <w:t xml:space="preserve"> « مردم تابع د</w:t>
      </w:r>
      <w:r w:rsidR="00C97A77" w:rsidRPr="00C97A77">
        <w:rPr>
          <w:rStyle w:val="Char2"/>
          <w:rFonts w:hint="cs"/>
          <w:rtl/>
        </w:rPr>
        <w:t>ی</w:t>
      </w:r>
      <w:r w:rsidRPr="00C97A77">
        <w:rPr>
          <w:rStyle w:val="Char2"/>
          <w:rFonts w:hint="cs"/>
          <w:rtl/>
        </w:rPr>
        <w:t>ن حا</w:t>
      </w:r>
      <w:r w:rsidR="006808D5" w:rsidRPr="006808D5">
        <w:rPr>
          <w:rStyle w:val="Char2"/>
          <w:rFonts w:hint="cs"/>
          <w:rtl/>
        </w:rPr>
        <w:t>ک</w:t>
      </w:r>
      <w:r w:rsidRPr="00C97A77">
        <w:rPr>
          <w:rStyle w:val="Char2"/>
          <w:rFonts w:hint="cs"/>
          <w:rtl/>
        </w:rPr>
        <w:t>مان خود هستند» و آن تأث</w:t>
      </w:r>
      <w:r w:rsidR="00C97A77" w:rsidRPr="00C97A77">
        <w:rPr>
          <w:rStyle w:val="Char2"/>
          <w:rFonts w:hint="cs"/>
          <w:rtl/>
        </w:rPr>
        <w:t>ی</w:t>
      </w:r>
      <w:r w:rsidRPr="00C97A77">
        <w:rPr>
          <w:rStyle w:val="Char2"/>
          <w:rFonts w:hint="cs"/>
          <w:rtl/>
        </w:rPr>
        <w:t>رات مستق</w:t>
      </w:r>
      <w:r w:rsidR="00C97A77" w:rsidRPr="00C97A77">
        <w:rPr>
          <w:rStyle w:val="Char2"/>
          <w:rFonts w:hint="cs"/>
          <w:rtl/>
        </w:rPr>
        <w:t>ی</w:t>
      </w:r>
      <w:r w:rsidRPr="00C97A77">
        <w:rPr>
          <w:rStyle w:val="Char2"/>
          <w:rFonts w:hint="cs"/>
          <w:rtl/>
        </w:rPr>
        <w:t>م و غ</w:t>
      </w:r>
      <w:r w:rsidR="00C97A77" w:rsidRPr="00C97A77">
        <w:rPr>
          <w:rStyle w:val="Char2"/>
          <w:rFonts w:hint="cs"/>
          <w:rtl/>
        </w:rPr>
        <w:t>ی</w:t>
      </w:r>
      <w:r w:rsidRPr="00C97A77">
        <w:rPr>
          <w:rStyle w:val="Char2"/>
          <w:rFonts w:hint="cs"/>
          <w:rtl/>
        </w:rPr>
        <w:t>رمستق</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حا</w:t>
      </w:r>
      <w:r w:rsidR="006808D5" w:rsidRPr="006808D5">
        <w:rPr>
          <w:rStyle w:val="Char2"/>
          <w:rFonts w:hint="cs"/>
          <w:rtl/>
        </w:rPr>
        <w:t>ک</w:t>
      </w:r>
      <w:r w:rsidRPr="00C97A77">
        <w:rPr>
          <w:rStyle w:val="Char2"/>
          <w:rFonts w:hint="cs"/>
          <w:rtl/>
        </w:rPr>
        <w:t>مان امروز</w:t>
      </w:r>
      <w:r w:rsidR="00C97A77" w:rsidRPr="00C97A77">
        <w:rPr>
          <w:rStyle w:val="Char2"/>
          <w:rFonts w:hint="cs"/>
          <w:rtl/>
        </w:rPr>
        <w:t>ی</w:t>
      </w:r>
      <w:r w:rsidRPr="00C97A77">
        <w:rPr>
          <w:rStyle w:val="Char2"/>
          <w:rFonts w:hint="cs"/>
          <w:rtl/>
        </w:rPr>
        <w:t xml:space="preserve"> بر ملت </w:t>
      </w:r>
      <w:r w:rsidR="006808D5" w:rsidRPr="006808D5">
        <w:rPr>
          <w:rStyle w:val="Char2"/>
          <w:rFonts w:hint="cs"/>
          <w:rtl/>
        </w:rPr>
        <w:t>ک</w:t>
      </w:r>
      <w:r w:rsidRPr="00C97A77">
        <w:rPr>
          <w:rStyle w:val="Char2"/>
          <w:rFonts w:hint="cs"/>
          <w:rtl/>
        </w:rPr>
        <w:t>شور خود دارند، در گذشته نداشته‌اند.</w:t>
      </w:r>
    </w:p>
    <w:p w:rsidR="008C62C3" w:rsidRPr="00F86AC4" w:rsidRDefault="008C62C3" w:rsidP="00F86AC4">
      <w:pPr>
        <w:bidi/>
        <w:ind w:firstLine="284"/>
        <w:jc w:val="both"/>
        <w:rPr>
          <w:rStyle w:val="Char2"/>
          <w:spacing w:val="-2"/>
          <w:rtl/>
        </w:rPr>
      </w:pPr>
      <w:r w:rsidRPr="00F86AC4">
        <w:rPr>
          <w:rStyle w:val="Char2"/>
          <w:rFonts w:hint="cs"/>
          <w:spacing w:val="-2"/>
          <w:rtl/>
        </w:rPr>
        <w:t>به هم</w:t>
      </w:r>
      <w:r w:rsidR="00C97A77" w:rsidRPr="00F86AC4">
        <w:rPr>
          <w:rStyle w:val="Char2"/>
          <w:rFonts w:hint="cs"/>
          <w:spacing w:val="-2"/>
          <w:rtl/>
        </w:rPr>
        <w:t>ی</w:t>
      </w:r>
      <w:r w:rsidRPr="00F86AC4">
        <w:rPr>
          <w:rStyle w:val="Char2"/>
          <w:rFonts w:hint="cs"/>
          <w:spacing w:val="-2"/>
          <w:rtl/>
        </w:rPr>
        <w:t>ن دل</w:t>
      </w:r>
      <w:r w:rsidR="00C97A77" w:rsidRPr="00F86AC4">
        <w:rPr>
          <w:rStyle w:val="Char2"/>
          <w:rFonts w:hint="cs"/>
          <w:spacing w:val="-2"/>
          <w:rtl/>
        </w:rPr>
        <w:t>ی</w:t>
      </w:r>
      <w:r w:rsidRPr="00F86AC4">
        <w:rPr>
          <w:rStyle w:val="Char2"/>
          <w:rFonts w:hint="cs"/>
          <w:spacing w:val="-2"/>
          <w:rtl/>
        </w:rPr>
        <w:t xml:space="preserve">ل بود </w:t>
      </w:r>
      <w:r w:rsidR="006808D5" w:rsidRPr="00F86AC4">
        <w:rPr>
          <w:rStyle w:val="Char2"/>
          <w:rFonts w:hint="cs"/>
          <w:spacing w:val="-2"/>
          <w:rtl/>
        </w:rPr>
        <w:t>ک</w:t>
      </w:r>
      <w:r w:rsidRPr="00F86AC4">
        <w:rPr>
          <w:rStyle w:val="Char2"/>
          <w:rFonts w:hint="cs"/>
          <w:spacing w:val="-2"/>
          <w:rtl/>
        </w:rPr>
        <w:t>ه پ</w:t>
      </w:r>
      <w:r w:rsidR="00C97A77" w:rsidRPr="00F86AC4">
        <w:rPr>
          <w:rStyle w:val="Char2"/>
          <w:rFonts w:hint="cs"/>
          <w:spacing w:val="-2"/>
          <w:rtl/>
        </w:rPr>
        <w:t>ی</w:t>
      </w:r>
      <w:r w:rsidRPr="00F86AC4">
        <w:rPr>
          <w:rStyle w:val="Char2"/>
          <w:rFonts w:hint="cs"/>
          <w:spacing w:val="-2"/>
          <w:rtl/>
        </w:rPr>
        <w:t>امبر</w:t>
      </w:r>
      <w:r w:rsidR="00042BFC" w:rsidRPr="00F86AC4">
        <w:rPr>
          <w:rFonts w:cs="CTraditional Arabic" w:hint="cs"/>
          <w:spacing w:val="-2"/>
          <w:sz w:val="28"/>
          <w:szCs w:val="28"/>
          <w:rtl/>
          <w:lang w:bidi="fa-IR"/>
        </w:rPr>
        <w:t xml:space="preserve"> ج</w:t>
      </w:r>
      <w:r w:rsidRPr="00F86AC4">
        <w:rPr>
          <w:rStyle w:val="Char2"/>
          <w:rFonts w:hint="cs"/>
          <w:spacing w:val="-2"/>
          <w:rtl/>
        </w:rPr>
        <w:t xml:space="preserve"> نامه‌ها</w:t>
      </w:r>
      <w:r w:rsidR="00C97A77" w:rsidRPr="00F86AC4">
        <w:rPr>
          <w:rStyle w:val="Char2"/>
          <w:rFonts w:hint="cs"/>
          <w:spacing w:val="-2"/>
          <w:rtl/>
        </w:rPr>
        <w:t>یی</w:t>
      </w:r>
      <w:r w:rsidRPr="00F86AC4">
        <w:rPr>
          <w:rStyle w:val="Char2"/>
          <w:rFonts w:hint="cs"/>
          <w:spacing w:val="-2"/>
          <w:rtl/>
        </w:rPr>
        <w:t xml:space="preserve"> را به پادشاهان و ام</w:t>
      </w:r>
      <w:r w:rsidR="00C97A77" w:rsidRPr="00F86AC4">
        <w:rPr>
          <w:rStyle w:val="Char2"/>
          <w:rFonts w:hint="cs"/>
          <w:spacing w:val="-2"/>
          <w:rtl/>
        </w:rPr>
        <w:t>ی</w:t>
      </w:r>
      <w:r w:rsidRPr="00F86AC4">
        <w:rPr>
          <w:rStyle w:val="Char2"/>
          <w:rFonts w:hint="cs"/>
          <w:spacing w:val="-2"/>
          <w:rtl/>
        </w:rPr>
        <w:t>ران عصر خود فرستاد و آنان را به آ</w:t>
      </w:r>
      <w:r w:rsidR="00C97A77" w:rsidRPr="00F86AC4">
        <w:rPr>
          <w:rStyle w:val="Char2"/>
          <w:rFonts w:hint="cs"/>
          <w:spacing w:val="-2"/>
          <w:rtl/>
        </w:rPr>
        <w:t>یی</w:t>
      </w:r>
      <w:r w:rsidRPr="00F86AC4">
        <w:rPr>
          <w:rStyle w:val="Char2"/>
          <w:rFonts w:hint="cs"/>
          <w:spacing w:val="-2"/>
          <w:rtl/>
        </w:rPr>
        <w:t>ن اسلام دعوت نمود و به آنان متذ</w:t>
      </w:r>
      <w:r w:rsidR="006808D5" w:rsidRPr="00F86AC4">
        <w:rPr>
          <w:rStyle w:val="Char2"/>
          <w:rFonts w:hint="cs"/>
          <w:spacing w:val="-2"/>
          <w:rtl/>
        </w:rPr>
        <w:t>ک</w:t>
      </w:r>
      <w:r w:rsidRPr="00F86AC4">
        <w:rPr>
          <w:rStyle w:val="Char2"/>
          <w:rFonts w:hint="cs"/>
          <w:spacing w:val="-2"/>
          <w:rtl/>
        </w:rPr>
        <w:t xml:space="preserve">ر شد </w:t>
      </w:r>
      <w:r w:rsidR="006808D5" w:rsidRPr="00F86AC4">
        <w:rPr>
          <w:rStyle w:val="Char2"/>
          <w:rFonts w:hint="cs"/>
          <w:spacing w:val="-2"/>
          <w:rtl/>
        </w:rPr>
        <w:t>ک</w:t>
      </w:r>
      <w:r w:rsidRPr="00F86AC4">
        <w:rPr>
          <w:rStyle w:val="Char2"/>
          <w:rFonts w:hint="cs"/>
          <w:spacing w:val="-2"/>
          <w:rtl/>
        </w:rPr>
        <w:t>ه اگر در رابطه با ا</w:t>
      </w:r>
      <w:r w:rsidR="00C97A77" w:rsidRPr="00F86AC4">
        <w:rPr>
          <w:rStyle w:val="Char2"/>
          <w:rFonts w:hint="cs"/>
          <w:spacing w:val="-2"/>
          <w:rtl/>
        </w:rPr>
        <w:t>ی</w:t>
      </w:r>
      <w:r w:rsidRPr="00F86AC4">
        <w:rPr>
          <w:rStyle w:val="Char2"/>
          <w:rFonts w:hint="cs"/>
          <w:spacing w:val="-2"/>
          <w:rtl/>
        </w:rPr>
        <w:t>ن دعوت، جواب مثبت ندهند آنان متحمل گناه و وزر خود و رع</w:t>
      </w:r>
      <w:r w:rsidR="00C97A77" w:rsidRPr="00F86AC4">
        <w:rPr>
          <w:rStyle w:val="Char2"/>
          <w:rFonts w:hint="cs"/>
          <w:spacing w:val="-2"/>
          <w:rtl/>
        </w:rPr>
        <w:t>ی</w:t>
      </w:r>
      <w:r w:rsidRPr="00F86AC4">
        <w:rPr>
          <w:rStyle w:val="Char2"/>
          <w:rFonts w:hint="cs"/>
          <w:spacing w:val="-2"/>
          <w:rtl/>
        </w:rPr>
        <w:t>ت خود خواهند شد و «</w:t>
      </w:r>
      <w:r w:rsidR="006808D5" w:rsidRPr="00F86AC4">
        <w:rPr>
          <w:rStyle w:val="Char2"/>
          <w:rFonts w:hint="cs"/>
          <w:spacing w:val="-2"/>
          <w:rtl/>
        </w:rPr>
        <w:t>ک</w:t>
      </w:r>
      <w:r w:rsidRPr="00F86AC4">
        <w:rPr>
          <w:rStyle w:val="Char2"/>
          <w:rFonts w:hint="cs"/>
          <w:spacing w:val="-2"/>
          <w:rtl/>
        </w:rPr>
        <w:t>سر</w:t>
      </w:r>
      <w:r w:rsidR="00C97A77" w:rsidRPr="00F86AC4">
        <w:rPr>
          <w:rStyle w:val="Char2"/>
          <w:rFonts w:hint="cs"/>
          <w:spacing w:val="-2"/>
          <w:rtl/>
        </w:rPr>
        <w:t>ی</w:t>
      </w:r>
      <w:r w:rsidRPr="00F86AC4">
        <w:rPr>
          <w:rStyle w:val="Char2"/>
          <w:rFonts w:hint="cs"/>
          <w:spacing w:val="-2"/>
          <w:rtl/>
        </w:rPr>
        <w:t>» را حامل گناهان فارس و «ق</w:t>
      </w:r>
      <w:r w:rsidR="00C97A77" w:rsidRPr="00F86AC4">
        <w:rPr>
          <w:rStyle w:val="Char2"/>
          <w:rFonts w:hint="cs"/>
          <w:spacing w:val="-2"/>
          <w:rtl/>
        </w:rPr>
        <w:t>ی</w:t>
      </w:r>
      <w:r w:rsidRPr="00F86AC4">
        <w:rPr>
          <w:rStyle w:val="Char2"/>
          <w:rFonts w:hint="cs"/>
          <w:spacing w:val="-2"/>
          <w:rtl/>
        </w:rPr>
        <w:t>صر» را حامل گناهان «بر</w:t>
      </w:r>
      <w:r w:rsidR="00C97A77" w:rsidRPr="00F86AC4">
        <w:rPr>
          <w:rStyle w:val="Char2"/>
          <w:rFonts w:hint="cs"/>
          <w:spacing w:val="-2"/>
          <w:rtl/>
        </w:rPr>
        <w:t>ی</w:t>
      </w:r>
      <w:r w:rsidRPr="00F86AC4">
        <w:rPr>
          <w:rStyle w:val="Char2"/>
          <w:rFonts w:hint="cs"/>
          <w:spacing w:val="-2"/>
          <w:rtl/>
        </w:rPr>
        <w:t>س</w:t>
      </w:r>
      <w:r w:rsidR="00C97A77" w:rsidRPr="00F86AC4">
        <w:rPr>
          <w:rStyle w:val="Char2"/>
          <w:rFonts w:hint="cs"/>
          <w:spacing w:val="-2"/>
          <w:rtl/>
        </w:rPr>
        <w:t>یی</w:t>
      </w:r>
      <w:r w:rsidRPr="00F86AC4">
        <w:rPr>
          <w:rStyle w:val="Char2"/>
          <w:rFonts w:hint="cs"/>
          <w:spacing w:val="-2"/>
          <w:rtl/>
        </w:rPr>
        <w:t>ن» (</w:t>
      </w:r>
      <w:r w:rsidR="00C97A77" w:rsidRPr="00F86AC4">
        <w:rPr>
          <w:rStyle w:val="Char2"/>
          <w:rFonts w:hint="cs"/>
          <w:spacing w:val="-2"/>
          <w:rtl/>
        </w:rPr>
        <w:t>ی</w:t>
      </w:r>
      <w:r w:rsidRPr="00F86AC4">
        <w:rPr>
          <w:rStyle w:val="Char2"/>
          <w:rFonts w:hint="cs"/>
          <w:spacing w:val="-2"/>
          <w:rtl/>
        </w:rPr>
        <w:t>عن</w:t>
      </w:r>
      <w:r w:rsidR="00C97A77" w:rsidRPr="00F86AC4">
        <w:rPr>
          <w:rStyle w:val="Char2"/>
          <w:rFonts w:hint="cs"/>
          <w:spacing w:val="-2"/>
          <w:rtl/>
        </w:rPr>
        <w:t>ی</w:t>
      </w:r>
      <w:r w:rsidRPr="00F86AC4">
        <w:rPr>
          <w:rStyle w:val="Char2"/>
          <w:rFonts w:hint="cs"/>
          <w:spacing w:val="-2"/>
          <w:rtl/>
        </w:rPr>
        <w:t xml:space="preserve"> </w:t>
      </w:r>
      <w:r w:rsidR="006808D5" w:rsidRPr="00F86AC4">
        <w:rPr>
          <w:rStyle w:val="Char2"/>
          <w:rFonts w:hint="cs"/>
          <w:spacing w:val="-2"/>
          <w:rtl/>
        </w:rPr>
        <w:t>ک</w:t>
      </w:r>
      <w:r w:rsidRPr="00F86AC4">
        <w:rPr>
          <w:rStyle w:val="Char2"/>
          <w:rFonts w:hint="cs"/>
          <w:spacing w:val="-2"/>
          <w:rtl/>
        </w:rPr>
        <w:t>شاورزان و توده‌</w:t>
      </w:r>
      <w:r w:rsidR="00C97A77" w:rsidRPr="00F86AC4">
        <w:rPr>
          <w:rStyle w:val="Char2"/>
          <w:rFonts w:hint="cs"/>
          <w:spacing w:val="-2"/>
          <w:rtl/>
        </w:rPr>
        <w:t>ی</w:t>
      </w:r>
      <w:r w:rsidRPr="00F86AC4">
        <w:rPr>
          <w:rStyle w:val="Char2"/>
          <w:rFonts w:hint="cs"/>
          <w:spacing w:val="-2"/>
          <w:rtl/>
        </w:rPr>
        <w:t xml:space="preserve"> مردم ناآگاه، روم) و «مقوقس» را در مصر حامل گناه قبط</w:t>
      </w:r>
      <w:r w:rsidR="00C97A77" w:rsidRPr="00F86AC4">
        <w:rPr>
          <w:rStyle w:val="Char2"/>
          <w:rFonts w:hint="cs"/>
          <w:spacing w:val="-2"/>
          <w:rtl/>
        </w:rPr>
        <w:t>ی</w:t>
      </w:r>
      <w:r w:rsidRPr="00F86AC4">
        <w:rPr>
          <w:rStyle w:val="Char2"/>
          <w:rFonts w:hint="cs"/>
          <w:spacing w:val="-2"/>
          <w:rtl/>
        </w:rPr>
        <w:t>ان و ... دانست.</w:t>
      </w:r>
    </w:p>
    <w:p w:rsidR="008C62C3" w:rsidRPr="00C97A77" w:rsidRDefault="008C62C3" w:rsidP="008C62C3">
      <w:pPr>
        <w:bidi/>
        <w:ind w:firstLine="284"/>
        <w:jc w:val="both"/>
        <w:rPr>
          <w:rStyle w:val="Char2"/>
          <w:rtl/>
        </w:rPr>
      </w:pPr>
      <w:r w:rsidRPr="00C97A77">
        <w:rPr>
          <w:rStyle w:val="Char2"/>
          <w:rFonts w:hint="cs"/>
          <w:rtl/>
        </w:rPr>
        <w:t>دعوت</w:t>
      </w:r>
      <w:r w:rsidR="00663589">
        <w:rPr>
          <w:rStyle w:val="Char2"/>
          <w:rFonts w:hint="eastAsia"/>
          <w:rtl/>
        </w:rPr>
        <w:t>‌</w:t>
      </w:r>
      <w:r w:rsidRPr="00C97A77">
        <w:rPr>
          <w:rStyle w:val="Char2"/>
          <w:rFonts w:hint="cs"/>
          <w:rtl/>
        </w:rPr>
        <w:t>گران</w:t>
      </w:r>
      <w:r w:rsidR="00C97A77" w:rsidRPr="00C97A77">
        <w:rPr>
          <w:rStyle w:val="Char2"/>
          <w:rFonts w:hint="cs"/>
          <w:rtl/>
        </w:rPr>
        <w:t>ی</w:t>
      </w:r>
      <w:r w:rsidRPr="00C97A77">
        <w:rPr>
          <w:rStyle w:val="Char2"/>
          <w:rFonts w:hint="cs"/>
          <w:rtl/>
        </w:rPr>
        <w:t xml:space="preserve"> </w:t>
      </w:r>
      <w:r w:rsidR="0036594E" w:rsidRPr="00C97A77">
        <w:rPr>
          <w:rStyle w:val="Char2"/>
          <w:rFonts w:hint="cs"/>
          <w:rtl/>
        </w:rPr>
        <w:t xml:space="preserve">باطلی </w:t>
      </w:r>
      <w:r w:rsidRPr="00C97A77">
        <w:rPr>
          <w:rStyle w:val="Char2"/>
          <w:rFonts w:hint="cs"/>
          <w:rtl/>
        </w:rPr>
        <w:t>ن</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ه مردم را به گمراه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شاندند و آنان را از راه خدا بازداشتند، گناه گمراه‌شوندگان و بازداشتگان از راه خدا را، متحمل م</w:t>
      </w:r>
      <w:r w:rsidR="00C97A77" w:rsidRPr="00C97A77">
        <w:rPr>
          <w:rStyle w:val="Char2"/>
          <w:rFonts w:hint="cs"/>
          <w:rtl/>
        </w:rPr>
        <w:t>ی</w:t>
      </w:r>
      <w:r w:rsidRPr="00C97A77">
        <w:rPr>
          <w:rStyle w:val="Char2"/>
          <w:rFonts w:hint="cs"/>
          <w:rtl/>
        </w:rPr>
        <w:t xml:space="preserve">‌شوند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559A1" w:rsidRPr="00C97A77" w:rsidRDefault="00B559A1" w:rsidP="00B559A1">
      <w:pPr>
        <w:pStyle w:val="a4"/>
        <w:rPr>
          <w:rStyle w:val="Char2"/>
          <w:rtl/>
        </w:rPr>
      </w:pPr>
      <w:r w:rsidRPr="00B559A1">
        <w:rPr>
          <w:rStyle w:val="Charc"/>
          <w:rFonts w:hint="cs"/>
          <w:rtl/>
        </w:rPr>
        <w:t>﴿</w:t>
      </w:r>
      <w:r w:rsidRPr="00B559A1">
        <w:rPr>
          <w:rFonts w:hint="cs"/>
          <w:rtl/>
        </w:rPr>
        <w:t>ٱ</w:t>
      </w:r>
      <w:r w:rsidRPr="00B559A1">
        <w:rPr>
          <w:rFonts w:hint="eastAsia"/>
          <w:rtl/>
        </w:rPr>
        <w:t>لَّذِينَ</w:t>
      </w:r>
      <w:r w:rsidRPr="00B559A1">
        <w:rPr>
          <w:rtl/>
        </w:rPr>
        <w:t xml:space="preserve"> كَفَرُواْ وَصَدُّواْ عَن سَبِيلِ </w:t>
      </w:r>
      <w:r w:rsidRPr="00B559A1">
        <w:rPr>
          <w:rFonts w:hint="cs"/>
          <w:rtl/>
        </w:rPr>
        <w:t>ٱ</w:t>
      </w:r>
      <w:r w:rsidRPr="00B559A1">
        <w:rPr>
          <w:rFonts w:hint="eastAsia"/>
          <w:rtl/>
        </w:rPr>
        <w:t>للَّهِ</w:t>
      </w:r>
      <w:r w:rsidRPr="00B559A1">
        <w:rPr>
          <w:rtl/>
        </w:rPr>
        <w:t xml:space="preserve"> زِدۡنَٰهُمۡ عَذَابٗا فَوۡقَ </w:t>
      </w:r>
      <w:r w:rsidRPr="00B559A1">
        <w:rPr>
          <w:rFonts w:hint="cs"/>
          <w:rtl/>
        </w:rPr>
        <w:t>ٱ</w:t>
      </w:r>
      <w:r w:rsidRPr="00B559A1">
        <w:rPr>
          <w:rFonts w:hint="eastAsia"/>
          <w:rtl/>
        </w:rPr>
        <w:t>لۡعَذَابِ</w:t>
      </w:r>
      <w:r w:rsidRPr="00B559A1">
        <w:rPr>
          <w:rtl/>
        </w:rPr>
        <w:t xml:space="preserve"> بِمَا كَانُواْ يُفۡسِدُونَ٨٨</w:t>
      </w:r>
      <w:r w:rsidRPr="00B559A1">
        <w:rPr>
          <w:rStyle w:val="Charc"/>
          <w:rtl/>
        </w:rPr>
        <w:t>﴾</w:t>
      </w:r>
      <w:r w:rsidRPr="00B559A1">
        <w:rPr>
          <w:rStyle w:val="Char5"/>
          <w:rtl/>
        </w:rPr>
        <w:t xml:space="preserve"> [النحل: 88]</w:t>
      </w:r>
      <w:r w:rsidRPr="00B559A1">
        <w:rPr>
          <w:rStyle w:val="Char2"/>
          <w:rFonts w:hint="cs"/>
          <w:rtl/>
        </w:rPr>
        <w:t>.</w:t>
      </w:r>
    </w:p>
    <w:p w:rsidR="00CA296B" w:rsidRPr="00D938A1" w:rsidRDefault="00CA296B" w:rsidP="00B559A1">
      <w:pPr>
        <w:pStyle w:val="a6"/>
        <w:rPr>
          <w:rFonts w:cs="B Lotus"/>
          <w:rtl/>
        </w:rPr>
      </w:pPr>
      <w:r w:rsidRPr="00B559A1">
        <w:rPr>
          <w:rStyle w:val="Charc"/>
          <w:rFonts w:hint="cs"/>
          <w:rtl/>
        </w:rPr>
        <w:t>«</w:t>
      </w:r>
      <w:r w:rsidR="004B6063" w:rsidRPr="004B6063">
        <w:rPr>
          <w:rFonts w:hint="cs"/>
          <w:rtl/>
        </w:rPr>
        <w:t>ک</w:t>
      </w:r>
      <w:r w:rsidRPr="00B559A1">
        <w:rPr>
          <w:rFonts w:hint="cs"/>
          <w:rtl/>
        </w:rPr>
        <w:t>سان</w:t>
      </w:r>
      <w:r w:rsidR="00583675" w:rsidRPr="00583675">
        <w:rPr>
          <w:rFonts w:hint="cs"/>
          <w:rtl/>
        </w:rPr>
        <w:t>ی</w:t>
      </w:r>
      <w:r w:rsidRPr="00B559A1">
        <w:rPr>
          <w:rFonts w:hint="cs"/>
          <w:rtl/>
        </w:rPr>
        <w:t xml:space="preserve"> </w:t>
      </w:r>
      <w:r w:rsidR="004B6063" w:rsidRPr="004B6063">
        <w:rPr>
          <w:rFonts w:hint="cs"/>
          <w:rtl/>
        </w:rPr>
        <w:t>ک</w:t>
      </w:r>
      <w:r w:rsidRPr="00B559A1">
        <w:rPr>
          <w:rFonts w:hint="cs"/>
          <w:rtl/>
        </w:rPr>
        <w:t xml:space="preserve">ه </w:t>
      </w:r>
      <w:r w:rsidR="004B6063" w:rsidRPr="004B6063">
        <w:rPr>
          <w:rFonts w:hint="cs"/>
          <w:rtl/>
        </w:rPr>
        <w:t>ک</w:t>
      </w:r>
      <w:r w:rsidRPr="00B559A1">
        <w:rPr>
          <w:rFonts w:hint="cs"/>
          <w:rtl/>
        </w:rPr>
        <w:t>فر ورز</w:t>
      </w:r>
      <w:r w:rsidR="00583675" w:rsidRPr="00583675">
        <w:rPr>
          <w:rFonts w:hint="cs"/>
          <w:rtl/>
        </w:rPr>
        <w:t>ی</w:t>
      </w:r>
      <w:r w:rsidRPr="00B559A1">
        <w:rPr>
          <w:rFonts w:hint="cs"/>
          <w:rtl/>
        </w:rPr>
        <w:t>دند و از راه خدا بازداشتند به سزا</w:t>
      </w:r>
      <w:r w:rsidR="00583675" w:rsidRPr="00583675">
        <w:rPr>
          <w:rFonts w:hint="cs"/>
          <w:rtl/>
        </w:rPr>
        <w:t>ی</w:t>
      </w:r>
      <w:r w:rsidRPr="00B559A1">
        <w:rPr>
          <w:rFonts w:hint="cs"/>
          <w:rtl/>
        </w:rPr>
        <w:t xml:space="preserve"> آن</w:t>
      </w:r>
      <w:r w:rsidR="004B6063" w:rsidRPr="004B6063">
        <w:rPr>
          <w:rFonts w:hint="cs"/>
          <w:rtl/>
        </w:rPr>
        <w:t>ک</w:t>
      </w:r>
      <w:r w:rsidRPr="00B559A1">
        <w:rPr>
          <w:rFonts w:hint="cs"/>
          <w:rtl/>
        </w:rPr>
        <w:t>ه فساد م</w:t>
      </w:r>
      <w:r w:rsidR="00583675" w:rsidRPr="00583675">
        <w:rPr>
          <w:rFonts w:hint="cs"/>
          <w:rtl/>
        </w:rPr>
        <w:t>ی</w:t>
      </w:r>
      <w:r w:rsidRPr="00B559A1">
        <w:rPr>
          <w:rFonts w:hint="cs"/>
          <w:rtl/>
        </w:rPr>
        <w:t>‌</w:t>
      </w:r>
      <w:r w:rsidR="004B6063" w:rsidRPr="004B6063">
        <w:rPr>
          <w:rFonts w:hint="cs"/>
          <w:rtl/>
        </w:rPr>
        <w:t>ک</w:t>
      </w:r>
      <w:r w:rsidRPr="00B559A1">
        <w:rPr>
          <w:rFonts w:hint="cs"/>
          <w:rtl/>
        </w:rPr>
        <w:t>ردند عذاب</w:t>
      </w:r>
      <w:r w:rsidR="00583675" w:rsidRPr="00583675">
        <w:rPr>
          <w:rFonts w:hint="cs"/>
          <w:rtl/>
        </w:rPr>
        <w:t>ی</w:t>
      </w:r>
      <w:r w:rsidRPr="00B559A1">
        <w:rPr>
          <w:rFonts w:hint="cs"/>
          <w:rtl/>
        </w:rPr>
        <w:t xml:space="preserve"> بر عذاب</w:t>
      </w:r>
      <w:r w:rsidR="00B559A1">
        <w:rPr>
          <w:rFonts w:hint="eastAsia"/>
          <w:rtl/>
        </w:rPr>
        <w:t>‌</w:t>
      </w:r>
      <w:r w:rsidRPr="00B559A1">
        <w:rPr>
          <w:rFonts w:hint="cs"/>
          <w:rtl/>
        </w:rPr>
        <w:t>شان م</w:t>
      </w:r>
      <w:r w:rsidR="00B559A1" w:rsidRPr="00B559A1">
        <w:rPr>
          <w:rFonts w:hint="cs"/>
          <w:rtl/>
        </w:rPr>
        <w:t>ی</w:t>
      </w:r>
      <w:r w:rsidRPr="00B559A1">
        <w:rPr>
          <w:rFonts w:hint="cs"/>
          <w:rtl/>
        </w:rPr>
        <w:t>‌افزا</w:t>
      </w:r>
      <w:r w:rsidR="00583675" w:rsidRPr="00583675">
        <w:rPr>
          <w:rFonts w:hint="cs"/>
          <w:rtl/>
        </w:rPr>
        <w:t>یی</w:t>
      </w:r>
      <w:r w:rsidRPr="00B559A1">
        <w:rPr>
          <w:rFonts w:hint="cs"/>
          <w:rtl/>
        </w:rPr>
        <w:t>م</w:t>
      </w:r>
      <w:r w:rsidRPr="00B559A1">
        <w:rPr>
          <w:rStyle w:val="Charc"/>
          <w:rFonts w:hint="cs"/>
          <w:rtl/>
        </w:rPr>
        <w:t>»</w:t>
      </w:r>
      <w:r w:rsidRPr="00D938A1">
        <w:rPr>
          <w:rFonts w:cs="B Lotus" w:hint="cs"/>
          <w:rtl/>
        </w:rPr>
        <w:t>.</w:t>
      </w:r>
    </w:p>
    <w:p w:rsidR="008C62C3" w:rsidRPr="00C97A77" w:rsidRDefault="00CA296B" w:rsidP="008C62C3">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559A1" w:rsidRPr="00C97A77" w:rsidRDefault="00B559A1" w:rsidP="00B559A1">
      <w:pPr>
        <w:pStyle w:val="a4"/>
        <w:rPr>
          <w:rStyle w:val="Char2"/>
          <w:rtl/>
        </w:rPr>
      </w:pPr>
      <w:r w:rsidRPr="00B559A1">
        <w:rPr>
          <w:rStyle w:val="Charc"/>
          <w:rtl/>
        </w:rPr>
        <w:t>﴿</w:t>
      </w:r>
      <w:r w:rsidRPr="00B559A1">
        <w:rPr>
          <w:rStyle w:val="Char4"/>
          <w:rtl/>
        </w:rPr>
        <w:t xml:space="preserve">لِيَحۡمِلُوٓاْ أَوۡزَارَهُمۡ كَامِلَةٗ يَوۡمَ </w:t>
      </w:r>
      <w:r w:rsidRPr="00B559A1">
        <w:rPr>
          <w:rStyle w:val="Char4"/>
          <w:rFonts w:hint="cs"/>
          <w:rtl/>
        </w:rPr>
        <w:t>ٱ</w:t>
      </w:r>
      <w:r w:rsidRPr="00B559A1">
        <w:rPr>
          <w:rStyle w:val="Char4"/>
          <w:rFonts w:hint="eastAsia"/>
          <w:rtl/>
        </w:rPr>
        <w:t>لۡقِيَٰمَةِ</w:t>
      </w:r>
      <w:r w:rsidRPr="00B559A1">
        <w:rPr>
          <w:rStyle w:val="Char4"/>
          <w:rtl/>
        </w:rPr>
        <w:t xml:space="preserve"> وَمِنۡ أَوۡزَارِ </w:t>
      </w:r>
      <w:r w:rsidRPr="00B559A1">
        <w:rPr>
          <w:rStyle w:val="Char4"/>
          <w:rFonts w:hint="cs"/>
          <w:rtl/>
        </w:rPr>
        <w:t>ٱ</w:t>
      </w:r>
      <w:r w:rsidRPr="00B559A1">
        <w:rPr>
          <w:rStyle w:val="Char4"/>
          <w:rFonts w:hint="eastAsia"/>
          <w:rtl/>
        </w:rPr>
        <w:t>لَّذِينَ</w:t>
      </w:r>
      <w:r w:rsidRPr="00B559A1">
        <w:rPr>
          <w:rStyle w:val="Char4"/>
          <w:rtl/>
        </w:rPr>
        <w:t xml:space="preserve"> يُضِلُّونَهُم بِغَيۡرِ عِلۡمٍۗ أَلَا سَآءَ مَا يَزِرُونَ٢٥</w:t>
      </w:r>
      <w:r w:rsidRPr="00B559A1">
        <w:rPr>
          <w:rStyle w:val="Charc"/>
          <w:rtl/>
        </w:rPr>
        <w:t>﴾</w:t>
      </w:r>
      <w:r w:rsidRPr="00B559A1">
        <w:rPr>
          <w:rStyle w:val="Char5"/>
          <w:rtl/>
        </w:rPr>
        <w:t xml:space="preserve"> [النحل: 25]</w:t>
      </w:r>
      <w:r w:rsidRPr="00B559A1">
        <w:rPr>
          <w:rStyle w:val="Char2"/>
          <w:rFonts w:hint="cs"/>
          <w:rtl/>
        </w:rPr>
        <w:t>.</w:t>
      </w:r>
    </w:p>
    <w:p w:rsidR="00CA296B" w:rsidRPr="00D938A1" w:rsidRDefault="00CA296B" w:rsidP="00B559A1">
      <w:pPr>
        <w:pStyle w:val="a6"/>
        <w:rPr>
          <w:rFonts w:cs="B Lotus"/>
          <w:rtl/>
        </w:rPr>
      </w:pPr>
      <w:r w:rsidRPr="00B559A1">
        <w:rPr>
          <w:rStyle w:val="Charc"/>
          <w:rFonts w:hint="cs"/>
          <w:rtl/>
        </w:rPr>
        <w:t>«</w:t>
      </w:r>
      <w:r w:rsidRPr="00B559A1">
        <w:rPr>
          <w:rFonts w:hint="cs"/>
          <w:rtl/>
        </w:rPr>
        <w:t>تا روز ق</w:t>
      </w:r>
      <w:r w:rsidR="00583675" w:rsidRPr="00583675">
        <w:rPr>
          <w:rFonts w:hint="cs"/>
          <w:rtl/>
        </w:rPr>
        <w:t>ی</w:t>
      </w:r>
      <w:r w:rsidRPr="00B559A1">
        <w:rPr>
          <w:rFonts w:hint="cs"/>
          <w:rtl/>
        </w:rPr>
        <w:t>امت بار گناهان خود را تمام بردارند و ن</w:t>
      </w:r>
      <w:r w:rsidR="00583675" w:rsidRPr="00583675">
        <w:rPr>
          <w:rFonts w:hint="cs"/>
          <w:rtl/>
        </w:rPr>
        <w:t>ی</w:t>
      </w:r>
      <w:r w:rsidRPr="00B559A1">
        <w:rPr>
          <w:rFonts w:hint="cs"/>
          <w:rtl/>
        </w:rPr>
        <w:t>ز بخش</w:t>
      </w:r>
      <w:r w:rsidR="00583675" w:rsidRPr="00583675">
        <w:rPr>
          <w:rFonts w:hint="cs"/>
          <w:rtl/>
        </w:rPr>
        <w:t>ی</w:t>
      </w:r>
      <w:r w:rsidRPr="00B559A1">
        <w:rPr>
          <w:rFonts w:hint="cs"/>
          <w:rtl/>
        </w:rPr>
        <w:t xml:space="preserve"> از بار گناهان </w:t>
      </w:r>
      <w:r w:rsidR="004B6063" w:rsidRPr="004B6063">
        <w:rPr>
          <w:rFonts w:hint="cs"/>
          <w:rtl/>
        </w:rPr>
        <w:t>ک</w:t>
      </w:r>
      <w:r w:rsidRPr="00B559A1">
        <w:rPr>
          <w:rFonts w:hint="cs"/>
          <w:rtl/>
        </w:rPr>
        <w:t>سان</w:t>
      </w:r>
      <w:r w:rsidR="00583675" w:rsidRPr="00583675">
        <w:rPr>
          <w:rFonts w:hint="cs"/>
          <w:rtl/>
        </w:rPr>
        <w:t>ی</w:t>
      </w:r>
      <w:r w:rsidRPr="00B559A1">
        <w:rPr>
          <w:rFonts w:hint="cs"/>
          <w:rtl/>
        </w:rPr>
        <w:t xml:space="preserve"> را </w:t>
      </w:r>
      <w:r w:rsidR="004B6063" w:rsidRPr="004B6063">
        <w:rPr>
          <w:rFonts w:hint="cs"/>
          <w:rtl/>
        </w:rPr>
        <w:t>ک</w:t>
      </w:r>
      <w:r w:rsidRPr="00B559A1">
        <w:rPr>
          <w:rFonts w:hint="cs"/>
          <w:rtl/>
        </w:rPr>
        <w:t>ه ندانسته آنان را گمراه م</w:t>
      </w:r>
      <w:r w:rsidR="00583675" w:rsidRPr="00583675">
        <w:rPr>
          <w:rFonts w:hint="cs"/>
          <w:rtl/>
        </w:rPr>
        <w:t>ی</w:t>
      </w:r>
      <w:r w:rsidRPr="00B559A1">
        <w:rPr>
          <w:rFonts w:hint="cs"/>
          <w:rtl/>
        </w:rPr>
        <w:t>‌</w:t>
      </w:r>
      <w:r w:rsidR="004B6063" w:rsidRPr="004B6063">
        <w:rPr>
          <w:rFonts w:hint="cs"/>
          <w:rtl/>
        </w:rPr>
        <w:t>ک</w:t>
      </w:r>
      <w:r w:rsidRPr="00B559A1">
        <w:rPr>
          <w:rFonts w:hint="cs"/>
          <w:rtl/>
        </w:rPr>
        <w:t>نند، آگاه باش</w:t>
      </w:r>
      <w:r w:rsidR="00583675" w:rsidRPr="00583675">
        <w:rPr>
          <w:rFonts w:hint="cs"/>
          <w:rtl/>
        </w:rPr>
        <w:t>ی</w:t>
      </w:r>
      <w:r w:rsidRPr="00B559A1">
        <w:rPr>
          <w:rFonts w:hint="cs"/>
          <w:rtl/>
        </w:rPr>
        <w:t>د چه بدب</w:t>
      </w:r>
      <w:r w:rsidR="00583675" w:rsidRPr="00583675">
        <w:rPr>
          <w:rFonts w:hint="cs"/>
          <w:rtl/>
        </w:rPr>
        <w:t>ی</w:t>
      </w:r>
      <w:r w:rsidRPr="00B559A1">
        <w:rPr>
          <w:rFonts w:hint="cs"/>
          <w:rtl/>
        </w:rPr>
        <w:t>ار</w:t>
      </w:r>
      <w:r w:rsidR="00583675" w:rsidRPr="00583675">
        <w:rPr>
          <w:rFonts w:hint="cs"/>
          <w:rtl/>
        </w:rPr>
        <w:t>ی</w:t>
      </w:r>
      <w:r w:rsidRPr="00B559A1">
        <w:rPr>
          <w:rFonts w:hint="cs"/>
          <w:rtl/>
        </w:rPr>
        <w:t xml:space="preserve"> را م</w:t>
      </w:r>
      <w:r w:rsidR="00B559A1" w:rsidRPr="00B559A1">
        <w:rPr>
          <w:rFonts w:hint="cs"/>
          <w:rtl/>
        </w:rPr>
        <w:t>ی</w:t>
      </w:r>
      <w:r w:rsidRPr="00B559A1">
        <w:rPr>
          <w:rFonts w:hint="cs"/>
          <w:rtl/>
        </w:rPr>
        <w:t>‌</w:t>
      </w:r>
      <w:r w:rsidR="004B6063" w:rsidRPr="004B6063">
        <w:rPr>
          <w:rFonts w:hint="cs"/>
          <w:rtl/>
        </w:rPr>
        <w:t>ک</w:t>
      </w:r>
      <w:r w:rsidRPr="00B559A1">
        <w:rPr>
          <w:rFonts w:hint="cs"/>
          <w:rtl/>
        </w:rPr>
        <w:t>شند</w:t>
      </w:r>
      <w:r w:rsidRPr="00B559A1">
        <w:rPr>
          <w:rStyle w:val="Charc"/>
          <w:rFonts w:hint="cs"/>
          <w:rtl/>
        </w:rPr>
        <w:t>»</w:t>
      </w:r>
      <w:r w:rsidRPr="00D938A1">
        <w:rPr>
          <w:rFonts w:cs="B Lotus" w:hint="cs"/>
          <w:rtl/>
        </w:rPr>
        <w:t>.</w:t>
      </w:r>
    </w:p>
    <w:p w:rsidR="0044300C" w:rsidRPr="00C97A77" w:rsidRDefault="00CA296B" w:rsidP="0044300C">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A296B" w:rsidRPr="00C97A77" w:rsidRDefault="00B559A1" w:rsidP="00B559A1">
      <w:pPr>
        <w:pStyle w:val="a4"/>
        <w:rPr>
          <w:rStyle w:val="Char2"/>
          <w:rtl/>
        </w:rPr>
      </w:pPr>
      <w:r w:rsidRPr="00B559A1">
        <w:rPr>
          <w:rStyle w:val="Charc"/>
          <w:rtl/>
        </w:rPr>
        <w:t>﴿</w:t>
      </w:r>
      <w:r w:rsidRPr="00B559A1">
        <w:rPr>
          <w:rtl/>
        </w:rPr>
        <w:t xml:space="preserve">وَقَالَ </w:t>
      </w:r>
      <w:r w:rsidRPr="00B559A1">
        <w:rPr>
          <w:rFonts w:hint="cs"/>
          <w:rtl/>
        </w:rPr>
        <w:t>ٱ</w:t>
      </w:r>
      <w:r w:rsidRPr="00B559A1">
        <w:rPr>
          <w:rFonts w:hint="eastAsia"/>
          <w:rtl/>
        </w:rPr>
        <w:t>لَّذِينَ</w:t>
      </w:r>
      <w:r w:rsidRPr="00B559A1">
        <w:rPr>
          <w:rtl/>
        </w:rPr>
        <w:t xml:space="preserve"> كَفَرُواْ لِلَّذِينَ ءَامَنُواْ </w:t>
      </w:r>
      <w:r w:rsidRPr="00B559A1">
        <w:rPr>
          <w:rFonts w:hint="cs"/>
          <w:rtl/>
        </w:rPr>
        <w:t>ٱ</w:t>
      </w:r>
      <w:r w:rsidRPr="00B559A1">
        <w:rPr>
          <w:rFonts w:hint="eastAsia"/>
          <w:rtl/>
        </w:rPr>
        <w:t>تَّبِعُواْ</w:t>
      </w:r>
      <w:r w:rsidRPr="00B559A1">
        <w:rPr>
          <w:rtl/>
        </w:rPr>
        <w:t xml:space="preserve"> سَبِيلَنَا وَلۡنَحۡمِلۡ خَطَٰيَٰكُمۡ وَمَا هُم بِحَٰمِلِينَ مِنۡ خَطَٰيَٰهُم مِّن شَيۡءٍۖ إِنَّهُمۡ لَكَٰذِبُونَ١٢ وَلَيَحۡمِلُنَّ أَثۡقَالَهُمۡ وَأَثۡقَالٗا مَّعَ أَثۡقَالِهِمۡۖ وَلَيُسۡ‍َٔلُنَّ يَوۡمَ </w:t>
      </w:r>
      <w:r w:rsidRPr="00B559A1">
        <w:rPr>
          <w:rFonts w:hint="cs"/>
          <w:rtl/>
        </w:rPr>
        <w:t>ٱ</w:t>
      </w:r>
      <w:r w:rsidRPr="00B559A1">
        <w:rPr>
          <w:rFonts w:hint="eastAsia"/>
          <w:rtl/>
        </w:rPr>
        <w:t>لۡقِيَٰمَةِ</w:t>
      </w:r>
      <w:r w:rsidRPr="00B559A1">
        <w:rPr>
          <w:rtl/>
        </w:rPr>
        <w:t xml:space="preserve"> عَمَّا كَانُواْ يَفۡتَرُونَ١٣</w:t>
      </w:r>
      <w:r w:rsidRPr="00B559A1">
        <w:rPr>
          <w:rStyle w:val="Charc"/>
          <w:rtl/>
        </w:rPr>
        <w:t>﴾</w:t>
      </w:r>
      <w:r>
        <w:rPr>
          <w:rFonts w:ascii="Tahoma" w:hAnsi="Tahoma" w:cs="Arial"/>
          <w:rtl/>
        </w:rPr>
        <w:t xml:space="preserve"> </w:t>
      </w:r>
      <w:r w:rsidRPr="00B559A1">
        <w:rPr>
          <w:rStyle w:val="Char5"/>
          <w:rtl/>
        </w:rPr>
        <w:t>[العن</w:t>
      </w:r>
      <w:r w:rsidR="008168DF">
        <w:rPr>
          <w:rStyle w:val="Char5"/>
          <w:rtl/>
        </w:rPr>
        <w:t>ک</w:t>
      </w:r>
      <w:r w:rsidRPr="00B559A1">
        <w:rPr>
          <w:rStyle w:val="Char5"/>
          <w:rtl/>
        </w:rPr>
        <w:t>بوت: 12-13]</w:t>
      </w:r>
      <w:r w:rsidRPr="00B559A1">
        <w:rPr>
          <w:rStyle w:val="Char2"/>
          <w:rFonts w:hint="cs"/>
          <w:rtl/>
        </w:rPr>
        <w:t>.</w:t>
      </w:r>
    </w:p>
    <w:p w:rsidR="00CA296B" w:rsidRPr="00D938A1" w:rsidRDefault="00CA296B" w:rsidP="00B559A1">
      <w:pPr>
        <w:pStyle w:val="a6"/>
        <w:rPr>
          <w:rFonts w:cs="B Lotus"/>
          <w:rtl/>
        </w:rPr>
      </w:pPr>
      <w:r w:rsidRPr="00B559A1">
        <w:rPr>
          <w:rStyle w:val="Charc"/>
          <w:rFonts w:hint="cs"/>
          <w:rtl/>
        </w:rPr>
        <w:t>«</w:t>
      </w:r>
      <w:r w:rsidRPr="00B559A1">
        <w:rPr>
          <w:rFonts w:hint="cs"/>
          <w:rtl/>
        </w:rPr>
        <w:t xml:space="preserve">و </w:t>
      </w:r>
      <w:r w:rsidR="004B6063" w:rsidRPr="004B6063">
        <w:rPr>
          <w:rFonts w:hint="cs"/>
          <w:rtl/>
        </w:rPr>
        <w:t>ک</w:t>
      </w:r>
      <w:r w:rsidRPr="00B559A1">
        <w:rPr>
          <w:rFonts w:hint="cs"/>
          <w:rtl/>
        </w:rPr>
        <w:t>سان</w:t>
      </w:r>
      <w:r w:rsidR="00583675" w:rsidRPr="00583675">
        <w:rPr>
          <w:rFonts w:hint="cs"/>
          <w:rtl/>
        </w:rPr>
        <w:t>ی</w:t>
      </w:r>
      <w:r w:rsidRPr="00B559A1">
        <w:rPr>
          <w:rFonts w:hint="cs"/>
          <w:rtl/>
        </w:rPr>
        <w:t xml:space="preserve"> </w:t>
      </w:r>
      <w:r w:rsidR="004B6063" w:rsidRPr="004B6063">
        <w:rPr>
          <w:rFonts w:hint="cs"/>
          <w:rtl/>
        </w:rPr>
        <w:t>ک</w:t>
      </w:r>
      <w:r w:rsidRPr="00B559A1">
        <w:rPr>
          <w:rFonts w:hint="cs"/>
          <w:rtl/>
        </w:rPr>
        <w:t xml:space="preserve">ه </w:t>
      </w:r>
      <w:r w:rsidR="004B6063" w:rsidRPr="004B6063">
        <w:rPr>
          <w:rFonts w:hint="cs"/>
          <w:rtl/>
        </w:rPr>
        <w:t>ک</w:t>
      </w:r>
      <w:r w:rsidRPr="00B559A1">
        <w:rPr>
          <w:rFonts w:hint="cs"/>
          <w:rtl/>
        </w:rPr>
        <w:t xml:space="preserve">افر شده‌اند به </w:t>
      </w:r>
      <w:r w:rsidR="004B6063" w:rsidRPr="004B6063">
        <w:rPr>
          <w:rFonts w:hint="cs"/>
          <w:rtl/>
        </w:rPr>
        <w:t>ک</w:t>
      </w:r>
      <w:r w:rsidRPr="00B559A1">
        <w:rPr>
          <w:rFonts w:hint="cs"/>
          <w:rtl/>
        </w:rPr>
        <w:t>سان</w:t>
      </w:r>
      <w:r w:rsidR="00B559A1">
        <w:rPr>
          <w:rFonts w:hint="cs"/>
          <w:rtl/>
        </w:rPr>
        <w:t>ی</w:t>
      </w:r>
      <w:r w:rsidRPr="00B559A1">
        <w:rPr>
          <w:rFonts w:hint="cs"/>
          <w:rtl/>
        </w:rPr>
        <w:t xml:space="preserve"> </w:t>
      </w:r>
      <w:r w:rsidR="004B6063" w:rsidRPr="004B6063">
        <w:rPr>
          <w:rFonts w:hint="cs"/>
          <w:rtl/>
        </w:rPr>
        <w:t>ک</w:t>
      </w:r>
      <w:r w:rsidRPr="00B559A1">
        <w:rPr>
          <w:rFonts w:hint="cs"/>
          <w:rtl/>
        </w:rPr>
        <w:t>ه ا</w:t>
      </w:r>
      <w:r w:rsidR="00583675" w:rsidRPr="00583675">
        <w:rPr>
          <w:rFonts w:hint="cs"/>
          <w:rtl/>
        </w:rPr>
        <w:t>ی</w:t>
      </w:r>
      <w:r w:rsidRPr="00B559A1">
        <w:rPr>
          <w:rFonts w:hint="cs"/>
          <w:rtl/>
        </w:rPr>
        <w:t>مان آورده‌اند م</w:t>
      </w:r>
      <w:r w:rsidR="00B559A1">
        <w:rPr>
          <w:rFonts w:hint="cs"/>
          <w:rtl/>
        </w:rPr>
        <w:t>ی</w:t>
      </w:r>
      <w:r w:rsidRPr="00B559A1">
        <w:rPr>
          <w:rFonts w:hint="cs"/>
          <w:rtl/>
        </w:rPr>
        <w:t>‌گو</w:t>
      </w:r>
      <w:r w:rsidR="00583675" w:rsidRPr="00583675">
        <w:rPr>
          <w:rFonts w:hint="cs"/>
          <w:rtl/>
        </w:rPr>
        <w:t>ی</w:t>
      </w:r>
      <w:r w:rsidRPr="00B559A1">
        <w:rPr>
          <w:rFonts w:hint="cs"/>
          <w:rtl/>
        </w:rPr>
        <w:t>ند: «راه ما را پ</w:t>
      </w:r>
      <w:r w:rsidR="00583675" w:rsidRPr="00583675">
        <w:rPr>
          <w:rFonts w:hint="cs"/>
          <w:rtl/>
        </w:rPr>
        <w:t>ی</w:t>
      </w:r>
      <w:r w:rsidRPr="00B559A1">
        <w:rPr>
          <w:rFonts w:hint="cs"/>
          <w:rtl/>
        </w:rPr>
        <w:t>رو</w:t>
      </w:r>
      <w:r w:rsidR="00B559A1">
        <w:rPr>
          <w:rFonts w:hint="cs"/>
          <w:rtl/>
        </w:rPr>
        <w:t>ی</w:t>
      </w:r>
      <w:r w:rsidRPr="00B559A1">
        <w:rPr>
          <w:rFonts w:hint="cs"/>
          <w:rtl/>
        </w:rPr>
        <w:t xml:space="preserve"> </w:t>
      </w:r>
      <w:r w:rsidR="004B6063" w:rsidRPr="004B6063">
        <w:rPr>
          <w:rFonts w:hint="cs"/>
          <w:rtl/>
        </w:rPr>
        <w:t>ک</w:t>
      </w:r>
      <w:r w:rsidRPr="00B559A1">
        <w:rPr>
          <w:rFonts w:hint="cs"/>
          <w:rtl/>
        </w:rPr>
        <w:t>ن</w:t>
      </w:r>
      <w:r w:rsidR="00583675" w:rsidRPr="00583675">
        <w:rPr>
          <w:rFonts w:hint="cs"/>
          <w:rtl/>
        </w:rPr>
        <w:t>ی</w:t>
      </w:r>
      <w:r w:rsidRPr="00B559A1">
        <w:rPr>
          <w:rFonts w:hint="cs"/>
          <w:rtl/>
        </w:rPr>
        <w:t>د و گناهانتان به گردن ما» ول</w:t>
      </w:r>
      <w:r w:rsidR="00B559A1">
        <w:rPr>
          <w:rFonts w:hint="cs"/>
          <w:rtl/>
        </w:rPr>
        <w:t>ی</w:t>
      </w:r>
      <w:r w:rsidRPr="00B559A1">
        <w:rPr>
          <w:rFonts w:hint="cs"/>
          <w:rtl/>
        </w:rPr>
        <w:t xml:space="preserve"> چ</w:t>
      </w:r>
      <w:r w:rsidR="00583675" w:rsidRPr="00583675">
        <w:rPr>
          <w:rFonts w:hint="cs"/>
          <w:rtl/>
        </w:rPr>
        <w:t>ی</w:t>
      </w:r>
      <w:r w:rsidRPr="00B559A1">
        <w:rPr>
          <w:rFonts w:hint="cs"/>
          <w:rtl/>
        </w:rPr>
        <w:t>ز</w:t>
      </w:r>
      <w:r w:rsidR="00B559A1">
        <w:rPr>
          <w:rFonts w:hint="cs"/>
          <w:rtl/>
        </w:rPr>
        <w:t>ی</w:t>
      </w:r>
      <w:r w:rsidRPr="00B559A1">
        <w:rPr>
          <w:rFonts w:hint="cs"/>
          <w:rtl/>
        </w:rPr>
        <w:t xml:space="preserve"> از گناهان</w:t>
      </w:r>
      <w:r w:rsidR="00B559A1" w:rsidRPr="00B559A1">
        <w:rPr>
          <w:rFonts w:hint="eastAsia"/>
          <w:rtl/>
        </w:rPr>
        <w:t>‌</w:t>
      </w:r>
      <w:r w:rsidRPr="00B559A1">
        <w:rPr>
          <w:rFonts w:hint="cs"/>
          <w:rtl/>
        </w:rPr>
        <w:t>شان را به گردن نخواهند گرفت. قطعاً آنان دروغگو</w:t>
      </w:r>
      <w:r w:rsidR="00583675" w:rsidRPr="00583675">
        <w:rPr>
          <w:rFonts w:hint="cs"/>
          <w:rtl/>
        </w:rPr>
        <w:t>ی</w:t>
      </w:r>
      <w:r w:rsidRPr="00B559A1">
        <w:rPr>
          <w:rFonts w:hint="cs"/>
          <w:rtl/>
        </w:rPr>
        <w:t>انند. و قطعاً بارها</w:t>
      </w:r>
      <w:r w:rsidR="00B559A1">
        <w:rPr>
          <w:rFonts w:hint="cs"/>
          <w:rtl/>
        </w:rPr>
        <w:t>ی</w:t>
      </w:r>
      <w:r w:rsidRPr="00B559A1">
        <w:rPr>
          <w:rFonts w:hint="cs"/>
          <w:rtl/>
        </w:rPr>
        <w:t xml:space="preserve"> گران خودشان و بارها</w:t>
      </w:r>
      <w:r w:rsidR="00B559A1">
        <w:rPr>
          <w:rFonts w:hint="cs"/>
          <w:rtl/>
        </w:rPr>
        <w:t>ی</w:t>
      </w:r>
      <w:r w:rsidRPr="00B559A1">
        <w:rPr>
          <w:rFonts w:hint="cs"/>
          <w:rtl/>
        </w:rPr>
        <w:t xml:space="preserve"> گران د</w:t>
      </w:r>
      <w:r w:rsidR="00583675" w:rsidRPr="00583675">
        <w:rPr>
          <w:rFonts w:hint="cs"/>
          <w:rtl/>
        </w:rPr>
        <w:t>ی</w:t>
      </w:r>
      <w:r w:rsidRPr="00B559A1">
        <w:rPr>
          <w:rFonts w:hint="cs"/>
          <w:rtl/>
        </w:rPr>
        <w:t>گر را با بارها</w:t>
      </w:r>
      <w:r w:rsidR="00B559A1">
        <w:rPr>
          <w:rFonts w:hint="cs"/>
          <w:rtl/>
        </w:rPr>
        <w:t>ی</w:t>
      </w:r>
      <w:r w:rsidRPr="00B559A1">
        <w:rPr>
          <w:rFonts w:hint="cs"/>
          <w:rtl/>
        </w:rPr>
        <w:t xml:space="preserve"> گران خود برنخواهند گرفت و مسلما روز ق</w:t>
      </w:r>
      <w:r w:rsidR="00583675" w:rsidRPr="00583675">
        <w:rPr>
          <w:rFonts w:hint="cs"/>
          <w:rtl/>
        </w:rPr>
        <w:t>ی</w:t>
      </w:r>
      <w:r w:rsidRPr="00B559A1">
        <w:rPr>
          <w:rFonts w:hint="cs"/>
          <w:rtl/>
        </w:rPr>
        <w:t>امت از آنچه به دروغ برم</w:t>
      </w:r>
      <w:r w:rsidR="00583675" w:rsidRPr="00583675">
        <w:rPr>
          <w:rFonts w:hint="cs"/>
          <w:rtl/>
        </w:rPr>
        <w:t>ی</w:t>
      </w:r>
      <w:r w:rsidRPr="00B559A1">
        <w:rPr>
          <w:rFonts w:hint="cs"/>
          <w:rtl/>
        </w:rPr>
        <w:t>‌بستند پرس</w:t>
      </w:r>
      <w:r w:rsidR="00583675" w:rsidRPr="00583675">
        <w:rPr>
          <w:rFonts w:hint="cs"/>
          <w:rtl/>
        </w:rPr>
        <w:t>ی</w:t>
      </w:r>
      <w:r w:rsidRPr="00B559A1">
        <w:rPr>
          <w:rFonts w:hint="cs"/>
          <w:rtl/>
        </w:rPr>
        <w:t>ده خواهند شد</w:t>
      </w:r>
      <w:r w:rsidRPr="00B559A1">
        <w:rPr>
          <w:rStyle w:val="Charc"/>
          <w:rFonts w:hint="cs"/>
          <w:rtl/>
        </w:rPr>
        <w:t>»</w:t>
      </w:r>
      <w:r w:rsidRPr="00D938A1">
        <w:rPr>
          <w:rFonts w:cs="B Lotus" w:hint="cs"/>
          <w:rtl/>
        </w:rPr>
        <w:t>.</w:t>
      </w:r>
    </w:p>
    <w:p w:rsidR="00CA296B" w:rsidRPr="00C97A77" w:rsidRDefault="00C70EB3" w:rsidP="00CA296B">
      <w:pPr>
        <w:bidi/>
        <w:ind w:firstLine="284"/>
        <w:jc w:val="both"/>
        <w:rPr>
          <w:rStyle w:val="Char2"/>
          <w:rtl/>
        </w:rPr>
      </w:pPr>
      <w:r w:rsidRPr="00C97A77">
        <w:rPr>
          <w:rStyle w:val="Char2"/>
          <w:rFonts w:hint="cs"/>
          <w:rtl/>
        </w:rPr>
        <w:t>گناه هر حا</w:t>
      </w:r>
      <w:r w:rsidR="006808D5" w:rsidRPr="006808D5">
        <w:rPr>
          <w:rStyle w:val="Char2"/>
          <w:rFonts w:hint="cs"/>
          <w:rtl/>
        </w:rPr>
        <w:t>ک</w:t>
      </w:r>
      <w:r w:rsidRPr="00C97A77">
        <w:rPr>
          <w:rStyle w:val="Char2"/>
          <w:rFonts w:hint="cs"/>
          <w:rtl/>
        </w:rPr>
        <w:t>م و ام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موجب ترو</w:t>
      </w:r>
      <w:r w:rsidR="00C97A77" w:rsidRPr="00C97A77">
        <w:rPr>
          <w:rStyle w:val="Char2"/>
          <w:rFonts w:hint="cs"/>
          <w:rtl/>
        </w:rPr>
        <w:t>ی</w:t>
      </w:r>
      <w:r w:rsidRPr="00C97A77">
        <w:rPr>
          <w:rStyle w:val="Char2"/>
          <w:rFonts w:hint="cs"/>
          <w:rtl/>
        </w:rPr>
        <w:t>ج و انتشار باطل و گمراه</w:t>
      </w:r>
      <w:r w:rsidR="00C97A77" w:rsidRPr="00C97A77">
        <w:rPr>
          <w:rStyle w:val="Char2"/>
          <w:rFonts w:hint="cs"/>
          <w:rtl/>
        </w:rPr>
        <w:t>ی</w:t>
      </w:r>
      <w:r w:rsidRPr="00C97A77">
        <w:rPr>
          <w:rStyle w:val="Char2"/>
          <w:rFonts w:hint="cs"/>
          <w:rtl/>
        </w:rPr>
        <w:t xml:space="preserve"> مردم شده‌اند و آنان را از راه حق بازداشته‌اند، نسبت به شمار گمراه‌شوندگان و م</w:t>
      </w:r>
      <w:r w:rsidR="00C97A77" w:rsidRPr="00C97A77">
        <w:rPr>
          <w:rStyle w:val="Char2"/>
          <w:rFonts w:hint="cs"/>
          <w:rtl/>
        </w:rPr>
        <w:t>ی</w:t>
      </w:r>
      <w:r w:rsidRPr="00C97A77">
        <w:rPr>
          <w:rStyle w:val="Char2"/>
          <w:rFonts w:hint="cs"/>
          <w:rtl/>
        </w:rPr>
        <w:t>زان گمراه</w:t>
      </w:r>
      <w:r w:rsidR="00C97A77" w:rsidRPr="00C97A77">
        <w:rPr>
          <w:rStyle w:val="Char2"/>
          <w:rFonts w:hint="cs"/>
          <w:rtl/>
        </w:rPr>
        <w:t>ی</w:t>
      </w:r>
      <w:r w:rsidRPr="00C97A77">
        <w:rPr>
          <w:rStyle w:val="Char2"/>
          <w:rFonts w:hint="cs"/>
          <w:rtl/>
        </w:rPr>
        <w:t xml:space="preserve"> آنان و م</w:t>
      </w:r>
      <w:r w:rsidR="00C97A77" w:rsidRPr="00C97A77">
        <w:rPr>
          <w:rStyle w:val="Char2"/>
          <w:rFonts w:hint="cs"/>
          <w:rtl/>
        </w:rPr>
        <w:t>ی</w:t>
      </w:r>
      <w:r w:rsidRPr="00C97A77">
        <w:rPr>
          <w:rStyle w:val="Char2"/>
          <w:rFonts w:hint="cs"/>
          <w:rtl/>
        </w:rPr>
        <w:t>زان تأث</w:t>
      </w:r>
      <w:r w:rsidR="00C97A77" w:rsidRPr="00C97A77">
        <w:rPr>
          <w:rStyle w:val="Char2"/>
          <w:rFonts w:hint="cs"/>
          <w:rtl/>
        </w:rPr>
        <w:t>ی</w:t>
      </w:r>
      <w:r w:rsidRPr="00C97A77">
        <w:rPr>
          <w:rStyle w:val="Char2"/>
          <w:rFonts w:hint="cs"/>
          <w:rtl/>
        </w:rPr>
        <w:t>ر آن حا</w:t>
      </w:r>
      <w:r w:rsidR="006808D5" w:rsidRPr="006808D5">
        <w:rPr>
          <w:rStyle w:val="Char2"/>
          <w:rFonts w:hint="cs"/>
          <w:rtl/>
        </w:rPr>
        <w:t>ک</w:t>
      </w:r>
      <w:r w:rsidRPr="00C97A77">
        <w:rPr>
          <w:rStyle w:val="Char2"/>
          <w:rFonts w:hint="cs"/>
          <w:rtl/>
        </w:rPr>
        <w:t>م در آن گمراه</w:t>
      </w:r>
      <w:r w:rsidR="00C97A77" w:rsidRPr="00C97A77">
        <w:rPr>
          <w:rStyle w:val="Char2"/>
          <w:rFonts w:hint="cs"/>
          <w:rtl/>
        </w:rPr>
        <w:t>ی</w:t>
      </w:r>
      <w:r w:rsidRPr="00C97A77">
        <w:rPr>
          <w:rStyle w:val="Char2"/>
          <w:rFonts w:hint="cs"/>
          <w:rtl/>
        </w:rPr>
        <w:t>، متفاوت است.</w:t>
      </w:r>
    </w:p>
    <w:p w:rsidR="00C70EB3" w:rsidRPr="00C97A77" w:rsidRDefault="00C70EB3" w:rsidP="00C70EB3">
      <w:pPr>
        <w:bidi/>
        <w:ind w:firstLine="284"/>
        <w:jc w:val="both"/>
        <w:rPr>
          <w:rStyle w:val="Char2"/>
          <w:rtl/>
        </w:rPr>
      </w:pPr>
      <w:r w:rsidRPr="00C97A77">
        <w:rPr>
          <w:rStyle w:val="Char2"/>
          <w:rFonts w:hint="cs"/>
          <w:rtl/>
        </w:rPr>
        <w:t>بنابر</w:t>
      </w:r>
      <w:r w:rsidR="00B559A1"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 xml:space="preserve">ن گناه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استاندار در استان خود </w:t>
      </w:r>
      <w:r w:rsidR="00C97A77" w:rsidRPr="00C97A77">
        <w:rPr>
          <w:rStyle w:val="Char2"/>
          <w:rFonts w:hint="cs"/>
          <w:rtl/>
        </w:rPr>
        <w:t>ی</w:t>
      </w:r>
      <w:r w:rsidRPr="00C97A77">
        <w:rPr>
          <w:rStyle w:val="Char2"/>
          <w:rFonts w:hint="cs"/>
          <w:rtl/>
        </w:rPr>
        <w:t>ا ام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شور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همچون رئ</w:t>
      </w:r>
      <w:r w:rsidR="00C97A77" w:rsidRPr="00C97A77">
        <w:rPr>
          <w:rStyle w:val="Char2"/>
          <w:rFonts w:hint="cs"/>
          <w:rtl/>
        </w:rPr>
        <w:t>ی</w:t>
      </w:r>
      <w:r w:rsidRPr="00C97A77">
        <w:rPr>
          <w:rStyle w:val="Char2"/>
          <w:rFonts w:hint="cs"/>
          <w:rtl/>
        </w:rPr>
        <w:t xml:space="preserve">س جمهور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شور هفتاد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صدم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 دو</w:t>
      </w:r>
      <w:r w:rsidR="00C97A77" w:rsidRPr="00C97A77">
        <w:rPr>
          <w:rStyle w:val="Char2"/>
          <w:rFonts w:hint="cs"/>
          <w:rtl/>
        </w:rPr>
        <w:t>ی</w:t>
      </w:r>
      <w:r w:rsidRPr="00C97A77">
        <w:rPr>
          <w:rStyle w:val="Char2"/>
          <w:rFonts w:hint="cs"/>
          <w:rtl/>
        </w:rPr>
        <w:t>ست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هزارم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ن</w:t>
      </w:r>
      <w:r w:rsidR="00C97A77" w:rsidRPr="00C97A77">
        <w:rPr>
          <w:rStyle w:val="Char2"/>
          <w:rFonts w:hint="cs"/>
          <w:rtl/>
        </w:rPr>
        <w:t>ی</w:t>
      </w:r>
      <w:r w:rsidRPr="00C97A77">
        <w:rPr>
          <w:rStyle w:val="Char2"/>
          <w:rFonts w:hint="cs"/>
          <w:rtl/>
        </w:rPr>
        <w:t>ست و همچن</w:t>
      </w:r>
      <w:r w:rsidR="00C97A77" w:rsidRPr="00C97A77">
        <w:rPr>
          <w:rStyle w:val="Char2"/>
          <w:rFonts w:hint="cs"/>
          <w:rtl/>
        </w:rPr>
        <w:t>ی</w:t>
      </w:r>
      <w:r w:rsidRPr="00C97A77">
        <w:rPr>
          <w:rStyle w:val="Char2"/>
          <w:rFonts w:hint="cs"/>
          <w:rtl/>
        </w:rPr>
        <w:t>ن حا</w:t>
      </w:r>
      <w:r w:rsidR="006808D5" w:rsidRPr="006808D5">
        <w:rPr>
          <w:rStyle w:val="Char2"/>
          <w:rFonts w:hint="cs"/>
          <w:rtl/>
        </w:rPr>
        <w:t>ک</w:t>
      </w:r>
      <w:r w:rsidRPr="00C97A77">
        <w:rPr>
          <w:rStyle w:val="Char2"/>
          <w:rFonts w:hint="cs"/>
          <w:rtl/>
        </w:rPr>
        <w:t xml:space="preserve">م و </w:t>
      </w:r>
      <w:r w:rsidR="00C97A77" w:rsidRPr="00C97A77">
        <w:rPr>
          <w:rStyle w:val="Char2"/>
          <w:rFonts w:hint="cs"/>
          <w:rtl/>
        </w:rPr>
        <w:t>ی</w:t>
      </w:r>
      <w:r w:rsidRPr="00C97A77">
        <w:rPr>
          <w:rStyle w:val="Char2"/>
          <w:rFonts w:hint="cs"/>
          <w:rtl/>
        </w:rPr>
        <w:t>ا رئ</w:t>
      </w:r>
      <w:r w:rsidR="00C97A77" w:rsidRPr="00C97A77">
        <w:rPr>
          <w:rStyle w:val="Char2"/>
          <w:rFonts w:hint="cs"/>
          <w:rtl/>
        </w:rPr>
        <w:t>ی</w:t>
      </w:r>
      <w:r w:rsidRPr="00C97A77">
        <w:rPr>
          <w:rStyle w:val="Char2"/>
          <w:rFonts w:hint="cs"/>
          <w:rtl/>
        </w:rPr>
        <w:t>س جمهور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شمش</w:t>
      </w:r>
      <w:r w:rsidR="00C97A77" w:rsidRPr="00C97A77">
        <w:rPr>
          <w:rStyle w:val="Char2"/>
          <w:rFonts w:hint="cs"/>
          <w:rtl/>
        </w:rPr>
        <w:t>ی</w:t>
      </w:r>
      <w:r w:rsidRPr="00C97A77">
        <w:rPr>
          <w:rStyle w:val="Char2"/>
          <w:rFonts w:hint="cs"/>
          <w:rtl/>
        </w:rPr>
        <w:t xml:space="preserve">ر و چماق بر </w:t>
      </w:r>
      <w:r w:rsidR="006808D5" w:rsidRPr="006808D5">
        <w:rPr>
          <w:rStyle w:val="Char2"/>
          <w:rFonts w:hint="cs"/>
          <w:rtl/>
        </w:rPr>
        <w:t>ک</w:t>
      </w:r>
      <w:r w:rsidRPr="00C97A77">
        <w:rPr>
          <w:rStyle w:val="Char2"/>
          <w:rFonts w:hint="cs"/>
          <w:rtl/>
        </w:rPr>
        <w:t>شور خود ح</w:t>
      </w:r>
      <w:r w:rsidR="006808D5" w:rsidRPr="006808D5">
        <w:rPr>
          <w:rStyle w:val="Char2"/>
          <w:rFonts w:hint="cs"/>
          <w:rtl/>
        </w:rPr>
        <w:t>ک</w:t>
      </w:r>
      <w:r w:rsidRPr="00C97A77">
        <w:rPr>
          <w:rStyle w:val="Char2"/>
          <w:rFonts w:hint="cs"/>
          <w:rtl/>
        </w:rPr>
        <w:t xml:space="preserve">ومت </w:t>
      </w:r>
      <w:r w:rsidR="006808D5" w:rsidRPr="006808D5">
        <w:rPr>
          <w:rStyle w:val="Char2"/>
          <w:rFonts w:hint="cs"/>
          <w:rtl/>
        </w:rPr>
        <w:t>ک</w:t>
      </w:r>
      <w:r w:rsidRPr="00C97A77">
        <w:rPr>
          <w:rStyle w:val="Char2"/>
          <w:rFonts w:hint="cs"/>
          <w:rtl/>
        </w:rPr>
        <w:t>ند، تفاوت دارد با رئ</w:t>
      </w:r>
      <w:r w:rsidR="00C97A77" w:rsidRPr="00C97A77">
        <w:rPr>
          <w:rStyle w:val="Char2"/>
          <w:rFonts w:hint="cs"/>
          <w:rtl/>
        </w:rPr>
        <w:t>ی</w:t>
      </w:r>
      <w:r w:rsidRPr="00C97A77">
        <w:rPr>
          <w:rStyle w:val="Char2"/>
          <w:rFonts w:hint="cs"/>
          <w:rtl/>
        </w:rPr>
        <w:t>س جمهور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مردم </w:t>
      </w:r>
      <w:r w:rsidR="006808D5" w:rsidRPr="006808D5">
        <w:rPr>
          <w:rStyle w:val="Char2"/>
          <w:rFonts w:hint="cs"/>
          <w:rtl/>
        </w:rPr>
        <w:t>ک</w:t>
      </w:r>
      <w:r w:rsidRPr="00C97A77">
        <w:rPr>
          <w:rStyle w:val="Char2"/>
          <w:rFonts w:hint="cs"/>
          <w:rtl/>
        </w:rPr>
        <w:t>شور خود را در س</w:t>
      </w:r>
      <w:r w:rsidR="00C97A77" w:rsidRPr="00C97A77">
        <w:rPr>
          <w:rStyle w:val="Char2"/>
          <w:rFonts w:hint="cs"/>
          <w:rtl/>
        </w:rPr>
        <w:t>ی</w:t>
      </w:r>
      <w:r w:rsidRPr="00C97A77">
        <w:rPr>
          <w:rStyle w:val="Char2"/>
          <w:rFonts w:hint="cs"/>
          <w:rtl/>
        </w:rPr>
        <w:t xml:space="preserve">است </w:t>
      </w:r>
      <w:r w:rsidR="006808D5" w:rsidRPr="006808D5">
        <w:rPr>
          <w:rStyle w:val="Char2"/>
          <w:rFonts w:hint="cs"/>
          <w:rtl/>
        </w:rPr>
        <w:t>ک</w:t>
      </w:r>
      <w:r w:rsidRPr="00C97A77">
        <w:rPr>
          <w:rStyle w:val="Char2"/>
          <w:rFonts w:hint="cs"/>
          <w:rtl/>
        </w:rPr>
        <w:t xml:space="preserve">شور خود دخالت دهد و مردم در امور </w:t>
      </w:r>
      <w:r w:rsidR="006808D5" w:rsidRPr="006808D5">
        <w:rPr>
          <w:rStyle w:val="Char2"/>
          <w:rFonts w:hint="cs"/>
          <w:rtl/>
        </w:rPr>
        <w:t>ک</w:t>
      </w:r>
      <w:r w:rsidRPr="00C97A77">
        <w:rPr>
          <w:rStyle w:val="Char2"/>
          <w:rFonts w:hint="cs"/>
          <w:rtl/>
        </w:rPr>
        <w:t>شور مشار</w:t>
      </w:r>
      <w:r w:rsidR="006808D5" w:rsidRPr="006808D5">
        <w:rPr>
          <w:rStyle w:val="Char2"/>
          <w:rFonts w:hint="cs"/>
          <w:rtl/>
        </w:rPr>
        <w:t>ک</w:t>
      </w:r>
      <w:r w:rsidRPr="00C97A77">
        <w:rPr>
          <w:rStyle w:val="Char2"/>
          <w:rFonts w:hint="cs"/>
          <w:rtl/>
        </w:rPr>
        <w:t>ت داشته باشند. بنابرا</w:t>
      </w:r>
      <w:r w:rsidR="00C97A77" w:rsidRPr="00C97A77">
        <w:rPr>
          <w:rStyle w:val="Char2"/>
          <w:rFonts w:hint="cs"/>
          <w:rtl/>
        </w:rPr>
        <w:t>ی</w:t>
      </w:r>
      <w:r w:rsidRPr="00C97A77">
        <w:rPr>
          <w:rStyle w:val="Char2"/>
          <w:rFonts w:hint="cs"/>
          <w:rtl/>
        </w:rPr>
        <w:t xml:space="preserve">ن عذاب و مجازات فرعون و فرعون صفت </w:t>
      </w:r>
      <w:r w:rsidR="006808D5" w:rsidRPr="006808D5">
        <w:rPr>
          <w:rStyle w:val="Char2"/>
          <w:rFonts w:hint="cs"/>
          <w:rtl/>
        </w:rPr>
        <w:t>ک</w:t>
      </w:r>
      <w:r w:rsidRPr="00C97A77">
        <w:rPr>
          <w:rStyle w:val="Char2"/>
          <w:rFonts w:hint="cs"/>
          <w:rtl/>
        </w:rPr>
        <w:t>ه مدع</w:t>
      </w:r>
      <w:r w:rsidR="00C97A77" w:rsidRPr="00C97A77">
        <w:rPr>
          <w:rStyle w:val="Char2"/>
          <w:rFonts w:hint="cs"/>
          <w:rtl/>
        </w:rPr>
        <w:t>ی</w:t>
      </w:r>
      <w:r w:rsidRPr="00C97A77">
        <w:rPr>
          <w:rStyle w:val="Char2"/>
          <w:rFonts w:hint="cs"/>
          <w:rtl/>
        </w:rPr>
        <w:t xml:space="preserve"> الوه</w:t>
      </w:r>
      <w:r w:rsidR="00C97A77" w:rsidRPr="00C97A77">
        <w:rPr>
          <w:rStyle w:val="Char2"/>
          <w:rFonts w:hint="cs"/>
          <w:rtl/>
        </w:rPr>
        <w:t>ی</w:t>
      </w:r>
      <w:r w:rsidRPr="00C97A77">
        <w:rPr>
          <w:rStyle w:val="Char2"/>
          <w:rFonts w:hint="cs"/>
          <w:rtl/>
        </w:rPr>
        <w:t>ت سرزم</w:t>
      </w:r>
      <w:r w:rsidR="00C97A77" w:rsidRPr="00C97A77">
        <w:rPr>
          <w:rStyle w:val="Char2"/>
          <w:rFonts w:hint="cs"/>
          <w:rtl/>
        </w:rPr>
        <w:t>ی</w:t>
      </w:r>
      <w:r w:rsidRPr="00C97A77">
        <w:rPr>
          <w:rStyle w:val="Char2"/>
          <w:rFonts w:hint="cs"/>
          <w:rtl/>
        </w:rPr>
        <w:t>ن را داشت، از د</w:t>
      </w:r>
      <w:r w:rsidR="00C97A77" w:rsidRPr="00C97A77">
        <w:rPr>
          <w:rStyle w:val="Char2"/>
          <w:rFonts w:hint="cs"/>
          <w:rtl/>
        </w:rPr>
        <w:t>ی</w:t>
      </w:r>
      <w:r w:rsidRPr="00C97A77">
        <w:rPr>
          <w:rStyle w:val="Char2"/>
          <w:rFonts w:hint="cs"/>
          <w:rtl/>
        </w:rPr>
        <w:t>گران به مراتب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559A1" w:rsidRPr="00C97A77" w:rsidRDefault="00B559A1" w:rsidP="00FB1028">
      <w:pPr>
        <w:pStyle w:val="a4"/>
        <w:rPr>
          <w:rStyle w:val="Char2"/>
          <w:rtl/>
        </w:rPr>
      </w:pPr>
      <w:r w:rsidRPr="00B559A1">
        <w:rPr>
          <w:rStyle w:val="Charc"/>
          <w:rtl/>
        </w:rPr>
        <w:t>﴿</w:t>
      </w:r>
      <w:r w:rsidRPr="00FB1028">
        <w:rPr>
          <w:rtl/>
        </w:rPr>
        <w:t xml:space="preserve">وَيَوۡمَ تَقُومُ </w:t>
      </w:r>
      <w:r w:rsidRPr="00FB1028">
        <w:rPr>
          <w:rFonts w:hint="cs"/>
          <w:rtl/>
        </w:rPr>
        <w:t>ٱ</w:t>
      </w:r>
      <w:r w:rsidRPr="00FB1028">
        <w:rPr>
          <w:rFonts w:hint="eastAsia"/>
          <w:rtl/>
        </w:rPr>
        <w:t>لسَّاعَةُ</w:t>
      </w:r>
      <w:r w:rsidRPr="00FB1028">
        <w:rPr>
          <w:rtl/>
        </w:rPr>
        <w:t xml:space="preserve"> أَدۡخِلُوٓاْ ءَالَ فِرۡعَوۡنَ أَشَدَّ </w:t>
      </w:r>
      <w:r w:rsidRPr="00FB1028">
        <w:rPr>
          <w:rFonts w:hint="cs"/>
          <w:rtl/>
        </w:rPr>
        <w:t>ٱ</w:t>
      </w:r>
      <w:r w:rsidRPr="00FB1028">
        <w:rPr>
          <w:rFonts w:hint="eastAsia"/>
          <w:rtl/>
        </w:rPr>
        <w:t>لۡعَذَابِ</w:t>
      </w:r>
      <w:r w:rsidRPr="00B559A1">
        <w:rPr>
          <w:rStyle w:val="Charc"/>
          <w:rtl/>
        </w:rPr>
        <w:t>﴾</w:t>
      </w:r>
      <w:r>
        <w:rPr>
          <w:rFonts w:ascii="Tahoma" w:hAnsi="Tahoma" w:cs="Arial"/>
          <w:rtl/>
        </w:rPr>
        <w:t xml:space="preserve"> </w:t>
      </w:r>
      <w:r w:rsidRPr="00B559A1">
        <w:rPr>
          <w:rStyle w:val="Char5"/>
          <w:rtl/>
        </w:rPr>
        <w:t>[غافر: 46]</w:t>
      </w:r>
      <w:r w:rsidR="00022D1F">
        <w:rPr>
          <w:rStyle w:val="Char2"/>
          <w:rFonts w:hint="cs"/>
          <w:rtl/>
        </w:rPr>
        <w:t>.</w:t>
      </w:r>
    </w:p>
    <w:p w:rsidR="00C70EB3" w:rsidRDefault="00C70EB3" w:rsidP="00FB1028">
      <w:pPr>
        <w:pStyle w:val="a6"/>
        <w:rPr>
          <w:rFonts w:cs="B Lotus"/>
          <w:rtl/>
        </w:rPr>
      </w:pPr>
      <w:r w:rsidRPr="00FB1028">
        <w:rPr>
          <w:rStyle w:val="Charc"/>
          <w:rFonts w:hint="cs"/>
          <w:rtl/>
        </w:rPr>
        <w:t>«</w:t>
      </w:r>
      <w:r w:rsidRPr="00FB1028">
        <w:rPr>
          <w:rFonts w:hint="cs"/>
          <w:rtl/>
        </w:rPr>
        <w:t>و روز</w:t>
      </w:r>
      <w:r w:rsidR="00FB1028">
        <w:rPr>
          <w:rFonts w:hint="cs"/>
          <w:rtl/>
        </w:rPr>
        <w:t>ی</w:t>
      </w:r>
      <w:r w:rsidRPr="00FB1028">
        <w:rPr>
          <w:rFonts w:hint="cs"/>
          <w:rtl/>
        </w:rPr>
        <w:t xml:space="preserve"> </w:t>
      </w:r>
      <w:r w:rsidR="004B6063" w:rsidRPr="004B6063">
        <w:rPr>
          <w:rFonts w:hint="cs"/>
          <w:rtl/>
        </w:rPr>
        <w:t>ک</w:t>
      </w:r>
      <w:r w:rsidRPr="00FB1028">
        <w:rPr>
          <w:rFonts w:hint="cs"/>
          <w:rtl/>
        </w:rPr>
        <w:t>ه رستاخ</w:t>
      </w:r>
      <w:r w:rsidR="00583675" w:rsidRPr="00583675">
        <w:rPr>
          <w:rFonts w:hint="cs"/>
          <w:rtl/>
        </w:rPr>
        <w:t>ی</w:t>
      </w:r>
      <w:r w:rsidRPr="00FB1028">
        <w:rPr>
          <w:rFonts w:hint="cs"/>
          <w:rtl/>
        </w:rPr>
        <w:t>ز برپا شود (فر</w:t>
      </w:r>
      <w:r w:rsidR="00583675" w:rsidRPr="00583675">
        <w:rPr>
          <w:rFonts w:hint="cs"/>
          <w:rtl/>
        </w:rPr>
        <w:t>ی</w:t>
      </w:r>
      <w:r w:rsidRPr="00FB1028">
        <w:rPr>
          <w:rFonts w:hint="cs"/>
          <w:rtl/>
        </w:rPr>
        <w:t>اد م</w:t>
      </w:r>
      <w:r w:rsidR="00583675" w:rsidRPr="00583675">
        <w:rPr>
          <w:rFonts w:hint="cs"/>
          <w:rtl/>
        </w:rPr>
        <w:t>ی</w:t>
      </w:r>
      <w:r w:rsidRPr="00FB1028">
        <w:rPr>
          <w:rFonts w:hint="cs"/>
          <w:rtl/>
        </w:rPr>
        <w:t xml:space="preserve">‌رسد </w:t>
      </w:r>
      <w:r w:rsidR="004B6063" w:rsidRPr="004B6063">
        <w:rPr>
          <w:rFonts w:hint="cs"/>
          <w:rtl/>
        </w:rPr>
        <w:t>ک</w:t>
      </w:r>
      <w:r w:rsidRPr="00FB1028">
        <w:rPr>
          <w:rFonts w:hint="cs"/>
          <w:rtl/>
        </w:rPr>
        <w:t>ه) فرعون</w:t>
      </w:r>
      <w:r w:rsidR="00583675" w:rsidRPr="00583675">
        <w:rPr>
          <w:rFonts w:hint="cs"/>
          <w:rtl/>
        </w:rPr>
        <w:t>ی</w:t>
      </w:r>
      <w:r w:rsidRPr="00FB1028">
        <w:rPr>
          <w:rFonts w:hint="cs"/>
          <w:rtl/>
        </w:rPr>
        <w:t>ان را در سخت‌تر</w:t>
      </w:r>
      <w:r w:rsidR="00583675" w:rsidRPr="00583675">
        <w:rPr>
          <w:rFonts w:hint="cs"/>
          <w:rtl/>
        </w:rPr>
        <w:t>ی</w:t>
      </w:r>
      <w:r w:rsidRPr="00FB1028">
        <w:rPr>
          <w:rFonts w:hint="cs"/>
          <w:rtl/>
        </w:rPr>
        <w:t>ن انواع عذاب درآورد</w:t>
      </w:r>
      <w:r w:rsidRPr="00FB1028">
        <w:rPr>
          <w:rStyle w:val="Charc"/>
          <w:rFonts w:hint="cs"/>
          <w:rtl/>
        </w:rPr>
        <w:t>»</w:t>
      </w:r>
      <w:r w:rsidRPr="00D938A1">
        <w:rPr>
          <w:rFonts w:cs="B Lotus" w:hint="cs"/>
          <w:rtl/>
        </w:rPr>
        <w:t>.</w:t>
      </w:r>
    </w:p>
    <w:p w:rsidR="00C70EB3" w:rsidRPr="00C97A77" w:rsidRDefault="00C70EB3" w:rsidP="00C70EB3">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 xml:space="preserve">ن بدان علت است </w:t>
      </w:r>
      <w:r w:rsidR="006808D5" w:rsidRPr="006808D5">
        <w:rPr>
          <w:rStyle w:val="Char2"/>
          <w:rFonts w:hint="cs"/>
          <w:rtl/>
        </w:rPr>
        <w:t>ک</w:t>
      </w:r>
      <w:r w:rsidRPr="00C97A77">
        <w:rPr>
          <w:rStyle w:val="Char2"/>
          <w:rFonts w:hint="cs"/>
          <w:rtl/>
        </w:rPr>
        <w:t>ه آنان سهم بس</w:t>
      </w:r>
      <w:r w:rsidR="00C97A77" w:rsidRPr="00C97A77">
        <w:rPr>
          <w:rStyle w:val="Char2"/>
          <w:rFonts w:hint="cs"/>
          <w:rtl/>
        </w:rPr>
        <w:t>ی</w:t>
      </w:r>
      <w:r w:rsidRPr="00C97A77">
        <w:rPr>
          <w:rStyle w:val="Char2"/>
          <w:rFonts w:hint="cs"/>
          <w:rtl/>
        </w:rPr>
        <w:t>ار و فراوان</w:t>
      </w:r>
      <w:r w:rsidR="00C97A77" w:rsidRPr="00C97A77">
        <w:rPr>
          <w:rStyle w:val="Char2"/>
          <w:rFonts w:hint="cs"/>
          <w:rtl/>
        </w:rPr>
        <w:t>ی</w:t>
      </w:r>
      <w:r w:rsidRPr="00C97A77">
        <w:rPr>
          <w:rStyle w:val="Char2"/>
          <w:rFonts w:hint="cs"/>
          <w:rtl/>
        </w:rPr>
        <w:t xml:space="preserve"> در گمراه ساختن، فساد و طغ</w:t>
      </w:r>
      <w:r w:rsidR="00C97A77" w:rsidRPr="00C97A77">
        <w:rPr>
          <w:rStyle w:val="Char2"/>
          <w:rFonts w:hint="cs"/>
          <w:rtl/>
        </w:rPr>
        <w:t>ی</w:t>
      </w:r>
      <w:r w:rsidRPr="00C97A77">
        <w:rPr>
          <w:rStyle w:val="Char2"/>
          <w:rFonts w:hint="cs"/>
          <w:rtl/>
        </w:rPr>
        <w:t>ان مردم داشته‌اند. ا</w:t>
      </w:r>
      <w:r w:rsidR="00C97A77" w:rsidRPr="00C97A77">
        <w:rPr>
          <w:rStyle w:val="Char2"/>
          <w:rFonts w:hint="cs"/>
          <w:rtl/>
        </w:rPr>
        <w:t>ی</w:t>
      </w:r>
      <w:r w:rsidRPr="00C97A77">
        <w:rPr>
          <w:rStyle w:val="Char2"/>
          <w:rFonts w:hint="cs"/>
          <w:rtl/>
        </w:rPr>
        <w:t xml:space="preserve">نجا است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B1028" w:rsidRPr="00C97A77" w:rsidRDefault="00FB1028" w:rsidP="00FB1028">
      <w:pPr>
        <w:bidi/>
        <w:ind w:firstLine="284"/>
        <w:rPr>
          <w:rStyle w:val="Char2"/>
          <w:rtl/>
        </w:rPr>
      </w:pPr>
      <w:r w:rsidRPr="00FB1028">
        <w:rPr>
          <w:rStyle w:val="Charc"/>
          <w:rtl/>
        </w:rPr>
        <w:t>﴿</w:t>
      </w:r>
      <w:r w:rsidRPr="00FB1028">
        <w:rPr>
          <w:rStyle w:val="Char4"/>
          <w:rtl/>
        </w:rPr>
        <w:t>وَأَضَلَّ فِرۡعَوۡنُ قَوۡمَهُ</w:t>
      </w:r>
      <w:r w:rsidRPr="00FB1028">
        <w:rPr>
          <w:rStyle w:val="Char4"/>
          <w:rFonts w:hint="cs"/>
          <w:rtl/>
        </w:rPr>
        <w:t>ۥ</w:t>
      </w:r>
      <w:r w:rsidRPr="00FB1028">
        <w:rPr>
          <w:rStyle w:val="Char4"/>
          <w:rtl/>
        </w:rPr>
        <w:t xml:space="preserve"> وَمَا هَدَىٰ٧٩</w:t>
      </w:r>
      <w:r w:rsidRPr="00FB1028">
        <w:rPr>
          <w:rStyle w:val="Charc"/>
          <w:rtl/>
        </w:rPr>
        <w:t>﴾</w:t>
      </w:r>
      <w:r>
        <w:rPr>
          <w:rFonts w:ascii="Tahoma" w:hAnsi="Tahoma" w:cs="Arial"/>
          <w:sz w:val="28"/>
          <w:rtl/>
          <w:lang w:bidi="fa-IR"/>
        </w:rPr>
        <w:t xml:space="preserve"> </w:t>
      </w:r>
      <w:r w:rsidRPr="00FB1028">
        <w:rPr>
          <w:rStyle w:val="Char5"/>
          <w:rtl/>
        </w:rPr>
        <w:t>[طه: 79]</w:t>
      </w:r>
      <w:r>
        <w:rPr>
          <w:rStyle w:val="Char5"/>
          <w:rFonts w:hint="cs"/>
          <w:rtl/>
        </w:rPr>
        <w:t>.</w:t>
      </w:r>
    </w:p>
    <w:p w:rsidR="00C70EB3" w:rsidRDefault="00C70EB3" w:rsidP="00FB1028">
      <w:pPr>
        <w:pStyle w:val="a6"/>
        <w:rPr>
          <w:rFonts w:cs="B Lotus"/>
          <w:rtl/>
        </w:rPr>
      </w:pPr>
      <w:r w:rsidRPr="00FB1028">
        <w:rPr>
          <w:rStyle w:val="Charc"/>
          <w:rFonts w:hint="cs"/>
          <w:rtl/>
        </w:rPr>
        <w:t>«</w:t>
      </w:r>
      <w:r w:rsidRPr="00FB1028">
        <w:rPr>
          <w:rFonts w:hint="cs"/>
          <w:rtl/>
        </w:rPr>
        <w:t xml:space="preserve">و فرعون قوم خود را گمراه </w:t>
      </w:r>
      <w:r w:rsidR="004B6063" w:rsidRPr="004B6063">
        <w:rPr>
          <w:rFonts w:hint="cs"/>
          <w:rtl/>
        </w:rPr>
        <w:t>ک</w:t>
      </w:r>
      <w:r w:rsidRPr="00FB1028">
        <w:rPr>
          <w:rFonts w:hint="cs"/>
          <w:rtl/>
        </w:rPr>
        <w:t>رد و هدا</w:t>
      </w:r>
      <w:r w:rsidR="00583675" w:rsidRPr="00583675">
        <w:rPr>
          <w:rFonts w:hint="cs"/>
          <w:rtl/>
        </w:rPr>
        <w:t>ی</w:t>
      </w:r>
      <w:r w:rsidRPr="00FB1028">
        <w:rPr>
          <w:rFonts w:hint="cs"/>
          <w:rtl/>
        </w:rPr>
        <w:t>ت ننمود</w:t>
      </w:r>
      <w:r w:rsidRPr="00FB1028">
        <w:rPr>
          <w:rStyle w:val="Charc"/>
          <w:rFonts w:hint="cs"/>
          <w:rtl/>
        </w:rPr>
        <w:t>»</w:t>
      </w:r>
      <w:r w:rsidRPr="00D938A1">
        <w:rPr>
          <w:rFonts w:cs="B Lotus" w:hint="cs"/>
          <w:rtl/>
        </w:rPr>
        <w:t>.</w:t>
      </w:r>
    </w:p>
    <w:p w:rsidR="00FB1028" w:rsidRPr="00C97A77" w:rsidRDefault="00FB1028" w:rsidP="00FB1028">
      <w:pPr>
        <w:pStyle w:val="a4"/>
        <w:rPr>
          <w:rStyle w:val="Char2"/>
          <w:rtl/>
        </w:rPr>
      </w:pPr>
      <w:r w:rsidRPr="00FB1028">
        <w:rPr>
          <w:rStyle w:val="Charc"/>
          <w:rtl/>
        </w:rPr>
        <w:t>﴿</w:t>
      </w:r>
      <w:r w:rsidRPr="00FB1028">
        <w:rPr>
          <w:rtl/>
        </w:rPr>
        <w:t>فَ</w:t>
      </w:r>
      <w:r w:rsidRPr="00FB1028">
        <w:rPr>
          <w:rFonts w:hint="cs"/>
          <w:rtl/>
        </w:rPr>
        <w:t>ٱ</w:t>
      </w:r>
      <w:r w:rsidRPr="00FB1028">
        <w:rPr>
          <w:rFonts w:hint="eastAsia"/>
          <w:rtl/>
        </w:rPr>
        <w:t>سۡتَخَفَّ</w:t>
      </w:r>
      <w:r w:rsidRPr="00FB1028">
        <w:rPr>
          <w:rtl/>
        </w:rPr>
        <w:t xml:space="preserve"> قَوۡمَهُ</w:t>
      </w:r>
      <w:r w:rsidRPr="00FB1028">
        <w:rPr>
          <w:rFonts w:hint="cs"/>
          <w:rtl/>
        </w:rPr>
        <w:t>ۥ</w:t>
      </w:r>
      <w:r w:rsidRPr="00FB1028">
        <w:rPr>
          <w:rtl/>
        </w:rPr>
        <w:t xml:space="preserve"> فَأَطَاعُوهُۚ</w:t>
      </w:r>
      <w:r w:rsidRPr="00FB1028">
        <w:rPr>
          <w:rStyle w:val="Charc"/>
          <w:rtl/>
        </w:rPr>
        <w:t>﴾</w:t>
      </w:r>
      <w:r>
        <w:rPr>
          <w:rFonts w:ascii="Tahoma" w:hAnsi="Tahoma" w:cs="Arial"/>
          <w:szCs w:val="24"/>
          <w:rtl/>
        </w:rPr>
        <w:t xml:space="preserve"> </w:t>
      </w:r>
      <w:r w:rsidRPr="00FB1028">
        <w:rPr>
          <w:rStyle w:val="Char5"/>
          <w:rtl/>
        </w:rPr>
        <w:t>[الزخرف: 54]</w:t>
      </w:r>
      <w:r w:rsidRPr="00FB1028">
        <w:rPr>
          <w:rStyle w:val="Char2"/>
          <w:rFonts w:hint="cs"/>
          <w:rtl/>
        </w:rPr>
        <w:t>.</w:t>
      </w:r>
    </w:p>
    <w:p w:rsidR="00C70EB3" w:rsidRDefault="00C70EB3" w:rsidP="00FB1028">
      <w:pPr>
        <w:pStyle w:val="a6"/>
        <w:rPr>
          <w:rFonts w:cs="B Lotus"/>
          <w:rtl/>
        </w:rPr>
      </w:pPr>
      <w:r w:rsidRPr="00FB1028">
        <w:rPr>
          <w:rStyle w:val="Charc"/>
          <w:rFonts w:hint="cs"/>
          <w:rtl/>
        </w:rPr>
        <w:t>«</w:t>
      </w:r>
      <w:r w:rsidRPr="00FB1028">
        <w:rPr>
          <w:rFonts w:hint="cs"/>
          <w:rtl/>
        </w:rPr>
        <w:t>پس قوم خود را سب</w:t>
      </w:r>
      <w:r w:rsidR="004B6063" w:rsidRPr="004B6063">
        <w:rPr>
          <w:rFonts w:hint="cs"/>
          <w:rtl/>
        </w:rPr>
        <w:t>ک</w:t>
      </w:r>
      <w:r w:rsidRPr="00FB1028">
        <w:rPr>
          <w:rFonts w:hint="cs"/>
          <w:rtl/>
        </w:rPr>
        <w:t xml:space="preserve"> مغز </w:t>
      </w:r>
      <w:r w:rsidR="00583675" w:rsidRPr="00583675">
        <w:rPr>
          <w:rFonts w:hint="cs"/>
          <w:rtl/>
        </w:rPr>
        <w:t>ی</w:t>
      </w:r>
      <w:r w:rsidRPr="00FB1028">
        <w:rPr>
          <w:rFonts w:hint="cs"/>
          <w:rtl/>
        </w:rPr>
        <w:t>افت (و آنان را فر</w:t>
      </w:r>
      <w:r w:rsidR="00583675" w:rsidRPr="00583675">
        <w:rPr>
          <w:rFonts w:hint="cs"/>
          <w:rtl/>
        </w:rPr>
        <w:t>ی</w:t>
      </w:r>
      <w:r w:rsidRPr="00FB1028">
        <w:rPr>
          <w:rFonts w:hint="cs"/>
          <w:rtl/>
        </w:rPr>
        <w:t xml:space="preserve">فت) و اطاعتش </w:t>
      </w:r>
      <w:r w:rsidR="004B6063" w:rsidRPr="004B6063">
        <w:rPr>
          <w:rFonts w:hint="cs"/>
          <w:rtl/>
        </w:rPr>
        <w:t>ک</w:t>
      </w:r>
      <w:r w:rsidRPr="00FB1028">
        <w:rPr>
          <w:rFonts w:hint="cs"/>
          <w:rtl/>
        </w:rPr>
        <w:t>ردند</w:t>
      </w:r>
      <w:r w:rsidRPr="00FB1028">
        <w:rPr>
          <w:rStyle w:val="Charc"/>
          <w:rFonts w:hint="cs"/>
          <w:rtl/>
        </w:rPr>
        <w:t>»</w:t>
      </w:r>
      <w:r w:rsidRPr="00FB1028">
        <w:rPr>
          <w:rStyle w:val="Char2"/>
          <w:rFonts w:hint="cs"/>
          <w:rtl/>
        </w:rPr>
        <w:t>.</w:t>
      </w:r>
    </w:p>
    <w:p w:rsidR="00FB1028" w:rsidRPr="00FB1028" w:rsidRDefault="00FB1028" w:rsidP="00FB1028">
      <w:pPr>
        <w:pStyle w:val="a6"/>
        <w:jc w:val="left"/>
        <w:rPr>
          <w:rFonts w:cs="Times New Roman"/>
          <w:rtl/>
        </w:rPr>
      </w:pPr>
      <w:r w:rsidRPr="00FB1028">
        <w:rPr>
          <w:rStyle w:val="Charc"/>
          <w:rtl/>
        </w:rPr>
        <w:t>﴿</w:t>
      </w:r>
      <w:r w:rsidRPr="00FB1028">
        <w:rPr>
          <w:rStyle w:val="Char4"/>
          <w:rtl/>
        </w:rPr>
        <w:t>يَقۡدُمُ قَوۡمَهُ</w:t>
      </w:r>
      <w:r w:rsidRPr="00FB1028">
        <w:rPr>
          <w:rStyle w:val="Char4"/>
          <w:rFonts w:hint="cs"/>
          <w:rtl/>
        </w:rPr>
        <w:t>ۥ</w:t>
      </w:r>
      <w:r w:rsidRPr="00FB1028">
        <w:rPr>
          <w:rStyle w:val="Char4"/>
          <w:rtl/>
        </w:rPr>
        <w:t xml:space="preserve"> يَوۡمَ </w:t>
      </w:r>
      <w:r w:rsidRPr="00FB1028">
        <w:rPr>
          <w:rStyle w:val="Char4"/>
          <w:rFonts w:hint="cs"/>
          <w:rtl/>
        </w:rPr>
        <w:t>ٱ</w:t>
      </w:r>
      <w:r w:rsidRPr="00FB1028">
        <w:rPr>
          <w:rStyle w:val="Char4"/>
          <w:rFonts w:hint="eastAsia"/>
          <w:rtl/>
        </w:rPr>
        <w:t>لۡقِيَٰمَةِ</w:t>
      </w:r>
      <w:r w:rsidRPr="00FB1028">
        <w:rPr>
          <w:rStyle w:val="Char4"/>
          <w:rtl/>
        </w:rPr>
        <w:t xml:space="preserve"> فَأَوۡرَدَهُمُ </w:t>
      </w:r>
      <w:r w:rsidRPr="00FB1028">
        <w:rPr>
          <w:rStyle w:val="Char4"/>
          <w:rFonts w:hint="cs"/>
          <w:rtl/>
        </w:rPr>
        <w:t>ٱ</w:t>
      </w:r>
      <w:r w:rsidRPr="00FB1028">
        <w:rPr>
          <w:rStyle w:val="Char4"/>
          <w:rFonts w:hint="eastAsia"/>
          <w:rtl/>
        </w:rPr>
        <w:t>لنَّارَۖ</w:t>
      </w:r>
      <w:r w:rsidRPr="00FB1028">
        <w:rPr>
          <w:rStyle w:val="Char4"/>
          <w:rtl/>
        </w:rPr>
        <w:t xml:space="preserve"> وَبِئۡسَ </w:t>
      </w:r>
      <w:r w:rsidRPr="00FB1028">
        <w:rPr>
          <w:rStyle w:val="Char4"/>
          <w:rFonts w:hint="cs"/>
          <w:rtl/>
        </w:rPr>
        <w:t>ٱ</w:t>
      </w:r>
      <w:r w:rsidRPr="00FB1028">
        <w:rPr>
          <w:rStyle w:val="Char4"/>
          <w:rFonts w:hint="eastAsia"/>
          <w:rtl/>
        </w:rPr>
        <w:t>لۡوِرۡدُ</w:t>
      </w:r>
      <w:r w:rsidRPr="00FB1028">
        <w:rPr>
          <w:rStyle w:val="Char4"/>
          <w:rtl/>
        </w:rPr>
        <w:t xml:space="preserve"> </w:t>
      </w:r>
      <w:r w:rsidRPr="00FB1028">
        <w:rPr>
          <w:rStyle w:val="Char4"/>
          <w:rFonts w:hint="cs"/>
          <w:rtl/>
        </w:rPr>
        <w:t>ٱ</w:t>
      </w:r>
      <w:r w:rsidRPr="00FB1028">
        <w:rPr>
          <w:rStyle w:val="Char4"/>
          <w:rFonts w:hint="eastAsia"/>
          <w:rtl/>
        </w:rPr>
        <w:t>لۡمَوۡرُودُ</w:t>
      </w:r>
      <w:r w:rsidRPr="00FB1028">
        <w:rPr>
          <w:rStyle w:val="Char4"/>
          <w:rtl/>
        </w:rPr>
        <w:t>٩٨</w:t>
      </w:r>
      <w:r w:rsidRPr="00FB1028">
        <w:rPr>
          <w:rStyle w:val="Charc"/>
          <w:rtl/>
        </w:rPr>
        <w:t>﴾</w:t>
      </w:r>
      <w:r>
        <w:rPr>
          <w:rFonts w:ascii="Tahoma" w:hAnsi="Tahoma" w:cs="Arial"/>
          <w:szCs w:val="24"/>
          <w:rtl/>
        </w:rPr>
        <w:t xml:space="preserve"> </w:t>
      </w:r>
      <w:r w:rsidRPr="00FB1028">
        <w:rPr>
          <w:rStyle w:val="Char5"/>
          <w:rtl/>
        </w:rPr>
        <w:t>[هود: 98]</w:t>
      </w:r>
      <w:r w:rsidRPr="00FB1028">
        <w:rPr>
          <w:rStyle w:val="Char2"/>
          <w:rFonts w:hint="cs"/>
          <w:rtl/>
        </w:rPr>
        <w:t>.</w:t>
      </w:r>
    </w:p>
    <w:p w:rsidR="00C70EB3" w:rsidRPr="00D938A1" w:rsidRDefault="00C70EB3" w:rsidP="00FB1028">
      <w:pPr>
        <w:pStyle w:val="a6"/>
        <w:rPr>
          <w:rFonts w:cs="B Lotus"/>
          <w:rtl/>
        </w:rPr>
      </w:pPr>
      <w:r w:rsidRPr="00FB1028">
        <w:rPr>
          <w:rStyle w:val="Charc"/>
          <w:rFonts w:hint="cs"/>
          <w:rtl/>
        </w:rPr>
        <w:t>«</w:t>
      </w:r>
      <w:r w:rsidRPr="00FB1028">
        <w:rPr>
          <w:rStyle w:val="Char6"/>
          <w:rFonts w:hint="cs"/>
          <w:rtl/>
        </w:rPr>
        <w:t>روز ق</w:t>
      </w:r>
      <w:r w:rsidR="00583675" w:rsidRPr="00583675">
        <w:rPr>
          <w:rStyle w:val="Char6"/>
          <w:rFonts w:hint="cs"/>
          <w:rtl/>
        </w:rPr>
        <w:t>ی</w:t>
      </w:r>
      <w:r w:rsidRPr="00FB1028">
        <w:rPr>
          <w:rStyle w:val="Char6"/>
          <w:rFonts w:hint="cs"/>
          <w:rtl/>
        </w:rPr>
        <w:t>امت پ</w:t>
      </w:r>
      <w:r w:rsidR="00583675" w:rsidRPr="00583675">
        <w:rPr>
          <w:rStyle w:val="Char6"/>
          <w:rFonts w:hint="cs"/>
          <w:rtl/>
        </w:rPr>
        <w:t>ی</w:t>
      </w:r>
      <w:r w:rsidRPr="00FB1028">
        <w:rPr>
          <w:rStyle w:val="Char6"/>
          <w:rFonts w:hint="cs"/>
          <w:rtl/>
        </w:rPr>
        <w:t>شاپ</w:t>
      </w:r>
      <w:r w:rsidR="00583675" w:rsidRPr="00583675">
        <w:rPr>
          <w:rStyle w:val="Char6"/>
          <w:rFonts w:hint="cs"/>
          <w:rtl/>
        </w:rPr>
        <w:t>ی</w:t>
      </w:r>
      <w:r w:rsidRPr="00FB1028">
        <w:rPr>
          <w:rStyle w:val="Char6"/>
          <w:rFonts w:hint="cs"/>
          <w:rtl/>
        </w:rPr>
        <w:t>ش قومش م</w:t>
      </w:r>
      <w:r w:rsidR="00FB1028">
        <w:rPr>
          <w:rStyle w:val="Char6"/>
          <w:rFonts w:hint="cs"/>
          <w:rtl/>
        </w:rPr>
        <w:t>ی</w:t>
      </w:r>
      <w:r w:rsidRPr="00FB1028">
        <w:rPr>
          <w:rStyle w:val="Char6"/>
          <w:rFonts w:hint="cs"/>
          <w:rtl/>
        </w:rPr>
        <w:t>‌رود و آنان را به آتش درم</w:t>
      </w:r>
      <w:r w:rsidR="00FB1028">
        <w:rPr>
          <w:rStyle w:val="Char6"/>
          <w:rFonts w:hint="cs"/>
          <w:rtl/>
        </w:rPr>
        <w:t>ی</w:t>
      </w:r>
      <w:r w:rsidRPr="00FB1028">
        <w:rPr>
          <w:rStyle w:val="Char6"/>
          <w:rFonts w:hint="cs"/>
          <w:rtl/>
        </w:rPr>
        <w:t>‌آورد و دوزخ چه ورودگاه بد</w:t>
      </w:r>
      <w:r w:rsidR="00583675" w:rsidRPr="00583675">
        <w:rPr>
          <w:rStyle w:val="Char6"/>
          <w:rFonts w:hint="cs"/>
          <w:rtl/>
        </w:rPr>
        <w:t>ی</w:t>
      </w:r>
      <w:r w:rsidRPr="00FB1028">
        <w:rPr>
          <w:rStyle w:val="Char6"/>
          <w:rFonts w:hint="cs"/>
          <w:rtl/>
        </w:rPr>
        <w:t xml:space="preserve"> برا</w:t>
      </w:r>
      <w:r w:rsidR="00FB1028">
        <w:rPr>
          <w:rStyle w:val="Char6"/>
          <w:rFonts w:hint="cs"/>
          <w:rtl/>
        </w:rPr>
        <w:t>ی</w:t>
      </w:r>
      <w:r w:rsidRPr="00FB1028">
        <w:rPr>
          <w:rStyle w:val="Char6"/>
          <w:rFonts w:hint="cs"/>
          <w:rtl/>
        </w:rPr>
        <w:t xml:space="preserve"> واردان است</w:t>
      </w:r>
      <w:r w:rsidRPr="00FB1028">
        <w:rPr>
          <w:rStyle w:val="Charc"/>
          <w:rFonts w:hint="cs"/>
          <w:rtl/>
        </w:rPr>
        <w:t>»</w:t>
      </w:r>
      <w:r w:rsidRPr="00D938A1">
        <w:rPr>
          <w:rFonts w:cs="B Lotus" w:hint="cs"/>
          <w:rtl/>
        </w:rPr>
        <w:t>.</w:t>
      </w:r>
    </w:p>
    <w:p w:rsidR="00C70EB3" w:rsidRPr="00663589" w:rsidRDefault="00C70EB3" w:rsidP="00C70EB3">
      <w:pPr>
        <w:bidi/>
        <w:ind w:firstLine="284"/>
        <w:jc w:val="both"/>
        <w:rPr>
          <w:rStyle w:val="Char2"/>
          <w:spacing w:val="-4"/>
          <w:rtl/>
        </w:rPr>
      </w:pPr>
      <w:r w:rsidRPr="00663589">
        <w:rPr>
          <w:rStyle w:val="Char2"/>
          <w:rFonts w:hint="cs"/>
          <w:spacing w:val="-4"/>
          <w:rtl/>
        </w:rPr>
        <w:t xml:space="preserve">و آنچه </w:t>
      </w:r>
      <w:r w:rsidR="006808D5" w:rsidRPr="00663589">
        <w:rPr>
          <w:rStyle w:val="Char2"/>
          <w:rFonts w:hint="cs"/>
          <w:spacing w:val="-4"/>
          <w:rtl/>
        </w:rPr>
        <w:t>ک</w:t>
      </w:r>
      <w:r w:rsidRPr="00663589">
        <w:rPr>
          <w:rStyle w:val="Char2"/>
          <w:rFonts w:hint="cs"/>
          <w:spacing w:val="-4"/>
          <w:rtl/>
        </w:rPr>
        <w:t>ه راجع به حا</w:t>
      </w:r>
      <w:r w:rsidR="006808D5" w:rsidRPr="00663589">
        <w:rPr>
          <w:rStyle w:val="Char2"/>
          <w:rFonts w:hint="cs"/>
          <w:spacing w:val="-4"/>
          <w:rtl/>
        </w:rPr>
        <w:t>ک</w:t>
      </w:r>
      <w:r w:rsidRPr="00663589">
        <w:rPr>
          <w:rStyle w:val="Char2"/>
          <w:rFonts w:hint="cs"/>
          <w:spacing w:val="-4"/>
          <w:rtl/>
        </w:rPr>
        <w:t>مان س</w:t>
      </w:r>
      <w:r w:rsidR="00C97A77" w:rsidRPr="00663589">
        <w:rPr>
          <w:rStyle w:val="Char2"/>
          <w:rFonts w:hint="cs"/>
          <w:spacing w:val="-4"/>
          <w:rtl/>
        </w:rPr>
        <w:t>ی</w:t>
      </w:r>
      <w:r w:rsidRPr="00663589">
        <w:rPr>
          <w:rStyle w:val="Char2"/>
          <w:rFonts w:hint="cs"/>
          <w:spacing w:val="-4"/>
          <w:rtl/>
        </w:rPr>
        <w:t>اس</w:t>
      </w:r>
      <w:r w:rsidR="00C97A77" w:rsidRPr="00663589">
        <w:rPr>
          <w:rStyle w:val="Char2"/>
          <w:rFonts w:hint="cs"/>
          <w:spacing w:val="-4"/>
          <w:rtl/>
        </w:rPr>
        <w:t>ی</w:t>
      </w:r>
      <w:r w:rsidRPr="00663589">
        <w:rPr>
          <w:rStyle w:val="Char2"/>
          <w:rFonts w:hint="cs"/>
          <w:spacing w:val="-4"/>
          <w:rtl/>
        </w:rPr>
        <w:t xml:space="preserve"> </w:t>
      </w:r>
      <w:r w:rsidR="006808D5" w:rsidRPr="00663589">
        <w:rPr>
          <w:rStyle w:val="Char2"/>
          <w:rFonts w:hint="cs"/>
          <w:spacing w:val="-4"/>
          <w:rtl/>
        </w:rPr>
        <w:t>ک</w:t>
      </w:r>
      <w:r w:rsidRPr="00663589">
        <w:rPr>
          <w:rStyle w:val="Char2"/>
          <w:rFonts w:hint="cs"/>
          <w:spacing w:val="-4"/>
          <w:rtl/>
        </w:rPr>
        <w:t>شورها گفته شد همان ح</w:t>
      </w:r>
      <w:r w:rsidR="006808D5" w:rsidRPr="00663589">
        <w:rPr>
          <w:rStyle w:val="Char2"/>
          <w:rFonts w:hint="cs"/>
          <w:spacing w:val="-4"/>
          <w:rtl/>
        </w:rPr>
        <w:t>ک</w:t>
      </w:r>
      <w:r w:rsidRPr="00663589">
        <w:rPr>
          <w:rStyle w:val="Char2"/>
          <w:rFonts w:hint="cs"/>
          <w:spacing w:val="-4"/>
          <w:rtl/>
        </w:rPr>
        <w:t>م، دوباره سردمداران ف</w:t>
      </w:r>
      <w:r w:rsidR="006808D5" w:rsidRPr="00663589">
        <w:rPr>
          <w:rStyle w:val="Char2"/>
          <w:rFonts w:hint="cs"/>
          <w:spacing w:val="-4"/>
          <w:rtl/>
        </w:rPr>
        <w:t>ک</w:t>
      </w:r>
      <w:r w:rsidRPr="00663589">
        <w:rPr>
          <w:rStyle w:val="Char2"/>
          <w:rFonts w:hint="cs"/>
          <w:spacing w:val="-4"/>
          <w:rtl/>
        </w:rPr>
        <w:t>ر</w:t>
      </w:r>
      <w:r w:rsidR="00C97A77" w:rsidRPr="00663589">
        <w:rPr>
          <w:rStyle w:val="Char2"/>
          <w:rFonts w:hint="cs"/>
          <w:spacing w:val="-4"/>
          <w:rtl/>
        </w:rPr>
        <w:t>ی</w:t>
      </w:r>
      <w:r w:rsidRPr="00663589">
        <w:rPr>
          <w:rStyle w:val="Char2"/>
          <w:rFonts w:hint="cs"/>
          <w:spacing w:val="-4"/>
          <w:rtl/>
        </w:rPr>
        <w:t xml:space="preserve"> از دعوتگران </w:t>
      </w:r>
      <w:r w:rsidR="00503360" w:rsidRPr="00663589">
        <w:rPr>
          <w:rStyle w:val="Char2"/>
          <w:rFonts w:hint="cs"/>
          <w:spacing w:val="-4"/>
          <w:rtl/>
        </w:rPr>
        <w:t>به‌سوی</w:t>
      </w:r>
      <w:r w:rsidRPr="00663589">
        <w:rPr>
          <w:rStyle w:val="Char2"/>
          <w:rFonts w:hint="cs"/>
          <w:spacing w:val="-4"/>
          <w:rtl/>
        </w:rPr>
        <w:t xml:space="preserve"> گمراه</w:t>
      </w:r>
      <w:r w:rsidR="00C97A77" w:rsidRPr="00663589">
        <w:rPr>
          <w:rStyle w:val="Char2"/>
          <w:rFonts w:hint="cs"/>
          <w:spacing w:val="-4"/>
          <w:rtl/>
        </w:rPr>
        <w:t>ی</w:t>
      </w:r>
      <w:r w:rsidRPr="00663589">
        <w:rPr>
          <w:rStyle w:val="Char2"/>
          <w:rFonts w:hint="cs"/>
          <w:spacing w:val="-4"/>
          <w:rtl/>
        </w:rPr>
        <w:t>، و پ</w:t>
      </w:r>
      <w:r w:rsidR="00C97A77" w:rsidRPr="00663589">
        <w:rPr>
          <w:rStyle w:val="Char2"/>
          <w:rFonts w:hint="cs"/>
          <w:spacing w:val="-4"/>
          <w:rtl/>
        </w:rPr>
        <w:t>ی</w:t>
      </w:r>
      <w:r w:rsidRPr="00663589">
        <w:rPr>
          <w:rStyle w:val="Char2"/>
          <w:rFonts w:hint="cs"/>
          <w:spacing w:val="-4"/>
          <w:rtl/>
        </w:rPr>
        <w:t>شوا</w:t>
      </w:r>
      <w:r w:rsidR="00C97A77" w:rsidRPr="00663589">
        <w:rPr>
          <w:rStyle w:val="Char2"/>
          <w:rFonts w:hint="cs"/>
          <w:spacing w:val="-4"/>
          <w:rtl/>
        </w:rPr>
        <w:t>ی</w:t>
      </w:r>
      <w:r w:rsidRPr="00663589">
        <w:rPr>
          <w:rStyle w:val="Char2"/>
          <w:rFonts w:hint="cs"/>
          <w:spacing w:val="-4"/>
          <w:rtl/>
        </w:rPr>
        <w:t xml:space="preserve">ان </w:t>
      </w:r>
      <w:r w:rsidR="006808D5" w:rsidRPr="00663589">
        <w:rPr>
          <w:rStyle w:val="Char2"/>
          <w:rFonts w:hint="cs"/>
          <w:spacing w:val="-4"/>
          <w:rtl/>
        </w:rPr>
        <w:t>ک</w:t>
      </w:r>
      <w:r w:rsidRPr="00663589">
        <w:rPr>
          <w:rStyle w:val="Char2"/>
          <w:rFonts w:hint="cs"/>
          <w:spacing w:val="-4"/>
          <w:rtl/>
        </w:rPr>
        <w:t xml:space="preserve">فر و سردمداران فتنه و فساد </w:t>
      </w:r>
      <w:r w:rsidR="006808D5" w:rsidRPr="00663589">
        <w:rPr>
          <w:rStyle w:val="Char2"/>
          <w:rFonts w:hint="cs"/>
          <w:spacing w:val="-4"/>
          <w:rtl/>
        </w:rPr>
        <w:t>ک</w:t>
      </w:r>
      <w:r w:rsidRPr="00663589">
        <w:rPr>
          <w:rStyle w:val="Char2"/>
          <w:rFonts w:hint="cs"/>
          <w:spacing w:val="-4"/>
          <w:rtl/>
        </w:rPr>
        <w:t>ه در م</w:t>
      </w:r>
      <w:r w:rsidR="00C97A77" w:rsidRPr="00663589">
        <w:rPr>
          <w:rStyle w:val="Char2"/>
          <w:rFonts w:hint="cs"/>
          <w:spacing w:val="-4"/>
          <w:rtl/>
        </w:rPr>
        <w:t>ی</w:t>
      </w:r>
      <w:r w:rsidRPr="00663589">
        <w:rPr>
          <w:rStyle w:val="Char2"/>
          <w:rFonts w:hint="cs"/>
          <w:spacing w:val="-4"/>
          <w:rtl/>
        </w:rPr>
        <w:t>ان مردم بازار الحاد و ب</w:t>
      </w:r>
      <w:r w:rsidR="00C97A77" w:rsidRPr="00663589">
        <w:rPr>
          <w:rStyle w:val="Char2"/>
          <w:rFonts w:hint="cs"/>
          <w:spacing w:val="-4"/>
          <w:rtl/>
        </w:rPr>
        <w:t>ی</w:t>
      </w:r>
      <w:r w:rsidRPr="00663589">
        <w:rPr>
          <w:rStyle w:val="Char2"/>
          <w:rFonts w:hint="cs"/>
          <w:spacing w:val="-4"/>
          <w:rtl/>
        </w:rPr>
        <w:t>‌بند و بار</w:t>
      </w:r>
      <w:r w:rsidR="00C97A77" w:rsidRPr="00663589">
        <w:rPr>
          <w:rStyle w:val="Char2"/>
          <w:rFonts w:hint="cs"/>
          <w:spacing w:val="-4"/>
          <w:rtl/>
        </w:rPr>
        <w:t>ی</w:t>
      </w:r>
      <w:r w:rsidRPr="00663589">
        <w:rPr>
          <w:rStyle w:val="Char2"/>
          <w:rFonts w:hint="cs"/>
          <w:spacing w:val="-4"/>
          <w:rtl/>
        </w:rPr>
        <w:t xml:space="preserve"> و طغ</w:t>
      </w:r>
      <w:r w:rsidR="00C97A77" w:rsidRPr="00663589">
        <w:rPr>
          <w:rStyle w:val="Char2"/>
          <w:rFonts w:hint="cs"/>
          <w:spacing w:val="-4"/>
          <w:rtl/>
        </w:rPr>
        <w:t>ی</w:t>
      </w:r>
      <w:r w:rsidRPr="00663589">
        <w:rPr>
          <w:rStyle w:val="Char2"/>
          <w:rFonts w:hint="cs"/>
          <w:spacing w:val="-4"/>
          <w:rtl/>
        </w:rPr>
        <w:t>ان و سر</w:t>
      </w:r>
      <w:r w:rsidR="006808D5" w:rsidRPr="00663589">
        <w:rPr>
          <w:rStyle w:val="Char2"/>
          <w:rFonts w:hint="cs"/>
          <w:spacing w:val="-4"/>
          <w:rtl/>
        </w:rPr>
        <w:t>ک</w:t>
      </w:r>
      <w:r w:rsidRPr="00663589">
        <w:rPr>
          <w:rStyle w:val="Char2"/>
          <w:rFonts w:hint="cs"/>
          <w:spacing w:val="-4"/>
          <w:rtl/>
        </w:rPr>
        <w:t>ش</w:t>
      </w:r>
      <w:r w:rsidR="00C97A77" w:rsidRPr="00663589">
        <w:rPr>
          <w:rStyle w:val="Char2"/>
          <w:rFonts w:hint="cs"/>
          <w:spacing w:val="-4"/>
          <w:rtl/>
        </w:rPr>
        <w:t>ی</w:t>
      </w:r>
      <w:r w:rsidRPr="00663589">
        <w:rPr>
          <w:rStyle w:val="Char2"/>
          <w:rFonts w:hint="cs"/>
          <w:spacing w:val="-4"/>
          <w:rtl/>
        </w:rPr>
        <w:t xml:space="preserve"> را ترو</w:t>
      </w:r>
      <w:r w:rsidR="00C97A77" w:rsidRPr="00663589">
        <w:rPr>
          <w:rStyle w:val="Char2"/>
          <w:rFonts w:hint="cs"/>
          <w:spacing w:val="-4"/>
          <w:rtl/>
        </w:rPr>
        <w:t>ی</w:t>
      </w:r>
      <w:r w:rsidRPr="00663589">
        <w:rPr>
          <w:rStyle w:val="Char2"/>
          <w:rFonts w:hint="cs"/>
          <w:spacing w:val="-4"/>
          <w:rtl/>
        </w:rPr>
        <w:t>ج م</w:t>
      </w:r>
      <w:r w:rsidR="00C97A77" w:rsidRPr="00663589">
        <w:rPr>
          <w:rStyle w:val="Char2"/>
          <w:rFonts w:hint="cs"/>
          <w:spacing w:val="-4"/>
          <w:rtl/>
        </w:rPr>
        <w:t>ی</w:t>
      </w:r>
      <w:r w:rsidRPr="00663589">
        <w:rPr>
          <w:rStyle w:val="Char2"/>
          <w:rFonts w:hint="cs"/>
          <w:spacing w:val="-4"/>
          <w:rtl/>
        </w:rPr>
        <w:t>‌دهند، و با زبان، قلم، هنر، سرود، شعر و ابزارها و ام</w:t>
      </w:r>
      <w:r w:rsidR="006808D5" w:rsidRPr="00663589">
        <w:rPr>
          <w:rStyle w:val="Char2"/>
          <w:rFonts w:hint="cs"/>
          <w:spacing w:val="-4"/>
          <w:rtl/>
        </w:rPr>
        <w:t>ک</w:t>
      </w:r>
      <w:r w:rsidRPr="00663589">
        <w:rPr>
          <w:rStyle w:val="Char2"/>
          <w:rFonts w:hint="cs"/>
          <w:spacing w:val="-4"/>
          <w:rtl/>
        </w:rPr>
        <w:t>انات علم</w:t>
      </w:r>
      <w:r w:rsidR="00C97A77" w:rsidRPr="00663589">
        <w:rPr>
          <w:rStyle w:val="Char2"/>
          <w:rFonts w:hint="cs"/>
          <w:spacing w:val="-4"/>
          <w:rtl/>
        </w:rPr>
        <w:t>ی</w:t>
      </w:r>
      <w:r w:rsidRPr="00663589">
        <w:rPr>
          <w:rStyle w:val="Char2"/>
          <w:rFonts w:hint="cs"/>
          <w:spacing w:val="-4"/>
          <w:rtl/>
        </w:rPr>
        <w:t xml:space="preserve"> مردم را به فساد م</w:t>
      </w:r>
      <w:r w:rsidR="00C97A77" w:rsidRPr="00663589">
        <w:rPr>
          <w:rStyle w:val="Char2"/>
          <w:rFonts w:hint="cs"/>
          <w:spacing w:val="-4"/>
          <w:rtl/>
        </w:rPr>
        <w:t>ی</w:t>
      </w:r>
      <w:r w:rsidRPr="00663589">
        <w:rPr>
          <w:rStyle w:val="Char2"/>
          <w:rFonts w:hint="cs"/>
          <w:spacing w:val="-4"/>
          <w:rtl/>
        </w:rPr>
        <w:t>‌</w:t>
      </w:r>
      <w:r w:rsidR="006808D5" w:rsidRPr="00663589">
        <w:rPr>
          <w:rStyle w:val="Char2"/>
          <w:rFonts w:hint="cs"/>
          <w:spacing w:val="-4"/>
          <w:rtl/>
        </w:rPr>
        <w:t>ک</w:t>
      </w:r>
      <w:r w:rsidRPr="00663589">
        <w:rPr>
          <w:rStyle w:val="Char2"/>
          <w:rFonts w:hint="cs"/>
          <w:spacing w:val="-4"/>
          <w:rtl/>
        </w:rPr>
        <w:t>شانند، و سع</w:t>
      </w:r>
      <w:r w:rsidR="00C97A77" w:rsidRPr="00663589">
        <w:rPr>
          <w:rStyle w:val="Char2"/>
          <w:rFonts w:hint="cs"/>
          <w:spacing w:val="-4"/>
          <w:rtl/>
        </w:rPr>
        <w:t>ی</w:t>
      </w:r>
      <w:r w:rsidRPr="00663589">
        <w:rPr>
          <w:rStyle w:val="Char2"/>
          <w:rFonts w:hint="cs"/>
          <w:spacing w:val="-4"/>
          <w:rtl/>
        </w:rPr>
        <w:t xml:space="preserve"> و </w:t>
      </w:r>
      <w:r w:rsidR="006808D5" w:rsidRPr="00663589">
        <w:rPr>
          <w:rStyle w:val="Char2"/>
          <w:rFonts w:hint="cs"/>
          <w:spacing w:val="-4"/>
          <w:rtl/>
        </w:rPr>
        <w:t>ک</w:t>
      </w:r>
      <w:r w:rsidRPr="00663589">
        <w:rPr>
          <w:rStyle w:val="Char2"/>
          <w:rFonts w:hint="cs"/>
          <w:spacing w:val="-4"/>
          <w:rtl/>
        </w:rPr>
        <w:t>وشش خود را در راستا</w:t>
      </w:r>
      <w:r w:rsidR="00C97A77" w:rsidRPr="00663589">
        <w:rPr>
          <w:rStyle w:val="Char2"/>
          <w:rFonts w:hint="cs"/>
          <w:spacing w:val="-4"/>
          <w:rtl/>
        </w:rPr>
        <w:t>ی</w:t>
      </w:r>
      <w:r w:rsidRPr="00663589">
        <w:rPr>
          <w:rStyle w:val="Char2"/>
          <w:rFonts w:hint="cs"/>
          <w:spacing w:val="-4"/>
          <w:rtl/>
        </w:rPr>
        <w:t xml:space="preserve"> خشم خداوند و در مس</w:t>
      </w:r>
      <w:r w:rsidR="00C97A77" w:rsidRPr="00663589">
        <w:rPr>
          <w:rStyle w:val="Char2"/>
          <w:rFonts w:hint="cs"/>
          <w:spacing w:val="-4"/>
          <w:rtl/>
        </w:rPr>
        <w:t>ی</w:t>
      </w:r>
      <w:r w:rsidRPr="00663589">
        <w:rPr>
          <w:rStyle w:val="Char2"/>
          <w:rFonts w:hint="cs"/>
          <w:spacing w:val="-4"/>
          <w:rtl/>
        </w:rPr>
        <w:t>ر جهنم ب</w:t>
      </w:r>
      <w:r w:rsidR="006808D5" w:rsidRPr="00663589">
        <w:rPr>
          <w:rStyle w:val="Char2"/>
          <w:rFonts w:hint="cs"/>
          <w:spacing w:val="-4"/>
          <w:rtl/>
        </w:rPr>
        <w:t>ک</w:t>
      </w:r>
      <w:r w:rsidRPr="00663589">
        <w:rPr>
          <w:rStyle w:val="Char2"/>
          <w:rFonts w:hint="cs"/>
          <w:spacing w:val="-4"/>
          <w:rtl/>
        </w:rPr>
        <w:t>ار م</w:t>
      </w:r>
      <w:r w:rsidR="00C97A77" w:rsidRPr="00663589">
        <w:rPr>
          <w:rStyle w:val="Char2"/>
          <w:rFonts w:hint="cs"/>
          <w:spacing w:val="-4"/>
          <w:rtl/>
        </w:rPr>
        <w:t>ی</w:t>
      </w:r>
      <w:r w:rsidRPr="00663589">
        <w:rPr>
          <w:rStyle w:val="Char2"/>
          <w:rFonts w:hint="cs"/>
          <w:spacing w:val="-4"/>
          <w:rtl/>
        </w:rPr>
        <w:t>‌‌گ</w:t>
      </w:r>
      <w:r w:rsidR="00C97A77" w:rsidRPr="00663589">
        <w:rPr>
          <w:rStyle w:val="Char2"/>
          <w:rFonts w:hint="cs"/>
          <w:spacing w:val="-4"/>
          <w:rtl/>
        </w:rPr>
        <w:t>ی</w:t>
      </w:r>
      <w:r w:rsidRPr="00663589">
        <w:rPr>
          <w:rStyle w:val="Char2"/>
          <w:rFonts w:hint="cs"/>
          <w:spacing w:val="-4"/>
          <w:rtl/>
        </w:rPr>
        <w:t>رند، جار</w:t>
      </w:r>
      <w:r w:rsidR="00C97A77" w:rsidRPr="00663589">
        <w:rPr>
          <w:rStyle w:val="Char2"/>
          <w:rFonts w:hint="cs"/>
          <w:spacing w:val="-4"/>
          <w:rtl/>
        </w:rPr>
        <w:t>ی</w:t>
      </w:r>
      <w:r w:rsidRPr="00663589">
        <w:rPr>
          <w:rStyle w:val="Char2"/>
          <w:rFonts w:hint="cs"/>
          <w:spacing w:val="-4"/>
          <w:rtl/>
        </w:rPr>
        <w:t xml:space="preserve"> است.</w:t>
      </w:r>
    </w:p>
    <w:p w:rsidR="00FB1028" w:rsidRPr="00C97A77" w:rsidRDefault="00FB1028" w:rsidP="00FB1028">
      <w:pPr>
        <w:pStyle w:val="a4"/>
        <w:rPr>
          <w:rStyle w:val="Char2"/>
          <w:rtl/>
        </w:rPr>
      </w:pPr>
      <w:r w:rsidRPr="00FB1028">
        <w:rPr>
          <w:rStyle w:val="Charc"/>
          <w:rtl/>
        </w:rPr>
        <w:t>﴿</w:t>
      </w:r>
      <w:r w:rsidRPr="00FB1028">
        <w:rPr>
          <w:rtl/>
        </w:rPr>
        <w:t xml:space="preserve">وَمِنَ </w:t>
      </w:r>
      <w:r w:rsidRPr="00FB1028">
        <w:rPr>
          <w:rFonts w:hint="cs"/>
          <w:rtl/>
        </w:rPr>
        <w:t>ٱ</w:t>
      </w:r>
      <w:r w:rsidRPr="00FB1028">
        <w:rPr>
          <w:rFonts w:hint="eastAsia"/>
          <w:rtl/>
        </w:rPr>
        <w:t>لنَّاسِ</w:t>
      </w:r>
      <w:r w:rsidRPr="00FB1028">
        <w:rPr>
          <w:rtl/>
        </w:rPr>
        <w:t xml:space="preserve"> مَن يُجَٰدِلُ فِي </w:t>
      </w:r>
      <w:r w:rsidRPr="00FB1028">
        <w:rPr>
          <w:rFonts w:hint="cs"/>
          <w:rtl/>
        </w:rPr>
        <w:t>ٱ</w:t>
      </w:r>
      <w:r w:rsidRPr="00FB1028">
        <w:rPr>
          <w:rFonts w:hint="eastAsia"/>
          <w:rtl/>
        </w:rPr>
        <w:t>للَّهِ</w:t>
      </w:r>
      <w:r w:rsidRPr="00FB1028">
        <w:rPr>
          <w:rtl/>
        </w:rPr>
        <w:t xml:space="preserve"> بِغَيۡرِ عِلۡمٖ وَلَا هُدٗى وَلَا كِتَٰبٖ مُّنِيرٖ٨ ثَانِيَ عِطۡفِهِ</w:t>
      </w:r>
      <w:r w:rsidRPr="00FB1028">
        <w:rPr>
          <w:rFonts w:hint="cs"/>
          <w:rtl/>
        </w:rPr>
        <w:t>ۦ</w:t>
      </w:r>
      <w:r w:rsidRPr="00FB1028">
        <w:rPr>
          <w:rtl/>
        </w:rPr>
        <w:t xml:space="preserve"> لِيُضِلَّ عَن سَبِيلِ </w:t>
      </w:r>
      <w:r w:rsidRPr="00FB1028">
        <w:rPr>
          <w:rFonts w:hint="cs"/>
          <w:rtl/>
        </w:rPr>
        <w:t>ٱ</w:t>
      </w:r>
      <w:r w:rsidRPr="00FB1028">
        <w:rPr>
          <w:rFonts w:hint="eastAsia"/>
          <w:rtl/>
        </w:rPr>
        <w:t>للَّهِۖ</w:t>
      </w:r>
      <w:r w:rsidRPr="00FB1028">
        <w:rPr>
          <w:rtl/>
        </w:rPr>
        <w:t xml:space="preserve"> لَهُ</w:t>
      </w:r>
      <w:r w:rsidRPr="00FB1028">
        <w:rPr>
          <w:rFonts w:hint="cs"/>
          <w:rtl/>
        </w:rPr>
        <w:t>ۥ</w:t>
      </w:r>
      <w:r w:rsidRPr="00FB1028">
        <w:rPr>
          <w:rtl/>
        </w:rPr>
        <w:t xml:space="preserve"> فِي </w:t>
      </w:r>
      <w:r w:rsidRPr="00FB1028">
        <w:rPr>
          <w:rFonts w:hint="cs"/>
          <w:rtl/>
        </w:rPr>
        <w:t>ٱ</w:t>
      </w:r>
      <w:r w:rsidRPr="00FB1028">
        <w:rPr>
          <w:rFonts w:hint="eastAsia"/>
          <w:rtl/>
        </w:rPr>
        <w:t>لدُّنۡيَا</w:t>
      </w:r>
      <w:r w:rsidRPr="00FB1028">
        <w:rPr>
          <w:rtl/>
        </w:rPr>
        <w:t xml:space="preserve"> خِزۡيٞۖ وَنُذِيقُهُ</w:t>
      </w:r>
      <w:r w:rsidRPr="00FB1028">
        <w:rPr>
          <w:rFonts w:hint="cs"/>
          <w:rtl/>
        </w:rPr>
        <w:t>ۥ</w:t>
      </w:r>
      <w:r w:rsidRPr="00FB1028">
        <w:rPr>
          <w:rtl/>
        </w:rPr>
        <w:t xml:space="preserve"> يَوۡمَ </w:t>
      </w:r>
      <w:r w:rsidRPr="00FB1028">
        <w:rPr>
          <w:rFonts w:hint="cs"/>
          <w:rtl/>
        </w:rPr>
        <w:t>ٱ</w:t>
      </w:r>
      <w:r w:rsidRPr="00FB1028">
        <w:rPr>
          <w:rFonts w:hint="eastAsia"/>
          <w:rtl/>
        </w:rPr>
        <w:t>لۡقِيَٰمَةِ</w:t>
      </w:r>
      <w:r w:rsidRPr="00FB1028">
        <w:rPr>
          <w:rtl/>
        </w:rPr>
        <w:t xml:space="preserve"> عَذَابَ </w:t>
      </w:r>
      <w:r w:rsidRPr="00FB1028">
        <w:rPr>
          <w:rFonts w:hint="cs"/>
          <w:spacing w:val="-4"/>
          <w:rtl/>
        </w:rPr>
        <w:t>ٱ</w:t>
      </w:r>
      <w:r w:rsidRPr="00FB1028">
        <w:rPr>
          <w:rFonts w:hint="eastAsia"/>
          <w:spacing w:val="-4"/>
          <w:rtl/>
        </w:rPr>
        <w:t>لۡحَرِيقِ</w:t>
      </w:r>
      <w:r w:rsidRPr="00FB1028">
        <w:rPr>
          <w:spacing w:val="-4"/>
          <w:rtl/>
        </w:rPr>
        <w:t xml:space="preserve">٩ ذَٰلِكَ بِمَا قَدَّمَتۡ يَدَاكَ وَأَنَّ </w:t>
      </w:r>
      <w:r w:rsidRPr="00FB1028">
        <w:rPr>
          <w:rFonts w:hint="cs"/>
          <w:spacing w:val="-4"/>
          <w:rtl/>
        </w:rPr>
        <w:t>ٱ</w:t>
      </w:r>
      <w:r w:rsidRPr="00FB1028">
        <w:rPr>
          <w:rFonts w:hint="eastAsia"/>
          <w:spacing w:val="-4"/>
          <w:rtl/>
        </w:rPr>
        <w:t>للَّهَ</w:t>
      </w:r>
      <w:r w:rsidRPr="00FB1028">
        <w:rPr>
          <w:spacing w:val="-4"/>
          <w:rtl/>
        </w:rPr>
        <w:t xml:space="preserve"> لَيۡسَ بِظَلَّٰمٖ لِّلۡعَبِيدِ١٠</w:t>
      </w:r>
      <w:r w:rsidRPr="00FB1028">
        <w:rPr>
          <w:rStyle w:val="Charc"/>
          <w:rFonts w:hint="cs"/>
          <w:spacing w:val="-4"/>
          <w:rtl/>
        </w:rPr>
        <w:t>﴾</w:t>
      </w:r>
      <w:r w:rsidRPr="00FB1028">
        <w:rPr>
          <w:rStyle w:val="Char5"/>
          <w:spacing w:val="-4"/>
          <w:rtl/>
        </w:rPr>
        <w:t xml:space="preserve"> [الحج: 8-10]</w:t>
      </w:r>
      <w:r w:rsidRPr="00FB1028">
        <w:rPr>
          <w:rStyle w:val="Char5"/>
          <w:rFonts w:hint="cs"/>
          <w:spacing w:val="-4"/>
          <w:rtl/>
        </w:rPr>
        <w:t>.</w:t>
      </w:r>
    </w:p>
    <w:p w:rsidR="0094594E" w:rsidRDefault="0094594E" w:rsidP="00FB1028">
      <w:pPr>
        <w:pStyle w:val="a6"/>
        <w:rPr>
          <w:rFonts w:cs="B Lotus"/>
          <w:rtl/>
        </w:rPr>
      </w:pPr>
      <w:r w:rsidRPr="00FB1028">
        <w:rPr>
          <w:rStyle w:val="Charc"/>
          <w:rFonts w:hint="cs"/>
          <w:rtl/>
        </w:rPr>
        <w:t>«</w:t>
      </w:r>
      <w:r w:rsidRPr="00FB1028">
        <w:rPr>
          <w:rFonts w:hint="cs"/>
          <w:rtl/>
        </w:rPr>
        <w:t>و از م</w:t>
      </w:r>
      <w:r w:rsidR="00583675" w:rsidRPr="00583675">
        <w:rPr>
          <w:rFonts w:hint="cs"/>
          <w:rtl/>
        </w:rPr>
        <w:t>ی</w:t>
      </w:r>
      <w:r w:rsidRPr="00FB1028">
        <w:rPr>
          <w:rFonts w:hint="cs"/>
          <w:rtl/>
        </w:rPr>
        <w:t xml:space="preserve">ان مردم </w:t>
      </w:r>
      <w:r w:rsidR="004B6063" w:rsidRPr="004B6063">
        <w:rPr>
          <w:rFonts w:hint="cs"/>
          <w:rtl/>
        </w:rPr>
        <w:t>ک</w:t>
      </w:r>
      <w:r w:rsidRPr="00FB1028">
        <w:rPr>
          <w:rFonts w:hint="cs"/>
          <w:rtl/>
        </w:rPr>
        <w:t>س</w:t>
      </w:r>
      <w:r w:rsidR="00583675" w:rsidRPr="00583675">
        <w:rPr>
          <w:rFonts w:hint="cs"/>
          <w:rtl/>
        </w:rPr>
        <w:t>ی</w:t>
      </w:r>
      <w:r w:rsidRPr="00FB1028">
        <w:rPr>
          <w:rFonts w:hint="cs"/>
          <w:rtl/>
        </w:rPr>
        <w:t xml:space="preserve"> است </w:t>
      </w:r>
      <w:r w:rsidR="004B6063" w:rsidRPr="004B6063">
        <w:rPr>
          <w:rFonts w:hint="cs"/>
          <w:rtl/>
        </w:rPr>
        <w:t>ک</w:t>
      </w:r>
      <w:r w:rsidRPr="00FB1028">
        <w:rPr>
          <w:rFonts w:hint="cs"/>
          <w:rtl/>
        </w:rPr>
        <w:t>ه درباره‌</w:t>
      </w:r>
      <w:r w:rsidR="00583675" w:rsidRPr="00583675">
        <w:rPr>
          <w:rFonts w:hint="cs"/>
          <w:rtl/>
        </w:rPr>
        <w:t>ی</w:t>
      </w:r>
      <w:r w:rsidRPr="00FB1028">
        <w:rPr>
          <w:rFonts w:hint="cs"/>
          <w:rtl/>
        </w:rPr>
        <w:t xml:space="preserve"> خدا بدون ه</w:t>
      </w:r>
      <w:r w:rsidR="00583675" w:rsidRPr="00583675">
        <w:rPr>
          <w:rFonts w:hint="cs"/>
          <w:rtl/>
        </w:rPr>
        <w:t>ی</w:t>
      </w:r>
      <w:r w:rsidRPr="00FB1028">
        <w:rPr>
          <w:rFonts w:hint="cs"/>
          <w:rtl/>
        </w:rPr>
        <w:t>چ دانش و ب</w:t>
      </w:r>
      <w:r w:rsidR="00FB1028" w:rsidRPr="00FB1028">
        <w:rPr>
          <w:rFonts w:hint="cs"/>
          <w:rtl/>
        </w:rPr>
        <w:t>ی</w:t>
      </w:r>
      <w:r w:rsidRPr="00FB1028">
        <w:rPr>
          <w:rFonts w:hint="cs"/>
          <w:rtl/>
        </w:rPr>
        <w:t>‌ه</w:t>
      </w:r>
      <w:r w:rsidR="00583675" w:rsidRPr="00583675">
        <w:rPr>
          <w:rFonts w:hint="cs"/>
          <w:rtl/>
        </w:rPr>
        <w:t>ی</w:t>
      </w:r>
      <w:r w:rsidRPr="00FB1028">
        <w:rPr>
          <w:rFonts w:hint="cs"/>
          <w:rtl/>
        </w:rPr>
        <w:t xml:space="preserve">چ رهنمود و </w:t>
      </w:r>
      <w:r w:rsidR="004B6063" w:rsidRPr="004B6063">
        <w:rPr>
          <w:rFonts w:hint="cs"/>
          <w:rtl/>
        </w:rPr>
        <w:t>ک</w:t>
      </w:r>
      <w:r w:rsidRPr="00FB1028">
        <w:rPr>
          <w:rFonts w:hint="cs"/>
          <w:rtl/>
        </w:rPr>
        <w:t>تاب روشن</w:t>
      </w:r>
      <w:r w:rsidR="00FB1028" w:rsidRPr="00FB1028">
        <w:rPr>
          <w:rFonts w:hint="cs"/>
          <w:rtl/>
        </w:rPr>
        <w:t>ی</w:t>
      </w:r>
      <w:r w:rsidRPr="00FB1028">
        <w:rPr>
          <w:rFonts w:hint="cs"/>
          <w:rtl/>
        </w:rPr>
        <w:t xml:space="preserve"> به مجادله م</w:t>
      </w:r>
      <w:r w:rsidR="00FB1028" w:rsidRPr="00FB1028">
        <w:rPr>
          <w:rFonts w:hint="cs"/>
          <w:rtl/>
        </w:rPr>
        <w:t>ی</w:t>
      </w:r>
      <w:r w:rsidRPr="00FB1028">
        <w:rPr>
          <w:rFonts w:hint="cs"/>
          <w:rtl/>
        </w:rPr>
        <w:t>‌پردازد، آن هم از سر نخوت تا مردم را از</w:t>
      </w:r>
      <w:r w:rsidR="00FB1028" w:rsidRPr="00FB1028">
        <w:rPr>
          <w:rFonts w:hint="cs"/>
          <w:rtl/>
        </w:rPr>
        <w:t xml:space="preserve"> </w:t>
      </w:r>
      <w:r w:rsidRPr="00FB1028">
        <w:rPr>
          <w:rFonts w:hint="cs"/>
          <w:rtl/>
        </w:rPr>
        <w:t xml:space="preserve">راه خدا گمراه </w:t>
      </w:r>
      <w:r w:rsidR="004B6063" w:rsidRPr="004B6063">
        <w:rPr>
          <w:rFonts w:hint="cs"/>
          <w:rtl/>
        </w:rPr>
        <w:t>ک</w:t>
      </w:r>
      <w:r w:rsidRPr="00FB1028">
        <w:rPr>
          <w:rFonts w:hint="cs"/>
          <w:rtl/>
        </w:rPr>
        <w:t>ند. در ا</w:t>
      </w:r>
      <w:r w:rsidR="00583675" w:rsidRPr="00583675">
        <w:rPr>
          <w:rFonts w:hint="cs"/>
          <w:rtl/>
        </w:rPr>
        <w:t>ی</w:t>
      </w:r>
      <w:r w:rsidRPr="00FB1028">
        <w:rPr>
          <w:rFonts w:hint="cs"/>
          <w:rtl/>
        </w:rPr>
        <w:t>ن دن</w:t>
      </w:r>
      <w:r w:rsidR="00583675" w:rsidRPr="00583675">
        <w:rPr>
          <w:rFonts w:hint="cs"/>
          <w:rtl/>
        </w:rPr>
        <w:t>ی</w:t>
      </w:r>
      <w:r w:rsidRPr="00FB1028">
        <w:rPr>
          <w:rFonts w:hint="cs"/>
          <w:rtl/>
        </w:rPr>
        <w:t>ا برا</w:t>
      </w:r>
      <w:r w:rsidR="00FB1028" w:rsidRPr="00FB1028">
        <w:rPr>
          <w:rFonts w:hint="cs"/>
          <w:rtl/>
        </w:rPr>
        <w:t>ی</w:t>
      </w:r>
      <w:r w:rsidRPr="00FB1028">
        <w:rPr>
          <w:rFonts w:hint="cs"/>
          <w:rtl/>
        </w:rPr>
        <w:t xml:space="preserve"> او رسوا</w:t>
      </w:r>
      <w:r w:rsidR="00583675" w:rsidRPr="00583675">
        <w:rPr>
          <w:rFonts w:hint="cs"/>
          <w:rtl/>
        </w:rPr>
        <w:t>ی</w:t>
      </w:r>
      <w:r w:rsidR="00FB1028" w:rsidRPr="00FB1028">
        <w:rPr>
          <w:rFonts w:hint="cs"/>
          <w:rtl/>
        </w:rPr>
        <w:t>ی</w:t>
      </w:r>
      <w:r w:rsidRPr="00FB1028">
        <w:rPr>
          <w:rFonts w:hint="cs"/>
          <w:rtl/>
        </w:rPr>
        <w:t xml:space="preserve"> است و در روز رستاخ</w:t>
      </w:r>
      <w:r w:rsidR="00583675" w:rsidRPr="00583675">
        <w:rPr>
          <w:rFonts w:hint="cs"/>
          <w:rtl/>
        </w:rPr>
        <w:t>ی</w:t>
      </w:r>
      <w:r w:rsidRPr="00FB1028">
        <w:rPr>
          <w:rFonts w:hint="cs"/>
          <w:rtl/>
        </w:rPr>
        <w:t>ز او را عذاب آتش سوزان م</w:t>
      </w:r>
      <w:r w:rsidR="00FB1028" w:rsidRPr="00FB1028">
        <w:rPr>
          <w:rFonts w:hint="cs"/>
          <w:rtl/>
        </w:rPr>
        <w:t>ی</w:t>
      </w:r>
      <w:r w:rsidRPr="00FB1028">
        <w:rPr>
          <w:rFonts w:hint="cs"/>
          <w:rtl/>
        </w:rPr>
        <w:t>‌چشان</w:t>
      </w:r>
      <w:r w:rsidR="00583675" w:rsidRPr="00583675">
        <w:rPr>
          <w:rFonts w:hint="cs"/>
          <w:rtl/>
        </w:rPr>
        <w:t>ی</w:t>
      </w:r>
      <w:r w:rsidRPr="00FB1028">
        <w:rPr>
          <w:rFonts w:hint="cs"/>
          <w:rtl/>
        </w:rPr>
        <w:t>م. ا</w:t>
      </w:r>
      <w:r w:rsidR="00583675" w:rsidRPr="00583675">
        <w:rPr>
          <w:rFonts w:hint="cs"/>
          <w:rtl/>
        </w:rPr>
        <w:t>ی</w:t>
      </w:r>
      <w:r w:rsidRPr="00FB1028">
        <w:rPr>
          <w:rFonts w:hint="cs"/>
          <w:rtl/>
        </w:rPr>
        <w:t xml:space="preserve">ن </w:t>
      </w:r>
      <w:r w:rsidR="004B6063" w:rsidRPr="004B6063">
        <w:rPr>
          <w:rFonts w:hint="cs"/>
          <w:rtl/>
        </w:rPr>
        <w:t>ک</w:t>
      </w:r>
      <w:r w:rsidR="00583675" w:rsidRPr="00583675">
        <w:rPr>
          <w:rFonts w:hint="cs"/>
          <w:rtl/>
        </w:rPr>
        <w:t>ی</w:t>
      </w:r>
      <w:r w:rsidRPr="00FB1028">
        <w:rPr>
          <w:rFonts w:hint="cs"/>
          <w:rtl/>
        </w:rPr>
        <w:t>فر به سزا</w:t>
      </w:r>
      <w:r w:rsidR="00FB1028" w:rsidRPr="00FB1028">
        <w:rPr>
          <w:rFonts w:hint="cs"/>
          <w:rtl/>
        </w:rPr>
        <w:t>ی</w:t>
      </w:r>
      <w:r w:rsidRPr="00FB1028">
        <w:rPr>
          <w:rFonts w:hint="cs"/>
          <w:rtl/>
        </w:rPr>
        <w:t xml:space="preserve"> چ</w:t>
      </w:r>
      <w:r w:rsidR="00583675" w:rsidRPr="00583675">
        <w:rPr>
          <w:rFonts w:hint="cs"/>
          <w:rtl/>
        </w:rPr>
        <w:t>ی</w:t>
      </w:r>
      <w:r w:rsidRPr="00FB1028">
        <w:rPr>
          <w:rFonts w:hint="cs"/>
          <w:rtl/>
        </w:rPr>
        <w:t>زها</w:t>
      </w:r>
      <w:r w:rsidR="00583675" w:rsidRPr="00583675">
        <w:rPr>
          <w:rFonts w:hint="cs"/>
          <w:rtl/>
        </w:rPr>
        <w:t>ی</w:t>
      </w:r>
      <w:r w:rsidR="00FB1028" w:rsidRPr="00FB1028">
        <w:rPr>
          <w:rFonts w:hint="cs"/>
          <w:rtl/>
        </w:rPr>
        <w:t>ی</w:t>
      </w:r>
      <w:r w:rsidRPr="00FB1028">
        <w:rPr>
          <w:rFonts w:hint="cs"/>
          <w:rtl/>
        </w:rPr>
        <w:t xml:space="preserve"> است </w:t>
      </w:r>
      <w:r w:rsidR="004B6063" w:rsidRPr="004B6063">
        <w:rPr>
          <w:rFonts w:hint="cs"/>
          <w:rtl/>
        </w:rPr>
        <w:t>ک</w:t>
      </w:r>
      <w:r w:rsidRPr="00FB1028">
        <w:rPr>
          <w:rFonts w:hint="cs"/>
          <w:rtl/>
        </w:rPr>
        <w:t>ه دست</w:t>
      </w:r>
      <w:r w:rsidR="00FB1028" w:rsidRPr="00FB1028">
        <w:rPr>
          <w:rFonts w:hint="eastAsia"/>
          <w:rtl/>
        </w:rPr>
        <w:t>‌</w:t>
      </w:r>
      <w:r w:rsidRPr="00FB1028">
        <w:rPr>
          <w:rFonts w:hint="cs"/>
          <w:rtl/>
        </w:rPr>
        <w:t>ها</w:t>
      </w:r>
      <w:r w:rsidR="00FB1028" w:rsidRPr="00FB1028">
        <w:rPr>
          <w:rFonts w:hint="cs"/>
          <w:rtl/>
        </w:rPr>
        <w:t>ی</w:t>
      </w:r>
      <w:r w:rsidRPr="00FB1028">
        <w:rPr>
          <w:rFonts w:hint="cs"/>
          <w:rtl/>
        </w:rPr>
        <w:t xml:space="preserve"> تو پ</w:t>
      </w:r>
      <w:r w:rsidR="00583675" w:rsidRPr="00583675">
        <w:rPr>
          <w:rFonts w:hint="cs"/>
          <w:rtl/>
        </w:rPr>
        <w:t>ی</w:t>
      </w:r>
      <w:r w:rsidRPr="00FB1028">
        <w:rPr>
          <w:rFonts w:hint="cs"/>
          <w:rtl/>
        </w:rPr>
        <w:t>ش فرستاده است و اگر نه خدا به بندگان خود ب</w:t>
      </w:r>
      <w:r w:rsidR="00583675" w:rsidRPr="00583675">
        <w:rPr>
          <w:rFonts w:hint="cs"/>
          <w:rtl/>
        </w:rPr>
        <w:t>ی</w:t>
      </w:r>
      <w:r w:rsidRPr="00FB1028">
        <w:rPr>
          <w:rFonts w:hint="cs"/>
          <w:rtl/>
        </w:rPr>
        <w:t>دادگر ن</w:t>
      </w:r>
      <w:r w:rsidR="00583675" w:rsidRPr="00583675">
        <w:rPr>
          <w:rFonts w:hint="cs"/>
          <w:rtl/>
        </w:rPr>
        <w:t>ی</w:t>
      </w:r>
      <w:r w:rsidRPr="00FB1028">
        <w:rPr>
          <w:rFonts w:hint="cs"/>
          <w:rtl/>
        </w:rPr>
        <w:t>ست</w:t>
      </w:r>
      <w:r w:rsidRPr="00FB1028">
        <w:rPr>
          <w:rStyle w:val="Charc"/>
          <w:rFonts w:hint="cs"/>
          <w:rtl/>
        </w:rPr>
        <w:t>»</w:t>
      </w:r>
      <w:r w:rsidRPr="00FB1028">
        <w:rPr>
          <w:rStyle w:val="Char2"/>
          <w:rFonts w:hint="cs"/>
          <w:rtl/>
        </w:rPr>
        <w:t>.</w:t>
      </w:r>
    </w:p>
    <w:p w:rsidR="0094594E" w:rsidRPr="00C97A77" w:rsidRDefault="0094594E" w:rsidP="0094594E">
      <w:pPr>
        <w:bidi/>
        <w:ind w:firstLine="284"/>
        <w:jc w:val="both"/>
        <w:rPr>
          <w:rStyle w:val="Char2"/>
          <w:rtl/>
        </w:rPr>
      </w:pPr>
      <w:r w:rsidRPr="00C97A77">
        <w:rPr>
          <w:rStyle w:val="Char2"/>
          <w:rFonts w:hint="cs"/>
          <w:rtl/>
        </w:rPr>
        <w:t>امام و نخست</w:t>
      </w:r>
      <w:r w:rsidR="00C97A77" w:rsidRPr="00C97A77">
        <w:rPr>
          <w:rStyle w:val="Char2"/>
          <w:rFonts w:hint="cs"/>
          <w:rtl/>
        </w:rPr>
        <w:t>ی</w:t>
      </w:r>
      <w:r w:rsidRPr="00C97A77">
        <w:rPr>
          <w:rStyle w:val="Char2"/>
          <w:rFonts w:hint="cs"/>
          <w:rtl/>
        </w:rPr>
        <w:t>ن رهبر ا</w:t>
      </w:r>
      <w:r w:rsidR="00C97A77" w:rsidRPr="00C97A77">
        <w:rPr>
          <w:rStyle w:val="Char2"/>
          <w:rFonts w:hint="cs"/>
          <w:rtl/>
        </w:rPr>
        <w:t>ی</w:t>
      </w:r>
      <w:r w:rsidRPr="00C97A77">
        <w:rPr>
          <w:rStyle w:val="Char2"/>
          <w:rFonts w:hint="cs"/>
          <w:rtl/>
        </w:rPr>
        <w:t>ن گروه ابل</w:t>
      </w:r>
      <w:r w:rsidR="00C97A77" w:rsidRPr="00C97A77">
        <w:rPr>
          <w:rStyle w:val="Char2"/>
          <w:rFonts w:hint="cs"/>
          <w:rtl/>
        </w:rPr>
        <w:t>ی</w:t>
      </w:r>
      <w:r w:rsidRPr="00C97A77">
        <w:rPr>
          <w:rStyle w:val="Char2"/>
          <w:rFonts w:hint="cs"/>
          <w:rtl/>
        </w:rPr>
        <w:t>س «لعنه‌الله» است. آن</w:t>
      </w:r>
      <w:r w:rsidR="006808D5" w:rsidRPr="006808D5">
        <w:rPr>
          <w:rStyle w:val="Char2"/>
          <w:rFonts w:hint="cs"/>
          <w:rtl/>
        </w:rPr>
        <w:t>ک</w:t>
      </w:r>
      <w:r w:rsidRPr="00C97A77">
        <w:rPr>
          <w:rStyle w:val="Char2"/>
          <w:rFonts w:hint="cs"/>
          <w:rtl/>
        </w:rPr>
        <w:t>ه به پروردگارش گفت:</w:t>
      </w:r>
    </w:p>
    <w:p w:rsidR="00FB1028" w:rsidRPr="00C97A77" w:rsidRDefault="00FB1028" w:rsidP="00FB1028">
      <w:pPr>
        <w:pStyle w:val="a4"/>
        <w:rPr>
          <w:rStyle w:val="Char2"/>
          <w:rtl/>
        </w:rPr>
      </w:pPr>
      <w:r w:rsidRPr="00FB1028">
        <w:rPr>
          <w:rStyle w:val="Charc"/>
          <w:spacing w:val="-4"/>
          <w:rtl/>
        </w:rPr>
        <w:t>﴿</w:t>
      </w:r>
      <w:r w:rsidRPr="00FB1028">
        <w:rPr>
          <w:spacing w:val="-4"/>
          <w:rtl/>
        </w:rPr>
        <w:t xml:space="preserve">قَالَ رَبِّ بِمَآ أَغۡوَيۡتَنِي لَأُزَيِّنَنَّ لَهُمۡ فِي </w:t>
      </w:r>
      <w:r w:rsidRPr="00FB1028">
        <w:rPr>
          <w:rFonts w:hint="cs"/>
          <w:spacing w:val="-4"/>
          <w:rtl/>
        </w:rPr>
        <w:t>ٱ</w:t>
      </w:r>
      <w:r w:rsidRPr="00FB1028">
        <w:rPr>
          <w:rFonts w:hint="eastAsia"/>
          <w:spacing w:val="-4"/>
          <w:rtl/>
        </w:rPr>
        <w:t>لۡأَرۡضِ</w:t>
      </w:r>
      <w:r w:rsidRPr="00FB1028">
        <w:rPr>
          <w:spacing w:val="-4"/>
          <w:rtl/>
        </w:rPr>
        <w:t xml:space="preserve"> وَلَأُغۡوِيَنَّهُمۡ أَجۡمَعِينَ٣٩</w:t>
      </w:r>
      <w:r w:rsidRPr="00FB1028">
        <w:rPr>
          <w:rStyle w:val="Charc"/>
          <w:spacing w:val="-4"/>
          <w:rtl/>
        </w:rPr>
        <w:t>﴾</w:t>
      </w:r>
      <w:r w:rsidRPr="00FB1028">
        <w:rPr>
          <w:rFonts w:ascii="Tahoma" w:hAnsi="Tahoma" w:cs="Arial"/>
          <w:spacing w:val="-4"/>
          <w:rtl/>
        </w:rPr>
        <w:t xml:space="preserve"> </w:t>
      </w:r>
      <w:r w:rsidRPr="00FB1028">
        <w:rPr>
          <w:rStyle w:val="Char5"/>
          <w:spacing w:val="-4"/>
          <w:rtl/>
        </w:rPr>
        <w:t>[الحجر: 39]</w:t>
      </w:r>
      <w:r w:rsidRPr="00FB1028">
        <w:rPr>
          <w:rStyle w:val="Char2"/>
          <w:rFonts w:hint="cs"/>
          <w:spacing w:val="-4"/>
          <w:rtl/>
        </w:rPr>
        <w:t>.</w:t>
      </w:r>
    </w:p>
    <w:p w:rsidR="0094594E" w:rsidRPr="00663589" w:rsidRDefault="0094594E" w:rsidP="00FB1028">
      <w:pPr>
        <w:pStyle w:val="a6"/>
        <w:rPr>
          <w:rStyle w:val="Char2"/>
          <w:spacing w:val="-4"/>
          <w:rtl/>
        </w:rPr>
      </w:pPr>
      <w:r w:rsidRPr="00663589">
        <w:rPr>
          <w:rStyle w:val="Charc"/>
          <w:rFonts w:hint="cs"/>
          <w:spacing w:val="-4"/>
          <w:rtl/>
        </w:rPr>
        <w:t>«</w:t>
      </w:r>
      <w:r w:rsidR="000A0187" w:rsidRPr="00663589">
        <w:rPr>
          <w:rFonts w:hint="cs"/>
          <w:spacing w:val="-4"/>
          <w:rtl/>
        </w:rPr>
        <w:t>گفت: پرودگارا! به سبب آن</w:t>
      </w:r>
      <w:r w:rsidR="004B6063" w:rsidRPr="00663589">
        <w:rPr>
          <w:rFonts w:hint="cs"/>
          <w:spacing w:val="-4"/>
          <w:rtl/>
        </w:rPr>
        <w:t>ک</w:t>
      </w:r>
      <w:r w:rsidR="000A0187" w:rsidRPr="00663589">
        <w:rPr>
          <w:rFonts w:hint="cs"/>
          <w:spacing w:val="-4"/>
          <w:rtl/>
        </w:rPr>
        <w:t>ه مرا گمراه ساخت</w:t>
      </w:r>
      <w:r w:rsidR="00FB1028" w:rsidRPr="00663589">
        <w:rPr>
          <w:rFonts w:hint="cs"/>
          <w:spacing w:val="-4"/>
          <w:rtl/>
        </w:rPr>
        <w:t>ی</w:t>
      </w:r>
      <w:r w:rsidR="000A0187" w:rsidRPr="00663589">
        <w:rPr>
          <w:rFonts w:hint="cs"/>
          <w:spacing w:val="-4"/>
          <w:rtl/>
        </w:rPr>
        <w:t xml:space="preserve"> من هم گناهان</w:t>
      </w:r>
      <w:r w:rsidR="00FB1028" w:rsidRPr="00663589">
        <w:rPr>
          <w:rFonts w:hint="eastAsia"/>
          <w:spacing w:val="-4"/>
          <w:rtl/>
        </w:rPr>
        <w:t>‌</w:t>
      </w:r>
      <w:r w:rsidR="000A0187" w:rsidRPr="00663589">
        <w:rPr>
          <w:rFonts w:hint="cs"/>
          <w:spacing w:val="-4"/>
          <w:rtl/>
        </w:rPr>
        <w:t>شان را در زم</w:t>
      </w:r>
      <w:r w:rsidR="00583675" w:rsidRPr="00663589">
        <w:rPr>
          <w:rFonts w:hint="cs"/>
          <w:spacing w:val="-4"/>
          <w:rtl/>
        </w:rPr>
        <w:t>ی</w:t>
      </w:r>
      <w:r w:rsidR="000A0187" w:rsidRPr="00663589">
        <w:rPr>
          <w:rFonts w:hint="cs"/>
          <w:spacing w:val="-4"/>
          <w:rtl/>
        </w:rPr>
        <w:t>ن</w:t>
      </w:r>
      <w:r w:rsidR="003C0BE5">
        <w:rPr>
          <w:rFonts w:hint="cs"/>
          <w:spacing w:val="-4"/>
          <w:rtl/>
        </w:rPr>
        <w:t xml:space="preserve"> برای‌شان‌ </w:t>
      </w:r>
      <w:r w:rsidR="000A0187" w:rsidRPr="00663589">
        <w:rPr>
          <w:rFonts w:hint="cs"/>
          <w:spacing w:val="-4"/>
          <w:rtl/>
        </w:rPr>
        <w:t>م</w:t>
      </w:r>
      <w:r w:rsidR="00FB1028" w:rsidRPr="00663589">
        <w:rPr>
          <w:rFonts w:hint="cs"/>
          <w:spacing w:val="-4"/>
          <w:rtl/>
        </w:rPr>
        <w:t>ی</w:t>
      </w:r>
      <w:r w:rsidR="000A0187" w:rsidRPr="00663589">
        <w:rPr>
          <w:rFonts w:hint="cs"/>
          <w:spacing w:val="-4"/>
          <w:rtl/>
        </w:rPr>
        <w:t>‌آرا</w:t>
      </w:r>
      <w:r w:rsidR="00583675" w:rsidRPr="00663589">
        <w:rPr>
          <w:rFonts w:hint="cs"/>
          <w:spacing w:val="-4"/>
          <w:rtl/>
        </w:rPr>
        <w:t>ی</w:t>
      </w:r>
      <w:r w:rsidR="000A0187" w:rsidRPr="00663589">
        <w:rPr>
          <w:rFonts w:hint="cs"/>
          <w:spacing w:val="-4"/>
          <w:rtl/>
        </w:rPr>
        <w:t>م و همه را گمراه خواهم ساخت مگر بندگان خالص تو از م</w:t>
      </w:r>
      <w:r w:rsidR="00583675" w:rsidRPr="00663589">
        <w:rPr>
          <w:rFonts w:hint="cs"/>
          <w:spacing w:val="-4"/>
          <w:rtl/>
        </w:rPr>
        <w:t>ی</w:t>
      </w:r>
      <w:r w:rsidR="000A0187" w:rsidRPr="00663589">
        <w:rPr>
          <w:rFonts w:hint="cs"/>
          <w:spacing w:val="-4"/>
          <w:rtl/>
        </w:rPr>
        <w:t>ان آنان را</w:t>
      </w:r>
      <w:r w:rsidRPr="00663589">
        <w:rPr>
          <w:rStyle w:val="Charc"/>
          <w:rFonts w:hint="cs"/>
          <w:spacing w:val="-4"/>
          <w:rtl/>
        </w:rPr>
        <w:t>»</w:t>
      </w:r>
      <w:r w:rsidRPr="00663589">
        <w:rPr>
          <w:rStyle w:val="Char2"/>
          <w:rFonts w:hint="cs"/>
          <w:spacing w:val="-4"/>
          <w:rtl/>
        </w:rPr>
        <w:t>.</w:t>
      </w:r>
    </w:p>
    <w:p w:rsidR="00FB1028" w:rsidRPr="00C97A77" w:rsidRDefault="00FB1028" w:rsidP="00663589">
      <w:pPr>
        <w:pStyle w:val="a4"/>
        <w:widowControl w:val="0"/>
        <w:rPr>
          <w:rStyle w:val="Char2"/>
          <w:rtl/>
        </w:rPr>
      </w:pPr>
      <w:r w:rsidRPr="00FB1028">
        <w:rPr>
          <w:rStyle w:val="Charc"/>
          <w:rtl/>
        </w:rPr>
        <w:t>﴿</w:t>
      </w:r>
      <w:r w:rsidRPr="00FB1028">
        <w:rPr>
          <w:rtl/>
        </w:rPr>
        <w:t xml:space="preserve">لَّعَنَهُ </w:t>
      </w:r>
      <w:r w:rsidRPr="00FB1028">
        <w:rPr>
          <w:rFonts w:hint="cs"/>
          <w:rtl/>
        </w:rPr>
        <w:t>ٱ</w:t>
      </w:r>
      <w:r w:rsidRPr="00FB1028">
        <w:rPr>
          <w:rFonts w:hint="eastAsia"/>
          <w:rtl/>
        </w:rPr>
        <w:t>للَّهُۘ</w:t>
      </w:r>
      <w:r w:rsidRPr="00FB1028">
        <w:rPr>
          <w:rtl/>
        </w:rPr>
        <w:t xml:space="preserve"> وَقَالَ لَأَتَّخِذَنَّ مِنۡ عِبَادِكَ نَصِيبٗا مَّفۡرُوضٗا١١٨ وَلَأُضِلَّنَّهُمۡ وَلَأُمَنِّيَنَّهُمۡ وَلَأٓمُرَنَّهُمۡ فَلَيُبَتِّكُنَّ ءَاذَانَ </w:t>
      </w:r>
      <w:r w:rsidRPr="00FB1028">
        <w:rPr>
          <w:rFonts w:hint="cs"/>
          <w:rtl/>
        </w:rPr>
        <w:t>ٱ</w:t>
      </w:r>
      <w:r w:rsidRPr="00FB1028">
        <w:rPr>
          <w:rFonts w:hint="eastAsia"/>
          <w:rtl/>
        </w:rPr>
        <w:t>لۡأَنۡعَٰمِ</w:t>
      </w:r>
      <w:r w:rsidRPr="00FB1028">
        <w:rPr>
          <w:rtl/>
        </w:rPr>
        <w:t xml:space="preserve"> وَلَأٓمُرَنَّهُمۡ فَلَيُغَيِّرُنَّ خَلۡقَ </w:t>
      </w:r>
      <w:r w:rsidRPr="00FB1028">
        <w:rPr>
          <w:rFonts w:hint="cs"/>
          <w:rtl/>
        </w:rPr>
        <w:t>ٱ</w:t>
      </w:r>
      <w:r w:rsidRPr="00FB1028">
        <w:rPr>
          <w:rFonts w:hint="eastAsia"/>
          <w:rtl/>
        </w:rPr>
        <w:t>للَّهِۚ</w:t>
      </w:r>
      <w:r w:rsidRPr="00FB1028">
        <w:rPr>
          <w:rStyle w:val="Charc"/>
          <w:rtl/>
        </w:rPr>
        <w:t>﴾</w:t>
      </w:r>
      <w:r>
        <w:rPr>
          <w:rFonts w:ascii="Tahoma" w:hAnsi="Tahoma" w:cs="Arial"/>
          <w:szCs w:val="24"/>
          <w:rtl/>
        </w:rPr>
        <w:t xml:space="preserve"> </w:t>
      </w:r>
      <w:r w:rsidRPr="00FB1028">
        <w:rPr>
          <w:rStyle w:val="Char5"/>
          <w:rtl/>
        </w:rPr>
        <w:t>[النساء: 118-119]</w:t>
      </w:r>
      <w:r w:rsidRPr="00FB1028">
        <w:rPr>
          <w:rStyle w:val="Char5"/>
          <w:rFonts w:hint="cs"/>
          <w:rtl/>
        </w:rPr>
        <w:t>.</w:t>
      </w:r>
    </w:p>
    <w:p w:rsidR="000A0187" w:rsidRPr="00D938A1" w:rsidRDefault="000A0187" w:rsidP="00FB1028">
      <w:pPr>
        <w:pStyle w:val="a6"/>
        <w:rPr>
          <w:rFonts w:cs="B Lotus"/>
          <w:rtl/>
        </w:rPr>
      </w:pPr>
      <w:r w:rsidRPr="00FB1028">
        <w:rPr>
          <w:rStyle w:val="Charc"/>
          <w:rFonts w:hint="cs"/>
          <w:rtl/>
        </w:rPr>
        <w:t>«</w:t>
      </w:r>
      <w:r w:rsidRPr="00FB1028">
        <w:rPr>
          <w:rStyle w:val="Char6"/>
          <w:rFonts w:hint="cs"/>
          <w:rtl/>
        </w:rPr>
        <w:t xml:space="preserve">خدا لعنتش </w:t>
      </w:r>
      <w:r w:rsidR="004B6063" w:rsidRPr="004B6063">
        <w:rPr>
          <w:rStyle w:val="Char6"/>
          <w:rFonts w:hint="cs"/>
          <w:rtl/>
        </w:rPr>
        <w:t>ک</w:t>
      </w:r>
      <w:r w:rsidRPr="00FB1028">
        <w:rPr>
          <w:rStyle w:val="Char6"/>
          <w:rFonts w:hint="cs"/>
          <w:rtl/>
        </w:rPr>
        <w:t>ند (وقت</w:t>
      </w:r>
      <w:r w:rsidR="00FB1028">
        <w:rPr>
          <w:rStyle w:val="Char6"/>
          <w:rFonts w:hint="cs"/>
          <w:rtl/>
        </w:rPr>
        <w:t>ی</w:t>
      </w:r>
      <w:r w:rsidRPr="00FB1028">
        <w:rPr>
          <w:rStyle w:val="Char6"/>
          <w:rFonts w:hint="cs"/>
          <w:rtl/>
        </w:rPr>
        <w:t xml:space="preserve"> </w:t>
      </w:r>
      <w:r w:rsidR="004B6063" w:rsidRPr="004B6063">
        <w:rPr>
          <w:rStyle w:val="Char6"/>
          <w:rFonts w:hint="cs"/>
          <w:rtl/>
        </w:rPr>
        <w:t>ک</w:t>
      </w:r>
      <w:r w:rsidRPr="00FB1028">
        <w:rPr>
          <w:rStyle w:val="Char6"/>
          <w:rFonts w:hint="cs"/>
          <w:rtl/>
        </w:rPr>
        <w:t>ه) گفت: «ب</w:t>
      </w:r>
      <w:r w:rsidR="00FB1028">
        <w:rPr>
          <w:rStyle w:val="Char6"/>
          <w:rFonts w:hint="cs"/>
          <w:rtl/>
        </w:rPr>
        <w:t>ی</w:t>
      </w:r>
      <w:r w:rsidRPr="00FB1028">
        <w:rPr>
          <w:rStyle w:val="Char6"/>
          <w:rFonts w:hint="cs"/>
          <w:rtl/>
        </w:rPr>
        <w:t>‌گمان از</w:t>
      </w:r>
      <w:r w:rsidR="00FB1028">
        <w:rPr>
          <w:rStyle w:val="Char6"/>
          <w:rFonts w:hint="cs"/>
          <w:rtl/>
        </w:rPr>
        <w:t xml:space="preserve"> </w:t>
      </w:r>
      <w:r w:rsidRPr="00FB1028">
        <w:rPr>
          <w:rStyle w:val="Char6"/>
          <w:rFonts w:hint="cs"/>
          <w:rtl/>
        </w:rPr>
        <w:t>م</w:t>
      </w:r>
      <w:r w:rsidR="00583675" w:rsidRPr="00583675">
        <w:rPr>
          <w:rStyle w:val="Char6"/>
          <w:rFonts w:hint="cs"/>
          <w:rtl/>
        </w:rPr>
        <w:t>ی</w:t>
      </w:r>
      <w:r w:rsidRPr="00FB1028">
        <w:rPr>
          <w:rStyle w:val="Char6"/>
          <w:rFonts w:hint="cs"/>
          <w:rtl/>
        </w:rPr>
        <w:t>ان بندگانت نص</w:t>
      </w:r>
      <w:r w:rsidR="00583675" w:rsidRPr="00583675">
        <w:rPr>
          <w:rStyle w:val="Char6"/>
          <w:rFonts w:hint="cs"/>
          <w:rtl/>
        </w:rPr>
        <w:t>ی</w:t>
      </w:r>
      <w:r w:rsidRPr="00FB1028">
        <w:rPr>
          <w:rStyle w:val="Char6"/>
          <w:rFonts w:hint="cs"/>
          <w:rtl/>
        </w:rPr>
        <w:t>ب</w:t>
      </w:r>
      <w:r w:rsidR="00FB1028">
        <w:rPr>
          <w:rStyle w:val="Char6"/>
          <w:rFonts w:hint="cs"/>
          <w:rtl/>
        </w:rPr>
        <w:t>ی</w:t>
      </w:r>
      <w:r w:rsidRPr="00FB1028">
        <w:rPr>
          <w:rStyle w:val="Char6"/>
          <w:rFonts w:hint="cs"/>
          <w:rtl/>
        </w:rPr>
        <w:t xml:space="preserve"> مع</w:t>
      </w:r>
      <w:r w:rsidR="00583675" w:rsidRPr="00583675">
        <w:rPr>
          <w:rStyle w:val="Char6"/>
          <w:rFonts w:hint="cs"/>
          <w:rtl/>
        </w:rPr>
        <w:t>ی</w:t>
      </w:r>
      <w:r w:rsidRPr="00FB1028">
        <w:rPr>
          <w:rStyle w:val="Char6"/>
          <w:rFonts w:hint="cs"/>
          <w:rtl/>
        </w:rPr>
        <w:t>ن برا</w:t>
      </w:r>
      <w:r w:rsidR="00FB1028">
        <w:rPr>
          <w:rStyle w:val="Char6"/>
          <w:rFonts w:hint="cs"/>
          <w:rtl/>
        </w:rPr>
        <w:t>ی</w:t>
      </w:r>
      <w:r w:rsidRPr="00FB1028">
        <w:rPr>
          <w:rStyle w:val="Char6"/>
          <w:rFonts w:hint="cs"/>
          <w:rtl/>
        </w:rPr>
        <w:t xml:space="preserve"> خود برخواهم گرفت</w:t>
      </w:r>
      <w:r w:rsidR="00532180" w:rsidRPr="00FB1028">
        <w:rPr>
          <w:rStyle w:val="Char6"/>
          <w:rFonts w:hint="cs"/>
          <w:rtl/>
        </w:rPr>
        <w:t>،</w:t>
      </w:r>
      <w:r w:rsidRPr="00FB1028">
        <w:rPr>
          <w:rStyle w:val="Char6"/>
          <w:rFonts w:hint="cs"/>
          <w:rtl/>
        </w:rPr>
        <w:t xml:space="preserve"> و آنان را سخت گمراه و دچار آرزوها</w:t>
      </w:r>
      <w:r w:rsidR="00583675" w:rsidRPr="00583675">
        <w:rPr>
          <w:rStyle w:val="Char6"/>
          <w:rFonts w:hint="cs"/>
          <w:rtl/>
        </w:rPr>
        <w:t>ی</w:t>
      </w:r>
      <w:r w:rsidRPr="00FB1028">
        <w:rPr>
          <w:rStyle w:val="Char6"/>
          <w:rFonts w:hint="cs"/>
          <w:rtl/>
        </w:rPr>
        <w:t xml:space="preserve"> دور و دراز خواهم </w:t>
      </w:r>
      <w:r w:rsidR="004B6063" w:rsidRPr="004B6063">
        <w:rPr>
          <w:rStyle w:val="Char6"/>
          <w:rFonts w:hint="cs"/>
          <w:rtl/>
        </w:rPr>
        <w:t>ک</w:t>
      </w:r>
      <w:r w:rsidRPr="00FB1028">
        <w:rPr>
          <w:rStyle w:val="Char6"/>
          <w:rFonts w:hint="cs"/>
          <w:rtl/>
        </w:rPr>
        <w:t>رد و وادارشان م</w:t>
      </w:r>
      <w:r w:rsidR="00583675" w:rsidRPr="00583675">
        <w:rPr>
          <w:rStyle w:val="Char6"/>
          <w:rFonts w:hint="cs"/>
          <w:rtl/>
        </w:rPr>
        <w:t>ی</w:t>
      </w:r>
      <w:r w:rsidRPr="00FB1028">
        <w:rPr>
          <w:rStyle w:val="Char6"/>
          <w:rFonts w:hint="cs"/>
          <w:rtl/>
        </w:rPr>
        <w:t>‌</w:t>
      </w:r>
      <w:r w:rsidR="004B6063" w:rsidRPr="004B6063">
        <w:rPr>
          <w:rStyle w:val="Char6"/>
          <w:rFonts w:hint="cs"/>
          <w:rtl/>
        </w:rPr>
        <w:t>ک</w:t>
      </w:r>
      <w:r w:rsidRPr="00FB1028">
        <w:rPr>
          <w:rStyle w:val="Char6"/>
          <w:rFonts w:hint="cs"/>
          <w:rtl/>
        </w:rPr>
        <w:t>نم تا</w:t>
      </w:r>
      <w:r w:rsidR="003C0BE5">
        <w:rPr>
          <w:rStyle w:val="Char6"/>
          <w:rFonts w:hint="cs"/>
          <w:rtl/>
        </w:rPr>
        <w:t xml:space="preserve"> گوش‌های </w:t>
      </w:r>
      <w:r w:rsidRPr="00FB1028">
        <w:rPr>
          <w:rStyle w:val="Char6"/>
          <w:rFonts w:hint="cs"/>
          <w:rtl/>
        </w:rPr>
        <w:t>دام</w:t>
      </w:r>
      <w:r w:rsidR="00FB1028">
        <w:rPr>
          <w:rStyle w:val="Char6"/>
          <w:rFonts w:hint="eastAsia"/>
          <w:rtl/>
        </w:rPr>
        <w:t>‌</w:t>
      </w:r>
      <w:r w:rsidRPr="00FB1028">
        <w:rPr>
          <w:rStyle w:val="Char6"/>
          <w:rFonts w:hint="cs"/>
          <w:rtl/>
        </w:rPr>
        <w:t>ها را ش</w:t>
      </w:r>
      <w:r w:rsidR="004B6063" w:rsidRPr="004B6063">
        <w:rPr>
          <w:rStyle w:val="Char6"/>
          <w:rFonts w:hint="cs"/>
          <w:rtl/>
        </w:rPr>
        <w:t>ک</w:t>
      </w:r>
      <w:r w:rsidRPr="00FB1028">
        <w:rPr>
          <w:rStyle w:val="Char6"/>
          <w:rFonts w:hint="cs"/>
          <w:rtl/>
        </w:rPr>
        <w:t>اف دهند و وادارشان م</w:t>
      </w:r>
      <w:r w:rsidR="00FB1028">
        <w:rPr>
          <w:rStyle w:val="Char6"/>
          <w:rFonts w:hint="cs"/>
          <w:rtl/>
        </w:rPr>
        <w:t>ی</w:t>
      </w:r>
      <w:r w:rsidRPr="00FB1028">
        <w:rPr>
          <w:rStyle w:val="Char6"/>
          <w:rFonts w:hint="cs"/>
          <w:rtl/>
        </w:rPr>
        <w:t>‌</w:t>
      </w:r>
      <w:r w:rsidR="004B6063" w:rsidRPr="004B6063">
        <w:rPr>
          <w:rStyle w:val="Char6"/>
          <w:rFonts w:hint="cs"/>
          <w:rtl/>
        </w:rPr>
        <w:t>ک</w:t>
      </w:r>
      <w:r w:rsidRPr="00FB1028">
        <w:rPr>
          <w:rStyle w:val="Char6"/>
          <w:rFonts w:hint="cs"/>
          <w:rtl/>
        </w:rPr>
        <w:t>نم تا آفر</w:t>
      </w:r>
      <w:r w:rsidR="00583675" w:rsidRPr="00583675">
        <w:rPr>
          <w:rStyle w:val="Char6"/>
          <w:rFonts w:hint="cs"/>
          <w:rtl/>
        </w:rPr>
        <w:t>ی</w:t>
      </w:r>
      <w:r w:rsidRPr="00FB1028">
        <w:rPr>
          <w:rStyle w:val="Char6"/>
          <w:rFonts w:hint="cs"/>
          <w:rtl/>
        </w:rPr>
        <w:t>ده</w:t>
      </w:r>
      <w:r w:rsidR="00FB1028">
        <w:rPr>
          <w:rStyle w:val="Char6"/>
          <w:rFonts w:hint="eastAsia"/>
          <w:rtl/>
        </w:rPr>
        <w:t>‌</w:t>
      </w:r>
      <w:r w:rsidR="00FB1028">
        <w:rPr>
          <w:rStyle w:val="Char6"/>
          <w:rFonts w:hint="cs"/>
          <w:rtl/>
        </w:rPr>
        <w:t>ی</w:t>
      </w:r>
      <w:r w:rsidRPr="00FB1028">
        <w:rPr>
          <w:rStyle w:val="Char6"/>
          <w:rFonts w:hint="cs"/>
          <w:rtl/>
        </w:rPr>
        <w:t xml:space="preserve"> خدا را دگرگون سازند</w:t>
      </w:r>
      <w:r w:rsidRPr="00FB1028">
        <w:rPr>
          <w:rStyle w:val="Charc"/>
          <w:rFonts w:hint="cs"/>
          <w:rtl/>
        </w:rPr>
        <w:t>»</w:t>
      </w:r>
      <w:r w:rsidRPr="00D938A1">
        <w:rPr>
          <w:rFonts w:cs="B Lotus" w:hint="cs"/>
          <w:rtl/>
        </w:rPr>
        <w:t>.</w:t>
      </w:r>
    </w:p>
    <w:p w:rsidR="000A0187" w:rsidRPr="00D938A1" w:rsidRDefault="000A0187" w:rsidP="009142A3">
      <w:pPr>
        <w:pStyle w:val="a1"/>
        <w:rPr>
          <w:rtl/>
        </w:rPr>
      </w:pPr>
      <w:bookmarkStart w:id="238" w:name="_Toc237013344"/>
      <w:bookmarkStart w:id="239" w:name="_Toc237013497"/>
      <w:bookmarkStart w:id="240" w:name="_Toc281676991"/>
      <w:bookmarkStart w:id="241" w:name="_Toc444772759"/>
      <w:r>
        <w:rPr>
          <w:rFonts w:hint="cs"/>
          <w:rtl/>
        </w:rPr>
        <w:t>گناهان</w:t>
      </w:r>
      <w:r w:rsidR="00FB1028">
        <w:rPr>
          <w:rFonts w:hint="cs"/>
          <w:rtl/>
        </w:rPr>
        <w:t>ی</w:t>
      </w:r>
      <w:r>
        <w:rPr>
          <w:rFonts w:hint="cs"/>
          <w:rtl/>
        </w:rPr>
        <w:t xml:space="preserve"> </w:t>
      </w:r>
      <w:r w:rsidR="008168DF">
        <w:rPr>
          <w:rFonts w:hint="cs"/>
          <w:rtl/>
        </w:rPr>
        <w:t>ک</w:t>
      </w:r>
      <w:r>
        <w:rPr>
          <w:rFonts w:hint="cs"/>
          <w:rtl/>
        </w:rPr>
        <w:t>ه در امتداد زمان تأث</w:t>
      </w:r>
      <w:r w:rsidR="008168DF">
        <w:rPr>
          <w:rFonts w:hint="cs"/>
          <w:rtl/>
        </w:rPr>
        <w:t>ی</w:t>
      </w:r>
      <w:r>
        <w:rPr>
          <w:rFonts w:hint="cs"/>
          <w:rtl/>
        </w:rPr>
        <w:t>ر م</w:t>
      </w:r>
      <w:r w:rsidR="00FB1028">
        <w:rPr>
          <w:rFonts w:hint="cs"/>
          <w:rtl/>
        </w:rPr>
        <w:t>ی</w:t>
      </w:r>
      <w:r>
        <w:rPr>
          <w:rFonts w:hint="cs"/>
          <w:rtl/>
        </w:rPr>
        <w:t>‌گذارند</w:t>
      </w:r>
      <w:bookmarkEnd w:id="238"/>
      <w:bookmarkEnd w:id="239"/>
      <w:bookmarkEnd w:id="240"/>
      <w:bookmarkEnd w:id="241"/>
    </w:p>
    <w:p w:rsidR="00C70EB3" w:rsidRPr="00C97A77" w:rsidRDefault="00235A4A" w:rsidP="00C70EB3">
      <w:pPr>
        <w:bidi/>
        <w:ind w:firstLine="284"/>
        <w:jc w:val="both"/>
        <w:rPr>
          <w:rStyle w:val="Char2"/>
          <w:rtl/>
        </w:rPr>
      </w:pPr>
      <w:r w:rsidRPr="00C97A77">
        <w:rPr>
          <w:rStyle w:val="Char2"/>
          <w:rFonts w:hint="cs"/>
          <w:rtl/>
        </w:rPr>
        <w:t>گناهان و خطاها ضمن امتداد افق</w:t>
      </w:r>
      <w:r w:rsidR="00C97A77" w:rsidRPr="00C97A77">
        <w:rPr>
          <w:rStyle w:val="Char2"/>
          <w:rFonts w:hint="cs"/>
          <w:rtl/>
        </w:rPr>
        <w:t>ی</w:t>
      </w:r>
      <w:r w:rsidRPr="00C97A77">
        <w:rPr>
          <w:rStyle w:val="Char2"/>
          <w:rFonts w:hint="cs"/>
          <w:rtl/>
        </w:rPr>
        <w:t xml:space="preserve"> و م</w:t>
      </w:r>
      <w:r w:rsidR="006808D5" w:rsidRPr="006808D5">
        <w:rPr>
          <w:rStyle w:val="Char2"/>
          <w:rFonts w:hint="cs"/>
          <w:rtl/>
        </w:rPr>
        <w:t>ک</w:t>
      </w:r>
      <w:r w:rsidRPr="00C97A77">
        <w:rPr>
          <w:rStyle w:val="Char2"/>
          <w:rFonts w:hint="cs"/>
          <w:rtl/>
        </w:rPr>
        <w:t>ان</w:t>
      </w:r>
      <w:r w:rsidR="00C97A77" w:rsidRPr="00C97A77">
        <w:rPr>
          <w:rStyle w:val="Char2"/>
          <w:rFonts w:hint="cs"/>
          <w:rtl/>
        </w:rPr>
        <w:t>ی</w:t>
      </w:r>
      <w:r w:rsidRPr="00C97A77">
        <w:rPr>
          <w:rStyle w:val="Char2"/>
          <w:rFonts w:hint="cs"/>
          <w:rtl/>
        </w:rPr>
        <w:t xml:space="preserve"> به صورت عمود</w:t>
      </w:r>
      <w:r w:rsidR="00C97A77" w:rsidRPr="00C97A77">
        <w:rPr>
          <w:rStyle w:val="Char2"/>
          <w:rFonts w:hint="cs"/>
          <w:rtl/>
        </w:rPr>
        <w:t>ی</w:t>
      </w:r>
      <w:r w:rsidRPr="00C97A77">
        <w:rPr>
          <w:rStyle w:val="Char2"/>
          <w:rFonts w:hint="cs"/>
          <w:rtl/>
        </w:rPr>
        <w:t xml:space="preserve"> و زمان</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ز امتداد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بعض</w:t>
      </w:r>
      <w:r w:rsidR="00C97A77" w:rsidRPr="00C97A77">
        <w:rPr>
          <w:rStyle w:val="Char2"/>
          <w:rFonts w:hint="cs"/>
          <w:rtl/>
        </w:rPr>
        <w:t>ی</w:t>
      </w:r>
      <w:r w:rsidRPr="00C97A77">
        <w:rPr>
          <w:rStyle w:val="Char2"/>
          <w:rFonts w:hint="cs"/>
          <w:rtl/>
        </w:rPr>
        <w:t xml:space="preserve"> از گناهان در حد مرت</w:t>
      </w:r>
      <w:r w:rsidR="006808D5" w:rsidRPr="006808D5">
        <w:rPr>
          <w:rStyle w:val="Char2"/>
          <w:rFonts w:hint="cs"/>
          <w:rtl/>
        </w:rPr>
        <w:t>ک</w:t>
      </w:r>
      <w:r w:rsidRPr="00C97A77">
        <w:rPr>
          <w:rStyle w:val="Char2"/>
          <w:rFonts w:hint="cs"/>
          <w:rtl/>
        </w:rPr>
        <w:t>ب آن پا</w:t>
      </w:r>
      <w:r w:rsidR="00C97A77" w:rsidRPr="00C97A77">
        <w:rPr>
          <w:rStyle w:val="Char2"/>
          <w:rFonts w:hint="cs"/>
          <w:rtl/>
        </w:rPr>
        <w:t>ی</w:t>
      </w:r>
      <w:r w:rsidRPr="00C97A77">
        <w:rPr>
          <w:rStyle w:val="Char2"/>
          <w:rFonts w:hint="cs"/>
          <w:rtl/>
        </w:rPr>
        <w:t>ان نم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بل</w:t>
      </w:r>
      <w:r w:rsidR="006808D5" w:rsidRPr="006808D5">
        <w:rPr>
          <w:rStyle w:val="Char2"/>
          <w:rFonts w:hint="cs"/>
          <w:rtl/>
        </w:rPr>
        <w:t>ک</w:t>
      </w:r>
      <w:r w:rsidRPr="00C97A77">
        <w:rPr>
          <w:rStyle w:val="Char2"/>
          <w:rFonts w:hint="cs"/>
          <w:rtl/>
        </w:rPr>
        <w:t>ه تأث</w:t>
      </w:r>
      <w:r w:rsidR="00C97A77" w:rsidRPr="00C97A77">
        <w:rPr>
          <w:rStyle w:val="Char2"/>
          <w:rFonts w:hint="cs"/>
          <w:rtl/>
        </w:rPr>
        <w:t>ی</w:t>
      </w:r>
      <w:r w:rsidRPr="00C97A77">
        <w:rPr>
          <w:rStyle w:val="Char2"/>
          <w:rFonts w:hint="cs"/>
          <w:rtl/>
        </w:rPr>
        <w:t xml:space="preserve">ر آن در زمان </w:t>
      </w:r>
      <w:r w:rsidR="006808D5" w:rsidRPr="006808D5">
        <w:rPr>
          <w:rStyle w:val="Char2"/>
          <w:rFonts w:hint="cs"/>
          <w:rtl/>
        </w:rPr>
        <w:t>ک</w:t>
      </w:r>
      <w:r w:rsidRPr="00C97A77">
        <w:rPr>
          <w:rStyle w:val="Char2"/>
          <w:rFonts w:hint="cs"/>
          <w:rtl/>
        </w:rPr>
        <w:t xml:space="preserve">وتاه </w:t>
      </w:r>
      <w:r w:rsidR="00C97A77" w:rsidRPr="00C97A77">
        <w:rPr>
          <w:rStyle w:val="Char2"/>
          <w:rFonts w:hint="cs"/>
          <w:rtl/>
        </w:rPr>
        <w:t>ی</w:t>
      </w:r>
      <w:r w:rsidRPr="00C97A77">
        <w:rPr>
          <w:rStyle w:val="Char2"/>
          <w:rFonts w:hint="cs"/>
          <w:rtl/>
        </w:rPr>
        <w:t>ا طولان</w:t>
      </w:r>
      <w:r w:rsidR="00C97A77" w:rsidRPr="00C97A77">
        <w:rPr>
          <w:rStyle w:val="Char2"/>
          <w:rFonts w:hint="cs"/>
          <w:rtl/>
        </w:rPr>
        <w:t>ی</w:t>
      </w:r>
      <w:r w:rsidRPr="00C97A77">
        <w:rPr>
          <w:rStyle w:val="Char2"/>
          <w:rFonts w:hint="cs"/>
          <w:rtl/>
        </w:rPr>
        <w:t xml:space="preserve"> و چه بسا قرن</w:t>
      </w:r>
      <w:r w:rsidR="00FB1028" w:rsidRPr="00C97A77">
        <w:rPr>
          <w:rStyle w:val="Char2"/>
          <w:rFonts w:hint="eastAsia"/>
          <w:rtl/>
        </w:rPr>
        <w:t>‌</w:t>
      </w:r>
      <w:r w:rsidRPr="00C97A77">
        <w:rPr>
          <w:rStyle w:val="Char2"/>
          <w:rFonts w:hint="cs"/>
          <w:rtl/>
        </w:rPr>
        <w:t>ها و گاه</w:t>
      </w:r>
      <w:r w:rsidR="00C97A77" w:rsidRPr="00C97A77">
        <w:rPr>
          <w:rStyle w:val="Char2"/>
          <w:rFonts w:hint="cs"/>
          <w:rtl/>
        </w:rPr>
        <w:t>ی</w:t>
      </w:r>
      <w:r w:rsidRPr="00C97A77">
        <w:rPr>
          <w:rStyle w:val="Char2"/>
          <w:rFonts w:hint="cs"/>
          <w:rtl/>
        </w:rPr>
        <w:t xml:space="preserve"> تا روز ق</w:t>
      </w:r>
      <w:r w:rsidR="00C97A77" w:rsidRPr="00C97A77">
        <w:rPr>
          <w:rStyle w:val="Char2"/>
          <w:rFonts w:hint="cs"/>
          <w:rtl/>
        </w:rPr>
        <w:t>ی</w:t>
      </w:r>
      <w:r w:rsidRPr="00C97A77">
        <w:rPr>
          <w:rStyle w:val="Char2"/>
          <w:rFonts w:hint="cs"/>
          <w:rtl/>
        </w:rPr>
        <w:t>امت باق</w:t>
      </w:r>
      <w:r w:rsidR="00C97A77" w:rsidRPr="00C97A77">
        <w:rPr>
          <w:rStyle w:val="Char2"/>
          <w:rFonts w:hint="cs"/>
          <w:rtl/>
        </w:rPr>
        <w:t>ی</w:t>
      </w:r>
      <w:r w:rsidRPr="00C97A77">
        <w:rPr>
          <w:rStyle w:val="Char2"/>
          <w:rFonts w:hint="cs"/>
          <w:rtl/>
        </w:rPr>
        <w:t xml:space="preserve"> و استمرار خواهند داشت.</w:t>
      </w:r>
    </w:p>
    <w:p w:rsidR="00235A4A" w:rsidRPr="00C97A77" w:rsidRDefault="007C11A1" w:rsidP="00FB1028">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 xml:space="preserve">ه از سلف </w:t>
      </w:r>
      <w:r w:rsidR="00FB1028">
        <w:rPr>
          <w:rFonts w:cs="CTraditional Arabic" w:hint="cs"/>
          <w:sz w:val="28"/>
          <w:szCs w:val="28"/>
          <w:rtl/>
          <w:lang w:bidi="fa-IR"/>
        </w:rPr>
        <w:t>/</w:t>
      </w:r>
      <w:r w:rsidR="00FB1028" w:rsidRPr="00C97A77">
        <w:rPr>
          <w:rStyle w:val="Char2"/>
          <w:rFonts w:hint="cs"/>
          <w:rtl/>
        </w:rPr>
        <w:t xml:space="preserve"> </w:t>
      </w:r>
      <w:r w:rsidR="00235A4A" w:rsidRPr="00C97A77">
        <w:rPr>
          <w:rStyle w:val="Char2"/>
          <w:rFonts w:hint="cs"/>
          <w:rtl/>
        </w:rPr>
        <w:t>روا</w:t>
      </w:r>
      <w:r w:rsidR="00C97A77" w:rsidRPr="00C97A77">
        <w:rPr>
          <w:rStyle w:val="Char2"/>
          <w:rFonts w:hint="cs"/>
          <w:rtl/>
        </w:rPr>
        <w:t>ی</w:t>
      </w:r>
      <w:r w:rsidR="00235A4A" w:rsidRPr="00C97A77">
        <w:rPr>
          <w:rStyle w:val="Char2"/>
          <w:rFonts w:hint="cs"/>
          <w:rtl/>
        </w:rPr>
        <w:t xml:space="preserve">ت شده </w:t>
      </w:r>
      <w:r w:rsidR="006808D5" w:rsidRPr="006808D5">
        <w:rPr>
          <w:rStyle w:val="Char2"/>
          <w:rFonts w:hint="cs"/>
          <w:rtl/>
        </w:rPr>
        <w:t>ک</w:t>
      </w:r>
      <w:r w:rsidR="00235A4A" w:rsidRPr="00C97A77">
        <w:rPr>
          <w:rStyle w:val="Char2"/>
          <w:rFonts w:hint="cs"/>
          <w:rtl/>
        </w:rPr>
        <w:t>ه م</w:t>
      </w:r>
      <w:r w:rsidR="00C97A77" w:rsidRPr="00C97A77">
        <w:rPr>
          <w:rStyle w:val="Char2"/>
          <w:rFonts w:hint="cs"/>
          <w:rtl/>
        </w:rPr>
        <w:t>ی</w:t>
      </w:r>
      <w:r w:rsidR="00235A4A" w:rsidRPr="00C97A77">
        <w:rPr>
          <w:rStyle w:val="Char2"/>
          <w:rFonts w:hint="cs"/>
          <w:rtl/>
        </w:rPr>
        <w:t>‌گفتند:</w:t>
      </w:r>
      <w:r w:rsidR="00FB1028" w:rsidRPr="00C97A77">
        <w:rPr>
          <w:rStyle w:val="Char2"/>
          <w:rFonts w:hint="cs"/>
          <w:rtl/>
        </w:rPr>
        <w:t xml:space="preserve"> </w:t>
      </w:r>
      <w:r w:rsidR="00FB1028" w:rsidRPr="00FB1028">
        <w:rPr>
          <w:rStyle w:val="Char2"/>
          <w:rFonts w:hint="cs"/>
          <w:rtl/>
        </w:rPr>
        <w:t>«</w:t>
      </w:r>
      <w:r w:rsidR="00235A4A" w:rsidRPr="00FB1028">
        <w:rPr>
          <w:rStyle w:val="Char9"/>
          <w:rtl/>
        </w:rPr>
        <w:t>طوب</w:t>
      </w:r>
      <w:r w:rsidRPr="00FB1028">
        <w:rPr>
          <w:rStyle w:val="Char9"/>
          <w:rFonts w:hint="cs"/>
          <w:rtl/>
        </w:rPr>
        <w:t>ی</w:t>
      </w:r>
      <w:r w:rsidR="00235A4A" w:rsidRPr="00FB1028">
        <w:rPr>
          <w:rStyle w:val="Char9"/>
          <w:rtl/>
        </w:rPr>
        <w:t xml:space="preserve"> ل</w:t>
      </w:r>
      <w:r w:rsidR="00663589">
        <w:rPr>
          <w:rStyle w:val="Char9"/>
          <w:rFonts w:hint="cs"/>
          <w:rtl/>
        </w:rPr>
        <w:t>ـ</w:t>
      </w:r>
      <w:r w:rsidR="00235A4A" w:rsidRPr="00FB1028">
        <w:rPr>
          <w:rStyle w:val="Char9"/>
          <w:rtl/>
        </w:rPr>
        <w:t>من اذا مات ماتت ذنوبه معه و ويل ل</w:t>
      </w:r>
      <w:r w:rsidR="00F86AC4">
        <w:rPr>
          <w:rStyle w:val="Char9"/>
          <w:rFonts w:hint="cs"/>
          <w:rtl/>
        </w:rPr>
        <w:t>ـ</w:t>
      </w:r>
      <w:r w:rsidR="00235A4A" w:rsidRPr="00FB1028">
        <w:rPr>
          <w:rStyle w:val="Char9"/>
          <w:rtl/>
        </w:rPr>
        <w:t>من اذا مات ظلت ذنوبه من بعده</w:t>
      </w:r>
      <w:r w:rsidR="00FB1028" w:rsidRPr="00FB1028">
        <w:rPr>
          <w:rStyle w:val="Char2"/>
          <w:rFonts w:hint="cs"/>
          <w:rtl/>
        </w:rPr>
        <w:t>»</w:t>
      </w:r>
      <w:r w:rsidR="00FB1028">
        <w:rPr>
          <w:rStyle w:val="Char2"/>
          <w:rFonts w:hint="cs"/>
          <w:rtl/>
        </w:rPr>
        <w:t>.</w:t>
      </w:r>
      <w:r w:rsidR="0091065E">
        <w:rPr>
          <w:rFonts w:ascii="Traditional Arabic" w:hAnsi="Traditional Arabic" w:cs="Traditional Arabic"/>
          <w:b/>
          <w:bCs/>
          <w:sz w:val="28"/>
          <w:szCs w:val="28"/>
          <w:rtl/>
          <w:lang w:bidi="fa-IR"/>
        </w:rPr>
        <w:t xml:space="preserve"> </w:t>
      </w:r>
      <w:r w:rsidR="00235A4A" w:rsidRPr="00C97A77">
        <w:rPr>
          <w:rStyle w:val="Char2"/>
          <w:rFonts w:hint="cs"/>
          <w:rtl/>
        </w:rPr>
        <w:t xml:space="preserve">«خوشا به حال </w:t>
      </w:r>
      <w:r w:rsidR="006808D5" w:rsidRPr="006808D5">
        <w:rPr>
          <w:rStyle w:val="Char2"/>
          <w:rFonts w:hint="cs"/>
          <w:rtl/>
        </w:rPr>
        <w:t>ک</w:t>
      </w:r>
      <w:r w:rsidR="00235A4A" w:rsidRPr="00C97A77">
        <w:rPr>
          <w:rStyle w:val="Char2"/>
          <w:rFonts w:hint="cs"/>
          <w:rtl/>
        </w:rPr>
        <w:t>س</w:t>
      </w:r>
      <w:r w:rsidR="00C97A77" w:rsidRPr="00C97A77">
        <w:rPr>
          <w:rStyle w:val="Char2"/>
          <w:rFonts w:hint="cs"/>
          <w:rtl/>
        </w:rPr>
        <w:t>ی</w:t>
      </w:r>
      <w:r w:rsidR="00235A4A" w:rsidRPr="00C97A77">
        <w:rPr>
          <w:rStyle w:val="Char2"/>
          <w:rFonts w:hint="cs"/>
          <w:rtl/>
        </w:rPr>
        <w:t xml:space="preserve"> </w:t>
      </w:r>
      <w:r w:rsidR="006808D5" w:rsidRPr="006808D5">
        <w:rPr>
          <w:rStyle w:val="Char2"/>
          <w:rFonts w:hint="cs"/>
          <w:rtl/>
        </w:rPr>
        <w:t>ک</w:t>
      </w:r>
      <w:r w:rsidR="00235A4A" w:rsidRPr="00C97A77">
        <w:rPr>
          <w:rStyle w:val="Char2"/>
          <w:rFonts w:hint="cs"/>
          <w:rtl/>
        </w:rPr>
        <w:t>ه وقت</w:t>
      </w:r>
      <w:r w:rsidR="00C97A77" w:rsidRPr="00C97A77">
        <w:rPr>
          <w:rStyle w:val="Char2"/>
          <w:rFonts w:hint="cs"/>
          <w:rtl/>
        </w:rPr>
        <w:t>ی</w:t>
      </w:r>
      <w:r w:rsidR="00235A4A" w:rsidRPr="00C97A77">
        <w:rPr>
          <w:rStyle w:val="Char2"/>
          <w:rFonts w:hint="cs"/>
          <w:rtl/>
        </w:rPr>
        <w:t xml:space="preserve"> بم</w:t>
      </w:r>
      <w:r w:rsidR="00C97A77" w:rsidRPr="00C97A77">
        <w:rPr>
          <w:rStyle w:val="Char2"/>
          <w:rFonts w:hint="cs"/>
          <w:rtl/>
        </w:rPr>
        <w:t>ی</w:t>
      </w:r>
      <w:r w:rsidR="00235A4A" w:rsidRPr="00C97A77">
        <w:rPr>
          <w:rStyle w:val="Char2"/>
          <w:rFonts w:hint="cs"/>
          <w:rtl/>
        </w:rPr>
        <w:t>رد گناهانش ن</w:t>
      </w:r>
      <w:r w:rsidR="00C97A77" w:rsidRPr="00C97A77">
        <w:rPr>
          <w:rStyle w:val="Char2"/>
          <w:rFonts w:hint="cs"/>
          <w:rtl/>
        </w:rPr>
        <w:t>ی</w:t>
      </w:r>
      <w:r w:rsidR="00235A4A" w:rsidRPr="00C97A77">
        <w:rPr>
          <w:rStyle w:val="Char2"/>
          <w:rFonts w:hint="cs"/>
          <w:rtl/>
        </w:rPr>
        <w:t>ز با او بم</w:t>
      </w:r>
      <w:r w:rsidR="00C97A77" w:rsidRPr="00C97A77">
        <w:rPr>
          <w:rStyle w:val="Char2"/>
          <w:rFonts w:hint="cs"/>
          <w:rtl/>
        </w:rPr>
        <w:t>ی</w:t>
      </w:r>
      <w:r w:rsidR="00235A4A" w:rsidRPr="00C97A77">
        <w:rPr>
          <w:rStyle w:val="Char2"/>
          <w:rFonts w:hint="cs"/>
          <w:rtl/>
        </w:rPr>
        <w:t>رند و وا</w:t>
      </w:r>
      <w:r w:rsidR="00C97A77" w:rsidRPr="00C97A77">
        <w:rPr>
          <w:rStyle w:val="Char2"/>
          <w:rFonts w:hint="cs"/>
          <w:rtl/>
        </w:rPr>
        <w:t>ی</w:t>
      </w:r>
      <w:r w:rsidR="00235A4A" w:rsidRPr="00C97A77">
        <w:rPr>
          <w:rStyle w:val="Char2"/>
          <w:rFonts w:hint="cs"/>
          <w:rtl/>
        </w:rPr>
        <w:t xml:space="preserve"> بر </w:t>
      </w:r>
      <w:r w:rsidR="006808D5" w:rsidRPr="006808D5">
        <w:rPr>
          <w:rStyle w:val="Char2"/>
          <w:rFonts w:hint="cs"/>
          <w:rtl/>
        </w:rPr>
        <w:t>ک</w:t>
      </w:r>
      <w:r w:rsidR="00235A4A" w:rsidRPr="00C97A77">
        <w:rPr>
          <w:rStyle w:val="Char2"/>
          <w:rFonts w:hint="cs"/>
          <w:rtl/>
        </w:rPr>
        <w:t>س</w:t>
      </w:r>
      <w:r w:rsidR="00C97A77" w:rsidRPr="00C97A77">
        <w:rPr>
          <w:rStyle w:val="Char2"/>
          <w:rFonts w:hint="cs"/>
          <w:rtl/>
        </w:rPr>
        <w:t>ی</w:t>
      </w:r>
      <w:r w:rsidR="00235A4A" w:rsidRPr="00C97A77">
        <w:rPr>
          <w:rStyle w:val="Char2"/>
          <w:rFonts w:hint="cs"/>
          <w:rtl/>
        </w:rPr>
        <w:t xml:space="preserve"> </w:t>
      </w:r>
      <w:r w:rsidR="006808D5" w:rsidRPr="006808D5">
        <w:rPr>
          <w:rStyle w:val="Char2"/>
          <w:rFonts w:hint="cs"/>
          <w:rtl/>
        </w:rPr>
        <w:t>ک</w:t>
      </w:r>
      <w:r w:rsidR="00235A4A" w:rsidRPr="00C97A77">
        <w:rPr>
          <w:rStyle w:val="Char2"/>
          <w:rFonts w:hint="cs"/>
          <w:rtl/>
        </w:rPr>
        <w:t>ه هرگاه بم</w:t>
      </w:r>
      <w:r w:rsidR="00C97A77" w:rsidRPr="00C97A77">
        <w:rPr>
          <w:rStyle w:val="Char2"/>
          <w:rFonts w:hint="cs"/>
          <w:rtl/>
        </w:rPr>
        <w:t>ی</w:t>
      </w:r>
      <w:r w:rsidR="00235A4A" w:rsidRPr="00C97A77">
        <w:rPr>
          <w:rStyle w:val="Char2"/>
          <w:rFonts w:hint="cs"/>
          <w:rtl/>
        </w:rPr>
        <w:t>رد گناهانش پس از او زنده بمانند!»</w:t>
      </w:r>
      <w:r w:rsidR="00FB1028" w:rsidRPr="00C97A77">
        <w:rPr>
          <w:rStyle w:val="Char2"/>
          <w:rFonts w:hint="cs"/>
          <w:rtl/>
        </w:rPr>
        <w:t>.</w:t>
      </w:r>
    </w:p>
    <w:p w:rsidR="00235A4A" w:rsidRPr="00C97A77" w:rsidRDefault="00C50D45" w:rsidP="00235A4A">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ترت</w:t>
      </w:r>
      <w:r w:rsidR="00C97A77" w:rsidRPr="00C97A77">
        <w:rPr>
          <w:rStyle w:val="Char2"/>
          <w:rFonts w:hint="cs"/>
          <w:rtl/>
        </w:rPr>
        <w:t>ی</w:t>
      </w:r>
      <w:r w:rsidRPr="00C97A77">
        <w:rPr>
          <w:rStyle w:val="Char2"/>
          <w:rFonts w:hint="cs"/>
          <w:rtl/>
        </w:rPr>
        <w:t>ب بعض</w:t>
      </w:r>
      <w:r w:rsidR="00C97A77" w:rsidRPr="00C97A77">
        <w:rPr>
          <w:rStyle w:val="Char2"/>
          <w:rFonts w:hint="cs"/>
          <w:rtl/>
        </w:rPr>
        <w:t>ی</w:t>
      </w:r>
      <w:r w:rsidRPr="00C97A77">
        <w:rPr>
          <w:rStyle w:val="Char2"/>
          <w:rFonts w:hint="cs"/>
          <w:rtl/>
        </w:rPr>
        <w:t xml:space="preserve"> از مردم م</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رند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حسنات</w:t>
      </w:r>
      <w:r w:rsidR="00FB1028" w:rsidRPr="00C97A77">
        <w:rPr>
          <w:rStyle w:val="Char2"/>
          <w:rFonts w:hint="eastAsia"/>
          <w:rtl/>
        </w:rPr>
        <w:t>‌</w:t>
      </w:r>
      <w:r w:rsidRPr="00C97A77">
        <w:rPr>
          <w:rStyle w:val="Char2"/>
          <w:rFonts w:hint="cs"/>
          <w:rtl/>
        </w:rPr>
        <w:t>شان پس از مرگ آنان باق</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‌ماند و آن حسنات، عمر آنها را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مانند: صدقه‌</w:t>
      </w:r>
      <w:r w:rsidR="00C97A77" w:rsidRPr="00C97A77">
        <w:rPr>
          <w:rStyle w:val="Char2"/>
          <w:rFonts w:hint="cs"/>
          <w:rtl/>
        </w:rPr>
        <w:t>ی</w:t>
      </w:r>
      <w:r w:rsidRPr="00C97A77">
        <w:rPr>
          <w:rStyle w:val="Char2"/>
          <w:rFonts w:hint="cs"/>
          <w:rtl/>
        </w:rPr>
        <w:t xml:space="preserve"> جار</w:t>
      </w:r>
      <w:r w:rsidR="00C97A77" w:rsidRPr="00C97A77">
        <w:rPr>
          <w:rStyle w:val="Char2"/>
          <w:rFonts w:hint="cs"/>
          <w:rtl/>
        </w:rPr>
        <w:t>ی</w:t>
      </w:r>
      <w:r w:rsidRPr="00C97A77">
        <w:rPr>
          <w:rStyle w:val="Char2"/>
          <w:rFonts w:hint="cs"/>
          <w:rtl/>
        </w:rPr>
        <w:t xml:space="preserve">ه، </w:t>
      </w:r>
      <w:r w:rsidR="00C97A77" w:rsidRPr="00C97A77">
        <w:rPr>
          <w:rStyle w:val="Char2"/>
          <w:rFonts w:hint="cs"/>
          <w:rtl/>
        </w:rPr>
        <w:t>ی</w:t>
      </w:r>
      <w:r w:rsidRPr="00C97A77">
        <w:rPr>
          <w:rStyle w:val="Char2"/>
          <w:rFonts w:hint="cs"/>
          <w:rtl/>
        </w:rPr>
        <w:t>ا علم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بعد از آنان باز به مردم سود رساند، </w:t>
      </w:r>
      <w:r w:rsidR="00C97A77" w:rsidRPr="00C97A77">
        <w:rPr>
          <w:rStyle w:val="Char2"/>
          <w:rFonts w:hint="cs"/>
          <w:rtl/>
        </w:rPr>
        <w:t>ی</w:t>
      </w:r>
      <w:r w:rsidRPr="00C97A77">
        <w:rPr>
          <w:rStyle w:val="Char2"/>
          <w:rFonts w:hint="cs"/>
          <w:rtl/>
        </w:rPr>
        <w:t>ا فرزند صالح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آنها دعا </w:t>
      </w:r>
      <w:r w:rsidR="006808D5" w:rsidRPr="006808D5">
        <w:rPr>
          <w:rStyle w:val="Char2"/>
          <w:rFonts w:hint="cs"/>
          <w:rtl/>
        </w:rPr>
        <w:t>ک</w:t>
      </w:r>
      <w:r w:rsidRPr="00C97A77">
        <w:rPr>
          <w:rStyle w:val="Char2"/>
          <w:rFonts w:hint="cs"/>
          <w:rtl/>
        </w:rPr>
        <w:t xml:space="preserve">ند و </w:t>
      </w:r>
      <w:r w:rsidR="00C97A77" w:rsidRPr="00C97A77">
        <w:rPr>
          <w:rStyle w:val="Char2"/>
          <w:rFonts w:hint="cs"/>
          <w:rtl/>
        </w:rPr>
        <w:t>ی</w:t>
      </w:r>
      <w:r w:rsidRPr="00C97A77">
        <w:rPr>
          <w:rStyle w:val="Char2"/>
          <w:rFonts w:hint="cs"/>
          <w:rtl/>
        </w:rPr>
        <w:t>ا روش و سنت خوب</w:t>
      </w:r>
      <w:r w:rsidR="00C97A77" w:rsidRPr="00C97A77">
        <w:rPr>
          <w:rStyle w:val="Char2"/>
          <w:rFonts w:hint="cs"/>
          <w:rtl/>
        </w:rPr>
        <w:t>ی</w:t>
      </w:r>
      <w:r w:rsidRPr="00C97A77">
        <w:rPr>
          <w:rStyle w:val="Char2"/>
          <w:rFonts w:hint="cs"/>
          <w:rtl/>
        </w:rPr>
        <w:t xml:space="preserve"> را به جا</w:t>
      </w:r>
      <w:r w:rsidR="00C97A77" w:rsidRPr="00C97A77">
        <w:rPr>
          <w:rStyle w:val="Char2"/>
          <w:rFonts w:hint="cs"/>
          <w:rtl/>
        </w:rPr>
        <w:t>ی</w:t>
      </w:r>
      <w:r w:rsidRPr="00C97A77">
        <w:rPr>
          <w:rStyle w:val="Char2"/>
          <w:rFonts w:hint="cs"/>
          <w:rtl/>
        </w:rPr>
        <w:t xml:space="preserve"> گذاشته و مردم پس از آنان بدان عمل </w:t>
      </w:r>
      <w:r w:rsidR="006808D5" w:rsidRPr="006808D5">
        <w:rPr>
          <w:rStyle w:val="Char2"/>
          <w:rFonts w:hint="cs"/>
          <w:rtl/>
        </w:rPr>
        <w:t>ک</w:t>
      </w:r>
      <w:r w:rsidRPr="00C97A77">
        <w:rPr>
          <w:rStyle w:val="Char2"/>
          <w:rFonts w:hint="cs"/>
          <w:rtl/>
        </w:rPr>
        <w:t>نند. ثواب آن سنت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و و ثواب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را انجام دهد بدون</w:t>
      </w:r>
      <w:r w:rsidR="007A55D7">
        <w:rPr>
          <w:rStyle w:val="Char2"/>
          <w:rFonts w:hint="cs"/>
          <w:rtl/>
        </w:rPr>
        <w:t xml:space="preserve"> این‌که </w:t>
      </w:r>
      <w:r w:rsidRPr="00C97A77">
        <w:rPr>
          <w:rStyle w:val="Char2"/>
          <w:rFonts w:hint="cs"/>
          <w:rtl/>
        </w:rPr>
        <w:t xml:space="preserve">از ثواب او </w:t>
      </w:r>
      <w:r w:rsidR="006808D5" w:rsidRPr="006808D5">
        <w:rPr>
          <w:rStyle w:val="Char2"/>
          <w:rFonts w:hint="cs"/>
          <w:rtl/>
        </w:rPr>
        <w:t>ک</w:t>
      </w:r>
      <w:r w:rsidRPr="00C97A77">
        <w:rPr>
          <w:rStyle w:val="Char2"/>
          <w:rFonts w:hint="cs"/>
          <w:rtl/>
        </w:rPr>
        <w:t>استه شود، برا</w:t>
      </w:r>
      <w:r w:rsidR="00C97A77" w:rsidRPr="00C97A77">
        <w:rPr>
          <w:rStyle w:val="Char2"/>
          <w:rFonts w:hint="cs"/>
          <w:rtl/>
        </w:rPr>
        <w:t>ی</w:t>
      </w:r>
      <w:r w:rsidRPr="00C97A77">
        <w:rPr>
          <w:rStyle w:val="Char2"/>
          <w:rFonts w:hint="cs"/>
          <w:rtl/>
        </w:rPr>
        <w:t xml:space="preserve"> آنان به حساب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w:t>
      </w:r>
    </w:p>
    <w:p w:rsidR="00C50D45" w:rsidRPr="00C97A77" w:rsidRDefault="00C50D45" w:rsidP="00C50D45">
      <w:pPr>
        <w:bidi/>
        <w:ind w:firstLine="284"/>
        <w:jc w:val="both"/>
        <w:rPr>
          <w:rStyle w:val="Char2"/>
          <w:rtl/>
        </w:rPr>
      </w:pPr>
      <w:r w:rsidRPr="00C97A77">
        <w:rPr>
          <w:rStyle w:val="Char2"/>
          <w:rFonts w:hint="cs"/>
          <w:rtl/>
        </w:rPr>
        <w:t>در طرف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روش بد</w:t>
      </w:r>
      <w:r w:rsidR="00C97A77" w:rsidRPr="00C97A77">
        <w:rPr>
          <w:rStyle w:val="Char2"/>
          <w:rFonts w:hint="cs"/>
          <w:rtl/>
        </w:rPr>
        <w:t>ی</w:t>
      </w:r>
      <w:r w:rsidRPr="00C97A77">
        <w:rPr>
          <w:rStyle w:val="Char2"/>
          <w:rFonts w:hint="cs"/>
          <w:rtl/>
        </w:rPr>
        <w:t xml:space="preserve"> را اختراع نموده‌اند </w:t>
      </w:r>
      <w:r w:rsidR="006808D5" w:rsidRPr="006808D5">
        <w:rPr>
          <w:rStyle w:val="Char2"/>
          <w:rFonts w:hint="cs"/>
          <w:rtl/>
        </w:rPr>
        <w:t>ک</w:t>
      </w:r>
      <w:r w:rsidRPr="00C97A77">
        <w:rPr>
          <w:rStyle w:val="Char2"/>
          <w:rFonts w:hint="cs"/>
          <w:rtl/>
        </w:rPr>
        <w:t xml:space="preserve">ه گناه آن و گناه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را انجام م</w:t>
      </w:r>
      <w:r w:rsidR="00C97A77" w:rsidRPr="00C97A77">
        <w:rPr>
          <w:rStyle w:val="Char2"/>
          <w:rFonts w:hint="cs"/>
          <w:rtl/>
        </w:rPr>
        <w:t>ی</w:t>
      </w:r>
      <w:r w:rsidRPr="00C97A77">
        <w:rPr>
          <w:rStyle w:val="Char2"/>
          <w:rFonts w:hint="cs"/>
          <w:rtl/>
        </w:rPr>
        <w:t>‌دهد بدون آن</w:t>
      </w:r>
      <w:r w:rsidR="006808D5" w:rsidRPr="006808D5">
        <w:rPr>
          <w:rStyle w:val="Char2"/>
          <w:rFonts w:hint="cs"/>
          <w:rtl/>
        </w:rPr>
        <w:t>ک</w:t>
      </w:r>
      <w:r w:rsidRPr="00C97A77">
        <w:rPr>
          <w:rStyle w:val="Char2"/>
          <w:rFonts w:hint="cs"/>
          <w:rtl/>
        </w:rPr>
        <w:t xml:space="preserve">ه از گناه او </w:t>
      </w:r>
      <w:r w:rsidR="006808D5" w:rsidRPr="006808D5">
        <w:rPr>
          <w:rStyle w:val="Char2"/>
          <w:rFonts w:hint="cs"/>
          <w:rtl/>
        </w:rPr>
        <w:t>ک</w:t>
      </w:r>
      <w:r w:rsidRPr="00C97A77">
        <w:rPr>
          <w:rStyle w:val="Char2"/>
          <w:rFonts w:hint="cs"/>
          <w:rtl/>
        </w:rPr>
        <w:t>استه شود به حساب آن مخترع سنت، وار</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‌شود.</w:t>
      </w:r>
    </w:p>
    <w:p w:rsidR="00C50D45" w:rsidRPr="00C97A77" w:rsidRDefault="00C50D45" w:rsidP="00C50D45">
      <w:pPr>
        <w:bidi/>
        <w:ind w:firstLine="284"/>
        <w:jc w:val="both"/>
        <w:rPr>
          <w:rStyle w:val="Char2"/>
          <w:rtl/>
        </w:rPr>
      </w:pPr>
      <w:r w:rsidRPr="00C97A77">
        <w:rPr>
          <w:rStyle w:val="Char2"/>
          <w:rFonts w:hint="cs"/>
          <w:rtl/>
        </w:rPr>
        <w:t>شخص اول</w:t>
      </w:r>
      <w:r w:rsidR="00C97A77" w:rsidRPr="00C97A77">
        <w:rPr>
          <w:rStyle w:val="Char2"/>
          <w:rFonts w:hint="cs"/>
          <w:rtl/>
        </w:rPr>
        <w:t>ی</w:t>
      </w:r>
      <w:r w:rsidRPr="00C97A77">
        <w:rPr>
          <w:rStyle w:val="Char2"/>
          <w:rFonts w:hint="cs"/>
          <w:rtl/>
        </w:rPr>
        <w:t xml:space="preserve"> را پ</w:t>
      </w:r>
      <w:r w:rsidR="00C97A77" w:rsidRPr="00C97A77">
        <w:rPr>
          <w:rStyle w:val="Char2"/>
          <w:rFonts w:hint="cs"/>
          <w:rtl/>
        </w:rPr>
        <w:t>ی</w:t>
      </w:r>
      <w:r w:rsidRPr="00C97A77">
        <w:rPr>
          <w:rStyle w:val="Char2"/>
          <w:rFonts w:hint="cs"/>
          <w:rtl/>
        </w:rPr>
        <w:t>شوا</w:t>
      </w:r>
      <w:r w:rsidR="00C97A77" w:rsidRPr="00C97A77">
        <w:rPr>
          <w:rStyle w:val="Char2"/>
          <w:rFonts w:hint="cs"/>
          <w:rtl/>
        </w:rPr>
        <w:t>ی</w:t>
      </w:r>
      <w:r w:rsidRPr="00C97A77">
        <w:rPr>
          <w:rStyle w:val="Char2"/>
          <w:rFonts w:hint="cs"/>
          <w:rtl/>
        </w:rPr>
        <w:t xml:space="preserve"> خ</w:t>
      </w:r>
      <w:r w:rsidR="00C97A77" w:rsidRPr="00C97A77">
        <w:rPr>
          <w:rStyle w:val="Char2"/>
          <w:rFonts w:hint="cs"/>
          <w:rtl/>
        </w:rPr>
        <w:t>ی</w:t>
      </w:r>
      <w:r w:rsidRPr="00C97A77">
        <w:rPr>
          <w:rStyle w:val="Char2"/>
          <w:rFonts w:hint="cs"/>
          <w:rtl/>
        </w:rPr>
        <w:t>ر و هدا</w:t>
      </w:r>
      <w:r w:rsidR="00C97A77" w:rsidRPr="00C97A77">
        <w:rPr>
          <w:rStyle w:val="Char2"/>
          <w:rFonts w:hint="cs"/>
          <w:rtl/>
        </w:rPr>
        <w:t>ی</w:t>
      </w:r>
      <w:r w:rsidRPr="00C97A77">
        <w:rPr>
          <w:rStyle w:val="Char2"/>
          <w:rFonts w:hint="cs"/>
          <w:rtl/>
        </w:rPr>
        <w:t>ت و ا</w:t>
      </w:r>
      <w:r w:rsidR="00C97A77" w:rsidRPr="00C97A77">
        <w:rPr>
          <w:rStyle w:val="Char2"/>
          <w:rFonts w:hint="cs"/>
          <w:rtl/>
        </w:rPr>
        <w:t>ی</w:t>
      </w:r>
      <w:r w:rsidRPr="00C97A77">
        <w:rPr>
          <w:rStyle w:val="Char2"/>
          <w:rFonts w:hint="cs"/>
          <w:rtl/>
        </w:rPr>
        <w:t>ن دوم</w:t>
      </w:r>
      <w:r w:rsidR="00C97A77" w:rsidRPr="00C97A77">
        <w:rPr>
          <w:rStyle w:val="Char2"/>
          <w:rFonts w:hint="cs"/>
          <w:rtl/>
        </w:rPr>
        <w:t>ی</w:t>
      </w:r>
      <w:r w:rsidRPr="00C97A77">
        <w:rPr>
          <w:rStyle w:val="Char2"/>
          <w:rFonts w:hint="cs"/>
          <w:rtl/>
        </w:rPr>
        <w:t xml:space="preserve"> را پ</w:t>
      </w:r>
      <w:r w:rsidR="00C97A77" w:rsidRPr="00C97A77">
        <w:rPr>
          <w:rStyle w:val="Char2"/>
          <w:rFonts w:hint="cs"/>
          <w:rtl/>
        </w:rPr>
        <w:t>ی</w:t>
      </w:r>
      <w:r w:rsidRPr="00C97A77">
        <w:rPr>
          <w:rStyle w:val="Char2"/>
          <w:rFonts w:hint="cs"/>
          <w:rtl/>
        </w:rPr>
        <w:t>شوا</w:t>
      </w:r>
      <w:r w:rsidR="00C97A77" w:rsidRPr="00C97A77">
        <w:rPr>
          <w:rStyle w:val="Char2"/>
          <w:rFonts w:hint="cs"/>
          <w:rtl/>
        </w:rPr>
        <w:t>ی</w:t>
      </w:r>
      <w:r w:rsidRPr="00C97A77">
        <w:rPr>
          <w:rStyle w:val="Char2"/>
          <w:rFonts w:hint="cs"/>
          <w:rtl/>
        </w:rPr>
        <w:t xml:space="preserve"> شر و گمراه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‌نامند. مانند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درباره‌</w:t>
      </w:r>
      <w:r w:rsidR="00C97A77" w:rsidRPr="00C97A77">
        <w:rPr>
          <w:rStyle w:val="Char2"/>
          <w:rFonts w:hint="cs"/>
          <w:rtl/>
        </w:rPr>
        <w:t>ی</w:t>
      </w:r>
      <w:r w:rsidRPr="00C97A77">
        <w:rPr>
          <w:rStyle w:val="Char2"/>
          <w:rFonts w:hint="cs"/>
          <w:rtl/>
        </w:rPr>
        <w:t xml:space="preserve"> آنان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835B4" w:rsidRPr="00C97A77" w:rsidRDefault="00B835B4" w:rsidP="00B835B4">
      <w:pPr>
        <w:pStyle w:val="a4"/>
        <w:rPr>
          <w:rStyle w:val="Char2"/>
          <w:rtl/>
        </w:rPr>
      </w:pPr>
      <w:r w:rsidRPr="00B835B4">
        <w:rPr>
          <w:rStyle w:val="Charc"/>
          <w:rtl/>
        </w:rPr>
        <w:t>﴿</w:t>
      </w:r>
      <w:r w:rsidRPr="00B835B4">
        <w:rPr>
          <w:rtl/>
        </w:rPr>
        <w:t xml:space="preserve">وَجَعَلۡنَٰهُمۡ أَئِمَّةٗ يَدۡعُونَ إِلَى </w:t>
      </w:r>
      <w:r w:rsidRPr="00B835B4">
        <w:rPr>
          <w:rFonts w:hint="cs"/>
          <w:rtl/>
        </w:rPr>
        <w:t>ٱ</w:t>
      </w:r>
      <w:r w:rsidRPr="00B835B4">
        <w:rPr>
          <w:rFonts w:hint="eastAsia"/>
          <w:rtl/>
        </w:rPr>
        <w:t>لنَّارِۖ</w:t>
      </w:r>
      <w:r w:rsidRPr="00B835B4">
        <w:rPr>
          <w:rStyle w:val="Charc"/>
          <w:rtl/>
        </w:rPr>
        <w:t>﴾</w:t>
      </w:r>
      <w:r>
        <w:rPr>
          <w:rFonts w:ascii="Tahoma" w:hAnsi="Tahoma" w:cs="Arial"/>
          <w:rtl/>
        </w:rPr>
        <w:t xml:space="preserve"> </w:t>
      </w:r>
      <w:r w:rsidRPr="00B835B4">
        <w:rPr>
          <w:rStyle w:val="Char5"/>
          <w:rtl/>
        </w:rPr>
        <w:t>[القصص: 41]</w:t>
      </w:r>
      <w:r w:rsidRPr="00B835B4">
        <w:rPr>
          <w:rStyle w:val="Char2"/>
          <w:rFonts w:hint="cs"/>
          <w:rtl/>
        </w:rPr>
        <w:t>.</w:t>
      </w:r>
    </w:p>
    <w:p w:rsidR="00C50D45" w:rsidRPr="00D938A1" w:rsidRDefault="00C50D45" w:rsidP="00B835B4">
      <w:pPr>
        <w:pStyle w:val="a6"/>
        <w:rPr>
          <w:rFonts w:cs="B Lotus"/>
          <w:rtl/>
        </w:rPr>
      </w:pPr>
      <w:r w:rsidRPr="00B835B4">
        <w:rPr>
          <w:rStyle w:val="Charc"/>
          <w:rFonts w:hint="cs"/>
          <w:rtl/>
        </w:rPr>
        <w:t>«</w:t>
      </w:r>
      <w:r w:rsidR="00B43B4E" w:rsidRPr="00B835B4">
        <w:rPr>
          <w:rFonts w:hint="cs"/>
          <w:rtl/>
        </w:rPr>
        <w:t>و آنان را پ</w:t>
      </w:r>
      <w:r w:rsidR="00583675" w:rsidRPr="00583675">
        <w:rPr>
          <w:rFonts w:hint="cs"/>
          <w:rtl/>
        </w:rPr>
        <w:t>ی</w:t>
      </w:r>
      <w:r w:rsidR="00B43B4E" w:rsidRPr="00B835B4">
        <w:rPr>
          <w:rFonts w:hint="cs"/>
          <w:rtl/>
        </w:rPr>
        <w:t>شوا</w:t>
      </w:r>
      <w:r w:rsidR="00583675" w:rsidRPr="00583675">
        <w:rPr>
          <w:rFonts w:hint="cs"/>
          <w:rtl/>
        </w:rPr>
        <w:t>ی</w:t>
      </w:r>
      <w:r w:rsidR="00B43B4E" w:rsidRPr="00B835B4">
        <w:rPr>
          <w:rFonts w:hint="cs"/>
          <w:rtl/>
        </w:rPr>
        <w:t>ان</w:t>
      </w:r>
      <w:r w:rsidR="00B835B4" w:rsidRPr="00B835B4">
        <w:rPr>
          <w:rFonts w:hint="cs"/>
          <w:rtl/>
        </w:rPr>
        <w:t>ی</w:t>
      </w:r>
      <w:r w:rsidR="00B43B4E" w:rsidRPr="00B835B4">
        <w:rPr>
          <w:rFonts w:hint="cs"/>
          <w:rtl/>
        </w:rPr>
        <w:t xml:space="preserve"> </w:t>
      </w:r>
      <w:r w:rsidR="004B6063" w:rsidRPr="004B6063">
        <w:rPr>
          <w:rFonts w:hint="cs"/>
          <w:rtl/>
        </w:rPr>
        <w:t>ک</w:t>
      </w:r>
      <w:r w:rsidR="00B43B4E" w:rsidRPr="00B835B4">
        <w:rPr>
          <w:rFonts w:hint="cs"/>
          <w:rtl/>
        </w:rPr>
        <w:t xml:space="preserve">ه </w:t>
      </w:r>
      <w:r w:rsidR="00503360">
        <w:rPr>
          <w:rFonts w:hint="cs"/>
          <w:rtl/>
        </w:rPr>
        <w:t>به‌سوی</w:t>
      </w:r>
      <w:r w:rsidR="00B43B4E" w:rsidRPr="00B835B4">
        <w:rPr>
          <w:rFonts w:hint="cs"/>
          <w:rtl/>
        </w:rPr>
        <w:t xml:space="preserve"> آتش م</w:t>
      </w:r>
      <w:r w:rsidR="00B835B4" w:rsidRPr="00B835B4">
        <w:rPr>
          <w:rFonts w:hint="cs"/>
          <w:rtl/>
        </w:rPr>
        <w:t>ی</w:t>
      </w:r>
      <w:r w:rsidR="00B43B4E" w:rsidRPr="00B835B4">
        <w:rPr>
          <w:rFonts w:hint="cs"/>
          <w:rtl/>
        </w:rPr>
        <w:t>‌خوانند گردان</w:t>
      </w:r>
      <w:r w:rsidR="00583675" w:rsidRPr="00583675">
        <w:rPr>
          <w:rFonts w:hint="cs"/>
          <w:rtl/>
        </w:rPr>
        <w:t>ی</w:t>
      </w:r>
      <w:r w:rsidR="00B43B4E" w:rsidRPr="00B835B4">
        <w:rPr>
          <w:rFonts w:hint="cs"/>
          <w:rtl/>
        </w:rPr>
        <w:t>د</w:t>
      </w:r>
      <w:r w:rsidR="00583675" w:rsidRPr="00583675">
        <w:rPr>
          <w:rFonts w:hint="cs"/>
          <w:rtl/>
        </w:rPr>
        <w:t>ی</w:t>
      </w:r>
      <w:r w:rsidR="00B43B4E" w:rsidRPr="00B835B4">
        <w:rPr>
          <w:rFonts w:hint="cs"/>
          <w:rtl/>
        </w:rPr>
        <w:t>م</w:t>
      </w:r>
      <w:r w:rsidRPr="00B835B4">
        <w:rPr>
          <w:rStyle w:val="Charc"/>
          <w:rFonts w:hint="cs"/>
          <w:rtl/>
        </w:rPr>
        <w:t>»</w:t>
      </w:r>
      <w:r w:rsidRPr="00D938A1">
        <w:rPr>
          <w:rFonts w:cs="B Lotus" w:hint="cs"/>
          <w:rtl/>
        </w:rPr>
        <w:t>.</w:t>
      </w:r>
    </w:p>
    <w:p w:rsidR="00C50D45" w:rsidRPr="00C97A77" w:rsidRDefault="00B43B4E" w:rsidP="00C50D45">
      <w:pPr>
        <w:bidi/>
        <w:ind w:firstLine="284"/>
        <w:jc w:val="both"/>
        <w:rPr>
          <w:rStyle w:val="Char2"/>
          <w:rtl/>
        </w:rPr>
      </w:pPr>
      <w:r w:rsidRPr="00C97A77">
        <w:rPr>
          <w:rStyle w:val="Char2"/>
          <w:rFonts w:hint="cs"/>
          <w:rtl/>
        </w:rPr>
        <w:t xml:space="preserve">در مقابل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درباره‌</w:t>
      </w:r>
      <w:r w:rsidR="00C97A77" w:rsidRPr="00C97A77">
        <w:rPr>
          <w:rStyle w:val="Char2"/>
          <w:rFonts w:hint="cs"/>
          <w:rtl/>
        </w:rPr>
        <w:t>ی</w:t>
      </w:r>
      <w:r w:rsidRPr="00C97A77">
        <w:rPr>
          <w:rStyle w:val="Char2"/>
          <w:rFonts w:hint="cs"/>
          <w:rtl/>
        </w:rPr>
        <w:t xml:space="preserve"> آنان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835B4" w:rsidRPr="00C97A77" w:rsidRDefault="00B835B4" w:rsidP="00B835B4">
      <w:pPr>
        <w:pStyle w:val="a4"/>
        <w:rPr>
          <w:rStyle w:val="Char2"/>
          <w:rtl/>
        </w:rPr>
      </w:pPr>
      <w:r w:rsidRPr="00B835B4">
        <w:rPr>
          <w:rStyle w:val="Charc"/>
          <w:rtl/>
        </w:rPr>
        <w:t>﴿</w:t>
      </w:r>
      <w:r w:rsidRPr="00B835B4">
        <w:rPr>
          <w:rtl/>
        </w:rPr>
        <w:t>وَجَعَلۡنَا مِنۡهُمۡ أَئِمَّةٗ يَهۡدُونَ بِأَمۡرِنَا</w:t>
      </w:r>
      <w:r w:rsidRPr="00B835B4">
        <w:rPr>
          <w:rStyle w:val="Charc"/>
          <w:rtl/>
        </w:rPr>
        <w:t>﴾</w:t>
      </w:r>
      <w:r>
        <w:rPr>
          <w:rFonts w:ascii="Tahoma" w:hAnsi="Tahoma" w:cs="Arial"/>
          <w:rtl/>
        </w:rPr>
        <w:t xml:space="preserve"> </w:t>
      </w:r>
      <w:r w:rsidRPr="00B835B4">
        <w:rPr>
          <w:rStyle w:val="Char5"/>
          <w:rtl/>
        </w:rPr>
        <w:t>[السجدة: 24]</w:t>
      </w:r>
      <w:r>
        <w:rPr>
          <w:rStyle w:val="Char5"/>
          <w:rFonts w:hint="cs"/>
          <w:rtl/>
        </w:rPr>
        <w:t>.</w:t>
      </w:r>
    </w:p>
    <w:p w:rsidR="00B43B4E" w:rsidRPr="00D938A1" w:rsidRDefault="00B43B4E" w:rsidP="00B835B4">
      <w:pPr>
        <w:pStyle w:val="a6"/>
        <w:rPr>
          <w:rFonts w:cs="B Lotus"/>
          <w:rtl/>
        </w:rPr>
      </w:pPr>
      <w:r w:rsidRPr="00B835B4">
        <w:rPr>
          <w:rStyle w:val="Charc"/>
          <w:rFonts w:hint="cs"/>
          <w:rtl/>
        </w:rPr>
        <w:t>«</w:t>
      </w:r>
      <w:r w:rsidRPr="00B835B4">
        <w:rPr>
          <w:rFonts w:hint="cs"/>
          <w:rtl/>
        </w:rPr>
        <w:t>برخ</w:t>
      </w:r>
      <w:r w:rsidR="00B835B4">
        <w:rPr>
          <w:rFonts w:hint="cs"/>
          <w:rtl/>
        </w:rPr>
        <w:t>ی</w:t>
      </w:r>
      <w:r w:rsidRPr="00B835B4">
        <w:rPr>
          <w:rFonts w:hint="cs"/>
          <w:rtl/>
        </w:rPr>
        <w:t xml:space="preserve"> از آنان را پ</w:t>
      </w:r>
      <w:r w:rsidR="00583675" w:rsidRPr="00583675">
        <w:rPr>
          <w:rFonts w:hint="cs"/>
          <w:rtl/>
        </w:rPr>
        <w:t>ی</w:t>
      </w:r>
      <w:r w:rsidRPr="00B835B4">
        <w:rPr>
          <w:rFonts w:hint="cs"/>
          <w:rtl/>
        </w:rPr>
        <w:t>شوا</w:t>
      </w:r>
      <w:r w:rsidR="00583675" w:rsidRPr="00583675">
        <w:rPr>
          <w:rFonts w:hint="cs"/>
          <w:rtl/>
        </w:rPr>
        <w:t>ی</w:t>
      </w:r>
      <w:r w:rsidRPr="00B835B4">
        <w:rPr>
          <w:rFonts w:hint="cs"/>
          <w:rtl/>
        </w:rPr>
        <w:t>ان</w:t>
      </w:r>
      <w:r w:rsidR="00B835B4">
        <w:rPr>
          <w:rFonts w:hint="cs"/>
          <w:rtl/>
        </w:rPr>
        <w:t>ی</w:t>
      </w:r>
      <w:r w:rsidRPr="00B835B4">
        <w:rPr>
          <w:rFonts w:hint="cs"/>
          <w:rtl/>
        </w:rPr>
        <w:t xml:space="preserve"> قرار داد</w:t>
      </w:r>
      <w:r w:rsidR="00583675" w:rsidRPr="00583675">
        <w:rPr>
          <w:rFonts w:hint="cs"/>
          <w:rtl/>
        </w:rPr>
        <w:t>ی</w:t>
      </w:r>
      <w:r w:rsidRPr="00B835B4">
        <w:rPr>
          <w:rFonts w:hint="cs"/>
          <w:rtl/>
        </w:rPr>
        <w:t xml:space="preserve">م </w:t>
      </w:r>
      <w:r w:rsidR="004B6063" w:rsidRPr="004B6063">
        <w:rPr>
          <w:rFonts w:hint="cs"/>
          <w:rtl/>
        </w:rPr>
        <w:t>ک</w:t>
      </w:r>
      <w:r w:rsidRPr="00B835B4">
        <w:rPr>
          <w:rFonts w:hint="cs"/>
          <w:rtl/>
        </w:rPr>
        <w:t>ه به فرمان ما (مردم را) هدا</w:t>
      </w:r>
      <w:r w:rsidR="00583675" w:rsidRPr="00583675">
        <w:rPr>
          <w:rFonts w:hint="cs"/>
          <w:rtl/>
        </w:rPr>
        <w:t>ی</w:t>
      </w:r>
      <w:r w:rsidRPr="00B835B4">
        <w:rPr>
          <w:rFonts w:hint="cs"/>
          <w:rtl/>
        </w:rPr>
        <w:t>ت م</w:t>
      </w:r>
      <w:r w:rsidR="00B835B4">
        <w:rPr>
          <w:rFonts w:hint="cs"/>
          <w:rtl/>
        </w:rPr>
        <w:t>ی</w:t>
      </w:r>
      <w:r w:rsidRPr="00B835B4">
        <w:rPr>
          <w:rFonts w:hint="cs"/>
          <w:rtl/>
        </w:rPr>
        <w:t>‌</w:t>
      </w:r>
      <w:r w:rsidR="004B6063" w:rsidRPr="004B6063">
        <w:rPr>
          <w:rFonts w:hint="cs"/>
          <w:rtl/>
        </w:rPr>
        <w:t>ک</w:t>
      </w:r>
      <w:r w:rsidRPr="00B835B4">
        <w:rPr>
          <w:rFonts w:hint="cs"/>
          <w:rtl/>
        </w:rPr>
        <w:t>ردند</w:t>
      </w:r>
      <w:r w:rsidRPr="00B835B4">
        <w:rPr>
          <w:rStyle w:val="Charc"/>
          <w:rFonts w:hint="cs"/>
          <w:rtl/>
        </w:rPr>
        <w:t>»</w:t>
      </w:r>
      <w:r w:rsidRPr="00D938A1">
        <w:rPr>
          <w:rFonts w:cs="B Lotus" w:hint="cs"/>
          <w:rtl/>
        </w:rPr>
        <w:t>.</w:t>
      </w:r>
    </w:p>
    <w:p w:rsidR="00CA296B" w:rsidRPr="00C97A77" w:rsidRDefault="00B43B4E" w:rsidP="00B835B4">
      <w:pPr>
        <w:bidi/>
        <w:ind w:firstLine="284"/>
        <w:jc w:val="both"/>
        <w:rPr>
          <w:rStyle w:val="Char2"/>
          <w:rtl/>
        </w:rPr>
      </w:pPr>
      <w:r w:rsidRPr="00C97A77">
        <w:rPr>
          <w:rStyle w:val="Char2"/>
          <w:rFonts w:hint="cs"/>
          <w:rtl/>
        </w:rPr>
        <w:t>و در ا</w:t>
      </w:r>
      <w:r w:rsidR="00C97A77" w:rsidRPr="00C97A77">
        <w:rPr>
          <w:rStyle w:val="Char2"/>
          <w:rFonts w:hint="cs"/>
          <w:rtl/>
        </w:rPr>
        <w:t>ی</w:t>
      </w:r>
      <w:r w:rsidRPr="00C97A77">
        <w:rPr>
          <w:rStyle w:val="Char2"/>
          <w:rFonts w:hint="cs"/>
          <w:rtl/>
        </w:rPr>
        <w:t>ن راستا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835B4" w:rsidRPr="00C97A77">
        <w:rPr>
          <w:rStyle w:val="Char2"/>
          <w:rFonts w:hint="cs"/>
          <w:rtl/>
        </w:rPr>
        <w:t xml:space="preserve"> </w:t>
      </w:r>
      <w:r w:rsidR="00B835B4">
        <w:rPr>
          <w:rStyle w:val="Charc"/>
          <w:rFonts w:hint="cs"/>
          <w:rtl/>
        </w:rPr>
        <w:t>«</w:t>
      </w:r>
      <w:r w:rsidR="00507121" w:rsidRPr="00B835B4">
        <w:rPr>
          <w:rStyle w:val="Char8"/>
          <w:rtl/>
        </w:rPr>
        <w:t>لا تقتل نفس ظلما</w:t>
      </w:r>
      <w:r w:rsidR="00036AA4" w:rsidRPr="00B835B4">
        <w:rPr>
          <w:rStyle w:val="Char8"/>
          <w:rtl/>
        </w:rPr>
        <w:t>، إلا كا</w:t>
      </w:r>
      <w:r w:rsidR="00D11B4D" w:rsidRPr="00B835B4">
        <w:rPr>
          <w:rStyle w:val="Char8"/>
          <w:rtl/>
        </w:rPr>
        <w:t>ن على ابن آدم الأول كفل من دمها</w:t>
      </w:r>
      <w:r w:rsidR="00036AA4" w:rsidRPr="00B835B4">
        <w:rPr>
          <w:rStyle w:val="Char8"/>
          <w:rtl/>
        </w:rPr>
        <w:t>، لأنه أول من سن القتل</w:t>
      </w:r>
      <w:r w:rsidR="00B835B4" w:rsidRPr="00B835B4">
        <w:rPr>
          <w:rStyle w:val="Charc"/>
          <w:rFonts w:hint="cs"/>
          <w:rtl/>
        </w:rPr>
        <w:t>»</w:t>
      </w:r>
      <w:r w:rsidRPr="00B835B4">
        <w:rPr>
          <w:rStyle w:val="Char2"/>
          <w:vertAlign w:val="superscript"/>
          <w:rtl/>
        </w:rPr>
        <w:footnoteReference w:id="101"/>
      </w:r>
      <w:r w:rsidR="004E24AB" w:rsidRPr="00B835B4">
        <w:rPr>
          <w:rStyle w:val="Char2"/>
          <w:rFonts w:hint="cs"/>
          <w:rtl/>
        </w:rPr>
        <w:t>.</w:t>
      </w:r>
      <w:r w:rsidR="00B835B4" w:rsidRPr="00C97A77">
        <w:rPr>
          <w:rStyle w:val="Char2"/>
          <w:rFonts w:hint="cs"/>
          <w:rtl/>
        </w:rPr>
        <w:t xml:space="preserve"> </w:t>
      </w:r>
      <w:r w:rsidRPr="00B835B4">
        <w:rPr>
          <w:rStyle w:val="Charc"/>
          <w:rFonts w:hint="cs"/>
          <w:rtl/>
        </w:rPr>
        <w:t>«</w:t>
      </w:r>
      <w:r w:rsidRPr="00B835B4">
        <w:rPr>
          <w:rStyle w:val="Char7"/>
          <w:rFonts w:hint="cs"/>
          <w:rtl/>
        </w:rPr>
        <w:t>ه</w:t>
      </w:r>
      <w:r w:rsidR="0097050A" w:rsidRPr="0097050A">
        <w:rPr>
          <w:rStyle w:val="Char7"/>
          <w:rFonts w:hint="cs"/>
          <w:rtl/>
        </w:rPr>
        <w:t>ی</w:t>
      </w:r>
      <w:r w:rsidRPr="00B835B4">
        <w:rPr>
          <w:rStyle w:val="Char7"/>
          <w:rFonts w:hint="cs"/>
          <w:rtl/>
        </w:rPr>
        <w:t xml:space="preserve">چ </w:t>
      </w:r>
      <w:r w:rsidR="00A91D73" w:rsidRPr="00A91D73">
        <w:rPr>
          <w:rStyle w:val="Char7"/>
          <w:rFonts w:hint="cs"/>
          <w:rtl/>
        </w:rPr>
        <w:t>ک</w:t>
      </w:r>
      <w:r w:rsidRPr="00B835B4">
        <w:rPr>
          <w:rStyle w:val="Char7"/>
          <w:rFonts w:hint="cs"/>
          <w:rtl/>
        </w:rPr>
        <w:t>س</w:t>
      </w:r>
      <w:r w:rsidR="00B835B4">
        <w:rPr>
          <w:rStyle w:val="Char7"/>
          <w:rFonts w:hint="cs"/>
          <w:rtl/>
        </w:rPr>
        <w:t>ی</w:t>
      </w:r>
      <w:r w:rsidRPr="00B835B4">
        <w:rPr>
          <w:rStyle w:val="Char7"/>
          <w:rFonts w:hint="cs"/>
          <w:rtl/>
        </w:rPr>
        <w:t xml:space="preserve"> مظلومانه </w:t>
      </w:r>
      <w:r w:rsidR="00A91D73" w:rsidRPr="00A91D73">
        <w:rPr>
          <w:rStyle w:val="Char7"/>
          <w:rFonts w:hint="cs"/>
          <w:rtl/>
        </w:rPr>
        <w:t>ک</w:t>
      </w:r>
      <w:r w:rsidRPr="00B835B4">
        <w:rPr>
          <w:rStyle w:val="Char7"/>
          <w:rFonts w:hint="cs"/>
          <w:rtl/>
        </w:rPr>
        <w:t>شته نم</w:t>
      </w:r>
      <w:r w:rsidR="00B835B4">
        <w:rPr>
          <w:rStyle w:val="Char7"/>
          <w:rFonts w:hint="cs"/>
          <w:rtl/>
        </w:rPr>
        <w:t>ی</w:t>
      </w:r>
      <w:r w:rsidRPr="00B835B4">
        <w:rPr>
          <w:rStyle w:val="Char7"/>
          <w:rFonts w:hint="cs"/>
          <w:rtl/>
        </w:rPr>
        <w:t>‌شود مگر</w:t>
      </w:r>
      <w:r w:rsidR="007A55D7">
        <w:rPr>
          <w:rStyle w:val="Char7"/>
          <w:rFonts w:hint="cs"/>
          <w:rtl/>
        </w:rPr>
        <w:t xml:space="preserve"> این‌که </w:t>
      </w:r>
      <w:r w:rsidRPr="00B835B4">
        <w:rPr>
          <w:rStyle w:val="Char7"/>
          <w:rFonts w:hint="cs"/>
          <w:rtl/>
        </w:rPr>
        <w:t>فرزند اول آدم</w:t>
      </w:r>
      <w:r w:rsidR="00B835B4">
        <w:rPr>
          <w:rStyle w:val="Char7"/>
          <w:rFonts w:hint="cs"/>
          <w:rtl/>
        </w:rPr>
        <w:t xml:space="preserve"> </w:t>
      </w:r>
      <w:r w:rsidR="00036AA4" w:rsidRPr="00B835B4">
        <w:rPr>
          <w:rStyle w:val="Char7"/>
          <w:rFonts w:hint="cs"/>
        </w:rPr>
        <w:sym w:font="AGA Arabesque" w:char="F075"/>
      </w:r>
      <w:r w:rsidRPr="00B835B4">
        <w:rPr>
          <w:rStyle w:val="Char7"/>
          <w:rFonts w:hint="cs"/>
          <w:rtl/>
        </w:rPr>
        <w:t xml:space="preserve"> نص</w:t>
      </w:r>
      <w:r w:rsidR="0097050A" w:rsidRPr="0097050A">
        <w:rPr>
          <w:rStyle w:val="Char7"/>
          <w:rFonts w:hint="cs"/>
          <w:rtl/>
        </w:rPr>
        <w:t>ی</w:t>
      </w:r>
      <w:r w:rsidRPr="00B835B4">
        <w:rPr>
          <w:rStyle w:val="Char7"/>
          <w:rFonts w:hint="cs"/>
          <w:rtl/>
        </w:rPr>
        <w:t>ب</w:t>
      </w:r>
      <w:r w:rsidR="00B835B4">
        <w:rPr>
          <w:rStyle w:val="Char7"/>
          <w:rFonts w:hint="cs"/>
          <w:rtl/>
        </w:rPr>
        <w:t>ی</w:t>
      </w:r>
      <w:r w:rsidRPr="00B835B4">
        <w:rPr>
          <w:rStyle w:val="Char7"/>
          <w:rFonts w:hint="cs"/>
          <w:rtl/>
        </w:rPr>
        <w:t xml:space="preserve"> از خون آن را دارد؛ ز</w:t>
      </w:r>
      <w:r w:rsidR="0097050A" w:rsidRPr="0097050A">
        <w:rPr>
          <w:rStyle w:val="Char7"/>
          <w:rFonts w:hint="cs"/>
          <w:rtl/>
        </w:rPr>
        <w:t>ی</w:t>
      </w:r>
      <w:r w:rsidRPr="00B835B4">
        <w:rPr>
          <w:rStyle w:val="Char7"/>
          <w:rFonts w:hint="cs"/>
          <w:rtl/>
        </w:rPr>
        <w:t>را او نخست</w:t>
      </w:r>
      <w:r w:rsidR="0097050A" w:rsidRPr="0097050A">
        <w:rPr>
          <w:rStyle w:val="Char7"/>
          <w:rFonts w:hint="cs"/>
          <w:rtl/>
        </w:rPr>
        <w:t>ی</w:t>
      </w:r>
      <w:r w:rsidRPr="00B835B4">
        <w:rPr>
          <w:rStyle w:val="Char7"/>
          <w:rFonts w:hint="cs"/>
          <w:rtl/>
        </w:rPr>
        <w:t xml:space="preserve">ن </w:t>
      </w:r>
      <w:r w:rsidR="00A91D73" w:rsidRPr="00A91D73">
        <w:rPr>
          <w:rStyle w:val="Char7"/>
          <w:rFonts w:hint="cs"/>
          <w:rtl/>
        </w:rPr>
        <w:t>ک</w:t>
      </w:r>
      <w:r w:rsidRPr="00B835B4">
        <w:rPr>
          <w:rStyle w:val="Char7"/>
          <w:rFonts w:hint="cs"/>
          <w:rtl/>
        </w:rPr>
        <w:t>س</w:t>
      </w:r>
      <w:r w:rsidR="00B835B4">
        <w:rPr>
          <w:rStyle w:val="Char7"/>
          <w:rFonts w:hint="cs"/>
          <w:rtl/>
        </w:rPr>
        <w:t>ی</w:t>
      </w:r>
      <w:r w:rsidRPr="00B835B4">
        <w:rPr>
          <w:rStyle w:val="Char7"/>
          <w:rFonts w:hint="cs"/>
          <w:rtl/>
        </w:rPr>
        <w:t xml:space="preserve"> بود </w:t>
      </w:r>
      <w:r w:rsidR="00A91D73" w:rsidRPr="00A91D73">
        <w:rPr>
          <w:rStyle w:val="Char7"/>
          <w:rFonts w:hint="cs"/>
          <w:rtl/>
        </w:rPr>
        <w:t>ک</w:t>
      </w:r>
      <w:r w:rsidRPr="00B835B4">
        <w:rPr>
          <w:rStyle w:val="Char7"/>
          <w:rFonts w:hint="cs"/>
          <w:rtl/>
        </w:rPr>
        <w:t xml:space="preserve">ه قتل و </w:t>
      </w:r>
      <w:r w:rsidR="00A91D73" w:rsidRPr="00A91D73">
        <w:rPr>
          <w:rStyle w:val="Char7"/>
          <w:rFonts w:hint="cs"/>
          <w:rtl/>
        </w:rPr>
        <w:t>ک</w:t>
      </w:r>
      <w:r w:rsidRPr="00B835B4">
        <w:rPr>
          <w:rStyle w:val="Char7"/>
          <w:rFonts w:hint="cs"/>
          <w:rtl/>
        </w:rPr>
        <w:t>شتن ب</w:t>
      </w:r>
      <w:r w:rsidR="00B835B4">
        <w:rPr>
          <w:rStyle w:val="Char7"/>
          <w:rFonts w:hint="cs"/>
          <w:rtl/>
        </w:rPr>
        <w:t>ی</w:t>
      </w:r>
      <w:r w:rsidRPr="00B835B4">
        <w:rPr>
          <w:rStyle w:val="Char7"/>
          <w:rFonts w:hint="cs"/>
          <w:rtl/>
        </w:rPr>
        <w:t>‌گناهان را پا</w:t>
      </w:r>
      <w:r w:rsidR="0097050A" w:rsidRPr="0097050A">
        <w:rPr>
          <w:rStyle w:val="Char7"/>
          <w:rFonts w:hint="cs"/>
          <w:rtl/>
        </w:rPr>
        <w:t>ی</w:t>
      </w:r>
      <w:r w:rsidRPr="00B835B4">
        <w:rPr>
          <w:rStyle w:val="Char7"/>
          <w:rFonts w:hint="cs"/>
          <w:rtl/>
        </w:rPr>
        <w:t>ه‌</w:t>
      </w:r>
      <w:r w:rsidR="00B835B4">
        <w:rPr>
          <w:rStyle w:val="Char7"/>
          <w:rFonts w:hint="cs"/>
          <w:rtl/>
        </w:rPr>
        <w:t xml:space="preserve"> </w:t>
      </w:r>
      <w:r w:rsidRPr="00B835B4">
        <w:rPr>
          <w:rStyle w:val="Char7"/>
          <w:rFonts w:hint="cs"/>
          <w:rtl/>
        </w:rPr>
        <w:t>ر</w:t>
      </w:r>
      <w:r w:rsidR="0097050A" w:rsidRPr="0097050A">
        <w:rPr>
          <w:rStyle w:val="Char7"/>
          <w:rFonts w:hint="cs"/>
          <w:rtl/>
        </w:rPr>
        <w:t>ی</w:t>
      </w:r>
      <w:r w:rsidRPr="00B835B4">
        <w:rPr>
          <w:rStyle w:val="Char7"/>
          <w:rFonts w:hint="cs"/>
          <w:rtl/>
        </w:rPr>
        <w:t>ز</w:t>
      </w:r>
      <w:r w:rsidR="00B835B4">
        <w:rPr>
          <w:rStyle w:val="Char7"/>
          <w:rFonts w:hint="cs"/>
          <w:rtl/>
        </w:rPr>
        <w:t>ی</w:t>
      </w:r>
      <w:r w:rsidRPr="00B835B4">
        <w:rPr>
          <w:rStyle w:val="Char7"/>
          <w:rFonts w:hint="cs"/>
          <w:rtl/>
        </w:rPr>
        <w:t xml:space="preserve"> </w:t>
      </w:r>
      <w:r w:rsidR="00A91D73" w:rsidRPr="00A91D73">
        <w:rPr>
          <w:rStyle w:val="Char7"/>
          <w:rFonts w:hint="cs"/>
          <w:rtl/>
        </w:rPr>
        <w:t>ک</w:t>
      </w:r>
      <w:r w:rsidRPr="00B835B4">
        <w:rPr>
          <w:rStyle w:val="Char7"/>
          <w:rFonts w:hint="cs"/>
          <w:rtl/>
        </w:rPr>
        <w:t>رد</w:t>
      </w:r>
      <w:r w:rsidRPr="00B835B4">
        <w:rPr>
          <w:rStyle w:val="Charc"/>
          <w:rFonts w:hint="cs"/>
          <w:rtl/>
        </w:rPr>
        <w:t>»</w:t>
      </w:r>
      <w:r w:rsidR="00663589">
        <w:rPr>
          <w:rStyle w:val="Char2"/>
          <w:rFonts w:hint="cs"/>
          <w:rtl/>
        </w:rPr>
        <w:t>.</w:t>
      </w:r>
    </w:p>
    <w:p w:rsidR="00B43B4E" w:rsidRPr="00C97A77" w:rsidRDefault="00B43B4E" w:rsidP="00B43B4E">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فرزند شرور آدم </w:t>
      </w:r>
      <w:r w:rsidR="006808D5" w:rsidRPr="006808D5">
        <w:rPr>
          <w:rStyle w:val="Char2"/>
          <w:rFonts w:hint="cs"/>
          <w:rtl/>
        </w:rPr>
        <w:t>ک</w:t>
      </w:r>
      <w:r w:rsidRPr="00C97A77">
        <w:rPr>
          <w:rStyle w:val="Char2"/>
          <w:rFonts w:hint="cs"/>
          <w:rtl/>
        </w:rPr>
        <w:t>ه در آغاز تار</w:t>
      </w:r>
      <w:r w:rsidR="00C97A77" w:rsidRPr="00C97A77">
        <w:rPr>
          <w:rStyle w:val="Char2"/>
          <w:rFonts w:hint="cs"/>
          <w:rtl/>
        </w:rPr>
        <w:t>ی</w:t>
      </w:r>
      <w:r w:rsidRPr="00C97A77">
        <w:rPr>
          <w:rStyle w:val="Char2"/>
          <w:rFonts w:hint="cs"/>
          <w:rtl/>
        </w:rPr>
        <w:t>خ بشر</w:t>
      </w:r>
      <w:r w:rsidR="00C97A77" w:rsidRPr="00C97A77">
        <w:rPr>
          <w:rStyle w:val="Char2"/>
          <w:rFonts w:hint="cs"/>
          <w:rtl/>
        </w:rPr>
        <w:t>ی</w:t>
      </w:r>
      <w:r w:rsidRPr="00C97A77">
        <w:rPr>
          <w:rStyle w:val="Char2"/>
          <w:rFonts w:hint="cs"/>
          <w:rtl/>
        </w:rPr>
        <w:t>ت برادرش را به قتل رساند، سنت و ش</w:t>
      </w:r>
      <w:r w:rsidR="00C97A77" w:rsidRPr="00C97A77">
        <w:rPr>
          <w:rStyle w:val="Char2"/>
          <w:rFonts w:hint="cs"/>
          <w:rtl/>
        </w:rPr>
        <w:t>ی</w:t>
      </w:r>
      <w:r w:rsidRPr="00C97A77">
        <w:rPr>
          <w:rStyle w:val="Char2"/>
          <w:rFonts w:hint="cs"/>
          <w:rtl/>
        </w:rPr>
        <w:t>وه‌</w:t>
      </w:r>
      <w:r w:rsidR="00C97A77" w:rsidRPr="00C97A77">
        <w:rPr>
          <w:rStyle w:val="Char2"/>
          <w:rFonts w:hint="cs"/>
          <w:rtl/>
        </w:rPr>
        <w:t>ی</w:t>
      </w:r>
      <w:r w:rsidRPr="00C97A77">
        <w:rPr>
          <w:rStyle w:val="Char2"/>
          <w:rFonts w:hint="cs"/>
          <w:rtl/>
        </w:rPr>
        <w:t xml:space="preserve"> قتل را برا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گران به جا</w:t>
      </w:r>
      <w:r w:rsidR="00C97A77" w:rsidRPr="00C97A77">
        <w:rPr>
          <w:rStyle w:val="Char2"/>
          <w:rFonts w:hint="cs"/>
          <w:rtl/>
        </w:rPr>
        <w:t>ی</w:t>
      </w:r>
      <w:r w:rsidRPr="00C97A77">
        <w:rPr>
          <w:rStyle w:val="Char2"/>
          <w:rFonts w:hint="cs"/>
          <w:rtl/>
        </w:rPr>
        <w:t xml:space="preserve"> گذاشت </w:t>
      </w:r>
      <w:r w:rsidR="006808D5" w:rsidRPr="006808D5">
        <w:rPr>
          <w:rStyle w:val="Char2"/>
          <w:rFonts w:hint="cs"/>
          <w:rtl/>
        </w:rPr>
        <w:t>ک</w:t>
      </w:r>
      <w:r w:rsidRPr="00C97A77">
        <w:rPr>
          <w:rStyle w:val="Char2"/>
          <w:rFonts w:hint="cs"/>
          <w:rtl/>
        </w:rPr>
        <w:t>ه اگر سهم او در هر قتل هم اند</w:t>
      </w:r>
      <w:r w:rsidR="006808D5" w:rsidRPr="006808D5">
        <w:rPr>
          <w:rStyle w:val="Char2"/>
          <w:rFonts w:hint="cs"/>
          <w:rtl/>
        </w:rPr>
        <w:t>ک</w:t>
      </w:r>
      <w:r w:rsidRPr="00C97A77">
        <w:rPr>
          <w:rStyle w:val="Char2"/>
          <w:rFonts w:hint="cs"/>
          <w:rtl/>
        </w:rPr>
        <w:t xml:space="preserve"> باشد ول</w:t>
      </w:r>
      <w:r w:rsidR="00C97A77" w:rsidRPr="00C97A77">
        <w:rPr>
          <w:rStyle w:val="Char2"/>
          <w:rFonts w:hint="cs"/>
          <w:rtl/>
        </w:rPr>
        <w:t>ی</w:t>
      </w:r>
      <w:r w:rsidRPr="00C97A77">
        <w:rPr>
          <w:rStyle w:val="Char2"/>
          <w:rFonts w:hint="cs"/>
          <w:rtl/>
        </w:rPr>
        <w:t xml:space="preserve"> مجموع سهم اند</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B835B4" w:rsidRPr="00C97A77">
        <w:rPr>
          <w:rStyle w:val="Char2"/>
          <w:rFonts w:hint="eastAsia"/>
          <w:rtl/>
        </w:rPr>
        <w:t>‌</w:t>
      </w:r>
      <w:r w:rsidRPr="00C97A77">
        <w:rPr>
          <w:rStyle w:val="Char2"/>
          <w:rFonts w:hint="cs"/>
          <w:rtl/>
        </w:rPr>
        <w:t>ها جنا</w:t>
      </w:r>
      <w:r w:rsidR="00C97A77" w:rsidRPr="00C97A77">
        <w:rPr>
          <w:rStyle w:val="Char2"/>
          <w:rFonts w:hint="cs"/>
          <w:rtl/>
        </w:rPr>
        <w:t>ی</w:t>
      </w:r>
      <w:r w:rsidRPr="00C97A77">
        <w:rPr>
          <w:rStyle w:val="Char2"/>
          <w:rFonts w:hint="cs"/>
          <w:rtl/>
        </w:rPr>
        <w:t>ت، قتل، قربان</w:t>
      </w:r>
      <w:r w:rsidR="00C97A77" w:rsidRPr="00C97A77">
        <w:rPr>
          <w:rStyle w:val="Char2"/>
          <w:rFonts w:hint="cs"/>
          <w:rtl/>
        </w:rPr>
        <w:t>ی</w:t>
      </w:r>
      <w:r w:rsidRPr="00C97A77">
        <w:rPr>
          <w:rStyle w:val="Char2"/>
          <w:rFonts w:hint="cs"/>
          <w:rtl/>
        </w:rPr>
        <w:t>، جنگ و امثال آن در طول تار</w:t>
      </w:r>
      <w:r w:rsidR="00C97A77" w:rsidRPr="00C97A77">
        <w:rPr>
          <w:rStyle w:val="Char2"/>
          <w:rFonts w:hint="cs"/>
          <w:rtl/>
        </w:rPr>
        <w:t>ی</w:t>
      </w:r>
      <w:r w:rsidRPr="00C97A77">
        <w:rPr>
          <w:rStyle w:val="Char2"/>
          <w:rFonts w:hint="cs"/>
          <w:rtl/>
        </w:rPr>
        <w:t>خ ح</w:t>
      </w:r>
      <w:r w:rsidR="00C97A77" w:rsidRPr="00C97A77">
        <w:rPr>
          <w:rStyle w:val="Char2"/>
          <w:rFonts w:hint="cs"/>
          <w:rtl/>
        </w:rPr>
        <w:t>ی</w:t>
      </w:r>
      <w:r w:rsidRPr="00C97A77">
        <w:rPr>
          <w:rStyle w:val="Char2"/>
          <w:rFonts w:hint="cs"/>
          <w:rtl/>
        </w:rPr>
        <w:t>ات بشر بس</w:t>
      </w:r>
      <w:r w:rsidR="00C97A77" w:rsidRPr="00C97A77">
        <w:rPr>
          <w:rStyle w:val="Char2"/>
          <w:rFonts w:hint="cs"/>
          <w:rtl/>
        </w:rPr>
        <w:t>ی</w:t>
      </w:r>
      <w:r w:rsidRPr="00C97A77">
        <w:rPr>
          <w:rStyle w:val="Char2"/>
          <w:rFonts w:hint="cs"/>
          <w:rtl/>
        </w:rPr>
        <w:t>ار ز</w:t>
      </w:r>
      <w:r w:rsidR="00C97A77" w:rsidRPr="00C97A77">
        <w:rPr>
          <w:rStyle w:val="Char2"/>
          <w:rFonts w:hint="cs"/>
          <w:rtl/>
        </w:rPr>
        <w:t>ی</w:t>
      </w:r>
      <w:r w:rsidRPr="00C97A77">
        <w:rPr>
          <w:rStyle w:val="Char2"/>
          <w:rFonts w:hint="cs"/>
          <w:rtl/>
        </w:rPr>
        <w:t>اد خواهد شد.</w:t>
      </w:r>
    </w:p>
    <w:p w:rsidR="00B43B4E" w:rsidRPr="00C97A77" w:rsidRDefault="00B43B4E" w:rsidP="00B43B4E">
      <w:pPr>
        <w:bidi/>
        <w:ind w:firstLine="284"/>
        <w:jc w:val="both"/>
        <w:rPr>
          <w:rStyle w:val="Char2"/>
          <w:rtl/>
        </w:rPr>
      </w:pPr>
      <w:r w:rsidRPr="00C97A77">
        <w:rPr>
          <w:rStyle w:val="Char2"/>
          <w:rFonts w:hint="cs"/>
          <w:rtl/>
        </w:rPr>
        <w:t xml:space="preserve">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گمراه</w:t>
      </w:r>
      <w:r w:rsidR="00C97A77" w:rsidRPr="00C97A77">
        <w:rPr>
          <w:rStyle w:val="Char2"/>
          <w:rFonts w:hint="cs"/>
          <w:rtl/>
        </w:rPr>
        <w:t>ی</w:t>
      </w:r>
      <w:r w:rsidRPr="00C97A77">
        <w:rPr>
          <w:rStyle w:val="Char2"/>
          <w:rFonts w:hint="cs"/>
          <w:rtl/>
        </w:rPr>
        <w:t xml:space="preserve"> را در م</w:t>
      </w:r>
      <w:r w:rsidR="00C97A77" w:rsidRPr="00C97A77">
        <w:rPr>
          <w:rStyle w:val="Char2"/>
          <w:rFonts w:hint="cs"/>
          <w:rtl/>
        </w:rPr>
        <w:t>ی</w:t>
      </w:r>
      <w:r w:rsidRPr="00C97A77">
        <w:rPr>
          <w:rStyle w:val="Char2"/>
          <w:rFonts w:hint="cs"/>
          <w:rtl/>
        </w:rPr>
        <w:t>ان مردم انتشار دهد، اند</w:t>
      </w:r>
      <w:r w:rsidR="00C97A77" w:rsidRPr="00C97A77">
        <w:rPr>
          <w:rStyle w:val="Char2"/>
          <w:rFonts w:hint="cs"/>
          <w:rtl/>
        </w:rPr>
        <w:t>ی</w:t>
      </w:r>
      <w:r w:rsidRPr="00C97A77">
        <w:rPr>
          <w:rStyle w:val="Char2"/>
          <w:rFonts w:hint="cs"/>
          <w:rtl/>
        </w:rPr>
        <w:t>شه‌</w:t>
      </w:r>
      <w:r w:rsidR="00C97A77" w:rsidRPr="00C97A77">
        <w:rPr>
          <w:rStyle w:val="Char2"/>
          <w:rFonts w:hint="cs"/>
          <w:rtl/>
        </w:rPr>
        <w:t>ی</w:t>
      </w:r>
      <w:r w:rsidRPr="00C97A77">
        <w:rPr>
          <w:rStyle w:val="Char2"/>
          <w:rFonts w:hint="cs"/>
          <w:rtl/>
        </w:rPr>
        <w:t xml:space="preserve"> آنان را فاسد و تباه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در واقع ا</w:t>
      </w:r>
      <w:r w:rsidR="00C97A77" w:rsidRPr="00C97A77">
        <w:rPr>
          <w:rStyle w:val="Char2"/>
          <w:rFonts w:hint="cs"/>
          <w:rtl/>
        </w:rPr>
        <w:t>ی</w:t>
      </w:r>
      <w:r w:rsidRPr="00C97A77">
        <w:rPr>
          <w:rStyle w:val="Char2"/>
          <w:rFonts w:hint="cs"/>
          <w:rtl/>
        </w:rPr>
        <w:t>مان آنان را سست م</w:t>
      </w:r>
      <w:r w:rsidR="00C97A77" w:rsidRPr="00C97A77">
        <w:rPr>
          <w:rStyle w:val="Char2"/>
          <w:rFonts w:hint="cs"/>
          <w:rtl/>
        </w:rPr>
        <w:t>ی</w:t>
      </w:r>
      <w:r w:rsidRPr="00C97A77">
        <w:rPr>
          <w:rStyle w:val="Char2"/>
          <w:rFonts w:hint="cs"/>
          <w:rtl/>
        </w:rPr>
        <w:t>‌گرداند و در اند</w:t>
      </w:r>
      <w:r w:rsidR="00C97A77" w:rsidRPr="00C97A77">
        <w:rPr>
          <w:rStyle w:val="Char2"/>
          <w:rFonts w:hint="cs"/>
          <w:rtl/>
        </w:rPr>
        <w:t>ی</w:t>
      </w:r>
      <w:r w:rsidRPr="00C97A77">
        <w:rPr>
          <w:rStyle w:val="Char2"/>
          <w:rFonts w:hint="cs"/>
          <w:rtl/>
        </w:rPr>
        <w:t>شه‌</w:t>
      </w:r>
      <w:r w:rsidR="00C97A77" w:rsidRPr="00C97A77">
        <w:rPr>
          <w:rStyle w:val="Char2"/>
          <w:rFonts w:hint="cs"/>
          <w:rtl/>
        </w:rPr>
        <w:t>ی</w:t>
      </w:r>
      <w:r w:rsidRPr="00C97A77">
        <w:rPr>
          <w:rStyle w:val="Char2"/>
          <w:rFonts w:hint="cs"/>
          <w:rtl/>
        </w:rPr>
        <w:t xml:space="preserve"> آنان وسوسه‌ها و شبهات ا</w:t>
      </w:r>
      <w:r w:rsidR="00C97A77" w:rsidRPr="00C97A77">
        <w:rPr>
          <w:rStyle w:val="Char2"/>
          <w:rFonts w:hint="cs"/>
          <w:rtl/>
        </w:rPr>
        <w:t>ی</w:t>
      </w:r>
      <w:r w:rsidRPr="00C97A77">
        <w:rPr>
          <w:rStyle w:val="Char2"/>
          <w:rFonts w:hint="cs"/>
          <w:rtl/>
        </w:rPr>
        <w:t>جاد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هر وس</w:t>
      </w:r>
      <w:r w:rsidR="00C97A77" w:rsidRPr="00C97A77">
        <w:rPr>
          <w:rStyle w:val="Char2"/>
          <w:rFonts w:hint="cs"/>
          <w:rtl/>
        </w:rPr>
        <w:t>ی</w:t>
      </w:r>
      <w:r w:rsidRPr="00C97A77">
        <w:rPr>
          <w:rStyle w:val="Char2"/>
          <w:rFonts w:hint="cs"/>
          <w:rtl/>
        </w:rPr>
        <w:t>له‌ا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 xml:space="preserve">ن جهت استفاده </w:t>
      </w:r>
      <w:r w:rsidR="006808D5" w:rsidRPr="006808D5">
        <w:rPr>
          <w:rStyle w:val="Char2"/>
          <w:rFonts w:hint="cs"/>
          <w:rtl/>
        </w:rPr>
        <w:t>ک</w:t>
      </w:r>
      <w:r w:rsidRPr="00C97A77">
        <w:rPr>
          <w:rStyle w:val="Char2"/>
          <w:rFonts w:hint="cs"/>
          <w:rtl/>
        </w:rPr>
        <w:t>ند، خواه ا</w:t>
      </w:r>
      <w:r w:rsidR="00C97A77" w:rsidRPr="00C97A77">
        <w:rPr>
          <w:rStyle w:val="Char2"/>
          <w:rFonts w:hint="cs"/>
          <w:rtl/>
        </w:rPr>
        <w:t>ی</w:t>
      </w:r>
      <w:r w:rsidRPr="00C97A77">
        <w:rPr>
          <w:rStyle w:val="Char2"/>
          <w:rFonts w:hint="cs"/>
          <w:rtl/>
        </w:rPr>
        <w:t>راد سخنران</w:t>
      </w:r>
      <w:r w:rsidR="00C97A77" w:rsidRPr="00C97A77">
        <w:rPr>
          <w:rStyle w:val="Char2"/>
          <w:rFonts w:hint="cs"/>
          <w:rtl/>
        </w:rPr>
        <w:t>ی</w:t>
      </w:r>
      <w:r w:rsidRPr="00C97A77">
        <w:rPr>
          <w:rStyle w:val="Char2"/>
          <w:rFonts w:hint="cs"/>
          <w:rtl/>
        </w:rPr>
        <w:t xml:space="preserve">، خواه ضبط و پخش نوار، خواه چاپ و نشر روزنامه و </w:t>
      </w:r>
      <w:r w:rsidR="006808D5" w:rsidRPr="006808D5">
        <w:rPr>
          <w:rStyle w:val="Char2"/>
          <w:rFonts w:hint="cs"/>
          <w:rtl/>
        </w:rPr>
        <w:t>ک</w:t>
      </w:r>
      <w:r w:rsidRPr="00C97A77">
        <w:rPr>
          <w:rStyle w:val="Char2"/>
          <w:rFonts w:hint="cs"/>
          <w:rtl/>
        </w:rPr>
        <w:t>تاب و خواه نشر به طر</w:t>
      </w:r>
      <w:r w:rsidR="00C97A77" w:rsidRPr="00C97A77">
        <w:rPr>
          <w:rStyle w:val="Char2"/>
          <w:rFonts w:hint="cs"/>
          <w:rtl/>
        </w:rPr>
        <w:t>ی</w:t>
      </w:r>
      <w:r w:rsidRPr="00C97A77">
        <w:rPr>
          <w:rStyle w:val="Char2"/>
          <w:rFonts w:hint="cs"/>
          <w:rtl/>
        </w:rPr>
        <w:t>ق دهان به دهان، تا دوام و استمرار طر</w:t>
      </w:r>
      <w:r w:rsidR="00C97A77" w:rsidRPr="00C97A77">
        <w:rPr>
          <w:rStyle w:val="Char2"/>
          <w:rFonts w:hint="cs"/>
          <w:rtl/>
        </w:rPr>
        <w:t>ی</w:t>
      </w:r>
      <w:r w:rsidRPr="00C97A77">
        <w:rPr>
          <w:rStyle w:val="Char2"/>
          <w:rFonts w:hint="cs"/>
          <w:rtl/>
        </w:rPr>
        <w:t>ق گمراه</w:t>
      </w:r>
      <w:r w:rsidR="00C97A77" w:rsidRPr="00C97A77">
        <w:rPr>
          <w:rStyle w:val="Char2"/>
          <w:rFonts w:hint="cs"/>
          <w:rtl/>
        </w:rPr>
        <w:t>ی</w:t>
      </w:r>
      <w:r w:rsidRPr="00C97A77">
        <w:rPr>
          <w:rStyle w:val="Char2"/>
          <w:rFonts w:hint="cs"/>
          <w:rtl/>
        </w:rPr>
        <w:t>ش، حت</w:t>
      </w:r>
      <w:r w:rsidR="00C97A77" w:rsidRPr="00C97A77">
        <w:rPr>
          <w:rStyle w:val="Char2"/>
          <w:rFonts w:hint="cs"/>
          <w:rtl/>
        </w:rPr>
        <w:t>ی</w:t>
      </w:r>
      <w:r w:rsidRPr="00C97A77">
        <w:rPr>
          <w:rStyle w:val="Char2"/>
          <w:rFonts w:hint="cs"/>
          <w:rtl/>
        </w:rPr>
        <w:t xml:space="preserve"> تا سالها و قرنها، شر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گمراهان اف</w:t>
      </w:r>
      <w:r w:rsidR="006808D5" w:rsidRPr="006808D5">
        <w:rPr>
          <w:rStyle w:val="Char2"/>
          <w:rFonts w:hint="cs"/>
          <w:rtl/>
        </w:rPr>
        <w:t>ک</w:t>
      </w:r>
      <w:r w:rsidRPr="00C97A77">
        <w:rPr>
          <w:rStyle w:val="Char2"/>
          <w:rFonts w:hint="cs"/>
          <w:rtl/>
        </w:rPr>
        <w:t>ار خود است و در مقابل آن بازجو</w:t>
      </w:r>
      <w:r w:rsidR="00C97A77" w:rsidRPr="00C97A77">
        <w:rPr>
          <w:rStyle w:val="Char2"/>
          <w:rFonts w:hint="cs"/>
          <w:rtl/>
        </w:rPr>
        <w:t>یی</w:t>
      </w:r>
      <w:r w:rsidRPr="00C97A77">
        <w:rPr>
          <w:rStyle w:val="Char2"/>
          <w:rFonts w:hint="cs"/>
          <w:rtl/>
        </w:rPr>
        <w:t xml:space="preserve"> و مجازات خواهد شد. و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00C97A77" w:rsidRPr="00C97A77">
        <w:rPr>
          <w:rStyle w:val="Char2"/>
          <w:rFonts w:hint="cs"/>
          <w:rtl/>
        </w:rPr>
        <w:t>ی</w:t>
      </w:r>
      <w:r w:rsidRPr="00C97A77">
        <w:rPr>
          <w:rStyle w:val="Char2"/>
          <w:rFonts w:hint="cs"/>
          <w:rtl/>
        </w:rPr>
        <w:t>فر نو</w:t>
      </w:r>
      <w:r w:rsidR="00C97A77" w:rsidRPr="00C97A77">
        <w:rPr>
          <w:rStyle w:val="Char2"/>
          <w:rFonts w:hint="cs"/>
          <w:rtl/>
        </w:rPr>
        <w:t>ی</w:t>
      </w:r>
      <w:r w:rsidRPr="00C97A77">
        <w:rPr>
          <w:rStyle w:val="Char2"/>
          <w:rFonts w:hint="cs"/>
          <w:rtl/>
        </w:rPr>
        <w:t>سندگان و روزنامه‌نگاران در رابطه با نشر و ترو</w:t>
      </w:r>
      <w:r w:rsidR="00C97A77" w:rsidRPr="00C97A77">
        <w:rPr>
          <w:rStyle w:val="Char2"/>
          <w:rFonts w:hint="cs"/>
          <w:rtl/>
        </w:rPr>
        <w:t>ی</w:t>
      </w:r>
      <w:r w:rsidRPr="00C97A77">
        <w:rPr>
          <w:rStyle w:val="Char2"/>
          <w:rFonts w:hint="cs"/>
          <w:rtl/>
        </w:rPr>
        <w:t>ج شبهات و وسوسه‌ها</w:t>
      </w:r>
      <w:r w:rsidR="00C97A77" w:rsidRPr="00C97A77">
        <w:rPr>
          <w:rStyle w:val="Char2"/>
          <w:rFonts w:hint="cs"/>
          <w:rtl/>
        </w:rPr>
        <w:t>ی</w:t>
      </w:r>
      <w:r w:rsidRPr="00C97A77">
        <w:rPr>
          <w:rStyle w:val="Char2"/>
          <w:rFonts w:hint="cs"/>
          <w:rtl/>
        </w:rPr>
        <w:t xml:space="preserve"> گمراه‌</w:t>
      </w:r>
      <w:r w:rsidR="006808D5" w:rsidRPr="006808D5">
        <w:rPr>
          <w:rStyle w:val="Char2"/>
          <w:rFonts w:hint="cs"/>
          <w:rtl/>
        </w:rPr>
        <w:t>ک</w:t>
      </w:r>
      <w:r w:rsidRPr="00C97A77">
        <w:rPr>
          <w:rStyle w:val="Char2"/>
          <w:rFonts w:hint="cs"/>
          <w:rtl/>
        </w:rPr>
        <w:t>ننده به مراتب ب</w:t>
      </w:r>
      <w:r w:rsidR="00C97A77" w:rsidRPr="00C97A77">
        <w:rPr>
          <w:rStyle w:val="Char2"/>
          <w:rFonts w:hint="cs"/>
          <w:rtl/>
        </w:rPr>
        <w:t>ی</w:t>
      </w:r>
      <w:r w:rsidRPr="00C97A77">
        <w:rPr>
          <w:rStyle w:val="Char2"/>
          <w:rFonts w:hint="cs"/>
          <w:rtl/>
        </w:rPr>
        <w:t>شتر از مردمان عاد</w:t>
      </w:r>
      <w:r w:rsidR="00C97A77" w:rsidRPr="00C97A77">
        <w:rPr>
          <w:rStyle w:val="Char2"/>
          <w:rFonts w:hint="cs"/>
          <w:rtl/>
        </w:rPr>
        <w:t>ی</w:t>
      </w:r>
      <w:r w:rsidRPr="00C97A77">
        <w:rPr>
          <w:rStyle w:val="Char2"/>
          <w:rFonts w:hint="cs"/>
          <w:rtl/>
        </w:rPr>
        <w:t xml:space="preserve"> است.</w:t>
      </w:r>
    </w:p>
    <w:p w:rsidR="00CA296B" w:rsidRPr="00C97A77" w:rsidRDefault="00B43B4E" w:rsidP="00CA296B">
      <w:pPr>
        <w:bidi/>
        <w:ind w:firstLine="284"/>
        <w:jc w:val="both"/>
        <w:rPr>
          <w:rStyle w:val="Char2"/>
          <w:rtl/>
        </w:rPr>
      </w:pPr>
      <w:r w:rsidRPr="00C97A77">
        <w:rPr>
          <w:rStyle w:val="Char2"/>
          <w:rFonts w:hint="cs"/>
          <w:rtl/>
        </w:rPr>
        <w:t xml:space="preserve">و به سان آن است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بدعت قول</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عمل</w:t>
      </w:r>
      <w:r w:rsidR="00C97A77" w:rsidRPr="00C97A77">
        <w:rPr>
          <w:rStyle w:val="Char2"/>
          <w:rFonts w:hint="cs"/>
          <w:rtl/>
        </w:rPr>
        <w:t>ی</w:t>
      </w:r>
      <w:r w:rsidRPr="00C97A77">
        <w:rPr>
          <w:rStyle w:val="Char2"/>
          <w:rFonts w:hint="cs"/>
          <w:rtl/>
        </w:rPr>
        <w:t xml:space="preserve"> را در م</w:t>
      </w:r>
      <w:r w:rsidR="00C97A77" w:rsidRPr="00C97A77">
        <w:rPr>
          <w:rStyle w:val="Char2"/>
          <w:rFonts w:hint="cs"/>
          <w:rtl/>
        </w:rPr>
        <w:t>ی</w:t>
      </w:r>
      <w:r w:rsidRPr="00C97A77">
        <w:rPr>
          <w:rStyle w:val="Char2"/>
          <w:rFonts w:hint="cs"/>
          <w:rtl/>
        </w:rPr>
        <w:t>ان مردم انتشار دهد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هر بدعت</w:t>
      </w:r>
      <w:r w:rsidR="00C97A77" w:rsidRPr="00C97A77">
        <w:rPr>
          <w:rStyle w:val="Char2"/>
          <w:rFonts w:hint="cs"/>
          <w:rtl/>
        </w:rPr>
        <w:t>ی</w:t>
      </w:r>
      <w:r w:rsidRPr="00C97A77">
        <w:rPr>
          <w:rStyle w:val="Char2"/>
          <w:rFonts w:hint="cs"/>
          <w:rtl/>
        </w:rPr>
        <w:t xml:space="preserve"> گمراه</w:t>
      </w:r>
      <w:r w:rsidR="00C97A77" w:rsidRPr="00C97A77">
        <w:rPr>
          <w:rStyle w:val="Char2"/>
          <w:rFonts w:hint="cs"/>
          <w:rtl/>
        </w:rPr>
        <w:t>ی</w:t>
      </w:r>
      <w:r w:rsidRPr="00C97A77">
        <w:rPr>
          <w:rStyle w:val="Char2"/>
          <w:rFonts w:hint="cs"/>
          <w:rtl/>
        </w:rPr>
        <w:t xml:space="preserve"> و مسبب هر گمراه</w:t>
      </w:r>
      <w:r w:rsidR="00C97A77" w:rsidRPr="00C97A77">
        <w:rPr>
          <w:rStyle w:val="Char2"/>
          <w:rFonts w:hint="cs"/>
          <w:rtl/>
        </w:rPr>
        <w:t>ی</w:t>
      </w:r>
      <w:r w:rsidRPr="00C97A77">
        <w:rPr>
          <w:rStyle w:val="Char2"/>
          <w:rFonts w:hint="cs"/>
          <w:rtl/>
        </w:rPr>
        <w:t xml:space="preserve"> در آتش است.</w:t>
      </w:r>
    </w:p>
    <w:p w:rsidR="00B43B4E" w:rsidRPr="00C97A77" w:rsidRDefault="00B43B4E" w:rsidP="00663589">
      <w:pPr>
        <w:widowControl w:val="0"/>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فساد اخلاق</w:t>
      </w:r>
      <w:r w:rsidR="00C97A77" w:rsidRPr="00C97A77">
        <w:rPr>
          <w:rStyle w:val="Char2"/>
          <w:rFonts w:hint="cs"/>
          <w:rtl/>
        </w:rPr>
        <w:t>ی</w:t>
      </w:r>
      <w:r w:rsidRPr="00C97A77">
        <w:rPr>
          <w:rStyle w:val="Char2"/>
          <w:rFonts w:hint="cs"/>
          <w:rtl/>
        </w:rPr>
        <w:t xml:space="preserve"> را در م</w:t>
      </w:r>
      <w:r w:rsidR="00C97A77" w:rsidRPr="00C97A77">
        <w:rPr>
          <w:rStyle w:val="Char2"/>
          <w:rFonts w:hint="cs"/>
          <w:rtl/>
        </w:rPr>
        <w:t>ی</w:t>
      </w:r>
      <w:r w:rsidRPr="00C97A77">
        <w:rPr>
          <w:rStyle w:val="Char2"/>
          <w:rFonts w:hint="cs"/>
          <w:rtl/>
        </w:rPr>
        <w:t>ان مردم ترو</w:t>
      </w:r>
      <w:r w:rsidR="00C97A77" w:rsidRPr="00C97A77">
        <w:rPr>
          <w:rStyle w:val="Char2"/>
          <w:rFonts w:hint="cs"/>
          <w:rtl/>
        </w:rPr>
        <w:t>ی</w:t>
      </w:r>
      <w:r w:rsidRPr="00C97A77">
        <w:rPr>
          <w:rStyle w:val="Char2"/>
          <w:rFonts w:hint="cs"/>
          <w:rtl/>
        </w:rPr>
        <w:t>ج نما</w:t>
      </w:r>
      <w:r w:rsidR="00C97A77" w:rsidRPr="00C97A77">
        <w:rPr>
          <w:rStyle w:val="Char2"/>
          <w:rFonts w:hint="cs"/>
          <w:rtl/>
        </w:rPr>
        <w:t>ی</w:t>
      </w:r>
      <w:r w:rsidRPr="00C97A77">
        <w:rPr>
          <w:rStyle w:val="Char2"/>
          <w:rFonts w:hint="cs"/>
          <w:rtl/>
        </w:rPr>
        <w:t>د و بدان وس</w:t>
      </w:r>
      <w:r w:rsidR="00C97A77" w:rsidRPr="00C97A77">
        <w:rPr>
          <w:rStyle w:val="Char2"/>
          <w:rFonts w:hint="cs"/>
          <w:rtl/>
        </w:rPr>
        <w:t>ی</w:t>
      </w:r>
      <w:r w:rsidRPr="00C97A77">
        <w:rPr>
          <w:rStyle w:val="Char2"/>
          <w:rFonts w:hint="cs"/>
          <w:rtl/>
        </w:rPr>
        <w:t xml:space="preserve">له مردم را نسبت به انجام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فسق و زشت، جر</w:t>
      </w:r>
      <w:r w:rsidR="00C97A77" w:rsidRPr="00C97A77">
        <w:rPr>
          <w:rStyle w:val="Char2"/>
          <w:rFonts w:hint="cs"/>
          <w:rtl/>
        </w:rPr>
        <w:t>ی</w:t>
      </w:r>
      <w:r w:rsidRPr="00C97A77">
        <w:rPr>
          <w:rStyle w:val="Char2"/>
          <w:rFonts w:hint="cs"/>
          <w:rtl/>
        </w:rPr>
        <w:t xml:space="preserve"> گرداند و </w:t>
      </w:r>
      <w:r w:rsidR="00C97A77" w:rsidRPr="00C97A77">
        <w:rPr>
          <w:rStyle w:val="Char2"/>
          <w:rFonts w:hint="cs"/>
          <w:rtl/>
        </w:rPr>
        <w:t>ی</w:t>
      </w:r>
      <w:r w:rsidRPr="00C97A77">
        <w:rPr>
          <w:rStyle w:val="Char2"/>
          <w:rFonts w:hint="cs"/>
          <w:rtl/>
        </w:rPr>
        <w:t xml:space="preserve">ا آنان را </w:t>
      </w:r>
      <w:r w:rsidR="00503360">
        <w:rPr>
          <w:rStyle w:val="Char2"/>
          <w:rFonts w:hint="cs"/>
          <w:rtl/>
        </w:rPr>
        <w:t>به‌سوی</w:t>
      </w:r>
      <w:r w:rsidRPr="00C97A77">
        <w:rPr>
          <w:rStyle w:val="Char2"/>
          <w:rFonts w:hint="cs"/>
          <w:rtl/>
        </w:rPr>
        <w:t xml:space="preserve"> انحراف و گناه ب</w:t>
      </w:r>
      <w:r w:rsidR="006808D5" w:rsidRPr="006808D5">
        <w:rPr>
          <w:rStyle w:val="Char2"/>
          <w:rFonts w:hint="cs"/>
          <w:rtl/>
        </w:rPr>
        <w:t>ک</w:t>
      </w:r>
      <w:r w:rsidRPr="00C97A77">
        <w:rPr>
          <w:rStyle w:val="Char2"/>
          <w:rFonts w:hint="cs"/>
          <w:rtl/>
        </w:rPr>
        <w:t>شاند، خواه از طر</w:t>
      </w:r>
      <w:r w:rsidR="00C97A77" w:rsidRPr="00C97A77">
        <w:rPr>
          <w:rStyle w:val="Char2"/>
          <w:rFonts w:hint="cs"/>
          <w:rtl/>
        </w:rPr>
        <w:t>ی</w:t>
      </w:r>
      <w:r w:rsidRPr="00C97A77">
        <w:rPr>
          <w:rStyle w:val="Char2"/>
          <w:rFonts w:hint="cs"/>
          <w:rtl/>
        </w:rPr>
        <w:t>ق</w:t>
      </w:r>
      <w:r w:rsidR="00C60BAA">
        <w:rPr>
          <w:rStyle w:val="Char2"/>
          <w:rFonts w:hint="cs"/>
          <w:rtl/>
        </w:rPr>
        <w:t xml:space="preserve"> داستان‌های </w:t>
      </w:r>
      <w:r w:rsidRPr="00C97A77">
        <w:rPr>
          <w:rStyle w:val="Char2"/>
          <w:rFonts w:hint="cs"/>
          <w:rtl/>
        </w:rPr>
        <w:t>بزه</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w:t>
      </w:r>
      <w:r w:rsidR="00663589">
        <w:rPr>
          <w:rStyle w:val="Char2"/>
          <w:rFonts w:hint="cs"/>
          <w:rtl/>
        </w:rPr>
        <w:t xml:space="preserve"> </w:t>
      </w:r>
      <w:r w:rsidR="00C97A77" w:rsidRPr="00C97A77">
        <w:rPr>
          <w:rStyle w:val="Char2"/>
          <w:rFonts w:hint="cs"/>
          <w:rtl/>
        </w:rPr>
        <w:t>ی</w:t>
      </w:r>
      <w:r w:rsidRPr="00C97A77">
        <w:rPr>
          <w:rStyle w:val="Char2"/>
          <w:rFonts w:hint="cs"/>
          <w:rtl/>
        </w:rPr>
        <w:t>ا با نما</w:t>
      </w:r>
      <w:r w:rsidR="00C97A77" w:rsidRPr="00C97A77">
        <w:rPr>
          <w:rStyle w:val="Char2"/>
          <w:rFonts w:hint="cs"/>
          <w:rtl/>
        </w:rPr>
        <w:t>ی</w:t>
      </w:r>
      <w:r w:rsidRPr="00C97A77">
        <w:rPr>
          <w:rStyle w:val="Char2"/>
          <w:rFonts w:hint="cs"/>
          <w:rtl/>
        </w:rPr>
        <w:t>شنامه‌ها</w:t>
      </w:r>
      <w:r w:rsidR="00C97A77" w:rsidRPr="00C97A77">
        <w:rPr>
          <w:rStyle w:val="Char2"/>
          <w:rFonts w:hint="cs"/>
          <w:rtl/>
        </w:rPr>
        <w:t>ی</w:t>
      </w:r>
      <w:r w:rsidRPr="00C97A77">
        <w:rPr>
          <w:rStyle w:val="Char2"/>
          <w:rFonts w:hint="cs"/>
          <w:rtl/>
        </w:rPr>
        <w:t xml:space="preserve"> ضداخلاق</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رقصها</w:t>
      </w:r>
      <w:r w:rsidR="00C97A77" w:rsidRPr="00C97A77">
        <w:rPr>
          <w:rStyle w:val="Char2"/>
          <w:rFonts w:hint="cs"/>
          <w:rtl/>
        </w:rPr>
        <w:t>ی</w:t>
      </w:r>
      <w:r w:rsidRPr="00C97A77">
        <w:rPr>
          <w:rStyle w:val="Char2"/>
          <w:rFonts w:hint="cs"/>
          <w:rtl/>
        </w:rPr>
        <w:t xml:space="preserve"> تباه</w:t>
      </w:r>
      <w:r w:rsidR="00022D1F">
        <w:rPr>
          <w:rStyle w:val="Char2"/>
          <w:rFonts w:hint="eastAsia"/>
          <w:rtl/>
        </w:rPr>
        <w:t>‌</w:t>
      </w:r>
      <w:r w:rsidR="006808D5" w:rsidRPr="006808D5">
        <w:rPr>
          <w:rStyle w:val="Char2"/>
          <w:rFonts w:hint="cs"/>
          <w:rtl/>
        </w:rPr>
        <w:t>ک</w:t>
      </w:r>
      <w:r w:rsidRPr="00C97A77">
        <w:rPr>
          <w:rStyle w:val="Char2"/>
          <w:rFonts w:hint="cs"/>
          <w:rtl/>
        </w:rPr>
        <w:t xml:space="preserve">ار و </w:t>
      </w:r>
      <w:r w:rsidR="00C97A77" w:rsidRPr="00C97A77">
        <w:rPr>
          <w:rStyle w:val="Char2"/>
          <w:rFonts w:hint="cs"/>
          <w:rtl/>
        </w:rPr>
        <w:t>ی</w:t>
      </w:r>
      <w:r w:rsidRPr="00C97A77">
        <w:rPr>
          <w:rStyle w:val="Char2"/>
          <w:rFonts w:hint="cs"/>
          <w:rtl/>
        </w:rPr>
        <w:t>ا ترانه‌ها و آوازها</w:t>
      </w:r>
      <w:r w:rsidR="00C97A77" w:rsidRPr="00C97A77">
        <w:rPr>
          <w:rStyle w:val="Char2"/>
          <w:rFonts w:hint="cs"/>
          <w:rtl/>
        </w:rPr>
        <w:t>ی</w:t>
      </w:r>
      <w:r w:rsidRPr="00C97A77">
        <w:rPr>
          <w:rStyle w:val="Char2"/>
          <w:rFonts w:hint="cs"/>
          <w:rtl/>
        </w:rPr>
        <w:t xml:space="preserve"> مه</w:t>
      </w:r>
      <w:r w:rsidR="00C97A77" w:rsidRPr="00C97A77">
        <w:rPr>
          <w:rStyle w:val="Char2"/>
          <w:rFonts w:hint="cs"/>
          <w:rtl/>
        </w:rPr>
        <w:t>ی</w:t>
      </w:r>
      <w:r w:rsidRPr="00C97A77">
        <w:rPr>
          <w:rStyle w:val="Char2"/>
          <w:rFonts w:hint="cs"/>
          <w:rtl/>
        </w:rPr>
        <w:t>ج و محر</w:t>
      </w:r>
      <w:r w:rsidR="006808D5" w:rsidRPr="006808D5">
        <w:rPr>
          <w:rStyle w:val="Char2"/>
          <w:rFonts w:hint="cs"/>
          <w:rtl/>
        </w:rPr>
        <w:t>ک</w:t>
      </w:r>
      <w:r w:rsidRPr="00C97A77">
        <w:rPr>
          <w:rStyle w:val="Char2"/>
          <w:rFonts w:hint="cs"/>
          <w:rtl/>
        </w:rPr>
        <w:t xml:space="preserve"> و </w:t>
      </w:r>
      <w:r w:rsidR="00C97A77" w:rsidRPr="00C97A77">
        <w:rPr>
          <w:rStyle w:val="Char2"/>
          <w:rFonts w:hint="cs"/>
          <w:rtl/>
        </w:rPr>
        <w:t>ی</w:t>
      </w:r>
      <w:r w:rsidRPr="00C97A77">
        <w:rPr>
          <w:rStyle w:val="Char2"/>
          <w:rFonts w:hint="cs"/>
          <w:rtl/>
        </w:rPr>
        <w:t>ا از طر</w:t>
      </w:r>
      <w:r w:rsidR="00C97A77" w:rsidRPr="00C97A77">
        <w:rPr>
          <w:rStyle w:val="Char2"/>
          <w:rFonts w:hint="cs"/>
          <w:rtl/>
        </w:rPr>
        <w:t>ی</w:t>
      </w:r>
      <w:r w:rsidRPr="00C97A77">
        <w:rPr>
          <w:rStyle w:val="Char2"/>
          <w:rFonts w:hint="cs"/>
          <w:rtl/>
        </w:rPr>
        <w:t xml:space="preserve">ق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مقاله‌</w:t>
      </w:r>
      <w:r w:rsidR="00C97A77" w:rsidRPr="00C97A77">
        <w:rPr>
          <w:rStyle w:val="Char2"/>
          <w:rFonts w:hint="cs"/>
          <w:rtl/>
        </w:rPr>
        <w:t>ی</w:t>
      </w:r>
      <w:r w:rsidRPr="00C97A77">
        <w:rPr>
          <w:rStyle w:val="Char2"/>
          <w:rFonts w:hint="cs"/>
          <w:rtl/>
        </w:rPr>
        <w:t xml:space="preserve"> انحراف</w:t>
      </w:r>
      <w:r w:rsidR="00C97A77" w:rsidRPr="00C97A77">
        <w:rPr>
          <w:rStyle w:val="Char2"/>
          <w:rFonts w:hint="cs"/>
          <w:rtl/>
        </w:rPr>
        <w:t>ی</w:t>
      </w:r>
      <w:r w:rsidRPr="00C97A77">
        <w:rPr>
          <w:rStyle w:val="Char2"/>
          <w:rFonts w:hint="cs"/>
          <w:rtl/>
        </w:rPr>
        <w:t xml:space="preserve"> و</w:t>
      </w:r>
      <w:r w:rsidR="00C97A77" w:rsidRPr="00C97A77">
        <w:rPr>
          <w:rStyle w:val="Char2"/>
          <w:rFonts w:hint="cs"/>
          <w:rtl/>
        </w:rPr>
        <w:t>ی</w:t>
      </w:r>
      <w:r w:rsidRPr="00C97A77">
        <w:rPr>
          <w:rStyle w:val="Char2"/>
          <w:rFonts w:hint="cs"/>
          <w:rtl/>
        </w:rPr>
        <w:t>ا ع</w:t>
      </w:r>
      <w:r w:rsidR="006808D5" w:rsidRPr="006808D5">
        <w:rPr>
          <w:rStyle w:val="Char2"/>
          <w:rFonts w:hint="cs"/>
          <w:rtl/>
        </w:rPr>
        <w:t>ک</w:t>
      </w:r>
      <w:r w:rsidRPr="00C97A77">
        <w:rPr>
          <w:rStyle w:val="Char2"/>
          <w:rFonts w:hint="cs"/>
          <w:rtl/>
        </w:rPr>
        <w:t>س فض</w:t>
      </w:r>
      <w:r w:rsidR="00C97A77" w:rsidRPr="00C97A77">
        <w:rPr>
          <w:rStyle w:val="Char2"/>
          <w:rFonts w:hint="cs"/>
          <w:rtl/>
        </w:rPr>
        <w:t>ی</w:t>
      </w:r>
      <w:r w:rsidRPr="00C97A77">
        <w:rPr>
          <w:rStyle w:val="Char2"/>
          <w:rFonts w:hint="cs"/>
          <w:rtl/>
        </w:rPr>
        <w:t xml:space="preserve">حت‌بار و </w:t>
      </w:r>
      <w:r w:rsidR="00C97A77" w:rsidRPr="00C97A77">
        <w:rPr>
          <w:rStyle w:val="Char2"/>
          <w:rFonts w:hint="cs"/>
          <w:rtl/>
        </w:rPr>
        <w:t>ی</w:t>
      </w:r>
      <w:r w:rsidRPr="00C97A77">
        <w:rPr>
          <w:rStyle w:val="Char2"/>
          <w:rFonts w:hint="cs"/>
          <w:rtl/>
        </w:rPr>
        <w:t>ا افشا</w:t>
      </w:r>
      <w:r w:rsidR="00C97A77" w:rsidRPr="00C97A77">
        <w:rPr>
          <w:rStyle w:val="Char2"/>
          <w:rFonts w:hint="cs"/>
          <w:rtl/>
        </w:rPr>
        <w:t>ی</w:t>
      </w:r>
      <w:r w:rsidRPr="00C97A77">
        <w:rPr>
          <w:rStyle w:val="Char2"/>
          <w:rFonts w:hint="cs"/>
          <w:rtl/>
        </w:rPr>
        <w:t xml:space="preserve"> تجاوزها</w:t>
      </w:r>
      <w:r w:rsidR="00C97A77" w:rsidRPr="00C97A77">
        <w:rPr>
          <w:rStyle w:val="Char2"/>
          <w:rFonts w:hint="cs"/>
          <w:rtl/>
        </w:rPr>
        <w:t>ی</w:t>
      </w:r>
      <w:r w:rsidRPr="00C97A77">
        <w:rPr>
          <w:rStyle w:val="Char2"/>
          <w:rFonts w:hint="cs"/>
          <w:rtl/>
        </w:rPr>
        <w:t xml:space="preserve"> ناموس</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 xml:space="preserve">ا امثال آن </w:t>
      </w:r>
      <w:r w:rsidR="006808D5" w:rsidRPr="006808D5">
        <w:rPr>
          <w:rStyle w:val="Char2"/>
          <w:rFonts w:hint="cs"/>
          <w:rtl/>
        </w:rPr>
        <w:t>ک</w:t>
      </w:r>
      <w:r w:rsidRPr="00C97A77">
        <w:rPr>
          <w:rStyle w:val="Char2"/>
          <w:rFonts w:hint="cs"/>
          <w:rtl/>
        </w:rPr>
        <w:t>ه از جانب تباه</w:t>
      </w:r>
      <w:r w:rsidR="006808D5" w:rsidRPr="006808D5">
        <w:rPr>
          <w:rStyle w:val="Char2"/>
          <w:rFonts w:hint="cs"/>
          <w:rtl/>
        </w:rPr>
        <w:t>ک</w:t>
      </w:r>
      <w:r w:rsidRPr="00C97A77">
        <w:rPr>
          <w:rStyle w:val="Char2"/>
          <w:rFonts w:hint="cs"/>
          <w:rtl/>
        </w:rPr>
        <w:t xml:space="preserve">اران، </w:t>
      </w:r>
      <w:r w:rsidR="006808D5" w:rsidRPr="006808D5">
        <w:rPr>
          <w:rStyle w:val="Char2"/>
          <w:rFonts w:hint="cs"/>
          <w:rtl/>
        </w:rPr>
        <w:t>ک</w:t>
      </w:r>
      <w:r w:rsidRPr="00C97A77">
        <w:rPr>
          <w:rStyle w:val="Char2"/>
          <w:rFonts w:hint="cs"/>
          <w:rtl/>
        </w:rPr>
        <w:t>ارگردانان ف</w:t>
      </w:r>
      <w:r w:rsidR="00C97A77" w:rsidRPr="00C97A77">
        <w:rPr>
          <w:rStyle w:val="Char2"/>
          <w:rFonts w:hint="cs"/>
          <w:rtl/>
        </w:rPr>
        <w:t>ی</w:t>
      </w:r>
      <w:r w:rsidRPr="00C97A77">
        <w:rPr>
          <w:rStyle w:val="Char2"/>
          <w:rFonts w:hint="cs"/>
          <w:rtl/>
        </w:rPr>
        <w:t>لمها، مطرب</w:t>
      </w:r>
      <w:r w:rsidR="00C97A77" w:rsidRPr="00C97A77">
        <w:rPr>
          <w:rStyle w:val="Char2"/>
          <w:rFonts w:hint="cs"/>
          <w:rtl/>
        </w:rPr>
        <w:t>ی</w:t>
      </w:r>
      <w:r w:rsidRPr="00C97A77">
        <w:rPr>
          <w:rStyle w:val="Char2"/>
          <w:rFonts w:hint="cs"/>
          <w:rtl/>
        </w:rPr>
        <w:t>ن و ف</w:t>
      </w:r>
      <w:r w:rsidR="00C97A77" w:rsidRPr="00C97A77">
        <w:rPr>
          <w:rStyle w:val="Char2"/>
          <w:rFonts w:hint="cs"/>
          <w:rtl/>
        </w:rPr>
        <w:t>ی</w:t>
      </w:r>
      <w:r w:rsidRPr="00C97A77">
        <w:rPr>
          <w:rStyle w:val="Char2"/>
          <w:rFonts w:hint="cs"/>
          <w:rtl/>
        </w:rPr>
        <w:t>لمبرداران و ع</w:t>
      </w:r>
      <w:r w:rsidR="006808D5" w:rsidRPr="006808D5">
        <w:rPr>
          <w:rStyle w:val="Char2"/>
          <w:rFonts w:hint="cs"/>
          <w:rtl/>
        </w:rPr>
        <w:t>ک</w:t>
      </w:r>
      <w:r w:rsidRPr="00C97A77">
        <w:rPr>
          <w:rStyle w:val="Char2"/>
          <w:rFonts w:hint="cs"/>
          <w:rtl/>
        </w:rPr>
        <w:t>اسان و ترانه‌گو</w:t>
      </w:r>
      <w:r w:rsidR="00C97A77" w:rsidRPr="00C97A77">
        <w:rPr>
          <w:rStyle w:val="Char2"/>
          <w:rFonts w:hint="cs"/>
          <w:rtl/>
        </w:rPr>
        <w:t>ی</w:t>
      </w:r>
      <w:r w:rsidRPr="00C97A77">
        <w:rPr>
          <w:rStyle w:val="Char2"/>
          <w:rFonts w:hint="cs"/>
          <w:rtl/>
        </w:rPr>
        <w:t>ان از مردان و زنان هنرمند و نو</w:t>
      </w:r>
      <w:r w:rsidR="00C97A77" w:rsidRPr="00C97A77">
        <w:rPr>
          <w:rStyle w:val="Char2"/>
          <w:rFonts w:hint="cs"/>
          <w:rtl/>
        </w:rPr>
        <w:t>ی</w:t>
      </w:r>
      <w:r w:rsidRPr="00C97A77">
        <w:rPr>
          <w:rStyle w:val="Char2"/>
          <w:rFonts w:hint="cs"/>
          <w:rtl/>
        </w:rPr>
        <w:t xml:space="preserve">سنده و </w:t>
      </w:r>
      <w:r w:rsidR="006808D5" w:rsidRPr="006808D5">
        <w:rPr>
          <w:rStyle w:val="Char2"/>
          <w:rFonts w:hint="cs"/>
          <w:rtl/>
        </w:rPr>
        <w:t>ک</w:t>
      </w:r>
      <w:r w:rsidRPr="00C97A77">
        <w:rPr>
          <w:rStyle w:val="Char2"/>
          <w:rFonts w:hint="cs"/>
          <w:rtl/>
        </w:rPr>
        <w:t>ارگردان، جار</w:t>
      </w:r>
      <w:r w:rsidR="00C97A77" w:rsidRPr="00C97A77">
        <w:rPr>
          <w:rStyle w:val="Char2"/>
          <w:rFonts w:hint="cs"/>
          <w:rtl/>
        </w:rPr>
        <w:t>ی</w:t>
      </w:r>
      <w:r w:rsidRPr="00C97A77">
        <w:rPr>
          <w:rStyle w:val="Char2"/>
          <w:rFonts w:hint="cs"/>
          <w:rtl/>
        </w:rPr>
        <w:t xml:space="preserve"> گردد، باز همان ح</w:t>
      </w:r>
      <w:r w:rsidR="006808D5" w:rsidRPr="006808D5">
        <w:rPr>
          <w:rStyle w:val="Char2"/>
          <w:rFonts w:hint="cs"/>
          <w:rtl/>
        </w:rPr>
        <w:t>ک</w:t>
      </w:r>
      <w:r w:rsidRPr="00C97A77">
        <w:rPr>
          <w:rStyle w:val="Char2"/>
          <w:rFonts w:hint="cs"/>
          <w:rtl/>
        </w:rPr>
        <w:t>م گناه ممتد در زمان‌ها و عصرها را دارد.</w:t>
      </w:r>
    </w:p>
    <w:p w:rsidR="00B43B4E" w:rsidRPr="00C97A77" w:rsidRDefault="005C231B" w:rsidP="005C231B">
      <w:pPr>
        <w:bidi/>
        <w:ind w:firstLine="284"/>
        <w:jc w:val="center"/>
        <w:rPr>
          <w:rStyle w:val="Char2"/>
          <w:rtl/>
        </w:rPr>
      </w:pPr>
      <w:r w:rsidRPr="00C97A77">
        <w:rPr>
          <w:rStyle w:val="Char2"/>
          <w:rFonts w:hint="cs"/>
          <w:rtl/>
        </w:rPr>
        <w:t>***</w:t>
      </w:r>
    </w:p>
    <w:p w:rsidR="005C231B" w:rsidRPr="00022D1F" w:rsidRDefault="006808D5" w:rsidP="00B835B4">
      <w:pPr>
        <w:bidi/>
        <w:ind w:firstLine="284"/>
        <w:jc w:val="both"/>
        <w:rPr>
          <w:rStyle w:val="Char2"/>
          <w:spacing w:val="-4"/>
          <w:rtl/>
        </w:rPr>
      </w:pPr>
      <w:r w:rsidRPr="00022D1F">
        <w:rPr>
          <w:rStyle w:val="Char2"/>
          <w:rFonts w:hint="cs"/>
          <w:spacing w:val="-4"/>
          <w:rtl/>
        </w:rPr>
        <w:t>ک</w:t>
      </w:r>
      <w:r w:rsidR="005C231B" w:rsidRPr="00022D1F">
        <w:rPr>
          <w:rStyle w:val="Char2"/>
          <w:rFonts w:hint="cs"/>
          <w:spacing w:val="-4"/>
          <w:rtl/>
        </w:rPr>
        <w:t>سان</w:t>
      </w:r>
      <w:r w:rsidR="00C97A77" w:rsidRPr="00022D1F">
        <w:rPr>
          <w:rStyle w:val="Char2"/>
          <w:rFonts w:hint="cs"/>
          <w:spacing w:val="-4"/>
          <w:rtl/>
        </w:rPr>
        <w:t>ی</w:t>
      </w:r>
      <w:r w:rsidR="005C231B" w:rsidRPr="00022D1F">
        <w:rPr>
          <w:rStyle w:val="Char2"/>
          <w:rFonts w:hint="cs"/>
          <w:spacing w:val="-4"/>
          <w:rtl/>
        </w:rPr>
        <w:t xml:space="preserve"> </w:t>
      </w:r>
      <w:r w:rsidRPr="00022D1F">
        <w:rPr>
          <w:rStyle w:val="Char2"/>
          <w:rFonts w:hint="cs"/>
          <w:spacing w:val="-4"/>
          <w:rtl/>
        </w:rPr>
        <w:t>ک</w:t>
      </w:r>
      <w:r w:rsidR="005C231B" w:rsidRPr="00022D1F">
        <w:rPr>
          <w:rStyle w:val="Char2"/>
          <w:rFonts w:hint="cs"/>
          <w:spacing w:val="-4"/>
          <w:rtl/>
        </w:rPr>
        <w:t>ه زندگ</w:t>
      </w:r>
      <w:r w:rsidR="00C97A77" w:rsidRPr="00022D1F">
        <w:rPr>
          <w:rStyle w:val="Char2"/>
          <w:rFonts w:hint="cs"/>
          <w:spacing w:val="-4"/>
          <w:rtl/>
        </w:rPr>
        <w:t>ی</w:t>
      </w:r>
      <w:r w:rsidR="005C231B" w:rsidRPr="00022D1F">
        <w:rPr>
          <w:rStyle w:val="Char2"/>
          <w:rFonts w:hint="cs"/>
          <w:spacing w:val="-4"/>
          <w:rtl/>
        </w:rPr>
        <w:t xml:space="preserve"> مردم را به تباه</w:t>
      </w:r>
      <w:r w:rsidR="00C97A77" w:rsidRPr="00022D1F">
        <w:rPr>
          <w:rStyle w:val="Char2"/>
          <w:rFonts w:hint="cs"/>
          <w:spacing w:val="-4"/>
          <w:rtl/>
        </w:rPr>
        <w:t>ی</w:t>
      </w:r>
      <w:r w:rsidR="005C231B" w:rsidRPr="00022D1F">
        <w:rPr>
          <w:rStyle w:val="Char2"/>
          <w:rFonts w:hint="cs"/>
          <w:spacing w:val="-4"/>
          <w:rtl/>
        </w:rPr>
        <w:t xml:space="preserve"> م</w:t>
      </w:r>
      <w:r w:rsidR="00C97A77" w:rsidRPr="00022D1F">
        <w:rPr>
          <w:rStyle w:val="Char2"/>
          <w:rFonts w:hint="cs"/>
          <w:spacing w:val="-4"/>
          <w:rtl/>
        </w:rPr>
        <w:t>ی</w:t>
      </w:r>
      <w:r w:rsidR="005C231B" w:rsidRPr="00022D1F">
        <w:rPr>
          <w:rStyle w:val="Char2"/>
          <w:rFonts w:hint="cs"/>
          <w:spacing w:val="-4"/>
          <w:rtl/>
        </w:rPr>
        <w:t>‌</w:t>
      </w:r>
      <w:r w:rsidRPr="00022D1F">
        <w:rPr>
          <w:rStyle w:val="Char2"/>
          <w:rFonts w:hint="cs"/>
          <w:spacing w:val="-4"/>
          <w:rtl/>
        </w:rPr>
        <w:t>ک</w:t>
      </w:r>
      <w:r w:rsidR="005C231B" w:rsidRPr="00022D1F">
        <w:rPr>
          <w:rStyle w:val="Char2"/>
          <w:rFonts w:hint="cs"/>
          <w:spacing w:val="-4"/>
          <w:rtl/>
        </w:rPr>
        <w:t>شانند و حقا</w:t>
      </w:r>
      <w:r w:rsidR="00C97A77" w:rsidRPr="00022D1F">
        <w:rPr>
          <w:rStyle w:val="Char2"/>
          <w:rFonts w:hint="cs"/>
          <w:spacing w:val="-4"/>
          <w:rtl/>
        </w:rPr>
        <w:t>ی</w:t>
      </w:r>
      <w:r w:rsidR="005C231B" w:rsidRPr="00022D1F">
        <w:rPr>
          <w:rStyle w:val="Char2"/>
          <w:rFonts w:hint="cs"/>
          <w:spacing w:val="-4"/>
          <w:rtl/>
        </w:rPr>
        <w:t>ق را بر مردم وارونه جلوه م</w:t>
      </w:r>
      <w:r w:rsidR="00C97A77" w:rsidRPr="00022D1F">
        <w:rPr>
          <w:rStyle w:val="Char2"/>
          <w:rFonts w:hint="cs"/>
          <w:spacing w:val="-4"/>
          <w:rtl/>
        </w:rPr>
        <w:t>ی</w:t>
      </w:r>
      <w:r w:rsidR="005C231B" w:rsidRPr="00022D1F">
        <w:rPr>
          <w:rStyle w:val="Char2"/>
          <w:rFonts w:hint="cs"/>
          <w:spacing w:val="-4"/>
          <w:rtl/>
        </w:rPr>
        <w:t>‌دهند، ش</w:t>
      </w:r>
      <w:r w:rsidR="00C97A77" w:rsidRPr="00022D1F">
        <w:rPr>
          <w:rStyle w:val="Char2"/>
          <w:rFonts w:hint="cs"/>
          <w:spacing w:val="-4"/>
          <w:rtl/>
        </w:rPr>
        <w:t>ی</w:t>
      </w:r>
      <w:r w:rsidR="005C231B" w:rsidRPr="00022D1F">
        <w:rPr>
          <w:rStyle w:val="Char2"/>
          <w:rFonts w:hint="cs"/>
          <w:spacing w:val="-4"/>
          <w:rtl/>
        </w:rPr>
        <w:t>اط</w:t>
      </w:r>
      <w:r w:rsidR="00C97A77" w:rsidRPr="00022D1F">
        <w:rPr>
          <w:rStyle w:val="Char2"/>
          <w:rFonts w:hint="cs"/>
          <w:spacing w:val="-4"/>
          <w:rtl/>
        </w:rPr>
        <w:t>ی</w:t>
      </w:r>
      <w:r w:rsidR="005C231B" w:rsidRPr="00022D1F">
        <w:rPr>
          <w:rStyle w:val="Char2"/>
          <w:rFonts w:hint="cs"/>
          <w:spacing w:val="-4"/>
          <w:rtl/>
        </w:rPr>
        <w:t xml:space="preserve">ن انسان‌نما هستند </w:t>
      </w:r>
      <w:r w:rsidRPr="00022D1F">
        <w:rPr>
          <w:rStyle w:val="Char2"/>
          <w:rFonts w:hint="cs"/>
          <w:spacing w:val="-4"/>
          <w:rtl/>
        </w:rPr>
        <w:t>ک</w:t>
      </w:r>
      <w:r w:rsidR="005C231B" w:rsidRPr="00022D1F">
        <w:rPr>
          <w:rStyle w:val="Char2"/>
          <w:rFonts w:hint="cs"/>
          <w:spacing w:val="-4"/>
          <w:rtl/>
        </w:rPr>
        <w:t>ه بعض</w:t>
      </w:r>
      <w:r w:rsidR="00C97A77" w:rsidRPr="00022D1F">
        <w:rPr>
          <w:rStyle w:val="Char2"/>
          <w:rFonts w:hint="cs"/>
          <w:spacing w:val="-4"/>
          <w:rtl/>
        </w:rPr>
        <w:t>ی</w:t>
      </w:r>
      <w:r w:rsidR="005C231B" w:rsidRPr="00022D1F">
        <w:rPr>
          <w:rStyle w:val="Char2"/>
          <w:rFonts w:hint="cs"/>
          <w:spacing w:val="-4"/>
          <w:rtl/>
        </w:rPr>
        <w:t xml:space="preserve"> از آنان سخنان باطل و تباه‌</w:t>
      </w:r>
      <w:r w:rsidRPr="00022D1F">
        <w:rPr>
          <w:rStyle w:val="Char2"/>
          <w:rFonts w:hint="cs"/>
          <w:spacing w:val="-4"/>
          <w:rtl/>
        </w:rPr>
        <w:t>ک</w:t>
      </w:r>
      <w:r w:rsidR="005C231B" w:rsidRPr="00022D1F">
        <w:rPr>
          <w:rStyle w:val="Char2"/>
          <w:rFonts w:hint="cs"/>
          <w:spacing w:val="-4"/>
          <w:rtl/>
        </w:rPr>
        <w:t>ننده را به د</w:t>
      </w:r>
      <w:r w:rsidR="00C97A77" w:rsidRPr="00022D1F">
        <w:rPr>
          <w:rStyle w:val="Char2"/>
          <w:rFonts w:hint="cs"/>
          <w:spacing w:val="-4"/>
          <w:rtl/>
        </w:rPr>
        <w:t>ی</w:t>
      </w:r>
      <w:r w:rsidR="005C231B" w:rsidRPr="00022D1F">
        <w:rPr>
          <w:rStyle w:val="Char2"/>
          <w:rFonts w:hint="cs"/>
          <w:spacing w:val="-4"/>
          <w:rtl/>
        </w:rPr>
        <w:t>گران القا م</w:t>
      </w:r>
      <w:r w:rsidR="00C97A77" w:rsidRPr="00022D1F">
        <w:rPr>
          <w:rStyle w:val="Char2"/>
          <w:rFonts w:hint="cs"/>
          <w:spacing w:val="-4"/>
          <w:rtl/>
        </w:rPr>
        <w:t>ی</w:t>
      </w:r>
      <w:r w:rsidR="005C231B" w:rsidRPr="00022D1F">
        <w:rPr>
          <w:rStyle w:val="Char2"/>
          <w:rFonts w:hint="cs"/>
          <w:spacing w:val="-4"/>
          <w:rtl/>
        </w:rPr>
        <w:t>‌</w:t>
      </w:r>
      <w:r w:rsidRPr="00022D1F">
        <w:rPr>
          <w:rStyle w:val="Char2"/>
          <w:rFonts w:hint="cs"/>
          <w:spacing w:val="-4"/>
          <w:rtl/>
        </w:rPr>
        <w:t>ک</w:t>
      </w:r>
      <w:r w:rsidR="005C231B" w:rsidRPr="00022D1F">
        <w:rPr>
          <w:rStyle w:val="Char2"/>
          <w:rFonts w:hint="cs"/>
          <w:spacing w:val="-4"/>
          <w:rtl/>
        </w:rPr>
        <w:t>نند و برا</w:t>
      </w:r>
      <w:r w:rsidR="00C97A77" w:rsidRPr="00022D1F">
        <w:rPr>
          <w:rStyle w:val="Char2"/>
          <w:rFonts w:hint="cs"/>
          <w:spacing w:val="-4"/>
          <w:rtl/>
        </w:rPr>
        <w:t>ی</w:t>
      </w:r>
      <w:r w:rsidR="005C231B" w:rsidRPr="00022D1F">
        <w:rPr>
          <w:rStyle w:val="Char2"/>
          <w:rFonts w:hint="cs"/>
          <w:spacing w:val="-4"/>
          <w:rtl/>
        </w:rPr>
        <w:t xml:space="preserve"> مردم</w:t>
      </w:r>
      <w:r w:rsidR="003C0BE5" w:rsidRPr="00022D1F">
        <w:rPr>
          <w:rStyle w:val="Char2"/>
          <w:rFonts w:hint="cs"/>
          <w:spacing w:val="-4"/>
          <w:rtl/>
        </w:rPr>
        <w:t xml:space="preserve"> سنت‌های </w:t>
      </w:r>
      <w:r w:rsidR="005C231B" w:rsidRPr="00022D1F">
        <w:rPr>
          <w:rStyle w:val="Char2"/>
          <w:rFonts w:hint="cs"/>
          <w:spacing w:val="-4"/>
          <w:rtl/>
        </w:rPr>
        <w:t>غلط و قب</w:t>
      </w:r>
      <w:r w:rsidR="00C97A77" w:rsidRPr="00022D1F">
        <w:rPr>
          <w:rStyle w:val="Char2"/>
          <w:rFonts w:hint="cs"/>
          <w:spacing w:val="-4"/>
          <w:rtl/>
        </w:rPr>
        <w:t>ی</w:t>
      </w:r>
      <w:r w:rsidR="005C231B" w:rsidRPr="00022D1F">
        <w:rPr>
          <w:rStyle w:val="Char2"/>
          <w:rFonts w:hint="cs"/>
          <w:spacing w:val="-4"/>
          <w:rtl/>
        </w:rPr>
        <w:t>ح بنا م</w:t>
      </w:r>
      <w:r w:rsidR="00C97A77" w:rsidRPr="00022D1F">
        <w:rPr>
          <w:rStyle w:val="Char2"/>
          <w:rFonts w:hint="cs"/>
          <w:spacing w:val="-4"/>
          <w:rtl/>
        </w:rPr>
        <w:t>ی</w:t>
      </w:r>
      <w:r w:rsidR="005C231B" w:rsidRPr="00022D1F">
        <w:rPr>
          <w:rStyle w:val="Char2"/>
          <w:rFonts w:hint="cs"/>
          <w:spacing w:val="-4"/>
          <w:rtl/>
        </w:rPr>
        <w:t>‌نهند و آداب و فرهنگ مبتذل</w:t>
      </w:r>
      <w:r w:rsidR="00C97A77" w:rsidRPr="00022D1F">
        <w:rPr>
          <w:rStyle w:val="Char2"/>
          <w:rFonts w:hint="cs"/>
          <w:spacing w:val="-4"/>
          <w:rtl/>
        </w:rPr>
        <w:t>ی</w:t>
      </w:r>
      <w:r w:rsidR="005C231B" w:rsidRPr="00022D1F">
        <w:rPr>
          <w:rStyle w:val="Char2"/>
          <w:rFonts w:hint="cs"/>
          <w:spacing w:val="-4"/>
          <w:rtl/>
        </w:rPr>
        <w:t xml:space="preserve"> را برا</w:t>
      </w:r>
      <w:r w:rsidR="00C97A77" w:rsidRPr="00022D1F">
        <w:rPr>
          <w:rStyle w:val="Char2"/>
          <w:rFonts w:hint="cs"/>
          <w:spacing w:val="-4"/>
          <w:rtl/>
        </w:rPr>
        <w:t>ی</w:t>
      </w:r>
      <w:r w:rsidR="005C231B" w:rsidRPr="00022D1F">
        <w:rPr>
          <w:rStyle w:val="Char2"/>
          <w:rFonts w:hint="cs"/>
          <w:spacing w:val="-4"/>
          <w:rtl/>
        </w:rPr>
        <w:t xml:space="preserve"> آنان به ارث م</w:t>
      </w:r>
      <w:r w:rsidR="00C97A77" w:rsidRPr="00022D1F">
        <w:rPr>
          <w:rStyle w:val="Char2"/>
          <w:rFonts w:hint="cs"/>
          <w:spacing w:val="-4"/>
          <w:rtl/>
        </w:rPr>
        <w:t>ی</w:t>
      </w:r>
      <w:r w:rsidR="005C231B" w:rsidRPr="00022D1F">
        <w:rPr>
          <w:rStyle w:val="Char2"/>
          <w:rFonts w:hint="cs"/>
          <w:spacing w:val="-4"/>
          <w:rtl/>
        </w:rPr>
        <w:t>‌گذارند و برا</w:t>
      </w:r>
      <w:r w:rsidR="00C97A77" w:rsidRPr="00022D1F">
        <w:rPr>
          <w:rStyle w:val="Char2"/>
          <w:rFonts w:hint="cs"/>
          <w:spacing w:val="-4"/>
          <w:rtl/>
        </w:rPr>
        <w:t>ی</w:t>
      </w:r>
      <w:r w:rsidR="005C231B" w:rsidRPr="00022D1F">
        <w:rPr>
          <w:rStyle w:val="Char2"/>
          <w:rFonts w:hint="cs"/>
          <w:spacing w:val="-4"/>
          <w:rtl/>
        </w:rPr>
        <w:t xml:space="preserve"> گمراه</w:t>
      </w:r>
      <w:r w:rsidR="00C97A77" w:rsidRPr="00022D1F">
        <w:rPr>
          <w:rStyle w:val="Char2"/>
          <w:rFonts w:hint="cs"/>
          <w:spacing w:val="-4"/>
          <w:rtl/>
        </w:rPr>
        <w:t>ی</w:t>
      </w:r>
      <w:r w:rsidR="005C231B" w:rsidRPr="00022D1F">
        <w:rPr>
          <w:rStyle w:val="Char2"/>
          <w:rFonts w:hint="cs"/>
          <w:spacing w:val="-4"/>
          <w:rtl/>
        </w:rPr>
        <w:t xml:space="preserve"> و به فساد </w:t>
      </w:r>
      <w:r w:rsidRPr="00022D1F">
        <w:rPr>
          <w:rStyle w:val="Char2"/>
          <w:rFonts w:hint="cs"/>
          <w:spacing w:val="-4"/>
          <w:rtl/>
        </w:rPr>
        <w:t>ک</w:t>
      </w:r>
      <w:r w:rsidR="005C231B" w:rsidRPr="00022D1F">
        <w:rPr>
          <w:rStyle w:val="Char2"/>
          <w:rFonts w:hint="cs"/>
          <w:spacing w:val="-4"/>
          <w:rtl/>
        </w:rPr>
        <w:t>شاندن نسل جوان، برنامه‌ها و مؤسسات</w:t>
      </w:r>
      <w:r w:rsidR="00C97A77" w:rsidRPr="00022D1F">
        <w:rPr>
          <w:rStyle w:val="Char2"/>
          <w:rFonts w:hint="cs"/>
          <w:spacing w:val="-4"/>
          <w:rtl/>
        </w:rPr>
        <w:t>ی</w:t>
      </w:r>
      <w:r w:rsidR="005C231B" w:rsidRPr="00022D1F">
        <w:rPr>
          <w:rStyle w:val="Char2"/>
          <w:rFonts w:hint="cs"/>
          <w:spacing w:val="-4"/>
          <w:rtl/>
        </w:rPr>
        <w:t xml:space="preserve"> پ</w:t>
      </w:r>
      <w:r w:rsidR="00C97A77" w:rsidRPr="00022D1F">
        <w:rPr>
          <w:rStyle w:val="Char2"/>
          <w:rFonts w:hint="cs"/>
          <w:spacing w:val="-4"/>
          <w:rtl/>
        </w:rPr>
        <w:t>ی</w:t>
      </w:r>
      <w:r w:rsidR="005C231B" w:rsidRPr="00022D1F">
        <w:rPr>
          <w:rStyle w:val="Char2"/>
          <w:rFonts w:hint="cs"/>
          <w:spacing w:val="-4"/>
          <w:rtl/>
        </w:rPr>
        <w:t>‌ر</w:t>
      </w:r>
      <w:r w:rsidR="00C97A77" w:rsidRPr="00022D1F">
        <w:rPr>
          <w:rStyle w:val="Char2"/>
          <w:rFonts w:hint="cs"/>
          <w:spacing w:val="-4"/>
          <w:rtl/>
        </w:rPr>
        <w:t>ی</w:t>
      </w:r>
      <w:r w:rsidR="005C231B" w:rsidRPr="00022D1F">
        <w:rPr>
          <w:rStyle w:val="Char2"/>
          <w:rFonts w:hint="cs"/>
          <w:spacing w:val="-4"/>
          <w:rtl/>
        </w:rPr>
        <w:t>ز</w:t>
      </w:r>
      <w:r w:rsidR="00C97A77" w:rsidRPr="00022D1F">
        <w:rPr>
          <w:rStyle w:val="Char2"/>
          <w:rFonts w:hint="cs"/>
          <w:spacing w:val="-4"/>
          <w:rtl/>
        </w:rPr>
        <w:t>ی</w:t>
      </w:r>
      <w:r w:rsidR="005C231B" w:rsidRPr="00022D1F">
        <w:rPr>
          <w:rStyle w:val="Char2"/>
          <w:rFonts w:hint="cs"/>
          <w:spacing w:val="-4"/>
          <w:rtl/>
        </w:rPr>
        <w:t xml:space="preserve"> م</w:t>
      </w:r>
      <w:r w:rsidR="00C97A77" w:rsidRPr="00022D1F">
        <w:rPr>
          <w:rStyle w:val="Char2"/>
          <w:rFonts w:hint="cs"/>
          <w:spacing w:val="-4"/>
          <w:rtl/>
        </w:rPr>
        <w:t>ی</w:t>
      </w:r>
      <w:r w:rsidR="005C231B" w:rsidRPr="00022D1F">
        <w:rPr>
          <w:rStyle w:val="Char2"/>
          <w:rFonts w:hint="cs"/>
          <w:spacing w:val="-4"/>
          <w:rtl/>
        </w:rPr>
        <w:t>‌نما</w:t>
      </w:r>
      <w:r w:rsidR="00C97A77" w:rsidRPr="00022D1F">
        <w:rPr>
          <w:rStyle w:val="Char2"/>
          <w:rFonts w:hint="cs"/>
          <w:spacing w:val="-4"/>
          <w:rtl/>
        </w:rPr>
        <w:t>ی</w:t>
      </w:r>
      <w:r w:rsidR="005C231B" w:rsidRPr="00022D1F">
        <w:rPr>
          <w:rStyle w:val="Char2"/>
          <w:rFonts w:hint="cs"/>
          <w:spacing w:val="-4"/>
          <w:rtl/>
        </w:rPr>
        <w:t>ند و به ش</w:t>
      </w:r>
      <w:r w:rsidR="00C97A77" w:rsidRPr="00022D1F">
        <w:rPr>
          <w:rStyle w:val="Char2"/>
          <w:rFonts w:hint="cs"/>
          <w:spacing w:val="-4"/>
          <w:rtl/>
        </w:rPr>
        <w:t>ی</w:t>
      </w:r>
      <w:r w:rsidR="005C231B" w:rsidRPr="00022D1F">
        <w:rPr>
          <w:rStyle w:val="Char2"/>
          <w:rFonts w:hint="cs"/>
          <w:spacing w:val="-4"/>
          <w:rtl/>
        </w:rPr>
        <w:t>وه‌ها</w:t>
      </w:r>
      <w:r w:rsidR="00C97A77" w:rsidRPr="00022D1F">
        <w:rPr>
          <w:rStyle w:val="Char2"/>
          <w:rFonts w:hint="cs"/>
          <w:spacing w:val="-4"/>
          <w:rtl/>
        </w:rPr>
        <w:t>ی</w:t>
      </w:r>
      <w:r w:rsidR="005C231B" w:rsidRPr="00022D1F">
        <w:rPr>
          <w:rStyle w:val="Char2"/>
          <w:rFonts w:hint="cs"/>
          <w:spacing w:val="-4"/>
          <w:rtl/>
        </w:rPr>
        <w:t xml:space="preserve"> گوناگون آنان را از هدا</w:t>
      </w:r>
      <w:r w:rsidR="00C97A77" w:rsidRPr="00022D1F">
        <w:rPr>
          <w:rStyle w:val="Char2"/>
          <w:rFonts w:hint="cs"/>
          <w:spacing w:val="-4"/>
          <w:rtl/>
        </w:rPr>
        <w:t>ی</w:t>
      </w:r>
      <w:r w:rsidR="005C231B" w:rsidRPr="00022D1F">
        <w:rPr>
          <w:rStyle w:val="Char2"/>
          <w:rFonts w:hint="cs"/>
          <w:spacing w:val="-4"/>
          <w:rtl/>
        </w:rPr>
        <w:t>ت رحمان</w:t>
      </w:r>
      <w:r w:rsidR="00C97A77" w:rsidRPr="00022D1F">
        <w:rPr>
          <w:rStyle w:val="Char2"/>
          <w:rFonts w:hint="cs"/>
          <w:spacing w:val="-4"/>
          <w:rtl/>
        </w:rPr>
        <w:t>ی</w:t>
      </w:r>
      <w:r w:rsidR="005C231B" w:rsidRPr="00022D1F">
        <w:rPr>
          <w:rStyle w:val="Char2"/>
          <w:rFonts w:hint="cs"/>
          <w:spacing w:val="-4"/>
          <w:rtl/>
        </w:rPr>
        <w:t xml:space="preserve"> باز م</w:t>
      </w:r>
      <w:r w:rsidR="00C97A77" w:rsidRPr="00022D1F">
        <w:rPr>
          <w:rStyle w:val="Char2"/>
          <w:rFonts w:hint="cs"/>
          <w:spacing w:val="-4"/>
          <w:rtl/>
        </w:rPr>
        <w:t>ی</w:t>
      </w:r>
      <w:r w:rsidR="005C231B" w:rsidRPr="00022D1F">
        <w:rPr>
          <w:rStyle w:val="Char2"/>
          <w:rFonts w:hint="cs"/>
          <w:spacing w:val="-4"/>
          <w:rtl/>
        </w:rPr>
        <w:t xml:space="preserve">‌دارند و آنان را </w:t>
      </w:r>
      <w:r w:rsidR="00503360" w:rsidRPr="00022D1F">
        <w:rPr>
          <w:rStyle w:val="Char2"/>
          <w:rFonts w:hint="cs"/>
          <w:spacing w:val="-4"/>
          <w:rtl/>
        </w:rPr>
        <w:t>به‌سوی</w:t>
      </w:r>
      <w:r w:rsidR="005C231B" w:rsidRPr="00022D1F">
        <w:rPr>
          <w:rStyle w:val="Char2"/>
          <w:rFonts w:hint="cs"/>
          <w:spacing w:val="-4"/>
          <w:rtl/>
        </w:rPr>
        <w:t xml:space="preserve"> هدا</w:t>
      </w:r>
      <w:r w:rsidR="00C97A77" w:rsidRPr="00022D1F">
        <w:rPr>
          <w:rStyle w:val="Char2"/>
          <w:rFonts w:hint="cs"/>
          <w:spacing w:val="-4"/>
          <w:rtl/>
        </w:rPr>
        <w:t>ی</w:t>
      </w:r>
      <w:r w:rsidR="005C231B" w:rsidRPr="00022D1F">
        <w:rPr>
          <w:rStyle w:val="Char2"/>
          <w:rFonts w:hint="cs"/>
          <w:spacing w:val="-4"/>
          <w:rtl/>
        </w:rPr>
        <w:t>ت ش</w:t>
      </w:r>
      <w:r w:rsidR="00C97A77" w:rsidRPr="00022D1F">
        <w:rPr>
          <w:rStyle w:val="Char2"/>
          <w:rFonts w:hint="cs"/>
          <w:spacing w:val="-4"/>
          <w:rtl/>
        </w:rPr>
        <w:t>ی</w:t>
      </w:r>
      <w:r w:rsidR="005C231B" w:rsidRPr="00022D1F">
        <w:rPr>
          <w:rStyle w:val="Char2"/>
          <w:rFonts w:hint="cs"/>
          <w:spacing w:val="-4"/>
          <w:rtl/>
        </w:rPr>
        <w:t>طان</w:t>
      </w:r>
      <w:r w:rsidR="00C97A77" w:rsidRPr="00022D1F">
        <w:rPr>
          <w:rStyle w:val="Char2"/>
          <w:rFonts w:hint="cs"/>
          <w:spacing w:val="-4"/>
          <w:rtl/>
        </w:rPr>
        <w:t>ی</w:t>
      </w:r>
      <w:r w:rsidR="005C231B" w:rsidRPr="00022D1F">
        <w:rPr>
          <w:rStyle w:val="Char2"/>
          <w:rFonts w:hint="cs"/>
          <w:spacing w:val="-4"/>
          <w:rtl/>
        </w:rPr>
        <w:t xml:space="preserve"> م</w:t>
      </w:r>
      <w:r w:rsidR="00C97A77" w:rsidRPr="00022D1F">
        <w:rPr>
          <w:rStyle w:val="Char2"/>
          <w:rFonts w:hint="cs"/>
          <w:spacing w:val="-4"/>
          <w:rtl/>
        </w:rPr>
        <w:t>ی</w:t>
      </w:r>
      <w:r w:rsidR="005C231B" w:rsidRPr="00022D1F">
        <w:rPr>
          <w:rStyle w:val="Char2"/>
          <w:rFonts w:hint="cs"/>
          <w:spacing w:val="-4"/>
          <w:rtl/>
        </w:rPr>
        <w:t>‌</w:t>
      </w:r>
      <w:r w:rsidRPr="00022D1F">
        <w:rPr>
          <w:rStyle w:val="Char2"/>
          <w:rFonts w:hint="cs"/>
          <w:spacing w:val="-4"/>
          <w:rtl/>
        </w:rPr>
        <w:t>ک</w:t>
      </w:r>
      <w:r w:rsidR="005C231B" w:rsidRPr="00022D1F">
        <w:rPr>
          <w:rStyle w:val="Char2"/>
          <w:rFonts w:hint="cs"/>
          <w:spacing w:val="-4"/>
          <w:rtl/>
        </w:rPr>
        <w:t>شانند و به وس</w:t>
      </w:r>
      <w:r w:rsidR="00C97A77" w:rsidRPr="00022D1F">
        <w:rPr>
          <w:rStyle w:val="Char2"/>
          <w:rFonts w:hint="cs"/>
          <w:spacing w:val="-4"/>
          <w:rtl/>
        </w:rPr>
        <w:t>ی</w:t>
      </w:r>
      <w:r w:rsidR="005C231B" w:rsidRPr="00022D1F">
        <w:rPr>
          <w:rStyle w:val="Char2"/>
          <w:rFonts w:hint="cs"/>
          <w:spacing w:val="-4"/>
          <w:rtl/>
        </w:rPr>
        <w:t>له‌</w:t>
      </w:r>
      <w:r w:rsidR="00C97A77" w:rsidRPr="00022D1F">
        <w:rPr>
          <w:rStyle w:val="Char2"/>
          <w:rFonts w:hint="cs"/>
          <w:spacing w:val="-4"/>
          <w:rtl/>
        </w:rPr>
        <w:t>ی</w:t>
      </w:r>
      <w:r w:rsidR="005C231B" w:rsidRPr="00022D1F">
        <w:rPr>
          <w:rStyle w:val="Char2"/>
          <w:rFonts w:hint="cs"/>
          <w:spacing w:val="-4"/>
          <w:rtl/>
        </w:rPr>
        <w:t xml:space="preserve"> فلسفه‌ها</w:t>
      </w:r>
      <w:r w:rsidR="00C97A77" w:rsidRPr="00022D1F">
        <w:rPr>
          <w:rStyle w:val="Char2"/>
          <w:rFonts w:hint="cs"/>
          <w:spacing w:val="-4"/>
          <w:rtl/>
        </w:rPr>
        <w:t>ی</w:t>
      </w:r>
      <w:r w:rsidR="005C231B" w:rsidRPr="00022D1F">
        <w:rPr>
          <w:rStyle w:val="Char2"/>
          <w:rFonts w:hint="cs"/>
          <w:spacing w:val="-4"/>
          <w:rtl/>
        </w:rPr>
        <w:t xml:space="preserve"> باطل و ت</w:t>
      </w:r>
      <w:r w:rsidR="00C97A77" w:rsidRPr="00022D1F">
        <w:rPr>
          <w:rStyle w:val="Char2"/>
          <w:rFonts w:hint="cs"/>
          <w:spacing w:val="-4"/>
          <w:rtl/>
        </w:rPr>
        <w:t>ی</w:t>
      </w:r>
      <w:r w:rsidR="005C231B" w:rsidRPr="00022D1F">
        <w:rPr>
          <w:rStyle w:val="Char2"/>
          <w:rFonts w:hint="cs"/>
          <w:spacing w:val="-4"/>
          <w:rtl/>
        </w:rPr>
        <w:t>زب</w:t>
      </w:r>
      <w:r w:rsidR="00C97A77" w:rsidRPr="00022D1F">
        <w:rPr>
          <w:rStyle w:val="Char2"/>
          <w:rFonts w:hint="cs"/>
          <w:spacing w:val="-4"/>
          <w:rtl/>
        </w:rPr>
        <w:t>ی</w:t>
      </w:r>
      <w:r w:rsidR="005C231B" w:rsidRPr="00022D1F">
        <w:rPr>
          <w:rStyle w:val="Char2"/>
          <w:rFonts w:hint="cs"/>
          <w:spacing w:val="-4"/>
          <w:rtl/>
        </w:rPr>
        <w:t>ن فسق و فجور آنان را از راه د</w:t>
      </w:r>
      <w:r w:rsidR="00C97A77" w:rsidRPr="00022D1F">
        <w:rPr>
          <w:rStyle w:val="Char2"/>
          <w:rFonts w:hint="cs"/>
          <w:spacing w:val="-4"/>
          <w:rtl/>
        </w:rPr>
        <w:t>ی</w:t>
      </w:r>
      <w:r w:rsidR="005C231B" w:rsidRPr="00022D1F">
        <w:rPr>
          <w:rStyle w:val="Char2"/>
          <w:rFonts w:hint="cs"/>
          <w:spacing w:val="-4"/>
          <w:rtl/>
        </w:rPr>
        <w:t>ن و تقوا و پره</w:t>
      </w:r>
      <w:r w:rsidR="00C97A77" w:rsidRPr="00022D1F">
        <w:rPr>
          <w:rStyle w:val="Char2"/>
          <w:rFonts w:hint="cs"/>
          <w:spacing w:val="-4"/>
          <w:rtl/>
        </w:rPr>
        <w:t>ی</w:t>
      </w:r>
      <w:r w:rsidR="005C231B" w:rsidRPr="00022D1F">
        <w:rPr>
          <w:rStyle w:val="Char2"/>
          <w:rFonts w:hint="cs"/>
          <w:spacing w:val="-4"/>
          <w:rtl/>
        </w:rPr>
        <w:t>زگار</w:t>
      </w:r>
      <w:r w:rsidR="00C97A77" w:rsidRPr="00022D1F">
        <w:rPr>
          <w:rStyle w:val="Char2"/>
          <w:rFonts w:hint="cs"/>
          <w:spacing w:val="-4"/>
          <w:rtl/>
        </w:rPr>
        <w:t>ی</w:t>
      </w:r>
      <w:r w:rsidR="005C231B" w:rsidRPr="00022D1F">
        <w:rPr>
          <w:rStyle w:val="Char2"/>
          <w:rFonts w:hint="cs"/>
          <w:spacing w:val="-4"/>
          <w:rtl/>
        </w:rPr>
        <w:t xml:space="preserve"> باز م</w:t>
      </w:r>
      <w:r w:rsidR="00C97A77" w:rsidRPr="00022D1F">
        <w:rPr>
          <w:rStyle w:val="Char2"/>
          <w:rFonts w:hint="cs"/>
          <w:spacing w:val="-4"/>
          <w:rtl/>
        </w:rPr>
        <w:t>ی</w:t>
      </w:r>
      <w:r w:rsidR="005C231B" w:rsidRPr="00022D1F">
        <w:rPr>
          <w:rStyle w:val="Char2"/>
          <w:rFonts w:hint="cs"/>
          <w:spacing w:val="-4"/>
          <w:rtl/>
        </w:rPr>
        <w:t>‌دارند؟! و احاد</w:t>
      </w:r>
      <w:r w:rsidR="00C97A77" w:rsidRPr="00022D1F">
        <w:rPr>
          <w:rStyle w:val="Char2"/>
          <w:rFonts w:hint="cs"/>
          <w:spacing w:val="-4"/>
          <w:rtl/>
        </w:rPr>
        <w:t>ی</w:t>
      </w:r>
      <w:r w:rsidR="005C231B" w:rsidRPr="00022D1F">
        <w:rPr>
          <w:rStyle w:val="Char2"/>
          <w:rFonts w:hint="cs"/>
          <w:spacing w:val="-4"/>
          <w:rtl/>
        </w:rPr>
        <w:t>ث صح</w:t>
      </w:r>
      <w:r w:rsidR="00C97A77" w:rsidRPr="00022D1F">
        <w:rPr>
          <w:rStyle w:val="Char2"/>
          <w:rFonts w:hint="cs"/>
          <w:spacing w:val="-4"/>
          <w:rtl/>
        </w:rPr>
        <w:t>ی</w:t>
      </w:r>
      <w:r w:rsidR="005C231B" w:rsidRPr="00022D1F">
        <w:rPr>
          <w:rStyle w:val="Char2"/>
          <w:rFonts w:hint="cs"/>
          <w:spacing w:val="-4"/>
          <w:rtl/>
        </w:rPr>
        <w:t>ح نبو</w:t>
      </w:r>
      <w:r w:rsidR="00C97A77" w:rsidRPr="00022D1F">
        <w:rPr>
          <w:rStyle w:val="Char2"/>
          <w:rFonts w:hint="cs"/>
          <w:spacing w:val="-4"/>
          <w:rtl/>
        </w:rPr>
        <w:t>ی</w:t>
      </w:r>
      <w:r w:rsidR="005C231B" w:rsidRPr="00022D1F">
        <w:rPr>
          <w:rStyle w:val="Char2"/>
          <w:rFonts w:hint="cs"/>
          <w:spacing w:val="-4"/>
          <w:rtl/>
        </w:rPr>
        <w:t xml:space="preserve"> در ا</w:t>
      </w:r>
      <w:r w:rsidR="00C97A77" w:rsidRPr="00022D1F">
        <w:rPr>
          <w:rStyle w:val="Char2"/>
          <w:rFonts w:hint="cs"/>
          <w:spacing w:val="-4"/>
          <w:rtl/>
        </w:rPr>
        <w:t>ی</w:t>
      </w:r>
      <w:r w:rsidR="005C231B" w:rsidRPr="00022D1F">
        <w:rPr>
          <w:rStyle w:val="Char2"/>
          <w:rFonts w:hint="cs"/>
          <w:spacing w:val="-4"/>
          <w:rtl/>
        </w:rPr>
        <w:t>ن باره روا</w:t>
      </w:r>
      <w:r w:rsidR="00C97A77" w:rsidRPr="00022D1F">
        <w:rPr>
          <w:rStyle w:val="Char2"/>
          <w:rFonts w:hint="cs"/>
          <w:spacing w:val="-4"/>
          <w:rtl/>
        </w:rPr>
        <w:t>ی</w:t>
      </w:r>
      <w:r w:rsidR="005C231B" w:rsidRPr="00022D1F">
        <w:rPr>
          <w:rStyle w:val="Char2"/>
          <w:rFonts w:hint="cs"/>
          <w:spacing w:val="-4"/>
          <w:rtl/>
        </w:rPr>
        <w:t>ت شده از آن جمله پ</w:t>
      </w:r>
      <w:r w:rsidR="00C97A77" w:rsidRPr="00022D1F">
        <w:rPr>
          <w:rStyle w:val="Char2"/>
          <w:rFonts w:hint="cs"/>
          <w:spacing w:val="-4"/>
          <w:rtl/>
        </w:rPr>
        <w:t>ی</w:t>
      </w:r>
      <w:r w:rsidR="005C231B" w:rsidRPr="00022D1F">
        <w:rPr>
          <w:rStyle w:val="Char2"/>
          <w:rFonts w:hint="cs"/>
          <w:spacing w:val="-4"/>
          <w:rtl/>
        </w:rPr>
        <w:t>امبر</w:t>
      </w:r>
      <w:r w:rsidR="00042BFC" w:rsidRPr="00022D1F">
        <w:rPr>
          <w:rFonts w:cs="CTraditional Arabic" w:hint="cs"/>
          <w:spacing w:val="-4"/>
          <w:sz w:val="28"/>
          <w:szCs w:val="28"/>
          <w:rtl/>
          <w:lang w:bidi="fa-IR"/>
        </w:rPr>
        <w:t xml:space="preserve"> ج</w:t>
      </w:r>
      <w:r w:rsidR="00663589" w:rsidRPr="00022D1F">
        <w:rPr>
          <w:rFonts w:cs="CTraditional Arabic" w:hint="cs"/>
          <w:spacing w:val="-4"/>
          <w:sz w:val="28"/>
          <w:szCs w:val="28"/>
          <w:rtl/>
          <w:lang w:bidi="fa-IR"/>
        </w:rPr>
        <w:t xml:space="preserve"> </w:t>
      </w:r>
      <w:r w:rsidR="005C231B" w:rsidRPr="00022D1F">
        <w:rPr>
          <w:rStyle w:val="Char2"/>
          <w:rFonts w:hint="cs"/>
          <w:spacing w:val="-4"/>
          <w:rtl/>
        </w:rPr>
        <w:t>م</w:t>
      </w:r>
      <w:r w:rsidR="00C97A77" w:rsidRPr="00022D1F">
        <w:rPr>
          <w:rStyle w:val="Char2"/>
          <w:rFonts w:hint="cs"/>
          <w:spacing w:val="-4"/>
          <w:rtl/>
        </w:rPr>
        <w:t>ی</w:t>
      </w:r>
      <w:r w:rsidR="005C231B" w:rsidRPr="00022D1F">
        <w:rPr>
          <w:rStyle w:val="Char2"/>
          <w:rFonts w:hint="cs"/>
          <w:spacing w:val="-4"/>
          <w:rtl/>
        </w:rPr>
        <w:t>‌فرما</w:t>
      </w:r>
      <w:r w:rsidR="00C97A77" w:rsidRPr="00022D1F">
        <w:rPr>
          <w:rStyle w:val="Char2"/>
          <w:rFonts w:hint="cs"/>
          <w:spacing w:val="-4"/>
          <w:rtl/>
        </w:rPr>
        <w:t>ی</w:t>
      </w:r>
      <w:r w:rsidR="005C231B" w:rsidRPr="00022D1F">
        <w:rPr>
          <w:rStyle w:val="Char2"/>
          <w:rFonts w:hint="cs"/>
          <w:spacing w:val="-4"/>
          <w:rtl/>
        </w:rPr>
        <w:t>د:</w:t>
      </w:r>
      <w:r w:rsidR="00B835B4" w:rsidRPr="00022D1F">
        <w:rPr>
          <w:rStyle w:val="Char2"/>
          <w:rFonts w:hint="cs"/>
          <w:spacing w:val="-4"/>
          <w:rtl/>
        </w:rPr>
        <w:t xml:space="preserve"> </w:t>
      </w:r>
      <w:r w:rsidR="00B835B4" w:rsidRPr="00022D1F">
        <w:rPr>
          <w:rStyle w:val="Charc"/>
          <w:rFonts w:hint="cs"/>
          <w:spacing w:val="-4"/>
          <w:rtl/>
        </w:rPr>
        <w:t>«</w:t>
      </w:r>
      <w:r w:rsidR="005C231B" w:rsidRPr="00022D1F">
        <w:rPr>
          <w:rStyle w:val="Char8"/>
          <w:spacing w:val="-4"/>
          <w:rtl/>
        </w:rPr>
        <w:t>من سن سن</w:t>
      </w:r>
      <w:r w:rsidR="004E24AB" w:rsidRPr="00022D1F">
        <w:rPr>
          <w:rStyle w:val="Char8"/>
          <w:rFonts w:hint="cs"/>
          <w:spacing w:val="-4"/>
          <w:rtl/>
        </w:rPr>
        <w:t>ة</w:t>
      </w:r>
      <w:r w:rsidR="005C231B" w:rsidRPr="00022D1F">
        <w:rPr>
          <w:rStyle w:val="Char8"/>
          <w:spacing w:val="-4"/>
          <w:rtl/>
        </w:rPr>
        <w:t xml:space="preserve"> حسن</w:t>
      </w:r>
      <w:r w:rsidR="004E24AB" w:rsidRPr="00022D1F">
        <w:rPr>
          <w:rStyle w:val="Char8"/>
          <w:rFonts w:hint="cs"/>
          <w:spacing w:val="-4"/>
          <w:rtl/>
        </w:rPr>
        <w:t>ة</w:t>
      </w:r>
      <w:r w:rsidR="005C231B" w:rsidRPr="00022D1F">
        <w:rPr>
          <w:rStyle w:val="Char8"/>
          <w:spacing w:val="-4"/>
          <w:rtl/>
        </w:rPr>
        <w:t xml:space="preserve"> فله </w:t>
      </w:r>
      <w:r w:rsidR="004E24AB" w:rsidRPr="00022D1F">
        <w:rPr>
          <w:rStyle w:val="Char8"/>
          <w:rFonts w:hint="cs"/>
          <w:spacing w:val="-4"/>
          <w:rtl/>
        </w:rPr>
        <w:t>أ</w:t>
      </w:r>
      <w:r w:rsidR="005C231B" w:rsidRPr="00022D1F">
        <w:rPr>
          <w:rStyle w:val="Char8"/>
          <w:spacing w:val="-4"/>
          <w:rtl/>
        </w:rPr>
        <w:t>جرها و</w:t>
      </w:r>
      <w:r w:rsidR="004E24AB" w:rsidRPr="00022D1F">
        <w:rPr>
          <w:rStyle w:val="Char8"/>
          <w:rFonts w:hint="cs"/>
          <w:spacing w:val="-4"/>
          <w:rtl/>
        </w:rPr>
        <w:t>أ</w:t>
      </w:r>
      <w:r w:rsidR="005C231B" w:rsidRPr="00022D1F">
        <w:rPr>
          <w:rStyle w:val="Char8"/>
          <w:spacing w:val="-4"/>
          <w:rtl/>
        </w:rPr>
        <w:t xml:space="preserve">جر من عمل بها </w:t>
      </w:r>
      <w:r w:rsidR="004E24AB" w:rsidRPr="00022D1F">
        <w:rPr>
          <w:rStyle w:val="Char8"/>
          <w:rFonts w:hint="cs"/>
          <w:spacing w:val="-4"/>
          <w:rtl/>
        </w:rPr>
        <w:t>إلى</w:t>
      </w:r>
      <w:r w:rsidR="005C231B" w:rsidRPr="00022D1F">
        <w:rPr>
          <w:rStyle w:val="Char8"/>
          <w:spacing w:val="-4"/>
          <w:rtl/>
        </w:rPr>
        <w:t xml:space="preserve"> يوم القيام</w:t>
      </w:r>
      <w:r w:rsidR="00663272" w:rsidRPr="00022D1F">
        <w:rPr>
          <w:rStyle w:val="Char8"/>
          <w:rFonts w:hint="cs"/>
          <w:spacing w:val="-4"/>
          <w:rtl/>
        </w:rPr>
        <w:t>ة</w:t>
      </w:r>
      <w:r w:rsidR="004E24AB" w:rsidRPr="00022D1F">
        <w:rPr>
          <w:rStyle w:val="Char8"/>
          <w:spacing w:val="-4"/>
          <w:rtl/>
        </w:rPr>
        <w:t xml:space="preserve"> و</w:t>
      </w:r>
      <w:r w:rsidR="005C231B" w:rsidRPr="00022D1F">
        <w:rPr>
          <w:rStyle w:val="Char8"/>
          <w:spacing w:val="-4"/>
          <w:rtl/>
        </w:rPr>
        <w:t>من سن سن</w:t>
      </w:r>
      <w:r w:rsidR="00663272" w:rsidRPr="00022D1F">
        <w:rPr>
          <w:rStyle w:val="Char8"/>
          <w:rFonts w:hint="cs"/>
          <w:spacing w:val="-4"/>
          <w:rtl/>
        </w:rPr>
        <w:t>ة</w:t>
      </w:r>
      <w:r w:rsidR="005C231B" w:rsidRPr="00022D1F">
        <w:rPr>
          <w:rStyle w:val="Char8"/>
          <w:spacing w:val="-4"/>
          <w:rtl/>
        </w:rPr>
        <w:t xml:space="preserve"> سيئ</w:t>
      </w:r>
      <w:r w:rsidR="00663272" w:rsidRPr="00022D1F">
        <w:rPr>
          <w:rStyle w:val="Char8"/>
          <w:rFonts w:hint="cs"/>
          <w:spacing w:val="-4"/>
          <w:rtl/>
        </w:rPr>
        <w:t>ة</w:t>
      </w:r>
      <w:r w:rsidR="004E24AB" w:rsidRPr="00022D1F">
        <w:rPr>
          <w:rStyle w:val="Char8"/>
          <w:spacing w:val="-4"/>
          <w:rtl/>
        </w:rPr>
        <w:t xml:space="preserve"> فعليه وزرها و</w:t>
      </w:r>
      <w:r w:rsidR="005C231B" w:rsidRPr="00022D1F">
        <w:rPr>
          <w:rStyle w:val="Char8"/>
          <w:spacing w:val="-4"/>
          <w:rtl/>
        </w:rPr>
        <w:t xml:space="preserve">وزر من عمل بها </w:t>
      </w:r>
      <w:r w:rsidR="004E24AB" w:rsidRPr="00022D1F">
        <w:rPr>
          <w:rStyle w:val="Char8"/>
          <w:rFonts w:hint="cs"/>
          <w:spacing w:val="-4"/>
          <w:rtl/>
        </w:rPr>
        <w:t>إلى</w:t>
      </w:r>
      <w:r w:rsidR="005C231B" w:rsidRPr="00022D1F">
        <w:rPr>
          <w:rStyle w:val="Char8"/>
          <w:spacing w:val="-4"/>
          <w:rtl/>
        </w:rPr>
        <w:t xml:space="preserve"> يوم القيام</w:t>
      </w:r>
      <w:r w:rsidR="00663272" w:rsidRPr="00022D1F">
        <w:rPr>
          <w:rStyle w:val="Char8"/>
          <w:rFonts w:hint="cs"/>
          <w:spacing w:val="-4"/>
          <w:rtl/>
        </w:rPr>
        <w:t>ة</w:t>
      </w:r>
      <w:r w:rsidR="00B835B4" w:rsidRPr="00022D1F">
        <w:rPr>
          <w:rStyle w:val="Charc"/>
          <w:rFonts w:hint="cs"/>
          <w:spacing w:val="-4"/>
          <w:rtl/>
        </w:rPr>
        <w:t>»</w:t>
      </w:r>
      <w:r w:rsidR="005C231B" w:rsidRPr="00022D1F">
        <w:rPr>
          <w:rStyle w:val="Char2"/>
          <w:spacing w:val="-4"/>
          <w:vertAlign w:val="superscript"/>
          <w:rtl/>
        </w:rPr>
        <w:footnoteReference w:id="102"/>
      </w:r>
      <w:r w:rsidR="004E24AB" w:rsidRPr="00022D1F">
        <w:rPr>
          <w:rStyle w:val="Char2"/>
          <w:rFonts w:hint="cs"/>
          <w:spacing w:val="-4"/>
          <w:rtl/>
        </w:rPr>
        <w:t>.</w:t>
      </w:r>
      <w:r w:rsidR="00B835B4" w:rsidRPr="00022D1F">
        <w:rPr>
          <w:rStyle w:val="Char2"/>
          <w:rFonts w:hint="cs"/>
          <w:spacing w:val="-4"/>
          <w:rtl/>
        </w:rPr>
        <w:t xml:space="preserve"> </w:t>
      </w:r>
      <w:r w:rsidR="005C231B" w:rsidRPr="00022D1F">
        <w:rPr>
          <w:rStyle w:val="Charc"/>
          <w:rFonts w:hint="cs"/>
          <w:spacing w:val="-4"/>
          <w:rtl/>
        </w:rPr>
        <w:t>«</w:t>
      </w:r>
      <w:r w:rsidR="00A91D73" w:rsidRPr="00022D1F">
        <w:rPr>
          <w:rStyle w:val="Char7"/>
          <w:rFonts w:hint="cs"/>
          <w:spacing w:val="-4"/>
          <w:rtl/>
        </w:rPr>
        <w:t>ک</w:t>
      </w:r>
      <w:r w:rsidR="005C231B" w:rsidRPr="00022D1F">
        <w:rPr>
          <w:rStyle w:val="Char7"/>
          <w:rFonts w:hint="cs"/>
          <w:spacing w:val="-4"/>
          <w:rtl/>
        </w:rPr>
        <w:t>س</w:t>
      </w:r>
      <w:r w:rsidR="00B835B4" w:rsidRPr="00022D1F">
        <w:rPr>
          <w:rStyle w:val="Char7"/>
          <w:rFonts w:hint="cs"/>
          <w:spacing w:val="-4"/>
          <w:rtl/>
        </w:rPr>
        <w:t>ی</w:t>
      </w:r>
      <w:r w:rsidR="005C231B" w:rsidRPr="00022D1F">
        <w:rPr>
          <w:rStyle w:val="Char7"/>
          <w:rFonts w:hint="cs"/>
          <w:spacing w:val="-4"/>
          <w:rtl/>
        </w:rPr>
        <w:t xml:space="preserve"> </w:t>
      </w:r>
      <w:r w:rsidR="00A91D73" w:rsidRPr="00022D1F">
        <w:rPr>
          <w:rStyle w:val="Char7"/>
          <w:rFonts w:hint="cs"/>
          <w:spacing w:val="-4"/>
          <w:rtl/>
        </w:rPr>
        <w:t>ک</w:t>
      </w:r>
      <w:r w:rsidR="005C231B" w:rsidRPr="00022D1F">
        <w:rPr>
          <w:rStyle w:val="Char7"/>
          <w:rFonts w:hint="cs"/>
          <w:spacing w:val="-4"/>
          <w:rtl/>
        </w:rPr>
        <w:t>ه روش و طر</w:t>
      </w:r>
      <w:r w:rsidR="0097050A" w:rsidRPr="00022D1F">
        <w:rPr>
          <w:rStyle w:val="Char7"/>
          <w:rFonts w:hint="cs"/>
          <w:spacing w:val="-4"/>
          <w:rtl/>
        </w:rPr>
        <w:t>ی</w:t>
      </w:r>
      <w:r w:rsidR="005C231B" w:rsidRPr="00022D1F">
        <w:rPr>
          <w:rStyle w:val="Char7"/>
          <w:rFonts w:hint="cs"/>
          <w:spacing w:val="-4"/>
          <w:rtl/>
        </w:rPr>
        <w:t>قه</w:t>
      </w:r>
      <w:r w:rsidR="00B835B4" w:rsidRPr="00022D1F">
        <w:rPr>
          <w:rStyle w:val="Char7"/>
          <w:rFonts w:hint="eastAsia"/>
          <w:spacing w:val="-4"/>
          <w:rtl/>
        </w:rPr>
        <w:t>‌</w:t>
      </w:r>
      <w:r w:rsidR="00B835B4" w:rsidRPr="00022D1F">
        <w:rPr>
          <w:rStyle w:val="Char7"/>
          <w:rFonts w:hint="cs"/>
          <w:spacing w:val="-4"/>
          <w:rtl/>
        </w:rPr>
        <w:t>ی</w:t>
      </w:r>
      <w:r w:rsidR="005C231B" w:rsidRPr="00022D1F">
        <w:rPr>
          <w:rStyle w:val="Char7"/>
          <w:rFonts w:hint="cs"/>
          <w:spacing w:val="-4"/>
          <w:rtl/>
        </w:rPr>
        <w:t xml:space="preserve"> ن</w:t>
      </w:r>
      <w:r w:rsidR="0097050A" w:rsidRPr="00022D1F">
        <w:rPr>
          <w:rStyle w:val="Char7"/>
          <w:rFonts w:hint="cs"/>
          <w:spacing w:val="-4"/>
          <w:rtl/>
        </w:rPr>
        <w:t>ی</w:t>
      </w:r>
      <w:r w:rsidR="00A91D73" w:rsidRPr="00022D1F">
        <w:rPr>
          <w:rStyle w:val="Char7"/>
          <w:rFonts w:hint="cs"/>
          <w:spacing w:val="-4"/>
          <w:rtl/>
        </w:rPr>
        <w:t>ک</w:t>
      </w:r>
      <w:r w:rsidR="005C231B" w:rsidRPr="00022D1F">
        <w:rPr>
          <w:rStyle w:val="Char7"/>
          <w:rFonts w:hint="cs"/>
          <w:spacing w:val="-4"/>
          <w:rtl/>
        </w:rPr>
        <w:t>و</w:t>
      </w:r>
      <w:r w:rsidR="0097050A" w:rsidRPr="00022D1F">
        <w:rPr>
          <w:rStyle w:val="Char7"/>
          <w:rFonts w:hint="cs"/>
          <w:spacing w:val="-4"/>
          <w:rtl/>
        </w:rPr>
        <w:t>ی</w:t>
      </w:r>
      <w:r w:rsidR="00B835B4" w:rsidRPr="00022D1F">
        <w:rPr>
          <w:rStyle w:val="Char7"/>
          <w:rFonts w:hint="cs"/>
          <w:spacing w:val="-4"/>
          <w:rtl/>
        </w:rPr>
        <w:t>ی</w:t>
      </w:r>
      <w:r w:rsidR="005C231B" w:rsidRPr="00022D1F">
        <w:rPr>
          <w:rStyle w:val="Char7"/>
          <w:rFonts w:hint="cs"/>
          <w:spacing w:val="-4"/>
          <w:rtl/>
        </w:rPr>
        <w:t xml:space="preserve"> را بن</w:t>
      </w:r>
      <w:r w:rsidR="0097050A" w:rsidRPr="00022D1F">
        <w:rPr>
          <w:rStyle w:val="Char7"/>
          <w:rFonts w:hint="cs"/>
          <w:spacing w:val="-4"/>
          <w:rtl/>
        </w:rPr>
        <w:t>ی</w:t>
      </w:r>
      <w:r w:rsidR="005C231B" w:rsidRPr="00022D1F">
        <w:rPr>
          <w:rStyle w:val="Char7"/>
          <w:rFonts w:hint="cs"/>
          <w:spacing w:val="-4"/>
          <w:rtl/>
        </w:rPr>
        <w:t xml:space="preserve">ان گذارد ثواب آن و ثواب </w:t>
      </w:r>
      <w:r w:rsidR="00A91D73" w:rsidRPr="00022D1F">
        <w:rPr>
          <w:rStyle w:val="Char7"/>
          <w:rFonts w:hint="cs"/>
          <w:spacing w:val="-4"/>
          <w:rtl/>
        </w:rPr>
        <w:t>ک</w:t>
      </w:r>
      <w:r w:rsidR="005C231B" w:rsidRPr="00022D1F">
        <w:rPr>
          <w:rStyle w:val="Char7"/>
          <w:rFonts w:hint="cs"/>
          <w:spacing w:val="-4"/>
          <w:rtl/>
        </w:rPr>
        <w:t>س</w:t>
      </w:r>
      <w:r w:rsidR="00B835B4" w:rsidRPr="00022D1F">
        <w:rPr>
          <w:rStyle w:val="Char7"/>
          <w:rFonts w:hint="cs"/>
          <w:spacing w:val="-4"/>
          <w:rtl/>
        </w:rPr>
        <w:t>ی</w:t>
      </w:r>
      <w:r w:rsidR="005C231B" w:rsidRPr="00022D1F">
        <w:rPr>
          <w:rStyle w:val="Char7"/>
          <w:rFonts w:hint="cs"/>
          <w:spacing w:val="-4"/>
          <w:rtl/>
        </w:rPr>
        <w:t xml:space="preserve"> </w:t>
      </w:r>
      <w:r w:rsidR="00A91D73" w:rsidRPr="00022D1F">
        <w:rPr>
          <w:rStyle w:val="Char7"/>
          <w:rFonts w:hint="cs"/>
          <w:spacing w:val="-4"/>
          <w:rtl/>
        </w:rPr>
        <w:t>ک</w:t>
      </w:r>
      <w:r w:rsidR="005C231B" w:rsidRPr="00022D1F">
        <w:rPr>
          <w:rStyle w:val="Char7"/>
          <w:rFonts w:hint="cs"/>
          <w:spacing w:val="-4"/>
          <w:rtl/>
        </w:rPr>
        <w:t>ه آن را انجام دهد، برا</w:t>
      </w:r>
      <w:r w:rsidR="00B835B4" w:rsidRPr="00022D1F">
        <w:rPr>
          <w:rStyle w:val="Char7"/>
          <w:rFonts w:hint="cs"/>
          <w:spacing w:val="-4"/>
          <w:rtl/>
        </w:rPr>
        <w:t>ی</w:t>
      </w:r>
      <w:r w:rsidR="005C231B" w:rsidRPr="00022D1F">
        <w:rPr>
          <w:rStyle w:val="Char7"/>
          <w:rFonts w:hint="cs"/>
          <w:spacing w:val="-4"/>
          <w:rtl/>
        </w:rPr>
        <w:t xml:space="preserve"> اوست و هر </w:t>
      </w:r>
      <w:r w:rsidR="00A91D73" w:rsidRPr="00022D1F">
        <w:rPr>
          <w:rStyle w:val="Char7"/>
          <w:rFonts w:hint="cs"/>
          <w:spacing w:val="-4"/>
          <w:rtl/>
        </w:rPr>
        <w:t>ک</w:t>
      </w:r>
      <w:r w:rsidR="005C231B" w:rsidRPr="00022D1F">
        <w:rPr>
          <w:rStyle w:val="Char7"/>
          <w:rFonts w:hint="cs"/>
          <w:spacing w:val="-4"/>
          <w:rtl/>
        </w:rPr>
        <w:t>س</w:t>
      </w:r>
      <w:r w:rsidR="00B835B4" w:rsidRPr="00022D1F">
        <w:rPr>
          <w:rStyle w:val="Char7"/>
          <w:rFonts w:hint="cs"/>
          <w:spacing w:val="-4"/>
          <w:rtl/>
        </w:rPr>
        <w:t>ی</w:t>
      </w:r>
      <w:r w:rsidR="005C231B" w:rsidRPr="00022D1F">
        <w:rPr>
          <w:rStyle w:val="Char7"/>
          <w:rFonts w:hint="cs"/>
          <w:spacing w:val="-4"/>
          <w:rtl/>
        </w:rPr>
        <w:t xml:space="preserve"> روش و طر</w:t>
      </w:r>
      <w:r w:rsidR="0097050A" w:rsidRPr="00022D1F">
        <w:rPr>
          <w:rStyle w:val="Char7"/>
          <w:rFonts w:hint="cs"/>
          <w:spacing w:val="-4"/>
          <w:rtl/>
        </w:rPr>
        <w:t>ی</w:t>
      </w:r>
      <w:r w:rsidR="005C231B" w:rsidRPr="00022D1F">
        <w:rPr>
          <w:rStyle w:val="Char7"/>
          <w:rFonts w:hint="cs"/>
          <w:spacing w:val="-4"/>
          <w:rtl/>
        </w:rPr>
        <w:t>قه بد</w:t>
      </w:r>
      <w:r w:rsidR="0097050A" w:rsidRPr="00022D1F">
        <w:rPr>
          <w:rStyle w:val="Char7"/>
          <w:rFonts w:hint="cs"/>
          <w:spacing w:val="-4"/>
          <w:rtl/>
        </w:rPr>
        <w:t>ی</w:t>
      </w:r>
      <w:r w:rsidR="005C231B" w:rsidRPr="00022D1F">
        <w:rPr>
          <w:rStyle w:val="Char7"/>
          <w:rFonts w:hint="cs"/>
          <w:spacing w:val="-4"/>
          <w:rtl/>
        </w:rPr>
        <w:t xml:space="preserve"> را پا</w:t>
      </w:r>
      <w:r w:rsidR="0097050A" w:rsidRPr="00022D1F">
        <w:rPr>
          <w:rStyle w:val="Char7"/>
          <w:rFonts w:hint="cs"/>
          <w:spacing w:val="-4"/>
          <w:rtl/>
        </w:rPr>
        <w:t>ی</w:t>
      </w:r>
      <w:r w:rsidR="005C231B" w:rsidRPr="00022D1F">
        <w:rPr>
          <w:rStyle w:val="Char7"/>
          <w:rFonts w:hint="cs"/>
          <w:spacing w:val="-4"/>
          <w:rtl/>
        </w:rPr>
        <w:t>ه</w:t>
      </w:r>
      <w:r w:rsidR="00B835B4" w:rsidRPr="00022D1F">
        <w:rPr>
          <w:rStyle w:val="Char7"/>
          <w:rFonts w:hint="cs"/>
          <w:spacing w:val="-4"/>
          <w:rtl/>
        </w:rPr>
        <w:t xml:space="preserve"> </w:t>
      </w:r>
      <w:r w:rsidR="005C231B" w:rsidRPr="00022D1F">
        <w:rPr>
          <w:rStyle w:val="Char7"/>
          <w:rFonts w:hint="cs"/>
          <w:spacing w:val="-4"/>
          <w:rtl/>
        </w:rPr>
        <w:t>‌ر</w:t>
      </w:r>
      <w:r w:rsidR="0097050A" w:rsidRPr="00022D1F">
        <w:rPr>
          <w:rStyle w:val="Char7"/>
          <w:rFonts w:hint="cs"/>
          <w:spacing w:val="-4"/>
          <w:rtl/>
        </w:rPr>
        <w:t>ی</w:t>
      </w:r>
      <w:r w:rsidR="005C231B" w:rsidRPr="00022D1F">
        <w:rPr>
          <w:rStyle w:val="Char7"/>
          <w:rFonts w:hint="cs"/>
          <w:spacing w:val="-4"/>
          <w:rtl/>
        </w:rPr>
        <w:t>ز</w:t>
      </w:r>
      <w:r w:rsidR="00B835B4" w:rsidRPr="00022D1F">
        <w:rPr>
          <w:rStyle w:val="Char7"/>
          <w:rFonts w:hint="cs"/>
          <w:spacing w:val="-4"/>
          <w:rtl/>
        </w:rPr>
        <w:t>ی</w:t>
      </w:r>
      <w:r w:rsidR="005C231B" w:rsidRPr="00022D1F">
        <w:rPr>
          <w:rStyle w:val="Char7"/>
          <w:rFonts w:hint="cs"/>
          <w:spacing w:val="-4"/>
          <w:rtl/>
        </w:rPr>
        <w:t xml:space="preserve"> </w:t>
      </w:r>
      <w:r w:rsidR="00A91D73" w:rsidRPr="00022D1F">
        <w:rPr>
          <w:rStyle w:val="Char7"/>
          <w:rFonts w:hint="cs"/>
          <w:spacing w:val="-4"/>
          <w:rtl/>
        </w:rPr>
        <w:t>ک</w:t>
      </w:r>
      <w:r w:rsidR="005C231B" w:rsidRPr="00022D1F">
        <w:rPr>
          <w:rStyle w:val="Char7"/>
          <w:rFonts w:hint="cs"/>
          <w:spacing w:val="-4"/>
          <w:rtl/>
        </w:rPr>
        <w:t xml:space="preserve">ند گناه آن و گناه آن </w:t>
      </w:r>
      <w:r w:rsidR="00A91D73" w:rsidRPr="00022D1F">
        <w:rPr>
          <w:rStyle w:val="Char7"/>
          <w:rFonts w:hint="cs"/>
          <w:spacing w:val="-4"/>
          <w:rtl/>
        </w:rPr>
        <w:t>ک</w:t>
      </w:r>
      <w:r w:rsidR="005C231B" w:rsidRPr="00022D1F">
        <w:rPr>
          <w:rStyle w:val="Char7"/>
          <w:rFonts w:hint="cs"/>
          <w:spacing w:val="-4"/>
          <w:rtl/>
        </w:rPr>
        <w:t>س</w:t>
      </w:r>
      <w:r w:rsidR="00B835B4" w:rsidRPr="00022D1F">
        <w:rPr>
          <w:rStyle w:val="Char7"/>
          <w:rFonts w:hint="cs"/>
          <w:spacing w:val="-4"/>
          <w:rtl/>
        </w:rPr>
        <w:t xml:space="preserve">ی </w:t>
      </w:r>
      <w:r w:rsidR="00A91D73" w:rsidRPr="00022D1F">
        <w:rPr>
          <w:rStyle w:val="Char7"/>
          <w:rFonts w:hint="cs"/>
          <w:spacing w:val="-4"/>
          <w:rtl/>
        </w:rPr>
        <w:t>ک</w:t>
      </w:r>
      <w:r w:rsidR="00B835B4" w:rsidRPr="00022D1F">
        <w:rPr>
          <w:rStyle w:val="Char7"/>
          <w:rFonts w:hint="cs"/>
          <w:spacing w:val="-4"/>
          <w:rtl/>
        </w:rPr>
        <w:t>ه آن را انجام دهد به</w:t>
      </w:r>
      <w:r w:rsidR="00B835B4" w:rsidRPr="00022D1F">
        <w:rPr>
          <w:rStyle w:val="Char7"/>
          <w:rFonts w:hint="eastAsia"/>
          <w:spacing w:val="-4"/>
          <w:rtl/>
        </w:rPr>
        <w:t>‌</w:t>
      </w:r>
      <w:r w:rsidR="005C231B" w:rsidRPr="00022D1F">
        <w:rPr>
          <w:rStyle w:val="Char7"/>
          <w:rFonts w:hint="cs"/>
          <w:spacing w:val="-4"/>
          <w:rtl/>
        </w:rPr>
        <w:t>سو</w:t>
      </w:r>
      <w:r w:rsidR="00B835B4" w:rsidRPr="00022D1F">
        <w:rPr>
          <w:rStyle w:val="Char7"/>
          <w:rFonts w:hint="cs"/>
          <w:spacing w:val="-4"/>
          <w:rtl/>
        </w:rPr>
        <w:t>ی</w:t>
      </w:r>
      <w:r w:rsidR="005C231B" w:rsidRPr="00022D1F">
        <w:rPr>
          <w:rStyle w:val="Char7"/>
          <w:rFonts w:hint="cs"/>
          <w:spacing w:val="-4"/>
          <w:rtl/>
        </w:rPr>
        <w:t xml:space="preserve"> او بازم</w:t>
      </w:r>
      <w:r w:rsidR="00B835B4" w:rsidRPr="00022D1F">
        <w:rPr>
          <w:rStyle w:val="Char7"/>
          <w:rFonts w:hint="cs"/>
          <w:spacing w:val="-4"/>
          <w:rtl/>
        </w:rPr>
        <w:t>ی</w:t>
      </w:r>
      <w:r w:rsidR="005C231B" w:rsidRPr="00022D1F">
        <w:rPr>
          <w:rStyle w:val="Char7"/>
          <w:rFonts w:hint="cs"/>
          <w:spacing w:val="-4"/>
          <w:rtl/>
        </w:rPr>
        <w:t>‌گردد بدون</w:t>
      </w:r>
      <w:r w:rsidR="007A55D7" w:rsidRPr="00022D1F">
        <w:rPr>
          <w:rStyle w:val="Char7"/>
          <w:rFonts w:hint="cs"/>
          <w:spacing w:val="-4"/>
          <w:rtl/>
        </w:rPr>
        <w:t xml:space="preserve"> این‌که </w:t>
      </w:r>
      <w:r w:rsidR="005C231B" w:rsidRPr="00022D1F">
        <w:rPr>
          <w:rStyle w:val="Char7"/>
          <w:rFonts w:hint="cs"/>
          <w:spacing w:val="-4"/>
          <w:rtl/>
        </w:rPr>
        <w:t>از گناه مرت</w:t>
      </w:r>
      <w:r w:rsidR="00A91D73" w:rsidRPr="00022D1F">
        <w:rPr>
          <w:rStyle w:val="Char7"/>
          <w:rFonts w:hint="cs"/>
          <w:spacing w:val="-4"/>
          <w:rtl/>
        </w:rPr>
        <w:t>ک</w:t>
      </w:r>
      <w:r w:rsidR="005C231B" w:rsidRPr="00022D1F">
        <w:rPr>
          <w:rStyle w:val="Char7"/>
          <w:rFonts w:hint="cs"/>
          <w:spacing w:val="-4"/>
          <w:rtl/>
        </w:rPr>
        <w:t>ب</w:t>
      </w:r>
      <w:r w:rsidR="0097050A" w:rsidRPr="00022D1F">
        <w:rPr>
          <w:rStyle w:val="Char7"/>
          <w:rFonts w:hint="cs"/>
          <w:spacing w:val="-4"/>
          <w:rtl/>
        </w:rPr>
        <w:t>ی</w:t>
      </w:r>
      <w:r w:rsidR="005C231B" w:rsidRPr="00022D1F">
        <w:rPr>
          <w:rStyle w:val="Char7"/>
          <w:rFonts w:hint="cs"/>
          <w:spacing w:val="-4"/>
          <w:rtl/>
        </w:rPr>
        <w:t>ن آن چ</w:t>
      </w:r>
      <w:r w:rsidR="0097050A" w:rsidRPr="00022D1F">
        <w:rPr>
          <w:rStyle w:val="Char7"/>
          <w:rFonts w:hint="cs"/>
          <w:spacing w:val="-4"/>
          <w:rtl/>
        </w:rPr>
        <w:t>ی</w:t>
      </w:r>
      <w:r w:rsidR="005C231B" w:rsidRPr="00022D1F">
        <w:rPr>
          <w:rStyle w:val="Char7"/>
          <w:rFonts w:hint="cs"/>
          <w:spacing w:val="-4"/>
          <w:rtl/>
        </w:rPr>
        <w:t>ز</w:t>
      </w:r>
      <w:r w:rsidR="0097050A" w:rsidRPr="00022D1F">
        <w:rPr>
          <w:rStyle w:val="Char7"/>
          <w:rFonts w:hint="cs"/>
          <w:spacing w:val="-4"/>
          <w:rtl/>
        </w:rPr>
        <w:t>ی</w:t>
      </w:r>
      <w:r w:rsidR="005C231B" w:rsidRPr="00022D1F">
        <w:rPr>
          <w:rStyle w:val="Char7"/>
          <w:rFonts w:hint="cs"/>
          <w:spacing w:val="-4"/>
          <w:rtl/>
        </w:rPr>
        <w:t xml:space="preserve"> </w:t>
      </w:r>
      <w:r w:rsidR="00A91D73" w:rsidRPr="00022D1F">
        <w:rPr>
          <w:rStyle w:val="Char7"/>
          <w:rFonts w:hint="cs"/>
          <w:spacing w:val="-4"/>
          <w:rtl/>
        </w:rPr>
        <w:t>ک</w:t>
      </w:r>
      <w:r w:rsidR="005C231B" w:rsidRPr="00022D1F">
        <w:rPr>
          <w:rStyle w:val="Char7"/>
          <w:rFonts w:hint="cs"/>
          <w:spacing w:val="-4"/>
          <w:rtl/>
        </w:rPr>
        <w:t>م شود</w:t>
      </w:r>
      <w:r w:rsidR="005C231B" w:rsidRPr="00022D1F">
        <w:rPr>
          <w:rStyle w:val="Charc"/>
          <w:rFonts w:hint="cs"/>
          <w:spacing w:val="-4"/>
          <w:rtl/>
        </w:rPr>
        <w:t>»</w:t>
      </w:r>
      <w:r w:rsidR="00B835B4" w:rsidRPr="00022D1F">
        <w:rPr>
          <w:rStyle w:val="Char2"/>
          <w:rFonts w:hint="cs"/>
          <w:spacing w:val="-4"/>
          <w:rtl/>
        </w:rPr>
        <w:t>.</w:t>
      </w:r>
    </w:p>
    <w:p w:rsidR="005C231B" w:rsidRPr="00C97A77" w:rsidRDefault="005C231B" w:rsidP="00B835B4">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835B4" w:rsidRPr="00C97A77">
        <w:rPr>
          <w:rStyle w:val="Char2"/>
          <w:rFonts w:hint="cs"/>
          <w:rtl/>
        </w:rPr>
        <w:t xml:space="preserve"> </w:t>
      </w:r>
      <w:r w:rsidR="00B835B4" w:rsidRPr="00B835B4">
        <w:rPr>
          <w:rStyle w:val="Charc"/>
          <w:rFonts w:hint="cs"/>
          <w:rtl/>
        </w:rPr>
        <w:t>«</w:t>
      </w:r>
      <w:r w:rsidRPr="00B835B4">
        <w:rPr>
          <w:rStyle w:val="Char8"/>
          <w:rFonts w:hint="cs"/>
          <w:rtl/>
        </w:rPr>
        <w:t xml:space="preserve">من دعا </w:t>
      </w:r>
      <w:r w:rsidR="004E24AB" w:rsidRPr="00B835B4">
        <w:rPr>
          <w:rStyle w:val="Char8"/>
          <w:rFonts w:hint="cs"/>
          <w:rtl/>
        </w:rPr>
        <w:t>إلى</w:t>
      </w:r>
      <w:r w:rsidRPr="00B835B4">
        <w:rPr>
          <w:rStyle w:val="Char8"/>
          <w:rFonts w:hint="cs"/>
          <w:rtl/>
        </w:rPr>
        <w:t xml:space="preserve"> هد</w:t>
      </w:r>
      <w:r w:rsidR="00663272" w:rsidRPr="00B835B4">
        <w:rPr>
          <w:rStyle w:val="Char8"/>
          <w:rFonts w:hint="cs"/>
          <w:rtl/>
        </w:rPr>
        <w:t>ی</w:t>
      </w:r>
      <w:r w:rsidRPr="00B835B4">
        <w:rPr>
          <w:rStyle w:val="Char8"/>
          <w:rFonts w:hint="cs"/>
          <w:rtl/>
        </w:rPr>
        <w:t xml:space="preserve"> كان له </w:t>
      </w:r>
      <w:r w:rsidR="004E24AB" w:rsidRPr="00B835B4">
        <w:rPr>
          <w:rStyle w:val="Char8"/>
          <w:rFonts w:hint="cs"/>
          <w:rtl/>
        </w:rPr>
        <w:t>أ</w:t>
      </w:r>
      <w:r w:rsidRPr="00B835B4">
        <w:rPr>
          <w:rStyle w:val="Char8"/>
          <w:rFonts w:hint="cs"/>
          <w:rtl/>
        </w:rPr>
        <w:t>جره و</w:t>
      </w:r>
      <w:r w:rsidR="004E24AB" w:rsidRPr="00B835B4">
        <w:rPr>
          <w:rStyle w:val="Char8"/>
          <w:rFonts w:hint="cs"/>
          <w:rtl/>
        </w:rPr>
        <w:t>أ</w:t>
      </w:r>
      <w:r w:rsidRPr="00B835B4">
        <w:rPr>
          <w:rStyle w:val="Char8"/>
          <w:rFonts w:hint="cs"/>
          <w:rtl/>
        </w:rPr>
        <w:t xml:space="preserve">جر من اتبعه </w:t>
      </w:r>
      <w:r w:rsidR="004E24AB" w:rsidRPr="00B835B4">
        <w:rPr>
          <w:rStyle w:val="Char8"/>
          <w:rFonts w:hint="cs"/>
          <w:rtl/>
        </w:rPr>
        <w:t>إلى</w:t>
      </w:r>
      <w:r w:rsidRPr="00B835B4">
        <w:rPr>
          <w:rStyle w:val="Char8"/>
          <w:rFonts w:hint="cs"/>
          <w:rtl/>
        </w:rPr>
        <w:t xml:space="preserve"> يوم القيام</w:t>
      </w:r>
      <w:r w:rsidR="00663272" w:rsidRPr="00B835B4">
        <w:rPr>
          <w:rStyle w:val="Char8"/>
          <w:rFonts w:hint="cs"/>
          <w:rtl/>
        </w:rPr>
        <w:t>ة</w:t>
      </w:r>
      <w:r w:rsidR="004E24AB" w:rsidRPr="00B835B4">
        <w:rPr>
          <w:rStyle w:val="Char8"/>
          <w:rFonts w:hint="cs"/>
          <w:rtl/>
        </w:rPr>
        <w:t xml:space="preserve"> و</w:t>
      </w:r>
      <w:r w:rsidRPr="00B835B4">
        <w:rPr>
          <w:rStyle w:val="Char8"/>
          <w:rFonts w:hint="cs"/>
          <w:rtl/>
        </w:rPr>
        <w:t xml:space="preserve">من دعا </w:t>
      </w:r>
      <w:r w:rsidR="004E24AB" w:rsidRPr="00B835B4">
        <w:rPr>
          <w:rStyle w:val="Char8"/>
          <w:rFonts w:hint="cs"/>
          <w:rtl/>
        </w:rPr>
        <w:t>إلى</w:t>
      </w:r>
      <w:r w:rsidRPr="00B835B4">
        <w:rPr>
          <w:rStyle w:val="Char8"/>
          <w:rFonts w:hint="cs"/>
          <w:rtl/>
        </w:rPr>
        <w:t>ضلال</w:t>
      </w:r>
      <w:r w:rsidR="00663272" w:rsidRPr="00B835B4">
        <w:rPr>
          <w:rStyle w:val="Char8"/>
          <w:rFonts w:hint="cs"/>
          <w:rtl/>
        </w:rPr>
        <w:t>ة</w:t>
      </w:r>
      <w:r w:rsidR="004E24AB" w:rsidRPr="00B835B4">
        <w:rPr>
          <w:rStyle w:val="Char8"/>
          <w:rFonts w:hint="cs"/>
          <w:rtl/>
        </w:rPr>
        <w:t xml:space="preserve"> كان عليه وزرها و</w:t>
      </w:r>
      <w:r w:rsidRPr="00B835B4">
        <w:rPr>
          <w:rStyle w:val="Char8"/>
          <w:rFonts w:hint="cs"/>
          <w:rtl/>
        </w:rPr>
        <w:t xml:space="preserve">زر من تبعه </w:t>
      </w:r>
      <w:r w:rsidR="004E24AB" w:rsidRPr="00B835B4">
        <w:rPr>
          <w:rStyle w:val="Char8"/>
          <w:rFonts w:hint="cs"/>
          <w:rtl/>
        </w:rPr>
        <w:t>إلى</w:t>
      </w:r>
      <w:r w:rsidRPr="00B835B4">
        <w:rPr>
          <w:rStyle w:val="Char8"/>
          <w:rFonts w:hint="cs"/>
          <w:rtl/>
        </w:rPr>
        <w:t xml:space="preserve"> يوم القيام</w:t>
      </w:r>
      <w:r w:rsidR="00663272" w:rsidRPr="00B835B4">
        <w:rPr>
          <w:rStyle w:val="Char8"/>
          <w:rFonts w:hint="cs"/>
          <w:rtl/>
        </w:rPr>
        <w:t>ة</w:t>
      </w:r>
      <w:r w:rsidR="00B835B4" w:rsidRPr="00B835B4">
        <w:rPr>
          <w:rStyle w:val="Charc"/>
          <w:rFonts w:hint="cs"/>
          <w:rtl/>
        </w:rPr>
        <w:t>»</w:t>
      </w:r>
      <w:r w:rsidRPr="00B835B4">
        <w:rPr>
          <w:rStyle w:val="Char2"/>
          <w:vertAlign w:val="superscript"/>
          <w:rtl/>
        </w:rPr>
        <w:footnoteReference w:id="103"/>
      </w:r>
      <w:r w:rsidR="004E24AB" w:rsidRPr="00B835B4">
        <w:rPr>
          <w:rStyle w:val="Char2"/>
          <w:rFonts w:hint="cs"/>
          <w:rtl/>
        </w:rPr>
        <w:t>.</w:t>
      </w:r>
      <w:r w:rsidR="00B835B4" w:rsidRPr="00C97A77">
        <w:rPr>
          <w:rStyle w:val="Char2"/>
          <w:rFonts w:hint="cs"/>
          <w:rtl/>
        </w:rPr>
        <w:t xml:space="preserve"> </w:t>
      </w:r>
      <w:r w:rsidRPr="00B835B4">
        <w:rPr>
          <w:rStyle w:val="Charc"/>
          <w:rFonts w:hint="cs"/>
          <w:rtl/>
        </w:rPr>
        <w:t>«</w:t>
      </w:r>
      <w:r w:rsidR="00B835B4">
        <w:rPr>
          <w:rStyle w:val="Char7"/>
          <w:rFonts w:hint="cs"/>
          <w:rtl/>
        </w:rPr>
        <w:t xml:space="preserve">هر </w:t>
      </w:r>
      <w:r w:rsidR="00A91D73" w:rsidRPr="00A91D73">
        <w:rPr>
          <w:rStyle w:val="Char7"/>
          <w:rFonts w:hint="cs"/>
          <w:rtl/>
        </w:rPr>
        <w:t>ک</w:t>
      </w:r>
      <w:r w:rsidR="00B835B4">
        <w:rPr>
          <w:rStyle w:val="Char7"/>
          <w:rFonts w:hint="cs"/>
          <w:rtl/>
        </w:rPr>
        <w:t>سی د</w:t>
      </w:r>
      <w:r w:rsidR="0097050A" w:rsidRPr="0097050A">
        <w:rPr>
          <w:rStyle w:val="Char7"/>
          <w:rFonts w:hint="cs"/>
          <w:rtl/>
        </w:rPr>
        <w:t>ی</w:t>
      </w:r>
      <w:r w:rsidR="00B835B4">
        <w:rPr>
          <w:rStyle w:val="Char7"/>
          <w:rFonts w:hint="cs"/>
          <w:rtl/>
        </w:rPr>
        <w:t>گری را به</w:t>
      </w:r>
      <w:r w:rsidR="00B835B4">
        <w:rPr>
          <w:rStyle w:val="Char7"/>
          <w:rFonts w:hint="eastAsia"/>
          <w:rtl/>
        </w:rPr>
        <w:t>‌</w:t>
      </w:r>
      <w:r w:rsidRPr="00B835B4">
        <w:rPr>
          <w:rStyle w:val="Char7"/>
          <w:rFonts w:hint="cs"/>
          <w:rtl/>
        </w:rPr>
        <w:t>سو</w:t>
      </w:r>
      <w:r w:rsidR="00B835B4">
        <w:rPr>
          <w:rStyle w:val="Char7"/>
          <w:rFonts w:hint="cs"/>
          <w:rtl/>
        </w:rPr>
        <w:t>ی</w:t>
      </w:r>
      <w:r w:rsidRPr="00B835B4">
        <w:rPr>
          <w:rStyle w:val="Char7"/>
          <w:rFonts w:hint="cs"/>
          <w:rtl/>
        </w:rPr>
        <w:t xml:space="preserve"> هدا</w:t>
      </w:r>
      <w:r w:rsidR="0097050A" w:rsidRPr="0097050A">
        <w:rPr>
          <w:rStyle w:val="Char7"/>
          <w:rFonts w:hint="cs"/>
          <w:rtl/>
        </w:rPr>
        <w:t>ی</w:t>
      </w:r>
      <w:r w:rsidRPr="00B835B4">
        <w:rPr>
          <w:rStyle w:val="Char7"/>
          <w:rFonts w:hint="cs"/>
          <w:rtl/>
        </w:rPr>
        <w:t xml:space="preserve">ت دعوت </w:t>
      </w:r>
      <w:r w:rsidR="00A91D73" w:rsidRPr="00A91D73">
        <w:rPr>
          <w:rStyle w:val="Char7"/>
          <w:rFonts w:hint="cs"/>
          <w:rtl/>
        </w:rPr>
        <w:t>ک</w:t>
      </w:r>
      <w:r w:rsidRPr="00B835B4">
        <w:rPr>
          <w:rStyle w:val="Char7"/>
          <w:rFonts w:hint="cs"/>
          <w:rtl/>
        </w:rPr>
        <w:t xml:space="preserve">ند ثواب آن و ثواب آن </w:t>
      </w:r>
      <w:r w:rsidR="00A91D73" w:rsidRPr="00A91D73">
        <w:rPr>
          <w:rStyle w:val="Char7"/>
          <w:rFonts w:hint="cs"/>
          <w:rtl/>
        </w:rPr>
        <w:t>ک</w:t>
      </w:r>
      <w:r w:rsidRPr="00B835B4">
        <w:rPr>
          <w:rStyle w:val="Char7"/>
          <w:rFonts w:hint="cs"/>
          <w:rtl/>
        </w:rPr>
        <w:t>سان</w:t>
      </w:r>
      <w:r w:rsidR="00B835B4">
        <w:rPr>
          <w:rStyle w:val="Char7"/>
          <w:rFonts w:hint="cs"/>
          <w:rtl/>
        </w:rPr>
        <w:t>ی</w:t>
      </w:r>
      <w:r w:rsidRPr="00B835B4">
        <w:rPr>
          <w:rStyle w:val="Char7"/>
          <w:rFonts w:hint="cs"/>
          <w:rtl/>
        </w:rPr>
        <w:t xml:space="preserve"> را </w:t>
      </w:r>
      <w:r w:rsidR="00A91D73" w:rsidRPr="00A91D73">
        <w:rPr>
          <w:rStyle w:val="Char7"/>
          <w:rFonts w:hint="cs"/>
          <w:rtl/>
        </w:rPr>
        <w:t>ک</w:t>
      </w:r>
      <w:r w:rsidRPr="00B835B4">
        <w:rPr>
          <w:rStyle w:val="Char7"/>
          <w:rFonts w:hint="cs"/>
          <w:rtl/>
        </w:rPr>
        <w:t>ه تا ق</w:t>
      </w:r>
      <w:r w:rsidR="0097050A" w:rsidRPr="0097050A">
        <w:rPr>
          <w:rStyle w:val="Char7"/>
          <w:rFonts w:hint="cs"/>
          <w:rtl/>
        </w:rPr>
        <w:t>ی</w:t>
      </w:r>
      <w:r w:rsidRPr="00B835B4">
        <w:rPr>
          <w:rStyle w:val="Char7"/>
          <w:rFonts w:hint="cs"/>
          <w:rtl/>
        </w:rPr>
        <w:t>امت از او پ</w:t>
      </w:r>
      <w:r w:rsidR="0097050A" w:rsidRPr="0097050A">
        <w:rPr>
          <w:rStyle w:val="Char7"/>
          <w:rFonts w:hint="cs"/>
          <w:rtl/>
        </w:rPr>
        <w:t>ی</w:t>
      </w:r>
      <w:r w:rsidRPr="00B835B4">
        <w:rPr>
          <w:rStyle w:val="Char7"/>
          <w:rFonts w:hint="cs"/>
          <w:rtl/>
        </w:rPr>
        <w:t>رو</w:t>
      </w:r>
      <w:r w:rsidR="00B835B4">
        <w:rPr>
          <w:rStyle w:val="Char7"/>
          <w:rFonts w:hint="cs"/>
          <w:rtl/>
        </w:rPr>
        <w:t>ی</w:t>
      </w:r>
      <w:r w:rsidRPr="00B835B4">
        <w:rPr>
          <w:rStyle w:val="Char7"/>
          <w:rFonts w:hint="cs"/>
          <w:rtl/>
        </w:rPr>
        <w:t xml:space="preserve"> م</w:t>
      </w:r>
      <w:r w:rsidR="00B835B4">
        <w:rPr>
          <w:rStyle w:val="Char7"/>
          <w:rFonts w:hint="cs"/>
          <w:rtl/>
        </w:rPr>
        <w:t>ی</w:t>
      </w:r>
      <w:r w:rsidRPr="00B835B4">
        <w:rPr>
          <w:rStyle w:val="Char7"/>
          <w:rFonts w:hint="cs"/>
          <w:rtl/>
        </w:rPr>
        <w:t>‌</w:t>
      </w:r>
      <w:r w:rsidR="00A91D73" w:rsidRPr="00A91D73">
        <w:rPr>
          <w:rStyle w:val="Char7"/>
          <w:rFonts w:hint="cs"/>
          <w:rtl/>
        </w:rPr>
        <w:t>ک</w:t>
      </w:r>
      <w:r w:rsidRPr="00B835B4">
        <w:rPr>
          <w:rStyle w:val="Char7"/>
          <w:rFonts w:hint="cs"/>
          <w:rtl/>
        </w:rPr>
        <w:t>نند، دارد و آن</w:t>
      </w:r>
      <w:r w:rsidR="00A91D73" w:rsidRPr="00A91D73">
        <w:rPr>
          <w:rStyle w:val="Char7"/>
          <w:rFonts w:hint="cs"/>
          <w:rtl/>
        </w:rPr>
        <w:t>ک</w:t>
      </w:r>
      <w:r w:rsidRPr="00B835B4">
        <w:rPr>
          <w:rStyle w:val="Char7"/>
          <w:rFonts w:hint="cs"/>
          <w:rtl/>
        </w:rPr>
        <w:t>ه د</w:t>
      </w:r>
      <w:r w:rsidR="0097050A" w:rsidRPr="0097050A">
        <w:rPr>
          <w:rStyle w:val="Char7"/>
          <w:rFonts w:hint="cs"/>
          <w:rtl/>
        </w:rPr>
        <w:t>ی</w:t>
      </w:r>
      <w:r w:rsidRPr="00B835B4">
        <w:rPr>
          <w:rStyle w:val="Char7"/>
          <w:rFonts w:hint="cs"/>
          <w:rtl/>
        </w:rPr>
        <w:t>گر</w:t>
      </w:r>
      <w:r w:rsidR="00B835B4">
        <w:rPr>
          <w:rStyle w:val="Char7"/>
          <w:rFonts w:hint="cs"/>
          <w:rtl/>
        </w:rPr>
        <w:t>ی را به</w:t>
      </w:r>
      <w:r w:rsidR="00B835B4">
        <w:rPr>
          <w:rStyle w:val="Char7"/>
          <w:rFonts w:hint="eastAsia"/>
          <w:rtl/>
        </w:rPr>
        <w:t>‌</w:t>
      </w:r>
      <w:r w:rsidRPr="00B835B4">
        <w:rPr>
          <w:rStyle w:val="Char7"/>
          <w:rFonts w:hint="cs"/>
          <w:rtl/>
        </w:rPr>
        <w:t>سو</w:t>
      </w:r>
      <w:r w:rsidR="00B835B4">
        <w:rPr>
          <w:rStyle w:val="Char7"/>
          <w:rFonts w:hint="cs"/>
          <w:rtl/>
        </w:rPr>
        <w:t>ی</w:t>
      </w:r>
      <w:r w:rsidRPr="00B835B4">
        <w:rPr>
          <w:rStyle w:val="Char7"/>
          <w:rFonts w:hint="cs"/>
          <w:rtl/>
        </w:rPr>
        <w:t xml:space="preserve"> گمراه</w:t>
      </w:r>
      <w:r w:rsidR="00B835B4">
        <w:rPr>
          <w:rStyle w:val="Char7"/>
          <w:rFonts w:hint="cs"/>
          <w:rtl/>
        </w:rPr>
        <w:t>ی</w:t>
      </w:r>
      <w:r w:rsidRPr="00B835B4">
        <w:rPr>
          <w:rStyle w:val="Char7"/>
          <w:rFonts w:hint="cs"/>
          <w:rtl/>
        </w:rPr>
        <w:t xml:space="preserve"> دعوت </w:t>
      </w:r>
      <w:r w:rsidR="00A91D73" w:rsidRPr="00A91D73">
        <w:rPr>
          <w:rStyle w:val="Char7"/>
          <w:rFonts w:hint="cs"/>
          <w:rtl/>
        </w:rPr>
        <w:t>ک</w:t>
      </w:r>
      <w:r w:rsidRPr="00B835B4">
        <w:rPr>
          <w:rStyle w:val="Char7"/>
          <w:rFonts w:hint="cs"/>
          <w:rtl/>
        </w:rPr>
        <w:t xml:space="preserve">ند، گناه آن و گناه آن </w:t>
      </w:r>
      <w:r w:rsidR="00A91D73" w:rsidRPr="00A91D73">
        <w:rPr>
          <w:rStyle w:val="Char7"/>
          <w:rFonts w:hint="cs"/>
          <w:rtl/>
        </w:rPr>
        <w:t>ک</w:t>
      </w:r>
      <w:r w:rsidRPr="00B835B4">
        <w:rPr>
          <w:rStyle w:val="Char7"/>
          <w:rFonts w:hint="cs"/>
          <w:rtl/>
        </w:rPr>
        <w:t>سان</w:t>
      </w:r>
      <w:r w:rsidR="00B835B4">
        <w:rPr>
          <w:rStyle w:val="Char7"/>
          <w:rFonts w:hint="cs"/>
          <w:rtl/>
        </w:rPr>
        <w:t>ی</w:t>
      </w:r>
      <w:r w:rsidRPr="00B835B4">
        <w:rPr>
          <w:rStyle w:val="Char7"/>
          <w:rFonts w:hint="cs"/>
          <w:rtl/>
        </w:rPr>
        <w:t xml:space="preserve"> را </w:t>
      </w:r>
      <w:r w:rsidR="00A91D73" w:rsidRPr="00A91D73">
        <w:rPr>
          <w:rStyle w:val="Char7"/>
          <w:rFonts w:hint="cs"/>
          <w:rtl/>
        </w:rPr>
        <w:t>ک</w:t>
      </w:r>
      <w:r w:rsidRPr="00B835B4">
        <w:rPr>
          <w:rStyle w:val="Char7"/>
          <w:rFonts w:hint="cs"/>
          <w:rtl/>
        </w:rPr>
        <w:t>ه تا ق</w:t>
      </w:r>
      <w:r w:rsidR="0097050A" w:rsidRPr="0097050A">
        <w:rPr>
          <w:rStyle w:val="Char7"/>
          <w:rFonts w:hint="cs"/>
          <w:rtl/>
        </w:rPr>
        <w:t>ی</w:t>
      </w:r>
      <w:r w:rsidRPr="00B835B4">
        <w:rPr>
          <w:rStyle w:val="Char7"/>
          <w:rFonts w:hint="cs"/>
          <w:rtl/>
        </w:rPr>
        <w:t>امت از او پ</w:t>
      </w:r>
      <w:r w:rsidR="0097050A" w:rsidRPr="0097050A">
        <w:rPr>
          <w:rStyle w:val="Char7"/>
          <w:rFonts w:hint="cs"/>
          <w:rtl/>
        </w:rPr>
        <w:t>ی</w:t>
      </w:r>
      <w:r w:rsidRPr="00B835B4">
        <w:rPr>
          <w:rStyle w:val="Char7"/>
          <w:rFonts w:hint="cs"/>
          <w:rtl/>
        </w:rPr>
        <w:t>رو</w:t>
      </w:r>
      <w:r w:rsidR="00B835B4">
        <w:rPr>
          <w:rStyle w:val="Char7"/>
          <w:rFonts w:hint="cs"/>
          <w:rtl/>
        </w:rPr>
        <w:t>ی</w:t>
      </w:r>
      <w:r w:rsidRPr="00B835B4">
        <w:rPr>
          <w:rStyle w:val="Char7"/>
          <w:rFonts w:hint="cs"/>
          <w:rtl/>
        </w:rPr>
        <w:t xml:space="preserve"> م</w:t>
      </w:r>
      <w:r w:rsidR="00B835B4">
        <w:rPr>
          <w:rStyle w:val="Char7"/>
          <w:rFonts w:hint="cs"/>
          <w:rtl/>
        </w:rPr>
        <w:t>ی</w:t>
      </w:r>
      <w:r w:rsidRPr="00B835B4">
        <w:rPr>
          <w:rStyle w:val="Char7"/>
          <w:rFonts w:hint="cs"/>
          <w:rtl/>
        </w:rPr>
        <w:t>‌</w:t>
      </w:r>
      <w:r w:rsidR="00A91D73" w:rsidRPr="00A91D73">
        <w:rPr>
          <w:rStyle w:val="Char7"/>
          <w:rFonts w:hint="cs"/>
          <w:rtl/>
        </w:rPr>
        <w:t>ک</w:t>
      </w:r>
      <w:r w:rsidRPr="00B835B4">
        <w:rPr>
          <w:rStyle w:val="Char7"/>
          <w:rFonts w:hint="cs"/>
          <w:rtl/>
        </w:rPr>
        <w:t>نند داراست</w:t>
      </w:r>
      <w:r w:rsidRPr="00B835B4">
        <w:rPr>
          <w:rStyle w:val="Charc"/>
          <w:rFonts w:hint="cs"/>
          <w:rtl/>
        </w:rPr>
        <w:t>»</w:t>
      </w:r>
      <w:r w:rsidR="00B835B4" w:rsidRPr="00B835B4">
        <w:rPr>
          <w:rStyle w:val="Char2"/>
          <w:rFonts w:hint="cs"/>
          <w:rtl/>
        </w:rPr>
        <w:t>.</w:t>
      </w:r>
    </w:p>
    <w:p w:rsidR="005C231B" w:rsidRPr="00C97A77" w:rsidRDefault="005C231B" w:rsidP="005C231B">
      <w:pPr>
        <w:bidi/>
        <w:ind w:firstLine="284"/>
        <w:jc w:val="center"/>
        <w:rPr>
          <w:rStyle w:val="Char2"/>
          <w:rtl/>
        </w:rPr>
      </w:pPr>
      <w:r w:rsidRPr="00C97A77">
        <w:rPr>
          <w:rStyle w:val="Char2"/>
          <w:rFonts w:hint="cs"/>
          <w:rtl/>
        </w:rPr>
        <w:t>***</w:t>
      </w:r>
    </w:p>
    <w:p w:rsidR="005C231B" w:rsidRPr="005C231B" w:rsidRDefault="009142A3" w:rsidP="009A08D7">
      <w:pPr>
        <w:pStyle w:val="a0"/>
        <w:rPr>
          <w:rtl/>
        </w:rPr>
      </w:pPr>
      <w:bookmarkStart w:id="242" w:name="_Toc444772760"/>
      <w:r>
        <w:rPr>
          <w:rFonts w:hint="cs"/>
          <w:rtl/>
        </w:rPr>
        <w:t xml:space="preserve">7- </w:t>
      </w:r>
      <w:bookmarkStart w:id="243" w:name="_Toc237013345"/>
      <w:bookmarkStart w:id="244" w:name="_Toc237013498"/>
      <w:bookmarkStart w:id="245" w:name="_Toc281676992"/>
      <w:r w:rsidR="005C231B">
        <w:rPr>
          <w:rFonts w:hint="cs"/>
          <w:rtl/>
        </w:rPr>
        <w:t>گناهان متعلق به حقوق خدا و حقوق بندگان</w:t>
      </w:r>
      <w:bookmarkEnd w:id="243"/>
      <w:bookmarkEnd w:id="244"/>
      <w:bookmarkEnd w:id="245"/>
      <w:bookmarkEnd w:id="242"/>
    </w:p>
    <w:p w:rsidR="005C231B" w:rsidRPr="00C97A77" w:rsidRDefault="00612EDE" w:rsidP="00022D1F">
      <w:pPr>
        <w:widowControl w:val="0"/>
        <w:bidi/>
        <w:ind w:firstLine="284"/>
        <w:jc w:val="both"/>
        <w:rPr>
          <w:rStyle w:val="Char2"/>
          <w:rtl/>
        </w:rPr>
      </w:pPr>
      <w:r w:rsidRPr="00C97A77">
        <w:rPr>
          <w:rStyle w:val="Char2"/>
          <w:rFonts w:hint="cs"/>
          <w:rtl/>
        </w:rPr>
        <w:t xml:space="preserve">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نگاه گناهان </w:t>
      </w:r>
      <w:r w:rsidR="002C7AC1" w:rsidRPr="00C97A77">
        <w:rPr>
          <w:rStyle w:val="Char2"/>
          <w:rFonts w:hint="cs"/>
          <w:rtl/>
        </w:rPr>
        <w:t>تقس</w:t>
      </w:r>
      <w:r w:rsidR="00C97A77" w:rsidRPr="00C97A77">
        <w:rPr>
          <w:rStyle w:val="Char2"/>
          <w:rFonts w:hint="cs"/>
          <w:rtl/>
        </w:rPr>
        <w:t>ی</w:t>
      </w:r>
      <w:r w:rsidR="002C7AC1" w:rsidRPr="00C97A77">
        <w:rPr>
          <w:rStyle w:val="Char2"/>
          <w:rFonts w:hint="cs"/>
          <w:rtl/>
        </w:rPr>
        <w:t>م م</w:t>
      </w:r>
      <w:r w:rsidR="00C97A77" w:rsidRPr="00C97A77">
        <w:rPr>
          <w:rStyle w:val="Char2"/>
          <w:rFonts w:hint="cs"/>
          <w:rtl/>
        </w:rPr>
        <w:t>ی</w:t>
      </w:r>
      <w:r w:rsidR="002C7AC1" w:rsidRPr="00C97A77">
        <w:rPr>
          <w:rStyle w:val="Char2"/>
          <w:rFonts w:hint="cs"/>
          <w:rtl/>
        </w:rPr>
        <w:t>‌شوند به آنچه متعلق به حقوق خدا و آنچه متعلق به حقوق بندگان است.</w:t>
      </w:r>
    </w:p>
    <w:p w:rsidR="002C7AC1" w:rsidRPr="00C97A77" w:rsidRDefault="002C7AC1" w:rsidP="00663589">
      <w:pPr>
        <w:widowControl w:val="0"/>
        <w:bidi/>
        <w:ind w:firstLine="284"/>
        <w:jc w:val="both"/>
        <w:rPr>
          <w:rStyle w:val="Char2"/>
          <w:rtl/>
        </w:rPr>
      </w:pPr>
      <w:r w:rsidRPr="00C97A77">
        <w:rPr>
          <w:rStyle w:val="Char2"/>
          <w:rFonts w:hint="cs"/>
          <w:rtl/>
        </w:rPr>
        <w:t>از جمله ب</w:t>
      </w:r>
      <w:r w:rsidR="00C97A77" w:rsidRPr="00C97A77">
        <w:rPr>
          <w:rStyle w:val="Char2"/>
          <w:rFonts w:hint="cs"/>
          <w:rtl/>
        </w:rPr>
        <w:t>ی</w:t>
      </w:r>
      <w:r w:rsidRPr="00C97A77">
        <w:rPr>
          <w:rStyle w:val="Char2"/>
          <w:rFonts w:hint="cs"/>
          <w:rtl/>
        </w:rPr>
        <w:t>انات مشهور در محافل دانشمندان اسلام</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حقوق خداوند مبتن</w:t>
      </w:r>
      <w:r w:rsidR="00C97A77" w:rsidRPr="00C97A77">
        <w:rPr>
          <w:rStyle w:val="Char2"/>
          <w:rFonts w:hint="cs"/>
          <w:rtl/>
        </w:rPr>
        <w:t>ی</w:t>
      </w:r>
      <w:r w:rsidRPr="00C97A77">
        <w:rPr>
          <w:rStyle w:val="Char2"/>
          <w:rFonts w:hint="cs"/>
          <w:rtl/>
        </w:rPr>
        <w:t xml:space="preserve"> بر گذشت و حقوق بندگان مبتن</w:t>
      </w:r>
      <w:r w:rsidR="00C97A77" w:rsidRPr="00C97A77">
        <w:rPr>
          <w:rStyle w:val="Char2"/>
          <w:rFonts w:hint="cs"/>
          <w:rtl/>
        </w:rPr>
        <w:t>ی</w:t>
      </w:r>
      <w:r w:rsidRPr="00C97A77">
        <w:rPr>
          <w:rStyle w:val="Char2"/>
          <w:rFonts w:hint="cs"/>
          <w:rtl/>
        </w:rPr>
        <w:t xml:space="preserve"> بر سختگ</w:t>
      </w:r>
      <w:r w:rsidR="00C97A77" w:rsidRPr="00C97A77">
        <w:rPr>
          <w:rStyle w:val="Char2"/>
          <w:rFonts w:hint="cs"/>
          <w:rtl/>
        </w:rPr>
        <w:t>ی</w:t>
      </w:r>
      <w:r w:rsidRPr="00C97A77">
        <w:rPr>
          <w:rStyle w:val="Char2"/>
          <w:rFonts w:hint="cs"/>
          <w:rtl/>
        </w:rPr>
        <w:t xml:space="preserve">ر است، چرا </w:t>
      </w:r>
      <w:r w:rsidR="006808D5" w:rsidRPr="006808D5">
        <w:rPr>
          <w:rStyle w:val="Char2"/>
          <w:rFonts w:hint="cs"/>
          <w:rtl/>
        </w:rPr>
        <w:t>ک</w:t>
      </w:r>
      <w:r w:rsidRPr="00C97A77">
        <w:rPr>
          <w:rStyle w:val="Char2"/>
          <w:rFonts w:hint="cs"/>
          <w:rtl/>
        </w:rPr>
        <w:t>ه خداوند متعال با سخاوت، بخشنده، مهربان و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از جهان</w:t>
      </w:r>
      <w:r w:rsidR="00C97A77" w:rsidRPr="00C97A77">
        <w:rPr>
          <w:rStyle w:val="Char2"/>
          <w:rFonts w:hint="cs"/>
          <w:rtl/>
        </w:rPr>
        <w:t>ی</w:t>
      </w:r>
      <w:r w:rsidRPr="00C97A77">
        <w:rPr>
          <w:rStyle w:val="Char2"/>
          <w:rFonts w:hint="cs"/>
          <w:rtl/>
        </w:rPr>
        <w:t>ان است و بل</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گرام</w:t>
      </w:r>
      <w:r w:rsidR="00C97A77" w:rsidRPr="00C97A77">
        <w:rPr>
          <w:rStyle w:val="Char2"/>
          <w:rFonts w:hint="cs"/>
          <w:rtl/>
        </w:rPr>
        <w:t>ی</w:t>
      </w:r>
      <w:r w:rsidRPr="00C97A77">
        <w:rPr>
          <w:rStyle w:val="Char2"/>
          <w:rFonts w:hint="cs"/>
          <w:rtl/>
        </w:rPr>
        <w:t>‌تر</w:t>
      </w:r>
      <w:r w:rsidR="00C97A77" w:rsidRPr="00C97A77">
        <w:rPr>
          <w:rStyle w:val="Char2"/>
          <w:rFonts w:hint="cs"/>
          <w:rtl/>
        </w:rPr>
        <w:t>ی</w:t>
      </w:r>
      <w:r w:rsidRPr="00C97A77">
        <w:rPr>
          <w:rStyle w:val="Char2"/>
          <w:rFonts w:hint="cs"/>
          <w:rtl/>
        </w:rPr>
        <w:t>ن و بخشنده‌تر</w:t>
      </w:r>
      <w:r w:rsidR="00C97A77" w:rsidRPr="00C97A77">
        <w:rPr>
          <w:rStyle w:val="Char2"/>
          <w:rFonts w:hint="cs"/>
          <w:rtl/>
        </w:rPr>
        <w:t>ی</w:t>
      </w:r>
      <w:r w:rsidRPr="00C97A77">
        <w:rPr>
          <w:rStyle w:val="Char2"/>
          <w:rFonts w:hint="cs"/>
          <w:rtl/>
        </w:rPr>
        <w:t>ن موجود است لذا شگفت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از حق خود گذشت نما</w:t>
      </w:r>
      <w:r w:rsidR="00C97A77" w:rsidRPr="00C97A77">
        <w:rPr>
          <w:rStyle w:val="Char2"/>
          <w:rFonts w:hint="cs"/>
          <w:rtl/>
        </w:rPr>
        <w:t>ی</w:t>
      </w:r>
      <w:r w:rsidRPr="00C97A77">
        <w:rPr>
          <w:rStyle w:val="Char2"/>
          <w:rFonts w:hint="cs"/>
          <w:rtl/>
        </w:rPr>
        <w:t xml:space="preserve">د و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ت</w:t>
      </w:r>
      <w:r w:rsidR="006808D5" w:rsidRPr="006808D5">
        <w:rPr>
          <w:rStyle w:val="Char2"/>
          <w:rFonts w:hint="cs"/>
          <w:rtl/>
        </w:rPr>
        <w:t>ک</w:t>
      </w:r>
      <w:r w:rsidRPr="00C97A77">
        <w:rPr>
          <w:rStyle w:val="Char2"/>
          <w:rFonts w:hint="cs"/>
          <w:rtl/>
        </w:rPr>
        <w:t>ال</w:t>
      </w:r>
      <w:r w:rsidR="00C97A77" w:rsidRPr="00C97A77">
        <w:rPr>
          <w:rStyle w:val="Char2"/>
          <w:rFonts w:hint="cs"/>
          <w:rtl/>
        </w:rPr>
        <w:t>ی</w:t>
      </w:r>
      <w:r w:rsidRPr="00C97A77">
        <w:rPr>
          <w:rStyle w:val="Char2"/>
          <w:rFonts w:hint="cs"/>
          <w:rtl/>
        </w:rPr>
        <w:t xml:space="preserve">فش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و سهل‌انگار</w:t>
      </w:r>
      <w:r w:rsidR="00C97A77" w:rsidRPr="00C97A77">
        <w:rPr>
          <w:rStyle w:val="Char2"/>
          <w:rFonts w:hint="cs"/>
          <w:rtl/>
        </w:rPr>
        <w:t>ی</w:t>
      </w:r>
      <w:r w:rsidRPr="00C97A77">
        <w:rPr>
          <w:rStyle w:val="Char2"/>
          <w:rFonts w:hint="cs"/>
          <w:rtl/>
        </w:rPr>
        <w:t xml:space="preserve"> نموده و سپس با اند</w:t>
      </w:r>
      <w:r w:rsidR="006808D5" w:rsidRPr="006808D5">
        <w:rPr>
          <w:rStyle w:val="Char2"/>
          <w:rFonts w:hint="cs"/>
          <w:rtl/>
        </w:rPr>
        <w:t>ک</w:t>
      </w:r>
      <w:r w:rsidRPr="00C97A77">
        <w:rPr>
          <w:rStyle w:val="Char2"/>
          <w:rFonts w:hint="cs"/>
          <w:rtl/>
        </w:rPr>
        <w:t xml:space="preserve"> تضرع و دعا</w:t>
      </w:r>
      <w:r w:rsidR="00C97A77" w:rsidRPr="00C97A77">
        <w:rPr>
          <w:rStyle w:val="Char2"/>
          <w:rFonts w:hint="cs"/>
          <w:rtl/>
        </w:rPr>
        <w:t>یی</w:t>
      </w:r>
      <w:r w:rsidRPr="00C97A77">
        <w:rPr>
          <w:rStyle w:val="Char2"/>
          <w:rFonts w:hint="cs"/>
          <w:rtl/>
        </w:rPr>
        <w:t xml:space="preserve"> به آستان مقدسش، و </w:t>
      </w:r>
      <w:r w:rsidR="00C97A77" w:rsidRPr="00C97A77">
        <w:rPr>
          <w:rStyle w:val="Char2"/>
          <w:rFonts w:hint="cs"/>
          <w:rtl/>
        </w:rPr>
        <w:t>ی</w:t>
      </w:r>
      <w:r w:rsidRPr="00C97A77">
        <w:rPr>
          <w:rStyle w:val="Char2"/>
          <w:rFonts w:hint="cs"/>
          <w:rtl/>
        </w:rPr>
        <w:t>ا اصلا بدون ه</w:t>
      </w:r>
      <w:r w:rsidR="00C97A77" w:rsidRPr="00C97A77">
        <w:rPr>
          <w:rStyle w:val="Char2"/>
          <w:rFonts w:hint="cs"/>
          <w:rtl/>
        </w:rPr>
        <w:t>ی</w:t>
      </w:r>
      <w:r w:rsidRPr="00C97A77">
        <w:rPr>
          <w:rStyle w:val="Char2"/>
          <w:rFonts w:hint="cs"/>
          <w:rtl/>
        </w:rPr>
        <w:t>چ دل</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بل</w:t>
      </w:r>
      <w:r w:rsidR="006808D5" w:rsidRPr="006808D5">
        <w:rPr>
          <w:rStyle w:val="Char2"/>
          <w:rFonts w:hint="cs"/>
          <w:rtl/>
        </w:rPr>
        <w:t>ک</w:t>
      </w:r>
      <w:r w:rsidRPr="00C97A77">
        <w:rPr>
          <w:rStyle w:val="Char2"/>
          <w:rFonts w:hint="cs"/>
          <w:rtl/>
        </w:rPr>
        <w:t>ه بنا به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ش او را ببخشا</w:t>
      </w:r>
      <w:r w:rsidR="00C97A77" w:rsidRPr="00C97A77">
        <w:rPr>
          <w:rStyle w:val="Char2"/>
          <w:rFonts w:hint="cs"/>
          <w:rtl/>
        </w:rPr>
        <w:t>ی</w:t>
      </w:r>
      <w:r w:rsidRPr="00C97A77">
        <w:rPr>
          <w:rStyle w:val="Char2"/>
          <w:rFonts w:hint="cs"/>
          <w:rtl/>
        </w:rPr>
        <w:t>د.</w:t>
      </w:r>
    </w:p>
    <w:p w:rsidR="002C7AC1" w:rsidRPr="00C97A77" w:rsidRDefault="002C7AC1" w:rsidP="002C7AC1">
      <w:pPr>
        <w:bidi/>
        <w:ind w:firstLine="284"/>
        <w:jc w:val="both"/>
        <w:rPr>
          <w:rStyle w:val="Char2"/>
          <w:rtl/>
        </w:rPr>
      </w:pPr>
      <w:r w:rsidRPr="00C97A77">
        <w:rPr>
          <w:rStyle w:val="Char2"/>
          <w:rFonts w:hint="cs"/>
          <w:rtl/>
        </w:rPr>
        <w:t>انسان بطور فطر</w:t>
      </w:r>
      <w:r w:rsidR="00C97A77" w:rsidRPr="00C97A77">
        <w:rPr>
          <w:rStyle w:val="Char2"/>
          <w:rFonts w:hint="cs"/>
          <w:rtl/>
        </w:rPr>
        <w:t>ی</w:t>
      </w:r>
      <w:r w:rsidRPr="00C97A77">
        <w:rPr>
          <w:rStyle w:val="Char2"/>
          <w:rFonts w:hint="cs"/>
          <w:rtl/>
        </w:rPr>
        <w:t xml:space="preserve"> بخ</w:t>
      </w:r>
      <w:r w:rsidR="00C97A77" w:rsidRPr="00C97A77">
        <w:rPr>
          <w:rStyle w:val="Char2"/>
          <w:rFonts w:hint="cs"/>
          <w:rtl/>
        </w:rPr>
        <w:t>ی</w:t>
      </w:r>
      <w:r w:rsidRPr="00C97A77">
        <w:rPr>
          <w:rStyle w:val="Char2"/>
          <w:rFonts w:hint="cs"/>
          <w:rtl/>
        </w:rPr>
        <w:t>ل و خس</w:t>
      </w:r>
      <w:r w:rsidR="00C97A77" w:rsidRPr="00C97A77">
        <w:rPr>
          <w:rStyle w:val="Char2"/>
          <w:rFonts w:hint="cs"/>
          <w:rtl/>
        </w:rPr>
        <w:t>ی</w:t>
      </w:r>
      <w:r w:rsidRPr="00C97A77">
        <w:rPr>
          <w:rStyle w:val="Char2"/>
          <w:rFonts w:hint="cs"/>
          <w:rtl/>
        </w:rPr>
        <w:t xml:space="preserve">س است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A2435" w:rsidRPr="00CA2435" w:rsidRDefault="00CA2435" w:rsidP="00CA2435">
      <w:pPr>
        <w:pStyle w:val="a4"/>
        <w:rPr>
          <w:rStyle w:val="Char5"/>
          <w:rtl/>
        </w:rPr>
      </w:pPr>
      <w:r w:rsidRPr="00CA2435">
        <w:rPr>
          <w:rStyle w:val="Charc"/>
          <w:rtl/>
        </w:rPr>
        <w:t>﴿</w:t>
      </w:r>
      <w:r w:rsidRPr="00CA2435">
        <w:rPr>
          <w:rtl/>
        </w:rPr>
        <w:t xml:space="preserve">وَأُحۡضِرَتِ </w:t>
      </w:r>
      <w:r w:rsidRPr="00CA2435">
        <w:rPr>
          <w:rFonts w:hint="cs"/>
          <w:rtl/>
        </w:rPr>
        <w:t>ٱ</w:t>
      </w:r>
      <w:r w:rsidRPr="00CA2435">
        <w:rPr>
          <w:rFonts w:hint="eastAsia"/>
          <w:rtl/>
        </w:rPr>
        <w:t>لۡأَنفُسُ</w:t>
      </w:r>
      <w:r w:rsidRPr="00CA2435">
        <w:rPr>
          <w:rtl/>
        </w:rPr>
        <w:t xml:space="preserve"> </w:t>
      </w:r>
      <w:r w:rsidRPr="00CA2435">
        <w:rPr>
          <w:rFonts w:hint="cs"/>
          <w:rtl/>
        </w:rPr>
        <w:t>ٱ</w:t>
      </w:r>
      <w:r w:rsidRPr="00CA2435">
        <w:rPr>
          <w:rFonts w:hint="eastAsia"/>
          <w:rtl/>
        </w:rPr>
        <w:t>لشُّحَّۚ</w:t>
      </w:r>
      <w:r w:rsidRPr="00CA2435">
        <w:rPr>
          <w:rStyle w:val="Charc"/>
          <w:rtl/>
        </w:rPr>
        <w:t>﴾</w:t>
      </w:r>
      <w:r>
        <w:rPr>
          <w:rFonts w:ascii="Tahoma" w:hAnsi="Tahoma" w:cs="Arial"/>
          <w:rtl/>
        </w:rPr>
        <w:t xml:space="preserve"> </w:t>
      </w:r>
      <w:r w:rsidRPr="00CA2435">
        <w:rPr>
          <w:rStyle w:val="Char5"/>
          <w:rtl/>
        </w:rPr>
        <w:t>[النساء: 128]</w:t>
      </w:r>
      <w:r w:rsidRPr="00CA2435">
        <w:rPr>
          <w:rStyle w:val="Char2"/>
          <w:rFonts w:hint="cs"/>
          <w:rtl/>
        </w:rPr>
        <w:t>.</w:t>
      </w:r>
    </w:p>
    <w:p w:rsidR="002F13B2" w:rsidRPr="00D938A1" w:rsidRDefault="002F13B2" w:rsidP="00CA2435">
      <w:pPr>
        <w:pStyle w:val="a6"/>
        <w:rPr>
          <w:rFonts w:cs="B Lotus"/>
          <w:rtl/>
        </w:rPr>
      </w:pPr>
      <w:r w:rsidRPr="00CA2435">
        <w:rPr>
          <w:rStyle w:val="Charc"/>
          <w:rFonts w:hint="cs"/>
          <w:rtl/>
        </w:rPr>
        <w:t>«</w:t>
      </w:r>
      <w:r w:rsidRPr="00CA2435">
        <w:rPr>
          <w:rStyle w:val="Char6"/>
          <w:rFonts w:hint="cs"/>
          <w:rtl/>
        </w:rPr>
        <w:t>ول</w:t>
      </w:r>
      <w:r w:rsidR="00CA2435">
        <w:rPr>
          <w:rStyle w:val="Char6"/>
          <w:rFonts w:hint="cs"/>
          <w:rtl/>
        </w:rPr>
        <w:t>ی</w:t>
      </w:r>
      <w:r w:rsidRPr="00CA2435">
        <w:rPr>
          <w:rStyle w:val="Char6"/>
          <w:rFonts w:hint="cs"/>
          <w:rtl/>
        </w:rPr>
        <w:t xml:space="preserve"> بخل (و ب</w:t>
      </w:r>
      <w:r w:rsidR="00CA2435">
        <w:rPr>
          <w:rStyle w:val="Char6"/>
          <w:rFonts w:hint="cs"/>
          <w:rtl/>
        </w:rPr>
        <w:t>ی</w:t>
      </w:r>
      <w:r w:rsidRPr="00CA2435">
        <w:rPr>
          <w:rStyle w:val="Char6"/>
          <w:rFonts w:hint="cs"/>
          <w:rtl/>
        </w:rPr>
        <w:t>‌گذشت بودن) در نفوس حضور (و غلبه) دارد</w:t>
      </w:r>
      <w:r w:rsidRPr="00CA2435">
        <w:rPr>
          <w:rStyle w:val="Charc"/>
          <w:rFonts w:hint="cs"/>
          <w:rtl/>
        </w:rPr>
        <w:t>»</w:t>
      </w:r>
      <w:r w:rsidRPr="00D938A1">
        <w:rPr>
          <w:rFonts w:cs="B Lotus" w:hint="cs"/>
          <w:rtl/>
        </w:rPr>
        <w:t>.</w:t>
      </w:r>
    </w:p>
    <w:p w:rsidR="002C7AC1" w:rsidRPr="00C97A77" w:rsidRDefault="002F13B2" w:rsidP="002C7AC1">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A2435" w:rsidRPr="00CA2435" w:rsidRDefault="00CA2435" w:rsidP="00CA2435">
      <w:pPr>
        <w:pStyle w:val="a4"/>
        <w:rPr>
          <w:rStyle w:val="Char5"/>
          <w:rtl/>
        </w:rPr>
      </w:pPr>
      <w:r w:rsidRPr="00CA2435">
        <w:rPr>
          <w:rStyle w:val="Charc"/>
          <w:rtl/>
        </w:rPr>
        <w:t>﴿</w:t>
      </w:r>
      <w:r w:rsidRPr="00CA2435">
        <w:rPr>
          <w:rtl/>
        </w:rPr>
        <w:t xml:space="preserve">وَكَانَ </w:t>
      </w:r>
      <w:r w:rsidRPr="00CA2435">
        <w:rPr>
          <w:rFonts w:hint="cs"/>
          <w:rtl/>
        </w:rPr>
        <w:t>ٱ</w:t>
      </w:r>
      <w:r w:rsidRPr="00CA2435">
        <w:rPr>
          <w:rFonts w:hint="eastAsia"/>
          <w:rtl/>
        </w:rPr>
        <w:t>لۡإِنسَٰنُ</w:t>
      </w:r>
      <w:r w:rsidRPr="00CA2435">
        <w:rPr>
          <w:rtl/>
        </w:rPr>
        <w:t xml:space="preserve"> قَتُورٗا</w:t>
      </w:r>
      <w:r w:rsidRPr="00CA2435">
        <w:rPr>
          <w:rStyle w:val="Charc"/>
          <w:rtl/>
        </w:rPr>
        <w:t>﴾</w:t>
      </w:r>
      <w:r>
        <w:rPr>
          <w:rFonts w:ascii="Tahoma" w:hAnsi="Tahoma" w:cs="Arial"/>
          <w:rtl/>
        </w:rPr>
        <w:t xml:space="preserve"> </w:t>
      </w:r>
      <w:r w:rsidRPr="00CA2435">
        <w:rPr>
          <w:rStyle w:val="Char5"/>
          <w:rtl/>
        </w:rPr>
        <w:t>[الإسراء: 100]</w:t>
      </w:r>
      <w:r w:rsidRPr="00CA2435">
        <w:rPr>
          <w:rStyle w:val="Char2"/>
          <w:rFonts w:hint="cs"/>
          <w:rtl/>
        </w:rPr>
        <w:t>.</w:t>
      </w:r>
    </w:p>
    <w:p w:rsidR="002F13B2" w:rsidRDefault="002F13B2" w:rsidP="00CA2435">
      <w:pPr>
        <w:pStyle w:val="a6"/>
        <w:rPr>
          <w:rFonts w:cs="B Lotus"/>
          <w:rtl/>
        </w:rPr>
      </w:pPr>
      <w:r w:rsidRPr="00CA2435">
        <w:rPr>
          <w:rStyle w:val="Charc"/>
          <w:rFonts w:hint="cs"/>
          <w:rtl/>
        </w:rPr>
        <w:t>«</w:t>
      </w:r>
      <w:r w:rsidRPr="00CA2435">
        <w:rPr>
          <w:rFonts w:hint="cs"/>
          <w:rtl/>
        </w:rPr>
        <w:t>و انسان همواره بخ</w:t>
      </w:r>
      <w:r w:rsidR="00583675" w:rsidRPr="00583675">
        <w:rPr>
          <w:rFonts w:hint="cs"/>
          <w:rtl/>
        </w:rPr>
        <w:t>ی</w:t>
      </w:r>
      <w:r w:rsidRPr="00CA2435">
        <w:rPr>
          <w:rFonts w:hint="cs"/>
          <w:rtl/>
        </w:rPr>
        <w:t>ل است</w:t>
      </w:r>
      <w:r w:rsidRPr="00CA2435">
        <w:rPr>
          <w:rStyle w:val="Charc"/>
          <w:rFonts w:hint="cs"/>
          <w:rtl/>
        </w:rPr>
        <w:t>»</w:t>
      </w:r>
      <w:r w:rsidRPr="00D938A1">
        <w:rPr>
          <w:rFonts w:cs="B Lotus" w:hint="cs"/>
          <w:rtl/>
        </w:rPr>
        <w:t>.</w:t>
      </w:r>
    </w:p>
    <w:p w:rsidR="002F13B2" w:rsidRPr="00C97A77" w:rsidRDefault="002F13B2" w:rsidP="002F13B2">
      <w:pPr>
        <w:bidi/>
        <w:ind w:firstLine="284"/>
        <w:jc w:val="both"/>
        <w:rPr>
          <w:rStyle w:val="Char2"/>
          <w:rtl/>
        </w:rPr>
      </w:pPr>
      <w:r w:rsidRPr="00C97A77">
        <w:rPr>
          <w:rStyle w:val="Char2"/>
          <w:rFonts w:hint="cs"/>
          <w:rtl/>
        </w:rPr>
        <w:t>بو</w:t>
      </w:r>
      <w:r w:rsidR="00C97A77" w:rsidRPr="00C97A77">
        <w:rPr>
          <w:rStyle w:val="Char2"/>
          <w:rFonts w:hint="cs"/>
          <w:rtl/>
        </w:rPr>
        <w:t>ی</w:t>
      </w:r>
      <w:r w:rsidRPr="00C97A77">
        <w:rPr>
          <w:rStyle w:val="Char2"/>
          <w:rFonts w:hint="cs"/>
          <w:rtl/>
        </w:rPr>
        <w:t>ژه در روز ق</w:t>
      </w:r>
      <w:r w:rsidR="00C97A77" w:rsidRPr="00C97A77">
        <w:rPr>
          <w:rStyle w:val="Char2"/>
          <w:rFonts w:hint="cs"/>
          <w:rtl/>
        </w:rPr>
        <w:t>ی</w:t>
      </w:r>
      <w:r w:rsidRPr="00C97A77">
        <w:rPr>
          <w:rStyle w:val="Char2"/>
          <w:rFonts w:hint="cs"/>
          <w:rtl/>
        </w:rPr>
        <w:t xml:space="preserve">امت </w:t>
      </w:r>
      <w:r w:rsidR="006808D5" w:rsidRPr="006808D5">
        <w:rPr>
          <w:rStyle w:val="Char2"/>
          <w:rFonts w:hint="cs"/>
          <w:rtl/>
        </w:rPr>
        <w:t>ک</w:t>
      </w:r>
      <w:r w:rsidRPr="00C97A77">
        <w:rPr>
          <w:rStyle w:val="Char2"/>
          <w:rFonts w:hint="cs"/>
          <w:rtl/>
        </w:rPr>
        <w:t>ه روز خودخواه</w:t>
      </w:r>
      <w:r w:rsidR="00C97A77" w:rsidRPr="00C97A77">
        <w:rPr>
          <w:rStyle w:val="Char2"/>
          <w:rFonts w:hint="cs"/>
          <w:rtl/>
        </w:rPr>
        <w:t>ی</w:t>
      </w:r>
      <w:r w:rsidRPr="00C97A77">
        <w:rPr>
          <w:rStyle w:val="Char2"/>
          <w:rFonts w:hint="cs"/>
          <w:rtl/>
        </w:rPr>
        <w:t xml:space="preserve"> مطلق است و انسان جز به خودش و نجات نفس خود به چ</w:t>
      </w:r>
      <w:r w:rsidR="00C97A77" w:rsidRPr="00C97A77">
        <w:rPr>
          <w:rStyle w:val="Char2"/>
          <w:rFonts w:hint="cs"/>
          <w:rtl/>
        </w:rPr>
        <w:t>ی</w:t>
      </w:r>
      <w:r w:rsidRPr="00C97A77">
        <w:rPr>
          <w:rStyle w:val="Char2"/>
          <w:rFonts w:hint="cs"/>
          <w:rtl/>
        </w:rPr>
        <w:t>ز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‌اند</w:t>
      </w:r>
      <w:r w:rsidR="00C97A77" w:rsidRPr="00C97A77">
        <w:rPr>
          <w:rStyle w:val="Char2"/>
          <w:rFonts w:hint="cs"/>
          <w:rtl/>
        </w:rPr>
        <w:t>ی</w:t>
      </w:r>
      <w:r w:rsidRPr="00C97A77">
        <w:rPr>
          <w:rStyle w:val="Char2"/>
          <w:rFonts w:hint="cs"/>
          <w:rtl/>
        </w:rPr>
        <w:t>شد. گاه</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ازمند تنها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حسنه است </w:t>
      </w:r>
      <w:r w:rsidR="006808D5" w:rsidRPr="006808D5">
        <w:rPr>
          <w:rStyle w:val="Char2"/>
          <w:rFonts w:hint="cs"/>
          <w:rtl/>
        </w:rPr>
        <w:t>ک</w:t>
      </w:r>
      <w:r w:rsidRPr="00C97A77">
        <w:rPr>
          <w:rStyle w:val="Char2"/>
          <w:rFonts w:hint="cs"/>
          <w:rtl/>
        </w:rPr>
        <w:t>ه بدان وس</w:t>
      </w:r>
      <w:r w:rsidR="00C97A77" w:rsidRPr="00C97A77">
        <w:rPr>
          <w:rStyle w:val="Char2"/>
          <w:rFonts w:hint="cs"/>
          <w:rtl/>
        </w:rPr>
        <w:t>ی</w:t>
      </w:r>
      <w:r w:rsidRPr="00C97A77">
        <w:rPr>
          <w:rStyle w:val="Char2"/>
          <w:rFonts w:hint="cs"/>
          <w:rtl/>
        </w:rPr>
        <w:t xml:space="preserve">له </w:t>
      </w:r>
      <w:r w:rsidR="006808D5" w:rsidRPr="006808D5">
        <w:rPr>
          <w:rStyle w:val="Char2"/>
          <w:rFonts w:hint="cs"/>
          <w:rtl/>
        </w:rPr>
        <w:t>ک</w:t>
      </w:r>
      <w:r w:rsidRPr="00C97A77">
        <w:rPr>
          <w:rStyle w:val="Char2"/>
          <w:rFonts w:hint="cs"/>
          <w:rtl/>
        </w:rPr>
        <w:t>فه‌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زان حسناتش را سنگ</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ند تا</w:t>
      </w:r>
      <w:r w:rsidR="007A55D7">
        <w:rPr>
          <w:rStyle w:val="Char2"/>
          <w:rFonts w:hint="cs"/>
          <w:rtl/>
        </w:rPr>
        <w:t xml:space="preserve"> این‌که </w:t>
      </w:r>
      <w:r w:rsidRPr="00C97A77">
        <w:rPr>
          <w:rStyle w:val="Char2"/>
          <w:rFonts w:hint="cs"/>
          <w:rtl/>
        </w:rPr>
        <w:t>مستحق ورود به بهشت گردد. چه بسا شخص در روز ق</w:t>
      </w:r>
      <w:r w:rsidR="00C97A77" w:rsidRPr="00C97A77">
        <w:rPr>
          <w:rStyle w:val="Char2"/>
          <w:rFonts w:hint="cs"/>
          <w:rtl/>
        </w:rPr>
        <w:t>ی</w:t>
      </w:r>
      <w:r w:rsidRPr="00C97A77">
        <w:rPr>
          <w:rStyle w:val="Char2"/>
          <w:rFonts w:hint="cs"/>
          <w:rtl/>
        </w:rPr>
        <w:t xml:space="preserve">امت با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گناه </w:t>
      </w:r>
      <w:r w:rsidR="006808D5" w:rsidRPr="006808D5">
        <w:rPr>
          <w:rStyle w:val="Char2"/>
          <w:rFonts w:hint="cs"/>
          <w:rtl/>
        </w:rPr>
        <w:t>ک</w:t>
      </w:r>
      <w:r w:rsidRPr="00C97A77">
        <w:rPr>
          <w:rStyle w:val="Char2"/>
          <w:rFonts w:hint="cs"/>
          <w:rtl/>
        </w:rPr>
        <w:t>فه‌</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ئات و گناهانش سنگ</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‌شود و وارد دوزخ م</w:t>
      </w:r>
      <w:r w:rsidR="00C97A77" w:rsidRPr="00C97A77">
        <w:rPr>
          <w:rStyle w:val="Char2"/>
          <w:rFonts w:hint="cs"/>
          <w:rtl/>
        </w:rPr>
        <w:t>ی</w:t>
      </w:r>
      <w:r w:rsidRPr="00C97A77">
        <w:rPr>
          <w:rStyle w:val="Char2"/>
          <w:rFonts w:hint="cs"/>
          <w:rtl/>
        </w:rPr>
        <w:t>‌گردد.</w:t>
      </w:r>
    </w:p>
    <w:p w:rsidR="002F13B2" w:rsidRPr="00C97A77" w:rsidRDefault="002F13B2" w:rsidP="002F13B2">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 xml:space="preserve">ه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روز ق</w:t>
      </w:r>
      <w:r w:rsidR="00C97A77" w:rsidRPr="00C97A77">
        <w:rPr>
          <w:rStyle w:val="Char2"/>
          <w:rFonts w:hint="cs"/>
          <w:rtl/>
        </w:rPr>
        <w:t>ی</w:t>
      </w:r>
      <w:r w:rsidRPr="00C97A77">
        <w:rPr>
          <w:rStyle w:val="Char2"/>
          <w:rFonts w:hint="cs"/>
          <w:rtl/>
        </w:rPr>
        <w:t>امت فقط خودم، خودم را در نظر دارد.</w:t>
      </w:r>
    </w:p>
    <w:p w:rsidR="00CA2435" w:rsidRPr="00C97A77" w:rsidRDefault="00CA2435" w:rsidP="00CA2435">
      <w:pPr>
        <w:pStyle w:val="a4"/>
        <w:rPr>
          <w:rStyle w:val="Char2"/>
          <w:rtl/>
        </w:rPr>
      </w:pPr>
      <w:r w:rsidRPr="00CA2435">
        <w:rPr>
          <w:rStyle w:val="Charc"/>
          <w:rtl/>
        </w:rPr>
        <w:t>﴿</w:t>
      </w:r>
      <w:r w:rsidRPr="00CA2435">
        <w:rPr>
          <w:rtl/>
        </w:rPr>
        <w:t>لَّا يَجۡزِي وَالِدٌ عَن وَلَدِهِ</w:t>
      </w:r>
      <w:r w:rsidRPr="00CA2435">
        <w:rPr>
          <w:rFonts w:hint="cs"/>
          <w:rtl/>
        </w:rPr>
        <w:t>ۦ</w:t>
      </w:r>
      <w:r w:rsidRPr="00CA2435">
        <w:rPr>
          <w:rtl/>
        </w:rPr>
        <w:t xml:space="preserve"> وَلَا مَوۡلُودٌ هُوَ جَازٍ عَن وَالِدِهِ</w:t>
      </w:r>
      <w:r w:rsidRPr="00CA2435">
        <w:rPr>
          <w:rFonts w:hint="cs"/>
          <w:rtl/>
        </w:rPr>
        <w:t>ۦ</w:t>
      </w:r>
      <w:r w:rsidRPr="00CA2435">
        <w:rPr>
          <w:rtl/>
        </w:rPr>
        <w:t xml:space="preserve"> شَيۡ‍ًٔاۚ</w:t>
      </w:r>
      <w:r w:rsidRPr="00CA2435">
        <w:rPr>
          <w:rStyle w:val="Charc"/>
          <w:rtl/>
        </w:rPr>
        <w:t>﴾</w:t>
      </w:r>
      <w:r>
        <w:rPr>
          <w:rFonts w:ascii="Tahoma" w:hAnsi="Tahoma" w:cs="Arial"/>
          <w:rtl/>
        </w:rPr>
        <w:t xml:space="preserve"> </w:t>
      </w:r>
      <w:r w:rsidRPr="00CA2435">
        <w:rPr>
          <w:rStyle w:val="Char5"/>
          <w:rtl/>
        </w:rPr>
        <w:t>[لقمان: 33]</w:t>
      </w:r>
      <w:r w:rsidRPr="00CA2435">
        <w:rPr>
          <w:rStyle w:val="Char2"/>
          <w:rFonts w:hint="cs"/>
          <w:rtl/>
        </w:rPr>
        <w:t>.</w:t>
      </w:r>
    </w:p>
    <w:p w:rsidR="002F13B2" w:rsidRDefault="002F13B2" w:rsidP="00CA2435">
      <w:pPr>
        <w:pStyle w:val="a6"/>
        <w:rPr>
          <w:rStyle w:val="Char2"/>
          <w:rtl/>
        </w:rPr>
      </w:pPr>
      <w:r w:rsidRPr="00CA2435">
        <w:rPr>
          <w:rStyle w:val="Charc"/>
          <w:rFonts w:hint="cs"/>
          <w:rtl/>
        </w:rPr>
        <w:t>«</w:t>
      </w:r>
      <w:r w:rsidR="00704C71" w:rsidRPr="00CA2435">
        <w:rPr>
          <w:rFonts w:hint="cs"/>
          <w:rtl/>
        </w:rPr>
        <w:t>ه</w:t>
      </w:r>
      <w:r w:rsidR="00583675" w:rsidRPr="00583675">
        <w:rPr>
          <w:rFonts w:hint="cs"/>
          <w:rtl/>
        </w:rPr>
        <w:t>ی</w:t>
      </w:r>
      <w:r w:rsidR="00704C71" w:rsidRPr="00CA2435">
        <w:rPr>
          <w:rFonts w:hint="cs"/>
          <w:rtl/>
        </w:rPr>
        <w:t>چ پدر</w:t>
      </w:r>
      <w:r w:rsidR="00CA2435">
        <w:rPr>
          <w:rFonts w:hint="cs"/>
          <w:rtl/>
        </w:rPr>
        <w:t>ی</w:t>
      </w:r>
      <w:r w:rsidR="00704C71" w:rsidRPr="00CA2435">
        <w:rPr>
          <w:rFonts w:hint="cs"/>
          <w:rtl/>
        </w:rPr>
        <w:t xml:space="preserve"> به </w:t>
      </w:r>
      <w:r w:rsidR="004B6063" w:rsidRPr="004B6063">
        <w:rPr>
          <w:rFonts w:hint="cs"/>
          <w:rtl/>
        </w:rPr>
        <w:t>ک</w:t>
      </w:r>
      <w:r w:rsidR="00704C71" w:rsidRPr="00CA2435">
        <w:rPr>
          <w:rFonts w:hint="cs"/>
          <w:rtl/>
        </w:rPr>
        <w:t>ار فرزندش نم</w:t>
      </w:r>
      <w:r w:rsidR="00CA2435">
        <w:rPr>
          <w:rFonts w:hint="cs"/>
          <w:rtl/>
        </w:rPr>
        <w:t>ی</w:t>
      </w:r>
      <w:r w:rsidR="00704C71" w:rsidRPr="00CA2435">
        <w:rPr>
          <w:rFonts w:hint="cs"/>
          <w:rtl/>
        </w:rPr>
        <w:t>‌آ</w:t>
      </w:r>
      <w:r w:rsidR="00583675" w:rsidRPr="00583675">
        <w:rPr>
          <w:rFonts w:hint="cs"/>
          <w:rtl/>
        </w:rPr>
        <w:t>ی</w:t>
      </w:r>
      <w:r w:rsidR="00704C71" w:rsidRPr="00CA2435">
        <w:rPr>
          <w:rFonts w:hint="cs"/>
          <w:rtl/>
        </w:rPr>
        <w:t>د و ه</w:t>
      </w:r>
      <w:r w:rsidR="00583675" w:rsidRPr="00583675">
        <w:rPr>
          <w:rFonts w:hint="cs"/>
          <w:rtl/>
        </w:rPr>
        <w:t>ی</w:t>
      </w:r>
      <w:r w:rsidR="00704C71" w:rsidRPr="00CA2435">
        <w:rPr>
          <w:rFonts w:hint="cs"/>
          <w:rtl/>
        </w:rPr>
        <w:t>چ فرزند</w:t>
      </w:r>
      <w:r w:rsidR="00CA2435">
        <w:rPr>
          <w:rFonts w:hint="cs"/>
          <w:rtl/>
        </w:rPr>
        <w:t>ی</w:t>
      </w:r>
      <w:r w:rsidR="00704C71" w:rsidRPr="00CA2435">
        <w:rPr>
          <w:rFonts w:hint="cs"/>
          <w:rtl/>
        </w:rPr>
        <w:t xml:space="preserve"> ن</w:t>
      </w:r>
      <w:r w:rsidR="00583675" w:rsidRPr="00583675">
        <w:rPr>
          <w:rFonts w:hint="cs"/>
          <w:rtl/>
        </w:rPr>
        <w:t>ی</w:t>
      </w:r>
      <w:r w:rsidR="00704C71" w:rsidRPr="00CA2435">
        <w:rPr>
          <w:rFonts w:hint="cs"/>
          <w:rtl/>
        </w:rPr>
        <w:t>ز</w:t>
      </w:r>
      <w:r w:rsidR="00CA2435">
        <w:rPr>
          <w:rFonts w:hint="cs"/>
          <w:rtl/>
        </w:rPr>
        <w:t xml:space="preserve"> </w:t>
      </w:r>
      <w:r w:rsidR="00704C71" w:rsidRPr="00CA2435">
        <w:rPr>
          <w:rFonts w:hint="cs"/>
          <w:rtl/>
        </w:rPr>
        <w:t xml:space="preserve">به </w:t>
      </w:r>
      <w:r w:rsidR="004B6063" w:rsidRPr="004B6063">
        <w:rPr>
          <w:rFonts w:hint="cs"/>
          <w:rtl/>
        </w:rPr>
        <w:t>ک</w:t>
      </w:r>
      <w:r w:rsidR="00704C71" w:rsidRPr="00CA2435">
        <w:rPr>
          <w:rFonts w:hint="cs"/>
          <w:rtl/>
        </w:rPr>
        <w:t>ار پدرش نخواهد آمد</w:t>
      </w:r>
      <w:r w:rsidRPr="00CA2435">
        <w:rPr>
          <w:rStyle w:val="Charc"/>
          <w:rFonts w:hint="cs"/>
          <w:rtl/>
        </w:rPr>
        <w:t>»</w:t>
      </w:r>
      <w:r w:rsidRPr="00CA2435">
        <w:rPr>
          <w:rStyle w:val="Char2"/>
          <w:rFonts w:hint="cs"/>
          <w:rtl/>
        </w:rPr>
        <w:t>.</w:t>
      </w:r>
    </w:p>
    <w:p w:rsidR="00CA2435" w:rsidRPr="00C97A77" w:rsidRDefault="00CA2435" w:rsidP="00CA2435">
      <w:pPr>
        <w:pStyle w:val="a4"/>
        <w:rPr>
          <w:rStyle w:val="Char2"/>
          <w:rtl/>
        </w:rPr>
      </w:pPr>
      <w:r w:rsidRPr="00CA2435">
        <w:rPr>
          <w:rStyle w:val="Charc"/>
          <w:rtl/>
        </w:rPr>
        <w:t>﴿</w:t>
      </w:r>
      <w:r w:rsidRPr="00CA2435">
        <w:rPr>
          <w:rtl/>
        </w:rPr>
        <w:t xml:space="preserve">يَوۡمَ يَفِرُّ </w:t>
      </w:r>
      <w:r w:rsidRPr="00CA2435">
        <w:rPr>
          <w:rFonts w:hint="cs"/>
          <w:rtl/>
        </w:rPr>
        <w:t>ٱ</w:t>
      </w:r>
      <w:r w:rsidRPr="00CA2435">
        <w:rPr>
          <w:rFonts w:hint="eastAsia"/>
          <w:rtl/>
        </w:rPr>
        <w:t>لۡمَرۡءُ</w:t>
      </w:r>
      <w:r w:rsidRPr="00CA2435">
        <w:rPr>
          <w:rtl/>
        </w:rPr>
        <w:t xml:space="preserve"> مِنۡ أَخِيهِ٣٤ وَأُمِّهِ</w:t>
      </w:r>
      <w:r w:rsidRPr="00CA2435">
        <w:rPr>
          <w:rFonts w:hint="cs"/>
          <w:rtl/>
        </w:rPr>
        <w:t>ۦ</w:t>
      </w:r>
      <w:r w:rsidRPr="00CA2435">
        <w:rPr>
          <w:rtl/>
        </w:rPr>
        <w:t xml:space="preserve"> وَأَبِيهِ٣٥ وَصَٰحِبَتِهِ</w:t>
      </w:r>
      <w:r w:rsidRPr="00CA2435">
        <w:rPr>
          <w:rFonts w:hint="cs"/>
          <w:rtl/>
        </w:rPr>
        <w:t>ۦ</w:t>
      </w:r>
      <w:r w:rsidRPr="00CA2435">
        <w:rPr>
          <w:rtl/>
        </w:rPr>
        <w:t xml:space="preserve"> وَبَنِيهِ٣٦ لِكُلِّ </w:t>
      </w:r>
      <w:r w:rsidRPr="00CA2435">
        <w:rPr>
          <w:rFonts w:hint="cs"/>
          <w:rtl/>
        </w:rPr>
        <w:t>ٱ</w:t>
      </w:r>
      <w:r w:rsidRPr="00CA2435">
        <w:rPr>
          <w:rFonts w:hint="eastAsia"/>
          <w:rtl/>
        </w:rPr>
        <w:t>مۡرِيٕٖ</w:t>
      </w:r>
      <w:r w:rsidRPr="00CA2435">
        <w:rPr>
          <w:rtl/>
        </w:rPr>
        <w:t xml:space="preserve"> مِّنۡهُمۡ يَوۡمَئِذٖ شَأۡنٞ يُغۡنِيهِ٣٧</w:t>
      </w:r>
      <w:r w:rsidRPr="00CA2435">
        <w:rPr>
          <w:rStyle w:val="Charc"/>
          <w:rtl/>
        </w:rPr>
        <w:t>﴾</w:t>
      </w:r>
      <w:r>
        <w:rPr>
          <w:rFonts w:ascii="Tahoma" w:hAnsi="Tahoma" w:cs="Arial"/>
          <w:szCs w:val="24"/>
          <w:rtl/>
        </w:rPr>
        <w:t xml:space="preserve"> </w:t>
      </w:r>
      <w:r w:rsidRPr="00CA2435">
        <w:rPr>
          <w:rStyle w:val="Char5"/>
          <w:rtl/>
        </w:rPr>
        <w:t>[عبس: 34-37]</w:t>
      </w:r>
      <w:r w:rsidRPr="00CA2435">
        <w:rPr>
          <w:rStyle w:val="Char2"/>
          <w:rFonts w:hint="cs"/>
          <w:rtl/>
        </w:rPr>
        <w:t>.</w:t>
      </w:r>
    </w:p>
    <w:p w:rsidR="00B91349" w:rsidRDefault="00B91349" w:rsidP="00CA2435">
      <w:pPr>
        <w:pStyle w:val="a6"/>
        <w:rPr>
          <w:rFonts w:cs="B Lotus"/>
          <w:rtl/>
        </w:rPr>
      </w:pPr>
      <w:r w:rsidRPr="00CA2435">
        <w:rPr>
          <w:rStyle w:val="Charc"/>
          <w:rFonts w:hint="cs"/>
          <w:rtl/>
        </w:rPr>
        <w:t>«</w:t>
      </w:r>
      <w:r w:rsidRPr="00CA2435">
        <w:rPr>
          <w:rFonts w:hint="cs"/>
          <w:rtl/>
        </w:rPr>
        <w:t>روز</w:t>
      </w:r>
      <w:r w:rsidR="00CA2435">
        <w:rPr>
          <w:rFonts w:hint="cs"/>
          <w:rtl/>
        </w:rPr>
        <w:t>ی</w:t>
      </w:r>
      <w:r w:rsidRPr="00CA2435">
        <w:rPr>
          <w:rFonts w:hint="cs"/>
          <w:rtl/>
        </w:rPr>
        <w:t xml:space="preserve"> </w:t>
      </w:r>
      <w:r w:rsidR="004B6063" w:rsidRPr="004B6063">
        <w:rPr>
          <w:rFonts w:hint="cs"/>
          <w:rtl/>
        </w:rPr>
        <w:t>ک</w:t>
      </w:r>
      <w:r w:rsidRPr="00CA2435">
        <w:rPr>
          <w:rFonts w:hint="cs"/>
          <w:rtl/>
        </w:rPr>
        <w:t>ه آدم</w:t>
      </w:r>
      <w:r w:rsidR="00CA2435">
        <w:rPr>
          <w:rFonts w:hint="cs"/>
          <w:rtl/>
        </w:rPr>
        <w:t>ی</w:t>
      </w:r>
      <w:r w:rsidRPr="00CA2435">
        <w:rPr>
          <w:rFonts w:hint="cs"/>
          <w:rtl/>
        </w:rPr>
        <w:t xml:space="preserve"> از برادرش و از مادرش و پدرش و از همسرش و پسرانش م</w:t>
      </w:r>
      <w:r w:rsidR="00CA2435">
        <w:rPr>
          <w:rFonts w:hint="cs"/>
          <w:rtl/>
        </w:rPr>
        <w:t>ی</w:t>
      </w:r>
      <w:r w:rsidRPr="00CA2435">
        <w:rPr>
          <w:rFonts w:hint="cs"/>
          <w:rtl/>
        </w:rPr>
        <w:t>‌گر</w:t>
      </w:r>
      <w:r w:rsidR="00583675" w:rsidRPr="00583675">
        <w:rPr>
          <w:rFonts w:hint="cs"/>
          <w:rtl/>
        </w:rPr>
        <w:t>ی</w:t>
      </w:r>
      <w:r w:rsidRPr="00CA2435">
        <w:rPr>
          <w:rFonts w:hint="cs"/>
          <w:rtl/>
        </w:rPr>
        <w:t xml:space="preserve">زد. در آن روز هر </w:t>
      </w:r>
      <w:r w:rsidR="004B6063" w:rsidRPr="004B6063">
        <w:rPr>
          <w:rFonts w:hint="cs"/>
          <w:rtl/>
        </w:rPr>
        <w:t>ک</w:t>
      </w:r>
      <w:r w:rsidRPr="00CA2435">
        <w:rPr>
          <w:rFonts w:hint="cs"/>
          <w:rtl/>
        </w:rPr>
        <w:t>س</w:t>
      </w:r>
      <w:r w:rsidR="00CA2435">
        <w:rPr>
          <w:rFonts w:hint="cs"/>
          <w:rtl/>
        </w:rPr>
        <w:t>ی</w:t>
      </w:r>
      <w:r w:rsidRPr="00CA2435">
        <w:rPr>
          <w:rFonts w:hint="cs"/>
          <w:rtl/>
        </w:rPr>
        <w:t xml:space="preserve"> از آنان را </w:t>
      </w:r>
      <w:r w:rsidR="004B6063" w:rsidRPr="004B6063">
        <w:rPr>
          <w:rFonts w:hint="cs"/>
          <w:rtl/>
        </w:rPr>
        <w:t>ک</w:t>
      </w:r>
      <w:r w:rsidRPr="00CA2435">
        <w:rPr>
          <w:rFonts w:hint="cs"/>
          <w:rtl/>
        </w:rPr>
        <w:t>ار</w:t>
      </w:r>
      <w:r w:rsidR="00CA2435">
        <w:rPr>
          <w:rFonts w:hint="cs"/>
          <w:rtl/>
        </w:rPr>
        <w:t>ی</w:t>
      </w:r>
      <w:r w:rsidRPr="00CA2435">
        <w:rPr>
          <w:rFonts w:hint="cs"/>
          <w:rtl/>
        </w:rPr>
        <w:t xml:space="preserve"> است </w:t>
      </w:r>
      <w:r w:rsidR="004B6063" w:rsidRPr="004B6063">
        <w:rPr>
          <w:rFonts w:hint="cs"/>
          <w:rtl/>
        </w:rPr>
        <w:t>ک</w:t>
      </w:r>
      <w:r w:rsidRPr="00CA2435">
        <w:rPr>
          <w:rFonts w:hint="cs"/>
          <w:rtl/>
        </w:rPr>
        <w:t>ه او را به خود مشغول دارد</w:t>
      </w:r>
      <w:r w:rsidRPr="00CA2435">
        <w:rPr>
          <w:rStyle w:val="Charc"/>
          <w:rFonts w:hint="cs"/>
          <w:rtl/>
        </w:rPr>
        <w:t>»</w:t>
      </w:r>
      <w:r w:rsidRPr="00D938A1">
        <w:rPr>
          <w:rFonts w:cs="B Lotus" w:hint="cs"/>
          <w:rtl/>
        </w:rPr>
        <w:t>.</w:t>
      </w:r>
    </w:p>
    <w:p w:rsidR="002F13B2" w:rsidRPr="00C97A77" w:rsidRDefault="00B91349" w:rsidP="00F86AC4">
      <w:pPr>
        <w:widowControl w:val="0"/>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گناهان و معص</w:t>
      </w:r>
      <w:r w:rsidR="00C97A77" w:rsidRPr="00C97A77">
        <w:rPr>
          <w:rStyle w:val="Char2"/>
          <w:rFonts w:hint="cs"/>
          <w:rtl/>
        </w:rPr>
        <w:t>ی</w:t>
      </w:r>
      <w:r w:rsidRPr="00C97A77">
        <w:rPr>
          <w:rStyle w:val="Char2"/>
          <w:rFonts w:hint="cs"/>
          <w:rtl/>
        </w:rPr>
        <w:t>ت</w:t>
      </w:r>
      <w:r w:rsidR="00CA2435"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مربوط به حقوق خداوند متعال مانند: انجام ندادن بعض</w:t>
      </w:r>
      <w:r w:rsidR="00C97A77" w:rsidRPr="00C97A77">
        <w:rPr>
          <w:rStyle w:val="Char2"/>
          <w:rFonts w:hint="cs"/>
          <w:rtl/>
        </w:rPr>
        <w:t>ی</w:t>
      </w:r>
      <w:r w:rsidRPr="00C97A77">
        <w:rPr>
          <w:rStyle w:val="Char2"/>
          <w:rFonts w:hint="cs"/>
          <w:rtl/>
        </w:rPr>
        <w:t xml:space="preserve"> از دستورات و م</w:t>
      </w:r>
      <w:r w:rsidR="00DD7F15" w:rsidRPr="00C97A77">
        <w:rPr>
          <w:rStyle w:val="Char2"/>
          <w:rFonts w:hint="cs"/>
          <w:rtl/>
        </w:rPr>
        <w:t>ن</w:t>
      </w:r>
      <w:r w:rsidRPr="00C97A77">
        <w:rPr>
          <w:rStyle w:val="Char2"/>
          <w:rFonts w:hint="cs"/>
          <w:rtl/>
        </w:rPr>
        <w:t>ه</w:t>
      </w:r>
      <w:r w:rsidR="00C97A77" w:rsidRPr="00C97A77">
        <w:rPr>
          <w:rStyle w:val="Char2"/>
          <w:rFonts w:hint="cs"/>
          <w:rtl/>
        </w:rPr>
        <w:t>ی</w:t>
      </w:r>
      <w:r w:rsidRPr="00C97A77">
        <w:rPr>
          <w:rStyle w:val="Char2"/>
          <w:rFonts w:hint="cs"/>
          <w:rtl/>
        </w:rPr>
        <w:t>ات خداوند متعلق به شخص انسان، مانند: نوش</w:t>
      </w:r>
      <w:r w:rsidR="00C97A77" w:rsidRPr="00C97A77">
        <w:rPr>
          <w:rStyle w:val="Char2"/>
          <w:rFonts w:hint="cs"/>
          <w:rtl/>
        </w:rPr>
        <w:t>ی</w:t>
      </w:r>
      <w:r w:rsidRPr="00C97A77">
        <w:rPr>
          <w:rStyle w:val="Char2"/>
          <w:rFonts w:hint="cs"/>
          <w:rtl/>
        </w:rPr>
        <w:t>دن شراب، گوش دادن به لعب و لهو</w:t>
      </w:r>
      <w:r w:rsidR="00C97A77" w:rsidRPr="00C97A77">
        <w:rPr>
          <w:rStyle w:val="Char2"/>
          <w:rFonts w:hint="cs"/>
          <w:rtl/>
        </w:rPr>
        <w:t>ی</w:t>
      </w:r>
      <w:r w:rsidRPr="00C97A77">
        <w:rPr>
          <w:rStyle w:val="Char2"/>
          <w:rFonts w:hint="cs"/>
          <w:rtl/>
        </w:rPr>
        <w:t>ات، آزار رساندن به ح</w:t>
      </w:r>
      <w:r w:rsidR="00C97A77" w:rsidRPr="00C97A77">
        <w:rPr>
          <w:rStyle w:val="Char2"/>
          <w:rFonts w:hint="cs"/>
          <w:rtl/>
        </w:rPr>
        <w:t>ی</w:t>
      </w:r>
      <w:r w:rsidRPr="00C97A77">
        <w:rPr>
          <w:rStyle w:val="Char2"/>
          <w:rFonts w:hint="cs"/>
          <w:rtl/>
        </w:rPr>
        <w:t>وانات و شخص خود، اسراف و ر</w:t>
      </w:r>
      <w:r w:rsidR="00C97A77" w:rsidRPr="00C97A77">
        <w:rPr>
          <w:rStyle w:val="Char2"/>
          <w:rFonts w:hint="cs"/>
          <w:rtl/>
        </w:rPr>
        <w:t>ی</w:t>
      </w:r>
      <w:r w:rsidRPr="00C97A77">
        <w:rPr>
          <w:rStyle w:val="Char2"/>
          <w:rFonts w:hint="cs"/>
          <w:rtl/>
        </w:rPr>
        <w:t>خت و پاش در مال خود و همچن</w:t>
      </w:r>
      <w:r w:rsidR="00C97A77" w:rsidRPr="00C97A77">
        <w:rPr>
          <w:rStyle w:val="Char2"/>
          <w:rFonts w:hint="cs"/>
          <w:rtl/>
        </w:rPr>
        <w:t>ی</w:t>
      </w:r>
      <w:r w:rsidRPr="00C97A77">
        <w:rPr>
          <w:rStyle w:val="Char2"/>
          <w:rFonts w:hint="cs"/>
          <w:rtl/>
        </w:rPr>
        <w:t>ن مرت</w:t>
      </w:r>
      <w:r w:rsidR="006808D5" w:rsidRPr="006808D5">
        <w:rPr>
          <w:rStyle w:val="Char2"/>
          <w:rFonts w:hint="cs"/>
          <w:rtl/>
        </w:rPr>
        <w:t>ک</w:t>
      </w:r>
      <w:r w:rsidRPr="00C97A77">
        <w:rPr>
          <w:rStyle w:val="Char2"/>
          <w:rFonts w:hint="cs"/>
          <w:rtl/>
        </w:rPr>
        <w:t>ب شدن به بعض</w:t>
      </w:r>
      <w:r w:rsidR="00C97A77" w:rsidRPr="00C97A77">
        <w:rPr>
          <w:rStyle w:val="Char2"/>
          <w:rFonts w:hint="cs"/>
          <w:rtl/>
        </w:rPr>
        <w:t>ی</w:t>
      </w:r>
      <w:r w:rsidRPr="00C97A77">
        <w:rPr>
          <w:rStyle w:val="Char2"/>
          <w:rFonts w:hint="cs"/>
          <w:rtl/>
        </w:rPr>
        <w:t xml:space="preserve"> از منه</w:t>
      </w:r>
      <w:r w:rsidR="00C97A77" w:rsidRPr="00C97A77">
        <w:rPr>
          <w:rStyle w:val="Char2"/>
          <w:rFonts w:hint="cs"/>
          <w:rtl/>
        </w:rPr>
        <w:t>ی</w:t>
      </w:r>
      <w:r w:rsidRPr="00C97A77">
        <w:rPr>
          <w:rStyle w:val="Char2"/>
          <w:rFonts w:hint="cs"/>
          <w:rtl/>
        </w:rPr>
        <w:t>ات شخص</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همچون: خال</w:t>
      </w:r>
      <w:r w:rsidR="006808D5" w:rsidRPr="006808D5">
        <w:rPr>
          <w:rStyle w:val="Char2"/>
          <w:rFonts w:hint="cs"/>
          <w:rtl/>
        </w:rPr>
        <w:t>ک</w:t>
      </w:r>
      <w:r w:rsidRPr="00C97A77">
        <w:rPr>
          <w:rStyle w:val="Char2"/>
          <w:rFonts w:hint="cs"/>
          <w:rtl/>
        </w:rPr>
        <w:t>وب</w:t>
      </w:r>
      <w:r w:rsidR="00C97A77" w:rsidRPr="00C97A77">
        <w:rPr>
          <w:rStyle w:val="Char2"/>
          <w:rFonts w:hint="cs"/>
          <w:rtl/>
        </w:rPr>
        <w:t>ی</w:t>
      </w:r>
      <w:r w:rsidRPr="00C97A77">
        <w:rPr>
          <w:rStyle w:val="Char2"/>
          <w:rFonts w:hint="cs"/>
          <w:rtl/>
        </w:rPr>
        <w:t xml:space="preserve">، وصل </w:t>
      </w:r>
      <w:r w:rsidR="006808D5" w:rsidRPr="006808D5">
        <w:rPr>
          <w:rStyle w:val="Char2"/>
          <w:rFonts w:hint="cs"/>
          <w:rtl/>
        </w:rPr>
        <w:t>ک</w:t>
      </w:r>
      <w:r w:rsidRPr="00C97A77">
        <w:rPr>
          <w:rStyle w:val="Char2"/>
          <w:rFonts w:hint="cs"/>
          <w:rtl/>
        </w:rPr>
        <w:t>ردن موها به موها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بلند نمودن موها همانند </w:t>
      </w:r>
      <w:r w:rsidR="006808D5" w:rsidRPr="006808D5">
        <w:rPr>
          <w:rStyle w:val="Char2"/>
          <w:rFonts w:hint="cs"/>
          <w:rtl/>
        </w:rPr>
        <w:t>ک</w:t>
      </w:r>
      <w:r w:rsidRPr="00C97A77">
        <w:rPr>
          <w:rStyle w:val="Char2"/>
          <w:rFonts w:hint="cs"/>
          <w:rtl/>
        </w:rPr>
        <w:t xml:space="preserve">وهان شتر، </w:t>
      </w:r>
      <w:r w:rsidR="006808D5" w:rsidRPr="006808D5">
        <w:rPr>
          <w:rStyle w:val="Char2"/>
          <w:rFonts w:hint="cs"/>
          <w:rtl/>
        </w:rPr>
        <w:t>ک</w:t>
      </w:r>
      <w:r w:rsidRPr="00C97A77">
        <w:rPr>
          <w:rStyle w:val="Char2"/>
          <w:rFonts w:hint="cs"/>
          <w:rtl/>
        </w:rPr>
        <w:t>ندن مژه، ت</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ردن دندان</w:t>
      </w:r>
      <w:r w:rsidR="00F86AC4">
        <w:rPr>
          <w:rStyle w:val="Char2"/>
          <w:rFonts w:hint="eastAsia"/>
          <w:rtl/>
        </w:rPr>
        <w:t>‌</w:t>
      </w:r>
      <w:r w:rsidRPr="00C97A77">
        <w:rPr>
          <w:rStyle w:val="Char2"/>
          <w:rFonts w:hint="cs"/>
          <w:rtl/>
        </w:rPr>
        <w:t>ها،</w:t>
      </w:r>
      <w:r w:rsidR="00C60BAA">
        <w:rPr>
          <w:rStyle w:val="Char2"/>
          <w:rFonts w:hint="cs"/>
          <w:rtl/>
        </w:rPr>
        <w:t xml:space="preserve"> عمل‌های </w:t>
      </w:r>
      <w:r w:rsidRPr="00C97A77">
        <w:rPr>
          <w:rStyle w:val="Char2"/>
          <w:rFonts w:hint="cs"/>
          <w:rtl/>
        </w:rPr>
        <w:t>جراح</w:t>
      </w:r>
      <w:r w:rsidR="00C97A77" w:rsidRPr="00C97A77">
        <w:rPr>
          <w:rStyle w:val="Char2"/>
          <w:rFonts w:hint="cs"/>
          <w:rtl/>
        </w:rPr>
        <w:t>ی</w:t>
      </w:r>
      <w:r w:rsidRPr="00C97A77">
        <w:rPr>
          <w:rStyle w:val="Char2"/>
          <w:rFonts w:hint="cs"/>
          <w:rtl/>
        </w:rPr>
        <w:t xml:space="preserve"> به منظور ز</w:t>
      </w:r>
      <w:r w:rsidR="00C97A77" w:rsidRPr="00C97A77">
        <w:rPr>
          <w:rStyle w:val="Char2"/>
          <w:rFonts w:hint="cs"/>
          <w:rtl/>
        </w:rPr>
        <w:t>ی</w:t>
      </w:r>
      <w:r w:rsidRPr="00C97A77">
        <w:rPr>
          <w:rStyle w:val="Char2"/>
          <w:rFonts w:hint="cs"/>
          <w:rtl/>
        </w:rPr>
        <w:t>با</w:t>
      </w:r>
      <w:r w:rsidR="00C97A77" w:rsidRPr="00C97A77">
        <w:rPr>
          <w:rStyle w:val="Char2"/>
          <w:rFonts w:hint="cs"/>
          <w:rtl/>
        </w:rPr>
        <w:t>یی</w:t>
      </w:r>
      <w:r w:rsidRPr="00C97A77">
        <w:rPr>
          <w:rStyle w:val="Char2"/>
          <w:rFonts w:hint="cs"/>
          <w:rtl/>
        </w:rPr>
        <w:t>، مردان خود را به ش</w:t>
      </w:r>
      <w:r w:rsidR="006808D5" w:rsidRPr="006808D5">
        <w:rPr>
          <w:rStyle w:val="Char2"/>
          <w:rFonts w:hint="cs"/>
          <w:rtl/>
        </w:rPr>
        <w:t>ک</w:t>
      </w:r>
      <w:r w:rsidRPr="00C97A77">
        <w:rPr>
          <w:rStyle w:val="Char2"/>
          <w:rFonts w:hint="cs"/>
          <w:rtl/>
        </w:rPr>
        <w:t>ل زنان و زنان خود را به ش</w:t>
      </w:r>
      <w:r w:rsidR="006808D5" w:rsidRPr="006808D5">
        <w:rPr>
          <w:rStyle w:val="Char2"/>
          <w:rFonts w:hint="cs"/>
          <w:rtl/>
        </w:rPr>
        <w:t>ک</w:t>
      </w:r>
      <w:r w:rsidRPr="00C97A77">
        <w:rPr>
          <w:rStyle w:val="Char2"/>
          <w:rFonts w:hint="cs"/>
          <w:rtl/>
        </w:rPr>
        <w:t>ل مردان درآوردن...</w:t>
      </w:r>
    </w:p>
    <w:p w:rsidR="00B91349" w:rsidRPr="00C97A77" w:rsidRDefault="00B91349" w:rsidP="00B91349">
      <w:pPr>
        <w:bidi/>
        <w:ind w:firstLine="284"/>
        <w:jc w:val="both"/>
        <w:rPr>
          <w:rStyle w:val="Char2"/>
          <w:rtl/>
        </w:rPr>
      </w:pPr>
      <w:r w:rsidRPr="00C97A77">
        <w:rPr>
          <w:rStyle w:val="Char2"/>
          <w:rFonts w:hint="cs"/>
          <w:rtl/>
        </w:rPr>
        <w:t>توبه چن</w:t>
      </w:r>
      <w:r w:rsidR="00C97A77" w:rsidRPr="00C97A77">
        <w:rPr>
          <w:rStyle w:val="Char2"/>
          <w:rFonts w:hint="cs"/>
          <w:rtl/>
        </w:rPr>
        <w:t>ی</w:t>
      </w:r>
      <w:r w:rsidRPr="00C97A77">
        <w:rPr>
          <w:rStyle w:val="Char2"/>
          <w:rFonts w:hint="cs"/>
          <w:rtl/>
        </w:rPr>
        <w:t>ن گناهان تنها با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دست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دن از آنها و تصم</w:t>
      </w:r>
      <w:r w:rsidR="00C97A77" w:rsidRPr="00C97A77">
        <w:rPr>
          <w:rStyle w:val="Char2"/>
          <w:rFonts w:hint="cs"/>
          <w:rtl/>
        </w:rPr>
        <w:t>ی</w:t>
      </w:r>
      <w:r w:rsidRPr="00C97A77">
        <w:rPr>
          <w:rStyle w:val="Char2"/>
          <w:rFonts w:hint="cs"/>
          <w:rtl/>
        </w:rPr>
        <w:t>م قطع</w:t>
      </w:r>
      <w:r w:rsidR="00C97A77" w:rsidRPr="00C97A77">
        <w:rPr>
          <w:rStyle w:val="Char2"/>
          <w:rFonts w:hint="cs"/>
          <w:rtl/>
        </w:rPr>
        <w:t>ی</w:t>
      </w:r>
      <w:r w:rsidRPr="00C97A77">
        <w:rPr>
          <w:rStyle w:val="Char2"/>
          <w:rFonts w:hint="cs"/>
          <w:rtl/>
        </w:rPr>
        <w:t xml:space="preserve"> گرفتن برعدم ت</w:t>
      </w:r>
      <w:r w:rsidR="006808D5" w:rsidRPr="006808D5">
        <w:rPr>
          <w:rStyle w:val="Char2"/>
          <w:rFonts w:hint="cs"/>
          <w:rtl/>
        </w:rPr>
        <w:t>ک</w:t>
      </w:r>
      <w:r w:rsidRPr="00C97A77">
        <w:rPr>
          <w:rStyle w:val="Char2"/>
          <w:rFonts w:hint="cs"/>
          <w:rtl/>
        </w:rPr>
        <w:t>رار آن‌ها، تحقق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w:t>
      </w:r>
    </w:p>
    <w:p w:rsidR="00B91349" w:rsidRPr="00C97A77" w:rsidRDefault="00B91349" w:rsidP="00B91349">
      <w:pPr>
        <w:bidi/>
        <w:ind w:firstLine="284"/>
        <w:jc w:val="both"/>
        <w:rPr>
          <w:rStyle w:val="Char2"/>
          <w:rtl/>
        </w:rPr>
      </w:pPr>
      <w:r w:rsidRPr="00C97A77">
        <w:rPr>
          <w:rStyle w:val="Char2"/>
          <w:rFonts w:hint="cs"/>
          <w:rtl/>
        </w:rPr>
        <w:t>و اما گناهان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مربوط به حقوق بندگان است به و</w:t>
      </w:r>
      <w:r w:rsidR="00C97A77" w:rsidRPr="00C97A77">
        <w:rPr>
          <w:rStyle w:val="Char2"/>
          <w:rFonts w:hint="cs"/>
          <w:rtl/>
        </w:rPr>
        <w:t>ی</w:t>
      </w:r>
      <w:r w:rsidRPr="00C97A77">
        <w:rPr>
          <w:rStyle w:val="Char2"/>
          <w:rFonts w:hint="cs"/>
          <w:rtl/>
        </w:rPr>
        <w:t>ژه حقوق مال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توبه‌</w:t>
      </w:r>
      <w:r w:rsidR="00C97A77" w:rsidRPr="00C97A77">
        <w:rPr>
          <w:rStyle w:val="Char2"/>
          <w:rFonts w:hint="cs"/>
          <w:rtl/>
        </w:rPr>
        <w:t>ی</w:t>
      </w:r>
      <w:r w:rsidRPr="00C97A77">
        <w:rPr>
          <w:rStyle w:val="Char2"/>
          <w:rFonts w:hint="cs"/>
          <w:rtl/>
        </w:rPr>
        <w:t xml:space="preserve"> آنها فقط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،‌دست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دن و تصم</w:t>
      </w:r>
      <w:r w:rsidR="00C97A77" w:rsidRPr="00C97A77">
        <w:rPr>
          <w:rStyle w:val="Char2"/>
          <w:rFonts w:hint="cs"/>
          <w:rtl/>
        </w:rPr>
        <w:t>ی</w:t>
      </w:r>
      <w:r w:rsidRPr="00C97A77">
        <w:rPr>
          <w:rStyle w:val="Char2"/>
          <w:rFonts w:hint="cs"/>
          <w:rtl/>
        </w:rPr>
        <w:t>م بر عدم ت</w:t>
      </w:r>
      <w:r w:rsidR="006808D5" w:rsidRPr="006808D5">
        <w:rPr>
          <w:rStyle w:val="Char2"/>
          <w:rFonts w:hint="cs"/>
          <w:rtl/>
        </w:rPr>
        <w:t>ک</w:t>
      </w:r>
      <w:r w:rsidRPr="00C97A77">
        <w:rPr>
          <w:rStyle w:val="Char2"/>
          <w:rFonts w:hint="cs"/>
          <w:rtl/>
        </w:rPr>
        <w:t xml:space="preserve">رار آنها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چاره‌ا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جز</w:t>
      </w:r>
      <w:r w:rsidR="007A55D7">
        <w:rPr>
          <w:rStyle w:val="Char2"/>
          <w:rFonts w:hint="cs"/>
          <w:rtl/>
        </w:rPr>
        <w:t xml:space="preserve"> این‌که </w:t>
      </w:r>
      <w:r w:rsidRPr="00C97A77">
        <w:rPr>
          <w:rStyle w:val="Char2"/>
          <w:rFonts w:hint="cs"/>
          <w:rtl/>
        </w:rPr>
        <w:t>توبه‌</w:t>
      </w:r>
      <w:r w:rsidR="006808D5" w:rsidRPr="006808D5">
        <w:rPr>
          <w:rStyle w:val="Char2"/>
          <w:rFonts w:hint="cs"/>
          <w:rtl/>
        </w:rPr>
        <w:t>ک</w:t>
      </w:r>
      <w:r w:rsidRPr="00C97A77">
        <w:rPr>
          <w:rStyle w:val="Char2"/>
          <w:rFonts w:hint="cs"/>
          <w:rtl/>
        </w:rPr>
        <w:t>ننده با</w:t>
      </w:r>
      <w:r w:rsidR="00C97A77" w:rsidRPr="00C97A77">
        <w:rPr>
          <w:rStyle w:val="Char2"/>
          <w:rFonts w:hint="cs"/>
          <w:rtl/>
        </w:rPr>
        <w:t>ی</w:t>
      </w:r>
      <w:r w:rsidRPr="00C97A77">
        <w:rPr>
          <w:rStyle w:val="Char2"/>
          <w:rFonts w:hint="cs"/>
          <w:rtl/>
        </w:rPr>
        <w:t>د آن حقوق مال</w:t>
      </w:r>
      <w:r w:rsidR="00C97A77" w:rsidRPr="00C97A77">
        <w:rPr>
          <w:rStyle w:val="Char2"/>
          <w:rFonts w:hint="cs"/>
          <w:rtl/>
        </w:rPr>
        <w:t>ی</w:t>
      </w:r>
      <w:r w:rsidRPr="00C97A77">
        <w:rPr>
          <w:rStyle w:val="Char2"/>
          <w:rFonts w:hint="cs"/>
          <w:rtl/>
        </w:rPr>
        <w:t xml:space="preserve"> را به صاحبانشان برگرداند و </w:t>
      </w:r>
      <w:r w:rsidR="00C97A77" w:rsidRPr="00C97A77">
        <w:rPr>
          <w:rStyle w:val="Char2"/>
          <w:rFonts w:hint="cs"/>
          <w:rtl/>
        </w:rPr>
        <w:t>ی</w:t>
      </w:r>
      <w:r w:rsidRPr="00C97A77">
        <w:rPr>
          <w:rStyle w:val="Char2"/>
          <w:rFonts w:hint="cs"/>
          <w:rtl/>
        </w:rPr>
        <w:t>ا از صاحبان آنها درخواست عفو و گذشت نما</w:t>
      </w:r>
      <w:r w:rsidR="00C97A77" w:rsidRPr="00C97A77">
        <w:rPr>
          <w:rStyle w:val="Char2"/>
          <w:rFonts w:hint="cs"/>
          <w:rtl/>
        </w:rPr>
        <w:t>ی</w:t>
      </w:r>
      <w:r w:rsidRPr="00C97A77">
        <w:rPr>
          <w:rStyle w:val="Char2"/>
          <w:rFonts w:hint="cs"/>
          <w:rtl/>
        </w:rPr>
        <w:t>د و آنان به خاطر خدا او را آزاد نما</w:t>
      </w:r>
      <w:r w:rsidR="00C97A77" w:rsidRPr="00C97A77">
        <w:rPr>
          <w:rStyle w:val="Char2"/>
          <w:rFonts w:hint="cs"/>
          <w:rtl/>
        </w:rPr>
        <w:t>ی</w:t>
      </w:r>
      <w:r w:rsidRPr="00C97A77">
        <w:rPr>
          <w:rStyle w:val="Char2"/>
          <w:rFonts w:hint="cs"/>
          <w:rtl/>
        </w:rPr>
        <w:t>ند. در غ</w:t>
      </w:r>
      <w:r w:rsidR="00C97A77" w:rsidRPr="00C97A77">
        <w:rPr>
          <w:rStyle w:val="Char2"/>
          <w:rFonts w:hint="cs"/>
          <w:rtl/>
        </w:rPr>
        <w:t>ی</w:t>
      </w:r>
      <w:r w:rsidRPr="00C97A77">
        <w:rPr>
          <w:rStyle w:val="Char2"/>
          <w:rFonts w:hint="cs"/>
          <w:rtl/>
        </w:rPr>
        <w:t>ر ا</w:t>
      </w:r>
      <w:r w:rsidR="00C97A77" w:rsidRPr="00C97A77">
        <w:rPr>
          <w:rStyle w:val="Char2"/>
          <w:rFonts w:hint="cs"/>
          <w:rtl/>
        </w:rPr>
        <w:t>ی</w:t>
      </w:r>
      <w:r w:rsidRPr="00C97A77">
        <w:rPr>
          <w:rStyle w:val="Char2"/>
          <w:rFonts w:hint="cs"/>
          <w:rtl/>
        </w:rPr>
        <w:t>ن</w:t>
      </w:r>
      <w:r w:rsidR="00F86AC4">
        <w:rPr>
          <w:rStyle w:val="Char2"/>
          <w:rFonts w:hint="cs"/>
          <w:rtl/>
        </w:rPr>
        <w:t xml:space="preserve"> </w:t>
      </w:r>
      <w:r w:rsidRPr="00C97A77">
        <w:rPr>
          <w:rStyle w:val="Char2"/>
          <w:rFonts w:hint="cs"/>
          <w:rtl/>
        </w:rPr>
        <w:t>صورت آن حقوق مال</w:t>
      </w:r>
      <w:r w:rsidR="00C97A77" w:rsidRPr="00C97A77">
        <w:rPr>
          <w:rStyle w:val="Char2"/>
          <w:rFonts w:hint="cs"/>
          <w:rtl/>
        </w:rPr>
        <w:t>ی</w:t>
      </w:r>
      <w:r w:rsidRPr="00C97A77">
        <w:rPr>
          <w:rStyle w:val="Char2"/>
          <w:rFonts w:hint="cs"/>
          <w:rtl/>
        </w:rPr>
        <w:t xml:space="preserve"> به عنوان قرض بر گردن بده</w:t>
      </w:r>
      <w:r w:rsidR="006808D5" w:rsidRPr="006808D5">
        <w:rPr>
          <w:rStyle w:val="Char2"/>
          <w:rFonts w:hint="cs"/>
          <w:rtl/>
        </w:rPr>
        <w:t>ک</w:t>
      </w:r>
      <w:r w:rsidRPr="00C97A77">
        <w:rPr>
          <w:rStyle w:val="Char2"/>
          <w:rFonts w:hint="cs"/>
          <w:rtl/>
        </w:rPr>
        <w:t>اران باق</w:t>
      </w:r>
      <w:r w:rsidR="00C97A77" w:rsidRPr="00C97A77">
        <w:rPr>
          <w:rStyle w:val="Char2"/>
          <w:rFonts w:hint="cs"/>
          <w:rtl/>
        </w:rPr>
        <w:t>ی</w:t>
      </w:r>
      <w:r w:rsidRPr="00C97A77">
        <w:rPr>
          <w:rStyle w:val="Char2"/>
          <w:rFonts w:hint="cs"/>
          <w:rtl/>
        </w:rPr>
        <w:t xml:space="preserve"> خواهد ماند و در روز ق</w:t>
      </w:r>
      <w:r w:rsidR="00C97A77" w:rsidRPr="00C97A77">
        <w:rPr>
          <w:rStyle w:val="Char2"/>
          <w:rFonts w:hint="cs"/>
          <w:rtl/>
        </w:rPr>
        <w:t>ی</w:t>
      </w:r>
      <w:r w:rsidRPr="00C97A77">
        <w:rPr>
          <w:rStyle w:val="Char2"/>
          <w:rFonts w:hint="cs"/>
          <w:rtl/>
        </w:rPr>
        <w:t>امت طلب</w:t>
      </w:r>
      <w:r w:rsidR="006808D5" w:rsidRPr="006808D5">
        <w:rPr>
          <w:rStyle w:val="Char2"/>
          <w:rFonts w:hint="cs"/>
          <w:rtl/>
        </w:rPr>
        <w:t>ک</w:t>
      </w:r>
      <w:r w:rsidRPr="00C97A77">
        <w:rPr>
          <w:rStyle w:val="Char2"/>
          <w:rFonts w:hint="cs"/>
          <w:rtl/>
        </w:rPr>
        <w:t>اران در عوض حقوق مال</w:t>
      </w:r>
      <w:r w:rsidR="00C97A77" w:rsidRPr="00C97A77">
        <w:rPr>
          <w:rStyle w:val="Char2"/>
          <w:rFonts w:hint="cs"/>
          <w:rtl/>
        </w:rPr>
        <w:t>ی</w:t>
      </w:r>
      <w:r w:rsidRPr="00C97A77">
        <w:rPr>
          <w:rStyle w:val="Char2"/>
          <w:rFonts w:hint="cs"/>
          <w:rtl/>
        </w:rPr>
        <w:t xml:space="preserve"> خود از</w:t>
      </w:r>
      <w:r w:rsidR="00525061">
        <w:rPr>
          <w:rStyle w:val="Char2"/>
          <w:rFonts w:hint="cs"/>
          <w:rtl/>
        </w:rPr>
        <w:t xml:space="preserve"> نیک‌ها </w:t>
      </w:r>
      <w:r w:rsidRPr="00C97A77">
        <w:rPr>
          <w:rStyle w:val="Char2"/>
          <w:rFonts w:hint="cs"/>
          <w:rtl/>
        </w:rPr>
        <w:t>و حسنات بده</w:t>
      </w:r>
      <w:r w:rsidR="006808D5" w:rsidRPr="006808D5">
        <w:rPr>
          <w:rStyle w:val="Char2"/>
          <w:rFonts w:hint="cs"/>
          <w:rtl/>
        </w:rPr>
        <w:t>ک</w:t>
      </w:r>
      <w:r w:rsidRPr="00C97A77">
        <w:rPr>
          <w:rStyle w:val="Char2"/>
          <w:rFonts w:hint="cs"/>
          <w:rtl/>
        </w:rPr>
        <w:t>ارانشان به اندازه‌</w:t>
      </w:r>
      <w:r w:rsidR="00C97A77" w:rsidRPr="00C97A77">
        <w:rPr>
          <w:rStyle w:val="Char2"/>
          <w:rFonts w:hint="cs"/>
          <w:rtl/>
        </w:rPr>
        <w:t>ی</w:t>
      </w:r>
      <w:r w:rsidR="00C60BAA">
        <w:rPr>
          <w:rStyle w:val="Char2"/>
          <w:rFonts w:hint="cs"/>
          <w:rtl/>
        </w:rPr>
        <w:t xml:space="preserve"> مطالبات‌شان </w:t>
      </w:r>
      <w:r w:rsidRPr="00C97A77">
        <w:rPr>
          <w:rStyle w:val="Char2"/>
          <w:rFonts w:hint="cs"/>
          <w:rtl/>
        </w:rPr>
        <w:t>در</w:t>
      </w:r>
      <w:r w:rsidR="00C97A77" w:rsidRPr="00C97A77">
        <w:rPr>
          <w:rStyle w:val="Char2"/>
          <w:rFonts w:hint="cs"/>
          <w:rtl/>
        </w:rPr>
        <w:t>ی</w:t>
      </w:r>
      <w:r w:rsidRPr="00C97A77">
        <w:rPr>
          <w:rStyle w:val="Char2"/>
          <w:rFonts w:hint="cs"/>
          <w:rtl/>
        </w:rPr>
        <w:t>افت خواهند نمود. و چنانچه</w:t>
      </w:r>
      <w:r w:rsidR="00525061">
        <w:rPr>
          <w:rStyle w:val="Char2"/>
          <w:rFonts w:hint="cs"/>
          <w:rtl/>
        </w:rPr>
        <w:t xml:space="preserve"> نیک‌ها </w:t>
      </w:r>
      <w:r w:rsidRPr="00C97A77">
        <w:rPr>
          <w:rStyle w:val="Char2"/>
          <w:rFonts w:hint="cs"/>
          <w:rtl/>
        </w:rPr>
        <w:t>و حسنات بده</w:t>
      </w:r>
      <w:r w:rsidR="006808D5" w:rsidRPr="006808D5">
        <w:rPr>
          <w:rStyle w:val="Char2"/>
          <w:rFonts w:hint="cs"/>
          <w:rtl/>
        </w:rPr>
        <w:t>ک</w:t>
      </w:r>
      <w:r w:rsidRPr="00C97A77">
        <w:rPr>
          <w:rStyle w:val="Char2"/>
          <w:rFonts w:hint="cs"/>
          <w:rtl/>
        </w:rPr>
        <w:t xml:space="preserve">ار </w:t>
      </w:r>
      <w:r w:rsidR="006808D5" w:rsidRPr="006808D5">
        <w:rPr>
          <w:rStyle w:val="Char2"/>
          <w:rFonts w:hint="cs"/>
          <w:rtl/>
        </w:rPr>
        <w:t>ک</w:t>
      </w:r>
      <w:r w:rsidRPr="00C97A77">
        <w:rPr>
          <w:rStyle w:val="Char2"/>
          <w:rFonts w:hint="cs"/>
          <w:rtl/>
        </w:rPr>
        <w:t>فا</w:t>
      </w:r>
      <w:r w:rsidR="00C97A77" w:rsidRPr="00C97A77">
        <w:rPr>
          <w:rStyle w:val="Char2"/>
          <w:rFonts w:hint="cs"/>
          <w:rtl/>
        </w:rPr>
        <w:t>ی</w:t>
      </w:r>
      <w:r w:rsidRPr="00C97A77">
        <w:rPr>
          <w:rStyle w:val="Char2"/>
          <w:rFonts w:hint="cs"/>
          <w:rtl/>
        </w:rPr>
        <w:t>ت آن حقوق طلب</w:t>
      </w:r>
      <w:r w:rsidR="006808D5" w:rsidRPr="006808D5">
        <w:rPr>
          <w:rStyle w:val="Char2"/>
          <w:rFonts w:hint="cs"/>
          <w:rtl/>
        </w:rPr>
        <w:t>ک</w:t>
      </w:r>
      <w:r w:rsidRPr="00C97A77">
        <w:rPr>
          <w:rStyle w:val="Char2"/>
          <w:rFonts w:hint="cs"/>
          <w:rtl/>
        </w:rPr>
        <w:t>اران ننما</w:t>
      </w:r>
      <w:r w:rsidR="00C97A77" w:rsidRPr="00C97A77">
        <w:rPr>
          <w:rStyle w:val="Char2"/>
          <w:rFonts w:hint="cs"/>
          <w:rtl/>
        </w:rPr>
        <w:t>ی</w:t>
      </w:r>
      <w:r w:rsidRPr="00C97A77">
        <w:rPr>
          <w:rStyle w:val="Char2"/>
          <w:rFonts w:hint="cs"/>
          <w:rtl/>
        </w:rPr>
        <w:t>د به اندازه‌</w:t>
      </w:r>
      <w:r w:rsidR="00C97A77" w:rsidRPr="00C97A77">
        <w:rPr>
          <w:rStyle w:val="Char2"/>
          <w:rFonts w:hint="cs"/>
          <w:rtl/>
        </w:rPr>
        <w:t>ی</w:t>
      </w:r>
      <w:r w:rsidRPr="00C97A77">
        <w:rPr>
          <w:rStyle w:val="Char2"/>
          <w:rFonts w:hint="cs"/>
          <w:rtl/>
        </w:rPr>
        <w:t xml:space="preserve"> باق</w:t>
      </w:r>
      <w:r w:rsidR="00C97A77" w:rsidRPr="00C97A77">
        <w:rPr>
          <w:rStyle w:val="Char2"/>
          <w:rFonts w:hint="cs"/>
          <w:rtl/>
        </w:rPr>
        <w:t>ی</w:t>
      </w:r>
      <w:r w:rsidRPr="00C97A77">
        <w:rPr>
          <w:rStyle w:val="Char2"/>
          <w:rFonts w:hint="cs"/>
          <w:rtl/>
        </w:rPr>
        <w:t>مانده‌</w:t>
      </w:r>
      <w:r w:rsidR="00C97A77" w:rsidRPr="00C97A77">
        <w:rPr>
          <w:rStyle w:val="Char2"/>
          <w:rFonts w:hint="cs"/>
          <w:rtl/>
        </w:rPr>
        <w:t>ی</w:t>
      </w:r>
      <w:r w:rsidRPr="00C97A77">
        <w:rPr>
          <w:rStyle w:val="Char2"/>
          <w:rFonts w:hint="cs"/>
          <w:rtl/>
        </w:rPr>
        <w:t xml:space="preserve"> حقوق، گناهان طلب</w:t>
      </w:r>
      <w:r w:rsidR="006808D5" w:rsidRPr="006808D5">
        <w:rPr>
          <w:rStyle w:val="Char2"/>
          <w:rFonts w:hint="cs"/>
          <w:rtl/>
        </w:rPr>
        <w:t>ک</w:t>
      </w:r>
      <w:r w:rsidRPr="00C97A77">
        <w:rPr>
          <w:rStyle w:val="Char2"/>
          <w:rFonts w:hint="cs"/>
          <w:rtl/>
        </w:rPr>
        <w:t>اران را به حساب بده</w:t>
      </w:r>
      <w:r w:rsidR="006808D5" w:rsidRPr="006808D5">
        <w:rPr>
          <w:rStyle w:val="Char2"/>
          <w:rFonts w:hint="cs"/>
          <w:rtl/>
        </w:rPr>
        <w:t>ک</w:t>
      </w:r>
      <w:r w:rsidRPr="00C97A77">
        <w:rPr>
          <w:rStyle w:val="Char2"/>
          <w:rFonts w:hint="cs"/>
          <w:rtl/>
        </w:rPr>
        <w:t>اران وار</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w:t>
      </w:r>
    </w:p>
    <w:p w:rsidR="00B91349" w:rsidRPr="00C97A77" w:rsidRDefault="00676508" w:rsidP="008403E1">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همان مفلس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نبو</w:t>
      </w:r>
      <w:r w:rsidR="00C97A77" w:rsidRPr="00C97A77">
        <w:rPr>
          <w:rStyle w:val="Char2"/>
          <w:rFonts w:hint="cs"/>
          <w:rtl/>
        </w:rPr>
        <w:t>ی</w:t>
      </w:r>
      <w:r w:rsidRPr="00C97A77">
        <w:rPr>
          <w:rStyle w:val="Char2"/>
          <w:rFonts w:hint="cs"/>
          <w:rtl/>
        </w:rPr>
        <w:t xml:space="preserve"> آن را به ما نشان م</w:t>
      </w:r>
      <w:r w:rsidR="00C97A77" w:rsidRPr="00C97A77">
        <w:rPr>
          <w:rStyle w:val="Char2"/>
          <w:rFonts w:hint="cs"/>
          <w:rtl/>
        </w:rPr>
        <w:t>ی</w:t>
      </w:r>
      <w:r w:rsidRPr="00C97A77">
        <w:rPr>
          <w:rStyle w:val="Char2"/>
          <w:rFonts w:hint="cs"/>
          <w:rtl/>
        </w:rPr>
        <w:t xml:space="preserve">‌دهد، آنجا </w:t>
      </w:r>
      <w:r w:rsidR="006808D5" w:rsidRPr="006808D5">
        <w:rPr>
          <w:rStyle w:val="Char2"/>
          <w:rFonts w:hint="cs"/>
          <w:rtl/>
        </w:rPr>
        <w:t>ک</w:t>
      </w:r>
      <w:r w:rsidRPr="00C97A77">
        <w:rPr>
          <w:rStyle w:val="Char2"/>
          <w:rFonts w:hint="cs"/>
          <w:rtl/>
        </w:rPr>
        <w:t>ه حضرت</w:t>
      </w:r>
      <w:r w:rsidR="00042BFC" w:rsidRPr="00042BFC">
        <w:rPr>
          <w:rFonts w:cs="CTraditional Arabic" w:hint="cs"/>
          <w:sz w:val="28"/>
          <w:szCs w:val="28"/>
          <w:rtl/>
          <w:lang w:bidi="fa-IR"/>
        </w:rPr>
        <w:t xml:space="preserve"> ج</w:t>
      </w:r>
      <w:r w:rsidRPr="00C97A77">
        <w:rPr>
          <w:rStyle w:val="Char2"/>
          <w:rFonts w:hint="cs"/>
          <w:rtl/>
        </w:rPr>
        <w:t xml:space="preserve"> خطاب به </w:t>
      </w:r>
      <w:r w:rsidR="00C97A77" w:rsidRPr="00C97A77">
        <w:rPr>
          <w:rStyle w:val="Char2"/>
          <w:rFonts w:hint="cs"/>
          <w:rtl/>
        </w:rPr>
        <w:t>ی</w:t>
      </w:r>
      <w:r w:rsidRPr="00C97A77">
        <w:rPr>
          <w:rStyle w:val="Char2"/>
          <w:rFonts w:hint="cs"/>
          <w:rtl/>
        </w:rPr>
        <w:t>ارانش فرمود:</w:t>
      </w:r>
    </w:p>
    <w:p w:rsidR="005C231B" w:rsidRPr="00E8347C" w:rsidRDefault="00E8347C" w:rsidP="00E8347C">
      <w:pPr>
        <w:bidi/>
        <w:ind w:firstLine="284"/>
        <w:jc w:val="both"/>
        <w:rPr>
          <w:rFonts w:cs="IRNazli"/>
          <w:b/>
          <w:bCs/>
          <w:sz w:val="32"/>
          <w:szCs w:val="32"/>
          <w:rtl/>
          <w:lang w:bidi="fa-IR"/>
        </w:rPr>
      </w:pPr>
      <w:r>
        <w:rPr>
          <w:rStyle w:val="Charc"/>
          <w:rFonts w:hint="cs"/>
          <w:rtl/>
        </w:rPr>
        <w:t>«</w:t>
      </w:r>
      <w:r w:rsidR="00676508" w:rsidRPr="00E8347C">
        <w:rPr>
          <w:rStyle w:val="Char8"/>
          <w:rtl/>
        </w:rPr>
        <w:t xml:space="preserve">أتدرون ما المفلس؟ قالوا: المفلس فينا من لادرهم له ولا متاع فقال: </w:t>
      </w:r>
      <w:r w:rsidR="004E24AB" w:rsidRPr="00E8347C">
        <w:rPr>
          <w:rStyle w:val="Char8"/>
          <w:rFonts w:hint="cs"/>
          <w:rtl/>
        </w:rPr>
        <w:t>إ</w:t>
      </w:r>
      <w:r w:rsidR="00676508" w:rsidRPr="00E8347C">
        <w:rPr>
          <w:rStyle w:val="Char8"/>
          <w:rtl/>
        </w:rPr>
        <w:t xml:space="preserve">ن المفلس من </w:t>
      </w:r>
      <w:r w:rsidR="004E24AB" w:rsidRPr="00E8347C">
        <w:rPr>
          <w:rStyle w:val="Char8"/>
          <w:rFonts w:hint="cs"/>
          <w:rtl/>
        </w:rPr>
        <w:t>أ</w:t>
      </w:r>
      <w:r w:rsidR="00676508" w:rsidRPr="00E8347C">
        <w:rPr>
          <w:rStyle w:val="Char8"/>
          <w:rtl/>
        </w:rPr>
        <w:t>متي من يأتي يوم القيام</w:t>
      </w:r>
      <w:r w:rsidR="008403E1" w:rsidRPr="00E8347C">
        <w:rPr>
          <w:rStyle w:val="Char8"/>
          <w:rFonts w:hint="cs"/>
          <w:rtl/>
        </w:rPr>
        <w:t>ة</w:t>
      </w:r>
      <w:r w:rsidR="00676508" w:rsidRPr="00E8347C">
        <w:rPr>
          <w:rStyle w:val="Char8"/>
          <w:rtl/>
        </w:rPr>
        <w:t xml:space="preserve"> بصلا</w:t>
      </w:r>
      <w:r w:rsidR="00DD7F15" w:rsidRPr="00E8347C">
        <w:rPr>
          <w:rStyle w:val="Char8"/>
          <w:rFonts w:hint="cs"/>
          <w:rtl/>
        </w:rPr>
        <w:t>ة</w:t>
      </w:r>
      <w:r w:rsidR="004E24AB" w:rsidRPr="00E8347C">
        <w:rPr>
          <w:rStyle w:val="Char8"/>
          <w:rtl/>
        </w:rPr>
        <w:t xml:space="preserve"> وصيام و</w:t>
      </w:r>
      <w:r w:rsidR="00676508" w:rsidRPr="00E8347C">
        <w:rPr>
          <w:rStyle w:val="Char8"/>
          <w:rtl/>
        </w:rPr>
        <w:t>زكا</w:t>
      </w:r>
      <w:r w:rsidR="00DD7F15" w:rsidRPr="00E8347C">
        <w:rPr>
          <w:rStyle w:val="Char8"/>
          <w:rFonts w:hint="cs"/>
          <w:rtl/>
        </w:rPr>
        <w:t>ة</w:t>
      </w:r>
      <w:r w:rsidR="004E24AB" w:rsidRPr="00E8347C">
        <w:rPr>
          <w:rStyle w:val="Char8"/>
          <w:rtl/>
        </w:rPr>
        <w:t xml:space="preserve"> و</w:t>
      </w:r>
      <w:r w:rsidR="00676508" w:rsidRPr="00E8347C">
        <w:rPr>
          <w:rStyle w:val="Char8"/>
          <w:rtl/>
        </w:rPr>
        <w:t>يأتي قد شتم هذا، وقذف هذا، و</w:t>
      </w:r>
      <w:r w:rsidR="004E24AB" w:rsidRPr="00E8347C">
        <w:rPr>
          <w:rStyle w:val="Char8"/>
          <w:rFonts w:hint="cs"/>
          <w:rtl/>
        </w:rPr>
        <w:t>أ</w:t>
      </w:r>
      <w:r w:rsidR="004E24AB" w:rsidRPr="00E8347C">
        <w:rPr>
          <w:rStyle w:val="Char8"/>
          <w:rtl/>
        </w:rPr>
        <w:t>كل مال هذا، وسفك دم هذا، وضرب هذا، فيعطي هذا من حسناته و</w:t>
      </w:r>
      <w:r w:rsidR="00676508" w:rsidRPr="00E8347C">
        <w:rPr>
          <w:rStyle w:val="Char8"/>
          <w:rtl/>
        </w:rPr>
        <w:t>يعطي هذا من حسناته، ف</w:t>
      </w:r>
      <w:r w:rsidR="004E24AB" w:rsidRPr="00E8347C">
        <w:rPr>
          <w:rStyle w:val="Char8"/>
          <w:rFonts w:hint="cs"/>
          <w:rtl/>
        </w:rPr>
        <w:t>إ</w:t>
      </w:r>
      <w:r w:rsidR="00676508" w:rsidRPr="00E8347C">
        <w:rPr>
          <w:rStyle w:val="Char8"/>
          <w:rtl/>
        </w:rPr>
        <w:t xml:space="preserve">ن فنيت حسناته قبل </w:t>
      </w:r>
      <w:r w:rsidR="004E24AB" w:rsidRPr="00E8347C">
        <w:rPr>
          <w:rStyle w:val="Char8"/>
          <w:rFonts w:hint="cs"/>
          <w:rtl/>
        </w:rPr>
        <w:t>أ</w:t>
      </w:r>
      <w:r w:rsidR="004E24AB" w:rsidRPr="00E8347C">
        <w:rPr>
          <w:rStyle w:val="Char8"/>
          <w:rtl/>
        </w:rPr>
        <w:t>ن يقض</w:t>
      </w:r>
      <w:r w:rsidR="004E24AB" w:rsidRPr="00E8347C">
        <w:rPr>
          <w:rStyle w:val="Char8"/>
          <w:rFonts w:hint="cs"/>
          <w:rtl/>
        </w:rPr>
        <w:t>ی</w:t>
      </w:r>
      <w:r w:rsidR="00676508" w:rsidRPr="00E8347C">
        <w:rPr>
          <w:rStyle w:val="Char8"/>
          <w:rtl/>
        </w:rPr>
        <w:t xml:space="preserve"> ما عليه، </w:t>
      </w:r>
      <w:r w:rsidR="004E24AB" w:rsidRPr="00E8347C">
        <w:rPr>
          <w:rStyle w:val="Char8"/>
          <w:rFonts w:hint="cs"/>
          <w:rtl/>
        </w:rPr>
        <w:t>أ</w:t>
      </w:r>
      <w:r w:rsidR="00676508" w:rsidRPr="00E8347C">
        <w:rPr>
          <w:rStyle w:val="Char8"/>
          <w:rtl/>
        </w:rPr>
        <w:t>خذ من خطاياهم فطرحت عليه ثم طرح في النار</w:t>
      </w:r>
      <w:r w:rsidRPr="00E8347C">
        <w:rPr>
          <w:rStyle w:val="Charc"/>
          <w:rFonts w:hint="cs"/>
          <w:rtl/>
        </w:rPr>
        <w:t>»</w:t>
      </w:r>
      <w:r w:rsidR="00676508" w:rsidRPr="00E8347C">
        <w:rPr>
          <w:rStyle w:val="Char2"/>
          <w:vertAlign w:val="superscript"/>
          <w:rtl/>
        </w:rPr>
        <w:footnoteReference w:id="104"/>
      </w:r>
      <w:r w:rsidR="004E24AB" w:rsidRPr="00E8347C">
        <w:rPr>
          <w:rStyle w:val="Char2"/>
          <w:rFonts w:hint="cs"/>
          <w:rtl/>
        </w:rPr>
        <w:t>.</w:t>
      </w:r>
      <w:r>
        <w:rPr>
          <w:rFonts w:cs="IRNazli" w:hint="cs"/>
          <w:b/>
          <w:bCs/>
          <w:sz w:val="32"/>
          <w:szCs w:val="32"/>
          <w:rtl/>
          <w:lang w:bidi="fa-IR"/>
        </w:rPr>
        <w:t xml:space="preserve"> </w:t>
      </w:r>
      <w:r w:rsidR="00676508" w:rsidRPr="00E8347C">
        <w:rPr>
          <w:rStyle w:val="Charc"/>
          <w:rFonts w:hint="cs"/>
          <w:rtl/>
        </w:rPr>
        <w:t>«</w:t>
      </w:r>
      <w:r w:rsidR="00676508" w:rsidRPr="00E8347C">
        <w:rPr>
          <w:rStyle w:val="Char7"/>
          <w:rFonts w:hint="cs"/>
          <w:rtl/>
        </w:rPr>
        <w:t>آ</w:t>
      </w:r>
      <w:r w:rsidR="0097050A" w:rsidRPr="0097050A">
        <w:rPr>
          <w:rStyle w:val="Char7"/>
          <w:rFonts w:hint="cs"/>
          <w:rtl/>
        </w:rPr>
        <w:t>ی</w:t>
      </w:r>
      <w:r w:rsidR="00676508" w:rsidRPr="00E8347C">
        <w:rPr>
          <w:rStyle w:val="Char7"/>
          <w:rFonts w:hint="cs"/>
          <w:rtl/>
        </w:rPr>
        <w:t>ا م</w:t>
      </w:r>
      <w:r>
        <w:rPr>
          <w:rStyle w:val="Char7"/>
          <w:rFonts w:hint="cs"/>
          <w:rtl/>
        </w:rPr>
        <w:t>ی</w:t>
      </w:r>
      <w:r w:rsidR="00676508" w:rsidRPr="00E8347C">
        <w:rPr>
          <w:rStyle w:val="Char7"/>
          <w:rFonts w:hint="cs"/>
          <w:rtl/>
        </w:rPr>
        <w:t>‌دان</w:t>
      </w:r>
      <w:r w:rsidR="0097050A" w:rsidRPr="0097050A">
        <w:rPr>
          <w:rStyle w:val="Char7"/>
          <w:rFonts w:hint="cs"/>
          <w:rtl/>
        </w:rPr>
        <w:t>ی</w:t>
      </w:r>
      <w:r w:rsidR="00676508" w:rsidRPr="00E8347C">
        <w:rPr>
          <w:rStyle w:val="Char7"/>
          <w:rFonts w:hint="cs"/>
          <w:rtl/>
        </w:rPr>
        <w:t xml:space="preserve">د مفلس </w:t>
      </w:r>
      <w:r w:rsidR="00A91D73" w:rsidRPr="00A91D73">
        <w:rPr>
          <w:rStyle w:val="Char7"/>
          <w:rFonts w:hint="cs"/>
          <w:rtl/>
        </w:rPr>
        <w:t>ک</w:t>
      </w:r>
      <w:r w:rsidR="0097050A" w:rsidRPr="0097050A">
        <w:rPr>
          <w:rStyle w:val="Char7"/>
          <w:rFonts w:hint="cs"/>
          <w:rtl/>
        </w:rPr>
        <w:t>ی</w:t>
      </w:r>
      <w:r w:rsidR="00676508" w:rsidRPr="00E8347C">
        <w:rPr>
          <w:rStyle w:val="Char7"/>
          <w:rFonts w:hint="cs"/>
          <w:rtl/>
        </w:rPr>
        <w:t>ست؟ گفتند: مفلس در م</w:t>
      </w:r>
      <w:r w:rsidR="0097050A" w:rsidRPr="0097050A">
        <w:rPr>
          <w:rStyle w:val="Char7"/>
          <w:rFonts w:hint="cs"/>
          <w:rtl/>
        </w:rPr>
        <w:t>ی</w:t>
      </w:r>
      <w:r w:rsidR="00676508" w:rsidRPr="00E8347C">
        <w:rPr>
          <w:rStyle w:val="Char7"/>
          <w:rFonts w:hint="cs"/>
          <w:rtl/>
        </w:rPr>
        <w:t xml:space="preserve">ان ما </w:t>
      </w:r>
      <w:r w:rsidR="00A91D73" w:rsidRPr="00A91D73">
        <w:rPr>
          <w:rStyle w:val="Char7"/>
          <w:rFonts w:hint="cs"/>
          <w:rtl/>
        </w:rPr>
        <w:t>ک</w:t>
      </w:r>
      <w:r w:rsidR="00676508" w:rsidRPr="00E8347C">
        <w:rPr>
          <w:rStyle w:val="Char7"/>
          <w:rFonts w:hint="cs"/>
          <w:rtl/>
        </w:rPr>
        <w:t>س</w:t>
      </w:r>
      <w:r w:rsidR="0097050A" w:rsidRPr="0097050A">
        <w:rPr>
          <w:rStyle w:val="Char7"/>
          <w:rFonts w:hint="cs"/>
          <w:rtl/>
        </w:rPr>
        <w:t>ی</w:t>
      </w:r>
      <w:r w:rsidR="00676508" w:rsidRPr="00E8347C">
        <w:rPr>
          <w:rStyle w:val="Char7"/>
          <w:rFonts w:hint="cs"/>
          <w:rtl/>
        </w:rPr>
        <w:t xml:space="preserve"> است </w:t>
      </w:r>
      <w:r w:rsidR="00A91D73" w:rsidRPr="00A91D73">
        <w:rPr>
          <w:rStyle w:val="Char7"/>
          <w:rFonts w:hint="cs"/>
          <w:rtl/>
        </w:rPr>
        <w:t>ک</w:t>
      </w:r>
      <w:r w:rsidR="00676508" w:rsidRPr="00E8347C">
        <w:rPr>
          <w:rStyle w:val="Char7"/>
          <w:rFonts w:hint="cs"/>
          <w:rtl/>
        </w:rPr>
        <w:t>ه درهم و متاع</w:t>
      </w:r>
      <w:r>
        <w:rPr>
          <w:rStyle w:val="Char7"/>
          <w:rFonts w:hint="cs"/>
          <w:rtl/>
        </w:rPr>
        <w:t>ی</w:t>
      </w:r>
      <w:r w:rsidR="00676508" w:rsidRPr="00E8347C">
        <w:rPr>
          <w:rStyle w:val="Char7"/>
          <w:rFonts w:hint="cs"/>
          <w:rtl/>
        </w:rPr>
        <w:t xml:space="preserve"> ندارد. آن حضرت</w:t>
      </w:r>
      <w:r w:rsidR="00F86AC4">
        <w:rPr>
          <w:rStyle w:val="Char7"/>
          <w:rFonts w:hint="cs"/>
          <w:rtl/>
        </w:rPr>
        <w:t xml:space="preserve"> </w:t>
      </w:r>
      <w:r w:rsidR="00042BFC">
        <w:rPr>
          <w:rStyle w:val="Char7"/>
          <w:rFonts w:hint="cs"/>
          <w:rtl/>
        </w:rPr>
        <w:t xml:space="preserve"> </w:t>
      </w:r>
      <w:r w:rsidR="00042BFC" w:rsidRPr="00042BFC">
        <w:rPr>
          <w:rStyle w:val="Char7"/>
          <w:rFonts w:cs="CTraditional Arabic" w:hint="cs"/>
          <w:rtl/>
        </w:rPr>
        <w:t>ج</w:t>
      </w:r>
      <w:r>
        <w:rPr>
          <w:rStyle w:val="Char7"/>
          <w:rFonts w:hint="cs"/>
          <w:rtl/>
        </w:rPr>
        <w:t xml:space="preserve"> </w:t>
      </w:r>
      <w:r w:rsidR="00676508" w:rsidRPr="00E8347C">
        <w:rPr>
          <w:rStyle w:val="Char7"/>
          <w:rFonts w:hint="cs"/>
          <w:rtl/>
        </w:rPr>
        <w:t>فرمود: مفلس در م</w:t>
      </w:r>
      <w:r w:rsidR="0097050A" w:rsidRPr="0097050A">
        <w:rPr>
          <w:rStyle w:val="Char7"/>
          <w:rFonts w:hint="cs"/>
          <w:rtl/>
        </w:rPr>
        <w:t>ی</w:t>
      </w:r>
      <w:r w:rsidR="00676508" w:rsidRPr="00E8347C">
        <w:rPr>
          <w:rStyle w:val="Char7"/>
          <w:rFonts w:hint="cs"/>
          <w:rtl/>
        </w:rPr>
        <w:t xml:space="preserve">ان امت من </w:t>
      </w:r>
      <w:r w:rsidR="00A91D73" w:rsidRPr="00A91D73">
        <w:rPr>
          <w:rStyle w:val="Char7"/>
          <w:rFonts w:hint="cs"/>
          <w:rtl/>
        </w:rPr>
        <w:t>ک</w:t>
      </w:r>
      <w:r w:rsidR="00676508" w:rsidRPr="00E8347C">
        <w:rPr>
          <w:rStyle w:val="Char7"/>
          <w:rFonts w:hint="cs"/>
          <w:rtl/>
        </w:rPr>
        <w:t>س</w:t>
      </w:r>
      <w:r w:rsidR="0097050A" w:rsidRPr="0097050A">
        <w:rPr>
          <w:rStyle w:val="Char7"/>
          <w:rFonts w:hint="cs"/>
          <w:rtl/>
        </w:rPr>
        <w:t>ی</w:t>
      </w:r>
      <w:r w:rsidR="00676508" w:rsidRPr="00E8347C">
        <w:rPr>
          <w:rStyle w:val="Char7"/>
          <w:rFonts w:hint="cs"/>
          <w:rtl/>
        </w:rPr>
        <w:t xml:space="preserve"> است </w:t>
      </w:r>
      <w:r w:rsidR="00A91D73" w:rsidRPr="00A91D73">
        <w:rPr>
          <w:rStyle w:val="Char7"/>
          <w:rFonts w:hint="cs"/>
          <w:rtl/>
        </w:rPr>
        <w:t>ک</w:t>
      </w:r>
      <w:r w:rsidR="00676508" w:rsidRPr="00E8347C">
        <w:rPr>
          <w:rStyle w:val="Char7"/>
          <w:rFonts w:hint="cs"/>
          <w:rtl/>
        </w:rPr>
        <w:t>ه به روز ق</w:t>
      </w:r>
      <w:r w:rsidR="0097050A" w:rsidRPr="0097050A">
        <w:rPr>
          <w:rStyle w:val="Char7"/>
          <w:rFonts w:hint="cs"/>
          <w:rtl/>
        </w:rPr>
        <w:t>ی</w:t>
      </w:r>
      <w:r w:rsidR="00676508" w:rsidRPr="00E8347C">
        <w:rPr>
          <w:rStyle w:val="Char7"/>
          <w:rFonts w:hint="cs"/>
          <w:rtl/>
        </w:rPr>
        <w:t>امت با نماز و روزه و ز</w:t>
      </w:r>
      <w:r w:rsidR="00A91D73" w:rsidRPr="00A91D73">
        <w:rPr>
          <w:rStyle w:val="Char7"/>
          <w:rFonts w:hint="cs"/>
          <w:rtl/>
        </w:rPr>
        <w:t>ک</w:t>
      </w:r>
      <w:r w:rsidR="00676508" w:rsidRPr="00E8347C">
        <w:rPr>
          <w:rStyle w:val="Char7"/>
          <w:rFonts w:hint="cs"/>
          <w:rtl/>
        </w:rPr>
        <w:t>ات م</w:t>
      </w:r>
      <w:r w:rsidR="0097050A" w:rsidRPr="0097050A">
        <w:rPr>
          <w:rStyle w:val="Char7"/>
          <w:rFonts w:hint="cs"/>
          <w:rtl/>
        </w:rPr>
        <w:t>ی</w:t>
      </w:r>
      <w:r w:rsidR="00676508" w:rsidRPr="00E8347C">
        <w:rPr>
          <w:rStyle w:val="Char7"/>
          <w:rFonts w:hint="cs"/>
          <w:rtl/>
        </w:rPr>
        <w:t>‌آ</w:t>
      </w:r>
      <w:r w:rsidR="0097050A" w:rsidRPr="0097050A">
        <w:rPr>
          <w:rStyle w:val="Char7"/>
          <w:rFonts w:hint="cs"/>
          <w:rtl/>
        </w:rPr>
        <w:t>ی</w:t>
      </w:r>
      <w:r w:rsidR="00676508" w:rsidRPr="00E8347C">
        <w:rPr>
          <w:rStyle w:val="Char7"/>
          <w:rFonts w:hint="cs"/>
          <w:rtl/>
        </w:rPr>
        <w:t>د در حال</w:t>
      </w:r>
      <w:r w:rsidR="0097050A" w:rsidRPr="0097050A">
        <w:rPr>
          <w:rStyle w:val="Char7"/>
          <w:rFonts w:hint="cs"/>
          <w:rtl/>
        </w:rPr>
        <w:t>ی</w:t>
      </w:r>
      <w:r w:rsidR="00676508" w:rsidRPr="00E8347C">
        <w:rPr>
          <w:rStyle w:val="Char7"/>
          <w:rFonts w:hint="cs"/>
          <w:rtl/>
        </w:rPr>
        <w:t xml:space="preserve"> </w:t>
      </w:r>
      <w:r w:rsidR="00A91D73" w:rsidRPr="00A91D73">
        <w:rPr>
          <w:rStyle w:val="Char7"/>
          <w:rFonts w:hint="cs"/>
          <w:rtl/>
        </w:rPr>
        <w:t>ک</w:t>
      </w:r>
      <w:r w:rsidR="00676508" w:rsidRPr="00E8347C">
        <w:rPr>
          <w:rStyle w:val="Char7"/>
          <w:rFonts w:hint="cs"/>
          <w:rtl/>
        </w:rPr>
        <w:t>ه ا</w:t>
      </w:r>
      <w:r w:rsidR="0097050A" w:rsidRPr="0097050A">
        <w:rPr>
          <w:rStyle w:val="Char7"/>
          <w:rFonts w:hint="cs"/>
          <w:rtl/>
        </w:rPr>
        <w:t>ی</w:t>
      </w:r>
      <w:r w:rsidR="00676508" w:rsidRPr="00E8347C">
        <w:rPr>
          <w:rStyle w:val="Char7"/>
          <w:rFonts w:hint="cs"/>
          <w:rtl/>
        </w:rPr>
        <w:t>ن را دشنام داده و ا</w:t>
      </w:r>
      <w:r w:rsidR="0097050A" w:rsidRPr="0097050A">
        <w:rPr>
          <w:rStyle w:val="Char7"/>
          <w:rFonts w:hint="cs"/>
          <w:rtl/>
        </w:rPr>
        <w:t>ی</w:t>
      </w:r>
      <w:r w:rsidR="00676508" w:rsidRPr="00E8347C">
        <w:rPr>
          <w:rStyle w:val="Char7"/>
          <w:rFonts w:hint="cs"/>
          <w:rtl/>
        </w:rPr>
        <w:t>ن را به زنا متهم ساخته، مال ا</w:t>
      </w:r>
      <w:r w:rsidR="0097050A" w:rsidRPr="0097050A">
        <w:rPr>
          <w:rStyle w:val="Char7"/>
          <w:rFonts w:hint="cs"/>
          <w:rtl/>
        </w:rPr>
        <w:t>ی</w:t>
      </w:r>
      <w:r w:rsidR="00676508" w:rsidRPr="00E8347C">
        <w:rPr>
          <w:rStyle w:val="Char7"/>
          <w:rFonts w:hint="cs"/>
          <w:rtl/>
        </w:rPr>
        <w:t>ن را خورده، خون ا</w:t>
      </w:r>
      <w:r w:rsidR="0097050A" w:rsidRPr="0097050A">
        <w:rPr>
          <w:rStyle w:val="Char7"/>
          <w:rFonts w:hint="cs"/>
          <w:rtl/>
        </w:rPr>
        <w:t>ی</w:t>
      </w:r>
      <w:r w:rsidR="00676508" w:rsidRPr="00E8347C">
        <w:rPr>
          <w:rStyle w:val="Char7"/>
          <w:rFonts w:hint="cs"/>
          <w:rtl/>
        </w:rPr>
        <w:t>ن را ر</w:t>
      </w:r>
      <w:r w:rsidR="0097050A" w:rsidRPr="0097050A">
        <w:rPr>
          <w:rStyle w:val="Char7"/>
          <w:rFonts w:hint="cs"/>
          <w:rtl/>
        </w:rPr>
        <w:t>ی</w:t>
      </w:r>
      <w:r w:rsidR="00676508" w:rsidRPr="00E8347C">
        <w:rPr>
          <w:rStyle w:val="Char7"/>
          <w:rFonts w:hint="cs"/>
          <w:rtl/>
        </w:rPr>
        <w:t>خته، و ا</w:t>
      </w:r>
      <w:r w:rsidR="0097050A" w:rsidRPr="0097050A">
        <w:rPr>
          <w:rStyle w:val="Char7"/>
          <w:rFonts w:hint="cs"/>
          <w:rtl/>
        </w:rPr>
        <w:t>ی</w:t>
      </w:r>
      <w:r w:rsidR="00676508" w:rsidRPr="00E8347C">
        <w:rPr>
          <w:rStyle w:val="Char7"/>
          <w:rFonts w:hint="cs"/>
          <w:rtl/>
        </w:rPr>
        <w:t>ن را زده است، به ا</w:t>
      </w:r>
      <w:r w:rsidR="0097050A" w:rsidRPr="0097050A">
        <w:rPr>
          <w:rStyle w:val="Char7"/>
          <w:rFonts w:hint="cs"/>
          <w:rtl/>
        </w:rPr>
        <w:t>ی</w:t>
      </w:r>
      <w:r w:rsidR="00676508" w:rsidRPr="00E8347C">
        <w:rPr>
          <w:rStyle w:val="Char7"/>
          <w:rFonts w:hint="cs"/>
          <w:rtl/>
        </w:rPr>
        <w:t>ن از</w:t>
      </w:r>
      <w:r w:rsidR="00525061">
        <w:rPr>
          <w:rStyle w:val="Char7"/>
          <w:rFonts w:hint="cs"/>
          <w:rtl/>
        </w:rPr>
        <w:t xml:space="preserve"> نیک‌ها </w:t>
      </w:r>
      <w:r w:rsidR="00676508" w:rsidRPr="00E8347C">
        <w:rPr>
          <w:rStyle w:val="Char7"/>
          <w:rFonts w:hint="cs"/>
          <w:rtl/>
        </w:rPr>
        <w:t>و حسناتش داده م</w:t>
      </w:r>
      <w:r>
        <w:rPr>
          <w:rStyle w:val="Char7"/>
          <w:rFonts w:hint="cs"/>
          <w:rtl/>
        </w:rPr>
        <w:t>ی</w:t>
      </w:r>
      <w:r w:rsidR="00676508" w:rsidRPr="00E8347C">
        <w:rPr>
          <w:rStyle w:val="Char7"/>
          <w:rFonts w:hint="cs"/>
          <w:rtl/>
        </w:rPr>
        <w:t>‌شود، به ا</w:t>
      </w:r>
      <w:r w:rsidR="0097050A" w:rsidRPr="0097050A">
        <w:rPr>
          <w:rStyle w:val="Char7"/>
          <w:rFonts w:hint="cs"/>
          <w:rtl/>
        </w:rPr>
        <w:t>ی</w:t>
      </w:r>
      <w:r w:rsidR="00676508" w:rsidRPr="00E8347C">
        <w:rPr>
          <w:rStyle w:val="Char7"/>
          <w:rFonts w:hint="cs"/>
          <w:rtl/>
        </w:rPr>
        <w:t>ن هم از حسنات و ن</w:t>
      </w:r>
      <w:r w:rsidR="0097050A" w:rsidRPr="0097050A">
        <w:rPr>
          <w:rStyle w:val="Char7"/>
          <w:rFonts w:hint="cs"/>
          <w:rtl/>
        </w:rPr>
        <w:t>ی</w:t>
      </w:r>
      <w:r>
        <w:rPr>
          <w:rStyle w:val="Char7"/>
          <w:rFonts w:hint="cs"/>
          <w:rtl/>
        </w:rPr>
        <w:t>ک</w:t>
      </w:r>
      <w:r>
        <w:rPr>
          <w:rStyle w:val="Char7"/>
          <w:rFonts w:hint="eastAsia"/>
          <w:rtl/>
        </w:rPr>
        <w:t>‌</w:t>
      </w:r>
      <w:r w:rsidR="00676508" w:rsidRPr="00E8347C">
        <w:rPr>
          <w:rStyle w:val="Char7"/>
          <w:rFonts w:hint="cs"/>
          <w:rtl/>
        </w:rPr>
        <w:t>ها</w:t>
      </w:r>
      <w:r w:rsidR="0097050A" w:rsidRPr="0097050A">
        <w:rPr>
          <w:rStyle w:val="Char7"/>
          <w:rFonts w:hint="cs"/>
          <w:rtl/>
        </w:rPr>
        <w:t>ی</w:t>
      </w:r>
      <w:r w:rsidR="00676508" w:rsidRPr="00E8347C">
        <w:rPr>
          <w:rStyle w:val="Char7"/>
          <w:rFonts w:hint="cs"/>
          <w:rtl/>
        </w:rPr>
        <w:t>ش داده م</w:t>
      </w:r>
      <w:r>
        <w:rPr>
          <w:rStyle w:val="Char7"/>
          <w:rFonts w:hint="cs"/>
          <w:rtl/>
        </w:rPr>
        <w:t>ی</w:t>
      </w:r>
      <w:r w:rsidR="00676508" w:rsidRPr="00E8347C">
        <w:rPr>
          <w:rStyle w:val="Char7"/>
          <w:rFonts w:hint="cs"/>
          <w:rtl/>
        </w:rPr>
        <w:t>‌شود. اگر حسناتش قبل از ادا</w:t>
      </w:r>
      <w:r>
        <w:rPr>
          <w:rStyle w:val="Char7"/>
          <w:rFonts w:hint="cs"/>
          <w:rtl/>
        </w:rPr>
        <w:t>ی</w:t>
      </w:r>
      <w:r w:rsidR="00676508" w:rsidRPr="00E8347C">
        <w:rPr>
          <w:rStyle w:val="Char7"/>
          <w:rFonts w:hint="cs"/>
          <w:rtl/>
        </w:rPr>
        <w:t xml:space="preserve"> حقوق</w:t>
      </w:r>
      <w:r>
        <w:rPr>
          <w:rStyle w:val="Char7"/>
          <w:rFonts w:hint="cs"/>
          <w:rtl/>
        </w:rPr>
        <w:t>ی</w:t>
      </w:r>
      <w:r w:rsidR="00676508" w:rsidRPr="00E8347C">
        <w:rPr>
          <w:rStyle w:val="Char7"/>
          <w:rFonts w:hint="cs"/>
          <w:rtl/>
        </w:rPr>
        <w:t xml:space="preserve"> </w:t>
      </w:r>
      <w:r w:rsidR="00A91D73" w:rsidRPr="00A91D73">
        <w:rPr>
          <w:rStyle w:val="Char7"/>
          <w:rFonts w:hint="cs"/>
          <w:rtl/>
        </w:rPr>
        <w:t>ک</w:t>
      </w:r>
      <w:r w:rsidR="00676508" w:rsidRPr="00E8347C">
        <w:rPr>
          <w:rStyle w:val="Char7"/>
          <w:rFonts w:hint="cs"/>
          <w:rtl/>
        </w:rPr>
        <w:t>ه بر و</w:t>
      </w:r>
      <w:r w:rsidR="0097050A" w:rsidRPr="0097050A">
        <w:rPr>
          <w:rStyle w:val="Char7"/>
          <w:rFonts w:hint="cs"/>
          <w:rtl/>
        </w:rPr>
        <w:t>ی</w:t>
      </w:r>
      <w:r w:rsidR="00676508" w:rsidRPr="00E8347C">
        <w:rPr>
          <w:rStyle w:val="Char7"/>
          <w:rFonts w:hint="cs"/>
          <w:rtl/>
        </w:rPr>
        <w:t xml:space="preserve"> است تمام شود از گناهان طلب</w:t>
      </w:r>
      <w:r w:rsidR="00A91D73" w:rsidRPr="00A91D73">
        <w:rPr>
          <w:rStyle w:val="Char7"/>
          <w:rFonts w:hint="cs"/>
          <w:rtl/>
        </w:rPr>
        <w:t>ک</w:t>
      </w:r>
      <w:r w:rsidR="00676508" w:rsidRPr="00E8347C">
        <w:rPr>
          <w:rStyle w:val="Char7"/>
          <w:rFonts w:hint="cs"/>
          <w:rtl/>
        </w:rPr>
        <w:t>اران گرفته شده و بر دوش او نهاده م</w:t>
      </w:r>
      <w:r>
        <w:rPr>
          <w:rStyle w:val="Char7"/>
          <w:rFonts w:hint="cs"/>
          <w:rtl/>
        </w:rPr>
        <w:t>ی</w:t>
      </w:r>
      <w:r w:rsidR="00676508" w:rsidRPr="00E8347C">
        <w:rPr>
          <w:rStyle w:val="Char7"/>
          <w:rFonts w:hint="cs"/>
          <w:rtl/>
        </w:rPr>
        <w:t>‌شود و سپس به آتش اف</w:t>
      </w:r>
      <w:r w:rsidR="00A91D73" w:rsidRPr="00A91D73">
        <w:rPr>
          <w:rStyle w:val="Char7"/>
          <w:rFonts w:hint="cs"/>
          <w:rtl/>
        </w:rPr>
        <w:t>ک</w:t>
      </w:r>
      <w:r w:rsidR="00676508" w:rsidRPr="00E8347C">
        <w:rPr>
          <w:rStyle w:val="Char7"/>
          <w:rFonts w:hint="cs"/>
          <w:rtl/>
        </w:rPr>
        <w:t>نده م</w:t>
      </w:r>
      <w:r>
        <w:rPr>
          <w:rStyle w:val="Char7"/>
          <w:rFonts w:hint="cs"/>
          <w:rtl/>
        </w:rPr>
        <w:t>ی</w:t>
      </w:r>
      <w:r w:rsidR="00676508" w:rsidRPr="00E8347C">
        <w:rPr>
          <w:rStyle w:val="Char7"/>
          <w:rFonts w:hint="cs"/>
          <w:rtl/>
        </w:rPr>
        <w:t>‌شود</w:t>
      </w:r>
      <w:r w:rsidR="00676508" w:rsidRPr="00E8347C">
        <w:rPr>
          <w:rStyle w:val="Charc"/>
          <w:rFonts w:hint="cs"/>
          <w:rtl/>
        </w:rPr>
        <w:t>»</w:t>
      </w:r>
      <w:r w:rsidRPr="00E8347C">
        <w:rPr>
          <w:rStyle w:val="Char2"/>
          <w:rFonts w:hint="cs"/>
          <w:rtl/>
        </w:rPr>
        <w:t>.</w:t>
      </w:r>
    </w:p>
    <w:p w:rsidR="00676508" w:rsidRPr="00C97A77" w:rsidRDefault="00053374" w:rsidP="00F86AC4">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w:t>
      </w:r>
      <w:r w:rsidR="00E8347C" w:rsidRPr="00C97A77">
        <w:rPr>
          <w:rStyle w:val="Char2"/>
          <w:rFonts w:hint="cs"/>
          <w:rtl/>
        </w:rPr>
        <w:t xml:space="preserve"> </w:t>
      </w:r>
      <w:r w:rsidRPr="00C97A77">
        <w:rPr>
          <w:rStyle w:val="Char2"/>
          <w:rFonts w:hint="cs"/>
          <w:rtl/>
        </w:rPr>
        <w:t>چن</w:t>
      </w:r>
      <w:r w:rsidR="00C97A77" w:rsidRPr="00C97A77">
        <w:rPr>
          <w:rStyle w:val="Char2"/>
          <w:rFonts w:hint="cs"/>
          <w:rtl/>
        </w:rPr>
        <w:t>ی</w:t>
      </w:r>
      <w:r w:rsidRPr="00C97A77">
        <w:rPr>
          <w:rStyle w:val="Char2"/>
          <w:rFonts w:hint="cs"/>
          <w:rtl/>
        </w:rPr>
        <w:t>ن شخص</w:t>
      </w:r>
      <w:r w:rsidR="00C97A77" w:rsidRPr="00C97A77">
        <w:rPr>
          <w:rStyle w:val="Char2"/>
          <w:rFonts w:hint="cs"/>
          <w:rtl/>
        </w:rPr>
        <w:t>ی</w:t>
      </w:r>
      <w:r w:rsidRPr="00C97A77">
        <w:rPr>
          <w:rStyle w:val="Char2"/>
          <w:rFonts w:hint="cs"/>
          <w:rtl/>
        </w:rPr>
        <w:t xml:space="preserve"> با داشتن طاعات و حسنات در زمره‌</w:t>
      </w:r>
      <w:r w:rsidR="00C97A77" w:rsidRPr="00C97A77">
        <w:rPr>
          <w:rStyle w:val="Char2"/>
          <w:rFonts w:hint="cs"/>
          <w:rtl/>
        </w:rPr>
        <w:t>ی</w:t>
      </w:r>
      <w:r w:rsidRPr="00C97A77">
        <w:rPr>
          <w:rStyle w:val="Char2"/>
          <w:rFonts w:hint="cs"/>
          <w:rtl/>
        </w:rPr>
        <w:t xml:space="preserve"> ثروتمندان و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ازان بشمار م</w:t>
      </w:r>
      <w:r w:rsidR="00C97A77" w:rsidRPr="00C97A77">
        <w:rPr>
          <w:rStyle w:val="Char2"/>
          <w:rFonts w:hint="cs"/>
          <w:rtl/>
        </w:rPr>
        <w:t>ی</w:t>
      </w:r>
      <w:r w:rsidRPr="00C97A77">
        <w:rPr>
          <w:rStyle w:val="Char2"/>
          <w:rFonts w:hint="cs"/>
          <w:rtl/>
        </w:rPr>
        <w:t>‌آمده ول</w:t>
      </w:r>
      <w:r w:rsidR="00C97A77" w:rsidRPr="00C97A77">
        <w:rPr>
          <w:rStyle w:val="Char2"/>
          <w:rFonts w:hint="cs"/>
          <w:rtl/>
        </w:rPr>
        <w:t>ی</w:t>
      </w:r>
      <w:r w:rsidRPr="00C97A77">
        <w:rPr>
          <w:rStyle w:val="Char2"/>
          <w:rFonts w:hint="cs"/>
          <w:rtl/>
        </w:rPr>
        <w:t xml:space="preserve"> اعمال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صالح او همه در راه پرداخت حق‌الناس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w:t>
      </w:r>
      <w:r w:rsidR="00F86AC4">
        <w:rPr>
          <w:rStyle w:val="Char2"/>
          <w:rFonts w:hint="eastAsia"/>
          <w:rtl/>
        </w:rPr>
        <w:t>‌</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حق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گذشت نم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فقط با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w:t>
      </w:r>
      <w:r w:rsidR="006808D5" w:rsidRPr="006808D5">
        <w:rPr>
          <w:rStyle w:val="Char2"/>
          <w:rFonts w:hint="cs"/>
          <w:rtl/>
        </w:rPr>
        <w:t>ک</w:t>
      </w:r>
      <w:r w:rsidRPr="00C97A77">
        <w:rPr>
          <w:rStyle w:val="Char2"/>
          <w:rFonts w:hint="cs"/>
          <w:rtl/>
        </w:rPr>
        <w:t>ه و آن هم حسنات و س</w:t>
      </w:r>
      <w:r w:rsidR="00C97A77" w:rsidRPr="00C97A77">
        <w:rPr>
          <w:rStyle w:val="Char2"/>
          <w:rFonts w:hint="cs"/>
          <w:rtl/>
        </w:rPr>
        <w:t>ی</w:t>
      </w:r>
      <w:r w:rsidRPr="00C97A77">
        <w:rPr>
          <w:rStyle w:val="Char2"/>
          <w:rFonts w:hint="cs"/>
          <w:rtl/>
        </w:rPr>
        <w:t>ئات داد و ستد م</w:t>
      </w:r>
      <w:r w:rsidR="00C97A77" w:rsidRPr="00C97A77">
        <w:rPr>
          <w:rStyle w:val="Char2"/>
          <w:rFonts w:hint="cs"/>
          <w:rtl/>
        </w:rPr>
        <w:t>ی</w:t>
      </w:r>
      <w:r w:rsidRPr="00C97A77">
        <w:rPr>
          <w:rStyle w:val="Char2"/>
          <w:rFonts w:hint="cs"/>
          <w:rtl/>
        </w:rPr>
        <w:t>‌شود) تباه و ضا</w:t>
      </w:r>
      <w:r w:rsidR="00C97A77" w:rsidRPr="00C97A77">
        <w:rPr>
          <w:rStyle w:val="Char2"/>
          <w:rFonts w:hint="cs"/>
          <w:rtl/>
        </w:rPr>
        <w:t>ی</w:t>
      </w:r>
      <w:r w:rsidRPr="00C97A77">
        <w:rPr>
          <w:rStyle w:val="Char2"/>
          <w:rFonts w:hint="cs"/>
          <w:rtl/>
        </w:rPr>
        <w:t>ع گشته است.</w:t>
      </w:r>
    </w:p>
    <w:p w:rsidR="00053374" w:rsidRPr="00C97A77" w:rsidRDefault="00053374" w:rsidP="008403E1">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خاطر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به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نسبت به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ستم</w:t>
      </w:r>
      <w:r w:rsidR="00C97A77" w:rsidRPr="00C97A77">
        <w:rPr>
          <w:rStyle w:val="Char2"/>
          <w:rFonts w:hint="cs"/>
          <w:rtl/>
        </w:rPr>
        <w:t>ی</w:t>
      </w:r>
      <w:r w:rsidRPr="00C97A77">
        <w:rPr>
          <w:rStyle w:val="Char2"/>
          <w:rFonts w:hint="cs"/>
          <w:rtl/>
        </w:rPr>
        <w:t xml:space="preserve"> انجام داده و </w:t>
      </w:r>
      <w:r w:rsidR="00C97A77" w:rsidRPr="00C97A77">
        <w:rPr>
          <w:rStyle w:val="Char2"/>
          <w:rFonts w:hint="cs"/>
          <w:rtl/>
        </w:rPr>
        <w:t>ی</w:t>
      </w:r>
      <w:r w:rsidRPr="00C97A77">
        <w:rPr>
          <w:rStyle w:val="Char2"/>
          <w:rFonts w:hint="cs"/>
          <w:rtl/>
        </w:rPr>
        <w:t>ا حق</w:t>
      </w:r>
      <w:r w:rsidR="00C97A77" w:rsidRPr="00C97A77">
        <w:rPr>
          <w:rStyle w:val="Char2"/>
          <w:rFonts w:hint="cs"/>
          <w:rtl/>
        </w:rPr>
        <w:t>ی</w:t>
      </w:r>
      <w:r w:rsidRPr="00C97A77">
        <w:rPr>
          <w:rStyle w:val="Char2"/>
          <w:rFonts w:hint="cs"/>
          <w:rtl/>
        </w:rPr>
        <w:t xml:space="preserve">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xml:space="preserve"> از د</w:t>
      </w:r>
      <w:r w:rsidR="00C97A77" w:rsidRPr="00C97A77">
        <w:rPr>
          <w:rStyle w:val="Char2"/>
          <w:rFonts w:hint="cs"/>
          <w:rtl/>
        </w:rPr>
        <w:t>ی</w:t>
      </w:r>
      <w:r w:rsidRPr="00C97A77">
        <w:rPr>
          <w:rStyle w:val="Char2"/>
          <w:rFonts w:hint="cs"/>
          <w:rtl/>
        </w:rPr>
        <w:t xml:space="preserve">گران بر گردن دارد، دستور داده است </w:t>
      </w:r>
      <w:r w:rsidR="006808D5" w:rsidRPr="006808D5">
        <w:rPr>
          <w:rStyle w:val="Char2"/>
          <w:rFonts w:hint="cs"/>
          <w:rtl/>
        </w:rPr>
        <w:t>ک</w:t>
      </w:r>
      <w:r w:rsidRPr="00C97A77">
        <w:rPr>
          <w:rStyle w:val="Char2"/>
          <w:rFonts w:hint="cs"/>
          <w:rtl/>
        </w:rPr>
        <w:t>ه قبل از</w:t>
      </w:r>
      <w:r w:rsidR="007A55D7">
        <w:rPr>
          <w:rStyle w:val="Char2"/>
          <w:rFonts w:hint="cs"/>
          <w:rtl/>
        </w:rPr>
        <w:t xml:space="preserve"> این‌که </w:t>
      </w:r>
      <w:r w:rsidRPr="00C97A77">
        <w:rPr>
          <w:rStyle w:val="Char2"/>
          <w:rFonts w:hint="cs"/>
          <w:rtl/>
        </w:rPr>
        <w:t>در ق</w:t>
      </w:r>
      <w:r w:rsidR="00C97A77" w:rsidRPr="00C97A77">
        <w:rPr>
          <w:rStyle w:val="Char2"/>
          <w:rFonts w:hint="cs"/>
          <w:rtl/>
        </w:rPr>
        <w:t>ی</w:t>
      </w:r>
      <w:r w:rsidRPr="00C97A77">
        <w:rPr>
          <w:rStyle w:val="Char2"/>
          <w:rFonts w:hint="cs"/>
          <w:rtl/>
        </w:rPr>
        <w:t>امت با او تسو</w:t>
      </w:r>
      <w:r w:rsidR="00C97A77" w:rsidRPr="00C97A77">
        <w:rPr>
          <w:rStyle w:val="Char2"/>
          <w:rFonts w:hint="cs"/>
          <w:rtl/>
        </w:rPr>
        <w:t>ی</w:t>
      </w:r>
      <w:r w:rsidRPr="00C97A77">
        <w:rPr>
          <w:rStyle w:val="Char2"/>
          <w:rFonts w:hint="cs"/>
          <w:rtl/>
        </w:rPr>
        <w:t xml:space="preserve">ه حساب </w:t>
      </w:r>
      <w:r w:rsidR="006808D5" w:rsidRPr="006808D5">
        <w:rPr>
          <w:rStyle w:val="Char2"/>
          <w:rFonts w:hint="cs"/>
          <w:rtl/>
        </w:rPr>
        <w:t>ک</w:t>
      </w:r>
      <w:r w:rsidRPr="00C97A77">
        <w:rPr>
          <w:rStyle w:val="Char2"/>
          <w:rFonts w:hint="cs"/>
          <w:rtl/>
        </w:rPr>
        <w:t>ند، برود با او حساب خود را پا</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ند </w:t>
      </w:r>
      <w:r w:rsidR="00C97A77" w:rsidRPr="00C97A77">
        <w:rPr>
          <w:rStyle w:val="Char2"/>
          <w:rFonts w:hint="cs"/>
          <w:rtl/>
        </w:rPr>
        <w:t>ی</w:t>
      </w:r>
      <w:r w:rsidRPr="00C97A77">
        <w:rPr>
          <w:rStyle w:val="Char2"/>
          <w:rFonts w:hint="cs"/>
          <w:rtl/>
        </w:rPr>
        <w:t xml:space="preserve">ا با پرداخت حقوق، و </w:t>
      </w:r>
      <w:r w:rsidR="00C97A77" w:rsidRPr="00C97A77">
        <w:rPr>
          <w:rStyle w:val="Char2"/>
          <w:rFonts w:hint="cs"/>
          <w:rtl/>
        </w:rPr>
        <w:t>ی</w:t>
      </w:r>
      <w:r w:rsidRPr="00C97A77">
        <w:rPr>
          <w:rStyle w:val="Char2"/>
          <w:rFonts w:hint="cs"/>
          <w:rtl/>
        </w:rPr>
        <w:t>ا درخواست حل</w:t>
      </w:r>
      <w:r w:rsidR="00C97A77" w:rsidRPr="00C97A77">
        <w:rPr>
          <w:rStyle w:val="Char2"/>
          <w:rFonts w:hint="cs"/>
          <w:rtl/>
        </w:rPr>
        <w:t>ی</w:t>
      </w:r>
      <w:r w:rsidRPr="00C97A77">
        <w:rPr>
          <w:rStyle w:val="Char2"/>
          <w:rFonts w:hint="cs"/>
          <w:rtl/>
        </w:rPr>
        <w:t>ت از او. معن</w:t>
      </w:r>
      <w:r w:rsidR="00C97A77" w:rsidRPr="00C97A77">
        <w:rPr>
          <w:rStyle w:val="Char2"/>
          <w:rFonts w:hint="cs"/>
          <w:rtl/>
        </w:rPr>
        <w:t>ی</w:t>
      </w:r>
      <w:r w:rsidRPr="00C97A77">
        <w:rPr>
          <w:rStyle w:val="Char2"/>
          <w:rFonts w:hint="cs"/>
          <w:rtl/>
        </w:rPr>
        <w:t xml:space="preserve"> تحلل و حل</w:t>
      </w:r>
      <w:r w:rsidR="00C97A77" w:rsidRPr="00C97A77">
        <w:rPr>
          <w:rStyle w:val="Char2"/>
          <w:rFonts w:hint="cs"/>
          <w:rtl/>
        </w:rPr>
        <w:t>ی</w:t>
      </w:r>
      <w:r w:rsidRPr="00C97A77">
        <w:rPr>
          <w:rStyle w:val="Char2"/>
          <w:rFonts w:hint="cs"/>
          <w:rtl/>
        </w:rPr>
        <w:t>ت از صاحبان حق به ا</w:t>
      </w:r>
      <w:r w:rsidR="00C97A77" w:rsidRPr="00C97A77">
        <w:rPr>
          <w:rStyle w:val="Char2"/>
          <w:rFonts w:hint="cs"/>
          <w:rtl/>
        </w:rPr>
        <w:t>ی</w:t>
      </w:r>
      <w:r w:rsidRPr="00C97A77">
        <w:rPr>
          <w:rStyle w:val="Char2"/>
          <w:rFonts w:hint="cs"/>
          <w:rtl/>
        </w:rPr>
        <w:t xml:space="preserve">ن معناست </w:t>
      </w:r>
      <w:r w:rsidR="006808D5" w:rsidRPr="006808D5">
        <w:rPr>
          <w:rStyle w:val="Char2"/>
          <w:rFonts w:hint="cs"/>
          <w:rtl/>
        </w:rPr>
        <w:t>ک</w:t>
      </w:r>
      <w:r w:rsidRPr="00C97A77">
        <w:rPr>
          <w:rStyle w:val="Char2"/>
          <w:rFonts w:hint="cs"/>
          <w:rtl/>
        </w:rPr>
        <w:t>ه از ظلم‌شوندگان و طلب</w:t>
      </w:r>
      <w:r w:rsidR="006808D5" w:rsidRPr="006808D5">
        <w:rPr>
          <w:rStyle w:val="Char2"/>
          <w:rFonts w:hint="cs"/>
          <w:rtl/>
        </w:rPr>
        <w:t>ک</w:t>
      </w:r>
      <w:r w:rsidRPr="00C97A77">
        <w:rPr>
          <w:rStyle w:val="Char2"/>
          <w:rFonts w:hint="cs"/>
          <w:rtl/>
        </w:rPr>
        <w:t>اران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xml:space="preserve"> درخواست عفو و گذشت نما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بر مقدار مال</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 xml:space="preserve">ا ... مصالحه </w:t>
      </w:r>
      <w:r w:rsidR="006808D5" w:rsidRPr="006808D5">
        <w:rPr>
          <w:rStyle w:val="Char2"/>
          <w:rFonts w:hint="cs"/>
          <w:rtl/>
        </w:rPr>
        <w:t>ک</w:t>
      </w:r>
      <w:r w:rsidRPr="00C97A77">
        <w:rPr>
          <w:rStyle w:val="Char2"/>
          <w:rFonts w:hint="cs"/>
          <w:rtl/>
        </w:rPr>
        <w:t>ند.</w:t>
      </w:r>
    </w:p>
    <w:p w:rsidR="009A4A7E" w:rsidRPr="00C97A77" w:rsidRDefault="00490DCE" w:rsidP="00E8347C">
      <w:pPr>
        <w:pStyle w:val="ac"/>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خدا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8347C" w:rsidRPr="00C97A77">
        <w:rPr>
          <w:rStyle w:val="Char2"/>
          <w:rFonts w:hint="cs"/>
          <w:rtl/>
        </w:rPr>
        <w:t xml:space="preserve"> </w:t>
      </w:r>
      <w:r w:rsidR="00E8347C" w:rsidRPr="00E8347C">
        <w:rPr>
          <w:rFonts w:hint="cs"/>
          <w:rtl/>
        </w:rPr>
        <w:t>«</w:t>
      </w:r>
      <w:r w:rsidR="008403E1" w:rsidRPr="00E8347C">
        <w:rPr>
          <w:rStyle w:val="Char8"/>
          <w:rtl/>
        </w:rPr>
        <w:t>من كانت عنده مظلمة لأخيه في دم أو مال فليتحللها منه قبل أن يأتي يوم ليس فيه درهم</w:t>
      </w:r>
      <w:r w:rsidR="004E24AB" w:rsidRPr="00E8347C">
        <w:rPr>
          <w:rStyle w:val="Char8"/>
          <w:rtl/>
        </w:rPr>
        <w:t xml:space="preserve"> ولا دينار إلا الحسنات والسيئات</w:t>
      </w:r>
      <w:r w:rsidR="008403E1" w:rsidRPr="00E8347C">
        <w:rPr>
          <w:rStyle w:val="Char8"/>
          <w:rtl/>
        </w:rPr>
        <w:t xml:space="preserve">، فإن كان له </w:t>
      </w:r>
      <w:r w:rsidR="004E24AB" w:rsidRPr="00E8347C">
        <w:rPr>
          <w:rStyle w:val="Char8"/>
          <w:rtl/>
        </w:rPr>
        <w:t>حسنات أخذ من حسناته بقدر مظلمته</w:t>
      </w:r>
      <w:r w:rsidR="008403E1" w:rsidRPr="00E8347C">
        <w:rPr>
          <w:rStyle w:val="Char8"/>
          <w:rtl/>
        </w:rPr>
        <w:t>، وإلا أخذ من سيئات صاحبه فطرحت عليه ثم طرح في النار</w:t>
      </w:r>
      <w:r w:rsidR="00E8347C" w:rsidRPr="00E8347C">
        <w:rPr>
          <w:rFonts w:hint="cs"/>
          <w:rtl/>
        </w:rPr>
        <w:t>»</w:t>
      </w:r>
      <w:r w:rsidR="009A4A7E" w:rsidRPr="00E8347C">
        <w:rPr>
          <w:rStyle w:val="Char2"/>
          <w:vertAlign w:val="superscript"/>
          <w:rtl/>
        </w:rPr>
        <w:footnoteReference w:id="105"/>
      </w:r>
      <w:r w:rsidR="004E24AB" w:rsidRPr="00E8347C">
        <w:rPr>
          <w:rStyle w:val="Char2"/>
          <w:rFonts w:hint="cs"/>
          <w:rtl/>
        </w:rPr>
        <w:t>.</w:t>
      </w:r>
      <w:r w:rsidR="00E8347C">
        <w:rPr>
          <w:rStyle w:val="Char2"/>
          <w:rFonts w:hint="cs"/>
          <w:rtl/>
        </w:rPr>
        <w:t xml:space="preserve"> </w:t>
      </w:r>
      <w:r w:rsidR="009A4A7E" w:rsidRPr="00E8347C">
        <w:rPr>
          <w:rFonts w:hint="cs"/>
          <w:rtl/>
        </w:rPr>
        <w:t>«</w:t>
      </w:r>
      <w:r w:rsidR="009A4A7E" w:rsidRPr="00E8347C">
        <w:rPr>
          <w:rStyle w:val="Char7"/>
          <w:rFonts w:hint="cs"/>
          <w:rtl/>
        </w:rPr>
        <w:t>آن</w:t>
      </w:r>
      <w:r w:rsidR="00A91D73" w:rsidRPr="00A91D73">
        <w:rPr>
          <w:rStyle w:val="Char7"/>
          <w:rFonts w:hint="cs"/>
          <w:rtl/>
        </w:rPr>
        <w:t>ک</w:t>
      </w:r>
      <w:r w:rsidR="009A4A7E" w:rsidRPr="00E8347C">
        <w:rPr>
          <w:rStyle w:val="Char7"/>
          <w:rFonts w:hint="cs"/>
          <w:rtl/>
        </w:rPr>
        <w:t>ه حق</w:t>
      </w:r>
      <w:r w:rsidR="00E8347C">
        <w:rPr>
          <w:rStyle w:val="Char7"/>
          <w:rFonts w:hint="cs"/>
          <w:rtl/>
        </w:rPr>
        <w:t>ی</w:t>
      </w:r>
      <w:r w:rsidR="009A4A7E" w:rsidRPr="00E8347C">
        <w:rPr>
          <w:rStyle w:val="Char7"/>
          <w:rFonts w:hint="cs"/>
          <w:rtl/>
        </w:rPr>
        <w:t xml:space="preserve"> از برادرش بر اوست، از آبرو</w:t>
      </w:r>
      <w:r w:rsidR="0097050A" w:rsidRPr="0097050A">
        <w:rPr>
          <w:rStyle w:val="Char7"/>
          <w:rFonts w:hint="cs"/>
          <w:rtl/>
        </w:rPr>
        <w:t>ی</w:t>
      </w:r>
      <w:r w:rsidR="009A4A7E" w:rsidRPr="00E8347C">
        <w:rPr>
          <w:rStyle w:val="Char7"/>
          <w:rFonts w:hint="cs"/>
          <w:rtl/>
        </w:rPr>
        <w:t xml:space="preserve">ش </w:t>
      </w:r>
      <w:r w:rsidR="0097050A" w:rsidRPr="0097050A">
        <w:rPr>
          <w:rStyle w:val="Char7"/>
          <w:rFonts w:hint="cs"/>
          <w:rtl/>
        </w:rPr>
        <w:t>ی</w:t>
      </w:r>
      <w:r w:rsidR="009A4A7E" w:rsidRPr="00E8347C">
        <w:rPr>
          <w:rStyle w:val="Char7"/>
          <w:rFonts w:hint="cs"/>
          <w:rtl/>
        </w:rPr>
        <w:t>ا چ</w:t>
      </w:r>
      <w:r w:rsidR="0097050A" w:rsidRPr="0097050A">
        <w:rPr>
          <w:rStyle w:val="Char7"/>
          <w:rFonts w:hint="cs"/>
          <w:rtl/>
        </w:rPr>
        <w:t>ی</w:t>
      </w:r>
      <w:r w:rsidR="009A4A7E" w:rsidRPr="00E8347C">
        <w:rPr>
          <w:rStyle w:val="Char7"/>
          <w:rFonts w:hint="cs"/>
          <w:rtl/>
        </w:rPr>
        <w:t>ز د</w:t>
      </w:r>
      <w:r w:rsidR="0097050A" w:rsidRPr="0097050A">
        <w:rPr>
          <w:rStyle w:val="Char7"/>
          <w:rFonts w:hint="cs"/>
          <w:rtl/>
        </w:rPr>
        <w:t>ی</w:t>
      </w:r>
      <w:r w:rsidR="009A4A7E" w:rsidRPr="00E8347C">
        <w:rPr>
          <w:rStyle w:val="Char7"/>
          <w:rFonts w:hint="cs"/>
          <w:rtl/>
        </w:rPr>
        <w:t>گر، با</w:t>
      </w:r>
      <w:r w:rsidR="0097050A" w:rsidRPr="0097050A">
        <w:rPr>
          <w:rStyle w:val="Char7"/>
          <w:rFonts w:hint="cs"/>
          <w:rtl/>
        </w:rPr>
        <w:t>ی</w:t>
      </w:r>
      <w:r w:rsidR="009A4A7E" w:rsidRPr="00E8347C">
        <w:rPr>
          <w:rStyle w:val="Char7"/>
          <w:rFonts w:hint="cs"/>
          <w:rtl/>
        </w:rPr>
        <w:t>د از و</w:t>
      </w:r>
      <w:r w:rsidR="00E8347C">
        <w:rPr>
          <w:rStyle w:val="Char7"/>
          <w:rFonts w:hint="cs"/>
          <w:rtl/>
        </w:rPr>
        <w:t>ی</w:t>
      </w:r>
      <w:r w:rsidR="009A4A7E" w:rsidRPr="00E8347C">
        <w:rPr>
          <w:rStyle w:val="Char7"/>
          <w:rFonts w:hint="cs"/>
          <w:rtl/>
        </w:rPr>
        <w:t xml:space="preserve"> بخشش طلبد قبل از</w:t>
      </w:r>
      <w:r w:rsidR="007A55D7">
        <w:rPr>
          <w:rStyle w:val="Char7"/>
          <w:rFonts w:hint="cs"/>
          <w:rtl/>
        </w:rPr>
        <w:t xml:space="preserve"> این‌که </w:t>
      </w:r>
      <w:r w:rsidR="009A4A7E" w:rsidRPr="00E8347C">
        <w:rPr>
          <w:rStyle w:val="Char7"/>
          <w:rFonts w:hint="cs"/>
          <w:rtl/>
        </w:rPr>
        <w:t>روز</w:t>
      </w:r>
      <w:r w:rsidR="00E8347C">
        <w:rPr>
          <w:rStyle w:val="Char7"/>
          <w:rFonts w:hint="cs"/>
          <w:rtl/>
        </w:rPr>
        <w:t>ی</w:t>
      </w:r>
      <w:r w:rsidR="009A4A7E" w:rsidRPr="00E8347C">
        <w:rPr>
          <w:rStyle w:val="Char7"/>
          <w:rFonts w:hint="cs"/>
          <w:rtl/>
        </w:rPr>
        <w:t xml:space="preserve"> ب</w:t>
      </w:r>
      <w:r w:rsidR="0097050A" w:rsidRPr="0097050A">
        <w:rPr>
          <w:rStyle w:val="Char7"/>
          <w:rFonts w:hint="cs"/>
          <w:rtl/>
        </w:rPr>
        <w:t>ی</w:t>
      </w:r>
      <w:r w:rsidR="009A4A7E" w:rsidRPr="00E8347C">
        <w:rPr>
          <w:rStyle w:val="Char7"/>
          <w:rFonts w:hint="cs"/>
          <w:rtl/>
        </w:rPr>
        <w:t>ا</w:t>
      </w:r>
      <w:r w:rsidR="0097050A" w:rsidRPr="0097050A">
        <w:rPr>
          <w:rStyle w:val="Char7"/>
          <w:rFonts w:hint="cs"/>
          <w:rtl/>
        </w:rPr>
        <w:t>ی</w:t>
      </w:r>
      <w:r w:rsidR="009A4A7E" w:rsidRPr="00E8347C">
        <w:rPr>
          <w:rStyle w:val="Char7"/>
          <w:rFonts w:hint="cs"/>
          <w:rtl/>
        </w:rPr>
        <w:t xml:space="preserve">د </w:t>
      </w:r>
      <w:r w:rsidR="00A91D73" w:rsidRPr="00A91D73">
        <w:rPr>
          <w:rStyle w:val="Char7"/>
          <w:rFonts w:hint="cs"/>
          <w:rtl/>
        </w:rPr>
        <w:t>ک</w:t>
      </w:r>
      <w:r w:rsidR="009A4A7E" w:rsidRPr="00E8347C">
        <w:rPr>
          <w:rStyle w:val="Char7"/>
          <w:rFonts w:hint="cs"/>
          <w:rtl/>
        </w:rPr>
        <w:t>ه درهم و د</w:t>
      </w:r>
      <w:r w:rsidR="0097050A" w:rsidRPr="0097050A">
        <w:rPr>
          <w:rStyle w:val="Char7"/>
          <w:rFonts w:hint="cs"/>
          <w:rtl/>
        </w:rPr>
        <w:t>ی</w:t>
      </w:r>
      <w:r w:rsidR="009A4A7E" w:rsidRPr="00E8347C">
        <w:rPr>
          <w:rStyle w:val="Char7"/>
          <w:rFonts w:hint="cs"/>
          <w:rtl/>
        </w:rPr>
        <w:t>نار</w:t>
      </w:r>
      <w:r w:rsidR="00E8347C">
        <w:rPr>
          <w:rStyle w:val="Char7"/>
          <w:rFonts w:hint="cs"/>
          <w:rtl/>
        </w:rPr>
        <w:t>ی</w:t>
      </w:r>
      <w:r w:rsidR="009A4A7E" w:rsidRPr="00E8347C">
        <w:rPr>
          <w:rStyle w:val="Char7"/>
          <w:rFonts w:hint="cs"/>
          <w:rtl/>
        </w:rPr>
        <w:t xml:space="preserve"> نباشد. و هرگاه عمل صالح</w:t>
      </w:r>
      <w:r w:rsidR="00E8347C">
        <w:rPr>
          <w:rStyle w:val="Char7"/>
          <w:rFonts w:hint="cs"/>
          <w:rtl/>
        </w:rPr>
        <w:t>ی</w:t>
      </w:r>
      <w:r w:rsidR="009A4A7E" w:rsidRPr="00E8347C">
        <w:rPr>
          <w:rStyle w:val="Char7"/>
          <w:rFonts w:hint="cs"/>
          <w:rtl/>
        </w:rPr>
        <w:t xml:space="preserve"> داشته باشد به اندازه‌</w:t>
      </w:r>
      <w:r w:rsidR="00E8347C">
        <w:rPr>
          <w:rStyle w:val="Char7"/>
          <w:rFonts w:hint="cs"/>
          <w:rtl/>
        </w:rPr>
        <w:t>ی</w:t>
      </w:r>
      <w:r w:rsidR="009A4A7E" w:rsidRPr="00E8347C">
        <w:rPr>
          <w:rStyle w:val="Char7"/>
          <w:rFonts w:hint="cs"/>
          <w:rtl/>
        </w:rPr>
        <w:t xml:space="preserve"> ظلمش گرفته م</w:t>
      </w:r>
      <w:r w:rsidR="00E8347C">
        <w:rPr>
          <w:rStyle w:val="Char7"/>
          <w:rFonts w:hint="cs"/>
          <w:rtl/>
        </w:rPr>
        <w:t>ی</w:t>
      </w:r>
      <w:r w:rsidR="009A4A7E" w:rsidRPr="00E8347C">
        <w:rPr>
          <w:rStyle w:val="Char7"/>
          <w:rFonts w:hint="cs"/>
          <w:rtl/>
        </w:rPr>
        <w:t>‌شود. و اگر عمل ن</w:t>
      </w:r>
      <w:r w:rsidR="0097050A" w:rsidRPr="0097050A">
        <w:rPr>
          <w:rStyle w:val="Char7"/>
          <w:rFonts w:hint="cs"/>
          <w:rtl/>
        </w:rPr>
        <w:t>ی</w:t>
      </w:r>
      <w:r w:rsidR="00A91D73" w:rsidRPr="00A91D73">
        <w:rPr>
          <w:rStyle w:val="Char7"/>
          <w:rFonts w:hint="cs"/>
          <w:rtl/>
        </w:rPr>
        <w:t>ک</w:t>
      </w:r>
      <w:r w:rsidR="009A4A7E" w:rsidRPr="00E8347C">
        <w:rPr>
          <w:rStyle w:val="Char7"/>
          <w:rFonts w:hint="cs"/>
          <w:rtl/>
        </w:rPr>
        <w:t xml:space="preserve"> نداشته باشد از گناهان رف</w:t>
      </w:r>
      <w:r w:rsidR="0097050A" w:rsidRPr="0097050A">
        <w:rPr>
          <w:rStyle w:val="Char7"/>
          <w:rFonts w:hint="cs"/>
          <w:rtl/>
        </w:rPr>
        <w:t>ی</w:t>
      </w:r>
      <w:r w:rsidR="009A4A7E" w:rsidRPr="00E8347C">
        <w:rPr>
          <w:rStyle w:val="Char7"/>
          <w:rFonts w:hint="cs"/>
          <w:rtl/>
        </w:rPr>
        <w:t>قش (طرف خصومت او) گرفته شده و بر دوش او نهاده م</w:t>
      </w:r>
      <w:r w:rsidR="00E8347C">
        <w:rPr>
          <w:rStyle w:val="Char7"/>
          <w:rFonts w:hint="cs"/>
          <w:rtl/>
        </w:rPr>
        <w:t>ی</w:t>
      </w:r>
      <w:r w:rsidR="009A4A7E" w:rsidRPr="00E8347C">
        <w:rPr>
          <w:rStyle w:val="Char7"/>
          <w:rFonts w:hint="cs"/>
          <w:rtl/>
        </w:rPr>
        <w:t>‌شود</w:t>
      </w:r>
      <w:r w:rsidR="009A4A7E" w:rsidRPr="00E8347C">
        <w:rPr>
          <w:rFonts w:hint="cs"/>
          <w:rtl/>
        </w:rPr>
        <w:t>»</w:t>
      </w:r>
    </w:p>
    <w:p w:rsidR="009A4A7E" w:rsidRPr="00C97A77" w:rsidRDefault="00272CBD" w:rsidP="009A4A7E">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شامل حقوق ماد</w:t>
      </w:r>
      <w:r w:rsidR="00C97A77" w:rsidRPr="00C97A77">
        <w:rPr>
          <w:rStyle w:val="Char2"/>
          <w:rFonts w:hint="cs"/>
          <w:rtl/>
        </w:rPr>
        <w:t>ی</w:t>
      </w:r>
      <w:r w:rsidRPr="00C97A77">
        <w:rPr>
          <w:rStyle w:val="Char2"/>
          <w:rFonts w:hint="cs"/>
          <w:rtl/>
        </w:rPr>
        <w:t xml:space="preserve"> و مال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‌باشد، شامل حقوق معنو</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هت</w:t>
      </w:r>
      <w:r w:rsidR="006808D5" w:rsidRPr="006808D5">
        <w:rPr>
          <w:rStyle w:val="Char2"/>
          <w:rFonts w:hint="cs"/>
          <w:rtl/>
        </w:rPr>
        <w:t>ک</w:t>
      </w:r>
      <w:r w:rsidRPr="00C97A77">
        <w:rPr>
          <w:rStyle w:val="Char2"/>
          <w:rFonts w:hint="cs"/>
          <w:rtl/>
        </w:rPr>
        <w:t xml:space="preserve"> حرمت شخص</w:t>
      </w:r>
      <w:r w:rsidR="00C97A77" w:rsidRPr="00C97A77">
        <w:rPr>
          <w:rStyle w:val="Char2"/>
          <w:rFonts w:hint="cs"/>
          <w:rtl/>
        </w:rPr>
        <w:t>ی</w:t>
      </w:r>
      <w:r w:rsidRPr="00C97A77">
        <w:rPr>
          <w:rStyle w:val="Char2"/>
          <w:rFonts w:hint="cs"/>
          <w:rtl/>
        </w:rPr>
        <w:t xml:space="preserve">ت و </w:t>
      </w:r>
      <w:r w:rsidR="006808D5" w:rsidRPr="006808D5">
        <w:rPr>
          <w:rStyle w:val="Char2"/>
          <w:rFonts w:hint="cs"/>
          <w:rtl/>
        </w:rPr>
        <w:t>ک</w:t>
      </w:r>
      <w:r w:rsidRPr="00C97A77">
        <w:rPr>
          <w:rStyle w:val="Char2"/>
          <w:rFonts w:hint="cs"/>
          <w:rtl/>
        </w:rPr>
        <w:t>رامت د</w:t>
      </w:r>
      <w:r w:rsidR="00C97A77" w:rsidRPr="00C97A77">
        <w:rPr>
          <w:rStyle w:val="Char2"/>
          <w:rFonts w:hint="cs"/>
          <w:rtl/>
        </w:rPr>
        <w:t>ی</w:t>
      </w:r>
      <w:r w:rsidRPr="00C97A77">
        <w:rPr>
          <w:rStyle w:val="Char2"/>
          <w:rFonts w:hint="cs"/>
          <w:rtl/>
        </w:rPr>
        <w:t>گران ن</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 xml:space="preserve">‌شود، خواه مربوط به خود شخص باشد و </w:t>
      </w:r>
      <w:r w:rsidR="00C97A77" w:rsidRPr="00C97A77">
        <w:rPr>
          <w:rStyle w:val="Char2"/>
          <w:rFonts w:hint="cs"/>
          <w:rtl/>
        </w:rPr>
        <w:t>ی</w:t>
      </w:r>
      <w:r w:rsidRPr="00C97A77">
        <w:rPr>
          <w:rStyle w:val="Char2"/>
          <w:rFonts w:hint="cs"/>
          <w:rtl/>
        </w:rPr>
        <w:t xml:space="preserve">ا مربوط به خانواده و </w:t>
      </w:r>
      <w:r w:rsidR="00C97A77" w:rsidRPr="00C97A77">
        <w:rPr>
          <w:rStyle w:val="Char2"/>
          <w:rFonts w:hint="cs"/>
          <w:rtl/>
        </w:rPr>
        <w:t>ی</w:t>
      </w:r>
      <w:r w:rsidRPr="00C97A77">
        <w:rPr>
          <w:rStyle w:val="Char2"/>
          <w:rFonts w:hint="cs"/>
          <w:rtl/>
        </w:rPr>
        <w:t>ا وابستگان او. به هم</w:t>
      </w:r>
      <w:r w:rsidR="00C97A77" w:rsidRPr="00C97A77">
        <w:rPr>
          <w:rStyle w:val="Char2"/>
          <w:rFonts w:hint="cs"/>
          <w:rtl/>
        </w:rPr>
        <w:t>ی</w:t>
      </w:r>
      <w:r w:rsidRPr="00C97A77">
        <w:rPr>
          <w:rStyle w:val="Char2"/>
          <w:rFonts w:hint="cs"/>
          <w:rtl/>
        </w:rPr>
        <w:t>ن خاطر در حد</w:t>
      </w:r>
      <w:r w:rsidR="00C97A77" w:rsidRPr="00C97A77">
        <w:rPr>
          <w:rStyle w:val="Char2"/>
          <w:rFonts w:hint="cs"/>
          <w:rtl/>
        </w:rPr>
        <w:t>ی</w:t>
      </w:r>
      <w:r w:rsidRPr="00C97A77">
        <w:rPr>
          <w:rStyle w:val="Char2"/>
          <w:rFonts w:hint="cs"/>
          <w:rtl/>
        </w:rPr>
        <w:t>ث عبارت «أو من ش</w:t>
      </w:r>
      <w:r w:rsidR="00C97A77" w:rsidRPr="00C97A77">
        <w:rPr>
          <w:rStyle w:val="Char2"/>
          <w:rFonts w:hint="cs"/>
          <w:rtl/>
        </w:rPr>
        <w:t>ی</w:t>
      </w:r>
      <w:r w:rsidRPr="00C97A77">
        <w:rPr>
          <w:rStyle w:val="Char2"/>
          <w:rFonts w:hint="cs"/>
          <w:rtl/>
        </w:rPr>
        <w:t xml:space="preserve">ء: </w:t>
      </w:r>
      <w:r w:rsidR="00C97A77" w:rsidRPr="00C97A77">
        <w:rPr>
          <w:rStyle w:val="Char2"/>
          <w:rFonts w:hint="cs"/>
          <w:rtl/>
        </w:rPr>
        <w:t>ی</w:t>
      </w:r>
      <w:r w:rsidRPr="00C97A77">
        <w:rPr>
          <w:rStyle w:val="Char2"/>
          <w:rFonts w:hint="cs"/>
          <w:rtl/>
        </w:rPr>
        <w:t>ا از متعلقات او» آمده است.</w:t>
      </w:r>
    </w:p>
    <w:p w:rsidR="009A4A7E" w:rsidRPr="00C97A77" w:rsidRDefault="00272CBD" w:rsidP="00022D1F">
      <w:pPr>
        <w:widowControl w:val="0"/>
        <w:bidi/>
        <w:ind w:firstLine="284"/>
        <w:jc w:val="both"/>
        <w:rPr>
          <w:rStyle w:val="Char2"/>
          <w:rtl/>
        </w:rPr>
      </w:pPr>
      <w:r w:rsidRPr="00C97A77">
        <w:rPr>
          <w:rStyle w:val="Char2"/>
          <w:rFonts w:hint="cs"/>
          <w:rtl/>
        </w:rPr>
        <w:t>در رابطه با توجه و اهتمام خاص به حقوق مال</w:t>
      </w:r>
      <w:r w:rsidR="00C97A77" w:rsidRPr="00C97A77">
        <w:rPr>
          <w:rStyle w:val="Char2"/>
          <w:rFonts w:hint="cs"/>
          <w:rtl/>
        </w:rPr>
        <w:t>ی</w:t>
      </w:r>
      <w:r w:rsidRPr="00C97A77">
        <w:rPr>
          <w:rStyle w:val="Char2"/>
          <w:rFonts w:hint="cs"/>
          <w:rtl/>
        </w:rPr>
        <w:t>،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8347C" w:rsidRPr="00C97A77">
        <w:rPr>
          <w:rStyle w:val="Char2"/>
          <w:rFonts w:hint="cs"/>
          <w:rtl/>
        </w:rPr>
        <w:t xml:space="preserve"> </w:t>
      </w:r>
      <w:r w:rsidR="00E8347C" w:rsidRPr="00E8347C">
        <w:rPr>
          <w:rStyle w:val="Charc"/>
          <w:rFonts w:hint="cs"/>
          <w:rtl/>
        </w:rPr>
        <w:t>«</w:t>
      </w:r>
      <w:r w:rsidRPr="00E8347C">
        <w:rPr>
          <w:rStyle w:val="Char8"/>
          <w:rtl/>
        </w:rPr>
        <w:t>يغفر للشهيد كل ذنب الا الدين</w:t>
      </w:r>
      <w:r w:rsidR="00E8347C">
        <w:rPr>
          <w:rStyle w:val="Charc"/>
          <w:rFonts w:hint="cs"/>
          <w:rtl/>
        </w:rPr>
        <w:t>»</w:t>
      </w:r>
      <w:r w:rsidR="008403E1" w:rsidRPr="00E8347C">
        <w:rPr>
          <w:rStyle w:val="Char2"/>
          <w:vertAlign w:val="superscript"/>
          <w:rtl/>
        </w:rPr>
        <w:footnoteReference w:id="106"/>
      </w:r>
      <w:r w:rsidR="004E24AB" w:rsidRPr="00E8347C">
        <w:rPr>
          <w:rStyle w:val="Char2"/>
          <w:rFonts w:hint="cs"/>
          <w:rtl/>
        </w:rPr>
        <w:t>.</w:t>
      </w:r>
      <w:r w:rsidR="00E8347C" w:rsidRPr="00C97A77">
        <w:rPr>
          <w:rStyle w:val="Char2"/>
          <w:rFonts w:hint="cs"/>
          <w:rtl/>
        </w:rPr>
        <w:t xml:space="preserve"> </w:t>
      </w:r>
      <w:r w:rsidRPr="00E8347C">
        <w:rPr>
          <w:rStyle w:val="Charc"/>
          <w:rFonts w:hint="cs"/>
          <w:rtl/>
        </w:rPr>
        <w:t>«</w:t>
      </w:r>
      <w:r w:rsidRPr="00E8347C">
        <w:rPr>
          <w:rStyle w:val="Char7"/>
          <w:rFonts w:hint="cs"/>
          <w:rtl/>
        </w:rPr>
        <w:t>تمام گناهان شه</w:t>
      </w:r>
      <w:r w:rsidR="0097050A" w:rsidRPr="0097050A">
        <w:rPr>
          <w:rStyle w:val="Char7"/>
          <w:rFonts w:hint="cs"/>
          <w:rtl/>
        </w:rPr>
        <w:t>ی</w:t>
      </w:r>
      <w:r w:rsidRPr="00E8347C">
        <w:rPr>
          <w:rStyle w:val="Char7"/>
          <w:rFonts w:hint="cs"/>
          <w:rtl/>
        </w:rPr>
        <w:t>د بخشوده م</w:t>
      </w:r>
      <w:r w:rsidR="00E8347C">
        <w:rPr>
          <w:rStyle w:val="Char7"/>
          <w:rFonts w:hint="cs"/>
          <w:rtl/>
        </w:rPr>
        <w:t>ی</w:t>
      </w:r>
      <w:r w:rsidRPr="00E8347C">
        <w:rPr>
          <w:rStyle w:val="Char7"/>
          <w:rFonts w:hint="cs"/>
          <w:rtl/>
        </w:rPr>
        <w:t>‌شوند به جز بده</w:t>
      </w:r>
      <w:r w:rsidR="00E8347C">
        <w:rPr>
          <w:rStyle w:val="Char7"/>
          <w:rFonts w:hint="cs"/>
          <w:rtl/>
        </w:rPr>
        <w:t>ی</w:t>
      </w:r>
      <w:r w:rsidRPr="00E8347C">
        <w:rPr>
          <w:rStyle w:val="Charc"/>
          <w:rFonts w:hint="cs"/>
          <w:rtl/>
        </w:rPr>
        <w:t>»</w:t>
      </w:r>
      <w:r w:rsidR="00E8347C" w:rsidRPr="00E8347C">
        <w:rPr>
          <w:rStyle w:val="Char2"/>
          <w:rFonts w:hint="cs"/>
          <w:rtl/>
        </w:rPr>
        <w:t>.</w:t>
      </w:r>
    </w:p>
    <w:p w:rsidR="00272CBD" w:rsidRPr="00C97A77" w:rsidRDefault="00272CBD" w:rsidP="00F86AC4">
      <w:pPr>
        <w:widowControl w:val="0"/>
        <w:bidi/>
        <w:ind w:firstLine="284"/>
        <w:jc w:val="both"/>
        <w:rPr>
          <w:rStyle w:val="Char2"/>
          <w:rtl/>
        </w:rPr>
      </w:pPr>
      <w:r w:rsidRPr="00C97A77">
        <w:rPr>
          <w:rStyle w:val="Char2"/>
          <w:rFonts w:hint="cs"/>
          <w:rtl/>
        </w:rPr>
        <w:t>شهادت در راه خدا بالاتر</w:t>
      </w:r>
      <w:r w:rsidR="00C97A77" w:rsidRPr="00C97A77">
        <w:rPr>
          <w:rStyle w:val="Char2"/>
          <w:rFonts w:hint="cs"/>
          <w:rtl/>
        </w:rPr>
        <w:t>ی</w:t>
      </w:r>
      <w:r w:rsidRPr="00C97A77">
        <w:rPr>
          <w:rStyle w:val="Char2"/>
          <w:rFonts w:hint="cs"/>
          <w:rtl/>
        </w:rPr>
        <w:t>ن مقام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مسلمان از پروردگارش م</w:t>
      </w:r>
      <w:r w:rsidR="00C97A77" w:rsidRPr="00C97A77">
        <w:rPr>
          <w:rStyle w:val="Char2"/>
          <w:rFonts w:hint="cs"/>
          <w:rtl/>
        </w:rPr>
        <w:t>ی</w:t>
      </w:r>
      <w:r w:rsidRPr="00C97A77">
        <w:rPr>
          <w:rStyle w:val="Char2"/>
          <w:rFonts w:hint="cs"/>
          <w:rtl/>
        </w:rPr>
        <w:t xml:space="preserve">‌خواهد چرا </w:t>
      </w:r>
      <w:r w:rsidR="006808D5" w:rsidRPr="006808D5">
        <w:rPr>
          <w:rStyle w:val="Char2"/>
          <w:rFonts w:hint="cs"/>
          <w:rtl/>
        </w:rPr>
        <w:t>ک</w:t>
      </w:r>
      <w:r w:rsidRPr="00C97A77">
        <w:rPr>
          <w:rStyle w:val="Char2"/>
          <w:rFonts w:hint="cs"/>
          <w:rtl/>
        </w:rPr>
        <w:t>ه منزلت شه</w:t>
      </w:r>
      <w:r w:rsidR="00C97A77" w:rsidRPr="00C97A77">
        <w:rPr>
          <w:rStyle w:val="Char2"/>
          <w:rFonts w:hint="cs"/>
          <w:rtl/>
        </w:rPr>
        <w:t>ی</w:t>
      </w:r>
      <w:r w:rsidRPr="00C97A77">
        <w:rPr>
          <w:rStyle w:val="Char2"/>
          <w:rFonts w:hint="cs"/>
          <w:rtl/>
        </w:rPr>
        <w:t>د نزد خداوند متعال بعد از منزلت نبوت و صادق</w:t>
      </w:r>
      <w:r w:rsidR="00C97A77" w:rsidRPr="00C97A77">
        <w:rPr>
          <w:rStyle w:val="Char2"/>
          <w:rFonts w:hint="cs"/>
          <w:rtl/>
        </w:rPr>
        <w:t>ی</w:t>
      </w:r>
      <w:r w:rsidRPr="00C97A77">
        <w:rPr>
          <w:rStyle w:val="Char2"/>
          <w:rFonts w:hint="cs"/>
          <w:rtl/>
        </w:rPr>
        <w:t>ن است، با وجود ا</w:t>
      </w:r>
      <w:r w:rsidR="00C97A77" w:rsidRPr="00C97A77">
        <w:rPr>
          <w:rStyle w:val="Char2"/>
          <w:rFonts w:hint="cs"/>
          <w:rtl/>
        </w:rPr>
        <w:t>ی</w:t>
      </w:r>
      <w:r w:rsidRPr="00C97A77">
        <w:rPr>
          <w:rStyle w:val="Char2"/>
          <w:rFonts w:hint="cs"/>
          <w:rtl/>
        </w:rPr>
        <w:t>ن خداوند تمام گناهان شه</w:t>
      </w:r>
      <w:r w:rsidR="00C97A77" w:rsidRPr="00C97A77">
        <w:rPr>
          <w:rStyle w:val="Char2"/>
          <w:rFonts w:hint="cs"/>
          <w:rtl/>
        </w:rPr>
        <w:t>ی</w:t>
      </w:r>
      <w:r w:rsidRPr="00C97A77">
        <w:rPr>
          <w:rStyle w:val="Char2"/>
          <w:rFonts w:hint="cs"/>
          <w:rtl/>
        </w:rPr>
        <w:t>د را م</w:t>
      </w:r>
      <w:r w:rsidR="00C97A77" w:rsidRPr="00C97A77">
        <w:rPr>
          <w:rStyle w:val="Char2"/>
          <w:rFonts w:hint="cs"/>
          <w:rtl/>
        </w:rPr>
        <w:t>ی</w:t>
      </w:r>
      <w:r w:rsidRPr="00C97A77">
        <w:rPr>
          <w:rStyle w:val="Char2"/>
          <w:rFonts w:hint="cs"/>
          <w:rtl/>
        </w:rPr>
        <w:t>‌آمرزد جز د</w:t>
      </w:r>
      <w:r w:rsidR="00C97A77" w:rsidRPr="00C97A77">
        <w:rPr>
          <w:rStyle w:val="Char2"/>
          <w:rFonts w:hint="cs"/>
          <w:rtl/>
        </w:rPr>
        <w:t>ی</w:t>
      </w:r>
      <w:r w:rsidRPr="00C97A77">
        <w:rPr>
          <w:rStyle w:val="Char2"/>
          <w:rFonts w:hint="cs"/>
          <w:rtl/>
        </w:rPr>
        <w:t>ن (وام</w:t>
      </w:r>
      <w:r w:rsidR="00886C0F" w:rsidRPr="00C97A77">
        <w:rPr>
          <w:rStyle w:val="Char2"/>
          <w:rFonts w:hint="cs"/>
          <w:rtl/>
        </w:rPr>
        <w:t xml:space="preserve"> و قرض</w:t>
      </w:r>
      <w:r w:rsidRPr="00C97A77">
        <w:rPr>
          <w:rStyle w:val="Char2"/>
          <w:rFonts w:hint="cs"/>
          <w:rtl/>
        </w:rPr>
        <w:t xml:space="preserve">) </w:t>
      </w:r>
      <w:r w:rsidR="006808D5" w:rsidRPr="006808D5">
        <w:rPr>
          <w:rStyle w:val="Char2"/>
          <w:rFonts w:hint="cs"/>
          <w:rtl/>
        </w:rPr>
        <w:t>ک</w:t>
      </w:r>
      <w:r w:rsidRPr="00C97A77">
        <w:rPr>
          <w:rStyle w:val="Char2"/>
          <w:rFonts w:hint="cs"/>
          <w:rtl/>
        </w:rPr>
        <w:t>ه صاحبان آن د</w:t>
      </w:r>
      <w:r w:rsidR="00C97A77" w:rsidRPr="00C97A77">
        <w:rPr>
          <w:rStyle w:val="Char2"/>
          <w:rFonts w:hint="cs"/>
          <w:rtl/>
        </w:rPr>
        <w:t>ی</w:t>
      </w:r>
      <w:r w:rsidRPr="00C97A77">
        <w:rPr>
          <w:rStyle w:val="Char2"/>
          <w:rFonts w:hint="cs"/>
          <w:rtl/>
        </w:rPr>
        <w:t>ون در روز ق</w:t>
      </w:r>
      <w:r w:rsidR="00C97A77" w:rsidRPr="00C97A77">
        <w:rPr>
          <w:rStyle w:val="Char2"/>
          <w:rFonts w:hint="cs"/>
          <w:rtl/>
        </w:rPr>
        <w:t>ی</w:t>
      </w:r>
      <w:r w:rsidRPr="00C97A77">
        <w:rPr>
          <w:rStyle w:val="Char2"/>
          <w:rFonts w:hint="cs"/>
          <w:rtl/>
        </w:rPr>
        <w:t>امت آن را مطالبه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هر چند </w:t>
      </w:r>
      <w:r w:rsidR="006808D5" w:rsidRPr="006808D5">
        <w:rPr>
          <w:rStyle w:val="Char2"/>
          <w:rFonts w:hint="cs"/>
          <w:rtl/>
        </w:rPr>
        <w:t>ک</w:t>
      </w:r>
      <w:r w:rsidRPr="00C97A77">
        <w:rPr>
          <w:rStyle w:val="Char2"/>
          <w:rFonts w:hint="cs"/>
          <w:rtl/>
        </w:rPr>
        <w:t xml:space="preserve">ه از فضل و </w:t>
      </w:r>
      <w:r w:rsidR="006808D5" w:rsidRPr="006808D5">
        <w:rPr>
          <w:rStyle w:val="Char2"/>
          <w:rFonts w:hint="cs"/>
          <w:rtl/>
        </w:rPr>
        <w:t>ک</w:t>
      </w:r>
      <w:r w:rsidRPr="00C97A77">
        <w:rPr>
          <w:rStyle w:val="Char2"/>
          <w:rFonts w:hint="cs"/>
          <w:rtl/>
        </w:rPr>
        <w:t>رم واسع خداوند، ام</w:t>
      </w:r>
      <w:r w:rsidR="00C97A77" w:rsidRPr="00C97A77">
        <w:rPr>
          <w:rStyle w:val="Char2"/>
          <w:rFonts w:hint="cs"/>
          <w:rtl/>
        </w:rPr>
        <w:t>ی</w:t>
      </w:r>
      <w:r w:rsidRPr="00C97A77">
        <w:rPr>
          <w:rStyle w:val="Char2"/>
          <w:rFonts w:hint="cs"/>
          <w:rtl/>
        </w:rPr>
        <w:t>د آن م</w:t>
      </w:r>
      <w:r w:rsidR="00C97A77" w:rsidRPr="00C97A77">
        <w:rPr>
          <w:rStyle w:val="Char2"/>
          <w:rFonts w:hint="cs"/>
          <w:rtl/>
        </w:rPr>
        <w:t>ی</w:t>
      </w:r>
      <w:r w:rsidRPr="00C97A77">
        <w:rPr>
          <w:rStyle w:val="Char2"/>
          <w:rFonts w:hint="cs"/>
          <w:rtl/>
        </w:rPr>
        <w:t xml:space="preserve">‌رود </w:t>
      </w:r>
      <w:r w:rsidR="006808D5" w:rsidRPr="006808D5">
        <w:rPr>
          <w:rStyle w:val="Char2"/>
          <w:rFonts w:hint="cs"/>
          <w:rtl/>
        </w:rPr>
        <w:t>ک</w:t>
      </w:r>
      <w:r w:rsidRPr="00C97A77">
        <w:rPr>
          <w:rStyle w:val="Char2"/>
          <w:rFonts w:hint="cs"/>
          <w:rtl/>
        </w:rPr>
        <w:t xml:space="preserve">ه ثواب شهادت آنچه را </w:t>
      </w:r>
      <w:r w:rsidR="006808D5" w:rsidRPr="006808D5">
        <w:rPr>
          <w:rStyle w:val="Char2"/>
          <w:rFonts w:hint="cs"/>
          <w:rtl/>
        </w:rPr>
        <w:t>ک</w:t>
      </w:r>
      <w:r w:rsidRPr="00C97A77">
        <w:rPr>
          <w:rStyle w:val="Char2"/>
          <w:rFonts w:hint="cs"/>
          <w:rtl/>
        </w:rPr>
        <w:t>ه صاحبان د</w:t>
      </w:r>
      <w:r w:rsidR="00C97A77" w:rsidRPr="00C97A77">
        <w:rPr>
          <w:rStyle w:val="Char2"/>
          <w:rFonts w:hint="cs"/>
          <w:rtl/>
        </w:rPr>
        <w:t>ی</w:t>
      </w:r>
      <w:r w:rsidRPr="00C97A77">
        <w:rPr>
          <w:rStyle w:val="Char2"/>
          <w:rFonts w:hint="cs"/>
          <w:rtl/>
        </w:rPr>
        <w:t>ن درخواست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ند، دربرگ</w:t>
      </w:r>
      <w:r w:rsidR="00C97A77" w:rsidRPr="00C97A77">
        <w:rPr>
          <w:rStyle w:val="Char2"/>
          <w:rFonts w:hint="cs"/>
          <w:rtl/>
        </w:rPr>
        <w:t>ی</w:t>
      </w:r>
      <w:r w:rsidRPr="00C97A77">
        <w:rPr>
          <w:rStyle w:val="Char2"/>
          <w:rFonts w:hint="cs"/>
          <w:rtl/>
        </w:rPr>
        <w:t>رد.</w:t>
      </w:r>
    </w:p>
    <w:p w:rsidR="00272CBD" w:rsidRPr="00C97A77" w:rsidRDefault="00272CBD" w:rsidP="00886C0F">
      <w:pPr>
        <w:bidi/>
        <w:ind w:firstLine="284"/>
        <w:jc w:val="both"/>
        <w:rPr>
          <w:rStyle w:val="Char2"/>
          <w:rtl/>
        </w:rPr>
      </w:pPr>
      <w:r w:rsidRPr="00C97A77">
        <w:rPr>
          <w:rStyle w:val="Char2"/>
          <w:rFonts w:hint="cs"/>
          <w:rtl/>
        </w:rPr>
        <w:t>از ابو</w:t>
      </w:r>
      <w:r w:rsidR="00886C0F" w:rsidRPr="00C97A77">
        <w:rPr>
          <w:rStyle w:val="Char2"/>
          <w:rFonts w:hint="cs"/>
          <w:rtl/>
        </w:rPr>
        <w:t>ق</w:t>
      </w:r>
      <w:r w:rsidRPr="00C97A77">
        <w:rPr>
          <w:rStyle w:val="Char2"/>
          <w:rFonts w:hint="cs"/>
          <w:rtl/>
        </w:rPr>
        <w:t>تاده</w:t>
      </w:r>
      <w:r w:rsidR="0091065E">
        <w:rPr>
          <w:rStyle w:val="Char2"/>
          <w:rFonts w:hint="cs"/>
          <w:rtl/>
        </w:rPr>
        <w:t xml:space="preserve"> </w:t>
      </w:r>
      <w:r w:rsidR="00497A14" w:rsidRPr="00497A14">
        <w:rPr>
          <w:rStyle w:val="Char2"/>
          <w:rFonts w:cs="CTraditional Arabic" w:hint="cs"/>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در م</w:t>
      </w:r>
      <w:r w:rsidR="00C97A77" w:rsidRPr="00C97A77">
        <w:rPr>
          <w:rStyle w:val="Char2"/>
          <w:rFonts w:hint="cs"/>
          <w:rtl/>
        </w:rPr>
        <w:t>ی</w:t>
      </w:r>
      <w:r w:rsidRPr="00C97A77">
        <w:rPr>
          <w:rStyle w:val="Char2"/>
          <w:rFonts w:hint="cs"/>
          <w:rtl/>
        </w:rPr>
        <w:t xml:space="preserve">ان </w:t>
      </w:r>
      <w:r w:rsidR="00C97A77" w:rsidRPr="00C97A77">
        <w:rPr>
          <w:rStyle w:val="Char2"/>
          <w:rFonts w:hint="cs"/>
          <w:rtl/>
        </w:rPr>
        <w:t>ی</w:t>
      </w:r>
      <w:r w:rsidRPr="00C97A77">
        <w:rPr>
          <w:rStyle w:val="Char2"/>
          <w:rFonts w:hint="cs"/>
          <w:rtl/>
        </w:rPr>
        <w:t>اران خود ا</w:t>
      </w:r>
      <w:r w:rsidR="00C97A77" w:rsidRPr="00C97A77">
        <w:rPr>
          <w:rStyle w:val="Char2"/>
          <w:rFonts w:hint="cs"/>
          <w:rtl/>
        </w:rPr>
        <w:t>ی</w:t>
      </w:r>
      <w:r w:rsidRPr="00C97A77">
        <w:rPr>
          <w:rStyle w:val="Char2"/>
          <w:rFonts w:hint="cs"/>
          <w:rtl/>
        </w:rPr>
        <w:t>ستاد و ب</w:t>
      </w:r>
      <w:r w:rsidR="00C97A77" w:rsidRPr="00C97A77">
        <w:rPr>
          <w:rStyle w:val="Char2"/>
          <w:rFonts w:hint="cs"/>
          <w:rtl/>
        </w:rPr>
        <w:t>ی</w:t>
      </w:r>
      <w:r w:rsidRPr="00C97A77">
        <w:rPr>
          <w:rStyle w:val="Char2"/>
          <w:rFonts w:hint="cs"/>
          <w:rtl/>
        </w:rPr>
        <w:t xml:space="preserve">ان داشت </w:t>
      </w:r>
      <w:r w:rsidR="006808D5" w:rsidRPr="006808D5">
        <w:rPr>
          <w:rStyle w:val="Char2"/>
          <w:rFonts w:hint="cs"/>
          <w:rtl/>
        </w:rPr>
        <w:t>ک</w:t>
      </w:r>
      <w:r w:rsidRPr="00C97A77">
        <w:rPr>
          <w:rStyle w:val="Char2"/>
          <w:rFonts w:hint="cs"/>
          <w:rtl/>
        </w:rPr>
        <w:t>ه جهاد در راه خدا و ا</w:t>
      </w:r>
      <w:r w:rsidR="00C97A77" w:rsidRPr="00C97A77">
        <w:rPr>
          <w:rStyle w:val="Char2"/>
          <w:rFonts w:hint="cs"/>
          <w:rtl/>
        </w:rPr>
        <w:t>ی</w:t>
      </w:r>
      <w:r w:rsidRPr="00C97A77">
        <w:rPr>
          <w:rStyle w:val="Char2"/>
          <w:rFonts w:hint="cs"/>
          <w:rtl/>
        </w:rPr>
        <w:t>مان در راه خدا بهتر</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ارها هستند.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حاضر</w:t>
      </w:r>
      <w:r w:rsidR="00C97A77" w:rsidRPr="00C97A77">
        <w:rPr>
          <w:rStyle w:val="Char2"/>
          <w:rFonts w:hint="cs"/>
          <w:rtl/>
        </w:rPr>
        <w:t>ی</w:t>
      </w:r>
      <w:r w:rsidRPr="00C97A77">
        <w:rPr>
          <w:rStyle w:val="Char2"/>
          <w:rFonts w:hint="cs"/>
          <w:rtl/>
        </w:rPr>
        <w:t>ن بپاخاست و گفت: ا</w:t>
      </w:r>
      <w:r w:rsidR="00C97A77" w:rsidRPr="00C97A77">
        <w:rPr>
          <w:rStyle w:val="Char2"/>
          <w:rFonts w:hint="cs"/>
          <w:rtl/>
        </w:rPr>
        <w:t>ی</w:t>
      </w:r>
      <w:r w:rsidRPr="00C97A77">
        <w:rPr>
          <w:rStyle w:val="Char2"/>
          <w:rFonts w:hint="cs"/>
          <w:rtl/>
        </w:rPr>
        <w:t xml:space="preserve"> رسول خدا</w:t>
      </w:r>
      <w:r w:rsidR="00042BFC" w:rsidRPr="00042BFC">
        <w:rPr>
          <w:rFonts w:cs="CTraditional Arabic" w:hint="cs"/>
          <w:sz w:val="28"/>
          <w:szCs w:val="28"/>
          <w:rtl/>
          <w:lang w:bidi="fa-IR"/>
        </w:rPr>
        <w:t xml:space="preserve"> ج</w:t>
      </w:r>
      <w:r w:rsidRPr="00C97A77">
        <w:rPr>
          <w:rStyle w:val="Char2"/>
          <w:rFonts w:hint="cs"/>
          <w:rtl/>
        </w:rPr>
        <w:t xml:space="preserve"> اگر من در راه خدا </w:t>
      </w:r>
      <w:r w:rsidR="006808D5" w:rsidRPr="006808D5">
        <w:rPr>
          <w:rStyle w:val="Char2"/>
          <w:rFonts w:hint="cs"/>
          <w:rtl/>
        </w:rPr>
        <w:t>ک</w:t>
      </w:r>
      <w:r w:rsidRPr="00C97A77">
        <w:rPr>
          <w:rStyle w:val="Char2"/>
          <w:rFonts w:hint="cs"/>
          <w:rtl/>
        </w:rPr>
        <w:t>شته شوم، گناهانم بخشوده خواهند شد؟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فرمود: «آر</w:t>
      </w:r>
      <w:r w:rsidR="00C97A77" w:rsidRPr="00C97A77">
        <w:rPr>
          <w:rStyle w:val="Char2"/>
          <w:rFonts w:hint="cs"/>
          <w:rtl/>
        </w:rPr>
        <w:t>ی</w:t>
      </w:r>
      <w:r w:rsidRPr="00C97A77">
        <w:rPr>
          <w:rStyle w:val="Char2"/>
          <w:rFonts w:hint="cs"/>
          <w:rtl/>
        </w:rPr>
        <w:t xml:space="preserve">، اگر در راه خدا </w:t>
      </w:r>
      <w:r w:rsidR="006808D5" w:rsidRPr="006808D5">
        <w:rPr>
          <w:rStyle w:val="Char2"/>
          <w:rFonts w:hint="cs"/>
          <w:rtl/>
        </w:rPr>
        <w:t>ک</w:t>
      </w:r>
      <w:r w:rsidRPr="00C97A77">
        <w:rPr>
          <w:rStyle w:val="Char2"/>
          <w:rFonts w:hint="cs"/>
          <w:rtl/>
        </w:rPr>
        <w:t>شته شو</w:t>
      </w:r>
      <w:r w:rsidR="00C97A77" w:rsidRPr="00C97A77">
        <w:rPr>
          <w:rStyle w:val="Char2"/>
          <w:rFonts w:hint="cs"/>
          <w:rtl/>
        </w:rPr>
        <w:t>ی</w:t>
      </w:r>
      <w:r w:rsidRPr="00C97A77">
        <w:rPr>
          <w:rStyle w:val="Char2"/>
          <w:rFonts w:hint="cs"/>
          <w:rtl/>
        </w:rPr>
        <w:t xml:space="preserve"> و ش</w:t>
      </w:r>
      <w:r w:rsidR="006808D5" w:rsidRPr="006808D5">
        <w:rPr>
          <w:rStyle w:val="Char2"/>
          <w:rFonts w:hint="cs"/>
          <w:rtl/>
        </w:rPr>
        <w:t>ک</w:t>
      </w:r>
      <w:r w:rsidR="00C97A77" w:rsidRPr="00C97A77">
        <w:rPr>
          <w:rStyle w:val="Char2"/>
          <w:rFonts w:hint="cs"/>
          <w:rtl/>
        </w:rPr>
        <w:t>ی</w:t>
      </w:r>
      <w:r w:rsidRPr="00C97A77">
        <w:rPr>
          <w:rStyle w:val="Char2"/>
          <w:rFonts w:hint="cs"/>
          <w:rtl/>
        </w:rPr>
        <w:t>با باش</w:t>
      </w:r>
      <w:r w:rsidR="00C97A77" w:rsidRPr="00C97A77">
        <w:rPr>
          <w:rStyle w:val="Char2"/>
          <w:rFonts w:hint="cs"/>
          <w:rtl/>
        </w:rPr>
        <w:t>ی</w:t>
      </w:r>
      <w:r w:rsidRPr="00C97A77">
        <w:rPr>
          <w:rStyle w:val="Char2"/>
          <w:rFonts w:hint="cs"/>
          <w:rtl/>
        </w:rPr>
        <w:t xml:space="preserve"> و به رحمت خداوند ام</w:t>
      </w:r>
      <w:r w:rsidR="00C97A77" w:rsidRPr="00C97A77">
        <w:rPr>
          <w:rStyle w:val="Char2"/>
          <w:rFonts w:hint="cs"/>
          <w:rtl/>
        </w:rPr>
        <w:t>ی</w:t>
      </w:r>
      <w:r w:rsidRPr="00C97A77">
        <w:rPr>
          <w:rStyle w:val="Char2"/>
          <w:rFonts w:hint="cs"/>
          <w:rtl/>
        </w:rPr>
        <w:t>دوار باش</w:t>
      </w:r>
      <w:r w:rsidR="00C97A77" w:rsidRPr="00C97A77">
        <w:rPr>
          <w:rStyle w:val="Char2"/>
          <w:rFonts w:hint="cs"/>
          <w:rtl/>
        </w:rPr>
        <w:t>ی</w:t>
      </w:r>
      <w:r w:rsidRPr="00C97A77">
        <w:rPr>
          <w:rStyle w:val="Char2"/>
          <w:rFonts w:hint="cs"/>
          <w:rtl/>
        </w:rPr>
        <w:t xml:space="preserve"> و بر دشمن پشت ن</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به جز قرض</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به گردن </w:t>
      </w:r>
      <w:r w:rsidR="004E24AB" w:rsidRPr="00C97A77">
        <w:rPr>
          <w:rStyle w:val="Char2"/>
          <w:rFonts w:hint="cs"/>
          <w:rtl/>
        </w:rPr>
        <w:t>دار</w:t>
      </w:r>
      <w:r w:rsidR="00C97A77" w:rsidRPr="00C97A77">
        <w:rPr>
          <w:rStyle w:val="Char2"/>
          <w:rFonts w:hint="cs"/>
          <w:rtl/>
        </w:rPr>
        <w:t>ی</w:t>
      </w:r>
      <w:r w:rsidR="004E24AB" w:rsidRPr="00C97A77">
        <w:rPr>
          <w:rStyle w:val="Char2"/>
          <w:rFonts w:hint="cs"/>
          <w:rtl/>
        </w:rPr>
        <w:t>، و ا</w:t>
      </w:r>
      <w:r w:rsidR="00C97A77" w:rsidRPr="00C97A77">
        <w:rPr>
          <w:rStyle w:val="Char2"/>
          <w:rFonts w:hint="cs"/>
          <w:rtl/>
        </w:rPr>
        <w:t>ی</w:t>
      </w:r>
      <w:r w:rsidR="004E24AB" w:rsidRPr="00C97A77">
        <w:rPr>
          <w:rStyle w:val="Char2"/>
          <w:rFonts w:hint="cs"/>
          <w:rtl/>
        </w:rPr>
        <w:t>ن را جبرئ</w:t>
      </w:r>
      <w:r w:rsidR="00C97A77" w:rsidRPr="00C97A77">
        <w:rPr>
          <w:rStyle w:val="Char2"/>
          <w:rFonts w:hint="cs"/>
          <w:rtl/>
        </w:rPr>
        <w:t>ی</w:t>
      </w:r>
      <w:r w:rsidR="004E24AB" w:rsidRPr="00C97A77">
        <w:rPr>
          <w:rStyle w:val="Char2"/>
          <w:rFonts w:hint="cs"/>
          <w:rtl/>
        </w:rPr>
        <w:t>ل به من گفت</w:t>
      </w:r>
      <w:r w:rsidRPr="00C97A77">
        <w:rPr>
          <w:rStyle w:val="Char2"/>
          <w:rFonts w:hint="cs"/>
          <w:rtl/>
        </w:rPr>
        <w:t>»</w:t>
      </w:r>
      <w:r w:rsidRPr="00A26BC6">
        <w:rPr>
          <w:rStyle w:val="Char2"/>
          <w:vertAlign w:val="superscript"/>
          <w:rtl/>
        </w:rPr>
        <w:footnoteReference w:id="107"/>
      </w:r>
      <w:r w:rsidR="004E24AB" w:rsidRPr="00A26BC6">
        <w:rPr>
          <w:rStyle w:val="Char2"/>
          <w:rFonts w:hint="cs"/>
          <w:rtl/>
        </w:rPr>
        <w:t>.</w:t>
      </w:r>
    </w:p>
    <w:p w:rsidR="009A4A7E" w:rsidRPr="00C97A77" w:rsidRDefault="00272CBD" w:rsidP="00022D1F">
      <w:pPr>
        <w:bidi/>
        <w:ind w:firstLine="284"/>
        <w:jc w:val="both"/>
        <w:rPr>
          <w:rStyle w:val="Char2"/>
          <w:rtl/>
        </w:rPr>
      </w:pPr>
      <w:r w:rsidRPr="00C97A77">
        <w:rPr>
          <w:rStyle w:val="Char2"/>
          <w:rFonts w:hint="cs"/>
          <w:rtl/>
        </w:rPr>
        <w:t xml:space="preserve">توجه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چگونه ام</w:t>
      </w:r>
      <w:r w:rsidR="00C97A77" w:rsidRPr="00C97A77">
        <w:rPr>
          <w:rStyle w:val="Char2"/>
          <w:rFonts w:hint="cs"/>
          <w:rtl/>
        </w:rPr>
        <w:t>ی</w:t>
      </w:r>
      <w:r w:rsidRPr="00C97A77">
        <w:rPr>
          <w:rStyle w:val="Char2"/>
          <w:rFonts w:hint="cs"/>
          <w:rtl/>
        </w:rPr>
        <w:t>ن وح</w:t>
      </w:r>
      <w:r w:rsidR="00C97A77" w:rsidRPr="00C97A77">
        <w:rPr>
          <w:rStyle w:val="Char2"/>
          <w:rFonts w:hint="cs"/>
          <w:rtl/>
        </w:rPr>
        <w:t>ی</w:t>
      </w:r>
      <w:r w:rsidRPr="00C97A77">
        <w:rPr>
          <w:rStyle w:val="Char2"/>
          <w:rFonts w:hint="cs"/>
          <w:rtl/>
        </w:rPr>
        <w:t>، جبرئ</w:t>
      </w:r>
      <w:r w:rsidR="00C97A77" w:rsidRPr="00C97A77">
        <w:rPr>
          <w:rStyle w:val="Char2"/>
          <w:rFonts w:hint="cs"/>
          <w:rtl/>
        </w:rPr>
        <w:t>ی</w:t>
      </w:r>
      <w:r w:rsidRPr="00C97A77">
        <w:rPr>
          <w:rStyle w:val="Char2"/>
          <w:rFonts w:hint="cs"/>
          <w:rtl/>
        </w:rPr>
        <w:t>ل</w:t>
      </w:r>
      <w:r w:rsidR="00886C0F">
        <w:rPr>
          <w:rFonts w:cs="CTraditional Arabic" w:hint="cs"/>
          <w:sz w:val="28"/>
          <w:szCs w:val="28"/>
          <w:lang w:bidi="fa-IR"/>
        </w:rPr>
        <w:sym w:font="AGA Arabesque" w:char="F075"/>
      </w:r>
      <w:r w:rsidR="00022D1F">
        <w:rPr>
          <w:rFonts w:cs="CTraditional Arabic"/>
          <w:sz w:val="28"/>
          <w:szCs w:val="28"/>
          <w:lang w:bidi="fa-IR"/>
        </w:rPr>
        <w:t xml:space="preserve"> </w:t>
      </w:r>
      <w:r w:rsidRPr="00C97A77">
        <w:rPr>
          <w:rStyle w:val="Char2"/>
          <w:rFonts w:hint="cs"/>
          <w:rtl/>
        </w:rPr>
        <w:t xml:space="preserve"> بر </w:t>
      </w:r>
      <w:r w:rsidR="006808D5" w:rsidRPr="006808D5">
        <w:rPr>
          <w:rStyle w:val="Char2"/>
          <w:rFonts w:hint="cs"/>
          <w:rtl/>
        </w:rPr>
        <w:t>ک</w:t>
      </w:r>
      <w:r w:rsidRPr="00C97A77">
        <w:rPr>
          <w:rStyle w:val="Char2"/>
          <w:rFonts w:hint="cs"/>
          <w:rtl/>
        </w:rPr>
        <w:t>لام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استثنا وارد م</w:t>
      </w:r>
      <w:r w:rsidR="00C97A77" w:rsidRPr="00C97A77">
        <w:rPr>
          <w:rStyle w:val="Char2"/>
          <w:rFonts w:hint="cs"/>
          <w:rtl/>
        </w:rPr>
        <w:t>ی</w:t>
      </w:r>
      <w:r w:rsidRPr="00C97A77">
        <w:rPr>
          <w:rStyle w:val="Char2"/>
          <w:rFonts w:hint="cs"/>
          <w:rtl/>
        </w:rPr>
        <w:t xml:space="preserve">‌سازد، آنجا </w:t>
      </w:r>
      <w:r w:rsidR="006808D5" w:rsidRPr="006808D5">
        <w:rPr>
          <w:rStyle w:val="Char2"/>
          <w:rFonts w:hint="cs"/>
          <w:rtl/>
        </w:rPr>
        <w:t>ک</w:t>
      </w:r>
      <w:r w:rsidRPr="00C97A77">
        <w:rPr>
          <w:rStyle w:val="Char2"/>
          <w:rFonts w:hint="cs"/>
          <w:rtl/>
        </w:rPr>
        <w:t>ه حضرت</w:t>
      </w:r>
      <w:r w:rsidR="00042BFC" w:rsidRPr="00042BFC">
        <w:rPr>
          <w:rFonts w:cs="CTraditional Arabic" w:hint="cs"/>
          <w:sz w:val="28"/>
          <w:szCs w:val="28"/>
          <w:rtl/>
          <w:lang w:bidi="fa-IR"/>
        </w:rPr>
        <w:t xml:space="preserve"> ج</w:t>
      </w:r>
      <w:r w:rsidR="00022D1F">
        <w:rPr>
          <w:rFonts w:cs="CTraditional Arabic" w:hint="cs"/>
          <w:sz w:val="28"/>
          <w:szCs w:val="28"/>
          <w:rtl/>
          <w:lang w:bidi="fa-IR"/>
        </w:rPr>
        <w:t xml:space="preserve"> </w:t>
      </w:r>
      <w:r w:rsidRPr="00C97A77">
        <w:rPr>
          <w:rStyle w:val="Char2"/>
          <w:rFonts w:hint="cs"/>
          <w:rtl/>
        </w:rPr>
        <w:t>در پاسخ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شهادت م</w:t>
      </w:r>
      <w:r w:rsidR="00C97A77" w:rsidRPr="00C97A77">
        <w:rPr>
          <w:rStyle w:val="Char2"/>
          <w:rFonts w:hint="cs"/>
          <w:rtl/>
        </w:rPr>
        <w:t>ی</w:t>
      </w:r>
      <w:r w:rsidRPr="00C97A77">
        <w:rPr>
          <w:rStyle w:val="Char2"/>
          <w:rFonts w:hint="cs"/>
          <w:rtl/>
        </w:rPr>
        <w:t>‌پرسد و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«شهادت موجب </w:t>
      </w:r>
      <w:r w:rsidR="006808D5" w:rsidRPr="006808D5">
        <w:rPr>
          <w:rStyle w:val="Char2"/>
          <w:rFonts w:hint="cs"/>
          <w:rtl/>
        </w:rPr>
        <w:t>ک</w:t>
      </w:r>
      <w:r w:rsidRPr="00C97A77">
        <w:rPr>
          <w:rStyle w:val="Char2"/>
          <w:rFonts w:hint="cs"/>
          <w:rtl/>
        </w:rPr>
        <w:t>فارات گناهان م</w:t>
      </w:r>
      <w:r w:rsidR="00C97A77" w:rsidRPr="00C97A77">
        <w:rPr>
          <w:rStyle w:val="Char2"/>
          <w:rFonts w:hint="cs"/>
          <w:rtl/>
        </w:rPr>
        <w:t>ی</w:t>
      </w:r>
      <w:r w:rsidRPr="00C97A77">
        <w:rPr>
          <w:rStyle w:val="Char2"/>
          <w:rFonts w:hint="cs"/>
          <w:rtl/>
        </w:rPr>
        <w:t>‌گردد به جز د</w:t>
      </w:r>
      <w:r w:rsidR="00C97A77" w:rsidRPr="00C97A77">
        <w:rPr>
          <w:rStyle w:val="Char2"/>
          <w:rFonts w:hint="cs"/>
          <w:rtl/>
        </w:rPr>
        <w:t>ی</w:t>
      </w:r>
      <w:r w:rsidRPr="00C97A77">
        <w:rPr>
          <w:rStyle w:val="Char2"/>
          <w:rFonts w:hint="cs"/>
          <w:rtl/>
        </w:rPr>
        <w:t>ون»</w:t>
      </w:r>
      <w:r w:rsidR="00022D1F">
        <w:rPr>
          <w:rStyle w:val="Char2"/>
          <w:rFonts w:hint="cs"/>
          <w:rtl/>
        </w:rPr>
        <w:t>.</w:t>
      </w:r>
    </w:p>
    <w:p w:rsidR="00272CBD" w:rsidRPr="00C97A77" w:rsidRDefault="00272CBD" w:rsidP="004E24AB">
      <w:pPr>
        <w:bidi/>
        <w:ind w:firstLine="284"/>
        <w:jc w:val="both"/>
        <w:rPr>
          <w:rStyle w:val="Char2"/>
          <w:rtl/>
        </w:rPr>
      </w:pPr>
      <w:r w:rsidRPr="00C97A77">
        <w:rPr>
          <w:rStyle w:val="Char2"/>
          <w:rFonts w:hint="cs"/>
          <w:rtl/>
        </w:rPr>
        <w:t>از محمدبن عبدالله بن جحش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A26BC6">
        <w:rPr>
          <w:rFonts w:cs="CTraditional Arabic" w:hint="cs"/>
          <w:sz w:val="28"/>
          <w:szCs w:val="28"/>
          <w:rtl/>
          <w:lang w:bidi="fa-IR"/>
        </w:rPr>
        <w:t xml:space="preserve"> </w:t>
      </w:r>
      <w:r w:rsidRPr="00C97A77">
        <w:rPr>
          <w:rStyle w:val="Char2"/>
          <w:rFonts w:hint="cs"/>
          <w:rtl/>
        </w:rPr>
        <w:t>در قبرستان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ستاد. سرش را به طرف آسمان بلند </w:t>
      </w:r>
      <w:r w:rsidR="006808D5" w:rsidRPr="006808D5">
        <w:rPr>
          <w:rStyle w:val="Char2"/>
          <w:rFonts w:hint="cs"/>
          <w:rtl/>
        </w:rPr>
        <w:t>ک</w:t>
      </w:r>
      <w:r w:rsidRPr="00C97A77">
        <w:rPr>
          <w:rStyle w:val="Char2"/>
          <w:rFonts w:hint="cs"/>
          <w:rtl/>
        </w:rPr>
        <w:t>رد. سپس چشمش را پا</w:t>
      </w:r>
      <w:r w:rsidR="00C97A77" w:rsidRPr="00C97A77">
        <w:rPr>
          <w:rStyle w:val="Char2"/>
          <w:rFonts w:hint="cs"/>
          <w:rtl/>
        </w:rPr>
        <w:t>یی</w:t>
      </w:r>
      <w:r w:rsidRPr="00C97A77">
        <w:rPr>
          <w:rStyle w:val="Char2"/>
          <w:rFonts w:hint="cs"/>
          <w:rtl/>
        </w:rPr>
        <w:t>ن انداخت و دستش را بر پ</w:t>
      </w:r>
      <w:r w:rsidR="00C97A77" w:rsidRPr="00C97A77">
        <w:rPr>
          <w:rStyle w:val="Char2"/>
          <w:rFonts w:hint="cs"/>
          <w:rtl/>
        </w:rPr>
        <w:t>ی</w:t>
      </w:r>
      <w:r w:rsidRPr="00C97A77">
        <w:rPr>
          <w:rStyle w:val="Char2"/>
          <w:rFonts w:hint="cs"/>
          <w:rtl/>
        </w:rPr>
        <w:t>شان</w:t>
      </w:r>
      <w:r w:rsidR="00C97A77" w:rsidRPr="00C97A77">
        <w:rPr>
          <w:rStyle w:val="Char2"/>
          <w:rFonts w:hint="cs"/>
          <w:rtl/>
        </w:rPr>
        <w:t>ی</w:t>
      </w:r>
      <w:r w:rsidRPr="00C97A77">
        <w:rPr>
          <w:rStyle w:val="Char2"/>
          <w:rFonts w:hint="cs"/>
          <w:rtl/>
        </w:rPr>
        <w:t xml:space="preserve"> نهاد و فرمود: «سبحان‌الله، سبحان الله چه شدت</w:t>
      </w:r>
      <w:r w:rsidR="00C97A77" w:rsidRPr="00C97A77">
        <w:rPr>
          <w:rStyle w:val="Char2"/>
          <w:rFonts w:hint="cs"/>
          <w:rtl/>
        </w:rPr>
        <w:t>ی</w:t>
      </w:r>
      <w:r w:rsidRPr="00C97A77">
        <w:rPr>
          <w:rStyle w:val="Char2"/>
          <w:rFonts w:hint="cs"/>
          <w:rtl/>
        </w:rPr>
        <w:t xml:space="preserve"> نازل گرد</w:t>
      </w:r>
      <w:r w:rsidR="00C97A77" w:rsidRPr="00C97A77">
        <w:rPr>
          <w:rStyle w:val="Char2"/>
          <w:rFonts w:hint="cs"/>
          <w:rtl/>
        </w:rPr>
        <w:t>ی</w:t>
      </w:r>
      <w:r w:rsidRPr="00C97A77">
        <w:rPr>
          <w:rStyle w:val="Char2"/>
          <w:rFonts w:hint="cs"/>
          <w:rtl/>
        </w:rPr>
        <w:t>د؟!» راو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ما هم متوجه شد</w:t>
      </w:r>
      <w:r w:rsidR="00C97A77" w:rsidRPr="00C97A77">
        <w:rPr>
          <w:rStyle w:val="Char2"/>
          <w:rFonts w:hint="cs"/>
          <w:rtl/>
        </w:rPr>
        <w:t>ی</w:t>
      </w:r>
      <w:r w:rsidRPr="00C97A77">
        <w:rPr>
          <w:rStyle w:val="Char2"/>
          <w:rFonts w:hint="cs"/>
          <w:rtl/>
        </w:rPr>
        <w:t>م و س</w:t>
      </w:r>
      <w:r w:rsidR="006808D5" w:rsidRPr="006808D5">
        <w:rPr>
          <w:rStyle w:val="Char2"/>
          <w:rFonts w:hint="cs"/>
          <w:rtl/>
        </w:rPr>
        <w:t>ک</w:t>
      </w:r>
      <w:r w:rsidRPr="00C97A77">
        <w:rPr>
          <w:rStyle w:val="Char2"/>
          <w:rFonts w:hint="cs"/>
          <w:rtl/>
        </w:rPr>
        <w:t xml:space="preserve">وت </w:t>
      </w:r>
      <w:r w:rsidR="006808D5" w:rsidRPr="006808D5">
        <w:rPr>
          <w:rStyle w:val="Char2"/>
          <w:rFonts w:hint="cs"/>
          <w:rtl/>
        </w:rPr>
        <w:t>ک</w:t>
      </w:r>
      <w:r w:rsidRPr="00C97A77">
        <w:rPr>
          <w:rStyle w:val="Char2"/>
          <w:rFonts w:hint="cs"/>
          <w:rtl/>
        </w:rPr>
        <w:t>رد</w:t>
      </w:r>
      <w:r w:rsidR="00C97A77" w:rsidRPr="00C97A77">
        <w:rPr>
          <w:rStyle w:val="Char2"/>
          <w:rFonts w:hint="cs"/>
          <w:rtl/>
        </w:rPr>
        <w:t>ی</w:t>
      </w:r>
      <w:r w:rsidRPr="00C97A77">
        <w:rPr>
          <w:rStyle w:val="Char2"/>
          <w:rFonts w:hint="cs"/>
          <w:rtl/>
        </w:rPr>
        <w:t>م تا فردا</w:t>
      </w:r>
      <w:r w:rsidR="00C97A77" w:rsidRPr="00C97A77">
        <w:rPr>
          <w:rStyle w:val="Char2"/>
          <w:rFonts w:hint="cs"/>
          <w:rtl/>
        </w:rPr>
        <w:t>ی</w:t>
      </w:r>
      <w:r w:rsidRPr="00C97A77">
        <w:rPr>
          <w:rStyle w:val="Char2"/>
          <w:rFonts w:hint="cs"/>
          <w:rtl/>
        </w:rPr>
        <w:t xml:space="preserve"> آن روز </w:t>
      </w:r>
      <w:r w:rsidR="006808D5" w:rsidRPr="006808D5">
        <w:rPr>
          <w:rStyle w:val="Char2"/>
          <w:rFonts w:hint="cs"/>
          <w:rtl/>
        </w:rPr>
        <w:t>ک</w:t>
      </w:r>
      <w:r w:rsidRPr="00C97A77">
        <w:rPr>
          <w:rStyle w:val="Char2"/>
          <w:rFonts w:hint="cs"/>
          <w:rtl/>
        </w:rPr>
        <w:t>ه 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سؤال </w:t>
      </w:r>
      <w:r w:rsidR="006808D5" w:rsidRPr="006808D5">
        <w:rPr>
          <w:rStyle w:val="Char2"/>
          <w:rFonts w:hint="cs"/>
          <w:rtl/>
        </w:rPr>
        <w:t>ک</w:t>
      </w:r>
      <w:r w:rsidRPr="00C97A77">
        <w:rPr>
          <w:rStyle w:val="Char2"/>
          <w:rFonts w:hint="cs"/>
          <w:rtl/>
        </w:rPr>
        <w:t>ردم و گفتم: ا</w:t>
      </w:r>
      <w:r w:rsidR="00C97A77" w:rsidRPr="00C97A77">
        <w:rPr>
          <w:rStyle w:val="Char2"/>
          <w:rFonts w:hint="cs"/>
          <w:rtl/>
        </w:rPr>
        <w:t>ی</w:t>
      </w:r>
      <w:r w:rsidRPr="00C97A77">
        <w:rPr>
          <w:rStyle w:val="Char2"/>
          <w:rFonts w:hint="cs"/>
          <w:rtl/>
        </w:rPr>
        <w:t xml:space="preserve"> رسول خدا، آن شدت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نازل شد چه بود؟ حضرت</w:t>
      </w:r>
      <w:r w:rsidR="00042BFC" w:rsidRPr="00042BFC">
        <w:rPr>
          <w:rFonts w:cs="CTraditional Arabic" w:hint="cs"/>
          <w:sz w:val="28"/>
          <w:szCs w:val="28"/>
          <w:rtl/>
          <w:lang w:bidi="fa-IR"/>
        </w:rPr>
        <w:t xml:space="preserve"> ج</w:t>
      </w:r>
      <w:r w:rsidRPr="00C97A77">
        <w:rPr>
          <w:rStyle w:val="Char2"/>
          <w:rFonts w:hint="cs"/>
          <w:rtl/>
        </w:rPr>
        <w:t xml:space="preserve"> فرمود: «در رابطه با «قرض» بود. قسم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جانم در دست اوست اگر مرد</w:t>
      </w:r>
      <w:r w:rsidR="00C97A77" w:rsidRPr="00C97A77">
        <w:rPr>
          <w:rStyle w:val="Char2"/>
          <w:rFonts w:hint="cs"/>
          <w:rtl/>
        </w:rPr>
        <w:t>ی</w:t>
      </w:r>
      <w:r w:rsidRPr="00C97A77">
        <w:rPr>
          <w:rStyle w:val="Char2"/>
          <w:rFonts w:hint="cs"/>
          <w:rtl/>
        </w:rPr>
        <w:t xml:space="preserve"> در راه خدا </w:t>
      </w:r>
      <w:r w:rsidR="006808D5" w:rsidRPr="006808D5">
        <w:rPr>
          <w:rStyle w:val="Char2"/>
          <w:rFonts w:hint="cs"/>
          <w:rtl/>
        </w:rPr>
        <w:t>ک</w:t>
      </w:r>
      <w:r w:rsidRPr="00C97A77">
        <w:rPr>
          <w:rStyle w:val="Char2"/>
          <w:rFonts w:hint="cs"/>
          <w:rtl/>
        </w:rPr>
        <w:t xml:space="preserve">شته شود، و سپس زنده گردد دوباره در راه خدا </w:t>
      </w:r>
      <w:r w:rsidR="006808D5" w:rsidRPr="006808D5">
        <w:rPr>
          <w:rStyle w:val="Char2"/>
          <w:rFonts w:hint="cs"/>
          <w:rtl/>
        </w:rPr>
        <w:t>ک</w:t>
      </w:r>
      <w:r w:rsidRPr="00C97A77">
        <w:rPr>
          <w:rStyle w:val="Char2"/>
          <w:rFonts w:hint="cs"/>
          <w:rtl/>
        </w:rPr>
        <w:t xml:space="preserve">شته شود و باز زنده گردد و در راه خدا </w:t>
      </w:r>
      <w:r w:rsidR="006808D5" w:rsidRPr="006808D5">
        <w:rPr>
          <w:rStyle w:val="Char2"/>
          <w:rFonts w:hint="cs"/>
          <w:rtl/>
        </w:rPr>
        <w:t>ک</w:t>
      </w:r>
      <w:r w:rsidRPr="00C97A77">
        <w:rPr>
          <w:rStyle w:val="Char2"/>
          <w:rFonts w:hint="cs"/>
          <w:rtl/>
        </w:rPr>
        <w:t>شته شود تا قرضش را ادا ننما</w:t>
      </w:r>
      <w:r w:rsidR="00C97A77" w:rsidRPr="00C97A77">
        <w:rPr>
          <w:rStyle w:val="Char2"/>
          <w:rFonts w:hint="cs"/>
          <w:rtl/>
        </w:rPr>
        <w:t>ی</w:t>
      </w:r>
      <w:r w:rsidRPr="00C97A77">
        <w:rPr>
          <w:rStyle w:val="Char2"/>
          <w:rFonts w:hint="cs"/>
          <w:rtl/>
        </w:rPr>
        <w:t>د وارد بهشت نم</w:t>
      </w:r>
      <w:r w:rsidR="00C97A77" w:rsidRPr="00C97A77">
        <w:rPr>
          <w:rStyle w:val="Char2"/>
          <w:rFonts w:hint="cs"/>
          <w:rtl/>
        </w:rPr>
        <w:t>ی</w:t>
      </w:r>
      <w:r w:rsidRPr="00C97A77">
        <w:rPr>
          <w:rStyle w:val="Char2"/>
          <w:rFonts w:hint="cs"/>
          <w:rtl/>
        </w:rPr>
        <w:t>‌شود!»</w:t>
      </w:r>
      <w:r w:rsidR="00D36FEE" w:rsidRPr="00A26BC6">
        <w:rPr>
          <w:rStyle w:val="Char2"/>
          <w:vertAlign w:val="superscript"/>
          <w:rtl/>
        </w:rPr>
        <w:footnoteReference w:id="108"/>
      </w:r>
      <w:r w:rsidR="00A26BC6" w:rsidRPr="00C97A77">
        <w:rPr>
          <w:rStyle w:val="Char2"/>
          <w:rFonts w:hint="cs"/>
          <w:rtl/>
        </w:rPr>
        <w:t>.</w:t>
      </w:r>
    </w:p>
    <w:p w:rsidR="009A4A7E" w:rsidRPr="00C97A77" w:rsidRDefault="00D36FEE" w:rsidP="009A4A7E">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راجع به مسائل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شدت و سختگ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00AC41DD">
        <w:rPr>
          <w:rStyle w:val="Char2"/>
          <w:rFonts w:hint="cs"/>
          <w:rtl/>
        </w:rPr>
        <w:t xml:space="preserve"> بزرگ‌تر </w:t>
      </w:r>
      <w:r w:rsidRPr="00C97A77">
        <w:rPr>
          <w:rStyle w:val="Char2"/>
          <w:rFonts w:hint="cs"/>
          <w:rtl/>
        </w:rPr>
        <w:t>از ا</w:t>
      </w:r>
      <w:r w:rsidR="00C97A77" w:rsidRPr="00C97A77">
        <w:rPr>
          <w:rStyle w:val="Char2"/>
          <w:rFonts w:hint="cs"/>
          <w:rtl/>
        </w:rPr>
        <w:t>ی</w:t>
      </w:r>
      <w:r w:rsidRPr="00C97A77">
        <w:rPr>
          <w:rStyle w:val="Char2"/>
          <w:rFonts w:hint="cs"/>
          <w:rtl/>
        </w:rPr>
        <w:t>ن د</w:t>
      </w:r>
      <w:r w:rsidR="00C97A77" w:rsidRPr="00C97A77">
        <w:rPr>
          <w:rStyle w:val="Char2"/>
          <w:rFonts w:hint="cs"/>
          <w:rtl/>
        </w:rPr>
        <w:t>ی</w:t>
      </w:r>
      <w:r w:rsidRPr="00C97A77">
        <w:rPr>
          <w:rStyle w:val="Char2"/>
          <w:rFonts w:hint="cs"/>
          <w:rtl/>
        </w:rPr>
        <w:t>ده‌ا</w:t>
      </w:r>
      <w:r w:rsidR="00C97A77" w:rsidRPr="00C97A77">
        <w:rPr>
          <w:rStyle w:val="Char2"/>
          <w:rFonts w:hint="cs"/>
          <w:rtl/>
        </w:rPr>
        <w:t>ی</w:t>
      </w:r>
      <w:r w:rsidRPr="00C97A77">
        <w:rPr>
          <w:rStyle w:val="Char2"/>
          <w:rFonts w:hint="cs"/>
          <w:rtl/>
        </w:rPr>
        <w:t>؟ تمام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انات ما را به اهم</w:t>
      </w:r>
      <w:r w:rsidR="00C97A77" w:rsidRPr="00C97A77">
        <w:rPr>
          <w:rStyle w:val="Char2"/>
          <w:rFonts w:hint="cs"/>
          <w:rtl/>
        </w:rPr>
        <w:t>ی</w:t>
      </w:r>
      <w:r w:rsidRPr="00C97A77">
        <w:rPr>
          <w:rStyle w:val="Char2"/>
          <w:rFonts w:hint="cs"/>
          <w:rtl/>
        </w:rPr>
        <w:t>ت حقوق بندگان و گناهان متعلق بدان، به و</w:t>
      </w:r>
      <w:r w:rsidR="00C97A77" w:rsidRPr="00C97A77">
        <w:rPr>
          <w:rStyle w:val="Char2"/>
          <w:rFonts w:hint="cs"/>
          <w:rtl/>
        </w:rPr>
        <w:t>ی</w:t>
      </w:r>
      <w:r w:rsidRPr="00C97A77">
        <w:rPr>
          <w:rStyle w:val="Char2"/>
          <w:rFonts w:hint="cs"/>
          <w:rtl/>
        </w:rPr>
        <w:t>ژه در ارتباط با حقوق مال</w:t>
      </w:r>
      <w:r w:rsidR="00C97A77" w:rsidRPr="00C97A77">
        <w:rPr>
          <w:rStyle w:val="Char2"/>
          <w:rFonts w:hint="cs"/>
          <w:rtl/>
        </w:rPr>
        <w:t>ی</w:t>
      </w:r>
      <w:r w:rsidRPr="00C97A77">
        <w:rPr>
          <w:rStyle w:val="Char2"/>
          <w:rFonts w:hint="cs"/>
          <w:rtl/>
        </w:rPr>
        <w:t>، تأ</w:t>
      </w:r>
      <w:r w:rsidR="006808D5" w:rsidRPr="006808D5">
        <w:rPr>
          <w:rStyle w:val="Char2"/>
          <w:rFonts w:hint="cs"/>
          <w:rtl/>
        </w:rPr>
        <w:t>ک</w:t>
      </w:r>
      <w:r w:rsidR="00C97A77" w:rsidRPr="00C97A77">
        <w:rPr>
          <w:rStyle w:val="Char2"/>
          <w:rFonts w:hint="cs"/>
          <w:rtl/>
        </w:rPr>
        <w:t>ی</w:t>
      </w:r>
      <w:r w:rsidRPr="00C97A77">
        <w:rPr>
          <w:rStyle w:val="Char2"/>
          <w:rFonts w:hint="cs"/>
          <w:rtl/>
        </w:rPr>
        <w:t>د و هشدار م</w:t>
      </w:r>
      <w:r w:rsidR="00C97A77" w:rsidRPr="00C97A77">
        <w:rPr>
          <w:rStyle w:val="Char2"/>
          <w:rFonts w:hint="cs"/>
          <w:rtl/>
        </w:rPr>
        <w:t>ی</w:t>
      </w:r>
      <w:r w:rsidRPr="00C97A77">
        <w:rPr>
          <w:rStyle w:val="Char2"/>
          <w:rFonts w:hint="cs"/>
          <w:rtl/>
        </w:rPr>
        <w:t>‌دهند.</w:t>
      </w:r>
    </w:p>
    <w:p w:rsidR="00D36FEE" w:rsidRPr="00C97A77" w:rsidRDefault="00D36FEE" w:rsidP="00886C0F">
      <w:pPr>
        <w:bidi/>
        <w:ind w:firstLine="284"/>
        <w:jc w:val="both"/>
        <w:rPr>
          <w:rStyle w:val="Char2"/>
          <w:rtl/>
        </w:rPr>
      </w:pPr>
      <w:r w:rsidRPr="00C97A77">
        <w:rPr>
          <w:rStyle w:val="Char2"/>
          <w:rFonts w:hint="cs"/>
          <w:rtl/>
        </w:rPr>
        <w:t>در تأ</w:t>
      </w:r>
      <w:r w:rsidR="00C97A77" w:rsidRPr="00C97A77">
        <w:rPr>
          <w:rStyle w:val="Char2"/>
          <w:rFonts w:hint="cs"/>
          <w:rtl/>
        </w:rPr>
        <w:t>یی</w:t>
      </w:r>
      <w:r w:rsidRPr="00C97A77">
        <w:rPr>
          <w:rStyle w:val="Char2"/>
          <w:rFonts w:hint="cs"/>
          <w:rtl/>
        </w:rPr>
        <w:t>د ا</w:t>
      </w:r>
      <w:r w:rsidR="00C97A77" w:rsidRPr="00C97A77">
        <w:rPr>
          <w:rStyle w:val="Char2"/>
          <w:rFonts w:hint="cs"/>
          <w:rtl/>
        </w:rPr>
        <w:t>ی</w:t>
      </w:r>
      <w:r w:rsidRPr="00C97A77">
        <w:rPr>
          <w:rStyle w:val="Char2"/>
          <w:rFonts w:hint="cs"/>
          <w:rtl/>
        </w:rPr>
        <w:t>ن موضوع باز احاد</w:t>
      </w:r>
      <w:r w:rsidR="00C97A77" w:rsidRPr="00C97A77">
        <w:rPr>
          <w:rStyle w:val="Char2"/>
          <w:rFonts w:hint="cs"/>
          <w:rtl/>
        </w:rPr>
        <w:t>ی</w:t>
      </w:r>
      <w:r w:rsidRPr="00C97A77">
        <w:rPr>
          <w:rStyle w:val="Char2"/>
          <w:rFonts w:hint="cs"/>
          <w:rtl/>
        </w:rPr>
        <w:t>ث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در دست است در رابطه با بعض</w:t>
      </w:r>
      <w:r w:rsidR="00C97A77" w:rsidRPr="00C97A77">
        <w:rPr>
          <w:rStyle w:val="Char2"/>
          <w:rFonts w:hint="cs"/>
          <w:rtl/>
        </w:rPr>
        <w:t>ی</w:t>
      </w:r>
      <w:r w:rsidRPr="00C97A77">
        <w:rPr>
          <w:rStyle w:val="Char2"/>
          <w:rFonts w:hint="cs"/>
          <w:rtl/>
        </w:rPr>
        <w:t xml:space="preserve"> از شهدا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قبل از تقس</w:t>
      </w:r>
      <w:r w:rsidR="00C97A77" w:rsidRPr="00C97A77">
        <w:rPr>
          <w:rStyle w:val="Char2"/>
          <w:rFonts w:hint="cs"/>
          <w:rtl/>
        </w:rPr>
        <w:t>ی</w:t>
      </w:r>
      <w:r w:rsidRPr="00C97A77">
        <w:rPr>
          <w:rStyle w:val="Char2"/>
          <w:rFonts w:hint="cs"/>
          <w:rtl/>
        </w:rPr>
        <w:t>م غنا</w:t>
      </w:r>
      <w:r w:rsidR="00C97A77" w:rsidRPr="00C97A77">
        <w:rPr>
          <w:rStyle w:val="Char2"/>
          <w:rFonts w:hint="cs"/>
          <w:rtl/>
        </w:rPr>
        <w:t>ی</w:t>
      </w:r>
      <w:r w:rsidRPr="00C97A77">
        <w:rPr>
          <w:rStyle w:val="Char2"/>
          <w:rFonts w:hint="cs"/>
          <w:rtl/>
        </w:rPr>
        <w:t>م ز</w:t>
      </w:r>
      <w:r w:rsidR="00C97A77" w:rsidRPr="00C97A77">
        <w:rPr>
          <w:rStyle w:val="Char2"/>
          <w:rFonts w:hint="cs"/>
          <w:rtl/>
        </w:rPr>
        <w:t>ی</w:t>
      </w:r>
      <w:r w:rsidRPr="00C97A77">
        <w:rPr>
          <w:rStyle w:val="Char2"/>
          <w:rFonts w:hint="cs"/>
          <w:rtl/>
        </w:rPr>
        <w:t>اده‌رو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 بودند.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آنها را در حال</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آن مال</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قبل از قسمت در</w:t>
      </w:r>
      <w:r w:rsidR="00C97A77" w:rsidRPr="00C97A77">
        <w:rPr>
          <w:rStyle w:val="Char2"/>
          <w:rFonts w:hint="cs"/>
          <w:rtl/>
        </w:rPr>
        <w:t>ی</w:t>
      </w:r>
      <w:r w:rsidRPr="00C97A77">
        <w:rPr>
          <w:rStyle w:val="Char2"/>
          <w:rFonts w:hint="cs"/>
          <w:rtl/>
        </w:rPr>
        <w:t xml:space="preserve">افت </w:t>
      </w:r>
      <w:r w:rsidR="006808D5" w:rsidRPr="006808D5">
        <w:rPr>
          <w:rStyle w:val="Char2"/>
          <w:rFonts w:hint="cs"/>
          <w:rtl/>
        </w:rPr>
        <w:t>ک</w:t>
      </w:r>
      <w:r w:rsidRPr="00C97A77">
        <w:rPr>
          <w:rStyle w:val="Char2"/>
          <w:rFonts w:hint="cs"/>
          <w:rtl/>
        </w:rPr>
        <w:t>رده بودند به صورت آتش</w:t>
      </w:r>
      <w:r w:rsidR="00C97A77" w:rsidRPr="00C97A77">
        <w:rPr>
          <w:rStyle w:val="Char2"/>
          <w:rFonts w:hint="cs"/>
          <w:rtl/>
        </w:rPr>
        <w:t>ی</w:t>
      </w:r>
      <w:r w:rsidRPr="00C97A77">
        <w:rPr>
          <w:rStyle w:val="Char2"/>
          <w:rFonts w:hint="cs"/>
          <w:rtl/>
        </w:rPr>
        <w:t xml:space="preserve"> شعله‌ور گشته و آنان را م</w:t>
      </w:r>
      <w:r w:rsidR="00C97A77" w:rsidRPr="00C97A77">
        <w:rPr>
          <w:rStyle w:val="Char2"/>
          <w:rFonts w:hint="cs"/>
          <w:rtl/>
        </w:rPr>
        <w:t>ی</w:t>
      </w:r>
      <w:r w:rsidRPr="00C97A77">
        <w:rPr>
          <w:rStyle w:val="Char2"/>
          <w:rFonts w:hint="cs"/>
          <w:rtl/>
        </w:rPr>
        <w:t>‌سوزاند ز</w:t>
      </w:r>
      <w:r w:rsidR="00C97A77" w:rsidRPr="00C97A77">
        <w:rPr>
          <w:rStyle w:val="Char2"/>
          <w:rFonts w:hint="cs"/>
          <w:rtl/>
        </w:rPr>
        <w:t>ی</w:t>
      </w:r>
      <w:r w:rsidRPr="00C97A77">
        <w:rPr>
          <w:rStyle w:val="Char2"/>
          <w:rFonts w:hint="cs"/>
          <w:rtl/>
        </w:rPr>
        <w:t>را آنان از اموال ب</w:t>
      </w:r>
      <w:r w:rsidR="00C97A77" w:rsidRPr="00C97A77">
        <w:rPr>
          <w:rStyle w:val="Char2"/>
          <w:rFonts w:hint="cs"/>
          <w:rtl/>
        </w:rPr>
        <w:t>ی</w:t>
      </w:r>
      <w:r w:rsidRPr="00C97A77">
        <w:rPr>
          <w:rStyle w:val="Char2"/>
          <w:rFonts w:hint="cs"/>
          <w:rtl/>
        </w:rPr>
        <w:t xml:space="preserve">ت‌المال آنچه را </w:t>
      </w:r>
      <w:r w:rsidR="006808D5" w:rsidRPr="006808D5">
        <w:rPr>
          <w:rStyle w:val="Char2"/>
          <w:rFonts w:hint="cs"/>
          <w:rtl/>
        </w:rPr>
        <w:t>ک</w:t>
      </w:r>
      <w:r w:rsidRPr="00C97A77">
        <w:rPr>
          <w:rStyle w:val="Char2"/>
          <w:rFonts w:hint="cs"/>
          <w:rtl/>
        </w:rPr>
        <w:t>ه استحقاق نداشته برداشت نموده بودند.</w:t>
      </w:r>
    </w:p>
    <w:p w:rsidR="00D36FEE" w:rsidRPr="00C97A77" w:rsidRDefault="00D36FEE" w:rsidP="00D36FEE">
      <w:pPr>
        <w:bidi/>
        <w:ind w:firstLine="28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91065E">
        <w:rPr>
          <w:rStyle w:val="Char2"/>
          <w:rFonts w:hint="cs"/>
          <w:rtl/>
        </w:rPr>
        <w:t xml:space="preserve"> </w:t>
      </w:r>
      <w:r w:rsidR="00497A14" w:rsidRPr="00497A14">
        <w:rPr>
          <w:rStyle w:val="Char2"/>
          <w:rFonts w:cs="CTraditional Arabic" w:hint="cs"/>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مرد</w:t>
      </w:r>
      <w:r w:rsidR="00C97A77" w:rsidRPr="00C97A77">
        <w:rPr>
          <w:rStyle w:val="Char2"/>
          <w:rFonts w:hint="cs"/>
          <w:rtl/>
        </w:rPr>
        <w:t>ی</w:t>
      </w:r>
      <w:r w:rsidRPr="00C97A77">
        <w:rPr>
          <w:rStyle w:val="Char2"/>
          <w:rFonts w:hint="cs"/>
          <w:rtl/>
        </w:rPr>
        <w:t xml:space="preserve"> در غزوه‌</w:t>
      </w:r>
      <w:r w:rsidR="00C97A77" w:rsidRPr="00C97A77">
        <w:rPr>
          <w:rStyle w:val="Char2"/>
          <w:rFonts w:hint="cs"/>
          <w:rtl/>
        </w:rPr>
        <w:t>ی</w:t>
      </w:r>
      <w:r w:rsidRPr="00C97A77">
        <w:rPr>
          <w:rStyle w:val="Char2"/>
          <w:rFonts w:hint="cs"/>
          <w:rtl/>
        </w:rPr>
        <w:t xml:space="preserve"> خ</w:t>
      </w:r>
      <w:r w:rsidR="00C97A77" w:rsidRPr="00C97A77">
        <w:rPr>
          <w:rStyle w:val="Char2"/>
          <w:rFonts w:hint="cs"/>
          <w:rtl/>
        </w:rPr>
        <w:t>ی</w:t>
      </w:r>
      <w:r w:rsidRPr="00C97A77">
        <w:rPr>
          <w:rStyle w:val="Char2"/>
          <w:rFonts w:hint="cs"/>
          <w:rtl/>
        </w:rPr>
        <w:t xml:space="preserve">بر </w:t>
      </w:r>
      <w:r w:rsidR="006808D5" w:rsidRPr="006808D5">
        <w:rPr>
          <w:rStyle w:val="Char2"/>
          <w:rFonts w:hint="cs"/>
          <w:rtl/>
        </w:rPr>
        <w:t>ک</w:t>
      </w:r>
      <w:r w:rsidRPr="00C97A77">
        <w:rPr>
          <w:rStyle w:val="Char2"/>
          <w:rFonts w:hint="cs"/>
          <w:rtl/>
        </w:rPr>
        <w:t>شته شد. مردم گفتند: بهشت او مبار</w:t>
      </w:r>
      <w:r w:rsidR="006808D5" w:rsidRPr="006808D5">
        <w:rPr>
          <w:rStyle w:val="Char2"/>
          <w:rFonts w:hint="cs"/>
          <w:rtl/>
        </w:rPr>
        <w:t>ک</w:t>
      </w:r>
      <w:r w:rsidRPr="00C97A77">
        <w:rPr>
          <w:rStyle w:val="Char2"/>
          <w:rFonts w:hint="cs"/>
          <w:rtl/>
        </w:rPr>
        <w:t xml:space="preserve"> باد (ز</w:t>
      </w:r>
      <w:r w:rsidR="00C97A77" w:rsidRPr="00C97A77">
        <w:rPr>
          <w:rStyle w:val="Char2"/>
          <w:rFonts w:hint="cs"/>
          <w:rtl/>
        </w:rPr>
        <w:t>ی</w:t>
      </w:r>
      <w:r w:rsidRPr="00C97A77">
        <w:rPr>
          <w:rStyle w:val="Char2"/>
          <w:rFonts w:hint="cs"/>
          <w:rtl/>
        </w:rPr>
        <w:t>را او در راه خدا به درجه‌</w:t>
      </w:r>
      <w:r w:rsidR="00C97A77" w:rsidRPr="00C97A77">
        <w:rPr>
          <w:rStyle w:val="Char2"/>
          <w:rFonts w:hint="cs"/>
          <w:rtl/>
        </w:rPr>
        <w:t>ی</w:t>
      </w:r>
      <w:r w:rsidRPr="00C97A77">
        <w:rPr>
          <w:rStyle w:val="Char2"/>
          <w:rFonts w:hint="cs"/>
          <w:rtl/>
        </w:rPr>
        <w:t xml:space="preserve"> شهادت نائل آمده بود.)</w:t>
      </w:r>
    </w:p>
    <w:p w:rsidR="00D36FEE" w:rsidRPr="00C97A77" w:rsidRDefault="00D36FEE" w:rsidP="00A26BC6">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فرمود:</w:t>
      </w:r>
      <w:r w:rsidR="00A26BC6" w:rsidRPr="00C97A77">
        <w:rPr>
          <w:rStyle w:val="Char2"/>
          <w:rFonts w:hint="cs"/>
          <w:rtl/>
        </w:rPr>
        <w:t xml:space="preserve"> </w:t>
      </w:r>
      <w:r w:rsidR="00A26BC6">
        <w:rPr>
          <w:rStyle w:val="Charc"/>
          <w:rFonts w:hint="cs"/>
          <w:rtl/>
        </w:rPr>
        <w:t>«</w:t>
      </w:r>
      <w:r w:rsidRPr="00A26BC6">
        <w:rPr>
          <w:rStyle w:val="Char8"/>
          <w:rtl/>
        </w:rPr>
        <w:t xml:space="preserve">كلا والذي نفس محمد بيده </w:t>
      </w:r>
      <w:r w:rsidR="004E24AB" w:rsidRPr="00A26BC6">
        <w:rPr>
          <w:rStyle w:val="Char8"/>
          <w:rFonts w:hint="cs"/>
          <w:rtl/>
        </w:rPr>
        <w:t>إ</w:t>
      </w:r>
      <w:r w:rsidRPr="00A26BC6">
        <w:rPr>
          <w:rStyle w:val="Char8"/>
          <w:rtl/>
        </w:rPr>
        <w:t>ن الشمل</w:t>
      </w:r>
      <w:r w:rsidR="00886C0F" w:rsidRPr="00A26BC6">
        <w:rPr>
          <w:rStyle w:val="Char8"/>
          <w:rFonts w:hint="cs"/>
          <w:rtl/>
        </w:rPr>
        <w:t>ة</w:t>
      </w:r>
      <w:r w:rsidRPr="00A26BC6">
        <w:rPr>
          <w:rStyle w:val="Char8"/>
          <w:rtl/>
        </w:rPr>
        <w:t xml:space="preserve"> التي </w:t>
      </w:r>
      <w:r w:rsidR="004E24AB" w:rsidRPr="00A26BC6">
        <w:rPr>
          <w:rStyle w:val="Char8"/>
          <w:rFonts w:hint="cs"/>
          <w:rtl/>
        </w:rPr>
        <w:t>أ</w:t>
      </w:r>
      <w:r w:rsidRPr="00A26BC6">
        <w:rPr>
          <w:rStyle w:val="Char8"/>
          <w:rtl/>
        </w:rPr>
        <w:t>خذها يوم خبير من ال</w:t>
      </w:r>
      <w:r w:rsidR="00F86AC4">
        <w:rPr>
          <w:rStyle w:val="Char8"/>
          <w:rFonts w:hint="cs"/>
          <w:rtl/>
        </w:rPr>
        <w:t>ـ</w:t>
      </w:r>
      <w:r w:rsidRPr="00A26BC6">
        <w:rPr>
          <w:rStyle w:val="Char8"/>
          <w:rtl/>
        </w:rPr>
        <w:t xml:space="preserve">مغانم لم تصبها المقاسم </w:t>
      </w:r>
      <w:r w:rsidR="00886C0F" w:rsidRPr="00A26BC6">
        <w:rPr>
          <w:rStyle w:val="Char8"/>
          <w:rFonts w:hint="cs"/>
          <w:rtl/>
        </w:rPr>
        <w:t>ل</w:t>
      </w:r>
      <w:r w:rsidRPr="00A26BC6">
        <w:rPr>
          <w:rStyle w:val="Char8"/>
          <w:rtl/>
        </w:rPr>
        <w:t>تشت</w:t>
      </w:r>
      <w:r w:rsidR="00886C0F" w:rsidRPr="00A26BC6">
        <w:rPr>
          <w:rStyle w:val="Char8"/>
          <w:rFonts w:hint="cs"/>
          <w:rtl/>
        </w:rPr>
        <w:t>ع</w:t>
      </w:r>
      <w:r w:rsidRPr="00A26BC6">
        <w:rPr>
          <w:rStyle w:val="Char8"/>
          <w:rtl/>
        </w:rPr>
        <w:t>ل عليه ناراً</w:t>
      </w:r>
      <w:r w:rsidR="00A26BC6" w:rsidRPr="00A26BC6">
        <w:rPr>
          <w:rStyle w:val="Charc"/>
          <w:rFonts w:hint="cs"/>
          <w:rtl/>
        </w:rPr>
        <w:t>»</w:t>
      </w:r>
      <w:r w:rsidRPr="00A26BC6">
        <w:rPr>
          <w:rStyle w:val="Char2"/>
          <w:vertAlign w:val="superscript"/>
          <w:rtl/>
        </w:rPr>
        <w:footnoteReference w:id="109"/>
      </w:r>
      <w:r w:rsidR="00A26BC6" w:rsidRPr="00A26BC6">
        <w:rPr>
          <w:rStyle w:val="Char2"/>
          <w:rFonts w:hint="cs"/>
          <w:rtl/>
        </w:rPr>
        <w:t>.</w:t>
      </w:r>
      <w:r w:rsidR="00A26BC6" w:rsidRPr="00C97A77">
        <w:rPr>
          <w:rStyle w:val="Char2"/>
          <w:rFonts w:hint="cs"/>
          <w:rtl/>
        </w:rPr>
        <w:t xml:space="preserve"> </w:t>
      </w:r>
      <w:r w:rsidRPr="00A26BC6">
        <w:rPr>
          <w:rStyle w:val="Charc"/>
          <w:rFonts w:hint="cs"/>
          <w:rtl/>
        </w:rPr>
        <w:t>«</w:t>
      </w:r>
      <w:r w:rsidRPr="00A26BC6">
        <w:rPr>
          <w:rStyle w:val="Char7"/>
          <w:rFonts w:hint="cs"/>
          <w:rtl/>
        </w:rPr>
        <w:t xml:space="preserve">هرگز! قسم به </w:t>
      </w:r>
      <w:r w:rsidR="00A91D73" w:rsidRPr="00A91D73">
        <w:rPr>
          <w:rStyle w:val="Char7"/>
          <w:rFonts w:hint="cs"/>
          <w:rtl/>
        </w:rPr>
        <w:t>ک</w:t>
      </w:r>
      <w:r w:rsidRPr="00A26BC6">
        <w:rPr>
          <w:rStyle w:val="Char7"/>
          <w:rFonts w:hint="cs"/>
          <w:rtl/>
        </w:rPr>
        <w:t>س</w:t>
      </w:r>
      <w:r w:rsidR="0097050A" w:rsidRPr="0097050A">
        <w:rPr>
          <w:rStyle w:val="Char7"/>
          <w:rFonts w:hint="cs"/>
          <w:rtl/>
        </w:rPr>
        <w:t>ی</w:t>
      </w:r>
      <w:r w:rsidRPr="00A26BC6">
        <w:rPr>
          <w:rStyle w:val="Char7"/>
          <w:rFonts w:hint="cs"/>
          <w:rtl/>
        </w:rPr>
        <w:t xml:space="preserve"> </w:t>
      </w:r>
      <w:r w:rsidR="00A91D73" w:rsidRPr="00A91D73">
        <w:rPr>
          <w:rStyle w:val="Char7"/>
          <w:rFonts w:hint="cs"/>
          <w:rtl/>
        </w:rPr>
        <w:t>ک</w:t>
      </w:r>
      <w:r w:rsidRPr="00A26BC6">
        <w:rPr>
          <w:rStyle w:val="Char7"/>
          <w:rFonts w:hint="cs"/>
          <w:rtl/>
        </w:rPr>
        <w:t>ه جان محمد در دست اوست، عبا</w:t>
      </w:r>
      <w:r w:rsidR="0097050A" w:rsidRPr="0097050A">
        <w:rPr>
          <w:rStyle w:val="Char7"/>
          <w:rFonts w:hint="cs"/>
          <w:rtl/>
        </w:rPr>
        <w:t>یی</w:t>
      </w:r>
      <w:r w:rsidRPr="00A26BC6">
        <w:rPr>
          <w:rStyle w:val="Char7"/>
          <w:rFonts w:hint="cs"/>
          <w:rtl/>
        </w:rPr>
        <w:t xml:space="preserve"> </w:t>
      </w:r>
      <w:r w:rsidR="00A91D73" w:rsidRPr="00A91D73">
        <w:rPr>
          <w:rStyle w:val="Char7"/>
          <w:rFonts w:hint="cs"/>
          <w:rtl/>
        </w:rPr>
        <w:t>ک</w:t>
      </w:r>
      <w:r w:rsidRPr="00A26BC6">
        <w:rPr>
          <w:rStyle w:val="Char7"/>
          <w:rFonts w:hint="cs"/>
          <w:rtl/>
        </w:rPr>
        <w:t>ه در جنگ خ</w:t>
      </w:r>
      <w:r w:rsidR="0097050A" w:rsidRPr="0097050A">
        <w:rPr>
          <w:rStyle w:val="Char7"/>
          <w:rFonts w:hint="cs"/>
          <w:rtl/>
        </w:rPr>
        <w:t>ی</w:t>
      </w:r>
      <w:r w:rsidRPr="00A26BC6">
        <w:rPr>
          <w:rStyle w:val="Char7"/>
          <w:rFonts w:hint="cs"/>
          <w:rtl/>
        </w:rPr>
        <w:t>بر از م</w:t>
      </w:r>
      <w:r w:rsidR="0097050A" w:rsidRPr="0097050A">
        <w:rPr>
          <w:rStyle w:val="Char7"/>
          <w:rFonts w:hint="cs"/>
          <w:rtl/>
        </w:rPr>
        <w:t>ی</w:t>
      </w:r>
      <w:r w:rsidRPr="00A26BC6">
        <w:rPr>
          <w:rStyle w:val="Char7"/>
          <w:rFonts w:hint="cs"/>
          <w:rtl/>
        </w:rPr>
        <w:t>ان غنا</w:t>
      </w:r>
      <w:r w:rsidR="0097050A" w:rsidRPr="0097050A">
        <w:rPr>
          <w:rStyle w:val="Char7"/>
          <w:rFonts w:hint="cs"/>
          <w:rtl/>
        </w:rPr>
        <w:t>ی</w:t>
      </w:r>
      <w:r w:rsidRPr="00A26BC6">
        <w:rPr>
          <w:rStyle w:val="Char7"/>
          <w:rFonts w:hint="cs"/>
          <w:rtl/>
        </w:rPr>
        <w:t xml:space="preserve">م برداشت و سهم او نبود، او را وارد آتش خواهد </w:t>
      </w:r>
      <w:r w:rsidR="00A91D73" w:rsidRPr="00A91D73">
        <w:rPr>
          <w:rStyle w:val="Char7"/>
          <w:rFonts w:hint="cs"/>
          <w:rtl/>
        </w:rPr>
        <w:t>ک</w:t>
      </w:r>
      <w:r w:rsidRPr="00A26BC6">
        <w:rPr>
          <w:rStyle w:val="Char7"/>
          <w:rFonts w:hint="cs"/>
          <w:rtl/>
        </w:rPr>
        <w:t>رد</w:t>
      </w:r>
      <w:r w:rsidRPr="00A26BC6">
        <w:rPr>
          <w:rStyle w:val="Charc"/>
          <w:rFonts w:hint="cs"/>
          <w:rtl/>
        </w:rPr>
        <w:t>»</w:t>
      </w:r>
      <w:r w:rsidR="00A26BC6" w:rsidRPr="00A26BC6">
        <w:rPr>
          <w:rStyle w:val="Char2"/>
          <w:rFonts w:hint="cs"/>
          <w:rtl/>
        </w:rPr>
        <w:t>.</w:t>
      </w:r>
    </w:p>
    <w:p w:rsidR="00D36FEE" w:rsidRPr="00C97A77" w:rsidRDefault="00F97DF7" w:rsidP="00931888">
      <w:pPr>
        <w:bidi/>
        <w:ind w:firstLine="284"/>
        <w:jc w:val="both"/>
        <w:rPr>
          <w:rStyle w:val="Char2"/>
          <w:rtl/>
        </w:rPr>
      </w:pPr>
      <w:r w:rsidRPr="00C97A77">
        <w:rPr>
          <w:rStyle w:val="Char2"/>
          <w:rFonts w:hint="cs"/>
          <w:rtl/>
        </w:rPr>
        <w:t>از ابن عباس</w:t>
      </w:r>
      <w:r w:rsidR="00886C0F">
        <w:rPr>
          <w:rFonts w:cs="CTraditional Arabic" w:hint="cs"/>
          <w:sz w:val="28"/>
          <w:szCs w:val="28"/>
          <w:rtl/>
          <w:lang w:bidi="fa-IR"/>
        </w:rPr>
        <w:t>ب</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عمر</w:t>
      </w:r>
      <w:r w:rsidR="00497A14" w:rsidRPr="00497A14">
        <w:rPr>
          <w:rStyle w:val="Char2"/>
          <w:rFonts w:cs="CTraditional Arabic" w:hint="cs"/>
          <w:rtl/>
        </w:rPr>
        <w:t xml:space="preserve"> س</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من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 در روز خ</w:t>
      </w:r>
      <w:r w:rsidR="00C97A77" w:rsidRPr="00C97A77">
        <w:rPr>
          <w:rStyle w:val="Char2"/>
          <w:rFonts w:hint="cs"/>
          <w:rtl/>
        </w:rPr>
        <w:t>ی</w:t>
      </w:r>
      <w:r w:rsidRPr="00C97A77">
        <w:rPr>
          <w:rStyle w:val="Char2"/>
          <w:rFonts w:hint="cs"/>
          <w:rtl/>
        </w:rPr>
        <w:t>بر شمار</w:t>
      </w:r>
      <w:r w:rsidR="00C97A77" w:rsidRPr="00C97A77">
        <w:rPr>
          <w:rStyle w:val="Char2"/>
          <w:rFonts w:hint="cs"/>
          <w:rtl/>
        </w:rPr>
        <w:t>ی</w:t>
      </w:r>
      <w:r w:rsidRPr="00C97A77">
        <w:rPr>
          <w:rStyle w:val="Char2"/>
          <w:rFonts w:hint="cs"/>
          <w:rtl/>
        </w:rPr>
        <w:t xml:space="preserve"> از اصحاب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آمدند و گفتند: فلان</w:t>
      </w:r>
      <w:r w:rsidR="00C97A77" w:rsidRPr="00C97A77">
        <w:rPr>
          <w:rStyle w:val="Char2"/>
          <w:rFonts w:hint="cs"/>
          <w:rtl/>
        </w:rPr>
        <w:t>ی</w:t>
      </w:r>
      <w:r w:rsidRPr="00C97A77">
        <w:rPr>
          <w:rStyle w:val="Char2"/>
          <w:rFonts w:hint="cs"/>
          <w:rtl/>
        </w:rPr>
        <w:t xml:space="preserve"> شه</w:t>
      </w:r>
      <w:r w:rsidR="00C97A77" w:rsidRPr="00C97A77">
        <w:rPr>
          <w:rStyle w:val="Char2"/>
          <w:rFonts w:hint="cs"/>
          <w:rtl/>
        </w:rPr>
        <w:t>ی</w:t>
      </w:r>
      <w:r w:rsidRPr="00C97A77">
        <w:rPr>
          <w:rStyle w:val="Char2"/>
          <w:rFonts w:hint="cs"/>
          <w:rtl/>
        </w:rPr>
        <w:t>د شده، فلان</w:t>
      </w:r>
      <w:r w:rsidR="00C97A77" w:rsidRPr="00C97A77">
        <w:rPr>
          <w:rStyle w:val="Char2"/>
          <w:rFonts w:hint="cs"/>
          <w:rtl/>
        </w:rPr>
        <w:t>ی</w:t>
      </w:r>
      <w:r w:rsidRPr="00C97A77">
        <w:rPr>
          <w:rStyle w:val="Char2"/>
          <w:rFonts w:hint="cs"/>
          <w:rtl/>
        </w:rPr>
        <w:t xml:space="preserve"> شه</w:t>
      </w:r>
      <w:r w:rsidR="00C97A77" w:rsidRPr="00C97A77">
        <w:rPr>
          <w:rStyle w:val="Char2"/>
          <w:rFonts w:hint="cs"/>
          <w:rtl/>
        </w:rPr>
        <w:t>ی</w:t>
      </w:r>
      <w:r w:rsidRPr="00C97A77">
        <w:rPr>
          <w:rStyle w:val="Char2"/>
          <w:rFonts w:hint="cs"/>
          <w:rtl/>
        </w:rPr>
        <w:t xml:space="preserve">د شده تا آنجا </w:t>
      </w:r>
      <w:r w:rsidR="006808D5" w:rsidRPr="006808D5">
        <w:rPr>
          <w:rStyle w:val="Char2"/>
          <w:rFonts w:hint="cs"/>
          <w:rtl/>
        </w:rPr>
        <w:t>ک</w:t>
      </w:r>
      <w:r w:rsidRPr="00C97A77">
        <w:rPr>
          <w:rStyle w:val="Char2"/>
          <w:rFonts w:hint="cs"/>
          <w:rtl/>
        </w:rPr>
        <w:t>ه فلان مرد رس</w:t>
      </w:r>
      <w:r w:rsidR="00C97A77" w:rsidRPr="00C97A77">
        <w:rPr>
          <w:rStyle w:val="Char2"/>
          <w:rFonts w:hint="cs"/>
          <w:rtl/>
        </w:rPr>
        <w:t>ی</w:t>
      </w:r>
      <w:r w:rsidRPr="00C97A77">
        <w:rPr>
          <w:rStyle w:val="Char2"/>
          <w:rFonts w:hint="cs"/>
          <w:rtl/>
        </w:rPr>
        <w:t>دند و گفتند: ا</w:t>
      </w:r>
      <w:r w:rsidR="00C97A77" w:rsidRPr="00C97A77">
        <w:rPr>
          <w:rStyle w:val="Char2"/>
          <w:rFonts w:hint="cs"/>
          <w:rtl/>
        </w:rPr>
        <w:t>ی</w:t>
      </w:r>
      <w:r w:rsidRPr="00C97A77">
        <w:rPr>
          <w:rStyle w:val="Char2"/>
          <w:rFonts w:hint="cs"/>
          <w:rtl/>
        </w:rPr>
        <w:t>ن فلان</w:t>
      </w:r>
      <w:r w:rsidR="00C97A77" w:rsidRPr="00C97A77">
        <w:rPr>
          <w:rStyle w:val="Char2"/>
          <w:rFonts w:hint="cs"/>
          <w:rtl/>
        </w:rPr>
        <w:t>ی</w:t>
      </w:r>
      <w:r w:rsidRPr="00C97A77">
        <w:rPr>
          <w:rStyle w:val="Char2"/>
          <w:rFonts w:hint="cs"/>
          <w:rtl/>
        </w:rPr>
        <w:t xml:space="preserve"> هم شه</w:t>
      </w:r>
      <w:r w:rsidR="00C97A77" w:rsidRPr="00C97A77">
        <w:rPr>
          <w:rStyle w:val="Char2"/>
          <w:rFonts w:hint="cs"/>
          <w:rtl/>
        </w:rPr>
        <w:t>ی</w:t>
      </w:r>
      <w:r w:rsidRPr="00C97A77">
        <w:rPr>
          <w:rStyle w:val="Char2"/>
          <w:rFonts w:hint="cs"/>
          <w:rtl/>
        </w:rPr>
        <w:t>د است.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فرمود: «چن</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ست. ا</w:t>
      </w:r>
      <w:r w:rsidR="006808D5" w:rsidRPr="006808D5">
        <w:rPr>
          <w:rStyle w:val="Char2"/>
          <w:rFonts w:hint="cs"/>
          <w:rtl/>
        </w:rPr>
        <w:t>ک</w:t>
      </w:r>
      <w:r w:rsidRPr="00C97A77">
        <w:rPr>
          <w:rStyle w:val="Char2"/>
          <w:rFonts w:hint="cs"/>
          <w:rtl/>
        </w:rPr>
        <w:t>نون او را در آتش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نم به خاطر آن عبا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A26BC6" w:rsidRPr="00C97A77">
        <w:rPr>
          <w:rStyle w:val="Char2"/>
          <w:rFonts w:hint="cs"/>
          <w:rtl/>
        </w:rPr>
        <w:t xml:space="preserve"> قبل از تقس</w:t>
      </w:r>
      <w:r w:rsidR="00C97A77" w:rsidRPr="00C97A77">
        <w:rPr>
          <w:rStyle w:val="Char2"/>
          <w:rFonts w:hint="cs"/>
          <w:rtl/>
        </w:rPr>
        <w:t>ی</w:t>
      </w:r>
      <w:r w:rsidR="00A26BC6" w:rsidRPr="00C97A77">
        <w:rPr>
          <w:rStyle w:val="Char2"/>
          <w:rFonts w:hint="cs"/>
          <w:rtl/>
        </w:rPr>
        <w:t>م غنا</w:t>
      </w:r>
      <w:r w:rsidR="00C97A77" w:rsidRPr="00C97A77">
        <w:rPr>
          <w:rStyle w:val="Char2"/>
          <w:rFonts w:hint="cs"/>
          <w:rtl/>
        </w:rPr>
        <w:t>ی</w:t>
      </w:r>
      <w:r w:rsidR="00A26BC6" w:rsidRPr="00C97A77">
        <w:rPr>
          <w:rStyle w:val="Char2"/>
          <w:rFonts w:hint="cs"/>
          <w:rtl/>
        </w:rPr>
        <w:t>م برداشته بود</w:t>
      </w:r>
      <w:r w:rsidRPr="00C97A77">
        <w:rPr>
          <w:rStyle w:val="Char2"/>
          <w:rFonts w:hint="cs"/>
          <w:rtl/>
        </w:rPr>
        <w:t>»</w:t>
      </w:r>
      <w:r w:rsidR="00A26BC6" w:rsidRPr="00C97A77">
        <w:rPr>
          <w:rStyle w:val="Char2"/>
          <w:rFonts w:hint="cs"/>
          <w:rtl/>
        </w:rPr>
        <w:t>.</w:t>
      </w:r>
    </w:p>
    <w:p w:rsidR="00D36FEE" w:rsidRPr="00C97A77" w:rsidRDefault="00F97DF7" w:rsidP="00D36FEE">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دلالت دارد بر</w:t>
      </w:r>
      <w:r w:rsidR="007A55D7">
        <w:rPr>
          <w:rStyle w:val="Char2"/>
          <w:rFonts w:hint="cs"/>
          <w:rtl/>
        </w:rPr>
        <w:t xml:space="preserve"> این‌که </w:t>
      </w:r>
      <w:r w:rsidRPr="00C97A77">
        <w:rPr>
          <w:rStyle w:val="Char2"/>
          <w:rFonts w:hint="cs"/>
          <w:rtl/>
        </w:rPr>
        <w:t>حقوق عموم</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ت‌المال» همچون حقوق شخص</w:t>
      </w:r>
      <w:r w:rsidR="00C97A77" w:rsidRPr="00C97A77">
        <w:rPr>
          <w:rStyle w:val="Char2"/>
          <w:rFonts w:hint="cs"/>
          <w:rtl/>
        </w:rPr>
        <w:t>ی</w:t>
      </w:r>
      <w:r w:rsidRPr="00C97A77">
        <w:rPr>
          <w:rStyle w:val="Char2"/>
          <w:rFonts w:hint="cs"/>
          <w:rtl/>
        </w:rPr>
        <w:t xml:space="preserve"> است گرفتن آن بدون حق قطعاً جا</w:t>
      </w:r>
      <w:r w:rsidR="00C97A77" w:rsidRPr="00C97A77">
        <w:rPr>
          <w:rStyle w:val="Char2"/>
          <w:rFonts w:hint="cs"/>
          <w:rtl/>
        </w:rPr>
        <w:t>ی</w:t>
      </w:r>
      <w:r w:rsidRPr="00C97A77">
        <w:rPr>
          <w:rStyle w:val="Char2"/>
          <w:rFonts w:hint="cs"/>
          <w:rtl/>
        </w:rPr>
        <w:t>ز ن</w:t>
      </w:r>
      <w:r w:rsidR="00C97A77" w:rsidRPr="00C97A77">
        <w:rPr>
          <w:rStyle w:val="Char2"/>
          <w:rFonts w:hint="cs"/>
          <w:rtl/>
        </w:rPr>
        <w:t>ی</w:t>
      </w:r>
      <w:r w:rsidRPr="00C97A77">
        <w:rPr>
          <w:rStyle w:val="Char2"/>
          <w:rFonts w:hint="cs"/>
          <w:rtl/>
        </w:rPr>
        <w:t>ست.</w:t>
      </w:r>
    </w:p>
    <w:p w:rsidR="00F97DF7" w:rsidRPr="00C97A77" w:rsidRDefault="00F97DF7" w:rsidP="002A651B">
      <w:pPr>
        <w:bidi/>
        <w:ind w:firstLine="284"/>
        <w:jc w:val="both"/>
        <w:rPr>
          <w:rStyle w:val="Char2"/>
          <w:rtl/>
        </w:rPr>
      </w:pPr>
      <w:r w:rsidRPr="00C97A77">
        <w:rPr>
          <w:rStyle w:val="Char2"/>
          <w:rFonts w:hint="cs"/>
          <w:rtl/>
        </w:rPr>
        <w:t xml:space="preserve">و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مال</w:t>
      </w:r>
      <w:r w:rsidR="00C97A77" w:rsidRPr="00C97A77">
        <w:rPr>
          <w:rStyle w:val="Char2"/>
          <w:rFonts w:hint="cs"/>
          <w:rtl/>
        </w:rPr>
        <w:t>ی</w:t>
      </w:r>
      <w:r w:rsidRPr="00C97A77">
        <w:rPr>
          <w:rStyle w:val="Char2"/>
          <w:rFonts w:hint="cs"/>
          <w:rtl/>
        </w:rPr>
        <w:t xml:space="preserve"> را به ناحق در</w:t>
      </w:r>
      <w:r w:rsidR="00C97A77" w:rsidRPr="00C97A77">
        <w:rPr>
          <w:rStyle w:val="Char2"/>
          <w:rFonts w:hint="cs"/>
          <w:rtl/>
        </w:rPr>
        <w:t>ی</w:t>
      </w:r>
      <w:r w:rsidRPr="00C97A77">
        <w:rPr>
          <w:rStyle w:val="Char2"/>
          <w:rFonts w:hint="cs"/>
          <w:rtl/>
        </w:rPr>
        <w:t xml:space="preserve">افت </w:t>
      </w:r>
      <w:r w:rsidR="006808D5" w:rsidRPr="006808D5">
        <w:rPr>
          <w:rStyle w:val="Char2"/>
          <w:rFonts w:hint="cs"/>
          <w:rtl/>
        </w:rPr>
        <w:t>ک</w:t>
      </w:r>
      <w:r w:rsidRPr="00C97A77">
        <w:rPr>
          <w:rStyle w:val="Char2"/>
          <w:rFonts w:hint="cs"/>
          <w:rtl/>
        </w:rPr>
        <w:t>رده است، را صدقه هم دهد، برا</w:t>
      </w:r>
      <w:r w:rsidR="00C97A77" w:rsidRPr="00C97A77">
        <w:rPr>
          <w:rStyle w:val="Char2"/>
          <w:rFonts w:hint="cs"/>
          <w:rtl/>
        </w:rPr>
        <w:t>ی</w:t>
      </w:r>
      <w:r w:rsidRPr="00C97A77">
        <w:rPr>
          <w:rStyle w:val="Char2"/>
          <w:rFonts w:hint="cs"/>
          <w:rtl/>
        </w:rPr>
        <w:t xml:space="preserve"> او فا</w:t>
      </w:r>
      <w:r w:rsidR="00C97A77" w:rsidRPr="00C97A77">
        <w:rPr>
          <w:rStyle w:val="Char2"/>
          <w:rFonts w:hint="cs"/>
          <w:rtl/>
        </w:rPr>
        <w:t>ی</w:t>
      </w:r>
      <w:r w:rsidRPr="00C97A77">
        <w:rPr>
          <w:rStyle w:val="Char2"/>
          <w:rFonts w:hint="cs"/>
          <w:rtl/>
        </w:rPr>
        <w:t>ده‌ا</w:t>
      </w:r>
      <w:r w:rsidR="00C97A77" w:rsidRPr="00C97A77">
        <w:rPr>
          <w:rStyle w:val="Char2"/>
          <w:rFonts w:hint="cs"/>
          <w:rtl/>
        </w:rPr>
        <w:t>ی</w:t>
      </w:r>
      <w:r w:rsidRPr="00C97A77">
        <w:rPr>
          <w:rStyle w:val="Char2"/>
          <w:rFonts w:hint="cs"/>
          <w:rtl/>
        </w:rPr>
        <w:t xml:space="preserve"> نخواهد داشت ز</w:t>
      </w:r>
      <w:r w:rsidR="00C97A77" w:rsidRPr="00C97A77">
        <w:rPr>
          <w:rStyle w:val="Char2"/>
          <w:rFonts w:hint="cs"/>
          <w:rtl/>
        </w:rPr>
        <w:t>ی</w:t>
      </w:r>
      <w:r w:rsidRPr="00C97A77">
        <w:rPr>
          <w:rStyle w:val="Char2"/>
          <w:rFonts w:hint="cs"/>
          <w:rtl/>
        </w:rPr>
        <w:t>را، چنان صدقه‌ا</w:t>
      </w:r>
      <w:r w:rsidR="00C97A77" w:rsidRPr="00C97A77">
        <w:rPr>
          <w:rStyle w:val="Char2"/>
          <w:rFonts w:hint="cs"/>
          <w:rtl/>
        </w:rPr>
        <w:t>ی</w:t>
      </w:r>
      <w:r w:rsidRPr="00C97A77">
        <w:rPr>
          <w:rStyle w:val="Char2"/>
          <w:rFonts w:hint="cs"/>
          <w:rtl/>
        </w:rPr>
        <w:t xml:space="preserve"> نزد خداوند پذ</w:t>
      </w:r>
      <w:r w:rsidR="00C97A77" w:rsidRPr="00C97A77">
        <w:rPr>
          <w:rStyle w:val="Char2"/>
          <w:rFonts w:hint="cs"/>
          <w:rtl/>
        </w:rPr>
        <w:t>ی</w:t>
      </w:r>
      <w:r w:rsidRPr="00C97A77">
        <w:rPr>
          <w:rStyle w:val="Char2"/>
          <w:rFonts w:hint="cs"/>
          <w:rtl/>
        </w:rPr>
        <w:t>رفتن</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هم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2A651B" w:rsidRPr="00C97A77">
        <w:rPr>
          <w:rStyle w:val="Char2"/>
          <w:rFonts w:hint="cs"/>
          <w:rtl/>
        </w:rPr>
        <w:t xml:space="preserve"> </w:t>
      </w:r>
      <w:r w:rsidR="002A651B" w:rsidRPr="002A651B">
        <w:rPr>
          <w:rStyle w:val="Charc"/>
          <w:rFonts w:hint="cs"/>
          <w:rtl/>
        </w:rPr>
        <w:t>«</w:t>
      </w:r>
      <w:r w:rsidR="00F9111E" w:rsidRPr="002A651B">
        <w:rPr>
          <w:rStyle w:val="Char8"/>
          <w:rtl/>
        </w:rPr>
        <w:t>لا يقبل الله صدق</w:t>
      </w:r>
      <w:r w:rsidR="003F3254" w:rsidRPr="002A651B">
        <w:rPr>
          <w:rStyle w:val="Char8"/>
          <w:rFonts w:hint="cs"/>
          <w:rtl/>
        </w:rPr>
        <w:t>ة</w:t>
      </w:r>
      <w:r w:rsidR="00F9111E" w:rsidRPr="002A651B">
        <w:rPr>
          <w:rStyle w:val="Char8"/>
          <w:rtl/>
        </w:rPr>
        <w:t xml:space="preserve"> من غلول</w:t>
      </w:r>
      <w:r w:rsidR="002A651B" w:rsidRPr="002A651B">
        <w:rPr>
          <w:rStyle w:val="Charc"/>
          <w:rFonts w:hint="cs"/>
          <w:rtl/>
        </w:rPr>
        <w:t>»</w:t>
      </w:r>
      <w:r w:rsidR="00F9111E" w:rsidRPr="002A651B">
        <w:rPr>
          <w:rStyle w:val="Char2"/>
          <w:vertAlign w:val="superscript"/>
          <w:rtl/>
        </w:rPr>
        <w:footnoteReference w:id="110"/>
      </w:r>
      <w:r w:rsidR="003F3254" w:rsidRPr="002A651B">
        <w:rPr>
          <w:rStyle w:val="Char2"/>
          <w:rFonts w:hint="cs"/>
          <w:rtl/>
        </w:rPr>
        <w:t>.</w:t>
      </w:r>
      <w:r w:rsidR="002A651B" w:rsidRPr="00C97A77">
        <w:rPr>
          <w:rStyle w:val="Char2"/>
          <w:rFonts w:hint="cs"/>
          <w:rtl/>
        </w:rPr>
        <w:t xml:space="preserve"> </w:t>
      </w:r>
      <w:r w:rsidR="00F9111E" w:rsidRPr="002A651B">
        <w:rPr>
          <w:rStyle w:val="Charc"/>
          <w:rFonts w:hint="cs"/>
          <w:rtl/>
        </w:rPr>
        <w:t>«</w:t>
      </w:r>
      <w:r w:rsidR="00F9111E" w:rsidRPr="002A651B">
        <w:rPr>
          <w:rStyle w:val="Char7"/>
          <w:rFonts w:hint="cs"/>
          <w:rtl/>
        </w:rPr>
        <w:t>خداوند صدقه خ</w:t>
      </w:r>
      <w:r w:rsidR="0097050A" w:rsidRPr="0097050A">
        <w:rPr>
          <w:rStyle w:val="Char7"/>
          <w:rFonts w:hint="cs"/>
          <w:rtl/>
        </w:rPr>
        <w:t>ی</w:t>
      </w:r>
      <w:r w:rsidR="00F9111E" w:rsidRPr="002A651B">
        <w:rPr>
          <w:rStyle w:val="Char7"/>
          <w:rFonts w:hint="cs"/>
          <w:rtl/>
        </w:rPr>
        <w:t>انتگر را نم</w:t>
      </w:r>
      <w:r w:rsidR="0097050A" w:rsidRPr="0097050A">
        <w:rPr>
          <w:rStyle w:val="Char7"/>
          <w:rFonts w:hint="cs"/>
          <w:rtl/>
        </w:rPr>
        <w:t>ی</w:t>
      </w:r>
      <w:r w:rsidR="00F9111E" w:rsidRPr="002A651B">
        <w:rPr>
          <w:rStyle w:val="Char7"/>
          <w:rFonts w:hint="cs"/>
          <w:rtl/>
        </w:rPr>
        <w:t>‌پذ</w:t>
      </w:r>
      <w:r w:rsidR="0097050A" w:rsidRPr="0097050A">
        <w:rPr>
          <w:rStyle w:val="Char7"/>
          <w:rFonts w:hint="cs"/>
          <w:rtl/>
        </w:rPr>
        <w:t>ی</w:t>
      </w:r>
      <w:r w:rsidR="00F9111E" w:rsidRPr="002A651B">
        <w:rPr>
          <w:rStyle w:val="Char7"/>
          <w:rFonts w:hint="cs"/>
          <w:rtl/>
        </w:rPr>
        <w:t>رد</w:t>
      </w:r>
      <w:r w:rsidR="00F9111E" w:rsidRPr="002A651B">
        <w:rPr>
          <w:rStyle w:val="Charc"/>
          <w:rFonts w:hint="cs"/>
          <w:rtl/>
        </w:rPr>
        <w:t>»</w:t>
      </w:r>
      <w:r w:rsidR="002A651B" w:rsidRPr="002A651B">
        <w:rPr>
          <w:rStyle w:val="Char2"/>
          <w:rFonts w:hint="cs"/>
          <w:rtl/>
        </w:rPr>
        <w:t>.</w:t>
      </w:r>
    </w:p>
    <w:p w:rsidR="00F97DF7" w:rsidRPr="00C97A77" w:rsidRDefault="00F9111E" w:rsidP="002A651B">
      <w:pPr>
        <w:bidi/>
        <w:ind w:firstLine="284"/>
        <w:jc w:val="both"/>
        <w:rPr>
          <w:rStyle w:val="Char2"/>
          <w:rtl/>
        </w:rPr>
      </w:pPr>
      <w:r w:rsidRPr="00C97A77">
        <w:rPr>
          <w:rStyle w:val="Char2"/>
          <w:rFonts w:hint="cs"/>
          <w:rtl/>
        </w:rPr>
        <w:t xml:space="preserve">صدقه مقبول در نزد خداوند متعال آن است </w:t>
      </w:r>
      <w:r w:rsidR="006808D5" w:rsidRPr="006808D5">
        <w:rPr>
          <w:rStyle w:val="Char2"/>
          <w:rFonts w:hint="cs"/>
          <w:rtl/>
        </w:rPr>
        <w:t>ک</w:t>
      </w:r>
      <w:r w:rsidRPr="00C97A77">
        <w:rPr>
          <w:rStyle w:val="Char2"/>
          <w:rFonts w:hint="cs"/>
          <w:rtl/>
        </w:rPr>
        <w:t>ه از مال پا</w:t>
      </w:r>
      <w:r w:rsidR="006808D5" w:rsidRPr="006808D5">
        <w:rPr>
          <w:rStyle w:val="Char2"/>
          <w:rFonts w:hint="cs"/>
          <w:rtl/>
        </w:rPr>
        <w:t>ک</w:t>
      </w:r>
      <w:r w:rsidRPr="00C97A77">
        <w:rPr>
          <w:rStyle w:val="Char2"/>
          <w:rFonts w:hint="cs"/>
          <w:rtl/>
        </w:rPr>
        <w:t xml:space="preserve"> و حلال پرداخت شده باشد،</w:t>
      </w:r>
      <w:r w:rsidR="003C0BE5">
        <w:rPr>
          <w:rStyle w:val="Char2"/>
          <w:rFonts w:hint="cs"/>
          <w:rtl/>
        </w:rPr>
        <w:t xml:space="preserve"> آن‌گونه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2A651B" w:rsidRPr="00C97A77">
        <w:rPr>
          <w:rStyle w:val="Char2"/>
          <w:rFonts w:hint="cs"/>
          <w:rtl/>
        </w:rPr>
        <w:t xml:space="preserve"> </w:t>
      </w:r>
      <w:r w:rsidR="002A651B" w:rsidRPr="002A651B">
        <w:rPr>
          <w:rStyle w:val="Charc"/>
          <w:rFonts w:hint="cs"/>
          <w:rtl/>
        </w:rPr>
        <w:t>«</w:t>
      </w:r>
      <w:r w:rsidR="003F3254" w:rsidRPr="002A651B">
        <w:rPr>
          <w:rStyle w:val="Char8"/>
          <w:rFonts w:hint="cs"/>
          <w:rtl/>
        </w:rPr>
        <w:t>إ</w:t>
      </w:r>
      <w:r w:rsidRPr="002A651B">
        <w:rPr>
          <w:rStyle w:val="Char8"/>
          <w:rFonts w:hint="cs"/>
          <w:rtl/>
        </w:rPr>
        <w:t xml:space="preserve">ن الله طيب لا يقبل </w:t>
      </w:r>
      <w:r w:rsidR="003F3254" w:rsidRPr="002A651B">
        <w:rPr>
          <w:rStyle w:val="Char8"/>
          <w:rFonts w:hint="cs"/>
          <w:rtl/>
        </w:rPr>
        <w:t>إ</w:t>
      </w:r>
      <w:r w:rsidRPr="002A651B">
        <w:rPr>
          <w:rStyle w:val="Char8"/>
          <w:rFonts w:hint="cs"/>
          <w:rtl/>
        </w:rPr>
        <w:t>لا طيبا</w:t>
      </w:r>
      <w:r w:rsidR="002A651B" w:rsidRPr="002A651B">
        <w:rPr>
          <w:rStyle w:val="Charc"/>
          <w:rFonts w:hint="cs"/>
          <w:rtl/>
        </w:rPr>
        <w:t>»</w:t>
      </w:r>
      <w:r w:rsidRPr="002A651B">
        <w:rPr>
          <w:rStyle w:val="Char2"/>
          <w:vertAlign w:val="superscript"/>
          <w:rtl/>
        </w:rPr>
        <w:footnoteReference w:id="111"/>
      </w:r>
      <w:r w:rsidR="003F3254" w:rsidRPr="002A651B">
        <w:rPr>
          <w:rStyle w:val="Char2"/>
          <w:rFonts w:hint="cs"/>
          <w:rtl/>
        </w:rPr>
        <w:t>.</w:t>
      </w:r>
      <w:r w:rsidR="002A651B" w:rsidRPr="00C97A77">
        <w:rPr>
          <w:rStyle w:val="Char2"/>
          <w:rFonts w:hint="cs"/>
          <w:rtl/>
        </w:rPr>
        <w:t xml:space="preserve"> </w:t>
      </w:r>
      <w:r w:rsidRPr="002A651B">
        <w:rPr>
          <w:rStyle w:val="Charc"/>
          <w:rFonts w:hint="cs"/>
          <w:rtl/>
        </w:rPr>
        <w:t>«</w:t>
      </w:r>
      <w:r w:rsidRPr="002A651B">
        <w:rPr>
          <w:rStyle w:val="Char7"/>
          <w:rFonts w:hint="cs"/>
          <w:rtl/>
        </w:rPr>
        <w:t>خداوند پا</w:t>
      </w:r>
      <w:r w:rsidR="00A91D73" w:rsidRPr="00A91D73">
        <w:rPr>
          <w:rStyle w:val="Char7"/>
          <w:rFonts w:hint="cs"/>
          <w:rtl/>
        </w:rPr>
        <w:t>ک</w:t>
      </w:r>
      <w:r w:rsidRPr="002A651B">
        <w:rPr>
          <w:rStyle w:val="Char7"/>
          <w:rFonts w:hint="cs"/>
          <w:rtl/>
        </w:rPr>
        <w:t xml:space="preserve"> است و جز پا</w:t>
      </w:r>
      <w:r w:rsidR="00A91D73" w:rsidRPr="00A91D73">
        <w:rPr>
          <w:rStyle w:val="Char7"/>
          <w:rFonts w:hint="cs"/>
          <w:rtl/>
        </w:rPr>
        <w:t>ک</w:t>
      </w:r>
      <w:r w:rsidR="0097050A" w:rsidRPr="0097050A">
        <w:rPr>
          <w:rStyle w:val="Char7"/>
          <w:rFonts w:hint="cs"/>
          <w:rtl/>
        </w:rPr>
        <w:t>ی</w:t>
      </w:r>
      <w:r w:rsidRPr="002A651B">
        <w:rPr>
          <w:rStyle w:val="Char7"/>
          <w:rFonts w:hint="cs"/>
          <w:rtl/>
        </w:rPr>
        <w:t>زه را نم</w:t>
      </w:r>
      <w:r w:rsidR="0097050A" w:rsidRPr="0097050A">
        <w:rPr>
          <w:rStyle w:val="Char7"/>
          <w:rFonts w:hint="cs"/>
          <w:rtl/>
        </w:rPr>
        <w:t>ی</w:t>
      </w:r>
      <w:r w:rsidRPr="002A651B">
        <w:rPr>
          <w:rStyle w:val="Char7"/>
          <w:rFonts w:hint="cs"/>
          <w:rtl/>
        </w:rPr>
        <w:t>‌پذ</w:t>
      </w:r>
      <w:r w:rsidR="0097050A" w:rsidRPr="0097050A">
        <w:rPr>
          <w:rStyle w:val="Char7"/>
          <w:rFonts w:hint="cs"/>
          <w:rtl/>
        </w:rPr>
        <w:t>ی</w:t>
      </w:r>
      <w:r w:rsidRPr="002A651B">
        <w:rPr>
          <w:rStyle w:val="Char7"/>
          <w:rFonts w:hint="cs"/>
          <w:rtl/>
        </w:rPr>
        <w:t>رد</w:t>
      </w:r>
      <w:r w:rsidRPr="002A651B">
        <w:rPr>
          <w:rStyle w:val="Charc"/>
          <w:rFonts w:hint="cs"/>
          <w:rtl/>
        </w:rPr>
        <w:t>»</w:t>
      </w:r>
      <w:r w:rsidR="002A651B" w:rsidRPr="002A651B">
        <w:rPr>
          <w:rStyle w:val="Char2"/>
          <w:rFonts w:hint="cs"/>
          <w:rtl/>
        </w:rPr>
        <w:t>.</w:t>
      </w:r>
    </w:p>
    <w:p w:rsidR="00F9111E" w:rsidRPr="00C97A77" w:rsidRDefault="000C1116" w:rsidP="00525061">
      <w:pPr>
        <w:widowControl w:val="0"/>
        <w:bidi/>
        <w:ind w:firstLine="284"/>
        <w:jc w:val="both"/>
        <w:rPr>
          <w:rStyle w:val="Char2"/>
          <w:rtl/>
        </w:rPr>
      </w:pPr>
      <w:r w:rsidRPr="00C97A77">
        <w:rPr>
          <w:rStyle w:val="Char2"/>
          <w:rFonts w:hint="cs"/>
          <w:rtl/>
        </w:rPr>
        <w:t>از فق</w:t>
      </w:r>
      <w:r w:rsidR="00C97A77" w:rsidRPr="00C97A77">
        <w:rPr>
          <w:rStyle w:val="Char2"/>
          <w:rFonts w:hint="cs"/>
          <w:rtl/>
        </w:rPr>
        <w:t>ی</w:t>
      </w:r>
      <w:r w:rsidRPr="00C97A77">
        <w:rPr>
          <w:rStyle w:val="Char2"/>
          <w:rFonts w:hint="cs"/>
          <w:rtl/>
        </w:rPr>
        <w:t>ه و وارع امام سف</w:t>
      </w:r>
      <w:r w:rsidR="00C97A77" w:rsidRPr="00C97A77">
        <w:rPr>
          <w:rStyle w:val="Char2"/>
          <w:rFonts w:hint="cs"/>
          <w:rtl/>
        </w:rPr>
        <w:t>ی</w:t>
      </w:r>
      <w:r w:rsidRPr="00C97A77">
        <w:rPr>
          <w:rStyle w:val="Char2"/>
          <w:rFonts w:hint="cs"/>
          <w:rtl/>
        </w:rPr>
        <w:t>ان ثور</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متعلق به حقوق بندگان است و گناهان صغ</w:t>
      </w:r>
      <w:r w:rsidR="00C97A77" w:rsidRPr="00C97A77">
        <w:rPr>
          <w:rStyle w:val="Char2"/>
          <w:rFonts w:hint="cs"/>
          <w:rtl/>
        </w:rPr>
        <w:t>ی</w:t>
      </w:r>
      <w:r w:rsidRPr="00C97A77">
        <w:rPr>
          <w:rStyle w:val="Char2"/>
          <w:rFonts w:hint="cs"/>
          <w:rtl/>
        </w:rPr>
        <w:t>ره متعلق به حقوق خداوند متعال است.</w:t>
      </w:r>
    </w:p>
    <w:p w:rsidR="00F97DF7" w:rsidRPr="00C97A77" w:rsidRDefault="000C1116" w:rsidP="002A651B">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w:t>
      </w:r>
      <w:r w:rsidR="00886C0F" w:rsidRPr="00C97A77">
        <w:rPr>
          <w:rStyle w:val="Char2"/>
          <w:rFonts w:hint="cs"/>
          <w:rtl/>
        </w:rPr>
        <w:t xml:space="preserve"> </w:t>
      </w:r>
      <w:r w:rsidR="003C2657" w:rsidRPr="003C2657">
        <w:rPr>
          <w:rStyle w:val="Char2"/>
          <w:rFonts w:cs="CTraditional Arabic" w:hint="cs"/>
          <w:rtl/>
        </w:rPr>
        <w:t>/</w:t>
      </w:r>
      <w:r w:rsidRPr="00C97A77">
        <w:rPr>
          <w:rStyle w:val="Char2"/>
          <w:rFonts w:hint="cs"/>
          <w:rtl/>
        </w:rPr>
        <w:t xml:space="preserve"> ا</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 xml:space="preserve">ت را در </w:t>
      </w:r>
      <w:r w:rsidR="006808D5" w:rsidRPr="006808D5">
        <w:rPr>
          <w:rStyle w:val="Char2"/>
          <w:rFonts w:hint="cs"/>
          <w:rtl/>
        </w:rPr>
        <w:t>ک</w:t>
      </w:r>
      <w:r w:rsidRPr="00C97A77">
        <w:rPr>
          <w:rStyle w:val="Char2"/>
          <w:rFonts w:hint="cs"/>
          <w:rtl/>
        </w:rPr>
        <w:t>تاب «مدارج السال</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ن» از </w:t>
      </w:r>
      <w:r w:rsidR="003F3254" w:rsidRPr="00C97A77">
        <w:rPr>
          <w:rStyle w:val="Char2"/>
          <w:rFonts w:hint="cs"/>
          <w:rtl/>
        </w:rPr>
        <w:t>سفیان ثوری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بائر </w:t>
      </w:r>
      <w:r w:rsidR="003F3254" w:rsidRPr="00C97A77">
        <w:rPr>
          <w:rStyle w:val="Char2"/>
          <w:rFonts w:hint="cs"/>
          <w:rtl/>
        </w:rPr>
        <w:t>آ</w:t>
      </w:r>
      <w:r w:rsidRPr="00C97A77">
        <w:rPr>
          <w:rStyle w:val="Char2"/>
          <w:rFonts w:hint="cs"/>
          <w:rtl/>
        </w:rPr>
        <w:t>ن مظالم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تو و بندگان باشد و صغائر آن مظالم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 xml:space="preserve">ان تو و پروردگار باشد و خداوند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و بخشا</w:t>
      </w:r>
      <w:r w:rsidR="00C97A77" w:rsidRPr="00C97A77">
        <w:rPr>
          <w:rStyle w:val="Char2"/>
          <w:rFonts w:hint="cs"/>
          <w:rtl/>
        </w:rPr>
        <w:t>ی</w:t>
      </w:r>
      <w:r w:rsidRPr="00C97A77">
        <w:rPr>
          <w:rStyle w:val="Char2"/>
          <w:rFonts w:hint="cs"/>
          <w:rtl/>
        </w:rPr>
        <w:t>نده استو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w:t>
      </w:r>
      <w:r w:rsidR="00AC3245" w:rsidRPr="00C97A77">
        <w:rPr>
          <w:rStyle w:val="Char2"/>
          <w:rFonts w:hint="cs"/>
          <w:rtl/>
        </w:rPr>
        <w:t>به حد</w:t>
      </w:r>
      <w:r w:rsidR="00C97A77" w:rsidRPr="00C97A77">
        <w:rPr>
          <w:rStyle w:val="Char2"/>
          <w:rFonts w:hint="cs"/>
          <w:rtl/>
        </w:rPr>
        <w:t>ی</w:t>
      </w:r>
      <w:r w:rsidR="00AC3245" w:rsidRPr="00C97A77">
        <w:rPr>
          <w:rStyle w:val="Char2"/>
          <w:rFonts w:hint="cs"/>
          <w:rtl/>
        </w:rPr>
        <w:t>ث طولان</w:t>
      </w:r>
      <w:r w:rsidR="00C97A77" w:rsidRPr="00C97A77">
        <w:rPr>
          <w:rStyle w:val="Char2"/>
          <w:rFonts w:hint="cs"/>
          <w:rtl/>
        </w:rPr>
        <w:t>ی</w:t>
      </w:r>
      <w:r w:rsidR="00AC3245" w:rsidRPr="00C97A77">
        <w:rPr>
          <w:rStyle w:val="Char2"/>
          <w:rFonts w:hint="cs"/>
          <w:rtl/>
        </w:rPr>
        <w:t xml:space="preserve"> </w:t>
      </w:r>
      <w:r w:rsidR="00C97A77" w:rsidRPr="00C97A77">
        <w:rPr>
          <w:rStyle w:val="Char2"/>
          <w:rFonts w:hint="cs"/>
          <w:rtl/>
        </w:rPr>
        <w:t>ی</w:t>
      </w:r>
      <w:r w:rsidR="00AC3245" w:rsidRPr="00C97A77">
        <w:rPr>
          <w:rStyle w:val="Char2"/>
          <w:rFonts w:hint="cs"/>
          <w:rtl/>
        </w:rPr>
        <w:t>ز</w:t>
      </w:r>
      <w:r w:rsidR="00C97A77" w:rsidRPr="00C97A77">
        <w:rPr>
          <w:rStyle w:val="Char2"/>
          <w:rFonts w:hint="cs"/>
          <w:rtl/>
        </w:rPr>
        <w:t>ی</w:t>
      </w:r>
      <w:r w:rsidR="00AC3245" w:rsidRPr="00C97A77">
        <w:rPr>
          <w:rStyle w:val="Char2"/>
          <w:rFonts w:hint="cs"/>
          <w:rtl/>
        </w:rPr>
        <w:t xml:space="preserve">د </w:t>
      </w:r>
      <w:r w:rsidR="004F2DD3" w:rsidRPr="00C97A77">
        <w:rPr>
          <w:rStyle w:val="Char2"/>
          <w:rFonts w:hint="cs"/>
          <w:rtl/>
        </w:rPr>
        <w:t xml:space="preserve">بن هارون </w:t>
      </w:r>
      <w:r w:rsidR="00015D01" w:rsidRPr="00C97A77">
        <w:rPr>
          <w:rStyle w:val="Char2"/>
          <w:rFonts w:hint="cs"/>
          <w:rtl/>
        </w:rPr>
        <w:t xml:space="preserve">از انس </w:t>
      </w:r>
      <w:r w:rsidR="00222E1C" w:rsidRPr="00C97A77">
        <w:rPr>
          <w:rStyle w:val="Char2"/>
          <w:rFonts w:hint="cs"/>
          <w:rtl/>
        </w:rPr>
        <w:t>بن مال</w:t>
      </w:r>
      <w:r w:rsidR="006808D5" w:rsidRPr="006808D5">
        <w:rPr>
          <w:rStyle w:val="Char2"/>
          <w:rFonts w:hint="cs"/>
          <w:rtl/>
        </w:rPr>
        <w:t>ک</w:t>
      </w:r>
      <w:r w:rsidR="00222E1C" w:rsidRPr="00C97A77">
        <w:rPr>
          <w:rStyle w:val="Char2"/>
          <w:rFonts w:hint="cs"/>
          <w:rtl/>
        </w:rPr>
        <w:t xml:space="preserve"> </w:t>
      </w:r>
      <w:r w:rsidR="006808D5" w:rsidRPr="006808D5">
        <w:rPr>
          <w:rStyle w:val="Char2"/>
          <w:rFonts w:hint="cs"/>
          <w:rtl/>
        </w:rPr>
        <w:t>ک</w:t>
      </w:r>
      <w:r w:rsidR="00AE5FCD" w:rsidRPr="00C97A77">
        <w:rPr>
          <w:rStyle w:val="Char2"/>
          <w:rFonts w:hint="cs"/>
          <w:rtl/>
        </w:rPr>
        <w:t>ه م</w:t>
      </w:r>
      <w:r w:rsidR="00C97A77" w:rsidRPr="00C97A77">
        <w:rPr>
          <w:rStyle w:val="Char2"/>
          <w:rFonts w:hint="cs"/>
          <w:rtl/>
        </w:rPr>
        <w:t>ی</w:t>
      </w:r>
      <w:r w:rsidR="00AE5FCD" w:rsidRPr="00C97A77">
        <w:rPr>
          <w:rStyle w:val="Char2"/>
          <w:rFonts w:hint="cs"/>
          <w:rtl/>
        </w:rPr>
        <w:t>‌گفت: پ</w:t>
      </w:r>
      <w:r w:rsidR="00C97A77" w:rsidRPr="00C97A77">
        <w:rPr>
          <w:rStyle w:val="Char2"/>
          <w:rFonts w:hint="cs"/>
          <w:rtl/>
        </w:rPr>
        <w:t>ی</w:t>
      </w:r>
      <w:r w:rsidR="00AE5FCD" w:rsidRPr="00C97A77">
        <w:rPr>
          <w:rStyle w:val="Char2"/>
          <w:rFonts w:hint="cs"/>
          <w:rtl/>
        </w:rPr>
        <w:t>امبر خدا</w:t>
      </w:r>
      <w:r w:rsidR="00042BFC" w:rsidRPr="00042BFC">
        <w:rPr>
          <w:rFonts w:cs="CTraditional Arabic" w:hint="cs"/>
          <w:sz w:val="28"/>
          <w:szCs w:val="28"/>
          <w:rtl/>
          <w:lang w:bidi="fa-IR"/>
        </w:rPr>
        <w:t xml:space="preserve"> ج</w:t>
      </w:r>
      <w:r w:rsidR="00AE5FCD" w:rsidRPr="00C97A77">
        <w:rPr>
          <w:rStyle w:val="Char2"/>
          <w:rFonts w:hint="cs"/>
          <w:rtl/>
        </w:rPr>
        <w:t xml:space="preserve"> م</w:t>
      </w:r>
      <w:r w:rsidR="00C97A77" w:rsidRPr="00C97A77">
        <w:rPr>
          <w:rStyle w:val="Char2"/>
          <w:rFonts w:hint="cs"/>
          <w:rtl/>
        </w:rPr>
        <w:t>ی</w:t>
      </w:r>
      <w:r w:rsidR="00AE5FCD" w:rsidRPr="00C97A77">
        <w:rPr>
          <w:rStyle w:val="Char2"/>
          <w:rFonts w:hint="cs"/>
          <w:rtl/>
        </w:rPr>
        <w:t>‌فرما</w:t>
      </w:r>
      <w:r w:rsidR="00C97A77" w:rsidRPr="00C97A77">
        <w:rPr>
          <w:rStyle w:val="Char2"/>
          <w:rFonts w:hint="cs"/>
          <w:rtl/>
        </w:rPr>
        <w:t>ی</w:t>
      </w:r>
      <w:r w:rsidR="00AE5FCD" w:rsidRPr="00C97A77">
        <w:rPr>
          <w:rStyle w:val="Char2"/>
          <w:rFonts w:hint="cs"/>
          <w:rtl/>
        </w:rPr>
        <w:t xml:space="preserve">د: </w:t>
      </w:r>
      <w:r w:rsidR="002A651B">
        <w:rPr>
          <w:rStyle w:val="Charc"/>
          <w:rFonts w:hint="cs"/>
          <w:rtl/>
        </w:rPr>
        <w:t>«</w:t>
      </w:r>
      <w:r w:rsidR="00AE5FCD" w:rsidRPr="002A651B">
        <w:rPr>
          <w:rStyle w:val="Char8"/>
          <w:rtl/>
        </w:rPr>
        <w:t>ينادي مناد من قبل بطنان العرش يوم القيام</w:t>
      </w:r>
      <w:r w:rsidR="0010467E" w:rsidRPr="002A651B">
        <w:rPr>
          <w:rStyle w:val="Char8"/>
          <w:rFonts w:hint="cs"/>
          <w:rtl/>
        </w:rPr>
        <w:t>ة</w:t>
      </w:r>
      <w:r w:rsidR="00AE5FCD" w:rsidRPr="002A651B">
        <w:rPr>
          <w:rStyle w:val="Char8"/>
          <w:rtl/>
        </w:rPr>
        <w:t xml:space="preserve"> يا </w:t>
      </w:r>
      <w:r w:rsidR="003F3254" w:rsidRPr="002A651B">
        <w:rPr>
          <w:rStyle w:val="Char8"/>
          <w:rFonts w:hint="cs"/>
          <w:rtl/>
        </w:rPr>
        <w:t>أ</w:t>
      </w:r>
      <w:r w:rsidR="00AE5FCD" w:rsidRPr="002A651B">
        <w:rPr>
          <w:rStyle w:val="Char8"/>
          <w:rtl/>
        </w:rPr>
        <w:t>م</w:t>
      </w:r>
      <w:r w:rsidR="003F3254" w:rsidRPr="002A651B">
        <w:rPr>
          <w:rStyle w:val="Char8"/>
          <w:rFonts w:hint="cs"/>
          <w:rtl/>
        </w:rPr>
        <w:t>ة</w:t>
      </w:r>
      <w:r w:rsidR="00AE5FCD" w:rsidRPr="002A651B">
        <w:rPr>
          <w:rStyle w:val="Char8"/>
          <w:rtl/>
        </w:rPr>
        <w:t xml:space="preserve"> محمد </w:t>
      </w:r>
      <w:r w:rsidR="003F3254" w:rsidRPr="002A651B">
        <w:rPr>
          <w:rStyle w:val="Char8"/>
          <w:rFonts w:hint="cs"/>
          <w:rtl/>
        </w:rPr>
        <w:t>إ</w:t>
      </w:r>
      <w:r w:rsidR="00640EC6" w:rsidRPr="002A651B">
        <w:rPr>
          <w:rStyle w:val="Char8"/>
          <w:rtl/>
        </w:rPr>
        <w:t xml:space="preserve">ن الله عزوجل </w:t>
      </w:r>
      <w:r w:rsidR="0067243C" w:rsidRPr="002A651B">
        <w:rPr>
          <w:rStyle w:val="Char8"/>
          <w:rtl/>
        </w:rPr>
        <w:t xml:space="preserve">قد عفا </w:t>
      </w:r>
      <w:r w:rsidR="001E5E15" w:rsidRPr="002A651B">
        <w:rPr>
          <w:rStyle w:val="Char8"/>
          <w:rtl/>
        </w:rPr>
        <w:t>عنكم جم</w:t>
      </w:r>
      <w:r w:rsidR="001248EA" w:rsidRPr="002A651B">
        <w:rPr>
          <w:rStyle w:val="Char8"/>
          <w:rtl/>
        </w:rPr>
        <w:t xml:space="preserve">عكم، </w:t>
      </w:r>
      <w:r w:rsidR="003F3254" w:rsidRPr="002A651B">
        <w:rPr>
          <w:rStyle w:val="Char8"/>
          <w:rtl/>
        </w:rPr>
        <w:t>المؤمنين و</w:t>
      </w:r>
      <w:r w:rsidR="00646500" w:rsidRPr="002A651B">
        <w:rPr>
          <w:rStyle w:val="Char8"/>
          <w:rtl/>
        </w:rPr>
        <w:t>المؤمنات</w:t>
      </w:r>
      <w:r w:rsidR="00335578" w:rsidRPr="002A651B">
        <w:rPr>
          <w:rStyle w:val="Char8"/>
          <w:rtl/>
        </w:rPr>
        <w:t xml:space="preserve"> ... فتواهبوا </w:t>
      </w:r>
      <w:r w:rsidR="00C705E2" w:rsidRPr="002A651B">
        <w:rPr>
          <w:rStyle w:val="Char8"/>
          <w:rtl/>
        </w:rPr>
        <w:t>المظالم و</w:t>
      </w:r>
      <w:r w:rsidR="003F3254" w:rsidRPr="002A651B">
        <w:rPr>
          <w:rStyle w:val="Char8"/>
          <w:rFonts w:hint="cs"/>
          <w:rtl/>
        </w:rPr>
        <w:t>أ</w:t>
      </w:r>
      <w:r w:rsidR="00C705E2" w:rsidRPr="002A651B">
        <w:rPr>
          <w:rStyle w:val="Char8"/>
          <w:rtl/>
        </w:rPr>
        <w:t>دخلوا الجن</w:t>
      </w:r>
      <w:r w:rsidR="0010467E" w:rsidRPr="002A651B">
        <w:rPr>
          <w:rStyle w:val="Char8"/>
          <w:rFonts w:hint="cs"/>
          <w:rtl/>
        </w:rPr>
        <w:t>ة</w:t>
      </w:r>
      <w:r w:rsidR="00C705E2" w:rsidRPr="002A651B">
        <w:rPr>
          <w:rStyle w:val="Char8"/>
          <w:rtl/>
        </w:rPr>
        <w:t xml:space="preserve"> برحمتي</w:t>
      </w:r>
      <w:r w:rsidR="002A651B" w:rsidRPr="002A651B">
        <w:rPr>
          <w:rStyle w:val="Charc"/>
          <w:rFonts w:hint="cs"/>
          <w:rtl/>
        </w:rPr>
        <w:t>»</w:t>
      </w:r>
      <w:r w:rsidR="00C705E2" w:rsidRPr="002A651B">
        <w:rPr>
          <w:rStyle w:val="Char2"/>
          <w:vertAlign w:val="superscript"/>
          <w:rtl/>
        </w:rPr>
        <w:footnoteReference w:id="112"/>
      </w:r>
      <w:r w:rsidR="003F3254" w:rsidRPr="002A651B">
        <w:rPr>
          <w:rStyle w:val="Char2"/>
          <w:rFonts w:hint="cs"/>
          <w:rtl/>
        </w:rPr>
        <w:t>.</w:t>
      </w:r>
      <w:r w:rsidR="002A651B" w:rsidRPr="00C97A77">
        <w:rPr>
          <w:rStyle w:val="Char2"/>
          <w:rFonts w:hint="cs"/>
          <w:rtl/>
        </w:rPr>
        <w:t xml:space="preserve"> </w:t>
      </w:r>
      <w:r w:rsidR="00C705E2" w:rsidRPr="002A651B">
        <w:rPr>
          <w:rStyle w:val="Charc"/>
          <w:rFonts w:hint="cs"/>
          <w:rtl/>
        </w:rPr>
        <w:t>«</w:t>
      </w:r>
      <w:r w:rsidR="00C705E2" w:rsidRPr="002A651B">
        <w:rPr>
          <w:rStyle w:val="Char7"/>
          <w:rFonts w:hint="cs"/>
          <w:rtl/>
        </w:rPr>
        <w:t>در روز ق</w:t>
      </w:r>
      <w:r w:rsidR="0097050A" w:rsidRPr="0097050A">
        <w:rPr>
          <w:rStyle w:val="Char7"/>
          <w:rFonts w:hint="cs"/>
          <w:rtl/>
        </w:rPr>
        <w:t>ی</w:t>
      </w:r>
      <w:r w:rsidR="00C705E2" w:rsidRPr="002A651B">
        <w:rPr>
          <w:rStyle w:val="Char7"/>
          <w:rFonts w:hint="cs"/>
          <w:rtl/>
        </w:rPr>
        <w:t xml:space="preserve">امت، در وسط عرش ندا در دهند </w:t>
      </w:r>
      <w:r w:rsidR="00A91D73" w:rsidRPr="00A91D73">
        <w:rPr>
          <w:rStyle w:val="Char7"/>
          <w:rFonts w:hint="cs"/>
          <w:rtl/>
        </w:rPr>
        <w:t>ک</w:t>
      </w:r>
      <w:r w:rsidR="00C705E2" w:rsidRPr="002A651B">
        <w:rPr>
          <w:rStyle w:val="Char7"/>
          <w:rFonts w:hint="cs"/>
          <w:rtl/>
        </w:rPr>
        <w:t>ه ا</w:t>
      </w:r>
      <w:r w:rsidR="0097050A" w:rsidRPr="0097050A">
        <w:rPr>
          <w:rStyle w:val="Char7"/>
          <w:rFonts w:hint="cs"/>
          <w:rtl/>
        </w:rPr>
        <w:t>ی</w:t>
      </w:r>
      <w:r w:rsidR="00C705E2" w:rsidRPr="002A651B">
        <w:rPr>
          <w:rStyle w:val="Char7"/>
          <w:rFonts w:hint="cs"/>
          <w:rtl/>
        </w:rPr>
        <w:t xml:space="preserve"> امت محمد، خداوند </w:t>
      </w:r>
      <w:r w:rsidR="00D32429" w:rsidRPr="002A651B">
        <w:rPr>
          <w:rStyle w:val="Char7"/>
          <w:rFonts w:hint="cs"/>
          <w:rtl/>
        </w:rPr>
        <w:t>متعال همه‌</w:t>
      </w:r>
      <w:r w:rsidR="0097050A" w:rsidRPr="0097050A">
        <w:rPr>
          <w:rStyle w:val="Char7"/>
          <w:rFonts w:hint="cs"/>
          <w:rtl/>
        </w:rPr>
        <w:t>ی</w:t>
      </w:r>
      <w:r w:rsidR="00D32429" w:rsidRPr="002A651B">
        <w:rPr>
          <w:rStyle w:val="Char7"/>
          <w:rFonts w:hint="cs"/>
          <w:rtl/>
        </w:rPr>
        <w:t xml:space="preserve"> شما </w:t>
      </w:r>
      <w:r w:rsidR="006054EA" w:rsidRPr="002A651B">
        <w:rPr>
          <w:rStyle w:val="Char7"/>
          <w:rFonts w:hint="cs"/>
          <w:rtl/>
        </w:rPr>
        <w:t xml:space="preserve">مردان </w:t>
      </w:r>
      <w:r w:rsidR="00402CCF" w:rsidRPr="002A651B">
        <w:rPr>
          <w:rStyle w:val="Char7"/>
          <w:rFonts w:hint="cs"/>
          <w:rtl/>
        </w:rPr>
        <w:t xml:space="preserve">و زنان را مورد بخشش قرار داده است. </w:t>
      </w:r>
      <w:r w:rsidR="009950A5" w:rsidRPr="002A651B">
        <w:rPr>
          <w:rStyle w:val="Char7"/>
          <w:rFonts w:hint="cs"/>
          <w:rtl/>
        </w:rPr>
        <w:t>پس شما ن</w:t>
      </w:r>
      <w:r w:rsidR="0097050A" w:rsidRPr="0097050A">
        <w:rPr>
          <w:rStyle w:val="Char7"/>
          <w:rFonts w:hint="cs"/>
          <w:rtl/>
        </w:rPr>
        <w:t>ی</w:t>
      </w:r>
      <w:r w:rsidR="009950A5" w:rsidRPr="002A651B">
        <w:rPr>
          <w:rStyle w:val="Char7"/>
          <w:rFonts w:hint="cs"/>
          <w:rtl/>
        </w:rPr>
        <w:t xml:space="preserve">ز از مظالم </w:t>
      </w:r>
      <w:r w:rsidR="00025639" w:rsidRPr="002A651B">
        <w:rPr>
          <w:rStyle w:val="Char7"/>
          <w:rFonts w:hint="cs"/>
          <w:rtl/>
        </w:rPr>
        <w:t>درگذر</w:t>
      </w:r>
      <w:r w:rsidR="0097050A" w:rsidRPr="0097050A">
        <w:rPr>
          <w:rStyle w:val="Char7"/>
          <w:rFonts w:hint="cs"/>
          <w:rtl/>
        </w:rPr>
        <w:t>ی</w:t>
      </w:r>
      <w:r w:rsidR="00025639" w:rsidRPr="002A651B">
        <w:rPr>
          <w:rStyle w:val="Char7"/>
          <w:rFonts w:hint="cs"/>
          <w:rtl/>
        </w:rPr>
        <w:t>د و همد</w:t>
      </w:r>
      <w:r w:rsidR="0097050A" w:rsidRPr="0097050A">
        <w:rPr>
          <w:rStyle w:val="Char7"/>
          <w:rFonts w:hint="cs"/>
          <w:rtl/>
        </w:rPr>
        <w:t>ی</w:t>
      </w:r>
      <w:r w:rsidR="00025639" w:rsidRPr="002A651B">
        <w:rPr>
          <w:rStyle w:val="Char7"/>
          <w:rFonts w:hint="cs"/>
          <w:rtl/>
        </w:rPr>
        <w:t>گر را ببخشا</w:t>
      </w:r>
      <w:r w:rsidR="0097050A" w:rsidRPr="0097050A">
        <w:rPr>
          <w:rStyle w:val="Char7"/>
          <w:rFonts w:hint="cs"/>
          <w:rtl/>
        </w:rPr>
        <w:t>یی</w:t>
      </w:r>
      <w:r w:rsidR="00025639" w:rsidRPr="002A651B">
        <w:rPr>
          <w:rStyle w:val="Char7"/>
          <w:rFonts w:hint="cs"/>
          <w:rtl/>
        </w:rPr>
        <w:t>د تا به</w:t>
      </w:r>
      <w:r w:rsidR="002A651B" w:rsidRPr="002A651B">
        <w:rPr>
          <w:rStyle w:val="Char7"/>
          <w:rFonts w:hint="cs"/>
          <w:rtl/>
        </w:rPr>
        <w:t xml:space="preserve"> وس</w:t>
      </w:r>
      <w:r w:rsidR="0097050A" w:rsidRPr="0097050A">
        <w:rPr>
          <w:rStyle w:val="Char7"/>
          <w:rFonts w:hint="cs"/>
          <w:rtl/>
        </w:rPr>
        <w:t>ی</w:t>
      </w:r>
      <w:r w:rsidR="002A651B" w:rsidRPr="002A651B">
        <w:rPr>
          <w:rStyle w:val="Char7"/>
          <w:rFonts w:hint="cs"/>
          <w:rtl/>
        </w:rPr>
        <w:t>له‌</w:t>
      </w:r>
      <w:r w:rsidR="0097050A" w:rsidRPr="0097050A">
        <w:rPr>
          <w:rStyle w:val="Char7"/>
          <w:rFonts w:hint="cs"/>
          <w:rtl/>
        </w:rPr>
        <w:t>ی</w:t>
      </w:r>
      <w:r w:rsidR="002A651B" w:rsidRPr="002A651B">
        <w:rPr>
          <w:rStyle w:val="Char7"/>
          <w:rFonts w:hint="cs"/>
          <w:rtl/>
        </w:rPr>
        <w:t xml:space="preserve"> رحمت من وارد بهشت شو</w:t>
      </w:r>
      <w:r w:rsidR="0097050A" w:rsidRPr="0097050A">
        <w:rPr>
          <w:rStyle w:val="Char7"/>
          <w:rFonts w:hint="cs"/>
          <w:rtl/>
        </w:rPr>
        <w:t>ی</w:t>
      </w:r>
      <w:r w:rsidR="002A651B" w:rsidRPr="002A651B">
        <w:rPr>
          <w:rStyle w:val="Char7"/>
          <w:rFonts w:hint="cs"/>
          <w:rtl/>
        </w:rPr>
        <w:t>د</w:t>
      </w:r>
      <w:r w:rsidR="00025639" w:rsidRPr="002A651B">
        <w:rPr>
          <w:rStyle w:val="Charc"/>
          <w:rFonts w:hint="cs"/>
          <w:rtl/>
        </w:rPr>
        <w:t>»</w:t>
      </w:r>
      <w:r w:rsidR="002A651B" w:rsidRPr="002A651B">
        <w:rPr>
          <w:rStyle w:val="Char2"/>
          <w:rFonts w:hint="cs"/>
          <w:rtl/>
        </w:rPr>
        <w:t>.</w:t>
      </w:r>
    </w:p>
    <w:p w:rsidR="00025639" w:rsidRPr="00C97A77" w:rsidRDefault="00545ABC" w:rsidP="00022D1F">
      <w:pPr>
        <w:widowControl w:val="0"/>
        <w:bidi/>
        <w:ind w:firstLine="284"/>
        <w:jc w:val="both"/>
        <w:rPr>
          <w:rStyle w:val="Char2"/>
          <w:rtl/>
        </w:rPr>
      </w:pPr>
      <w:r w:rsidRPr="00C97A77">
        <w:rPr>
          <w:rStyle w:val="Char2"/>
          <w:rFonts w:hint="cs"/>
          <w:rtl/>
        </w:rPr>
        <w:t>و من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م</w:t>
      </w:r>
      <w:r w:rsidR="003F3254" w:rsidRPr="00C97A77">
        <w:rPr>
          <w:rStyle w:val="Char2"/>
          <w:rFonts w:hint="cs"/>
          <w:rtl/>
        </w:rPr>
        <w:t>:</w:t>
      </w:r>
      <w:r w:rsidRPr="00C97A77">
        <w:rPr>
          <w:rStyle w:val="Char2"/>
          <w:rFonts w:hint="cs"/>
          <w:rtl/>
        </w:rPr>
        <w:t xml:space="preserve"> منظور سف</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گناهان ف</w:t>
      </w:r>
      <w:r w:rsidR="00C97A77" w:rsidRPr="00C97A77">
        <w:rPr>
          <w:rStyle w:val="Char2"/>
          <w:rFonts w:hint="cs"/>
          <w:rtl/>
        </w:rPr>
        <w:t>ی</w:t>
      </w:r>
      <w:r w:rsidRPr="00C97A77">
        <w:rPr>
          <w:rStyle w:val="Char2"/>
          <w:rFonts w:hint="cs"/>
          <w:rtl/>
        </w:rPr>
        <w:t>ماب</w:t>
      </w:r>
      <w:r w:rsidR="00C97A77" w:rsidRPr="00C97A77">
        <w:rPr>
          <w:rStyle w:val="Char2"/>
          <w:rFonts w:hint="cs"/>
          <w:rtl/>
        </w:rPr>
        <w:t>ی</w:t>
      </w:r>
      <w:r w:rsidRPr="00C97A77">
        <w:rPr>
          <w:rStyle w:val="Char2"/>
          <w:rFonts w:hint="cs"/>
          <w:rtl/>
        </w:rPr>
        <w:t>ن بنده و پروردگار از مظالم بندگان نسبت به همد</w:t>
      </w:r>
      <w:r w:rsidR="00C97A77" w:rsidRPr="00C97A77">
        <w:rPr>
          <w:rStyle w:val="Char2"/>
          <w:rFonts w:hint="cs"/>
          <w:rtl/>
        </w:rPr>
        <w:t>ی</w:t>
      </w:r>
      <w:r w:rsidRPr="00C97A77">
        <w:rPr>
          <w:rStyle w:val="Char2"/>
          <w:rFonts w:hint="cs"/>
          <w:rtl/>
        </w:rPr>
        <w:t>گر آسان</w:t>
      </w:r>
      <w:r w:rsidR="00525061">
        <w:rPr>
          <w:rStyle w:val="Char2"/>
          <w:rFonts w:hint="eastAsia"/>
          <w:rtl/>
        </w:rPr>
        <w:t>‌</w:t>
      </w:r>
      <w:r w:rsidRPr="00C97A77">
        <w:rPr>
          <w:rStyle w:val="Char2"/>
          <w:rFonts w:hint="cs"/>
          <w:rtl/>
        </w:rPr>
        <w:t xml:space="preserve">تر و سهل‌تر است </w:t>
      </w:r>
      <w:r w:rsidR="006808D5" w:rsidRPr="006808D5">
        <w:rPr>
          <w:rStyle w:val="Char2"/>
          <w:rFonts w:hint="cs"/>
          <w:rtl/>
        </w:rPr>
        <w:t>ک</w:t>
      </w:r>
      <w:r w:rsidR="007770D4" w:rsidRPr="00C97A77">
        <w:rPr>
          <w:rStyle w:val="Char2"/>
          <w:rFonts w:hint="cs"/>
          <w:rtl/>
        </w:rPr>
        <w:t>ه گناهان ب</w:t>
      </w:r>
      <w:r w:rsidR="00C97A77" w:rsidRPr="00C97A77">
        <w:rPr>
          <w:rStyle w:val="Char2"/>
          <w:rFonts w:hint="cs"/>
          <w:rtl/>
        </w:rPr>
        <w:t>ی</w:t>
      </w:r>
      <w:r w:rsidR="007770D4" w:rsidRPr="00C97A77">
        <w:rPr>
          <w:rStyle w:val="Char2"/>
          <w:rFonts w:hint="cs"/>
          <w:rtl/>
        </w:rPr>
        <w:t xml:space="preserve">ن بنده </w:t>
      </w:r>
      <w:r w:rsidR="00A804BF" w:rsidRPr="00C97A77">
        <w:rPr>
          <w:rStyle w:val="Char2"/>
          <w:rFonts w:hint="cs"/>
          <w:rtl/>
        </w:rPr>
        <w:t>و خدا به وس</w:t>
      </w:r>
      <w:r w:rsidR="00C97A77" w:rsidRPr="00C97A77">
        <w:rPr>
          <w:rStyle w:val="Char2"/>
          <w:rFonts w:hint="cs"/>
          <w:rtl/>
        </w:rPr>
        <w:t>ی</w:t>
      </w:r>
      <w:r w:rsidR="00A804BF" w:rsidRPr="00C97A77">
        <w:rPr>
          <w:rStyle w:val="Char2"/>
          <w:rFonts w:hint="cs"/>
          <w:rtl/>
        </w:rPr>
        <w:t>له استغفار، عفو، شفاعت و غ</w:t>
      </w:r>
      <w:r w:rsidR="00C97A77" w:rsidRPr="00C97A77">
        <w:rPr>
          <w:rStyle w:val="Char2"/>
          <w:rFonts w:hint="cs"/>
          <w:rtl/>
        </w:rPr>
        <w:t>ی</w:t>
      </w:r>
      <w:r w:rsidR="00A804BF" w:rsidRPr="00C97A77">
        <w:rPr>
          <w:rStyle w:val="Char2"/>
          <w:rFonts w:hint="cs"/>
          <w:rtl/>
        </w:rPr>
        <w:t>ره از ب</w:t>
      </w:r>
      <w:r w:rsidR="00C97A77" w:rsidRPr="00C97A77">
        <w:rPr>
          <w:rStyle w:val="Char2"/>
          <w:rFonts w:hint="cs"/>
          <w:rtl/>
        </w:rPr>
        <w:t>ی</w:t>
      </w:r>
      <w:r w:rsidR="00A804BF" w:rsidRPr="00C97A77">
        <w:rPr>
          <w:rStyle w:val="Char2"/>
          <w:rFonts w:hint="cs"/>
          <w:rtl/>
        </w:rPr>
        <w:t>ن خواهند رفت ول</w:t>
      </w:r>
      <w:r w:rsidR="00C97A77" w:rsidRPr="00C97A77">
        <w:rPr>
          <w:rStyle w:val="Char2"/>
          <w:rFonts w:hint="cs"/>
          <w:rtl/>
        </w:rPr>
        <w:t>ی</w:t>
      </w:r>
      <w:r w:rsidR="00A804BF" w:rsidRPr="00C97A77">
        <w:rPr>
          <w:rStyle w:val="Char2"/>
          <w:rFonts w:hint="cs"/>
          <w:rtl/>
        </w:rPr>
        <w:t xml:space="preserve"> مظالم و حقوق بندگان جز به پرداخت و است</w:t>
      </w:r>
      <w:r w:rsidR="00C97A77" w:rsidRPr="00C97A77">
        <w:rPr>
          <w:rStyle w:val="Char2"/>
          <w:rFonts w:hint="cs"/>
          <w:rtl/>
        </w:rPr>
        <w:t>ی</w:t>
      </w:r>
      <w:r w:rsidR="00A804BF" w:rsidRPr="00C97A77">
        <w:rPr>
          <w:rStyle w:val="Char2"/>
          <w:rFonts w:hint="cs"/>
          <w:rtl/>
        </w:rPr>
        <w:t>فا</w:t>
      </w:r>
      <w:r w:rsidR="00C97A77" w:rsidRPr="00C97A77">
        <w:rPr>
          <w:rStyle w:val="Char2"/>
          <w:rFonts w:hint="cs"/>
          <w:rtl/>
        </w:rPr>
        <w:t>ی</w:t>
      </w:r>
      <w:r w:rsidR="00A804BF" w:rsidRPr="00C97A77">
        <w:rPr>
          <w:rStyle w:val="Char2"/>
          <w:rFonts w:hint="cs"/>
          <w:rtl/>
        </w:rPr>
        <w:t xml:space="preserve"> آن چاره‌ا</w:t>
      </w:r>
      <w:r w:rsidR="00C97A77" w:rsidRPr="00C97A77">
        <w:rPr>
          <w:rStyle w:val="Char2"/>
          <w:rFonts w:hint="cs"/>
          <w:rtl/>
        </w:rPr>
        <w:t>ی</w:t>
      </w:r>
      <w:r w:rsidR="00A804BF" w:rsidRPr="00C97A77">
        <w:rPr>
          <w:rStyle w:val="Char2"/>
          <w:rFonts w:hint="cs"/>
          <w:rtl/>
        </w:rPr>
        <w:t xml:space="preserve"> ن</w:t>
      </w:r>
      <w:r w:rsidR="00C97A77" w:rsidRPr="00C97A77">
        <w:rPr>
          <w:rStyle w:val="Char2"/>
          <w:rFonts w:hint="cs"/>
          <w:rtl/>
        </w:rPr>
        <w:t>ی</w:t>
      </w:r>
      <w:r w:rsidR="00A804BF" w:rsidRPr="00C97A77">
        <w:rPr>
          <w:rStyle w:val="Char2"/>
          <w:rFonts w:hint="cs"/>
          <w:rtl/>
        </w:rPr>
        <w:t>ست. در معجم طبران</w:t>
      </w:r>
      <w:r w:rsidR="00C97A77" w:rsidRPr="00C97A77">
        <w:rPr>
          <w:rStyle w:val="Char2"/>
          <w:rFonts w:hint="cs"/>
          <w:rtl/>
        </w:rPr>
        <w:t>ی</w:t>
      </w:r>
      <w:r w:rsidR="00A804BF" w:rsidRPr="00C97A77">
        <w:rPr>
          <w:rStyle w:val="Char2"/>
          <w:rFonts w:hint="cs"/>
          <w:rtl/>
        </w:rPr>
        <w:t xml:space="preserve"> آمده است </w:t>
      </w:r>
      <w:r w:rsidR="006808D5" w:rsidRPr="006808D5">
        <w:rPr>
          <w:rStyle w:val="Char2"/>
          <w:rFonts w:hint="cs"/>
          <w:rtl/>
        </w:rPr>
        <w:t>ک</w:t>
      </w:r>
      <w:r w:rsidR="00A804BF" w:rsidRPr="00C97A77">
        <w:rPr>
          <w:rStyle w:val="Char2"/>
          <w:rFonts w:hint="cs"/>
          <w:rtl/>
        </w:rPr>
        <w:t xml:space="preserve">ه </w:t>
      </w:r>
      <w:r w:rsidR="00A804BF" w:rsidRPr="002A651B">
        <w:rPr>
          <w:rStyle w:val="Charc"/>
          <w:rtl/>
        </w:rPr>
        <w:t>«</w:t>
      </w:r>
      <w:r w:rsidR="00A804BF" w:rsidRPr="002A651B">
        <w:rPr>
          <w:rStyle w:val="Char8"/>
          <w:rtl/>
        </w:rPr>
        <w:t>الظلم عندالله يوم القيام</w:t>
      </w:r>
      <w:r w:rsidR="00D32AF7" w:rsidRPr="002A651B">
        <w:rPr>
          <w:rStyle w:val="Char8"/>
          <w:rFonts w:hint="cs"/>
          <w:rtl/>
        </w:rPr>
        <w:t>ة</w:t>
      </w:r>
      <w:r w:rsidR="00A804BF" w:rsidRPr="002A651B">
        <w:rPr>
          <w:rStyle w:val="Char8"/>
          <w:rtl/>
        </w:rPr>
        <w:t xml:space="preserve"> ثلاث</w:t>
      </w:r>
      <w:r w:rsidR="003F3254" w:rsidRPr="002A651B">
        <w:rPr>
          <w:rStyle w:val="Char8"/>
          <w:rFonts w:hint="cs"/>
          <w:rtl/>
        </w:rPr>
        <w:t>ة</w:t>
      </w:r>
      <w:r w:rsidR="00A804BF" w:rsidRPr="002A651B">
        <w:rPr>
          <w:rStyle w:val="Char8"/>
          <w:rtl/>
        </w:rPr>
        <w:t xml:space="preserve"> دواوين: ديوان لا يغفرالله منه شيئاً وهو الشرك بالله ثم قر</w:t>
      </w:r>
      <w:r w:rsidR="003F3254" w:rsidRPr="002A651B">
        <w:rPr>
          <w:rStyle w:val="Char8"/>
          <w:rFonts w:hint="cs"/>
          <w:rtl/>
        </w:rPr>
        <w:t>أ</w:t>
      </w:r>
      <w:r w:rsidR="002A651B">
        <w:rPr>
          <w:rStyle w:val="Char8"/>
          <w:rFonts w:hint="cs"/>
          <w:rtl/>
        </w:rPr>
        <w:t xml:space="preserve"> </w:t>
      </w:r>
      <w:r w:rsidR="003F3254" w:rsidRPr="002A651B">
        <w:rPr>
          <w:rStyle w:val="Charc"/>
          <w:rtl/>
        </w:rPr>
        <w:t>﴿</w:t>
      </w:r>
      <w:r w:rsidR="003F3254" w:rsidRPr="002A651B">
        <w:rPr>
          <w:rStyle w:val="Char4"/>
          <w:rtl/>
        </w:rPr>
        <w:t>إِنَّ اللَّهَ لَا يَغْفِرُ أَنْ يُشْرَكَ بِهِ</w:t>
      </w:r>
      <w:r w:rsidR="003F3254" w:rsidRPr="002A651B">
        <w:rPr>
          <w:rStyle w:val="Charc"/>
          <w:rtl/>
        </w:rPr>
        <w:t>﴾</w:t>
      </w:r>
      <w:r w:rsidR="003F3254">
        <w:rPr>
          <w:rFonts w:ascii="Traditional Arabic" w:hAnsi="Traditional Arabic" w:cs="Traditional Arabic"/>
          <w:b/>
          <w:bCs/>
          <w:sz w:val="28"/>
          <w:szCs w:val="28"/>
          <w:rtl/>
          <w:lang w:bidi="fa-IR"/>
        </w:rPr>
        <w:t xml:space="preserve"> </w:t>
      </w:r>
      <w:r w:rsidR="003F3254" w:rsidRPr="002A651B">
        <w:rPr>
          <w:rStyle w:val="Char8"/>
          <w:rtl/>
        </w:rPr>
        <w:t>وديوان لا يترك الله منه شيئاً وهو مظالم العباد بعضهم بعضا و</w:t>
      </w:r>
      <w:r w:rsidR="003F3254" w:rsidRPr="002A651B">
        <w:rPr>
          <w:rStyle w:val="Char8"/>
          <w:rFonts w:hint="cs"/>
          <w:rtl/>
        </w:rPr>
        <w:t>د</w:t>
      </w:r>
      <w:r w:rsidR="00A804BF" w:rsidRPr="002A651B">
        <w:rPr>
          <w:rStyle w:val="Char8"/>
          <w:rtl/>
        </w:rPr>
        <w:t>يوان لا يعب</w:t>
      </w:r>
      <w:r w:rsidR="003F3254" w:rsidRPr="002A651B">
        <w:rPr>
          <w:rStyle w:val="Char8"/>
          <w:rFonts w:hint="cs"/>
          <w:rtl/>
        </w:rPr>
        <w:t>أ</w:t>
      </w:r>
      <w:r w:rsidR="003F3254" w:rsidRPr="002A651B">
        <w:rPr>
          <w:rStyle w:val="Char8"/>
          <w:rtl/>
        </w:rPr>
        <w:t xml:space="preserve"> الله به شيئا وهو ظلم العبد نفسه بينه و</w:t>
      </w:r>
      <w:r w:rsidR="00A804BF" w:rsidRPr="002A651B">
        <w:rPr>
          <w:rStyle w:val="Char8"/>
          <w:rtl/>
        </w:rPr>
        <w:t>بين الله</w:t>
      </w:r>
      <w:r w:rsidR="00A804BF" w:rsidRPr="002A651B">
        <w:rPr>
          <w:rStyle w:val="Charc"/>
          <w:rtl/>
        </w:rPr>
        <w:t>»</w:t>
      </w:r>
      <w:r w:rsidR="002A651B">
        <w:rPr>
          <w:rStyle w:val="Charc"/>
          <w:rFonts w:hint="cs"/>
          <w:rtl/>
        </w:rPr>
        <w:t xml:space="preserve">. </w:t>
      </w:r>
      <w:r w:rsidR="002A651B" w:rsidRPr="002A651B">
        <w:rPr>
          <w:rStyle w:val="Charc"/>
          <w:rFonts w:hint="cs"/>
          <w:rtl/>
        </w:rPr>
        <w:t>«</w:t>
      </w:r>
      <w:r w:rsidR="00A804BF" w:rsidRPr="00C97A77">
        <w:rPr>
          <w:rStyle w:val="Char2"/>
          <w:rFonts w:hint="cs"/>
          <w:rtl/>
        </w:rPr>
        <w:t>ستم نزد خداوند در روز ق</w:t>
      </w:r>
      <w:r w:rsidR="00C97A77" w:rsidRPr="00C97A77">
        <w:rPr>
          <w:rStyle w:val="Char2"/>
          <w:rFonts w:hint="cs"/>
          <w:rtl/>
        </w:rPr>
        <w:t>ی</w:t>
      </w:r>
      <w:r w:rsidR="00A804BF" w:rsidRPr="00C97A77">
        <w:rPr>
          <w:rStyle w:val="Char2"/>
          <w:rFonts w:hint="cs"/>
          <w:rtl/>
        </w:rPr>
        <w:t>امت دارا</w:t>
      </w:r>
      <w:r w:rsidR="00C97A77" w:rsidRPr="00C97A77">
        <w:rPr>
          <w:rStyle w:val="Char2"/>
          <w:rFonts w:hint="cs"/>
          <w:rtl/>
        </w:rPr>
        <w:t>ی</w:t>
      </w:r>
      <w:r w:rsidR="00A804BF" w:rsidRPr="00C97A77">
        <w:rPr>
          <w:rStyle w:val="Char2"/>
          <w:rFonts w:hint="cs"/>
          <w:rtl/>
        </w:rPr>
        <w:t xml:space="preserve"> سه د</w:t>
      </w:r>
      <w:r w:rsidR="00C97A77" w:rsidRPr="00C97A77">
        <w:rPr>
          <w:rStyle w:val="Char2"/>
          <w:rFonts w:hint="cs"/>
          <w:rtl/>
        </w:rPr>
        <w:t>ی</w:t>
      </w:r>
      <w:r w:rsidR="00A804BF" w:rsidRPr="00C97A77">
        <w:rPr>
          <w:rStyle w:val="Char2"/>
          <w:rFonts w:hint="cs"/>
          <w:rtl/>
        </w:rPr>
        <w:t>وان است: 1- د</w:t>
      </w:r>
      <w:r w:rsidR="00C97A77" w:rsidRPr="00C97A77">
        <w:rPr>
          <w:rStyle w:val="Char2"/>
          <w:rFonts w:hint="cs"/>
          <w:rtl/>
        </w:rPr>
        <w:t>ی</w:t>
      </w:r>
      <w:r w:rsidR="00A804BF" w:rsidRPr="00C97A77">
        <w:rPr>
          <w:rStyle w:val="Char2"/>
          <w:rFonts w:hint="cs"/>
          <w:rtl/>
        </w:rPr>
        <w:t>وان</w:t>
      </w:r>
      <w:r w:rsidR="00C97A77" w:rsidRPr="00C97A77">
        <w:rPr>
          <w:rStyle w:val="Char2"/>
          <w:rFonts w:hint="cs"/>
          <w:rtl/>
        </w:rPr>
        <w:t>ی</w:t>
      </w:r>
      <w:r w:rsidR="00A804BF" w:rsidRPr="00C97A77">
        <w:rPr>
          <w:rStyle w:val="Char2"/>
          <w:rFonts w:hint="cs"/>
          <w:rtl/>
        </w:rPr>
        <w:t xml:space="preserve"> </w:t>
      </w:r>
      <w:r w:rsidR="006808D5" w:rsidRPr="006808D5">
        <w:rPr>
          <w:rStyle w:val="Char2"/>
          <w:rFonts w:hint="cs"/>
          <w:rtl/>
        </w:rPr>
        <w:t>ک</w:t>
      </w:r>
      <w:r w:rsidR="00A804BF" w:rsidRPr="00C97A77">
        <w:rPr>
          <w:rStyle w:val="Char2"/>
          <w:rFonts w:hint="cs"/>
          <w:rtl/>
        </w:rPr>
        <w:t>ه خداوند ه</w:t>
      </w:r>
      <w:r w:rsidR="00C97A77" w:rsidRPr="00C97A77">
        <w:rPr>
          <w:rStyle w:val="Char2"/>
          <w:rFonts w:hint="cs"/>
          <w:rtl/>
        </w:rPr>
        <w:t>ی</w:t>
      </w:r>
      <w:r w:rsidR="00A804BF" w:rsidRPr="00C97A77">
        <w:rPr>
          <w:rStyle w:val="Char2"/>
          <w:rFonts w:hint="cs"/>
          <w:rtl/>
        </w:rPr>
        <w:t>چ چ</w:t>
      </w:r>
      <w:r w:rsidR="00C97A77" w:rsidRPr="00C97A77">
        <w:rPr>
          <w:rStyle w:val="Char2"/>
          <w:rFonts w:hint="cs"/>
          <w:rtl/>
        </w:rPr>
        <w:t>ی</w:t>
      </w:r>
      <w:r w:rsidR="00A804BF" w:rsidRPr="00C97A77">
        <w:rPr>
          <w:rStyle w:val="Char2"/>
          <w:rFonts w:hint="cs"/>
          <w:rtl/>
        </w:rPr>
        <w:t>ز از آن را نخواهد بخش</w:t>
      </w:r>
      <w:r w:rsidR="00C97A77" w:rsidRPr="00C97A77">
        <w:rPr>
          <w:rStyle w:val="Char2"/>
          <w:rFonts w:hint="cs"/>
          <w:rtl/>
        </w:rPr>
        <w:t>ی</w:t>
      </w:r>
      <w:r w:rsidR="00A804BF" w:rsidRPr="00C97A77">
        <w:rPr>
          <w:rStyle w:val="Char2"/>
          <w:rFonts w:hint="cs"/>
          <w:rtl/>
        </w:rPr>
        <w:t xml:space="preserve">د </w:t>
      </w:r>
      <w:r w:rsidR="006808D5" w:rsidRPr="006808D5">
        <w:rPr>
          <w:rStyle w:val="Char2"/>
          <w:rFonts w:hint="cs"/>
          <w:rtl/>
        </w:rPr>
        <w:t>ک</w:t>
      </w:r>
      <w:r w:rsidR="00A804BF" w:rsidRPr="00C97A77">
        <w:rPr>
          <w:rStyle w:val="Char2"/>
          <w:rFonts w:hint="cs"/>
          <w:rtl/>
        </w:rPr>
        <w:t>ه آن شر</w:t>
      </w:r>
      <w:r w:rsidR="00C97A77" w:rsidRPr="00C97A77">
        <w:rPr>
          <w:rStyle w:val="Char2"/>
          <w:rFonts w:hint="cs"/>
          <w:rtl/>
        </w:rPr>
        <w:t>ی</w:t>
      </w:r>
      <w:r w:rsidR="006808D5" w:rsidRPr="006808D5">
        <w:rPr>
          <w:rStyle w:val="Char2"/>
          <w:rFonts w:hint="cs"/>
          <w:rtl/>
        </w:rPr>
        <w:t>ک</w:t>
      </w:r>
      <w:r w:rsidR="00A804BF" w:rsidRPr="00C97A77">
        <w:rPr>
          <w:rStyle w:val="Char2"/>
          <w:rFonts w:hint="cs"/>
          <w:rtl/>
        </w:rPr>
        <w:t xml:space="preserve"> قرار دادن برا</w:t>
      </w:r>
      <w:r w:rsidR="00C97A77" w:rsidRPr="00C97A77">
        <w:rPr>
          <w:rStyle w:val="Char2"/>
          <w:rFonts w:hint="cs"/>
          <w:rtl/>
        </w:rPr>
        <w:t>ی</w:t>
      </w:r>
      <w:r w:rsidR="00A804BF" w:rsidRPr="00C97A77">
        <w:rPr>
          <w:rStyle w:val="Char2"/>
          <w:rFonts w:hint="cs"/>
          <w:rtl/>
        </w:rPr>
        <w:t xml:space="preserve"> خداوند متعال است و سپس ا</w:t>
      </w:r>
      <w:r w:rsidR="00C97A77" w:rsidRPr="00C97A77">
        <w:rPr>
          <w:rStyle w:val="Char2"/>
          <w:rFonts w:hint="cs"/>
          <w:rtl/>
        </w:rPr>
        <w:t>ی</w:t>
      </w:r>
      <w:r w:rsidR="00A804BF" w:rsidRPr="00C97A77">
        <w:rPr>
          <w:rStyle w:val="Char2"/>
          <w:rFonts w:hint="cs"/>
          <w:rtl/>
        </w:rPr>
        <w:t>ن آ</w:t>
      </w:r>
      <w:r w:rsidR="00C97A77" w:rsidRPr="00C97A77">
        <w:rPr>
          <w:rStyle w:val="Char2"/>
          <w:rFonts w:hint="cs"/>
          <w:rtl/>
        </w:rPr>
        <w:t>ی</w:t>
      </w:r>
      <w:r w:rsidR="00A804BF" w:rsidRPr="00C97A77">
        <w:rPr>
          <w:rStyle w:val="Char2"/>
          <w:rFonts w:hint="cs"/>
          <w:rtl/>
        </w:rPr>
        <w:t>ه را خواند: «خداوند نم</w:t>
      </w:r>
      <w:r w:rsidR="00C97A77" w:rsidRPr="00C97A77">
        <w:rPr>
          <w:rStyle w:val="Char2"/>
          <w:rFonts w:hint="cs"/>
          <w:rtl/>
        </w:rPr>
        <w:t>ی</w:t>
      </w:r>
      <w:r w:rsidR="002A651B" w:rsidRPr="00C97A77">
        <w:rPr>
          <w:rStyle w:val="Char2"/>
          <w:rFonts w:hint="cs"/>
          <w:rtl/>
        </w:rPr>
        <w:t>‌بخشا</w:t>
      </w:r>
      <w:r w:rsidR="00C97A77" w:rsidRPr="00C97A77">
        <w:rPr>
          <w:rStyle w:val="Char2"/>
          <w:rFonts w:hint="cs"/>
          <w:rtl/>
        </w:rPr>
        <w:t>ی</w:t>
      </w:r>
      <w:r w:rsidR="002A651B" w:rsidRPr="00C97A77">
        <w:rPr>
          <w:rStyle w:val="Char2"/>
          <w:rFonts w:hint="cs"/>
          <w:rtl/>
        </w:rPr>
        <w:t xml:space="preserve">د </w:t>
      </w:r>
      <w:r w:rsidR="006808D5" w:rsidRPr="006808D5">
        <w:rPr>
          <w:rStyle w:val="Char2"/>
          <w:rFonts w:hint="cs"/>
          <w:rtl/>
        </w:rPr>
        <w:t>ک</w:t>
      </w:r>
      <w:r w:rsidR="002A651B" w:rsidRPr="00C97A77">
        <w:rPr>
          <w:rStyle w:val="Char2"/>
          <w:rFonts w:hint="cs"/>
          <w:rtl/>
        </w:rPr>
        <w:t>ه به او شر</w:t>
      </w:r>
      <w:r w:rsidR="006808D5" w:rsidRPr="006808D5">
        <w:rPr>
          <w:rStyle w:val="Char2"/>
          <w:rFonts w:hint="cs"/>
          <w:rtl/>
        </w:rPr>
        <w:t>ک</w:t>
      </w:r>
      <w:r w:rsidR="002A651B" w:rsidRPr="00C97A77">
        <w:rPr>
          <w:rStyle w:val="Char2"/>
          <w:rFonts w:hint="cs"/>
          <w:rtl/>
        </w:rPr>
        <w:t xml:space="preserve"> ورز</w:t>
      </w:r>
      <w:r w:rsidR="00C97A77" w:rsidRPr="00C97A77">
        <w:rPr>
          <w:rStyle w:val="Char2"/>
          <w:rFonts w:hint="cs"/>
          <w:rtl/>
        </w:rPr>
        <w:t>ی</w:t>
      </w:r>
      <w:r w:rsidR="002A651B" w:rsidRPr="00C97A77">
        <w:rPr>
          <w:rStyle w:val="Char2"/>
          <w:rFonts w:hint="cs"/>
          <w:rtl/>
        </w:rPr>
        <w:t>ده شود</w:t>
      </w:r>
      <w:r w:rsidR="00A804BF" w:rsidRPr="00C97A77">
        <w:rPr>
          <w:rStyle w:val="Char2"/>
          <w:rFonts w:hint="cs"/>
          <w:rtl/>
        </w:rPr>
        <w:t>»</w:t>
      </w:r>
      <w:r w:rsidR="002A651B" w:rsidRPr="00C97A77">
        <w:rPr>
          <w:rStyle w:val="Char2"/>
          <w:rFonts w:hint="cs"/>
          <w:rtl/>
        </w:rPr>
        <w:t>.</w:t>
      </w:r>
      <w:r w:rsidR="00A804BF" w:rsidRPr="00C97A77">
        <w:rPr>
          <w:rStyle w:val="Char2"/>
          <w:rFonts w:hint="cs"/>
          <w:rtl/>
        </w:rPr>
        <w:t xml:space="preserve"> 2- د</w:t>
      </w:r>
      <w:r w:rsidR="00C97A77" w:rsidRPr="00C97A77">
        <w:rPr>
          <w:rStyle w:val="Char2"/>
          <w:rFonts w:hint="cs"/>
          <w:rtl/>
        </w:rPr>
        <w:t>ی</w:t>
      </w:r>
      <w:r w:rsidR="00A804BF" w:rsidRPr="00C97A77">
        <w:rPr>
          <w:rStyle w:val="Char2"/>
          <w:rFonts w:hint="cs"/>
          <w:rtl/>
        </w:rPr>
        <w:t>وان</w:t>
      </w:r>
      <w:r w:rsidR="00C97A77" w:rsidRPr="00C97A77">
        <w:rPr>
          <w:rStyle w:val="Char2"/>
          <w:rFonts w:hint="cs"/>
          <w:rtl/>
        </w:rPr>
        <w:t>ی</w:t>
      </w:r>
      <w:r w:rsidR="00A804BF" w:rsidRPr="00C97A77">
        <w:rPr>
          <w:rStyle w:val="Char2"/>
          <w:rFonts w:hint="cs"/>
          <w:rtl/>
        </w:rPr>
        <w:t xml:space="preserve"> </w:t>
      </w:r>
      <w:r w:rsidR="006808D5" w:rsidRPr="006808D5">
        <w:rPr>
          <w:rStyle w:val="Char2"/>
          <w:rFonts w:hint="cs"/>
          <w:rtl/>
        </w:rPr>
        <w:t>ک</w:t>
      </w:r>
      <w:r w:rsidR="00A804BF" w:rsidRPr="00C97A77">
        <w:rPr>
          <w:rStyle w:val="Char2"/>
          <w:rFonts w:hint="cs"/>
          <w:rtl/>
        </w:rPr>
        <w:t>ه خداوند ه</w:t>
      </w:r>
      <w:r w:rsidR="00C97A77" w:rsidRPr="00C97A77">
        <w:rPr>
          <w:rStyle w:val="Char2"/>
          <w:rFonts w:hint="cs"/>
          <w:rtl/>
        </w:rPr>
        <w:t>ی</w:t>
      </w:r>
      <w:r w:rsidR="00A804BF" w:rsidRPr="00C97A77">
        <w:rPr>
          <w:rStyle w:val="Char2"/>
          <w:rFonts w:hint="cs"/>
          <w:rtl/>
        </w:rPr>
        <w:t>چ چ</w:t>
      </w:r>
      <w:r w:rsidR="00C97A77" w:rsidRPr="00C97A77">
        <w:rPr>
          <w:rStyle w:val="Char2"/>
          <w:rFonts w:hint="cs"/>
          <w:rtl/>
        </w:rPr>
        <w:t>ی</w:t>
      </w:r>
      <w:r w:rsidR="00A804BF" w:rsidRPr="00C97A77">
        <w:rPr>
          <w:rStyle w:val="Char2"/>
          <w:rFonts w:hint="cs"/>
          <w:rtl/>
        </w:rPr>
        <w:t>ز از آن را فرو نخواهد گذاشت و آن ظلم و ستم بندگان نسبت به همد</w:t>
      </w:r>
      <w:r w:rsidR="00C97A77" w:rsidRPr="00C97A77">
        <w:rPr>
          <w:rStyle w:val="Char2"/>
          <w:rFonts w:hint="cs"/>
          <w:rtl/>
        </w:rPr>
        <w:t>ی</w:t>
      </w:r>
      <w:r w:rsidR="00A804BF" w:rsidRPr="00C97A77">
        <w:rPr>
          <w:rStyle w:val="Char2"/>
          <w:rFonts w:hint="cs"/>
          <w:rtl/>
        </w:rPr>
        <w:t>گر است 3- د</w:t>
      </w:r>
      <w:r w:rsidR="00C97A77" w:rsidRPr="00C97A77">
        <w:rPr>
          <w:rStyle w:val="Char2"/>
          <w:rFonts w:hint="cs"/>
          <w:rtl/>
        </w:rPr>
        <w:t>ی</w:t>
      </w:r>
      <w:r w:rsidR="00A804BF" w:rsidRPr="00C97A77">
        <w:rPr>
          <w:rStyle w:val="Char2"/>
          <w:rFonts w:hint="cs"/>
          <w:rtl/>
        </w:rPr>
        <w:t>وان</w:t>
      </w:r>
      <w:r w:rsidR="00C97A77" w:rsidRPr="00C97A77">
        <w:rPr>
          <w:rStyle w:val="Char2"/>
          <w:rFonts w:hint="cs"/>
          <w:rtl/>
        </w:rPr>
        <w:t>ی</w:t>
      </w:r>
      <w:r w:rsidR="00A804BF" w:rsidRPr="00C97A77">
        <w:rPr>
          <w:rStyle w:val="Char2"/>
          <w:rFonts w:hint="cs"/>
          <w:rtl/>
        </w:rPr>
        <w:t xml:space="preserve"> </w:t>
      </w:r>
      <w:r w:rsidR="006808D5" w:rsidRPr="006808D5">
        <w:rPr>
          <w:rStyle w:val="Char2"/>
          <w:rFonts w:hint="cs"/>
          <w:rtl/>
        </w:rPr>
        <w:t>ک</w:t>
      </w:r>
      <w:r w:rsidR="00A804BF" w:rsidRPr="00C97A77">
        <w:rPr>
          <w:rStyle w:val="Char2"/>
          <w:rFonts w:hint="cs"/>
          <w:rtl/>
        </w:rPr>
        <w:t>ه خداوند بدان چندان اهم</w:t>
      </w:r>
      <w:r w:rsidR="00C97A77" w:rsidRPr="00C97A77">
        <w:rPr>
          <w:rStyle w:val="Char2"/>
          <w:rFonts w:hint="cs"/>
          <w:rtl/>
        </w:rPr>
        <w:t>ی</w:t>
      </w:r>
      <w:r w:rsidR="00A804BF" w:rsidRPr="00C97A77">
        <w:rPr>
          <w:rStyle w:val="Char2"/>
          <w:rFonts w:hint="cs"/>
          <w:rtl/>
        </w:rPr>
        <w:t>ت نم</w:t>
      </w:r>
      <w:r w:rsidR="00C97A77" w:rsidRPr="00C97A77">
        <w:rPr>
          <w:rStyle w:val="Char2"/>
          <w:rFonts w:hint="cs"/>
          <w:rtl/>
        </w:rPr>
        <w:t>ی</w:t>
      </w:r>
      <w:r w:rsidR="00A804BF" w:rsidRPr="00C97A77">
        <w:rPr>
          <w:rStyle w:val="Char2"/>
          <w:rFonts w:hint="cs"/>
          <w:rtl/>
        </w:rPr>
        <w:t>‌دهد و آن گناه ما ب</w:t>
      </w:r>
      <w:r w:rsidR="00C97A77" w:rsidRPr="00C97A77">
        <w:rPr>
          <w:rStyle w:val="Char2"/>
          <w:rFonts w:hint="cs"/>
          <w:rtl/>
        </w:rPr>
        <w:t>ی</w:t>
      </w:r>
      <w:r w:rsidR="00A804BF" w:rsidRPr="00C97A77">
        <w:rPr>
          <w:rStyle w:val="Char2"/>
          <w:rFonts w:hint="cs"/>
          <w:rtl/>
        </w:rPr>
        <w:t>ن بنده و خداست</w:t>
      </w:r>
      <w:r w:rsidR="002A651B" w:rsidRPr="002A651B">
        <w:rPr>
          <w:rStyle w:val="Charc"/>
          <w:rFonts w:hint="cs"/>
          <w:rtl/>
        </w:rPr>
        <w:t>»</w:t>
      </w:r>
      <w:r w:rsidR="002A651B">
        <w:rPr>
          <w:rStyle w:val="Charc"/>
          <w:rFonts w:hint="cs"/>
          <w:rtl/>
        </w:rPr>
        <w:t>.</w:t>
      </w:r>
    </w:p>
    <w:p w:rsidR="00A804BF" w:rsidRPr="00C97A77" w:rsidRDefault="00A804BF" w:rsidP="00525061">
      <w:pPr>
        <w:widowControl w:val="0"/>
        <w:bidi/>
        <w:ind w:firstLine="284"/>
        <w:jc w:val="both"/>
        <w:rPr>
          <w:rStyle w:val="Char2"/>
          <w:rtl/>
        </w:rPr>
      </w:pPr>
      <w:r w:rsidRPr="00C97A77">
        <w:rPr>
          <w:rStyle w:val="Char2"/>
          <w:rFonts w:hint="cs"/>
          <w:rtl/>
        </w:rPr>
        <w:t xml:space="preserve">و معلوم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د</w:t>
      </w:r>
      <w:r w:rsidR="00C97A77" w:rsidRPr="00C97A77">
        <w:rPr>
          <w:rStyle w:val="Char2"/>
          <w:rFonts w:hint="cs"/>
          <w:rtl/>
        </w:rPr>
        <w:t>ی</w:t>
      </w:r>
      <w:r w:rsidRPr="00C97A77">
        <w:rPr>
          <w:rStyle w:val="Char2"/>
          <w:rFonts w:hint="cs"/>
          <w:rtl/>
        </w:rPr>
        <w:t xml:space="preserve">وان مشتمل بر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صغ</w:t>
      </w:r>
      <w:r w:rsidR="00C97A77" w:rsidRPr="00C97A77">
        <w:rPr>
          <w:rStyle w:val="Char2"/>
          <w:rFonts w:hint="cs"/>
          <w:rtl/>
        </w:rPr>
        <w:t>ی</w:t>
      </w:r>
      <w:r w:rsidRPr="00C97A77">
        <w:rPr>
          <w:rStyle w:val="Char2"/>
          <w:rFonts w:hint="cs"/>
          <w:rtl/>
        </w:rPr>
        <w:t>ره است ول</w:t>
      </w:r>
      <w:r w:rsidR="00C97A77" w:rsidRPr="00C97A77">
        <w:rPr>
          <w:rStyle w:val="Char2"/>
          <w:rFonts w:hint="cs"/>
          <w:rtl/>
        </w:rPr>
        <w:t>ی</w:t>
      </w:r>
      <w:r w:rsidRPr="00C97A77">
        <w:rPr>
          <w:rStyle w:val="Char2"/>
          <w:rFonts w:hint="cs"/>
          <w:rtl/>
        </w:rPr>
        <w:t xml:space="preserve"> صاحب آن ا</w:t>
      </w:r>
      <w:r w:rsidR="006808D5" w:rsidRPr="006808D5">
        <w:rPr>
          <w:rStyle w:val="Char2"/>
          <w:rFonts w:hint="cs"/>
          <w:rtl/>
        </w:rPr>
        <w:t>ک</w:t>
      </w:r>
      <w:r w:rsidRPr="00C97A77">
        <w:rPr>
          <w:rStyle w:val="Char2"/>
          <w:rFonts w:hint="cs"/>
          <w:rtl/>
        </w:rPr>
        <w:t>رام الا</w:t>
      </w:r>
      <w:r w:rsidR="006808D5" w:rsidRPr="006808D5">
        <w:rPr>
          <w:rStyle w:val="Char2"/>
          <w:rFonts w:hint="cs"/>
          <w:rtl/>
        </w:rPr>
        <w:t>ک</w:t>
      </w:r>
      <w:r w:rsidRPr="00C97A77">
        <w:rPr>
          <w:rStyle w:val="Char2"/>
          <w:rFonts w:hint="cs"/>
          <w:rtl/>
        </w:rPr>
        <w:t>رم</w:t>
      </w:r>
      <w:r w:rsidR="00C97A77" w:rsidRPr="00C97A77">
        <w:rPr>
          <w:rStyle w:val="Char2"/>
          <w:rFonts w:hint="cs"/>
          <w:rtl/>
        </w:rPr>
        <w:t>ی</w:t>
      </w:r>
      <w:r w:rsidRPr="00C97A77">
        <w:rPr>
          <w:rStyle w:val="Char2"/>
          <w:rFonts w:hint="cs"/>
          <w:rtl/>
        </w:rPr>
        <w:t>ن و بخشا</w:t>
      </w:r>
      <w:r w:rsidR="00C97A77" w:rsidRPr="00C97A77">
        <w:rPr>
          <w:rStyle w:val="Char2"/>
          <w:rFonts w:hint="cs"/>
          <w:rtl/>
        </w:rPr>
        <w:t>ی</w:t>
      </w:r>
      <w:r w:rsidRPr="00C97A77">
        <w:rPr>
          <w:rStyle w:val="Char2"/>
          <w:rFonts w:hint="cs"/>
          <w:rtl/>
        </w:rPr>
        <w:t>نده‌تر</w:t>
      </w:r>
      <w:r w:rsidR="00C97A77" w:rsidRPr="00C97A77">
        <w:rPr>
          <w:rStyle w:val="Char2"/>
          <w:rFonts w:hint="cs"/>
          <w:rtl/>
        </w:rPr>
        <w:t>ی</w:t>
      </w:r>
      <w:r w:rsidRPr="00C97A77">
        <w:rPr>
          <w:rStyle w:val="Char2"/>
          <w:rFonts w:hint="cs"/>
          <w:rtl/>
        </w:rPr>
        <w:t>ن بخشا</w:t>
      </w:r>
      <w:r w:rsidR="00C97A77" w:rsidRPr="00C97A77">
        <w:rPr>
          <w:rStyle w:val="Char2"/>
          <w:rFonts w:hint="cs"/>
          <w:rtl/>
        </w:rPr>
        <w:t>ی</w:t>
      </w:r>
      <w:r w:rsidRPr="00C97A77">
        <w:rPr>
          <w:rStyle w:val="Char2"/>
          <w:rFonts w:hint="cs"/>
          <w:rtl/>
        </w:rPr>
        <w:t>ندگان است، ضمن آن</w:t>
      </w:r>
      <w:r w:rsidR="006808D5" w:rsidRPr="006808D5">
        <w:rPr>
          <w:rStyle w:val="Char2"/>
          <w:rFonts w:hint="cs"/>
          <w:rtl/>
        </w:rPr>
        <w:t>ک</w:t>
      </w:r>
      <w:r w:rsidRPr="00C97A77">
        <w:rPr>
          <w:rStyle w:val="Char2"/>
          <w:rFonts w:hint="cs"/>
          <w:rtl/>
        </w:rPr>
        <w:t>ه از حق خودش م</w:t>
      </w:r>
      <w:r w:rsidR="00C97A77" w:rsidRPr="00C97A77">
        <w:rPr>
          <w:rStyle w:val="Char2"/>
          <w:rFonts w:hint="cs"/>
          <w:rtl/>
        </w:rPr>
        <w:t>ی</w:t>
      </w:r>
      <w:r w:rsidRPr="00C97A77">
        <w:rPr>
          <w:rStyle w:val="Char2"/>
          <w:rFonts w:hint="cs"/>
          <w:rtl/>
        </w:rPr>
        <w:t>‌گذرد، چند</w:t>
      </w:r>
      <w:r w:rsidR="00C97A77" w:rsidRPr="00C97A77">
        <w:rPr>
          <w:rStyle w:val="Char2"/>
          <w:rFonts w:hint="cs"/>
          <w:rtl/>
        </w:rPr>
        <w:t>ی</w:t>
      </w:r>
      <w:r w:rsidRPr="00C97A77">
        <w:rPr>
          <w:rStyle w:val="Char2"/>
          <w:rFonts w:hint="cs"/>
          <w:rtl/>
        </w:rPr>
        <w:t>ن برابر پاداش هم م</w:t>
      </w:r>
      <w:r w:rsidR="00C97A77" w:rsidRPr="00C97A77">
        <w:rPr>
          <w:rStyle w:val="Char2"/>
          <w:rFonts w:hint="cs"/>
          <w:rtl/>
        </w:rPr>
        <w:t>ی</w:t>
      </w:r>
      <w:r w:rsidRPr="00C97A77">
        <w:rPr>
          <w:rStyle w:val="Char2"/>
          <w:rFonts w:hint="cs"/>
          <w:rtl/>
        </w:rPr>
        <w:t>‌دهد.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از نظر ذات او بس</w:t>
      </w:r>
      <w:r w:rsidR="00C97A77" w:rsidRPr="00C97A77">
        <w:rPr>
          <w:rStyle w:val="Char2"/>
          <w:rFonts w:hint="cs"/>
          <w:rtl/>
        </w:rPr>
        <w:t>ی</w:t>
      </w:r>
      <w:r w:rsidRPr="00C97A77">
        <w:rPr>
          <w:rStyle w:val="Char2"/>
          <w:rFonts w:hint="cs"/>
          <w:rtl/>
        </w:rPr>
        <w:t>ار سهل و آسان است، از د</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ت</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 را به خاطر رعا</w:t>
      </w:r>
      <w:r w:rsidR="00C97A77" w:rsidRPr="00C97A77">
        <w:rPr>
          <w:rStyle w:val="Char2"/>
          <w:rFonts w:hint="cs"/>
          <w:rtl/>
        </w:rPr>
        <w:t>ی</w:t>
      </w:r>
      <w:r w:rsidRPr="00C97A77">
        <w:rPr>
          <w:rStyle w:val="Char2"/>
          <w:rFonts w:hint="cs"/>
          <w:rtl/>
        </w:rPr>
        <w:t>ت عدالت و رس</w:t>
      </w:r>
      <w:r w:rsidR="00C97A77" w:rsidRPr="00C97A77">
        <w:rPr>
          <w:rStyle w:val="Char2"/>
          <w:rFonts w:hint="cs"/>
          <w:rtl/>
        </w:rPr>
        <w:t>ی</w:t>
      </w:r>
      <w:r w:rsidRPr="00C97A77">
        <w:rPr>
          <w:rStyle w:val="Char2"/>
          <w:rFonts w:hint="cs"/>
          <w:rtl/>
        </w:rPr>
        <w:t xml:space="preserve">دن هر صاحب حق به حق خودش، فروگذار نخواهد </w:t>
      </w:r>
      <w:r w:rsidR="006808D5" w:rsidRPr="006808D5">
        <w:rPr>
          <w:rStyle w:val="Char2"/>
          <w:rFonts w:hint="cs"/>
          <w:rtl/>
        </w:rPr>
        <w:t>ک</w:t>
      </w:r>
      <w:r w:rsidRPr="00C97A77">
        <w:rPr>
          <w:rStyle w:val="Char2"/>
          <w:rFonts w:hint="cs"/>
          <w:rtl/>
        </w:rPr>
        <w:t>رد، جز ا</w:t>
      </w:r>
      <w:r w:rsidR="00C97A77" w:rsidRPr="00C97A77">
        <w:rPr>
          <w:rStyle w:val="Char2"/>
          <w:rFonts w:hint="cs"/>
          <w:rtl/>
        </w:rPr>
        <w:t>ی</w:t>
      </w:r>
      <w:r w:rsidRPr="00C97A77">
        <w:rPr>
          <w:rStyle w:val="Char2"/>
          <w:rFonts w:hint="cs"/>
          <w:rtl/>
        </w:rPr>
        <w:t>ن انتظار نم</w:t>
      </w:r>
      <w:r w:rsidR="00C97A77" w:rsidRPr="00C97A77">
        <w:rPr>
          <w:rStyle w:val="Char2"/>
          <w:rFonts w:hint="cs"/>
          <w:rtl/>
        </w:rPr>
        <w:t>ی</w:t>
      </w:r>
      <w:r w:rsidRPr="00C97A77">
        <w:rPr>
          <w:rStyle w:val="Char2"/>
          <w:rFonts w:hint="cs"/>
          <w:rtl/>
        </w:rPr>
        <w:t>‌توان داشت.</w:t>
      </w:r>
    </w:p>
    <w:p w:rsidR="00A804BF" w:rsidRPr="00C97A77" w:rsidRDefault="00A804BF" w:rsidP="00A804BF">
      <w:pPr>
        <w:bidi/>
        <w:ind w:firstLine="284"/>
        <w:jc w:val="center"/>
        <w:rPr>
          <w:rStyle w:val="Char2"/>
          <w:rtl/>
        </w:rPr>
      </w:pPr>
      <w:r w:rsidRPr="00C97A77">
        <w:rPr>
          <w:rStyle w:val="Char2"/>
          <w:rFonts w:hint="cs"/>
          <w:rtl/>
        </w:rPr>
        <w:t>***</w:t>
      </w:r>
    </w:p>
    <w:p w:rsidR="00D70AE8" w:rsidRDefault="009142A3" w:rsidP="009A08D7">
      <w:pPr>
        <w:pStyle w:val="a0"/>
        <w:rPr>
          <w:rtl/>
        </w:rPr>
      </w:pPr>
      <w:bookmarkStart w:id="246" w:name="_Toc444772761"/>
      <w:r>
        <w:rPr>
          <w:rFonts w:hint="cs"/>
          <w:rtl/>
        </w:rPr>
        <w:t xml:space="preserve">8- </w:t>
      </w:r>
      <w:bookmarkStart w:id="247" w:name="_Toc237013346"/>
      <w:bookmarkStart w:id="248" w:name="_Toc237013499"/>
      <w:bookmarkStart w:id="249" w:name="_Toc281676993"/>
      <w:r w:rsidR="00D70AE8">
        <w:rPr>
          <w:rFonts w:hint="cs"/>
          <w:rtl/>
        </w:rPr>
        <w:t>گناهان صغ</w:t>
      </w:r>
      <w:r w:rsidR="008168DF">
        <w:rPr>
          <w:rFonts w:hint="cs"/>
          <w:rtl/>
        </w:rPr>
        <w:t>ی</w:t>
      </w:r>
      <w:r w:rsidR="00D70AE8">
        <w:rPr>
          <w:rFonts w:hint="cs"/>
          <w:rtl/>
        </w:rPr>
        <w:t xml:space="preserve">ره و </w:t>
      </w:r>
      <w:r w:rsidR="008168DF">
        <w:rPr>
          <w:rFonts w:hint="cs"/>
          <w:rtl/>
        </w:rPr>
        <w:t>ک</w:t>
      </w:r>
      <w:r w:rsidR="00D70AE8">
        <w:rPr>
          <w:rFonts w:hint="cs"/>
          <w:rtl/>
        </w:rPr>
        <w:t>ب</w:t>
      </w:r>
      <w:r w:rsidR="008168DF">
        <w:rPr>
          <w:rFonts w:hint="cs"/>
          <w:rtl/>
        </w:rPr>
        <w:t>ی</w:t>
      </w:r>
      <w:r w:rsidR="00D70AE8">
        <w:rPr>
          <w:rFonts w:hint="cs"/>
          <w:rtl/>
        </w:rPr>
        <w:t>ره</w:t>
      </w:r>
      <w:bookmarkEnd w:id="247"/>
      <w:bookmarkEnd w:id="248"/>
      <w:bookmarkEnd w:id="249"/>
      <w:bookmarkEnd w:id="246"/>
    </w:p>
    <w:p w:rsidR="00D70AE8" w:rsidRPr="00C97A77" w:rsidRDefault="00D0534A" w:rsidP="004B728C">
      <w:pPr>
        <w:bidi/>
        <w:ind w:firstLine="284"/>
        <w:jc w:val="both"/>
        <w:rPr>
          <w:rStyle w:val="Char2"/>
          <w:rtl/>
        </w:rPr>
      </w:pPr>
      <w:r w:rsidRPr="00C97A77">
        <w:rPr>
          <w:rStyle w:val="Char2"/>
          <w:rFonts w:hint="cs"/>
          <w:rtl/>
        </w:rPr>
        <w:t>نظر بعض</w:t>
      </w:r>
      <w:r w:rsidR="00C97A77" w:rsidRPr="00C97A77">
        <w:rPr>
          <w:rStyle w:val="Char2"/>
          <w:rFonts w:hint="cs"/>
          <w:rtl/>
        </w:rPr>
        <w:t>ی</w:t>
      </w:r>
      <w:r w:rsidRPr="00C97A77">
        <w:rPr>
          <w:rStyle w:val="Char2"/>
          <w:rFonts w:hint="cs"/>
          <w:rtl/>
        </w:rPr>
        <w:t xml:space="preserve"> از دانشمندان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تمام</w:t>
      </w:r>
      <w:r w:rsidR="00C97A77" w:rsidRPr="00C97A77">
        <w:rPr>
          <w:rStyle w:val="Char2"/>
          <w:rFonts w:hint="cs"/>
          <w:rtl/>
        </w:rPr>
        <w:t>ی</w:t>
      </w:r>
      <w:r w:rsidRPr="00C97A77">
        <w:rPr>
          <w:rStyle w:val="Char2"/>
          <w:rFonts w:hint="cs"/>
          <w:rtl/>
        </w:rPr>
        <w:t xml:space="preserve"> گناهان و</w:t>
      </w:r>
      <w:r w:rsidR="00C60BAA">
        <w:rPr>
          <w:rStyle w:val="Char2"/>
          <w:rFonts w:hint="cs"/>
          <w:rtl/>
        </w:rPr>
        <w:t xml:space="preserve"> معصیت‌ها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از نگاه آنان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w:t>
      </w:r>
      <w:r w:rsidR="004B728C" w:rsidRPr="00C97A77">
        <w:rPr>
          <w:rStyle w:val="Char2"/>
          <w:rFonts w:hint="cs"/>
          <w:rtl/>
        </w:rPr>
        <w:t>الله</w:t>
      </w:r>
      <w:r w:rsidRPr="00C97A77">
        <w:rPr>
          <w:rStyle w:val="Char2"/>
          <w:rFonts w:hint="cs"/>
          <w:rtl/>
        </w:rPr>
        <w:t xml:space="preserve"> متعال </w:t>
      </w:r>
      <w:r w:rsidR="006808D5" w:rsidRPr="006808D5">
        <w:rPr>
          <w:rStyle w:val="Char2"/>
          <w:rFonts w:hint="cs"/>
          <w:rtl/>
        </w:rPr>
        <w:t>ک</w:t>
      </w:r>
      <w:r w:rsidRPr="00C97A77">
        <w:rPr>
          <w:rStyle w:val="Char2"/>
          <w:rFonts w:hint="cs"/>
          <w:rtl/>
        </w:rPr>
        <w:t>ه خالق و رازق بندگان است، بس</w:t>
      </w:r>
      <w:r w:rsidR="00C97A77" w:rsidRPr="00C97A77">
        <w:rPr>
          <w:rStyle w:val="Char2"/>
          <w:rFonts w:hint="cs"/>
          <w:rtl/>
        </w:rPr>
        <w:t>ی</w:t>
      </w:r>
      <w:r w:rsidRPr="00C97A77">
        <w:rPr>
          <w:rStyle w:val="Char2"/>
          <w:rFonts w:hint="cs"/>
          <w:rtl/>
        </w:rPr>
        <w:t>ار سنگ</w:t>
      </w:r>
      <w:r w:rsidR="00C97A77" w:rsidRPr="00C97A77">
        <w:rPr>
          <w:rStyle w:val="Char2"/>
          <w:rFonts w:hint="cs"/>
          <w:rtl/>
        </w:rPr>
        <w:t>ی</w:t>
      </w:r>
      <w:r w:rsidRPr="00C97A77">
        <w:rPr>
          <w:rStyle w:val="Char2"/>
          <w:rFonts w:hint="cs"/>
          <w:rtl/>
        </w:rPr>
        <w:t xml:space="preserve">ن‌تر از آن است </w:t>
      </w:r>
      <w:r w:rsidR="006808D5" w:rsidRPr="006808D5">
        <w:rPr>
          <w:rStyle w:val="Char2"/>
          <w:rFonts w:hint="cs"/>
          <w:rtl/>
        </w:rPr>
        <w:t>ک</w:t>
      </w:r>
      <w:r w:rsidRPr="00C97A77">
        <w:rPr>
          <w:rStyle w:val="Char2"/>
          <w:rFonts w:hint="cs"/>
          <w:rtl/>
        </w:rPr>
        <w:t>ه گناه و معص</w:t>
      </w:r>
      <w:r w:rsidR="00C97A77" w:rsidRPr="00C97A77">
        <w:rPr>
          <w:rStyle w:val="Char2"/>
          <w:rFonts w:hint="cs"/>
          <w:rtl/>
        </w:rPr>
        <w:t>ی</w:t>
      </w:r>
      <w:r w:rsidRPr="00C97A77">
        <w:rPr>
          <w:rStyle w:val="Char2"/>
          <w:rFonts w:hint="cs"/>
          <w:rtl/>
        </w:rPr>
        <w:t>ت صغ</w:t>
      </w:r>
      <w:r w:rsidR="00C97A77" w:rsidRPr="00C97A77">
        <w:rPr>
          <w:rStyle w:val="Char2"/>
          <w:rFonts w:hint="cs"/>
          <w:rtl/>
        </w:rPr>
        <w:t>ی</w:t>
      </w:r>
      <w:r w:rsidRPr="00C97A77">
        <w:rPr>
          <w:rStyle w:val="Char2"/>
          <w:rFonts w:hint="cs"/>
          <w:rtl/>
        </w:rPr>
        <w:t>ره به حساب آ</w:t>
      </w:r>
      <w:r w:rsidR="00C97A77" w:rsidRPr="00C97A77">
        <w:rPr>
          <w:rStyle w:val="Char2"/>
          <w:rFonts w:hint="cs"/>
          <w:rtl/>
        </w:rPr>
        <w:t>ی</w:t>
      </w:r>
      <w:r w:rsidRPr="00C97A77">
        <w:rPr>
          <w:rStyle w:val="Char2"/>
          <w:rFonts w:hint="cs"/>
          <w:rtl/>
        </w:rPr>
        <w:t xml:space="preserve">د، لذا اعتقاد دارند </w:t>
      </w:r>
      <w:r w:rsidR="00E73BC5" w:rsidRPr="00C97A77">
        <w:rPr>
          <w:rStyle w:val="Char2"/>
          <w:rFonts w:hint="cs"/>
          <w:rtl/>
        </w:rPr>
        <w:t xml:space="preserve">آنچه </w:t>
      </w:r>
      <w:r w:rsidR="006808D5" w:rsidRPr="006808D5">
        <w:rPr>
          <w:rStyle w:val="Char2"/>
          <w:rFonts w:hint="cs"/>
          <w:rtl/>
        </w:rPr>
        <w:t>ک</w:t>
      </w:r>
      <w:r w:rsidR="00E73BC5" w:rsidRPr="00C97A77">
        <w:rPr>
          <w:rStyle w:val="Char2"/>
          <w:rFonts w:hint="cs"/>
          <w:rtl/>
        </w:rPr>
        <w:t xml:space="preserve">ه باعث </w:t>
      </w:r>
      <w:r w:rsidR="0090228F" w:rsidRPr="00C97A77">
        <w:rPr>
          <w:rStyle w:val="Char2"/>
          <w:rFonts w:hint="cs"/>
          <w:rtl/>
        </w:rPr>
        <w:t>عص</w:t>
      </w:r>
      <w:r w:rsidR="00C97A77" w:rsidRPr="00C97A77">
        <w:rPr>
          <w:rStyle w:val="Char2"/>
          <w:rFonts w:hint="cs"/>
          <w:rtl/>
        </w:rPr>
        <w:t>ی</w:t>
      </w:r>
      <w:r w:rsidR="0090228F" w:rsidRPr="00C97A77">
        <w:rPr>
          <w:rStyle w:val="Char2"/>
          <w:rFonts w:hint="cs"/>
          <w:rtl/>
        </w:rPr>
        <w:t xml:space="preserve">ان </w:t>
      </w:r>
      <w:r w:rsidR="004B728C" w:rsidRPr="00C97A77">
        <w:rPr>
          <w:rStyle w:val="Char2"/>
          <w:rFonts w:hint="cs"/>
          <w:rtl/>
        </w:rPr>
        <w:t>الله</w:t>
      </w:r>
      <w:r w:rsidR="0090228F" w:rsidRPr="00C97A77">
        <w:rPr>
          <w:rStyle w:val="Char2"/>
          <w:rFonts w:hint="cs"/>
          <w:rtl/>
        </w:rPr>
        <w:t xml:space="preserve"> متعال باشد، </w:t>
      </w:r>
      <w:r w:rsidR="006808D5" w:rsidRPr="006808D5">
        <w:rPr>
          <w:rStyle w:val="Char2"/>
          <w:rFonts w:hint="cs"/>
          <w:rtl/>
        </w:rPr>
        <w:t>ک</w:t>
      </w:r>
      <w:r w:rsidR="0090228F" w:rsidRPr="00C97A77">
        <w:rPr>
          <w:rStyle w:val="Char2"/>
          <w:rFonts w:hint="cs"/>
          <w:rtl/>
        </w:rPr>
        <w:t>ب</w:t>
      </w:r>
      <w:r w:rsidR="00C97A77" w:rsidRPr="00C97A77">
        <w:rPr>
          <w:rStyle w:val="Char2"/>
          <w:rFonts w:hint="cs"/>
          <w:rtl/>
        </w:rPr>
        <w:t>ی</w:t>
      </w:r>
      <w:r w:rsidR="0090228F" w:rsidRPr="00C97A77">
        <w:rPr>
          <w:rStyle w:val="Char2"/>
          <w:rFonts w:hint="cs"/>
          <w:rtl/>
        </w:rPr>
        <w:t>ره است.</w:t>
      </w:r>
    </w:p>
    <w:p w:rsidR="0090228F" w:rsidRPr="00C97A77" w:rsidRDefault="00AE5E41" w:rsidP="004B728C">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4B728C" w:rsidRPr="00C97A77">
        <w:rPr>
          <w:rStyle w:val="Char2"/>
          <w:rFonts w:hint="cs"/>
          <w:rtl/>
        </w:rPr>
        <w:t>بدی</w:t>
      </w:r>
      <w:r w:rsidRPr="00C97A77">
        <w:rPr>
          <w:rStyle w:val="Char2"/>
          <w:rFonts w:hint="cs"/>
          <w:rtl/>
        </w:rPr>
        <w:t xml:space="preserve"> فرزند</w:t>
      </w:r>
      <w:r w:rsidR="00C97A77" w:rsidRPr="00C97A77">
        <w:rPr>
          <w:rStyle w:val="Char2"/>
          <w:rFonts w:hint="cs"/>
          <w:rtl/>
        </w:rPr>
        <w:t>ی</w:t>
      </w:r>
      <w:r w:rsidRPr="00C97A77">
        <w:rPr>
          <w:rStyle w:val="Char2"/>
          <w:rFonts w:hint="cs"/>
          <w:rtl/>
        </w:rPr>
        <w:t xml:space="preserve"> نسبت به پدرش حت</w:t>
      </w:r>
      <w:r w:rsidR="00C97A77" w:rsidRPr="00C97A77">
        <w:rPr>
          <w:rStyle w:val="Char2"/>
          <w:rFonts w:hint="cs"/>
          <w:rtl/>
        </w:rPr>
        <w:t>ی</w:t>
      </w:r>
      <w:r w:rsidRPr="00C97A77">
        <w:rPr>
          <w:rStyle w:val="Char2"/>
          <w:rFonts w:hint="cs"/>
          <w:rtl/>
        </w:rPr>
        <w:t xml:space="preserve"> با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لمه، به خاطر بزرگداشت حق پدر</w:t>
      </w:r>
      <w:r w:rsidR="00C97A77" w:rsidRPr="00C97A77">
        <w:rPr>
          <w:rStyle w:val="Char2"/>
          <w:rFonts w:hint="cs"/>
          <w:rtl/>
        </w:rPr>
        <w:t>ی</w:t>
      </w:r>
      <w:r w:rsidRPr="00C97A77">
        <w:rPr>
          <w:rStyle w:val="Char2"/>
          <w:rFonts w:hint="cs"/>
          <w:rtl/>
        </w:rPr>
        <w:t>، ثق</w:t>
      </w:r>
      <w:r w:rsidR="00C97A77" w:rsidRPr="00C97A77">
        <w:rPr>
          <w:rStyle w:val="Char2"/>
          <w:rFonts w:hint="cs"/>
          <w:rtl/>
        </w:rPr>
        <w:t>ی</w:t>
      </w:r>
      <w:r w:rsidRPr="00C97A77">
        <w:rPr>
          <w:rStyle w:val="Char2"/>
          <w:rFonts w:hint="cs"/>
          <w:rtl/>
        </w:rPr>
        <w:t>ل و گران تلق</w:t>
      </w:r>
      <w:r w:rsidR="00C97A77" w:rsidRPr="00C97A77">
        <w:rPr>
          <w:rStyle w:val="Char2"/>
          <w:rFonts w:hint="cs"/>
          <w:rtl/>
        </w:rPr>
        <w:t>ی</w:t>
      </w:r>
      <w:r w:rsidRPr="00C97A77">
        <w:rPr>
          <w:rStyle w:val="Char2"/>
          <w:rFonts w:hint="cs"/>
          <w:rtl/>
        </w:rPr>
        <w:t xml:space="preserve"> گردد، پس حق و نافرمان</w:t>
      </w:r>
      <w:r w:rsidR="00C97A77" w:rsidRPr="00C97A77">
        <w:rPr>
          <w:rStyle w:val="Char2"/>
          <w:rFonts w:hint="cs"/>
          <w:rtl/>
        </w:rPr>
        <w:t>ی</w:t>
      </w:r>
      <w:r w:rsidRPr="00C97A77">
        <w:rPr>
          <w:rStyle w:val="Char2"/>
          <w:rFonts w:hint="cs"/>
          <w:rtl/>
        </w:rPr>
        <w:t xml:space="preserve"> خداوند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آفر</w:t>
      </w:r>
      <w:r w:rsidR="00C97A77" w:rsidRPr="00C97A77">
        <w:rPr>
          <w:rStyle w:val="Char2"/>
          <w:rFonts w:hint="cs"/>
          <w:rtl/>
        </w:rPr>
        <w:t>ی</w:t>
      </w:r>
      <w:r w:rsidRPr="00C97A77">
        <w:rPr>
          <w:rStyle w:val="Char2"/>
          <w:rFonts w:hint="cs"/>
          <w:rtl/>
        </w:rPr>
        <w:t>دگار و هدا</w:t>
      </w:r>
      <w:r w:rsidR="00C97A77" w:rsidRPr="00C97A77">
        <w:rPr>
          <w:rStyle w:val="Char2"/>
          <w:rFonts w:hint="cs"/>
          <w:rtl/>
        </w:rPr>
        <w:t>ی</w:t>
      </w:r>
      <w:r w:rsidRPr="00C97A77">
        <w:rPr>
          <w:rStyle w:val="Char2"/>
          <w:rFonts w:hint="cs"/>
          <w:rtl/>
        </w:rPr>
        <w:t>ت‌</w:t>
      </w:r>
      <w:r w:rsidR="006808D5" w:rsidRPr="006808D5">
        <w:rPr>
          <w:rStyle w:val="Char2"/>
          <w:rFonts w:hint="cs"/>
          <w:rtl/>
        </w:rPr>
        <w:t>ک</w:t>
      </w:r>
      <w:r w:rsidRPr="00C97A77">
        <w:rPr>
          <w:rStyle w:val="Char2"/>
          <w:rFonts w:hint="cs"/>
          <w:rtl/>
        </w:rPr>
        <w:t>ننده‌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ون و م</w:t>
      </w:r>
      <w:r w:rsidR="006808D5" w:rsidRPr="006808D5">
        <w:rPr>
          <w:rStyle w:val="Char2"/>
          <w:rFonts w:hint="cs"/>
          <w:rtl/>
        </w:rPr>
        <w:t>ک</w:t>
      </w:r>
      <w:r w:rsidRPr="00C97A77">
        <w:rPr>
          <w:rStyle w:val="Char2"/>
          <w:rFonts w:hint="cs"/>
          <w:rtl/>
        </w:rPr>
        <w:t>ان است با</w:t>
      </w:r>
      <w:r w:rsidR="00C97A77" w:rsidRPr="00C97A77">
        <w:rPr>
          <w:rStyle w:val="Char2"/>
          <w:rFonts w:hint="cs"/>
          <w:rtl/>
        </w:rPr>
        <w:t>ی</w:t>
      </w:r>
      <w:r w:rsidRPr="00C97A77">
        <w:rPr>
          <w:rStyle w:val="Char2"/>
          <w:rFonts w:hint="cs"/>
          <w:rtl/>
        </w:rPr>
        <w:t>د چگونه باشد؟</w:t>
      </w:r>
    </w:p>
    <w:p w:rsidR="00AE5E41" w:rsidRPr="00C97A77" w:rsidRDefault="00AE5E41" w:rsidP="00AE5E41">
      <w:pPr>
        <w:bidi/>
        <w:ind w:firstLine="284"/>
        <w:jc w:val="both"/>
        <w:rPr>
          <w:rStyle w:val="Char2"/>
          <w:rtl/>
        </w:rPr>
      </w:pPr>
      <w:r w:rsidRPr="00C97A77">
        <w:rPr>
          <w:rStyle w:val="Char2"/>
          <w:rFonts w:hint="cs"/>
          <w:rtl/>
        </w:rPr>
        <w:t>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احساس</w:t>
      </w:r>
      <w:r w:rsidR="00C97A77" w:rsidRPr="00C97A77">
        <w:rPr>
          <w:rStyle w:val="Char2"/>
          <w:rFonts w:hint="cs"/>
          <w:rtl/>
        </w:rPr>
        <w:t>ی</w:t>
      </w:r>
      <w:r w:rsidRPr="00C97A77">
        <w:rPr>
          <w:rStyle w:val="Char2"/>
          <w:rFonts w:hint="cs"/>
          <w:rtl/>
        </w:rPr>
        <w:t>، پا</w:t>
      </w:r>
      <w:r w:rsidR="006808D5" w:rsidRPr="006808D5">
        <w:rPr>
          <w:rStyle w:val="Char2"/>
          <w:rFonts w:hint="cs"/>
          <w:rtl/>
        </w:rPr>
        <w:t>ک</w:t>
      </w:r>
      <w:r w:rsidRPr="00C97A77">
        <w:rPr>
          <w:rStyle w:val="Char2"/>
          <w:rFonts w:hint="cs"/>
          <w:rtl/>
        </w:rPr>
        <w:t xml:space="preserve"> و آراسته است و با واقع</w:t>
      </w:r>
      <w:r w:rsidR="00C97A77" w:rsidRPr="00C97A77">
        <w:rPr>
          <w:rStyle w:val="Char2"/>
          <w:rFonts w:hint="cs"/>
          <w:rtl/>
        </w:rPr>
        <w:t>ی</w:t>
      </w:r>
      <w:r w:rsidRPr="00C97A77">
        <w:rPr>
          <w:rStyle w:val="Char2"/>
          <w:rFonts w:hint="cs"/>
          <w:rtl/>
        </w:rPr>
        <w:t>ات امر منافات</w:t>
      </w:r>
      <w:r w:rsidR="00C97A77" w:rsidRPr="00C97A77">
        <w:rPr>
          <w:rStyle w:val="Char2"/>
          <w:rFonts w:hint="cs"/>
          <w:rtl/>
        </w:rPr>
        <w:t>ی</w:t>
      </w:r>
      <w:r w:rsidRPr="00C97A77">
        <w:rPr>
          <w:rStyle w:val="Char2"/>
          <w:rFonts w:hint="cs"/>
          <w:rtl/>
        </w:rPr>
        <w:t xml:space="preserve"> ندارد، </w:t>
      </w:r>
      <w:r w:rsidR="007156BF" w:rsidRPr="00C97A77">
        <w:rPr>
          <w:rStyle w:val="Char2"/>
          <w:rFonts w:hint="cs"/>
          <w:rtl/>
        </w:rPr>
        <w:t>و آن</w:t>
      </w:r>
      <w:r w:rsidR="007A55D7">
        <w:rPr>
          <w:rStyle w:val="Char2"/>
          <w:rFonts w:hint="cs"/>
          <w:rtl/>
        </w:rPr>
        <w:t xml:space="preserve"> این‌که </w:t>
      </w:r>
      <w:r w:rsidR="007156BF" w:rsidRPr="00C97A77">
        <w:rPr>
          <w:rStyle w:val="Char2"/>
          <w:rFonts w:hint="cs"/>
          <w:rtl/>
        </w:rPr>
        <w:t xml:space="preserve">گناهان </w:t>
      </w:r>
      <w:r w:rsidR="00CB6FFD" w:rsidRPr="00C97A77">
        <w:rPr>
          <w:rStyle w:val="Char2"/>
          <w:rFonts w:hint="cs"/>
          <w:rtl/>
        </w:rPr>
        <w:t>و</w:t>
      </w:r>
      <w:r w:rsidR="00C60BAA">
        <w:rPr>
          <w:rStyle w:val="Char2"/>
          <w:rFonts w:hint="cs"/>
          <w:rtl/>
        </w:rPr>
        <w:t xml:space="preserve"> معصیت‌ها </w:t>
      </w:r>
      <w:r w:rsidR="00CB6FFD" w:rsidRPr="00C97A77">
        <w:rPr>
          <w:rStyle w:val="Char2"/>
          <w:rFonts w:hint="cs"/>
          <w:rtl/>
        </w:rPr>
        <w:t>با توجه به م</w:t>
      </w:r>
      <w:r w:rsidR="00C97A77" w:rsidRPr="00C97A77">
        <w:rPr>
          <w:rStyle w:val="Char2"/>
          <w:rFonts w:hint="cs"/>
          <w:rtl/>
        </w:rPr>
        <w:t>ی</w:t>
      </w:r>
      <w:r w:rsidR="00CB6FFD" w:rsidRPr="00C97A77">
        <w:rPr>
          <w:rStyle w:val="Char2"/>
          <w:rFonts w:hint="cs"/>
          <w:rtl/>
        </w:rPr>
        <w:t>زان مفسده و آثار سوءشان در زندگ</w:t>
      </w:r>
      <w:r w:rsidR="00C97A77" w:rsidRPr="00C97A77">
        <w:rPr>
          <w:rStyle w:val="Char2"/>
          <w:rFonts w:hint="cs"/>
          <w:rtl/>
        </w:rPr>
        <w:t>ی</w:t>
      </w:r>
      <w:r w:rsidR="00CB6FFD" w:rsidRPr="00C97A77">
        <w:rPr>
          <w:rStyle w:val="Char2"/>
          <w:rFonts w:hint="cs"/>
          <w:rtl/>
        </w:rPr>
        <w:t xml:space="preserve"> و آلوده </w:t>
      </w:r>
      <w:r w:rsidR="006808D5" w:rsidRPr="006808D5">
        <w:rPr>
          <w:rStyle w:val="Char2"/>
          <w:rFonts w:hint="cs"/>
          <w:rtl/>
        </w:rPr>
        <w:t>ک</w:t>
      </w:r>
      <w:r w:rsidR="00CB6FFD" w:rsidRPr="00C97A77">
        <w:rPr>
          <w:rStyle w:val="Char2"/>
          <w:rFonts w:hint="cs"/>
          <w:rtl/>
        </w:rPr>
        <w:t xml:space="preserve">ردن </w:t>
      </w:r>
      <w:r w:rsidR="0091065E">
        <w:rPr>
          <w:rStyle w:val="Char2"/>
          <w:rFonts w:hint="cs"/>
          <w:rtl/>
        </w:rPr>
        <w:t>دل‌ها</w:t>
      </w:r>
      <w:r w:rsidR="00CB6FFD" w:rsidRPr="00C97A77">
        <w:rPr>
          <w:rStyle w:val="Char2"/>
          <w:rFonts w:hint="cs"/>
          <w:rtl/>
        </w:rPr>
        <w:t>، با هم تفاوت دارند.</w:t>
      </w:r>
    </w:p>
    <w:p w:rsidR="00CB6FFD" w:rsidRPr="00C97A77" w:rsidRDefault="00D14D87" w:rsidP="00CB6FFD">
      <w:pPr>
        <w:bidi/>
        <w:ind w:firstLine="284"/>
        <w:jc w:val="both"/>
        <w:rPr>
          <w:rStyle w:val="Char2"/>
          <w:rtl/>
        </w:rPr>
      </w:pPr>
      <w:r w:rsidRPr="00C97A77">
        <w:rPr>
          <w:rStyle w:val="Char2"/>
          <w:rFonts w:hint="cs"/>
          <w:rtl/>
        </w:rPr>
        <w:t xml:space="preserve">همانگونه </w:t>
      </w:r>
      <w:r w:rsidR="006808D5" w:rsidRPr="006808D5">
        <w:rPr>
          <w:rStyle w:val="Char2"/>
          <w:rFonts w:hint="cs"/>
          <w:rtl/>
        </w:rPr>
        <w:t>ک</w:t>
      </w:r>
      <w:r w:rsidRPr="00C97A77">
        <w:rPr>
          <w:rStyle w:val="Char2"/>
          <w:rFonts w:hint="cs"/>
          <w:rtl/>
        </w:rPr>
        <w:t>ه نصوص آش</w:t>
      </w:r>
      <w:r w:rsidR="006808D5" w:rsidRPr="006808D5">
        <w:rPr>
          <w:rStyle w:val="Char2"/>
          <w:rFonts w:hint="cs"/>
          <w:rtl/>
        </w:rPr>
        <w:t>ک</w:t>
      </w:r>
      <w:r w:rsidRPr="00C97A77">
        <w:rPr>
          <w:rStyle w:val="Char2"/>
          <w:rFonts w:hint="cs"/>
          <w:rtl/>
        </w:rPr>
        <w:t>ارا ب</w:t>
      </w:r>
      <w:r w:rsidR="00C97A77" w:rsidRPr="00C97A77">
        <w:rPr>
          <w:rStyle w:val="Char2"/>
          <w:rFonts w:hint="cs"/>
          <w:rtl/>
        </w:rPr>
        <w:t>ی</w:t>
      </w:r>
      <w:r w:rsidRPr="00C97A77">
        <w:rPr>
          <w:rStyle w:val="Char2"/>
          <w:rFonts w:hint="cs"/>
          <w:rtl/>
        </w:rPr>
        <w:t>ان داشته‌اند در م</w:t>
      </w:r>
      <w:r w:rsidR="00C97A77" w:rsidRPr="00C97A77">
        <w:rPr>
          <w:rStyle w:val="Char2"/>
          <w:rFonts w:hint="cs"/>
          <w:rtl/>
        </w:rPr>
        <w:t>ی</w:t>
      </w:r>
      <w:r w:rsidRPr="00C97A77">
        <w:rPr>
          <w:rStyle w:val="Char2"/>
          <w:rFonts w:hint="cs"/>
          <w:rtl/>
        </w:rPr>
        <w:t>ان گناهان بعض</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بائر و فواحش‌اند و بعض</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پا</w:t>
      </w:r>
      <w:r w:rsidR="00C97A77" w:rsidRPr="00C97A77">
        <w:rPr>
          <w:rStyle w:val="Char2"/>
          <w:rFonts w:hint="cs"/>
          <w:rtl/>
        </w:rPr>
        <w:t>یی</w:t>
      </w:r>
      <w:r w:rsidRPr="00C97A77">
        <w:rPr>
          <w:rStyle w:val="Char2"/>
          <w:rFonts w:hint="cs"/>
          <w:rtl/>
        </w:rPr>
        <w:t>ن‌تر از آنها</w:t>
      </w:r>
      <w:r w:rsidR="00C97A77" w:rsidRPr="00C97A77">
        <w:rPr>
          <w:rStyle w:val="Char2"/>
          <w:rFonts w:hint="cs"/>
          <w:rtl/>
        </w:rPr>
        <w:t>ی</w:t>
      </w:r>
      <w:r w:rsidRPr="00C97A77">
        <w:rPr>
          <w:rStyle w:val="Char2"/>
          <w:rFonts w:hint="cs"/>
          <w:rtl/>
        </w:rPr>
        <w:t>ند و صغائر به 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خداوند متعال ن</w:t>
      </w:r>
      <w:r w:rsidR="00C97A77" w:rsidRPr="00C97A77">
        <w:rPr>
          <w:rStyle w:val="Char2"/>
          <w:rFonts w:hint="cs"/>
          <w:rtl/>
        </w:rPr>
        <w:t>ی</w:t>
      </w:r>
      <w:r w:rsidRPr="00C97A77">
        <w:rPr>
          <w:rStyle w:val="Char2"/>
          <w:rFonts w:hint="cs"/>
          <w:rtl/>
        </w:rPr>
        <w:t>ز در ب</w:t>
      </w:r>
      <w:r w:rsidR="00C97A77" w:rsidRPr="00C97A77">
        <w:rPr>
          <w:rStyle w:val="Char2"/>
          <w:rFonts w:hint="cs"/>
          <w:rtl/>
        </w:rPr>
        <w:t>ی</w:t>
      </w:r>
      <w:r w:rsidRPr="00C97A77">
        <w:rPr>
          <w:rStyle w:val="Char2"/>
          <w:rFonts w:hint="cs"/>
          <w:rtl/>
        </w:rPr>
        <w:t>ان س</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 xml:space="preserve"> روز ق</w:t>
      </w:r>
      <w:r w:rsidR="00C97A77" w:rsidRPr="00C97A77">
        <w:rPr>
          <w:rStyle w:val="Char2"/>
          <w:rFonts w:hint="cs"/>
          <w:rtl/>
        </w:rPr>
        <w:t>ی</w:t>
      </w:r>
      <w:r w:rsidRPr="00C97A77">
        <w:rPr>
          <w:rStyle w:val="Char2"/>
          <w:rFonts w:hint="cs"/>
          <w:rtl/>
        </w:rPr>
        <w:t>امت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A651B" w:rsidRPr="00C97A77" w:rsidRDefault="002A651B" w:rsidP="002A651B">
      <w:pPr>
        <w:pStyle w:val="a4"/>
        <w:rPr>
          <w:rStyle w:val="Char2"/>
          <w:rtl/>
        </w:rPr>
      </w:pPr>
      <w:r w:rsidRPr="002A651B">
        <w:rPr>
          <w:rStyle w:val="Charc"/>
          <w:rtl/>
        </w:rPr>
        <w:t>﴿</w:t>
      </w:r>
      <w:r w:rsidRPr="002A651B">
        <w:rPr>
          <w:rtl/>
        </w:rPr>
        <w:t xml:space="preserve">وَوُضِعَ </w:t>
      </w:r>
      <w:r w:rsidRPr="002A651B">
        <w:rPr>
          <w:rFonts w:hint="cs"/>
          <w:rtl/>
        </w:rPr>
        <w:t>ٱ</w:t>
      </w:r>
      <w:r w:rsidRPr="002A651B">
        <w:rPr>
          <w:rFonts w:hint="eastAsia"/>
          <w:rtl/>
        </w:rPr>
        <w:t>لۡكِتَٰبُ</w:t>
      </w:r>
      <w:r w:rsidRPr="002A651B">
        <w:rPr>
          <w:rtl/>
        </w:rPr>
        <w:t xml:space="preserve"> فَتَرَى </w:t>
      </w:r>
      <w:r w:rsidRPr="002A651B">
        <w:rPr>
          <w:rFonts w:hint="cs"/>
          <w:rtl/>
        </w:rPr>
        <w:t>ٱ</w:t>
      </w:r>
      <w:r w:rsidRPr="002A651B">
        <w:rPr>
          <w:rFonts w:hint="eastAsia"/>
          <w:rtl/>
        </w:rPr>
        <w:t>لۡمُجۡرِمِينَ</w:t>
      </w:r>
      <w:r w:rsidRPr="002A651B">
        <w:rPr>
          <w:rtl/>
        </w:rPr>
        <w:t xml:space="preserve"> مُشۡفِقِينَ مِمَّا فِيهِ وَيَقُولُونَ يَٰوَيۡلَتَنَا مَالِ هَٰذَا </w:t>
      </w:r>
      <w:r w:rsidRPr="002A651B">
        <w:rPr>
          <w:rFonts w:hint="cs"/>
          <w:rtl/>
        </w:rPr>
        <w:t>ٱ</w:t>
      </w:r>
      <w:r w:rsidRPr="002A651B">
        <w:rPr>
          <w:rFonts w:hint="eastAsia"/>
          <w:rtl/>
        </w:rPr>
        <w:t>لۡكِتَٰبِ</w:t>
      </w:r>
      <w:r w:rsidRPr="002A651B">
        <w:rPr>
          <w:rtl/>
        </w:rPr>
        <w:t xml:space="preserve"> لَا يُغَادِرُ صَغِيرَةٗ وَلَا كَبِيرَةً إِلَّآ أَحۡصَىٰهَاۚ</w:t>
      </w:r>
      <w:r w:rsidRPr="002A651B">
        <w:rPr>
          <w:rStyle w:val="Charc"/>
          <w:rtl/>
        </w:rPr>
        <w:t>﴾</w:t>
      </w:r>
      <w:r>
        <w:rPr>
          <w:rFonts w:ascii="Tahoma" w:hAnsi="Tahoma" w:cs="Arial"/>
          <w:rtl/>
        </w:rPr>
        <w:t xml:space="preserve"> </w:t>
      </w:r>
      <w:r w:rsidRPr="002A651B">
        <w:rPr>
          <w:rStyle w:val="Char5"/>
          <w:rtl/>
        </w:rPr>
        <w:t>[ال</w:t>
      </w:r>
      <w:r w:rsidR="008168DF">
        <w:rPr>
          <w:rStyle w:val="Char5"/>
          <w:rtl/>
        </w:rPr>
        <w:t>ک</w:t>
      </w:r>
      <w:r w:rsidRPr="002A651B">
        <w:rPr>
          <w:rStyle w:val="Char5"/>
          <w:rtl/>
        </w:rPr>
        <w:t>هف: 49]</w:t>
      </w:r>
      <w:r w:rsidRPr="002A651B">
        <w:rPr>
          <w:rStyle w:val="Char2"/>
          <w:rFonts w:hint="cs"/>
          <w:rtl/>
        </w:rPr>
        <w:t>.</w:t>
      </w:r>
    </w:p>
    <w:p w:rsidR="00D14D87" w:rsidRPr="00D14D87" w:rsidRDefault="00D14D87" w:rsidP="00022D1F">
      <w:pPr>
        <w:pStyle w:val="a6"/>
        <w:widowControl w:val="0"/>
        <w:rPr>
          <w:rFonts w:cs="B Lotus"/>
          <w:rtl/>
        </w:rPr>
      </w:pPr>
      <w:r w:rsidRPr="002A651B">
        <w:rPr>
          <w:rStyle w:val="Charc"/>
          <w:rFonts w:hint="cs"/>
          <w:rtl/>
        </w:rPr>
        <w:t>«</w:t>
      </w:r>
      <w:r w:rsidR="00A6437F" w:rsidRPr="002A651B">
        <w:rPr>
          <w:rtl/>
        </w:rPr>
        <w:t xml:space="preserve">و </w:t>
      </w:r>
      <w:r w:rsidR="004B6063" w:rsidRPr="004B6063">
        <w:rPr>
          <w:rtl/>
        </w:rPr>
        <w:t>ک</w:t>
      </w:r>
      <w:r w:rsidR="00A6437F" w:rsidRPr="002A651B">
        <w:rPr>
          <w:rtl/>
        </w:rPr>
        <w:t>ارنامه [عمل شما در م</w:t>
      </w:r>
      <w:r w:rsidR="00583675" w:rsidRPr="00583675">
        <w:rPr>
          <w:rtl/>
        </w:rPr>
        <w:t>ی</w:t>
      </w:r>
      <w:r w:rsidR="00A6437F" w:rsidRPr="002A651B">
        <w:rPr>
          <w:rtl/>
        </w:rPr>
        <w:t>ان‌] نهاده مى‌شود، آنگاه بزه</w:t>
      </w:r>
      <w:r w:rsidR="004B6063" w:rsidRPr="004B6063">
        <w:rPr>
          <w:rtl/>
        </w:rPr>
        <w:t>ک</w:t>
      </w:r>
      <w:r w:rsidR="00A6437F" w:rsidRPr="002A651B">
        <w:rPr>
          <w:rtl/>
        </w:rPr>
        <w:t>اران را از آنچه در آن است ب</w:t>
      </w:r>
      <w:r w:rsidR="00583675" w:rsidRPr="00583675">
        <w:rPr>
          <w:rtl/>
        </w:rPr>
        <w:t>ی</w:t>
      </w:r>
      <w:r w:rsidR="00A6437F" w:rsidRPr="002A651B">
        <w:rPr>
          <w:rtl/>
        </w:rPr>
        <w:t>منا</w:t>
      </w:r>
      <w:r w:rsidR="004B6063" w:rsidRPr="004B6063">
        <w:rPr>
          <w:rtl/>
        </w:rPr>
        <w:t>ک</w:t>
      </w:r>
      <w:r w:rsidR="00A6437F" w:rsidRPr="002A651B">
        <w:rPr>
          <w:rtl/>
        </w:rPr>
        <w:t xml:space="preserve"> مى‌ب</w:t>
      </w:r>
      <w:r w:rsidR="00583675" w:rsidRPr="00583675">
        <w:rPr>
          <w:rtl/>
        </w:rPr>
        <w:t>ی</w:t>
      </w:r>
      <w:r w:rsidR="00A6437F" w:rsidRPr="002A651B">
        <w:rPr>
          <w:rtl/>
        </w:rPr>
        <w:t>نى، و مى‌گو</w:t>
      </w:r>
      <w:r w:rsidR="00583675" w:rsidRPr="00583675">
        <w:rPr>
          <w:rtl/>
        </w:rPr>
        <w:t>ی</w:t>
      </w:r>
      <w:r w:rsidR="00A6437F" w:rsidRPr="002A651B">
        <w:rPr>
          <w:rtl/>
        </w:rPr>
        <w:t>ند: «اى واى بر ما، ا</w:t>
      </w:r>
      <w:r w:rsidR="00583675" w:rsidRPr="00583675">
        <w:rPr>
          <w:rtl/>
        </w:rPr>
        <w:t>ی</w:t>
      </w:r>
      <w:r w:rsidR="00A6437F" w:rsidRPr="002A651B">
        <w:rPr>
          <w:rtl/>
        </w:rPr>
        <w:t xml:space="preserve">ن چه نامه‌اى است </w:t>
      </w:r>
      <w:r w:rsidR="004B6063" w:rsidRPr="004B6063">
        <w:rPr>
          <w:rtl/>
        </w:rPr>
        <w:t>ک</w:t>
      </w:r>
      <w:r w:rsidR="00A6437F" w:rsidRPr="002A651B">
        <w:rPr>
          <w:rtl/>
        </w:rPr>
        <w:t>ه ه</w:t>
      </w:r>
      <w:r w:rsidR="00583675" w:rsidRPr="00583675">
        <w:rPr>
          <w:rtl/>
        </w:rPr>
        <w:t>ی</w:t>
      </w:r>
      <w:r w:rsidR="00A6437F" w:rsidRPr="002A651B">
        <w:rPr>
          <w:rtl/>
        </w:rPr>
        <w:t>چ [</w:t>
      </w:r>
      <w:r w:rsidR="004B6063" w:rsidRPr="004B6063">
        <w:rPr>
          <w:rtl/>
        </w:rPr>
        <w:t>ک</w:t>
      </w:r>
      <w:r w:rsidR="00A6437F" w:rsidRPr="002A651B">
        <w:rPr>
          <w:rtl/>
        </w:rPr>
        <w:t xml:space="preserve">ار] </w:t>
      </w:r>
      <w:r w:rsidR="004B6063" w:rsidRPr="004B6063">
        <w:rPr>
          <w:rtl/>
        </w:rPr>
        <w:t>ک</w:t>
      </w:r>
      <w:r w:rsidR="00A6437F" w:rsidRPr="002A651B">
        <w:rPr>
          <w:rtl/>
        </w:rPr>
        <w:t>وچ</w:t>
      </w:r>
      <w:r w:rsidR="004B6063" w:rsidRPr="004B6063">
        <w:rPr>
          <w:rtl/>
        </w:rPr>
        <w:t>ک</w:t>
      </w:r>
      <w:r w:rsidR="00A6437F" w:rsidRPr="002A651B">
        <w:rPr>
          <w:rtl/>
        </w:rPr>
        <w:t xml:space="preserve"> و بزرگى را فرو نگذاشته، جز</w:t>
      </w:r>
      <w:r w:rsidR="007A55D7">
        <w:rPr>
          <w:rtl/>
        </w:rPr>
        <w:t xml:space="preserve"> این‌که </w:t>
      </w:r>
      <w:r w:rsidR="00A6437F" w:rsidRPr="002A651B">
        <w:rPr>
          <w:rtl/>
        </w:rPr>
        <w:t>همه را به حساب آورده است</w:t>
      </w:r>
      <w:r w:rsidR="002A651B" w:rsidRPr="002A651B">
        <w:rPr>
          <w:rStyle w:val="Charc"/>
          <w:rFonts w:hint="cs"/>
          <w:rtl/>
        </w:rPr>
        <w:t>»</w:t>
      </w:r>
      <w:r w:rsidR="002A651B">
        <w:rPr>
          <w:rStyle w:val="Charc"/>
          <w:rFonts w:hint="cs"/>
          <w:rtl/>
        </w:rPr>
        <w:t>.</w:t>
      </w:r>
    </w:p>
    <w:p w:rsidR="00025639" w:rsidRPr="00C97A77" w:rsidRDefault="00D14D87" w:rsidP="00025639">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A651B" w:rsidRPr="00C97A77" w:rsidRDefault="002A651B" w:rsidP="002A651B">
      <w:pPr>
        <w:pStyle w:val="a4"/>
        <w:rPr>
          <w:rStyle w:val="Char2"/>
          <w:rtl/>
        </w:rPr>
      </w:pPr>
      <w:r w:rsidRPr="002A651B">
        <w:rPr>
          <w:rStyle w:val="Charc"/>
          <w:rtl/>
        </w:rPr>
        <w:t>﴿</w:t>
      </w:r>
      <w:r w:rsidRPr="002A651B">
        <w:rPr>
          <w:rtl/>
        </w:rPr>
        <w:t>إِن تَجۡتَنِبُواْ كَبَآئِرَ مَا تُنۡهَوۡنَ عَنۡهُ نُكَفِّرۡ عَنكُمۡ سَيِّ‍َٔاتِكُمۡ وَنُدۡخِلۡكُم مُّدۡخَلٗا كَرِيمٗا٣١</w:t>
      </w:r>
      <w:r w:rsidRPr="002A651B">
        <w:rPr>
          <w:rStyle w:val="Charc"/>
          <w:rtl/>
        </w:rPr>
        <w:t>﴾</w:t>
      </w:r>
      <w:r>
        <w:rPr>
          <w:rFonts w:ascii="Tahoma" w:hAnsi="Tahoma" w:cs="Arial"/>
          <w:rtl/>
        </w:rPr>
        <w:t xml:space="preserve"> </w:t>
      </w:r>
      <w:r w:rsidRPr="002A651B">
        <w:rPr>
          <w:rStyle w:val="Char5"/>
          <w:rtl/>
        </w:rPr>
        <w:t>[النساء: 31]</w:t>
      </w:r>
      <w:r w:rsidRPr="002A651B">
        <w:rPr>
          <w:rStyle w:val="Char2"/>
          <w:rFonts w:hint="cs"/>
          <w:rtl/>
        </w:rPr>
        <w:t>.</w:t>
      </w:r>
    </w:p>
    <w:p w:rsidR="00D14D87" w:rsidRPr="00D938A1" w:rsidRDefault="00D14D87" w:rsidP="00525061">
      <w:pPr>
        <w:pStyle w:val="a6"/>
        <w:widowControl w:val="0"/>
        <w:rPr>
          <w:rFonts w:cs="B Lotus"/>
          <w:rtl/>
        </w:rPr>
      </w:pPr>
      <w:r w:rsidRPr="002A651B">
        <w:rPr>
          <w:rStyle w:val="Charc"/>
          <w:rFonts w:hint="cs"/>
          <w:rtl/>
        </w:rPr>
        <w:t>«</w:t>
      </w:r>
      <w:r w:rsidRPr="002A651B">
        <w:rPr>
          <w:rFonts w:hint="cs"/>
          <w:rtl/>
        </w:rPr>
        <w:t>اگر از گناهان بزرگ</w:t>
      </w:r>
      <w:r w:rsidR="002A651B">
        <w:rPr>
          <w:rFonts w:hint="cs"/>
          <w:rtl/>
        </w:rPr>
        <w:t>ی</w:t>
      </w:r>
      <w:r w:rsidRPr="002A651B">
        <w:rPr>
          <w:rFonts w:hint="cs"/>
          <w:rtl/>
        </w:rPr>
        <w:t xml:space="preserve"> </w:t>
      </w:r>
      <w:r w:rsidR="004B6063" w:rsidRPr="004B6063">
        <w:rPr>
          <w:rFonts w:hint="cs"/>
          <w:rtl/>
        </w:rPr>
        <w:t>ک</w:t>
      </w:r>
      <w:r w:rsidRPr="002A651B">
        <w:rPr>
          <w:rFonts w:hint="cs"/>
          <w:rtl/>
        </w:rPr>
        <w:t>ه از آنها نه</w:t>
      </w:r>
      <w:r w:rsidR="002A651B">
        <w:rPr>
          <w:rFonts w:hint="cs"/>
          <w:rtl/>
        </w:rPr>
        <w:t>ی</w:t>
      </w:r>
      <w:r w:rsidRPr="002A651B">
        <w:rPr>
          <w:rFonts w:hint="cs"/>
          <w:rtl/>
        </w:rPr>
        <w:t xml:space="preserve"> شده‌ا</w:t>
      </w:r>
      <w:r w:rsidR="00583675" w:rsidRPr="00583675">
        <w:rPr>
          <w:rFonts w:hint="cs"/>
          <w:rtl/>
        </w:rPr>
        <w:t>ی</w:t>
      </w:r>
      <w:r w:rsidRPr="002A651B">
        <w:rPr>
          <w:rFonts w:hint="cs"/>
          <w:rtl/>
        </w:rPr>
        <w:t>د دور</w:t>
      </w:r>
      <w:r w:rsidR="002A651B">
        <w:rPr>
          <w:rFonts w:hint="cs"/>
          <w:rtl/>
        </w:rPr>
        <w:t>ی</w:t>
      </w:r>
      <w:r w:rsidRPr="002A651B">
        <w:rPr>
          <w:rFonts w:hint="cs"/>
          <w:rtl/>
        </w:rPr>
        <w:t xml:space="preserve"> گز</w:t>
      </w:r>
      <w:r w:rsidR="00583675" w:rsidRPr="00583675">
        <w:rPr>
          <w:rFonts w:hint="cs"/>
          <w:rtl/>
        </w:rPr>
        <w:t>ی</w:t>
      </w:r>
      <w:r w:rsidRPr="002A651B">
        <w:rPr>
          <w:rFonts w:hint="cs"/>
          <w:rtl/>
        </w:rPr>
        <w:t>ن</w:t>
      </w:r>
      <w:r w:rsidR="00583675" w:rsidRPr="00583675">
        <w:rPr>
          <w:rFonts w:hint="cs"/>
          <w:rtl/>
        </w:rPr>
        <w:t>ی</w:t>
      </w:r>
      <w:r w:rsidRPr="002A651B">
        <w:rPr>
          <w:rFonts w:hint="cs"/>
          <w:rtl/>
        </w:rPr>
        <w:t>د</w:t>
      </w:r>
      <w:r w:rsidR="003C0BE5">
        <w:rPr>
          <w:rFonts w:hint="cs"/>
          <w:rtl/>
        </w:rPr>
        <w:t xml:space="preserve"> بدی‌های </w:t>
      </w:r>
      <w:r w:rsidRPr="002A651B">
        <w:rPr>
          <w:rFonts w:hint="cs"/>
          <w:rtl/>
        </w:rPr>
        <w:t>شما را از شما م</w:t>
      </w:r>
      <w:r w:rsidR="002A651B">
        <w:rPr>
          <w:rFonts w:hint="cs"/>
          <w:rtl/>
        </w:rPr>
        <w:t>ی</w:t>
      </w:r>
      <w:r w:rsidRPr="002A651B">
        <w:rPr>
          <w:rFonts w:hint="cs"/>
          <w:rtl/>
        </w:rPr>
        <w:t>‌زدا</w:t>
      </w:r>
      <w:r w:rsidR="00583675" w:rsidRPr="00583675">
        <w:rPr>
          <w:rFonts w:hint="cs"/>
          <w:rtl/>
        </w:rPr>
        <w:t>ی</w:t>
      </w:r>
      <w:r w:rsidRPr="002A651B">
        <w:rPr>
          <w:rFonts w:hint="cs"/>
          <w:rtl/>
        </w:rPr>
        <w:t>م و شما را در جا</w:t>
      </w:r>
      <w:r w:rsidR="00583675" w:rsidRPr="00583675">
        <w:rPr>
          <w:rFonts w:hint="cs"/>
          <w:rtl/>
        </w:rPr>
        <w:t>ی</w:t>
      </w:r>
      <w:r w:rsidRPr="002A651B">
        <w:rPr>
          <w:rFonts w:hint="cs"/>
          <w:rtl/>
        </w:rPr>
        <w:t>گاه</w:t>
      </w:r>
      <w:r w:rsidR="002A651B">
        <w:rPr>
          <w:rFonts w:hint="cs"/>
          <w:rtl/>
        </w:rPr>
        <w:t>ی</w:t>
      </w:r>
      <w:r w:rsidRPr="002A651B">
        <w:rPr>
          <w:rFonts w:hint="cs"/>
          <w:rtl/>
        </w:rPr>
        <w:t xml:space="preserve"> ارجمند در م</w:t>
      </w:r>
      <w:r w:rsidR="002A651B">
        <w:rPr>
          <w:rFonts w:hint="cs"/>
          <w:rtl/>
        </w:rPr>
        <w:t>ی</w:t>
      </w:r>
      <w:r w:rsidRPr="002A651B">
        <w:rPr>
          <w:rFonts w:hint="cs"/>
          <w:rtl/>
        </w:rPr>
        <w:t>‌آور</w:t>
      </w:r>
      <w:r w:rsidR="00583675" w:rsidRPr="00583675">
        <w:rPr>
          <w:rFonts w:hint="cs"/>
          <w:rtl/>
        </w:rPr>
        <w:t>ی</w:t>
      </w:r>
      <w:r w:rsidRPr="002A651B">
        <w:rPr>
          <w:rFonts w:hint="cs"/>
          <w:rtl/>
        </w:rPr>
        <w:t>م</w:t>
      </w:r>
      <w:r w:rsidRPr="002A651B">
        <w:rPr>
          <w:rStyle w:val="Charc"/>
          <w:rFonts w:hint="cs"/>
          <w:rtl/>
        </w:rPr>
        <w:t>»</w:t>
      </w:r>
      <w:r w:rsidRPr="00D938A1">
        <w:rPr>
          <w:rFonts w:cs="B Lotus" w:hint="cs"/>
          <w:rtl/>
        </w:rPr>
        <w:t>.</w:t>
      </w:r>
    </w:p>
    <w:p w:rsidR="00D14D87" w:rsidRPr="00C97A77" w:rsidRDefault="00D14D87" w:rsidP="00D14D87">
      <w:pPr>
        <w:bidi/>
        <w:ind w:firstLine="284"/>
        <w:jc w:val="both"/>
        <w:rPr>
          <w:rStyle w:val="Char2"/>
          <w:rtl/>
        </w:rPr>
      </w:pPr>
      <w:r w:rsidRPr="00C97A77">
        <w:rPr>
          <w:rStyle w:val="Char2"/>
          <w:rFonts w:hint="cs"/>
          <w:rtl/>
        </w:rPr>
        <w:t>و در توص</w:t>
      </w:r>
      <w:r w:rsidR="00C97A77" w:rsidRPr="00C97A77">
        <w:rPr>
          <w:rStyle w:val="Char2"/>
          <w:rFonts w:hint="cs"/>
          <w:rtl/>
        </w:rPr>
        <w:t>ی</w:t>
      </w:r>
      <w:r w:rsidRPr="00C97A77">
        <w:rPr>
          <w:rStyle w:val="Char2"/>
          <w:rFonts w:hint="cs"/>
          <w:rtl/>
        </w:rPr>
        <w:t>ف آنها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رده‌اند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A651B" w:rsidRPr="002A651B" w:rsidRDefault="002A651B" w:rsidP="002A651B">
      <w:pPr>
        <w:pStyle w:val="a4"/>
        <w:rPr>
          <w:rStyle w:val="Char5"/>
          <w:rtl/>
        </w:rPr>
      </w:pPr>
      <w:r w:rsidRPr="002A651B">
        <w:rPr>
          <w:rStyle w:val="Charc"/>
          <w:rFonts w:hint="cs"/>
          <w:rtl/>
        </w:rPr>
        <w:t>﴿</w:t>
      </w:r>
      <w:r w:rsidRPr="002A651B">
        <w:rPr>
          <w:rtl/>
        </w:rPr>
        <w:t xml:space="preserve">وَيَجۡزِيَ </w:t>
      </w:r>
      <w:r w:rsidRPr="002A651B">
        <w:rPr>
          <w:rFonts w:hint="cs"/>
          <w:rtl/>
        </w:rPr>
        <w:t>ٱ</w:t>
      </w:r>
      <w:r w:rsidRPr="002A651B">
        <w:rPr>
          <w:rFonts w:hint="eastAsia"/>
          <w:rtl/>
        </w:rPr>
        <w:t>لَّذِينَ</w:t>
      </w:r>
      <w:r w:rsidRPr="002A651B">
        <w:rPr>
          <w:rtl/>
        </w:rPr>
        <w:t xml:space="preserve"> أَحۡسَنُواْ بِ</w:t>
      </w:r>
      <w:r w:rsidRPr="002A651B">
        <w:rPr>
          <w:rFonts w:hint="cs"/>
          <w:rtl/>
        </w:rPr>
        <w:t>ٱ</w:t>
      </w:r>
      <w:r w:rsidRPr="002A651B">
        <w:rPr>
          <w:rFonts w:hint="eastAsia"/>
          <w:rtl/>
        </w:rPr>
        <w:t>لۡحُسۡنَى</w:t>
      </w:r>
      <w:r w:rsidRPr="002A651B">
        <w:rPr>
          <w:rtl/>
        </w:rPr>
        <w:t xml:space="preserve">٣١ </w:t>
      </w:r>
      <w:r w:rsidRPr="002A651B">
        <w:rPr>
          <w:rFonts w:hint="cs"/>
          <w:rtl/>
        </w:rPr>
        <w:t>ٱ</w:t>
      </w:r>
      <w:r w:rsidRPr="002A651B">
        <w:rPr>
          <w:rFonts w:hint="eastAsia"/>
          <w:rtl/>
        </w:rPr>
        <w:t>لَّذِينَ</w:t>
      </w:r>
      <w:r w:rsidRPr="002A651B">
        <w:rPr>
          <w:rtl/>
        </w:rPr>
        <w:t xml:space="preserve"> يَجۡتَنِبُونَ كَبَٰٓئِرَ </w:t>
      </w:r>
      <w:r w:rsidRPr="002A651B">
        <w:rPr>
          <w:rFonts w:hint="cs"/>
          <w:rtl/>
        </w:rPr>
        <w:t>ٱ</w:t>
      </w:r>
      <w:r w:rsidRPr="002A651B">
        <w:rPr>
          <w:rFonts w:hint="eastAsia"/>
          <w:rtl/>
        </w:rPr>
        <w:t>لۡإِثۡمِ</w:t>
      </w:r>
      <w:r w:rsidRPr="002A651B">
        <w:rPr>
          <w:rtl/>
        </w:rPr>
        <w:t xml:space="preserve"> وَ</w:t>
      </w:r>
      <w:r w:rsidRPr="002A651B">
        <w:rPr>
          <w:rFonts w:hint="cs"/>
          <w:rtl/>
        </w:rPr>
        <w:t>ٱ</w:t>
      </w:r>
      <w:r w:rsidRPr="002A651B">
        <w:rPr>
          <w:rFonts w:hint="eastAsia"/>
          <w:rtl/>
        </w:rPr>
        <w:t>لۡفَوَٰحِشَ</w:t>
      </w:r>
      <w:r w:rsidRPr="002A651B">
        <w:rPr>
          <w:rtl/>
        </w:rPr>
        <w:t xml:space="preserve"> إِلَّا </w:t>
      </w:r>
      <w:r w:rsidRPr="002A651B">
        <w:rPr>
          <w:rFonts w:hint="cs"/>
          <w:rtl/>
        </w:rPr>
        <w:t>ٱ</w:t>
      </w:r>
      <w:r w:rsidRPr="002A651B">
        <w:rPr>
          <w:rFonts w:hint="eastAsia"/>
          <w:rtl/>
        </w:rPr>
        <w:t>للَّمَمَۚ</w:t>
      </w:r>
      <w:r w:rsidRPr="002A651B">
        <w:rPr>
          <w:rStyle w:val="Charc"/>
          <w:rFonts w:hint="cs"/>
          <w:rtl/>
        </w:rPr>
        <w:t>﴾</w:t>
      </w:r>
      <w:r>
        <w:rPr>
          <w:rFonts w:ascii="Tahoma" w:hAnsi="Tahoma" w:cs="Arial"/>
          <w:rtl/>
        </w:rPr>
        <w:t xml:space="preserve"> </w:t>
      </w:r>
      <w:r w:rsidRPr="002A651B">
        <w:rPr>
          <w:rStyle w:val="Char5"/>
          <w:rtl/>
        </w:rPr>
        <w:t>[النجم: 31-32]</w:t>
      </w:r>
      <w:r w:rsidRPr="002A651B">
        <w:rPr>
          <w:rStyle w:val="Char2"/>
          <w:rFonts w:hint="cs"/>
          <w:rtl/>
        </w:rPr>
        <w:t>.</w:t>
      </w:r>
    </w:p>
    <w:p w:rsidR="00D14D87" w:rsidRPr="00D938A1" w:rsidRDefault="00D14D87" w:rsidP="00F40D92">
      <w:pPr>
        <w:pStyle w:val="a6"/>
        <w:rPr>
          <w:rFonts w:cs="B Lotus"/>
          <w:rtl/>
        </w:rPr>
      </w:pPr>
      <w:r w:rsidRPr="00F40D92">
        <w:rPr>
          <w:rStyle w:val="Charc"/>
          <w:rFonts w:hint="cs"/>
          <w:rtl/>
        </w:rPr>
        <w:t>«</w:t>
      </w:r>
      <w:r w:rsidR="000E4568" w:rsidRPr="00F40D92">
        <w:rPr>
          <w:rFonts w:hint="cs"/>
          <w:rtl/>
        </w:rPr>
        <w:t xml:space="preserve">و آنان را </w:t>
      </w:r>
      <w:r w:rsidR="004B6063" w:rsidRPr="004B6063">
        <w:rPr>
          <w:rFonts w:hint="cs"/>
          <w:rtl/>
        </w:rPr>
        <w:t>ک</w:t>
      </w:r>
      <w:r w:rsidR="000E4568" w:rsidRPr="00F40D92">
        <w:rPr>
          <w:rFonts w:hint="cs"/>
          <w:rtl/>
        </w:rPr>
        <w:t>ه ن</w:t>
      </w:r>
      <w:r w:rsidR="00583675" w:rsidRPr="00583675">
        <w:rPr>
          <w:rFonts w:hint="cs"/>
          <w:rtl/>
        </w:rPr>
        <w:t>ی</w:t>
      </w:r>
      <w:r w:rsidR="004B6063" w:rsidRPr="004B6063">
        <w:rPr>
          <w:rFonts w:hint="cs"/>
          <w:rtl/>
        </w:rPr>
        <w:t>ک</w:t>
      </w:r>
      <w:r w:rsidR="00F40D92" w:rsidRPr="00F40D92">
        <w:rPr>
          <w:rFonts w:hint="cs"/>
          <w:rtl/>
        </w:rPr>
        <w:t>ی</w:t>
      </w:r>
      <w:r w:rsidR="000E4568" w:rsidRPr="00F40D92">
        <w:rPr>
          <w:rFonts w:hint="cs"/>
          <w:rtl/>
        </w:rPr>
        <w:t xml:space="preserve"> </w:t>
      </w:r>
      <w:r w:rsidR="004B6063" w:rsidRPr="004B6063">
        <w:rPr>
          <w:rFonts w:hint="cs"/>
          <w:rtl/>
        </w:rPr>
        <w:t>ک</w:t>
      </w:r>
      <w:r w:rsidR="000E4568" w:rsidRPr="00F40D92">
        <w:rPr>
          <w:rFonts w:hint="cs"/>
          <w:rtl/>
        </w:rPr>
        <w:t>رده‌اند به ن</w:t>
      </w:r>
      <w:r w:rsidR="00583675" w:rsidRPr="00583675">
        <w:rPr>
          <w:rFonts w:hint="cs"/>
          <w:rtl/>
        </w:rPr>
        <w:t>ی</w:t>
      </w:r>
      <w:r w:rsidR="004B6063" w:rsidRPr="004B6063">
        <w:rPr>
          <w:rFonts w:hint="cs"/>
          <w:rtl/>
        </w:rPr>
        <w:t>ک</w:t>
      </w:r>
      <w:r w:rsidR="00583675" w:rsidRPr="00583675">
        <w:rPr>
          <w:rFonts w:hint="cs"/>
          <w:rtl/>
        </w:rPr>
        <w:t>ی</w:t>
      </w:r>
      <w:r w:rsidR="000E4568" w:rsidRPr="00F40D92">
        <w:rPr>
          <w:rFonts w:hint="cs"/>
          <w:rtl/>
        </w:rPr>
        <w:t xml:space="preserve"> پاداش دهد، آنان </w:t>
      </w:r>
      <w:r w:rsidR="004B6063" w:rsidRPr="004B6063">
        <w:rPr>
          <w:rFonts w:hint="cs"/>
          <w:rtl/>
        </w:rPr>
        <w:t>ک</w:t>
      </w:r>
      <w:r w:rsidR="000E4568" w:rsidRPr="00F40D92">
        <w:rPr>
          <w:rFonts w:hint="cs"/>
          <w:rtl/>
        </w:rPr>
        <w:t>ه از گناهان بزرگ و زشت</w:t>
      </w:r>
      <w:r w:rsidR="004B6063" w:rsidRPr="004B6063">
        <w:rPr>
          <w:rFonts w:hint="cs"/>
          <w:rtl/>
        </w:rPr>
        <w:t>ک</w:t>
      </w:r>
      <w:r w:rsidR="000E4568" w:rsidRPr="00F40D92">
        <w:rPr>
          <w:rFonts w:hint="cs"/>
          <w:rtl/>
        </w:rPr>
        <w:t>ار</w:t>
      </w:r>
      <w:r w:rsidR="00F40D92" w:rsidRPr="00F40D92">
        <w:rPr>
          <w:rFonts w:hint="cs"/>
          <w:rtl/>
        </w:rPr>
        <w:t>ی</w:t>
      </w:r>
      <w:r w:rsidR="00F40D92" w:rsidRPr="00F40D92">
        <w:rPr>
          <w:rFonts w:hint="eastAsia"/>
          <w:rtl/>
        </w:rPr>
        <w:t>‌</w:t>
      </w:r>
      <w:r w:rsidR="000E4568" w:rsidRPr="00F40D92">
        <w:rPr>
          <w:rFonts w:hint="cs"/>
          <w:rtl/>
        </w:rPr>
        <w:t>ها جز لغزش</w:t>
      </w:r>
      <w:r w:rsidR="00F40D92" w:rsidRPr="00F40D92">
        <w:rPr>
          <w:rFonts w:hint="eastAsia"/>
          <w:rtl/>
        </w:rPr>
        <w:t>‌</w:t>
      </w:r>
      <w:r w:rsidR="000E4568" w:rsidRPr="00F40D92">
        <w:rPr>
          <w:rFonts w:hint="cs"/>
          <w:rtl/>
        </w:rPr>
        <w:t>ها</w:t>
      </w:r>
      <w:r w:rsidR="00F40D92" w:rsidRPr="00F40D92">
        <w:rPr>
          <w:rFonts w:hint="cs"/>
          <w:rtl/>
        </w:rPr>
        <w:t>ی</w:t>
      </w:r>
      <w:r w:rsidR="000E4568" w:rsidRPr="00F40D92">
        <w:rPr>
          <w:rFonts w:hint="cs"/>
          <w:rtl/>
        </w:rPr>
        <w:t xml:space="preserve"> </w:t>
      </w:r>
      <w:r w:rsidR="004B6063" w:rsidRPr="004B6063">
        <w:rPr>
          <w:rFonts w:hint="cs"/>
          <w:rtl/>
        </w:rPr>
        <w:t>ک</w:t>
      </w:r>
      <w:r w:rsidR="000E4568" w:rsidRPr="00F40D92">
        <w:rPr>
          <w:rFonts w:hint="cs"/>
          <w:rtl/>
        </w:rPr>
        <w:t>وچ</w:t>
      </w:r>
      <w:r w:rsidR="004B6063" w:rsidRPr="004B6063">
        <w:rPr>
          <w:rFonts w:hint="cs"/>
          <w:rtl/>
        </w:rPr>
        <w:t>ک</w:t>
      </w:r>
      <w:r w:rsidR="000E4568" w:rsidRPr="00F40D92">
        <w:rPr>
          <w:rFonts w:hint="cs"/>
          <w:rtl/>
        </w:rPr>
        <w:t xml:space="preserve"> </w:t>
      </w:r>
      <w:r w:rsidR="00E37ED9" w:rsidRPr="00F40D92">
        <w:rPr>
          <w:rFonts w:hint="cs"/>
          <w:rtl/>
        </w:rPr>
        <w:t>خوددار</w:t>
      </w:r>
      <w:r w:rsidR="00F40D92" w:rsidRPr="00F40D92">
        <w:rPr>
          <w:rFonts w:hint="cs"/>
          <w:rtl/>
        </w:rPr>
        <w:t>ی</w:t>
      </w:r>
      <w:r w:rsidR="00E37ED9" w:rsidRPr="00F40D92">
        <w:rPr>
          <w:rFonts w:hint="cs"/>
          <w:rtl/>
        </w:rPr>
        <w:t xml:space="preserve"> م</w:t>
      </w:r>
      <w:r w:rsidR="00F40D92" w:rsidRPr="00F40D92">
        <w:rPr>
          <w:rFonts w:hint="cs"/>
          <w:rtl/>
        </w:rPr>
        <w:t>ی</w:t>
      </w:r>
      <w:r w:rsidR="00E37ED9" w:rsidRPr="00F40D92">
        <w:rPr>
          <w:rFonts w:hint="cs"/>
          <w:rtl/>
        </w:rPr>
        <w:t>‌ورزند</w:t>
      </w:r>
      <w:r w:rsidRPr="00F40D92">
        <w:rPr>
          <w:rStyle w:val="Charc"/>
          <w:rFonts w:hint="cs"/>
          <w:rtl/>
        </w:rPr>
        <w:t>»</w:t>
      </w:r>
      <w:r w:rsidRPr="00D938A1">
        <w:rPr>
          <w:rFonts w:cs="B Lotus" w:hint="cs"/>
          <w:rtl/>
        </w:rPr>
        <w:t>.</w:t>
      </w:r>
    </w:p>
    <w:p w:rsidR="00D14D87" w:rsidRPr="00C97A77" w:rsidRDefault="00E37ED9" w:rsidP="00A6437F">
      <w:pPr>
        <w:bidi/>
        <w:ind w:firstLine="284"/>
        <w:jc w:val="both"/>
        <w:rPr>
          <w:rStyle w:val="Char2"/>
          <w:rtl/>
        </w:rPr>
      </w:pPr>
      <w:r w:rsidRPr="00C97A77">
        <w:rPr>
          <w:rStyle w:val="Char2"/>
          <w:rFonts w:hint="cs"/>
          <w:rtl/>
        </w:rPr>
        <w:t xml:space="preserve">و </w:t>
      </w:r>
      <w:r w:rsidR="00A6437F" w:rsidRPr="00C97A77">
        <w:rPr>
          <w:rStyle w:val="Char2"/>
          <w:rFonts w:hint="cs"/>
          <w:rtl/>
        </w:rPr>
        <w:t>الله متعال</w:t>
      </w:r>
      <w:r w:rsidRPr="00C97A77">
        <w:rPr>
          <w:rStyle w:val="Char2"/>
          <w:rFonts w:hint="cs"/>
          <w:rtl/>
        </w:rPr>
        <w:t xml:space="preserve"> در ستا</w:t>
      </w:r>
      <w:r w:rsidR="00C97A77" w:rsidRPr="00C97A77">
        <w:rPr>
          <w:rStyle w:val="Char2"/>
          <w:rFonts w:hint="cs"/>
          <w:rtl/>
        </w:rPr>
        <w:t>ی</w:t>
      </w:r>
      <w:r w:rsidRPr="00C97A77">
        <w:rPr>
          <w:rStyle w:val="Char2"/>
          <w:rFonts w:hint="cs"/>
          <w:rtl/>
        </w:rPr>
        <w:t>ش مؤمنان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بهتر</w:t>
      </w:r>
      <w:r w:rsidR="00C97A77" w:rsidRPr="00C97A77">
        <w:rPr>
          <w:rStyle w:val="Char2"/>
          <w:rFonts w:hint="cs"/>
          <w:rtl/>
        </w:rPr>
        <w:t>ی</w:t>
      </w:r>
      <w:r w:rsidRPr="00C97A77">
        <w:rPr>
          <w:rStyle w:val="Char2"/>
          <w:rFonts w:hint="cs"/>
          <w:rtl/>
        </w:rPr>
        <w:t>ن و پا</w:t>
      </w:r>
      <w:r w:rsidR="00C97A77" w:rsidRPr="00C97A77">
        <w:rPr>
          <w:rStyle w:val="Char2"/>
          <w:rFonts w:hint="cs"/>
          <w:rtl/>
        </w:rPr>
        <w:t>ی</w:t>
      </w:r>
      <w:r w:rsidRPr="00C97A77">
        <w:rPr>
          <w:rStyle w:val="Char2"/>
          <w:rFonts w:hint="cs"/>
          <w:rtl/>
        </w:rPr>
        <w:t>دارتر</w:t>
      </w:r>
      <w:r w:rsidR="00C97A77" w:rsidRPr="00C97A77">
        <w:rPr>
          <w:rStyle w:val="Char2"/>
          <w:rFonts w:hint="cs"/>
          <w:rtl/>
        </w:rPr>
        <w:t>ی</w:t>
      </w:r>
      <w:r w:rsidRPr="00C97A77">
        <w:rPr>
          <w:rStyle w:val="Char2"/>
          <w:rFonts w:hint="cs"/>
          <w:rtl/>
        </w:rPr>
        <w:t>ن متاع زندگ</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 را به آنان ارزان</w:t>
      </w:r>
      <w:r w:rsidR="00C97A77" w:rsidRPr="00C97A77">
        <w:rPr>
          <w:rStyle w:val="Char2"/>
          <w:rFonts w:hint="cs"/>
          <w:rtl/>
        </w:rPr>
        <w:t>ی</w:t>
      </w:r>
      <w:r w:rsidRPr="00C97A77">
        <w:rPr>
          <w:rStyle w:val="Char2"/>
          <w:rFonts w:hint="cs"/>
          <w:rtl/>
        </w:rPr>
        <w:t xml:space="preserve"> داشته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40D92" w:rsidRPr="00C97A77" w:rsidRDefault="00F40D92" w:rsidP="00F40D92">
      <w:pPr>
        <w:pStyle w:val="a4"/>
        <w:rPr>
          <w:rStyle w:val="Char2"/>
          <w:rtl/>
        </w:rPr>
      </w:pPr>
      <w:r w:rsidRPr="00F40D92">
        <w:rPr>
          <w:rStyle w:val="Charc"/>
          <w:rtl/>
        </w:rPr>
        <w:t>﴿</w:t>
      </w:r>
      <w:r w:rsidRPr="00F40D92">
        <w:rPr>
          <w:rtl/>
        </w:rPr>
        <w:t xml:space="preserve">فَمَآ أُوتِيتُم مِّن شَيۡءٖ فَمَتَٰعُ </w:t>
      </w:r>
      <w:r w:rsidRPr="00F40D92">
        <w:rPr>
          <w:rFonts w:hint="cs"/>
          <w:rtl/>
        </w:rPr>
        <w:t>ٱ</w:t>
      </w:r>
      <w:r w:rsidRPr="00F40D92">
        <w:rPr>
          <w:rFonts w:hint="eastAsia"/>
          <w:rtl/>
        </w:rPr>
        <w:t>لۡحَيَوٰةِ</w:t>
      </w:r>
      <w:r w:rsidRPr="00F40D92">
        <w:rPr>
          <w:rtl/>
        </w:rPr>
        <w:t xml:space="preserve"> </w:t>
      </w:r>
      <w:r w:rsidRPr="00F40D92">
        <w:rPr>
          <w:rFonts w:hint="cs"/>
          <w:rtl/>
        </w:rPr>
        <w:t>ٱ</w:t>
      </w:r>
      <w:r w:rsidRPr="00F40D92">
        <w:rPr>
          <w:rFonts w:hint="eastAsia"/>
          <w:rtl/>
        </w:rPr>
        <w:t>لدُّنۡيَاۚ</w:t>
      </w:r>
      <w:r w:rsidRPr="00F40D92">
        <w:rPr>
          <w:rtl/>
        </w:rPr>
        <w:t xml:space="preserve"> وَمَا عِندَ </w:t>
      </w:r>
      <w:r w:rsidRPr="00F40D92">
        <w:rPr>
          <w:rFonts w:hint="cs"/>
          <w:rtl/>
        </w:rPr>
        <w:t>ٱ</w:t>
      </w:r>
      <w:r w:rsidRPr="00F40D92">
        <w:rPr>
          <w:rFonts w:hint="eastAsia"/>
          <w:rtl/>
        </w:rPr>
        <w:t>للَّهِ</w:t>
      </w:r>
      <w:r w:rsidRPr="00F40D92">
        <w:rPr>
          <w:rtl/>
        </w:rPr>
        <w:t xml:space="preserve"> خَيۡرٞ وَأَبۡقَىٰ لِلَّذِينَ ءَامَنُواْ وَعَلَىٰ رَبِّهِمۡ يَتَوَكَّلُونَ٣٦ وَ</w:t>
      </w:r>
      <w:r w:rsidRPr="00F40D92">
        <w:rPr>
          <w:rFonts w:hint="cs"/>
          <w:rtl/>
        </w:rPr>
        <w:t>ٱ</w:t>
      </w:r>
      <w:r w:rsidRPr="00F40D92">
        <w:rPr>
          <w:rFonts w:hint="eastAsia"/>
          <w:rtl/>
        </w:rPr>
        <w:t>لَّذِينَ</w:t>
      </w:r>
      <w:r w:rsidRPr="00F40D92">
        <w:rPr>
          <w:rtl/>
        </w:rPr>
        <w:t xml:space="preserve"> يَجۡتَنِبُونَ كَبَٰٓئِرَ </w:t>
      </w:r>
      <w:r w:rsidRPr="00F40D92">
        <w:rPr>
          <w:rFonts w:hint="cs"/>
          <w:rtl/>
        </w:rPr>
        <w:t>ٱ</w:t>
      </w:r>
      <w:r w:rsidRPr="00F40D92">
        <w:rPr>
          <w:rFonts w:hint="eastAsia"/>
          <w:rtl/>
        </w:rPr>
        <w:t>لۡإِثۡمِ</w:t>
      </w:r>
      <w:r w:rsidRPr="00F40D92">
        <w:rPr>
          <w:rtl/>
        </w:rPr>
        <w:t xml:space="preserve"> وَ</w:t>
      </w:r>
      <w:r w:rsidRPr="00F40D92">
        <w:rPr>
          <w:rFonts w:hint="cs"/>
          <w:rtl/>
        </w:rPr>
        <w:t>ٱ</w:t>
      </w:r>
      <w:r w:rsidRPr="00F40D92">
        <w:rPr>
          <w:rFonts w:hint="eastAsia"/>
          <w:rtl/>
        </w:rPr>
        <w:t>لۡفَوَٰحِشَ</w:t>
      </w:r>
      <w:r w:rsidRPr="00F40D92">
        <w:rPr>
          <w:rtl/>
        </w:rPr>
        <w:t xml:space="preserve"> وَإِذَا مَا غَضِبُواْ هُمۡ يَغۡفِرُونَ٣٧</w:t>
      </w:r>
      <w:r w:rsidRPr="00F40D92">
        <w:rPr>
          <w:rStyle w:val="Charc"/>
          <w:rtl/>
        </w:rPr>
        <w:t>﴾</w:t>
      </w:r>
      <w:r>
        <w:rPr>
          <w:rFonts w:ascii="Tahoma" w:hAnsi="Tahoma" w:cs="Arial"/>
          <w:rtl/>
        </w:rPr>
        <w:t xml:space="preserve"> </w:t>
      </w:r>
      <w:r w:rsidRPr="00F40D92">
        <w:rPr>
          <w:rStyle w:val="Char5"/>
          <w:rtl/>
        </w:rPr>
        <w:t>[الشورى: 36-37]</w:t>
      </w:r>
    </w:p>
    <w:p w:rsidR="00E37ED9" w:rsidRPr="00D938A1" w:rsidRDefault="00E37ED9" w:rsidP="00F40D92">
      <w:pPr>
        <w:pStyle w:val="a6"/>
        <w:rPr>
          <w:rFonts w:cs="B Lotus"/>
          <w:rtl/>
        </w:rPr>
      </w:pPr>
      <w:r w:rsidRPr="00F40D92">
        <w:rPr>
          <w:rStyle w:val="Charc"/>
          <w:rFonts w:hint="cs"/>
          <w:rtl/>
        </w:rPr>
        <w:t>«</w:t>
      </w:r>
      <w:r w:rsidR="009E646C" w:rsidRPr="00F40D92">
        <w:rPr>
          <w:rtl/>
        </w:rPr>
        <w:t>از هر چه برخوردار شده‌ا</w:t>
      </w:r>
      <w:r w:rsidR="009E646C" w:rsidRPr="00F40D92">
        <w:rPr>
          <w:rFonts w:hint="cs"/>
          <w:rtl/>
        </w:rPr>
        <w:t>ی</w:t>
      </w:r>
      <w:r w:rsidR="009E646C" w:rsidRPr="00F40D92">
        <w:rPr>
          <w:rFonts w:hint="eastAsia"/>
          <w:rtl/>
        </w:rPr>
        <w:t>د،</w:t>
      </w:r>
      <w:r w:rsidR="009E646C" w:rsidRPr="00F40D92">
        <w:rPr>
          <w:rtl/>
        </w:rPr>
        <w:t xml:space="preserve"> کالا</w:t>
      </w:r>
      <w:r w:rsidR="009E646C" w:rsidRPr="00F40D92">
        <w:rPr>
          <w:rFonts w:hint="cs"/>
          <w:rtl/>
        </w:rPr>
        <w:t>ی</w:t>
      </w:r>
      <w:r w:rsidR="009E646C" w:rsidRPr="00F40D92">
        <w:rPr>
          <w:rtl/>
        </w:rPr>
        <w:t xml:space="preserve"> زندگ</w:t>
      </w:r>
      <w:r w:rsidR="009E646C" w:rsidRPr="00F40D92">
        <w:rPr>
          <w:rFonts w:hint="cs"/>
          <w:rtl/>
        </w:rPr>
        <w:t>ی</w:t>
      </w:r>
      <w:r w:rsidR="009E646C" w:rsidRPr="00F40D92">
        <w:rPr>
          <w:rtl/>
        </w:rPr>
        <w:t xml:space="preserve"> دن</w:t>
      </w:r>
      <w:r w:rsidR="009E646C" w:rsidRPr="00F40D92">
        <w:rPr>
          <w:rFonts w:hint="cs"/>
          <w:rtl/>
        </w:rPr>
        <w:t>ی</w:t>
      </w:r>
      <w:r w:rsidR="009E646C" w:rsidRPr="00F40D92">
        <w:rPr>
          <w:rFonts w:hint="eastAsia"/>
          <w:rtl/>
        </w:rPr>
        <w:t>است</w:t>
      </w:r>
      <w:r w:rsidR="009E646C" w:rsidRPr="00F40D92">
        <w:rPr>
          <w:rtl/>
        </w:rPr>
        <w:t>. و آنچه نزد پروردگار است، برا</w:t>
      </w:r>
      <w:r w:rsidR="009E646C" w:rsidRPr="00F40D92">
        <w:rPr>
          <w:rFonts w:hint="cs"/>
          <w:rtl/>
        </w:rPr>
        <w:t>ی</w:t>
      </w:r>
      <w:r w:rsidR="009E646C" w:rsidRPr="00F40D92">
        <w:rPr>
          <w:rtl/>
        </w:rPr>
        <w:t xml:space="preserve"> آنان که ا</w:t>
      </w:r>
      <w:r w:rsidR="009E646C" w:rsidRPr="00F40D92">
        <w:rPr>
          <w:rFonts w:hint="cs"/>
          <w:rtl/>
        </w:rPr>
        <w:t>ی</w:t>
      </w:r>
      <w:r w:rsidR="009E646C" w:rsidRPr="00F40D92">
        <w:rPr>
          <w:rFonts w:hint="eastAsia"/>
          <w:rtl/>
        </w:rPr>
        <w:t>مان</w:t>
      </w:r>
      <w:r w:rsidR="009E646C" w:rsidRPr="00F40D92">
        <w:rPr>
          <w:rtl/>
        </w:rPr>
        <w:t xml:space="preserve"> آورده‌اند و بر پروردگارشان توکل م</w:t>
      </w:r>
      <w:r w:rsidR="009E646C" w:rsidRPr="00F40D92">
        <w:rPr>
          <w:rFonts w:hint="cs"/>
          <w:rtl/>
        </w:rPr>
        <w:t>ی‌</w:t>
      </w:r>
      <w:r w:rsidR="009E646C" w:rsidRPr="00F40D92">
        <w:rPr>
          <w:rFonts w:hint="eastAsia"/>
          <w:rtl/>
        </w:rPr>
        <w:t>کنند،</w:t>
      </w:r>
      <w:r w:rsidR="009E646C" w:rsidRPr="00F40D92">
        <w:rPr>
          <w:rtl/>
        </w:rPr>
        <w:t xml:space="preserve"> بهتر و ماندگارتر است</w:t>
      </w:r>
      <w:r w:rsidRPr="00F40D92">
        <w:rPr>
          <w:rFonts w:hint="cs"/>
          <w:rtl/>
        </w:rPr>
        <w:t xml:space="preserve">و </w:t>
      </w:r>
      <w:r w:rsidR="004B6063" w:rsidRPr="004B6063">
        <w:rPr>
          <w:rFonts w:hint="cs"/>
          <w:rtl/>
        </w:rPr>
        <w:t>ک</w:t>
      </w:r>
      <w:r w:rsidRPr="00F40D92">
        <w:rPr>
          <w:rFonts w:hint="cs"/>
          <w:rtl/>
        </w:rPr>
        <w:t>سان</w:t>
      </w:r>
      <w:r w:rsidR="00583675" w:rsidRPr="00583675">
        <w:rPr>
          <w:rFonts w:hint="cs"/>
          <w:rtl/>
        </w:rPr>
        <w:t>ی</w:t>
      </w:r>
      <w:r w:rsidRPr="00F40D92">
        <w:rPr>
          <w:rFonts w:hint="cs"/>
          <w:rtl/>
        </w:rPr>
        <w:t xml:space="preserve"> </w:t>
      </w:r>
      <w:r w:rsidR="004B6063" w:rsidRPr="004B6063">
        <w:rPr>
          <w:rFonts w:hint="cs"/>
          <w:rtl/>
        </w:rPr>
        <w:t>ک</w:t>
      </w:r>
      <w:r w:rsidRPr="00F40D92">
        <w:rPr>
          <w:rFonts w:hint="cs"/>
          <w:rtl/>
        </w:rPr>
        <w:t>ه از گناهان بزرگ و زشت</w:t>
      </w:r>
      <w:r w:rsidR="004B6063" w:rsidRPr="004B6063">
        <w:rPr>
          <w:rFonts w:hint="cs"/>
          <w:rtl/>
        </w:rPr>
        <w:t>ک</w:t>
      </w:r>
      <w:r w:rsidRPr="00F40D92">
        <w:rPr>
          <w:rFonts w:hint="cs"/>
          <w:rtl/>
        </w:rPr>
        <w:t>ار</w:t>
      </w:r>
      <w:r w:rsidR="00F40D92">
        <w:rPr>
          <w:rFonts w:hint="cs"/>
          <w:rtl/>
        </w:rPr>
        <w:t>ی</w:t>
      </w:r>
      <w:r w:rsidR="00F40D92">
        <w:rPr>
          <w:rFonts w:hint="eastAsia"/>
          <w:rtl/>
        </w:rPr>
        <w:t>‌</w:t>
      </w:r>
      <w:r w:rsidRPr="00F40D92">
        <w:rPr>
          <w:rFonts w:hint="cs"/>
          <w:rtl/>
        </w:rPr>
        <w:t>ها خود را به دور م</w:t>
      </w:r>
      <w:r w:rsidR="00F40D92">
        <w:rPr>
          <w:rFonts w:hint="cs"/>
          <w:rtl/>
        </w:rPr>
        <w:t>ی</w:t>
      </w:r>
      <w:r w:rsidRPr="00F40D92">
        <w:rPr>
          <w:rFonts w:hint="cs"/>
          <w:rtl/>
        </w:rPr>
        <w:t>‌اندازند و چون به خشم درم</w:t>
      </w:r>
      <w:r w:rsidR="00F40D92">
        <w:rPr>
          <w:rFonts w:hint="cs"/>
          <w:rtl/>
        </w:rPr>
        <w:t>ی</w:t>
      </w:r>
      <w:r w:rsidRPr="00F40D92">
        <w:rPr>
          <w:rFonts w:hint="cs"/>
          <w:rtl/>
        </w:rPr>
        <w:t>‌آ</w:t>
      </w:r>
      <w:r w:rsidR="00583675" w:rsidRPr="00583675">
        <w:rPr>
          <w:rFonts w:hint="cs"/>
          <w:rtl/>
        </w:rPr>
        <w:t>ی</w:t>
      </w:r>
      <w:r w:rsidRPr="00F40D92">
        <w:rPr>
          <w:rFonts w:hint="cs"/>
          <w:rtl/>
        </w:rPr>
        <w:t>ند درم</w:t>
      </w:r>
      <w:r w:rsidR="00F40D92">
        <w:rPr>
          <w:rFonts w:hint="cs"/>
          <w:rtl/>
        </w:rPr>
        <w:t>ی</w:t>
      </w:r>
      <w:r w:rsidRPr="00F40D92">
        <w:rPr>
          <w:rFonts w:hint="cs"/>
          <w:rtl/>
        </w:rPr>
        <w:t>‌گذرند</w:t>
      </w:r>
      <w:r w:rsidRPr="00F40D92">
        <w:rPr>
          <w:rStyle w:val="Charc"/>
          <w:rFonts w:hint="cs"/>
          <w:rtl/>
        </w:rPr>
        <w:t>»</w:t>
      </w:r>
      <w:r w:rsidRPr="00D938A1">
        <w:rPr>
          <w:rFonts w:cs="B Lotus" w:hint="cs"/>
          <w:rtl/>
        </w:rPr>
        <w:t>.</w:t>
      </w:r>
    </w:p>
    <w:p w:rsidR="00E37ED9" w:rsidRPr="00C97A77" w:rsidRDefault="00E37ED9" w:rsidP="00E37ED9">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و آن آ</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قبل</w:t>
      </w:r>
      <w:r w:rsidR="00C97A77" w:rsidRPr="00C97A77">
        <w:rPr>
          <w:rStyle w:val="Char2"/>
          <w:rFonts w:hint="cs"/>
          <w:rtl/>
        </w:rPr>
        <w:t>ی</w:t>
      </w:r>
      <w:r w:rsidRPr="00C97A77">
        <w:rPr>
          <w:rStyle w:val="Char2"/>
          <w:rFonts w:hint="cs"/>
          <w:rtl/>
        </w:rPr>
        <w:t>، اجتناب از گناهان صغ</w:t>
      </w:r>
      <w:r w:rsidR="00C97A77" w:rsidRPr="00C97A77">
        <w:rPr>
          <w:rStyle w:val="Char2"/>
          <w:rFonts w:hint="cs"/>
          <w:rtl/>
        </w:rPr>
        <w:t>ی</w:t>
      </w:r>
      <w:r w:rsidRPr="00C97A77">
        <w:rPr>
          <w:rStyle w:val="Char2"/>
          <w:rFonts w:hint="cs"/>
          <w:rtl/>
        </w:rPr>
        <w:t>ره را از ما نم</w:t>
      </w:r>
      <w:r w:rsidR="00C97A77" w:rsidRPr="00C97A77">
        <w:rPr>
          <w:rStyle w:val="Char2"/>
          <w:rFonts w:hint="cs"/>
          <w:rtl/>
        </w:rPr>
        <w:t>ی</w:t>
      </w:r>
      <w:r w:rsidRPr="00C97A77">
        <w:rPr>
          <w:rStyle w:val="Char2"/>
          <w:rFonts w:hint="cs"/>
          <w:rtl/>
        </w:rPr>
        <w:t>‌خواهند؛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مردم از ارت</w:t>
      </w:r>
      <w:r w:rsidR="006808D5" w:rsidRPr="006808D5">
        <w:rPr>
          <w:rStyle w:val="Char2"/>
          <w:rFonts w:hint="cs"/>
          <w:rtl/>
        </w:rPr>
        <w:t>ک</w:t>
      </w:r>
      <w:r w:rsidRPr="00C97A77">
        <w:rPr>
          <w:rStyle w:val="Char2"/>
          <w:rFonts w:hint="cs"/>
          <w:rtl/>
        </w:rPr>
        <w:t>اب آنها در زندگ</w:t>
      </w:r>
      <w:r w:rsidR="00C97A77" w:rsidRPr="00C97A77">
        <w:rPr>
          <w:rStyle w:val="Char2"/>
          <w:rFonts w:hint="cs"/>
          <w:rtl/>
        </w:rPr>
        <w:t>ی</w:t>
      </w:r>
      <w:r w:rsidRPr="00C97A77">
        <w:rPr>
          <w:rStyle w:val="Char2"/>
          <w:rFonts w:hint="cs"/>
          <w:rtl/>
        </w:rPr>
        <w:t xml:space="preserve"> روزانه‌شان بس</w:t>
      </w:r>
      <w:r w:rsidR="00C97A77" w:rsidRPr="00C97A77">
        <w:rPr>
          <w:rStyle w:val="Char2"/>
          <w:rFonts w:hint="cs"/>
          <w:rtl/>
        </w:rPr>
        <w:t>ی</w:t>
      </w:r>
      <w:r w:rsidRPr="00C97A77">
        <w:rPr>
          <w:rStyle w:val="Char2"/>
          <w:rFonts w:hint="cs"/>
          <w:rtl/>
        </w:rPr>
        <w:t xml:space="preserve">ار </w:t>
      </w:r>
      <w:r w:rsidR="006808D5" w:rsidRPr="006808D5">
        <w:rPr>
          <w:rStyle w:val="Char2"/>
          <w:rFonts w:hint="cs"/>
          <w:rtl/>
        </w:rPr>
        <w:t>ک</w:t>
      </w:r>
      <w:r w:rsidRPr="00C97A77">
        <w:rPr>
          <w:rStyle w:val="Char2"/>
          <w:rFonts w:hint="cs"/>
          <w:rtl/>
        </w:rPr>
        <w:t>م در امان هستند بل</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 xml:space="preserve">ات قرآن، اجتناب انسان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را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‌داند.</w:t>
      </w:r>
    </w:p>
    <w:p w:rsidR="00025639" w:rsidRPr="00C97A77" w:rsidRDefault="00E37ED9" w:rsidP="00022D1F">
      <w:pPr>
        <w:widowControl w:val="0"/>
        <w:bidi/>
        <w:ind w:firstLine="284"/>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از پ</w:t>
      </w:r>
      <w:r w:rsidR="00C97A77" w:rsidRPr="00C97A77">
        <w:rPr>
          <w:rStyle w:val="Char2"/>
          <w:rFonts w:hint="cs"/>
          <w:rtl/>
        </w:rPr>
        <w:t>ی</w:t>
      </w:r>
      <w:r w:rsidRPr="00C97A77">
        <w:rPr>
          <w:rStyle w:val="Char2"/>
          <w:rFonts w:hint="cs"/>
          <w:rtl/>
        </w:rPr>
        <w:t>امبر اسلام</w:t>
      </w:r>
      <w:r w:rsidR="00042BFC" w:rsidRPr="00042BFC">
        <w:rPr>
          <w:rFonts w:cs="CTraditional Arabic" w:hint="cs"/>
          <w:sz w:val="28"/>
          <w:szCs w:val="28"/>
          <w:rtl/>
          <w:lang w:bidi="fa-IR"/>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40D92" w:rsidRPr="00C97A77">
        <w:rPr>
          <w:rStyle w:val="Char2"/>
          <w:rFonts w:hint="cs"/>
          <w:rtl/>
        </w:rPr>
        <w:t xml:space="preserve"> </w:t>
      </w:r>
      <w:r w:rsidR="00F40D92" w:rsidRPr="00F40D92">
        <w:rPr>
          <w:rStyle w:val="Charc"/>
          <w:rFonts w:hint="cs"/>
          <w:rtl/>
        </w:rPr>
        <w:t>«</w:t>
      </w:r>
      <w:r w:rsidR="003F3254" w:rsidRPr="00F40D92">
        <w:rPr>
          <w:rStyle w:val="Char8"/>
          <w:rtl/>
        </w:rPr>
        <w:t>الصلوات الخمس، والجمعة إلى الجمعة ورمضان إلى رمضان</w:t>
      </w:r>
      <w:r w:rsidR="003F3254" w:rsidRPr="00F40D92">
        <w:rPr>
          <w:rStyle w:val="Char8"/>
          <w:rFonts w:hint="cs"/>
          <w:rtl/>
        </w:rPr>
        <w:t>،</w:t>
      </w:r>
      <w:r w:rsidR="001A1BD6" w:rsidRPr="00F40D92">
        <w:rPr>
          <w:rStyle w:val="Char8"/>
          <w:rtl/>
        </w:rPr>
        <w:t xml:space="preserve"> مكفرات لما بينهن إذا اجتنبت الكبائر</w:t>
      </w:r>
      <w:r w:rsidR="00F40D92" w:rsidRPr="00F40D92">
        <w:rPr>
          <w:rStyle w:val="Charc"/>
          <w:rFonts w:hint="cs"/>
          <w:rtl/>
        </w:rPr>
        <w:t>»</w:t>
      </w:r>
      <w:r w:rsidRPr="00F40D92">
        <w:rPr>
          <w:rStyle w:val="Char2"/>
          <w:vertAlign w:val="superscript"/>
          <w:rtl/>
        </w:rPr>
        <w:footnoteReference w:id="113"/>
      </w:r>
      <w:r w:rsidR="003F3254" w:rsidRPr="00F40D92">
        <w:rPr>
          <w:rStyle w:val="Char2"/>
          <w:rFonts w:hint="cs"/>
          <w:rtl/>
        </w:rPr>
        <w:t>.</w:t>
      </w:r>
      <w:r w:rsidR="00F40D92" w:rsidRPr="00C97A77">
        <w:rPr>
          <w:rStyle w:val="Char2"/>
          <w:rFonts w:hint="cs"/>
          <w:rtl/>
        </w:rPr>
        <w:t xml:space="preserve"> </w:t>
      </w:r>
      <w:r w:rsidRPr="00F40D92">
        <w:rPr>
          <w:rStyle w:val="Charc"/>
          <w:rFonts w:hint="cs"/>
          <w:rtl/>
        </w:rPr>
        <w:t>«</w:t>
      </w:r>
      <w:r w:rsidRPr="00F40D92">
        <w:rPr>
          <w:rStyle w:val="Char7"/>
          <w:rFonts w:hint="cs"/>
          <w:rtl/>
        </w:rPr>
        <w:t>نمازها</w:t>
      </w:r>
      <w:r w:rsidR="00F40D92">
        <w:rPr>
          <w:rStyle w:val="Char7"/>
          <w:rFonts w:hint="cs"/>
          <w:rtl/>
        </w:rPr>
        <w:t>ی</w:t>
      </w:r>
      <w:r w:rsidRPr="00F40D92">
        <w:rPr>
          <w:rStyle w:val="Char7"/>
          <w:rFonts w:hint="cs"/>
          <w:rtl/>
        </w:rPr>
        <w:t xml:space="preserve"> پنج</w:t>
      </w:r>
      <w:r w:rsidR="00F40D92">
        <w:rPr>
          <w:rStyle w:val="Char7"/>
          <w:rFonts w:hint="eastAsia"/>
          <w:rtl/>
        </w:rPr>
        <w:t>‌</w:t>
      </w:r>
      <w:r w:rsidRPr="00F40D92">
        <w:rPr>
          <w:rStyle w:val="Char7"/>
          <w:rFonts w:hint="cs"/>
          <w:rtl/>
        </w:rPr>
        <w:t xml:space="preserve">گانه، جمعه تا جمعه، رمضان تا رمضان سبب بخشش و </w:t>
      </w:r>
      <w:r w:rsidR="00A91D73" w:rsidRPr="00A91D73">
        <w:rPr>
          <w:rStyle w:val="Char7"/>
          <w:rFonts w:hint="cs"/>
          <w:rtl/>
        </w:rPr>
        <w:t>ک</w:t>
      </w:r>
      <w:r w:rsidRPr="00F40D92">
        <w:rPr>
          <w:rStyle w:val="Char7"/>
          <w:rFonts w:hint="cs"/>
          <w:rtl/>
        </w:rPr>
        <w:t>فاره گناهان</w:t>
      </w:r>
      <w:r w:rsidR="00F40D92">
        <w:rPr>
          <w:rStyle w:val="Char7"/>
          <w:rFonts w:hint="cs"/>
          <w:rtl/>
        </w:rPr>
        <w:t>ی</w:t>
      </w:r>
      <w:r w:rsidRPr="00F40D92">
        <w:rPr>
          <w:rStyle w:val="Char7"/>
          <w:rFonts w:hint="cs"/>
          <w:rtl/>
        </w:rPr>
        <w:t xml:space="preserve"> </w:t>
      </w:r>
      <w:r w:rsidR="00A91D73" w:rsidRPr="00A91D73">
        <w:rPr>
          <w:rStyle w:val="Char7"/>
          <w:rFonts w:hint="cs"/>
          <w:rtl/>
        </w:rPr>
        <w:t>ک</w:t>
      </w:r>
      <w:r w:rsidRPr="00F40D92">
        <w:rPr>
          <w:rStyle w:val="Char7"/>
          <w:rFonts w:hint="cs"/>
          <w:rtl/>
        </w:rPr>
        <w:t>ه در م</w:t>
      </w:r>
      <w:r w:rsidR="0097050A" w:rsidRPr="0097050A">
        <w:rPr>
          <w:rStyle w:val="Char7"/>
          <w:rFonts w:hint="cs"/>
          <w:rtl/>
        </w:rPr>
        <w:t>ی</w:t>
      </w:r>
      <w:r w:rsidRPr="00F40D92">
        <w:rPr>
          <w:rStyle w:val="Char7"/>
          <w:rFonts w:hint="cs"/>
          <w:rtl/>
        </w:rPr>
        <w:t>ان و فاصله‌</w:t>
      </w:r>
      <w:r w:rsidR="00F40D92">
        <w:rPr>
          <w:rStyle w:val="Char7"/>
          <w:rFonts w:hint="cs"/>
          <w:rtl/>
        </w:rPr>
        <w:t>ی</w:t>
      </w:r>
      <w:r w:rsidRPr="00F40D92">
        <w:rPr>
          <w:rStyle w:val="Char7"/>
          <w:rFonts w:hint="cs"/>
          <w:rtl/>
        </w:rPr>
        <w:t xml:space="preserve"> آنها واقع م</w:t>
      </w:r>
      <w:r w:rsidR="00F40D92">
        <w:rPr>
          <w:rStyle w:val="Char7"/>
          <w:rFonts w:hint="cs"/>
          <w:rtl/>
        </w:rPr>
        <w:t>ی</w:t>
      </w:r>
      <w:r w:rsidRPr="00F40D92">
        <w:rPr>
          <w:rStyle w:val="Char7"/>
          <w:rFonts w:hint="cs"/>
          <w:rtl/>
        </w:rPr>
        <w:t>‌شوند، م</w:t>
      </w:r>
      <w:r w:rsidR="00F40D92">
        <w:rPr>
          <w:rStyle w:val="Char7"/>
          <w:rFonts w:hint="cs"/>
          <w:rtl/>
        </w:rPr>
        <w:t>ی</w:t>
      </w:r>
      <w:r w:rsidRPr="00F40D92">
        <w:rPr>
          <w:rStyle w:val="Char7"/>
          <w:rFonts w:hint="cs"/>
          <w:rtl/>
        </w:rPr>
        <w:t>‌گردند هنگام</w:t>
      </w:r>
      <w:r w:rsidR="00F40D92">
        <w:rPr>
          <w:rStyle w:val="Char7"/>
          <w:rFonts w:hint="cs"/>
          <w:rtl/>
        </w:rPr>
        <w:t>ی</w:t>
      </w:r>
      <w:r w:rsidRPr="00F40D92">
        <w:rPr>
          <w:rStyle w:val="Char7"/>
          <w:rFonts w:hint="cs"/>
          <w:rtl/>
        </w:rPr>
        <w:t xml:space="preserve"> </w:t>
      </w:r>
      <w:r w:rsidR="00A91D73" w:rsidRPr="00A91D73">
        <w:rPr>
          <w:rStyle w:val="Char7"/>
          <w:rFonts w:hint="cs"/>
          <w:rtl/>
        </w:rPr>
        <w:t>ک</w:t>
      </w:r>
      <w:r w:rsidRPr="00F40D92">
        <w:rPr>
          <w:rStyle w:val="Char7"/>
          <w:rFonts w:hint="cs"/>
          <w:rtl/>
        </w:rPr>
        <w:t xml:space="preserve">ه از گناهان </w:t>
      </w:r>
      <w:r w:rsidR="00A91D73" w:rsidRPr="00A91D73">
        <w:rPr>
          <w:rStyle w:val="Char7"/>
          <w:rFonts w:hint="cs"/>
          <w:rtl/>
        </w:rPr>
        <w:t>ک</w:t>
      </w:r>
      <w:r w:rsidRPr="00F40D92">
        <w:rPr>
          <w:rStyle w:val="Char7"/>
          <w:rFonts w:hint="cs"/>
          <w:rtl/>
        </w:rPr>
        <w:t>ب</w:t>
      </w:r>
      <w:r w:rsidR="0097050A" w:rsidRPr="0097050A">
        <w:rPr>
          <w:rStyle w:val="Char7"/>
          <w:rFonts w:hint="cs"/>
          <w:rtl/>
        </w:rPr>
        <w:t>ی</w:t>
      </w:r>
      <w:r w:rsidRPr="00F40D92">
        <w:rPr>
          <w:rStyle w:val="Char7"/>
          <w:rFonts w:hint="cs"/>
          <w:rtl/>
        </w:rPr>
        <w:t>ره اجتناب شود</w:t>
      </w:r>
      <w:r w:rsidRPr="00F40D92">
        <w:rPr>
          <w:rStyle w:val="Charc"/>
          <w:rFonts w:hint="cs"/>
          <w:rtl/>
        </w:rPr>
        <w:t>»</w:t>
      </w:r>
      <w:r w:rsidR="00F40D92" w:rsidRPr="00F40D92">
        <w:rPr>
          <w:rStyle w:val="Char2"/>
          <w:rFonts w:hint="cs"/>
          <w:rtl/>
        </w:rPr>
        <w:t>.</w:t>
      </w:r>
    </w:p>
    <w:p w:rsidR="00E37ED9" w:rsidRPr="00C97A77" w:rsidRDefault="00E37ED9" w:rsidP="00E37ED9">
      <w:pPr>
        <w:bidi/>
        <w:ind w:firstLine="284"/>
        <w:jc w:val="both"/>
        <w:rPr>
          <w:rStyle w:val="Char2"/>
          <w:rtl/>
        </w:rPr>
      </w:pPr>
      <w:r w:rsidRPr="00C97A77">
        <w:rPr>
          <w:rStyle w:val="Char2"/>
          <w:rFonts w:hint="cs"/>
          <w:rtl/>
        </w:rPr>
        <w:t>گناهان، بنا به نصوص قرآن، سنت</w:t>
      </w:r>
      <w:r w:rsidR="0091065E">
        <w:rPr>
          <w:rStyle w:val="Char2"/>
          <w:rFonts w:hint="cs"/>
          <w:rtl/>
        </w:rPr>
        <w:t xml:space="preserve"> </w:t>
      </w:r>
      <w:r w:rsidRPr="00C97A77">
        <w:rPr>
          <w:rStyle w:val="Char2"/>
          <w:rFonts w:hint="cs"/>
          <w:rtl/>
        </w:rPr>
        <w:t>صح</w:t>
      </w:r>
      <w:r w:rsidR="00C97A77" w:rsidRPr="00C97A77">
        <w:rPr>
          <w:rStyle w:val="Char2"/>
          <w:rFonts w:hint="cs"/>
          <w:rtl/>
        </w:rPr>
        <w:t>ی</w:t>
      </w:r>
      <w:r w:rsidRPr="00C97A77">
        <w:rPr>
          <w:rStyle w:val="Char2"/>
          <w:rFonts w:hint="cs"/>
          <w:rtl/>
        </w:rPr>
        <w:t>ح، اجماع صحابه</w:t>
      </w:r>
      <w:r w:rsidR="00525061">
        <w:rPr>
          <w:rStyle w:val="Char2"/>
          <w:rFonts w:hint="cs"/>
          <w:rtl/>
        </w:rPr>
        <w:t xml:space="preserve"> </w:t>
      </w:r>
      <w:r w:rsidR="001A1BD6" w:rsidRPr="00C97A77">
        <w:rPr>
          <w:rStyle w:val="Char2"/>
          <w:rFonts w:hint="cs"/>
          <w:rtl/>
        </w:rPr>
        <w:sym w:font="AGA Arabesque" w:char="F079"/>
      </w:r>
      <w:r w:rsidRPr="00C97A77">
        <w:rPr>
          <w:rStyle w:val="Char2"/>
          <w:rFonts w:hint="cs"/>
          <w:rtl/>
        </w:rPr>
        <w:t xml:space="preserve"> و تابع</w:t>
      </w:r>
      <w:r w:rsidR="00C97A77" w:rsidRPr="00C97A77">
        <w:rPr>
          <w:rStyle w:val="Char2"/>
          <w:rFonts w:hint="cs"/>
          <w:rtl/>
        </w:rPr>
        <w:t>ی</w:t>
      </w:r>
      <w:r w:rsidRPr="00C97A77">
        <w:rPr>
          <w:rStyle w:val="Char2"/>
          <w:rFonts w:hint="cs"/>
          <w:rtl/>
        </w:rPr>
        <w:t xml:space="preserve">ن و عقل به صغائر و </w:t>
      </w:r>
      <w:r w:rsidR="006808D5" w:rsidRPr="006808D5">
        <w:rPr>
          <w:rStyle w:val="Char2"/>
          <w:rFonts w:hint="cs"/>
          <w:rtl/>
        </w:rPr>
        <w:t>ک</w:t>
      </w:r>
      <w:r w:rsidRPr="00C97A77">
        <w:rPr>
          <w:rStyle w:val="Char2"/>
          <w:rFonts w:hint="cs"/>
          <w:rtl/>
        </w:rPr>
        <w:t>بائر تقس</w:t>
      </w:r>
      <w:r w:rsidR="00C97A77" w:rsidRPr="00C97A77">
        <w:rPr>
          <w:rStyle w:val="Char2"/>
          <w:rFonts w:hint="cs"/>
          <w:rtl/>
        </w:rPr>
        <w:t>ی</w:t>
      </w:r>
      <w:r w:rsidRPr="00C97A77">
        <w:rPr>
          <w:rStyle w:val="Char2"/>
          <w:rFonts w:hint="cs"/>
          <w:rtl/>
        </w:rPr>
        <w:t>م شده‌اند.</w:t>
      </w:r>
    </w:p>
    <w:p w:rsidR="00E37ED9" w:rsidRPr="00525061" w:rsidRDefault="00E37ED9" w:rsidP="00901099">
      <w:pPr>
        <w:bidi/>
        <w:ind w:firstLine="284"/>
        <w:jc w:val="both"/>
        <w:rPr>
          <w:rStyle w:val="Char2"/>
          <w:spacing w:val="-4"/>
          <w:rtl/>
        </w:rPr>
      </w:pPr>
      <w:r w:rsidRPr="00525061">
        <w:rPr>
          <w:rStyle w:val="Char2"/>
          <w:rFonts w:hint="cs"/>
          <w:spacing w:val="-4"/>
          <w:rtl/>
        </w:rPr>
        <w:t>و</w:t>
      </w:r>
      <w:r w:rsidR="007A55D7">
        <w:rPr>
          <w:rStyle w:val="Char2"/>
          <w:rFonts w:hint="cs"/>
          <w:spacing w:val="-4"/>
          <w:rtl/>
        </w:rPr>
        <w:t xml:space="preserve"> این‌که </w:t>
      </w:r>
      <w:r w:rsidRPr="00525061">
        <w:rPr>
          <w:rStyle w:val="Char2"/>
          <w:rFonts w:hint="cs"/>
          <w:spacing w:val="-4"/>
          <w:rtl/>
        </w:rPr>
        <w:t>از ابواسحاق اسفرا</w:t>
      </w:r>
      <w:r w:rsidR="00C97A77" w:rsidRPr="00525061">
        <w:rPr>
          <w:rStyle w:val="Char2"/>
          <w:rFonts w:hint="cs"/>
          <w:spacing w:val="-4"/>
          <w:rtl/>
        </w:rPr>
        <w:t>ی</w:t>
      </w:r>
      <w:r w:rsidRPr="00525061">
        <w:rPr>
          <w:rStyle w:val="Char2"/>
          <w:rFonts w:hint="cs"/>
          <w:spacing w:val="-4"/>
          <w:rtl/>
        </w:rPr>
        <w:t>ن</w:t>
      </w:r>
      <w:r w:rsidR="00C97A77" w:rsidRPr="00525061">
        <w:rPr>
          <w:rStyle w:val="Char2"/>
          <w:rFonts w:hint="cs"/>
          <w:spacing w:val="-4"/>
          <w:rtl/>
        </w:rPr>
        <w:t>ی</w:t>
      </w:r>
      <w:r w:rsidRPr="00525061">
        <w:rPr>
          <w:rStyle w:val="Char2"/>
          <w:rFonts w:hint="cs"/>
          <w:spacing w:val="-4"/>
          <w:rtl/>
        </w:rPr>
        <w:t xml:space="preserve"> روا</w:t>
      </w:r>
      <w:r w:rsidR="00C97A77" w:rsidRPr="00525061">
        <w:rPr>
          <w:rStyle w:val="Char2"/>
          <w:rFonts w:hint="cs"/>
          <w:spacing w:val="-4"/>
          <w:rtl/>
        </w:rPr>
        <w:t>ی</w:t>
      </w:r>
      <w:r w:rsidRPr="00525061">
        <w:rPr>
          <w:rStyle w:val="Char2"/>
          <w:rFonts w:hint="cs"/>
          <w:spacing w:val="-4"/>
          <w:rtl/>
        </w:rPr>
        <w:t xml:space="preserve">ت شده </w:t>
      </w:r>
      <w:r w:rsidR="006808D5" w:rsidRPr="00525061">
        <w:rPr>
          <w:rStyle w:val="Char2"/>
          <w:rFonts w:hint="cs"/>
          <w:spacing w:val="-4"/>
          <w:rtl/>
        </w:rPr>
        <w:t>ک</w:t>
      </w:r>
      <w:r w:rsidRPr="00525061">
        <w:rPr>
          <w:rStyle w:val="Char2"/>
          <w:rFonts w:hint="cs"/>
          <w:spacing w:val="-4"/>
          <w:rtl/>
        </w:rPr>
        <w:t xml:space="preserve">ه گفته است: تمام گناهان </w:t>
      </w:r>
      <w:r w:rsidR="006808D5" w:rsidRPr="00525061">
        <w:rPr>
          <w:rStyle w:val="Char2"/>
          <w:rFonts w:hint="cs"/>
          <w:spacing w:val="-4"/>
          <w:rtl/>
        </w:rPr>
        <w:t>ک</w:t>
      </w:r>
      <w:r w:rsidRPr="00525061">
        <w:rPr>
          <w:rStyle w:val="Char2"/>
          <w:rFonts w:hint="cs"/>
          <w:spacing w:val="-4"/>
          <w:rtl/>
        </w:rPr>
        <w:t>ب</w:t>
      </w:r>
      <w:r w:rsidR="00C97A77" w:rsidRPr="00525061">
        <w:rPr>
          <w:rStyle w:val="Char2"/>
          <w:rFonts w:hint="cs"/>
          <w:spacing w:val="-4"/>
          <w:rtl/>
        </w:rPr>
        <w:t>ی</w:t>
      </w:r>
      <w:r w:rsidRPr="00525061">
        <w:rPr>
          <w:rStyle w:val="Char2"/>
          <w:rFonts w:hint="cs"/>
          <w:spacing w:val="-4"/>
          <w:rtl/>
        </w:rPr>
        <w:t>ره هستند و صغا</w:t>
      </w:r>
      <w:r w:rsidR="00C97A77" w:rsidRPr="00525061">
        <w:rPr>
          <w:rStyle w:val="Char2"/>
          <w:rFonts w:hint="cs"/>
          <w:spacing w:val="-4"/>
          <w:rtl/>
        </w:rPr>
        <w:t>ی</w:t>
      </w:r>
      <w:r w:rsidRPr="00525061">
        <w:rPr>
          <w:rStyle w:val="Char2"/>
          <w:rFonts w:hint="cs"/>
          <w:spacing w:val="-4"/>
          <w:rtl/>
        </w:rPr>
        <w:t>ر</w:t>
      </w:r>
      <w:r w:rsidR="00C97A77" w:rsidRPr="00525061">
        <w:rPr>
          <w:rStyle w:val="Char2"/>
          <w:rFonts w:hint="cs"/>
          <w:spacing w:val="-4"/>
          <w:rtl/>
        </w:rPr>
        <w:t>ی</w:t>
      </w:r>
      <w:r w:rsidRPr="00525061">
        <w:rPr>
          <w:rStyle w:val="Char2"/>
          <w:rFonts w:hint="cs"/>
          <w:spacing w:val="-4"/>
          <w:rtl/>
        </w:rPr>
        <w:t xml:space="preserve"> در آنها ن</w:t>
      </w:r>
      <w:r w:rsidR="00C97A77" w:rsidRPr="00525061">
        <w:rPr>
          <w:rStyle w:val="Char2"/>
          <w:rFonts w:hint="cs"/>
          <w:spacing w:val="-4"/>
          <w:rtl/>
        </w:rPr>
        <w:t>ی</w:t>
      </w:r>
      <w:r w:rsidRPr="00525061">
        <w:rPr>
          <w:rStyle w:val="Char2"/>
          <w:rFonts w:hint="cs"/>
          <w:spacing w:val="-4"/>
          <w:rtl/>
        </w:rPr>
        <w:t>ست، منظورش ا</w:t>
      </w:r>
      <w:r w:rsidR="00C97A77" w:rsidRPr="00525061">
        <w:rPr>
          <w:rStyle w:val="Char2"/>
          <w:rFonts w:hint="cs"/>
          <w:spacing w:val="-4"/>
          <w:rtl/>
        </w:rPr>
        <w:t>ی</w:t>
      </w:r>
      <w:r w:rsidRPr="00525061">
        <w:rPr>
          <w:rStyle w:val="Char2"/>
          <w:rFonts w:hint="cs"/>
          <w:spacing w:val="-4"/>
          <w:rtl/>
        </w:rPr>
        <w:t>ن ن</w:t>
      </w:r>
      <w:r w:rsidR="00C97A77" w:rsidRPr="00525061">
        <w:rPr>
          <w:rStyle w:val="Char2"/>
          <w:rFonts w:hint="cs"/>
          <w:spacing w:val="-4"/>
          <w:rtl/>
        </w:rPr>
        <w:t>ی</w:t>
      </w:r>
      <w:r w:rsidRPr="00525061">
        <w:rPr>
          <w:rStyle w:val="Char2"/>
          <w:rFonts w:hint="cs"/>
          <w:spacing w:val="-4"/>
          <w:rtl/>
        </w:rPr>
        <w:t xml:space="preserve">ست </w:t>
      </w:r>
      <w:r w:rsidR="006808D5" w:rsidRPr="00525061">
        <w:rPr>
          <w:rStyle w:val="Char2"/>
          <w:rFonts w:hint="cs"/>
          <w:spacing w:val="-4"/>
          <w:rtl/>
        </w:rPr>
        <w:t>ک</w:t>
      </w:r>
      <w:r w:rsidRPr="00525061">
        <w:rPr>
          <w:rStyle w:val="Char2"/>
          <w:rFonts w:hint="cs"/>
          <w:spacing w:val="-4"/>
          <w:rtl/>
        </w:rPr>
        <w:t xml:space="preserve">ه گناهان از لحاظ جرم و مجازات </w:t>
      </w:r>
      <w:r w:rsidR="00C97A77" w:rsidRPr="00525061">
        <w:rPr>
          <w:rStyle w:val="Char2"/>
          <w:rFonts w:hint="cs"/>
          <w:spacing w:val="-4"/>
          <w:rtl/>
        </w:rPr>
        <w:t>ی</w:t>
      </w:r>
      <w:r w:rsidR="006808D5" w:rsidRPr="00525061">
        <w:rPr>
          <w:rStyle w:val="Char2"/>
          <w:rFonts w:hint="cs"/>
          <w:spacing w:val="-4"/>
          <w:rtl/>
        </w:rPr>
        <w:t>ک</w:t>
      </w:r>
      <w:r w:rsidRPr="00525061">
        <w:rPr>
          <w:rStyle w:val="Char2"/>
          <w:rFonts w:hint="cs"/>
          <w:spacing w:val="-4"/>
          <w:rtl/>
        </w:rPr>
        <w:t>سان هستند به ا</w:t>
      </w:r>
      <w:r w:rsidR="00C97A77" w:rsidRPr="00525061">
        <w:rPr>
          <w:rStyle w:val="Char2"/>
          <w:rFonts w:hint="cs"/>
          <w:spacing w:val="-4"/>
          <w:rtl/>
        </w:rPr>
        <w:t>ی</w:t>
      </w:r>
      <w:r w:rsidRPr="00525061">
        <w:rPr>
          <w:rStyle w:val="Char2"/>
          <w:rFonts w:hint="cs"/>
          <w:spacing w:val="-4"/>
          <w:rtl/>
        </w:rPr>
        <w:t>ن معن</w:t>
      </w:r>
      <w:r w:rsidR="00C97A77" w:rsidRPr="00525061">
        <w:rPr>
          <w:rStyle w:val="Char2"/>
          <w:rFonts w:hint="cs"/>
          <w:spacing w:val="-4"/>
          <w:rtl/>
        </w:rPr>
        <w:t>ی</w:t>
      </w:r>
      <w:r w:rsidRPr="00525061">
        <w:rPr>
          <w:rStyle w:val="Char2"/>
          <w:rFonts w:hint="cs"/>
          <w:spacing w:val="-4"/>
          <w:rtl/>
        </w:rPr>
        <w:t xml:space="preserve"> </w:t>
      </w:r>
      <w:r w:rsidR="006808D5" w:rsidRPr="00525061">
        <w:rPr>
          <w:rStyle w:val="Char2"/>
          <w:rFonts w:hint="cs"/>
          <w:spacing w:val="-4"/>
          <w:rtl/>
        </w:rPr>
        <w:t>ک</w:t>
      </w:r>
      <w:r w:rsidRPr="00525061">
        <w:rPr>
          <w:rStyle w:val="Char2"/>
          <w:rFonts w:hint="cs"/>
          <w:spacing w:val="-4"/>
          <w:rtl/>
        </w:rPr>
        <w:t>ه گناه نظر به نامحرم همچون گناه زنا باشد، بل</w:t>
      </w:r>
      <w:r w:rsidR="006808D5" w:rsidRPr="00525061">
        <w:rPr>
          <w:rStyle w:val="Char2"/>
          <w:rFonts w:hint="cs"/>
          <w:spacing w:val="-4"/>
          <w:rtl/>
        </w:rPr>
        <w:t>ک</w:t>
      </w:r>
      <w:r w:rsidRPr="00525061">
        <w:rPr>
          <w:rStyle w:val="Char2"/>
          <w:rFonts w:hint="cs"/>
          <w:spacing w:val="-4"/>
          <w:rtl/>
        </w:rPr>
        <w:t>ه منظور او ا</w:t>
      </w:r>
      <w:r w:rsidR="00C97A77" w:rsidRPr="00525061">
        <w:rPr>
          <w:rStyle w:val="Char2"/>
          <w:rFonts w:hint="cs"/>
          <w:spacing w:val="-4"/>
          <w:rtl/>
        </w:rPr>
        <w:t>ی</w:t>
      </w:r>
      <w:r w:rsidRPr="00525061">
        <w:rPr>
          <w:rStyle w:val="Char2"/>
          <w:rFonts w:hint="cs"/>
          <w:spacing w:val="-4"/>
          <w:rtl/>
        </w:rPr>
        <w:t xml:space="preserve">ن است </w:t>
      </w:r>
      <w:r w:rsidR="006808D5" w:rsidRPr="00525061">
        <w:rPr>
          <w:rStyle w:val="Char2"/>
          <w:rFonts w:hint="cs"/>
          <w:spacing w:val="-4"/>
          <w:rtl/>
        </w:rPr>
        <w:t>ک</w:t>
      </w:r>
      <w:r w:rsidRPr="00525061">
        <w:rPr>
          <w:rStyle w:val="Char2"/>
          <w:rFonts w:hint="cs"/>
          <w:spacing w:val="-4"/>
          <w:rtl/>
        </w:rPr>
        <w:t xml:space="preserve">ه گناهان نسبت به عظمت </w:t>
      </w:r>
      <w:r w:rsidR="006808D5" w:rsidRPr="00525061">
        <w:rPr>
          <w:rStyle w:val="Char2"/>
          <w:rFonts w:hint="cs"/>
          <w:spacing w:val="-4"/>
          <w:rtl/>
        </w:rPr>
        <w:t>ک</w:t>
      </w:r>
      <w:r w:rsidRPr="00525061">
        <w:rPr>
          <w:rStyle w:val="Char2"/>
          <w:rFonts w:hint="cs"/>
          <w:spacing w:val="-4"/>
          <w:rtl/>
        </w:rPr>
        <w:t>س</w:t>
      </w:r>
      <w:r w:rsidR="00C97A77" w:rsidRPr="00525061">
        <w:rPr>
          <w:rStyle w:val="Char2"/>
          <w:rFonts w:hint="cs"/>
          <w:spacing w:val="-4"/>
          <w:rtl/>
        </w:rPr>
        <w:t>ی</w:t>
      </w:r>
      <w:r w:rsidRPr="00525061">
        <w:rPr>
          <w:rStyle w:val="Char2"/>
          <w:rFonts w:hint="cs"/>
          <w:spacing w:val="-4"/>
          <w:rtl/>
        </w:rPr>
        <w:t xml:space="preserve"> </w:t>
      </w:r>
      <w:r w:rsidR="006808D5" w:rsidRPr="00525061">
        <w:rPr>
          <w:rStyle w:val="Char2"/>
          <w:rFonts w:hint="cs"/>
          <w:spacing w:val="-4"/>
          <w:rtl/>
        </w:rPr>
        <w:t>ک</w:t>
      </w:r>
      <w:r w:rsidRPr="00525061">
        <w:rPr>
          <w:rStyle w:val="Char2"/>
          <w:rFonts w:hint="cs"/>
          <w:spacing w:val="-4"/>
          <w:rtl/>
        </w:rPr>
        <w:t>ه از او سرپ</w:t>
      </w:r>
      <w:r w:rsidR="00C97A77" w:rsidRPr="00525061">
        <w:rPr>
          <w:rStyle w:val="Char2"/>
          <w:rFonts w:hint="cs"/>
          <w:spacing w:val="-4"/>
          <w:rtl/>
        </w:rPr>
        <w:t>ی</w:t>
      </w:r>
      <w:r w:rsidRPr="00525061">
        <w:rPr>
          <w:rStyle w:val="Char2"/>
          <w:rFonts w:hint="cs"/>
          <w:spacing w:val="-4"/>
          <w:rtl/>
        </w:rPr>
        <w:t>چ</w:t>
      </w:r>
      <w:r w:rsidR="00C97A77" w:rsidRPr="00525061">
        <w:rPr>
          <w:rStyle w:val="Char2"/>
          <w:rFonts w:hint="cs"/>
          <w:spacing w:val="-4"/>
          <w:rtl/>
        </w:rPr>
        <w:t>ی</w:t>
      </w:r>
      <w:r w:rsidRPr="00525061">
        <w:rPr>
          <w:rStyle w:val="Char2"/>
          <w:rFonts w:hint="cs"/>
          <w:spacing w:val="-4"/>
          <w:rtl/>
        </w:rPr>
        <w:t xml:space="preserve"> م</w:t>
      </w:r>
      <w:r w:rsidR="00C97A77" w:rsidRPr="00525061">
        <w:rPr>
          <w:rStyle w:val="Char2"/>
          <w:rFonts w:hint="cs"/>
          <w:spacing w:val="-4"/>
          <w:rtl/>
        </w:rPr>
        <w:t>ی</w:t>
      </w:r>
      <w:r w:rsidRPr="00525061">
        <w:rPr>
          <w:rStyle w:val="Char2"/>
          <w:rFonts w:hint="cs"/>
          <w:spacing w:val="-4"/>
          <w:rtl/>
        </w:rPr>
        <w:t>‌شود همگ</w:t>
      </w:r>
      <w:r w:rsidR="00C97A77" w:rsidRPr="00525061">
        <w:rPr>
          <w:rStyle w:val="Char2"/>
          <w:rFonts w:hint="cs"/>
          <w:spacing w:val="-4"/>
          <w:rtl/>
        </w:rPr>
        <w:t>ی</w:t>
      </w:r>
      <w:r w:rsidRPr="00525061">
        <w:rPr>
          <w:rStyle w:val="Char2"/>
          <w:rFonts w:hint="cs"/>
          <w:spacing w:val="-4"/>
          <w:rtl/>
        </w:rPr>
        <w:t xml:space="preserve"> </w:t>
      </w:r>
      <w:r w:rsidR="006808D5" w:rsidRPr="00525061">
        <w:rPr>
          <w:rStyle w:val="Char2"/>
          <w:rFonts w:hint="cs"/>
          <w:spacing w:val="-4"/>
          <w:rtl/>
        </w:rPr>
        <w:t>ک</w:t>
      </w:r>
      <w:r w:rsidRPr="00525061">
        <w:rPr>
          <w:rStyle w:val="Char2"/>
          <w:rFonts w:hint="cs"/>
          <w:spacing w:val="-4"/>
          <w:rtl/>
        </w:rPr>
        <w:t>ب</w:t>
      </w:r>
      <w:r w:rsidR="00C97A77" w:rsidRPr="00525061">
        <w:rPr>
          <w:rStyle w:val="Char2"/>
          <w:rFonts w:hint="cs"/>
          <w:spacing w:val="-4"/>
          <w:rtl/>
        </w:rPr>
        <w:t>ی</w:t>
      </w:r>
      <w:r w:rsidRPr="00525061">
        <w:rPr>
          <w:rStyle w:val="Char2"/>
          <w:rFonts w:hint="cs"/>
          <w:spacing w:val="-4"/>
          <w:rtl/>
        </w:rPr>
        <w:t>ره هستند و با ا</w:t>
      </w:r>
      <w:r w:rsidR="00C97A77" w:rsidRPr="00525061">
        <w:rPr>
          <w:rStyle w:val="Char2"/>
          <w:rFonts w:hint="cs"/>
          <w:spacing w:val="-4"/>
          <w:rtl/>
        </w:rPr>
        <w:t>ی</w:t>
      </w:r>
      <w:r w:rsidRPr="00525061">
        <w:rPr>
          <w:rStyle w:val="Char2"/>
          <w:rFonts w:hint="cs"/>
          <w:spacing w:val="-4"/>
          <w:rtl/>
        </w:rPr>
        <w:t>ن وجود بعض</w:t>
      </w:r>
      <w:r w:rsidR="00C97A77" w:rsidRPr="00525061">
        <w:rPr>
          <w:rStyle w:val="Char2"/>
          <w:rFonts w:hint="cs"/>
          <w:spacing w:val="-4"/>
          <w:rtl/>
        </w:rPr>
        <w:t>ی</w:t>
      </w:r>
      <w:r w:rsidRPr="00525061">
        <w:rPr>
          <w:rStyle w:val="Char2"/>
          <w:rFonts w:hint="cs"/>
          <w:spacing w:val="-4"/>
          <w:rtl/>
        </w:rPr>
        <w:t xml:space="preserve"> از آنها نسبت به بعض</w:t>
      </w:r>
      <w:r w:rsidR="00C97A77" w:rsidRPr="00525061">
        <w:rPr>
          <w:rStyle w:val="Char2"/>
          <w:rFonts w:hint="cs"/>
          <w:spacing w:val="-4"/>
          <w:rtl/>
        </w:rPr>
        <w:t>ی</w:t>
      </w:r>
      <w:r w:rsidRPr="00525061">
        <w:rPr>
          <w:rStyle w:val="Char2"/>
          <w:rFonts w:hint="cs"/>
          <w:spacing w:val="-4"/>
          <w:rtl/>
        </w:rPr>
        <w:t xml:space="preserve"> د</w:t>
      </w:r>
      <w:r w:rsidR="00C97A77" w:rsidRPr="00525061">
        <w:rPr>
          <w:rStyle w:val="Char2"/>
          <w:rFonts w:hint="cs"/>
          <w:spacing w:val="-4"/>
          <w:rtl/>
        </w:rPr>
        <w:t>ی</w:t>
      </w:r>
      <w:r w:rsidRPr="00525061">
        <w:rPr>
          <w:rStyle w:val="Char2"/>
          <w:rFonts w:hint="cs"/>
          <w:spacing w:val="-4"/>
          <w:rtl/>
        </w:rPr>
        <w:t>گر</w:t>
      </w:r>
      <w:r w:rsidR="00AC41DD">
        <w:rPr>
          <w:rStyle w:val="Char2"/>
          <w:rFonts w:hint="cs"/>
          <w:spacing w:val="-4"/>
          <w:rtl/>
        </w:rPr>
        <w:t xml:space="preserve"> بزرگ‌تر </w:t>
      </w:r>
      <w:r w:rsidRPr="00525061">
        <w:rPr>
          <w:rStyle w:val="Char2"/>
          <w:rFonts w:hint="cs"/>
          <w:spacing w:val="-4"/>
          <w:rtl/>
        </w:rPr>
        <w:t>م</w:t>
      </w:r>
      <w:r w:rsidR="00C97A77" w:rsidRPr="00525061">
        <w:rPr>
          <w:rStyle w:val="Char2"/>
          <w:rFonts w:hint="cs"/>
          <w:spacing w:val="-4"/>
          <w:rtl/>
        </w:rPr>
        <w:t>ی</w:t>
      </w:r>
      <w:r w:rsidRPr="00525061">
        <w:rPr>
          <w:rStyle w:val="Char2"/>
          <w:rFonts w:hint="cs"/>
          <w:spacing w:val="-4"/>
          <w:rtl/>
        </w:rPr>
        <w:t>‌باشند. بنابرا</w:t>
      </w:r>
      <w:r w:rsidR="00C97A77" w:rsidRPr="00525061">
        <w:rPr>
          <w:rStyle w:val="Char2"/>
          <w:rFonts w:hint="cs"/>
          <w:spacing w:val="-4"/>
          <w:rtl/>
        </w:rPr>
        <w:t>ی</w:t>
      </w:r>
      <w:r w:rsidRPr="00525061">
        <w:rPr>
          <w:rStyle w:val="Char2"/>
          <w:rFonts w:hint="cs"/>
          <w:spacing w:val="-4"/>
          <w:rtl/>
        </w:rPr>
        <w:t>ن اخت</w:t>
      </w:r>
      <w:r w:rsidR="00901099" w:rsidRPr="00525061">
        <w:rPr>
          <w:rStyle w:val="Char2"/>
          <w:rFonts w:hint="cs"/>
          <w:spacing w:val="-4"/>
          <w:rtl/>
        </w:rPr>
        <w:t>لا</w:t>
      </w:r>
      <w:r w:rsidRPr="00525061">
        <w:rPr>
          <w:rStyle w:val="Char2"/>
          <w:rFonts w:hint="cs"/>
          <w:spacing w:val="-4"/>
          <w:rtl/>
        </w:rPr>
        <w:t>ف لفظ</w:t>
      </w:r>
      <w:r w:rsidR="00C97A77" w:rsidRPr="00525061">
        <w:rPr>
          <w:rStyle w:val="Char2"/>
          <w:rFonts w:hint="cs"/>
          <w:spacing w:val="-4"/>
          <w:rtl/>
        </w:rPr>
        <w:t>ی</w:t>
      </w:r>
      <w:r w:rsidRPr="00525061">
        <w:rPr>
          <w:rStyle w:val="Char2"/>
          <w:rFonts w:hint="cs"/>
          <w:spacing w:val="-4"/>
          <w:rtl/>
        </w:rPr>
        <w:t xml:space="preserve"> است و از نظر معن</w:t>
      </w:r>
      <w:r w:rsidR="00C97A77" w:rsidRPr="00525061">
        <w:rPr>
          <w:rStyle w:val="Char2"/>
          <w:rFonts w:hint="cs"/>
          <w:spacing w:val="-4"/>
          <w:rtl/>
        </w:rPr>
        <w:t>ی</w:t>
      </w:r>
      <w:r w:rsidRPr="00525061">
        <w:rPr>
          <w:rStyle w:val="Char2"/>
          <w:rFonts w:hint="cs"/>
          <w:spacing w:val="-4"/>
          <w:rtl/>
        </w:rPr>
        <w:t xml:space="preserve"> هر دو نظر</w:t>
      </w:r>
      <w:r w:rsidR="00C97A77" w:rsidRPr="00525061">
        <w:rPr>
          <w:rStyle w:val="Char2"/>
          <w:rFonts w:hint="cs"/>
          <w:spacing w:val="-4"/>
          <w:rtl/>
        </w:rPr>
        <w:t>ی</w:t>
      </w:r>
      <w:r w:rsidRPr="00525061">
        <w:rPr>
          <w:rStyle w:val="Char2"/>
          <w:rFonts w:hint="cs"/>
          <w:spacing w:val="-4"/>
          <w:rtl/>
        </w:rPr>
        <w:t xml:space="preserve">ه در واقع </w:t>
      </w:r>
      <w:r w:rsidR="00C97A77" w:rsidRPr="00525061">
        <w:rPr>
          <w:rStyle w:val="Char2"/>
          <w:rFonts w:hint="cs"/>
          <w:spacing w:val="-4"/>
          <w:rtl/>
        </w:rPr>
        <w:t>ی</w:t>
      </w:r>
      <w:r w:rsidR="006808D5" w:rsidRPr="00525061">
        <w:rPr>
          <w:rStyle w:val="Char2"/>
          <w:rFonts w:hint="cs"/>
          <w:spacing w:val="-4"/>
          <w:rtl/>
        </w:rPr>
        <w:t>ک</w:t>
      </w:r>
      <w:r w:rsidR="00C97A77" w:rsidRPr="00525061">
        <w:rPr>
          <w:rStyle w:val="Char2"/>
          <w:rFonts w:hint="cs"/>
          <w:spacing w:val="-4"/>
          <w:rtl/>
        </w:rPr>
        <w:t>ی</w:t>
      </w:r>
      <w:r w:rsidRPr="00525061">
        <w:rPr>
          <w:rStyle w:val="Char2"/>
          <w:rFonts w:hint="cs"/>
          <w:spacing w:val="-4"/>
          <w:rtl/>
        </w:rPr>
        <w:t xml:space="preserve"> هستند.</w:t>
      </w:r>
    </w:p>
    <w:p w:rsidR="004A06BB" w:rsidRPr="00C97A77" w:rsidRDefault="004A06BB" w:rsidP="004A06BB">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4A06BB" w:rsidRPr="00C97A77" w:rsidRDefault="004A06BB" w:rsidP="00525061">
      <w:pPr>
        <w:bidi/>
        <w:ind w:firstLine="284"/>
        <w:jc w:val="both"/>
        <w:rPr>
          <w:rStyle w:val="Char2"/>
          <w:rtl/>
        </w:rPr>
      </w:pPr>
      <w:r w:rsidRPr="00C97A77">
        <w:rPr>
          <w:rStyle w:val="Char2"/>
          <w:rFonts w:hint="cs"/>
          <w:rtl/>
        </w:rPr>
        <w:t>در لفظ شارع «</w:t>
      </w:r>
      <w:r w:rsidR="001A1BD6" w:rsidRPr="00525061">
        <w:rPr>
          <w:rStyle w:val="Char9"/>
        </w:rPr>
        <w:sym w:font="HQPB2" w:char="F04E"/>
      </w:r>
      <w:r w:rsidR="001A1BD6" w:rsidRPr="00525061">
        <w:rPr>
          <w:rStyle w:val="Char9"/>
        </w:rPr>
        <w:sym w:font="HQPB5" w:char="F075"/>
      </w:r>
      <w:r w:rsidR="001A1BD6" w:rsidRPr="00525061">
        <w:rPr>
          <w:rStyle w:val="Char9"/>
        </w:rPr>
        <w:sym w:font="HQPB2" w:char="F048"/>
      </w:r>
      <w:r w:rsidR="001A1BD6" w:rsidRPr="00525061">
        <w:rPr>
          <w:rStyle w:val="Char9"/>
        </w:rPr>
        <w:sym w:font="HQPB4" w:char="F0A9"/>
      </w:r>
      <w:r w:rsidR="001A1BD6" w:rsidRPr="00525061">
        <w:rPr>
          <w:rStyle w:val="Char9"/>
        </w:rPr>
        <w:sym w:font="HQPB2" w:char="F03E"/>
      </w:r>
      <w:r w:rsidR="001A1BD6" w:rsidRPr="00525061">
        <w:rPr>
          <w:rStyle w:val="Char9"/>
        </w:rPr>
        <w:sym w:font="HQPB2" w:char="F039"/>
      </w:r>
      <w:r w:rsidR="001A1BD6" w:rsidRPr="00525061">
        <w:rPr>
          <w:rStyle w:val="Char9"/>
        </w:rPr>
        <w:sym w:font="HQPB5" w:char="F024"/>
      </w:r>
      <w:r w:rsidR="001A1BD6" w:rsidRPr="00525061">
        <w:rPr>
          <w:rStyle w:val="Char9"/>
        </w:rPr>
        <w:sym w:font="HQPB1" w:char="F023"/>
      </w:r>
      <w:r w:rsidR="00C11B36">
        <w:rPr>
          <w:rStyle w:val="Char9"/>
          <w:rFonts w:ascii="Times New Roman" w:hAnsi="Times New Roman" w:cs="Times New Roman"/>
        </w:rPr>
        <w:t>‌</w:t>
      </w:r>
      <w:r w:rsidR="00525061">
        <w:rPr>
          <w:rStyle w:val="Char2"/>
          <w:rFonts w:hint="cs"/>
          <w:rtl/>
        </w:rPr>
        <w:t>».</w:t>
      </w:r>
      <w:r w:rsidRPr="00C97A77">
        <w:rPr>
          <w:rStyle w:val="Char2"/>
          <w:rFonts w:hint="cs"/>
          <w:rtl/>
        </w:rPr>
        <w:t xml:space="preserve"> </w:t>
      </w:r>
      <w:r w:rsidR="00525061">
        <w:rPr>
          <w:rStyle w:val="Char2"/>
          <w:rFonts w:hint="cs"/>
          <w:rtl/>
        </w:rPr>
        <w:t>«</w:t>
      </w:r>
      <w:r w:rsidRPr="00C97A77">
        <w:rPr>
          <w:rStyle w:val="Char2"/>
          <w:rFonts w:hint="cs"/>
          <w:rtl/>
        </w:rPr>
        <w:t>لغزش</w:t>
      </w:r>
      <w:r w:rsidR="00F40D92"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و «محقرات: گناهان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آمده و در حد</w:t>
      </w:r>
      <w:r w:rsidR="00C97A77" w:rsidRPr="00C97A77">
        <w:rPr>
          <w:rStyle w:val="Char2"/>
          <w:rFonts w:hint="cs"/>
          <w:rtl/>
        </w:rPr>
        <w:t>ی</w:t>
      </w:r>
      <w:r w:rsidRPr="00C97A77">
        <w:rPr>
          <w:rStyle w:val="Char2"/>
          <w:rFonts w:hint="cs"/>
          <w:rtl/>
        </w:rPr>
        <w:t xml:space="preserve">ث </w:t>
      </w:r>
      <w:r w:rsidR="00F40D92" w:rsidRPr="00F40D92">
        <w:rPr>
          <w:rStyle w:val="Charc"/>
          <w:rFonts w:hint="cs"/>
          <w:rtl/>
        </w:rPr>
        <w:t>«</w:t>
      </w:r>
      <w:r w:rsidRPr="00F40D92">
        <w:rPr>
          <w:rStyle w:val="Char8"/>
          <w:rFonts w:hint="cs"/>
          <w:rtl/>
        </w:rPr>
        <w:t>اياكم و محقرات الذنوب</w:t>
      </w:r>
      <w:r w:rsidR="00F40D92" w:rsidRPr="00F40D92">
        <w:rPr>
          <w:rStyle w:val="Charc"/>
          <w:rFonts w:hint="cs"/>
          <w:rtl/>
        </w:rPr>
        <w:t>»</w:t>
      </w:r>
      <w:r w:rsidR="00F40D92" w:rsidRPr="00C97A77">
        <w:rPr>
          <w:rStyle w:val="Char2"/>
          <w:rFonts w:hint="cs"/>
          <w:rtl/>
        </w:rPr>
        <w:t>.</w:t>
      </w:r>
      <w:r w:rsidRPr="00C97A77">
        <w:rPr>
          <w:rStyle w:val="Char2"/>
          <w:rFonts w:hint="cs"/>
          <w:rtl/>
        </w:rPr>
        <w:t xml:space="preserve"> از گناهان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بپره</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د. هم اشاره شده است و ن</w:t>
      </w:r>
      <w:r w:rsidR="00C97A77" w:rsidRPr="00C97A77">
        <w:rPr>
          <w:rStyle w:val="Char2"/>
          <w:rFonts w:hint="cs"/>
          <w:rtl/>
        </w:rPr>
        <w:t>ی</w:t>
      </w:r>
      <w:r w:rsidRPr="00C97A77">
        <w:rPr>
          <w:rStyle w:val="Char2"/>
          <w:rFonts w:hint="cs"/>
          <w:rtl/>
        </w:rPr>
        <w:t>ز گفته شده منظور از «</w:t>
      </w:r>
      <w:r w:rsidR="00901099" w:rsidRPr="00F40D92">
        <w:rPr>
          <w:rStyle w:val="Char9"/>
        </w:rPr>
        <w:sym w:font="HQPB2" w:char="F04E"/>
      </w:r>
      <w:r w:rsidR="00901099" w:rsidRPr="00F40D92">
        <w:rPr>
          <w:rStyle w:val="Char9"/>
        </w:rPr>
        <w:sym w:font="HQPB5" w:char="F075"/>
      </w:r>
      <w:r w:rsidR="00901099" w:rsidRPr="00F40D92">
        <w:rPr>
          <w:rStyle w:val="Char9"/>
        </w:rPr>
        <w:sym w:font="HQPB2" w:char="F048"/>
      </w:r>
      <w:r w:rsidR="00901099" w:rsidRPr="00F40D92">
        <w:rPr>
          <w:rStyle w:val="Char9"/>
        </w:rPr>
        <w:sym w:font="HQPB4" w:char="F0A9"/>
      </w:r>
      <w:r w:rsidR="00901099" w:rsidRPr="00F40D92">
        <w:rPr>
          <w:rStyle w:val="Char9"/>
        </w:rPr>
        <w:sym w:font="HQPB2" w:char="F03E"/>
      </w:r>
      <w:r w:rsidR="00901099" w:rsidRPr="00F40D92">
        <w:rPr>
          <w:rStyle w:val="Char9"/>
        </w:rPr>
        <w:sym w:font="HQPB2" w:char="F039"/>
      </w:r>
      <w:r w:rsidR="00901099" w:rsidRPr="00F40D92">
        <w:rPr>
          <w:rStyle w:val="Char9"/>
        </w:rPr>
        <w:sym w:font="HQPB5" w:char="F024"/>
      </w:r>
      <w:r w:rsidR="00901099" w:rsidRPr="00F40D92">
        <w:rPr>
          <w:rStyle w:val="Char9"/>
        </w:rPr>
        <w:sym w:font="HQPB1" w:char="F023"/>
      </w:r>
      <w:r w:rsidRPr="00C97A77">
        <w:rPr>
          <w:rStyle w:val="Char2"/>
          <w:rFonts w:hint="cs"/>
          <w:rtl/>
        </w:rPr>
        <w:t xml:space="preserve">» </w:t>
      </w:r>
      <w:r w:rsidR="006808D5" w:rsidRPr="006808D5">
        <w:rPr>
          <w:rStyle w:val="Char2"/>
          <w:rFonts w:hint="cs"/>
          <w:rtl/>
        </w:rPr>
        <w:t>ک</w:t>
      </w:r>
      <w:r w:rsidRPr="00C97A77">
        <w:rPr>
          <w:rStyle w:val="Char2"/>
          <w:rFonts w:hint="cs"/>
          <w:rtl/>
        </w:rPr>
        <w:t>ه در آ</w:t>
      </w:r>
      <w:r w:rsidR="00C97A77" w:rsidRPr="00C97A77">
        <w:rPr>
          <w:rStyle w:val="Char2"/>
          <w:rFonts w:hint="cs"/>
          <w:rtl/>
        </w:rPr>
        <w:t>ی</w:t>
      </w:r>
      <w:r w:rsidRPr="00C97A77">
        <w:rPr>
          <w:rStyle w:val="Char2"/>
          <w:rFonts w:hint="cs"/>
          <w:rtl/>
        </w:rPr>
        <w:t>ه ب</w:t>
      </w:r>
      <w:r w:rsidR="00C97A77" w:rsidRPr="00C97A77">
        <w:rPr>
          <w:rStyle w:val="Char2"/>
          <w:rFonts w:hint="cs"/>
          <w:rtl/>
        </w:rPr>
        <w:t>ی</w:t>
      </w:r>
      <w:r w:rsidRPr="00C97A77">
        <w:rPr>
          <w:rStyle w:val="Char2"/>
          <w:rFonts w:hint="cs"/>
          <w:rtl/>
        </w:rPr>
        <w:t xml:space="preserve">ان شده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است. بغو</w:t>
      </w:r>
      <w:r w:rsidR="00C97A77" w:rsidRPr="00C97A77">
        <w:rPr>
          <w:rStyle w:val="Char2"/>
          <w:rFonts w:hint="cs"/>
          <w:rtl/>
        </w:rPr>
        <w:t>ی</w:t>
      </w:r>
      <w:r w:rsidRPr="00C97A77">
        <w:rPr>
          <w:rStyle w:val="Char2"/>
          <w:rFonts w:hint="cs"/>
          <w:rtl/>
        </w:rPr>
        <w:t xml:space="preserve"> و د</w:t>
      </w:r>
      <w:r w:rsidR="00C97A77" w:rsidRPr="00C97A77">
        <w:rPr>
          <w:rStyle w:val="Char2"/>
          <w:rFonts w:hint="cs"/>
          <w:rtl/>
        </w:rPr>
        <w:t>ی</w:t>
      </w:r>
      <w:r w:rsidRPr="00C97A77">
        <w:rPr>
          <w:rStyle w:val="Char2"/>
          <w:rFonts w:hint="cs"/>
          <w:rtl/>
        </w:rPr>
        <w:t>گران ب</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رده‌اند. و گفته‌اند:</w:t>
      </w:r>
    </w:p>
    <w:p w:rsidR="004A06BB" w:rsidRPr="00C97A77" w:rsidRDefault="00E63F6D" w:rsidP="00901099">
      <w:pPr>
        <w:bidi/>
        <w:ind w:firstLine="284"/>
        <w:jc w:val="both"/>
        <w:rPr>
          <w:rStyle w:val="Char2"/>
          <w:rtl/>
        </w:rPr>
      </w:pPr>
      <w:r w:rsidRPr="00C97A77">
        <w:rPr>
          <w:rStyle w:val="Char2"/>
          <w:rFonts w:hint="cs"/>
          <w:rtl/>
        </w:rPr>
        <w:t>معنا</w:t>
      </w:r>
      <w:r w:rsidR="00C97A77" w:rsidRPr="00C97A77">
        <w:rPr>
          <w:rStyle w:val="Char2"/>
          <w:rFonts w:hint="cs"/>
          <w:rtl/>
        </w:rPr>
        <w:t>ی</w:t>
      </w:r>
      <w:r w:rsidRPr="00C97A77">
        <w:rPr>
          <w:rStyle w:val="Char2"/>
          <w:rFonts w:hint="cs"/>
          <w:rtl/>
        </w:rPr>
        <w:t xml:space="preserve"> استثناء </w:t>
      </w:r>
      <w:r w:rsidRPr="00F40D92">
        <w:rPr>
          <w:rStyle w:val="Char2"/>
          <w:rFonts w:hint="cs"/>
          <w:rtl/>
        </w:rPr>
        <w:t>«</w:t>
      </w:r>
      <w:r w:rsidR="00901099" w:rsidRPr="00F40D92">
        <w:rPr>
          <w:rStyle w:val="Char9"/>
        </w:rPr>
        <w:sym w:font="HQPB5" w:char="F09E"/>
      </w:r>
      <w:r w:rsidR="00901099" w:rsidRPr="00F40D92">
        <w:rPr>
          <w:rStyle w:val="Char9"/>
        </w:rPr>
        <w:sym w:font="HQPB2" w:char="F077"/>
      </w:r>
      <w:r w:rsidR="00901099" w:rsidRPr="00F40D92">
        <w:rPr>
          <w:rStyle w:val="Char9"/>
        </w:rPr>
        <w:sym w:font="HQPB4" w:char="F0CE"/>
      </w:r>
      <w:r w:rsidR="00901099" w:rsidRPr="00F40D92">
        <w:rPr>
          <w:rStyle w:val="Char9"/>
        </w:rPr>
        <w:sym w:font="HQPB1" w:char="F029"/>
      </w:r>
      <w:r w:rsidR="00901099" w:rsidRPr="00F40D92">
        <w:rPr>
          <w:rStyle w:val="Char9"/>
        </w:rPr>
        <w:sym w:font="HQPB5" w:char="F07A"/>
      </w:r>
      <w:r w:rsidR="00F40D92" w:rsidRPr="00F40D92">
        <w:rPr>
          <w:rStyle w:val="Char9"/>
          <w:rFonts w:hint="cs"/>
          <w:rtl/>
        </w:rPr>
        <w:t xml:space="preserve"> </w:t>
      </w:r>
      <w:r w:rsidR="00901099" w:rsidRPr="00F40D92">
        <w:rPr>
          <w:rStyle w:val="Char9"/>
        </w:rPr>
        <w:sym w:font="HQPB2" w:char="F04E"/>
      </w:r>
      <w:r w:rsidR="00901099" w:rsidRPr="00F40D92">
        <w:rPr>
          <w:rStyle w:val="Char9"/>
        </w:rPr>
        <w:sym w:font="HQPB5" w:char="F075"/>
      </w:r>
      <w:r w:rsidR="00901099" w:rsidRPr="00F40D92">
        <w:rPr>
          <w:rStyle w:val="Char9"/>
        </w:rPr>
        <w:sym w:font="HQPB2" w:char="F048"/>
      </w:r>
      <w:r w:rsidR="00901099" w:rsidRPr="00F40D92">
        <w:rPr>
          <w:rStyle w:val="Char9"/>
        </w:rPr>
        <w:sym w:font="HQPB4" w:char="F0A9"/>
      </w:r>
      <w:r w:rsidR="00901099" w:rsidRPr="00F40D92">
        <w:rPr>
          <w:rStyle w:val="Char9"/>
        </w:rPr>
        <w:sym w:font="HQPB2" w:char="F03E"/>
      </w:r>
      <w:r w:rsidR="00901099" w:rsidRPr="00F40D92">
        <w:rPr>
          <w:rStyle w:val="Char9"/>
        </w:rPr>
        <w:sym w:font="HQPB2" w:char="F039"/>
      </w:r>
      <w:r w:rsidR="00901099" w:rsidRPr="00F40D92">
        <w:rPr>
          <w:rStyle w:val="Char9"/>
        </w:rPr>
        <w:sym w:font="HQPB5" w:char="F024"/>
      </w:r>
      <w:r w:rsidR="00901099" w:rsidRPr="00F40D92">
        <w:rPr>
          <w:rStyle w:val="Char9"/>
        </w:rPr>
        <w:sym w:font="HQPB1" w:char="F023"/>
      </w:r>
      <w:r w:rsidRPr="00F40D92">
        <w:rPr>
          <w:rStyle w:val="Char2"/>
          <w:rFonts w:hint="cs"/>
          <w:rtl/>
        </w:rPr>
        <w:t>»</w:t>
      </w:r>
      <w:r w:rsidRPr="00C97A77">
        <w:rPr>
          <w:rStyle w:val="Char2"/>
          <w:rFonts w:hint="cs"/>
          <w:rtl/>
        </w:rPr>
        <w:t xml:space="preserve"> با چنان مضمون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دچار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شود سپس از آن توبه نما</w:t>
      </w:r>
      <w:r w:rsidR="00C97A77" w:rsidRPr="00C97A77">
        <w:rPr>
          <w:rStyle w:val="Char2"/>
          <w:rFonts w:hint="cs"/>
          <w:rtl/>
        </w:rPr>
        <w:t>ی</w:t>
      </w:r>
      <w:r w:rsidRPr="00C97A77">
        <w:rPr>
          <w:rStyle w:val="Char2"/>
          <w:rFonts w:hint="cs"/>
          <w:rtl/>
        </w:rPr>
        <w:t>د و باز هم مرت</w:t>
      </w:r>
      <w:r w:rsidR="006808D5" w:rsidRPr="006808D5">
        <w:rPr>
          <w:rStyle w:val="Char2"/>
          <w:rFonts w:hint="cs"/>
          <w:rtl/>
        </w:rPr>
        <w:t>ک</w:t>
      </w:r>
      <w:r w:rsidRPr="00C97A77">
        <w:rPr>
          <w:rStyle w:val="Char2"/>
          <w:rFonts w:hint="cs"/>
          <w:rtl/>
        </w:rPr>
        <w:t>ب آن گناه شود و باز هم از آن دست بردارد، به گونه‌ا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روش را عادت و مألوف خود سازد و بر ا</w:t>
      </w:r>
      <w:r w:rsidR="00C97A77" w:rsidRPr="00C97A77">
        <w:rPr>
          <w:rStyle w:val="Char2"/>
          <w:rFonts w:hint="cs"/>
          <w:rtl/>
        </w:rPr>
        <w:t>ی</w:t>
      </w:r>
      <w:r w:rsidRPr="00C97A77">
        <w:rPr>
          <w:rStyle w:val="Char2"/>
          <w:rFonts w:hint="cs"/>
          <w:rtl/>
        </w:rPr>
        <w:t xml:space="preserve">ن اساس استثناء </w:t>
      </w:r>
      <w:r w:rsidRPr="00F40D92">
        <w:rPr>
          <w:rStyle w:val="Char2"/>
          <w:rtl/>
        </w:rPr>
        <w:t>«</w:t>
      </w:r>
      <w:r w:rsidRPr="00F40D92">
        <w:rPr>
          <w:rStyle w:val="Char9"/>
          <w:rtl/>
        </w:rPr>
        <w:t>لم</w:t>
      </w:r>
      <w:r w:rsidR="00901099" w:rsidRPr="00F40D92">
        <w:rPr>
          <w:rStyle w:val="Char9"/>
          <w:rFonts w:hint="cs"/>
          <w:rtl/>
        </w:rPr>
        <w:t>َ</w:t>
      </w:r>
      <w:r w:rsidRPr="00F40D92">
        <w:rPr>
          <w:rStyle w:val="Char9"/>
          <w:rtl/>
        </w:rPr>
        <w:t>م</w:t>
      </w:r>
      <w:r w:rsidR="00901099" w:rsidRPr="00F40D92">
        <w:rPr>
          <w:rStyle w:val="Char9"/>
          <w:rFonts w:hint="cs"/>
          <w:rtl/>
        </w:rPr>
        <w:t>َّ</w:t>
      </w:r>
      <w:r w:rsidRPr="00F40D92">
        <w:rPr>
          <w:rStyle w:val="Char2"/>
          <w:rtl/>
        </w:rPr>
        <w:t>»</w:t>
      </w:r>
      <w:r w:rsidRPr="00C97A77">
        <w:rPr>
          <w:rStyle w:val="Char2"/>
          <w:rFonts w:hint="cs"/>
          <w:rtl/>
        </w:rPr>
        <w:t xml:space="preserve"> از اجتناب است و معنا</w:t>
      </w:r>
      <w:r w:rsidR="00C97A77" w:rsidRPr="00C97A77">
        <w:rPr>
          <w:rStyle w:val="Char2"/>
          <w:rFonts w:hint="cs"/>
          <w:rtl/>
        </w:rPr>
        <w:t>ی</w:t>
      </w:r>
      <w:r w:rsidRPr="00C97A77">
        <w:rPr>
          <w:rStyle w:val="Char2"/>
          <w:rFonts w:hint="cs"/>
          <w:rtl/>
        </w:rPr>
        <w:t xml:space="preserve"> آن چن</w:t>
      </w:r>
      <w:r w:rsidR="00C97A77" w:rsidRPr="00C97A77">
        <w:rPr>
          <w:rStyle w:val="Char2"/>
          <w:rFonts w:hint="cs"/>
          <w:rtl/>
        </w:rPr>
        <w:t>ی</w:t>
      </w:r>
      <w:r w:rsidRPr="00C97A77">
        <w:rPr>
          <w:rStyle w:val="Char2"/>
          <w:rFonts w:hint="cs"/>
          <w:rtl/>
        </w:rPr>
        <w:t xml:space="preserve">ن خواهد بود </w:t>
      </w:r>
      <w:r w:rsidR="006808D5" w:rsidRPr="006808D5">
        <w:rPr>
          <w:rStyle w:val="Char2"/>
          <w:rFonts w:hint="cs"/>
          <w:rtl/>
        </w:rPr>
        <w:t>ک</w:t>
      </w:r>
      <w:r w:rsidRPr="00C97A77">
        <w:rPr>
          <w:rStyle w:val="Char2"/>
          <w:rFonts w:hint="cs"/>
          <w:rtl/>
        </w:rPr>
        <w:t xml:space="preserve">ه از آنان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صادر نم</w:t>
      </w:r>
      <w:r w:rsidR="00C97A77" w:rsidRPr="00C97A77">
        <w:rPr>
          <w:rStyle w:val="Char2"/>
          <w:rFonts w:hint="cs"/>
          <w:rtl/>
        </w:rPr>
        <w:t>ی</w:t>
      </w:r>
      <w:r w:rsidRPr="00C97A77">
        <w:rPr>
          <w:rStyle w:val="Char2"/>
          <w:rFonts w:hint="cs"/>
          <w:rtl/>
        </w:rPr>
        <w:t>‌شود مگر</w:t>
      </w:r>
      <w:r w:rsidR="007A55D7">
        <w:rPr>
          <w:rStyle w:val="Char2"/>
          <w:rFonts w:hint="cs"/>
          <w:rtl/>
        </w:rPr>
        <w:t xml:space="preserve"> این‌که </w:t>
      </w:r>
      <w:r w:rsidRPr="00C97A77">
        <w:rPr>
          <w:rStyle w:val="Char2"/>
          <w:rFonts w:hint="cs"/>
          <w:rtl/>
        </w:rPr>
        <w:t xml:space="preserve">از </w:t>
      </w:r>
      <w:r w:rsidRPr="00F40D92">
        <w:rPr>
          <w:rStyle w:val="Char2"/>
          <w:rFonts w:hint="cs"/>
          <w:rtl/>
        </w:rPr>
        <w:t xml:space="preserve">آن </w:t>
      </w:r>
      <w:r w:rsidR="00901099" w:rsidRPr="00F40D92">
        <w:rPr>
          <w:rStyle w:val="Char2"/>
          <w:rtl/>
        </w:rPr>
        <w:t>«</w:t>
      </w:r>
      <w:r w:rsidR="00901099" w:rsidRPr="00F40D92">
        <w:rPr>
          <w:rStyle w:val="Char9"/>
          <w:rtl/>
        </w:rPr>
        <w:t>لم</w:t>
      </w:r>
      <w:r w:rsidR="00901099" w:rsidRPr="00F40D92">
        <w:rPr>
          <w:rStyle w:val="Char9"/>
          <w:rFonts w:hint="cs"/>
          <w:rtl/>
        </w:rPr>
        <w:t>َ</w:t>
      </w:r>
      <w:r w:rsidR="00901099" w:rsidRPr="00F40D92">
        <w:rPr>
          <w:rStyle w:val="Char9"/>
          <w:rtl/>
        </w:rPr>
        <w:t>م</w:t>
      </w:r>
      <w:r w:rsidR="00901099" w:rsidRPr="00F40D92">
        <w:rPr>
          <w:rStyle w:val="Char9"/>
          <w:rFonts w:hint="cs"/>
          <w:rtl/>
        </w:rPr>
        <w:t>َّ</w:t>
      </w:r>
      <w:r w:rsidR="00901099" w:rsidRPr="00F40D92">
        <w:rPr>
          <w:rStyle w:val="Char2"/>
          <w:rtl/>
        </w:rPr>
        <w:t>»</w:t>
      </w:r>
      <w:r w:rsidR="00F40D92">
        <w:rPr>
          <w:rFonts w:ascii="Traditional Arabic" w:hAnsi="Traditional Arabic" w:cs="Traditional Arabic" w:hint="cs"/>
          <w:b/>
          <w:bCs/>
          <w:sz w:val="28"/>
          <w:szCs w:val="28"/>
          <w:rtl/>
          <w:lang w:bidi="fa-IR"/>
        </w:rPr>
        <w:t xml:space="preserve"> </w:t>
      </w:r>
      <w:r w:rsidRPr="00C97A77">
        <w:rPr>
          <w:rStyle w:val="Char2"/>
          <w:rFonts w:hint="cs"/>
          <w:rtl/>
        </w:rPr>
        <w:t>اجتناب ورزند.</w:t>
      </w:r>
    </w:p>
    <w:p w:rsidR="00E63F6D" w:rsidRPr="00C97A77" w:rsidRDefault="00E63F6D" w:rsidP="00901099">
      <w:pPr>
        <w:bidi/>
        <w:ind w:firstLine="284"/>
        <w:jc w:val="both"/>
        <w:rPr>
          <w:rStyle w:val="Char2"/>
          <w:rtl/>
        </w:rPr>
      </w:pPr>
      <w:r w:rsidRPr="00C97A77">
        <w:rPr>
          <w:rStyle w:val="Char2"/>
          <w:rFonts w:hint="cs"/>
          <w:rtl/>
        </w:rPr>
        <w:t>نظر جمهور دانشمندان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استثناء از </w:t>
      </w:r>
      <w:r w:rsidR="006808D5" w:rsidRPr="006808D5">
        <w:rPr>
          <w:rStyle w:val="Char2"/>
          <w:rFonts w:hint="cs"/>
          <w:rtl/>
        </w:rPr>
        <w:t>ک</w:t>
      </w:r>
      <w:r w:rsidRPr="00C97A77">
        <w:rPr>
          <w:rStyle w:val="Char2"/>
          <w:rFonts w:hint="cs"/>
          <w:rtl/>
        </w:rPr>
        <w:t>بائر است و مستثنا</w:t>
      </w:r>
      <w:r w:rsidR="00C97A77" w:rsidRPr="00C97A77">
        <w:rPr>
          <w:rStyle w:val="Char2"/>
          <w:rFonts w:hint="cs"/>
          <w:rtl/>
        </w:rPr>
        <w:t>ی</w:t>
      </w:r>
      <w:r w:rsidRPr="00C97A77">
        <w:rPr>
          <w:rStyle w:val="Char2"/>
          <w:rFonts w:hint="cs"/>
          <w:rtl/>
        </w:rPr>
        <w:t xml:space="preserve"> منقطع م</w:t>
      </w:r>
      <w:r w:rsidR="00C97A77" w:rsidRPr="00C97A77">
        <w:rPr>
          <w:rStyle w:val="Char2"/>
          <w:rFonts w:hint="cs"/>
          <w:rtl/>
        </w:rPr>
        <w:t>ی</w:t>
      </w:r>
      <w:r w:rsidRPr="00C97A77">
        <w:rPr>
          <w:rStyle w:val="Char2"/>
          <w:rFonts w:hint="cs"/>
          <w:rtl/>
        </w:rPr>
        <w:t xml:space="preserve">‌باشد...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ول</w:t>
      </w:r>
      <w:r w:rsidR="00C97A77" w:rsidRPr="00C97A77">
        <w:rPr>
          <w:rStyle w:val="Char2"/>
          <w:rFonts w:hint="cs"/>
          <w:rtl/>
        </w:rPr>
        <w:t>ی</w:t>
      </w:r>
      <w:r w:rsidRPr="00C97A77">
        <w:rPr>
          <w:rStyle w:val="Char2"/>
          <w:rFonts w:hint="cs"/>
          <w:rtl/>
        </w:rPr>
        <w:t xml:space="preserve"> از آنان </w:t>
      </w:r>
      <w:r w:rsidRPr="00525061">
        <w:rPr>
          <w:rStyle w:val="Char2"/>
          <w:rFonts w:hint="cs"/>
          <w:rtl/>
        </w:rPr>
        <w:t>«</w:t>
      </w:r>
      <w:r w:rsidR="00901099" w:rsidRPr="00525061">
        <w:rPr>
          <w:rStyle w:val="Char9"/>
          <w:rtl/>
        </w:rPr>
        <w:t>ل</w:t>
      </w:r>
      <w:r w:rsidR="00022D1F">
        <w:rPr>
          <w:rStyle w:val="Char9"/>
          <w:rFonts w:hint="cs"/>
          <w:rtl/>
        </w:rPr>
        <w:t>ـ</w:t>
      </w:r>
      <w:r w:rsidR="00901099" w:rsidRPr="00525061">
        <w:rPr>
          <w:rStyle w:val="Char9"/>
          <w:rtl/>
        </w:rPr>
        <w:t>مم</w:t>
      </w:r>
      <w:r w:rsidRPr="00525061">
        <w:rPr>
          <w:rStyle w:val="Char2"/>
          <w:rFonts w:hint="cs"/>
          <w:rtl/>
        </w:rPr>
        <w:t>»</w:t>
      </w:r>
      <w:r w:rsidRPr="00C97A77">
        <w:rPr>
          <w:rStyle w:val="Char2"/>
          <w:rFonts w:hint="cs"/>
          <w:rtl/>
        </w:rPr>
        <w:t xml:space="preserve"> رو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‌دهد.</w:t>
      </w:r>
    </w:p>
    <w:p w:rsidR="00E63F6D" w:rsidRPr="00C97A77" w:rsidRDefault="00E63F6D" w:rsidP="00901099">
      <w:pPr>
        <w:bidi/>
        <w:ind w:firstLine="284"/>
        <w:jc w:val="both"/>
        <w:rPr>
          <w:rStyle w:val="Char2"/>
          <w:rtl/>
        </w:rPr>
      </w:pPr>
      <w:r w:rsidRPr="00C97A77">
        <w:rPr>
          <w:rStyle w:val="Char2"/>
          <w:rFonts w:hint="cs"/>
          <w:rtl/>
        </w:rPr>
        <w:t xml:space="preserve">سپس در دو فصل اختلاف نموده‌اند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در </w:t>
      </w:r>
      <w:r w:rsidRPr="00AF65FE">
        <w:rPr>
          <w:rStyle w:val="Char2"/>
          <w:rFonts w:hint="cs"/>
          <w:rtl/>
        </w:rPr>
        <w:t>«</w:t>
      </w:r>
      <w:r w:rsidR="00901099" w:rsidRPr="00AF65FE">
        <w:rPr>
          <w:rStyle w:val="Char2"/>
          <w:rtl/>
        </w:rPr>
        <w:t>لمم</w:t>
      </w:r>
      <w:r w:rsidRPr="00AF65FE">
        <w:rPr>
          <w:rStyle w:val="Char2"/>
          <w:rFonts w:hint="cs"/>
          <w:rtl/>
        </w:rPr>
        <w:t>»</w:t>
      </w:r>
      <w:r w:rsidRPr="00C97A77">
        <w:rPr>
          <w:rStyle w:val="Char2"/>
          <w:rFonts w:hint="cs"/>
          <w:rtl/>
        </w:rPr>
        <w:t xml:space="preserve"> </w:t>
      </w:r>
      <w:r w:rsidR="006808D5" w:rsidRPr="006808D5">
        <w:rPr>
          <w:rStyle w:val="Char2"/>
          <w:rFonts w:hint="cs"/>
          <w:rtl/>
        </w:rPr>
        <w:t>ک</w:t>
      </w:r>
      <w:r w:rsidRPr="00C97A77">
        <w:rPr>
          <w:rStyle w:val="Char2"/>
          <w:rFonts w:hint="cs"/>
          <w:rtl/>
        </w:rPr>
        <w:t>ه آن چ</w:t>
      </w:r>
      <w:r w:rsidR="00C97A77" w:rsidRPr="00C97A77">
        <w:rPr>
          <w:rStyle w:val="Char2"/>
          <w:rFonts w:hint="cs"/>
          <w:rtl/>
        </w:rPr>
        <w:t>ی</w:t>
      </w:r>
      <w:r w:rsidRPr="00C97A77">
        <w:rPr>
          <w:rStyle w:val="Char2"/>
          <w:rFonts w:hint="cs"/>
          <w:rtl/>
        </w:rPr>
        <w:t>ست؟ دوم</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 xml:space="preserve">بائر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آن تعر</w:t>
      </w:r>
      <w:r w:rsidR="00C97A77" w:rsidRPr="00C97A77">
        <w:rPr>
          <w:rStyle w:val="Char2"/>
          <w:rFonts w:hint="cs"/>
          <w:rtl/>
        </w:rPr>
        <w:t>ی</w:t>
      </w:r>
      <w:r w:rsidRPr="00C97A77">
        <w:rPr>
          <w:rStyle w:val="Char2"/>
          <w:rFonts w:hint="cs"/>
          <w:rtl/>
        </w:rPr>
        <w:t>ف جامع و مانع دارد و م</w:t>
      </w:r>
      <w:r w:rsidR="00C97A77" w:rsidRPr="00C97A77">
        <w:rPr>
          <w:rStyle w:val="Char2"/>
          <w:rFonts w:hint="cs"/>
          <w:rtl/>
        </w:rPr>
        <w:t>ی</w:t>
      </w:r>
      <w:r w:rsidRPr="00C97A77">
        <w:rPr>
          <w:rStyle w:val="Char2"/>
          <w:rFonts w:hint="cs"/>
          <w:rtl/>
        </w:rPr>
        <w:t>‌توان آنان را برشمرد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 در ا</w:t>
      </w:r>
      <w:r w:rsidR="00C97A77" w:rsidRPr="00C97A77">
        <w:rPr>
          <w:rStyle w:val="Char2"/>
          <w:rFonts w:hint="cs"/>
          <w:rtl/>
        </w:rPr>
        <w:t>ی</w:t>
      </w:r>
      <w:r w:rsidRPr="00C97A77">
        <w:rPr>
          <w:rStyle w:val="Char2"/>
          <w:rFonts w:hint="cs"/>
          <w:rtl/>
        </w:rPr>
        <w:t>ن باره به بحث م</w:t>
      </w:r>
      <w:r w:rsidR="00C97A77" w:rsidRPr="00C97A77">
        <w:rPr>
          <w:rStyle w:val="Char2"/>
          <w:rFonts w:hint="cs"/>
          <w:rtl/>
        </w:rPr>
        <w:t>ی</w:t>
      </w:r>
      <w:r w:rsidRPr="00C97A77">
        <w:rPr>
          <w:rStyle w:val="Char2"/>
          <w:rFonts w:hint="cs"/>
          <w:rtl/>
        </w:rPr>
        <w:t>‌پرداز</w:t>
      </w:r>
      <w:r w:rsidR="00C97A77" w:rsidRPr="00C97A77">
        <w:rPr>
          <w:rStyle w:val="Char2"/>
          <w:rFonts w:hint="cs"/>
          <w:rtl/>
        </w:rPr>
        <w:t>ی</w:t>
      </w:r>
      <w:r w:rsidRPr="00C97A77">
        <w:rPr>
          <w:rStyle w:val="Char2"/>
          <w:rFonts w:hint="cs"/>
          <w:rtl/>
        </w:rPr>
        <w:t>م.</w:t>
      </w:r>
    </w:p>
    <w:p w:rsidR="00E63F6D" w:rsidRPr="00F40D92" w:rsidRDefault="00E63F6D" w:rsidP="00F40D92">
      <w:pPr>
        <w:pStyle w:val="a1"/>
        <w:rPr>
          <w:rtl/>
        </w:rPr>
      </w:pPr>
      <w:bookmarkStart w:id="250" w:name="_Toc237013347"/>
      <w:bookmarkStart w:id="251" w:name="_Toc237013500"/>
      <w:bookmarkStart w:id="252" w:name="_Toc281676994"/>
      <w:bookmarkStart w:id="253" w:name="_Toc444772762"/>
      <w:r w:rsidRPr="00F40D92">
        <w:rPr>
          <w:rFonts w:hint="cs"/>
          <w:rtl/>
        </w:rPr>
        <w:t>معن</w:t>
      </w:r>
      <w:r w:rsidR="00F40D92" w:rsidRPr="00F40D92">
        <w:rPr>
          <w:rFonts w:hint="cs"/>
          <w:rtl/>
        </w:rPr>
        <w:t>ی</w:t>
      </w:r>
      <w:r w:rsidRPr="00F40D92">
        <w:rPr>
          <w:rFonts w:hint="cs"/>
          <w:rtl/>
        </w:rPr>
        <w:t xml:space="preserve"> </w:t>
      </w:r>
      <w:bookmarkEnd w:id="250"/>
      <w:bookmarkEnd w:id="251"/>
      <w:r w:rsidR="00F40D92">
        <w:rPr>
          <w:rFonts w:cs="Traditional Arabic" w:hint="cs"/>
          <w:b w:val="0"/>
          <w:bCs w:val="0"/>
          <w:rtl/>
        </w:rPr>
        <w:t>﴿</w:t>
      </w:r>
      <w:r w:rsidR="00901099" w:rsidRPr="00F40D92">
        <w:sym w:font="HQPB2" w:char="F04E"/>
      </w:r>
      <w:r w:rsidR="00901099" w:rsidRPr="00F40D92">
        <w:sym w:font="HQPB5" w:char="F075"/>
      </w:r>
      <w:r w:rsidR="00901099" w:rsidRPr="00F40D92">
        <w:sym w:font="HQPB2" w:char="F048"/>
      </w:r>
      <w:r w:rsidR="00901099" w:rsidRPr="00F40D92">
        <w:sym w:font="HQPB4" w:char="F0A9"/>
      </w:r>
      <w:r w:rsidR="00901099" w:rsidRPr="00F40D92">
        <w:sym w:font="HQPB2" w:char="F03E"/>
      </w:r>
      <w:r w:rsidR="00901099" w:rsidRPr="00F40D92">
        <w:sym w:font="HQPB2" w:char="F039"/>
      </w:r>
      <w:r w:rsidR="00901099" w:rsidRPr="00F40D92">
        <w:sym w:font="HQPB5" w:char="F024"/>
      </w:r>
      <w:r w:rsidR="00901099" w:rsidRPr="00F40D92">
        <w:sym w:font="HQPB1" w:char="F023"/>
      </w:r>
      <w:bookmarkEnd w:id="252"/>
      <w:r w:rsidR="00F40D92" w:rsidRPr="00525061">
        <w:rPr>
          <w:rFonts w:cs="Traditional Arabic" w:hint="cs"/>
          <w:b w:val="0"/>
          <w:bCs w:val="0"/>
          <w:rtl/>
        </w:rPr>
        <w:t>﴾</w:t>
      </w:r>
      <w:bookmarkEnd w:id="253"/>
    </w:p>
    <w:p w:rsidR="00E37ED9" w:rsidRPr="00C97A77" w:rsidRDefault="00C608A7" w:rsidP="00525061">
      <w:pPr>
        <w:widowControl w:val="0"/>
        <w:bidi/>
        <w:ind w:firstLine="284"/>
        <w:jc w:val="both"/>
        <w:rPr>
          <w:rStyle w:val="Char2"/>
          <w:rtl/>
        </w:rPr>
      </w:pPr>
      <w:r w:rsidRPr="00C97A77">
        <w:rPr>
          <w:rStyle w:val="Char2"/>
          <w:rFonts w:hint="cs"/>
          <w:rtl/>
        </w:rPr>
        <w:t xml:space="preserve">و اما راجع به </w:t>
      </w:r>
      <w:r w:rsidRPr="00525061">
        <w:rPr>
          <w:rStyle w:val="Char2"/>
          <w:rFonts w:hint="cs"/>
          <w:rtl/>
        </w:rPr>
        <w:t>«</w:t>
      </w:r>
      <w:r w:rsidRPr="00525061">
        <w:rPr>
          <w:rStyle w:val="Char9"/>
          <w:rtl/>
        </w:rPr>
        <w:t>لمم</w:t>
      </w:r>
      <w:r w:rsidRPr="00525061">
        <w:rPr>
          <w:rStyle w:val="Char2"/>
          <w:rFonts w:hint="cs"/>
          <w:rtl/>
        </w:rPr>
        <w:t>»</w:t>
      </w:r>
      <w:r w:rsidRPr="00C97A77">
        <w:rPr>
          <w:rStyle w:val="Char2"/>
          <w:rFonts w:hint="cs"/>
          <w:rtl/>
        </w:rPr>
        <w:t xml:space="preserve"> از گروه</w:t>
      </w:r>
      <w:r w:rsidR="00C97A77" w:rsidRPr="00C97A77">
        <w:rPr>
          <w:rStyle w:val="Char2"/>
          <w:rFonts w:hint="cs"/>
          <w:rtl/>
        </w:rPr>
        <w:t>ی</w:t>
      </w:r>
      <w:r w:rsidRPr="00C97A77">
        <w:rPr>
          <w:rStyle w:val="Char2"/>
          <w:rFonts w:hint="cs"/>
          <w:rtl/>
        </w:rPr>
        <w:t xml:space="preserve"> سلف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معن</w:t>
      </w:r>
      <w:r w:rsidR="00C97A77" w:rsidRPr="00C97A77">
        <w:rPr>
          <w:rStyle w:val="Char2"/>
          <w:rFonts w:hint="cs"/>
          <w:rtl/>
        </w:rPr>
        <w:t>ی</w:t>
      </w:r>
      <w:r w:rsidRPr="00C97A77">
        <w:rPr>
          <w:rStyle w:val="Char2"/>
          <w:rFonts w:hint="cs"/>
          <w:rtl/>
        </w:rPr>
        <w:t xml:space="preserve"> آن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دچار گناه شد</w:t>
      </w:r>
      <w:r w:rsidR="00901099" w:rsidRPr="00C97A77">
        <w:rPr>
          <w:rStyle w:val="Char2"/>
          <w:rFonts w:hint="cs"/>
          <w:rtl/>
        </w:rPr>
        <w:t>ن</w:t>
      </w:r>
      <w:r w:rsidRPr="00C97A77">
        <w:rPr>
          <w:rStyle w:val="Char2"/>
          <w:rFonts w:hint="cs"/>
          <w:rtl/>
        </w:rPr>
        <w:t xml:space="preserve"> است و سپس بازنگشتن از آن گناه اگرچه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هم باشد. بغو</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قول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مجاهد، حسن و روا</w:t>
      </w:r>
      <w:r w:rsidR="00C97A77" w:rsidRPr="00C97A77">
        <w:rPr>
          <w:rStyle w:val="Char2"/>
          <w:rFonts w:hint="cs"/>
          <w:rtl/>
        </w:rPr>
        <w:t>ی</w:t>
      </w:r>
      <w:r w:rsidRPr="00C97A77">
        <w:rPr>
          <w:rStyle w:val="Char2"/>
          <w:rFonts w:hint="cs"/>
          <w:rtl/>
        </w:rPr>
        <w:t>ت عطاء از ابن عباس</w:t>
      </w:r>
      <w:r w:rsidR="00525061">
        <w:rPr>
          <w:rStyle w:val="Char2"/>
          <w:rFonts w:hint="cs"/>
          <w:rtl/>
        </w:rPr>
        <w:t xml:space="preserve"> </w:t>
      </w:r>
      <w:r w:rsidR="00901099">
        <w:rPr>
          <w:rFonts w:cs="CTraditional Arabic" w:hint="cs"/>
          <w:sz w:val="28"/>
          <w:szCs w:val="28"/>
          <w:rtl/>
          <w:lang w:bidi="fa-IR"/>
        </w:rPr>
        <w:t>ب</w:t>
      </w:r>
      <w:r w:rsidRPr="00C97A77">
        <w:rPr>
          <w:rStyle w:val="Char2"/>
          <w:rFonts w:hint="cs"/>
          <w:rtl/>
        </w:rPr>
        <w:t xml:space="preserve"> است و باز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عبدالله بن عمرو بن عاص</w:t>
      </w:r>
      <w:r w:rsidR="00525061">
        <w:rPr>
          <w:rStyle w:val="Char2"/>
          <w:rFonts w:hint="cs"/>
          <w:rtl/>
        </w:rPr>
        <w:t xml:space="preserve"> </w:t>
      </w:r>
      <w:r w:rsidR="00901099">
        <w:rPr>
          <w:rFonts w:cs="CTraditional Arabic" w:hint="cs"/>
          <w:sz w:val="28"/>
          <w:szCs w:val="28"/>
          <w:rtl/>
          <w:lang w:bidi="fa-IR"/>
        </w:rPr>
        <w:t>ب</w:t>
      </w:r>
      <w:r w:rsidRPr="00C97A77">
        <w:rPr>
          <w:rStyle w:val="Char2"/>
          <w:rFonts w:hint="cs"/>
          <w:rtl/>
        </w:rPr>
        <w:t xml:space="preserve"> گفته است: «لمم» گناه پا</w:t>
      </w:r>
      <w:r w:rsidR="00C97A77" w:rsidRPr="00C97A77">
        <w:rPr>
          <w:rStyle w:val="Char2"/>
          <w:rFonts w:hint="cs"/>
          <w:rtl/>
        </w:rPr>
        <w:t>یی</w:t>
      </w:r>
      <w:r w:rsidRPr="00C97A77">
        <w:rPr>
          <w:rStyle w:val="Char2"/>
          <w:rFonts w:hint="cs"/>
          <w:rtl/>
        </w:rPr>
        <w:t>ن‌تر از شر</w:t>
      </w:r>
      <w:r w:rsidR="006808D5" w:rsidRPr="006808D5">
        <w:rPr>
          <w:rStyle w:val="Char2"/>
          <w:rFonts w:hint="cs"/>
          <w:rtl/>
        </w:rPr>
        <w:t>ک</w:t>
      </w:r>
      <w:r w:rsidRPr="00C97A77">
        <w:rPr>
          <w:rStyle w:val="Char2"/>
          <w:rFonts w:hint="cs"/>
          <w:rtl/>
        </w:rPr>
        <w:t xml:space="preserve"> است.</w:t>
      </w:r>
    </w:p>
    <w:p w:rsidR="00C608A7" w:rsidRPr="00C97A77" w:rsidRDefault="00C608A7" w:rsidP="00901099">
      <w:pPr>
        <w:bidi/>
        <w:ind w:firstLine="284"/>
        <w:jc w:val="both"/>
        <w:rPr>
          <w:rStyle w:val="Char2"/>
          <w:rtl/>
        </w:rPr>
      </w:pPr>
      <w:r w:rsidRPr="00C97A77">
        <w:rPr>
          <w:rStyle w:val="Char2"/>
          <w:rFonts w:hint="cs"/>
          <w:rtl/>
        </w:rPr>
        <w:t>سد</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ابوصالح گفته است از من درباره‌</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قول خداوند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901099" w:rsidRPr="00C97A77">
        <w:rPr>
          <w:rStyle w:val="Char2"/>
          <w:rFonts w:hint="cs"/>
          <w:rtl/>
        </w:rPr>
        <w:t>«</w:t>
      </w:r>
      <w:r w:rsidR="00901099" w:rsidRPr="00F40D92">
        <w:rPr>
          <w:rStyle w:val="Char9"/>
        </w:rPr>
        <w:sym w:font="HQPB5" w:char="F09E"/>
      </w:r>
      <w:r w:rsidR="00901099" w:rsidRPr="00F40D92">
        <w:rPr>
          <w:rStyle w:val="Char9"/>
        </w:rPr>
        <w:sym w:font="HQPB2" w:char="F077"/>
      </w:r>
      <w:r w:rsidR="00901099" w:rsidRPr="00F40D92">
        <w:rPr>
          <w:rStyle w:val="Char9"/>
        </w:rPr>
        <w:sym w:font="HQPB4" w:char="F0CE"/>
      </w:r>
      <w:r w:rsidR="00901099" w:rsidRPr="00F40D92">
        <w:rPr>
          <w:rStyle w:val="Char9"/>
        </w:rPr>
        <w:sym w:font="HQPB1" w:char="F029"/>
      </w:r>
      <w:r w:rsidR="00901099" w:rsidRPr="00F40D92">
        <w:rPr>
          <w:rStyle w:val="Char9"/>
        </w:rPr>
        <w:sym w:font="HQPB5" w:char="F07A"/>
      </w:r>
      <w:r w:rsidR="00F40D92" w:rsidRPr="00F40D92">
        <w:rPr>
          <w:rStyle w:val="Char9"/>
          <w:rFonts w:hint="cs"/>
          <w:rtl/>
        </w:rPr>
        <w:t xml:space="preserve"> </w:t>
      </w:r>
      <w:r w:rsidR="00901099" w:rsidRPr="00F40D92">
        <w:rPr>
          <w:rStyle w:val="Char9"/>
        </w:rPr>
        <w:sym w:font="HQPB2" w:char="F04E"/>
      </w:r>
      <w:r w:rsidR="00901099" w:rsidRPr="00F40D92">
        <w:rPr>
          <w:rStyle w:val="Char9"/>
        </w:rPr>
        <w:sym w:font="HQPB5" w:char="F075"/>
      </w:r>
      <w:r w:rsidR="00901099" w:rsidRPr="00F40D92">
        <w:rPr>
          <w:rStyle w:val="Char9"/>
        </w:rPr>
        <w:sym w:font="HQPB2" w:char="F048"/>
      </w:r>
      <w:r w:rsidR="00901099" w:rsidRPr="00F40D92">
        <w:rPr>
          <w:rStyle w:val="Char9"/>
        </w:rPr>
        <w:sym w:font="HQPB4" w:char="F0A9"/>
      </w:r>
      <w:r w:rsidR="00901099" w:rsidRPr="00F40D92">
        <w:rPr>
          <w:rStyle w:val="Char9"/>
        </w:rPr>
        <w:sym w:font="HQPB2" w:char="F03E"/>
      </w:r>
      <w:r w:rsidR="00901099" w:rsidRPr="00F40D92">
        <w:rPr>
          <w:rStyle w:val="Char9"/>
        </w:rPr>
        <w:sym w:font="HQPB2" w:char="F039"/>
      </w:r>
      <w:r w:rsidR="00901099" w:rsidRPr="00F40D92">
        <w:rPr>
          <w:rStyle w:val="Char9"/>
        </w:rPr>
        <w:sym w:font="HQPB5" w:char="F024"/>
      </w:r>
      <w:r w:rsidR="00901099" w:rsidRPr="00F40D92">
        <w:rPr>
          <w:rStyle w:val="Char9"/>
        </w:rPr>
        <w:sym w:font="HQPB1" w:char="F023"/>
      </w:r>
      <w:r w:rsidR="00901099" w:rsidRPr="00C97A77">
        <w:rPr>
          <w:rStyle w:val="Char2"/>
          <w:rFonts w:hint="cs"/>
          <w:rtl/>
        </w:rPr>
        <w:t xml:space="preserve">» </w:t>
      </w:r>
      <w:r w:rsidRPr="00C97A77">
        <w:rPr>
          <w:rStyle w:val="Char2"/>
          <w:rFonts w:hint="cs"/>
          <w:rtl/>
        </w:rPr>
        <w:t>سئوال شد؟ در جواب گفتم: آن مرد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بدان بازنم</w:t>
      </w:r>
      <w:r w:rsidR="00C97A77" w:rsidRPr="00C97A77">
        <w:rPr>
          <w:rStyle w:val="Char2"/>
          <w:rFonts w:hint="cs"/>
          <w:rtl/>
        </w:rPr>
        <w:t>ی</w:t>
      </w:r>
      <w:r w:rsidRPr="00C97A77">
        <w:rPr>
          <w:rStyle w:val="Char2"/>
          <w:rFonts w:hint="cs"/>
          <w:rtl/>
        </w:rPr>
        <w:t>‌گردد. آن جر</w:t>
      </w:r>
      <w:r w:rsidR="00C97A77" w:rsidRPr="00C97A77">
        <w:rPr>
          <w:rStyle w:val="Char2"/>
          <w:rFonts w:hint="cs"/>
          <w:rtl/>
        </w:rPr>
        <w:t>ی</w:t>
      </w:r>
      <w:r w:rsidRPr="00C97A77">
        <w:rPr>
          <w:rStyle w:val="Char2"/>
          <w:rFonts w:hint="cs"/>
          <w:rtl/>
        </w:rPr>
        <w:t>ان را برا</w:t>
      </w:r>
      <w:r w:rsidR="00C97A77" w:rsidRPr="00C97A77">
        <w:rPr>
          <w:rStyle w:val="Char2"/>
          <w:rFonts w:hint="cs"/>
          <w:rtl/>
        </w:rPr>
        <w:t>ی</w:t>
      </w:r>
      <w:r w:rsidRPr="00C97A77">
        <w:rPr>
          <w:rStyle w:val="Char2"/>
          <w:rFonts w:hint="cs"/>
          <w:rtl/>
        </w:rPr>
        <w:t xml:space="preserve"> ابن عباس</w:t>
      </w:r>
      <w:r w:rsidR="00497A14" w:rsidRPr="00497A14">
        <w:rPr>
          <w:rStyle w:val="Char2"/>
          <w:rFonts w:cs="CTraditional Arabic" w:hint="cs"/>
          <w:rtl/>
        </w:rPr>
        <w:t xml:space="preserve"> س</w:t>
      </w:r>
      <w:r w:rsidRPr="00C97A77">
        <w:rPr>
          <w:rStyle w:val="Char2"/>
          <w:rFonts w:hint="cs"/>
          <w:rtl/>
        </w:rPr>
        <w:t xml:space="preserve"> ب</w:t>
      </w:r>
      <w:r w:rsidR="00C97A77" w:rsidRPr="00C97A77">
        <w:rPr>
          <w:rStyle w:val="Char2"/>
          <w:rFonts w:hint="cs"/>
          <w:rtl/>
        </w:rPr>
        <w:t>ی</w:t>
      </w:r>
      <w:r w:rsidRPr="00C97A77">
        <w:rPr>
          <w:rStyle w:val="Char2"/>
          <w:rFonts w:hint="cs"/>
          <w:rtl/>
        </w:rPr>
        <w:t>ان داشتم.</w:t>
      </w:r>
    </w:p>
    <w:p w:rsidR="00C608A7" w:rsidRPr="00C97A77" w:rsidRDefault="00C608A7" w:rsidP="00901099">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شان گفتند: «خداوند مهربان ترا بر معن</w:t>
      </w:r>
      <w:r w:rsidR="00C97A77" w:rsidRPr="00C97A77">
        <w:rPr>
          <w:rStyle w:val="Char2"/>
          <w:rFonts w:hint="cs"/>
          <w:rtl/>
        </w:rPr>
        <w:t>ی</w:t>
      </w:r>
      <w:r w:rsidRPr="00C97A77">
        <w:rPr>
          <w:rStyle w:val="Char2"/>
          <w:rFonts w:hint="cs"/>
          <w:rtl/>
        </w:rPr>
        <w:t xml:space="preserve"> آن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نموده است»</w:t>
      </w:r>
    </w:p>
    <w:p w:rsidR="00C608A7" w:rsidRPr="00022D1F" w:rsidRDefault="00C608A7" w:rsidP="00F40D92">
      <w:pPr>
        <w:bidi/>
        <w:ind w:firstLine="284"/>
        <w:jc w:val="both"/>
        <w:rPr>
          <w:rStyle w:val="Char2"/>
          <w:spacing w:val="-2"/>
          <w:rtl/>
        </w:rPr>
      </w:pPr>
      <w:r w:rsidRPr="00022D1F">
        <w:rPr>
          <w:rStyle w:val="Char2"/>
          <w:rFonts w:hint="cs"/>
          <w:spacing w:val="-2"/>
          <w:rtl/>
        </w:rPr>
        <w:t>جمهور علما بر ا</w:t>
      </w:r>
      <w:r w:rsidR="00C97A77" w:rsidRPr="00022D1F">
        <w:rPr>
          <w:rStyle w:val="Char2"/>
          <w:rFonts w:hint="cs"/>
          <w:spacing w:val="-2"/>
          <w:rtl/>
        </w:rPr>
        <w:t>ی</w:t>
      </w:r>
      <w:r w:rsidRPr="00022D1F">
        <w:rPr>
          <w:rStyle w:val="Char2"/>
          <w:rFonts w:hint="cs"/>
          <w:spacing w:val="-2"/>
          <w:rtl/>
        </w:rPr>
        <w:t>ن عق</w:t>
      </w:r>
      <w:r w:rsidR="00C97A77" w:rsidRPr="00022D1F">
        <w:rPr>
          <w:rStyle w:val="Char2"/>
          <w:rFonts w:hint="cs"/>
          <w:spacing w:val="-2"/>
          <w:rtl/>
        </w:rPr>
        <w:t>ی</w:t>
      </w:r>
      <w:r w:rsidRPr="00022D1F">
        <w:rPr>
          <w:rStyle w:val="Char2"/>
          <w:rFonts w:hint="cs"/>
          <w:spacing w:val="-2"/>
          <w:rtl/>
        </w:rPr>
        <w:t xml:space="preserve">ده‌اند </w:t>
      </w:r>
      <w:r w:rsidR="006808D5" w:rsidRPr="00022D1F">
        <w:rPr>
          <w:rStyle w:val="Char2"/>
          <w:rFonts w:hint="cs"/>
          <w:spacing w:val="-2"/>
          <w:rtl/>
        </w:rPr>
        <w:t>ک</w:t>
      </w:r>
      <w:r w:rsidRPr="00022D1F">
        <w:rPr>
          <w:rStyle w:val="Char2"/>
          <w:rFonts w:hint="cs"/>
          <w:spacing w:val="-2"/>
          <w:rtl/>
        </w:rPr>
        <w:t>ه بنا به صح</w:t>
      </w:r>
      <w:r w:rsidR="00C97A77" w:rsidRPr="00022D1F">
        <w:rPr>
          <w:rStyle w:val="Char2"/>
          <w:rFonts w:hint="cs"/>
          <w:spacing w:val="-2"/>
          <w:rtl/>
        </w:rPr>
        <w:t>ی</w:t>
      </w:r>
      <w:r w:rsidRPr="00022D1F">
        <w:rPr>
          <w:rStyle w:val="Char2"/>
          <w:rFonts w:hint="cs"/>
          <w:spacing w:val="-2"/>
          <w:rtl/>
        </w:rPr>
        <w:t>ح‌تر</w:t>
      </w:r>
      <w:r w:rsidR="00C97A77" w:rsidRPr="00022D1F">
        <w:rPr>
          <w:rStyle w:val="Char2"/>
          <w:rFonts w:hint="cs"/>
          <w:spacing w:val="-2"/>
          <w:rtl/>
        </w:rPr>
        <w:t>ی</w:t>
      </w:r>
      <w:r w:rsidRPr="00022D1F">
        <w:rPr>
          <w:rStyle w:val="Char2"/>
          <w:rFonts w:hint="cs"/>
          <w:spacing w:val="-2"/>
          <w:rtl/>
        </w:rPr>
        <w:t>ن دو روا</w:t>
      </w:r>
      <w:r w:rsidR="00C97A77" w:rsidRPr="00022D1F">
        <w:rPr>
          <w:rStyle w:val="Char2"/>
          <w:rFonts w:hint="cs"/>
          <w:spacing w:val="-2"/>
          <w:rtl/>
        </w:rPr>
        <w:t>ی</w:t>
      </w:r>
      <w:r w:rsidRPr="00022D1F">
        <w:rPr>
          <w:rStyle w:val="Char2"/>
          <w:rFonts w:hint="cs"/>
          <w:spacing w:val="-2"/>
          <w:rtl/>
        </w:rPr>
        <w:t>ت از ابن عباس</w:t>
      </w:r>
      <w:r w:rsidR="00497A14" w:rsidRPr="00022D1F">
        <w:rPr>
          <w:rStyle w:val="Char2"/>
          <w:rFonts w:cs="CTraditional Arabic" w:hint="cs"/>
          <w:spacing w:val="-2"/>
          <w:rtl/>
        </w:rPr>
        <w:t xml:space="preserve"> س</w:t>
      </w:r>
      <w:r w:rsidRPr="00022D1F">
        <w:rPr>
          <w:rStyle w:val="Char2"/>
          <w:rFonts w:hint="cs"/>
          <w:spacing w:val="-2"/>
          <w:rtl/>
        </w:rPr>
        <w:t xml:space="preserve"> «لمم» غ</w:t>
      </w:r>
      <w:r w:rsidR="00C97A77" w:rsidRPr="00022D1F">
        <w:rPr>
          <w:rStyle w:val="Char2"/>
          <w:rFonts w:hint="cs"/>
          <w:spacing w:val="-2"/>
          <w:rtl/>
        </w:rPr>
        <w:t>ی</w:t>
      </w:r>
      <w:r w:rsidRPr="00022D1F">
        <w:rPr>
          <w:rStyle w:val="Char2"/>
          <w:rFonts w:hint="cs"/>
          <w:spacing w:val="-2"/>
          <w:rtl/>
        </w:rPr>
        <w:t xml:space="preserve">ر از </w:t>
      </w:r>
      <w:r w:rsidR="006808D5" w:rsidRPr="00022D1F">
        <w:rPr>
          <w:rStyle w:val="Char2"/>
          <w:rFonts w:hint="cs"/>
          <w:spacing w:val="-2"/>
          <w:rtl/>
        </w:rPr>
        <w:t>ک</w:t>
      </w:r>
      <w:r w:rsidRPr="00022D1F">
        <w:rPr>
          <w:rStyle w:val="Char2"/>
          <w:rFonts w:hint="cs"/>
          <w:spacing w:val="-2"/>
          <w:rtl/>
        </w:rPr>
        <w:t>بائر است،</w:t>
      </w:r>
      <w:r w:rsidR="003C0BE5" w:rsidRPr="00022D1F">
        <w:rPr>
          <w:rStyle w:val="Char2"/>
          <w:rFonts w:hint="cs"/>
          <w:spacing w:val="-2"/>
          <w:rtl/>
        </w:rPr>
        <w:t xml:space="preserve"> همان‌گونه </w:t>
      </w:r>
      <w:r w:rsidR="006808D5" w:rsidRPr="00022D1F">
        <w:rPr>
          <w:rStyle w:val="Char2"/>
          <w:rFonts w:hint="cs"/>
          <w:spacing w:val="-2"/>
          <w:rtl/>
        </w:rPr>
        <w:t>ک</w:t>
      </w:r>
      <w:r w:rsidRPr="00022D1F">
        <w:rPr>
          <w:rStyle w:val="Char2"/>
          <w:rFonts w:hint="cs"/>
          <w:spacing w:val="-2"/>
          <w:rtl/>
        </w:rPr>
        <w:t>ه در صح</w:t>
      </w:r>
      <w:r w:rsidR="00C97A77" w:rsidRPr="00022D1F">
        <w:rPr>
          <w:rStyle w:val="Char2"/>
          <w:rFonts w:hint="cs"/>
          <w:spacing w:val="-2"/>
          <w:rtl/>
        </w:rPr>
        <w:t>ی</w:t>
      </w:r>
      <w:r w:rsidRPr="00022D1F">
        <w:rPr>
          <w:rStyle w:val="Char2"/>
          <w:rFonts w:hint="cs"/>
          <w:spacing w:val="-2"/>
          <w:rtl/>
        </w:rPr>
        <w:t>ح بخار</w:t>
      </w:r>
      <w:r w:rsidR="00C97A77" w:rsidRPr="00022D1F">
        <w:rPr>
          <w:rStyle w:val="Char2"/>
          <w:rFonts w:hint="cs"/>
          <w:spacing w:val="-2"/>
          <w:rtl/>
        </w:rPr>
        <w:t>ی</w:t>
      </w:r>
      <w:r w:rsidRPr="00022D1F">
        <w:rPr>
          <w:rStyle w:val="Char2"/>
          <w:rFonts w:hint="cs"/>
          <w:spacing w:val="-2"/>
          <w:rtl/>
        </w:rPr>
        <w:t xml:space="preserve"> از حد</w:t>
      </w:r>
      <w:r w:rsidR="00C97A77" w:rsidRPr="00022D1F">
        <w:rPr>
          <w:rStyle w:val="Char2"/>
          <w:rFonts w:hint="cs"/>
          <w:spacing w:val="-2"/>
          <w:rtl/>
        </w:rPr>
        <w:t>ی</w:t>
      </w:r>
      <w:r w:rsidRPr="00022D1F">
        <w:rPr>
          <w:rStyle w:val="Char2"/>
          <w:rFonts w:hint="cs"/>
          <w:spacing w:val="-2"/>
          <w:rtl/>
        </w:rPr>
        <w:t>ث طاووس روا</w:t>
      </w:r>
      <w:r w:rsidR="00C97A77" w:rsidRPr="00022D1F">
        <w:rPr>
          <w:rStyle w:val="Char2"/>
          <w:rFonts w:hint="cs"/>
          <w:spacing w:val="-2"/>
          <w:rtl/>
        </w:rPr>
        <w:t>ی</w:t>
      </w:r>
      <w:r w:rsidRPr="00022D1F">
        <w:rPr>
          <w:rStyle w:val="Char2"/>
          <w:rFonts w:hint="cs"/>
          <w:spacing w:val="-2"/>
          <w:rtl/>
        </w:rPr>
        <w:t xml:space="preserve">ت شده </w:t>
      </w:r>
      <w:r w:rsidR="006808D5" w:rsidRPr="00022D1F">
        <w:rPr>
          <w:rStyle w:val="Char2"/>
          <w:rFonts w:hint="cs"/>
          <w:spacing w:val="-2"/>
          <w:rtl/>
        </w:rPr>
        <w:t>ک</w:t>
      </w:r>
      <w:r w:rsidRPr="00022D1F">
        <w:rPr>
          <w:rStyle w:val="Char2"/>
          <w:rFonts w:hint="cs"/>
          <w:spacing w:val="-2"/>
          <w:rtl/>
        </w:rPr>
        <w:t>ه پ</w:t>
      </w:r>
      <w:r w:rsidR="00C97A77" w:rsidRPr="00022D1F">
        <w:rPr>
          <w:rStyle w:val="Char2"/>
          <w:rFonts w:hint="cs"/>
          <w:spacing w:val="-2"/>
          <w:rtl/>
        </w:rPr>
        <w:t>ی</w:t>
      </w:r>
      <w:r w:rsidRPr="00022D1F">
        <w:rPr>
          <w:rStyle w:val="Char2"/>
          <w:rFonts w:hint="cs"/>
          <w:spacing w:val="-2"/>
          <w:rtl/>
        </w:rPr>
        <w:t>امبر</w:t>
      </w:r>
      <w:r w:rsidR="00042BFC" w:rsidRPr="00022D1F">
        <w:rPr>
          <w:rFonts w:cs="CTraditional Arabic" w:hint="cs"/>
          <w:spacing w:val="-2"/>
          <w:sz w:val="28"/>
          <w:szCs w:val="28"/>
          <w:rtl/>
          <w:lang w:bidi="fa-IR"/>
        </w:rPr>
        <w:t xml:space="preserve"> ج</w:t>
      </w:r>
      <w:r w:rsidRPr="00022D1F">
        <w:rPr>
          <w:rStyle w:val="Char2"/>
          <w:rFonts w:hint="cs"/>
          <w:spacing w:val="-2"/>
          <w:rtl/>
        </w:rPr>
        <w:t xml:space="preserve"> م</w:t>
      </w:r>
      <w:r w:rsidR="00C97A77" w:rsidRPr="00022D1F">
        <w:rPr>
          <w:rStyle w:val="Char2"/>
          <w:rFonts w:hint="cs"/>
          <w:spacing w:val="-2"/>
          <w:rtl/>
        </w:rPr>
        <w:t>ی</w:t>
      </w:r>
      <w:r w:rsidRPr="00022D1F">
        <w:rPr>
          <w:rStyle w:val="Char2"/>
          <w:rFonts w:hint="cs"/>
          <w:spacing w:val="-2"/>
          <w:rtl/>
        </w:rPr>
        <w:t>‌فرما</w:t>
      </w:r>
      <w:r w:rsidR="00C97A77" w:rsidRPr="00022D1F">
        <w:rPr>
          <w:rStyle w:val="Char2"/>
          <w:rFonts w:hint="cs"/>
          <w:spacing w:val="-2"/>
          <w:rtl/>
        </w:rPr>
        <w:t>ی</w:t>
      </w:r>
      <w:r w:rsidRPr="00022D1F">
        <w:rPr>
          <w:rStyle w:val="Char2"/>
          <w:rFonts w:hint="cs"/>
          <w:spacing w:val="-2"/>
          <w:rtl/>
        </w:rPr>
        <w:t>د:</w:t>
      </w:r>
      <w:r w:rsidR="00F40D92" w:rsidRPr="00022D1F">
        <w:rPr>
          <w:rStyle w:val="Char2"/>
          <w:rFonts w:hint="cs"/>
          <w:spacing w:val="-2"/>
          <w:rtl/>
        </w:rPr>
        <w:t xml:space="preserve"> </w:t>
      </w:r>
      <w:r w:rsidR="00F40D92" w:rsidRPr="00022D1F">
        <w:rPr>
          <w:rStyle w:val="Charc"/>
          <w:rFonts w:hint="cs"/>
          <w:spacing w:val="-2"/>
          <w:rtl/>
        </w:rPr>
        <w:t>«</w:t>
      </w:r>
      <w:r w:rsidR="006B64EA" w:rsidRPr="00022D1F">
        <w:rPr>
          <w:rStyle w:val="Char8"/>
          <w:spacing w:val="-2"/>
          <w:rtl/>
        </w:rPr>
        <w:t>ما رأيت شيئا أشبه باللمم</w:t>
      </w:r>
      <w:r w:rsidR="00F40D92" w:rsidRPr="00022D1F">
        <w:rPr>
          <w:rStyle w:val="Charc"/>
          <w:rFonts w:hint="cs"/>
          <w:spacing w:val="-2"/>
          <w:rtl/>
        </w:rPr>
        <w:t>».</w:t>
      </w:r>
      <w:r w:rsidRPr="00022D1F">
        <w:rPr>
          <w:rStyle w:val="Char2"/>
          <w:rFonts w:hint="cs"/>
          <w:spacing w:val="-2"/>
          <w:rtl/>
        </w:rPr>
        <w:t xml:space="preserve"> </w:t>
      </w:r>
      <w:r w:rsidRPr="00022D1F">
        <w:rPr>
          <w:rStyle w:val="Charc"/>
          <w:rFonts w:hint="cs"/>
          <w:spacing w:val="-2"/>
          <w:rtl/>
        </w:rPr>
        <w:t>«</w:t>
      </w:r>
      <w:r w:rsidR="009E0912" w:rsidRPr="00022D1F">
        <w:rPr>
          <w:rStyle w:val="Char7"/>
          <w:rFonts w:hint="cs"/>
          <w:spacing w:val="-2"/>
          <w:rtl/>
        </w:rPr>
        <w:t>ه</w:t>
      </w:r>
      <w:r w:rsidR="0097050A" w:rsidRPr="00022D1F">
        <w:rPr>
          <w:rStyle w:val="Char7"/>
          <w:rFonts w:hint="cs"/>
          <w:spacing w:val="-2"/>
          <w:rtl/>
        </w:rPr>
        <w:t>ی</w:t>
      </w:r>
      <w:r w:rsidR="009E0912" w:rsidRPr="00022D1F">
        <w:rPr>
          <w:rStyle w:val="Char7"/>
          <w:rFonts w:hint="cs"/>
          <w:spacing w:val="-2"/>
          <w:rtl/>
        </w:rPr>
        <w:t>چ چ</w:t>
      </w:r>
      <w:r w:rsidR="0097050A" w:rsidRPr="00022D1F">
        <w:rPr>
          <w:rStyle w:val="Char7"/>
          <w:rFonts w:hint="cs"/>
          <w:spacing w:val="-2"/>
          <w:rtl/>
        </w:rPr>
        <w:t>ی</w:t>
      </w:r>
      <w:r w:rsidR="009E0912" w:rsidRPr="00022D1F">
        <w:rPr>
          <w:rStyle w:val="Char7"/>
          <w:rFonts w:hint="cs"/>
          <w:spacing w:val="-2"/>
          <w:rtl/>
        </w:rPr>
        <w:t>ز</w:t>
      </w:r>
      <w:r w:rsidR="0097050A" w:rsidRPr="00022D1F">
        <w:rPr>
          <w:rStyle w:val="Char7"/>
          <w:rFonts w:hint="cs"/>
          <w:spacing w:val="-2"/>
          <w:rtl/>
        </w:rPr>
        <w:t>ی</w:t>
      </w:r>
      <w:r w:rsidR="009E0912" w:rsidRPr="00022D1F">
        <w:rPr>
          <w:rStyle w:val="Char7"/>
          <w:rFonts w:hint="cs"/>
          <w:spacing w:val="-2"/>
          <w:rtl/>
        </w:rPr>
        <w:t xml:space="preserve"> را شب</w:t>
      </w:r>
      <w:r w:rsidR="0097050A" w:rsidRPr="00022D1F">
        <w:rPr>
          <w:rStyle w:val="Char7"/>
          <w:rFonts w:hint="cs"/>
          <w:spacing w:val="-2"/>
          <w:rtl/>
        </w:rPr>
        <w:t>ی</w:t>
      </w:r>
      <w:r w:rsidR="009E0912" w:rsidRPr="00022D1F">
        <w:rPr>
          <w:rStyle w:val="Char7"/>
          <w:rFonts w:hint="cs"/>
          <w:spacing w:val="-2"/>
          <w:rtl/>
        </w:rPr>
        <w:t>ه‌تر به لمم ند</w:t>
      </w:r>
      <w:r w:rsidR="0097050A" w:rsidRPr="00022D1F">
        <w:rPr>
          <w:rStyle w:val="Char7"/>
          <w:rFonts w:hint="cs"/>
          <w:spacing w:val="-2"/>
          <w:rtl/>
        </w:rPr>
        <w:t>ی</w:t>
      </w:r>
      <w:r w:rsidR="009E0912" w:rsidRPr="00022D1F">
        <w:rPr>
          <w:rStyle w:val="Char7"/>
          <w:rFonts w:hint="cs"/>
          <w:spacing w:val="-2"/>
          <w:rtl/>
        </w:rPr>
        <w:t>ده‌ام</w:t>
      </w:r>
      <w:r w:rsidR="009E0912" w:rsidRPr="00022D1F">
        <w:rPr>
          <w:rStyle w:val="Charc"/>
          <w:rFonts w:hint="cs"/>
          <w:spacing w:val="-2"/>
          <w:rtl/>
        </w:rPr>
        <w:t>»</w:t>
      </w:r>
      <w:r w:rsidR="00F40D92" w:rsidRPr="00022D1F">
        <w:rPr>
          <w:rStyle w:val="Char2"/>
          <w:rFonts w:hint="cs"/>
          <w:spacing w:val="-2"/>
          <w:rtl/>
        </w:rPr>
        <w:t>.</w:t>
      </w:r>
    </w:p>
    <w:p w:rsidR="009E0912" w:rsidRPr="00C97A77" w:rsidRDefault="009E0912" w:rsidP="006B64EA">
      <w:pPr>
        <w:bidi/>
        <w:ind w:firstLine="284"/>
        <w:jc w:val="both"/>
        <w:rPr>
          <w:rStyle w:val="Char2"/>
          <w:rtl/>
        </w:rPr>
      </w:pPr>
      <w:r w:rsidRPr="00C97A77">
        <w:rPr>
          <w:rStyle w:val="Char2"/>
          <w:rFonts w:hint="cs"/>
          <w:rtl/>
        </w:rPr>
        <w:t xml:space="preserve">آنچه </w:t>
      </w:r>
      <w:r w:rsidR="006808D5" w:rsidRPr="006808D5">
        <w:rPr>
          <w:rStyle w:val="Char2"/>
          <w:rFonts w:hint="cs"/>
          <w:rtl/>
        </w:rPr>
        <w:t>ک</w:t>
      </w:r>
      <w:r w:rsidRPr="00C97A77">
        <w:rPr>
          <w:rStyle w:val="Char2"/>
          <w:rFonts w:hint="cs"/>
          <w:rtl/>
        </w:rPr>
        <w:t>ه ابوهر</w:t>
      </w:r>
      <w:r w:rsidR="00C97A77" w:rsidRPr="00C97A77">
        <w:rPr>
          <w:rStyle w:val="Char2"/>
          <w:rFonts w:hint="cs"/>
          <w:rtl/>
        </w:rPr>
        <w:t>ی</w:t>
      </w:r>
      <w:r w:rsidRPr="00C97A77">
        <w:rPr>
          <w:rStyle w:val="Char2"/>
          <w:rFonts w:hint="cs"/>
          <w:rtl/>
        </w:rPr>
        <w:t>ره</w:t>
      </w:r>
      <w:r w:rsidR="0091065E">
        <w:rPr>
          <w:rStyle w:val="Char2"/>
          <w:rFonts w:hint="cs"/>
          <w:rtl/>
        </w:rPr>
        <w:t xml:space="preserve"> </w:t>
      </w:r>
      <w:r w:rsidR="00497A14" w:rsidRPr="00497A14">
        <w:rPr>
          <w:rStyle w:val="Char2"/>
          <w:rFonts w:cs="CTraditional Arabic" w:hint="cs"/>
          <w:rtl/>
        </w:rPr>
        <w:t>س</w:t>
      </w:r>
      <w:r w:rsidRPr="00C97A77">
        <w:rPr>
          <w:rStyle w:val="Char2"/>
          <w:rFonts w:hint="cs"/>
          <w:rtl/>
        </w:rPr>
        <w:t xml:space="preserve"> از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 </w:t>
      </w:r>
      <w:r w:rsidR="006808D5" w:rsidRPr="006808D5">
        <w:rPr>
          <w:rStyle w:val="Char2"/>
          <w:rFonts w:hint="cs"/>
          <w:rtl/>
        </w:rPr>
        <w:t>ک</w:t>
      </w:r>
      <w:r w:rsidRPr="00C97A77">
        <w:rPr>
          <w:rStyle w:val="Char2"/>
          <w:rFonts w:hint="cs"/>
          <w:rtl/>
        </w:rPr>
        <w:t>ه «خدا</w:t>
      </w:r>
      <w:r w:rsidR="00C97A77" w:rsidRPr="00C97A77">
        <w:rPr>
          <w:rStyle w:val="Char2"/>
          <w:rFonts w:hint="cs"/>
          <w:rtl/>
        </w:rPr>
        <w:t>ی</w:t>
      </w:r>
      <w:r w:rsidRPr="00C97A77">
        <w:rPr>
          <w:rStyle w:val="Char2"/>
          <w:rFonts w:hint="cs"/>
          <w:rtl/>
        </w:rPr>
        <w:t xml:space="preserve"> متعال سهم</w:t>
      </w:r>
      <w:r w:rsidR="00C97A77" w:rsidRPr="00C97A77">
        <w:rPr>
          <w:rStyle w:val="Char2"/>
          <w:rFonts w:hint="cs"/>
          <w:rtl/>
        </w:rPr>
        <w:t>ی</w:t>
      </w:r>
      <w:r w:rsidRPr="00C97A77">
        <w:rPr>
          <w:rStyle w:val="Char2"/>
          <w:rFonts w:hint="cs"/>
          <w:rtl/>
        </w:rPr>
        <w:t xml:space="preserve"> از زنا را بر بن</w:t>
      </w:r>
      <w:r w:rsidR="00C97A77" w:rsidRPr="00C97A77">
        <w:rPr>
          <w:rStyle w:val="Char2"/>
          <w:rFonts w:hint="cs"/>
          <w:rtl/>
        </w:rPr>
        <w:t>ی</w:t>
      </w:r>
      <w:r w:rsidRPr="00C97A77">
        <w:rPr>
          <w:rStyle w:val="Char2"/>
          <w:rFonts w:hint="cs"/>
          <w:rtl/>
        </w:rPr>
        <w:t xml:space="preserve">‌آدم مقرر نموده </w:t>
      </w:r>
      <w:r w:rsidR="006808D5" w:rsidRPr="006808D5">
        <w:rPr>
          <w:rStyle w:val="Char2"/>
          <w:rFonts w:hint="cs"/>
          <w:rtl/>
        </w:rPr>
        <w:t>ک</w:t>
      </w:r>
      <w:r w:rsidRPr="00C97A77">
        <w:rPr>
          <w:rStyle w:val="Char2"/>
          <w:rFonts w:hint="cs"/>
          <w:rtl/>
        </w:rPr>
        <w:t>ه قطعاً بدان مبتلا خواهد شد، زنا</w:t>
      </w:r>
      <w:r w:rsidR="00C97A77" w:rsidRPr="00C97A77">
        <w:rPr>
          <w:rStyle w:val="Char2"/>
          <w:rFonts w:hint="cs"/>
          <w:rtl/>
        </w:rPr>
        <w:t>ی</w:t>
      </w:r>
      <w:r w:rsidRPr="00C97A77">
        <w:rPr>
          <w:rStyle w:val="Char2"/>
          <w:rFonts w:hint="cs"/>
          <w:rtl/>
        </w:rPr>
        <w:t xml:space="preserve"> چشم، نگاه است و زنا</w:t>
      </w:r>
      <w:r w:rsidR="00C97A77" w:rsidRPr="00C97A77">
        <w:rPr>
          <w:rStyle w:val="Char2"/>
          <w:rFonts w:hint="cs"/>
          <w:rtl/>
        </w:rPr>
        <w:t>ی</w:t>
      </w:r>
      <w:r w:rsidRPr="00C97A77">
        <w:rPr>
          <w:rStyle w:val="Char2"/>
          <w:rFonts w:hint="cs"/>
          <w:rtl/>
        </w:rPr>
        <w:t xml:space="preserve"> زبان، سخن است و نفس بدان علاقه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آن را آرزو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آنوقت انسان </w:t>
      </w:r>
      <w:r w:rsidR="00C97A77" w:rsidRPr="00C97A77">
        <w:rPr>
          <w:rStyle w:val="Char2"/>
          <w:rFonts w:hint="cs"/>
          <w:rtl/>
        </w:rPr>
        <w:t>ی</w:t>
      </w:r>
      <w:r w:rsidRPr="00C97A77">
        <w:rPr>
          <w:rStyle w:val="Char2"/>
          <w:rFonts w:hint="cs"/>
          <w:rtl/>
        </w:rPr>
        <w:t>ا مرت</w:t>
      </w:r>
      <w:r w:rsidR="006808D5" w:rsidRPr="006808D5">
        <w:rPr>
          <w:rStyle w:val="Char2"/>
          <w:rFonts w:hint="cs"/>
          <w:rtl/>
        </w:rPr>
        <w:t>ک</w:t>
      </w:r>
      <w:r w:rsidRPr="00C97A77">
        <w:rPr>
          <w:rStyle w:val="Char2"/>
          <w:rFonts w:hint="cs"/>
          <w:rtl/>
        </w:rPr>
        <w:t>ب زنا م</w:t>
      </w:r>
      <w:r w:rsidR="00C97A77" w:rsidRPr="00C97A77">
        <w:rPr>
          <w:rStyle w:val="Char2"/>
          <w:rFonts w:hint="cs"/>
          <w:rtl/>
        </w:rPr>
        <w:t>ی</w:t>
      </w:r>
      <w:r w:rsidRPr="00C97A77">
        <w:rPr>
          <w:rStyle w:val="Char2"/>
          <w:rFonts w:hint="cs"/>
          <w:rtl/>
        </w:rPr>
        <w:t xml:space="preserve">‌شود و </w:t>
      </w:r>
      <w:r w:rsidR="00C97A77" w:rsidRPr="00C97A77">
        <w:rPr>
          <w:rStyle w:val="Char2"/>
          <w:rFonts w:hint="cs"/>
          <w:rtl/>
        </w:rPr>
        <w:t>ی</w:t>
      </w:r>
      <w:r w:rsidR="003F3254" w:rsidRPr="00C97A77">
        <w:rPr>
          <w:rStyle w:val="Char2"/>
          <w:rFonts w:hint="cs"/>
          <w:rtl/>
        </w:rPr>
        <w:t>ا نم</w:t>
      </w:r>
      <w:r w:rsidR="00C97A77" w:rsidRPr="00C97A77">
        <w:rPr>
          <w:rStyle w:val="Char2"/>
          <w:rFonts w:hint="cs"/>
          <w:rtl/>
        </w:rPr>
        <w:t>ی</w:t>
      </w:r>
      <w:r w:rsidR="003F3254" w:rsidRPr="00C97A77">
        <w:rPr>
          <w:rStyle w:val="Char2"/>
          <w:rFonts w:hint="cs"/>
          <w:rtl/>
        </w:rPr>
        <w:t>‌شود</w:t>
      </w:r>
      <w:r w:rsidRPr="00C97A77">
        <w:rPr>
          <w:rStyle w:val="Char2"/>
          <w:rFonts w:hint="cs"/>
          <w:rtl/>
        </w:rPr>
        <w:t>»</w:t>
      </w:r>
      <w:r w:rsidRPr="00F40D92">
        <w:rPr>
          <w:rStyle w:val="Char2"/>
          <w:vertAlign w:val="superscript"/>
          <w:rtl/>
        </w:rPr>
        <w:footnoteReference w:id="114"/>
      </w:r>
      <w:r w:rsidR="003F3254" w:rsidRPr="00C97A77">
        <w:rPr>
          <w:rStyle w:val="Char2"/>
          <w:rFonts w:hint="cs"/>
          <w:rtl/>
        </w:rPr>
        <w:t>.</w:t>
      </w:r>
      <w:r w:rsidR="00525061">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مسلم از سه</w:t>
      </w:r>
      <w:r w:rsidR="00C97A77" w:rsidRPr="00C97A77">
        <w:rPr>
          <w:rStyle w:val="Char2"/>
          <w:rFonts w:hint="cs"/>
          <w:rtl/>
        </w:rPr>
        <w:t>ی</w:t>
      </w:r>
      <w:r w:rsidRPr="00C97A77">
        <w:rPr>
          <w:rStyle w:val="Char2"/>
          <w:rFonts w:hint="cs"/>
          <w:rtl/>
        </w:rPr>
        <w:t>ل بن اب</w:t>
      </w:r>
      <w:r w:rsidR="00C97A77" w:rsidRPr="00C97A77">
        <w:rPr>
          <w:rStyle w:val="Char2"/>
          <w:rFonts w:hint="cs"/>
          <w:rtl/>
        </w:rPr>
        <w:t>ی</w:t>
      </w:r>
      <w:r w:rsidRPr="00C97A77">
        <w:rPr>
          <w:rStyle w:val="Char2"/>
          <w:rFonts w:hint="cs"/>
          <w:rtl/>
        </w:rPr>
        <w:t xml:space="preserve"> صالح و او از پدرش و او هم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 و در آن حد</w:t>
      </w:r>
      <w:r w:rsidR="00C97A77" w:rsidRPr="00C97A77">
        <w:rPr>
          <w:rStyle w:val="Char2"/>
          <w:rFonts w:hint="cs"/>
          <w:rtl/>
        </w:rPr>
        <w:t>ی</w:t>
      </w:r>
      <w:r w:rsidRPr="00C97A77">
        <w:rPr>
          <w:rStyle w:val="Char2"/>
          <w:rFonts w:hint="cs"/>
          <w:rtl/>
        </w:rPr>
        <w:t>ث آمده است:</w:t>
      </w:r>
    </w:p>
    <w:p w:rsidR="009E0912" w:rsidRPr="00C97A77" w:rsidRDefault="00F40D92" w:rsidP="00022D1F">
      <w:pPr>
        <w:widowControl w:val="0"/>
        <w:bidi/>
        <w:ind w:firstLine="284"/>
        <w:jc w:val="both"/>
        <w:rPr>
          <w:rStyle w:val="Char2"/>
          <w:rtl/>
        </w:rPr>
      </w:pPr>
      <w:r w:rsidRPr="00F40D92">
        <w:rPr>
          <w:rStyle w:val="Charc"/>
          <w:rFonts w:hint="cs"/>
          <w:rtl/>
        </w:rPr>
        <w:t>«</w:t>
      </w:r>
      <w:r w:rsidR="003F3254" w:rsidRPr="00F40D92">
        <w:rPr>
          <w:rStyle w:val="Char8"/>
          <w:rtl/>
        </w:rPr>
        <w:t>فالعينان زناهما النظر، والأذنان زناهما الاستماع، واللسان زناه الكلام، واليد زناها البطش</w:t>
      </w:r>
      <w:r w:rsidR="006B64EA" w:rsidRPr="00F40D92">
        <w:rPr>
          <w:rStyle w:val="Char8"/>
          <w:rtl/>
        </w:rPr>
        <w:t>، والرجل زناها الخطا</w:t>
      </w:r>
      <w:r w:rsidRPr="00F40D92">
        <w:rPr>
          <w:rStyle w:val="Charc"/>
          <w:rFonts w:hint="cs"/>
          <w:rtl/>
        </w:rPr>
        <w:t>»</w:t>
      </w:r>
      <w:r w:rsidR="009E0912" w:rsidRPr="00F40D92">
        <w:rPr>
          <w:rStyle w:val="Char2"/>
          <w:vertAlign w:val="superscript"/>
          <w:rtl/>
        </w:rPr>
        <w:footnoteReference w:id="115"/>
      </w:r>
      <w:r w:rsidR="003F3254" w:rsidRPr="00F40D92">
        <w:rPr>
          <w:rStyle w:val="Char2"/>
          <w:rFonts w:hint="cs"/>
          <w:rtl/>
        </w:rPr>
        <w:t>.</w:t>
      </w:r>
      <w:r w:rsidRPr="00C97A77">
        <w:rPr>
          <w:rStyle w:val="Char2"/>
          <w:rFonts w:hint="cs"/>
          <w:rtl/>
        </w:rPr>
        <w:t xml:space="preserve"> </w:t>
      </w:r>
      <w:r w:rsidR="009E0912" w:rsidRPr="00F40D92">
        <w:rPr>
          <w:rStyle w:val="Charc"/>
          <w:rFonts w:hint="cs"/>
          <w:rtl/>
        </w:rPr>
        <w:t>«</w:t>
      </w:r>
      <w:r w:rsidR="009E0912" w:rsidRPr="00F40D92">
        <w:rPr>
          <w:rStyle w:val="Char7"/>
          <w:rFonts w:hint="cs"/>
          <w:rtl/>
        </w:rPr>
        <w:t>زنا</w:t>
      </w:r>
      <w:r>
        <w:rPr>
          <w:rStyle w:val="Char7"/>
          <w:rFonts w:hint="cs"/>
          <w:rtl/>
        </w:rPr>
        <w:t>ی</w:t>
      </w:r>
      <w:r w:rsidR="009E0912" w:rsidRPr="00F40D92">
        <w:rPr>
          <w:rStyle w:val="Char7"/>
          <w:rFonts w:hint="cs"/>
          <w:rtl/>
        </w:rPr>
        <w:t xml:space="preserve"> چشمان‌</w:t>
      </w:r>
      <w:r>
        <w:rPr>
          <w:rStyle w:val="Char7"/>
          <w:rFonts w:hint="cs"/>
          <w:rtl/>
        </w:rPr>
        <w:t xml:space="preserve"> </w:t>
      </w:r>
      <w:r w:rsidR="009E0912" w:rsidRPr="00F40D92">
        <w:rPr>
          <w:rStyle w:val="Char7"/>
          <w:rFonts w:hint="cs"/>
          <w:rtl/>
        </w:rPr>
        <w:t>نظر، زنا</w:t>
      </w:r>
      <w:r>
        <w:rPr>
          <w:rStyle w:val="Char7"/>
          <w:rFonts w:hint="cs"/>
          <w:rtl/>
        </w:rPr>
        <w:t>ی</w:t>
      </w:r>
      <w:r w:rsidR="009E0912" w:rsidRPr="00F40D92">
        <w:rPr>
          <w:rStyle w:val="Char7"/>
          <w:rFonts w:hint="cs"/>
          <w:rtl/>
        </w:rPr>
        <w:t xml:space="preserve"> گوش شن</w:t>
      </w:r>
      <w:r w:rsidR="0097050A" w:rsidRPr="0097050A">
        <w:rPr>
          <w:rStyle w:val="Char7"/>
          <w:rFonts w:hint="cs"/>
          <w:rtl/>
        </w:rPr>
        <w:t>ی</w:t>
      </w:r>
      <w:r w:rsidR="009E0912" w:rsidRPr="00F40D92">
        <w:rPr>
          <w:rStyle w:val="Char7"/>
          <w:rFonts w:hint="cs"/>
          <w:rtl/>
        </w:rPr>
        <w:t>دن، زنا</w:t>
      </w:r>
      <w:r>
        <w:rPr>
          <w:rStyle w:val="Char7"/>
          <w:rFonts w:hint="cs"/>
          <w:rtl/>
        </w:rPr>
        <w:t>ی</w:t>
      </w:r>
      <w:r w:rsidR="009E0912" w:rsidRPr="00F40D92">
        <w:rPr>
          <w:rStyle w:val="Char7"/>
          <w:rFonts w:hint="cs"/>
          <w:rtl/>
        </w:rPr>
        <w:t xml:space="preserve"> زبان سخن، زنا</w:t>
      </w:r>
      <w:r>
        <w:rPr>
          <w:rStyle w:val="Char7"/>
          <w:rFonts w:hint="cs"/>
          <w:rtl/>
        </w:rPr>
        <w:t>ی</w:t>
      </w:r>
      <w:r w:rsidR="009E0912" w:rsidRPr="00F40D92">
        <w:rPr>
          <w:rStyle w:val="Char7"/>
          <w:rFonts w:hint="cs"/>
          <w:rtl/>
        </w:rPr>
        <w:t xml:space="preserve"> دست عقوبت و زنا</w:t>
      </w:r>
      <w:r>
        <w:rPr>
          <w:rStyle w:val="Char7"/>
          <w:rFonts w:hint="cs"/>
          <w:rtl/>
        </w:rPr>
        <w:t>ی پا گام نهادن به</w:t>
      </w:r>
      <w:r>
        <w:rPr>
          <w:rStyle w:val="Char7"/>
          <w:rFonts w:hint="eastAsia"/>
          <w:rtl/>
        </w:rPr>
        <w:t>‌</w:t>
      </w:r>
      <w:r w:rsidR="009E0912" w:rsidRPr="00F40D92">
        <w:rPr>
          <w:rStyle w:val="Char7"/>
          <w:rFonts w:hint="cs"/>
          <w:rtl/>
        </w:rPr>
        <w:t>سو</w:t>
      </w:r>
      <w:r>
        <w:rPr>
          <w:rStyle w:val="Char7"/>
          <w:rFonts w:hint="cs"/>
          <w:rtl/>
        </w:rPr>
        <w:t>ی</w:t>
      </w:r>
      <w:r w:rsidR="009E0912" w:rsidRPr="00F40D92">
        <w:rPr>
          <w:rStyle w:val="Char7"/>
          <w:rFonts w:hint="cs"/>
          <w:rtl/>
        </w:rPr>
        <w:t xml:space="preserve"> ناحق است</w:t>
      </w:r>
      <w:r w:rsidR="009E0912" w:rsidRPr="00F40D92">
        <w:rPr>
          <w:rStyle w:val="Charc"/>
          <w:rFonts w:hint="cs"/>
          <w:rtl/>
        </w:rPr>
        <w:t>»</w:t>
      </w:r>
      <w:r w:rsidR="009E0912" w:rsidRPr="00C97A77">
        <w:rPr>
          <w:rStyle w:val="Char2"/>
          <w:rFonts w:hint="cs"/>
          <w:rtl/>
        </w:rPr>
        <w:t>.</w:t>
      </w:r>
    </w:p>
    <w:p w:rsidR="009E0912" w:rsidRPr="00C97A77" w:rsidRDefault="006808D5" w:rsidP="009E0912">
      <w:pPr>
        <w:bidi/>
        <w:ind w:firstLine="284"/>
        <w:jc w:val="both"/>
        <w:rPr>
          <w:rStyle w:val="Char2"/>
          <w:rtl/>
        </w:rPr>
      </w:pPr>
      <w:r w:rsidRPr="006808D5">
        <w:rPr>
          <w:rStyle w:val="Char2"/>
          <w:rFonts w:hint="cs"/>
          <w:rtl/>
        </w:rPr>
        <w:t>ک</w:t>
      </w:r>
      <w:r w:rsidR="009E0912" w:rsidRPr="00C97A77">
        <w:rPr>
          <w:rStyle w:val="Char2"/>
          <w:rFonts w:hint="cs"/>
          <w:rtl/>
        </w:rPr>
        <w:t>لب</w:t>
      </w:r>
      <w:r w:rsidR="00C97A77" w:rsidRPr="00C97A77">
        <w:rPr>
          <w:rStyle w:val="Char2"/>
          <w:rFonts w:hint="cs"/>
          <w:rtl/>
        </w:rPr>
        <w:t>ی</w:t>
      </w:r>
      <w:r w:rsidR="009E0912" w:rsidRPr="00C97A77">
        <w:rPr>
          <w:rStyle w:val="Char2"/>
          <w:rFonts w:hint="cs"/>
          <w:rtl/>
        </w:rPr>
        <w:t xml:space="preserve"> م</w:t>
      </w:r>
      <w:r w:rsidR="00C97A77" w:rsidRPr="00C97A77">
        <w:rPr>
          <w:rStyle w:val="Char2"/>
          <w:rFonts w:hint="cs"/>
          <w:rtl/>
        </w:rPr>
        <w:t>ی</w:t>
      </w:r>
      <w:r w:rsidR="009E0912" w:rsidRPr="00C97A77">
        <w:rPr>
          <w:rStyle w:val="Char2"/>
          <w:rFonts w:hint="cs"/>
          <w:rtl/>
        </w:rPr>
        <w:t>‌گو</w:t>
      </w:r>
      <w:r w:rsidR="00C97A77" w:rsidRPr="00C97A77">
        <w:rPr>
          <w:rStyle w:val="Char2"/>
          <w:rFonts w:hint="cs"/>
          <w:rtl/>
        </w:rPr>
        <w:t>ی</w:t>
      </w:r>
      <w:r w:rsidR="009E0912" w:rsidRPr="00C97A77">
        <w:rPr>
          <w:rStyle w:val="Char2"/>
          <w:rFonts w:hint="cs"/>
          <w:rtl/>
        </w:rPr>
        <w:t>د: «لمم» بر دو نوع است: 1- هر گناه</w:t>
      </w:r>
      <w:r w:rsidR="00C97A77" w:rsidRPr="00C97A77">
        <w:rPr>
          <w:rStyle w:val="Char2"/>
          <w:rFonts w:hint="cs"/>
          <w:rtl/>
        </w:rPr>
        <w:t>ی</w:t>
      </w:r>
      <w:r w:rsidR="009E0912" w:rsidRPr="00C97A77">
        <w:rPr>
          <w:rStyle w:val="Char2"/>
          <w:rFonts w:hint="cs"/>
          <w:rtl/>
        </w:rPr>
        <w:t xml:space="preserve"> </w:t>
      </w:r>
      <w:r w:rsidRPr="006808D5">
        <w:rPr>
          <w:rStyle w:val="Char2"/>
          <w:rFonts w:hint="cs"/>
          <w:rtl/>
        </w:rPr>
        <w:t>ک</w:t>
      </w:r>
      <w:r w:rsidR="009E0912" w:rsidRPr="00C97A77">
        <w:rPr>
          <w:rStyle w:val="Char2"/>
          <w:rFonts w:hint="cs"/>
          <w:rtl/>
        </w:rPr>
        <w:t>ه خداوند در دن</w:t>
      </w:r>
      <w:r w:rsidR="00C97A77" w:rsidRPr="00C97A77">
        <w:rPr>
          <w:rStyle w:val="Char2"/>
          <w:rFonts w:hint="cs"/>
          <w:rtl/>
        </w:rPr>
        <w:t>ی</w:t>
      </w:r>
      <w:r w:rsidR="009E0912" w:rsidRPr="00C97A77">
        <w:rPr>
          <w:rStyle w:val="Char2"/>
          <w:rFonts w:hint="cs"/>
          <w:rtl/>
        </w:rPr>
        <w:t>ا حد و مجازات و در ق</w:t>
      </w:r>
      <w:r w:rsidR="00C97A77" w:rsidRPr="00C97A77">
        <w:rPr>
          <w:rStyle w:val="Char2"/>
          <w:rFonts w:hint="cs"/>
          <w:rtl/>
        </w:rPr>
        <w:t>ی</w:t>
      </w:r>
      <w:r w:rsidR="009E0912" w:rsidRPr="00C97A77">
        <w:rPr>
          <w:rStyle w:val="Char2"/>
          <w:rFonts w:hint="cs"/>
          <w:rtl/>
        </w:rPr>
        <w:t>امت عذاب</w:t>
      </w:r>
      <w:r w:rsidR="00C97A77" w:rsidRPr="00C97A77">
        <w:rPr>
          <w:rStyle w:val="Char2"/>
          <w:rFonts w:hint="cs"/>
          <w:rtl/>
        </w:rPr>
        <w:t>ی</w:t>
      </w:r>
      <w:r w:rsidR="009E0912" w:rsidRPr="00C97A77">
        <w:rPr>
          <w:rStyle w:val="Char2"/>
          <w:rFonts w:hint="cs"/>
          <w:rtl/>
        </w:rPr>
        <w:t xml:space="preserve"> برا</w:t>
      </w:r>
      <w:r w:rsidR="00C97A77" w:rsidRPr="00C97A77">
        <w:rPr>
          <w:rStyle w:val="Char2"/>
          <w:rFonts w:hint="cs"/>
          <w:rtl/>
        </w:rPr>
        <w:t>ی</w:t>
      </w:r>
      <w:r w:rsidR="009E0912" w:rsidRPr="00C97A77">
        <w:rPr>
          <w:rStyle w:val="Char2"/>
          <w:rFonts w:hint="cs"/>
          <w:rtl/>
        </w:rPr>
        <w:t xml:space="preserve"> آن مع</w:t>
      </w:r>
      <w:r w:rsidR="00C97A77" w:rsidRPr="00C97A77">
        <w:rPr>
          <w:rStyle w:val="Char2"/>
          <w:rFonts w:hint="cs"/>
          <w:rtl/>
        </w:rPr>
        <w:t>ی</w:t>
      </w:r>
      <w:r w:rsidR="009E0912" w:rsidRPr="00C97A77">
        <w:rPr>
          <w:rStyle w:val="Char2"/>
          <w:rFonts w:hint="cs"/>
          <w:rtl/>
        </w:rPr>
        <w:t>ن ن</w:t>
      </w:r>
      <w:r w:rsidRPr="006808D5">
        <w:rPr>
          <w:rStyle w:val="Char2"/>
          <w:rFonts w:hint="cs"/>
          <w:rtl/>
        </w:rPr>
        <w:t>ک</w:t>
      </w:r>
      <w:r w:rsidR="009E0912" w:rsidRPr="00C97A77">
        <w:rPr>
          <w:rStyle w:val="Char2"/>
          <w:rFonts w:hint="cs"/>
          <w:rtl/>
        </w:rPr>
        <w:t>رده باشد و در صورت</w:t>
      </w:r>
      <w:r w:rsidR="00C97A77" w:rsidRPr="00C97A77">
        <w:rPr>
          <w:rStyle w:val="Char2"/>
          <w:rFonts w:hint="cs"/>
          <w:rtl/>
        </w:rPr>
        <w:t>ی</w:t>
      </w:r>
      <w:r w:rsidR="009E0912" w:rsidRPr="00C97A77">
        <w:rPr>
          <w:rStyle w:val="Char2"/>
          <w:rFonts w:hint="cs"/>
          <w:rtl/>
        </w:rPr>
        <w:t xml:space="preserve"> </w:t>
      </w:r>
      <w:r w:rsidRPr="006808D5">
        <w:rPr>
          <w:rStyle w:val="Char2"/>
          <w:rFonts w:hint="cs"/>
          <w:rtl/>
        </w:rPr>
        <w:t>ک</w:t>
      </w:r>
      <w:r w:rsidR="009E0912" w:rsidRPr="00C97A77">
        <w:rPr>
          <w:rStyle w:val="Char2"/>
          <w:rFonts w:hint="cs"/>
          <w:rtl/>
        </w:rPr>
        <w:t xml:space="preserve">ه آن گناهان به حد </w:t>
      </w:r>
      <w:r w:rsidRPr="006808D5">
        <w:rPr>
          <w:rStyle w:val="Char2"/>
          <w:rFonts w:hint="cs"/>
          <w:rtl/>
        </w:rPr>
        <w:t>ک</w:t>
      </w:r>
      <w:r w:rsidR="009E0912" w:rsidRPr="00C97A77">
        <w:rPr>
          <w:rStyle w:val="Char2"/>
          <w:rFonts w:hint="cs"/>
          <w:rtl/>
        </w:rPr>
        <w:t>بائر نرس</w:t>
      </w:r>
      <w:r w:rsidR="00C97A77" w:rsidRPr="00C97A77">
        <w:rPr>
          <w:rStyle w:val="Char2"/>
          <w:rFonts w:hint="cs"/>
          <w:rtl/>
        </w:rPr>
        <w:t>ی</w:t>
      </w:r>
      <w:r w:rsidR="009E0912" w:rsidRPr="00C97A77">
        <w:rPr>
          <w:rStyle w:val="Char2"/>
          <w:rFonts w:hint="cs"/>
          <w:rtl/>
        </w:rPr>
        <w:t>ده باشند، نمازها</w:t>
      </w:r>
      <w:r w:rsidR="00C97A77" w:rsidRPr="00C97A77">
        <w:rPr>
          <w:rStyle w:val="Char2"/>
          <w:rFonts w:hint="cs"/>
          <w:rtl/>
        </w:rPr>
        <w:t>ی</w:t>
      </w:r>
      <w:r w:rsidR="00B07B48">
        <w:rPr>
          <w:rStyle w:val="Char2"/>
          <w:rFonts w:hint="cs"/>
          <w:rtl/>
        </w:rPr>
        <w:t xml:space="preserve"> پنج‌گانه </w:t>
      </w:r>
      <w:r w:rsidR="009E0912" w:rsidRPr="00C97A77">
        <w:rPr>
          <w:rStyle w:val="Char2"/>
          <w:rFonts w:hint="cs"/>
          <w:rtl/>
        </w:rPr>
        <w:t xml:space="preserve">موجب </w:t>
      </w:r>
      <w:r w:rsidRPr="006808D5">
        <w:rPr>
          <w:rStyle w:val="Char2"/>
          <w:rFonts w:hint="cs"/>
          <w:rtl/>
        </w:rPr>
        <w:t>ک</w:t>
      </w:r>
      <w:r w:rsidR="009E0912" w:rsidRPr="00C97A77">
        <w:rPr>
          <w:rStyle w:val="Char2"/>
          <w:rFonts w:hint="cs"/>
          <w:rtl/>
        </w:rPr>
        <w:t>فارت آنها خواهد شد.2- گناهان بزرگ</w:t>
      </w:r>
      <w:r w:rsidR="00C97A77" w:rsidRPr="00C97A77">
        <w:rPr>
          <w:rStyle w:val="Char2"/>
          <w:rFonts w:hint="cs"/>
          <w:rtl/>
        </w:rPr>
        <w:t>ی</w:t>
      </w:r>
      <w:r w:rsidR="009E0912" w:rsidRPr="00C97A77">
        <w:rPr>
          <w:rStyle w:val="Char2"/>
          <w:rFonts w:hint="cs"/>
          <w:rtl/>
        </w:rPr>
        <w:t xml:space="preserve"> </w:t>
      </w:r>
      <w:r w:rsidRPr="006808D5">
        <w:rPr>
          <w:rStyle w:val="Char2"/>
          <w:rFonts w:hint="cs"/>
          <w:rtl/>
        </w:rPr>
        <w:t>ک</w:t>
      </w:r>
      <w:r w:rsidR="009E0912" w:rsidRPr="00C97A77">
        <w:rPr>
          <w:rStyle w:val="Char2"/>
          <w:rFonts w:hint="cs"/>
          <w:rtl/>
        </w:rPr>
        <w:t>ه مسلمانان گاه به گاه</w:t>
      </w:r>
      <w:r w:rsidR="00C60BAA">
        <w:rPr>
          <w:rStyle w:val="Char2"/>
          <w:rFonts w:hint="cs"/>
          <w:rtl/>
        </w:rPr>
        <w:t xml:space="preserve"> بدان‌ها‌ </w:t>
      </w:r>
      <w:r w:rsidR="009E0912" w:rsidRPr="00C97A77">
        <w:rPr>
          <w:rStyle w:val="Char2"/>
          <w:rFonts w:hint="cs"/>
          <w:rtl/>
        </w:rPr>
        <w:t>مرت</w:t>
      </w:r>
      <w:r w:rsidRPr="006808D5">
        <w:rPr>
          <w:rStyle w:val="Char2"/>
          <w:rFonts w:hint="cs"/>
          <w:rtl/>
        </w:rPr>
        <w:t>ک</w:t>
      </w:r>
      <w:r w:rsidR="009E0912" w:rsidRPr="00C97A77">
        <w:rPr>
          <w:rStyle w:val="Char2"/>
          <w:rFonts w:hint="cs"/>
          <w:rtl/>
        </w:rPr>
        <w:t>ب م</w:t>
      </w:r>
      <w:r w:rsidR="00C97A77" w:rsidRPr="00C97A77">
        <w:rPr>
          <w:rStyle w:val="Char2"/>
          <w:rFonts w:hint="cs"/>
          <w:rtl/>
        </w:rPr>
        <w:t>ی</w:t>
      </w:r>
      <w:r w:rsidR="009E0912" w:rsidRPr="00C97A77">
        <w:rPr>
          <w:rStyle w:val="Char2"/>
          <w:rFonts w:hint="cs"/>
          <w:rtl/>
        </w:rPr>
        <w:t>‌شود و از آنها توبه م</w:t>
      </w:r>
      <w:r w:rsidR="00C97A77" w:rsidRPr="00C97A77">
        <w:rPr>
          <w:rStyle w:val="Char2"/>
          <w:rFonts w:hint="cs"/>
          <w:rtl/>
        </w:rPr>
        <w:t>ی</w:t>
      </w:r>
      <w:r w:rsidR="009E0912" w:rsidRPr="00C97A77">
        <w:rPr>
          <w:rStyle w:val="Char2"/>
          <w:rFonts w:hint="cs"/>
          <w:rtl/>
        </w:rPr>
        <w:t>‌</w:t>
      </w:r>
      <w:r w:rsidRPr="006808D5">
        <w:rPr>
          <w:rStyle w:val="Char2"/>
          <w:rFonts w:hint="cs"/>
          <w:rtl/>
        </w:rPr>
        <w:t>ک</w:t>
      </w:r>
      <w:r w:rsidR="009E0912" w:rsidRPr="00C97A77">
        <w:rPr>
          <w:rStyle w:val="Char2"/>
          <w:rFonts w:hint="cs"/>
          <w:rtl/>
        </w:rPr>
        <w:t>ند و باز</w:t>
      </w:r>
      <w:r w:rsidR="00C60BAA">
        <w:rPr>
          <w:rStyle w:val="Char2"/>
          <w:rFonts w:hint="cs"/>
          <w:rtl/>
        </w:rPr>
        <w:t xml:space="preserve"> بدان‌ها‌ </w:t>
      </w:r>
      <w:r w:rsidR="009E0912" w:rsidRPr="00C97A77">
        <w:rPr>
          <w:rStyle w:val="Char2"/>
          <w:rFonts w:hint="cs"/>
          <w:rtl/>
        </w:rPr>
        <w:t>مرت</w:t>
      </w:r>
      <w:r w:rsidRPr="006808D5">
        <w:rPr>
          <w:rStyle w:val="Char2"/>
          <w:rFonts w:hint="cs"/>
          <w:rtl/>
        </w:rPr>
        <w:t>ک</w:t>
      </w:r>
      <w:r w:rsidR="009E0912" w:rsidRPr="00C97A77">
        <w:rPr>
          <w:rStyle w:val="Char2"/>
          <w:rFonts w:hint="cs"/>
          <w:rtl/>
        </w:rPr>
        <w:t>ب م</w:t>
      </w:r>
      <w:r w:rsidR="00C97A77" w:rsidRPr="00C97A77">
        <w:rPr>
          <w:rStyle w:val="Char2"/>
          <w:rFonts w:hint="cs"/>
          <w:rtl/>
        </w:rPr>
        <w:t>ی</w:t>
      </w:r>
      <w:r w:rsidR="009E0912" w:rsidRPr="00C97A77">
        <w:rPr>
          <w:rStyle w:val="Char2"/>
          <w:rFonts w:hint="cs"/>
          <w:rtl/>
        </w:rPr>
        <w:t>‌شود و ه</w:t>
      </w:r>
      <w:r w:rsidRPr="006808D5">
        <w:rPr>
          <w:rStyle w:val="Char2"/>
          <w:rFonts w:hint="cs"/>
          <w:rtl/>
        </w:rPr>
        <w:t>ک</w:t>
      </w:r>
      <w:r w:rsidR="009E0912" w:rsidRPr="00C97A77">
        <w:rPr>
          <w:rStyle w:val="Char2"/>
          <w:rFonts w:hint="cs"/>
          <w:rtl/>
        </w:rPr>
        <w:t>ذا...</w:t>
      </w:r>
    </w:p>
    <w:p w:rsidR="009E0912" w:rsidRPr="00C97A77" w:rsidRDefault="00D72ED5" w:rsidP="009E0912">
      <w:pPr>
        <w:bidi/>
        <w:ind w:firstLine="284"/>
        <w:jc w:val="both"/>
        <w:rPr>
          <w:rStyle w:val="Char2"/>
          <w:rtl/>
        </w:rPr>
      </w:pPr>
      <w:r w:rsidRPr="00C97A77">
        <w:rPr>
          <w:rStyle w:val="Char2"/>
          <w:rFonts w:hint="cs"/>
          <w:rtl/>
        </w:rPr>
        <w:t>سع</w:t>
      </w:r>
      <w:r w:rsidR="00C97A77" w:rsidRPr="00C97A77">
        <w:rPr>
          <w:rStyle w:val="Char2"/>
          <w:rFonts w:hint="cs"/>
          <w:rtl/>
        </w:rPr>
        <w:t>ی</w:t>
      </w:r>
      <w:r w:rsidRPr="00C97A77">
        <w:rPr>
          <w:rStyle w:val="Char2"/>
          <w:rFonts w:hint="cs"/>
          <w:rtl/>
        </w:rPr>
        <w:t>د بن مس</w:t>
      </w:r>
      <w:r w:rsidR="00C97A77" w:rsidRPr="00C97A77">
        <w:rPr>
          <w:rStyle w:val="Char2"/>
          <w:rFonts w:hint="cs"/>
          <w:rtl/>
        </w:rPr>
        <w:t>ی</w:t>
      </w:r>
      <w:r w:rsidRPr="00C97A77">
        <w:rPr>
          <w:rStyle w:val="Char2"/>
          <w:rFonts w:hint="cs"/>
          <w:rtl/>
        </w:rPr>
        <w:t>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007843DC" w:rsidRPr="00C97A77">
        <w:rPr>
          <w:rStyle w:val="Char2"/>
          <w:rFonts w:hint="cs"/>
          <w:rtl/>
        </w:rPr>
        <w:t xml:space="preserve"> «لمم» به معن</w:t>
      </w:r>
      <w:r w:rsidR="00C97A77" w:rsidRPr="00C97A77">
        <w:rPr>
          <w:rStyle w:val="Char2"/>
          <w:rFonts w:hint="cs"/>
          <w:rtl/>
        </w:rPr>
        <w:t>ی</w:t>
      </w:r>
      <w:r w:rsidR="007843DC" w:rsidRPr="00C97A77">
        <w:rPr>
          <w:rStyle w:val="Char2"/>
          <w:rFonts w:hint="cs"/>
          <w:rtl/>
        </w:rPr>
        <w:t xml:space="preserve"> آن چ</w:t>
      </w:r>
      <w:r w:rsidR="00C97A77" w:rsidRPr="00C97A77">
        <w:rPr>
          <w:rStyle w:val="Char2"/>
          <w:rFonts w:hint="cs"/>
          <w:rtl/>
        </w:rPr>
        <w:t>ی</w:t>
      </w:r>
      <w:r w:rsidR="007843DC" w:rsidRPr="00C97A77">
        <w:rPr>
          <w:rStyle w:val="Char2"/>
          <w:rFonts w:hint="cs"/>
          <w:rtl/>
        </w:rPr>
        <w:t>ز</w:t>
      </w:r>
      <w:r w:rsidR="00C97A77" w:rsidRPr="00C97A77">
        <w:rPr>
          <w:rStyle w:val="Char2"/>
          <w:rFonts w:hint="cs"/>
          <w:rtl/>
        </w:rPr>
        <w:t>ی</w:t>
      </w:r>
      <w:r w:rsidR="007843DC" w:rsidRPr="00C97A77">
        <w:rPr>
          <w:rStyle w:val="Char2"/>
          <w:rFonts w:hint="cs"/>
          <w:rtl/>
        </w:rPr>
        <w:t xml:space="preserve"> است </w:t>
      </w:r>
      <w:r w:rsidR="006808D5" w:rsidRPr="006808D5">
        <w:rPr>
          <w:rStyle w:val="Char2"/>
          <w:rFonts w:hint="cs"/>
          <w:rtl/>
        </w:rPr>
        <w:t>ک</w:t>
      </w:r>
      <w:r w:rsidR="007843DC" w:rsidRPr="00C97A77">
        <w:rPr>
          <w:rStyle w:val="Char2"/>
          <w:rFonts w:hint="cs"/>
          <w:rtl/>
        </w:rPr>
        <w:t xml:space="preserve">ه بر قلب خطور </w:t>
      </w:r>
      <w:r w:rsidR="006808D5" w:rsidRPr="006808D5">
        <w:rPr>
          <w:rStyle w:val="Char2"/>
          <w:rFonts w:hint="cs"/>
          <w:rtl/>
        </w:rPr>
        <w:t>ک</w:t>
      </w:r>
      <w:r w:rsidR="007843DC" w:rsidRPr="00C97A77">
        <w:rPr>
          <w:rStyle w:val="Char2"/>
          <w:rFonts w:hint="cs"/>
          <w:rtl/>
        </w:rPr>
        <w:t>ند.</w:t>
      </w:r>
    </w:p>
    <w:p w:rsidR="00E63F6D" w:rsidRPr="00F40D92" w:rsidRDefault="007843DC" w:rsidP="00F40D92">
      <w:pPr>
        <w:bidi/>
        <w:ind w:firstLine="284"/>
        <w:jc w:val="both"/>
        <w:rPr>
          <w:rFonts w:cs="IRNazli"/>
          <w:b/>
          <w:bCs/>
          <w:sz w:val="32"/>
          <w:szCs w:val="32"/>
          <w:rtl/>
          <w:lang w:bidi="fa-IR"/>
        </w:rPr>
      </w:pPr>
      <w:r w:rsidRPr="00525061">
        <w:rPr>
          <w:rStyle w:val="Char2"/>
          <w:rFonts w:hint="cs"/>
          <w:spacing w:val="-4"/>
          <w:rtl/>
        </w:rPr>
        <w:t>حس</w:t>
      </w:r>
      <w:r w:rsidR="00C97A77" w:rsidRPr="00525061">
        <w:rPr>
          <w:rStyle w:val="Char2"/>
          <w:rFonts w:hint="cs"/>
          <w:spacing w:val="-4"/>
          <w:rtl/>
        </w:rPr>
        <w:t>ی</w:t>
      </w:r>
      <w:r w:rsidRPr="00525061">
        <w:rPr>
          <w:rStyle w:val="Char2"/>
          <w:rFonts w:hint="cs"/>
          <w:spacing w:val="-4"/>
          <w:rtl/>
        </w:rPr>
        <w:t>ن بن فضل م</w:t>
      </w:r>
      <w:r w:rsidR="00C97A77" w:rsidRPr="00525061">
        <w:rPr>
          <w:rStyle w:val="Char2"/>
          <w:rFonts w:hint="cs"/>
          <w:spacing w:val="-4"/>
          <w:rtl/>
        </w:rPr>
        <w:t>ی</w:t>
      </w:r>
      <w:r w:rsidRPr="00525061">
        <w:rPr>
          <w:rStyle w:val="Char2"/>
          <w:rFonts w:hint="cs"/>
          <w:spacing w:val="-4"/>
          <w:rtl/>
        </w:rPr>
        <w:t>‌گو</w:t>
      </w:r>
      <w:r w:rsidR="00C97A77" w:rsidRPr="00525061">
        <w:rPr>
          <w:rStyle w:val="Char2"/>
          <w:rFonts w:hint="cs"/>
          <w:spacing w:val="-4"/>
          <w:rtl/>
        </w:rPr>
        <w:t>ی</w:t>
      </w:r>
      <w:r w:rsidRPr="00525061">
        <w:rPr>
          <w:rStyle w:val="Char2"/>
          <w:rFonts w:hint="cs"/>
          <w:spacing w:val="-4"/>
          <w:rtl/>
        </w:rPr>
        <w:t>د: «لمم» نگاه غ</w:t>
      </w:r>
      <w:r w:rsidR="00C97A77" w:rsidRPr="00525061">
        <w:rPr>
          <w:rStyle w:val="Char2"/>
          <w:rFonts w:hint="cs"/>
          <w:spacing w:val="-4"/>
          <w:rtl/>
        </w:rPr>
        <w:t>ی</w:t>
      </w:r>
      <w:r w:rsidRPr="00525061">
        <w:rPr>
          <w:rStyle w:val="Char2"/>
          <w:rFonts w:hint="cs"/>
          <w:spacing w:val="-4"/>
          <w:rtl/>
        </w:rPr>
        <w:t xml:space="preserve">رعمد است </w:t>
      </w:r>
      <w:r w:rsidR="006808D5" w:rsidRPr="00525061">
        <w:rPr>
          <w:rStyle w:val="Char2"/>
          <w:rFonts w:hint="cs"/>
          <w:spacing w:val="-4"/>
          <w:rtl/>
        </w:rPr>
        <w:t>ک</w:t>
      </w:r>
      <w:r w:rsidRPr="00525061">
        <w:rPr>
          <w:rStyle w:val="Char2"/>
          <w:rFonts w:hint="cs"/>
          <w:spacing w:val="-4"/>
          <w:rtl/>
        </w:rPr>
        <w:t xml:space="preserve">ه مورد بخشش است </w:t>
      </w:r>
      <w:r w:rsidR="006808D5" w:rsidRPr="00525061">
        <w:rPr>
          <w:rStyle w:val="Char2"/>
          <w:rFonts w:hint="cs"/>
          <w:spacing w:val="-4"/>
          <w:rtl/>
        </w:rPr>
        <w:t>ک</w:t>
      </w:r>
      <w:r w:rsidRPr="00525061">
        <w:rPr>
          <w:rStyle w:val="Char2"/>
          <w:rFonts w:hint="cs"/>
          <w:spacing w:val="-4"/>
          <w:rtl/>
        </w:rPr>
        <w:t>ه اگر آن را ت</w:t>
      </w:r>
      <w:r w:rsidR="006808D5" w:rsidRPr="00525061">
        <w:rPr>
          <w:rStyle w:val="Char2"/>
          <w:rFonts w:hint="cs"/>
          <w:spacing w:val="-4"/>
          <w:rtl/>
        </w:rPr>
        <w:t>ک</w:t>
      </w:r>
      <w:r w:rsidRPr="00525061">
        <w:rPr>
          <w:rStyle w:val="Char2"/>
          <w:rFonts w:hint="cs"/>
          <w:spacing w:val="-4"/>
          <w:rtl/>
        </w:rPr>
        <w:t xml:space="preserve">رار </w:t>
      </w:r>
      <w:r w:rsidR="006808D5" w:rsidRPr="00525061">
        <w:rPr>
          <w:rStyle w:val="Char2"/>
          <w:rFonts w:hint="cs"/>
          <w:spacing w:val="-4"/>
          <w:rtl/>
        </w:rPr>
        <w:t>ک</w:t>
      </w:r>
      <w:r w:rsidRPr="00525061">
        <w:rPr>
          <w:rStyle w:val="Char2"/>
          <w:rFonts w:hint="cs"/>
          <w:spacing w:val="-4"/>
          <w:rtl/>
        </w:rPr>
        <w:t>ند، لمم نخواهد بود بل</w:t>
      </w:r>
      <w:r w:rsidR="006808D5" w:rsidRPr="00525061">
        <w:rPr>
          <w:rStyle w:val="Char2"/>
          <w:rFonts w:hint="cs"/>
          <w:spacing w:val="-4"/>
          <w:rtl/>
        </w:rPr>
        <w:t>ک</w:t>
      </w:r>
      <w:r w:rsidRPr="00525061">
        <w:rPr>
          <w:rStyle w:val="Char2"/>
          <w:rFonts w:hint="cs"/>
          <w:spacing w:val="-4"/>
          <w:rtl/>
        </w:rPr>
        <w:t>ه گناه محسوب م</w:t>
      </w:r>
      <w:r w:rsidR="00C97A77" w:rsidRPr="00525061">
        <w:rPr>
          <w:rStyle w:val="Char2"/>
          <w:rFonts w:hint="cs"/>
          <w:spacing w:val="-4"/>
          <w:rtl/>
        </w:rPr>
        <w:t>ی</w:t>
      </w:r>
      <w:r w:rsidRPr="00525061">
        <w:rPr>
          <w:rStyle w:val="Char2"/>
          <w:rFonts w:hint="cs"/>
          <w:spacing w:val="-4"/>
          <w:rtl/>
        </w:rPr>
        <w:t>‌شود. و عطاء از ابن عباس</w:t>
      </w:r>
      <w:r w:rsidR="00525061" w:rsidRPr="00525061">
        <w:rPr>
          <w:rFonts w:cs="CTraditional Arabic" w:hint="cs"/>
          <w:spacing w:val="-4"/>
          <w:sz w:val="28"/>
          <w:szCs w:val="28"/>
          <w:rtl/>
        </w:rPr>
        <w:t xml:space="preserve"> </w:t>
      </w:r>
      <w:r w:rsidR="006B64EA" w:rsidRPr="00525061">
        <w:rPr>
          <w:rFonts w:cs="CTraditional Arabic" w:hint="cs"/>
          <w:spacing w:val="-4"/>
          <w:sz w:val="28"/>
          <w:szCs w:val="28"/>
          <w:rtl/>
        </w:rPr>
        <w:t>ب</w:t>
      </w:r>
      <w:r w:rsidRPr="00525061">
        <w:rPr>
          <w:rStyle w:val="Char2"/>
          <w:rFonts w:hint="cs"/>
          <w:spacing w:val="-4"/>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40D92">
        <w:rPr>
          <w:rFonts w:cs="IRNazli" w:hint="cs"/>
          <w:b/>
          <w:bCs/>
          <w:sz w:val="32"/>
          <w:szCs w:val="32"/>
          <w:rtl/>
        </w:rPr>
        <w:t xml:space="preserve"> </w:t>
      </w:r>
      <w:r w:rsidR="00F40D92" w:rsidRPr="00F40D92">
        <w:rPr>
          <w:rStyle w:val="Charc"/>
          <w:rFonts w:hint="cs"/>
          <w:rtl/>
        </w:rPr>
        <w:t>«</w:t>
      </w:r>
      <w:r w:rsidR="00005D1B" w:rsidRPr="00F40D92">
        <w:rPr>
          <w:rStyle w:val="Char8"/>
          <w:rtl/>
        </w:rPr>
        <w:t>إِنْ تَغْفِرِ اللَّهُمَّ تَغْفِرْ جَمَّا، وَأَيُّ عَبْدٍ لَكَ لَا أَلَمَّا</w:t>
      </w:r>
      <w:r w:rsidR="00F40D92" w:rsidRPr="00F40D92">
        <w:rPr>
          <w:rStyle w:val="Charc"/>
          <w:rFonts w:hint="cs"/>
          <w:rtl/>
        </w:rPr>
        <w:t>»</w:t>
      </w:r>
      <w:r w:rsidRPr="00F40D92">
        <w:rPr>
          <w:rStyle w:val="Char2"/>
          <w:vertAlign w:val="superscript"/>
          <w:rtl/>
        </w:rPr>
        <w:footnoteReference w:id="116"/>
      </w:r>
      <w:r w:rsidR="003F3254" w:rsidRPr="00F40D92">
        <w:rPr>
          <w:rStyle w:val="Char2"/>
          <w:rFonts w:hint="cs"/>
          <w:rtl/>
        </w:rPr>
        <w:t>.</w:t>
      </w:r>
      <w:r w:rsidR="00F40D92">
        <w:rPr>
          <w:rFonts w:cs="IRNazli" w:hint="cs"/>
          <w:b/>
          <w:bCs/>
          <w:sz w:val="32"/>
          <w:szCs w:val="32"/>
          <w:rtl/>
          <w:lang w:bidi="fa-IR"/>
        </w:rPr>
        <w:t xml:space="preserve"> </w:t>
      </w:r>
      <w:r w:rsidR="001644C8" w:rsidRPr="00F40D92">
        <w:rPr>
          <w:rStyle w:val="Charc"/>
          <w:rFonts w:hint="cs"/>
          <w:rtl/>
        </w:rPr>
        <w:t>«</w:t>
      </w:r>
      <w:r w:rsidR="001644C8" w:rsidRPr="00F40D92">
        <w:rPr>
          <w:rStyle w:val="Char7"/>
          <w:rFonts w:hint="cs"/>
          <w:rtl/>
        </w:rPr>
        <w:t>پروردگارا! اگر بخواه</w:t>
      </w:r>
      <w:r w:rsidR="0097050A" w:rsidRPr="0097050A">
        <w:rPr>
          <w:rStyle w:val="Char7"/>
          <w:rFonts w:hint="cs"/>
          <w:rtl/>
        </w:rPr>
        <w:t>ی</w:t>
      </w:r>
      <w:r w:rsidR="001644C8" w:rsidRPr="00F40D92">
        <w:rPr>
          <w:rStyle w:val="Char7"/>
          <w:rFonts w:hint="cs"/>
          <w:rtl/>
        </w:rPr>
        <w:t xml:space="preserve"> گناهان بس</w:t>
      </w:r>
      <w:r w:rsidR="0097050A" w:rsidRPr="0097050A">
        <w:rPr>
          <w:rStyle w:val="Char7"/>
          <w:rFonts w:hint="cs"/>
          <w:rtl/>
        </w:rPr>
        <w:t>ی</w:t>
      </w:r>
      <w:r w:rsidR="001644C8" w:rsidRPr="00F40D92">
        <w:rPr>
          <w:rStyle w:val="Char7"/>
          <w:rFonts w:hint="cs"/>
          <w:rtl/>
        </w:rPr>
        <w:t>ار بزرگ را خواه</w:t>
      </w:r>
      <w:r w:rsidR="0097050A" w:rsidRPr="0097050A">
        <w:rPr>
          <w:rStyle w:val="Char7"/>
          <w:rFonts w:hint="cs"/>
          <w:rtl/>
        </w:rPr>
        <w:t>ی</w:t>
      </w:r>
      <w:r w:rsidR="001644C8" w:rsidRPr="00F40D92">
        <w:rPr>
          <w:rStyle w:val="Char7"/>
          <w:rFonts w:hint="cs"/>
          <w:rtl/>
        </w:rPr>
        <w:t xml:space="preserve"> بخش</w:t>
      </w:r>
      <w:r w:rsidR="0097050A" w:rsidRPr="0097050A">
        <w:rPr>
          <w:rStyle w:val="Char7"/>
          <w:rFonts w:hint="cs"/>
          <w:rtl/>
        </w:rPr>
        <w:t>ی</w:t>
      </w:r>
      <w:r w:rsidR="001644C8" w:rsidRPr="00F40D92">
        <w:rPr>
          <w:rStyle w:val="Char7"/>
          <w:rFonts w:hint="cs"/>
          <w:rtl/>
        </w:rPr>
        <w:t xml:space="preserve">د و اگر نه چه </w:t>
      </w:r>
      <w:r w:rsidR="00A91D73" w:rsidRPr="00A91D73">
        <w:rPr>
          <w:rStyle w:val="Char7"/>
          <w:rFonts w:hint="cs"/>
          <w:rtl/>
        </w:rPr>
        <w:t>ک</w:t>
      </w:r>
      <w:r w:rsidR="001644C8" w:rsidRPr="00F40D92">
        <w:rPr>
          <w:rStyle w:val="Char7"/>
          <w:rFonts w:hint="cs"/>
          <w:rtl/>
        </w:rPr>
        <w:t>س</w:t>
      </w:r>
      <w:r w:rsidR="0097050A" w:rsidRPr="0097050A">
        <w:rPr>
          <w:rStyle w:val="Char7"/>
          <w:rFonts w:hint="cs"/>
          <w:rtl/>
        </w:rPr>
        <w:t>ی</w:t>
      </w:r>
      <w:r w:rsidR="001644C8" w:rsidRPr="00F40D92">
        <w:rPr>
          <w:rStyle w:val="Char7"/>
          <w:rFonts w:hint="cs"/>
          <w:rtl/>
        </w:rPr>
        <w:t xml:space="preserve"> است </w:t>
      </w:r>
      <w:r w:rsidR="00A91D73" w:rsidRPr="00A91D73">
        <w:rPr>
          <w:rStyle w:val="Char7"/>
          <w:rFonts w:hint="cs"/>
          <w:rtl/>
        </w:rPr>
        <w:t>ک</w:t>
      </w:r>
      <w:r w:rsidR="001644C8" w:rsidRPr="00F40D92">
        <w:rPr>
          <w:rStyle w:val="Char7"/>
          <w:rFonts w:hint="cs"/>
          <w:rtl/>
        </w:rPr>
        <w:t>ه به «لمم» گناهان ر</w:t>
      </w:r>
      <w:r w:rsidR="0097050A" w:rsidRPr="0097050A">
        <w:rPr>
          <w:rStyle w:val="Char7"/>
          <w:rFonts w:hint="cs"/>
          <w:rtl/>
        </w:rPr>
        <w:t>ی</w:t>
      </w:r>
      <w:r w:rsidR="001644C8" w:rsidRPr="00F40D92">
        <w:rPr>
          <w:rStyle w:val="Char7"/>
          <w:rFonts w:hint="cs"/>
          <w:rtl/>
        </w:rPr>
        <w:t>ز دچار نشده باشد</w:t>
      </w:r>
      <w:r w:rsidR="001644C8" w:rsidRPr="00F40D92">
        <w:rPr>
          <w:rStyle w:val="Charc"/>
          <w:rFonts w:hint="cs"/>
          <w:rtl/>
        </w:rPr>
        <w:t>»</w:t>
      </w:r>
      <w:r w:rsidR="003F3254" w:rsidRPr="00C97A77">
        <w:rPr>
          <w:rStyle w:val="Char2"/>
          <w:rFonts w:hint="cs"/>
          <w:rtl/>
        </w:rPr>
        <w:t>.</w:t>
      </w:r>
    </w:p>
    <w:p w:rsidR="001644C8" w:rsidRPr="00C97A77" w:rsidRDefault="001644C8" w:rsidP="006B64EA">
      <w:pPr>
        <w:bidi/>
        <w:ind w:firstLine="284"/>
        <w:jc w:val="both"/>
        <w:rPr>
          <w:rStyle w:val="Char2"/>
          <w:rtl/>
        </w:rPr>
      </w:pPr>
      <w:r w:rsidRPr="00C97A77">
        <w:rPr>
          <w:rStyle w:val="Char2"/>
          <w:rFonts w:hint="cs"/>
          <w:rtl/>
        </w:rPr>
        <w:t xml:space="preserve">و گروه سوم بر آنند </w:t>
      </w:r>
      <w:r w:rsidR="006808D5" w:rsidRPr="006808D5">
        <w:rPr>
          <w:rStyle w:val="Char2"/>
          <w:rFonts w:hint="cs"/>
          <w:rtl/>
        </w:rPr>
        <w:t>ک</w:t>
      </w:r>
      <w:r w:rsidRPr="00C97A77">
        <w:rPr>
          <w:rStyle w:val="Char2"/>
          <w:rFonts w:hint="cs"/>
          <w:rtl/>
        </w:rPr>
        <w:t>ه «لمم» گناهان</w:t>
      </w:r>
      <w:r w:rsidR="00C97A77" w:rsidRPr="00C97A77">
        <w:rPr>
          <w:rStyle w:val="Char2"/>
          <w:rFonts w:hint="cs"/>
          <w:rtl/>
        </w:rPr>
        <w:t>ی</w:t>
      </w:r>
      <w:r w:rsidRPr="00C97A77">
        <w:rPr>
          <w:rStyle w:val="Char2"/>
          <w:rFonts w:hint="cs"/>
          <w:rtl/>
        </w:rPr>
        <w:t xml:space="preserve"> </w:t>
      </w:r>
      <w:r w:rsidR="00034DB0" w:rsidRPr="00C97A77">
        <w:rPr>
          <w:rStyle w:val="Char2"/>
          <w:rFonts w:hint="cs"/>
          <w:rtl/>
        </w:rPr>
        <w:t xml:space="preserve">است </w:t>
      </w:r>
      <w:r w:rsidR="006808D5" w:rsidRPr="006808D5">
        <w:rPr>
          <w:rStyle w:val="Char2"/>
          <w:rFonts w:hint="cs"/>
          <w:rtl/>
        </w:rPr>
        <w:t>ک</w:t>
      </w:r>
      <w:r w:rsidR="00034DB0" w:rsidRPr="00C97A77">
        <w:rPr>
          <w:rStyle w:val="Char2"/>
          <w:rFonts w:hint="cs"/>
          <w:rtl/>
        </w:rPr>
        <w:t>ه قبل از اسلام در دوران جاهل</w:t>
      </w:r>
      <w:r w:rsidR="00C97A77" w:rsidRPr="00C97A77">
        <w:rPr>
          <w:rStyle w:val="Char2"/>
          <w:rFonts w:hint="cs"/>
          <w:rtl/>
        </w:rPr>
        <w:t>ی</w:t>
      </w:r>
      <w:r w:rsidR="00034DB0" w:rsidRPr="00C97A77">
        <w:rPr>
          <w:rStyle w:val="Char2"/>
          <w:rFonts w:hint="cs"/>
          <w:rtl/>
        </w:rPr>
        <w:t xml:space="preserve">ت انجام گرفته باشد </w:t>
      </w:r>
      <w:r w:rsidR="006808D5" w:rsidRPr="006808D5">
        <w:rPr>
          <w:rStyle w:val="Char2"/>
          <w:rFonts w:hint="cs"/>
          <w:rtl/>
        </w:rPr>
        <w:t>ک</w:t>
      </w:r>
      <w:r w:rsidR="00034DB0" w:rsidRPr="00C97A77">
        <w:rPr>
          <w:rStyle w:val="Char2"/>
          <w:rFonts w:hint="cs"/>
          <w:rtl/>
        </w:rPr>
        <w:t xml:space="preserve">ه خداوند </w:t>
      </w:r>
      <w:r w:rsidR="00B54347" w:rsidRPr="00C97A77">
        <w:rPr>
          <w:rStyle w:val="Char2"/>
          <w:rFonts w:hint="cs"/>
          <w:rtl/>
        </w:rPr>
        <w:t xml:space="preserve">در قبال </w:t>
      </w:r>
      <w:r w:rsidR="006B64EA" w:rsidRPr="00C97A77">
        <w:rPr>
          <w:rStyle w:val="Char2"/>
          <w:rFonts w:hint="cs"/>
          <w:rtl/>
        </w:rPr>
        <w:t>آ</w:t>
      </w:r>
      <w:r w:rsidR="00B54347" w:rsidRPr="00C97A77">
        <w:rPr>
          <w:rStyle w:val="Char2"/>
          <w:rFonts w:hint="cs"/>
          <w:rtl/>
        </w:rPr>
        <w:t xml:space="preserve">ن </w:t>
      </w:r>
      <w:r w:rsidR="006808D5" w:rsidRPr="006808D5">
        <w:rPr>
          <w:rStyle w:val="Char2"/>
          <w:rFonts w:hint="cs"/>
          <w:rtl/>
        </w:rPr>
        <w:t>ک</w:t>
      </w:r>
      <w:r w:rsidR="00B54347" w:rsidRPr="00C97A77">
        <w:rPr>
          <w:rStyle w:val="Char2"/>
          <w:rFonts w:hint="cs"/>
          <w:rtl/>
        </w:rPr>
        <w:t>س</w:t>
      </w:r>
      <w:r w:rsidR="00C97A77" w:rsidRPr="00C97A77">
        <w:rPr>
          <w:rStyle w:val="Char2"/>
          <w:rFonts w:hint="cs"/>
          <w:rtl/>
        </w:rPr>
        <w:t>ی</w:t>
      </w:r>
      <w:r w:rsidR="00B54347" w:rsidRPr="00C97A77">
        <w:rPr>
          <w:rStyle w:val="Char2"/>
          <w:rFonts w:hint="cs"/>
          <w:rtl/>
        </w:rPr>
        <w:t xml:space="preserve"> را مجازات نخواهد </w:t>
      </w:r>
      <w:r w:rsidR="006808D5" w:rsidRPr="006808D5">
        <w:rPr>
          <w:rStyle w:val="Char2"/>
          <w:rFonts w:hint="cs"/>
          <w:rtl/>
        </w:rPr>
        <w:t>ک</w:t>
      </w:r>
      <w:r w:rsidR="00B54347" w:rsidRPr="00C97A77">
        <w:rPr>
          <w:rStyle w:val="Char2"/>
          <w:rFonts w:hint="cs"/>
          <w:rtl/>
        </w:rPr>
        <w:t>رد و ا</w:t>
      </w:r>
      <w:r w:rsidR="00C97A77" w:rsidRPr="00C97A77">
        <w:rPr>
          <w:rStyle w:val="Char2"/>
          <w:rFonts w:hint="cs"/>
          <w:rtl/>
        </w:rPr>
        <w:t>ی</w:t>
      </w:r>
      <w:r w:rsidR="00B54347" w:rsidRPr="00C97A77">
        <w:rPr>
          <w:rStyle w:val="Char2"/>
          <w:rFonts w:hint="cs"/>
          <w:rtl/>
        </w:rPr>
        <w:t xml:space="preserve">ن بدان خاطر بود </w:t>
      </w:r>
      <w:r w:rsidR="006808D5" w:rsidRPr="006808D5">
        <w:rPr>
          <w:rStyle w:val="Char2"/>
          <w:rFonts w:hint="cs"/>
          <w:rtl/>
        </w:rPr>
        <w:t>ک</w:t>
      </w:r>
      <w:r w:rsidR="00B54347" w:rsidRPr="00C97A77">
        <w:rPr>
          <w:rStyle w:val="Char2"/>
          <w:rFonts w:hint="cs"/>
          <w:rtl/>
        </w:rPr>
        <w:t>ه مشر</w:t>
      </w:r>
      <w:r w:rsidR="006808D5" w:rsidRPr="006808D5">
        <w:rPr>
          <w:rStyle w:val="Char2"/>
          <w:rFonts w:hint="cs"/>
          <w:rtl/>
        </w:rPr>
        <w:t>ک</w:t>
      </w:r>
      <w:r w:rsidR="00B54347" w:rsidRPr="00C97A77">
        <w:rPr>
          <w:rStyle w:val="Char2"/>
          <w:rFonts w:hint="cs"/>
          <w:rtl/>
        </w:rPr>
        <w:t>ان به مسلمانان گفتند: «شما د</w:t>
      </w:r>
      <w:r w:rsidR="00C97A77" w:rsidRPr="00C97A77">
        <w:rPr>
          <w:rStyle w:val="Char2"/>
          <w:rFonts w:hint="cs"/>
          <w:rtl/>
        </w:rPr>
        <w:t>ی</w:t>
      </w:r>
      <w:r w:rsidR="00B54347" w:rsidRPr="00C97A77">
        <w:rPr>
          <w:rStyle w:val="Char2"/>
          <w:rFonts w:hint="cs"/>
          <w:rtl/>
        </w:rPr>
        <w:t xml:space="preserve">روز با ما فلان </w:t>
      </w:r>
      <w:r w:rsidR="006808D5" w:rsidRPr="006808D5">
        <w:rPr>
          <w:rStyle w:val="Char2"/>
          <w:rFonts w:hint="cs"/>
          <w:rtl/>
        </w:rPr>
        <w:t>ک</w:t>
      </w:r>
      <w:r w:rsidR="00B54347" w:rsidRPr="00C97A77">
        <w:rPr>
          <w:rStyle w:val="Char2"/>
          <w:rFonts w:hint="cs"/>
          <w:rtl/>
        </w:rPr>
        <w:t>ارها را انجام داد</w:t>
      </w:r>
      <w:r w:rsidR="00C97A77" w:rsidRPr="00C97A77">
        <w:rPr>
          <w:rStyle w:val="Char2"/>
          <w:rFonts w:hint="cs"/>
          <w:rtl/>
        </w:rPr>
        <w:t>ی</w:t>
      </w:r>
      <w:r w:rsidR="00B54347" w:rsidRPr="00C97A77">
        <w:rPr>
          <w:rStyle w:val="Char2"/>
          <w:rFonts w:hint="cs"/>
          <w:rtl/>
        </w:rPr>
        <w:t xml:space="preserve">د» </w:t>
      </w:r>
      <w:r w:rsidR="00211C31" w:rsidRPr="00C97A77">
        <w:rPr>
          <w:rStyle w:val="Char2"/>
          <w:rFonts w:hint="cs"/>
          <w:rtl/>
        </w:rPr>
        <w:t>و خداوند ا</w:t>
      </w:r>
      <w:r w:rsidR="00C97A77" w:rsidRPr="00C97A77">
        <w:rPr>
          <w:rStyle w:val="Char2"/>
          <w:rFonts w:hint="cs"/>
          <w:rtl/>
        </w:rPr>
        <w:t>ی</w:t>
      </w:r>
      <w:r w:rsidR="00211C31" w:rsidRPr="00C97A77">
        <w:rPr>
          <w:rStyle w:val="Char2"/>
          <w:rFonts w:hint="cs"/>
          <w:rtl/>
        </w:rPr>
        <w:t>ن آ</w:t>
      </w:r>
      <w:r w:rsidR="00C97A77" w:rsidRPr="00C97A77">
        <w:rPr>
          <w:rStyle w:val="Char2"/>
          <w:rFonts w:hint="cs"/>
          <w:rtl/>
        </w:rPr>
        <w:t>ی</w:t>
      </w:r>
      <w:r w:rsidR="00211C31" w:rsidRPr="00C97A77">
        <w:rPr>
          <w:rStyle w:val="Char2"/>
          <w:rFonts w:hint="cs"/>
          <w:rtl/>
        </w:rPr>
        <w:t>ه را نازل نمود. و ا</w:t>
      </w:r>
      <w:r w:rsidR="00C97A77" w:rsidRPr="00C97A77">
        <w:rPr>
          <w:rStyle w:val="Char2"/>
          <w:rFonts w:hint="cs"/>
          <w:rtl/>
        </w:rPr>
        <w:t>ی</w:t>
      </w:r>
      <w:r w:rsidR="00211C31" w:rsidRPr="00C97A77">
        <w:rPr>
          <w:rStyle w:val="Char2"/>
          <w:rFonts w:hint="cs"/>
          <w:rtl/>
        </w:rPr>
        <w:t>ن قول، نظر ز</w:t>
      </w:r>
      <w:r w:rsidR="00C97A77" w:rsidRPr="00C97A77">
        <w:rPr>
          <w:rStyle w:val="Char2"/>
          <w:rFonts w:hint="cs"/>
          <w:rtl/>
        </w:rPr>
        <w:t>ی</w:t>
      </w:r>
      <w:r w:rsidR="00211C31" w:rsidRPr="00C97A77">
        <w:rPr>
          <w:rStyle w:val="Char2"/>
          <w:rFonts w:hint="cs"/>
          <w:rtl/>
        </w:rPr>
        <w:t>د بن ثابت و ز</w:t>
      </w:r>
      <w:r w:rsidR="00C97A77" w:rsidRPr="00C97A77">
        <w:rPr>
          <w:rStyle w:val="Char2"/>
          <w:rFonts w:hint="cs"/>
          <w:rtl/>
        </w:rPr>
        <w:t>ی</w:t>
      </w:r>
      <w:r w:rsidR="00211C31" w:rsidRPr="00C97A77">
        <w:rPr>
          <w:rStyle w:val="Char2"/>
          <w:rFonts w:hint="cs"/>
          <w:rtl/>
        </w:rPr>
        <w:t>د بن اسلم است.</w:t>
      </w:r>
    </w:p>
    <w:p w:rsidR="00211C31" w:rsidRPr="00C97A77" w:rsidRDefault="00211C31" w:rsidP="00525061">
      <w:pPr>
        <w:bidi/>
        <w:ind w:firstLine="284"/>
        <w:jc w:val="both"/>
        <w:rPr>
          <w:rStyle w:val="Char2"/>
          <w:rtl/>
        </w:rPr>
      </w:pPr>
      <w:r w:rsidRPr="00525061">
        <w:rPr>
          <w:rStyle w:val="Char2"/>
          <w:rFonts w:hint="cs"/>
          <w:spacing w:val="-4"/>
          <w:rtl/>
        </w:rPr>
        <w:t>آنچه را ما ا</w:t>
      </w:r>
      <w:r w:rsidR="00C97A77" w:rsidRPr="00525061">
        <w:rPr>
          <w:rStyle w:val="Char2"/>
          <w:rFonts w:hint="cs"/>
          <w:spacing w:val="-4"/>
          <w:rtl/>
        </w:rPr>
        <w:t>ی</w:t>
      </w:r>
      <w:r w:rsidRPr="00525061">
        <w:rPr>
          <w:rStyle w:val="Char2"/>
          <w:rFonts w:hint="cs"/>
          <w:spacing w:val="-4"/>
          <w:rtl/>
        </w:rPr>
        <w:t>نجا ترج</w:t>
      </w:r>
      <w:r w:rsidR="00C97A77" w:rsidRPr="00525061">
        <w:rPr>
          <w:rStyle w:val="Char2"/>
          <w:rFonts w:hint="cs"/>
          <w:spacing w:val="-4"/>
          <w:rtl/>
        </w:rPr>
        <w:t>ی</w:t>
      </w:r>
      <w:r w:rsidRPr="00525061">
        <w:rPr>
          <w:rStyle w:val="Char2"/>
          <w:rFonts w:hint="cs"/>
          <w:spacing w:val="-4"/>
          <w:rtl/>
        </w:rPr>
        <w:t>ح م</w:t>
      </w:r>
      <w:r w:rsidR="00C97A77" w:rsidRPr="00525061">
        <w:rPr>
          <w:rStyle w:val="Char2"/>
          <w:rFonts w:hint="cs"/>
          <w:spacing w:val="-4"/>
          <w:rtl/>
        </w:rPr>
        <w:t>ی</w:t>
      </w:r>
      <w:r w:rsidRPr="00525061">
        <w:rPr>
          <w:rStyle w:val="Char2"/>
          <w:rFonts w:hint="cs"/>
          <w:spacing w:val="-4"/>
          <w:rtl/>
        </w:rPr>
        <w:t>‌ده</w:t>
      </w:r>
      <w:r w:rsidR="00C97A77" w:rsidRPr="00525061">
        <w:rPr>
          <w:rStyle w:val="Char2"/>
          <w:rFonts w:hint="cs"/>
          <w:spacing w:val="-4"/>
          <w:rtl/>
        </w:rPr>
        <w:t>ی</w:t>
      </w:r>
      <w:r w:rsidRPr="00525061">
        <w:rPr>
          <w:rStyle w:val="Char2"/>
          <w:rFonts w:hint="cs"/>
          <w:spacing w:val="-4"/>
          <w:rtl/>
        </w:rPr>
        <w:t xml:space="preserve">م همان قول جمهور است </w:t>
      </w:r>
      <w:r w:rsidR="006808D5" w:rsidRPr="00525061">
        <w:rPr>
          <w:rStyle w:val="Char2"/>
          <w:rFonts w:hint="cs"/>
          <w:spacing w:val="-4"/>
          <w:rtl/>
        </w:rPr>
        <w:t>ک</w:t>
      </w:r>
      <w:r w:rsidRPr="00525061">
        <w:rPr>
          <w:rStyle w:val="Char2"/>
          <w:rFonts w:hint="cs"/>
          <w:spacing w:val="-4"/>
          <w:rtl/>
        </w:rPr>
        <w:t>ه م</w:t>
      </w:r>
      <w:r w:rsidR="00C97A77" w:rsidRPr="00525061">
        <w:rPr>
          <w:rStyle w:val="Char2"/>
          <w:rFonts w:hint="cs"/>
          <w:spacing w:val="-4"/>
          <w:rtl/>
        </w:rPr>
        <w:t>ی</w:t>
      </w:r>
      <w:r w:rsidRPr="00525061">
        <w:rPr>
          <w:rStyle w:val="Char2"/>
          <w:rFonts w:hint="cs"/>
          <w:spacing w:val="-4"/>
          <w:rtl/>
        </w:rPr>
        <w:t>‌گو</w:t>
      </w:r>
      <w:r w:rsidR="00C97A77" w:rsidRPr="00525061">
        <w:rPr>
          <w:rStyle w:val="Char2"/>
          <w:rFonts w:hint="cs"/>
          <w:spacing w:val="-4"/>
          <w:rtl/>
        </w:rPr>
        <w:t>ی</w:t>
      </w:r>
      <w:r w:rsidRPr="00525061">
        <w:rPr>
          <w:rStyle w:val="Char2"/>
          <w:rFonts w:hint="cs"/>
          <w:spacing w:val="-4"/>
          <w:rtl/>
        </w:rPr>
        <w:t>ند «لمم» مربوط به گناهان صغ</w:t>
      </w:r>
      <w:r w:rsidR="00C97A77" w:rsidRPr="00525061">
        <w:rPr>
          <w:rStyle w:val="Char2"/>
          <w:rFonts w:hint="cs"/>
          <w:spacing w:val="-4"/>
          <w:rtl/>
        </w:rPr>
        <w:t>ی</w:t>
      </w:r>
      <w:r w:rsidRPr="00525061">
        <w:rPr>
          <w:rStyle w:val="Char2"/>
          <w:rFonts w:hint="cs"/>
          <w:spacing w:val="-4"/>
          <w:rtl/>
        </w:rPr>
        <w:t xml:space="preserve">ره است مانند نگاه </w:t>
      </w:r>
      <w:r w:rsidR="006808D5" w:rsidRPr="00525061">
        <w:rPr>
          <w:rStyle w:val="Char2"/>
          <w:rFonts w:hint="cs"/>
          <w:spacing w:val="-4"/>
          <w:rtl/>
        </w:rPr>
        <w:t>ک</w:t>
      </w:r>
      <w:r w:rsidRPr="00525061">
        <w:rPr>
          <w:rStyle w:val="Char2"/>
          <w:rFonts w:hint="cs"/>
          <w:spacing w:val="-4"/>
          <w:rtl/>
        </w:rPr>
        <w:t>ردن به نامحرم، چشم</w:t>
      </w:r>
      <w:r w:rsidR="006808D5" w:rsidRPr="00525061">
        <w:rPr>
          <w:rStyle w:val="Char2"/>
          <w:rFonts w:hint="cs"/>
          <w:spacing w:val="-4"/>
          <w:rtl/>
        </w:rPr>
        <w:t>ک</w:t>
      </w:r>
      <w:r w:rsidRPr="00525061">
        <w:rPr>
          <w:rStyle w:val="Char2"/>
          <w:rFonts w:hint="cs"/>
          <w:spacing w:val="-4"/>
          <w:rtl/>
        </w:rPr>
        <w:t xml:space="preserve"> زدن، بوسه و امثال آن و ا</w:t>
      </w:r>
      <w:r w:rsidR="00C97A77" w:rsidRPr="00525061">
        <w:rPr>
          <w:rStyle w:val="Char2"/>
          <w:rFonts w:hint="cs"/>
          <w:spacing w:val="-4"/>
          <w:rtl/>
        </w:rPr>
        <w:t>ی</w:t>
      </w:r>
      <w:r w:rsidRPr="00525061">
        <w:rPr>
          <w:rStyle w:val="Char2"/>
          <w:rFonts w:hint="cs"/>
          <w:spacing w:val="-4"/>
          <w:rtl/>
        </w:rPr>
        <w:t>ن گفتار جمهور اصحاب و تابع</w:t>
      </w:r>
      <w:r w:rsidR="00C97A77" w:rsidRPr="00525061">
        <w:rPr>
          <w:rStyle w:val="Char2"/>
          <w:rFonts w:hint="cs"/>
          <w:spacing w:val="-4"/>
          <w:rtl/>
        </w:rPr>
        <w:t>ی</w:t>
      </w:r>
      <w:r w:rsidRPr="00525061">
        <w:rPr>
          <w:rStyle w:val="Char2"/>
          <w:rFonts w:hint="cs"/>
          <w:spacing w:val="-4"/>
          <w:rtl/>
        </w:rPr>
        <w:t>ن است و همچن</w:t>
      </w:r>
      <w:r w:rsidR="00C97A77" w:rsidRPr="00525061">
        <w:rPr>
          <w:rStyle w:val="Char2"/>
          <w:rFonts w:hint="cs"/>
          <w:spacing w:val="-4"/>
          <w:rtl/>
        </w:rPr>
        <w:t>ی</w:t>
      </w:r>
      <w:r w:rsidRPr="00525061">
        <w:rPr>
          <w:rStyle w:val="Char2"/>
          <w:rFonts w:hint="cs"/>
          <w:spacing w:val="-4"/>
          <w:rtl/>
        </w:rPr>
        <w:t>ن قول ابوهر</w:t>
      </w:r>
      <w:r w:rsidR="00C97A77" w:rsidRPr="00525061">
        <w:rPr>
          <w:rStyle w:val="Char2"/>
          <w:rFonts w:hint="cs"/>
          <w:spacing w:val="-4"/>
          <w:rtl/>
        </w:rPr>
        <w:t>ی</w:t>
      </w:r>
      <w:r w:rsidRPr="00525061">
        <w:rPr>
          <w:rStyle w:val="Char2"/>
          <w:rFonts w:hint="cs"/>
          <w:spacing w:val="-4"/>
          <w:rtl/>
        </w:rPr>
        <w:t>ره</w:t>
      </w:r>
      <w:r w:rsidR="00497A14" w:rsidRPr="00525061">
        <w:rPr>
          <w:rStyle w:val="Char2"/>
          <w:rFonts w:cs="CTraditional Arabic" w:hint="cs"/>
          <w:spacing w:val="-4"/>
          <w:rtl/>
        </w:rPr>
        <w:t xml:space="preserve"> س</w:t>
      </w:r>
      <w:r w:rsidRPr="00525061">
        <w:rPr>
          <w:rStyle w:val="Char2"/>
          <w:rFonts w:hint="cs"/>
          <w:spacing w:val="-4"/>
          <w:rtl/>
        </w:rPr>
        <w:t>، عبدالله بن مسعود</w:t>
      </w:r>
      <w:r w:rsidR="00525061" w:rsidRPr="00525061">
        <w:rPr>
          <w:rFonts w:cs="CTraditional Arabic" w:hint="cs"/>
          <w:spacing w:val="-4"/>
          <w:sz w:val="28"/>
          <w:szCs w:val="28"/>
          <w:rtl/>
          <w:lang w:bidi="fa-IR"/>
        </w:rPr>
        <w:t xml:space="preserve"> </w:t>
      </w:r>
      <w:r w:rsidR="00FF2C11" w:rsidRPr="00525061">
        <w:rPr>
          <w:rFonts w:cs="CTraditional Arabic" w:hint="cs"/>
          <w:spacing w:val="-4"/>
          <w:sz w:val="28"/>
          <w:szCs w:val="28"/>
          <w:rtl/>
          <w:lang w:bidi="fa-IR"/>
        </w:rPr>
        <w:t>س</w:t>
      </w:r>
      <w:r w:rsidRPr="00525061">
        <w:rPr>
          <w:rStyle w:val="Char2"/>
          <w:rFonts w:hint="cs"/>
          <w:spacing w:val="-2"/>
          <w:rtl/>
        </w:rPr>
        <w:t>، ابن عباس</w:t>
      </w:r>
      <w:r w:rsidR="00525061" w:rsidRPr="00525061">
        <w:rPr>
          <w:rStyle w:val="Char2"/>
          <w:rFonts w:hint="cs"/>
          <w:spacing w:val="-2"/>
          <w:rtl/>
        </w:rPr>
        <w:t xml:space="preserve"> </w:t>
      </w:r>
      <w:r w:rsidR="006B64EA" w:rsidRPr="00525061">
        <w:rPr>
          <w:rFonts w:cs="CTraditional Arabic" w:hint="cs"/>
          <w:spacing w:val="-2"/>
          <w:sz w:val="28"/>
          <w:szCs w:val="28"/>
          <w:rtl/>
          <w:lang w:bidi="fa-IR"/>
        </w:rPr>
        <w:t>ب</w:t>
      </w:r>
      <w:r w:rsidRPr="00525061">
        <w:rPr>
          <w:rStyle w:val="Char2"/>
          <w:rFonts w:hint="cs"/>
          <w:spacing w:val="-2"/>
          <w:rtl/>
        </w:rPr>
        <w:t>، مسروق و شعب</w:t>
      </w:r>
      <w:r w:rsidR="00C97A77" w:rsidRPr="00525061">
        <w:rPr>
          <w:rStyle w:val="Char2"/>
          <w:rFonts w:hint="cs"/>
          <w:spacing w:val="-2"/>
          <w:rtl/>
        </w:rPr>
        <w:t>ی</w:t>
      </w:r>
      <w:r w:rsidRPr="00525061">
        <w:rPr>
          <w:rStyle w:val="Char2"/>
          <w:rFonts w:hint="cs"/>
          <w:spacing w:val="-2"/>
          <w:rtl/>
        </w:rPr>
        <w:t xml:space="preserve"> است و ا</w:t>
      </w:r>
      <w:r w:rsidR="00C97A77" w:rsidRPr="00525061">
        <w:rPr>
          <w:rStyle w:val="Char2"/>
          <w:rFonts w:hint="cs"/>
          <w:spacing w:val="-2"/>
          <w:rtl/>
        </w:rPr>
        <w:t>ی</w:t>
      </w:r>
      <w:r w:rsidRPr="00525061">
        <w:rPr>
          <w:rStyle w:val="Char2"/>
          <w:rFonts w:hint="cs"/>
          <w:spacing w:val="-2"/>
          <w:rtl/>
        </w:rPr>
        <w:t>ن با قول ابوهر</w:t>
      </w:r>
      <w:r w:rsidR="00C97A77" w:rsidRPr="00525061">
        <w:rPr>
          <w:rStyle w:val="Char2"/>
          <w:rFonts w:hint="cs"/>
          <w:spacing w:val="-2"/>
          <w:rtl/>
        </w:rPr>
        <w:t>ی</w:t>
      </w:r>
      <w:r w:rsidRPr="00525061">
        <w:rPr>
          <w:rStyle w:val="Char2"/>
          <w:rFonts w:hint="cs"/>
          <w:spacing w:val="-2"/>
          <w:rtl/>
        </w:rPr>
        <w:t>ره</w:t>
      </w:r>
      <w:r w:rsidR="00497A14" w:rsidRPr="00525061">
        <w:rPr>
          <w:rStyle w:val="Char2"/>
          <w:rFonts w:cs="CTraditional Arabic" w:hint="cs"/>
          <w:spacing w:val="-2"/>
          <w:rtl/>
        </w:rPr>
        <w:t xml:space="preserve"> س</w:t>
      </w:r>
      <w:r w:rsidRPr="00525061">
        <w:rPr>
          <w:rStyle w:val="Char2"/>
          <w:rFonts w:hint="cs"/>
          <w:spacing w:val="-2"/>
          <w:rtl/>
        </w:rPr>
        <w:t xml:space="preserve"> </w:t>
      </w:r>
      <w:r w:rsidR="006808D5" w:rsidRPr="00525061">
        <w:rPr>
          <w:rStyle w:val="Char2"/>
          <w:rFonts w:hint="cs"/>
          <w:spacing w:val="-2"/>
          <w:rtl/>
        </w:rPr>
        <w:t>ک</w:t>
      </w:r>
      <w:r w:rsidRPr="00525061">
        <w:rPr>
          <w:rStyle w:val="Char2"/>
          <w:rFonts w:hint="cs"/>
          <w:spacing w:val="-2"/>
          <w:rtl/>
        </w:rPr>
        <w:t>ه در روا</w:t>
      </w:r>
      <w:r w:rsidR="00C97A77" w:rsidRPr="00525061">
        <w:rPr>
          <w:rStyle w:val="Char2"/>
          <w:rFonts w:hint="cs"/>
          <w:spacing w:val="-2"/>
          <w:rtl/>
        </w:rPr>
        <w:t>ی</w:t>
      </w:r>
      <w:r w:rsidRPr="00525061">
        <w:rPr>
          <w:rStyle w:val="Char2"/>
          <w:rFonts w:hint="cs"/>
          <w:spacing w:val="-2"/>
          <w:rtl/>
        </w:rPr>
        <w:t>ت د</w:t>
      </w:r>
      <w:r w:rsidR="00C97A77" w:rsidRPr="00525061">
        <w:rPr>
          <w:rStyle w:val="Char2"/>
          <w:rFonts w:hint="cs"/>
          <w:spacing w:val="-2"/>
          <w:rtl/>
        </w:rPr>
        <w:t>ی</w:t>
      </w:r>
      <w:r w:rsidRPr="00525061">
        <w:rPr>
          <w:rStyle w:val="Char2"/>
          <w:rFonts w:hint="cs"/>
          <w:spacing w:val="-2"/>
          <w:rtl/>
        </w:rPr>
        <w:t>گر گفته است «</w:t>
      </w:r>
      <w:r w:rsidR="006808D5" w:rsidRPr="00525061">
        <w:rPr>
          <w:rStyle w:val="Char2"/>
          <w:rFonts w:hint="cs"/>
          <w:spacing w:val="-2"/>
          <w:rtl/>
        </w:rPr>
        <w:t>ک</w:t>
      </w:r>
      <w:r w:rsidRPr="00525061">
        <w:rPr>
          <w:rStyle w:val="Char2"/>
          <w:rFonts w:hint="cs"/>
          <w:spacing w:val="-2"/>
          <w:rtl/>
        </w:rPr>
        <w:t>س</w:t>
      </w:r>
      <w:r w:rsidR="00C97A77" w:rsidRPr="00525061">
        <w:rPr>
          <w:rStyle w:val="Char2"/>
          <w:rFonts w:hint="cs"/>
          <w:spacing w:val="-2"/>
          <w:rtl/>
        </w:rPr>
        <w:t>ی</w:t>
      </w:r>
      <w:r w:rsidRPr="00525061">
        <w:rPr>
          <w:rStyle w:val="Char2"/>
          <w:rFonts w:hint="cs"/>
          <w:spacing w:val="-2"/>
          <w:rtl/>
        </w:rPr>
        <w:t xml:space="preserve"> </w:t>
      </w:r>
      <w:r w:rsidR="006808D5" w:rsidRPr="00525061">
        <w:rPr>
          <w:rStyle w:val="Char2"/>
          <w:rFonts w:hint="cs"/>
          <w:spacing w:val="-2"/>
          <w:rtl/>
        </w:rPr>
        <w:t>ک</w:t>
      </w:r>
      <w:r w:rsidRPr="00525061">
        <w:rPr>
          <w:rStyle w:val="Char2"/>
          <w:rFonts w:hint="cs"/>
          <w:spacing w:val="-2"/>
          <w:rtl/>
        </w:rPr>
        <w:t>ه مرت</w:t>
      </w:r>
      <w:r w:rsidR="006808D5" w:rsidRPr="00525061">
        <w:rPr>
          <w:rStyle w:val="Char2"/>
          <w:rFonts w:hint="cs"/>
          <w:spacing w:val="-2"/>
          <w:rtl/>
        </w:rPr>
        <w:t>ک</w:t>
      </w:r>
      <w:r w:rsidRPr="00525061">
        <w:rPr>
          <w:rStyle w:val="Char2"/>
          <w:rFonts w:hint="cs"/>
          <w:spacing w:val="-2"/>
          <w:rtl/>
        </w:rPr>
        <w:t xml:space="preserve">ب گناه </w:t>
      </w:r>
      <w:r w:rsidR="006808D5" w:rsidRPr="00525061">
        <w:rPr>
          <w:rStyle w:val="Char2"/>
          <w:rFonts w:hint="cs"/>
          <w:spacing w:val="-2"/>
          <w:rtl/>
        </w:rPr>
        <w:t>ک</w:t>
      </w:r>
      <w:r w:rsidRPr="00525061">
        <w:rPr>
          <w:rStyle w:val="Char2"/>
          <w:rFonts w:hint="cs"/>
          <w:spacing w:val="-2"/>
          <w:rtl/>
        </w:rPr>
        <w:t>ب</w:t>
      </w:r>
      <w:r w:rsidR="00C97A77" w:rsidRPr="00525061">
        <w:rPr>
          <w:rStyle w:val="Char2"/>
          <w:rFonts w:hint="cs"/>
          <w:spacing w:val="-2"/>
          <w:rtl/>
        </w:rPr>
        <w:t>ی</w:t>
      </w:r>
      <w:r w:rsidRPr="00525061">
        <w:rPr>
          <w:rStyle w:val="Char2"/>
          <w:rFonts w:hint="cs"/>
          <w:spacing w:val="-2"/>
          <w:rtl/>
        </w:rPr>
        <w:t>ره شود و بدان عودت ننما</w:t>
      </w:r>
      <w:r w:rsidR="00C97A77" w:rsidRPr="00525061">
        <w:rPr>
          <w:rStyle w:val="Char2"/>
          <w:rFonts w:hint="cs"/>
          <w:spacing w:val="-2"/>
          <w:rtl/>
        </w:rPr>
        <w:t>ی</w:t>
      </w:r>
      <w:r w:rsidR="00525061">
        <w:rPr>
          <w:rStyle w:val="Char2"/>
          <w:rFonts w:hint="cs"/>
          <w:spacing w:val="-2"/>
          <w:rtl/>
        </w:rPr>
        <w:t>د</w:t>
      </w:r>
      <w:r w:rsidRPr="00525061">
        <w:rPr>
          <w:rStyle w:val="Char2"/>
          <w:rFonts w:hint="cs"/>
          <w:spacing w:val="-2"/>
          <w:rtl/>
        </w:rPr>
        <w:t>» منافات ندارد، ز</w:t>
      </w:r>
      <w:r w:rsidR="00C97A77" w:rsidRPr="00525061">
        <w:rPr>
          <w:rStyle w:val="Char2"/>
          <w:rFonts w:hint="cs"/>
          <w:spacing w:val="-2"/>
          <w:rtl/>
        </w:rPr>
        <w:t>ی</w:t>
      </w:r>
      <w:r w:rsidRPr="00525061">
        <w:rPr>
          <w:rStyle w:val="Char2"/>
          <w:rFonts w:hint="cs"/>
          <w:spacing w:val="-2"/>
          <w:rtl/>
        </w:rPr>
        <w:t>را «لمم» هم شامل ا</w:t>
      </w:r>
      <w:r w:rsidR="00C97A77" w:rsidRPr="00525061">
        <w:rPr>
          <w:rStyle w:val="Char2"/>
          <w:rFonts w:hint="cs"/>
          <w:spacing w:val="-2"/>
          <w:rtl/>
        </w:rPr>
        <w:t>ی</w:t>
      </w:r>
      <w:r w:rsidRPr="00525061">
        <w:rPr>
          <w:rStyle w:val="Char2"/>
          <w:rFonts w:hint="cs"/>
          <w:spacing w:val="-2"/>
          <w:rtl/>
        </w:rPr>
        <w:t>ن م</w:t>
      </w:r>
      <w:r w:rsidR="00C97A77" w:rsidRPr="00525061">
        <w:rPr>
          <w:rStyle w:val="Char2"/>
          <w:rFonts w:hint="cs"/>
          <w:spacing w:val="-2"/>
          <w:rtl/>
        </w:rPr>
        <w:t>ی</w:t>
      </w:r>
      <w:r w:rsidRPr="00525061">
        <w:rPr>
          <w:rStyle w:val="Char2"/>
          <w:rFonts w:hint="cs"/>
          <w:spacing w:val="-2"/>
          <w:rtl/>
        </w:rPr>
        <w:t>‌شود و هم شامل آن و</w:t>
      </w:r>
      <w:r w:rsidR="003C0BE5">
        <w:rPr>
          <w:rStyle w:val="Char2"/>
          <w:rFonts w:hint="cs"/>
          <w:spacing w:val="-2"/>
          <w:rtl/>
        </w:rPr>
        <w:t xml:space="preserve"> همان‌گونه </w:t>
      </w:r>
      <w:r w:rsidR="006808D5" w:rsidRPr="00525061">
        <w:rPr>
          <w:rStyle w:val="Char2"/>
          <w:rFonts w:hint="cs"/>
          <w:spacing w:val="-2"/>
          <w:rtl/>
        </w:rPr>
        <w:t>ک</w:t>
      </w:r>
      <w:r w:rsidRPr="00525061">
        <w:rPr>
          <w:rStyle w:val="Char2"/>
          <w:rFonts w:hint="cs"/>
          <w:spacing w:val="-2"/>
          <w:rtl/>
        </w:rPr>
        <w:t xml:space="preserve">ه </w:t>
      </w:r>
      <w:r w:rsidR="006808D5" w:rsidRPr="00525061">
        <w:rPr>
          <w:rStyle w:val="Char2"/>
          <w:rFonts w:hint="cs"/>
          <w:spacing w:val="-2"/>
          <w:rtl/>
        </w:rPr>
        <w:t>ک</w:t>
      </w:r>
      <w:r w:rsidRPr="00525061">
        <w:rPr>
          <w:rStyle w:val="Char2"/>
          <w:rFonts w:hint="cs"/>
          <w:spacing w:val="-2"/>
          <w:rtl/>
        </w:rPr>
        <w:t>لب</w:t>
      </w:r>
      <w:r w:rsidR="00C97A77" w:rsidRPr="00525061">
        <w:rPr>
          <w:rStyle w:val="Char2"/>
          <w:rFonts w:hint="cs"/>
          <w:spacing w:val="-2"/>
          <w:rtl/>
        </w:rPr>
        <w:t>ی</w:t>
      </w:r>
      <w:r w:rsidRPr="00525061">
        <w:rPr>
          <w:rStyle w:val="Char2"/>
          <w:rFonts w:hint="cs"/>
          <w:spacing w:val="-2"/>
          <w:rtl/>
        </w:rPr>
        <w:t xml:space="preserve"> گفته است </w:t>
      </w:r>
      <w:r w:rsidR="00C97A77" w:rsidRPr="00525061">
        <w:rPr>
          <w:rStyle w:val="Char2"/>
          <w:rFonts w:hint="cs"/>
          <w:spacing w:val="-2"/>
          <w:rtl/>
        </w:rPr>
        <w:t>ی</w:t>
      </w:r>
      <w:r w:rsidR="006808D5" w:rsidRPr="00525061">
        <w:rPr>
          <w:rStyle w:val="Char2"/>
          <w:rFonts w:hint="cs"/>
          <w:spacing w:val="-2"/>
          <w:rtl/>
        </w:rPr>
        <w:t>ک</w:t>
      </w:r>
      <w:r w:rsidRPr="00525061">
        <w:rPr>
          <w:rStyle w:val="Char2"/>
          <w:rFonts w:hint="cs"/>
          <w:spacing w:val="-2"/>
          <w:rtl/>
        </w:rPr>
        <w:t xml:space="preserve"> </w:t>
      </w:r>
      <w:r w:rsidR="006808D5" w:rsidRPr="00525061">
        <w:rPr>
          <w:rStyle w:val="Char2"/>
          <w:rFonts w:hint="cs"/>
          <w:spacing w:val="-2"/>
          <w:rtl/>
        </w:rPr>
        <w:t>ک</w:t>
      </w:r>
      <w:r w:rsidRPr="00525061">
        <w:rPr>
          <w:rStyle w:val="Char2"/>
          <w:rFonts w:hint="cs"/>
          <w:spacing w:val="-2"/>
          <w:rtl/>
        </w:rPr>
        <w:t>لمه‌</w:t>
      </w:r>
      <w:r w:rsidR="00C97A77" w:rsidRPr="00525061">
        <w:rPr>
          <w:rStyle w:val="Char2"/>
          <w:rFonts w:hint="cs"/>
          <w:spacing w:val="-2"/>
          <w:rtl/>
        </w:rPr>
        <w:t>ی</w:t>
      </w:r>
      <w:r w:rsidRPr="00525061">
        <w:rPr>
          <w:rStyle w:val="Char2"/>
          <w:rFonts w:hint="cs"/>
          <w:spacing w:val="-2"/>
          <w:rtl/>
        </w:rPr>
        <w:t xml:space="preserve"> دووجه</w:t>
      </w:r>
      <w:r w:rsidR="00C97A77" w:rsidRPr="00525061">
        <w:rPr>
          <w:rStyle w:val="Char2"/>
          <w:rFonts w:hint="cs"/>
          <w:spacing w:val="-2"/>
          <w:rtl/>
        </w:rPr>
        <w:t>ی</w:t>
      </w:r>
      <w:r w:rsidRPr="00525061">
        <w:rPr>
          <w:rStyle w:val="Char2"/>
          <w:rFonts w:hint="cs"/>
          <w:spacing w:val="-2"/>
          <w:rtl/>
        </w:rPr>
        <w:t xml:space="preserve"> است، و </w:t>
      </w:r>
      <w:r w:rsidR="00C97A77" w:rsidRPr="00525061">
        <w:rPr>
          <w:rStyle w:val="Char2"/>
          <w:rFonts w:hint="cs"/>
          <w:spacing w:val="-2"/>
          <w:rtl/>
        </w:rPr>
        <w:t>ی</w:t>
      </w:r>
      <w:r w:rsidRPr="00525061">
        <w:rPr>
          <w:rStyle w:val="Char2"/>
          <w:rFonts w:hint="cs"/>
          <w:spacing w:val="-2"/>
          <w:rtl/>
        </w:rPr>
        <w:t>ا</w:t>
      </w:r>
      <w:r w:rsidR="007A55D7">
        <w:rPr>
          <w:rStyle w:val="Char2"/>
          <w:rFonts w:hint="cs"/>
          <w:spacing w:val="-2"/>
          <w:rtl/>
        </w:rPr>
        <w:t xml:space="preserve"> این‌که </w:t>
      </w:r>
      <w:r w:rsidRPr="00525061">
        <w:rPr>
          <w:rStyle w:val="Char2"/>
          <w:rFonts w:hint="cs"/>
          <w:spacing w:val="-2"/>
          <w:rtl/>
        </w:rPr>
        <w:t>ابوهر</w:t>
      </w:r>
      <w:r w:rsidR="00C97A77" w:rsidRPr="00525061">
        <w:rPr>
          <w:rStyle w:val="Char2"/>
          <w:rFonts w:hint="cs"/>
          <w:spacing w:val="-2"/>
          <w:rtl/>
        </w:rPr>
        <w:t>ی</w:t>
      </w:r>
      <w:r w:rsidRPr="00525061">
        <w:rPr>
          <w:rStyle w:val="Char2"/>
          <w:rFonts w:hint="cs"/>
          <w:spacing w:val="-2"/>
          <w:rtl/>
        </w:rPr>
        <w:t>ره و ابن عباس</w:t>
      </w:r>
      <w:r w:rsidR="00525061" w:rsidRPr="00525061">
        <w:rPr>
          <w:rStyle w:val="Char2"/>
          <w:rFonts w:hint="cs"/>
          <w:spacing w:val="-2"/>
          <w:rtl/>
        </w:rPr>
        <w:t xml:space="preserve"> </w:t>
      </w:r>
      <w:r w:rsidR="00525061" w:rsidRPr="00525061">
        <w:rPr>
          <w:rStyle w:val="Char2"/>
          <w:rFonts w:cs="CTraditional Arabic" w:hint="cs"/>
          <w:spacing w:val="-2"/>
          <w:rtl/>
        </w:rPr>
        <w:t>ب</w:t>
      </w:r>
      <w:r w:rsidRPr="00525061">
        <w:rPr>
          <w:rStyle w:val="Char2"/>
          <w:rFonts w:hint="cs"/>
          <w:spacing w:val="-2"/>
          <w:rtl/>
        </w:rPr>
        <w:t xml:space="preserve"> معص</w:t>
      </w:r>
      <w:r w:rsidR="00C97A77" w:rsidRPr="00525061">
        <w:rPr>
          <w:rStyle w:val="Char2"/>
          <w:rFonts w:hint="cs"/>
          <w:spacing w:val="-2"/>
          <w:rtl/>
        </w:rPr>
        <w:t>ی</w:t>
      </w:r>
      <w:r w:rsidRPr="00525061">
        <w:rPr>
          <w:rStyle w:val="Char2"/>
          <w:rFonts w:hint="cs"/>
          <w:spacing w:val="-2"/>
          <w:rtl/>
        </w:rPr>
        <w:t xml:space="preserve">ت </w:t>
      </w:r>
      <w:r w:rsidR="006808D5" w:rsidRPr="00525061">
        <w:rPr>
          <w:rStyle w:val="Char2"/>
          <w:rFonts w:hint="cs"/>
          <w:spacing w:val="-2"/>
          <w:rtl/>
        </w:rPr>
        <w:t>ک</w:t>
      </w:r>
      <w:r w:rsidRPr="00525061">
        <w:rPr>
          <w:rStyle w:val="Char2"/>
          <w:rFonts w:hint="cs"/>
          <w:spacing w:val="-2"/>
          <w:rtl/>
        </w:rPr>
        <w:t>س</w:t>
      </w:r>
      <w:r w:rsidR="00C97A77" w:rsidRPr="00525061">
        <w:rPr>
          <w:rStyle w:val="Char2"/>
          <w:rFonts w:hint="cs"/>
          <w:spacing w:val="-2"/>
          <w:rtl/>
        </w:rPr>
        <w:t>ی</w:t>
      </w:r>
      <w:r w:rsidRPr="00525061">
        <w:rPr>
          <w:rStyle w:val="Char2"/>
          <w:rFonts w:hint="cs"/>
          <w:spacing w:val="-2"/>
          <w:rtl/>
        </w:rPr>
        <w:t xml:space="preserve"> را </w:t>
      </w:r>
      <w:r w:rsidR="006808D5" w:rsidRPr="00525061">
        <w:rPr>
          <w:rStyle w:val="Char2"/>
          <w:rFonts w:hint="cs"/>
          <w:spacing w:val="-2"/>
          <w:rtl/>
        </w:rPr>
        <w:t>ک</w:t>
      </w:r>
      <w:r w:rsidRPr="00525061">
        <w:rPr>
          <w:rStyle w:val="Char2"/>
          <w:rFonts w:hint="cs"/>
          <w:spacing w:val="-2"/>
          <w:rtl/>
        </w:rPr>
        <w:t xml:space="preserve">ه </w:t>
      </w:r>
      <w:r w:rsidR="00C97A77" w:rsidRPr="00525061">
        <w:rPr>
          <w:rStyle w:val="Char2"/>
          <w:rFonts w:hint="cs"/>
          <w:spacing w:val="-2"/>
          <w:rtl/>
        </w:rPr>
        <w:t>ی</w:t>
      </w:r>
      <w:r w:rsidR="006808D5" w:rsidRPr="00525061">
        <w:rPr>
          <w:rStyle w:val="Char2"/>
          <w:rFonts w:hint="cs"/>
          <w:spacing w:val="-2"/>
          <w:rtl/>
        </w:rPr>
        <w:t>ک</w:t>
      </w:r>
      <w:r w:rsidRPr="00525061">
        <w:rPr>
          <w:rStyle w:val="Char2"/>
          <w:rFonts w:hint="cs"/>
          <w:spacing w:val="-2"/>
          <w:rtl/>
        </w:rPr>
        <w:t xml:space="preserve"> </w:t>
      </w:r>
      <w:r w:rsidR="00512482" w:rsidRPr="00525061">
        <w:rPr>
          <w:rStyle w:val="Char2"/>
          <w:rFonts w:hint="cs"/>
          <w:spacing w:val="-2"/>
          <w:rtl/>
        </w:rPr>
        <w:t>بار مرت</w:t>
      </w:r>
      <w:r w:rsidR="006808D5" w:rsidRPr="00525061">
        <w:rPr>
          <w:rStyle w:val="Char2"/>
          <w:rFonts w:hint="cs"/>
          <w:spacing w:val="-2"/>
          <w:rtl/>
        </w:rPr>
        <w:t>ک</w:t>
      </w:r>
      <w:r w:rsidR="00512482" w:rsidRPr="00525061">
        <w:rPr>
          <w:rStyle w:val="Char2"/>
          <w:rFonts w:hint="cs"/>
          <w:spacing w:val="-2"/>
          <w:rtl/>
        </w:rPr>
        <w:t xml:space="preserve">ب گناه </w:t>
      </w:r>
      <w:r w:rsidR="006808D5" w:rsidRPr="00525061">
        <w:rPr>
          <w:rStyle w:val="Char2"/>
          <w:rFonts w:hint="cs"/>
          <w:spacing w:val="-2"/>
          <w:rtl/>
        </w:rPr>
        <w:t>ک</w:t>
      </w:r>
      <w:r w:rsidR="00512482" w:rsidRPr="00525061">
        <w:rPr>
          <w:rStyle w:val="Char2"/>
          <w:rFonts w:hint="cs"/>
          <w:spacing w:val="-2"/>
          <w:rtl/>
        </w:rPr>
        <w:t>ب</w:t>
      </w:r>
      <w:r w:rsidR="00C97A77" w:rsidRPr="00525061">
        <w:rPr>
          <w:rStyle w:val="Char2"/>
          <w:rFonts w:hint="cs"/>
          <w:spacing w:val="-2"/>
          <w:rtl/>
        </w:rPr>
        <w:t>ی</w:t>
      </w:r>
      <w:r w:rsidR="00512482" w:rsidRPr="00525061">
        <w:rPr>
          <w:rStyle w:val="Char2"/>
          <w:rFonts w:hint="cs"/>
          <w:spacing w:val="-2"/>
          <w:rtl/>
        </w:rPr>
        <w:t>ره شود و بر آن اصرار نورزد «لمم» نام</w:t>
      </w:r>
      <w:r w:rsidR="00C97A77" w:rsidRPr="00525061">
        <w:rPr>
          <w:rStyle w:val="Char2"/>
          <w:rFonts w:hint="cs"/>
          <w:spacing w:val="-2"/>
          <w:rtl/>
        </w:rPr>
        <w:t>ی</w:t>
      </w:r>
      <w:r w:rsidR="00512482" w:rsidRPr="00525061">
        <w:rPr>
          <w:rStyle w:val="Char2"/>
          <w:rFonts w:hint="cs"/>
          <w:spacing w:val="-2"/>
          <w:rtl/>
        </w:rPr>
        <w:t xml:space="preserve">ده‌اند </w:t>
      </w:r>
      <w:r w:rsidR="00694904" w:rsidRPr="00525061">
        <w:rPr>
          <w:rStyle w:val="Char2"/>
          <w:rFonts w:hint="cs"/>
          <w:spacing w:val="-2"/>
          <w:rtl/>
        </w:rPr>
        <w:t>و نظر آنان بر ا</w:t>
      </w:r>
      <w:r w:rsidR="00C97A77" w:rsidRPr="00525061">
        <w:rPr>
          <w:rStyle w:val="Char2"/>
          <w:rFonts w:hint="cs"/>
          <w:spacing w:val="-2"/>
          <w:rtl/>
        </w:rPr>
        <w:t>ی</w:t>
      </w:r>
      <w:r w:rsidR="00694904" w:rsidRPr="00525061">
        <w:rPr>
          <w:rStyle w:val="Char2"/>
          <w:rFonts w:hint="cs"/>
          <w:spacing w:val="-2"/>
          <w:rtl/>
        </w:rPr>
        <w:t xml:space="preserve">ن است </w:t>
      </w:r>
      <w:r w:rsidR="006808D5" w:rsidRPr="00525061">
        <w:rPr>
          <w:rStyle w:val="Char2"/>
          <w:rFonts w:hint="cs"/>
          <w:spacing w:val="-2"/>
          <w:rtl/>
        </w:rPr>
        <w:t>ک</w:t>
      </w:r>
      <w:r w:rsidR="00694904" w:rsidRPr="00525061">
        <w:rPr>
          <w:rStyle w:val="Char2"/>
          <w:rFonts w:hint="cs"/>
          <w:spacing w:val="-2"/>
          <w:rtl/>
        </w:rPr>
        <w:t>ه «لمم» هنگام</w:t>
      </w:r>
      <w:r w:rsidR="00C97A77" w:rsidRPr="00525061">
        <w:rPr>
          <w:rStyle w:val="Char2"/>
          <w:rFonts w:hint="cs"/>
          <w:spacing w:val="-2"/>
          <w:rtl/>
        </w:rPr>
        <w:t>ی</w:t>
      </w:r>
      <w:r w:rsidR="00694904" w:rsidRPr="00525061">
        <w:rPr>
          <w:rStyle w:val="Char2"/>
          <w:rFonts w:hint="cs"/>
          <w:spacing w:val="-2"/>
          <w:rtl/>
        </w:rPr>
        <w:t xml:space="preserve"> بزرگ و غل</w:t>
      </w:r>
      <w:r w:rsidR="00C97A77" w:rsidRPr="00525061">
        <w:rPr>
          <w:rStyle w:val="Char2"/>
          <w:rFonts w:hint="cs"/>
          <w:spacing w:val="-2"/>
          <w:rtl/>
        </w:rPr>
        <w:t>ی</w:t>
      </w:r>
      <w:r w:rsidR="00694904" w:rsidRPr="00525061">
        <w:rPr>
          <w:rStyle w:val="Char2"/>
          <w:rFonts w:hint="cs"/>
          <w:spacing w:val="-2"/>
          <w:rtl/>
        </w:rPr>
        <w:t xml:space="preserve">ظ خواهد شد </w:t>
      </w:r>
      <w:r w:rsidR="006808D5" w:rsidRPr="00525061">
        <w:rPr>
          <w:rStyle w:val="Char2"/>
          <w:rFonts w:hint="cs"/>
          <w:spacing w:val="-2"/>
          <w:rtl/>
        </w:rPr>
        <w:t>ک</w:t>
      </w:r>
      <w:r w:rsidR="00694904" w:rsidRPr="00525061">
        <w:rPr>
          <w:rStyle w:val="Char2"/>
          <w:rFonts w:hint="cs"/>
          <w:spacing w:val="-2"/>
          <w:rtl/>
        </w:rPr>
        <w:t xml:space="preserve">ه </w:t>
      </w:r>
      <w:r w:rsidR="006808D5" w:rsidRPr="00525061">
        <w:rPr>
          <w:rStyle w:val="Char2"/>
          <w:rFonts w:hint="cs"/>
          <w:spacing w:val="-2"/>
          <w:rtl/>
        </w:rPr>
        <w:t>ک</w:t>
      </w:r>
      <w:r w:rsidR="00694904" w:rsidRPr="00525061">
        <w:rPr>
          <w:rStyle w:val="Char2"/>
          <w:rFonts w:hint="cs"/>
          <w:spacing w:val="-2"/>
          <w:rtl/>
        </w:rPr>
        <w:t>س</w:t>
      </w:r>
      <w:r w:rsidR="00C97A77" w:rsidRPr="00525061">
        <w:rPr>
          <w:rStyle w:val="Char2"/>
          <w:rFonts w:hint="cs"/>
          <w:spacing w:val="-2"/>
          <w:rtl/>
        </w:rPr>
        <w:t>ی</w:t>
      </w:r>
      <w:r w:rsidR="00694904" w:rsidRPr="00525061">
        <w:rPr>
          <w:rStyle w:val="Char2"/>
          <w:rFonts w:hint="cs"/>
          <w:spacing w:val="-2"/>
          <w:rtl/>
        </w:rPr>
        <w:t xml:space="preserve"> چند بار «لمم» از او سر زند. و ا</w:t>
      </w:r>
      <w:r w:rsidR="00C97A77" w:rsidRPr="00525061">
        <w:rPr>
          <w:rStyle w:val="Char2"/>
          <w:rFonts w:hint="cs"/>
          <w:spacing w:val="-2"/>
          <w:rtl/>
        </w:rPr>
        <w:t>ی</w:t>
      </w:r>
      <w:r w:rsidR="00694904" w:rsidRPr="00525061">
        <w:rPr>
          <w:rStyle w:val="Char2"/>
          <w:rFonts w:hint="cs"/>
          <w:spacing w:val="-2"/>
          <w:rtl/>
        </w:rPr>
        <w:t>ن از فهم عم</w:t>
      </w:r>
      <w:r w:rsidR="00C97A77" w:rsidRPr="00525061">
        <w:rPr>
          <w:rStyle w:val="Char2"/>
          <w:rFonts w:hint="cs"/>
          <w:spacing w:val="-2"/>
          <w:rtl/>
        </w:rPr>
        <w:t>ی</w:t>
      </w:r>
      <w:r w:rsidR="00694904" w:rsidRPr="00525061">
        <w:rPr>
          <w:rStyle w:val="Char2"/>
          <w:rFonts w:hint="cs"/>
          <w:spacing w:val="-2"/>
          <w:rtl/>
        </w:rPr>
        <w:t>ق اصحاب</w:t>
      </w:r>
      <w:r w:rsidR="00394A23" w:rsidRPr="00525061">
        <w:rPr>
          <w:rFonts w:cs="CTraditional Arabic" w:hint="cs"/>
          <w:spacing w:val="-2"/>
          <w:sz w:val="28"/>
          <w:szCs w:val="28"/>
          <w:lang w:bidi="fa-IR"/>
        </w:rPr>
        <w:sym w:font="AGA Arabesque" w:char="F079"/>
      </w:r>
      <w:r w:rsidR="00AF65FE">
        <w:rPr>
          <w:rFonts w:cs="CTraditional Arabic"/>
          <w:spacing w:val="-2"/>
          <w:sz w:val="28"/>
          <w:szCs w:val="28"/>
          <w:lang w:bidi="fa-IR"/>
        </w:rPr>
        <w:t xml:space="preserve"> </w:t>
      </w:r>
      <w:r w:rsidR="00C60BAA">
        <w:rPr>
          <w:rFonts w:cs="CTraditional Arabic"/>
          <w:spacing w:val="-2"/>
          <w:sz w:val="28"/>
          <w:szCs w:val="28"/>
          <w:rtl/>
          <w:lang w:bidi="fa-IR"/>
        </w:rPr>
        <w:t xml:space="preserve"> </w:t>
      </w:r>
      <w:r w:rsidR="00694904" w:rsidRPr="00525061">
        <w:rPr>
          <w:rStyle w:val="Char2"/>
          <w:rFonts w:hint="cs"/>
          <w:spacing w:val="-2"/>
          <w:rtl/>
        </w:rPr>
        <w:t>و اند</w:t>
      </w:r>
      <w:r w:rsidR="00C97A77" w:rsidRPr="00525061">
        <w:rPr>
          <w:rStyle w:val="Char2"/>
          <w:rFonts w:hint="cs"/>
          <w:spacing w:val="-2"/>
          <w:rtl/>
        </w:rPr>
        <w:t>ی</w:t>
      </w:r>
      <w:r w:rsidR="00694904" w:rsidRPr="00525061">
        <w:rPr>
          <w:rStyle w:val="Char2"/>
          <w:rFonts w:hint="cs"/>
          <w:spacing w:val="-2"/>
          <w:rtl/>
        </w:rPr>
        <w:t>شه‌</w:t>
      </w:r>
      <w:r w:rsidR="00C97A77" w:rsidRPr="00525061">
        <w:rPr>
          <w:rStyle w:val="Char2"/>
          <w:rFonts w:hint="cs"/>
          <w:spacing w:val="-2"/>
          <w:rtl/>
        </w:rPr>
        <w:t>ی</w:t>
      </w:r>
      <w:r w:rsidR="00694904" w:rsidRPr="00525061">
        <w:rPr>
          <w:rStyle w:val="Char2"/>
          <w:rFonts w:hint="cs"/>
          <w:spacing w:val="-2"/>
          <w:rtl/>
        </w:rPr>
        <w:t xml:space="preserve"> عم</w:t>
      </w:r>
      <w:r w:rsidR="00C97A77" w:rsidRPr="00525061">
        <w:rPr>
          <w:rStyle w:val="Char2"/>
          <w:rFonts w:hint="cs"/>
          <w:spacing w:val="-2"/>
          <w:rtl/>
        </w:rPr>
        <w:t>ی</w:t>
      </w:r>
      <w:r w:rsidR="00694904" w:rsidRPr="00525061">
        <w:rPr>
          <w:rStyle w:val="Char2"/>
          <w:rFonts w:hint="cs"/>
          <w:spacing w:val="-2"/>
          <w:rtl/>
        </w:rPr>
        <w:t>ق آنان تراوش م</w:t>
      </w:r>
      <w:r w:rsidR="00C97A77" w:rsidRPr="00525061">
        <w:rPr>
          <w:rStyle w:val="Char2"/>
          <w:rFonts w:hint="cs"/>
          <w:spacing w:val="-2"/>
          <w:rtl/>
        </w:rPr>
        <w:t>ی</w:t>
      </w:r>
      <w:r w:rsidR="00694904" w:rsidRPr="00525061">
        <w:rPr>
          <w:rStyle w:val="Char2"/>
          <w:rFonts w:hint="cs"/>
          <w:spacing w:val="-2"/>
          <w:rtl/>
        </w:rPr>
        <w:t>‌</w:t>
      </w:r>
      <w:r w:rsidR="00C97A77" w:rsidRPr="00525061">
        <w:rPr>
          <w:rStyle w:val="Char2"/>
          <w:rFonts w:hint="cs"/>
          <w:spacing w:val="-2"/>
          <w:rtl/>
        </w:rPr>
        <w:t>ی</w:t>
      </w:r>
      <w:r w:rsidR="00694904" w:rsidRPr="00525061">
        <w:rPr>
          <w:rStyle w:val="Char2"/>
          <w:rFonts w:hint="cs"/>
          <w:spacing w:val="-2"/>
          <w:rtl/>
        </w:rPr>
        <w:t>ابد. و ش</w:t>
      </w:r>
      <w:r w:rsidR="006808D5" w:rsidRPr="00525061">
        <w:rPr>
          <w:rStyle w:val="Char2"/>
          <w:rFonts w:hint="cs"/>
          <w:spacing w:val="-2"/>
          <w:rtl/>
        </w:rPr>
        <w:t>ک</w:t>
      </w:r>
      <w:r w:rsidR="00C97A77" w:rsidRPr="00525061">
        <w:rPr>
          <w:rStyle w:val="Char2"/>
          <w:rFonts w:hint="cs"/>
          <w:spacing w:val="-2"/>
          <w:rtl/>
        </w:rPr>
        <w:t>ی</w:t>
      </w:r>
      <w:r w:rsidR="00694904" w:rsidRPr="00525061">
        <w:rPr>
          <w:rStyle w:val="Char2"/>
          <w:rFonts w:hint="cs"/>
          <w:spacing w:val="-2"/>
          <w:rtl/>
        </w:rPr>
        <w:t xml:space="preserve"> ن</w:t>
      </w:r>
      <w:r w:rsidR="00C97A77" w:rsidRPr="00525061">
        <w:rPr>
          <w:rStyle w:val="Char2"/>
          <w:rFonts w:hint="cs"/>
          <w:spacing w:val="-2"/>
          <w:rtl/>
        </w:rPr>
        <w:t>ی</w:t>
      </w:r>
      <w:r w:rsidR="00694904" w:rsidRPr="00525061">
        <w:rPr>
          <w:rStyle w:val="Char2"/>
          <w:rFonts w:hint="cs"/>
          <w:spacing w:val="-2"/>
          <w:rtl/>
        </w:rPr>
        <w:t xml:space="preserve">ست </w:t>
      </w:r>
      <w:r w:rsidR="006808D5" w:rsidRPr="00525061">
        <w:rPr>
          <w:rStyle w:val="Char2"/>
          <w:rFonts w:hint="cs"/>
          <w:spacing w:val="-2"/>
          <w:rtl/>
        </w:rPr>
        <w:t>ک</w:t>
      </w:r>
      <w:r w:rsidR="00694904" w:rsidRPr="00525061">
        <w:rPr>
          <w:rStyle w:val="Char2"/>
          <w:rFonts w:hint="cs"/>
          <w:spacing w:val="-2"/>
          <w:rtl/>
        </w:rPr>
        <w:t xml:space="preserve">ه خداوند «لمم» بنده‌اش را </w:t>
      </w:r>
      <w:r w:rsidR="00C97A77" w:rsidRPr="00525061">
        <w:rPr>
          <w:rStyle w:val="Char2"/>
          <w:rFonts w:hint="cs"/>
          <w:spacing w:val="-2"/>
          <w:rtl/>
        </w:rPr>
        <w:t>ی</w:t>
      </w:r>
      <w:r w:rsidR="006808D5" w:rsidRPr="00525061">
        <w:rPr>
          <w:rStyle w:val="Char2"/>
          <w:rFonts w:hint="cs"/>
          <w:spacing w:val="-2"/>
          <w:rtl/>
        </w:rPr>
        <w:t>ک</w:t>
      </w:r>
      <w:r w:rsidR="00694904" w:rsidRPr="00525061">
        <w:rPr>
          <w:rStyle w:val="Char2"/>
          <w:rFonts w:hint="cs"/>
          <w:spacing w:val="-2"/>
          <w:rtl/>
        </w:rPr>
        <w:t xml:space="preserve"> بار، دو بار و سه بار مورد مسامحه و چشم‌پوش</w:t>
      </w:r>
      <w:r w:rsidR="00C97A77" w:rsidRPr="00525061">
        <w:rPr>
          <w:rStyle w:val="Char2"/>
          <w:rFonts w:hint="cs"/>
          <w:spacing w:val="-2"/>
          <w:rtl/>
        </w:rPr>
        <w:t>ی</w:t>
      </w:r>
      <w:r w:rsidR="00694904" w:rsidRPr="00525061">
        <w:rPr>
          <w:rStyle w:val="Char2"/>
          <w:rFonts w:hint="cs"/>
          <w:spacing w:val="-2"/>
          <w:rtl/>
        </w:rPr>
        <w:t xml:space="preserve"> قرار خواهد داد و خوف و ترس موقع</w:t>
      </w:r>
      <w:r w:rsidR="00C97A77" w:rsidRPr="00525061">
        <w:rPr>
          <w:rStyle w:val="Char2"/>
          <w:rFonts w:hint="cs"/>
          <w:spacing w:val="-2"/>
          <w:rtl/>
        </w:rPr>
        <w:t>ی</w:t>
      </w:r>
      <w:r w:rsidR="00694904" w:rsidRPr="00525061">
        <w:rPr>
          <w:rStyle w:val="Char2"/>
          <w:rFonts w:hint="cs"/>
          <w:spacing w:val="-2"/>
          <w:rtl/>
        </w:rPr>
        <w:t xml:space="preserve"> است </w:t>
      </w:r>
      <w:r w:rsidR="006808D5" w:rsidRPr="00525061">
        <w:rPr>
          <w:rStyle w:val="Char2"/>
          <w:rFonts w:hint="cs"/>
          <w:spacing w:val="-2"/>
          <w:rtl/>
        </w:rPr>
        <w:t>ک</w:t>
      </w:r>
      <w:r w:rsidR="00694904" w:rsidRPr="00525061">
        <w:rPr>
          <w:rStyle w:val="Char2"/>
          <w:rFonts w:hint="cs"/>
          <w:spacing w:val="-2"/>
          <w:rtl/>
        </w:rPr>
        <w:t>ه بنده‌ا</w:t>
      </w:r>
      <w:r w:rsidR="00C97A77" w:rsidRPr="00525061">
        <w:rPr>
          <w:rStyle w:val="Char2"/>
          <w:rFonts w:hint="cs"/>
          <w:spacing w:val="-2"/>
          <w:rtl/>
        </w:rPr>
        <w:t>ی</w:t>
      </w:r>
      <w:r w:rsidR="00694904" w:rsidRPr="00525061">
        <w:rPr>
          <w:rStyle w:val="Char2"/>
          <w:rFonts w:hint="cs"/>
          <w:spacing w:val="-2"/>
          <w:rtl/>
        </w:rPr>
        <w:t xml:space="preserve"> از بندگان خدا آن «لمم» را عادت و مألوف خود گرداند و بارها و بارها آن را ت</w:t>
      </w:r>
      <w:r w:rsidR="006808D5" w:rsidRPr="00525061">
        <w:rPr>
          <w:rStyle w:val="Char2"/>
          <w:rFonts w:hint="cs"/>
          <w:spacing w:val="-2"/>
          <w:rtl/>
        </w:rPr>
        <w:t>ک</w:t>
      </w:r>
      <w:r w:rsidR="00694904" w:rsidRPr="00525061">
        <w:rPr>
          <w:rStyle w:val="Char2"/>
          <w:rFonts w:hint="cs"/>
          <w:spacing w:val="-2"/>
          <w:rtl/>
        </w:rPr>
        <w:t>رار نما</w:t>
      </w:r>
      <w:r w:rsidR="00C97A77" w:rsidRPr="00525061">
        <w:rPr>
          <w:rStyle w:val="Char2"/>
          <w:rFonts w:hint="cs"/>
          <w:spacing w:val="-2"/>
          <w:rtl/>
        </w:rPr>
        <w:t>ی</w:t>
      </w:r>
      <w:r w:rsidR="00694904" w:rsidRPr="00525061">
        <w:rPr>
          <w:rStyle w:val="Char2"/>
          <w:rFonts w:hint="cs"/>
          <w:spacing w:val="-2"/>
          <w:rtl/>
        </w:rPr>
        <w:t>د. آثار سلف و واقع بر ا</w:t>
      </w:r>
      <w:r w:rsidR="00C97A77" w:rsidRPr="00525061">
        <w:rPr>
          <w:rStyle w:val="Char2"/>
          <w:rFonts w:hint="cs"/>
          <w:spacing w:val="-2"/>
          <w:rtl/>
        </w:rPr>
        <w:t>ی</w:t>
      </w:r>
      <w:r w:rsidR="00694904" w:rsidRPr="00525061">
        <w:rPr>
          <w:rStyle w:val="Char2"/>
          <w:rFonts w:hint="cs"/>
          <w:spacing w:val="-2"/>
          <w:rtl/>
        </w:rPr>
        <w:t>ن قض</w:t>
      </w:r>
      <w:r w:rsidR="00C97A77" w:rsidRPr="00525061">
        <w:rPr>
          <w:rStyle w:val="Char2"/>
          <w:rFonts w:hint="cs"/>
          <w:spacing w:val="-2"/>
          <w:rtl/>
        </w:rPr>
        <w:t>ی</w:t>
      </w:r>
      <w:r w:rsidR="00694904" w:rsidRPr="00525061">
        <w:rPr>
          <w:rStyle w:val="Char2"/>
          <w:rFonts w:hint="cs"/>
          <w:spacing w:val="-2"/>
          <w:rtl/>
        </w:rPr>
        <w:t>ه دلالت دارد. از عل</w:t>
      </w:r>
      <w:r w:rsidR="00C97A77" w:rsidRPr="00525061">
        <w:rPr>
          <w:rStyle w:val="Char2"/>
          <w:rFonts w:hint="cs"/>
          <w:spacing w:val="-2"/>
          <w:rtl/>
        </w:rPr>
        <w:t>ی</w:t>
      </w:r>
      <w:r w:rsidR="00525061" w:rsidRPr="00525061">
        <w:rPr>
          <w:rStyle w:val="Char2"/>
          <w:rFonts w:hint="cs"/>
          <w:spacing w:val="-2"/>
          <w:rtl/>
        </w:rPr>
        <w:t xml:space="preserve"> </w:t>
      </w:r>
      <w:r w:rsidR="00FF2C11" w:rsidRPr="00525061">
        <w:rPr>
          <w:rFonts w:cs="CTraditional Arabic" w:hint="cs"/>
          <w:spacing w:val="-2"/>
          <w:sz w:val="28"/>
          <w:szCs w:val="28"/>
          <w:rtl/>
          <w:lang w:bidi="fa-IR"/>
        </w:rPr>
        <w:t>س</w:t>
      </w:r>
      <w:r w:rsidR="00694904" w:rsidRPr="00525061">
        <w:rPr>
          <w:rStyle w:val="Char2"/>
          <w:rFonts w:hint="cs"/>
          <w:spacing w:val="-2"/>
          <w:rtl/>
        </w:rPr>
        <w:t xml:space="preserve"> روا</w:t>
      </w:r>
      <w:r w:rsidR="00C97A77" w:rsidRPr="00525061">
        <w:rPr>
          <w:rStyle w:val="Char2"/>
          <w:rFonts w:hint="cs"/>
          <w:spacing w:val="-2"/>
          <w:rtl/>
        </w:rPr>
        <w:t>ی</w:t>
      </w:r>
      <w:r w:rsidR="00694904" w:rsidRPr="00525061">
        <w:rPr>
          <w:rStyle w:val="Char2"/>
          <w:rFonts w:hint="cs"/>
          <w:spacing w:val="-2"/>
          <w:rtl/>
        </w:rPr>
        <w:t xml:space="preserve">ت شده </w:t>
      </w:r>
      <w:r w:rsidR="006808D5" w:rsidRPr="00525061">
        <w:rPr>
          <w:rStyle w:val="Char2"/>
          <w:rFonts w:hint="cs"/>
          <w:spacing w:val="-2"/>
          <w:rtl/>
        </w:rPr>
        <w:t>ک</w:t>
      </w:r>
      <w:r w:rsidR="00694904" w:rsidRPr="00525061">
        <w:rPr>
          <w:rStyle w:val="Char2"/>
          <w:rFonts w:hint="cs"/>
          <w:spacing w:val="-2"/>
          <w:rtl/>
        </w:rPr>
        <w:t>ه «دزد</w:t>
      </w:r>
      <w:r w:rsidR="00C97A77" w:rsidRPr="00525061">
        <w:rPr>
          <w:rStyle w:val="Char2"/>
          <w:rFonts w:hint="cs"/>
          <w:spacing w:val="-2"/>
          <w:rtl/>
        </w:rPr>
        <w:t>ی</w:t>
      </w:r>
      <w:r w:rsidR="00694904" w:rsidRPr="00525061">
        <w:rPr>
          <w:rStyle w:val="Char2"/>
          <w:rFonts w:hint="cs"/>
          <w:spacing w:val="-2"/>
          <w:rtl/>
        </w:rPr>
        <w:t xml:space="preserve"> را به نزد ا</w:t>
      </w:r>
      <w:r w:rsidR="00C97A77" w:rsidRPr="00525061">
        <w:rPr>
          <w:rStyle w:val="Char2"/>
          <w:rFonts w:hint="cs"/>
          <w:spacing w:val="-2"/>
          <w:rtl/>
        </w:rPr>
        <w:t>ی</w:t>
      </w:r>
      <w:r w:rsidR="00694904" w:rsidRPr="00525061">
        <w:rPr>
          <w:rStyle w:val="Char2"/>
          <w:rFonts w:hint="cs"/>
          <w:spacing w:val="-2"/>
          <w:rtl/>
        </w:rPr>
        <w:t>شان آوردند و ا</w:t>
      </w:r>
      <w:r w:rsidR="00C97A77" w:rsidRPr="00525061">
        <w:rPr>
          <w:rStyle w:val="Char2"/>
          <w:rFonts w:hint="cs"/>
          <w:spacing w:val="-2"/>
          <w:rtl/>
        </w:rPr>
        <w:t>ی</w:t>
      </w:r>
      <w:r w:rsidR="00694904" w:rsidRPr="00525061">
        <w:rPr>
          <w:rStyle w:val="Char2"/>
          <w:rFonts w:hint="cs"/>
          <w:spacing w:val="-2"/>
          <w:rtl/>
        </w:rPr>
        <w:t>شان فرمان قطع دست او را صادر نمود. دزد گفت: ا</w:t>
      </w:r>
      <w:r w:rsidR="00C97A77" w:rsidRPr="00525061">
        <w:rPr>
          <w:rStyle w:val="Char2"/>
          <w:rFonts w:hint="cs"/>
          <w:spacing w:val="-2"/>
          <w:rtl/>
        </w:rPr>
        <w:t>ی</w:t>
      </w:r>
      <w:r w:rsidR="00694904" w:rsidRPr="00525061">
        <w:rPr>
          <w:rStyle w:val="Char2"/>
          <w:rFonts w:hint="cs"/>
          <w:spacing w:val="-2"/>
          <w:rtl/>
        </w:rPr>
        <w:t xml:space="preserve"> ام</w:t>
      </w:r>
      <w:r w:rsidR="00C97A77" w:rsidRPr="00525061">
        <w:rPr>
          <w:rStyle w:val="Char2"/>
          <w:rFonts w:hint="cs"/>
          <w:spacing w:val="-2"/>
          <w:rtl/>
        </w:rPr>
        <w:t>ی</w:t>
      </w:r>
      <w:r w:rsidR="00694904" w:rsidRPr="00525061">
        <w:rPr>
          <w:rStyle w:val="Char2"/>
          <w:rFonts w:hint="cs"/>
          <w:spacing w:val="-2"/>
          <w:rtl/>
        </w:rPr>
        <w:t>رالمؤمن</w:t>
      </w:r>
      <w:r w:rsidR="00C97A77" w:rsidRPr="00525061">
        <w:rPr>
          <w:rStyle w:val="Char2"/>
          <w:rFonts w:hint="cs"/>
          <w:spacing w:val="-2"/>
          <w:rtl/>
        </w:rPr>
        <w:t>ی</w:t>
      </w:r>
      <w:r w:rsidR="00694904" w:rsidRPr="00525061">
        <w:rPr>
          <w:rStyle w:val="Char2"/>
          <w:rFonts w:hint="cs"/>
          <w:spacing w:val="-2"/>
          <w:rtl/>
        </w:rPr>
        <w:t>ن، به خدا قسم به جز ا</w:t>
      </w:r>
      <w:r w:rsidR="00C97A77" w:rsidRPr="00525061">
        <w:rPr>
          <w:rStyle w:val="Char2"/>
          <w:rFonts w:hint="cs"/>
          <w:spacing w:val="-2"/>
          <w:rtl/>
        </w:rPr>
        <w:t>ی</w:t>
      </w:r>
      <w:r w:rsidR="00694904" w:rsidRPr="00525061">
        <w:rPr>
          <w:rStyle w:val="Char2"/>
          <w:rFonts w:hint="cs"/>
          <w:spacing w:val="-2"/>
          <w:rtl/>
        </w:rPr>
        <w:t xml:space="preserve">ن </w:t>
      </w:r>
      <w:r w:rsidR="00C97A77" w:rsidRPr="00525061">
        <w:rPr>
          <w:rStyle w:val="Char2"/>
          <w:rFonts w:hint="cs"/>
          <w:spacing w:val="-2"/>
          <w:rtl/>
        </w:rPr>
        <w:t>ی</w:t>
      </w:r>
      <w:r w:rsidR="006808D5" w:rsidRPr="00525061">
        <w:rPr>
          <w:rStyle w:val="Char2"/>
          <w:rFonts w:hint="cs"/>
          <w:spacing w:val="-2"/>
          <w:rtl/>
        </w:rPr>
        <w:t>ک</w:t>
      </w:r>
      <w:r w:rsidR="00694904" w:rsidRPr="00525061">
        <w:rPr>
          <w:rStyle w:val="Char2"/>
          <w:rFonts w:hint="cs"/>
          <w:spacing w:val="-2"/>
          <w:rtl/>
        </w:rPr>
        <w:t xml:space="preserve"> بار دزد</w:t>
      </w:r>
      <w:r w:rsidR="00C97A77" w:rsidRPr="00525061">
        <w:rPr>
          <w:rStyle w:val="Char2"/>
          <w:rFonts w:hint="cs"/>
          <w:spacing w:val="-2"/>
          <w:rtl/>
        </w:rPr>
        <w:t>ی</w:t>
      </w:r>
      <w:r w:rsidR="00694904" w:rsidRPr="00525061">
        <w:rPr>
          <w:rStyle w:val="Char2"/>
          <w:rFonts w:hint="cs"/>
          <w:spacing w:val="-2"/>
          <w:rtl/>
        </w:rPr>
        <w:t xml:space="preserve"> ن</w:t>
      </w:r>
      <w:r w:rsidR="006808D5" w:rsidRPr="00525061">
        <w:rPr>
          <w:rStyle w:val="Char2"/>
          <w:rFonts w:hint="cs"/>
          <w:spacing w:val="-2"/>
          <w:rtl/>
        </w:rPr>
        <w:t>ک</w:t>
      </w:r>
      <w:r w:rsidR="00694904" w:rsidRPr="00525061">
        <w:rPr>
          <w:rStyle w:val="Char2"/>
          <w:rFonts w:hint="cs"/>
          <w:spacing w:val="-2"/>
          <w:rtl/>
        </w:rPr>
        <w:t>رده‌ام. حضرت عل</w:t>
      </w:r>
      <w:r w:rsidR="00C97A77" w:rsidRPr="00525061">
        <w:rPr>
          <w:rStyle w:val="Char2"/>
          <w:rFonts w:hint="cs"/>
          <w:spacing w:val="-2"/>
          <w:rtl/>
        </w:rPr>
        <w:t>ی</w:t>
      </w:r>
      <w:r w:rsidR="00694904" w:rsidRPr="00525061">
        <w:rPr>
          <w:rStyle w:val="Char2"/>
          <w:rFonts w:hint="cs"/>
          <w:spacing w:val="-2"/>
          <w:rtl/>
        </w:rPr>
        <w:t xml:space="preserve"> فرمود: دروغ م</w:t>
      </w:r>
      <w:r w:rsidR="00C97A77" w:rsidRPr="00525061">
        <w:rPr>
          <w:rStyle w:val="Char2"/>
          <w:rFonts w:hint="cs"/>
          <w:spacing w:val="-2"/>
          <w:rtl/>
        </w:rPr>
        <w:t>ی</w:t>
      </w:r>
      <w:r w:rsidR="00694904" w:rsidRPr="00525061">
        <w:rPr>
          <w:rStyle w:val="Char2"/>
          <w:rFonts w:hint="cs"/>
          <w:spacing w:val="-2"/>
          <w:rtl/>
        </w:rPr>
        <w:t>‌گو</w:t>
      </w:r>
      <w:r w:rsidR="00C97A77" w:rsidRPr="00525061">
        <w:rPr>
          <w:rStyle w:val="Char2"/>
          <w:rFonts w:hint="cs"/>
          <w:spacing w:val="-2"/>
          <w:rtl/>
        </w:rPr>
        <w:t>یی</w:t>
      </w:r>
      <w:r w:rsidR="00694904" w:rsidRPr="00525061">
        <w:rPr>
          <w:rStyle w:val="Char2"/>
          <w:rFonts w:hint="cs"/>
          <w:spacing w:val="-2"/>
          <w:rtl/>
        </w:rPr>
        <w:t>: هنگام</w:t>
      </w:r>
      <w:r w:rsidR="00C97A77" w:rsidRPr="00525061">
        <w:rPr>
          <w:rStyle w:val="Char2"/>
          <w:rFonts w:hint="cs"/>
          <w:spacing w:val="-2"/>
          <w:rtl/>
        </w:rPr>
        <w:t>ی</w:t>
      </w:r>
      <w:r w:rsidR="00694904" w:rsidRPr="00525061">
        <w:rPr>
          <w:rStyle w:val="Char2"/>
          <w:rFonts w:hint="cs"/>
          <w:spacing w:val="-2"/>
          <w:rtl/>
        </w:rPr>
        <w:t xml:space="preserve"> </w:t>
      </w:r>
      <w:r w:rsidR="006808D5" w:rsidRPr="00525061">
        <w:rPr>
          <w:rStyle w:val="Char2"/>
          <w:rFonts w:hint="cs"/>
          <w:spacing w:val="-2"/>
          <w:rtl/>
        </w:rPr>
        <w:t>ک</w:t>
      </w:r>
      <w:r w:rsidR="00694904" w:rsidRPr="00525061">
        <w:rPr>
          <w:rStyle w:val="Char2"/>
          <w:rFonts w:hint="cs"/>
          <w:spacing w:val="-2"/>
          <w:rtl/>
        </w:rPr>
        <w:t>ه دست دزد قطع گرد</w:t>
      </w:r>
      <w:r w:rsidR="00C97A77" w:rsidRPr="00525061">
        <w:rPr>
          <w:rStyle w:val="Char2"/>
          <w:rFonts w:hint="cs"/>
          <w:spacing w:val="-2"/>
          <w:rtl/>
        </w:rPr>
        <w:t>ی</w:t>
      </w:r>
      <w:r w:rsidR="00694904" w:rsidRPr="00525061">
        <w:rPr>
          <w:rStyle w:val="Char2"/>
          <w:rFonts w:hint="cs"/>
          <w:spacing w:val="-2"/>
          <w:rtl/>
        </w:rPr>
        <w:t>د. عل</w:t>
      </w:r>
      <w:r w:rsidR="00C97A77" w:rsidRPr="00525061">
        <w:rPr>
          <w:rStyle w:val="Char2"/>
          <w:rFonts w:hint="cs"/>
          <w:spacing w:val="-2"/>
          <w:rtl/>
        </w:rPr>
        <w:t>ی</w:t>
      </w:r>
      <w:r w:rsidR="00AF65FE">
        <w:rPr>
          <w:rStyle w:val="Char2"/>
          <w:rFonts w:hint="cs"/>
          <w:spacing w:val="-2"/>
          <w:rtl/>
        </w:rPr>
        <w:t xml:space="preserve"> </w:t>
      </w:r>
      <w:r w:rsidR="00FF2C11" w:rsidRPr="00525061">
        <w:rPr>
          <w:rFonts w:cs="CTraditional Arabic" w:hint="cs"/>
          <w:spacing w:val="-2"/>
          <w:sz w:val="28"/>
          <w:szCs w:val="28"/>
          <w:rtl/>
          <w:lang w:bidi="fa-IR"/>
        </w:rPr>
        <w:t>س</w:t>
      </w:r>
      <w:r w:rsidR="00AF65FE">
        <w:rPr>
          <w:rFonts w:cs="CTraditional Arabic" w:hint="cs"/>
          <w:spacing w:val="-2"/>
          <w:sz w:val="28"/>
          <w:szCs w:val="28"/>
          <w:rtl/>
          <w:lang w:bidi="fa-IR"/>
        </w:rPr>
        <w:t xml:space="preserve"> </w:t>
      </w:r>
      <w:r w:rsidR="00694904" w:rsidRPr="00525061">
        <w:rPr>
          <w:rStyle w:val="Char2"/>
          <w:rFonts w:hint="cs"/>
          <w:spacing w:val="-2"/>
          <w:rtl/>
        </w:rPr>
        <w:t>فرمود: راستش را به من بگو، با ا</w:t>
      </w:r>
      <w:r w:rsidR="00C97A77" w:rsidRPr="00525061">
        <w:rPr>
          <w:rStyle w:val="Char2"/>
          <w:rFonts w:hint="cs"/>
          <w:spacing w:val="-2"/>
          <w:rtl/>
        </w:rPr>
        <w:t>ی</w:t>
      </w:r>
      <w:r w:rsidR="00694904" w:rsidRPr="00525061">
        <w:rPr>
          <w:rStyle w:val="Char2"/>
          <w:rFonts w:hint="cs"/>
          <w:spacing w:val="-2"/>
          <w:rtl/>
        </w:rPr>
        <w:t>ن بار چند دفعه دزد</w:t>
      </w:r>
      <w:r w:rsidR="00C97A77" w:rsidRPr="00525061">
        <w:rPr>
          <w:rStyle w:val="Char2"/>
          <w:rFonts w:hint="cs"/>
          <w:spacing w:val="-2"/>
          <w:rtl/>
        </w:rPr>
        <w:t>ی</w:t>
      </w:r>
      <w:r w:rsidR="00694904" w:rsidRPr="00525061">
        <w:rPr>
          <w:rStyle w:val="Char2"/>
          <w:rFonts w:hint="cs"/>
          <w:spacing w:val="-2"/>
          <w:rtl/>
        </w:rPr>
        <w:t xml:space="preserve"> </w:t>
      </w:r>
      <w:r w:rsidR="006808D5" w:rsidRPr="00525061">
        <w:rPr>
          <w:rStyle w:val="Char2"/>
          <w:rFonts w:hint="cs"/>
          <w:spacing w:val="-2"/>
          <w:rtl/>
        </w:rPr>
        <w:t>ک</w:t>
      </w:r>
      <w:r w:rsidR="00694904" w:rsidRPr="00525061">
        <w:rPr>
          <w:rStyle w:val="Char2"/>
          <w:rFonts w:hint="cs"/>
          <w:spacing w:val="-2"/>
          <w:rtl/>
        </w:rPr>
        <w:t>رده‌ا</w:t>
      </w:r>
      <w:r w:rsidR="00C97A77" w:rsidRPr="00525061">
        <w:rPr>
          <w:rStyle w:val="Char2"/>
          <w:rFonts w:hint="cs"/>
          <w:spacing w:val="-2"/>
          <w:rtl/>
        </w:rPr>
        <w:t>ی</w:t>
      </w:r>
      <w:r w:rsidR="00694904" w:rsidRPr="00525061">
        <w:rPr>
          <w:rStyle w:val="Char2"/>
          <w:rFonts w:hint="cs"/>
          <w:spacing w:val="-2"/>
          <w:rtl/>
        </w:rPr>
        <w:t>؟ مرد گفت: چند</w:t>
      </w:r>
      <w:r w:rsidR="00C97A77" w:rsidRPr="00525061">
        <w:rPr>
          <w:rStyle w:val="Char2"/>
          <w:rFonts w:hint="cs"/>
          <w:spacing w:val="-2"/>
          <w:rtl/>
        </w:rPr>
        <w:t>ی</w:t>
      </w:r>
      <w:r w:rsidR="00694904" w:rsidRPr="00525061">
        <w:rPr>
          <w:rStyle w:val="Char2"/>
          <w:rFonts w:hint="cs"/>
          <w:spacing w:val="-2"/>
          <w:rtl/>
        </w:rPr>
        <w:t>ن و چند</w:t>
      </w:r>
      <w:r w:rsidR="00C97A77" w:rsidRPr="00525061">
        <w:rPr>
          <w:rStyle w:val="Char2"/>
          <w:rFonts w:hint="cs"/>
          <w:spacing w:val="-2"/>
          <w:rtl/>
        </w:rPr>
        <w:t>ی</w:t>
      </w:r>
      <w:r w:rsidR="00525061">
        <w:rPr>
          <w:rStyle w:val="Char2"/>
          <w:rFonts w:hint="cs"/>
          <w:spacing w:val="-2"/>
          <w:rtl/>
        </w:rPr>
        <w:t>ن بار</w:t>
      </w:r>
      <w:r w:rsidR="00694904" w:rsidRPr="00525061">
        <w:rPr>
          <w:rStyle w:val="Char2"/>
          <w:rFonts w:hint="cs"/>
          <w:spacing w:val="-2"/>
          <w:rtl/>
        </w:rPr>
        <w:t xml:space="preserve"> عل</w:t>
      </w:r>
      <w:r w:rsidR="00C97A77" w:rsidRPr="00525061">
        <w:rPr>
          <w:rStyle w:val="Char2"/>
          <w:rFonts w:hint="cs"/>
          <w:spacing w:val="-2"/>
          <w:rtl/>
        </w:rPr>
        <w:t>ی</w:t>
      </w:r>
      <w:r w:rsidR="00497A14" w:rsidRPr="00525061">
        <w:rPr>
          <w:rStyle w:val="Char2"/>
          <w:rFonts w:cs="CTraditional Arabic" w:hint="cs"/>
          <w:spacing w:val="-2"/>
          <w:rtl/>
        </w:rPr>
        <w:t xml:space="preserve"> س</w:t>
      </w:r>
      <w:r w:rsidR="00694904" w:rsidRPr="00525061">
        <w:rPr>
          <w:rStyle w:val="Char2"/>
          <w:rFonts w:hint="cs"/>
          <w:spacing w:val="-2"/>
          <w:rtl/>
        </w:rPr>
        <w:t xml:space="preserve"> فرمود: راست گفت</w:t>
      </w:r>
      <w:r w:rsidR="00C97A77" w:rsidRPr="00525061">
        <w:rPr>
          <w:rStyle w:val="Char2"/>
          <w:rFonts w:hint="cs"/>
          <w:spacing w:val="-2"/>
          <w:rtl/>
        </w:rPr>
        <w:t>ی</w:t>
      </w:r>
      <w:r w:rsidR="00694904" w:rsidRPr="00525061">
        <w:rPr>
          <w:rStyle w:val="Char2"/>
          <w:rFonts w:hint="cs"/>
          <w:spacing w:val="-2"/>
          <w:rtl/>
        </w:rPr>
        <w:t xml:space="preserve">. خداوند </w:t>
      </w:r>
      <w:r w:rsidR="006808D5" w:rsidRPr="00525061">
        <w:rPr>
          <w:rStyle w:val="Char2"/>
          <w:rFonts w:hint="cs"/>
          <w:spacing w:val="-2"/>
          <w:rtl/>
        </w:rPr>
        <w:t>ک</w:t>
      </w:r>
      <w:r w:rsidR="00694904" w:rsidRPr="00525061">
        <w:rPr>
          <w:rStyle w:val="Char2"/>
          <w:rFonts w:hint="cs"/>
          <w:spacing w:val="-2"/>
          <w:rtl/>
        </w:rPr>
        <w:t>س</w:t>
      </w:r>
      <w:r w:rsidR="00C97A77" w:rsidRPr="00525061">
        <w:rPr>
          <w:rStyle w:val="Char2"/>
          <w:rFonts w:hint="cs"/>
          <w:spacing w:val="-2"/>
          <w:rtl/>
        </w:rPr>
        <w:t>ی</w:t>
      </w:r>
      <w:r w:rsidR="00694904" w:rsidRPr="00525061">
        <w:rPr>
          <w:rStyle w:val="Char2"/>
          <w:rFonts w:hint="cs"/>
          <w:spacing w:val="-2"/>
          <w:rtl/>
        </w:rPr>
        <w:t xml:space="preserve"> را با جرم اول مجازات نخواهد </w:t>
      </w:r>
      <w:r w:rsidR="006808D5" w:rsidRPr="00525061">
        <w:rPr>
          <w:rStyle w:val="Char2"/>
          <w:rFonts w:hint="cs"/>
          <w:spacing w:val="-2"/>
          <w:rtl/>
        </w:rPr>
        <w:t>ک</w:t>
      </w:r>
      <w:r w:rsidR="00694904" w:rsidRPr="00525061">
        <w:rPr>
          <w:rStyle w:val="Char2"/>
          <w:rFonts w:hint="cs"/>
          <w:spacing w:val="-2"/>
          <w:rtl/>
        </w:rPr>
        <w:t xml:space="preserve">رد.» و </w:t>
      </w:r>
      <w:r w:rsidR="00C97A77" w:rsidRPr="00525061">
        <w:rPr>
          <w:rStyle w:val="Char2"/>
          <w:rFonts w:hint="cs"/>
          <w:spacing w:val="-2"/>
          <w:rtl/>
        </w:rPr>
        <w:t>ی</w:t>
      </w:r>
      <w:r w:rsidR="00694904" w:rsidRPr="00525061">
        <w:rPr>
          <w:rStyle w:val="Char2"/>
          <w:rFonts w:hint="cs"/>
          <w:spacing w:val="-2"/>
          <w:rtl/>
        </w:rPr>
        <w:t>ا</w:t>
      </w:r>
      <w:r w:rsidR="00C60BAA">
        <w:rPr>
          <w:rStyle w:val="Char2"/>
          <w:rFonts w:hint="cs"/>
          <w:spacing w:val="-2"/>
          <w:rtl/>
        </w:rPr>
        <w:t xml:space="preserve"> این‌گونه </w:t>
      </w:r>
      <w:r w:rsidR="00694904" w:rsidRPr="00525061">
        <w:rPr>
          <w:rStyle w:val="Char2"/>
          <w:rFonts w:hint="cs"/>
          <w:spacing w:val="-2"/>
          <w:rtl/>
        </w:rPr>
        <w:t>ب</w:t>
      </w:r>
      <w:r w:rsidR="00C97A77" w:rsidRPr="00525061">
        <w:rPr>
          <w:rStyle w:val="Char2"/>
          <w:rFonts w:hint="cs"/>
          <w:spacing w:val="-2"/>
          <w:rtl/>
        </w:rPr>
        <w:t>ی</w:t>
      </w:r>
      <w:r w:rsidR="00694904" w:rsidRPr="00525061">
        <w:rPr>
          <w:rStyle w:val="Char2"/>
          <w:rFonts w:hint="cs"/>
          <w:spacing w:val="-2"/>
          <w:rtl/>
        </w:rPr>
        <w:t xml:space="preserve">ان داشت </w:t>
      </w:r>
      <w:r w:rsidR="006808D5" w:rsidRPr="00525061">
        <w:rPr>
          <w:rStyle w:val="Char2"/>
          <w:rFonts w:hint="cs"/>
          <w:spacing w:val="-2"/>
          <w:rtl/>
        </w:rPr>
        <w:t>ک</w:t>
      </w:r>
      <w:r w:rsidR="00694904" w:rsidRPr="00525061">
        <w:rPr>
          <w:rStyle w:val="Char2"/>
          <w:rFonts w:hint="cs"/>
          <w:spacing w:val="-2"/>
          <w:rtl/>
        </w:rPr>
        <w:t>ه «نخست</w:t>
      </w:r>
      <w:r w:rsidR="00C97A77" w:rsidRPr="00525061">
        <w:rPr>
          <w:rStyle w:val="Char2"/>
          <w:rFonts w:hint="cs"/>
          <w:spacing w:val="-2"/>
          <w:rtl/>
        </w:rPr>
        <w:t>ی</w:t>
      </w:r>
      <w:r w:rsidR="00694904" w:rsidRPr="00525061">
        <w:rPr>
          <w:rStyle w:val="Char2"/>
          <w:rFonts w:hint="cs"/>
          <w:spacing w:val="-2"/>
          <w:rtl/>
        </w:rPr>
        <w:t>ن گناه اگر «لمم» نباشد از جنس و نظ</w:t>
      </w:r>
      <w:r w:rsidR="00C97A77" w:rsidRPr="00525061">
        <w:rPr>
          <w:rStyle w:val="Char2"/>
          <w:rFonts w:hint="cs"/>
          <w:spacing w:val="-2"/>
          <w:rtl/>
        </w:rPr>
        <w:t>ی</w:t>
      </w:r>
      <w:r w:rsidR="00525061">
        <w:rPr>
          <w:rStyle w:val="Char2"/>
          <w:rFonts w:hint="cs"/>
          <w:spacing w:val="-2"/>
          <w:rtl/>
        </w:rPr>
        <w:t>ر آن است</w:t>
      </w:r>
      <w:r w:rsidR="00694904" w:rsidRPr="00525061">
        <w:rPr>
          <w:rStyle w:val="Char2"/>
          <w:rFonts w:hint="cs"/>
          <w:spacing w:val="-2"/>
          <w:rtl/>
        </w:rPr>
        <w:t>» بنابرا</w:t>
      </w:r>
      <w:r w:rsidR="00C97A77" w:rsidRPr="00525061">
        <w:rPr>
          <w:rStyle w:val="Char2"/>
          <w:rFonts w:hint="cs"/>
          <w:spacing w:val="-2"/>
          <w:rtl/>
        </w:rPr>
        <w:t>ی</w:t>
      </w:r>
      <w:r w:rsidR="00694904" w:rsidRPr="00525061">
        <w:rPr>
          <w:rStyle w:val="Char2"/>
          <w:rFonts w:hint="cs"/>
          <w:spacing w:val="-2"/>
          <w:rtl/>
        </w:rPr>
        <w:t>ن دو نظر</w:t>
      </w:r>
      <w:r w:rsidR="00C97A77" w:rsidRPr="00525061">
        <w:rPr>
          <w:rStyle w:val="Char2"/>
          <w:rFonts w:hint="cs"/>
          <w:spacing w:val="-2"/>
          <w:rtl/>
        </w:rPr>
        <w:t>ی</w:t>
      </w:r>
      <w:r w:rsidR="00694904" w:rsidRPr="00525061">
        <w:rPr>
          <w:rStyle w:val="Char2"/>
          <w:rFonts w:hint="cs"/>
          <w:spacing w:val="-2"/>
          <w:rtl/>
        </w:rPr>
        <w:t>ه ابوهر</w:t>
      </w:r>
      <w:r w:rsidR="00C97A77" w:rsidRPr="00525061">
        <w:rPr>
          <w:rStyle w:val="Char2"/>
          <w:rFonts w:hint="cs"/>
          <w:spacing w:val="-2"/>
          <w:rtl/>
        </w:rPr>
        <w:t>ی</w:t>
      </w:r>
      <w:r w:rsidR="00694904" w:rsidRPr="00525061">
        <w:rPr>
          <w:rStyle w:val="Char2"/>
          <w:rFonts w:hint="cs"/>
          <w:spacing w:val="-2"/>
          <w:rtl/>
        </w:rPr>
        <w:t>ره و ابن عباس</w:t>
      </w:r>
      <w:r w:rsidR="00525061" w:rsidRPr="00525061">
        <w:rPr>
          <w:rStyle w:val="Char2"/>
          <w:rFonts w:hint="cs"/>
          <w:spacing w:val="-2"/>
          <w:rtl/>
        </w:rPr>
        <w:t xml:space="preserve"> </w:t>
      </w:r>
      <w:r w:rsidR="00525061" w:rsidRPr="00525061">
        <w:rPr>
          <w:rStyle w:val="Char2"/>
          <w:rFonts w:cs="CTraditional Arabic" w:hint="cs"/>
          <w:spacing w:val="-2"/>
          <w:rtl/>
        </w:rPr>
        <w:t>ب</w:t>
      </w:r>
      <w:r w:rsidR="00694904" w:rsidRPr="00C97A77">
        <w:rPr>
          <w:rStyle w:val="Char2"/>
          <w:rFonts w:hint="cs"/>
          <w:rtl/>
        </w:rPr>
        <w:t xml:space="preserve"> موافق همد</w:t>
      </w:r>
      <w:r w:rsidR="00C97A77" w:rsidRPr="00C97A77">
        <w:rPr>
          <w:rStyle w:val="Char2"/>
          <w:rFonts w:hint="cs"/>
          <w:rtl/>
        </w:rPr>
        <w:t>ی</w:t>
      </w:r>
      <w:r w:rsidR="00694904" w:rsidRPr="00C97A77">
        <w:rPr>
          <w:rStyle w:val="Char2"/>
          <w:rFonts w:hint="cs"/>
          <w:rtl/>
        </w:rPr>
        <w:t>گرند و مخالف هم ن</w:t>
      </w:r>
      <w:r w:rsidR="00C97A77" w:rsidRPr="00C97A77">
        <w:rPr>
          <w:rStyle w:val="Char2"/>
          <w:rFonts w:hint="cs"/>
          <w:rtl/>
        </w:rPr>
        <w:t>ی</w:t>
      </w:r>
      <w:r w:rsidR="00694904" w:rsidRPr="00C97A77">
        <w:rPr>
          <w:rStyle w:val="Char2"/>
          <w:rFonts w:hint="cs"/>
          <w:rtl/>
        </w:rPr>
        <w:t>ستند</w:t>
      </w:r>
      <w:r w:rsidR="00694904" w:rsidRPr="002304D6">
        <w:rPr>
          <w:rStyle w:val="Char2"/>
          <w:vertAlign w:val="superscript"/>
          <w:rtl/>
        </w:rPr>
        <w:footnoteReference w:id="117"/>
      </w:r>
      <w:r w:rsidR="002304D6" w:rsidRPr="00C97A77">
        <w:rPr>
          <w:rStyle w:val="Char2"/>
          <w:rFonts w:hint="cs"/>
          <w:rtl/>
        </w:rPr>
        <w:t>،</w:t>
      </w:r>
      <w:r w:rsidR="00694904" w:rsidRPr="00C97A77">
        <w:rPr>
          <w:rStyle w:val="Char2"/>
          <w:rFonts w:hint="cs"/>
          <w:rtl/>
        </w:rPr>
        <w:t xml:space="preserve"> والله‌اعلم.</w:t>
      </w:r>
    </w:p>
    <w:p w:rsidR="00694904" w:rsidRPr="00694904" w:rsidRDefault="00694904" w:rsidP="002304D6">
      <w:pPr>
        <w:pStyle w:val="a1"/>
        <w:rPr>
          <w:rtl/>
        </w:rPr>
      </w:pPr>
      <w:bookmarkStart w:id="254" w:name="_Toc237013348"/>
      <w:bookmarkStart w:id="255" w:name="_Toc237013501"/>
      <w:bookmarkStart w:id="256" w:name="_Toc281676995"/>
      <w:bookmarkStart w:id="257" w:name="_Toc444772763"/>
      <w:r>
        <w:rPr>
          <w:rFonts w:hint="cs"/>
          <w:rtl/>
        </w:rPr>
        <w:t xml:space="preserve">اختلاف </w:t>
      </w:r>
      <w:r w:rsidRPr="00394A23">
        <w:rPr>
          <w:rFonts w:hint="cs"/>
          <w:rtl/>
        </w:rPr>
        <w:t>پ</w:t>
      </w:r>
      <w:r w:rsidR="008168DF">
        <w:rPr>
          <w:rFonts w:hint="cs"/>
          <w:rtl/>
        </w:rPr>
        <w:t>ی</w:t>
      </w:r>
      <w:r w:rsidRPr="00394A23">
        <w:rPr>
          <w:rFonts w:hint="cs"/>
          <w:rtl/>
        </w:rPr>
        <w:t>ش</w:t>
      </w:r>
      <w:r w:rsidR="008168DF">
        <w:rPr>
          <w:rFonts w:hint="cs"/>
          <w:rtl/>
        </w:rPr>
        <w:t>ی</w:t>
      </w:r>
      <w:r w:rsidRPr="00394A23">
        <w:rPr>
          <w:rFonts w:hint="cs"/>
          <w:rtl/>
        </w:rPr>
        <w:t>ن</w:t>
      </w:r>
      <w:r w:rsidR="008168DF">
        <w:rPr>
          <w:rFonts w:hint="cs"/>
          <w:rtl/>
        </w:rPr>
        <w:t>ی</w:t>
      </w:r>
      <w:r w:rsidRPr="00394A23">
        <w:rPr>
          <w:rFonts w:hint="cs"/>
          <w:rtl/>
        </w:rPr>
        <w:t>ان</w:t>
      </w:r>
      <w:r>
        <w:rPr>
          <w:rFonts w:hint="cs"/>
          <w:rtl/>
        </w:rPr>
        <w:t xml:space="preserve"> در معن</w:t>
      </w:r>
      <w:r w:rsidR="002304D6">
        <w:rPr>
          <w:rFonts w:hint="cs"/>
          <w:rtl/>
        </w:rPr>
        <w:t>ی</w:t>
      </w:r>
      <w:r>
        <w:rPr>
          <w:rFonts w:hint="cs"/>
          <w:rtl/>
        </w:rPr>
        <w:t xml:space="preserve"> گناه </w:t>
      </w:r>
      <w:r w:rsidR="008168DF">
        <w:rPr>
          <w:rFonts w:hint="cs"/>
          <w:rtl/>
        </w:rPr>
        <w:t>ک</w:t>
      </w:r>
      <w:r>
        <w:rPr>
          <w:rFonts w:hint="cs"/>
          <w:rtl/>
        </w:rPr>
        <w:t>ب</w:t>
      </w:r>
      <w:r w:rsidR="008168DF">
        <w:rPr>
          <w:rFonts w:hint="cs"/>
          <w:rtl/>
        </w:rPr>
        <w:t>ی</w:t>
      </w:r>
      <w:r>
        <w:rPr>
          <w:rFonts w:hint="cs"/>
          <w:rtl/>
        </w:rPr>
        <w:t>ره و شمارش آن</w:t>
      </w:r>
      <w:bookmarkEnd w:id="254"/>
      <w:bookmarkEnd w:id="255"/>
      <w:bookmarkEnd w:id="256"/>
      <w:bookmarkEnd w:id="257"/>
    </w:p>
    <w:p w:rsidR="00E63F6D" w:rsidRPr="00C97A77" w:rsidRDefault="00694904" w:rsidP="00E63F6D">
      <w:pPr>
        <w:bidi/>
        <w:ind w:firstLine="284"/>
        <w:jc w:val="both"/>
        <w:rPr>
          <w:rStyle w:val="Char2"/>
          <w:rtl/>
        </w:rPr>
      </w:pPr>
      <w:r w:rsidRPr="00C97A77">
        <w:rPr>
          <w:rStyle w:val="Char2"/>
          <w:rFonts w:hint="cs"/>
          <w:rtl/>
        </w:rPr>
        <w:t xml:space="preserve">و اما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ان در آن اختلاف نظر دارند و اختلاف آنان به تبا</w:t>
      </w:r>
      <w:r w:rsidR="00C97A77" w:rsidRPr="00C97A77">
        <w:rPr>
          <w:rStyle w:val="Char2"/>
          <w:rFonts w:hint="cs"/>
          <w:rtl/>
        </w:rPr>
        <w:t>ی</w:t>
      </w:r>
      <w:r w:rsidRPr="00C97A77">
        <w:rPr>
          <w:rStyle w:val="Char2"/>
          <w:rFonts w:hint="cs"/>
          <w:rtl/>
        </w:rPr>
        <w:t>ن و تضاد برنم</w:t>
      </w:r>
      <w:r w:rsidR="00C97A77" w:rsidRPr="00C97A77">
        <w:rPr>
          <w:rStyle w:val="Char2"/>
          <w:rFonts w:hint="cs"/>
          <w:rtl/>
        </w:rPr>
        <w:t>ی</w:t>
      </w:r>
      <w:r w:rsidRPr="00C97A77">
        <w:rPr>
          <w:rStyle w:val="Char2"/>
          <w:rFonts w:hint="cs"/>
          <w:rtl/>
        </w:rPr>
        <w:t>‌گردد بل</w:t>
      </w:r>
      <w:r w:rsidR="006808D5" w:rsidRPr="006808D5">
        <w:rPr>
          <w:rStyle w:val="Char2"/>
          <w:rFonts w:hint="cs"/>
          <w:rtl/>
        </w:rPr>
        <w:t>ک</w:t>
      </w:r>
      <w:r w:rsidRPr="00C97A77">
        <w:rPr>
          <w:rStyle w:val="Char2"/>
          <w:rFonts w:hint="cs"/>
          <w:rtl/>
        </w:rPr>
        <w:t>ه اقوالشان به هم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است.</w:t>
      </w:r>
    </w:p>
    <w:p w:rsidR="00694904" w:rsidRPr="00C97A77" w:rsidRDefault="00694904" w:rsidP="00394A23">
      <w:pPr>
        <w:bidi/>
        <w:ind w:firstLine="284"/>
        <w:jc w:val="both"/>
        <w:rPr>
          <w:rStyle w:val="Char2"/>
          <w:rtl/>
        </w:rPr>
      </w:pPr>
      <w:r w:rsidRPr="00C97A77">
        <w:rPr>
          <w:rStyle w:val="Char2"/>
          <w:rFonts w:hint="cs"/>
          <w:rtl/>
        </w:rPr>
        <w:t>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حد</w:t>
      </w:r>
      <w:r w:rsidR="00C97A77" w:rsidRPr="00C97A77">
        <w:rPr>
          <w:rStyle w:val="Char2"/>
          <w:rFonts w:hint="cs"/>
          <w:rtl/>
        </w:rPr>
        <w:t>ی</w:t>
      </w:r>
      <w:r w:rsidRPr="00C97A77">
        <w:rPr>
          <w:rStyle w:val="Char2"/>
          <w:rFonts w:hint="cs"/>
          <w:rtl/>
        </w:rPr>
        <w:t>ث شعب</w:t>
      </w:r>
      <w:r w:rsidR="00C97A77" w:rsidRPr="00C97A77">
        <w:rPr>
          <w:rStyle w:val="Char2"/>
          <w:rFonts w:hint="cs"/>
          <w:rtl/>
        </w:rPr>
        <w:t>ی</w:t>
      </w:r>
      <w:r w:rsidRPr="00C97A77">
        <w:rPr>
          <w:rStyle w:val="Char2"/>
          <w:rFonts w:hint="cs"/>
          <w:rtl/>
        </w:rPr>
        <w:t xml:space="preserve"> از عبدالله بن عمر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فرمود:</w:t>
      </w:r>
    </w:p>
    <w:p w:rsidR="00E63F6D" w:rsidRPr="00022D1F" w:rsidRDefault="00FB1EA2" w:rsidP="00FB1EA2">
      <w:pPr>
        <w:bidi/>
        <w:ind w:firstLine="284"/>
        <w:jc w:val="both"/>
        <w:rPr>
          <w:rFonts w:cs="IRNazli"/>
          <w:b/>
          <w:bCs/>
          <w:spacing w:val="-4"/>
          <w:sz w:val="32"/>
          <w:szCs w:val="32"/>
          <w:rtl/>
          <w:lang w:bidi="fa-IR"/>
        </w:rPr>
      </w:pPr>
      <w:r w:rsidRPr="00022D1F">
        <w:rPr>
          <w:rStyle w:val="Charc"/>
          <w:rFonts w:hint="cs"/>
          <w:spacing w:val="-4"/>
          <w:rtl/>
        </w:rPr>
        <w:t>«</w:t>
      </w:r>
      <w:r w:rsidR="00EA6731" w:rsidRPr="00022D1F">
        <w:rPr>
          <w:rStyle w:val="Char8"/>
          <w:spacing w:val="-4"/>
          <w:rtl/>
        </w:rPr>
        <w:t>الكبائر: الإشراك بالله وعقوق الوالدين، و</w:t>
      </w:r>
      <w:r w:rsidR="00694904" w:rsidRPr="00022D1F">
        <w:rPr>
          <w:rStyle w:val="Char8"/>
          <w:spacing w:val="-4"/>
          <w:rtl/>
        </w:rPr>
        <w:t>قتل النفس، واليمين الغموس</w:t>
      </w:r>
      <w:r w:rsidRPr="00022D1F">
        <w:rPr>
          <w:rStyle w:val="Charc"/>
          <w:rFonts w:hint="cs"/>
          <w:spacing w:val="-4"/>
          <w:rtl/>
        </w:rPr>
        <w:t>»</w:t>
      </w:r>
      <w:r w:rsidR="00394A23" w:rsidRPr="00022D1F">
        <w:rPr>
          <w:rStyle w:val="Char2"/>
          <w:spacing w:val="-4"/>
          <w:vertAlign w:val="superscript"/>
          <w:rtl/>
        </w:rPr>
        <w:footnoteReference w:id="118"/>
      </w:r>
      <w:r w:rsidR="00EA6731" w:rsidRPr="00022D1F">
        <w:rPr>
          <w:rStyle w:val="Char2"/>
          <w:rFonts w:hint="cs"/>
          <w:spacing w:val="-4"/>
          <w:rtl/>
        </w:rPr>
        <w:t>.</w:t>
      </w:r>
      <w:r w:rsidRPr="00022D1F">
        <w:rPr>
          <w:rFonts w:cs="IRNazli" w:hint="cs"/>
          <w:b/>
          <w:bCs/>
          <w:spacing w:val="-4"/>
          <w:sz w:val="32"/>
          <w:szCs w:val="32"/>
          <w:rtl/>
          <w:lang w:bidi="fa-IR"/>
        </w:rPr>
        <w:t xml:space="preserve"> </w:t>
      </w:r>
      <w:r w:rsidR="00694904" w:rsidRPr="00022D1F">
        <w:rPr>
          <w:rStyle w:val="Charc"/>
          <w:rFonts w:hint="cs"/>
          <w:spacing w:val="-4"/>
          <w:rtl/>
        </w:rPr>
        <w:t>«</w:t>
      </w:r>
      <w:r w:rsidR="00694904" w:rsidRPr="00022D1F">
        <w:rPr>
          <w:rStyle w:val="Char7"/>
          <w:rFonts w:hint="cs"/>
          <w:spacing w:val="-4"/>
          <w:rtl/>
        </w:rPr>
        <w:t xml:space="preserve">گناهان </w:t>
      </w:r>
      <w:r w:rsidR="00A91D73" w:rsidRPr="00022D1F">
        <w:rPr>
          <w:rStyle w:val="Char7"/>
          <w:rFonts w:hint="cs"/>
          <w:spacing w:val="-4"/>
          <w:rtl/>
        </w:rPr>
        <w:t>ک</w:t>
      </w:r>
      <w:r w:rsidR="00694904" w:rsidRPr="00022D1F">
        <w:rPr>
          <w:rStyle w:val="Char7"/>
          <w:rFonts w:hint="cs"/>
          <w:spacing w:val="-4"/>
          <w:rtl/>
        </w:rPr>
        <w:t>ب</w:t>
      </w:r>
      <w:r w:rsidR="0097050A" w:rsidRPr="00022D1F">
        <w:rPr>
          <w:rStyle w:val="Char7"/>
          <w:rFonts w:hint="cs"/>
          <w:spacing w:val="-4"/>
          <w:rtl/>
        </w:rPr>
        <w:t>ی</w:t>
      </w:r>
      <w:r w:rsidR="00694904" w:rsidRPr="00022D1F">
        <w:rPr>
          <w:rStyle w:val="Char7"/>
          <w:rFonts w:hint="cs"/>
          <w:spacing w:val="-4"/>
          <w:rtl/>
        </w:rPr>
        <w:t>ره عبارتند از: 1- شر</w:t>
      </w:r>
      <w:r w:rsidR="00A91D73" w:rsidRPr="00022D1F">
        <w:rPr>
          <w:rStyle w:val="Char7"/>
          <w:rFonts w:hint="cs"/>
          <w:spacing w:val="-4"/>
          <w:rtl/>
        </w:rPr>
        <w:t>ک</w:t>
      </w:r>
      <w:r w:rsidR="00694904" w:rsidRPr="00022D1F">
        <w:rPr>
          <w:rStyle w:val="Char7"/>
          <w:rFonts w:hint="cs"/>
          <w:spacing w:val="-4"/>
          <w:rtl/>
        </w:rPr>
        <w:t xml:space="preserve"> به خدا 2- نافرمان</w:t>
      </w:r>
      <w:r w:rsidRPr="00022D1F">
        <w:rPr>
          <w:rStyle w:val="Char7"/>
          <w:rFonts w:hint="cs"/>
          <w:spacing w:val="-4"/>
          <w:rtl/>
        </w:rPr>
        <w:t>ی</w:t>
      </w:r>
      <w:r w:rsidR="00694904" w:rsidRPr="00022D1F">
        <w:rPr>
          <w:rStyle w:val="Char7"/>
          <w:rFonts w:hint="cs"/>
          <w:spacing w:val="-4"/>
          <w:rtl/>
        </w:rPr>
        <w:t xml:space="preserve"> پدر و مادر 3- </w:t>
      </w:r>
      <w:r w:rsidR="00A91D73" w:rsidRPr="00022D1F">
        <w:rPr>
          <w:rStyle w:val="Char7"/>
          <w:rFonts w:hint="cs"/>
          <w:spacing w:val="-4"/>
          <w:rtl/>
        </w:rPr>
        <w:t>ک</w:t>
      </w:r>
      <w:r w:rsidR="00694904" w:rsidRPr="00022D1F">
        <w:rPr>
          <w:rStyle w:val="Char7"/>
          <w:rFonts w:hint="cs"/>
          <w:spacing w:val="-4"/>
          <w:rtl/>
        </w:rPr>
        <w:t>شتن انسان ب</w:t>
      </w:r>
      <w:r w:rsidR="0097050A" w:rsidRPr="00022D1F">
        <w:rPr>
          <w:rStyle w:val="Char7"/>
          <w:rFonts w:hint="cs"/>
          <w:spacing w:val="-4"/>
          <w:rtl/>
        </w:rPr>
        <w:t>ی</w:t>
      </w:r>
      <w:r w:rsidR="00694904" w:rsidRPr="00022D1F">
        <w:rPr>
          <w:rStyle w:val="Char7"/>
          <w:rFonts w:hint="cs"/>
          <w:spacing w:val="-4"/>
          <w:rtl/>
        </w:rPr>
        <w:t>‌گناه 4- سوگند دروغ و عمد</w:t>
      </w:r>
      <w:r w:rsidR="0097050A" w:rsidRPr="00022D1F">
        <w:rPr>
          <w:rStyle w:val="Char7"/>
          <w:rFonts w:hint="cs"/>
          <w:spacing w:val="-4"/>
          <w:rtl/>
        </w:rPr>
        <w:t>ی</w:t>
      </w:r>
      <w:r w:rsidR="00694904" w:rsidRPr="00022D1F">
        <w:rPr>
          <w:rStyle w:val="Charc"/>
          <w:rFonts w:hint="cs"/>
          <w:spacing w:val="-4"/>
          <w:rtl/>
        </w:rPr>
        <w:t>»</w:t>
      </w:r>
      <w:r w:rsidRPr="00022D1F">
        <w:rPr>
          <w:rStyle w:val="Charc"/>
          <w:rFonts w:hint="cs"/>
          <w:spacing w:val="-4"/>
          <w:rtl/>
        </w:rPr>
        <w:t>.</w:t>
      </w:r>
    </w:p>
    <w:p w:rsidR="00694904" w:rsidRPr="00C97A77" w:rsidRDefault="00694904" w:rsidP="00EF46B8">
      <w:pPr>
        <w:bidi/>
        <w:ind w:firstLine="284"/>
        <w:jc w:val="both"/>
        <w:rPr>
          <w:rStyle w:val="Char2"/>
          <w:rtl/>
        </w:rPr>
      </w:pPr>
      <w:r w:rsidRPr="00C97A77">
        <w:rPr>
          <w:rStyle w:val="Char2"/>
          <w:rFonts w:hint="cs"/>
          <w:rtl/>
        </w:rPr>
        <w:t>و باز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عبدالرحمن بن ابوب</w:t>
      </w:r>
      <w:r w:rsidR="006808D5" w:rsidRPr="006808D5">
        <w:rPr>
          <w:rStyle w:val="Char2"/>
          <w:rFonts w:hint="cs"/>
          <w:rtl/>
        </w:rPr>
        <w:t>ک</w:t>
      </w:r>
      <w:r w:rsidRPr="00C97A77">
        <w:rPr>
          <w:rStyle w:val="Char2"/>
          <w:rFonts w:hint="cs"/>
          <w:rtl/>
        </w:rPr>
        <w:t>ر</w:t>
      </w:r>
      <w:r w:rsidR="00525061">
        <w:rPr>
          <w:rStyle w:val="Char2"/>
          <w:rFonts w:hint="cs"/>
          <w:rtl/>
        </w:rPr>
        <w:t xml:space="preserve"> </w:t>
      </w:r>
      <w:r w:rsidR="00EF46B8">
        <w:rPr>
          <w:rFonts w:cs="CTraditional Arabic" w:hint="cs"/>
          <w:sz w:val="28"/>
          <w:szCs w:val="28"/>
          <w:rtl/>
          <w:lang w:bidi="fa-IR"/>
        </w:rPr>
        <w:t>ب</w:t>
      </w:r>
      <w:r w:rsidRPr="00C97A77">
        <w:rPr>
          <w:rStyle w:val="Char2"/>
          <w:rFonts w:hint="cs"/>
          <w:rtl/>
        </w:rPr>
        <w:t xml:space="preserve"> و او از پدرش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63F6D" w:rsidRPr="004E5321" w:rsidRDefault="00FB1EA2" w:rsidP="00AF65FE">
      <w:pPr>
        <w:bidi/>
        <w:ind w:firstLine="284"/>
        <w:jc w:val="both"/>
        <w:rPr>
          <w:rFonts w:cs="IRNazli"/>
          <w:b/>
          <w:bCs/>
          <w:sz w:val="32"/>
          <w:szCs w:val="32"/>
          <w:rtl/>
        </w:rPr>
      </w:pPr>
      <w:r w:rsidRPr="00FB1EA2">
        <w:rPr>
          <w:rStyle w:val="Charc"/>
          <w:rFonts w:hint="cs"/>
          <w:rtl/>
        </w:rPr>
        <w:t>«</w:t>
      </w:r>
      <w:r w:rsidR="00EA6731" w:rsidRPr="00FB1EA2">
        <w:rPr>
          <w:rStyle w:val="Char8"/>
          <w:rFonts w:hint="cs"/>
          <w:rtl/>
        </w:rPr>
        <w:t>أ</w:t>
      </w:r>
      <w:r w:rsidR="00694904" w:rsidRPr="00FB1EA2">
        <w:rPr>
          <w:rStyle w:val="Char8"/>
          <w:rtl/>
        </w:rPr>
        <w:t xml:space="preserve">لا </w:t>
      </w:r>
      <w:r w:rsidR="00EA6731" w:rsidRPr="00FB1EA2">
        <w:rPr>
          <w:rStyle w:val="Char8"/>
          <w:rFonts w:hint="cs"/>
          <w:rtl/>
        </w:rPr>
        <w:t>أ</w:t>
      </w:r>
      <w:r w:rsidR="00694904" w:rsidRPr="00FB1EA2">
        <w:rPr>
          <w:rStyle w:val="Char8"/>
          <w:rtl/>
        </w:rPr>
        <w:t>نبئكم ب</w:t>
      </w:r>
      <w:r w:rsidR="00EA6731" w:rsidRPr="00FB1EA2">
        <w:rPr>
          <w:rStyle w:val="Char8"/>
          <w:rFonts w:hint="cs"/>
          <w:rtl/>
        </w:rPr>
        <w:t>أ</w:t>
      </w:r>
      <w:r w:rsidR="00694904" w:rsidRPr="00FB1EA2">
        <w:rPr>
          <w:rStyle w:val="Char8"/>
          <w:rtl/>
        </w:rPr>
        <w:t xml:space="preserve">كبر الكبائر؟ </w:t>
      </w:r>
      <w:r w:rsidR="00BE4CE7" w:rsidRPr="00FB1EA2">
        <w:rPr>
          <w:rStyle w:val="Char2"/>
          <w:rtl/>
        </w:rPr>
        <w:t>(سه بار فرمود)</w:t>
      </w:r>
      <w:r w:rsidR="00EA6731" w:rsidRPr="00FB1EA2">
        <w:rPr>
          <w:rStyle w:val="Char8"/>
          <w:rtl/>
        </w:rPr>
        <w:t xml:space="preserve"> قلنا</w:t>
      </w:r>
      <w:r w:rsidR="00EA6731" w:rsidRPr="00FB1EA2">
        <w:rPr>
          <w:rStyle w:val="Char8"/>
          <w:rFonts w:hint="cs"/>
          <w:rtl/>
        </w:rPr>
        <w:t>:بلى</w:t>
      </w:r>
      <w:r w:rsidR="00BE4CE7" w:rsidRPr="00FB1EA2">
        <w:rPr>
          <w:rStyle w:val="Char8"/>
          <w:rtl/>
        </w:rPr>
        <w:t xml:space="preserve"> يا رسول‌الله</w:t>
      </w:r>
      <w:r w:rsidR="00EA6731" w:rsidRPr="00FB1EA2">
        <w:rPr>
          <w:rStyle w:val="Char8"/>
          <w:rFonts w:hint="cs"/>
          <w:rtl/>
        </w:rPr>
        <w:t>!</w:t>
      </w:r>
      <w:r w:rsidR="00BE4CE7" w:rsidRPr="00FB1EA2">
        <w:rPr>
          <w:rStyle w:val="Char8"/>
          <w:rtl/>
        </w:rPr>
        <w:t xml:space="preserve"> قال: </w:t>
      </w:r>
      <w:r w:rsidR="007E66A5" w:rsidRPr="00FB1EA2">
        <w:rPr>
          <w:rStyle w:val="Char8"/>
          <w:rFonts w:hint="cs"/>
          <w:rtl/>
        </w:rPr>
        <w:t>ا</w:t>
      </w:r>
      <w:r w:rsidR="00EA6731" w:rsidRPr="00FB1EA2">
        <w:rPr>
          <w:rStyle w:val="Char8"/>
          <w:rtl/>
        </w:rPr>
        <w:t>لإشراك بالله وعقوق الوالدين، و</w:t>
      </w:r>
      <w:r w:rsidR="00BE4CE7" w:rsidRPr="00FB1EA2">
        <w:rPr>
          <w:rStyle w:val="Char8"/>
          <w:rtl/>
        </w:rPr>
        <w:t xml:space="preserve">كان متكئاً فجلس فقال: </w:t>
      </w:r>
      <w:r w:rsidR="00EA6731" w:rsidRPr="00FB1EA2">
        <w:rPr>
          <w:rStyle w:val="Char8"/>
          <w:rFonts w:hint="cs"/>
          <w:rtl/>
        </w:rPr>
        <w:t>أ</w:t>
      </w:r>
      <w:r w:rsidR="00BE4CE7" w:rsidRPr="00FB1EA2">
        <w:rPr>
          <w:rStyle w:val="Char8"/>
          <w:rtl/>
        </w:rPr>
        <w:t>لاوقول الزور فما زال يكر</w:t>
      </w:r>
      <w:r w:rsidR="007E66A5" w:rsidRPr="00FB1EA2">
        <w:rPr>
          <w:rStyle w:val="Char8"/>
          <w:rtl/>
        </w:rPr>
        <w:t>ر</w:t>
      </w:r>
      <w:r w:rsidR="00BE4CE7" w:rsidRPr="00FB1EA2">
        <w:rPr>
          <w:rStyle w:val="Char8"/>
          <w:rtl/>
        </w:rPr>
        <w:t xml:space="preserve">ها </w:t>
      </w:r>
      <w:r w:rsidR="00EA6731" w:rsidRPr="00FB1EA2">
        <w:rPr>
          <w:rStyle w:val="Char8"/>
          <w:rFonts w:hint="cs"/>
          <w:rtl/>
        </w:rPr>
        <w:t>حتى</w:t>
      </w:r>
      <w:r w:rsidR="00BE4CE7" w:rsidRPr="00FB1EA2">
        <w:rPr>
          <w:rStyle w:val="Char8"/>
          <w:rtl/>
        </w:rPr>
        <w:t xml:space="preserve"> قلنا ليته سكت</w:t>
      </w:r>
      <w:r w:rsidR="00AF65FE" w:rsidRPr="00AF65FE">
        <w:rPr>
          <w:rStyle w:val="Charc"/>
          <w:rFonts w:hint="cs"/>
          <w:rtl/>
        </w:rPr>
        <w:t>»</w:t>
      </w:r>
      <w:r w:rsidR="00BE4CE7" w:rsidRPr="00FB1EA2">
        <w:rPr>
          <w:rStyle w:val="Char2"/>
          <w:vertAlign w:val="superscript"/>
          <w:rtl/>
        </w:rPr>
        <w:footnoteReference w:id="119"/>
      </w:r>
      <w:r w:rsidR="00EA6731" w:rsidRPr="00FB1EA2">
        <w:rPr>
          <w:rStyle w:val="Char2"/>
          <w:rFonts w:hint="cs"/>
          <w:rtl/>
        </w:rPr>
        <w:t>.</w:t>
      </w:r>
      <w:r w:rsidR="004E5321">
        <w:rPr>
          <w:rFonts w:cs="IRNazli" w:hint="cs"/>
          <w:b/>
          <w:bCs/>
          <w:sz w:val="32"/>
          <w:szCs w:val="32"/>
          <w:rtl/>
          <w:lang w:bidi="fa-IR"/>
        </w:rPr>
        <w:t xml:space="preserve"> </w:t>
      </w:r>
      <w:r w:rsidRPr="00FB1EA2">
        <w:rPr>
          <w:rStyle w:val="Charc"/>
          <w:rFonts w:hint="cs"/>
          <w:rtl/>
        </w:rPr>
        <w:t>«</w:t>
      </w:r>
      <w:r w:rsidR="00E332A1" w:rsidRPr="004E5321">
        <w:rPr>
          <w:rStyle w:val="Char7"/>
          <w:rFonts w:hint="cs"/>
          <w:rtl/>
        </w:rPr>
        <w:t>آ</w:t>
      </w:r>
      <w:r w:rsidR="0097050A" w:rsidRPr="0097050A">
        <w:rPr>
          <w:rStyle w:val="Char7"/>
          <w:rFonts w:hint="cs"/>
          <w:rtl/>
        </w:rPr>
        <w:t>ی</w:t>
      </w:r>
      <w:r w:rsidR="00E332A1" w:rsidRPr="004E5321">
        <w:rPr>
          <w:rStyle w:val="Char7"/>
          <w:rFonts w:hint="cs"/>
          <w:rtl/>
        </w:rPr>
        <w:t>ا م</w:t>
      </w:r>
      <w:r w:rsidR="0097050A" w:rsidRPr="0097050A">
        <w:rPr>
          <w:rStyle w:val="Char7"/>
          <w:rFonts w:hint="cs"/>
          <w:rtl/>
        </w:rPr>
        <w:t>ی</w:t>
      </w:r>
      <w:r w:rsidR="00E332A1" w:rsidRPr="004E5321">
        <w:rPr>
          <w:rStyle w:val="Char7"/>
          <w:rFonts w:hint="cs"/>
          <w:rtl/>
        </w:rPr>
        <w:t>‌خواه</w:t>
      </w:r>
      <w:r w:rsidR="0097050A" w:rsidRPr="0097050A">
        <w:rPr>
          <w:rStyle w:val="Char7"/>
          <w:rFonts w:hint="cs"/>
          <w:rtl/>
        </w:rPr>
        <w:t>ی</w:t>
      </w:r>
      <w:r w:rsidR="00E332A1" w:rsidRPr="004E5321">
        <w:rPr>
          <w:rStyle w:val="Char7"/>
          <w:rFonts w:hint="cs"/>
          <w:rtl/>
        </w:rPr>
        <w:t xml:space="preserve">د </w:t>
      </w:r>
      <w:r w:rsidR="00A91D73" w:rsidRPr="00A91D73">
        <w:rPr>
          <w:rStyle w:val="Char7"/>
          <w:rFonts w:hint="cs"/>
          <w:rtl/>
        </w:rPr>
        <w:t>ک</w:t>
      </w:r>
      <w:r w:rsidR="00E332A1" w:rsidRPr="004E5321">
        <w:rPr>
          <w:rStyle w:val="Char7"/>
          <w:rFonts w:hint="cs"/>
          <w:rtl/>
        </w:rPr>
        <w:t>ه شما را از</w:t>
      </w:r>
      <w:r w:rsidR="003C0BE5">
        <w:rPr>
          <w:rStyle w:val="Char7"/>
          <w:rFonts w:hint="cs"/>
          <w:rtl/>
        </w:rPr>
        <w:t xml:space="preserve"> بزرگ‌ترین </w:t>
      </w:r>
      <w:r w:rsidR="00E332A1" w:rsidRPr="004E5321">
        <w:rPr>
          <w:rStyle w:val="Char7"/>
          <w:rFonts w:hint="cs"/>
          <w:rtl/>
        </w:rPr>
        <w:t>گناهان خبر دهم؟ گفت</w:t>
      </w:r>
      <w:r w:rsidR="0097050A" w:rsidRPr="0097050A">
        <w:rPr>
          <w:rStyle w:val="Char7"/>
          <w:rFonts w:hint="cs"/>
          <w:rtl/>
        </w:rPr>
        <w:t>ی</w:t>
      </w:r>
      <w:r w:rsidR="00E332A1" w:rsidRPr="004E5321">
        <w:rPr>
          <w:rStyle w:val="Char7"/>
          <w:rFonts w:hint="cs"/>
          <w:rtl/>
        </w:rPr>
        <w:t>م: آر</w:t>
      </w:r>
      <w:r w:rsidR="0097050A" w:rsidRPr="0097050A">
        <w:rPr>
          <w:rStyle w:val="Char7"/>
          <w:rFonts w:hint="cs"/>
          <w:rtl/>
        </w:rPr>
        <w:t>ی</w:t>
      </w:r>
      <w:r w:rsidR="00E332A1" w:rsidRPr="004E5321">
        <w:rPr>
          <w:rStyle w:val="Char7"/>
          <w:rFonts w:hint="cs"/>
          <w:rtl/>
        </w:rPr>
        <w:t xml:space="preserve"> ا</w:t>
      </w:r>
      <w:r w:rsidR="0097050A" w:rsidRPr="0097050A">
        <w:rPr>
          <w:rStyle w:val="Char7"/>
          <w:rFonts w:hint="cs"/>
          <w:rtl/>
        </w:rPr>
        <w:t>ی</w:t>
      </w:r>
      <w:r w:rsidR="00E332A1" w:rsidRPr="004E5321">
        <w:rPr>
          <w:rStyle w:val="Char7"/>
          <w:rFonts w:hint="cs"/>
          <w:rtl/>
        </w:rPr>
        <w:t xml:space="preserve"> رسول خدا. فرمود: شر</w:t>
      </w:r>
      <w:r w:rsidR="0097050A" w:rsidRPr="0097050A">
        <w:rPr>
          <w:rStyle w:val="Char7"/>
          <w:rFonts w:hint="cs"/>
          <w:rtl/>
        </w:rPr>
        <w:t>ی</w:t>
      </w:r>
      <w:r w:rsidR="00A91D73" w:rsidRPr="00A91D73">
        <w:rPr>
          <w:rStyle w:val="Char7"/>
          <w:rFonts w:hint="cs"/>
          <w:rtl/>
        </w:rPr>
        <w:t>ک</w:t>
      </w:r>
      <w:r w:rsidR="00E332A1" w:rsidRPr="004E5321">
        <w:rPr>
          <w:rStyle w:val="Char7"/>
          <w:rFonts w:hint="cs"/>
          <w:rtl/>
        </w:rPr>
        <w:t xml:space="preserve"> برا</w:t>
      </w:r>
      <w:r w:rsidR="0097050A" w:rsidRPr="0097050A">
        <w:rPr>
          <w:rStyle w:val="Char7"/>
          <w:rFonts w:hint="cs"/>
          <w:rtl/>
        </w:rPr>
        <w:t>ی</w:t>
      </w:r>
      <w:r w:rsidR="00E332A1" w:rsidRPr="004E5321">
        <w:rPr>
          <w:rStyle w:val="Char7"/>
          <w:rFonts w:hint="cs"/>
          <w:rtl/>
        </w:rPr>
        <w:t xml:space="preserve"> خدا قرار دادن، نافرمان</w:t>
      </w:r>
      <w:r w:rsidR="0097050A" w:rsidRPr="0097050A">
        <w:rPr>
          <w:rStyle w:val="Char7"/>
          <w:rFonts w:hint="cs"/>
          <w:rtl/>
        </w:rPr>
        <w:t>ی</w:t>
      </w:r>
      <w:r w:rsidR="00E332A1" w:rsidRPr="004E5321">
        <w:rPr>
          <w:rStyle w:val="Char7"/>
          <w:rFonts w:hint="cs"/>
          <w:rtl/>
        </w:rPr>
        <w:t xml:space="preserve"> پدر و مادر و در حال</w:t>
      </w:r>
      <w:r w:rsidR="0097050A" w:rsidRPr="0097050A">
        <w:rPr>
          <w:rStyle w:val="Char7"/>
          <w:rFonts w:hint="cs"/>
          <w:rtl/>
        </w:rPr>
        <w:t>ی</w:t>
      </w:r>
      <w:r w:rsidR="00E332A1" w:rsidRPr="004E5321">
        <w:rPr>
          <w:rStyle w:val="Char7"/>
          <w:rFonts w:hint="cs"/>
          <w:rtl/>
        </w:rPr>
        <w:t xml:space="preserve"> </w:t>
      </w:r>
      <w:r w:rsidR="00A91D73" w:rsidRPr="00A91D73">
        <w:rPr>
          <w:rStyle w:val="Char7"/>
          <w:rFonts w:hint="cs"/>
          <w:rtl/>
        </w:rPr>
        <w:t>ک</w:t>
      </w:r>
      <w:r w:rsidR="00E332A1" w:rsidRPr="004E5321">
        <w:rPr>
          <w:rStyle w:val="Char7"/>
          <w:rFonts w:hint="cs"/>
          <w:rtl/>
        </w:rPr>
        <w:t>ه حضرت</w:t>
      </w:r>
      <w:r w:rsidR="00042BFC" w:rsidRPr="00042BFC">
        <w:rPr>
          <w:rStyle w:val="Char7"/>
          <w:rFonts w:cs="CTraditional Arabic" w:hint="cs"/>
          <w:szCs w:val="28"/>
          <w:rtl/>
        </w:rPr>
        <w:t xml:space="preserve"> ج</w:t>
      </w:r>
      <w:r w:rsidR="00E332A1" w:rsidRPr="004E5321">
        <w:rPr>
          <w:rStyle w:val="Char7"/>
          <w:rFonts w:hint="cs"/>
          <w:rtl/>
        </w:rPr>
        <w:t xml:space="preserve"> ت</w:t>
      </w:r>
      <w:r w:rsidR="00A91D73" w:rsidRPr="00A91D73">
        <w:rPr>
          <w:rStyle w:val="Char7"/>
          <w:rFonts w:hint="cs"/>
          <w:rtl/>
        </w:rPr>
        <w:t>ک</w:t>
      </w:r>
      <w:r w:rsidR="0097050A" w:rsidRPr="0097050A">
        <w:rPr>
          <w:rStyle w:val="Char7"/>
          <w:rFonts w:hint="cs"/>
          <w:rtl/>
        </w:rPr>
        <w:t>ی</w:t>
      </w:r>
      <w:r w:rsidR="00E332A1" w:rsidRPr="004E5321">
        <w:rPr>
          <w:rStyle w:val="Char7"/>
          <w:rFonts w:hint="cs"/>
          <w:rtl/>
        </w:rPr>
        <w:t xml:space="preserve">ه داده بود، نشست و فرمود: </w:t>
      </w:r>
      <w:r w:rsidR="003153FD" w:rsidRPr="004E5321">
        <w:rPr>
          <w:rStyle w:val="Char7"/>
          <w:rFonts w:hint="cs"/>
          <w:rtl/>
        </w:rPr>
        <w:t xml:space="preserve">هان سخن دروغ و شهادت </w:t>
      </w:r>
      <w:r w:rsidR="00A91D73" w:rsidRPr="00A91D73">
        <w:rPr>
          <w:rStyle w:val="Char7"/>
          <w:rFonts w:hint="cs"/>
          <w:rtl/>
        </w:rPr>
        <w:t>ک</w:t>
      </w:r>
      <w:r w:rsidR="003153FD" w:rsidRPr="004E5321">
        <w:rPr>
          <w:rStyle w:val="Char7"/>
          <w:rFonts w:hint="cs"/>
          <w:rtl/>
        </w:rPr>
        <w:t>تمان و آن را پ</w:t>
      </w:r>
      <w:r w:rsidR="0097050A" w:rsidRPr="0097050A">
        <w:rPr>
          <w:rStyle w:val="Char7"/>
          <w:rFonts w:hint="cs"/>
          <w:rtl/>
        </w:rPr>
        <w:t>ی</w:t>
      </w:r>
      <w:r w:rsidR="003153FD" w:rsidRPr="004E5321">
        <w:rPr>
          <w:rStyle w:val="Char7"/>
          <w:rFonts w:hint="cs"/>
          <w:rtl/>
        </w:rPr>
        <w:t>‌درپ</w:t>
      </w:r>
      <w:r w:rsidR="0097050A" w:rsidRPr="0097050A">
        <w:rPr>
          <w:rStyle w:val="Char7"/>
          <w:rFonts w:hint="cs"/>
          <w:rtl/>
        </w:rPr>
        <w:t>ی</w:t>
      </w:r>
      <w:r w:rsidR="003153FD" w:rsidRPr="004E5321">
        <w:rPr>
          <w:rStyle w:val="Char7"/>
          <w:rFonts w:hint="cs"/>
          <w:rtl/>
        </w:rPr>
        <w:t xml:space="preserve"> م</w:t>
      </w:r>
      <w:r w:rsidR="0097050A" w:rsidRPr="0097050A">
        <w:rPr>
          <w:rStyle w:val="Char7"/>
          <w:rFonts w:hint="cs"/>
          <w:rtl/>
        </w:rPr>
        <w:t>ی</w:t>
      </w:r>
      <w:r w:rsidR="003153FD" w:rsidRPr="004E5321">
        <w:rPr>
          <w:rStyle w:val="Char7"/>
          <w:rFonts w:hint="cs"/>
          <w:rtl/>
        </w:rPr>
        <w:t>‌فرمود تا</w:t>
      </w:r>
      <w:r w:rsidR="007A55D7">
        <w:rPr>
          <w:rStyle w:val="Char7"/>
          <w:rFonts w:hint="cs"/>
          <w:rtl/>
        </w:rPr>
        <w:t xml:space="preserve"> این‌که </w:t>
      </w:r>
      <w:r w:rsidR="003153FD" w:rsidRPr="004E5321">
        <w:rPr>
          <w:rStyle w:val="Char7"/>
          <w:rFonts w:hint="cs"/>
          <w:rtl/>
        </w:rPr>
        <w:t>گفت</w:t>
      </w:r>
      <w:r w:rsidR="0097050A" w:rsidRPr="0097050A">
        <w:rPr>
          <w:rStyle w:val="Char7"/>
          <w:rFonts w:hint="cs"/>
          <w:rtl/>
        </w:rPr>
        <w:t>ی</w:t>
      </w:r>
      <w:r w:rsidR="003153FD" w:rsidRPr="004E5321">
        <w:rPr>
          <w:rStyle w:val="Char7"/>
          <w:rFonts w:hint="cs"/>
          <w:rtl/>
        </w:rPr>
        <w:t xml:space="preserve">م </w:t>
      </w:r>
      <w:r w:rsidR="00A91D73" w:rsidRPr="00A91D73">
        <w:rPr>
          <w:rStyle w:val="Char7"/>
          <w:rFonts w:hint="cs"/>
          <w:rtl/>
        </w:rPr>
        <w:t>ک</w:t>
      </w:r>
      <w:r w:rsidR="003153FD" w:rsidRPr="004E5321">
        <w:rPr>
          <w:rStyle w:val="Char7"/>
          <w:rFonts w:hint="cs"/>
          <w:rtl/>
        </w:rPr>
        <w:t>اش س</w:t>
      </w:r>
      <w:r w:rsidR="00A91D73" w:rsidRPr="00A91D73">
        <w:rPr>
          <w:rStyle w:val="Char7"/>
          <w:rFonts w:hint="cs"/>
          <w:rtl/>
        </w:rPr>
        <w:t>ک</w:t>
      </w:r>
      <w:r w:rsidR="003153FD" w:rsidRPr="004E5321">
        <w:rPr>
          <w:rStyle w:val="Char7"/>
          <w:rFonts w:hint="cs"/>
          <w:rtl/>
        </w:rPr>
        <w:t>وت م</w:t>
      </w:r>
      <w:r w:rsidR="0097050A" w:rsidRPr="0097050A">
        <w:rPr>
          <w:rStyle w:val="Char7"/>
          <w:rFonts w:hint="cs"/>
          <w:rtl/>
        </w:rPr>
        <w:t>ی</w:t>
      </w:r>
      <w:r w:rsidR="003153FD" w:rsidRPr="004E5321">
        <w:rPr>
          <w:rStyle w:val="Char7"/>
          <w:rFonts w:hint="cs"/>
          <w:rtl/>
        </w:rPr>
        <w:t>‌فرمودند</w:t>
      </w:r>
      <w:r w:rsidR="003153FD" w:rsidRPr="004E5321">
        <w:rPr>
          <w:rStyle w:val="Charc"/>
          <w:rFonts w:hint="cs"/>
          <w:rtl/>
        </w:rPr>
        <w:t>»</w:t>
      </w:r>
      <w:r w:rsidR="004E5321" w:rsidRPr="004E5321">
        <w:rPr>
          <w:rStyle w:val="Char2"/>
          <w:rFonts w:hint="cs"/>
          <w:rtl/>
        </w:rPr>
        <w:t>.</w:t>
      </w:r>
    </w:p>
    <w:p w:rsidR="003153FD" w:rsidRPr="00022D1F" w:rsidRDefault="003153FD" w:rsidP="00EA6731">
      <w:pPr>
        <w:bidi/>
        <w:ind w:firstLine="284"/>
        <w:jc w:val="both"/>
        <w:rPr>
          <w:rStyle w:val="Char2"/>
          <w:spacing w:val="-2"/>
          <w:rtl/>
        </w:rPr>
      </w:pPr>
      <w:r w:rsidRPr="00022D1F">
        <w:rPr>
          <w:rStyle w:val="Char2"/>
          <w:rFonts w:hint="cs"/>
          <w:spacing w:val="-2"/>
          <w:rtl/>
        </w:rPr>
        <w:t>و در صح</w:t>
      </w:r>
      <w:r w:rsidR="00C97A77" w:rsidRPr="00022D1F">
        <w:rPr>
          <w:rStyle w:val="Char2"/>
          <w:rFonts w:hint="cs"/>
          <w:spacing w:val="-2"/>
          <w:rtl/>
        </w:rPr>
        <w:t>ی</w:t>
      </w:r>
      <w:r w:rsidRPr="00022D1F">
        <w:rPr>
          <w:rStyle w:val="Char2"/>
          <w:rFonts w:hint="cs"/>
          <w:spacing w:val="-2"/>
          <w:rtl/>
        </w:rPr>
        <w:t>ح از حد</w:t>
      </w:r>
      <w:r w:rsidR="00C97A77" w:rsidRPr="00022D1F">
        <w:rPr>
          <w:rStyle w:val="Char2"/>
          <w:rFonts w:hint="cs"/>
          <w:spacing w:val="-2"/>
          <w:rtl/>
        </w:rPr>
        <w:t>ی</w:t>
      </w:r>
      <w:r w:rsidRPr="00022D1F">
        <w:rPr>
          <w:rStyle w:val="Char2"/>
          <w:rFonts w:hint="cs"/>
          <w:spacing w:val="-2"/>
          <w:rtl/>
        </w:rPr>
        <w:t>ث ابن وائل از عمرو بن شرحب</w:t>
      </w:r>
      <w:r w:rsidR="00C97A77" w:rsidRPr="00022D1F">
        <w:rPr>
          <w:rStyle w:val="Char2"/>
          <w:rFonts w:hint="cs"/>
          <w:spacing w:val="-2"/>
          <w:rtl/>
        </w:rPr>
        <w:t>ی</w:t>
      </w:r>
      <w:r w:rsidRPr="00022D1F">
        <w:rPr>
          <w:rStyle w:val="Char2"/>
          <w:rFonts w:hint="cs"/>
          <w:spacing w:val="-2"/>
          <w:rtl/>
        </w:rPr>
        <w:t>ل از عبدالله بن مسعود</w:t>
      </w:r>
      <w:r w:rsidR="00525061" w:rsidRPr="00022D1F">
        <w:rPr>
          <w:rFonts w:cs="CTraditional Arabic" w:hint="cs"/>
          <w:spacing w:val="-2"/>
          <w:sz w:val="28"/>
          <w:szCs w:val="28"/>
          <w:rtl/>
          <w:lang w:bidi="fa-IR"/>
        </w:rPr>
        <w:t xml:space="preserve"> </w:t>
      </w:r>
      <w:r w:rsidR="00FF2C11" w:rsidRPr="00022D1F">
        <w:rPr>
          <w:rFonts w:cs="CTraditional Arabic" w:hint="cs"/>
          <w:spacing w:val="-2"/>
          <w:sz w:val="28"/>
          <w:szCs w:val="28"/>
          <w:rtl/>
          <w:lang w:bidi="fa-IR"/>
        </w:rPr>
        <w:t>س</w:t>
      </w:r>
      <w:r w:rsidRPr="00022D1F">
        <w:rPr>
          <w:rStyle w:val="Char2"/>
          <w:rFonts w:hint="cs"/>
          <w:spacing w:val="-2"/>
          <w:rtl/>
        </w:rPr>
        <w:t xml:space="preserve"> روا</w:t>
      </w:r>
      <w:r w:rsidR="00C97A77" w:rsidRPr="00022D1F">
        <w:rPr>
          <w:rStyle w:val="Char2"/>
          <w:rFonts w:hint="cs"/>
          <w:spacing w:val="-2"/>
          <w:rtl/>
        </w:rPr>
        <w:t>ی</w:t>
      </w:r>
      <w:r w:rsidRPr="00022D1F">
        <w:rPr>
          <w:rStyle w:val="Char2"/>
          <w:rFonts w:hint="cs"/>
          <w:spacing w:val="-2"/>
          <w:rtl/>
        </w:rPr>
        <w:t xml:space="preserve">ت شده </w:t>
      </w:r>
      <w:r w:rsidR="006808D5" w:rsidRPr="00022D1F">
        <w:rPr>
          <w:rStyle w:val="Char2"/>
          <w:rFonts w:hint="cs"/>
          <w:spacing w:val="-2"/>
          <w:rtl/>
        </w:rPr>
        <w:t>ک</w:t>
      </w:r>
      <w:r w:rsidRPr="00022D1F">
        <w:rPr>
          <w:rStyle w:val="Char2"/>
          <w:rFonts w:hint="cs"/>
          <w:spacing w:val="-2"/>
          <w:rtl/>
        </w:rPr>
        <w:t>ه م</w:t>
      </w:r>
      <w:r w:rsidR="00C97A77" w:rsidRPr="00022D1F">
        <w:rPr>
          <w:rStyle w:val="Char2"/>
          <w:rFonts w:hint="cs"/>
          <w:spacing w:val="-2"/>
          <w:rtl/>
        </w:rPr>
        <w:t>ی</w:t>
      </w:r>
      <w:r w:rsidRPr="00022D1F">
        <w:rPr>
          <w:rStyle w:val="Char2"/>
          <w:rFonts w:hint="cs"/>
          <w:spacing w:val="-2"/>
          <w:rtl/>
        </w:rPr>
        <w:t>‌گو</w:t>
      </w:r>
      <w:r w:rsidR="00C97A77" w:rsidRPr="00022D1F">
        <w:rPr>
          <w:rStyle w:val="Char2"/>
          <w:rFonts w:hint="cs"/>
          <w:spacing w:val="-2"/>
          <w:rtl/>
        </w:rPr>
        <w:t>ی</w:t>
      </w:r>
      <w:r w:rsidRPr="00022D1F">
        <w:rPr>
          <w:rStyle w:val="Char2"/>
          <w:rFonts w:hint="cs"/>
          <w:spacing w:val="-2"/>
          <w:rtl/>
        </w:rPr>
        <w:t>د: گفتم: ا</w:t>
      </w:r>
      <w:r w:rsidR="00C97A77" w:rsidRPr="00022D1F">
        <w:rPr>
          <w:rStyle w:val="Char2"/>
          <w:rFonts w:hint="cs"/>
          <w:spacing w:val="-2"/>
          <w:rtl/>
        </w:rPr>
        <w:t>ی</w:t>
      </w:r>
      <w:r w:rsidRPr="00022D1F">
        <w:rPr>
          <w:rStyle w:val="Char2"/>
          <w:rFonts w:hint="cs"/>
          <w:spacing w:val="-2"/>
          <w:rtl/>
        </w:rPr>
        <w:t xml:space="preserve"> رسول خدا</w:t>
      </w:r>
      <w:r w:rsidR="00EA6731" w:rsidRPr="00022D1F">
        <w:rPr>
          <w:rStyle w:val="Char2"/>
          <w:rFonts w:hint="cs"/>
          <w:spacing w:val="-2"/>
          <w:rtl/>
        </w:rPr>
        <w:t>،</w:t>
      </w:r>
      <w:r w:rsidRPr="00022D1F">
        <w:rPr>
          <w:rStyle w:val="Char2"/>
          <w:rFonts w:hint="cs"/>
          <w:spacing w:val="-2"/>
          <w:rtl/>
        </w:rPr>
        <w:t xml:space="preserve"> گناهان </w:t>
      </w:r>
      <w:r w:rsidR="006808D5" w:rsidRPr="00022D1F">
        <w:rPr>
          <w:rStyle w:val="Char2"/>
          <w:rFonts w:hint="cs"/>
          <w:spacing w:val="-2"/>
          <w:rtl/>
        </w:rPr>
        <w:t>ک</w:t>
      </w:r>
      <w:r w:rsidRPr="00022D1F">
        <w:rPr>
          <w:rStyle w:val="Char2"/>
          <w:rFonts w:hint="cs"/>
          <w:spacing w:val="-2"/>
          <w:rtl/>
        </w:rPr>
        <w:t>ب</w:t>
      </w:r>
      <w:r w:rsidR="00C97A77" w:rsidRPr="00022D1F">
        <w:rPr>
          <w:rStyle w:val="Char2"/>
          <w:rFonts w:hint="cs"/>
          <w:spacing w:val="-2"/>
          <w:rtl/>
        </w:rPr>
        <w:t>ی</w:t>
      </w:r>
      <w:r w:rsidRPr="00022D1F">
        <w:rPr>
          <w:rStyle w:val="Char2"/>
          <w:rFonts w:hint="cs"/>
          <w:spacing w:val="-2"/>
          <w:rtl/>
        </w:rPr>
        <w:t>ره</w:t>
      </w:r>
      <w:r w:rsidR="00C60BAA" w:rsidRPr="00022D1F">
        <w:rPr>
          <w:rStyle w:val="Char2"/>
          <w:rFonts w:hint="cs"/>
          <w:spacing w:val="-2"/>
          <w:rtl/>
        </w:rPr>
        <w:t xml:space="preserve"> کدام‌ها‌ </w:t>
      </w:r>
      <w:r w:rsidRPr="00022D1F">
        <w:rPr>
          <w:rStyle w:val="Char2"/>
          <w:rFonts w:hint="cs"/>
          <w:spacing w:val="-2"/>
          <w:rtl/>
        </w:rPr>
        <w:t>هستند؟ ا</w:t>
      </w:r>
      <w:r w:rsidR="00C97A77" w:rsidRPr="00022D1F">
        <w:rPr>
          <w:rStyle w:val="Char2"/>
          <w:rFonts w:hint="cs"/>
          <w:spacing w:val="-2"/>
          <w:rtl/>
        </w:rPr>
        <w:t>ی</w:t>
      </w:r>
      <w:r w:rsidRPr="00022D1F">
        <w:rPr>
          <w:rStyle w:val="Char2"/>
          <w:rFonts w:hint="cs"/>
          <w:spacing w:val="-2"/>
          <w:rtl/>
        </w:rPr>
        <w:t>شان فرمودند:</w:t>
      </w:r>
    </w:p>
    <w:p w:rsidR="007E66A5" w:rsidRPr="00EE2F8E" w:rsidRDefault="004E5321" w:rsidP="00525061">
      <w:pPr>
        <w:pStyle w:val="a2"/>
        <w:rPr>
          <w:rtl/>
        </w:rPr>
      </w:pPr>
      <w:r w:rsidRPr="004E5321">
        <w:rPr>
          <w:rStyle w:val="Charc"/>
          <w:rFonts w:hint="cs"/>
          <w:rtl/>
        </w:rPr>
        <w:t>«</w:t>
      </w:r>
      <w:r w:rsidR="00EA6731" w:rsidRPr="004E5321">
        <w:rPr>
          <w:rStyle w:val="Char8"/>
          <w:rFonts w:hint="cs"/>
          <w:rtl/>
        </w:rPr>
        <w:t>أ</w:t>
      </w:r>
      <w:r w:rsidR="00EA6731" w:rsidRPr="004E5321">
        <w:rPr>
          <w:rStyle w:val="Char8"/>
          <w:rtl/>
        </w:rPr>
        <w:t>ن تجعل لله ندا و</w:t>
      </w:r>
      <w:r w:rsidR="003153FD" w:rsidRPr="004E5321">
        <w:rPr>
          <w:rStyle w:val="Char8"/>
          <w:rtl/>
        </w:rPr>
        <w:t xml:space="preserve">هو خلقك، قال ثم قلت: ثم </w:t>
      </w:r>
      <w:r w:rsidR="00EA6731" w:rsidRPr="004E5321">
        <w:rPr>
          <w:rStyle w:val="Char8"/>
          <w:rFonts w:hint="cs"/>
          <w:rtl/>
        </w:rPr>
        <w:t>أ</w:t>
      </w:r>
      <w:r w:rsidR="003153FD" w:rsidRPr="004E5321">
        <w:rPr>
          <w:rStyle w:val="Char8"/>
          <w:rtl/>
        </w:rPr>
        <w:t>ي</w:t>
      </w:r>
      <w:r w:rsidR="00EA6731" w:rsidRPr="004E5321">
        <w:rPr>
          <w:rStyle w:val="Char8"/>
          <w:rFonts w:hint="cs"/>
          <w:rtl/>
        </w:rPr>
        <w:t>؟</w:t>
      </w:r>
      <w:r w:rsidR="003153FD" w:rsidRPr="004E5321">
        <w:rPr>
          <w:rStyle w:val="Char8"/>
          <w:rtl/>
        </w:rPr>
        <w:t xml:space="preserve"> قال: </w:t>
      </w:r>
      <w:r w:rsidR="00EA6731" w:rsidRPr="004E5321">
        <w:rPr>
          <w:rStyle w:val="Char8"/>
          <w:rFonts w:hint="cs"/>
          <w:rtl/>
        </w:rPr>
        <w:t>أ</w:t>
      </w:r>
      <w:r w:rsidR="003153FD" w:rsidRPr="004E5321">
        <w:rPr>
          <w:rStyle w:val="Char8"/>
          <w:rtl/>
        </w:rPr>
        <w:t>ن تقتل ولدك مخاف</w:t>
      </w:r>
      <w:r w:rsidR="00EA6731" w:rsidRPr="004E5321">
        <w:rPr>
          <w:rStyle w:val="Char8"/>
          <w:rFonts w:hint="cs"/>
          <w:rtl/>
        </w:rPr>
        <w:t>ةأ</w:t>
      </w:r>
      <w:r w:rsidR="003153FD" w:rsidRPr="004E5321">
        <w:rPr>
          <w:rStyle w:val="Char8"/>
          <w:rtl/>
        </w:rPr>
        <w:t>ن يطعم معك، قال</w:t>
      </w:r>
      <w:r w:rsidR="00EA6731" w:rsidRPr="004E5321">
        <w:rPr>
          <w:rStyle w:val="Char8"/>
          <w:rFonts w:hint="cs"/>
          <w:rtl/>
        </w:rPr>
        <w:t>:</w:t>
      </w:r>
      <w:r w:rsidR="003153FD" w:rsidRPr="004E5321">
        <w:rPr>
          <w:rStyle w:val="Char8"/>
          <w:rtl/>
        </w:rPr>
        <w:t xml:space="preserve"> قلت</w:t>
      </w:r>
      <w:r w:rsidR="00EA6731" w:rsidRPr="004E5321">
        <w:rPr>
          <w:rStyle w:val="Char8"/>
          <w:rFonts w:hint="cs"/>
          <w:rtl/>
        </w:rPr>
        <w:t>:</w:t>
      </w:r>
      <w:r w:rsidR="003153FD" w:rsidRPr="004E5321">
        <w:rPr>
          <w:rStyle w:val="Char8"/>
          <w:rtl/>
        </w:rPr>
        <w:t xml:space="preserve"> ثم </w:t>
      </w:r>
      <w:r w:rsidR="00EA6731" w:rsidRPr="004E5321">
        <w:rPr>
          <w:rStyle w:val="Char8"/>
          <w:rFonts w:hint="cs"/>
          <w:rtl/>
        </w:rPr>
        <w:t>أ</w:t>
      </w:r>
      <w:r w:rsidR="003153FD" w:rsidRPr="004E5321">
        <w:rPr>
          <w:rStyle w:val="Char8"/>
          <w:rtl/>
        </w:rPr>
        <w:t>ي</w:t>
      </w:r>
      <w:r w:rsidR="00EA6731" w:rsidRPr="004E5321">
        <w:rPr>
          <w:rStyle w:val="Char8"/>
          <w:rFonts w:hint="cs"/>
          <w:rtl/>
        </w:rPr>
        <w:t>؟</w:t>
      </w:r>
      <w:r w:rsidR="003153FD" w:rsidRPr="004E5321">
        <w:rPr>
          <w:rStyle w:val="Char8"/>
          <w:rtl/>
        </w:rPr>
        <w:t xml:space="preserve"> قال</w:t>
      </w:r>
      <w:r w:rsidR="00EA6731" w:rsidRPr="004E5321">
        <w:rPr>
          <w:rStyle w:val="Char8"/>
          <w:rFonts w:hint="cs"/>
          <w:rtl/>
        </w:rPr>
        <w:t>:أ</w:t>
      </w:r>
      <w:r w:rsidR="003153FD" w:rsidRPr="004E5321">
        <w:rPr>
          <w:rStyle w:val="Char8"/>
          <w:rtl/>
        </w:rPr>
        <w:t>ن تزني حليل</w:t>
      </w:r>
      <w:r w:rsidR="00EA6731" w:rsidRPr="004E5321">
        <w:rPr>
          <w:rStyle w:val="Char8"/>
          <w:rFonts w:hint="cs"/>
          <w:rtl/>
        </w:rPr>
        <w:t>ة</w:t>
      </w:r>
      <w:r w:rsidR="003153FD" w:rsidRPr="004E5321">
        <w:rPr>
          <w:rStyle w:val="Char8"/>
          <w:rtl/>
        </w:rPr>
        <w:t xml:space="preserve"> جارك ف</w:t>
      </w:r>
      <w:r w:rsidR="00EA6731" w:rsidRPr="004E5321">
        <w:rPr>
          <w:rStyle w:val="Char8"/>
          <w:rFonts w:hint="cs"/>
          <w:rtl/>
        </w:rPr>
        <w:t>أ</w:t>
      </w:r>
      <w:r w:rsidR="003153FD" w:rsidRPr="004E5321">
        <w:rPr>
          <w:rStyle w:val="Char8"/>
          <w:rtl/>
        </w:rPr>
        <w:t>نزل الله تصديق قول النبي</w:t>
      </w:r>
      <w:r w:rsidR="003153FD" w:rsidRPr="00525061">
        <w:rPr>
          <w:vertAlign w:val="superscript"/>
          <w:rtl/>
        </w:rPr>
        <w:footnoteReference w:id="120"/>
      </w:r>
      <w:r w:rsidR="003153FD" w:rsidRPr="00525061">
        <w:rPr>
          <w:rFonts w:hint="cs"/>
          <w:rtl/>
        </w:rPr>
        <w:t>:</w:t>
      </w:r>
      <w:r w:rsidR="00D1534E" w:rsidRPr="00525061">
        <w:rPr>
          <w:rFonts w:hint="cs"/>
          <w:rtl/>
        </w:rPr>
        <w:t xml:space="preserve"> </w:t>
      </w:r>
      <w:r w:rsidR="00EE2F8E" w:rsidRPr="00EE2F8E">
        <w:rPr>
          <w:rStyle w:val="Charc"/>
          <w:rtl/>
        </w:rPr>
        <w:t>﴿</w:t>
      </w:r>
      <w:r w:rsidR="00EE2F8E" w:rsidRPr="00EE2F8E">
        <w:rPr>
          <w:rStyle w:val="Char4"/>
          <w:rtl/>
        </w:rPr>
        <w:t>وَ</w:t>
      </w:r>
      <w:r w:rsidR="00EE2F8E" w:rsidRPr="00EE2F8E">
        <w:rPr>
          <w:rStyle w:val="Char4"/>
          <w:rFonts w:hint="cs"/>
          <w:rtl/>
        </w:rPr>
        <w:t>ٱ</w:t>
      </w:r>
      <w:r w:rsidR="00EE2F8E" w:rsidRPr="00EE2F8E">
        <w:rPr>
          <w:rStyle w:val="Char4"/>
          <w:rFonts w:hint="eastAsia"/>
          <w:rtl/>
        </w:rPr>
        <w:t>لَّذِينَ</w:t>
      </w:r>
      <w:r w:rsidR="00EE2F8E" w:rsidRPr="00EE2F8E">
        <w:rPr>
          <w:rStyle w:val="Char4"/>
          <w:rtl/>
        </w:rPr>
        <w:t xml:space="preserve"> لَا يَدۡعُونَ مَعَ </w:t>
      </w:r>
      <w:r w:rsidR="00EE2F8E" w:rsidRPr="00EE2F8E">
        <w:rPr>
          <w:rStyle w:val="Char4"/>
          <w:rFonts w:hint="cs"/>
          <w:rtl/>
        </w:rPr>
        <w:t>ٱ</w:t>
      </w:r>
      <w:r w:rsidR="00EE2F8E" w:rsidRPr="00EE2F8E">
        <w:rPr>
          <w:rStyle w:val="Char4"/>
          <w:rFonts w:hint="eastAsia"/>
          <w:rtl/>
        </w:rPr>
        <w:t>للَّهِ</w:t>
      </w:r>
      <w:r w:rsidR="00EE2F8E" w:rsidRPr="00EE2F8E">
        <w:rPr>
          <w:rStyle w:val="Char4"/>
          <w:rtl/>
        </w:rPr>
        <w:t xml:space="preserve"> إِلَٰهًا ءَاخَرَ وَلَا يَقۡتُلُونَ </w:t>
      </w:r>
      <w:r w:rsidR="00EE2F8E" w:rsidRPr="00EE2F8E">
        <w:rPr>
          <w:rStyle w:val="Char4"/>
          <w:rFonts w:hint="cs"/>
          <w:rtl/>
        </w:rPr>
        <w:t>ٱ</w:t>
      </w:r>
      <w:r w:rsidR="00EE2F8E" w:rsidRPr="00EE2F8E">
        <w:rPr>
          <w:rStyle w:val="Char4"/>
          <w:rFonts w:hint="eastAsia"/>
          <w:rtl/>
        </w:rPr>
        <w:t>لنَّفۡسَ</w:t>
      </w:r>
      <w:r w:rsidR="00EE2F8E" w:rsidRPr="00EE2F8E">
        <w:rPr>
          <w:rStyle w:val="Char4"/>
          <w:rtl/>
        </w:rPr>
        <w:t xml:space="preserve"> </w:t>
      </w:r>
      <w:r w:rsidR="00EE2F8E" w:rsidRPr="00EE2F8E">
        <w:rPr>
          <w:rStyle w:val="Char4"/>
          <w:rFonts w:hint="cs"/>
          <w:rtl/>
        </w:rPr>
        <w:t>ٱ</w:t>
      </w:r>
      <w:r w:rsidR="00EE2F8E" w:rsidRPr="00EE2F8E">
        <w:rPr>
          <w:rStyle w:val="Char4"/>
          <w:rFonts w:hint="eastAsia"/>
          <w:rtl/>
        </w:rPr>
        <w:t>لَّتِي</w:t>
      </w:r>
      <w:r w:rsidR="00EE2F8E" w:rsidRPr="00EE2F8E">
        <w:rPr>
          <w:rStyle w:val="Char4"/>
          <w:rtl/>
        </w:rPr>
        <w:t xml:space="preserve"> حَرَّمَ </w:t>
      </w:r>
      <w:r w:rsidR="00EE2F8E" w:rsidRPr="00EE2F8E">
        <w:rPr>
          <w:rStyle w:val="Char4"/>
          <w:rFonts w:hint="cs"/>
          <w:rtl/>
        </w:rPr>
        <w:t>ٱ</w:t>
      </w:r>
      <w:r w:rsidR="00EE2F8E" w:rsidRPr="00EE2F8E">
        <w:rPr>
          <w:rStyle w:val="Char4"/>
          <w:rFonts w:hint="eastAsia"/>
          <w:rtl/>
        </w:rPr>
        <w:t>للَّهُ</w:t>
      </w:r>
      <w:r w:rsidR="00EE2F8E" w:rsidRPr="00EE2F8E">
        <w:rPr>
          <w:rStyle w:val="Char4"/>
          <w:rtl/>
        </w:rPr>
        <w:t xml:space="preserve"> إِلَّا بِ</w:t>
      </w:r>
      <w:r w:rsidR="00EE2F8E" w:rsidRPr="00EE2F8E">
        <w:rPr>
          <w:rStyle w:val="Char4"/>
          <w:rFonts w:hint="cs"/>
          <w:rtl/>
        </w:rPr>
        <w:t>ٱ</w:t>
      </w:r>
      <w:r w:rsidR="00EE2F8E" w:rsidRPr="00EE2F8E">
        <w:rPr>
          <w:rStyle w:val="Char4"/>
          <w:rFonts w:hint="eastAsia"/>
          <w:rtl/>
        </w:rPr>
        <w:t>لۡحَقِّ</w:t>
      </w:r>
      <w:r w:rsidR="00EE2F8E">
        <w:rPr>
          <w:rStyle w:val="Char4"/>
          <w:rtl/>
        </w:rPr>
        <w:t xml:space="preserve"> وَلَا</w:t>
      </w:r>
      <w:r w:rsidR="00EE2F8E" w:rsidRPr="00EE2F8E">
        <w:rPr>
          <w:rStyle w:val="Char4"/>
          <w:rtl/>
        </w:rPr>
        <w:t>يَزۡنُونَۚ</w:t>
      </w:r>
      <w:r w:rsidR="00EE2F8E" w:rsidRPr="00EE2F8E">
        <w:rPr>
          <w:rStyle w:val="Charc"/>
          <w:rtl/>
        </w:rPr>
        <w:t>﴾</w:t>
      </w:r>
      <w:r w:rsidR="00EE2F8E">
        <w:rPr>
          <w:rStyle w:val="Char5"/>
          <w:rtl/>
        </w:rPr>
        <w:t>[الفرقان</w:t>
      </w:r>
      <w:r w:rsidR="00EE2F8E">
        <w:rPr>
          <w:rStyle w:val="Char5"/>
          <w:rFonts w:hint="cs"/>
          <w:rtl/>
        </w:rPr>
        <w:t>:</w:t>
      </w:r>
      <w:r w:rsidR="00EE2F8E" w:rsidRPr="00EE2F8E">
        <w:rPr>
          <w:rStyle w:val="Char5"/>
          <w:rtl/>
        </w:rPr>
        <w:t>68]</w:t>
      </w:r>
      <w:r w:rsidR="00D1534E">
        <w:rPr>
          <w:rStyle w:val="Char5"/>
          <w:rFonts w:hint="cs"/>
          <w:rtl/>
        </w:rPr>
        <w:t>.</w:t>
      </w:r>
    </w:p>
    <w:p w:rsidR="00E63F6D" w:rsidRPr="00022D1F" w:rsidRDefault="006C63DE" w:rsidP="007E66A5">
      <w:pPr>
        <w:bidi/>
        <w:ind w:firstLine="284"/>
        <w:jc w:val="both"/>
        <w:rPr>
          <w:rStyle w:val="Char2"/>
          <w:spacing w:val="-2"/>
          <w:rtl/>
        </w:rPr>
      </w:pPr>
      <w:r w:rsidRPr="00022D1F">
        <w:rPr>
          <w:rStyle w:val="Charc"/>
          <w:rFonts w:hint="cs"/>
          <w:spacing w:val="-2"/>
          <w:rtl/>
        </w:rPr>
        <w:t>«</w:t>
      </w:r>
      <w:r w:rsidRPr="00022D1F">
        <w:rPr>
          <w:rStyle w:val="Char6"/>
          <w:rFonts w:hint="cs"/>
          <w:spacing w:val="-2"/>
          <w:rtl/>
        </w:rPr>
        <w:t>ا</w:t>
      </w:r>
      <w:r w:rsidR="00583675" w:rsidRPr="00022D1F">
        <w:rPr>
          <w:rStyle w:val="Char6"/>
          <w:rFonts w:hint="cs"/>
          <w:spacing w:val="-2"/>
          <w:rtl/>
        </w:rPr>
        <w:t>ی</w:t>
      </w:r>
      <w:r w:rsidRPr="00022D1F">
        <w:rPr>
          <w:rStyle w:val="Char6"/>
          <w:rFonts w:hint="cs"/>
          <w:spacing w:val="-2"/>
          <w:rtl/>
        </w:rPr>
        <w:t>ن</w:t>
      </w:r>
      <w:r w:rsidR="00D1534E" w:rsidRPr="00022D1F">
        <w:rPr>
          <w:rStyle w:val="Char6"/>
          <w:rFonts w:hint="eastAsia"/>
          <w:spacing w:val="-2"/>
          <w:rtl/>
        </w:rPr>
        <w:t>‌</w:t>
      </w:r>
      <w:r w:rsidR="004B6063" w:rsidRPr="00022D1F">
        <w:rPr>
          <w:rStyle w:val="Char6"/>
          <w:rFonts w:hint="cs"/>
          <w:spacing w:val="-2"/>
          <w:rtl/>
        </w:rPr>
        <w:t>ک</w:t>
      </w:r>
      <w:r w:rsidRPr="00022D1F">
        <w:rPr>
          <w:rStyle w:val="Char6"/>
          <w:rFonts w:hint="cs"/>
          <w:spacing w:val="-2"/>
          <w:rtl/>
        </w:rPr>
        <w:t>ه برا</w:t>
      </w:r>
      <w:r w:rsidR="00583675" w:rsidRPr="00022D1F">
        <w:rPr>
          <w:rStyle w:val="Char6"/>
          <w:rFonts w:hint="cs"/>
          <w:spacing w:val="-2"/>
          <w:rtl/>
        </w:rPr>
        <w:t>ی</w:t>
      </w:r>
      <w:r w:rsidRPr="00022D1F">
        <w:rPr>
          <w:rStyle w:val="Char6"/>
          <w:rFonts w:hint="cs"/>
          <w:spacing w:val="-2"/>
          <w:rtl/>
        </w:rPr>
        <w:t xml:space="preserve"> خداوند شر</w:t>
      </w:r>
      <w:r w:rsidR="00583675" w:rsidRPr="00022D1F">
        <w:rPr>
          <w:rStyle w:val="Char6"/>
          <w:rFonts w:hint="cs"/>
          <w:spacing w:val="-2"/>
          <w:rtl/>
        </w:rPr>
        <w:t>ی</w:t>
      </w:r>
      <w:r w:rsidR="004B6063" w:rsidRPr="00022D1F">
        <w:rPr>
          <w:rStyle w:val="Char6"/>
          <w:rFonts w:hint="cs"/>
          <w:spacing w:val="-2"/>
          <w:rtl/>
        </w:rPr>
        <w:t>ک</w:t>
      </w:r>
      <w:r w:rsidRPr="00022D1F">
        <w:rPr>
          <w:rStyle w:val="Char6"/>
          <w:rFonts w:hint="cs"/>
          <w:spacing w:val="-2"/>
          <w:rtl/>
        </w:rPr>
        <w:t xml:space="preserve"> قرار ده</w:t>
      </w:r>
      <w:r w:rsidR="00583675" w:rsidRPr="00022D1F">
        <w:rPr>
          <w:rStyle w:val="Char6"/>
          <w:rFonts w:hint="cs"/>
          <w:spacing w:val="-2"/>
          <w:rtl/>
        </w:rPr>
        <w:t>ی</w:t>
      </w:r>
      <w:r w:rsidRPr="00022D1F">
        <w:rPr>
          <w:rStyle w:val="Char6"/>
          <w:rFonts w:hint="cs"/>
          <w:spacing w:val="-2"/>
          <w:rtl/>
        </w:rPr>
        <w:t xml:space="preserve"> در حال</w:t>
      </w:r>
      <w:r w:rsidR="00583675" w:rsidRPr="00022D1F">
        <w:rPr>
          <w:rStyle w:val="Char6"/>
          <w:rFonts w:hint="cs"/>
          <w:spacing w:val="-2"/>
          <w:rtl/>
        </w:rPr>
        <w:t>ی</w:t>
      </w:r>
      <w:r w:rsidRPr="00022D1F">
        <w:rPr>
          <w:rStyle w:val="Char6"/>
          <w:rFonts w:hint="cs"/>
          <w:spacing w:val="-2"/>
          <w:rtl/>
        </w:rPr>
        <w:t xml:space="preserve"> </w:t>
      </w:r>
      <w:r w:rsidR="004B6063" w:rsidRPr="00022D1F">
        <w:rPr>
          <w:rStyle w:val="Char6"/>
          <w:rFonts w:hint="cs"/>
          <w:spacing w:val="-2"/>
          <w:rtl/>
        </w:rPr>
        <w:t>ک</w:t>
      </w:r>
      <w:r w:rsidRPr="00022D1F">
        <w:rPr>
          <w:rStyle w:val="Char6"/>
          <w:rFonts w:hint="cs"/>
          <w:spacing w:val="-2"/>
          <w:rtl/>
        </w:rPr>
        <w:t>ه تو را آفر</w:t>
      </w:r>
      <w:r w:rsidR="00583675" w:rsidRPr="00022D1F">
        <w:rPr>
          <w:rStyle w:val="Char6"/>
          <w:rFonts w:hint="cs"/>
          <w:spacing w:val="-2"/>
          <w:rtl/>
        </w:rPr>
        <w:t>ی</w:t>
      </w:r>
      <w:r w:rsidRPr="00022D1F">
        <w:rPr>
          <w:rStyle w:val="Char6"/>
          <w:rFonts w:hint="cs"/>
          <w:spacing w:val="-2"/>
          <w:rtl/>
        </w:rPr>
        <w:t>ده است. سپس گفتم د</w:t>
      </w:r>
      <w:r w:rsidR="00583675" w:rsidRPr="00022D1F">
        <w:rPr>
          <w:rStyle w:val="Char6"/>
          <w:rFonts w:hint="cs"/>
          <w:spacing w:val="-2"/>
          <w:rtl/>
        </w:rPr>
        <w:t>ی</w:t>
      </w:r>
      <w:r w:rsidRPr="00022D1F">
        <w:rPr>
          <w:rStyle w:val="Char6"/>
          <w:rFonts w:hint="cs"/>
          <w:spacing w:val="-2"/>
          <w:rtl/>
        </w:rPr>
        <w:t xml:space="preserve">گر </w:t>
      </w:r>
      <w:r w:rsidR="004B6063" w:rsidRPr="00022D1F">
        <w:rPr>
          <w:rStyle w:val="Char6"/>
          <w:rFonts w:hint="cs"/>
          <w:spacing w:val="-2"/>
          <w:rtl/>
        </w:rPr>
        <w:t>ک</w:t>
      </w:r>
      <w:r w:rsidRPr="00022D1F">
        <w:rPr>
          <w:rStyle w:val="Char6"/>
          <w:rFonts w:hint="cs"/>
          <w:spacing w:val="-2"/>
          <w:rtl/>
        </w:rPr>
        <w:t>دام گناه فرمودند: فرزندت را ب</w:t>
      </w:r>
      <w:r w:rsidR="004B6063" w:rsidRPr="00022D1F">
        <w:rPr>
          <w:rStyle w:val="Char6"/>
          <w:rFonts w:hint="cs"/>
          <w:spacing w:val="-2"/>
          <w:rtl/>
        </w:rPr>
        <w:t>ک</w:t>
      </w:r>
      <w:r w:rsidRPr="00022D1F">
        <w:rPr>
          <w:rStyle w:val="Char6"/>
          <w:rFonts w:hint="cs"/>
          <w:spacing w:val="-2"/>
          <w:rtl/>
        </w:rPr>
        <w:t>ش</w:t>
      </w:r>
      <w:r w:rsidR="00583675" w:rsidRPr="00022D1F">
        <w:rPr>
          <w:rStyle w:val="Char6"/>
          <w:rFonts w:hint="cs"/>
          <w:spacing w:val="-2"/>
          <w:rtl/>
        </w:rPr>
        <w:t>ی</w:t>
      </w:r>
      <w:r w:rsidRPr="00022D1F">
        <w:rPr>
          <w:rStyle w:val="Char6"/>
          <w:rFonts w:hint="cs"/>
          <w:spacing w:val="-2"/>
          <w:rtl/>
        </w:rPr>
        <w:t xml:space="preserve"> از</w:t>
      </w:r>
      <w:r w:rsidR="007A55D7" w:rsidRPr="00022D1F">
        <w:rPr>
          <w:rStyle w:val="Char6"/>
          <w:rFonts w:hint="cs"/>
          <w:spacing w:val="-2"/>
          <w:rtl/>
        </w:rPr>
        <w:t xml:space="preserve"> این‌که </w:t>
      </w:r>
      <w:r w:rsidRPr="00022D1F">
        <w:rPr>
          <w:rStyle w:val="Char6"/>
          <w:rFonts w:hint="cs"/>
          <w:spacing w:val="-2"/>
          <w:rtl/>
        </w:rPr>
        <w:t>مبادا روز</w:t>
      </w:r>
      <w:r w:rsidR="00583675" w:rsidRPr="00022D1F">
        <w:rPr>
          <w:rStyle w:val="Char6"/>
          <w:rFonts w:hint="cs"/>
          <w:spacing w:val="-2"/>
          <w:rtl/>
        </w:rPr>
        <w:t>ی</w:t>
      </w:r>
      <w:r w:rsidRPr="00022D1F">
        <w:rPr>
          <w:rStyle w:val="Char6"/>
          <w:rFonts w:hint="cs"/>
          <w:spacing w:val="-2"/>
          <w:rtl/>
        </w:rPr>
        <w:t xml:space="preserve"> تو را بخورد. سپس گفتم: د</w:t>
      </w:r>
      <w:r w:rsidR="00583675" w:rsidRPr="00022D1F">
        <w:rPr>
          <w:rStyle w:val="Char6"/>
          <w:rFonts w:hint="cs"/>
          <w:spacing w:val="-2"/>
          <w:rtl/>
        </w:rPr>
        <w:t>ی</w:t>
      </w:r>
      <w:r w:rsidRPr="00022D1F">
        <w:rPr>
          <w:rStyle w:val="Char6"/>
          <w:rFonts w:hint="cs"/>
          <w:spacing w:val="-2"/>
          <w:rtl/>
        </w:rPr>
        <w:t xml:space="preserve">گر </w:t>
      </w:r>
      <w:r w:rsidR="004B6063" w:rsidRPr="00022D1F">
        <w:rPr>
          <w:rStyle w:val="Char6"/>
          <w:rFonts w:hint="cs"/>
          <w:spacing w:val="-2"/>
          <w:rtl/>
        </w:rPr>
        <w:t>ک</w:t>
      </w:r>
      <w:r w:rsidRPr="00022D1F">
        <w:rPr>
          <w:rStyle w:val="Char6"/>
          <w:rFonts w:hint="cs"/>
          <w:spacing w:val="-2"/>
          <w:rtl/>
        </w:rPr>
        <w:t>دام گناه؟ ا</w:t>
      </w:r>
      <w:r w:rsidR="00583675" w:rsidRPr="00022D1F">
        <w:rPr>
          <w:rStyle w:val="Char6"/>
          <w:rFonts w:hint="cs"/>
          <w:spacing w:val="-2"/>
          <w:rtl/>
        </w:rPr>
        <w:t>ی</w:t>
      </w:r>
      <w:r w:rsidRPr="00022D1F">
        <w:rPr>
          <w:rStyle w:val="Char6"/>
          <w:rFonts w:hint="cs"/>
          <w:spacing w:val="-2"/>
          <w:rtl/>
        </w:rPr>
        <w:t>شان فرمودند:</w:t>
      </w:r>
      <w:r w:rsidR="007A55D7" w:rsidRPr="00022D1F">
        <w:rPr>
          <w:rStyle w:val="Char6"/>
          <w:rFonts w:hint="cs"/>
          <w:spacing w:val="-2"/>
          <w:rtl/>
        </w:rPr>
        <w:t xml:space="preserve"> این‌که </w:t>
      </w:r>
      <w:r w:rsidRPr="00022D1F">
        <w:rPr>
          <w:rStyle w:val="Char6"/>
          <w:rFonts w:hint="cs"/>
          <w:spacing w:val="-2"/>
          <w:rtl/>
        </w:rPr>
        <w:t>با زن همسا</w:t>
      </w:r>
      <w:r w:rsidR="00583675" w:rsidRPr="00022D1F">
        <w:rPr>
          <w:rStyle w:val="Char6"/>
          <w:rFonts w:hint="cs"/>
          <w:spacing w:val="-2"/>
          <w:rtl/>
        </w:rPr>
        <w:t>ی</w:t>
      </w:r>
      <w:r w:rsidRPr="00022D1F">
        <w:rPr>
          <w:rStyle w:val="Char6"/>
          <w:rFonts w:hint="cs"/>
          <w:spacing w:val="-2"/>
          <w:rtl/>
        </w:rPr>
        <w:t>ه و نزد</w:t>
      </w:r>
      <w:r w:rsidR="00583675" w:rsidRPr="00022D1F">
        <w:rPr>
          <w:rStyle w:val="Char6"/>
          <w:rFonts w:hint="cs"/>
          <w:spacing w:val="-2"/>
          <w:rtl/>
        </w:rPr>
        <w:t>ی</w:t>
      </w:r>
      <w:r w:rsidR="004B6063" w:rsidRPr="00022D1F">
        <w:rPr>
          <w:rStyle w:val="Char6"/>
          <w:rFonts w:hint="cs"/>
          <w:spacing w:val="-2"/>
          <w:rtl/>
        </w:rPr>
        <w:t>ک</w:t>
      </w:r>
      <w:r w:rsidRPr="00022D1F">
        <w:rPr>
          <w:rStyle w:val="Char6"/>
          <w:rFonts w:hint="cs"/>
          <w:spacing w:val="-2"/>
          <w:rtl/>
        </w:rPr>
        <w:t xml:space="preserve">انت زنا </w:t>
      </w:r>
      <w:r w:rsidR="004B6063" w:rsidRPr="00022D1F">
        <w:rPr>
          <w:rStyle w:val="Char6"/>
          <w:rFonts w:hint="cs"/>
          <w:spacing w:val="-2"/>
          <w:rtl/>
        </w:rPr>
        <w:t>ک</w:t>
      </w:r>
      <w:r w:rsidRPr="00022D1F">
        <w:rPr>
          <w:rStyle w:val="Char6"/>
          <w:rFonts w:hint="cs"/>
          <w:spacing w:val="-2"/>
          <w:rtl/>
        </w:rPr>
        <w:t>ن</w:t>
      </w:r>
      <w:r w:rsidR="00583675" w:rsidRPr="00022D1F">
        <w:rPr>
          <w:rStyle w:val="Char6"/>
          <w:rFonts w:hint="cs"/>
          <w:spacing w:val="-2"/>
          <w:rtl/>
        </w:rPr>
        <w:t>ی</w:t>
      </w:r>
      <w:r w:rsidRPr="00022D1F">
        <w:rPr>
          <w:rStyle w:val="Char6"/>
          <w:rFonts w:hint="cs"/>
          <w:spacing w:val="-2"/>
          <w:rtl/>
        </w:rPr>
        <w:t xml:space="preserve"> </w:t>
      </w:r>
      <w:r w:rsidR="004B6063" w:rsidRPr="00022D1F">
        <w:rPr>
          <w:rStyle w:val="Char6"/>
          <w:rFonts w:hint="cs"/>
          <w:spacing w:val="-2"/>
          <w:rtl/>
        </w:rPr>
        <w:t>ک</w:t>
      </w:r>
      <w:r w:rsidRPr="00022D1F">
        <w:rPr>
          <w:rStyle w:val="Char6"/>
          <w:rFonts w:hint="cs"/>
          <w:spacing w:val="-2"/>
          <w:rtl/>
        </w:rPr>
        <w:t>ه ناگاه در راستا</w:t>
      </w:r>
      <w:r w:rsidR="00583675" w:rsidRPr="00022D1F">
        <w:rPr>
          <w:rStyle w:val="Char6"/>
          <w:rFonts w:hint="cs"/>
          <w:spacing w:val="-2"/>
          <w:rtl/>
        </w:rPr>
        <w:t>ی</w:t>
      </w:r>
      <w:r w:rsidRPr="00022D1F">
        <w:rPr>
          <w:rStyle w:val="Char6"/>
          <w:rFonts w:hint="cs"/>
          <w:spacing w:val="-2"/>
          <w:rtl/>
        </w:rPr>
        <w:t xml:space="preserve"> تصد</w:t>
      </w:r>
      <w:r w:rsidR="00583675" w:rsidRPr="00022D1F">
        <w:rPr>
          <w:rStyle w:val="Char6"/>
          <w:rFonts w:hint="cs"/>
          <w:spacing w:val="-2"/>
          <w:rtl/>
        </w:rPr>
        <w:t>ی</w:t>
      </w:r>
      <w:r w:rsidRPr="00022D1F">
        <w:rPr>
          <w:rStyle w:val="Char6"/>
          <w:rFonts w:hint="cs"/>
          <w:spacing w:val="-2"/>
          <w:rtl/>
        </w:rPr>
        <w:t>ق پ</w:t>
      </w:r>
      <w:r w:rsidR="00583675" w:rsidRPr="00022D1F">
        <w:rPr>
          <w:rStyle w:val="Char6"/>
          <w:rFonts w:hint="cs"/>
          <w:spacing w:val="-2"/>
          <w:rtl/>
        </w:rPr>
        <w:t>ی</w:t>
      </w:r>
      <w:r w:rsidRPr="00022D1F">
        <w:rPr>
          <w:rStyle w:val="Char6"/>
          <w:rFonts w:hint="cs"/>
          <w:spacing w:val="-2"/>
          <w:rtl/>
        </w:rPr>
        <w:t>امبر خدا</w:t>
      </w:r>
      <w:r w:rsidR="00042BFC" w:rsidRPr="00022D1F">
        <w:rPr>
          <w:rStyle w:val="Char6"/>
          <w:rFonts w:cs="CTraditional Arabic" w:hint="cs"/>
          <w:spacing w:val="-2"/>
          <w:szCs w:val="28"/>
          <w:rtl/>
        </w:rPr>
        <w:t xml:space="preserve"> ج</w:t>
      </w:r>
      <w:r w:rsidRPr="00022D1F">
        <w:rPr>
          <w:rStyle w:val="Char6"/>
          <w:rFonts w:hint="cs"/>
          <w:spacing w:val="-2"/>
          <w:rtl/>
        </w:rPr>
        <w:t xml:space="preserve"> ا</w:t>
      </w:r>
      <w:r w:rsidR="00583675" w:rsidRPr="00022D1F">
        <w:rPr>
          <w:rStyle w:val="Char6"/>
          <w:rFonts w:hint="cs"/>
          <w:spacing w:val="-2"/>
          <w:rtl/>
        </w:rPr>
        <w:t>ی</w:t>
      </w:r>
      <w:r w:rsidRPr="00022D1F">
        <w:rPr>
          <w:rStyle w:val="Char6"/>
          <w:rFonts w:hint="cs"/>
          <w:spacing w:val="-2"/>
          <w:rtl/>
        </w:rPr>
        <w:t>ن آ</w:t>
      </w:r>
      <w:r w:rsidR="00583675" w:rsidRPr="00022D1F">
        <w:rPr>
          <w:rStyle w:val="Char6"/>
          <w:rFonts w:hint="cs"/>
          <w:spacing w:val="-2"/>
          <w:rtl/>
        </w:rPr>
        <w:t>ی</w:t>
      </w:r>
      <w:r w:rsidRPr="00022D1F">
        <w:rPr>
          <w:rStyle w:val="Char6"/>
          <w:rFonts w:hint="cs"/>
          <w:spacing w:val="-2"/>
          <w:rtl/>
        </w:rPr>
        <w:t xml:space="preserve">ه نازل شد: (بندگان خدا) </w:t>
      </w:r>
      <w:r w:rsidR="004B6063" w:rsidRPr="00022D1F">
        <w:rPr>
          <w:rStyle w:val="Char6"/>
          <w:rFonts w:hint="cs"/>
          <w:spacing w:val="-2"/>
          <w:rtl/>
        </w:rPr>
        <w:t>ک</w:t>
      </w:r>
      <w:r w:rsidRPr="00022D1F">
        <w:rPr>
          <w:rStyle w:val="Char6"/>
          <w:rFonts w:hint="cs"/>
          <w:spacing w:val="-2"/>
          <w:rtl/>
        </w:rPr>
        <w:t>سان</w:t>
      </w:r>
      <w:r w:rsidR="00583675" w:rsidRPr="00022D1F">
        <w:rPr>
          <w:rStyle w:val="Char6"/>
          <w:rFonts w:hint="cs"/>
          <w:spacing w:val="-2"/>
          <w:rtl/>
        </w:rPr>
        <w:t>ی</w:t>
      </w:r>
      <w:r w:rsidRPr="00022D1F">
        <w:rPr>
          <w:rStyle w:val="Char6"/>
          <w:rFonts w:hint="cs"/>
          <w:spacing w:val="-2"/>
          <w:rtl/>
        </w:rPr>
        <w:t xml:space="preserve">‌اند </w:t>
      </w:r>
      <w:r w:rsidR="004B6063" w:rsidRPr="00022D1F">
        <w:rPr>
          <w:rStyle w:val="Char6"/>
          <w:rFonts w:hint="cs"/>
          <w:spacing w:val="-2"/>
          <w:rtl/>
        </w:rPr>
        <w:t>ک</w:t>
      </w:r>
      <w:r w:rsidRPr="00022D1F">
        <w:rPr>
          <w:rStyle w:val="Char6"/>
          <w:rFonts w:hint="cs"/>
          <w:spacing w:val="-2"/>
          <w:rtl/>
        </w:rPr>
        <w:t>ه با خدا معبود</w:t>
      </w:r>
      <w:r w:rsidR="00583675" w:rsidRPr="00022D1F">
        <w:rPr>
          <w:rStyle w:val="Char6"/>
          <w:rFonts w:hint="cs"/>
          <w:spacing w:val="-2"/>
          <w:rtl/>
        </w:rPr>
        <w:t>ی</w:t>
      </w:r>
      <w:r w:rsidRPr="00022D1F">
        <w:rPr>
          <w:rStyle w:val="Char6"/>
          <w:rFonts w:hint="cs"/>
          <w:spacing w:val="-2"/>
          <w:rtl/>
        </w:rPr>
        <w:t xml:space="preserve"> د</w:t>
      </w:r>
      <w:r w:rsidR="00583675" w:rsidRPr="00022D1F">
        <w:rPr>
          <w:rStyle w:val="Char6"/>
          <w:rFonts w:hint="cs"/>
          <w:spacing w:val="-2"/>
          <w:rtl/>
        </w:rPr>
        <w:t>ی</w:t>
      </w:r>
      <w:r w:rsidRPr="00022D1F">
        <w:rPr>
          <w:rStyle w:val="Char6"/>
          <w:rFonts w:hint="cs"/>
          <w:spacing w:val="-2"/>
          <w:rtl/>
        </w:rPr>
        <w:t>گر نم</w:t>
      </w:r>
      <w:r w:rsidR="00583675" w:rsidRPr="00022D1F">
        <w:rPr>
          <w:rStyle w:val="Char6"/>
          <w:rFonts w:hint="cs"/>
          <w:spacing w:val="-2"/>
          <w:rtl/>
        </w:rPr>
        <w:t>ی</w:t>
      </w:r>
      <w:r w:rsidRPr="00022D1F">
        <w:rPr>
          <w:rStyle w:val="Char6"/>
          <w:rFonts w:hint="cs"/>
          <w:spacing w:val="-2"/>
          <w:rtl/>
        </w:rPr>
        <w:t xml:space="preserve">‌خوانند و </w:t>
      </w:r>
      <w:r w:rsidR="004B6063" w:rsidRPr="00022D1F">
        <w:rPr>
          <w:rStyle w:val="Char6"/>
          <w:rFonts w:hint="cs"/>
          <w:spacing w:val="-2"/>
          <w:rtl/>
        </w:rPr>
        <w:t>ک</w:t>
      </w:r>
      <w:r w:rsidRPr="00022D1F">
        <w:rPr>
          <w:rStyle w:val="Char6"/>
          <w:rFonts w:hint="cs"/>
          <w:spacing w:val="-2"/>
          <w:rtl/>
        </w:rPr>
        <w:t>س</w:t>
      </w:r>
      <w:r w:rsidR="00583675" w:rsidRPr="00022D1F">
        <w:rPr>
          <w:rStyle w:val="Char6"/>
          <w:rFonts w:hint="cs"/>
          <w:spacing w:val="-2"/>
          <w:rtl/>
        </w:rPr>
        <w:t>ی</w:t>
      </w:r>
      <w:r w:rsidRPr="00022D1F">
        <w:rPr>
          <w:rStyle w:val="Char6"/>
          <w:rFonts w:hint="cs"/>
          <w:spacing w:val="-2"/>
          <w:rtl/>
        </w:rPr>
        <w:t xml:space="preserve"> را </w:t>
      </w:r>
      <w:r w:rsidR="004B6063" w:rsidRPr="00022D1F">
        <w:rPr>
          <w:rStyle w:val="Char6"/>
          <w:rFonts w:hint="cs"/>
          <w:spacing w:val="-2"/>
          <w:rtl/>
        </w:rPr>
        <w:t>ک</w:t>
      </w:r>
      <w:r w:rsidRPr="00022D1F">
        <w:rPr>
          <w:rStyle w:val="Char6"/>
          <w:rFonts w:hint="cs"/>
          <w:spacing w:val="-2"/>
          <w:rtl/>
        </w:rPr>
        <w:t xml:space="preserve">ه خدا (خونش را) حرام </w:t>
      </w:r>
      <w:r w:rsidR="004B6063" w:rsidRPr="00022D1F">
        <w:rPr>
          <w:rStyle w:val="Char6"/>
          <w:rFonts w:hint="cs"/>
          <w:spacing w:val="-2"/>
          <w:rtl/>
        </w:rPr>
        <w:t>ک</w:t>
      </w:r>
      <w:r w:rsidRPr="00022D1F">
        <w:rPr>
          <w:rStyle w:val="Char6"/>
          <w:rFonts w:hint="cs"/>
          <w:spacing w:val="-2"/>
          <w:rtl/>
        </w:rPr>
        <w:t>رده است جز به حق نم</w:t>
      </w:r>
      <w:r w:rsidR="00583675" w:rsidRPr="00022D1F">
        <w:rPr>
          <w:rStyle w:val="Char6"/>
          <w:rFonts w:hint="cs"/>
          <w:spacing w:val="-2"/>
          <w:rtl/>
        </w:rPr>
        <w:t>ی</w:t>
      </w:r>
      <w:r w:rsidRPr="00022D1F">
        <w:rPr>
          <w:rStyle w:val="Char6"/>
          <w:rFonts w:hint="cs"/>
          <w:spacing w:val="-2"/>
          <w:rtl/>
        </w:rPr>
        <w:t>‌</w:t>
      </w:r>
      <w:r w:rsidR="004B6063" w:rsidRPr="00022D1F">
        <w:rPr>
          <w:rStyle w:val="Char6"/>
          <w:rFonts w:hint="cs"/>
          <w:spacing w:val="-2"/>
          <w:rtl/>
        </w:rPr>
        <w:t>ک</w:t>
      </w:r>
      <w:r w:rsidRPr="00022D1F">
        <w:rPr>
          <w:rStyle w:val="Char6"/>
          <w:rFonts w:hint="cs"/>
          <w:spacing w:val="-2"/>
          <w:rtl/>
        </w:rPr>
        <w:t>شند، و زنا نم</w:t>
      </w:r>
      <w:r w:rsidR="00583675" w:rsidRPr="00022D1F">
        <w:rPr>
          <w:rStyle w:val="Char6"/>
          <w:rFonts w:hint="cs"/>
          <w:spacing w:val="-2"/>
          <w:rtl/>
        </w:rPr>
        <w:t>ی</w:t>
      </w:r>
      <w:r w:rsidRPr="00022D1F">
        <w:rPr>
          <w:rStyle w:val="Char6"/>
          <w:rFonts w:hint="cs"/>
          <w:spacing w:val="-2"/>
          <w:rtl/>
        </w:rPr>
        <w:t>‌</w:t>
      </w:r>
      <w:r w:rsidR="004B6063" w:rsidRPr="00022D1F">
        <w:rPr>
          <w:rStyle w:val="Char6"/>
          <w:rFonts w:hint="cs"/>
          <w:spacing w:val="-2"/>
          <w:rtl/>
        </w:rPr>
        <w:t>ک</w:t>
      </w:r>
      <w:r w:rsidRPr="00022D1F">
        <w:rPr>
          <w:rStyle w:val="Char6"/>
          <w:rFonts w:hint="cs"/>
          <w:spacing w:val="-2"/>
          <w:rtl/>
        </w:rPr>
        <w:t>نند</w:t>
      </w:r>
      <w:r w:rsidRPr="00022D1F">
        <w:rPr>
          <w:rStyle w:val="Charc"/>
          <w:rFonts w:hint="cs"/>
          <w:spacing w:val="-2"/>
          <w:rtl/>
        </w:rPr>
        <w:t>»</w:t>
      </w:r>
      <w:r w:rsidR="00D1534E" w:rsidRPr="00022D1F">
        <w:rPr>
          <w:rStyle w:val="Charc"/>
          <w:rFonts w:hint="cs"/>
          <w:spacing w:val="-2"/>
          <w:rtl/>
        </w:rPr>
        <w:t>.</w:t>
      </w:r>
    </w:p>
    <w:p w:rsidR="006C63DE" w:rsidRPr="00C97A77" w:rsidRDefault="00ED3640" w:rsidP="007E66A5">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حد</w:t>
      </w:r>
      <w:r w:rsidR="00C97A77" w:rsidRPr="00C97A77">
        <w:rPr>
          <w:rStyle w:val="Char2"/>
          <w:rFonts w:hint="cs"/>
          <w:rtl/>
        </w:rPr>
        <w:t>ی</w:t>
      </w:r>
      <w:r w:rsidRPr="00C97A77">
        <w:rPr>
          <w:rStyle w:val="Char2"/>
          <w:rFonts w:hint="cs"/>
          <w:rtl/>
        </w:rPr>
        <w:t>ث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00525061">
        <w:rPr>
          <w:rFonts w:cs="CTraditional Arabic" w:hint="cs"/>
          <w:sz w:val="28"/>
          <w:szCs w:val="28"/>
          <w:rtl/>
          <w:lang w:bidi="fa-IR"/>
        </w:rPr>
        <w:t xml:space="preserve"> </w:t>
      </w:r>
      <w:r w:rsidRPr="00C97A77">
        <w:rPr>
          <w:rStyle w:val="Char2"/>
          <w:rFonts w:hint="cs"/>
          <w:rtl/>
        </w:rPr>
        <w:t>فرمود:</w:t>
      </w:r>
    </w:p>
    <w:p w:rsidR="00ED3640" w:rsidRPr="00C97A77" w:rsidRDefault="00D1534E" w:rsidP="00D1534E">
      <w:pPr>
        <w:bidi/>
        <w:ind w:firstLine="284"/>
        <w:jc w:val="both"/>
        <w:rPr>
          <w:rStyle w:val="Char2"/>
          <w:rtl/>
        </w:rPr>
      </w:pPr>
      <w:r w:rsidRPr="00D1534E">
        <w:rPr>
          <w:rStyle w:val="Charc"/>
          <w:rFonts w:hint="cs"/>
          <w:rtl/>
        </w:rPr>
        <w:t>«</w:t>
      </w:r>
      <w:r w:rsidR="00ED3640" w:rsidRPr="00D1534E">
        <w:rPr>
          <w:rStyle w:val="Char8"/>
          <w:rtl/>
        </w:rPr>
        <w:t>اجتنبوا السبع الموبقات، قالوا</w:t>
      </w:r>
      <w:r w:rsidR="00F278AD" w:rsidRPr="00D1534E">
        <w:rPr>
          <w:rStyle w:val="Char8"/>
          <w:rFonts w:hint="cs"/>
          <w:rtl/>
        </w:rPr>
        <w:t>:</w:t>
      </w:r>
      <w:r w:rsidR="00ED3640" w:rsidRPr="00D1534E">
        <w:rPr>
          <w:rStyle w:val="Char8"/>
          <w:rtl/>
        </w:rPr>
        <w:t xml:space="preserve"> يا رسولالله</w:t>
      </w:r>
      <w:r w:rsidR="00F278AD" w:rsidRPr="00D1534E">
        <w:rPr>
          <w:rStyle w:val="Char8"/>
          <w:rFonts w:hint="cs"/>
          <w:rtl/>
        </w:rPr>
        <w:t>!</w:t>
      </w:r>
      <w:r w:rsidR="00F278AD" w:rsidRPr="00D1534E">
        <w:rPr>
          <w:rStyle w:val="Char8"/>
          <w:rtl/>
        </w:rPr>
        <w:t xml:space="preserve"> و</w:t>
      </w:r>
      <w:r w:rsidR="00ED3640" w:rsidRPr="00D1534E">
        <w:rPr>
          <w:rStyle w:val="Char8"/>
          <w:rtl/>
        </w:rPr>
        <w:t>ما هن؟ قال</w:t>
      </w:r>
      <w:r w:rsidR="00F278AD" w:rsidRPr="00D1534E">
        <w:rPr>
          <w:rStyle w:val="Char8"/>
          <w:rFonts w:hint="cs"/>
          <w:rtl/>
        </w:rPr>
        <w:t>:</w:t>
      </w:r>
      <w:r w:rsidR="00F278AD" w:rsidRPr="00D1534E">
        <w:rPr>
          <w:rStyle w:val="Char8"/>
          <w:rtl/>
        </w:rPr>
        <w:t xml:space="preserve"> الشرك بالله والسحر و</w:t>
      </w:r>
      <w:r w:rsidR="00ED3640" w:rsidRPr="00D1534E">
        <w:rPr>
          <w:rStyle w:val="Char8"/>
          <w:rtl/>
        </w:rPr>
        <w:t xml:space="preserve">قتل النفس التي حرم الله </w:t>
      </w:r>
      <w:r w:rsidR="00F278AD" w:rsidRPr="00D1534E">
        <w:rPr>
          <w:rStyle w:val="Char8"/>
          <w:rFonts w:hint="cs"/>
          <w:rtl/>
        </w:rPr>
        <w:t>إ</w:t>
      </w:r>
      <w:r w:rsidR="00F278AD" w:rsidRPr="00D1534E">
        <w:rPr>
          <w:rStyle w:val="Char8"/>
          <w:rtl/>
        </w:rPr>
        <w:t>لا بال</w:t>
      </w:r>
      <w:r w:rsidR="00ED3640" w:rsidRPr="00D1534E">
        <w:rPr>
          <w:rStyle w:val="Char8"/>
          <w:rtl/>
        </w:rPr>
        <w:t>حق و</w:t>
      </w:r>
      <w:r w:rsidR="00F278AD" w:rsidRPr="00D1534E">
        <w:rPr>
          <w:rStyle w:val="Char8"/>
          <w:rFonts w:hint="cs"/>
          <w:rtl/>
        </w:rPr>
        <w:t>أ</w:t>
      </w:r>
      <w:r w:rsidR="00ED3640" w:rsidRPr="00D1534E">
        <w:rPr>
          <w:rStyle w:val="Char8"/>
          <w:rtl/>
        </w:rPr>
        <w:t>كل الربا، و</w:t>
      </w:r>
      <w:r w:rsidR="00F278AD" w:rsidRPr="00D1534E">
        <w:rPr>
          <w:rStyle w:val="Char8"/>
          <w:rFonts w:hint="cs"/>
          <w:rtl/>
        </w:rPr>
        <w:t>أ</w:t>
      </w:r>
      <w:r w:rsidR="00F278AD" w:rsidRPr="00D1534E">
        <w:rPr>
          <w:rStyle w:val="Char8"/>
          <w:rtl/>
        </w:rPr>
        <w:t>كل مال اليتيم، و</w:t>
      </w:r>
      <w:r w:rsidR="00ED3640" w:rsidRPr="00D1534E">
        <w:rPr>
          <w:rStyle w:val="Char8"/>
          <w:rtl/>
        </w:rPr>
        <w:t>التولي يوم الزحف، وقذف ال</w:t>
      </w:r>
      <w:r w:rsidR="00AF65FE">
        <w:rPr>
          <w:rStyle w:val="Char8"/>
          <w:rFonts w:hint="cs"/>
          <w:rtl/>
        </w:rPr>
        <w:t>ـ</w:t>
      </w:r>
      <w:r w:rsidR="00ED3640" w:rsidRPr="00D1534E">
        <w:rPr>
          <w:rStyle w:val="Char8"/>
          <w:rtl/>
        </w:rPr>
        <w:t>محصنات المؤمنات الغافلات</w:t>
      </w:r>
      <w:r w:rsidRPr="00D1534E">
        <w:rPr>
          <w:rStyle w:val="Charc"/>
          <w:rFonts w:hint="cs"/>
          <w:rtl/>
        </w:rPr>
        <w:t>»</w:t>
      </w:r>
      <w:r w:rsidR="00ED3640" w:rsidRPr="00D1534E">
        <w:rPr>
          <w:rStyle w:val="Char2"/>
          <w:vertAlign w:val="superscript"/>
          <w:rtl/>
        </w:rPr>
        <w:footnoteReference w:id="121"/>
      </w:r>
      <w:r w:rsidR="00F278AD" w:rsidRPr="00D1534E">
        <w:rPr>
          <w:rStyle w:val="Char2"/>
          <w:rFonts w:hint="cs"/>
          <w:rtl/>
        </w:rPr>
        <w:t>.</w:t>
      </w:r>
      <w:r w:rsidRPr="00C97A77">
        <w:rPr>
          <w:rStyle w:val="Char2"/>
          <w:rFonts w:hint="cs"/>
          <w:rtl/>
        </w:rPr>
        <w:t xml:space="preserve"> </w:t>
      </w:r>
      <w:r w:rsidRPr="00D1534E">
        <w:rPr>
          <w:rStyle w:val="Charc"/>
          <w:rFonts w:hint="cs"/>
          <w:rtl/>
        </w:rPr>
        <w:t>«</w:t>
      </w:r>
      <w:r w:rsidR="00ED3640" w:rsidRPr="00D1534E">
        <w:rPr>
          <w:rStyle w:val="Char7"/>
          <w:rFonts w:hint="cs"/>
          <w:rtl/>
        </w:rPr>
        <w:t>از هفت چ</w:t>
      </w:r>
      <w:r w:rsidR="0097050A" w:rsidRPr="0097050A">
        <w:rPr>
          <w:rStyle w:val="Char7"/>
          <w:rFonts w:hint="cs"/>
          <w:rtl/>
        </w:rPr>
        <w:t>ی</w:t>
      </w:r>
      <w:r w:rsidR="00ED3640" w:rsidRPr="00D1534E">
        <w:rPr>
          <w:rStyle w:val="Char7"/>
          <w:rFonts w:hint="cs"/>
          <w:rtl/>
        </w:rPr>
        <w:t>ز هلا</w:t>
      </w:r>
      <w:r w:rsidR="00A91D73" w:rsidRPr="00A91D73">
        <w:rPr>
          <w:rStyle w:val="Char7"/>
          <w:rFonts w:hint="cs"/>
          <w:rtl/>
        </w:rPr>
        <w:t>ک</w:t>
      </w:r>
      <w:r w:rsidR="00ED3640" w:rsidRPr="00D1534E">
        <w:rPr>
          <w:rStyle w:val="Char7"/>
          <w:rFonts w:hint="cs"/>
          <w:rtl/>
        </w:rPr>
        <w:t>‌</w:t>
      </w:r>
      <w:r w:rsidR="00A91D73" w:rsidRPr="00A91D73">
        <w:rPr>
          <w:rStyle w:val="Char7"/>
          <w:rFonts w:hint="cs"/>
          <w:rtl/>
        </w:rPr>
        <w:t>ک</w:t>
      </w:r>
      <w:r w:rsidR="00ED3640" w:rsidRPr="00D1534E">
        <w:rPr>
          <w:rStyle w:val="Char7"/>
          <w:rFonts w:hint="cs"/>
          <w:rtl/>
        </w:rPr>
        <w:t>ننده بپره</w:t>
      </w:r>
      <w:r w:rsidR="0097050A" w:rsidRPr="0097050A">
        <w:rPr>
          <w:rStyle w:val="Char7"/>
          <w:rFonts w:hint="cs"/>
          <w:rtl/>
        </w:rPr>
        <w:t>ی</w:t>
      </w:r>
      <w:r w:rsidR="00ED3640" w:rsidRPr="00D1534E">
        <w:rPr>
          <w:rStyle w:val="Char7"/>
          <w:rFonts w:hint="cs"/>
          <w:rtl/>
        </w:rPr>
        <w:t>ز</w:t>
      </w:r>
      <w:r w:rsidR="0097050A" w:rsidRPr="0097050A">
        <w:rPr>
          <w:rStyle w:val="Char7"/>
          <w:rFonts w:hint="cs"/>
          <w:rtl/>
        </w:rPr>
        <w:t>ی</w:t>
      </w:r>
      <w:r w:rsidR="00ED3640" w:rsidRPr="00D1534E">
        <w:rPr>
          <w:rStyle w:val="Char7"/>
          <w:rFonts w:hint="cs"/>
          <w:rtl/>
        </w:rPr>
        <w:t xml:space="preserve">د. سؤال شد آنها </w:t>
      </w:r>
      <w:r w:rsidR="00A91D73" w:rsidRPr="00A91D73">
        <w:rPr>
          <w:rStyle w:val="Char7"/>
          <w:rFonts w:hint="cs"/>
          <w:rtl/>
        </w:rPr>
        <w:t>ک</w:t>
      </w:r>
      <w:r w:rsidR="00ED3640" w:rsidRPr="00D1534E">
        <w:rPr>
          <w:rStyle w:val="Char7"/>
          <w:rFonts w:hint="cs"/>
          <w:rtl/>
        </w:rPr>
        <w:t>دامند؟ حضرت</w:t>
      </w:r>
      <w:r w:rsidR="00042BFC" w:rsidRPr="00042BFC">
        <w:rPr>
          <w:rStyle w:val="Char7"/>
          <w:rFonts w:cs="CTraditional Arabic" w:hint="cs"/>
          <w:szCs w:val="28"/>
          <w:rtl/>
        </w:rPr>
        <w:t xml:space="preserve"> ج</w:t>
      </w:r>
      <w:r w:rsidR="00ED3640" w:rsidRPr="00D1534E">
        <w:rPr>
          <w:rStyle w:val="Char7"/>
          <w:rFonts w:hint="cs"/>
          <w:rtl/>
        </w:rPr>
        <w:t xml:space="preserve"> فرمود: 1- شر</w:t>
      </w:r>
      <w:r w:rsidR="00A91D73" w:rsidRPr="00A91D73">
        <w:rPr>
          <w:rStyle w:val="Char7"/>
          <w:rFonts w:hint="cs"/>
          <w:rtl/>
        </w:rPr>
        <w:t>ک</w:t>
      </w:r>
      <w:r w:rsidR="00ED3640" w:rsidRPr="00D1534E">
        <w:rPr>
          <w:rStyle w:val="Char7"/>
          <w:rFonts w:hint="cs"/>
          <w:rtl/>
        </w:rPr>
        <w:t xml:space="preserve"> به خدا 2- سحر و جادو 3- </w:t>
      </w:r>
      <w:r w:rsidR="00A91D73" w:rsidRPr="00A91D73">
        <w:rPr>
          <w:rStyle w:val="Char7"/>
          <w:rFonts w:hint="cs"/>
          <w:rtl/>
        </w:rPr>
        <w:t>ک</w:t>
      </w:r>
      <w:r w:rsidR="00ED3640" w:rsidRPr="00D1534E">
        <w:rPr>
          <w:rStyle w:val="Char7"/>
          <w:rFonts w:hint="cs"/>
          <w:rtl/>
        </w:rPr>
        <w:t>شتن نفس</w:t>
      </w:r>
      <w:r w:rsidR="0097050A" w:rsidRPr="0097050A">
        <w:rPr>
          <w:rStyle w:val="Char7"/>
          <w:rFonts w:hint="cs"/>
          <w:rtl/>
        </w:rPr>
        <w:t>ی</w:t>
      </w:r>
      <w:r w:rsidR="00ED3640" w:rsidRPr="00D1534E">
        <w:rPr>
          <w:rStyle w:val="Char7"/>
          <w:rFonts w:hint="cs"/>
          <w:rtl/>
        </w:rPr>
        <w:t xml:space="preserve"> را </w:t>
      </w:r>
      <w:r w:rsidR="00A91D73" w:rsidRPr="00A91D73">
        <w:rPr>
          <w:rStyle w:val="Char7"/>
          <w:rFonts w:hint="cs"/>
          <w:rtl/>
        </w:rPr>
        <w:t>ک</w:t>
      </w:r>
      <w:r w:rsidR="00ED3640" w:rsidRPr="00D1534E">
        <w:rPr>
          <w:rStyle w:val="Char7"/>
          <w:rFonts w:hint="cs"/>
          <w:rtl/>
        </w:rPr>
        <w:t>ه خداوند جز به حق آن را حرام گردان</w:t>
      </w:r>
      <w:r w:rsidR="0097050A" w:rsidRPr="0097050A">
        <w:rPr>
          <w:rStyle w:val="Char7"/>
          <w:rFonts w:hint="cs"/>
          <w:rtl/>
        </w:rPr>
        <w:t>ی</w:t>
      </w:r>
      <w:r w:rsidR="00ED3640" w:rsidRPr="00D1534E">
        <w:rPr>
          <w:rStyle w:val="Char7"/>
          <w:rFonts w:hint="cs"/>
          <w:rtl/>
        </w:rPr>
        <w:t>ده است 4- رباخوار</w:t>
      </w:r>
      <w:r w:rsidR="0097050A" w:rsidRPr="0097050A">
        <w:rPr>
          <w:rStyle w:val="Char7"/>
          <w:rFonts w:hint="cs"/>
          <w:rtl/>
        </w:rPr>
        <w:t>ی</w:t>
      </w:r>
      <w:r w:rsidR="00ED3640" w:rsidRPr="00D1534E">
        <w:rPr>
          <w:rStyle w:val="Char7"/>
          <w:rFonts w:hint="cs"/>
          <w:rtl/>
        </w:rPr>
        <w:t xml:space="preserve"> 5-خوردن مال </w:t>
      </w:r>
      <w:r w:rsidR="0097050A" w:rsidRPr="0097050A">
        <w:rPr>
          <w:rStyle w:val="Char7"/>
          <w:rFonts w:hint="cs"/>
          <w:rtl/>
        </w:rPr>
        <w:t>ی</w:t>
      </w:r>
      <w:r w:rsidR="00ED3640" w:rsidRPr="00D1534E">
        <w:rPr>
          <w:rStyle w:val="Char7"/>
          <w:rFonts w:hint="cs"/>
          <w:rtl/>
        </w:rPr>
        <w:t>ت</w:t>
      </w:r>
      <w:r w:rsidR="0097050A" w:rsidRPr="0097050A">
        <w:rPr>
          <w:rStyle w:val="Char7"/>
          <w:rFonts w:hint="cs"/>
          <w:rtl/>
        </w:rPr>
        <w:t>ی</w:t>
      </w:r>
      <w:r w:rsidR="00ED3640" w:rsidRPr="00D1534E">
        <w:rPr>
          <w:rStyle w:val="Char7"/>
          <w:rFonts w:hint="cs"/>
          <w:rtl/>
        </w:rPr>
        <w:t>م 6- فرار از صف جنگ در روز هجوم مسلمانان بر دشمن 7- متهم ساختن زنان پا</w:t>
      </w:r>
      <w:r w:rsidR="00A91D73" w:rsidRPr="00A91D73">
        <w:rPr>
          <w:rStyle w:val="Char7"/>
          <w:rFonts w:hint="cs"/>
          <w:rtl/>
        </w:rPr>
        <w:t>ک</w:t>
      </w:r>
      <w:r w:rsidR="00ED3640" w:rsidRPr="00D1534E">
        <w:rPr>
          <w:rStyle w:val="Char7"/>
          <w:rFonts w:hint="cs"/>
          <w:rtl/>
        </w:rPr>
        <w:t>دامن، عف</w:t>
      </w:r>
      <w:r w:rsidR="0097050A" w:rsidRPr="0097050A">
        <w:rPr>
          <w:rStyle w:val="Char7"/>
          <w:rFonts w:hint="cs"/>
          <w:rtl/>
        </w:rPr>
        <w:t>ی</w:t>
      </w:r>
      <w:r w:rsidR="00ED3640" w:rsidRPr="00D1534E">
        <w:rPr>
          <w:rStyle w:val="Char7"/>
          <w:rFonts w:hint="cs"/>
          <w:rtl/>
        </w:rPr>
        <w:t>فه و مؤمن بر زنا</w:t>
      </w:r>
      <w:r w:rsidR="00ED3640" w:rsidRPr="00D1534E">
        <w:rPr>
          <w:rStyle w:val="Charc"/>
          <w:rFonts w:hint="cs"/>
          <w:rtl/>
        </w:rPr>
        <w:t>»</w:t>
      </w:r>
      <w:r w:rsidRPr="00D1534E">
        <w:rPr>
          <w:rStyle w:val="Char2"/>
          <w:rFonts w:hint="cs"/>
          <w:rtl/>
        </w:rPr>
        <w:t>.</w:t>
      </w:r>
    </w:p>
    <w:p w:rsidR="00ED3640" w:rsidRPr="00C97A77" w:rsidRDefault="00ED3640" w:rsidP="009142A3">
      <w:pPr>
        <w:widowControl w:val="0"/>
        <w:bidi/>
        <w:ind w:firstLine="284"/>
        <w:jc w:val="both"/>
        <w:rPr>
          <w:rStyle w:val="Char2"/>
          <w:rtl/>
        </w:rPr>
      </w:pPr>
      <w:r w:rsidRPr="00C97A77">
        <w:rPr>
          <w:rStyle w:val="Char2"/>
          <w:rFonts w:hint="cs"/>
          <w:rtl/>
        </w:rPr>
        <w:t>و از عبدالله بن عمر</w:t>
      </w:r>
      <w:r w:rsidR="00B22C7D">
        <w:rPr>
          <w:rFonts w:cs="CTraditional Arabic" w:hint="cs"/>
          <w:sz w:val="28"/>
          <w:szCs w:val="28"/>
          <w:rtl/>
        </w:rPr>
        <w:t>ب</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w:t>
      </w:r>
    </w:p>
    <w:p w:rsidR="00ED3640" w:rsidRPr="00C60BAA" w:rsidRDefault="00F67E3C" w:rsidP="009142A3">
      <w:pPr>
        <w:widowControl w:val="0"/>
        <w:bidi/>
        <w:ind w:firstLine="284"/>
        <w:jc w:val="both"/>
        <w:rPr>
          <w:rFonts w:cs="IRNazli"/>
          <w:b/>
          <w:bCs/>
          <w:spacing w:val="-4"/>
          <w:sz w:val="32"/>
          <w:szCs w:val="32"/>
          <w:rtl/>
        </w:rPr>
      </w:pPr>
      <w:r w:rsidRPr="00C60BAA">
        <w:rPr>
          <w:rStyle w:val="Charc"/>
          <w:rFonts w:hint="cs"/>
          <w:spacing w:val="-4"/>
          <w:rtl/>
        </w:rPr>
        <w:t>«</w:t>
      </w:r>
      <w:r w:rsidR="00ED3640" w:rsidRPr="00C60BAA">
        <w:rPr>
          <w:rStyle w:val="Char8"/>
          <w:spacing w:val="-4"/>
          <w:rtl/>
        </w:rPr>
        <w:t xml:space="preserve">من </w:t>
      </w:r>
      <w:r w:rsidR="00F278AD" w:rsidRPr="00C60BAA">
        <w:rPr>
          <w:rStyle w:val="Char8"/>
          <w:rFonts w:hint="cs"/>
          <w:spacing w:val="-4"/>
          <w:rtl/>
        </w:rPr>
        <w:t>أ</w:t>
      </w:r>
      <w:r w:rsidR="00ED3640" w:rsidRPr="00C60BAA">
        <w:rPr>
          <w:rStyle w:val="Char8"/>
          <w:spacing w:val="-4"/>
          <w:rtl/>
        </w:rPr>
        <w:t xml:space="preserve">كبر الكبائر: </w:t>
      </w:r>
      <w:r w:rsidR="00F278AD" w:rsidRPr="00C60BAA">
        <w:rPr>
          <w:rStyle w:val="Char8"/>
          <w:rFonts w:hint="cs"/>
          <w:spacing w:val="-4"/>
          <w:rtl/>
        </w:rPr>
        <w:t>أ</w:t>
      </w:r>
      <w:r w:rsidR="00F278AD" w:rsidRPr="00C60BAA">
        <w:rPr>
          <w:rStyle w:val="Char8"/>
          <w:spacing w:val="-4"/>
          <w:rtl/>
        </w:rPr>
        <w:t>ن يسب الرجل والديه قالوا: و</w:t>
      </w:r>
      <w:r w:rsidR="00ED3640" w:rsidRPr="00C60BAA">
        <w:rPr>
          <w:rStyle w:val="Char8"/>
          <w:spacing w:val="-4"/>
          <w:rtl/>
        </w:rPr>
        <w:t xml:space="preserve">كيف يسب الرجل والديه قال: يسب </w:t>
      </w:r>
      <w:r w:rsidR="00F278AD" w:rsidRPr="00C60BAA">
        <w:rPr>
          <w:rStyle w:val="Char8"/>
          <w:rFonts w:hint="cs"/>
          <w:spacing w:val="-4"/>
          <w:rtl/>
        </w:rPr>
        <w:t>أ</w:t>
      </w:r>
      <w:r w:rsidR="00ED3640" w:rsidRPr="00C60BAA">
        <w:rPr>
          <w:rStyle w:val="Char8"/>
          <w:spacing w:val="-4"/>
          <w:rtl/>
        </w:rPr>
        <w:t xml:space="preserve">با الرجل فيسب </w:t>
      </w:r>
      <w:r w:rsidR="00F278AD" w:rsidRPr="00C60BAA">
        <w:rPr>
          <w:rStyle w:val="Char8"/>
          <w:rFonts w:hint="cs"/>
          <w:spacing w:val="-4"/>
          <w:rtl/>
        </w:rPr>
        <w:t>أ</w:t>
      </w:r>
      <w:r w:rsidR="00F278AD" w:rsidRPr="00C60BAA">
        <w:rPr>
          <w:rStyle w:val="Char8"/>
          <w:spacing w:val="-4"/>
          <w:rtl/>
        </w:rPr>
        <w:t>باه و</w:t>
      </w:r>
      <w:r w:rsidR="00ED3640" w:rsidRPr="00C60BAA">
        <w:rPr>
          <w:rStyle w:val="Char8"/>
          <w:spacing w:val="-4"/>
          <w:rtl/>
        </w:rPr>
        <w:t xml:space="preserve">يسب </w:t>
      </w:r>
      <w:r w:rsidR="00F278AD" w:rsidRPr="00C60BAA">
        <w:rPr>
          <w:rStyle w:val="Char8"/>
          <w:rFonts w:hint="cs"/>
          <w:spacing w:val="-4"/>
          <w:rtl/>
        </w:rPr>
        <w:t>أ</w:t>
      </w:r>
      <w:r w:rsidR="00ED3640" w:rsidRPr="00C60BAA">
        <w:rPr>
          <w:rStyle w:val="Char8"/>
          <w:spacing w:val="-4"/>
          <w:rtl/>
        </w:rPr>
        <w:t xml:space="preserve">مه فيسب </w:t>
      </w:r>
      <w:r w:rsidR="00F278AD" w:rsidRPr="00C60BAA">
        <w:rPr>
          <w:rStyle w:val="Char8"/>
          <w:rFonts w:hint="cs"/>
          <w:spacing w:val="-4"/>
          <w:rtl/>
        </w:rPr>
        <w:t>أ</w:t>
      </w:r>
      <w:r w:rsidR="00ED3640" w:rsidRPr="00C60BAA">
        <w:rPr>
          <w:rStyle w:val="Char8"/>
          <w:spacing w:val="-4"/>
          <w:rtl/>
        </w:rPr>
        <w:t>مه</w:t>
      </w:r>
      <w:r w:rsidRPr="00C60BAA">
        <w:rPr>
          <w:rStyle w:val="Charc"/>
          <w:rFonts w:hint="cs"/>
          <w:spacing w:val="-4"/>
          <w:rtl/>
        </w:rPr>
        <w:t>»</w:t>
      </w:r>
      <w:r w:rsidR="00ED3640" w:rsidRPr="00C60BAA">
        <w:rPr>
          <w:rStyle w:val="Char2"/>
          <w:spacing w:val="-4"/>
          <w:vertAlign w:val="superscript"/>
          <w:rtl/>
        </w:rPr>
        <w:footnoteReference w:id="122"/>
      </w:r>
      <w:r w:rsidR="00F278AD" w:rsidRPr="00C60BAA">
        <w:rPr>
          <w:rStyle w:val="Char2"/>
          <w:rFonts w:hint="cs"/>
          <w:spacing w:val="-4"/>
          <w:rtl/>
        </w:rPr>
        <w:t>.</w:t>
      </w:r>
      <w:r w:rsidRPr="00C60BAA">
        <w:rPr>
          <w:rFonts w:cs="IRNazli" w:hint="cs"/>
          <w:b/>
          <w:bCs/>
          <w:spacing w:val="-4"/>
          <w:sz w:val="32"/>
          <w:szCs w:val="32"/>
          <w:rtl/>
          <w:lang w:bidi="fa-IR"/>
        </w:rPr>
        <w:t xml:space="preserve"> </w:t>
      </w:r>
      <w:r w:rsidR="00ED3640" w:rsidRPr="00C60BAA">
        <w:rPr>
          <w:rStyle w:val="Charc"/>
          <w:rFonts w:hint="cs"/>
          <w:spacing w:val="-4"/>
          <w:rtl/>
        </w:rPr>
        <w:t>«</w:t>
      </w:r>
      <w:r w:rsidR="00ED3640" w:rsidRPr="00C60BAA">
        <w:rPr>
          <w:rStyle w:val="Char7"/>
          <w:rFonts w:hint="cs"/>
          <w:spacing w:val="-4"/>
          <w:rtl/>
        </w:rPr>
        <w:t>از</w:t>
      </w:r>
      <w:r w:rsidR="003C0BE5" w:rsidRPr="00C60BAA">
        <w:rPr>
          <w:rStyle w:val="Char7"/>
          <w:rFonts w:hint="cs"/>
          <w:spacing w:val="-4"/>
          <w:rtl/>
        </w:rPr>
        <w:t xml:space="preserve"> بزرگ‌ترین </w:t>
      </w:r>
      <w:r w:rsidR="00ED3640" w:rsidRPr="00C60BAA">
        <w:rPr>
          <w:rStyle w:val="Char7"/>
          <w:rFonts w:hint="cs"/>
          <w:spacing w:val="-4"/>
          <w:rtl/>
        </w:rPr>
        <w:t xml:space="preserve">گناهان </w:t>
      </w:r>
      <w:r w:rsidR="00A91D73" w:rsidRPr="00A91D73">
        <w:rPr>
          <w:rStyle w:val="Char7"/>
          <w:rFonts w:hint="cs"/>
          <w:spacing w:val="-4"/>
          <w:rtl/>
        </w:rPr>
        <w:t>ک</w:t>
      </w:r>
      <w:r w:rsidR="00ED3640" w:rsidRPr="00C60BAA">
        <w:rPr>
          <w:rStyle w:val="Char7"/>
          <w:rFonts w:hint="cs"/>
          <w:spacing w:val="-4"/>
          <w:rtl/>
        </w:rPr>
        <w:t>ب</w:t>
      </w:r>
      <w:r w:rsidR="0097050A" w:rsidRPr="00C60BAA">
        <w:rPr>
          <w:rStyle w:val="Char7"/>
          <w:rFonts w:hint="cs"/>
          <w:spacing w:val="-4"/>
          <w:rtl/>
        </w:rPr>
        <w:t>ی</w:t>
      </w:r>
      <w:r w:rsidR="00ED3640" w:rsidRPr="00C60BAA">
        <w:rPr>
          <w:rStyle w:val="Char7"/>
          <w:rFonts w:hint="cs"/>
          <w:spacing w:val="-4"/>
          <w:rtl/>
        </w:rPr>
        <w:t>ره ا</w:t>
      </w:r>
      <w:r w:rsidR="0097050A" w:rsidRPr="00C60BAA">
        <w:rPr>
          <w:rStyle w:val="Char7"/>
          <w:rFonts w:hint="cs"/>
          <w:spacing w:val="-4"/>
          <w:rtl/>
        </w:rPr>
        <w:t>ی</w:t>
      </w:r>
      <w:r w:rsidR="00ED3640" w:rsidRPr="00C60BAA">
        <w:rPr>
          <w:rStyle w:val="Char7"/>
          <w:rFonts w:hint="cs"/>
          <w:spacing w:val="-4"/>
          <w:rtl/>
        </w:rPr>
        <w:t xml:space="preserve">ن است </w:t>
      </w:r>
      <w:r w:rsidR="00A91D73" w:rsidRPr="00A91D73">
        <w:rPr>
          <w:rStyle w:val="Char7"/>
          <w:rFonts w:hint="cs"/>
          <w:spacing w:val="-4"/>
          <w:rtl/>
        </w:rPr>
        <w:t>ک</w:t>
      </w:r>
      <w:r w:rsidR="00ED3640" w:rsidRPr="00C60BAA">
        <w:rPr>
          <w:rStyle w:val="Char7"/>
          <w:rFonts w:hint="cs"/>
          <w:spacing w:val="-4"/>
          <w:rtl/>
        </w:rPr>
        <w:t>ه مرد والد</w:t>
      </w:r>
      <w:r w:rsidR="0097050A" w:rsidRPr="00C60BAA">
        <w:rPr>
          <w:rStyle w:val="Char7"/>
          <w:rFonts w:hint="cs"/>
          <w:spacing w:val="-4"/>
          <w:rtl/>
        </w:rPr>
        <w:t>ی</w:t>
      </w:r>
      <w:r w:rsidR="00ED3640" w:rsidRPr="00C60BAA">
        <w:rPr>
          <w:rStyle w:val="Char7"/>
          <w:rFonts w:hint="cs"/>
          <w:spacing w:val="-4"/>
          <w:rtl/>
        </w:rPr>
        <w:t>نش را دشنام دهد، گفتند: چگونه مرد والد</w:t>
      </w:r>
      <w:r w:rsidR="0097050A" w:rsidRPr="00C60BAA">
        <w:rPr>
          <w:rStyle w:val="Char7"/>
          <w:rFonts w:hint="cs"/>
          <w:spacing w:val="-4"/>
          <w:rtl/>
        </w:rPr>
        <w:t>ی</w:t>
      </w:r>
      <w:r w:rsidR="00ED3640" w:rsidRPr="00C60BAA">
        <w:rPr>
          <w:rStyle w:val="Char7"/>
          <w:rFonts w:hint="cs"/>
          <w:spacing w:val="-4"/>
          <w:rtl/>
        </w:rPr>
        <w:t>نش را دشنام م</w:t>
      </w:r>
      <w:r w:rsidR="0097050A" w:rsidRPr="00C60BAA">
        <w:rPr>
          <w:rStyle w:val="Char7"/>
          <w:rFonts w:hint="cs"/>
          <w:spacing w:val="-4"/>
          <w:rtl/>
        </w:rPr>
        <w:t>ی</w:t>
      </w:r>
      <w:r w:rsidR="00ED3640" w:rsidRPr="00C60BAA">
        <w:rPr>
          <w:rStyle w:val="Char7"/>
          <w:rFonts w:hint="cs"/>
          <w:spacing w:val="-4"/>
          <w:rtl/>
        </w:rPr>
        <w:t>‌دهد؟ فرمود: به پدر مردم دشنام م</w:t>
      </w:r>
      <w:r w:rsidR="0097050A" w:rsidRPr="00C60BAA">
        <w:rPr>
          <w:rStyle w:val="Char7"/>
          <w:rFonts w:hint="cs"/>
          <w:spacing w:val="-4"/>
          <w:rtl/>
        </w:rPr>
        <w:t>ی</w:t>
      </w:r>
      <w:r w:rsidR="00ED3640" w:rsidRPr="00C60BAA">
        <w:rPr>
          <w:rStyle w:val="Char7"/>
          <w:rFonts w:hint="cs"/>
          <w:spacing w:val="-4"/>
          <w:rtl/>
        </w:rPr>
        <w:t>‌دهد و آنان به پدر او دشنام م</w:t>
      </w:r>
      <w:r w:rsidR="0097050A" w:rsidRPr="00C60BAA">
        <w:rPr>
          <w:rStyle w:val="Char7"/>
          <w:rFonts w:hint="cs"/>
          <w:spacing w:val="-4"/>
          <w:rtl/>
        </w:rPr>
        <w:t>ی</w:t>
      </w:r>
      <w:r w:rsidR="00ED3640" w:rsidRPr="00C60BAA">
        <w:rPr>
          <w:rStyle w:val="Char7"/>
          <w:rFonts w:hint="cs"/>
          <w:spacing w:val="-4"/>
          <w:rtl/>
        </w:rPr>
        <w:t>‌دهند و به مادر مردم دشنام م</w:t>
      </w:r>
      <w:r w:rsidR="0097050A" w:rsidRPr="00C60BAA">
        <w:rPr>
          <w:rStyle w:val="Char7"/>
          <w:rFonts w:hint="cs"/>
          <w:spacing w:val="-4"/>
          <w:rtl/>
        </w:rPr>
        <w:t>ی</w:t>
      </w:r>
      <w:r w:rsidR="00ED3640" w:rsidRPr="00C60BAA">
        <w:rPr>
          <w:rStyle w:val="Char7"/>
          <w:rFonts w:hint="cs"/>
          <w:spacing w:val="-4"/>
          <w:rtl/>
        </w:rPr>
        <w:t>‌دهد و آنان هم به مادر او دشنام م</w:t>
      </w:r>
      <w:r w:rsidR="0097050A" w:rsidRPr="00C60BAA">
        <w:rPr>
          <w:rStyle w:val="Char7"/>
          <w:rFonts w:hint="cs"/>
          <w:spacing w:val="-4"/>
          <w:rtl/>
        </w:rPr>
        <w:t>ی</w:t>
      </w:r>
      <w:r w:rsidR="00ED3640" w:rsidRPr="00C60BAA">
        <w:rPr>
          <w:rStyle w:val="Char7"/>
          <w:rFonts w:hint="cs"/>
          <w:spacing w:val="-4"/>
          <w:rtl/>
        </w:rPr>
        <w:t>‌دهند</w:t>
      </w:r>
      <w:r w:rsidR="00ED3640" w:rsidRPr="00C60BAA">
        <w:rPr>
          <w:rStyle w:val="Charc"/>
          <w:rFonts w:hint="cs"/>
          <w:spacing w:val="-4"/>
          <w:rtl/>
        </w:rPr>
        <w:t>»</w:t>
      </w:r>
      <w:r w:rsidRPr="00C60BAA">
        <w:rPr>
          <w:rStyle w:val="Char2"/>
          <w:rFonts w:hint="cs"/>
          <w:spacing w:val="-4"/>
          <w:rtl/>
        </w:rPr>
        <w:t>.</w:t>
      </w:r>
    </w:p>
    <w:p w:rsidR="00ED3640" w:rsidRPr="00C97A77" w:rsidRDefault="00ED3640" w:rsidP="00B22C7D">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ابوهر</w:t>
      </w:r>
      <w:r w:rsidR="00C97A77" w:rsidRPr="00C97A77">
        <w:rPr>
          <w:rStyle w:val="Char2"/>
          <w:rFonts w:hint="cs"/>
          <w:rtl/>
        </w:rPr>
        <w:t>ی</w:t>
      </w:r>
      <w:r w:rsidRPr="00C97A77">
        <w:rPr>
          <w:rStyle w:val="Char2"/>
          <w:rFonts w:hint="cs"/>
          <w:rtl/>
        </w:rPr>
        <w:t>ره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w:t>
      </w:r>
    </w:p>
    <w:p w:rsidR="00ED3640" w:rsidRPr="009142A3" w:rsidRDefault="00F67E3C" w:rsidP="00C60BAA">
      <w:pPr>
        <w:widowControl w:val="0"/>
        <w:bidi/>
        <w:ind w:firstLine="284"/>
        <w:jc w:val="both"/>
        <w:rPr>
          <w:rFonts w:cs="IRNazli"/>
          <w:b/>
          <w:bCs/>
          <w:spacing w:val="-4"/>
          <w:sz w:val="32"/>
          <w:szCs w:val="32"/>
          <w:rtl/>
        </w:rPr>
      </w:pPr>
      <w:r w:rsidRPr="009142A3">
        <w:rPr>
          <w:rStyle w:val="Charc"/>
          <w:rFonts w:hint="cs"/>
          <w:spacing w:val="-4"/>
          <w:rtl/>
        </w:rPr>
        <w:t>«</w:t>
      </w:r>
      <w:r w:rsidR="00F278AD" w:rsidRPr="009142A3">
        <w:rPr>
          <w:rStyle w:val="Char8"/>
          <w:rFonts w:hint="cs"/>
          <w:spacing w:val="-4"/>
          <w:rtl/>
        </w:rPr>
        <w:t>إ</w:t>
      </w:r>
      <w:r w:rsidR="00ED3640" w:rsidRPr="009142A3">
        <w:rPr>
          <w:rStyle w:val="Char8"/>
          <w:rFonts w:hint="cs"/>
          <w:spacing w:val="-4"/>
          <w:rtl/>
        </w:rPr>
        <w:t xml:space="preserve">ن من </w:t>
      </w:r>
      <w:r w:rsidR="00F278AD" w:rsidRPr="009142A3">
        <w:rPr>
          <w:rStyle w:val="Char8"/>
          <w:rFonts w:hint="cs"/>
          <w:spacing w:val="-4"/>
          <w:rtl/>
        </w:rPr>
        <w:t>أ</w:t>
      </w:r>
      <w:r w:rsidR="00ED3640" w:rsidRPr="009142A3">
        <w:rPr>
          <w:rStyle w:val="Char8"/>
          <w:rFonts w:hint="cs"/>
          <w:spacing w:val="-4"/>
          <w:rtl/>
        </w:rPr>
        <w:t>كبر الكبائر استطال</w:t>
      </w:r>
      <w:r w:rsidR="00F278AD" w:rsidRPr="009142A3">
        <w:rPr>
          <w:rStyle w:val="Char8"/>
          <w:rFonts w:hint="cs"/>
          <w:spacing w:val="-4"/>
          <w:rtl/>
        </w:rPr>
        <w:t>ة</w:t>
      </w:r>
      <w:r w:rsidR="00ED3640" w:rsidRPr="009142A3">
        <w:rPr>
          <w:rStyle w:val="Char8"/>
          <w:rFonts w:hint="cs"/>
          <w:spacing w:val="-4"/>
          <w:rtl/>
        </w:rPr>
        <w:t xml:space="preserve"> الرجل في عرض </w:t>
      </w:r>
      <w:r w:rsidR="00F278AD" w:rsidRPr="009142A3">
        <w:rPr>
          <w:rStyle w:val="Char8"/>
          <w:rFonts w:hint="cs"/>
          <w:spacing w:val="-4"/>
          <w:rtl/>
        </w:rPr>
        <w:t>أ</w:t>
      </w:r>
      <w:r w:rsidR="00ED3640" w:rsidRPr="009142A3">
        <w:rPr>
          <w:rStyle w:val="Char8"/>
          <w:rFonts w:hint="cs"/>
          <w:spacing w:val="-4"/>
          <w:rtl/>
        </w:rPr>
        <w:t>خيه المسلم بغير حق</w:t>
      </w:r>
      <w:r w:rsidRPr="009142A3">
        <w:rPr>
          <w:rStyle w:val="Charc"/>
          <w:rFonts w:hint="cs"/>
          <w:spacing w:val="-4"/>
          <w:rtl/>
        </w:rPr>
        <w:t>»</w:t>
      </w:r>
      <w:r w:rsidR="00ED3640" w:rsidRPr="009142A3">
        <w:rPr>
          <w:rStyle w:val="Char2"/>
          <w:spacing w:val="-4"/>
          <w:vertAlign w:val="superscript"/>
          <w:rtl/>
        </w:rPr>
        <w:footnoteReference w:id="123"/>
      </w:r>
      <w:r w:rsidR="00F278AD" w:rsidRPr="009142A3">
        <w:rPr>
          <w:rStyle w:val="Char2"/>
          <w:rFonts w:hint="cs"/>
          <w:spacing w:val="-4"/>
          <w:rtl/>
        </w:rPr>
        <w:t>.</w:t>
      </w:r>
      <w:r w:rsidRPr="009142A3">
        <w:rPr>
          <w:rFonts w:cs="IRNazli" w:hint="cs"/>
          <w:b/>
          <w:bCs/>
          <w:spacing w:val="-4"/>
          <w:sz w:val="32"/>
          <w:szCs w:val="32"/>
          <w:rtl/>
          <w:lang w:bidi="fa-IR"/>
        </w:rPr>
        <w:t xml:space="preserve"> </w:t>
      </w:r>
      <w:r w:rsidR="00020DA6" w:rsidRPr="009142A3">
        <w:rPr>
          <w:rStyle w:val="Charc"/>
          <w:rFonts w:hint="cs"/>
          <w:spacing w:val="-4"/>
          <w:rtl/>
        </w:rPr>
        <w:t>«</w:t>
      </w:r>
      <w:r w:rsidR="00EF0BDB" w:rsidRPr="009142A3">
        <w:rPr>
          <w:rStyle w:val="Char7"/>
          <w:rFonts w:hint="cs"/>
          <w:spacing w:val="-4"/>
          <w:rtl/>
        </w:rPr>
        <w:t>از</w:t>
      </w:r>
      <w:r w:rsidR="003C0BE5" w:rsidRPr="009142A3">
        <w:rPr>
          <w:rStyle w:val="Char7"/>
          <w:rFonts w:hint="cs"/>
          <w:spacing w:val="-4"/>
          <w:rtl/>
        </w:rPr>
        <w:t xml:space="preserve"> بزرگ‌ترین </w:t>
      </w:r>
      <w:r w:rsidR="00EF0BDB" w:rsidRPr="009142A3">
        <w:rPr>
          <w:rStyle w:val="Char7"/>
          <w:rFonts w:hint="cs"/>
          <w:spacing w:val="-4"/>
          <w:rtl/>
        </w:rPr>
        <w:t xml:space="preserve">گناهان </w:t>
      </w:r>
      <w:r w:rsidR="00A91D73" w:rsidRPr="009142A3">
        <w:rPr>
          <w:rStyle w:val="Char7"/>
          <w:rFonts w:hint="cs"/>
          <w:spacing w:val="-4"/>
          <w:rtl/>
        </w:rPr>
        <w:t>ک</w:t>
      </w:r>
      <w:r w:rsidR="00EF0BDB" w:rsidRPr="009142A3">
        <w:rPr>
          <w:rStyle w:val="Char7"/>
          <w:rFonts w:hint="cs"/>
          <w:spacing w:val="-4"/>
          <w:rtl/>
        </w:rPr>
        <w:t>ب</w:t>
      </w:r>
      <w:r w:rsidR="0097050A" w:rsidRPr="009142A3">
        <w:rPr>
          <w:rStyle w:val="Char7"/>
          <w:rFonts w:hint="cs"/>
          <w:spacing w:val="-4"/>
          <w:rtl/>
        </w:rPr>
        <w:t>ی</w:t>
      </w:r>
      <w:r w:rsidR="00EF0BDB" w:rsidRPr="009142A3">
        <w:rPr>
          <w:rStyle w:val="Char7"/>
          <w:rFonts w:hint="cs"/>
          <w:spacing w:val="-4"/>
          <w:rtl/>
        </w:rPr>
        <w:t>ره، دست دراز</w:t>
      </w:r>
      <w:r w:rsidR="0097050A" w:rsidRPr="009142A3">
        <w:rPr>
          <w:rStyle w:val="Char7"/>
          <w:rFonts w:hint="cs"/>
          <w:spacing w:val="-4"/>
          <w:rtl/>
        </w:rPr>
        <w:t>ی</w:t>
      </w:r>
      <w:r w:rsidR="00EF0BDB" w:rsidRPr="009142A3">
        <w:rPr>
          <w:rStyle w:val="Char7"/>
          <w:rFonts w:hint="cs"/>
          <w:spacing w:val="-4"/>
          <w:rtl/>
        </w:rPr>
        <w:t xml:space="preserve"> انسان به آبرو و ح</w:t>
      </w:r>
      <w:r w:rsidR="0097050A" w:rsidRPr="009142A3">
        <w:rPr>
          <w:rStyle w:val="Char7"/>
          <w:rFonts w:hint="cs"/>
          <w:spacing w:val="-4"/>
          <w:rtl/>
        </w:rPr>
        <w:t>ی</w:t>
      </w:r>
      <w:r w:rsidR="00EF0BDB" w:rsidRPr="009142A3">
        <w:rPr>
          <w:rStyle w:val="Char7"/>
          <w:rFonts w:hint="cs"/>
          <w:spacing w:val="-4"/>
          <w:rtl/>
        </w:rPr>
        <w:t>ث</w:t>
      </w:r>
      <w:r w:rsidR="0097050A" w:rsidRPr="009142A3">
        <w:rPr>
          <w:rStyle w:val="Char7"/>
          <w:rFonts w:hint="cs"/>
          <w:spacing w:val="-4"/>
          <w:rtl/>
        </w:rPr>
        <w:t>ی</w:t>
      </w:r>
      <w:r w:rsidR="00EF0BDB" w:rsidRPr="009142A3">
        <w:rPr>
          <w:rStyle w:val="Char7"/>
          <w:rFonts w:hint="cs"/>
          <w:spacing w:val="-4"/>
          <w:rtl/>
        </w:rPr>
        <w:t>ت برادر مسلمانش است بدون حق</w:t>
      </w:r>
      <w:r w:rsidR="00EF0BDB" w:rsidRPr="009142A3">
        <w:rPr>
          <w:rStyle w:val="Charc"/>
          <w:rFonts w:hint="cs"/>
          <w:spacing w:val="-4"/>
          <w:rtl/>
        </w:rPr>
        <w:t>»</w:t>
      </w:r>
      <w:r w:rsidRPr="009142A3">
        <w:rPr>
          <w:rStyle w:val="Char2"/>
          <w:rFonts w:hint="cs"/>
          <w:spacing w:val="-4"/>
          <w:rtl/>
        </w:rPr>
        <w:t>.</w:t>
      </w:r>
    </w:p>
    <w:p w:rsidR="00EF0BDB" w:rsidRPr="00C97A77" w:rsidRDefault="00EF0BDB" w:rsidP="00B22C7D">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احاد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دلالت دارند بر</w:t>
      </w:r>
      <w:r w:rsidR="007A55D7">
        <w:rPr>
          <w:rStyle w:val="Char2"/>
          <w:rFonts w:hint="cs"/>
          <w:rtl/>
        </w:rPr>
        <w:t xml:space="preserve"> این‌که </w:t>
      </w:r>
      <w:r w:rsidRPr="00C97A77">
        <w:rPr>
          <w:rStyle w:val="Char2"/>
          <w:rFonts w:hint="cs"/>
          <w:rtl/>
        </w:rPr>
        <w:t xml:space="preserve">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سطح ن</w:t>
      </w:r>
      <w:r w:rsidR="00C97A77" w:rsidRPr="00C97A77">
        <w:rPr>
          <w:rStyle w:val="Char2"/>
          <w:rFonts w:hint="cs"/>
          <w:rtl/>
        </w:rPr>
        <w:t>ی</w:t>
      </w:r>
      <w:r w:rsidRPr="00C97A77">
        <w:rPr>
          <w:rStyle w:val="Char2"/>
          <w:rFonts w:hint="cs"/>
          <w:rtl/>
        </w:rPr>
        <w:t>ستند بل</w:t>
      </w:r>
      <w:r w:rsidR="006808D5" w:rsidRPr="006808D5">
        <w:rPr>
          <w:rStyle w:val="Char2"/>
          <w:rFonts w:hint="cs"/>
          <w:rtl/>
        </w:rPr>
        <w:t>ک</w:t>
      </w:r>
      <w:r w:rsidRPr="00C97A77">
        <w:rPr>
          <w:rStyle w:val="Char2"/>
          <w:rFonts w:hint="cs"/>
          <w:rtl/>
        </w:rPr>
        <w:t>ه آنها متفاوتند. بعض</w:t>
      </w:r>
      <w:r w:rsidR="00C97A77" w:rsidRPr="00C97A77">
        <w:rPr>
          <w:rStyle w:val="Char2"/>
          <w:rFonts w:hint="cs"/>
          <w:rtl/>
        </w:rPr>
        <w:t>ی</w:t>
      </w:r>
      <w:r w:rsidRPr="00C97A77">
        <w:rPr>
          <w:rStyle w:val="Char2"/>
          <w:rFonts w:hint="cs"/>
          <w:rtl/>
        </w:rPr>
        <w:t xml:space="preserve"> از آنها را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«ا</w:t>
      </w:r>
      <w:r w:rsidR="006808D5" w:rsidRPr="006808D5">
        <w:rPr>
          <w:rStyle w:val="Char2"/>
          <w:rFonts w:hint="cs"/>
          <w:rtl/>
        </w:rPr>
        <w:t>ک</w:t>
      </w:r>
      <w:r w:rsidRPr="00C97A77">
        <w:rPr>
          <w:rStyle w:val="Char2"/>
          <w:rFonts w:hint="cs"/>
          <w:rtl/>
        </w:rPr>
        <w:t>بر ال</w:t>
      </w:r>
      <w:r w:rsidR="006808D5" w:rsidRPr="006808D5">
        <w:rPr>
          <w:rStyle w:val="Char2"/>
          <w:rFonts w:hint="cs"/>
          <w:rtl/>
        </w:rPr>
        <w:t>ک</w:t>
      </w:r>
      <w:r w:rsidRPr="00C97A77">
        <w:rPr>
          <w:rStyle w:val="Char2"/>
          <w:rFonts w:hint="cs"/>
          <w:rtl/>
        </w:rPr>
        <w:t>بائر» نام داده است.</w:t>
      </w:r>
    </w:p>
    <w:p w:rsidR="00EF0BDB" w:rsidRPr="00C97A77" w:rsidRDefault="00EF0BDB" w:rsidP="00F67E3C">
      <w:pPr>
        <w:bidi/>
        <w:ind w:firstLine="284"/>
        <w:jc w:val="both"/>
        <w:rPr>
          <w:rStyle w:val="Char2"/>
          <w:rtl/>
        </w:rPr>
      </w:pPr>
      <w:r w:rsidRPr="00C97A77">
        <w:rPr>
          <w:rStyle w:val="Char2"/>
          <w:rFonts w:hint="cs"/>
          <w:rtl/>
        </w:rPr>
        <w:t>عبدالله بن مسعود</w:t>
      </w:r>
      <w:r w:rsidR="00C60BAA">
        <w:rPr>
          <w:rFonts w:cs="CTraditional Arabic" w:hint="cs"/>
          <w:sz w:val="28"/>
          <w:szCs w:val="28"/>
          <w:rtl/>
        </w:rPr>
        <w:t xml:space="preserve"> </w:t>
      </w:r>
      <w:r w:rsidR="00FF2C11" w:rsidRPr="00FF2C11">
        <w:rPr>
          <w:rFonts w:cs="CTraditional Arabic" w:hint="cs"/>
          <w:sz w:val="28"/>
          <w:szCs w:val="28"/>
          <w:rtl/>
        </w:rPr>
        <w:t>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«بزرگ</w:t>
      </w:r>
      <w:r w:rsidR="00F67E3C" w:rsidRPr="00C97A77">
        <w:rPr>
          <w:rStyle w:val="Char2"/>
          <w:rFonts w:hint="eastAsia"/>
          <w:rtl/>
        </w:rPr>
        <w:t>‌</w:t>
      </w:r>
      <w:r w:rsidRPr="00C97A77">
        <w:rPr>
          <w:rStyle w:val="Char2"/>
          <w:rFonts w:hint="cs"/>
          <w:rtl/>
        </w:rPr>
        <w:t>تر</w:t>
      </w:r>
      <w:r w:rsidR="00C97A77" w:rsidRPr="00C97A77">
        <w:rPr>
          <w:rStyle w:val="Char2"/>
          <w:rFonts w:hint="cs"/>
          <w:rtl/>
        </w:rPr>
        <w:t>ی</w:t>
      </w:r>
      <w:r w:rsidRPr="00C97A77">
        <w:rPr>
          <w:rStyle w:val="Char2"/>
          <w:rFonts w:hint="cs"/>
          <w:rtl/>
        </w:rPr>
        <w:t xml:space="preserve">ن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عبارتند از: 1- شر</w:t>
      </w:r>
      <w:r w:rsidR="006808D5" w:rsidRPr="006808D5">
        <w:rPr>
          <w:rStyle w:val="Char2"/>
          <w:rFonts w:hint="cs"/>
          <w:rtl/>
        </w:rPr>
        <w:t>ک</w:t>
      </w:r>
      <w:r w:rsidRPr="00C97A77">
        <w:rPr>
          <w:rStyle w:val="Char2"/>
          <w:rFonts w:hint="cs"/>
          <w:rtl/>
        </w:rPr>
        <w:t xml:space="preserve"> به خدا 2- خود را از م</w:t>
      </w:r>
      <w:r w:rsidR="006808D5" w:rsidRPr="006808D5">
        <w:rPr>
          <w:rStyle w:val="Char2"/>
          <w:rFonts w:hint="cs"/>
          <w:rtl/>
        </w:rPr>
        <w:t>ک</w:t>
      </w:r>
      <w:r w:rsidRPr="00C97A77">
        <w:rPr>
          <w:rStyle w:val="Char2"/>
          <w:rFonts w:hint="cs"/>
          <w:rtl/>
        </w:rPr>
        <w:t>ر خداوند ا</w:t>
      </w:r>
      <w:r w:rsidR="00C97A77" w:rsidRPr="00C97A77">
        <w:rPr>
          <w:rStyle w:val="Char2"/>
          <w:rFonts w:hint="cs"/>
          <w:rtl/>
        </w:rPr>
        <w:t>ی</w:t>
      </w:r>
      <w:r w:rsidRPr="00C97A77">
        <w:rPr>
          <w:rStyle w:val="Char2"/>
          <w:rFonts w:hint="cs"/>
          <w:rtl/>
        </w:rPr>
        <w:t>من دانستن 3- از رحمت خداوند مأ</w:t>
      </w:r>
      <w:r w:rsidR="00C97A77" w:rsidRPr="00C97A77">
        <w:rPr>
          <w:rStyle w:val="Char2"/>
          <w:rFonts w:hint="cs"/>
          <w:rtl/>
        </w:rPr>
        <w:t>ی</w:t>
      </w:r>
      <w:r w:rsidRPr="00C97A77">
        <w:rPr>
          <w:rStyle w:val="Char2"/>
          <w:rFonts w:hint="cs"/>
          <w:rtl/>
        </w:rPr>
        <w:t xml:space="preserve">وس شدن، 4- و از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xml:space="preserve"> و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خداوند مأ</w:t>
      </w:r>
      <w:r w:rsidR="00C97A77" w:rsidRPr="00C97A77">
        <w:rPr>
          <w:rStyle w:val="Char2"/>
          <w:rFonts w:hint="cs"/>
          <w:rtl/>
        </w:rPr>
        <w:t>ی</w:t>
      </w:r>
      <w:r w:rsidRPr="00C97A77">
        <w:rPr>
          <w:rStyle w:val="Char2"/>
          <w:rFonts w:hint="cs"/>
          <w:rtl/>
        </w:rPr>
        <w:t>وس شدن است»</w:t>
      </w:r>
      <w:r w:rsidR="00F67E3C" w:rsidRPr="00C97A77">
        <w:rPr>
          <w:rStyle w:val="Char2"/>
          <w:rFonts w:hint="cs"/>
          <w:rtl/>
        </w:rPr>
        <w:t>.</w:t>
      </w:r>
    </w:p>
    <w:p w:rsidR="00EF0BDB" w:rsidRPr="00C97A77" w:rsidRDefault="00EF0BDB" w:rsidP="00B22C7D">
      <w:pPr>
        <w:bidi/>
        <w:ind w:firstLine="284"/>
        <w:jc w:val="both"/>
        <w:rPr>
          <w:rStyle w:val="Char2"/>
          <w:rtl/>
        </w:rPr>
      </w:pPr>
      <w:r w:rsidRPr="00C97A77">
        <w:rPr>
          <w:rStyle w:val="Char2"/>
          <w:rFonts w:hint="cs"/>
          <w:rtl/>
        </w:rPr>
        <w:t>سع</w:t>
      </w:r>
      <w:r w:rsidR="00C97A77" w:rsidRPr="00C97A77">
        <w:rPr>
          <w:rStyle w:val="Char2"/>
          <w:rFonts w:hint="cs"/>
          <w:rtl/>
        </w:rPr>
        <w:t>ی</w:t>
      </w:r>
      <w:r w:rsidRPr="00C97A77">
        <w:rPr>
          <w:rStyle w:val="Char2"/>
          <w:rFonts w:hint="cs"/>
          <w:rtl/>
        </w:rPr>
        <w:t>د بن جب</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مرد</w:t>
      </w:r>
      <w:r w:rsidR="00C97A77" w:rsidRPr="00C97A77">
        <w:rPr>
          <w:rStyle w:val="Char2"/>
          <w:rFonts w:hint="cs"/>
          <w:rtl/>
        </w:rPr>
        <w:t>ی</w:t>
      </w:r>
      <w:r w:rsidRPr="00C97A77">
        <w:rPr>
          <w:rStyle w:val="Char2"/>
          <w:rFonts w:hint="cs"/>
          <w:rtl/>
        </w:rPr>
        <w:t xml:space="preserve"> از ابن عباس</w:t>
      </w:r>
      <w:r w:rsidR="00B22C7D">
        <w:rPr>
          <w:rFonts w:cs="CTraditional Arabic" w:hint="cs"/>
          <w:sz w:val="28"/>
          <w:szCs w:val="28"/>
          <w:rtl/>
        </w:rPr>
        <w:t>ب</w:t>
      </w:r>
      <w:r w:rsidRPr="00C97A77">
        <w:rPr>
          <w:rStyle w:val="Char2"/>
          <w:rFonts w:hint="cs"/>
          <w:rtl/>
        </w:rPr>
        <w:t xml:space="preserve"> درموردگناهان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سؤال </w:t>
      </w:r>
      <w:r w:rsidR="006808D5" w:rsidRPr="006808D5">
        <w:rPr>
          <w:rStyle w:val="Char2"/>
          <w:rFonts w:hint="cs"/>
          <w:rtl/>
        </w:rPr>
        <w:t>ک</w:t>
      </w:r>
      <w:r w:rsidRPr="00C97A77">
        <w:rPr>
          <w:rStyle w:val="Char2"/>
          <w:rFonts w:hint="cs"/>
          <w:rtl/>
        </w:rPr>
        <w:t>رد: آ</w:t>
      </w:r>
      <w:r w:rsidR="00C97A77" w:rsidRPr="00C97A77">
        <w:rPr>
          <w:rStyle w:val="Char2"/>
          <w:rFonts w:hint="cs"/>
          <w:rtl/>
        </w:rPr>
        <w:t>ی</w:t>
      </w:r>
      <w:r w:rsidRPr="00C97A77">
        <w:rPr>
          <w:rStyle w:val="Char2"/>
          <w:rFonts w:hint="cs"/>
          <w:rtl/>
        </w:rPr>
        <w:t>ا آنها هفت تا هستند؟ جواب داد: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به هفتصد م</w:t>
      </w:r>
      <w:r w:rsidR="00C97A77" w:rsidRPr="00C97A77">
        <w:rPr>
          <w:rStyle w:val="Char2"/>
          <w:rFonts w:hint="cs"/>
          <w:rtl/>
        </w:rPr>
        <w:t>ی</w:t>
      </w:r>
      <w:r w:rsidRPr="00C97A77">
        <w:rPr>
          <w:rStyle w:val="Char2"/>
          <w:rFonts w:hint="cs"/>
          <w:rtl/>
        </w:rPr>
        <w:t>‌شوند جز</w:t>
      </w:r>
      <w:r w:rsidR="007A55D7">
        <w:rPr>
          <w:rStyle w:val="Char2"/>
          <w:rFonts w:hint="cs"/>
          <w:rtl/>
        </w:rPr>
        <w:t xml:space="preserve"> این‌که </w:t>
      </w:r>
      <w:r w:rsidRPr="00C97A77">
        <w:rPr>
          <w:rStyle w:val="Char2"/>
          <w:rFonts w:hint="cs"/>
          <w:rtl/>
        </w:rPr>
        <w:t>همراه استغفار ه</w:t>
      </w:r>
      <w:r w:rsidR="00C97A77" w:rsidRPr="00C97A77">
        <w:rPr>
          <w:rStyle w:val="Char2"/>
          <w:rFonts w:hint="cs"/>
          <w:rtl/>
        </w:rPr>
        <w:t>ی</w:t>
      </w:r>
      <w:r w:rsidRPr="00C97A77">
        <w:rPr>
          <w:rStyle w:val="Char2"/>
          <w:rFonts w:hint="cs"/>
          <w:rtl/>
        </w:rPr>
        <w:t xml:space="preserve">چ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همراه با اصرار و استمرار، ه</w:t>
      </w:r>
      <w:r w:rsidR="00C97A77" w:rsidRPr="00C97A77">
        <w:rPr>
          <w:rStyle w:val="Char2"/>
          <w:rFonts w:hint="cs"/>
          <w:rtl/>
        </w:rPr>
        <w:t>ی</w:t>
      </w:r>
      <w:r w:rsidRPr="00C97A77">
        <w:rPr>
          <w:rStyle w:val="Char2"/>
          <w:rFonts w:hint="cs"/>
          <w:rtl/>
        </w:rPr>
        <w:t>چ گناه صغ</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وجود ندارد.»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«هرگونه نافرمان</w:t>
      </w:r>
      <w:r w:rsidR="00C97A77" w:rsidRPr="00C97A77">
        <w:rPr>
          <w:rStyle w:val="Char2"/>
          <w:rFonts w:hint="cs"/>
          <w:rtl/>
        </w:rPr>
        <w:t>ی</w:t>
      </w:r>
      <w:r w:rsidRPr="00C97A77">
        <w:rPr>
          <w:rStyle w:val="Char2"/>
          <w:rFonts w:hint="cs"/>
          <w:rtl/>
        </w:rPr>
        <w:t xml:space="preserve"> خداوند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است لذا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مرت</w:t>
      </w:r>
      <w:r w:rsidR="006808D5" w:rsidRPr="006808D5">
        <w:rPr>
          <w:rStyle w:val="Char2"/>
          <w:rFonts w:hint="cs"/>
          <w:rtl/>
        </w:rPr>
        <w:t>ک</w:t>
      </w:r>
      <w:r w:rsidRPr="00C97A77">
        <w:rPr>
          <w:rStyle w:val="Char2"/>
          <w:rFonts w:hint="cs"/>
          <w:rtl/>
        </w:rPr>
        <w:t>ب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خداوند گردد با</w:t>
      </w:r>
      <w:r w:rsidR="00C97A77" w:rsidRPr="00C97A77">
        <w:rPr>
          <w:rStyle w:val="Char2"/>
          <w:rFonts w:hint="cs"/>
          <w:rtl/>
        </w:rPr>
        <w:t>ی</w:t>
      </w:r>
      <w:r w:rsidRPr="00C97A77">
        <w:rPr>
          <w:rStyle w:val="Char2"/>
          <w:rFonts w:hint="cs"/>
          <w:rtl/>
        </w:rPr>
        <w:t xml:space="preserve">د به دنبال آن از خداوند طلب آمرزش و غفران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خداوند متعال</w:t>
      </w:r>
      <w:r w:rsidR="003C0BE5">
        <w:rPr>
          <w:rStyle w:val="Char2"/>
          <w:rFonts w:hint="cs"/>
          <w:rtl/>
        </w:rPr>
        <w:t xml:space="preserve"> هیچ‌کس </w:t>
      </w:r>
      <w:r w:rsidRPr="00C97A77">
        <w:rPr>
          <w:rStyle w:val="Char2"/>
          <w:rFonts w:hint="cs"/>
          <w:rtl/>
        </w:rPr>
        <w:t>را در آتش جهنم جاو</w:t>
      </w:r>
      <w:r w:rsidR="00C97A77" w:rsidRPr="00C97A77">
        <w:rPr>
          <w:rStyle w:val="Char2"/>
          <w:rFonts w:hint="cs"/>
          <w:rtl/>
        </w:rPr>
        <w:t>ی</w:t>
      </w:r>
      <w:r w:rsidRPr="00C97A77">
        <w:rPr>
          <w:rStyle w:val="Char2"/>
          <w:rFonts w:hint="cs"/>
          <w:rtl/>
        </w:rPr>
        <w:t>د نم</w:t>
      </w:r>
      <w:r w:rsidR="00C97A77" w:rsidRPr="00C97A77">
        <w:rPr>
          <w:rStyle w:val="Char2"/>
          <w:rFonts w:hint="cs"/>
          <w:rtl/>
        </w:rPr>
        <w:t>ی</w:t>
      </w:r>
      <w:r w:rsidRPr="00C97A77">
        <w:rPr>
          <w:rStyle w:val="Char2"/>
          <w:rFonts w:hint="cs"/>
          <w:rtl/>
        </w:rPr>
        <w:t>‌گرداند مگر</w:t>
      </w:r>
      <w:r w:rsidR="007A55D7">
        <w:rPr>
          <w:rStyle w:val="Char2"/>
          <w:rFonts w:hint="cs"/>
          <w:rtl/>
        </w:rPr>
        <w:t xml:space="preserve"> این‌که </w:t>
      </w:r>
      <w:r w:rsidRPr="00C97A77">
        <w:rPr>
          <w:rStyle w:val="Char2"/>
          <w:rFonts w:hint="cs"/>
          <w:rtl/>
        </w:rPr>
        <w:t>از د</w:t>
      </w:r>
      <w:r w:rsidR="00C97A77" w:rsidRPr="00C97A77">
        <w:rPr>
          <w:rStyle w:val="Char2"/>
          <w:rFonts w:hint="cs"/>
          <w:rtl/>
        </w:rPr>
        <w:t>ی</w:t>
      </w:r>
      <w:r w:rsidRPr="00C97A77">
        <w:rPr>
          <w:rStyle w:val="Char2"/>
          <w:rFonts w:hint="cs"/>
          <w:rtl/>
        </w:rPr>
        <w:t xml:space="preserve">ن اسلام برگشته و </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واجب قطع</w:t>
      </w:r>
      <w:r w:rsidR="00C97A77" w:rsidRPr="00C97A77">
        <w:rPr>
          <w:rStyle w:val="Char2"/>
          <w:rFonts w:hint="cs"/>
          <w:rtl/>
        </w:rPr>
        <w:t>ی</w:t>
      </w:r>
      <w:r w:rsidRPr="00C97A77">
        <w:rPr>
          <w:rStyle w:val="Char2"/>
          <w:rFonts w:hint="cs"/>
          <w:rtl/>
        </w:rPr>
        <w:t xml:space="preserve"> را ان</w:t>
      </w:r>
      <w:r w:rsidR="006808D5" w:rsidRPr="006808D5">
        <w:rPr>
          <w:rStyle w:val="Char2"/>
          <w:rFonts w:hint="cs"/>
          <w:rtl/>
        </w:rPr>
        <w:t>ک</w:t>
      </w:r>
      <w:r w:rsidRPr="00C97A77">
        <w:rPr>
          <w:rStyle w:val="Char2"/>
          <w:rFonts w:hint="cs"/>
          <w:rtl/>
        </w:rPr>
        <w:t xml:space="preserve">ار نموده باشد و </w:t>
      </w:r>
      <w:r w:rsidR="00C97A77" w:rsidRPr="00C97A77">
        <w:rPr>
          <w:rStyle w:val="Char2"/>
          <w:rFonts w:hint="cs"/>
          <w:rtl/>
        </w:rPr>
        <w:t>ی</w:t>
      </w:r>
      <w:r w:rsidRPr="00C97A77">
        <w:rPr>
          <w:rStyle w:val="Char2"/>
          <w:rFonts w:hint="cs"/>
          <w:rtl/>
        </w:rPr>
        <w:t>ا من</w:t>
      </w:r>
      <w:r w:rsidR="006808D5" w:rsidRPr="006808D5">
        <w:rPr>
          <w:rStyle w:val="Char2"/>
          <w:rFonts w:hint="cs"/>
          <w:rtl/>
        </w:rPr>
        <w:t>ک</w:t>
      </w:r>
      <w:r w:rsidRPr="00C97A77">
        <w:rPr>
          <w:rStyle w:val="Char2"/>
          <w:rFonts w:hint="cs"/>
          <w:rtl/>
        </w:rPr>
        <w:t xml:space="preserve">ر قا و قدر </w:t>
      </w:r>
      <w:r w:rsidR="00F67E3C" w:rsidRPr="00C97A77">
        <w:rPr>
          <w:rStyle w:val="Char2"/>
          <w:rFonts w:hint="cs"/>
          <w:rtl/>
        </w:rPr>
        <w:t>اله</w:t>
      </w:r>
      <w:r w:rsidR="00C97A77" w:rsidRPr="00C97A77">
        <w:rPr>
          <w:rStyle w:val="Char2"/>
          <w:rFonts w:hint="cs"/>
          <w:rtl/>
        </w:rPr>
        <w:t>ی</w:t>
      </w:r>
      <w:r w:rsidR="00F67E3C" w:rsidRPr="00C97A77">
        <w:rPr>
          <w:rStyle w:val="Char2"/>
          <w:rFonts w:hint="cs"/>
          <w:rtl/>
        </w:rPr>
        <w:t xml:space="preserve"> باشد</w:t>
      </w:r>
      <w:r w:rsidRPr="00C97A77">
        <w:rPr>
          <w:rStyle w:val="Char2"/>
          <w:rFonts w:hint="cs"/>
          <w:rtl/>
        </w:rPr>
        <w:t>»</w:t>
      </w:r>
      <w:r w:rsidR="00F67E3C" w:rsidRPr="00C97A77">
        <w:rPr>
          <w:rStyle w:val="Char2"/>
          <w:rFonts w:hint="cs"/>
          <w:rtl/>
        </w:rPr>
        <w:t>.</w:t>
      </w:r>
    </w:p>
    <w:p w:rsidR="00EF0BDB" w:rsidRPr="00C97A77" w:rsidRDefault="00EF0BDB" w:rsidP="00F278AD">
      <w:pPr>
        <w:bidi/>
        <w:ind w:firstLine="284"/>
        <w:jc w:val="both"/>
        <w:rPr>
          <w:rStyle w:val="Char2"/>
          <w:rtl/>
        </w:rPr>
      </w:pPr>
      <w:r w:rsidRPr="00C97A77">
        <w:rPr>
          <w:rStyle w:val="Char2"/>
          <w:rFonts w:hint="cs"/>
          <w:rtl/>
        </w:rPr>
        <w:t xml:space="preserve">عبدالله بن مسعود </w:t>
      </w:r>
      <w:r w:rsidR="00FF2C11" w:rsidRPr="00FF2C11">
        <w:rPr>
          <w:rFonts w:cs="CTraditional Arabic" w:hint="cs"/>
          <w:sz w:val="28"/>
          <w:szCs w:val="28"/>
          <w:rtl/>
        </w:rPr>
        <w:t>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آنچه خداوند متعال در اوا</w:t>
      </w:r>
      <w:r w:rsidR="00C97A77" w:rsidRPr="00C97A77">
        <w:rPr>
          <w:rStyle w:val="Char2"/>
          <w:rFonts w:hint="cs"/>
          <w:rtl/>
        </w:rPr>
        <w:t>ی</w:t>
      </w:r>
      <w:r w:rsidRPr="00C97A77">
        <w:rPr>
          <w:rStyle w:val="Char2"/>
          <w:rFonts w:hint="cs"/>
          <w:rtl/>
        </w:rPr>
        <w:t>ل سوره‌</w:t>
      </w:r>
      <w:r w:rsidR="00C97A77" w:rsidRPr="00C97A77">
        <w:rPr>
          <w:rStyle w:val="Char2"/>
          <w:rFonts w:hint="cs"/>
          <w:rtl/>
        </w:rPr>
        <w:t>ی</w:t>
      </w:r>
      <w:r w:rsidRPr="00C97A77">
        <w:rPr>
          <w:rStyle w:val="Char2"/>
          <w:rFonts w:hint="cs"/>
          <w:rtl/>
        </w:rPr>
        <w:t xml:space="preserve"> نساء نه</w:t>
      </w:r>
      <w:r w:rsidR="00C97A77" w:rsidRPr="00C97A77">
        <w:rPr>
          <w:rStyle w:val="Char2"/>
          <w:rFonts w:hint="cs"/>
          <w:rtl/>
        </w:rPr>
        <w:t>ی</w:t>
      </w:r>
      <w:r w:rsidRPr="00C97A77">
        <w:rPr>
          <w:rStyle w:val="Char2"/>
          <w:rFonts w:hint="cs"/>
          <w:rtl/>
        </w:rPr>
        <w:t xml:space="preserve"> فرموده است تا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C2F3D" w:rsidRPr="00C97A77" w:rsidRDefault="005C2F3D" w:rsidP="005C2F3D">
      <w:pPr>
        <w:pStyle w:val="a4"/>
        <w:rPr>
          <w:rStyle w:val="Char2"/>
          <w:rtl/>
        </w:rPr>
      </w:pPr>
      <w:r w:rsidRPr="005C2F3D">
        <w:rPr>
          <w:rStyle w:val="Charc"/>
          <w:rtl/>
        </w:rPr>
        <w:t>﴿</w:t>
      </w:r>
      <w:r w:rsidRPr="005C2F3D">
        <w:rPr>
          <w:rtl/>
        </w:rPr>
        <w:t>إِن تَجۡتَنِبُواْ كَبَآئِرَ مَا تُنۡهَوۡنَ عَنۡهُ نُكَفِّرۡ عَنكُمۡ سَيِّ‍َٔاتِكُمۡ</w:t>
      </w:r>
      <w:r w:rsidRPr="005C2F3D">
        <w:rPr>
          <w:rStyle w:val="Charc"/>
          <w:rtl/>
        </w:rPr>
        <w:t>﴾</w:t>
      </w:r>
      <w:r>
        <w:rPr>
          <w:rFonts w:ascii="Tahoma" w:hAnsi="Tahoma" w:cs="Arial"/>
          <w:rtl/>
        </w:rPr>
        <w:t xml:space="preserve"> </w:t>
      </w:r>
      <w:r w:rsidRPr="005C2F3D">
        <w:rPr>
          <w:rStyle w:val="Char5"/>
          <w:rtl/>
        </w:rPr>
        <w:t>[النساء: 31]</w:t>
      </w:r>
      <w:r w:rsidRPr="005C2F3D">
        <w:rPr>
          <w:rStyle w:val="Char2"/>
          <w:rFonts w:hint="cs"/>
          <w:rtl/>
        </w:rPr>
        <w:t>.</w:t>
      </w:r>
    </w:p>
    <w:p w:rsidR="00EF0BDB" w:rsidRPr="009142A3" w:rsidRDefault="00EF0BDB" w:rsidP="005C2F3D">
      <w:pPr>
        <w:pStyle w:val="a6"/>
        <w:rPr>
          <w:rFonts w:cs="B Lotus"/>
          <w:spacing w:val="-4"/>
          <w:rtl/>
        </w:rPr>
      </w:pPr>
      <w:r w:rsidRPr="009142A3">
        <w:rPr>
          <w:rStyle w:val="Charc"/>
          <w:rFonts w:hint="cs"/>
          <w:spacing w:val="-4"/>
          <w:rtl/>
        </w:rPr>
        <w:t>«</w:t>
      </w:r>
      <w:r w:rsidRPr="009142A3">
        <w:rPr>
          <w:rFonts w:hint="cs"/>
          <w:spacing w:val="-4"/>
          <w:rtl/>
        </w:rPr>
        <w:t>اگر از گناهان بزرگ</w:t>
      </w:r>
      <w:r w:rsidR="005C2F3D" w:rsidRPr="009142A3">
        <w:rPr>
          <w:rFonts w:hint="cs"/>
          <w:spacing w:val="-4"/>
          <w:rtl/>
        </w:rPr>
        <w:t>ی</w:t>
      </w:r>
      <w:r w:rsidRPr="009142A3">
        <w:rPr>
          <w:rFonts w:hint="cs"/>
          <w:spacing w:val="-4"/>
          <w:rtl/>
        </w:rPr>
        <w:t xml:space="preserve"> </w:t>
      </w:r>
      <w:r w:rsidR="004B6063" w:rsidRPr="009142A3">
        <w:rPr>
          <w:rFonts w:hint="cs"/>
          <w:spacing w:val="-4"/>
          <w:rtl/>
        </w:rPr>
        <w:t>ک</w:t>
      </w:r>
      <w:r w:rsidRPr="009142A3">
        <w:rPr>
          <w:rFonts w:hint="cs"/>
          <w:spacing w:val="-4"/>
          <w:rtl/>
        </w:rPr>
        <w:t>ه از آنها نه</w:t>
      </w:r>
      <w:r w:rsidR="005C2F3D" w:rsidRPr="009142A3">
        <w:rPr>
          <w:rFonts w:hint="cs"/>
          <w:spacing w:val="-4"/>
          <w:rtl/>
        </w:rPr>
        <w:t>ی</w:t>
      </w:r>
      <w:r w:rsidRPr="009142A3">
        <w:rPr>
          <w:rFonts w:hint="cs"/>
          <w:spacing w:val="-4"/>
          <w:rtl/>
        </w:rPr>
        <w:t xml:space="preserve"> شده‌ا</w:t>
      </w:r>
      <w:r w:rsidR="00583675" w:rsidRPr="009142A3">
        <w:rPr>
          <w:rFonts w:hint="cs"/>
          <w:spacing w:val="-4"/>
          <w:rtl/>
        </w:rPr>
        <w:t>ی</w:t>
      </w:r>
      <w:r w:rsidRPr="009142A3">
        <w:rPr>
          <w:rFonts w:hint="cs"/>
          <w:spacing w:val="-4"/>
          <w:rtl/>
        </w:rPr>
        <w:t>د دور</w:t>
      </w:r>
      <w:r w:rsidR="00583675" w:rsidRPr="009142A3">
        <w:rPr>
          <w:rFonts w:hint="cs"/>
          <w:spacing w:val="-4"/>
          <w:rtl/>
        </w:rPr>
        <w:t>ی</w:t>
      </w:r>
      <w:r w:rsidRPr="009142A3">
        <w:rPr>
          <w:rFonts w:hint="cs"/>
          <w:spacing w:val="-4"/>
          <w:rtl/>
        </w:rPr>
        <w:t xml:space="preserve"> گز</w:t>
      </w:r>
      <w:r w:rsidR="00583675" w:rsidRPr="009142A3">
        <w:rPr>
          <w:rFonts w:hint="cs"/>
          <w:spacing w:val="-4"/>
          <w:rtl/>
        </w:rPr>
        <w:t>ی</w:t>
      </w:r>
      <w:r w:rsidRPr="009142A3">
        <w:rPr>
          <w:rFonts w:hint="cs"/>
          <w:spacing w:val="-4"/>
          <w:rtl/>
        </w:rPr>
        <w:t>ن</w:t>
      </w:r>
      <w:r w:rsidR="00583675" w:rsidRPr="009142A3">
        <w:rPr>
          <w:rFonts w:hint="cs"/>
          <w:spacing w:val="-4"/>
          <w:rtl/>
        </w:rPr>
        <w:t>ی</w:t>
      </w:r>
      <w:r w:rsidRPr="009142A3">
        <w:rPr>
          <w:rFonts w:hint="cs"/>
          <w:spacing w:val="-4"/>
          <w:rtl/>
        </w:rPr>
        <w:t>د</w:t>
      </w:r>
      <w:r w:rsidR="003C0BE5" w:rsidRPr="009142A3">
        <w:rPr>
          <w:rFonts w:hint="cs"/>
          <w:spacing w:val="-4"/>
          <w:rtl/>
        </w:rPr>
        <w:t xml:space="preserve"> بدی‌های </w:t>
      </w:r>
      <w:r w:rsidRPr="009142A3">
        <w:rPr>
          <w:rFonts w:hint="cs"/>
          <w:spacing w:val="-4"/>
          <w:rtl/>
        </w:rPr>
        <w:t>شما را از شما م</w:t>
      </w:r>
      <w:r w:rsidR="005C2F3D" w:rsidRPr="009142A3">
        <w:rPr>
          <w:rFonts w:hint="cs"/>
          <w:spacing w:val="-4"/>
          <w:rtl/>
        </w:rPr>
        <w:t>ی</w:t>
      </w:r>
      <w:r w:rsidRPr="009142A3">
        <w:rPr>
          <w:rFonts w:hint="cs"/>
          <w:spacing w:val="-4"/>
          <w:rtl/>
        </w:rPr>
        <w:t>‌زدا</w:t>
      </w:r>
      <w:r w:rsidR="00583675" w:rsidRPr="009142A3">
        <w:rPr>
          <w:rFonts w:hint="cs"/>
          <w:spacing w:val="-4"/>
          <w:rtl/>
        </w:rPr>
        <w:t>یی</w:t>
      </w:r>
      <w:r w:rsidRPr="009142A3">
        <w:rPr>
          <w:rFonts w:hint="cs"/>
          <w:spacing w:val="-4"/>
          <w:rtl/>
        </w:rPr>
        <w:t>م</w:t>
      </w:r>
      <w:r w:rsidRPr="009142A3">
        <w:rPr>
          <w:rStyle w:val="Charc"/>
          <w:rFonts w:hint="cs"/>
          <w:spacing w:val="-4"/>
          <w:rtl/>
        </w:rPr>
        <w:t>»</w:t>
      </w:r>
      <w:r w:rsidRPr="009142A3">
        <w:rPr>
          <w:rFonts w:cs="B Lotus" w:hint="cs"/>
          <w:spacing w:val="-4"/>
          <w:rtl/>
        </w:rPr>
        <w:t>.</w:t>
      </w:r>
    </w:p>
    <w:p w:rsidR="00EF0BDB" w:rsidRPr="00C97A77" w:rsidRDefault="00EF0BDB" w:rsidP="00EF0BDB">
      <w:pPr>
        <w:bidi/>
        <w:ind w:firstLine="284"/>
        <w:jc w:val="both"/>
        <w:rPr>
          <w:rStyle w:val="Char2"/>
          <w:rtl/>
        </w:rPr>
      </w:pPr>
      <w:r w:rsidRPr="00C97A77">
        <w:rPr>
          <w:rStyle w:val="Char2"/>
          <w:rFonts w:hint="cs"/>
          <w:rtl/>
        </w:rPr>
        <w:t xml:space="preserve">جزو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‌باشند.</w:t>
      </w:r>
    </w:p>
    <w:p w:rsidR="00EF0BDB" w:rsidRPr="00C97A77" w:rsidRDefault="00EF0BDB" w:rsidP="00EF0BDB">
      <w:pPr>
        <w:bidi/>
        <w:ind w:firstLine="284"/>
        <w:jc w:val="both"/>
        <w:rPr>
          <w:rStyle w:val="Char2"/>
          <w:rtl/>
        </w:rPr>
      </w:pPr>
      <w:r w:rsidRPr="00C97A77">
        <w:rPr>
          <w:rStyle w:val="Char2"/>
          <w:rFonts w:hint="cs"/>
          <w:rtl/>
        </w:rPr>
        <w:t>عل</w:t>
      </w:r>
      <w:r w:rsidR="00C97A77" w:rsidRPr="00C97A77">
        <w:rPr>
          <w:rStyle w:val="Char2"/>
          <w:rFonts w:hint="cs"/>
          <w:rtl/>
        </w:rPr>
        <w:t>ی</w:t>
      </w:r>
      <w:r w:rsidRPr="00C97A77">
        <w:rPr>
          <w:rStyle w:val="Char2"/>
          <w:rFonts w:hint="cs"/>
          <w:rtl/>
        </w:rPr>
        <w:t xml:space="preserve"> بن اب</w:t>
      </w:r>
      <w:r w:rsidR="00C97A77" w:rsidRPr="00C97A77">
        <w:rPr>
          <w:rStyle w:val="Char2"/>
          <w:rFonts w:hint="cs"/>
          <w:rtl/>
        </w:rPr>
        <w:t>ی</w:t>
      </w:r>
      <w:r w:rsidRPr="00C97A77">
        <w:rPr>
          <w:rStyle w:val="Char2"/>
          <w:rFonts w:hint="cs"/>
          <w:rtl/>
        </w:rPr>
        <w:t xml:space="preserve"> طلحه</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گناه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به دنبال آن مجازات آتش جهنم، </w:t>
      </w:r>
      <w:r w:rsidR="00C97A77" w:rsidRPr="00C97A77">
        <w:rPr>
          <w:rStyle w:val="Char2"/>
          <w:rFonts w:hint="cs"/>
          <w:rtl/>
        </w:rPr>
        <w:t>ی</w:t>
      </w:r>
      <w:r w:rsidRPr="00C97A77">
        <w:rPr>
          <w:rStyle w:val="Char2"/>
          <w:rFonts w:hint="cs"/>
          <w:rtl/>
        </w:rPr>
        <w:t xml:space="preserve">ا خشم خداوند، </w:t>
      </w:r>
      <w:r w:rsidR="00C97A77" w:rsidRPr="00C97A77">
        <w:rPr>
          <w:rStyle w:val="Char2"/>
          <w:rFonts w:hint="cs"/>
          <w:rtl/>
        </w:rPr>
        <w:t>ی</w:t>
      </w:r>
      <w:r w:rsidRPr="00C97A77">
        <w:rPr>
          <w:rStyle w:val="Char2"/>
          <w:rFonts w:hint="cs"/>
          <w:rtl/>
        </w:rPr>
        <w:t xml:space="preserve">ا لعنت و </w:t>
      </w:r>
      <w:r w:rsidR="00C97A77" w:rsidRPr="00C97A77">
        <w:rPr>
          <w:rStyle w:val="Char2"/>
          <w:rFonts w:hint="cs"/>
          <w:rtl/>
        </w:rPr>
        <w:t>ی</w:t>
      </w:r>
      <w:r w:rsidRPr="00C97A77">
        <w:rPr>
          <w:rStyle w:val="Char2"/>
          <w:rFonts w:hint="cs"/>
          <w:rtl/>
        </w:rPr>
        <w:t>ا عذاب دوزخ ب</w:t>
      </w:r>
      <w:r w:rsidR="00C97A77" w:rsidRPr="00C97A77">
        <w:rPr>
          <w:rStyle w:val="Char2"/>
          <w:rFonts w:hint="cs"/>
          <w:rtl/>
        </w:rPr>
        <w:t>ی</w:t>
      </w:r>
      <w:r w:rsidRPr="00C97A77">
        <w:rPr>
          <w:rStyle w:val="Char2"/>
          <w:rFonts w:hint="cs"/>
          <w:rtl/>
        </w:rPr>
        <w:t>ان شده باشد.</w:t>
      </w:r>
    </w:p>
    <w:p w:rsidR="00EF0BDB" w:rsidRPr="00C97A77" w:rsidRDefault="00EF0BDB" w:rsidP="00EF0BDB">
      <w:pPr>
        <w:bidi/>
        <w:ind w:firstLine="284"/>
        <w:jc w:val="both"/>
        <w:rPr>
          <w:rStyle w:val="Char2"/>
          <w:rtl/>
        </w:rPr>
      </w:pPr>
      <w:r w:rsidRPr="00C97A77">
        <w:rPr>
          <w:rStyle w:val="Char2"/>
          <w:rFonts w:hint="cs"/>
          <w:rtl/>
        </w:rPr>
        <w:t>ضحا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گناهان</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ه خداوند در دن</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آنها حدود مقرر نموده و در آخرت وعده‌</w:t>
      </w:r>
      <w:r w:rsidR="00C97A77" w:rsidRPr="00C97A77">
        <w:rPr>
          <w:rStyle w:val="Char2"/>
          <w:rFonts w:hint="cs"/>
          <w:rtl/>
        </w:rPr>
        <w:t>ی</w:t>
      </w:r>
      <w:r w:rsidRPr="00C97A77">
        <w:rPr>
          <w:rStyle w:val="Char2"/>
          <w:rFonts w:hint="cs"/>
          <w:rtl/>
        </w:rPr>
        <w:t xml:space="preserve"> عذاب نسبت به مرت</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ن آن داده باشد.</w:t>
      </w:r>
    </w:p>
    <w:p w:rsidR="00992479" w:rsidRPr="00C97A77" w:rsidRDefault="00EF0BDB" w:rsidP="00EF0BDB">
      <w:pPr>
        <w:bidi/>
        <w:ind w:firstLine="284"/>
        <w:jc w:val="both"/>
        <w:rPr>
          <w:rStyle w:val="Char2"/>
          <w:rtl/>
        </w:rPr>
      </w:pPr>
      <w:r w:rsidRPr="00C97A77">
        <w:rPr>
          <w:rStyle w:val="Char2"/>
          <w:rFonts w:hint="cs"/>
          <w:rtl/>
        </w:rPr>
        <w:t>حس</w:t>
      </w:r>
      <w:r w:rsidR="00C97A77" w:rsidRPr="00C97A77">
        <w:rPr>
          <w:rStyle w:val="Char2"/>
          <w:rFonts w:hint="cs"/>
          <w:rtl/>
        </w:rPr>
        <w:t>ی</w:t>
      </w:r>
      <w:r w:rsidRPr="00C97A77">
        <w:rPr>
          <w:rStyle w:val="Char2"/>
          <w:rFonts w:hint="cs"/>
          <w:rtl/>
        </w:rPr>
        <w:t>ن بن فضل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گناهان</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 xml:space="preserve">ه خداوند در قرآن آنها را به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و </w:t>
      </w:r>
      <w:r w:rsidR="00C97A77" w:rsidRPr="00C97A77">
        <w:rPr>
          <w:rStyle w:val="Char2"/>
          <w:rFonts w:hint="cs"/>
          <w:rtl/>
        </w:rPr>
        <w:t>ی</w:t>
      </w:r>
      <w:r w:rsidRPr="00C97A77">
        <w:rPr>
          <w:rStyle w:val="Char2"/>
          <w:rFonts w:hint="cs"/>
          <w:rtl/>
        </w:rPr>
        <w:t>ا گناه بزرگ نام برده باشد. مانند قول او درباره‌</w:t>
      </w:r>
      <w:r w:rsidR="00C97A77" w:rsidRPr="00C97A77">
        <w:rPr>
          <w:rStyle w:val="Char2"/>
          <w:rFonts w:hint="cs"/>
          <w:rtl/>
        </w:rPr>
        <w:t>ی</w:t>
      </w:r>
      <w:r w:rsidRPr="00C97A77">
        <w:rPr>
          <w:rStyle w:val="Char2"/>
          <w:rFonts w:hint="cs"/>
          <w:rtl/>
        </w:rPr>
        <w:t xml:space="preserve"> خوردن اموال </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م.</w:t>
      </w:r>
    </w:p>
    <w:p w:rsidR="00EF0BDB" w:rsidRPr="00C97A77" w:rsidRDefault="00992479" w:rsidP="00992479">
      <w:pPr>
        <w:pStyle w:val="a4"/>
        <w:rPr>
          <w:rStyle w:val="Char2"/>
          <w:rtl/>
        </w:rPr>
      </w:pPr>
      <w:r w:rsidRPr="00992479">
        <w:rPr>
          <w:rStyle w:val="Charc"/>
          <w:rtl/>
        </w:rPr>
        <w:t>﴿</w:t>
      </w:r>
      <w:r w:rsidRPr="00992479">
        <w:rPr>
          <w:rtl/>
        </w:rPr>
        <w:t>إِنَّهُ</w:t>
      </w:r>
      <w:r w:rsidRPr="00992479">
        <w:rPr>
          <w:rFonts w:hint="cs"/>
          <w:rtl/>
        </w:rPr>
        <w:t>ۥ</w:t>
      </w:r>
      <w:r w:rsidRPr="00992479">
        <w:rPr>
          <w:rtl/>
        </w:rPr>
        <w:t xml:space="preserve"> كَانَ حُوبٗا كَبِيرٗا</w:t>
      </w:r>
      <w:r w:rsidRPr="00992479">
        <w:rPr>
          <w:rStyle w:val="Charc"/>
          <w:rtl/>
        </w:rPr>
        <w:t>﴾</w:t>
      </w:r>
      <w:r w:rsidRPr="00992479">
        <w:rPr>
          <w:rStyle w:val="Char5"/>
          <w:rtl/>
        </w:rPr>
        <w:t xml:space="preserve"> [النساء: 2]</w:t>
      </w:r>
      <w:r w:rsidRPr="00992479">
        <w:rPr>
          <w:rStyle w:val="Char2"/>
          <w:rFonts w:hint="cs"/>
          <w:rtl/>
        </w:rPr>
        <w:t>.</w:t>
      </w:r>
      <w:r w:rsidR="00EF0BDB" w:rsidRPr="00C97A77">
        <w:rPr>
          <w:rStyle w:val="Char2"/>
          <w:rFonts w:hint="cs"/>
          <w:rtl/>
        </w:rPr>
        <w:t xml:space="preserve"> </w:t>
      </w:r>
    </w:p>
    <w:p w:rsidR="00EF0BDB" w:rsidRPr="00D938A1" w:rsidRDefault="00EF0BDB" w:rsidP="00992479">
      <w:pPr>
        <w:pStyle w:val="a6"/>
        <w:rPr>
          <w:rFonts w:cs="B Lotus"/>
          <w:rtl/>
        </w:rPr>
      </w:pPr>
      <w:r w:rsidRPr="00992479">
        <w:rPr>
          <w:rStyle w:val="Charc"/>
          <w:rFonts w:hint="cs"/>
          <w:rtl/>
        </w:rPr>
        <w:t>«</w:t>
      </w:r>
      <w:r w:rsidR="004B6063" w:rsidRPr="004B6063">
        <w:rPr>
          <w:rFonts w:hint="cs"/>
          <w:rtl/>
        </w:rPr>
        <w:t>ک</w:t>
      </w:r>
      <w:r w:rsidRPr="00992479">
        <w:rPr>
          <w:rFonts w:hint="cs"/>
          <w:rtl/>
        </w:rPr>
        <w:t>ه آن گناه بزرگ</w:t>
      </w:r>
      <w:r w:rsidR="00992479">
        <w:rPr>
          <w:rFonts w:hint="cs"/>
          <w:rtl/>
        </w:rPr>
        <w:t>ی</w:t>
      </w:r>
      <w:r w:rsidRPr="00992479">
        <w:rPr>
          <w:rFonts w:hint="cs"/>
          <w:rtl/>
        </w:rPr>
        <w:t xml:space="preserve"> است</w:t>
      </w:r>
      <w:r w:rsidRPr="00992479">
        <w:rPr>
          <w:rStyle w:val="Charc"/>
          <w:rFonts w:hint="cs"/>
          <w:rtl/>
        </w:rPr>
        <w:t>»</w:t>
      </w:r>
      <w:r w:rsidRPr="00D938A1">
        <w:rPr>
          <w:rFonts w:cs="B Lotus" w:hint="cs"/>
          <w:rtl/>
        </w:rPr>
        <w:t>.</w:t>
      </w:r>
    </w:p>
    <w:p w:rsidR="00EF0BDB" w:rsidRPr="00C97A77" w:rsidRDefault="009B38C8" w:rsidP="00EF0BDB">
      <w:pPr>
        <w:bidi/>
        <w:ind w:firstLine="284"/>
        <w:jc w:val="both"/>
        <w:rPr>
          <w:rStyle w:val="Char2"/>
          <w:rtl/>
        </w:rPr>
      </w:pPr>
      <w:r w:rsidRPr="00C97A77">
        <w:rPr>
          <w:rStyle w:val="Char2"/>
          <w:rFonts w:hint="cs"/>
          <w:rtl/>
        </w:rPr>
        <w:t>و در رابطه با قتل فرزندان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92479" w:rsidRPr="00C97A77" w:rsidRDefault="00992479" w:rsidP="00992479">
      <w:pPr>
        <w:bidi/>
        <w:ind w:firstLine="284"/>
        <w:rPr>
          <w:rStyle w:val="Char2"/>
          <w:rtl/>
        </w:rPr>
      </w:pPr>
      <w:r w:rsidRPr="00992479">
        <w:rPr>
          <w:rStyle w:val="Charc"/>
          <w:rtl/>
        </w:rPr>
        <w:t>﴿</w:t>
      </w:r>
      <w:r w:rsidRPr="00992479">
        <w:rPr>
          <w:rStyle w:val="Char4"/>
          <w:rtl/>
        </w:rPr>
        <w:t>إِنَّ قَتۡلَهُمۡ كَانَ خِطۡ‍ٔٗا كَبِيرٗا</w:t>
      </w:r>
      <w:r w:rsidRPr="00992479">
        <w:rPr>
          <w:rStyle w:val="Charc"/>
          <w:rtl/>
        </w:rPr>
        <w:t>﴾</w:t>
      </w:r>
      <w:r>
        <w:rPr>
          <w:rFonts w:ascii="Tahoma" w:hAnsi="Tahoma" w:cs="Arial"/>
          <w:sz w:val="28"/>
          <w:rtl/>
        </w:rPr>
        <w:t xml:space="preserve"> </w:t>
      </w:r>
      <w:r w:rsidRPr="00992479">
        <w:rPr>
          <w:rStyle w:val="Char5"/>
          <w:rtl/>
        </w:rPr>
        <w:t>[الإسراء: 31]</w:t>
      </w:r>
      <w:r w:rsidRPr="00992479">
        <w:rPr>
          <w:rStyle w:val="Char2"/>
          <w:rFonts w:hint="cs"/>
          <w:rtl/>
        </w:rPr>
        <w:t>.</w:t>
      </w:r>
    </w:p>
    <w:p w:rsidR="009B38C8" w:rsidRPr="00D938A1" w:rsidRDefault="009B38C8" w:rsidP="00992479">
      <w:pPr>
        <w:pStyle w:val="a6"/>
        <w:rPr>
          <w:rFonts w:cs="B Lotus"/>
          <w:rtl/>
        </w:rPr>
      </w:pPr>
      <w:r w:rsidRPr="00992479">
        <w:rPr>
          <w:rStyle w:val="Charc"/>
          <w:rFonts w:hint="cs"/>
          <w:rtl/>
        </w:rPr>
        <w:t>«</w:t>
      </w:r>
      <w:r w:rsidR="004B6063" w:rsidRPr="004B6063">
        <w:rPr>
          <w:rFonts w:hint="cs"/>
          <w:rtl/>
        </w:rPr>
        <w:t>ک</w:t>
      </w:r>
      <w:r w:rsidRPr="00992479">
        <w:rPr>
          <w:rFonts w:hint="cs"/>
          <w:rtl/>
        </w:rPr>
        <w:t>شتن آنها گناه بزرگ</w:t>
      </w:r>
      <w:r w:rsidR="00992479">
        <w:rPr>
          <w:rFonts w:hint="cs"/>
          <w:rtl/>
        </w:rPr>
        <w:t>ی</w:t>
      </w:r>
      <w:r w:rsidRPr="00992479">
        <w:rPr>
          <w:rFonts w:hint="cs"/>
          <w:rtl/>
        </w:rPr>
        <w:t xml:space="preserve"> است</w:t>
      </w:r>
      <w:r w:rsidRPr="00992479">
        <w:rPr>
          <w:rStyle w:val="Charc"/>
          <w:rFonts w:hint="cs"/>
          <w:rtl/>
        </w:rPr>
        <w:t>»</w:t>
      </w:r>
      <w:r w:rsidRPr="00D938A1">
        <w:rPr>
          <w:rFonts w:cs="B Lotus" w:hint="cs"/>
          <w:rtl/>
        </w:rPr>
        <w:t>.</w:t>
      </w:r>
    </w:p>
    <w:p w:rsidR="00EF0BDB" w:rsidRPr="00C97A77" w:rsidRDefault="009B38C8" w:rsidP="00EF0BDB">
      <w:pPr>
        <w:bidi/>
        <w:ind w:firstLine="284"/>
        <w:jc w:val="both"/>
        <w:rPr>
          <w:rStyle w:val="Char2"/>
          <w:rtl/>
        </w:rPr>
      </w:pPr>
      <w:r w:rsidRPr="00C97A77">
        <w:rPr>
          <w:rStyle w:val="Char2"/>
          <w:rFonts w:hint="cs"/>
          <w:rtl/>
        </w:rPr>
        <w:t>و در مورد شر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2582A" w:rsidRPr="00C97A77" w:rsidRDefault="0092582A" w:rsidP="0092582A">
      <w:pPr>
        <w:pStyle w:val="a4"/>
        <w:rPr>
          <w:rStyle w:val="Char2"/>
          <w:rtl/>
        </w:rPr>
      </w:pPr>
      <w:r w:rsidRPr="0092582A">
        <w:rPr>
          <w:rStyle w:val="Charc"/>
          <w:rtl/>
        </w:rPr>
        <w:t>﴿</w:t>
      </w:r>
      <w:r w:rsidRPr="0092582A">
        <w:rPr>
          <w:rtl/>
        </w:rPr>
        <w:t xml:space="preserve">إِنَّ </w:t>
      </w:r>
      <w:r w:rsidRPr="0092582A">
        <w:rPr>
          <w:rFonts w:hint="cs"/>
          <w:rtl/>
        </w:rPr>
        <w:t>ٱ</w:t>
      </w:r>
      <w:r w:rsidRPr="0092582A">
        <w:rPr>
          <w:rFonts w:hint="eastAsia"/>
          <w:rtl/>
        </w:rPr>
        <w:t>لشِّرۡكَ</w:t>
      </w:r>
      <w:r w:rsidRPr="0092582A">
        <w:rPr>
          <w:rtl/>
        </w:rPr>
        <w:t xml:space="preserve"> لَظُلۡمٌ عَظِيمٞ</w:t>
      </w:r>
      <w:r w:rsidRPr="0092582A">
        <w:rPr>
          <w:rStyle w:val="Charc"/>
          <w:rtl/>
        </w:rPr>
        <w:t>﴾</w:t>
      </w:r>
      <w:r>
        <w:rPr>
          <w:rFonts w:ascii="Tahoma" w:hAnsi="Tahoma" w:cs="Arial"/>
          <w:rtl/>
        </w:rPr>
        <w:t xml:space="preserve"> </w:t>
      </w:r>
      <w:r w:rsidRPr="0092582A">
        <w:rPr>
          <w:rStyle w:val="Char5"/>
          <w:rtl/>
        </w:rPr>
        <w:t>[لقمان: 13]</w:t>
      </w:r>
      <w:r w:rsidRPr="0092582A">
        <w:rPr>
          <w:rStyle w:val="Char2"/>
          <w:rFonts w:hint="cs"/>
          <w:rtl/>
        </w:rPr>
        <w:t>.</w:t>
      </w:r>
    </w:p>
    <w:p w:rsidR="009B38C8" w:rsidRPr="00D938A1" w:rsidRDefault="009B38C8" w:rsidP="0092582A">
      <w:pPr>
        <w:pStyle w:val="a6"/>
        <w:rPr>
          <w:rFonts w:cs="B Lotus"/>
          <w:rtl/>
        </w:rPr>
      </w:pPr>
      <w:r w:rsidRPr="0092582A">
        <w:rPr>
          <w:rStyle w:val="Charc"/>
          <w:rFonts w:hint="cs"/>
          <w:rtl/>
        </w:rPr>
        <w:t>«</w:t>
      </w:r>
      <w:r w:rsidRPr="0092582A">
        <w:rPr>
          <w:rFonts w:hint="cs"/>
          <w:rtl/>
        </w:rPr>
        <w:t>قطعاً شر</w:t>
      </w:r>
      <w:r w:rsidR="004B6063" w:rsidRPr="004B6063">
        <w:rPr>
          <w:rFonts w:hint="cs"/>
          <w:rtl/>
        </w:rPr>
        <w:t>ک</w:t>
      </w:r>
      <w:r w:rsidRPr="0092582A">
        <w:rPr>
          <w:rFonts w:hint="cs"/>
          <w:rtl/>
        </w:rPr>
        <w:t xml:space="preserve"> ظلم بزرگ</w:t>
      </w:r>
      <w:r w:rsidR="0092582A" w:rsidRPr="0092582A">
        <w:rPr>
          <w:rFonts w:hint="cs"/>
          <w:rtl/>
        </w:rPr>
        <w:t>ی</w:t>
      </w:r>
      <w:r w:rsidRPr="0092582A">
        <w:rPr>
          <w:rFonts w:hint="cs"/>
          <w:rtl/>
        </w:rPr>
        <w:t xml:space="preserve"> است</w:t>
      </w:r>
      <w:r w:rsidRPr="0092582A">
        <w:rPr>
          <w:rStyle w:val="Charc"/>
          <w:rFonts w:hint="cs"/>
          <w:rtl/>
        </w:rPr>
        <w:t>»</w:t>
      </w:r>
      <w:r w:rsidRPr="00D938A1">
        <w:rPr>
          <w:rFonts w:cs="B Lotus" w:hint="cs"/>
          <w:rtl/>
        </w:rPr>
        <w:t>.</w:t>
      </w:r>
    </w:p>
    <w:p w:rsidR="009B38C8" w:rsidRPr="00C97A77" w:rsidRDefault="009B38C8" w:rsidP="009B38C8">
      <w:pPr>
        <w:bidi/>
        <w:ind w:firstLine="284"/>
        <w:jc w:val="both"/>
        <w:rPr>
          <w:rStyle w:val="Char2"/>
          <w:rtl/>
        </w:rPr>
      </w:pPr>
      <w:r w:rsidRPr="00C97A77">
        <w:rPr>
          <w:rStyle w:val="Char2"/>
          <w:rFonts w:hint="cs"/>
          <w:rtl/>
        </w:rPr>
        <w:t>و درباره‌</w:t>
      </w:r>
      <w:r w:rsidR="00C97A77" w:rsidRPr="00C97A77">
        <w:rPr>
          <w:rStyle w:val="Char2"/>
          <w:rFonts w:hint="cs"/>
          <w:rtl/>
        </w:rPr>
        <w:t>ی</w:t>
      </w:r>
      <w:r w:rsidRPr="00C97A77">
        <w:rPr>
          <w:rStyle w:val="Char2"/>
          <w:rFonts w:hint="cs"/>
          <w:rtl/>
        </w:rPr>
        <w:t xml:space="preserve"> تهمت و افترا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E2E" w:rsidRPr="00C97A77" w:rsidRDefault="00FD1E2E" w:rsidP="00FD1E2E">
      <w:pPr>
        <w:pStyle w:val="a4"/>
        <w:rPr>
          <w:rStyle w:val="Char2"/>
          <w:rtl/>
        </w:rPr>
      </w:pPr>
      <w:r w:rsidRPr="00FD1E2E">
        <w:rPr>
          <w:rStyle w:val="Charc"/>
          <w:rtl/>
        </w:rPr>
        <w:t>﴿</w:t>
      </w:r>
      <w:r w:rsidRPr="00FD1E2E">
        <w:rPr>
          <w:rtl/>
        </w:rPr>
        <w:t>سُبۡحَٰنَكَ هَٰذَا بُهۡتَٰنٌ عَظِيمٞ</w:t>
      </w:r>
      <w:r w:rsidRPr="00FD1E2E">
        <w:rPr>
          <w:rStyle w:val="Charc"/>
          <w:rtl/>
        </w:rPr>
        <w:t>﴾</w:t>
      </w:r>
      <w:r>
        <w:rPr>
          <w:rFonts w:ascii="Tahoma" w:hAnsi="Tahoma" w:cs="Arial"/>
          <w:rtl/>
        </w:rPr>
        <w:t xml:space="preserve"> </w:t>
      </w:r>
      <w:r w:rsidRPr="00FD1E2E">
        <w:rPr>
          <w:rStyle w:val="Char5"/>
          <w:rtl/>
        </w:rPr>
        <w:t>[النور: 16]</w:t>
      </w:r>
      <w:r w:rsidRPr="00FD1E2E">
        <w:rPr>
          <w:rStyle w:val="Char2"/>
          <w:rFonts w:hint="cs"/>
          <w:rtl/>
        </w:rPr>
        <w:t>.</w:t>
      </w:r>
    </w:p>
    <w:p w:rsidR="009B38C8" w:rsidRPr="00D938A1" w:rsidRDefault="009B38C8" w:rsidP="00FD1E2E">
      <w:pPr>
        <w:pStyle w:val="a6"/>
        <w:rPr>
          <w:rFonts w:cs="B Lotus"/>
          <w:rtl/>
        </w:rPr>
      </w:pPr>
      <w:r w:rsidRPr="00FD1E2E">
        <w:rPr>
          <w:rStyle w:val="Charc"/>
          <w:rFonts w:hint="cs"/>
          <w:rtl/>
        </w:rPr>
        <w:t>«</w:t>
      </w:r>
      <w:r w:rsidRPr="00FD1E2E">
        <w:rPr>
          <w:rFonts w:hint="cs"/>
          <w:rtl/>
        </w:rPr>
        <w:t>تو منزه</w:t>
      </w:r>
      <w:r w:rsidR="00583675" w:rsidRPr="00583675">
        <w:rPr>
          <w:rFonts w:hint="cs"/>
          <w:rtl/>
        </w:rPr>
        <w:t>ی</w:t>
      </w:r>
      <w:r w:rsidRPr="00FD1E2E">
        <w:rPr>
          <w:rFonts w:hint="cs"/>
          <w:rtl/>
        </w:rPr>
        <w:t xml:space="preserve"> ا</w:t>
      </w:r>
      <w:r w:rsidR="00583675" w:rsidRPr="00583675">
        <w:rPr>
          <w:rFonts w:hint="cs"/>
          <w:rtl/>
        </w:rPr>
        <w:t>ی</w:t>
      </w:r>
      <w:r w:rsidRPr="00FD1E2E">
        <w:rPr>
          <w:rFonts w:hint="cs"/>
          <w:rtl/>
        </w:rPr>
        <w:t>ن بهتان بزرگ</w:t>
      </w:r>
      <w:r w:rsidR="00FD1E2E" w:rsidRPr="00FD1E2E">
        <w:rPr>
          <w:rFonts w:hint="cs"/>
          <w:rtl/>
        </w:rPr>
        <w:t>ی</w:t>
      </w:r>
      <w:r w:rsidRPr="00FD1E2E">
        <w:rPr>
          <w:rFonts w:hint="cs"/>
          <w:rtl/>
        </w:rPr>
        <w:t xml:space="preserve"> است</w:t>
      </w:r>
      <w:r w:rsidRPr="00FD1E2E">
        <w:rPr>
          <w:rStyle w:val="Charc"/>
          <w:rFonts w:hint="cs"/>
          <w:rtl/>
        </w:rPr>
        <w:t>»</w:t>
      </w:r>
      <w:r w:rsidRPr="00D938A1">
        <w:rPr>
          <w:rFonts w:cs="B Lotus" w:hint="cs"/>
          <w:rtl/>
        </w:rPr>
        <w:t>.</w:t>
      </w:r>
    </w:p>
    <w:p w:rsidR="009B38C8" w:rsidRPr="00C97A77" w:rsidRDefault="009B38C8" w:rsidP="00B22C7D">
      <w:pPr>
        <w:bidi/>
        <w:ind w:firstLine="284"/>
        <w:jc w:val="both"/>
        <w:rPr>
          <w:rStyle w:val="Char2"/>
          <w:rtl/>
        </w:rPr>
      </w:pPr>
      <w:r w:rsidRPr="00C97A77">
        <w:rPr>
          <w:rStyle w:val="Char2"/>
          <w:rFonts w:hint="cs"/>
          <w:rtl/>
        </w:rPr>
        <w:t>و درباره‌</w:t>
      </w:r>
      <w:r w:rsidR="00C97A77" w:rsidRPr="00C97A77">
        <w:rPr>
          <w:rStyle w:val="Char2"/>
          <w:rFonts w:hint="cs"/>
          <w:rtl/>
        </w:rPr>
        <w:t>ی</w:t>
      </w:r>
      <w:r w:rsidRPr="00C97A77">
        <w:rPr>
          <w:rStyle w:val="Char2"/>
          <w:rFonts w:hint="cs"/>
          <w:rtl/>
        </w:rPr>
        <w:t xml:space="preserve"> اذ</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ردن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p>
    <w:p w:rsidR="00FD1E2E" w:rsidRPr="00C97A77" w:rsidRDefault="00FD1E2E" w:rsidP="00FD1E2E">
      <w:pPr>
        <w:pStyle w:val="a4"/>
        <w:rPr>
          <w:rStyle w:val="Char2"/>
          <w:rtl/>
        </w:rPr>
      </w:pPr>
      <w:r w:rsidRPr="00FD1E2E">
        <w:rPr>
          <w:rStyle w:val="Charc"/>
          <w:rtl/>
        </w:rPr>
        <w:t>﴿</w:t>
      </w:r>
      <w:r w:rsidRPr="00FD1E2E">
        <w:rPr>
          <w:rtl/>
        </w:rPr>
        <w:t xml:space="preserve">إِنَّ ذَٰلِكُمۡ كَانَ عِندَ </w:t>
      </w:r>
      <w:r w:rsidRPr="00FD1E2E">
        <w:rPr>
          <w:rFonts w:hint="cs"/>
          <w:rtl/>
        </w:rPr>
        <w:t>ٱ</w:t>
      </w:r>
      <w:r w:rsidRPr="00FD1E2E">
        <w:rPr>
          <w:rFonts w:hint="eastAsia"/>
          <w:rtl/>
        </w:rPr>
        <w:t>للَّهِ</w:t>
      </w:r>
      <w:r w:rsidRPr="00FD1E2E">
        <w:rPr>
          <w:rtl/>
        </w:rPr>
        <w:t xml:space="preserve"> عَظِيمًا</w:t>
      </w:r>
      <w:r w:rsidRPr="00FD1E2E">
        <w:rPr>
          <w:rStyle w:val="Charc"/>
          <w:rtl/>
        </w:rPr>
        <w:t>﴾</w:t>
      </w:r>
      <w:r>
        <w:rPr>
          <w:rFonts w:ascii="Tahoma" w:hAnsi="Tahoma" w:cs="Arial"/>
          <w:rtl/>
        </w:rPr>
        <w:t xml:space="preserve"> </w:t>
      </w:r>
      <w:r w:rsidRPr="00FD1E2E">
        <w:rPr>
          <w:rStyle w:val="Char5"/>
          <w:rtl/>
        </w:rPr>
        <w:t>[الأحزاب: 53]</w:t>
      </w:r>
      <w:r w:rsidRPr="00FD1E2E">
        <w:rPr>
          <w:rStyle w:val="Char2"/>
          <w:rFonts w:hint="cs"/>
          <w:rtl/>
        </w:rPr>
        <w:t>.</w:t>
      </w:r>
    </w:p>
    <w:p w:rsidR="009B38C8" w:rsidRPr="00D938A1" w:rsidRDefault="009B38C8" w:rsidP="00FD1E2E">
      <w:pPr>
        <w:pStyle w:val="a6"/>
        <w:rPr>
          <w:rFonts w:cs="B Lotus"/>
          <w:rtl/>
        </w:rPr>
      </w:pPr>
      <w:r w:rsidRPr="00FD1E2E">
        <w:rPr>
          <w:rStyle w:val="Charc"/>
          <w:rFonts w:hint="cs"/>
          <w:rtl/>
        </w:rPr>
        <w:t>«</w:t>
      </w:r>
      <w:r w:rsidRPr="00FD1E2E">
        <w:rPr>
          <w:rFonts w:hint="cs"/>
          <w:rtl/>
        </w:rPr>
        <w:t>همانا ا</w:t>
      </w:r>
      <w:r w:rsidR="00583675" w:rsidRPr="00583675">
        <w:rPr>
          <w:rFonts w:hint="cs"/>
          <w:rtl/>
        </w:rPr>
        <w:t>ی</w:t>
      </w:r>
      <w:r w:rsidRPr="00FD1E2E">
        <w:rPr>
          <w:rFonts w:hint="cs"/>
          <w:rtl/>
        </w:rPr>
        <w:t xml:space="preserve">ن </w:t>
      </w:r>
      <w:r w:rsidR="004B6063" w:rsidRPr="004B6063">
        <w:rPr>
          <w:rFonts w:hint="cs"/>
          <w:rtl/>
        </w:rPr>
        <w:t>ک</w:t>
      </w:r>
      <w:r w:rsidRPr="00FD1E2E">
        <w:rPr>
          <w:rFonts w:hint="cs"/>
          <w:rtl/>
        </w:rPr>
        <w:t>ار شما نزد خداوند بس</w:t>
      </w:r>
      <w:r w:rsidR="00583675" w:rsidRPr="00583675">
        <w:rPr>
          <w:rFonts w:hint="cs"/>
          <w:rtl/>
        </w:rPr>
        <w:t>ی</w:t>
      </w:r>
      <w:r w:rsidRPr="00FD1E2E">
        <w:rPr>
          <w:rFonts w:hint="cs"/>
          <w:rtl/>
        </w:rPr>
        <w:t>ار</w:t>
      </w:r>
      <w:r w:rsidR="00FD1E2E">
        <w:rPr>
          <w:rFonts w:hint="cs"/>
          <w:rtl/>
        </w:rPr>
        <w:t xml:space="preserve"> </w:t>
      </w:r>
      <w:r w:rsidRPr="00FD1E2E">
        <w:rPr>
          <w:rFonts w:hint="cs"/>
          <w:rtl/>
        </w:rPr>
        <w:t>بزرگ است</w:t>
      </w:r>
      <w:r w:rsidRPr="00FD1E2E">
        <w:rPr>
          <w:rStyle w:val="Charc"/>
          <w:rFonts w:hint="cs"/>
          <w:rtl/>
        </w:rPr>
        <w:t>»</w:t>
      </w:r>
      <w:r w:rsidRPr="00D938A1">
        <w:rPr>
          <w:rFonts w:cs="B Lotus" w:hint="cs"/>
          <w:rtl/>
        </w:rPr>
        <w:t>.</w:t>
      </w:r>
    </w:p>
    <w:p w:rsidR="009B38C8" w:rsidRPr="00C97A77" w:rsidRDefault="009B38C8" w:rsidP="009B38C8">
      <w:pPr>
        <w:bidi/>
        <w:ind w:firstLine="284"/>
        <w:jc w:val="both"/>
        <w:rPr>
          <w:rStyle w:val="Char2"/>
          <w:rtl/>
        </w:rPr>
      </w:pPr>
      <w:r w:rsidRPr="00C97A77">
        <w:rPr>
          <w:rStyle w:val="Char2"/>
          <w:rFonts w:hint="cs"/>
          <w:rtl/>
        </w:rPr>
        <w:t>مال</w:t>
      </w:r>
      <w:r w:rsidR="006808D5" w:rsidRPr="006808D5">
        <w:rPr>
          <w:rStyle w:val="Char2"/>
          <w:rFonts w:hint="cs"/>
          <w:rtl/>
        </w:rPr>
        <w:t>ک</w:t>
      </w:r>
      <w:r w:rsidRPr="00C97A77">
        <w:rPr>
          <w:rStyle w:val="Char2"/>
          <w:rFonts w:hint="cs"/>
          <w:rtl/>
        </w:rPr>
        <w:t xml:space="preserve"> بن مغول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بائر عبارت است از گناهان بدعتگزاران و س</w:t>
      </w:r>
      <w:r w:rsidR="00C97A77" w:rsidRPr="00C97A77">
        <w:rPr>
          <w:rStyle w:val="Char2"/>
          <w:rFonts w:hint="cs"/>
          <w:rtl/>
        </w:rPr>
        <w:t>ی</w:t>
      </w:r>
      <w:r w:rsidRPr="00C97A77">
        <w:rPr>
          <w:rStyle w:val="Char2"/>
          <w:rFonts w:hint="cs"/>
          <w:rtl/>
        </w:rPr>
        <w:t>ئات عبارت است از گناهان سنت‌گرا</w:t>
      </w:r>
      <w:r w:rsidR="00C97A77" w:rsidRPr="00C97A77">
        <w:rPr>
          <w:rStyle w:val="Char2"/>
          <w:rFonts w:hint="cs"/>
          <w:rtl/>
        </w:rPr>
        <w:t>ی</w:t>
      </w:r>
      <w:r w:rsidRPr="00C97A77">
        <w:rPr>
          <w:rStyle w:val="Char2"/>
          <w:rFonts w:hint="cs"/>
          <w:rtl/>
        </w:rPr>
        <w:t>ان.</w:t>
      </w:r>
    </w:p>
    <w:p w:rsidR="009B38C8" w:rsidRPr="00C97A77" w:rsidRDefault="009B38C8" w:rsidP="009B38C8">
      <w:pPr>
        <w:bidi/>
        <w:ind w:firstLine="284"/>
        <w:jc w:val="both"/>
        <w:rPr>
          <w:rStyle w:val="Char2"/>
          <w:rtl/>
        </w:rPr>
      </w:pPr>
      <w:r w:rsidRPr="00C97A77">
        <w:rPr>
          <w:rStyle w:val="Char2"/>
          <w:rFonts w:hint="cs"/>
          <w:rtl/>
        </w:rPr>
        <w:t>و من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م: 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بدعت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است و بدعت، از </w:t>
      </w:r>
      <w:r w:rsidR="006808D5" w:rsidRPr="006808D5">
        <w:rPr>
          <w:rStyle w:val="Char2"/>
          <w:rFonts w:hint="cs"/>
          <w:rtl/>
        </w:rPr>
        <w:t>ک</w:t>
      </w:r>
      <w:r w:rsidRPr="00C97A77">
        <w:rPr>
          <w:rStyle w:val="Char2"/>
          <w:rFonts w:hint="cs"/>
          <w:rtl/>
        </w:rPr>
        <w:t>بائر اهل سنت،</w:t>
      </w:r>
      <w:r w:rsidR="00AC41DD">
        <w:rPr>
          <w:rStyle w:val="Char2"/>
          <w:rFonts w:hint="cs"/>
          <w:rtl/>
        </w:rPr>
        <w:t xml:space="preserve"> بزرگ‌تر </w:t>
      </w:r>
      <w:r w:rsidRPr="00C97A77">
        <w:rPr>
          <w:rStyle w:val="Char2"/>
          <w:rFonts w:hint="cs"/>
          <w:rtl/>
        </w:rPr>
        <w:t>است. بنابرا</w:t>
      </w:r>
      <w:r w:rsidR="00C97A77" w:rsidRPr="00C97A77">
        <w:rPr>
          <w:rStyle w:val="Char2"/>
          <w:rFonts w:hint="cs"/>
          <w:rtl/>
        </w:rPr>
        <w:t>ی</w:t>
      </w:r>
      <w:r w:rsidRPr="00C97A77">
        <w:rPr>
          <w:rStyle w:val="Char2"/>
          <w:rFonts w:hint="cs"/>
          <w:rtl/>
        </w:rPr>
        <w:t xml:space="preserve">ن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w:t>
      </w:r>
      <w:r w:rsidR="00C97A77" w:rsidRPr="00C97A77">
        <w:rPr>
          <w:rStyle w:val="Char2"/>
          <w:rFonts w:hint="cs"/>
          <w:rtl/>
        </w:rPr>
        <w:t>ی</w:t>
      </w:r>
      <w:r w:rsidRPr="00C97A77">
        <w:rPr>
          <w:rStyle w:val="Char2"/>
          <w:rFonts w:hint="cs"/>
          <w:rtl/>
        </w:rPr>
        <w:t xml:space="preserve"> اهل سنت نسبت به بدعت بدعتگرا</w:t>
      </w:r>
      <w:r w:rsidR="00C97A77" w:rsidRPr="00C97A77">
        <w:rPr>
          <w:rStyle w:val="Char2"/>
          <w:rFonts w:hint="cs"/>
          <w:rtl/>
        </w:rPr>
        <w:t>ی</w:t>
      </w:r>
      <w:r w:rsidRPr="00C97A77">
        <w:rPr>
          <w:rStyle w:val="Char2"/>
          <w:rFonts w:hint="cs"/>
          <w:rtl/>
        </w:rPr>
        <w:t>ان، صغ</w:t>
      </w:r>
      <w:r w:rsidR="00C97A77" w:rsidRPr="00C97A77">
        <w:rPr>
          <w:rStyle w:val="Char2"/>
          <w:rFonts w:hint="cs"/>
          <w:rtl/>
        </w:rPr>
        <w:t>ی</w:t>
      </w:r>
      <w:r w:rsidRPr="00C97A77">
        <w:rPr>
          <w:rStyle w:val="Char2"/>
          <w:rFonts w:hint="cs"/>
          <w:rtl/>
        </w:rPr>
        <w:t>ره به حساب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و ا</w:t>
      </w:r>
      <w:r w:rsidR="00C97A77" w:rsidRPr="00C97A77">
        <w:rPr>
          <w:rStyle w:val="Char2"/>
          <w:rFonts w:hint="cs"/>
          <w:rtl/>
        </w:rPr>
        <w:t>ی</w:t>
      </w:r>
      <w:r w:rsidRPr="00C97A77">
        <w:rPr>
          <w:rStyle w:val="Char2"/>
          <w:rFonts w:hint="cs"/>
          <w:rtl/>
        </w:rPr>
        <w:t>ن است معن</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از عالمان سلف </w:t>
      </w:r>
      <w:r w:rsidR="006808D5" w:rsidRPr="006808D5">
        <w:rPr>
          <w:rStyle w:val="Char2"/>
          <w:rFonts w:hint="cs"/>
          <w:rtl/>
        </w:rPr>
        <w:t>ک</w:t>
      </w:r>
      <w:r w:rsidRPr="00C97A77">
        <w:rPr>
          <w:rStyle w:val="Char2"/>
          <w:rFonts w:hint="cs"/>
          <w:rtl/>
        </w:rPr>
        <w:t>ه گفته‌اند: از نظر ابل</w:t>
      </w:r>
      <w:r w:rsidR="00C97A77" w:rsidRPr="00C97A77">
        <w:rPr>
          <w:rStyle w:val="Char2"/>
          <w:rFonts w:hint="cs"/>
          <w:rtl/>
        </w:rPr>
        <w:t>ی</w:t>
      </w:r>
      <w:r w:rsidRPr="00C97A77">
        <w:rPr>
          <w:rStyle w:val="Char2"/>
          <w:rFonts w:hint="cs"/>
          <w:rtl/>
        </w:rPr>
        <w:t>س بدعت از معص</w:t>
      </w:r>
      <w:r w:rsidR="00C97A77" w:rsidRPr="00C97A77">
        <w:rPr>
          <w:rStyle w:val="Char2"/>
          <w:rFonts w:hint="cs"/>
          <w:rtl/>
        </w:rPr>
        <w:t>ی</w:t>
      </w:r>
      <w:r w:rsidRPr="00C97A77">
        <w:rPr>
          <w:rStyle w:val="Char2"/>
          <w:rFonts w:hint="cs"/>
          <w:rtl/>
        </w:rPr>
        <w:t>ت خوشا</w:t>
      </w:r>
      <w:r w:rsidR="00C97A77" w:rsidRPr="00C97A77">
        <w:rPr>
          <w:rStyle w:val="Char2"/>
          <w:rFonts w:hint="cs"/>
          <w:rtl/>
        </w:rPr>
        <w:t>ی</w:t>
      </w:r>
      <w:r w:rsidRPr="00C97A77">
        <w:rPr>
          <w:rStyle w:val="Char2"/>
          <w:rFonts w:hint="cs"/>
          <w:rtl/>
        </w:rPr>
        <w:t>ندتر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بدعت توبه ندارد ول</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ت دارا</w:t>
      </w:r>
      <w:r w:rsidR="00C97A77" w:rsidRPr="00C97A77">
        <w:rPr>
          <w:rStyle w:val="Char2"/>
          <w:rFonts w:hint="cs"/>
          <w:rtl/>
        </w:rPr>
        <w:t>ی</w:t>
      </w:r>
      <w:r w:rsidRPr="00C97A77">
        <w:rPr>
          <w:rStyle w:val="Char2"/>
          <w:rFonts w:hint="cs"/>
          <w:rtl/>
        </w:rPr>
        <w:t xml:space="preserve"> توبه است.</w:t>
      </w:r>
    </w:p>
    <w:p w:rsidR="00065B4D" w:rsidRPr="00C97A77" w:rsidRDefault="00065B4D" w:rsidP="00022D1F">
      <w:pPr>
        <w:widowControl w:val="0"/>
        <w:bidi/>
        <w:ind w:firstLine="284"/>
        <w:jc w:val="both"/>
        <w:rPr>
          <w:rStyle w:val="Char2"/>
          <w:rtl/>
        </w:rPr>
      </w:pPr>
      <w:r w:rsidRPr="00C97A77">
        <w:rPr>
          <w:rStyle w:val="Char2"/>
          <w:rFonts w:hint="cs"/>
          <w:rtl/>
        </w:rPr>
        <w:t>گروه د</w:t>
      </w:r>
      <w:r w:rsidR="00C97A77" w:rsidRPr="00C97A77">
        <w:rPr>
          <w:rStyle w:val="Char2"/>
          <w:rFonts w:hint="cs"/>
          <w:rtl/>
        </w:rPr>
        <w:t>ی</w:t>
      </w:r>
      <w:r w:rsidRPr="00C97A77">
        <w:rPr>
          <w:rStyle w:val="Char2"/>
          <w:rFonts w:hint="cs"/>
          <w:rtl/>
        </w:rPr>
        <w:t>گر گفته‌اند: گناهان صغ</w:t>
      </w:r>
      <w:r w:rsidR="00C97A77" w:rsidRPr="00C97A77">
        <w:rPr>
          <w:rStyle w:val="Char2"/>
          <w:rFonts w:hint="cs"/>
          <w:rtl/>
        </w:rPr>
        <w:t>ی</w:t>
      </w:r>
      <w:r w:rsidRPr="00C97A77">
        <w:rPr>
          <w:rStyle w:val="Char2"/>
          <w:rFonts w:hint="cs"/>
          <w:rtl/>
        </w:rPr>
        <w:t>ره گناهان</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ه حدود خداوند به آنها تعلق نگرفته است ول</w:t>
      </w:r>
      <w:r w:rsidR="00C97A77" w:rsidRPr="00C97A77">
        <w:rPr>
          <w:rStyle w:val="Char2"/>
          <w:rFonts w:hint="cs"/>
          <w:rtl/>
        </w:rPr>
        <w:t>ی</w:t>
      </w:r>
      <w:r w:rsidRPr="00C97A77">
        <w:rPr>
          <w:rStyle w:val="Char2"/>
          <w:rFonts w:hint="cs"/>
          <w:rtl/>
        </w:rPr>
        <w:t xml:space="preserve">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گناهان</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دو حد (مجازات) بدان تعلق گ</w:t>
      </w:r>
      <w:r w:rsidR="00C97A77" w:rsidRPr="00C97A77">
        <w:rPr>
          <w:rStyle w:val="Char2"/>
          <w:rFonts w:hint="cs"/>
          <w:rtl/>
        </w:rPr>
        <w:t>ی</w:t>
      </w:r>
      <w:r w:rsidRPr="00C97A77">
        <w:rPr>
          <w:rStyle w:val="Char2"/>
          <w:rFonts w:hint="cs"/>
          <w:rtl/>
        </w:rPr>
        <w:t>رد، منظور از دو حد: مجازات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و ق</w:t>
      </w:r>
      <w:r w:rsidR="00C97A77" w:rsidRPr="00C97A77">
        <w:rPr>
          <w:rStyle w:val="Char2"/>
          <w:rFonts w:hint="cs"/>
          <w:rtl/>
        </w:rPr>
        <w:t>ی</w:t>
      </w:r>
      <w:r w:rsidRPr="00C97A77">
        <w:rPr>
          <w:rStyle w:val="Char2"/>
          <w:rFonts w:hint="cs"/>
          <w:rtl/>
        </w:rPr>
        <w:t>امت</w:t>
      </w:r>
      <w:r w:rsidR="00C97A77" w:rsidRPr="00C97A77">
        <w:rPr>
          <w:rStyle w:val="Char2"/>
          <w:rFonts w:hint="cs"/>
          <w:rtl/>
        </w:rPr>
        <w:t>ی</w:t>
      </w:r>
      <w:r w:rsidRPr="00C97A77">
        <w:rPr>
          <w:rStyle w:val="Char2"/>
          <w:rFonts w:hint="cs"/>
          <w:rtl/>
        </w:rPr>
        <w:t xml:space="preserve"> است. بنابرا</w:t>
      </w:r>
      <w:r w:rsidR="00C97A77" w:rsidRPr="00C97A77">
        <w:rPr>
          <w:rStyle w:val="Char2"/>
          <w:rFonts w:hint="cs"/>
          <w:rtl/>
        </w:rPr>
        <w:t>ی</w:t>
      </w:r>
      <w:r w:rsidRPr="00C97A77">
        <w:rPr>
          <w:rStyle w:val="Char2"/>
          <w:rFonts w:hint="cs"/>
          <w:rtl/>
        </w:rPr>
        <w:t>ن هر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دن</w:t>
      </w:r>
      <w:r w:rsidR="00C97A77" w:rsidRPr="00C97A77">
        <w:rPr>
          <w:rStyle w:val="Char2"/>
          <w:rFonts w:hint="cs"/>
          <w:rtl/>
        </w:rPr>
        <w:t>ی</w:t>
      </w:r>
      <w:r w:rsidRPr="00C97A77">
        <w:rPr>
          <w:rStyle w:val="Char2"/>
          <w:rFonts w:hint="cs"/>
          <w:rtl/>
        </w:rPr>
        <w:t>ا از نظر شر</w:t>
      </w:r>
      <w:r w:rsidR="00C97A77" w:rsidRPr="00C97A77">
        <w:rPr>
          <w:rStyle w:val="Char2"/>
          <w:rFonts w:hint="cs"/>
          <w:rtl/>
        </w:rPr>
        <w:t>ی</w:t>
      </w:r>
      <w:r w:rsidRPr="00C97A77">
        <w:rPr>
          <w:rStyle w:val="Char2"/>
          <w:rFonts w:hint="cs"/>
          <w:rtl/>
        </w:rPr>
        <w:t>عت دارا</w:t>
      </w:r>
      <w:r w:rsidR="00C97A77" w:rsidRPr="00C97A77">
        <w:rPr>
          <w:rStyle w:val="Char2"/>
          <w:rFonts w:hint="cs"/>
          <w:rtl/>
        </w:rPr>
        <w:t>ی</w:t>
      </w:r>
      <w:r w:rsidRPr="00C97A77">
        <w:rPr>
          <w:rStyle w:val="Char2"/>
          <w:rFonts w:hint="cs"/>
          <w:rtl/>
        </w:rPr>
        <w:t xml:space="preserve"> مجازات باشد مانند: زنا، شرابخوار</w:t>
      </w:r>
      <w:r w:rsidR="00C97A77" w:rsidRPr="00C97A77">
        <w:rPr>
          <w:rStyle w:val="Char2"/>
          <w:rFonts w:hint="cs"/>
          <w:rtl/>
        </w:rPr>
        <w:t>ی</w:t>
      </w:r>
      <w:r w:rsidRPr="00C97A77">
        <w:rPr>
          <w:rStyle w:val="Char2"/>
          <w:rFonts w:hint="cs"/>
          <w:rtl/>
        </w:rPr>
        <w:t>، دزد</w:t>
      </w:r>
      <w:r w:rsidR="00C97A77" w:rsidRPr="00C97A77">
        <w:rPr>
          <w:rStyle w:val="Char2"/>
          <w:rFonts w:hint="cs"/>
          <w:rtl/>
        </w:rPr>
        <w:t>ی</w:t>
      </w:r>
      <w:r w:rsidRPr="00C97A77">
        <w:rPr>
          <w:rStyle w:val="Char2"/>
          <w:rFonts w:hint="cs"/>
          <w:rtl/>
        </w:rPr>
        <w:t xml:space="preserve">، تهمت زدن و </w:t>
      </w:r>
      <w:r w:rsidR="00C97A77" w:rsidRPr="00C97A77">
        <w:rPr>
          <w:rStyle w:val="Char2"/>
          <w:rFonts w:hint="cs"/>
          <w:rtl/>
        </w:rPr>
        <w:t>ی</w:t>
      </w:r>
      <w:r w:rsidRPr="00C97A77">
        <w:rPr>
          <w:rStyle w:val="Char2"/>
          <w:rFonts w:hint="cs"/>
          <w:rtl/>
        </w:rPr>
        <w:t>ا در ق</w:t>
      </w:r>
      <w:r w:rsidR="00C97A77" w:rsidRPr="00C97A77">
        <w:rPr>
          <w:rStyle w:val="Char2"/>
          <w:rFonts w:hint="cs"/>
          <w:rtl/>
        </w:rPr>
        <w:t>ی</w:t>
      </w:r>
      <w:r w:rsidRPr="00C97A77">
        <w:rPr>
          <w:rStyle w:val="Char2"/>
          <w:rFonts w:hint="cs"/>
          <w:rtl/>
        </w:rPr>
        <w:t>ام مشمول تهد</w:t>
      </w:r>
      <w:r w:rsidR="00C97A77" w:rsidRPr="00C97A77">
        <w:rPr>
          <w:rStyle w:val="Char2"/>
          <w:rFonts w:hint="cs"/>
          <w:rtl/>
        </w:rPr>
        <w:t>ی</w:t>
      </w:r>
      <w:r w:rsidRPr="00C97A77">
        <w:rPr>
          <w:rStyle w:val="Char2"/>
          <w:rFonts w:hint="cs"/>
          <w:rtl/>
        </w:rPr>
        <w:t>د و وع</w:t>
      </w:r>
      <w:r w:rsidR="00C97A77" w:rsidRPr="00C97A77">
        <w:rPr>
          <w:rStyle w:val="Char2"/>
          <w:rFonts w:hint="cs"/>
          <w:rtl/>
        </w:rPr>
        <w:t>ی</w:t>
      </w:r>
      <w:r w:rsidRPr="00C97A77">
        <w:rPr>
          <w:rStyle w:val="Char2"/>
          <w:rFonts w:hint="cs"/>
          <w:rtl/>
        </w:rPr>
        <w:t xml:space="preserve">د باشد مانند: خوردن مال </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م، نوش</w:t>
      </w:r>
      <w:r w:rsidR="00C97A77" w:rsidRPr="00C97A77">
        <w:rPr>
          <w:rStyle w:val="Char2"/>
          <w:rFonts w:hint="cs"/>
          <w:rtl/>
        </w:rPr>
        <w:t>ی</w:t>
      </w:r>
      <w:r w:rsidRPr="00C97A77">
        <w:rPr>
          <w:rStyle w:val="Char2"/>
          <w:rFonts w:hint="cs"/>
          <w:rtl/>
        </w:rPr>
        <w:t>دن در ظروف طلا و نقره، خود</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 خ</w:t>
      </w:r>
      <w:r w:rsidR="00C97A77" w:rsidRPr="00C97A77">
        <w:rPr>
          <w:rStyle w:val="Char2"/>
          <w:rFonts w:hint="cs"/>
          <w:rtl/>
        </w:rPr>
        <w:t>ی</w:t>
      </w:r>
      <w:r w:rsidRPr="00C97A77">
        <w:rPr>
          <w:rStyle w:val="Char2"/>
          <w:rFonts w:hint="cs"/>
          <w:rtl/>
        </w:rPr>
        <w:t xml:space="preserve">انت در امانت و امثال آن، همه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w:t>
      </w:r>
      <w:r w:rsidRPr="00FD1E2E">
        <w:rPr>
          <w:rStyle w:val="Char2"/>
          <w:vertAlign w:val="superscript"/>
          <w:rtl/>
        </w:rPr>
        <w:footnoteReference w:id="124"/>
      </w:r>
      <w:r w:rsidR="00FD1E2E" w:rsidRPr="00FD1E2E">
        <w:rPr>
          <w:rStyle w:val="Char2"/>
          <w:rFonts w:hint="cs"/>
          <w:rtl/>
        </w:rPr>
        <w:t>.</w:t>
      </w:r>
    </w:p>
    <w:p w:rsidR="00065B4D" w:rsidRPr="00C97A77" w:rsidRDefault="00065B4D" w:rsidP="00065B4D">
      <w:pPr>
        <w:bidi/>
        <w:ind w:firstLine="284"/>
        <w:jc w:val="both"/>
        <w:rPr>
          <w:rStyle w:val="Char2"/>
          <w:rtl/>
        </w:rPr>
      </w:pPr>
      <w:r w:rsidRPr="00C97A77">
        <w:rPr>
          <w:rStyle w:val="Char2"/>
          <w:rFonts w:hint="cs"/>
          <w:rtl/>
        </w:rPr>
        <w:t>نظر ما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بهتر</w:t>
      </w:r>
      <w:r w:rsidR="00C97A77" w:rsidRPr="00C97A77">
        <w:rPr>
          <w:rStyle w:val="Char2"/>
          <w:rFonts w:hint="cs"/>
          <w:rtl/>
        </w:rPr>
        <w:t>ی</w:t>
      </w:r>
      <w:r w:rsidRPr="00C97A77">
        <w:rPr>
          <w:rStyle w:val="Char2"/>
          <w:rFonts w:hint="cs"/>
          <w:rtl/>
        </w:rPr>
        <w:t>ن و</w:t>
      </w:r>
      <w:r w:rsidR="00C60BAA">
        <w:rPr>
          <w:rStyle w:val="Char2"/>
          <w:rFonts w:hint="cs"/>
          <w:rtl/>
        </w:rPr>
        <w:t xml:space="preserve"> نزدیک‌ترین </w:t>
      </w:r>
      <w:r w:rsidRPr="00C97A77">
        <w:rPr>
          <w:rStyle w:val="Char2"/>
          <w:rFonts w:hint="cs"/>
          <w:rtl/>
        </w:rPr>
        <w:t>تعر</w:t>
      </w:r>
      <w:r w:rsidR="00C97A77" w:rsidRPr="00C97A77">
        <w:rPr>
          <w:rStyle w:val="Char2"/>
          <w:rFonts w:hint="cs"/>
          <w:rtl/>
        </w:rPr>
        <w:t>ی</w:t>
      </w:r>
      <w:r w:rsidRPr="00C97A77">
        <w:rPr>
          <w:rStyle w:val="Char2"/>
          <w:rFonts w:hint="cs"/>
          <w:rtl/>
        </w:rPr>
        <w:t>ف برا</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ان حق</w:t>
      </w:r>
      <w:r w:rsidR="00C97A77" w:rsidRPr="00C97A77">
        <w:rPr>
          <w:rStyle w:val="Char2"/>
          <w:rFonts w:hint="cs"/>
          <w:rtl/>
        </w:rPr>
        <w:t>ی</w:t>
      </w:r>
      <w:r w:rsidRPr="00C97A77">
        <w:rPr>
          <w:rStyle w:val="Char2"/>
          <w:rFonts w:hint="cs"/>
          <w:rtl/>
        </w:rPr>
        <w:t xml:space="preserve">قت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است، بنابرا</w:t>
      </w:r>
      <w:r w:rsidR="00C97A77" w:rsidRPr="00C97A77">
        <w:rPr>
          <w:rStyle w:val="Char2"/>
          <w:rFonts w:hint="cs"/>
          <w:rtl/>
        </w:rPr>
        <w:t>ی</w:t>
      </w:r>
      <w:r w:rsidRPr="00C97A77">
        <w:rPr>
          <w:rStyle w:val="Char2"/>
          <w:rFonts w:hint="cs"/>
          <w:rtl/>
        </w:rPr>
        <w:t xml:space="preserve">ن ما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با حدود و مجازات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در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امت برا</w:t>
      </w:r>
      <w:r w:rsidR="00C97A77" w:rsidRPr="00C97A77">
        <w:rPr>
          <w:rStyle w:val="Char2"/>
          <w:rFonts w:hint="cs"/>
          <w:rtl/>
        </w:rPr>
        <w:t>ی</w:t>
      </w:r>
      <w:r w:rsidRPr="00C97A77">
        <w:rPr>
          <w:rStyle w:val="Char2"/>
          <w:rFonts w:hint="cs"/>
          <w:rtl/>
        </w:rPr>
        <w:t xml:space="preserve"> آنها مقرر فرموده م</w:t>
      </w:r>
      <w:r w:rsidR="00C97A77" w:rsidRPr="00C97A77">
        <w:rPr>
          <w:rStyle w:val="Char2"/>
          <w:rFonts w:hint="cs"/>
          <w:rtl/>
        </w:rPr>
        <w:t>ی</w:t>
      </w:r>
      <w:r w:rsidRPr="00C97A77">
        <w:rPr>
          <w:rStyle w:val="Char2"/>
          <w:rFonts w:hint="cs"/>
          <w:rtl/>
        </w:rPr>
        <w:t>‌شناس</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آن، دل</w:t>
      </w:r>
      <w:r w:rsidR="00C97A77" w:rsidRPr="00C97A77">
        <w:rPr>
          <w:rStyle w:val="Char2"/>
          <w:rFonts w:hint="cs"/>
          <w:rtl/>
        </w:rPr>
        <w:t>ی</w:t>
      </w:r>
      <w:r w:rsidRPr="00C97A77">
        <w:rPr>
          <w:rStyle w:val="Char2"/>
          <w:rFonts w:hint="cs"/>
          <w:rtl/>
        </w:rPr>
        <w:t>ل خطرات و بزرگ</w:t>
      </w:r>
      <w:r w:rsidR="00C97A77" w:rsidRPr="00C97A77">
        <w:rPr>
          <w:rStyle w:val="Char2"/>
          <w:rFonts w:hint="cs"/>
          <w:rtl/>
        </w:rPr>
        <w:t>ی</w:t>
      </w:r>
      <w:r w:rsidRPr="00C97A77">
        <w:rPr>
          <w:rStyle w:val="Char2"/>
          <w:rFonts w:hint="cs"/>
          <w:rtl/>
        </w:rPr>
        <w:t xml:space="preserve"> آن را م</w:t>
      </w:r>
      <w:r w:rsidR="00C97A77" w:rsidRPr="00C97A77">
        <w:rPr>
          <w:rStyle w:val="Char2"/>
          <w:rFonts w:hint="cs"/>
          <w:rtl/>
        </w:rPr>
        <w:t>ی</w:t>
      </w:r>
      <w:r w:rsidRPr="00C97A77">
        <w:rPr>
          <w:rStyle w:val="Char2"/>
          <w:rFonts w:hint="cs"/>
          <w:rtl/>
        </w:rPr>
        <w:t>‌رساند. و همچن</w:t>
      </w:r>
      <w:r w:rsidR="00C97A77" w:rsidRPr="00C97A77">
        <w:rPr>
          <w:rStyle w:val="Char2"/>
          <w:rFonts w:hint="cs"/>
          <w:rtl/>
        </w:rPr>
        <w:t>ی</w:t>
      </w:r>
      <w:r w:rsidRPr="00C97A77">
        <w:rPr>
          <w:rStyle w:val="Char2"/>
          <w:rFonts w:hint="cs"/>
          <w:rtl/>
        </w:rPr>
        <w:t>ن اگر خداوند تهد</w:t>
      </w:r>
      <w:r w:rsidR="00C97A77" w:rsidRPr="00C97A77">
        <w:rPr>
          <w:rStyle w:val="Char2"/>
          <w:rFonts w:hint="cs"/>
          <w:rtl/>
        </w:rPr>
        <w:t>ی</w:t>
      </w:r>
      <w:r w:rsidRPr="00C97A77">
        <w:rPr>
          <w:rStyle w:val="Char2"/>
          <w:rFonts w:hint="cs"/>
          <w:rtl/>
        </w:rPr>
        <w:t>د شد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مانند: دخول در آتش جهنم و لعن و خشم خود و عذاب سخت را بر آن ترتب نموده باشد از جمله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w:t>
      </w:r>
      <w:r w:rsidR="000974E5" w:rsidRPr="00C97A77">
        <w:rPr>
          <w:rStyle w:val="Char2"/>
          <w:rFonts w:hint="cs"/>
          <w:rtl/>
        </w:rPr>
        <w:t>محسوب م</w:t>
      </w:r>
      <w:r w:rsidR="00C97A77" w:rsidRPr="00C97A77">
        <w:rPr>
          <w:rStyle w:val="Char2"/>
          <w:rFonts w:hint="cs"/>
          <w:rtl/>
        </w:rPr>
        <w:t>ی</w:t>
      </w:r>
      <w:r w:rsidR="000974E5" w:rsidRPr="00C97A77">
        <w:rPr>
          <w:rStyle w:val="Char2"/>
          <w:rFonts w:hint="cs"/>
          <w:rtl/>
        </w:rPr>
        <w:t>‌شوند. ول</w:t>
      </w:r>
      <w:r w:rsidR="00C97A77" w:rsidRPr="00C97A77">
        <w:rPr>
          <w:rStyle w:val="Char2"/>
          <w:rFonts w:hint="cs"/>
          <w:rtl/>
        </w:rPr>
        <w:t>ی</w:t>
      </w:r>
      <w:r w:rsidR="000974E5" w:rsidRPr="00C97A77">
        <w:rPr>
          <w:rStyle w:val="Char2"/>
          <w:rFonts w:hint="cs"/>
          <w:rtl/>
        </w:rPr>
        <w:t xml:space="preserve"> با</w:t>
      </w:r>
      <w:r w:rsidR="00C97A77" w:rsidRPr="00C97A77">
        <w:rPr>
          <w:rStyle w:val="Char2"/>
          <w:rFonts w:hint="cs"/>
          <w:rtl/>
        </w:rPr>
        <w:t>ی</w:t>
      </w:r>
      <w:r w:rsidR="000974E5" w:rsidRPr="00C97A77">
        <w:rPr>
          <w:rStyle w:val="Char2"/>
          <w:rFonts w:hint="cs"/>
          <w:rtl/>
        </w:rPr>
        <w:t>ست</w:t>
      </w:r>
      <w:r w:rsidR="00C97A77" w:rsidRPr="00C97A77">
        <w:rPr>
          <w:rStyle w:val="Char2"/>
          <w:rFonts w:hint="cs"/>
          <w:rtl/>
        </w:rPr>
        <w:t>ی</w:t>
      </w:r>
      <w:r w:rsidR="000974E5" w:rsidRPr="00C97A77">
        <w:rPr>
          <w:rStyle w:val="Char2"/>
          <w:rFonts w:hint="cs"/>
          <w:rtl/>
        </w:rPr>
        <w:t xml:space="preserve"> چن</w:t>
      </w:r>
      <w:r w:rsidR="00C97A77" w:rsidRPr="00C97A77">
        <w:rPr>
          <w:rStyle w:val="Char2"/>
          <w:rFonts w:hint="cs"/>
          <w:rtl/>
        </w:rPr>
        <w:t>ی</w:t>
      </w:r>
      <w:r w:rsidR="000974E5" w:rsidRPr="00C97A77">
        <w:rPr>
          <w:rStyle w:val="Char2"/>
          <w:rFonts w:hint="cs"/>
          <w:rtl/>
        </w:rPr>
        <w:t>ن تهد</w:t>
      </w:r>
      <w:r w:rsidR="00C97A77" w:rsidRPr="00C97A77">
        <w:rPr>
          <w:rStyle w:val="Char2"/>
          <w:rFonts w:hint="cs"/>
          <w:rtl/>
        </w:rPr>
        <w:t>ی</w:t>
      </w:r>
      <w:r w:rsidR="000974E5" w:rsidRPr="00C97A77">
        <w:rPr>
          <w:rStyle w:val="Char2"/>
          <w:rFonts w:hint="cs"/>
          <w:rtl/>
        </w:rPr>
        <w:t>د و وع</w:t>
      </w:r>
      <w:r w:rsidR="00C97A77" w:rsidRPr="00C97A77">
        <w:rPr>
          <w:rStyle w:val="Char2"/>
          <w:rFonts w:hint="cs"/>
          <w:rtl/>
        </w:rPr>
        <w:t>ی</w:t>
      </w:r>
      <w:r w:rsidR="000974E5" w:rsidRPr="00C97A77">
        <w:rPr>
          <w:rStyle w:val="Char2"/>
          <w:rFonts w:hint="cs"/>
          <w:rtl/>
        </w:rPr>
        <w:t>د</w:t>
      </w:r>
      <w:r w:rsidR="00C97A77" w:rsidRPr="00C97A77">
        <w:rPr>
          <w:rStyle w:val="Char2"/>
          <w:rFonts w:hint="cs"/>
          <w:rtl/>
        </w:rPr>
        <w:t>ی</w:t>
      </w:r>
      <w:r w:rsidR="000974E5" w:rsidRPr="00C97A77">
        <w:rPr>
          <w:rStyle w:val="Char2"/>
          <w:rFonts w:hint="cs"/>
          <w:rtl/>
        </w:rPr>
        <w:t xml:space="preserve"> به وس</w:t>
      </w:r>
      <w:r w:rsidR="00C97A77" w:rsidRPr="00C97A77">
        <w:rPr>
          <w:rStyle w:val="Char2"/>
          <w:rFonts w:hint="cs"/>
          <w:rtl/>
        </w:rPr>
        <w:t>ی</w:t>
      </w:r>
      <w:r w:rsidR="000974E5" w:rsidRPr="00C97A77">
        <w:rPr>
          <w:rStyle w:val="Char2"/>
          <w:rFonts w:hint="cs"/>
          <w:rtl/>
        </w:rPr>
        <w:t>له‌</w:t>
      </w:r>
      <w:r w:rsidR="00C97A77" w:rsidRPr="00C97A77">
        <w:rPr>
          <w:rStyle w:val="Char2"/>
          <w:rFonts w:hint="cs"/>
          <w:rtl/>
        </w:rPr>
        <w:t>ی</w:t>
      </w:r>
      <w:r w:rsidR="000974E5" w:rsidRPr="00C97A77">
        <w:rPr>
          <w:rStyle w:val="Char2"/>
          <w:rFonts w:hint="cs"/>
          <w:rtl/>
        </w:rPr>
        <w:t xml:space="preserve"> قرآن و </w:t>
      </w:r>
      <w:r w:rsidR="00C97A77" w:rsidRPr="00C97A77">
        <w:rPr>
          <w:rStyle w:val="Char2"/>
          <w:rFonts w:hint="cs"/>
          <w:rtl/>
        </w:rPr>
        <w:t>ی</w:t>
      </w:r>
      <w:r w:rsidR="000974E5" w:rsidRPr="00C97A77">
        <w:rPr>
          <w:rStyle w:val="Char2"/>
          <w:rFonts w:hint="cs"/>
          <w:rtl/>
        </w:rPr>
        <w:t>ا احاد</w:t>
      </w:r>
      <w:r w:rsidR="00C97A77" w:rsidRPr="00C97A77">
        <w:rPr>
          <w:rStyle w:val="Char2"/>
          <w:rFonts w:hint="cs"/>
          <w:rtl/>
        </w:rPr>
        <w:t>ی</w:t>
      </w:r>
      <w:r w:rsidR="000974E5" w:rsidRPr="00C97A77">
        <w:rPr>
          <w:rStyle w:val="Char2"/>
          <w:rFonts w:hint="cs"/>
          <w:rtl/>
        </w:rPr>
        <w:t>ث صح</w:t>
      </w:r>
      <w:r w:rsidR="00C97A77" w:rsidRPr="00C97A77">
        <w:rPr>
          <w:rStyle w:val="Char2"/>
          <w:rFonts w:hint="cs"/>
          <w:rtl/>
        </w:rPr>
        <w:t>ی</w:t>
      </w:r>
      <w:r w:rsidR="000974E5" w:rsidRPr="00C97A77">
        <w:rPr>
          <w:rStyle w:val="Char2"/>
          <w:rFonts w:hint="cs"/>
          <w:rtl/>
        </w:rPr>
        <w:t>ح و صر</w:t>
      </w:r>
      <w:r w:rsidR="00C97A77" w:rsidRPr="00C97A77">
        <w:rPr>
          <w:rStyle w:val="Char2"/>
          <w:rFonts w:hint="cs"/>
          <w:rtl/>
        </w:rPr>
        <w:t>ی</w:t>
      </w:r>
      <w:r w:rsidR="000974E5" w:rsidRPr="00C97A77">
        <w:rPr>
          <w:rStyle w:val="Char2"/>
          <w:rFonts w:hint="cs"/>
          <w:rtl/>
        </w:rPr>
        <w:t>ح نبو</w:t>
      </w:r>
      <w:r w:rsidR="00C97A77" w:rsidRPr="00C97A77">
        <w:rPr>
          <w:rStyle w:val="Char2"/>
          <w:rFonts w:hint="cs"/>
          <w:rtl/>
        </w:rPr>
        <w:t>ی</w:t>
      </w:r>
      <w:r w:rsidR="000974E5" w:rsidRPr="00C97A77">
        <w:rPr>
          <w:rStyle w:val="Char2"/>
          <w:rFonts w:hint="cs"/>
          <w:rtl/>
        </w:rPr>
        <w:t xml:space="preserve"> به اثبات رس</w:t>
      </w:r>
      <w:r w:rsidR="00C97A77" w:rsidRPr="00C97A77">
        <w:rPr>
          <w:rStyle w:val="Char2"/>
          <w:rFonts w:hint="cs"/>
          <w:rtl/>
        </w:rPr>
        <w:t>ی</w:t>
      </w:r>
      <w:r w:rsidR="000974E5" w:rsidRPr="00C97A77">
        <w:rPr>
          <w:rStyle w:val="Char2"/>
          <w:rFonts w:hint="cs"/>
          <w:rtl/>
        </w:rPr>
        <w:t xml:space="preserve">ده باشد. </w:t>
      </w:r>
      <w:r w:rsidR="00A0088F" w:rsidRPr="00C97A77">
        <w:rPr>
          <w:rStyle w:val="Char2"/>
          <w:rFonts w:hint="cs"/>
          <w:rtl/>
        </w:rPr>
        <w:t>اما احاد</w:t>
      </w:r>
      <w:r w:rsidR="00C97A77" w:rsidRPr="00C97A77">
        <w:rPr>
          <w:rStyle w:val="Char2"/>
          <w:rFonts w:hint="cs"/>
          <w:rtl/>
        </w:rPr>
        <w:t>ی</w:t>
      </w:r>
      <w:r w:rsidR="00A0088F" w:rsidRPr="00C97A77">
        <w:rPr>
          <w:rStyle w:val="Char2"/>
          <w:rFonts w:hint="cs"/>
          <w:rtl/>
        </w:rPr>
        <w:t>ث واه</w:t>
      </w:r>
      <w:r w:rsidR="00C97A77" w:rsidRPr="00C97A77">
        <w:rPr>
          <w:rStyle w:val="Char2"/>
          <w:rFonts w:hint="cs"/>
          <w:rtl/>
        </w:rPr>
        <w:t>ی</w:t>
      </w:r>
      <w:r w:rsidR="00A0088F" w:rsidRPr="00C97A77">
        <w:rPr>
          <w:rStyle w:val="Char2"/>
          <w:rFonts w:hint="cs"/>
          <w:rtl/>
        </w:rPr>
        <w:t xml:space="preserve"> و مجروح</w:t>
      </w:r>
      <w:r w:rsidR="00C97A77" w:rsidRPr="00C97A77">
        <w:rPr>
          <w:rStyle w:val="Char2"/>
          <w:rFonts w:hint="cs"/>
          <w:rtl/>
        </w:rPr>
        <w:t>ی</w:t>
      </w:r>
      <w:r w:rsidR="00A0088F" w:rsidRPr="00C97A77">
        <w:rPr>
          <w:rStyle w:val="Char2"/>
          <w:rFonts w:hint="cs"/>
          <w:rtl/>
        </w:rPr>
        <w:t xml:space="preserve"> مانند احاد</w:t>
      </w:r>
      <w:r w:rsidR="00C97A77" w:rsidRPr="00C97A77">
        <w:rPr>
          <w:rStyle w:val="Char2"/>
          <w:rFonts w:hint="cs"/>
          <w:rtl/>
        </w:rPr>
        <w:t>ی</w:t>
      </w:r>
      <w:r w:rsidR="00A0088F" w:rsidRPr="00C97A77">
        <w:rPr>
          <w:rStyle w:val="Char2"/>
          <w:rFonts w:hint="cs"/>
          <w:rtl/>
        </w:rPr>
        <w:t>ث</w:t>
      </w:r>
      <w:r w:rsidR="00C97A77" w:rsidRPr="00C97A77">
        <w:rPr>
          <w:rStyle w:val="Char2"/>
          <w:rFonts w:hint="cs"/>
          <w:rtl/>
        </w:rPr>
        <w:t>ی</w:t>
      </w:r>
      <w:r w:rsidR="00A0088F" w:rsidRPr="00C97A77">
        <w:rPr>
          <w:rStyle w:val="Char2"/>
          <w:rFonts w:hint="cs"/>
          <w:rtl/>
        </w:rPr>
        <w:t xml:space="preserve"> در رابطه با آوازخواندن و </w:t>
      </w:r>
      <w:r w:rsidR="00C97A77" w:rsidRPr="00C97A77">
        <w:rPr>
          <w:rStyle w:val="Char2"/>
          <w:rFonts w:hint="cs"/>
          <w:rtl/>
        </w:rPr>
        <w:t>ی</w:t>
      </w:r>
      <w:r w:rsidR="00A0088F" w:rsidRPr="00C97A77">
        <w:rPr>
          <w:rStyle w:val="Char2"/>
          <w:rFonts w:hint="cs"/>
          <w:rtl/>
        </w:rPr>
        <w:t>ا استفاده از وسا</w:t>
      </w:r>
      <w:r w:rsidR="00C97A77" w:rsidRPr="00C97A77">
        <w:rPr>
          <w:rStyle w:val="Char2"/>
          <w:rFonts w:hint="cs"/>
          <w:rtl/>
        </w:rPr>
        <w:t>ی</w:t>
      </w:r>
      <w:r w:rsidR="00A0088F" w:rsidRPr="00C97A77">
        <w:rPr>
          <w:rStyle w:val="Char2"/>
          <w:rFonts w:hint="cs"/>
          <w:rtl/>
        </w:rPr>
        <w:t>ل موس</w:t>
      </w:r>
      <w:r w:rsidR="00C97A77" w:rsidRPr="00C97A77">
        <w:rPr>
          <w:rStyle w:val="Char2"/>
          <w:rFonts w:hint="cs"/>
          <w:rtl/>
        </w:rPr>
        <w:t>ی</w:t>
      </w:r>
      <w:r w:rsidR="00A0088F" w:rsidRPr="00C97A77">
        <w:rPr>
          <w:rStyle w:val="Char2"/>
          <w:rFonts w:hint="cs"/>
          <w:rtl/>
        </w:rPr>
        <w:t>ق</w:t>
      </w:r>
      <w:r w:rsidR="00C97A77" w:rsidRPr="00C97A77">
        <w:rPr>
          <w:rStyle w:val="Char2"/>
          <w:rFonts w:hint="cs"/>
          <w:rtl/>
        </w:rPr>
        <w:t>ی</w:t>
      </w:r>
      <w:r w:rsidR="00A0088F" w:rsidRPr="00C97A77">
        <w:rPr>
          <w:rStyle w:val="Char2"/>
          <w:rFonts w:hint="cs"/>
          <w:rtl/>
        </w:rPr>
        <w:t xml:space="preserve"> و باز</w:t>
      </w:r>
      <w:r w:rsidR="00C97A77" w:rsidRPr="00C97A77">
        <w:rPr>
          <w:rStyle w:val="Char2"/>
          <w:rFonts w:hint="cs"/>
          <w:rtl/>
        </w:rPr>
        <w:t>ی</w:t>
      </w:r>
      <w:r w:rsidR="00A0088F" w:rsidRPr="00C97A77">
        <w:rPr>
          <w:rStyle w:val="Char2"/>
          <w:rFonts w:hint="cs"/>
          <w:rtl/>
        </w:rPr>
        <w:t xml:space="preserve"> با شطرنج و امثال آن </w:t>
      </w:r>
      <w:r w:rsidR="006808D5" w:rsidRPr="006808D5">
        <w:rPr>
          <w:rStyle w:val="Char2"/>
          <w:rFonts w:hint="cs"/>
          <w:rtl/>
        </w:rPr>
        <w:t>ک</w:t>
      </w:r>
      <w:r w:rsidR="00A0088F" w:rsidRPr="00C97A77">
        <w:rPr>
          <w:rStyle w:val="Char2"/>
          <w:rFonts w:hint="cs"/>
          <w:rtl/>
        </w:rPr>
        <w:t xml:space="preserve">ه دانشمندان در اثبات آنها و </w:t>
      </w:r>
      <w:r w:rsidR="00C97A77" w:rsidRPr="00C97A77">
        <w:rPr>
          <w:rStyle w:val="Char2"/>
          <w:rFonts w:hint="cs"/>
          <w:rtl/>
        </w:rPr>
        <w:t>ی</w:t>
      </w:r>
      <w:r w:rsidR="00A0088F" w:rsidRPr="00C97A77">
        <w:rPr>
          <w:rStyle w:val="Char2"/>
          <w:rFonts w:hint="cs"/>
          <w:rtl/>
        </w:rPr>
        <w:t>ا در دلالت آنها بر تحر</w:t>
      </w:r>
      <w:r w:rsidR="00C97A77" w:rsidRPr="00C97A77">
        <w:rPr>
          <w:rStyle w:val="Char2"/>
          <w:rFonts w:hint="cs"/>
          <w:rtl/>
        </w:rPr>
        <w:t>ی</w:t>
      </w:r>
      <w:r w:rsidR="00A0088F" w:rsidRPr="00C97A77">
        <w:rPr>
          <w:rStyle w:val="Char2"/>
          <w:rFonts w:hint="cs"/>
          <w:rtl/>
        </w:rPr>
        <w:t>م، اختلاف دارند، قابل ات</w:t>
      </w:r>
      <w:r w:rsidR="006808D5" w:rsidRPr="006808D5">
        <w:rPr>
          <w:rStyle w:val="Char2"/>
          <w:rFonts w:hint="cs"/>
          <w:rtl/>
        </w:rPr>
        <w:t>ک</w:t>
      </w:r>
      <w:r w:rsidR="00A0088F" w:rsidRPr="00C97A77">
        <w:rPr>
          <w:rStyle w:val="Char2"/>
          <w:rFonts w:hint="cs"/>
          <w:rtl/>
        </w:rPr>
        <w:t>ا ن</w:t>
      </w:r>
      <w:r w:rsidR="00C97A77" w:rsidRPr="00C97A77">
        <w:rPr>
          <w:rStyle w:val="Char2"/>
          <w:rFonts w:hint="cs"/>
          <w:rtl/>
        </w:rPr>
        <w:t>ی</w:t>
      </w:r>
      <w:r w:rsidR="00A0088F" w:rsidRPr="00C97A77">
        <w:rPr>
          <w:rStyle w:val="Char2"/>
          <w:rFonts w:hint="cs"/>
          <w:rtl/>
        </w:rPr>
        <w:t xml:space="preserve">ست. حال چگونه گناهان </w:t>
      </w:r>
      <w:r w:rsidR="006808D5" w:rsidRPr="006808D5">
        <w:rPr>
          <w:rStyle w:val="Char2"/>
          <w:rFonts w:hint="cs"/>
          <w:rtl/>
        </w:rPr>
        <w:t>ک</w:t>
      </w:r>
      <w:r w:rsidR="00A0088F" w:rsidRPr="00C97A77">
        <w:rPr>
          <w:rStyle w:val="Char2"/>
          <w:rFonts w:hint="cs"/>
          <w:rtl/>
        </w:rPr>
        <w:t>ب</w:t>
      </w:r>
      <w:r w:rsidR="00C97A77" w:rsidRPr="00C97A77">
        <w:rPr>
          <w:rStyle w:val="Char2"/>
          <w:rFonts w:hint="cs"/>
          <w:rtl/>
        </w:rPr>
        <w:t>ی</w:t>
      </w:r>
      <w:r w:rsidR="00A0088F" w:rsidRPr="00C97A77">
        <w:rPr>
          <w:rStyle w:val="Char2"/>
          <w:rFonts w:hint="cs"/>
          <w:rtl/>
        </w:rPr>
        <w:t>ره به وس</w:t>
      </w:r>
      <w:r w:rsidR="00C97A77" w:rsidRPr="00C97A77">
        <w:rPr>
          <w:rStyle w:val="Char2"/>
          <w:rFonts w:hint="cs"/>
          <w:rtl/>
        </w:rPr>
        <w:t>ی</w:t>
      </w:r>
      <w:r w:rsidR="00A0088F" w:rsidRPr="00C97A77">
        <w:rPr>
          <w:rStyle w:val="Char2"/>
          <w:rFonts w:hint="cs"/>
          <w:rtl/>
        </w:rPr>
        <w:t>له‌</w:t>
      </w:r>
      <w:r w:rsidR="00C97A77" w:rsidRPr="00C97A77">
        <w:rPr>
          <w:rStyle w:val="Char2"/>
          <w:rFonts w:hint="cs"/>
          <w:rtl/>
        </w:rPr>
        <w:t>ی</w:t>
      </w:r>
      <w:r w:rsidR="00A0088F" w:rsidRPr="00C97A77">
        <w:rPr>
          <w:rStyle w:val="Char2"/>
          <w:rFonts w:hint="cs"/>
          <w:rtl/>
        </w:rPr>
        <w:t xml:space="preserve"> آنها اثبات م</w:t>
      </w:r>
      <w:r w:rsidR="00C97A77" w:rsidRPr="00C97A77">
        <w:rPr>
          <w:rStyle w:val="Char2"/>
          <w:rFonts w:hint="cs"/>
          <w:rtl/>
        </w:rPr>
        <w:t>ی</w:t>
      </w:r>
      <w:r w:rsidR="00A0088F" w:rsidRPr="00C97A77">
        <w:rPr>
          <w:rStyle w:val="Char2"/>
          <w:rFonts w:hint="cs"/>
          <w:rtl/>
        </w:rPr>
        <w:t>‌گردد در صورت</w:t>
      </w:r>
      <w:r w:rsidR="00C97A77" w:rsidRPr="00C97A77">
        <w:rPr>
          <w:rStyle w:val="Char2"/>
          <w:rFonts w:hint="cs"/>
          <w:rtl/>
        </w:rPr>
        <w:t>ی</w:t>
      </w:r>
      <w:r w:rsidR="00A0088F" w:rsidRPr="00C97A77">
        <w:rPr>
          <w:rStyle w:val="Char2"/>
          <w:rFonts w:hint="cs"/>
          <w:rtl/>
        </w:rPr>
        <w:t xml:space="preserve"> </w:t>
      </w:r>
      <w:r w:rsidR="006808D5" w:rsidRPr="006808D5">
        <w:rPr>
          <w:rStyle w:val="Char2"/>
          <w:rFonts w:hint="cs"/>
          <w:rtl/>
        </w:rPr>
        <w:t>ک</w:t>
      </w:r>
      <w:r w:rsidR="00A0088F" w:rsidRPr="00C97A77">
        <w:rPr>
          <w:rStyle w:val="Char2"/>
          <w:rFonts w:hint="cs"/>
          <w:rtl/>
        </w:rPr>
        <w:t>ه اصل تحر</w:t>
      </w:r>
      <w:r w:rsidR="00C97A77" w:rsidRPr="00C97A77">
        <w:rPr>
          <w:rStyle w:val="Char2"/>
          <w:rFonts w:hint="cs"/>
          <w:rtl/>
        </w:rPr>
        <w:t>ی</w:t>
      </w:r>
      <w:r w:rsidR="00A0088F" w:rsidRPr="00C97A77">
        <w:rPr>
          <w:rStyle w:val="Char2"/>
          <w:rFonts w:hint="cs"/>
          <w:rtl/>
        </w:rPr>
        <w:t>م آنها مش</w:t>
      </w:r>
      <w:r w:rsidR="006808D5" w:rsidRPr="006808D5">
        <w:rPr>
          <w:rStyle w:val="Char2"/>
          <w:rFonts w:hint="cs"/>
          <w:rtl/>
        </w:rPr>
        <w:t>ک</w:t>
      </w:r>
      <w:r w:rsidR="00A0088F" w:rsidRPr="00C97A77">
        <w:rPr>
          <w:rStyle w:val="Char2"/>
          <w:rFonts w:hint="cs"/>
          <w:rtl/>
        </w:rPr>
        <w:t>و</w:t>
      </w:r>
      <w:r w:rsidR="006808D5" w:rsidRPr="006808D5">
        <w:rPr>
          <w:rStyle w:val="Char2"/>
          <w:rFonts w:hint="cs"/>
          <w:rtl/>
        </w:rPr>
        <w:t>ک</w:t>
      </w:r>
      <w:r w:rsidR="00A0088F" w:rsidRPr="00C97A77">
        <w:rPr>
          <w:rStyle w:val="Char2"/>
          <w:rFonts w:hint="cs"/>
          <w:rtl/>
        </w:rPr>
        <w:t xml:space="preserve"> و مشتبه است؟!</w:t>
      </w:r>
    </w:p>
    <w:p w:rsidR="00A0088F" w:rsidRPr="00C97A77" w:rsidRDefault="00E40E94" w:rsidP="00E40E94">
      <w:pPr>
        <w:bidi/>
        <w:ind w:firstLine="284"/>
        <w:jc w:val="center"/>
        <w:rPr>
          <w:rStyle w:val="Char2"/>
          <w:rtl/>
        </w:rPr>
      </w:pPr>
      <w:r w:rsidRPr="00C97A77">
        <w:rPr>
          <w:rStyle w:val="Char2"/>
          <w:rFonts w:hint="cs"/>
          <w:rtl/>
        </w:rPr>
        <w:t>***</w:t>
      </w:r>
    </w:p>
    <w:p w:rsidR="00E40E94" w:rsidRDefault="009142A3" w:rsidP="00C60BAA">
      <w:pPr>
        <w:pStyle w:val="a0"/>
        <w:rPr>
          <w:rtl/>
        </w:rPr>
      </w:pPr>
      <w:bookmarkStart w:id="258" w:name="_Toc444772764"/>
      <w:r>
        <w:rPr>
          <w:rFonts w:hint="cs"/>
          <w:rtl/>
        </w:rPr>
        <w:t xml:space="preserve">9- </w:t>
      </w:r>
      <w:bookmarkStart w:id="259" w:name="_Toc237013349"/>
      <w:bookmarkStart w:id="260" w:name="_Toc237013502"/>
      <w:bookmarkStart w:id="261" w:name="_Toc281676996"/>
      <w:r w:rsidR="00E12849">
        <w:rPr>
          <w:rFonts w:hint="cs"/>
          <w:rtl/>
        </w:rPr>
        <w:t>حقا</w:t>
      </w:r>
      <w:r w:rsidR="008168DF">
        <w:rPr>
          <w:rFonts w:hint="cs"/>
          <w:rtl/>
        </w:rPr>
        <w:t>ی</w:t>
      </w:r>
      <w:r w:rsidR="00E12849">
        <w:rPr>
          <w:rFonts w:hint="cs"/>
          <w:rtl/>
        </w:rPr>
        <w:t>ق</w:t>
      </w:r>
      <w:r w:rsidR="00C60BAA">
        <w:rPr>
          <w:rFonts w:hint="cs"/>
          <w:rtl/>
        </w:rPr>
        <w:t>ی</w:t>
      </w:r>
      <w:r w:rsidR="00E12849">
        <w:rPr>
          <w:rFonts w:hint="cs"/>
          <w:rtl/>
        </w:rPr>
        <w:t xml:space="preserve"> پ</w:t>
      </w:r>
      <w:r w:rsidR="008168DF">
        <w:rPr>
          <w:rFonts w:hint="cs"/>
          <w:rtl/>
        </w:rPr>
        <w:t>ی</w:t>
      </w:r>
      <w:r w:rsidR="00E12849">
        <w:rPr>
          <w:rFonts w:hint="cs"/>
          <w:rtl/>
        </w:rPr>
        <w:t xml:space="preserve">رامون گناهان </w:t>
      </w:r>
      <w:r w:rsidR="008168DF">
        <w:rPr>
          <w:rFonts w:hint="cs"/>
          <w:rtl/>
        </w:rPr>
        <w:t>ک</w:t>
      </w:r>
      <w:r w:rsidR="00E12849">
        <w:rPr>
          <w:rFonts w:hint="cs"/>
          <w:rtl/>
        </w:rPr>
        <w:t>ب</w:t>
      </w:r>
      <w:r w:rsidR="008168DF">
        <w:rPr>
          <w:rFonts w:hint="cs"/>
          <w:rtl/>
        </w:rPr>
        <w:t>ی</w:t>
      </w:r>
      <w:r w:rsidR="00E12849">
        <w:rPr>
          <w:rFonts w:hint="cs"/>
          <w:rtl/>
        </w:rPr>
        <w:t>ره و صغ</w:t>
      </w:r>
      <w:r w:rsidR="008168DF">
        <w:rPr>
          <w:rFonts w:hint="cs"/>
          <w:rtl/>
        </w:rPr>
        <w:t>ی</w:t>
      </w:r>
      <w:r w:rsidR="00E12849">
        <w:rPr>
          <w:rFonts w:hint="cs"/>
          <w:rtl/>
        </w:rPr>
        <w:t>ره</w:t>
      </w:r>
      <w:bookmarkEnd w:id="259"/>
      <w:bookmarkEnd w:id="260"/>
      <w:bookmarkEnd w:id="261"/>
      <w:bookmarkEnd w:id="258"/>
    </w:p>
    <w:p w:rsidR="00E12849" w:rsidRDefault="00E12849" w:rsidP="009A08D7">
      <w:pPr>
        <w:pStyle w:val="a1"/>
        <w:rPr>
          <w:rtl/>
        </w:rPr>
      </w:pPr>
      <w:bookmarkStart w:id="262" w:name="_Toc237013350"/>
      <w:bookmarkStart w:id="263" w:name="_Toc237013503"/>
      <w:bookmarkStart w:id="264" w:name="_Toc281676997"/>
      <w:bookmarkStart w:id="265" w:name="_Toc444772765"/>
      <w:r>
        <w:rPr>
          <w:rFonts w:hint="cs"/>
          <w:rtl/>
        </w:rPr>
        <w:t>1- گناه صغ</w:t>
      </w:r>
      <w:r w:rsidR="008168DF">
        <w:rPr>
          <w:rFonts w:hint="cs"/>
          <w:rtl/>
        </w:rPr>
        <w:t>ی</w:t>
      </w:r>
      <w:r>
        <w:rPr>
          <w:rFonts w:hint="cs"/>
          <w:rtl/>
        </w:rPr>
        <w:t xml:space="preserve">ره چه بسا به </w:t>
      </w:r>
      <w:r w:rsidR="008168DF">
        <w:rPr>
          <w:rFonts w:hint="cs"/>
          <w:rtl/>
        </w:rPr>
        <w:t>ک</w:t>
      </w:r>
      <w:r>
        <w:rPr>
          <w:rFonts w:hint="cs"/>
          <w:rtl/>
        </w:rPr>
        <w:t>ب</w:t>
      </w:r>
      <w:r w:rsidR="008168DF">
        <w:rPr>
          <w:rFonts w:hint="cs"/>
          <w:rtl/>
        </w:rPr>
        <w:t>ی</w:t>
      </w:r>
      <w:r>
        <w:rPr>
          <w:rFonts w:hint="cs"/>
          <w:rtl/>
        </w:rPr>
        <w:t>ره تبد</w:t>
      </w:r>
      <w:r w:rsidR="008168DF">
        <w:rPr>
          <w:rFonts w:hint="cs"/>
          <w:rtl/>
        </w:rPr>
        <w:t>ی</w:t>
      </w:r>
      <w:r>
        <w:rPr>
          <w:rFonts w:hint="cs"/>
          <w:rtl/>
        </w:rPr>
        <w:t>ل گردد</w:t>
      </w:r>
      <w:bookmarkEnd w:id="262"/>
      <w:bookmarkEnd w:id="263"/>
      <w:bookmarkEnd w:id="264"/>
      <w:bookmarkEnd w:id="265"/>
    </w:p>
    <w:p w:rsidR="00E12849" w:rsidRPr="00C97A77" w:rsidRDefault="00DF0493" w:rsidP="00E12849">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نجا حقا</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درباره‌</w:t>
      </w:r>
      <w:r w:rsidR="00C97A77" w:rsidRPr="00C97A77">
        <w:rPr>
          <w:rStyle w:val="Char2"/>
          <w:rFonts w:hint="cs"/>
          <w:rtl/>
        </w:rPr>
        <w:t>ی</w:t>
      </w:r>
      <w:r w:rsidRPr="00C97A77">
        <w:rPr>
          <w:rStyle w:val="Char2"/>
          <w:rFonts w:hint="cs"/>
          <w:rtl/>
        </w:rPr>
        <w:t xml:space="preserve">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صغ</w:t>
      </w:r>
      <w:r w:rsidR="00C97A77" w:rsidRPr="00C97A77">
        <w:rPr>
          <w:rStyle w:val="Char2"/>
          <w:rFonts w:hint="cs"/>
          <w:rtl/>
        </w:rPr>
        <w:t>ی</w:t>
      </w:r>
      <w:r w:rsidRPr="00C97A77">
        <w:rPr>
          <w:rStyle w:val="Char2"/>
          <w:rFonts w:hint="cs"/>
          <w:rtl/>
        </w:rPr>
        <w:t xml:space="preserve">ره وجود دارد </w:t>
      </w:r>
      <w:r w:rsidR="006808D5" w:rsidRPr="006808D5">
        <w:rPr>
          <w:rStyle w:val="Char2"/>
          <w:rFonts w:hint="cs"/>
          <w:rtl/>
        </w:rPr>
        <w:t>ک</w:t>
      </w:r>
      <w:r w:rsidRPr="00C97A77">
        <w:rPr>
          <w:rStyle w:val="Char2"/>
          <w:rFonts w:hint="cs"/>
          <w:rtl/>
        </w:rPr>
        <w:t>ه لازم است به آنها توجه نما</w:t>
      </w:r>
      <w:r w:rsidR="00C97A77" w:rsidRPr="00C97A77">
        <w:rPr>
          <w:rStyle w:val="Char2"/>
          <w:rFonts w:hint="cs"/>
          <w:rtl/>
        </w:rPr>
        <w:t>یی</w:t>
      </w:r>
      <w:r w:rsidRPr="00C97A77">
        <w:rPr>
          <w:rStyle w:val="Char2"/>
          <w:rFonts w:hint="cs"/>
          <w:rtl/>
        </w:rPr>
        <w:t>م.</w:t>
      </w:r>
    </w:p>
    <w:p w:rsidR="00DF0493" w:rsidRPr="00C97A77" w:rsidRDefault="00DF0493" w:rsidP="00DF0493">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اول: بعض</w:t>
      </w:r>
      <w:r w:rsidR="00C97A77" w:rsidRPr="00C97A77">
        <w:rPr>
          <w:rStyle w:val="Char2"/>
          <w:rFonts w:hint="cs"/>
          <w:rtl/>
        </w:rPr>
        <w:t>ی</w:t>
      </w:r>
      <w:r w:rsidRPr="00C97A77">
        <w:rPr>
          <w:rStyle w:val="Char2"/>
          <w:rFonts w:hint="cs"/>
          <w:rtl/>
        </w:rPr>
        <w:t xml:space="preserve"> از گناهان به بعض</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منجر و </w:t>
      </w:r>
      <w:r w:rsidR="006808D5" w:rsidRPr="006808D5">
        <w:rPr>
          <w:rStyle w:val="Char2"/>
          <w:rFonts w:hint="cs"/>
          <w:rtl/>
        </w:rPr>
        <w:t>ک</w:t>
      </w:r>
      <w:r w:rsidRPr="00C97A77">
        <w:rPr>
          <w:rStyle w:val="Char2"/>
          <w:rFonts w:hint="cs"/>
          <w:rtl/>
        </w:rPr>
        <w:t>شانده م</w:t>
      </w:r>
      <w:r w:rsidR="00C97A77" w:rsidRPr="00C97A77">
        <w:rPr>
          <w:rStyle w:val="Char2"/>
          <w:rFonts w:hint="cs"/>
          <w:rtl/>
        </w:rPr>
        <w:t>ی</w:t>
      </w:r>
      <w:r w:rsidRPr="00C97A77">
        <w:rPr>
          <w:rStyle w:val="Char2"/>
          <w:rFonts w:hint="cs"/>
          <w:rtl/>
        </w:rPr>
        <w:t>‌شوند. به ا</w:t>
      </w:r>
      <w:r w:rsidR="00C97A77" w:rsidRPr="00C97A77">
        <w:rPr>
          <w:rStyle w:val="Char2"/>
          <w:rFonts w:hint="cs"/>
          <w:rtl/>
        </w:rPr>
        <w:t>ی</w:t>
      </w:r>
      <w:r w:rsidRPr="00C97A77">
        <w:rPr>
          <w:rStyle w:val="Char2"/>
          <w:rFonts w:hint="cs"/>
          <w:rtl/>
        </w:rPr>
        <w:t>ن معن</w:t>
      </w:r>
      <w:r w:rsidR="00C97A77" w:rsidRPr="00C97A77">
        <w:rPr>
          <w:rStyle w:val="Char2"/>
          <w:rFonts w:hint="cs"/>
          <w:rtl/>
        </w:rPr>
        <w:t>ی</w:t>
      </w:r>
      <w:r w:rsidRPr="00C97A77">
        <w:rPr>
          <w:rStyle w:val="Char2"/>
          <w:rFonts w:hint="cs"/>
          <w:rtl/>
        </w:rPr>
        <w:t xml:space="preserve"> گناه خف</w:t>
      </w:r>
      <w:r w:rsidR="00C97A77" w:rsidRPr="00C97A77">
        <w:rPr>
          <w:rStyle w:val="Char2"/>
          <w:rFonts w:hint="cs"/>
          <w:rtl/>
        </w:rPr>
        <w:t>ی</w:t>
      </w:r>
      <w:r w:rsidRPr="00C97A77">
        <w:rPr>
          <w:rStyle w:val="Char2"/>
          <w:rFonts w:hint="cs"/>
          <w:rtl/>
        </w:rPr>
        <w:t>ف به گناه سنگ</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به بزرگ و بالاخره گاه</w:t>
      </w:r>
      <w:r w:rsidR="00C97A77" w:rsidRPr="00C97A77">
        <w:rPr>
          <w:rStyle w:val="Char2"/>
          <w:rFonts w:hint="cs"/>
          <w:rtl/>
        </w:rPr>
        <w:t>ی</w:t>
      </w:r>
      <w:r w:rsidRPr="00C97A77">
        <w:rPr>
          <w:rStyle w:val="Char2"/>
          <w:rFonts w:hint="cs"/>
          <w:rtl/>
        </w:rPr>
        <w:t xml:space="preserve"> گناه بزرگ و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(نعوذبالله) به </w:t>
      </w:r>
      <w:r w:rsidR="006808D5" w:rsidRPr="006808D5">
        <w:rPr>
          <w:rStyle w:val="Char2"/>
          <w:rFonts w:hint="cs"/>
          <w:rtl/>
        </w:rPr>
        <w:t>ک</w:t>
      </w:r>
      <w:r w:rsidRPr="00C97A77">
        <w:rPr>
          <w:rStyle w:val="Char2"/>
          <w:rFonts w:hint="cs"/>
          <w:rtl/>
        </w:rPr>
        <w:t xml:space="preserve">فر </w:t>
      </w:r>
      <w:r w:rsidR="006808D5" w:rsidRPr="006808D5">
        <w:rPr>
          <w:rStyle w:val="Char2"/>
          <w:rFonts w:hint="cs"/>
          <w:rtl/>
        </w:rPr>
        <w:t>ک</w:t>
      </w:r>
      <w:r w:rsidRPr="00C97A77">
        <w:rPr>
          <w:rStyle w:val="Char2"/>
          <w:rFonts w:hint="cs"/>
          <w:rtl/>
        </w:rPr>
        <w:t>شانده م</w:t>
      </w:r>
      <w:r w:rsidR="00C97A77" w:rsidRPr="00C97A77">
        <w:rPr>
          <w:rStyle w:val="Char2"/>
          <w:rFonts w:hint="cs"/>
          <w:rtl/>
        </w:rPr>
        <w:t>ی</w:t>
      </w:r>
      <w:r w:rsidRPr="00C97A77">
        <w:rPr>
          <w:rStyle w:val="Char2"/>
          <w:rFonts w:hint="cs"/>
          <w:rtl/>
        </w:rPr>
        <w:t>‌شود.</w:t>
      </w:r>
    </w:p>
    <w:p w:rsidR="00DF0493" w:rsidRPr="00C97A77" w:rsidRDefault="00DF0493" w:rsidP="00022D1F">
      <w:pPr>
        <w:widowControl w:val="0"/>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خاطر گفته‌اند: گناه ابل</w:t>
      </w:r>
      <w:r w:rsidR="00C97A77" w:rsidRPr="00C97A77">
        <w:rPr>
          <w:rStyle w:val="Char2"/>
          <w:rFonts w:hint="cs"/>
          <w:rtl/>
        </w:rPr>
        <w:t>ی</w:t>
      </w:r>
      <w:r w:rsidRPr="00C97A77">
        <w:rPr>
          <w:rStyle w:val="Char2"/>
          <w:rFonts w:hint="cs"/>
          <w:rtl/>
        </w:rPr>
        <w:t xml:space="preserve">س در آغاز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معص</w:t>
      </w:r>
      <w:r w:rsidR="00C97A77" w:rsidRPr="00C97A77">
        <w:rPr>
          <w:rStyle w:val="Char2"/>
          <w:rFonts w:hint="cs"/>
          <w:rtl/>
        </w:rPr>
        <w:t>ی</w:t>
      </w:r>
      <w:r w:rsidRPr="00C97A77">
        <w:rPr>
          <w:rStyle w:val="Char2"/>
          <w:rFonts w:hint="cs"/>
          <w:rtl/>
        </w:rPr>
        <w:t xml:space="preserve">ت بود </w:t>
      </w:r>
      <w:r w:rsidR="006808D5" w:rsidRPr="006808D5">
        <w:rPr>
          <w:rStyle w:val="Char2"/>
          <w:rFonts w:hint="cs"/>
          <w:rtl/>
        </w:rPr>
        <w:t>ک</w:t>
      </w:r>
      <w:r w:rsidRPr="00C97A77">
        <w:rPr>
          <w:rStyle w:val="Char2"/>
          <w:rFonts w:hint="cs"/>
          <w:rtl/>
        </w:rPr>
        <w:t xml:space="preserve">ه به </w:t>
      </w:r>
      <w:r w:rsidR="006808D5" w:rsidRPr="006808D5">
        <w:rPr>
          <w:rStyle w:val="Char2"/>
          <w:rFonts w:hint="cs"/>
          <w:rtl/>
        </w:rPr>
        <w:t>ک</w:t>
      </w:r>
      <w:r w:rsidRPr="00C97A77">
        <w:rPr>
          <w:rStyle w:val="Char2"/>
          <w:rFonts w:hint="cs"/>
          <w:rtl/>
        </w:rPr>
        <w:t>فر تبد</w:t>
      </w:r>
      <w:r w:rsidR="00C97A77" w:rsidRPr="00C97A77">
        <w:rPr>
          <w:rStyle w:val="Char2"/>
          <w:rFonts w:hint="cs"/>
          <w:rtl/>
        </w:rPr>
        <w:t>ی</w:t>
      </w:r>
      <w:r w:rsidRPr="00C97A77">
        <w:rPr>
          <w:rStyle w:val="Char2"/>
          <w:rFonts w:hint="cs"/>
          <w:rtl/>
        </w:rPr>
        <w:t>ل گشت و گناه نخست قاب</w:t>
      </w:r>
      <w:r w:rsidR="00C97A77" w:rsidRPr="00C97A77">
        <w:rPr>
          <w:rStyle w:val="Char2"/>
          <w:rFonts w:hint="cs"/>
          <w:rtl/>
        </w:rPr>
        <w:t>ی</w:t>
      </w:r>
      <w:r w:rsidRPr="00C97A77">
        <w:rPr>
          <w:rStyle w:val="Char2"/>
          <w:rFonts w:hint="cs"/>
          <w:rtl/>
        </w:rPr>
        <w:t>ل (فرزند بد</w:t>
      </w:r>
      <w:r w:rsidR="006808D5" w:rsidRPr="006808D5">
        <w:rPr>
          <w:rStyle w:val="Char2"/>
          <w:rFonts w:hint="cs"/>
          <w:rtl/>
        </w:rPr>
        <w:t>ک</w:t>
      </w:r>
      <w:r w:rsidRPr="00C97A77">
        <w:rPr>
          <w:rStyle w:val="Char2"/>
          <w:rFonts w:hint="cs"/>
          <w:rtl/>
        </w:rPr>
        <w:t>ار آدم</w:t>
      </w:r>
      <w:r w:rsidR="00AA7365" w:rsidRPr="00AA7365">
        <w:rPr>
          <w:rStyle w:val="Char2"/>
          <w:rFonts w:cs="CTraditional Arabic" w:hint="cs"/>
          <w:rtl/>
        </w:rPr>
        <w:t xml:space="preserve"> ÷</w:t>
      </w:r>
      <w:r w:rsidRPr="00C97A77">
        <w:rPr>
          <w:rStyle w:val="Char2"/>
          <w:rFonts w:hint="cs"/>
          <w:rtl/>
        </w:rPr>
        <w:t>) در ابتدا تما</w:t>
      </w:r>
      <w:r w:rsidR="00C97A77" w:rsidRPr="00C97A77">
        <w:rPr>
          <w:rStyle w:val="Char2"/>
          <w:rFonts w:hint="cs"/>
          <w:rtl/>
        </w:rPr>
        <w:t>ی</w:t>
      </w:r>
      <w:r w:rsidRPr="00C97A77">
        <w:rPr>
          <w:rStyle w:val="Char2"/>
          <w:rFonts w:hint="cs"/>
          <w:rtl/>
        </w:rPr>
        <w:t>ل زشت نفسان</w:t>
      </w:r>
      <w:r w:rsidR="00C97A77" w:rsidRPr="00C97A77">
        <w:rPr>
          <w:rStyle w:val="Char2"/>
          <w:rFonts w:hint="cs"/>
          <w:rtl/>
        </w:rPr>
        <w:t>ی</w:t>
      </w:r>
      <w:r w:rsidRPr="00C97A77">
        <w:rPr>
          <w:rStyle w:val="Char2"/>
          <w:rFonts w:hint="cs"/>
          <w:rtl/>
        </w:rPr>
        <w:t xml:space="preserve"> بود </w:t>
      </w:r>
      <w:r w:rsidR="006808D5" w:rsidRPr="006808D5">
        <w:rPr>
          <w:rStyle w:val="Char2"/>
          <w:rFonts w:hint="cs"/>
          <w:rtl/>
        </w:rPr>
        <w:t>ک</w:t>
      </w:r>
      <w:r w:rsidRPr="00C97A77">
        <w:rPr>
          <w:rStyle w:val="Char2"/>
          <w:rFonts w:hint="cs"/>
          <w:rtl/>
        </w:rPr>
        <w:t>ه به شقاوت و بدبخت</w:t>
      </w:r>
      <w:r w:rsidR="00C97A77" w:rsidRPr="00C97A77">
        <w:rPr>
          <w:rStyle w:val="Char2"/>
          <w:rFonts w:hint="cs"/>
          <w:rtl/>
        </w:rPr>
        <w:t>ی</w:t>
      </w:r>
      <w:r w:rsidRPr="00C97A77">
        <w:rPr>
          <w:rStyle w:val="Char2"/>
          <w:rFonts w:hint="cs"/>
          <w:rtl/>
        </w:rPr>
        <w:t xml:space="preserve"> او منجر گشت.</w:t>
      </w:r>
    </w:p>
    <w:p w:rsidR="00DF0493" w:rsidRPr="00C97A77" w:rsidRDefault="00DF0493" w:rsidP="00DF0493">
      <w:pPr>
        <w:bidi/>
        <w:ind w:firstLine="284"/>
        <w:jc w:val="both"/>
        <w:rPr>
          <w:rStyle w:val="Char2"/>
          <w:rtl/>
        </w:rPr>
      </w:pPr>
      <w:r w:rsidRPr="00C97A77">
        <w:rPr>
          <w:rStyle w:val="Char2"/>
          <w:rFonts w:hint="cs"/>
          <w:rtl/>
        </w:rPr>
        <w:t>لذا شر</w:t>
      </w:r>
      <w:r w:rsidR="00C97A77" w:rsidRPr="00C97A77">
        <w:rPr>
          <w:rStyle w:val="Char2"/>
          <w:rFonts w:hint="cs"/>
          <w:rtl/>
        </w:rPr>
        <w:t>ی</w:t>
      </w:r>
      <w:r w:rsidRPr="00C97A77">
        <w:rPr>
          <w:rStyle w:val="Char2"/>
          <w:rFonts w:hint="cs"/>
          <w:rtl/>
        </w:rPr>
        <w:t>عت اسلام</w:t>
      </w:r>
      <w:r w:rsidR="00C97A77" w:rsidRPr="00C97A77">
        <w:rPr>
          <w:rStyle w:val="Char2"/>
          <w:rFonts w:hint="cs"/>
          <w:rtl/>
        </w:rPr>
        <w:t>ی</w:t>
      </w:r>
      <w:r w:rsidRPr="00C97A77">
        <w:rPr>
          <w:rStyle w:val="Char2"/>
          <w:rFonts w:hint="cs"/>
          <w:rtl/>
        </w:rPr>
        <w:t xml:space="preserve"> انسان را از آنچه </w:t>
      </w:r>
      <w:r w:rsidR="006808D5" w:rsidRPr="006808D5">
        <w:rPr>
          <w:rStyle w:val="Char2"/>
          <w:rFonts w:hint="cs"/>
          <w:rtl/>
        </w:rPr>
        <w:t>ک</w:t>
      </w:r>
      <w:r w:rsidRPr="00C97A77">
        <w:rPr>
          <w:rStyle w:val="Char2"/>
          <w:rFonts w:hint="cs"/>
          <w:rtl/>
        </w:rPr>
        <w:t xml:space="preserve">ه او را </w:t>
      </w:r>
      <w:r w:rsidR="00503360">
        <w:rPr>
          <w:rStyle w:val="Char2"/>
          <w:rFonts w:hint="cs"/>
          <w:rtl/>
        </w:rPr>
        <w:t>به‌سوی</w:t>
      </w:r>
      <w:r w:rsidRPr="00C97A77">
        <w:rPr>
          <w:rStyle w:val="Char2"/>
          <w:rFonts w:hint="cs"/>
          <w:rtl/>
        </w:rPr>
        <w:t xml:space="preserve"> معص</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شاند و </w:t>
      </w:r>
      <w:r w:rsidR="00C97A77" w:rsidRPr="00C97A77">
        <w:rPr>
          <w:rStyle w:val="Char2"/>
          <w:rFonts w:hint="cs"/>
          <w:rtl/>
        </w:rPr>
        <w:t>ی</w:t>
      </w:r>
      <w:r w:rsidRPr="00C97A77">
        <w:rPr>
          <w:rStyle w:val="Char2"/>
          <w:rFonts w:hint="cs"/>
          <w:rtl/>
        </w:rPr>
        <w:t xml:space="preserve">ا مساعد و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گر او </w:t>
      </w:r>
      <w:r w:rsidR="00503360">
        <w:rPr>
          <w:rStyle w:val="Char2"/>
          <w:rFonts w:hint="cs"/>
          <w:rtl/>
        </w:rPr>
        <w:t>به‌سوی</w:t>
      </w:r>
      <w:r w:rsidRPr="00C97A77">
        <w:rPr>
          <w:rStyle w:val="Char2"/>
          <w:rFonts w:hint="cs"/>
          <w:rtl/>
        </w:rPr>
        <w:t xml:space="preserve"> گناه به و</w:t>
      </w:r>
      <w:r w:rsidR="00C97A77" w:rsidRPr="00C97A77">
        <w:rPr>
          <w:rStyle w:val="Char2"/>
          <w:rFonts w:hint="cs"/>
          <w:rtl/>
        </w:rPr>
        <w:t>ی</w:t>
      </w:r>
      <w:r w:rsidRPr="00C97A77">
        <w:rPr>
          <w:rStyle w:val="Char2"/>
          <w:rFonts w:hint="cs"/>
          <w:rtl/>
        </w:rPr>
        <w:t xml:space="preserve">ژه </w:t>
      </w:r>
      <w:r w:rsidR="006808D5" w:rsidRPr="006808D5">
        <w:rPr>
          <w:rStyle w:val="Char2"/>
          <w:rFonts w:hint="cs"/>
          <w:rtl/>
        </w:rPr>
        <w:t>ک</w:t>
      </w:r>
      <w:r w:rsidRPr="00C97A77">
        <w:rPr>
          <w:rStyle w:val="Char2"/>
          <w:rFonts w:hint="cs"/>
          <w:rtl/>
        </w:rPr>
        <w:t>بائر باشد، هشدار داده است.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شر</w:t>
      </w:r>
      <w:r w:rsidR="00C97A77" w:rsidRPr="00C97A77">
        <w:rPr>
          <w:rStyle w:val="Char2"/>
          <w:rFonts w:hint="cs"/>
          <w:rtl/>
        </w:rPr>
        <w:t>ی</w:t>
      </w:r>
      <w:r w:rsidRPr="00C97A77">
        <w:rPr>
          <w:rStyle w:val="Char2"/>
          <w:rFonts w:hint="cs"/>
          <w:rtl/>
        </w:rPr>
        <w:t xml:space="preserve">عت شراب را </w:t>
      </w:r>
      <w:r w:rsidR="006808D5" w:rsidRPr="006808D5">
        <w:rPr>
          <w:rStyle w:val="Char2"/>
          <w:rFonts w:hint="cs"/>
          <w:rtl/>
        </w:rPr>
        <w:t>ک</w:t>
      </w:r>
      <w:r w:rsidRPr="00C97A77">
        <w:rPr>
          <w:rStyle w:val="Char2"/>
          <w:rFonts w:hint="cs"/>
          <w:rtl/>
        </w:rPr>
        <w:t xml:space="preserve">م </w:t>
      </w:r>
      <w:r w:rsidR="00C97A77" w:rsidRPr="00C97A77">
        <w:rPr>
          <w:rStyle w:val="Char2"/>
          <w:rFonts w:hint="cs"/>
          <w:rtl/>
        </w:rPr>
        <w:t>ی</w:t>
      </w:r>
      <w:r w:rsidRPr="00C97A77">
        <w:rPr>
          <w:rStyle w:val="Char2"/>
          <w:rFonts w:hint="cs"/>
          <w:rtl/>
        </w:rPr>
        <w:t>ا ز</w:t>
      </w:r>
      <w:r w:rsidR="00C97A77" w:rsidRPr="00C97A77">
        <w:rPr>
          <w:rStyle w:val="Char2"/>
          <w:rFonts w:hint="cs"/>
          <w:rtl/>
        </w:rPr>
        <w:t>ی</w:t>
      </w:r>
      <w:r w:rsidRPr="00C97A77">
        <w:rPr>
          <w:rStyle w:val="Char2"/>
          <w:rFonts w:hint="cs"/>
          <w:rtl/>
        </w:rPr>
        <w:t xml:space="preserve">اد هر چند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قطره هم باشد حرام گردان</w:t>
      </w:r>
      <w:r w:rsidR="00C97A77" w:rsidRPr="00C97A77">
        <w:rPr>
          <w:rStyle w:val="Char2"/>
          <w:rFonts w:hint="cs"/>
          <w:rtl/>
        </w:rPr>
        <w:t>ی</w:t>
      </w:r>
      <w:r w:rsidRPr="00C97A77">
        <w:rPr>
          <w:rStyle w:val="Char2"/>
          <w:rFonts w:hint="cs"/>
          <w:rtl/>
        </w:rPr>
        <w:t>ده است،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مقصود از تحر</w:t>
      </w:r>
      <w:r w:rsidR="00C97A77" w:rsidRPr="00C97A77">
        <w:rPr>
          <w:rStyle w:val="Char2"/>
          <w:rFonts w:hint="cs"/>
          <w:rtl/>
        </w:rPr>
        <w:t>ی</w:t>
      </w:r>
      <w:r w:rsidRPr="00C97A77">
        <w:rPr>
          <w:rStyle w:val="Char2"/>
          <w:rFonts w:hint="cs"/>
          <w:rtl/>
        </w:rPr>
        <w:t>م ز</w:t>
      </w:r>
      <w:r w:rsidR="00C97A77" w:rsidRPr="00C97A77">
        <w:rPr>
          <w:rStyle w:val="Char2"/>
          <w:rFonts w:hint="cs"/>
          <w:rtl/>
        </w:rPr>
        <w:t>ی</w:t>
      </w:r>
      <w:r w:rsidRPr="00C97A77">
        <w:rPr>
          <w:rStyle w:val="Char2"/>
          <w:rFonts w:hint="cs"/>
          <w:rtl/>
        </w:rPr>
        <w:t>اد</w:t>
      </w:r>
      <w:r w:rsidR="00C97A77" w:rsidRPr="00C97A77">
        <w:rPr>
          <w:rStyle w:val="Char2"/>
          <w:rFonts w:hint="cs"/>
          <w:rtl/>
        </w:rPr>
        <w:t>ی</w:t>
      </w:r>
      <w:r w:rsidRPr="00C97A77">
        <w:rPr>
          <w:rStyle w:val="Char2"/>
          <w:rFonts w:hint="cs"/>
          <w:rtl/>
        </w:rPr>
        <w:t xml:space="preserve"> آن است ول</w:t>
      </w:r>
      <w:r w:rsidR="00C97A77" w:rsidRPr="00C97A77">
        <w:rPr>
          <w:rStyle w:val="Char2"/>
          <w:rFonts w:hint="cs"/>
          <w:rtl/>
        </w:rPr>
        <w:t>ی</w:t>
      </w:r>
      <w:r w:rsidRPr="00C97A77">
        <w:rPr>
          <w:rStyle w:val="Char2"/>
          <w:rFonts w:hint="cs"/>
          <w:rtl/>
        </w:rPr>
        <w:t xml:space="preserve"> چون </w:t>
      </w:r>
      <w:r w:rsidR="006808D5" w:rsidRPr="006808D5">
        <w:rPr>
          <w:rStyle w:val="Char2"/>
          <w:rFonts w:hint="cs"/>
          <w:rtl/>
        </w:rPr>
        <w:t>ک</w:t>
      </w:r>
      <w:r w:rsidRPr="00C97A77">
        <w:rPr>
          <w:rStyle w:val="Char2"/>
          <w:rFonts w:hint="cs"/>
          <w:rtl/>
        </w:rPr>
        <w:t>م منجر به ز</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 xml:space="preserve">‌شود و بعد از الف، باء خواهد آمد، لذا </w:t>
      </w:r>
      <w:r w:rsidR="006808D5" w:rsidRPr="006808D5">
        <w:rPr>
          <w:rStyle w:val="Char2"/>
          <w:rFonts w:hint="cs"/>
          <w:rtl/>
        </w:rPr>
        <w:t>ک</w:t>
      </w:r>
      <w:r w:rsidRPr="00C97A77">
        <w:rPr>
          <w:rStyle w:val="Char2"/>
          <w:rFonts w:hint="cs"/>
          <w:rtl/>
        </w:rPr>
        <w:t>م و اند</w:t>
      </w:r>
      <w:r w:rsidR="006808D5" w:rsidRPr="006808D5">
        <w:rPr>
          <w:rStyle w:val="Char2"/>
          <w:rFonts w:hint="cs"/>
          <w:rtl/>
        </w:rPr>
        <w:t>ک</w:t>
      </w:r>
      <w:r w:rsidRPr="00C97A77">
        <w:rPr>
          <w:rStyle w:val="Char2"/>
          <w:rFonts w:hint="cs"/>
          <w:rtl/>
        </w:rPr>
        <w:t xml:space="preserve"> آن هم حرام شده است.</w:t>
      </w:r>
    </w:p>
    <w:p w:rsidR="00DF0493" w:rsidRPr="00C97A77" w:rsidRDefault="00127F9D" w:rsidP="00C60BAA">
      <w:pPr>
        <w:widowControl w:val="0"/>
        <w:bidi/>
        <w:ind w:firstLine="284"/>
        <w:jc w:val="both"/>
        <w:rPr>
          <w:rStyle w:val="Char2"/>
          <w:rtl/>
        </w:rPr>
      </w:pPr>
      <w:r w:rsidRPr="00C97A77">
        <w:rPr>
          <w:rStyle w:val="Char2"/>
          <w:rFonts w:hint="cs"/>
          <w:rtl/>
        </w:rPr>
        <w:t>شر</w:t>
      </w:r>
      <w:r w:rsidR="00C97A77" w:rsidRPr="00C97A77">
        <w:rPr>
          <w:rStyle w:val="Char2"/>
          <w:rFonts w:hint="cs"/>
          <w:rtl/>
        </w:rPr>
        <w:t>ی</w:t>
      </w:r>
      <w:r w:rsidRPr="00C97A77">
        <w:rPr>
          <w:rStyle w:val="Char2"/>
          <w:rFonts w:hint="cs"/>
          <w:rtl/>
        </w:rPr>
        <w:t>عت در رابطه با شراب 10 گروه را مورد لعن و نفر</w:t>
      </w:r>
      <w:r w:rsidR="00C97A77" w:rsidRPr="00C97A77">
        <w:rPr>
          <w:rStyle w:val="Char2"/>
          <w:rFonts w:hint="cs"/>
          <w:rtl/>
        </w:rPr>
        <w:t>ی</w:t>
      </w:r>
      <w:r w:rsidRPr="00C97A77">
        <w:rPr>
          <w:rStyle w:val="Char2"/>
          <w:rFonts w:hint="cs"/>
          <w:rtl/>
        </w:rPr>
        <w:t>ن قرار داده است،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منظور اول</w:t>
      </w:r>
      <w:r w:rsidR="00C97A77" w:rsidRPr="00C97A77">
        <w:rPr>
          <w:rStyle w:val="Char2"/>
          <w:rFonts w:hint="cs"/>
          <w:rtl/>
        </w:rPr>
        <w:t>ی</w:t>
      </w:r>
      <w:r w:rsidRPr="00C97A77">
        <w:rPr>
          <w:rStyle w:val="Char2"/>
          <w:rFonts w:hint="cs"/>
          <w:rtl/>
        </w:rPr>
        <w:t xml:space="preserve"> نوش</w:t>
      </w:r>
      <w:r w:rsidR="00C97A77" w:rsidRPr="00C97A77">
        <w:rPr>
          <w:rStyle w:val="Char2"/>
          <w:rFonts w:hint="cs"/>
          <w:rtl/>
        </w:rPr>
        <w:t>ی</w:t>
      </w:r>
      <w:r w:rsidRPr="00C97A77">
        <w:rPr>
          <w:rStyle w:val="Char2"/>
          <w:rFonts w:hint="cs"/>
          <w:rtl/>
        </w:rPr>
        <w:t>دن و اس</w:t>
      </w:r>
      <w:r w:rsidR="006808D5" w:rsidRPr="006808D5">
        <w:rPr>
          <w:rStyle w:val="Char2"/>
          <w:rFonts w:hint="cs"/>
          <w:rtl/>
        </w:rPr>
        <w:t>ک</w:t>
      </w:r>
      <w:r w:rsidRPr="00C97A77">
        <w:rPr>
          <w:rStyle w:val="Char2"/>
          <w:rFonts w:hint="cs"/>
          <w:rtl/>
        </w:rPr>
        <w:t>ار آن است، ول</w:t>
      </w:r>
      <w:r w:rsidR="00C97A77" w:rsidRPr="00C97A77">
        <w:rPr>
          <w:rStyle w:val="Char2"/>
          <w:rFonts w:hint="cs"/>
          <w:rtl/>
        </w:rPr>
        <w:t>ی</w:t>
      </w:r>
      <w:r w:rsidRPr="00C97A77">
        <w:rPr>
          <w:rStyle w:val="Char2"/>
          <w:rFonts w:hint="cs"/>
          <w:rtl/>
        </w:rPr>
        <w:t xml:space="preserve"> شارع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در آن مساهمت و شرا</w:t>
      </w:r>
      <w:r w:rsidR="006808D5" w:rsidRPr="006808D5">
        <w:rPr>
          <w:rStyle w:val="Char2"/>
          <w:rFonts w:hint="cs"/>
          <w:rtl/>
        </w:rPr>
        <w:t>ک</w:t>
      </w:r>
      <w:r w:rsidRPr="00C97A77">
        <w:rPr>
          <w:rStyle w:val="Char2"/>
          <w:rFonts w:hint="cs"/>
          <w:rtl/>
        </w:rPr>
        <w:t>ت داشته باشد، مورد لعنت قرار داده تا از ر</w:t>
      </w:r>
      <w:r w:rsidR="00C97A77" w:rsidRPr="00C97A77">
        <w:rPr>
          <w:rStyle w:val="Char2"/>
          <w:rFonts w:hint="cs"/>
          <w:rtl/>
        </w:rPr>
        <w:t>ی</w:t>
      </w:r>
      <w:r w:rsidRPr="00C97A77">
        <w:rPr>
          <w:rStyle w:val="Char2"/>
          <w:rFonts w:hint="cs"/>
          <w:rtl/>
        </w:rPr>
        <w:t xml:space="preserve">شه </w:t>
      </w:r>
      <w:r w:rsidR="00C97A77" w:rsidRPr="00C97A77">
        <w:rPr>
          <w:rStyle w:val="Char2"/>
          <w:rFonts w:hint="cs"/>
          <w:rtl/>
        </w:rPr>
        <w:t>ی</w:t>
      </w:r>
      <w:r w:rsidRPr="00C97A77">
        <w:rPr>
          <w:rStyle w:val="Char2"/>
          <w:rFonts w:hint="cs"/>
          <w:rtl/>
        </w:rPr>
        <w:t xml:space="preserve"> آن گناه را بر</w:t>
      </w:r>
      <w:r w:rsidR="006808D5" w:rsidRPr="006808D5">
        <w:rPr>
          <w:rStyle w:val="Char2"/>
          <w:rFonts w:hint="cs"/>
          <w:rtl/>
        </w:rPr>
        <w:t>ک</w:t>
      </w:r>
      <w:r w:rsidRPr="00C97A77">
        <w:rPr>
          <w:rStyle w:val="Char2"/>
          <w:rFonts w:hint="cs"/>
          <w:rtl/>
        </w:rPr>
        <w:t>ند و راهها</w:t>
      </w:r>
      <w:r w:rsidR="00C97A77" w:rsidRPr="00C97A77">
        <w:rPr>
          <w:rStyle w:val="Char2"/>
          <w:rFonts w:hint="cs"/>
          <w:rtl/>
        </w:rPr>
        <w:t>ی</w:t>
      </w:r>
      <w:r w:rsidRPr="00C97A77">
        <w:rPr>
          <w:rStyle w:val="Char2"/>
          <w:rFonts w:hint="cs"/>
          <w:rtl/>
        </w:rPr>
        <w:t xml:space="preserve"> رس</w:t>
      </w:r>
      <w:r w:rsidR="00C97A77" w:rsidRPr="00C97A77">
        <w:rPr>
          <w:rStyle w:val="Char2"/>
          <w:rFonts w:hint="cs"/>
          <w:rtl/>
        </w:rPr>
        <w:t>ی</w:t>
      </w:r>
      <w:r w:rsidRPr="00C97A77">
        <w:rPr>
          <w:rStyle w:val="Char2"/>
          <w:rFonts w:hint="cs"/>
          <w:rtl/>
        </w:rPr>
        <w:t>دن به آن را مسدود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چه بسا گناه بعض</w:t>
      </w:r>
      <w:r w:rsidR="00C97A77" w:rsidRPr="00C97A77">
        <w:rPr>
          <w:rStyle w:val="Char2"/>
          <w:rFonts w:hint="cs"/>
          <w:rtl/>
        </w:rPr>
        <w:t>ی</w:t>
      </w:r>
      <w:r w:rsidRPr="00C97A77">
        <w:rPr>
          <w:rStyle w:val="Char2"/>
          <w:rFonts w:hint="cs"/>
          <w:rtl/>
        </w:rPr>
        <w:t xml:space="preserve"> از آن واسطه‌گرا</w:t>
      </w:r>
      <w:r w:rsidR="00C97A77" w:rsidRPr="00C97A77">
        <w:rPr>
          <w:rStyle w:val="Char2"/>
          <w:rFonts w:hint="cs"/>
          <w:rtl/>
        </w:rPr>
        <w:t>ی</w:t>
      </w:r>
      <w:r w:rsidRPr="00C97A77">
        <w:rPr>
          <w:rStyle w:val="Char2"/>
          <w:rFonts w:hint="cs"/>
          <w:rtl/>
        </w:rPr>
        <w:t>ان، از گناه خود شرابخوار ب</w:t>
      </w:r>
      <w:r w:rsidR="00C97A77" w:rsidRPr="00C97A77">
        <w:rPr>
          <w:rStyle w:val="Char2"/>
          <w:rFonts w:hint="cs"/>
          <w:rtl/>
        </w:rPr>
        <w:t>ی</w:t>
      </w:r>
      <w:r w:rsidRPr="00C97A77">
        <w:rPr>
          <w:rStyle w:val="Char2"/>
          <w:rFonts w:hint="cs"/>
          <w:rtl/>
        </w:rPr>
        <w:t>شتر باشد، مانند مبلغان و تاجران آن به و</w:t>
      </w:r>
      <w:r w:rsidR="00C97A77" w:rsidRPr="00C97A77">
        <w:rPr>
          <w:rStyle w:val="Char2"/>
          <w:rFonts w:hint="cs"/>
          <w:rtl/>
        </w:rPr>
        <w:t>ی</w:t>
      </w:r>
      <w:r w:rsidRPr="00C97A77">
        <w:rPr>
          <w:rStyle w:val="Char2"/>
          <w:rFonts w:hint="cs"/>
          <w:rtl/>
        </w:rPr>
        <w:t>ژه خر</w:t>
      </w:r>
      <w:r w:rsidR="00C97A77" w:rsidRPr="00C97A77">
        <w:rPr>
          <w:rStyle w:val="Char2"/>
          <w:rFonts w:hint="cs"/>
          <w:rtl/>
        </w:rPr>
        <w:t>ی</w:t>
      </w:r>
      <w:r w:rsidRPr="00C97A77">
        <w:rPr>
          <w:rStyle w:val="Char2"/>
          <w:rFonts w:hint="cs"/>
          <w:rtl/>
        </w:rPr>
        <w:t xml:space="preserve">داران و فروشندگان و دلالان مواد مخدر </w:t>
      </w:r>
      <w:r w:rsidR="006808D5" w:rsidRPr="006808D5">
        <w:rPr>
          <w:rStyle w:val="Char2"/>
          <w:rFonts w:hint="cs"/>
          <w:rtl/>
        </w:rPr>
        <w:t>ک</w:t>
      </w:r>
      <w:r w:rsidRPr="00C97A77">
        <w:rPr>
          <w:rStyle w:val="Char2"/>
          <w:rFonts w:hint="cs"/>
          <w:rtl/>
        </w:rPr>
        <w:t>ه گناه آنها به مراتب ب</w:t>
      </w:r>
      <w:r w:rsidR="00C97A77" w:rsidRPr="00C97A77">
        <w:rPr>
          <w:rStyle w:val="Char2"/>
          <w:rFonts w:hint="cs"/>
          <w:rtl/>
        </w:rPr>
        <w:t>ی</w:t>
      </w:r>
      <w:r w:rsidRPr="00C97A77">
        <w:rPr>
          <w:rStyle w:val="Char2"/>
          <w:rFonts w:hint="cs"/>
          <w:rtl/>
        </w:rPr>
        <w:t>شتر از گناه شرابخوار است،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موادمخدر جزئ</w:t>
      </w:r>
      <w:r w:rsidR="00C97A77" w:rsidRPr="00C97A77">
        <w:rPr>
          <w:rStyle w:val="Char2"/>
          <w:rFonts w:hint="cs"/>
          <w:rtl/>
        </w:rPr>
        <w:t>ی</w:t>
      </w:r>
      <w:r w:rsidRPr="00C97A77">
        <w:rPr>
          <w:rStyle w:val="Char2"/>
          <w:rFonts w:hint="cs"/>
          <w:rtl/>
        </w:rPr>
        <w:t xml:space="preserve"> از شراب است و شراب</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عمر</w:t>
      </w:r>
      <w:r w:rsidR="00497A14" w:rsidRPr="00497A14">
        <w:rPr>
          <w:rStyle w:val="Char2"/>
          <w:rFonts w:cs="CTraditional Arabic" w:hint="cs"/>
          <w:rtl/>
        </w:rPr>
        <w:t xml:space="preserve"> س</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آن است </w:t>
      </w:r>
      <w:r w:rsidR="006808D5" w:rsidRPr="006808D5">
        <w:rPr>
          <w:rStyle w:val="Char2"/>
          <w:rFonts w:hint="cs"/>
          <w:rtl/>
        </w:rPr>
        <w:t>ک</w:t>
      </w:r>
      <w:r w:rsidRPr="00C97A77">
        <w:rPr>
          <w:rStyle w:val="Char2"/>
          <w:rFonts w:hint="cs"/>
          <w:rtl/>
        </w:rPr>
        <w:t>ه عقل را از ادرا</w:t>
      </w:r>
      <w:r w:rsidR="006808D5" w:rsidRPr="006808D5">
        <w:rPr>
          <w:rStyle w:val="Char2"/>
          <w:rFonts w:hint="cs"/>
          <w:rtl/>
        </w:rPr>
        <w:t>ک</w:t>
      </w:r>
      <w:r w:rsidRPr="00C97A77">
        <w:rPr>
          <w:rStyle w:val="Char2"/>
          <w:rFonts w:hint="cs"/>
          <w:rtl/>
        </w:rPr>
        <w:t xml:space="preserve"> حقا</w:t>
      </w:r>
      <w:r w:rsidR="00C97A77" w:rsidRPr="00C97A77">
        <w:rPr>
          <w:rStyle w:val="Char2"/>
          <w:rFonts w:hint="cs"/>
          <w:rtl/>
        </w:rPr>
        <w:t>ی</w:t>
      </w:r>
      <w:r w:rsidRPr="00C97A77">
        <w:rPr>
          <w:rStyle w:val="Char2"/>
          <w:rFonts w:hint="cs"/>
          <w:rtl/>
        </w:rPr>
        <w:t xml:space="preserve">ق بپوشاند و </w:t>
      </w:r>
      <w:r w:rsidR="00C97A77" w:rsidRPr="00C97A77">
        <w:rPr>
          <w:rStyle w:val="Char2"/>
          <w:rFonts w:hint="cs"/>
          <w:rtl/>
        </w:rPr>
        <w:t>ی</w:t>
      </w:r>
      <w:r w:rsidRPr="00C97A77">
        <w:rPr>
          <w:rStyle w:val="Char2"/>
          <w:rFonts w:hint="cs"/>
          <w:rtl/>
        </w:rPr>
        <w:t>ا آن را بپوشاند. بنابرا</w:t>
      </w:r>
      <w:r w:rsidR="00C97A77" w:rsidRPr="00C97A77">
        <w:rPr>
          <w:rStyle w:val="Char2"/>
          <w:rFonts w:hint="cs"/>
          <w:rtl/>
        </w:rPr>
        <w:t>ی</w:t>
      </w:r>
      <w:r w:rsidRPr="00C97A77">
        <w:rPr>
          <w:rStyle w:val="Char2"/>
          <w:rFonts w:hint="cs"/>
          <w:rtl/>
        </w:rPr>
        <w:t>ن گناه تول</w:t>
      </w:r>
      <w:r w:rsidR="00C97A77" w:rsidRPr="00C97A77">
        <w:rPr>
          <w:rStyle w:val="Char2"/>
          <w:rFonts w:hint="cs"/>
          <w:rtl/>
        </w:rPr>
        <w:t>ی</w:t>
      </w:r>
      <w:r w:rsidRPr="00C97A77">
        <w:rPr>
          <w:rStyle w:val="Char2"/>
          <w:rFonts w:hint="cs"/>
          <w:rtl/>
        </w:rPr>
        <w:t>د مشروب ال</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و موادمخدر و داد و ستد با آن هزار بار از مصرف آن بدتر و ب</w:t>
      </w:r>
      <w:r w:rsidR="00C97A77" w:rsidRPr="00C97A77">
        <w:rPr>
          <w:rStyle w:val="Char2"/>
          <w:rFonts w:hint="cs"/>
          <w:rtl/>
        </w:rPr>
        <w:t>ی</w:t>
      </w:r>
      <w:r w:rsidRPr="00C97A77">
        <w:rPr>
          <w:rStyle w:val="Char2"/>
          <w:rFonts w:hint="cs"/>
          <w:rtl/>
        </w:rPr>
        <w:t>شتر است.</w:t>
      </w:r>
    </w:p>
    <w:p w:rsidR="00127F9D" w:rsidRPr="00C97A77" w:rsidRDefault="00571817" w:rsidP="00751745">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فقها</w:t>
      </w:r>
      <w:r w:rsidR="00C97A77" w:rsidRPr="00C97A77">
        <w:rPr>
          <w:rStyle w:val="Char2"/>
          <w:rFonts w:hint="cs"/>
          <w:rtl/>
        </w:rPr>
        <w:t>ی</w:t>
      </w:r>
      <w:r w:rsidRPr="00C97A77">
        <w:rPr>
          <w:rStyle w:val="Char2"/>
          <w:rFonts w:hint="cs"/>
          <w:rtl/>
        </w:rPr>
        <w:t xml:space="preserve"> معاصر مجازات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را اعدام، به عنوان قصاص تلق</w:t>
      </w:r>
      <w:r w:rsidR="00C97A77" w:rsidRPr="00C97A77">
        <w:rPr>
          <w:rStyle w:val="Char2"/>
          <w:rFonts w:hint="cs"/>
          <w:rtl/>
        </w:rPr>
        <w:t>ی</w:t>
      </w:r>
      <w:r w:rsidRPr="00C97A77">
        <w:rPr>
          <w:rStyle w:val="Char2"/>
          <w:rFonts w:hint="cs"/>
          <w:rtl/>
        </w:rPr>
        <w:t xml:space="preserve"> نموده‌اند؛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آنان آدم</w:t>
      </w:r>
      <w:r w:rsidR="006808D5" w:rsidRPr="006808D5">
        <w:rPr>
          <w:rStyle w:val="Char2"/>
          <w:rFonts w:hint="cs"/>
          <w:rtl/>
        </w:rPr>
        <w:t>ک</w:t>
      </w:r>
      <w:r w:rsidRPr="00C97A77">
        <w:rPr>
          <w:rStyle w:val="Char2"/>
          <w:rFonts w:hint="cs"/>
          <w:rtl/>
        </w:rPr>
        <w:t>شان</w:t>
      </w:r>
      <w:r w:rsidR="00C97A77" w:rsidRPr="00C97A77">
        <w:rPr>
          <w:rStyle w:val="Char2"/>
          <w:rFonts w:hint="cs"/>
          <w:rtl/>
        </w:rPr>
        <w:t>ی</w:t>
      </w:r>
      <w:r w:rsidRPr="00C97A77">
        <w:rPr>
          <w:rStyle w:val="Char2"/>
          <w:rFonts w:hint="cs"/>
          <w:rtl/>
        </w:rPr>
        <w:t xml:space="preserve"> خونخوارند </w:t>
      </w:r>
      <w:r w:rsidR="006808D5" w:rsidRPr="006808D5">
        <w:rPr>
          <w:rStyle w:val="Char2"/>
          <w:rFonts w:hint="cs"/>
          <w:rtl/>
        </w:rPr>
        <w:t>ک</w:t>
      </w:r>
      <w:r w:rsidRPr="00C97A77">
        <w:rPr>
          <w:rStyle w:val="Char2"/>
          <w:rFonts w:hint="cs"/>
          <w:rtl/>
        </w:rPr>
        <w:t>ه نسلها</w:t>
      </w:r>
      <w:r w:rsidR="00C97A77" w:rsidRPr="00C97A77">
        <w:rPr>
          <w:rStyle w:val="Char2"/>
          <w:rFonts w:hint="cs"/>
          <w:rtl/>
        </w:rPr>
        <w:t>ی</w:t>
      </w:r>
      <w:r w:rsidRPr="00C97A77">
        <w:rPr>
          <w:rStyle w:val="Char2"/>
          <w:rFonts w:hint="cs"/>
          <w:rtl/>
        </w:rPr>
        <w:t xml:space="preserve"> انسان</w:t>
      </w:r>
      <w:r w:rsidR="00C97A77" w:rsidRPr="00C97A77">
        <w:rPr>
          <w:rStyle w:val="Char2"/>
          <w:rFonts w:hint="cs"/>
          <w:rtl/>
        </w:rPr>
        <w:t>ی</w:t>
      </w:r>
      <w:r w:rsidRPr="00C97A77">
        <w:rPr>
          <w:rStyle w:val="Char2"/>
          <w:rFonts w:hint="cs"/>
          <w:rtl/>
        </w:rPr>
        <w:t>ت را به تباه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شانند و جامعه‌ا</w:t>
      </w:r>
      <w:r w:rsidR="00C97A77" w:rsidRPr="00C97A77">
        <w:rPr>
          <w:rStyle w:val="Char2"/>
          <w:rFonts w:hint="cs"/>
          <w:rtl/>
        </w:rPr>
        <w:t>ی</w:t>
      </w:r>
      <w:r w:rsidRPr="00C97A77">
        <w:rPr>
          <w:rStyle w:val="Char2"/>
          <w:rFonts w:hint="cs"/>
          <w:rtl/>
        </w:rPr>
        <w:t xml:space="preserve"> را بد</w:t>
      </w:r>
      <w:r w:rsidR="00C97A77" w:rsidRPr="00C97A77">
        <w:rPr>
          <w:rStyle w:val="Char2"/>
          <w:rFonts w:hint="cs"/>
          <w:rtl/>
        </w:rPr>
        <w:t>ی</w:t>
      </w:r>
      <w:r w:rsidRPr="00C97A77">
        <w:rPr>
          <w:rStyle w:val="Char2"/>
          <w:rFonts w:hint="cs"/>
          <w:rtl/>
        </w:rPr>
        <w:t>ن‌وس</w:t>
      </w:r>
      <w:r w:rsidR="00C97A77" w:rsidRPr="00C97A77">
        <w:rPr>
          <w:rStyle w:val="Char2"/>
          <w:rFonts w:hint="cs"/>
          <w:rtl/>
        </w:rPr>
        <w:t>ی</w:t>
      </w:r>
      <w:r w:rsidRPr="00C97A77">
        <w:rPr>
          <w:rStyle w:val="Char2"/>
          <w:rFonts w:hint="cs"/>
          <w:rtl/>
        </w:rPr>
        <w:t>له نابود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به عنوان محارب با خدا و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و</w:t>
      </w:r>
      <w:r w:rsidR="0091065E">
        <w:rPr>
          <w:rStyle w:val="Char2"/>
          <w:rFonts w:hint="cs"/>
          <w:rtl/>
        </w:rPr>
        <w:t xml:space="preserve"> </w:t>
      </w:r>
      <w:r w:rsidR="00751745" w:rsidRPr="00C97A77">
        <w:rPr>
          <w:rStyle w:val="Char2"/>
          <w:rFonts w:hint="cs"/>
          <w:rtl/>
        </w:rPr>
        <w:t xml:space="preserve">از جمله </w:t>
      </w:r>
      <w:r w:rsidRPr="00C97A77">
        <w:rPr>
          <w:rStyle w:val="Char2"/>
          <w:rFonts w:hint="cs"/>
          <w:rtl/>
        </w:rPr>
        <w:t>مفسدان در زم</w:t>
      </w:r>
      <w:r w:rsidR="00C97A77" w:rsidRPr="00C97A77">
        <w:rPr>
          <w:rStyle w:val="Char2"/>
          <w:rFonts w:hint="cs"/>
          <w:rtl/>
        </w:rPr>
        <w:t>ی</w:t>
      </w:r>
      <w:r w:rsidRPr="00C97A77">
        <w:rPr>
          <w:rStyle w:val="Char2"/>
          <w:rFonts w:hint="cs"/>
          <w:rtl/>
        </w:rPr>
        <w:t>ن به حساب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w:t>
      </w:r>
    </w:p>
    <w:p w:rsidR="00571817" w:rsidRPr="00C97A77" w:rsidRDefault="000E417E" w:rsidP="00751745">
      <w:pPr>
        <w:bidi/>
        <w:ind w:firstLine="284"/>
        <w:jc w:val="both"/>
        <w:rPr>
          <w:rStyle w:val="Char2"/>
          <w:rtl/>
        </w:rPr>
      </w:pPr>
      <w:r w:rsidRPr="00C97A77">
        <w:rPr>
          <w:rStyle w:val="Char2"/>
          <w:rFonts w:hint="cs"/>
          <w:rtl/>
        </w:rPr>
        <w:t>و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با رباخوار، ربادهنده، </w:t>
      </w:r>
      <w:r w:rsidR="006808D5" w:rsidRPr="006808D5">
        <w:rPr>
          <w:rStyle w:val="Char2"/>
          <w:rFonts w:hint="cs"/>
          <w:rtl/>
        </w:rPr>
        <w:t>ک</w:t>
      </w:r>
      <w:r w:rsidRPr="00C97A77">
        <w:rPr>
          <w:rStyle w:val="Char2"/>
          <w:rFonts w:hint="cs"/>
          <w:rtl/>
        </w:rPr>
        <w:t>اتب و شاهدان آن را ن</w:t>
      </w:r>
      <w:r w:rsidR="00C97A77" w:rsidRPr="00C97A77">
        <w:rPr>
          <w:rStyle w:val="Char2"/>
          <w:rFonts w:hint="cs"/>
          <w:rtl/>
        </w:rPr>
        <w:t>ی</w:t>
      </w:r>
      <w:r w:rsidRPr="00C97A77">
        <w:rPr>
          <w:rStyle w:val="Char2"/>
          <w:rFonts w:hint="cs"/>
          <w:rtl/>
        </w:rPr>
        <w:t>ز مورد نفر</w:t>
      </w:r>
      <w:r w:rsidR="00C97A77" w:rsidRPr="00C97A77">
        <w:rPr>
          <w:rStyle w:val="Char2"/>
          <w:rFonts w:hint="cs"/>
          <w:rtl/>
        </w:rPr>
        <w:t>ی</w:t>
      </w:r>
      <w:r w:rsidRPr="00C97A77">
        <w:rPr>
          <w:rStyle w:val="Char2"/>
          <w:rFonts w:hint="cs"/>
          <w:rtl/>
        </w:rPr>
        <w:t>ن قرار داده است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آنان در اصل گناه سه</w:t>
      </w:r>
      <w:r w:rsidR="00C97A77" w:rsidRPr="00C97A77">
        <w:rPr>
          <w:rStyle w:val="Char2"/>
          <w:rFonts w:hint="cs"/>
          <w:rtl/>
        </w:rPr>
        <w:t>ی</w:t>
      </w:r>
      <w:r w:rsidRPr="00C97A77">
        <w:rPr>
          <w:rStyle w:val="Char2"/>
          <w:rFonts w:hint="cs"/>
          <w:rtl/>
        </w:rPr>
        <w:t>م و شر</w:t>
      </w:r>
      <w:r w:rsidR="00C97A77" w:rsidRPr="00C97A77">
        <w:rPr>
          <w:rStyle w:val="Char2"/>
          <w:rFonts w:hint="cs"/>
          <w:rtl/>
        </w:rPr>
        <w:t>ی</w:t>
      </w:r>
      <w:r w:rsidR="006808D5" w:rsidRPr="006808D5">
        <w:rPr>
          <w:rStyle w:val="Char2"/>
          <w:rFonts w:hint="cs"/>
          <w:rtl/>
        </w:rPr>
        <w:t>ک</w:t>
      </w:r>
      <w:r w:rsidRPr="00C97A77">
        <w:rPr>
          <w:rStyle w:val="Char2"/>
          <w:rFonts w:hint="cs"/>
          <w:rtl/>
        </w:rPr>
        <w:t>ند اگرچه مقصود از تحر</w:t>
      </w:r>
      <w:r w:rsidR="00C97A77" w:rsidRPr="00C97A77">
        <w:rPr>
          <w:rStyle w:val="Char2"/>
          <w:rFonts w:hint="cs"/>
          <w:rtl/>
        </w:rPr>
        <w:t>ی</w:t>
      </w:r>
      <w:r w:rsidRPr="00C97A77">
        <w:rPr>
          <w:rStyle w:val="Char2"/>
          <w:rFonts w:hint="cs"/>
          <w:rtl/>
        </w:rPr>
        <w:t>م فرد رباخوار است ول</w:t>
      </w:r>
      <w:r w:rsidR="00C97A77" w:rsidRPr="00C97A77">
        <w:rPr>
          <w:rStyle w:val="Char2"/>
          <w:rFonts w:hint="cs"/>
          <w:rtl/>
        </w:rPr>
        <w:t>ی</w:t>
      </w:r>
      <w:r w:rsidRPr="00C97A77">
        <w:rPr>
          <w:rStyle w:val="Char2"/>
          <w:rFonts w:hint="cs"/>
          <w:rtl/>
        </w:rPr>
        <w:t xml:space="preserve"> آنان هم تابع و وابسته بدان م</w:t>
      </w:r>
      <w:r w:rsidR="00C97A77" w:rsidRPr="00C97A77">
        <w:rPr>
          <w:rStyle w:val="Char2"/>
          <w:rFonts w:hint="cs"/>
          <w:rtl/>
        </w:rPr>
        <w:t>ی</w:t>
      </w:r>
      <w:r w:rsidRPr="00C97A77">
        <w:rPr>
          <w:rStyle w:val="Char2"/>
          <w:rFonts w:hint="cs"/>
          <w:rtl/>
        </w:rPr>
        <w:t>‌باشند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آنان شخص را </w:t>
      </w:r>
      <w:r w:rsidR="00503360">
        <w:rPr>
          <w:rStyle w:val="Char2"/>
          <w:rFonts w:hint="cs"/>
          <w:rtl/>
        </w:rPr>
        <w:t>به‌سوی</w:t>
      </w:r>
      <w:r w:rsidRPr="00C97A77">
        <w:rPr>
          <w:rStyle w:val="Char2"/>
          <w:rFonts w:hint="cs"/>
          <w:rtl/>
        </w:rPr>
        <w:t xml:space="preserve"> رباخوار</w:t>
      </w:r>
      <w:r w:rsidR="00C97A77" w:rsidRPr="00C97A77">
        <w:rPr>
          <w:rStyle w:val="Char2"/>
          <w:rFonts w:hint="cs"/>
          <w:rtl/>
        </w:rPr>
        <w:t>ی</w:t>
      </w:r>
      <w:r w:rsidRPr="00C97A77">
        <w:rPr>
          <w:rStyle w:val="Char2"/>
          <w:rFonts w:hint="cs"/>
          <w:rtl/>
        </w:rPr>
        <w:t xml:space="preserve"> و تجاوزگر</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داده‌اند.</w:t>
      </w:r>
    </w:p>
    <w:p w:rsidR="000E417E" w:rsidRPr="00C60BAA" w:rsidRDefault="000E417E" w:rsidP="000E417E">
      <w:pPr>
        <w:bidi/>
        <w:ind w:firstLine="284"/>
        <w:jc w:val="both"/>
        <w:rPr>
          <w:rStyle w:val="Char2"/>
          <w:spacing w:val="-4"/>
          <w:rtl/>
        </w:rPr>
      </w:pPr>
      <w:r w:rsidRPr="00C60BAA">
        <w:rPr>
          <w:rStyle w:val="Char2"/>
          <w:rFonts w:hint="cs"/>
          <w:spacing w:val="-4"/>
          <w:rtl/>
        </w:rPr>
        <w:t>از د</w:t>
      </w:r>
      <w:r w:rsidR="00C97A77" w:rsidRPr="00C60BAA">
        <w:rPr>
          <w:rStyle w:val="Char2"/>
          <w:rFonts w:hint="cs"/>
          <w:spacing w:val="-4"/>
          <w:rtl/>
        </w:rPr>
        <w:t>ی</w:t>
      </w:r>
      <w:r w:rsidRPr="00C60BAA">
        <w:rPr>
          <w:rStyle w:val="Char2"/>
          <w:rFonts w:hint="cs"/>
          <w:spacing w:val="-4"/>
          <w:rtl/>
        </w:rPr>
        <w:t>دگاه د</w:t>
      </w:r>
      <w:r w:rsidR="00C97A77" w:rsidRPr="00C60BAA">
        <w:rPr>
          <w:rStyle w:val="Char2"/>
          <w:rFonts w:hint="cs"/>
          <w:spacing w:val="-4"/>
          <w:rtl/>
        </w:rPr>
        <w:t>ی</w:t>
      </w:r>
      <w:r w:rsidRPr="00C60BAA">
        <w:rPr>
          <w:rStyle w:val="Char2"/>
          <w:rFonts w:hint="cs"/>
          <w:spacing w:val="-4"/>
          <w:rtl/>
        </w:rPr>
        <w:t>گر، اسلام زنا را حرام گردان</w:t>
      </w:r>
      <w:r w:rsidR="00C97A77" w:rsidRPr="00C60BAA">
        <w:rPr>
          <w:rStyle w:val="Char2"/>
          <w:rFonts w:hint="cs"/>
          <w:spacing w:val="-4"/>
          <w:rtl/>
        </w:rPr>
        <w:t>ی</w:t>
      </w:r>
      <w:r w:rsidRPr="00C60BAA">
        <w:rPr>
          <w:rStyle w:val="Char2"/>
          <w:rFonts w:hint="cs"/>
          <w:spacing w:val="-4"/>
          <w:rtl/>
        </w:rPr>
        <w:t xml:space="preserve">ده است و آن را </w:t>
      </w:r>
      <w:r w:rsidR="006808D5" w:rsidRPr="00C60BAA">
        <w:rPr>
          <w:rStyle w:val="Char2"/>
          <w:rFonts w:hint="cs"/>
          <w:spacing w:val="-4"/>
          <w:rtl/>
        </w:rPr>
        <w:t>ک</w:t>
      </w:r>
      <w:r w:rsidRPr="00C60BAA">
        <w:rPr>
          <w:rStyle w:val="Char2"/>
          <w:rFonts w:hint="cs"/>
          <w:spacing w:val="-4"/>
          <w:rtl/>
        </w:rPr>
        <w:t>ار</w:t>
      </w:r>
      <w:r w:rsidR="00C97A77" w:rsidRPr="00C60BAA">
        <w:rPr>
          <w:rStyle w:val="Char2"/>
          <w:rFonts w:hint="cs"/>
          <w:spacing w:val="-4"/>
          <w:rtl/>
        </w:rPr>
        <w:t>ی</w:t>
      </w:r>
      <w:r w:rsidRPr="00C60BAA">
        <w:rPr>
          <w:rStyle w:val="Char2"/>
          <w:rFonts w:hint="cs"/>
          <w:spacing w:val="-4"/>
          <w:rtl/>
        </w:rPr>
        <w:t xml:space="preserve"> بس</w:t>
      </w:r>
      <w:r w:rsidR="00C97A77" w:rsidRPr="00C60BAA">
        <w:rPr>
          <w:rStyle w:val="Char2"/>
          <w:rFonts w:hint="cs"/>
          <w:spacing w:val="-4"/>
          <w:rtl/>
        </w:rPr>
        <w:t>ی</w:t>
      </w:r>
      <w:r w:rsidRPr="00C60BAA">
        <w:rPr>
          <w:rStyle w:val="Char2"/>
          <w:rFonts w:hint="cs"/>
          <w:spacing w:val="-4"/>
          <w:rtl/>
        </w:rPr>
        <w:t>ار زشت و راه بس</w:t>
      </w:r>
      <w:r w:rsidR="00C97A77" w:rsidRPr="00C60BAA">
        <w:rPr>
          <w:rStyle w:val="Char2"/>
          <w:rFonts w:hint="cs"/>
          <w:spacing w:val="-4"/>
          <w:rtl/>
        </w:rPr>
        <w:t>ی</w:t>
      </w:r>
      <w:r w:rsidRPr="00C60BAA">
        <w:rPr>
          <w:rStyle w:val="Char2"/>
          <w:rFonts w:hint="cs"/>
          <w:spacing w:val="-4"/>
          <w:rtl/>
        </w:rPr>
        <w:t>ار بد برا</w:t>
      </w:r>
      <w:r w:rsidR="00C97A77" w:rsidRPr="00C60BAA">
        <w:rPr>
          <w:rStyle w:val="Char2"/>
          <w:rFonts w:hint="cs"/>
          <w:spacing w:val="-4"/>
          <w:rtl/>
        </w:rPr>
        <w:t>ی</w:t>
      </w:r>
      <w:r w:rsidRPr="00C60BAA">
        <w:rPr>
          <w:rStyle w:val="Char2"/>
          <w:rFonts w:hint="cs"/>
          <w:spacing w:val="-4"/>
          <w:rtl/>
        </w:rPr>
        <w:t xml:space="preserve"> انسان بشمار آورده است، ول</w:t>
      </w:r>
      <w:r w:rsidR="00C97A77" w:rsidRPr="00C60BAA">
        <w:rPr>
          <w:rStyle w:val="Char2"/>
          <w:rFonts w:hint="cs"/>
          <w:spacing w:val="-4"/>
          <w:rtl/>
        </w:rPr>
        <w:t>ی</w:t>
      </w:r>
      <w:r w:rsidRPr="00C60BAA">
        <w:rPr>
          <w:rStyle w:val="Char2"/>
          <w:rFonts w:hint="cs"/>
          <w:spacing w:val="-4"/>
          <w:rtl/>
        </w:rPr>
        <w:t xml:space="preserve"> در ع</w:t>
      </w:r>
      <w:r w:rsidR="00C97A77" w:rsidRPr="00C60BAA">
        <w:rPr>
          <w:rStyle w:val="Char2"/>
          <w:rFonts w:hint="cs"/>
          <w:spacing w:val="-4"/>
          <w:rtl/>
        </w:rPr>
        <w:t>ی</w:t>
      </w:r>
      <w:r w:rsidRPr="00C60BAA">
        <w:rPr>
          <w:rStyle w:val="Char2"/>
          <w:rFonts w:hint="cs"/>
          <w:spacing w:val="-4"/>
          <w:rtl/>
        </w:rPr>
        <w:t>ن حال هر آن چ</w:t>
      </w:r>
      <w:r w:rsidR="00C97A77" w:rsidRPr="00C60BAA">
        <w:rPr>
          <w:rStyle w:val="Char2"/>
          <w:rFonts w:hint="cs"/>
          <w:spacing w:val="-4"/>
          <w:rtl/>
        </w:rPr>
        <w:t>ی</w:t>
      </w:r>
      <w:r w:rsidRPr="00C60BAA">
        <w:rPr>
          <w:rStyle w:val="Char2"/>
          <w:rFonts w:hint="cs"/>
          <w:spacing w:val="-4"/>
          <w:rtl/>
        </w:rPr>
        <w:t>ز</w:t>
      </w:r>
      <w:r w:rsidR="00C97A77" w:rsidRPr="00C60BAA">
        <w:rPr>
          <w:rStyle w:val="Char2"/>
          <w:rFonts w:hint="cs"/>
          <w:spacing w:val="-4"/>
          <w:rtl/>
        </w:rPr>
        <w:t>ی</w:t>
      </w:r>
      <w:r w:rsidRPr="00C60BAA">
        <w:rPr>
          <w:rStyle w:val="Char2"/>
          <w:rFonts w:hint="cs"/>
          <w:spacing w:val="-4"/>
          <w:rtl/>
        </w:rPr>
        <w:t xml:space="preserve"> </w:t>
      </w:r>
      <w:r w:rsidR="006808D5" w:rsidRPr="00C60BAA">
        <w:rPr>
          <w:rStyle w:val="Char2"/>
          <w:rFonts w:hint="cs"/>
          <w:spacing w:val="-4"/>
          <w:rtl/>
        </w:rPr>
        <w:t>ک</w:t>
      </w:r>
      <w:r w:rsidRPr="00C60BAA">
        <w:rPr>
          <w:rStyle w:val="Char2"/>
          <w:rFonts w:hint="cs"/>
          <w:spacing w:val="-4"/>
          <w:rtl/>
        </w:rPr>
        <w:t>ه انسان را به زنا نزد</w:t>
      </w:r>
      <w:r w:rsidR="00C97A77" w:rsidRPr="00C60BAA">
        <w:rPr>
          <w:rStyle w:val="Char2"/>
          <w:rFonts w:hint="cs"/>
          <w:spacing w:val="-4"/>
          <w:rtl/>
        </w:rPr>
        <w:t>ی</w:t>
      </w:r>
      <w:r w:rsidR="006808D5" w:rsidRPr="00C60BAA">
        <w:rPr>
          <w:rStyle w:val="Char2"/>
          <w:rFonts w:hint="cs"/>
          <w:spacing w:val="-4"/>
          <w:rtl/>
        </w:rPr>
        <w:t>ک</w:t>
      </w:r>
      <w:r w:rsidRPr="00C60BAA">
        <w:rPr>
          <w:rStyle w:val="Char2"/>
          <w:rFonts w:hint="cs"/>
          <w:spacing w:val="-4"/>
          <w:rtl/>
        </w:rPr>
        <w:t xml:space="preserve"> گرداند </w:t>
      </w:r>
      <w:r w:rsidR="00727A3F" w:rsidRPr="00C60BAA">
        <w:rPr>
          <w:rStyle w:val="Char2"/>
          <w:rFonts w:hint="cs"/>
          <w:spacing w:val="-4"/>
          <w:rtl/>
        </w:rPr>
        <w:t xml:space="preserve">و </w:t>
      </w:r>
      <w:r w:rsidR="00C97A77" w:rsidRPr="00C60BAA">
        <w:rPr>
          <w:rStyle w:val="Char2"/>
          <w:rFonts w:hint="cs"/>
          <w:spacing w:val="-4"/>
          <w:rtl/>
        </w:rPr>
        <w:t>ی</w:t>
      </w:r>
      <w:r w:rsidR="00727A3F" w:rsidRPr="00C60BAA">
        <w:rPr>
          <w:rStyle w:val="Char2"/>
          <w:rFonts w:hint="cs"/>
          <w:spacing w:val="-4"/>
          <w:rtl/>
        </w:rPr>
        <w:t xml:space="preserve">ا </w:t>
      </w:r>
      <w:r w:rsidR="00C97A77" w:rsidRPr="00C60BAA">
        <w:rPr>
          <w:rStyle w:val="Char2"/>
          <w:rFonts w:hint="cs"/>
          <w:spacing w:val="-4"/>
          <w:rtl/>
        </w:rPr>
        <w:t>ی</w:t>
      </w:r>
      <w:r w:rsidR="00727A3F" w:rsidRPr="00C60BAA">
        <w:rPr>
          <w:rStyle w:val="Char2"/>
          <w:rFonts w:hint="cs"/>
          <w:spacing w:val="-4"/>
          <w:rtl/>
        </w:rPr>
        <w:t>ار</w:t>
      </w:r>
      <w:r w:rsidR="00C97A77" w:rsidRPr="00C60BAA">
        <w:rPr>
          <w:rStyle w:val="Char2"/>
          <w:rFonts w:hint="cs"/>
          <w:spacing w:val="-4"/>
          <w:rtl/>
        </w:rPr>
        <w:t>ی</w:t>
      </w:r>
      <w:r w:rsidR="00727A3F" w:rsidRPr="00C60BAA">
        <w:rPr>
          <w:rStyle w:val="Char2"/>
          <w:rFonts w:hint="cs"/>
          <w:spacing w:val="-4"/>
          <w:rtl/>
        </w:rPr>
        <w:t>‌دهنده آن باشد مانند:خلوت با ب</w:t>
      </w:r>
      <w:r w:rsidR="00C97A77" w:rsidRPr="00C60BAA">
        <w:rPr>
          <w:rStyle w:val="Char2"/>
          <w:rFonts w:hint="cs"/>
          <w:spacing w:val="-4"/>
          <w:rtl/>
        </w:rPr>
        <w:t>ی</w:t>
      </w:r>
      <w:r w:rsidR="00727A3F" w:rsidRPr="00C60BAA">
        <w:rPr>
          <w:rStyle w:val="Char2"/>
          <w:rFonts w:hint="cs"/>
          <w:spacing w:val="-4"/>
          <w:rtl/>
        </w:rPr>
        <w:t>گانه، نظر همراه با شهوت، بوسه و امثال آن و همچن</w:t>
      </w:r>
      <w:r w:rsidR="00C97A77" w:rsidRPr="00C60BAA">
        <w:rPr>
          <w:rStyle w:val="Char2"/>
          <w:rFonts w:hint="cs"/>
          <w:spacing w:val="-4"/>
          <w:rtl/>
        </w:rPr>
        <w:t>ی</w:t>
      </w:r>
      <w:r w:rsidR="00727A3F" w:rsidRPr="00C60BAA">
        <w:rPr>
          <w:rStyle w:val="Char2"/>
          <w:rFonts w:hint="cs"/>
          <w:spacing w:val="-4"/>
          <w:rtl/>
        </w:rPr>
        <w:t>ن خودنما</w:t>
      </w:r>
      <w:r w:rsidR="00C97A77" w:rsidRPr="00C60BAA">
        <w:rPr>
          <w:rStyle w:val="Char2"/>
          <w:rFonts w:hint="cs"/>
          <w:spacing w:val="-4"/>
          <w:rtl/>
        </w:rPr>
        <w:t>یی</w:t>
      </w:r>
      <w:r w:rsidR="00727A3F" w:rsidRPr="00C60BAA">
        <w:rPr>
          <w:rStyle w:val="Char2"/>
          <w:rFonts w:hint="cs"/>
          <w:spacing w:val="-4"/>
          <w:rtl/>
        </w:rPr>
        <w:t xml:space="preserve"> جاهلانه و اعمال وادار</w:t>
      </w:r>
      <w:r w:rsidR="006808D5" w:rsidRPr="00C60BAA">
        <w:rPr>
          <w:rStyle w:val="Char2"/>
          <w:rFonts w:hint="cs"/>
          <w:spacing w:val="-4"/>
          <w:rtl/>
        </w:rPr>
        <w:t>ک</w:t>
      </w:r>
      <w:r w:rsidR="00727A3F" w:rsidRPr="00C60BAA">
        <w:rPr>
          <w:rStyle w:val="Char2"/>
          <w:rFonts w:hint="cs"/>
          <w:spacing w:val="-4"/>
          <w:rtl/>
        </w:rPr>
        <w:t xml:space="preserve">ننده </w:t>
      </w:r>
      <w:r w:rsidR="00503360" w:rsidRPr="00C60BAA">
        <w:rPr>
          <w:rStyle w:val="Char2"/>
          <w:rFonts w:hint="cs"/>
          <w:spacing w:val="-4"/>
          <w:rtl/>
        </w:rPr>
        <w:t>به‌سوی</w:t>
      </w:r>
      <w:r w:rsidR="00727A3F" w:rsidRPr="00C60BAA">
        <w:rPr>
          <w:rStyle w:val="Char2"/>
          <w:rFonts w:hint="cs"/>
          <w:spacing w:val="-4"/>
          <w:rtl/>
        </w:rPr>
        <w:t xml:space="preserve"> آن </w:t>
      </w:r>
      <w:r w:rsidR="006808D5" w:rsidRPr="00C60BAA">
        <w:rPr>
          <w:rStyle w:val="Char2"/>
          <w:rFonts w:hint="cs"/>
          <w:spacing w:val="-4"/>
          <w:rtl/>
        </w:rPr>
        <w:t>ک</w:t>
      </w:r>
      <w:r w:rsidR="00727A3F" w:rsidRPr="00C60BAA">
        <w:rPr>
          <w:rStyle w:val="Char2"/>
          <w:rFonts w:hint="cs"/>
          <w:spacing w:val="-4"/>
          <w:rtl/>
        </w:rPr>
        <w:t>ار زشت مانند آوازخواندن و نگاه به</w:t>
      </w:r>
      <w:r w:rsidR="00C60BAA">
        <w:rPr>
          <w:rStyle w:val="Char2"/>
          <w:rFonts w:hint="cs"/>
          <w:spacing w:val="-4"/>
          <w:rtl/>
        </w:rPr>
        <w:t xml:space="preserve"> عکس‌ها </w:t>
      </w:r>
      <w:r w:rsidR="00727A3F" w:rsidRPr="00C60BAA">
        <w:rPr>
          <w:rStyle w:val="Char2"/>
          <w:rFonts w:hint="cs"/>
          <w:spacing w:val="-4"/>
          <w:rtl/>
        </w:rPr>
        <w:t>و منظره‌ها</w:t>
      </w:r>
      <w:r w:rsidR="00C97A77" w:rsidRPr="00C60BAA">
        <w:rPr>
          <w:rStyle w:val="Char2"/>
          <w:rFonts w:hint="cs"/>
          <w:spacing w:val="-4"/>
          <w:rtl/>
        </w:rPr>
        <w:t>ی</w:t>
      </w:r>
      <w:r w:rsidR="00727A3F" w:rsidRPr="00C60BAA">
        <w:rPr>
          <w:rStyle w:val="Char2"/>
          <w:rFonts w:hint="cs"/>
          <w:spacing w:val="-4"/>
          <w:rtl/>
        </w:rPr>
        <w:t xml:space="preserve"> محر</w:t>
      </w:r>
      <w:r w:rsidR="006808D5" w:rsidRPr="00C60BAA">
        <w:rPr>
          <w:rStyle w:val="Char2"/>
          <w:rFonts w:hint="cs"/>
          <w:spacing w:val="-4"/>
          <w:rtl/>
        </w:rPr>
        <w:t>ک</w:t>
      </w:r>
      <w:r w:rsidR="00727A3F" w:rsidRPr="00C60BAA">
        <w:rPr>
          <w:rStyle w:val="Char2"/>
          <w:rFonts w:hint="cs"/>
          <w:spacing w:val="-4"/>
          <w:rtl/>
        </w:rPr>
        <w:t xml:space="preserve"> و ... را حرام گردان</w:t>
      </w:r>
      <w:r w:rsidR="00C97A77" w:rsidRPr="00C60BAA">
        <w:rPr>
          <w:rStyle w:val="Char2"/>
          <w:rFonts w:hint="cs"/>
          <w:spacing w:val="-4"/>
          <w:rtl/>
        </w:rPr>
        <w:t>ی</w:t>
      </w:r>
      <w:r w:rsidR="00727A3F" w:rsidRPr="00C60BAA">
        <w:rPr>
          <w:rStyle w:val="Char2"/>
          <w:rFonts w:hint="cs"/>
          <w:spacing w:val="-4"/>
          <w:rtl/>
        </w:rPr>
        <w:t>ده است.</w:t>
      </w:r>
    </w:p>
    <w:p w:rsidR="00727A3F" w:rsidRPr="00C60BAA" w:rsidRDefault="00727A3F" w:rsidP="00727A3F">
      <w:pPr>
        <w:bidi/>
        <w:ind w:firstLine="284"/>
        <w:jc w:val="both"/>
        <w:rPr>
          <w:rStyle w:val="Char2"/>
          <w:spacing w:val="-4"/>
          <w:rtl/>
        </w:rPr>
      </w:pPr>
      <w:r w:rsidRPr="00C60BAA">
        <w:rPr>
          <w:rStyle w:val="Char2"/>
          <w:rFonts w:hint="cs"/>
          <w:spacing w:val="-4"/>
          <w:rtl/>
        </w:rPr>
        <w:t>و همچن</w:t>
      </w:r>
      <w:r w:rsidR="00C97A77" w:rsidRPr="00C60BAA">
        <w:rPr>
          <w:rStyle w:val="Char2"/>
          <w:rFonts w:hint="cs"/>
          <w:spacing w:val="-4"/>
          <w:rtl/>
        </w:rPr>
        <w:t>ی</w:t>
      </w:r>
      <w:r w:rsidRPr="00C60BAA">
        <w:rPr>
          <w:rStyle w:val="Char2"/>
          <w:rFonts w:hint="cs"/>
          <w:spacing w:val="-4"/>
          <w:rtl/>
        </w:rPr>
        <w:t>ن ما گناهان صغ</w:t>
      </w:r>
      <w:r w:rsidR="00C97A77" w:rsidRPr="00C60BAA">
        <w:rPr>
          <w:rStyle w:val="Char2"/>
          <w:rFonts w:hint="cs"/>
          <w:spacing w:val="-4"/>
          <w:rtl/>
        </w:rPr>
        <w:t>ی</w:t>
      </w:r>
      <w:r w:rsidRPr="00C60BAA">
        <w:rPr>
          <w:rStyle w:val="Char2"/>
          <w:rFonts w:hint="cs"/>
          <w:spacing w:val="-4"/>
          <w:rtl/>
        </w:rPr>
        <w:t>ره‌ا</w:t>
      </w:r>
      <w:r w:rsidR="00C97A77" w:rsidRPr="00C60BAA">
        <w:rPr>
          <w:rStyle w:val="Char2"/>
          <w:rFonts w:hint="cs"/>
          <w:spacing w:val="-4"/>
          <w:rtl/>
        </w:rPr>
        <w:t>ی</w:t>
      </w:r>
      <w:r w:rsidRPr="00C60BAA">
        <w:rPr>
          <w:rStyle w:val="Char2"/>
          <w:rFonts w:hint="cs"/>
          <w:spacing w:val="-4"/>
          <w:rtl/>
        </w:rPr>
        <w:t xml:space="preserve"> را م</w:t>
      </w:r>
      <w:r w:rsidR="00C97A77" w:rsidRPr="00C60BAA">
        <w:rPr>
          <w:rStyle w:val="Char2"/>
          <w:rFonts w:hint="cs"/>
          <w:spacing w:val="-4"/>
          <w:rtl/>
        </w:rPr>
        <w:t>ی</w:t>
      </w:r>
      <w:r w:rsidRPr="00C60BAA">
        <w:rPr>
          <w:rStyle w:val="Char2"/>
          <w:rFonts w:hint="cs"/>
          <w:spacing w:val="-4"/>
          <w:rtl/>
        </w:rPr>
        <w:t>‌</w:t>
      </w:r>
      <w:r w:rsidR="00C97A77" w:rsidRPr="00C60BAA">
        <w:rPr>
          <w:rStyle w:val="Char2"/>
          <w:rFonts w:hint="cs"/>
          <w:spacing w:val="-4"/>
          <w:rtl/>
        </w:rPr>
        <w:t>ی</w:t>
      </w:r>
      <w:r w:rsidRPr="00C60BAA">
        <w:rPr>
          <w:rStyle w:val="Char2"/>
          <w:rFonts w:hint="cs"/>
          <w:spacing w:val="-4"/>
          <w:rtl/>
        </w:rPr>
        <w:t>اب</w:t>
      </w:r>
      <w:r w:rsidR="00C97A77" w:rsidRPr="00C60BAA">
        <w:rPr>
          <w:rStyle w:val="Char2"/>
          <w:rFonts w:hint="cs"/>
          <w:spacing w:val="-4"/>
          <w:rtl/>
        </w:rPr>
        <w:t>ی</w:t>
      </w:r>
      <w:r w:rsidRPr="00C60BAA">
        <w:rPr>
          <w:rStyle w:val="Char2"/>
          <w:rFonts w:hint="cs"/>
          <w:spacing w:val="-4"/>
          <w:rtl/>
        </w:rPr>
        <w:t xml:space="preserve">م </w:t>
      </w:r>
      <w:r w:rsidR="006808D5" w:rsidRPr="00C60BAA">
        <w:rPr>
          <w:rStyle w:val="Char2"/>
          <w:rFonts w:hint="cs"/>
          <w:spacing w:val="-4"/>
          <w:rtl/>
        </w:rPr>
        <w:t>ک</w:t>
      </w:r>
      <w:r w:rsidRPr="00C60BAA">
        <w:rPr>
          <w:rStyle w:val="Char2"/>
          <w:rFonts w:hint="cs"/>
          <w:spacing w:val="-4"/>
          <w:rtl/>
        </w:rPr>
        <w:t xml:space="preserve">ه به گناه </w:t>
      </w:r>
      <w:r w:rsidR="006808D5" w:rsidRPr="00C60BAA">
        <w:rPr>
          <w:rStyle w:val="Char2"/>
          <w:rFonts w:hint="cs"/>
          <w:spacing w:val="-4"/>
          <w:rtl/>
        </w:rPr>
        <w:t>ک</w:t>
      </w:r>
      <w:r w:rsidRPr="00C60BAA">
        <w:rPr>
          <w:rStyle w:val="Char2"/>
          <w:rFonts w:hint="cs"/>
          <w:spacing w:val="-4"/>
          <w:rtl/>
        </w:rPr>
        <w:t>ب</w:t>
      </w:r>
      <w:r w:rsidR="00C97A77" w:rsidRPr="00C60BAA">
        <w:rPr>
          <w:rStyle w:val="Char2"/>
          <w:rFonts w:hint="cs"/>
          <w:spacing w:val="-4"/>
          <w:rtl/>
        </w:rPr>
        <w:t>ی</w:t>
      </w:r>
      <w:r w:rsidRPr="00C60BAA">
        <w:rPr>
          <w:rStyle w:val="Char2"/>
          <w:rFonts w:hint="cs"/>
          <w:spacing w:val="-4"/>
          <w:rtl/>
        </w:rPr>
        <w:t>ره منجر م</w:t>
      </w:r>
      <w:r w:rsidR="00C97A77" w:rsidRPr="00C60BAA">
        <w:rPr>
          <w:rStyle w:val="Char2"/>
          <w:rFonts w:hint="cs"/>
          <w:spacing w:val="-4"/>
          <w:rtl/>
        </w:rPr>
        <w:t>ی</w:t>
      </w:r>
      <w:r w:rsidRPr="00C60BAA">
        <w:rPr>
          <w:rStyle w:val="Char2"/>
          <w:rFonts w:hint="cs"/>
          <w:spacing w:val="-4"/>
          <w:rtl/>
        </w:rPr>
        <w:t>‌شوند و آن هنگام</w:t>
      </w:r>
      <w:r w:rsidR="00C97A77" w:rsidRPr="00C60BAA">
        <w:rPr>
          <w:rStyle w:val="Char2"/>
          <w:rFonts w:hint="cs"/>
          <w:spacing w:val="-4"/>
          <w:rtl/>
        </w:rPr>
        <w:t>ی</w:t>
      </w:r>
      <w:r w:rsidRPr="00C60BAA">
        <w:rPr>
          <w:rStyle w:val="Char2"/>
          <w:rFonts w:hint="cs"/>
          <w:spacing w:val="-4"/>
          <w:rtl/>
        </w:rPr>
        <w:t xml:space="preserve"> است </w:t>
      </w:r>
      <w:r w:rsidR="006808D5" w:rsidRPr="00C60BAA">
        <w:rPr>
          <w:rStyle w:val="Char2"/>
          <w:rFonts w:hint="cs"/>
          <w:spacing w:val="-4"/>
          <w:rtl/>
        </w:rPr>
        <w:t>ک</w:t>
      </w:r>
      <w:r w:rsidRPr="00C60BAA">
        <w:rPr>
          <w:rStyle w:val="Char2"/>
          <w:rFonts w:hint="cs"/>
          <w:spacing w:val="-4"/>
          <w:rtl/>
        </w:rPr>
        <w:t>ه م</w:t>
      </w:r>
      <w:r w:rsidR="006808D5" w:rsidRPr="00C60BAA">
        <w:rPr>
          <w:rStyle w:val="Char2"/>
          <w:rFonts w:hint="cs"/>
          <w:spacing w:val="-4"/>
          <w:rtl/>
        </w:rPr>
        <w:t>ک</w:t>
      </w:r>
      <w:r w:rsidRPr="00C60BAA">
        <w:rPr>
          <w:rStyle w:val="Char2"/>
          <w:rFonts w:hint="cs"/>
          <w:spacing w:val="-4"/>
          <w:rtl/>
        </w:rPr>
        <w:t>لف دچار لغزش شود و در چاه گناه و نافرمان</w:t>
      </w:r>
      <w:r w:rsidR="00C97A77" w:rsidRPr="00C60BAA">
        <w:rPr>
          <w:rStyle w:val="Char2"/>
          <w:rFonts w:hint="cs"/>
          <w:spacing w:val="-4"/>
          <w:rtl/>
        </w:rPr>
        <w:t>ی</w:t>
      </w:r>
      <w:r w:rsidRPr="00C60BAA">
        <w:rPr>
          <w:rStyle w:val="Char2"/>
          <w:rFonts w:hint="cs"/>
          <w:spacing w:val="-4"/>
          <w:rtl/>
        </w:rPr>
        <w:t xml:space="preserve"> ب</w:t>
      </w:r>
      <w:r w:rsidR="00C97A77" w:rsidRPr="00C60BAA">
        <w:rPr>
          <w:rStyle w:val="Char2"/>
          <w:rFonts w:hint="cs"/>
          <w:spacing w:val="-4"/>
          <w:rtl/>
        </w:rPr>
        <w:t>ی</w:t>
      </w:r>
      <w:r w:rsidRPr="00C60BAA">
        <w:rPr>
          <w:rStyle w:val="Char2"/>
          <w:rFonts w:hint="cs"/>
          <w:spacing w:val="-4"/>
          <w:rtl/>
        </w:rPr>
        <w:t xml:space="preserve">فتد. هر چند آن گناه </w:t>
      </w:r>
      <w:r w:rsidR="006808D5" w:rsidRPr="00C60BAA">
        <w:rPr>
          <w:rStyle w:val="Char2"/>
          <w:rFonts w:hint="cs"/>
          <w:spacing w:val="-4"/>
          <w:rtl/>
        </w:rPr>
        <w:t>ک</w:t>
      </w:r>
      <w:r w:rsidRPr="00C60BAA">
        <w:rPr>
          <w:rStyle w:val="Char2"/>
          <w:rFonts w:hint="cs"/>
          <w:spacing w:val="-4"/>
          <w:rtl/>
        </w:rPr>
        <w:t>وچ</w:t>
      </w:r>
      <w:r w:rsidR="006808D5" w:rsidRPr="00C60BAA">
        <w:rPr>
          <w:rStyle w:val="Char2"/>
          <w:rFonts w:hint="cs"/>
          <w:spacing w:val="-4"/>
          <w:rtl/>
        </w:rPr>
        <w:t>ک</w:t>
      </w:r>
      <w:r w:rsidRPr="00C60BAA">
        <w:rPr>
          <w:rStyle w:val="Char2"/>
          <w:rFonts w:hint="cs"/>
          <w:spacing w:val="-4"/>
          <w:rtl/>
        </w:rPr>
        <w:t xml:space="preserve"> هم باشد، در صورت</w:t>
      </w:r>
      <w:r w:rsidR="00C97A77" w:rsidRPr="00C60BAA">
        <w:rPr>
          <w:rStyle w:val="Char2"/>
          <w:rFonts w:hint="cs"/>
          <w:spacing w:val="-4"/>
          <w:rtl/>
        </w:rPr>
        <w:t>ی</w:t>
      </w:r>
      <w:r w:rsidRPr="00C60BAA">
        <w:rPr>
          <w:rStyle w:val="Char2"/>
          <w:rFonts w:hint="cs"/>
          <w:spacing w:val="-4"/>
          <w:rtl/>
        </w:rPr>
        <w:t xml:space="preserve"> </w:t>
      </w:r>
      <w:r w:rsidR="006808D5" w:rsidRPr="00C60BAA">
        <w:rPr>
          <w:rStyle w:val="Char2"/>
          <w:rFonts w:hint="cs"/>
          <w:spacing w:val="-4"/>
          <w:rtl/>
        </w:rPr>
        <w:t>ک</w:t>
      </w:r>
      <w:r w:rsidRPr="00C60BAA">
        <w:rPr>
          <w:rStyle w:val="Char2"/>
          <w:rFonts w:hint="cs"/>
          <w:spacing w:val="-4"/>
          <w:rtl/>
        </w:rPr>
        <w:t>ه مرت</w:t>
      </w:r>
      <w:r w:rsidR="006808D5" w:rsidRPr="00C60BAA">
        <w:rPr>
          <w:rStyle w:val="Char2"/>
          <w:rFonts w:hint="cs"/>
          <w:spacing w:val="-4"/>
          <w:rtl/>
        </w:rPr>
        <w:t>ک</w:t>
      </w:r>
      <w:r w:rsidRPr="00C60BAA">
        <w:rPr>
          <w:rStyle w:val="Char2"/>
          <w:rFonts w:hint="cs"/>
          <w:spacing w:val="-4"/>
          <w:rtl/>
        </w:rPr>
        <w:t>ب آن، سر</w:t>
      </w:r>
      <w:r w:rsidR="00C97A77" w:rsidRPr="00C60BAA">
        <w:rPr>
          <w:rStyle w:val="Char2"/>
          <w:rFonts w:hint="cs"/>
          <w:spacing w:val="-4"/>
          <w:rtl/>
        </w:rPr>
        <w:t>ی</w:t>
      </w:r>
      <w:r w:rsidRPr="00C60BAA">
        <w:rPr>
          <w:rStyle w:val="Char2"/>
          <w:rFonts w:hint="cs"/>
          <w:spacing w:val="-4"/>
          <w:rtl/>
        </w:rPr>
        <w:t>ع با توبه‌ا</w:t>
      </w:r>
      <w:r w:rsidR="00C97A77" w:rsidRPr="00C60BAA">
        <w:rPr>
          <w:rStyle w:val="Char2"/>
          <w:rFonts w:hint="cs"/>
          <w:spacing w:val="-4"/>
          <w:rtl/>
        </w:rPr>
        <w:t>ی</w:t>
      </w:r>
      <w:r w:rsidRPr="00C60BAA">
        <w:rPr>
          <w:rStyle w:val="Char2"/>
          <w:rFonts w:hint="cs"/>
          <w:spacing w:val="-4"/>
          <w:rtl/>
        </w:rPr>
        <w:t xml:space="preserve"> </w:t>
      </w:r>
      <w:r w:rsidR="006808D5" w:rsidRPr="00C60BAA">
        <w:rPr>
          <w:rStyle w:val="Char2"/>
          <w:rFonts w:hint="cs"/>
          <w:spacing w:val="-4"/>
          <w:rtl/>
        </w:rPr>
        <w:t>ک</w:t>
      </w:r>
      <w:r w:rsidRPr="00C60BAA">
        <w:rPr>
          <w:rStyle w:val="Char2"/>
          <w:rFonts w:hint="cs"/>
          <w:spacing w:val="-4"/>
          <w:rtl/>
        </w:rPr>
        <w:t>ه او را از لغزش و افتادن راست گرداند، جبران ن</w:t>
      </w:r>
      <w:r w:rsidR="006808D5" w:rsidRPr="00C60BAA">
        <w:rPr>
          <w:rStyle w:val="Char2"/>
          <w:rFonts w:hint="cs"/>
          <w:spacing w:val="-4"/>
          <w:rtl/>
        </w:rPr>
        <w:t>ک</w:t>
      </w:r>
      <w:r w:rsidRPr="00C60BAA">
        <w:rPr>
          <w:rStyle w:val="Char2"/>
          <w:rFonts w:hint="cs"/>
          <w:spacing w:val="-4"/>
          <w:rtl/>
        </w:rPr>
        <w:t>ند، بلافاصله به گناه دوم، سوم و ... دچار خواهد گشت.</w:t>
      </w:r>
    </w:p>
    <w:p w:rsidR="00727A3F" w:rsidRPr="00C97A77" w:rsidRDefault="00C93CA5" w:rsidP="00C60BAA">
      <w:pPr>
        <w:widowControl w:val="0"/>
        <w:bidi/>
        <w:ind w:firstLine="284"/>
        <w:jc w:val="both"/>
        <w:rPr>
          <w:rStyle w:val="Char2"/>
          <w:rtl/>
        </w:rPr>
      </w:pPr>
      <w:r w:rsidRPr="00C97A77">
        <w:rPr>
          <w:rStyle w:val="Char2"/>
          <w:rFonts w:hint="cs"/>
          <w:rtl/>
        </w:rPr>
        <w:t>و به محض</w:t>
      </w:r>
      <w:r w:rsidR="007A55D7">
        <w:rPr>
          <w:rStyle w:val="Char2"/>
          <w:rFonts w:hint="cs"/>
          <w:rtl/>
        </w:rPr>
        <w:t xml:space="preserve"> این‌که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در برابر ش</w:t>
      </w:r>
      <w:r w:rsidR="00C97A77" w:rsidRPr="00C97A77">
        <w:rPr>
          <w:rStyle w:val="Char2"/>
          <w:rFonts w:hint="cs"/>
          <w:rtl/>
        </w:rPr>
        <w:t>ی</w:t>
      </w:r>
      <w:r w:rsidRPr="00C97A77">
        <w:rPr>
          <w:rStyle w:val="Char2"/>
          <w:rFonts w:hint="cs"/>
          <w:rtl/>
        </w:rPr>
        <w:t>طان ش</w:t>
      </w:r>
      <w:r w:rsidR="006808D5" w:rsidRPr="006808D5">
        <w:rPr>
          <w:rStyle w:val="Char2"/>
          <w:rFonts w:hint="cs"/>
          <w:rtl/>
        </w:rPr>
        <w:t>ک</w:t>
      </w:r>
      <w:r w:rsidRPr="00C97A77">
        <w:rPr>
          <w:rStyle w:val="Char2"/>
          <w:rFonts w:hint="cs"/>
          <w:rtl/>
        </w:rPr>
        <w:t>ست خورد، ش</w:t>
      </w:r>
      <w:r w:rsidR="00C97A77" w:rsidRPr="00C97A77">
        <w:rPr>
          <w:rStyle w:val="Char2"/>
          <w:rFonts w:hint="cs"/>
          <w:rtl/>
        </w:rPr>
        <w:t>ی</w:t>
      </w:r>
      <w:r w:rsidRPr="00C97A77">
        <w:rPr>
          <w:rStyle w:val="Char2"/>
          <w:rFonts w:hint="cs"/>
          <w:rtl/>
        </w:rPr>
        <w:t>طان بر او چ</w:t>
      </w:r>
      <w:r w:rsidR="00C97A77" w:rsidRPr="00C97A77">
        <w:rPr>
          <w:rStyle w:val="Char2"/>
          <w:rFonts w:hint="cs"/>
          <w:rtl/>
        </w:rPr>
        <w:t>ی</w:t>
      </w:r>
      <w:r w:rsidRPr="00C97A77">
        <w:rPr>
          <w:rStyle w:val="Char2"/>
          <w:rFonts w:hint="cs"/>
          <w:rtl/>
        </w:rPr>
        <w:t>ره خواهد گشت و نفس اماره او در مبارزه و مقاومت با گناه تضع</w:t>
      </w:r>
      <w:r w:rsidR="00C97A77" w:rsidRPr="00C97A77">
        <w:rPr>
          <w:rStyle w:val="Char2"/>
          <w:rFonts w:hint="cs"/>
          <w:rtl/>
        </w:rPr>
        <w:t>ی</w:t>
      </w:r>
      <w:r w:rsidRPr="00C97A77">
        <w:rPr>
          <w:rStyle w:val="Char2"/>
          <w:rFonts w:hint="cs"/>
          <w:rtl/>
        </w:rPr>
        <w:t xml:space="preserve">ف خواهد گشت. آنگاه </w:t>
      </w:r>
      <w:r w:rsidR="006808D5" w:rsidRPr="006808D5">
        <w:rPr>
          <w:rStyle w:val="Char2"/>
          <w:rFonts w:hint="cs"/>
          <w:rtl/>
        </w:rPr>
        <w:t>ک</w:t>
      </w:r>
      <w:r w:rsidRPr="00C97A77">
        <w:rPr>
          <w:rStyle w:val="Char2"/>
          <w:rFonts w:hint="cs"/>
          <w:rtl/>
        </w:rPr>
        <w:t>املاً تسل</w:t>
      </w:r>
      <w:r w:rsidR="00C97A77" w:rsidRPr="00C97A77">
        <w:rPr>
          <w:rStyle w:val="Char2"/>
          <w:rFonts w:hint="cs"/>
          <w:rtl/>
        </w:rPr>
        <w:t>ی</w:t>
      </w:r>
      <w:r w:rsidRPr="00C97A77">
        <w:rPr>
          <w:rStyle w:val="Char2"/>
          <w:rFonts w:hint="cs"/>
          <w:rtl/>
        </w:rPr>
        <w:t>م اسباب بد و انگ</w:t>
      </w:r>
      <w:r w:rsidR="00C97A77" w:rsidRPr="00C97A77">
        <w:rPr>
          <w:rStyle w:val="Char2"/>
          <w:rFonts w:hint="cs"/>
          <w:rtl/>
        </w:rPr>
        <w:t>ی</w:t>
      </w:r>
      <w:r w:rsidRPr="00C97A77">
        <w:rPr>
          <w:rStyle w:val="Char2"/>
          <w:rFonts w:hint="cs"/>
          <w:rtl/>
        </w:rPr>
        <w:t>زه‌ها</w:t>
      </w:r>
      <w:r w:rsidR="00C97A77" w:rsidRPr="00C97A77">
        <w:rPr>
          <w:rStyle w:val="Char2"/>
          <w:rFonts w:hint="cs"/>
          <w:rtl/>
        </w:rPr>
        <w:t>ی</w:t>
      </w:r>
      <w:r w:rsidRPr="00C97A77">
        <w:rPr>
          <w:rStyle w:val="Char2"/>
          <w:rFonts w:hint="cs"/>
          <w:rtl/>
        </w:rPr>
        <w:t xml:space="preserve"> شر خواهد شد. و ا</w:t>
      </w:r>
      <w:r w:rsidR="00C97A77" w:rsidRPr="00C97A77">
        <w:rPr>
          <w:rStyle w:val="Char2"/>
          <w:rFonts w:hint="cs"/>
          <w:rtl/>
        </w:rPr>
        <w:t>ی</w:t>
      </w:r>
      <w:r w:rsidRPr="00C97A77">
        <w:rPr>
          <w:rStyle w:val="Char2"/>
          <w:rFonts w:hint="cs"/>
          <w:rtl/>
        </w:rPr>
        <w:t>ن اعمال گناه به عنوان عادت درم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و د</w:t>
      </w:r>
      <w:r w:rsidR="00C97A77" w:rsidRPr="00C97A77">
        <w:rPr>
          <w:rStyle w:val="Char2"/>
          <w:rFonts w:hint="cs"/>
          <w:rtl/>
        </w:rPr>
        <w:t>ی</w:t>
      </w:r>
      <w:r w:rsidRPr="00C97A77">
        <w:rPr>
          <w:rStyle w:val="Char2"/>
          <w:rFonts w:hint="cs"/>
          <w:rtl/>
        </w:rPr>
        <w:t>گر تر</w:t>
      </w:r>
      <w:r w:rsidR="006808D5" w:rsidRPr="006808D5">
        <w:rPr>
          <w:rStyle w:val="Char2"/>
          <w:rFonts w:hint="cs"/>
          <w:rtl/>
        </w:rPr>
        <w:t>ک</w:t>
      </w:r>
      <w:r w:rsidRPr="00C97A77">
        <w:rPr>
          <w:rStyle w:val="Char2"/>
          <w:rFonts w:hint="cs"/>
          <w:rtl/>
        </w:rPr>
        <w:t xml:space="preserve"> آن نام</w:t>
      </w:r>
      <w:r w:rsidR="00C97A77" w:rsidRPr="00C97A77">
        <w:rPr>
          <w:rStyle w:val="Char2"/>
          <w:rFonts w:hint="cs"/>
          <w:rtl/>
        </w:rPr>
        <w:t>ی</w:t>
      </w:r>
      <w:r w:rsidRPr="00C97A77">
        <w:rPr>
          <w:rStyle w:val="Char2"/>
          <w:rFonts w:hint="cs"/>
          <w:rtl/>
        </w:rPr>
        <w:t>سر است و ا</w:t>
      </w:r>
      <w:r w:rsidR="00C97A77" w:rsidRPr="00C97A77">
        <w:rPr>
          <w:rStyle w:val="Char2"/>
          <w:rFonts w:hint="cs"/>
          <w:rtl/>
        </w:rPr>
        <w:t>ی</w:t>
      </w:r>
      <w:r w:rsidRPr="00C97A77">
        <w:rPr>
          <w:rStyle w:val="Char2"/>
          <w:rFonts w:hint="cs"/>
          <w:rtl/>
        </w:rPr>
        <w:t>ن همان خطر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از آن </w:t>
      </w:r>
      <w:r w:rsidR="00503360">
        <w:rPr>
          <w:rStyle w:val="Char2"/>
          <w:rFonts w:hint="cs"/>
          <w:rtl/>
        </w:rPr>
        <w:t>به‌سوی</w:t>
      </w:r>
      <w:r w:rsidRPr="00C97A77">
        <w:rPr>
          <w:rStyle w:val="Char2"/>
          <w:rFonts w:hint="cs"/>
          <w:rtl/>
        </w:rPr>
        <w:t xml:space="preserve"> خداوند پناه برده م</w:t>
      </w:r>
      <w:r w:rsidR="00C97A77" w:rsidRPr="00C97A77">
        <w:rPr>
          <w:rStyle w:val="Char2"/>
          <w:rFonts w:hint="cs"/>
          <w:rtl/>
        </w:rPr>
        <w:t>ی</w:t>
      </w:r>
      <w:r w:rsidRPr="00C97A77">
        <w:rPr>
          <w:rStyle w:val="Char2"/>
          <w:rFonts w:hint="cs"/>
          <w:rtl/>
        </w:rPr>
        <w:t>‌شود.</w:t>
      </w:r>
    </w:p>
    <w:p w:rsidR="00C52937" w:rsidRDefault="00C52937" w:rsidP="009A08D7">
      <w:pPr>
        <w:pStyle w:val="a1"/>
        <w:rPr>
          <w:rtl/>
        </w:rPr>
      </w:pPr>
      <w:bookmarkStart w:id="266" w:name="_Toc237013351"/>
      <w:bookmarkStart w:id="267" w:name="_Toc237013504"/>
      <w:bookmarkStart w:id="268" w:name="_Toc281676998"/>
      <w:bookmarkStart w:id="269" w:name="_Toc444772766"/>
      <w:r>
        <w:rPr>
          <w:rFonts w:hint="cs"/>
          <w:rtl/>
        </w:rPr>
        <w:t xml:space="preserve">2- </w:t>
      </w:r>
      <w:r w:rsidR="00194513">
        <w:rPr>
          <w:rFonts w:hint="cs"/>
          <w:rtl/>
        </w:rPr>
        <w:t xml:space="preserve">اجتناب از </w:t>
      </w:r>
      <w:r w:rsidR="008168DF">
        <w:rPr>
          <w:rFonts w:hint="cs"/>
          <w:rtl/>
        </w:rPr>
        <w:t>ک</w:t>
      </w:r>
      <w:r w:rsidR="00194513">
        <w:rPr>
          <w:rFonts w:hint="cs"/>
          <w:rtl/>
        </w:rPr>
        <w:t xml:space="preserve">بائر، باعث </w:t>
      </w:r>
      <w:r w:rsidR="008168DF">
        <w:rPr>
          <w:rFonts w:hint="cs"/>
          <w:rtl/>
        </w:rPr>
        <w:t>ک</w:t>
      </w:r>
      <w:r w:rsidR="00194513">
        <w:rPr>
          <w:rFonts w:hint="cs"/>
          <w:rtl/>
        </w:rPr>
        <w:t>فارت گناهان صغ</w:t>
      </w:r>
      <w:r w:rsidR="008168DF">
        <w:rPr>
          <w:rFonts w:hint="cs"/>
          <w:rtl/>
        </w:rPr>
        <w:t>ی</w:t>
      </w:r>
      <w:r w:rsidR="00194513">
        <w:rPr>
          <w:rFonts w:hint="cs"/>
          <w:rtl/>
        </w:rPr>
        <w:t>ره است</w:t>
      </w:r>
      <w:bookmarkEnd w:id="266"/>
      <w:bookmarkEnd w:id="267"/>
      <w:bookmarkEnd w:id="268"/>
      <w:bookmarkEnd w:id="269"/>
    </w:p>
    <w:p w:rsidR="00194513" w:rsidRPr="00C97A77" w:rsidRDefault="005003E4" w:rsidP="00194513">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دوم از اح</w:t>
      </w:r>
      <w:r w:rsidR="006808D5" w:rsidRPr="006808D5">
        <w:rPr>
          <w:rStyle w:val="Char2"/>
          <w:rFonts w:hint="cs"/>
          <w:rtl/>
        </w:rPr>
        <w:t>ک</w:t>
      </w:r>
      <w:r w:rsidRPr="00C97A77">
        <w:rPr>
          <w:rStyle w:val="Char2"/>
          <w:rFonts w:hint="cs"/>
          <w:rtl/>
        </w:rPr>
        <w:t xml:space="preserve">ام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اجتناب از </w:t>
      </w:r>
      <w:r w:rsidR="006808D5" w:rsidRPr="006808D5">
        <w:rPr>
          <w:rStyle w:val="Char2"/>
          <w:rFonts w:hint="cs"/>
          <w:rtl/>
        </w:rPr>
        <w:t>ک</w:t>
      </w:r>
      <w:r w:rsidRPr="00C97A77">
        <w:rPr>
          <w:rStyle w:val="Char2"/>
          <w:rFonts w:hint="cs"/>
          <w:rtl/>
        </w:rPr>
        <w:t xml:space="preserve">بائر باعث </w:t>
      </w:r>
      <w:r w:rsidR="006808D5" w:rsidRPr="006808D5">
        <w:rPr>
          <w:rStyle w:val="Char2"/>
          <w:rFonts w:hint="cs"/>
          <w:rtl/>
        </w:rPr>
        <w:t>ک</w:t>
      </w:r>
      <w:r w:rsidRPr="00C97A77">
        <w:rPr>
          <w:rStyle w:val="Char2"/>
          <w:rFonts w:hint="cs"/>
          <w:rtl/>
        </w:rPr>
        <w:t>فار</w:t>
      </w:r>
      <w:r w:rsidR="00751745" w:rsidRPr="00C97A77">
        <w:rPr>
          <w:rStyle w:val="Char2"/>
          <w:rFonts w:hint="cs"/>
          <w:rtl/>
        </w:rPr>
        <w:t>ا</w:t>
      </w:r>
      <w:r w:rsidRPr="00C97A77">
        <w:rPr>
          <w:rStyle w:val="Char2"/>
          <w:rFonts w:hint="cs"/>
          <w:rtl/>
        </w:rPr>
        <w:t>ت گناهان صغ</w:t>
      </w:r>
      <w:r w:rsidR="00C97A77" w:rsidRPr="00C97A77">
        <w:rPr>
          <w:rStyle w:val="Char2"/>
          <w:rFonts w:hint="cs"/>
          <w:rtl/>
        </w:rPr>
        <w:t>ی</w:t>
      </w:r>
      <w:r w:rsidRPr="00C97A77">
        <w:rPr>
          <w:rStyle w:val="Char2"/>
          <w:rFonts w:hint="cs"/>
          <w:rtl/>
        </w:rPr>
        <w:t>ره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E2E" w:rsidRPr="00C97A77" w:rsidRDefault="00FD1E2E" w:rsidP="00FD1E2E">
      <w:pPr>
        <w:pStyle w:val="a4"/>
        <w:rPr>
          <w:rStyle w:val="Char2"/>
          <w:rtl/>
        </w:rPr>
      </w:pPr>
      <w:r w:rsidRPr="00FD1E2E">
        <w:rPr>
          <w:rFonts w:cs="Traditional Arabic" w:hint="cs"/>
          <w:rtl/>
        </w:rPr>
        <w:t>﴿</w:t>
      </w:r>
      <w:r w:rsidRPr="00FD1E2E">
        <w:rPr>
          <w:rtl/>
        </w:rPr>
        <w:t>إِن تَج</w:t>
      </w:r>
      <w:r w:rsidRPr="00FD1E2E">
        <w:rPr>
          <w:rFonts w:hint="cs"/>
          <w:rtl/>
        </w:rPr>
        <w:t>ۡتَنِبُواْ</w:t>
      </w:r>
      <w:r w:rsidRPr="00FD1E2E">
        <w:rPr>
          <w:rtl/>
        </w:rPr>
        <w:t xml:space="preserve"> </w:t>
      </w:r>
      <w:r w:rsidRPr="00FD1E2E">
        <w:rPr>
          <w:rFonts w:hint="cs"/>
          <w:rtl/>
        </w:rPr>
        <w:t>كَبَآئِرَ</w:t>
      </w:r>
      <w:r w:rsidRPr="00FD1E2E">
        <w:rPr>
          <w:rtl/>
        </w:rPr>
        <w:t xml:space="preserve"> </w:t>
      </w:r>
      <w:r w:rsidRPr="00FD1E2E">
        <w:rPr>
          <w:rFonts w:hint="cs"/>
          <w:rtl/>
        </w:rPr>
        <w:t>مَا</w:t>
      </w:r>
      <w:r w:rsidRPr="00FD1E2E">
        <w:rPr>
          <w:rtl/>
        </w:rPr>
        <w:t xml:space="preserve"> </w:t>
      </w:r>
      <w:r w:rsidRPr="00FD1E2E">
        <w:rPr>
          <w:rFonts w:hint="cs"/>
          <w:rtl/>
        </w:rPr>
        <w:t>تُنۡهَوۡنَ</w:t>
      </w:r>
      <w:r w:rsidRPr="00FD1E2E">
        <w:rPr>
          <w:rtl/>
        </w:rPr>
        <w:t xml:space="preserve"> </w:t>
      </w:r>
      <w:r w:rsidRPr="00FD1E2E">
        <w:rPr>
          <w:rFonts w:hint="cs"/>
          <w:rtl/>
        </w:rPr>
        <w:t>عَنۡهُ</w:t>
      </w:r>
      <w:r w:rsidRPr="00FD1E2E">
        <w:rPr>
          <w:rtl/>
        </w:rPr>
        <w:t xml:space="preserve"> </w:t>
      </w:r>
      <w:r w:rsidRPr="00FD1E2E">
        <w:rPr>
          <w:rFonts w:hint="cs"/>
          <w:rtl/>
        </w:rPr>
        <w:t>نُكَفِّرۡ</w:t>
      </w:r>
      <w:r w:rsidRPr="00FD1E2E">
        <w:rPr>
          <w:rtl/>
        </w:rPr>
        <w:t xml:space="preserve"> </w:t>
      </w:r>
      <w:r w:rsidRPr="00FD1E2E">
        <w:rPr>
          <w:rFonts w:hint="cs"/>
          <w:rtl/>
        </w:rPr>
        <w:t>عَنكُمۡ</w:t>
      </w:r>
      <w:r w:rsidRPr="00FD1E2E">
        <w:rPr>
          <w:rtl/>
        </w:rPr>
        <w:t xml:space="preserve"> </w:t>
      </w:r>
      <w:r w:rsidRPr="00FD1E2E">
        <w:rPr>
          <w:rFonts w:hint="cs"/>
          <w:rtl/>
        </w:rPr>
        <w:t>سَيِّ‍َٔاتِكُمۡ</w:t>
      </w:r>
      <w:r w:rsidRPr="00FD1E2E">
        <w:rPr>
          <w:rtl/>
        </w:rPr>
        <w:t xml:space="preserve"> </w:t>
      </w:r>
      <w:r w:rsidRPr="00FD1E2E">
        <w:rPr>
          <w:rFonts w:hint="cs"/>
          <w:rtl/>
        </w:rPr>
        <w:t>وَنُدۡخِلۡكُم</w:t>
      </w:r>
      <w:r w:rsidRPr="00FD1E2E">
        <w:rPr>
          <w:rtl/>
        </w:rPr>
        <w:t xml:space="preserve"> </w:t>
      </w:r>
      <w:r w:rsidRPr="00FD1E2E">
        <w:rPr>
          <w:rFonts w:hint="cs"/>
          <w:rtl/>
        </w:rPr>
        <w:t>مُّدۡخَل</w:t>
      </w:r>
      <w:r w:rsidRPr="00FD1E2E">
        <w:rPr>
          <w:rFonts w:ascii="Sakkal Majalla" w:hAnsi="Sakkal Majalla" w:hint="cs"/>
          <w:rtl/>
        </w:rPr>
        <w:t>ٗ</w:t>
      </w:r>
      <w:r w:rsidRPr="00FD1E2E">
        <w:rPr>
          <w:rFonts w:hint="cs"/>
          <w:rtl/>
        </w:rPr>
        <w:t>ا</w:t>
      </w:r>
      <w:r w:rsidRPr="00FD1E2E">
        <w:rPr>
          <w:rtl/>
        </w:rPr>
        <w:t xml:space="preserve"> </w:t>
      </w:r>
      <w:r w:rsidRPr="00FD1E2E">
        <w:rPr>
          <w:rFonts w:hint="cs"/>
          <w:rtl/>
        </w:rPr>
        <w:t>كَرِيم</w:t>
      </w:r>
      <w:r w:rsidRPr="00FD1E2E">
        <w:rPr>
          <w:rFonts w:ascii="Sakkal Majalla" w:hAnsi="Sakkal Majalla" w:hint="cs"/>
          <w:rtl/>
        </w:rPr>
        <w:t>ٗ</w:t>
      </w:r>
      <w:r w:rsidRPr="00FD1E2E">
        <w:rPr>
          <w:rFonts w:hint="cs"/>
          <w:rtl/>
        </w:rPr>
        <w:t>ا</w:t>
      </w:r>
      <w:r w:rsidRPr="00FD1E2E">
        <w:rPr>
          <w:rtl/>
        </w:rPr>
        <w:t>٣١</w:t>
      </w:r>
      <w:r w:rsidRPr="00FD1E2E">
        <w:rPr>
          <w:rFonts w:cs="Traditional Arabic" w:hint="cs"/>
          <w:rtl/>
        </w:rPr>
        <w:t>﴾</w:t>
      </w:r>
      <w:r>
        <w:rPr>
          <w:rFonts w:cs="Arial"/>
          <w:rtl/>
        </w:rPr>
        <w:t xml:space="preserve"> </w:t>
      </w:r>
      <w:r w:rsidRPr="00FD1E2E">
        <w:rPr>
          <w:rStyle w:val="Char5"/>
          <w:rtl/>
        </w:rPr>
        <w:t>[النساء: 31]</w:t>
      </w:r>
      <w:r w:rsidR="00022D1F">
        <w:rPr>
          <w:rStyle w:val="Char2"/>
          <w:rFonts w:hint="cs"/>
          <w:rtl/>
        </w:rPr>
        <w:t>.</w:t>
      </w:r>
    </w:p>
    <w:p w:rsidR="00156571" w:rsidRPr="00D938A1" w:rsidRDefault="00156571" w:rsidP="00FD1E2E">
      <w:pPr>
        <w:pStyle w:val="a6"/>
        <w:rPr>
          <w:rFonts w:cs="B Lotus"/>
          <w:rtl/>
        </w:rPr>
      </w:pPr>
      <w:r w:rsidRPr="00FD1E2E">
        <w:rPr>
          <w:rStyle w:val="Charc"/>
          <w:rFonts w:hint="cs"/>
          <w:rtl/>
        </w:rPr>
        <w:t>«</w:t>
      </w:r>
      <w:r w:rsidRPr="00FD1E2E">
        <w:rPr>
          <w:rFonts w:hint="cs"/>
          <w:rtl/>
        </w:rPr>
        <w:t>اگر از گناهان بزرگ</w:t>
      </w:r>
      <w:r w:rsidR="00FD1E2E" w:rsidRPr="00FD1E2E">
        <w:rPr>
          <w:rFonts w:hint="cs"/>
          <w:rtl/>
        </w:rPr>
        <w:t>ی</w:t>
      </w:r>
      <w:r w:rsidRPr="00FD1E2E">
        <w:rPr>
          <w:rFonts w:hint="cs"/>
          <w:rtl/>
        </w:rPr>
        <w:t xml:space="preserve"> </w:t>
      </w:r>
      <w:r w:rsidR="004B6063" w:rsidRPr="004B6063">
        <w:rPr>
          <w:rFonts w:hint="cs"/>
          <w:rtl/>
        </w:rPr>
        <w:t>ک</w:t>
      </w:r>
      <w:r w:rsidRPr="00FD1E2E">
        <w:rPr>
          <w:rFonts w:hint="cs"/>
          <w:rtl/>
        </w:rPr>
        <w:t>ه از آنها نه</w:t>
      </w:r>
      <w:r w:rsidR="00FD1E2E" w:rsidRPr="00FD1E2E">
        <w:rPr>
          <w:rFonts w:hint="cs"/>
          <w:rtl/>
        </w:rPr>
        <w:t>ی</w:t>
      </w:r>
      <w:r w:rsidRPr="00FD1E2E">
        <w:rPr>
          <w:rFonts w:hint="cs"/>
          <w:rtl/>
        </w:rPr>
        <w:t xml:space="preserve"> شده‌ا</w:t>
      </w:r>
      <w:r w:rsidR="00583675" w:rsidRPr="00583675">
        <w:rPr>
          <w:rFonts w:hint="cs"/>
          <w:rtl/>
        </w:rPr>
        <w:t>ی</w:t>
      </w:r>
      <w:r w:rsidRPr="00FD1E2E">
        <w:rPr>
          <w:rFonts w:hint="cs"/>
          <w:rtl/>
        </w:rPr>
        <w:t>د دور</w:t>
      </w:r>
      <w:r w:rsidR="00FD1E2E" w:rsidRPr="00FD1E2E">
        <w:rPr>
          <w:rFonts w:hint="cs"/>
          <w:rtl/>
        </w:rPr>
        <w:t>ی</w:t>
      </w:r>
      <w:r w:rsidRPr="00FD1E2E">
        <w:rPr>
          <w:rFonts w:hint="cs"/>
          <w:rtl/>
        </w:rPr>
        <w:t xml:space="preserve"> گز</w:t>
      </w:r>
      <w:r w:rsidR="00583675" w:rsidRPr="00583675">
        <w:rPr>
          <w:rFonts w:hint="cs"/>
          <w:rtl/>
        </w:rPr>
        <w:t>ی</w:t>
      </w:r>
      <w:r w:rsidRPr="00FD1E2E">
        <w:rPr>
          <w:rFonts w:hint="cs"/>
          <w:rtl/>
        </w:rPr>
        <w:t>ن</w:t>
      </w:r>
      <w:r w:rsidR="00583675" w:rsidRPr="00583675">
        <w:rPr>
          <w:rFonts w:hint="cs"/>
          <w:rtl/>
        </w:rPr>
        <w:t>ی</w:t>
      </w:r>
      <w:r w:rsidRPr="00FD1E2E">
        <w:rPr>
          <w:rFonts w:hint="cs"/>
          <w:rtl/>
        </w:rPr>
        <w:t>د</w:t>
      </w:r>
      <w:r w:rsidR="003C0BE5">
        <w:rPr>
          <w:rFonts w:hint="cs"/>
          <w:rtl/>
        </w:rPr>
        <w:t xml:space="preserve"> بدی‌های </w:t>
      </w:r>
      <w:r w:rsidRPr="00FD1E2E">
        <w:rPr>
          <w:rFonts w:hint="cs"/>
          <w:rtl/>
        </w:rPr>
        <w:t>شما را از شما م</w:t>
      </w:r>
      <w:r w:rsidR="00FD1E2E" w:rsidRPr="00FD1E2E">
        <w:rPr>
          <w:rFonts w:hint="cs"/>
          <w:rtl/>
        </w:rPr>
        <w:t>ی</w:t>
      </w:r>
      <w:r w:rsidRPr="00FD1E2E">
        <w:rPr>
          <w:rFonts w:hint="cs"/>
          <w:rtl/>
        </w:rPr>
        <w:t xml:space="preserve"> زدا</w:t>
      </w:r>
      <w:r w:rsidR="00583675" w:rsidRPr="00583675">
        <w:rPr>
          <w:rFonts w:hint="cs"/>
          <w:rtl/>
        </w:rPr>
        <w:t>یی</w:t>
      </w:r>
      <w:r w:rsidRPr="00FD1E2E">
        <w:rPr>
          <w:rFonts w:hint="cs"/>
          <w:rtl/>
        </w:rPr>
        <w:t>م و شما را در جا</w:t>
      </w:r>
      <w:r w:rsidR="00583675" w:rsidRPr="00583675">
        <w:rPr>
          <w:rFonts w:hint="cs"/>
          <w:rtl/>
        </w:rPr>
        <w:t>ی</w:t>
      </w:r>
      <w:r w:rsidRPr="00FD1E2E">
        <w:rPr>
          <w:rFonts w:hint="cs"/>
          <w:rtl/>
        </w:rPr>
        <w:t>گاه</w:t>
      </w:r>
      <w:r w:rsidR="00FD1E2E" w:rsidRPr="00FD1E2E">
        <w:rPr>
          <w:rFonts w:hint="cs"/>
          <w:rtl/>
        </w:rPr>
        <w:t>ی</w:t>
      </w:r>
      <w:r w:rsidRPr="00FD1E2E">
        <w:rPr>
          <w:rFonts w:hint="cs"/>
          <w:rtl/>
        </w:rPr>
        <w:t xml:space="preserve"> ارجمند درم</w:t>
      </w:r>
      <w:r w:rsidR="00FD1E2E" w:rsidRPr="00FD1E2E">
        <w:rPr>
          <w:rFonts w:hint="cs"/>
          <w:rtl/>
        </w:rPr>
        <w:t>ی</w:t>
      </w:r>
      <w:r w:rsidRPr="00FD1E2E">
        <w:rPr>
          <w:rFonts w:hint="cs"/>
          <w:rtl/>
        </w:rPr>
        <w:t>‌آور</w:t>
      </w:r>
      <w:r w:rsidR="00583675" w:rsidRPr="00583675">
        <w:rPr>
          <w:rFonts w:hint="cs"/>
          <w:rtl/>
        </w:rPr>
        <w:t>ی</w:t>
      </w:r>
      <w:r w:rsidRPr="00FD1E2E">
        <w:rPr>
          <w:rFonts w:hint="cs"/>
          <w:rtl/>
        </w:rPr>
        <w:t>م</w:t>
      </w:r>
      <w:r w:rsidRPr="00FD1E2E">
        <w:rPr>
          <w:rStyle w:val="Charc"/>
          <w:rFonts w:hint="cs"/>
          <w:rtl/>
        </w:rPr>
        <w:t>»</w:t>
      </w:r>
      <w:r w:rsidRPr="00D938A1">
        <w:rPr>
          <w:rFonts w:cs="B Lotus" w:hint="cs"/>
          <w:rtl/>
        </w:rPr>
        <w:t>.</w:t>
      </w:r>
    </w:p>
    <w:p w:rsidR="005003E4" w:rsidRPr="00C97A77" w:rsidRDefault="00156571" w:rsidP="00156571">
      <w:pPr>
        <w:bidi/>
        <w:ind w:firstLine="284"/>
        <w:jc w:val="both"/>
        <w:rPr>
          <w:rStyle w:val="Char2"/>
          <w:rtl/>
        </w:rPr>
      </w:pPr>
      <w:r w:rsidRPr="00C97A77">
        <w:rPr>
          <w:rStyle w:val="Char2"/>
          <w:rFonts w:hint="cs"/>
          <w:rtl/>
        </w:rPr>
        <w:t xml:space="preserve">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در معن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وقت</w:t>
      </w:r>
      <w:r w:rsidR="00C97A77" w:rsidRPr="00C97A77">
        <w:rPr>
          <w:rStyle w:val="Char2"/>
          <w:rFonts w:hint="cs"/>
          <w:rtl/>
        </w:rPr>
        <w:t>ی</w:t>
      </w:r>
      <w:r w:rsidRPr="00C97A77">
        <w:rPr>
          <w:rStyle w:val="Char2"/>
          <w:rFonts w:hint="cs"/>
          <w:rtl/>
        </w:rPr>
        <w:t xml:space="preserve">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شما را از آن برحذر داشته‌ا</w:t>
      </w:r>
      <w:r w:rsidR="00C97A77" w:rsidRPr="00C97A77">
        <w:rPr>
          <w:rStyle w:val="Char2"/>
          <w:rFonts w:hint="cs"/>
          <w:rtl/>
        </w:rPr>
        <w:t>ی</w:t>
      </w:r>
      <w:r w:rsidRPr="00C97A77">
        <w:rPr>
          <w:rStyle w:val="Char2"/>
          <w:rFonts w:hint="cs"/>
          <w:rtl/>
        </w:rPr>
        <w:t>م دور</w:t>
      </w:r>
      <w:r w:rsidR="00C97A77" w:rsidRPr="00C97A77">
        <w:rPr>
          <w:rStyle w:val="Char2"/>
          <w:rFonts w:hint="cs"/>
          <w:rtl/>
        </w:rPr>
        <w:t>ی</w:t>
      </w:r>
      <w:r w:rsidRPr="00C97A77">
        <w:rPr>
          <w:rStyle w:val="Char2"/>
          <w:rFonts w:hint="cs"/>
          <w:rtl/>
        </w:rPr>
        <w:t xml:space="preserve"> 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د باعث </w:t>
      </w:r>
      <w:r w:rsidR="006808D5" w:rsidRPr="006808D5">
        <w:rPr>
          <w:rStyle w:val="Char2"/>
          <w:rFonts w:hint="cs"/>
          <w:rtl/>
        </w:rPr>
        <w:t>ک</w:t>
      </w:r>
      <w:r w:rsidRPr="00C97A77">
        <w:rPr>
          <w:rStyle w:val="Char2"/>
          <w:rFonts w:hint="cs"/>
          <w:rtl/>
        </w:rPr>
        <w:t>فارت گناهان صغ</w:t>
      </w:r>
      <w:r w:rsidR="00C97A77" w:rsidRPr="00C97A77">
        <w:rPr>
          <w:rStyle w:val="Char2"/>
          <w:rFonts w:hint="cs"/>
          <w:rtl/>
        </w:rPr>
        <w:t>ی</w:t>
      </w:r>
      <w:r w:rsidRPr="00C97A77">
        <w:rPr>
          <w:rStyle w:val="Char2"/>
          <w:rFonts w:hint="cs"/>
          <w:rtl/>
        </w:rPr>
        <w:t>ره شما خواهد شد و شما را وارد بهشت خواه</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رد.</w:t>
      </w:r>
    </w:p>
    <w:p w:rsidR="00156571" w:rsidRPr="00C97A77" w:rsidRDefault="00156571" w:rsidP="008D2D07">
      <w:pPr>
        <w:bidi/>
        <w:ind w:firstLine="284"/>
        <w:jc w:val="both"/>
        <w:rPr>
          <w:rStyle w:val="Char2"/>
          <w:rtl/>
        </w:rPr>
      </w:pPr>
      <w:r w:rsidRPr="00C97A77">
        <w:rPr>
          <w:rStyle w:val="Char2"/>
          <w:rFonts w:hint="cs"/>
          <w:rtl/>
        </w:rPr>
        <w:t>امام غزال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اجتناب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هنگام</w:t>
      </w:r>
      <w:r w:rsidR="00C97A77" w:rsidRPr="00C97A77">
        <w:rPr>
          <w:rStyle w:val="Char2"/>
          <w:rFonts w:hint="cs"/>
          <w:rtl/>
        </w:rPr>
        <w:t>ی</w:t>
      </w:r>
      <w:r w:rsidRPr="00C97A77">
        <w:rPr>
          <w:rStyle w:val="Char2"/>
          <w:rFonts w:hint="cs"/>
          <w:rtl/>
        </w:rPr>
        <w:t xml:space="preserve"> باعث </w:t>
      </w:r>
      <w:r w:rsidR="006808D5" w:rsidRPr="006808D5">
        <w:rPr>
          <w:rStyle w:val="Char2"/>
          <w:rFonts w:hint="cs"/>
          <w:rtl/>
        </w:rPr>
        <w:t>ک</w:t>
      </w:r>
      <w:r w:rsidRPr="00C97A77">
        <w:rPr>
          <w:rStyle w:val="Char2"/>
          <w:rFonts w:hint="cs"/>
          <w:rtl/>
        </w:rPr>
        <w:t>فار</w:t>
      </w:r>
      <w:r w:rsidR="008D2D07" w:rsidRPr="00C97A77">
        <w:rPr>
          <w:rStyle w:val="Char2"/>
          <w:rFonts w:hint="cs"/>
          <w:rtl/>
        </w:rPr>
        <w:t>ه</w:t>
      </w:r>
      <w:r w:rsidRPr="00C97A77">
        <w:rPr>
          <w:rStyle w:val="Char2"/>
          <w:rFonts w:hint="cs"/>
          <w:rtl/>
        </w:rPr>
        <w:t xml:space="preserve"> گناهان </w:t>
      </w:r>
      <w:r w:rsidR="00B86A85" w:rsidRPr="00C97A77">
        <w:rPr>
          <w:rStyle w:val="Char2"/>
          <w:rFonts w:hint="cs"/>
          <w:rtl/>
        </w:rPr>
        <w:t>صغ</w:t>
      </w:r>
      <w:r w:rsidR="00C97A77" w:rsidRPr="00C97A77">
        <w:rPr>
          <w:rStyle w:val="Char2"/>
          <w:rFonts w:hint="cs"/>
          <w:rtl/>
        </w:rPr>
        <w:t>ی</w:t>
      </w:r>
      <w:r w:rsidR="00B86A85" w:rsidRPr="00C97A77">
        <w:rPr>
          <w:rStyle w:val="Char2"/>
          <w:rFonts w:hint="cs"/>
          <w:rtl/>
        </w:rPr>
        <w:t>ره م</w:t>
      </w:r>
      <w:r w:rsidR="00C97A77" w:rsidRPr="00C97A77">
        <w:rPr>
          <w:rStyle w:val="Char2"/>
          <w:rFonts w:hint="cs"/>
          <w:rtl/>
        </w:rPr>
        <w:t>ی</w:t>
      </w:r>
      <w:r w:rsidR="00B86A85" w:rsidRPr="00C97A77">
        <w:rPr>
          <w:rStyle w:val="Char2"/>
          <w:rFonts w:hint="cs"/>
          <w:rtl/>
        </w:rPr>
        <w:t xml:space="preserve">‌شود </w:t>
      </w:r>
      <w:r w:rsidR="006808D5" w:rsidRPr="006808D5">
        <w:rPr>
          <w:rStyle w:val="Char2"/>
          <w:rFonts w:hint="cs"/>
          <w:rtl/>
        </w:rPr>
        <w:t>ک</w:t>
      </w:r>
      <w:r w:rsidR="00B86A85" w:rsidRPr="00C97A77">
        <w:rPr>
          <w:rStyle w:val="Char2"/>
          <w:rFonts w:hint="cs"/>
          <w:rtl/>
        </w:rPr>
        <w:t xml:space="preserve">ه شخص همراه با قدرت و اراده از </w:t>
      </w:r>
      <w:r w:rsidR="006808D5" w:rsidRPr="006808D5">
        <w:rPr>
          <w:rStyle w:val="Char2"/>
          <w:rFonts w:hint="cs"/>
          <w:rtl/>
        </w:rPr>
        <w:t>ک</w:t>
      </w:r>
      <w:r w:rsidR="00B86A85" w:rsidRPr="00C97A77">
        <w:rPr>
          <w:rStyle w:val="Char2"/>
          <w:rFonts w:hint="cs"/>
          <w:rtl/>
        </w:rPr>
        <w:t xml:space="preserve">بائر اجتناب ورزد مانند </w:t>
      </w:r>
      <w:r w:rsidR="006808D5" w:rsidRPr="006808D5">
        <w:rPr>
          <w:rStyle w:val="Char2"/>
          <w:rFonts w:hint="cs"/>
          <w:rtl/>
        </w:rPr>
        <w:t>ک</w:t>
      </w:r>
      <w:r w:rsidR="00B86A85" w:rsidRPr="00C97A77">
        <w:rPr>
          <w:rStyle w:val="Char2"/>
          <w:rFonts w:hint="cs"/>
          <w:rtl/>
        </w:rPr>
        <w:t>س</w:t>
      </w:r>
      <w:r w:rsidR="00C97A77" w:rsidRPr="00C97A77">
        <w:rPr>
          <w:rStyle w:val="Char2"/>
          <w:rFonts w:hint="cs"/>
          <w:rtl/>
        </w:rPr>
        <w:t>ی</w:t>
      </w:r>
      <w:r w:rsidR="00B86A85" w:rsidRPr="00C97A77">
        <w:rPr>
          <w:rStyle w:val="Char2"/>
          <w:rFonts w:hint="cs"/>
          <w:rtl/>
        </w:rPr>
        <w:t xml:space="preserve"> </w:t>
      </w:r>
      <w:r w:rsidR="006808D5" w:rsidRPr="006808D5">
        <w:rPr>
          <w:rStyle w:val="Char2"/>
          <w:rFonts w:hint="cs"/>
          <w:rtl/>
        </w:rPr>
        <w:t>ک</w:t>
      </w:r>
      <w:r w:rsidR="00B86A85" w:rsidRPr="00C97A77">
        <w:rPr>
          <w:rStyle w:val="Char2"/>
          <w:rFonts w:hint="cs"/>
          <w:rtl/>
        </w:rPr>
        <w:t>ه توانا</w:t>
      </w:r>
      <w:r w:rsidR="00C97A77" w:rsidRPr="00C97A77">
        <w:rPr>
          <w:rStyle w:val="Char2"/>
          <w:rFonts w:hint="cs"/>
          <w:rtl/>
        </w:rPr>
        <w:t>یی</w:t>
      </w:r>
      <w:r w:rsidR="00B86A85" w:rsidRPr="00C97A77">
        <w:rPr>
          <w:rStyle w:val="Char2"/>
          <w:rFonts w:hint="cs"/>
          <w:rtl/>
        </w:rPr>
        <w:t xml:space="preserve"> دست </w:t>
      </w:r>
      <w:r w:rsidR="00C97A77" w:rsidRPr="00C97A77">
        <w:rPr>
          <w:rStyle w:val="Char2"/>
          <w:rFonts w:hint="cs"/>
          <w:rtl/>
        </w:rPr>
        <w:t>ی</w:t>
      </w:r>
      <w:r w:rsidR="00B86A85" w:rsidRPr="00C97A77">
        <w:rPr>
          <w:rStyle w:val="Char2"/>
          <w:rFonts w:hint="cs"/>
          <w:rtl/>
        </w:rPr>
        <w:t>افتن به زن ب</w:t>
      </w:r>
      <w:r w:rsidR="00C97A77" w:rsidRPr="00C97A77">
        <w:rPr>
          <w:rStyle w:val="Char2"/>
          <w:rFonts w:hint="cs"/>
          <w:rtl/>
        </w:rPr>
        <w:t>ی</w:t>
      </w:r>
      <w:r w:rsidR="00B86A85" w:rsidRPr="00C97A77">
        <w:rPr>
          <w:rStyle w:val="Char2"/>
          <w:rFonts w:hint="cs"/>
          <w:rtl/>
        </w:rPr>
        <w:t>گانه و معاشرت جنس</w:t>
      </w:r>
      <w:r w:rsidR="00C97A77" w:rsidRPr="00C97A77">
        <w:rPr>
          <w:rStyle w:val="Char2"/>
          <w:rFonts w:hint="cs"/>
          <w:rtl/>
        </w:rPr>
        <w:t>ی</w:t>
      </w:r>
      <w:r w:rsidR="00B86A85" w:rsidRPr="00C97A77">
        <w:rPr>
          <w:rStyle w:val="Char2"/>
          <w:rFonts w:hint="cs"/>
          <w:rtl/>
        </w:rPr>
        <w:t xml:space="preserve"> با او را داشته باشد ول</w:t>
      </w:r>
      <w:r w:rsidR="00C97A77" w:rsidRPr="00C97A77">
        <w:rPr>
          <w:rStyle w:val="Char2"/>
          <w:rFonts w:hint="cs"/>
          <w:rtl/>
        </w:rPr>
        <w:t>ی</w:t>
      </w:r>
      <w:r w:rsidR="00B86A85" w:rsidRPr="00C97A77">
        <w:rPr>
          <w:rStyle w:val="Char2"/>
          <w:rFonts w:hint="cs"/>
          <w:rtl/>
        </w:rPr>
        <w:t xml:space="preserve"> از معاشرت جنس</w:t>
      </w:r>
      <w:r w:rsidR="00C97A77" w:rsidRPr="00C97A77">
        <w:rPr>
          <w:rStyle w:val="Char2"/>
          <w:rFonts w:hint="cs"/>
          <w:rtl/>
        </w:rPr>
        <w:t>ی</w:t>
      </w:r>
      <w:r w:rsidR="00B86A85" w:rsidRPr="00C97A77">
        <w:rPr>
          <w:rStyle w:val="Char2"/>
          <w:rFonts w:hint="cs"/>
          <w:rtl/>
        </w:rPr>
        <w:t xml:space="preserve"> با چنان زن</w:t>
      </w:r>
      <w:r w:rsidR="00C97A77" w:rsidRPr="00C97A77">
        <w:rPr>
          <w:rStyle w:val="Char2"/>
          <w:rFonts w:hint="cs"/>
          <w:rtl/>
        </w:rPr>
        <w:t>ی</w:t>
      </w:r>
      <w:r w:rsidR="00B86A85" w:rsidRPr="00C97A77">
        <w:rPr>
          <w:rStyle w:val="Char2"/>
          <w:rFonts w:hint="cs"/>
          <w:rtl/>
        </w:rPr>
        <w:t xml:space="preserve"> اجتناب ورزد و تنها به نظر و لمس ا</w:t>
      </w:r>
      <w:r w:rsidR="006808D5" w:rsidRPr="006808D5">
        <w:rPr>
          <w:rStyle w:val="Char2"/>
          <w:rFonts w:hint="cs"/>
          <w:rtl/>
        </w:rPr>
        <w:t>ک</w:t>
      </w:r>
      <w:r w:rsidR="00B86A85" w:rsidRPr="00C97A77">
        <w:rPr>
          <w:rStyle w:val="Char2"/>
          <w:rFonts w:hint="cs"/>
          <w:rtl/>
        </w:rPr>
        <w:t>تفا نما</w:t>
      </w:r>
      <w:r w:rsidR="00C97A77" w:rsidRPr="00C97A77">
        <w:rPr>
          <w:rStyle w:val="Char2"/>
          <w:rFonts w:hint="cs"/>
          <w:rtl/>
        </w:rPr>
        <w:t>ی</w:t>
      </w:r>
      <w:r w:rsidR="00B86A85" w:rsidRPr="00C97A77">
        <w:rPr>
          <w:rStyle w:val="Char2"/>
          <w:rFonts w:hint="cs"/>
          <w:rtl/>
        </w:rPr>
        <w:t>د. در ا</w:t>
      </w:r>
      <w:r w:rsidR="00C97A77" w:rsidRPr="00C97A77">
        <w:rPr>
          <w:rStyle w:val="Char2"/>
          <w:rFonts w:hint="cs"/>
          <w:rtl/>
        </w:rPr>
        <w:t>ی</w:t>
      </w:r>
      <w:r w:rsidR="00B86A85" w:rsidRPr="00C97A77">
        <w:rPr>
          <w:rStyle w:val="Char2"/>
          <w:rFonts w:hint="cs"/>
          <w:rtl/>
        </w:rPr>
        <w:t>ن صورت مبارزه‌</w:t>
      </w:r>
      <w:r w:rsidR="00C97A77" w:rsidRPr="00C97A77">
        <w:rPr>
          <w:rStyle w:val="Char2"/>
          <w:rFonts w:hint="cs"/>
          <w:rtl/>
        </w:rPr>
        <w:t>ی</w:t>
      </w:r>
      <w:r w:rsidR="00B86A85" w:rsidRPr="00C97A77">
        <w:rPr>
          <w:rStyle w:val="Char2"/>
          <w:rFonts w:hint="cs"/>
          <w:rtl/>
        </w:rPr>
        <w:t xml:space="preserve"> نفس در ممانعت از وقوع زنا در نوران</w:t>
      </w:r>
      <w:r w:rsidR="00C97A77" w:rsidRPr="00C97A77">
        <w:rPr>
          <w:rStyle w:val="Char2"/>
          <w:rFonts w:hint="cs"/>
          <w:rtl/>
        </w:rPr>
        <w:t>ی</w:t>
      </w:r>
      <w:r w:rsidR="00B86A85" w:rsidRPr="00C97A77">
        <w:rPr>
          <w:rStyle w:val="Char2"/>
          <w:rFonts w:hint="cs"/>
          <w:rtl/>
        </w:rPr>
        <w:t xml:space="preserve"> </w:t>
      </w:r>
      <w:r w:rsidR="006808D5" w:rsidRPr="006808D5">
        <w:rPr>
          <w:rStyle w:val="Char2"/>
          <w:rFonts w:hint="cs"/>
          <w:rtl/>
        </w:rPr>
        <w:t>ک</w:t>
      </w:r>
      <w:r w:rsidR="00B86A85" w:rsidRPr="00C97A77">
        <w:rPr>
          <w:rStyle w:val="Char2"/>
          <w:rFonts w:hint="cs"/>
          <w:rtl/>
        </w:rPr>
        <w:t>ردن قلب او اثر فراوان دارد و ب</w:t>
      </w:r>
      <w:r w:rsidR="00C97A77" w:rsidRPr="00C97A77">
        <w:rPr>
          <w:rStyle w:val="Char2"/>
          <w:rFonts w:hint="cs"/>
          <w:rtl/>
        </w:rPr>
        <w:t>ی</w:t>
      </w:r>
      <w:r w:rsidR="00B86A85" w:rsidRPr="00C97A77">
        <w:rPr>
          <w:rStyle w:val="Char2"/>
          <w:rFonts w:hint="cs"/>
          <w:rtl/>
        </w:rPr>
        <w:t>شتر از تار</w:t>
      </w:r>
      <w:r w:rsidR="00C97A77" w:rsidRPr="00C97A77">
        <w:rPr>
          <w:rStyle w:val="Char2"/>
          <w:rFonts w:hint="cs"/>
          <w:rtl/>
        </w:rPr>
        <w:t>ی</w:t>
      </w:r>
      <w:r w:rsidR="006808D5" w:rsidRPr="006808D5">
        <w:rPr>
          <w:rStyle w:val="Char2"/>
          <w:rFonts w:hint="cs"/>
          <w:rtl/>
        </w:rPr>
        <w:t>ک</w:t>
      </w:r>
      <w:r w:rsidR="00B86A85" w:rsidRPr="00C97A77">
        <w:rPr>
          <w:rStyle w:val="Char2"/>
          <w:rFonts w:hint="cs"/>
          <w:rtl/>
        </w:rPr>
        <w:t xml:space="preserve"> شدن قلب او بر اثر نظر </w:t>
      </w:r>
      <w:r w:rsidR="006808D5" w:rsidRPr="006808D5">
        <w:rPr>
          <w:rStyle w:val="Char2"/>
          <w:rFonts w:hint="cs"/>
          <w:rtl/>
        </w:rPr>
        <w:t>ک</w:t>
      </w:r>
      <w:r w:rsidR="00B86A85" w:rsidRPr="00C97A77">
        <w:rPr>
          <w:rStyle w:val="Char2"/>
          <w:rFonts w:hint="cs"/>
          <w:rtl/>
        </w:rPr>
        <w:t>ردن. ا</w:t>
      </w:r>
      <w:r w:rsidR="00C97A77" w:rsidRPr="00C97A77">
        <w:rPr>
          <w:rStyle w:val="Char2"/>
          <w:rFonts w:hint="cs"/>
          <w:rtl/>
        </w:rPr>
        <w:t>ی</w:t>
      </w:r>
      <w:r w:rsidR="00B86A85" w:rsidRPr="00C97A77">
        <w:rPr>
          <w:rStyle w:val="Char2"/>
          <w:rFonts w:hint="cs"/>
          <w:rtl/>
        </w:rPr>
        <w:t xml:space="preserve">ن است مفهوم </w:t>
      </w:r>
      <w:r w:rsidR="006808D5" w:rsidRPr="006808D5">
        <w:rPr>
          <w:rStyle w:val="Char2"/>
          <w:rFonts w:hint="cs"/>
          <w:rtl/>
        </w:rPr>
        <w:t>ک</w:t>
      </w:r>
      <w:r w:rsidR="00B86A85" w:rsidRPr="00C97A77">
        <w:rPr>
          <w:rStyle w:val="Char2"/>
          <w:rFonts w:hint="cs"/>
          <w:rtl/>
        </w:rPr>
        <w:t>فارت صغ</w:t>
      </w:r>
      <w:r w:rsidR="00C97A77" w:rsidRPr="00C97A77">
        <w:rPr>
          <w:rStyle w:val="Char2"/>
          <w:rFonts w:hint="cs"/>
          <w:rtl/>
        </w:rPr>
        <w:t>ی</w:t>
      </w:r>
      <w:r w:rsidR="00B86A85" w:rsidRPr="00C97A77">
        <w:rPr>
          <w:rStyle w:val="Char2"/>
          <w:rFonts w:hint="cs"/>
          <w:rtl/>
        </w:rPr>
        <w:t>ره به سبب دور</w:t>
      </w:r>
      <w:r w:rsidR="00C97A77" w:rsidRPr="00C97A77">
        <w:rPr>
          <w:rStyle w:val="Char2"/>
          <w:rFonts w:hint="cs"/>
          <w:rtl/>
        </w:rPr>
        <w:t>ی</w:t>
      </w:r>
      <w:r w:rsidR="00B86A85" w:rsidRPr="00C97A77">
        <w:rPr>
          <w:rStyle w:val="Char2"/>
          <w:rFonts w:hint="cs"/>
          <w:rtl/>
        </w:rPr>
        <w:t xml:space="preserve"> از گناه </w:t>
      </w:r>
      <w:r w:rsidR="006808D5" w:rsidRPr="006808D5">
        <w:rPr>
          <w:rStyle w:val="Char2"/>
          <w:rFonts w:hint="cs"/>
          <w:rtl/>
        </w:rPr>
        <w:t>ک</w:t>
      </w:r>
      <w:r w:rsidR="00B86A85" w:rsidRPr="00C97A77">
        <w:rPr>
          <w:rStyle w:val="Char2"/>
          <w:rFonts w:hint="cs"/>
          <w:rtl/>
        </w:rPr>
        <w:t>ب</w:t>
      </w:r>
      <w:r w:rsidR="00C97A77" w:rsidRPr="00C97A77">
        <w:rPr>
          <w:rStyle w:val="Char2"/>
          <w:rFonts w:hint="cs"/>
          <w:rtl/>
        </w:rPr>
        <w:t>ی</w:t>
      </w:r>
      <w:r w:rsidR="00B86A85" w:rsidRPr="00C97A77">
        <w:rPr>
          <w:rStyle w:val="Char2"/>
          <w:rFonts w:hint="cs"/>
          <w:rtl/>
        </w:rPr>
        <w:t>ره. ول</w:t>
      </w:r>
      <w:r w:rsidR="00C97A77" w:rsidRPr="00C97A77">
        <w:rPr>
          <w:rStyle w:val="Char2"/>
          <w:rFonts w:hint="cs"/>
          <w:rtl/>
        </w:rPr>
        <w:t>ی</w:t>
      </w:r>
      <w:r w:rsidR="00B86A85" w:rsidRPr="00C97A77">
        <w:rPr>
          <w:rStyle w:val="Char2"/>
          <w:rFonts w:hint="cs"/>
          <w:rtl/>
        </w:rPr>
        <w:t xml:space="preserve"> اگر شخص از ناتوان</w:t>
      </w:r>
      <w:r w:rsidR="00C97A77" w:rsidRPr="00C97A77">
        <w:rPr>
          <w:rStyle w:val="Char2"/>
          <w:rFonts w:hint="cs"/>
          <w:rtl/>
        </w:rPr>
        <w:t>ی</w:t>
      </w:r>
      <w:r w:rsidR="00B86A85" w:rsidRPr="00C97A77">
        <w:rPr>
          <w:rStyle w:val="Char2"/>
          <w:rFonts w:hint="cs"/>
          <w:rtl/>
        </w:rPr>
        <w:t xml:space="preserve"> جنس</w:t>
      </w:r>
      <w:r w:rsidR="00C97A77" w:rsidRPr="00C97A77">
        <w:rPr>
          <w:rStyle w:val="Char2"/>
          <w:rFonts w:hint="cs"/>
          <w:rtl/>
        </w:rPr>
        <w:t>ی</w:t>
      </w:r>
      <w:r w:rsidR="00B86A85" w:rsidRPr="00C97A77">
        <w:rPr>
          <w:rStyle w:val="Char2"/>
          <w:rFonts w:hint="cs"/>
          <w:rtl/>
        </w:rPr>
        <w:t xml:space="preserve"> برخوردار باشد و </w:t>
      </w:r>
      <w:r w:rsidR="00C97A77" w:rsidRPr="00C97A77">
        <w:rPr>
          <w:rStyle w:val="Char2"/>
          <w:rFonts w:hint="cs"/>
          <w:rtl/>
        </w:rPr>
        <w:t>ی</w:t>
      </w:r>
      <w:r w:rsidR="00B86A85" w:rsidRPr="00C97A77">
        <w:rPr>
          <w:rStyle w:val="Char2"/>
          <w:rFonts w:hint="cs"/>
          <w:rtl/>
        </w:rPr>
        <w:t xml:space="preserve">ا اجتناب او از عمل زنا به خاطر عدم قدرت و </w:t>
      </w:r>
      <w:r w:rsidR="00C97A77" w:rsidRPr="00C97A77">
        <w:rPr>
          <w:rStyle w:val="Char2"/>
          <w:rFonts w:hint="cs"/>
          <w:rtl/>
        </w:rPr>
        <w:t>ی</w:t>
      </w:r>
      <w:r w:rsidR="00B86A85" w:rsidRPr="00C97A77">
        <w:rPr>
          <w:rStyle w:val="Char2"/>
          <w:rFonts w:hint="cs"/>
          <w:rtl/>
        </w:rPr>
        <w:t>ا دلا</w:t>
      </w:r>
      <w:r w:rsidR="00C97A77" w:rsidRPr="00C97A77">
        <w:rPr>
          <w:rStyle w:val="Char2"/>
          <w:rFonts w:hint="cs"/>
          <w:rtl/>
        </w:rPr>
        <w:t>ی</w:t>
      </w:r>
      <w:r w:rsidR="00B86A85" w:rsidRPr="00C97A77">
        <w:rPr>
          <w:rStyle w:val="Char2"/>
          <w:rFonts w:hint="cs"/>
          <w:rtl/>
        </w:rPr>
        <w:t>ل د</w:t>
      </w:r>
      <w:r w:rsidR="00C97A77" w:rsidRPr="00C97A77">
        <w:rPr>
          <w:rStyle w:val="Char2"/>
          <w:rFonts w:hint="cs"/>
          <w:rtl/>
        </w:rPr>
        <w:t>ی</w:t>
      </w:r>
      <w:r w:rsidR="00B86A85" w:rsidRPr="00C97A77">
        <w:rPr>
          <w:rStyle w:val="Char2"/>
          <w:rFonts w:hint="cs"/>
          <w:rtl/>
        </w:rPr>
        <w:t>گر</w:t>
      </w:r>
      <w:r w:rsidR="00C97A77" w:rsidRPr="00C97A77">
        <w:rPr>
          <w:rStyle w:val="Char2"/>
          <w:rFonts w:hint="cs"/>
          <w:rtl/>
        </w:rPr>
        <w:t>ی</w:t>
      </w:r>
      <w:r w:rsidR="00B86A85" w:rsidRPr="00C97A77">
        <w:rPr>
          <w:rStyle w:val="Char2"/>
          <w:rFonts w:hint="cs"/>
          <w:rtl/>
        </w:rPr>
        <w:t xml:space="preserve"> باشد، در ا</w:t>
      </w:r>
      <w:r w:rsidR="00C97A77" w:rsidRPr="00C97A77">
        <w:rPr>
          <w:rStyle w:val="Char2"/>
          <w:rFonts w:hint="cs"/>
          <w:rtl/>
        </w:rPr>
        <w:t>ی</w:t>
      </w:r>
      <w:r w:rsidR="00B86A85" w:rsidRPr="00C97A77">
        <w:rPr>
          <w:rStyle w:val="Char2"/>
          <w:rFonts w:hint="cs"/>
          <w:rtl/>
        </w:rPr>
        <w:t xml:space="preserve">ن صورت اجتناب </w:t>
      </w:r>
      <w:r w:rsidR="006808D5" w:rsidRPr="006808D5">
        <w:rPr>
          <w:rStyle w:val="Char2"/>
          <w:rFonts w:hint="cs"/>
          <w:rtl/>
        </w:rPr>
        <w:t>ک</w:t>
      </w:r>
      <w:r w:rsidR="00B86A85" w:rsidRPr="00C97A77">
        <w:rPr>
          <w:rStyle w:val="Char2"/>
          <w:rFonts w:hint="cs"/>
          <w:rtl/>
        </w:rPr>
        <w:t xml:space="preserve">بائر باعث </w:t>
      </w:r>
      <w:r w:rsidR="006808D5" w:rsidRPr="006808D5">
        <w:rPr>
          <w:rStyle w:val="Char2"/>
          <w:rFonts w:hint="cs"/>
          <w:rtl/>
        </w:rPr>
        <w:t>ک</w:t>
      </w:r>
      <w:r w:rsidR="00B86A85" w:rsidRPr="00C97A77">
        <w:rPr>
          <w:rStyle w:val="Char2"/>
          <w:rFonts w:hint="cs"/>
          <w:rtl/>
        </w:rPr>
        <w:t xml:space="preserve">فارت صغائر نخواهد شد. و باز </w:t>
      </w:r>
      <w:r w:rsidR="006808D5" w:rsidRPr="006808D5">
        <w:rPr>
          <w:rStyle w:val="Char2"/>
          <w:rFonts w:hint="cs"/>
          <w:rtl/>
        </w:rPr>
        <w:t>ک</w:t>
      </w:r>
      <w:r w:rsidR="00B86A85" w:rsidRPr="00C97A77">
        <w:rPr>
          <w:rStyle w:val="Char2"/>
          <w:rFonts w:hint="cs"/>
          <w:rtl/>
        </w:rPr>
        <w:t>س</w:t>
      </w:r>
      <w:r w:rsidR="00C97A77" w:rsidRPr="00C97A77">
        <w:rPr>
          <w:rStyle w:val="Char2"/>
          <w:rFonts w:hint="cs"/>
          <w:rtl/>
        </w:rPr>
        <w:t>ی</w:t>
      </w:r>
      <w:r w:rsidR="00B86A85" w:rsidRPr="00C97A77">
        <w:rPr>
          <w:rStyle w:val="Char2"/>
          <w:rFonts w:hint="cs"/>
          <w:rtl/>
        </w:rPr>
        <w:t xml:space="preserve"> </w:t>
      </w:r>
      <w:r w:rsidR="006808D5" w:rsidRPr="006808D5">
        <w:rPr>
          <w:rStyle w:val="Char2"/>
          <w:rFonts w:hint="cs"/>
          <w:rtl/>
        </w:rPr>
        <w:t>ک</w:t>
      </w:r>
      <w:r w:rsidR="00B86A85" w:rsidRPr="00C97A77">
        <w:rPr>
          <w:rStyle w:val="Char2"/>
          <w:rFonts w:hint="cs"/>
          <w:rtl/>
        </w:rPr>
        <w:t>ه اصلاً</w:t>
      </w:r>
      <w:r w:rsidR="00C60BAA">
        <w:rPr>
          <w:rStyle w:val="Char2"/>
          <w:rFonts w:hint="cs"/>
          <w:rtl/>
        </w:rPr>
        <w:t xml:space="preserve"> اشت‌های </w:t>
      </w:r>
      <w:r w:rsidR="00B86A85" w:rsidRPr="00C97A77">
        <w:rPr>
          <w:rStyle w:val="Char2"/>
          <w:rFonts w:hint="cs"/>
          <w:rtl/>
        </w:rPr>
        <w:t>نوش</w:t>
      </w:r>
      <w:r w:rsidR="00C97A77" w:rsidRPr="00C97A77">
        <w:rPr>
          <w:rStyle w:val="Char2"/>
          <w:rFonts w:hint="cs"/>
          <w:rtl/>
        </w:rPr>
        <w:t>ی</w:t>
      </w:r>
      <w:r w:rsidR="00B86A85" w:rsidRPr="00C97A77">
        <w:rPr>
          <w:rStyle w:val="Char2"/>
          <w:rFonts w:hint="cs"/>
          <w:rtl/>
        </w:rPr>
        <w:t xml:space="preserve">دن شراب را نداشته باشد، </w:t>
      </w:r>
      <w:r w:rsidR="00C97A77" w:rsidRPr="00C97A77">
        <w:rPr>
          <w:rStyle w:val="Char2"/>
          <w:rFonts w:hint="cs"/>
          <w:rtl/>
        </w:rPr>
        <w:t>ی</w:t>
      </w:r>
      <w:r w:rsidR="00B86A85" w:rsidRPr="00C97A77">
        <w:rPr>
          <w:rStyle w:val="Char2"/>
          <w:rFonts w:hint="cs"/>
          <w:rtl/>
        </w:rPr>
        <w:t>عن</w:t>
      </w:r>
      <w:r w:rsidR="00C97A77" w:rsidRPr="00C97A77">
        <w:rPr>
          <w:rStyle w:val="Char2"/>
          <w:rFonts w:hint="cs"/>
          <w:rtl/>
        </w:rPr>
        <w:t>ی</w:t>
      </w:r>
      <w:r w:rsidR="00B86A85" w:rsidRPr="00C97A77">
        <w:rPr>
          <w:rStyle w:val="Char2"/>
          <w:rFonts w:hint="cs"/>
          <w:rtl/>
        </w:rPr>
        <w:t xml:space="preserve"> اگر نوش</w:t>
      </w:r>
      <w:r w:rsidR="00C97A77" w:rsidRPr="00C97A77">
        <w:rPr>
          <w:rStyle w:val="Char2"/>
          <w:rFonts w:hint="cs"/>
          <w:rtl/>
        </w:rPr>
        <w:t>ی</w:t>
      </w:r>
      <w:r w:rsidR="00B86A85" w:rsidRPr="00C97A77">
        <w:rPr>
          <w:rStyle w:val="Char2"/>
          <w:rFonts w:hint="cs"/>
          <w:rtl/>
        </w:rPr>
        <w:t>دن شراب برا</w:t>
      </w:r>
      <w:r w:rsidR="00C97A77" w:rsidRPr="00C97A77">
        <w:rPr>
          <w:rStyle w:val="Char2"/>
          <w:rFonts w:hint="cs"/>
          <w:rtl/>
        </w:rPr>
        <w:t>ی</w:t>
      </w:r>
      <w:r w:rsidR="00B86A85" w:rsidRPr="00C97A77">
        <w:rPr>
          <w:rStyle w:val="Char2"/>
          <w:rFonts w:hint="cs"/>
          <w:rtl/>
        </w:rPr>
        <w:t xml:space="preserve"> او مباح م</w:t>
      </w:r>
      <w:r w:rsidR="00C97A77" w:rsidRPr="00C97A77">
        <w:rPr>
          <w:rStyle w:val="Char2"/>
          <w:rFonts w:hint="cs"/>
          <w:rtl/>
        </w:rPr>
        <w:t>ی</w:t>
      </w:r>
      <w:r w:rsidR="00B86A85" w:rsidRPr="00C97A77">
        <w:rPr>
          <w:rStyle w:val="Char2"/>
          <w:rFonts w:hint="cs"/>
          <w:rtl/>
        </w:rPr>
        <w:t>‌بود باز آن را نم</w:t>
      </w:r>
      <w:r w:rsidR="00C97A77" w:rsidRPr="00C97A77">
        <w:rPr>
          <w:rStyle w:val="Char2"/>
          <w:rFonts w:hint="cs"/>
          <w:rtl/>
        </w:rPr>
        <w:t>ی</w:t>
      </w:r>
      <w:r w:rsidR="00B86A85" w:rsidRPr="00C97A77">
        <w:rPr>
          <w:rStyle w:val="Char2"/>
          <w:rFonts w:hint="cs"/>
          <w:rtl/>
        </w:rPr>
        <w:t>‌نوش</w:t>
      </w:r>
      <w:r w:rsidR="00C97A77" w:rsidRPr="00C97A77">
        <w:rPr>
          <w:rStyle w:val="Char2"/>
          <w:rFonts w:hint="cs"/>
          <w:rtl/>
        </w:rPr>
        <w:t>ی</w:t>
      </w:r>
      <w:r w:rsidR="00B86A85" w:rsidRPr="00C97A77">
        <w:rPr>
          <w:rStyle w:val="Char2"/>
          <w:rFonts w:hint="cs"/>
          <w:rtl/>
        </w:rPr>
        <w:t>د، در ا</w:t>
      </w:r>
      <w:r w:rsidR="00C97A77" w:rsidRPr="00C97A77">
        <w:rPr>
          <w:rStyle w:val="Char2"/>
          <w:rFonts w:hint="cs"/>
          <w:rtl/>
        </w:rPr>
        <w:t>ی</w:t>
      </w:r>
      <w:r w:rsidR="00B86A85" w:rsidRPr="00C97A77">
        <w:rPr>
          <w:rStyle w:val="Char2"/>
          <w:rFonts w:hint="cs"/>
          <w:rtl/>
        </w:rPr>
        <w:t>ن صورت اجتناب از نوش</w:t>
      </w:r>
      <w:r w:rsidR="00C97A77" w:rsidRPr="00C97A77">
        <w:rPr>
          <w:rStyle w:val="Char2"/>
          <w:rFonts w:hint="cs"/>
          <w:rtl/>
        </w:rPr>
        <w:t>ی</w:t>
      </w:r>
      <w:r w:rsidR="00B86A85" w:rsidRPr="00C97A77">
        <w:rPr>
          <w:rStyle w:val="Char2"/>
          <w:rFonts w:hint="cs"/>
          <w:rtl/>
        </w:rPr>
        <w:t xml:space="preserve">دن شراب باعث </w:t>
      </w:r>
      <w:r w:rsidR="006808D5" w:rsidRPr="006808D5">
        <w:rPr>
          <w:rStyle w:val="Char2"/>
          <w:rFonts w:hint="cs"/>
          <w:rtl/>
        </w:rPr>
        <w:t>ک</w:t>
      </w:r>
      <w:r w:rsidR="00B86A85" w:rsidRPr="00C97A77">
        <w:rPr>
          <w:rStyle w:val="Char2"/>
          <w:rFonts w:hint="cs"/>
          <w:rtl/>
        </w:rPr>
        <w:t>فارت گناهان صغ</w:t>
      </w:r>
      <w:r w:rsidR="00C97A77" w:rsidRPr="00C97A77">
        <w:rPr>
          <w:rStyle w:val="Char2"/>
          <w:rFonts w:hint="cs"/>
          <w:rtl/>
        </w:rPr>
        <w:t>ی</w:t>
      </w:r>
      <w:r w:rsidR="00B86A85" w:rsidRPr="00C97A77">
        <w:rPr>
          <w:rStyle w:val="Char2"/>
          <w:rFonts w:hint="cs"/>
          <w:rtl/>
        </w:rPr>
        <w:t>ره‌</w:t>
      </w:r>
      <w:r w:rsidR="00C97A77" w:rsidRPr="00C97A77">
        <w:rPr>
          <w:rStyle w:val="Char2"/>
          <w:rFonts w:hint="cs"/>
          <w:rtl/>
        </w:rPr>
        <w:t>ی</w:t>
      </w:r>
      <w:r w:rsidR="00B86A85" w:rsidRPr="00C97A77">
        <w:rPr>
          <w:rStyle w:val="Char2"/>
          <w:rFonts w:hint="cs"/>
          <w:rtl/>
        </w:rPr>
        <w:t xml:space="preserve"> او نم</w:t>
      </w:r>
      <w:r w:rsidR="00C97A77" w:rsidRPr="00C97A77">
        <w:rPr>
          <w:rStyle w:val="Char2"/>
          <w:rFonts w:hint="cs"/>
          <w:rtl/>
        </w:rPr>
        <w:t>ی</w:t>
      </w:r>
      <w:r w:rsidR="00B86A85" w:rsidRPr="00C97A77">
        <w:rPr>
          <w:rStyle w:val="Char2"/>
          <w:rFonts w:hint="cs"/>
          <w:rtl/>
        </w:rPr>
        <w:t>‌شود. آر</w:t>
      </w:r>
      <w:r w:rsidR="00C97A77" w:rsidRPr="00C97A77">
        <w:rPr>
          <w:rStyle w:val="Char2"/>
          <w:rFonts w:hint="cs"/>
          <w:rtl/>
        </w:rPr>
        <w:t>ی</w:t>
      </w:r>
      <w:r w:rsidR="00B86A85" w:rsidRPr="00C97A77">
        <w:rPr>
          <w:rStyle w:val="Char2"/>
          <w:rFonts w:hint="cs"/>
          <w:rtl/>
        </w:rPr>
        <w:t xml:space="preserve"> اگر </w:t>
      </w:r>
      <w:r w:rsidR="006808D5" w:rsidRPr="006808D5">
        <w:rPr>
          <w:rStyle w:val="Char2"/>
          <w:rFonts w:hint="cs"/>
          <w:rtl/>
        </w:rPr>
        <w:t>ک</w:t>
      </w:r>
      <w:r w:rsidR="00B86A85" w:rsidRPr="00C97A77">
        <w:rPr>
          <w:rStyle w:val="Char2"/>
          <w:rFonts w:hint="cs"/>
          <w:rtl/>
        </w:rPr>
        <w:t>س</w:t>
      </w:r>
      <w:r w:rsidR="00C97A77" w:rsidRPr="00C97A77">
        <w:rPr>
          <w:rStyle w:val="Char2"/>
          <w:rFonts w:hint="cs"/>
          <w:rtl/>
        </w:rPr>
        <w:t>ی</w:t>
      </w:r>
      <w:r w:rsidR="00C60BAA">
        <w:rPr>
          <w:rStyle w:val="Char2"/>
          <w:rFonts w:hint="cs"/>
          <w:rtl/>
        </w:rPr>
        <w:t xml:space="preserve"> اشت‌های </w:t>
      </w:r>
      <w:r w:rsidR="00B86A85" w:rsidRPr="00C97A77">
        <w:rPr>
          <w:rStyle w:val="Char2"/>
          <w:rFonts w:hint="cs"/>
          <w:rtl/>
        </w:rPr>
        <w:t>نوش</w:t>
      </w:r>
      <w:r w:rsidR="00C97A77" w:rsidRPr="00C97A77">
        <w:rPr>
          <w:rStyle w:val="Char2"/>
          <w:rFonts w:hint="cs"/>
          <w:rtl/>
        </w:rPr>
        <w:t>ی</w:t>
      </w:r>
      <w:r w:rsidR="00B86A85" w:rsidRPr="00C97A77">
        <w:rPr>
          <w:rStyle w:val="Char2"/>
          <w:rFonts w:hint="cs"/>
          <w:rtl/>
        </w:rPr>
        <w:t>دن شراب و شند</w:t>
      </w:r>
      <w:r w:rsidR="00C97A77" w:rsidRPr="00C97A77">
        <w:rPr>
          <w:rStyle w:val="Char2"/>
          <w:rFonts w:hint="cs"/>
          <w:rtl/>
        </w:rPr>
        <w:t>ی</w:t>
      </w:r>
      <w:r w:rsidR="00B86A85" w:rsidRPr="00C97A77">
        <w:rPr>
          <w:rStyle w:val="Char2"/>
          <w:rFonts w:hint="cs"/>
          <w:rtl/>
        </w:rPr>
        <w:t>ن موس</w:t>
      </w:r>
      <w:r w:rsidR="00C97A77" w:rsidRPr="00C97A77">
        <w:rPr>
          <w:rStyle w:val="Char2"/>
          <w:rFonts w:hint="cs"/>
          <w:rtl/>
        </w:rPr>
        <w:t>ی</w:t>
      </w:r>
      <w:r w:rsidR="00B86A85" w:rsidRPr="00C97A77">
        <w:rPr>
          <w:rStyle w:val="Char2"/>
          <w:rFonts w:hint="cs"/>
          <w:rtl/>
        </w:rPr>
        <w:t>ق</w:t>
      </w:r>
      <w:r w:rsidR="00C97A77" w:rsidRPr="00C97A77">
        <w:rPr>
          <w:rStyle w:val="Char2"/>
          <w:rFonts w:hint="cs"/>
          <w:rtl/>
        </w:rPr>
        <w:t>ی</w:t>
      </w:r>
      <w:r w:rsidR="00B86A85" w:rsidRPr="00C97A77">
        <w:rPr>
          <w:rStyle w:val="Char2"/>
          <w:rFonts w:hint="cs"/>
          <w:rtl/>
        </w:rPr>
        <w:t xml:space="preserve"> را داشته باشد و با مجاهدت، نفس خود را از نوش</w:t>
      </w:r>
      <w:r w:rsidR="00C97A77" w:rsidRPr="00C97A77">
        <w:rPr>
          <w:rStyle w:val="Char2"/>
          <w:rFonts w:hint="cs"/>
          <w:rtl/>
        </w:rPr>
        <w:t>ی</w:t>
      </w:r>
      <w:r w:rsidR="00B86A85" w:rsidRPr="00C97A77">
        <w:rPr>
          <w:rStyle w:val="Char2"/>
          <w:rFonts w:hint="cs"/>
          <w:rtl/>
        </w:rPr>
        <w:t>دن شراب باز دارد ول</w:t>
      </w:r>
      <w:r w:rsidR="00C97A77" w:rsidRPr="00C97A77">
        <w:rPr>
          <w:rStyle w:val="Char2"/>
          <w:rFonts w:hint="cs"/>
          <w:rtl/>
        </w:rPr>
        <w:t>ی</w:t>
      </w:r>
      <w:r w:rsidR="00B86A85" w:rsidRPr="00C97A77">
        <w:rPr>
          <w:rStyle w:val="Char2"/>
          <w:rFonts w:hint="cs"/>
          <w:rtl/>
        </w:rPr>
        <w:t xml:space="preserve"> آن را در شن</w:t>
      </w:r>
      <w:r w:rsidR="00C97A77" w:rsidRPr="00C97A77">
        <w:rPr>
          <w:rStyle w:val="Char2"/>
          <w:rFonts w:hint="cs"/>
          <w:rtl/>
        </w:rPr>
        <w:t>ی</w:t>
      </w:r>
      <w:r w:rsidR="00B86A85" w:rsidRPr="00C97A77">
        <w:rPr>
          <w:rStyle w:val="Char2"/>
          <w:rFonts w:hint="cs"/>
          <w:rtl/>
        </w:rPr>
        <w:t>دن موس</w:t>
      </w:r>
      <w:r w:rsidR="00C97A77" w:rsidRPr="00C97A77">
        <w:rPr>
          <w:rStyle w:val="Char2"/>
          <w:rFonts w:hint="cs"/>
          <w:rtl/>
        </w:rPr>
        <w:t>ی</w:t>
      </w:r>
      <w:r w:rsidR="00B86A85" w:rsidRPr="00C97A77">
        <w:rPr>
          <w:rStyle w:val="Char2"/>
          <w:rFonts w:hint="cs"/>
          <w:rtl/>
        </w:rPr>
        <w:t>ق</w:t>
      </w:r>
      <w:r w:rsidR="00C97A77" w:rsidRPr="00C97A77">
        <w:rPr>
          <w:rStyle w:val="Char2"/>
          <w:rFonts w:hint="cs"/>
          <w:rtl/>
        </w:rPr>
        <w:t>ی</w:t>
      </w:r>
      <w:r w:rsidR="00B86A85" w:rsidRPr="00C97A77">
        <w:rPr>
          <w:rStyle w:val="Char2"/>
          <w:rFonts w:hint="cs"/>
          <w:rtl/>
        </w:rPr>
        <w:t xml:space="preserve"> آزاد گذارد چه بسا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86A85" w:rsidRPr="00C97A77">
        <w:rPr>
          <w:rStyle w:val="Char2"/>
          <w:rFonts w:hint="cs"/>
          <w:rtl/>
        </w:rPr>
        <w:t xml:space="preserve"> و ظلمت</w:t>
      </w:r>
      <w:r w:rsidR="00C97A77" w:rsidRPr="00C97A77">
        <w:rPr>
          <w:rStyle w:val="Char2"/>
          <w:rFonts w:hint="cs"/>
          <w:rtl/>
        </w:rPr>
        <w:t>ی</w:t>
      </w:r>
      <w:r w:rsidR="00B86A85" w:rsidRPr="00C97A77">
        <w:rPr>
          <w:rStyle w:val="Char2"/>
          <w:rFonts w:hint="cs"/>
          <w:rtl/>
        </w:rPr>
        <w:t xml:space="preserve"> </w:t>
      </w:r>
      <w:r w:rsidR="006808D5" w:rsidRPr="006808D5">
        <w:rPr>
          <w:rStyle w:val="Char2"/>
          <w:rFonts w:hint="cs"/>
          <w:rtl/>
        </w:rPr>
        <w:t>ک</w:t>
      </w:r>
      <w:r w:rsidR="00B86A85" w:rsidRPr="00C97A77">
        <w:rPr>
          <w:rStyle w:val="Char2"/>
          <w:rFonts w:hint="cs"/>
          <w:rtl/>
        </w:rPr>
        <w:t>ه در اثر گوش دادن به موس</w:t>
      </w:r>
      <w:r w:rsidR="00C97A77" w:rsidRPr="00C97A77">
        <w:rPr>
          <w:rStyle w:val="Char2"/>
          <w:rFonts w:hint="cs"/>
          <w:rtl/>
        </w:rPr>
        <w:t>ی</w:t>
      </w:r>
      <w:r w:rsidR="00B86A85" w:rsidRPr="00C97A77">
        <w:rPr>
          <w:rStyle w:val="Char2"/>
          <w:rFonts w:hint="cs"/>
          <w:rtl/>
        </w:rPr>
        <w:t>ق</w:t>
      </w:r>
      <w:r w:rsidR="00C97A77" w:rsidRPr="00C97A77">
        <w:rPr>
          <w:rStyle w:val="Char2"/>
          <w:rFonts w:hint="cs"/>
          <w:rtl/>
        </w:rPr>
        <w:t>ی</w:t>
      </w:r>
      <w:r w:rsidR="00B86A85" w:rsidRPr="00C97A77">
        <w:rPr>
          <w:rStyle w:val="Char2"/>
          <w:rFonts w:hint="cs"/>
          <w:rtl/>
        </w:rPr>
        <w:t xml:space="preserve"> در قلب او بوجود م</w:t>
      </w:r>
      <w:r w:rsidR="00C97A77" w:rsidRPr="00C97A77">
        <w:rPr>
          <w:rStyle w:val="Char2"/>
          <w:rFonts w:hint="cs"/>
          <w:rtl/>
        </w:rPr>
        <w:t>ی</w:t>
      </w:r>
      <w:r w:rsidR="00B86A85" w:rsidRPr="00C97A77">
        <w:rPr>
          <w:rStyle w:val="Char2"/>
          <w:rFonts w:hint="cs"/>
          <w:rtl/>
        </w:rPr>
        <w:t>‌آ</w:t>
      </w:r>
      <w:r w:rsidR="00C97A77" w:rsidRPr="00C97A77">
        <w:rPr>
          <w:rStyle w:val="Char2"/>
          <w:rFonts w:hint="cs"/>
          <w:rtl/>
        </w:rPr>
        <w:t>ی</w:t>
      </w:r>
      <w:r w:rsidR="00B86A85" w:rsidRPr="00C97A77">
        <w:rPr>
          <w:rStyle w:val="Char2"/>
          <w:rFonts w:hint="cs"/>
          <w:rtl/>
        </w:rPr>
        <w:t xml:space="preserve">د، اجتناب از آن گناه </w:t>
      </w:r>
      <w:r w:rsidR="006808D5" w:rsidRPr="006808D5">
        <w:rPr>
          <w:rStyle w:val="Char2"/>
          <w:rFonts w:hint="cs"/>
          <w:rtl/>
        </w:rPr>
        <w:t>ک</w:t>
      </w:r>
      <w:r w:rsidR="00B86A85" w:rsidRPr="00C97A77">
        <w:rPr>
          <w:rStyle w:val="Char2"/>
          <w:rFonts w:hint="cs"/>
          <w:rtl/>
        </w:rPr>
        <w:t>ب</w:t>
      </w:r>
      <w:r w:rsidR="00C97A77" w:rsidRPr="00C97A77">
        <w:rPr>
          <w:rStyle w:val="Char2"/>
          <w:rFonts w:hint="cs"/>
          <w:rtl/>
        </w:rPr>
        <w:t>ی</w:t>
      </w:r>
      <w:r w:rsidR="00B86A85" w:rsidRPr="00C97A77">
        <w:rPr>
          <w:rStyle w:val="Char2"/>
          <w:rFonts w:hint="cs"/>
          <w:rtl/>
        </w:rPr>
        <w:t>ره (شرب خمر) آن را بزدا</w:t>
      </w:r>
      <w:r w:rsidR="00C97A77" w:rsidRPr="00C97A77">
        <w:rPr>
          <w:rStyle w:val="Char2"/>
          <w:rFonts w:hint="cs"/>
          <w:rtl/>
        </w:rPr>
        <w:t>ی</w:t>
      </w:r>
      <w:r w:rsidR="00B86A85" w:rsidRPr="00C97A77">
        <w:rPr>
          <w:rStyle w:val="Char2"/>
          <w:rFonts w:hint="cs"/>
          <w:rtl/>
        </w:rPr>
        <w:t xml:space="preserve">د و </w:t>
      </w:r>
      <w:r w:rsidR="006808D5" w:rsidRPr="006808D5">
        <w:rPr>
          <w:rStyle w:val="Char2"/>
          <w:rFonts w:hint="cs"/>
          <w:rtl/>
        </w:rPr>
        <w:t>ک</w:t>
      </w:r>
      <w:r w:rsidR="00B86A85" w:rsidRPr="00C97A77">
        <w:rPr>
          <w:rStyle w:val="Char2"/>
          <w:rFonts w:hint="cs"/>
          <w:rtl/>
        </w:rPr>
        <w:t>فاره‌</w:t>
      </w:r>
      <w:r w:rsidR="00C97A77" w:rsidRPr="00C97A77">
        <w:rPr>
          <w:rStyle w:val="Char2"/>
          <w:rFonts w:hint="cs"/>
          <w:rtl/>
        </w:rPr>
        <w:t>ی</w:t>
      </w:r>
      <w:r w:rsidR="00B86A85" w:rsidRPr="00C97A77">
        <w:rPr>
          <w:rStyle w:val="Char2"/>
          <w:rFonts w:hint="cs"/>
          <w:rtl/>
        </w:rPr>
        <w:t xml:space="preserve"> آن گردد.</w:t>
      </w:r>
    </w:p>
    <w:p w:rsidR="00B86A85" w:rsidRPr="00C97A77" w:rsidRDefault="00B86A85" w:rsidP="008D2D07">
      <w:pPr>
        <w:bidi/>
        <w:ind w:firstLine="284"/>
        <w:jc w:val="both"/>
        <w:rPr>
          <w:rStyle w:val="Char2"/>
          <w:rtl/>
        </w:rPr>
      </w:pPr>
      <w:r w:rsidRPr="00C97A77">
        <w:rPr>
          <w:rStyle w:val="Char2"/>
          <w:rFonts w:hint="cs"/>
          <w:rtl/>
        </w:rPr>
        <w:t>علامه رش</w:t>
      </w:r>
      <w:r w:rsidR="00C97A77" w:rsidRPr="00C97A77">
        <w:rPr>
          <w:rStyle w:val="Char2"/>
          <w:rFonts w:hint="cs"/>
          <w:rtl/>
        </w:rPr>
        <w:t>ی</w:t>
      </w:r>
      <w:r w:rsidRPr="00C97A77">
        <w:rPr>
          <w:rStyle w:val="Char2"/>
          <w:rFonts w:hint="cs"/>
          <w:rtl/>
        </w:rPr>
        <w:t xml:space="preserve">درضا </w:t>
      </w:r>
      <w:r w:rsidR="006808D5" w:rsidRPr="006808D5">
        <w:rPr>
          <w:rStyle w:val="Char2"/>
          <w:rFonts w:hint="cs"/>
          <w:rtl/>
        </w:rPr>
        <w:t>ک</w:t>
      </w:r>
      <w:r w:rsidRPr="00C97A77">
        <w:rPr>
          <w:rStyle w:val="Char2"/>
          <w:rFonts w:hint="cs"/>
          <w:rtl/>
        </w:rPr>
        <w:t>لام غزال</w:t>
      </w:r>
      <w:r w:rsidR="00C97A77" w:rsidRPr="00C97A77">
        <w:rPr>
          <w:rStyle w:val="Char2"/>
          <w:rFonts w:hint="cs"/>
          <w:rtl/>
        </w:rPr>
        <w:t>ی</w:t>
      </w:r>
      <w:r w:rsidRPr="00C97A77">
        <w:rPr>
          <w:rStyle w:val="Char2"/>
          <w:rFonts w:hint="cs"/>
          <w:rtl/>
        </w:rPr>
        <w:t xml:space="preserve"> را</w:t>
      </w:r>
      <w:r w:rsidR="00C60BAA">
        <w:rPr>
          <w:rStyle w:val="Char2"/>
          <w:rFonts w:hint="cs"/>
          <w:rtl/>
        </w:rPr>
        <w:t xml:space="preserve"> این‌گونه </w:t>
      </w:r>
      <w:r w:rsidRPr="00C97A77">
        <w:rPr>
          <w:rStyle w:val="Char2"/>
          <w:rFonts w:hint="cs"/>
          <w:rtl/>
        </w:rPr>
        <w:t>نقل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غزال</w:t>
      </w:r>
      <w:r w:rsidR="00C97A77" w:rsidRPr="00C97A77">
        <w:rPr>
          <w:rStyle w:val="Char2"/>
          <w:rFonts w:hint="cs"/>
          <w:rtl/>
        </w:rPr>
        <w:t>ی</w:t>
      </w:r>
      <w:r w:rsidRPr="00C97A77">
        <w:rPr>
          <w:rStyle w:val="Char2"/>
          <w:rFonts w:hint="cs"/>
          <w:rtl/>
        </w:rPr>
        <w:t xml:space="preserve"> در ت</w:t>
      </w:r>
      <w:r w:rsidR="006808D5" w:rsidRPr="006808D5">
        <w:rPr>
          <w:rStyle w:val="Char2"/>
          <w:rFonts w:hint="cs"/>
          <w:rtl/>
        </w:rPr>
        <w:t>ک</w:t>
      </w:r>
      <w:r w:rsidR="00751745" w:rsidRPr="00C97A77">
        <w:rPr>
          <w:rStyle w:val="Char2"/>
          <w:rFonts w:hint="cs"/>
          <w:rtl/>
        </w:rPr>
        <w:t>ف</w:t>
      </w:r>
      <w:r w:rsidR="00C97A77" w:rsidRPr="00C97A77">
        <w:rPr>
          <w:rStyle w:val="Char2"/>
          <w:rFonts w:hint="cs"/>
          <w:rtl/>
        </w:rPr>
        <w:t>ی</w:t>
      </w:r>
      <w:r w:rsidRPr="00C97A77">
        <w:rPr>
          <w:rStyle w:val="Char2"/>
          <w:rFonts w:hint="cs"/>
          <w:rtl/>
        </w:rPr>
        <w:t>ر س</w:t>
      </w:r>
      <w:r w:rsidR="00C97A77" w:rsidRPr="00C97A77">
        <w:rPr>
          <w:rStyle w:val="Char2"/>
          <w:rFonts w:hint="cs"/>
          <w:rtl/>
        </w:rPr>
        <w:t>ی</w:t>
      </w:r>
      <w:r w:rsidRPr="00C97A77">
        <w:rPr>
          <w:rStyle w:val="Char2"/>
          <w:rFonts w:hint="cs"/>
          <w:rtl/>
        </w:rPr>
        <w:t xml:space="preserve">ئات انجام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ضدس</w:t>
      </w:r>
      <w:r w:rsidR="00C97A77" w:rsidRPr="00C97A77">
        <w:rPr>
          <w:rStyle w:val="Char2"/>
          <w:rFonts w:hint="cs"/>
          <w:rtl/>
        </w:rPr>
        <w:t>ی</w:t>
      </w:r>
      <w:r w:rsidRPr="00C97A77">
        <w:rPr>
          <w:rStyle w:val="Char2"/>
          <w:rFonts w:hint="cs"/>
          <w:rtl/>
        </w:rPr>
        <w:t>ئه را پ</w:t>
      </w:r>
      <w:r w:rsidR="00C97A77" w:rsidRPr="00C97A77">
        <w:rPr>
          <w:rStyle w:val="Char2"/>
          <w:rFonts w:hint="cs"/>
          <w:rtl/>
        </w:rPr>
        <w:t>ی</w:t>
      </w:r>
      <w:r w:rsidRPr="00C97A77">
        <w:rPr>
          <w:rStyle w:val="Char2"/>
          <w:rFonts w:hint="cs"/>
          <w:rtl/>
        </w:rPr>
        <w:t xml:space="preserve">شنهاد </w:t>
      </w:r>
      <w:r w:rsidR="006808D5" w:rsidRPr="006808D5">
        <w:rPr>
          <w:rStyle w:val="Char2"/>
          <w:rFonts w:hint="cs"/>
          <w:rtl/>
        </w:rPr>
        <w:t>ک</w:t>
      </w:r>
      <w:r w:rsidRPr="00C97A77">
        <w:rPr>
          <w:rStyle w:val="Char2"/>
          <w:rFonts w:hint="cs"/>
          <w:rtl/>
        </w:rPr>
        <w:t>رده و هر گناه و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xml:space="preserve"> با انجام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از جنس آن پا</w:t>
      </w:r>
      <w:r w:rsidR="006808D5" w:rsidRPr="006808D5">
        <w:rPr>
          <w:rStyle w:val="Char2"/>
          <w:rFonts w:hint="cs"/>
          <w:rtl/>
        </w:rPr>
        <w:t>ک</w:t>
      </w:r>
      <w:r w:rsidRPr="00C97A77">
        <w:rPr>
          <w:rStyle w:val="Char2"/>
          <w:rFonts w:hint="cs"/>
          <w:rtl/>
        </w:rPr>
        <w:t xml:space="preserve"> و زدوده م</w:t>
      </w:r>
      <w:r w:rsidR="00C97A77" w:rsidRPr="00C97A77">
        <w:rPr>
          <w:rStyle w:val="Char2"/>
          <w:rFonts w:hint="cs"/>
          <w:rtl/>
        </w:rPr>
        <w:t>ی</w:t>
      </w:r>
      <w:r w:rsidRPr="00C97A77">
        <w:rPr>
          <w:rStyle w:val="Char2"/>
          <w:rFonts w:hint="cs"/>
          <w:rtl/>
        </w:rPr>
        <w:t xml:space="preserve">‌شود تا آخر آنچه </w:t>
      </w:r>
      <w:r w:rsidR="006808D5" w:rsidRPr="006808D5">
        <w:rPr>
          <w:rStyle w:val="Char2"/>
          <w:rFonts w:hint="cs"/>
          <w:rtl/>
        </w:rPr>
        <w:t>ک</w:t>
      </w:r>
      <w:r w:rsidRPr="00C97A77">
        <w:rPr>
          <w:rStyle w:val="Char2"/>
          <w:rFonts w:hint="cs"/>
          <w:rtl/>
        </w:rPr>
        <w:t>ه قبلاً ب</w:t>
      </w:r>
      <w:r w:rsidR="00C97A77" w:rsidRPr="00C97A77">
        <w:rPr>
          <w:rStyle w:val="Char2"/>
          <w:rFonts w:hint="cs"/>
          <w:rtl/>
        </w:rPr>
        <w:t>ی</w:t>
      </w:r>
      <w:r w:rsidRPr="00C97A77">
        <w:rPr>
          <w:rStyle w:val="Char2"/>
          <w:rFonts w:hint="cs"/>
          <w:rtl/>
        </w:rPr>
        <w:t>ان شد و سپس علامه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چه دق</w:t>
      </w:r>
      <w:r w:rsidR="00C97A77" w:rsidRPr="00C97A77">
        <w:rPr>
          <w:rStyle w:val="Char2"/>
          <w:rFonts w:hint="cs"/>
          <w:rtl/>
        </w:rPr>
        <w:t>ی</w:t>
      </w:r>
      <w:r w:rsidRPr="00C97A77">
        <w:rPr>
          <w:rStyle w:val="Char2"/>
          <w:rFonts w:hint="cs"/>
          <w:rtl/>
        </w:rPr>
        <w:t>ق امام غزال</w:t>
      </w:r>
      <w:r w:rsidR="00C97A77" w:rsidRPr="00C97A77">
        <w:rPr>
          <w:rStyle w:val="Char2"/>
          <w:rFonts w:hint="cs"/>
          <w:rtl/>
        </w:rPr>
        <w:t>ی</w:t>
      </w:r>
      <w:r w:rsidRPr="00C97A77">
        <w:rPr>
          <w:rStyle w:val="Char2"/>
          <w:rFonts w:hint="cs"/>
          <w:rtl/>
        </w:rPr>
        <w:t xml:space="preserve"> به منظور و مقصود قرآن دست </w:t>
      </w:r>
      <w:r w:rsidR="00C97A77" w:rsidRPr="00C97A77">
        <w:rPr>
          <w:rStyle w:val="Char2"/>
          <w:rFonts w:hint="cs"/>
          <w:rtl/>
        </w:rPr>
        <w:t>ی</w:t>
      </w:r>
      <w:r w:rsidRPr="00C97A77">
        <w:rPr>
          <w:rStyle w:val="Char2"/>
          <w:rFonts w:hint="cs"/>
          <w:rtl/>
        </w:rPr>
        <w:t>افته و آن را بر فطرت انسان</w:t>
      </w:r>
      <w:r w:rsidR="00C97A77" w:rsidRPr="00C97A77">
        <w:rPr>
          <w:rStyle w:val="Char2"/>
          <w:rFonts w:hint="cs"/>
          <w:rtl/>
        </w:rPr>
        <w:t>ی</w:t>
      </w:r>
      <w:r w:rsidRPr="00C97A77">
        <w:rPr>
          <w:rStyle w:val="Char2"/>
          <w:rFonts w:hint="cs"/>
          <w:rtl/>
        </w:rPr>
        <w:t xml:space="preserve"> تطب</w:t>
      </w:r>
      <w:r w:rsidR="00C97A77" w:rsidRPr="00C97A77">
        <w:rPr>
          <w:rStyle w:val="Char2"/>
          <w:rFonts w:hint="cs"/>
          <w:rtl/>
        </w:rPr>
        <w:t>ی</w:t>
      </w:r>
      <w:r w:rsidRPr="00C97A77">
        <w:rPr>
          <w:rStyle w:val="Char2"/>
          <w:rFonts w:hint="cs"/>
          <w:rtl/>
        </w:rPr>
        <w:t xml:space="preserve">ق نموده است و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رابطه بعد از غزال</w:t>
      </w:r>
      <w:r w:rsidR="00C97A77" w:rsidRPr="00C97A77">
        <w:rPr>
          <w:rStyle w:val="Char2"/>
          <w:rFonts w:hint="cs"/>
          <w:rtl/>
        </w:rPr>
        <w:t>ی</w:t>
      </w:r>
      <w:r w:rsidRPr="00C97A77">
        <w:rPr>
          <w:rStyle w:val="Char2"/>
          <w:rFonts w:hint="cs"/>
          <w:rtl/>
        </w:rPr>
        <w:t xml:space="preserve"> به تحق</w:t>
      </w:r>
      <w:r w:rsidR="00C97A77" w:rsidRPr="00C97A77">
        <w:rPr>
          <w:rStyle w:val="Char2"/>
          <w:rFonts w:hint="cs"/>
          <w:rtl/>
        </w:rPr>
        <w:t>ی</w:t>
      </w:r>
      <w:r w:rsidRPr="00C97A77">
        <w:rPr>
          <w:rStyle w:val="Char2"/>
          <w:rFonts w:hint="cs"/>
          <w:rtl/>
        </w:rPr>
        <w:t>ق پرداخته از ت</w:t>
      </w:r>
      <w:r w:rsidR="00C97A77" w:rsidRPr="00C97A77">
        <w:rPr>
          <w:rStyle w:val="Char2"/>
          <w:rFonts w:hint="cs"/>
          <w:rtl/>
        </w:rPr>
        <w:t>ی</w:t>
      </w:r>
      <w:r w:rsidRPr="00C97A77">
        <w:rPr>
          <w:rStyle w:val="Char2"/>
          <w:rFonts w:hint="cs"/>
          <w:rtl/>
        </w:rPr>
        <w:t>زهوش</w:t>
      </w:r>
      <w:r w:rsidR="00C97A77" w:rsidRPr="00C97A77">
        <w:rPr>
          <w:rStyle w:val="Char2"/>
          <w:rFonts w:hint="cs"/>
          <w:rtl/>
        </w:rPr>
        <w:t>ی</w:t>
      </w:r>
      <w:r w:rsidRPr="00C97A77">
        <w:rPr>
          <w:rStyle w:val="Char2"/>
          <w:rFonts w:hint="cs"/>
          <w:rtl/>
        </w:rPr>
        <w:t xml:space="preserve"> و فهم مقاصد تشر</w:t>
      </w:r>
      <w:r w:rsidR="00C97A77" w:rsidRPr="00C97A77">
        <w:rPr>
          <w:rStyle w:val="Char2"/>
          <w:rFonts w:hint="cs"/>
          <w:rtl/>
        </w:rPr>
        <w:t>ی</w:t>
      </w:r>
      <w:r w:rsidRPr="00C97A77">
        <w:rPr>
          <w:rStyle w:val="Char2"/>
          <w:rFonts w:hint="cs"/>
          <w:rtl/>
        </w:rPr>
        <w:t>ع غزال</w:t>
      </w:r>
      <w:r w:rsidR="00C97A77" w:rsidRPr="00C97A77">
        <w:rPr>
          <w:rStyle w:val="Char2"/>
          <w:rFonts w:hint="cs"/>
          <w:rtl/>
        </w:rPr>
        <w:t>ی</w:t>
      </w:r>
      <w:r w:rsidRPr="00C97A77">
        <w:rPr>
          <w:rStyle w:val="Char2"/>
          <w:rFonts w:hint="cs"/>
          <w:rtl/>
        </w:rPr>
        <w:t xml:space="preserve"> به شگفت آمده است</w:t>
      </w:r>
      <w:r w:rsidRPr="00FD1E2E">
        <w:rPr>
          <w:rStyle w:val="Char2"/>
          <w:vertAlign w:val="superscript"/>
          <w:rtl/>
        </w:rPr>
        <w:footnoteReference w:id="125"/>
      </w:r>
      <w:r w:rsidR="008D2D07" w:rsidRPr="00FD1E2E">
        <w:rPr>
          <w:rStyle w:val="Char2"/>
          <w:rFonts w:hint="cs"/>
          <w:rtl/>
        </w:rPr>
        <w:t>.</w:t>
      </w:r>
    </w:p>
    <w:p w:rsidR="00B86A85" w:rsidRPr="00C97A77" w:rsidRDefault="00B86A85" w:rsidP="00B86A85">
      <w:pPr>
        <w:bidi/>
        <w:ind w:firstLine="284"/>
        <w:jc w:val="both"/>
        <w:rPr>
          <w:rStyle w:val="Char2"/>
          <w:rtl/>
        </w:rPr>
      </w:pPr>
      <w:r w:rsidRPr="00C97A77">
        <w:rPr>
          <w:rStyle w:val="Char2"/>
          <w:rFonts w:hint="cs"/>
          <w:rtl/>
        </w:rPr>
        <w:t>ب</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ن حق</w:t>
      </w:r>
      <w:r w:rsidR="00C97A77" w:rsidRPr="00C97A77">
        <w:rPr>
          <w:rStyle w:val="Char2"/>
          <w:rFonts w:hint="cs"/>
          <w:rtl/>
        </w:rPr>
        <w:t>ی</w:t>
      </w:r>
      <w:r w:rsidRPr="00C97A77">
        <w:rPr>
          <w:rStyle w:val="Char2"/>
          <w:rFonts w:hint="cs"/>
          <w:rtl/>
        </w:rPr>
        <w:t>قت، در زم</w:t>
      </w:r>
      <w:r w:rsidR="00C97A77" w:rsidRPr="00C97A77">
        <w:rPr>
          <w:rStyle w:val="Char2"/>
          <w:rFonts w:hint="cs"/>
          <w:rtl/>
        </w:rPr>
        <w:t>ی</w:t>
      </w:r>
      <w:r w:rsidRPr="00C97A77">
        <w:rPr>
          <w:rStyle w:val="Char2"/>
          <w:rFonts w:hint="cs"/>
          <w:rtl/>
        </w:rPr>
        <w:t>نه‌</w:t>
      </w:r>
      <w:r w:rsidR="00C97A77" w:rsidRPr="00C97A77">
        <w:rPr>
          <w:rStyle w:val="Char2"/>
          <w:rFonts w:hint="cs"/>
          <w:rtl/>
        </w:rPr>
        <w:t>ی</w:t>
      </w:r>
      <w:r w:rsidRPr="00C97A77">
        <w:rPr>
          <w:rStyle w:val="Char2"/>
          <w:rFonts w:hint="cs"/>
          <w:rtl/>
        </w:rPr>
        <w:t xml:space="preserve"> مسائل ترب</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دو فا</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مهم و بزرگ را به ما م</w:t>
      </w:r>
      <w:r w:rsidR="00C97A77" w:rsidRPr="00C97A77">
        <w:rPr>
          <w:rStyle w:val="Char2"/>
          <w:rFonts w:hint="cs"/>
          <w:rtl/>
        </w:rPr>
        <w:t>ی</w:t>
      </w:r>
      <w:r w:rsidRPr="00C97A77">
        <w:rPr>
          <w:rStyle w:val="Char2"/>
          <w:rFonts w:hint="cs"/>
          <w:rtl/>
        </w:rPr>
        <w:t>‌رساند.</w:t>
      </w:r>
    </w:p>
    <w:p w:rsidR="00B86A85" w:rsidRPr="00C97A77" w:rsidRDefault="00B86A85" w:rsidP="00B86A85">
      <w:pPr>
        <w:bidi/>
        <w:ind w:firstLine="284"/>
        <w:jc w:val="both"/>
        <w:rPr>
          <w:rStyle w:val="Char2"/>
          <w:rtl/>
        </w:rPr>
      </w:pPr>
      <w:r w:rsidRPr="00C97A77">
        <w:rPr>
          <w:rStyle w:val="Char2"/>
          <w:rFonts w:hint="cs"/>
          <w:rtl/>
        </w:rPr>
        <w:t>فا</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اول: بذر ام</w:t>
      </w:r>
      <w:r w:rsidR="00C97A77" w:rsidRPr="00C97A77">
        <w:rPr>
          <w:rStyle w:val="Char2"/>
          <w:rFonts w:hint="cs"/>
          <w:rtl/>
        </w:rPr>
        <w:t>ی</w:t>
      </w:r>
      <w:r w:rsidRPr="00C97A77">
        <w:rPr>
          <w:rStyle w:val="Char2"/>
          <w:rFonts w:hint="cs"/>
          <w:rtl/>
        </w:rPr>
        <w:t>د و رجا در رابطه با رحمت واسع خداوند متعال، فضل سرشار او و بخشش فراوان او را در قلب انسان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ارد. لذا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انسان مسلمان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اجتناب ورزد تا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آن اجتناب و دور</w:t>
      </w:r>
      <w:r w:rsidR="00C97A77" w:rsidRPr="00C97A77">
        <w:rPr>
          <w:rStyle w:val="Char2"/>
          <w:rFonts w:hint="cs"/>
          <w:rtl/>
        </w:rPr>
        <w:t>ی</w:t>
      </w:r>
      <w:r w:rsidRPr="00C97A77">
        <w:rPr>
          <w:rStyle w:val="Char2"/>
          <w:rFonts w:hint="cs"/>
          <w:rtl/>
        </w:rPr>
        <w:t xml:space="preserve"> گز</w:t>
      </w:r>
      <w:r w:rsidR="00C97A77" w:rsidRPr="00C97A77">
        <w:rPr>
          <w:rStyle w:val="Char2"/>
          <w:rFonts w:hint="cs"/>
          <w:rtl/>
        </w:rPr>
        <w:t>ی</w:t>
      </w:r>
      <w:r w:rsidRPr="00C97A77">
        <w:rPr>
          <w:rStyle w:val="Char2"/>
          <w:rFonts w:hint="cs"/>
          <w:rtl/>
        </w:rPr>
        <w:t xml:space="preserve">دن از </w:t>
      </w:r>
      <w:r w:rsidR="006808D5" w:rsidRPr="006808D5">
        <w:rPr>
          <w:rStyle w:val="Char2"/>
          <w:rFonts w:hint="cs"/>
          <w:rtl/>
        </w:rPr>
        <w:t>ک</w:t>
      </w:r>
      <w:r w:rsidRPr="00C97A77">
        <w:rPr>
          <w:rStyle w:val="Char2"/>
          <w:rFonts w:hint="cs"/>
          <w:rtl/>
        </w:rPr>
        <w:t>بائر، گناهان و لغزش</w:t>
      </w:r>
      <w:r w:rsidR="00AF65FE">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ندرت انسان از آنها سالم م</w:t>
      </w:r>
      <w:r w:rsidR="00C97A77" w:rsidRPr="00C97A77">
        <w:rPr>
          <w:rStyle w:val="Char2"/>
          <w:rFonts w:hint="cs"/>
          <w:rtl/>
        </w:rPr>
        <w:t>ی</w:t>
      </w:r>
      <w:r w:rsidRPr="00C97A77">
        <w:rPr>
          <w:rStyle w:val="Char2"/>
          <w:rFonts w:hint="cs"/>
          <w:rtl/>
        </w:rPr>
        <w:t>‌ماند. پا</w:t>
      </w:r>
      <w:r w:rsidR="006808D5" w:rsidRPr="006808D5">
        <w:rPr>
          <w:rStyle w:val="Char2"/>
          <w:rFonts w:hint="cs"/>
          <w:rtl/>
        </w:rPr>
        <w:t>ک</w:t>
      </w:r>
      <w:r w:rsidRPr="00C97A77">
        <w:rPr>
          <w:rStyle w:val="Char2"/>
          <w:rFonts w:hint="cs"/>
          <w:rtl/>
        </w:rPr>
        <w:t xml:space="preserve"> و زدوده گردند.</w:t>
      </w:r>
    </w:p>
    <w:p w:rsidR="00B86A85" w:rsidRPr="00C97A77" w:rsidRDefault="00B86A85" w:rsidP="00751745">
      <w:pPr>
        <w:bidi/>
        <w:ind w:firstLine="284"/>
        <w:jc w:val="both"/>
        <w:rPr>
          <w:rStyle w:val="Char2"/>
        </w:rPr>
      </w:pPr>
      <w:r w:rsidRPr="00C97A77">
        <w:rPr>
          <w:rStyle w:val="Char2"/>
          <w:rFonts w:hint="cs"/>
          <w:rtl/>
        </w:rPr>
        <w:t>از خادم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Pr="00C97A77">
        <w:rPr>
          <w:rStyle w:val="Char2"/>
          <w:rFonts w:hint="cs"/>
          <w:rtl/>
        </w:rPr>
        <w:t>، انس</w:t>
      </w:r>
      <w:r w:rsidR="00497A14" w:rsidRPr="00497A14">
        <w:rPr>
          <w:rStyle w:val="Char2"/>
          <w:rFonts w:cs="CTraditional Arabic" w:hint="cs"/>
          <w:rtl/>
        </w:rPr>
        <w:t xml:space="preserve"> س</w:t>
      </w:r>
      <w:r w:rsidR="00A91D73">
        <w:rPr>
          <w:rStyle w:val="Char2"/>
          <w:rFonts w:cs="CTraditional Arabic"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‌فرمود: ند</w:t>
      </w:r>
      <w:r w:rsidR="00C97A77" w:rsidRPr="00C97A77">
        <w:rPr>
          <w:rStyle w:val="Char2"/>
          <w:rFonts w:hint="cs"/>
          <w:rtl/>
        </w:rPr>
        <w:t>ی</w:t>
      </w:r>
      <w:r w:rsidRPr="00C97A77">
        <w:rPr>
          <w:rStyle w:val="Char2"/>
          <w:rFonts w:hint="cs"/>
          <w:rtl/>
        </w:rPr>
        <w:t xml:space="preserve">ده‌ام مانند آنچه را </w:t>
      </w:r>
      <w:r w:rsidR="006808D5" w:rsidRPr="006808D5">
        <w:rPr>
          <w:rStyle w:val="Char2"/>
          <w:rFonts w:hint="cs"/>
          <w:rtl/>
        </w:rPr>
        <w:t>ک</w:t>
      </w:r>
      <w:r w:rsidRPr="00C97A77">
        <w:rPr>
          <w:rStyle w:val="Char2"/>
          <w:rFonts w:hint="cs"/>
          <w:rtl/>
        </w:rPr>
        <w:t>ه از پروردگار متعال به ما رس</w:t>
      </w:r>
      <w:r w:rsidR="00C97A77" w:rsidRPr="00C97A77">
        <w:rPr>
          <w:rStyle w:val="Char2"/>
          <w:rFonts w:hint="cs"/>
          <w:rtl/>
        </w:rPr>
        <w:t>ی</w:t>
      </w:r>
      <w:r w:rsidRPr="00C97A77">
        <w:rPr>
          <w:rStyle w:val="Char2"/>
          <w:rFonts w:hint="cs"/>
          <w:rtl/>
        </w:rPr>
        <w:t>ده است و آن را هم به تمام دارا</w:t>
      </w:r>
      <w:r w:rsidR="00C97A77" w:rsidRPr="00C97A77">
        <w:rPr>
          <w:rStyle w:val="Char2"/>
          <w:rFonts w:hint="cs"/>
          <w:rtl/>
        </w:rPr>
        <w:t>یی</w:t>
      </w:r>
      <w:r w:rsidRPr="00C97A77">
        <w:rPr>
          <w:rStyle w:val="Char2"/>
          <w:rFonts w:hint="cs"/>
          <w:rtl/>
        </w:rPr>
        <w:t xml:space="preserve"> و اهل و ع</w:t>
      </w:r>
      <w:r w:rsidR="00C97A77" w:rsidRPr="00C97A77">
        <w:rPr>
          <w:rStyle w:val="Char2"/>
          <w:rFonts w:hint="cs"/>
          <w:rtl/>
        </w:rPr>
        <w:t>ی</w:t>
      </w:r>
      <w:r w:rsidRPr="00C97A77">
        <w:rPr>
          <w:rStyle w:val="Char2"/>
          <w:rFonts w:hint="cs"/>
          <w:rtl/>
        </w:rPr>
        <w:t>الم عوض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نم... مقدار س</w:t>
      </w:r>
      <w:r w:rsidR="006808D5" w:rsidRPr="006808D5">
        <w:rPr>
          <w:rStyle w:val="Char2"/>
          <w:rFonts w:hint="cs"/>
          <w:rtl/>
        </w:rPr>
        <w:t>ک</w:t>
      </w:r>
      <w:r w:rsidRPr="00C97A77">
        <w:rPr>
          <w:rStyle w:val="Char2"/>
          <w:rFonts w:hint="cs"/>
          <w:rtl/>
        </w:rPr>
        <w:t xml:space="preserve">وت </w:t>
      </w:r>
      <w:r w:rsidR="006808D5" w:rsidRPr="006808D5">
        <w:rPr>
          <w:rStyle w:val="Char2"/>
          <w:rFonts w:hint="cs"/>
          <w:rtl/>
        </w:rPr>
        <w:t>ک</w:t>
      </w:r>
      <w:r w:rsidRPr="00C97A77">
        <w:rPr>
          <w:rStyle w:val="Char2"/>
          <w:rFonts w:hint="cs"/>
          <w:rtl/>
        </w:rPr>
        <w:t>رد و سپس فرمود: به خدا سوگند، ه</w:t>
      </w:r>
      <w:r w:rsidR="00C97A77" w:rsidRPr="00C97A77">
        <w:rPr>
          <w:rStyle w:val="Char2"/>
          <w:rFonts w:hint="cs"/>
          <w:rtl/>
        </w:rPr>
        <w:t>ی</w:t>
      </w:r>
      <w:r w:rsidRPr="00C97A77">
        <w:rPr>
          <w:rStyle w:val="Char2"/>
          <w:rFonts w:hint="cs"/>
          <w:rtl/>
        </w:rPr>
        <w:t>چ ت</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ف</w:t>
      </w:r>
      <w:r w:rsidR="00C97A77" w:rsidRPr="00C97A77">
        <w:rPr>
          <w:rStyle w:val="Char2"/>
          <w:rFonts w:hint="cs"/>
          <w:rtl/>
        </w:rPr>
        <w:t>ی</w:t>
      </w:r>
      <w:r w:rsidRPr="00C97A77">
        <w:rPr>
          <w:rStyle w:val="Char2"/>
          <w:rFonts w:hint="cs"/>
          <w:rtl/>
        </w:rPr>
        <w:t xml:space="preserve"> آسان‌تر از آن برا</w:t>
      </w:r>
      <w:r w:rsidR="00C97A77" w:rsidRPr="00C97A77">
        <w:rPr>
          <w:rStyle w:val="Char2"/>
          <w:rFonts w:hint="cs"/>
          <w:rtl/>
        </w:rPr>
        <w:t>ی</w:t>
      </w:r>
      <w:r w:rsidRPr="00C97A77">
        <w:rPr>
          <w:rStyle w:val="Char2"/>
          <w:rFonts w:hint="cs"/>
          <w:rtl/>
        </w:rPr>
        <w:t xml:space="preserve"> بندگان سراغ ندار</w:t>
      </w:r>
      <w:r w:rsidR="00C97A77" w:rsidRPr="00C97A77">
        <w:rPr>
          <w:rStyle w:val="Char2"/>
          <w:rFonts w:hint="cs"/>
          <w:rtl/>
        </w:rPr>
        <w:t>ی</w:t>
      </w:r>
      <w:r w:rsidRPr="00C97A77">
        <w:rPr>
          <w:rStyle w:val="Char2"/>
          <w:rFonts w:hint="cs"/>
          <w:rtl/>
        </w:rPr>
        <w:t>م و آن</w:t>
      </w:r>
      <w:r w:rsidR="007A55D7">
        <w:rPr>
          <w:rStyle w:val="Char2"/>
          <w:rFonts w:hint="cs"/>
          <w:rtl/>
        </w:rPr>
        <w:t xml:space="preserve"> این‌که </w:t>
      </w:r>
      <w:r w:rsidRPr="00C97A77">
        <w:rPr>
          <w:rStyle w:val="Char2"/>
          <w:rFonts w:hint="cs"/>
          <w:rtl/>
        </w:rPr>
        <w:t>خداوند متعال از گناهان ماسوا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بائر درخواهد گذشت چه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بهتر و سپس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را خواند:</w:t>
      </w:r>
    </w:p>
    <w:p w:rsidR="002E758A" w:rsidRPr="00C97A77" w:rsidRDefault="002E758A" w:rsidP="002E758A">
      <w:pPr>
        <w:pStyle w:val="a4"/>
        <w:rPr>
          <w:rStyle w:val="Char2"/>
          <w:rtl/>
        </w:rPr>
      </w:pPr>
      <w:r w:rsidRPr="002E758A">
        <w:rPr>
          <w:rStyle w:val="Charc"/>
          <w:rtl/>
        </w:rPr>
        <w:t>﴿</w:t>
      </w:r>
      <w:r w:rsidRPr="002E758A">
        <w:rPr>
          <w:rtl/>
        </w:rPr>
        <w:t>إِن تَجۡتَنِبُواْ كَبَآئِرَ مَا تُنۡهَوۡنَ عَنۡهُ</w:t>
      </w:r>
      <w:r w:rsidRPr="002E758A">
        <w:rPr>
          <w:rStyle w:val="Charc"/>
          <w:rtl/>
        </w:rPr>
        <w:t>﴾</w:t>
      </w:r>
      <w:r>
        <w:rPr>
          <w:rFonts w:ascii="Tahoma" w:hAnsi="Tahoma" w:cs="Arial"/>
          <w:rtl/>
        </w:rPr>
        <w:t xml:space="preserve"> </w:t>
      </w:r>
      <w:r w:rsidRPr="002E758A">
        <w:rPr>
          <w:rStyle w:val="Char5"/>
          <w:rtl/>
        </w:rPr>
        <w:t>[النساء: 31]</w:t>
      </w:r>
      <w:r w:rsidRPr="002E758A">
        <w:rPr>
          <w:rStyle w:val="Char2"/>
          <w:rFonts w:hint="cs"/>
          <w:rtl/>
        </w:rPr>
        <w:t>.</w:t>
      </w:r>
    </w:p>
    <w:p w:rsidR="00B86A85" w:rsidRPr="00D938A1" w:rsidRDefault="00B86A85" w:rsidP="002E758A">
      <w:pPr>
        <w:pStyle w:val="a6"/>
        <w:rPr>
          <w:rFonts w:cs="B Lotus"/>
          <w:rtl/>
        </w:rPr>
      </w:pPr>
      <w:r w:rsidRPr="002E758A">
        <w:rPr>
          <w:rStyle w:val="Charc"/>
          <w:rFonts w:hint="cs"/>
          <w:rtl/>
        </w:rPr>
        <w:t>«</w:t>
      </w:r>
      <w:r w:rsidR="002A216C" w:rsidRPr="002E758A">
        <w:rPr>
          <w:rFonts w:hint="cs"/>
          <w:rtl/>
        </w:rPr>
        <w:t xml:space="preserve">اگر از گناهان </w:t>
      </w:r>
      <w:r w:rsidR="004B6063" w:rsidRPr="004B6063">
        <w:rPr>
          <w:rFonts w:hint="cs"/>
          <w:rtl/>
        </w:rPr>
        <w:t>ک</w:t>
      </w:r>
      <w:r w:rsidR="002A216C" w:rsidRPr="002E758A">
        <w:rPr>
          <w:rFonts w:hint="cs"/>
          <w:rtl/>
        </w:rPr>
        <w:t>ب</w:t>
      </w:r>
      <w:r w:rsidR="00583675" w:rsidRPr="00583675">
        <w:rPr>
          <w:rFonts w:hint="cs"/>
          <w:rtl/>
        </w:rPr>
        <w:t>ی</w:t>
      </w:r>
      <w:r w:rsidR="002A216C" w:rsidRPr="002E758A">
        <w:rPr>
          <w:rFonts w:hint="cs"/>
          <w:rtl/>
        </w:rPr>
        <w:t>ره‌ا</w:t>
      </w:r>
      <w:r w:rsidR="002E758A">
        <w:rPr>
          <w:rFonts w:hint="cs"/>
          <w:rtl/>
        </w:rPr>
        <w:t>ی</w:t>
      </w:r>
      <w:r w:rsidR="002A216C" w:rsidRPr="002E758A">
        <w:rPr>
          <w:rFonts w:hint="cs"/>
          <w:rtl/>
        </w:rPr>
        <w:t xml:space="preserve"> </w:t>
      </w:r>
      <w:r w:rsidR="004B6063" w:rsidRPr="004B6063">
        <w:rPr>
          <w:rFonts w:hint="cs"/>
          <w:rtl/>
        </w:rPr>
        <w:t>ک</w:t>
      </w:r>
      <w:r w:rsidR="002A216C" w:rsidRPr="002E758A">
        <w:rPr>
          <w:rFonts w:hint="cs"/>
          <w:rtl/>
        </w:rPr>
        <w:t>ه از آنها نه</w:t>
      </w:r>
      <w:r w:rsidR="002E758A">
        <w:rPr>
          <w:rFonts w:hint="cs"/>
          <w:rtl/>
        </w:rPr>
        <w:t>ی</w:t>
      </w:r>
      <w:r w:rsidR="002A216C" w:rsidRPr="002E758A">
        <w:rPr>
          <w:rFonts w:hint="cs"/>
          <w:rtl/>
        </w:rPr>
        <w:t xml:space="preserve"> شده‌ا</w:t>
      </w:r>
      <w:r w:rsidR="00583675" w:rsidRPr="00583675">
        <w:rPr>
          <w:rFonts w:hint="cs"/>
          <w:rtl/>
        </w:rPr>
        <w:t>ی</w:t>
      </w:r>
      <w:r w:rsidR="002A216C" w:rsidRPr="002E758A">
        <w:rPr>
          <w:rFonts w:hint="cs"/>
          <w:rtl/>
        </w:rPr>
        <w:t>د بپره</w:t>
      </w:r>
      <w:r w:rsidR="00583675" w:rsidRPr="00583675">
        <w:rPr>
          <w:rFonts w:hint="cs"/>
          <w:rtl/>
        </w:rPr>
        <w:t>ی</w:t>
      </w:r>
      <w:r w:rsidR="002A216C" w:rsidRPr="002E758A">
        <w:rPr>
          <w:rFonts w:hint="cs"/>
          <w:rtl/>
        </w:rPr>
        <w:t>ز</w:t>
      </w:r>
      <w:r w:rsidR="00583675" w:rsidRPr="00583675">
        <w:rPr>
          <w:rFonts w:hint="cs"/>
          <w:rtl/>
        </w:rPr>
        <w:t>ی</w:t>
      </w:r>
      <w:r w:rsidR="002A216C" w:rsidRPr="002E758A">
        <w:rPr>
          <w:rFonts w:hint="cs"/>
          <w:rtl/>
        </w:rPr>
        <w:t>د...</w:t>
      </w:r>
      <w:r w:rsidRPr="002E758A">
        <w:rPr>
          <w:rStyle w:val="Charc"/>
          <w:rFonts w:hint="cs"/>
          <w:rtl/>
        </w:rPr>
        <w:t>»</w:t>
      </w:r>
      <w:r w:rsidRPr="00D938A1">
        <w:rPr>
          <w:rFonts w:cs="B Lotus" w:hint="cs"/>
          <w:rtl/>
        </w:rPr>
        <w:t>.</w:t>
      </w:r>
    </w:p>
    <w:p w:rsidR="00B86A85" w:rsidRPr="00C97A77" w:rsidRDefault="002A216C" w:rsidP="007757CD">
      <w:pPr>
        <w:bidi/>
        <w:ind w:firstLine="284"/>
        <w:jc w:val="both"/>
        <w:rPr>
          <w:rStyle w:val="Char2"/>
          <w:rtl/>
        </w:rPr>
      </w:pPr>
      <w:r w:rsidRPr="00C97A77">
        <w:rPr>
          <w:rStyle w:val="Char2"/>
          <w:rFonts w:hint="cs"/>
          <w:rtl/>
        </w:rPr>
        <w:t>فا</w:t>
      </w:r>
      <w:r w:rsidR="00C97A77" w:rsidRPr="00C97A77">
        <w:rPr>
          <w:rStyle w:val="Char2"/>
          <w:rFonts w:hint="cs"/>
          <w:rtl/>
        </w:rPr>
        <w:t>ی</w:t>
      </w:r>
      <w:r w:rsidRPr="00C97A77">
        <w:rPr>
          <w:rStyle w:val="Char2"/>
          <w:rFonts w:hint="cs"/>
          <w:rtl/>
        </w:rPr>
        <w:t xml:space="preserve">ده دوم: گذشت و بخشش را در تعامل و رفتار </w:t>
      </w:r>
      <w:r w:rsidR="007757CD" w:rsidRPr="00C97A77">
        <w:rPr>
          <w:rStyle w:val="Char2"/>
          <w:rFonts w:hint="cs"/>
          <w:rtl/>
        </w:rPr>
        <w:t xml:space="preserve">با </w:t>
      </w:r>
      <w:r w:rsidRPr="00C97A77">
        <w:rPr>
          <w:rStyle w:val="Char2"/>
          <w:rFonts w:hint="cs"/>
          <w:rtl/>
        </w:rPr>
        <w:t xml:space="preserve">مردمان </w:t>
      </w:r>
      <w:r w:rsidR="007757CD" w:rsidRPr="00C97A77">
        <w:rPr>
          <w:rStyle w:val="Char2"/>
          <w:rFonts w:hint="cs"/>
          <w:rtl/>
        </w:rPr>
        <w:t xml:space="preserve">را </w:t>
      </w:r>
      <w:r w:rsidRPr="00C97A77">
        <w:rPr>
          <w:rStyle w:val="Char2"/>
          <w:rFonts w:hint="cs"/>
          <w:rtl/>
        </w:rPr>
        <w:t>ا</w:t>
      </w:r>
      <w:r w:rsidR="00C97A77" w:rsidRPr="00C97A77">
        <w:rPr>
          <w:rStyle w:val="Char2"/>
          <w:rFonts w:hint="cs"/>
          <w:rtl/>
        </w:rPr>
        <w:t>ی</w:t>
      </w:r>
      <w:r w:rsidRPr="00C97A77">
        <w:rPr>
          <w:rStyle w:val="Char2"/>
          <w:rFonts w:hint="cs"/>
          <w:rtl/>
        </w:rPr>
        <w:t>جاد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باعث تر</w:t>
      </w:r>
      <w:r w:rsidR="006808D5" w:rsidRPr="006808D5">
        <w:rPr>
          <w:rStyle w:val="Char2"/>
          <w:rFonts w:hint="cs"/>
          <w:rtl/>
        </w:rPr>
        <w:t>ک</w:t>
      </w:r>
      <w:r w:rsidRPr="00C97A77">
        <w:rPr>
          <w:rStyle w:val="Char2"/>
          <w:rFonts w:hint="cs"/>
          <w:rtl/>
        </w:rPr>
        <w:t xml:space="preserve"> سختگ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بر آنان و عدم محاسبه‌</w:t>
      </w:r>
      <w:r w:rsidR="00C97A77" w:rsidRPr="00C97A77">
        <w:rPr>
          <w:rStyle w:val="Char2"/>
          <w:rFonts w:hint="cs"/>
          <w:rtl/>
        </w:rPr>
        <w:t>ی</w:t>
      </w:r>
      <w:r w:rsidRPr="00C97A77">
        <w:rPr>
          <w:rStyle w:val="Char2"/>
          <w:rFonts w:hint="cs"/>
          <w:rtl/>
        </w:rPr>
        <w:t xml:space="preserve"> آنان در تمام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خرد و </w:t>
      </w:r>
      <w:r w:rsidR="006808D5" w:rsidRPr="006808D5">
        <w:rPr>
          <w:rStyle w:val="Char2"/>
          <w:rFonts w:hint="cs"/>
          <w:rtl/>
        </w:rPr>
        <w:t>ک</w:t>
      </w:r>
      <w:r w:rsidRPr="00C97A77">
        <w:rPr>
          <w:rStyle w:val="Char2"/>
          <w:rFonts w:hint="cs"/>
          <w:rtl/>
        </w:rPr>
        <w:t xml:space="preserve">لان خواهد شد چرا </w:t>
      </w:r>
      <w:r w:rsidR="006808D5" w:rsidRPr="006808D5">
        <w:rPr>
          <w:rStyle w:val="Char2"/>
          <w:rFonts w:hint="cs"/>
          <w:rtl/>
        </w:rPr>
        <w:t>ک</w:t>
      </w:r>
      <w:r w:rsidRPr="00C97A77">
        <w:rPr>
          <w:rStyle w:val="Char2"/>
          <w:rFonts w:hint="cs"/>
          <w:rtl/>
        </w:rPr>
        <w:t>ه تند</w:t>
      </w:r>
      <w:r w:rsidR="00C97A77" w:rsidRPr="00C97A77">
        <w:rPr>
          <w:rStyle w:val="Char2"/>
          <w:rFonts w:hint="cs"/>
          <w:rtl/>
        </w:rPr>
        <w:t>ی</w:t>
      </w:r>
      <w:r w:rsidRPr="00C97A77">
        <w:rPr>
          <w:rStyle w:val="Char2"/>
          <w:rFonts w:hint="cs"/>
          <w:rtl/>
        </w:rPr>
        <w:t xml:space="preserve"> و سختگ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با د</w:t>
      </w:r>
      <w:r w:rsidR="00C97A77" w:rsidRPr="00C97A77">
        <w:rPr>
          <w:rStyle w:val="Char2"/>
          <w:rFonts w:hint="cs"/>
          <w:rtl/>
        </w:rPr>
        <w:t>ی</w:t>
      </w:r>
      <w:r w:rsidRPr="00C97A77">
        <w:rPr>
          <w:rStyle w:val="Char2"/>
          <w:rFonts w:hint="cs"/>
          <w:rtl/>
        </w:rPr>
        <w:t xml:space="preserve">گران با رفتار خداوند متعال با بندگانش </w:t>
      </w:r>
      <w:r w:rsidR="006808D5" w:rsidRPr="006808D5">
        <w:rPr>
          <w:rStyle w:val="Char2"/>
          <w:rFonts w:hint="cs"/>
          <w:rtl/>
        </w:rPr>
        <w:t>ک</w:t>
      </w:r>
      <w:r w:rsidRPr="00C97A77">
        <w:rPr>
          <w:rStyle w:val="Char2"/>
          <w:rFonts w:hint="cs"/>
          <w:rtl/>
        </w:rPr>
        <w:t>ه خالق و پروردگار هم هست، منافات دارد. بنابرا</w:t>
      </w:r>
      <w:r w:rsidR="00C97A77" w:rsidRPr="00C97A77">
        <w:rPr>
          <w:rStyle w:val="Char2"/>
          <w:rFonts w:hint="cs"/>
          <w:rtl/>
        </w:rPr>
        <w:t>ی</w:t>
      </w:r>
      <w:r w:rsidRPr="00C97A77">
        <w:rPr>
          <w:rStyle w:val="Char2"/>
          <w:rFonts w:hint="cs"/>
          <w:rtl/>
        </w:rPr>
        <w:t xml:space="preserve">ن سزاوار است </w:t>
      </w:r>
      <w:r w:rsidR="006808D5" w:rsidRPr="006808D5">
        <w:rPr>
          <w:rStyle w:val="Char2"/>
          <w:rFonts w:hint="cs"/>
          <w:rtl/>
        </w:rPr>
        <w:t>ک</w:t>
      </w:r>
      <w:r w:rsidRPr="00C97A77">
        <w:rPr>
          <w:rStyle w:val="Char2"/>
          <w:rFonts w:hint="cs"/>
          <w:rtl/>
        </w:rPr>
        <w:t>ه ما بر مردم سخت نگ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م و در گناهان و لغزش</w:t>
      </w:r>
      <w:r w:rsidR="00022D1F">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آنان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w:t>
      </w:r>
      <w:r w:rsidR="006808D5" w:rsidRPr="006808D5">
        <w:rPr>
          <w:rStyle w:val="Char2"/>
          <w:rFonts w:hint="cs"/>
          <w:rtl/>
        </w:rPr>
        <w:t>ک</w:t>
      </w:r>
      <w:r w:rsidRPr="00C97A77">
        <w:rPr>
          <w:rStyle w:val="Char2"/>
          <w:rFonts w:hint="cs"/>
          <w:rtl/>
        </w:rPr>
        <w:t>بائر اجتناب دارند،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متعال از آنها درگذشته، ما هم درگذر</w:t>
      </w:r>
      <w:r w:rsidR="00C97A77" w:rsidRPr="00C97A77">
        <w:rPr>
          <w:rStyle w:val="Char2"/>
          <w:rFonts w:hint="cs"/>
          <w:rtl/>
        </w:rPr>
        <w:t>ی</w:t>
      </w:r>
      <w:r w:rsidRPr="00C97A77">
        <w:rPr>
          <w:rStyle w:val="Char2"/>
          <w:rFonts w:hint="cs"/>
          <w:rtl/>
        </w:rPr>
        <w:t>م.</w:t>
      </w:r>
    </w:p>
    <w:p w:rsidR="002A216C" w:rsidRPr="00C97A77" w:rsidRDefault="002A216C" w:rsidP="00AF65FE">
      <w:pPr>
        <w:widowControl w:val="0"/>
        <w:bidi/>
        <w:ind w:firstLine="284"/>
        <w:jc w:val="both"/>
        <w:rPr>
          <w:rStyle w:val="Char2"/>
          <w:rtl/>
        </w:rPr>
      </w:pPr>
      <w:r w:rsidRPr="00C97A77">
        <w:rPr>
          <w:rStyle w:val="Char2"/>
          <w:rFonts w:hint="cs"/>
          <w:rtl/>
        </w:rPr>
        <w:t>و قطعاً از نصوص قرآن و سنت در</w:t>
      </w:r>
      <w:r w:rsidR="00C97A77" w:rsidRPr="00C97A77">
        <w:rPr>
          <w:rStyle w:val="Char2"/>
          <w:rFonts w:hint="cs"/>
          <w:rtl/>
        </w:rPr>
        <w:t>ی</w:t>
      </w:r>
      <w:r w:rsidRPr="00C97A77">
        <w:rPr>
          <w:rStyle w:val="Char2"/>
          <w:rFonts w:hint="cs"/>
          <w:rtl/>
        </w:rPr>
        <w:t>افت</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در د</w:t>
      </w:r>
      <w:r w:rsidR="00C97A77" w:rsidRPr="00C97A77">
        <w:rPr>
          <w:rStyle w:val="Char2"/>
          <w:rFonts w:hint="cs"/>
          <w:rtl/>
        </w:rPr>
        <w:t>ی</w:t>
      </w:r>
      <w:r w:rsidRPr="00C97A77">
        <w:rPr>
          <w:rStyle w:val="Char2"/>
          <w:rFonts w:hint="cs"/>
          <w:rtl/>
        </w:rPr>
        <w:t>ن خدا و شر</w:t>
      </w:r>
      <w:r w:rsidR="00C97A77" w:rsidRPr="00C97A77">
        <w:rPr>
          <w:rStyle w:val="Char2"/>
          <w:rFonts w:hint="cs"/>
          <w:rtl/>
        </w:rPr>
        <w:t>ی</w:t>
      </w:r>
      <w:r w:rsidRPr="00C97A77">
        <w:rPr>
          <w:rStyle w:val="Char2"/>
          <w:rFonts w:hint="cs"/>
          <w:rtl/>
        </w:rPr>
        <w:t>عت پا</w:t>
      </w:r>
      <w:r w:rsidR="006808D5" w:rsidRPr="006808D5">
        <w:rPr>
          <w:rStyle w:val="Char2"/>
          <w:rFonts w:hint="cs"/>
          <w:rtl/>
        </w:rPr>
        <w:t>ک</w:t>
      </w:r>
      <w:r w:rsidRPr="00C97A77">
        <w:rPr>
          <w:rStyle w:val="Char2"/>
          <w:rFonts w:hint="cs"/>
          <w:rtl/>
        </w:rPr>
        <w:t xml:space="preserve"> اسلام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نشده است فراخ</w:t>
      </w:r>
      <w:r w:rsidR="00C97A77" w:rsidRPr="00C97A77">
        <w:rPr>
          <w:rStyle w:val="Char2"/>
          <w:rFonts w:hint="cs"/>
          <w:rtl/>
        </w:rPr>
        <w:t>ی</w:t>
      </w:r>
      <w:r w:rsidRPr="00C97A77">
        <w:rPr>
          <w:rStyle w:val="Char2"/>
          <w:rFonts w:hint="cs"/>
          <w:rtl/>
        </w:rPr>
        <w:t xml:space="preserve"> و وسعت در ح</w:t>
      </w:r>
      <w:r w:rsidR="00C97A77" w:rsidRPr="00C97A77">
        <w:rPr>
          <w:rStyle w:val="Char2"/>
          <w:rFonts w:hint="cs"/>
          <w:rtl/>
        </w:rPr>
        <w:t>ی</w:t>
      </w:r>
      <w:r w:rsidRPr="00C97A77">
        <w:rPr>
          <w:rStyle w:val="Char2"/>
          <w:rFonts w:hint="cs"/>
          <w:rtl/>
        </w:rPr>
        <w:t>ات او موجود است.</w:t>
      </w:r>
    </w:p>
    <w:p w:rsidR="002A216C" w:rsidRPr="00C97A77" w:rsidRDefault="002A216C" w:rsidP="007757CD">
      <w:pPr>
        <w:bidi/>
        <w:ind w:firstLine="284"/>
        <w:jc w:val="both"/>
        <w:rPr>
          <w:rStyle w:val="Char2"/>
          <w:rtl/>
        </w:rPr>
      </w:pPr>
      <w:r w:rsidRPr="00A91D73">
        <w:rPr>
          <w:rStyle w:val="Char2"/>
          <w:rFonts w:hint="cs"/>
          <w:spacing w:val="-4"/>
          <w:rtl/>
        </w:rPr>
        <w:t>از جمله درس</w:t>
      </w:r>
      <w:r w:rsidR="002E758A" w:rsidRPr="00A91D73">
        <w:rPr>
          <w:rStyle w:val="Char2"/>
          <w:rFonts w:hint="eastAsia"/>
          <w:spacing w:val="-4"/>
          <w:rtl/>
        </w:rPr>
        <w:t>‌</w:t>
      </w:r>
      <w:r w:rsidRPr="00A91D73">
        <w:rPr>
          <w:rStyle w:val="Char2"/>
          <w:rFonts w:hint="cs"/>
          <w:spacing w:val="-4"/>
          <w:rtl/>
        </w:rPr>
        <w:t>ها</w:t>
      </w:r>
      <w:r w:rsidR="00C97A77" w:rsidRPr="00A91D73">
        <w:rPr>
          <w:rStyle w:val="Char2"/>
          <w:rFonts w:hint="cs"/>
          <w:spacing w:val="-4"/>
          <w:rtl/>
        </w:rPr>
        <w:t>ی</w:t>
      </w:r>
      <w:r w:rsidRPr="00A91D73">
        <w:rPr>
          <w:rStyle w:val="Char2"/>
          <w:rFonts w:hint="cs"/>
          <w:spacing w:val="-4"/>
          <w:rtl/>
        </w:rPr>
        <w:t xml:space="preserve"> ن</w:t>
      </w:r>
      <w:r w:rsidR="00C97A77" w:rsidRPr="00A91D73">
        <w:rPr>
          <w:rStyle w:val="Char2"/>
          <w:rFonts w:hint="cs"/>
          <w:spacing w:val="-4"/>
          <w:rtl/>
        </w:rPr>
        <w:t>ی</w:t>
      </w:r>
      <w:r w:rsidR="006808D5" w:rsidRPr="00A91D73">
        <w:rPr>
          <w:rStyle w:val="Char2"/>
          <w:rFonts w:hint="cs"/>
          <w:spacing w:val="-4"/>
          <w:rtl/>
        </w:rPr>
        <w:t>ک</w:t>
      </w:r>
      <w:r w:rsidRPr="00A91D73">
        <w:rPr>
          <w:rStyle w:val="Char2"/>
          <w:rFonts w:hint="cs"/>
          <w:spacing w:val="-4"/>
          <w:rtl/>
        </w:rPr>
        <w:t xml:space="preserve"> و آموزنده‌</w:t>
      </w:r>
      <w:r w:rsidR="00C97A77" w:rsidRPr="00A91D73">
        <w:rPr>
          <w:rStyle w:val="Char2"/>
          <w:rFonts w:hint="cs"/>
          <w:spacing w:val="-4"/>
          <w:rtl/>
        </w:rPr>
        <w:t>ی</w:t>
      </w:r>
      <w:r w:rsidRPr="00A91D73">
        <w:rPr>
          <w:rStyle w:val="Char2"/>
          <w:rFonts w:hint="cs"/>
          <w:spacing w:val="-4"/>
          <w:rtl/>
        </w:rPr>
        <w:t xml:space="preserve"> اسلام</w:t>
      </w:r>
      <w:r w:rsidR="00C97A77" w:rsidRPr="00A91D73">
        <w:rPr>
          <w:rStyle w:val="Char2"/>
          <w:rFonts w:hint="cs"/>
          <w:spacing w:val="-4"/>
          <w:rtl/>
        </w:rPr>
        <w:t>ی</w:t>
      </w:r>
      <w:r w:rsidRPr="00A91D73">
        <w:rPr>
          <w:rStyle w:val="Char2"/>
          <w:rFonts w:hint="cs"/>
          <w:spacing w:val="-4"/>
          <w:rtl/>
        </w:rPr>
        <w:t xml:space="preserve"> مطالب</w:t>
      </w:r>
      <w:r w:rsidR="00C97A77" w:rsidRPr="00A91D73">
        <w:rPr>
          <w:rStyle w:val="Char2"/>
          <w:rFonts w:hint="cs"/>
          <w:spacing w:val="-4"/>
          <w:rtl/>
        </w:rPr>
        <w:t>ی</w:t>
      </w:r>
      <w:r w:rsidRPr="00A91D73">
        <w:rPr>
          <w:rStyle w:val="Char2"/>
          <w:rFonts w:hint="cs"/>
          <w:spacing w:val="-4"/>
          <w:rtl/>
        </w:rPr>
        <w:t xml:space="preserve"> است </w:t>
      </w:r>
      <w:r w:rsidR="006808D5" w:rsidRPr="00A91D73">
        <w:rPr>
          <w:rStyle w:val="Char2"/>
          <w:rFonts w:hint="cs"/>
          <w:spacing w:val="-4"/>
          <w:rtl/>
        </w:rPr>
        <w:t>ک</w:t>
      </w:r>
      <w:r w:rsidRPr="00A91D73">
        <w:rPr>
          <w:rStyle w:val="Char2"/>
          <w:rFonts w:hint="cs"/>
          <w:spacing w:val="-4"/>
          <w:rtl/>
        </w:rPr>
        <w:t>ه از ام</w:t>
      </w:r>
      <w:r w:rsidR="00C97A77" w:rsidRPr="00A91D73">
        <w:rPr>
          <w:rStyle w:val="Char2"/>
          <w:rFonts w:hint="cs"/>
          <w:spacing w:val="-4"/>
          <w:rtl/>
        </w:rPr>
        <w:t>ی</w:t>
      </w:r>
      <w:r w:rsidRPr="00A91D73">
        <w:rPr>
          <w:rStyle w:val="Char2"/>
          <w:rFonts w:hint="cs"/>
          <w:spacing w:val="-4"/>
          <w:rtl/>
        </w:rPr>
        <w:t>رالمؤمن</w:t>
      </w:r>
      <w:r w:rsidR="00C97A77" w:rsidRPr="00A91D73">
        <w:rPr>
          <w:rStyle w:val="Char2"/>
          <w:rFonts w:hint="cs"/>
          <w:spacing w:val="-4"/>
          <w:rtl/>
        </w:rPr>
        <w:t>ی</w:t>
      </w:r>
      <w:r w:rsidRPr="00A91D73">
        <w:rPr>
          <w:rStyle w:val="Char2"/>
          <w:rFonts w:hint="cs"/>
          <w:spacing w:val="-4"/>
          <w:rtl/>
        </w:rPr>
        <w:t>ن عمر</w:t>
      </w:r>
      <w:r w:rsidR="00497A14" w:rsidRPr="00A91D73">
        <w:rPr>
          <w:rStyle w:val="Char2"/>
          <w:rFonts w:cs="CTraditional Arabic" w:hint="cs"/>
          <w:spacing w:val="-4"/>
          <w:rtl/>
        </w:rPr>
        <w:t xml:space="preserve"> س</w:t>
      </w:r>
      <w:r w:rsidR="00A91D73">
        <w:rPr>
          <w:rStyle w:val="Char2"/>
          <w:rFonts w:hint="cs"/>
          <w:rtl/>
        </w:rPr>
        <w:t xml:space="preserve"> </w:t>
      </w:r>
      <w:r w:rsidRPr="00C97A77">
        <w:rPr>
          <w:rStyle w:val="Char2"/>
          <w:rFonts w:hint="cs"/>
          <w:rtl/>
        </w:rPr>
        <w:t>راجع به آموزش مردم است در</w:t>
      </w:r>
      <w:r w:rsidR="007A55D7">
        <w:rPr>
          <w:rStyle w:val="Char2"/>
          <w:rFonts w:hint="cs"/>
          <w:rtl/>
        </w:rPr>
        <w:t xml:space="preserve"> این‌که </w:t>
      </w:r>
      <w:r w:rsidRPr="00C97A77">
        <w:rPr>
          <w:rStyle w:val="Char2"/>
          <w:rFonts w:hint="cs"/>
          <w:rtl/>
        </w:rPr>
        <w:t xml:space="preserve">از گناهان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و ع</w:t>
      </w:r>
      <w:r w:rsidR="00C97A77" w:rsidRPr="00C97A77">
        <w:rPr>
          <w:rStyle w:val="Char2"/>
          <w:rFonts w:hint="cs"/>
          <w:rtl/>
        </w:rPr>
        <w:t>ی</w:t>
      </w:r>
      <w:r w:rsidRPr="00C97A77">
        <w:rPr>
          <w:rStyle w:val="Char2"/>
          <w:rFonts w:hint="cs"/>
          <w:rtl/>
        </w:rPr>
        <w:t>وب مردم چشم‌پوش</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نند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گناهان و ع</w:t>
      </w:r>
      <w:r w:rsidR="00C97A77" w:rsidRPr="00C97A77">
        <w:rPr>
          <w:rStyle w:val="Char2"/>
          <w:rFonts w:hint="cs"/>
          <w:rtl/>
        </w:rPr>
        <w:t>ی</w:t>
      </w:r>
      <w:r w:rsidRPr="00C97A77">
        <w:rPr>
          <w:rStyle w:val="Char2"/>
          <w:rFonts w:hint="cs"/>
          <w:rtl/>
        </w:rPr>
        <w:t>ب</w:t>
      </w:r>
      <w:r w:rsidR="00022D1F">
        <w:rPr>
          <w:rStyle w:val="Char2"/>
          <w:rFonts w:hint="eastAsia"/>
          <w:rtl/>
        </w:rPr>
        <w:t>‌</w:t>
      </w:r>
      <w:r w:rsidRPr="00C97A77">
        <w:rPr>
          <w:rStyle w:val="Char2"/>
          <w:rFonts w:hint="cs"/>
          <w:rtl/>
        </w:rPr>
        <w:t xml:space="preserve">ها از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ادا</w:t>
      </w:r>
      <w:r w:rsidR="00C97A77" w:rsidRPr="00C97A77">
        <w:rPr>
          <w:rStyle w:val="Char2"/>
          <w:rFonts w:hint="cs"/>
          <w:rtl/>
        </w:rPr>
        <w:t>ی</w:t>
      </w:r>
      <w:r w:rsidRPr="00C97A77">
        <w:rPr>
          <w:rStyle w:val="Char2"/>
          <w:rFonts w:hint="cs"/>
          <w:rtl/>
        </w:rPr>
        <w:t xml:space="preserve"> واجبات م</w:t>
      </w:r>
      <w:r w:rsidR="00C97A77" w:rsidRPr="00C97A77">
        <w:rPr>
          <w:rStyle w:val="Char2"/>
          <w:rFonts w:hint="cs"/>
          <w:rtl/>
        </w:rPr>
        <w:t>ی</w:t>
      </w:r>
      <w:r w:rsidRPr="00C97A77">
        <w:rPr>
          <w:rStyle w:val="Char2"/>
          <w:rFonts w:hint="cs"/>
          <w:rtl/>
        </w:rPr>
        <w:t>‌پردازند و از</w:t>
      </w:r>
      <w:r w:rsidR="006808D5" w:rsidRPr="006808D5">
        <w:rPr>
          <w:rStyle w:val="Char2"/>
          <w:rFonts w:hint="cs"/>
          <w:rtl/>
        </w:rPr>
        <w:t>ک</w:t>
      </w:r>
      <w:r w:rsidRPr="00C97A77">
        <w:rPr>
          <w:rStyle w:val="Char2"/>
          <w:rFonts w:hint="cs"/>
          <w:rtl/>
        </w:rPr>
        <w:t>بائر اجتناب م</w:t>
      </w:r>
      <w:r w:rsidR="00C97A77" w:rsidRPr="00C97A77">
        <w:rPr>
          <w:rStyle w:val="Char2"/>
          <w:rFonts w:hint="cs"/>
          <w:rtl/>
        </w:rPr>
        <w:t>ی</w:t>
      </w:r>
      <w:r w:rsidRPr="00C97A77">
        <w:rPr>
          <w:rStyle w:val="Char2"/>
          <w:rFonts w:hint="cs"/>
          <w:rtl/>
        </w:rPr>
        <w:t>‌ورزند. چه انسان معصوم ن</w:t>
      </w:r>
      <w:r w:rsidR="00C97A77" w:rsidRPr="00C97A77">
        <w:rPr>
          <w:rStyle w:val="Char2"/>
          <w:rFonts w:hint="cs"/>
          <w:rtl/>
        </w:rPr>
        <w:t>ی</w:t>
      </w:r>
      <w:r w:rsidRPr="00C97A77">
        <w:rPr>
          <w:rStyle w:val="Char2"/>
          <w:rFonts w:hint="cs"/>
          <w:rtl/>
        </w:rPr>
        <w:t>ست و هر بن</w:t>
      </w:r>
      <w:r w:rsidR="00C97A77" w:rsidRPr="00C97A77">
        <w:rPr>
          <w:rStyle w:val="Char2"/>
          <w:rFonts w:hint="cs"/>
          <w:rtl/>
        </w:rPr>
        <w:t>ی</w:t>
      </w:r>
      <w:r w:rsidRPr="00C97A77">
        <w:rPr>
          <w:rStyle w:val="Char2"/>
          <w:rFonts w:hint="cs"/>
          <w:rtl/>
        </w:rPr>
        <w:t xml:space="preserve"> آدم</w:t>
      </w:r>
      <w:r w:rsidR="00C97A77" w:rsidRPr="00C97A77">
        <w:rPr>
          <w:rStyle w:val="Char2"/>
          <w:rFonts w:hint="cs"/>
          <w:rtl/>
        </w:rPr>
        <w:t>ی</w:t>
      </w:r>
      <w:r w:rsidRPr="00C97A77">
        <w:rPr>
          <w:rStyle w:val="Char2"/>
          <w:rFonts w:hint="cs"/>
          <w:rtl/>
        </w:rPr>
        <w:t xml:space="preserve"> خطا</w:t>
      </w:r>
      <w:r w:rsidR="006808D5" w:rsidRPr="006808D5">
        <w:rPr>
          <w:rStyle w:val="Char2"/>
          <w:rFonts w:hint="cs"/>
          <w:rtl/>
        </w:rPr>
        <w:t>ک</w:t>
      </w:r>
      <w:r w:rsidRPr="00C97A77">
        <w:rPr>
          <w:rStyle w:val="Char2"/>
          <w:rFonts w:hint="cs"/>
          <w:rtl/>
        </w:rPr>
        <w:t>ار است و خداوند</w:t>
      </w:r>
      <w:r w:rsidR="003C0BE5">
        <w:rPr>
          <w:rStyle w:val="Char2"/>
          <w:rFonts w:hint="cs"/>
          <w:rtl/>
        </w:rPr>
        <w:t xml:space="preserve"> انسان‌ها </w:t>
      </w:r>
      <w:r w:rsidRPr="00C97A77">
        <w:rPr>
          <w:rStyle w:val="Char2"/>
          <w:rFonts w:hint="cs"/>
          <w:rtl/>
        </w:rPr>
        <w:t>را به صورت فرشتگان پا</w:t>
      </w:r>
      <w:r w:rsidR="006808D5" w:rsidRPr="006808D5">
        <w:rPr>
          <w:rStyle w:val="Char2"/>
          <w:rFonts w:hint="cs"/>
          <w:rtl/>
        </w:rPr>
        <w:t>ک</w:t>
      </w:r>
      <w:r w:rsidRPr="00C97A77">
        <w:rPr>
          <w:rStyle w:val="Char2"/>
          <w:rFonts w:hint="cs"/>
          <w:rtl/>
        </w:rPr>
        <w:t xml:space="preserve"> ن</w:t>
      </w:r>
      <w:r w:rsidR="00C97A77" w:rsidRPr="00C97A77">
        <w:rPr>
          <w:rStyle w:val="Char2"/>
          <w:rFonts w:hint="cs"/>
          <w:rtl/>
        </w:rPr>
        <w:t>ی</w:t>
      </w:r>
      <w:r w:rsidRPr="00C97A77">
        <w:rPr>
          <w:rStyle w:val="Char2"/>
          <w:rFonts w:hint="cs"/>
          <w:rtl/>
        </w:rPr>
        <w:t>افر</w:t>
      </w:r>
      <w:r w:rsidR="00C97A77" w:rsidRPr="00C97A77">
        <w:rPr>
          <w:rStyle w:val="Char2"/>
          <w:rFonts w:hint="cs"/>
          <w:rtl/>
        </w:rPr>
        <w:t>ی</w:t>
      </w:r>
      <w:r w:rsidRPr="00C97A77">
        <w:rPr>
          <w:rStyle w:val="Char2"/>
          <w:rFonts w:hint="cs"/>
          <w:rtl/>
        </w:rPr>
        <w:t>ده است.</w:t>
      </w:r>
    </w:p>
    <w:p w:rsidR="002A216C" w:rsidRPr="00C97A77" w:rsidRDefault="002A216C" w:rsidP="007757CD">
      <w:pPr>
        <w:bidi/>
        <w:ind w:firstLine="284"/>
        <w:jc w:val="both"/>
        <w:rPr>
          <w:rStyle w:val="Char2"/>
          <w:rtl/>
        </w:rPr>
      </w:pPr>
      <w:r w:rsidRPr="00C97A77">
        <w:rPr>
          <w:rStyle w:val="Char2"/>
          <w:rFonts w:hint="cs"/>
          <w:rtl/>
        </w:rPr>
        <w:t>ابن جر</w:t>
      </w:r>
      <w:r w:rsidR="00C97A77" w:rsidRPr="00C97A77">
        <w:rPr>
          <w:rStyle w:val="Char2"/>
          <w:rFonts w:hint="cs"/>
          <w:rtl/>
        </w:rPr>
        <w:t>ی</w:t>
      </w:r>
      <w:r w:rsidRPr="00C97A77">
        <w:rPr>
          <w:rStyle w:val="Char2"/>
          <w:rFonts w:hint="cs"/>
          <w:rtl/>
        </w:rPr>
        <w:t>ر با سند خود از ابن عون از حسن بصر</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مردمان</w:t>
      </w:r>
      <w:r w:rsidR="00C97A77" w:rsidRPr="00C97A77">
        <w:rPr>
          <w:rStyle w:val="Char2"/>
          <w:rFonts w:hint="cs"/>
          <w:rtl/>
        </w:rPr>
        <w:t>ی</w:t>
      </w:r>
      <w:r w:rsidRPr="00C97A77">
        <w:rPr>
          <w:rStyle w:val="Char2"/>
          <w:rFonts w:hint="cs"/>
          <w:rtl/>
        </w:rPr>
        <w:t xml:space="preserve"> در مصر از عبدالله بن عمرو</w:t>
      </w:r>
      <w:r w:rsidR="00A91D73">
        <w:rPr>
          <w:rStyle w:val="Char2"/>
          <w:rFonts w:hint="cs"/>
          <w:rtl/>
        </w:rPr>
        <w:t xml:space="preserve"> </w:t>
      </w:r>
      <w:r w:rsidR="007757CD">
        <w:rPr>
          <w:rFonts w:cs="CTraditional Arabic" w:hint="cs"/>
          <w:sz w:val="28"/>
          <w:szCs w:val="28"/>
          <w:rtl/>
        </w:rPr>
        <w:t>ب</w:t>
      </w:r>
      <w:r w:rsidR="007757CD" w:rsidRPr="00C97A77">
        <w:rPr>
          <w:rStyle w:val="Char2"/>
          <w:rFonts w:hint="cs"/>
          <w:rtl/>
        </w:rPr>
        <w:t xml:space="preserve"> پرس</w:t>
      </w:r>
      <w:r w:rsidR="00C97A77" w:rsidRPr="00C97A77">
        <w:rPr>
          <w:rStyle w:val="Char2"/>
          <w:rFonts w:hint="cs"/>
          <w:rtl/>
        </w:rPr>
        <w:t>ی</w:t>
      </w:r>
      <w:r w:rsidR="007757CD" w:rsidRPr="00C97A77">
        <w:rPr>
          <w:rStyle w:val="Char2"/>
          <w:rFonts w:hint="cs"/>
          <w:rtl/>
        </w:rPr>
        <w:t>دند و گفتند: چ</w:t>
      </w:r>
      <w:r w:rsidR="00C97A77" w:rsidRPr="00C97A77">
        <w:rPr>
          <w:rStyle w:val="Char2"/>
          <w:rFonts w:hint="cs"/>
          <w:rtl/>
        </w:rPr>
        <w:t>ی</w:t>
      </w:r>
      <w:r w:rsidR="007757CD" w:rsidRPr="00C97A77">
        <w:rPr>
          <w:rStyle w:val="Char2"/>
          <w:rFonts w:hint="cs"/>
          <w:rtl/>
        </w:rPr>
        <w:t>زها</w:t>
      </w:r>
      <w:r w:rsidR="00C97A77" w:rsidRPr="00C97A77">
        <w:rPr>
          <w:rStyle w:val="Char2"/>
          <w:rFonts w:hint="cs"/>
          <w:rtl/>
        </w:rPr>
        <w:t>ی</w:t>
      </w:r>
      <w:r w:rsidR="007757CD" w:rsidRPr="00C97A77">
        <w:rPr>
          <w:rStyle w:val="Char2"/>
          <w:rFonts w:hint="cs"/>
          <w:rtl/>
        </w:rPr>
        <w:t xml:space="preserve"> </w:t>
      </w:r>
      <w:r w:rsidRPr="00C97A77">
        <w:rPr>
          <w:rStyle w:val="Char2"/>
          <w:rFonts w:hint="cs"/>
          <w:rtl/>
        </w:rPr>
        <w:t xml:space="preserve">در قرآن وجود دارد </w:t>
      </w:r>
      <w:r w:rsidR="006808D5" w:rsidRPr="006808D5">
        <w:rPr>
          <w:rStyle w:val="Char2"/>
          <w:rFonts w:hint="cs"/>
          <w:rtl/>
        </w:rPr>
        <w:t>ک</w:t>
      </w:r>
      <w:r w:rsidRPr="00C97A77">
        <w:rPr>
          <w:rStyle w:val="Char2"/>
          <w:rFonts w:hint="cs"/>
          <w:rtl/>
        </w:rPr>
        <w:t>ه خداوند بدان دستور داده ول</w:t>
      </w:r>
      <w:r w:rsidR="00C97A77" w:rsidRPr="00C97A77">
        <w:rPr>
          <w:rStyle w:val="Char2"/>
          <w:rFonts w:hint="cs"/>
          <w:rtl/>
        </w:rPr>
        <w:t>ی</w:t>
      </w:r>
      <w:r w:rsidRPr="00C97A77">
        <w:rPr>
          <w:rStyle w:val="Char2"/>
          <w:rFonts w:hint="cs"/>
          <w:rtl/>
        </w:rPr>
        <w:t xml:space="preserve"> بدان عمل نم</w:t>
      </w:r>
      <w:r w:rsidR="00C97A77" w:rsidRPr="00C97A77">
        <w:rPr>
          <w:rStyle w:val="Char2"/>
          <w:rFonts w:hint="cs"/>
          <w:rtl/>
        </w:rPr>
        <w:t>ی</w:t>
      </w:r>
      <w:r w:rsidRPr="00C97A77">
        <w:rPr>
          <w:rStyle w:val="Char2"/>
          <w:rFonts w:hint="cs"/>
          <w:rtl/>
        </w:rPr>
        <w:t>‌شود! خواست</w:t>
      </w:r>
      <w:r w:rsidR="00C97A77" w:rsidRPr="00C97A77">
        <w:rPr>
          <w:rStyle w:val="Char2"/>
          <w:rFonts w:hint="cs"/>
          <w:rtl/>
        </w:rPr>
        <w:t>ی</w:t>
      </w:r>
      <w:r w:rsidRPr="00C97A77">
        <w:rPr>
          <w:rStyle w:val="Char2"/>
          <w:rFonts w:hint="cs"/>
          <w:rtl/>
        </w:rPr>
        <w:t>م در ا</w:t>
      </w:r>
      <w:r w:rsidR="00C97A77" w:rsidRPr="00C97A77">
        <w:rPr>
          <w:rStyle w:val="Char2"/>
          <w:rFonts w:hint="cs"/>
          <w:rtl/>
        </w:rPr>
        <w:t>ی</w:t>
      </w:r>
      <w:r w:rsidRPr="00C97A77">
        <w:rPr>
          <w:rStyle w:val="Char2"/>
          <w:rFonts w:hint="cs"/>
          <w:rtl/>
        </w:rPr>
        <w:t>ن رابطه با ام</w:t>
      </w:r>
      <w:r w:rsidR="00C97A77" w:rsidRPr="00C97A77">
        <w:rPr>
          <w:rStyle w:val="Char2"/>
          <w:rFonts w:hint="cs"/>
          <w:rtl/>
        </w:rPr>
        <w:t>ی</w:t>
      </w:r>
      <w:r w:rsidRPr="00C97A77">
        <w:rPr>
          <w:rStyle w:val="Char2"/>
          <w:rFonts w:hint="cs"/>
          <w:rtl/>
        </w:rPr>
        <w:t>رالم</w:t>
      </w:r>
      <w:r w:rsidR="00611D84" w:rsidRPr="00C97A77">
        <w:rPr>
          <w:rStyle w:val="Char2"/>
          <w:rFonts w:hint="cs"/>
          <w:rtl/>
        </w:rPr>
        <w:t>ؤمن</w:t>
      </w:r>
      <w:r w:rsidR="00C97A77" w:rsidRPr="00C97A77">
        <w:rPr>
          <w:rStyle w:val="Char2"/>
          <w:rFonts w:hint="cs"/>
          <w:rtl/>
        </w:rPr>
        <w:t>ی</w:t>
      </w:r>
      <w:r w:rsidR="00611D84" w:rsidRPr="00C97A77">
        <w:rPr>
          <w:rStyle w:val="Char2"/>
          <w:rFonts w:hint="cs"/>
          <w:rtl/>
        </w:rPr>
        <w:t>ن ملاقات</w:t>
      </w:r>
      <w:r w:rsidR="00C97A77" w:rsidRPr="00C97A77">
        <w:rPr>
          <w:rStyle w:val="Char2"/>
          <w:rFonts w:hint="cs"/>
          <w:rtl/>
        </w:rPr>
        <w:t>ی</w:t>
      </w:r>
      <w:r w:rsidR="00611D84" w:rsidRPr="00C97A77">
        <w:rPr>
          <w:rStyle w:val="Char2"/>
          <w:rFonts w:hint="cs"/>
          <w:rtl/>
        </w:rPr>
        <w:t xml:space="preserve"> داشته باش</w:t>
      </w:r>
      <w:r w:rsidR="00C97A77" w:rsidRPr="00C97A77">
        <w:rPr>
          <w:rStyle w:val="Char2"/>
          <w:rFonts w:hint="cs"/>
          <w:rtl/>
        </w:rPr>
        <w:t>ی</w:t>
      </w:r>
      <w:r w:rsidR="00611D84" w:rsidRPr="00C97A77">
        <w:rPr>
          <w:rStyle w:val="Char2"/>
          <w:rFonts w:hint="cs"/>
          <w:rtl/>
        </w:rPr>
        <w:t>م ... پس مردم همراه او به راه افتادند و حضرت عمر</w:t>
      </w:r>
      <w:r w:rsidR="00497A14" w:rsidRPr="00497A14">
        <w:rPr>
          <w:rStyle w:val="Char2"/>
          <w:rFonts w:cs="CTraditional Arabic" w:hint="cs"/>
          <w:rtl/>
        </w:rPr>
        <w:t xml:space="preserve"> س</w:t>
      </w:r>
      <w:r w:rsidR="00A91D73">
        <w:rPr>
          <w:rStyle w:val="Char2"/>
          <w:rFonts w:cs="CTraditional Arabic" w:hint="cs"/>
          <w:rtl/>
        </w:rPr>
        <w:t xml:space="preserve"> </w:t>
      </w:r>
      <w:r w:rsidR="00611D84" w:rsidRPr="00C97A77">
        <w:rPr>
          <w:rStyle w:val="Char2"/>
          <w:rFonts w:hint="cs"/>
          <w:rtl/>
        </w:rPr>
        <w:t>را ملاقات نمودند. عمر</w:t>
      </w:r>
      <w:r w:rsidR="00497A14" w:rsidRPr="00497A14">
        <w:rPr>
          <w:rStyle w:val="Char2"/>
          <w:rFonts w:cs="CTraditional Arabic" w:hint="cs"/>
          <w:rtl/>
        </w:rPr>
        <w:t xml:space="preserve"> س</w:t>
      </w:r>
      <w:r w:rsidR="00611D84" w:rsidRPr="00C97A77">
        <w:rPr>
          <w:rStyle w:val="Char2"/>
          <w:rFonts w:hint="cs"/>
          <w:rtl/>
        </w:rPr>
        <w:t xml:space="preserve"> گفت: چه وقت آمده‌ا</w:t>
      </w:r>
      <w:r w:rsidR="00C97A77" w:rsidRPr="00C97A77">
        <w:rPr>
          <w:rStyle w:val="Char2"/>
          <w:rFonts w:hint="cs"/>
          <w:rtl/>
        </w:rPr>
        <w:t>ی</w:t>
      </w:r>
      <w:r w:rsidR="00611D84" w:rsidRPr="00C97A77">
        <w:rPr>
          <w:rStyle w:val="Char2"/>
          <w:rFonts w:hint="cs"/>
          <w:rtl/>
        </w:rPr>
        <w:t>د؟</w:t>
      </w:r>
    </w:p>
    <w:p w:rsidR="00611D84" w:rsidRPr="00C97A77" w:rsidRDefault="00611D84" w:rsidP="00611D84">
      <w:pPr>
        <w:bidi/>
        <w:ind w:firstLine="284"/>
        <w:jc w:val="both"/>
        <w:rPr>
          <w:rStyle w:val="Char2"/>
          <w:rtl/>
        </w:rPr>
      </w:pPr>
      <w:r w:rsidRPr="00C97A77">
        <w:rPr>
          <w:rStyle w:val="Char2"/>
          <w:rFonts w:hint="cs"/>
          <w:rtl/>
        </w:rPr>
        <w:t>عبدالله بن عمر</w:t>
      </w:r>
      <w:r w:rsidR="00A91D73">
        <w:rPr>
          <w:rFonts w:cs="CTraditional Arabic" w:hint="cs"/>
          <w:sz w:val="28"/>
          <w:szCs w:val="28"/>
          <w:rtl/>
        </w:rPr>
        <w:t xml:space="preserve"> </w:t>
      </w:r>
      <w:r w:rsidR="007757CD">
        <w:rPr>
          <w:rFonts w:cs="CTraditional Arabic" w:hint="cs"/>
          <w:sz w:val="28"/>
          <w:szCs w:val="28"/>
          <w:rtl/>
        </w:rPr>
        <w:t>ب</w:t>
      </w:r>
      <w:r w:rsidRPr="00C97A77">
        <w:rPr>
          <w:rStyle w:val="Char2"/>
          <w:rFonts w:hint="cs"/>
          <w:rtl/>
        </w:rPr>
        <w:t xml:space="preserve"> گفت: از فلان وقت ...</w:t>
      </w:r>
    </w:p>
    <w:p w:rsidR="00611D84" w:rsidRPr="00A91D73" w:rsidRDefault="00611D84" w:rsidP="00611D84">
      <w:pPr>
        <w:bidi/>
        <w:ind w:firstLine="284"/>
        <w:jc w:val="both"/>
        <w:rPr>
          <w:rStyle w:val="Char2"/>
          <w:spacing w:val="-6"/>
          <w:rtl/>
        </w:rPr>
      </w:pPr>
      <w:r w:rsidRPr="00A91D73">
        <w:rPr>
          <w:rStyle w:val="Char2"/>
          <w:rFonts w:hint="cs"/>
          <w:spacing w:val="-6"/>
          <w:rtl/>
        </w:rPr>
        <w:t>عمر</w:t>
      </w:r>
      <w:r w:rsidR="00497A14" w:rsidRPr="00A91D73">
        <w:rPr>
          <w:rStyle w:val="Char2"/>
          <w:rFonts w:cs="CTraditional Arabic" w:hint="cs"/>
          <w:spacing w:val="-6"/>
          <w:rtl/>
        </w:rPr>
        <w:t xml:space="preserve"> س</w:t>
      </w:r>
      <w:r w:rsidRPr="00A91D73">
        <w:rPr>
          <w:rStyle w:val="Char2"/>
          <w:rFonts w:hint="cs"/>
          <w:spacing w:val="-6"/>
          <w:rtl/>
        </w:rPr>
        <w:t xml:space="preserve"> گفت: با اجازه آمده‌ا</w:t>
      </w:r>
      <w:r w:rsidR="00C97A77" w:rsidRPr="00A91D73">
        <w:rPr>
          <w:rStyle w:val="Char2"/>
          <w:rFonts w:hint="cs"/>
          <w:spacing w:val="-6"/>
          <w:rtl/>
        </w:rPr>
        <w:t>ی</w:t>
      </w:r>
      <w:r w:rsidRPr="00A91D73">
        <w:rPr>
          <w:rStyle w:val="Char2"/>
          <w:rFonts w:hint="cs"/>
          <w:spacing w:val="-6"/>
          <w:rtl/>
        </w:rPr>
        <w:t>د؟ حسن بصر</w:t>
      </w:r>
      <w:r w:rsidR="00C97A77" w:rsidRPr="00A91D73">
        <w:rPr>
          <w:rStyle w:val="Char2"/>
          <w:rFonts w:hint="cs"/>
          <w:spacing w:val="-6"/>
          <w:rtl/>
        </w:rPr>
        <w:t>ی</w:t>
      </w:r>
      <w:r w:rsidRPr="00A91D73">
        <w:rPr>
          <w:rStyle w:val="Char2"/>
          <w:rFonts w:hint="cs"/>
          <w:spacing w:val="-6"/>
          <w:rtl/>
        </w:rPr>
        <w:t xml:space="preserve"> گفت ندانستم چگونه جواب ا</w:t>
      </w:r>
      <w:r w:rsidR="00C97A77" w:rsidRPr="00A91D73">
        <w:rPr>
          <w:rStyle w:val="Char2"/>
          <w:rFonts w:hint="cs"/>
          <w:spacing w:val="-6"/>
          <w:rtl/>
        </w:rPr>
        <w:t>ی</w:t>
      </w:r>
      <w:r w:rsidRPr="00A91D73">
        <w:rPr>
          <w:rStyle w:val="Char2"/>
          <w:rFonts w:hint="cs"/>
          <w:spacing w:val="-6"/>
          <w:rtl/>
        </w:rPr>
        <w:t>شان را داد.</w:t>
      </w:r>
    </w:p>
    <w:p w:rsidR="00611D84" w:rsidRPr="00C97A77" w:rsidRDefault="00611D84" w:rsidP="00611D84">
      <w:pPr>
        <w:bidi/>
        <w:ind w:firstLine="284"/>
        <w:jc w:val="both"/>
        <w:rPr>
          <w:rStyle w:val="Char2"/>
          <w:rtl/>
        </w:rPr>
      </w:pPr>
      <w:r w:rsidRPr="00C97A77">
        <w:rPr>
          <w:rStyle w:val="Char2"/>
          <w:rFonts w:hint="cs"/>
          <w:rtl/>
        </w:rPr>
        <w:t>عبدالله</w:t>
      </w:r>
      <w:r w:rsidR="00497A14" w:rsidRPr="00497A14">
        <w:rPr>
          <w:rStyle w:val="Char2"/>
          <w:rFonts w:cs="CTraditional Arabic" w:hint="cs"/>
          <w:rtl/>
        </w:rPr>
        <w:t xml:space="preserve"> س</w:t>
      </w:r>
      <w:r w:rsidRPr="00C97A77">
        <w:rPr>
          <w:rStyle w:val="Char2"/>
          <w:rFonts w:hint="cs"/>
          <w:rtl/>
        </w:rPr>
        <w:t xml:space="preserve"> گفت: ا</w:t>
      </w:r>
      <w:r w:rsidR="00C97A77" w:rsidRPr="00C97A77">
        <w:rPr>
          <w:rStyle w:val="Char2"/>
          <w:rFonts w:hint="cs"/>
          <w:rtl/>
        </w:rPr>
        <w:t>ی</w:t>
      </w:r>
      <w:r w:rsidRPr="00C97A77">
        <w:rPr>
          <w:rStyle w:val="Char2"/>
          <w:rFonts w:hint="cs"/>
          <w:rtl/>
        </w:rPr>
        <w:t xml:space="preserve"> ام</w:t>
      </w:r>
      <w:r w:rsidR="00C97A77" w:rsidRPr="00C97A77">
        <w:rPr>
          <w:rStyle w:val="Char2"/>
          <w:rFonts w:hint="cs"/>
          <w:rtl/>
        </w:rPr>
        <w:t>ی</w:t>
      </w:r>
      <w:r w:rsidRPr="00C97A77">
        <w:rPr>
          <w:rStyle w:val="Char2"/>
          <w:rFonts w:hint="cs"/>
          <w:rtl/>
        </w:rPr>
        <w:t>رالمؤمن</w:t>
      </w:r>
      <w:r w:rsidR="00C97A77" w:rsidRPr="00C97A77">
        <w:rPr>
          <w:rStyle w:val="Char2"/>
          <w:rFonts w:hint="cs"/>
          <w:rtl/>
        </w:rPr>
        <w:t>ی</w:t>
      </w:r>
      <w:r w:rsidRPr="00C97A77">
        <w:rPr>
          <w:rStyle w:val="Char2"/>
          <w:rFonts w:hint="cs"/>
          <w:rtl/>
        </w:rPr>
        <w:t>ن، مردمان</w:t>
      </w:r>
      <w:r w:rsidR="00C97A77" w:rsidRPr="00C97A77">
        <w:rPr>
          <w:rStyle w:val="Char2"/>
          <w:rFonts w:hint="cs"/>
          <w:rtl/>
        </w:rPr>
        <w:t>ی</w:t>
      </w:r>
      <w:r w:rsidRPr="00C97A77">
        <w:rPr>
          <w:rStyle w:val="Char2"/>
          <w:rFonts w:hint="cs"/>
          <w:rtl/>
        </w:rPr>
        <w:t xml:space="preserve"> مرا در مصر ملاقات </w:t>
      </w:r>
      <w:r w:rsidR="006808D5" w:rsidRPr="006808D5">
        <w:rPr>
          <w:rStyle w:val="Char2"/>
          <w:rFonts w:hint="cs"/>
          <w:rtl/>
        </w:rPr>
        <w:t>ک</w:t>
      </w:r>
      <w:r w:rsidRPr="00C97A77">
        <w:rPr>
          <w:rStyle w:val="Char2"/>
          <w:rFonts w:hint="cs"/>
          <w:rtl/>
        </w:rPr>
        <w:t>ردند و گفتند: ما چ</w:t>
      </w:r>
      <w:r w:rsidR="00C97A77" w:rsidRPr="00C97A77">
        <w:rPr>
          <w:rStyle w:val="Char2"/>
          <w:rFonts w:hint="cs"/>
          <w:rtl/>
        </w:rPr>
        <w:t>ی</w:t>
      </w:r>
      <w:r w:rsidRPr="00C97A77">
        <w:rPr>
          <w:rStyle w:val="Char2"/>
          <w:rFonts w:hint="cs"/>
          <w:rtl/>
        </w:rPr>
        <w:t>زها</w:t>
      </w:r>
      <w:r w:rsidR="00C97A77" w:rsidRPr="00C97A77">
        <w:rPr>
          <w:rStyle w:val="Char2"/>
          <w:rFonts w:hint="cs"/>
          <w:rtl/>
        </w:rPr>
        <w:t>یی</w:t>
      </w:r>
      <w:r w:rsidRPr="00C97A77">
        <w:rPr>
          <w:rStyle w:val="Char2"/>
          <w:rFonts w:hint="cs"/>
          <w:rtl/>
        </w:rPr>
        <w:t xml:space="preserve"> را در </w:t>
      </w:r>
      <w:r w:rsidR="006808D5" w:rsidRPr="006808D5">
        <w:rPr>
          <w:rStyle w:val="Char2"/>
          <w:rFonts w:hint="cs"/>
          <w:rtl/>
        </w:rPr>
        <w:t>ک</w:t>
      </w:r>
      <w:r w:rsidRPr="00C97A77">
        <w:rPr>
          <w:rStyle w:val="Char2"/>
          <w:rFonts w:hint="cs"/>
          <w:rtl/>
        </w:rPr>
        <w:t>تاب خدا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w:t>
      </w:r>
      <w:r w:rsidR="00C60BAA">
        <w:rPr>
          <w:rStyle w:val="Char2"/>
          <w:rFonts w:hint="cs"/>
          <w:rtl/>
        </w:rPr>
        <w:t xml:space="preserve"> بدان‌ها‌ </w:t>
      </w:r>
      <w:r w:rsidRPr="00C97A77">
        <w:rPr>
          <w:rStyle w:val="Char2"/>
          <w:rFonts w:hint="cs"/>
          <w:rtl/>
        </w:rPr>
        <w:t>دستور داده شده ول</w:t>
      </w:r>
      <w:r w:rsidR="00C97A77" w:rsidRPr="00C97A77">
        <w:rPr>
          <w:rStyle w:val="Char2"/>
          <w:rFonts w:hint="cs"/>
          <w:rtl/>
        </w:rPr>
        <w:t>ی</w:t>
      </w:r>
      <w:r w:rsidR="00C60BAA">
        <w:rPr>
          <w:rStyle w:val="Char2"/>
          <w:rFonts w:hint="cs"/>
          <w:rtl/>
        </w:rPr>
        <w:t xml:space="preserve"> بدان‌ها‌ </w:t>
      </w:r>
      <w:r w:rsidRPr="00C97A77">
        <w:rPr>
          <w:rStyle w:val="Char2"/>
          <w:rFonts w:hint="cs"/>
          <w:rtl/>
        </w:rPr>
        <w:t>عمل نم</w:t>
      </w:r>
      <w:r w:rsidR="00C97A77" w:rsidRPr="00C97A77">
        <w:rPr>
          <w:rStyle w:val="Char2"/>
          <w:rFonts w:hint="cs"/>
          <w:rtl/>
        </w:rPr>
        <w:t>ی</w:t>
      </w:r>
      <w:r w:rsidRPr="00C97A77">
        <w:rPr>
          <w:rStyle w:val="Char2"/>
          <w:rFonts w:hint="cs"/>
          <w:rtl/>
        </w:rPr>
        <w:t xml:space="preserve">‌شود. دوست داشتند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رابطه با شمال ملاقات</w:t>
      </w:r>
      <w:r w:rsidR="00C97A77" w:rsidRPr="00C97A77">
        <w:rPr>
          <w:rStyle w:val="Char2"/>
          <w:rFonts w:hint="cs"/>
          <w:rtl/>
        </w:rPr>
        <w:t>ی</w:t>
      </w:r>
      <w:r w:rsidRPr="00C97A77">
        <w:rPr>
          <w:rStyle w:val="Char2"/>
          <w:rFonts w:hint="cs"/>
          <w:rtl/>
        </w:rPr>
        <w:t xml:space="preserve"> داشته باشند. </w:t>
      </w:r>
    </w:p>
    <w:p w:rsidR="00611D84" w:rsidRPr="00C97A77" w:rsidRDefault="00611D84" w:rsidP="00611D84">
      <w:pPr>
        <w:bidi/>
        <w:ind w:firstLine="284"/>
        <w:jc w:val="both"/>
        <w:rPr>
          <w:rStyle w:val="Char2"/>
          <w:rtl/>
        </w:rPr>
      </w:pPr>
      <w:r w:rsidRPr="00C97A77">
        <w:rPr>
          <w:rStyle w:val="Char2"/>
          <w:rFonts w:hint="cs"/>
          <w:rtl/>
        </w:rPr>
        <w:t>عمر</w:t>
      </w:r>
      <w:r w:rsidR="00497A14" w:rsidRPr="00497A14">
        <w:rPr>
          <w:rStyle w:val="Char2"/>
          <w:rFonts w:cs="CTraditional Arabic" w:hint="cs"/>
          <w:rtl/>
        </w:rPr>
        <w:t xml:space="preserve"> س</w:t>
      </w:r>
      <w:r w:rsidRPr="00C97A77">
        <w:rPr>
          <w:rStyle w:val="Char2"/>
          <w:rFonts w:hint="cs"/>
          <w:rtl/>
        </w:rPr>
        <w:t xml:space="preserve"> گفت: تمام آنها را برا</w:t>
      </w:r>
      <w:r w:rsidR="00C97A77" w:rsidRPr="00C97A77">
        <w:rPr>
          <w:rStyle w:val="Char2"/>
          <w:rFonts w:hint="cs"/>
          <w:rtl/>
        </w:rPr>
        <w:t>ی</w:t>
      </w:r>
      <w:r w:rsidRPr="00C97A77">
        <w:rPr>
          <w:rStyle w:val="Char2"/>
          <w:rFonts w:hint="cs"/>
          <w:rtl/>
        </w:rPr>
        <w:t xml:space="preserve">م جمع </w:t>
      </w:r>
      <w:r w:rsidR="006808D5" w:rsidRPr="006808D5">
        <w:rPr>
          <w:rStyle w:val="Char2"/>
          <w:rFonts w:hint="cs"/>
          <w:rtl/>
        </w:rPr>
        <w:t>ک</w:t>
      </w:r>
      <w:r w:rsidRPr="00C97A77">
        <w:rPr>
          <w:rStyle w:val="Char2"/>
          <w:rFonts w:hint="cs"/>
          <w:rtl/>
        </w:rPr>
        <w:t>ن.</w:t>
      </w:r>
    </w:p>
    <w:p w:rsidR="00611D84" w:rsidRPr="00C97A77" w:rsidRDefault="00611D84" w:rsidP="008D2D07">
      <w:pPr>
        <w:bidi/>
        <w:ind w:firstLine="284"/>
        <w:jc w:val="both"/>
        <w:rPr>
          <w:rStyle w:val="Char2"/>
          <w:rtl/>
        </w:rPr>
      </w:pPr>
      <w:r w:rsidRPr="00C97A77">
        <w:rPr>
          <w:rStyle w:val="Char2"/>
          <w:rFonts w:hint="cs"/>
          <w:rtl/>
        </w:rPr>
        <w:t>عبدالله</w:t>
      </w:r>
      <w:r w:rsidR="00497A14" w:rsidRPr="00497A14">
        <w:rPr>
          <w:rStyle w:val="Char2"/>
          <w:rFonts w:cs="CTraditional Arabic" w:hint="cs"/>
          <w:rtl/>
        </w:rPr>
        <w:t xml:space="preserve"> س</w:t>
      </w:r>
      <w:r w:rsidRPr="00C97A77">
        <w:rPr>
          <w:rStyle w:val="Char2"/>
          <w:rFonts w:hint="cs"/>
          <w:rtl/>
        </w:rPr>
        <w:t xml:space="preserve"> گف</w:t>
      </w:r>
      <w:r w:rsidR="007757CD" w:rsidRPr="00C97A77">
        <w:rPr>
          <w:rStyle w:val="Char2"/>
          <w:rFonts w:hint="cs"/>
          <w:rtl/>
        </w:rPr>
        <w:t>ت: همه‌</w:t>
      </w:r>
      <w:r w:rsidR="00C97A77" w:rsidRPr="00C97A77">
        <w:rPr>
          <w:rStyle w:val="Char2"/>
          <w:rFonts w:hint="cs"/>
          <w:rtl/>
        </w:rPr>
        <w:t>ی</w:t>
      </w:r>
      <w:r w:rsidR="007757CD" w:rsidRPr="00C97A77">
        <w:rPr>
          <w:rStyle w:val="Char2"/>
          <w:rFonts w:hint="cs"/>
          <w:rtl/>
        </w:rPr>
        <w:t xml:space="preserve"> آنان را جمع نمودم. عمر</w:t>
      </w:r>
      <w:r w:rsidR="00497A14" w:rsidRPr="00497A14">
        <w:rPr>
          <w:rStyle w:val="Char2"/>
          <w:rFonts w:cs="CTraditional Arabic" w:hint="cs"/>
          <w:rtl/>
        </w:rPr>
        <w:t xml:space="preserve"> س</w:t>
      </w:r>
      <w:r w:rsidRPr="00C97A77">
        <w:rPr>
          <w:rStyle w:val="Char2"/>
          <w:rFonts w:hint="cs"/>
          <w:rtl/>
        </w:rPr>
        <w:t xml:space="preserve"> از</w:t>
      </w:r>
      <w:r w:rsidR="00C60BAA">
        <w:rPr>
          <w:rStyle w:val="Char2"/>
          <w:rFonts w:hint="cs"/>
          <w:rtl/>
        </w:rPr>
        <w:t xml:space="preserve"> نزدیک‌ترین </w:t>
      </w:r>
      <w:r w:rsidRPr="00C97A77">
        <w:rPr>
          <w:rStyle w:val="Char2"/>
          <w:rFonts w:hint="cs"/>
          <w:rtl/>
        </w:rPr>
        <w:t>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نزد او نشسته بود پرس</w:t>
      </w:r>
      <w:r w:rsidR="00C97A77" w:rsidRPr="00C97A77">
        <w:rPr>
          <w:rStyle w:val="Char2"/>
          <w:rFonts w:hint="cs"/>
          <w:rtl/>
        </w:rPr>
        <w:t>ی</w:t>
      </w:r>
      <w:r w:rsidRPr="00C97A77">
        <w:rPr>
          <w:rStyle w:val="Char2"/>
          <w:rFonts w:hint="cs"/>
          <w:rtl/>
        </w:rPr>
        <w:t>د و گفت: تو را به خدا سوگند م</w:t>
      </w:r>
      <w:r w:rsidR="00C97A77" w:rsidRPr="00C97A77">
        <w:rPr>
          <w:rStyle w:val="Char2"/>
          <w:rFonts w:hint="cs"/>
          <w:rtl/>
        </w:rPr>
        <w:t>ی</w:t>
      </w:r>
      <w:r w:rsidRPr="00C97A77">
        <w:rPr>
          <w:rStyle w:val="Char2"/>
          <w:rFonts w:hint="cs"/>
          <w:rtl/>
        </w:rPr>
        <w:t>‌دهم. آ</w:t>
      </w:r>
      <w:r w:rsidR="00C97A77" w:rsidRPr="00C97A77">
        <w:rPr>
          <w:rStyle w:val="Char2"/>
          <w:rFonts w:hint="cs"/>
          <w:rtl/>
        </w:rPr>
        <w:t>ی</w:t>
      </w:r>
      <w:r w:rsidRPr="00C97A77">
        <w:rPr>
          <w:rStyle w:val="Char2"/>
          <w:rFonts w:hint="cs"/>
          <w:rtl/>
        </w:rPr>
        <w:t>ا تمام قرآن را خوانده‌ا</w:t>
      </w:r>
      <w:r w:rsidR="00C97A77" w:rsidRPr="00C97A77">
        <w:rPr>
          <w:rStyle w:val="Char2"/>
          <w:rFonts w:hint="cs"/>
          <w:rtl/>
        </w:rPr>
        <w:t>ی</w:t>
      </w:r>
      <w:r w:rsidRPr="00C97A77">
        <w:rPr>
          <w:rStyle w:val="Char2"/>
          <w:rFonts w:hint="cs"/>
          <w:rtl/>
        </w:rPr>
        <w:t>؟</w:t>
      </w:r>
    </w:p>
    <w:p w:rsidR="00611D84" w:rsidRPr="00C97A77" w:rsidRDefault="00611D84" w:rsidP="00611D84">
      <w:pPr>
        <w:bidi/>
        <w:ind w:firstLine="284"/>
        <w:jc w:val="both"/>
        <w:rPr>
          <w:rStyle w:val="Char2"/>
          <w:rtl/>
        </w:rPr>
      </w:pPr>
      <w:r w:rsidRPr="00C97A77">
        <w:rPr>
          <w:rStyle w:val="Char2"/>
          <w:rFonts w:hint="cs"/>
          <w:rtl/>
        </w:rPr>
        <w:t>مرد گفت: بل</w:t>
      </w:r>
      <w:r w:rsidR="00C97A77" w:rsidRPr="00C97A77">
        <w:rPr>
          <w:rStyle w:val="Char2"/>
          <w:rFonts w:hint="cs"/>
          <w:rtl/>
        </w:rPr>
        <w:t>ی</w:t>
      </w:r>
      <w:r w:rsidRPr="00C97A77">
        <w:rPr>
          <w:rStyle w:val="Char2"/>
          <w:rFonts w:hint="cs"/>
          <w:rtl/>
        </w:rPr>
        <w:t>.</w:t>
      </w:r>
    </w:p>
    <w:p w:rsidR="00611D84" w:rsidRPr="00C97A77" w:rsidRDefault="00611D84" w:rsidP="00611D84">
      <w:pPr>
        <w:bidi/>
        <w:ind w:firstLine="284"/>
        <w:jc w:val="both"/>
        <w:rPr>
          <w:rStyle w:val="Char2"/>
          <w:rtl/>
        </w:rPr>
      </w:pPr>
      <w:r w:rsidRPr="00C97A77">
        <w:rPr>
          <w:rStyle w:val="Char2"/>
          <w:rFonts w:hint="cs"/>
          <w:rtl/>
        </w:rPr>
        <w:t>عمر</w:t>
      </w:r>
      <w:r w:rsidR="00497A14" w:rsidRPr="00497A14">
        <w:rPr>
          <w:rStyle w:val="Char2"/>
          <w:rFonts w:cs="CTraditional Arabic" w:hint="cs"/>
          <w:rtl/>
        </w:rPr>
        <w:t xml:space="preserve"> س</w:t>
      </w:r>
      <w:r w:rsidRPr="00C97A77">
        <w:rPr>
          <w:rStyle w:val="Char2"/>
          <w:rFonts w:hint="cs"/>
          <w:rtl/>
        </w:rPr>
        <w:t xml:space="preserve"> گفت: آ</w:t>
      </w:r>
      <w:r w:rsidR="00C97A77" w:rsidRPr="00C97A77">
        <w:rPr>
          <w:rStyle w:val="Char2"/>
          <w:rFonts w:hint="cs"/>
          <w:rtl/>
        </w:rPr>
        <w:t>ی</w:t>
      </w:r>
      <w:r w:rsidRPr="00C97A77">
        <w:rPr>
          <w:rStyle w:val="Char2"/>
          <w:rFonts w:hint="cs"/>
          <w:rtl/>
        </w:rPr>
        <w:t>ا نفس خود را در مقابل آن محاسبه نموده‌ا</w:t>
      </w:r>
      <w:r w:rsidR="00C97A77" w:rsidRPr="00C97A77">
        <w:rPr>
          <w:rStyle w:val="Char2"/>
          <w:rFonts w:hint="cs"/>
          <w:rtl/>
        </w:rPr>
        <w:t>ی</w:t>
      </w:r>
      <w:r w:rsidRPr="00C97A77">
        <w:rPr>
          <w:rStyle w:val="Char2"/>
          <w:rFonts w:hint="cs"/>
          <w:rtl/>
        </w:rPr>
        <w:t>؟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آ</w:t>
      </w:r>
      <w:r w:rsidR="00C97A77" w:rsidRPr="00C97A77">
        <w:rPr>
          <w:rStyle w:val="Char2"/>
          <w:rFonts w:hint="cs"/>
          <w:rtl/>
        </w:rPr>
        <w:t>ی</w:t>
      </w:r>
      <w:r w:rsidRPr="00C97A77">
        <w:rPr>
          <w:rStyle w:val="Char2"/>
          <w:rFonts w:hint="cs"/>
          <w:rtl/>
        </w:rPr>
        <w:t>ا در عمل به آن نها</w:t>
      </w:r>
      <w:r w:rsidR="00C97A77" w:rsidRPr="00C97A77">
        <w:rPr>
          <w:rStyle w:val="Char2"/>
          <w:rFonts w:hint="cs"/>
          <w:rtl/>
        </w:rPr>
        <w:t>ی</w:t>
      </w:r>
      <w:r w:rsidRPr="00C97A77">
        <w:rPr>
          <w:rStyle w:val="Char2"/>
          <w:rFonts w:hint="cs"/>
          <w:rtl/>
        </w:rPr>
        <w:t>ت سع</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وشش را نموده‌ا</w:t>
      </w:r>
      <w:r w:rsidR="00C97A77" w:rsidRPr="00C97A77">
        <w:rPr>
          <w:rStyle w:val="Char2"/>
          <w:rFonts w:hint="cs"/>
          <w:rtl/>
        </w:rPr>
        <w:t>ی</w:t>
      </w:r>
      <w:r w:rsidRPr="00C97A77">
        <w:rPr>
          <w:rStyle w:val="Char2"/>
          <w:rFonts w:hint="cs"/>
          <w:rtl/>
        </w:rPr>
        <w:t xml:space="preserve"> و قلبت را آراسته‌ا</w:t>
      </w:r>
      <w:r w:rsidR="00C97A77" w:rsidRPr="00C97A77">
        <w:rPr>
          <w:rStyle w:val="Char2"/>
          <w:rFonts w:hint="cs"/>
          <w:rtl/>
        </w:rPr>
        <w:t>ی</w:t>
      </w:r>
      <w:r w:rsidRPr="00C97A77">
        <w:rPr>
          <w:rStyle w:val="Char2"/>
          <w:rFonts w:hint="cs"/>
          <w:rtl/>
        </w:rPr>
        <w:t xml:space="preserve"> و نفست را مورد محاسبه قرار داده‌ا</w:t>
      </w:r>
      <w:r w:rsidR="00C97A77" w:rsidRPr="00C97A77">
        <w:rPr>
          <w:rStyle w:val="Char2"/>
          <w:rFonts w:hint="cs"/>
          <w:rtl/>
        </w:rPr>
        <w:t>ی</w:t>
      </w:r>
      <w:r w:rsidRPr="00C97A77">
        <w:rPr>
          <w:rStyle w:val="Char2"/>
          <w:rFonts w:hint="cs"/>
          <w:rtl/>
        </w:rPr>
        <w:t>؟)</w:t>
      </w:r>
      <w:r w:rsidR="00A91D73">
        <w:rPr>
          <w:rStyle w:val="Char2"/>
          <w:rFonts w:hint="cs"/>
          <w:rtl/>
        </w:rPr>
        <w:t>.</w:t>
      </w:r>
    </w:p>
    <w:p w:rsidR="00611D84" w:rsidRPr="00C97A77" w:rsidRDefault="00611D84" w:rsidP="00611D84">
      <w:pPr>
        <w:bidi/>
        <w:ind w:firstLine="284"/>
        <w:jc w:val="both"/>
        <w:rPr>
          <w:rStyle w:val="Char2"/>
          <w:rtl/>
        </w:rPr>
      </w:pPr>
      <w:r w:rsidRPr="00C97A77">
        <w:rPr>
          <w:rStyle w:val="Char2"/>
          <w:rFonts w:hint="cs"/>
          <w:rtl/>
        </w:rPr>
        <w:t>مرد گفت: خدا م</w:t>
      </w:r>
      <w:r w:rsidR="00C97A77" w:rsidRPr="00C97A77">
        <w:rPr>
          <w:rStyle w:val="Char2"/>
          <w:rFonts w:hint="cs"/>
          <w:rtl/>
        </w:rPr>
        <w:t>ی</w:t>
      </w:r>
      <w:r w:rsidRPr="00C97A77">
        <w:rPr>
          <w:rStyle w:val="Char2"/>
          <w:rFonts w:hint="cs"/>
          <w:rtl/>
        </w:rPr>
        <w:t xml:space="preserve">‌داند </w:t>
      </w:r>
      <w:r w:rsidR="006808D5" w:rsidRPr="006808D5">
        <w:rPr>
          <w:rStyle w:val="Char2"/>
          <w:rFonts w:hint="cs"/>
          <w:rtl/>
        </w:rPr>
        <w:t>ک</w:t>
      </w:r>
      <w:r w:rsidRPr="00C97A77">
        <w:rPr>
          <w:rStyle w:val="Char2"/>
          <w:rFonts w:hint="cs"/>
          <w:rtl/>
        </w:rPr>
        <w:t>ه خ</w:t>
      </w:r>
      <w:r w:rsidR="00C97A77" w:rsidRPr="00C97A77">
        <w:rPr>
          <w:rStyle w:val="Char2"/>
          <w:rFonts w:hint="cs"/>
          <w:rtl/>
        </w:rPr>
        <w:t>ی</w:t>
      </w:r>
      <w:r w:rsidRPr="00C97A77">
        <w:rPr>
          <w:rStyle w:val="Char2"/>
          <w:rFonts w:hint="cs"/>
          <w:rtl/>
        </w:rPr>
        <w:t>ر، (و اگر م</w:t>
      </w:r>
      <w:r w:rsidR="00C97A77" w:rsidRPr="00C97A77">
        <w:rPr>
          <w:rStyle w:val="Char2"/>
          <w:rFonts w:hint="cs"/>
          <w:rtl/>
        </w:rPr>
        <w:t>ی</w:t>
      </w:r>
      <w:r w:rsidRPr="00C97A77">
        <w:rPr>
          <w:rStyle w:val="Char2"/>
          <w:rFonts w:hint="cs"/>
          <w:rtl/>
        </w:rPr>
        <w:t>‌گفت بل</w:t>
      </w:r>
      <w:r w:rsidR="00C97A77" w:rsidRPr="00C97A77">
        <w:rPr>
          <w:rStyle w:val="Char2"/>
          <w:rFonts w:hint="cs"/>
          <w:rtl/>
        </w:rPr>
        <w:t>ی</w:t>
      </w:r>
      <w:r w:rsidRPr="00C97A77">
        <w:rPr>
          <w:rStyle w:val="Char2"/>
          <w:rFonts w:hint="cs"/>
          <w:rtl/>
        </w:rPr>
        <w:t xml:space="preserve"> با او به بحث و استدلال م</w:t>
      </w:r>
      <w:r w:rsidR="00C97A77" w:rsidRPr="00C97A77">
        <w:rPr>
          <w:rStyle w:val="Char2"/>
          <w:rFonts w:hint="cs"/>
          <w:rtl/>
        </w:rPr>
        <w:t>ی</w:t>
      </w:r>
      <w:r w:rsidRPr="00C97A77">
        <w:rPr>
          <w:rStyle w:val="Char2"/>
          <w:rFonts w:hint="cs"/>
          <w:rtl/>
        </w:rPr>
        <w:t>‌پرداخت و از پاسخ‌گو</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00A91D73">
        <w:rPr>
          <w:rStyle w:val="Char2"/>
          <w:rFonts w:hint="cs"/>
          <w:rtl/>
        </w:rPr>
        <w:t>‌ماند</w:t>
      </w:r>
      <w:r w:rsidRPr="00C97A77">
        <w:rPr>
          <w:rStyle w:val="Char2"/>
          <w:rFonts w:hint="cs"/>
          <w:rtl/>
        </w:rPr>
        <w:t>)</w:t>
      </w:r>
      <w:r w:rsidR="00A91D73">
        <w:rPr>
          <w:rStyle w:val="Char2"/>
          <w:rFonts w:hint="cs"/>
          <w:rtl/>
        </w:rPr>
        <w:t>.</w:t>
      </w:r>
    </w:p>
    <w:p w:rsidR="00611D84" w:rsidRPr="00A91D73" w:rsidRDefault="00330543" w:rsidP="00A91D73">
      <w:pPr>
        <w:widowControl w:val="0"/>
        <w:bidi/>
        <w:ind w:firstLine="284"/>
        <w:jc w:val="both"/>
        <w:rPr>
          <w:rStyle w:val="Char2"/>
          <w:spacing w:val="-4"/>
          <w:rtl/>
        </w:rPr>
      </w:pPr>
      <w:r w:rsidRPr="00A91D73">
        <w:rPr>
          <w:rStyle w:val="Char2"/>
          <w:rFonts w:hint="cs"/>
          <w:spacing w:val="-4"/>
          <w:rtl/>
        </w:rPr>
        <w:t>عمر</w:t>
      </w:r>
      <w:r w:rsidR="00497A14" w:rsidRPr="00A91D73">
        <w:rPr>
          <w:rStyle w:val="Char2"/>
          <w:rFonts w:cs="CTraditional Arabic" w:hint="cs"/>
          <w:spacing w:val="-4"/>
          <w:rtl/>
        </w:rPr>
        <w:t xml:space="preserve"> س</w:t>
      </w:r>
      <w:r w:rsidRPr="00A91D73">
        <w:rPr>
          <w:rStyle w:val="Char2"/>
          <w:rFonts w:hint="cs"/>
          <w:spacing w:val="-4"/>
          <w:rtl/>
        </w:rPr>
        <w:t xml:space="preserve"> گفت: آ</w:t>
      </w:r>
      <w:r w:rsidR="00C97A77" w:rsidRPr="00A91D73">
        <w:rPr>
          <w:rStyle w:val="Char2"/>
          <w:rFonts w:hint="cs"/>
          <w:spacing w:val="-4"/>
          <w:rtl/>
        </w:rPr>
        <w:t>ی</w:t>
      </w:r>
      <w:r w:rsidRPr="00A91D73">
        <w:rPr>
          <w:rStyle w:val="Char2"/>
          <w:rFonts w:hint="cs"/>
          <w:spacing w:val="-4"/>
          <w:rtl/>
        </w:rPr>
        <w:t>ا در نگاهت، در سخنانت و در رفت و آمدنت خود را با قرآن تطب</w:t>
      </w:r>
      <w:r w:rsidR="00C97A77" w:rsidRPr="00A91D73">
        <w:rPr>
          <w:rStyle w:val="Char2"/>
          <w:rFonts w:hint="cs"/>
          <w:spacing w:val="-4"/>
          <w:rtl/>
        </w:rPr>
        <w:t>ی</w:t>
      </w:r>
      <w:r w:rsidRPr="00A91D73">
        <w:rPr>
          <w:rStyle w:val="Char2"/>
          <w:rFonts w:hint="cs"/>
          <w:spacing w:val="-4"/>
          <w:rtl/>
        </w:rPr>
        <w:t>ق داده‌ا</w:t>
      </w:r>
      <w:r w:rsidR="00C97A77" w:rsidRPr="00A91D73">
        <w:rPr>
          <w:rStyle w:val="Char2"/>
          <w:rFonts w:hint="cs"/>
          <w:spacing w:val="-4"/>
          <w:rtl/>
        </w:rPr>
        <w:t>ی</w:t>
      </w:r>
      <w:r w:rsidRPr="00A91D73">
        <w:rPr>
          <w:rStyle w:val="Char2"/>
          <w:rFonts w:hint="cs"/>
          <w:spacing w:val="-4"/>
          <w:rtl/>
        </w:rPr>
        <w:t>؟</w:t>
      </w:r>
    </w:p>
    <w:p w:rsidR="00330543" w:rsidRPr="00C97A77" w:rsidRDefault="00330543" w:rsidP="00330543">
      <w:pPr>
        <w:bidi/>
        <w:ind w:firstLine="284"/>
        <w:jc w:val="both"/>
        <w:rPr>
          <w:rStyle w:val="Char2"/>
          <w:rtl/>
        </w:rPr>
      </w:pPr>
      <w:r w:rsidRPr="00C97A77">
        <w:rPr>
          <w:rStyle w:val="Char2"/>
          <w:rFonts w:hint="cs"/>
          <w:rtl/>
        </w:rPr>
        <w:t>سپس عمر</w:t>
      </w:r>
      <w:r w:rsidR="00497A14" w:rsidRPr="00497A14">
        <w:rPr>
          <w:rStyle w:val="Char2"/>
          <w:rFonts w:cs="CTraditional Arabic" w:hint="cs"/>
          <w:rtl/>
        </w:rPr>
        <w:t xml:space="preserve"> س</w:t>
      </w:r>
      <w:r w:rsidRPr="00C97A77">
        <w:rPr>
          <w:rStyle w:val="Char2"/>
          <w:rFonts w:hint="cs"/>
          <w:rtl/>
        </w:rPr>
        <w:t xml:space="preserve"> به تفحص و جستجو</w:t>
      </w:r>
      <w:r w:rsidR="00C97A77" w:rsidRPr="00C97A77">
        <w:rPr>
          <w:rStyle w:val="Char2"/>
          <w:rFonts w:hint="cs"/>
          <w:rtl/>
        </w:rPr>
        <w:t>ی</w:t>
      </w:r>
      <w:r w:rsidRPr="00C97A77">
        <w:rPr>
          <w:rStyle w:val="Char2"/>
          <w:rFonts w:hint="cs"/>
          <w:rtl/>
        </w:rPr>
        <w:t xml:space="preserve"> </w:t>
      </w:r>
      <w:r w:rsidR="000D4DE8" w:rsidRPr="00C97A77">
        <w:rPr>
          <w:rStyle w:val="Char2"/>
          <w:rFonts w:hint="cs"/>
          <w:rtl/>
        </w:rPr>
        <w:t>آنان پرداخت تا به آخر</w:t>
      </w:r>
      <w:r w:rsidR="00C97A77" w:rsidRPr="00C97A77">
        <w:rPr>
          <w:rStyle w:val="Char2"/>
          <w:rFonts w:hint="cs"/>
          <w:rtl/>
        </w:rPr>
        <w:t>ی</w:t>
      </w:r>
      <w:r w:rsidR="000D4DE8" w:rsidRPr="00C97A77">
        <w:rPr>
          <w:rStyle w:val="Char2"/>
          <w:rFonts w:hint="cs"/>
          <w:rtl/>
        </w:rPr>
        <w:t>ن نفر رس</w:t>
      </w:r>
      <w:r w:rsidR="00C97A77" w:rsidRPr="00C97A77">
        <w:rPr>
          <w:rStyle w:val="Char2"/>
          <w:rFonts w:hint="cs"/>
          <w:rtl/>
        </w:rPr>
        <w:t>ی</w:t>
      </w:r>
      <w:r w:rsidR="000D4DE8" w:rsidRPr="00C97A77">
        <w:rPr>
          <w:rStyle w:val="Char2"/>
          <w:rFonts w:hint="cs"/>
          <w:rtl/>
        </w:rPr>
        <w:t>د (</w:t>
      </w:r>
      <w:r w:rsidR="00C97A77" w:rsidRPr="00C97A77">
        <w:rPr>
          <w:rStyle w:val="Char2"/>
          <w:rFonts w:hint="cs"/>
          <w:rtl/>
        </w:rPr>
        <w:t>ی</w:t>
      </w:r>
      <w:r w:rsidR="000D4DE8" w:rsidRPr="00C97A77">
        <w:rPr>
          <w:rStyle w:val="Char2"/>
          <w:rFonts w:hint="cs"/>
          <w:rtl/>
        </w:rPr>
        <w:t>عن</w:t>
      </w:r>
      <w:r w:rsidR="00C97A77" w:rsidRPr="00C97A77">
        <w:rPr>
          <w:rStyle w:val="Char2"/>
          <w:rFonts w:hint="cs"/>
          <w:rtl/>
        </w:rPr>
        <w:t>ی</w:t>
      </w:r>
      <w:r w:rsidR="000D4DE8" w:rsidRPr="00C97A77">
        <w:rPr>
          <w:rStyle w:val="Char2"/>
          <w:rFonts w:hint="cs"/>
          <w:rtl/>
        </w:rPr>
        <w:t xml:space="preserve"> عمر از آنان پرس</w:t>
      </w:r>
      <w:r w:rsidR="00C97A77" w:rsidRPr="00C97A77">
        <w:rPr>
          <w:rStyle w:val="Char2"/>
          <w:rFonts w:hint="cs"/>
          <w:rtl/>
        </w:rPr>
        <w:t>ی</w:t>
      </w:r>
      <w:r w:rsidR="000D4DE8" w:rsidRPr="00C97A77">
        <w:rPr>
          <w:rStyle w:val="Char2"/>
          <w:rFonts w:hint="cs"/>
          <w:rtl/>
        </w:rPr>
        <w:t>د و به آنان م</w:t>
      </w:r>
      <w:r w:rsidR="00C97A77" w:rsidRPr="00C97A77">
        <w:rPr>
          <w:rStyle w:val="Char2"/>
          <w:rFonts w:hint="cs"/>
          <w:rtl/>
        </w:rPr>
        <w:t>ی</w:t>
      </w:r>
      <w:r w:rsidR="000D4DE8" w:rsidRPr="00C97A77">
        <w:rPr>
          <w:rStyle w:val="Char2"/>
          <w:rFonts w:hint="cs"/>
          <w:rtl/>
        </w:rPr>
        <w:t xml:space="preserve">‌گفت: </w:t>
      </w:r>
      <w:r w:rsidR="006808D5" w:rsidRPr="006808D5">
        <w:rPr>
          <w:rStyle w:val="Char2"/>
          <w:rFonts w:hint="cs"/>
          <w:rtl/>
        </w:rPr>
        <w:t>ک</w:t>
      </w:r>
      <w:r w:rsidR="000D4DE8" w:rsidRPr="00C97A77">
        <w:rPr>
          <w:rStyle w:val="Char2"/>
          <w:rFonts w:hint="cs"/>
          <w:rtl/>
        </w:rPr>
        <w:t>ه آ</w:t>
      </w:r>
      <w:r w:rsidR="00C97A77" w:rsidRPr="00C97A77">
        <w:rPr>
          <w:rStyle w:val="Char2"/>
          <w:rFonts w:hint="cs"/>
          <w:rtl/>
        </w:rPr>
        <w:t>ی</w:t>
      </w:r>
      <w:r w:rsidR="000D4DE8" w:rsidRPr="00C97A77">
        <w:rPr>
          <w:rStyle w:val="Char2"/>
          <w:rFonts w:hint="cs"/>
          <w:rtl/>
        </w:rPr>
        <w:t>ا نها</w:t>
      </w:r>
      <w:r w:rsidR="00C97A77" w:rsidRPr="00C97A77">
        <w:rPr>
          <w:rStyle w:val="Char2"/>
          <w:rFonts w:hint="cs"/>
          <w:rtl/>
        </w:rPr>
        <w:t>ی</w:t>
      </w:r>
      <w:r w:rsidR="000D4DE8" w:rsidRPr="00C97A77">
        <w:rPr>
          <w:rStyle w:val="Char2"/>
          <w:rFonts w:hint="cs"/>
          <w:rtl/>
        </w:rPr>
        <w:t>ت سع</w:t>
      </w:r>
      <w:r w:rsidR="00C97A77" w:rsidRPr="00C97A77">
        <w:rPr>
          <w:rStyle w:val="Char2"/>
          <w:rFonts w:hint="cs"/>
          <w:rtl/>
        </w:rPr>
        <w:t>ی</w:t>
      </w:r>
      <w:r w:rsidR="000D4DE8" w:rsidRPr="00C97A77">
        <w:rPr>
          <w:rStyle w:val="Char2"/>
          <w:rFonts w:hint="cs"/>
          <w:rtl/>
        </w:rPr>
        <w:t xml:space="preserve"> و </w:t>
      </w:r>
      <w:r w:rsidR="006808D5" w:rsidRPr="006808D5">
        <w:rPr>
          <w:rStyle w:val="Char2"/>
          <w:rFonts w:hint="cs"/>
          <w:rtl/>
        </w:rPr>
        <w:t>ک</w:t>
      </w:r>
      <w:r w:rsidR="000D4DE8" w:rsidRPr="00C97A77">
        <w:rPr>
          <w:rStyle w:val="Char2"/>
          <w:rFonts w:hint="cs"/>
          <w:rtl/>
        </w:rPr>
        <w:t>وشش خود را در عمل به قرآن در نفس، در اندام</w:t>
      </w:r>
      <w:r w:rsidR="00AF65FE">
        <w:rPr>
          <w:rStyle w:val="Char2"/>
          <w:rFonts w:hint="eastAsia"/>
          <w:rtl/>
        </w:rPr>
        <w:t>‌</w:t>
      </w:r>
      <w:r w:rsidR="000D4DE8" w:rsidRPr="00C97A77">
        <w:rPr>
          <w:rStyle w:val="Char2"/>
          <w:rFonts w:hint="cs"/>
          <w:rtl/>
        </w:rPr>
        <w:t>ها</w:t>
      </w:r>
      <w:r w:rsidR="00C97A77" w:rsidRPr="00C97A77">
        <w:rPr>
          <w:rStyle w:val="Char2"/>
          <w:rFonts w:hint="cs"/>
          <w:rtl/>
        </w:rPr>
        <w:t>ی</w:t>
      </w:r>
      <w:r w:rsidR="000D4DE8" w:rsidRPr="00C97A77">
        <w:rPr>
          <w:rStyle w:val="Char2"/>
          <w:rFonts w:hint="cs"/>
          <w:rtl/>
        </w:rPr>
        <w:t xml:space="preserve"> بدن، در گفتار و اعمال و حر</w:t>
      </w:r>
      <w:r w:rsidR="006808D5" w:rsidRPr="006808D5">
        <w:rPr>
          <w:rStyle w:val="Char2"/>
          <w:rFonts w:hint="cs"/>
          <w:rtl/>
        </w:rPr>
        <w:t>ک</w:t>
      </w:r>
      <w:r w:rsidR="000D4DE8" w:rsidRPr="00C97A77">
        <w:rPr>
          <w:rStyle w:val="Char2"/>
          <w:rFonts w:hint="cs"/>
          <w:rtl/>
        </w:rPr>
        <w:t>ات و س</w:t>
      </w:r>
      <w:r w:rsidR="006808D5" w:rsidRPr="006808D5">
        <w:rPr>
          <w:rStyle w:val="Char2"/>
          <w:rFonts w:hint="cs"/>
          <w:rtl/>
        </w:rPr>
        <w:t>ک</w:t>
      </w:r>
      <w:r w:rsidR="000D4DE8" w:rsidRPr="00C97A77">
        <w:rPr>
          <w:rStyle w:val="Char2"/>
          <w:rFonts w:hint="cs"/>
          <w:rtl/>
        </w:rPr>
        <w:t>نات خود مبذول داشه‌ا</w:t>
      </w:r>
      <w:r w:rsidR="00C97A77" w:rsidRPr="00C97A77">
        <w:rPr>
          <w:rStyle w:val="Char2"/>
          <w:rFonts w:hint="cs"/>
          <w:rtl/>
        </w:rPr>
        <w:t>ی</w:t>
      </w:r>
      <w:r w:rsidR="000D4DE8" w:rsidRPr="00C97A77">
        <w:rPr>
          <w:rStyle w:val="Char2"/>
          <w:rFonts w:hint="cs"/>
          <w:rtl/>
        </w:rPr>
        <w:t>د و</w:t>
      </w:r>
      <w:r w:rsidR="00AF65FE">
        <w:rPr>
          <w:rStyle w:val="Char2"/>
          <w:rFonts w:hint="cs"/>
          <w:rtl/>
        </w:rPr>
        <w:t xml:space="preserve"> </w:t>
      </w:r>
      <w:r w:rsidR="000D4DE8" w:rsidRPr="00C97A77">
        <w:rPr>
          <w:rStyle w:val="Char2"/>
          <w:rFonts w:hint="cs"/>
          <w:rtl/>
        </w:rPr>
        <w:t>طب</w:t>
      </w:r>
      <w:r w:rsidR="00C97A77" w:rsidRPr="00C97A77">
        <w:rPr>
          <w:rStyle w:val="Char2"/>
          <w:rFonts w:hint="cs"/>
          <w:rtl/>
        </w:rPr>
        <w:t>ی</w:t>
      </w:r>
      <w:r w:rsidR="000D4DE8" w:rsidRPr="00C97A77">
        <w:rPr>
          <w:rStyle w:val="Char2"/>
          <w:rFonts w:hint="cs"/>
          <w:rtl/>
        </w:rPr>
        <w:t>ع</w:t>
      </w:r>
      <w:r w:rsidR="00C97A77" w:rsidRPr="00C97A77">
        <w:rPr>
          <w:rStyle w:val="Char2"/>
          <w:rFonts w:hint="cs"/>
          <w:rtl/>
        </w:rPr>
        <w:t>ی</w:t>
      </w:r>
      <w:r w:rsidR="000D4DE8" w:rsidRPr="00C97A77">
        <w:rPr>
          <w:rStyle w:val="Char2"/>
          <w:rFonts w:hint="cs"/>
          <w:rtl/>
        </w:rPr>
        <w:t xml:space="preserve"> بود </w:t>
      </w:r>
      <w:r w:rsidR="006808D5" w:rsidRPr="006808D5">
        <w:rPr>
          <w:rStyle w:val="Char2"/>
          <w:rFonts w:hint="cs"/>
          <w:rtl/>
        </w:rPr>
        <w:t>ک</w:t>
      </w:r>
      <w:r w:rsidR="000D4DE8" w:rsidRPr="00C97A77">
        <w:rPr>
          <w:rStyle w:val="Char2"/>
          <w:rFonts w:hint="cs"/>
          <w:rtl/>
        </w:rPr>
        <w:t>ه همه جواب م</w:t>
      </w:r>
      <w:r w:rsidR="00C97A77" w:rsidRPr="00C97A77">
        <w:rPr>
          <w:rStyle w:val="Char2"/>
          <w:rFonts w:hint="cs"/>
          <w:rtl/>
        </w:rPr>
        <w:t>ی</w:t>
      </w:r>
      <w:r w:rsidR="000D4DE8" w:rsidRPr="00C97A77">
        <w:rPr>
          <w:rStyle w:val="Char2"/>
          <w:rFonts w:hint="cs"/>
          <w:rtl/>
        </w:rPr>
        <w:t>‌دادند: به خدا خ</w:t>
      </w:r>
      <w:r w:rsidR="00C97A77" w:rsidRPr="00C97A77">
        <w:rPr>
          <w:rStyle w:val="Char2"/>
          <w:rFonts w:hint="cs"/>
          <w:rtl/>
        </w:rPr>
        <w:t>ی</w:t>
      </w:r>
      <w:r w:rsidR="000D4DE8" w:rsidRPr="00C97A77">
        <w:rPr>
          <w:rStyle w:val="Char2"/>
          <w:rFonts w:hint="cs"/>
          <w:rtl/>
        </w:rPr>
        <w:t>ر، سپس عمر</w:t>
      </w:r>
      <w:r w:rsidR="00497A14" w:rsidRPr="00497A14">
        <w:rPr>
          <w:rStyle w:val="Char2"/>
          <w:rFonts w:cs="CTraditional Arabic" w:hint="cs"/>
          <w:rtl/>
        </w:rPr>
        <w:t xml:space="preserve"> س</w:t>
      </w:r>
      <w:r w:rsidR="000D4DE8" w:rsidRPr="00C97A77">
        <w:rPr>
          <w:rStyle w:val="Char2"/>
          <w:rFonts w:hint="cs"/>
          <w:rtl/>
        </w:rPr>
        <w:t xml:space="preserve"> گفت: مادر، در مرث</w:t>
      </w:r>
      <w:r w:rsidR="00C97A77" w:rsidRPr="00C97A77">
        <w:rPr>
          <w:rStyle w:val="Char2"/>
          <w:rFonts w:hint="cs"/>
          <w:rtl/>
        </w:rPr>
        <w:t>ی</w:t>
      </w:r>
      <w:r w:rsidR="000D4DE8" w:rsidRPr="00C97A77">
        <w:rPr>
          <w:rStyle w:val="Char2"/>
          <w:rFonts w:hint="cs"/>
          <w:rtl/>
        </w:rPr>
        <w:t>ه عمر نش</w:t>
      </w:r>
      <w:r w:rsidR="00C97A77" w:rsidRPr="00C97A77">
        <w:rPr>
          <w:rStyle w:val="Char2"/>
          <w:rFonts w:hint="cs"/>
          <w:rtl/>
        </w:rPr>
        <w:t>ی</w:t>
      </w:r>
      <w:r w:rsidR="000D4DE8" w:rsidRPr="00C97A77">
        <w:rPr>
          <w:rStyle w:val="Char2"/>
          <w:rFonts w:hint="cs"/>
          <w:rtl/>
        </w:rPr>
        <w:t>ند، آ</w:t>
      </w:r>
      <w:r w:rsidR="00C97A77" w:rsidRPr="00C97A77">
        <w:rPr>
          <w:rStyle w:val="Char2"/>
          <w:rFonts w:hint="cs"/>
          <w:rtl/>
        </w:rPr>
        <w:t>ی</w:t>
      </w:r>
      <w:r w:rsidR="000D4DE8" w:rsidRPr="00C97A77">
        <w:rPr>
          <w:rStyle w:val="Char2"/>
          <w:rFonts w:hint="cs"/>
          <w:rtl/>
        </w:rPr>
        <w:t>ا شما از عمر</w:t>
      </w:r>
      <w:r w:rsidR="00497A14" w:rsidRPr="00497A14">
        <w:rPr>
          <w:rStyle w:val="Char2"/>
          <w:rFonts w:cs="CTraditional Arabic" w:hint="cs"/>
          <w:rtl/>
        </w:rPr>
        <w:t xml:space="preserve"> س</w:t>
      </w:r>
      <w:r w:rsidR="000D4DE8" w:rsidRPr="00C97A77">
        <w:rPr>
          <w:rStyle w:val="Char2"/>
          <w:rFonts w:hint="cs"/>
          <w:rtl/>
        </w:rPr>
        <w:t xml:space="preserve"> م</w:t>
      </w:r>
      <w:r w:rsidR="00C97A77" w:rsidRPr="00C97A77">
        <w:rPr>
          <w:rStyle w:val="Char2"/>
          <w:rFonts w:hint="cs"/>
          <w:rtl/>
        </w:rPr>
        <w:t>ی</w:t>
      </w:r>
      <w:r w:rsidR="000D4DE8" w:rsidRPr="00C97A77">
        <w:rPr>
          <w:rStyle w:val="Char2"/>
          <w:rFonts w:hint="cs"/>
          <w:rtl/>
        </w:rPr>
        <w:t>‌خواه</w:t>
      </w:r>
      <w:r w:rsidR="00C97A77" w:rsidRPr="00C97A77">
        <w:rPr>
          <w:rStyle w:val="Char2"/>
          <w:rFonts w:hint="cs"/>
          <w:rtl/>
        </w:rPr>
        <w:t>ی</w:t>
      </w:r>
      <w:r w:rsidR="000D4DE8" w:rsidRPr="00C97A77">
        <w:rPr>
          <w:rStyle w:val="Char2"/>
          <w:rFonts w:hint="cs"/>
          <w:rtl/>
        </w:rPr>
        <w:t xml:space="preserve">د </w:t>
      </w:r>
      <w:r w:rsidR="006808D5" w:rsidRPr="006808D5">
        <w:rPr>
          <w:rStyle w:val="Char2"/>
          <w:rFonts w:hint="cs"/>
          <w:rtl/>
        </w:rPr>
        <w:t>ک</w:t>
      </w:r>
      <w:r w:rsidR="000D4DE8" w:rsidRPr="00C97A77">
        <w:rPr>
          <w:rStyle w:val="Char2"/>
          <w:rFonts w:hint="cs"/>
          <w:rtl/>
        </w:rPr>
        <w:t>ه از مردم بخواه خودشان را با قرآن تطب</w:t>
      </w:r>
      <w:r w:rsidR="00C97A77" w:rsidRPr="00C97A77">
        <w:rPr>
          <w:rStyle w:val="Char2"/>
          <w:rFonts w:hint="cs"/>
          <w:rtl/>
        </w:rPr>
        <w:t>ی</w:t>
      </w:r>
      <w:r w:rsidR="000D4DE8" w:rsidRPr="00C97A77">
        <w:rPr>
          <w:rStyle w:val="Char2"/>
          <w:rFonts w:hint="cs"/>
          <w:rtl/>
        </w:rPr>
        <w:t>ق دهند (</w:t>
      </w:r>
      <w:r w:rsidR="00C97A77" w:rsidRPr="00C97A77">
        <w:rPr>
          <w:rStyle w:val="Char2"/>
          <w:rFonts w:hint="cs"/>
          <w:rtl/>
        </w:rPr>
        <w:t>ی</w:t>
      </w:r>
      <w:r w:rsidR="000D4DE8" w:rsidRPr="00C97A77">
        <w:rPr>
          <w:rStyle w:val="Char2"/>
          <w:rFonts w:hint="cs"/>
          <w:rtl/>
        </w:rPr>
        <w:t>عن</w:t>
      </w:r>
      <w:r w:rsidR="00C97A77" w:rsidRPr="00C97A77">
        <w:rPr>
          <w:rStyle w:val="Char2"/>
          <w:rFonts w:hint="cs"/>
          <w:rtl/>
        </w:rPr>
        <w:t>ی</w:t>
      </w:r>
      <w:r w:rsidR="000D4DE8" w:rsidRPr="00C97A77">
        <w:rPr>
          <w:rStyle w:val="Char2"/>
          <w:rFonts w:hint="cs"/>
          <w:rtl/>
        </w:rPr>
        <w:t xml:space="preserve"> به آن صورت</w:t>
      </w:r>
      <w:r w:rsidR="00C97A77" w:rsidRPr="00C97A77">
        <w:rPr>
          <w:rStyle w:val="Char2"/>
          <w:rFonts w:hint="cs"/>
          <w:rtl/>
        </w:rPr>
        <w:t>ی</w:t>
      </w:r>
      <w:r w:rsidR="000D4DE8" w:rsidRPr="00C97A77">
        <w:rPr>
          <w:rStyle w:val="Char2"/>
          <w:rFonts w:hint="cs"/>
          <w:rtl/>
        </w:rPr>
        <w:t xml:space="preserve"> </w:t>
      </w:r>
      <w:r w:rsidR="006808D5" w:rsidRPr="006808D5">
        <w:rPr>
          <w:rStyle w:val="Char2"/>
          <w:rFonts w:hint="cs"/>
          <w:rtl/>
        </w:rPr>
        <w:t>ک</w:t>
      </w:r>
      <w:r w:rsidR="000D4DE8" w:rsidRPr="00C97A77">
        <w:rPr>
          <w:rStyle w:val="Char2"/>
          <w:rFonts w:hint="cs"/>
          <w:rtl/>
        </w:rPr>
        <w:t>ه شما زا آن فهم</w:t>
      </w:r>
      <w:r w:rsidR="00C97A77" w:rsidRPr="00C97A77">
        <w:rPr>
          <w:rStyle w:val="Char2"/>
          <w:rFonts w:hint="cs"/>
          <w:rtl/>
        </w:rPr>
        <w:t>ی</w:t>
      </w:r>
      <w:r w:rsidR="000D4DE8" w:rsidRPr="00C97A77">
        <w:rPr>
          <w:rStyle w:val="Char2"/>
          <w:rFonts w:hint="cs"/>
          <w:rtl/>
        </w:rPr>
        <w:t>ده‌ا</w:t>
      </w:r>
      <w:r w:rsidR="00C97A77" w:rsidRPr="00C97A77">
        <w:rPr>
          <w:rStyle w:val="Char2"/>
          <w:rFonts w:hint="cs"/>
          <w:rtl/>
        </w:rPr>
        <w:t>ی</w:t>
      </w:r>
      <w:r w:rsidR="000D4DE8" w:rsidRPr="00C97A77">
        <w:rPr>
          <w:rStyle w:val="Char2"/>
          <w:rFonts w:hint="cs"/>
          <w:rtl/>
        </w:rPr>
        <w:t>د ول</w:t>
      </w:r>
      <w:r w:rsidR="00C97A77" w:rsidRPr="00C97A77">
        <w:rPr>
          <w:rStyle w:val="Char2"/>
          <w:rFonts w:hint="cs"/>
          <w:rtl/>
        </w:rPr>
        <w:t>ی</w:t>
      </w:r>
      <w:r w:rsidR="000D4DE8" w:rsidRPr="00C97A77">
        <w:rPr>
          <w:rStyle w:val="Char2"/>
          <w:rFonts w:hint="cs"/>
          <w:rtl/>
        </w:rPr>
        <w:t xml:space="preserve"> به اقرار خود شما آن را در نفس درونتان تطب</w:t>
      </w:r>
      <w:r w:rsidR="00C97A77" w:rsidRPr="00C97A77">
        <w:rPr>
          <w:rStyle w:val="Char2"/>
          <w:rFonts w:hint="cs"/>
          <w:rtl/>
        </w:rPr>
        <w:t>ی</w:t>
      </w:r>
      <w:r w:rsidR="000D4DE8" w:rsidRPr="00C97A77">
        <w:rPr>
          <w:rStyle w:val="Char2"/>
          <w:rFonts w:hint="cs"/>
          <w:rtl/>
        </w:rPr>
        <w:t>ق ننموده‌ا</w:t>
      </w:r>
      <w:r w:rsidR="00C97A77" w:rsidRPr="00C97A77">
        <w:rPr>
          <w:rStyle w:val="Char2"/>
          <w:rFonts w:hint="cs"/>
          <w:rtl/>
        </w:rPr>
        <w:t>ی</w:t>
      </w:r>
      <w:r w:rsidR="000D4DE8" w:rsidRPr="00C97A77">
        <w:rPr>
          <w:rStyle w:val="Char2"/>
          <w:rFonts w:hint="cs"/>
          <w:rtl/>
        </w:rPr>
        <w:t>د.)</w:t>
      </w:r>
    </w:p>
    <w:p w:rsidR="000D4DE8" w:rsidRPr="00C97A77" w:rsidRDefault="000D4DE8" w:rsidP="000D4DE8">
      <w:pPr>
        <w:bidi/>
        <w:ind w:firstLine="284"/>
        <w:jc w:val="both"/>
        <w:rPr>
          <w:rStyle w:val="Char2"/>
          <w:rtl/>
        </w:rPr>
      </w:pPr>
      <w:r w:rsidRPr="00C97A77">
        <w:rPr>
          <w:rStyle w:val="Char2"/>
          <w:rFonts w:hint="cs"/>
          <w:rtl/>
        </w:rPr>
        <w:t>پروردگار ما م</w:t>
      </w:r>
      <w:r w:rsidR="00C97A77" w:rsidRPr="00C97A77">
        <w:rPr>
          <w:rStyle w:val="Char2"/>
          <w:rFonts w:hint="cs"/>
          <w:rtl/>
        </w:rPr>
        <w:t>ی</w:t>
      </w:r>
      <w:r w:rsidRPr="00C97A77">
        <w:rPr>
          <w:rStyle w:val="Char2"/>
          <w:rFonts w:hint="cs"/>
          <w:rtl/>
        </w:rPr>
        <w:t xml:space="preserve">‌دانسته </w:t>
      </w:r>
      <w:r w:rsidR="006808D5" w:rsidRPr="006808D5">
        <w:rPr>
          <w:rStyle w:val="Char2"/>
          <w:rFonts w:hint="cs"/>
          <w:rtl/>
        </w:rPr>
        <w:t>ک</w:t>
      </w:r>
      <w:r w:rsidRPr="00C97A77">
        <w:rPr>
          <w:rStyle w:val="Char2"/>
          <w:rFonts w:hint="cs"/>
          <w:rtl/>
        </w:rPr>
        <w:t>ه ما گناهان</w:t>
      </w:r>
      <w:r w:rsidR="00C97A77" w:rsidRPr="00C97A77">
        <w:rPr>
          <w:rStyle w:val="Char2"/>
          <w:rFonts w:hint="cs"/>
          <w:rtl/>
        </w:rPr>
        <w:t>ی</w:t>
      </w:r>
      <w:r w:rsidRPr="00C97A77">
        <w:rPr>
          <w:rStyle w:val="Char2"/>
          <w:rFonts w:hint="cs"/>
          <w:rtl/>
        </w:rPr>
        <w:t xml:space="preserve"> خواه</w:t>
      </w:r>
      <w:r w:rsidR="00C97A77" w:rsidRPr="00C97A77">
        <w:rPr>
          <w:rStyle w:val="Char2"/>
          <w:rFonts w:hint="cs"/>
          <w:rtl/>
        </w:rPr>
        <w:t>ی</w:t>
      </w:r>
      <w:r w:rsidRPr="00C97A77">
        <w:rPr>
          <w:rStyle w:val="Char2"/>
          <w:rFonts w:hint="cs"/>
          <w:rtl/>
        </w:rPr>
        <w:t>م داست ... و سپس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را خواند:</w:t>
      </w:r>
    </w:p>
    <w:p w:rsidR="00FD1E2E" w:rsidRPr="00C97A77" w:rsidRDefault="00FD1E2E" w:rsidP="00FD1E2E">
      <w:pPr>
        <w:pStyle w:val="a4"/>
        <w:rPr>
          <w:rStyle w:val="Char2"/>
          <w:rtl/>
        </w:rPr>
      </w:pPr>
      <w:r w:rsidRPr="00FD1E2E">
        <w:rPr>
          <w:rStyle w:val="Charc"/>
          <w:rFonts w:hint="cs"/>
          <w:rtl/>
        </w:rPr>
        <w:t>﴿</w:t>
      </w:r>
      <w:r w:rsidRPr="00FD1E2E">
        <w:rPr>
          <w:rtl/>
        </w:rPr>
        <w:t>إِن تَج</w:t>
      </w:r>
      <w:r w:rsidRPr="00FD1E2E">
        <w:rPr>
          <w:rFonts w:hint="cs"/>
          <w:rtl/>
        </w:rPr>
        <w:t>ۡتَنِبُواْ</w:t>
      </w:r>
      <w:r w:rsidRPr="00FD1E2E">
        <w:rPr>
          <w:rtl/>
        </w:rPr>
        <w:t xml:space="preserve"> </w:t>
      </w:r>
      <w:r w:rsidRPr="00FD1E2E">
        <w:rPr>
          <w:rFonts w:hint="cs"/>
          <w:rtl/>
        </w:rPr>
        <w:t>كَبَآئِرَ</w:t>
      </w:r>
      <w:r w:rsidRPr="00FD1E2E">
        <w:rPr>
          <w:rtl/>
        </w:rPr>
        <w:t xml:space="preserve"> </w:t>
      </w:r>
      <w:r w:rsidRPr="00FD1E2E">
        <w:rPr>
          <w:rFonts w:hint="cs"/>
          <w:rtl/>
        </w:rPr>
        <w:t>مَا</w:t>
      </w:r>
      <w:r w:rsidRPr="00FD1E2E">
        <w:rPr>
          <w:rtl/>
        </w:rPr>
        <w:t xml:space="preserve"> </w:t>
      </w:r>
      <w:r w:rsidRPr="00FD1E2E">
        <w:rPr>
          <w:rFonts w:hint="cs"/>
          <w:rtl/>
        </w:rPr>
        <w:t>تُنۡهَوۡنَ</w:t>
      </w:r>
      <w:r w:rsidRPr="00FD1E2E">
        <w:rPr>
          <w:rtl/>
        </w:rPr>
        <w:t xml:space="preserve"> </w:t>
      </w:r>
      <w:r w:rsidRPr="00FD1E2E">
        <w:rPr>
          <w:rFonts w:hint="cs"/>
          <w:rtl/>
        </w:rPr>
        <w:t>عَ</w:t>
      </w:r>
      <w:r w:rsidRPr="00FD1E2E">
        <w:rPr>
          <w:rtl/>
        </w:rPr>
        <w:t>ن</w:t>
      </w:r>
      <w:r w:rsidRPr="00FD1E2E">
        <w:rPr>
          <w:rFonts w:hint="cs"/>
          <w:rtl/>
        </w:rPr>
        <w:t>ۡهُ</w:t>
      </w:r>
      <w:r w:rsidRPr="00FD1E2E">
        <w:rPr>
          <w:rtl/>
        </w:rPr>
        <w:t xml:space="preserve"> </w:t>
      </w:r>
      <w:r w:rsidRPr="00FD1E2E">
        <w:rPr>
          <w:rFonts w:hint="cs"/>
          <w:rtl/>
        </w:rPr>
        <w:t>نُكَفِّرۡ</w:t>
      </w:r>
      <w:r w:rsidRPr="00FD1E2E">
        <w:rPr>
          <w:rtl/>
        </w:rPr>
        <w:t xml:space="preserve"> </w:t>
      </w:r>
      <w:r w:rsidRPr="00FD1E2E">
        <w:rPr>
          <w:rFonts w:hint="cs"/>
          <w:rtl/>
        </w:rPr>
        <w:t>عَنكُمۡ</w:t>
      </w:r>
      <w:r w:rsidRPr="00FD1E2E">
        <w:rPr>
          <w:rtl/>
        </w:rPr>
        <w:t xml:space="preserve"> </w:t>
      </w:r>
      <w:r w:rsidRPr="00FD1E2E">
        <w:rPr>
          <w:rFonts w:hint="cs"/>
          <w:rtl/>
        </w:rPr>
        <w:t>سَيِّ‍َٔاتِكُمۡ</w:t>
      </w:r>
      <w:r w:rsidRPr="00FD1E2E">
        <w:rPr>
          <w:rtl/>
        </w:rPr>
        <w:t xml:space="preserve"> </w:t>
      </w:r>
      <w:r w:rsidRPr="00FD1E2E">
        <w:rPr>
          <w:rFonts w:hint="cs"/>
          <w:rtl/>
        </w:rPr>
        <w:t>وَنُدۡخِلۡكُم</w:t>
      </w:r>
      <w:r w:rsidRPr="00FD1E2E">
        <w:rPr>
          <w:rtl/>
        </w:rPr>
        <w:t xml:space="preserve"> </w:t>
      </w:r>
      <w:r w:rsidRPr="00FD1E2E">
        <w:rPr>
          <w:rFonts w:hint="cs"/>
          <w:rtl/>
        </w:rPr>
        <w:t>مُّدۡخَل</w:t>
      </w:r>
      <w:r w:rsidRPr="00FD1E2E">
        <w:rPr>
          <w:rFonts w:ascii="Sakkal Majalla" w:hAnsi="Sakkal Majalla" w:hint="cs"/>
          <w:rtl/>
        </w:rPr>
        <w:t>ٗ</w:t>
      </w:r>
      <w:r w:rsidRPr="00FD1E2E">
        <w:rPr>
          <w:rFonts w:hint="cs"/>
          <w:rtl/>
        </w:rPr>
        <w:t>ا</w:t>
      </w:r>
      <w:r w:rsidRPr="00FD1E2E">
        <w:rPr>
          <w:rtl/>
        </w:rPr>
        <w:t xml:space="preserve"> </w:t>
      </w:r>
      <w:r w:rsidRPr="00FD1E2E">
        <w:rPr>
          <w:rFonts w:hint="cs"/>
          <w:rtl/>
        </w:rPr>
        <w:t>كَرِيم</w:t>
      </w:r>
      <w:r w:rsidRPr="00FD1E2E">
        <w:rPr>
          <w:rFonts w:ascii="Sakkal Majalla" w:hAnsi="Sakkal Majalla" w:hint="cs"/>
          <w:rtl/>
        </w:rPr>
        <w:t>ٗ</w:t>
      </w:r>
      <w:r w:rsidRPr="00FD1E2E">
        <w:rPr>
          <w:rFonts w:hint="cs"/>
          <w:rtl/>
        </w:rPr>
        <w:t>ا</w:t>
      </w:r>
      <w:r w:rsidRPr="00FD1E2E">
        <w:rPr>
          <w:rtl/>
        </w:rPr>
        <w:t>٣١</w:t>
      </w:r>
      <w:r w:rsidRPr="00FD1E2E">
        <w:rPr>
          <w:rFonts w:cs="Traditional Arabic" w:hint="cs"/>
          <w:rtl/>
        </w:rPr>
        <w:t>﴾</w:t>
      </w:r>
      <w:r>
        <w:rPr>
          <w:rFonts w:cs="Arial"/>
          <w:rtl/>
        </w:rPr>
        <w:t xml:space="preserve"> </w:t>
      </w:r>
      <w:r w:rsidRPr="00FD1E2E">
        <w:rPr>
          <w:rStyle w:val="Char5"/>
          <w:rtl/>
        </w:rPr>
        <w:t>[النساء: 31]</w:t>
      </w:r>
      <w:r w:rsidR="0085735B">
        <w:rPr>
          <w:rStyle w:val="Char2"/>
          <w:rFonts w:hint="cs"/>
          <w:rtl/>
        </w:rPr>
        <w:t>.</w:t>
      </w:r>
    </w:p>
    <w:p w:rsidR="008634EF" w:rsidRPr="00D938A1" w:rsidRDefault="008634EF" w:rsidP="00FD1E2E">
      <w:pPr>
        <w:pStyle w:val="a6"/>
        <w:rPr>
          <w:rFonts w:cs="B Lotus"/>
          <w:rtl/>
        </w:rPr>
      </w:pPr>
      <w:r w:rsidRPr="00FD1E2E">
        <w:rPr>
          <w:rStyle w:val="Charc"/>
          <w:rFonts w:hint="cs"/>
          <w:rtl/>
        </w:rPr>
        <w:t>«</w:t>
      </w:r>
      <w:r w:rsidRPr="00FD1E2E">
        <w:rPr>
          <w:rFonts w:hint="cs"/>
          <w:rtl/>
        </w:rPr>
        <w:t>اگر از گناهان بزرگ</w:t>
      </w:r>
      <w:r w:rsidR="00FD1E2E">
        <w:rPr>
          <w:rFonts w:hint="cs"/>
          <w:rtl/>
        </w:rPr>
        <w:t>ی</w:t>
      </w:r>
      <w:r w:rsidRPr="00FD1E2E">
        <w:rPr>
          <w:rFonts w:hint="cs"/>
          <w:rtl/>
        </w:rPr>
        <w:t xml:space="preserve"> </w:t>
      </w:r>
      <w:r w:rsidR="004B6063" w:rsidRPr="004B6063">
        <w:rPr>
          <w:rFonts w:hint="cs"/>
          <w:rtl/>
        </w:rPr>
        <w:t>ک</w:t>
      </w:r>
      <w:r w:rsidRPr="00FD1E2E">
        <w:rPr>
          <w:rFonts w:hint="cs"/>
          <w:rtl/>
        </w:rPr>
        <w:t>ه از آنها نه</w:t>
      </w:r>
      <w:r w:rsidR="00FD1E2E">
        <w:rPr>
          <w:rFonts w:hint="cs"/>
          <w:rtl/>
        </w:rPr>
        <w:t>ی</w:t>
      </w:r>
      <w:r w:rsidRPr="00FD1E2E">
        <w:rPr>
          <w:rFonts w:hint="cs"/>
          <w:rtl/>
        </w:rPr>
        <w:t xml:space="preserve"> شده‌ا</w:t>
      </w:r>
      <w:r w:rsidR="00583675" w:rsidRPr="00583675">
        <w:rPr>
          <w:rFonts w:hint="cs"/>
          <w:rtl/>
        </w:rPr>
        <w:t>ی</w:t>
      </w:r>
      <w:r w:rsidRPr="00FD1E2E">
        <w:rPr>
          <w:rFonts w:hint="cs"/>
          <w:rtl/>
        </w:rPr>
        <w:t>د دور</w:t>
      </w:r>
      <w:r w:rsidR="00FD1E2E">
        <w:rPr>
          <w:rFonts w:hint="cs"/>
          <w:rtl/>
        </w:rPr>
        <w:t>ی</w:t>
      </w:r>
      <w:r w:rsidRPr="00FD1E2E">
        <w:rPr>
          <w:rFonts w:hint="cs"/>
          <w:rtl/>
        </w:rPr>
        <w:t xml:space="preserve"> گز</w:t>
      </w:r>
      <w:r w:rsidR="00583675" w:rsidRPr="00583675">
        <w:rPr>
          <w:rFonts w:hint="cs"/>
          <w:rtl/>
        </w:rPr>
        <w:t>ی</w:t>
      </w:r>
      <w:r w:rsidRPr="00FD1E2E">
        <w:rPr>
          <w:rFonts w:hint="cs"/>
          <w:rtl/>
        </w:rPr>
        <w:t>ن</w:t>
      </w:r>
      <w:r w:rsidR="00583675" w:rsidRPr="00583675">
        <w:rPr>
          <w:rFonts w:hint="cs"/>
          <w:rtl/>
        </w:rPr>
        <w:t>ی</w:t>
      </w:r>
      <w:r w:rsidRPr="00FD1E2E">
        <w:rPr>
          <w:rFonts w:hint="cs"/>
          <w:rtl/>
        </w:rPr>
        <w:t>د،</w:t>
      </w:r>
      <w:r w:rsidR="003C0BE5">
        <w:rPr>
          <w:rFonts w:hint="cs"/>
          <w:rtl/>
        </w:rPr>
        <w:t xml:space="preserve"> بدی‌های </w:t>
      </w:r>
      <w:r w:rsidRPr="00FD1E2E">
        <w:rPr>
          <w:rFonts w:hint="cs"/>
          <w:rtl/>
        </w:rPr>
        <w:t>شما را از شما م</w:t>
      </w:r>
      <w:r w:rsidR="00FD1E2E">
        <w:rPr>
          <w:rFonts w:hint="cs"/>
          <w:rtl/>
        </w:rPr>
        <w:t>ی</w:t>
      </w:r>
      <w:r w:rsidRPr="00FD1E2E">
        <w:rPr>
          <w:rFonts w:hint="cs"/>
          <w:rtl/>
        </w:rPr>
        <w:t>‌زدا</w:t>
      </w:r>
      <w:r w:rsidR="00583675" w:rsidRPr="00583675">
        <w:rPr>
          <w:rFonts w:hint="cs"/>
          <w:rtl/>
        </w:rPr>
        <w:t>ی</w:t>
      </w:r>
      <w:r w:rsidRPr="00FD1E2E">
        <w:rPr>
          <w:rFonts w:hint="cs"/>
          <w:rtl/>
        </w:rPr>
        <w:t>م و شما را در جا</w:t>
      </w:r>
      <w:r w:rsidR="00583675" w:rsidRPr="00583675">
        <w:rPr>
          <w:rFonts w:hint="cs"/>
          <w:rtl/>
        </w:rPr>
        <w:t>ی</w:t>
      </w:r>
      <w:r w:rsidRPr="00FD1E2E">
        <w:rPr>
          <w:rFonts w:hint="cs"/>
          <w:rtl/>
        </w:rPr>
        <w:t>گاه</w:t>
      </w:r>
      <w:r w:rsidR="00FD1E2E">
        <w:rPr>
          <w:rFonts w:hint="cs"/>
          <w:rtl/>
        </w:rPr>
        <w:t>ی</w:t>
      </w:r>
      <w:r w:rsidRPr="00FD1E2E">
        <w:rPr>
          <w:rFonts w:hint="cs"/>
          <w:rtl/>
        </w:rPr>
        <w:t xml:space="preserve"> ارجمند درم</w:t>
      </w:r>
      <w:r w:rsidR="00FD1E2E">
        <w:rPr>
          <w:rFonts w:hint="cs"/>
          <w:rtl/>
        </w:rPr>
        <w:t>ی</w:t>
      </w:r>
      <w:r w:rsidRPr="00FD1E2E">
        <w:rPr>
          <w:rFonts w:hint="cs"/>
          <w:rtl/>
        </w:rPr>
        <w:t>‌آور</w:t>
      </w:r>
      <w:r w:rsidR="00583675" w:rsidRPr="00583675">
        <w:rPr>
          <w:rFonts w:hint="cs"/>
          <w:rtl/>
        </w:rPr>
        <w:t>ی</w:t>
      </w:r>
      <w:r w:rsidRPr="00FD1E2E">
        <w:rPr>
          <w:rFonts w:hint="cs"/>
          <w:rtl/>
        </w:rPr>
        <w:t>م</w:t>
      </w:r>
      <w:r w:rsidRPr="00FD1E2E">
        <w:rPr>
          <w:rStyle w:val="Charc"/>
          <w:rFonts w:hint="cs"/>
          <w:rtl/>
        </w:rPr>
        <w:t>»</w:t>
      </w:r>
      <w:r w:rsidRPr="00D938A1">
        <w:rPr>
          <w:rFonts w:cs="B Lotus" w:hint="cs"/>
          <w:rtl/>
        </w:rPr>
        <w:t>.</w:t>
      </w:r>
    </w:p>
    <w:p w:rsidR="000D4DE8" w:rsidRPr="00C97A77" w:rsidRDefault="008911C6" w:rsidP="008911C6">
      <w:pPr>
        <w:bidi/>
        <w:ind w:firstLine="284"/>
        <w:jc w:val="both"/>
        <w:rPr>
          <w:rStyle w:val="Char2"/>
          <w:rtl/>
        </w:rPr>
      </w:pPr>
      <w:r w:rsidRPr="00C97A77">
        <w:rPr>
          <w:rStyle w:val="Char2"/>
          <w:rFonts w:hint="cs"/>
          <w:rtl/>
        </w:rPr>
        <w:t>سپس عمر</w:t>
      </w:r>
      <w:r w:rsidR="00497A14" w:rsidRPr="00497A14">
        <w:rPr>
          <w:rStyle w:val="Char2"/>
          <w:rFonts w:cs="CTraditional Arabic" w:hint="cs"/>
          <w:rtl/>
        </w:rPr>
        <w:t xml:space="preserve"> س</w:t>
      </w:r>
      <w:r w:rsidRPr="00C97A77">
        <w:rPr>
          <w:rStyle w:val="Char2"/>
          <w:rFonts w:hint="cs"/>
          <w:rtl/>
        </w:rPr>
        <w:t xml:space="preserve"> گفت: آ</w:t>
      </w:r>
      <w:r w:rsidR="00C97A77" w:rsidRPr="00C97A77">
        <w:rPr>
          <w:rStyle w:val="Char2"/>
          <w:rFonts w:hint="cs"/>
          <w:rtl/>
        </w:rPr>
        <w:t>ی</w:t>
      </w:r>
      <w:r w:rsidRPr="00C97A77">
        <w:rPr>
          <w:rStyle w:val="Char2"/>
          <w:rFonts w:hint="cs"/>
          <w:rtl/>
        </w:rPr>
        <w:t>ا اهل مد</w:t>
      </w:r>
      <w:r w:rsidR="00C97A77" w:rsidRPr="00C97A77">
        <w:rPr>
          <w:rStyle w:val="Char2"/>
          <w:rFonts w:hint="cs"/>
          <w:rtl/>
        </w:rPr>
        <w:t>ی</w:t>
      </w:r>
      <w:r w:rsidRPr="00C97A77">
        <w:rPr>
          <w:rStyle w:val="Char2"/>
          <w:rFonts w:hint="cs"/>
          <w:rtl/>
        </w:rPr>
        <w:t>نه (</w:t>
      </w:r>
      <w:r w:rsidR="00C97A77" w:rsidRPr="00C97A77">
        <w:rPr>
          <w:rStyle w:val="Char2"/>
          <w:rFonts w:hint="cs"/>
          <w:rtl/>
        </w:rPr>
        <w:t>ی</w:t>
      </w:r>
      <w:r w:rsidRPr="00C97A77">
        <w:rPr>
          <w:rStyle w:val="Char2"/>
          <w:rFonts w:hint="cs"/>
          <w:rtl/>
        </w:rPr>
        <w:t>ا گفت: آ</w:t>
      </w:r>
      <w:r w:rsidR="00C97A77" w:rsidRPr="00C97A77">
        <w:rPr>
          <w:rStyle w:val="Char2"/>
          <w:rFonts w:hint="cs"/>
          <w:rtl/>
        </w:rPr>
        <w:t>ی</w:t>
      </w:r>
      <w:r w:rsidRPr="00C97A77">
        <w:rPr>
          <w:rStyle w:val="Char2"/>
          <w:rFonts w:hint="cs"/>
          <w:rtl/>
        </w:rPr>
        <w:t xml:space="preserve">ا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از آمدن شما خبر داشتند؟</w:t>
      </w:r>
    </w:p>
    <w:p w:rsidR="008911C6" w:rsidRPr="00C97A77" w:rsidRDefault="008911C6" w:rsidP="008911C6">
      <w:pPr>
        <w:bidi/>
        <w:ind w:firstLine="284"/>
        <w:jc w:val="both"/>
        <w:rPr>
          <w:rStyle w:val="Char2"/>
          <w:rtl/>
        </w:rPr>
      </w:pPr>
      <w:r w:rsidRPr="00C97A77">
        <w:rPr>
          <w:rStyle w:val="Char2"/>
          <w:rFonts w:hint="cs"/>
          <w:rtl/>
        </w:rPr>
        <w:t>گفتند: خ</w:t>
      </w:r>
      <w:r w:rsidR="00C97A77" w:rsidRPr="00C97A77">
        <w:rPr>
          <w:rStyle w:val="Char2"/>
          <w:rFonts w:hint="cs"/>
          <w:rtl/>
        </w:rPr>
        <w:t>ی</w:t>
      </w:r>
      <w:r w:rsidRPr="00C97A77">
        <w:rPr>
          <w:rStyle w:val="Char2"/>
          <w:rFonts w:hint="cs"/>
          <w:rtl/>
        </w:rPr>
        <w:t>ر.</w:t>
      </w:r>
    </w:p>
    <w:p w:rsidR="008911C6" w:rsidRPr="00C97A77" w:rsidRDefault="008911C6" w:rsidP="007757CD">
      <w:pPr>
        <w:bidi/>
        <w:ind w:firstLine="284"/>
        <w:jc w:val="both"/>
        <w:rPr>
          <w:rStyle w:val="Char2"/>
          <w:rtl/>
        </w:rPr>
      </w:pPr>
      <w:r w:rsidRPr="00C97A77">
        <w:rPr>
          <w:rStyle w:val="Char2"/>
          <w:rFonts w:hint="cs"/>
          <w:rtl/>
        </w:rPr>
        <w:t>عمر</w:t>
      </w:r>
      <w:r w:rsidR="00497A14" w:rsidRPr="00497A14">
        <w:rPr>
          <w:rStyle w:val="Char2"/>
          <w:rFonts w:cs="CTraditional Arabic" w:hint="cs"/>
          <w:rtl/>
        </w:rPr>
        <w:t xml:space="preserve"> س</w:t>
      </w:r>
      <w:r w:rsidRPr="00C97A77">
        <w:rPr>
          <w:rStyle w:val="Char2"/>
          <w:rFonts w:hint="cs"/>
          <w:rtl/>
        </w:rPr>
        <w:t>گفت: اگر بدان آگاه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افتند شما را دل</w:t>
      </w:r>
      <w:r w:rsidR="00C97A77" w:rsidRPr="00C97A77">
        <w:rPr>
          <w:rStyle w:val="Char2"/>
          <w:rFonts w:hint="cs"/>
          <w:rtl/>
        </w:rPr>
        <w:t>ی</w:t>
      </w:r>
      <w:r w:rsidRPr="00C97A77">
        <w:rPr>
          <w:rStyle w:val="Char2"/>
          <w:rFonts w:hint="cs"/>
          <w:rtl/>
        </w:rPr>
        <w:t>ل و حجت برا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گران قرار م</w:t>
      </w:r>
      <w:r w:rsidR="00C97A77" w:rsidRPr="00C97A77">
        <w:rPr>
          <w:rStyle w:val="Char2"/>
          <w:rFonts w:hint="cs"/>
          <w:rtl/>
        </w:rPr>
        <w:t>ی</w:t>
      </w:r>
      <w:r w:rsidRPr="00C97A77">
        <w:rPr>
          <w:rStyle w:val="Char2"/>
          <w:rFonts w:hint="cs"/>
          <w:rtl/>
        </w:rPr>
        <w:t>‌داد</w:t>
      </w:r>
      <w:r w:rsidR="00C97A77" w:rsidRPr="00C97A77">
        <w:rPr>
          <w:rStyle w:val="Char2"/>
          <w:rFonts w:hint="cs"/>
          <w:rtl/>
        </w:rPr>
        <w:t>ی</w:t>
      </w:r>
      <w:r w:rsidRPr="00C97A77">
        <w:rPr>
          <w:rStyle w:val="Char2"/>
          <w:rFonts w:hint="cs"/>
          <w:rtl/>
        </w:rPr>
        <w:t>م.</w:t>
      </w:r>
    </w:p>
    <w:p w:rsidR="008911C6" w:rsidRPr="00C97A77" w:rsidRDefault="008911C6" w:rsidP="008911C6">
      <w:pPr>
        <w:bidi/>
        <w:ind w:firstLine="284"/>
        <w:jc w:val="both"/>
        <w:rPr>
          <w:rStyle w:val="Char2"/>
          <w:rtl/>
        </w:rPr>
      </w:pPr>
      <w:r w:rsidRPr="00C97A77">
        <w:rPr>
          <w:rStyle w:val="Char2"/>
          <w:rFonts w:hint="cs"/>
          <w:rtl/>
        </w:rPr>
        <w:t xml:space="preserve">ابن </w:t>
      </w:r>
      <w:r w:rsidR="006808D5" w:rsidRPr="006808D5">
        <w:rPr>
          <w:rStyle w:val="Char2"/>
          <w:rFonts w:hint="cs"/>
          <w:rtl/>
        </w:rPr>
        <w:t>ک</w:t>
      </w:r>
      <w:r w:rsidRPr="00C97A77">
        <w:rPr>
          <w:rStyle w:val="Char2"/>
          <w:rFonts w:hint="cs"/>
          <w:rtl/>
        </w:rPr>
        <w:t>ث</w:t>
      </w:r>
      <w:r w:rsidR="00C97A77" w:rsidRPr="00C97A77">
        <w:rPr>
          <w:rStyle w:val="Char2"/>
          <w:rFonts w:hint="cs"/>
          <w:rtl/>
        </w:rPr>
        <w:t>ی</w:t>
      </w:r>
      <w:r w:rsidRPr="00C97A77">
        <w:rPr>
          <w:rStyle w:val="Char2"/>
          <w:rFonts w:hint="cs"/>
          <w:rtl/>
        </w:rPr>
        <w:t>ر در تفس</w:t>
      </w:r>
      <w:r w:rsidR="00C97A77" w:rsidRPr="00C97A77">
        <w:rPr>
          <w:rStyle w:val="Char2"/>
          <w:rFonts w:hint="cs"/>
          <w:rtl/>
        </w:rPr>
        <w:t>ی</w:t>
      </w:r>
      <w:r w:rsidRPr="00C97A77">
        <w:rPr>
          <w:rStyle w:val="Char2"/>
          <w:rFonts w:hint="cs"/>
          <w:rtl/>
        </w:rPr>
        <w:t>ر خود از ابن جر</w:t>
      </w:r>
      <w:r w:rsidR="00C97A77" w:rsidRPr="00C97A77">
        <w:rPr>
          <w:rStyle w:val="Char2"/>
          <w:rFonts w:hint="cs"/>
          <w:rtl/>
        </w:rPr>
        <w:t>ی</w:t>
      </w:r>
      <w:r w:rsidRPr="00C97A77">
        <w:rPr>
          <w:rStyle w:val="Char2"/>
          <w:rFonts w:hint="cs"/>
          <w:rtl/>
        </w:rPr>
        <w:t>ر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 و عقبه گفته است سند آن صح</w:t>
      </w:r>
      <w:r w:rsidR="00C97A77" w:rsidRPr="00C97A77">
        <w:rPr>
          <w:rStyle w:val="Char2"/>
          <w:rFonts w:hint="cs"/>
          <w:rtl/>
        </w:rPr>
        <w:t>ی</w:t>
      </w:r>
      <w:r w:rsidRPr="00C97A77">
        <w:rPr>
          <w:rStyle w:val="Char2"/>
          <w:rFonts w:hint="cs"/>
          <w:rtl/>
        </w:rPr>
        <w:t>ح و متن آن حسن است. ا. هـ.</w:t>
      </w:r>
    </w:p>
    <w:p w:rsidR="008911C6" w:rsidRPr="00C97A77" w:rsidRDefault="008911C6" w:rsidP="008911C6">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ت در واقع درس</w:t>
      </w:r>
      <w:r w:rsidR="00C97A77" w:rsidRPr="00C97A77">
        <w:rPr>
          <w:rStyle w:val="Char2"/>
          <w:rFonts w:hint="cs"/>
          <w:rtl/>
        </w:rPr>
        <w:t>ی</w:t>
      </w:r>
      <w:r w:rsidRPr="00C97A77">
        <w:rPr>
          <w:rStyle w:val="Char2"/>
          <w:rFonts w:hint="cs"/>
          <w:rtl/>
        </w:rPr>
        <w:t xml:space="preserve"> در ترب</w:t>
      </w:r>
      <w:r w:rsidR="00C97A77" w:rsidRPr="00C97A77">
        <w:rPr>
          <w:rStyle w:val="Char2"/>
          <w:rFonts w:hint="cs"/>
          <w:rtl/>
        </w:rPr>
        <w:t>ی</w:t>
      </w:r>
      <w:r w:rsidRPr="00C97A77">
        <w:rPr>
          <w:rStyle w:val="Char2"/>
          <w:rFonts w:hint="cs"/>
          <w:rtl/>
        </w:rPr>
        <w:t>ت و س</w:t>
      </w:r>
      <w:r w:rsidR="00C97A77" w:rsidRPr="00C97A77">
        <w:rPr>
          <w:rStyle w:val="Char2"/>
          <w:rFonts w:hint="cs"/>
          <w:rtl/>
        </w:rPr>
        <w:t>ی</w:t>
      </w:r>
      <w:r w:rsidRPr="00C97A77">
        <w:rPr>
          <w:rStyle w:val="Char2"/>
          <w:rFonts w:hint="cs"/>
          <w:rtl/>
        </w:rPr>
        <w:t>است ن</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‌باشد و از نظر اسلام، فقه س</w:t>
      </w:r>
      <w:r w:rsidR="00C97A77" w:rsidRPr="00C97A77">
        <w:rPr>
          <w:rStyle w:val="Char2"/>
          <w:rFonts w:hint="cs"/>
          <w:rtl/>
        </w:rPr>
        <w:t>ی</w:t>
      </w:r>
      <w:r w:rsidRPr="00C97A77">
        <w:rPr>
          <w:rStyle w:val="Char2"/>
          <w:rFonts w:hint="cs"/>
          <w:rtl/>
        </w:rPr>
        <w:t>اس</w:t>
      </w:r>
      <w:r w:rsidR="00C97A77" w:rsidRPr="00C97A77">
        <w:rPr>
          <w:rStyle w:val="Char2"/>
          <w:rFonts w:hint="cs"/>
          <w:rtl/>
        </w:rPr>
        <w:t>ی</w:t>
      </w:r>
      <w:r w:rsidRPr="00C97A77">
        <w:rPr>
          <w:rStyle w:val="Char2"/>
          <w:rFonts w:hint="cs"/>
          <w:rtl/>
        </w:rPr>
        <w:t xml:space="preserve"> با فقه ترب</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متفاوت ن</w:t>
      </w:r>
      <w:r w:rsidR="00C97A77" w:rsidRPr="00C97A77">
        <w:rPr>
          <w:rStyle w:val="Char2"/>
          <w:rFonts w:hint="cs"/>
          <w:rtl/>
        </w:rPr>
        <w:t>ی</w:t>
      </w:r>
      <w:r w:rsidRPr="00C97A77">
        <w:rPr>
          <w:rStyle w:val="Char2"/>
          <w:rFonts w:hint="cs"/>
          <w:rtl/>
        </w:rPr>
        <w:t>ست.</w:t>
      </w:r>
    </w:p>
    <w:p w:rsidR="008911C6" w:rsidRPr="00C97A77" w:rsidRDefault="008911C6" w:rsidP="00FD1E2E">
      <w:pPr>
        <w:bidi/>
        <w:ind w:firstLine="284"/>
        <w:jc w:val="both"/>
        <w:rPr>
          <w:rStyle w:val="Char2"/>
          <w:rtl/>
        </w:rPr>
      </w:pPr>
      <w:r w:rsidRPr="00C97A77">
        <w:rPr>
          <w:rStyle w:val="Char2"/>
          <w:rFonts w:hint="cs"/>
          <w:rtl/>
        </w:rPr>
        <w:t>عمر</w:t>
      </w:r>
      <w:r w:rsidR="00AF65FE">
        <w:rPr>
          <w:rStyle w:val="Char2"/>
          <w:rFonts w:hint="cs"/>
          <w:rtl/>
        </w:rPr>
        <w:t xml:space="preserve"> </w:t>
      </w:r>
      <w:r w:rsidR="00FF2C11" w:rsidRPr="00FF2C11">
        <w:rPr>
          <w:rFonts w:cs="CTraditional Arabic" w:hint="cs"/>
          <w:sz w:val="28"/>
          <w:szCs w:val="28"/>
          <w:rtl/>
        </w:rPr>
        <w:t>س</w:t>
      </w:r>
      <w:r w:rsidRPr="00C97A77">
        <w:rPr>
          <w:rStyle w:val="Char2"/>
          <w:rFonts w:hint="cs"/>
          <w:rtl/>
        </w:rPr>
        <w:t xml:space="preserve">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آگاه</w:t>
      </w:r>
      <w:r w:rsidR="00C97A77" w:rsidRPr="00C97A77">
        <w:rPr>
          <w:rStyle w:val="Char2"/>
          <w:rFonts w:hint="cs"/>
          <w:rtl/>
        </w:rPr>
        <w:t>ی</w:t>
      </w:r>
      <w:r w:rsidRPr="00C97A77">
        <w:rPr>
          <w:rStyle w:val="Char2"/>
          <w:rFonts w:hint="cs"/>
          <w:rtl/>
        </w:rPr>
        <w:t xml:space="preserve"> و ب</w:t>
      </w:r>
      <w:r w:rsidR="00C97A77" w:rsidRPr="00C97A77">
        <w:rPr>
          <w:rStyle w:val="Char2"/>
          <w:rFonts w:hint="cs"/>
          <w:rtl/>
        </w:rPr>
        <w:t>ی</w:t>
      </w:r>
      <w:r w:rsidRPr="00C97A77">
        <w:rPr>
          <w:rStyle w:val="Char2"/>
          <w:rFonts w:hint="cs"/>
          <w:rtl/>
        </w:rPr>
        <w:t>نش خود نسبت به قرآن، ا</w:t>
      </w:r>
      <w:r w:rsidR="00C97A77" w:rsidRPr="00C97A77">
        <w:rPr>
          <w:rStyle w:val="Char2"/>
          <w:rFonts w:hint="cs"/>
          <w:rtl/>
        </w:rPr>
        <w:t>ی</w:t>
      </w:r>
      <w:r w:rsidRPr="00C97A77">
        <w:rPr>
          <w:rStyle w:val="Char2"/>
          <w:rFonts w:hint="cs"/>
          <w:rtl/>
        </w:rPr>
        <w:t>ن قض</w:t>
      </w:r>
      <w:r w:rsidR="00C97A77" w:rsidRPr="00C97A77">
        <w:rPr>
          <w:rStyle w:val="Char2"/>
          <w:rFonts w:hint="cs"/>
          <w:rtl/>
        </w:rPr>
        <w:t>ی</w:t>
      </w:r>
      <w:r w:rsidRPr="00C97A77">
        <w:rPr>
          <w:rStyle w:val="Char2"/>
          <w:rFonts w:hint="cs"/>
          <w:rtl/>
        </w:rPr>
        <w:t>ه را از ابتدا قطع و ف</w:t>
      </w:r>
      <w:r w:rsidR="00C97A77" w:rsidRPr="00C97A77">
        <w:rPr>
          <w:rStyle w:val="Char2"/>
          <w:rFonts w:hint="cs"/>
          <w:rtl/>
        </w:rPr>
        <w:t>ی</w:t>
      </w:r>
      <w:r w:rsidRPr="00C97A77">
        <w:rPr>
          <w:rStyle w:val="Char2"/>
          <w:rFonts w:hint="cs"/>
          <w:rtl/>
        </w:rPr>
        <w:t>صله داد، و باب تشدد و سختگ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را مسدود ساخت </w:t>
      </w:r>
      <w:r w:rsidR="006808D5" w:rsidRPr="006808D5">
        <w:rPr>
          <w:rStyle w:val="Char2"/>
          <w:rFonts w:hint="cs"/>
          <w:rtl/>
        </w:rPr>
        <w:t>ک</w:t>
      </w:r>
      <w:r w:rsidRPr="00C97A77">
        <w:rPr>
          <w:rStyle w:val="Char2"/>
          <w:rFonts w:hint="cs"/>
          <w:rtl/>
        </w:rPr>
        <w:t>ه اگر در آن تساهل م</w:t>
      </w:r>
      <w:r w:rsidR="00C97A77" w:rsidRPr="00C97A77">
        <w:rPr>
          <w:rStyle w:val="Char2"/>
          <w:rFonts w:hint="cs"/>
          <w:rtl/>
        </w:rPr>
        <w:t>ی</w:t>
      </w:r>
      <w:r w:rsidRPr="00C97A77">
        <w:rPr>
          <w:rStyle w:val="Char2"/>
          <w:rFonts w:hint="cs"/>
          <w:rtl/>
        </w:rPr>
        <w:t>‌نمود چه بسا بادها</w:t>
      </w:r>
      <w:r w:rsidR="00C97A77" w:rsidRPr="00C97A77">
        <w:rPr>
          <w:rStyle w:val="Char2"/>
          <w:rFonts w:hint="cs"/>
          <w:rtl/>
        </w:rPr>
        <w:t>ی</w:t>
      </w:r>
      <w:r w:rsidRPr="00C97A77">
        <w:rPr>
          <w:rStyle w:val="Char2"/>
          <w:rFonts w:hint="cs"/>
          <w:rtl/>
        </w:rPr>
        <w:t xml:space="preserve"> فتنه از آن م</w:t>
      </w:r>
      <w:r w:rsidR="00C97A77" w:rsidRPr="00C97A77">
        <w:rPr>
          <w:rStyle w:val="Char2"/>
          <w:rFonts w:hint="cs"/>
          <w:rtl/>
        </w:rPr>
        <w:t>ی</w:t>
      </w:r>
      <w:r w:rsidRPr="00C97A77">
        <w:rPr>
          <w:rStyle w:val="Char2"/>
          <w:rFonts w:hint="cs"/>
          <w:rtl/>
        </w:rPr>
        <w:t>‌وز</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مدت زمان آن و عواقب آن را جز خدا نم</w:t>
      </w:r>
      <w:r w:rsidR="00C97A77" w:rsidRPr="00C97A77">
        <w:rPr>
          <w:rStyle w:val="Char2"/>
          <w:rFonts w:hint="cs"/>
          <w:rtl/>
        </w:rPr>
        <w:t>ی</w:t>
      </w:r>
      <w:r w:rsidRPr="00C97A77">
        <w:rPr>
          <w:rStyle w:val="Char2"/>
          <w:rFonts w:hint="cs"/>
          <w:rtl/>
        </w:rPr>
        <w:t>‌دانست</w:t>
      </w:r>
      <w:r w:rsidRPr="00FD1E2E">
        <w:rPr>
          <w:rStyle w:val="Char2"/>
          <w:vertAlign w:val="superscript"/>
          <w:rtl/>
        </w:rPr>
        <w:footnoteReference w:id="126"/>
      </w:r>
      <w:r w:rsidR="00FD1E2E" w:rsidRPr="00C97A77">
        <w:rPr>
          <w:rStyle w:val="Char2"/>
          <w:rFonts w:hint="cs"/>
          <w:rtl/>
        </w:rPr>
        <w:t>.</w:t>
      </w:r>
    </w:p>
    <w:p w:rsidR="00E12849" w:rsidRPr="00C97A77" w:rsidRDefault="008911C6" w:rsidP="00A91D73">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تشدد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بذر آن در عصر عمر</w:t>
      </w:r>
      <w:r w:rsidR="00497A14" w:rsidRPr="00497A14">
        <w:rPr>
          <w:rStyle w:val="Char2"/>
          <w:rFonts w:cs="CTraditional Arabic" w:hint="cs"/>
          <w:rtl/>
        </w:rPr>
        <w:t xml:space="preserve"> س</w:t>
      </w:r>
      <w:r w:rsidRPr="00C97A77">
        <w:rPr>
          <w:rStyle w:val="Char2"/>
          <w:rFonts w:hint="cs"/>
          <w:rtl/>
        </w:rPr>
        <w:t xml:space="preserve"> آش</w:t>
      </w:r>
      <w:r w:rsidR="006808D5" w:rsidRPr="006808D5">
        <w:rPr>
          <w:rStyle w:val="Char2"/>
          <w:rFonts w:hint="cs"/>
          <w:rtl/>
        </w:rPr>
        <w:t>ک</w:t>
      </w:r>
      <w:r w:rsidRPr="00C97A77">
        <w:rPr>
          <w:rStyle w:val="Char2"/>
          <w:rFonts w:hint="cs"/>
          <w:rtl/>
        </w:rPr>
        <w:t>ار گرد</w:t>
      </w:r>
      <w:r w:rsidR="00C97A77" w:rsidRPr="00C97A77">
        <w:rPr>
          <w:rStyle w:val="Char2"/>
          <w:rFonts w:hint="cs"/>
          <w:rtl/>
        </w:rPr>
        <w:t>ی</w:t>
      </w:r>
      <w:r w:rsidRPr="00C97A77">
        <w:rPr>
          <w:rStyle w:val="Char2"/>
          <w:rFonts w:hint="cs"/>
          <w:rtl/>
        </w:rPr>
        <w:t>د و عمر به درا</w:t>
      </w:r>
      <w:r w:rsidR="00C97A77" w:rsidRPr="00C97A77">
        <w:rPr>
          <w:rStyle w:val="Char2"/>
          <w:rFonts w:hint="cs"/>
          <w:rtl/>
        </w:rPr>
        <w:t>ی</w:t>
      </w:r>
      <w:r w:rsidRPr="00C97A77">
        <w:rPr>
          <w:rStyle w:val="Char2"/>
          <w:rFonts w:hint="cs"/>
          <w:rtl/>
        </w:rPr>
        <w:t>ت خود آتش فتنه را در نطفه خاموش ساخت، آتش آن فتنه در عصر عثمان</w:t>
      </w:r>
      <w:r w:rsidR="00497A14" w:rsidRPr="00497A14">
        <w:rPr>
          <w:rStyle w:val="Char2"/>
          <w:rFonts w:cs="CTraditional Arabic" w:hint="cs"/>
          <w:rtl/>
        </w:rPr>
        <w:t xml:space="preserve"> س</w:t>
      </w:r>
      <w:r w:rsidRPr="00C97A77">
        <w:rPr>
          <w:rStyle w:val="Char2"/>
          <w:rFonts w:hint="cs"/>
          <w:rtl/>
        </w:rPr>
        <w:t xml:space="preserve"> با قوت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 xml:space="preserve"> عرض‌اندام نمود تا</w:t>
      </w:r>
      <w:r w:rsidR="007A55D7">
        <w:rPr>
          <w:rStyle w:val="Char2"/>
          <w:rFonts w:hint="cs"/>
          <w:rtl/>
        </w:rPr>
        <w:t xml:space="preserve"> این‌که </w:t>
      </w:r>
      <w:r w:rsidRPr="00C97A77">
        <w:rPr>
          <w:rStyle w:val="Char2"/>
          <w:rFonts w:hint="cs"/>
          <w:rtl/>
        </w:rPr>
        <w:t>شعله‌ها</w:t>
      </w:r>
      <w:r w:rsidR="00C97A77" w:rsidRPr="00C97A77">
        <w:rPr>
          <w:rStyle w:val="Char2"/>
          <w:rFonts w:hint="cs"/>
          <w:rtl/>
        </w:rPr>
        <w:t>ی</w:t>
      </w:r>
      <w:r w:rsidRPr="00C97A77">
        <w:rPr>
          <w:rStyle w:val="Char2"/>
          <w:rFonts w:hint="cs"/>
          <w:rtl/>
        </w:rPr>
        <w:t xml:space="preserve"> فتنه زبانه‌ها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 و فتنه‌ها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 را بوجود آورد </w:t>
      </w:r>
      <w:r w:rsidR="006808D5" w:rsidRPr="006808D5">
        <w:rPr>
          <w:rStyle w:val="Char2"/>
          <w:rFonts w:hint="cs"/>
          <w:rtl/>
        </w:rPr>
        <w:t>ک</w:t>
      </w:r>
      <w:r w:rsidRPr="00C97A77">
        <w:rPr>
          <w:rStyle w:val="Char2"/>
          <w:rFonts w:hint="cs"/>
          <w:rtl/>
        </w:rPr>
        <w:t>ه به طور مداوم مسلمانان تا به امروز از آثار آن رها</w:t>
      </w:r>
      <w:r w:rsidR="00C97A77" w:rsidRPr="00C97A77">
        <w:rPr>
          <w:rStyle w:val="Char2"/>
          <w:rFonts w:hint="cs"/>
          <w:rtl/>
        </w:rPr>
        <w:t>یی</w:t>
      </w:r>
      <w:r w:rsidRPr="00C97A77">
        <w:rPr>
          <w:rStyle w:val="Char2"/>
          <w:rFonts w:hint="cs"/>
          <w:rtl/>
        </w:rPr>
        <w:t xml:space="preserve"> ن</w:t>
      </w:r>
      <w:r w:rsidR="00C97A77" w:rsidRPr="00C97A77">
        <w:rPr>
          <w:rStyle w:val="Char2"/>
          <w:rFonts w:hint="cs"/>
          <w:rtl/>
        </w:rPr>
        <w:t>ی</w:t>
      </w:r>
      <w:r w:rsidRPr="00C97A77">
        <w:rPr>
          <w:rStyle w:val="Char2"/>
          <w:rFonts w:hint="cs"/>
          <w:rtl/>
        </w:rPr>
        <w:t>افته‌اند.</w:t>
      </w:r>
    </w:p>
    <w:p w:rsidR="008911C6" w:rsidRDefault="008911C6" w:rsidP="00FD1E2E">
      <w:pPr>
        <w:pStyle w:val="a1"/>
        <w:rPr>
          <w:rtl/>
        </w:rPr>
      </w:pPr>
      <w:bookmarkStart w:id="270" w:name="_Toc237013352"/>
      <w:bookmarkStart w:id="271" w:name="_Toc237013505"/>
      <w:bookmarkStart w:id="272" w:name="_Toc281676999"/>
      <w:bookmarkStart w:id="273" w:name="_Toc444772767"/>
      <w:r>
        <w:rPr>
          <w:rFonts w:hint="cs"/>
          <w:rtl/>
        </w:rPr>
        <w:t xml:space="preserve">3- گناه </w:t>
      </w:r>
      <w:r w:rsidR="008168DF">
        <w:rPr>
          <w:rFonts w:hint="cs"/>
          <w:rtl/>
        </w:rPr>
        <w:t>ک</w:t>
      </w:r>
      <w:r>
        <w:rPr>
          <w:rFonts w:hint="cs"/>
          <w:rtl/>
        </w:rPr>
        <w:t>ب</w:t>
      </w:r>
      <w:r w:rsidR="008168DF">
        <w:rPr>
          <w:rFonts w:hint="cs"/>
          <w:rtl/>
        </w:rPr>
        <w:t>ی</w:t>
      </w:r>
      <w:r>
        <w:rPr>
          <w:rFonts w:hint="cs"/>
          <w:rtl/>
        </w:rPr>
        <w:t>ره گاه</w:t>
      </w:r>
      <w:r w:rsidR="00FD1E2E">
        <w:rPr>
          <w:rFonts w:hint="cs"/>
          <w:rtl/>
        </w:rPr>
        <w:t>ی</w:t>
      </w:r>
      <w:r>
        <w:rPr>
          <w:rFonts w:hint="cs"/>
          <w:rtl/>
        </w:rPr>
        <w:t xml:space="preserve"> با اسباب و ملابسات </w:t>
      </w:r>
      <w:r w:rsidR="008168DF">
        <w:rPr>
          <w:rFonts w:hint="cs"/>
          <w:rtl/>
        </w:rPr>
        <w:t>ک</w:t>
      </w:r>
      <w:r>
        <w:rPr>
          <w:rFonts w:hint="cs"/>
          <w:rtl/>
        </w:rPr>
        <w:t>وچ</w:t>
      </w:r>
      <w:r w:rsidR="008168DF">
        <w:rPr>
          <w:rFonts w:hint="cs"/>
          <w:rtl/>
        </w:rPr>
        <w:t>ک</w:t>
      </w:r>
      <w:r>
        <w:rPr>
          <w:rFonts w:hint="cs"/>
          <w:rtl/>
        </w:rPr>
        <w:t xml:space="preserve"> خواهد شد</w:t>
      </w:r>
      <w:bookmarkEnd w:id="270"/>
      <w:bookmarkEnd w:id="271"/>
      <w:bookmarkEnd w:id="272"/>
      <w:bookmarkEnd w:id="273"/>
    </w:p>
    <w:p w:rsidR="008911C6" w:rsidRPr="00C97A77" w:rsidRDefault="008D43F6" w:rsidP="008911C6">
      <w:pPr>
        <w:bidi/>
        <w:ind w:firstLine="284"/>
        <w:jc w:val="both"/>
        <w:rPr>
          <w:rStyle w:val="Char2"/>
          <w:rtl/>
        </w:rPr>
      </w:pPr>
      <w:r w:rsidRPr="00C97A77">
        <w:rPr>
          <w:rStyle w:val="Char2"/>
          <w:rFonts w:hint="cs"/>
          <w:rtl/>
        </w:rPr>
        <w:t>حق</w:t>
      </w:r>
      <w:r w:rsidR="00C97A77" w:rsidRPr="00C97A77">
        <w:rPr>
          <w:rStyle w:val="Char2"/>
          <w:rFonts w:hint="cs"/>
          <w:rtl/>
        </w:rPr>
        <w:t>ی</w:t>
      </w:r>
      <w:r w:rsidRPr="00C97A77">
        <w:rPr>
          <w:rStyle w:val="Char2"/>
          <w:rFonts w:hint="cs"/>
          <w:rtl/>
        </w:rPr>
        <w:t>قت سوم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وجود دارد </w:t>
      </w:r>
      <w:r w:rsidR="006808D5" w:rsidRPr="006808D5">
        <w:rPr>
          <w:rStyle w:val="Char2"/>
          <w:rFonts w:hint="cs"/>
          <w:rtl/>
        </w:rPr>
        <w:t>ک</w:t>
      </w:r>
      <w:r w:rsidRPr="00C97A77">
        <w:rPr>
          <w:rStyle w:val="Char2"/>
          <w:rFonts w:hint="cs"/>
          <w:rtl/>
        </w:rPr>
        <w:t>ه شا</w:t>
      </w:r>
      <w:r w:rsidR="00C97A77" w:rsidRPr="00C97A77">
        <w:rPr>
          <w:rStyle w:val="Char2"/>
          <w:rFonts w:hint="cs"/>
          <w:rtl/>
        </w:rPr>
        <w:t>ی</w:t>
      </w:r>
      <w:r w:rsidRPr="00C97A77">
        <w:rPr>
          <w:rStyle w:val="Char2"/>
          <w:rFonts w:hint="cs"/>
          <w:rtl/>
        </w:rPr>
        <w:t>سته است به آن توجه شود. علامه ابن ق</w:t>
      </w:r>
      <w:r w:rsidR="00C97A77" w:rsidRPr="00C97A77">
        <w:rPr>
          <w:rStyle w:val="Char2"/>
          <w:rFonts w:hint="cs"/>
          <w:rtl/>
        </w:rPr>
        <w:t>ی</w:t>
      </w:r>
      <w:r w:rsidRPr="00C97A77">
        <w:rPr>
          <w:rStyle w:val="Char2"/>
          <w:rFonts w:hint="cs"/>
          <w:rtl/>
        </w:rPr>
        <w:t xml:space="preserve">م آن را </w:t>
      </w:r>
      <w:r w:rsidR="00C97A77" w:rsidRPr="00C97A77">
        <w:rPr>
          <w:rStyle w:val="Char2"/>
          <w:rFonts w:hint="cs"/>
          <w:rtl/>
        </w:rPr>
        <w:t>ی</w:t>
      </w:r>
      <w:r w:rsidRPr="00C97A77">
        <w:rPr>
          <w:rStyle w:val="Char2"/>
          <w:rFonts w:hint="cs"/>
          <w:rtl/>
        </w:rPr>
        <w:t>ادآور</w:t>
      </w:r>
      <w:r w:rsidR="00C97A77" w:rsidRPr="00C97A77">
        <w:rPr>
          <w:rStyle w:val="Char2"/>
          <w:rFonts w:hint="cs"/>
          <w:rtl/>
        </w:rPr>
        <w:t>ی</w:t>
      </w:r>
      <w:r w:rsidRPr="00C97A77">
        <w:rPr>
          <w:rStyle w:val="Char2"/>
          <w:rFonts w:hint="cs"/>
          <w:rtl/>
        </w:rPr>
        <w:t xml:space="preserve"> ساخته است. و آن</w:t>
      </w:r>
      <w:r w:rsidR="007A55D7">
        <w:rPr>
          <w:rStyle w:val="Char2"/>
          <w:rFonts w:hint="cs"/>
          <w:rtl/>
        </w:rPr>
        <w:t xml:space="preserve"> این‌که </w:t>
      </w:r>
      <w:r w:rsidRPr="00C97A77">
        <w:rPr>
          <w:rStyle w:val="Char2"/>
          <w:rFonts w:hint="cs"/>
          <w:rtl/>
        </w:rPr>
        <w:t xml:space="preserve">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گاه</w:t>
      </w:r>
      <w:r w:rsidR="00C97A77" w:rsidRPr="00C97A77">
        <w:rPr>
          <w:rStyle w:val="Char2"/>
          <w:rFonts w:hint="cs"/>
          <w:rtl/>
        </w:rPr>
        <w:t>ی</w:t>
      </w:r>
      <w:r w:rsidRPr="00C97A77">
        <w:rPr>
          <w:rStyle w:val="Char2"/>
          <w:rFonts w:hint="cs"/>
          <w:rtl/>
        </w:rPr>
        <w:t xml:space="preserve"> همراه با ح</w:t>
      </w:r>
      <w:r w:rsidR="00C97A77" w:rsidRPr="00C97A77">
        <w:rPr>
          <w:rStyle w:val="Char2"/>
          <w:rFonts w:hint="cs"/>
          <w:rtl/>
        </w:rPr>
        <w:t>ی</w:t>
      </w:r>
      <w:r w:rsidRPr="00C97A77">
        <w:rPr>
          <w:rStyle w:val="Char2"/>
          <w:rFonts w:hint="cs"/>
          <w:rtl/>
        </w:rPr>
        <w:t>ا و خوف و بزرگ شمردن آن به صغ</w:t>
      </w:r>
      <w:r w:rsidR="00C97A77" w:rsidRPr="00C97A77">
        <w:rPr>
          <w:rStyle w:val="Char2"/>
          <w:rFonts w:hint="cs"/>
          <w:rtl/>
        </w:rPr>
        <w:t>ی</w:t>
      </w:r>
      <w:r w:rsidRPr="00C97A77">
        <w:rPr>
          <w:rStyle w:val="Char2"/>
          <w:rFonts w:hint="cs"/>
          <w:rtl/>
        </w:rPr>
        <w:t>ره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از آنطرف گاه</w:t>
      </w:r>
      <w:r w:rsidR="00C97A77" w:rsidRPr="00C97A77">
        <w:rPr>
          <w:rStyle w:val="Char2"/>
          <w:rFonts w:hint="cs"/>
          <w:rtl/>
        </w:rPr>
        <w:t>ی</w:t>
      </w:r>
      <w:r w:rsidRPr="00C97A77">
        <w:rPr>
          <w:rStyle w:val="Char2"/>
          <w:rFonts w:hint="cs"/>
          <w:rtl/>
        </w:rPr>
        <w:t xml:space="preserve"> گناه صغ</w:t>
      </w:r>
      <w:r w:rsidR="00C97A77" w:rsidRPr="00C97A77">
        <w:rPr>
          <w:rStyle w:val="Char2"/>
          <w:rFonts w:hint="cs"/>
          <w:rtl/>
        </w:rPr>
        <w:t>ی</w:t>
      </w:r>
      <w:r w:rsidRPr="00C97A77">
        <w:rPr>
          <w:rStyle w:val="Char2"/>
          <w:rFonts w:hint="cs"/>
          <w:rtl/>
        </w:rPr>
        <w:t xml:space="preserve">ره به خاطر </w:t>
      </w:r>
      <w:r w:rsidR="006808D5" w:rsidRPr="006808D5">
        <w:rPr>
          <w:rStyle w:val="Char2"/>
          <w:rFonts w:hint="cs"/>
          <w:rtl/>
        </w:rPr>
        <w:t>ک</w:t>
      </w:r>
      <w:r w:rsidRPr="00C97A77">
        <w:rPr>
          <w:rStyle w:val="Char2"/>
          <w:rFonts w:hint="cs"/>
          <w:rtl/>
        </w:rPr>
        <w:t>م‌شرم</w:t>
      </w:r>
      <w:r w:rsidR="00C97A77" w:rsidRPr="00C97A77">
        <w:rPr>
          <w:rStyle w:val="Char2"/>
          <w:rFonts w:hint="cs"/>
          <w:rtl/>
        </w:rPr>
        <w:t>ی</w:t>
      </w:r>
      <w:r w:rsidRPr="00C97A77">
        <w:rPr>
          <w:rStyle w:val="Char2"/>
          <w:rFonts w:hint="cs"/>
          <w:rtl/>
        </w:rPr>
        <w:t xml:space="preserve"> و عدم ترس و ب</w:t>
      </w:r>
      <w:r w:rsidR="00C97A77" w:rsidRPr="00C97A77">
        <w:rPr>
          <w:rStyle w:val="Char2"/>
          <w:rFonts w:hint="cs"/>
          <w:rtl/>
        </w:rPr>
        <w:t>ی</w:t>
      </w:r>
      <w:r w:rsidRPr="00C97A77">
        <w:rPr>
          <w:rStyle w:val="Char2"/>
          <w:rFonts w:hint="cs"/>
          <w:rtl/>
        </w:rPr>
        <w:t xml:space="preserve">‌ارزش شمردن آن نه فقط به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بل</w:t>
      </w:r>
      <w:r w:rsidR="006808D5" w:rsidRPr="006808D5">
        <w:rPr>
          <w:rStyle w:val="Char2"/>
          <w:rFonts w:hint="cs"/>
          <w:rtl/>
        </w:rPr>
        <w:t>ک</w:t>
      </w:r>
      <w:r w:rsidRPr="00C97A77">
        <w:rPr>
          <w:rStyle w:val="Char2"/>
          <w:rFonts w:hint="cs"/>
          <w:rtl/>
        </w:rPr>
        <w:t>ه در بالاتر</w:t>
      </w:r>
      <w:r w:rsidR="00C97A77" w:rsidRPr="00C97A77">
        <w:rPr>
          <w:rStyle w:val="Char2"/>
          <w:rFonts w:hint="cs"/>
          <w:rtl/>
        </w:rPr>
        <w:t>ی</w:t>
      </w:r>
      <w:r w:rsidRPr="00C97A77">
        <w:rPr>
          <w:rStyle w:val="Char2"/>
          <w:rFonts w:hint="cs"/>
          <w:rtl/>
        </w:rPr>
        <w:t xml:space="preserve">ن مرتبه </w:t>
      </w:r>
      <w:r w:rsidR="006808D5" w:rsidRPr="006808D5">
        <w:rPr>
          <w:rStyle w:val="Char2"/>
          <w:rFonts w:hint="cs"/>
          <w:rtl/>
        </w:rPr>
        <w:t>ک</w:t>
      </w:r>
      <w:r w:rsidRPr="00C97A77">
        <w:rPr>
          <w:rStyle w:val="Char2"/>
          <w:rFonts w:hint="cs"/>
          <w:rtl/>
        </w:rPr>
        <w:t>بائر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8D43F6" w:rsidRPr="00C97A77" w:rsidRDefault="008D43F6" w:rsidP="008D43F6">
      <w:pPr>
        <w:bidi/>
        <w:ind w:firstLine="284"/>
        <w:jc w:val="both"/>
        <w:rPr>
          <w:rStyle w:val="Char2"/>
          <w:rtl/>
        </w:rPr>
      </w:pPr>
      <w:r w:rsidRPr="00C97A77">
        <w:rPr>
          <w:rStyle w:val="Char2"/>
          <w:rFonts w:hint="cs"/>
          <w:rtl/>
        </w:rPr>
        <w:t>مرجع چن</w:t>
      </w:r>
      <w:r w:rsidR="00C97A77" w:rsidRPr="00C97A77">
        <w:rPr>
          <w:rStyle w:val="Char2"/>
          <w:rFonts w:hint="cs"/>
          <w:rtl/>
        </w:rPr>
        <w:t>ی</w:t>
      </w:r>
      <w:r w:rsidRPr="00C97A77">
        <w:rPr>
          <w:rStyle w:val="Char2"/>
          <w:rFonts w:hint="cs"/>
          <w:rtl/>
        </w:rPr>
        <w:t>ن برداشت</w:t>
      </w:r>
      <w:r w:rsidR="00C97A77" w:rsidRPr="00C97A77">
        <w:rPr>
          <w:rStyle w:val="Char2"/>
          <w:rFonts w:hint="cs"/>
          <w:rtl/>
        </w:rPr>
        <w:t>ی</w:t>
      </w:r>
      <w:r w:rsidRPr="00C97A77">
        <w:rPr>
          <w:rStyle w:val="Char2"/>
          <w:rFonts w:hint="cs"/>
          <w:rtl/>
        </w:rPr>
        <w:t xml:space="preserve"> قلب شخص است و آن حالت زائد بر انجام فعل است و انسان آن را از خود و د</w:t>
      </w:r>
      <w:r w:rsidR="00C97A77" w:rsidRPr="00C97A77">
        <w:rPr>
          <w:rStyle w:val="Char2"/>
          <w:rFonts w:hint="cs"/>
          <w:rtl/>
        </w:rPr>
        <w:t>ی</w:t>
      </w:r>
      <w:r w:rsidRPr="00C97A77">
        <w:rPr>
          <w:rStyle w:val="Char2"/>
          <w:rFonts w:hint="cs"/>
          <w:rtl/>
        </w:rPr>
        <w:t>گران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قرائن شناسائ</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8D43F6" w:rsidRPr="00C97A77" w:rsidRDefault="008D43F6" w:rsidP="008D43F6">
      <w:pPr>
        <w:bidi/>
        <w:ind w:firstLine="284"/>
        <w:jc w:val="both"/>
        <w:rPr>
          <w:rStyle w:val="Char2"/>
          <w:rtl/>
        </w:rPr>
      </w:pPr>
      <w:r w:rsidRPr="00C97A77">
        <w:rPr>
          <w:rStyle w:val="Char2"/>
          <w:rFonts w:hint="cs"/>
          <w:rtl/>
        </w:rPr>
        <w:t>و باز عفو و بخشودگ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شامل انسان محب و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 و صاحب خصال حم</w:t>
      </w:r>
      <w:r w:rsidR="00C97A77" w:rsidRPr="00C97A77">
        <w:rPr>
          <w:rStyle w:val="Char2"/>
          <w:rFonts w:hint="cs"/>
          <w:rtl/>
        </w:rPr>
        <w:t>ی</w:t>
      </w:r>
      <w:r w:rsidRPr="00C97A77">
        <w:rPr>
          <w:rStyle w:val="Char2"/>
          <w:rFonts w:hint="cs"/>
          <w:rtl/>
        </w:rPr>
        <w:t>ده م</w:t>
      </w:r>
      <w:r w:rsidR="00C97A77" w:rsidRPr="00C97A77">
        <w:rPr>
          <w:rStyle w:val="Char2"/>
          <w:rFonts w:hint="cs"/>
          <w:rtl/>
        </w:rPr>
        <w:t>ی</w:t>
      </w:r>
      <w:r w:rsidRPr="00C97A77">
        <w:rPr>
          <w:rStyle w:val="Char2"/>
          <w:rFonts w:hint="cs"/>
          <w:rtl/>
        </w:rPr>
        <w:t>‌شود، د</w:t>
      </w:r>
      <w:r w:rsidR="00C97A77" w:rsidRPr="00C97A77">
        <w:rPr>
          <w:rStyle w:val="Char2"/>
          <w:rFonts w:hint="cs"/>
          <w:rtl/>
        </w:rPr>
        <w:t>ی</w:t>
      </w:r>
      <w:r w:rsidRPr="00C97A77">
        <w:rPr>
          <w:rStyle w:val="Char2"/>
          <w:rFonts w:hint="cs"/>
          <w:rtl/>
        </w:rPr>
        <w:t>گران از آن برخوردار نم</w:t>
      </w:r>
      <w:r w:rsidR="00C97A77" w:rsidRPr="00C97A77">
        <w:rPr>
          <w:rStyle w:val="Char2"/>
          <w:rFonts w:hint="cs"/>
          <w:rtl/>
        </w:rPr>
        <w:t>ی</w:t>
      </w:r>
      <w:r w:rsidRPr="00C97A77">
        <w:rPr>
          <w:rStyle w:val="Char2"/>
          <w:rFonts w:hint="cs"/>
          <w:rtl/>
        </w:rPr>
        <w:t>‌شوند و تسامح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بعض</w:t>
      </w:r>
      <w:r w:rsidR="00C97A77" w:rsidRPr="00C97A77">
        <w:rPr>
          <w:rStyle w:val="Char2"/>
          <w:rFonts w:hint="cs"/>
          <w:rtl/>
        </w:rPr>
        <w:t>ی</w:t>
      </w:r>
      <w:r w:rsidRPr="00C97A77">
        <w:rPr>
          <w:rStyle w:val="Char2"/>
          <w:rFonts w:hint="cs"/>
          <w:rtl/>
        </w:rPr>
        <w:t xml:space="preserve"> موارد انجام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در موارد د</w:t>
      </w:r>
      <w:r w:rsidR="00C97A77" w:rsidRPr="00C97A77">
        <w:rPr>
          <w:rStyle w:val="Char2"/>
          <w:rFonts w:hint="cs"/>
          <w:rtl/>
        </w:rPr>
        <w:t>ی</w:t>
      </w:r>
      <w:r w:rsidRPr="00C97A77">
        <w:rPr>
          <w:rStyle w:val="Char2"/>
          <w:rFonts w:hint="cs"/>
          <w:rtl/>
        </w:rPr>
        <w:t>گر انجام نم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8D43F6" w:rsidRPr="00C97A77" w:rsidRDefault="008D43F6" w:rsidP="00AF65FE">
      <w:pPr>
        <w:widowControl w:val="0"/>
        <w:bidi/>
        <w:ind w:firstLine="284"/>
        <w:jc w:val="both"/>
        <w:rPr>
          <w:rStyle w:val="Char2"/>
          <w:rtl/>
        </w:rPr>
      </w:pPr>
      <w:r w:rsidRPr="00C97A77">
        <w:rPr>
          <w:rStyle w:val="Char2"/>
          <w:rFonts w:hint="cs"/>
          <w:rtl/>
        </w:rPr>
        <w:t>از ش</w:t>
      </w:r>
      <w:r w:rsidR="00C97A77" w:rsidRPr="00C97A77">
        <w:rPr>
          <w:rStyle w:val="Char2"/>
          <w:rFonts w:hint="cs"/>
          <w:rtl/>
        </w:rPr>
        <w:t>ی</w:t>
      </w:r>
      <w:r w:rsidRPr="00C97A77">
        <w:rPr>
          <w:rStyle w:val="Char2"/>
          <w:rFonts w:hint="cs"/>
          <w:rtl/>
        </w:rPr>
        <w:t>خ‌الاسلام ابن ت</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ه (قدس الله روحه)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به موس</w:t>
      </w:r>
      <w:r w:rsidR="00C97A77" w:rsidRPr="00C97A77">
        <w:rPr>
          <w:rStyle w:val="Char2"/>
          <w:rFonts w:hint="cs"/>
          <w:rtl/>
        </w:rPr>
        <w:t>ی</w:t>
      </w:r>
      <w:r w:rsidR="00AA7365" w:rsidRPr="00AA7365">
        <w:rPr>
          <w:rStyle w:val="Char2"/>
          <w:rFonts w:cs="CTraditional Arabic" w:hint="cs"/>
          <w:rtl/>
        </w:rPr>
        <w:t xml:space="preserve"> ÷</w:t>
      </w:r>
      <w:r w:rsidRPr="00C97A77">
        <w:rPr>
          <w:rStyle w:val="Char2"/>
          <w:rFonts w:hint="cs"/>
          <w:rtl/>
        </w:rPr>
        <w:t xml:space="preserve"> توجه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د، الواح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حاو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لام خدا بود و با دست خود آن را نوشته بود، اف</w:t>
      </w:r>
      <w:r w:rsidR="006808D5" w:rsidRPr="006808D5">
        <w:rPr>
          <w:rStyle w:val="Char2"/>
          <w:rFonts w:hint="cs"/>
          <w:rtl/>
        </w:rPr>
        <w:t>ک</w:t>
      </w:r>
      <w:r w:rsidRPr="00C97A77">
        <w:rPr>
          <w:rStyle w:val="Char2"/>
          <w:rFonts w:hint="cs"/>
          <w:rtl/>
        </w:rPr>
        <w:t>ند و آنها را ش</w:t>
      </w:r>
      <w:r w:rsidR="006808D5" w:rsidRPr="006808D5">
        <w:rPr>
          <w:rStyle w:val="Char2"/>
          <w:rFonts w:hint="cs"/>
          <w:rtl/>
        </w:rPr>
        <w:t>ک</w:t>
      </w:r>
      <w:r w:rsidRPr="00C97A77">
        <w:rPr>
          <w:rStyle w:val="Char2"/>
          <w:rFonts w:hint="cs"/>
          <w:rtl/>
        </w:rPr>
        <w:t>ست و مو</w:t>
      </w:r>
      <w:r w:rsidR="00C97A77" w:rsidRPr="00C97A77">
        <w:rPr>
          <w:rStyle w:val="Char2"/>
          <w:rFonts w:hint="cs"/>
          <w:rtl/>
        </w:rPr>
        <w:t>ی</w:t>
      </w:r>
      <w:r w:rsidRPr="00C97A77">
        <w:rPr>
          <w:rStyle w:val="Char2"/>
          <w:rFonts w:hint="cs"/>
          <w:rtl/>
        </w:rPr>
        <w:t xml:space="preserve"> سر برادرش، هارون را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C97A77" w:rsidRPr="00C97A77">
        <w:rPr>
          <w:rStyle w:val="Char2"/>
          <w:rFonts w:hint="cs"/>
          <w:rtl/>
        </w:rPr>
        <w:t>ی</w:t>
      </w:r>
      <w:r w:rsidRPr="00C97A77">
        <w:rPr>
          <w:rStyle w:val="Char2"/>
          <w:rFonts w:hint="cs"/>
          <w:rtl/>
        </w:rPr>
        <w:t xml:space="preserve"> همانند او بود گرفت و او را به طرف خود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 و در شب اسراء پروردگارش درباره‌</w:t>
      </w:r>
      <w:r w:rsidR="00C97A77" w:rsidRPr="00C97A77">
        <w:rPr>
          <w:rStyle w:val="Char2"/>
          <w:rFonts w:hint="cs"/>
          <w:rtl/>
        </w:rPr>
        <w:t>ی</w:t>
      </w:r>
      <w:r w:rsidRPr="00C97A77">
        <w:rPr>
          <w:rStyle w:val="Char2"/>
          <w:rFonts w:hint="cs"/>
          <w:rtl/>
        </w:rPr>
        <w:t xml:space="preserve"> حضرت محمد</w:t>
      </w:r>
      <w:r w:rsidR="00042BFC">
        <w:rPr>
          <w:rStyle w:val="Char2"/>
          <w:rFonts w:cs="CTraditional Arabic" w:hint="cs"/>
          <w:rtl/>
        </w:rPr>
        <w:t xml:space="preserve"> </w:t>
      </w:r>
      <w:r w:rsidR="00042BFC" w:rsidRPr="00042BFC">
        <w:rPr>
          <w:rStyle w:val="Char2"/>
          <w:rFonts w:cs="CTraditional Arabic" w:hint="cs"/>
          <w:rtl/>
        </w:rPr>
        <w:t>ج</w:t>
      </w:r>
      <w:r w:rsidR="00497A14" w:rsidRPr="00497A14">
        <w:rPr>
          <w:rStyle w:val="Char2"/>
          <w:rFonts w:cs="CTraditional Arabic" w:hint="cs"/>
          <w:rtl/>
        </w:rPr>
        <w:t xml:space="preserve"> </w:t>
      </w:r>
      <w:r w:rsidR="006808D5" w:rsidRPr="006808D5">
        <w:rPr>
          <w:rStyle w:val="Char2"/>
          <w:rFonts w:hint="cs"/>
          <w:rtl/>
        </w:rPr>
        <w:t>ک</w:t>
      </w:r>
      <w:r w:rsidRPr="00C97A77">
        <w:rPr>
          <w:rStyle w:val="Char2"/>
          <w:rFonts w:hint="cs"/>
          <w:rtl/>
        </w:rPr>
        <w:t>ه او را بالاتر از و</w:t>
      </w:r>
      <w:r w:rsidR="00C97A77" w:rsidRPr="00C97A77">
        <w:rPr>
          <w:rStyle w:val="Char2"/>
          <w:rFonts w:hint="cs"/>
          <w:rtl/>
        </w:rPr>
        <w:t>ی</w:t>
      </w:r>
      <w:r w:rsidRPr="00C97A77">
        <w:rPr>
          <w:rStyle w:val="Char2"/>
          <w:rFonts w:hint="cs"/>
          <w:rtl/>
        </w:rPr>
        <w:t xml:space="preserve"> قرار داد، سرزنش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ول</w:t>
      </w:r>
      <w:r w:rsidR="00C97A77" w:rsidRPr="00C97A77">
        <w:rPr>
          <w:rStyle w:val="Char2"/>
          <w:rFonts w:hint="cs"/>
          <w:rtl/>
        </w:rPr>
        <w:t>ی</w:t>
      </w:r>
      <w:r w:rsidRPr="00C97A77">
        <w:rPr>
          <w:rStyle w:val="Char2"/>
          <w:rFonts w:hint="cs"/>
          <w:rtl/>
        </w:rPr>
        <w:t xml:space="preserve"> خداوند</w:t>
      </w:r>
      <w:r w:rsidR="00A91D73">
        <w:rPr>
          <w:rFonts w:cs="CTraditional Arabic" w:hint="cs"/>
          <w:sz w:val="28"/>
          <w:szCs w:val="28"/>
          <w:rtl/>
        </w:rPr>
        <w:t xml:space="preserve"> </w:t>
      </w:r>
      <w:r>
        <w:rPr>
          <w:rFonts w:cs="CTraditional Arabic" w:hint="cs"/>
          <w:sz w:val="28"/>
          <w:szCs w:val="28"/>
          <w:rtl/>
        </w:rPr>
        <w:t>أ</w:t>
      </w:r>
      <w:r w:rsidR="003A66DF" w:rsidRPr="00C97A77">
        <w:rPr>
          <w:rStyle w:val="Char2"/>
          <w:rFonts w:hint="cs"/>
          <w:rtl/>
        </w:rPr>
        <w:t xml:space="preserve"> تمام ا</w:t>
      </w:r>
      <w:r w:rsidR="00C97A77" w:rsidRPr="00C97A77">
        <w:rPr>
          <w:rStyle w:val="Char2"/>
          <w:rFonts w:hint="cs"/>
          <w:rtl/>
        </w:rPr>
        <w:t>ی</w:t>
      </w:r>
      <w:r w:rsidR="003A66DF" w:rsidRPr="00C97A77">
        <w:rPr>
          <w:rStyle w:val="Char2"/>
          <w:rFonts w:hint="cs"/>
          <w:rtl/>
        </w:rPr>
        <w:t>ن موارد را تحمل م</w:t>
      </w:r>
      <w:r w:rsidR="00C97A77" w:rsidRPr="00C97A77">
        <w:rPr>
          <w:rStyle w:val="Char2"/>
          <w:rFonts w:hint="cs"/>
          <w:rtl/>
        </w:rPr>
        <w:t>ی</w:t>
      </w:r>
      <w:r w:rsidR="003A66DF" w:rsidRPr="00C97A77">
        <w:rPr>
          <w:rStyle w:val="Char2"/>
          <w:rFonts w:hint="cs"/>
          <w:rtl/>
        </w:rPr>
        <w:t>‌نما</w:t>
      </w:r>
      <w:r w:rsidR="00C97A77" w:rsidRPr="00C97A77">
        <w:rPr>
          <w:rStyle w:val="Char2"/>
          <w:rFonts w:hint="cs"/>
          <w:rtl/>
        </w:rPr>
        <w:t>ی</w:t>
      </w:r>
      <w:r w:rsidR="003A66DF" w:rsidRPr="00C97A77">
        <w:rPr>
          <w:rStyle w:val="Char2"/>
          <w:rFonts w:hint="cs"/>
          <w:rtl/>
        </w:rPr>
        <w:t xml:space="preserve">د و </w:t>
      </w:r>
      <w:r w:rsidR="006808D5" w:rsidRPr="006808D5">
        <w:rPr>
          <w:rStyle w:val="Char2"/>
          <w:rFonts w:hint="cs"/>
          <w:rtl/>
        </w:rPr>
        <w:t>ک</w:t>
      </w:r>
      <w:r w:rsidR="003A66DF" w:rsidRPr="00C97A77">
        <w:rPr>
          <w:rStyle w:val="Char2"/>
          <w:rFonts w:hint="cs"/>
          <w:rtl/>
        </w:rPr>
        <w:t>ما</w:t>
      </w:r>
      <w:r w:rsidR="006808D5" w:rsidRPr="006808D5">
        <w:rPr>
          <w:rStyle w:val="Char2"/>
          <w:rFonts w:hint="cs"/>
          <w:rtl/>
        </w:rPr>
        <w:t>ک</w:t>
      </w:r>
      <w:r w:rsidR="003A66DF" w:rsidRPr="00C97A77">
        <w:rPr>
          <w:rStyle w:val="Char2"/>
          <w:rFonts w:hint="cs"/>
          <w:rtl/>
        </w:rPr>
        <w:t>ان ا</w:t>
      </w:r>
      <w:r w:rsidR="00C97A77" w:rsidRPr="00C97A77">
        <w:rPr>
          <w:rStyle w:val="Char2"/>
          <w:rFonts w:hint="cs"/>
          <w:rtl/>
        </w:rPr>
        <w:t>ی</w:t>
      </w:r>
      <w:r w:rsidR="003A66DF" w:rsidRPr="00C97A77">
        <w:rPr>
          <w:rStyle w:val="Char2"/>
          <w:rFonts w:hint="cs"/>
          <w:rtl/>
        </w:rPr>
        <w:t>شان را دوست م</w:t>
      </w:r>
      <w:r w:rsidR="00C97A77" w:rsidRPr="00C97A77">
        <w:rPr>
          <w:rStyle w:val="Char2"/>
          <w:rFonts w:hint="cs"/>
          <w:rtl/>
        </w:rPr>
        <w:t>ی</w:t>
      </w:r>
      <w:r w:rsidR="003A66DF" w:rsidRPr="00C97A77">
        <w:rPr>
          <w:rStyle w:val="Char2"/>
          <w:rFonts w:hint="cs"/>
          <w:rtl/>
        </w:rPr>
        <w:t>‌دارد و مورد احترامش قرار م</w:t>
      </w:r>
      <w:r w:rsidR="00C97A77" w:rsidRPr="00C97A77">
        <w:rPr>
          <w:rStyle w:val="Char2"/>
          <w:rFonts w:hint="cs"/>
          <w:rtl/>
        </w:rPr>
        <w:t>ی</w:t>
      </w:r>
      <w:r w:rsidR="003A66DF" w:rsidRPr="00C97A77">
        <w:rPr>
          <w:rStyle w:val="Char2"/>
          <w:rFonts w:hint="cs"/>
          <w:rtl/>
        </w:rPr>
        <w:t>‌دهد، ز</w:t>
      </w:r>
      <w:r w:rsidR="00C97A77" w:rsidRPr="00C97A77">
        <w:rPr>
          <w:rStyle w:val="Char2"/>
          <w:rFonts w:hint="cs"/>
          <w:rtl/>
        </w:rPr>
        <w:t>ی</w:t>
      </w:r>
      <w:r w:rsidR="003A66DF" w:rsidRPr="00C97A77">
        <w:rPr>
          <w:rStyle w:val="Char2"/>
          <w:rFonts w:hint="cs"/>
          <w:rtl/>
        </w:rPr>
        <w:t xml:space="preserve">را </w:t>
      </w:r>
      <w:r w:rsidR="006808D5" w:rsidRPr="006808D5">
        <w:rPr>
          <w:rStyle w:val="Char2"/>
          <w:rFonts w:hint="cs"/>
          <w:rtl/>
        </w:rPr>
        <w:t>ک</w:t>
      </w:r>
      <w:r w:rsidR="003A66DF" w:rsidRPr="00C97A77">
        <w:rPr>
          <w:rStyle w:val="Char2"/>
          <w:rFonts w:hint="cs"/>
          <w:rtl/>
        </w:rPr>
        <w:t xml:space="preserve">ه او به خاطر خداوند </w:t>
      </w:r>
      <w:r w:rsidR="006808D5" w:rsidRPr="006808D5">
        <w:rPr>
          <w:rStyle w:val="Char2"/>
          <w:rFonts w:hint="cs"/>
          <w:rtl/>
        </w:rPr>
        <w:t>ک</w:t>
      </w:r>
      <w:r w:rsidR="003A66DF" w:rsidRPr="00C97A77">
        <w:rPr>
          <w:rStyle w:val="Char2"/>
          <w:rFonts w:hint="cs"/>
          <w:rtl/>
        </w:rPr>
        <w:t>ارها</w:t>
      </w:r>
      <w:r w:rsidR="00C97A77" w:rsidRPr="00C97A77">
        <w:rPr>
          <w:rStyle w:val="Char2"/>
          <w:rFonts w:hint="cs"/>
          <w:rtl/>
        </w:rPr>
        <w:t>ی</w:t>
      </w:r>
      <w:r w:rsidR="003A66DF" w:rsidRPr="00C97A77">
        <w:rPr>
          <w:rStyle w:val="Char2"/>
          <w:rFonts w:hint="cs"/>
          <w:rtl/>
        </w:rPr>
        <w:t xml:space="preserve"> بس</w:t>
      </w:r>
      <w:r w:rsidR="00C97A77" w:rsidRPr="00C97A77">
        <w:rPr>
          <w:rStyle w:val="Char2"/>
          <w:rFonts w:hint="cs"/>
          <w:rtl/>
        </w:rPr>
        <w:t>ی</w:t>
      </w:r>
      <w:r w:rsidR="003A66DF" w:rsidRPr="00C97A77">
        <w:rPr>
          <w:rStyle w:val="Char2"/>
          <w:rFonts w:hint="cs"/>
          <w:rtl/>
        </w:rPr>
        <w:t>ار عظ</w:t>
      </w:r>
      <w:r w:rsidR="00C97A77" w:rsidRPr="00C97A77">
        <w:rPr>
          <w:rStyle w:val="Char2"/>
          <w:rFonts w:hint="cs"/>
          <w:rtl/>
        </w:rPr>
        <w:t>ی</w:t>
      </w:r>
      <w:r w:rsidR="003A66DF" w:rsidRPr="00C97A77">
        <w:rPr>
          <w:rStyle w:val="Char2"/>
          <w:rFonts w:hint="cs"/>
          <w:rtl/>
        </w:rPr>
        <w:t>م</w:t>
      </w:r>
      <w:r w:rsidR="00C97A77" w:rsidRPr="00C97A77">
        <w:rPr>
          <w:rStyle w:val="Char2"/>
          <w:rFonts w:hint="cs"/>
          <w:rtl/>
        </w:rPr>
        <w:t>ی</w:t>
      </w:r>
      <w:r w:rsidR="003A66DF" w:rsidRPr="00C97A77">
        <w:rPr>
          <w:rStyle w:val="Char2"/>
          <w:rFonts w:hint="cs"/>
          <w:rtl/>
        </w:rPr>
        <w:t xml:space="preserve"> را در مقابل دشمن‌تر</w:t>
      </w:r>
      <w:r w:rsidR="00C97A77" w:rsidRPr="00C97A77">
        <w:rPr>
          <w:rStyle w:val="Char2"/>
          <w:rFonts w:hint="cs"/>
          <w:rtl/>
        </w:rPr>
        <w:t>ی</w:t>
      </w:r>
      <w:r w:rsidR="003A66DF" w:rsidRPr="00C97A77">
        <w:rPr>
          <w:rStyle w:val="Char2"/>
          <w:rFonts w:hint="cs"/>
          <w:rtl/>
        </w:rPr>
        <w:t>ن دشمنانش انجام داده و در راستا</w:t>
      </w:r>
      <w:r w:rsidR="00C97A77" w:rsidRPr="00C97A77">
        <w:rPr>
          <w:rStyle w:val="Char2"/>
          <w:rFonts w:hint="cs"/>
          <w:rtl/>
        </w:rPr>
        <w:t>ی</w:t>
      </w:r>
      <w:r w:rsidR="003A66DF" w:rsidRPr="00C97A77">
        <w:rPr>
          <w:rStyle w:val="Char2"/>
          <w:rFonts w:hint="cs"/>
          <w:rtl/>
        </w:rPr>
        <w:t xml:space="preserve"> جهاد و اقامه‌</w:t>
      </w:r>
      <w:r w:rsidR="00C97A77" w:rsidRPr="00C97A77">
        <w:rPr>
          <w:rStyle w:val="Char2"/>
          <w:rFonts w:hint="cs"/>
          <w:rtl/>
        </w:rPr>
        <w:t>ی</w:t>
      </w:r>
      <w:r w:rsidR="003A66DF" w:rsidRPr="00C97A77">
        <w:rPr>
          <w:rStyle w:val="Char2"/>
          <w:rFonts w:hint="cs"/>
          <w:rtl/>
        </w:rPr>
        <w:t xml:space="preserve"> ح</w:t>
      </w:r>
      <w:r w:rsidR="006808D5" w:rsidRPr="006808D5">
        <w:rPr>
          <w:rStyle w:val="Char2"/>
          <w:rFonts w:hint="cs"/>
          <w:rtl/>
        </w:rPr>
        <w:t>ک</w:t>
      </w:r>
      <w:r w:rsidR="003A66DF" w:rsidRPr="00C97A77">
        <w:rPr>
          <w:rStyle w:val="Char2"/>
          <w:rFonts w:hint="cs"/>
          <w:rtl/>
        </w:rPr>
        <w:t>ومت د</w:t>
      </w:r>
      <w:r w:rsidR="00C97A77" w:rsidRPr="00C97A77">
        <w:rPr>
          <w:rStyle w:val="Char2"/>
          <w:rFonts w:hint="cs"/>
          <w:rtl/>
        </w:rPr>
        <w:t>ی</w:t>
      </w:r>
      <w:r w:rsidR="003A66DF" w:rsidRPr="00C97A77">
        <w:rPr>
          <w:rStyle w:val="Char2"/>
          <w:rFonts w:hint="cs"/>
          <w:rtl/>
        </w:rPr>
        <w:t xml:space="preserve">ن </w:t>
      </w:r>
      <w:r w:rsidR="00C97A77" w:rsidRPr="00C97A77">
        <w:rPr>
          <w:rStyle w:val="Char2"/>
          <w:rFonts w:hint="cs"/>
          <w:rtl/>
        </w:rPr>
        <w:t>ی</w:t>
      </w:r>
      <w:r w:rsidR="003A66DF" w:rsidRPr="00C97A77">
        <w:rPr>
          <w:rStyle w:val="Char2"/>
          <w:rFonts w:hint="cs"/>
          <w:rtl/>
        </w:rPr>
        <w:t>در زم</w:t>
      </w:r>
      <w:r w:rsidR="00C97A77" w:rsidRPr="00C97A77">
        <w:rPr>
          <w:rStyle w:val="Char2"/>
          <w:rFonts w:hint="cs"/>
          <w:rtl/>
        </w:rPr>
        <w:t>ی</w:t>
      </w:r>
      <w:r w:rsidR="003A66DF" w:rsidRPr="00C97A77">
        <w:rPr>
          <w:rStyle w:val="Char2"/>
          <w:rFonts w:hint="cs"/>
          <w:rtl/>
        </w:rPr>
        <w:t>ن ازه</w:t>
      </w:r>
      <w:r w:rsidR="00C97A77" w:rsidRPr="00C97A77">
        <w:rPr>
          <w:rStyle w:val="Char2"/>
          <w:rFonts w:hint="cs"/>
          <w:rtl/>
        </w:rPr>
        <w:t>ی</w:t>
      </w:r>
      <w:r w:rsidR="003A66DF" w:rsidRPr="00C97A77">
        <w:rPr>
          <w:rStyle w:val="Char2"/>
          <w:rFonts w:hint="cs"/>
          <w:rtl/>
        </w:rPr>
        <w:t xml:space="preserve">چ </w:t>
      </w:r>
      <w:r w:rsidR="006808D5" w:rsidRPr="006808D5">
        <w:rPr>
          <w:rStyle w:val="Char2"/>
          <w:rFonts w:hint="cs"/>
          <w:rtl/>
        </w:rPr>
        <w:t>ک</w:t>
      </w:r>
      <w:r w:rsidR="003A66DF" w:rsidRPr="00C97A77">
        <w:rPr>
          <w:rStyle w:val="Char2"/>
          <w:rFonts w:hint="cs"/>
          <w:rtl/>
        </w:rPr>
        <w:t>وشش</w:t>
      </w:r>
      <w:r w:rsidR="00C97A77" w:rsidRPr="00C97A77">
        <w:rPr>
          <w:rStyle w:val="Char2"/>
          <w:rFonts w:hint="cs"/>
          <w:rtl/>
        </w:rPr>
        <w:t>ی</w:t>
      </w:r>
      <w:r w:rsidR="003A66DF" w:rsidRPr="00C97A77">
        <w:rPr>
          <w:rStyle w:val="Char2"/>
          <w:rFonts w:hint="cs"/>
          <w:rtl/>
        </w:rPr>
        <w:t xml:space="preserve"> فروگذار ن</w:t>
      </w:r>
      <w:r w:rsidR="006808D5" w:rsidRPr="006808D5">
        <w:rPr>
          <w:rStyle w:val="Char2"/>
          <w:rFonts w:hint="cs"/>
          <w:rtl/>
        </w:rPr>
        <w:t>ک</w:t>
      </w:r>
      <w:r w:rsidR="003A66DF" w:rsidRPr="00C97A77">
        <w:rPr>
          <w:rStyle w:val="Char2"/>
          <w:rFonts w:hint="cs"/>
          <w:rtl/>
        </w:rPr>
        <w:t>رده و قض</w:t>
      </w:r>
      <w:r w:rsidR="00C97A77" w:rsidRPr="00C97A77">
        <w:rPr>
          <w:rStyle w:val="Char2"/>
          <w:rFonts w:hint="cs"/>
          <w:rtl/>
        </w:rPr>
        <w:t>ی</w:t>
      </w:r>
      <w:r w:rsidR="003A66DF" w:rsidRPr="00C97A77">
        <w:rPr>
          <w:rStyle w:val="Char2"/>
          <w:rFonts w:hint="cs"/>
          <w:rtl/>
        </w:rPr>
        <w:t>ه دو قوم قبط</w:t>
      </w:r>
      <w:r w:rsidR="00C97A77" w:rsidRPr="00C97A77">
        <w:rPr>
          <w:rStyle w:val="Char2"/>
          <w:rFonts w:hint="cs"/>
          <w:rtl/>
        </w:rPr>
        <w:t>ی</w:t>
      </w:r>
      <w:r w:rsidR="003A66DF" w:rsidRPr="00C97A77">
        <w:rPr>
          <w:rStyle w:val="Char2"/>
          <w:rFonts w:hint="cs"/>
          <w:rtl/>
        </w:rPr>
        <w:t xml:space="preserve"> و بن</w:t>
      </w:r>
      <w:r w:rsidR="00C97A77" w:rsidRPr="00C97A77">
        <w:rPr>
          <w:rStyle w:val="Char2"/>
          <w:rFonts w:hint="cs"/>
          <w:rtl/>
        </w:rPr>
        <w:t>ی</w:t>
      </w:r>
      <w:r w:rsidR="003A66DF" w:rsidRPr="00C97A77">
        <w:rPr>
          <w:rStyle w:val="Char2"/>
          <w:rFonts w:hint="cs"/>
          <w:rtl/>
        </w:rPr>
        <w:t>‌اسرائ</w:t>
      </w:r>
      <w:r w:rsidR="00C97A77" w:rsidRPr="00C97A77">
        <w:rPr>
          <w:rStyle w:val="Char2"/>
          <w:rFonts w:hint="cs"/>
          <w:rtl/>
        </w:rPr>
        <w:t>ی</w:t>
      </w:r>
      <w:r w:rsidR="003A66DF" w:rsidRPr="00C97A77">
        <w:rPr>
          <w:rStyle w:val="Char2"/>
          <w:rFonts w:hint="cs"/>
          <w:rtl/>
        </w:rPr>
        <w:t>ل را به بهتر</w:t>
      </w:r>
      <w:r w:rsidR="00C97A77" w:rsidRPr="00C97A77">
        <w:rPr>
          <w:rStyle w:val="Char2"/>
          <w:rFonts w:hint="cs"/>
          <w:rtl/>
        </w:rPr>
        <w:t>ی</w:t>
      </w:r>
      <w:r w:rsidR="003A66DF" w:rsidRPr="00C97A77">
        <w:rPr>
          <w:rStyle w:val="Char2"/>
          <w:rFonts w:hint="cs"/>
          <w:rtl/>
        </w:rPr>
        <w:t>ن وجه معالجه و ف</w:t>
      </w:r>
      <w:r w:rsidR="00C97A77" w:rsidRPr="00C97A77">
        <w:rPr>
          <w:rStyle w:val="Char2"/>
          <w:rFonts w:hint="cs"/>
          <w:rtl/>
        </w:rPr>
        <w:t>ی</w:t>
      </w:r>
      <w:r w:rsidR="003A66DF" w:rsidRPr="00C97A77">
        <w:rPr>
          <w:rStyle w:val="Char2"/>
          <w:rFonts w:hint="cs"/>
          <w:rtl/>
        </w:rPr>
        <w:t xml:space="preserve">صله نمود. </w:t>
      </w:r>
      <w:r w:rsidR="006808D5" w:rsidRPr="006808D5">
        <w:rPr>
          <w:rStyle w:val="Char2"/>
          <w:rFonts w:hint="cs"/>
          <w:rtl/>
        </w:rPr>
        <w:t>ک</w:t>
      </w:r>
      <w:r w:rsidR="003A66DF" w:rsidRPr="00C97A77">
        <w:rPr>
          <w:rStyle w:val="Char2"/>
          <w:rFonts w:hint="cs"/>
          <w:rtl/>
        </w:rPr>
        <w:t>ارها</w:t>
      </w:r>
      <w:r w:rsidR="00C97A77" w:rsidRPr="00C97A77">
        <w:rPr>
          <w:rStyle w:val="Char2"/>
          <w:rFonts w:hint="cs"/>
          <w:rtl/>
        </w:rPr>
        <w:t>ی</w:t>
      </w:r>
      <w:r w:rsidR="003A66DF" w:rsidRPr="00C97A77">
        <w:rPr>
          <w:rStyle w:val="Char2"/>
          <w:rFonts w:hint="cs"/>
          <w:rtl/>
        </w:rPr>
        <w:t xml:space="preserve"> خلاف</w:t>
      </w:r>
      <w:r w:rsidR="00C97A77" w:rsidRPr="00C97A77">
        <w:rPr>
          <w:rStyle w:val="Char2"/>
          <w:rFonts w:hint="cs"/>
          <w:rtl/>
        </w:rPr>
        <w:t>ی</w:t>
      </w:r>
      <w:r w:rsidR="003A66DF" w:rsidRPr="00C97A77">
        <w:rPr>
          <w:rStyle w:val="Char2"/>
          <w:rFonts w:hint="cs"/>
          <w:rtl/>
        </w:rPr>
        <w:t xml:space="preserve"> </w:t>
      </w:r>
      <w:r w:rsidR="006808D5" w:rsidRPr="006808D5">
        <w:rPr>
          <w:rStyle w:val="Char2"/>
          <w:rFonts w:hint="cs"/>
          <w:rtl/>
        </w:rPr>
        <w:t>ک</w:t>
      </w:r>
      <w:r w:rsidR="003A66DF" w:rsidRPr="00C97A77">
        <w:rPr>
          <w:rStyle w:val="Char2"/>
          <w:rFonts w:hint="cs"/>
          <w:rtl/>
        </w:rPr>
        <w:t>ه از او سر زده در مقابل چن</w:t>
      </w:r>
      <w:r w:rsidR="00C97A77" w:rsidRPr="00C97A77">
        <w:rPr>
          <w:rStyle w:val="Char2"/>
          <w:rFonts w:hint="cs"/>
          <w:rtl/>
        </w:rPr>
        <w:t>ی</w:t>
      </w:r>
      <w:r w:rsidR="003A66DF" w:rsidRPr="00C97A77">
        <w:rPr>
          <w:rStyle w:val="Char2"/>
          <w:rFonts w:hint="cs"/>
          <w:rtl/>
        </w:rPr>
        <w:t>ن خدمات او همچون قطره‌ا</w:t>
      </w:r>
      <w:r w:rsidR="00C97A77" w:rsidRPr="00C97A77">
        <w:rPr>
          <w:rStyle w:val="Char2"/>
          <w:rFonts w:hint="cs"/>
          <w:rtl/>
        </w:rPr>
        <w:t>ی</w:t>
      </w:r>
      <w:r w:rsidR="003A66DF" w:rsidRPr="00C97A77">
        <w:rPr>
          <w:rStyle w:val="Char2"/>
          <w:rFonts w:hint="cs"/>
          <w:rtl/>
        </w:rPr>
        <w:t xml:space="preserve"> به در</w:t>
      </w:r>
      <w:r w:rsidR="00C97A77" w:rsidRPr="00C97A77">
        <w:rPr>
          <w:rStyle w:val="Char2"/>
          <w:rFonts w:hint="cs"/>
          <w:rtl/>
        </w:rPr>
        <w:t>ی</w:t>
      </w:r>
      <w:r w:rsidR="003A66DF" w:rsidRPr="00C97A77">
        <w:rPr>
          <w:rStyle w:val="Char2"/>
          <w:rFonts w:hint="cs"/>
          <w:rtl/>
        </w:rPr>
        <w:t>است. و از آن طرف به واقعه‌</w:t>
      </w:r>
      <w:r w:rsidR="00C97A77" w:rsidRPr="00C97A77">
        <w:rPr>
          <w:rStyle w:val="Char2"/>
          <w:rFonts w:hint="cs"/>
          <w:rtl/>
        </w:rPr>
        <w:t>ی</w:t>
      </w:r>
      <w:r w:rsidR="003A66DF" w:rsidRPr="00C97A77">
        <w:rPr>
          <w:rStyle w:val="Char2"/>
          <w:rFonts w:hint="cs"/>
          <w:rtl/>
        </w:rPr>
        <w:t xml:space="preserve"> </w:t>
      </w:r>
      <w:r w:rsidR="00C97A77" w:rsidRPr="00C97A77">
        <w:rPr>
          <w:rStyle w:val="Char2"/>
          <w:rFonts w:hint="cs"/>
          <w:rtl/>
        </w:rPr>
        <w:t>ی</w:t>
      </w:r>
      <w:r w:rsidR="003A66DF" w:rsidRPr="00C97A77">
        <w:rPr>
          <w:rStyle w:val="Char2"/>
          <w:rFonts w:hint="cs"/>
          <w:rtl/>
        </w:rPr>
        <w:t>ونس بن مت</w:t>
      </w:r>
      <w:r w:rsidR="00C97A77" w:rsidRPr="00C97A77">
        <w:rPr>
          <w:rStyle w:val="Char2"/>
          <w:rFonts w:hint="cs"/>
          <w:rtl/>
        </w:rPr>
        <w:t>ی</w:t>
      </w:r>
      <w:r w:rsidR="003A66DF" w:rsidRPr="00C97A77">
        <w:rPr>
          <w:rStyle w:val="Char2"/>
          <w:rFonts w:hint="cs"/>
          <w:rtl/>
        </w:rPr>
        <w:t xml:space="preserve"> بنگر</w:t>
      </w:r>
      <w:r w:rsidR="00C97A77" w:rsidRPr="00C97A77">
        <w:rPr>
          <w:rStyle w:val="Char2"/>
          <w:rFonts w:hint="cs"/>
          <w:rtl/>
        </w:rPr>
        <w:t>ی</w:t>
      </w:r>
      <w:r w:rsidR="003A66DF" w:rsidRPr="00C97A77">
        <w:rPr>
          <w:rStyle w:val="Char2"/>
          <w:rFonts w:hint="cs"/>
          <w:rtl/>
        </w:rPr>
        <w:t xml:space="preserve">د. از آنجا </w:t>
      </w:r>
      <w:r w:rsidR="006808D5" w:rsidRPr="006808D5">
        <w:rPr>
          <w:rStyle w:val="Char2"/>
          <w:rFonts w:hint="cs"/>
          <w:rtl/>
        </w:rPr>
        <w:t>ک</w:t>
      </w:r>
      <w:r w:rsidR="003A66DF" w:rsidRPr="00C97A77">
        <w:rPr>
          <w:rStyle w:val="Char2"/>
          <w:rFonts w:hint="cs"/>
          <w:rtl/>
        </w:rPr>
        <w:t>ه مقام و رتبه‌</w:t>
      </w:r>
      <w:r w:rsidR="00C97A77" w:rsidRPr="00C97A77">
        <w:rPr>
          <w:rStyle w:val="Char2"/>
          <w:rFonts w:hint="cs"/>
          <w:rtl/>
        </w:rPr>
        <w:t>ی</w:t>
      </w:r>
      <w:r w:rsidR="003A66DF" w:rsidRPr="00C97A77">
        <w:rPr>
          <w:rStyle w:val="Char2"/>
          <w:rFonts w:hint="cs"/>
          <w:rtl/>
        </w:rPr>
        <w:t xml:space="preserve"> موس</w:t>
      </w:r>
      <w:r w:rsidR="00C97A77" w:rsidRPr="00C97A77">
        <w:rPr>
          <w:rStyle w:val="Char2"/>
          <w:rFonts w:hint="cs"/>
          <w:rtl/>
        </w:rPr>
        <w:t>ی</w:t>
      </w:r>
      <w:r w:rsidR="00A91D73">
        <w:rPr>
          <w:rStyle w:val="Char2"/>
          <w:rFonts w:hint="cs"/>
          <w:rtl/>
        </w:rPr>
        <w:t xml:space="preserve"> </w:t>
      </w:r>
      <w:r w:rsidR="00A3107D">
        <w:rPr>
          <w:rFonts w:cs="CTraditional Arabic" w:hint="cs"/>
          <w:sz w:val="28"/>
          <w:szCs w:val="28"/>
        </w:rPr>
        <w:sym w:font="AGA Arabesque" w:char="F075"/>
      </w:r>
      <w:r w:rsidR="003A66DF" w:rsidRPr="00C97A77">
        <w:rPr>
          <w:rStyle w:val="Char2"/>
          <w:rFonts w:hint="cs"/>
          <w:rtl/>
        </w:rPr>
        <w:t xml:space="preserve"> را نداشت، هنگام</w:t>
      </w:r>
      <w:r w:rsidR="00C97A77" w:rsidRPr="00C97A77">
        <w:rPr>
          <w:rStyle w:val="Char2"/>
          <w:rFonts w:hint="cs"/>
          <w:rtl/>
        </w:rPr>
        <w:t>ی</w:t>
      </w:r>
      <w:r w:rsidR="003A66DF" w:rsidRPr="00C97A77">
        <w:rPr>
          <w:rStyle w:val="Char2"/>
          <w:rFonts w:hint="cs"/>
          <w:rtl/>
        </w:rPr>
        <w:t xml:space="preserve"> </w:t>
      </w:r>
      <w:r w:rsidR="006808D5" w:rsidRPr="006808D5">
        <w:rPr>
          <w:rStyle w:val="Char2"/>
          <w:rFonts w:hint="cs"/>
          <w:rtl/>
        </w:rPr>
        <w:t>ک</w:t>
      </w:r>
      <w:r w:rsidR="003A66DF" w:rsidRPr="00C97A77">
        <w:rPr>
          <w:rStyle w:val="Char2"/>
          <w:rFonts w:hint="cs"/>
          <w:rtl/>
        </w:rPr>
        <w:t>ه پروردگارش را خشمگ</w:t>
      </w:r>
      <w:r w:rsidR="00C97A77" w:rsidRPr="00C97A77">
        <w:rPr>
          <w:rStyle w:val="Char2"/>
          <w:rFonts w:hint="cs"/>
          <w:rtl/>
        </w:rPr>
        <w:t>ی</w:t>
      </w:r>
      <w:r w:rsidR="003A66DF" w:rsidRPr="00C97A77">
        <w:rPr>
          <w:rStyle w:val="Char2"/>
          <w:rFonts w:hint="cs"/>
          <w:rtl/>
        </w:rPr>
        <w:t>ن ساخت، خداوند او را مجازات و در ش</w:t>
      </w:r>
      <w:r w:rsidR="006808D5" w:rsidRPr="006808D5">
        <w:rPr>
          <w:rStyle w:val="Char2"/>
          <w:rFonts w:hint="cs"/>
          <w:rtl/>
        </w:rPr>
        <w:t>ک</w:t>
      </w:r>
      <w:r w:rsidR="003A66DF" w:rsidRPr="00C97A77">
        <w:rPr>
          <w:rStyle w:val="Char2"/>
          <w:rFonts w:hint="cs"/>
          <w:rtl/>
        </w:rPr>
        <w:t>م ماه</w:t>
      </w:r>
      <w:r w:rsidR="00C97A77" w:rsidRPr="00C97A77">
        <w:rPr>
          <w:rStyle w:val="Char2"/>
          <w:rFonts w:hint="cs"/>
          <w:rtl/>
        </w:rPr>
        <w:t>ی</w:t>
      </w:r>
      <w:r w:rsidR="003A66DF" w:rsidRPr="00C97A77">
        <w:rPr>
          <w:rStyle w:val="Char2"/>
          <w:rFonts w:hint="cs"/>
          <w:rtl/>
        </w:rPr>
        <w:t xml:space="preserve"> زندان</w:t>
      </w:r>
      <w:r w:rsidR="00C97A77" w:rsidRPr="00C97A77">
        <w:rPr>
          <w:rStyle w:val="Char2"/>
          <w:rFonts w:hint="cs"/>
          <w:rtl/>
        </w:rPr>
        <w:t>ی</w:t>
      </w:r>
      <w:r w:rsidR="003A66DF" w:rsidRPr="00C97A77">
        <w:rPr>
          <w:rStyle w:val="Char2"/>
          <w:rFonts w:hint="cs"/>
          <w:rtl/>
        </w:rPr>
        <w:t xml:space="preserve"> نمود.و خداوند آنچه را در رابطه با موس</w:t>
      </w:r>
      <w:r w:rsidR="00C97A77" w:rsidRPr="00C97A77">
        <w:rPr>
          <w:rStyle w:val="Char2"/>
          <w:rFonts w:hint="cs"/>
          <w:rtl/>
        </w:rPr>
        <w:t>ی</w:t>
      </w:r>
      <w:r w:rsidR="003A66DF" w:rsidRPr="00C97A77">
        <w:rPr>
          <w:rStyle w:val="Char2"/>
          <w:rFonts w:hint="cs"/>
          <w:rtl/>
        </w:rPr>
        <w:t xml:space="preserve"> تحمل نمود. در مورد </w:t>
      </w:r>
      <w:r w:rsidR="00C97A77" w:rsidRPr="00C97A77">
        <w:rPr>
          <w:rStyle w:val="Char2"/>
          <w:rFonts w:hint="cs"/>
          <w:rtl/>
        </w:rPr>
        <w:t>ی</w:t>
      </w:r>
      <w:r w:rsidR="003A66DF" w:rsidRPr="00C97A77">
        <w:rPr>
          <w:rStyle w:val="Char2"/>
          <w:rFonts w:hint="cs"/>
          <w:rtl/>
        </w:rPr>
        <w:t>ونس</w:t>
      </w:r>
      <w:r w:rsidR="00A91D73">
        <w:rPr>
          <w:rStyle w:val="Char2"/>
          <w:rFonts w:hint="cs"/>
          <w:rtl/>
        </w:rPr>
        <w:t xml:space="preserve"> </w:t>
      </w:r>
      <w:r w:rsidR="00A3107D">
        <w:rPr>
          <w:rFonts w:cs="CTraditional Arabic" w:hint="cs"/>
          <w:sz w:val="28"/>
          <w:szCs w:val="28"/>
        </w:rPr>
        <w:sym w:font="AGA Arabesque" w:char="F075"/>
      </w:r>
      <w:r w:rsidR="003A66DF" w:rsidRPr="00C97A77">
        <w:rPr>
          <w:rStyle w:val="Char2"/>
          <w:rFonts w:hint="cs"/>
          <w:rtl/>
        </w:rPr>
        <w:t xml:space="preserve"> تحمل ننمود. بنابرا</w:t>
      </w:r>
      <w:r w:rsidR="00C97A77" w:rsidRPr="00C97A77">
        <w:rPr>
          <w:rStyle w:val="Char2"/>
          <w:rFonts w:hint="cs"/>
          <w:rtl/>
        </w:rPr>
        <w:t>ی</w:t>
      </w:r>
      <w:r w:rsidR="003A66DF" w:rsidRPr="00C97A77">
        <w:rPr>
          <w:rStyle w:val="Char2"/>
          <w:rFonts w:hint="cs"/>
          <w:rtl/>
        </w:rPr>
        <w:t>ن تفاوت است م</w:t>
      </w:r>
      <w:r w:rsidR="00C97A77" w:rsidRPr="00C97A77">
        <w:rPr>
          <w:rStyle w:val="Char2"/>
          <w:rFonts w:hint="cs"/>
          <w:rtl/>
        </w:rPr>
        <w:t>ی</w:t>
      </w:r>
      <w:r w:rsidR="003A66DF" w:rsidRPr="00C97A77">
        <w:rPr>
          <w:rStyle w:val="Char2"/>
          <w:rFonts w:hint="cs"/>
          <w:rtl/>
        </w:rPr>
        <w:t xml:space="preserve">ان </w:t>
      </w:r>
      <w:r w:rsidR="006808D5" w:rsidRPr="006808D5">
        <w:rPr>
          <w:rStyle w:val="Char2"/>
          <w:rFonts w:hint="cs"/>
          <w:rtl/>
        </w:rPr>
        <w:t>ک</w:t>
      </w:r>
      <w:r w:rsidR="003A66DF" w:rsidRPr="00C97A77">
        <w:rPr>
          <w:rStyle w:val="Char2"/>
          <w:rFonts w:hint="cs"/>
          <w:rtl/>
        </w:rPr>
        <w:t>س</w:t>
      </w:r>
      <w:r w:rsidR="00C97A77" w:rsidRPr="00C97A77">
        <w:rPr>
          <w:rStyle w:val="Char2"/>
          <w:rFonts w:hint="cs"/>
          <w:rtl/>
        </w:rPr>
        <w:t>ی</w:t>
      </w:r>
      <w:r w:rsidR="003A66DF" w:rsidRPr="00C97A77">
        <w:rPr>
          <w:rStyle w:val="Char2"/>
          <w:rFonts w:hint="cs"/>
          <w:rtl/>
        </w:rPr>
        <w:t xml:space="preserve"> </w:t>
      </w:r>
      <w:r w:rsidR="006808D5" w:rsidRPr="006808D5">
        <w:rPr>
          <w:rStyle w:val="Char2"/>
          <w:rFonts w:hint="cs"/>
          <w:rtl/>
        </w:rPr>
        <w:t>ک</w:t>
      </w:r>
      <w:r w:rsidR="003A66DF" w:rsidRPr="00C97A77">
        <w:rPr>
          <w:rStyle w:val="Char2"/>
          <w:rFonts w:hint="cs"/>
          <w:rtl/>
        </w:rPr>
        <w:t>ه مرت</w:t>
      </w:r>
      <w:r w:rsidR="006808D5" w:rsidRPr="006808D5">
        <w:rPr>
          <w:rStyle w:val="Char2"/>
          <w:rFonts w:hint="cs"/>
          <w:rtl/>
        </w:rPr>
        <w:t>ک</w:t>
      </w:r>
      <w:r w:rsidR="003A66DF" w:rsidRPr="00C97A77">
        <w:rPr>
          <w:rStyle w:val="Char2"/>
          <w:rFonts w:hint="cs"/>
          <w:rtl/>
        </w:rPr>
        <w:t>ب گناه</w:t>
      </w:r>
      <w:r w:rsidR="00C97A77" w:rsidRPr="00C97A77">
        <w:rPr>
          <w:rStyle w:val="Char2"/>
          <w:rFonts w:hint="cs"/>
          <w:rtl/>
        </w:rPr>
        <w:t>ی</w:t>
      </w:r>
      <w:r w:rsidR="003A66DF" w:rsidRPr="00C97A77">
        <w:rPr>
          <w:rStyle w:val="Char2"/>
          <w:rFonts w:hint="cs"/>
          <w:rtl/>
        </w:rPr>
        <w:t xml:space="preserve"> شده باشد ول</w:t>
      </w:r>
      <w:r w:rsidR="00C97A77" w:rsidRPr="00C97A77">
        <w:rPr>
          <w:rStyle w:val="Char2"/>
          <w:rFonts w:hint="cs"/>
          <w:rtl/>
        </w:rPr>
        <w:t>ی</w:t>
      </w:r>
      <w:r w:rsidR="003A66DF" w:rsidRPr="00C97A77">
        <w:rPr>
          <w:rStyle w:val="Char2"/>
          <w:rFonts w:hint="cs"/>
          <w:rtl/>
        </w:rPr>
        <w:t xml:space="preserve"> فاقد احسان و </w:t>
      </w:r>
      <w:r w:rsidR="006808D5" w:rsidRPr="006808D5">
        <w:rPr>
          <w:rStyle w:val="Char2"/>
          <w:rFonts w:hint="cs"/>
          <w:rtl/>
        </w:rPr>
        <w:t>ک</w:t>
      </w:r>
      <w:r w:rsidR="003A66DF" w:rsidRPr="00C97A77">
        <w:rPr>
          <w:rStyle w:val="Char2"/>
          <w:rFonts w:hint="cs"/>
          <w:rtl/>
        </w:rPr>
        <w:t>ارها</w:t>
      </w:r>
      <w:r w:rsidR="00C97A77" w:rsidRPr="00C97A77">
        <w:rPr>
          <w:rStyle w:val="Char2"/>
          <w:rFonts w:hint="cs"/>
          <w:rtl/>
        </w:rPr>
        <w:t>ی</w:t>
      </w:r>
      <w:r w:rsidR="003A66DF"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3A66DF" w:rsidRPr="00C97A77">
        <w:rPr>
          <w:rStyle w:val="Char2"/>
          <w:rFonts w:hint="cs"/>
          <w:rtl/>
        </w:rPr>
        <w:t xml:space="preserve"> است </w:t>
      </w:r>
      <w:r w:rsidR="006808D5" w:rsidRPr="006808D5">
        <w:rPr>
          <w:rStyle w:val="Char2"/>
          <w:rFonts w:hint="cs"/>
          <w:rtl/>
        </w:rPr>
        <w:t>ک</w:t>
      </w:r>
      <w:r w:rsidR="003A66DF" w:rsidRPr="00C97A77">
        <w:rPr>
          <w:rStyle w:val="Char2"/>
          <w:rFonts w:hint="cs"/>
          <w:rtl/>
        </w:rPr>
        <w:t>ه در ق</w:t>
      </w:r>
      <w:r w:rsidR="00C97A77" w:rsidRPr="00C97A77">
        <w:rPr>
          <w:rStyle w:val="Char2"/>
          <w:rFonts w:hint="cs"/>
          <w:rtl/>
        </w:rPr>
        <w:t>ی</w:t>
      </w:r>
      <w:r w:rsidR="003A66DF" w:rsidRPr="00C97A77">
        <w:rPr>
          <w:rStyle w:val="Char2"/>
          <w:rFonts w:hint="cs"/>
          <w:rtl/>
        </w:rPr>
        <w:t>امت شف</w:t>
      </w:r>
      <w:r w:rsidR="00C97A77" w:rsidRPr="00C97A77">
        <w:rPr>
          <w:rStyle w:val="Char2"/>
          <w:rFonts w:hint="cs"/>
          <w:rtl/>
        </w:rPr>
        <w:t>ی</w:t>
      </w:r>
      <w:r w:rsidR="003A66DF" w:rsidRPr="00C97A77">
        <w:rPr>
          <w:rStyle w:val="Char2"/>
          <w:rFonts w:hint="cs"/>
          <w:rtl/>
        </w:rPr>
        <w:t>ع او گردند، و م</w:t>
      </w:r>
      <w:r w:rsidR="00C97A77" w:rsidRPr="00C97A77">
        <w:rPr>
          <w:rStyle w:val="Char2"/>
          <w:rFonts w:hint="cs"/>
          <w:rtl/>
        </w:rPr>
        <w:t>ی</w:t>
      </w:r>
      <w:r w:rsidR="003A66DF" w:rsidRPr="00C97A77">
        <w:rPr>
          <w:rStyle w:val="Char2"/>
          <w:rFonts w:hint="cs"/>
          <w:rtl/>
        </w:rPr>
        <w:t xml:space="preserve">ان </w:t>
      </w:r>
      <w:r w:rsidR="006808D5" w:rsidRPr="006808D5">
        <w:rPr>
          <w:rStyle w:val="Char2"/>
          <w:rFonts w:hint="cs"/>
          <w:rtl/>
        </w:rPr>
        <w:t>ک</w:t>
      </w:r>
      <w:r w:rsidR="003A66DF" w:rsidRPr="00C97A77">
        <w:rPr>
          <w:rStyle w:val="Char2"/>
          <w:rFonts w:hint="cs"/>
          <w:rtl/>
        </w:rPr>
        <w:t>س</w:t>
      </w:r>
      <w:r w:rsidR="00C97A77" w:rsidRPr="00C97A77">
        <w:rPr>
          <w:rStyle w:val="Char2"/>
          <w:rFonts w:hint="cs"/>
          <w:rtl/>
        </w:rPr>
        <w:t>ی</w:t>
      </w:r>
      <w:r w:rsidR="003A66DF" w:rsidRPr="00C97A77">
        <w:rPr>
          <w:rStyle w:val="Char2"/>
          <w:rFonts w:hint="cs"/>
          <w:rtl/>
        </w:rPr>
        <w:t xml:space="preserve"> </w:t>
      </w:r>
      <w:r w:rsidR="006808D5" w:rsidRPr="006808D5">
        <w:rPr>
          <w:rStyle w:val="Char2"/>
          <w:rFonts w:hint="cs"/>
          <w:rtl/>
        </w:rPr>
        <w:t>ک</w:t>
      </w:r>
      <w:r w:rsidR="003A66DF" w:rsidRPr="00C97A77">
        <w:rPr>
          <w:rStyle w:val="Char2"/>
          <w:rFonts w:hint="cs"/>
          <w:rtl/>
        </w:rPr>
        <w:t>ه مرت</w:t>
      </w:r>
      <w:r w:rsidR="006808D5" w:rsidRPr="006808D5">
        <w:rPr>
          <w:rStyle w:val="Char2"/>
          <w:rFonts w:hint="cs"/>
          <w:rtl/>
        </w:rPr>
        <w:t>ک</w:t>
      </w:r>
      <w:r w:rsidR="003A66DF" w:rsidRPr="00C97A77">
        <w:rPr>
          <w:rStyle w:val="Char2"/>
          <w:rFonts w:hint="cs"/>
          <w:rtl/>
        </w:rPr>
        <w:t>ب گناه</w:t>
      </w:r>
      <w:r w:rsidR="00C97A77" w:rsidRPr="00C97A77">
        <w:rPr>
          <w:rStyle w:val="Char2"/>
          <w:rFonts w:hint="cs"/>
          <w:rtl/>
        </w:rPr>
        <w:t>ی</w:t>
      </w:r>
      <w:r w:rsidR="003A66DF" w:rsidRPr="00C97A77">
        <w:rPr>
          <w:rStyle w:val="Char2"/>
          <w:rFonts w:hint="cs"/>
          <w:rtl/>
        </w:rPr>
        <w:t xml:space="preserve"> شده باشد هر </w:t>
      </w:r>
      <w:r w:rsidR="006808D5" w:rsidRPr="006808D5">
        <w:rPr>
          <w:rStyle w:val="Char2"/>
          <w:rFonts w:hint="cs"/>
          <w:rtl/>
        </w:rPr>
        <w:t>ک</w:t>
      </w:r>
      <w:r w:rsidR="003A66DF" w:rsidRPr="00C97A77">
        <w:rPr>
          <w:rStyle w:val="Char2"/>
          <w:rFonts w:hint="cs"/>
          <w:rtl/>
        </w:rPr>
        <w:t>دام از ن</w:t>
      </w:r>
      <w:r w:rsidR="00C97A77" w:rsidRPr="00C97A77">
        <w:rPr>
          <w:rStyle w:val="Char2"/>
          <w:rFonts w:hint="cs"/>
          <w:rtl/>
        </w:rPr>
        <w:t>ی</w:t>
      </w:r>
      <w:r w:rsidR="006808D5" w:rsidRPr="006808D5">
        <w:rPr>
          <w:rStyle w:val="Char2"/>
          <w:rFonts w:hint="cs"/>
          <w:rtl/>
        </w:rPr>
        <w:t>ک</w:t>
      </w:r>
      <w:r w:rsidR="00FD1E2E" w:rsidRPr="00C97A77">
        <w:rPr>
          <w:rStyle w:val="Char2"/>
          <w:rFonts w:hint="eastAsia"/>
          <w:rtl/>
        </w:rPr>
        <w:t>‌</w:t>
      </w:r>
      <w:r w:rsidR="003A66DF" w:rsidRPr="00C97A77">
        <w:rPr>
          <w:rStyle w:val="Char2"/>
          <w:rFonts w:hint="cs"/>
          <w:rtl/>
        </w:rPr>
        <w:t>ها</w:t>
      </w:r>
      <w:r w:rsidR="00C97A77" w:rsidRPr="00C97A77">
        <w:rPr>
          <w:rStyle w:val="Char2"/>
          <w:rFonts w:hint="cs"/>
          <w:rtl/>
        </w:rPr>
        <w:t>ی</w:t>
      </w:r>
      <w:r w:rsidR="003A66DF" w:rsidRPr="00C97A77">
        <w:rPr>
          <w:rStyle w:val="Char2"/>
          <w:rFonts w:hint="cs"/>
          <w:rtl/>
        </w:rPr>
        <w:t xml:space="preserve"> او شف</w:t>
      </w:r>
      <w:r w:rsidR="00C97A77" w:rsidRPr="00C97A77">
        <w:rPr>
          <w:rStyle w:val="Char2"/>
          <w:rFonts w:hint="cs"/>
          <w:rtl/>
        </w:rPr>
        <w:t>ی</w:t>
      </w:r>
      <w:r w:rsidR="003A66DF" w:rsidRPr="00C97A77">
        <w:rPr>
          <w:rStyle w:val="Char2"/>
          <w:rFonts w:hint="cs"/>
          <w:rtl/>
        </w:rPr>
        <w:t xml:space="preserve">ع او شوند. همانطور </w:t>
      </w:r>
      <w:r w:rsidR="006808D5" w:rsidRPr="006808D5">
        <w:rPr>
          <w:rStyle w:val="Char2"/>
          <w:rFonts w:hint="cs"/>
          <w:rtl/>
        </w:rPr>
        <w:t>ک</w:t>
      </w:r>
      <w:r w:rsidR="003A66DF" w:rsidRPr="00C97A77">
        <w:rPr>
          <w:rStyle w:val="Char2"/>
          <w:rFonts w:hint="cs"/>
          <w:rtl/>
        </w:rPr>
        <w:t>ه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FD1E2E" w:rsidRPr="00A91D73" w:rsidTr="00FD1E2E">
        <w:tc>
          <w:tcPr>
            <w:tcW w:w="3260" w:type="dxa"/>
          </w:tcPr>
          <w:p w:rsidR="00FD1E2E" w:rsidRPr="00A91D73" w:rsidRDefault="00FD1E2E" w:rsidP="00A91D73">
            <w:pPr>
              <w:pStyle w:val="a9"/>
              <w:ind w:firstLine="0"/>
              <w:rPr>
                <w:sz w:val="2"/>
                <w:szCs w:val="2"/>
                <w:rtl/>
              </w:rPr>
            </w:pPr>
            <w:r w:rsidRPr="00A91D73">
              <w:rPr>
                <w:rtl/>
              </w:rPr>
              <w:t>و</w:t>
            </w:r>
            <w:r w:rsidRPr="00A91D73">
              <w:rPr>
                <w:rFonts w:hint="cs"/>
                <w:rtl/>
              </w:rPr>
              <w:t>إ</w:t>
            </w:r>
            <w:r w:rsidRPr="00A91D73">
              <w:rPr>
                <w:rtl/>
              </w:rPr>
              <w:t>ذا الحبيب أتي بذنب واحد</w:t>
            </w:r>
            <w:r w:rsidRPr="00A91D73">
              <w:rPr>
                <w:rFonts w:hint="cs"/>
                <w:rtl/>
              </w:rPr>
              <w:br/>
            </w:r>
          </w:p>
        </w:tc>
        <w:tc>
          <w:tcPr>
            <w:tcW w:w="284" w:type="dxa"/>
          </w:tcPr>
          <w:p w:rsidR="00FD1E2E" w:rsidRPr="00A91D73" w:rsidRDefault="00FD1E2E" w:rsidP="00A91D73">
            <w:pPr>
              <w:pStyle w:val="a9"/>
              <w:rPr>
                <w:rtl/>
              </w:rPr>
            </w:pPr>
          </w:p>
        </w:tc>
        <w:tc>
          <w:tcPr>
            <w:tcW w:w="3544" w:type="dxa"/>
          </w:tcPr>
          <w:p w:rsidR="00FD1E2E" w:rsidRPr="00A91D73" w:rsidRDefault="00FD1E2E" w:rsidP="00A91D73">
            <w:pPr>
              <w:pStyle w:val="a9"/>
              <w:ind w:firstLine="0"/>
              <w:rPr>
                <w:sz w:val="2"/>
                <w:szCs w:val="2"/>
                <w:rtl/>
              </w:rPr>
            </w:pPr>
            <w:r w:rsidRPr="00A91D73">
              <w:rPr>
                <w:rtl/>
              </w:rPr>
              <w:t>جاءت محاسنه بألف شفيع!</w:t>
            </w:r>
            <w:r w:rsidRPr="00A91D73">
              <w:rPr>
                <w:rFonts w:hint="cs"/>
                <w:rtl/>
              </w:rPr>
              <w:br/>
            </w:r>
          </w:p>
        </w:tc>
      </w:tr>
    </w:tbl>
    <w:p w:rsidR="003A66DF" w:rsidRPr="00C97A77" w:rsidRDefault="003A66DF" w:rsidP="003A66DF">
      <w:pPr>
        <w:bidi/>
        <w:ind w:firstLine="284"/>
        <w:jc w:val="both"/>
        <w:rPr>
          <w:rStyle w:val="Char2"/>
          <w:rtl/>
        </w:rPr>
      </w:pPr>
      <w:r w:rsidRPr="00FD1E2E">
        <w:rPr>
          <w:rStyle w:val="Char2"/>
          <w:rFonts w:hint="cs"/>
          <w:rtl/>
        </w:rPr>
        <w:t>«</w:t>
      </w: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دوست</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گناه</w:t>
      </w:r>
      <w:r w:rsidR="00C97A77" w:rsidRPr="00C97A77">
        <w:rPr>
          <w:rStyle w:val="Char2"/>
          <w:rFonts w:hint="cs"/>
          <w:rtl/>
        </w:rPr>
        <w:t>ی</w:t>
      </w:r>
      <w:r w:rsidRPr="00C97A77">
        <w:rPr>
          <w:rStyle w:val="Char2"/>
          <w:rFonts w:hint="cs"/>
          <w:rtl/>
        </w:rPr>
        <w:t xml:space="preserve"> انجام دهد، هزاران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او به عنوان شف</w:t>
      </w:r>
      <w:r w:rsidR="00C97A77" w:rsidRPr="00C97A77">
        <w:rPr>
          <w:rStyle w:val="Char2"/>
          <w:rFonts w:hint="cs"/>
          <w:rtl/>
        </w:rPr>
        <w:t>ی</w:t>
      </w:r>
      <w:r w:rsidRPr="00C97A77">
        <w:rPr>
          <w:rStyle w:val="Char2"/>
          <w:rFonts w:hint="cs"/>
          <w:rtl/>
        </w:rPr>
        <w:t>ع قد علم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w:t>
      </w:r>
      <w:r w:rsidR="00FD1E2E" w:rsidRPr="00C97A77">
        <w:rPr>
          <w:rStyle w:val="Char2"/>
          <w:rFonts w:hint="cs"/>
          <w:rtl/>
        </w:rPr>
        <w:t>.</w:t>
      </w:r>
    </w:p>
    <w:p w:rsidR="003A66DF" w:rsidRPr="00C97A77" w:rsidRDefault="003A66DF" w:rsidP="003A66DF">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صاحبش نزد خداوند شفاعت خواهد </w:t>
      </w:r>
      <w:r w:rsidR="006808D5" w:rsidRPr="006808D5">
        <w:rPr>
          <w:rStyle w:val="Char2"/>
          <w:rFonts w:hint="cs"/>
          <w:rtl/>
        </w:rPr>
        <w:t>ک</w:t>
      </w:r>
      <w:r w:rsidRPr="00C97A77">
        <w:rPr>
          <w:rStyle w:val="Char2"/>
          <w:rFonts w:hint="cs"/>
          <w:rtl/>
        </w:rPr>
        <w:t>رد و در</w:t>
      </w:r>
      <w:r w:rsidR="00B07B48">
        <w:rPr>
          <w:rStyle w:val="Char2"/>
          <w:rFonts w:hint="cs"/>
          <w:rtl/>
        </w:rPr>
        <w:t xml:space="preserve"> سختی‌ها </w:t>
      </w:r>
      <w:r w:rsidRPr="00C97A77">
        <w:rPr>
          <w:rStyle w:val="Char2"/>
          <w:rFonts w:hint="cs"/>
          <w:rtl/>
        </w:rPr>
        <w:t>و مص</w:t>
      </w:r>
      <w:r w:rsidR="00C97A77" w:rsidRPr="00C97A77">
        <w:rPr>
          <w:rStyle w:val="Char2"/>
          <w:rFonts w:hint="cs"/>
          <w:rtl/>
        </w:rPr>
        <w:t>ی</w:t>
      </w:r>
      <w:r w:rsidRPr="00C97A77">
        <w:rPr>
          <w:rStyle w:val="Char2"/>
          <w:rFonts w:hint="cs"/>
          <w:rtl/>
        </w:rPr>
        <w:t>بت</w:t>
      </w:r>
      <w:r w:rsidR="00FD1E2E" w:rsidRPr="00C97A77">
        <w:rPr>
          <w:rStyle w:val="Char2"/>
          <w:rFonts w:hint="eastAsia"/>
          <w:rtl/>
        </w:rPr>
        <w:t>‌</w:t>
      </w:r>
      <w:r w:rsidRPr="00C97A77">
        <w:rPr>
          <w:rStyle w:val="Char2"/>
          <w:rFonts w:hint="cs"/>
          <w:rtl/>
        </w:rPr>
        <w:t xml:space="preserve">ها </w:t>
      </w:r>
      <w:r w:rsidR="00C97A77" w:rsidRPr="00C97A77">
        <w:rPr>
          <w:rStyle w:val="Char2"/>
          <w:rFonts w:hint="cs"/>
          <w:rtl/>
        </w:rPr>
        <w:t>ی</w:t>
      </w:r>
      <w:r w:rsidRPr="00C97A77">
        <w:rPr>
          <w:rStyle w:val="Char2"/>
          <w:rFonts w:hint="cs"/>
          <w:rtl/>
        </w:rPr>
        <w:t xml:space="preserve">اور و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xml:space="preserve"> او خواهند شد. خداوند متعال راجع به ذوالنون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C1C99" w:rsidRPr="00C97A77" w:rsidRDefault="00CC1C99" w:rsidP="00CC1C99">
      <w:pPr>
        <w:pStyle w:val="a4"/>
        <w:rPr>
          <w:rStyle w:val="Char2"/>
          <w:rtl/>
        </w:rPr>
      </w:pPr>
      <w:r w:rsidRPr="00CC1C99">
        <w:rPr>
          <w:rFonts w:cs="Traditional Arabic" w:hint="cs"/>
          <w:rtl/>
        </w:rPr>
        <w:t>﴿</w:t>
      </w:r>
      <w:r w:rsidRPr="00CC1C99">
        <w:rPr>
          <w:rtl/>
        </w:rPr>
        <w:t>فَلَو</w:t>
      </w:r>
      <w:r w:rsidRPr="00CC1C99">
        <w:rPr>
          <w:rFonts w:hint="cs"/>
          <w:rtl/>
        </w:rPr>
        <w:t>ۡلَآ</w:t>
      </w:r>
      <w:r w:rsidRPr="00CC1C99">
        <w:rPr>
          <w:rtl/>
        </w:rPr>
        <w:t xml:space="preserve"> </w:t>
      </w:r>
      <w:r w:rsidRPr="00CC1C99">
        <w:rPr>
          <w:rFonts w:hint="cs"/>
          <w:rtl/>
        </w:rPr>
        <w:t>أَنَّهُۥ</w:t>
      </w:r>
      <w:r w:rsidRPr="00CC1C99">
        <w:rPr>
          <w:rtl/>
        </w:rPr>
        <w:t xml:space="preserve"> كَانَ مِنَ </w:t>
      </w:r>
      <w:r w:rsidRPr="00CC1C99">
        <w:rPr>
          <w:rFonts w:hint="cs"/>
          <w:rtl/>
        </w:rPr>
        <w:t>ٱ</w:t>
      </w:r>
      <w:r w:rsidRPr="00CC1C99">
        <w:rPr>
          <w:rFonts w:hint="eastAsia"/>
          <w:rtl/>
        </w:rPr>
        <w:t>ل</w:t>
      </w:r>
      <w:r w:rsidRPr="00CC1C99">
        <w:rPr>
          <w:rFonts w:hint="cs"/>
          <w:rtl/>
        </w:rPr>
        <w:t>ۡمُسَبِّحِينَ</w:t>
      </w:r>
      <w:r w:rsidRPr="00CC1C99">
        <w:rPr>
          <w:rtl/>
        </w:rPr>
        <w:t>١٤٣ لَلَبِثَ فِي بَطۡنِهِ</w:t>
      </w:r>
      <w:r w:rsidRPr="00CC1C99">
        <w:rPr>
          <w:rFonts w:hint="cs"/>
          <w:rtl/>
        </w:rPr>
        <w:t>ۦٓ</w:t>
      </w:r>
      <w:r w:rsidRPr="00CC1C99">
        <w:rPr>
          <w:rtl/>
        </w:rPr>
        <w:t xml:space="preserve"> إِلَىٰ يَوۡمِ يُبۡعَثُونَ١٤٤</w:t>
      </w:r>
      <w:r w:rsidRPr="00CC1C99">
        <w:rPr>
          <w:rFonts w:cs="Traditional Arabic" w:hint="cs"/>
          <w:rtl/>
        </w:rPr>
        <w:t>﴾</w:t>
      </w:r>
      <w:r>
        <w:rPr>
          <w:rFonts w:cs="Arial"/>
          <w:rtl/>
        </w:rPr>
        <w:t xml:space="preserve"> </w:t>
      </w:r>
      <w:r w:rsidRPr="00CC1C99">
        <w:rPr>
          <w:rStyle w:val="Char5"/>
          <w:rtl/>
        </w:rPr>
        <w:t>[الصافات: 143-144]</w:t>
      </w:r>
      <w:r w:rsidRPr="00CC1C99">
        <w:rPr>
          <w:rStyle w:val="Char2"/>
          <w:rFonts w:hint="cs"/>
          <w:rtl/>
        </w:rPr>
        <w:t>.</w:t>
      </w:r>
    </w:p>
    <w:p w:rsidR="003A66DF" w:rsidRPr="00D938A1" w:rsidRDefault="003A66DF" w:rsidP="00CC1C99">
      <w:pPr>
        <w:pStyle w:val="a6"/>
        <w:rPr>
          <w:rFonts w:cs="B Lotus"/>
          <w:rtl/>
        </w:rPr>
      </w:pPr>
      <w:r w:rsidRPr="00CC1C99">
        <w:rPr>
          <w:rStyle w:val="Charc"/>
          <w:rFonts w:hint="cs"/>
          <w:rtl/>
        </w:rPr>
        <w:t>«</w:t>
      </w:r>
      <w:r w:rsidRPr="00CC1C99">
        <w:rPr>
          <w:rFonts w:hint="cs"/>
          <w:rtl/>
        </w:rPr>
        <w:t>و اگر او از زمره‌</w:t>
      </w:r>
      <w:r w:rsidR="00583675" w:rsidRPr="00583675">
        <w:rPr>
          <w:rFonts w:hint="cs"/>
          <w:rtl/>
        </w:rPr>
        <w:t>ی</w:t>
      </w:r>
      <w:r w:rsidRPr="00CC1C99">
        <w:rPr>
          <w:rFonts w:hint="cs"/>
          <w:rtl/>
        </w:rPr>
        <w:t xml:space="preserve"> تسب</w:t>
      </w:r>
      <w:r w:rsidR="00583675" w:rsidRPr="00583675">
        <w:rPr>
          <w:rFonts w:hint="cs"/>
          <w:rtl/>
        </w:rPr>
        <w:t>ی</w:t>
      </w:r>
      <w:r w:rsidRPr="00CC1C99">
        <w:rPr>
          <w:rFonts w:hint="cs"/>
          <w:rtl/>
        </w:rPr>
        <w:t>ح</w:t>
      </w:r>
      <w:r w:rsidR="00CC1C99">
        <w:rPr>
          <w:rFonts w:hint="cs"/>
          <w:rtl/>
        </w:rPr>
        <w:t xml:space="preserve"> </w:t>
      </w:r>
      <w:r w:rsidRPr="00CC1C99">
        <w:rPr>
          <w:rFonts w:hint="cs"/>
          <w:rtl/>
        </w:rPr>
        <w:t>‌</w:t>
      </w:r>
      <w:r w:rsidR="004B6063" w:rsidRPr="004B6063">
        <w:rPr>
          <w:rFonts w:hint="cs"/>
          <w:rtl/>
        </w:rPr>
        <w:t>ک</w:t>
      </w:r>
      <w:r w:rsidRPr="00CC1C99">
        <w:rPr>
          <w:rFonts w:hint="cs"/>
          <w:rtl/>
        </w:rPr>
        <w:t>نندگان نبود، قطعاً تا روز</w:t>
      </w:r>
      <w:r w:rsidR="00CC1C99">
        <w:rPr>
          <w:rFonts w:hint="cs"/>
          <w:rtl/>
        </w:rPr>
        <w:t>ی</w:t>
      </w:r>
      <w:r w:rsidRPr="00CC1C99">
        <w:rPr>
          <w:rFonts w:hint="cs"/>
          <w:rtl/>
        </w:rPr>
        <w:t xml:space="preserve"> </w:t>
      </w:r>
      <w:r w:rsidR="004B6063" w:rsidRPr="004B6063">
        <w:rPr>
          <w:rFonts w:hint="cs"/>
          <w:rtl/>
        </w:rPr>
        <w:t>ک</w:t>
      </w:r>
      <w:r w:rsidRPr="00CC1C99">
        <w:rPr>
          <w:rFonts w:hint="cs"/>
          <w:rtl/>
        </w:rPr>
        <w:t>ه برانگ</w:t>
      </w:r>
      <w:r w:rsidR="00583675" w:rsidRPr="00583675">
        <w:rPr>
          <w:rFonts w:hint="cs"/>
          <w:rtl/>
        </w:rPr>
        <w:t>ی</w:t>
      </w:r>
      <w:r w:rsidRPr="00CC1C99">
        <w:rPr>
          <w:rFonts w:hint="cs"/>
          <w:rtl/>
        </w:rPr>
        <w:t>خته م</w:t>
      </w:r>
      <w:r w:rsidR="00CC1C99">
        <w:rPr>
          <w:rFonts w:hint="cs"/>
          <w:rtl/>
        </w:rPr>
        <w:t>ی</w:t>
      </w:r>
      <w:r w:rsidRPr="00CC1C99">
        <w:rPr>
          <w:rFonts w:hint="cs"/>
          <w:rtl/>
        </w:rPr>
        <w:t>‌شدند در ش</w:t>
      </w:r>
      <w:r w:rsidR="004B6063" w:rsidRPr="004B6063">
        <w:rPr>
          <w:rFonts w:hint="cs"/>
          <w:rtl/>
        </w:rPr>
        <w:t>ک</w:t>
      </w:r>
      <w:r w:rsidRPr="00CC1C99">
        <w:rPr>
          <w:rFonts w:hint="cs"/>
          <w:rtl/>
        </w:rPr>
        <w:t>م آن ماه</w:t>
      </w:r>
      <w:r w:rsidR="00CC1C99">
        <w:rPr>
          <w:rFonts w:hint="cs"/>
          <w:rtl/>
        </w:rPr>
        <w:t>ی</w:t>
      </w:r>
      <w:r w:rsidRPr="00CC1C99">
        <w:rPr>
          <w:rFonts w:hint="cs"/>
          <w:rtl/>
        </w:rPr>
        <w:t xml:space="preserve"> م</w:t>
      </w:r>
      <w:r w:rsidR="00583675" w:rsidRPr="00583675">
        <w:rPr>
          <w:rFonts w:hint="cs"/>
          <w:rtl/>
        </w:rPr>
        <w:t>ی</w:t>
      </w:r>
      <w:r w:rsidRPr="00CC1C99">
        <w:rPr>
          <w:rFonts w:hint="cs"/>
          <w:rtl/>
        </w:rPr>
        <w:t>‌ماند</w:t>
      </w:r>
      <w:r w:rsidRPr="00CC1C99">
        <w:rPr>
          <w:rStyle w:val="Charc"/>
          <w:rFonts w:hint="cs"/>
          <w:rtl/>
        </w:rPr>
        <w:t>»</w:t>
      </w:r>
      <w:r w:rsidRPr="00D938A1">
        <w:rPr>
          <w:rFonts w:cs="B Lotus" w:hint="cs"/>
          <w:rtl/>
        </w:rPr>
        <w:t>.</w:t>
      </w:r>
    </w:p>
    <w:p w:rsidR="003A66DF" w:rsidRPr="00A91D73" w:rsidRDefault="003A66DF" w:rsidP="003A66DF">
      <w:pPr>
        <w:bidi/>
        <w:ind w:firstLine="284"/>
        <w:jc w:val="both"/>
        <w:rPr>
          <w:rStyle w:val="Char2"/>
          <w:spacing w:val="-4"/>
          <w:rtl/>
        </w:rPr>
      </w:pPr>
      <w:r w:rsidRPr="00A91D73">
        <w:rPr>
          <w:rStyle w:val="Char2"/>
          <w:rFonts w:hint="cs"/>
          <w:spacing w:val="-4"/>
          <w:rtl/>
        </w:rPr>
        <w:t>و هنگام</w:t>
      </w:r>
      <w:r w:rsidR="00C97A77" w:rsidRPr="00A91D73">
        <w:rPr>
          <w:rStyle w:val="Char2"/>
          <w:rFonts w:hint="cs"/>
          <w:spacing w:val="-4"/>
          <w:rtl/>
        </w:rPr>
        <w:t>ی</w:t>
      </w:r>
      <w:r w:rsidRPr="00A91D73">
        <w:rPr>
          <w:rStyle w:val="Char2"/>
          <w:rFonts w:hint="cs"/>
          <w:spacing w:val="-4"/>
          <w:rtl/>
        </w:rPr>
        <w:t xml:space="preserve"> </w:t>
      </w:r>
      <w:r w:rsidR="006808D5" w:rsidRPr="00A91D73">
        <w:rPr>
          <w:rStyle w:val="Char2"/>
          <w:rFonts w:hint="cs"/>
          <w:spacing w:val="-4"/>
          <w:rtl/>
        </w:rPr>
        <w:t>ک</w:t>
      </w:r>
      <w:r w:rsidRPr="00A91D73">
        <w:rPr>
          <w:rStyle w:val="Char2"/>
          <w:rFonts w:hint="cs"/>
          <w:spacing w:val="-4"/>
          <w:rtl/>
        </w:rPr>
        <w:t>ه فرعون سابقه‌</w:t>
      </w:r>
      <w:r w:rsidR="00C97A77" w:rsidRPr="00A91D73">
        <w:rPr>
          <w:rStyle w:val="Char2"/>
          <w:rFonts w:hint="cs"/>
          <w:spacing w:val="-4"/>
          <w:rtl/>
        </w:rPr>
        <w:t>ی</w:t>
      </w:r>
      <w:r w:rsidRPr="00A91D73">
        <w:rPr>
          <w:rStyle w:val="Char2"/>
          <w:rFonts w:hint="cs"/>
          <w:spacing w:val="-4"/>
          <w:rtl/>
        </w:rPr>
        <w:t xml:space="preserve"> خوب</w:t>
      </w:r>
      <w:r w:rsidR="00C97A77" w:rsidRPr="00A91D73">
        <w:rPr>
          <w:rStyle w:val="Char2"/>
          <w:rFonts w:hint="cs"/>
          <w:spacing w:val="-4"/>
          <w:rtl/>
        </w:rPr>
        <w:t>ی</w:t>
      </w:r>
      <w:r w:rsidRPr="00A91D73">
        <w:rPr>
          <w:rStyle w:val="Char2"/>
          <w:rFonts w:hint="cs"/>
          <w:spacing w:val="-4"/>
          <w:rtl/>
        </w:rPr>
        <w:t xml:space="preserve"> نداشت </w:t>
      </w:r>
      <w:r w:rsidR="006808D5" w:rsidRPr="00A91D73">
        <w:rPr>
          <w:rStyle w:val="Char2"/>
          <w:rFonts w:hint="cs"/>
          <w:spacing w:val="-4"/>
          <w:rtl/>
        </w:rPr>
        <w:t>ک</w:t>
      </w:r>
      <w:r w:rsidRPr="00A91D73">
        <w:rPr>
          <w:rStyle w:val="Char2"/>
          <w:rFonts w:hint="cs"/>
          <w:spacing w:val="-4"/>
          <w:rtl/>
        </w:rPr>
        <w:t>ه برا</w:t>
      </w:r>
      <w:r w:rsidR="00C97A77" w:rsidRPr="00A91D73">
        <w:rPr>
          <w:rStyle w:val="Char2"/>
          <w:rFonts w:hint="cs"/>
          <w:spacing w:val="-4"/>
          <w:rtl/>
        </w:rPr>
        <w:t>ی</w:t>
      </w:r>
      <w:r w:rsidRPr="00A91D73">
        <w:rPr>
          <w:rStyle w:val="Char2"/>
          <w:rFonts w:hint="cs"/>
          <w:spacing w:val="-4"/>
          <w:rtl/>
        </w:rPr>
        <w:t xml:space="preserve"> او شفاعت </w:t>
      </w:r>
      <w:r w:rsidR="006808D5" w:rsidRPr="00A91D73">
        <w:rPr>
          <w:rStyle w:val="Char2"/>
          <w:rFonts w:hint="cs"/>
          <w:spacing w:val="-4"/>
          <w:rtl/>
        </w:rPr>
        <w:t>ک</w:t>
      </w:r>
      <w:r w:rsidRPr="00A91D73">
        <w:rPr>
          <w:rStyle w:val="Char2"/>
          <w:rFonts w:hint="cs"/>
          <w:spacing w:val="-4"/>
          <w:rtl/>
        </w:rPr>
        <w:t>ند وقت</w:t>
      </w:r>
      <w:r w:rsidR="00C97A77" w:rsidRPr="00A91D73">
        <w:rPr>
          <w:rStyle w:val="Char2"/>
          <w:rFonts w:hint="cs"/>
          <w:spacing w:val="-4"/>
          <w:rtl/>
        </w:rPr>
        <w:t>ی</w:t>
      </w:r>
      <w:r w:rsidRPr="00A91D73">
        <w:rPr>
          <w:rStyle w:val="Char2"/>
          <w:rFonts w:hint="cs"/>
          <w:spacing w:val="-4"/>
          <w:rtl/>
        </w:rPr>
        <w:t xml:space="preserve"> </w:t>
      </w:r>
      <w:r w:rsidR="006808D5" w:rsidRPr="00A91D73">
        <w:rPr>
          <w:rStyle w:val="Char2"/>
          <w:rFonts w:hint="cs"/>
          <w:spacing w:val="-4"/>
          <w:rtl/>
        </w:rPr>
        <w:t>ک</w:t>
      </w:r>
      <w:r w:rsidRPr="00A91D73">
        <w:rPr>
          <w:rStyle w:val="Char2"/>
          <w:rFonts w:hint="cs"/>
          <w:spacing w:val="-4"/>
          <w:rtl/>
        </w:rPr>
        <w:t>ه م</w:t>
      </w:r>
      <w:r w:rsidR="00C97A77" w:rsidRPr="00A91D73">
        <w:rPr>
          <w:rStyle w:val="Char2"/>
          <w:rFonts w:hint="cs"/>
          <w:spacing w:val="-4"/>
          <w:rtl/>
        </w:rPr>
        <w:t>ی</w:t>
      </w:r>
      <w:r w:rsidRPr="00A91D73">
        <w:rPr>
          <w:rStyle w:val="Char2"/>
          <w:rFonts w:hint="cs"/>
          <w:spacing w:val="-4"/>
          <w:rtl/>
        </w:rPr>
        <w:t xml:space="preserve">‌گفت: </w:t>
      </w:r>
    </w:p>
    <w:p w:rsidR="00CC1C99" w:rsidRPr="00C97A77" w:rsidRDefault="00CC1C99" w:rsidP="00CC1C99">
      <w:pPr>
        <w:pStyle w:val="a4"/>
        <w:rPr>
          <w:rStyle w:val="Char2"/>
          <w:rtl/>
        </w:rPr>
      </w:pPr>
      <w:r w:rsidRPr="00CC1C99">
        <w:rPr>
          <w:rStyle w:val="Charc"/>
          <w:rtl/>
        </w:rPr>
        <w:t>﴿</w:t>
      </w:r>
      <w:r w:rsidRPr="00CC1C99">
        <w:rPr>
          <w:rtl/>
        </w:rPr>
        <w:t>ءَامَنتُ أَنَّهُ</w:t>
      </w:r>
      <w:r w:rsidRPr="00CC1C99">
        <w:rPr>
          <w:rFonts w:hint="cs"/>
          <w:rtl/>
        </w:rPr>
        <w:t>ۥ</w:t>
      </w:r>
      <w:r w:rsidRPr="00CC1C99">
        <w:rPr>
          <w:rtl/>
        </w:rPr>
        <w:t xml:space="preserve"> لَآ إِلَٰهَ إِلَّا </w:t>
      </w:r>
      <w:r w:rsidRPr="00CC1C99">
        <w:rPr>
          <w:rFonts w:hint="cs"/>
          <w:rtl/>
        </w:rPr>
        <w:t>ٱ</w:t>
      </w:r>
      <w:r w:rsidRPr="00CC1C99">
        <w:rPr>
          <w:rFonts w:hint="eastAsia"/>
          <w:rtl/>
        </w:rPr>
        <w:t>لَّذِيٓ</w:t>
      </w:r>
      <w:r w:rsidRPr="00CC1C99">
        <w:rPr>
          <w:rtl/>
        </w:rPr>
        <w:t xml:space="preserve"> ءَامَنَتۡ بِهِ</w:t>
      </w:r>
      <w:r w:rsidRPr="00CC1C99">
        <w:rPr>
          <w:rFonts w:hint="cs"/>
          <w:rtl/>
        </w:rPr>
        <w:t>ۦ</w:t>
      </w:r>
      <w:r w:rsidRPr="00CC1C99">
        <w:rPr>
          <w:rtl/>
        </w:rPr>
        <w:t xml:space="preserve"> بَنُوٓاْ إِسۡرَٰٓءِيلَ وَأَنَا۠ مِنَ </w:t>
      </w:r>
      <w:r w:rsidRPr="00CC1C99">
        <w:rPr>
          <w:rFonts w:hint="cs"/>
          <w:rtl/>
        </w:rPr>
        <w:t>ٱ</w:t>
      </w:r>
      <w:r w:rsidRPr="00CC1C99">
        <w:rPr>
          <w:rFonts w:hint="eastAsia"/>
          <w:rtl/>
        </w:rPr>
        <w:t>لۡمُسۡلِمِينَ</w:t>
      </w:r>
      <w:r w:rsidRPr="00CC1C99">
        <w:rPr>
          <w:rStyle w:val="Charc"/>
          <w:rtl/>
        </w:rPr>
        <w:t>﴾</w:t>
      </w:r>
      <w:r>
        <w:rPr>
          <w:rFonts w:ascii="Tahoma" w:hAnsi="Tahoma" w:cs="Arial"/>
          <w:rtl/>
        </w:rPr>
        <w:t xml:space="preserve"> </w:t>
      </w:r>
      <w:r w:rsidRPr="00CC1C99">
        <w:rPr>
          <w:rStyle w:val="Char5"/>
          <w:rtl/>
        </w:rPr>
        <w:t>[</w:t>
      </w:r>
      <w:r w:rsidR="008168DF">
        <w:rPr>
          <w:rStyle w:val="Char5"/>
          <w:rtl/>
        </w:rPr>
        <w:t>ی</w:t>
      </w:r>
      <w:r w:rsidRPr="00CC1C99">
        <w:rPr>
          <w:rStyle w:val="Char5"/>
          <w:rtl/>
        </w:rPr>
        <w:t>ونس: 90]</w:t>
      </w:r>
      <w:r w:rsidRPr="00CC1C99">
        <w:rPr>
          <w:rStyle w:val="Char2"/>
          <w:rFonts w:hint="cs"/>
          <w:rtl/>
        </w:rPr>
        <w:t>.</w:t>
      </w:r>
    </w:p>
    <w:p w:rsidR="003A66DF" w:rsidRPr="00D938A1" w:rsidRDefault="003A66DF" w:rsidP="00CC1C99">
      <w:pPr>
        <w:pStyle w:val="a6"/>
        <w:rPr>
          <w:rFonts w:cs="B Lotus"/>
          <w:rtl/>
        </w:rPr>
      </w:pPr>
      <w:r w:rsidRPr="00CC1C99">
        <w:rPr>
          <w:rStyle w:val="Charc"/>
          <w:rFonts w:hint="cs"/>
          <w:rtl/>
        </w:rPr>
        <w:t>«</w:t>
      </w:r>
      <w:r w:rsidRPr="00CC1C99">
        <w:rPr>
          <w:rFonts w:hint="cs"/>
          <w:rtl/>
        </w:rPr>
        <w:t>ا</w:t>
      </w:r>
      <w:r w:rsidR="00583675" w:rsidRPr="00583675">
        <w:rPr>
          <w:rFonts w:hint="cs"/>
          <w:rtl/>
        </w:rPr>
        <w:t>ی</w:t>
      </w:r>
      <w:r w:rsidRPr="00CC1C99">
        <w:rPr>
          <w:rFonts w:hint="cs"/>
          <w:rtl/>
        </w:rPr>
        <w:t xml:space="preserve">مان آوردم </w:t>
      </w:r>
      <w:r w:rsidR="004B6063" w:rsidRPr="004B6063">
        <w:rPr>
          <w:rFonts w:hint="cs"/>
          <w:rtl/>
        </w:rPr>
        <w:t>ک</w:t>
      </w:r>
      <w:r w:rsidRPr="00CC1C99">
        <w:rPr>
          <w:rFonts w:hint="cs"/>
          <w:rtl/>
        </w:rPr>
        <w:t>ه ه</w:t>
      </w:r>
      <w:r w:rsidR="00583675" w:rsidRPr="00583675">
        <w:rPr>
          <w:rFonts w:hint="cs"/>
          <w:rtl/>
        </w:rPr>
        <w:t>ی</w:t>
      </w:r>
      <w:r w:rsidRPr="00CC1C99">
        <w:rPr>
          <w:rFonts w:hint="cs"/>
          <w:rtl/>
        </w:rPr>
        <w:t>چ معبود</w:t>
      </w:r>
      <w:r w:rsidR="00CC1C99">
        <w:rPr>
          <w:rFonts w:hint="cs"/>
          <w:rtl/>
        </w:rPr>
        <w:t>ی</w:t>
      </w:r>
      <w:r w:rsidRPr="00CC1C99">
        <w:rPr>
          <w:rFonts w:hint="cs"/>
          <w:rtl/>
        </w:rPr>
        <w:t xml:space="preserve"> جز آن</w:t>
      </w:r>
      <w:r w:rsidR="004B6063" w:rsidRPr="004B6063">
        <w:rPr>
          <w:rFonts w:hint="cs"/>
          <w:rtl/>
        </w:rPr>
        <w:t>ک</w:t>
      </w:r>
      <w:r w:rsidRPr="00CC1C99">
        <w:rPr>
          <w:rFonts w:hint="cs"/>
          <w:rtl/>
        </w:rPr>
        <w:t>ه فرزندان اسرائ</w:t>
      </w:r>
      <w:r w:rsidR="00583675" w:rsidRPr="00583675">
        <w:rPr>
          <w:rFonts w:hint="cs"/>
          <w:rtl/>
        </w:rPr>
        <w:t>ی</w:t>
      </w:r>
      <w:r w:rsidRPr="00CC1C99">
        <w:rPr>
          <w:rFonts w:hint="cs"/>
          <w:rtl/>
        </w:rPr>
        <w:t>ل به او گرو</w:t>
      </w:r>
      <w:r w:rsidR="00583675" w:rsidRPr="00583675">
        <w:rPr>
          <w:rFonts w:hint="cs"/>
          <w:rtl/>
        </w:rPr>
        <w:t>ی</w:t>
      </w:r>
      <w:r w:rsidRPr="00CC1C99">
        <w:rPr>
          <w:rFonts w:hint="cs"/>
          <w:rtl/>
        </w:rPr>
        <w:t>ده‌اند، ن</w:t>
      </w:r>
      <w:r w:rsidR="00583675" w:rsidRPr="00583675">
        <w:rPr>
          <w:rFonts w:hint="cs"/>
          <w:rtl/>
        </w:rPr>
        <w:t>ی</w:t>
      </w:r>
      <w:r w:rsidRPr="00CC1C99">
        <w:rPr>
          <w:rFonts w:hint="cs"/>
          <w:rtl/>
        </w:rPr>
        <w:t>ست</w:t>
      </w:r>
      <w:r w:rsidRPr="00CC1C99">
        <w:rPr>
          <w:rStyle w:val="Charc"/>
          <w:rFonts w:hint="cs"/>
          <w:rtl/>
        </w:rPr>
        <w:t>»</w:t>
      </w:r>
      <w:r w:rsidRPr="00D938A1">
        <w:rPr>
          <w:rFonts w:cs="B Lotus" w:hint="cs"/>
          <w:rtl/>
        </w:rPr>
        <w:t>.</w:t>
      </w:r>
    </w:p>
    <w:p w:rsidR="003A66DF" w:rsidRPr="00C97A77" w:rsidRDefault="003A66DF" w:rsidP="003A66DF">
      <w:pPr>
        <w:bidi/>
        <w:ind w:firstLine="284"/>
        <w:jc w:val="both"/>
        <w:rPr>
          <w:rStyle w:val="Char2"/>
          <w:rtl/>
        </w:rPr>
      </w:pPr>
      <w:r w:rsidRPr="00C97A77">
        <w:rPr>
          <w:rStyle w:val="Char2"/>
          <w:rFonts w:hint="cs"/>
          <w:rtl/>
        </w:rPr>
        <w:t>جبرئ</w:t>
      </w:r>
      <w:r w:rsidR="00C97A77" w:rsidRPr="00C97A77">
        <w:rPr>
          <w:rStyle w:val="Char2"/>
          <w:rFonts w:hint="cs"/>
          <w:rtl/>
        </w:rPr>
        <w:t>ی</w:t>
      </w:r>
      <w:r w:rsidRPr="00C97A77">
        <w:rPr>
          <w:rStyle w:val="Char2"/>
          <w:rFonts w:hint="cs"/>
          <w:rtl/>
        </w:rPr>
        <w:t>ل</w:t>
      </w:r>
      <w:r w:rsidR="00AA7365" w:rsidRPr="00AA7365">
        <w:rPr>
          <w:rStyle w:val="Char2"/>
          <w:rFonts w:cs="CTraditional Arabic" w:hint="cs"/>
          <w:rtl/>
        </w:rPr>
        <w:t xml:space="preserve"> ÷</w:t>
      </w:r>
      <w:r w:rsidRPr="00C97A77">
        <w:rPr>
          <w:rStyle w:val="Char2"/>
          <w:rFonts w:hint="cs"/>
          <w:rtl/>
        </w:rPr>
        <w:t xml:space="preserve"> به او گفت:</w:t>
      </w:r>
    </w:p>
    <w:p w:rsidR="00CC1C99" w:rsidRPr="00C97A77" w:rsidRDefault="00CC1C99" w:rsidP="00CC1C99">
      <w:pPr>
        <w:pStyle w:val="a4"/>
        <w:rPr>
          <w:rStyle w:val="Char2"/>
          <w:rtl/>
        </w:rPr>
      </w:pPr>
      <w:r w:rsidRPr="00CC1C99">
        <w:rPr>
          <w:rFonts w:cs="Traditional Arabic" w:hint="cs"/>
          <w:rtl/>
        </w:rPr>
        <w:t>﴿</w:t>
      </w:r>
      <w:r w:rsidRPr="00CC1C99">
        <w:rPr>
          <w:rtl/>
        </w:rPr>
        <w:t>ءَا</w:t>
      </w:r>
      <w:r w:rsidRPr="00CC1C99">
        <w:rPr>
          <w:rFonts w:hint="cs"/>
          <w:rtl/>
        </w:rPr>
        <w:t>ٓلۡـٔ</w:t>
      </w:r>
      <w:r w:rsidRPr="00CC1C99">
        <w:rPr>
          <w:rtl/>
        </w:rPr>
        <w:t>َٰنَ وَقَد</w:t>
      </w:r>
      <w:r w:rsidRPr="00CC1C99">
        <w:rPr>
          <w:rFonts w:hint="cs"/>
          <w:rtl/>
        </w:rPr>
        <w:t>ۡ</w:t>
      </w:r>
      <w:r w:rsidRPr="00CC1C99">
        <w:rPr>
          <w:rtl/>
        </w:rPr>
        <w:t xml:space="preserve"> </w:t>
      </w:r>
      <w:r w:rsidRPr="00CC1C99">
        <w:rPr>
          <w:rFonts w:hint="cs"/>
          <w:rtl/>
        </w:rPr>
        <w:t>عَصَيۡتَ</w:t>
      </w:r>
      <w:r w:rsidRPr="00CC1C99">
        <w:rPr>
          <w:rtl/>
        </w:rPr>
        <w:t xml:space="preserve"> </w:t>
      </w:r>
      <w:r w:rsidRPr="00CC1C99">
        <w:rPr>
          <w:rFonts w:hint="cs"/>
          <w:rtl/>
        </w:rPr>
        <w:t>قَبۡلُ</w:t>
      </w:r>
      <w:r w:rsidRPr="00CC1C99">
        <w:rPr>
          <w:rtl/>
        </w:rPr>
        <w:t xml:space="preserve"> </w:t>
      </w:r>
      <w:r w:rsidRPr="00CC1C99">
        <w:rPr>
          <w:rFonts w:hint="cs"/>
          <w:rtl/>
        </w:rPr>
        <w:t>وَكُنتَ</w:t>
      </w:r>
      <w:r w:rsidRPr="00CC1C99">
        <w:rPr>
          <w:rtl/>
        </w:rPr>
        <w:t xml:space="preserve"> </w:t>
      </w:r>
      <w:r w:rsidRPr="00CC1C99">
        <w:rPr>
          <w:rFonts w:hint="cs"/>
          <w:rtl/>
        </w:rPr>
        <w:t>مِنَ</w:t>
      </w:r>
      <w:r w:rsidRPr="00CC1C99">
        <w:rPr>
          <w:rtl/>
        </w:rPr>
        <w:t xml:space="preserve"> </w:t>
      </w:r>
      <w:r w:rsidRPr="00CC1C99">
        <w:rPr>
          <w:rFonts w:hint="cs"/>
          <w:rtl/>
        </w:rPr>
        <w:t>ٱ</w:t>
      </w:r>
      <w:r w:rsidRPr="00CC1C99">
        <w:rPr>
          <w:rFonts w:hint="eastAsia"/>
          <w:rtl/>
        </w:rPr>
        <w:t>ل</w:t>
      </w:r>
      <w:r w:rsidRPr="00CC1C99">
        <w:rPr>
          <w:rFonts w:hint="cs"/>
          <w:rtl/>
        </w:rPr>
        <w:t>ۡمُفۡسِدِينَ</w:t>
      </w:r>
      <w:r w:rsidRPr="00CC1C99">
        <w:rPr>
          <w:rtl/>
        </w:rPr>
        <w:t>٩١</w:t>
      </w:r>
      <w:r w:rsidRPr="00CC1C99">
        <w:rPr>
          <w:rFonts w:cs="Traditional Arabic" w:hint="cs"/>
          <w:rtl/>
        </w:rPr>
        <w:t>﴾</w:t>
      </w:r>
      <w:r>
        <w:rPr>
          <w:rFonts w:cs="Arial"/>
          <w:rtl/>
        </w:rPr>
        <w:t xml:space="preserve"> </w:t>
      </w:r>
      <w:r w:rsidRPr="00CC1C99">
        <w:rPr>
          <w:rStyle w:val="Char5"/>
          <w:rtl/>
        </w:rPr>
        <w:t>[</w:t>
      </w:r>
      <w:r w:rsidR="008168DF">
        <w:rPr>
          <w:rStyle w:val="Char5"/>
          <w:rtl/>
        </w:rPr>
        <w:t>ی</w:t>
      </w:r>
      <w:r w:rsidRPr="00CC1C99">
        <w:rPr>
          <w:rStyle w:val="Char5"/>
          <w:rtl/>
        </w:rPr>
        <w:t>ونس: 91]</w:t>
      </w:r>
      <w:r w:rsidRPr="00CC1C99">
        <w:rPr>
          <w:rStyle w:val="Char2"/>
          <w:rFonts w:hint="cs"/>
          <w:rtl/>
        </w:rPr>
        <w:t>.</w:t>
      </w:r>
    </w:p>
    <w:p w:rsidR="003A66DF" w:rsidRPr="00D938A1" w:rsidRDefault="003A66DF" w:rsidP="00CC1C99">
      <w:pPr>
        <w:pStyle w:val="a6"/>
        <w:rPr>
          <w:rFonts w:cs="B Lotus"/>
          <w:rtl/>
        </w:rPr>
      </w:pPr>
      <w:r w:rsidRPr="00CC1C99">
        <w:rPr>
          <w:rStyle w:val="Charc"/>
          <w:rFonts w:hint="cs"/>
          <w:rtl/>
        </w:rPr>
        <w:t>«</w:t>
      </w:r>
      <w:r w:rsidR="0070750E" w:rsidRPr="00CC1C99">
        <w:rPr>
          <w:rFonts w:hint="cs"/>
          <w:rtl/>
        </w:rPr>
        <w:t>ا</w:t>
      </w:r>
      <w:r w:rsidR="004B6063" w:rsidRPr="004B6063">
        <w:rPr>
          <w:rFonts w:hint="cs"/>
          <w:rtl/>
        </w:rPr>
        <w:t>ک</w:t>
      </w:r>
      <w:r w:rsidR="0070750E" w:rsidRPr="00CC1C99">
        <w:rPr>
          <w:rFonts w:hint="cs"/>
          <w:rtl/>
        </w:rPr>
        <w:t>نون؟ در حال</w:t>
      </w:r>
      <w:r w:rsidR="00CC1C99" w:rsidRPr="00CC1C99">
        <w:rPr>
          <w:rFonts w:hint="cs"/>
          <w:rtl/>
        </w:rPr>
        <w:t>ی</w:t>
      </w:r>
      <w:r w:rsidR="0070750E" w:rsidRPr="00CC1C99">
        <w:rPr>
          <w:rFonts w:hint="cs"/>
          <w:rtl/>
        </w:rPr>
        <w:t xml:space="preserve"> </w:t>
      </w:r>
      <w:r w:rsidR="004B6063" w:rsidRPr="004B6063">
        <w:rPr>
          <w:rFonts w:hint="cs"/>
          <w:rtl/>
        </w:rPr>
        <w:t>ک</w:t>
      </w:r>
      <w:r w:rsidR="0070750E" w:rsidRPr="00CC1C99">
        <w:rPr>
          <w:rFonts w:hint="cs"/>
          <w:rtl/>
        </w:rPr>
        <w:t>ه پ</w:t>
      </w:r>
      <w:r w:rsidR="00583675" w:rsidRPr="00583675">
        <w:rPr>
          <w:rFonts w:hint="cs"/>
          <w:rtl/>
        </w:rPr>
        <w:t>ی</w:t>
      </w:r>
      <w:r w:rsidR="0070750E" w:rsidRPr="00CC1C99">
        <w:rPr>
          <w:rFonts w:hint="cs"/>
          <w:rtl/>
        </w:rPr>
        <w:t>ش از ا</w:t>
      </w:r>
      <w:r w:rsidR="00583675" w:rsidRPr="00583675">
        <w:rPr>
          <w:rFonts w:hint="cs"/>
          <w:rtl/>
        </w:rPr>
        <w:t>ی</w:t>
      </w:r>
      <w:r w:rsidR="0070750E" w:rsidRPr="00CC1C99">
        <w:rPr>
          <w:rFonts w:hint="cs"/>
          <w:rtl/>
        </w:rPr>
        <w:t>ن نافرمان</w:t>
      </w:r>
      <w:r w:rsidR="00CC1C99" w:rsidRPr="00CC1C99">
        <w:rPr>
          <w:rFonts w:hint="cs"/>
          <w:rtl/>
        </w:rPr>
        <w:t>ی</w:t>
      </w:r>
      <w:r w:rsidR="0070750E" w:rsidRPr="00CC1C99">
        <w:rPr>
          <w:rFonts w:hint="cs"/>
          <w:rtl/>
        </w:rPr>
        <w:t xml:space="preserve"> م</w:t>
      </w:r>
      <w:r w:rsidR="00CC1C99" w:rsidRPr="00CC1C99">
        <w:rPr>
          <w:rFonts w:hint="cs"/>
          <w:rtl/>
        </w:rPr>
        <w:t>ی</w:t>
      </w:r>
      <w:r w:rsidR="0070750E" w:rsidRPr="00CC1C99">
        <w:rPr>
          <w:rFonts w:hint="cs"/>
          <w:rtl/>
        </w:rPr>
        <w:t>‌</w:t>
      </w:r>
      <w:r w:rsidR="004B6063" w:rsidRPr="004B6063">
        <w:rPr>
          <w:rFonts w:hint="cs"/>
          <w:rtl/>
        </w:rPr>
        <w:t>ک</w:t>
      </w:r>
      <w:r w:rsidR="0070750E" w:rsidRPr="00CC1C99">
        <w:rPr>
          <w:rFonts w:hint="cs"/>
          <w:rtl/>
        </w:rPr>
        <w:t>رد</w:t>
      </w:r>
      <w:r w:rsidR="00CC1C99" w:rsidRPr="00CC1C99">
        <w:rPr>
          <w:rFonts w:hint="cs"/>
          <w:rtl/>
        </w:rPr>
        <w:t>ی</w:t>
      </w:r>
      <w:r w:rsidR="0070750E" w:rsidRPr="00CC1C99">
        <w:rPr>
          <w:rFonts w:hint="cs"/>
          <w:rtl/>
        </w:rPr>
        <w:t xml:space="preserve"> و از تب</w:t>
      </w:r>
      <w:r w:rsidR="004B6063" w:rsidRPr="004B6063">
        <w:rPr>
          <w:rFonts w:hint="cs"/>
          <w:rtl/>
        </w:rPr>
        <w:t>ک</w:t>
      </w:r>
      <w:r w:rsidR="0070750E" w:rsidRPr="00CC1C99">
        <w:rPr>
          <w:rFonts w:hint="cs"/>
          <w:rtl/>
        </w:rPr>
        <w:t>اران بود</w:t>
      </w:r>
      <w:r w:rsidR="00CC1C99" w:rsidRPr="00CC1C99">
        <w:rPr>
          <w:rFonts w:hint="cs"/>
          <w:rtl/>
        </w:rPr>
        <w:t>ی</w:t>
      </w:r>
      <w:r w:rsidRPr="00CC1C99">
        <w:rPr>
          <w:rStyle w:val="Charc"/>
          <w:rFonts w:hint="cs"/>
          <w:rtl/>
        </w:rPr>
        <w:t>»</w:t>
      </w:r>
      <w:r w:rsidRPr="00D938A1">
        <w:rPr>
          <w:rFonts w:cs="B Lotus" w:hint="cs"/>
          <w:rtl/>
        </w:rPr>
        <w:t>.</w:t>
      </w:r>
    </w:p>
    <w:p w:rsidR="003A66DF" w:rsidRPr="00C97A77" w:rsidRDefault="0070750E" w:rsidP="00AF65FE">
      <w:pPr>
        <w:widowControl w:val="0"/>
        <w:bidi/>
        <w:ind w:firstLine="284"/>
        <w:jc w:val="both"/>
        <w:rPr>
          <w:rStyle w:val="Char2"/>
          <w:rtl/>
        </w:rPr>
      </w:pPr>
      <w:r w:rsidRPr="00C97A77">
        <w:rPr>
          <w:rStyle w:val="Char2"/>
          <w:rFonts w:hint="cs"/>
          <w:rtl/>
        </w:rPr>
        <w:t>و به هم</w:t>
      </w:r>
      <w:r w:rsidR="00C97A77" w:rsidRPr="00C97A77">
        <w:rPr>
          <w:rStyle w:val="Char2"/>
          <w:rFonts w:hint="cs"/>
          <w:rtl/>
        </w:rPr>
        <w:t>ی</w:t>
      </w:r>
      <w:r w:rsidRPr="00C97A77">
        <w:rPr>
          <w:rStyle w:val="Char2"/>
          <w:rFonts w:hint="cs"/>
          <w:rtl/>
        </w:rPr>
        <w:t xml:space="preserve">ن خاطر هر </w:t>
      </w:r>
      <w:r w:rsidR="006808D5" w:rsidRPr="006808D5">
        <w:rPr>
          <w:rStyle w:val="Char2"/>
          <w:rFonts w:hint="cs"/>
          <w:rtl/>
        </w:rPr>
        <w:t>ک</w:t>
      </w:r>
      <w:r w:rsidRPr="00C97A77">
        <w:rPr>
          <w:rStyle w:val="Char2"/>
          <w:rFonts w:hint="cs"/>
          <w:rtl/>
        </w:rPr>
        <w:t>س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CC1C99"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ش بر</w:t>
      </w:r>
      <w:r w:rsidR="00A91D73">
        <w:rPr>
          <w:rStyle w:val="Char2"/>
          <w:rFonts w:hint="cs"/>
          <w:rtl/>
        </w:rPr>
        <w:t xml:space="preserve"> بدی‌هایش </w:t>
      </w:r>
      <w:r w:rsidRPr="00C97A77">
        <w:rPr>
          <w:rStyle w:val="Char2"/>
          <w:rFonts w:hint="cs"/>
          <w:rtl/>
        </w:rPr>
        <w:t>برتر</w:t>
      </w:r>
      <w:r w:rsidR="00C97A77" w:rsidRPr="00C97A77">
        <w:rPr>
          <w:rStyle w:val="Char2"/>
          <w:rFonts w:hint="cs"/>
          <w:rtl/>
        </w:rPr>
        <w:t>ی</w:t>
      </w:r>
      <w:r w:rsidRPr="00C97A77">
        <w:rPr>
          <w:rStyle w:val="Char2"/>
          <w:rFonts w:hint="cs"/>
          <w:rtl/>
        </w:rPr>
        <w:t xml:space="preserve"> داشته باشد نجات </w:t>
      </w:r>
      <w:r w:rsidR="00C97A77" w:rsidRPr="00C97A77">
        <w:rPr>
          <w:rStyle w:val="Char2"/>
          <w:rFonts w:hint="cs"/>
          <w:rtl/>
        </w:rPr>
        <w:t>ی</w:t>
      </w:r>
      <w:r w:rsidRPr="00C97A77">
        <w:rPr>
          <w:rStyle w:val="Char2"/>
          <w:rFonts w:hint="cs"/>
          <w:rtl/>
        </w:rPr>
        <w:t>افته است و معذب نخواهد شد. و س</w:t>
      </w:r>
      <w:r w:rsidR="00C97A77" w:rsidRPr="00C97A77">
        <w:rPr>
          <w:rStyle w:val="Char2"/>
          <w:rFonts w:hint="cs"/>
          <w:rtl/>
        </w:rPr>
        <w:t>ی</w:t>
      </w:r>
      <w:r w:rsidRPr="00C97A77">
        <w:rPr>
          <w:rStyle w:val="Char2"/>
          <w:rFonts w:hint="cs"/>
          <w:rtl/>
        </w:rPr>
        <w:t>ئاتش به خاطر حسناتش بخشوده م</w:t>
      </w:r>
      <w:r w:rsidR="00C97A77" w:rsidRPr="00C97A77">
        <w:rPr>
          <w:rStyle w:val="Char2"/>
          <w:rFonts w:hint="cs"/>
          <w:rtl/>
        </w:rPr>
        <w:t>ی</w:t>
      </w:r>
      <w:r w:rsidRPr="00C97A77">
        <w:rPr>
          <w:rStyle w:val="Char2"/>
          <w:rFonts w:hint="cs"/>
          <w:rtl/>
        </w:rPr>
        <w:t>‌شوند و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آنچه درباره‌</w:t>
      </w:r>
      <w:r w:rsidR="00C97A77" w:rsidRPr="00C97A77">
        <w:rPr>
          <w:rStyle w:val="Char2"/>
          <w:rFonts w:hint="cs"/>
          <w:rtl/>
        </w:rPr>
        <w:t>ی</w:t>
      </w:r>
      <w:r w:rsidRPr="00C97A77">
        <w:rPr>
          <w:rStyle w:val="Char2"/>
          <w:rFonts w:hint="cs"/>
          <w:rtl/>
        </w:rPr>
        <w:t xml:space="preserve"> موحد بخشوده م</w:t>
      </w:r>
      <w:r w:rsidR="00C97A77" w:rsidRPr="00C97A77">
        <w:rPr>
          <w:rStyle w:val="Char2"/>
          <w:rFonts w:hint="cs"/>
          <w:rtl/>
        </w:rPr>
        <w:t>ی</w:t>
      </w:r>
      <w:r w:rsidRPr="00C97A77">
        <w:rPr>
          <w:rStyle w:val="Char2"/>
          <w:rFonts w:hint="cs"/>
          <w:rtl/>
        </w:rPr>
        <w:t>‌شود درباره‌</w:t>
      </w:r>
      <w:r w:rsidR="00C97A77" w:rsidRPr="00C97A77">
        <w:rPr>
          <w:rStyle w:val="Char2"/>
          <w:rFonts w:hint="cs"/>
          <w:rtl/>
        </w:rPr>
        <w:t>ی</w:t>
      </w:r>
      <w:r w:rsidRPr="00C97A77">
        <w:rPr>
          <w:rStyle w:val="Char2"/>
          <w:rFonts w:hint="cs"/>
          <w:rtl/>
        </w:rPr>
        <w:t xml:space="preserve"> مشر</w:t>
      </w:r>
      <w:r w:rsidR="006808D5" w:rsidRPr="006808D5">
        <w:rPr>
          <w:rStyle w:val="Char2"/>
          <w:rFonts w:hint="cs"/>
          <w:rtl/>
        </w:rPr>
        <w:t>ک</w:t>
      </w:r>
      <w:r w:rsidRPr="00C97A77">
        <w:rPr>
          <w:rStyle w:val="Char2"/>
          <w:rFonts w:hint="cs"/>
          <w:rtl/>
        </w:rPr>
        <w:t xml:space="preserve"> بخشوده نم</w:t>
      </w:r>
      <w:r w:rsidR="00C97A77" w:rsidRPr="00C97A77">
        <w:rPr>
          <w:rStyle w:val="Char2"/>
          <w:rFonts w:hint="cs"/>
          <w:rtl/>
        </w:rPr>
        <w:t>ی</w:t>
      </w:r>
      <w:r w:rsidRPr="00C97A77">
        <w:rPr>
          <w:rStyle w:val="Char2"/>
          <w:rFonts w:hint="cs"/>
          <w:rtl/>
        </w:rPr>
        <w:t>‌‌گردد،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م</w:t>
      </w:r>
      <w:r w:rsidR="00A3107D" w:rsidRPr="00C97A77">
        <w:rPr>
          <w:rStyle w:val="Char2"/>
          <w:rFonts w:hint="cs"/>
          <w:rtl/>
        </w:rPr>
        <w:t>و</w:t>
      </w:r>
      <w:r w:rsidRPr="00C97A77">
        <w:rPr>
          <w:rStyle w:val="Char2"/>
          <w:rFonts w:hint="cs"/>
          <w:rtl/>
        </w:rPr>
        <w:t xml:space="preserve">حد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را انجام داده است </w:t>
      </w:r>
      <w:r w:rsidR="006808D5" w:rsidRPr="006808D5">
        <w:rPr>
          <w:rStyle w:val="Char2"/>
          <w:rFonts w:hint="cs"/>
          <w:rtl/>
        </w:rPr>
        <w:t>ک</w:t>
      </w:r>
      <w:r w:rsidRPr="00C97A77">
        <w:rPr>
          <w:rStyle w:val="Char2"/>
          <w:rFonts w:hint="cs"/>
          <w:rtl/>
        </w:rPr>
        <w:t>ه خداوند آن را دوست م</w:t>
      </w:r>
      <w:r w:rsidR="00C97A77" w:rsidRPr="00C97A77">
        <w:rPr>
          <w:rStyle w:val="Char2"/>
          <w:rFonts w:hint="cs"/>
          <w:rtl/>
        </w:rPr>
        <w:t>ی</w:t>
      </w:r>
      <w:r w:rsidRPr="00C97A77">
        <w:rPr>
          <w:rStyle w:val="Char2"/>
          <w:rFonts w:hint="cs"/>
          <w:rtl/>
        </w:rPr>
        <w:t>‌دارد و اقتضا</w:t>
      </w:r>
      <w:r w:rsidR="00C97A77" w:rsidRPr="00C97A77">
        <w:rPr>
          <w:rStyle w:val="Char2"/>
          <w:rFonts w:hint="cs"/>
          <w:rtl/>
        </w:rPr>
        <w:t>ی</w:t>
      </w:r>
      <w:r w:rsidRPr="00C97A77">
        <w:rPr>
          <w:rStyle w:val="Char2"/>
          <w:rFonts w:hint="cs"/>
          <w:rtl/>
        </w:rPr>
        <w:t xml:space="preserve"> مغفرت او را دارد. و آنچه از صاحب توح</w:t>
      </w:r>
      <w:r w:rsidR="00C97A77" w:rsidRPr="00C97A77">
        <w:rPr>
          <w:rStyle w:val="Char2"/>
          <w:rFonts w:hint="cs"/>
          <w:rtl/>
        </w:rPr>
        <w:t>ی</w:t>
      </w:r>
      <w:r w:rsidRPr="00C97A77">
        <w:rPr>
          <w:rStyle w:val="Char2"/>
          <w:rFonts w:hint="cs"/>
          <w:rtl/>
        </w:rPr>
        <w:t>د چشم‌پوش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‌شود از صاحب شر</w:t>
      </w:r>
      <w:r w:rsidR="006808D5" w:rsidRPr="006808D5">
        <w:rPr>
          <w:rStyle w:val="Char2"/>
          <w:rFonts w:hint="cs"/>
          <w:rtl/>
        </w:rPr>
        <w:t>ک</w:t>
      </w:r>
      <w:r w:rsidRPr="00C97A77">
        <w:rPr>
          <w:rStyle w:val="Char2"/>
          <w:rFonts w:hint="cs"/>
          <w:rtl/>
        </w:rPr>
        <w:t xml:space="preserve"> چشم‌پوش</w:t>
      </w:r>
      <w:r w:rsidR="00C97A77" w:rsidRPr="00C97A77">
        <w:rPr>
          <w:rStyle w:val="Char2"/>
          <w:rFonts w:hint="cs"/>
          <w:rtl/>
        </w:rPr>
        <w:t>ی</w:t>
      </w:r>
      <w:r w:rsidRPr="00C97A77">
        <w:rPr>
          <w:rStyle w:val="Char2"/>
          <w:rFonts w:hint="cs"/>
          <w:rtl/>
        </w:rPr>
        <w:t xml:space="preserve"> نخواهد شد. و هر اندازه گرا</w:t>
      </w:r>
      <w:r w:rsidR="00C97A77" w:rsidRPr="00C97A77">
        <w:rPr>
          <w:rStyle w:val="Char2"/>
          <w:rFonts w:hint="cs"/>
          <w:rtl/>
        </w:rPr>
        <w:t>ی</w:t>
      </w:r>
      <w:r w:rsidRPr="00C97A77">
        <w:rPr>
          <w:rStyle w:val="Char2"/>
          <w:rFonts w:hint="cs"/>
          <w:rtl/>
        </w:rPr>
        <w:t>ش به توح</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006808D5" w:rsidRPr="006808D5">
        <w:rPr>
          <w:rStyle w:val="Char2"/>
          <w:rFonts w:hint="cs"/>
          <w:rtl/>
        </w:rPr>
        <w:t>ک</w:t>
      </w:r>
      <w:r w:rsidRPr="00C97A77">
        <w:rPr>
          <w:rStyle w:val="Char2"/>
          <w:rFonts w:hint="cs"/>
          <w:rtl/>
        </w:rPr>
        <w:t>تاپرست</w:t>
      </w:r>
      <w:r w:rsidR="00C97A77" w:rsidRPr="00C97A77">
        <w:rPr>
          <w:rStyle w:val="Char2"/>
          <w:rFonts w:hint="cs"/>
          <w:rtl/>
        </w:rPr>
        <w:t>ی</w:t>
      </w:r>
      <w:r w:rsidRPr="00C97A77">
        <w:rPr>
          <w:rStyle w:val="Char2"/>
          <w:rFonts w:hint="cs"/>
          <w:rtl/>
        </w:rPr>
        <w:t xml:space="preserve"> بنده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باشد، آمرزش و مغفرت خداوند نسبت به حال او ب</w:t>
      </w:r>
      <w:r w:rsidR="00C97A77" w:rsidRPr="00C97A77">
        <w:rPr>
          <w:rStyle w:val="Char2"/>
          <w:rFonts w:hint="cs"/>
          <w:rtl/>
        </w:rPr>
        <w:t>ی</w:t>
      </w:r>
      <w:r w:rsidRPr="00C97A77">
        <w:rPr>
          <w:rStyle w:val="Char2"/>
          <w:rFonts w:hint="cs"/>
          <w:rtl/>
        </w:rPr>
        <w:t>شتر و فراوانتر خواهد بود. بنابرا</w:t>
      </w:r>
      <w:r w:rsidR="00C97A77" w:rsidRPr="00C97A77">
        <w:rPr>
          <w:rStyle w:val="Char2"/>
          <w:rFonts w:hint="cs"/>
          <w:rtl/>
        </w:rPr>
        <w:t>ی</w:t>
      </w:r>
      <w:r w:rsidRPr="00C97A77">
        <w:rPr>
          <w:rStyle w:val="Char2"/>
          <w:rFonts w:hint="cs"/>
          <w:rtl/>
        </w:rPr>
        <w:t xml:space="preserve">ن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روز ق</w:t>
      </w:r>
      <w:r w:rsidR="00C97A77" w:rsidRPr="00C97A77">
        <w:rPr>
          <w:rStyle w:val="Char2"/>
          <w:rFonts w:hint="cs"/>
          <w:rtl/>
        </w:rPr>
        <w:t>ی</w:t>
      </w:r>
      <w:r w:rsidRPr="00C97A77">
        <w:rPr>
          <w:rStyle w:val="Char2"/>
          <w:rFonts w:hint="cs"/>
          <w:rtl/>
        </w:rPr>
        <w:t xml:space="preserve">امت خدا را ملاقات </w:t>
      </w:r>
      <w:r w:rsidR="006808D5" w:rsidRPr="006808D5">
        <w:rPr>
          <w:rStyle w:val="Char2"/>
          <w:rFonts w:hint="cs"/>
          <w:rtl/>
        </w:rPr>
        <w:t>ک</w:t>
      </w:r>
      <w:r w:rsidRPr="00C97A77">
        <w:rPr>
          <w:rStyle w:val="Char2"/>
          <w:rFonts w:hint="cs"/>
          <w:rtl/>
        </w:rPr>
        <w:t>ند و به او شر</w:t>
      </w:r>
      <w:r w:rsidR="006808D5" w:rsidRPr="006808D5">
        <w:rPr>
          <w:rStyle w:val="Char2"/>
          <w:rFonts w:hint="cs"/>
          <w:rtl/>
        </w:rPr>
        <w:t>ک</w:t>
      </w:r>
      <w:r w:rsidRPr="00C97A77">
        <w:rPr>
          <w:rStyle w:val="Char2"/>
          <w:rFonts w:hint="cs"/>
          <w:rtl/>
        </w:rPr>
        <w:t xml:space="preserve"> نورز</w:t>
      </w:r>
      <w:r w:rsidR="00C97A77" w:rsidRPr="00C97A77">
        <w:rPr>
          <w:rStyle w:val="Char2"/>
          <w:rFonts w:hint="cs"/>
          <w:rtl/>
        </w:rPr>
        <w:t>ی</w:t>
      </w:r>
      <w:r w:rsidRPr="00C97A77">
        <w:rPr>
          <w:rStyle w:val="Char2"/>
          <w:rFonts w:hint="cs"/>
          <w:rtl/>
        </w:rPr>
        <w:t xml:space="preserve">ده باشد تمام گناهانش هر چه </w:t>
      </w:r>
      <w:r w:rsidR="006808D5" w:rsidRPr="006808D5">
        <w:rPr>
          <w:rStyle w:val="Char2"/>
          <w:rFonts w:hint="cs"/>
          <w:rtl/>
        </w:rPr>
        <w:t>ک</w:t>
      </w:r>
      <w:r w:rsidRPr="00C97A77">
        <w:rPr>
          <w:rStyle w:val="Char2"/>
          <w:rFonts w:hint="cs"/>
          <w:rtl/>
        </w:rPr>
        <w:t>ه باشند، بخش</w:t>
      </w:r>
      <w:r w:rsidR="00C97A77" w:rsidRPr="00C97A77">
        <w:rPr>
          <w:rStyle w:val="Char2"/>
          <w:rFonts w:hint="cs"/>
          <w:rtl/>
        </w:rPr>
        <w:t>ی</w:t>
      </w:r>
      <w:r w:rsidRPr="00C97A77">
        <w:rPr>
          <w:rStyle w:val="Char2"/>
          <w:rFonts w:hint="cs"/>
          <w:rtl/>
        </w:rPr>
        <w:t>ده م</w:t>
      </w:r>
      <w:r w:rsidR="00C97A77" w:rsidRPr="00C97A77">
        <w:rPr>
          <w:rStyle w:val="Char2"/>
          <w:rFonts w:hint="cs"/>
          <w:rtl/>
        </w:rPr>
        <w:t>ی</w:t>
      </w:r>
      <w:r w:rsidRPr="00C97A77">
        <w:rPr>
          <w:rStyle w:val="Char2"/>
          <w:rFonts w:hint="cs"/>
          <w:rtl/>
        </w:rPr>
        <w:t>‌شوند و مورد عذاب قرار نخواهد گرفت.</w:t>
      </w:r>
    </w:p>
    <w:p w:rsidR="0070750E" w:rsidRPr="00C97A77" w:rsidRDefault="001D6E14" w:rsidP="0070750E">
      <w:pPr>
        <w:bidi/>
        <w:ind w:firstLine="284"/>
        <w:jc w:val="both"/>
        <w:rPr>
          <w:rStyle w:val="Char2"/>
          <w:rtl/>
        </w:rPr>
      </w:pPr>
      <w:r w:rsidRPr="00C97A77">
        <w:rPr>
          <w:rStyle w:val="Char2"/>
          <w:rFonts w:hint="cs"/>
          <w:rtl/>
        </w:rPr>
        <w:t>ما نم</w:t>
      </w:r>
      <w:r w:rsidR="00C97A77" w:rsidRPr="00C97A77">
        <w:rPr>
          <w:rStyle w:val="Char2"/>
          <w:rFonts w:hint="cs"/>
          <w:rtl/>
        </w:rPr>
        <w:t>ی</w:t>
      </w:r>
      <w:r w:rsidRPr="00C97A77">
        <w:rPr>
          <w:rStyle w:val="Char2"/>
          <w:rFonts w:hint="cs"/>
          <w:rtl/>
        </w:rPr>
        <w:t>‌گوئ</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00A3107D" w:rsidRPr="00C97A77">
        <w:rPr>
          <w:rStyle w:val="Char2"/>
          <w:rFonts w:hint="cs"/>
          <w:rtl/>
        </w:rPr>
        <w:t>چ</w:t>
      </w:r>
      <w:r w:rsidRPr="00C97A77">
        <w:rPr>
          <w:rStyle w:val="Char2"/>
          <w:rFonts w:hint="cs"/>
          <w:rtl/>
        </w:rPr>
        <w:t xml:space="preserve"> </w:t>
      </w:r>
      <w:r w:rsidR="006808D5" w:rsidRPr="006808D5">
        <w:rPr>
          <w:rStyle w:val="Char2"/>
          <w:rFonts w:hint="cs"/>
          <w:rtl/>
        </w:rPr>
        <w:t>ک</w:t>
      </w:r>
      <w:r w:rsidRPr="00C97A77">
        <w:rPr>
          <w:rStyle w:val="Char2"/>
          <w:rFonts w:hint="cs"/>
          <w:rtl/>
        </w:rPr>
        <w:t>س از اهل توح</w:t>
      </w:r>
      <w:r w:rsidR="00C97A77" w:rsidRPr="00C97A77">
        <w:rPr>
          <w:rStyle w:val="Char2"/>
          <w:rFonts w:hint="cs"/>
          <w:rtl/>
        </w:rPr>
        <w:t>ی</w:t>
      </w:r>
      <w:r w:rsidRPr="00C97A77">
        <w:rPr>
          <w:rStyle w:val="Char2"/>
          <w:rFonts w:hint="cs"/>
          <w:rtl/>
        </w:rPr>
        <w:t>د و</w:t>
      </w:r>
      <w:r w:rsidR="00A3107D" w:rsidRPr="00C97A77">
        <w:rPr>
          <w:rStyle w:val="Char2"/>
          <w:rFonts w:hint="cs"/>
          <w:rtl/>
        </w:rPr>
        <w:t>ارد جهنم نم</w:t>
      </w:r>
      <w:r w:rsidR="00C97A77" w:rsidRPr="00C97A77">
        <w:rPr>
          <w:rStyle w:val="Char2"/>
          <w:rFonts w:hint="cs"/>
          <w:rtl/>
        </w:rPr>
        <w:t>ی</w:t>
      </w:r>
      <w:r w:rsidR="00A3107D" w:rsidRPr="00C97A77">
        <w:rPr>
          <w:rStyle w:val="Char2"/>
          <w:rFonts w:hint="cs"/>
          <w:rtl/>
        </w:rPr>
        <w:t>‌شود بل</w:t>
      </w:r>
      <w:r w:rsidR="006808D5" w:rsidRPr="006808D5">
        <w:rPr>
          <w:rStyle w:val="Char2"/>
          <w:rFonts w:hint="cs"/>
          <w:rtl/>
        </w:rPr>
        <w:t>ک</w:t>
      </w:r>
      <w:r w:rsidR="00A3107D" w:rsidRPr="00C97A77">
        <w:rPr>
          <w:rStyle w:val="Char2"/>
          <w:rFonts w:hint="cs"/>
          <w:rtl/>
        </w:rPr>
        <w:t>ه بس</w:t>
      </w:r>
      <w:r w:rsidR="00C97A77" w:rsidRPr="00C97A77">
        <w:rPr>
          <w:rStyle w:val="Char2"/>
          <w:rFonts w:hint="cs"/>
          <w:rtl/>
        </w:rPr>
        <w:t>ی</w:t>
      </w:r>
      <w:r w:rsidR="00A3107D" w:rsidRPr="00C97A77">
        <w:rPr>
          <w:rStyle w:val="Char2"/>
          <w:rFonts w:hint="cs"/>
          <w:rtl/>
        </w:rPr>
        <w:t>ار</w:t>
      </w:r>
      <w:r w:rsidR="00C97A77" w:rsidRPr="00C97A77">
        <w:rPr>
          <w:rStyle w:val="Char2"/>
          <w:rFonts w:hint="cs"/>
          <w:rtl/>
        </w:rPr>
        <w:t>ی</w:t>
      </w:r>
      <w:r w:rsidR="00A3107D" w:rsidRPr="00C97A77">
        <w:rPr>
          <w:rStyle w:val="Char2"/>
          <w:rFonts w:hint="cs"/>
          <w:rtl/>
        </w:rPr>
        <w:t xml:space="preserve"> از </w:t>
      </w:r>
      <w:r w:rsidRPr="00C97A77">
        <w:rPr>
          <w:rStyle w:val="Char2"/>
          <w:rFonts w:hint="cs"/>
          <w:rtl/>
        </w:rPr>
        <w:t>گناه</w:t>
      </w:r>
      <w:r w:rsidR="006808D5" w:rsidRPr="006808D5">
        <w:rPr>
          <w:rStyle w:val="Char2"/>
          <w:rFonts w:hint="cs"/>
          <w:rtl/>
        </w:rPr>
        <w:t>ک</w:t>
      </w:r>
      <w:r w:rsidRPr="00C97A77">
        <w:rPr>
          <w:rStyle w:val="Char2"/>
          <w:rFonts w:hint="cs"/>
          <w:rtl/>
        </w:rPr>
        <w:t>اران به م</w:t>
      </w:r>
      <w:r w:rsidR="00C97A77" w:rsidRPr="00C97A77">
        <w:rPr>
          <w:rStyle w:val="Char2"/>
          <w:rFonts w:hint="cs"/>
          <w:rtl/>
        </w:rPr>
        <w:t>ی</w:t>
      </w:r>
      <w:r w:rsidRPr="00C97A77">
        <w:rPr>
          <w:rStyle w:val="Char2"/>
          <w:rFonts w:hint="cs"/>
          <w:rtl/>
        </w:rPr>
        <w:t>زان</w:t>
      </w:r>
      <w:r w:rsidR="00A91D73">
        <w:rPr>
          <w:rStyle w:val="Char2"/>
          <w:rFonts w:hint="cs"/>
          <w:rtl/>
        </w:rPr>
        <w:t xml:space="preserve"> جرم‌شان </w:t>
      </w:r>
      <w:r w:rsidRPr="00C97A77">
        <w:rPr>
          <w:rStyle w:val="Char2"/>
          <w:rFonts w:hint="cs"/>
          <w:rtl/>
        </w:rPr>
        <w:t>وارد دوزخ م</w:t>
      </w:r>
      <w:r w:rsidR="00C97A77" w:rsidRPr="00C97A77">
        <w:rPr>
          <w:rStyle w:val="Char2"/>
          <w:rFonts w:hint="cs"/>
          <w:rtl/>
        </w:rPr>
        <w:t>ی</w:t>
      </w:r>
      <w:r w:rsidRPr="00C97A77">
        <w:rPr>
          <w:rStyle w:val="Char2"/>
          <w:rFonts w:hint="cs"/>
          <w:rtl/>
        </w:rPr>
        <w:t>‌گردند و سپس از آن ب</w:t>
      </w:r>
      <w:r w:rsidR="00C97A77" w:rsidRPr="00C97A77">
        <w:rPr>
          <w:rStyle w:val="Char2"/>
          <w:rFonts w:hint="cs"/>
          <w:rtl/>
        </w:rPr>
        <w:t>ی</w:t>
      </w:r>
      <w:r w:rsidRPr="00C97A77">
        <w:rPr>
          <w:rStyle w:val="Char2"/>
          <w:rFonts w:hint="cs"/>
          <w:rtl/>
        </w:rPr>
        <w:t>رون خواهند شد. بنابرا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ن بحث حاضر و بحث گذشته تعارض و منافات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w:t>
      </w:r>
    </w:p>
    <w:p w:rsidR="001D6E14" w:rsidRPr="00C97A77" w:rsidRDefault="00B31CD7" w:rsidP="001D6E14">
      <w:pPr>
        <w:bidi/>
        <w:ind w:firstLine="284"/>
        <w:jc w:val="both"/>
        <w:rPr>
          <w:rStyle w:val="Char2"/>
          <w:rtl/>
        </w:rPr>
      </w:pPr>
      <w:r w:rsidRPr="00C97A77">
        <w:rPr>
          <w:rStyle w:val="Char2"/>
          <w:rFonts w:hint="cs"/>
          <w:rtl/>
        </w:rPr>
        <w:t>ما در ا</w:t>
      </w:r>
      <w:r w:rsidR="00C97A77" w:rsidRPr="00C97A77">
        <w:rPr>
          <w:rStyle w:val="Char2"/>
          <w:rFonts w:hint="cs"/>
          <w:rtl/>
        </w:rPr>
        <w:t>ی</w:t>
      </w:r>
      <w:r w:rsidRPr="00C97A77">
        <w:rPr>
          <w:rStyle w:val="Char2"/>
          <w:rFonts w:hint="cs"/>
          <w:rtl/>
        </w:rPr>
        <w:t>نجا درباره‌</w:t>
      </w:r>
      <w:r w:rsidR="00C97A77" w:rsidRPr="00C97A77">
        <w:rPr>
          <w:rStyle w:val="Char2"/>
          <w:rFonts w:hint="cs"/>
          <w:rtl/>
        </w:rPr>
        <w:t>ی</w:t>
      </w:r>
      <w:r w:rsidRPr="00C97A77">
        <w:rPr>
          <w:rStyle w:val="Char2"/>
          <w:rFonts w:hint="cs"/>
          <w:rtl/>
        </w:rPr>
        <w:t xml:space="preserve"> عظمت و بزرگ</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مقام و به خاطر ن</w:t>
      </w:r>
      <w:r w:rsidR="00C97A77" w:rsidRPr="00C97A77">
        <w:rPr>
          <w:rStyle w:val="Char2"/>
          <w:rFonts w:hint="cs"/>
          <w:rtl/>
        </w:rPr>
        <w:t>ی</w:t>
      </w:r>
      <w:r w:rsidRPr="00C97A77">
        <w:rPr>
          <w:rStyle w:val="Char2"/>
          <w:rFonts w:hint="cs"/>
          <w:rtl/>
        </w:rPr>
        <w:t>از شد</w:t>
      </w:r>
      <w:r w:rsidR="00C97A77" w:rsidRPr="00C97A77">
        <w:rPr>
          <w:rStyle w:val="Char2"/>
          <w:rFonts w:hint="cs"/>
          <w:rtl/>
        </w:rPr>
        <w:t>ی</w:t>
      </w:r>
      <w:r w:rsidRPr="00C97A77">
        <w:rPr>
          <w:rStyle w:val="Char2"/>
          <w:rFonts w:hint="cs"/>
          <w:rtl/>
        </w:rPr>
        <w:t>د، به توض</w:t>
      </w:r>
      <w:r w:rsidR="00C97A77" w:rsidRPr="00C97A77">
        <w:rPr>
          <w:rStyle w:val="Char2"/>
          <w:rFonts w:hint="cs"/>
          <w:rtl/>
        </w:rPr>
        <w:t>ی</w:t>
      </w:r>
      <w:r w:rsidRPr="00C97A77">
        <w:rPr>
          <w:rStyle w:val="Char2"/>
          <w:rFonts w:hint="cs"/>
          <w:rtl/>
        </w:rPr>
        <w:t>ح آن م</w:t>
      </w:r>
      <w:r w:rsidR="00C97A77" w:rsidRPr="00C97A77">
        <w:rPr>
          <w:rStyle w:val="Char2"/>
          <w:rFonts w:hint="cs"/>
          <w:rtl/>
        </w:rPr>
        <w:t>ی</w:t>
      </w:r>
      <w:r w:rsidRPr="00C97A77">
        <w:rPr>
          <w:rStyle w:val="Char2"/>
          <w:rFonts w:hint="cs"/>
          <w:rtl/>
        </w:rPr>
        <w:t>‌پرداز</w:t>
      </w:r>
      <w:r w:rsidR="00C97A77" w:rsidRPr="00C97A77">
        <w:rPr>
          <w:rStyle w:val="Char2"/>
          <w:rFonts w:hint="cs"/>
          <w:rtl/>
        </w:rPr>
        <w:t>ی</w:t>
      </w:r>
      <w:r w:rsidRPr="00C97A77">
        <w:rPr>
          <w:rStyle w:val="Char2"/>
          <w:rFonts w:hint="cs"/>
          <w:rtl/>
        </w:rPr>
        <w:t>م.</w:t>
      </w:r>
    </w:p>
    <w:p w:rsidR="00B31CD7" w:rsidRPr="00C97A77" w:rsidRDefault="00B31CD7" w:rsidP="00B31CD7">
      <w:pPr>
        <w:bidi/>
        <w:ind w:firstLine="284"/>
        <w:jc w:val="both"/>
        <w:rPr>
          <w:rStyle w:val="Char2"/>
          <w:rtl/>
        </w:rPr>
      </w:pPr>
      <w:r w:rsidRPr="00C97A77">
        <w:rPr>
          <w:rStyle w:val="Char2"/>
          <w:rFonts w:hint="cs"/>
          <w:rtl/>
        </w:rPr>
        <w:t xml:space="preserve">بدان </w:t>
      </w:r>
      <w:r w:rsidR="006808D5" w:rsidRPr="006808D5">
        <w:rPr>
          <w:rStyle w:val="Char2"/>
          <w:rFonts w:hint="cs"/>
          <w:rtl/>
        </w:rPr>
        <w:t>ک</w:t>
      </w:r>
      <w:r w:rsidRPr="00C97A77">
        <w:rPr>
          <w:rStyle w:val="Char2"/>
          <w:rFonts w:hint="cs"/>
          <w:rtl/>
        </w:rPr>
        <w:t>ه تابش و اشعه‌</w:t>
      </w:r>
      <w:r w:rsidR="00C97A77" w:rsidRPr="00C97A77">
        <w:rPr>
          <w:rStyle w:val="Char2"/>
          <w:rFonts w:hint="cs"/>
          <w:rtl/>
        </w:rPr>
        <w:t>ی</w:t>
      </w:r>
      <w:r w:rsidRPr="00C97A77">
        <w:rPr>
          <w:rStyle w:val="Char2"/>
          <w:rFonts w:hint="cs"/>
          <w:rtl/>
        </w:rPr>
        <w:t xml:space="preserve"> «</w:t>
      </w:r>
      <w:r w:rsidRPr="00CC1C99">
        <w:rPr>
          <w:rStyle w:val="Char9"/>
          <w:rFonts w:hint="cs"/>
          <w:rtl/>
        </w:rPr>
        <w:t>لا اله الا الله</w:t>
      </w:r>
      <w:r w:rsidRPr="00C97A77">
        <w:rPr>
          <w:rStyle w:val="Char2"/>
          <w:rFonts w:hint="cs"/>
          <w:rtl/>
        </w:rPr>
        <w:t>» به م</w:t>
      </w:r>
      <w:r w:rsidR="00C97A77" w:rsidRPr="00C97A77">
        <w:rPr>
          <w:rStyle w:val="Char2"/>
          <w:rFonts w:hint="cs"/>
          <w:rtl/>
        </w:rPr>
        <w:t>ی</w:t>
      </w:r>
      <w:r w:rsidRPr="00C97A77">
        <w:rPr>
          <w:rStyle w:val="Char2"/>
          <w:rFonts w:hint="cs"/>
          <w:rtl/>
        </w:rPr>
        <w:t>زان شدت و ضعف آن بار گناهان را م</w:t>
      </w:r>
      <w:r w:rsidR="00C97A77" w:rsidRPr="00C97A77">
        <w:rPr>
          <w:rStyle w:val="Char2"/>
          <w:rFonts w:hint="cs"/>
          <w:rtl/>
        </w:rPr>
        <w:t>ی</w:t>
      </w:r>
      <w:r w:rsidRPr="00C97A77">
        <w:rPr>
          <w:rStyle w:val="Char2"/>
          <w:rFonts w:hint="cs"/>
          <w:rtl/>
        </w:rPr>
        <w:t>‌زدا</w:t>
      </w:r>
      <w:r w:rsidR="00C97A77" w:rsidRPr="00C97A77">
        <w:rPr>
          <w:rStyle w:val="Char2"/>
          <w:rFonts w:hint="cs"/>
          <w:rtl/>
        </w:rPr>
        <w:t>ی</w:t>
      </w:r>
      <w:r w:rsidRPr="00C97A77">
        <w:rPr>
          <w:rStyle w:val="Char2"/>
          <w:rFonts w:hint="cs"/>
          <w:rtl/>
        </w:rPr>
        <w:t>د، ز</w:t>
      </w:r>
      <w:r w:rsidR="00C97A77" w:rsidRPr="00C97A77">
        <w:rPr>
          <w:rStyle w:val="Char2"/>
          <w:rFonts w:hint="cs"/>
          <w:rtl/>
        </w:rPr>
        <w:t>ی</w:t>
      </w:r>
      <w:r w:rsidRPr="00C97A77">
        <w:rPr>
          <w:rStyle w:val="Char2"/>
          <w:rFonts w:hint="cs"/>
          <w:rtl/>
        </w:rPr>
        <w:t>را آن اشعه‌ دارا</w:t>
      </w:r>
      <w:r w:rsidR="00C97A77" w:rsidRPr="00C97A77">
        <w:rPr>
          <w:rStyle w:val="Char2"/>
          <w:rFonts w:hint="cs"/>
          <w:rtl/>
        </w:rPr>
        <w:t>ی</w:t>
      </w:r>
      <w:r w:rsidRPr="00C97A77">
        <w:rPr>
          <w:rStyle w:val="Char2"/>
          <w:rFonts w:hint="cs"/>
          <w:rtl/>
        </w:rPr>
        <w:t xml:space="preserve"> نور است و تفاوت اهل توح</w:t>
      </w:r>
      <w:r w:rsidR="00C97A77" w:rsidRPr="00C97A77">
        <w:rPr>
          <w:rStyle w:val="Char2"/>
          <w:rFonts w:hint="cs"/>
          <w:rtl/>
        </w:rPr>
        <w:t>ی</w:t>
      </w:r>
      <w:r w:rsidRPr="00C97A77">
        <w:rPr>
          <w:rStyle w:val="Char2"/>
          <w:rFonts w:hint="cs"/>
          <w:rtl/>
        </w:rPr>
        <w:t>د در چگونگ</w:t>
      </w:r>
      <w:r w:rsidR="00C97A77" w:rsidRPr="00C97A77">
        <w:rPr>
          <w:rStyle w:val="Char2"/>
          <w:rFonts w:hint="cs"/>
          <w:rtl/>
        </w:rPr>
        <w:t>ی</w:t>
      </w:r>
      <w:r w:rsidRPr="00C97A77">
        <w:rPr>
          <w:rStyle w:val="Char2"/>
          <w:rFonts w:hint="cs"/>
          <w:rtl/>
        </w:rPr>
        <w:t xml:space="preserve"> در</w:t>
      </w:r>
      <w:r w:rsidR="00C97A77" w:rsidRPr="00C97A77">
        <w:rPr>
          <w:rStyle w:val="Char2"/>
          <w:rFonts w:hint="cs"/>
          <w:rtl/>
        </w:rPr>
        <w:t>ی</w:t>
      </w:r>
      <w:r w:rsidRPr="00C97A77">
        <w:rPr>
          <w:rStyle w:val="Char2"/>
          <w:rFonts w:hint="cs"/>
          <w:rtl/>
        </w:rPr>
        <w:t>افت نور بستگ</w:t>
      </w:r>
      <w:r w:rsidR="00C97A77" w:rsidRPr="00C97A77">
        <w:rPr>
          <w:rStyle w:val="Char2"/>
          <w:rFonts w:hint="cs"/>
          <w:rtl/>
        </w:rPr>
        <w:t>ی</w:t>
      </w:r>
      <w:r w:rsidRPr="00C97A77">
        <w:rPr>
          <w:rStyle w:val="Char2"/>
          <w:rFonts w:hint="cs"/>
          <w:rtl/>
        </w:rPr>
        <w:t xml:space="preserve"> به شدت و ضعف دارد و شمار آن جز برا</w:t>
      </w:r>
      <w:r w:rsidR="00C97A77" w:rsidRPr="00C97A77">
        <w:rPr>
          <w:rStyle w:val="Char2"/>
          <w:rFonts w:hint="cs"/>
          <w:rtl/>
        </w:rPr>
        <w:t>ی</w:t>
      </w:r>
      <w:r w:rsidRPr="00C97A77">
        <w:rPr>
          <w:rStyle w:val="Char2"/>
          <w:rFonts w:hint="cs"/>
          <w:rtl/>
        </w:rPr>
        <w:t xml:space="preserve"> خداوند برا</w:t>
      </w:r>
      <w:r w:rsidR="00C97A77" w:rsidRPr="00C97A77">
        <w:rPr>
          <w:rStyle w:val="Char2"/>
          <w:rFonts w:hint="cs"/>
          <w:rtl/>
        </w:rPr>
        <w:t>ی</w:t>
      </w:r>
      <w:r w:rsidRPr="00C97A77">
        <w:rPr>
          <w:rStyle w:val="Char2"/>
          <w:rFonts w:hint="cs"/>
          <w:rtl/>
        </w:rPr>
        <w:t xml:space="preserve">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م</w:t>
      </w:r>
      <w:r w:rsidR="00C97A77" w:rsidRPr="00C97A77">
        <w:rPr>
          <w:rStyle w:val="Char2"/>
          <w:rFonts w:hint="cs"/>
          <w:rtl/>
        </w:rPr>
        <w:t>ی</w:t>
      </w:r>
      <w:r w:rsidRPr="00C97A77">
        <w:rPr>
          <w:rStyle w:val="Char2"/>
          <w:rFonts w:hint="cs"/>
          <w:rtl/>
        </w:rPr>
        <w:t>سر نخواهد بود.</w:t>
      </w:r>
    </w:p>
    <w:p w:rsidR="00B31CD7" w:rsidRPr="00C97A77" w:rsidRDefault="00B31CD7" w:rsidP="00B31CD7">
      <w:pPr>
        <w:bidi/>
        <w:ind w:firstLine="284"/>
        <w:jc w:val="both"/>
        <w:rPr>
          <w:rStyle w:val="Char2"/>
          <w:rtl/>
        </w:rPr>
      </w:pPr>
      <w:r w:rsidRPr="00C97A77">
        <w:rPr>
          <w:rStyle w:val="Char2"/>
          <w:rFonts w:hint="cs"/>
          <w:rtl/>
        </w:rPr>
        <w:t xml:space="preserve">نور آن </w:t>
      </w:r>
      <w:r w:rsidR="006808D5" w:rsidRPr="006808D5">
        <w:rPr>
          <w:rStyle w:val="Char2"/>
          <w:rFonts w:hint="cs"/>
          <w:rtl/>
        </w:rPr>
        <w:t>ک</w:t>
      </w:r>
      <w:r w:rsidRPr="00C97A77">
        <w:rPr>
          <w:rStyle w:val="Char2"/>
          <w:rFonts w:hint="cs"/>
          <w:rtl/>
        </w:rPr>
        <w:t>لمه برا</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همچون آفتاب است.</w:t>
      </w:r>
    </w:p>
    <w:p w:rsidR="00B31CD7" w:rsidRPr="00C97A77" w:rsidRDefault="00B31CD7" w:rsidP="00B31CD7">
      <w:pPr>
        <w:bidi/>
        <w:ind w:firstLine="284"/>
        <w:jc w:val="both"/>
        <w:rPr>
          <w:rStyle w:val="Char2"/>
          <w:rtl/>
        </w:rPr>
      </w:pPr>
      <w:r w:rsidRPr="00C97A77">
        <w:rPr>
          <w:rStyle w:val="Char2"/>
          <w:rFonts w:hint="cs"/>
          <w:rtl/>
        </w:rPr>
        <w:t>و برا</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همچون ستاره‌</w:t>
      </w:r>
      <w:r w:rsidR="00C97A77" w:rsidRPr="00C97A77">
        <w:rPr>
          <w:rStyle w:val="Char2"/>
          <w:rFonts w:hint="cs"/>
          <w:rtl/>
        </w:rPr>
        <w:t>ی</w:t>
      </w:r>
      <w:r w:rsidRPr="00C97A77">
        <w:rPr>
          <w:rStyle w:val="Char2"/>
          <w:rFonts w:hint="cs"/>
          <w:rtl/>
        </w:rPr>
        <w:t xml:space="preserve"> درخشان است.</w:t>
      </w:r>
    </w:p>
    <w:p w:rsidR="00B31CD7" w:rsidRPr="00C97A77" w:rsidRDefault="00B31CD7" w:rsidP="00B31CD7">
      <w:pPr>
        <w:bidi/>
        <w:ind w:firstLine="284"/>
        <w:jc w:val="both"/>
        <w:rPr>
          <w:rStyle w:val="Char2"/>
          <w:rtl/>
        </w:rPr>
      </w:pPr>
      <w:r w:rsidRPr="00C97A77">
        <w:rPr>
          <w:rStyle w:val="Char2"/>
          <w:rFonts w:hint="cs"/>
          <w:rtl/>
        </w:rPr>
        <w:t>و برا</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همچون مشعل بزرگ</w:t>
      </w:r>
      <w:r w:rsidR="00C97A77" w:rsidRPr="00C97A77">
        <w:rPr>
          <w:rStyle w:val="Char2"/>
          <w:rFonts w:hint="cs"/>
          <w:rtl/>
        </w:rPr>
        <w:t>ی</w:t>
      </w:r>
      <w:r w:rsidRPr="00C97A77">
        <w:rPr>
          <w:rStyle w:val="Char2"/>
          <w:rFonts w:hint="cs"/>
          <w:rtl/>
        </w:rPr>
        <w:t xml:space="preserve"> است.</w:t>
      </w:r>
    </w:p>
    <w:p w:rsidR="00B31CD7" w:rsidRPr="0085735B" w:rsidRDefault="00B31CD7" w:rsidP="00B31CD7">
      <w:pPr>
        <w:bidi/>
        <w:ind w:firstLine="284"/>
        <w:jc w:val="both"/>
        <w:rPr>
          <w:rStyle w:val="Char2"/>
          <w:spacing w:val="-2"/>
          <w:rtl/>
        </w:rPr>
      </w:pPr>
      <w:r w:rsidRPr="0085735B">
        <w:rPr>
          <w:rStyle w:val="Char2"/>
          <w:rFonts w:hint="cs"/>
          <w:spacing w:val="-2"/>
          <w:rtl/>
        </w:rPr>
        <w:t>و برا</w:t>
      </w:r>
      <w:r w:rsidR="00C97A77" w:rsidRPr="0085735B">
        <w:rPr>
          <w:rStyle w:val="Char2"/>
          <w:rFonts w:hint="cs"/>
          <w:spacing w:val="-2"/>
          <w:rtl/>
        </w:rPr>
        <w:t>ی</w:t>
      </w:r>
      <w:r w:rsidRPr="0085735B">
        <w:rPr>
          <w:rStyle w:val="Char2"/>
          <w:rFonts w:hint="cs"/>
          <w:spacing w:val="-2"/>
          <w:rtl/>
        </w:rPr>
        <w:t xml:space="preserve"> </w:t>
      </w:r>
      <w:r w:rsidR="006808D5" w:rsidRPr="0085735B">
        <w:rPr>
          <w:rStyle w:val="Char2"/>
          <w:rFonts w:hint="cs"/>
          <w:spacing w:val="-2"/>
          <w:rtl/>
        </w:rPr>
        <w:t>ک</w:t>
      </w:r>
      <w:r w:rsidRPr="0085735B">
        <w:rPr>
          <w:rStyle w:val="Char2"/>
          <w:rFonts w:hint="cs"/>
          <w:spacing w:val="-2"/>
          <w:rtl/>
        </w:rPr>
        <w:t>سان د</w:t>
      </w:r>
      <w:r w:rsidR="00C97A77" w:rsidRPr="0085735B">
        <w:rPr>
          <w:rStyle w:val="Char2"/>
          <w:rFonts w:hint="cs"/>
          <w:spacing w:val="-2"/>
          <w:rtl/>
        </w:rPr>
        <w:t>ی</w:t>
      </w:r>
      <w:r w:rsidRPr="0085735B">
        <w:rPr>
          <w:rStyle w:val="Char2"/>
          <w:rFonts w:hint="cs"/>
          <w:spacing w:val="-2"/>
          <w:rtl/>
        </w:rPr>
        <w:t>گر همچون چراغ درخشان و برا</w:t>
      </w:r>
      <w:r w:rsidR="00C97A77" w:rsidRPr="0085735B">
        <w:rPr>
          <w:rStyle w:val="Char2"/>
          <w:rFonts w:hint="cs"/>
          <w:spacing w:val="-2"/>
          <w:rtl/>
        </w:rPr>
        <w:t>ی</w:t>
      </w:r>
      <w:r w:rsidRPr="0085735B">
        <w:rPr>
          <w:rStyle w:val="Char2"/>
          <w:rFonts w:hint="cs"/>
          <w:spacing w:val="-2"/>
          <w:rtl/>
        </w:rPr>
        <w:t xml:space="preserve"> بعض</w:t>
      </w:r>
      <w:r w:rsidR="00C97A77" w:rsidRPr="0085735B">
        <w:rPr>
          <w:rStyle w:val="Char2"/>
          <w:rFonts w:hint="cs"/>
          <w:spacing w:val="-2"/>
          <w:rtl/>
        </w:rPr>
        <w:t>ی</w:t>
      </w:r>
      <w:r w:rsidRPr="0085735B">
        <w:rPr>
          <w:rStyle w:val="Char2"/>
          <w:rFonts w:hint="cs"/>
          <w:spacing w:val="-2"/>
          <w:rtl/>
        </w:rPr>
        <w:t xml:space="preserve"> د</w:t>
      </w:r>
      <w:r w:rsidR="00C97A77" w:rsidRPr="0085735B">
        <w:rPr>
          <w:rStyle w:val="Char2"/>
          <w:rFonts w:hint="cs"/>
          <w:spacing w:val="-2"/>
          <w:rtl/>
        </w:rPr>
        <w:t>ی</w:t>
      </w:r>
      <w:r w:rsidRPr="0085735B">
        <w:rPr>
          <w:rStyle w:val="Char2"/>
          <w:rFonts w:hint="cs"/>
          <w:spacing w:val="-2"/>
          <w:rtl/>
        </w:rPr>
        <w:t xml:space="preserve">گر هم چون چراغ </w:t>
      </w:r>
      <w:r w:rsidR="006808D5" w:rsidRPr="0085735B">
        <w:rPr>
          <w:rStyle w:val="Char2"/>
          <w:rFonts w:hint="cs"/>
          <w:spacing w:val="-2"/>
          <w:rtl/>
        </w:rPr>
        <w:t>ک</w:t>
      </w:r>
      <w:r w:rsidRPr="0085735B">
        <w:rPr>
          <w:rStyle w:val="Char2"/>
          <w:rFonts w:hint="cs"/>
          <w:spacing w:val="-2"/>
          <w:rtl/>
        </w:rPr>
        <w:t>م نور است.</w:t>
      </w:r>
    </w:p>
    <w:p w:rsidR="00B31CD7" w:rsidRPr="00C97A77" w:rsidRDefault="00B31CD7" w:rsidP="00B31CD7">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به م</w:t>
      </w:r>
      <w:r w:rsidR="00C97A77" w:rsidRPr="00C97A77">
        <w:rPr>
          <w:rStyle w:val="Char2"/>
          <w:rFonts w:hint="cs"/>
          <w:rtl/>
        </w:rPr>
        <w:t>ی</w:t>
      </w:r>
      <w:r w:rsidRPr="00C97A77">
        <w:rPr>
          <w:rStyle w:val="Char2"/>
          <w:rFonts w:hint="cs"/>
          <w:rtl/>
        </w:rPr>
        <w:t>زان نور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لمه </w:t>
      </w:r>
      <w:r w:rsidR="006808D5" w:rsidRPr="006808D5">
        <w:rPr>
          <w:rStyle w:val="Char2"/>
          <w:rFonts w:hint="cs"/>
          <w:rtl/>
        </w:rPr>
        <w:t>ک</w:t>
      </w:r>
      <w:r w:rsidRPr="00C97A77">
        <w:rPr>
          <w:rStyle w:val="Char2"/>
          <w:rFonts w:hint="cs"/>
          <w:rtl/>
        </w:rPr>
        <w:t>ه از لحاظ علم، عمل، معرفت و حالات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قلب انسان پرتو اف</w:t>
      </w:r>
      <w:r w:rsidR="006808D5" w:rsidRPr="006808D5">
        <w:rPr>
          <w:rStyle w:val="Char2"/>
          <w:rFonts w:hint="cs"/>
          <w:rtl/>
        </w:rPr>
        <w:t>ک</w:t>
      </w:r>
      <w:r w:rsidRPr="00C97A77">
        <w:rPr>
          <w:rStyle w:val="Char2"/>
          <w:rFonts w:hint="cs"/>
          <w:rtl/>
        </w:rPr>
        <w:t>نده، در ق</w:t>
      </w:r>
      <w:r w:rsidR="00C97A77" w:rsidRPr="00C97A77">
        <w:rPr>
          <w:rStyle w:val="Char2"/>
          <w:rFonts w:hint="cs"/>
          <w:rtl/>
        </w:rPr>
        <w:t>ی</w:t>
      </w:r>
      <w:r w:rsidRPr="00C97A77">
        <w:rPr>
          <w:rStyle w:val="Char2"/>
          <w:rFonts w:hint="cs"/>
          <w:rtl/>
        </w:rPr>
        <w:t>امت از پ</w:t>
      </w:r>
      <w:r w:rsidR="00C97A77" w:rsidRPr="00C97A77">
        <w:rPr>
          <w:rStyle w:val="Char2"/>
          <w:rFonts w:hint="cs"/>
          <w:rtl/>
        </w:rPr>
        <w:t>ی</w:t>
      </w:r>
      <w:r w:rsidRPr="00C97A77">
        <w:rPr>
          <w:rStyle w:val="Char2"/>
          <w:rFonts w:hint="cs"/>
          <w:rtl/>
        </w:rPr>
        <w:t>ش رو و از پشت‌سر و از طرف بر او م</w:t>
      </w:r>
      <w:r w:rsidR="00C97A77" w:rsidRPr="00C97A77">
        <w:rPr>
          <w:rStyle w:val="Char2"/>
          <w:rFonts w:hint="cs"/>
          <w:rtl/>
        </w:rPr>
        <w:t>ی</w:t>
      </w:r>
      <w:r w:rsidRPr="00C97A77">
        <w:rPr>
          <w:rStyle w:val="Char2"/>
          <w:rFonts w:hint="cs"/>
          <w:rtl/>
        </w:rPr>
        <w:t>‌تابد.</w:t>
      </w:r>
    </w:p>
    <w:p w:rsidR="00B31CD7" w:rsidRPr="00AF65FE" w:rsidRDefault="00E853C1" w:rsidP="00AF65FE">
      <w:pPr>
        <w:widowControl w:val="0"/>
        <w:bidi/>
        <w:ind w:firstLine="284"/>
        <w:jc w:val="both"/>
        <w:rPr>
          <w:rStyle w:val="Char2"/>
          <w:spacing w:val="-2"/>
          <w:rtl/>
        </w:rPr>
      </w:pPr>
      <w:r w:rsidRPr="00AF65FE">
        <w:rPr>
          <w:rStyle w:val="Char2"/>
          <w:rFonts w:hint="cs"/>
          <w:spacing w:val="-2"/>
          <w:rtl/>
        </w:rPr>
        <w:t>و هر اندازه نور ا</w:t>
      </w:r>
      <w:r w:rsidR="00C97A77" w:rsidRPr="00AF65FE">
        <w:rPr>
          <w:rStyle w:val="Char2"/>
          <w:rFonts w:hint="cs"/>
          <w:spacing w:val="-2"/>
          <w:rtl/>
        </w:rPr>
        <w:t>ی</w:t>
      </w:r>
      <w:r w:rsidRPr="00AF65FE">
        <w:rPr>
          <w:rStyle w:val="Char2"/>
          <w:rFonts w:hint="cs"/>
          <w:spacing w:val="-2"/>
          <w:rtl/>
        </w:rPr>
        <w:t xml:space="preserve">ن </w:t>
      </w:r>
      <w:r w:rsidR="006808D5" w:rsidRPr="00AF65FE">
        <w:rPr>
          <w:rStyle w:val="Char2"/>
          <w:rFonts w:hint="cs"/>
          <w:spacing w:val="-2"/>
          <w:rtl/>
        </w:rPr>
        <w:t>ک</w:t>
      </w:r>
      <w:r w:rsidRPr="00AF65FE">
        <w:rPr>
          <w:rStyle w:val="Char2"/>
          <w:rFonts w:hint="cs"/>
          <w:spacing w:val="-2"/>
          <w:rtl/>
        </w:rPr>
        <w:t>لمه بزرگ و شد</w:t>
      </w:r>
      <w:r w:rsidR="00C97A77" w:rsidRPr="00AF65FE">
        <w:rPr>
          <w:rStyle w:val="Char2"/>
          <w:rFonts w:hint="cs"/>
          <w:spacing w:val="-2"/>
          <w:rtl/>
        </w:rPr>
        <w:t>ی</w:t>
      </w:r>
      <w:r w:rsidRPr="00AF65FE">
        <w:rPr>
          <w:rStyle w:val="Char2"/>
          <w:rFonts w:hint="cs"/>
          <w:spacing w:val="-2"/>
          <w:rtl/>
        </w:rPr>
        <w:t>د باشد به م</w:t>
      </w:r>
      <w:r w:rsidR="00C97A77" w:rsidRPr="00AF65FE">
        <w:rPr>
          <w:rStyle w:val="Char2"/>
          <w:rFonts w:hint="cs"/>
          <w:spacing w:val="-2"/>
          <w:rtl/>
        </w:rPr>
        <w:t>ی</w:t>
      </w:r>
      <w:r w:rsidRPr="00AF65FE">
        <w:rPr>
          <w:rStyle w:val="Char2"/>
          <w:rFonts w:hint="cs"/>
          <w:spacing w:val="-2"/>
          <w:rtl/>
        </w:rPr>
        <w:t>زان قوت و شدت آن شبهات و شهوات را م</w:t>
      </w:r>
      <w:r w:rsidR="00C97A77" w:rsidRPr="00AF65FE">
        <w:rPr>
          <w:rStyle w:val="Char2"/>
          <w:rFonts w:hint="cs"/>
          <w:spacing w:val="-2"/>
          <w:rtl/>
        </w:rPr>
        <w:t>ی</w:t>
      </w:r>
      <w:r w:rsidRPr="00AF65FE">
        <w:rPr>
          <w:rStyle w:val="Char2"/>
          <w:rFonts w:hint="cs"/>
          <w:spacing w:val="-2"/>
          <w:rtl/>
        </w:rPr>
        <w:t>‌سوزاند و تا آنجا نور و شعاع ا</w:t>
      </w:r>
      <w:r w:rsidR="00C97A77" w:rsidRPr="00AF65FE">
        <w:rPr>
          <w:rStyle w:val="Char2"/>
          <w:rFonts w:hint="cs"/>
          <w:spacing w:val="-2"/>
          <w:rtl/>
        </w:rPr>
        <w:t>ی</w:t>
      </w:r>
      <w:r w:rsidRPr="00AF65FE">
        <w:rPr>
          <w:rStyle w:val="Char2"/>
          <w:rFonts w:hint="cs"/>
          <w:spacing w:val="-2"/>
          <w:rtl/>
        </w:rPr>
        <w:t xml:space="preserve">ن </w:t>
      </w:r>
      <w:r w:rsidR="006808D5" w:rsidRPr="00AF65FE">
        <w:rPr>
          <w:rStyle w:val="Char2"/>
          <w:rFonts w:hint="cs"/>
          <w:spacing w:val="-2"/>
          <w:rtl/>
        </w:rPr>
        <w:t>ک</w:t>
      </w:r>
      <w:r w:rsidRPr="00AF65FE">
        <w:rPr>
          <w:rStyle w:val="Char2"/>
          <w:rFonts w:hint="cs"/>
          <w:spacing w:val="-2"/>
          <w:rtl/>
        </w:rPr>
        <w:t xml:space="preserve">لمه </w:t>
      </w:r>
      <w:r w:rsidR="006808D5" w:rsidRPr="00AF65FE">
        <w:rPr>
          <w:rStyle w:val="Char2"/>
          <w:rFonts w:hint="cs"/>
          <w:spacing w:val="-2"/>
          <w:rtl/>
        </w:rPr>
        <w:t>ک</w:t>
      </w:r>
      <w:r w:rsidRPr="00AF65FE">
        <w:rPr>
          <w:rStyle w:val="Char2"/>
          <w:rFonts w:hint="cs"/>
          <w:spacing w:val="-2"/>
          <w:rtl/>
        </w:rPr>
        <w:t xml:space="preserve">ارگر بوده </w:t>
      </w:r>
      <w:r w:rsidR="006808D5" w:rsidRPr="00AF65FE">
        <w:rPr>
          <w:rStyle w:val="Char2"/>
          <w:rFonts w:hint="cs"/>
          <w:spacing w:val="-2"/>
          <w:rtl/>
        </w:rPr>
        <w:t>ک</w:t>
      </w:r>
      <w:r w:rsidRPr="00AF65FE">
        <w:rPr>
          <w:rStyle w:val="Char2"/>
          <w:rFonts w:hint="cs"/>
          <w:spacing w:val="-2"/>
          <w:rtl/>
        </w:rPr>
        <w:t>ه تمام شبهات و شهوات و گناهان</w:t>
      </w:r>
      <w:r w:rsidR="002C2D34" w:rsidRPr="00AF65FE">
        <w:rPr>
          <w:rStyle w:val="Char2"/>
          <w:rFonts w:hint="cs"/>
          <w:spacing w:val="-2"/>
          <w:rtl/>
        </w:rPr>
        <w:t xml:space="preserve"> دارنده‌</w:t>
      </w:r>
      <w:r w:rsidR="00C97A77" w:rsidRPr="00AF65FE">
        <w:rPr>
          <w:rStyle w:val="Char2"/>
          <w:rFonts w:hint="cs"/>
          <w:spacing w:val="-2"/>
          <w:rtl/>
        </w:rPr>
        <w:t>ی</w:t>
      </w:r>
      <w:r w:rsidR="002C2D34" w:rsidRPr="00AF65FE">
        <w:rPr>
          <w:rStyle w:val="Char2"/>
          <w:rFonts w:hint="cs"/>
          <w:spacing w:val="-2"/>
          <w:rtl/>
        </w:rPr>
        <w:t xml:space="preserve"> </w:t>
      </w:r>
      <w:r w:rsidR="006808D5" w:rsidRPr="00AF65FE">
        <w:rPr>
          <w:rStyle w:val="Char2"/>
          <w:rFonts w:hint="cs"/>
          <w:spacing w:val="-2"/>
          <w:rtl/>
        </w:rPr>
        <w:t>ک</w:t>
      </w:r>
      <w:r w:rsidR="002C2D34" w:rsidRPr="00AF65FE">
        <w:rPr>
          <w:rStyle w:val="Char2"/>
          <w:rFonts w:hint="cs"/>
          <w:spacing w:val="-2"/>
          <w:rtl/>
        </w:rPr>
        <w:t>لمه توح</w:t>
      </w:r>
      <w:r w:rsidR="00C97A77" w:rsidRPr="00AF65FE">
        <w:rPr>
          <w:rStyle w:val="Char2"/>
          <w:rFonts w:hint="cs"/>
          <w:spacing w:val="-2"/>
          <w:rtl/>
        </w:rPr>
        <w:t>ی</w:t>
      </w:r>
      <w:r w:rsidR="002C2D34" w:rsidRPr="00AF65FE">
        <w:rPr>
          <w:rStyle w:val="Char2"/>
          <w:rFonts w:hint="cs"/>
          <w:spacing w:val="-2"/>
          <w:rtl/>
        </w:rPr>
        <w:t>د را، سوزانده و از ب</w:t>
      </w:r>
      <w:r w:rsidR="00C97A77" w:rsidRPr="00AF65FE">
        <w:rPr>
          <w:rStyle w:val="Char2"/>
          <w:rFonts w:hint="cs"/>
          <w:spacing w:val="-2"/>
          <w:rtl/>
        </w:rPr>
        <w:t>ی</w:t>
      </w:r>
      <w:r w:rsidR="002C2D34" w:rsidRPr="00AF65FE">
        <w:rPr>
          <w:rStyle w:val="Char2"/>
          <w:rFonts w:hint="cs"/>
          <w:spacing w:val="-2"/>
          <w:rtl/>
        </w:rPr>
        <w:t>ن م</w:t>
      </w:r>
      <w:r w:rsidR="00C97A77" w:rsidRPr="00AF65FE">
        <w:rPr>
          <w:rStyle w:val="Char2"/>
          <w:rFonts w:hint="cs"/>
          <w:spacing w:val="-2"/>
          <w:rtl/>
        </w:rPr>
        <w:t>ی</w:t>
      </w:r>
      <w:r w:rsidR="002C2D34" w:rsidRPr="00AF65FE">
        <w:rPr>
          <w:rStyle w:val="Char2"/>
          <w:rFonts w:hint="cs"/>
          <w:spacing w:val="-2"/>
          <w:rtl/>
        </w:rPr>
        <w:t>‌برد و ا</w:t>
      </w:r>
      <w:r w:rsidR="00C97A77" w:rsidRPr="00AF65FE">
        <w:rPr>
          <w:rStyle w:val="Char2"/>
          <w:rFonts w:hint="cs"/>
          <w:spacing w:val="-2"/>
          <w:rtl/>
        </w:rPr>
        <w:t>ی</w:t>
      </w:r>
      <w:r w:rsidR="002C2D34" w:rsidRPr="00AF65FE">
        <w:rPr>
          <w:rStyle w:val="Char2"/>
          <w:rFonts w:hint="cs"/>
          <w:spacing w:val="-2"/>
          <w:rtl/>
        </w:rPr>
        <w:t xml:space="preserve">ن حالت و خصلت </w:t>
      </w:r>
      <w:r w:rsidR="006808D5" w:rsidRPr="00AF65FE">
        <w:rPr>
          <w:rStyle w:val="Char2"/>
          <w:rFonts w:hint="cs"/>
          <w:spacing w:val="-2"/>
          <w:rtl/>
        </w:rPr>
        <w:t>ک</w:t>
      </w:r>
      <w:r w:rsidR="002C2D34" w:rsidRPr="00AF65FE">
        <w:rPr>
          <w:rStyle w:val="Char2"/>
          <w:rFonts w:hint="cs"/>
          <w:spacing w:val="-2"/>
          <w:rtl/>
        </w:rPr>
        <w:t>س</w:t>
      </w:r>
      <w:r w:rsidR="00C97A77" w:rsidRPr="00AF65FE">
        <w:rPr>
          <w:rStyle w:val="Char2"/>
          <w:rFonts w:hint="cs"/>
          <w:spacing w:val="-2"/>
          <w:rtl/>
        </w:rPr>
        <w:t>ی</w:t>
      </w:r>
      <w:r w:rsidR="002C2D34" w:rsidRPr="00AF65FE">
        <w:rPr>
          <w:rStyle w:val="Char2"/>
          <w:rFonts w:hint="cs"/>
          <w:spacing w:val="-2"/>
          <w:rtl/>
        </w:rPr>
        <w:t xml:space="preserve"> است </w:t>
      </w:r>
      <w:r w:rsidR="006808D5" w:rsidRPr="00AF65FE">
        <w:rPr>
          <w:rStyle w:val="Char2"/>
          <w:rFonts w:hint="cs"/>
          <w:spacing w:val="-2"/>
          <w:rtl/>
        </w:rPr>
        <w:t>ک</w:t>
      </w:r>
      <w:r w:rsidR="002C2D34" w:rsidRPr="00AF65FE">
        <w:rPr>
          <w:rStyle w:val="Char2"/>
          <w:rFonts w:hint="cs"/>
          <w:spacing w:val="-2"/>
          <w:rtl/>
        </w:rPr>
        <w:t>ه در توح</w:t>
      </w:r>
      <w:r w:rsidR="00C97A77" w:rsidRPr="00AF65FE">
        <w:rPr>
          <w:rStyle w:val="Char2"/>
          <w:rFonts w:hint="cs"/>
          <w:spacing w:val="-2"/>
          <w:rtl/>
        </w:rPr>
        <w:t>ی</w:t>
      </w:r>
      <w:r w:rsidR="002C2D34" w:rsidRPr="00AF65FE">
        <w:rPr>
          <w:rStyle w:val="Char2"/>
          <w:rFonts w:hint="cs"/>
          <w:spacing w:val="-2"/>
          <w:rtl/>
        </w:rPr>
        <w:t>دش صادق و خالص باشد، و ه</w:t>
      </w:r>
      <w:r w:rsidR="00C97A77" w:rsidRPr="00AF65FE">
        <w:rPr>
          <w:rStyle w:val="Char2"/>
          <w:rFonts w:hint="cs"/>
          <w:spacing w:val="-2"/>
          <w:rtl/>
        </w:rPr>
        <w:t>ی</w:t>
      </w:r>
      <w:r w:rsidR="002C2D34" w:rsidRPr="00AF65FE">
        <w:rPr>
          <w:rStyle w:val="Char2"/>
          <w:rFonts w:hint="cs"/>
          <w:spacing w:val="-2"/>
          <w:rtl/>
        </w:rPr>
        <w:t>چ‌گونه شر</w:t>
      </w:r>
      <w:r w:rsidR="006808D5" w:rsidRPr="00AF65FE">
        <w:rPr>
          <w:rStyle w:val="Char2"/>
          <w:rFonts w:hint="cs"/>
          <w:spacing w:val="-2"/>
          <w:rtl/>
        </w:rPr>
        <w:t>ک</w:t>
      </w:r>
      <w:r w:rsidR="00C97A77" w:rsidRPr="00AF65FE">
        <w:rPr>
          <w:rStyle w:val="Char2"/>
          <w:rFonts w:hint="cs"/>
          <w:spacing w:val="-2"/>
          <w:rtl/>
        </w:rPr>
        <w:t>ی</w:t>
      </w:r>
      <w:r w:rsidR="002C2D34" w:rsidRPr="00AF65FE">
        <w:rPr>
          <w:rStyle w:val="Char2"/>
          <w:rFonts w:hint="cs"/>
          <w:spacing w:val="-2"/>
          <w:rtl/>
        </w:rPr>
        <w:t xml:space="preserve"> برا</w:t>
      </w:r>
      <w:r w:rsidR="00C97A77" w:rsidRPr="00AF65FE">
        <w:rPr>
          <w:rStyle w:val="Char2"/>
          <w:rFonts w:hint="cs"/>
          <w:spacing w:val="-2"/>
          <w:rtl/>
        </w:rPr>
        <w:t>ی</w:t>
      </w:r>
      <w:r w:rsidR="002C2D34" w:rsidRPr="00AF65FE">
        <w:rPr>
          <w:rStyle w:val="Char2"/>
          <w:rFonts w:hint="cs"/>
          <w:spacing w:val="-2"/>
          <w:rtl/>
        </w:rPr>
        <w:t xml:space="preserve"> خداوند قا</w:t>
      </w:r>
      <w:r w:rsidR="00C97A77" w:rsidRPr="00AF65FE">
        <w:rPr>
          <w:rStyle w:val="Char2"/>
          <w:rFonts w:hint="cs"/>
          <w:spacing w:val="-2"/>
          <w:rtl/>
        </w:rPr>
        <w:t>ی</w:t>
      </w:r>
      <w:r w:rsidR="002C2D34" w:rsidRPr="00AF65FE">
        <w:rPr>
          <w:rStyle w:val="Char2"/>
          <w:rFonts w:hint="cs"/>
          <w:spacing w:val="-2"/>
          <w:rtl/>
        </w:rPr>
        <w:t xml:space="preserve">ل نشود </w:t>
      </w:r>
      <w:r w:rsidR="006808D5" w:rsidRPr="00AF65FE">
        <w:rPr>
          <w:rStyle w:val="Char2"/>
          <w:rFonts w:hint="cs"/>
          <w:spacing w:val="-2"/>
          <w:rtl/>
        </w:rPr>
        <w:t>ک</w:t>
      </w:r>
      <w:r w:rsidR="002C2D34" w:rsidRPr="00AF65FE">
        <w:rPr>
          <w:rStyle w:val="Char2"/>
          <w:rFonts w:hint="cs"/>
          <w:spacing w:val="-2"/>
          <w:rtl/>
        </w:rPr>
        <w:t xml:space="preserve">ه در آن صورت هرگونه گناه </w:t>
      </w:r>
      <w:r w:rsidR="00C97A77" w:rsidRPr="00AF65FE">
        <w:rPr>
          <w:rStyle w:val="Char2"/>
          <w:rFonts w:hint="cs"/>
          <w:spacing w:val="-2"/>
          <w:rtl/>
        </w:rPr>
        <w:t>ی</w:t>
      </w:r>
      <w:r w:rsidR="002C2D34" w:rsidRPr="00AF65FE">
        <w:rPr>
          <w:rStyle w:val="Char2"/>
          <w:rFonts w:hint="cs"/>
          <w:spacing w:val="-2"/>
          <w:rtl/>
        </w:rPr>
        <w:t>ا تما</w:t>
      </w:r>
      <w:r w:rsidR="00C97A77" w:rsidRPr="00AF65FE">
        <w:rPr>
          <w:rStyle w:val="Char2"/>
          <w:rFonts w:hint="cs"/>
          <w:spacing w:val="-2"/>
          <w:rtl/>
        </w:rPr>
        <w:t>ی</w:t>
      </w:r>
      <w:r w:rsidR="002C2D34" w:rsidRPr="00AF65FE">
        <w:rPr>
          <w:rStyle w:val="Char2"/>
          <w:rFonts w:hint="cs"/>
          <w:spacing w:val="-2"/>
          <w:rtl/>
        </w:rPr>
        <w:t>لات نفسان</w:t>
      </w:r>
      <w:r w:rsidR="00C97A77" w:rsidRPr="00AF65FE">
        <w:rPr>
          <w:rStyle w:val="Char2"/>
          <w:rFonts w:hint="cs"/>
          <w:spacing w:val="-2"/>
          <w:rtl/>
        </w:rPr>
        <w:t>ی</w:t>
      </w:r>
      <w:r w:rsidR="002C2D34" w:rsidRPr="00AF65FE">
        <w:rPr>
          <w:rStyle w:val="Char2"/>
          <w:rFonts w:hint="cs"/>
          <w:spacing w:val="-2"/>
          <w:rtl/>
        </w:rPr>
        <w:t xml:space="preserve"> و </w:t>
      </w:r>
      <w:r w:rsidR="00C97A77" w:rsidRPr="00AF65FE">
        <w:rPr>
          <w:rStyle w:val="Char2"/>
          <w:rFonts w:hint="cs"/>
          <w:spacing w:val="-2"/>
          <w:rtl/>
        </w:rPr>
        <w:t>ی</w:t>
      </w:r>
      <w:r w:rsidR="002C2D34" w:rsidRPr="00AF65FE">
        <w:rPr>
          <w:rStyle w:val="Char2"/>
          <w:rFonts w:hint="cs"/>
          <w:spacing w:val="-2"/>
          <w:rtl/>
        </w:rPr>
        <w:t>ا شبهه‌ا</w:t>
      </w:r>
      <w:r w:rsidR="00C97A77" w:rsidRPr="00AF65FE">
        <w:rPr>
          <w:rStyle w:val="Char2"/>
          <w:rFonts w:hint="cs"/>
          <w:spacing w:val="-2"/>
          <w:rtl/>
        </w:rPr>
        <w:t>ی</w:t>
      </w:r>
      <w:r w:rsidR="002C2D34" w:rsidRPr="00AF65FE">
        <w:rPr>
          <w:rStyle w:val="Char2"/>
          <w:rFonts w:hint="cs"/>
          <w:spacing w:val="-2"/>
          <w:rtl/>
        </w:rPr>
        <w:t xml:space="preserve"> </w:t>
      </w:r>
      <w:r w:rsidR="006808D5" w:rsidRPr="00AF65FE">
        <w:rPr>
          <w:rStyle w:val="Char2"/>
          <w:rFonts w:hint="cs"/>
          <w:spacing w:val="-2"/>
          <w:rtl/>
        </w:rPr>
        <w:t>ک</w:t>
      </w:r>
      <w:r w:rsidR="002C2D34" w:rsidRPr="00AF65FE">
        <w:rPr>
          <w:rStyle w:val="Char2"/>
          <w:rFonts w:hint="cs"/>
          <w:spacing w:val="-2"/>
          <w:rtl/>
        </w:rPr>
        <w:t>ه به ا</w:t>
      </w:r>
      <w:r w:rsidR="00C97A77" w:rsidRPr="00AF65FE">
        <w:rPr>
          <w:rStyle w:val="Char2"/>
          <w:rFonts w:hint="cs"/>
          <w:spacing w:val="-2"/>
          <w:rtl/>
        </w:rPr>
        <w:t>ی</w:t>
      </w:r>
      <w:r w:rsidR="002C2D34" w:rsidRPr="00AF65FE">
        <w:rPr>
          <w:rStyle w:val="Char2"/>
          <w:rFonts w:hint="cs"/>
          <w:spacing w:val="-2"/>
          <w:rtl/>
        </w:rPr>
        <w:t>ن نور نزد</w:t>
      </w:r>
      <w:r w:rsidR="00C97A77" w:rsidRPr="00AF65FE">
        <w:rPr>
          <w:rStyle w:val="Char2"/>
          <w:rFonts w:hint="cs"/>
          <w:spacing w:val="-2"/>
          <w:rtl/>
        </w:rPr>
        <w:t>ی</w:t>
      </w:r>
      <w:r w:rsidR="006808D5" w:rsidRPr="00AF65FE">
        <w:rPr>
          <w:rStyle w:val="Char2"/>
          <w:rFonts w:hint="cs"/>
          <w:spacing w:val="-2"/>
          <w:rtl/>
        </w:rPr>
        <w:t>ک</w:t>
      </w:r>
      <w:r w:rsidR="002C2D34" w:rsidRPr="00AF65FE">
        <w:rPr>
          <w:rStyle w:val="Char2"/>
          <w:rFonts w:hint="cs"/>
          <w:spacing w:val="-2"/>
          <w:rtl/>
        </w:rPr>
        <w:t xml:space="preserve"> گردد قطعاً سوزانده و نابود م</w:t>
      </w:r>
      <w:r w:rsidR="00C97A77" w:rsidRPr="00AF65FE">
        <w:rPr>
          <w:rStyle w:val="Char2"/>
          <w:rFonts w:hint="cs"/>
          <w:spacing w:val="-2"/>
          <w:rtl/>
        </w:rPr>
        <w:t>ی</w:t>
      </w:r>
      <w:r w:rsidR="002C2D34" w:rsidRPr="00AF65FE">
        <w:rPr>
          <w:rStyle w:val="Char2"/>
          <w:rFonts w:hint="cs"/>
          <w:spacing w:val="-2"/>
          <w:rtl/>
        </w:rPr>
        <w:t>‌شود. چن</w:t>
      </w:r>
      <w:r w:rsidR="00C97A77" w:rsidRPr="00AF65FE">
        <w:rPr>
          <w:rStyle w:val="Char2"/>
          <w:rFonts w:hint="cs"/>
          <w:spacing w:val="-2"/>
          <w:rtl/>
        </w:rPr>
        <w:t>ی</w:t>
      </w:r>
      <w:r w:rsidR="002C2D34" w:rsidRPr="00AF65FE">
        <w:rPr>
          <w:rStyle w:val="Char2"/>
          <w:rFonts w:hint="cs"/>
          <w:spacing w:val="-2"/>
          <w:rtl/>
        </w:rPr>
        <w:t xml:space="preserve">ن </w:t>
      </w:r>
      <w:r w:rsidR="006808D5" w:rsidRPr="00AF65FE">
        <w:rPr>
          <w:rStyle w:val="Char2"/>
          <w:rFonts w:hint="cs"/>
          <w:spacing w:val="-2"/>
          <w:rtl/>
        </w:rPr>
        <w:t>ک</w:t>
      </w:r>
      <w:r w:rsidR="002C2D34" w:rsidRPr="00AF65FE">
        <w:rPr>
          <w:rStyle w:val="Char2"/>
          <w:rFonts w:hint="cs"/>
          <w:spacing w:val="-2"/>
          <w:rtl/>
        </w:rPr>
        <w:t>س</w:t>
      </w:r>
      <w:r w:rsidR="00C97A77" w:rsidRPr="00AF65FE">
        <w:rPr>
          <w:rStyle w:val="Char2"/>
          <w:rFonts w:hint="cs"/>
          <w:spacing w:val="-2"/>
          <w:rtl/>
        </w:rPr>
        <w:t>ی</w:t>
      </w:r>
      <w:r w:rsidR="00C11B36">
        <w:rPr>
          <w:rStyle w:val="Char2"/>
          <w:spacing w:val="-2"/>
        </w:rPr>
        <w:t>‌</w:t>
      </w:r>
      <w:r w:rsidR="0085735B">
        <w:rPr>
          <w:rStyle w:val="Char2"/>
          <w:rFonts w:hint="cs"/>
          <w:spacing w:val="-2"/>
          <w:rtl/>
        </w:rPr>
        <w:t xml:space="preserve"> </w:t>
      </w:r>
      <w:r w:rsidR="002C2D34" w:rsidRPr="00AF65FE">
        <w:rPr>
          <w:rStyle w:val="Char2"/>
          <w:rFonts w:hint="cs"/>
          <w:spacing w:val="-2"/>
          <w:rtl/>
        </w:rPr>
        <w:t>آسمان ا</w:t>
      </w:r>
      <w:r w:rsidR="00C97A77" w:rsidRPr="00AF65FE">
        <w:rPr>
          <w:rStyle w:val="Char2"/>
          <w:rFonts w:hint="cs"/>
          <w:spacing w:val="-2"/>
          <w:rtl/>
        </w:rPr>
        <w:t>ی</w:t>
      </w:r>
      <w:r w:rsidR="002C2D34" w:rsidRPr="00AF65FE">
        <w:rPr>
          <w:rStyle w:val="Char2"/>
          <w:rFonts w:hint="cs"/>
          <w:spacing w:val="-2"/>
          <w:rtl/>
        </w:rPr>
        <w:t>مانش به وس</w:t>
      </w:r>
      <w:r w:rsidR="00C97A77" w:rsidRPr="00AF65FE">
        <w:rPr>
          <w:rStyle w:val="Char2"/>
          <w:rFonts w:hint="cs"/>
          <w:spacing w:val="-2"/>
          <w:rtl/>
        </w:rPr>
        <w:t>ی</w:t>
      </w:r>
      <w:r w:rsidR="002C2D34" w:rsidRPr="00AF65FE">
        <w:rPr>
          <w:rStyle w:val="Char2"/>
          <w:rFonts w:hint="cs"/>
          <w:spacing w:val="-2"/>
          <w:rtl/>
        </w:rPr>
        <w:t>له‌</w:t>
      </w:r>
      <w:r w:rsidR="00C97A77" w:rsidRPr="00AF65FE">
        <w:rPr>
          <w:rStyle w:val="Char2"/>
          <w:rFonts w:hint="cs"/>
          <w:spacing w:val="-2"/>
          <w:rtl/>
        </w:rPr>
        <w:t>ی</w:t>
      </w:r>
      <w:r w:rsidR="002C2D34" w:rsidRPr="00AF65FE">
        <w:rPr>
          <w:rStyle w:val="Char2"/>
          <w:rFonts w:hint="cs"/>
          <w:spacing w:val="-2"/>
          <w:rtl/>
        </w:rPr>
        <w:t xml:space="preserve"> ستارگان شها</w:t>
      </w:r>
      <w:r w:rsidR="00A3107D" w:rsidRPr="00AF65FE">
        <w:rPr>
          <w:rStyle w:val="Char2"/>
          <w:rFonts w:hint="cs"/>
          <w:spacing w:val="-2"/>
          <w:rtl/>
        </w:rPr>
        <w:t>ب، پاسدار</w:t>
      </w:r>
      <w:r w:rsidR="00C97A77" w:rsidRPr="00AF65FE">
        <w:rPr>
          <w:rStyle w:val="Char2"/>
          <w:rFonts w:hint="cs"/>
          <w:spacing w:val="-2"/>
          <w:rtl/>
        </w:rPr>
        <w:t>ی</w:t>
      </w:r>
      <w:r w:rsidR="00A3107D" w:rsidRPr="00AF65FE">
        <w:rPr>
          <w:rStyle w:val="Char2"/>
          <w:rFonts w:hint="cs"/>
          <w:spacing w:val="-2"/>
          <w:rtl/>
        </w:rPr>
        <w:t xml:space="preserve"> و حراست م</w:t>
      </w:r>
      <w:r w:rsidR="00C97A77" w:rsidRPr="00AF65FE">
        <w:rPr>
          <w:rStyle w:val="Char2"/>
          <w:rFonts w:hint="cs"/>
          <w:spacing w:val="-2"/>
          <w:rtl/>
        </w:rPr>
        <w:t>ی</w:t>
      </w:r>
      <w:r w:rsidR="00A3107D" w:rsidRPr="00AF65FE">
        <w:rPr>
          <w:rStyle w:val="Char2"/>
          <w:rFonts w:hint="cs"/>
          <w:spacing w:val="-2"/>
          <w:rtl/>
        </w:rPr>
        <w:t>‌شود و حسنا</w:t>
      </w:r>
      <w:r w:rsidR="002C2D34" w:rsidRPr="00AF65FE">
        <w:rPr>
          <w:rStyle w:val="Char2"/>
          <w:rFonts w:hint="cs"/>
          <w:spacing w:val="-2"/>
          <w:rtl/>
        </w:rPr>
        <w:t>تش او را از سارق</w:t>
      </w:r>
      <w:r w:rsidR="00C97A77" w:rsidRPr="00AF65FE">
        <w:rPr>
          <w:rStyle w:val="Char2"/>
          <w:rFonts w:hint="cs"/>
          <w:spacing w:val="-2"/>
          <w:rtl/>
        </w:rPr>
        <w:t>ی</w:t>
      </w:r>
      <w:r w:rsidR="002C2D34" w:rsidRPr="00AF65FE">
        <w:rPr>
          <w:rStyle w:val="Char2"/>
          <w:rFonts w:hint="cs"/>
          <w:spacing w:val="-2"/>
          <w:rtl/>
        </w:rPr>
        <w:t>ن محفوظ م</w:t>
      </w:r>
      <w:r w:rsidR="00C97A77" w:rsidRPr="00AF65FE">
        <w:rPr>
          <w:rStyle w:val="Char2"/>
          <w:rFonts w:hint="cs"/>
          <w:spacing w:val="-2"/>
          <w:rtl/>
        </w:rPr>
        <w:t>ی</w:t>
      </w:r>
      <w:r w:rsidR="002C2D34" w:rsidRPr="00AF65FE">
        <w:rPr>
          <w:rStyle w:val="Char2"/>
          <w:rFonts w:hint="cs"/>
          <w:spacing w:val="-2"/>
          <w:rtl/>
        </w:rPr>
        <w:t>‌دارند مگر در راستا</w:t>
      </w:r>
      <w:r w:rsidR="00C97A77" w:rsidRPr="00AF65FE">
        <w:rPr>
          <w:rStyle w:val="Char2"/>
          <w:rFonts w:hint="cs"/>
          <w:spacing w:val="-2"/>
          <w:rtl/>
        </w:rPr>
        <w:t>ی</w:t>
      </w:r>
      <w:r w:rsidR="002C2D34" w:rsidRPr="00AF65FE">
        <w:rPr>
          <w:rStyle w:val="Char2"/>
          <w:rFonts w:hint="cs"/>
          <w:spacing w:val="-2"/>
          <w:rtl/>
        </w:rPr>
        <w:t xml:space="preserve"> غفلت و فراموش</w:t>
      </w:r>
      <w:r w:rsidR="00C97A77" w:rsidRPr="00AF65FE">
        <w:rPr>
          <w:rStyle w:val="Char2"/>
          <w:rFonts w:hint="cs"/>
          <w:spacing w:val="-2"/>
          <w:rtl/>
        </w:rPr>
        <w:t>ی</w:t>
      </w:r>
      <w:r w:rsidR="002C2D34" w:rsidRPr="00AF65FE">
        <w:rPr>
          <w:rStyle w:val="Char2"/>
          <w:rFonts w:hint="cs"/>
          <w:spacing w:val="-2"/>
          <w:rtl/>
        </w:rPr>
        <w:t xml:space="preserve"> </w:t>
      </w:r>
      <w:r w:rsidR="006808D5" w:rsidRPr="00AF65FE">
        <w:rPr>
          <w:rStyle w:val="Char2"/>
          <w:rFonts w:hint="cs"/>
          <w:spacing w:val="-2"/>
          <w:rtl/>
        </w:rPr>
        <w:t>ک</w:t>
      </w:r>
      <w:r w:rsidR="002C2D34" w:rsidRPr="00AF65FE">
        <w:rPr>
          <w:rStyle w:val="Char2"/>
          <w:rFonts w:hint="cs"/>
          <w:spacing w:val="-2"/>
          <w:rtl/>
        </w:rPr>
        <w:t>ه چن</w:t>
      </w:r>
      <w:r w:rsidR="00C97A77" w:rsidRPr="00AF65FE">
        <w:rPr>
          <w:rStyle w:val="Char2"/>
          <w:rFonts w:hint="cs"/>
          <w:spacing w:val="-2"/>
          <w:rtl/>
        </w:rPr>
        <w:t>ی</w:t>
      </w:r>
      <w:r w:rsidR="002C2D34" w:rsidRPr="00AF65FE">
        <w:rPr>
          <w:rStyle w:val="Char2"/>
          <w:rFonts w:hint="cs"/>
          <w:spacing w:val="-2"/>
          <w:rtl/>
        </w:rPr>
        <w:t>ن حالت</w:t>
      </w:r>
      <w:r w:rsidR="00C97A77" w:rsidRPr="00AF65FE">
        <w:rPr>
          <w:rStyle w:val="Char2"/>
          <w:rFonts w:hint="cs"/>
          <w:spacing w:val="-2"/>
          <w:rtl/>
        </w:rPr>
        <w:t>ی</w:t>
      </w:r>
      <w:r w:rsidR="002C2D34" w:rsidRPr="00AF65FE">
        <w:rPr>
          <w:rStyle w:val="Char2"/>
          <w:rFonts w:hint="cs"/>
          <w:spacing w:val="-2"/>
          <w:rtl/>
        </w:rPr>
        <w:t xml:space="preserve"> لازمه‌</w:t>
      </w:r>
      <w:r w:rsidR="00C97A77" w:rsidRPr="00AF65FE">
        <w:rPr>
          <w:rStyle w:val="Char2"/>
          <w:rFonts w:hint="cs"/>
          <w:spacing w:val="-2"/>
          <w:rtl/>
        </w:rPr>
        <w:t>ی</w:t>
      </w:r>
      <w:r w:rsidR="002C2D34" w:rsidRPr="00AF65FE">
        <w:rPr>
          <w:rStyle w:val="Char2"/>
          <w:rFonts w:hint="cs"/>
          <w:spacing w:val="-2"/>
          <w:rtl/>
        </w:rPr>
        <w:t xml:space="preserve"> بشر</w:t>
      </w:r>
      <w:r w:rsidR="00C97A77" w:rsidRPr="00AF65FE">
        <w:rPr>
          <w:rStyle w:val="Char2"/>
          <w:rFonts w:hint="cs"/>
          <w:spacing w:val="-2"/>
          <w:rtl/>
        </w:rPr>
        <w:t>ی</w:t>
      </w:r>
      <w:r w:rsidR="002C2D34" w:rsidRPr="00AF65FE">
        <w:rPr>
          <w:rStyle w:val="Char2"/>
          <w:rFonts w:hint="cs"/>
          <w:spacing w:val="-2"/>
          <w:rtl/>
        </w:rPr>
        <w:t xml:space="preserve">ت است </w:t>
      </w:r>
      <w:r w:rsidR="006808D5" w:rsidRPr="00AF65FE">
        <w:rPr>
          <w:rStyle w:val="Char2"/>
          <w:rFonts w:hint="cs"/>
          <w:spacing w:val="-2"/>
          <w:rtl/>
        </w:rPr>
        <w:t>ک</w:t>
      </w:r>
      <w:r w:rsidR="002C2D34" w:rsidRPr="00AF65FE">
        <w:rPr>
          <w:rStyle w:val="Char2"/>
          <w:rFonts w:hint="cs"/>
          <w:spacing w:val="-2"/>
          <w:rtl/>
        </w:rPr>
        <w:t>ه هرگاه چن</w:t>
      </w:r>
      <w:r w:rsidR="00C97A77" w:rsidRPr="00AF65FE">
        <w:rPr>
          <w:rStyle w:val="Char2"/>
          <w:rFonts w:hint="cs"/>
          <w:spacing w:val="-2"/>
          <w:rtl/>
        </w:rPr>
        <w:t>ی</w:t>
      </w:r>
      <w:r w:rsidR="002C2D34" w:rsidRPr="00AF65FE">
        <w:rPr>
          <w:rStyle w:val="Char2"/>
          <w:rFonts w:hint="cs"/>
          <w:spacing w:val="-2"/>
          <w:rtl/>
        </w:rPr>
        <w:t xml:space="preserve">ن </w:t>
      </w:r>
      <w:r w:rsidR="006808D5" w:rsidRPr="00AF65FE">
        <w:rPr>
          <w:rStyle w:val="Char2"/>
          <w:rFonts w:hint="cs"/>
          <w:spacing w:val="-2"/>
          <w:rtl/>
        </w:rPr>
        <w:t>ک</w:t>
      </w:r>
      <w:r w:rsidR="002C2D34" w:rsidRPr="00AF65FE">
        <w:rPr>
          <w:rStyle w:val="Char2"/>
          <w:rFonts w:hint="cs"/>
          <w:spacing w:val="-2"/>
          <w:rtl/>
        </w:rPr>
        <w:t>س</w:t>
      </w:r>
      <w:r w:rsidR="00C97A77" w:rsidRPr="00AF65FE">
        <w:rPr>
          <w:rStyle w:val="Char2"/>
          <w:rFonts w:hint="cs"/>
          <w:spacing w:val="-2"/>
          <w:rtl/>
        </w:rPr>
        <w:t>ی</w:t>
      </w:r>
      <w:r w:rsidR="002C2D34" w:rsidRPr="00AF65FE">
        <w:rPr>
          <w:rStyle w:val="Char2"/>
          <w:rFonts w:hint="cs"/>
          <w:spacing w:val="-2"/>
          <w:rtl/>
        </w:rPr>
        <w:t xml:space="preserve"> ب</w:t>
      </w:r>
      <w:r w:rsidR="00C97A77" w:rsidRPr="00AF65FE">
        <w:rPr>
          <w:rStyle w:val="Char2"/>
          <w:rFonts w:hint="cs"/>
          <w:spacing w:val="-2"/>
          <w:rtl/>
        </w:rPr>
        <w:t>ی</w:t>
      </w:r>
      <w:r w:rsidR="002C2D34" w:rsidRPr="00AF65FE">
        <w:rPr>
          <w:rStyle w:val="Char2"/>
          <w:rFonts w:hint="cs"/>
          <w:spacing w:val="-2"/>
          <w:rtl/>
        </w:rPr>
        <w:t>دار گردد و در</w:t>
      </w:r>
      <w:r w:rsidR="00C97A77" w:rsidRPr="00AF65FE">
        <w:rPr>
          <w:rStyle w:val="Char2"/>
          <w:rFonts w:hint="cs"/>
          <w:spacing w:val="-2"/>
          <w:rtl/>
        </w:rPr>
        <w:t>ی</w:t>
      </w:r>
      <w:r w:rsidR="002C2D34" w:rsidRPr="00AF65FE">
        <w:rPr>
          <w:rStyle w:val="Char2"/>
          <w:rFonts w:hint="cs"/>
          <w:spacing w:val="-2"/>
          <w:rtl/>
        </w:rPr>
        <w:t xml:space="preserve">ابد </w:t>
      </w:r>
      <w:r w:rsidR="006808D5" w:rsidRPr="00AF65FE">
        <w:rPr>
          <w:rStyle w:val="Char2"/>
          <w:rFonts w:hint="cs"/>
          <w:spacing w:val="-2"/>
          <w:rtl/>
        </w:rPr>
        <w:t>ک</w:t>
      </w:r>
      <w:r w:rsidR="002C2D34" w:rsidRPr="00AF65FE">
        <w:rPr>
          <w:rStyle w:val="Char2"/>
          <w:rFonts w:hint="cs"/>
          <w:spacing w:val="-2"/>
          <w:rtl/>
        </w:rPr>
        <w:t>ه سارق از او چ</w:t>
      </w:r>
      <w:r w:rsidR="00C97A77" w:rsidRPr="00AF65FE">
        <w:rPr>
          <w:rStyle w:val="Char2"/>
          <w:rFonts w:hint="cs"/>
          <w:spacing w:val="-2"/>
          <w:rtl/>
        </w:rPr>
        <w:t>ی</w:t>
      </w:r>
      <w:r w:rsidR="002C2D34" w:rsidRPr="00AF65FE">
        <w:rPr>
          <w:rStyle w:val="Char2"/>
          <w:rFonts w:hint="cs"/>
          <w:spacing w:val="-2"/>
          <w:rtl/>
        </w:rPr>
        <w:t>ز</w:t>
      </w:r>
      <w:r w:rsidR="00C97A77" w:rsidRPr="00AF65FE">
        <w:rPr>
          <w:rStyle w:val="Char2"/>
          <w:rFonts w:hint="cs"/>
          <w:spacing w:val="-2"/>
          <w:rtl/>
        </w:rPr>
        <w:t>ی</w:t>
      </w:r>
      <w:r w:rsidR="002C2D34" w:rsidRPr="00AF65FE">
        <w:rPr>
          <w:rStyle w:val="Char2"/>
          <w:rFonts w:hint="cs"/>
          <w:spacing w:val="-2"/>
          <w:rtl/>
        </w:rPr>
        <w:t xml:space="preserve"> ربوده است به محافظت و حراست خود م</w:t>
      </w:r>
      <w:r w:rsidR="00C97A77" w:rsidRPr="00AF65FE">
        <w:rPr>
          <w:rStyle w:val="Char2"/>
          <w:rFonts w:hint="cs"/>
          <w:spacing w:val="-2"/>
          <w:rtl/>
        </w:rPr>
        <w:t>ی</w:t>
      </w:r>
      <w:r w:rsidR="002C2D34" w:rsidRPr="00AF65FE">
        <w:rPr>
          <w:rStyle w:val="Char2"/>
          <w:rFonts w:hint="cs"/>
          <w:spacing w:val="-2"/>
          <w:rtl/>
        </w:rPr>
        <w:t>‌افزا</w:t>
      </w:r>
      <w:r w:rsidR="00C97A77" w:rsidRPr="00AF65FE">
        <w:rPr>
          <w:rStyle w:val="Char2"/>
          <w:rFonts w:hint="cs"/>
          <w:spacing w:val="-2"/>
          <w:rtl/>
        </w:rPr>
        <w:t>ی</w:t>
      </w:r>
      <w:r w:rsidR="002C2D34" w:rsidRPr="00AF65FE">
        <w:rPr>
          <w:rStyle w:val="Char2"/>
          <w:rFonts w:hint="cs"/>
          <w:spacing w:val="-2"/>
          <w:rtl/>
        </w:rPr>
        <w:t xml:space="preserve">د و </w:t>
      </w:r>
      <w:r w:rsidR="00C97A77" w:rsidRPr="00AF65FE">
        <w:rPr>
          <w:rStyle w:val="Char2"/>
          <w:rFonts w:hint="cs"/>
          <w:spacing w:val="-2"/>
          <w:rtl/>
        </w:rPr>
        <w:t>ی</w:t>
      </w:r>
      <w:r w:rsidR="002C2D34" w:rsidRPr="00AF65FE">
        <w:rPr>
          <w:rStyle w:val="Char2"/>
          <w:rFonts w:hint="cs"/>
          <w:spacing w:val="-2"/>
          <w:rtl/>
        </w:rPr>
        <w:t>ا به وس</w:t>
      </w:r>
      <w:r w:rsidR="00C97A77" w:rsidRPr="00AF65FE">
        <w:rPr>
          <w:rStyle w:val="Char2"/>
          <w:rFonts w:hint="cs"/>
          <w:spacing w:val="-2"/>
          <w:rtl/>
        </w:rPr>
        <w:t>ی</w:t>
      </w:r>
      <w:r w:rsidR="002C2D34" w:rsidRPr="00AF65FE">
        <w:rPr>
          <w:rStyle w:val="Char2"/>
          <w:rFonts w:hint="cs"/>
          <w:spacing w:val="-2"/>
          <w:rtl/>
        </w:rPr>
        <w:t>له‌</w:t>
      </w:r>
      <w:r w:rsidR="00C97A77" w:rsidRPr="00AF65FE">
        <w:rPr>
          <w:rStyle w:val="Char2"/>
          <w:rFonts w:hint="cs"/>
          <w:spacing w:val="-2"/>
          <w:rtl/>
        </w:rPr>
        <w:t>ی</w:t>
      </w:r>
      <w:r w:rsidR="002C2D34" w:rsidRPr="00AF65FE">
        <w:rPr>
          <w:rStyle w:val="Char2"/>
          <w:rFonts w:hint="cs"/>
          <w:spacing w:val="-2"/>
          <w:rtl/>
        </w:rPr>
        <w:t xml:space="preserve"> </w:t>
      </w:r>
      <w:r w:rsidR="006808D5" w:rsidRPr="00AF65FE">
        <w:rPr>
          <w:rStyle w:val="Char2"/>
          <w:rFonts w:hint="cs"/>
          <w:spacing w:val="-2"/>
          <w:rtl/>
        </w:rPr>
        <w:t>ک</w:t>
      </w:r>
      <w:r w:rsidR="002C2D34" w:rsidRPr="00AF65FE">
        <w:rPr>
          <w:rStyle w:val="Char2"/>
          <w:rFonts w:hint="cs"/>
          <w:spacing w:val="-2"/>
          <w:rtl/>
        </w:rPr>
        <w:t>ارها</w:t>
      </w:r>
      <w:r w:rsidR="00C97A77" w:rsidRPr="00AF65FE">
        <w:rPr>
          <w:rStyle w:val="Char2"/>
          <w:rFonts w:hint="cs"/>
          <w:spacing w:val="-2"/>
          <w:rtl/>
        </w:rPr>
        <w:t>ی</w:t>
      </w:r>
      <w:r w:rsidR="002C2D34" w:rsidRPr="00AF65FE">
        <w:rPr>
          <w:rStyle w:val="Char2"/>
          <w:rFonts w:hint="cs"/>
          <w:spacing w:val="-2"/>
          <w:rtl/>
        </w:rPr>
        <w:t xml:space="preserve"> ن</w:t>
      </w:r>
      <w:r w:rsidR="00C97A77" w:rsidRPr="00AF65FE">
        <w:rPr>
          <w:rStyle w:val="Char2"/>
          <w:rFonts w:hint="cs"/>
          <w:spacing w:val="-2"/>
          <w:rtl/>
        </w:rPr>
        <w:t>ی</w:t>
      </w:r>
      <w:r w:rsidR="006808D5" w:rsidRPr="00AF65FE">
        <w:rPr>
          <w:rStyle w:val="Char2"/>
          <w:rFonts w:hint="cs"/>
          <w:spacing w:val="-2"/>
          <w:rtl/>
        </w:rPr>
        <w:t>ک</w:t>
      </w:r>
      <w:r w:rsidR="002C2D34" w:rsidRPr="00AF65FE">
        <w:rPr>
          <w:rStyle w:val="Char2"/>
          <w:rFonts w:hint="cs"/>
          <w:spacing w:val="-2"/>
          <w:rtl/>
        </w:rPr>
        <w:t xml:space="preserve"> ب</w:t>
      </w:r>
      <w:r w:rsidR="00C97A77" w:rsidRPr="00AF65FE">
        <w:rPr>
          <w:rStyle w:val="Char2"/>
          <w:rFonts w:hint="cs"/>
          <w:spacing w:val="-2"/>
          <w:rtl/>
        </w:rPr>
        <w:t>ی</w:t>
      </w:r>
      <w:r w:rsidR="002C2D34" w:rsidRPr="00AF65FE">
        <w:rPr>
          <w:rStyle w:val="Char2"/>
          <w:rFonts w:hint="cs"/>
          <w:spacing w:val="-2"/>
          <w:rtl/>
        </w:rPr>
        <w:t>شتر آن خلأ را جبران م</w:t>
      </w:r>
      <w:r w:rsidR="00C97A77" w:rsidRPr="00AF65FE">
        <w:rPr>
          <w:rStyle w:val="Char2"/>
          <w:rFonts w:hint="cs"/>
          <w:spacing w:val="-2"/>
          <w:rtl/>
        </w:rPr>
        <w:t>ی</w:t>
      </w:r>
      <w:r w:rsidR="002C2D34" w:rsidRPr="00AF65FE">
        <w:rPr>
          <w:rStyle w:val="Char2"/>
          <w:rFonts w:hint="cs"/>
          <w:spacing w:val="-2"/>
          <w:rtl/>
        </w:rPr>
        <w:t>‌سازد. بنابرا</w:t>
      </w:r>
      <w:r w:rsidR="00C97A77" w:rsidRPr="00AF65FE">
        <w:rPr>
          <w:rStyle w:val="Char2"/>
          <w:rFonts w:hint="cs"/>
          <w:spacing w:val="-2"/>
          <w:rtl/>
        </w:rPr>
        <w:t>ی</w:t>
      </w:r>
      <w:r w:rsidR="002C2D34" w:rsidRPr="00AF65FE">
        <w:rPr>
          <w:rStyle w:val="Char2"/>
          <w:rFonts w:hint="cs"/>
          <w:spacing w:val="-2"/>
          <w:rtl/>
        </w:rPr>
        <w:t xml:space="preserve">ن انسان </w:t>
      </w:r>
      <w:r w:rsidR="00A3107D" w:rsidRPr="00AF65FE">
        <w:rPr>
          <w:rStyle w:val="Char2"/>
          <w:rFonts w:hint="cs"/>
          <w:spacing w:val="-2"/>
          <w:rtl/>
        </w:rPr>
        <w:t>موحد</w:t>
      </w:r>
      <w:r w:rsidR="002C2D34" w:rsidRPr="00AF65FE">
        <w:rPr>
          <w:rStyle w:val="Char2"/>
          <w:rFonts w:hint="cs"/>
          <w:spacing w:val="-2"/>
          <w:rtl/>
        </w:rPr>
        <w:t xml:space="preserve"> با دزدان جن</w:t>
      </w:r>
      <w:r w:rsidR="00C97A77" w:rsidRPr="00AF65FE">
        <w:rPr>
          <w:rStyle w:val="Char2"/>
          <w:rFonts w:hint="cs"/>
          <w:spacing w:val="-2"/>
          <w:rtl/>
        </w:rPr>
        <w:t>ی</w:t>
      </w:r>
      <w:r w:rsidR="002C2D34" w:rsidRPr="00AF65FE">
        <w:rPr>
          <w:rStyle w:val="Char2"/>
          <w:rFonts w:hint="cs"/>
          <w:spacing w:val="-2"/>
          <w:rtl/>
        </w:rPr>
        <w:t xml:space="preserve"> و انس</w:t>
      </w:r>
      <w:r w:rsidR="00C97A77" w:rsidRPr="00AF65FE">
        <w:rPr>
          <w:rStyle w:val="Char2"/>
          <w:rFonts w:hint="cs"/>
          <w:spacing w:val="-2"/>
          <w:rtl/>
        </w:rPr>
        <w:t>ی</w:t>
      </w:r>
      <w:r w:rsidR="002C2D34" w:rsidRPr="00AF65FE">
        <w:rPr>
          <w:rStyle w:val="Char2"/>
          <w:rFonts w:hint="cs"/>
          <w:spacing w:val="-2"/>
          <w:rtl/>
        </w:rPr>
        <w:t xml:space="preserve"> پ</w:t>
      </w:r>
      <w:r w:rsidR="00C97A77" w:rsidRPr="00AF65FE">
        <w:rPr>
          <w:rStyle w:val="Char2"/>
          <w:rFonts w:hint="cs"/>
          <w:spacing w:val="-2"/>
          <w:rtl/>
        </w:rPr>
        <w:t>ی</w:t>
      </w:r>
      <w:r w:rsidR="002C2D34" w:rsidRPr="00AF65FE">
        <w:rPr>
          <w:rStyle w:val="Char2"/>
          <w:rFonts w:hint="cs"/>
          <w:spacing w:val="-2"/>
          <w:rtl/>
        </w:rPr>
        <w:t>وسته درگ</w:t>
      </w:r>
      <w:r w:rsidR="00C97A77" w:rsidRPr="00AF65FE">
        <w:rPr>
          <w:rStyle w:val="Char2"/>
          <w:rFonts w:hint="cs"/>
          <w:spacing w:val="-2"/>
          <w:rtl/>
        </w:rPr>
        <w:t>ی</w:t>
      </w:r>
      <w:r w:rsidR="002C2D34" w:rsidRPr="00AF65FE">
        <w:rPr>
          <w:rStyle w:val="Char2"/>
          <w:rFonts w:hint="cs"/>
          <w:spacing w:val="-2"/>
          <w:rtl/>
        </w:rPr>
        <w:t xml:space="preserve">ر است و او مانند </w:t>
      </w:r>
      <w:r w:rsidR="006808D5" w:rsidRPr="00AF65FE">
        <w:rPr>
          <w:rStyle w:val="Char2"/>
          <w:rFonts w:hint="cs"/>
          <w:spacing w:val="-2"/>
          <w:rtl/>
        </w:rPr>
        <w:t>ک</w:t>
      </w:r>
      <w:r w:rsidR="002C2D34" w:rsidRPr="00AF65FE">
        <w:rPr>
          <w:rStyle w:val="Char2"/>
          <w:rFonts w:hint="cs"/>
          <w:spacing w:val="-2"/>
          <w:rtl/>
        </w:rPr>
        <w:t>سان</w:t>
      </w:r>
      <w:r w:rsidR="00C97A77" w:rsidRPr="00AF65FE">
        <w:rPr>
          <w:rStyle w:val="Char2"/>
          <w:rFonts w:hint="cs"/>
          <w:spacing w:val="-2"/>
          <w:rtl/>
        </w:rPr>
        <w:t>ی</w:t>
      </w:r>
      <w:r w:rsidR="002C2D34" w:rsidRPr="00AF65FE">
        <w:rPr>
          <w:rStyle w:val="Char2"/>
          <w:rFonts w:hint="cs"/>
          <w:spacing w:val="-2"/>
          <w:rtl/>
        </w:rPr>
        <w:t xml:space="preserve"> ن</w:t>
      </w:r>
      <w:r w:rsidR="00C97A77" w:rsidRPr="00AF65FE">
        <w:rPr>
          <w:rStyle w:val="Char2"/>
          <w:rFonts w:hint="cs"/>
          <w:spacing w:val="-2"/>
          <w:rtl/>
        </w:rPr>
        <w:t>ی</w:t>
      </w:r>
      <w:r w:rsidR="002C2D34" w:rsidRPr="00AF65FE">
        <w:rPr>
          <w:rStyle w:val="Char2"/>
          <w:rFonts w:hint="cs"/>
          <w:spacing w:val="-2"/>
          <w:rtl/>
        </w:rPr>
        <w:t xml:space="preserve">ست </w:t>
      </w:r>
      <w:r w:rsidR="006808D5" w:rsidRPr="00AF65FE">
        <w:rPr>
          <w:rStyle w:val="Char2"/>
          <w:rFonts w:hint="cs"/>
          <w:spacing w:val="-2"/>
          <w:rtl/>
        </w:rPr>
        <w:t>ک</w:t>
      </w:r>
      <w:r w:rsidR="002C2D34" w:rsidRPr="00AF65FE">
        <w:rPr>
          <w:rStyle w:val="Char2"/>
          <w:rFonts w:hint="cs"/>
          <w:spacing w:val="-2"/>
          <w:rtl/>
        </w:rPr>
        <w:t>ه درب خزائن خود را بر رو</w:t>
      </w:r>
      <w:r w:rsidR="00C97A77" w:rsidRPr="00AF65FE">
        <w:rPr>
          <w:rStyle w:val="Char2"/>
          <w:rFonts w:hint="cs"/>
          <w:spacing w:val="-2"/>
          <w:rtl/>
        </w:rPr>
        <w:t>ی</w:t>
      </w:r>
      <w:r w:rsidR="002C2D34" w:rsidRPr="00AF65FE">
        <w:rPr>
          <w:rStyle w:val="Char2"/>
          <w:rFonts w:hint="cs"/>
          <w:spacing w:val="-2"/>
          <w:rtl/>
        </w:rPr>
        <w:t xml:space="preserve"> سارقان بازگذارند و پشت به در </w:t>
      </w:r>
      <w:r w:rsidR="006808D5" w:rsidRPr="00AF65FE">
        <w:rPr>
          <w:rStyle w:val="Char2"/>
          <w:rFonts w:hint="cs"/>
          <w:spacing w:val="-2"/>
          <w:rtl/>
        </w:rPr>
        <w:t>ک</w:t>
      </w:r>
      <w:r w:rsidR="002C2D34" w:rsidRPr="00AF65FE">
        <w:rPr>
          <w:rStyle w:val="Char2"/>
          <w:rFonts w:hint="cs"/>
          <w:spacing w:val="-2"/>
          <w:rtl/>
        </w:rPr>
        <w:t>نند.</w:t>
      </w:r>
    </w:p>
    <w:p w:rsidR="002C2D34" w:rsidRPr="00C97A77" w:rsidRDefault="00BB2D68" w:rsidP="002C2D34">
      <w:pPr>
        <w:bidi/>
        <w:ind w:firstLine="284"/>
        <w:jc w:val="both"/>
        <w:rPr>
          <w:rStyle w:val="Char2"/>
          <w:rtl/>
        </w:rPr>
      </w:pPr>
      <w:r w:rsidRPr="00C97A77">
        <w:rPr>
          <w:rStyle w:val="Char2"/>
          <w:rFonts w:hint="cs"/>
          <w:rtl/>
        </w:rPr>
        <w:t>توح</w:t>
      </w:r>
      <w:r w:rsidR="00C97A77" w:rsidRPr="00C97A77">
        <w:rPr>
          <w:rStyle w:val="Char2"/>
          <w:rFonts w:hint="cs"/>
          <w:rtl/>
        </w:rPr>
        <w:t>ی</w:t>
      </w:r>
      <w:r w:rsidRPr="00C97A77">
        <w:rPr>
          <w:rStyle w:val="Char2"/>
          <w:rFonts w:hint="cs"/>
          <w:rtl/>
        </w:rPr>
        <w:t>د، تنها اقرار بنده به ا</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آفر</w:t>
      </w:r>
      <w:r w:rsidR="00C97A77" w:rsidRPr="00C97A77">
        <w:rPr>
          <w:rStyle w:val="Char2"/>
          <w:rFonts w:hint="cs"/>
          <w:rtl/>
        </w:rPr>
        <w:t>ی</w:t>
      </w:r>
      <w:r w:rsidRPr="00C97A77">
        <w:rPr>
          <w:rStyle w:val="Char2"/>
          <w:rFonts w:hint="cs"/>
          <w:rtl/>
        </w:rPr>
        <w:t>ننده‌ا</w:t>
      </w:r>
      <w:r w:rsidR="00C97A77" w:rsidRPr="00C97A77">
        <w:rPr>
          <w:rStyle w:val="Char2"/>
          <w:rFonts w:hint="cs"/>
          <w:rtl/>
        </w:rPr>
        <w:t>ی</w:t>
      </w:r>
      <w:r w:rsidRPr="00C97A77">
        <w:rPr>
          <w:rStyle w:val="Char2"/>
          <w:rFonts w:hint="cs"/>
          <w:rtl/>
        </w:rPr>
        <w:t xml:space="preserve"> جز خدا وجود ندارد و خدا مال</w:t>
      </w:r>
      <w:r w:rsidR="006808D5" w:rsidRPr="006808D5">
        <w:rPr>
          <w:rStyle w:val="Char2"/>
          <w:rFonts w:hint="cs"/>
          <w:rtl/>
        </w:rPr>
        <w:t>ک</w:t>
      </w:r>
      <w:r w:rsidRPr="00C97A77">
        <w:rPr>
          <w:rStyle w:val="Char2"/>
          <w:rFonts w:hint="cs"/>
          <w:rtl/>
        </w:rPr>
        <w:t xml:space="preserve"> مطلق تمام اش</w:t>
      </w:r>
      <w:r w:rsidR="00C97A77" w:rsidRPr="00C97A77">
        <w:rPr>
          <w:rStyle w:val="Char2"/>
          <w:rFonts w:hint="cs"/>
          <w:rtl/>
        </w:rPr>
        <w:t>ی</w:t>
      </w:r>
      <w:r w:rsidRPr="00C97A77">
        <w:rPr>
          <w:rStyle w:val="Char2"/>
          <w:rFonts w:hint="cs"/>
          <w:rtl/>
        </w:rPr>
        <w:t xml:space="preserve">اء است، چرا </w:t>
      </w:r>
      <w:r w:rsidR="006808D5" w:rsidRPr="006808D5">
        <w:rPr>
          <w:rStyle w:val="Char2"/>
          <w:rFonts w:hint="cs"/>
          <w:rtl/>
        </w:rPr>
        <w:t>ک</w:t>
      </w:r>
      <w:r w:rsidRPr="00C97A77">
        <w:rPr>
          <w:rStyle w:val="Char2"/>
          <w:rFonts w:hint="cs"/>
          <w:rtl/>
        </w:rPr>
        <w:t>ه بت‌پرستان مشر</w:t>
      </w:r>
      <w:r w:rsidR="006808D5" w:rsidRPr="006808D5">
        <w:rPr>
          <w:rStyle w:val="Char2"/>
          <w:rFonts w:hint="cs"/>
          <w:rtl/>
        </w:rPr>
        <w:t>ک</w:t>
      </w:r>
      <w:r w:rsidRPr="00C97A77">
        <w:rPr>
          <w:rStyle w:val="Char2"/>
          <w:rFonts w:hint="cs"/>
          <w:rtl/>
        </w:rPr>
        <w:t xml:space="preserve"> ن</w:t>
      </w:r>
      <w:r w:rsidR="00C97A77" w:rsidRPr="00C97A77">
        <w:rPr>
          <w:rStyle w:val="Char2"/>
          <w:rFonts w:hint="cs"/>
          <w:rtl/>
        </w:rPr>
        <w:t>ی</w:t>
      </w:r>
      <w:r w:rsidRPr="00C97A77">
        <w:rPr>
          <w:rStyle w:val="Char2"/>
          <w:rFonts w:hint="cs"/>
          <w:rtl/>
        </w:rPr>
        <w:t>زبه چن</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قا</w:t>
      </w:r>
      <w:r w:rsidR="00C97A77" w:rsidRPr="00C97A77">
        <w:rPr>
          <w:rStyle w:val="Char2"/>
          <w:rFonts w:hint="cs"/>
          <w:rtl/>
        </w:rPr>
        <w:t>ی</w:t>
      </w:r>
      <w:r w:rsidRPr="00C97A77">
        <w:rPr>
          <w:rStyle w:val="Char2"/>
          <w:rFonts w:hint="cs"/>
          <w:rtl/>
        </w:rPr>
        <w:t>ل بودند، بل</w:t>
      </w:r>
      <w:r w:rsidR="006808D5" w:rsidRPr="006808D5">
        <w:rPr>
          <w:rStyle w:val="Char2"/>
          <w:rFonts w:hint="cs"/>
          <w:rtl/>
        </w:rPr>
        <w:t>ک</w:t>
      </w:r>
      <w:r w:rsidRPr="00C97A77">
        <w:rPr>
          <w:rStyle w:val="Char2"/>
          <w:rFonts w:hint="cs"/>
          <w:rtl/>
        </w:rPr>
        <w:t>ه توح</w:t>
      </w:r>
      <w:r w:rsidR="00C97A77" w:rsidRPr="00C97A77">
        <w:rPr>
          <w:rStyle w:val="Char2"/>
          <w:rFonts w:hint="cs"/>
          <w:rtl/>
        </w:rPr>
        <w:t>ی</w:t>
      </w:r>
      <w:r w:rsidRPr="00C97A77">
        <w:rPr>
          <w:rStyle w:val="Char2"/>
          <w:rFonts w:hint="cs"/>
          <w:rtl/>
        </w:rPr>
        <w:t>د خالص و صادق متضمن محبت خدا، خشوع و فروتن</w:t>
      </w:r>
      <w:r w:rsidR="00C97A77" w:rsidRPr="00C97A77">
        <w:rPr>
          <w:rStyle w:val="Char2"/>
          <w:rFonts w:hint="cs"/>
          <w:rtl/>
        </w:rPr>
        <w:t>ی</w:t>
      </w:r>
      <w:r w:rsidRPr="00C97A77">
        <w:rPr>
          <w:rStyle w:val="Char2"/>
          <w:rFonts w:hint="cs"/>
          <w:rtl/>
        </w:rPr>
        <w:t xml:space="preserve"> در بارگاه او، ذلت و خا</w:t>
      </w:r>
      <w:r w:rsidR="006808D5" w:rsidRPr="006808D5">
        <w:rPr>
          <w:rStyle w:val="Char2"/>
          <w:rFonts w:hint="cs"/>
          <w:rtl/>
        </w:rPr>
        <w:t>ک</w:t>
      </w:r>
      <w:r w:rsidRPr="00C97A77">
        <w:rPr>
          <w:rStyle w:val="Char2"/>
          <w:rFonts w:hint="cs"/>
          <w:rtl/>
        </w:rPr>
        <w:t>سار</w:t>
      </w:r>
      <w:r w:rsidR="00C97A77" w:rsidRPr="00C97A77">
        <w:rPr>
          <w:rStyle w:val="Char2"/>
          <w:rFonts w:hint="cs"/>
          <w:rtl/>
        </w:rPr>
        <w:t>ی</w:t>
      </w:r>
      <w:r w:rsidRPr="00C97A77">
        <w:rPr>
          <w:rStyle w:val="Char2"/>
          <w:rFonts w:hint="cs"/>
          <w:rtl/>
        </w:rPr>
        <w:t xml:space="preserve"> در مقام او، تسل</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امل در برابر طاعت او، اخلاص در عبادت او و رضا</w:t>
      </w:r>
      <w:r w:rsidR="00C97A77" w:rsidRPr="00C97A77">
        <w:rPr>
          <w:rStyle w:val="Char2"/>
          <w:rFonts w:hint="cs"/>
          <w:rtl/>
        </w:rPr>
        <w:t>ی</w:t>
      </w:r>
      <w:r w:rsidRPr="00C97A77">
        <w:rPr>
          <w:rStyle w:val="Char2"/>
          <w:rFonts w:hint="cs"/>
          <w:rtl/>
        </w:rPr>
        <w:t xml:space="preserve"> خداوند </w:t>
      </w:r>
      <w:r w:rsidR="006808D5" w:rsidRPr="006808D5">
        <w:rPr>
          <w:rStyle w:val="Char2"/>
          <w:rFonts w:hint="cs"/>
          <w:rtl/>
        </w:rPr>
        <w:t>ک</w:t>
      </w:r>
      <w:r w:rsidRPr="00C97A77">
        <w:rPr>
          <w:rStyle w:val="Char2"/>
          <w:rFonts w:hint="cs"/>
          <w:rtl/>
        </w:rPr>
        <w:t xml:space="preserve">ه در گفتار، </w:t>
      </w:r>
      <w:r w:rsidR="006808D5" w:rsidRPr="006808D5">
        <w:rPr>
          <w:rStyle w:val="Char2"/>
          <w:rFonts w:hint="cs"/>
          <w:rtl/>
        </w:rPr>
        <w:t>ک</w:t>
      </w:r>
      <w:r w:rsidRPr="00C97A77">
        <w:rPr>
          <w:rStyle w:val="Char2"/>
          <w:rFonts w:hint="cs"/>
          <w:rtl/>
        </w:rPr>
        <w:t>ردار و رفتار بنده متجل</w:t>
      </w:r>
      <w:r w:rsidR="00C97A77" w:rsidRPr="00C97A77">
        <w:rPr>
          <w:rStyle w:val="Char2"/>
          <w:rFonts w:hint="cs"/>
          <w:rtl/>
        </w:rPr>
        <w:t>ی</w:t>
      </w:r>
      <w:r w:rsidRPr="00C97A77">
        <w:rPr>
          <w:rStyle w:val="Char2"/>
          <w:rFonts w:hint="cs"/>
          <w:rtl/>
        </w:rPr>
        <w:t xml:space="preserve"> شود، است.</w:t>
      </w:r>
    </w:p>
    <w:p w:rsidR="00BB2D68" w:rsidRPr="00A91D73" w:rsidRDefault="00D22F51" w:rsidP="00BB2D68">
      <w:pPr>
        <w:bidi/>
        <w:ind w:firstLine="284"/>
        <w:jc w:val="both"/>
        <w:rPr>
          <w:rStyle w:val="Char2"/>
          <w:spacing w:val="-4"/>
          <w:rtl/>
        </w:rPr>
      </w:pPr>
      <w:r w:rsidRPr="00A91D73">
        <w:rPr>
          <w:rStyle w:val="Char2"/>
          <w:rFonts w:hint="cs"/>
          <w:spacing w:val="-4"/>
          <w:rtl/>
        </w:rPr>
        <w:t>آر</w:t>
      </w:r>
      <w:r w:rsidR="00C97A77" w:rsidRPr="00A91D73">
        <w:rPr>
          <w:rStyle w:val="Char2"/>
          <w:rFonts w:hint="cs"/>
          <w:spacing w:val="-4"/>
          <w:rtl/>
        </w:rPr>
        <w:t>ی</w:t>
      </w:r>
      <w:r w:rsidRPr="00A91D73">
        <w:rPr>
          <w:rStyle w:val="Char2"/>
          <w:rFonts w:hint="cs"/>
          <w:spacing w:val="-4"/>
          <w:rtl/>
        </w:rPr>
        <w:t xml:space="preserve"> هر </w:t>
      </w:r>
      <w:r w:rsidR="006808D5" w:rsidRPr="00A91D73">
        <w:rPr>
          <w:rStyle w:val="Char2"/>
          <w:rFonts w:hint="cs"/>
          <w:spacing w:val="-4"/>
          <w:rtl/>
        </w:rPr>
        <w:t>ک</w:t>
      </w:r>
      <w:r w:rsidRPr="00A91D73">
        <w:rPr>
          <w:rStyle w:val="Char2"/>
          <w:rFonts w:hint="cs"/>
          <w:spacing w:val="-4"/>
          <w:rtl/>
        </w:rPr>
        <w:t>س</w:t>
      </w:r>
      <w:r w:rsidR="00C97A77" w:rsidRPr="00A91D73">
        <w:rPr>
          <w:rStyle w:val="Char2"/>
          <w:rFonts w:hint="cs"/>
          <w:spacing w:val="-4"/>
          <w:rtl/>
        </w:rPr>
        <w:t>ی</w:t>
      </w:r>
      <w:r w:rsidRPr="00A91D73">
        <w:rPr>
          <w:rStyle w:val="Char2"/>
          <w:rFonts w:hint="cs"/>
          <w:spacing w:val="-4"/>
          <w:rtl/>
        </w:rPr>
        <w:t xml:space="preserve"> آن </w:t>
      </w:r>
      <w:r w:rsidR="006808D5" w:rsidRPr="00A91D73">
        <w:rPr>
          <w:rStyle w:val="Char2"/>
          <w:rFonts w:hint="cs"/>
          <w:spacing w:val="-4"/>
          <w:rtl/>
        </w:rPr>
        <w:t>ک</w:t>
      </w:r>
      <w:r w:rsidRPr="00A91D73">
        <w:rPr>
          <w:rStyle w:val="Char2"/>
          <w:rFonts w:hint="cs"/>
          <w:spacing w:val="-4"/>
          <w:rtl/>
        </w:rPr>
        <w:t>لمه را با زبان بگو</w:t>
      </w:r>
      <w:r w:rsidR="00C97A77" w:rsidRPr="00A91D73">
        <w:rPr>
          <w:rStyle w:val="Char2"/>
          <w:rFonts w:hint="cs"/>
          <w:spacing w:val="-4"/>
          <w:rtl/>
        </w:rPr>
        <w:t>ی</w:t>
      </w:r>
      <w:r w:rsidRPr="00A91D73">
        <w:rPr>
          <w:rStyle w:val="Char2"/>
          <w:rFonts w:hint="cs"/>
          <w:spacing w:val="-4"/>
          <w:rtl/>
        </w:rPr>
        <w:t>د و از معنا</w:t>
      </w:r>
      <w:r w:rsidR="00C97A77" w:rsidRPr="00A91D73">
        <w:rPr>
          <w:rStyle w:val="Char2"/>
          <w:rFonts w:hint="cs"/>
          <w:spacing w:val="-4"/>
          <w:rtl/>
        </w:rPr>
        <w:t>ی</w:t>
      </w:r>
      <w:r w:rsidRPr="00A91D73">
        <w:rPr>
          <w:rStyle w:val="Char2"/>
          <w:rFonts w:hint="cs"/>
          <w:spacing w:val="-4"/>
          <w:rtl/>
        </w:rPr>
        <w:t>ش غافل ماند و از تف</w:t>
      </w:r>
      <w:r w:rsidR="006808D5" w:rsidRPr="00A91D73">
        <w:rPr>
          <w:rStyle w:val="Char2"/>
          <w:rFonts w:hint="cs"/>
          <w:spacing w:val="-4"/>
          <w:rtl/>
        </w:rPr>
        <w:t>ک</w:t>
      </w:r>
      <w:r w:rsidRPr="00A91D73">
        <w:rPr>
          <w:rStyle w:val="Char2"/>
          <w:rFonts w:hint="cs"/>
          <w:spacing w:val="-4"/>
          <w:rtl/>
        </w:rPr>
        <w:t xml:space="preserve">ر و تدبر در آن دور ماند، و قلب و زبانش موافق و هماهنگ نباشند، و </w:t>
      </w:r>
      <w:r w:rsidR="00C97A77" w:rsidRPr="00A91D73">
        <w:rPr>
          <w:rStyle w:val="Char2"/>
          <w:rFonts w:hint="cs"/>
          <w:spacing w:val="-4"/>
          <w:rtl/>
        </w:rPr>
        <w:t>ی</w:t>
      </w:r>
      <w:r w:rsidRPr="00A91D73">
        <w:rPr>
          <w:rStyle w:val="Char2"/>
          <w:rFonts w:hint="cs"/>
          <w:spacing w:val="-4"/>
          <w:rtl/>
        </w:rPr>
        <w:t>ا منزلت و حق</w:t>
      </w:r>
      <w:r w:rsidR="00C97A77" w:rsidRPr="00A91D73">
        <w:rPr>
          <w:rStyle w:val="Char2"/>
          <w:rFonts w:hint="cs"/>
          <w:spacing w:val="-4"/>
          <w:rtl/>
        </w:rPr>
        <w:t>ی</w:t>
      </w:r>
      <w:r w:rsidRPr="00A91D73">
        <w:rPr>
          <w:rStyle w:val="Char2"/>
          <w:rFonts w:hint="cs"/>
          <w:spacing w:val="-4"/>
          <w:rtl/>
        </w:rPr>
        <w:t xml:space="preserve">قت آن </w:t>
      </w:r>
      <w:r w:rsidR="006808D5" w:rsidRPr="00A91D73">
        <w:rPr>
          <w:rStyle w:val="Char2"/>
          <w:rFonts w:hint="cs"/>
          <w:spacing w:val="-4"/>
          <w:rtl/>
        </w:rPr>
        <w:t>ک</w:t>
      </w:r>
      <w:r w:rsidRPr="00A91D73">
        <w:rPr>
          <w:rStyle w:val="Char2"/>
          <w:rFonts w:hint="cs"/>
          <w:spacing w:val="-4"/>
          <w:rtl/>
        </w:rPr>
        <w:t>لمه را درن</w:t>
      </w:r>
      <w:r w:rsidR="00C97A77" w:rsidRPr="00A91D73">
        <w:rPr>
          <w:rStyle w:val="Char2"/>
          <w:rFonts w:hint="cs"/>
          <w:spacing w:val="-4"/>
          <w:rtl/>
        </w:rPr>
        <w:t>ی</w:t>
      </w:r>
      <w:r w:rsidRPr="00A91D73">
        <w:rPr>
          <w:rStyle w:val="Char2"/>
          <w:rFonts w:hint="cs"/>
          <w:spacing w:val="-4"/>
          <w:rtl/>
        </w:rPr>
        <w:t>ابد، اما با ا</w:t>
      </w:r>
      <w:r w:rsidR="00C97A77" w:rsidRPr="00A91D73">
        <w:rPr>
          <w:rStyle w:val="Char2"/>
          <w:rFonts w:hint="cs"/>
          <w:spacing w:val="-4"/>
          <w:rtl/>
        </w:rPr>
        <w:t>ی</w:t>
      </w:r>
      <w:r w:rsidRPr="00A91D73">
        <w:rPr>
          <w:rStyle w:val="Char2"/>
          <w:rFonts w:hint="cs"/>
          <w:spacing w:val="-4"/>
          <w:rtl/>
        </w:rPr>
        <w:t>ن حال ام</w:t>
      </w:r>
      <w:r w:rsidR="00C97A77" w:rsidRPr="00A91D73">
        <w:rPr>
          <w:rStyle w:val="Char2"/>
          <w:rFonts w:hint="cs"/>
          <w:spacing w:val="-4"/>
          <w:rtl/>
        </w:rPr>
        <w:t>ی</w:t>
      </w:r>
      <w:r w:rsidRPr="00A91D73">
        <w:rPr>
          <w:rStyle w:val="Char2"/>
          <w:rFonts w:hint="cs"/>
          <w:spacing w:val="-4"/>
          <w:rtl/>
        </w:rPr>
        <w:t>د ثواب آن را داشته باشد، باز هم به م</w:t>
      </w:r>
      <w:r w:rsidR="00C97A77" w:rsidRPr="00A91D73">
        <w:rPr>
          <w:rStyle w:val="Char2"/>
          <w:rFonts w:hint="cs"/>
          <w:spacing w:val="-4"/>
          <w:rtl/>
        </w:rPr>
        <w:t>ی</w:t>
      </w:r>
      <w:r w:rsidRPr="00A91D73">
        <w:rPr>
          <w:rStyle w:val="Char2"/>
          <w:rFonts w:hint="cs"/>
          <w:spacing w:val="-4"/>
          <w:rtl/>
        </w:rPr>
        <w:t>زان شدت و ضعف و تأث</w:t>
      </w:r>
      <w:r w:rsidR="00C97A77" w:rsidRPr="00A91D73">
        <w:rPr>
          <w:rStyle w:val="Char2"/>
          <w:rFonts w:hint="cs"/>
          <w:spacing w:val="-4"/>
          <w:rtl/>
        </w:rPr>
        <w:t>ی</w:t>
      </w:r>
      <w:r w:rsidRPr="00A91D73">
        <w:rPr>
          <w:rStyle w:val="Char2"/>
          <w:rFonts w:hint="cs"/>
          <w:spacing w:val="-4"/>
          <w:rtl/>
        </w:rPr>
        <w:t>ر آن در قلب او، گناهانش پا</w:t>
      </w:r>
      <w:r w:rsidR="006808D5" w:rsidRPr="00A91D73">
        <w:rPr>
          <w:rStyle w:val="Char2"/>
          <w:rFonts w:hint="cs"/>
          <w:spacing w:val="-4"/>
          <w:rtl/>
        </w:rPr>
        <w:t>ک</w:t>
      </w:r>
      <w:r w:rsidRPr="00A91D73">
        <w:rPr>
          <w:rStyle w:val="Char2"/>
          <w:rFonts w:hint="cs"/>
          <w:spacing w:val="-4"/>
          <w:rtl/>
        </w:rPr>
        <w:t xml:space="preserve"> م</w:t>
      </w:r>
      <w:r w:rsidR="00C97A77" w:rsidRPr="00A91D73">
        <w:rPr>
          <w:rStyle w:val="Char2"/>
          <w:rFonts w:hint="cs"/>
          <w:spacing w:val="-4"/>
          <w:rtl/>
        </w:rPr>
        <w:t>ی</w:t>
      </w:r>
      <w:r w:rsidRPr="00A91D73">
        <w:rPr>
          <w:rStyle w:val="Char2"/>
          <w:rFonts w:hint="cs"/>
          <w:spacing w:val="-4"/>
          <w:rtl/>
        </w:rPr>
        <w:t>‌گردند. تفاضل و برتر</w:t>
      </w:r>
      <w:r w:rsidR="00C97A77" w:rsidRPr="00A91D73">
        <w:rPr>
          <w:rStyle w:val="Char2"/>
          <w:rFonts w:hint="cs"/>
          <w:spacing w:val="-4"/>
          <w:rtl/>
        </w:rPr>
        <w:t>ی</w:t>
      </w:r>
      <w:r w:rsidRPr="00A91D73">
        <w:rPr>
          <w:rStyle w:val="Char2"/>
          <w:rFonts w:hint="cs"/>
          <w:spacing w:val="-4"/>
          <w:rtl/>
        </w:rPr>
        <w:t xml:space="preserve"> اعمال بستگ</w:t>
      </w:r>
      <w:r w:rsidR="00C97A77" w:rsidRPr="00A91D73">
        <w:rPr>
          <w:rStyle w:val="Char2"/>
          <w:rFonts w:hint="cs"/>
          <w:spacing w:val="-4"/>
          <w:rtl/>
        </w:rPr>
        <w:t>ی</w:t>
      </w:r>
      <w:r w:rsidRPr="00A91D73">
        <w:rPr>
          <w:rStyle w:val="Char2"/>
          <w:rFonts w:hint="cs"/>
          <w:spacing w:val="-4"/>
          <w:rtl/>
        </w:rPr>
        <w:t xml:space="preserve"> به صورت و تعداد آنها ندارد بل</w:t>
      </w:r>
      <w:r w:rsidR="006808D5" w:rsidRPr="00A91D73">
        <w:rPr>
          <w:rStyle w:val="Char2"/>
          <w:rFonts w:hint="cs"/>
          <w:spacing w:val="-4"/>
          <w:rtl/>
        </w:rPr>
        <w:t>ک</w:t>
      </w:r>
      <w:r w:rsidRPr="00A91D73">
        <w:rPr>
          <w:rStyle w:val="Char2"/>
          <w:rFonts w:hint="cs"/>
          <w:spacing w:val="-4"/>
          <w:rtl/>
        </w:rPr>
        <w:t>ه بستگ</w:t>
      </w:r>
      <w:r w:rsidR="00C97A77" w:rsidRPr="00A91D73">
        <w:rPr>
          <w:rStyle w:val="Char2"/>
          <w:rFonts w:hint="cs"/>
          <w:spacing w:val="-4"/>
          <w:rtl/>
        </w:rPr>
        <w:t>ی</w:t>
      </w:r>
      <w:r w:rsidRPr="00A91D73">
        <w:rPr>
          <w:rStyle w:val="Char2"/>
          <w:rFonts w:hint="cs"/>
          <w:spacing w:val="-4"/>
          <w:rtl/>
        </w:rPr>
        <w:t xml:space="preserve"> به م</w:t>
      </w:r>
      <w:r w:rsidR="00C97A77" w:rsidRPr="00A91D73">
        <w:rPr>
          <w:rStyle w:val="Char2"/>
          <w:rFonts w:hint="cs"/>
          <w:spacing w:val="-4"/>
          <w:rtl/>
        </w:rPr>
        <w:t>ی</w:t>
      </w:r>
      <w:r w:rsidRPr="00A91D73">
        <w:rPr>
          <w:rStyle w:val="Char2"/>
          <w:rFonts w:hint="cs"/>
          <w:spacing w:val="-4"/>
          <w:rtl/>
        </w:rPr>
        <w:t>زان قوت و تأث</w:t>
      </w:r>
      <w:r w:rsidR="00C97A77" w:rsidRPr="00A91D73">
        <w:rPr>
          <w:rStyle w:val="Char2"/>
          <w:rFonts w:hint="cs"/>
          <w:spacing w:val="-4"/>
          <w:rtl/>
        </w:rPr>
        <w:t>ی</w:t>
      </w:r>
      <w:r w:rsidRPr="00A91D73">
        <w:rPr>
          <w:rStyle w:val="Char2"/>
          <w:rFonts w:hint="cs"/>
          <w:spacing w:val="-4"/>
          <w:rtl/>
        </w:rPr>
        <w:t xml:space="preserve">ر آنها در قلب دارد. صورت عمل دو شخص </w:t>
      </w:r>
      <w:r w:rsidR="00C97A77" w:rsidRPr="00A91D73">
        <w:rPr>
          <w:rStyle w:val="Char2"/>
          <w:rFonts w:hint="cs"/>
          <w:spacing w:val="-4"/>
          <w:rtl/>
        </w:rPr>
        <w:t>ی</w:t>
      </w:r>
      <w:r w:rsidR="006808D5" w:rsidRPr="00A91D73">
        <w:rPr>
          <w:rStyle w:val="Char2"/>
          <w:rFonts w:hint="cs"/>
          <w:spacing w:val="-4"/>
          <w:rtl/>
        </w:rPr>
        <w:t>ک</w:t>
      </w:r>
      <w:r w:rsidR="00C97A77" w:rsidRPr="00A91D73">
        <w:rPr>
          <w:rStyle w:val="Char2"/>
          <w:rFonts w:hint="cs"/>
          <w:spacing w:val="-4"/>
          <w:rtl/>
        </w:rPr>
        <w:t>ی</w:t>
      </w:r>
      <w:r w:rsidRPr="00A91D73">
        <w:rPr>
          <w:rStyle w:val="Char2"/>
          <w:rFonts w:hint="cs"/>
          <w:spacing w:val="-4"/>
          <w:rtl/>
        </w:rPr>
        <w:t xml:space="preserve"> است ول</w:t>
      </w:r>
      <w:r w:rsidR="00C97A77" w:rsidRPr="00A91D73">
        <w:rPr>
          <w:rStyle w:val="Char2"/>
          <w:rFonts w:hint="cs"/>
          <w:spacing w:val="-4"/>
          <w:rtl/>
        </w:rPr>
        <w:t>ی</w:t>
      </w:r>
      <w:r w:rsidRPr="00A91D73">
        <w:rPr>
          <w:rStyle w:val="Char2"/>
          <w:rFonts w:hint="cs"/>
          <w:spacing w:val="-4"/>
          <w:rtl/>
        </w:rPr>
        <w:t xml:space="preserve"> تفاوت ارزش</w:t>
      </w:r>
      <w:r w:rsidR="00C97A77" w:rsidRPr="00A91D73">
        <w:rPr>
          <w:rStyle w:val="Char2"/>
          <w:rFonts w:hint="cs"/>
          <w:spacing w:val="-4"/>
          <w:rtl/>
        </w:rPr>
        <w:t>ی</w:t>
      </w:r>
      <w:r w:rsidRPr="00A91D73">
        <w:rPr>
          <w:rStyle w:val="Char2"/>
          <w:rFonts w:hint="cs"/>
          <w:spacing w:val="-4"/>
          <w:rtl/>
        </w:rPr>
        <w:t xml:space="preserve"> آن دو عمل همانند ادا</w:t>
      </w:r>
      <w:r w:rsidR="00C97A77" w:rsidRPr="00A91D73">
        <w:rPr>
          <w:rStyle w:val="Char2"/>
          <w:rFonts w:hint="cs"/>
          <w:spacing w:val="-4"/>
          <w:rtl/>
        </w:rPr>
        <w:t>ی</w:t>
      </w:r>
      <w:r w:rsidRPr="00A91D73">
        <w:rPr>
          <w:rStyle w:val="Char2"/>
          <w:rFonts w:hint="cs"/>
          <w:spacing w:val="-4"/>
          <w:rtl/>
        </w:rPr>
        <w:t xml:space="preserve"> نماز دو نفر، زم</w:t>
      </w:r>
      <w:r w:rsidR="00C97A77" w:rsidRPr="00A91D73">
        <w:rPr>
          <w:rStyle w:val="Char2"/>
          <w:rFonts w:hint="cs"/>
          <w:spacing w:val="-4"/>
          <w:rtl/>
        </w:rPr>
        <w:t>ی</w:t>
      </w:r>
      <w:r w:rsidRPr="00A91D73">
        <w:rPr>
          <w:rStyle w:val="Char2"/>
          <w:rFonts w:hint="cs"/>
          <w:spacing w:val="-4"/>
          <w:rtl/>
        </w:rPr>
        <w:t>ن تا آسمان است.</w:t>
      </w:r>
    </w:p>
    <w:p w:rsidR="00D22F51" w:rsidRPr="00C97A77" w:rsidRDefault="0053426F" w:rsidP="00A3107D">
      <w:pPr>
        <w:bidi/>
        <w:ind w:firstLine="284"/>
        <w:jc w:val="both"/>
        <w:rPr>
          <w:rStyle w:val="Char2"/>
          <w:rtl/>
        </w:rPr>
      </w:pPr>
      <w:r w:rsidRPr="00C97A77">
        <w:rPr>
          <w:rStyle w:val="Char2"/>
          <w:rFonts w:hint="cs"/>
          <w:rtl/>
        </w:rPr>
        <w:t>به حق</w:t>
      </w:r>
      <w:r w:rsidR="00C97A77" w:rsidRPr="00C97A77">
        <w:rPr>
          <w:rStyle w:val="Char2"/>
          <w:rFonts w:hint="cs"/>
          <w:rtl/>
        </w:rPr>
        <w:t>ی</w:t>
      </w:r>
      <w:r w:rsidRPr="00C97A77">
        <w:rPr>
          <w:rStyle w:val="Char2"/>
          <w:rFonts w:hint="cs"/>
          <w:rtl/>
        </w:rPr>
        <w:t>قت ا</w:t>
      </w:r>
      <w:r w:rsidR="00C97A77" w:rsidRPr="00C97A77">
        <w:rPr>
          <w:rStyle w:val="Char2"/>
          <w:rFonts w:hint="cs"/>
          <w:rtl/>
        </w:rPr>
        <w:t>ی</w:t>
      </w:r>
      <w:r w:rsidRPr="00C97A77">
        <w:rPr>
          <w:rStyle w:val="Char2"/>
          <w:rFonts w:hint="cs"/>
          <w:rtl/>
        </w:rPr>
        <w:t xml:space="preserve">مان قاتل صدنفر </w:t>
      </w:r>
      <w:r w:rsidR="00A3107D" w:rsidRPr="00C97A77">
        <w:rPr>
          <w:rStyle w:val="Char2"/>
          <w:rFonts w:hint="cs"/>
          <w:rtl/>
        </w:rPr>
        <w:t xml:space="preserve">را </w:t>
      </w:r>
      <w:r w:rsidRPr="00C97A77">
        <w:rPr>
          <w:rStyle w:val="Char2"/>
          <w:rFonts w:hint="cs"/>
          <w:rtl/>
        </w:rPr>
        <w:t>ب</w:t>
      </w:r>
      <w:r w:rsidR="00C97A77" w:rsidRPr="00C97A77">
        <w:rPr>
          <w:rStyle w:val="Char2"/>
          <w:rFonts w:hint="cs"/>
          <w:rtl/>
        </w:rPr>
        <w:t>ی</w:t>
      </w:r>
      <w:r w:rsidR="00A3107D" w:rsidRPr="00C97A77">
        <w:rPr>
          <w:rStyle w:val="Char2"/>
          <w:rFonts w:hint="cs"/>
          <w:rtl/>
        </w:rPr>
        <w:t>ا</w:t>
      </w:r>
      <w:r w:rsidRPr="00C97A77">
        <w:rPr>
          <w:rStyle w:val="Char2"/>
          <w:rFonts w:hint="cs"/>
          <w:rtl/>
        </w:rPr>
        <w:t>ند</w:t>
      </w:r>
      <w:r w:rsidR="00C97A77" w:rsidRPr="00C97A77">
        <w:rPr>
          <w:rStyle w:val="Char2"/>
          <w:rFonts w:hint="cs"/>
          <w:rtl/>
        </w:rPr>
        <w:t>ی</w:t>
      </w:r>
      <w:r w:rsidRPr="00C97A77">
        <w:rPr>
          <w:rStyle w:val="Char2"/>
          <w:rFonts w:hint="cs"/>
          <w:rtl/>
        </w:rPr>
        <w:t xml:space="preserve">ش، </w:t>
      </w:r>
      <w:r w:rsidR="006808D5" w:rsidRPr="006808D5">
        <w:rPr>
          <w:rStyle w:val="Char2"/>
          <w:rFonts w:hint="cs"/>
          <w:rtl/>
        </w:rPr>
        <w:t>ک</w:t>
      </w:r>
      <w:r w:rsidRPr="00C97A77">
        <w:rPr>
          <w:rStyle w:val="Char2"/>
          <w:rFonts w:hint="cs"/>
          <w:rtl/>
        </w:rPr>
        <w:t>ه چگونه آن ا</w:t>
      </w:r>
      <w:r w:rsidR="00C97A77" w:rsidRPr="00C97A77">
        <w:rPr>
          <w:rStyle w:val="Char2"/>
          <w:rFonts w:hint="cs"/>
          <w:rtl/>
        </w:rPr>
        <w:t>ی</w:t>
      </w:r>
      <w:r w:rsidRPr="00C97A77">
        <w:rPr>
          <w:rStyle w:val="Char2"/>
          <w:rFonts w:hint="cs"/>
          <w:rtl/>
        </w:rPr>
        <w:t xml:space="preserve">مان 180 درجه او را </w:t>
      </w:r>
      <w:r w:rsidR="00503360">
        <w:rPr>
          <w:rStyle w:val="Char2"/>
          <w:rFonts w:hint="cs"/>
          <w:rtl/>
        </w:rPr>
        <w:t>به‌سوی</w:t>
      </w:r>
      <w:r w:rsidRPr="00C97A77">
        <w:rPr>
          <w:rStyle w:val="Char2"/>
          <w:rFonts w:hint="cs"/>
          <w:rtl/>
        </w:rPr>
        <w:t xml:space="preserve"> حق ‌چرخاند و چ</w:t>
      </w:r>
      <w:r w:rsidR="00A3107D" w:rsidRPr="00C97A77">
        <w:rPr>
          <w:rStyle w:val="Char2"/>
          <w:rFonts w:hint="cs"/>
          <w:rtl/>
        </w:rPr>
        <w:t xml:space="preserve">گونه شعاع آن نور او را واداشت </w:t>
      </w:r>
      <w:r w:rsidR="006808D5" w:rsidRPr="006808D5">
        <w:rPr>
          <w:rStyle w:val="Char2"/>
          <w:rFonts w:hint="cs"/>
          <w:rtl/>
        </w:rPr>
        <w:t>ک</w:t>
      </w:r>
      <w:r w:rsidR="00A3107D" w:rsidRPr="00C97A77">
        <w:rPr>
          <w:rStyle w:val="Char2"/>
          <w:rFonts w:hint="cs"/>
          <w:rtl/>
        </w:rPr>
        <w:t>ه به د</w:t>
      </w:r>
      <w:r w:rsidR="00C97A77" w:rsidRPr="00C97A77">
        <w:rPr>
          <w:rStyle w:val="Char2"/>
          <w:rFonts w:hint="cs"/>
          <w:rtl/>
        </w:rPr>
        <w:t>ی</w:t>
      </w:r>
      <w:r w:rsidR="00A3107D" w:rsidRPr="00C97A77">
        <w:rPr>
          <w:rStyle w:val="Char2"/>
          <w:rFonts w:hint="cs"/>
          <w:rtl/>
        </w:rPr>
        <w:t>ار صالحان رود و ب</w:t>
      </w:r>
      <w:r w:rsidR="00C97A77" w:rsidRPr="00C97A77">
        <w:rPr>
          <w:rStyle w:val="Char2"/>
          <w:rFonts w:hint="cs"/>
          <w:rtl/>
        </w:rPr>
        <w:t>ی</w:t>
      </w:r>
      <w:r w:rsidR="00A3107D" w:rsidRPr="00C97A77">
        <w:rPr>
          <w:rStyle w:val="Char2"/>
          <w:rFonts w:hint="cs"/>
          <w:rtl/>
        </w:rPr>
        <w:t>ان</w:t>
      </w:r>
      <w:r w:rsidRPr="00C97A77">
        <w:rPr>
          <w:rStyle w:val="Char2"/>
          <w:rFonts w:hint="cs"/>
          <w:rtl/>
        </w:rPr>
        <w:t>د</w:t>
      </w:r>
      <w:r w:rsidR="00C97A77" w:rsidRPr="00C97A77">
        <w:rPr>
          <w:rStyle w:val="Char2"/>
          <w:rFonts w:hint="cs"/>
          <w:rtl/>
        </w:rPr>
        <w:t>ی</w:t>
      </w:r>
      <w:r w:rsidRPr="00C97A77">
        <w:rPr>
          <w:rStyle w:val="Char2"/>
          <w:rFonts w:hint="cs"/>
          <w:rtl/>
        </w:rPr>
        <w:t xml:space="preserve">ش </w:t>
      </w:r>
      <w:r w:rsidR="006808D5" w:rsidRPr="006808D5">
        <w:rPr>
          <w:rStyle w:val="Char2"/>
          <w:rFonts w:hint="cs"/>
          <w:rtl/>
        </w:rPr>
        <w:t>ک</w:t>
      </w:r>
      <w:r w:rsidRPr="00C97A77">
        <w:rPr>
          <w:rStyle w:val="Char2"/>
          <w:rFonts w:hint="cs"/>
          <w:rtl/>
        </w:rPr>
        <w:t>ه در هنگام احتضار چه ا</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داشته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واقع</w:t>
      </w:r>
      <w:r w:rsidR="00C97A77" w:rsidRPr="00C97A77">
        <w:rPr>
          <w:rStyle w:val="Char2"/>
          <w:rFonts w:hint="cs"/>
          <w:rtl/>
        </w:rPr>
        <w:t>ی</w:t>
      </w:r>
      <w:r w:rsidRPr="00C97A77">
        <w:rPr>
          <w:rStyle w:val="Char2"/>
          <w:rFonts w:hint="cs"/>
          <w:rtl/>
        </w:rPr>
        <w:t>ت و ا</w:t>
      </w:r>
      <w:r w:rsidR="00C97A77" w:rsidRPr="00C97A77">
        <w:rPr>
          <w:rStyle w:val="Char2"/>
          <w:rFonts w:hint="cs"/>
          <w:rtl/>
        </w:rPr>
        <w:t>ی</w:t>
      </w:r>
      <w:r w:rsidRPr="00C97A77">
        <w:rPr>
          <w:rStyle w:val="Char2"/>
          <w:rFonts w:hint="cs"/>
          <w:rtl/>
        </w:rPr>
        <w:t>مان د</w:t>
      </w:r>
      <w:r w:rsidR="00C97A77" w:rsidRPr="00C97A77">
        <w:rPr>
          <w:rStyle w:val="Char2"/>
          <w:rFonts w:hint="cs"/>
          <w:rtl/>
        </w:rPr>
        <w:t>ی</w:t>
      </w:r>
      <w:r w:rsidRPr="00C97A77">
        <w:rPr>
          <w:rStyle w:val="Char2"/>
          <w:rFonts w:hint="cs"/>
          <w:rtl/>
        </w:rPr>
        <w:t xml:space="preserve">گر است </w:t>
      </w:r>
      <w:r w:rsidR="006808D5" w:rsidRPr="006808D5">
        <w:rPr>
          <w:rStyle w:val="Char2"/>
          <w:rFonts w:hint="cs"/>
          <w:rtl/>
        </w:rPr>
        <w:t>ک</w:t>
      </w:r>
      <w:r w:rsidRPr="00C97A77">
        <w:rPr>
          <w:rStyle w:val="Char2"/>
          <w:rFonts w:hint="cs"/>
          <w:rtl/>
        </w:rPr>
        <w:t>ه او را در زمره‌</w:t>
      </w:r>
      <w:r w:rsidR="00C97A77" w:rsidRPr="00C97A77">
        <w:rPr>
          <w:rStyle w:val="Char2"/>
          <w:rFonts w:hint="cs"/>
          <w:rtl/>
        </w:rPr>
        <w:t>ی</w:t>
      </w:r>
      <w:r w:rsidRPr="00C97A77">
        <w:rPr>
          <w:rStyle w:val="Char2"/>
          <w:rFonts w:hint="cs"/>
          <w:rtl/>
        </w:rPr>
        <w:t xml:space="preserve"> صالحان درآورد. </w:t>
      </w:r>
      <w:r w:rsidR="00C97A77" w:rsidRPr="00C97A77">
        <w:rPr>
          <w:rStyle w:val="Char2"/>
          <w:rFonts w:hint="cs"/>
          <w:rtl/>
        </w:rPr>
        <w:t>ی</w:t>
      </w:r>
      <w:r w:rsidRPr="00C97A77">
        <w:rPr>
          <w:rStyle w:val="Char2"/>
          <w:rFonts w:hint="cs"/>
          <w:rtl/>
        </w:rPr>
        <w:t>ا رب آن چه ا</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بوده باشد؟!!</w:t>
      </w:r>
    </w:p>
    <w:p w:rsidR="0053426F" w:rsidRPr="00C97A77" w:rsidRDefault="0053426F" w:rsidP="007E2D9C">
      <w:pPr>
        <w:bidi/>
        <w:ind w:firstLine="284"/>
        <w:jc w:val="both"/>
        <w:rPr>
          <w:rStyle w:val="Char2"/>
          <w:rtl/>
        </w:rPr>
      </w:pPr>
      <w:r w:rsidRPr="00C97A77">
        <w:rPr>
          <w:rStyle w:val="Char2"/>
          <w:rFonts w:hint="cs"/>
          <w:rtl/>
        </w:rPr>
        <w:t>و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به ا</w:t>
      </w:r>
      <w:r w:rsidR="00C97A77" w:rsidRPr="00C97A77">
        <w:rPr>
          <w:rStyle w:val="Char2"/>
          <w:rFonts w:hint="cs"/>
          <w:rtl/>
        </w:rPr>
        <w:t>ی</w:t>
      </w:r>
      <w:r w:rsidRPr="00C97A77">
        <w:rPr>
          <w:rStyle w:val="Char2"/>
          <w:rFonts w:hint="cs"/>
          <w:rtl/>
        </w:rPr>
        <w:t>ن داستان، واقعه‌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قلب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ستمگر را دگرگون ساخت،‌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سگ</w:t>
      </w:r>
      <w:r w:rsidR="00C97A77" w:rsidRPr="00C97A77">
        <w:rPr>
          <w:rStyle w:val="Char2"/>
          <w:rFonts w:hint="cs"/>
          <w:rtl/>
        </w:rPr>
        <w:t>ی</w:t>
      </w:r>
      <w:r w:rsidRPr="00C97A77">
        <w:rPr>
          <w:rStyle w:val="Char2"/>
          <w:rFonts w:hint="cs"/>
          <w:rtl/>
        </w:rPr>
        <w:t xml:space="preserve"> را 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از شدت تشنگ</w:t>
      </w:r>
      <w:r w:rsidR="00C97A77" w:rsidRPr="00C97A77">
        <w:rPr>
          <w:rStyle w:val="Char2"/>
          <w:rFonts w:hint="cs"/>
          <w:rtl/>
        </w:rPr>
        <w:t>ی</w:t>
      </w:r>
      <w:r w:rsidRPr="00C97A77">
        <w:rPr>
          <w:rStyle w:val="Char2"/>
          <w:rFonts w:hint="cs"/>
          <w:rtl/>
        </w:rPr>
        <w:t xml:space="preserve"> دهانش را از ا</w:t>
      </w:r>
      <w:r w:rsidR="00C97A77" w:rsidRPr="00C97A77">
        <w:rPr>
          <w:rStyle w:val="Char2"/>
          <w:rFonts w:hint="cs"/>
          <w:rtl/>
        </w:rPr>
        <w:t>ی</w:t>
      </w:r>
      <w:r w:rsidRPr="00C97A77">
        <w:rPr>
          <w:rStyle w:val="Char2"/>
          <w:rFonts w:hint="cs"/>
          <w:rtl/>
        </w:rPr>
        <w:t>ن سو به آن سو م</w:t>
      </w:r>
      <w:r w:rsidR="00C97A77" w:rsidRPr="00C97A77">
        <w:rPr>
          <w:rStyle w:val="Char2"/>
          <w:rFonts w:hint="cs"/>
          <w:rtl/>
        </w:rPr>
        <w:t>ی</w:t>
      </w:r>
      <w:r w:rsidRPr="00C97A77">
        <w:rPr>
          <w:rStyle w:val="Char2"/>
          <w:rFonts w:hint="cs"/>
          <w:rtl/>
        </w:rPr>
        <w:t>‌چرخاند. در آن حال، مرد نه وس</w:t>
      </w:r>
      <w:r w:rsidR="00C97A77" w:rsidRPr="00C97A77">
        <w:rPr>
          <w:rStyle w:val="Char2"/>
          <w:rFonts w:hint="cs"/>
          <w:rtl/>
        </w:rPr>
        <w:t>ی</w:t>
      </w:r>
      <w:r w:rsidRPr="00C97A77">
        <w:rPr>
          <w:rStyle w:val="Char2"/>
          <w:rFonts w:hint="cs"/>
          <w:rtl/>
        </w:rPr>
        <w:t>له‌ا</w:t>
      </w:r>
      <w:r w:rsidR="00C97A77" w:rsidRPr="00C97A77">
        <w:rPr>
          <w:rStyle w:val="Char2"/>
          <w:rFonts w:hint="cs"/>
          <w:rtl/>
        </w:rPr>
        <w:t>ی</w:t>
      </w:r>
      <w:r w:rsidRPr="00C97A77">
        <w:rPr>
          <w:rStyle w:val="Char2"/>
          <w:rFonts w:hint="cs"/>
          <w:rtl/>
        </w:rPr>
        <w:t xml:space="preserve"> همراه داشت و نه </w:t>
      </w:r>
      <w:r w:rsidR="00C97A77" w:rsidRPr="00C97A77">
        <w:rPr>
          <w:rStyle w:val="Char2"/>
          <w:rFonts w:hint="cs"/>
          <w:rtl/>
        </w:rPr>
        <w:t>ی</w:t>
      </w:r>
      <w:r w:rsidRPr="00C97A77">
        <w:rPr>
          <w:rStyle w:val="Char2"/>
          <w:rFonts w:hint="cs"/>
          <w:rtl/>
        </w:rPr>
        <w:t>اور</w:t>
      </w:r>
      <w:r w:rsidR="00C97A77" w:rsidRPr="00C97A77">
        <w:rPr>
          <w:rStyle w:val="Char2"/>
          <w:rFonts w:hint="cs"/>
          <w:rtl/>
        </w:rPr>
        <w:t>ی</w:t>
      </w:r>
      <w:r w:rsidRPr="00C97A77">
        <w:rPr>
          <w:rStyle w:val="Char2"/>
          <w:rFonts w:hint="cs"/>
          <w:rtl/>
        </w:rPr>
        <w:t xml:space="preserve"> همراه او بود و نه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او را 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د، قلبش زنده شد و به تپش </w:t>
      </w:r>
      <w:r w:rsidR="00A3107D" w:rsidRPr="00C97A77">
        <w:rPr>
          <w:rStyle w:val="Char2"/>
          <w:rFonts w:hint="cs"/>
          <w:rtl/>
        </w:rPr>
        <w:t xml:space="preserve">درآمد و </w:t>
      </w:r>
      <w:r w:rsidRPr="00C97A77">
        <w:rPr>
          <w:rStyle w:val="Char2"/>
          <w:rFonts w:hint="cs"/>
          <w:rtl/>
        </w:rPr>
        <w:t>در چاه آب پا</w:t>
      </w:r>
      <w:r w:rsidR="00C97A77" w:rsidRPr="00C97A77">
        <w:rPr>
          <w:rStyle w:val="Char2"/>
          <w:rFonts w:hint="cs"/>
          <w:rtl/>
        </w:rPr>
        <w:t>یی</w:t>
      </w:r>
      <w:r w:rsidRPr="00C97A77">
        <w:rPr>
          <w:rStyle w:val="Char2"/>
          <w:rFonts w:hint="cs"/>
          <w:rtl/>
        </w:rPr>
        <w:t xml:space="preserve">ن </w:t>
      </w:r>
      <w:r w:rsidR="00A3107D" w:rsidRPr="00C97A77">
        <w:rPr>
          <w:rStyle w:val="Char2"/>
          <w:rFonts w:hint="cs"/>
          <w:rtl/>
        </w:rPr>
        <w:t>رفت</w:t>
      </w:r>
      <w:r w:rsidRPr="00C97A77">
        <w:rPr>
          <w:rStyle w:val="Char2"/>
          <w:rFonts w:hint="cs"/>
          <w:rtl/>
        </w:rPr>
        <w:t xml:space="preserve"> و هر دو </w:t>
      </w:r>
      <w:r w:rsidR="006808D5" w:rsidRPr="006808D5">
        <w:rPr>
          <w:rStyle w:val="Char2"/>
          <w:rFonts w:hint="cs"/>
          <w:rtl/>
        </w:rPr>
        <w:t>ک</w:t>
      </w:r>
      <w:r w:rsidRPr="00C97A77">
        <w:rPr>
          <w:rStyle w:val="Char2"/>
          <w:rFonts w:hint="cs"/>
          <w:rtl/>
        </w:rPr>
        <w:t xml:space="preserve">فشش را پر از آب </w:t>
      </w:r>
      <w:r w:rsidR="006808D5" w:rsidRPr="006808D5">
        <w:rPr>
          <w:rStyle w:val="Char2"/>
          <w:rFonts w:hint="cs"/>
          <w:rtl/>
        </w:rPr>
        <w:t>ک</w:t>
      </w:r>
      <w:r w:rsidR="007E2D9C" w:rsidRPr="00C97A77">
        <w:rPr>
          <w:rStyle w:val="Char2"/>
          <w:rFonts w:hint="cs"/>
          <w:rtl/>
        </w:rPr>
        <w:t>رد</w:t>
      </w:r>
      <w:r w:rsidRPr="00C97A77">
        <w:rPr>
          <w:rStyle w:val="Char2"/>
          <w:rFonts w:hint="cs"/>
          <w:rtl/>
        </w:rPr>
        <w:t xml:space="preserve"> تا سگ را از تشنگ</w:t>
      </w:r>
      <w:r w:rsidR="00C97A77" w:rsidRPr="00C97A77">
        <w:rPr>
          <w:rStyle w:val="Char2"/>
          <w:rFonts w:hint="cs"/>
          <w:rtl/>
        </w:rPr>
        <w:t>ی</w:t>
      </w:r>
      <w:r w:rsidRPr="00C97A77">
        <w:rPr>
          <w:rStyle w:val="Char2"/>
          <w:rFonts w:hint="cs"/>
          <w:rtl/>
        </w:rPr>
        <w:t xml:space="preserve"> برهاند، از درون چاه ب</w:t>
      </w:r>
      <w:r w:rsidR="00C97A77" w:rsidRPr="00C97A77">
        <w:rPr>
          <w:rStyle w:val="Char2"/>
          <w:rFonts w:hint="cs"/>
          <w:rtl/>
        </w:rPr>
        <w:t>ی</w:t>
      </w:r>
      <w:r w:rsidRPr="00C97A77">
        <w:rPr>
          <w:rStyle w:val="Char2"/>
          <w:rFonts w:hint="cs"/>
          <w:rtl/>
        </w:rPr>
        <w:t>رون آمد و به ا</w:t>
      </w:r>
      <w:r w:rsidR="00C97A77" w:rsidRPr="00C97A77">
        <w:rPr>
          <w:rStyle w:val="Char2"/>
          <w:rFonts w:hint="cs"/>
          <w:rtl/>
        </w:rPr>
        <w:t>ی</w:t>
      </w:r>
      <w:r w:rsidRPr="00C97A77">
        <w:rPr>
          <w:rStyle w:val="Char2"/>
          <w:rFonts w:hint="cs"/>
          <w:rtl/>
        </w:rPr>
        <w:t>ن آفر</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خدا </w:t>
      </w:r>
      <w:r w:rsidR="006808D5" w:rsidRPr="006808D5">
        <w:rPr>
          <w:rStyle w:val="Char2"/>
          <w:rFonts w:hint="cs"/>
          <w:rtl/>
        </w:rPr>
        <w:t>ک</w:t>
      </w:r>
      <w:r w:rsidRPr="00C97A77">
        <w:rPr>
          <w:rStyle w:val="Char2"/>
          <w:rFonts w:hint="cs"/>
          <w:rtl/>
        </w:rPr>
        <w:t>ه معمولاً مردم آن را م</w:t>
      </w:r>
      <w:r w:rsidR="00C97A77" w:rsidRPr="00C97A77">
        <w:rPr>
          <w:rStyle w:val="Char2"/>
          <w:rFonts w:hint="cs"/>
          <w:rtl/>
        </w:rPr>
        <w:t>ی</w:t>
      </w:r>
      <w:r w:rsidRPr="00C97A77">
        <w:rPr>
          <w:rStyle w:val="Char2"/>
          <w:rFonts w:hint="cs"/>
          <w:rtl/>
        </w:rPr>
        <w:t xml:space="preserve"> زنند، تواضع و فروتن</w:t>
      </w:r>
      <w:r w:rsidR="00C97A77" w:rsidRPr="00C97A77">
        <w:rPr>
          <w:rStyle w:val="Char2"/>
          <w:rFonts w:hint="cs"/>
          <w:rtl/>
        </w:rPr>
        <w:t>ی</w:t>
      </w:r>
      <w:r w:rsidRPr="00C97A77">
        <w:rPr>
          <w:rStyle w:val="Char2"/>
          <w:rFonts w:hint="cs"/>
          <w:rtl/>
        </w:rPr>
        <w:t xml:space="preserve"> نمود، </w:t>
      </w:r>
      <w:r w:rsidR="006808D5" w:rsidRPr="006808D5">
        <w:rPr>
          <w:rStyle w:val="Char2"/>
          <w:rFonts w:hint="cs"/>
          <w:rtl/>
        </w:rPr>
        <w:t>ک</w:t>
      </w:r>
      <w:r w:rsidRPr="00C97A77">
        <w:rPr>
          <w:rStyle w:val="Char2"/>
          <w:rFonts w:hint="cs"/>
          <w:rtl/>
        </w:rPr>
        <w:t>فش پر از آبش را با دست گرفت تا سگ آن را بنوشد بدون</w:t>
      </w:r>
      <w:r w:rsidR="007A55D7">
        <w:rPr>
          <w:rStyle w:val="Char2"/>
          <w:rFonts w:hint="cs"/>
          <w:rtl/>
        </w:rPr>
        <w:t xml:space="preserve"> این‌که </w:t>
      </w:r>
      <w:r w:rsidRPr="00C97A77">
        <w:rPr>
          <w:rStyle w:val="Char2"/>
          <w:rFonts w:hint="cs"/>
          <w:rtl/>
        </w:rPr>
        <w:t>ام</w:t>
      </w:r>
      <w:r w:rsidR="00C97A77" w:rsidRPr="00C97A77">
        <w:rPr>
          <w:rStyle w:val="Char2"/>
          <w:rFonts w:hint="cs"/>
          <w:rtl/>
        </w:rPr>
        <w:t>ی</w:t>
      </w:r>
      <w:r w:rsidRPr="00C97A77">
        <w:rPr>
          <w:rStyle w:val="Char2"/>
          <w:rFonts w:hint="cs"/>
          <w:rtl/>
        </w:rPr>
        <w:t>د به جزا و پاداش خداوند داشته باشد هم</w:t>
      </w:r>
      <w:r w:rsidR="00C97A77" w:rsidRPr="00C97A77">
        <w:rPr>
          <w:rStyle w:val="Char2"/>
          <w:rFonts w:hint="cs"/>
          <w:rtl/>
        </w:rPr>
        <w:t>ی</w:t>
      </w:r>
      <w:r w:rsidRPr="00C97A77">
        <w:rPr>
          <w:rStyle w:val="Char2"/>
          <w:rFonts w:hint="cs"/>
          <w:rtl/>
        </w:rPr>
        <w:t xml:space="preserve">ن مقدار </w:t>
      </w:r>
      <w:r w:rsidR="007E2D9C" w:rsidRPr="00C97A77">
        <w:rPr>
          <w:rStyle w:val="Char2"/>
          <w:rFonts w:hint="cs"/>
          <w:rtl/>
        </w:rPr>
        <w:t>عمل ن</w:t>
      </w:r>
      <w:r w:rsidR="00C97A77" w:rsidRPr="00C97A77">
        <w:rPr>
          <w:rStyle w:val="Char2"/>
          <w:rFonts w:hint="cs"/>
          <w:rtl/>
        </w:rPr>
        <w:t>ی</w:t>
      </w:r>
      <w:r w:rsidR="006808D5" w:rsidRPr="006808D5">
        <w:rPr>
          <w:rStyle w:val="Char2"/>
          <w:rFonts w:hint="cs"/>
          <w:rtl/>
        </w:rPr>
        <w:t>ک</w:t>
      </w:r>
      <w:r w:rsidR="00532180" w:rsidRPr="00C97A77">
        <w:rPr>
          <w:rStyle w:val="Char2"/>
          <w:rFonts w:hint="cs"/>
          <w:rtl/>
        </w:rPr>
        <w:t>،</w:t>
      </w:r>
      <w:r w:rsidRPr="00C97A77">
        <w:rPr>
          <w:rStyle w:val="Char2"/>
          <w:rFonts w:hint="cs"/>
          <w:rtl/>
        </w:rPr>
        <w:t xml:space="preserve"> گذشته‌</w:t>
      </w:r>
      <w:r w:rsidR="00C97A77" w:rsidRPr="00C97A77">
        <w:rPr>
          <w:rStyle w:val="Char2"/>
          <w:rFonts w:hint="cs"/>
          <w:rtl/>
        </w:rPr>
        <w:t>ی</w:t>
      </w:r>
      <w:r w:rsidRPr="00C97A77">
        <w:rPr>
          <w:rStyle w:val="Char2"/>
          <w:rFonts w:hint="cs"/>
          <w:rtl/>
        </w:rPr>
        <w:t xml:space="preserve"> او را سوزاند و خداوند متعال از او درگذشت.</w:t>
      </w:r>
    </w:p>
    <w:p w:rsidR="0053426F" w:rsidRPr="00A91D73" w:rsidRDefault="00C71F13" w:rsidP="00A91D73">
      <w:pPr>
        <w:widowControl w:val="0"/>
        <w:bidi/>
        <w:ind w:firstLine="284"/>
        <w:jc w:val="both"/>
        <w:rPr>
          <w:rStyle w:val="Char2"/>
          <w:spacing w:val="-4"/>
          <w:rtl/>
        </w:rPr>
      </w:pPr>
      <w:r w:rsidRPr="00A91D73">
        <w:rPr>
          <w:rStyle w:val="Char2"/>
          <w:rFonts w:hint="cs"/>
          <w:spacing w:val="-4"/>
          <w:rtl/>
        </w:rPr>
        <w:t>ا</w:t>
      </w:r>
      <w:r w:rsidR="00C97A77" w:rsidRPr="00A91D73">
        <w:rPr>
          <w:rStyle w:val="Char2"/>
          <w:rFonts w:hint="cs"/>
          <w:spacing w:val="-4"/>
          <w:rtl/>
        </w:rPr>
        <w:t>ی</w:t>
      </w:r>
      <w:r w:rsidRPr="00A91D73">
        <w:rPr>
          <w:rStyle w:val="Char2"/>
          <w:rFonts w:hint="cs"/>
          <w:spacing w:val="-4"/>
          <w:rtl/>
        </w:rPr>
        <w:t>ن چن</w:t>
      </w:r>
      <w:r w:rsidR="00C97A77" w:rsidRPr="00A91D73">
        <w:rPr>
          <w:rStyle w:val="Char2"/>
          <w:rFonts w:hint="cs"/>
          <w:spacing w:val="-4"/>
          <w:rtl/>
        </w:rPr>
        <w:t>ی</w:t>
      </w:r>
      <w:r w:rsidRPr="00A91D73">
        <w:rPr>
          <w:rStyle w:val="Char2"/>
          <w:rFonts w:hint="cs"/>
          <w:spacing w:val="-4"/>
          <w:rtl/>
        </w:rPr>
        <w:t xml:space="preserve">ن است اعمال نزد خداوند </w:t>
      </w:r>
      <w:r w:rsidR="006808D5" w:rsidRPr="00A91D73">
        <w:rPr>
          <w:rStyle w:val="Char2"/>
          <w:rFonts w:hint="cs"/>
          <w:spacing w:val="-4"/>
          <w:rtl/>
        </w:rPr>
        <w:t>ک</w:t>
      </w:r>
      <w:r w:rsidRPr="00A91D73">
        <w:rPr>
          <w:rStyle w:val="Char2"/>
          <w:rFonts w:hint="cs"/>
          <w:spacing w:val="-4"/>
          <w:rtl/>
        </w:rPr>
        <w:t xml:space="preserve">ه انسان از </w:t>
      </w:r>
      <w:r w:rsidR="007E2D9C" w:rsidRPr="00A91D73">
        <w:rPr>
          <w:rStyle w:val="Char2"/>
          <w:rFonts w:hint="cs"/>
          <w:spacing w:val="-4"/>
          <w:rtl/>
        </w:rPr>
        <w:t>توف</w:t>
      </w:r>
      <w:r w:rsidR="00C97A77" w:rsidRPr="00A91D73">
        <w:rPr>
          <w:rStyle w:val="Char2"/>
          <w:rFonts w:hint="cs"/>
          <w:spacing w:val="-4"/>
          <w:rtl/>
        </w:rPr>
        <w:t>ی</w:t>
      </w:r>
      <w:r w:rsidR="007E2D9C" w:rsidRPr="00A91D73">
        <w:rPr>
          <w:rStyle w:val="Char2"/>
          <w:rFonts w:hint="cs"/>
          <w:spacing w:val="-4"/>
          <w:rtl/>
        </w:rPr>
        <w:t>ق</w:t>
      </w:r>
      <w:r w:rsidRPr="00A91D73">
        <w:rPr>
          <w:rStyle w:val="Char2"/>
          <w:rFonts w:hint="cs"/>
          <w:spacing w:val="-4"/>
          <w:rtl/>
        </w:rPr>
        <w:t xml:space="preserve"> ربان</w:t>
      </w:r>
      <w:r w:rsidR="00C97A77" w:rsidRPr="00A91D73">
        <w:rPr>
          <w:rStyle w:val="Char2"/>
          <w:rFonts w:hint="cs"/>
          <w:spacing w:val="-4"/>
          <w:rtl/>
        </w:rPr>
        <w:t>ی</w:t>
      </w:r>
      <w:r w:rsidRPr="00A91D73">
        <w:rPr>
          <w:rStyle w:val="Char2"/>
          <w:rFonts w:hint="cs"/>
          <w:spacing w:val="-4"/>
          <w:rtl/>
        </w:rPr>
        <w:t xml:space="preserve"> غافل است </w:t>
      </w:r>
      <w:r w:rsidR="006808D5" w:rsidRPr="00A91D73">
        <w:rPr>
          <w:rStyle w:val="Char2"/>
          <w:rFonts w:hint="cs"/>
          <w:spacing w:val="-4"/>
          <w:rtl/>
        </w:rPr>
        <w:t>ک</w:t>
      </w:r>
      <w:r w:rsidRPr="00A91D73">
        <w:rPr>
          <w:rStyle w:val="Char2"/>
          <w:rFonts w:hint="cs"/>
          <w:spacing w:val="-4"/>
          <w:rtl/>
        </w:rPr>
        <w:t>ه هر گاه ذره‌ا</w:t>
      </w:r>
      <w:r w:rsidR="00C97A77" w:rsidRPr="00A91D73">
        <w:rPr>
          <w:rStyle w:val="Char2"/>
          <w:rFonts w:hint="cs"/>
          <w:spacing w:val="-4"/>
          <w:rtl/>
        </w:rPr>
        <w:t>ی</w:t>
      </w:r>
      <w:r w:rsidRPr="00A91D73">
        <w:rPr>
          <w:rStyle w:val="Char2"/>
          <w:rFonts w:hint="cs"/>
          <w:spacing w:val="-4"/>
          <w:rtl/>
        </w:rPr>
        <w:t xml:space="preserve"> از آن به تن‌ها از اعمال آهن</w:t>
      </w:r>
      <w:r w:rsidR="00C97A77" w:rsidRPr="00A91D73">
        <w:rPr>
          <w:rStyle w:val="Char2"/>
          <w:rFonts w:hint="cs"/>
          <w:spacing w:val="-4"/>
          <w:rtl/>
        </w:rPr>
        <w:t>ی</w:t>
      </w:r>
      <w:r w:rsidRPr="00A91D73">
        <w:rPr>
          <w:rStyle w:val="Char2"/>
          <w:rFonts w:hint="cs"/>
          <w:spacing w:val="-4"/>
          <w:rtl/>
        </w:rPr>
        <w:t>ن و مس</w:t>
      </w:r>
      <w:r w:rsidR="00C97A77" w:rsidRPr="00A91D73">
        <w:rPr>
          <w:rStyle w:val="Char2"/>
          <w:rFonts w:hint="cs"/>
          <w:spacing w:val="-4"/>
          <w:rtl/>
        </w:rPr>
        <w:t>ی</w:t>
      </w:r>
      <w:r w:rsidRPr="00A91D73">
        <w:rPr>
          <w:rStyle w:val="Char2"/>
          <w:rFonts w:hint="cs"/>
          <w:spacing w:val="-4"/>
          <w:rtl/>
        </w:rPr>
        <w:t>ن گذشته، مخلوط گردد همه‌</w:t>
      </w:r>
      <w:r w:rsidR="00C97A77" w:rsidRPr="00A91D73">
        <w:rPr>
          <w:rStyle w:val="Char2"/>
          <w:rFonts w:hint="cs"/>
          <w:spacing w:val="-4"/>
          <w:rtl/>
        </w:rPr>
        <w:t>ی</w:t>
      </w:r>
      <w:r w:rsidRPr="00A91D73">
        <w:rPr>
          <w:rStyle w:val="Char2"/>
          <w:rFonts w:hint="cs"/>
          <w:spacing w:val="-4"/>
          <w:rtl/>
        </w:rPr>
        <w:t xml:space="preserve"> آنها به طلا تبد</w:t>
      </w:r>
      <w:r w:rsidR="00C97A77" w:rsidRPr="00A91D73">
        <w:rPr>
          <w:rStyle w:val="Char2"/>
          <w:rFonts w:hint="cs"/>
          <w:spacing w:val="-4"/>
          <w:rtl/>
        </w:rPr>
        <w:t>ی</w:t>
      </w:r>
      <w:r w:rsidRPr="00A91D73">
        <w:rPr>
          <w:rStyle w:val="Char2"/>
          <w:rFonts w:hint="cs"/>
          <w:spacing w:val="-4"/>
          <w:rtl/>
        </w:rPr>
        <w:t>ل خواهند شد</w:t>
      </w:r>
      <w:r w:rsidRPr="00A91D73">
        <w:rPr>
          <w:rStyle w:val="Char2"/>
          <w:spacing w:val="-4"/>
          <w:vertAlign w:val="superscript"/>
          <w:rtl/>
        </w:rPr>
        <w:footnoteReference w:id="127"/>
      </w:r>
      <w:r w:rsidR="00416F3D" w:rsidRPr="00A91D73">
        <w:rPr>
          <w:rStyle w:val="Char2"/>
          <w:rFonts w:hint="cs"/>
          <w:spacing w:val="-4"/>
          <w:rtl/>
        </w:rPr>
        <w:t>.</w:t>
      </w:r>
    </w:p>
    <w:p w:rsidR="00C71F13" w:rsidRDefault="00C71F13" w:rsidP="0026150C">
      <w:pPr>
        <w:pStyle w:val="1"/>
        <w:rPr>
          <w:rtl/>
        </w:rPr>
      </w:pPr>
      <w:bookmarkStart w:id="274" w:name="_Toc237013353"/>
      <w:bookmarkStart w:id="275" w:name="_Toc237013506"/>
      <w:bookmarkStart w:id="276" w:name="_Toc281677000"/>
      <w:r>
        <w:rPr>
          <w:rFonts w:hint="cs"/>
          <w:rtl/>
        </w:rPr>
        <w:t>گناه صغ</w:t>
      </w:r>
      <w:r w:rsidR="008168DF">
        <w:rPr>
          <w:rFonts w:hint="cs"/>
          <w:rtl/>
        </w:rPr>
        <w:t>ی</w:t>
      </w:r>
      <w:r>
        <w:rPr>
          <w:rFonts w:hint="cs"/>
          <w:rtl/>
        </w:rPr>
        <w:t>ره گاه</w:t>
      </w:r>
      <w:r w:rsidR="00CC1C99">
        <w:rPr>
          <w:rFonts w:hint="cs"/>
          <w:rtl/>
        </w:rPr>
        <w:t>ی</w:t>
      </w:r>
      <w:r>
        <w:rPr>
          <w:rFonts w:hint="cs"/>
          <w:rtl/>
        </w:rPr>
        <w:t xml:space="preserve"> به وس</w:t>
      </w:r>
      <w:r w:rsidR="008168DF">
        <w:rPr>
          <w:rFonts w:hint="cs"/>
          <w:rtl/>
        </w:rPr>
        <w:t>ی</w:t>
      </w:r>
      <w:r>
        <w:rPr>
          <w:rFonts w:hint="cs"/>
          <w:rtl/>
        </w:rPr>
        <w:t>له</w:t>
      </w:r>
      <w:r w:rsidR="00CC1C99">
        <w:rPr>
          <w:rFonts w:hint="eastAsia"/>
          <w:rtl/>
        </w:rPr>
        <w:t>‌</w:t>
      </w:r>
      <w:r w:rsidR="00CC1C99">
        <w:rPr>
          <w:rFonts w:hint="cs"/>
          <w:rtl/>
        </w:rPr>
        <w:t>ی</w:t>
      </w:r>
      <w:r>
        <w:rPr>
          <w:rFonts w:hint="cs"/>
          <w:rtl/>
        </w:rPr>
        <w:t xml:space="preserve"> اسباب و ملابسات به </w:t>
      </w:r>
      <w:r w:rsidR="008168DF">
        <w:rPr>
          <w:rFonts w:hint="cs"/>
          <w:rtl/>
        </w:rPr>
        <w:t>ک</w:t>
      </w:r>
      <w:r>
        <w:rPr>
          <w:rFonts w:hint="cs"/>
          <w:rtl/>
        </w:rPr>
        <w:t>ب</w:t>
      </w:r>
      <w:r w:rsidR="008168DF">
        <w:rPr>
          <w:rFonts w:hint="cs"/>
          <w:rtl/>
        </w:rPr>
        <w:t>ی</w:t>
      </w:r>
      <w:r>
        <w:rPr>
          <w:rFonts w:hint="cs"/>
          <w:rtl/>
        </w:rPr>
        <w:t>ره تبد</w:t>
      </w:r>
      <w:r w:rsidR="008168DF">
        <w:rPr>
          <w:rFonts w:hint="cs"/>
          <w:rtl/>
        </w:rPr>
        <w:t>ی</w:t>
      </w:r>
      <w:r>
        <w:rPr>
          <w:rFonts w:hint="cs"/>
          <w:rtl/>
        </w:rPr>
        <w:t>ل م</w:t>
      </w:r>
      <w:r w:rsidR="00AF65FE">
        <w:rPr>
          <w:rFonts w:hint="cs"/>
          <w:rtl/>
        </w:rPr>
        <w:t>ی</w:t>
      </w:r>
      <w:r>
        <w:rPr>
          <w:rFonts w:hint="cs"/>
          <w:rtl/>
        </w:rPr>
        <w:t>‌گردد</w:t>
      </w:r>
      <w:bookmarkEnd w:id="274"/>
      <w:bookmarkEnd w:id="275"/>
      <w:bookmarkEnd w:id="276"/>
    </w:p>
    <w:p w:rsidR="00C71F13" w:rsidRPr="00C97A77" w:rsidRDefault="00073423" w:rsidP="00C71F13">
      <w:pPr>
        <w:bidi/>
        <w:ind w:firstLine="284"/>
        <w:jc w:val="both"/>
        <w:rPr>
          <w:rStyle w:val="Char2"/>
          <w:rtl/>
        </w:rPr>
      </w:pPr>
      <w:r w:rsidRPr="00C97A77">
        <w:rPr>
          <w:rStyle w:val="Char2"/>
          <w:rFonts w:hint="cs"/>
          <w:rtl/>
        </w:rPr>
        <w:t>همان</w:t>
      </w:r>
      <w:r w:rsidR="00CC1C99" w:rsidRPr="00C97A77">
        <w:rPr>
          <w:rStyle w:val="Char2"/>
          <w:rFonts w:hint="eastAsia"/>
          <w:rtl/>
        </w:rPr>
        <w:t>‌</w:t>
      </w:r>
      <w:r w:rsidRPr="00C97A77">
        <w:rPr>
          <w:rStyle w:val="Char2"/>
          <w:rFonts w:hint="cs"/>
          <w:rtl/>
        </w:rPr>
        <w:t xml:space="preserve">گونه </w:t>
      </w:r>
      <w:r w:rsidR="006808D5" w:rsidRPr="006808D5">
        <w:rPr>
          <w:rStyle w:val="Char2"/>
          <w:rFonts w:hint="cs"/>
          <w:rtl/>
        </w:rPr>
        <w:t>ک</w:t>
      </w:r>
      <w:r w:rsidRPr="00C97A77">
        <w:rPr>
          <w:rStyle w:val="Char2"/>
          <w:rFonts w:hint="cs"/>
          <w:rtl/>
        </w:rPr>
        <w:t xml:space="preserve">ه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دل</w:t>
      </w:r>
      <w:r w:rsidR="00C97A77" w:rsidRPr="00C97A77">
        <w:rPr>
          <w:rStyle w:val="Char2"/>
          <w:rFonts w:hint="cs"/>
          <w:rtl/>
        </w:rPr>
        <w:t>ی</w:t>
      </w:r>
      <w:r w:rsidRPr="00C97A77">
        <w:rPr>
          <w:rStyle w:val="Char2"/>
          <w:rFonts w:hint="cs"/>
          <w:rtl/>
        </w:rPr>
        <w:t>ل احساس ح</w:t>
      </w:r>
      <w:r w:rsidR="00C97A77" w:rsidRPr="00C97A77">
        <w:rPr>
          <w:rStyle w:val="Char2"/>
          <w:rFonts w:hint="cs"/>
          <w:rtl/>
        </w:rPr>
        <w:t>ی</w:t>
      </w:r>
      <w:r w:rsidRPr="00C97A77">
        <w:rPr>
          <w:rStyle w:val="Char2"/>
          <w:rFonts w:hint="cs"/>
          <w:rtl/>
        </w:rPr>
        <w:t>ا، ترس و عدم رضا</w:t>
      </w:r>
      <w:r w:rsidR="00C97A77" w:rsidRPr="00C97A77">
        <w:rPr>
          <w:rStyle w:val="Char2"/>
          <w:rFonts w:hint="cs"/>
          <w:rtl/>
        </w:rPr>
        <w:t>ی</w:t>
      </w:r>
      <w:r w:rsidRPr="00C97A77">
        <w:rPr>
          <w:rStyle w:val="Char2"/>
          <w:rFonts w:hint="cs"/>
          <w:rtl/>
        </w:rPr>
        <w:t>ت از نفس خود و امثال آن به صغ</w:t>
      </w:r>
      <w:r w:rsidR="00C97A77" w:rsidRPr="00C97A77">
        <w:rPr>
          <w:rStyle w:val="Char2"/>
          <w:rFonts w:hint="cs"/>
          <w:rtl/>
        </w:rPr>
        <w:t>ی</w:t>
      </w:r>
      <w:r w:rsidRPr="00C97A77">
        <w:rPr>
          <w:rStyle w:val="Char2"/>
          <w:rFonts w:hint="cs"/>
          <w:rtl/>
        </w:rPr>
        <w:t>ره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‌شود، گناه صغ</w:t>
      </w:r>
      <w:r w:rsidR="00C97A77" w:rsidRPr="00C97A77">
        <w:rPr>
          <w:rStyle w:val="Char2"/>
          <w:rFonts w:hint="cs"/>
          <w:rtl/>
        </w:rPr>
        <w:t>ی</w:t>
      </w:r>
      <w:r w:rsidRPr="00C97A77">
        <w:rPr>
          <w:rStyle w:val="Char2"/>
          <w:rFonts w:hint="cs"/>
          <w:rtl/>
        </w:rPr>
        <w:t>ره هم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اسباب و ملابسات د</w:t>
      </w:r>
      <w:r w:rsidR="00C97A77" w:rsidRPr="00C97A77">
        <w:rPr>
          <w:rStyle w:val="Char2"/>
          <w:rFonts w:hint="cs"/>
          <w:rtl/>
        </w:rPr>
        <w:t>ی</w:t>
      </w:r>
      <w:r w:rsidRPr="00C97A77">
        <w:rPr>
          <w:rStyle w:val="Char2"/>
          <w:rFonts w:hint="cs"/>
          <w:rtl/>
        </w:rPr>
        <w:t xml:space="preserve">گر به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تغ</w:t>
      </w:r>
      <w:r w:rsidR="00C97A77" w:rsidRPr="00C97A77">
        <w:rPr>
          <w:rStyle w:val="Char2"/>
          <w:rFonts w:hint="cs"/>
          <w:rtl/>
        </w:rPr>
        <w:t>یی</w:t>
      </w:r>
      <w:r w:rsidRPr="00C97A77">
        <w:rPr>
          <w:rStyle w:val="Char2"/>
          <w:rFonts w:hint="cs"/>
          <w:rtl/>
        </w:rPr>
        <w:t>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همانطور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گونه اسباب و ملابسات اگر مقرون با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باشد، گناه بزرگ را به</w:t>
      </w:r>
      <w:r w:rsidR="00AC41DD">
        <w:rPr>
          <w:rStyle w:val="Char2"/>
          <w:rFonts w:hint="cs"/>
          <w:rtl/>
        </w:rPr>
        <w:t xml:space="preserve"> بزرگ‌تر </w:t>
      </w:r>
      <w:r w:rsidRPr="00C97A77">
        <w:rPr>
          <w:rStyle w:val="Char2"/>
          <w:rFonts w:hint="cs"/>
          <w:rtl/>
        </w:rPr>
        <w:t>و خطر آن را عظ</w:t>
      </w:r>
      <w:r w:rsidR="00C97A77" w:rsidRPr="00C97A77">
        <w:rPr>
          <w:rStyle w:val="Char2"/>
          <w:rFonts w:hint="cs"/>
          <w:rtl/>
        </w:rPr>
        <w:t>ی</w:t>
      </w:r>
      <w:r w:rsidRPr="00C97A77">
        <w:rPr>
          <w:rStyle w:val="Char2"/>
          <w:rFonts w:hint="cs"/>
          <w:rtl/>
        </w:rPr>
        <w:t>م‌تر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اند. ا</w:t>
      </w:r>
      <w:r w:rsidR="00C97A77" w:rsidRPr="00C97A77">
        <w:rPr>
          <w:rStyle w:val="Char2"/>
          <w:rFonts w:hint="cs"/>
          <w:rtl/>
        </w:rPr>
        <w:t>ی</w:t>
      </w:r>
      <w:r w:rsidRPr="00C97A77">
        <w:rPr>
          <w:rStyle w:val="Char2"/>
          <w:rFonts w:hint="cs"/>
          <w:rtl/>
        </w:rPr>
        <w:t>ن بود حق</w:t>
      </w:r>
      <w:r w:rsidR="00C97A77" w:rsidRPr="00C97A77">
        <w:rPr>
          <w:rStyle w:val="Char2"/>
          <w:rFonts w:hint="cs"/>
          <w:rtl/>
        </w:rPr>
        <w:t>ی</w:t>
      </w:r>
      <w:r w:rsidRPr="00C97A77">
        <w:rPr>
          <w:rStyle w:val="Char2"/>
          <w:rFonts w:hint="cs"/>
          <w:rtl/>
        </w:rPr>
        <w:t>قت چهارم ا</w:t>
      </w:r>
      <w:r w:rsidR="00C97A77" w:rsidRPr="00C97A77">
        <w:rPr>
          <w:rStyle w:val="Char2"/>
          <w:rFonts w:hint="cs"/>
          <w:rtl/>
        </w:rPr>
        <w:t>ی</w:t>
      </w:r>
      <w:r w:rsidRPr="00C97A77">
        <w:rPr>
          <w:rStyle w:val="Char2"/>
          <w:rFonts w:hint="cs"/>
          <w:rtl/>
        </w:rPr>
        <w:t>ن مقام.</w:t>
      </w:r>
    </w:p>
    <w:p w:rsidR="00073423" w:rsidRPr="00C97A77" w:rsidRDefault="00073423" w:rsidP="007E2D9C">
      <w:pPr>
        <w:bidi/>
        <w:ind w:firstLine="284"/>
        <w:jc w:val="both"/>
        <w:rPr>
          <w:rStyle w:val="Char2"/>
          <w:rtl/>
        </w:rPr>
      </w:pPr>
      <w:r w:rsidRPr="00C97A77">
        <w:rPr>
          <w:rStyle w:val="Char2"/>
          <w:rFonts w:hint="cs"/>
          <w:rtl/>
        </w:rPr>
        <w:t>امام غزال</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w:t>
      </w:r>
      <w:r w:rsidRPr="00CC1C99">
        <w:rPr>
          <w:rStyle w:val="Char9"/>
          <w:rFonts w:hint="cs"/>
          <w:rtl/>
        </w:rPr>
        <w:t>احياء علوم الدين</w:t>
      </w:r>
      <w:r w:rsidRPr="00C97A77">
        <w:rPr>
          <w:rStyle w:val="Char2"/>
          <w:rFonts w:hint="cs"/>
          <w:rtl/>
        </w:rPr>
        <w:t xml:space="preserve">» </w:t>
      </w:r>
      <w:r w:rsidR="006808D5" w:rsidRPr="006808D5">
        <w:rPr>
          <w:rStyle w:val="Char2"/>
          <w:rFonts w:hint="cs"/>
          <w:rtl/>
        </w:rPr>
        <w:t>ک</w:t>
      </w:r>
      <w:r w:rsidRPr="00C97A77">
        <w:rPr>
          <w:rStyle w:val="Char2"/>
          <w:rFonts w:hint="cs"/>
          <w:rtl/>
        </w:rPr>
        <w:t>تاب «</w:t>
      </w:r>
      <w:r w:rsidRPr="00CC1C99">
        <w:rPr>
          <w:rStyle w:val="Char9"/>
          <w:rFonts w:hint="cs"/>
          <w:rtl/>
        </w:rPr>
        <w:t>التوب</w:t>
      </w:r>
      <w:r w:rsidR="007E2D9C" w:rsidRPr="00CC1C99">
        <w:rPr>
          <w:rStyle w:val="Char9"/>
          <w:rFonts w:hint="cs"/>
          <w:rtl/>
        </w:rPr>
        <w:t>ة</w:t>
      </w:r>
      <w:r w:rsidRPr="00C97A77">
        <w:rPr>
          <w:rStyle w:val="Char2"/>
          <w:rFonts w:hint="cs"/>
          <w:rtl/>
        </w:rPr>
        <w:t>» فصل بس</w:t>
      </w:r>
      <w:r w:rsidR="00C97A77" w:rsidRPr="00C97A77">
        <w:rPr>
          <w:rStyle w:val="Char2"/>
          <w:rFonts w:hint="cs"/>
          <w:rtl/>
        </w:rPr>
        <w:t>ی</w:t>
      </w:r>
      <w:r w:rsidRPr="00C97A77">
        <w:rPr>
          <w:rStyle w:val="Char2"/>
          <w:rFonts w:hint="cs"/>
          <w:rtl/>
        </w:rPr>
        <w:t>ار جالب</w:t>
      </w:r>
      <w:r w:rsidR="00C97A77" w:rsidRPr="00C97A77">
        <w:rPr>
          <w:rStyle w:val="Char2"/>
          <w:rFonts w:hint="cs"/>
          <w:rtl/>
        </w:rPr>
        <w:t>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در آن امور و اسباب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گناهان صغ</w:t>
      </w:r>
      <w:r w:rsidR="00C97A77" w:rsidRPr="00C97A77">
        <w:rPr>
          <w:rStyle w:val="Char2"/>
          <w:rFonts w:hint="cs"/>
          <w:rtl/>
        </w:rPr>
        <w:t>ی</w:t>
      </w:r>
      <w:r w:rsidRPr="00C97A77">
        <w:rPr>
          <w:rStyle w:val="Char2"/>
          <w:rFonts w:hint="cs"/>
          <w:rtl/>
        </w:rPr>
        <w:t xml:space="preserve">ره را به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و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به ا</w:t>
      </w:r>
      <w:r w:rsidR="006808D5" w:rsidRPr="006808D5">
        <w:rPr>
          <w:rStyle w:val="Char2"/>
          <w:rFonts w:hint="cs"/>
          <w:rtl/>
        </w:rPr>
        <w:t>ک</w:t>
      </w:r>
      <w:r w:rsidRPr="00C97A77">
        <w:rPr>
          <w:rStyle w:val="Char2"/>
          <w:rFonts w:hint="cs"/>
          <w:rtl/>
        </w:rPr>
        <w:t>بر تغ</w:t>
      </w:r>
      <w:r w:rsidR="00C97A77" w:rsidRPr="00C97A77">
        <w:rPr>
          <w:rStyle w:val="Char2"/>
          <w:rFonts w:hint="cs"/>
          <w:rtl/>
        </w:rPr>
        <w:t>یی</w:t>
      </w:r>
      <w:r w:rsidRPr="00C97A77">
        <w:rPr>
          <w:rStyle w:val="Char2"/>
          <w:rFonts w:hint="cs"/>
          <w:rtl/>
        </w:rPr>
        <w:t>ر م</w:t>
      </w:r>
      <w:r w:rsidR="00C97A77" w:rsidRPr="00C97A77">
        <w:rPr>
          <w:rStyle w:val="Char2"/>
          <w:rFonts w:hint="cs"/>
          <w:rtl/>
        </w:rPr>
        <w:t>ی</w:t>
      </w:r>
      <w:r w:rsidRPr="00C97A77">
        <w:rPr>
          <w:rStyle w:val="Char2"/>
          <w:rFonts w:hint="cs"/>
          <w:rtl/>
        </w:rPr>
        <w:t>‌دهند، برم</w:t>
      </w:r>
      <w:r w:rsidR="00C97A77" w:rsidRPr="00C97A77">
        <w:rPr>
          <w:rStyle w:val="Char2"/>
          <w:rFonts w:hint="cs"/>
          <w:rtl/>
        </w:rPr>
        <w:t>ی</w:t>
      </w:r>
      <w:r w:rsidRPr="00C97A77">
        <w:rPr>
          <w:rStyle w:val="Char2"/>
          <w:rFonts w:hint="cs"/>
          <w:rtl/>
        </w:rPr>
        <w:t>‌شمارد. او در ا</w:t>
      </w:r>
      <w:r w:rsidR="00C97A77" w:rsidRPr="00C97A77">
        <w:rPr>
          <w:rStyle w:val="Char2"/>
          <w:rFonts w:hint="cs"/>
          <w:rtl/>
        </w:rPr>
        <w:t>ی</w:t>
      </w:r>
      <w:r w:rsidRPr="00C97A77">
        <w:rPr>
          <w:rStyle w:val="Char2"/>
          <w:rFonts w:hint="cs"/>
          <w:rtl/>
        </w:rPr>
        <w:t>ن باب ب</w:t>
      </w:r>
      <w:r w:rsidR="00C97A77" w:rsidRPr="00C97A77">
        <w:rPr>
          <w:rStyle w:val="Char2"/>
          <w:rFonts w:hint="cs"/>
          <w:rtl/>
        </w:rPr>
        <w:t>ی</w:t>
      </w:r>
      <w:r w:rsidRPr="00C97A77">
        <w:rPr>
          <w:rStyle w:val="Char2"/>
          <w:rFonts w:hint="cs"/>
          <w:rtl/>
        </w:rPr>
        <w:t>انات</w:t>
      </w:r>
      <w:r w:rsidR="00C97A77" w:rsidRPr="00C97A77">
        <w:rPr>
          <w:rStyle w:val="Char2"/>
          <w:rFonts w:hint="cs"/>
          <w:rtl/>
        </w:rPr>
        <w:t>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بهتر است آن ب</w:t>
      </w:r>
      <w:r w:rsidR="00C97A77" w:rsidRPr="00C97A77">
        <w:rPr>
          <w:rStyle w:val="Char2"/>
          <w:rFonts w:hint="cs"/>
          <w:rtl/>
        </w:rPr>
        <w:t>ی</w:t>
      </w:r>
      <w:r w:rsidRPr="00C97A77">
        <w:rPr>
          <w:rStyle w:val="Char2"/>
          <w:rFonts w:hint="cs"/>
          <w:rtl/>
        </w:rPr>
        <w:t xml:space="preserve">انات را با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 تصرف نقل نما</w:t>
      </w:r>
      <w:r w:rsidR="00C97A77" w:rsidRPr="00C97A77">
        <w:rPr>
          <w:rStyle w:val="Char2"/>
          <w:rFonts w:hint="cs"/>
          <w:rtl/>
        </w:rPr>
        <w:t>یی</w:t>
      </w:r>
      <w:r w:rsidRPr="00C97A77">
        <w:rPr>
          <w:rStyle w:val="Char2"/>
          <w:rFonts w:hint="cs"/>
          <w:rtl/>
        </w:rPr>
        <w:t xml:space="preserve">م. </w:t>
      </w:r>
    </w:p>
    <w:p w:rsidR="00073423" w:rsidRPr="00C97A77" w:rsidRDefault="00073423" w:rsidP="007E2D9C">
      <w:pPr>
        <w:bidi/>
        <w:ind w:firstLine="284"/>
        <w:jc w:val="both"/>
        <w:rPr>
          <w:rStyle w:val="Char2"/>
          <w:rtl/>
        </w:rPr>
      </w:pPr>
      <w:r w:rsidRPr="00C97A77">
        <w:rPr>
          <w:rStyle w:val="Char2"/>
          <w:rFonts w:hint="cs"/>
          <w:rtl/>
        </w:rPr>
        <w:t>امام غزال</w:t>
      </w:r>
      <w:r w:rsidR="00C97A77" w:rsidRPr="00C97A77">
        <w:rPr>
          <w:rStyle w:val="Char2"/>
          <w:rFonts w:hint="cs"/>
          <w:rtl/>
        </w:rPr>
        <w:t>ی</w:t>
      </w:r>
      <w:r w:rsidR="007E2D9C" w:rsidRPr="00C97A77">
        <w:rPr>
          <w:rStyle w:val="Char2"/>
          <w:rFonts w:hint="cs"/>
          <w:rtl/>
        </w:rPr>
        <w:t xml:space="preserve"> </w:t>
      </w:r>
      <w:r w:rsidR="003C2657" w:rsidRPr="003C2657">
        <w:rPr>
          <w:rStyle w:val="Char2"/>
          <w:rFonts w:cs="CTraditional Arabic" w:hint="cs"/>
          <w:rtl/>
        </w:rPr>
        <w:t>/</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073423" w:rsidRPr="00C97A77" w:rsidRDefault="00073423" w:rsidP="00073423">
      <w:pPr>
        <w:bidi/>
        <w:ind w:firstLine="284"/>
        <w:jc w:val="both"/>
        <w:rPr>
          <w:rStyle w:val="Char2"/>
          <w:rtl/>
        </w:rPr>
      </w:pPr>
      <w:r w:rsidRPr="00C97A77">
        <w:rPr>
          <w:rStyle w:val="Char2"/>
          <w:rFonts w:hint="cs"/>
          <w:rtl/>
        </w:rPr>
        <w:t xml:space="preserve">بدان </w:t>
      </w:r>
      <w:r w:rsidR="006808D5" w:rsidRPr="006808D5">
        <w:rPr>
          <w:rStyle w:val="Char2"/>
          <w:rFonts w:hint="cs"/>
          <w:rtl/>
        </w:rPr>
        <w:t>ک</w:t>
      </w:r>
      <w:r w:rsidRPr="00C97A77">
        <w:rPr>
          <w:rStyle w:val="Char2"/>
          <w:rFonts w:hint="cs"/>
          <w:rtl/>
        </w:rPr>
        <w:t>ه گناه صغ</w:t>
      </w:r>
      <w:r w:rsidR="00C97A77" w:rsidRPr="00C97A77">
        <w:rPr>
          <w:rStyle w:val="Char2"/>
          <w:rFonts w:hint="cs"/>
          <w:rtl/>
        </w:rPr>
        <w:t>ی</w:t>
      </w:r>
      <w:r w:rsidRPr="00C97A77">
        <w:rPr>
          <w:rStyle w:val="Char2"/>
          <w:rFonts w:hint="cs"/>
          <w:rtl/>
        </w:rPr>
        <w:t>ره به</w:t>
      </w:r>
      <w:r w:rsidR="00A91D73">
        <w:rPr>
          <w:rStyle w:val="Char2"/>
          <w:rFonts w:hint="cs"/>
          <w:rtl/>
        </w:rPr>
        <w:t xml:space="preserve"> سبب‌هایی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 xml:space="preserve">‌گردند </w:t>
      </w:r>
      <w:r w:rsidR="006808D5" w:rsidRPr="006808D5">
        <w:rPr>
          <w:rStyle w:val="Char2"/>
          <w:rFonts w:hint="cs"/>
          <w:rtl/>
        </w:rPr>
        <w:t>ک</w:t>
      </w:r>
      <w:r w:rsidRPr="00C97A77">
        <w:rPr>
          <w:rStyle w:val="Char2"/>
          <w:rFonts w:hint="cs"/>
          <w:rtl/>
        </w:rPr>
        <w:t>ه از آن جمله:</w:t>
      </w:r>
    </w:p>
    <w:p w:rsidR="00073423" w:rsidRDefault="00073423" w:rsidP="0026150C">
      <w:pPr>
        <w:pStyle w:val="1"/>
        <w:rPr>
          <w:rtl/>
        </w:rPr>
      </w:pPr>
      <w:bookmarkStart w:id="277" w:name="_Toc237013354"/>
      <w:bookmarkStart w:id="278" w:name="_Toc237013507"/>
      <w:bookmarkStart w:id="279" w:name="_Toc281677001"/>
      <w:r>
        <w:rPr>
          <w:rFonts w:hint="cs"/>
          <w:rtl/>
        </w:rPr>
        <w:t>اصرار و مواظبت در گناه</w:t>
      </w:r>
      <w:bookmarkEnd w:id="277"/>
      <w:bookmarkEnd w:id="278"/>
      <w:bookmarkEnd w:id="279"/>
    </w:p>
    <w:p w:rsidR="00073423" w:rsidRPr="00C97A77" w:rsidRDefault="00C97A77" w:rsidP="00073423">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3D494A" w:rsidRPr="00C97A77">
        <w:rPr>
          <w:rStyle w:val="Char2"/>
          <w:rFonts w:hint="cs"/>
          <w:rtl/>
        </w:rPr>
        <w:t>: از آن سبب</w:t>
      </w:r>
      <w:r w:rsidR="00AF65FE">
        <w:rPr>
          <w:rStyle w:val="Char2"/>
          <w:rFonts w:hint="eastAsia"/>
          <w:rtl/>
        </w:rPr>
        <w:t>‌</w:t>
      </w:r>
      <w:r w:rsidR="003D494A" w:rsidRPr="00C97A77">
        <w:rPr>
          <w:rStyle w:val="Char2"/>
          <w:rFonts w:hint="cs"/>
          <w:rtl/>
        </w:rPr>
        <w:t>ها اصرار و مواظبت است و در ا</w:t>
      </w:r>
      <w:r w:rsidRPr="00C97A77">
        <w:rPr>
          <w:rStyle w:val="Char2"/>
          <w:rFonts w:hint="cs"/>
          <w:rtl/>
        </w:rPr>
        <w:t>ی</w:t>
      </w:r>
      <w:r w:rsidR="003D494A" w:rsidRPr="00C97A77">
        <w:rPr>
          <w:rStyle w:val="Char2"/>
          <w:rFonts w:hint="cs"/>
          <w:rtl/>
        </w:rPr>
        <w:t>ن باره گفته‌اند:</w:t>
      </w:r>
    </w:p>
    <w:p w:rsidR="003D494A" w:rsidRPr="009142A3" w:rsidRDefault="00CC1C99" w:rsidP="00CC1C99">
      <w:pPr>
        <w:bidi/>
        <w:ind w:firstLine="284"/>
        <w:jc w:val="both"/>
        <w:rPr>
          <w:rFonts w:ascii="Traditional Arabic" w:hAnsi="Traditional Arabic" w:cs="Traditional Arabic"/>
          <w:b/>
          <w:bCs/>
          <w:spacing w:val="-4"/>
          <w:sz w:val="28"/>
          <w:szCs w:val="28"/>
          <w:rtl/>
          <w:lang w:bidi="fa-IR"/>
        </w:rPr>
      </w:pPr>
      <w:r w:rsidRPr="009142A3">
        <w:rPr>
          <w:rStyle w:val="Charc"/>
          <w:rFonts w:hint="cs"/>
          <w:spacing w:val="-4"/>
          <w:rtl/>
        </w:rPr>
        <w:t>«</w:t>
      </w:r>
      <w:r w:rsidR="003D494A" w:rsidRPr="009142A3">
        <w:rPr>
          <w:rStyle w:val="Char8"/>
          <w:spacing w:val="-4"/>
          <w:rtl/>
        </w:rPr>
        <w:t>لا صغير</w:t>
      </w:r>
      <w:r w:rsidR="00416F3D" w:rsidRPr="009142A3">
        <w:rPr>
          <w:rStyle w:val="Char8"/>
          <w:rFonts w:hint="cs"/>
          <w:spacing w:val="-4"/>
          <w:rtl/>
        </w:rPr>
        <w:t>ة</w:t>
      </w:r>
      <w:r w:rsidR="00416F3D" w:rsidRPr="009142A3">
        <w:rPr>
          <w:rStyle w:val="Char8"/>
          <w:spacing w:val="-4"/>
          <w:rtl/>
        </w:rPr>
        <w:t xml:space="preserve"> مع الإصرار ولا كبيره مع ال</w:t>
      </w:r>
      <w:r w:rsidR="00416F3D" w:rsidRPr="009142A3">
        <w:rPr>
          <w:rStyle w:val="Char8"/>
          <w:rFonts w:hint="cs"/>
          <w:spacing w:val="-4"/>
          <w:rtl/>
        </w:rPr>
        <w:t>ا</w:t>
      </w:r>
      <w:r w:rsidR="003D494A" w:rsidRPr="009142A3">
        <w:rPr>
          <w:rStyle w:val="Char8"/>
          <w:spacing w:val="-4"/>
          <w:rtl/>
        </w:rPr>
        <w:t>ستغفار</w:t>
      </w:r>
      <w:r w:rsidRPr="009142A3">
        <w:rPr>
          <w:rStyle w:val="Charc"/>
          <w:rFonts w:hint="cs"/>
          <w:spacing w:val="-4"/>
          <w:rtl/>
        </w:rPr>
        <w:t>».</w:t>
      </w:r>
      <w:r w:rsidRPr="009142A3">
        <w:rPr>
          <w:rFonts w:ascii="Traditional Arabic" w:hAnsi="Traditional Arabic" w:cs="Traditional Arabic" w:hint="cs"/>
          <w:b/>
          <w:bCs/>
          <w:spacing w:val="-4"/>
          <w:sz w:val="28"/>
          <w:szCs w:val="28"/>
          <w:rtl/>
          <w:lang w:bidi="fa-IR"/>
        </w:rPr>
        <w:t xml:space="preserve"> </w:t>
      </w:r>
      <w:r w:rsidR="003D494A" w:rsidRPr="009142A3">
        <w:rPr>
          <w:rStyle w:val="Charc"/>
          <w:rFonts w:hint="cs"/>
          <w:spacing w:val="-4"/>
          <w:rtl/>
        </w:rPr>
        <w:t>«</w:t>
      </w:r>
      <w:r w:rsidR="003D494A" w:rsidRPr="009142A3">
        <w:rPr>
          <w:rStyle w:val="Char7"/>
          <w:rFonts w:hint="cs"/>
          <w:spacing w:val="-4"/>
          <w:rtl/>
        </w:rPr>
        <w:t>گناه صغ</w:t>
      </w:r>
      <w:r w:rsidR="0097050A" w:rsidRPr="009142A3">
        <w:rPr>
          <w:rStyle w:val="Char7"/>
          <w:rFonts w:hint="cs"/>
          <w:spacing w:val="-4"/>
          <w:rtl/>
        </w:rPr>
        <w:t>ی</w:t>
      </w:r>
      <w:r w:rsidR="003D494A" w:rsidRPr="009142A3">
        <w:rPr>
          <w:rStyle w:val="Char7"/>
          <w:rFonts w:hint="cs"/>
          <w:spacing w:val="-4"/>
          <w:rtl/>
        </w:rPr>
        <w:t>ره در صورت ت</w:t>
      </w:r>
      <w:r w:rsidR="00A91D73" w:rsidRPr="009142A3">
        <w:rPr>
          <w:rStyle w:val="Char7"/>
          <w:rFonts w:hint="cs"/>
          <w:spacing w:val="-4"/>
          <w:rtl/>
        </w:rPr>
        <w:t>ک</w:t>
      </w:r>
      <w:r w:rsidR="003D494A" w:rsidRPr="009142A3">
        <w:rPr>
          <w:rStyle w:val="Char7"/>
          <w:rFonts w:hint="cs"/>
          <w:spacing w:val="-4"/>
          <w:rtl/>
        </w:rPr>
        <w:t>رار و اصرار از صغ</w:t>
      </w:r>
      <w:r w:rsidR="0097050A" w:rsidRPr="009142A3">
        <w:rPr>
          <w:rStyle w:val="Char7"/>
          <w:rFonts w:hint="cs"/>
          <w:spacing w:val="-4"/>
          <w:rtl/>
        </w:rPr>
        <w:t>ی</w:t>
      </w:r>
      <w:r w:rsidR="003D494A" w:rsidRPr="009142A3">
        <w:rPr>
          <w:rStyle w:val="Char7"/>
          <w:rFonts w:hint="cs"/>
          <w:spacing w:val="-4"/>
          <w:rtl/>
        </w:rPr>
        <w:t>ره خارج م</w:t>
      </w:r>
      <w:r w:rsidR="0097050A" w:rsidRPr="009142A3">
        <w:rPr>
          <w:rStyle w:val="Char7"/>
          <w:rFonts w:hint="cs"/>
          <w:spacing w:val="-4"/>
          <w:rtl/>
        </w:rPr>
        <w:t>ی</w:t>
      </w:r>
      <w:r w:rsidR="003D494A" w:rsidRPr="009142A3">
        <w:rPr>
          <w:rStyle w:val="Char7"/>
          <w:rFonts w:hint="cs"/>
          <w:spacing w:val="-4"/>
          <w:rtl/>
        </w:rPr>
        <w:t xml:space="preserve">‌شود و گناه </w:t>
      </w:r>
      <w:r w:rsidR="00A91D73" w:rsidRPr="009142A3">
        <w:rPr>
          <w:rStyle w:val="Char7"/>
          <w:rFonts w:hint="cs"/>
          <w:spacing w:val="-4"/>
          <w:rtl/>
        </w:rPr>
        <w:t>ک</w:t>
      </w:r>
      <w:r w:rsidR="003D494A" w:rsidRPr="009142A3">
        <w:rPr>
          <w:rStyle w:val="Char7"/>
          <w:rFonts w:hint="cs"/>
          <w:spacing w:val="-4"/>
          <w:rtl/>
        </w:rPr>
        <w:t>ب</w:t>
      </w:r>
      <w:r w:rsidR="0097050A" w:rsidRPr="009142A3">
        <w:rPr>
          <w:rStyle w:val="Char7"/>
          <w:rFonts w:hint="cs"/>
          <w:spacing w:val="-4"/>
          <w:rtl/>
        </w:rPr>
        <w:t>ی</w:t>
      </w:r>
      <w:r w:rsidR="003D494A" w:rsidRPr="009142A3">
        <w:rPr>
          <w:rStyle w:val="Char7"/>
          <w:rFonts w:hint="cs"/>
          <w:spacing w:val="-4"/>
          <w:rtl/>
        </w:rPr>
        <w:t xml:space="preserve">ره همراه با استغفار وطلب آمرزش از </w:t>
      </w:r>
      <w:r w:rsidR="00A91D73" w:rsidRPr="009142A3">
        <w:rPr>
          <w:rStyle w:val="Char7"/>
          <w:rFonts w:hint="cs"/>
          <w:spacing w:val="-4"/>
          <w:rtl/>
        </w:rPr>
        <w:t>ک</w:t>
      </w:r>
      <w:r w:rsidR="003D494A" w:rsidRPr="009142A3">
        <w:rPr>
          <w:rStyle w:val="Char7"/>
          <w:rFonts w:hint="cs"/>
          <w:spacing w:val="-4"/>
          <w:rtl/>
        </w:rPr>
        <w:t>ب</w:t>
      </w:r>
      <w:r w:rsidR="0097050A" w:rsidRPr="009142A3">
        <w:rPr>
          <w:rStyle w:val="Char7"/>
          <w:rFonts w:hint="cs"/>
          <w:spacing w:val="-4"/>
          <w:rtl/>
        </w:rPr>
        <w:t>ی</w:t>
      </w:r>
      <w:r w:rsidR="003D494A" w:rsidRPr="009142A3">
        <w:rPr>
          <w:rStyle w:val="Char7"/>
          <w:rFonts w:hint="cs"/>
          <w:spacing w:val="-4"/>
          <w:rtl/>
        </w:rPr>
        <w:t>ره بودن درم</w:t>
      </w:r>
      <w:r w:rsidR="0097050A" w:rsidRPr="009142A3">
        <w:rPr>
          <w:rStyle w:val="Char7"/>
          <w:rFonts w:hint="cs"/>
          <w:spacing w:val="-4"/>
          <w:rtl/>
        </w:rPr>
        <w:t>ی</w:t>
      </w:r>
      <w:r w:rsidR="003D494A" w:rsidRPr="009142A3">
        <w:rPr>
          <w:rStyle w:val="Char7"/>
          <w:rFonts w:hint="cs"/>
          <w:spacing w:val="-4"/>
          <w:rtl/>
        </w:rPr>
        <w:t>‌آ</w:t>
      </w:r>
      <w:r w:rsidR="0097050A" w:rsidRPr="009142A3">
        <w:rPr>
          <w:rStyle w:val="Char7"/>
          <w:rFonts w:hint="cs"/>
          <w:spacing w:val="-4"/>
          <w:rtl/>
        </w:rPr>
        <w:t>ی</w:t>
      </w:r>
      <w:r w:rsidR="003D494A" w:rsidRPr="009142A3">
        <w:rPr>
          <w:rStyle w:val="Char7"/>
          <w:rFonts w:hint="cs"/>
          <w:spacing w:val="-4"/>
          <w:rtl/>
        </w:rPr>
        <w:t>د</w:t>
      </w:r>
      <w:r w:rsidR="003D494A" w:rsidRPr="009142A3">
        <w:rPr>
          <w:rStyle w:val="Charc"/>
          <w:rFonts w:hint="cs"/>
          <w:spacing w:val="-4"/>
          <w:rtl/>
        </w:rPr>
        <w:t>»</w:t>
      </w:r>
      <w:r w:rsidRPr="009142A3">
        <w:rPr>
          <w:rStyle w:val="Char2"/>
          <w:rFonts w:hint="cs"/>
          <w:spacing w:val="-4"/>
          <w:rtl/>
        </w:rPr>
        <w:t>.</w:t>
      </w:r>
    </w:p>
    <w:p w:rsidR="003D494A" w:rsidRPr="00C97A77" w:rsidRDefault="003D494A" w:rsidP="0085735B">
      <w:pPr>
        <w:widowControl w:val="0"/>
        <w:bidi/>
        <w:ind w:firstLine="284"/>
        <w:jc w:val="both"/>
        <w:rPr>
          <w:rStyle w:val="Char2"/>
          <w:rtl/>
        </w:rPr>
      </w:pPr>
      <w:r w:rsidRPr="00C97A77">
        <w:rPr>
          <w:rStyle w:val="Char2"/>
          <w:rFonts w:hint="cs"/>
          <w:rtl/>
        </w:rPr>
        <w:t xml:space="preserve">چه اگر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از انسان سر زند و مثل آن را به دنبال آن ت</w:t>
      </w:r>
      <w:r w:rsidR="006808D5" w:rsidRPr="006808D5">
        <w:rPr>
          <w:rStyle w:val="Char2"/>
          <w:rFonts w:hint="cs"/>
          <w:rtl/>
        </w:rPr>
        <w:t>ک</w:t>
      </w:r>
      <w:r w:rsidRPr="00C97A77">
        <w:rPr>
          <w:rStyle w:val="Char2"/>
          <w:rFonts w:hint="cs"/>
          <w:rtl/>
        </w:rPr>
        <w:t>رار ن</w:t>
      </w:r>
      <w:r w:rsidR="006808D5" w:rsidRPr="006808D5">
        <w:rPr>
          <w:rStyle w:val="Char2"/>
          <w:rFonts w:hint="cs"/>
          <w:rtl/>
        </w:rPr>
        <w:t>ک</w:t>
      </w:r>
      <w:r w:rsidRPr="00C97A77">
        <w:rPr>
          <w:rStyle w:val="Char2"/>
          <w:rFonts w:hint="cs"/>
          <w:rtl/>
        </w:rPr>
        <w:t>ند، ام</w:t>
      </w:r>
      <w:r w:rsidR="00C97A77" w:rsidRPr="00C97A77">
        <w:rPr>
          <w:rStyle w:val="Char2"/>
          <w:rFonts w:hint="cs"/>
          <w:rtl/>
        </w:rPr>
        <w:t>ی</w:t>
      </w:r>
      <w:r w:rsidRPr="00C97A77">
        <w:rPr>
          <w:rStyle w:val="Char2"/>
          <w:rFonts w:hint="cs"/>
          <w:rtl/>
        </w:rPr>
        <w:t>د عفو و بخشودگ</w:t>
      </w:r>
      <w:r w:rsidR="00C97A77" w:rsidRPr="00C97A77">
        <w:rPr>
          <w:rStyle w:val="Char2"/>
          <w:rFonts w:hint="cs"/>
          <w:rtl/>
        </w:rPr>
        <w:t>ی</w:t>
      </w:r>
      <w:r w:rsidRPr="00C97A77">
        <w:rPr>
          <w:rStyle w:val="Char2"/>
          <w:rFonts w:hint="cs"/>
          <w:rtl/>
        </w:rPr>
        <w:t xml:space="preserve"> آن ب</w:t>
      </w:r>
      <w:r w:rsidR="00C97A77" w:rsidRPr="00C97A77">
        <w:rPr>
          <w:rStyle w:val="Char2"/>
          <w:rFonts w:hint="cs"/>
          <w:rtl/>
        </w:rPr>
        <w:t>ی</w:t>
      </w:r>
      <w:r w:rsidRPr="00C97A77">
        <w:rPr>
          <w:rStyle w:val="Char2"/>
          <w:rFonts w:hint="cs"/>
          <w:rtl/>
        </w:rPr>
        <w:t>شتر از گناه صغ</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بنده بر آن اصرار و مواظبت نما</w:t>
      </w:r>
      <w:r w:rsidR="00C97A77" w:rsidRPr="00C97A77">
        <w:rPr>
          <w:rStyle w:val="Char2"/>
          <w:rFonts w:hint="cs"/>
          <w:rtl/>
        </w:rPr>
        <w:t>ی</w:t>
      </w:r>
      <w:r w:rsidRPr="00C97A77">
        <w:rPr>
          <w:rStyle w:val="Char2"/>
          <w:rFonts w:hint="cs"/>
          <w:rtl/>
        </w:rPr>
        <w:t>د. مثال آن همچون قطره‌ها</w:t>
      </w:r>
      <w:r w:rsidR="00C97A77" w:rsidRPr="00C97A77">
        <w:rPr>
          <w:rStyle w:val="Char2"/>
          <w:rFonts w:hint="cs"/>
          <w:rtl/>
        </w:rPr>
        <w:t>ی</w:t>
      </w:r>
      <w:r w:rsidRPr="00C97A77">
        <w:rPr>
          <w:rStyle w:val="Char2"/>
          <w:rFonts w:hint="cs"/>
          <w:rtl/>
        </w:rPr>
        <w:t xml:space="preserve"> آب</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به طور متوال</w:t>
      </w:r>
      <w:r w:rsidR="00C97A77" w:rsidRPr="00C97A77">
        <w:rPr>
          <w:rStyle w:val="Char2"/>
          <w:rFonts w:hint="cs"/>
          <w:rtl/>
        </w:rPr>
        <w:t>ی</w:t>
      </w:r>
      <w:r w:rsidRPr="00C97A77">
        <w:rPr>
          <w:rStyle w:val="Char2"/>
          <w:rFonts w:hint="cs"/>
          <w:rtl/>
        </w:rPr>
        <w:t xml:space="preserve"> بر سنگ</w:t>
      </w:r>
      <w:r w:rsidR="00C97A77" w:rsidRPr="00C97A77">
        <w:rPr>
          <w:rStyle w:val="Char2"/>
          <w:rFonts w:hint="cs"/>
          <w:rtl/>
        </w:rPr>
        <w:t>ی</w:t>
      </w:r>
      <w:r w:rsidRPr="00C97A77">
        <w:rPr>
          <w:rStyle w:val="Char2"/>
          <w:rFonts w:hint="cs"/>
          <w:rtl/>
        </w:rPr>
        <w:t xml:space="preserve"> افتند و بر آن اثر </w:t>
      </w:r>
      <w:r w:rsidR="006808D5" w:rsidRPr="006808D5">
        <w:rPr>
          <w:rStyle w:val="Char2"/>
          <w:rFonts w:hint="cs"/>
          <w:rtl/>
        </w:rPr>
        <w:t>ک</w:t>
      </w:r>
      <w:r w:rsidRPr="00C97A77">
        <w:rPr>
          <w:rStyle w:val="Char2"/>
          <w:rFonts w:hint="cs"/>
          <w:rtl/>
        </w:rPr>
        <w:t xml:space="preserve">نند، اما اگر آن مقدار آب </w:t>
      </w:r>
      <w:r w:rsidR="00C97A77" w:rsidRPr="00C97A77">
        <w:rPr>
          <w:rStyle w:val="Char2"/>
          <w:rFonts w:hint="cs"/>
          <w:rtl/>
        </w:rPr>
        <w:t>ی</w:t>
      </w:r>
      <w:r w:rsidR="006808D5" w:rsidRPr="006808D5">
        <w:rPr>
          <w:rStyle w:val="Char2"/>
          <w:rFonts w:hint="cs"/>
          <w:rtl/>
        </w:rPr>
        <w:t>ک</w:t>
      </w:r>
      <w:r w:rsidRPr="00C97A77">
        <w:rPr>
          <w:rStyle w:val="Char2"/>
          <w:rFonts w:hint="cs"/>
          <w:rtl/>
        </w:rPr>
        <w:t>دفعه بر سنگ ر</w:t>
      </w:r>
      <w:r w:rsidR="00C97A77" w:rsidRPr="00C97A77">
        <w:rPr>
          <w:rStyle w:val="Char2"/>
          <w:rFonts w:hint="cs"/>
          <w:rtl/>
        </w:rPr>
        <w:t>ی</w:t>
      </w:r>
      <w:r w:rsidRPr="00C97A77">
        <w:rPr>
          <w:rStyle w:val="Char2"/>
          <w:rFonts w:hint="cs"/>
          <w:rtl/>
        </w:rPr>
        <w:t>خته شود بر آن اثر نم</w:t>
      </w:r>
      <w:r w:rsidR="00C97A77" w:rsidRPr="00C97A77">
        <w:rPr>
          <w:rStyle w:val="Char2"/>
          <w:rFonts w:hint="cs"/>
          <w:rtl/>
        </w:rPr>
        <w:t>ی</w:t>
      </w:r>
      <w:r w:rsidRPr="00C97A77">
        <w:rPr>
          <w:rStyle w:val="Char2"/>
          <w:rFonts w:hint="cs"/>
          <w:rtl/>
        </w:rPr>
        <w:t>‌گذارد. به هم</w:t>
      </w:r>
      <w:r w:rsidR="00C97A77" w:rsidRPr="00C97A77">
        <w:rPr>
          <w:rStyle w:val="Char2"/>
          <w:rFonts w:hint="cs"/>
          <w:rtl/>
        </w:rPr>
        <w:t>ی</w:t>
      </w:r>
      <w:r w:rsidRPr="00C97A77">
        <w:rPr>
          <w:rStyle w:val="Char2"/>
          <w:rFonts w:hint="cs"/>
          <w:rtl/>
        </w:rPr>
        <w:t>ن خاطر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73423" w:rsidRPr="00A91D73" w:rsidRDefault="00CC1C99" w:rsidP="00CC1C99">
      <w:pPr>
        <w:bidi/>
        <w:ind w:firstLine="284"/>
        <w:jc w:val="both"/>
        <w:rPr>
          <w:rFonts w:cs="IRNazli"/>
          <w:b/>
          <w:bCs/>
          <w:spacing w:val="-4"/>
          <w:sz w:val="32"/>
          <w:szCs w:val="32"/>
          <w:rtl/>
          <w:lang w:bidi="fa-IR"/>
        </w:rPr>
      </w:pPr>
      <w:r w:rsidRPr="00A91D73">
        <w:rPr>
          <w:rStyle w:val="Charc"/>
          <w:rFonts w:hint="cs"/>
          <w:spacing w:val="-4"/>
          <w:rtl/>
        </w:rPr>
        <w:t>«</w:t>
      </w:r>
      <w:r w:rsidR="003D494A" w:rsidRPr="00A91D73">
        <w:rPr>
          <w:rStyle w:val="Char8"/>
          <w:spacing w:val="-4"/>
          <w:rtl/>
        </w:rPr>
        <w:t>خير الأ</w:t>
      </w:r>
      <w:r w:rsidR="008D6422" w:rsidRPr="00A91D73">
        <w:rPr>
          <w:rStyle w:val="Char8"/>
          <w:spacing w:val="-4"/>
          <w:rtl/>
        </w:rPr>
        <w:t>ع</w:t>
      </w:r>
      <w:r w:rsidR="003D494A" w:rsidRPr="00A91D73">
        <w:rPr>
          <w:rStyle w:val="Char8"/>
          <w:spacing w:val="-4"/>
          <w:rtl/>
        </w:rPr>
        <w:t xml:space="preserve">مال </w:t>
      </w:r>
      <w:r w:rsidR="00416F3D" w:rsidRPr="00A91D73">
        <w:rPr>
          <w:rStyle w:val="Char8"/>
          <w:rFonts w:hint="cs"/>
          <w:spacing w:val="-4"/>
          <w:rtl/>
        </w:rPr>
        <w:t>أ</w:t>
      </w:r>
      <w:r w:rsidR="003D494A" w:rsidRPr="00A91D73">
        <w:rPr>
          <w:rStyle w:val="Char8"/>
          <w:spacing w:val="-4"/>
          <w:rtl/>
        </w:rPr>
        <w:t>دومها و</w:t>
      </w:r>
      <w:r w:rsidR="00416F3D" w:rsidRPr="00A91D73">
        <w:rPr>
          <w:rStyle w:val="Char8"/>
          <w:rFonts w:hint="cs"/>
          <w:spacing w:val="-4"/>
          <w:rtl/>
        </w:rPr>
        <w:t>إ</w:t>
      </w:r>
      <w:r w:rsidR="003D494A" w:rsidRPr="00A91D73">
        <w:rPr>
          <w:rStyle w:val="Char8"/>
          <w:spacing w:val="-4"/>
          <w:rtl/>
        </w:rPr>
        <w:t>ن قل</w:t>
      </w:r>
      <w:r w:rsidRPr="00A91D73">
        <w:rPr>
          <w:rStyle w:val="Charc"/>
          <w:rFonts w:hint="cs"/>
          <w:spacing w:val="-4"/>
          <w:rtl/>
        </w:rPr>
        <w:t>»</w:t>
      </w:r>
      <w:r w:rsidR="003D494A" w:rsidRPr="00A91D73">
        <w:rPr>
          <w:rStyle w:val="Char2"/>
          <w:spacing w:val="-4"/>
          <w:vertAlign w:val="superscript"/>
          <w:rtl/>
        </w:rPr>
        <w:footnoteReference w:id="128"/>
      </w:r>
      <w:r w:rsidR="00416F3D" w:rsidRPr="00A91D73">
        <w:rPr>
          <w:rStyle w:val="Char2"/>
          <w:rFonts w:hint="cs"/>
          <w:spacing w:val="-4"/>
          <w:rtl/>
        </w:rPr>
        <w:t>.</w:t>
      </w:r>
      <w:r w:rsidRPr="00A91D73">
        <w:rPr>
          <w:rFonts w:cs="IRNazli" w:hint="cs"/>
          <w:b/>
          <w:bCs/>
          <w:spacing w:val="-4"/>
          <w:sz w:val="32"/>
          <w:szCs w:val="32"/>
          <w:rtl/>
          <w:lang w:bidi="fa-IR"/>
        </w:rPr>
        <w:t xml:space="preserve"> </w:t>
      </w:r>
      <w:r w:rsidR="003268DE" w:rsidRPr="00A91D73">
        <w:rPr>
          <w:rStyle w:val="Charc"/>
          <w:rFonts w:hint="cs"/>
          <w:spacing w:val="-4"/>
          <w:rtl/>
        </w:rPr>
        <w:t>«</w:t>
      </w:r>
      <w:r w:rsidR="003268DE" w:rsidRPr="00A91D73">
        <w:rPr>
          <w:rStyle w:val="Char7"/>
          <w:rFonts w:hint="cs"/>
          <w:spacing w:val="-4"/>
          <w:rtl/>
        </w:rPr>
        <w:t>بهتر</w:t>
      </w:r>
      <w:r w:rsidR="0097050A" w:rsidRPr="00A91D73">
        <w:rPr>
          <w:rStyle w:val="Char7"/>
          <w:rFonts w:hint="cs"/>
          <w:spacing w:val="-4"/>
          <w:rtl/>
        </w:rPr>
        <w:t>ی</w:t>
      </w:r>
      <w:r w:rsidR="003268DE" w:rsidRPr="00A91D73">
        <w:rPr>
          <w:rStyle w:val="Char7"/>
          <w:rFonts w:hint="cs"/>
          <w:spacing w:val="-4"/>
          <w:rtl/>
        </w:rPr>
        <w:t xml:space="preserve">ن </w:t>
      </w:r>
      <w:r w:rsidR="00A91D73" w:rsidRPr="00A91D73">
        <w:rPr>
          <w:rStyle w:val="Char7"/>
          <w:rFonts w:hint="cs"/>
          <w:spacing w:val="-4"/>
          <w:rtl/>
        </w:rPr>
        <w:t>ک</w:t>
      </w:r>
      <w:r w:rsidR="003268DE" w:rsidRPr="00A91D73">
        <w:rPr>
          <w:rStyle w:val="Char7"/>
          <w:rFonts w:hint="cs"/>
          <w:spacing w:val="-4"/>
          <w:rtl/>
        </w:rPr>
        <w:t>ارها، استمرار و دوام آنهاست اگرچه اند</w:t>
      </w:r>
      <w:r w:rsidR="00A91D73" w:rsidRPr="00A91D73">
        <w:rPr>
          <w:rStyle w:val="Char7"/>
          <w:rFonts w:hint="cs"/>
          <w:spacing w:val="-4"/>
          <w:rtl/>
        </w:rPr>
        <w:t>ک</w:t>
      </w:r>
      <w:r w:rsidR="003268DE" w:rsidRPr="00A91D73">
        <w:rPr>
          <w:rStyle w:val="Char7"/>
          <w:rFonts w:hint="cs"/>
          <w:spacing w:val="-4"/>
          <w:rtl/>
        </w:rPr>
        <w:t xml:space="preserve"> باشند</w:t>
      </w:r>
      <w:r w:rsidR="003268DE" w:rsidRPr="00A91D73">
        <w:rPr>
          <w:rStyle w:val="Charc"/>
          <w:rFonts w:hint="cs"/>
          <w:spacing w:val="-4"/>
          <w:rtl/>
        </w:rPr>
        <w:t>»</w:t>
      </w:r>
      <w:r w:rsidR="003268DE" w:rsidRPr="00A91D73">
        <w:rPr>
          <w:rStyle w:val="Char2"/>
          <w:rFonts w:hint="cs"/>
          <w:spacing w:val="-4"/>
          <w:rtl/>
        </w:rPr>
        <w:t>.</w:t>
      </w:r>
    </w:p>
    <w:p w:rsidR="003268DE" w:rsidRPr="00C97A77" w:rsidRDefault="003268DE" w:rsidP="00A91D73">
      <w:pPr>
        <w:widowControl w:val="0"/>
        <w:bidi/>
        <w:ind w:firstLine="284"/>
        <w:jc w:val="both"/>
        <w:rPr>
          <w:rStyle w:val="Char2"/>
          <w:rtl/>
        </w:rPr>
      </w:pPr>
      <w:r w:rsidRPr="00C97A77">
        <w:rPr>
          <w:rStyle w:val="Char2"/>
          <w:rFonts w:hint="cs"/>
          <w:rtl/>
        </w:rPr>
        <w:t>و چ</w:t>
      </w:r>
      <w:r w:rsidR="00C97A77" w:rsidRPr="00C97A77">
        <w:rPr>
          <w:rStyle w:val="Char2"/>
          <w:rFonts w:hint="cs"/>
          <w:rtl/>
        </w:rPr>
        <w:t>ی</w:t>
      </w:r>
      <w:r w:rsidRPr="00C97A77">
        <w:rPr>
          <w:rStyle w:val="Char2"/>
          <w:rFonts w:hint="cs"/>
          <w:rtl/>
        </w:rPr>
        <w:t>زها به ضد آنها روشن م</w:t>
      </w:r>
      <w:r w:rsidR="00C97A77" w:rsidRPr="00C97A77">
        <w:rPr>
          <w:rStyle w:val="Char2"/>
          <w:rFonts w:hint="cs"/>
          <w:rtl/>
        </w:rPr>
        <w:t>ی</w:t>
      </w:r>
      <w:r w:rsidRPr="00C97A77">
        <w:rPr>
          <w:rStyle w:val="Char2"/>
          <w:rFonts w:hint="cs"/>
          <w:rtl/>
        </w:rPr>
        <w:t>‌شوند. بنابرا</w:t>
      </w:r>
      <w:r w:rsidR="00C97A77" w:rsidRPr="00C97A77">
        <w:rPr>
          <w:rStyle w:val="Char2"/>
          <w:rFonts w:hint="cs"/>
          <w:rtl/>
        </w:rPr>
        <w:t>ی</w:t>
      </w:r>
      <w:r w:rsidRPr="00C97A77">
        <w:rPr>
          <w:rStyle w:val="Char2"/>
          <w:rFonts w:hint="cs"/>
          <w:rtl/>
        </w:rPr>
        <w:t>ن سودمندتر</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 xml:space="preserve">ارها آن باشد </w:t>
      </w:r>
      <w:r w:rsidR="006808D5" w:rsidRPr="006808D5">
        <w:rPr>
          <w:rStyle w:val="Char2"/>
          <w:rFonts w:hint="cs"/>
          <w:rtl/>
        </w:rPr>
        <w:t>ک</w:t>
      </w:r>
      <w:r w:rsidRPr="00C97A77">
        <w:rPr>
          <w:rStyle w:val="Char2"/>
          <w:rFonts w:hint="cs"/>
          <w:rtl/>
        </w:rPr>
        <w:t>ه دا</w:t>
      </w:r>
      <w:r w:rsidR="00C97A77" w:rsidRPr="00C97A77">
        <w:rPr>
          <w:rStyle w:val="Char2"/>
          <w:rFonts w:hint="cs"/>
          <w:rtl/>
        </w:rPr>
        <w:t>ی</w:t>
      </w:r>
      <w:r w:rsidRPr="00C97A77">
        <w:rPr>
          <w:rStyle w:val="Char2"/>
          <w:rFonts w:hint="cs"/>
          <w:rtl/>
        </w:rPr>
        <w:t>م بود اگرچه اند</w:t>
      </w:r>
      <w:r w:rsidR="006808D5" w:rsidRPr="006808D5">
        <w:rPr>
          <w:rStyle w:val="Char2"/>
          <w:rFonts w:hint="cs"/>
          <w:rtl/>
        </w:rPr>
        <w:t>ک</w:t>
      </w:r>
      <w:r w:rsidRPr="00C97A77">
        <w:rPr>
          <w:rStyle w:val="Char2"/>
          <w:rFonts w:hint="cs"/>
          <w:rtl/>
        </w:rPr>
        <w:t xml:space="preserve"> باشد ول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 xml:space="preserve">ار و منقطع، درروشن </w:t>
      </w:r>
      <w:r w:rsidR="006808D5" w:rsidRPr="006808D5">
        <w:rPr>
          <w:rStyle w:val="Char2"/>
          <w:rFonts w:hint="cs"/>
          <w:rtl/>
        </w:rPr>
        <w:t>ک</w:t>
      </w:r>
      <w:r w:rsidRPr="00C97A77">
        <w:rPr>
          <w:rStyle w:val="Char2"/>
          <w:rFonts w:hint="cs"/>
          <w:rtl/>
        </w:rPr>
        <w:t>ردن دل و پا</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ردن آن، </w:t>
      </w:r>
      <w:r w:rsidR="006808D5" w:rsidRPr="006808D5">
        <w:rPr>
          <w:rStyle w:val="Char2"/>
          <w:rFonts w:hint="cs"/>
          <w:rtl/>
        </w:rPr>
        <w:t>ک</w:t>
      </w:r>
      <w:r w:rsidRPr="00C97A77">
        <w:rPr>
          <w:rStyle w:val="Char2"/>
          <w:rFonts w:hint="cs"/>
          <w:rtl/>
        </w:rPr>
        <w:t>م نفع م</w:t>
      </w:r>
      <w:r w:rsidR="00C97A77" w:rsidRPr="00C97A77">
        <w:rPr>
          <w:rStyle w:val="Char2"/>
          <w:rFonts w:hint="cs"/>
          <w:rtl/>
        </w:rPr>
        <w:t>ی</w:t>
      </w:r>
      <w:r w:rsidRPr="00C97A77">
        <w:rPr>
          <w:rStyle w:val="Char2"/>
          <w:rFonts w:hint="cs"/>
          <w:rtl/>
        </w:rPr>
        <w:t>‌باشد. به هم</w:t>
      </w:r>
      <w:r w:rsidR="00C97A77" w:rsidRPr="00C97A77">
        <w:rPr>
          <w:rStyle w:val="Char2"/>
          <w:rFonts w:hint="cs"/>
          <w:rtl/>
        </w:rPr>
        <w:t>ی</w:t>
      </w:r>
      <w:r w:rsidRPr="00C97A77">
        <w:rPr>
          <w:rStyle w:val="Char2"/>
          <w:rFonts w:hint="cs"/>
          <w:rtl/>
        </w:rPr>
        <w:t>ن لحاظ اند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بد</w:t>
      </w:r>
      <w:r w:rsidR="00C97A77" w:rsidRPr="00C97A77">
        <w:rPr>
          <w:rStyle w:val="Char2"/>
          <w:rFonts w:hint="cs"/>
          <w:rtl/>
        </w:rPr>
        <w:t>ی</w:t>
      </w:r>
      <w:r w:rsidRPr="00C97A77">
        <w:rPr>
          <w:rStyle w:val="Char2"/>
          <w:rFonts w:hint="cs"/>
          <w:rtl/>
        </w:rPr>
        <w:t xml:space="preserve"> چون دا</w:t>
      </w:r>
      <w:r w:rsidR="00C97A77" w:rsidRPr="00C97A77">
        <w:rPr>
          <w:rStyle w:val="Char2"/>
          <w:rFonts w:hint="cs"/>
          <w:rtl/>
        </w:rPr>
        <w:t>ی</w:t>
      </w:r>
      <w:r w:rsidRPr="00C97A77">
        <w:rPr>
          <w:rStyle w:val="Char2"/>
          <w:rFonts w:hint="cs"/>
          <w:rtl/>
        </w:rPr>
        <w:t>م باشد تأث</w:t>
      </w:r>
      <w:r w:rsidR="00C97A77" w:rsidRPr="00C97A77">
        <w:rPr>
          <w:rStyle w:val="Char2"/>
          <w:rFonts w:hint="cs"/>
          <w:rtl/>
        </w:rPr>
        <w:t>ی</w:t>
      </w:r>
      <w:r w:rsidRPr="00C97A77">
        <w:rPr>
          <w:rStyle w:val="Char2"/>
          <w:rFonts w:hint="cs"/>
          <w:rtl/>
        </w:rPr>
        <w:t>ر آن در تار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ردن دل بزرگ بود، ول</w:t>
      </w:r>
      <w:r w:rsidR="00C97A77" w:rsidRPr="00C97A77">
        <w:rPr>
          <w:rStyle w:val="Char2"/>
          <w:rFonts w:hint="cs"/>
          <w:rtl/>
        </w:rPr>
        <w:t>ی</w:t>
      </w:r>
      <w:r w:rsidRPr="00C97A77">
        <w:rPr>
          <w:rStyle w:val="Char2"/>
          <w:rFonts w:hint="cs"/>
          <w:rtl/>
        </w:rPr>
        <w:t xml:space="preserve">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را بدون سوابق و لواحق، چون انسان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باره از خود قطع </w:t>
      </w:r>
      <w:r w:rsidR="006808D5" w:rsidRPr="006808D5">
        <w:rPr>
          <w:rStyle w:val="Char2"/>
          <w:rFonts w:hint="cs"/>
          <w:rtl/>
        </w:rPr>
        <w:t>ک</w:t>
      </w:r>
      <w:r w:rsidRPr="00C97A77">
        <w:rPr>
          <w:rStyle w:val="Char2"/>
          <w:rFonts w:hint="cs"/>
          <w:rtl/>
        </w:rPr>
        <w:t>ند ناگاه به صورت صغ</w:t>
      </w:r>
      <w:r w:rsidR="00C97A77" w:rsidRPr="00C97A77">
        <w:rPr>
          <w:rStyle w:val="Char2"/>
          <w:rFonts w:hint="cs"/>
          <w:rtl/>
        </w:rPr>
        <w:t>ی</w:t>
      </w:r>
      <w:r w:rsidRPr="00C97A77">
        <w:rPr>
          <w:rStyle w:val="Char2"/>
          <w:rFonts w:hint="cs"/>
          <w:rtl/>
        </w:rPr>
        <w:t>ره درآ</w:t>
      </w:r>
      <w:r w:rsidR="00C97A77" w:rsidRPr="00C97A77">
        <w:rPr>
          <w:rStyle w:val="Char2"/>
          <w:rFonts w:hint="cs"/>
          <w:rtl/>
        </w:rPr>
        <w:t>ی</w:t>
      </w:r>
      <w:r w:rsidRPr="00C97A77">
        <w:rPr>
          <w:rStyle w:val="Char2"/>
          <w:rFonts w:hint="cs"/>
          <w:rtl/>
        </w:rPr>
        <w:t>د، ز</w:t>
      </w:r>
      <w:r w:rsidR="00C97A77" w:rsidRPr="00C97A77">
        <w:rPr>
          <w:rStyle w:val="Char2"/>
          <w:rFonts w:hint="cs"/>
          <w:rtl/>
        </w:rPr>
        <w:t>ی</w:t>
      </w:r>
      <w:r w:rsidRPr="00C97A77">
        <w:rPr>
          <w:rStyle w:val="Char2"/>
          <w:rFonts w:hint="cs"/>
          <w:rtl/>
        </w:rPr>
        <w:t>را وقوع زنا بدون مراودت و مقدمات، خ</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 اتفاق م</w:t>
      </w:r>
      <w:r w:rsidR="00C97A77" w:rsidRPr="00C97A77">
        <w:rPr>
          <w:rStyle w:val="Char2"/>
          <w:rFonts w:hint="cs"/>
          <w:rtl/>
        </w:rPr>
        <w:t>ی</w:t>
      </w:r>
      <w:r w:rsidRPr="00C97A77">
        <w:rPr>
          <w:rStyle w:val="Char2"/>
          <w:rFonts w:hint="cs"/>
          <w:rtl/>
        </w:rPr>
        <w:t xml:space="preserve">‌افتد، و </w:t>
      </w:r>
      <w:r w:rsidR="00C97A77" w:rsidRPr="00C97A77">
        <w:rPr>
          <w:rStyle w:val="Char2"/>
          <w:rFonts w:hint="cs"/>
          <w:rtl/>
        </w:rPr>
        <w:t>ی</w:t>
      </w:r>
      <w:r w:rsidRPr="00C97A77">
        <w:rPr>
          <w:rStyle w:val="Char2"/>
          <w:rFonts w:hint="cs"/>
          <w:rtl/>
        </w:rPr>
        <w:t xml:space="preserve">ا </w:t>
      </w:r>
      <w:r w:rsidR="006808D5" w:rsidRPr="006808D5">
        <w:rPr>
          <w:rStyle w:val="Char2"/>
          <w:rFonts w:hint="cs"/>
          <w:rtl/>
        </w:rPr>
        <w:t>ک</w:t>
      </w:r>
      <w:r w:rsidRPr="00C97A77">
        <w:rPr>
          <w:rStyle w:val="Char2"/>
          <w:rFonts w:hint="cs"/>
          <w:rtl/>
        </w:rPr>
        <w:t xml:space="preserve">شتن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بدون دشمن</w:t>
      </w:r>
      <w:r w:rsidR="00C97A77" w:rsidRPr="00C97A77">
        <w:rPr>
          <w:rStyle w:val="Char2"/>
          <w:rFonts w:hint="cs"/>
          <w:rtl/>
        </w:rPr>
        <w:t>ی</w:t>
      </w:r>
      <w:r w:rsidRPr="00C97A77">
        <w:rPr>
          <w:rStyle w:val="Char2"/>
          <w:rFonts w:hint="cs"/>
          <w:rtl/>
        </w:rPr>
        <w:t xml:space="preserve"> و عداوت سابق و بدون </w:t>
      </w:r>
      <w:r w:rsidR="006808D5" w:rsidRPr="006808D5">
        <w:rPr>
          <w:rStyle w:val="Char2"/>
          <w:rFonts w:hint="cs"/>
          <w:rtl/>
        </w:rPr>
        <w:t>ک</w:t>
      </w:r>
      <w:r w:rsidR="00C97A77" w:rsidRPr="00C97A77">
        <w:rPr>
          <w:rStyle w:val="Char2"/>
          <w:rFonts w:hint="cs"/>
          <w:rtl/>
        </w:rPr>
        <w:t>ی</w:t>
      </w:r>
      <w:r w:rsidRPr="00C97A77">
        <w:rPr>
          <w:rStyle w:val="Char2"/>
          <w:rFonts w:hint="cs"/>
          <w:rtl/>
        </w:rPr>
        <w:t>نه‌</w:t>
      </w:r>
      <w:r w:rsidR="00C97A77" w:rsidRPr="00C97A77">
        <w:rPr>
          <w:rStyle w:val="Char2"/>
          <w:rFonts w:hint="cs"/>
          <w:rtl/>
        </w:rPr>
        <w:t>ی</w:t>
      </w:r>
      <w:r w:rsidRPr="00C97A77">
        <w:rPr>
          <w:rStyle w:val="Char2"/>
          <w:rFonts w:hint="cs"/>
          <w:rtl/>
        </w:rPr>
        <w:t xml:space="preserve"> گذشته </w:t>
      </w:r>
      <w:r w:rsidR="006808D5" w:rsidRPr="006808D5">
        <w:rPr>
          <w:rStyle w:val="Char2"/>
          <w:rFonts w:hint="cs"/>
          <w:rtl/>
        </w:rPr>
        <w:t>ک</w:t>
      </w:r>
      <w:r w:rsidRPr="00C97A77">
        <w:rPr>
          <w:rStyle w:val="Char2"/>
          <w:rFonts w:hint="cs"/>
          <w:rtl/>
        </w:rPr>
        <w:t>متر واقع م</w:t>
      </w:r>
      <w:r w:rsidR="00C97A77" w:rsidRPr="00C97A77">
        <w:rPr>
          <w:rStyle w:val="Char2"/>
          <w:rFonts w:hint="cs"/>
          <w:rtl/>
        </w:rPr>
        <w:t>ی</w:t>
      </w:r>
      <w:r w:rsidRPr="00C97A77">
        <w:rPr>
          <w:rStyle w:val="Char2"/>
          <w:rFonts w:hint="cs"/>
          <w:rtl/>
        </w:rPr>
        <w:t xml:space="preserve">‌شود. پس هر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را صغ</w:t>
      </w:r>
      <w:r w:rsidR="00C97A77" w:rsidRPr="00C97A77">
        <w:rPr>
          <w:rStyle w:val="Char2"/>
          <w:rFonts w:hint="cs"/>
          <w:rtl/>
        </w:rPr>
        <w:t>ی</w:t>
      </w:r>
      <w:r w:rsidRPr="00C97A77">
        <w:rPr>
          <w:rStyle w:val="Char2"/>
          <w:rFonts w:hint="cs"/>
          <w:rtl/>
        </w:rPr>
        <w:t>ره‌ها</w:t>
      </w:r>
      <w:r w:rsidR="00C97A77" w:rsidRPr="00C97A77">
        <w:rPr>
          <w:rStyle w:val="Char2"/>
          <w:rFonts w:hint="cs"/>
          <w:rtl/>
        </w:rPr>
        <w:t>ی</w:t>
      </w:r>
      <w:r w:rsidRPr="00C97A77">
        <w:rPr>
          <w:rStyle w:val="Char2"/>
          <w:rFonts w:hint="cs"/>
          <w:rtl/>
        </w:rPr>
        <w:t xml:space="preserve"> سابق ولاحق، فرا گرفته است، لذا اگر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ناگاه متصور شود و در آن عداوت</w:t>
      </w:r>
      <w:r w:rsidR="00C97A77" w:rsidRPr="00C97A77">
        <w:rPr>
          <w:rStyle w:val="Char2"/>
          <w:rFonts w:hint="cs"/>
          <w:rtl/>
        </w:rPr>
        <w:t>ی</w:t>
      </w:r>
      <w:r w:rsidRPr="00C97A77">
        <w:rPr>
          <w:rStyle w:val="Char2"/>
          <w:rFonts w:hint="cs"/>
          <w:rtl/>
        </w:rPr>
        <w:t xml:space="preserve"> نباشد، عفو و بخشش آن ام</w:t>
      </w:r>
      <w:r w:rsidR="00C97A77" w:rsidRPr="00C97A77">
        <w:rPr>
          <w:rStyle w:val="Char2"/>
          <w:rFonts w:hint="cs"/>
          <w:rtl/>
        </w:rPr>
        <w:t>ی</w:t>
      </w:r>
      <w:r w:rsidRPr="00C97A77">
        <w:rPr>
          <w:rStyle w:val="Char2"/>
          <w:rFonts w:hint="cs"/>
          <w:rtl/>
        </w:rPr>
        <w:t>دوارتر از عفو صغ</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همه عمر بر آن مواظبت نما</w:t>
      </w:r>
      <w:r w:rsidR="00C97A77" w:rsidRPr="00C97A77">
        <w:rPr>
          <w:rStyle w:val="Char2"/>
          <w:rFonts w:hint="cs"/>
          <w:rtl/>
        </w:rPr>
        <w:t>ی</w:t>
      </w:r>
      <w:r w:rsidRPr="00C97A77">
        <w:rPr>
          <w:rStyle w:val="Char2"/>
          <w:rFonts w:hint="cs"/>
          <w:rtl/>
        </w:rPr>
        <w:t>د.</w:t>
      </w:r>
    </w:p>
    <w:p w:rsidR="003268DE" w:rsidRDefault="003268DE" w:rsidP="0026150C">
      <w:pPr>
        <w:pStyle w:val="1"/>
        <w:rPr>
          <w:rtl/>
        </w:rPr>
      </w:pPr>
      <w:bookmarkStart w:id="280" w:name="_Toc237013355"/>
      <w:bookmarkStart w:id="281" w:name="_Toc237013508"/>
      <w:bookmarkStart w:id="282" w:name="_Toc281677002"/>
      <w:r>
        <w:rPr>
          <w:rFonts w:hint="cs"/>
          <w:rtl/>
        </w:rPr>
        <w:t>خرد شمردن گناه</w:t>
      </w:r>
      <w:bookmarkEnd w:id="280"/>
      <w:bookmarkEnd w:id="281"/>
      <w:bookmarkEnd w:id="282"/>
    </w:p>
    <w:p w:rsidR="003268DE" w:rsidRDefault="004C64EC" w:rsidP="003268DE">
      <w:pPr>
        <w:bidi/>
        <w:ind w:firstLine="284"/>
        <w:jc w:val="both"/>
        <w:rPr>
          <w:rStyle w:val="Char2"/>
          <w:rtl/>
        </w:rPr>
      </w:pPr>
      <w:r w:rsidRPr="00C97A77">
        <w:rPr>
          <w:rStyle w:val="Char2"/>
          <w:rFonts w:hint="cs"/>
          <w:rtl/>
        </w:rPr>
        <w:t>دوم: گناه را خرد شمارد؛ چه هر گاه بنده گناه را بزرگ شمرد نزد خدا</w:t>
      </w:r>
      <w:r w:rsidR="00C97A77" w:rsidRPr="00C97A77">
        <w:rPr>
          <w:rStyle w:val="Char2"/>
          <w:rFonts w:hint="cs"/>
          <w:rtl/>
        </w:rPr>
        <w:t>ی</w:t>
      </w:r>
      <w:r w:rsidRPr="00C97A77">
        <w:rPr>
          <w:rStyle w:val="Char2"/>
          <w:rFonts w:hint="cs"/>
          <w:rtl/>
        </w:rPr>
        <w:t xml:space="preserve"> متعال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‌گردد و هر گاه آن را خرد و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0091065E">
        <w:rPr>
          <w:rStyle w:val="Char2"/>
          <w:rFonts w:hint="cs"/>
          <w:rtl/>
        </w:rPr>
        <w:t xml:space="preserve"> </w:t>
      </w:r>
      <w:r w:rsidRPr="00C97A77">
        <w:rPr>
          <w:rStyle w:val="Char2"/>
          <w:rFonts w:hint="cs"/>
          <w:rtl/>
        </w:rPr>
        <w:t xml:space="preserve">شمارد، بزرگ گردد، </w:t>
      </w:r>
      <w:r w:rsidR="004F03F1" w:rsidRPr="00C97A77">
        <w:rPr>
          <w:rStyle w:val="Char2"/>
          <w:rFonts w:hint="cs"/>
          <w:rtl/>
        </w:rPr>
        <w:t>ز</w:t>
      </w:r>
      <w:r w:rsidR="00C97A77" w:rsidRPr="00C97A77">
        <w:rPr>
          <w:rStyle w:val="Char2"/>
          <w:rFonts w:hint="cs"/>
          <w:rtl/>
        </w:rPr>
        <w:t>ی</w:t>
      </w:r>
      <w:r w:rsidR="004F03F1" w:rsidRPr="00C97A77">
        <w:rPr>
          <w:rStyle w:val="Char2"/>
          <w:rFonts w:hint="cs"/>
          <w:rtl/>
        </w:rPr>
        <w:t xml:space="preserve">را </w:t>
      </w:r>
      <w:r w:rsidR="006808D5" w:rsidRPr="006808D5">
        <w:rPr>
          <w:rStyle w:val="Char2"/>
          <w:rFonts w:hint="cs"/>
          <w:rtl/>
        </w:rPr>
        <w:t>ک</w:t>
      </w:r>
      <w:r w:rsidR="004F03F1" w:rsidRPr="00C97A77">
        <w:rPr>
          <w:rStyle w:val="Char2"/>
          <w:rFonts w:hint="cs"/>
          <w:rtl/>
        </w:rPr>
        <w:t xml:space="preserve">ه بزرگ شمردن گناه </w:t>
      </w:r>
      <w:r w:rsidR="006808D5" w:rsidRPr="006808D5">
        <w:rPr>
          <w:rStyle w:val="Char2"/>
          <w:rFonts w:hint="cs"/>
          <w:rtl/>
        </w:rPr>
        <w:t>ک</w:t>
      </w:r>
      <w:r w:rsidR="004F03F1" w:rsidRPr="00C97A77">
        <w:rPr>
          <w:rStyle w:val="Char2"/>
          <w:rFonts w:hint="cs"/>
          <w:rtl/>
        </w:rPr>
        <w:t>راه</w:t>
      </w:r>
      <w:r w:rsidR="00C97A77" w:rsidRPr="00C97A77">
        <w:rPr>
          <w:rStyle w:val="Char2"/>
          <w:rFonts w:hint="cs"/>
          <w:rtl/>
        </w:rPr>
        <w:t>ی</w:t>
      </w:r>
      <w:r w:rsidR="004F03F1" w:rsidRPr="00C97A77">
        <w:rPr>
          <w:rStyle w:val="Char2"/>
          <w:rFonts w:hint="cs"/>
          <w:rtl/>
        </w:rPr>
        <w:t>ت و نفرت دل از آن را در پ</w:t>
      </w:r>
      <w:r w:rsidR="00C97A77" w:rsidRPr="00C97A77">
        <w:rPr>
          <w:rStyle w:val="Char2"/>
          <w:rFonts w:hint="cs"/>
          <w:rtl/>
        </w:rPr>
        <w:t>ی</w:t>
      </w:r>
      <w:r w:rsidR="004F03F1" w:rsidRPr="00C97A77">
        <w:rPr>
          <w:rStyle w:val="Char2"/>
          <w:rFonts w:hint="cs"/>
          <w:rtl/>
        </w:rPr>
        <w:t xml:space="preserve"> دارد و آن نفرت، مانع م</w:t>
      </w:r>
      <w:r w:rsidR="00C97A77" w:rsidRPr="00C97A77">
        <w:rPr>
          <w:rStyle w:val="Char2"/>
          <w:rFonts w:hint="cs"/>
          <w:rtl/>
        </w:rPr>
        <w:t>ی</w:t>
      </w:r>
      <w:r w:rsidR="004F03F1" w:rsidRPr="00C97A77">
        <w:rPr>
          <w:rStyle w:val="Char2"/>
          <w:rFonts w:hint="cs"/>
          <w:rtl/>
        </w:rPr>
        <w:t>‌شود از</w:t>
      </w:r>
      <w:r w:rsidR="007A55D7">
        <w:rPr>
          <w:rStyle w:val="Char2"/>
          <w:rFonts w:hint="cs"/>
          <w:rtl/>
        </w:rPr>
        <w:t xml:space="preserve"> این‌که </w:t>
      </w:r>
      <w:r w:rsidR="004F03F1" w:rsidRPr="00C97A77">
        <w:rPr>
          <w:rStyle w:val="Char2"/>
          <w:rFonts w:hint="cs"/>
          <w:rtl/>
        </w:rPr>
        <w:t>گناه تأث</w:t>
      </w:r>
      <w:r w:rsidR="00C97A77" w:rsidRPr="00C97A77">
        <w:rPr>
          <w:rStyle w:val="Char2"/>
          <w:rFonts w:hint="cs"/>
          <w:rtl/>
        </w:rPr>
        <w:t>ی</w:t>
      </w:r>
      <w:r w:rsidR="004F03F1" w:rsidRPr="00C97A77">
        <w:rPr>
          <w:rStyle w:val="Char2"/>
          <w:rFonts w:hint="cs"/>
          <w:rtl/>
        </w:rPr>
        <w:t>ر بگذارد، ول</w:t>
      </w:r>
      <w:r w:rsidR="00C97A77" w:rsidRPr="00C97A77">
        <w:rPr>
          <w:rStyle w:val="Char2"/>
          <w:rFonts w:hint="cs"/>
          <w:rtl/>
        </w:rPr>
        <w:t>ی</w:t>
      </w:r>
      <w:r w:rsidR="004F03F1" w:rsidRPr="00C97A77">
        <w:rPr>
          <w:rStyle w:val="Char2"/>
          <w:rFonts w:hint="cs"/>
          <w:rtl/>
        </w:rPr>
        <w:t xml:space="preserve"> </w:t>
      </w:r>
      <w:r w:rsidR="006808D5" w:rsidRPr="006808D5">
        <w:rPr>
          <w:rStyle w:val="Char2"/>
          <w:rFonts w:hint="cs"/>
          <w:rtl/>
        </w:rPr>
        <w:t>ک</w:t>
      </w:r>
      <w:r w:rsidR="004F03F1" w:rsidRPr="00C97A77">
        <w:rPr>
          <w:rStyle w:val="Char2"/>
          <w:rFonts w:hint="cs"/>
          <w:rtl/>
        </w:rPr>
        <w:t>وچ</w:t>
      </w:r>
      <w:r w:rsidR="006808D5" w:rsidRPr="006808D5">
        <w:rPr>
          <w:rStyle w:val="Char2"/>
          <w:rFonts w:hint="cs"/>
          <w:rtl/>
        </w:rPr>
        <w:t>ک</w:t>
      </w:r>
      <w:r w:rsidR="004F03F1" w:rsidRPr="00C97A77">
        <w:rPr>
          <w:rStyle w:val="Char2"/>
          <w:rFonts w:hint="cs"/>
          <w:rtl/>
        </w:rPr>
        <w:t xml:space="preserve"> شمردن گناه، دل</w:t>
      </w:r>
      <w:r w:rsidR="00C97A77" w:rsidRPr="00C97A77">
        <w:rPr>
          <w:rStyle w:val="Char2"/>
          <w:rFonts w:hint="cs"/>
          <w:rtl/>
        </w:rPr>
        <w:t>ی</w:t>
      </w:r>
      <w:r w:rsidR="004F03F1" w:rsidRPr="00C97A77">
        <w:rPr>
          <w:rStyle w:val="Char2"/>
          <w:rFonts w:hint="cs"/>
          <w:rtl/>
        </w:rPr>
        <w:t>ل بر الفت و خوگرفتن با آن است و آن موجب تأث</w:t>
      </w:r>
      <w:r w:rsidR="00C97A77" w:rsidRPr="00C97A77">
        <w:rPr>
          <w:rStyle w:val="Char2"/>
          <w:rFonts w:hint="cs"/>
          <w:rtl/>
        </w:rPr>
        <w:t>ی</w:t>
      </w:r>
      <w:r w:rsidR="004F03F1" w:rsidRPr="00C97A77">
        <w:rPr>
          <w:rStyle w:val="Char2"/>
          <w:rFonts w:hint="cs"/>
          <w:rtl/>
        </w:rPr>
        <w:t>ر قو</w:t>
      </w:r>
      <w:r w:rsidR="00C97A77" w:rsidRPr="00C97A77">
        <w:rPr>
          <w:rStyle w:val="Char2"/>
          <w:rFonts w:hint="cs"/>
          <w:rtl/>
        </w:rPr>
        <w:t>ی</w:t>
      </w:r>
      <w:r w:rsidR="004F03F1" w:rsidRPr="00C97A77">
        <w:rPr>
          <w:rStyle w:val="Char2"/>
          <w:rFonts w:hint="cs"/>
          <w:rtl/>
        </w:rPr>
        <w:t xml:space="preserve"> در دل م</w:t>
      </w:r>
      <w:r w:rsidR="00C97A77" w:rsidRPr="00C97A77">
        <w:rPr>
          <w:rStyle w:val="Char2"/>
          <w:rFonts w:hint="cs"/>
          <w:rtl/>
        </w:rPr>
        <w:t>ی</w:t>
      </w:r>
      <w:r w:rsidR="004F03F1" w:rsidRPr="00C97A77">
        <w:rPr>
          <w:rStyle w:val="Char2"/>
          <w:rFonts w:hint="cs"/>
          <w:rtl/>
        </w:rPr>
        <w:t xml:space="preserve">‌گردد. و مطلوب روشن </w:t>
      </w:r>
      <w:r w:rsidR="006808D5" w:rsidRPr="006808D5">
        <w:rPr>
          <w:rStyle w:val="Char2"/>
          <w:rFonts w:hint="cs"/>
          <w:rtl/>
        </w:rPr>
        <w:t>ک</w:t>
      </w:r>
      <w:r w:rsidR="004F03F1" w:rsidRPr="00C97A77">
        <w:rPr>
          <w:rStyle w:val="Char2"/>
          <w:rFonts w:hint="cs"/>
          <w:rtl/>
        </w:rPr>
        <w:t>ردن دل است نسبت به طاعت و عبادت و برحذر داشتن از س</w:t>
      </w:r>
      <w:r w:rsidR="00C97A77" w:rsidRPr="00C97A77">
        <w:rPr>
          <w:rStyle w:val="Char2"/>
          <w:rFonts w:hint="cs"/>
          <w:rtl/>
        </w:rPr>
        <w:t>ی</w:t>
      </w:r>
      <w:r w:rsidR="004F03F1" w:rsidRPr="00C97A77">
        <w:rPr>
          <w:rStyle w:val="Char2"/>
          <w:rFonts w:hint="cs"/>
          <w:rtl/>
        </w:rPr>
        <w:t>اه</w:t>
      </w:r>
      <w:r w:rsidR="00C97A77" w:rsidRPr="00C97A77">
        <w:rPr>
          <w:rStyle w:val="Char2"/>
          <w:rFonts w:hint="cs"/>
          <w:rtl/>
        </w:rPr>
        <w:t>ی</w:t>
      </w:r>
      <w:r w:rsidR="004F03F1" w:rsidRPr="00C97A77">
        <w:rPr>
          <w:rStyle w:val="Char2"/>
          <w:rFonts w:hint="cs"/>
          <w:rtl/>
        </w:rPr>
        <w:t xml:space="preserve"> آن نسبت به گناهان و</w:t>
      </w:r>
      <w:r w:rsidR="00C60BAA">
        <w:rPr>
          <w:rStyle w:val="Char2"/>
          <w:rFonts w:hint="cs"/>
          <w:rtl/>
        </w:rPr>
        <w:t xml:space="preserve"> معصیت‌ها </w:t>
      </w:r>
      <w:r w:rsidR="004F03F1" w:rsidRPr="00C97A77">
        <w:rPr>
          <w:rStyle w:val="Char2"/>
          <w:rFonts w:hint="cs"/>
          <w:rtl/>
        </w:rPr>
        <w:t>ول</w:t>
      </w:r>
      <w:r w:rsidR="00C97A77" w:rsidRPr="00C97A77">
        <w:rPr>
          <w:rStyle w:val="Char2"/>
          <w:rFonts w:hint="cs"/>
          <w:rtl/>
        </w:rPr>
        <w:t>ی</w:t>
      </w:r>
      <w:r w:rsidR="004F03F1" w:rsidRPr="00C97A77">
        <w:rPr>
          <w:rStyle w:val="Char2"/>
          <w:rFonts w:hint="cs"/>
          <w:rtl/>
        </w:rPr>
        <w:t xml:space="preserve"> ارت</w:t>
      </w:r>
      <w:r w:rsidR="006808D5" w:rsidRPr="006808D5">
        <w:rPr>
          <w:rStyle w:val="Char2"/>
          <w:rFonts w:hint="cs"/>
          <w:rtl/>
        </w:rPr>
        <w:t>ک</w:t>
      </w:r>
      <w:r w:rsidR="004F03F1" w:rsidRPr="00C97A77">
        <w:rPr>
          <w:rStyle w:val="Char2"/>
          <w:rFonts w:hint="cs"/>
          <w:rtl/>
        </w:rPr>
        <w:t>اب گناه در اثر غفلت موجب مجازات مرت</w:t>
      </w:r>
      <w:r w:rsidR="006808D5" w:rsidRPr="006808D5">
        <w:rPr>
          <w:rStyle w:val="Char2"/>
          <w:rFonts w:hint="cs"/>
          <w:rtl/>
        </w:rPr>
        <w:t>ک</w:t>
      </w:r>
      <w:r w:rsidR="004F03F1" w:rsidRPr="00C97A77">
        <w:rPr>
          <w:rStyle w:val="Char2"/>
          <w:rFonts w:hint="cs"/>
          <w:rtl/>
        </w:rPr>
        <w:t>ب آن نم</w:t>
      </w:r>
      <w:r w:rsidR="00C97A77" w:rsidRPr="00C97A77">
        <w:rPr>
          <w:rStyle w:val="Char2"/>
          <w:rFonts w:hint="cs"/>
          <w:rtl/>
        </w:rPr>
        <w:t>ی</w:t>
      </w:r>
      <w:r w:rsidR="004F03F1" w:rsidRPr="00C97A77">
        <w:rPr>
          <w:rStyle w:val="Char2"/>
          <w:rFonts w:hint="cs"/>
          <w:rtl/>
        </w:rPr>
        <w:t>‌شود، ز</w:t>
      </w:r>
      <w:r w:rsidR="00C97A77" w:rsidRPr="00C97A77">
        <w:rPr>
          <w:rStyle w:val="Char2"/>
          <w:rFonts w:hint="cs"/>
          <w:rtl/>
        </w:rPr>
        <w:t>ی</w:t>
      </w:r>
      <w:r w:rsidR="004F03F1" w:rsidRPr="00C97A77">
        <w:rPr>
          <w:rStyle w:val="Char2"/>
          <w:rFonts w:hint="cs"/>
          <w:rtl/>
        </w:rPr>
        <w:t>را دل از چ</w:t>
      </w:r>
      <w:r w:rsidR="00C97A77" w:rsidRPr="00C97A77">
        <w:rPr>
          <w:rStyle w:val="Char2"/>
          <w:rFonts w:hint="cs"/>
          <w:rtl/>
        </w:rPr>
        <w:t>ی</w:t>
      </w:r>
      <w:r w:rsidR="004F03F1" w:rsidRPr="00C97A77">
        <w:rPr>
          <w:rStyle w:val="Char2"/>
          <w:rFonts w:hint="cs"/>
          <w:rtl/>
        </w:rPr>
        <w:t>ز</w:t>
      </w:r>
      <w:r w:rsidR="00C97A77" w:rsidRPr="00C97A77">
        <w:rPr>
          <w:rStyle w:val="Char2"/>
          <w:rFonts w:hint="cs"/>
          <w:rtl/>
        </w:rPr>
        <w:t>ی</w:t>
      </w:r>
      <w:r w:rsidR="004F03F1" w:rsidRPr="00C97A77">
        <w:rPr>
          <w:rStyle w:val="Char2"/>
          <w:rFonts w:hint="cs"/>
          <w:rtl/>
        </w:rPr>
        <w:t xml:space="preserve"> </w:t>
      </w:r>
      <w:r w:rsidR="006808D5" w:rsidRPr="006808D5">
        <w:rPr>
          <w:rStyle w:val="Char2"/>
          <w:rFonts w:hint="cs"/>
          <w:rtl/>
        </w:rPr>
        <w:t>ک</w:t>
      </w:r>
      <w:r w:rsidR="004F03F1" w:rsidRPr="00C97A77">
        <w:rPr>
          <w:rStyle w:val="Char2"/>
          <w:rFonts w:hint="cs"/>
          <w:rtl/>
        </w:rPr>
        <w:t>ه در غفلت بر آن وارد شود، اثر نم</w:t>
      </w:r>
      <w:r w:rsidR="00C97A77" w:rsidRPr="00C97A77">
        <w:rPr>
          <w:rStyle w:val="Char2"/>
          <w:rFonts w:hint="cs"/>
          <w:rtl/>
        </w:rPr>
        <w:t>ی</w:t>
      </w:r>
      <w:r w:rsidR="004F03F1" w:rsidRPr="00C97A77">
        <w:rPr>
          <w:rStyle w:val="Char2"/>
          <w:rFonts w:hint="cs"/>
          <w:rtl/>
        </w:rPr>
        <w:t>‌پذ</w:t>
      </w:r>
      <w:r w:rsidR="00C97A77" w:rsidRPr="00C97A77">
        <w:rPr>
          <w:rStyle w:val="Char2"/>
          <w:rFonts w:hint="cs"/>
          <w:rtl/>
        </w:rPr>
        <w:t>ی</w:t>
      </w:r>
      <w:r w:rsidR="004F03F1" w:rsidRPr="00C97A77">
        <w:rPr>
          <w:rStyle w:val="Char2"/>
          <w:rFonts w:hint="cs"/>
          <w:rtl/>
        </w:rPr>
        <w:t>رد.</w:t>
      </w:r>
    </w:p>
    <w:p w:rsidR="009142A3" w:rsidRDefault="009142A3" w:rsidP="009142A3">
      <w:pPr>
        <w:bidi/>
        <w:ind w:firstLine="284"/>
        <w:jc w:val="both"/>
        <w:rPr>
          <w:rStyle w:val="Char2"/>
          <w:sz w:val="20"/>
          <w:szCs w:val="20"/>
          <w:rtl/>
        </w:rPr>
      </w:pPr>
    </w:p>
    <w:p w:rsidR="0026150C" w:rsidRPr="009142A3" w:rsidRDefault="0026150C" w:rsidP="0026150C">
      <w:pPr>
        <w:bidi/>
        <w:ind w:firstLine="284"/>
        <w:jc w:val="both"/>
        <w:rPr>
          <w:rStyle w:val="Char2"/>
          <w:sz w:val="20"/>
          <w:szCs w:val="20"/>
          <w:rtl/>
        </w:rPr>
      </w:pPr>
    </w:p>
    <w:p w:rsidR="004F03F1" w:rsidRPr="00C97A77" w:rsidRDefault="004F03F1" w:rsidP="008D6422">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73423" w:rsidRPr="00CC1C99" w:rsidRDefault="00CC1C99" w:rsidP="00CC1C99">
      <w:pPr>
        <w:bidi/>
        <w:ind w:firstLine="284"/>
        <w:jc w:val="both"/>
        <w:rPr>
          <w:rFonts w:cs="IRNazli"/>
          <w:b/>
          <w:bCs/>
          <w:sz w:val="32"/>
          <w:szCs w:val="32"/>
          <w:rtl/>
        </w:rPr>
      </w:pPr>
      <w:r w:rsidRPr="00CC1C99">
        <w:rPr>
          <w:rStyle w:val="Charc"/>
          <w:rFonts w:hint="cs"/>
          <w:rtl/>
        </w:rPr>
        <w:t>«</w:t>
      </w:r>
      <w:r w:rsidR="004F03F1" w:rsidRPr="00CC1C99">
        <w:rPr>
          <w:rStyle w:val="Char8"/>
          <w:rtl/>
        </w:rPr>
        <w:t>المؤمن ير</w:t>
      </w:r>
      <w:r w:rsidR="00416F3D" w:rsidRPr="00CC1C99">
        <w:rPr>
          <w:rStyle w:val="Char8"/>
          <w:rFonts w:hint="cs"/>
          <w:rtl/>
        </w:rPr>
        <w:t>ی</w:t>
      </w:r>
      <w:r w:rsidR="004F03F1" w:rsidRPr="00CC1C99">
        <w:rPr>
          <w:rStyle w:val="Char8"/>
          <w:rtl/>
        </w:rPr>
        <w:t xml:space="preserve"> ذنبه كالجبل فوقه يخاف </w:t>
      </w:r>
      <w:r w:rsidR="00416F3D" w:rsidRPr="00CC1C99">
        <w:rPr>
          <w:rStyle w:val="Char8"/>
          <w:rFonts w:hint="cs"/>
          <w:rtl/>
        </w:rPr>
        <w:t>أ</w:t>
      </w:r>
      <w:r w:rsidR="00416F3D" w:rsidRPr="00CC1C99">
        <w:rPr>
          <w:rStyle w:val="Char8"/>
          <w:rtl/>
        </w:rPr>
        <w:t>ن يقع عليه و</w:t>
      </w:r>
      <w:r w:rsidR="004F03F1" w:rsidRPr="00CC1C99">
        <w:rPr>
          <w:rStyle w:val="Char8"/>
          <w:rtl/>
        </w:rPr>
        <w:t xml:space="preserve">المنافق </w:t>
      </w:r>
      <w:r w:rsidR="008D6422" w:rsidRPr="00CC1C99">
        <w:rPr>
          <w:rStyle w:val="Char8"/>
          <w:rFonts w:hint="cs"/>
          <w:rtl/>
        </w:rPr>
        <w:t>ي</w:t>
      </w:r>
      <w:r w:rsidR="004F03F1" w:rsidRPr="00CC1C99">
        <w:rPr>
          <w:rStyle w:val="Char8"/>
          <w:rtl/>
        </w:rPr>
        <w:t>ر</w:t>
      </w:r>
      <w:r w:rsidR="008D6422" w:rsidRPr="00CC1C99">
        <w:rPr>
          <w:rStyle w:val="Char8"/>
          <w:rFonts w:hint="cs"/>
          <w:rtl/>
        </w:rPr>
        <w:t>ى</w:t>
      </w:r>
      <w:r w:rsidR="004F03F1" w:rsidRPr="00CC1C99">
        <w:rPr>
          <w:rStyle w:val="Char8"/>
          <w:rtl/>
        </w:rPr>
        <w:t xml:space="preserve"> ذنبه كذباب مر عل</w:t>
      </w:r>
      <w:r w:rsidR="008D6422" w:rsidRPr="00CC1C99">
        <w:rPr>
          <w:rStyle w:val="Char8"/>
          <w:rFonts w:hint="cs"/>
          <w:rtl/>
        </w:rPr>
        <w:t>ى</w:t>
      </w:r>
      <w:r w:rsidR="00416F3D" w:rsidRPr="00CC1C99">
        <w:rPr>
          <w:rStyle w:val="Char8"/>
          <w:rFonts w:hint="cs"/>
          <w:rtl/>
        </w:rPr>
        <w:t>أ</w:t>
      </w:r>
      <w:r w:rsidR="008D6422" w:rsidRPr="00CC1C99">
        <w:rPr>
          <w:rStyle w:val="Char8"/>
          <w:rtl/>
        </w:rPr>
        <w:t>نفه ف</w:t>
      </w:r>
      <w:r w:rsidR="004F03F1" w:rsidRPr="00CC1C99">
        <w:rPr>
          <w:rStyle w:val="Char8"/>
          <w:rtl/>
        </w:rPr>
        <w:t>طاره</w:t>
      </w:r>
      <w:r w:rsidR="008D6422" w:rsidRPr="00CC1C99">
        <w:rPr>
          <w:rStyle w:val="Char2"/>
          <w:vertAlign w:val="superscript"/>
          <w:rtl/>
        </w:rPr>
        <w:footnoteReference w:id="129"/>
      </w:r>
      <w:r w:rsidRPr="00CC1C99">
        <w:rPr>
          <w:rStyle w:val="Charc"/>
          <w:rFonts w:hint="cs"/>
          <w:rtl/>
        </w:rPr>
        <w:t>»</w:t>
      </w:r>
      <w:r w:rsidR="00416F3D" w:rsidRPr="00CC1C99">
        <w:rPr>
          <w:rStyle w:val="Char2"/>
          <w:rFonts w:hint="cs"/>
          <w:rtl/>
        </w:rPr>
        <w:t>.</w:t>
      </w:r>
      <w:r>
        <w:rPr>
          <w:rFonts w:cs="IRNazli" w:hint="cs"/>
          <w:b/>
          <w:bCs/>
          <w:sz w:val="32"/>
          <w:szCs w:val="32"/>
          <w:rtl/>
          <w:lang w:bidi="fa-IR"/>
        </w:rPr>
        <w:t xml:space="preserve"> </w:t>
      </w:r>
      <w:r w:rsidR="00595CD8" w:rsidRPr="00CC1C99">
        <w:rPr>
          <w:rStyle w:val="Charc"/>
          <w:rFonts w:hint="cs"/>
          <w:rtl/>
        </w:rPr>
        <w:t>«</w:t>
      </w:r>
      <w:r w:rsidR="00595CD8" w:rsidRPr="00CC1C99">
        <w:rPr>
          <w:rStyle w:val="Char7"/>
          <w:rFonts w:hint="cs"/>
          <w:rtl/>
        </w:rPr>
        <w:t xml:space="preserve">انسان مؤمن گناه خود را همچون </w:t>
      </w:r>
      <w:r w:rsidR="00A91D73" w:rsidRPr="00A91D73">
        <w:rPr>
          <w:rStyle w:val="Char7"/>
          <w:rFonts w:hint="cs"/>
          <w:rtl/>
        </w:rPr>
        <w:t>ک</w:t>
      </w:r>
      <w:r w:rsidR="00595CD8" w:rsidRPr="00CC1C99">
        <w:rPr>
          <w:rStyle w:val="Char7"/>
          <w:rFonts w:hint="cs"/>
          <w:rtl/>
        </w:rPr>
        <w:t>وه</w:t>
      </w:r>
      <w:r w:rsidR="0097050A" w:rsidRPr="0097050A">
        <w:rPr>
          <w:rStyle w:val="Char7"/>
          <w:rFonts w:hint="cs"/>
          <w:rtl/>
        </w:rPr>
        <w:t>ی</w:t>
      </w:r>
      <w:r w:rsidR="00595CD8" w:rsidRPr="00CC1C99">
        <w:rPr>
          <w:rStyle w:val="Char7"/>
          <w:rFonts w:hint="cs"/>
          <w:rtl/>
        </w:rPr>
        <w:t xml:space="preserve"> م</w:t>
      </w:r>
      <w:r w:rsidR="0097050A" w:rsidRPr="0097050A">
        <w:rPr>
          <w:rStyle w:val="Char7"/>
          <w:rFonts w:hint="cs"/>
          <w:rtl/>
        </w:rPr>
        <w:t>ی</w:t>
      </w:r>
      <w:r w:rsidR="00595CD8" w:rsidRPr="00CC1C99">
        <w:rPr>
          <w:rStyle w:val="Char7"/>
          <w:rFonts w:hint="cs"/>
          <w:rtl/>
        </w:rPr>
        <w:t>‌ب</w:t>
      </w:r>
      <w:r w:rsidR="0097050A" w:rsidRPr="0097050A">
        <w:rPr>
          <w:rStyle w:val="Char7"/>
          <w:rFonts w:hint="cs"/>
          <w:rtl/>
        </w:rPr>
        <w:t>ی</w:t>
      </w:r>
      <w:r w:rsidR="00595CD8" w:rsidRPr="00CC1C99">
        <w:rPr>
          <w:rStyle w:val="Char7"/>
          <w:rFonts w:hint="cs"/>
          <w:rtl/>
        </w:rPr>
        <w:t xml:space="preserve">ند </w:t>
      </w:r>
      <w:r w:rsidR="00A91D73" w:rsidRPr="00A91D73">
        <w:rPr>
          <w:rStyle w:val="Char7"/>
          <w:rFonts w:hint="cs"/>
          <w:rtl/>
        </w:rPr>
        <w:t>ک</w:t>
      </w:r>
      <w:r w:rsidR="00595CD8" w:rsidRPr="00CC1C99">
        <w:rPr>
          <w:rStyle w:val="Char7"/>
          <w:rFonts w:hint="cs"/>
          <w:rtl/>
        </w:rPr>
        <w:t>ه بالا</w:t>
      </w:r>
      <w:r w:rsidR="0097050A" w:rsidRPr="0097050A">
        <w:rPr>
          <w:rStyle w:val="Char7"/>
          <w:rFonts w:hint="cs"/>
          <w:rtl/>
        </w:rPr>
        <w:t>ی</w:t>
      </w:r>
      <w:r w:rsidR="00595CD8" w:rsidRPr="00CC1C99">
        <w:rPr>
          <w:rStyle w:val="Char7"/>
          <w:rFonts w:hint="cs"/>
          <w:rtl/>
        </w:rPr>
        <w:t xml:space="preserve"> سر او قرار گرفته </w:t>
      </w:r>
      <w:r w:rsidR="00A91D73" w:rsidRPr="00A91D73">
        <w:rPr>
          <w:rStyle w:val="Char7"/>
          <w:rFonts w:hint="cs"/>
          <w:rtl/>
        </w:rPr>
        <w:t>ک</w:t>
      </w:r>
      <w:r w:rsidR="00595CD8" w:rsidRPr="00CC1C99">
        <w:rPr>
          <w:rStyle w:val="Char7"/>
          <w:rFonts w:hint="cs"/>
          <w:rtl/>
        </w:rPr>
        <w:t>ه هر آن م</w:t>
      </w:r>
      <w:r w:rsidR="0097050A" w:rsidRPr="0097050A">
        <w:rPr>
          <w:rStyle w:val="Char7"/>
          <w:rFonts w:hint="cs"/>
          <w:rtl/>
        </w:rPr>
        <w:t>ی</w:t>
      </w:r>
      <w:r w:rsidR="00595CD8" w:rsidRPr="00CC1C99">
        <w:rPr>
          <w:rStyle w:val="Char7"/>
          <w:rFonts w:hint="cs"/>
          <w:rtl/>
        </w:rPr>
        <w:t xml:space="preserve">‌ترسد </w:t>
      </w:r>
      <w:r w:rsidR="00A91D73" w:rsidRPr="00A91D73">
        <w:rPr>
          <w:rStyle w:val="Char7"/>
          <w:rFonts w:hint="cs"/>
          <w:rtl/>
        </w:rPr>
        <w:t>ک</w:t>
      </w:r>
      <w:r w:rsidR="00595CD8" w:rsidRPr="00CC1C99">
        <w:rPr>
          <w:rStyle w:val="Char7"/>
          <w:rFonts w:hint="cs"/>
          <w:rtl/>
        </w:rPr>
        <w:t>ه بر و</w:t>
      </w:r>
      <w:r w:rsidR="0097050A" w:rsidRPr="0097050A">
        <w:rPr>
          <w:rStyle w:val="Char7"/>
          <w:rFonts w:hint="cs"/>
          <w:rtl/>
        </w:rPr>
        <w:t>ی</w:t>
      </w:r>
      <w:r w:rsidR="00595CD8" w:rsidRPr="00CC1C99">
        <w:rPr>
          <w:rStyle w:val="Char7"/>
          <w:rFonts w:hint="cs"/>
          <w:rtl/>
        </w:rPr>
        <w:t xml:space="preserve"> افتد ول</w:t>
      </w:r>
      <w:r w:rsidR="0097050A" w:rsidRPr="0097050A">
        <w:rPr>
          <w:rStyle w:val="Char7"/>
          <w:rFonts w:hint="cs"/>
          <w:rtl/>
        </w:rPr>
        <w:t>ی</w:t>
      </w:r>
      <w:r w:rsidR="00595CD8" w:rsidRPr="00CC1C99">
        <w:rPr>
          <w:rStyle w:val="Char7"/>
          <w:rFonts w:hint="cs"/>
          <w:rtl/>
        </w:rPr>
        <w:t xml:space="preserve"> منافق گناه خود را همچون مگس</w:t>
      </w:r>
      <w:r w:rsidR="0097050A" w:rsidRPr="0097050A">
        <w:rPr>
          <w:rStyle w:val="Char7"/>
          <w:rFonts w:hint="cs"/>
          <w:rtl/>
        </w:rPr>
        <w:t>ی</w:t>
      </w:r>
      <w:r w:rsidR="00595CD8" w:rsidRPr="00CC1C99">
        <w:rPr>
          <w:rStyle w:val="Char7"/>
          <w:rFonts w:hint="cs"/>
          <w:rtl/>
        </w:rPr>
        <w:t xml:space="preserve"> م</w:t>
      </w:r>
      <w:r w:rsidR="0097050A" w:rsidRPr="0097050A">
        <w:rPr>
          <w:rStyle w:val="Char7"/>
          <w:rFonts w:hint="cs"/>
          <w:rtl/>
        </w:rPr>
        <w:t>ی</w:t>
      </w:r>
      <w:r w:rsidR="00595CD8" w:rsidRPr="00CC1C99">
        <w:rPr>
          <w:rStyle w:val="Char7"/>
          <w:rFonts w:hint="cs"/>
          <w:rtl/>
        </w:rPr>
        <w:t>‌ب</w:t>
      </w:r>
      <w:r w:rsidR="0097050A" w:rsidRPr="0097050A">
        <w:rPr>
          <w:rStyle w:val="Char7"/>
          <w:rFonts w:hint="cs"/>
          <w:rtl/>
        </w:rPr>
        <w:t>ی</w:t>
      </w:r>
      <w:r w:rsidR="00595CD8" w:rsidRPr="00CC1C99">
        <w:rPr>
          <w:rStyle w:val="Char7"/>
          <w:rFonts w:hint="cs"/>
          <w:rtl/>
        </w:rPr>
        <w:t xml:space="preserve">ند </w:t>
      </w:r>
      <w:r w:rsidR="00A91D73" w:rsidRPr="00A91D73">
        <w:rPr>
          <w:rStyle w:val="Char7"/>
          <w:rFonts w:hint="cs"/>
          <w:rtl/>
        </w:rPr>
        <w:t>ک</w:t>
      </w:r>
      <w:r w:rsidR="00595CD8" w:rsidRPr="00CC1C99">
        <w:rPr>
          <w:rStyle w:val="Char7"/>
          <w:rFonts w:hint="cs"/>
          <w:rtl/>
        </w:rPr>
        <w:t>ه بر ب</w:t>
      </w:r>
      <w:r w:rsidR="0097050A" w:rsidRPr="0097050A">
        <w:rPr>
          <w:rStyle w:val="Char7"/>
          <w:rFonts w:hint="cs"/>
          <w:rtl/>
        </w:rPr>
        <w:t>ی</w:t>
      </w:r>
      <w:r w:rsidR="00595CD8" w:rsidRPr="00CC1C99">
        <w:rPr>
          <w:rStyle w:val="Char7"/>
          <w:rFonts w:hint="cs"/>
          <w:rtl/>
        </w:rPr>
        <w:t>ن</w:t>
      </w:r>
      <w:r w:rsidR="0097050A" w:rsidRPr="0097050A">
        <w:rPr>
          <w:rStyle w:val="Char7"/>
          <w:rFonts w:hint="cs"/>
          <w:rtl/>
        </w:rPr>
        <w:t>ی</w:t>
      </w:r>
      <w:r w:rsidR="00595CD8" w:rsidRPr="00CC1C99">
        <w:rPr>
          <w:rStyle w:val="Char7"/>
          <w:rFonts w:hint="cs"/>
          <w:rtl/>
        </w:rPr>
        <w:t xml:space="preserve"> و</w:t>
      </w:r>
      <w:r w:rsidR="0097050A" w:rsidRPr="0097050A">
        <w:rPr>
          <w:rStyle w:val="Char7"/>
          <w:rFonts w:hint="cs"/>
          <w:rtl/>
        </w:rPr>
        <w:t>ی</w:t>
      </w:r>
      <w:r w:rsidR="00595CD8" w:rsidRPr="00CC1C99">
        <w:rPr>
          <w:rStyle w:val="Char7"/>
          <w:rFonts w:hint="cs"/>
          <w:rtl/>
        </w:rPr>
        <w:t xml:space="preserve"> بگذرد و او آن را بپراند</w:t>
      </w:r>
      <w:r w:rsidR="00595CD8" w:rsidRPr="00CC1C99">
        <w:rPr>
          <w:rStyle w:val="Charc"/>
          <w:rFonts w:hint="cs"/>
          <w:rtl/>
        </w:rPr>
        <w:t>»</w:t>
      </w:r>
      <w:r w:rsidRPr="00CC1C99">
        <w:rPr>
          <w:rStyle w:val="Char2"/>
          <w:rFonts w:hint="cs"/>
          <w:rtl/>
        </w:rPr>
        <w:t>.</w:t>
      </w:r>
    </w:p>
    <w:p w:rsidR="00595CD8" w:rsidRPr="00C97A77" w:rsidRDefault="008B1654" w:rsidP="008D6422">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گفته‌اند: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آمرز</w:t>
      </w:r>
      <w:r w:rsidR="00C97A77" w:rsidRPr="00C97A77">
        <w:rPr>
          <w:rStyle w:val="Char2"/>
          <w:rFonts w:hint="cs"/>
          <w:rtl/>
        </w:rPr>
        <w:t>ی</w:t>
      </w:r>
      <w:r w:rsidRPr="00C97A77">
        <w:rPr>
          <w:rStyle w:val="Char2"/>
          <w:rFonts w:hint="cs"/>
          <w:rtl/>
        </w:rPr>
        <w:t>ده نشود به سبب قول بنده‌</w:t>
      </w:r>
      <w:r w:rsidR="00C11B36">
        <w:rPr>
          <w:rStyle w:val="Char2"/>
        </w:rPr>
        <w:t>‌</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اش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هر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من </w:t>
      </w:r>
      <w:r w:rsidR="006808D5" w:rsidRPr="006808D5">
        <w:rPr>
          <w:rStyle w:val="Char2"/>
          <w:rFonts w:hint="cs"/>
          <w:rtl/>
        </w:rPr>
        <w:t>ک</w:t>
      </w:r>
      <w:r w:rsidRPr="00C97A77">
        <w:rPr>
          <w:rStyle w:val="Char2"/>
          <w:rFonts w:hint="cs"/>
          <w:rtl/>
        </w:rPr>
        <w:t>رده‌ام مثل ا</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‌بود. بزرگ شمردن گناه در دل مؤمن به سبب علم و آگاه</w:t>
      </w:r>
      <w:r w:rsidR="00C97A77" w:rsidRPr="00C97A77">
        <w:rPr>
          <w:rStyle w:val="Char2"/>
          <w:rFonts w:hint="cs"/>
          <w:rtl/>
        </w:rPr>
        <w:t>ی</w:t>
      </w:r>
      <w:r w:rsidRPr="00C97A77">
        <w:rPr>
          <w:rStyle w:val="Char2"/>
          <w:rFonts w:hint="cs"/>
          <w:rtl/>
        </w:rPr>
        <w:t xml:space="preserve"> او است نسبت به جلال خدا، ز</w:t>
      </w:r>
      <w:r w:rsidR="00C97A77" w:rsidRPr="00C97A77">
        <w:rPr>
          <w:rStyle w:val="Char2"/>
          <w:rFonts w:hint="cs"/>
          <w:rtl/>
        </w:rPr>
        <w:t>ی</w:t>
      </w:r>
      <w:r w:rsidRPr="00C97A77">
        <w:rPr>
          <w:rStyle w:val="Char2"/>
          <w:rFonts w:hint="cs"/>
          <w:rtl/>
        </w:rPr>
        <w:t xml:space="preserve">را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عظمت و بزرگ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نافرمان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 است، بنگرد، گناه صغ</w:t>
      </w:r>
      <w:r w:rsidR="00C97A77" w:rsidRPr="00C97A77">
        <w:rPr>
          <w:rStyle w:val="Char2"/>
          <w:rFonts w:hint="cs"/>
          <w:rtl/>
        </w:rPr>
        <w:t>ی</w:t>
      </w:r>
      <w:r w:rsidRPr="00C97A77">
        <w:rPr>
          <w:rStyle w:val="Char2"/>
          <w:rFonts w:hint="cs"/>
          <w:rtl/>
        </w:rPr>
        <w:t xml:space="preserve">ره را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تلق</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w:t>
      </w:r>
    </w:p>
    <w:p w:rsidR="008B1654" w:rsidRPr="00C97A77" w:rsidRDefault="008B1654" w:rsidP="00AF65FE">
      <w:pPr>
        <w:widowControl w:val="0"/>
        <w:bidi/>
        <w:ind w:firstLine="284"/>
        <w:jc w:val="both"/>
        <w:rPr>
          <w:rStyle w:val="Char2"/>
          <w:rtl/>
        </w:rPr>
      </w:pPr>
      <w:r w:rsidRPr="00C97A77">
        <w:rPr>
          <w:rStyle w:val="Char2"/>
          <w:rFonts w:hint="cs"/>
          <w:rtl/>
        </w:rPr>
        <w:t>خداوند متعال به بعض</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امبران خود وح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 xml:space="preserve">ه در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 هد</w:t>
      </w:r>
      <w:r w:rsidR="00C97A77" w:rsidRPr="00C97A77">
        <w:rPr>
          <w:rStyle w:val="Char2"/>
          <w:rFonts w:hint="cs"/>
          <w:rtl/>
        </w:rPr>
        <w:t>ی</w:t>
      </w:r>
      <w:r w:rsidRPr="00C97A77">
        <w:rPr>
          <w:rStyle w:val="Char2"/>
          <w:rFonts w:hint="cs"/>
          <w:rtl/>
        </w:rPr>
        <w:t>ه منگر بل</w:t>
      </w:r>
      <w:r w:rsidR="006808D5" w:rsidRPr="006808D5">
        <w:rPr>
          <w:rStyle w:val="Char2"/>
          <w:rFonts w:hint="cs"/>
          <w:rtl/>
        </w:rPr>
        <w:t>ک</w:t>
      </w:r>
      <w:r w:rsidRPr="00C97A77">
        <w:rPr>
          <w:rStyle w:val="Char2"/>
          <w:rFonts w:hint="cs"/>
          <w:rtl/>
        </w:rPr>
        <w:t>ه در بزرگ</w:t>
      </w:r>
      <w:r w:rsidR="00C97A77" w:rsidRPr="00C97A77">
        <w:rPr>
          <w:rStyle w:val="Char2"/>
          <w:rFonts w:hint="cs"/>
          <w:rtl/>
        </w:rPr>
        <w:t>ی</w:t>
      </w:r>
      <w:r w:rsidRPr="00C97A77">
        <w:rPr>
          <w:rStyle w:val="Char2"/>
          <w:rFonts w:hint="cs"/>
          <w:rtl/>
        </w:rPr>
        <w:t xml:space="preserve"> فرستنده آن نگرو در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گناه منگر در </w:t>
      </w:r>
      <w:r w:rsidR="006808D5" w:rsidRPr="006808D5">
        <w:rPr>
          <w:rStyle w:val="Char2"/>
          <w:rFonts w:hint="cs"/>
          <w:rtl/>
        </w:rPr>
        <w:t>ک</w:t>
      </w:r>
      <w:r w:rsidRPr="00C97A77">
        <w:rPr>
          <w:rStyle w:val="Char2"/>
          <w:rFonts w:hint="cs"/>
          <w:rtl/>
        </w:rPr>
        <w:t>بر</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آن </w:t>
      </w:r>
      <w:r w:rsidR="006808D5" w:rsidRPr="006808D5">
        <w:rPr>
          <w:rStyle w:val="Char2"/>
          <w:rFonts w:hint="cs"/>
          <w:rtl/>
        </w:rPr>
        <w:t>ک</w:t>
      </w:r>
      <w:r w:rsidRPr="00C97A77">
        <w:rPr>
          <w:rStyle w:val="Char2"/>
          <w:rFonts w:hint="cs"/>
          <w:rtl/>
        </w:rPr>
        <w:t xml:space="preserve">س نگر </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 xml:space="preserve"> را مخالفت </w:t>
      </w:r>
      <w:r w:rsidR="006808D5" w:rsidRPr="006808D5">
        <w:rPr>
          <w:rStyle w:val="Char2"/>
          <w:rFonts w:hint="cs"/>
          <w:rtl/>
        </w:rPr>
        <w:t>ک</w:t>
      </w:r>
      <w:r w:rsidRPr="00C97A77">
        <w:rPr>
          <w:rStyle w:val="Char2"/>
          <w:rFonts w:hint="cs"/>
          <w:rtl/>
        </w:rPr>
        <w:t>رده‌ا</w:t>
      </w:r>
      <w:r w:rsidR="00C97A77" w:rsidRPr="00C97A77">
        <w:rPr>
          <w:rStyle w:val="Char2"/>
          <w:rFonts w:hint="cs"/>
          <w:rtl/>
        </w:rPr>
        <w:t>ی</w:t>
      </w:r>
      <w:r w:rsidRPr="00C97A77">
        <w:rPr>
          <w:rStyle w:val="Char2"/>
          <w:rFonts w:hint="cs"/>
          <w:rtl/>
        </w:rPr>
        <w:t>. به ا</w:t>
      </w:r>
      <w:r w:rsidR="00C97A77" w:rsidRPr="00C97A77">
        <w:rPr>
          <w:rStyle w:val="Char2"/>
          <w:rFonts w:hint="cs"/>
          <w:rtl/>
        </w:rPr>
        <w:t>ی</w:t>
      </w:r>
      <w:r w:rsidRPr="00C97A77">
        <w:rPr>
          <w:rStyle w:val="Char2"/>
          <w:rFonts w:hint="cs"/>
          <w:rtl/>
        </w:rPr>
        <w:t xml:space="preserve">ن اعتبار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عارفان گفته است: ه</w:t>
      </w:r>
      <w:r w:rsidR="00C97A77" w:rsidRPr="00C97A77">
        <w:rPr>
          <w:rStyle w:val="Char2"/>
          <w:rFonts w:hint="cs"/>
          <w:rtl/>
        </w:rPr>
        <w:t>ی</w:t>
      </w:r>
      <w:r w:rsidRPr="00C97A77">
        <w:rPr>
          <w:rStyle w:val="Char2"/>
          <w:rFonts w:hint="cs"/>
          <w:rtl/>
        </w:rPr>
        <w:t>چ گناه</w:t>
      </w:r>
      <w:r w:rsidR="00C97A77" w:rsidRPr="00C97A77">
        <w:rPr>
          <w:rStyle w:val="Char2"/>
          <w:rFonts w:hint="cs"/>
          <w:rtl/>
        </w:rPr>
        <w:t>ی</w:t>
      </w:r>
      <w:r w:rsidRPr="00C97A77">
        <w:rPr>
          <w:rStyle w:val="Char2"/>
          <w:rFonts w:hint="cs"/>
          <w:rtl/>
        </w:rPr>
        <w:t xml:space="preserve"> صغ</w:t>
      </w:r>
      <w:r w:rsidR="00C97A77" w:rsidRPr="00C97A77">
        <w:rPr>
          <w:rStyle w:val="Char2"/>
          <w:rFonts w:hint="cs"/>
          <w:rtl/>
        </w:rPr>
        <w:t>ی</w:t>
      </w:r>
      <w:r w:rsidRPr="00C97A77">
        <w:rPr>
          <w:rStyle w:val="Char2"/>
          <w:rFonts w:hint="cs"/>
          <w:rtl/>
        </w:rPr>
        <w:t>ره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هر گناه</w:t>
      </w:r>
      <w:r w:rsidR="00C97A77" w:rsidRPr="00C97A77">
        <w:rPr>
          <w:rStyle w:val="Char2"/>
          <w:rFonts w:hint="cs"/>
          <w:rtl/>
        </w:rPr>
        <w:t>ی</w:t>
      </w:r>
      <w:r w:rsidRPr="00C97A77">
        <w:rPr>
          <w:rStyle w:val="Char2"/>
          <w:rFonts w:hint="cs"/>
          <w:rtl/>
        </w:rPr>
        <w:t xml:space="preserve"> نشانه مخالفت با خداوند است و مخالت با او بس</w:t>
      </w:r>
      <w:r w:rsidR="00C97A77" w:rsidRPr="00C97A77">
        <w:rPr>
          <w:rStyle w:val="Char2"/>
          <w:rFonts w:hint="cs"/>
          <w:rtl/>
        </w:rPr>
        <w:t>ی</w:t>
      </w:r>
      <w:r w:rsidRPr="00C97A77">
        <w:rPr>
          <w:rStyle w:val="Char2"/>
          <w:rFonts w:hint="cs"/>
          <w:rtl/>
        </w:rPr>
        <w:t>ار بزرگ است. در هم</w:t>
      </w:r>
      <w:r w:rsidR="00C97A77" w:rsidRPr="00C97A77">
        <w:rPr>
          <w:rStyle w:val="Char2"/>
          <w:rFonts w:hint="cs"/>
          <w:rtl/>
        </w:rPr>
        <w:t>ی</w:t>
      </w:r>
      <w:r w:rsidRPr="00C97A77">
        <w:rPr>
          <w:rStyle w:val="Char2"/>
          <w:rFonts w:hint="cs"/>
          <w:rtl/>
        </w:rPr>
        <w:t xml:space="preserve">ن راستا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اصحاب</w:t>
      </w:r>
      <w:r w:rsidR="008D6422">
        <w:rPr>
          <w:rFonts w:cs="CTraditional Arabic" w:hint="cs"/>
          <w:sz w:val="28"/>
          <w:szCs w:val="28"/>
        </w:rPr>
        <w:sym w:font="AGA Arabesque" w:char="F079"/>
      </w:r>
      <w:r w:rsidR="00A91D73">
        <w:rPr>
          <w:rFonts w:cs="CTraditional Arabic"/>
          <w:sz w:val="28"/>
          <w:szCs w:val="28"/>
        </w:rPr>
        <w:t xml:space="preserve"> </w:t>
      </w:r>
      <w:r w:rsidRPr="00C97A77">
        <w:rPr>
          <w:rStyle w:val="Char2"/>
          <w:rFonts w:hint="cs"/>
          <w:rtl/>
        </w:rPr>
        <w:t xml:space="preserve"> به تابع</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گفت:</w:t>
      </w:r>
    </w:p>
    <w:p w:rsidR="00073423" w:rsidRPr="005022E0" w:rsidRDefault="005022E0" w:rsidP="005022E0">
      <w:pPr>
        <w:bidi/>
        <w:ind w:firstLine="284"/>
        <w:jc w:val="both"/>
        <w:rPr>
          <w:rFonts w:ascii="Traditional Arabic" w:hAnsi="Traditional Arabic" w:cs="Traditional Arabic"/>
          <w:b/>
          <w:bCs/>
          <w:sz w:val="28"/>
          <w:szCs w:val="28"/>
          <w:rtl/>
          <w:lang w:bidi="fa-IR"/>
        </w:rPr>
      </w:pPr>
      <w:r w:rsidRPr="005022E0">
        <w:rPr>
          <w:rStyle w:val="Charc"/>
          <w:rFonts w:hint="cs"/>
          <w:rtl/>
        </w:rPr>
        <w:t>«</w:t>
      </w:r>
      <w:r w:rsidR="00416F3D" w:rsidRPr="005022E0">
        <w:rPr>
          <w:rStyle w:val="Char8"/>
          <w:rFonts w:hint="cs"/>
          <w:rtl/>
        </w:rPr>
        <w:t>إ</w:t>
      </w:r>
      <w:r w:rsidR="008B1654" w:rsidRPr="005022E0">
        <w:rPr>
          <w:rStyle w:val="Char8"/>
          <w:rtl/>
        </w:rPr>
        <w:t xml:space="preserve">نكم لتعملون أعمالاً هي في أعينكم </w:t>
      </w:r>
      <w:r w:rsidR="00416F3D" w:rsidRPr="005022E0">
        <w:rPr>
          <w:rStyle w:val="Char8"/>
          <w:rFonts w:hint="cs"/>
          <w:rtl/>
        </w:rPr>
        <w:t>أ</w:t>
      </w:r>
      <w:r w:rsidR="008B1654" w:rsidRPr="005022E0">
        <w:rPr>
          <w:rStyle w:val="Char8"/>
          <w:rtl/>
        </w:rPr>
        <w:t xml:space="preserve">دق من الشعر كنا نعدها </w:t>
      </w:r>
      <w:r w:rsidR="00416F3D" w:rsidRPr="005022E0">
        <w:rPr>
          <w:rStyle w:val="Char8"/>
          <w:rFonts w:hint="cs"/>
          <w:rtl/>
        </w:rPr>
        <w:t>على</w:t>
      </w:r>
      <w:r w:rsidR="008B1654" w:rsidRPr="005022E0">
        <w:rPr>
          <w:rStyle w:val="Char8"/>
          <w:rtl/>
        </w:rPr>
        <w:t xml:space="preserve"> عهد رسول‌الله</w:t>
      </w:r>
      <w:r w:rsidR="00042BFC">
        <w:rPr>
          <w:rStyle w:val="Char8"/>
          <w:rtl/>
        </w:rPr>
        <w:t xml:space="preserve"> </w:t>
      </w:r>
      <w:r w:rsidR="00042BFC" w:rsidRPr="00042BFC">
        <w:rPr>
          <w:rStyle w:val="Char8"/>
          <w:rFonts w:cs="CTraditional Arabic"/>
          <w:szCs w:val="28"/>
          <w:rtl/>
        </w:rPr>
        <w:t>ج</w:t>
      </w:r>
      <w:r w:rsidR="00AF65FE">
        <w:rPr>
          <w:rStyle w:val="Char8"/>
          <w:rFonts w:cs="CTraditional Arabic" w:hint="cs"/>
          <w:szCs w:val="28"/>
          <w:rtl/>
        </w:rPr>
        <w:t xml:space="preserve"> </w:t>
      </w:r>
      <w:r w:rsidR="008B1654" w:rsidRPr="005022E0">
        <w:rPr>
          <w:rStyle w:val="Char8"/>
          <w:rtl/>
        </w:rPr>
        <w:t>من الموبقات</w:t>
      </w:r>
      <w:r w:rsidRPr="005022E0">
        <w:rPr>
          <w:rStyle w:val="Charc"/>
          <w:rFonts w:hint="cs"/>
          <w:rtl/>
        </w:rPr>
        <w:t>»</w:t>
      </w:r>
      <w:r w:rsidR="00416F3D" w:rsidRPr="005022E0">
        <w:rPr>
          <w:rStyle w:val="Char2"/>
          <w:rFonts w:hint="cs"/>
          <w:rtl/>
        </w:rPr>
        <w:t>.</w:t>
      </w:r>
      <w:r>
        <w:rPr>
          <w:rStyle w:val="Char2"/>
          <w:rFonts w:hint="cs"/>
          <w:rtl/>
        </w:rPr>
        <w:t xml:space="preserve"> </w:t>
      </w:r>
      <w:r w:rsidR="00BA0FE9" w:rsidRPr="005022E0">
        <w:rPr>
          <w:rStyle w:val="Charc"/>
          <w:rFonts w:hint="cs"/>
          <w:rtl/>
        </w:rPr>
        <w:t>«</w:t>
      </w:r>
      <w:r w:rsidR="00BA0FE9" w:rsidRPr="005022E0">
        <w:rPr>
          <w:rStyle w:val="Char7"/>
          <w:rFonts w:hint="cs"/>
          <w:rtl/>
        </w:rPr>
        <w:t xml:space="preserve">شما </w:t>
      </w:r>
      <w:r w:rsidR="00A91D73" w:rsidRPr="00A91D73">
        <w:rPr>
          <w:rStyle w:val="Char7"/>
          <w:rFonts w:hint="cs"/>
          <w:rtl/>
        </w:rPr>
        <w:t>ک</w:t>
      </w:r>
      <w:r w:rsidR="008D6422" w:rsidRPr="005022E0">
        <w:rPr>
          <w:rStyle w:val="Char7"/>
          <w:rFonts w:hint="cs"/>
          <w:rtl/>
        </w:rPr>
        <w:t>ارها</w:t>
      </w:r>
      <w:r w:rsidR="0097050A" w:rsidRPr="0097050A">
        <w:rPr>
          <w:rStyle w:val="Char7"/>
          <w:rFonts w:hint="cs"/>
          <w:rtl/>
        </w:rPr>
        <w:t>یی</w:t>
      </w:r>
      <w:r w:rsidR="008D6422" w:rsidRPr="005022E0">
        <w:rPr>
          <w:rStyle w:val="Char7"/>
          <w:rFonts w:hint="cs"/>
          <w:rtl/>
        </w:rPr>
        <w:t xml:space="preserve"> را انجام م</w:t>
      </w:r>
      <w:r w:rsidR="0097050A" w:rsidRPr="0097050A">
        <w:rPr>
          <w:rStyle w:val="Char7"/>
          <w:rFonts w:hint="cs"/>
          <w:rtl/>
        </w:rPr>
        <w:t>ی</w:t>
      </w:r>
      <w:r w:rsidR="008D6422" w:rsidRPr="005022E0">
        <w:rPr>
          <w:rStyle w:val="Char7"/>
          <w:rFonts w:hint="cs"/>
          <w:rtl/>
        </w:rPr>
        <w:t>‌ده</w:t>
      </w:r>
      <w:r w:rsidR="0097050A" w:rsidRPr="0097050A">
        <w:rPr>
          <w:rStyle w:val="Char7"/>
          <w:rFonts w:hint="cs"/>
          <w:rtl/>
        </w:rPr>
        <w:t>ی</w:t>
      </w:r>
      <w:r w:rsidR="008D6422" w:rsidRPr="005022E0">
        <w:rPr>
          <w:rStyle w:val="Char7"/>
          <w:rFonts w:hint="cs"/>
          <w:rtl/>
        </w:rPr>
        <w:t xml:space="preserve">د </w:t>
      </w:r>
      <w:r w:rsidR="00A91D73" w:rsidRPr="00A91D73">
        <w:rPr>
          <w:rStyle w:val="Char7"/>
          <w:rFonts w:hint="cs"/>
          <w:rtl/>
        </w:rPr>
        <w:t>ک</w:t>
      </w:r>
      <w:r w:rsidR="008D6422" w:rsidRPr="005022E0">
        <w:rPr>
          <w:rStyle w:val="Char7"/>
          <w:rFonts w:hint="cs"/>
          <w:rtl/>
        </w:rPr>
        <w:t>ه در نزد</w:t>
      </w:r>
      <w:r w:rsidR="00BA0FE9" w:rsidRPr="005022E0">
        <w:rPr>
          <w:rStyle w:val="Char7"/>
          <w:rFonts w:hint="cs"/>
          <w:rtl/>
        </w:rPr>
        <w:t xml:space="preserve"> شما از مو</w:t>
      </w:r>
      <w:r w:rsidR="0097050A" w:rsidRPr="0097050A">
        <w:rPr>
          <w:rStyle w:val="Char7"/>
          <w:rFonts w:hint="cs"/>
          <w:rtl/>
        </w:rPr>
        <w:t>ی</w:t>
      </w:r>
      <w:r w:rsidR="00BA0FE9" w:rsidRPr="005022E0">
        <w:rPr>
          <w:rStyle w:val="Char7"/>
          <w:rFonts w:hint="cs"/>
          <w:rtl/>
        </w:rPr>
        <w:t xml:space="preserve"> بار</w:t>
      </w:r>
      <w:r w:rsidR="0097050A" w:rsidRPr="0097050A">
        <w:rPr>
          <w:rStyle w:val="Char7"/>
          <w:rFonts w:hint="cs"/>
          <w:rtl/>
        </w:rPr>
        <w:t>ی</w:t>
      </w:r>
      <w:r w:rsidR="00A91D73" w:rsidRPr="00A91D73">
        <w:rPr>
          <w:rStyle w:val="Char7"/>
          <w:rFonts w:hint="cs"/>
          <w:rtl/>
        </w:rPr>
        <w:t>ک</w:t>
      </w:r>
      <w:r w:rsidR="00BA0FE9" w:rsidRPr="005022E0">
        <w:rPr>
          <w:rStyle w:val="Char7"/>
          <w:rFonts w:hint="cs"/>
          <w:rtl/>
        </w:rPr>
        <w:t>ترند ول</w:t>
      </w:r>
      <w:r w:rsidR="0097050A" w:rsidRPr="0097050A">
        <w:rPr>
          <w:rStyle w:val="Char7"/>
          <w:rFonts w:hint="cs"/>
          <w:rtl/>
        </w:rPr>
        <w:t>ی</w:t>
      </w:r>
      <w:r w:rsidR="00BA0FE9" w:rsidRPr="005022E0">
        <w:rPr>
          <w:rStyle w:val="Char7"/>
          <w:rFonts w:hint="cs"/>
          <w:rtl/>
        </w:rPr>
        <w:t xml:space="preserve"> ما آن را در عهد پ</w:t>
      </w:r>
      <w:r w:rsidR="0097050A" w:rsidRPr="0097050A">
        <w:rPr>
          <w:rStyle w:val="Char7"/>
          <w:rFonts w:hint="cs"/>
          <w:rtl/>
        </w:rPr>
        <w:t>ی</w:t>
      </w:r>
      <w:r w:rsidR="00BA0FE9" w:rsidRPr="005022E0">
        <w:rPr>
          <w:rStyle w:val="Char7"/>
          <w:rFonts w:hint="cs"/>
          <w:rtl/>
        </w:rPr>
        <w:t>امبر</w:t>
      </w:r>
      <w:r w:rsidR="00042BFC" w:rsidRPr="00042BFC">
        <w:rPr>
          <w:rStyle w:val="Char7"/>
          <w:rFonts w:cs="CTraditional Arabic" w:hint="cs"/>
          <w:szCs w:val="28"/>
          <w:rtl/>
        </w:rPr>
        <w:t xml:space="preserve"> ج</w:t>
      </w:r>
      <w:r w:rsidR="00BA0FE9" w:rsidRPr="005022E0">
        <w:rPr>
          <w:rStyle w:val="Char7"/>
          <w:rFonts w:hint="cs"/>
          <w:rtl/>
        </w:rPr>
        <w:t xml:space="preserve"> ا زمهل</w:t>
      </w:r>
      <w:r w:rsidR="00A91D73" w:rsidRPr="00A91D73">
        <w:rPr>
          <w:rStyle w:val="Char7"/>
          <w:rFonts w:hint="cs"/>
          <w:rtl/>
        </w:rPr>
        <w:t>ک</w:t>
      </w:r>
      <w:r w:rsidR="00BA0FE9" w:rsidRPr="005022E0">
        <w:rPr>
          <w:rStyle w:val="Char7"/>
          <w:rFonts w:hint="cs"/>
          <w:rtl/>
        </w:rPr>
        <w:t>ات م</w:t>
      </w:r>
      <w:r w:rsidR="0097050A" w:rsidRPr="0097050A">
        <w:rPr>
          <w:rStyle w:val="Char7"/>
          <w:rFonts w:hint="cs"/>
          <w:rtl/>
        </w:rPr>
        <w:t>ی</w:t>
      </w:r>
      <w:r w:rsidR="00BA0FE9" w:rsidRPr="005022E0">
        <w:rPr>
          <w:rStyle w:val="Char7"/>
          <w:rFonts w:hint="cs"/>
          <w:rtl/>
        </w:rPr>
        <w:t>‌شمرد</w:t>
      </w:r>
      <w:r w:rsidR="0097050A" w:rsidRPr="0097050A">
        <w:rPr>
          <w:rStyle w:val="Char7"/>
          <w:rFonts w:hint="cs"/>
          <w:rtl/>
        </w:rPr>
        <w:t>ی</w:t>
      </w:r>
      <w:r w:rsidR="00BA0FE9" w:rsidRPr="005022E0">
        <w:rPr>
          <w:rStyle w:val="Char7"/>
          <w:rFonts w:hint="cs"/>
          <w:rtl/>
        </w:rPr>
        <w:t>م!</w:t>
      </w:r>
      <w:r w:rsidR="00BA0FE9" w:rsidRPr="005022E0">
        <w:rPr>
          <w:rStyle w:val="Charc"/>
          <w:rFonts w:hint="cs"/>
          <w:rtl/>
        </w:rPr>
        <w:t>»</w:t>
      </w:r>
      <w:r w:rsidRPr="005022E0">
        <w:rPr>
          <w:rStyle w:val="Char2"/>
          <w:rFonts w:hint="cs"/>
          <w:rtl/>
        </w:rPr>
        <w:t>.</w:t>
      </w:r>
    </w:p>
    <w:p w:rsidR="00BA0FE9" w:rsidRPr="00C97A77" w:rsidRDefault="00BA0FE9" w:rsidP="00A93734">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 xml:space="preserve">ن بدان سبب بود </w:t>
      </w:r>
      <w:r w:rsidR="006808D5" w:rsidRPr="006808D5">
        <w:rPr>
          <w:rStyle w:val="Char2"/>
          <w:rFonts w:hint="cs"/>
          <w:rtl/>
        </w:rPr>
        <w:t>ک</w:t>
      </w:r>
      <w:r w:rsidRPr="00C97A77">
        <w:rPr>
          <w:rStyle w:val="Char2"/>
          <w:rFonts w:hint="cs"/>
          <w:rtl/>
        </w:rPr>
        <w:t>ه معرفت اصحاب به جلال خدا</w:t>
      </w:r>
      <w:r w:rsidR="00C97A77" w:rsidRPr="00C97A77">
        <w:rPr>
          <w:rStyle w:val="Char2"/>
          <w:rFonts w:hint="cs"/>
          <w:rtl/>
        </w:rPr>
        <w:t>ی</w:t>
      </w:r>
      <w:r w:rsidRPr="00C97A77">
        <w:rPr>
          <w:rStyle w:val="Char2"/>
          <w:rFonts w:hint="cs"/>
          <w:rtl/>
        </w:rPr>
        <w:t xml:space="preserve"> متعال </w:t>
      </w:r>
      <w:r w:rsidR="006808D5" w:rsidRPr="006808D5">
        <w:rPr>
          <w:rStyle w:val="Char2"/>
          <w:rFonts w:hint="cs"/>
          <w:rtl/>
        </w:rPr>
        <w:t>ک</w:t>
      </w:r>
      <w:r w:rsidRPr="00C97A77">
        <w:rPr>
          <w:rStyle w:val="Char2"/>
          <w:rFonts w:hint="cs"/>
          <w:rtl/>
        </w:rPr>
        <w:t>املتر بود، بنابرا</w:t>
      </w:r>
      <w:r w:rsidR="00C97A77" w:rsidRPr="00C97A77">
        <w:rPr>
          <w:rStyle w:val="Char2"/>
          <w:rFonts w:hint="cs"/>
          <w:rtl/>
        </w:rPr>
        <w:t>ی</w:t>
      </w:r>
      <w:r w:rsidRPr="00C97A77">
        <w:rPr>
          <w:rStyle w:val="Char2"/>
          <w:rFonts w:hint="cs"/>
          <w:rtl/>
        </w:rPr>
        <w:t>ن گناهان صغ</w:t>
      </w:r>
      <w:r w:rsidR="00C97A77" w:rsidRPr="00C97A77">
        <w:rPr>
          <w:rStyle w:val="Char2"/>
          <w:rFonts w:hint="cs"/>
          <w:rtl/>
        </w:rPr>
        <w:t>ی</w:t>
      </w:r>
      <w:r w:rsidRPr="00C97A77">
        <w:rPr>
          <w:rStyle w:val="Char2"/>
          <w:rFonts w:hint="cs"/>
          <w:rtl/>
        </w:rPr>
        <w:t>ره ن</w:t>
      </w:r>
      <w:r w:rsidR="00A93734" w:rsidRPr="00C97A77">
        <w:rPr>
          <w:rStyle w:val="Char2"/>
          <w:rFonts w:hint="cs"/>
          <w:rtl/>
        </w:rPr>
        <w:t>زد آنان در مقابل</w:t>
      </w:r>
      <w:r w:rsidRPr="00C97A77">
        <w:rPr>
          <w:rStyle w:val="Char2"/>
          <w:rFonts w:hint="cs"/>
          <w:rtl/>
        </w:rPr>
        <w:t xml:space="preserve"> جلال</w:t>
      </w:r>
      <w:r w:rsidR="00A93734" w:rsidRPr="00C97A77">
        <w:rPr>
          <w:rStyle w:val="Char2"/>
          <w:rFonts w:hint="cs"/>
          <w:rtl/>
        </w:rPr>
        <w:t xml:space="preserve"> و </w:t>
      </w:r>
      <w:r w:rsidR="006808D5" w:rsidRPr="006808D5">
        <w:rPr>
          <w:rStyle w:val="Char2"/>
          <w:rFonts w:hint="cs"/>
          <w:rtl/>
        </w:rPr>
        <w:t>ک</w:t>
      </w:r>
      <w:r w:rsidR="00A93734" w:rsidRPr="00C97A77">
        <w:rPr>
          <w:rStyle w:val="Char2"/>
          <w:rFonts w:hint="cs"/>
          <w:rtl/>
        </w:rPr>
        <w:t>بر</w:t>
      </w:r>
      <w:r w:rsidR="00C97A77" w:rsidRPr="00C97A77">
        <w:rPr>
          <w:rStyle w:val="Char2"/>
          <w:rFonts w:hint="cs"/>
          <w:rtl/>
        </w:rPr>
        <w:t>ی</w:t>
      </w:r>
      <w:r w:rsidR="00A93734" w:rsidRPr="00C97A77">
        <w:rPr>
          <w:rStyle w:val="Char2"/>
          <w:rFonts w:hint="cs"/>
          <w:rtl/>
        </w:rPr>
        <w:t>ا</w:t>
      </w:r>
      <w:r w:rsidR="0085735B">
        <w:rPr>
          <w:rStyle w:val="Char2"/>
          <w:rFonts w:hint="cs"/>
          <w:rtl/>
        </w:rPr>
        <w:t xml:space="preserve"> </w:t>
      </w:r>
      <w:r w:rsidR="00C97A77" w:rsidRPr="00C97A77">
        <w:rPr>
          <w:rStyle w:val="Char2"/>
          <w:rFonts w:hint="cs"/>
          <w:rtl/>
        </w:rPr>
        <w:t>ی</w:t>
      </w:r>
      <w:r w:rsidR="00A93734" w:rsidRPr="00C97A77">
        <w:rPr>
          <w:rStyle w:val="Char2"/>
          <w:rFonts w:hint="cs"/>
          <w:rtl/>
        </w:rPr>
        <w:t>الله</w:t>
      </w:r>
      <w:r w:rsidRPr="00C97A77">
        <w:rPr>
          <w:rStyle w:val="Char2"/>
          <w:rFonts w:hint="cs"/>
          <w:rtl/>
        </w:rPr>
        <w:t xml:space="preserve"> متعال، به </w:t>
      </w:r>
      <w:r w:rsidR="006808D5" w:rsidRPr="006808D5">
        <w:rPr>
          <w:rStyle w:val="Char2"/>
          <w:rFonts w:hint="cs"/>
          <w:rtl/>
        </w:rPr>
        <w:t>ک</w:t>
      </w:r>
      <w:r w:rsidRPr="00C97A77">
        <w:rPr>
          <w:rStyle w:val="Char2"/>
          <w:rFonts w:hint="cs"/>
          <w:rtl/>
        </w:rPr>
        <w:t>با</w:t>
      </w:r>
      <w:r w:rsidR="00C97A77" w:rsidRPr="00C97A77">
        <w:rPr>
          <w:rStyle w:val="Char2"/>
          <w:rFonts w:hint="cs"/>
          <w:rtl/>
        </w:rPr>
        <w:t>ی</w:t>
      </w:r>
      <w:r w:rsidRPr="00C97A77">
        <w:rPr>
          <w:rStyle w:val="Char2"/>
          <w:rFonts w:hint="cs"/>
          <w:rtl/>
        </w:rPr>
        <w:t>ر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‌گرد</w:t>
      </w:r>
      <w:r w:rsidR="00C97A77" w:rsidRPr="00C97A77">
        <w:rPr>
          <w:rStyle w:val="Char2"/>
          <w:rFonts w:hint="cs"/>
          <w:rtl/>
        </w:rPr>
        <w:t>ی</w:t>
      </w:r>
      <w:r w:rsidRPr="00C97A77">
        <w:rPr>
          <w:rStyle w:val="Char2"/>
          <w:rFonts w:hint="cs"/>
          <w:rtl/>
        </w:rPr>
        <w:t>د. به هم</w:t>
      </w:r>
      <w:r w:rsidR="00C97A77" w:rsidRPr="00C97A77">
        <w:rPr>
          <w:rStyle w:val="Char2"/>
          <w:rFonts w:hint="cs"/>
          <w:rtl/>
        </w:rPr>
        <w:t>ی</w:t>
      </w:r>
      <w:r w:rsidRPr="00C97A77">
        <w:rPr>
          <w:rStyle w:val="Char2"/>
          <w:rFonts w:hint="cs"/>
          <w:rtl/>
        </w:rPr>
        <w:t>ن خاطر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جهل نباشد بر انسان دانا بزرگ م</w:t>
      </w:r>
      <w:r w:rsidR="00C97A77" w:rsidRPr="00C97A77">
        <w:rPr>
          <w:rStyle w:val="Char2"/>
          <w:rFonts w:hint="cs"/>
          <w:rtl/>
        </w:rPr>
        <w:t>ی</w:t>
      </w:r>
      <w:r w:rsidRPr="00C97A77">
        <w:rPr>
          <w:rStyle w:val="Char2"/>
          <w:rFonts w:hint="cs"/>
          <w:rtl/>
        </w:rPr>
        <w:t xml:space="preserve">‌باشد. </w:t>
      </w:r>
      <w:r w:rsidR="00A93734" w:rsidRPr="00C97A77">
        <w:rPr>
          <w:rStyle w:val="Char2"/>
          <w:rFonts w:hint="cs"/>
          <w:rtl/>
        </w:rPr>
        <w:t>و</w:t>
      </w:r>
      <w:r w:rsidRPr="00C97A77">
        <w:rPr>
          <w:rStyle w:val="Char2"/>
          <w:rFonts w:hint="cs"/>
          <w:rtl/>
        </w:rPr>
        <w:t xml:space="preserve"> گناه به اندازه شناخت انجام دهنده‌اش نسبت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 xml:space="preserve"> را مخالفت </w:t>
      </w:r>
      <w:r w:rsidR="006808D5" w:rsidRPr="006808D5">
        <w:rPr>
          <w:rStyle w:val="Char2"/>
          <w:rFonts w:hint="cs"/>
          <w:rtl/>
        </w:rPr>
        <w:t>ک</w:t>
      </w:r>
      <w:r w:rsidRPr="00C97A77">
        <w:rPr>
          <w:rStyle w:val="Char2"/>
          <w:rFonts w:hint="cs"/>
          <w:rtl/>
        </w:rPr>
        <w:t>رده است بزرگ م</w:t>
      </w:r>
      <w:r w:rsidR="00C97A77" w:rsidRPr="00C97A77">
        <w:rPr>
          <w:rStyle w:val="Char2"/>
          <w:rFonts w:hint="cs"/>
          <w:rtl/>
        </w:rPr>
        <w:t>ی</w:t>
      </w:r>
      <w:r w:rsidRPr="00C97A77">
        <w:rPr>
          <w:rStyle w:val="Char2"/>
          <w:rFonts w:hint="cs"/>
          <w:rtl/>
        </w:rPr>
        <w:t>‌شود.</w:t>
      </w:r>
    </w:p>
    <w:p w:rsidR="00BA0FE9" w:rsidRDefault="00BA0FE9" w:rsidP="0026150C">
      <w:pPr>
        <w:pStyle w:val="1"/>
        <w:rPr>
          <w:rtl/>
        </w:rPr>
      </w:pPr>
      <w:bookmarkStart w:id="283" w:name="_Toc237013356"/>
      <w:bookmarkStart w:id="284" w:name="_Toc237013509"/>
      <w:bookmarkStart w:id="285" w:name="_Toc281677003"/>
      <w:r>
        <w:rPr>
          <w:rFonts w:hint="cs"/>
          <w:rtl/>
        </w:rPr>
        <w:t>افتخار و شادمان</w:t>
      </w:r>
      <w:r w:rsidR="00A91D73">
        <w:rPr>
          <w:rFonts w:hint="cs"/>
          <w:rtl/>
        </w:rPr>
        <w:t>ی</w:t>
      </w:r>
      <w:r>
        <w:rPr>
          <w:rFonts w:hint="cs"/>
          <w:rtl/>
        </w:rPr>
        <w:t xml:space="preserve"> نسبت به ارت</w:t>
      </w:r>
      <w:r w:rsidR="008168DF">
        <w:rPr>
          <w:rFonts w:hint="cs"/>
          <w:rtl/>
        </w:rPr>
        <w:t>ک</w:t>
      </w:r>
      <w:r>
        <w:rPr>
          <w:rFonts w:hint="cs"/>
          <w:rtl/>
        </w:rPr>
        <w:t>اب گناه</w:t>
      </w:r>
      <w:bookmarkEnd w:id="283"/>
      <w:bookmarkEnd w:id="284"/>
      <w:bookmarkEnd w:id="285"/>
    </w:p>
    <w:p w:rsidR="00BA0FE9" w:rsidRPr="00C97A77" w:rsidRDefault="00BA0FE9" w:rsidP="00F814D1">
      <w:pPr>
        <w:widowControl w:val="0"/>
        <w:bidi/>
        <w:ind w:firstLine="284"/>
        <w:jc w:val="both"/>
        <w:rPr>
          <w:rStyle w:val="Char2"/>
          <w:rtl/>
        </w:rPr>
      </w:pPr>
      <w:r w:rsidRPr="00C97A77">
        <w:rPr>
          <w:rStyle w:val="Char2"/>
          <w:rFonts w:hint="cs"/>
          <w:rtl/>
        </w:rPr>
        <w:t>سوم: نسبت به ارت</w:t>
      </w:r>
      <w:r w:rsidR="006808D5" w:rsidRPr="006808D5">
        <w:rPr>
          <w:rStyle w:val="Char2"/>
          <w:rFonts w:hint="cs"/>
          <w:rtl/>
        </w:rPr>
        <w:t>ک</w:t>
      </w:r>
      <w:r w:rsidRPr="00C97A77">
        <w:rPr>
          <w:rStyle w:val="Char2"/>
          <w:rFonts w:hint="cs"/>
          <w:rtl/>
        </w:rPr>
        <w:t>اب گناه صغ</w:t>
      </w:r>
      <w:r w:rsidR="00C97A77" w:rsidRPr="00C97A77">
        <w:rPr>
          <w:rStyle w:val="Char2"/>
          <w:rFonts w:hint="cs"/>
          <w:rtl/>
        </w:rPr>
        <w:t>ی</w:t>
      </w:r>
      <w:r w:rsidRPr="00C97A77">
        <w:rPr>
          <w:rStyle w:val="Char2"/>
          <w:rFonts w:hint="cs"/>
          <w:rtl/>
        </w:rPr>
        <w:t xml:space="preserve">ره شاد و بدان افتخار </w:t>
      </w:r>
      <w:r w:rsidR="006808D5" w:rsidRPr="006808D5">
        <w:rPr>
          <w:rStyle w:val="Char2"/>
          <w:rFonts w:hint="cs"/>
          <w:rtl/>
        </w:rPr>
        <w:t>ک</w:t>
      </w:r>
      <w:r w:rsidRPr="00C97A77">
        <w:rPr>
          <w:rStyle w:val="Char2"/>
          <w:rFonts w:hint="cs"/>
          <w:rtl/>
        </w:rPr>
        <w:t xml:space="preserve">ند و دست </w:t>
      </w:r>
      <w:r w:rsidR="00C97A77" w:rsidRPr="00C97A77">
        <w:rPr>
          <w:rStyle w:val="Char2"/>
          <w:rFonts w:hint="cs"/>
          <w:rtl/>
        </w:rPr>
        <w:t>ی</w:t>
      </w:r>
      <w:r w:rsidRPr="00C97A77">
        <w:rPr>
          <w:rStyle w:val="Char2"/>
          <w:rFonts w:hint="cs"/>
          <w:rtl/>
        </w:rPr>
        <w:t>افتن بدان را نعمت</w:t>
      </w:r>
      <w:r w:rsidR="00C97A77" w:rsidRPr="00C97A77">
        <w:rPr>
          <w:rStyle w:val="Char2"/>
          <w:rFonts w:hint="cs"/>
          <w:rtl/>
        </w:rPr>
        <w:t>ی</w:t>
      </w:r>
      <w:r w:rsidRPr="00C97A77">
        <w:rPr>
          <w:rStyle w:val="Char2"/>
          <w:rFonts w:hint="cs"/>
          <w:rtl/>
        </w:rPr>
        <w:t xml:space="preserve"> شمارد، غافل از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ه آن، سبب شقاوت و بدبخت</w:t>
      </w:r>
      <w:r w:rsidR="00C97A77" w:rsidRPr="00C97A77">
        <w:rPr>
          <w:rStyle w:val="Char2"/>
          <w:rFonts w:hint="cs"/>
          <w:rtl/>
        </w:rPr>
        <w:t>ی</w:t>
      </w:r>
      <w:r w:rsidRPr="00C97A77">
        <w:rPr>
          <w:rStyle w:val="Char2"/>
          <w:rFonts w:hint="cs"/>
          <w:rtl/>
        </w:rPr>
        <w:t xml:space="preserve"> اوست، ز</w:t>
      </w:r>
      <w:r w:rsidR="00C97A77" w:rsidRPr="00C97A77">
        <w:rPr>
          <w:rStyle w:val="Char2"/>
          <w:rFonts w:hint="cs"/>
          <w:rtl/>
        </w:rPr>
        <w:t>ی</w:t>
      </w:r>
      <w:r w:rsidRPr="00C97A77">
        <w:rPr>
          <w:rStyle w:val="Char2"/>
          <w:rFonts w:hint="cs"/>
          <w:rtl/>
        </w:rPr>
        <w:t>را هرگاه گناه صغ</w:t>
      </w:r>
      <w:r w:rsidR="00C97A77" w:rsidRPr="00C97A77">
        <w:rPr>
          <w:rStyle w:val="Char2"/>
          <w:rFonts w:hint="cs"/>
          <w:rtl/>
        </w:rPr>
        <w:t>ی</w:t>
      </w:r>
      <w:r w:rsidRPr="00C97A77">
        <w:rPr>
          <w:rStyle w:val="Char2"/>
          <w:rFonts w:hint="cs"/>
          <w:rtl/>
        </w:rPr>
        <w:t xml:space="preserve">ره بر دل بنده غلبه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گردد و اثر آن در س</w:t>
      </w:r>
      <w:r w:rsidR="00C97A77" w:rsidRPr="00C97A77">
        <w:rPr>
          <w:rStyle w:val="Char2"/>
          <w:rFonts w:hint="cs"/>
          <w:rtl/>
        </w:rPr>
        <w:t>ی</w:t>
      </w:r>
      <w:r w:rsidRPr="00C97A77">
        <w:rPr>
          <w:rStyle w:val="Char2"/>
          <w:rFonts w:hint="cs"/>
          <w:rtl/>
        </w:rPr>
        <w:t xml:space="preserve">اه </w:t>
      </w:r>
      <w:r w:rsidR="006808D5" w:rsidRPr="006808D5">
        <w:rPr>
          <w:rStyle w:val="Char2"/>
          <w:rFonts w:hint="cs"/>
          <w:rtl/>
        </w:rPr>
        <w:t>ک</w:t>
      </w:r>
      <w:r w:rsidRPr="00C97A77">
        <w:rPr>
          <w:rStyle w:val="Char2"/>
          <w:rFonts w:hint="cs"/>
          <w:rtl/>
        </w:rPr>
        <w:t xml:space="preserve">ردن دل بزرگ شود تا آنجا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گناه</w:t>
      </w:r>
      <w:r w:rsidR="006808D5" w:rsidRPr="006808D5">
        <w:rPr>
          <w:rStyle w:val="Char2"/>
          <w:rFonts w:hint="cs"/>
          <w:rtl/>
        </w:rPr>
        <w:t>ک</w:t>
      </w:r>
      <w:r w:rsidRPr="00C97A77">
        <w:rPr>
          <w:rStyle w:val="Char2"/>
          <w:rFonts w:hint="cs"/>
          <w:rtl/>
        </w:rPr>
        <w:t xml:space="preserve">اران نسبت به گناه خود افتخار </w:t>
      </w:r>
      <w:r w:rsidR="006808D5" w:rsidRPr="006808D5">
        <w:rPr>
          <w:rStyle w:val="Char2"/>
          <w:rFonts w:hint="cs"/>
          <w:rtl/>
        </w:rPr>
        <w:t>ک</w:t>
      </w:r>
      <w:r w:rsidRPr="00C97A77">
        <w:rPr>
          <w:rStyle w:val="Char2"/>
          <w:rFonts w:hint="cs"/>
          <w:rtl/>
        </w:rPr>
        <w:t>نند و از</w:t>
      </w:r>
      <w:r w:rsidR="007A55D7">
        <w:rPr>
          <w:rStyle w:val="Char2"/>
          <w:rFonts w:hint="cs"/>
          <w:rtl/>
        </w:rPr>
        <w:t xml:space="preserve"> این‌که </w:t>
      </w:r>
      <w:r w:rsidRPr="00C97A77">
        <w:rPr>
          <w:rStyle w:val="Char2"/>
          <w:rFonts w:hint="cs"/>
          <w:rtl/>
        </w:rPr>
        <w:t>بدان مرت</w:t>
      </w:r>
      <w:r w:rsidR="006808D5" w:rsidRPr="006808D5">
        <w:rPr>
          <w:rStyle w:val="Char2"/>
          <w:rFonts w:hint="cs"/>
          <w:rtl/>
        </w:rPr>
        <w:t>ک</w:t>
      </w:r>
      <w:r w:rsidRPr="00C97A77">
        <w:rPr>
          <w:rStyle w:val="Char2"/>
          <w:rFonts w:hint="cs"/>
          <w:rtl/>
        </w:rPr>
        <w:t>ب شده‌اند شاد</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ند.</w:t>
      </w:r>
      <w:r w:rsidR="00A91D73">
        <w:rPr>
          <w:rStyle w:val="Char2"/>
          <w:rFonts w:hint="cs"/>
          <w:rtl/>
        </w:rPr>
        <w:t xml:space="preserve"> چنا‌ن‌که </w:t>
      </w:r>
      <w:r w:rsidRPr="00C97A77">
        <w:rPr>
          <w:rStyle w:val="Char2"/>
          <w:rFonts w:hint="cs"/>
          <w:rtl/>
        </w:rPr>
        <w:t>گو</w:t>
      </w:r>
      <w:r w:rsidR="00C97A77" w:rsidRPr="00C97A77">
        <w:rPr>
          <w:rStyle w:val="Char2"/>
          <w:rFonts w:hint="cs"/>
          <w:rtl/>
        </w:rPr>
        <w:t>ی</w:t>
      </w:r>
      <w:r w:rsidRPr="00C97A77">
        <w:rPr>
          <w:rStyle w:val="Char2"/>
          <w:rFonts w:hint="cs"/>
          <w:rtl/>
        </w:rPr>
        <w:t>د: ند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چگونه آبرو</w:t>
      </w:r>
      <w:r w:rsidR="00C97A77" w:rsidRPr="00C97A77">
        <w:rPr>
          <w:rStyle w:val="Char2"/>
          <w:rFonts w:hint="cs"/>
          <w:rtl/>
        </w:rPr>
        <w:t>ی</w:t>
      </w:r>
      <w:r w:rsidRPr="00C97A77">
        <w:rPr>
          <w:rStyle w:val="Char2"/>
          <w:rFonts w:hint="cs"/>
          <w:rtl/>
        </w:rPr>
        <w:t xml:space="preserve">ش را بردم؟ و </w:t>
      </w:r>
      <w:r w:rsidR="00C97A77" w:rsidRPr="00C97A77">
        <w:rPr>
          <w:rStyle w:val="Char2"/>
          <w:rFonts w:hint="cs"/>
          <w:rtl/>
        </w:rPr>
        <w:t>ی</w:t>
      </w:r>
      <w:r w:rsidRPr="00C97A77">
        <w:rPr>
          <w:rStyle w:val="Char2"/>
          <w:rFonts w:hint="cs"/>
          <w:rtl/>
        </w:rPr>
        <w:t>ا در بحث و گفتگو بگو</w:t>
      </w:r>
      <w:r w:rsidR="00C97A77" w:rsidRPr="00C97A77">
        <w:rPr>
          <w:rStyle w:val="Char2"/>
          <w:rFonts w:hint="cs"/>
          <w:rtl/>
        </w:rPr>
        <w:t>ی</w:t>
      </w:r>
      <w:r w:rsidRPr="00C97A77">
        <w:rPr>
          <w:rStyle w:val="Char2"/>
          <w:rFonts w:hint="cs"/>
          <w:rtl/>
        </w:rPr>
        <w:t>د: ند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چگونه او را رسوا </w:t>
      </w:r>
      <w:r w:rsidR="006808D5" w:rsidRPr="006808D5">
        <w:rPr>
          <w:rStyle w:val="Char2"/>
          <w:rFonts w:hint="cs"/>
          <w:rtl/>
        </w:rPr>
        <w:t>ک</w:t>
      </w:r>
      <w:r w:rsidRPr="00C97A77">
        <w:rPr>
          <w:rStyle w:val="Char2"/>
          <w:rFonts w:hint="cs"/>
          <w:rtl/>
        </w:rPr>
        <w:t xml:space="preserve">ردم و چگونه او را خوار و شرمسار نمودم و چگونه او را گول زدم و </w:t>
      </w:r>
      <w:r w:rsidR="00C97A77" w:rsidRPr="00C97A77">
        <w:rPr>
          <w:rStyle w:val="Char2"/>
          <w:rFonts w:hint="cs"/>
          <w:rtl/>
        </w:rPr>
        <w:t>ی</w:t>
      </w:r>
      <w:r w:rsidRPr="00C97A77">
        <w:rPr>
          <w:rStyle w:val="Char2"/>
          <w:rFonts w:hint="cs"/>
          <w:rtl/>
        </w:rPr>
        <w:t>ا</w:t>
      </w:r>
      <w:r w:rsidR="007A55D7">
        <w:rPr>
          <w:rStyle w:val="Char2"/>
          <w:rFonts w:hint="cs"/>
          <w:rtl/>
        </w:rPr>
        <w:t xml:space="preserve"> این‌که </w:t>
      </w:r>
      <w:r w:rsidRPr="00C97A77">
        <w:rPr>
          <w:rStyle w:val="Char2"/>
          <w:rFonts w:hint="cs"/>
          <w:rtl/>
        </w:rPr>
        <w:t>بازرگان</w:t>
      </w:r>
      <w:r w:rsidR="00C97A77" w:rsidRPr="00C97A77">
        <w:rPr>
          <w:rStyle w:val="Char2"/>
          <w:rFonts w:hint="cs"/>
          <w:rtl/>
        </w:rPr>
        <w:t>ی</w:t>
      </w:r>
      <w:r w:rsidRPr="00C97A77">
        <w:rPr>
          <w:rStyle w:val="Char2"/>
          <w:rFonts w:hint="cs"/>
          <w:rtl/>
        </w:rPr>
        <w:t xml:space="preserve"> بگو</w:t>
      </w:r>
      <w:r w:rsidR="00C97A77" w:rsidRPr="00C97A77">
        <w:rPr>
          <w:rStyle w:val="Char2"/>
          <w:rFonts w:hint="cs"/>
          <w:rtl/>
        </w:rPr>
        <w:t>ی</w:t>
      </w:r>
      <w:r w:rsidRPr="00C97A77">
        <w:rPr>
          <w:rStyle w:val="Char2"/>
          <w:rFonts w:hint="cs"/>
          <w:rtl/>
        </w:rPr>
        <w:t>د: ند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چگونه فلان</w:t>
      </w:r>
      <w:r w:rsidR="00C97A77" w:rsidRPr="00C97A77">
        <w:rPr>
          <w:rStyle w:val="Char2"/>
          <w:rFonts w:hint="cs"/>
          <w:rtl/>
        </w:rPr>
        <w:t>ی</w:t>
      </w:r>
      <w:r w:rsidRPr="00C97A77">
        <w:rPr>
          <w:rStyle w:val="Char2"/>
          <w:rFonts w:hint="cs"/>
          <w:rtl/>
        </w:rPr>
        <w:t xml:space="preserve"> را فر</w:t>
      </w:r>
      <w:r w:rsidR="00C97A77" w:rsidRPr="00C97A77">
        <w:rPr>
          <w:rStyle w:val="Char2"/>
          <w:rFonts w:hint="cs"/>
          <w:rtl/>
        </w:rPr>
        <w:t>ی</w:t>
      </w:r>
      <w:r w:rsidRPr="00C97A77">
        <w:rPr>
          <w:rStyle w:val="Char2"/>
          <w:rFonts w:hint="cs"/>
          <w:rtl/>
        </w:rPr>
        <w:t>ب دادم و تقلب در عوض سره به و</w:t>
      </w:r>
      <w:r w:rsidR="00C97A77" w:rsidRPr="00C97A77">
        <w:rPr>
          <w:rStyle w:val="Char2"/>
          <w:rFonts w:hint="cs"/>
          <w:rtl/>
        </w:rPr>
        <w:t>ی</w:t>
      </w:r>
      <w:r w:rsidRPr="00C97A77">
        <w:rPr>
          <w:rStyle w:val="Char2"/>
          <w:rFonts w:hint="cs"/>
          <w:rtl/>
        </w:rPr>
        <w:t xml:space="preserve"> دادم؟ و چگونه و</w:t>
      </w:r>
      <w:r w:rsidR="00C97A77" w:rsidRPr="00C97A77">
        <w:rPr>
          <w:rStyle w:val="Char2"/>
          <w:rFonts w:hint="cs"/>
          <w:rtl/>
        </w:rPr>
        <w:t>ی</w:t>
      </w:r>
      <w:r w:rsidRPr="00C97A77">
        <w:rPr>
          <w:rStyle w:val="Char2"/>
          <w:rFonts w:hint="cs"/>
          <w:rtl/>
        </w:rPr>
        <w:t xml:space="preserve"> را احمق </w:t>
      </w:r>
      <w:r w:rsidR="006808D5" w:rsidRPr="006808D5">
        <w:rPr>
          <w:rStyle w:val="Char2"/>
          <w:rFonts w:hint="cs"/>
          <w:rtl/>
        </w:rPr>
        <w:t>ک</w:t>
      </w:r>
      <w:r w:rsidR="00A93734" w:rsidRPr="00C97A77">
        <w:rPr>
          <w:rStyle w:val="Char2"/>
          <w:rFonts w:hint="cs"/>
          <w:rtl/>
        </w:rPr>
        <w:t>ردم</w:t>
      </w:r>
      <w:r w:rsidRPr="00C97A77">
        <w:rPr>
          <w:rStyle w:val="Char2"/>
          <w:rFonts w:hint="cs"/>
          <w:rtl/>
        </w:rPr>
        <w:t>؟ بنابرا</w:t>
      </w:r>
      <w:r w:rsidR="00C97A77" w:rsidRPr="00C97A77">
        <w:rPr>
          <w:rStyle w:val="Char2"/>
          <w:rFonts w:hint="cs"/>
          <w:rtl/>
        </w:rPr>
        <w:t>ی</w:t>
      </w:r>
      <w:r w:rsidRPr="00C97A77">
        <w:rPr>
          <w:rStyle w:val="Char2"/>
          <w:rFonts w:hint="cs"/>
          <w:rtl/>
        </w:rPr>
        <w:t>ن با ا</w:t>
      </w:r>
      <w:r w:rsidR="00C97A77" w:rsidRPr="00C97A77">
        <w:rPr>
          <w:rStyle w:val="Char2"/>
          <w:rFonts w:hint="cs"/>
          <w:rtl/>
        </w:rPr>
        <w:t>ی</w:t>
      </w:r>
      <w:r w:rsidRPr="00C97A77">
        <w:rPr>
          <w:rStyle w:val="Char2"/>
          <w:rFonts w:hint="cs"/>
          <w:rtl/>
        </w:rPr>
        <w:t>ن ملابسان و ب</w:t>
      </w:r>
      <w:r w:rsidR="00C97A77" w:rsidRPr="00C97A77">
        <w:rPr>
          <w:rStyle w:val="Char2"/>
          <w:rFonts w:hint="cs"/>
          <w:rtl/>
        </w:rPr>
        <w:t>ی</w:t>
      </w:r>
      <w:r w:rsidRPr="00C97A77">
        <w:rPr>
          <w:rStyle w:val="Char2"/>
          <w:rFonts w:hint="cs"/>
          <w:rtl/>
        </w:rPr>
        <w:t>انات تفاخرآم</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خواهند شد. و چه گناهان </w:t>
      </w:r>
      <w:r w:rsidR="009F5AF6" w:rsidRPr="00C97A77">
        <w:rPr>
          <w:rStyle w:val="Char2"/>
          <w:rFonts w:hint="cs"/>
          <w:rtl/>
        </w:rPr>
        <w:t>مهل</w:t>
      </w:r>
      <w:r w:rsidR="006808D5" w:rsidRPr="006808D5">
        <w:rPr>
          <w:rStyle w:val="Char2"/>
          <w:rFonts w:hint="cs"/>
          <w:rtl/>
        </w:rPr>
        <w:t>ک</w:t>
      </w:r>
      <w:r w:rsidR="00C97A77" w:rsidRPr="00C97A77">
        <w:rPr>
          <w:rStyle w:val="Char2"/>
          <w:rFonts w:hint="cs"/>
          <w:rtl/>
        </w:rPr>
        <w:t>ی</w:t>
      </w:r>
      <w:r w:rsidR="009F5AF6" w:rsidRPr="00C97A77">
        <w:rPr>
          <w:rStyle w:val="Char2"/>
          <w:rFonts w:hint="cs"/>
          <w:rtl/>
        </w:rPr>
        <w:t xml:space="preserve"> هستند! و هرگاه مرت</w:t>
      </w:r>
      <w:r w:rsidR="006808D5" w:rsidRPr="006808D5">
        <w:rPr>
          <w:rStyle w:val="Char2"/>
          <w:rFonts w:hint="cs"/>
          <w:rtl/>
        </w:rPr>
        <w:t>ک</w:t>
      </w:r>
      <w:r w:rsidR="009F5AF6" w:rsidRPr="00C97A77">
        <w:rPr>
          <w:rStyle w:val="Char2"/>
          <w:rFonts w:hint="cs"/>
          <w:rtl/>
        </w:rPr>
        <w:t>ب چنان گناهان</w:t>
      </w:r>
      <w:r w:rsidR="00C97A77" w:rsidRPr="00C97A77">
        <w:rPr>
          <w:rStyle w:val="Char2"/>
          <w:rFonts w:hint="cs"/>
          <w:rtl/>
        </w:rPr>
        <w:t>ی</w:t>
      </w:r>
      <w:r w:rsidR="009F5AF6" w:rsidRPr="00C97A77">
        <w:rPr>
          <w:rStyle w:val="Char2"/>
          <w:rFonts w:hint="cs"/>
          <w:rtl/>
        </w:rPr>
        <w:t xml:space="preserve"> شود و ش</w:t>
      </w:r>
      <w:r w:rsidR="00C97A77" w:rsidRPr="00C97A77">
        <w:rPr>
          <w:rStyle w:val="Char2"/>
          <w:rFonts w:hint="cs"/>
          <w:rtl/>
        </w:rPr>
        <w:t>ی</w:t>
      </w:r>
      <w:r w:rsidR="009F5AF6" w:rsidRPr="00C97A77">
        <w:rPr>
          <w:rStyle w:val="Char2"/>
          <w:rFonts w:hint="cs"/>
          <w:rtl/>
        </w:rPr>
        <w:t>طان بر او چ</w:t>
      </w:r>
      <w:r w:rsidR="00C97A77" w:rsidRPr="00C97A77">
        <w:rPr>
          <w:rStyle w:val="Char2"/>
          <w:rFonts w:hint="cs"/>
          <w:rtl/>
        </w:rPr>
        <w:t>ی</w:t>
      </w:r>
      <w:r w:rsidR="009F5AF6" w:rsidRPr="00C97A77">
        <w:rPr>
          <w:rStyle w:val="Char2"/>
          <w:rFonts w:hint="cs"/>
          <w:rtl/>
        </w:rPr>
        <w:t>ره گردد تا به چنان گناهان خود شاد و افتخار نما</w:t>
      </w:r>
      <w:r w:rsidR="00C97A77" w:rsidRPr="00C97A77">
        <w:rPr>
          <w:rStyle w:val="Char2"/>
          <w:rFonts w:hint="cs"/>
          <w:rtl/>
        </w:rPr>
        <w:t>ی</w:t>
      </w:r>
      <w:r w:rsidR="009F5AF6" w:rsidRPr="00C97A77">
        <w:rPr>
          <w:rStyle w:val="Char2"/>
          <w:rFonts w:hint="cs"/>
          <w:rtl/>
        </w:rPr>
        <w:t>د، با</w:t>
      </w:r>
      <w:r w:rsidR="00C97A77" w:rsidRPr="00C97A77">
        <w:rPr>
          <w:rStyle w:val="Char2"/>
          <w:rFonts w:hint="cs"/>
          <w:rtl/>
        </w:rPr>
        <w:t>ی</w:t>
      </w:r>
      <w:r w:rsidR="009F5AF6" w:rsidRPr="00C97A77">
        <w:rPr>
          <w:rStyle w:val="Char2"/>
          <w:rFonts w:hint="cs"/>
          <w:rtl/>
        </w:rPr>
        <w:t>ست</w:t>
      </w:r>
      <w:r w:rsidR="00C97A77" w:rsidRPr="00C97A77">
        <w:rPr>
          <w:rStyle w:val="Char2"/>
          <w:rFonts w:hint="cs"/>
          <w:rtl/>
        </w:rPr>
        <w:t>ی</w:t>
      </w:r>
      <w:r w:rsidR="009F5AF6" w:rsidRPr="00C97A77">
        <w:rPr>
          <w:rStyle w:val="Char2"/>
          <w:rFonts w:hint="cs"/>
          <w:rtl/>
        </w:rPr>
        <w:t xml:space="preserve"> بلافاصله نادم و پش</w:t>
      </w:r>
      <w:r w:rsidR="00C97A77" w:rsidRPr="00C97A77">
        <w:rPr>
          <w:rStyle w:val="Char2"/>
          <w:rFonts w:hint="cs"/>
          <w:rtl/>
        </w:rPr>
        <w:t>ی</w:t>
      </w:r>
      <w:r w:rsidR="009F5AF6" w:rsidRPr="00C97A77">
        <w:rPr>
          <w:rStyle w:val="Char2"/>
          <w:rFonts w:hint="cs"/>
          <w:rtl/>
        </w:rPr>
        <w:t>مان گردد و متألم شود از</w:t>
      </w:r>
      <w:r w:rsidR="007A55D7">
        <w:rPr>
          <w:rStyle w:val="Char2"/>
          <w:rFonts w:hint="cs"/>
          <w:rtl/>
        </w:rPr>
        <w:t xml:space="preserve"> این‌که </w:t>
      </w:r>
      <w:r w:rsidR="009F5AF6" w:rsidRPr="00C97A77">
        <w:rPr>
          <w:rStyle w:val="Char2"/>
          <w:rFonts w:hint="cs"/>
          <w:rtl/>
        </w:rPr>
        <w:t>ش</w:t>
      </w:r>
      <w:r w:rsidR="00C97A77" w:rsidRPr="00C97A77">
        <w:rPr>
          <w:rStyle w:val="Char2"/>
          <w:rFonts w:hint="cs"/>
          <w:rtl/>
        </w:rPr>
        <w:t>ی</w:t>
      </w:r>
      <w:r w:rsidR="009F5AF6" w:rsidRPr="00C97A77">
        <w:rPr>
          <w:rStyle w:val="Char2"/>
          <w:rFonts w:hint="cs"/>
          <w:rtl/>
        </w:rPr>
        <w:t>طان بر او غالب گشته و او از پروردگار خود دور مانده است، ز</w:t>
      </w:r>
      <w:r w:rsidR="00C97A77" w:rsidRPr="00C97A77">
        <w:rPr>
          <w:rStyle w:val="Char2"/>
          <w:rFonts w:hint="cs"/>
          <w:rtl/>
        </w:rPr>
        <w:t>ی</w:t>
      </w:r>
      <w:r w:rsidR="009F5AF6" w:rsidRPr="00C97A77">
        <w:rPr>
          <w:rStyle w:val="Char2"/>
          <w:rFonts w:hint="cs"/>
          <w:rtl/>
        </w:rPr>
        <w:t>را هر گاه ب</w:t>
      </w:r>
      <w:r w:rsidR="00C97A77" w:rsidRPr="00C97A77">
        <w:rPr>
          <w:rStyle w:val="Char2"/>
          <w:rFonts w:hint="cs"/>
          <w:rtl/>
        </w:rPr>
        <w:t>ی</w:t>
      </w:r>
      <w:r w:rsidR="009F5AF6" w:rsidRPr="00C97A77">
        <w:rPr>
          <w:rStyle w:val="Char2"/>
          <w:rFonts w:hint="cs"/>
          <w:rtl/>
        </w:rPr>
        <w:t>مار شاد گردد از</w:t>
      </w:r>
      <w:r w:rsidR="007A55D7">
        <w:rPr>
          <w:rStyle w:val="Char2"/>
          <w:rFonts w:hint="cs"/>
          <w:rtl/>
        </w:rPr>
        <w:t xml:space="preserve"> این‌که </w:t>
      </w:r>
      <w:r w:rsidR="009F5AF6" w:rsidRPr="00C97A77">
        <w:rPr>
          <w:rStyle w:val="Char2"/>
          <w:rFonts w:hint="cs"/>
          <w:rtl/>
        </w:rPr>
        <w:t>ش</w:t>
      </w:r>
      <w:r w:rsidR="00C97A77" w:rsidRPr="00C97A77">
        <w:rPr>
          <w:rStyle w:val="Char2"/>
          <w:rFonts w:hint="cs"/>
          <w:rtl/>
        </w:rPr>
        <w:t>ی</w:t>
      </w:r>
      <w:r w:rsidR="009F5AF6" w:rsidRPr="00C97A77">
        <w:rPr>
          <w:rStyle w:val="Char2"/>
          <w:rFonts w:hint="cs"/>
          <w:rtl/>
        </w:rPr>
        <w:t>شه‌ا</w:t>
      </w:r>
      <w:r w:rsidR="00C97A77" w:rsidRPr="00C97A77">
        <w:rPr>
          <w:rStyle w:val="Char2"/>
          <w:rFonts w:hint="cs"/>
          <w:rtl/>
        </w:rPr>
        <w:t>ی</w:t>
      </w:r>
      <w:r w:rsidR="009F5AF6" w:rsidRPr="00C97A77">
        <w:rPr>
          <w:rStyle w:val="Char2"/>
          <w:rFonts w:hint="cs"/>
          <w:rtl/>
        </w:rPr>
        <w:t xml:space="preserve"> </w:t>
      </w:r>
      <w:r w:rsidR="006808D5" w:rsidRPr="006808D5">
        <w:rPr>
          <w:rStyle w:val="Char2"/>
          <w:rFonts w:hint="cs"/>
          <w:rtl/>
        </w:rPr>
        <w:t>ک</w:t>
      </w:r>
      <w:r w:rsidR="009F5AF6" w:rsidRPr="00C97A77">
        <w:rPr>
          <w:rStyle w:val="Char2"/>
          <w:rFonts w:hint="cs"/>
          <w:rtl/>
        </w:rPr>
        <w:t>ه دارو</w:t>
      </w:r>
      <w:r w:rsidR="00C97A77" w:rsidRPr="00C97A77">
        <w:rPr>
          <w:rStyle w:val="Char2"/>
          <w:rFonts w:hint="cs"/>
          <w:rtl/>
        </w:rPr>
        <w:t>ی</w:t>
      </w:r>
      <w:r w:rsidR="009F5AF6" w:rsidRPr="00C97A77">
        <w:rPr>
          <w:rStyle w:val="Char2"/>
          <w:rFonts w:hint="cs"/>
          <w:rtl/>
        </w:rPr>
        <w:t xml:space="preserve"> ب</w:t>
      </w:r>
      <w:r w:rsidR="00C97A77" w:rsidRPr="00C97A77">
        <w:rPr>
          <w:rStyle w:val="Char2"/>
          <w:rFonts w:hint="cs"/>
          <w:rtl/>
        </w:rPr>
        <w:t>ی</w:t>
      </w:r>
      <w:r w:rsidR="009F5AF6" w:rsidRPr="00C97A77">
        <w:rPr>
          <w:rStyle w:val="Char2"/>
          <w:rFonts w:hint="cs"/>
          <w:rtl/>
        </w:rPr>
        <w:t>مار</w:t>
      </w:r>
      <w:r w:rsidR="00C97A77" w:rsidRPr="00C97A77">
        <w:rPr>
          <w:rStyle w:val="Char2"/>
          <w:rFonts w:hint="cs"/>
          <w:rtl/>
        </w:rPr>
        <w:t>ی</w:t>
      </w:r>
      <w:r w:rsidR="009F5AF6" w:rsidRPr="00C97A77">
        <w:rPr>
          <w:rStyle w:val="Char2"/>
          <w:rFonts w:hint="cs"/>
          <w:rtl/>
        </w:rPr>
        <w:t>ش در آن است، ش</w:t>
      </w:r>
      <w:r w:rsidR="006808D5" w:rsidRPr="006808D5">
        <w:rPr>
          <w:rStyle w:val="Char2"/>
          <w:rFonts w:hint="cs"/>
          <w:rtl/>
        </w:rPr>
        <w:t>ک</w:t>
      </w:r>
      <w:r w:rsidR="009F5AF6" w:rsidRPr="00C97A77">
        <w:rPr>
          <w:rStyle w:val="Char2"/>
          <w:rFonts w:hint="cs"/>
          <w:rtl/>
        </w:rPr>
        <w:t>سته است و ناراحت</w:t>
      </w:r>
      <w:r w:rsidR="00C97A77" w:rsidRPr="00C97A77">
        <w:rPr>
          <w:rStyle w:val="Char2"/>
          <w:rFonts w:hint="cs"/>
          <w:rtl/>
        </w:rPr>
        <w:t>ی</w:t>
      </w:r>
      <w:r w:rsidR="009F5AF6" w:rsidRPr="00C97A77">
        <w:rPr>
          <w:rStyle w:val="Char2"/>
          <w:rFonts w:hint="cs"/>
          <w:rtl/>
        </w:rPr>
        <w:t xml:space="preserve"> مصرف آن رها</w:t>
      </w:r>
      <w:r w:rsidR="00C97A77" w:rsidRPr="00C97A77">
        <w:rPr>
          <w:rStyle w:val="Char2"/>
          <w:rFonts w:hint="cs"/>
          <w:rtl/>
        </w:rPr>
        <w:t>یی</w:t>
      </w:r>
      <w:r w:rsidR="009F5AF6" w:rsidRPr="00C97A77">
        <w:rPr>
          <w:rStyle w:val="Char2"/>
          <w:rFonts w:hint="cs"/>
          <w:rtl/>
        </w:rPr>
        <w:t xml:space="preserve"> </w:t>
      </w:r>
      <w:r w:rsidR="00C97A77" w:rsidRPr="00C97A77">
        <w:rPr>
          <w:rStyle w:val="Char2"/>
          <w:rFonts w:hint="cs"/>
          <w:rtl/>
        </w:rPr>
        <w:t>ی</w:t>
      </w:r>
      <w:r w:rsidR="009F5AF6" w:rsidRPr="00C97A77">
        <w:rPr>
          <w:rStyle w:val="Char2"/>
          <w:rFonts w:hint="cs"/>
          <w:rtl/>
        </w:rPr>
        <w:t>افته، ام</w:t>
      </w:r>
      <w:r w:rsidR="00C97A77" w:rsidRPr="00C97A77">
        <w:rPr>
          <w:rStyle w:val="Char2"/>
          <w:rFonts w:hint="cs"/>
          <w:rtl/>
        </w:rPr>
        <w:t>ی</w:t>
      </w:r>
      <w:r w:rsidR="009F5AF6" w:rsidRPr="00C97A77">
        <w:rPr>
          <w:rStyle w:val="Char2"/>
          <w:rFonts w:hint="cs"/>
          <w:rtl/>
        </w:rPr>
        <w:t>د به شفا و بهبود ب</w:t>
      </w:r>
      <w:r w:rsidR="00C97A77" w:rsidRPr="00C97A77">
        <w:rPr>
          <w:rStyle w:val="Char2"/>
          <w:rFonts w:hint="cs"/>
          <w:rtl/>
        </w:rPr>
        <w:t>ی</w:t>
      </w:r>
      <w:r w:rsidR="009F5AF6" w:rsidRPr="00C97A77">
        <w:rPr>
          <w:rStyle w:val="Char2"/>
          <w:rFonts w:hint="cs"/>
          <w:rtl/>
        </w:rPr>
        <w:t>مار</w:t>
      </w:r>
      <w:r w:rsidR="00C97A77" w:rsidRPr="00C97A77">
        <w:rPr>
          <w:rStyle w:val="Char2"/>
          <w:rFonts w:hint="cs"/>
          <w:rtl/>
        </w:rPr>
        <w:t>ی</w:t>
      </w:r>
      <w:r w:rsidR="009F5AF6" w:rsidRPr="00C97A77">
        <w:rPr>
          <w:rStyle w:val="Char2"/>
          <w:rFonts w:hint="cs"/>
          <w:rtl/>
        </w:rPr>
        <w:t xml:space="preserve"> او نخواهد بود.</w:t>
      </w:r>
    </w:p>
    <w:p w:rsidR="004C338C" w:rsidRDefault="00A93734" w:rsidP="0026150C">
      <w:pPr>
        <w:pStyle w:val="1"/>
        <w:rPr>
          <w:rtl/>
        </w:rPr>
      </w:pPr>
      <w:bookmarkStart w:id="286" w:name="_Toc281677004"/>
      <w:bookmarkStart w:id="287" w:name="_Toc237013357"/>
      <w:bookmarkStart w:id="288" w:name="_Toc237013510"/>
      <w:r>
        <w:rPr>
          <w:rFonts w:hint="cs"/>
          <w:rtl/>
        </w:rPr>
        <w:t>نادیده</w:t>
      </w:r>
      <w:r w:rsidR="0091065E">
        <w:rPr>
          <w:rFonts w:hint="cs"/>
          <w:rtl/>
        </w:rPr>
        <w:t xml:space="preserve"> </w:t>
      </w:r>
      <w:r>
        <w:rPr>
          <w:rFonts w:hint="cs"/>
          <w:rtl/>
        </w:rPr>
        <w:t xml:space="preserve">گرفتن </w:t>
      </w:r>
      <w:r w:rsidR="004C338C">
        <w:rPr>
          <w:rFonts w:hint="cs"/>
          <w:rtl/>
        </w:rPr>
        <w:t>ح</w:t>
      </w:r>
      <w:r w:rsidR="008168DF">
        <w:rPr>
          <w:rFonts w:hint="cs"/>
          <w:rtl/>
        </w:rPr>
        <w:t>ک</w:t>
      </w:r>
      <w:r w:rsidR="004C338C">
        <w:rPr>
          <w:rFonts w:hint="cs"/>
          <w:rtl/>
        </w:rPr>
        <w:t>م و پرده</w:t>
      </w:r>
      <w:r w:rsidR="00AF65FE">
        <w:rPr>
          <w:rFonts w:hint="cs"/>
          <w:rtl/>
        </w:rPr>
        <w:t xml:space="preserve"> </w:t>
      </w:r>
      <w:r w:rsidR="004C338C">
        <w:rPr>
          <w:rFonts w:hint="cs"/>
          <w:rtl/>
        </w:rPr>
        <w:t>‌پوش</w:t>
      </w:r>
      <w:r w:rsidR="00AF65FE">
        <w:rPr>
          <w:rFonts w:hint="cs"/>
          <w:rtl/>
        </w:rPr>
        <w:t>ی</w:t>
      </w:r>
      <w:r w:rsidR="004C338C">
        <w:rPr>
          <w:rFonts w:hint="cs"/>
          <w:rtl/>
        </w:rPr>
        <w:t xml:space="preserve"> خداوند</w:t>
      </w:r>
      <w:bookmarkEnd w:id="286"/>
      <w:bookmarkEnd w:id="287"/>
      <w:bookmarkEnd w:id="288"/>
    </w:p>
    <w:p w:rsidR="004C338C" w:rsidRPr="00C97A77" w:rsidRDefault="00A9682B" w:rsidP="00F814D1">
      <w:pPr>
        <w:widowControl w:val="0"/>
        <w:bidi/>
        <w:ind w:firstLine="284"/>
        <w:jc w:val="both"/>
        <w:rPr>
          <w:rStyle w:val="Char2"/>
          <w:rtl/>
        </w:rPr>
      </w:pPr>
      <w:r w:rsidRPr="00C97A77">
        <w:rPr>
          <w:rStyle w:val="Char2"/>
          <w:rFonts w:hint="cs"/>
          <w:rtl/>
        </w:rPr>
        <w:t>چهارم: مرت</w:t>
      </w:r>
      <w:r w:rsidR="006808D5" w:rsidRPr="006808D5">
        <w:rPr>
          <w:rStyle w:val="Char2"/>
          <w:rFonts w:hint="cs"/>
          <w:rtl/>
        </w:rPr>
        <w:t>ک</w:t>
      </w:r>
      <w:r w:rsidRPr="00C97A77">
        <w:rPr>
          <w:rStyle w:val="Char2"/>
          <w:rFonts w:hint="cs"/>
          <w:rtl/>
        </w:rPr>
        <w:t>ب گناه صغ</w:t>
      </w:r>
      <w:r w:rsidR="00C97A77" w:rsidRPr="00C97A77">
        <w:rPr>
          <w:rStyle w:val="Char2"/>
          <w:rFonts w:hint="cs"/>
          <w:rtl/>
        </w:rPr>
        <w:t>ی</w:t>
      </w:r>
      <w:r w:rsidRPr="00C97A77">
        <w:rPr>
          <w:rStyle w:val="Char2"/>
          <w:rFonts w:hint="cs"/>
          <w:rtl/>
        </w:rPr>
        <w:t>ره، پرده‌پوش</w:t>
      </w:r>
      <w:r w:rsidR="00C97A77" w:rsidRPr="00C97A77">
        <w:rPr>
          <w:rStyle w:val="Char2"/>
          <w:rFonts w:hint="cs"/>
          <w:rtl/>
        </w:rPr>
        <w:t>ی</w:t>
      </w:r>
      <w:r w:rsidRPr="00C97A77">
        <w:rPr>
          <w:rStyle w:val="Char2"/>
          <w:rFonts w:hint="cs"/>
          <w:rtl/>
        </w:rPr>
        <w:t xml:space="preserve"> و حلم و امهال خداوند متعال را </w:t>
      </w:r>
      <w:r w:rsidR="00A93734" w:rsidRPr="00C97A77">
        <w:rPr>
          <w:rStyle w:val="Char2"/>
          <w:rFonts w:hint="cs"/>
          <w:rtl/>
        </w:rPr>
        <w:t>نادیده گرفته</w:t>
      </w:r>
      <w:r w:rsidR="00532180" w:rsidRPr="00C97A77">
        <w:rPr>
          <w:rStyle w:val="Char2"/>
          <w:rFonts w:hint="cs"/>
          <w:rtl/>
        </w:rPr>
        <w:t>،</w:t>
      </w:r>
      <w:r w:rsidR="00A93734" w:rsidRPr="00C97A77">
        <w:rPr>
          <w:rStyle w:val="Char2"/>
          <w:rFonts w:hint="cs"/>
          <w:rtl/>
        </w:rPr>
        <w:t xml:space="preserve"> و هرگاه </w:t>
      </w:r>
      <w:r w:rsidRPr="00C97A77">
        <w:rPr>
          <w:rStyle w:val="Char2"/>
          <w:rFonts w:hint="cs"/>
          <w:rtl/>
        </w:rPr>
        <w:t>بزه</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او افزون گردد و چنان پندارد </w:t>
      </w:r>
      <w:r w:rsidR="006808D5" w:rsidRPr="006808D5">
        <w:rPr>
          <w:rStyle w:val="Char2"/>
          <w:rFonts w:hint="cs"/>
          <w:rtl/>
        </w:rPr>
        <w:t>ک</w:t>
      </w:r>
      <w:r w:rsidRPr="00C97A77">
        <w:rPr>
          <w:rStyle w:val="Char2"/>
          <w:rFonts w:hint="cs"/>
          <w:rtl/>
        </w:rPr>
        <w:t>ه تم</w:t>
      </w:r>
      <w:r w:rsidR="006808D5" w:rsidRPr="006808D5">
        <w:rPr>
          <w:rStyle w:val="Char2"/>
          <w:rFonts w:hint="cs"/>
          <w:rtl/>
        </w:rPr>
        <w:t>ک</w:t>
      </w:r>
      <w:r w:rsidR="00C97A77" w:rsidRPr="00C97A77">
        <w:rPr>
          <w:rStyle w:val="Char2"/>
          <w:rFonts w:hint="cs"/>
          <w:rtl/>
        </w:rPr>
        <w:t>ی</w:t>
      </w:r>
      <w:r w:rsidRPr="00C97A77">
        <w:rPr>
          <w:rStyle w:val="Char2"/>
          <w:rFonts w:hint="cs"/>
          <w:rtl/>
        </w:rPr>
        <w:t>ن خداوند در ارت</w:t>
      </w:r>
      <w:r w:rsidR="006808D5" w:rsidRPr="006808D5">
        <w:rPr>
          <w:rStyle w:val="Char2"/>
          <w:rFonts w:hint="cs"/>
          <w:rtl/>
        </w:rPr>
        <w:t>ک</w:t>
      </w:r>
      <w:r w:rsidRPr="00C97A77">
        <w:rPr>
          <w:rStyle w:val="Char2"/>
          <w:rFonts w:hint="cs"/>
          <w:rtl/>
        </w:rPr>
        <w:t>اب معص</w:t>
      </w:r>
      <w:r w:rsidR="00C97A77" w:rsidRPr="00C97A77">
        <w:rPr>
          <w:rStyle w:val="Char2"/>
          <w:rFonts w:hint="cs"/>
          <w:rtl/>
        </w:rPr>
        <w:t>ی</w:t>
      </w:r>
      <w:r w:rsidRPr="00C97A77">
        <w:rPr>
          <w:rStyle w:val="Char2"/>
          <w:rFonts w:hint="cs"/>
          <w:rtl/>
        </w:rPr>
        <w:t>تها</w:t>
      </w:r>
      <w:r w:rsidR="00C97A77" w:rsidRPr="00C97A77">
        <w:rPr>
          <w:rStyle w:val="Char2"/>
          <w:rFonts w:hint="cs"/>
          <w:rtl/>
        </w:rPr>
        <w:t>ی</w:t>
      </w:r>
      <w:r w:rsidRPr="00C97A77">
        <w:rPr>
          <w:rStyle w:val="Char2"/>
          <w:rFonts w:hint="cs"/>
          <w:rtl/>
        </w:rPr>
        <w:t xml:space="preserve"> او، ع</w:t>
      </w:r>
      <w:r w:rsidR="00C97A77" w:rsidRPr="00C97A77">
        <w:rPr>
          <w:rStyle w:val="Char2"/>
          <w:rFonts w:hint="cs"/>
          <w:rtl/>
        </w:rPr>
        <w:t>ی</w:t>
      </w:r>
      <w:r w:rsidRPr="00C97A77">
        <w:rPr>
          <w:rStyle w:val="Char2"/>
          <w:rFonts w:hint="cs"/>
          <w:rtl/>
        </w:rPr>
        <w:t>ن عنا</w:t>
      </w:r>
      <w:r w:rsidR="00C97A77" w:rsidRPr="00C97A77">
        <w:rPr>
          <w:rStyle w:val="Char2"/>
          <w:rFonts w:hint="cs"/>
          <w:rtl/>
        </w:rPr>
        <w:t>ی</w:t>
      </w:r>
      <w:r w:rsidRPr="00C97A77">
        <w:rPr>
          <w:rStyle w:val="Char2"/>
          <w:rFonts w:hint="cs"/>
          <w:rtl/>
        </w:rPr>
        <w:t>ت خدا</w:t>
      </w:r>
      <w:r w:rsidR="00C97A77" w:rsidRPr="00C97A77">
        <w:rPr>
          <w:rStyle w:val="Char2"/>
          <w:rFonts w:hint="cs"/>
          <w:rtl/>
        </w:rPr>
        <w:t>ی</w:t>
      </w:r>
      <w:r w:rsidRPr="00C97A77">
        <w:rPr>
          <w:rStyle w:val="Char2"/>
          <w:rFonts w:hint="cs"/>
          <w:rtl/>
        </w:rPr>
        <w:t xml:space="preserve"> متعال است نسبت به او و ا</w:t>
      </w:r>
      <w:r w:rsidR="00C97A77" w:rsidRPr="00C97A77">
        <w:rPr>
          <w:rStyle w:val="Char2"/>
          <w:rFonts w:hint="cs"/>
          <w:rtl/>
        </w:rPr>
        <w:t>ی</w:t>
      </w:r>
      <w:r w:rsidRPr="00C97A77">
        <w:rPr>
          <w:rStyle w:val="Char2"/>
          <w:rFonts w:hint="cs"/>
          <w:rtl/>
        </w:rPr>
        <w:t>ن باعث م</w:t>
      </w:r>
      <w:r w:rsidR="00C97A77" w:rsidRPr="00C97A77">
        <w:rPr>
          <w:rStyle w:val="Char2"/>
          <w:rFonts w:hint="cs"/>
          <w:rtl/>
        </w:rPr>
        <w:t>ی</w:t>
      </w:r>
      <w:r w:rsidRPr="00C97A77">
        <w:rPr>
          <w:rStyle w:val="Char2"/>
          <w:rFonts w:hint="cs"/>
          <w:rtl/>
        </w:rPr>
        <w:t>‌شود تا از م</w:t>
      </w:r>
      <w:r w:rsidR="006808D5" w:rsidRPr="006808D5">
        <w:rPr>
          <w:rStyle w:val="Char2"/>
          <w:rFonts w:hint="cs"/>
          <w:rtl/>
        </w:rPr>
        <w:t>ک</w:t>
      </w:r>
      <w:r w:rsidRPr="00C97A77">
        <w:rPr>
          <w:rStyle w:val="Char2"/>
          <w:rFonts w:hint="cs"/>
          <w:rtl/>
        </w:rPr>
        <w:t>ر پروردگار ا</w:t>
      </w:r>
      <w:r w:rsidR="00C97A77" w:rsidRPr="00C97A77">
        <w:rPr>
          <w:rStyle w:val="Char2"/>
          <w:rFonts w:hint="cs"/>
          <w:rtl/>
        </w:rPr>
        <w:t>ی</w:t>
      </w:r>
      <w:r w:rsidRPr="00C97A77">
        <w:rPr>
          <w:rStyle w:val="Char2"/>
          <w:rFonts w:hint="cs"/>
          <w:rtl/>
        </w:rPr>
        <w:t xml:space="preserve">من باشد و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نگاه‌ها</w:t>
      </w:r>
      <w:r w:rsidR="00C97A77" w:rsidRPr="00C97A77">
        <w:rPr>
          <w:rStyle w:val="Char2"/>
          <w:rFonts w:hint="cs"/>
          <w:rtl/>
        </w:rPr>
        <w:t>ی</w:t>
      </w:r>
      <w:r w:rsidRPr="00C97A77">
        <w:rPr>
          <w:rStyle w:val="Char2"/>
          <w:rFonts w:hint="cs"/>
          <w:rtl/>
        </w:rPr>
        <w:t xml:space="preserve"> فر</w:t>
      </w:r>
      <w:r w:rsidR="00C97A77" w:rsidRPr="00C97A77">
        <w:rPr>
          <w:rStyle w:val="Char2"/>
          <w:rFonts w:hint="cs"/>
          <w:rtl/>
        </w:rPr>
        <w:t>ی</w:t>
      </w:r>
      <w:r w:rsidRPr="00C97A77">
        <w:rPr>
          <w:rStyle w:val="Char2"/>
          <w:rFonts w:hint="cs"/>
          <w:rtl/>
        </w:rPr>
        <w:t>فته شدن به خدا</w:t>
      </w:r>
      <w:r w:rsidR="00C97A77" w:rsidRPr="00C97A77">
        <w:rPr>
          <w:rStyle w:val="Char2"/>
          <w:rFonts w:hint="cs"/>
          <w:rtl/>
        </w:rPr>
        <w:t>ی</w:t>
      </w:r>
      <w:r w:rsidRPr="00C97A77">
        <w:rPr>
          <w:rStyle w:val="Char2"/>
          <w:rFonts w:hint="cs"/>
          <w:rtl/>
        </w:rPr>
        <w:t>ش را نداند</w:t>
      </w:r>
      <w:r w:rsidR="00A91D73">
        <w:rPr>
          <w:rStyle w:val="Char2"/>
          <w:rFonts w:hint="cs"/>
          <w:rtl/>
        </w:rPr>
        <w:t xml:space="preserve"> چنا‌ن‌که </w:t>
      </w:r>
      <w:r w:rsidRPr="00C97A77">
        <w:rPr>
          <w:rStyle w:val="Char2"/>
          <w:rFonts w:hint="cs"/>
          <w:rtl/>
        </w:rPr>
        <w:t>خداوند متعال خود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85026" w:rsidRDefault="00685026" w:rsidP="00A91D73">
      <w:pPr>
        <w:pStyle w:val="a4"/>
        <w:rPr>
          <w:rStyle w:val="Char2"/>
          <w:rtl/>
        </w:rPr>
      </w:pPr>
      <w:r w:rsidRPr="00BA6F0A">
        <w:rPr>
          <w:rStyle w:val="Charc"/>
          <w:rtl/>
        </w:rPr>
        <w:t>﴿</w:t>
      </w:r>
      <w:r w:rsidRPr="00A91D73">
        <w:rPr>
          <w:rtl/>
        </w:rPr>
        <w:t>وَيَقُولُونَ فِيٓ أَنفُسِهِمۡ لَوۡ</w:t>
      </w:r>
      <w:r w:rsidRPr="00A91D73">
        <w:rPr>
          <w:rFonts w:hint="eastAsia"/>
          <w:rtl/>
        </w:rPr>
        <w:t>لَا</w:t>
      </w:r>
      <w:r w:rsidRPr="00A91D73">
        <w:rPr>
          <w:rtl/>
        </w:rPr>
        <w:t xml:space="preserve"> يُعَذِّبُنَا </w:t>
      </w:r>
      <w:r w:rsidRPr="00A91D73">
        <w:rPr>
          <w:rFonts w:hint="cs"/>
          <w:rtl/>
        </w:rPr>
        <w:t>ٱ</w:t>
      </w:r>
      <w:r w:rsidRPr="00A91D73">
        <w:rPr>
          <w:rFonts w:hint="eastAsia"/>
          <w:rtl/>
        </w:rPr>
        <w:t>للَّهُ</w:t>
      </w:r>
      <w:r w:rsidRPr="00A91D73">
        <w:rPr>
          <w:rtl/>
        </w:rPr>
        <w:t xml:space="preserve"> بِمَا نَقُولُۚ حَسۡبُهُمۡ جَهَنَّمُ يَصۡلَوۡنَهَاۖ فَبِئۡسَ </w:t>
      </w:r>
      <w:r w:rsidRPr="00A91D73">
        <w:rPr>
          <w:rFonts w:hint="cs"/>
          <w:rtl/>
        </w:rPr>
        <w:t>ٱ</w:t>
      </w:r>
      <w:r w:rsidRPr="00A91D73">
        <w:rPr>
          <w:rFonts w:hint="eastAsia"/>
          <w:rtl/>
        </w:rPr>
        <w:t>لۡمَصِيرُ</w:t>
      </w:r>
      <w:r w:rsidRPr="00BA6F0A">
        <w:rPr>
          <w:rStyle w:val="Charc"/>
          <w:rtl/>
        </w:rPr>
        <w:t>﴾</w:t>
      </w:r>
      <w:r w:rsidRPr="00BA6F0A">
        <w:rPr>
          <w:rStyle w:val="Char5"/>
          <w:rtl/>
        </w:rPr>
        <w:t xml:space="preserve"> [المجادلة: 8]</w:t>
      </w:r>
      <w:r w:rsidR="00BA6F0A">
        <w:rPr>
          <w:rStyle w:val="Char5"/>
          <w:rFonts w:hint="cs"/>
          <w:rtl/>
        </w:rPr>
        <w:t>.</w:t>
      </w:r>
    </w:p>
    <w:p w:rsidR="001C63A1" w:rsidRPr="00D938A1" w:rsidRDefault="001C63A1" w:rsidP="00A91D73">
      <w:pPr>
        <w:pStyle w:val="a6"/>
        <w:rPr>
          <w:rFonts w:cs="B Lotus"/>
          <w:rtl/>
        </w:rPr>
      </w:pPr>
      <w:r w:rsidRPr="00BA6F0A">
        <w:rPr>
          <w:rStyle w:val="Charc"/>
          <w:rFonts w:hint="cs"/>
          <w:rtl/>
        </w:rPr>
        <w:t>«</w:t>
      </w:r>
      <w:r w:rsidRPr="00BA6F0A">
        <w:rPr>
          <w:rFonts w:hint="cs"/>
          <w:rtl/>
        </w:rPr>
        <w:t>و با خود م</w:t>
      </w:r>
      <w:r w:rsidR="00BA6F0A">
        <w:rPr>
          <w:rFonts w:hint="cs"/>
          <w:rtl/>
        </w:rPr>
        <w:t>ی</w:t>
      </w:r>
      <w:r w:rsidRPr="00BA6F0A">
        <w:rPr>
          <w:rFonts w:hint="cs"/>
          <w:rtl/>
        </w:rPr>
        <w:t>‌گو</w:t>
      </w:r>
      <w:r w:rsidR="00583675" w:rsidRPr="00583675">
        <w:rPr>
          <w:rFonts w:hint="cs"/>
          <w:rtl/>
        </w:rPr>
        <w:t>ی</w:t>
      </w:r>
      <w:r w:rsidRPr="00BA6F0A">
        <w:rPr>
          <w:rFonts w:hint="cs"/>
          <w:rtl/>
        </w:rPr>
        <w:t>ند: «چرا به آنچه م</w:t>
      </w:r>
      <w:r w:rsidR="00BA6F0A">
        <w:rPr>
          <w:rFonts w:hint="cs"/>
          <w:rtl/>
        </w:rPr>
        <w:t>ی</w:t>
      </w:r>
      <w:r w:rsidRPr="00BA6F0A">
        <w:rPr>
          <w:rFonts w:hint="cs"/>
          <w:rtl/>
        </w:rPr>
        <w:t>‌گو</w:t>
      </w:r>
      <w:r w:rsidR="00583675" w:rsidRPr="00583675">
        <w:rPr>
          <w:rFonts w:hint="cs"/>
          <w:rtl/>
        </w:rPr>
        <w:t>یی</w:t>
      </w:r>
      <w:r w:rsidRPr="00BA6F0A">
        <w:rPr>
          <w:rFonts w:hint="cs"/>
          <w:rtl/>
        </w:rPr>
        <w:t>م خدا ما را عذاب نم</w:t>
      </w:r>
      <w:r w:rsidR="00BA6F0A">
        <w:rPr>
          <w:rFonts w:hint="cs"/>
          <w:rtl/>
        </w:rPr>
        <w:t>ی</w:t>
      </w:r>
      <w:r w:rsidRPr="00BA6F0A">
        <w:rPr>
          <w:rFonts w:hint="cs"/>
          <w:rtl/>
        </w:rPr>
        <w:t>‌</w:t>
      </w:r>
      <w:r w:rsidR="004B6063" w:rsidRPr="004B6063">
        <w:rPr>
          <w:rFonts w:hint="cs"/>
          <w:rtl/>
        </w:rPr>
        <w:t>ک</w:t>
      </w:r>
      <w:r w:rsidRPr="00BA6F0A">
        <w:rPr>
          <w:rFonts w:hint="cs"/>
          <w:rtl/>
        </w:rPr>
        <w:t>ند؟» جهنم برا</w:t>
      </w:r>
      <w:r w:rsidR="00BA6F0A">
        <w:rPr>
          <w:rFonts w:hint="cs"/>
          <w:rtl/>
        </w:rPr>
        <w:t>ی</w:t>
      </w:r>
      <w:r w:rsidRPr="00BA6F0A">
        <w:rPr>
          <w:rFonts w:hint="cs"/>
          <w:rtl/>
        </w:rPr>
        <w:t xml:space="preserve"> آنان </w:t>
      </w:r>
      <w:r w:rsidR="004B6063" w:rsidRPr="004B6063">
        <w:rPr>
          <w:rFonts w:hint="cs"/>
          <w:rtl/>
        </w:rPr>
        <w:t>ک</w:t>
      </w:r>
      <w:r w:rsidRPr="00BA6F0A">
        <w:rPr>
          <w:rFonts w:hint="cs"/>
          <w:rtl/>
        </w:rPr>
        <w:t>اف</w:t>
      </w:r>
      <w:r w:rsidR="00BA6F0A">
        <w:rPr>
          <w:rFonts w:hint="cs"/>
          <w:rtl/>
        </w:rPr>
        <w:t>ی</w:t>
      </w:r>
      <w:r w:rsidRPr="00BA6F0A">
        <w:rPr>
          <w:rFonts w:hint="cs"/>
          <w:rtl/>
        </w:rPr>
        <w:t xml:space="preserve"> است در آن درم</w:t>
      </w:r>
      <w:r w:rsidR="00BA6F0A">
        <w:rPr>
          <w:rFonts w:hint="cs"/>
          <w:rtl/>
        </w:rPr>
        <w:t>ی</w:t>
      </w:r>
      <w:r w:rsidRPr="00BA6F0A">
        <w:rPr>
          <w:rFonts w:hint="cs"/>
          <w:rtl/>
        </w:rPr>
        <w:t>‌آ</w:t>
      </w:r>
      <w:r w:rsidR="00583675" w:rsidRPr="00583675">
        <w:rPr>
          <w:rFonts w:hint="cs"/>
          <w:rtl/>
        </w:rPr>
        <w:t>ی</w:t>
      </w:r>
      <w:r w:rsidRPr="00BA6F0A">
        <w:rPr>
          <w:rFonts w:hint="cs"/>
          <w:rtl/>
        </w:rPr>
        <w:t>ند و چه بدسرانجام</w:t>
      </w:r>
      <w:r w:rsidR="00BA6F0A">
        <w:rPr>
          <w:rFonts w:hint="cs"/>
          <w:rtl/>
        </w:rPr>
        <w:t>ی</w:t>
      </w:r>
      <w:r w:rsidRPr="00BA6F0A">
        <w:rPr>
          <w:rFonts w:hint="cs"/>
          <w:rtl/>
        </w:rPr>
        <w:t xml:space="preserve"> است</w:t>
      </w:r>
      <w:r w:rsidRPr="00BA6F0A">
        <w:rPr>
          <w:rStyle w:val="Charc"/>
          <w:rFonts w:hint="cs"/>
          <w:rtl/>
        </w:rPr>
        <w:t>»</w:t>
      </w:r>
      <w:r w:rsidRPr="00D938A1">
        <w:rPr>
          <w:rFonts w:cs="B Lotus" w:hint="cs"/>
          <w:rtl/>
        </w:rPr>
        <w:t>.</w:t>
      </w:r>
    </w:p>
    <w:p w:rsidR="001C63A1" w:rsidRDefault="001C63A1" w:rsidP="0026150C">
      <w:pPr>
        <w:pStyle w:val="1"/>
        <w:rPr>
          <w:rtl/>
        </w:rPr>
      </w:pPr>
      <w:bookmarkStart w:id="289" w:name="_Toc237013358"/>
      <w:bookmarkStart w:id="290" w:name="_Toc237013511"/>
      <w:bookmarkStart w:id="291" w:name="_Toc281677005"/>
      <w:r>
        <w:rPr>
          <w:rFonts w:hint="cs"/>
          <w:rtl/>
        </w:rPr>
        <w:t xml:space="preserve">اظهار و بازگو </w:t>
      </w:r>
      <w:r w:rsidR="008168DF">
        <w:rPr>
          <w:rFonts w:hint="cs"/>
          <w:rtl/>
        </w:rPr>
        <w:t>ک</w:t>
      </w:r>
      <w:r>
        <w:rPr>
          <w:rFonts w:hint="cs"/>
          <w:rtl/>
        </w:rPr>
        <w:t>ردن گناه</w:t>
      </w:r>
      <w:bookmarkEnd w:id="289"/>
      <w:bookmarkEnd w:id="290"/>
      <w:bookmarkEnd w:id="291"/>
    </w:p>
    <w:p w:rsidR="001C63A1" w:rsidRPr="00C97A77" w:rsidRDefault="00E3071E" w:rsidP="0085735B">
      <w:pPr>
        <w:widowControl w:val="0"/>
        <w:bidi/>
        <w:ind w:firstLine="284"/>
        <w:jc w:val="both"/>
        <w:rPr>
          <w:rStyle w:val="Char2"/>
          <w:rtl/>
        </w:rPr>
      </w:pPr>
      <w:r w:rsidRPr="00C97A77">
        <w:rPr>
          <w:rStyle w:val="Char2"/>
          <w:rFonts w:hint="cs"/>
          <w:rtl/>
        </w:rPr>
        <w:t>پنجم: شخص مرت</w:t>
      </w:r>
      <w:r w:rsidR="006808D5" w:rsidRPr="006808D5">
        <w:rPr>
          <w:rStyle w:val="Char2"/>
          <w:rFonts w:hint="cs"/>
          <w:rtl/>
        </w:rPr>
        <w:t>ک</w:t>
      </w:r>
      <w:r w:rsidRPr="00C97A77">
        <w:rPr>
          <w:rStyle w:val="Char2"/>
          <w:rFonts w:hint="cs"/>
          <w:rtl/>
        </w:rPr>
        <w:t xml:space="preserve">ب گناه گردد، سپس آن را اظهار </w:t>
      </w:r>
      <w:r w:rsidR="006808D5" w:rsidRPr="006808D5">
        <w:rPr>
          <w:rStyle w:val="Char2"/>
          <w:rFonts w:hint="cs"/>
          <w:rtl/>
        </w:rPr>
        <w:t>ک</w:t>
      </w:r>
      <w:r w:rsidRPr="00C97A77">
        <w:rPr>
          <w:rStyle w:val="Char2"/>
          <w:rFonts w:hint="cs"/>
          <w:rtl/>
        </w:rPr>
        <w:t xml:space="preserve">ند و آنچه را انجام داده بازگو </w:t>
      </w:r>
      <w:r w:rsidR="006808D5" w:rsidRPr="006808D5">
        <w:rPr>
          <w:rStyle w:val="Char2"/>
          <w:rFonts w:hint="cs"/>
          <w:rtl/>
        </w:rPr>
        <w:t>ک</w:t>
      </w:r>
      <w:r w:rsidRPr="00C97A77">
        <w:rPr>
          <w:rStyle w:val="Char2"/>
          <w:rFonts w:hint="cs"/>
          <w:rtl/>
        </w:rPr>
        <w:t xml:space="preserve">ند و </w:t>
      </w:r>
      <w:r w:rsidR="00C97A77" w:rsidRPr="00C97A77">
        <w:rPr>
          <w:rStyle w:val="Char2"/>
          <w:rFonts w:hint="cs"/>
          <w:rtl/>
        </w:rPr>
        <w:t>ی</w:t>
      </w:r>
      <w:r w:rsidRPr="00C97A77">
        <w:rPr>
          <w:rStyle w:val="Char2"/>
          <w:rFonts w:hint="cs"/>
          <w:rtl/>
        </w:rPr>
        <w:t>ا در انظار د</w:t>
      </w:r>
      <w:r w:rsidR="00C97A77" w:rsidRPr="00C97A77">
        <w:rPr>
          <w:rStyle w:val="Char2"/>
          <w:rFonts w:hint="cs"/>
          <w:rtl/>
        </w:rPr>
        <w:t>ی</w:t>
      </w:r>
      <w:r w:rsidRPr="00C97A77">
        <w:rPr>
          <w:rStyle w:val="Char2"/>
          <w:rFonts w:hint="cs"/>
          <w:rtl/>
        </w:rPr>
        <w:t>گران مرت</w:t>
      </w:r>
      <w:r w:rsidR="006808D5" w:rsidRPr="006808D5">
        <w:rPr>
          <w:rStyle w:val="Char2"/>
          <w:rFonts w:hint="cs"/>
          <w:rtl/>
        </w:rPr>
        <w:t>ک</w:t>
      </w:r>
      <w:r w:rsidRPr="00C97A77">
        <w:rPr>
          <w:rStyle w:val="Char2"/>
          <w:rFonts w:hint="cs"/>
          <w:rtl/>
        </w:rPr>
        <w:t xml:space="preserve">ب گناه شود </w:t>
      </w:r>
      <w:r w:rsidR="006808D5" w:rsidRPr="006808D5">
        <w:rPr>
          <w:rStyle w:val="Char2"/>
          <w:rFonts w:hint="cs"/>
          <w:rtl/>
        </w:rPr>
        <w:t>ک</w:t>
      </w:r>
      <w:r w:rsidRPr="00C97A77">
        <w:rPr>
          <w:rStyle w:val="Char2"/>
          <w:rFonts w:hint="cs"/>
          <w:rtl/>
        </w:rPr>
        <w:t>ه آن خ</w:t>
      </w:r>
      <w:r w:rsidR="00C97A77" w:rsidRPr="00C97A77">
        <w:rPr>
          <w:rStyle w:val="Char2"/>
          <w:rFonts w:hint="cs"/>
          <w:rtl/>
        </w:rPr>
        <w:t>ی</w:t>
      </w:r>
      <w:r w:rsidRPr="00C97A77">
        <w:rPr>
          <w:rStyle w:val="Char2"/>
          <w:rFonts w:hint="cs"/>
          <w:rtl/>
        </w:rPr>
        <w:t>انت</w:t>
      </w:r>
      <w:r w:rsidR="00C97A77" w:rsidRPr="00C97A77">
        <w:rPr>
          <w:rStyle w:val="Char2"/>
          <w:rFonts w:hint="cs"/>
          <w:rtl/>
        </w:rPr>
        <w:t>ی</w:t>
      </w:r>
      <w:r w:rsidRPr="00C97A77">
        <w:rPr>
          <w:rStyle w:val="Char2"/>
          <w:rFonts w:hint="cs"/>
          <w:rtl/>
        </w:rPr>
        <w:t xml:space="preserve"> است بر ستار</w:t>
      </w:r>
      <w:r w:rsidR="00C97A77" w:rsidRPr="00C97A77">
        <w:rPr>
          <w:rStyle w:val="Char2"/>
          <w:rFonts w:hint="cs"/>
          <w:rtl/>
        </w:rPr>
        <w:t>ی</w:t>
      </w:r>
      <w:r w:rsidRPr="00C97A77">
        <w:rPr>
          <w:rStyle w:val="Char2"/>
          <w:rFonts w:hint="cs"/>
          <w:rtl/>
        </w:rPr>
        <w:t xml:space="preserve"> خداوند متعال </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 xml:space="preserve"> را بدان پوش</w:t>
      </w:r>
      <w:r w:rsidR="00C97A77" w:rsidRPr="00C97A77">
        <w:rPr>
          <w:rStyle w:val="Char2"/>
          <w:rFonts w:hint="cs"/>
          <w:rtl/>
        </w:rPr>
        <w:t>ی</w:t>
      </w:r>
      <w:r w:rsidRPr="00C97A77">
        <w:rPr>
          <w:rStyle w:val="Char2"/>
          <w:rFonts w:hint="cs"/>
          <w:rtl/>
        </w:rPr>
        <w:t>ده است و تحر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بدآموز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گناه او را بشنوند و </w:t>
      </w:r>
      <w:r w:rsidR="00C97A77" w:rsidRPr="00C97A77">
        <w:rPr>
          <w:rStyle w:val="Char2"/>
          <w:rFonts w:hint="cs"/>
          <w:rtl/>
        </w:rPr>
        <w:t>ی</w:t>
      </w:r>
      <w:r w:rsidRPr="00C97A77">
        <w:rPr>
          <w:rStyle w:val="Char2"/>
          <w:rFonts w:hint="cs"/>
          <w:rtl/>
        </w:rPr>
        <w:t>ا آن را بب</w:t>
      </w:r>
      <w:r w:rsidR="00C97A77" w:rsidRPr="00C97A77">
        <w:rPr>
          <w:rStyle w:val="Char2"/>
          <w:rFonts w:hint="cs"/>
          <w:rtl/>
        </w:rPr>
        <w:t>ی</w:t>
      </w:r>
      <w:r w:rsidRPr="00C97A77">
        <w:rPr>
          <w:rStyle w:val="Char2"/>
          <w:rFonts w:hint="cs"/>
          <w:rtl/>
        </w:rPr>
        <w:t xml:space="preserve">نند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دو جنا</w:t>
      </w:r>
      <w:r w:rsidR="00C97A77" w:rsidRPr="00C97A77">
        <w:rPr>
          <w:rStyle w:val="Char2"/>
          <w:rFonts w:hint="cs"/>
          <w:rtl/>
        </w:rPr>
        <w:t>ی</w:t>
      </w:r>
      <w:r w:rsidRPr="00C97A77">
        <w:rPr>
          <w:rStyle w:val="Char2"/>
          <w:rFonts w:hint="cs"/>
          <w:rtl/>
        </w:rPr>
        <w:t>ت هم به گناه افزوده م</w:t>
      </w:r>
      <w:r w:rsidR="00C97A77" w:rsidRPr="00C97A77">
        <w:rPr>
          <w:rStyle w:val="Char2"/>
          <w:rFonts w:hint="cs"/>
          <w:rtl/>
        </w:rPr>
        <w:t>ی</w:t>
      </w:r>
      <w:r w:rsidRPr="00C97A77">
        <w:rPr>
          <w:rStyle w:val="Char2"/>
          <w:rFonts w:hint="cs"/>
          <w:rtl/>
        </w:rPr>
        <w:t>‌شوند و گناه صغ</w:t>
      </w:r>
      <w:r w:rsidR="00C97A77" w:rsidRPr="00C97A77">
        <w:rPr>
          <w:rStyle w:val="Char2"/>
          <w:rFonts w:hint="cs"/>
          <w:rtl/>
        </w:rPr>
        <w:t>ی</w:t>
      </w:r>
      <w:r w:rsidRPr="00C97A77">
        <w:rPr>
          <w:rStyle w:val="Char2"/>
          <w:rFonts w:hint="cs"/>
          <w:rtl/>
        </w:rPr>
        <w:t xml:space="preserve">ره را به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و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ا</w:t>
      </w:r>
      <w:r w:rsidR="006808D5" w:rsidRPr="006808D5">
        <w:rPr>
          <w:rStyle w:val="Char2"/>
          <w:rFonts w:hint="cs"/>
          <w:rtl/>
        </w:rPr>
        <w:t>ک</w:t>
      </w:r>
      <w:r w:rsidRPr="00C97A77">
        <w:rPr>
          <w:rStyle w:val="Char2"/>
          <w:rFonts w:hint="cs"/>
          <w:rtl/>
        </w:rPr>
        <w:t>بر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ند. </w:t>
      </w:r>
      <w:r w:rsidR="00D7591E" w:rsidRPr="00C97A77">
        <w:rPr>
          <w:rStyle w:val="Char2"/>
          <w:rFonts w:hint="cs"/>
          <w:rtl/>
        </w:rPr>
        <w:t>و اگر تشو</w:t>
      </w:r>
      <w:r w:rsidR="00C97A77" w:rsidRPr="00C97A77">
        <w:rPr>
          <w:rStyle w:val="Char2"/>
          <w:rFonts w:hint="cs"/>
          <w:rtl/>
        </w:rPr>
        <w:t>ی</w:t>
      </w:r>
      <w:r w:rsidR="00D7591E" w:rsidRPr="00C97A77">
        <w:rPr>
          <w:rStyle w:val="Char2"/>
          <w:rFonts w:hint="cs"/>
          <w:rtl/>
        </w:rPr>
        <w:t>ق د</w:t>
      </w:r>
      <w:r w:rsidR="00C97A77" w:rsidRPr="00C97A77">
        <w:rPr>
          <w:rStyle w:val="Char2"/>
          <w:rFonts w:hint="cs"/>
          <w:rtl/>
        </w:rPr>
        <w:t>ی</w:t>
      </w:r>
      <w:r w:rsidR="00D7591E" w:rsidRPr="00C97A77">
        <w:rPr>
          <w:rStyle w:val="Char2"/>
          <w:rFonts w:hint="cs"/>
          <w:rtl/>
        </w:rPr>
        <w:t>گر</w:t>
      </w:r>
      <w:r w:rsidR="00C97A77" w:rsidRPr="00C97A77">
        <w:rPr>
          <w:rStyle w:val="Char2"/>
          <w:rFonts w:hint="cs"/>
          <w:rtl/>
        </w:rPr>
        <w:t>ی</w:t>
      </w:r>
      <w:r w:rsidR="00D7591E" w:rsidRPr="00C97A77">
        <w:rPr>
          <w:rStyle w:val="Char2"/>
          <w:rFonts w:hint="cs"/>
          <w:rtl/>
        </w:rPr>
        <w:t xml:space="preserve"> در آن و وادار </w:t>
      </w:r>
      <w:r w:rsidR="006808D5" w:rsidRPr="006808D5">
        <w:rPr>
          <w:rStyle w:val="Char2"/>
          <w:rFonts w:hint="cs"/>
          <w:rtl/>
        </w:rPr>
        <w:t>ک</w:t>
      </w:r>
      <w:r w:rsidR="00D7591E" w:rsidRPr="00C97A77">
        <w:rPr>
          <w:rStyle w:val="Char2"/>
          <w:rFonts w:hint="cs"/>
          <w:rtl/>
        </w:rPr>
        <w:t>ردن او بر آن و مه</w:t>
      </w:r>
      <w:r w:rsidR="00C97A77" w:rsidRPr="00C97A77">
        <w:rPr>
          <w:rStyle w:val="Char2"/>
          <w:rFonts w:hint="cs"/>
          <w:rtl/>
        </w:rPr>
        <w:t>ی</w:t>
      </w:r>
      <w:r w:rsidR="00D7591E" w:rsidRPr="00C97A77">
        <w:rPr>
          <w:rStyle w:val="Char2"/>
          <w:rFonts w:hint="cs"/>
          <w:rtl/>
        </w:rPr>
        <w:t>ا گردان</w:t>
      </w:r>
      <w:r w:rsidR="00C97A77" w:rsidRPr="00C97A77">
        <w:rPr>
          <w:rStyle w:val="Char2"/>
          <w:rFonts w:hint="cs"/>
          <w:rtl/>
        </w:rPr>
        <w:t>ی</w:t>
      </w:r>
      <w:r w:rsidR="00D7591E" w:rsidRPr="00C97A77">
        <w:rPr>
          <w:rStyle w:val="Char2"/>
          <w:rFonts w:hint="cs"/>
          <w:rtl/>
        </w:rPr>
        <w:t>دن اسباب برا</w:t>
      </w:r>
      <w:r w:rsidR="00C97A77" w:rsidRPr="00C97A77">
        <w:rPr>
          <w:rStyle w:val="Char2"/>
          <w:rFonts w:hint="cs"/>
          <w:rtl/>
        </w:rPr>
        <w:t>ی</w:t>
      </w:r>
      <w:r w:rsidR="00D7591E" w:rsidRPr="00C97A77">
        <w:rPr>
          <w:rStyle w:val="Char2"/>
          <w:rFonts w:hint="cs"/>
          <w:rtl/>
        </w:rPr>
        <w:t xml:space="preserve"> گناه او اضافه گردد گناه چهارم خواهد شد و </w:t>
      </w:r>
      <w:r w:rsidR="006808D5" w:rsidRPr="006808D5">
        <w:rPr>
          <w:rStyle w:val="Char2"/>
          <w:rFonts w:hint="cs"/>
          <w:rtl/>
        </w:rPr>
        <w:t>ک</w:t>
      </w:r>
      <w:r w:rsidR="00D7591E" w:rsidRPr="00C97A77">
        <w:rPr>
          <w:rStyle w:val="Char2"/>
          <w:rFonts w:hint="cs"/>
          <w:rtl/>
        </w:rPr>
        <w:t>ار او به غا</w:t>
      </w:r>
      <w:r w:rsidR="00C97A77" w:rsidRPr="00C97A77">
        <w:rPr>
          <w:rStyle w:val="Char2"/>
          <w:rFonts w:hint="cs"/>
          <w:rtl/>
        </w:rPr>
        <w:t>ی</w:t>
      </w:r>
      <w:r w:rsidR="00D7591E" w:rsidRPr="00C97A77">
        <w:rPr>
          <w:rStyle w:val="Char2"/>
          <w:rFonts w:hint="cs"/>
          <w:rtl/>
        </w:rPr>
        <w:t>ت زشت</w:t>
      </w:r>
      <w:r w:rsidR="00C97A77" w:rsidRPr="00C97A77">
        <w:rPr>
          <w:rStyle w:val="Char2"/>
          <w:rFonts w:hint="cs"/>
          <w:rtl/>
        </w:rPr>
        <w:t>ی</w:t>
      </w:r>
      <w:r w:rsidR="00D7591E" w:rsidRPr="00C97A77">
        <w:rPr>
          <w:rStyle w:val="Char2"/>
          <w:rFonts w:hint="cs"/>
          <w:rtl/>
        </w:rPr>
        <w:t xml:space="preserve"> م</w:t>
      </w:r>
      <w:r w:rsidR="00C97A77" w:rsidRPr="00C97A77">
        <w:rPr>
          <w:rStyle w:val="Char2"/>
          <w:rFonts w:hint="cs"/>
          <w:rtl/>
        </w:rPr>
        <w:t>ی</w:t>
      </w:r>
      <w:r w:rsidR="00D7591E" w:rsidRPr="00C97A77">
        <w:rPr>
          <w:rStyle w:val="Char2"/>
          <w:rFonts w:hint="cs"/>
          <w:rtl/>
        </w:rPr>
        <w:t>‌انجامد. در خبر است:</w:t>
      </w:r>
    </w:p>
    <w:p w:rsidR="00073423" w:rsidRPr="00BA6F0A" w:rsidRDefault="00BA6F0A" w:rsidP="00BA6F0A">
      <w:pPr>
        <w:bidi/>
        <w:ind w:firstLine="284"/>
        <w:jc w:val="both"/>
        <w:rPr>
          <w:rFonts w:cs="IRNazli"/>
          <w:b/>
          <w:bCs/>
          <w:sz w:val="32"/>
          <w:szCs w:val="32"/>
          <w:rtl/>
          <w:lang w:bidi="fa-IR"/>
        </w:rPr>
      </w:pPr>
      <w:r w:rsidRPr="00BA6F0A">
        <w:rPr>
          <w:rStyle w:val="Charc"/>
          <w:rFonts w:hint="cs"/>
          <w:rtl/>
        </w:rPr>
        <w:t>«</w:t>
      </w:r>
      <w:r w:rsidR="00F814D1" w:rsidRPr="00BA6F0A">
        <w:rPr>
          <w:rStyle w:val="Char9"/>
          <w:rtl/>
        </w:rPr>
        <w:t>كل الناس معا</w:t>
      </w:r>
      <w:r w:rsidR="00F814D1" w:rsidRPr="00BA6F0A">
        <w:rPr>
          <w:rStyle w:val="Char9"/>
          <w:rFonts w:hint="cs"/>
          <w:rtl/>
        </w:rPr>
        <w:t>فىإ</w:t>
      </w:r>
      <w:r w:rsidR="00D7591E" w:rsidRPr="00BA6F0A">
        <w:rPr>
          <w:rStyle w:val="Char9"/>
          <w:rtl/>
        </w:rPr>
        <w:t xml:space="preserve">لا المجاهرين يبيت </w:t>
      </w:r>
      <w:r w:rsidR="00F814D1" w:rsidRPr="00BA6F0A">
        <w:rPr>
          <w:rStyle w:val="Char9"/>
          <w:rFonts w:hint="cs"/>
          <w:rtl/>
        </w:rPr>
        <w:t>أ</w:t>
      </w:r>
      <w:r w:rsidR="00D7591E" w:rsidRPr="00BA6F0A">
        <w:rPr>
          <w:rStyle w:val="Char9"/>
          <w:rtl/>
        </w:rPr>
        <w:t xml:space="preserve">حدهم </w:t>
      </w:r>
      <w:r w:rsidR="00F814D1" w:rsidRPr="00BA6F0A">
        <w:rPr>
          <w:rStyle w:val="Char9"/>
          <w:rFonts w:hint="cs"/>
          <w:rtl/>
        </w:rPr>
        <w:t>على</w:t>
      </w:r>
      <w:r w:rsidR="00D7591E" w:rsidRPr="00BA6F0A">
        <w:rPr>
          <w:rStyle w:val="Char9"/>
          <w:rtl/>
        </w:rPr>
        <w:t xml:space="preserve"> ذنب قد ستره الله فيصبح فيكشف ستر</w:t>
      </w:r>
      <w:r w:rsidR="00F814D1" w:rsidRPr="00BA6F0A">
        <w:rPr>
          <w:rStyle w:val="Char9"/>
          <w:rtl/>
        </w:rPr>
        <w:t>الله و</w:t>
      </w:r>
      <w:r w:rsidR="00D7591E" w:rsidRPr="00BA6F0A">
        <w:rPr>
          <w:rStyle w:val="Char9"/>
          <w:rtl/>
        </w:rPr>
        <w:t>يتحدت بذنبه</w:t>
      </w:r>
      <w:r w:rsidRPr="00BA6F0A">
        <w:rPr>
          <w:rStyle w:val="Charc"/>
          <w:rFonts w:hint="cs"/>
          <w:rtl/>
        </w:rPr>
        <w:t>»</w:t>
      </w:r>
      <w:r w:rsidR="00D7591E" w:rsidRPr="00BA6F0A">
        <w:rPr>
          <w:rStyle w:val="Char2"/>
          <w:vertAlign w:val="superscript"/>
          <w:rtl/>
        </w:rPr>
        <w:footnoteReference w:id="130"/>
      </w:r>
      <w:r w:rsidR="00F814D1" w:rsidRPr="00BA6F0A">
        <w:rPr>
          <w:rStyle w:val="Char2"/>
          <w:rFonts w:hint="cs"/>
          <w:rtl/>
        </w:rPr>
        <w:t>.</w:t>
      </w:r>
      <w:r>
        <w:rPr>
          <w:rFonts w:cs="IRNazli" w:hint="cs"/>
          <w:b/>
          <w:bCs/>
          <w:sz w:val="32"/>
          <w:szCs w:val="32"/>
          <w:rtl/>
          <w:lang w:bidi="fa-IR"/>
        </w:rPr>
        <w:t xml:space="preserve"> </w:t>
      </w:r>
      <w:r w:rsidR="00D7591E" w:rsidRPr="00BA6F0A">
        <w:rPr>
          <w:rStyle w:val="Char2"/>
          <w:rFonts w:hint="cs"/>
          <w:rtl/>
        </w:rPr>
        <w:t>«</w:t>
      </w:r>
      <w:r w:rsidR="00D7591E" w:rsidRPr="00C97A77">
        <w:rPr>
          <w:rStyle w:val="Char2"/>
          <w:rFonts w:hint="cs"/>
          <w:rtl/>
        </w:rPr>
        <w:t>همه‌</w:t>
      </w:r>
      <w:r w:rsidR="00C97A77" w:rsidRPr="00C97A77">
        <w:rPr>
          <w:rStyle w:val="Char2"/>
          <w:rFonts w:hint="cs"/>
          <w:rtl/>
        </w:rPr>
        <w:t>ی</w:t>
      </w:r>
      <w:r w:rsidR="00D7591E" w:rsidRPr="00C97A77">
        <w:rPr>
          <w:rStyle w:val="Char2"/>
          <w:rFonts w:hint="cs"/>
          <w:rtl/>
        </w:rPr>
        <w:t xml:space="preserve"> مردم بخشوده و مورد عفو قرار م</w:t>
      </w:r>
      <w:r w:rsidR="00C97A77" w:rsidRPr="00C97A77">
        <w:rPr>
          <w:rStyle w:val="Char2"/>
          <w:rFonts w:hint="cs"/>
          <w:rtl/>
        </w:rPr>
        <w:t>ی</w:t>
      </w:r>
      <w:r w:rsidR="00D7591E" w:rsidRPr="00C97A77">
        <w:rPr>
          <w:rStyle w:val="Char2"/>
          <w:rFonts w:hint="cs"/>
          <w:rtl/>
        </w:rPr>
        <w:t>‌گ</w:t>
      </w:r>
      <w:r w:rsidR="00C97A77" w:rsidRPr="00C97A77">
        <w:rPr>
          <w:rStyle w:val="Char2"/>
          <w:rFonts w:hint="cs"/>
          <w:rtl/>
        </w:rPr>
        <w:t>ی</w:t>
      </w:r>
      <w:r w:rsidR="00D7591E" w:rsidRPr="00C97A77">
        <w:rPr>
          <w:rStyle w:val="Char2"/>
          <w:rFonts w:hint="cs"/>
          <w:rtl/>
        </w:rPr>
        <w:t xml:space="preserve">رند به جز </w:t>
      </w:r>
      <w:r w:rsidR="006808D5" w:rsidRPr="006808D5">
        <w:rPr>
          <w:rStyle w:val="Char2"/>
          <w:rFonts w:hint="cs"/>
          <w:rtl/>
        </w:rPr>
        <w:t>ک</w:t>
      </w:r>
      <w:r w:rsidR="00D7591E" w:rsidRPr="00C97A77">
        <w:rPr>
          <w:rStyle w:val="Char2"/>
          <w:rFonts w:hint="cs"/>
          <w:rtl/>
        </w:rPr>
        <w:t>سان</w:t>
      </w:r>
      <w:r w:rsidR="00C97A77" w:rsidRPr="00C97A77">
        <w:rPr>
          <w:rStyle w:val="Char2"/>
          <w:rFonts w:hint="cs"/>
          <w:rtl/>
        </w:rPr>
        <w:t>ی</w:t>
      </w:r>
      <w:r w:rsidR="00D7591E" w:rsidRPr="00C97A77">
        <w:rPr>
          <w:rStyle w:val="Char2"/>
          <w:rFonts w:hint="cs"/>
          <w:rtl/>
        </w:rPr>
        <w:t xml:space="preserve"> </w:t>
      </w:r>
      <w:r w:rsidR="006808D5" w:rsidRPr="006808D5">
        <w:rPr>
          <w:rStyle w:val="Char2"/>
          <w:rFonts w:hint="cs"/>
          <w:rtl/>
        </w:rPr>
        <w:t>ک</w:t>
      </w:r>
      <w:r w:rsidR="00D7591E" w:rsidRPr="00C97A77">
        <w:rPr>
          <w:rStyle w:val="Char2"/>
          <w:rFonts w:hint="cs"/>
          <w:rtl/>
        </w:rPr>
        <w:t>ه به طور آش</w:t>
      </w:r>
      <w:r w:rsidR="006808D5" w:rsidRPr="006808D5">
        <w:rPr>
          <w:rStyle w:val="Char2"/>
          <w:rFonts w:hint="cs"/>
          <w:rtl/>
        </w:rPr>
        <w:t>ک</w:t>
      </w:r>
      <w:r w:rsidR="00D7591E" w:rsidRPr="00C97A77">
        <w:rPr>
          <w:rStyle w:val="Char2"/>
          <w:rFonts w:hint="cs"/>
          <w:rtl/>
        </w:rPr>
        <w:t xml:space="preserve">ار گناه </w:t>
      </w:r>
      <w:r w:rsidR="006808D5" w:rsidRPr="006808D5">
        <w:rPr>
          <w:rStyle w:val="Char2"/>
          <w:rFonts w:hint="cs"/>
          <w:rtl/>
        </w:rPr>
        <w:t>ک</w:t>
      </w:r>
      <w:r w:rsidR="00D7591E" w:rsidRPr="00C97A77">
        <w:rPr>
          <w:rStyle w:val="Char2"/>
          <w:rFonts w:hint="cs"/>
          <w:rtl/>
        </w:rPr>
        <w:t>نند. مانند ا</w:t>
      </w:r>
      <w:r w:rsidR="00C97A77" w:rsidRPr="00C97A77">
        <w:rPr>
          <w:rStyle w:val="Char2"/>
          <w:rFonts w:hint="cs"/>
          <w:rtl/>
        </w:rPr>
        <w:t>ی</w:t>
      </w:r>
      <w:r w:rsidR="00D7591E" w:rsidRPr="00C97A77">
        <w:rPr>
          <w:rStyle w:val="Char2"/>
          <w:rFonts w:hint="cs"/>
          <w:rtl/>
        </w:rPr>
        <w:t xml:space="preserve">ن </w:t>
      </w:r>
      <w:r w:rsidR="006808D5" w:rsidRPr="006808D5">
        <w:rPr>
          <w:rStyle w:val="Char2"/>
          <w:rFonts w:hint="cs"/>
          <w:rtl/>
        </w:rPr>
        <w:t>ک</w:t>
      </w:r>
      <w:r w:rsidR="00D7591E"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D7591E" w:rsidRPr="00C97A77">
        <w:rPr>
          <w:rStyle w:val="Char2"/>
          <w:rFonts w:hint="cs"/>
          <w:rtl/>
        </w:rPr>
        <w:t xml:space="preserve"> از آنان بر گناه</w:t>
      </w:r>
      <w:r w:rsidR="00C97A77" w:rsidRPr="00C97A77">
        <w:rPr>
          <w:rStyle w:val="Char2"/>
          <w:rFonts w:hint="cs"/>
          <w:rtl/>
        </w:rPr>
        <w:t>ی</w:t>
      </w:r>
      <w:r w:rsidR="00D7591E" w:rsidRPr="00C97A77">
        <w:rPr>
          <w:rStyle w:val="Char2"/>
          <w:rFonts w:hint="cs"/>
          <w:rtl/>
        </w:rPr>
        <w:t xml:space="preserve"> </w:t>
      </w:r>
      <w:r w:rsidR="006808D5" w:rsidRPr="006808D5">
        <w:rPr>
          <w:rStyle w:val="Char2"/>
          <w:rFonts w:hint="cs"/>
          <w:rtl/>
        </w:rPr>
        <w:t>ک</w:t>
      </w:r>
      <w:r w:rsidR="00D7591E" w:rsidRPr="00C97A77">
        <w:rPr>
          <w:rStyle w:val="Char2"/>
          <w:rFonts w:hint="cs"/>
          <w:rtl/>
        </w:rPr>
        <w:t>ه خداوند متعال شبانه آن را بر و</w:t>
      </w:r>
      <w:r w:rsidR="00C97A77" w:rsidRPr="00C97A77">
        <w:rPr>
          <w:rStyle w:val="Char2"/>
          <w:rFonts w:hint="cs"/>
          <w:rtl/>
        </w:rPr>
        <w:t>ی</w:t>
      </w:r>
      <w:r w:rsidR="00D7591E" w:rsidRPr="00C97A77">
        <w:rPr>
          <w:rStyle w:val="Char2"/>
          <w:rFonts w:hint="cs"/>
          <w:rtl/>
        </w:rPr>
        <w:t xml:space="preserve"> پوشانده، بامداد وقت</w:t>
      </w:r>
      <w:r w:rsidR="00C97A77" w:rsidRPr="00C97A77">
        <w:rPr>
          <w:rStyle w:val="Char2"/>
          <w:rFonts w:hint="cs"/>
          <w:rtl/>
        </w:rPr>
        <w:t>ی</w:t>
      </w:r>
      <w:r w:rsidR="00D7591E" w:rsidRPr="00C97A77">
        <w:rPr>
          <w:rStyle w:val="Char2"/>
          <w:rFonts w:hint="cs"/>
          <w:rtl/>
        </w:rPr>
        <w:t xml:space="preserve"> برخ</w:t>
      </w:r>
      <w:r w:rsidR="00C97A77" w:rsidRPr="00C97A77">
        <w:rPr>
          <w:rStyle w:val="Char2"/>
          <w:rFonts w:hint="cs"/>
          <w:rtl/>
        </w:rPr>
        <w:t>ی</w:t>
      </w:r>
      <w:r w:rsidR="00D7591E" w:rsidRPr="00C97A77">
        <w:rPr>
          <w:rStyle w:val="Char2"/>
          <w:rFonts w:hint="cs"/>
          <w:rtl/>
        </w:rPr>
        <w:t>زد پرده خدا</w:t>
      </w:r>
      <w:r w:rsidR="00C97A77" w:rsidRPr="00C97A77">
        <w:rPr>
          <w:rStyle w:val="Char2"/>
          <w:rFonts w:hint="cs"/>
          <w:rtl/>
        </w:rPr>
        <w:t>ی</w:t>
      </w:r>
      <w:r w:rsidR="00D7591E" w:rsidRPr="00C97A77">
        <w:rPr>
          <w:rStyle w:val="Char2"/>
          <w:rFonts w:hint="cs"/>
          <w:rtl/>
        </w:rPr>
        <w:t xml:space="preserve"> را بردارد و گناهان خود را بازگو نما</w:t>
      </w:r>
      <w:r w:rsidR="00C97A77" w:rsidRPr="00C97A77">
        <w:rPr>
          <w:rStyle w:val="Char2"/>
          <w:rFonts w:hint="cs"/>
          <w:rtl/>
        </w:rPr>
        <w:t>ی</w:t>
      </w:r>
      <w:r w:rsidR="00D7591E" w:rsidRPr="00C97A77">
        <w:rPr>
          <w:rStyle w:val="Char2"/>
          <w:rFonts w:hint="cs"/>
          <w:rtl/>
        </w:rPr>
        <w:t>د»</w:t>
      </w:r>
      <w:r w:rsidRPr="00C97A77">
        <w:rPr>
          <w:rStyle w:val="Char2"/>
          <w:rFonts w:hint="cs"/>
          <w:rtl/>
        </w:rPr>
        <w:t>.</w:t>
      </w:r>
    </w:p>
    <w:p w:rsidR="00D7591E" w:rsidRPr="00A91D73" w:rsidRDefault="00D7591E" w:rsidP="00A91D73">
      <w:pPr>
        <w:widowControl w:val="0"/>
        <w:bidi/>
        <w:ind w:firstLine="284"/>
        <w:jc w:val="both"/>
        <w:rPr>
          <w:rStyle w:val="Char2"/>
          <w:spacing w:val="-4"/>
          <w:rtl/>
        </w:rPr>
      </w:pPr>
      <w:r w:rsidRPr="00A91D73">
        <w:rPr>
          <w:rStyle w:val="Char2"/>
          <w:rFonts w:hint="cs"/>
          <w:spacing w:val="-4"/>
          <w:rtl/>
        </w:rPr>
        <w:t>ز</w:t>
      </w:r>
      <w:r w:rsidR="00C97A77" w:rsidRPr="00A91D73">
        <w:rPr>
          <w:rStyle w:val="Char2"/>
          <w:rFonts w:hint="cs"/>
          <w:spacing w:val="-4"/>
          <w:rtl/>
        </w:rPr>
        <w:t>ی</w:t>
      </w:r>
      <w:r w:rsidRPr="00A91D73">
        <w:rPr>
          <w:rStyle w:val="Char2"/>
          <w:rFonts w:hint="cs"/>
          <w:spacing w:val="-4"/>
          <w:rtl/>
        </w:rPr>
        <w:t xml:space="preserve">را </w:t>
      </w:r>
      <w:r w:rsidR="006808D5" w:rsidRPr="00A91D73">
        <w:rPr>
          <w:rStyle w:val="Char2"/>
          <w:rFonts w:hint="cs"/>
          <w:spacing w:val="-4"/>
          <w:rtl/>
        </w:rPr>
        <w:t>ک</w:t>
      </w:r>
      <w:r w:rsidRPr="00A91D73">
        <w:rPr>
          <w:rStyle w:val="Char2"/>
          <w:rFonts w:hint="cs"/>
          <w:spacing w:val="-4"/>
          <w:rtl/>
        </w:rPr>
        <w:t>ه از جمله صفات و</w:t>
      </w:r>
      <w:r w:rsidR="003C0BE5" w:rsidRPr="00A91D73">
        <w:rPr>
          <w:rStyle w:val="Char2"/>
          <w:rFonts w:hint="cs"/>
          <w:spacing w:val="-4"/>
          <w:rtl/>
        </w:rPr>
        <w:t xml:space="preserve"> نعمت‌های </w:t>
      </w:r>
      <w:r w:rsidRPr="00A91D73">
        <w:rPr>
          <w:rStyle w:val="Char2"/>
          <w:rFonts w:hint="cs"/>
          <w:spacing w:val="-4"/>
          <w:rtl/>
        </w:rPr>
        <w:t>خداوند ا</w:t>
      </w:r>
      <w:r w:rsidR="00C97A77" w:rsidRPr="00A91D73">
        <w:rPr>
          <w:rStyle w:val="Char2"/>
          <w:rFonts w:hint="cs"/>
          <w:spacing w:val="-4"/>
          <w:rtl/>
        </w:rPr>
        <w:t>ی</w:t>
      </w:r>
      <w:r w:rsidRPr="00A91D73">
        <w:rPr>
          <w:rStyle w:val="Char2"/>
          <w:rFonts w:hint="cs"/>
          <w:spacing w:val="-4"/>
          <w:rtl/>
        </w:rPr>
        <w:t xml:space="preserve">ن است </w:t>
      </w:r>
      <w:r w:rsidR="006808D5" w:rsidRPr="00A91D73">
        <w:rPr>
          <w:rStyle w:val="Char2"/>
          <w:rFonts w:hint="cs"/>
          <w:spacing w:val="-4"/>
          <w:rtl/>
        </w:rPr>
        <w:t>ک</w:t>
      </w:r>
      <w:r w:rsidRPr="00A91D73">
        <w:rPr>
          <w:rStyle w:val="Char2"/>
          <w:rFonts w:hint="cs"/>
          <w:spacing w:val="-4"/>
          <w:rtl/>
        </w:rPr>
        <w:t>ه خوب</w:t>
      </w:r>
      <w:r w:rsidR="00C97A77" w:rsidRPr="00A91D73">
        <w:rPr>
          <w:rStyle w:val="Char2"/>
          <w:rFonts w:hint="cs"/>
          <w:spacing w:val="-4"/>
          <w:rtl/>
        </w:rPr>
        <w:t>ی</w:t>
      </w:r>
      <w:r w:rsidRPr="00A91D73">
        <w:rPr>
          <w:rStyle w:val="Char2"/>
          <w:rFonts w:hint="cs"/>
          <w:spacing w:val="-4"/>
          <w:rtl/>
        </w:rPr>
        <w:t xml:space="preserve"> را ظاهر م</w:t>
      </w:r>
      <w:r w:rsidR="00C97A77" w:rsidRPr="00A91D73">
        <w:rPr>
          <w:rStyle w:val="Char2"/>
          <w:rFonts w:hint="cs"/>
          <w:spacing w:val="-4"/>
          <w:rtl/>
        </w:rPr>
        <w:t>ی</w:t>
      </w:r>
      <w:r w:rsidRPr="00A91D73">
        <w:rPr>
          <w:rStyle w:val="Char2"/>
          <w:rFonts w:hint="cs"/>
          <w:spacing w:val="-4"/>
          <w:rtl/>
        </w:rPr>
        <w:t>‌</w:t>
      </w:r>
      <w:r w:rsidR="006808D5" w:rsidRPr="00A91D73">
        <w:rPr>
          <w:rStyle w:val="Char2"/>
          <w:rFonts w:hint="cs"/>
          <w:spacing w:val="-4"/>
          <w:rtl/>
        </w:rPr>
        <w:t>ک</w:t>
      </w:r>
      <w:r w:rsidRPr="00A91D73">
        <w:rPr>
          <w:rStyle w:val="Char2"/>
          <w:rFonts w:hint="cs"/>
          <w:spacing w:val="-4"/>
          <w:rtl/>
        </w:rPr>
        <w:t>ند و زشت</w:t>
      </w:r>
      <w:r w:rsidR="00C97A77" w:rsidRPr="00A91D73">
        <w:rPr>
          <w:rStyle w:val="Char2"/>
          <w:rFonts w:hint="cs"/>
          <w:spacing w:val="-4"/>
          <w:rtl/>
        </w:rPr>
        <w:t>ی</w:t>
      </w:r>
      <w:r w:rsidRPr="00A91D73">
        <w:rPr>
          <w:rStyle w:val="Char2"/>
          <w:rFonts w:hint="cs"/>
          <w:spacing w:val="-4"/>
          <w:rtl/>
        </w:rPr>
        <w:t xml:space="preserve"> را م</w:t>
      </w:r>
      <w:r w:rsidR="00C97A77" w:rsidRPr="00A91D73">
        <w:rPr>
          <w:rStyle w:val="Char2"/>
          <w:rFonts w:hint="cs"/>
          <w:spacing w:val="-4"/>
          <w:rtl/>
        </w:rPr>
        <w:t>ی</w:t>
      </w:r>
      <w:r w:rsidRPr="00A91D73">
        <w:rPr>
          <w:rStyle w:val="Char2"/>
          <w:rFonts w:hint="cs"/>
          <w:spacing w:val="-4"/>
          <w:rtl/>
        </w:rPr>
        <w:t>‌پوشاند، بنابر</w:t>
      </w:r>
      <w:r w:rsidR="00BA6F0A" w:rsidRPr="00A91D73">
        <w:rPr>
          <w:rStyle w:val="Char2"/>
          <w:rFonts w:hint="cs"/>
          <w:spacing w:val="-4"/>
          <w:rtl/>
        </w:rPr>
        <w:t xml:space="preserve"> </w:t>
      </w:r>
      <w:r w:rsidRPr="00A91D73">
        <w:rPr>
          <w:rStyle w:val="Char2"/>
          <w:rFonts w:hint="cs"/>
          <w:spacing w:val="-4"/>
          <w:rtl/>
        </w:rPr>
        <w:t>ا</w:t>
      </w:r>
      <w:r w:rsidR="00C97A77" w:rsidRPr="00A91D73">
        <w:rPr>
          <w:rStyle w:val="Char2"/>
          <w:rFonts w:hint="cs"/>
          <w:spacing w:val="-4"/>
          <w:rtl/>
        </w:rPr>
        <w:t>ی</w:t>
      </w:r>
      <w:r w:rsidRPr="00A91D73">
        <w:rPr>
          <w:rStyle w:val="Char2"/>
          <w:rFonts w:hint="cs"/>
          <w:spacing w:val="-4"/>
          <w:rtl/>
        </w:rPr>
        <w:t xml:space="preserve">ن ظاهر </w:t>
      </w:r>
      <w:r w:rsidR="006808D5" w:rsidRPr="00A91D73">
        <w:rPr>
          <w:rStyle w:val="Char2"/>
          <w:rFonts w:hint="cs"/>
          <w:spacing w:val="-4"/>
          <w:rtl/>
        </w:rPr>
        <w:t>ک</w:t>
      </w:r>
      <w:r w:rsidRPr="00A91D73">
        <w:rPr>
          <w:rStyle w:val="Char2"/>
          <w:rFonts w:hint="cs"/>
          <w:spacing w:val="-4"/>
          <w:rtl/>
        </w:rPr>
        <w:t>ردن آنچه با</w:t>
      </w:r>
      <w:r w:rsidR="00C97A77" w:rsidRPr="00A91D73">
        <w:rPr>
          <w:rStyle w:val="Char2"/>
          <w:rFonts w:hint="cs"/>
          <w:spacing w:val="-4"/>
          <w:rtl/>
        </w:rPr>
        <w:t>ی</w:t>
      </w:r>
      <w:r w:rsidRPr="00A91D73">
        <w:rPr>
          <w:rStyle w:val="Char2"/>
          <w:rFonts w:hint="cs"/>
          <w:spacing w:val="-4"/>
          <w:rtl/>
        </w:rPr>
        <w:t>ست</w:t>
      </w:r>
      <w:r w:rsidR="00C97A77" w:rsidRPr="00A91D73">
        <w:rPr>
          <w:rStyle w:val="Char2"/>
          <w:rFonts w:hint="cs"/>
          <w:spacing w:val="-4"/>
          <w:rtl/>
        </w:rPr>
        <w:t>ی</w:t>
      </w:r>
      <w:r w:rsidRPr="00A91D73">
        <w:rPr>
          <w:rStyle w:val="Char2"/>
          <w:rFonts w:hint="cs"/>
          <w:spacing w:val="-4"/>
          <w:rtl/>
        </w:rPr>
        <w:t xml:space="preserve"> مستور باشد </w:t>
      </w:r>
      <w:r w:rsidR="006808D5" w:rsidRPr="00A91D73">
        <w:rPr>
          <w:rStyle w:val="Char2"/>
          <w:rFonts w:hint="cs"/>
          <w:spacing w:val="-4"/>
          <w:rtl/>
        </w:rPr>
        <w:t>ک</w:t>
      </w:r>
      <w:r w:rsidRPr="00A91D73">
        <w:rPr>
          <w:rStyle w:val="Char2"/>
          <w:rFonts w:hint="cs"/>
          <w:spacing w:val="-4"/>
          <w:rtl/>
        </w:rPr>
        <w:t>فران نعمت است.</w:t>
      </w:r>
    </w:p>
    <w:p w:rsidR="00D7591E" w:rsidRPr="00C97A77" w:rsidRDefault="00D7591E" w:rsidP="00AF65FE">
      <w:pPr>
        <w:widowControl w:val="0"/>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گفته‌اند: گناه م</w:t>
      </w:r>
      <w:r w:rsidR="006808D5" w:rsidRPr="006808D5">
        <w:rPr>
          <w:rStyle w:val="Char2"/>
          <w:rFonts w:hint="cs"/>
          <w:rtl/>
        </w:rPr>
        <w:t>ک</w:t>
      </w:r>
      <w:r w:rsidRPr="00C97A77">
        <w:rPr>
          <w:rStyle w:val="Char2"/>
          <w:rFonts w:hint="cs"/>
          <w:rtl/>
        </w:rPr>
        <w:t>ن، و اگر الزاماً مرت</w:t>
      </w:r>
      <w:r w:rsidR="006808D5" w:rsidRPr="006808D5">
        <w:rPr>
          <w:rStyle w:val="Char2"/>
          <w:rFonts w:hint="cs"/>
          <w:rtl/>
        </w:rPr>
        <w:t>ک</w:t>
      </w:r>
      <w:r w:rsidRPr="00C97A77">
        <w:rPr>
          <w:rStyle w:val="Char2"/>
          <w:rFonts w:hint="cs"/>
          <w:rtl/>
        </w:rPr>
        <w:t>ب گناه شد</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را در آن تشو</w:t>
      </w:r>
      <w:r w:rsidR="00C97A77" w:rsidRPr="00C97A77">
        <w:rPr>
          <w:rStyle w:val="Char2"/>
          <w:rFonts w:hint="cs"/>
          <w:rtl/>
        </w:rPr>
        <w:t>ی</w:t>
      </w:r>
      <w:r w:rsidRPr="00C97A77">
        <w:rPr>
          <w:rStyle w:val="Char2"/>
          <w:rFonts w:hint="cs"/>
          <w:rtl/>
        </w:rPr>
        <w:t>ق</w:t>
      </w:r>
      <w:r w:rsidR="00AF65FE">
        <w:rPr>
          <w:rStyle w:val="Char2"/>
          <w:rFonts w:hint="cs"/>
          <w:rtl/>
        </w:rPr>
        <w:t xml:space="preserve"> </w:t>
      </w:r>
      <w:r w:rsidRPr="00C97A77">
        <w:rPr>
          <w:rStyle w:val="Char2"/>
          <w:rFonts w:hint="cs"/>
          <w:rtl/>
        </w:rPr>
        <w:t>و ترغ</w:t>
      </w:r>
      <w:r w:rsidR="00C97A77" w:rsidRPr="00C97A77">
        <w:rPr>
          <w:rStyle w:val="Char2"/>
          <w:rFonts w:hint="cs"/>
          <w:rtl/>
        </w:rPr>
        <w:t>ی</w:t>
      </w:r>
      <w:r w:rsidRPr="00C97A77">
        <w:rPr>
          <w:rStyle w:val="Char2"/>
          <w:rFonts w:hint="cs"/>
          <w:rtl/>
        </w:rPr>
        <w:t>ب م</w:t>
      </w:r>
      <w:r w:rsidR="006808D5" w:rsidRPr="006808D5">
        <w:rPr>
          <w:rStyle w:val="Char2"/>
          <w:rFonts w:hint="cs"/>
          <w:rtl/>
        </w:rPr>
        <w:t>ک</w:t>
      </w:r>
      <w:r w:rsidRPr="00C97A77">
        <w:rPr>
          <w:rStyle w:val="Char2"/>
          <w:rFonts w:hint="cs"/>
          <w:rtl/>
        </w:rPr>
        <w:t xml:space="preserve">ن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صورت مرت</w:t>
      </w:r>
      <w:r w:rsidR="006808D5" w:rsidRPr="006808D5">
        <w:rPr>
          <w:rStyle w:val="Char2"/>
          <w:rFonts w:hint="cs"/>
          <w:rtl/>
        </w:rPr>
        <w:t>ک</w:t>
      </w:r>
      <w:r w:rsidRPr="00C97A77">
        <w:rPr>
          <w:rStyle w:val="Char2"/>
          <w:rFonts w:hint="cs"/>
          <w:rtl/>
        </w:rPr>
        <w:t>ب دو گناه شده‌ا</w:t>
      </w:r>
      <w:r w:rsidR="00C97A77" w:rsidRPr="00C97A77">
        <w:rPr>
          <w:rStyle w:val="Char2"/>
          <w:rFonts w:hint="cs"/>
          <w:rtl/>
        </w:rPr>
        <w:t>ی</w:t>
      </w:r>
      <w:r w:rsidRPr="00C97A77">
        <w:rPr>
          <w:rStyle w:val="Char2"/>
          <w:rFonts w:hint="cs"/>
          <w:rtl/>
        </w:rPr>
        <w:t>. خداوند در هم</w:t>
      </w:r>
      <w:r w:rsidR="00C97A77" w:rsidRPr="00C97A77">
        <w:rPr>
          <w:rStyle w:val="Char2"/>
          <w:rFonts w:hint="cs"/>
          <w:rtl/>
        </w:rPr>
        <w:t>ی</w:t>
      </w:r>
      <w:r w:rsidRPr="00C97A77">
        <w:rPr>
          <w:rStyle w:val="Char2"/>
          <w:rFonts w:hint="cs"/>
          <w:rtl/>
        </w:rPr>
        <w:t>ن رابطه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A6F0A" w:rsidRPr="00C97A77" w:rsidRDefault="00BA6F0A" w:rsidP="00BA6F0A">
      <w:pPr>
        <w:pStyle w:val="a4"/>
        <w:rPr>
          <w:rStyle w:val="Char2"/>
          <w:rtl/>
        </w:rPr>
      </w:pPr>
      <w:r w:rsidRPr="00BA6F0A">
        <w:rPr>
          <w:rStyle w:val="Charc"/>
          <w:rtl/>
        </w:rPr>
        <w:t>﴿</w:t>
      </w:r>
      <w:r w:rsidRPr="00BA6F0A">
        <w:rPr>
          <w:rFonts w:hint="cs"/>
          <w:rtl/>
        </w:rPr>
        <w:t>ٱ</w:t>
      </w:r>
      <w:r w:rsidRPr="00BA6F0A">
        <w:rPr>
          <w:rFonts w:hint="eastAsia"/>
          <w:rtl/>
        </w:rPr>
        <w:t>لۡمُنَٰفِقُونَ</w:t>
      </w:r>
      <w:r w:rsidRPr="00BA6F0A">
        <w:rPr>
          <w:rtl/>
        </w:rPr>
        <w:t xml:space="preserve"> وَ</w:t>
      </w:r>
      <w:r w:rsidRPr="00BA6F0A">
        <w:rPr>
          <w:rFonts w:hint="cs"/>
          <w:rtl/>
        </w:rPr>
        <w:t>ٱ</w:t>
      </w:r>
      <w:r w:rsidRPr="00BA6F0A">
        <w:rPr>
          <w:rFonts w:hint="eastAsia"/>
          <w:rtl/>
        </w:rPr>
        <w:t>لۡمُنَٰفِقَٰتُ</w:t>
      </w:r>
      <w:r w:rsidRPr="00BA6F0A">
        <w:rPr>
          <w:rtl/>
        </w:rPr>
        <w:t xml:space="preserve"> بَعۡضُهُم مِّنۢ بَعۡضٖۚ يَأۡمُرُونَ بِ</w:t>
      </w:r>
      <w:r w:rsidRPr="00BA6F0A">
        <w:rPr>
          <w:rFonts w:hint="cs"/>
          <w:rtl/>
        </w:rPr>
        <w:t>ٱ</w:t>
      </w:r>
      <w:r w:rsidRPr="00BA6F0A">
        <w:rPr>
          <w:rFonts w:hint="eastAsia"/>
          <w:rtl/>
        </w:rPr>
        <w:t>لۡمُنكَرِ</w:t>
      </w:r>
      <w:r w:rsidRPr="00BA6F0A">
        <w:rPr>
          <w:rtl/>
        </w:rPr>
        <w:t xml:space="preserve"> وَيَنۡهَوۡنَ عَنِ </w:t>
      </w:r>
      <w:r w:rsidRPr="00BA6F0A">
        <w:rPr>
          <w:rFonts w:hint="cs"/>
          <w:rtl/>
        </w:rPr>
        <w:t>ٱ</w:t>
      </w:r>
      <w:r w:rsidRPr="00BA6F0A">
        <w:rPr>
          <w:rFonts w:hint="eastAsia"/>
          <w:rtl/>
        </w:rPr>
        <w:t>لۡمَعۡرُوفِ</w:t>
      </w:r>
      <w:r w:rsidRPr="00BA6F0A">
        <w:rPr>
          <w:rStyle w:val="Charc"/>
          <w:rFonts w:hint="cs"/>
          <w:rtl/>
        </w:rPr>
        <w:t>﴾</w:t>
      </w:r>
      <w:r>
        <w:rPr>
          <w:rFonts w:ascii="Tahoma" w:hAnsi="Tahoma" w:cs="Arial"/>
          <w:rtl/>
        </w:rPr>
        <w:t xml:space="preserve"> </w:t>
      </w:r>
      <w:r w:rsidRPr="00BA6F0A">
        <w:rPr>
          <w:rStyle w:val="Char5"/>
          <w:rtl/>
        </w:rPr>
        <w:t>[التوبة: 67]</w:t>
      </w:r>
    </w:p>
    <w:p w:rsidR="0090700F" w:rsidRPr="00D938A1" w:rsidRDefault="00BA6F0A" w:rsidP="00BA6F0A">
      <w:pPr>
        <w:pStyle w:val="a6"/>
        <w:rPr>
          <w:rFonts w:cs="B Lotus"/>
          <w:rtl/>
        </w:rPr>
      </w:pPr>
      <w:r w:rsidRPr="00BA6F0A">
        <w:rPr>
          <w:rStyle w:val="Charc"/>
          <w:rFonts w:hint="cs"/>
          <w:rtl/>
        </w:rPr>
        <w:t>«</w:t>
      </w:r>
      <w:r w:rsidR="0090700F" w:rsidRPr="00BA6F0A">
        <w:rPr>
          <w:rFonts w:hint="cs"/>
          <w:rtl/>
        </w:rPr>
        <w:t xml:space="preserve">مردان و زنان دو چهره همانند </w:t>
      </w:r>
      <w:r w:rsidR="00583675" w:rsidRPr="00583675">
        <w:rPr>
          <w:rFonts w:hint="cs"/>
          <w:rtl/>
        </w:rPr>
        <w:t>ی</w:t>
      </w:r>
      <w:r w:rsidR="004B6063" w:rsidRPr="004B6063">
        <w:rPr>
          <w:rFonts w:hint="cs"/>
          <w:rtl/>
        </w:rPr>
        <w:t>ک</w:t>
      </w:r>
      <w:r w:rsidR="0090700F" w:rsidRPr="00BA6F0A">
        <w:rPr>
          <w:rFonts w:hint="cs"/>
          <w:rtl/>
        </w:rPr>
        <w:t>د</w:t>
      </w:r>
      <w:r w:rsidR="00583675" w:rsidRPr="00583675">
        <w:rPr>
          <w:rFonts w:hint="cs"/>
          <w:rtl/>
        </w:rPr>
        <w:t>ی</w:t>
      </w:r>
      <w:r w:rsidR="0090700F" w:rsidRPr="00BA6F0A">
        <w:rPr>
          <w:rFonts w:hint="cs"/>
          <w:rtl/>
        </w:rPr>
        <w:t xml:space="preserve">گرند به </w:t>
      </w:r>
      <w:r w:rsidR="004B6063" w:rsidRPr="004B6063">
        <w:rPr>
          <w:rFonts w:hint="cs"/>
          <w:rtl/>
        </w:rPr>
        <w:t>ک</w:t>
      </w:r>
      <w:r w:rsidR="0090700F" w:rsidRPr="00BA6F0A">
        <w:rPr>
          <w:rFonts w:hint="cs"/>
          <w:rtl/>
        </w:rPr>
        <w:t>ار ناپسند وا م</w:t>
      </w:r>
      <w:r w:rsidRPr="00BA6F0A">
        <w:rPr>
          <w:rFonts w:hint="cs"/>
          <w:rtl/>
        </w:rPr>
        <w:t>ی</w:t>
      </w:r>
      <w:r w:rsidR="0090700F" w:rsidRPr="00BA6F0A">
        <w:rPr>
          <w:rFonts w:hint="cs"/>
          <w:rtl/>
        </w:rPr>
        <w:t xml:space="preserve">‌دارند و از </w:t>
      </w:r>
      <w:r w:rsidR="004B6063" w:rsidRPr="004B6063">
        <w:rPr>
          <w:rFonts w:hint="cs"/>
          <w:rtl/>
        </w:rPr>
        <w:t>ک</w:t>
      </w:r>
      <w:r w:rsidR="0090700F" w:rsidRPr="00BA6F0A">
        <w:rPr>
          <w:rFonts w:hint="cs"/>
          <w:rtl/>
        </w:rPr>
        <w:t>ار پسند</w:t>
      </w:r>
      <w:r w:rsidR="00583675" w:rsidRPr="00583675">
        <w:rPr>
          <w:rFonts w:hint="cs"/>
          <w:rtl/>
        </w:rPr>
        <w:t>ی</w:t>
      </w:r>
      <w:r w:rsidR="0090700F" w:rsidRPr="00BA6F0A">
        <w:rPr>
          <w:rFonts w:hint="cs"/>
          <w:rtl/>
        </w:rPr>
        <w:t>ده باز م</w:t>
      </w:r>
      <w:r w:rsidRPr="00BA6F0A">
        <w:rPr>
          <w:rFonts w:hint="cs"/>
          <w:rtl/>
        </w:rPr>
        <w:t>ی</w:t>
      </w:r>
      <w:r w:rsidR="0090700F" w:rsidRPr="00BA6F0A">
        <w:rPr>
          <w:rFonts w:hint="cs"/>
          <w:rtl/>
        </w:rPr>
        <w:t>‌دارند</w:t>
      </w:r>
      <w:r w:rsidR="0090700F" w:rsidRPr="00BA6F0A">
        <w:rPr>
          <w:rStyle w:val="Charc"/>
          <w:rFonts w:hint="cs"/>
          <w:rtl/>
        </w:rPr>
        <w:t>»</w:t>
      </w:r>
      <w:r w:rsidR="0090700F" w:rsidRPr="00D938A1">
        <w:rPr>
          <w:rFonts w:cs="B Lotus" w:hint="cs"/>
          <w:rtl/>
        </w:rPr>
        <w:t>.</w:t>
      </w:r>
    </w:p>
    <w:p w:rsidR="00D7591E" w:rsidRPr="00C97A77" w:rsidRDefault="0090700F" w:rsidP="00D7591E">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ان گفته است:</w:t>
      </w:r>
    </w:p>
    <w:p w:rsidR="00A52485" w:rsidRPr="00BA6F0A" w:rsidRDefault="00BA6F0A" w:rsidP="00BA6F0A">
      <w:pPr>
        <w:pStyle w:val="a2"/>
        <w:rPr>
          <w:rFonts w:ascii="Traditional Arabic" w:hAnsi="Traditional Arabic" w:cs="Traditional Arabic"/>
          <w:b/>
          <w:bCs/>
          <w:rtl/>
        </w:rPr>
      </w:pPr>
      <w:r w:rsidRPr="00BA6F0A">
        <w:rPr>
          <w:rFonts w:hint="cs"/>
          <w:rtl/>
        </w:rPr>
        <w:t>«</w:t>
      </w:r>
      <w:r w:rsidR="00A52485" w:rsidRPr="00BA6F0A">
        <w:rPr>
          <w:rStyle w:val="Char9"/>
          <w:rtl/>
        </w:rPr>
        <w:t>ما انتهك ال</w:t>
      </w:r>
      <w:r w:rsidR="00A91D73">
        <w:rPr>
          <w:rStyle w:val="Char9"/>
          <w:rFonts w:hint="cs"/>
          <w:rtl/>
        </w:rPr>
        <w:t>ـ</w:t>
      </w:r>
      <w:r w:rsidR="00A52485" w:rsidRPr="00BA6F0A">
        <w:rPr>
          <w:rStyle w:val="Char9"/>
          <w:rtl/>
        </w:rPr>
        <w:t>مرء من اخيه حرم</w:t>
      </w:r>
      <w:r w:rsidR="00343356" w:rsidRPr="00BA6F0A">
        <w:rPr>
          <w:rStyle w:val="Char9"/>
          <w:rFonts w:hint="cs"/>
          <w:rtl/>
        </w:rPr>
        <w:t>ة</w:t>
      </w:r>
      <w:r w:rsidR="00A52485" w:rsidRPr="00BA6F0A">
        <w:rPr>
          <w:rStyle w:val="Char9"/>
          <w:rtl/>
        </w:rPr>
        <w:t xml:space="preserve"> اعظم من ان يساعد علي معصي</w:t>
      </w:r>
      <w:r w:rsidR="00343356" w:rsidRPr="00BA6F0A">
        <w:rPr>
          <w:rStyle w:val="Char9"/>
          <w:rFonts w:hint="cs"/>
          <w:rtl/>
        </w:rPr>
        <w:t>ة</w:t>
      </w:r>
      <w:r w:rsidR="00A52485" w:rsidRPr="00BA6F0A">
        <w:rPr>
          <w:rStyle w:val="Char9"/>
          <w:rtl/>
        </w:rPr>
        <w:t xml:space="preserve"> ثم يهونها عليه</w:t>
      </w:r>
      <w:r w:rsidRPr="00BA6F0A">
        <w:rPr>
          <w:rFonts w:hint="cs"/>
          <w:rtl/>
        </w:rPr>
        <w:t>»</w:t>
      </w:r>
      <w:r>
        <w:rPr>
          <w:rFonts w:hint="cs"/>
          <w:rtl/>
        </w:rPr>
        <w:t xml:space="preserve">. </w:t>
      </w:r>
      <w:r w:rsidR="00A52485" w:rsidRPr="00C97A77">
        <w:rPr>
          <w:rStyle w:val="Char2"/>
          <w:rFonts w:hint="cs"/>
          <w:rtl/>
        </w:rPr>
        <w:t>«ش</w:t>
      </w:r>
      <w:r w:rsidR="006808D5" w:rsidRPr="006808D5">
        <w:rPr>
          <w:rStyle w:val="Char2"/>
          <w:rFonts w:hint="cs"/>
          <w:rtl/>
        </w:rPr>
        <w:t>ک</w:t>
      </w:r>
      <w:r w:rsidR="00A52485" w:rsidRPr="00C97A77">
        <w:rPr>
          <w:rStyle w:val="Char2"/>
          <w:rFonts w:hint="cs"/>
          <w:rtl/>
        </w:rPr>
        <w:t>ست حرمت ه</w:t>
      </w:r>
      <w:r w:rsidR="00C97A77" w:rsidRPr="00C97A77">
        <w:rPr>
          <w:rStyle w:val="Char2"/>
          <w:rFonts w:hint="cs"/>
          <w:rtl/>
        </w:rPr>
        <w:t>ی</w:t>
      </w:r>
      <w:r w:rsidR="00A52485" w:rsidRPr="00C97A77">
        <w:rPr>
          <w:rStyle w:val="Char2"/>
          <w:rFonts w:hint="cs"/>
          <w:rtl/>
        </w:rPr>
        <w:t>چ برادر</w:t>
      </w:r>
      <w:r w:rsidR="00C97A77" w:rsidRPr="00C97A77">
        <w:rPr>
          <w:rStyle w:val="Char2"/>
          <w:rFonts w:hint="cs"/>
          <w:rtl/>
        </w:rPr>
        <w:t>ی</w:t>
      </w:r>
      <w:r w:rsidR="00AC41DD">
        <w:rPr>
          <w:rStyle w:val="Char2"/>
          <w:rFonts w:hint="cs"/>
          <w:rtl/>
        </w:rPr>
        <w:t xml:space="preserve"> بزرگ‌تر </w:t>
      </w:r>
      <w:r w:rsidR="00A52485" w:rsidRPr="00C97A77">
        <w:rPr>
          <w:rStyle w:val="Char2"/>
          <w:rFonts w:hint="cs"/>
          <w:rtl/>
        </w:rPr>
        <w:t>از ا</w:t>
      </w:r>
      <w:r w:rsidR="00C97A77" w:rsidRPr="00C97A77">
        <w:rPr>
          <w:rStyle w:val="Char2"/>
          <w:rFonts w:hint="cs"/>
          <w:rtl/>
        </w:rPr>
        <w:t>ی</w:t>
      </w:r>
      <w:r w:rsidR="00A52485" w:rsidRPr="00C97A77">
        <w:rPr>
          <w:rStyle w:val="Char2"/>
          <w:rFonts w:hint="cs"/>
          <w:rtl/>
        </w:rPr>
        <w:t>ن ن</w:t>
      </w:r>
      <w:r w:rsidR="00C97A77" w:rsidRPr="00C97A77">
        <w:rPr>
          <w:rStyle w:val="Char2"/>
          <w:rFonts w:hint="cs"/>
          <w:rtl/>
        </w:rPr>
        <w:t>ی</w:t>
      </w:r>
      <w:r w:rsidR="00A52485" w:rsidRPr="00C97A77">
        <w:rPr>
          <w:rStyle w:val="Char2"/>
          <w:rFonts w:hint="cs"/>
          <w:rtl/>
        </w:rPr>
        <w:t xml:space="preserve">ست </w:t>
      </w:r>
      <w:r w:rsidR="006808D5" w:rsidRPr="006808D5">
        <w:rPr>
          <w:rStyle w:val="Char2"/>
          <w:rFonts w:hint="cs"/>
          <w:rtl/>
        </w:rPr>
        <w:t>ک</w:t>
      </w:r>
      <w:r w:rsidR="00A52485" w:rsidRPr="00C97A77">
        <w:rPr>
          <w:rStyle w:val="Char2"/>
          <w:rFonts w:hint="cs"/>
          <w:rtl/>
        </w:rPr>
        <w:t>ه در معص</w:t>
      </w:r>
      <w:r w:rsidR="00C97A77" w:rsidRPr="00C97A77">
        <w:rPr>
          <w:rStyle w:val="Char2"/>
          <w:rFonts w:hint="cs"/>
          <w:rtl/>
        </w:rPr>
        <w:t>ی</w:t>
      </w:r>
      <w:r w:rsidR="00A52485" w:rsidRPr="00C97A77">
        <w:rPr>
          <w:rStyle w:val="Char2"/>
          <w:rFonts w:hint="cs"/>
          <w:rtl/>
        </w:rPr>
        <w:t xml:space="preserve">ت او را </w:t>
      </w:r>
      <w:r w:rsidR="006808D5" w:rsidRPr="006808D5">
        <w:rPr>
          <w:rStyle w:val="Char2"/>
          <w:rFonts w:hint="cs"/>
          <w:rtl/>
        </w:rPr>
        <w:t>ک</w:t>
      </w:r>
      <w:r w:rsidR="00A52485" w:rsidRPr="00C97A77">
        <w:rPr>
          <w:rStyle w:val="Char2"/>
          <w:rFonts w:hint="cs"/>
          <w:rtl/>
        </w:rPr>
        <w:t>م</w:t>
      </w:r>
      <w:r w:rsidR="006808D5" w:rsidRPr="006808D5">
        <w:rPr>
          <w:rStyle w:val="Char2"/>
          <w:rFonts w:hint="cs"/>
          <w:rtl/>
        </w:rPr>
        <w:t>ک</w:t>
      </w:r>
      <w:r w:rsidR="00A52485" w:rsidRPr="00C97A77">
        <w:rPr>
          <w:rStyle w:val="Char2"/>
          <w:rFonts w:hint="cs"/>
          <w:rtl/>
        </w:rPr>
        <w:t xml:space="preserve"> </w:t>
      </w:r>
      <w:r w:rsidR="006808D5" w:rsidRPr="006808D5">
        <w:rPr>
          <w:rStyle w:val="Char2"/>
          <w:rFonts w:hint="cs"/>
          <w:rtl/>
        </w:rPr>
        <w:t>ک</w:t>
      </w:r>
      <w:r w:rsidR="00A52485" w:rsidRPr="00C97A77">
        <w:rPr>
          <w:rStyle w:val="Char2"/>
          <w:rFonts w:hint="cs"/>
          <w:rtl/>
        </w:rPr>
        <w:t>ند، آنگاه گناه و معص</w:t>
      </w:r>
      <w:r w:rsidR="00C97A77" w:rsidRPr="00C97A77">
        <w:rPr>
          <w:rStyle w:val="Char2"/>
          <w:rFonts w:hint="cs"/>
          <w:rtl/>
        </w:rPr>
        <w:t>ی</w:t>
      </w:r>
      <w:r w:rsidR="00A52485" w:rsidRPr="00C97A77">
        <w:rPr>
          <w:rStyle w:val="Char2"/>
          <w:rFonts w:hint="cs"/>
          <w:rtl/>
        </w:rPr>
        <w:t>ت را برا</w:t>
      </w:r>
      <w:r w:rsidR="00C97A77" w:rsidRPr="00C97A77">
        <w:rPr>
          <w:rStyle w:val="Char2"/>
          <w:rFonts w:hint="cs"/>
          <w:rtl/>
        </w:rPr>
        <w:t>ی</w:t>
      </w:r>
      <w:r w:rsidR="00A52485" w:rsidRPr="00C97A77">
        <w:rPr>
          <w:rStyle w:val="Char2"/>
          <w:rFonts w:hint="cs"/>
          <w:rtl/>
        </w:rPr>
        <w:t>ش آسان جلوه دهد».</w:t>
      </w:r>
    </w:p>
    <w:p w:rsidR="00A52485" w:rsidRDefault="00A52485" w:rsidP="0026150C">
      <w:pPr>
        <w:pStyle w:val="1"/>
        <w:rPr>
          <w:rtl/>
        </w:rPr>
      </w:pPr>
      <w:bookmarkStart w:id="292" w:name="_Toc237013359"/>
      <w:bookmarkStart w:id="293" w:name="_Toc237013512"/>
      <w:bookmarkStart w:id="294" w:name="_Toc281677006"/>
      <w:r>
        <w:rPr>
          <w:rFonts w:hint="cs"/>
          <w:rtl/>
        </w:rPr>
        <w:t>گناه عالم و مقتدابه</w:t>
      </w:r>
      <w:bookmarkEnd w:id="292"/>
      <w:bookmarkEnd w:id="293"/>
      <w:r w:rsidR="00343356">
        <w:rPr>
          <w:rFonts w:hint="cs"/>
          <w:rtl/>
        </w:rPr>
        <w:t xml:space="preserve"> و پیشوا</w:t>
      </w:r>
      <w:bookmarkEnd w:id="294"/>
    </w:p>
    <w:p w:rsidR="00073423" w:rsidRPr="00C97A77" w:rsidRDefault="00A52485" w:rsidP="00A91D73">
      <w:pPr>
        <w:widowControl w:val="0"/>
        <w:bidi/>
        <w:ind w:firstLine="284"/>
        <w:jc w:val="both"/>
        <w:rPr>
          <w:rStyle w:val="Char2"/>
          <w:rtl/>
        </w:rPr>
      </w:pPr>
      <w:r w:rsidRPr="00C97A77">
        <w:rPr>
          <w:rStyle w:val="Char2"/>
          <w:rFonts w:hint="cs"/>
          <w:rtl/>
        </w:rPr>
        <w:t>ششم:</w:t>
      </w:r>
      <w:r w:rsidR="007A55D7">
        <w:rPr>
          <w:rStyle w:val="Char2"/>
          <w:rFonts w:hint="cs"/>
          <w:rtl/>
        </w:rPr>
        <w:t xml:space="preserve"> این‌که </w:t>
      </w:r>
      <w:r w:rsidRPr="00C97A77">
        <w:rPr>
          <w:rStyle w:val="Char2"/>
          <w:rFonts w:hint="cs"/>
          <w:rtl/>
        </w:rPr>
        <w:t>گناه</w:t>
      </w:r>
      <w:r w:rsidR="006808D5" w:rsidRPr="006808D5">
        <w:rPr>
          <w:rStyle w:val="Char2"/>
          <w:rFonts w:hint="cs"/>
          <w:rtl/>
        </w:rPr>
        <w:t>ک</w:t>
      </w:r>
      <w:r w:rsidRPr="00C97A77">
        <w:rPr>
          <w:rStyle w:val="Char2"/>
          <w:rFonts w:hint="cs"/>
          <w:rtl/>
        </w:rPr>
        <w:t xml:space="preserve">ار عالم باشد </w:t>
      </w:r>
      <w:r w:rsidR="006808D5" w:rsidRPr="006808D5">
        <w:rPr>
          <w:rStyle w:val="Char2"/>
          <w:rFonts w:hint="cs"/>
          <w:rtl/>
        </w:rPr>
        <w:t>ک</w:t>
      </w:r>
      <w:r w:rsidRPr="00C97A77">
        <w:rPr>
          <w:rStyle w:val="Char2"/>
          <w:rFonts w:hint="cs"/>
          <w:rtl/>
        </w:rPr>
        <w:t xml:space="preserve">ه مردم بدو اقتدا </w:t>
      </w:r>
      <w:r w:rsidR="006808D5" w:rsidRPr="006808D5">
        <w:rPr>
          <w:rStyle w:val="Char2"/>
          <w:rFonts w:hint="cs"/>
          <w:rtl/>
        </w:rPr>
        <w:t>ک</w:t>
      </w:r>
      <w:r w:rsidRPr="00C97A77">
        <w:rPr>
          <w:rStyle w:val="Char2"/>
          <w:rFonts w:hint="cs"/>
          <w:rtl/>
        </w:rPr>
        <w:t>نند، پس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گناه را در جا</w:t>
      </w:r>
      <w:r w:rsidR="00C97A77" w:rsidRPr="00C97A77">
        <w:rPr>
          <w:rStyle w:val="Char2"/>
          <w:rFonts w:hint="cs"/>
          <w:rtl/>
        </w:rPr>
        <w:t>یی</w:t>
      </w:r>
      <w:r w:rsidRPr="00C97A77">
        <w:rPr>
          <w:rStyle w:val="Char2"/>
          <w:rFonts w:hint="cs"/>
          <w:rtl/>
        </w:rPr>
        <w:t xml:space="preserve"> انجام دهد </w:t>
      </w:r>
      <w:r w:rsidR="006808D5" w:rsidRPr="006808D5">
        <w:rPr>
          <w:rStyle w:val="Char2"/>
          <w:rFonts w:hint="cs"/>
          <w:rtl/>
        </w:rPr>
        <w:t>ک</w:t>
      </w:r>
      <w:r w:rsidRPr="00C97A77">
        <w:rPr>
          <w:rStyle w:val="Char2"/>
          <w:rFonts w:hint="cs"/>
          <w:rtl/>
        </w:rPr>
        <w:t>ه مردم او را بب</w:t>
      </w:r>
      <w:r w:rsidR="00C97A77" w:rsidRPr="00C97A77">
        <w:rPr>
          <w:rStyle w:val="Char2"/>
          <w:rFonts w:hint="cs"/>
          <w:rtl/>
        </w:rPr>
        <w:t>ی</w:t>
      </w:r>
      <w:r w:rsidRPr="00C97A77">
        <w:rPr>
          <w:rStyle w:val="Char2"/>
          <w:rFonts w:hint="cs"/>
          <w:rtl/>
        </w:rPr>
        <w:t xml:space="preserve">نند، آن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خواهد بود، مانند</w:t>
      </w:r>
      <w:r w:rsidR="007A55D7">
        <w:rPr>
          <w:rStyle w:val="Char2"/>
          <w:rFonts w:hint="cs"/>
          <w:rtl/>
        </w:rPr>
        <w:t xml:space="preserve"> این‌که </w:t>
      </w:r>
      <w:r w:rsidRPr="00C97A77">
        <w:rPr>
          <w:rStyle w:val="Char2"/>
          <w:rFonts w:hint="cs"/>
          <w:rtl/>
        </w:rPr>
        <w:t>عالم</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ش</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جامه‌</w:t>
      </w:r>
      <w:r w:rsidR="00C97A77" w:rsidRPr="00C97A77">
        <w:rPr>
          <w:rStyle w:val="Char2"/>
          <w:rFonts w:hint="cs"/>
          <w:rtl/>
        </w:rPr>
        <w:t>ی</w:t>
      </w:r>
      <w:r w:rsidRPr="00C97A77">
        <w:rPr>
          <w:rStyle w:val="Char2"/>
          <w:rFonts w:hint="cs"/>
          <w:rtl/>
        </w:rPr>
        <w:t xml:space="preserve"> ابر</w:t>
      </w:r>
      <w:r w:rsidR="00C97A77" w:rsidRPr="00C97A77">
        <w:rPr>
          <w:rStyle w:val="Char2"/>
          <w:rFonts w:hint="cs"/>
          <w:rtl/>
        </w:rPr>
        <w:t>ی</w:t>
      </w:r>
      <w:r w:rsidRPr="00C97A77">
        <w:rPr>
          <w:rStyle w:val="Char2"/>
          <w:rFonts w:hint="cs"/>
          <w:rtl/>
        </w:rPr>
        <w:t>شم</w:t>
      </w:r>
      <w:r w:rsidR="00C97A77" w:rsidRPr="00C97A77">
        <w:rPr>
          <w:rStyle w:val="Char2"/>
          <w:rFonts w:hint="cs"/>
          <w:rtl/>
        </w:rPr>
        <w:t>ی</w:t>
      </w:r>
      <w:r w:rsidRPr="00C97A77">
        <w:rPr>
          <w:rStyle w:val="Char2"/>
          <w:rFonts w:hint="cs"/>
          <w:rtl/>
        </w:rPr>
        <w:t xml:space="preserve"> پوشد و </w:t>
      </w:r>
      <w:r w:rsidR="00C97A77" w:rsidRPr="00C97A77">
        <w:rPr>
          <w:rStyle w:val="Char2"/>
          <w:rFonts w:hint="cs"/>
          <w:rtl/>
        </w:rPr>
        <w:t>ی</w:t>
      </w:r>
      <w:r w:rsidRPr="00C97A77">
        <w:rPr>
          <w:rStyle w:val="Char2"/>
          <w:rFonts w:hint="cs"/>
          <w:rtl/>
        </w:rPr>
        <w:t>ا بر ز</w:t>
      </w:r>
      <w:r w:rsidR="00C97A77" w:rsidRPr="00C97A77">
        <w:rPr>
          <w:rStyle w:val="Char2"/>
          <w:rFonts w:hint="cs"/>
          <w:rtl/>
        </w:rPr>
        <w:t>ی</w:t>
      </w:r>
      <w:r w:rsidRPr="00C97A77">
        <w:rPr>
          <w:rStyle w:val="Char2"/>
          <w:rFonts w:hint="cs"/>
          <w:rtl/>
        </w:rPr>
        <w:t>ن زر</w:t>
      </w:r>
      <w:r w:rsidR="00C97A77" w:rsidRPr="00C97A77">
        <w:rPr>
          <w:rStyle w:val="Char2"/>
          <w:rFonts w:hint="cs"/>
          <w:rtl/>
        </w:rPr>
        <w:t>ی</w:t>
      </w:r>
      <w:r w:rsidRPr="00C97A77">
        <w:rPr>
          <w:rStyle w:val="Char2"/>
          <w:rFonts w:hint="cs"/>
          <w:rtl/>
        </w:rPr>
        <w:t>ن نش</w:t>
      </w:r>
      <w:r w:rsidR="00C97A77" w:rsidRPr="00C97A77">
        <w:rPr>
          <w:rStyle w:val="Char2"/>
          <w:rFonts w:hint="cs"/>
          <w:rtl/>
        </w:rPr>
        <w:t>ی</w:t>
      </w:r>
      <w:r w:rsidRPr="00C97A77">
        <w:rPr>
          <w:rStyle w:val="Char2"/>
          <w:rFonts w:hint="cs"/>
          <w:rtl/>
        </w:rPr>
        <w:t xml:space="preserve">ند و </w:t>
      </w:r>
      <w:r w:rsidR="00C97A77" w:rsidRPr="00C97A77">
        <w:rPr>
          <w:rStyle w:val="Char2"/>
          <w:rFonts w:hint="cs"/>
          <w:rtl/>
        </w:rPr>
        <w:t>ی</w:t>
      </w:r>
      <w:r w:rsidRPr="00C97A77">
        <w:rPr>
          <w:rStyle w:val="Char2"/>
          <w:rFonts w:hint="cs"/>
          <w:rtl/>
        </w:rPr>
        <w:t>ا مال شبهه از حا</w:t>
      </w:r>
      <w:r w:rsidR="006808D5" w:rsidRPr="006808D5">
        <w:rPr>
          <w:rStyle w:val="Char2"/>
          <w:rFonts w:hint="cs"/>
          <w:rtl/>
        </w:rPr>
        <w:t>ک</w:t>
      </w:r>
      <w:r w:rsidRPr="00C97A77">
        <w:rPr>
          <w:rStyle w:val="Char2"/>
          <w:rFonts w:hint="cs"/>
          <w:rtl/>
        </w:rPr>
        <w:t>مان و ام</w:t>
      </w:r>
      <w:r w:rsidR="00C97A77" w:rsidRPr="00C97A77">
        <w:rPr>
          <w:rStyle w:val="Char2"/>
          <w:rFonts w:hint="cs"/>
          <w:rtl/>
        </w:rPr>
        <w:t>ی</w:t>
      </w:r>
      <w:r w:rsidRPr="00C97A77">
        <w:rPr>
          <w:rStyle w:val="Char2"/>
          <w:rFonts w:hint="cs"/>
          <w:rtl/>
        </w:rPr>
        <w:t xml:space="preserve">ران بستاند و </w:t>
      </w:r>
      <w:r w:rsidR="00C97A77" w:rsidRPr="00C97A77">
        <w:rPr>
          <w:rStyle w:val="Char2"/>
          <w:rFonts w:hint="cs"/>
          <w:rtl/>
        </w:rPr>
        <w:t>ی</w:t>
      </w:r>
      <w:r w:rsidRPr="00C97A77">
        <w:rPr>
          <w:rStyle w:val="Char2"/>
          <w:rFonts w:hint="cs"/>
          <w:rtl/>
        </w:rPr>
        <w:t>ا نزد ح</w:t>
      </w:r>
      <w:r w:rsidR="006808D5" w:rsidRPr="006808D5">
        <w:rPr>
          <w:rStyle w:val="Char2"/>
          <w:rFonts w:hint="cs"/>
          <w:rtl/>
        </w:rPr>
        <w:t>ک</w:t>
      </w:r>
      <w:r w:rsidRPr="00C97A77">
        <w:rPr>
          <w:rStyle w:val="Char2"/>
          <w:rFonts w:hint="cs"/>
          <w:rtl/>
        </w:rPr>
        <w:t xml:space="preserve">ام و پادشاهان رفت و آمد </w:t>
      </w:r>
      <w:r w:rsidR="006808D5" w:rsidRPr="006808D5">
        <w:rPr>
          <w:rStyle w:val="Char2"/>
          <w:rFonts w:hint="cs"/>
          <w:rtl/>
        </w:rPr>
        <w:t>ک</w:t>
      </w:r>
      <w:r w:rsidRPr="00C97A77">
        <w:rPr>
          <w:rStyle w:val="Char2"/>
          <w:rFonts w:hint="cs"/>
          <w:rtl/>
        </w:rPr>
        <w:t>ند و با تر</w:t>
      </w:r>
      <w:r w:rsidR="006808D5" w:rsidRPr="006808D5">
        <w:rPr>
          <w:rStyle w:val="Char2"/>
          <w:rFonts w:hint="cs"/>
          <w:rtl/>
        </w:rPr>
        <w:t>ک</w:t>
      </w:r>
      <w:r w:rsidRPr="00C97A77">
        <w:rPr>
          <w:rStyle w:val="Char2"/>
          <w:rFonts w:hint="cs"/>
          <w:rtl/>
        </w:rPr>
        <w:t xml:space="preserve"> ان</w:t>
      </w:r>
      <w:r w:rsidR="006808D5" w:rsidRPr="006808D5">
        <w:rPr>
          <w:rStyle w:val="Char2"/>
          <w:rFonts w:hint="cs"/>
          <w:rtl/>
        </w:rPr>
        <w:t>ک</w:t>
      </w:r>
      <w:r w:rsidRPr="00C97A77">
        <w:rPr>
          <w:rStyle w:val="Char2"/>
          <w:rFonts w:hint="cs"/>
          <w:rtl/>
        </w:rPr>
        <w:t xml:space="preserve">ار بر اعمال آنان، آنان را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 xml:space="preserve"> و مساعدت نما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با زبان به ناموس و</w:t>
      </w:r>
      <w:r w:rsidR="0091065E">
        <w:rPr>
          <w:rStyle w:val="Char2"/>
          <w:rFonts w:hint="cs"/>
          <w:rtl/>
        </w:rPr>
        <w:t xml:space="preserve"> </w:t>
      </w:r>
      <w:r w:rsidRPr="00C97A77">
        <w:rPr>
          <w:rStyle w:val="Char2"/>
          <w:rFonts w:hint="cs"/>
          <w:rtl/>
        </w:rPr>
        <w:t>شخص</w:t>
      </w:r>
      <w:r w:rsidR="00C97A77" w:rsidRPr="00C97A77">
        <w:rPr>
          <w:rStyle w:val="Char2"/>
          <w:rFonts w:hint="cs"/>
          <w:rtl/>
        </w:rPr>
        <w:t>ی</w:t>
      </w:r>
      <w:r w:rsidRPr="00C97A77">
        <w:rPr>
          <w:rStyle w:val="Char2"/>
          <w:rFonts w:hint="cs"/>
          <w:rtl/>
        </w:rPr>
        <w:t>ت مردم هتا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پرده‌در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و در مناظره و مباحثه بد</w:t>
      </w:r>
      <w:r w:rsidR="006808D5" w:rsidRPr="006808D5">
        <w:rPr>
          <w:rStyle w:val="Char2"/>
          <w:rFonts w:hint="cs"/>
          <w:rtl/>
        </w:rPr>
        <w:t>ک</w:t>
      </w:r>
      <w:r w:rsidRPr="00C97A77">
        <w:rPr>
          <w:rStyle w:val="Char2"/>
          <w:rFonts w:hint="cs"/>
          <w:rtl/>
        </w:rPr>
        <w:t xml:space="preserve">لام باشد و </w:t>
      </w:r>
      <w:r w:rsidR="0043791B" w:rsidRPr="00C97A77">
        <w:rPr>
          <w:rStyle w:val="Char2"/>
          <w:rFonts w:hint="cs"/>
          <w:rtl/>
        </w:rPr>
        <w:t>طرف را به استخفاف و استهزا گ</w:t>
      </w:r>
      <w:r w:rsidR="00C97A77" w:rsidRPr="00C97A77">
        <w:rPr>
          <w:rStyle w:val="Char2"/>
          <w:rFonts w:hint="cs"/>
          <w:rtl/>
        </w:rPr>
        <w:t>ی</w:t>
      </w:r>
      <w:r w:rsidR="0043791B" w:rsidRPr="00C97A77">
        <w:rPr>
          <w:rStyle w:val="Char2"/>
          <w:rFonts w:hint="cs"/>
          <w:rtl/>
        </w:rPr>
        <w:t xml:space="preserve">رد و </w:t>
      </w:r>
      <w:r w:rsidR="00C97A77" w:rsidRPr="00C97A77">
        <w:rPr>
          <w:rStyle w:val="Char2"/>
          <w:rFonts w:hint="cs"/>
          <w:rtl/>
        </w:rPr>
        <w:t>ی</w:t>
      </w:r>
      <w:r w:rsidR="0043791B" w:rsidRPr="00C97A77">
        <w:rPr>
          <w:rStyle w:val="Char2"/>
          <w:rFonts w:hint="cs"/>
          <w:rtl/>
        </w:rPr>
        <w:t>ا در دانش</w:t>
      </w:r>
      <w:r w:rsidR="00AF65FE">
        <w:rPr>
          <w:rStyle w:val="Char2"/>
          <w:rFonts w:hint="eastAsia"/>
          <w:rtl/>
        </w:rPr>
        <w:t>‌</w:t>
      </w:r>
      <w:r w:rsidR="0043791B" w:rsidRPr="00C97A77">
        <w:rPr>
          <w:rStyle w:val="Char2"/>
          <w:rFonts w:hint="cs"/>
          <w:rtl/>
        </w:rPr>
        <w:t>ها خود را به چ</w:t>
      </w:r>
      <w:r w:rsidR="00C97A77" w:rsidRPr="00C97A77">
        <w:rPr>
          <w:rStyle w:val="Char2"/>
          <w:rFonts w:hint="cs"/>
          <w:rtl/>
        </w:rPr>
        <w:t>ی</w:t>
      </w:r>
      <w:r w:rsidR="0043791B" w:rsidRPr="00C97A77">
        <w:rPr>
          <w:rStyle w:val="Char2"/>
          <w:rFonts w:hint="cs"/>
          <w:rtl/>
        </w:rPr>
        <w:t>ز</w:t>
      </w:r>
      <w:r w:rsidR="00C97A77" w:rsidRPr="00C97A77">
        <w:rPr>
          <w:rStyle w:val="Char2"/>
          <w:rFonts w:hint="cs"/>
          <w:rtl/>
        </w:rPr>
        <w:t>ی</w:t>
      </w:r>
      <w:r w:rsidR="0043791B" w:rsidRPr="00C97A77">
        <w:rPr>
          <w:rStyle w:val="Char2"/>
          <w:rFonts w:hint="cs"/>
          <w:rtl/>
        </w:rPr>
        <w:t xml:space="preserve"> مشغول سازد </w:t>
      </w:r>
      <w:r w:rsidR="006808D5" w:rsidRPr="006808D5">
        <w:rPr>
          <w:rStyle w:val="Char2"/>
          <w:rFonts w:hint="cs"/>
          <w:rtl/>
        </w:rPr>
        <w:t>ک</w:t>
      </w:r>
      <w:r w:rsidR="0043791B" w:rsidRPr="00C97A77">
        <w:rPr>
          <w:rStyle w:val="Char2"/>
          <w:rFonts w:hint="cs"/>
          <w:rtl/>
        </w:rPr>
        <w:t xml:space="preserve">ه مقصود از آن جز </w:t>
      </w:r>
      <w:r w:rsidR="006808D5" w:rsidRPr="006808D5">
        <w:rPr>
          <w:rStyle w:val="Char2"/>
          <w:rFonts w:hint="cs"/>
          <w:rtl/>
        </w:rPr>
        <w:t>ک</w:t>
      </w:r>
      <w:r w:rsidR="0043791B" w:rsidRPr="00C97A77">
        <w:rPr>
          <w:rStyle w:val="Char2"/>
          <w:rFonts w:hint="cs"/>
          <w:rtl/>
        </w:rPr>
        <w:t xml:space="preserve">سب جاه و افتخارات نباشد مانند اشتغال به علم جدل و مناظره، </w:t>
      </w:r>
      <w:r w:rsidR="006808D5" w:rsidRPr="006808D5">
        <w:rPr>
          <w:rStyle w:val="Char2"/>
          <w:rFonts w:hint="cs"/>
          <w:rtl/>
        </w:rPr>
        <w:t>ک</w:t>
      </w:r>
      <w:r w:rsidR="0043791B" w:rsidRPr="00C97A77">
        <w:rPr>
          <w:rStyle w:val="Char2"/>
          <w:rFonts w:hint="cs"/>
          <w:rtl/>
        </w:rPr>
        <w:t>ه چن</w:t>
      </w:r>
      <w:r w:rsidR="00C97A77" w:rsidRPr="00C97A77">
        <w:rPr>
          <w:rStyle w:val="Char2"/>
          <w:rFonts w:hint="cs"/>
          <w:rtl/>
        </w:rPr>
        <w:t>ی</w:t>
      </w:r>
      <w:r w:rsidR="0043791B" w:rsidRPr="00C97A77">
        <w:rPr>
          <w:rStyle w:val="Char2"/>
          <w:rFonts w:hint="cs"/>
          <w:rtl/>
        </w:rPr>
        <w:t>ن گناهان مورد اسوه و الگو</w:t>
      </w:r>
      <w:r w:rsidR="00C97A77" w:rsidRPr="00C97A77">
        <w:rPr>
          <w:rStyle w:val="Char2"/>
          <w:rFonts w:hint="cs"/>
          <w:rtl/>
        </w:rPr>
        <w:t>ی</w:t>
      </w:r>
      <w:r w:rsidR="0043791B" w:rsidRPr="00C97A77">
        <w:rPr>
          <w:rStyle w:val="Char2"/>
          <w:rFonts w:hint="cs"/>
          <w:rtl/>
        </w:rPr>
        <w:t xml:space="preserve"> مردم قرار م</w:t>
      </w:r>
      <w:r w:rsidR="00C97A77" w:rsidRPr="00C97A77">
        <w:rPr>
          <w:rStyle w:val="Char2"/>
          <w:rFonts w:hint="cs"/>
          <w:rtl/>
        </w:rPr>
        <w:t>ی</w:t>
      </w:r>
      <w:r w:rsidR="0043791B" w:rsidRPr="00C97A77">
        <w:rPr>
          <w:rStyle w:val="Char2"/>
          <w:rFonts w:hint="cs"/>
          <w:rtl/>
        </w:rPr>
        <w:t>‌گ</w:t>
      </w:r>
      <w:r w:rsidR="00C97A77" w:rsidRPr="00C97A77">
        <w:rPr>
          <w:rStyle w:val="Char2"/>
          <w:rFonts w:hint="cs"/>
          <w:rtl/>
        </w:rPr>
        <w:t>ی</w:t>
      </w:r>
      <w:r w:rsidR="0043791B" w:rsidRPr="00C97A77">
        <w:rPr>
          <w:rStyle w:val="Char2"/>
          <w:rFonts w:hint="cs"/>
          <w:rtl/>
        </w:rPr>
        <w:t>رند. حال اگر چن</w:t>
      </w:r>
      <w:r w:rsidR="00C97A77" w:rsidRPr="00C97A77">
        <w:rPr>
          <w:rStyle w:val="Char2"/>
          <w:rFonts w:hint="cs"/>
          <w:rtl/>
        </w:rPr>
        <w:t>ی</w:t>
      </w:r>
      <w:r w:rsidR="0043791B" w:rsidRPr="00C97A77">
        <w:rPr>
          <w:rStyle w:val="Char2"/>
          <w:rFonts w:hint="cs"/>
          <w:rtl/>
        </w:rPr>
        <w:t>ن دانشمند</w:t>
      </w:r>
      <w:r w:rsidR="00C97A77" w:rsidRPr="00C97A77">
        <w:rPr>
          <w:rStyle w:val="Char2"/>
          <w:rFonts w:hint="cs"/>
          <w:rtl/>
        </w:rPr>
        <w:t>ی</w:t>
      </w:r>
      <w:r w:rsidR="0043791B" w:rsidRPr="00C97A77">
        <w:rPr>
          <w:rStyle w:val="Char2"/>
          <w:rFonts w:hint="cs"/>
          <w:rtl/>
        </w:rPr>
        <w:t xml:space="preserve"> بم</w:t>
      </w:r>
      <w:r w:rsidR="00C97A77" w:rsidRPr="00C97A77">
        <w:rPr>
          <w:rStyle w:val="Char2"/>
          <w:rFonts w:hint="cs"/>
          <w:rtl/>
        </w:rPr>
        <w:t>ی</w:t>
      </w:r>
      <w:r w:rsidR="0043791B" w:rsidRPr="00C97A77">
        <w:rPr>
          <w:rStyle w:val="Char2"/>
          <w:rFonts w:hint="cs"/>
          <w:rtl/>
        </w:rPr>
        <w:t xml:space="preserve">رد شر </w:t>
      </w:r>
      <w:r w:rsidR="0043791B" w:rsidRPr="00A91D73">
        <w:rPr>
          <w:rStyle w:val="Char2"/>
          <w:rFonts w:hint="cs"/>
          <w:spacing w:val="-4"/>
          <w:rtl/>
        </w:rPr>
        <w:t>او</w:t>
      </w:r>
      <w:r w:rsidR="00A91D73">
        <w:rPr>
          <w:rStyle w:val="Char2"/>
          <w:rFonts w:hint="cs"/>
          <w:spacing w:val="-4"/>
          <w:rtl/>
        </w:rPr>
        <w:t xml:space="preserve"> سال‌های </w:t>
      </w:r>
      <w:r w:rsidR="0043791B" w:rsidRPr="00A91D73">
        <w:rPr>
          <w:rStyle w:val="Char2"/>
          <w:rFonts w:hint="cs"/>
          <w:spacing w:val="-4"/>
          <w:rtl/>
        </w:rPr>
        <w:t>متماد</w:t>
      </w:r>
      <w:r w:rsidR="00C97A77" w:rsidRPr="00A91D73">
        <w:rPr>
          <w:rStyle w:val="Char2"/>
          <w:rFonts w:hint="cs"/>
          <w:spacing w:val="-4"/>
          <w:rtl/>
        </w:rPr>
        <w:t>ی</w:t>
      </w:r>
      <w:r w:rsidR="0043791B" w:rsidRPr="00A91D73">
        <w:rPr>
          <w:rStyle w:val="Char2"/>
          <w:rFonts w:hint="cs"/>
          <w:spacing w:val="-4"/>
          <w:rtl/>
        </w:rPr>
        <w:t xml:space="preserve"> در عالم باق</w:t>
      </w:r>
      <w:r w:rsidR="00C97A77" w:rsidRPr="00A91D73">
        <w:rPr>
          <w:rStyle w:val="Char2"/>
          <w:rFonts w:hint="cs"/>
          <w:spacing w:val="-4"/>
          <w:rtl/>
        </w:rPr>
        <w:t>ی</w:t>
      </w:r>
      <w:r w:rsidR="0043791B" w:rsidRPr="00A91D73">
        <w:rPr>
          <w:rStyle w:val="Char2"/>
          <w:rFonts w:hint="cs"/>
          <w:spacing w:val="-4"/>
          <w:rtl/>
        </w:rPr>
        <w:t xml:space="preserve"> م</w:t>
      </w:r>
      <w:r w:rsidR="00C97A77" w:rsidRPr="00A91D73">
        <w:rPr>
          <w:rStyle w:val="Char2"/>
          <w:rFonts w:hint="cs"/>
          <w:spacing w:val="-4"/>
          <w:rtl/>
        </w:rPr>
        <w:t>ی</w:t>
      </w:r>
      <w:r w:rsidR="0043791B" w:rsidRPr="00A91D73">
        <w:rPr>
          <w:rStyle w:val="Char2"/>
          <w:rFonts w:hint="cs"/>
          <w:spacing w:val="-4"/>
          <w:rtl/>
        </w:rPr>
        <w:t>‌ماند و چه بسا نشر هم پ</w:t>
      </w:r>
      <w:r w:rsidR="00C97A77" w:rsidRPr="00A91D73">
        <w:rPr>
          <w:rStyle w:val="Char2"/>
          <w:rFonts w:hint="cs"/>
          <w:spacing w:val="-4"/>
          <w:rtl/>
        </w:rPr>
        <w:t>ی</w:t>
      </w:r>
      <w:r w:rsidR="0043791B" w:rsidRPr="00A91D73">
        <w:rPr>
          <w:rStyle w:val="Char2"/>
          <w:rFonts w:hint="cs"/>
          <w:spacing w:val="-4"/>
          <w:rtl/>
        </w:rPr>
        <w:t xml:space="preserve">دا </w:t>
      </w:r>
      <w:r w:rsidR="006808D5" w:rsidRPr="00A91D73">
        <w:rPr>
          <w:rStyle w:val="Char2"/>
          <w:rFonts w:hint="cs"/>
          <w:spacing w:val="-4"/>
          <w:rtl/>
        </w:rPr>
        <w:t>ک</w:t>
      </w:r>
      <w:r w:rsidR="0043791B" w:rsidRPr="00A91D73">
        <w:rPr>
          <w:rStyle w:val="Char2"/>
          <w:rFonts w:hint="cs"/>
          <w:spacing w:val="-4"/>
          <w:rtl/>
        </w:rPr>
        <w:t xml:space="preserve">ند. پس خوشا آن </w:t>
      </w:r>
      <w:r w:rsidR="006808D5" w:rsidRPr="00A91D73">
        <w:rPr>
          <w:rStyle w:val="Char2"/>
          <w:rFonts w:hint="cs"/>
          <w:spacing w:val="-4"/>
          <w:rtl/>
        </w:rPr>
        <w:t>ک</w:t>
      </w:r>
      <w:r w:rsidR="0043791B" w:rsidRPr="00A91D73">
        <w:rPr>
          <w:rStyle w:val="Char2"/>
          <w:rFonts w:hint="cs"/>
          <w:spacing w:val="-4"/>
          <w:rtl/>
        </w:rPr>
        <w:t>س</w:t>
      </w:r>
      <w:r w:rsidR="00C97A77" w:rsidRPr="00A91D73">
        <w:rPr>
          <w:rStyle w:val="Char2"/>
          <w:rFonts w:hint="cs"/>
          <w:spacing w:val="-4"/>
          <w:rtl/>
        </w:rPr>
        <w:t>ی</w:t>
      </w:r>
      <w:r w:rsidR="0043791B" w:rsidRPr="00A91D73">
        <w:rPr>
          <w:rStyle w:val="Char2"/>
          <w:rFonts w:hint="cs"/>
          <w:spacing w:val="-4"/>
          <w:rtl/>
        </w:rPr>
        <w:t xml:space="preserve"> </w:t>
      </w:r>
      <w:r w:rsidR="006808D5" w:rsidRPr="00A91D73">
        <w:rPr>
          <w:rStyle w:val="Char2"/>
          <w:rFonts w:hint="cs"/>
          <w:spacing w:val="-4"/>
          <w:rtl/>
        </w:rPr>
        <w:t>ک</w:t>
      </w:r>
      <w:r w:rsidR="0043791B" w:rsidRPr="00A91D73">
        <w:rPr>
          <w:rStyle w:val="Char2"/>
          <w:rFonts w:hint="cs"/>
          <w:spacing w:val="-4"/>
          <w:rtl/>
        </w:rPr>
        <w:t>ه وقت</w:t>
      </w:r>
      <w:r w:rsidR="00C97A77" w:rsidRPr="00A91D73">
        <w:rPr>
          <w:rStyle w:val="Char2"/>
          <w:rFonts w:hint="cs"/>
          <w:spacing w:val="-4"/>
          <w:rtl/>
        </w:rPr>
        <w:t>ی</w:t>
      </w:r>
      <w:r w:rsidR="0043791B" w:rsidRPr="00A91D73">
        <w:rPr>
          <w:rStyle w:val="Char2"/>
          <w:rFonts w:hint="cs"/>
          <w:spacing w:val="-4"/>
          <w:rtl/>
        </w:rPr>
        <w:t xml:space="preserve"> بم</w:t>
      </w:r>
      <w:r w:rsidR="00C97A77" w:rsidRPr="00A91D73">
        <w:rPr>
          <w:rStyle w:val="Char2"/>
          <w:rFonts w:hint="cs"/>
          <w:spacing w:val="-4"/>
          <w:rtl/>
        </w:rPr>
        <w:t>ی</w:t>
      </w:r>
      <w:r w:rsidR="0043791B" w:rsidRPr="00A91D73">
        <w:rPr>
          <w:rStyle w:val="Char2"/>
          <w:rFonts w:hint="cs"/>
          <w:spacing w:val="-4"/>
          <w:rtl/>
        </w:rPr>
        <w:t>رد گناهانش هم با او بم</w:t>
      </w:r>
      <w:r w:rsidR="00C97A77" w:rsidRPr="00A91D73">
        <w:rPr>
          <w:rStyle w:val="Char2"/>
          <w:rFonts w:hint="cs"/>
          <w:spacing w:val="-4"/>
          <w:rtl/>
        </w:rPr>
        <w:t>ی</w:t>
      </w:r>
      <w:r w:rsidR="0043791B" w:rsidRPr="00A91D73">
        <w:rPr>
          <w:rStyle w:val="Char2"/>
          <w:rFonts w:hint="cs"/>
          <w:spacing w:val="-4"/>
          <w:rtl/>
        </w:rPr>
        <w:t>رند. و در حد</w:t>
      </w:r>
      <w:r w:rsidR="00C97A77" w:rsidRPr="00A91D73">
        <w:rPr>
          <w:rStyle w:val="Char2"/>
          <w:rFonts w:hint="cs"/>
          <w:spacing w:val="-4"/>
          <w:rtl/>
        </w:rPr>
        <w:t>ی</w:t>
      </w:r>
      <w:r w:rsidR="0043791B" w:rsidRPr="00A91D73">
        <w:rPr>
          <w:rStyle w:val="Char2"/>
          <w:rFonts w:hint="cs"/>
          <w:spacing w:val="-4"/>
          <w:rtl/>
        </w:rPr>
        <w:t>ث روا</w:t>
      </w:r>
      <w:r w:rsidR="00C97A77" w:rsidRPr="00A91D73">
        <w:rPr>
          <w:rStyle w:val="Char2"/>
          <w:rFonts w:hint="cs"/>
          <w:spacing w:val="-4"/>
          <w:rtl/>
        </w:rPr>
        <w:t>ی</w:t>
      </w:r>
      <w:r w:rsidR="0043791B" w:rsidRPr="00A91D73">
        <w:rPr>
          <w:rStyle w:val="Char2"/>
          <w:rFonts w:hint="cs"/>
          <w:spacing w:val="-4"/>
          <w:rtl/>
        </w:rPr>
        <w:t xml:space="preserve">ت شده </w:t>
      </w:r>
      <w:r w:rsidR="006808D5" w:rsidRPr="00A91D73">
        <w:rPr>
          <w:rStyle w:val="Char2"/>
          <w:rFonts w:hint="cs"/>
          <w:spacing w:val="-4"/>
          <w:rtl/>
        </w:rPr>
        <w:t>ک</w:t>
      </w:r>
      <w:r w:rsidR="0043791B" w:rsidRPr="00A91D73">
        <w:rPr>
          <w:rStyle w:val="Char2"/>
          <w:rFonts w:hint="cs"/>
          <w:spacing w:val="-4"/>
          <w:rtl/>
        </w:rPr>
        <w:t>ه پ</w:t>
      </w:r>
      <w:r w:rsidR="00C97A77" w:rsidRPr="00A91D73">
        <w:rPr>
          <w:rStyle w:val="Char2"/>
          <w:rFonts w:hint="cs"/>
          <w:spacing w:val="-4"/>
          <w:rtl/>
        </w:rPr>
        <w:t>ی</w:t>
      </w:r>
      <w:r w:rsidR="0043791B" w:rsidRPr="00A91D73">
        <w:rPr>
          <w:rStyle w:val="Char2"/>
          <w:rFonts w:hint="cs"/>
          <w:spacing w:val="-4"/>
          <w:rtl/>
        </w:rPr>
        <w:t>امبر خدا</w:t>
      </w:r>
      <w:r w:rsidR="00042BFC" w:rsidRPr="00A91D73">
        <w:rPr>
          <w:rFonts w:cs="CTraditional Arabic" w:hint="cs"/>
          <w:spacing w:val="-4"/>
          <w:sz w:val="28"/>
          <w:szCs w:val="28"/>
          <w:rtl/>
        </w:rPr>
        <w:t xml:space="preserve"> ج</w:t>
      </w:r>
      <w:r w:rsidR="0043791B" w:rsidRPr="00C97A77">
        <w:rPr>
          <w:rStyle w:val="Char2"/>
          <w:rFonts w:hint="cs"/>
          <w:rtl/>
        </w:rPr>
        <w:t xml:space="preserve"> م</w:t>
      </w:r>
      <w:r w:rsidR="00C97A77" w:rsidRPr="00C97A77">
        <w:rPr>
          <w:rStyle w:val="Char2"/>
          <w:rFonts w:hint="cs"/>
          <w:rtl/>
        </w:rPr>
        <w:t>ی</w:t>
      </w:r>
      <w:r w:rsidR="0043791B" w:rsidRPr="00C97A77">
        <w:rPr>
          <w:rStyle w:val="Char2"/>
          <w:rFonts w:hint="cs"/>
          <w:rtl/>
        </w:rPr>
        <w:t>‌فرما</w:t>
      </w:r>
      <w:r w:rsidR="00C97A77" w:rsidRPr="00C97A77">
        <w:rPr>
          <w:rStyle w:val="Char2"/>
          <w:rFonts w:hint="cs"/>
          <w:rtl/>
        </w:rPr>
        <w:t>ی</w:t>
      </w:r>
      <w:r w:rsidR="0043791B" w:rsidRPr="00C97A77">
        <w:rPr>
          <w:rStyle w:val="Char2"/>
          <w:rFonts w:hint="cs"/>
          <w:rtl/>
        </w:rPr>
        <w:t>د:</w:t>
      </w:r>
      <w:r w:rsidR="00BA6F0A" w:rsidRPr="00C97A77">
        <w:rPr>
          <w:rStyle w:val="Char2"/>
          <w:rFonts w:hint="cs"/>
          <w:rtl/>
        </w:rPr>
        <w:t xml:space="preserve"> </w:t>
      </w:r>
      <w:r w:rsidR="00BA6F0A" w:rsidRPr="00BA6F0A">
        <w:rPr>
          <w:rStyle w:val="Charc"/>
          <w:rFonts w:hint="cs"/>
          <w:rtl/>
        </w:rPr>
        <w:t>«</w:t>
      </w:r>
      <w:r w:rsidR="0043791B" w:rsidRPr="00BA6F0A">
        <w:rPr>
          <w:rStyle w:val="Char8"/>
          <w:rtl/>
        </w:rPr>
        <w:t>من سن سن</w:t>
      </w:r>
      <w:r w:rsidR="00343356" w:rsidRPr="00BA6F0A">
        <w:rPr>
          <w:rStyle w:val="Char8"/>
          <w:rFonts w:hint="cs"/>
          <w:rtl/>
        </w:rPr>
        <w:t>ة</w:t>
      </w:r>
      <w:r w:rsidR="0043791B" w:rsidRPr="00BA6F0A">
        <w:rPr>
          <w:rStyle w:val="Char8"/>
          <w:rtl/>
        </w:rPr>
        <w:t xml:space="preserve"> سيئ</w:t>
      </w:r>
      <w:r w:rsidR="00343356" w:rsidRPr="00BA6F0A">
        <w:rPr>
          <w:rStyle w:val="Char8"/>
          <w:rFonts w:hint="cs"/>
          <w:rtl/>
        </w:rPr>
        <w:t>ة</w:t>
      </w:r>
      <w:r w:rsidR="0043791B" w:rsidRPr="00BA6F0A">
        <w:rPr>
          <w:rStyle w:val="Char8"/>
          <w:rtl/>
        </w:rPr>
        <w:t xml:space="preserve"> فعليه وزرها ووزر من عمل بها لا ينقص من </w:t>
      </w:r>
      <w:r w:rsidR="00F814D1" w:rsidRPr="00BA6F0A">
        <w:rPr>
          <w:rStyle w:val="Char8"/>
          <w:rFonts w:hint="cs"/>
          <w:rtl/>
        </w:rPr>
        <w:t>أ</w:t>
      </w:r>
      <w:r w:rsidR="0043791B" w:rsidRPr="00BA6F0A">
        <w:rPr>
          <w:rStyle w:val="Char8"/>
          <w:rtl/>
        </w:rPr>
        <w:t>وزارهم شيئا</w:t>
      </w:r>
      <w:r w:rsidR="00BA6F0A" w:rsidRPr="00BA6F0A">
        <w:rPr>
          <w:rStyle w:val="Charc"/>
          <w:rFonts w:hint="cs"/>
          <w:rtl/>
        </w:rPr>
        <w:t>»</w:t>
      </w:r>
      <w:r w:rsidR="0043791B" w:rsidRPr="00BA6F0A">
        <w:rPr>
          <w:rStyle w:val="Char2"/>
          <w:vertAlign w:val="superscript"/>
          <w:rtl/>
        </w:rPr>
        <w:footnoteReference w:id="131"/>
      </w:r>
      <w:r w:rsidR="00F814D1" w:rsidRPr="00BA6F0A">
        <w:rPr>
          <w:rStyle w:val="Char2"/>
          <w:rFonts w:hint="cs"/>
          <w:rtl/>
        </w:rPr>
        <w:t>.</w:t>
      </w:r>
      <w:r w:rsidR="00BA6F0A" w:rsidRPr="00C97A77">
        <w:rPr>
          <w:rStyle w:val="Char2"/>
          <w:rFonts w:hint="cs"/>
          <w:rtl/>
        </w:rPr>
        <w:t xml:space="preserve"> </w:t>
      </w:r>
      <w:r w:rsidR="00660737" w:rsidRPr="00BA6F0A">
        <w:rPr>
          <w:rStyle w:val="Charc"/>
          <w:rFonts w:hint="cs"/>
          <w:rtl/>
        </w:rPr>
        <w:t>«</w:t>
      </w:r>
      <w:r w:rsidR="00660737" w:rsidRPr="00BA6F0A">
        <w:rPr>
          <w:rStyle w:val="Char7"/>
          <w:rFonts w:hint="cs"/>
          <w:rtl/>
        </w:rPr>
        <w:t xml:space="preserve">هر </w:t>
      </w:r>
      <w:r w:rsidR="00A91D73" w:rsidRPr="00A91D73">
        <w:rPr>
          <w:rStyle w:val="Char7"/>
          <w:rFonts w:hint="cs"/>
          <w:rtl/>
        </w:rPr>
        <w:t>ک</w:t>
      </w:r>
      <w:r w:rsidR="00660737" w:rsidRPr="00BA6F0A">
        <w:rPr>
          <w:rStyle w:val="Char7"/>
          <w:rFonts w:hint="cs"/>
          <w:rtl/>
        </w:rPr>
        <w:t>س</w:t>
      </w:r>
      <w:r w:rsidR="0097050A" w:rsidRPr="0097050A">
        <w:rPr>
          <w:rStyle w:val="Char7"/>
          <w:rFonts w:hint="cs"/>
          <w:rtl/>
        </w:rPr>
        <w:t>ی</w:t>
      </w:r>
      <w:r w:rsidR="00660737" w:rsidRPr="00BA6F0A">
        <w:rPr>
          <w:rStyle w:val="Char7"/>
          <w:rFonts w:hint="cs"/>
          <w:rtl/>
        </w:rPr>
        <w:t xml:space="preserve"> در اسلام روش و طر</w:t>
      </w:r>
      <w:r w:rsidR="0097050A" w:rsidRPr="0097050A">
        <w:rPr>
          <w:rStyle w:val="Char7"/>
          <w:rFonts w:hint="cs"/>
          <w:rtl/>
        </w:rPr>
        <w:t>ی</w:t>
      </w:r>
      <w:r w:rsidR="00660737" w:rsidRPr="00BA6F0A">
        <w:rPr>
          <w:rStyle w:val="Char7"/>
          <w:rFonts w:hint="cs"/>
          <w:rtl/>
        </w:rPr>
        <w:t>قه‌</w:t>
      </w:r>
      <w:r w:rsidR="0097050A" w:rsidRPr="0097050A">
        <w:rPr>
          <w:rStyle w:val="Char7"/>
          <w:rFonts w:hint="cs"/>
          <w:rtl/>
        </w:rPr>
        <w:t>ی</w:t>
      </w:r>
      <w:r w:rsidR="00660737" w:rsidRPr="00BA6F0A">
        <w:rPr>
          <w:rStyle w:val="Char7"/>
          <w:rFonts w:hint="cs"/>
          <w:rtl/>
        </w:rPr>
        <w:t xml:space="preserve"> بد</w:t>
      </w:r>
      <w:r w:rsidR="0097050A" w:rsidRPr="0097050A">
        <w:rPr>
          <w:rStyle w:val="Char7"/>
          <w:rFonts w:hint="cs"/>
          <w:rtl/>
        </w:rPr>
        <w:t>ی</w:t>
      </w:r>
      <w:r w:rsidR="00660737" w:rsidRPr="00BA6F0A">
        <w:rPr>
          <w:rStyle w:val="Char7"/>
          <w:rFonts w:hint="cs"/>
          <w:rtl/>
        </w:rPr>
        <w:t xml:space="preserve"> را اساس گذارد گناه آن بر و</w:t>
      </w:r>
      <w:r w:rsidR="0097050A" w:rsidRPr="0097050A">
        <w:rPr>
          <w:rStyle w:val="Char7"/>
          <w:rFonts w:hint="cs"/>
          <w:rtl/>
        </w:rPr>
        <w:t>ی</w:t>
      </w:r>
      <w:r w:rsidR="00660737" w:rsidRPr="00BA6F0A">
        <w:rPr>
          <w:rStyle w:val="Char7"/>
          <w:rFonts w:hint="cs"/>
          <w:rtl/>
        </w:rPr>
        <w:t xml:space="preserve"> م</w:t>
      </w:r>
      <w:r w:rsidR="0097050A" w:rsidRPr="0097050A">
        <w:rPr>
          <w:rStyle w:val="Char7"/>
          <w:rFonts w:hint="cs"/>
          <w:rtl/>
        </w:rPr>
        <w:t>ی</w:t>
      </w:r>
      <w:r w:rsidR="00660737" w:rsidRPr="00BA6F0A">
        <w:rPr>
          <w:rStyle w:val="Char7"/>
          <w:rFonts w:hint="cs"/>
          <w:rtl/>
        </w:rPr>
        <w:t xml:space="preserve">‌باشد و گناه </w:t>
      </w:r>
      <w:r w:rsidR="00A91D73" w:rsidRPr="00A91D73">
        <w:rPr>
          <w:rStyle w:val="Char7"/>
          <w:rFonts w:hint="cs"/>
          <w:rtl/>
        </w:rPr>
        <w:t>ک</w:t>
      </w:r>
      <w:r w:rsidR="00660737" w:rsidRPr="00BA6F0A">
        <w:rPr>
          <w:rStyle w:val="Char7"/>
          <w:rFonts w:hint="cs"/>
          <w:rtl/>
        </w:rPr>
        <w:t>س</w:t>
      </w:r>
      <w:r w:rsidR="0097050A" w:rsidRPr="0097050A">
        <w:rPr>
          <w:rStyle w:val="Char7"/>
          <w:rFonts w:hint="cs"/>
          <w:rtl/>
        </w:rPr>
        <w:t>ی</w:t>
      </w:r>
      <w:r w:rsidR="00660737" w:rsidRPr="00BA6F0A">
        <w:rPr>
          <w:rStyle w:val="Char7"/>
          <w:rFonts w:hint="cs"/>
          <w:rtl/>
        </w:rPr>
        <w:t xml:space="preserve"> </w:t>
      </w:r>
      <w:r w:rsidR="00A91D73" w:rsidRPr="00A91D73">
        <w:rPr>
          <w:rStyle w:val="Char7"/>
          <w:rFonts w:hint="cs"/>
          <w:rtl/>
        </w:rPr>
        <w:t>ک</w:t>
      </w:r>
      <w:r w:rsidR="00660737" w:rsidRPr="00BA6F0A">
        <w:rPr>
          <w:rStyle w:val="Char7"/>
          <w:rFonts w:hint="cs"/>
          <w:rtl/>
        </w:rPr>
        <w:t>ه بعد از و</w:t>
      </w:r>
      <w:r w:rsidR="0097050A" w:rsidRPr="0097050A">
        <w:rPr>
          <w:rStyle w:val="Char7"/>
          <w:rFonts w:hint="cs"/>
          <w:rtl/>
        </w:rPr>
        <w:t>ی</w:t>
      </w:r>
      <w:r w:rsidR="00660737" w:rsidRPr="00BA6F0A">
        <w:rPr>
          <w:rStyle w:val="Char7"/>
          <w:rFonts w:hint="cs"/>
          <w:rtl/>
        </w:rPr>
        <w:t xml:space="preserve"> مرت</w:t>
      </w:r>
      <w:r w:rsidR="00A91D73" w:rsidRPr="00A91D73">
        <w:rPr>
          <w:rStyle w:val="Char7"/>
          <w:rFonts w:hint="cs"/>
          <w:rtl/>
        </w:rPr>
        <w:t>ک</w:t>
      </w:r>
      <w:r w:rsidR="00660737" w:rsidRPr="00BA6F0A">
        <w:rPr>
          <w:rStyle w:val="Char7"/>
          <w:rFonts w:hint="cs"/>
          <w:rtl/>
        </w:rPr>
        <w:t>ب آن م</w:t>
      </w:r>
      <w:r w:rsidR="0097050A" w:rsidRPr="0097050A">
        <w:rPr>
          <w:rStyle w:val="Char7"/>
          <w:rFonts w:hint="cs"/>
          <w:rtl/>
        </w:rPr>
        <w:t>ی</w:t>
      </w:r>
      <w:r w:rsidR="00660737" w:rsidRPr="00BA6F0A">
        <w:rPr>
          <w:rStyle w:val="Char7"/>
          <w:rFonts w:hint="cs"/>
          <w:rtl/>
        </w:rPr>
        <w:t>‌شود باز به و</w:t>
      </w:r>
      <w:r w:rsidR="0097050A" w:rsidRPr="0097050A">
        <w:rPr>
          <w:rStyle w:val="Char7"/>
          <w:rFonts w:hint="cs"/>
          <w:rtl/>
        </w:rPr>
        <w:t>ی</w:t>
      </w:r>
      <w:r w:rsidR="00660737" w:rsidRPr="00BA6F0A">
        <w:rPr>
          <w:rStyle w:val="Char7"/>
          <w:rFonts w:hint="cs"/>
          <w:rtl/>
        </w:rPr>
        <w:t xml:space="preserve"> برم</w:t>
      </w:r>
      <w:r w:rsidR="0097050A" w:rsidRPr="0097050A">
        <w:rPr>
          <w:rStyle w:val="Char7"/>
          <w:rFonts w:hint="cs"/>
          <w:rtl/>
        </w:rPr>
        <w:t>ی</w:t>
      </w:r>
      <w:r w:rsidR="00660737" w:rsidRPr="00BA6F0A">
        <w:rPr>
          <w:rStyle w:val="Char7"/>
          <w:rFonts w:hint="cs"/>
          <w:rtl/>
        </w:rPr>
        <w:t>‌گردد بدون</w:t>
      </w:r>
      <w:r w:rsidR="007A55D7">
        <w:rPr>
          <w:rStyle w:val="Char7"/>
          <w:rFonts w:hint="cs"/>
          <w:rtl/>
        </w:rPr>
        <w:t xml:space="preserve"> این‌که </w:t>
      </w:r>
      <w:r w:rsidR="00660737" w:rsidRPr="00BA6F0A">
        <w:rPr>
          <w:rStyle w:val="Char7"/>
          <w:rFonts w:hint="cs"/>
          <w:rtl/>
        </w:rPr>
        <w:t>از گناهان مرت</w:t>
      </w:r>
      <w:r w:rsidR="00A91D73" w:rsidRPr="00A91D73">
        <w:rPr>
          <w:rStyle w:val="Char7"/>
          <w:rFonts w:hint="cs"/>
          <w:rtl/>
        </w:rPr>
        <w:t>ک</w:t>
      </w:r>
      <w:r w:rsidR="00660737" w:rsidRPr="00BA6F0A">
        <w:rPr>
          <w:rStyle w:val="Char7"/>
          <w:rFonts w:hint="cs"/>
          <w:rtl/>
        </w:rPr>
        <w:t>ب</w:t>
      </w:r>
      <w:r w:rsidR="0097050A" w:rsidRPr="0097050A">
        <w:rPr>
          <w:rStyle w:val="Char7"/>
          <w:rFonts w:hint="cs"/>
          <w:rtl/>
        </w:rPr>
        <w:t>ی</w:t>
      </w:r>
      <w:r w:rsidR="00660737" w:rsidRPr="00BA6F0A">
        <w:rPr>
          <w:rStyle w:val="Char7"/>
          <w:rFonts w:hint="cs"/>
          <w:rtl/>
        </w:rPr>
        <w:t>ن چ</w:t>
      </w:r>
      <w:r w:rsidR="0097050A" w:rsidRPr="0097050A">
        <w:rPr>
          <w:rStyle w:val="Char7"/>
          <w:rFonts w:hint="cs"/>
          <w:rtl/>
        </w:rPr>
        <w:t>ی</w:t>
      </w:r>
      <w:r w:rsidR="00660737" w:rsidRPr="00BA6F0A">
        <w:rPr>
          <w:rStyle w:val="Char7"/>
          <w:rFonts w:hint="cs"/>
          <w:rtl/>
        </w:rPr>
        <w:t>ز</w:t>
      </w:r>
      <w:r w:rsidR="0097050A" w:rsidRPr="0097050A">
        <w:rPr>
          <w:rStyle w:val="Char7"/>
          <w:rFonts w:hint="cs"/>
          <w:rtl/>
        </w:rPr>
        <w:t>ی</w:t>
      </w:r>
      <w:r w:rsidR="00660737" w:rsidRPr="00BA6F0A">
        <w:rPr>
          <w:rStyle w:val="Char7"/>
          <w:rFonts w:hint="cs"/>
          <w:rtl/>
        </w:rPr>
        <w:t xml:space="preserve"> </w:t>
      </w:r>
      <w:r w:rsidR="00A91D73" w:rsidRPr="00A91D73">
        <w:rPr>
          <w:rStyle w:val="Char7"/>
          <w:rFonts w:hint="cs"/>
          <w:rtl/>
        </w:rPr>
        <w:t>ک</w:t>
      </w:r>
      <w:r w:rsidR="00660737" w:rsidRPr="00BA6F0A">
        <w:rPr>
          <w:rStyle w:val="Char7"/>
          <w:rFonts w:hint="cs"/>
          <w:rtl/>
        </w:rPr>
        <w:t>م شود</w:t>
      </w:r>
      <w:r w:rsidR="00660737" w:rsidRPr="00BA6F0A">
        <w:rPr>
          <w:rStyle w:val="Charc"/>
          <w:rFonts w:hint="cs"/>
          <w:rtl/>
        </w:rPr>
        <w:t>»</w:t>
      </w:r>
      <w:r w:rsidR="00BA6F0A" w:rsidRPr="00BA6F0A">
        <w:rPr>
          <w:rStyle w:val="Char2"/>
          <w:rFonts w:hint="cs"/>
          <w:rtl/>
        </w:rPr>
        <w:t>.</w:t>
      </w:r>
    </w:p>
    <w:p w:rsidR="00660737" w:rsidRPr="00C97A77" w:rsidRDefault="00660737" w:rsidP="00660737">
      <w:pPr>
        <w:bidi/>
        <w:ind w:firstLine="284"/>
        <w:jc w:val="both"/>
        <w:rPr>
          <w:rStyle w:val="Char2"/>
          <w:rtl/>
        </w:rPr>
      </w:pPr>
      <w:r w:rsidRPr="00C97A77">
        <w:rPr>
          <w:rStyle w:val="Char2"/>
          <w:rFonts w:hint="cs"/>
          <w:rtl/>
        </w:rPr>
        <w:t>و خداوند متعال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A6F0A" w:rsidRPr="00C97A77" w:rsidRDefault="00BA6F0A" w:rsidP="00BA6F0A">
      <w:pPr>
        <w:pStyle w:val="a4"/>
        <w:rPr>
          <w:rStyle w:val="Char2"/>
          <w:rtl/>
        </w:rPr>
      </w:pPr>
      <w:r w:rsidRPr="00BA6F0A">
        <w:rPr>
          <w:rStyle w:val="Charc"/>
          <w:rtl/>
        </w:rPr>
        <w:t>﴿</w:t>
      </w:r>
      <w:r w:rsidRPr="00BA6F0A">
        <w:rPr>
          <w:rtl/>
        </w:rPr>
        <w:t>وَنَكۡتُبُ مَا قَدَّمُواْ وَءَاثَٰرَهُمۡۚ</w:t>
      </w:r>
      <w:r w:rsidRPr="00BA6F0A">
        <w:rPr>
          <w:rStyle w:val="Charc"/>
          <w:rtl/>
        </w:rPr>
        <w:t>﴾</w:t>
      </w:r>
      <w:r>
        <w:rPr>
          <w:rFonts w:ascii="Tahoma" w:hAnsi="Tahoma" w:cs="Arial"/>
          <w:rtl/>
        </w:rPr>
        <w:t xml:space="preserve"> </w:t>
      </w:r>
      <w:r w:rsidRPr="00BA6F0A">
        <w:rPr>
          <w:rStyle w:val="Char5"/>
          <w:rtl/>
        </w:rPr>
        <w:t>[</w:t>
      </w:r>
      <w:r w:rsidR="008168DF">
        <w:rPr>
          <w:rStyle w:val="Char5"/>
          <w:rtl/>
        </w:rPr>
        <w:t>ی</w:t>
      </w:r>
      <w:r w:rsidRPr="00BA6F0A">
        <w:rPr>
          <w:rStyle w:val="Char5"/>
          <w:rtl/>
        </w:rPr>
        <w:t>س: 12]</w:t>
      </w:r>
    </w:p>
    <w:p w:rsidR="00FD0218" w:rsidRPr="00D938A1" w:rsidRDefault="00FD0218" w:rsidP="00BA6F0A">
      <w:pPr>
        <w:pStyle w:val="a6"/>
        <w:rPr>
          <w:rFonts w:cs="B Lotus"/>
          <w:rtl/>
        </w:rPr>
      </w:pPr>
      <w:r w:rsidRPr="00BA6F0A">
        <w:rPr>
          <w:rStyle w:val="Charc"/>
          <w:rFonts w:hint="cs"/>
          <w:rtl/>
        </w:rPr>
        <w:t>«</w:t>
      </w:r>
      <w:r w:rsidRPr="00BA6F0A">
        <w:rPr>
          <w:rFonts w:hint="cs"/>
          <w:rtl/>
        </w:rPr>
        <w:t xml:space="preserve">و آثار آن است </w:t>
      </w:r>
      <w:r w:rsidR="004B6063" w:rsidRPr="004B6063">
        <w:rPr>
          <w:rFonts w:hint="cs"/>
          <w:rtl/>
        </w:rPr>
        <w:t>ک</w:t>
      </w:r>
      <w:r w:rsidRPr="00BA6F0A">
        <w:rPr>
          <w:rFonts w:hint="cs"/>
          <w:rtl/>
        </w:rPr>
        <w:t>ه به اعمال ملحق شود پس از گذشتن عمل و عامل</w:t>
      </w:r>
      <w:r w:rsidRPr="00BA6F0A">
        <w:rPr>
          <w:rStyle w:val="Charc"/>
          <w:rFonts w:hint="cs"/>
          <w:rtl/>
        </w:rPr>
        <w:t>»</w:t>
      </w:r>
      <w:r w:rsidRPr="00D938A1">
        <w:rPr>
          <w:rFonts w:cs="B Lotus" w:hint="cs"/>
          <w:rtl/>
        </w:rPr>
        <w:t>.</w:t>
      </w:r>
    </w:p>
    <w:p w:rsidR="00660737" w:rsidRPr="00C97A77" w:rsidRDefault="00FD0218" w:rsidP="00AF65FE">
      <w:pPr>
        <w:bidi/>
        <w:ind w:firstLine="284"/>
        <w:jc w:val="both"/>
        <w:rPr>
          <w:rStyle w:val="Char2"/>
          <w:rtl/>
        </w:rPr>
      </w:pPr>
      <w:r w:rsidRPr="00C97A77">
        <w:rPr>
          <w:rStyle w:val="Char2"/>
          <w:rFonts w:hint="cs"/>
          <w:rtl/>
        </w:rPr>
        <w:t>ابن عباس</w:t>
      </w:r>
      <w:r w:rsidR="00497A14" w:rsidRPr="00497A14">
        <w:rPr>
          <w:rStyle w:val="Char2"/>
          <w:rFonts w:cs="CTraditional Arabic" w:hint="cs"/>
          <w:rtl/>
        </w:rPr>
        <w:t xml:space="preserve"> </w:t>
      </w:r>
      <w:r w:rsidR="00AF65FE">
        <w:rPr>
          <w:rStyle w:val="Char2"/>
          <w:rFonts w:cs="CTraditional Arabic" w:hint="cs"/>
          <w:rtl/>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وا</w:t>
      </w:r>
      <w:r w:rsidR="00C97A77" w:rsidRPr="00C97A77">
        <w:rPr>
          <w:rStyle w:val="Char2"/>
          <w:rFonts w:hint="cs"/>
          <w:rtl/>
        </w:rPr>
        <w:t>ی</w:t>
      </w:r>
      <w:r w:rsidRPr="00C97A77">
        <w:rPr>
          <w:rStyle w:val="Char2"/>
          <w:rFonts w:hint="cs"/>
          <w:rtl/>
        </w:rPr>
        <w:t xml:space="preserve"> بر عالم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مردم از او متابعت </w:t>
      </w:r>
      <w:r w:rsidR="006808D5" w:rsidRPr="006808D5">
        <w:rPr>
          <w:rStyle w:val="Char2"/>
          <w:rFonts w:hint="cs"/>
          <w:rtl/>
        </w:rPr>
        <w:t>ک</w:t>
      </w:r>
      <w:r w:rsidRPr="00C97A77">
        <w:rPr>
          <w:rStyle w:val="Char2"/>
          <w:rFonts w:hint="cs"/>
          <w:rtl/>
        </w:rPr>
        <w:t>نند، خطا</w:t>
      </w:r>
      <w:r w:rsidR="00C97A77" w:rsidRPr="00C97A77">
        <w:rPr>
          <w:rStyle w:val="Char2"/>
          <w:rFonts w:hint="cs"/>
          <w:rtl/>
        </w:rPr>
        <w:t>یی</w:t>
      </w:r>
      <w:r w:rsidRPr="00C97A77">
        <w:rPr>
          <w:rStyle w:val="Char2"/>
          <w:rFonts w:hint="cs"/>
          <w:rtl/>
        </w:rPr>
        <w:t xml:space="preserve"> از او سر زند و سپس او از آن خطا و لغزش بازگشت نما</w:t>
      </w:r>
      <w:r w:rsidR="00C97A77" w:rsidRPr="00C97A77">
        <w:rPr>
          <w:rStyle w:val="Char2"/>
          <w:rFonts w:hint="cs"/>
          <w:rtl/>
        </w:rPr>
        <w:t>ی</w:t>
      </w:r>
      <w:r w:rsidRPr="00C97A77">
        <w:rPr>
          <w:rStyle w:val="Char2"/>
          <w:rFonts w:hint="cs"/>
          <w:rtl/>
        </w:rPr>
        <w:t>د ول</w:t>
      </w:r>
      <w:r w:rsidR="00C97A77" w:rsidRPr="00C97A77">
        <w:rPr>
          <w:rStyle w:val="Char2"/>
          <w:rFonts w:hint="cs"/>
          <w:rtl/>
        </w:rPr>
        <w:t>ی</w:t>
      </w:r>
      <w:r w:rsidRPr="00C97A77">
        <w:rPr>
          <w:rStyle w:val="Char2"/>
          <w:rFonts w:hint="cs"/>
          <w:rtl/>
        </w:rPr>
        <w:t xml:space="preserve"> مردم آن را از او گرفته و به اقطار و ا</w:t>
      </w:r>
      <w:r w:rsidR="006808D5" w:rsidRPr="006808D5">
        <w:rPr>
          <w:rStyle w:val="Char2"/>
          <w:rFonts w:hint="cs"/>
          <w:rtl/>
        </w:rPr>
        <w:t>ک</w:t>
      </w:r>
      <w:r w:rsidRPr="00C97A77">
        <w:rPr>
          <w:rStyle w:val="Char2"/>
          <w:rFonts w:hint="cs"/>
          <w:rtl/>
        </w:rPr>
        <w:t>ناف انتشار دهند.</w:t>
      </w:r>
    </w:p>
    <w:p w:rsidR="00FD0218" w:rsidRPr="00C97A77" w:rsidRDefault="00FD0218" w:rsidP="00FD0218">
      <w:pPr>
        <w:bidi/>
        <w:ind w:firstLine="284"/>
        <w:jc w:val="both"/>
        <w:rPr>
          <w:rStyle w:val="Char2"/>
          <w:rtl/>
        </w:rPr>
      </w:pPr>
      <w:r w:rsidRPr="00C97A77">
        <w:rPr>
          <w:rStyle w:val="Char2"/>
          <w:rFonts w:hint="cs"/>
          <w:rtl/>
        </w:rPr>
        <w:t>و بعض</w:t>
      </w:r>
      <w:r w:rsidR="00C97A77" w:rsidRPr="00C97A77">
        <w:rPr>
          <w:rStyle w:val="Char2"/>
          <w:rFonts w:hint="cs"/>
          <w:rtl/>
        </w:rPr>
        <w:t>ی</w:t>
      </w:r>
      <w:r w:rsidRPr="00C97A77">
        <w:rPr>
          <w:rStyle w:val="Char2"/>
          <w:rFonts w:hint="cs"/>
          <w:rtl/>
        </w:rPr>
        <w:t xml:space="preserve"> گفته‌اند: مثال لغزش عالم همچون ش</w:t>
      </w:r>
      <w:r w:rsidR="006808D5" w:rsidRPr="006808D5">
        <w:rPr>
          <w:rStyle w:val="Char2"/>
          <w:rFonts w:hint="cs"/>
          <w:rtl/>
        </w:rPr>
        <w:t>ک</w:t>
      </w:r>
      <w:r w:rsidRPr="00C97A77">
        <w:rPr>
          <w:rStyle w:val="Char2"/>
          <w:rFonts w:hint="cs"/>
          <w:rtl/>
        </w:rPr>
        <w:t xml:space="preserve">ستن </w:t>
      </w:r>
      <w:r w:rsidR="006808D5" w:rsidRPr="006808D5">
        <w:rPr>
          <w:rStyle w:val="Char2"/>
          <w:rFonts w:hint="cs"/>
          <w:rtl/>
        </w:rPr>
        <w:t>ک</w:t>
      </w:r>
      <w:r w:rsidRPr="00C97A77">
        <w:rPr>
          <w:rStyle w:val="Char2"/>
          <w:rFonts w:hint="cs"/>
          <w:rtl/>
        </w:rPr>
        <w:t>شت</w:t>
      </w:r>
      <w:r w:rsidR="00C97A77" w:rsidRPr="00C97A77">
        <w:rPr>
          <w:rStyle w:val="Char2"/>
          <w:rFonts w:hint="cs"/>
          <w:rtl/>
        </w:rPr>
        <w:t>ی</w:t>
      </w:r>
      <w:r w:rsidRPr="00C97A77">
        <w:rPr>
          <w:rStyle w:val="Char2"/>
          <w:rFonts w:hint="cs"/>
          <w:rtl/>
        </w:rPr>
        <w:t xml:space="preserve"> است.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شت</w:t>
      </w:r>
      <w:r w:rsidR="00C97A77" w:rsidRPr="00C97A77">
        <w:rPr>
          <w:rStyle w:val="Char2"/>
          <w:rFonts w:hint="cs"/>
          <w:rtl/>
        </w:rPr>
        <w:t>ی</w:t>
      </w:r>
      <w:r w:rsidRPr="00C97A77">
        <w:rPr>
          <w:rStyle w:val="Char2"/>
          <w:rFonts w:hint="cs"/>
          <w:rtl/>
        </w:rPr>
        <w:t xml:space="preserve"> غرق شود مردمان حامل خود را هم غرق م</w:t>
      </w:r>
      <w:r w:rsidR="00C97A77" w:rsidRPr="00C97A77">
        <w:rPr>
          <w:rStyle w:val="Char2"/>
          <w:rFonts w:hint="cs"/>
          <w:rtl/>
        </w:rPr>
        <w:t>ی</w:t>
      </w:r>
      <w:r w:rsidRPr="00C97A77">
        <w:rPr>
          <w:rStyle w:val="Char2"/>
          <w:rFonts w:hint="cs"/>
          <w:rtl/>
        </w:rPr>
        <w:t>‌گرداند. و در اسرائ</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ات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عالم</w:t>
      </w:r>
      <w:r w:rsidR="00C97A77" w:rsidRPr="00C97A77">
        <w:rPr>
          <w:rStyle w:val="Char2"/>
          <w:rFonts w:hint="cs"/>
          <w:rtl/>
        </w:rPr>
        <w:t>ی</w:t>
      </w:r>
      <w:r w:rsidRPr="00C97A77">
        <w:rPr>
          <w:rStyle w:val="Char2"/>
          <w:rFonts w:hint="cs"/>
          <w:rtl/>
        </w:rPr>
        <w:t xml:space="preserve"> مردمان را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بدعت و خرافات گمراه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 پس از مدت</w:t>
      </w:r>
      <w:r w:rsidR="00C97A77" w:rsidRPr="00C97A77">
        <w:rPr>
          <w:rStyle w:val="Char2"/>
          <w:rFonts w:hint="cs"/>
          <w:rtl/>
        </w:rPr>
        <w:t>ی</w:t>
      </w:r>
      <w:r w:rsidRPr="00C97A77">
        <w:rPr>
          <w:rStyle w:val="Char2"/>
          <w:rFonts w:hint="cs"/>
          <w:rtl/>
        </w:rPr>
        <w:t xml:space="preserve"> آن عالم توبه </w:t>
      </w:r>
      <w:r w:rsidR="006808D5" w:rsidRPr="006808D5">
        <w:rPr>
          <w:rStyle w:val="Char2"/>
          <w:rFonts w:hint="cs"/>
          <w:rtl/>
        </w:rPr>
        <w:t>ک</w:t>
      </w:r>
      <w:r w:rsidRPr="00C97A77">
        <w:rPr>
          <w:rStyle w:val="Char2"/>
          <w:rFonts w:hint="cs"/>
          <w:rtl/>
        </w:rPr>
        <w:t>رد و روزگار</w:t>
      </w:r>
      <w:r w:rsidR="00C97A77" w:rsidRPr="00C97A77">
        <w:rPr>
          <w:rStyle w:val="Char2"/>
          <w:rFonts w:hint="cs"/>
          <w:rtl/>
        </w:rPr>
        <w:t>ی</w:t>
      </w:r>
      <w:r w:rsidRPr="00C97A77">
        <w:rPr>
          <w:rStyle w:val="Char2"/>
          <w:rFonts w:hint="cs"/>
          <w:rtl/>
        </w:rPr>
        <w:t xml:space="preserve"> در اصلاح خود </w:t>
      </w:r>
      <w:r w:rsidR="006808D5" w:rsidRPr="006808D5">
        <w:rPr>
          <w:rStyle w:val="Char2"/>
          <w:rFonts w:hint="cs"/>
          <w:rtl/>
        </w:rPr>
        <w:t>ک</w:t>
      </w:r>
      <w:r w:rsidRPr="00C97A77">
        <w:rPr>
          <w:rStyle w:val="Char2"/>
          <w:rFonts w:hint="cs"/>
          <w:rtl/>
        </w:rPr>
        <w:t>وش</w:t>
      </w:r>
      <w:r w:rsidR="00C97A77" w:rsidRPr="00C97A77">
        <w:rPr>
          <w:rStyle w:val="Char2"/>
          <w:rFonts w:hint="cs"/>
          <w:rtl/>
        </w:rPr>
        <w:t>ی</w:t>
      </w:r>
      <w:r w:rsidRPr="00C97A77">
        <w:rPr>
          <w:rStyle w:val="Char2"/>
          <w:rFonts w:hint="cs"/>
          <w:rtl/>
        </w:rPr>
        <w:t>د. خداوند متعال به پ</w:t>
      </w:r>
      <w:r w:rsidR="00C97A77" w:rsidRPr="00C97A77">
        <w:rPr>
          <w:rStyle w:val="Char2"/>
          <w:rFonts w:hint="cs"/>
          <w:rtl/>
        </w:rPr>
        <w:t>ی</w:t>
      </w:r>
      <w:r w:rsidRPr="00C97A77">
        <w:rPr>
          <w:rStyle w:val="Char2"/>
          <w:rFonts w:hint="cs"/>
          <w:rtl/>
        </w:rPr>
        <w:t>امبر آن زمان وح</w:t>
      </w:r>
      <w:r w:rsidR="00C97A77" w:rsidRPr="00C97A77">
        <w:rPr>
          <w:rStyle w:val="Char2"/>
          <w:rFonts w:hint="cs"/>
          <w:rtl/>
        </w:rPr>
        <w:t>ی</w:t>
      </w:r>
      <w:r w:rsidRPr="00C97A77">
        <w:rPr>
          <w:rStyle w:val="Char2"/>
          <w:rFonts w:hint="cs"/>
          <w:rtl/>
        </w:rPr>
        <w:t xml:space="preserve"> فرستاد </w:t>
      </w:r>
      <w:r w:rsidR="006808D5" w:rsidRPr="006808D5">
        <w:rPr>
          <w:rStyle w:val="Char2"/>
          <w:rFonts w:hint="cs"/>
          <w:rtl/>
        </w:rPr>
        <w:t>ک</w:t>
      </w:r>
      <w:r w:rsidRPr="00C97A77">
        <w:rPr>
          <w:rStyle w:val="Char2"/>
          <w:rFonts w:hint="cs"/>
          <w:rtl/>
        </w:rPr>
        <w:t>ه به آن عالم بگو</w:t>
      </w:r>
      <w:r w:rsidR="00C97A77" w:rsidRPr="00C97A77">
        <w:rPr>
          <w:rStyle w:val="Char2"/>
          <w:rFonts w:hint="cs"/>
          <w:rtl/>
        </w:rPr>
        <w:t>ی</w:t>
      </w:r>
      <w:r w:rsidRPr="00C97A77">
        <w:rPr>
          <w:rStyle w:val="Char2"/>
          <w:rFonts w:hint="cs"/>
          <w:rtl/>
        </w:rPr>
        <w:t>د: اگر گناه او م</w:t>
      </w:r>
      <w:r w:rsidR="00C97A77" w:rsidRPr="00C97A77">
        <w:rPr>
          <w:rStyle w:val="Char2"/>
          <w:rFonts w:hint="cs"/>
          <w:rtl/>
        </w:rPr>
        <w:t>ی</w:t>
      </w:r>
      <w:r w:rsidRPr="00C97A77">
        <w:rPr>
          <w:rStyle w:val="Char2"/>
          <w:rFonts w:hint="cs"/>
          <w:rtl/>
        </w:rPr>
        <w:t>ان من و او م</w:t>
      </w:r>
      <w:r w:rsidR="00C97A77" w:rsidRPr="00C97A77">
        <w:rPr>
          <w:rStyle w:val="Char2"/>
          <w:rFonts w:hint="cs"/>
          <w:rtl/>
        </w:rPr>
        <w:t>ی</w:t>
      </w:r>
      <w:r w:rsidRPr="00C97A77">
        <w:rPr>
          <w:rStyle w:val="Char2"/>
          <w:rFonts w:hint="cs"/>
          <w:rtl/>
        </w:rPr>
        <w:t>‌بود، قطعا آن را م</w:t>
      </w:r>
      <w:r w:rsidR="00C97A77" w:rsidRPr="00C97A77">
        <w:rPr>
          <w:rStyle w:val="Char2"/>
          <w:rFonts w:hint="cs"/>
          <w:rtl/>
        </w:rPr>
        <w:t>ی</w:t>
      </w:r>
      <w:r w:rsidRPr="00C97A77">
        <w:rPr>
          <w:rStyle w:val="Char2"/>
          <w:rFonts w:hint="cs"/>
          <w:rtl/>
        </w:rPr>
        <w:t>‌بخش</w:t>
      </w:r>
      <w:r w:rsidR="00C97A77" w:rsidRPr="00C97A77">
        <w:rPr>
          <w:rStyle w:val="Char2"/>
          <w:rFonts w:hint="cs"/>
          <w:rtl/>
        </w:rPr>
        <w:t>ی</w:t>
      </w:r>
      <w:r w:rsidRPr="00C97A77">
        <w:rPr>
          <w:rStyle w:val="Char2"/>
          <w:rFonts w:hint="cs"/>
          <w:rtl/>
        </w:rPr>
        <w:t>دم ول</w:t>
      </w:r>
      <w:r w:rsidR="00C97A77" w:rsidRPr="00C97A77">
        <w:rPr>
          <w:rStyle w:val="Char2"/>
          <w:rFonts w:hint="cs"/>
          <w:rtl/>
        </w:rPr>
        <w:t>ی</w:t>
      </w:r>
      <w:r w:rsidRPr="00C97A77">
        <w:rPr>
          <w:rStyle w:val="Char2"/>
          <w:rFonts w:hint="cs"/>
          <w:rtl/>
        </w:rPr>
        <w:t xml:space="preserve"> چگونه م</w:t>
      </w:r>
      <w:r w:rsidR="00C97A77" w:rsidRPr="00C97A77">
        <w:rPr>
          <w:rStyle w:val="Char2"/>
          <w:rFonts w:hint="cs"/>
          <w:rtl/>
        </w:rPr>
        <w:t>ی</w:t>
      </w:r>
      <w:r w:rsidRPr="00C97A77">
        <w:rPr>
          <w:rStyle w:val="Char2"/>
          <w:rFonts w:hint="cs"/>
          <w:rtl/>
        </w:rPr>
        <w:t>‌توانم او را ببخشا</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گروه</w:t>
      </w:r>
      <w:r w:rsidR="00C97A77" w:rsidRPr="00C97A77">
        <w:rPr>
          <w:rStyle w:val="Char2"/>
          <w:rFonts w:hint="cs"/>
          <w:rtl/>
        </w:rPr>
        <w:t>ی</w:t>
      </w:r>
      <w:r w:rsidRPr="00C97A77">
        <w:rPr>
          <w:rStyle w:val="Char2"/>
          <w:rFonts w:hint="cs"/>
          <w:rtl/>
        </w:rPr>
        <w:t xml:space="preserve"> از بندگان مرا گمراه گردان</w:t>
      </w:r>
      <w:r w:rsidR="00C97A77" w:rsidRPr="00C97A77">
        <w:rPr>
          <w:rStyle w:val="Char2"/>
          <w:rFonts w:hint="cs"/>
          <w:rtl/>
        </w:rPr>
        <w:t>ی</w:t>
      </w:r>
      <w:r w:rsidRPr="00C97A77">
        <w:rPr>
          <w:rStyle w:val="Char2"/>
          <w:rFonts w:hint="cs"/>
          <w:rtl/>
        </w:rPr>
        <w:t>ده و به آتش جهنم وارد شده‌اند؟!</w:t>
      </w:r>
    </w:p>
    <w:p w:rsidR="00FD0218" w:rsidRPr="00C97A77" w:rsidRDefault="00162BF0" w:rsidP="00FD0218">
      <w:pPr>
        <w:bidi/>
        <w:ind w:firstLine="284"/>
        <w:jc w:val="both"/>
        <w:rPr>
          <w:rStyle w:val="Char2"/>
          <w:rtl/>
        </w:rPr>
      </w:pPr>
      <w:r w:rsidRPr="00C97A77">
        <w:rPr>
          <w:rStyle w:val="Char2"/>
          <w:rFonts w:hint="cs"/>
          <w:rtl/>
        </w:rPr>
        <w:t>پس روشن گرد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ار علما و مشا</w:t>
      </w:r>
      <w:r w:rsidR="00C97A77" w:rsidRPr="00C97A77">
        <w:rPr>
          <w:rStyle w:val="Char2"/>
          <w:rFonts w:hint="cs"/>
          <w:rtl/>
        </w:rPr>
        <w:t>ی</w:t>
      </w:r>
      <w:r w:rsidRPr="00C97A77">
        <w:rPr>
          <w:rStyle w:val="Char2"/>
          <w:rFonts w:hint="cs"/>
          <w:rtl/>
        </w:rPr>
        <w:t>خ بس</w:t>
      </w:r>
      <w:r w:rsidR="00C97A77" w:rsidRPr="00C97A77">
        <w:rPr>
          <w:rStyle w:val="Char2"/>
          <w:rFonts w:hint="cs"/>
          <w:rtl/>
        </w:rPr>
        <w:t>ی</w:t>
      </w:r>
      <w:r w:rsidRPr="00C97A77">
        <w:rPr>
          <w:rStyle w:val="Char2"/>
          <w:rFonts w:hint="cs"/>
          <w:rtl/>
        </w:rPr>
        <w:t>ار خطرنا</w:t>
      </w:r>
      <w:r w:rsidR="006808D5" w:rsidRPr="006808D5">
        <w:rPr>
          <w:rStyle w:val="Char2"/>
          <w:rFonts w:hint="cs"/>
          <w:rtl/>
        </w:rPr>
        <w:t>ک</w:t>
      </w:r>
      <w:r w:rsidRPr="00C97A77">
        <w:rPr>
          <w:rStyle w:val="Char2"/>
          <w:rFonts w:hint="cs"/>
          <w:rtl/>
        </w:rPr>
        <w:t xml:space="preserve"> و مه</w:t>
      </w:r>
      <w:r w:rsidR="00C97A77" w:rsidRPr="00C97A77">
        <w:rPr>
          <w:rStyle w:val="Char2"/>
          <w:rFonts w:hint="cs"/>
          <w:rtl/>
        </w:rPr>
        <w:t>ی</w:t>
      </w:r>
      <w:r w:rsidRPr="00C97A77">
        <w:rPr>
          <w:rStyle w:val="Char2"/>
          <w:rFonts w:hint="cs"/>
          <w:rtl/>
        </w:rPr>
        <w:t>ب است. لذا آنان دو وظ</w:t>
      </w:r>
      <w:r w:rsidR="00C97A77" w:rsidRPr="00C97A77">
        <w:rPr>
          <w:rStyle w:val="Char2"/>
          <w:rFonts w:hint="cs"/>
          <w:rtl/>
        </w:rPr>
        <w:t>ی</w:t>
      </w:r>
      <w:r w:rsidRPr="00C97A77">
        <w:rPr>
          <w:rStyle w:val="Char2"/>
          <w:rFonts w:hint="cs"/>
          <w:rtl/>
        </w:rPr>
        <w:t xml:space="preserve">فه دارند: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تر</w:t>
      </w:r>
      <w:r w:rsidR="006808D5" w:rsidRPr="006808D5">
        <w:rPr>
          <w:rStyle w:val="Char2"/>
          <w:rFonts w:hint="cs"/>
          <w:rtl/>
        </w:rPr>
        <w:t>ک</w:t>
      </w:r>
      <w:r w:rsidRPr="00C97A77">
        <w:rPr>
          <w:rStyle w:val="Char2"/>
          <w:rFonts w:hint="cs"/>
          <w:rtl/>
        </w:rPr>
        <w:t xml:space="preserve"> گناه 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اخفا</w:t>
      </w:r>
      <w:r w:rsidR="00C97A77" w:rsidRPr="00C97A77">
        <w:rPr>
          <w:rStyle w:val="Char2"/>
          <w:rFonts w:hint="cs"/>
          <w:rtl/>
        </w:rPr>
        <w:t>ی</w:t>
      </w:r>
      <w:r w:rsidRPr="00C97A77">
        <w:rPr>
          <w:rStyle w:val="Char2"/>
          <w:rFonts w:hint="cs"/>
          <w:rtl/>
        </w:rPr>
        <w:t xml:space="preserve"> آن، بنابرا</w:t>
      </w:r>
      <w:r w:rsidR="00C97A77" w:rsidRPr="00C97A77">
        <w:rPr>
          <w:rStyle w:val="Char2"/>
          <w:rFonts w:hint="cs"/>
          <w:rtl/>
        </w:rPr>
        <w:t>ی</w:t>
      </w:r>
      <w:r w:rsidRPr="00C97A77">
        <w:rPr>
          <w:rStyle w:val="Char2"/>
          <w:rFonts w:hint="cs"/>
          <w:rtl/>
        </w:rPr>
        <w:t>ن وقت</w:t>
      </w:r>
      <w:r w:rsidR="00C97A77" w:rsidRPr="00C97A77">
        <w:rPr>
          <w:rStyle w:val="Char2"/>
          <w:rFonts w:hint="cs"/>
          <w:rtl/>
        </w:rPr>
        <w:t>ی</w:t>
      </w:r>
      <w:r w:rsidRPr="00C97A77">
        <w:rPr>
          <w:rStyle w:val="Char2"/>
          <w:rFonts w:hint="cs"/>
          <w:rtl/>
        </w:rPr>
        <w:t xml:space="preserve"> گناه آنان در معاص</w:t>
      </w:r>
      <w:r w:rsidR="00C97A77" w:rsidRPr="00C97A77">
        <w:rPr>
          <w:rStyle w:val="Char2"/>
          <w:rFonts w:hint="cs"/>
          <w:rtl/>
        </w:rPr>
        <w:t>ی</w:t>
      </w:r>
      <w:r w:rsidRPr="00C97A77">
        <w:rPr>
          <w:rStyle w:val="Char2"/>
          <w:rFonts w:hint="cs"/>
          <w:rtl/>
        </w:rPr>
        <w:t xml:space="preserve"> مضاعف و چند برابر م</w:t>
      </w:r>
      <w:r w:rsidR="00C97A77" w:rsidRPr="00C97A77">
        <w:rPr>
          <w:rStyle w:val="Char2"/>
          <w:rFonts w:hint="cs"/>
          <w:rtl/>
        </w:rPr>
        <w:t>ی</w:t>
      </w:r>
      <w:r w:rsidRPr="00C97A77">
        <w:rPr>
          <w:rStyle w:val="Char2"/>
          <w:rFonts w:hint="cs"/>
          <w:rtl/>
        </w:rPr>
        <w:t>‌شود ثواب آنان هم در طاعت و عبادت چند برابر خواهد بود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الگو و اسوه‌</w:t>
      </w:r>
      <w:r w:rsidR="00C97A77" w:rsidRPr="00C97A77">
        <w:rPr>
          <w:rStyle w:val="Char2"/>
          <w:rFonts w:hint="cs"/>
          <w:rtl/>
        </w:rPr>
        <w:t>ی</w:t>
      </w:r>
      <w:r w:rsidRPr="00C97A77">
        <w:rPr>
          <w:rStyle w:val="Char2"/>
          <w:rFonts w:hint="cs"/>
          <w:rtl/>
        </w:rPr>
        <w:t xml:space="preserve"> مردم هستند. و اگر عالم تجمل ننما</w:t>
      </w:r>
      <w:r w:rsidR="00C97A77" w:rsidRPr="00C97A77">
        <w:rPr>
          <w:rStyle w:val="Char2"/>
          <w:rFonts w:hint="cs"/>
          <w:rtl/>
        </w:rPr>
        <w:t>ی</w:t>
      </w:r>
      <w:r w:rsidRPr="00C97A77">
        <w:rPr>
          <w:rStyle w:val="Char2"/>
          <w:rFonts w:hint="cs"/>
          <w:rtl/>
        </w:rPr>
        <w:t>د و م</w:t>
      </w:r>
      <w:r w:rsidR="00C97A77" w:rsidRPr="00C97A77">
        <w:rPr>
          <w:rStyle w:val="Char2"/>
          <w:rFonts w:hint="cs"/>
          <w:rtl/>
        </w:rPr>
        <w:t>ی</w:t>
      </w:r>
      <w:r w:rsidRPr="00C97A77">
        <w:rPr>
          <w:rStyle w:val="Char2"/>
          <w:rFonts w:hint="cs"/>
          <w:rtl/>
        </w:rPr>
        <w:t>ل به دن</w:t>
      </w:r>
      <w:r w:rsidR="00C97A77" w:rsidRPr="00C97A77">
        <w:rPr>
          <w:rStyle w:val="Char2"/>
          <w:rFonts w:hint="cs"/>
          <w:rtl/>
        </w:rPr>
        <w:t>ی</w:t>
      </w:r>
      <w:r w:rsidRPr="00C97A77">
        <w:rPr>
          <w:rStyle w:val="Char2"/>
          <w:rFonts w:hint="cs"/>
          <w:rtl/>
        </w:rPr>
        <w:t>ا ننهد و به اند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قناعت </w:t>
      </w:r>
      <w:r w:rsidR="006808D5" w:rsidRPr="006808D5">
        <w:rPr>
          <w:rStyle w:val="Char2"/>
          <w:rFonts w:hint="cs"/>
          <w:rtl/>
        </w:rPr>
        <w:t>ک</w:t>
      </w:r>
      <w:r w:rsidRPr="00C97A77">
        <w:rPr>
          <w:rStyle w:val="Char2"/>
          <w:rFonts w:hint="cs"/>
          <w:rtl/>
        </w:rPr>
        <w:t>ند و از طعام به قوت</w:t>
      </w:r>
      <w:r w:rsidR="00C97A77" w:rsidRPr="00C97A77">
        <w:rPr>
          <w:rStyle w:val="Char2"/>
          <w:rFonts w:hint="cs"/>
          <w:rtl/>
        </w:rPr>
        <w:t>ی</w:t>
      </w:r>
      <w:r w:rsidRPr="00C97A77">
        <w:rPr>
          <w:rStyle w:val="Char2"/>
          <w:rFonts w:hint="cs"/>
          <w:rtl/>
        </w:rPr>
        <w:t xml:space="preserve"> و از جامه به </w:t>
      </w:r>
      <w:r w:rsidR="006808D5" w:rsidRPr="006808D5">
        <w:rPr>
          <w:rStyle w:val="Char2"/>
          <w:rFonts w:hint="cs"/>
          <w:rtl/>
        </w:rPr>
        <w:t>ک</w:t>
      </w:r>
      <w:r w:rsidRPr="00C97A77">
        <w:rPr>
          <w:rStyle w:val="Char2"/>
          <w:rFonts w:hint="cs"/>
          <w:rtl/>
        </w:rPr>
        <w:t>هنه‌ا</w:t>
      </w:r>
      <w:r w:rsidR="00C97A77" w:rsidRPr="00C97A77">
        <w:rPr>
          <w:rStyle w:val="Char2"/>
          <w:rFonts w:hint="cs"/>
          <w:rtl/>
        </w:rPr>
        <w:t>ی</w:t>
      </w:r>
      <w:r w:rsidRPr="00C97A77">
        <w:rPr>
          <w:rStyle w:val="Char2"/>
          <w:rFonts w:hint="cs"/>
          <w:rtl/>
        </w:rPr>
        <w:t xml:space="preserve"> ا</w:t>
      </w:r>
      <w:r w:rsidR="006808D5" w:rsidRPr="006808D5">
        <w:rPr>
          <w:rStyle w:val="Char2"/>
          <w:rFonts w:hint="cs"/>
          <w:rtl/>
        </w:rPr>
        <w:t>ک</w:t>
      </w:r>
      <w:r w:rsidRPr="00C97A77">
        <w:rPr>
          <w:rStyle w:val="Char2"/>
          <w:rFonts w:hint="cs"/>
          <w:rtl/>
        </w:rPr>
        <w:t>تفا نما</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شان را در آن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نند، و عالمان د</w:t>
      </w:r>
      <w:r w:rsidR="00C97A77" w:rsidRPr="00C97A77">
        <w:rPr>
          <w:rStyle w:val="Char2"/>
          <w:rFonts w:hint="cs"/>
          <w:rtl/>
        </w:rPr>
        <w:t>ی</w:t>
      </w:r>
      <w:r w:rsidRPr="00C97A77">
        <w:rPr>
          <w:rStyle w:val="Char2"/>
          <w:rFonts w:hint="cs"/>
          <w:rtl/>
        </w:rPr>
        <w:t>گر و عامه بدو اقتدا نما</w:t>
      </w:r>
      <w:r w:rsidR="00C97A77" w:rsidRPr="00C97A77">
        <w:rPr>
          <w:rStyle w:val="Char2"/>
          <w:rFonts w:hint="cs"/>
          <w:rtl/>
        </w:rPr>
        <w:t>ی</w:t>
      </w:r>
      <w:r w:rsidRPr="00C97A77">
        <w:rPr>
          <w:rStyle w:val="Char2"/>
          <w:rFonts w:hint="cs"/>
          <w:rtl/>
        </w:rPr>
        <w:t>ند و مانند ثواب آنان به و</w:t>
      </w:r>
      <w:r w:rsidR="00C97A77" w:rsidRPr="00C97A77">
        <w:rPr>
          <w:rStyle w:val="Char2"/>
          <w:rFonts w:hint="cs"/>
          <w:rtl/>
        </w:rPr>
        <w:t>ی</w:t>
      </w:r>
      <w:r w:rsidRPr="00C97A77">
        <w:rPr>
          <w:rStyle w:val="Char2"/>
          <w:rFonts w:hint="cs"/>
          <w:rtl/>
        </w:rPr>
        <w:t xml:space="preserve"> خواهد رس</w:t>
      </w:r>
      <w:r w:rsidR="00C97A77" w:rsidRPr="00C97A77">
        <w:rPr>
          <w:rStyle w:val="Char2"/>
          <w:rFonts w:hint="cs"/>
          <w:rtl/>
        </w:rPr>
        <w:t>ی</w:t>
      </w:r>
      <w:r w:rsidRPr="00C97A77">
        <w:rPr>
          <w:rStyle w:val="Char2"/>
          <w:rFonts w:hint="cs"/>
          <w:rtl/>
        </w:rPr>
        <w:t>د. در مقابل، اگر عالم</w:t>
      </w:r>
      <w:r w:rsidR="00C97A77" w:rsidRPr="00C97A77">
        <w:rPr>
          <w:rStyle w:val="Char2"/>
          <w:rFonts w:hint="cs"/>
          <w:rtl/>
        </w:rPr>
        <w:t>ی</w:t>
      </w:r>
      <w:r w:rsidRPr="00C97A77">
        <w:rPr>
          <w:rStyle w:val="Char2"/>
          <w:rFonts w:hint="cs"/>
          <w:rtl/>
        </w:rPr>
        <w:t xml:space="preserve"> به تجمل گرا</w:t>
      </w:r>
      <w:r w:rsidR="00C97A77" w:rsidRPr="00C97A77">
        <w:rPr>
          <w:rStyle w:val="Char2"/>
          <w:rFonts w:hint="cs"/>
          <w:rtl/>
        </w:rPr>
        <w:t>ی</w:t>
      </w:r>
      <w:r w:rsidRPr="00C97A77">
        <w:rPr>
          <w:rStyle w:val="Char2"/>
          <w:rFonts w:hint="cs"/>
          <w:rtl/>
        </w:rPr>
        <w:t>د و دن</w:t>
      </w:r>
      <w:r w:rsidR="00C97A77" w:rsidRPr="00C97A77">
        <w:rPr>
          <w:rStyle w:val="Char2"/>
          <w:rFonts w:hint="cs"/>
          <w:rtl/>
        </w:rPr>
        <w:t>ی</w:t>
      </w:r>
      <w:r w:rsidRPr="00C97A77">
        <w:rPr>
          <w:rStyle w:val="Char2"/>
          <w:rFonts w:hint="cs"/>
          <w:rtl/>
        </w:rPr>
        <w:t>امدار و دن</w:t>
      </w:r>
      <w:r w:rsidR="00C97A77" w:rsidRPr="00C97A77">
        <w:rPr>
          <w:rStyle w:val="Char2"/>
          <w:rFonts w:hint="cs"/>
          <w:rtl/>
        </w:rPr>
        <w:t>ی</w:t>
      </w:r>
      <w:r w:rsidRPr="00C97A77">
        <w:rPr>
          <w:rStyle w:val="Char2"/>
          <w:rFonts w:hint="cs"/>
          <w:rtl/>
        </w:rPr>
        <w:t>ا دوست گردد طب</w:t>
      </w:r>
      <w:r w:rsidR="00C97A77" w:rsidRPr="00C97A77">
        <w:rPr>
          <w:rStyle w:val="Char2"/>
          <w:rFonts w:hint="cs"/>
          <w:rtl/>
        </w:rPr>
        <w:t>ی</w:t>
      </w:r>
      <w:r w:rsidRPr="00C97A77">
        <w:rPr>
          <w:rStyle w:val="Char2"/>
          <w:rFonts w:hint="cs"/>
          <w:rtl/>
        </w:rPr>
        <w:t>عت</w:t>
      </w:r>
      <w:r w:rsidR="00AC5EA1" w:rsidRPr="00C97A77">
        <w:rPr>
          <w:rStyle w:val="Char2"/>
          <w:rFonts w:hint="cs"/>
          <w:rtl/>
        </w:rPr>
        <w:t>اً</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او </w:t>
      </w:r>
      <w:r w:rsidR="006808D5" w:rsidRPr="006808D5">
        <w:rPr>
          <w:rStyle w:val="Char2"/>
          <w:rFonts w:hint="cs"/>
          <w:rtl/>
        </w:rPr>
        <w:t>ک</w:t>
      </w:r>
      <w:r w:rsidRPr="00C97A77">
        <w:rPr>
          <w:rStyle w:val="Char2"/>
          <w:rFonts w:hint="cs"/>
          <w:rtl/>
        </w:rPr>
        <w:t>م باشند به تشبه او م</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ند.</w:t>
      </w:r>
    </w:p>
    <w:p w:rsidR="00162BF0" w:rsidRDefault="00162BF0" w:rsidP="00A91D73">
      <w:pPr>
        <w:widowControl w:val="0"/>
        <w:bidi/>
        <w:ind w:firstLine="284"/>
        <w:jc w:val="both"/>
        <w:rPr>
          <w:rStyle w:val="Char2"/>
          <w:spacing w:val="-4"/>
          <w:rtl/>
        </w:rPr>
      </w:pPr>
      <w:r w:rsidRPr="00A91D73">
        <w:rPr>
          <w:rStyle w:val="Char2"/>
          <w:rFonts w:hint="cs"/>
          <w:spacing w:val="-4"/>
          <w:rtl/>
        </w:rPr>
        <w:t>تجمل حاصل ن</w:t>
      </w:r>
      <w:r w:rsidR="00C97A77" w:rsidRPr="00A91D73">
        <w:rPr>
          <w:rStyle w:val="Char2"/>
          <w:rFonts w:hint="cs"/>
          <w:spacing w:val="-4"/>
          <w:rtl/>
        </w:rPr>
        <w:t>ی</w:t>
      </w:r>
      <w:r w:rsidRPr="00A91D73">
        <w:rPr>
          <w:rStyle w:val="Char2"/>
          <w:rFonts w:hint="cs"/>
          <w:spacing w:val="-4"/>
          <w:rtl/>
        </w:rPr>
        <w:t>ا</w:t>
      </w:r>
      <w:r w:rsidR="00C97A77" w:rsidRPr="00A91D73">
        <w:rPr>
          <w:rStyle w:val="Char2"/>
          <w:rFonts w:hint="cs"/>
          <w:spacing w:val="-4"/>
          <w:rtl/>
        </w:rPr>
        <w:t>ی</w:t>
      </w:r>
      <w:r w:rsidRPr="00A91D73">
        <w:rPr>
          <w:rStyle w:val="Char2"/>
          <w:rFonts w:hint="cs"/>
          <w:spacing w:val="-4"/>
          <w:rtl/>
        </w:rPr>
        <w:t>د مگر به خدمت شاهان و حا</w:t>
      </w:r>
      <w:r w:rsidR="006808D5" w:rsidRPr="00A91D73">
        <w:rPr>
          <w:rStyle w:val="Char2"/>
          <w:rFonts w:hint="cs"/>
          <w:spacing w:val="-4"/>
          <w:rtl/>
        </w:rPr>
        <w:t>ک</w:t>
      </w:r>
      <w:r w:rsidRPr="00A91D73">
        <w:rPr>
          <w:rStyle w:val="Char2"/>
          <w:rFonts w:hint="cs"/>
          <w:spacing w:val="-4"/>
          <w:rtl/>
        </w:rPr>
        <w:t xml:space="preserve">مان و جمع اموال حرام، </w:t>
      </w:r>
      <w:r w:rsidR="006808D5" w:rsidRPr="00A91D73">
        <w:rPr>
          <w:rStyle w:val="Char2"/>
          <w:rFonts w:hint="cs"/>
          <w:spacing w:val="-4"/>
          <w:rtl/>
        </w:rPr>
        <w:t>ک</w:t>
      </w:r>
      <w:r w:rsidRPr="00A91D73">
        <w:rPr>
          <w:rStyle w:val="Char2"/>
          <w:rFonts w:hint="cs"/>
          <w:spacing w:val="-4"/>
          <w:rtl/>
        </w:rPr>
        <w:t>ه در تمام</w:t>
      </w:r>
      <w:r w:rsidR="003C0BE5" w:rsidRPr="00A91D73">
        <w:rPr>
          <w:rStyle w:val="Char2"/>
          <w:rFonts w:hint="cs"/>
          <w:spacing w:val="-4"/>
          <w:rtl/>
        </w:rPr>
        <w:t xml:space="preserve"> این‌ها ‌</w:t>
      </w:r>
      <w:r w:rsidRPr="00A91D73">
        <w:rPr>
          <w:rStyle w:val="Char2"/>
          <w:rFonts w:hint="cs"/>
          <w:spacing w:val="-4"/>
          <w:rtl/>
        </w:rPr>
        <w:t>آن عالم تجملگرا</w:t>
      </w:r>
      <w:r w:rsidR="00C97A77" w:rsidRPr="00A91D73">
        <w:rPr>
          <w:rStyle w:val="Char2"/>
          <w:rFonts w:hint="cs"/>
          <w:spacing w:val="-4"/>
          <w:rtl/>
        </w:rPr>
        <w:t>ی</w:t>
      </w:r>
      <w:r w:rsidRPr="00A91D73">
        <w:rPr>
          <w:rStyle w:val="Char2"/>
          <w:rFonts w:hint="cs"/>
          <w:spacing w:val="-4"/>
          <w:rtl/>
        </w:rPr>
        <w:t xml:space="preserve"> مقتدا </w:t>
      </w:r>
      <w:r w:rsidR="00AC5EA1" w:rsidRPr="00A91D73">
        <w:rPr>
          <w:rStyle w:val="Char2"/>
          <w:rFonts w:hint="cs"/>
          <w:spacing w:val="-4"/>
          <w:rtl/>
        </w:rPr>
        <w:t>شونده</w:t>
      </w:r>
      <w:r w:rsidRPr="00A91D73">
        <w:rPr>
          <w:rStyle w:val="Char2"/>
          <w:rFonts w:hint="cs"/>
          <w:spacing w:val="-4"/>
          <w:rtl/>
        </w:rPr>
        <w:t xml:space="preserve"> سبب م</w:t>
      </w:r>
      <w:r w:rsidR="00C97A77" w:rsidRPr="00A91D73">
        <w:rPr>
          <w:rStyle w:val="Char2"/>
          <w:rFonts w:hint="cs"/>
          <w:spacing w:val="-4"/>
          <w:rtl/>
        </w:rPr>
        <w:t>ی</w:t>
      </w:r>
      <w:r w:rsidRPr="00A91D73">
        <w:rPr>
          <w:rStyle w:val="Char2"/>
          <w:rFonts w:hint="cs"/>
          <w:spacing w:val="-4"/>
          <w:rtl/>
        </w:rPr>
        <w:t>‌باشد. بنابرا</w:t>
      </w:r>
      <w:r w:rsidR="00C97A77" w:rsidRPr="00A91D73">
        <w:rPr>
          <w:rStyle w:val="Char2"/>
          <w:rFonts w:hint="cs"/>
          <w:spacing w:val="-4"/>
          <w:rtl/>
        </w:rPr>
        <w:t>ی</w:t>
      </w:r>
      <w:r w:rsidRPr="00A91D73">
        <w:rPr>
          <w:rStyle w:val="Char2"/>
          <w:rFonts w:hint="cs"/>
          <w:spacing w:val="-4"/>
          <w:rtl/>
        </w:rPr>
        <w:t>ن حر</w:t>
      </w:r>
      <w:r w:rsidR="006808D5" w:rsidRPr="00A91D73">
        <w:rPr>
          <w:rStyle w:val="Char2"/>
          <w:rFonts w:hint="cs"/>
          <w:spacing w:val="-4"/>
          <w:rtl/>
        </w:rPr>
        <w:t>ک</w:t>
      </w:r>
      <w:r w:rsidRPr="00A91D73">
        <w:rPr>
          <w:rStyle w:val="Char2"/>
          <w:rFonts w:hint="cs"/>
          <w:spacing w:val="-4"/>
          <w:rtl/>
        </w:rPr>
        <w:t xml:space="preserve">ات عالمان در </w:t>
      </w:r>
      <w:r w:rsidR="00C51713" w:rsidRPr="00A91D73">
        <w:rPr>
          <w:rStyle w:val="Char2"/>
          <w:rFonts w:hint="cs"/>
          <w:spacing w:val="-4"/>
          <w:rtl/>
        </w:rPr>
        <w:t>هر دو ش</w:t>
      </w:r>
      <w:r w:rsidR="006808D5" w:rsidRPr="00A91D73">
        <w:rPr>
          <w:rStyle w:val="Char2"/>
          <w:rFonts w:hint="cs"/>
          <w:spacing w:val="-4"/>
          <w:rtl/>
        </w:rPr>
        <w:t>ک</w:t>
      </w:r>
      <w:r w:rsidR="00C51713" w:rsidRPr="00A91D73">
        <w:rPr>
          <w:rStyle w:val="Char2"/>
          <w:rFonts w:hint="cs"/>
          <w:spacing w:val="-4"/>
          <w:rtl/>
        </w:rPr>
        <w:t>ل ز</w:t>
      </w:r>
      <w:r w:rsidR="00C97A77" w:rsidRPr="00A91D73">
        <w:rPr>
          <w:rStyle w:val="Char2"/>
          <w:rFonts w:hint="cs"/>
          <w:spacing w:val="-4"/>
          <w:rtl/>
        </w:rPr>
        <w:t>ی</w:t>
      </w:r>
      <w:r w:rsidR="00C51713" w:rsidRPr="00A91D73">
        <w:rPr>
          <w:rStyle w:val="Char2"/>
          <w:rFonts w:hint="cs"/>
          <w:spacing w:val="-4"/>
          <w:rtl/>
        </w:rPr>
        <w:t>اد و نقصان</w:t>
      </w:r>
      <w:r w:rsidR="00C97A77" w:rsidRPr="00A91D73">
        <w:rPr>
          <w:rStyle w:val="Char2"/>
          <w:rFonts w:hint="cs"/>
          <w:spacing w:val="-4"/>
          <w:rtl/>
        </w:rPr>
        <w:t>ی</w:t>
      </w:r>
      <w:r w:rsidR="00C51713" w:rsidRPr="00A91D73">
        <w:rPr>
          <w:rStyle w:val="Char2"/>
          <w:rFonts w:hint="cs"/>
          <w:spacing w:val="-4"/>
          <w:rtl/>
        </w:rPr>
        <w:t xml:space="preserve">، آثار آن چند برابر خواهد شد </w:t>
      </w:r>
      <w:r w:rsidR="006808D5" w:rsidRPr="00A91D73">
        <w:rPr>
          <w:rStyle w:val="Char2"/>
          <w:rFonts w:hint="cs"/>
          <w:spacing w:val="-4"/>
          <w:rtl/>
        </w:rPr>
        <w:t>ک</w:t>
      </w:r>
      <w:r w:rsidR="00C51713" w:rsidRPr="00A91D73">
        <w:rPr>
          <w:rStyle w:val="Char2"/>
          <w:rFonts w:hint="cs"/>
          <w:spacing w:val="-4"/>
          <w:rtl/>
        </w:rPr>
        <w:t xml:space="preserve">ه </w:t>
      </w:r>
      <w:r w:rsidR="00C97A77" w:rsidRPr="00A91D73">
        <w:rPr>
          <w:rStyle w:val="Char2"/>
          <w:rFonts w:hint="cs"/>
          <w:spacing w:val="-4"/>
          <w:rtl/>
        </w:rPr>
        <w:t>ی</w:t>
      </w:r>
      <w:r w:rsidR="00C51713" w:rsidRPr="00A91D73">
        <w:rPr>
          <w:rStyle w:val="Char2"/>
          <w:rFonts w:hint="cs"/>
          <w:spacing w:val="-4"/>
          <w:rtl/>
        </w:rPr>
        <w:t xml:space="preserve">ا به نفع او و </w:t>
      </w:r>
      <w:r w:rsidR="00C97A77" w:rsidRPr="00A91D73">
        <w:rPr>
          <w:rStyle w:val="Char2"/>
          <w:rFonts w:hint="cs"/>
          <w:spacing w:val="-4"/>
          <w:rtl/>
        </w:rPr>
        <w:t>ی</w:t>
      </w:r>
      <w:r w:rsidR="00C51713" w:rsidRPr="00A91D73">
        <w:rPr>
          <w:rStyle w:val="Char2"/>
          <w:rFonts w:hint="cs"/>
          <w:spacing w:val="-4"/>
          <w:rtl/>
        </w:rPr>
        <w:t>ا به ز</w:t>
      </w:r>
      <w:r w:rsidR="00C97A77" w:rsidRPr="00A91D73">
        <w:rPr>
          <w:rStyle w:val="Char2"/>
          <w:rFonts w:hint="cs"/>
          <w:spacing w:val="-4"/>
          <w:rtl/>
        </w:rPr>
        <w:t>ی</w:t>
      </w:r>
      <w:r w:rsidR="00C51713" w:rsidRPr="00A91D73">
        <w:rPr>
          <w:rStyle w:val="Char2"/>
          <w:rFonts w:hint="cs"/>
          <w:spacing w:val="-4"/>
          <w:rtl/>
        </w:rPr>
        <w:t>ان او</w:t>
      </w:r>
      <w:r w:rsidR="00C51713" w:rsidRPr="00A91D73">
        <w:rPr>
          <w:rStyle w:val="Char2"/>
          <w:spacing w:val="-4"/>
          <w:vertAlign w:val="superscript"/>
          <w:rtl/>
        </w:rPr>
        <w:footnoteReference w:id="132"/>
      </w:r>
      <w:r w:rsidR="00BA6F0A" w:rsidRPr="00A91D73">
        <w:rPr>
          <w:rStyle w:val="Char2"/>
          <w:rFonts w:hint="cs"/>
          <w:spacing w:val="-4"/>
          <w:rtl/>
        </w:rPr>
        <w:t>.</w:t>
      </w:r>
    </w:p>
    <w:p w:rsidR="00C51713" w:rsidRDefault="00C51713" w:rsidP="0026150C">
      <w:pPr>
        <w:pStyle w:val="1"/>
        <w:rPr>
          <w:rtl/>
        </w:rPr>
      </w:pPr>
      <w:bookmarkStart w:id="295" w:name="_Toc237013360"/>
      <w:bookmarkStart w:id="296" w:name="_Toc237013513"/>
      <w:bookmarkStart w:id="297" w:name="_Toc281677007"/>
      <w:r>
        <w:rPr>
          <w:rFonts w:hint="cs"/>
          <w:rtl/>
        </w:rPr>
        <w:t>اسباب و ملابسات د</w:t>
      </w:r>
      <w:r w:rsidR="008168DF">
        <w:rPr>
          <w:rFonts w:hint="cs"/>
          <w:rtl/>
        </w:rPr>
        <w:t>ی</w:t>
      </w:r>
      <w:r>
        <w:rPr>
          <w:rFonts w:hint="cs"/>
          <w:rtl/>
        </w:rPr>
        <w:t>گر در جهت بزرگ گردان</w:t>
      </w:r>
      <w:r w:rsidR="008168DF">
        <w:rPr>
          <w:rFonts w:hint="cs"/>
          <w:rtl/>
        </w:rPr>
        <w:t>ی</w:t>
      </w:r>
      <w:r>
        <w:rPr>
          <w:rFonts w:hint="cs"/>
          <w:rtl/>
        </w:rPr>
        <w:t>دن گناهان</w:t>
      </w:r>
      <w:bookmarkEnd w:id="295"/>
      <w:bookmarkEnd w:id="296"/>
      <w:bookmarkEnd w:id="297"/>
    </w:p>
    <w:p w:rsidR="00C51713" w:rsidRPr="00C97A77" w:rsidRDefault="00C51713" w:rsidP="00C51713">
      <w:pPr>
        <w:bidi/>
        <w:ind w:firstLine="284"/>
        <w:jc w:val="both"/>
        <w:rPr>
          <w:rStyle w:val="Char2"/>
          <w:rtl/>
        </w:rPr>
      </w:pPr>
      <w:r w:rsidRPr="00C97A77">
        <w:rPr>
          <w:rStyle w:val="Char2"/>
          <w:rFonts w:hint="cs"/>
          <w:rtl/>
        </w:rPr>
        <w:t>آنچه امام غزال</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ان فرموده همه م</w:t>
      </w:r>
      <w:r w:rsidR="00AC5EA1" w:rsidRPr="00C97A77">
        <w:rPr>
          <w:rStyle w:val="Char2"/>
          <w:rFonts w:hint="cs"/>
          <w:rtl/>
        </w:rPr>
        <w:t>ُ</w:t>
      </w:r>
      <w:r w:rsidRPr="00C97A77">
        <w:rPr>
          <w:rStyle w:val="Char2"/>
          <w:rFonts w:hint="cs"/>
          <w:rtl/>
        </w:rPr>
        <w:t>سلم و 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در آن ن</w:t>
      </w:r>
      <w:r w:rsidR="00C97A77" w:rsidRPr="00C97A77">
        <w:rPr>
          <w:rStyle w:val="Char2"/>
          <w:rFonts w:hint="cs"/>
          <w:rtl/>
        </w:rPr>
        <w:t>ی</w:t>
      </w:r>
      <w:r w:rsidRPr="00C97A77">
        <w:rPr>
          <w:rStyle w:val="Char2"/>
          <w:rFonts w:hint="cs"/>
          <w:rtl/>
        </w:rPr>
        <w:t>ست ول</w:t>
      </w:r>
      <w:r w:rsidR="00C97A77" w:rsidRPr="00C97A77">
        <w:rPr>
          <w:rStyle w:val="Char2"/>
          <w:rFonts w:hint="cs"/>
          <w:rtl/>
        </w:rPr>
        <w:t>ی</w:t>
      </w:r>
      <w:r w:rsidRPr="00C97A77">
        <w:rPr>
          <w:rStyle w:val="Char2"/>
          <w:rFonts w:hint="cs"/>
          <w:rtl/>
        </w:rPr>
        <w:t xml:space="preserve"> لازم است </w:t>
      </w:r>
      <w:r w:rsidR="006808D5" w:rsidRPr="006808D5">
        <w:rPr>
          <w:rStyle w:val="Char2"/>
          <w:rFonts w:hint="cs"/>
          <w:rtl/>
        </w:rPr>
        <w:t>ک</w:t>
      </w:r>
      <w:r w:rsidRPr="00C97A77">
        <w:rPr>
          <w:rStyle w:val="Char2"/>
          <w:rFonts w:hint="cs"/>
          <w:rtl/>
        </w:rPr>
        <w:t>ه به آن اضافه نما</w:t>
      </w:r>
      <w:r w:rsidR="00C97A77" w:rsidRPr="00C97A77">
        <w:rPr>
          <w:rStyle w:val="Char2"/>
          <w:rFonts w:hint="cs"/>
          <w:rtl/>
        </w:rPr>
        <w:t>یی</w:t>
      </w:r>
      <w:r w:rsidRPr="00C97A77">
        <w:rPr>
          <w:rStyle w:val="Char2"/>
          <w:rFonts w:hint="cs"/>
          <w:rtl/>
        </w:rPr>
        <w:t xml:space="preserve">م </w:t>
      </w:r>
      <w:r w:rsidR="006808D5" w:rsidRPr="006808D5">
        <w:rPr>
          <w:rStyle w:val="Char2"/>
          <w:rFonts w:hint="cs"/>
          <w:rtl/>
        </w:rPr>
        <w:t>ک</w:t>
      </w:r>
      <w:r w:rsidRPr="00C97A77">
        <w:rPr>
          <w:rStyle w:val="Char2"/>
          <w:rFonts w:hint="cs"/>
          <w:rtl/>
        </w:rPr>
        <w:t>ه در مقام گناه اسباب و ملابسات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وجود دارند </w:t>
      </w:r>
      <w:r w:rsidR="006808D5" w:rsidRPr="006808D5">
        <w:rPr>
          <w:rStyle w:val="Char2"/>
          <w:rFonts w:hint="cs"/>
          <w:rtl/>
        </w:rPr>
        <w:t>ک</w:t>
      </w:r>
      <w:r w:rsidRPr="00C97A77">
        <w:rPr>
          <w:rStyle w:val="Char2"/>
          <w:rFonts w:hint="cs"/>
          <w:rtl/>
        </w:rPr>
        <w:t xml:space="preserve">ه در بزرگ </w:t>
      </w:r>
      <w:r w:rsidR="006808D5" w:rsidRPr="006808D5">
        <w:rPr>
          <w:rStyle w:val="Char2"/>
          <w:rFonts w:hint="cs"/>
          <w:rtl/>
        </w:rPr>
        <w:t>ک</w:t>
      </w:r>
      <w:r w:rsidRPr="00C97A77">
        <w:rPr>
          <w:rStyle w:val="Char2"/>
          <w:rFonts w:hint="cs"/>
          <w:rtl/>
        </w:rPr>
        <w:t>ردن گناهها و معاص</w:t>
      </w:r>
      <w:r w:rsidR="00C97A77" w:rsidRPr="00C97A77">
        <w:rPr>
          <w:rStyle w:val="Char2"/>
          <w:rFonts w:hint="cs"/>
          <w:rtl/>
        </w:rPr>
        <w:t>ی</w:t>
      </w:r>
      <w:r w:rsidRPr="00C97A77">
        <w:rPr>
          <w:rStyle w:val="Char2"/>
          <w:rFonts w:hint="cs"/>
          <w:rtl/>
        </w:rPr>
        <w:t xml:space="preserve"> بخصوص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تأث</w:t>
      </w:r>
      <w:r w:rsidR="00C97A77" w:rsidRPr="00C97A77">
        <w:rPr>
          <w:rStyle w:val="Char2"/>
          <w:rFonts w:hint="cs"/>
          <w:rtl/>
        </w:rPr>
        <w:t>ی</w:t>
      </w:r>
      <w:r w:rsidRPr="00C97A77">
        <w:rPr>
          <w:rStyle w:val="Char2"/>
          <w:rFonts w:hint="cs"/>
          <w:rtl/>
        </w:rPr>
        <w:t>ر به سزا</w:t>
      </w:r>
      <w:r w:rsidR="00C97A77" w:rsidRPr="00C97A77">
        <w:rPr>
          <w:rStyle w:val="Char2"/>
          <w:rFonts w:hint="cs"/>
          <w:rtl/>
        </w:rPr>
        <w:t>یی</w:t>
      </w:r>
      <w:r w:rsidRPr="00C97A77">
        <w:rPr>
          <w:rStyle w:val="Char2"/>
          <w:rFonts w:hint="cs"/>
          <w:rtl/>
        </w:rPr>
        <w:t xml:space="preserve"> دارند.</w:t>
      </w:r>
    </w:p>
    <w:p w:rsidR="00C51713" w:rsidRPr="00C97A77" w:rsidRDefault="00C51713" w:rsidP="00C51713">
      <w:pPr>
        <w:bidi/>
        <w:ind w:firstLine="284"/>
        <w:jc w:val="both"/>
        <w:rPr>
          <w:rStyle w:val="Char2"/>
          <w:rtl/>
        </w:rPr>
      </w:pPr>
      <w:r w:rsidRPr="00C97A77">
        <w:rPr>
          <w:rStyle w:val="Char2"/>
          <w:rFonts w:hint="cs"/>
          <w:rtl/>
        </w:rPr>
        <w:t>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چنان گناهان</w:t>
      </w:r>
      <w:r w:rsidR="00C97A77" w:rsidRPr="00C97A77">
        <w:rPr>
          <w:rStyle w:val="Char2"/>
          <w:rFonts w:hint="cs"/>
          <w:rtl/>
        </w:rPr>
        <w:t>ی</w:t>
      </w:r>
      <w:r w:rsidRPr="00C97A77">
        <w:rPr>
          <w:rStyle w:val="Char2"/>
          <w:rFonts w:hint="cs"/>
          <w:rtl/>
        </w:rPr>
        <w:t xml:space="preserve"> به اسباب و ملابسات</w:t>
      </w:r>
      <w:r w:rsidR="00C97A77" w:rsidRPr="00C97A77">
        <w:rPr>
          <w:rStyle w:val="Char2"/>
          <w:rFonts w:hint="cs"/>
          <w:rtl/>
        </w:rPr>
        <w:t>ی</w:t>
      </w:r>
      <w:r w:rsidRPr="00C97A77">
        <w:rPr>
          <w:rStyle w:val="Char2"/>
          <w:rFonts w:hint="cs"/>
          <w:rtl/>
        </w:rPr>
        <w:t xml:space="preserve"> همراه هستند </w:t>
      </w:r>
      <w:r w:rsidR="006808D5" w:rsidRPr="006808D5">
        <w:rPr>
          <w:rStyle w:val="Char2"/>
          <w:rFonts w:hint="cs"/>
          <w:rtl/>
        </w:rPr>
        <w:t>ک</w:t>
      </w:r>
      <w:r w:rsidRPr="00C97A77">
        <w:rPr>
          <w:rStyle w:val="Char2"/>
          <w:rFonts w:hint="cs"/>
          <w:rtl/>
        </w:rPr>
        <w:t>ه آن گناهان را بزرگ و بزرگ م</w:t>
      </w:r>
      <w:r w:rsidR="00C97A77" w:rsidRPr="00C97A77">
        <w:rPr>
          <w:rStyle w:val="Char2"/>
          <w:rFonts w:hint="cs"/>
          <w:rtl/>
        </w:rPr>
        <w:t>ی</w:t>
      </w:r>
      <w:r w:rsidRPr="00C97A77">
        <w:rPr>
          <w:rStyle w:val="Char2"/>
          <w:rFonts w:hint="cs"/>
          <w:rtl/>
        </w:rPr>
        <w:t xml:space="preserve">‌گردانند و مجازات و </w:t>
      </w:r>
      <w:r w:rsidR="006808D5" w:rsidRPr="006808D5">
        <w:rPr>
          <w:rStyle w:val="Char2"/>
          <w:rFonts w:hint="cs"/>
          <w:rtl/>
        </w:rPr>
        <w:t>ک</w:t>
      </w:r>
      <w:r w:rsidR="00C97A77" w:rsidRPr="00C97A77">
        <w:rPr>
          <w:rStyle w:val="Char2"/>
          <w:rFonts w:hint="cs"/>
          <w:rtl/>
        </w:rPr>
        <w:t>ی</w:t>
      </w:r>
      <w:r w:rsidRPr="00C97A77">
        <w:rPr>
          <w:rStyle w:val="Char2"/>
          <w:rFonts w:hint="cs"/>
          <w:rtl/>
        </w:rPr>
        <w:t>فر آنها باز نزد خداوند چند برابر م</w:t>
      </w:r>
      <w:r w:rsidR="00C97A77" w:rsidRPr="00C97A77">
        <w:rPr>
          <w:rStyle w:val="Char2"/>
          <w:rFonts w:hint="cs"/>
          <w:rtl/>
        </w:rPr>
        <w:t>ی</w:t>
      </w:r>
      <w:r w:rsidRPr="00C97A77">
        <w:rPr>
          <w:rStyle w:val="Char2"/>
          <w:rFonts w:hint="cs"/>
          <w:rtl/>
        </w:rPr>
        <w:t>‌گردد.</w:t>
      </w:r>
    </w:p>
    <w:p w:rsidR="00C51713" w:rsidRPr="00C97A77" w:rsidRDefault="00C51713" w:rsidP="00C51713">
      <w:pPr>
        <w:bidi/>
        <w:ind w:firstLine="284"/>
        <w:jc w:val="both"/>
        <w:rPr>
          <w:rStyle w:val="Char2"/>
          <w:rtl/>
        </w:rPr>
      </w:pPr>
      <w:r w:rsidRPr="00C97A77">
        <w:rPr>
          <w:rStyle w:val="Char2"/>
          <w:rFonts w:hint="cs"/>
          <w:rtl/>
        </w:rPr>
        <w:t>پس وقت</w:t>
      </w:r>
      <w:r w:rsidR="00C97A77" w:rsidRPr="00C97A77">
        <w:rPr>
          <w:rStyle w:val="Char2"/>
          <w:rFonts w:hint="cs"/>
          <w:rtl/>
        </w:rPr>
        <w:t>ی</w:t>
      </w:r>
      <w:r w:rsidRPr="00C97A77">
        <w:rPr>
          <w:rStyle w:val="Char2"/>
          <w:rFonts w:hint="cs"/>
          <w:rtl/>
        </w:rPr>
        <w:t xml:space="preserve">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مانند زنا را در نظر بگ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خداوند درباره‌</w:t>
      </w:r>
      <w:r w:rsidR="00C97A77" w:rsidRPr="00C97A77">
        <w:rPr>
          <w:rStyle w:val="Char2"/>
          <w:rFonts w:hint="cs"/>
          <w:rtl/>
        </w:rPr>
        <w:t>ی</w:t>
      </w:r>
      <w:r w:rsidRPr="00C97A77">
        <w:rPr>
          <w:rStyle w:val="Char2"/>
          <w:rFonts w:hint="cs"/>
          <w:rtl/>
        </w:rPr>
        <w:t xml:space="preserve"> آن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A6F0A" w:rsidRPr="00C97A77" w:rsidRDefault="00BA6F0A" w:rsidP="00A91D73">
      <w:pPr>
        <w:pStyle w:val="a4"/>
        <w:rPr>
          <w:rStyle w:val="Char2"/>
          <w:rtl/>
        </w:rPr>
      </w:pPr>
      <w:r w:rsidRPr="00BA6F0A">
        <w:rPr>
          <w:rStyle w:val="Charc"/>
          <w:rtl/>
        </w:rPr>
        <w:t>﴿</w:t>
      </w:r>
      <w:r w:rsidRPr="00A91D73">
        <w:rPr>
          <w:rtl/>
        </w:rPr>
        <w:t xml:space="preserve">وَلَا تَقۡرَبُواْ </w:t>
      </w:r>
      <w:r w:rsidRPr="00A91D73">
        <w:rPr>
          <w:rFonts w:hint="cs"/>
          <w:rtl/>
        </w:rPr>
        <w:t>ٱ</w:t>
      </w:r>
      <w:r w:rsidRPr="00A91D73">
        <w:rPr>
          <w:rFonts w:hint="eastAsia"/>
          <w:rtl/>
        </w:rPr>
        <w:t>لزِّنَىٰٓۖ</w:t>
      </w:r>
      <w:r w:rsidRPr="00A91D73">
        <w:rPr>
          <w:rtl/>
        </w:rPr>
        <w:t xml:space="preserve"> إِنَّهُ</w:t>
      </w:r>
      <w:r w:rsidRPr="00A91D73">
        <w:rPr>
          <w:rFonts w:hint="cs"/>
          <w:rtl/>
        </w:rPr>
        <w:t>ۥ</w:t>
      </w:r>
      <w:r w:rsidRPr="00A91D73">
        <w:rPr>
          <w:rtl/>
        </w:rPr>
        <w:t xml:space="preserve"> كَانَ فَٰحِشَةٗ وَسَآءَ سَبِيلٗا٣٢</w:t>
      </w:r>
      <w:r w:rsidRPr="00BA6F0A">
        <w:rPr>
          <w:rStyle w:val="Charc"/>
          <w:rtl/>
        </w:rPr>
        <w:t>﴾</w:t>
      </w:r>
      <w:r w:rsidRPr="00BA6F0A">
        <w:rPr>
          <w:rStyle w:val="Char5"/>
          <w:rtl/>
        </w:rPr>
        <w:t xml:space="preserve"> [الإسراء: 32]</w:t>
      </w:r>
      <w:r w:rsidRPr="00BA6F0A">
        <w:rPr>
          <w:rStyle w:val="Char2"/>
          <w:rFonts w:hint="cs"/>
          <w:rtl/>
        </w:rPr>
        <w:t>.</w:t>
      </w:r>
    </w:p>
    <w:p w:rsidR="00C51713" w:rsidRPr="00D938A1" w:rsidRDefault="00C51713" w:rsidP="00BA6F0A">
      <w:pPr>
        <w:pStyle w:val="a6"/>
        <w:rPr>
          <w:rFonts w:cs="B Lotus"/>
          <w:rtl/>
        </w:rPr>
      </w:pPr>
      <w:r w:rsidRPr="00BA6F0A">
        <w:rPr>
          <w:rStyle w:val="Charc"/>
          <w:rFonts w:hint="cs"/>
          <w:rtl/>
        </w:rPr>
        <w:t>«</w:t>
      </w:r>
      <w:r w:rsidR="00FD0D37" w:rsidRPr="00BA6F0A">
        <w:rPr>
          <w:rFonts w:hint="cs"/>
          <w:rtl/>
        </w:rPr>
        <w:t>و به زنا نزد</w:t>
      </w:r>
      <w:r w:rsidR="00583675" w:rsidRPr="00583675">
        <w:rPr>
          <w:rFonts w:hint="cs"/>
          <w:rtl/>
        </w:rPr>
        <w:t>ی</w:t>
      </w:r>
      <w:r w:rsidR="004B6063" w:rsidRPr="004B6063">
        <w:rPr>
          <w:rFonts w:hint="cs"/>
          <w:rtl/>
        </w:rPr>
        <w:t>ک</w:t>
      </w:r>
      <w:r w:rsidR="00FD0D37" w:rsidRPr="00BA6F0A">
        <w:rPr>
          <w:rFonts w:hint="cs"/>
          <w:rtl/>
        </w:rPr>
        <w:t xml:space="preserve"> مشو</w:t>
      </w:r>
      <w:r w:rsidR="00583675" w:rsidRPr="00583675">
        <w:rPr>
          <w:rFonts w:hint="cs"/>
          <w:rtl/>
        </w:rPr>
        <w:t>ی</w:t>
      </w:r>
      <w:r w:rsidR="00FD0D37" w:rsidRPr="00BA6F0A">
        <w:rPr>
          <w:rFonts w:hint="cs"/>
          <w:rtl/>
        </w:rPr>
        <w:t xml:space="preserve">د چرا </w:t>
      </w:r>
      <w:r w:rsidR="004B6063" w:rsidRPr="004B6063">
        <w:rPr>
          <w:rFonts w:hint="cs"/>
          <w:rtl/>
        </w:rPr>
        <w:t>ک</w:t>
      </w:r>
      <w:r w:rsidR="00FD0D37" w:rsidRPr="00BA6F0A">
        <w:rPr>
          <w:rFonts w:hint="cs"/>
          <w:rtl/>
        </w:rPr>
        <w:t>ه آن همواره زشت و بدراه</w:t>
      </w:r>
      <w:r w:rsidR="00BA6F0A">
        <w:rPr>
          <w:rFonts w:hint="cs"/>
          <w:rtl/>
        </w:rPr>
        <w:t>ی</w:t>
      </w:r>
      <w:r w:rsidR="00FD0D37" w:rsidRPr="00BA6F0A">
        <w:rPr>
          <w:rFonts w:hint="cs"/>
          <w:rtl/>
        </w:rPr>
        <w:t xml:space="preserve"> است</w:t>
      </w:r>
      <w:r w:rsidRPr="00BA6F0A">
        <w:rPr>
          <w:rStyle w:val="Charc"/>
          <w:rFonts w:hint="cs"/>
          <w:rtl/>
        </w:rPr>
        <w:t>»</w:t>
      </w:r>
      <w:r w:rsidRPr="00D938A1">
        <w:rPr>
          <w:rFonts w:cs="B Lotus" w:hint="cs"/>
          <w:rtl/>
        </w:rPr>
        <w:t>.</w:t>
      </w:r>
    </w:p>
    <w:p w:rsidR="00C51713" w:rsidRPr="00C97A77" w:rsidRDefault="00FD0D37" w:rsidP="00C51713">
      <w:pPr>
        <w:bidi/>
        <w:ind w:firstLine="284"/>
        <w:jc w:val="both"/>
        <w:rPr>
          <w:rStyle w:val="Char2"/>
          <w:rtl/>
        </w:rPr>
      </w:pPr>
      <w:r w:rsidRPr="00C97A77">
        <w:rPr>
          <w:rStyle w:val="Char2"/>
          <w:rFonts w:hint="cs"/>
          <w:rtl/>
        </w:rPr>
        <w:t>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فاحش، زشت</w:t>
      </w:r>
      <w:r w:rsidR="00C97A77" w:rsidRPr="00C97A77">
        <w:rPr>
          <w:rStyle w:val="Char2"/>
          <w:rFonts w:hint="cs"/>
          <w:rtl/>
        </w:rPr>
        <w:t>ی</w:t>
      </w:r>
      <w:r w:rsidRPr="00C97A77">
        <w:rPr>
          <w:rStyle w:val="Char2"/>
          <w:rFonts w:hint="cs"/>
          <w:rtl/>
        </w:rPr>
        <w:t xml:space="preserve"> و فحشا</w:t>
      </w:r>
      <w:r w:rsidR="00C97A77" w:rsidRPr="00C97A77">
        <w:rPr>
          <w:rStyle w:val="Char2"/>
          <w:rFonts w:hint="cs"/>
          <w:rtl/>
        </w:rPr>
        <w:t>ی</w:t>
      </w:r>
      <w:r w:rsidRPr="00C97A77">
        <w:rPr>
          <w:rStyle w:val="Char2"/>
          <w:rFonts w:hint="cs"/>
          <w:rtl/>
        </w:rPr>
        <w:t xml:space="preserve"> آن با اضافه نمودن چ</w:t>
      </w:r>
      <w:r w:rsidR="00C97A77" w:rsidRPr="00C97A77">
        <w:rPr>
          <w:rStyle w:val="Char2"/>
          <w:rFonts w:hint="cs"/>
          <w:rtl/>
        </w:rPr>
        <w:t>ی</w:t>
      </w:r>
      <w:r w:rsidRPr="00C97A77">
        <w:rPr>
          <w:rStyle w:val="Char2"/>
          <w:rFonts w:hint="cs"/>
          <w:rtl/>
        </w:rPr>
        <w:t>زها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ه به آن جمع م</w:t>
      </w:r>
      <w:r w:rsidR="00C97A77" w:rsidRPr="00C97A77">
        <w:rPr>
          <w:rStyle w:val="Char2"/>
          <w:rFonts w:hint="cs"/>
          <w:rtl/>
        </w:rPr>
        <w:t>ی</w:t>
      </w:r>
      <w:r w:rsidRPr="00C97A77">
        <w:rPr>
          <w:rStyle w:val="Char2"/>
          <w:rFonts w:hint="cs"/>
          <w:rtl/>
        </w:rPr>
        <w:t>‌شوند، ز</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‌شود.</w:t>
      </w:r>
    </w:p>
    <w:p w:rsidR="00FD0D37" w:rsidRPr="00C97A77" w:rsidRDefault="00FD0D37" w:rsidP="00BA6F0A">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از‌آن ملابسات و اضافات مربوط به زان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‌باشند، به ا</w:t>
      </w:r>
      <w:r w:rsidR="00C97A77" w:rsidRPr="00C97A77">
        <w:rPr>
          <w:rStyle w:val="Char2"/>
          <w:rFonts w:hint="cs"/>
          <w:rtl/>
        </w:rPr>
        <w:t>ی</w:t>
      </w:r>
      <w:r w:rsidRPr="00C97A77">
        <w:rPr>
          <w:rStyle w:val="Char2"/>
          <w:rFonts w:hint="cs"/>
          <w:rtl/>
        </w:rPr>
        <w:t xml:space="preserve">ن صورت </w:t>
      </w:r>
      <w:r w:rsidR="006808D5" w:rsidRPr="006808D5">
        <w:rPr>
          <w:rStyle w:val="Char2"/>
          <w:rFonts w:hint="cs"/>
          <w:rtl/>
        </w:rPr>
        <w:t>ک</w:t>
      </w:r>
      <w:r w:rsidRPr="00C97A77">
        <w:rPr>
          <w:rStyle w:val="Char2"/>
          <w:rFonts w:hint="cs"/>
          <w:rtl/>
        </w:rPr>
        <w:t>ه زنا</w:t>
      </w:r>
      <w:r w:rsidR="00C97A77" w:rsidRPr="00C97A77">
        <w:rPr>
          <w:rStyle w:val="Char2"/>
          <w:rFonts w:hint="cs"/>
          <w:rtl/>
        </w:rPr>
        <w:t>ی</w:t>
      </w:r>
      <w:r w:rsidRPr="00C97A77">
        <w:rPr>
          <w:rStyle w:val="Char2"/>
          <w:rFonts w:hint="cs"/>
          <w:rtl/>
        </w:rPr>
        <w:t>ن محصن (متاهل) سوا</w:t>
      </w:r>
      <w:r w:rsidR="00C97A77" w:rsidRPr="00C97A77">
        <w:rPr>
          <w:rStyle w:val="Char2"/>
          <w:rFonts w:hint="cs"/>
          <w:rtl/>
        </w:rPr>
        <w:t>ی</w:t>
      </w:r>
      <w:r w:rsidRPr="00C97A77">
        <w:rPr>
          <w:rStyle w:val="Char2"/>
          <w:rFonts w:hint="cs"/>
          <w:rtl/>
        </w:rPr>
        <w:t xml:space="preserve"> زنا</w:t>
      </w:r>
      <w:r w:rsidR="00C97A77" w:rsidRPr="00C97A77">
        <w:rPr>
          <w:rStyle w:val="Char2"/>
          <w:rFonts w:hint="cs"/>
          <w:rtl/>
        </w:rPr>
        <w:t>ی</w:t>
      </w:r>
      <w:r w:rsidRPr="00C97A77">
        <w:rPr>
          <w:rStyle w:val="Char2"/>
          <w:rFonts w:hint="cs"/>
          <w:rtl/>
        </w:rPr>
        <w:t xml:space="preserve"> عازب (مجرد) است و به هم</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عقوبت زنا</w:t>
      </w:r>
      <w:r w:rsidR="00C97A77" w:rsidRPr="00C97A77">
        <w:rPr>
          <w:rStyle w:val="Char2"/>
          <w:rFonts w:hint="cs"/>
          <w:rtl/>
        </w:rPr>
        <w:t>ی</w:t>
      </w:r>
      <w:r w:rsidRPr="00C97A77">
        <w:rPr>
          <w:rStyle w:val="Char2"/>
          <w:rFonts w:hint="cs"/>
          <w:rtl/>
        </w:rPr>
        <w:t xml:space="preserve"> مجرد صد ضربه شلاق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قرآن ب</w:t>
      </w:r>
      <w:r w:rsidR="00C97A77" w:rsidRPr="00C97A77">
        <w:rPr>
          <w:rStyle w:val="Char2"/>
          <w:rFonts w:hint="cs"/>
          <w:rtl/>
        </w:rPr>
        <w:t>ی</w:t>
      </w:r>
      <w:r w:rsidRPr="00C97A77">
        <w:rPr>
          <w:rStyle w:val="Char2"/>
          <w:rFonts w:hint="cs"/>
          <w:rtl/>
        </w:rPr>
        <w:t>ان شده ول</w:t>
      </w:r>
      <w:r w:rsidR="00C97A77" w:rsidRPr="00C97A77">
        <w:rPr>
          <w:rStyle w:val="Char2"/>
          <w:rFonts w:hint="cs"/>
          <w:rtl/>
        </w:rPr>
        <w:t>ی</w:t>
      </w:r>
      <w:r w:rsidRPr="00C97A77">
        <w:rPr>
          <w:rStyle w:val="Char2"/>
          <w:rFonts w:hint="cs"/>
          <w:rtl/>
        </w:rPr>
        <w:t xml:space="preserve"> عقوبت زنا</w:t>
      </w:r>
      <w:r w:rsidR="00C97A77" w:rsidRPr="00C97A77">
        <w:rPr>
          <w:rStyle w:val="Char2"/>
          <w:rFonts w:hint="cs"/>
          <w:rtl/>
        </w:rPr>
        <w:t>ی</w:t>
      </w:r>
      <w:r w:rsidRPr="00C97A77">
        <w:rPr>
          <w:rStyle w:val="Char2"/>
          <w:rFonts w:hint="cs"/>
          <w:rtl/>
        </w:rPr>
        <w:t xml:space="preserve"> محصن رجم (سنگسار)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سنت نبو</w:t>
      </w:r>
      <w:r w:rsidR="00C97A77" w:rsidRPr="00C97A77">
        <w:rPr>
          <w:rStyle w:val="Char2"/>
          <w:rFonts w:hint="cs"/>
          <w:rtl/>
        </w:rPr>
        <w:t>ی</w:t>
      </w:r>
      <w:r w:rsidRPr="00C97A77">
        <w:rPr>
          <w:rStyle w:val="Char2"/>
          <w:rFonts w:hint="cs"/>
          <w:rtl/>
        </w:rPr>
        <w:t xml:space="preserve"> بدان تصر</w:t>
      </w:r>
      <w:r w:rsidR="00C97A77" w:rsidRPr="00C97A77">
        <w:rPr>
          <w:rStyle w:val="Char2"/>
          <w:rFonts w:hint="cs"/>
          <w:rtl/>
        </w:rPr>
        <w:t>ی</w:t>
      </w:r>
      <w:r w:rsidRPr="00C97A77">
        <w:rPr>
          <w:rStyle w:val="Char2"/>
          <w:rFonts w:hint="cs"/>
          <w:rtl/>
        </w:rPr>
        <w:t>ح شده است. و باز زنا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رمرد سوا</w:t>
      </w:r>
      <w:r w:rsidR="00C97A77" w:rsidRPr="00C97A77">
        <w:rPr>
          <w:rStyle w:val="Char2"/>
          <w:rFonts w:hint="cs"/>
          <w:rtl/>
        </w:rPr>
        <w:t>ی</w:t>
      </w:r>
      <w:r w:rsidRPr="00C97A77">
        <w:rPr>
          <w:rStyle w:val="Char2"/>
          <w:rFonts w:hint="cs"/>
          <w:rtl/>
        </w:rPr>
        <w:t xml:space="preserve"> زنان</w:t>
      </w:r>
      <w:r w:rsidR="00C97A77" w:rsidRPr="00C97A77">
        <w:rPr>
          <w:rStyle w:val="Char2"/>
          <w:rFonts w:hint="cs"/>
          <w:rtl/>
        </w:rPr>
        <w:t>ی</w:t>
      </w:r>
      <w:r w:rsidRPr="00C97A77">
        <w:rPr>
          <w:rStyle w:val="Char2"/>
          <w:rFonts w:hint="cs"/>
          <w:rtl/>
        </w:rPr>
        <w:t xml:space="preserve"> جوان است </w:t>
      </w:r>
      <w:r w:rsidR="006808D5" w:rsidRPr="006808D5">
        <w:rPr>
          <w:rStyle w:val="Char2"/>
          <w:rFonts w:hint="cs"/>
          <w:rtl/>
        </w:rPr>
        <w:t>ک</w:t>
      </w:r>
      <w:r w:rsidRPr="00C97A77">
        <w:rPr>
          <w:rStyle w:val="Char2"/>
          <w:rFonts w:hint="cs"/>
          <w:rtl/>
        </w:rPr>
        <w:t>ه جوان</w:t>
      </w:r>
      <w:r w:rsidR="00C97A77" w:rsidRPr="00C97A77">
        <w:rPr>
          <w:rStyle w:val="Char2"/>
          <w:rFonts w:hint="cs"/>
          <w:rtl/>
        </w:rPr>
        <w:t>ی</w:t>
      </w:r>
      <w:r w:rsidRPr="00C97A77">
        <w:rPr>
          <w:rStyle w:val="Char2"/>
          <w:rFonts w:hint="cs"/>
          <w:rtl/>
        </w:rPr>
        <w:t xml:space="preserve"> پرتو</w:t>
      </w:r>
      <w:r w:rsidR="00C97A77" w:rsidRPr="00C97A77">
        <w:rPr>
          <w:rStyle w:val="Char2"/>
          <w:rFonts w:hint="cs"/>
          <w:rtl/>
        </w:rPr>
        <w:t>ی</w:t>
      </w:r>
      <w:r w:rsidRPr="00C97A77">
        <w:rPr>
          <w:rStyle w:val="Char2"/>
          <w:rFonts w:hint="cs"/>
          <w:rtl/>
        </w:rPr>
        <w:t xml:space="preserve"> از د</w:t>
      </w:r>
      <w:r w:rsidR="00C97A77" w:rsidRPr="00C97A77">
        <w:rPr>
          <w:rStyle w:val="Char2"/>
          <w:rFonts w:hint="cs"/>
          <w:rtl/>
        </w:rPr>
        <w:t>ی</w:t>
      </w:r>
      <w:r w:rsidRPr="00C97A77">
        <w:rPr>
          <w:rStyle w:val="Char2"/>
          <w:rFonts w:hint="cs"/>
          <w:rtl/>
        </w:rPr>
        <w:t>وانگ</w:t>
      </w:r>
      <w:r w:rsidR="00C97A77" w:rsidRPr="00C97A77">
        <w:rPr>
          <w:rStyle w:val="Char2"/>
          <w:rFonts w:hint="cs"/>
          <w:rtl/>
        </w:rPr>
        <w:t>ی</w:t>
      </w:r>
      <w:r w:rsidRPr="00C97A77">
        <w:rPr>
          <w:rStyle w:val="Char2"/>
          <w:rFonts w:hint="cs"/>
          <w:rtl/>
        </w:rPr>
        <w:t xml:space="preserve"> است.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ل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A6F0A" w:rsidRPr="00C97A77">
        <w:rPr>
          <w:rStyle w:val="Char2"/>
          <w:rFonts w:hint="cs"/>
          <w:rtl/>
        </w:rPr>
        <w:t xml:space="preserve"> </w:t>
      </w:r>
      <w:r w:rsidR="00BA6F0A" w:rsidRPr="00BA6F0A">
        <w:rPr>
          <w:rStyle w:val="Charc"/>
          <w:rFonts w:hint="cs"/>
          <w:rtl/>
        </w:rPr>
        <w:t>«</w:t>
      </w:r>
      <w:r w:rsidRPr="00BA6F0A">
        <w:rPr>
          <w:rStyle w:val="Char9"/>
          <w:rtl/>
        </w:rPr>
        <w:t>ثلاث</w:t>
      </w:r>
      <w:r w:rsidR="00F814D1" w:rsidRPr="00BA6F0A">
        <w:rPr>
          <w:rStyle w:val="Char9"/>
          <w:rFonts w:hint="cs"/>
          <w:rtl/>
        </w:rPr>
        <w:t>ة</w:t>
      </w:r>
      <w:r w:rsidRPr="00BA6F0A">
        <w:rPr>
          <w:rStyle w:val="Char9"/>
          <w:rtl/>
        </w:rPr>
        <w:t xml:space="preserve"> لايكلمهم الله يوم القيام</w:t>
      </w:r>
      <w:r w:rsidR="00AC5EA1" w:rsidRPr="00BA6F0A">
        <w:rPr>
          <w:rStyle w:val="Char9"/>
          <w:rFonts w:hint="cs"/>
          <w:rtl/>
        </w:rPr>
        <w:t>ة</w:t>
      </w:r>
      <w:r w:rsidRPr="00BA6F0A">
        <w:rPr>
          <w:rStyle w:val="Char9"/>
          <w:rtl/>
        </w:rPr>
        <w:t xml:space="preserve"> ولا</w:t>
      </w:r>
      <w:r w:rsidR="00F814D1" w:rsidRPr="00BA6F0A">
        <w:rPr>
          <w:rStyle w:val="Char9"/>
          <w:rtl/>
        </w:rPr>
        <w:t>يزكيهم و</w:t>
      </w:r>
      <w:r w:rsidRPr="00BA6F0A">
        <w:rPr>
          <w:rStyle w:val="Char9"/>
          <w:rtl/>
        </w:rPr>
        <w:t xml:space="preserve">لهم عذاب </w:t>
      </w:r>
      <w:r w:rsidR="00F814D1" w:rsidRPr="00BA6F0A">
        <w:rPr>
          <w:rStyle w:val="Char9"/>
          <w:rFonts w:hint="cs"/>
          <w:rtl/>
        </w:rPr>
        <w:t>أ</w:t>
      </w:r>
      <w:r w:rsidR="00F814D1" w:rsidRPr="00BA6F0A">
        <w:rPr>
          <w:rStyle w:val="Char9"/>
          <w:rtl/>
        </w:rPr>
        <w:t>ليم: شيخ زان، وملك كذاب و</w:t>
      </w:r>
      <w:r w:rsidRPr="00BA6F0A">
        <w:rPr>
          <w:rStyle w:val="Char9"/>
          <w:rtl/>
        </w:rPr>
        <w:t>عائل مستكبر</w:t>
      </w:r>
      <w:r w:rsidR="00BA6F0A" w:rsidRPr="00BA6F0A">
        <w:rPr>
          <w:rStyle w:val="Charc"/>
          <w:rFonts w:hint="cs"/>
          <w:rtl/>
        </w:rPr>
        <w:t>»</w:t>
      </w:r>
      <w:r w:rsidRPr="00BA6F0A">
        <w:rPr>
          <w:rStyle w:val="Char2"/>
          <w:vertAlign w:val="superscript"/>
          <w:rtl/>
        </w:rPr>
        <w:footnoteReference w:id="133"/>
      </w:r>
      <w:r w:rsidR="00F814D1" w:rsidRPr="00BA6F0A">
        <w:rPr>
          <w:rStyle w:val="Char2"/>
          <w:rFonts w:hint="cs"/>
          <w:rtl/>
        </w:rPr>
        <w:t>.</w:t>
      </w:r>
      <w:r w:rsidR="00BA6F0A" w:rsidRPr="00C97A77">
        <w:rPr>
          <w:rStyle w:val="Char2"/>
          <w:rFonts w:hint="cs"/>
          <w:rtl/>
        </w:rPr>
        <w:t xml:space="preserve"> </w:t>
      </w:r>
      <w:r w:rsidR="00FA704B" w:rsidRPr="00BA6F0A">
        <w:rPr>
          <w:rStyle w:val="Charc"/>
          <w:rFonts w:hint="cs"/>
          <w:rtl/>
        </w:rPr>
        <w:t>«</w:t>
      </w:r>
      <w:r w:rsidR="00625D55" w:rsidRPr="00BA6F0A">
        <w:rPr>
          <w:rStyle w:val="Char7"/>
          <w:rFonts w:hint="cs"/>
          <w:rtl/>
        </w:rPr>
        <w:t>سه گروه خداوند در روز ق</w:t>
      </w:r>
      <w:r w:rsidR="0097050A" w:rsidRPr="0097050A">
        <w:rPr>
          <w:rStyle w:val="Char7"/>
          <w:rFonts w:hint="cs"/>
          <w:rtl/>
        </w:rPr>
        <w:t>ی</w:t>
      </w:r>
      <w:r w:rsidR="00625D55" w:rsidRPr="00BA6F0A">
        <w:rPr>
          <w:rStyle w:val="Char7"/>
          <w:rFonts w:hint="cs"/>
          <w:rtl/>
        </w:rPr>
        <w:t>امت با آنها سخن نم</w:t>
      </w:r>
      <w:r w:rsidR="0097050A" w:rsidRPr="0097050A">
        <w:rPr>
          <w:rStyle w:val="Char7"/>
          <w:rFonts w:hint="cs"/>
          <w:rtl/>
        </w:rPr>
        <w:t>ی</w:t>
      </w:r>
      <w:r w:rsidR="00625D55" w:rsidRPr="00BA6F0A">
        <w:rPr>
          <w:rStyle w:val="Char7"/>
          <w:rFonts w:hint="cs"/>
          <w:rtl/>
        </w:rPr>
        <w:t>‌گو</w:t>
      </w:r>
      <w:r w:rsidR="0097050A" w:rsidRPr="0097050A">
        <w:rPr>
          <w:rStyle w:val="Char7"/>
          <w:rFonts w:hint="cs"/>
          <w:rtl/>
        </w:rPr>
        <w:t>ی</w:t>
      </w:r>
      <w:r w:rsidR="00625D55" w:rsidRPr="00BA6F0A">
        <w:rPr>
          <w:rStyle w:val="Char7"/>
          <w:rFonts w:hint="cs"/>
          <w:rtl/>
        </w:rPr>
        <w:t>د و عذاب</w:t>
      </w:r>
      <w:r w:rsidR="0097050A" w:rsidRPr="0097050A">
        <w:rPr>
          <w:rStyle w:val="Char7"/>
          <w:rFonts w:hint="cs"/>
          <w:rtl/>
        </w:rPr>
        <w:t>ی</w:t>
      </w:r>
      <w:r w:rsidR="00625D55" w:rsidRPr="00BA6F0A">
        <w:rPr>
          <w:rStyle w:val="Char7"/>
          <w:rFonts w:hint="cs"/>
          <w:rtl/>
        </w:rPr>
        <w:t xml:space="preserve"> دردنا</w:t>
      </w:r>
      <w:r w:rsidR="00A91D73" w:rsidRPr="00A91D73">
        <w:rPr>
          <w:rStyle w:val="Char7"/>
          <w:rFonts w:hint="cs"/>
          <w:rtl/>
        </w:rPr>
        <w:t>ک</w:t>
      </w:r>
      <w:r w:rsidR="00625D55" w:rsidRPr="00BA6F0A">
        <w:rPr>
          <w:rStyle w:val="Char7"/>
          <w:rFonts w:hint="cs"/>
          <w:rtl/>
        </w:rPr>
        <w:t xml:space="preserve"> دارند: 1- پ</w:t>
      </w:r>
      <w:r w:rsidR="0097050A" w:rsidRPr="0097050A">
        <w:rPr>
          <w:rStyle w:val="Char7"/>
          <w:rFonts w:hint="cs"/>
          <w:rtl/>
        </w:rPr>
        <w:t>ی</w:t>
      </w:r>
      <w:r w:rsidR="00625D55" w:rsidRPr="00BA6F0A">
        <w:rPr>
          <w:rStyle w:val="Char7"/>
          <w:rFonts w:hint="cs"/>
          <w:rtl/>
        </w:rPr>
        <w:t>ر زنا</w:t>
      </w:r>
      <w:r w:rsidR="00A91D73" w:rsidRPr="00A91D73">
        <w:rPr>
          <w:rStyle w:val="Char7"/>
          <w:rFonts w:hint="cs"/>
          <w:rtl/>
        </w:rPr>
        <w:t>ک</w:t>
      </w:r>
      <w:r w:rsidR="00625D55" w:rsidRPr="00BA6F0A">
        <w:rPr>
          <w:rStyle w:val="Char7"/>
          <w:rFonts w:hint="cs"/>
          <w:rtl/>
        </w:rPr>
        <w:t>ار 2- اس</w:t>
      </w:r>
      <w:r w:rsidR="0097050A" w:rsidRPr="0097050A">
        <w:rPr>
          <w:rStyle w:val="Char7"/>
          <w:rFonts w:hint="cs"/>
          <w:rtl/>
        </w:rPr>
        <w:t>ی</w:t>
      </w:r>
      <w:r w:rsidR="00625D55" w:rsidRPr="00BA6F0A">
        <w:rPr>
          <w:rStyle w:val="Char7"/>
          <w:rFonts w:hint="cs"/>
          <w:rtl/>
        </w:rPr>
        <w:t>ر دروغگو 3- فق</w:t>
      </w:r>
      <w:r w:rsidR="0097050A" w:rsidRPr="0097050A">
        <w:rPr>
          <w:rStyle w:val="Char7"/>
          <w:rFonts w:hint="cs"/>
          <w:rtl/>
        </w:rPr>
        <w:t>ی</w:t>
      </w:r>
      <w:r w:rsidR="00625D55" w:rsidRPr="00BA6F0A">
        <w:rPr>
          <w:rStyle w:val="Char7"/>
          <w:rFonts w:hint="cs"/>
          <w:rtl/>
        </w:rPr>
        <w:t>ر مت</w:t>
      </w:r>
      <w:r w:rsidR="00A91D73" w:rsidRPr="00A91D73">
        <w:rPr>
          <w:rStyle w:val="Char7"/>
          <w:rFonts w:hint="cs"/>
          <w:rtl/>
        </w:rPr>
        <w:t>ک</w:t>
      </w:r>
      <w:r w:rsidR="00625D55" w:rsidRPr="00BA6F0A">
        <w:rPr>
          <w:rStyle w:val="Char7"/>
          <w:rFonts w:hint="cs"/>
          <w:rtl/>
        </w:rPr>
        <w:t>بر</w:t>
      </w:r>
      <w:r w:rsidR="00625D55" w:rsidRPr="00BA6F0A">
        <w:rPr>
          <w:rStyle w:val="Charc"/>
          <w:rFonts w:hint="cs"/>
          <w:rtl/>
        </w:rPr>
        <w:t>»</w:t>
      </w:r>
      <w:r w:rsidR="00625D55" w:rsidRPr="00BA6F0A">
        <w:rPr>
          <w:rStyle w:val="Char2"/>
          <w:rFonts w:hint="cs"/>
          <w:rtl/>
        </w:rPr>
        <w:t>.</w:t>
      </w:r>
    </w:p>
    <w:p w:rsidR="00625D55" w:rsidRPr="00C97A77" w:rsidRDefault="00625D55" w:rsidP="00625D55">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سه گروه بدون شدت ن</w:t>
      </w:r>
      <w:r w:rsidR="00C97A77" w:rsidRPr="00C97A77">
        <w:rPr>
          <w:rStyle w:val="Char2"/>
          <w:rFonts w:hint="cs"/>
          <w:rtl/>
        </w:rPr>
        <w:t>ی</w:t>
      </w:r>
      <w:r w:rsidRPr="00C97A77">
        <w:rPr>
          <w:rStyle w:val="Char2"/>
          <w:rFonts w:hint="cs"/>
          <w:rtl/>
        </w:rPr>
        <w:t>از، مرت</w:t>
      </w:r>
      <w:r w:rsidR="006808D5" w:rsidRPr="006808D5">
        <w:rPr>
          <w:rStyle w:val="Char2"/>
          <w:rFonts w:hint="cs"/>
          <w:rtl/>
        </w:rPr>
        <w:t>ک</w:t>
      </w:r>
      <w:r w:rsidRPr="00C97A77">
        <w:rPr>
          <w:rStyle w:val="Char2"/>
          <w:rFonts w:hint="cs"/>
          <w:rtl/>
        </w:rPr>
        <w:t>ب چنان معص</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شده‌اند.</w:t>
      </w:r>
    </w:p>
    <w:p w:rsidR="00625D55" w:rsidRPr="00C97A77" w:rsidRDefault="00625D55" w:rsidP="00AB1DBE">
      <w:pPr>
        <w:bidi/>
        <w:ind w:firstLine="284"/>
        <w:jc w:val="both"/>
        <w:rPr>
          <w:rStyle w:val="Char2"/>
          <w:rtl/>
        </w:rPr>
      </w:pPr>
      <w:r w:rsidRPr="00C97A77">
        <w:rPr>
          <w:rStyle w:val="Char2"/>
          <w:rFonts w:hint="cs"/>
          <w:rtl/>
        </w:rPr>
        <w:t>و بعض</w:t>
      </w:r>
      <w:r w:rsidR="00C97A77" w:rsidRPr="00C97A77">
        <w:rPr>
          <w:rStyle w:val="Char2"/>
          <w:rFonts w:hint="cs"/>
          <w:rtl/>
        </w:rPr>
        <w:t>ی</w:t>
      </w:r>
      <w:r w:rsidRPr="00C97A77">
        <w:rPr>
          <w:rStyle w:val="Char2"/>
          <w:rFonts w:hint="cs"/>
          <w:rtl/>
        </w:rPr>
        <w:t xml:space="preserve"> از آن ملابسات مربوط به زنا شونده م</w:t>
      </w:r>
      <w:r w:rsidR="00C97A77" w:rsidRPr="00C97A77">
        <w:rPr>
          <w:rStyle w:val="Char2"/>
          <w:rFonts w:hint="cs"/>
          <w:rtl/>
        </w:rPr>
        <w:t>ی</w:t>
      </w:r>
      <w:r w:rsidRPr="00C97A77">
        <w:rPr>
          <w:rStyle w:val="Char2"/>
          <w:rFonts w:hint="cs"/>
          <w:rtl/>
        </w:rPr>
        <w:t>‌باشد مانند</w:t>
      </w:r>
      <w:r w:rsidR="007A55D7">
        <w:rPr>
          <w:rStyle w:val="Char2"/>
          <w:rFonts w:hint="cs"/>
          <w:rtl/>
        </w:rPr>
        <w:t xml:space="preserve"> این‌که </w:t>
      </w:r>
      <w:r w:rsidRPr="00C97A77">
        <w:rPr>
          <w:rStyle w:val="Char2"/>
          <w:rFonts w:hint="cs"/>
          <w:rtl/>
        </w:rPr>
        <w:t xml:space="preserve">زن متأهل باشد </w:t>
      </w:r>
      <w:r w:rsidR="006808D5" w:rsidRPr="006808D5">
        <w:rPr>
          <w:rStyle w:val="Char2"/>
          <w:rFonts w:hint="cs"/>
          <w:rtl/>
        </w:rPr>
        <w:t>ک</w:t>
      </w:r>
      <w:r w:rsidRPr="00C97A77">
        <w:rPr>
          <w:rStyle w:val="Char2"/>
          <w:rFonts w:hint="cs"/>
          <w:rtl/>
        </w:rPr>
        <w:t xml:space="preserve">ه فساد زنا متوجه شوهر زن و </w:t>
      </w:r>
      <w:r w:rsidR="00C97A77" w:rsidRPr="00C97A77">
        <w:rPr>
          <w:rStyle w:val="Char2"/>
          <w:rFonts w:hint="cs"/>
          <w:rtl/>
        </w:rPr>
        <w:t>ی</w:t>
      </w:r>
      <w:r w:rsidRPr="00C97A77">
        <w:rPr>
          <w:rStyle w:val="Char2"/>
          <w:rFonts w:hint="cs"/>
          <w:rtl/>
        </w:rPr>
        <w:t>ا هت</w:t>
      </w:r>
      <w:r w:rsidR="006808D5" w:rsidRPr="006808D5">
        <w:rPr>
          <w:rStyle w:val="Char2"/>
          <w:rFonts w:hint="cs"/>
          <w:rtl/>
        </w:rPr>
        <w:t>ک</w:t>
      </w:r>
      <w:r w:rsidRPr="00C97A77">
        <w:rPr>
          <w:rStyle w:val="Char2"/>
          <w:rFonts w:hint="cs"/>
          <w:rtl/>
        </w:rPr>
        <w:t xml:space="preserve"> حرمت او گردد و موجب اذ</w:t>
      </w:r>
      <w:r w:rsidR="00C97A77" w:rsidRPr="00C97A77">
        <w:rPr>
          <w:rStyle w:val="Char2"/>
          <w:rFonts w:hint="cs"/>
          <w:rtl/>
        </w:rPr>
        <w:t>ی</w:t>
      </w:r>
      <w:r w:rsidRPr="00C97A77">
        <w:rPr>
          <w:rStyle w:val="Char2"/>
          <w:rFonts w:hint="cs"/>
          <w:rtl/>
        </w:rPr>
        <w:t>ت و آزار فراوان شوهر شود، چه بسا زن از مرد زان</w:t>
      </w:r>
      <w:r w:rsidR="00C97A77" w:rsidRPr="00C97A77">
        <w:rPr>
          <w:rStyle w:val="Char2"/>
          <w:rFonts w:hint="cs"/>
          <w:rtl/>
        </w:rPr>
        <w:t>ی</w:t>
      </w:r>
      <w:r w:rsidRPr="00C97A77">
        <w:rPr>
          <w:rStyle w:val="Char2"/>
          <w:rFonts w:hint="cs"/>
          <w:rtl/>
        </w:rPr>
        <w:t xml:space="preserve"> حامله گردد و در نها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نسبت داده شود </w:t>
      </w:r>
      <w:r w:rsidR="006808D5" w:rsidRPr="006808D5">
        <w:rPr>
          <w:rStyle w:val="Char2"/>
          <w:rFonts w:hint="cs"/>
          <w:rtl/>
        </w:rPr>
        <w:t>ک</w:t>
      </w:r>
      <w:r w:rsidRPr="00C97A77">
        <w:rPr>
          <w:rStyle w:val="Char2"/>
          <w:rFonts w:hint="cs"/>
          <w:rtl/>
        </w:rPr>
        <w:t>ه از او هم نباشد. به هم</w:t>
      </w:r>
      <w:r w:rsidR="00C97A77" w:rsidRPr="00C97A77">
        <w:rPr>
          <w:rStyle w:val="Char2"/>
          <w:rFonts w:hint="cs"/>
          <w:rtl/>
        </w:rPr>
        <w:t>ی</w:t>
      </w:r>
      <w:r w:rsidRPr="00C97A77">
        <w:rPr>
          <w:rStyle w:val="Char2"/>
          <w:rFonts w:hint="cs"/>
          <w:rtl/>
        </w:rPr>
        <w:t>ن سبب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BA6F0A" w:rsidRPr="00C97A77">
        <w:rPr>
          <w:rStyle w:val="Char2"/>
          <w:rFonts w:hint="cs"/>
          <w:rtl/>
        </w:rPr>
        <w:t xml:space="preserve"> </w:t>
      </w:r>
      <w:r w:rsidR="00BA6F0A" w:rsidRPr="00BA6F0A">
        <w:rPr>
          <w:rStyle w:val="Charc"/>
          <w:rFonts w:hint="cs"/>
          <w:rtl/>
        </w:rPr>
        <w:t>«</w:t>
      </w:r>
      <w:r w:rsidRPr="00BA6F0A">
        <w:rPr>
          <w:rStyle w:val="Char8"/>
          <w:rtl/>
        </w:rPr>
        <w:t>ليس منا من خبب امرأ</w:t>
      </w:r>
      <w:r w:rsidR="00F814D1" w:rsidRPr="00BA6F0A">
        <w:rPr>
          <w:rStyle w:val="Char8"/>
          <w:rFonts w:hint="cs"/>
          <w:rtl/>
        </w:rPr>
        <w:t>ةعلى</w:t>
      </w:r>
      <w:r w:rsidRPr="00BA6F0A">
        <w:rPr>
          <w:rStyle w:val="Char8"/>
          <w:rtl/>
        </w:rPr>
        <w:t xml:space="preserve"> زوجها</w:t>
      </w:r>
      <w:r w:rsidR="00BA6F0A" w:rsidRPr="00BA6F0A">
        <w:rPr>
          <w:rStyle w:val="Charc"/>
          <w:rFonts w:hint="cs"/>
          <w:rtl/>
        </w:rPr>
        <w:t>»</w:t>
      </w:r>
      <w:r w:rsidRPr="00BA6F0A">
        <w:rPr>
          <w:rStyle w:val="Char2"/>
          <w:vertAlign w:val="superscript"/>
          <w:rtl/>
        </w:rPr>
        <w:footnoteReference w:id="134"/>
      </w:r>
      <w:r w:rsidR="00F814D1" w:rsidRPr="00BA6F0A">
        <w:rPr>
          <w:rStyle w:val="Char2"/>
          <w:rFonts w:hint="cs"/>
          <w:rtl/>
        </w:rPr>
        <w:t>.</w:t>
      </w:r>
      <w:r w:rsidR="00AB1DBE">
        <w:rPr>
          <w:rFonts w:cs="B Lotus" w:hint="cs"/>
          <w:rtl/>
        </w:rPr>
        <w:t xml:space="preserve"> </w:t>
      </w:r>
      <w:r w:rsidRPr="00BA6F0A">
        <w:rPr>
          <w:rStyle w:val="Charc"/>
          <w:rFonts w:hint="cs"/>
          <w:rtl/>
        </w:rPr>
        <w:t>«</w:t>
      </w:r>
      <w:r w:rsidRPr="00AB1DBE">
        <w:rPr>
          <w:rStyle w:val="Char7"/>
          <w:rFonts w:hint="cs"/>
          <w:rtl/>
        </w:rPr>
        <w:t>از ما ن</w:t>
      </w:r>
      <w:r w:rsidR="0097050A" w:rsidRPr="0097050A">
        <w:rPr>
          <w:rStyle w:val="Char7"/>
          <w:rFonts w:hint="cs"/>
          <w:rtl/>
        </w:rPr>
        <w:t>ی</w:t>
      </w:r>
      <w:r w:rsidRPr="00AB1DBE">
        <w:rPr>
          <w:rStyle w:val="Char7"/>
          <w:rFonts w:hint="cs"/>
          <w:rtl/>
        </w:rPr>
        <w:t xml:space="preserve">ست </w:t>
      </w:r>
      <w:r w:rsidR="00A91D73" w:rsidRPr="00A91D73">
        <w:rPr>
          <w:rStyle w:val="Char7"/>
          <w:rFonts w:hint="cs"/>
          <w:rtl/>
        </w:rPr>
        <w:t>ک</w:t>
      </w:r>
      <w:r w:rsidRPr="00AB1DBE">
        <w:rPr>
          <w:rStyle w:val="Char7"/>
          <w:rFonts w:hint="cs"/>
          <w:rtl/>
        </w:rPr>
        <w:t>س</w:t>
      </w:r>
      <w:r w:rsidR="00AB1DBE">
        <w:rPr>
          <w:rStyle w:val="Char7"/>
          <w:rFonts w:hint="cs"/>
          <w:rtl/>
        </w:rPr>
        <w:t>ی</w:t>
      </w:r>
      <w:r w:rsidRPr="00AB1DBE">
        <w:rPr>
          <w:rStyle w:val="Char7"/>
          <w:rFonts w:hint="cs"/>
          <w:rtl/>
        </w:rPr>
        <w:t xml:space="preserve"> </w:t>
      </w:r>
      <w:r w:rsidR="00A91D73" w:rsidRPr="00A91D73">
        <w:rPr>
          <w:rStyle w:val="Char7"/>
          <w:rFonts w:hint="cs"/>
          <w:rtl/>
        </w:rPr>
        <w:t>ک</w:t>
      </w:r>
      <w:r w:rsidRPr="00AB1DBE">
        <w:rPr>
          <w:rStyle w:val="Char7"/>
          <w:rFonts w:hint="cs"/>
          <w:rtl/>
        </w:rPr>
        <w:t>ه زن</w:t>
      </w:r>
      <w:r w:rsidR="0097050A" w:rsidRPr="0097050A">
        <w:rPr>
          <w:rStyle w:val="Char7"/>
          <w:rFonts w:hint="cs"/>
          <w:rtl/>
        </w:rPr>
        <w:t>ی</w:t>
      </w:r>
      <w:r w:rsidRPr="00AB1DBE">
        <w:rPr>
          <w:rStyle w:val="Char7"/>
          <w:rFonts w:hint="cs"/>
          <w:rtl/>
        </w:rPr>
        <w:t xml:space="preserve"> را بر شوهرش فاسد گرداند</w:t>
      </w:r>
      <w:r w:rsidRPr="00AB1DBE">
        <w:rPr>
          <w:rStyle w:val="Charc"/>
          <w:rFonts w:hint="cs"/>
          <w:rtl/>
        </w:rPr>
        <w:t>»</w:t>
      </w:r>
      <w:r w:rsidR="00AB1DBE" w:rsidRPr="00AB1DBE">
        <w:rPr>
          <w:rStyle w:val="Char2"/>
          <w:rFonts w:hint="cs"/>
          <w:rtl/>
        </w:rPr>
        <w:t>.</w:t>
      </w:r>
    </w:p>
    <w:p w:rsidR="00625D55" w:rsidRPr="00C97A77" w:rsidRDefault="00625D55" w:rsidP="00625D55">
      <w:pPr>
        <w:bidi/>
        <w:ind w:firstLine="284"/>
        <w:jc w:val="both"/>
        <w:rPr>
          <w:rStyle w:val="Char2"/>
          <w:rtl/>
        </w:rPr>
      </w:pPr>
      <w:r w:rsidRPr="00C97A77">
        <w:rPr>
          <w:rStyle w:val="Char2"/>
          <w:rFonts w:hint="cs"/>
          <w:rtl/>
        </w:rPr>
        <w:t>به و</w:t>
      </w:r>
      <w:r w:rsidR="00C97A77" w:rsidRPr="00C97A77">
        <w:rPr>
          <w:rStyle w:val="Char2"/>
          <w:rFonts w:hint="cs"/>
          <w:rtl/>
        </w:rPr>
        <w:t>ی</w:t>
      </w:r>
      <w:r w:rsidRPr="00C97A77">
        <w:rPr>
          <w:rStyle w:val="Char2"/>
          <w:rFonts w:hint="cs"/>
          <w:rtl/>
        </w:rPr>
        <w:t>ژه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زن راست‌</w:t>
      </w:r>
      <w:r w:rsidR="006808D5" w:rsidRPr="006808D5">
        <w:rPr>
          <w:rStyle w:val="Char2"/>
          <w:rFonts w:hint="cs"/>
          <w:rtl/>
        </w:rPr>
        <w:t>ک</w:t>
      </w:r>
      <w:r w:rsidRPr="00C97A77">
        <w:rPr>
          <w:rStyle w:val="Char2"/>
          <w:rFonts w:hint="cs"/>
          <w:rtl/>
        </w:rPr>
        <w:t>ردار و عف</w:t>
      </w:r>
      <w:r w:rsidR="00C97A77" w:rsidRPr="00C97A77">
        <w:rPr>
          <w:rStyle w:val="Char2"/>
          <w:rFonts w:hint="cs"/>
          <w:rtl/>
        </w:rPr>
        <w:t>ی</w:t>
      </w:r>
      <w:r w:rsidRPr="00C97A77">
        <w:rPr>
          <w:rStyle w:val="Char2"/>
          <w:rFonts w:hint="cs"/>
          <w:rtl/>
        </w:rPr>
        <w:t>ف باشد و مرد زان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شان را به انحراف </w:t>
      </w:r>
      <w:r w:rsidR="006808D5" w:rsidRPr="006808D5">
        <w:rPr>
          <w:rStyle w:val="Char2"/>
          <w:rFonts w:hint="cs"/>
          <w:rtl/>
        </w:rPr>
        <w:t>ک</w:t>
      </w:r>
      <w:r w:rsidRPr="00C97A77">
        <w:rPr>
          <w:rStyle w:val="Char2"/>
          <w:rFonts w:hint="cs"/>
          <w:rtl/>
        </w:rPr>
        <w:t>شانده باشد و چه بسا مرد زان</w:t>
      </w:r>
      <w:r w:rsidR="00C97A77" w:rsidRPr="00C97A77">
        <w:rPr>
          <w:rStyle w:val="Char2"/>
          <w:rFonts w:hint="cs"/>
          <w:rtl/>
        </w:rPr>
        <w:t>ی</w:t>
      </w:r>
      <w:r w:rsidRPr="00C97A77">
        <w:rPr>
          <w:rStyle w:val="Char2"/>
          <w:rFonts w:hint="cs"/>
          <w:rtl/>
        </w:rPr>
        <w:t xml:space="preserve"> وسا</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اعمال نما</w:t>
      </w:r>
      <w:r w:rsidR="00C97A77" w:rsidRPr="00C97A77">
        <w:rPr>
          <w:rStyle w:val="Char2"/>
          <w:rFonts w:hint="cs"/>
          <w:rtl/>
        </w:rPr>
        <w:t>ی</w:t>
      </w:r>
      <w:r w:rsidRPr="00C97A77">
        <w:rPr>
          <w:rStyle w:val="Char2"/>
          <w:rFonts w:hint="cs"/>
          <w:rtl/>
        </w:rPr>
        <w:t>د تا</w:t>
      </w:r>
      <w:r w:rsidR="007A55D7">
        <w:rPr>
          <w:rStyle w:val="Char2"/>
          <w:rFonts w:hint="cs"/>
          <w:rtl/>
        </w:rPr>
        <w:t xml:space="preserve"> این‌که </w:t>
      </w:r>
      <w:r w:rsidRPr="00C97A77">
        <w:rPr>
          <w:rStyle w:val="Char2"/>
          <w:rFonts w:hint="cs"/>
          <w:rtl/>
        </w:rPr>
        <w:t>زن در مقابل چنان عمل ضع</w:t>
      </w:r>
      <w:r w:rsidR="00C97A77" w:rsidRPr="00C97A77">
        <w:rPr>
          <w:rStyle w:val="Char2"/>
          <w:rFonts w:hint="cs"/>
          <w:rtl/>
        </w:rPr>
        <w:t>ی</w:t>
      </w:r>
      <w:r w:rsidRPr="00C97A77">
        <w:rPr>
          <w:rStyle w:val="Char2"/>
          <w:rFonts w:hint="cs"/>
          <w:rtl/>
        </w:rPr>
        <w:t>ف‌الاراده و تن بدان فحشا دهد.</w:t>
      </w:r>
    </w:p>
    <w:p w:rsidR="00AB1DBE" w:rsidRPr="00C97A77" w:rsidRDefault="00625D55" w:rsidP="00AB1DBE">
      <w:pPr>
        <w:bidi/>
        <w:ind w:firstLine="284"/>
        <w:jc w:val="both"/>
        <w:rPr>
          <w:rStyle w:val="Char2"/>
          <w:rtl/>
        </w:rPr>
      </w:pPr>
      <w:r w:rsidRPr="00C97A77">
        <w:rPr>
          <w:rStyle w:val="Char2"/>
          <w:rFonts w:hint="cs"/>
          <w:rtl/>
        </w:rPr>
        <w:t>و باز گناه زنا با زن شوهردار،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همسا</w:t>
      </w:r>
      <w:r w:rsidR="00C97A77" w:rsidRPr="00C97A77">
        <w:rPr>
          <w:rStyle w:val="Char2"/>
          <w:rFonts w:hint="cs"/>
          <w:rtl/>
        </w:rPr>
        <w:t>ی</w:t>
      </w:r>
      <w:r w:rsidRPr="00C97A77">
        <w:rPr>
          <w:rStyle w:val="Char2"/>
          <w:rFonts w:hint="cs"/>
          <w:rtl/>
        </w:rPr>
        <w:t>ه هم باشد، افزونتر و</w:t>
      </w:r>
      <w:r w:rsidR="00AC41DD">
        <w:rPr>
          <w:rStyle w:val="Char2"/>
          <w:rFonts w:hint="cs"/>
          <w:rtl/>
        </w:rPr>
        <w:t xml:space="preserve"> بزرگ‌تر </w:t>
      </w:r>
      <w:r w:rsidRPr="00C97A77">
        <w:rPr>
          <w:rStyle w:val="Char2"/>
          <w:rFonts w:hint="cs"/>
          <w:rtl/>
        </w:rPr>
        <w:t xml:space="preserve">خواهد شد </w:t>
      </w:r>
      <w:r w:rsidR="006808D5" w:rsidRPr="006808D5">
        <w:rPr>
          <w:rStyle w:val="Char2"/>
          <w:rFonts w:hint="cs"/>
          <w:rtl/>
        </w:rPr>
        <w:t>ک</w:t>
      </w:r>
      <w:r w:rsidRPr="00C97A77">
        <w:rPr>
          <w:rStyle w:val="Char2"/>
          <w:rFonts w:hint="cs"/>
          <w:rtl/>
        </w:rPr>
        <w:t>ه چنان فرض م</w:t>
      </w:r>
      <w:r w:rsidR="00C97A77" w:rsidRPr="00C97A77">
        <w:rPr>
          <w:rStyle w:val="Char2"/>
          <w:rFonts w:hint="cs"/>
          <w:rtl/>
        </w:rPr>
        <w:t>ی</w:t>
      </w:r>
      <w:r w:rsidRPr="00C97A77">
        <w:rPr>
          <w:rStyle w:val="Char2"/>
          <w:rFonts w:hint="cs"/>
          <w:rtl/>
        </w:rPr>
        <w:t>‌شود، چن</w:t>
      </w:r>
      <w:r w:rsidR="00C97A77" w:rsidRPr="00C97A77">
        <w:rPr>
          <w:rStyle w:val="Char2"/>
          <w:rFonts w:hint="cs"/>
          <w:rtl/>
        </w:rPr>
        <w:t>ی</w:t>
      </w:r>
      <w:r w:rsidRPr="00C97A77">
        <w:rPr>
          <w:rStyle w:val="Char2"/>
          <w:rFonts w:hint="cs"/>
          <w:rtl/>
        </w:rPr>
        <w:t>ن مرد</w:t>
      </w:r>
      <w:r w:rsidR="00C97A77" w:rsidRPr="00C97A77">
        <w:rPr>
          <w:rStyle w:val="Char2"/>
          <w:rFonts w:hint="cs"/>
          <w:rtl/>
        </w:rPr>
        <w:t>ی</w:t>
      </w:r>
      <w:r w:rsidRPr="00C97A77">
        <w:rPr>
          <w:rStyle w:val="Char2"/>
          <w:rFonts w:hint="cs"/>
          <w:rtl/>
        </w:rPr>
        <w:t xml:space="preserve"> حارس و نگهبان اوست نه دزد و سارق عفت او، چه بد مرد</w:t>
      </w:r>
      <w:r w:rsidR="00C97A77" w:rsidRPr="00C97A77">
        <w:rPr>
          <w:rStyle w:val="Char2"/>
          <w:rFonts w:hint="cs"/>
          <w:rtl/>
        </w:rPr>
        <w:t>ی</w:t>
      </w:r>
      <w:r w:rsidRPr="00C97A77">
        <w:rPr>
          <w:rStyle w:val="Char2"/>
          <w:rFonts w:hint="cs"/>
          <w:rtl/>
        </w:rPr>
        <w:t xml:space="preserve">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ناموس همسا</w:t>
      </w:r>
      <w:r w:rsidR="00C97A77" w:rsidRPr="00C97A77">
        <w:rPr>
          <w:rStyle w:val="Char2"/>
          <w:rFonts w:hint="cs"/>
          <w:rtl/>
        </w:rPr>
        <w:t>ی</w:t>
      </w:r>
      <w:r w:rsidRPr="00C97A77">
        <w:rPr>
          <w:rStyle w:val="Char2"/>
          <w:rFonts w:hint="cs"/>
          <w:rtl/>
        </w:rPr>
        <w:t>ه‌اش خ</w:t>
      </w:r>
      <w:r w:rsidR="00C97A77" w:rsidRPr="00C97A77">
        <w:rPr>
          <w:rStyle w:val="Char2"/>
          <w:rFonts w:hint="cs"/>
          <w:rtl/>
        </w:rPr>
        <w:t>ی</w:t>
      </w:r>
      <w:r w:rsidRPr="00C97A77">
        <w:rPr>
          <w:rStyle w:val="Char2"/>
          <w:rFonts w:hint="cs"/>
          <w:rtl/>
        </w:rPr>
        <w:t>انت ورزد. عنتره با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ه در عصر جاهل</w:t>
      </w:r>
      <w:r w:rsidR="00C97A77" w:rsidRPr="00C97A77">
        <w:rPr>
          <w:rStyle w:val="Char2"/>
          <w:rFonts w:hint="cs"/>
          <w:rtl/>
        </w:rPr>
        <w:t>ی</w:t>
      </w:r>
      <w:r w:rsidRPr="00C97A77">
        <w:rPr>
          <w:rStyle w:val="Char2"/>
          <w:rFonts w:hint="cs"/>
          <w:rtl/>
        </w:rPr>
        <w:t>ت بوده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4B760F" w:rsidTr="004B760F">
        <w:tc>
          <w:tcPr>
            <w:tcW w:w="3119" w:type="dxa"/>
          </w:tcPr>
          <w:p w:rsidR="004B760F" w:rsidRPr="004B760F" w:rsidRDefault="004B760F" w:rsidP="004B760F">
            <w:pPr>
              <w:pStyle w:val="a9"/>
              <w:ind w:firstLine="0"/>
              <w:rPr>
                <w:sz w:val="2"/>
                <w:szCs w:val="2"/>
                <w:rtl/>
              </w:rPr>
            </w:pPr>
            <w:r w:rsidRPr="004B760F">
              <w:rPr>
                <w:rtl/>
              </w:rPr>
              <w:t>واغض طرفي ان بدت لي جارتي</w:t>
            </w:r>
            <w:r>
              <w:rPr>
                <w:rFonts w:hint="cs"/>
                <w:rtl/>
              </w:rPr>
              <w:br/>
            </w:r>
          </w:p>
        </w:tc>
        <w:tc>
          <w:tcPr>
            <w:tcW w:w="283" w:type="dxa"/>
          </w:tcPr>
          <w:p w:rsidR="004B760F" w:rsidRPr="004B760F" w:rsidRDefault="004B760F" w:rsidP="004B760F">
            <w:pPr>
              <w:pStyle w:val="a9"/>
              <w:rPr>
                <w:rtl/>
              </w:rPr>
            </w:pPr>
          </w:p>
        </w:tc>
        <w:tc>
          <w:tcPr>
            <w:tcW w:w="3686" w:type="dxa"/>
          </w:tcPr>
          <w:p w:rsidR="004B760F" w:rsidRPr="004B760F" w:rsidRDefault="004B760F" w:rsidP="004B760F">
            <w:pPr>
              <w:pStyle w:val="a9"/>
              <w:ind w:firstLine="0"/>
              <w:rPr>
                <w:sz w:val="2"/>
                <w:szCs w:val="2"/>
                <w:rtl/>
              </w:rPr>
            </w:pPr>
            <w:r w:rsidRPr="004B760F">
              <w:rPr>
                <w:rFonts w:hint="cs"/>
                <w:rtl/>
              </w:rPr>
              <w:t>حتى</w:t>
            </w:r>
            <w:r w:rsidRPr="004B760F">
              <w:rPr>
                <w:rtl/>
              </w:rPr>
              <w:t xml:space="preserve"> يواري جارتي مأواها!</w:t>
            </w:r>
            <w:r>
              <w:rPr>
                <w:rFonts w:hint="cs"/>
                <w:rtl/>
              </w:rPr>
              <w:br/>
            </w:r>
          </w:p>
        </w:tc>
      </w:tr>
    </w:tbl>
    <w:p w:rsidR="00981911" w:rsidRPr="00F44F9E" w:rsidRDefault="00042BFC" w:rsidP="00F44F9E">
      <w:pPr>
        <w:pStyle w:val="a2"/>
        <w:rPr>
          <w:rtl/>
        </w:rPr>
      </w:pPr>
      <w:r>
        <w:rPr>
          <w:rFonts w:hint="cs"/>
          <w:rtl/>
        </w:rPr>
        <w:t xml:space="preserve"> </w:t>
      </w:r>
      <w:r w:rsidR="00981911" w:rsidRPr="00F44F9E">
        <w:rPr>
          <w:rFonts w:hint="cs"/>
          <w:rtl/>
        </w:rPr>
        <w:t>«هنگام</w:t>
      </w:r>
      <w:r w:rsidR="00C97A77" w:rsidRPr="00F44F9E">
        <w:rPr>
          <w:rFonts w:hint="cs"/>
          <w:rtl/>
        </w:rPr>
        <w:t>ی</w:t>
      </w:r>
      <w:r w:rsidR="00981911" w:rsidRPr="00F44F9E">
        <w:rPr>
          <w:rFonts w:hint="cs"/>
          <w:rtl/>
        </w:rPr>
        <w:t xml:space="preserve"> </w:t>
      </w:r>
      <w:r w:rsidR="006808D5" w:rsidRPr="006808D5">
        <w:rPr>
          <w:rFonts w:hint="cs"/>
          <w:rtl/>
        </w:rPr>
        <w:t>ک</w:t>
      </w:r>
      <w:r w:rsidR="00981911" w:rsidRPr="00F44F9E">
        <w:rPr>
          <w:rFonts w:hint="cs"/>
          <w:rtl/>
        </w:rPr>
        <w:t>ه زن همسا</w:t>
      </w:r>
      <w:r w:rsidR="00C97A77" w:rsidRPr="00F44F9E">
        <w:rPr>
          <w:rFonts w:hint="cs"/>
          <w:rtl/>
        </w:rPr>
        <w:t>ی</w:t>
      </w:r>
      <w:r w:rsidR="00981911" w:rsidRPr="00F44F9E">
        <w:rPr>
          <w:rFonts w:hint="cs"/>
          <w:rtl/>
        </w:rPr>
        <w:t>ه بر من آش</w:t>
      </w:r>
      <w:r w:rsidR="006808D5" w:rsidRPr="006808D5">
        <w:rPr>
          <w:rFonts w:hint="cs"/>
          <w:rtl/>
        </w:rPr>
        <w:t>ک</w:t>
      </w:r>
      <w:r w:rsidR="00981911" w:rsidRPr="00F44F9E">
        <w:rPr>
          <w:rFonts w:hint="cs"/>
          <w:rtl/>
        </w:rPr>
        <w:t>ار گردد، چشمانم را نسبت به نگاه او پا</w:t>
      </w:r>
      <w:r w:rsidR="00C97A77" w:rsidRPr="00F44F9E">
        <w:rPr>
          <w:rFonts w:hint="cs"/>
          <w:rtl/>
        </w:rPr>
        <w:t>یی</w:t>
      </w:r>
      <w:r w:rsidR="00981911" w:rsidRPr="00F44F9E">
        <w:rPr>
          <w:rFonts w:hint="cs"/>
          <w:rtl/>
        </w:rPr>
        <w:t>ن م</w:t>
      </w:r>
      <w:r w:rsidR="00C97A77" w:rsidRPr="00F44F9E">
        <w:rPr>
          <w:rFonts w:hint="cs"/>
          <w:rtl/>
        </w:rPr>
        <w:t>ی</w:t>
      </w:r>
      <w:r w:rsidR="00981911" w:rsidRPr="00F44F9E">
        <w:rPr>
          <w:rFonts w:hint="cs"/>
          <w:rtl/>
        </w:rPr>
        <w:t>‌آورم تا</w:t>
      </w:r>
      <w:r w:rsidR="007A55D7">
        <w:rPr>
          <w:rFonts w:hint="cs"/>
          <w:rtl/>
        </w:rPr>
        <w:t xml:space="preserve"> این‌که </w:t>
      </w:r>
      <w:r w:rsidR="00F814D1" w:rsidRPr="00F44F9E">
        <w:rPr>
          <w:rFonts w:hint="cs"/>
          <w:rtl/>
        </w:rPr>
        <w:t>منزلتش او را از من بپوشاند</w:t>
      </w:r>
      <w:r w:rsidR="00981911" w:rsidRPr="00F44F9E">
        <w:rPr>
          <w:rFonts w:hint="cs"/>
          <w:rtl/>
        </w:rPr>
        <w:t>»</w:t>
      </w:r>
      <w:r w:rsidR="00F814D1" w:rsidRPr="00F44F9E">
        <w:rPr>
          <w:rFonts w:hint="cs"/>
          <w:rtl/>
        </w:rPr>
        <w:t>.</w:t>
      </w:r>
    </w:p>
    <w:p w:rsidR="00981911" w:rsidRPr="00C97A77" w:rsidRDefault="00981911" w:rsidP="00F44F9E">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چن</w:t>
      </w:r>
      <w:r w:rsidR="00C97A77" w:rsidRPr="00C97A77">
        <w:rPr>
          <w:rStyle w:val="Char2"/>
          <w:rFonts w:hint="cs"/>
          <w:rtl/>
        </w:rPr>
        <w:t>ی</w:t>
      </w:r>
      <w:r w:rsidRPr="00C97A77">
        <w:rPr>
          <w:rStyle w:val="Char2"/>
          <w:rFonts w:hint="cs"/>
          <w:rtl/>
        </w:rPr>
        <w:t>ن مرد زان</w:t>
      </w:r>
      <w:r w:rsidR="00C97A77" w:rsidRPr="00C97A77">
        <w:rPr>
          <w:rStyle w:val="Char2"/>
          <w:rFonts w:hint="cs"/>
          <w:rtl/>
        </w:rPr>
        <w:t>ی</w:t>
      </w:r>
      <w:r w:rsidRPr="00C97A77">
        <w:rPr>
          <w:rStyle w:val="Char2"/>
          <w:rFonts w:hint="cs"/>
          <w:rtl/>
        </w:rPr>
        <w:t xml:space="preserve"> دارد بر او غارتگرانه حمله‌ور م</w:t>
      </w:r>
      <w:r w:rsidR="00C97A77" w:rsidRPr="00C97A77">
        <w:rPr>
          <w:rStyle w:val="Char2"/>
          <w:rFonts w:hint="cs"/>
          <w:rtl/>
        </w:rPr>
        <w:t>ی</w:t>
      </w:r>
      <w:r w:rsidRPr="00C97A77">
        <w:rPr>
          <w:rStyle w:val="Char2"/>
          <w:rFonts w:hint="cs"/>
          <w:rtl/>
        </w:rPr>
        <w:t>‌شود و به هت</w:t>
      </w:r>
      <w:r w:rsidR="006808D5" w:rsidRPr="006808D5">
        <w:rPr>
          <w:rStyle w:val="Char2"/>
          <w:rFonts w:hint="cs"/>
          <w:rtl/>
        </w:rPr>
        <w:t>ک</w:t>
      </w:r>
      <w:r w:rsidRPr="00C97A77">
        <w:rPr>
          <w:rStyle w:val="Char2"/>
          <w:rFonts w:hint="cs"/>
          <w:rtl/>
        </w:rPr>
        <w:t xml:space="preserve"> ناموس او م</w:t>
      </w:r>
      <w:r w:rsidR="00C97A77" w:rsidRPr="00C97A77">
        <w:rPr>
          <w:rStyle w:val="Char2"/>
          <w:rFonts w:hint="cs"/>
          <w:rtl/>
        </w:rPr>
        <w:t>ی</w:t>
      </w:r>
      <w:r w:rsidRPr="00C97A77">
        <w:rPr>
          <w:rStyle w:val="Char2"/>
          <w:rFonts w:hint="cs"/>
          <w:rtl/>
        </w:rPr>
        <w:t>‌پردازد و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از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همسا</w:t>
      </w:r>
      <w:r w:rsidR="00C97A77" w:rsidRPr="00C97A77">
        <w:rPr>
          <w:rStyle w:val="Char2"/>
          <w:rFonts w:hint="cs"/>
          <w:rtl/>
        </w:rPr>
        <w:t>ی</w:t>
      </w:r>
      <w:r w:rsidRPr="00C97A77">
        <w:rPr>
          <w:rStyle w:val="Char2"/>
          <w:rFonts w:hint="cs"/>
          <w:rtl/>
        </w:rPr>
        <w:t>ه از او امن</w:t>
      </w:r>
      <w:r w:rsidR="00C97A77" w:rsidRPr="00C97A77">
        <w:rPr>
          <w:rStyle w:val="Char2"/>
          <w:rFonts w:hint="cs"/>
          <w:rtl/>
        </w:rPr>
        <w:t>ی</w:t>
      </w:r>
      <w:r w:rsidRPr="00C97A77">
        <w:rPr>
          <w:rStyle w:val="Char2"/>
          <w:rFonts w:hint="cs"/>
          <w:rtl/>
        </w:rPr>
        <w:t>ت نداشته باشد، نف</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نموده است.</w:t>
      </w:r>
    </w:p>
    <w:p w:rsidR="00981911" w:rsidRPr="00C97A77" w:rsidRDefault="00981911" w:rsidP="00981911">
      <w:pPr>
        <w:bidi/>
        <w:ind w:firstLine="284"/>
        <w:jc w:val="both"/>
        <w:rPr>
          <w:rStyle w:val="Char2"/>
          <w:rtl/>
        </w:rPr>
      </w:pPr>
      <w:r w:rsidRPr="00C97A77">
        <w:rPr>
          <w:rStyle w:val="Char2"/>
          <w:rFonts w:hint="cs"/>
          <w:rtl/>
        </w:rPr>
        <w:t>ش</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ن، مسلم و بخار</w:t>
      </w:r>
      <w:r w:rsidR="00C97A77" w:rsidRPr="00C97A77">
        <w:rPr>
          <w:rStyle w:val="Char2"/>
          <w:rFonts w:hint="cs"/>
          <w:rtl/>
        </w:rPr>
        <w:t>ی</w:t>
      </w:r>
      <w:r w:rsidRPr="00C97A77">
        <w:rPr>
          <w:rStyle w:val="Char2"/>
          <w:rFonts w:hint="cs"/>
          <w:rtl/>
        </w:rPr>
        <w:t xml:space="preserve"> از حد</w:t>
      </w:r>
      <w:r w:rsidR="00C97A77" w:rsidRPr="00C97A77">
        <w:rPr>
          <w:rStyle w:val="Char2"/>
          <w:rFonts w:hint="cs"/>
          <w:rtl/>
        </w:rPr>
        <w:t>ی</w:t>
      </w:r>
      <w:r w:rsidRPr="00C97A77">
        <w:rPr>
          <w:rStyle w:val="Char2"/>
          <w:rFonts w:hint="cs"/>
          <w:rtl/>
        </w:rPr>
        <w:t>ث ابن مسعود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رده‌اند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981911" w:rsidRPr="00C97A77" w:rsidRDefault="00981911" w:rsidP="00F44F9E">
      <w:pPr>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سؤال شد </w:t>
      </w:r>
      <w:r w:rsidR="006808D5" w:rsidRPr="006808D5">
        <w:rPr>
          <w:rStyle w:val="Char2"/>
          <w:rFonts w:hint="cs"/>
          <w:rtl/>
        </w:rPr>
        <w:t>ک</w:t>
      </w:r>
      <w:r w:rsidRPr="00C97A77">
        <w:rPr>
          <w:rStyle w:val="Char2"/>
          <w:rFonts w:hint="cs"/>
          <w:rtl/>
        </w:rPr>
        <w:t>دام گناه</w:t>
      </w:r>
      <w:r w:rsidR="00AC41DD">
        <w:rPr>
          <w:rStyle w:val="Char2"/>
          <w:rFonts w:hint="cs"/>
          <w:rtl/>
        </w:rPr>
        <w:t xml:space="preserve"> بزرگ‌تر </w:t>
      </w:r>
      <w:r w:rsidRPr="00C97A77">
        <w:rPr>
          <w:rStyle w:val="Char2"/>
          <w:rFonts w:hint="cs"/>
          <w:rtl/>
        </w:rPr>
        <w:t>است؟ فرمود:</w:t>
      </w:r>
      <w:r w:rsidR="00AB1DBE" w:rsidRPr="00C97A77">
        <w:rPr>
          <w:rStyle w:val="Char2"/>
          <w:rFonts w:hint="cs"/>
          <w:rtl/>
        </w:rPr>
        <w:t xml:space="preserve"> </w:t>
      </w:r>
      <w:r w:rsidR="00AB1DBE">
        <w:rPr>
          <w:rStyle w:val="Charc"/>
          <w:rFonts w:hint="cs"/>
          <w:rtl/>
        </w:rPr>
        <w:t>«</w:t>
      </w:r>
      <w:r w:rsidR="00F814D1" w:rsidRPr="00AB1DBE">
        <w:rPr>
          <w:rStyle w:val="Char8"/>
          <w:rFonts w:hint="cs"/>
          <w:rtl/>
        </w:rPr>
        <w:t>أ</w:t>
      </w:r>
      <w:r w:rsidR="00F814D1" w:rsidRPr="00AB1DBE">
        <w:rPr>
          <w:rStyle w:val="Char8"/>
          <w:rtl/>
        </w:rPr>
        <w:t>ن تجعل لله ندا و</w:t>
      </w:r>
      <w:r w:rsidRPr="00AB1DBE">
        <w:rPr>
          <w:rStyle w:val="Char8"/>
          <w:rtl/>
        </w:rPr>
        <w:t>هو خلقك</w:t>
      </w:r>
      <w:r w:rsidR="00AB1DBE" w:rsidRPr="00AB1DBE">
        <w:rPr>
          <w:rStyle w:val="Charc"/>
          <w:rFonts w:hint="cs"/>
          <w:rtl/>
        </w:rPr>
        <w:t>»</w:t>
      </w:r>
      <w:r w:rsidR="00F814D1" w:rsidRPr="00AB1DBE">
        <w:rPr>
          <w:rStyle w:val="Char2"/>
          <w:rFonts w:hint="cs"/>
          <w:rtl/>
        </w:rPr>
        <w:t>.</w:t>
      </w:r>
      <w:r w:rsidR="00AB1DBE" w:rsidRPr="00C97A77">
        <w:rPr>
          <w:rStyle w:val="Char2"/>
          <w:rFonts w:hint="cs"/>
          <w:rtl/>
        </w:rPr>
        <w:t xml:space="preserve"> </w:t>
      </w:r>
      <w:r w:rsidRPr="00AB1DBE">
        <w:rPr>
          <w:rStyle w:val="Charc"/>
          <w:rFonts w:hint="cs"/>
          <w:rtl/>
        </w:rPr>
        <w:t>«</w:t>
      </w:r>
      <w:r w:rsidRPr="00AB1DBE">
        <w:rPr>
          <w:rStyle w:val="Char7"/>
          <w:rFonts w:hint="cs"/>
          <w:rtl/>
        </w:rPr>
        <w:t>ا</w:t>
      </w:r>
      <w:r w:rsidR="0097050A" w:rsidRPr="0097050A">
        <w:rPr>
          <w:rStyle w:val="Char7"/>
          <w:rFonts w:hint="cs"/>
          <w:rtl/>
        </w:rPr>
        <w:t>ی</w:t>
      </w:r>
      <w:r w:rsidRPr="00AB1DBE">
        <w:rPr>
          <w:rStyle w:val="Char7"/>
          <w:rFonts w:hint="cs"/>
          <w:rtl/>
        </w:rPr>
        <w:t>ن</w:t>
      </w:r>
      <w:r w:rsidR="00F44F9E">
        <w:rPr>
          <w:rStyle w:val="Char7"/>
          <w:rFonts w:hint="eastAsia"/>
          <w:rtl/>
        </w:rPr>
        <w:t>‌</w:t>
      </w:r>
      <w:r w:rsidR="00A91D73" w:rsidRPr="00A91D73">
        <w:rPr>
          <w:rStyle w:val="Char7"/>
          <w:rFonts w:hint="cs"/>
          <w:rtl/>
        </w:rPr>
        <w:t>ک</w:t>
      </w:r>
      <w:r w:rsidRPr="00AB1DBE">
        <w:rPr>
          <w:rStyle w:val="Char7"/>
          <w:rFonts w:hint="cs"/>
          <w:rtl/>
        </w:rPr>
        <w:t>ه برا</w:t>
      </w:r>
      <w:r w:rsidR="0097050A" w:rsidRPr="0097050A">
        <w:rPr>
          <w:rStyle w:val="Char7"/>
          <w:rFonts w:hint="cs"/>
          <w:rtl/>
        </w:rPr>
        <w:t>ی</w:t>
      </w:r>
      <w:r w:rsidRPr="00AB1DBE">
        <w:rPr>
          <w:rStyle w:val="Char7"/>
          <w:rFonts w:hint="cs"/>
          <w:rtl/>
        </w:rPr>
        <w:t xml:space="preserve"> خداوند شر</w:t>
      </w:r>
      <w:r w:rsidR="0097050A" w:rsidRPr="0097050A">
        <w:rPr>
          <w:rStyle w:val="Char7"/>
          <w:rFonts w:hint="cs"/>
          <w:rtl/>
        </w:rPr>
        <w:t>ی</w:t>
      </w:r>
      <w:r w:rsidR="00A91D73" w:rsidRPr="00A91D73">
        <w:rPr>
          <w:rStyle w:val="Char7"/>
          <w:rFonts w:hint="cs"/>
          <w:rtl/>
        </w:rPr>
        <w:t>ک</w:t>
      </w:r>
      <w:r w:rsidRPr="00AB1DBE">
        <w:rPr>
          <w:rStyle w:val="Char7"/>
          <w:rFonts w:hint="cs"/>
          <w:rtl/>
        </w:rPr>
        <w:t xml:space="preserve"> قائل شو</w:t>
      </w:r>
      <w:r w:rsidR="0097050A" w:rsidRPr="0097050A">
        <w:rPr>
          <w:rStyle w:val="Char7"/>
          <w:rFonts w:hint="cs"/>
          <w:rtl/>
        </w:rPr>
        <w:t>ی</w:t>
      </w:r>
      <w:r w:rsidRPr="00AB1DBE">
        <w:rPr>
          <w:rStyle w:val="Char7"/>
          <w:rFonts w:hint="cs"/>
          <w:rtl/>
        </w:rPr>
        <w:t xml:space="preserve"> در صورت</w:t>
      </w:r>
      <w:r w:rsidR="0097050A" w:rsidRPr="0097050A">
        <w:rPr>
          <w:rStyle w:val="Char7"/>
          <w:rFonts w:hint="cs"/>
          <w:rtl/>
        </w:rPr>
        <w:t>ی</w:t>
      </w:r>
      <w:r w:rsidRPr="00AB1DBE">
        <w:rPr>
          <w:rStyle w:val="Char7"/>
          <w:rFonts w:hint="cs"/>
          <w:rtl/>
        </w:rPr>
        <w:t xml:space="preserve"> </w:t>
      </w:r>
      <w:r w:rsidR="00A91D73" w:rsidRPr="00A91D73">
        <w:rPr>
          <w:rStyle w:val="Char7"/>
          <w:rFonts w:hint="cs"/>
          <w:rtl/>
        </w:rPr>
        <w:t>ک</w:t>
      </w:r>
      <w:r w:rsidRPr="00AB1DBE">
        <w:rPr>
          <w:rStyle w:val="Char7"/>
          <w:rFonts w:hint="cs"/>
          <w:rtl/>
        </w:rPr>
        <w:t>ه او تو را آفر</w:t>
      </w:r>
      <w:r w:rsidR="0097050A" w:rsidRPr="0097050A">
        <w:rPr>
          <w:rStyle w:val="Char7"/>
          <w:rFonts w:hint="cs"/>
          <w:rtl/>
        </w:rPr>
        <w:t>ی</w:t>
      </w:r>
      <w:r w:rsidRPr="00AB1DBE">
        <w:rPr>
          <w:rStyle w:val="Char7"/>
          <w:rFonts w:hint="cs"/>
          <w:rtl/>
        </w:rPr>
        <w:t>ده است</w:t>
      </w:r>
      <w:r w:rsidRPr="00AB1DBE">
        <w:rPr>
          <w:rStyle w:val="Charc"/>
          <w:rFonts w:hint="cs"/>
          <w:rtl/>
        </w:rPr>
        <w:t>»</w:t>
      </w:r>
      <w:r w:rsidRPr="00AB1DBE">
        <w:rPr>
          <w:rStyle w:val="Char2"/>
          <w:rFonts w:hint="cs"/>
          <w:rtl/>
        </w:rPr>
        <w:t>.</w:t>
      </w:r>
    </w:p>
    <w:p w:rsidR="00625D55" w:rsidRPr="00C97A77" w:rsidRDefault="00981911" w:rsidP="00AB1DBE">
      <w:pPr>
        <w:bidi/>
        <w:ind w:firstLine="284"/>
        <w:jc w:val="both"/>
        <w:rPr>
          <w:rStyle w:val="Char2"/>
          <w:rtl/>
        </w:rPr>
      </w:pPr>
      <w:r w:rsidRPr="00C97A77">
        <w:rPr>
          <w:rStyle w:val="Char2"/>
          <w:rFonts w:hint="cs"/>
          <w:rtl/>
        </w:rPr>
        <w:t xml:space="preserve">سؤال </w:t>
      </w:r>
      <w:r w:rsidR="006808D5" w:rsidRPr="006808D5">
        <w:rPr>
          <w:rStyle w:val="Char2"/>
          <w:rFonts w:hint="cs"/>
          <w:rtl/>
        </w:rPr>
        <w:t>ک</w:t>
      </w:r>
      <w:r w:rsidRPr="00C97A77">
        <w:rPr>
          <w:rStyle w:val="Char2"/>
          <w:rFonts w:hint="cs"/>
          <w:rtl/>
        </w:rPr>
        <w:t>ننده سپس پرس</w:t>
      </w:r>
      <w:r w:rsidR="00C97A77" w:rsidRPr="00C97A77">
        <w:rPr>
          <w:rStyle w:val="Char2"/>
          <w:rFonts w:hint="cs"/>
          <w:rtl/>
        </w:rPr>
        <w:t>ی</w:t>
      </w:r>
      <w:r w:rsidRPr="00C97A77">
        <w:rPr>
          <w:rStyle w:val="Char2"/>
          <w:rFonts w:hint="cs"/>
          <w:rtl/>
        </w:rPr>
        <w:t>د: و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دام گناه</w:t>
      </w:r>
      <w:r w:rsidR="00AC41DD">
        <w:rPr>
          <w:rStyle w:val="Char2"/>
          <w:rFonts w:hint="cs"/>
          <w:rtl/>
        </w:rPr>
        <w:t xml:space="preserve"> بزرگ‌تر </w:t>
      </w:r>
      <w:r w:rsidRPr="00C97A77">
        <w:rPr>
          <w:rStyle w:val="Char2"/>
          <w:rFonts w:hint="cs"/>
          <w:rtl/>
        </w:rPr>
        <w:t>است؟ پ</w:t>
      </w:r>
      <w:r w:rsidR="00C97A77" w:rsidRPr="00C97A77">
        <w:rPr>
          <w:rStyle w:val="Char2"/>
          <w:rFonts w:hint="cs"/>
          <w:rtl/>
        </w:rPr>
        <w:t>ی</w:t>
      </w:r>
      <w:r w:rsidRPr="00C97A77">
        <w:rPr>
          <w:rStyle w:val="Char2"/>
          <w:rFonts w:hint="cs"/>
          <w:rtl/>
        </w:rPr>
        <w:t>امبر فرمود:</w:t>
      </w:r>
      <w:r w:rsidR="00AB1DBE" w:rsidRPr="00C97A77">
        <w:rPr>
          <w:rStyle w:val="Char2"/>
          <w:rFonts w:hint="cs"/>
          <w:rtl/>
        </w:rPr>
        <w:t xml:space="preserve"> </w:t>
      </w:r>
      <w:r w:rsidR="00AB1DBE" w:rsidRPr="00AB1DBE">
        <w:rPr>
          <w:rStyle w:val="Charc"/>
          <w:rFonts w:hint="cs"/>
          <w:rtl/>
        </w:rPr>
        <w:t>«</w:t>
      </w:r>
      <w:r w:rsidR="00F814D1" w:rsidRPr="00AB1DBE">
        <w:rPr>
          <w:rStyle w:val="Char8"/>
          <w:rFonts w:hint="cs"/>
          <w:rtl/>
        </w:rPr>
        <w:t>أ</w:t>
      </w:r>
      <w:r w:rsidRPr="00AB1DBE">
        <w:rPr>
          <w:rStyle w:val="Char8"/>
          <w:rtl/>
        </w:rPr>
        <w:t>ن تقتل ولدك مخاف</w:t>
      </w:r>
      <w:r w:rsidR="008E3AE4" w:rsidRPr="00AB1DBE">
        <w:rPr>
          <w:rStyle w:val="Char8"/>
          <w:rFonts w:hint="cs"/>
          <w:rtl/>
        </w:rPr>
        <w:t>ة</w:t>
      </w:r>
      <w:r w:rsidR="00F814D1" w:rsidRPr="00AB1DBE">
        <w:rPr>
          <w:rStyle w:val="Char8"/>
          <w:rFonts w:hint="cs"/>
          <w:rtl/>
        </w:rPr>
        <w:t>أ</w:t>
      </w:r>
      <w:r w:rsidRPr="00AB1DBE">
        <w:rPr>
          <w:rStyle w:val="Char8"/>
          <w:rtl/>
        </w:rPr>
        <w:t>ن يطعم معك</w:t>
      </w:r>
      <w:r w:rsidR="00AB1DBE" w:rsidRPr="00AB1DBE">
        <w:rPr>
          <w:rStyle w:val="Charc"/>
          <w:rFonts w:hint="cs"/>
          <w:rtl/>
        </w:rPr>
        <w:t>»</w:t>
      </w:r>
      <w:r w:rsidR="00AB1DBE" w:rsidRPr="00AB1DBE">
        <w:rPr>
          <w:rStyle w:val="Char2"/>
          <w:rFonts w:hint="cs"/>
          <w:rtl/>
        </w:rPr>
        <w:t>.</w:t>
      </w:r>
      <w:r w:rsidR="00AB1DBE" w:rsidRPr="00C97A77">
        <w:rPr>
          <w:rStyle w:val="Char2"/>
          <w:rFonts w:hint="cs"/>
          <w:rtl/>
        </w:rPr>
        <w:t xml:space="preserve"> </w:t>
      </w:r>
      <w:r w:rsidR="0039553A" w:rsidRPr="00AB1DBE">
        <w:rPr>
          <w:rStyle w:val="Charc"/>
          <w:rFonts w:hint="cs"/>
          <w:rtl/>
        </w:rPr>
        <w:t>«</w:t>
      </w:r>
      <w:r w:rsidR="0039553A" w:rsidRPr="00AB1DBE">
        <w:rPr>
          <w:rStyle w:val="Char7"/>
          <w:rFonts w:hint="cs"/>
          <w:rtl/>
        </w:rPr>
        <w:t>ا</w:t>
      </w:r>
      <w:r w:rsidR="0097050A" w:rsidRPr="0097050A">
        <w:rPr>
          <w:rStyle w:val="Char7"/>
          <w:rFonts w:hint="cs"/>
          <w:rtl/>
        </w:rPr>
        <w:t>ی</w:t>
      </w:r>
      <w:r w:rsidR="0039553A" w:rsidRPr="00AB1DBE">
        <w:rPr>
          <w:rStyle w:val="Char7"/>
          <w:rFonts w:hint="cs"/>
          <w:rtl/>
        </w:rPr>
        <w:t>ن</w:t>
      </w:r>
      <w:r w:rsidR="00AB1DBE" w:rsidRPr="00AB1DBE">
        <w:rPr>
          <w:rStyle w:val="Char7"/>
          <w:rFonts w:hint="eastAsia"/>
          <w:rtl/>
        </w:rPr>
        <w:t>‌</w:t>
      </w:r>
      <w:r w:rsidR="00A91D73" w:rsidRPr="00A91D73">
        <w:rPr>
          <w:rStyle w:val="Char7"/>
          <w:rFonts w:hint="cs"/>
          <w:rtl/>
        </w:rPr>
        <w:t>ک</w:t>
      </w:r>
      <w:r w:rsidR="0039553A" w:rsidRPr="00AB1DBE">
        <w:rPr>
          <w:rStyle w:val="Char7"/>
          <w:rFonts w:hint="cs"/>
          <w:rtl/>
        </w:rPr>
        <w:t>ه فرزندت را ب</w:t>
      </w:r>
      <w:r w:rsidR="00A91D73" w:rsidRPr="00A91D73">
        <w:rPr>
          <w:rStyle w:val="Char7"/>
          <w:rFonts w:hint="cs"/>
          <w:rtl/>
        </w:rPr>
        <w:t>ک</w:t>
      </w:r>
      <w:r w:rsidR="0039553A" w:rsidRPr="00AB1DBE">
        <w:rPr>
          <w:rStyle w:val="Char7"/>
          <w:rFonts w:hint="cs"/>
          <w:rtl/>
        </w:rPr>
        <w:t>ش</w:t>
      </w:r>
      <w:r w:rsidR="0097050A" w:rsidRPr="0097050A">
        <w:rPr>
          <w:rStyle w:val="Char7"/>
          <w:rFonts w:hint="cs"/>
          <w:rtl/>
        </w:rPr>
        <w:t>ی</w:t>
      </w:r>
      <w:r w:rsidR="0039553A" w:rsidRPr="00AB1DBE">
        <w:rPr>
          <w:rStyle w:val="Char7"/>
          <w:rFonts w:hint="cs"/>
          <w:rtl/>
        </w:rPr>
        <w:t xml:space="preserve"> از ترس</w:t>
      </w:r>
      <w:r w:rsidR="007A55D7">
        <w:rPr>
          <w:rStyle w:val="Char7"/>
          <w:rFonts w:hint="cs"/>
          <w:rtl/>
        </w:rPr>
        <w:t xml:space="preserve"> این‌که </w:t>
      </w:r>
      <w:r w:rsidR="0039553A" w:rsidRPr="00AB1DBE">
        <w:rPr>
          <w:rStyle w:val="Char7"/>
          <w:rFonts w:hint="cs"/>
          <w:rtl/>
        </w:rPr>
        <w:t>مبادا با تو هم غذا گردد</w:t>
      </w:r>
      <w:r w:rsidR="0039553A" w:rsidRPr="00AB1DBE">
        <w:rPr>
          <w:rStyle w:val="Charc"/>
          <w:rFonts w:hint="cs"/>
          <w:rtl/>
        </w:rPr>
        <w:t>»</w:t>
      </w:r>
      <w:r w:rsidR="00AB1DBE" w:rsidRPr="00AB1DBE">
        <w:rPr>
          <w:rStyle w:val="Char7"/>
          <w:rFonts w:hint="cs"/>
          <w:rtl/>
        </w:rPr>
        <w:t>.</w:t>
      </w:r>
    </w:p>
    <w:p w:rsidR="00625D55" w:rsidRPr="00C97A77" w:rsidRDefault="0039553A" w:rsidP="00AB1DBE">
      <w:pPr>
        <w:bidi/>
        <w:ind w:firstLine="284"/>
        <w:jc w:val="both"/>
        <w:rPr>
          <w:rStyle w:val="Char2"/>
          <w:rtl/>
        </w:rPr>
      </w:pPr>
      <w:r w:rsidRPr="00C97A77">
        <w:rPr>
          <w:rStyle w:val="Char2"/>
          <w:rFonts w:hint="cs"/>
          <w:rtl/>
        </w:rPr>
        <w:t>سپس سائل پرس</w:t>
      </w:r>
      <w:r w:rsidR="00C97A77" w:rsidRPr="00C97A77">
        <w:rPr>
          <w:rStyle w:val="Char2"/>
          <w:rFonts w:hint="cs"/>
          <w:rtl/>
        </w:rPr>
        <w:t>ی</w:t>
      </w:r>
      <w:r w:rsidRPr="00C97A77">
        <w:rPr>
          <w:rStyle w:val="Char2"/>
          <w:rFonts w:hint="cs"/>
          <w:rtl/>
        </w:rPr>
        <w:t>د: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دام گناه</w:t>
      </w:r>
      <w:r w:rsidR="00AC41DD">
        <w:rPr>
          <w:rStyle w:val="Char2"/>
          <w:rFonts w:hint="cs"/>
          <w:rtl/>
        </w:rPr>
        <w:t xml:space="preserve"> بزرگ‌تر </w:t>
      </w:r>
      <w:r w:rsidRPr="00C97A77">
        <w:rPr>
          <w:rStyle w:val="Char2"/>
          <w:rFonts w:hint="cs"/>
          <w:rtl/>
        </w:rPr>
        <w:t>است؟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w:t>
      </w:r>
      <w:r w:rsidR="00AB1DBE" w:rsidRPr="00C97A77">
        <w:rPr>
          <w:rStyle w:val="Char2"/>
          <w:rFonts w:hint="cs"/>
          <w:rtl/>
        </w:rPr>
        <w:t xml:space="preserve"> </w:t>
      </w:r>
      <w:r w:rsidR="00AB1DBE" w:rsidRPr="00AB1DBE">
        <w:rPr>
          <w:rStyle w:val="Charc"/>
          <w:rFonts w:hint="cs"/>
          <w:rtl/>
        </w:rPr>
        <w:t>«</w:t>
      </w:r>
      <w:r w:rsidRPr="00AB1DBE">
        <w:rPr>
          <w:rStyle w:val="Char8"/>
          <w:rFonts w:hint="cs"/>
          <w:rtl/>
        </w:rPr>
        <w:t>ان تز</w:t>
      </w:r>
      <w:r w:rsidR="0049269A" w:rsidRPr="00AB1DBE">
        <w:rPr>
          <w:rStyle w:val="Char8"/>
          <w:rFonts w:hint="cs"/>
          <w:rtl/>
        </w:rPr>
        <w:t>ا</w:t>
      </w:r>
      <w:r w:rsidRPr="00AB1DBE">
        <w:rPr>
          <w:rStyle w:val="Char8"/>
          <w:rFonts w:hint="cs"/>
          <w:rtl/>
        </w:rPr>
        <w:t>ني حليل</w:t>
      </w:r>
      <w:r w:rsidR="008E3AE4" w:rsidRPr="00AB1DBE">
        <w:rPr>
          <w:rStyle w:val="Char8"/>
          <w:rFonts w:hint="cs"/>
          <w:rtl/>
        </w:rPr>
        <w:t>ة</w:t>
      </w:r>
      <w:r w:rsidRPr="00AB1DBE">
        <w:rPr>
          <w:rStyle w:val="Char8"/>
          <w:rFonts w:hint="cs"/>
          <w:rtl/>
        </w:rPr>
        <w:t>جارك</w:t>
      </w:r>
      <w:r w:rsidR="00AB1DBE" w:rsidRPr="00AB1DBE">
        <w:rPr>
          <w:rStyle w:val="Charc"/>
          <w:rFonts w:hint="cs"/>
          <w:rtl/>
        </w:rPr>
        <w:t>»</w:t>
      </w:r>
      <w:r w:rsidR="00AB1DBE" w:rsidRPr="00AB1DBE">
        <w:rPr>
          <w:rStyle w:val="Char2"/>
          <w:rFonts w:hint="cs"/>
          <w:rtl/>
        </w:rPr>
        <w:t>.</w:t>
      </w:r>
      <w:r w:rsidR="00AB1DBE" w:rsidRPr="00C97A77">
        <w:rPr>
          <w:rStyle w:val="Char2"/>
          <w:rFonts w:hint="cs"/>
          <w:rtl/>
        </w:rPr>
        <w:t xml:space="preserve"> </w:t>
      </w:r>
      <w:r w:rsidR="006C7EA0" w:rsidRPr="00AB1DBE">
        <w:rPr>
          <w:rStyle w:val="Charc"/>
          <w:rFonts w:hint="cs"/>
          <w:rtl/>
        </w:rPr>
        <w:t>«</w:t>
      </w:r>
      <w:r w:rsidR="006C7EA0" w:rsidRPr="00AB1DBE">
        <w:rPr>
          <w:rStyle w:val="Char7"/>
          <w:rFonts w:hint="cs"/>
          <w:rtl/>
        </w:rPr>
        <w:t>ا</w:t>
      </w:r>
      <w:r w:rsidR="0097050A" w:rsidRPr="0097050A">
        <w:rPr>
          <w:rStyle w:val="Char7"/>
          <w:rFonts w:hint="cs"/>
          <w:rtl/>
        </w:rPr>
        <w:t>ی</w:t>
      </w:r>
      <w:r w:rsidR="006C7EA0" w:rsidRPr="00AB1DBE">
        <w:rPr>
          <w:rStyle w:val="Char7"/>
          <w:rFonts w:hint="cs"/>
          <w:rtl/>
        </w:rPr>
        <w:t>ن</w:t>
      </w:r>
      <w:r w:rsidR="00AB1DBE" w:rsidRPr="00AB1DBE">
        <w:rPr>
          <w:rStyle w:val="Char7"/>
          <w:rFonts w:hint="eastAsia"/>
          <w:rtl/>
        </w:rPr>
        <w:t>‌</w:t>
      </w:r>
      <w:r w:rsidR="00A91D73" w:rsidRPr="00A91D73">
        <w:rPr>
          <w:rStyle w:val="Char7"/>
          <w:rFonts w:hint="cs"/>
          <w:rtl/>
        </w:rPr>
        <w:t>ک</w:t>
      </w:r>
      <w:r w:rsidR="006C7EA0" w:rsidRPr="00AB1DBE">
        <w:rPr>
          <w:rStyle w:val="Char7"/>
          <w:rFonts w:hint="cs"/>
          <w:rtl/>
        </w:rPr>
        <w:t>ه با زن همسا</w:t>
      </w:r>
      <w:r w:rsidR="0097050A" w:rsidRPr="0097050A">
        <w:rPr>
          <w:rStyle w:val="Char7"/>
          <w:rFonts w:hint="cs"/>
          <w:rtl/>
        </w:rPr>
        <w:t>ی</w:t>
      </w:r>
      <w:r w:rsidR="006C7EA0" w:rsidRPr="00AB1DBE">
        <w:rPr>
          <w:rStyle w:val="Char7"/>
          <w:rFonts w:hint="cs"/>
          <w:rtl/>
        </w:rPr>
        <w:t xml:space="preserve">ه‌ات زنا </w:t>
      </w:r>
      <w:r w:rsidR="00A91D73" w:rsidRPr="00A91D73">
        <w:rPr>
          <w:rStyle w:val="Char7"/>
          <w:rFonts w:hint="cs"/>
          <w:rtl/>
        </w:rPr>
        <w:t>ک</w:t>
      </w:r>
      <w:r w:rsidR="006C7EA0" w:rsidRPr="00AB1DBE">
        <w:rPr>
          <w:rStyle w:val="Char7"/>
          <w:rFonts w:hint="cs"/>
          <w:rtl/>
        </w:rPr>
        <w:t>ن</w:t>
      </w:r>
      <w:r w:rsidR="0097050A" w:rsidRPr="0097050A">
        <w:rPr>
          <w:rStyle w:val="Char7"/>
          <w:rFonts w:hint="cs"/>
          <w:rtl/>
        </w:rPr>
        <w:t>ی</w:t>
      </w:r>
      <w:r w:rsidR="006C7EA0" w:rsidRPr="00AB1DBE">
        <w:rPr>
          <w:rStyle w:val="Charc"/>
          <w:rFonts w:hint="cs"/>
          <w:rtl/>
        </w:rPr>
        <w:t>»</w:t>
      </w:r>
      <w:r w:rsidR="006C7EA0" w:rsidRPr="00AB1DBE">
        <w:rPr>
          <w:rStyle w:val="Char2"/>
          <w:vertAlign w:val="superscript"/>
          <w:rtl/>
        </w:rPr>
        <w:footnoteReference w:id="135"/>
      </w:r>
      <w:r w:rsidR="00F814D1" w:rsidRPr="00AB1DBE">
        <w:rPr>
          <w:rStyle w:val="Char2"/>
          <w:rFonts w:hint="cs"/>
          <w:rtl/>
        </w:rPr>
        <w:t>.</w:t>
      </w:r>
    </w:p>
    <w:p w:rsidR="00625D55" w:rsidRPr="00C97A77" w:rsidRDefault="00F57F05" w:rsidP="008E3AE4">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در م</w:t>
      </w:r>
      <w:r w:rsidR="00C97A77" w:rsidRPr="00C97A77">
        <w:rPr>
          <w:rStyle w:val="Char2"/>
          <w:rFonts w:hint="cs"/>
          <w:rtl/>
        </w:rPr>
        <w:t>ی</w:t>
      </w:r>
      <w:r w:rsidRPr="00C97A77">
        <w:rPr>
          <w:rStyle w:val="Char2"/>
          <w:rFonts w:hint="cs"/>
          <w:rtl/>
        </w:rPr>
        <w:t xml:space="preserve">ان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w:t>
      </w:r>
      <w:r w:rsidR="003C0BE5">
        <w:rPr>
          <w:rStyle w:val="Char2"/>
          <w:rFonts w:hint="cs"/>
          <w:rtl/>
        </w:rPr>
        <w:t xml:space="preserve"> بزرگ‌ترین </w:t>
      </w:r>
      <w:r w:rsidRPr="00C97A77">
        <w:rPr>
          <w:rStyle w:val="Char2"/>
          <w:rFonts w:hint="cs"/>
          <w:rtl/>
        </w:rPr>
        <w:t>آنان را ب</w:t>
      </w:r>
      <w:r w:rsidR="00C97A77" w:rsidRPr="00C97A77">
        <w:rPr>
          <w:rStyle w:val="Char2"/>
          <w:rFonts w:hint="cs"/>
          <w:rtl/>
        </w:rPr>
        <w:t>ی</w:t>
      </w:r>
      <w:r w:rsidRPr="00C97A77">
        <w:rPr>
          <w:rStyle w:val="Char2"/>
          <w:rFonts w:hint="cs"/>
          <w:rtl/>
        </w:rPr>
        <w:t>ان نمود، هر چند همه‌</w:t>
      </w:r>
      <w:r w:rsidR="00C97A77" w:rsidRPr="00C97A77">
        <w:rPr>
          <w:rStyle w:val="Char2"/>
          <w:rFonts w:hint="cs"/>
          <w:rtl/>
        </w:rPr>
        <w:t>ی</w:t>
      </w:r>
      <w:r w:rsidRPr="00C97A77">
        <w:rPr>
          <w:rStyle w:val="Char2"/>
          <w:rFonts w:hint="cs"/>
          <w:rtl/>
        </w:rPr>
        <w:t xml:space="preserve"> آنها بزرگ و عظ</w:t>
      </w:r>
      <w:r w:rsidR="00C97A77" w:rsidRPr="00C97A77">
        <w:rPr>
          <w:rStyle w:val="Char2"/>
          <w:rFonts w:hint="cs"/>
          <w:rtl/>
        </w:rPr>
        <w:t>ی</w:t>
      </w:r>
      <w:r w:rsidRPr="00C97A77">
        <w:rPr>
          <w:rStyle w:val="Char2"/>
          <w:rFonts w:hint="cs"/>
          <w:rtl/>
        </w:rPr>
        <w:t>م هستند. تمام نمونه‌ها</w:t>
      </w:r>
      <w:r w:rsidR="00C97A77" w:rsidRPr="00C97A77">
        <w:rPr>
          <w:rStyle w:val="Char2"/>
          <w:rFonts w:hint="cs"/>
          <w:rtl/>
        </w:rPr>
        <w:t>ی</w:t>
      </w:r>
      <w:r w:rsidRPr="00C97A77">
        <w:rPr>
          <w:rStyle w:val="Char2"/>
          <w:rFonts w:hint="cs"/>
          <w:rtl/>
        </w:rPr>
        <w:t xml:space="preserve"> شر</w:t>
      </w:r>
      <w:r w:rsidR="006808D5" w:rsidRPr="006808D5">
        <w:rPr>
          <w:rStyle w:val="Char2"/>
          <w:rFonts w:hint="cs"/>
          <w:rtl/>
        </w:rPr>
        <w:t>ک</w:t>
      </w:r>
      <w:r w:rsidRPr="00C97A77">
        <w:rPr>
          <w:rStyle w:val="Char2"/>
          <w:rFonts w:hint="cs"/>
          <w:rtl/>
        </w:rPr>
        <w:t xml:space="preserve"> به خدا ظلم و ستم است ول</w:t>
      </w:r>
      <w:r w:rsidR="00C97A77" w:rsidRPr="00C97A77">
        <w:rPr>
          <w:rStyle w:val="Char2"/>
          <w:rFonts w:hint="cs"/>
          <w:rtl/>
        </w:rPr>
        <w:t>ی</w:t>
      </w:r>
      <w:r w:rsidR="00AC41DD">
        <w:rPr>
          <w:rStyle w:val="Char2"/>
          <w:rFonts w:hint="cs"/>
          <w:rtl/>
        </w:rPr>
        <w:t xml:space="preserve"> بزرگ‌تر </w:t>
      </w:r>
      <w:r w:rsidRPr="00C97A77">
        <w:rPr>
          <w:rStyle w:val="Char2"/>
          <w:rFonts w:hint="cs"/>
          <w:rtl/>
        </w:rPr>
        <w:t>از آن همانند قرار دادن برا</w:t>
      </w:r>
      <w:r w:rsidR="00C97A77" w:rsidRPr="00C97A77">
        <w:rPr>
          <w:rStyle w:val="Char2"/>
          <w:rFonts w:hint="cs"/>
          <w:rtl/>
        </w:rPr>
        <w:t>ی</w:t>
      </w:r>
      <w:r w:rsidRPr="00C97A77">
        <w:rPr>
          <w:rStyle w:val="Char2"/>
          <w:rFonts w:hint="cs"/>
          <w:rtl/>
        </w:rPr>
        <w:t xml:space="preserve"> خداوند متعال است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تو را آفر</w:t>
      </w:r>
      <w:r w:rsidR="00C97A77" w:rsidRPr="00C97A77">
        <w:rPr>
          <w:rStyle w:val="Char2"/>
          <w:rFonts w:hint="cs"/>
          <w:rtl/>
        </w:rPr>
        <w:t>ی</w:t>
      </w:r>
      <w:r w:rsidRPr="00C97A77">
        <w:rPr>
          <w:rStyle w:val="Char2"/>
          <w:rFonts w:hint="cs"/>
          <w:rtl/>
        </w:rPr>
        <w:t>ده است. و قتل در حد ذات خود از</w:t>
      </w:r>
      <w:r w:rsidR="003C0BE5">
        <w:rPr>
          <w:rStyle w:val="Char2"/>
          <w:rFonts w:hint="cs"/>
          <w:rtl/>
        </w:rPr>
        <w:t xml:space="preserve"> بزرگ‌ترین </w:t>
      </w:r>
      <w:r w:rsidRPr="00C97A77">
        <w:rPr>
          <w:rStyle w:val="Char2"/>
          <w:rFonts w:hint="cs"/>
          <w:rtl/>
        </w:rPr>
        <w:t>گناهان است ول</w:t>
      </w:r>
      <w:r w:rsidR="00C97A77" w:rsidRPr="00C97A77">
        <w:rPr>
          <w:rStyle w:val="Char2"/>
          <w:rFonts w:hint="cs"/>
          <w:rtl/>
        </w:rPr>
        <w:t>ی</w:t>
      </w:r>
      <w:r w:rsidR="00AC41DD">
        <w:rPr>
          <w:rStyle w:val="Char2"/>
          <w:rFonts w:hint="cs"/>
          <w:rtl/>
        </w:rPr>
        <w:t xml:space="preserve"> بزرگ‌تر </w:t>
      </w:r>
      <w:r w:rsidRPr="00C97A77">
        <w:rPr>
          <w:rStyle w:val="Char2"/>
          <w:rFonts w:hint="cs"/>
          <w:rtl/>
        </w:rPr>
        <w:t>از آن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فرزند خود را به قتل رسان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فرض بر ا</w:t>
      </w:r>
      <w:r w:rsidR="00C97A77" w:rsidRPr="00C97A77">
        <w:rPr>
          <w:rStyle w:val="Char2"/>
          <w:rFonts w:hint="cs"/>
          <w:rtl/>
        </w:rPr>
        <w:t>ی</w:t>
      </w:r>
      <w:r w:rsidRPr="00C97A77">
        <w:rPr>
          <w:rStyle w:val="Char2"/>
          <w:rFonts w:hint="cs"/>
          <w:rtl/>
        </w:rPr>
        <w:t>ن است، تو خود گرسنگ</w:t>
      </w:r>
      <w:r w:rsidR="00C97A77" w:rsidRPr="00C97A77">
        <w:rPr>
          <w:rStyle w:val="Char2"/>
          <w:rFonts w:hint="cs"/>
          <w:rtl/>
        </w:rPr>
        <w:t>ی</w:t>
      </w:r>
      <w:r w:rsidRPr="00C97A77">
        <w:rPr>
          <w:rStyle w:val="Char2"/>
          <w:rFonts w:hint="cs"/>
          <w:rtl/>
        </w:rPr>
        <w:t xml:space="preserve"> را متحمل </w:t>
      </w:r>
      <w:r w:rsidR="006808D5" w:rsidRPr="006808D5">
        <w:rPr>
          <w:rStyle w:val="Char2"/>
          <w:rFonts w:hint="cs"/>
          <w:rtl/>
        </w:rPr>
        <w:t>ک</w:t>
      </w:r>
      <w:r w:rsidRPr="00C97A77">
        <w:rPr>
          <w:rStyle w:val="Char2"/>
          <w:rFonts w:hint="cs"/>
          <w:rtl/>
        </w:rPr>
        <w:t>رد</w:t>
      </w:r>
      <w:r w:rsidR="00C97A77" w:rsidRPr="00C97A77">
        <w:rPr>
          <w:rStyle w:val="Char2"/>
          <w:rFonts w:hint="cs"/>
          <w:rtl/>
        </w:rPr>
        <w:t>ی</w:t>
      </w:r>
      <w:r w:rsidRPr="00C97A77">
        <w:rPr>
          <w:rStyle w:val="Char2"/>
          <w:rFonts w:hint="cs"/>
          <w:rtl/>
        </w:rPr>
        <w:t xml:space="preserve"> به خاطر س</w:t>
      </w:r>
      <w:r w:rsidR="00C97A77" w:rsidRPr="00C97A77">
        <w:rPr>
          <w:rStyle w:val="Char2"/>
          <w:rFonts w:hint="cs"/>
          <w:rtl/>
        </w:rPr>
        <w:t>ی</w:t>
      </w:r>
      <w:r w:rsidRPr="00C97A77">
        <w:rPr>
          <w:rStyle w:val="Char2"/>
          <w:rFonts w:hint="cs"/>
          <w:rtl/>
        </w:rPr>
        <w:t xml:space="preserve">ر نمودن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ت و شبانه ب</w:t>
      </w:r>
      <w:r w:rsidR="00C97A77" w:rsidRPr="00C97A77">
        <w:rPr>
          <w:rStyle w:val="Char2"/>
          <w:rFonts w:hint="cs"/>
          <w:rtl/>
        </w:rPr>
        <w:t>ی</w:t>
      </w:r>
      <w:r w:rsidRPr="00C97A77">
        <w:rPr>
          <w:rStyle w:val="Char2"/>
          <w:rFonts w:hint="cs"/>
          <w:rtl/>
        </w:rPr>
        <w:t>دار مان</w:t>
      </w:r>
      <w:r w:rsidR="00C97A77" w:rsidRPr="00C97A77">
        <w:rPr>
          <w:rStyle w:val="Char2"/>
          <w:rFonts w:hint="cs"/>
          <w:rtl/>
        </w:rPr>
        <w:t>ی</w:t>
      </w:r>
      <w:r w:rsidRPr="00C97A77">
        <w:rPr>
          <w:rStyle w:val="Char2"/>
          <w:rFonts w:hint="cs"/>
          <w:rtl/>
        </w:rPr>
        <w:t xml:space="preserve"> تا او به خواب رود و خود را فدا</w:t>
      </w:r>
      <w:r w:rsidR="00C97A77" w:rsidRPr="00C97A77">
        <w:rPr>
          <w:rStyle w:val="Char2"/>
          <w:rFonts w:hint="cs"/>
          <w:rtl/>
        </w:rPr>
        <w:t>ی</w:t>
      </w:r>
      <w:r w:rsidRPr="00C97A77">
        <w:rPr>
          <w:rStyle w:val="Char2"/>
          <w:rFonts w:hint="cs"/>
          <w:rtl/>
        </w:rPr>
        <w:t xml:space="preserve"> او بنما</w:t>
      </w:r>
      <w:r w:rsidR="00C97A77" w:rsidRPr="00C97A77">
        <w:rPr>
          <w:rStyle w:val="Char2"/>
          <w:rFonts w:hint="cs"/>
          <w:rtl/>
        </w:rPr>
        <w:t>یی</w:t>
      </w:r>
      <w:r w:rsidRPr="00C97A77">
        <w:rPr>
          <w:rStyle w:val="Char2"/>
          <w:rFonts w:hint="cs"/>
          <w:rtl/>
        </w:rPr>
        <w:t xml:space="preserve"> ول</w:t>
      </w:r>
      <w:r w:rsidR="00C97A77" w:rsidRPr="00C97A77">
        <w:rPr>
          <w:rStyle w:val="Char2"/>
          <w:rFonts w:hint="cs"/>
          <w:rtl/>
        </w:rPr>
        <w:t>ی</w:t>
      </w:r>
      <w:r w:rsidRPr="00C97A77">
        <w:rPr>
          <w:rStyle w:val="Char2"/>
          <w:rFonts w:hint="cs"/>
          <w:rtl/>
        </w:rPr>
        <w:t xml:space="preserve"> در مقابل با انگ</w:t>
      </w:r>
      <w:r w:rsidR="00C97A77" w:rsidRPr="00C97A77">
        <w:rPr>
          <w:rStyle w:val="Char2"/>
          <w:rFonts w:hint="cs"/>
          <w:rtl/>
        </w:rPr>
        <w:t>ی</w:t>
      </w:r>
      <w:r w:rsidRPr="00C97A77">
        <w:rPr>
          <w:rStyle w:val="Char2"/>
          <w:rFonts w:hint="cs"/>
          <w:rtl/>
        </w:rPr>
        <w:t>زه طمع و خست و ب</w:t>
      </w:r>
      <w:r w:rsidR="00C97A77" w:rsidRPr="00C97A77">
        <w:rPr>
          <w:rStyle w:val="Char2"/>
          <w:rFonts w:hint="cs"/>
          <w:rtl/>
        </w:rPr>
        <w:t>ی</w:t>
      </w:r>
      <w:r w:rsidRPr="00C97A77">
        <w:rPr>
          <w:rStyle w:val="Char2"/>
          <w:rFonts w:hint="cs"/>
          <w:rtl/>
        </w:rPr>
        <w:t>م</w:t>
      </w:r>
      <w:r w:rsidR="007A55D7">
        <w:rPr>
          <w:rStyle w:val="Char2"/>
          <w:rFonts w:hint="cs"/>
          <w:rtl/>
        </w:rPr>
        <w:t xml:space="preserve"> این‌که </w:t>
      </w:r>
      <w:r w:rsidRPr="00C97A77">
        <w:rPr>
          <w:rStyle w:val="Char2"/>
          <w:rFonts w:hint="cs"/>
          <w:rtl/>
        </w:rPr>
        <w:t>مبادا مزاحم طعام و خورا</w:t>
      </w:r>
      <w:r w:rsidR="006808D5" w:rsidRPr="006808D5">
        <w:rPr>
          <w:rStyle w:val="Char2"/>
          <w:rFonts w:hint="cs"/>
          <w:rtl/>
        </w:rPr>
        <w:t>ک</w:t>
      </w:r>
      <w:r w:rsidRPr="00C97A77">
        <w:rPr>
          <w:rStyle w:val="Char2"/>
          <w:rFonts w:hint="cs"/>
          <w:rtl/>
        </w:rPr>
        <w:t xml:space="preserve"> تو </w:t>
      </w:r>
      <w:r w:rsidR="00753225" w:rsidRPr="00C97A77">
        <w:rPr>
          <w:rStyle w:val="Char2"/>
          <w:rFonts w:hint="cs"/>
          <w:rtl/>
        </w:rPr>
        <w:t>گردد، او را به قتل برسان</w:t>
      </w:r>
      <w:r w:rsidR="00C97A77" w:rsidRPr="00C97A77">
        <w:rPr>
          <w:rStyle w:val="Char2"/>
          <w:rFonts w:hint="cs"/>
          <w:rtl/>
        </w:rPr>
        <w:t>ی</w:t>
      </w:r>
      <w:r w:rsidR="00753225" w:rsidRPr="00C97A77">
        <w:rPr>
          <w:rStyle w:val="Char2"/>
          <w:rFonts w:hint="cs"/>
          <w:rtl/>
        </w:rPr>
        <w:t xml:space="preserve">! و عمل زنا در ذات خود به عنوان </w:t>
      </w:r>
      <w:r w:rsidR="00C97A77" w:rsidRPr="00C97A77">
        <w:rPr>
          <w:rStyle w:val="Char2"/>
          <w:rFonts w:hint="cs"/>
          <w:rtl/>
        </w:rPr>
        <w:t>ی</w:t>
      </w:r>
      <w:r w:rsidR="006808D5" w:rsidRPr="006808D5">
        <w:rPr>
          <w:rStyle w:val="Char2"/>
          <w:rFonts w:hint="cs"/>
          <w:rtl/>
        </w:rPr>
        <w:t>ک</w:t>
      </w:r>
      <w:r w:rsidR="00753225" w:rsidRPr="00C97A77">
        <w:rPr>
          <w:rStyle w:val="Char2"/>
          <w:rFonts w:hint="cs"/>
          <w:rtl/>
        </w:rPr>
        <w:t xml:space="preserve"> گناه </w:t>
      </w:r>
      <w:r w:rsidR="006808D5" w:rsidRPr="006808D5">
        <w:rPr>
          <w:rStyle w:val="Char2"/>
          <w:rFonts w:hint="cs"/>
          <w:rtl/>
        </w:rPr>
        <w:t>ک</w:t>
      </w:r>
      <w:r w:rsidR="00753225" w:rsidRPr="00C97A77">
        <w:rPr>
          <w:rStyle w:val="Char2"/>
          <w:rFonts w:hint="cs"/>
          <w:rtl/>
        </w:rPr>
        <w:t>ب</w:t>
      </w:r>
      <w:r w:rsidR="00C97A77" w:rsidRPr="00C97A77">
        <w:rPr>
          <w:rStyle w:val="Char2"/>
          <w:rFonts w:hint="cs"/>
          <w:rtl/>
        </w:rPr>
        <w:t>ی</w:t>
      </w:r>
      <w:r w:rsidR="00753225" w:rsidRPr="00C97A77">
        <w:rPr>
          <w:rStyle w:val="Char2"/>
          <w:rFonts w:hint="cs"/>
          <w:rtl/>
        </w:rPr>
        <w:t>ره به حساب م</w:t>
      </w:r>
      <w:r w:rsidR="00C97A77" w:rsidRPr="00C97A77">
        <w:rPr>
          <w:rStyle w:val="Char2"/>
          <w:rFonts w:hint="cs"/>
          <w:rtl/>
        </w:rPr>
        <w:t>ی</w:t>
      </w:r>
      <w:r w:rsidR="00753225" w:rsidRPr="00C97A77">
        <w:rPr>
          <w:rStyle w:val="Char2"/>
          <w:rFonts w:hint="cs"/>
          <w:rtl/>
        </w:rPr>
        <w:t>‌آ</w:t>
      </w:r>
      <w:r w:rsidR="00C97A77" w:rsidRPr="00C97A77">
        <w:rPr>
          <w:rStyle w:val="Char2"/>
          <w:rFonts w:hint="cs"/>
          <w:rtl/>
        </w:rPr>
        <w:t>ی</w:t>
      </w:r>
      <w:r w:rsidR="00753225" w:rsidRPr="00C97A77">
        <w:rPr>
          <w:rStyle w:val="Char2"/>
          <w:rFonts w:hint="cs"/>
          <w:rtl/>
        </w:rPr>
        <w:t>د ول</w:t>
      </w:r>
      <w:r w:rsidR="00C97A77" w:rsidRPr="00C97A77">
        <w:rPr>
          <w:rStyle w:val="Char2"/>
          <w:rFonts w:hint="cs"/>
          <w:rtl/>
        </w:rPr>
        <w:t>ی</w:t>
      </w:r>
      <w:r w:rsidR="00753225" w:rsidRPr="00C97A77">
        <w:rPr>
          <w:rStyle w:val="Char2"/>
          <w:rFonts w:hint="cs"/>
          <w:rtl/>
        </w:rPr>
        <w:t xml:space="preserve"> زنا با زن همسا</w:t>
      </w:r>
      <w:r w:rsidR="00C97A77" w:rsidRPr="00C97A77">
        <w:rPr>
          <w:rStyle w:val="Char2"/>
          <w:rFonts w:hint="cs"/>
          <w:rtl/>
        </w:rPr>
        <w:t>ی</w:t>
      </w:r>
      <w:r w:rsidR="00753225" w:rsidRPr="00C97A77">
        <w:rPr>
          <w:rStyle w:val="Char2"/>
          <w:rFonts w:hint="cs"/>
          <w:rtl/>
        </w:rPr>
        <w:t xml:space="preserve">ه </w:t>
      </w:r>
      <w:r w:rsidR="006808D5" w:rsidRPr="006808D5">
        <w:rPr>
          <w:rStyle w:val="Char2"/>
          <w:rFonts w:hint="cs"/>
          <w:rtl/>
        </w:rPr>
        <w:t>ک</w:t>
      </w:r>
      <w:r w:rsidR="00753225" w:rsidRPr="00C97A77">
        <w:rPr>
          <w:rStyle w:val="Char2"/>
          <w:rFonts w:hint="cs"/>
          <w:rtl/>
        </w:rPr>
        <w:t>ه فرض بر آن است شخص همسا</w:t>
      </w:r>
      <w:r w:rsidR="00C97A77" w:rsidRPr="00C97A77">
        <w:rPr>
          <w:rStyle w:val="Char2"/>
          <w:rFonts w:hint="cs"/>
          <w:rtl/>
        </w:rPr>
        <w:t>ی</w:t>
      </w:r>
      <w:r w:rsidR="00753225" w:rsidRPr="00C97A77">
        <w:rPr>
          <w:rStyle w:val="Char2"/>
          <w:rFonts w:hint="cs"/>
          <w:rtl/>
        </w:rPr>
        <w:t>ه در غ</w:t>
      </w:r>
      <w:r w:rsidR="00C97A77" w:rsidRPr="00C97A77">
        <w:rPr>
          <w:rStyle w:val="Char2"/>
          <w:rFonts w:hint="cs"/>
          <w:rtl/>
        </w:rPr>
        <w:t>ی</w:t>
      </w:r>
      <w:r w:rsidR="00753225" w:rsidRPr="00C97A77">
        <w:rPr>
          <w:rStyle w:val="Char2"/>
          <w:rFonts w:hint="cs"/>
          <w:rtl/>
        </w:rPr>
        <w:t>اب شوهر زن با</w:t>
      </w:r>
      <w:r w:rsidR="00C97A77" w:rsidRPr="00C97A77">
        <w:rPr>
          <w:rStyle w:val="Char2"/>
          <w:rFonts w:hint="cs"/>
          <w:rtl/>
        </w:rPr>
        <w:t>ی</w:t>
      </w:r>
      <w:r w:rsidR="00753225" w:rsidRPr="00C97A77">
        <w:rPr>
          <w:rStyle w:val="Char2"/>
          <w:rFonts w:hint="cs"/>
          <w:rtl/>
        </w:rPr>
        <w:t>ست</w:t>
      </w:r>
      <w:r w:rsidR="00C97A77" w:rsidRPr="00C97A77">
        <w:rPr>
          <w:rStyle w:val="Char2"/>
          <w:rFonts w:hint="cs"/>
          <w:rtl/>
        </w:rPr>
        <w:t>ی</w:t>
      </w:r>
      <w:r w:rsidR="00753225" w:rsidRPr="00C97A77">
        <w:rPr>
          <w:rStyle w:val="Char2"/>
          <w:rFonts w:hint="cs"/>
          <w:rtl/>
        </w:rPr>
        <w:t xml:space="preserve"> حافظ و نگهبان او گردد و امن</w:t>
      </w:r>
      <w:r w:rsidR="00C97A77" w:rsidRPr="00C97A77">
        <w:rPr>
          <w:rStyle w:val="Char2"/>
          <w:rFonts w:hint="cs"/>
          <w:rtl/>
        </w:rPr>
        <w:t>ی</w:t>
      </w:r>
      <w:r w:rsidR="00753225" w:rsidRPr="00C97A77">
        <w:rPr>
          <w:rStyle w:val="Char2"/>
          <w:rFonts w:hint="cs"/>
          <w:rtl/>
        </w:rPr>
        <w:t>ت ناموس</w:t>
      </w:r>
      <w:r w:rsidR="00C97A77" w:rsidRPr="00C97A77">
        <w:rPr>
          <w:rStyle w:val="Char2"/>
          <w:rFonts w:hint="cs"/>
          <w:rtl/>
        </w:rPr>
        <w:t>ی</w:t>
      </w:r>
      <w:r w:rsidR="00753225" w:rsidRPr="00C97A77">
        <w:rPr>
          <w:rStyle w:val="Char2"/>
          <w:rFonts w:hint="cs"/>
          <w:rtl/>
        </w:rPr>
        <w:t xml:space="preserve"> و عفت</w:t>
      </w:r>
      <w:r w:rsidR="00C97A77" w:rsidRPr="00C97A77">
        <w:rPr>
          <w:rStyle w:val="Char2"/>
          <w:rFonts w:hint="cs"/>
          <w:rtl/>
        </w:rPr>
        <w:t>ی</w:t>
      </w:r>
      <w:r w:rsidR="00753225" w:rsidRPr="00C97A77">
        <w:rPr>
          <w:rStyle w:val="Char2"/>
          <w:rFonts w:hint="cs"/>
          <w:rtl/>
        </w:rPr>
        <w:t xml:space="preserve"> را برا</w:t>
      </w:r>
      <w:r w:rsidR="00C97A77" w:rsidRPr="00C97A77">
        <w:rPr>
          <w:rStyle w:val="Char2"/>
          <w:rFonts w:hint="cs"/>
          <w:rtl/>
        </w:rPr>
        <w:t>ی</w:t>
      </w:r>
      <w:r w:rsidR="00753225" w:rsidRPr="00C97A77">
        <w:rPr>
          <w:rStyle w:val="Char2"/>
          <w:rFonts w:hint="cs"/>
          <w:rtl/>
        </w:rPr>
        <w:t xml:space="preserve"> همسا</w:t>
      </w:r>
      <w:r w:rsidR="00C97A77" w:rsidRPr="00C97A77">
        <w:rPr>
          <w:rStyle w:val="Char2"/>
          <w:rFonts w:hint="cs"/>
          <w:rtl/>
        </w:rPr>
        <w:t>ی</w:t>
      </w:r>
      <w:r w:rsidR="00753225" w:rsidRPr="00C97A77">
        <w:rPr>
          <w:rStyle w:val="Char2"/>
          <w:rFonts w:hint="cs"/>
          <w:rtl/>
        </w:rPr>
        <w:t>ه ارزان</w:t>
      </w:r>
      <w:r w:rsidR="00C97A77" w:rsidRPr="00C97A77">
        <w:rPr>
          <w:rStyle w:val="Char2"/>
          <w:rFonts w:hint="cs"/>
          <w:rtl/>
        </w:rPr>
        <w:t>ی</w:t>
      </w:r>
      <w:r w:rsidR="00753225" w:rsidRPr="00C97A77">
        <w:rPr>
          <w:rStyle w:val="Char2"/>
          <w:rFonts w:hint="cs"/>
          <w:rtl/>
        </w:rPr>
        <w:t xml:space="preserve"> دارد ول</w:t>
      </w:r>
      <w:r w:rsidR="00C97A77" w:rsidRPr="00C97A77">
        <w:rPr>
          <w:rStyle w:val="Char2"/>
          <w:rFonts w:hint="cs"/>
          <w:rtl/>
        </w:rPr>
        <w:t>ی</w:t>
      </w:r>
      <w:r w:rsidR="00753225" w:rsidRPr="00C97A77">
        <w:rPr>
          <w:rStyle w:val="Char2"/>
          <w:rFonts w:hint="cs"/>
          <w:rtl/>
        </w:rPr>
        <w:t xml:space="preserve"> در مقابل آن شخص م</w:t>
      </w:r>
      <w:r w:rsidR="00C97A77" w:rsidRPr="00C97A77">
        <w:rPr>
          <w:rStyle w:val="Char2"/>
          <w:rFonts w:hint="cs"/>
          <w:rtl/>
        </w:rPr>
        <w:t>ی</w:t>
      </w:r>
      <w:r w:rsidR="00753225" w:rsidRPr="00C97A77">
        <w:rPr>
          <w:rStyle w:val="Char2"/>
          <w:rFonts w:hint="cs"/>
          <w:rtl/>
        </w:rPr>
        <w:t>‌آ</w:t>
      </w:r>
      <w:r w:rsidR="00C97A77" w:rsidRPr="00C97A77">
        <w:rPr>
          <w:rStyle w:val="Char2"/>
          <w:rFonts w:hint="cs"/>
          <w:rtl/>
        </w:rPr>
        <w:t>ی</w:t>
      </w:r>
      <w:r w:rsidR="00753225" w:rsidRPr="00C97A77">
        <w:rPr>
          <w:rStyle w:val="Char2"/>
          <w:rFonts w:hint="cs"/>
          <w:rtl/>
        </w:rPr>
        <w:t>د با زن همسا</w:t>
      </w:r>
      <w:r w:rsidR="00C97A77" w:rsidRPr="00C97A77">
        <w:rPr>
          <w:rStyle w:val="Char2"/>
          <w:rFonts w:hint="cs"/>
          <w:rtl/>
        </w:rPr>
        <w:t>ی</w:t>
      </w:r>
      <w:r w:rsidR="00753225" w:rsidRPr="00C97A77">
        <w:rPr>
          <w:rStyle w:val="Char2"/>
          <w:rFonts w:hint="cs"/>
          <w:rtl/>
        </w:rPr>
        <w:t>ه مرت</w:t>
      </w:r>
      <w:r w:rsidR="006808D5" w:rsidRPr="006808D5">
        <w:rPr>
          <w:rStyle w:val="Char2"/>
          <w:rFonts w:hint="cs"/>
          <w:rtl/>
        </w:rPr>
        <w:t>ک</w:t>
      </w:r>
      <w:r w:rsidR="00753225" w:rsidRPr="00C97A77">
        <w:rPr>
          <w:rStyle w:val="Char2"/>
          <w:rFonts w:hint="cs"/>
          <w:rtl/>
        </w:rPr>
        <w:t>ب زنا م</w:t>
      </w:r>
      <w:r w:rsidR="00C97A77" w:rsidRPr="00C97A77">
        <w:rPr>
          <w:rStyle w:val="Char2"/>
          <w:rFonts w:hint="cs"/>
          <w:rtl/>
        </w:rPr>
        <w:t>ی</w:t>
      </w:r>
      <w:r w:rsidR="00753225" w:rsidRPr="00C97A77">
        <w:rPr>
          <w:rStyle w:val="Char2"/>
          <w:rFonts w:hint="cs"/>
          <w:rtl/>
        </w:rPr>
        <w:t xml:space="preserve">‌شود </w:t>
      </w:r>
      <w:r w:rsidR="006808D5" w:rsidRPr="006808D5">
        <w:rPr>
          <w:rStyle w:val="Char2"/>
          <w:rFonts w:hint="cs"/>
          <w:rtl/>
        </w:rPr>
        <w:t>ک</w:t>
      </w:r>
      <w:r w:rsidR="00753225" w:rsidRPr="00C97A77">
        <w:rPr>
          <w:rStyle w:val="Char2"/>
          <w:rFonts w:hint="cs"/>
          <w:rtl/>
        </w:rPr>
        <w:t>ه ا</w:t>
      </w:r>
      <w:r w:rsidR="00C97A77" w:rsidRPr="00C97A77">
        <w:rPr>
          <w:rStyle w:val="Char2"/>
          <w:rFonts w:hint="cs"/>
          <w:rtl/>
        </w:rPr>
        <w:t>ی</w:t>
      </w:r>
      <w:r w:rsidR="00753225" w:rsidRPr="00C97A77">
        <w:rPr>
          <w:rStyle w:val="Char2"/>
          <w:rFonts w:hint="cs"/>
          <w:rtl/>
        </w:rPr>
        <w:t>ن نوع گناهان از ا</w:t>
      </w:r>
      <w:r w:rsidR="006808D5" w:rsidRPr="006808D5">
        <w:rPr>
          <w:rStyle w:val="Char2"/>
          <w:rFonts w:hint="cs"/>
          <w:rtl/>
        </w:rPr>
        <w:t>ک</w:t>
      </w:r>
      <w:r w:rsidR="00753225" w:rsidRPr="00C97A77">
        <w:rPr>
          <w:rStyle w:val="Char2"/>
          <w:rFonts w:hint="cs"/>
          <w:rtl/>
        </w:rPr>
        <w:t>بر</w:t>
      </w:r>
      <w:r w:rsidR="006808D5" w:rsidRPr="006808D5">
        <w:rPr>
          <w:rStyle w:val="Char2"/>
          <w:rFonts w:hint="cs"/>
          <w:rtl/>
        </w:rPr>
        <w:t>ک</w:t>
      </w:r>
      <w:r w:rsidR="00753225" w:rsidRPr="00C97A77">
        <w:rPr>
          <w:rStyle w:val="Char2"/>
          <w:rFonts w:hint="cs"/>
          <w:rtl/>
        </w:rPr>
        <w:t>بائر به شمار م</w:t>
      </w:r>
      <w:r w:rsidR="00C97A77" w:rsidRPr="00C97A77">
        <w:rPr>
          <w:rStyle w:val="Char2"/>
          <w:rFonts w:hint="cs"/>
          <w:rtl/>
        </w:rPr>
        <w:t>ی</w:t>
      </w:r>
      <w:r w:rsidR="00753225" w:rsidRPr="00C97A77">
        <w:rPr>
          <w:rStyle w:val="Char2"/>
          <w:rFonts w:hint="cs"/>
          <w:rtl/>
        </w:rPr>
        <w:t>‌آ</w:t>
      </w:r>
      <w:r w:rsidR="00C97A77" w:rsidRPr="00C97A77">
        <w:rPr>
          <w:rStyle w:val="Char2"/>
          <w:rFonts w:hint="cs"/>
          <w:rtl/>
        </w:rPr>
        <w:t>ی</w:t>
      </w:r>
      <w:r w:rsidR="00753225" w:rsidRPr="00C97A77">
        <w:rPr>
          <w:rStyle w:val="Char2"/>
          <w:rFonts w:hint="cs"/>
          <w:rtl/>
        </w:rPr>
        <w:t>ند.</w:t>
      </w:r>
    </w:p>
    <w:p w:rsidR="00753225" w:rsidRPr="00AF65FE" w:rsidRDefault="00753225" w:rsidP="00AB1DBE">
      <w:pPr>
        <w:bidi/>
        <w:ind w:firstLine="284"/>
        <w:jc w:val="both"/>
        <w:rPr>
          <w:rStyle w:val="Char2"/>
          <w:spacing w:val="-2"/>
          <w:rtl/>
        </w:rPr>
      </w:pPr>
      <w:r w:rsidRPr="00AF65FE">
        <w:rPr>
          <w:rStyle w:val="Char2"/>
          <w:rFonts w:hint="cs"/>
          <w:spacing w:val="-2"/>
          <w:rtl/>
        </w:rPr>
        <w:t>از مقداد بن اسود روا</w:t>
      </w:r>
      <w:r w:rsidR="00C97A77" w:rsidRPr="00AF65FE">
        <w:rPr>
          <w:rStyle w:val="Char2"/>
          <w:rFonts w:hint="cs"/>
          <w:spacing w:val="-2"/>
          <w:rtl/>
        </w:rPr>
        <w:t>ی</w:t>
      </w:r>
      <w:r w:rsidRPr="00AF65FE">
        <w:rPr>
          <w:rStyle w:val="Char2"/>
          <w:rFonts w:hint="cs"/>
          <w:spacing w:val="-2"/>
          <w:rtl/>
        </w:rPr>
        <w:t xml:space="preserve">ت شده </w:t>
      </w:r>
      <w:r w:rsidR="006808D5" w:rsidRPr="00AF65FE">
        <w:rPr>
          <w:rStyle w:val="Char2"/>
          <w:rFonts w:hint="cs"/>
          <w:spacing w:val="-2"/>
          <w:rtl/>
        </w:rPr>
        <w:t>ک</w:t>
      </w:r>
      <w:r w:rsidRPr="00AF65FE">
        <w:rPr>
          <w:rStyle w:val="Char2"/>
          <w:rFonts w:hint="cs"/>
          <w:spacing w:val="-2"/>
          <w:rtl/>
        </w:rPr>
        <w:t>ه پ</w:t>
      </w:r>
      <w:r w:rsidR="00C97A77" w:rsidRPr="00AF65FE">
        <w:rPr>
          <w:rStyle w:val="Char2"/>
          <w:rFonts w:hint="cs"/>
          <w:spacing w:val="-2"/>
          <w:rtl/>
        </w:rPr>
        <w:t>ی</w:t>
      </w:r>
      <w:r w:rsidRPr="00AF65FE">
        <w:rPr>
          <w:rStyle w:val="Char2"/>
          <w:rFonts w:hint="cs"/>
          <w:spacing w:val="-2"/>
          <w:rtl/>
        </w:rPr>
        <w:t>امبر</w:t>
      </w:r>
      <w:r w:rsidR="00042BFC" w:rsidRPr="00AF65FE">
        <w:rPr>
          <w:rFonts w:cs="CTraditional Arabic" w:hint="cs"/>
          <w:spacing w:val="-2"/>
          <w:sz w:val="28"/>
          <w:szCs w:val="28"/>
          <w:rtl/>
        </w:rPr>
        <w:t xml:space="preserve"> ج</w:t>
      </w:r>
      <w:r w:rsidRPr="00AF65FE">
        <w:rPr>
          <w:rStyle w:val="Char2"/>
          <w:rFonts w:hint="cs"/>
          <w:spacing w:val="-2"/>
          <w:rtl/>
        </w:rPr>
        <w:t xml:space="preserve"> به </w:t>
      </w:r>
      <w:r w:rsidR="00C97A77" w:rsidRPr="00AF65FE">
        <w:rPr>
          <w:rStyle w:val="Char2"/>
          <w:rFonts w:hint="cs"/>
          <w:spacing w:val="-2"/>
          <w:rtl/>
        </w:rPr>
        <w:t>ی</w:t>
      </w:r>
      <w:r w:rsidRPr="00AF65FE">
        <w:rPr>
          <w:rStyle w:val="Char2"/>
          <w:rFonts w:hint="cs"/>
          <w:spacing w:val="-2"/>
          <w:rtl/>
        </w:rPr>
        <w:t>ارانش فرمود: نظر شما راجع به زنا چ</w:t>
      </w:r>
      <w:r w:rsidR="00C97A77" w:rsidRPr="00AF65FE">
        <w:rPr>
          <w:rStyle w:val="Char2"/>
          <w:rFonts w:hint="cs"/>
          <w:spacing w:val="-2"/>
          <w:rtl/>
        </w:rPr>
        <w:t>ی</w:t>
      </w:r>
      <w:r w:rsidRPr="00AF65FE">
        <w:rPr>
          <w:rStyle w:val="Char2"/>
          <w:rFonts w:hint="cs"/>
          <w:spacing w:val="-2"/>
          <w:rtl/>
        </w:rPr>
        <w:t>ست؟ گفتند: حرام است و خدا و پ</w:t>
      </w:r>
      <w:r w:rsidR="00C97A77" w:rsidRPr="00AF65FE">
        <w:rPr>
          <w:rStyle w:val="Char2"/>
          <w:rFonts w:hint="cs"/>
          <w:spacing w:val="-2"/>
          <w:rtl/>
        </w:rPr>
        <w:t>ی</w:t>
      </w:r>
      <w:r w:rsidRPr="00AF65FE">
        <w:rPr>
          <w:rStyle w:val="Char2"/>
          <w:rFonts w:hint="cs"/>
          <w:spacing w:val="-2"/>
          <w:rtl/>
        </w:rPr>
        <w:t>امبرش آن را تحر</w:t>
      </w:r>
      <w:r w:rsidR="00C97A77" w:rsidRPr="00AF65FE">
        <w:rPr>
          <w:rStyle w:val="Char2"/>
          <w:rFonts w:hint="cs"/>
          <w:spacing w:val="-2"/>
          <w:rtl/>
        </w:rPr>
        <w:t>ی</w:t>
      </w:r>
      <w:r w:rsidRPr="00AF65FE">
        <w:rPr>
          <w:rStyle w:val="Char2"/>
          <w:rFonts w:hint="cs"/>
          <w:spacing w:val="-2"/>
          <w:rtl/>
        </w:rPr>
        <w:t>م گردان</w:t>
      </w:r>
      <w:r w:rsidR="00C97A77" w:rsidRPr="00AF65FE">
        <w:rPr>
          <w:rStyle w:val="Char2"/>
          <w:rFonts w:hint="cs"/>
          <w:spacing w:val="-2"/>
          <w:rtl/>
        </w:rPr>
        <w:t>ی</w:t>
      </w:r>
      <w:r w:rsidRPr="00AF65FE">
        <w:rPr>
          <w:rStyle w:val="Char2"/>
          <w:rFonts w:hint="cs"/>
          <w:spacing w:val="-2"/>
          <w:rtl/>
        </w:rPr>
        <w:t>ده لذا آن تا روز ق</w:t>
      </w:r>
      <w:r w:rsidR="00C97A77" w:rsidRPr="00AF65FE">
        <w:rPr>
          <w:rStyle w:val="Char2"/>
          <w:rFonts w:hint="cs"/>
          <w:spacing w:val="-2"/>
          <w:rtl/>
        </w:rPr>
        <w:t>ی</w:t>
      </w:r>
      <w:r w:rsidRPr="00AF65FE">
        <w:rPr>
          <w:rStyle w:val="Char2"/>
          <w:rFonts w:hint="cs"/>
          <w:spacing w:val="-2"/>
          <w:rtl/>
        </w:rPr>
        <w:t>امت حرام م</w:t>
      </w:r>
      <w:r w:rsidR="00C97A77" w:rsidRPr="00AF65FE">
        <w:rPr>
          <w:rStyle w:val="Char2"/>
          <w:rFonts w:hint="cs"/>
          <w:spacing w:val="-2"/>
          <w:rtl/>
        </w:rPr>
        <w:t>ی</w:t>
      </w:r>
      <w:r w:rsidRPr="00AF65FE">
        <w:rPr>
          <w:rStyle w:val="Char2"/>
          <w:rFonts w:hint="cs"/>
          <w:spacing w:val="-2"/>
          <w:rtl/>
        </w:rPr>
        <w:t>‌باشد. پ</w:t>
      </w:r>
      <w:r w:rsidR="00C97A77" w:rsidRPr="00AF65FE">
        <w:rPr>
          <w:rStyle w:val="Char2"/>
          <w:rFonts w:hint="cs"/>
          <w:spacing w:val="-2"/>
          <w:rtl/>
        </w:rPr>
        <w:t>ی</w:t>
      </w:r>
      <w:r w:rsidRPr="00AF65FE">
        <w:rPr>
          <w:rStyle w:val="Char2"/>
          <w:rFonts w:hint="cs"/>
          <w:spacing w:val="-2"/>
          <w:rtl/>
        </w:rPr>
        <w:t>امبر</w:t>
      </w:r>
      <w:r w:rsidR="00042BFC" w:rsidRPr="00AF65FE">
        <w:rPr>
          <w:rFonts w:cs="CTraditional Arabic" w:hint="cs"/>
          <w:spacing w:val="-2"/>
          <w:sz w:val="28"/>
          <w:szCs w:val="28"/>
          <w:rtl/>
        </w:rPr>
        <w:t xml:space="preserve"> ج</w:t>
      </w:r>
      <w:r w:rsidRPr="00AF65FE">
        <w:rPr>
          <w:rStyle w:val="Char2"/>
          <w:rFonts w:hint="cs"/>
          <w:spacing w:val="-2"/>
          <w:rtl/>
        </w:rPr>
        <w:t xml:space="preserve"> فرمود: </w:t>
      </w:r>
      <w:r w:rsidR="00AB1DBE" w:rsidRPr="00AF65FE">
        <w:rPr>
          <w:rStyle w:val="Charc"/>
          <w:rFonts w:hint="cs"/>
          <w:spacing w:val="-2"/>
          <w:rtl/>
        </w:rPr>
        <w:t>«</w:t>
      </w:r>
      <w:r w:rsidRPr="00AF65FE">
        <w:rPr>
          <w:rStyle w:val="Char8"/>
          <w:spacing w:val="-2"/>
          <w:rtl/>
        </w:rPr>
        <w:t>ل</w:t>
      </w:r>
      <w:r w:rsidR="00F814D1" w:rsidRPr="00AF65FE">
        <w:rPr>
          <w:rStyle w:val="Char8"/>
          <w:rFonts w:hint="cs"/>
          <w:spacing w:val="-2"/>
          <w:rtl/>
        </w:rPr>
        <w:t>أ</w:t>
      </w:r>
      <w:r w:rsidRPr="00AF65FE">
        <w:rPr>
          <w:rStyle w:val="Char8"/>
          <w:spacing w:val="-2"/>
          <w:rtl/>
        </w:rPr>
        <w:t>ن يزني الرجل بعشر نسو</w:t>
      </w:r>
      <w:r w:rsidR="00F814D1" w:rsidRPr="00AF65FE">
        <w:rPr>
          <w:rStyle w:val="Char8"/>
          <w:rFonts w:hint="cs"/>
          <w:spacing w:val="-2"/>
          <w:rtl/>
        </w:rPr>
        <w:t>ةأ</w:t>
      </w:r>
      <w:r w:rsidRPr="00AF65FE">
        <w:rPr>
          <w:rStyle w:val="Char8"/>
          <w:spacing w:val="-2"/>
          <w:rtl/>
        </w:rPr>
        <w:t xml:space="preserve">يسر عليه من </w:t>
      </w:r>
      <w:r w:rsidR="00F814D1" w:rsidRPr="00AF65FE">
        <w:rPr>
          <w:rStyle w:val="Char8"/>
          <w:rFonts w:hint="cs"/>
          <w:spacing w:val="-2"/>
          <w:rtl/>
        </w:rPr>
        <w:t>أ</w:t>
      </w:r>
      <w:r w:rsidRPr="00AF65FE">
        <w:rPr>
          <w:rStyle w:val="Char8"/>
          <w:spacing w:val="-2"/>
          <w:rtl/>
        </w:rPr>
        <w:t>ن يزني بامرأ</w:t>
      </w:r>
      <w:r w:rsidR="008E3AE4" w:rsidRPr="00AF65FE">
        <w:rPr>
          <w:rStyle w:val="Char8"/>
          <w:rFonts w:hint="cs"/>
          <w:spacing w:val="-2"/>
          <w:rtl/>
        </w:rPr>
        <w:t>ة</w:t>
      </w:r>
      <w:r w:rsidRPr="00AF65FE">
        <w:rPr>
          <w:rStyle w:val="Char8"/>
          <w:spacing w:val="-2"/>
          <w:rtl/>
        </w:rPr>
        <w:t xml:space="preserve"> جاره</w:t>
      </w:r>
      <w:r w:rsidR="00AB1DBE" w:rsidRPr="00AF65FE">
        <w:rPr>
          <w:rStyle w:val="Charc"/>
          <w:rFonts w:hint="cs"/>
          <w:spacing w:val="-2"/>
          <w:rtl/>
        </w:rPr>
        <w:t>»</w:t>
      </w:r>
      <w:r w:rsidR="00F814D1" w:rsidRPr="00AF65FE">
        <w:rPr>
          <w:rStyle w:val="Char2"/>
          <w:rFonts w:hint="cs"/>
          <w:spacing w:val="-2"/>
          <w:rtl/>
        </w:rPr>
        <w:t>.</w:t>
      </w:r>
      <w:r w:rsidR="00AB1DBE" w:rsidRPr="00AF65FE">
        <w:rPr>
          <w:rStyle w:val="Char2"/>
          <w:rFonts w:hint="cs"/>
          <w:spacing w:val="-2"/>
          <w:rtl/>
        </w:rPr>
        <w:t xml:space="preserve"> </w:t>
      </w:r>
      <w:r w:rsidRPr="00AF65FE">
        <w:rPr>
          <w:rStyle w:val="Charc"/>
          <w:rFonts w:hint="cs"/>
          <w:spacing w:val="-2"/>
          <w:rtl/>
        </w:rPr>
        <w:t>«</w:t>
      </w:r>
      <w:r w:rsidRPr="00AF65FE">
        <w:rPr>
          <w:rStyle w:val="Char7"/>
          <w:rFonts w:hint="cs"/>
          <w:spacing w:val="-2"/>
          <w:rtl/>
        </w:rPr>
        <w:t>اگر مرد</w:t>
      </w:r>
      <w:r w:rsidR="0097050A" w:rsidRPr="00AF65FE">
        <w:rPr>
          <w:rStyle w:val="Char7"/>
          <w:rFonts w:hint="cs"/>
          <w:spacing w:val="-2"/>
          <w:rtl/>
        </w:rPr>
        <w:t>ی</w:t>
      </w:r>
      <w:r w:rsidR="006F3D6D" w:rsidRPr="00AF65FE">
        <w:rPr>
          <w:rStyle w:val="Char7"/>
          <w:rFonts w:hint="cs"/>
          <w:spacing w:val="-2"/>
          <w:rtl/>
        </w:rPr>
        <w:t xml:space="preserve"> با ده زن زنا </w:t>
      </w:r>
      <w:r w:rsidR="00A91D73" w:rsidRPr="00AF65FE">
        <w:rPr>
          <w:rStyle w:val="Char7"/>
          <w:rFonts w:hint="cs"/>
          <w:spacing w:val="-2"/>
          <w:rtl/>
        </w:rPr>
        <w:t>ک</w:t>
      </w:r>
      <w:r w:rsidR="006F3D6D" w:rsidRPr="00AF65FE">
        <w:rPr>
          <w:rStyle w:val="Char7"/>
          <w:rFonts w:hint="cs"/>
          <w:spacing w:val="-2"/>
          <w:rtl/>
        </w:rPr>
        <w:t>ند</w:t>
      </w:r>
      <w:r w:rsidRPr="00AF65FE">
        <w:rPr>
          <w:rStyle w:val="Char7"/>
          <w:rFonts w:hint="cs"/>
          <w:spacing w:val="-2"/>
          <w:rtl/>
        </w:rPr>
        <w:t xml:space="preserve"> جرمش </w:t>
      </w:r>
      <w:r w:rsidR="00A91D73" w:rsidRPr="00AF65FE">
        <w:rPr>
          <w:rStyle w:val="Char7"/>
          <w:rFonts w:hint="cs"/>
          <w:spacing w:val="-2"/>
          <w:rtl/>
        </w:rPr>
        <w:t>ک</w:t>
      </w:r>
      <w:r w:rsidRPr="00AF65FE">
        <w:rPr>
          <w:rStyle w:val="Char7"/>
          <w:rFonts w:hint="cs"/>
          <w:spacing w:val="-2"/>
          <w:rtl/>
        </w:rPr>
        <w:t>متر از آن اس</w:t>
      </w:r>
      <w:r w:rsidR="00F814D1" w:rsidRPr="00AF65FE">
        <w:rPr>
          <w:rStyle w:val="Char7"/>
          <w:rFonts w:hint="cs"/>
          <w:spacing w:val="-2"/>
          <w:rtl/>
        </w:rPr>
        <w:t xml:space="preserve">ت </w:t>
      </w:r>
      <w:r w:rsidR="00A91D73" w:rsidRPr="00AF65FE">
        <w:rPr>
          <w:rStyle w:val="Char7"/>
          <w:rFonts w:hint="cs"/>
          <w:spacing w:val="-2"/>
          <w:rtl/>
        </w:rPr>
        <w:t>ک</w:t>
      </w:r>
      <w:r w:rsidR="00F814D1" w:rsidRPr="00AF65FE">
        <w:rPr>
          <w:rStyle w:val="Char7"/>
          <w:rFonts w:hint="cs"/>
          <w:spacing w:val="-2"/>
          <w:rtl/>
        </w:rPr>
        <w:t xml:space="preserve">ه </w:t>
      </w:r>
      <w:r w:rsidR="006F3D6D" w:rsidRPr="00AF65FE">
        <w:rPr>
          <w:rStyle w:val="Char7"/>
          <w:rFonts w:hint="cs"/>
          <w:spacing w:val="-2"/>
          <w:rtl/>
        </w:rPr>
        <w:t>با زن</w:t>
      </w:r>
      <w:r w:rsidR="00F814D1" w:rsidRPr="00AF65FE">
        <w:rPr>
          <w:rStyle w:val="Char7"/>
          <w:rFonts w:hint="cs"/>
          <w:spacing w:val="-2"/>
          <w:rtl/>
        </w:rPr>
        <w:t xml:space="preserve"> همسا</w:t>
      </w:r>
      <w:r w:rsidR="0097050A" w:rsidRPr="00AF65FE">
        <w:rPr>
          <w:rStyle w:val="Char7"/>
          <w:rFonts w:hint="cs"/>
          <w:spacing w:val="-2"/>
          <w:rtl/>
        </w:rPr>
        <w:t>ی</w:t>
      </w:r>
      <w:r w:rsidR="00F814D1" w:rsidRPr="00AF65FE">
        <w:rPr>
          <w:rStyle w:val="Char7"/>
          <w:rFonts w:hint="cs"/>
          <w:spacing w:val="-2"/>
          <w:rtl/>
        </w:rPr>
        <w:t xml:space="preserve">ه‌اش </w:t>
      </w:r>
      <w:r w:rsidR="006F3D6D" w:rsidRPr="00AF65FE">
        <w:rPr>
          <w:rStyle w:val="Char7"/>
          <w:rFonts w:hint="cs"/>
          <w:spacing w:val="-2"/>
          <w:rtl/>
        </w:rPr>
        <w:t>زنا</w:t>
      </w:r>
      <w:r w:rsidR="00F814D1" w:rsidRPr="00AF65FE">
        <w:rPr>
          <w:rStyle w:val="Char7"/>
          <w:rFonts w:hint="cs"/>
          <w:spacing w:val="-2"/>
          <w:rtl/>
        </w:rPr>
        <w:t xml:space="preserve"> </w:t>
      </w:r>
      <w:r w:rsidR="00A91D73" w:rsidRPr="00AF65FE">
        <w:rPr>
          <w:rStyle w:val="Char7"/>
          <w:rFonts w:hint="cs"/>
          <w:spacing w:val="-2"/>
          <w:rtl/>
        </w:rPr>
        <w:t>ک</w:t>
      </w:r>
      <w:r w:rsidR="00F814D1" w:rsidRPr="00AF65FE">
        <w:rPr>
          <w:rStyle w:val="Char7"/>
          <w:rFonts w:hint="cs"/>
          <w:spacing w:val="-2"/>
          <w:rtl/>
        </w:rPr>
        <w:t>ند</w:t>
      </w:r>
      <w:r w:rsidRPr="00AF65FE">
        <w:rPr>
          <w:rStyle w:val="Charc"/>
          <w:rFonts w:hint="cs"/>
          <w:spacing w:val="-2"/>
          <w:rtl/>
        </w:rPr>
        <w:t>»</w:t>
      </w:r>
      <w:r w:rsidRPr="00AF65FE">
        <w:rPr>
          <w:rStyle w:val="Char2"/>
          <w:spacing w:val="-2"/>
          <w:vertAlign w:val="superscript"/>
          <w:rtl/>
        </w:rPr>
        <w:footnoteReference w:id="136"/>
      </w:r>
      <w:r w:rsidR="00F814D1" w:rsidRPr="00AF65FE">
        <w:rPr>
          <w:rStyle w:val="Char2"/>
          <w:rFonts w:hint="cs"/>
          <w:spacing w:val="-2"/>
          <w:rtl/>
        </w:rPr>
        <w:t>.</w:t>
      </w:r>
    </w:p>
    <w:p w:rsidR="00753225" w:rsidRPr="00C97A77" w:rsidRDefault="00753225" w:rsidP="00753225">
      <w:pPr>
        <w:bidi/>
        <w:ind w:firstLine="284"/>
        <w:jc w:val="both"/>
        <w:rPr>
          <w:rStyle w:val="Char2"/>
          <w:rtl/>
        </w:rPr>
      </w:pPr>
      <w:r w:rsidRPr="00C97A77">
        <w:rPr>
          <w:rStyle w:val="Char2"/>
          <w:rFonts w:hint="cs"/>
          <w:rtl/>
        </w:rPr>
        <w:t>بنابر</w:t>
      </w:r>
      <w:r w:rsidR="00AB1DBE" w:rsidRPr="00C97A77">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وقت</w:t>
      </w:r>
      <w:r w:rsidR="00C97A77" w:rsidRPr="00C97A77">
        <w:rPr>
          <w:rStyle w:val="Char2"/>
          <w:rFonts w:hint="cs"/>
          <w:rtl/>
        </w:rPr>
        <w:t>ی</w:t>
      </w:r>
      <w:r w:rsidRPr="00C97A77">
        <w:rPr>
          <w:rStyle w:val="Char2"/>
          <w:rFonts w:hint="cs"/>
          <w:rtl/>
        </w:rPr>
        <w:t xml:space="preserve"> همسا</w:t>
      </w:r>
      <w:r w:rsidR="00C97A77" w:rsidRPr="00C97A77">
        <w:rPr>
          <w:rStyle w:val="Char2"/>
          <w:rFonts w:hint="cs"/>
          <w:rtl/>
        </w:rPr>
        <w:t>ی</w:t>
      </w:r>
      <w:r w:rsidRPr="00C97A77">
        <w:rPr>
          <w:rStyle w:val="Char2"/>
          <w:rFonts w:hint="cs"/>
          <w:rtl/>
        </w:rPr>
        <w:t>ه باز از خو</w:t>
      </w:r>
      <w:r w:rsidR="00C97A77" w:rsidRPr="00C97A77">
        <w:rPr>
          <w:rStyle w:val="Char2"/>
          <w:rFonts w:hint="cs"/>
          <w:rtl/>
        </w:rPr>
        <w:t>ی</w:t>
      </w:r>
      <w:r w:rsidRPr="00C97A77">
        <w:rPr>
          <w:rStyle w:val="Char2"/>
          <w:rFonts w:hint="cs"/>
          <w:rtl/>
        </w:rPr>
        <w:t>شاوندان زان</w:t>
      </w:r>
      <w:r w:rsidR="00C97A77" w:rsidRPr="00C97A77">
        <w:rPr>
          <w:rStyle w:val="Char2"/>
          <w:rFonts w:hint="cs"/>
          <w:rtl/>
        </w:rPr>
        <w:t>ی</w:t>
      </w:r>
      <w:r w:rsidRPr="00C97A77">
        <w:rPr>
          <w:rStyle w:val="Char2"/>
          <w:rFonts w:hint="cs"/>
          <w:rtl/>
        </w:rPr>
        <w:t xml:space="preserve"> باشد مانند: پسرعمو، پسردا</w:t>
      </w:r>
      <w:r w:rsidR="00C97A77" w:rsidRPr="00C97A77">
        <w:rPr>
          <w:rStyle w:val="Char2"/>
          <w:rFonts w:hint="cs"/>
          <w:rtl/>
        </w:rPr>
        <w:t>یی</w:t>
      </w:r>
      <w:r w:rsidRPr="00C97A77">
        <w:rPr>
          <w:rStyle w:val="Char2"/>
          <w:rFonts w:hint="cs"/>
          <w:rtl/>
        </w:rPr>
        <w:t xml:space="preserve">، پسرخاله، برادر، عمو و </w:t>
      </w:r>
      <w:r w:rsidR="00C97A77" w:rsidRPr="00C97A77">
        <w:rPr>
          <w:rStyle w:val="Char2"/>
          <w:rFonts w:hint="cs"/>
          <w:rtl/>
        </w:rPr>
        <w:t>ی</w:t>
      </w:r>
      <w:r w:rsidRPr="00C97A77">
        <w:rPr>
          <w:rStyle w:val="Char2"/>
          <w:rFonts w:hint="cs"/>
          <w:rtl/>
        </w:rPr>
        <w:t>ا دائ</w:t>
      </w:r>
      <w:r w:rsidR="00C97A77" w:rsidRPr="00C97A77">
        <w:rPr>
          <w:rStyle w:val="Char2"/>
          <w:rFonts w:hint="cs"/>
          <w:rtl/>
        </w:rPr>
        <w:t>ی</w:t>
      </w:r>
      <w:r w:rsidRPr="00C97A77">
        <w:rPr>
          <w:rStyle w:val="Char2"/>
          <w:rFonts w:hint="cs"/>
          <w:rtl/>
        </w:rPr>
        <w:t xml:space="preserve"> زن همسا</w:t>
      </w:r>
      <w:r w:rsidR="00C97A77" w:rsidRPr="00C97A77">
        <w:rPr>
          <w:rStyle w:val="Char2"/>
          <w:rFonts w:hint="cs"/>
          <w:rtl/>
        </w:rPr>
        <w:t>ی</w:t>
      </w:r>
      <w:r w:rsidRPr="00C97A77">
        <w:rPr>
          <w:rStyle w:val="Char2"/>
          <w:rFonts w:hint="cs"/>
          <w:rtl/>
        </w:rPr>
        <w:t>ه باشد، در ا</w:t>
      </w:r>
      <w:r w:rsidR="00C97A77" w:rsidRPr="00C97A77">
        <w:rPr>
          <w:rStyle w:val="Char2"/>
          <w:rFonts w:hint="cs"/>
          <w:rtl/>
        </w:rPr>
        <w:t>ی</w:t>
      </w:r>
      <w:r w:rsidRPr="00C97A77">
        <w:rPr>
          <w:rStyle w:val="Char2"/>
          <w:rFonts w:hint="cs"/>
          <w:rtl/>
        </w:rPr>
        <w:t>ن صورت گناه و مجازات زنا با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به مراتب</w:t>
      </w:r>
      <w:r w:rsidR="00AC41DD">
        <w:rPr>
          <w:rStyle w:val="Char2"/>
          <w:rFonts w:hint="cs"/>
          <w:rtl/>
        </w:rPr>
        <w:t xml:space="preserve"> بزرگ‌تر </w:t>
      </w:r>
      <w:r w:rsidRPr="00C97A77">
        <w:rPr>
          <w:rStyle w:val="Char2"/>
          <w:rFonts w:hint="cs"/>
          <w:rtl/>
        </w:rPr>
        <w:t>و عظ</w:t>
      </w:r>
      <w:r w:rsidR="00C97A77" w:rsidRPr="00C97A77">
        <w:rPr>
          <w:rStyle w:val="Char2"/>
          <w:rFonts w:hint="cs"/>
          <w:rtl/>
        </w:rPr>
        <w:t>ی</w:t>
      </w:r>
      <w:r w:rsidRPr="00C97A77">
        <w:rPr>
          <w:rStyle w:val="Char2"/>
          <w:rFonts w:hint="cs"/>
          <w:rtl/>
        </w:rPr>
        <w:t>م‌تر خواهد بود، ز</w:t>
      </w:r>
      <w:r w:rsidR="00C97A77" w:rsidRPr="00C97A77">
        <w:rPr>
          <w:rStyle w:val="Char2"/>
          <w:rFonts w:hint="cs"/>
          <w:rtl/>
        </w:rPr>
        <w:t>ی</w:t>
      </w:r>
      <w:r w:rsidRPr="00C97A77">
        <w:rPr>
          <w:rStyle w:val="Char2"/>
          <w:rFonts w:hint="cs"/>
          <w:rtl/>
        </w:rPr>
        <w:t>را چن</w:t>
      </w:r>
      <w:r w:rsidR="00C97A77" w:rsidRPr="00C97A77">
        <w:rPr>
          <w:rStyle w:val="Char2"/>
          <w:rFonts w:hint="cs"/>
          <w:rtl/>
        </w:rPr>
        <w:t>ی</w:t>
      </w:r>
      <w:r w:rsidRPr="00C97A77">
        <w:rPr>
          <w:rStyle w:val="Char2"/>
          <w:rFonts w:hint="cs"/>
          <w:rtl/>
        </w:rPr>
        <w:t>ن رحم</w:t>
      </w:r>
      <w:r w:rsidR="00C97A77" w:rsidRPr="00C97A77">
        <w:rPr>
          <w:rStyle w:val="Char2"/>
          <w:rFonts w:hint="cs"/>
          <w:rtl/>
        </w:rPr>
        <w:t>ی</w:t>
      </w:r>
      <w:r w:rsidRPr="00C97A77">
        <w:rPr>
          <w:rStyle w:val="Char2"/>
          <w:rFonts w:hint="cs"/>
          <w:rtl/>
        </w:rPr>
        <w:t xml:space="preserve"> از سه حق برخوردار است: 1- حق اسلام</w:t>
      </w:r>
      <w:r w:rsidR="00C97A77" w:rsidRPr="00C97A77">
        <w:rPr>
          <w:rStyle w:val="Char2"/>
          <w:rFonts w:hint="cs"/>
          <w:rtl/>
        </w:rPr>
        <w:t>ی</w:t>
      </w:r>
      <w:r w:rsidRPr="00C97A77">
        <w:rPr>
          <w:rStyle w:val="Char2"/>
          <w:rFonts w:hint="cs"/>
          <w:rtl/>
        </w:rPr>
        <w:t xml:space="preserve"> 2- حق همسا</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 xml:space="preserve"> 3- حق خو</w:t>
      </w:r>
      <w:r w:rsidR="00C97A77" w:rsidRPr="00C97A77">
        <w:rPr>
          <w:rStyle w:val="Char2"/>
          <w:rFonts w:hint="cs"/>
          <w:rtl/>
        </w:rPr>
        <w:t>ی</w:t>
      </w:r>
      <w:r w:rsidRPr="00C97A77">
        <w:rPr>
          <w:rStyle w:val="Char2"/>
          <w:rFonts w:hint="cs"/>
          <w:rtl/>
        </w:rPr>
        <w:t>شاوند</w:t>
      </w:r>
      <w:r w:rsidR="00C97A77" w:rsidRPr="00C97A77">
        <w:rPr>
          <w:rStyle w:val="Char2"/>
          <w:rFonts w:hint="cs"/>
          <w:rtl/>
        </w:rPr>
        <w:t>ی</w:t>
      </w:r>
      <w:r w:rsidRPr="00C97A77">
        <w:rPr>
          <w:rStyle w:val="Char2"/>
          <w:rFonts w:hint="cs"/>
          <w:rtl/>
        </w:rPr>
        <w:t>. به هم</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اذ</w:t>
      </w:r>
      <w:r w:rsidR="00C97A77" w:rsidRPr="00C97A77">
        <w:rPr>
          <w:rStyle w:val="Char2"/>
          <w:rFonts w:hint="cs"/>
          <w:rtl/>
        </w:rPr>
        <w:t>ی</w:t>
      </w:r>
      <w:r w:rsidRPr="00C97A77">
        <w:rPr>
          <w:rStyle w:val="Char2"/>
          <w:rFonts w:hint="cs"/>
          <w:rtl/>
        </w:rPr>
        <w:t>ت و آزار آن بس</w:t>
      </w:r>
      <w:r w:rsidR="00C97A77" w:rsidRPr="00C97A77">
        <w:rPr>
          <w:rStyle w:val="Char2"/>
          <w:rFonts w:hint="cs"/>
          <w:rtl/>
        </w:rPr>
        <w:t>ی</w:t>
      </w:r>
      <w:r w:rsidRPr="00C97A77">
        <w:rPr>
          <w:rStyle w:val="Char2"/>
          <w:rFonts w:hint="cs"/>
          <w:rtl/>
        </w:rPr>
        <w:t>ار عظ</w:t>
      </w:r>
      <w:r w:rsidR="00C97A77" w:rsidRPr="00C97A77">
        <w:rPr>
          <w:rStyle w:val="Char2"/>
          <w:rFonts w:hint="cs"/>
          <w:rtl/>
        </w:rPr>
        <w:t>ی</w:t>
      </w:r>
      <w:r w:rsidRPr="00C97A77">
        <w:rPr>
          <w:rStyle w:val="Char2"/>
          <w:rFonts w:hint="cs"/>
          <w:rtl/>
        </w:rPr>
        <w:t>م و خطرنا</w:t>
      </w:r>
      <w:r w:rsidR="006808D5" w:rsidRPr="006808D5">
        <w:rPr>
          <w:rStyle w:val="Char2"/>
          <w:rFonts w:hint="cs"/>
          <w:rtl/>
        </w:rPr>
        <w:t>ک</w:t>
      </w:r>
      <w:r w:rsidRPr="00C97A77">
        <w:rPr>
          <w:rStyle w:val="Char2"/>
          <w:rFonts w:hint="cs"/>
          <w:rtl/>
        </w:rPr>
        <w:t xml:space="preserve"> است.</w:t>
      </w:r>
    </w:p>
    <w:p w:rsidR="003528F8" w:rsidRPr="00C97A77" w:rsidRDefault="003528F8" w:rsidP="00AF65FE">
      <w:pPr>
        <w:widowControl w:val="0"/>
        <w:bidi/>
        <w:ind w:firstLine="284"/>
        <w:jc w:val="both"/>
        <w:rPr>
          <w:rStyle w:val="Char2"/>
          <w:rtl/>
        </w:rPr>
      </w:pPr>
      <w:r w:rsidRPr="00C97A77">
        <w:rPr>
          <w:rStyle w:val="Char2"/>
          <w:rFonts w:hint="cs"/>
          <w:rtl/>
        </w:rPr>
        <w:t>و زنا با 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شوهرش به قصد اطاعت و بندگ</w:t>
      </w:r>
      <w:r w:rsidR="00C97A77" w:rsidRPr="00C97A77">
        <w:rPr>
          <w:rStyle w:val="Char2"/>
          <w:rFonts w:hint="cs"/>
          <w:rtl/>
        </w:rPr>
        <w:t>ی</w:t>
      </w:r>
      <w:r w:rsidRPr="00C97A77">
        <w:rPr>
          <w:rStyle w:val="Char2"/>
          <w:rFonts w:hint="cs"/>
          <w:rtl/>
        </w:rPr>
        <w:t xml:space="preserve"> خدا از او غا</w:t>
      </w:r>
      <w:r w:rsidR="00C97A77" w:rsidRPr="00C97A77">
        <w:rPr>
          <w:rStyle w:val="Char2"/>
          <w:rFonts w:hint="cs"/>
          <w:rtl/>
        </w:rPr>
        <w:t>ی</w:t>
      </w:r>
      <w:r w:rsidRPr="00C97A77">
        <w:rPr>
          <w:rStyle w:val="Char2"/>
          <w:rFonts w:hint="cs"/>
          <w:rtl/>
        </w:rPr>
        <w:t>ب شده باشد مانند</w:t>
      </w:r>
      <w:r w:rsidR="007A55D7">
        <w:rPr>
          <w:rStyle w:val="Char2"/>
          <w:rFonts w:hint="cs"/>
          <w:rtl/>
        </w:rPr>
        <w:t xml:space="preserve"> این‌که </w:t>
      </w:r>
      <w:r w:rsidRPr="00C97A77">
        <w:rPr>
          <w:rStyle w:val="Char2"/>
          <w:rFonts w:hint="cs"/>
          <w:rtl/>
        </w:rPr>
        <w:t xml:space="preserve">به حج </w:t>
      </w:r>
      <w:r w:rsidR="00C97A77" w:rsidRPr="00C97A77">
        <w:rPr>
          <w:rStyle w:val="Char2"/>
          <w:rFonts w:hint="cs"/>
          <w:rtl/>
        </w:rPr>
        <w:t>ی</w:t>
      </w:r>
      <w:r w:rsidRPr="00C97A77">
        <w:rPr>
          <w:rStyle w:val="Char2"/>
          <w:rFonts w:hint="cs"/>
          <w:rtl/>
        </w:rPr>
        <w:t xml:space="preserve">ا عمره، </w:t>
      </w:r>
      <w:r w:rsidR="00C97A77" w:rsidRPr="00C97A77">
        <w:rPr>
          <w:rStyle w:val="Char2"/>
          <w:rFonts w:hint="cs"/>
          <w:rtl/>
        </w:rPr>
        <w:t>ی</w:t>
      </w:r>
      <w:r w:rsidRPr="00C97A77">
        <w:rPr>
          <w:rStyle w:val="Char2"/>
          <w:rFonts w:hint="cs"/>
          <w:rtl/>
        </w:rPr>
        <w:t xml:space="preserve">ا به دنبال علم و دانش، </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دعوت مسلمانان </w:t>
      </w:r>
      <w:r w:rsidR="00503360">
        <w:rPr>
          <w:rStyle w:val="Char2"/>
          <w:rFonts w:hint="cs"/>
          <w:rtl/>
        </w:rPr>
        <w:t>به‌سوی</w:t>
      </w:r>
      <w:r w:rsidRPr="00C97A77">
        <w:rPr>
          <w:rStyle w:val="Char2"/>
          <w:rFonts w:hint="cs"/>
          <w:rtl/>
        </w:rPr>
        <w:t xml:space="preserve"> خدا و </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جهاد در راه خدا از منزل دور باشد، باز از لحاظ شدت عقوبت و بزرگ</w:t>
      </w:r>
      <w:r w:rsidR="00C97A77" w:rsidRPr="00C97A77">
        <w:rPr>
          <w:rStyle w:val="Char2"/>
          <w:rFonts w:hint="cs"/>
          <w:rtl/>
        </w:rPr>
        <w:t>ی</w:t>
      </w:r>
      <w:r w:rsidRPr="00C97A77">
        <w:rPr>
          <w:rStyle w:val="Char2"/>
          <w:rFonts w:hint="cs"/>
          <w:rtl/>
        </w:rPr>
        <w:t xml:space="preserve"> گناه، ح</w:t>
      </w:r>
      <w:r w:rsidR="006808D5" w:rsidRPr="006808D5">
        <w:rPr>
          <w:rStyle w:val="Char2"/>
          <w:rFonts w:hint="cs"/>
          <w:rtl/>
        </w:rPr>
        <w:t>ک</w:t>
      </w:r>
      <w:r w:rsidRPr="00C97A77">
        <w:rPr>
          <w:rStyle w:val="Char2"/>
          <w:rFonts w:hint="cs"/>
          <w:rtl/>
        </w:rPr>
        <w:t>م زنا با زن همسا</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فام</w:t>
      </w:r>
      <w:r w:rsidR="00C97A77" w:rsidRPr="00C97A77">
        <w:rPr>
          <w:rStyle w:val="Char2"/>
          <w:rFonts w:hint="cs"/>
          <w:rtl/>
        </w:rPr>
        <w:t>ی</w:t>
      </w:r>
      <w:r w:rsidRPr="00C97A77">
        <w:rPr>
          <w:rStyle w:val="Char2"/>
          <w:rFonts w:hint="cs"/>
          <w:rtl/>
        </w:rPr>
        <w:t>ل است و بل</w:t>
      </w:r>
      <w:r w:rsidR="006808D5" w:rsidRPr="006808D5">
        <w:rPr>
          <w:rStyle w:val="Char2"/>
          <w:rFonts w:hint="cs"/>
          <w:rtl/>
        </w:rPr>
        <w:t>ک</w:t>
      </w:r>
      <w:r w:rsidRPr="00C97A77">
        <w:rPr>
          <w:rStyle w:val="Char2"/>
          <w:rFonts w:hint="cs"/>
          <w:rtl/>
        </w:rPr>
        <w:t>ه</w:t>
      </w:r>
      <w:r w:rsidR="00A91D73">
        <w:rPr>
          <w:rStyle w:val="Char2"/>
          <w:rFonts w:hint="cs"/>
          <w:rtl/>
        </w:rPr>
        <w:t xml:space="preserve"> خطرناک‌تر </w:t>
      </w:r>
      <w:r w:rsidRPr="00C97A77">
        <w:rPr>
          <w:rStyle w:val="Char2"/>
          <w:rFonts w:hint="cs"/>
          <w:rtl/>
        </w:rPr>
        <w:t>از آن م</w:t>
      </w:r>
      <w:r w:rsidR="00C97A77" w:rsidRPr="00C97A77">
        <w:rPr>
          <w:rStyle w:val="Char2"/>
          <w:rFonts w:hint="cs"/>
          <w:rtl/>
        </w:rPr>
        <w:t>ی</w:t>
      </w:r>
      <w:r w:rsidRPr="00C97A77">
        <w:rPr>
          <w:rStyle w:val="Char2"/>
          <w:rFonts w:hint="cs"/>
          <w:rtl/>
        </w:rPr>
        <w:t>‌باشد؛ به دل</w:t>
      </w:r>
      <w:r w:rsidR="00C97A77" w:rsidRPr="00C97A77">
        <w:rPr>
          <w:rStyle w:val="Char2"/>
          <w:rFonts w:hint="cs"/>
          <w:rtl/>
        </w:rPr>
        <w:t>ی</w:t>
      </w:r>
      <w:r w:rsidRPr="00C97A77">
        <w:rPr>
          <w:rStyle w:val="Char2"/>
          <w:rFonts w:hint="cs"/>
          <w:rtl/>
        </w:rPr>
        <w:t>ل ا</w:t>
      </w:r>
      <w:r w:rsidR="00C97A77" w:rsidRPr="00C97A77">
        <w:rPr>
          <w:rStyle w:val="Char2"/>
          <w:rFonts w:hint="cs"/>
          <w:rtl/>
        </w:rPr>
        <w:t>ی</w:t>
      </w:r>
      <w:r w:rsidRPr="00C97A77">
        <w:rPr>
          <w:rStyle w:val="Char2"/>
          <w:rFonts w:hint="cs"/>
          <w:rtl/>
        </w:rPr>
        <w:t>ن</w:t>
      </w:r>
      <w:r w:rsidR="00AB1DBE" w:rsidRPr="00C97A77">
        <w:rPr>
          <w:rStyle w:val="Char2"/>
          <w:rFonts w:hint="cs"/>
          <w:rtl/>
        </w:rPr>
        <w:t xml:space="preserve"> </w:t>
      </w:r>
      <w:r w:rsidR="006808D5" w:rsidRPr="006808D5">
        <w:rPr>
          <w:rStyle w:val="Char2"/>
          <w:rFonts w:hint="cs"/>
          <w:rtl/>
        </w:rPr>
        <w:t>ک</w:t>
      </w:r>
      <w:r w:rsidRPr="00C97A77">
        <w:rPr>
          <w:rStyle w:val="Char2"/>
          <w:rFonts w:hint="cs"/>
          <w:rtl/>
        </w:rPr>
        <w:t>ه زنا به چن</w:t>
      </w:r>
      <w:r w:rsidR="00C97A77" w:rsidRPr="00C97A77">
        <w:rPr>
          <w:rStyle w:val="Char2"/>
          <w:rFonts w:hint="cs"/>
          <w:rtl/>
        </w:rPr>
        <w:t>ی</w:t>
      </w:r>
      <w:r w:rsidRPr="00C97A77">
        <w:rPr>
          <w:rStyle w:val="Char2"/>
          <w:rFonts w:hint="cs"/>
          <w:rtl/>
        </w:rPr>
        <w:t>ن زن</w:t>
      </w:r>
      <w:r w:rsidR="00C97A77" w:rsidRPr="00C97A77">
        <w:rPr>
          <w:rStyle w:val="Char2"/>
          <w:rFonts w:hint="cs"/>
          <w:rtl/>
        </w:rPr>
        <w:t>ی</w:t>
      </w:r>
      <w:r w:rsidRPr="00C97A77">
        <w:rPr>
          <w:rStyle w:val="Char2"/>
          <w:rFonts w:hint="cs"/>
          <w:rtl/>
        </w:rPr>
        <w:t xml:space="preserve"> از لحاظ گناه و عقوبت، عظ</w:t>
      </w:r>
      <w:r w:rsidR="00C97A77" w:rsidRPr="00C97A77">
        <w:rPr>
          <w:rStyle w:val="Char2"/>
          <w:rFonts w:hint="cs"/>
          <w:rtl/>
        </w:rPr>
        <w:t>ی</w:t>
      </w:r>
      <w:r w:rsidRPr="00C97A77">
        <w:rPr>
          <w:rStyle w:val="Char2"/>
          <w:rFonts w:hint="cs"/>
          <w:rtl/>
        </w:rPr>
        <w:t>م‌تر و شد</w:t>
      </w:r>
      <w:r w:rsidR="00C97A77" w:rsidRPr="00C97A77">
        <w:rPr>
          <w:rStyle w:val="Char2"/>
          <w:rFonts w:hint="cs"/>
          <w:rtl/>
        </w:rPr>
        <w:t>ی</w:t>
      </w:r>
      <w:r w:rsidRPr="00C97A77">
        <w:rPr>
          <w:rStyle w:val="Char2"/>
          <w:rFonts w:hint="cs"/>
          <w:rtl/>
        </w:rPr>
        <w:t>دتر از زنا با زن عاد</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زنا به چن</w:t>
      </w:r>
      <w:r w:rsidR="00C97A77" w:rsidRPr="00C97A77">
        <w:rPr>
          <w:rStyle w:val="Char2"/>
          <w:rFonts w:hint="cs"/>
          <w:rtl/>
        </w:rPr>
        <w:t>ی</w:t>
      </w:r>
      <w:r w:rsidRPr="00C97A77">
        <w:rPr>
          <w:rStyle w:val="Char2"/>
          <w:rFonts w:hint="cs"/>
          <w:rtl/>
        </w:rPr>
        <w:t>ن زن</w:t>
      </w:r>
      <w:r w:rsidR="00C97A77" w:rsidRPr="00C97A77">
        <w:rPr>
          <w:rStyle w:val="Char2"/>
          <w:rFonts w:hint="cs"/>
          <w:rtl/>
        </w:rPr>
        <w:t>ی</w:t>
      </w:r>
      <w:r w:rsidRPr="00C97A77">
        <w:rPr>
          <w:rStyle w:val="Char2"/>
          <w:rFonts w:hint="cs"/>
          <w:rtl/>
        </w:rPr>
        <w:t xml:space="preserve"> خ</w:t>
      </w:r>
      <w:r w:rsidR="00C97A77" w:rsidRPr="00C97A77">
        <w:rPr>
          <w:rStyle w:val="Char2"/>
          <w:rFonts w:hint="cs"/>
          <w:rtl/>
        </w:rPr>
        <w:t>ی</w:t>
      </w:r>
      <w:r w:rsidRPr="00C97A77">
        <w:rPr>
          <w:rStyle w:val="Char2"/>
          <w:rFonts w:hint="cs"/>
          <w:rtl/>
        </w:rPr>
        <w:t>انت بس بزرگ</w:t>
      </w:r>
      <w:r w:rsidR="00C97A77" w:rsidRPr="00C97A77">
        <w:rPr>
          <w:rStyle w:val="Char2"/>
          <w:rFonts w:hint="cs"/>
          <w:rtl/>
        </w:rPr>
        <w:t>ی</w:t>
      </w:r>
      <w:r w:rsidRPr="00C97A77">
        <w:rPr>
          <w:rStyle w:val="Char2"/>
          <w:rFonts w:hint="cs"/>
          <w:rtl/>
        </w:rPr>
        <w:t xml:space="preserve"> است نسبت به شوهر ا</w:t>
      </w:r>
      <w:r w:rsidR="00C97A77" w:rsidRPr="00C97A77">
        <w:rPr>
          <w:rStyle w:val="Char2"/>
          <w:rFonts w:hint="cs"/>
          <w:rtl/>
        </w:rPr>
        <w:t>ی</w:t>
      </w:r>
      <w:r w:rsidRPr="00C97A77">
        <w:rPr>
          <w:rStyle w:val="Char2"/>
          <w:rFonts w:hint="cs"/>
          <w:rtl/>
        </w:rPr>
        <w:t xml:space="preserve">شان </w:t>
      </w:r>
      <w:r w:rsidR="006808D5" w:rsidRPr="006808D5">
        <w:rPr>
          <w:rStyle w:val="Char2"/>
          <w:rFonts w:hint="cs"/>
          <w:rtl/>
        </w:rPr>
        <w:t>ک</w:t>
      </w:r>
      <w:r w:rsidRPr="00C97A77">
        <w:rPr>
          <w:rStyle w:val="Char2"/>
          <w:rFonts w:hint="cs"/>
          <w:rtl/>
        </w:rPr>
        <w:t>ه در راه طاعت خدا و مصالح د</w:t>
      </w:r>
      <w:r w:rsidR="00C97A77" w:rsidRPr="00C97A77">
        <w:rPr>
          <w:rStyle w:val="Char2"/>
          <w:rFonts w:hint="cs"/>
          <w:rtl/>
        </w:rPr>
        <w:t>ی</w:t>
      </w:r>
      <w:r w:rsidRPr="00C97A77">
        <w:rPr>
          <w:rStyle w:val="Char2"/>
          <w:rFonts w:hint="cs"/>
          <w:rtl/>
        </w:rPr>
        <w:t>ن و امت از منزل غا</w:t>
      </w:r>
      <w:r w:rsidR="00C97A77" w:rsidRPr="00C97A77">
        <w:rPr>
          <w:rStyle w:val="Char2"/>
          <w:rFonts w:hint="cs"/>
          <w:rtl/>
        </w:rPr>
        <w:t>ی</w:t>
      </w:r>
      <w:r w:rsidRPr="00C97A77">
        <w:rPr>
          <w:rStyle w:val="Char2"/>
          <w:rFonts w:hint="cs"/>
          <w:rtl/>
        </w:rPr>
        <w:t>ب شده است،</w:t>
      </w:r>
      <w:r w:rsidR="0091065E">
        <w:rPr>
          <w:rStyle w:val="Char2"/>
          <w:rFonts w:hint="cs"/>
          <w:rtl/>
        </w:rPr>
        <w:t xml:space="preserve"> </w:t>
      </w:r>
      <w:r w:rsidRPr="00C97A77">
        <w:rPr>
          <w:rStyle w:val="Char2"/>
          <w:rFonts w:hint="cs"/>
          <w:rtl/>
        </w:rPr>
        <w:t>ول</w:t>
      </w:r>
      <w:r w:rsidR="00C97A77" w:rsidRPr="00C97A77">
        <w:rPr>
          <w:rStyle w:val="Char2"/>
          <w:rFonts w:hint="cs"/>
          <w:rtl/>
        </w:rPr>
        <w:t>ی</w:t>
      </w:r>
      <w:r w:rsidRPr="00C97A77">
        <w:rPr>
          <w:rStyle w:val="Char2"/>
          <w:rFonts w:hint="cs"/>
          <w:rtl/>
        </w:rPr>
        <w:t xml:space="preserve"> در مقابل چن</w:t>
      </w:r>
      <w:r w:rsidR="00C97A77" w:rsidRPr="00C97A77">
        <w:rPr>
          <w:rStyle w:val="Char2"/>
          <w:rFonts w:hint="cs"/>
          <w:rtl/>
        </w:rPr>
        <w:t>ی</w:t>
      </w:r>
      <w:r w:rsidRPr="00C97A77">
        <w:rPr>
          <w:rStyle w:val="Char2"/>
          <w:rFonts w:hint="cs"/>
          <w:rtl/>
        </w:rPr>
        <w:t>ن مرد</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د با هت</w:t>
      </w:r>
      <w:r w:rsidR="006808D5" w:rsidRPr="006808D5">
        <w:rPr>
          <w:rStyle w:val="Char2"/>
          <w:rFonts w:hint="cs"/>
          <w:rtl/>
        </w:rPr>
        <w:t>ک</w:t>
      </w:r>
      <w:r w:rsidRPr="00C97A77">
        <w:rPr>
          <w:rStyle w:val="Char2"/>
          <w:rFonts w:hint="cs"/>
          <w:rtl/>
        </w:rPr>
        <w:t xml:space="preserve"> حرمت او و تجاوز به ناموس او ا</w:t>
      </w:r>
      <w:r w:rsidR="00C97A77" w:rsidRPr="00C97A77">
        <w:rPr>
          <w:rStyle w:val="Char2"/>
          <w:rFonts w:hint="cs"/>
          <w:rtl/>
        </w:rPr>
        <w:t>ی</w:t>
      </w:r>
      <w:r w:rsidRPr="00C97A77">
        <w:rPr>
          <w:rStyle w:val="Char2"/>
          <w:rFonts w:hint="cs"/>
          <w:rtl/>
        </w:rPr>
        <w:t>شان را پاداش دهد!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00C97A77" w:rsidRPr="00C97A77">
        <w:rPr>
          <w:rStyle w:val="Char2"/>
          <w:rFonts w:hint="cs"/>
          <w:rtl/>
        </w:rPr>
        <w:t>ی</w:t>
      </w:r>
      <w:r w:rsidRPr="00C97A77">
        <w:rPr>
          <w:rStyle w:val="Char2"/>
          <w:rFonts w:hint="cs"/>
          <w:rtl/>
        </w:rPr>
        <w:t>فر و جرم آن بس</w:t>
      </w:r>
      <w:r w:rsidR="00C97A77" w:rsidRPr="00C97A77">
        <w:rPr>
          <w:rStyle w:val="Char2"/>
          <w:rFonts w:hint="cs"/>
          <w:rtl/>
        </w:rPr>
        <w:t>ی</w:t>
      </w:r>
      <w:r w:rsidRPr="00C97A77">
        <w:rPr>
          <w:rStyle w:val="Char2"/>
          <w:rFonts w:hint="cs"/>
          <w:rtl/>
        </w:rPr>
        <w:t xml:space="preserve"> عظ</w:t>
      </w:r>
      <w:r w:rsidR="00C97A77" w:rsidRPr="00C97A77">
        <w:rPr>
          <w:rStyle w:val="Char2"/>
          <w:rFonts w:hint="cs"/>
          <w:rtl/>
        </w:rPr>
        <w:t>ی</w:t>
      </w:r>
      <w:r w:rsidRPr="00C97A77">
        <w:rPr>
          <w:rStyle w:val="Char2"/>
          <w:rFonts w:hint="cs"/>
          <w:rtl/>
        </w:rPr>
        <w:t>م و خطرنا</w:t>
      </w:r>
      <w:r w:rsidR="006808D5" w:rsidRPr="006808D5">
        <w:rPr>
          <w:rStyle w:val="Char2"/>
          <w:rFonts w:hint="cs"/>
          <w:rtl/>
        </w:rPr>
        <w:t>ک</w:t>
      </w:r>
      <w:r w:rsidRPr="00C97A77">
        <w:rPr>
          <w:rStyle w:val="Char2"/>
          <w:rFonts w:hint="cs"/>
          <w:rtl/>
        </w:rPr>
        <w:t xml:space="preserve"> است. و در حد</w:t>
      </w:r>
      <w:r w:rsidR="00C97A77" w:rsidRPr="00C97A77">
        <w:rPr>
          <w:rStyle w:val="Char2"/>
          <w:rFonts w:hint="cs"/>
          <w:rtl/>
        </w:rPr>
        <w:t>ی</w:t>
      </w:r>
      <w:r w:rsidRPr="00C97A77">
        <w:rPr>
          <w:rStyle w:val="Char2"/>
          <w:rFonts w:hint="cs"/>
          <w:rtl/>
        </w:rPr>
        <w:t>ث ازپ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00A91D73">
        <w:rPr>
          <w:rStyle w:val="Char2"/>
          <w:rFonts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ت شده:</w:t>
      </w:r>
      <w:r w:rsidR="00AB1DBE" w:rsidRPr="00C97A77">
        <w:rPr>
          <w:rStyle w:val="Char2"/>
          <w:rFonts w:hint="cs"/>
          <w:rtl/>
        </w:rPr>
        <w:t xml:space="preserve"> </w:t>
      </w:r>
      <w:r w:rsidR="00AB1DBE" w:rsidRPr="00AB1DBE">
        <w:rPr>
          <w:rStyle w:val="Charc"/>
          <w:rFonts w:hint="cs"/>
          <w:rtl/>
        </w:rPr>
        <w:t>«</w:t>
      </w:r>
      <w:r w:rsidRPr="00AB1DBE">
        <w:rPr>
          <w:rStyle w:val="Char8"/>
          <w:rtl/>
        </w:rPr>
        <w:t xml:space="preserve">مثل الذي يجلس </w:t>
      </w:r>
      <w:r w:rsidR="006F3D6D" w:rsidRPr="00AB1DBE">
        <w:rPr>
          <w:rStyle w:val="Char8"/>
          <w:rFonts w:hint="cs"/>
          <w:rtl/>
        </w:rPr>
        <w:t>على</w:t>
      </w:r>
      <w:r w:rsidRPr="00AB1DBE">
        <w:rPr>
          <w:rStyle w:val="Char8"/>
          <w:rtl/>
        </w:rPr>
        <w:t xml:space="preserve"> فراش المغيب</w:t>
      </w:r>
      <w:r w:rsidR="008E3AE4" w:rsidRPr="00AB1DBE">
        <w:rPr>
          <w:rStyle w:val="Char8"/>
          <w:rFonts w:hint="cs"/>
          <w:rtl/>
        </w:rPr>
        <w:t>ة</w:t>
      </w:r>
      <w:r w:rsidRPr="00AB1DBE">
        <w:rPr>
          <w:rStyle w:val="Char8"/>
          <w:rtl/>
        </w:rPr>
        <w:t xml:space="preserve"> مثل الذي ينهشه </w:t>
      </w:r>
      <w:r w:rsidR="006F3D6D" w:rsidRPr="00AB1DBE">
        <w:rPr>
          <w:rStyle w:val="Char8"/>
          <w:rFonts w:hint="cs"/>
          <w:rtl/>
        </w:rPr>
        <w:t>أ</w:t>
      </w:r>
      <w:r w:rsidRPr="00AB1DBE">
        <w:rPr>
          <w:rStyle w:val="Char8"/>
          <w:rtl/>
        </w:rPr>
        <w:t xml:space="preserve">سود من </w:t>
      </w:r>
      <w:r w:rsidR="006F3D6D" w:rsidRPr="00AB1DBE">
        <w:rPr>
          <w:rStyle w:val="Char8"/>
          <w:rFonts w:hint="cs"/>
          <w:rtl/>
        </w:rPr>
        <w:t>أ</w:t>
      </w:r>
      <w:r w:rsidRPr="00AB1DBE">
        <w:rPr>
          <w:rStyle w:val="Char8"/>
          <w:rtl/>
        </w:rPr>
        <w:t>ساود يوم القيام</w:t>
      </w:r>
      <w:r w:rsidR="008E3AE4" w:rsidRPr="00AB1DBE">
        <w:rPr>
          <w:rStyle w:val="Char8"/>
          <w:rFonts w:hint="cs"/>
          <w:rtl/>
        </w:rPr>
        <w:t>ة</w:t>
      </w:r>
      <w:r w:rsidR="00AB1DBE" w:rsidRPr="00AB1DBE">
        <w:rPr>
          <w:rStyle w:val="Charc"/>
          <w:rFonts w:hint="cs"/>
          <w:rtl/>
        </w:rPr>
        <w:t>»</w:t>
      </w:r>
      <w:r w:rsidR="00AB1DBE" w:rsidRPr="00AB1DBE">
        <w:rPr>
          <w:rStyle w:val="Char2"/>
          <w:rFonts w:hint="cs"/>
          <w:rtl/>
        </w:rPr>
        <w:t>.</w:t>
      </w:r>
      <w:r w:rsidR="00AB1DBE" w:rsidRPr="00C97A77">
        <w:rPr>
          <w:rStyle w:val="Char2"/>
          <w:rFonts w:hint="cs"/>
          <w:rtl/>
        </w:rPr>
        <w:t xml:space="preserve"> </w:t>
      </w:r>
      <w:r w:rsidR="005106D2" w:rsidRPr="00AB1DBE">
        <w:rPr>
          <w:rStyle w:val="Charc"/>
          <w:rFonts w:hint="cs"/>
          <w:rtl/>
        </w:rPr>
        <w:t>«</w:t>
      </w:r>
      <w:r w:rsidR="005106D2" w:rsidRPr="00AB1DBE">
        <w:rPr>
          <w:rStyle w:val="Char7"/>
          <w:rFonts w:hint="cs"/>
          <w:rtl/>
        </w:rPr>
        <w:t xml:space="preserve">مثال </w:t>
      </w:r>
      <w:r w:rsidR="00A91D73" w:rsidRPr="00A91D73">
        <w:rPr>
          <w:rStyle w:val="Char7"/>
          <w:rFonts w:hint="cs"/>
          <w:rtl/>
        </w:rPr>
        <w:t>ک</w:t>
      </w:r>
      <w:r w:rsidR="005106D2" w:rsidRPr="00AB1DBE">
        <w:rPr>
          <w:rStyle w:val="Char7"/>
          <w:rFonts w:hint="cs"/>
          <w:rtl/>
        </w:rPr>
        <w:t>س</w:t>
      </w:r>
      <w:r w:rsidR="0097050A" w:rsidRPr="0097050A">
        <w:rPr>
          <w:rStyle w:val="Char7"/>
          <w:rFonts w:hint="cs"/>
          <w:rtl/>
        </w:rPr>
        <w:t>ی</w:t>
      </w:r>
      <w:r w:rsidR="005106D2" w:rsidRPr="00AB1DBE">
        <w:rPr>
          <w:rStyle w:val="Char7"/>
          <w:rFonts w:hint="cs"/>
          <w:rtl/>
        </w:rPr>
        <w:t xml:space="preserve"> </w:t>
      </w:r>
      <w:r w:rsidR="00A91D73" w:rsidRPr="00A91D73">
        <w:rPr>
          <w:rStyle w:val="Char7"/>
          <w:rFonts w:hint="cs"/>
          <w:rtl/>
        </w:rPr>
        <w:t>ک</w:t>
      </w:r>
      <w:r w:rsidR="005106D2" w:rsidRPr="00AB1DBE">
        <w:rPr>
          <w:rStyle w:val="Char7"/>
          <w:rFonts w:hint="cs"/>
          <w:rtl/>
        </w:rPr>
        <w:t xml:space="preserve">ه به ناموس </w:t>
      </w:r>
      <w:r w:rsidR="00A91D73" w:rsidRPr="00A91D73">
        <w:rPr>
          <w:rStyle w:val="Char7"/>
          <w:rFonts w:hint="cs"/>
          <w:rtl/>
        </w:rPr>
        <w:t>ک</w:t>
      </w:r>
      <w:r w:rsidR="005106D2" w:rsidRPr="00AB1DBE">
        <w:rPr>
          <w:rStyle w:val="Char7"/>
          <w:rFonts w:hint="cs"/>
          <w:rtl/>
        </w:rPr>
        <w:t>س</w:t>
      </w:r>
      <w:r w:rsidR="0097050A" w:rsidRPr="0097050A">
        <w:rPr>
          <w:rStyle w:val="Char7"/>
          <w:rFonts w:hint="cs"/>
          <w:rtl/>
        </w:rPr>
        <w:t>ی</w:t>
      </w:r>
      <w:r w:rsidR="005106D2" w:rsidRPr="00AB1DBE">
        <w:rPr>
          <w:rStyle w:val="Char7"/>
          <w:rFonts w:hint="cs"/>
          <w:rtl/>
        </w:rPr>
        <w:t xml:space="preserve"> </w:t>
      </w:r>
      <w:r w:rsidR="00A91D73" w:rsidRPr="00A91D73">
        <w:rPr>
          <w:rStyle w:val="Char7"/>
          <w:rFonts w:hint="cs"/>
          <w:rtl/>
        </w:rPr>
        <w:t>ک</w:t>
      </w:r>
      <w:r w:rsidR="005106D2" w:rsidRPr="00AB1DBE">
        <w:rPr>
          <w:rStyle w:val="Char7"/>
          <w:rFonts w:hint="cs"/>
          <w:rtl/>
        </w:rPr>
        <w:t>ه از همسرش غا</w:t>
      </w:r>
      <w:r w:rsidR="0097050A" w:rsidRPr="0097050A">
        <w:rPr>
          <w:rStyle w:val="Char7"/>
          <w:rFonts w:hint="cs"/>
          <w:rtl/>
        </w:rPr>
        <w:t>ی</w:t>
      </w:r>
      <w:r w:rsidR="005106D2" w:rsidRPr="00AB1DBE">
        <w:rPr>
          <w:rStyle w:val="Char7"/>
          <w:rFonts w:hint="cs"/>
          <w:rtl/>
        </w:rPr>
        <w:t>ب است، تجاوز جنس</w:t>
      </w:r>
      <w:r w:rsidR="0097050A" w:rsidRPr="0097050A">
        <w:rPr>
          <w:rStyle w:val="Char7"/>
          <w:rFonts w:hint="cs"/>
          <w:rtl/>
        </w:rPr>
        <w:t>ی</w:t>
      </w:r>
      <w:r w:rsidR="005106D2" w:rsidRPr="00AB1DBE">
        <w:rPr>
          <w:rStyle w:val="Char7"/>
          <w:rFonts w:hint="cs"/>
          <w:rtl/>
        </w:rPr>
        <w:t xml:space="preserve"> نما</w:t>
      </w:r>
      <w:r w:rsidR="0097050A" w:rsidRPr="0097050A">
        <w:rPr>
          <w:rStyle w:val="Char7"/>
          <w:rFonts w:hint="cs"/>
          <w:rtl/>
        </w:rPr>
        <w:t>ی</w:t>
      </w:r>
      <w:r w:rsidR="005106D2" w:rsidRPr="00AB1DBE">
        <w:rPr>
          <w:rStyle w:val="Char7"/>
          <w:rFonts w:hint="cs"/>
          <w:rtl/>
        </w:rPr>
        <w:t>د همانند ا</w:t>
      </w:r>
      <w:r w:rsidR="0097050A" w:rsidRPr="0097050A">
        <w:rPr>
          <w:rStyle w:val="Char7"/>
          <w:rFonts w:hint="cs"/>
          <w:rtl/>
        </w:rPr>
        <w:t>ی</w:t>
      </w:r>
      <w:r w:rsidR="005106D2" w:rsidRPr="00AB1DBE">
        <w:rPr>
          <w:rStyle w:val="Char7"/>
          <w:rFonts w:hint="cs"/>
          <w:rtl/>
        </w:rPr>
        <w:t xml:space="preserve">ن است </w:t>
      </w:r>
      <w:r w:rsidR="00A91D73" w:rsidRPr="00A91D73">
        <w:rPr>
          <w:rStyle w:val="Char7"/>
          <w:rFonts w:hint="cs"/>
          <w:rtl/>
        </w:rPr>
        <w:t>ک</w:t>
      </w:r>
      <w:r w:rsidR="005106D2" w:rsidRPr="00AB1DBE">
        <w:rPr>
          <w:rStyle w:val="Char7"/>
          <w:rFonts w:hint="cs"/>
          <w:rtl/>
        </w:rPr>
        <w:t>ه مار</w:t>
      </w:r>
      <w:r w:rsidR="0097050A" w:rsidRPr="0097050A">
        <w:rPr>
          <w:rStyle w:val="Char7"/>
          <w:rFonts w:hint="cs"/>
          <w:rtl/>
        </w:rPr>
        <w:t>ی</w:t>
      </w:r>
      <w:r w:rsidR="005106D2" w:rsidRPr="00AB1DBE">
        <w:rPr>
          <w:rStyle w:val="Char7"/>
          <w:rFonts w:hint="cs"/>
          <w:rtl/>
        </w:rPr>
        <w:t xml:space="preserve"> از ماره</w:t>
      </w:r>
      <w:r w:rsidR="006F3D6D" w:rsidRPr="00AB1DBE">
        <w:rPr>
          <w:rStyle w:val="Char7"/>
          <w:rFonts w:hint="cs"/>
          <w:rtl/>
        </w:rPr>
        <w:t>ا</w:t>
      </w:r>
      <w:r w:rsidR="0097050A" w:rsidRPr="0097050A">
        <w:rPr>
          <w:rStyle w:val="Char7"/>
          <w:rFonts w:hint="cs"/>
          <w:rtl/>
        </w:rPr>
        <w:t>ی</w:t>
      </w:r>
      <w:r w:rsidR="006F3D6D" w:rsidRPr="00AB1DBE">
        <w:rPr>
          <w:rStyle w:val="Char7"/>
          <w:rFonts w:hint="cs"/>
          <w:rtl/>
        </w:rPr>
        <w:t xml:space="preserve"> روز ق</w:t>
      </w:r>
      <w:r w:rsidR="0097050A" w:rsidRPr="0097050A">
        <w:rPr>
          <w:rStyle w:val="Char7"/>
          <w:rFonts w:hint="cs"/>
          <w:rtl/>
        </w:rPr>
        <w:t>ی</w:t>
      </w:r>
      <w:r w:rsidR="006F3D6D" w:rsidRPr="00AB1DBE">
        <w:rPr>
          <w:rStyle w:val="Char7"/>
          <w:rFonts w:hint="cs"/>
          <w:rtl/>
        </w:rPr>
        <w:t>امت به او حمله‌ور گردد</w:t>
      </w:r>
      <w:r w:rsidR="005106D2" w:rsidRPr="00AB1DBE">
        <w:rPr>
          <w:rStyle w:val="Charc"/>
          <w:rFonts w:hint="cs"/>
          <w:rtl/>
        </w:rPr>
        <w:t>»</w:t>
      </w:r>
      <w:r w:rsidR="005106D2" w:rsidRPr="00AB1DBE">
        <w:rPr>
          <w:rStyle w:val="Char2"/>
          <w:vertAlign w:val="superscript"/>
          <w:rtl/>
        </w:rPr>
        <w:footnoteReference w:id="137"/>
      </w:r>
      <w:r w:rsidR="006F3D6D" w:rsidRPr="00AB1DBE">
        <w:rPr>
          <w:rStyle w:val="Char2"/>
          <w:rFonts w:hint="cs"/>
          <w:rtl/>
        </w:rPr>
        <w:t>.</w:t>
      </w:r>
    </w:p>
    <w:p w:rsidR="003528F8" w:rsidRPr="00C97A77" w:rsidRDefault="005106D2" w:rsidP="00AB1DBE">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از بر</w:t>
      </w:r>
      <w:r w:rsidR="00C97A77" w:rsidRPr="00C97A77">
        <w:rPr>
          <w:rStyle w:val="Char2"/>
          <w:rFonts w:hint="cs"/>
          <w:rtl/>
        </w:rPr>
        <w:t>ی</w:t>
      </w:r>
      <w:r w:rsidRPr="00C97A77">
        <w:rPr>
          <w:rStyle w:val="Char2"/>
          <w:rFonts w:hint="cs"/>
          <w:rtl/>
        </w:rPr>
        <w:t>ده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AB1DBE" w:rsidRPr="00C97A77">
        <w:rPr>
          <w:rStyle w:val="Char2"/>
          <w:rFonts w:hint="cs"/>
          <w:rtl/>
        </w:rPr>
        <w:t xml:space="preserve"> </w:t>
      </w:r>
      <w:r w:rsidR="00AB1DBE" w:rsidRPr="00AB1DBE">
        <w:rPr>
          <w:rStyle w:val="Charc"/>
          <w:rFonts w:hint="cs"/>
          <w:rtl/>
        </w:rPr>
        <w:t>«</w:t>
      </w:r>
      <w:r w:rsidRPr="00AB1DBE">
        <w:rPr>
          <w:rStyle w:val="Char8"/>
          <w:rtl/>
        </w:rPr>
        <w:t>حرم</w:t>
      </w:r>
      <w:r w:rsidR="0049269A" w:rsidRPr="00AB1DBE">
        <w:rPr>
          <w:rStyle w:val="Char8"/>
          <w:rFonts w:hint="cs"/>
          <w:rtl/>
        </w:rPr>
        <w:t>ة</w:t>
      </w:r>
      <w:r w:rsidRPr="00AB1DBE">
        <w:rPr>
          <w:rStyle w:val="Char8"/>
          <w:rtl/>
        </w:rPr>
        <w:t xml:space="preserve"> نساء ال</w:t>
      </w:r>
      <w:r w:rsidR="00AF65FE">
        <w:rPr>
          <w:rStyle w:val="Char8"/>
          <w:rFonts w:hint="cs"/>
          <w:rtl/>
        </w:rPr>
        <w:t>ـ</w:t>
      </w:r>
      <w:r w:rsidRPr="00AB1DBE">
        <w:rPr>
          <w:rStyle w:val="Char8"/>
          <w:rtl/>
        </w:rPr>
        <w:t xml:space="preserve">مجاهدين </w:t>
      </w:r>
      <w:r w:rsidR="006F3D6D" w:rsidRPr="00AB1DBE">
        <w:rPr>
          <w:rStyle w:val="Char8"/>
          <w:rFonts w:hint="cs"/>
          <w:rtl/>
        </w:rPr>
        <w:t>على</w:t>
      </w:r>
      <w:r w:rsidRPr="00AB1DBE">
        <w:rPr>
          <w:rStyle w:val="Char8"/>
          <w:rtl/>
        </w:rPr>
        <w:t xml:space="preserve"> القاعدين كحرم</w:t>
      </w:r>
      <w:r w:rsidR="0049269A" w:rsidRPr="00AB1DBE">
        <w:rPr>
          <w:rStyle w:val="Char8"/>
          <w:rFonts w:hint="cs"/>
          <w:rtl/>
        </w:rPr>
        <w:t>ة</w:t>
      </w:r>
      <w:r w:rsidR="00AB1DBE">
        <w:rPr>
          <w:rStyle w:val="Char8"/>
          <w:rFonts w:hint="cs"/>
          <w:rtl/>
        </w:rPr>
        <w:t xml:space="preserve"> </w:t>
      </w:r>
      <w:r w:rsidR="006F3D6D" w:rsidRPr="00AB1DBE">
        <w:rPr>
          <w:rStyle w:val="Char8"/>
          <w:rFonts w:hint="cs"/>
          <w:rtl/>
        </w:rPr>
        <w:t>أ</w:t>
      </w:r>
      <w:r w:rsidRPr="00AB1DBE">
        <w:rPr>
          <w:rStyle w:val="Char8"/>
          <w:rtl/>
        </w:rPr>
        <w:t>مهاتهم! ما من رجل من القاعدين يخلف رجلا من ال</w:t>
      </w:r>
      <w:r w:rsidR="00AF65FE">
        <w:rPr>
          <w:rStyle w:val="Char8"/>
          <w:rFonts w:hint="cs"/>
          <w:rtl/>
        </w:rPr>
        <w:t>ـ</w:t>
      </w:r>
      <w:r w:rsidRPr="00AB1DBE">
        <w:rPr>
          <w:rStyle w:val="Char8"/>
          <w:rtl/>
        </w:rPr>
        <w:t xml:space="preserve">مجاهدين في </w:t>
      </w:r>
      <w:r w:rsidR="006F3D6D" w:rsidRPr="00AB1DBE">
        <w:rPr>
          <w:rStyle w:val="Char8"/>
          <w:rFonts w:hint="cs"/>
          <w:rtl/>
        </w:rPr>
        <w:t>أ</w:t>
      </w:r>
      <w:r w:rsidRPr="00AB1DBE">
        <w:rPr>
          <w:rStyle w:val="Char8"/>
          <w:rtl/>
        </w:rPr>
        <w:t xml:space="preserve">هله فيخونه فيهم </w:t>
      </w:r>
      <w:r w:rsidR="006F3D6D" w:rsidRPr="00AB1DBE">
        <w:rPr>
          <w:rStyle w:val="Char8"/>
          <w:rFonts w:hint="cs"/>
          <w:rtl/>
        </w:rPr>
        <w:t>إ</w:t>
      </w:r>
      <w:r w:rsidRPr="00AB1DBE">
        <w:rPr>
          <w:rStyle w:val="Char8"/>
          <w:rtl/>
        </w:rPr>
        <w:t>لا وقف له يوم القيام</w:t>
      </w:r>
      <w:r w:rsidR="0049269A" w:rsidRPr="00AB1DBE">
        <w:rPr>
          <w:rStyle w:val="Char8"/>
          <w:rFonts w:hint="cs"/>
          <w:rtl/>
        </w:rPr>
        <w:t>ة</w:t>
      </w:r>
      <w:r w:rsidRPr="00AB1DBE">
        <w:rPr>
          <w:rStyle w:val="Char8"/>
          <w:rtl/>
        </w:rPr>
        <w:t xml:space="preserve"> فيأخذ من حسناته ما شاء </w:t>
      </w:r>
      <w:r w:rsidR="006F3D6D" w:rsidRPr="00AB1DBE">
        <w:rPr>
          <w:rStyle w:val="Char8"/>
          <w:rFonts w:hint="cs"/>
          <w:rtl/>
        </w:rPr>
        <w:t>حتى</w:t>
      </w:r>
      <w:r w:rsidRPr="00AB1DBE">
        <w:rPr>
          <w:rStyle w:val="Char8"/>
          <w:rtl/>
        </w:rPr>
        <w:t xml:space="preserve"> ير</w:t>
      </w:r>
      <w:r w:rsidR="006F3D6D" w:rsidRPr="00AB1DBE">
        <w:rPr>
          <w:rStyle w:val="Char8"/>
          <w:rFonts w:hint="cs"/>
          <w:rtl/>
        </w:rPr>
        <w:t>ضى</w:t>
      </w:r>
      <w:r w:rsidRPr="00AB1DBE">
        <w:rPr>
          <w:rStyle w:val="Char8"/>
          <w:rtl/>
        </w:rPr>
        <w:t xml:space="preserve"> ثم التفت </w:t>
      </w:r>
      <w:r w:rsidR="006F3D6D" w:rsidRPr="00AB1DBE">
        <w:rPr>
          <w:rStyle w:val="Char8"/>
          <w:rFonts w:hint="cs"/>
          <w:rtl/>
        </w:rPr>
        <w:t>إ</w:t>
      </w:r>
      <w:r w:rsidRPr="00AB1DBE">
        <w:rPr>
          <w:rStyle w:val="Char8"/>
          <w:rtl/>
        </w:rPr>
        <w:t>لينا رسول الله</w:t>
      </w:r>
      <w:r w:rsidR="00042BFC" w:rsidRPr="00042BFC">
        <w:rPr>
          <w:rStyle w:val="Char8"/>
          <w:rFonts w:cs="CTraditional Arabic"/>
          <w:szCs w:val="28"/>
          <w:rtl/>
        </w:rPr>
        <w:t xml:space="preserve"> ج</w:t>
      </w:r>
      <w:r w:rsidRPr="00AB1DBE">
        <w:rPr>
          <w:rStyle w:val="Char8"/>
          <w:rtl/>
        </w:rPr>
        <w:t xml:space="preserve"> فقال: فما ظنكم؟!</w:t>
      </w:r>
      <w:r w:rsidR="00AB1DBE" w:rsidRPr="00AB1DBE">
        <w:rPr>
          <w:rStyle w:val="Charc"/>
          <w:rFonts w:hint="cs"/>
          <w:rtl/>
        </w:rPr>
        <w:t>»</w:t>
      </w:r>
      <w:r w:rsidR="00AB1DBE" w:rsidRPr="00AB1DBE">
        <w:rPr>
          <w:rStyle w:val="Char2"/>
          <w:rFonts w:hint="cs"/>
          <w:rtl/>
        </w:rPr>
        <w:t>.</w:t>
      </w:r>
      <w:r w:rsidR="00AB1DBE" w:rsidRPr="00C97A77">
        <w:rPr>
          <w:rStyle w:val="Char2"/>
          <w:rFonts w:hint="cs"/>
          <w:rtl/>
        </w:rPr>
        <w:t xml:space="preserve"> </w:t>
      </w:r>
      <w:r w:rsidR="00273A45" w:rsidRPr="00AB1DBE">
        <w:rPr>
          <w:rStyle w:val="Charc"/>
          <w:rFonts w:hint="cs"/>
          <w:rtl/>
        </w:rPr>
        <w:t>«</w:t>
      </w:r>
      <w:r w:rsidR="005C71B5" w:rsidRPr="00AB1DBE">
        <w:rPr>
          <w:rStyle w:val="Char7"/>
          <w:rFonts w:hint="cs"/>
          <w:rtl/>
        </w:rPr>
        <w:t>حرمت زنان مجاهد</w:t>
      </w:r>
      <w:r w:rsidR="0097050A" w:rsidRPr="0097050A">
        <w:rPr>
          <w:rStyle w:val="Char7"/>
          <w:rFonts w:hint="cs"/>
          <w:rtl/>
        </w:rPr>
        <w:t>ی</w:t>
      </w:r>
      <w:r w:rsidR="005C71B5" w:rsidRPr="00AB1DBE">
        <w:rPr>
          <w:rStyle w:val="Char7"/>
          <w:rFonts w:hint="cs"/>
          <w:rtl/>
        </w:rPr>
        <w:t>ن بر قاعد</w:t>
      </w:r>
      <w:r w:rsidR="0097050A" w:rsidRPr="0097050A">
        <w:rPr>
          <w:rStyle w:val="Char7"/>
          <w:rFonts w:hint="cs"/>
          <w:rtl/>
        </w:rPr>
        <w:t>ی</w:t>
      </w:r>
      <w:r w:rsidR="005C71B5" w:rsidRPr="00AB1DBE">
        <w:rPr>
          <w:rStyle w:val="Char7"/>
          <w:rFonts w:hint="cs"/>
          <w:rtl/>
        </w:rPr>
        <w:t>ن (خانه</w:t>
      </w:r>
      <w:r w:rsidR="00AB1DBE">
        <w:rPr>
          <w:rStyle w:val="Char7"/>
          <w:rFonts w:hint="cs"/>
          <w:rtl/>
        </w:rPr>
        <w:t xml:space="preserve"> </w:t>
      </w:r>
      <w:r w:rsidR="005C71B5" w:rsidRPr="00AB1DBE">
        <w:rPr>
          <w:rStyle w:val="Char7"/>
          <w:rFonts w:hint="cs"/>
          <w:rtl/>
        </w:rPr>
        <w:t>‌نش</w:t>
      </w:r>
      <w:r w:rsidR="0097050A" w:rsidRPr="0097050A">
        <w:rPr>
          <w:rStyle w:val="Char7"/>
          <w:rFonts w:hint="cs"/>
          <w:rtl/>
        </w:rPr>
        <w:t>ی</w:t>
      </w:r>
      <w:r w:rsidR="005C71B5" w:rsidRPr="00AB1DBE">
        <w:rPr>
          <w:rStyle w:val="Char7"/>
          <w:rFonts w:hint="cs"/>
          <w:rtl/>
        </w:rPr>
        <w:t>نان</w:t>
      </w:r>
      <w:r w:rsidR="00AB1DBE">
        <w:rPr>
          <w:rStyle w:val="Char7"/>
          <w:rFonts w:hint="cs"/>
          <w:rtl/>
        </w:rPr>
        <w:t>ی</w:t>
      </w:r>
      <w:r w:rsidR="005C71B5" w:rsidRPr="00AB1DBE">
        <w:rPr>
          <w:rStyle w:val="Char7"/>
          <w:rFonts w:hint="cs"/>
          <w:rtl/>
        </w:rPr>
        <w:t xml:space="preserve"> </w:t>
      </w:r>
      <w:r w:rsidR="00A91D73" w:rsidRPr="00A91D73">
        <w:rPr>
          <w:rStyle w:val="Char7"/>
          <w:rFonts w:hint="cs"/>
          <w:rtl/>
        </w:rPr>
        <w:t>ک</w:t>
      </w:r>
      <w:r w:rsidR="005C71B5" w:rsidRPr="00AB1DBE">
        <w:rPr>
          <w:rStyle w:val="Char7"/>
          <w:rFonts w:hint="cs"/>
          <w:rtl/>
        </w:rPr>
        <w:t>ه رو</w:t>
      </w:r>
      <w:r w:rsidR="00AB1DBE">
        <w:rPr>
          <w:rStyle w:val="Char7"/>
          <w:rFonts w:hint="cs"/>
          <w:rtl/>
        </w:rPr>
        <w:t>ی</w:t>
      </w:r>
      <w:r w:rsidR="005C71B5" w:rsidRPr="00AB1DBE">
        <w:rPr>
          <w:rStyle w:val="Char7"/>
          <w:rFonts w:hint="cs"/>
          <w:rtl/>
        </w:rPr>
        <w:t xml:space="preserve"> عذر</w:t>
      </w:r>
      <w:r w:rsidR="00AB1DBE">
        <w:rPr>
          <w:rStyle w:val="Char7"/>
          <w:rFonts w:hint="cs"/>
          <w:rtl/>
        </w:rPr>
        <w:t>ی</w:t>
      </w:r>
      <w:r w:rsidR="005C71B5" w:rsidRPr="00AB1DBE">
        <w:rPr>
          <w:rStyle w:val="Char7"/>
          <w:rFonts w:hint="cs"/>
          <w:rtl/>
        </w:rPr>
        <w:t xml:space="preserve"> با مجاهدان ب</w:t>
      </w:r>
      <w:r w:rsidR="0097050A" w:rsidRPr="0097050A">
        <w:rPr>
          <w:rStyle w:val="Char7"/>
          <w:rFonts w:hint="cs"/>
          <w:rtl/>
        </w:rPr>
        <w:t>ی</w:t>
      </w:r>
      <w:r w:rsidR="005C71B5" w:rsidRPr="00AB1DBE">
        <w:rPr>
          <w:rStyle w:val="Char7"/>
          <w:rFonts w:hint="cs"/>
          <w:rtl/>
        </w:rPr>
        <w:t>رون نرفته‌اند) مانند حرمت مادرا</w:t>
      </w:r>
      <w:r w:rsidR="00AB1DBE">
        <w:rPr>
          <w:rStyle w:val="Char7"/>
          <w:rFonts w:hint="eastAsia"/>
          <w:rtl/>
        </w:rPr>
        <w:t>‌</w:t>
      </w:r>
      <w:r w:rsidR="005C71B5" w:rsidRPr="00AB1DBE">
        <w:rPr>
          <w:rStyle w:val="Char7"/>
          <w:rFonts w:hint="cs"/>
          <w:rtl/>
        </w:rPr>
        <w:t>ن</w:t>
      </w:r>
      <w:r w:rsidR="00AB1DBE">
        <w:rPr>
          <w:rStyle w:val="Char7"/>
          <w:rFonts w:hint="eastAsia"/>
          <w:rtl/>
        </w:rPr>
        <w:t>‌</w:t>
      </w:r>
      <w:r w:rsidR="005C71B5" w:rsidRPr="00AB1DBE">
        <w:rPr>
          <w:rStyle w:val="Char7"/>
          <w:rFonts w:hint="cs"/>
          <w:rtl/>
        </w:rPr>
        <w:t>شان م</w:t>
      </w:r>
      <w:r w:rsidR="0097050A" w:rsidRPr="0097050A">
        <w:rPr>
          <w:rStyle w:val="Char7"/>
          <w:rFonts w:hint="cs"/>
          <w:rtl/>
        </w:rPr>
        <w:t>ی</w:t>
      </w:r>
      <w:r w:rsidR="005C71B5" w:rsidRPr="00AB1DBE">
        <w:rPr>
          <w:rStyle w:val="Char7"/>
          <w:rFonts w:hint="cs"/>
          <w:rtl/>
        </w:rPr>
        <w:t>‌باشد. ه</w:t>
      </w:r>
      <w:r w:rsidR="0097050A" w:rsidRPr="0097050A">
        <w:rPr>
          <w:rStyle w:val="Char7"/>
          <w:rFonts w:hint="cs"/>
          <w:rtl/>
        </w:rPr>
        <w:t>ی</w:t>
      </w:r>
      <w:r w:rsidR="005C71B5" w:rsidRPr="00AB1DBE">
        <w:rPr>
          <w:rStyle w:val="Char7"/>
          <w:rFonts w:hint="cs"/>
          <w:rtl/>
        </w:rPr>
        <w:t>چ مرد</w:t>
      </w:r>
      <w:r w:rsidR="00AB1DBE">
        <w:rPr>
          <w:rStyle w:val="Char7"/>
          <w:rFonts w:hint="cs"/>
          <w:rtl/>
        </w:rPr>
        <w:t>ی</w:t>
      </w:r>
      <w:r w:rsidR="005C71B5" w:rsidRPr="00AB1DBE">
        <w:rPr>
          <w:rStyle w:val="Char7"/>
          <w:rFonts w:hint="cs"/>
          <w:rtl/>
        </w:rPr>
        <w:t xml:space="preserve"> از قاعد</w:t>
      </w:r>
      <w:r w:rsidR="0097050A" w:rsidRPr="0097050A">
        <w:rPr>
          <w:rStyle w:val="Char7"/>
          <w:rFonts w:hint="cs"/>
          <w:rtl/>
        </w:rPr>
        <w:t>ی</w:t>
      </w:r>
      <w:r w:rsidR="005C71B5" w:rsidRPr="00AB1DBE">
        <w:rPr>
          <w:rStyle w:val="Char7"/>
          <w:rFonts w:hint="cs"/>
          <w:rtl/>
        </w:rPr>
        <w:t>ن ن</w:t>
      </w:r>
      <w:r w:rsidR="0097050A" w:rsidRPr="0097050A">
        <w:rPr>
          <w:rStyle w:val="Char7"/>
          <w:rFonts w:hint="cs"/>
          <w:rtl/>
        </w:rPr>
        <w:t>ی</w:t>
      </w:r>
      <w:r w:rsidR="005C71B5" w:rsidRPr="00AB1DBE">
        <w:rPr>
          <w:rStyle w:val="Char7"/>
          <w:rFonts w:hint="cs"/>
          <w:rtl/>
        </w:rPr>
        <w:t xml:space="preserve">ست </w:t>
      </w:r>
      <w:r w:rsidR="00A91D73" w:rsidRPr="00A91D73">
        <w:rPr>
          <w:rStyle w:val="Char7"/>
          <w:rFonts w:hint="cs"/>
          <w:rtl/>
        </w:rPr>
        <w:t>ک</w:t>
      </w:r>
      <w:r w:rsidR="005C71B5" w:rsidRPr="00AB1DBE">
        <w:rPr>
          <w:rStyle w:val="Char7"/>
          <w:rFonts w:hint="cs"/>
          <w:rtl/>
        </w:rPr>
        <w:t>ه سرپرست</w:t>
      </w:r>
      <w:r w:rsidR="0049269A" w:rsidRPr="00AB1DBE">
        <w:rPr>
          <w:rStyle w:val="Char7"/>
          <w:rFonts w:hint="cs"/>
          <w:rtl/>
        </w:rPr>
        <w:t>ی</w:t>
      </w:r>
      <w:r w:rsidR="005C71B5" w:rsidRPr="00AB1DBE">
        <w:rPr>
          <w:rStyle w:val="Char7"/>
          <w:rFonts w:hint="cs"/>
          <w:rtl/>
        </w:rPr>
        <w:t xml:space="preserve"> خانواده‌</w:t>
      </w:r>
      <w:r w:rsidR="00AB1DBE">
        <w:rPr>
          <w:rStyle w:val="Char7"/>
          <w:rFonts w:hint="cs"/>
          <w:rtl/>
        </w:rPr>
        <w:t>ی</w:t>
      </w:r>
      <w:r w:rsidR="005C71B5" w:rsidRPr="00AB1DBE">
        <w:rPr>
          <w:rStyle w:val="Char7"/>
          <w:rFonts w:hint="cs"/>
          <w:rtl/>
        </w:rPr>
        <w:t xml:space="preserve"> مرد</w:t>
      </w:r>
      <w:r w:rsidR="00AB1DBE">
        <w:rPr>
          <w:rStyle w:val="Char7"/>
          <w:rFonts w:hint="cs"/>
          <w:rtl/>
        </w:rPr>
        <w:t>ی</w:t>
      </w:r>
      <w:r w:rsidR="005C71B5" w:rsidRPr="00AB1DBE">
        <w:rPr>
          <w:rStyle w:val="Char7"/>
          <w:rFonts w:hint="cs"/>
          <w:rtl/>
        </w:rPr>
        <w:t xml:space="preserve"> از مجاهد</w:t>
      </w:r>
      <w:r w:rsidR="0097050A" w:rsidRPr="0097050A">
        <w:rPr>
          <w:rStyle w:val="Char7"/>
          <w:rFonts w:hint="cs"/>
          <w:rtl/>
        </w:rPr>
        <w:t>ی</w:t>
      </w:r>
      <w:r w:rsidR="005C71B5" w:rsidRPr="00AB1DBE">
        <w:rPr>
          <w:rStyle w:val="Char7"/>
          <w:rFonts w:hint="cs"/>
          <w:rtl/>
        </w:rPr>
        <w:t>ن را نموده باشد و سپس با ناموس آن مرد مجاهد خ</w:t>
      </w:r>
      <w:r w:rsidR="0097050A" w:rsidRPr="0097050A">
        <w:rPr>
          <w:rStyle w:val="Char7"/>
          <w:rFonts w:hint="cs"/>
          <w:rtl/>
        </w:rPr>
        <w:t>ی</w:t>
      </w:r>
      <w:r w:rsidR="005C71B5" w:rsidRPr="00AB1DBE">
        <w:rPr>
          <w:rStyle w:val="Char7"/>
          <w:rFonts w:hint="cs"/>
          <w:rtl/>
        </w:rPr>
        <w:t>انت ورزد مگر</w:t>
      </w:r>
      <w:r w:rsidR="007A55D7">
        <w:rPr>
          <w:rStyle w:val="Char7"/>
          <w:rFonts w:hint="cs"/>
          <w:rtl/>
        </w:rPr>
        <w:t xml:space="preserve"> این‌که </w:t>
      </w:r>
      <w:r w:rsidR="005C71B5" w:rsidRPr="00AB1DBE">
        <w:rPr>
          <w:rStyle w:val="Char7"/>
          <w:rFonts w:hint="cs"/>
          <w:rtl/>
        </w:rPr>
        <w:t>در روز ق</w:t>
      </w:r>
      <w:r w:rsidR="0097050A" w:rsidRPr="0097050A">
        <w:rPr>
          <w:rStyle w:val="Char7"/>
          <w:rFonts w:hint="cs"/>
          <w:rtl/>
        </w:rPr>
        <w:t>ی</w:t>
      </w:r>
      <w:r w:rsidR="005C71B5" w:rsidRPr="00AB1DBE">
        <w:rPr>
          <w:rStyle w:val="Char7"/>
          <w:rFonts w:hint="cs"/>
          <w:rtl/>
        </w:rPr>
        <w:t>امت او را در برابر آن مجاهد م</w:t>
      </w:r>
      <w:r w:rsidR="00AB1DBE">
        <w:rPr>
          <w:rStyle w:val="Char7"/>
          <w:rFonts w:hint="cs"/>
          <w:rtl/>
        </w:rPr>
        <w:t>ی</w:t>
      </w:r>
      <w:r w:rsidR="005C71B5" w:rsidRPr="00AB1DBE">
        <w:rPr>
          <w:rStyle w:val="Char7"/>
          <w:rFonts w:hint="cs"/>
          <w:rtl/>
        </w:rPr>
        <w:t>‌ا</w:t>
      </w:r>
      <w:r w:rsidR="0097050A" w:rsidRPr="0097050A">
        <w:rPr>
          <w:rStyle w:val="Char7"/>
          <w:rFonts w:hint="cs"/>
          <w:rtl/>
        </w:rPr>
        <w:t>ی</w:t>
      </w:r>
      <w:r w:rsidR="005C71B5" w:rsidRPr="00AB1DBE">
        <w:rPr>
          <w:rStyle w:val="Char7"/>
          <w:rFonts w:hint="cs"/>
          <w:rtl/>
        </w:rPr>
        <w:t>ستانند و از</w:t>
      </w:r>
      <w:r w:rsidR="00525061">
        <w:rPr>
          <w:rStyle w:val="Char7"/>
          <w:rFonts w:hint="cs"/>
          <w:rtl/>
        </w:rPr>
        <w:t xml:space="preserve"> نیک‌ها </w:t>
      </w:r>
      <w:r w:rsidR="005C71B5" w:rsidRPr="00AB1DBE">
        <w:rPr>
          <w:rStyle w:val="Char7"/>
          <w:rFonts w:hint="cs"/>
          <w:rtl/>
        </w:rPr>
        <w:t>و حسنات آن مرد خائن هر چه بخواهد به اذن خداوند در</w:t>
      </w:r>
      <w:r w:rsidR="0097050A" w:rsidRPr="0097050A">
        <w:rPr>
          <w:rStyle w:val="Char7"/>
          <w:rFonts w:hint="cs"/>
          <w:rtl/>
        </w:rPr>
        <w:t>ی</w:t>
      </w:r>
      <w:r w:rsidR="005C71B5" w:rsidRPr="00AB1DBE">
        <w:rPr>
          <w:rStyle w:val="Char7"/>
          <w:rFonts w:hint="cs"/>
          <w:rtl/>
        </w:rPr>
        <w:t>افت م</w:t>
      </w:r>
      <w:r w:rsidR="00AB1DBE">
        <w:rPr>
          <w:rStyle w:val="Char7"/>
          <w:rFonts w:hint="cs"/>
          <w:rtl/>
        </w:rPr>
        <w:t>ی</w:t>
      </w:r>
      <w:r w:rsidR="005C71B5" w:rsidRPr="00AB1DBE">
        <w:rPr>
          <w:rStyle w:val="Char7"/>
          <w:rFonts w:hint="cs"/>
          <w:rtl/>
        </w:rPr>
        <w:t>‌نما</w:t>
      </w:r>
      <w:r w:rsidR="0097050A" w:rsidRPr="0097050A">
        <w:rPr>
          <w:rStyle w:val="Char7"/>
          <w:rFonts w:hint="cs"/>
          <w:rtl/>
        </w:rPr>
        <w:t>ی</w:t>
      </w:r>
      <w:r w:rsidR="005C71B5" w:rsidRPr="00AB1DBE">
        <w:rPr>
          <w:rStyle w:val="Char7"/>
          <w:rFonts w:hint="cs"/>
          <w:rtl/>
        </w:rPr>
        <w:t xml:space="preserve">د تا آنگه </w:t>
      </w:r>
      <w:r w:rsidR="00A91D73" w:rsidRPr="00A91D73">
        <w:rPr>
          <w:rStyle w:val="Char7"/>
          <w:rFonts w:hint="cs"/>
          <w:rtl/>
        </w:rPr>
        <w:t>ک</w:t>
      </w:r>
      <w:r w:rsidR="005C71B5" w:rsidRPr="00AB1DBE">
        <w:rPr>
          <w:rStyle w:val="Char7"/>
          <w:rFonts w:hint="cs"/>
          <w:rtl/>
        </w:rPr>
        <w:t>ه راض</w:t>
      </w:r>
      <w:r w:rsidR="00AB1DBE">
        <w:rPr>
          <w:rStyle w:val="Char7"/>
          <w:rFonts w:hint="cs"/>
          <w:rtl/>
        </w:rPr>
        <w:t>ی</w:t>
      </w:r>
      <w:r w:rsidR="005C71B5" w:rsidRPr="00AB1DBE">
        <w:rPr>
          <w:rStyle w:val="Char7"/>
          <w:rFonts w:hint="cs"/>
          <w:rtl/>
        </w:rPr>
        <w:t xml:space="preserve"> گردد و سپس رسول خدا</w:t>
      </w:r>
      <w:r w:rsidR="00042BFC" w:rsidRPr="00042BFC">
        <w:rPr>
          <w:rStyle w:val="Char7"/>
          <w:rFonts w:cs="CTraditional Arabic" w:hint="cs"/>
          <w:szCs w:val="28"/>
          <w:rtl/>
        </w:rPr>
        <w:t xml:space="preserve"> ج</w:t>
      </w:r>
      <w:r w:rsidR="00AB1DBE">
        <w:rPr>
          <w:rStyle w:val="Char7"/>
          <w:rFonts w:hint="cs"/>
          <w:rtl/>
        </w:rPr>
        <w:t xml:space="preserve"> به</w:t>
      </w:r>
      <w:r w:rsidR="00AB1DBE">
        <w:rPr>
          <w:rStyle w:val="Char7"/>
          <w:rFonts w:hint="eastAsia"/>
          <w:rtl/>
        </w:rPr>
        <w:t>‌</w:t>
      </w:r>
      <w:r w:rsidR="005C71B5" w:rsidRPr="00AB1DBE">
        <w:rPr>
          <w:rStyle w:val="Char7"/>
          <w:rFonts w:hint="cs"/>
          <w:rtl/>
        </w:rPr>
        <w:t>سو</w:t>
      </w:r>
      <w:r w:rsidR="00AB1DBE">
        <w:rPr>
          <w:rStyle w:val="Char7"/>
          <w:rFonts w:hint="cs"/>
          <w:rtl/>
        </w:rPr>
        <w:t>ی</w:t>
      </w:r>
      <w:r w:rsidR="005C71B5" w:rsidRPr="00AB1DBE">
        <w:rPr>
          <w:rStyle w:val="Char7"/>
          <w:rFonts w:hint="cs"/>
          <w:rtl/>
        </w:rPr>
        <w:t xml:space="preserve"> ما نگاه</w:t>
      </w:r>
      <w:r w:rsidR="00AB1DBE">
        <w:rPr>
          <w:rStyle w:val="Char7"/>
          <w:rFonts w:hint="cs"/>
          <w:rtl/>
        </w:rPr>
        <w:t>ی</w:t>
      </w:r>
      <w:r w:rsidR="005C71B5" w:rsidRPr="00AB1DBE">
        <w:rPr>
          <w:rStyle w:val="Char7"/>
          <w:rFonts w:hint="cs"/>
          <w:rtl/>
        </w:rPr>
        <w:t xml:space="preserve"> اف</w:t>
      </w:r>
      <w:r w:rsidR="00A91D73" w:rsidRPr="00A91D73">
        <w:rPr>
          <w:rStyle w:val="Char7"/>
          <w:rFonts w:hint="cs"/>
          <w:rtl/>
        </w:rPr>
        <w:t>ک</w:t>
      </w:r>
      <w:r w:rsidR="005C71B5" w:rsidRPr="00AB1DBE">
        <w:rPr>
          <w:rStyle w:val="Char7"/>
          <w:rFonts w:hint="cs"/>
          <w:rtl/>
        </w:rPr>
        <w:t>ند و فرمود: گمان شما چ</w:t>
      </w:r>
      <w:r w:rsidR="0097050A" w:rsidRPr="0097050A">
        <w:rPr>
          <w:rStyle w:val="Char7"/>
          <w:rFonts w:hint="cs"/>
          <w:rtl/>
        </w:rPr>
        <w:t>ی</w:t>
      </w:r>
      <w:r w:rsidR="005C71B5" w:rsidRPr="00AB1DBE">
        <w:rPr>
          <w:rStyle w:val="Char7"/>
          <w:rFonts w:hint="cs"/>
          <w:rtl/>
        </w:rPr>
        <w:t>ست؟!</w:t>
      </w:r>
      <w:r w:rsidR="005C71B5" w:rsidRPr="00AB1DBE">
        <w:rPr>
          <w:rStyle w:val="Charc"/>
          <w:rFonts w:hint="cs"/>
          <w:rtl/>
        </w:rPr>
        <w:t>»</w:t>
      </w:r>
      <w:r w:rsidR="00AB1DBE" w:rsidRPr="00AB1DBE">
        <w:rPr>
          <w:rStyle w:val="Char2"/>
          <w:rFonts w:hint="cs"/>
          <w:rtl/>
        </w:rPr>
        <w:t>.</w:t>
      </w:r>
    </w:p>
    <w:p w:rsidR="005C71B5" w:rsidRPr="00C97A77" w:rsidRDefault="00C97A77" w:rsidP="00AB1DBE">
      <w:pPr>
        <w:bidi/>
        <w:ind w:firstLine="284"/>
        <w:jc w:val="both"/>
        <w:rPr>
          <w:rStyle w:val="Char2"/>
          <w:rtl/>
        </w:rPr>
      </w:pPr>
      <w:r w:rsidRPr="00C97A77">
        <w:rPr>
          <w:rStyle w:val="Char2"/>
          <w:rFonts w:hint="cs"/>
          <w:rtl/>
        </w:rPr>
        <w:t>ی</w:t>
      </w:r>
      <w:r w:rsidR="005C71B5" w:rsidRPr="00C97A77">
        <w:rPr>
          <w:rStyle w:val="Char2"/>
          <w:rFonts w:hint="cs"/>
          <w:rtl/>
        </w:rPr>
        <w:t>عن</w:t>
      </w:r>
      <w:r w:rsidRPr="00C97A77">
        <w:rPr>
          <w:rStyle w:val="Char2"/>
          <w:rFonts w:hint="cs"/>
          <w:rtl/>
        </w:rPr>
        <w:t>ی</w:t>
      </w:r>
      <w:r w:rsidR="005C71B5" w:rsidRPr="00C97A77">
        <w:rPr>
          <w:rStyle w:val="Char2"/>
          <w:rFonts w:hint="cs"/>
          <w:rtl/>
        </w:rPr>
        <w:t xml:space="preserve"> پندار و نظر شما راجع به </w:t>
      </w:r>
      <w:r w:rsidR="006808D5" w:rsidRPr="006808D5">
        <w:rPr>
          <w:rStyle w:val="Char2"/>
          <w:rFonts w:hint="cs"/>
          <w:rtl/>
        </w:rPr>
        <w:t>ک</w:t>
      </w:r>
      <w:r w:rsidR="005C71B5" w:rsidRPr="00C97A77">
        <w:rPr>
          <w:rStyle w:val="Char2"/>
          <w:rFonts w:hint="cs"/>
          <w:rtl/>
        </w:rPr>
        <w:t>س</w:t>
      </w:r>
      <w:r w:rsidRPr="00C97A77">
        <w:rPr>
          <w:rStyle w:val="Char2"/>
          <w:rFonts w:hint="cs"/>
          <w:rtl/>
        </w:rPr>
        <w:t>ی</w:t>
      </w:r>
      <w:r w:rsidR="005C71B5" w:rsidRPr="00C97A77">
        <w:rPr>
          <w:rStyle w:val="Char2"/>
          <w:rFonts w:hint="cs"/>
          <w:rtl/>
        </w:rPr>
        <w:t xml:space="preserve"> </w:t>
      </w:r>
      <w:r w:rsidR="006808D5" w:rsidRPr="006808D5">
        <w:rPr>
          <w:rStyle w:val="Char2"/>
          <w:rFonts w:hint="cs"/>
          <w:rtl/>
        </w:rPr>
        <w:t>ک</w:t>
      </w:r>
      <w:r w:rsidR="005C71B5" w:rsidRPr="00C97A77">
        <w:rPr>
          <w:rStyle w:val="Char2"/>
          <w:rFonts w:hint="cs"/>
          <w:rtl/>
        </w:rPr>
        <w:t>ه بخواهد از حسنات دشمنش در</w:t>
      </w:r>
      <w:r w:rsidRPr="00C97A77">
        <w:rPr>
          <w:rStyle w:val="Char2"/>
          <w:rFonts w:hint="cs"/>
          <w:rtl/>
        </w:rPr>
        <w:t>ی</w:t>
      </w:r>
      <w:r w:rsidR="005C71B5" w:rsidRPr="00C97A77">
        <w:rPr>
          <w:rStyle w:val="Char2"/>
          <w:rFonts w:hint="cs"/>
          <w:rtl/>
        </w:rPr>
        <w:t>افت نما</w:t>
      </w:r>
      <w:r w:rsidRPr="00C97A77">
        <w:rPr>
          <w:rStyle w:val="Char2"/>
          <w:rFonts w:hint="cs"/>
          <w:rtl/>
        </w:rPr>
        <w:t>ی</w:t>
      </w:r>
      <w:r w:rsidR="005C71B5" w:rsidRPr="00C97A77">
        <w:rPr>
          <w:rStyle w:val="Char2"/>
          <w:rFonts w:hint="cs"/>
          <w:rtl/>
        </w:rPr>
        <w:t>د با</w:t>
      </w:r>
      <w:r w:rsidRPr="00C97A77">
        <w:rPr>
          <w:rStyle w:val="Char2"/>
          <w:rFonts w:hint="cs"/>
          <w:rtl/>
        </w:rPr>
        <w:t>ی</w:t>
      </w:r>
      <w:r w:rsidR="005C71B5" w:rsidRPr="00C97A77">
        <w:rPr>
          <w:rStyle w:val="Char2"/>
          <w:rFonts w:hint="cs"/>
          <w:rtl/>
        </w:rPr>
        <w:t>د چگونه باشد آن هم در روز</w:t>
      </w:r>
      <w:r w:rsidRPr="00C97A77">
        <w:rPr>
          <w:rStyle w:val="Char2"/>
          <w:rFonts w:hint="cs"/>
          <w:rtl/>
        </w:rPr>
        <w:t>ی</w:t>
      </w:r>
      <w:r w:rsidR="005C71B5" w:rsidRPr="00C97A77">
        <w:rPr>
          <w:rStyle w:val="Char2"/>
          <w:rFonts w:hint="cs"/>
          <w:rtl/>
        </w:rPr>
        <w:t xml:space="preserve"> </w:t>
      </w:r>
      <w:r w:rsidR="006808D5" w:rsidRPr="006808D5">
        <w:rPr>
          <w:rStyle w:val="Char2"/>
          <w:rFonts w:hint="cs"/>
          <w:rtl/>
        </w:rPr>
        <w:t>ک</w:t>
      </w:r>
      <w:r w:rsidR="005C71B5" w:rsidRPr="00C97A77">
        <w:rPr>
          <w:rStyle w:val="Char2"/>
          <w:rFonts w:hint="cs"/>
          <w:rtl/>
        </w:rPr>
        <w:t>ه مردم ب</w:t>
      </w:r>
      <w:r w:rsidRPr="00C97A77">
        <w:rPr>
          <w:rStyle w:val="Char2"/>
          <w:rFonts w:hint="cs"/>
          <w:rtl/>
        </w:rPr>
        <w:t>ی</w:t>
      </w:r>
      <w:r w:rsidR="005C71B5" w:rsidRPr="00C97A77">
        <w:rPr>
          <w:rStyle w:val="Char2"/>
          <w:rFonts w:hint="cs"/>
          <w:rtl/>
        </w:rPr>
        <w:t>شتر از هر موقع</w:t>
      </w:r>
      <w:r w:rsidRPr="00C97A77">
        <w:rPr>
          <w:rStyle w:val="Char2"/>
          <w:rFonts w:hint="cs"/>
          <w:rtl/>
        </w:rPr>
        <w:t>ی</w:t>
      </w:r>
      <w:r w:rsidR="005C71B5" w:rsidRPr="00C97A77">
        <w:rPr>
          <w:rStyle w:val="Char2"/>
          <w:rFonts w:hint="cs"/>
          <w:rtl/>
        </w:rPr>
        <w:t xml:space="preserve"> به افزا</w:t>
      </w:r>
      <w:r w:rsidRPr="00C97A77">
        <w:rPr>
          <w:rStyle w:val="Char2"/>
          <w:rFonts w:hint="cs"/>
          <w:rtl/>
        </w:rPr>
        <w:t>ی</w:t>
      </w:r>
      <w:r w:rsidR="005C71B5" w:rsidRPr="00C97A77">
        <w:rPr>
          <w:rStyle w:val="Char2"/>
          <w:rFonts w:hint="cs"/>
          <w:rtl/>
        </w:rPr>
        <w:t>ش حسناتشان ن</w:t>
      </w:r>
      <w:r w:rsidRPr="00C97A77">
        <w:rPr>
          <w:rStyle w:val="Char2"/>
          <w:rFonts w:hint="cs"/>
          <w:rtl/>
        </w:rPr>
        <w:t>ی</w:t>
      </w:r>
      <w:r w:rsidR="005C71B5" w:rsidRPr="00C97A77">
        <w:rPr>
          <w:rStyle w:val="Char2"/>
          <w:rFonts w:hint="cs"/>
          <w:rtl/>
        </w:rPr>
        <w:t>ازمندتر م</w:t>
      </w:r>
      <w:r w:rsidRPr="00C97A77">
        <w:rPr>
          <w:rStyle w:val="Char2"/>
          <w:rFonts w:hint="cs"/>
          <w:rtl/>
        </w:rPr>
        <w:t>ی</w:t>
      </w:r>
      <w:r w:rsidR="005C71B5" w:rsidRPr="00C97A77">
        <w:rPr>
          <w:rStyle w:val="Char2"/>
          <w:rFonts w:hint="cs"/>
          <w:rtl/>
        </w:rPr>
        <w:t>‌باشند، در روز</w:t>
      </w:r>
      <w:r w:rsidRPr="00C97A77">
        <w:rPr>
          <w:rStyle w:val="Char2"/>
          <w:rFonts w:hint="cs"/>
          <w:rtl/>
        </w:rPr>
        <w:t>ی</w:t>
      </w:r>
      <w:r w:rsidR="005C71B5" w:rsidRPr="00C97A77">
        <w:rPr>
          <w:rStyle w:val="Char2"/>
          <w:rFonts w:hint="cs"/>
          <w:rtl/>
        </w:rPr>
        <w:t xml:space="preserve"> </w:t>
      </w:r>
      <w:r w:rsidR="006808D5" w:rsidRPr="006808D5">
        <w:rPr>
          <w:rStyle w:val="Char2"/>
          <w:rFonts w:hint="cs"/>
          <w:rtl/>
        </w:rPr>
        <w:t>ک</w:t>
      </w:r>
      <w:r w:rsidR="005C71B5" w:rsidRPr="00C97A77">
        <w:rPr>
          <w:rStyle w:val="Char2"/>
          <w:rFonts w:hint="cs"/>
          <w:rtl/>
        </w:rPr>
        <w:t>ه ه</w:t>
      </w:r>
      <w:r w:rsidRPr="00C97A77">
        <w:rPr>
          <w:rStyle w:val="Char2"/>
          <w:rFonts w:hint="cs"/>
          <w:rtl/>
        </w:rPr>
        <w:t>ی</w:t>
      </w:r>
      <w:r w:rsidR="005C71B5" w:rsidRPr="00C97A77">
        <w:rPr>
          <w:rStyle w:val="Char2"/>
          <w:rFonts w:hint="cs"/>
          <w:rtl/>
        </w:rPr>
        <w:t>چ پدر</w:t>
      </w:r>
      <w:r w:rsidRPr="00C97A77">
        <w:rPr>
          <w:rStyle w:val="Char2"/>
          <w:rFonts w:hint="cs"/>
          <w:rtl/>
        </w:rPr>
        <w:t>ی</w:t>
      </w:r>
      <w:r w:rsidR="005C71B5" w:rsidRPr="00C97A77">
        <w:rPr>
          <w:rStyle w:val="Char2"/>
          <w:rFonts w:hint="cs"/>
          <w:rtl/>
        </w:rPr>
        <w:t xml:space="preserve"> به </w:t>
      </w:r>
      <w:r w:rsidR="006808D5" w:rsidRPr="006808D5">
        <w:rPr>
          <w:rStyle w:val="Char2"/>
          <w:rFonts w:hint="cs"/>
          <w:rtl/>
        </w:rPr>
        <w:t>ک</w:t>
      </w:r>
      <w:r w:rsidR="005C71B5" w:rsidRPr="00C97A77">
        <w:rPr>
          <w:rStyle w:val="Char2"/>
          <w:rFonts w:hint="cs"/>
          <w:rtl/>
        </w:rPr>
        <w:t>ار فرزندش نم</w:t>
      </w:r>
      <w:r w:rsidRPr="00C97A77">
        <w:rPr>
          <w:rStyle w:val="Char2"/>
          <w:rFonts w:hint="cs"/>
          <w:rtl/>
        </w:rPr>
        <w:t>ی</w:t>
      </w:r>
      <w:r w:rsidR="005C71B5" w:rsidRPr="00C97A77">
        <w:rPr>
          <w:rStyle w:val="Char2"/>
          <w:rFonts w:hint="cs"/>
          <w:rtl/>
        </w:rPr>
        <w:t>‌آ</w:t>
      </w:r>
      <w:r w:rsidRPr="00C97A77">
        <w:rPr>
          <w:rStyle w:val="Char2"/>
          <w:rFonts w:hint="cs"/>
          <w:rtl/>
        </w:rPr>
        <w:t>ی</w:t>
      </w:r>
      <w:r w:rsidR="005C71B5" w:rsidRPr="00C97A77">
        <w:rPr>
          <w:rStyle w:val="Char2"/>
          <w:rFonts w:hint="cs"/>
          <w:rtl/>
        </w:rPr>
        <w:t>د و ه</w:t>
      </w:r>
      <w:r w:rsidRPr="00C97A77">
        <w:rPr>
          <w:rStyle w:val="Char2"/>
          <w:rFonts w:hint="cs"/>
          <w:rtl/>
        </w:rPr>
        <w:t>ی</w:t>
      </w:r>
      <w:r w:rsidR="005C71B5" w:rsidRPr="00C97A77">
        <w:rPr>
          <w:rStyle w:val="Char2"/>
          <w:rFonts w:hint="cs"/>
          <w:rtl/>
        </w:rPr>
        <w:t>چ فرزند</w:t>
      </w:r>
      <w:r w:rsidRPr="00C97A77">
        <w:rPr>
          <w:rStyle w:val="Char2"/>
          <w:rFonts w:hint="cs"/>
          <w:rtl/>
        </w:rPr>
        <w:t>ی</w:t>
      </w:r>
      <w:r w:rsidR="005C71B5" w:rsidRPr="00C97A77">
        <w:rPr>
          <w:rStyle w:val="Char2"/>
          <w:rFonts w:hint="cs"/>
          <w:rtl/>
        </w:rPr>
        <w:t xml:space="preserve"> ن</w:t>
      </w:r>
      <w:r w:rsidRPr="00C97A77">
        <w:rPr>
          <w:rStyle w:val="Char2"/>
          <w:rFonts w:hint="cs"/>
          <w:rtl/>
        </w:rPr>
        <w:t>ی</w:t>
      </w:r>
      <w:r w:rsidR="005C71B5" w:rsidRPr="00C97A77">
        <w:rPr>
          <w:rStyle w:val="Char2"/>
          <w:rFonts w:hint="cs"/>
          <w:rtl/>
        </w:rPr>
        <w:t xml:space="preserve">ز به </w:t>
      </w:r>
      <w:r w:rsidR="006808D5" w:rsidRPr="006808D5">
        <w:rPr>
          <w:rStyle w:val="Char2"/>
          <w:rFonts w:hint="cs"/>
          <w:rtl/>
        </w:rPr>
        <w:t>ک</w:t>
      </w:r>
      <w:r w:rsidR="005C71B5" w:rsidRPr="00C97A77">
        <w:rPr>
          <w:rStyle w:val="Char2"/>
          <w:rFonts w:hint="cs"/>
          <w:rtl/>
        </w:rPr>
        <w:t>ار پدرش نخواهد آمد؟ و در روا</w:t>
      </w:r>
      <w:r w:rsidRPr="00C97A77">
        <w:rPr>
          <w:rStyle w:val="Char2"/>
          <w:rFonts w:hint="cs"/>
          <w:rtl/>
        </w:rPr>
        <w:t>ی</w:t>
      </w:r>
      <w:r w:rsidR="005C71B5" w:rsidRPr="00C97A77">
        <w:rPr>
          <w:rStyle w:val="Char2"/>
          <w:rFonts w:hint="cs"/>
          <w:rtl/>
        </w:rPr>
        <w:t>ت نسائ</w:t>
      </w:r>
      <w:r w:rsidRPr="00C97A77">
        <w:rPr>
          <w:rStyle w:val="Char2"/>
          <w:rFonts w:hint="cs"/>
          <w:rtl/>
        </w:rPr>
        <w:t>ی</w:t>
      </w:r>
      <w:r w:rsidR="005C71B5" w:rsidRPr="00C97A77">
        <w:rPr>
          <w:rStyle w:val="Char2"/>
          <w:rFonts w:hint="cs"/>
          <w:rtl/>
        </w:rPr>
        <w:t xml:space="preserve"> در حد</w:t>
      </w:r>
      <w:r w:rsidRPr="00C97A77">
        <w:rPr>
          <w:rStyle w:val="Char2"/>
          <w:rFonts w:hint="cs"/>
          <w:rtl/>
        </w:rPr>
        <w:t>ی</w:t>
      </w:r>
      <w:r w:rsidR="005C71B5" w:rsidRPr="00C97A77">
        <w:rPr>
          <w:rStyle w:val="Char2"/>
          <w:rFonts w:hint="cs"/>
          <w:rtl/>
        </w:rPr>
        <w:t>ث ا</w:t>
      </w:r>
      <w:r w:rsidRPr="00C97A77">
        <w:rPr>
          <w:rStyle w:val="Char2"/>
          <w:rFonts w:hint="cs"/>
          <w:rtl/>
        </w:rPr>
        <w:t>ی</w:t>
      </w:r>
      <w:r w:rsidR="005C71B5" w:rsidRPr="00C97A77">
        <w:rPr>
          <w:rStyle w:val="Char2"/>
          <w:rFonts w:hint="cs"/>
          <w:rtl/>
        </w:rPr>
        <w:t>ن عبارت اضاف</w:t>
      </w:r>
      <w:r w:rsidRPr="00C97A77">
        <w:rPr>
          <w:rStyle w:val="Char2"/>
          <w:rFonts w:hint="cs"/>
          <w:rtl/>
        </w:rPr>
        <w:t>ی</w:t>
      </w:r>
      <w:r w:rsidR="005C71B5" w:rsidRPr="00C97A77">
        <w:rPr>
          <w:rStyle w:val="Char2"/>
          <w:rFonts w:hint="cs"/>
          <w:rtl/>
        </w:rPr>
        <w:t xml:space="preserve"> را دارد:</w:t>
      </w:r>
      <w:r w:rsidR="00AB1DBE" w:rsidRPr="00C97A77">
        <w:rPr>
          <w:rStyle w:val="Char2"/>
          <w:rFonts w:hint="cs"/>
          <w:rtl/>
        </w:rPr>
        <w:t xml:space="preserve"> </w:t>
      </w:r>
      <w:r w:rsidR="00AB1DBE" w:rsidRPr="00AB1DBE">
        <w:rPr>
          <w:rStyle w:val="Charc"/>
          <w:rFonts w:hint="cs"/>
          <w:rtl/>
        </w:rPr>
        <w:t>«</w:t>
      </w:r>
      <w:r w:rsidR="005C71B5" w:rsidRPr="00AB1DBE">
        <w:rPr>
          <w:rStyle w:val="Char8"/>
          <w:rFonts w:hint="cs"/>
          <w:rtl/>
        </w:rPr>
        <w:t>أترون يدع له من حسناته شيئاً؟!</w:t>
      </w:r>
      <w:r w:rsidR="00AB1DBE" w:rsidRPr="00AB1DBE">
        <w:rPr>
          <w:rStyle w:val="Charc"/>
          <w:rFonts w:hint="cs"/>
          <w:rtl/>
        </w:rPr>
        <w:t>»</w:t>
      </w:r>
      <w:r w:rsidR="00AB1DBE" w:rsidRPr="00AB1DBE">
        <w:rPr>
          <w:rStyle w:val="Char2"/>
          <w:rFonts w:hint="cs"/>
          <w:rtl/>
        </w:rPr>
        <w:t>.</w:t>
      </w:r>
      <w:r w:rsidR="00AB1DBE">
        <w:rPr>
          <w:rFonts w:cs="B Lotus" w:hint="cs"/>
          <w:rtl/>
        </w:rPr>
        <w:t xml:space="preserve"> </w:t>
      </w:r>
      <w:r w:rsidR="005C71B5" w:rsidRPr="00AB1DBE">
        <w:rPr>
          <w:rStyle w:val="Charc"/>
          <w:rFonts w:hint="cs"/>
          <w:rtl/>
        </w:rPr>
        <w:t>«</w:t>
      </w:r>
      <w:r w:rsidR="005C71B5" w:rsidRPr="00AB1DBE">
        <w:rPr>
          <w:rStyle w:val="Char7"/>
          <w:rFonts w:hint="cs"/>
          <w:rtl/>
        </w:rPr>
        <w:t>آ</w:t>
      </w:r>
      <w:r w:rsidR="0097050A" w:rsidRPr="0097050A">
        <w:rPr>
          <w:rStyle w:val="Char7"/>
          <w:rFonts w:hint="cs"/>
          <w:rtl/>
        </w:rPr>
        <w:t>ی</w:t>
      </w:r>
      <w:r w:rsidR="005C71B5" w:rsidRPr="00AB1DBE">
        <w:rPr>
          <w:rStyle w:val="Char7"/>
          <w:rFonts w:hint="cs"/>
          <w:rtl/>
        </w:rPr>
        <w:t>ا م</w:t>
      </w:r>
      <w:r w:rsidR="0097050A" w:rsidRPr="0097050A">
        <w:rPr>
          <w:rStyle w:val="Char7"/>
          <w:rFonts w:hint="cs"/>
          <w:rtl/>
        </w:rPr>
        <w:t>ی</w:t>
      </w:r>
      <w:r w:rsidR="005C71B5" w:rsidRPr="00AB1DBE">
        <w:rPr>
          <w:rStyle w:val="Char7"/>
          <w:rFonts w:hint="cs"/>
          <w:rtl/>
        </w:rPr>
        <w:t>‌پندار</w:t>
      </w:r>
      <w:r w:rsidR="0097050A" w:rsidRPr="0097050A">
        <w:rPr>
          <w:rStyle w:val="Char7"/>
          <w:rFonts w:hint="cs"/>
          <w:rtl/>
        </w:rPr>
        <w:t>ی</w:t>
      </w:r>
      <w:r w:rsidR="005C71B5" w:rsidRPr="00AB1DBE">
        <w:rPr>
          <w:rStyle w:val="Char7"/>
          <w:rFonts w:hint="cs"/>
          <w:rtl/>
        </w:rPr>
        <w:t xml:space="preserve">د </w:t>
      </w:r>
      <w:r w:rsidR="00A91D73" w:rsidRPr="00A91D73">
        <w:rPr>
          <w:rStyle w:val="Char7"/>
          <w:rFonts w:hint="cs"/>
          <w:rtl/>
        </w:rPr>
        <w:t>ک</w:t>
      </w:r>
      <w:r w:rsidR="005C71B5" w:rsidRPr="00AB1DBE">
        <w:rPr>
          <w:rStyle w:val="Char7"/>
          <w:rFonts w:hint="cs"/>
          <w:rtl/>
        </w:rPr>
        <w:t>ه ه</w:t>
      </w:r>
      <w:r w:rsidR="0097050A" w:rsidRPr="0097050A">
        <w:rPr>
          <w:rStyle w:val="Char7"/>
          <w:rFonts w:hint="cs"/>
          <w:rtl/>
        </w:rPr>
        <w:t>ی</w:t>
      </w:r>
      <w:r w:rsidR="005C71B5" w:rsidRPr="00AB1DBE">
        <w:rPr>
          <w:rStyle w:val="Char7"/>
          <w:rFonts w:hint="cs"/>
          <w:rtl/>
        </w:rPr>
        <w:t>چ حسنه‌ا</w:t>
      </w:r>
      <w:r w:rsidR="0097050A" w:rsidRPr="0097050A">
        <w:rPr>
          <w:rStyle w:val="Char7"/>
          <w:rFonts w:hint="cs"/>
          <w:rtl/>
        </w:rPr>
        <w:t>ی</w:t>
      </w:r>
      <w:r w:rsidR="005C71B5" w:rsidRPr="00AB1DBE">
        <w:rPr>
          <w:rStyle w:val="Char7"/>
          <w:rFonts w:hint="cs"/>
          <w:rtl/>
        </w:rPr>
        <w:t xml:space="preserve"> برا</w:t>
      </w:r>
      <w:r w:rsidR="0097050A" w:rsidRPr="0097050A">
        <w:rPr>
          <w:rStyle w:val="Char7"/>
          <w:rFonts w:hint="cs"/>
          <w:rtl/>
        </w:rPr>
        <w:t>ی</w:t>
      </w:r>
      <w:r w:rsidR="005C71B5" w:rsidRPr="00AB1DBE">
        <w:rPr>
          <w:rStyle w:val="Char7"/>
          <w:rFonts w:hint="cs"/>
          <w:rtl/>
        </w:rPr>
        <w:t xml:space="preserve"> او باق</w:t>
      </w:r>
      <w:r w:rsidR="0097050A" w:rsidRPr="0097050A">
        <w:rPr>
          <w:rStyle w:val="Char7"/>
          <w:rFonts w:hint="cs"/>
          <w:rtl/>
        </w:rPr>
        <w:t>ی</w:t>
      </w:r>
      <w:r w:rsidR="005C71B5" w:rsidRPr="00AB1DBE">
        <w:rPr>
          <w:rStyle w:val="Char7"/>
          <w:rFonts w:hint="cs"/>
          <w:rtl/>
        </w:rPr>
        <w:t xml:space="preserve"> بگذارد؟</w:t>
      </w:r>
      <w:r w:rsidR="005C71B5" w:rsidRPr="00AB1DBE">
        <w:rPr>
          <w:rStyle w:val="Charc"/>
          <w:rFonts w:hint="cs"/>
          <w:rtl/>
        </w:rPr>
        <w:t>»</w:t>
      </w:r>
      <w:r w:rsidR="005C71B5" w:rsidRPr="00AB1DBE">
        <w:rPr>
          <w:rStyle w:val="Char2"/>
          <w:vertAlign w:val="superscript"/>
          <w:rtl/>
        </w:rPr>
        <w:footnoteReference w:id="138"/>
      </w:r>
      <w:r w:rsidR="00AB1DBE" w:rsidRPr="00AB1DBE">
        <w:rPr>
          <w:rStyle w:val="Char2"/>
          <w:rFonts w:hint="cs"/>
          <w:rtl/>
        </w:rPr>
        <w:t>.</w:t>
      </w:r>
    </w:p>
    <w:p w:rsidR="005C71B5" w:rsidRPr="00C97A77" w:rsidRDefault="005C71B5" w:rsidP="005C71B5">
      <w:pPr>
        <w:bidi/>
        <w:ind w:firstLine="284"/>
        <w:jc w:val="both"/>
        <w:rPr>
          <w:rStyle w:val="Char2"/>
          <w:rtl/>
        </w:rPr>
      </w:pPr>
      <w:r w:rsidRPr="00C97A77">
        <w:rPr>
          <w:rStyle w:val="Char2"/>
          <w:rFonts w:hint="cs"/>
          <w:rtl/>
        </w:rPr>
        <w:t xml:space="preserve">گناه مانند آن و </w:t>
      </w:r>
      <w:r w:rsidR="00C97A77" w:rsidRPr="00C97A77">
        <w:rPr>
          <w:rStyle w:val="Char2"/>
          <w:rFonts w:hint="cs"/>
          <w:rtl/>
        </w:rPr>
        <w:t>ی</w:t>
      </w:r>
      <w:r w:rsidRPr="00C97A77">
        <w:rPr>
          <w:rStyle w:val="Char2"/>
          <w:rFonts w:hint="cs"/>
          <w:rtl/>
        </w:rPr>
        <w:t xml:space="preserve">ا بدتر از آن، گناه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با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محارم خود مانند، خواهر، عمه و </w:t>
      </w:r>
      <w:r w:rsidR="00C97A77" w:rsidRPr="00C97A77">
        <w:rPr>
          <w:rStyle w:val="Char2"/>
          <w:rFonts w:hint="cs"/>
          <w:rtl/>
        </w:rPr>
        <w:t>ی</w:t>
      </w:r>
      <w:r w:rsidRPr="00C97A77">
        <w:rPr>
          <w:rStyle w:val="Char2"/>
          <w:rFonts w:hint="cs"/>
          <w:rtl/>
        </w:rPr>
        <w:t>ا خاله‌</w:t>
      </w:r>
      <w:r w:rsidR="00C97A77" w:rsidRPr="00C97A77">
        <w:rPr>
          <w:rStyle w:val="Char2"/>
          <w:rFonts w:hint="cs"/>
          <w:rtl/>
        </w:rPr>
        <w:t>ی</w:t>
      </w:r>
      <w:r w:rsidRPr="00C97A77">
        <w:rPr>
          <w:rStyle w:val="Char2"/>
          <w:rFonts w:hint="cs"/>
          <w:rtl/>
        </w:rPr>
        <w:t xml:space="preserve"> خود زنا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عقوبت و جرم آن به مراتب ب</w:t>
      </w:r>
      <w:r w:rsidR="00C97A77" w:rsidRPr="00C97A77">
        <w:rPr>
          <w:rStyle w:val="Char2"/>
          <w:rFonts w:hint="cs"/>
          <w:rtl/>
        </w:rPr>
        <w:t>ی</w:t>
      </w:r>
      <w:r w:rsidRPr="00C97A77">
        <w:rPr>
          <w:rStyle w:val="Char2"/>
          <w:rFonts w:hint="cs"/>
          <w:rtl/>
        </w:rPr>
        <w:t>شتر و</w:t>
      </w:r>
      <w:r w:rsidR="00A91D73">
        <w:rPr>
          <w:rStyle w:val="Char2"/>
          <w:rFonts w:hint="cs"/>
          <w:rtl/>
        </w:rPr>
        <w:t xml:space="preserve"> خطرناک‌تر </w:t>
      </w:r>
      <w:r w:rsidRPr="00C97A77">
        <w:rPr>
          <w:rStyle w:val="Char2"/>
          <w:rFonts w:hint="cs"/>
          <w:rtl/>
        </w:rPr>
        <w:t>است ز</w:t>
      </w:r>
      <w:r w:rsidR="00C97A77" w:rsidRPr="00C97A77">
        <w:rPr>
          <w:rStyle w:val="Char2"/>
          <w:rFonts w:hint="cs"/>
          <w:rtl/>
        </w:rPr>
        <w:t>ی</w:t>
      </w:r>
      <w:r w:rsidRPr="00C97A77">
        <w:rPr>
          <w:rStyle w:val="Char2"/>
          <w:rFonts w:hint="cs"/>
          <w:rtl/>
        </w:rPr>
        <w:t>را فرض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شخص حافظ و پاسدار ناموس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باشد و با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قصد تجاوز با هت</w:t>
      </w:r>
      <w:r w:rsidR="006808D5" w:rsidRPr="006808D5">
        <w:rPr>
          <w:rStyle w:val="Char2"/>
          <w:rFonts w:hint="cs"/>
          <w:rtl/>
        </w:rPr>
        <w:t>ک</w:t>
      </w:r>
      <w:r w:rsidRPr="00C97A77">
        <w:rPr>
          <w:rStyle w:val="Char2"/>
          <w:rFonts w:hint="cs"/>
          <w:rtl/>
        </w:rPr>
        <w:t xml:space="preserve"> حرمت آنان دارند، به جنگ و نبرد پردازند نه</w:t>
      </w:r>
      <w:r w:rsidR="007A55D7">
        <w:rPr>
          <w:rStyle w:val="Char2"/>
          <w:rFonts w:hint="cs"/>
          <w:rtl/>
        </w:rPr>
        <w:t xml:space="preserve"> این‌که </w:t>
      </w:r>
      <w:r w:rsidRPr="00C97A77">
        <w:rPr>
          <w:rStyle w:val="Char2"/>
          <w:rFonts w:hint="cs"/>
          <w:rtl/>
        </w:rPr>
        <w:t>خود با آنان تجاوز ناموس</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د! و محارم ازدواج</w:t>
      </w:r>
      <w:r w:rsidR="00C97A77" w:rsidRPr="00C97A77">
        <w:rPr>
          <w:rStyle w:val="Char2"/>
          <w:rFonts w:hint="cs"/>
          <w:rtl/>
        </w:rPr>
        <w:t>ی</w:t>
      </w:r>
      <w:r w:rsidRPr="00C97A77">
        <w:rPr>
          <w:rStyle w:val="Char2"/>
          <w:rFonts w:hint="cs"/>
          <w:rtl/>
        </w:rPr>
        <w:t xml:space="preserve"> مانند، مادرزن، خواهرزن، زن‌پدر، زن پسر، همانند محارم نسب</w:t>
      </w:r>
      <w:r w:rsidR="00C97A77" w:rsidRPr="00C97A77">
        <w:rPr>
          <w:rStyle w:val="Char2"/>
          <w:rFonts w:hint="cs"/>
          <w:rtl/>
        </w:rPr>
        <w:t>ی</w:t>
      </w:r>
      <w:r w:rsidRPr="00C97A77">
        <w:rPr>
          <w:rStyle w:val="Char2"/>
          <w:rFonts w:hint="cs"/>
          <w:rtl/>
        </w:rPr>
        <w:t xml:space="preserve"> است.</w:t>
      </w:r>
    </w:p>
    <w:p w:rsidR="005C71B5" w:rsidRPr="00A91D73" w:rsidRDefault="005C71B5" w:rsidP="009142A3">
      <w:pPr>
        <w:widowControl w:val="0"/>
        <w:bidi/>
        <w:ind w:firstLine="284"/>
        <w:jc w:val="both"/>
        <w:rPr>
          <w:rStyle w:val="Char2"/>
          <w:spacing w:val="-4"/>
          <w:rtl/>
        </w:rPr>
      </w:pPr>
      <w:r w:rsidRPr="00A91D73">
        <w:rPr>
          <w:rStyle w:val="Char2"/>
          <w:rFonts w:hint="cs"/>
          <w:spacing w:val="-4"/>
          <w:rtl/>
        </w:rPr>
        <w:t xml:space="preserve">و تمام گناهان خصوصاً گناهان </w:t>
      </w:r>
      <w:r w:rsidR="006808D5" w:rsidRPr="00A91D73">
        <w:rPr>
          <w:rStyle w:val="Char2"/>
          <w:rFonts w:hint="cs"/>
          <w:spacing w:val="-4"/>
          <w:rtl/>
        </w:rPr>
        <w:t>ک</w:t>
      </w:r>
      <w:r w:rsidRPr="00A91D73">
        <w:rPr>
          <w:rStyle w:val="Char2"/>
          <w:rFonts w:hint="cs"/>
          <w:spacing w:val="-4"/>
          <w:rtl/>
        </w:rPr>
        <w:t>ب</w:t>
      </w:r>
      <w:r w:rsidR="00C97A77" w:rsidRPr="00A91D73">
        <w:rPr>
          <w:rStyle w:val="Char2"/>
          <w:rFonts w:hint="cs"/>
          <w:spacing w:val="-4"/>
          <w:rtl/>
        </w:rPr>
        <w:t>ی</w:t>
      </w:r>
      <w:r w:rsidRPr="00A91D73">
        <w:rPr>
          <w:rStyle w:val="Char2"/>
          <w:rFonts w:hint="cs"/>
          <w:spacing w:val="-4"/>
          <w:rtl/>
        </w:rPr>
        <w:t>ره به اقتضا</w:t>
      </w:r>
      <w:r w:rsidR="00C97A77" w:rsidRPr="00A91D73">
        <w:rPr>
          <w:rStyle w:val="Char2"/>
          <w:rFonts w:hint="cs"/>
          <w:spacing w:val="-4"/>
          <w:rtl/>
        </w:rPr>
        <w:t>ی</w:t>
      </w:r>
      <w:r w:rsidRPr="00A91D73">
        <w:rPr>
          <w:rStyle w:val="Char2"/>
          <w:rFonts w:hint="cs"/>
          <w:spacing w:val="-4"/>
          <w:rtl/>
        </w:rPr>
        <w:t xml:space="preserve"> م</w:t>
      </w:r>
      <w:r w:rsidR="006808D5" w:rsidRPr="00A91D73">
        <w:rPr>
          <w:rStyle w:val="Char2"/>
          <w:rFonts w:hint="cs"/>
          <w:spacing w:val="-4"/>
          <w:rtl/>
        </w:rPr>
        <w:t>ک</w:t>
      </w:r>
      <w:r w:rsidRPr="00A91D73">
        <w:rPr>
          <w:rStyle w:val="Char2"/>
          <w:rFonts w:hint="cs"/>
          <w:spacing w:val="-4"/>
          <w:rtl/>
        </w:rPr>
        <w:t>ان</w:t>
      </w:r>
      <w:r w:rsidR="00C97A77" w:rsidRPr="00A91D73">
        <w:rPr>
          <w:rStyle w:val="Char2"/>
          <w:rFonts w:hint="cs"/>
          <w:spacing w:val="-4"/>
          <w:rtl/>
        </w:rPr>
        <w:t>ی</w:t>
      </w:r>
      <w:r w:rsidRPr="00A91D73">
        <w:rPr>
          <w:rStyle w:val="Char2"/>
          <w:rFonts w:hint="cs"/>
          <w:spacing w:val="-4"/>
          <w:rtl/>
        </w:rPr>
        <w:t xml:space="preserve"> </w:t>
      </w:r>
      <w:r w:rsidR="006808D5" w:rsidRPr="00A91D73">
        <w:rPr>
          <w:rStyle w:val="Char2"/>
          <w:rFonts w:hint="cs"/>
          <w:spacing w:val="-4"/>
          <w:rtl/>
        </w:rPr>
        <w:t>ک</w:t>
      </w:r>
      <w:r w:rsidRPr="00A91D73">
        <w:rPr>
          <w:rStyle w:val="Char2"/>
          <w:rFonts w:hint="cs"/>
          <w:spacing w:val="-4"/>
          <w:rtl/>
        </w:rPr>
        <w:t>ه گناه در آن واقع شده چند برابر بزرگ و عظ</w:t>
      </w:r>
      <w:r w:rsidR="00C97A77" w:rsidRPr="00A91D73">
        <w:rPr>
          <w:rStyle w:val="Char2"/>
          <w:rFonts w:hint="cs"/>
          <w:spacing w:val="-4"/>
          <w:rtl/>
        </w:rPr>
        <w:t>ی</w:t>
      </w:r>
      <w:r w:rsidRPr="00A91D73">
        <w:rPr>
          <w:rStyle w:val="Char2"/>
          <w:rFonts w:hint="cs"/>
          <w:spacing w:val="-4"/>
          <w:rtl/>
        </w:rPr>
        <w:t>م خواهند شد مانند ارت</w:t>
      </w:r>
      <w:r w:rsidR="006808D5" w:rsidRPr="00A91D73">
        <w:rPr>
          <w:rStyle w:val="Char2"/>
          <w:rFonts w:hint="cs"/>
          <w:spacing w:val="-4"/>
          <w:rtl/>
        </w:rPr>
        <w:t>ک</w:t>
      </w:r>
      <w:r w:rsidRPr="00A91D73">
        <w:rPr>
          <w:rStyle w:val="Char2"/>
          <w:rFonts w:hint="cs"/>
          <w:spacing w:val="-4"/>
          <w:rtl/>
        </w:rPr>
        <w:t>اب گناه در خا</w:t>
      </w:r>
      <w:r w:rsidR="006808D5" w:rsidRPr="00A91D73">
        <w:rPr>
          <w:rStyle w:val="Char2"/>
          <w:rFonts w:hint="cs"/>
          <w:spacing w:val="-4"/>
          <w:rtl/>
        </w:rPr>
        <w:t>ک</w:t>
      </w:r>
      <w:r w:rsidRPr="00A91D73">
        <w:rPr>
          <w:rStyle w:val="Char2"/>
          <w:rFonts w:hint="cs"/>
          <w:spacing w:val="-4"/>
          <w:rtl/>
        </w:rPr>
        <w:t xml:space="preserve"> حرم، </w:t>
      </w:r>
      <w:r w:rsidR="006808D5" w:rsidRPr="00A91D73">
        <w:rPr>
          <w:rStyle w:val="Char2"/>
          <w:rFonts w:hint="cs"/>
          <w:spacing w:val="-4"/>
          <w:rtl/>
        </w:rPr>
        <w:t>ک</w:t>
      </w:r>
      <w:r w:rsidRPr="00A91D73">
        <w:rPr>
          <w:rStyle w:val="Char2"/>
          <w:rFonts w:hint="cs"/>
          <w:spacing w:val="-4"/>
          <w:rtl/>
        </w:rPr>
        <w:t>ه مجازات گناهان در آن چند برابر خواهند شد</w:t>
      </w:r>
      <w:r w:rsidR="003C0BE5" w:rsidRPr="00A91D73">
        <w:rPr>
          <w:rStyle w:val="Char2"/>
          <w:rFonts w:hint="cs"/>
          <w:spacing w:val="-4"/>
          <w:rtl/>
        </w:rPr>
        <w:t xml:space="preserve"> همان‌گونه </w:t>
      </w:r>
      <w:r w:rsidR="006808D5" w:rsidRPr="00A91D73">
        <w:rPr>
          <w:rStyle w:val="Char2"/>
          <w:rFonts w:hint="cs"/>
          <w:spacing w:val="-4"/>
          <w:rtl/>
        </w:rPr>
        <w:t>ک</w:t>
      </w:r>
      <w:r w:rsidRPr="00A91D73">
        <w:rPr>
          <w:rStyle w:val="Char2"/>
          <w:rFonts w:hint="cs"/>
          <w:spacing w:val="-4"/>
          <w:rtl/>
        </w:rPr>
        <w:t xml:space="preserve">ه ثواب حسنات در آن چند برابر خواهد شد </w:t>
      </w:r>
      <w:r w:rsidR="006808D5" w:rsidRPr="00A91D73">
        <w:rPr>
          <w:rStyle w:val="Char2"/>
          <w:rFonts w:hint="cs"/>
          <w:spacing w:val="-4"/>
          <w:rtl/>
        </w:rPr>
        <w:t>ک</w:t>
      </w:r>
      <w:r w:rsidRPr="00A91D73">
        <w:rPr>
          <w:rStyle w:val="Char2"/>
          <w:rFonts w:hint="cs"/>
          <w:spacing w:val="-4"/>
          <w:rtl/>
        </w:rPr>
        <w:t>ه ا</w:t>
      </w:r>
      <w:r w:rsidR="00C97A77" w:rsidRPr="00A91D73">
        <w:rPr>
          <w:rStyle w:val="Char2"/>
          <w:rFonts w:hint="cs"/>
          <w:spacing w:val="-4"/>
          <w:rtl/>
        </w:rPr>
        <w:t>ی</w:t>
      </w:r>
      <w:r w:rsidRPr="00A91D73">
        <w:rPr>
          <w:rStyle w:val="Char2"/>
          <w:rFonts w:hint="cs"/>
          <w:spacing w:val="-4"/>
          <w:rtl/>
        </w:rPr>
        <w:t>ن ع</w:t>
      </w:r>
      <w:r w:rsidR="00C97A77" w:rsidRPr="00A91D73">
        <w:rPr>
          <w:rStyle w:val="Char2"/>
          <w:rFonts w:hint="cs"/>
          <w:spacing w:val="-4"/>
          <w:rtl/>
        </w:rPr>
        <w:t>ی</w:t>
      </w:r>
      <w:r w:rsidRPr="00A91D73">
        <w:rPr>
          <w:rStyle w:val="Char2"/>
          <w:rFonts w:hint="cs"/>
          <w:spacing w:val="-4"/>
          <w:rtl/>
        </w:rPr>
        <w:t>ن عدالت است، ز</w:t>
      </w:r>
      <w:r w:rsidR="00C97A77" w:rsidRPr="00A91D73">
        <w:rPr>
          <w:rStyle w:val="Char2"/>
          <w:rFonts w:hint="cs"/>
          <w:spacing w:val="-4"/>
          <w:rtl/>
        </w:rPr>
        <w:t>ی</w:t>
      </w:r>
      <w:r w:rsidRPr="00A91D73">
        <w:rPr>
          <w:rStyle w:val="Char2"/>
          <w:rFonts w:hint="cs"/>
          <w:spacing w:val="-4"/>
          <w:rtl/>
        </w:rPr>
        <w:t>را خداوند</w:t>
      </w:r>
      <w:r w:rsidR="003C0BE5" w:rsidRPr="00A91D73">
        <w:rPr>
          <w:rStyle w:val="Char2"/>
          <w:rFonts w:hint="cs"/>
          <w:spacing w:val="-4"/>
          <w:rtl/>
        </w:rPr>
        <w:t xml:space="preserve"> همان‌گونه </w:t>
      </w:r>
      <w:r w:rsidR="006808D5" w:rsidRPr="00A91D73">
        <w:rPr>
          <w:rStyle w:val="Char2"/>
          <w:rFonts w:hint="cs"/>
          <w:spacing w:val="-4"/>
          <w:rtl/>
        </w:rPr>
        <w:t>ک</w:t>
      </w:r>
      <w:r w:rsidRPr="00A91D73">
        <w:rPr>
          <w:rStyle w:val="Char2"/>
          <w:rFonts w:hint="cs"/>
          <w:spacing w:val="-4"/>
          <w:rtl/>
        </w:rPr>
        <w:t>ه پاداش زنان پ</w:t>
      </w:r>
      <w:r w:rsidR="00C97A77" w:rsidRPr="00A91D73">
        <w:rPr>
          <w:rStyle w:val="Char2"/>
          <w:rFonts w:hint="cs"/>
          <w:spacing w:val="-4"/>
          <w:rtl/>
        </w:rPr>
        <w:t>ی</w:t>
      </w:r>
      <w:r w:rsidRPr="00A91D73">
        <w:rPr>
          <w:rStyle w:val="Char2"/>
          <w:rFonts w:hint="cs"/>
          <w:spacing w:val="-4"/>
          <w:rtl/>
        </w:rPr>
        <w:t>امبر را وقت</w:t>
      </w:r>
      <w:r w:rsidR="00C97A77" w:rsidRPr="00A91D73">
        <w:rPr>
          <w:rStyle w:val="Char2"/>
          <w:rFonts w:hint="cs"/>
          <w:spacing w:val="-4"/>
          <w:rtl/>
        </w:rPr>
        <w:t>ی</w:t>
      </w:r>
      <w:r w:rsidRPr="00A91D73">
        <w:rPr>
          <w:rStyle w:val="Char2"/>
          <w:rFonts w:hint="cs"/>
          <w:spacing w:val="-4"/>
          <w:rtl/>
        </w:rPr>
        <w:t xml:space="preserve"> خاضع و تسل</w:t>
      </w:r>
      <w:r w:rsidR="00C97A77" w:rsidRPr="00A91D73">
        <w:rPr>
          <w:rStyle w:val="Char2"/>
          <w:rFonts w:hint="cs"/>
          <w:spacing w:val="-4"/>
          <w:rtl/>
        </w:rPr>
        <w:t>ی</w:t>
      </w:r>
      <w:r w:rsidRPr="00A91D73">
        <w:rPr>
          <w:rStyle w:val="Char2"/>
          <w:rFonts w:hint="cs"/>
          <w:spacing w:val="-4"/>
          <w:rtl/>
        </w:rPr>
        <w:t>م خداوند باشند و اعمال ن</w:t>
      </w:r>
      <w:r w:rsidR="00C97A77" w:rsidRPr="00A91D73">
        <w:rPr>
          <w:rStyle w:val="Char2"/>
          <w:rFonts w:hint="cs"/>
          <w:spacing w:val="-4"/>
          <w:rtl/>
        </w:rPr>
        <w:t>ی</w:t>
      </w:r>
      <w:r w:rsidR="006808D5" w:rsidRPr="00A91D73">
        <w:rPr>
          <w:rStyle w:val="Char2"/>
          <w:rFonts w:hint="cs"/>
          <w:spacing w:val="-4"/>
          <w:rtl/>
        </w:rPr>
        <w:t>ک</w:t>
      </w:r>
      <w:r w:rsidRPr="00A91D73">
        <w:rPr>
          <w:rStyle w:val="Char2"/>
          <w:rFonts w:hint="cs"/>
          <w:spacing w:val="-4"/>
          <w:rtl/>
        </w:rPr>
        <w:t xml:space="preserve"> انجام دهند چند برابر گردانده است عقوبت و مجازات آنان را باز وقت</w:t>
      </w:r>
      <w:r w:rsidR="00C97A77" w:rsidRPr="00A91D73">
        <w:rPr>
          <w:rStyle w:val="Char2"/>
          <w:rFonts w:hint="cs"/>
          <w:spacing w:val="-4"/>
          <w:rtl/>
        </w:rPr>
        <w:t>ی</w:t>
      </w:r>
      <w:r w:rsidRPr="00A91D73">
        <w:rPr>
          <w:rStyle w:val="Char2"/>
          <w:rFonts w:hint="cs"/>
          <w:spacing w:val="-4"/>
          <w:rtl/>
        </w:rPr>
        <w:t xml:space="preserve"> </w:t>
      </w:r>
      <w:r w:rsidR="006808D5" w:rsidRPr="00A91D73">
        <w:rPr>
          <w:rStyle w:val="Char2"/>
          <w:rFonts w:hint="cs"/>
          <w:spacing w:val="-4"/>
          <w:rtl/>
        </w:rPr>
        <w:t>ک</w:t>
      </w:r>
      <w:r w:rsidRPr="00A91D73">
        <w:rPr>
          <w:rStyle w:val="Char2"/>
          <w:rFonts w:hint="cs"/>
          <w:spacing w:val="-4"/>
          <w:rtl/>
        </w:rPr>
        <w:t>ه مرت</w:t>
      </w:r>
      <w:r w:rsidR="006808D5" w:rsidRPr="00A91D73">
        <w:rPr>
          <w:rStyle w:val="Char2"/>
          <w:rFonts w:hint="cs"/>
          <w:spacing w:val="-4"/>
          <w:rtl/>
        </w:rPr>
        <w:t>ک</w:t>
      </w:r>
      <w:r w:rsidRPr="00A91D73">
        <w:rPr>
          <w:rStyle w:val="Char2"/>
          <w:rFonts w:hint="cs"/>
          <w:spacing w:val="-4"/>
          <w:rtl/>
        </w:rPr>
        <w:t>ب عمل فاحش</w:t>
      </w:r>
      <w:r w:rsidR="00C97A77" w:rsidRPr="00A91D73">
        <w:rPr>
          <w:rStyle w:val="Char2"/>
          <w:rFonts w:hint="cs"/>
          <w:spacing w:val="-4"/>
          <w:rtl/>
        </w:rPr>
        <w:t>ی</w:t>
      </w:r>
      <w:r w:rsidRPr="00A91D73">
        <w:rPr>
          <w:rStyle w:val="Char2"/>
          <w:rFonts w:hint="cs"/>
          <w:spacing w:val="-4"/>
          <w:rtl/>
        </w:rPr>
        <w:t xml:space="preserve"> گردند </w:t>
      </w:r>
      <w:r w:rsidR="00520D06" w:rsidRPr="00A91D73">
        <w:rPr>
          <w:rStyle w:val="Char2"/>
          <w:rFonts w:hint="cs"/>
          <w:spacing w:val="-4"/>
          <w:rtl/>
        </w:rPr>
        <w:t xml:space="preserve">چند برابر </w:t>
      </w:r>
      <w:r w:rsidR="006808D5" w:rsidRPr="00A91D73">
        <w:rPr>
          <w:rStyle w:val="Char2"/>
          <w:rFonts w:hint="cs"/>
          <w:spacing w:val="-4"/>
          <w:rtl/>
        </w:rPr>
        <w:t>ک</w:t>
      </w:r>
      <w:r w:rsidR="00520D06" w:rsidRPr="00A91D73">
        <w:rPr>
          <w:rStyle w:val="Char2"/>
          <w:rFonts w:hint="cs"/>
          <w:spacing w:val="-4"/>
          <w:rtl/>
        </w:rPr>
        <w:t xml:space="preserve">رده است. </w:t>
      </w:r>
    </w:p>
    <w:p w:rsidR="00520D06" w:rsidRPr="00C97A77" w:rsidRDefault="00520D06" w:rsidP="009142A3">
      <w:pPr>
        <w:widowControl w:val="0"/>
        <w:bidi/>
        <w:ind w:firstLine="284"/>
        <w:jc w:val="both"/>
        <w:rPr>
          <w:rStyle w:val="Char2"/>
          <w:rtl/>
        </w:rPr>
      </w:pPr>
      <w:r w:rsidRPr="00C97A77">
        <w:rPr>
          <w:rStyle w:val="Char2"/>
          <w:rFonts w:hint="cs"/>
          <w:rtl/>
        </w:rPr>
        <w:t xml:space="preserve">و همانطور </w:t>
      </w:r>
      <w:r w:rsidR="006808D5" w:rsidRPr="006808D5">
        <w:rPr>
          <w:rStyle w:val="Char2"/>
          <w:rFonts w:hint="cs"/>
          <w:rtl/>
        </w:rPr>
        <w:t>ک</w:t>
      </w:r>
      <w:r w:rsidRPr="00C97A77">
        <w:rPr>
          <w:rStyle w:val="Char2"/>
          <w:rFonts w:hint="cs"/>
          <w:rtl/>
        </w:rPr>
        <w:t>ه گناهان برحسب م</w:t>
      </w:r>
      <w:r w:rsidR="006808D5" w:rsidRPr="006808D5">
        <w:rPr>
          <w:rStyle w:val="Char2"/>
          <w:rFonts w:hint="cs"/>
          <w:rtl/>
        </w:rPr>
        <w:t>ک</w:t>
      </w:r>
      <w:r w:rsidRPr="00C97A77">
        <w:rPr>
          <w:rStyle w:val="Char2"/>
          <w:rFonts w:hint="cs"/>
          <w:rtl/>
        </w:rPr>
        <w:t>ان چند برابر م</w:t>
      </w:r>
      <w:r w:rsidR="00C97A77" w:rsidRPr="00C97A77">
        <w:rPr>
          <w:rStyle w:val="Char2"/>
          <w:rFonts w:hint="cs"/>
          <w:rtl/>
        </w:rPr>
        <w:t>ی</w:t>
      </w:r>
      <w:r w:rsidRPr="00C97A77">
        <w:rPr>
          <w:rStyle w:val="Char2"/>
          <w:rFonts w:hint="cs"/>
          <w:rtl/>
        </w:rPr>
        <w:t>‌شوند برحسب زمان هم چند برابر خواهند شد مانند</w:t>
      </w:r>
      <w:r w:rsidR="007A55D7">
        <w:rPr>
          <w:rStyle w:val="Char2"/>
          <w:rFonts w:hint="cs"/>
          <w:rtl/>
        </w:rPr>
        <w:t xml:space="preserve"> این‌که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ماه</w:t>
      </w:r>
      <w:r w:rsidR="00AB1DBE"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حرام زنا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گناه آن بس</w:t>
      </w:r>
      <w:r w:rsidR="00C97A77" w:rsidRPr="00C97A77">
        <w:rPr>
          <w:rStyle w:val="Char2"/>
          <w:rFonts w:hint="cs"/>
          <w:rtl/>
        </w:rPr>
        <w:t>ی</w:t>
      </w:r>
      <w:r w:rsidRPr="00C97A77">
        <w:rPr>
          <w:rStyle w:val="Char2"/>
          <w:rFonts w:hint="cs"/>
          <w:rtl/>
        </w:rPr>
        <w:t>ار شد</w:t>
      </w:r>
      <w:r w:rsidR="00C97A77" w:rsidRPr="00C97A77">
        <w:rPr>
          <w:rStyle w:val="Char2"/>
          <w:rFonts w:hint="cs"/>
          <w:rtl/>
        </w:rPr>
        <w:t>ی</w:t>
      </w:r>
      <w:r w:rsidRPr="00C97A77">
        <w:rPr>
          <w:rStyle w:val="Char2"/>
          <w:rFonts w:hint="cs"/>
          <w:rtl/>
        </w:rPr>
        <w:t>د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خداوند متعال درباره‌</w:t>
      </w:r>
      <w:r w:rsidR="00C97A77" w:rsidRPr="00C97A77">
        <w:rPr>
          <w:rStyle w:val="Char2"/>
          <w:rFonts w:hint="cs"/>
          <w:rtl/>
        </w:rPr>
        <w:t>ی</w:t>
      </w:r>
      <w:r w:rsidRPr="00C97A77">
        <w:rPr>
          <w:rStyle w:val="Char2"/>
          <w:rFonts w:hint="cs"/>
          <w:rtl/>
        </w:rPr>
        <w:t xml:space="preserve"> ماه</w:t>
      </w:r>
      <w:r w:rsidR="00AB1DBE"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حرام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AB1DBE" w:rsidRPr="00C97A77" w:rsidRDefault="00AB1DBE" w:rsidP="00AB1DBE">
      <w:pPr>
        <w:pStyle w:val="a4"/>
        <w:rPr>
          <w:rStyle w:val="Char2"/>
          <w:rtl/>
        </w:rPr>
      </w:pPr>
      <w:r w:rsidRPr="00AB1DBE">
        <w:rPr>
          <w:rStyle w:val="Charc"/>
          <w:rFonts w:hint="cs"/>
          <w:rtl/>
        </w:rPr>
        <w:t>﴿</w:t>
      </w:r>
      <w:r w:rsidRPr="00AB1DBE">
        <w:rPr>
          <w:rFonts w:hint="cs"/>
          <w:rtl/>
        </w:rPr>
        <w:t>ذَٰلِكَ</w:t>
      </w:r>
      <w:r w:rsidRPr="00AB1DBE">
        <w:rPr>
          <w:rtl/>
        </w:rPr>
        <w:t xml:space="preserve"> </w:t>
      </w:r>
      <w:r w:rsidRPr="00AB1DBE">
        <w:rPr>
          <w:rFonts w:hint="cs"/>
          <w:rtl/>
        </w:rPr>
        <w:t>ٱ</w:t>
      </w:r>
      <w:r w:rsidRPr="00AB1DBE">
        <w:rPr>
          <w:rFonts w:hint="eastAsia"/>
          <w:rtl/>
        </w:rPr>
        <w:t>لدِّينُ</w:t>
      </w:r>
      <w:r w:rsidRPr="00AB1DBE">
        <w:rPr>
          <w:rtl/>
        </w:rPr>
        <w:t xml:space="preserve"> </w:t>
      </w:r>
      <w:r w:rsidRPr="00AB1DBE">
        <w:rPr>
          <w:rFonts w:hint="cs"/>
          <w:rtl/>
        </w:rPr>
        <w:t>ٱ</w:t>
      </w:r>
      <w:r w:rsidRPr="00AB1DBE">
        <w:rPr>
          <w:rFonts w:hint="eastAsia"/>
          <w:rtl/>
        </w:rPr>
        <w:t>ل</w:t>
      </w:r>
      <w:r w:rsidRPr="00AB1DBE">
        <w:rPr>
          <w:rFonts w:hint="cs"/>
          <w:rtl/>
        </w:rPr>
        <w:t>ۡقَيِّمُۚ</w:t>
      </w:r>
      <w:r w:rsidRPr="00AB1DBE">
        <w:rPr>
          <w:rtl/>
        </w:rPr>
        <w:t xml:space="preserve"> فَلَا تَظ</w:t>
      </w:r>
      <w:r w:rsidRPr="00AB1DBE">
        <w:rPr>
          <w:rFonts w:hint="cs"/>
          <w:rtl/>
        </w:rPr>
        <w:t>ۡلِمُواْ</w:t>
      </w:r>
      <w:r w:rsidRPr="00AB1DBE">
        <w:rPr>
          <w:rtl/>
        </w:rPr>
        <w:t xml:space="preserve"> </w:t>
      </w:r>
      <w:r w:rsidRPr="00AB1DBE">
        <w:rPr>
          <w:rFonts w:hint="cs"/>
          <w:rtl/>
        </w:rPr>
        <w:t>فِيهِنَّ</w:t>
      </w:r>
      <w:r w:rsidRPr="00AB1DBE">
        <w:rPr>
          <w:rtl/>
        </w:rPr>
        <w:t xml:space="preserve"> </w:t>
      </w:r>
      <w:r w:rsidRPr="00AB1DBE">
        <w:rPr>
          <w:rFonts w:hint="cs"/>
          <w:rtl/>
        </w:rPr>
        <w:t>أَنفُسَكُمۡۚ</w:t>
      </w:r>
      <w:r w:rsidRPr="00AB1DBE">
        <w:rPr>
          <w:rStyle w:val="Charc"/>
          <w:rFonts w:hint="cs"/>
          <w:rtl/>
        </w:rPr>
        <w:t>﴾</w:t>
      </w:r>
      <w:r>
        <w:rPr>
          <w:rFonts w:cs="Arial"/>
          <w:rtl/>
        </w:rPr>
        <w:t xml:space="preserve"> </w:t>
      </w:r>
      <w:r w:rsidRPr="00AB1DBE">
        <w:rPr>
          <w:rStyle w:val="Char5"/>
          <w:rtl/>
        </w:rPr>
        <w:t>[التوبة: 36]</w:t>
      </w:r>
      <w:r w:rsidRPr="00AB1DBE">
        <w:rPr>
          <w:rStyle w:val="Char2"/>
          <w:rFonts w:hint="cs"/>
          <w:rtl/>
        </w:rPr>
        <w:t>.</w:t>
      </w:r>
    </w:p>
    <w:p w:rsidR="00520D06" w:rsidRPr="00D938A1" w:rsidRDefault="00520D06" w:rsidP="00AB1DBE">
      <w:pPr>
        <w:pStyle w:val="a6"/>
        <w:rPr>
          <w:rFonts w:cs="B Lotus"/>
          <w:rtl/>
        </w:rPr>
      </w:pPr>
      <w:r w:rsidRPr="00AB1DBE">
        <w:rPr>
          <w:rStyle w:val="Charc"/>
          <w:rFonts w:hint="cs"/>
          <w:rtl/>
        </w:rPr>
        <w:t>«</w:t>
      </w:r>
      <w:r w:rsidRPr="00AB1DBE">
        <w:rPr>
          <w:rFonts w:hint="cs"/>
          <w:rtl/>
        </w:rPr>
        <w:t>ا</w:t>
      </w:r>
      <w:r w:rsidR="00583675" w:rsidRPr="00583675">
        <w:rPr>
          <w:rFonts w:hint="cs"/>
          <w:rtl/>
        </w:rPr>
        <w:t>ی</w:t>
      </w:r>
      <w:r w:rsidRPr="00AB1DBE">
        <w:rPr>
          <w:rFonts w:hint="cs"/>
          <w:rtl/>
        </w:rPr>
        <w:t>ن است آئ</w:t>
      </w:r>
      <w:r w:rsidR="00583675" w:rsidRPr="00583675">
        <w:rPr>
          <w:rFonts w:hint="cs"/>
          <w:rtl/>
        </w:rPr>
        <w:t>ی</w:t>
      </w:r>
      <w:r w:rsidRPr="00AB1DBE">
        <w:rPr>
          <w:rFonts w:hint="cs"/>
          <w:rtl/>
        </w:rPr>
        <w:t>ن استوار پس در ا</w:t>
      </w:r>
      <w:r w:rsidR="00583675" w:rsidRPr="00583675">
        <w:rPr>
          <w:rFonts w:hint="cs"/>
          <w:rtl/>
        </w:rPr>
        <w:t>ی</w:t>
      </w:r>
      <w:r w:rsidRPr="00AB1DBE">
        <w:rPr>
          <w:rFonts w:hint="cs"/>
          <w:rtl/>
        </w:rPr>
        <w:t>ن ماه</w:t>
      </w:r>
      <w:r w:rsidR="00AB1DBE">
        <w:rPr>
          <w:rFonts w:hint="eastAsia"/>
          <w:rtl/>
        </w:rPr>
        <w:t>‌</w:t>
      </w:r>
      <w:r w:rsidRPr="00AB1DBE">
        <w:rPr>
          <w:rFonts w:hint="cs"/>
          <w:rtl/>
        </w:rPr>
        <w:t>ها</w:t>
      </w:r>
      <w:r w:rsidR="00AB1DBE">
        <w:rPr>
          <w:rFonts w:hint="cs"/>
          <w:rtl/>
        </w:rPr>
        <w:t xml:space="preserve"> </w:t>
      </w:r>
      <w:r w:rsidRPr="00AB1DBE">
        <w:rPr>
          <w:rFonts w:hint="cs"/>
          <w:rtl/>
        </w:rPr>
        <w:t>(ماه</w:t>
      </w:r>
      <w:r w:rsidR="00AB1DBE">
        <w:rPr>
          <w:rFonts w:hint="eastAsia"/>
          <w:rtl/>
        </w:rPr>
        <w:t>‌</w:t>
      </w:r>
      <w:r w:rsidRPr="00AB1DBE">
        <w:rPr>
          <w:rFonts w:hint="cs"/>
          <w:rtl/>
        </w:rPr>
        <w:t>ها</w:t>
      </w:r>
      <w:r w:rsidR="00AB1DBE">
        <w:rPr>
          <w:rFonts w:hint="cs"/>
          <w:rtl/>
        </w:rPr>
        <w:t>ی</w:t>
      </w:r>
      <w:r w:rsidRPr="00AB1DBE">
        <w:rPr>
          <w:rFonts w:hint="cs"/>
          <w:rtl/>
        </w:rPr>
        <w:t xml:space="preserve"> حرام) بر خود ستم ن</w:t>
      </w:r>
      <w:r w:rsidR="004B6063" w:rsidRPr="004B6063">
        <w:rPr>
          <w:rFonts w:hint="cs"/>
          <w:rtl/>
        </w:rPr>
        <w:t>ک</w:t>
      </w:r>
      <w:r w:rsidRPr="00AB1DBE">
        <w:rPr>
          <w:rFonts w:hint="cs"/>
          <w:rtl/>
        </w:rPr>
        <w:t>ن</w:t>
      </w:r>
      <w:r w:rsidR="00583675" w:rsidRPr="00583675">
        <w:rPr>
          <w:rFonts w:hint="cs"/>
          <w:rtl/>
        </w:rPr>
        <w:t>ی</w:t>
      </w:r>
      <w:r w:rsidRPr="00AB1DBE">
        <w:rPr>
          <w:rFonts w:hint="cs"/>
          <w:rtl/>
        </w:rPr>
        <w:t>د</w:t>
      </w:r>
      <w:r w:rsidRPr="00AB1DBE">
        <w:rPr>
          <w:rStyle w:val="Charc"/>
          <w:rFonts w:hint="cs"/>
          <w:rtl/>
        </w:rPr>
        <w:t>»</w:t>
      </w:r>
      <w:r w:rsidRPr="00D938A1">
        <w:rPr>
          <w:rFonts w:cs="B Lotus" w:hint="cs"/>
          <w:rtl/>
        </w:rPr>
        <w:t>.</w:t>
      </w:r>
    </w:p>
    <w:p w:rsidR="00520D06" w:rsidRPr="00C97A77" w:rsidRDefault="00520D06" w:rsidP="00520D06">
      <w:pPr>
        <w:bidi/>
        <w:ind w:firstLine="284"/>
        <w:jc w:val="both"/>
        <w:rPr>
          <w:rStyle w:val="Char2"/>
          <w:rtl/>
        </w:rPr>
      </w:pPr>
      <w:r w:rsidRPr="00C97A77">
        <w:rPr>
          <w:rStyle w:val="Char2"/>
          <w:rFonts w:hint="cs"/>
          <w:rtl/>
        </w:rPr>
        <w:t>در تمام ماهها ظلم بر نفس حرام است ول</w:t>
      </w:r>
      <w:r w:rsidR="00C97A77" w:rsidRPr="00C97A77">
        <w:rPr>
          <w:rStyle w:val="Char2"/>
          <w:rFonts w:hint="cs"/>
          <w:rtl/>
        </w:rPr>
        <w:t>ی</w:t>
      </w:r>
      <w:r w:rsidRPr="00C97A77">
        <w:rPr>
          <w:rStyle w:val="Char2"/>
          <w:rFonts w:hint="cs"/>
          <w:rtl/>
        </w:rPr>
        <w:t xml:space="preserve"> در ماه</w:t>
      </w:r>
      <w:r w:rsidR="00AB1DBE"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حرام، ظلم بر نفس چند برابر حرام م</w:t>
      </w:r>
      <w:r w:rsidR="00C97A77" w:rsidRPr="00C97A77">
        <w:rPr>
          <w:rStyle w:val="Char2"/>
          <w:rFonts w:hint="cs"/>
          <w:rtl/>
        </w:rPr>
        <w:t>ی</w:t>
      </w:r>
      <w:r w:rsidRPr="00C97A77">
        <w:rPr>
          <w:rStyle w:val="Char2"/>
          <w:rFonts w:hint="cs"/>
          <w:rtl/>
        </w:rPr>
        <w:t>‌باشد.</w:t>
      </w:r>
    </w:p>
    <w:p w:rsidR="00520D06" w:rsidRPr="00C97A77" w:rsidRDefault="00520D06" w:rsidP="0085735B">
      <w:pPr>
        <w:widowControl w:val="0"/>
        <w:bidi/>
        <w:ind w:firstLine="284"/>
        <w:jc w:val="both"/>
        <w:rPr>
          <w:rStyle w:val="Char2"/>
          <w:rtl/>
        </w:rPr>
      </w:pPr>
      <w:r w:rsidRPr="00C97A77">
        <w:rPr>
          <w:rStyle w:val="Char2"/>
          <w:rFonts w:hint="cs"/>
          <w:rtl/>
        </w:rPr>
        <w:t>و نمونه د</w:t>
      </w:r>
      <w:r w:rsidR="00C97A77" w:rsidRPr="00C97A77">
        <w:rPr>
          <w:rStyle w:val="Char2"/>
          <w:rFonts w:hint="cs"/>
          <w:rtl/>
        </w:rPr>
        <w:t>ی</w:t>
      </w:r>
      <w:r w:rsidRPr="00C97A77">
        <w:rPr>
          <w:rStyle w:val="Char2"/>
          <w:rFonts w:hint="cs"/>
          <w:rtl/>
        </w:rPr>
        <w:t xml:space="preserve">گر گناه در ماه رمضان است </w:t>
      </w:r>
      <w:r w:rsidR="006808D5" w:rsidRPr="006808D5">
        <w:rPr>
          <w:rStyle w:val="Char2"/>
          <w:rFonts w:hint="cs"/>
          <w:rtl/>
        </w:rPr>
        <w:t>ک</w:t>
      </w:r>
      <w:r w:rsidRPr="00C97A77">
        <w:rPr>
          <w:rStyle w:val="Char2"/>
          <w:rFonts w:hint="cs"/>
          <w:rtl/>
        </w:rPr>
        <w:t>ه خداوند متعال روزه را در روزها</w:t>
      </w:r>
      <w:r w:rsidR="00C97A77" w:rsidRPr="00C97A77">
        <w:rPr>
          <w:rStyle w:val="Char2"/>
          <w:rFonts w:hint="cs"/>
          <w:rtl/>
        </w:rPr>
        <w:t>ی</w:t>
      </w:r>
      <w:r w:rsidRPr="00C97A77">
        <w:rPr>
          <w:rStyle w:val="Char2"/>
          <w:rFonts w:hint="cs"/>
          <w:rtl/>
        </w:rPr>
        <w:t xml:space="preserve"> آن واجب و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ق</w:t>
      </w:r>
      <w:r w:rsidR="00C97A77" w:rsidRPr="00C97A77">
        <w:rPr>
          <w:rStyle w:val="Char2"/>
          <w:rFonts w:hint="cs"/>
          <w:rtl/>
        </w:rPr>
        <w:t>ی</w:t>
      </w:r>
      <w:r w:rsidRPr="00C97A77">
        <w:rPr>
          <w:rStyle w:val="Char2"/>
          <w:rFonts w:hint="cs"/>
          <w:rtl/>
        </w:rPr>
        <w:t>ام شب</w:t>
      </w:r>
      <w:r w:rsidR="0085735B">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آن را مستحب گردان</w:t>
      </w:r>
      <w:r w:rsidR="00C97A77" w:rsidRPr="00C97A77">
        <w:rPr>
          <w:rStyle w:val="Char2"/>
          <w:rFonts w:hint="cs"/>
          <w:rtl/>
        </w:rPr>
        <w:t>ی</w:t>
      </w:r>
      <w:r w:rsidRPr="00C97A77">
        <w:rPr>
          <w:rStyle w:val="Char2"/>
          <w:rFonts w:hint="cs"/>
          <w:rtl/>
        </w:rPr>
        <w:t>ده است، و فحش و ب</w:t>
      </w:r>
      <w:r w:rsidR="00C97A77" w:rsidRPr="00C97A77">
        <w:rPr>
          <w:rStyle w:val="Char2"/>
          <w:rFonts w:hint="cs"/>
          <w:rtl/>
        </w:rPr>
        <w:t>ی</w:t>
      </w:r>
      <w:r w:rsidRPr="00C97A77">
        <w:rPr>
          <w:rStyle w:val="Char2"/>
          <w:rFonts w:hint="cs"/>
          <w:rtl/>
        </w:rPr>
        <w:t>هوده‌گرا</w:t>
      </w:r>
      <w:r w:rsidR="00C97A77" w:rsidRPr="00C97A77">
        <w:rPr>
          <w:rStyle w:val="Char2"/>
          <w:rFonts w:hint="cs"/>
          <w:rtl/>
        </w:rPr>
        <w:t>یی</w:t>
      </w:r>
      <w:r w:rsidRPr="00C97A77">
        <w:rPr>
          <w:rStyle w:val="Char2"/>
          <w:rFonts w:hint="cs"/>
          <w:rtl/>
        </w:rPr>
        <w:t xml:space="preserve"> در آن ماه را نه</w:t>
      </w:r>
      <w:r w:rsidR="00C97A77" w:rsidRPr="00C97A77">
        <w:rPr>
          <w:rStyle w:val="Char2"/>
          <w:rFonts w:hint="cs"/>
          <w:rtl/>
        </w:rPr>
        <w:t>ی</w:t>
      </w:r>
      <w:r w:rsidRPr="00C97A77">
        <w:rPr>
          <w:rStyle w:val="Char2"/>
          <w:rFonts w:hint="cs"/>
          <w:rtl/>
        </w:rPr>
        <w:t xml:space="preserve"> فرموده است. پس مسلمان در ماه رمضان آرزوها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 معاشرت جنس</w:t>
      </w:r>
      <w:r w:rsidR="00C97A77" w:rsidRPr="00C97A77">
        <w:rPr>
          <w:rStyle w:val="Char2"/>
          <w:rFonts w:hint="cs"/>
          <w:rtl/>
        </w:rPr>
        <w:t>ی</w:t>
      </w:r>
      <w:r w:rsidRPr="00C97A77">
        <w:rPr>
          <w:rStyle w:val="Char2"/>
          <w:rFonts w:hint="cs"/>
          <w:rtl/>
        </w:rPr>
        <w:t xml:space="preserve"> با همسر خود را به خاطر اطاعت پروردگار تر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ماه به خاطر اطاعت از ش</w:t>
      </w:r>
      <w:r w:rsidR="00C97A77" w:rsidRPr="00C97A77">
        <w:rPr>
          <w:rStyle w:val="Char2"/>
          <w:rFonts w:hint="cs"/>
          <w:rtl/>
        </w:rPr>
        <w:t>ی</w:t>
      </w:r>
      <w:r w:rsidRPr="00C97A77">
        <w:rPr>
          <w:rStyle w:val="Char2"/>
          <w:rFonts w:hint="cs"/>
          <w:rtl/>
        </w:rPr>
        <w:t>طان و هوا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خود با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زن ب</w:t>
      </w:r>
      <w:r w:rsidR="00C97A77" w:rsidRPr="00C97A77">
        <w:rPr>
          <w:rStyle w:val="Char2"/>
          <w:rFonts w:hint="cs"/>
          <w:rtl/>
        </w:rPr>
        <w:t>ی</w:t>
      </w:r>
      <w:r w:rsidRPr="00C97A77">
        <w:rPr>
          <w:rStyle w:val="Char2"/>
          <w:rFonts w:hint="cs"/>
          <w:rtl/>
        </w:rPr>
        <w:t>گانه زنا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r w:rsidR="00AB1DBE" w:rsidRPr="00C97A77">
        <w:rPr>
          <w:rStyle w:val="Char2"/>
          <w:rFonts w:hint="cs"/>
          <w:rtl/>
        </w:rPr>
        <w:t>.</w:t>
      </w:r>
    </w:p>
    <w:p w:rsidR="00520D06" w:rsidRPr="00C97A77" w:rsidRDefault="00CA3276" w:rsidP="0049269A">
      <w:pPr>
        <w:bidi/>
        <w:ind w:firstLine="284"/>
        <w:jc w:val="both"/>
        <w:rPr>
          <w:rStyle w:val="Char2"/>
          <w:rtl/>
        </w:rPr>
      </w:pPr>
      <w:r w:rsidRPr="00A91D73">
        <w:rPr>
          <w:rStyle w:val="Char2"/>
          <w:rFonts w:hint="cs"/>
          <w:spacing w:val="-4"/>
          <w:rtl/>
        </w:rPr>
        <w:t>به هم</w:t>
      </w:r>
      <w:r w:rsidR="00C97A77" w:rsidRPr="00A91D73">
        <w:rPr>
          <w:rStyle w:val="Char2"/>
          <w:rFonts w:hint="cs"/>
          <w:spacing w:val="-4"/>
          <w:rtl/>
        </w:rPr>
        <w:t>ی</w:t>
      </w:r>
      <w:r w:rsidRPr="00A91D73">
        <w:rPr>
          <w:rStyle w:val="Char2"/>
          <w:rFonts w:hint="cs"/>
          <w:spacing w:val="-4"/>
          <w:rtl/>
        </w:rPr>
        <w:t>ن خاطر بود هنگام</w:t>
      </w:r>
      <w:r w:rsidR="00C97A77" w:rsidRPr="00A91D73">
        <w:rPr>
          <w:rStyle w:val="Char2"/>
          <w:rFonts w:hint="cs"/>
          <w:spacing w:val="-4"/>
          <w:rtl/>
        </w:rPr>
        <w:t>ی</w:t>
      </w:r>
      <w:r w:rsidRPr="00A91D73">
        <w:rPr>
          <w:rStyle w:val="Char2"/>
          <w:rFonts w:hint="cs"/>
          <w:spacing w:val="-4"/>
          <w:rtl/>
        </w:rPr>
        <w:t xml:space="preserve"> </w:t>
      </w:r>
      <w:r w:rsidR="006808D5" w:rsidRPr="00A91D73">
        <w:rPr>
          <w:rStyle w:val="Char2"/>
          <w:rFonts w:hint="cs"/>
          <w:spacing w:val="-4"/>
          <w:rtl/>
        </w:rPr>
        <w:t>ک</w:t>
      </w:r>
      <w:r w:rsidRPr="00A91D73">
        <w:rPr>
          <w:rStyle w:val="Char2"/>
          <w:rFonts w:hint="cs"/>
          <w:spacing w:val="-4"/>
          <w:rtl/>
        </w:rPr>
        <w:t>ه در ماه رمضان</w:t>
      </w:r>
      <w:r w:rsidR="0091065E" w:rsidRPr="00A91D73">
        <w:rPr>
          <w:rStyle w:val="Char2"/>
          <w:rFonts w:hint="cs"/>
          <w:spacing w:val="-4"/>
          <w:rtl/>
        </w:rPr>
        <w:t xml:space="preserve"> </w:t>
      </w:r>
      <w:r w:rsidR="0049269A" w:rsidRPr="00A91D73">
        <w:rPr>
          <w:rStyle w:val="Char2"/>
          <w:rFonts w:hint="cs"/>
          <w:spacing w:val="-4"/>
          <w:rtl/>
        </w:rPr>
        <w:t xml:space="preserve">شخص </w:t>
      </w:r>
      <w:r w:rsidRPr="00A91D73">
        <w:rPr>
          <w:rStyle w:val="Char2"/>
          <w:rFonts w:hint="cs"/>
          <w:spacing w:val="-4"/>
          <w:rtl/>
        </w:rPr>
        <w:t>مست</w:t>
      </w:r>
      <w:r w:rsidR="00C97A77" w:rsidRPr="00A91D73">
        <w:rPr>
          <w:rStyle w:val="Char2"/>
          <w:rFonts w:hint="cs"/>
          <w:spacing w:val="-4"/>
          <w:rtl/>
        </w:rPr>
        <w:t>ی</w:t>
      </w:r>
      <w:r w:rsidRPr="00A91D73">
        <w:rPr>
          <w:rStyle w:val="Char2"/>
          <w:rFonts w:hint="cs"/>
          <w:spacing w:val="-4"/>
          <w:rtl/>
        </w:rPr>
        <w:t xml:space="preserve"> را نزد عمر</w:t>
      </w:r>
      <w:r w:rsidR="00AF65FE">
        <w:rPr>
          <w:rStyle w:val="Char2"/>
          <w:rFonts w:hint="cs"/>
          <w:spacing w:val="-4"/>
          <w:rtl/>
        </w:rPr>
        <w:t xml:space="preserve"> </w:t>
      </w:r>
      <w:r w:rsidRPr="00A91D73">
        <w:rPr>
          <w:rStyle w:val="Char2"/>
          <w:rFonts w:hint="cs"/>
          <w:spacing w:val="-4"/>
          <w:rtl/>
        </w:rPr>
        <w:t xml:space="preserve">بن خطاب </w:t>
      </w:r>
      <w:r w:rsidR="00FF2C11" w:rsidRPr="00A91D73">
        <w:rPr>
          <w:rFonts w:cs="CTraditional Arabic" w:hint="cs"/>
          <w:spacing w:val="-4"/>
          <w:sz w:val="28"/>
          <w:szCs w:val="28"/>
          <w:rtl/>
          <w:lang w:bidi="fa-IR"/>
        </w:rPr>
        <w:t>س</w:t>
      </w:r>
      <w:r w:rsidR="00A91D73">
        <w:rPr>
          <w:rStyle w:val="Char2"/>
          <w:rFonts w:hint="cs"/>
          <w:rtl/>
        </w:rPr>
        <w:t xml:space="preserve"> </w:t>
      </w:r>
      <w:r w:rsidRPr="00C97A77">
        <w:rPr>
          <w:rStyle w:val="Char2"/>
          <w:rFonts w:hint="cs"/>
          <w:rtl/>
        </w:rPr>
        <w:t>آوردند. و عمر</w:t>
      </w:r>
      <w:r w:rsidR="00497A14" w:rsidRPr="00497A14">
        <w:rPr>
          <w:rStyle w:val="Char2"/>
          <w:rFonts w:cs="CTraditional Arabic" w:hint="cs"/>
          <w:rtl/>
        </w:rPr>
        <w:t xml:space="preserve"> س</w:t>
      </w:r>
      <w:r w:rsidRPr="00C97A77">
        <w:rPr>
          <w:rStyle w:val="Char2"/>
          <w:rFonts w:hint="cs"/>
          <w:rtl/>
        </w:rPr>
        <w:t xml:space="preserve"> حد مست</w:t>
      </w:r>
      <w:r w:rsidR="00C97A77" w:rsidRPr="00C97A77">
        <w:rPr>
          <w:rStyle w:val="Char2"/>
          <w:rFonts w:hint="cs"/>
          <w:rtl/>
        </w:rPr>
        <w:t>ی</w:t>
      </w:r>
      <w:r w:rsidRPr="00C97A77">
        <w:rPr>
          <w:rStyle w:val="Char2"/>
          <w:rFonts w:hint="cs"/>
          <w:rtl/>
        </w:rPr>
        <w:t xml:space="preserve"> را به سبب</w:t>
      </w:r>
      <w:r w:rsidR="007A55D7">
        <w:rPr>
          <w:rStyle w:val="Char2"/>
          <w:rFonts w:hint="cs"/>
          <w:rtl/>
        </w:rPr>
        <w:t xml:space="preserve"> این‌که </w:t>
      </w:r>
      <w:r w:rsidRPr="00C97A77">
        <w:rPr>
          <w:rStyle w:val="Char2"/>
          <w:rFonts w:hint="cs"/>
          <w:rtl/>
        </w:rPr>
        <w:t>ماه رمضان را هت</w:t>
      </w:r>
      <w:r w:rsidR="006808D5" w:rsidRPr="006808D5">
        <w:rPr>
          <w:rStyle w:val="Char2"/>
          <w:rFonts w:hint="cs"/>
          <w:rtl/>
        </w:rPr>
        <w:t>ک</w:t>
      </w:r>
      <w:r w:rsidRPr="00C97A77">
        <w:rPr>
          <w:rStyle w:val="Char2"/>
          <w:rFonts w:hint="cs"/>
          <w:rtl/>
        </w:rPr>
        <w:t xml:space="preserve"> حرمت نموده بود جار</w:t>
      </w:r>
      <w:r w:rsidR="00C97A77" w:rsidRPr="00C97A77">
        <w:rPr>
          <w:rStyle w:val="Char2"/>
          <w:rFonts w:hint="cs"/>
          <w:rtl/>
        </w:rPr>
        <w:t>ی</w:t>
      </w:r>
      <w:r w:rsidRPr="00C97A77">
        <w:rPr>
          <w:rStyle w:val="Char2"/>
          <w:rFonts w:hint="cs"/>
          <w:rtl/>
        </w:rPr>
        <w:t xml:space="preserve"> نمود، ب</w:t>
      </w:r>
      <w:r w:rsidR="00C97A77" w:rsidRPr="00C97A77">
        <w:rPr>
          <w:rStyle w:val="Char2"/>
          <w:rFonts w:hint="cs"/>
          <w:rtl/>
        </w:rPr>
        <w:t>ی</w:t>
      </w:r>
      <w:r w:rsidRPr="00C97A77">
        <w:rPr>
          <w:rStyle w:val="Char2"/>
          <w:rFonts w:hint="cs"/>
          <w:rtl/>
        </w:rPr>
        <w:t>ست تاز</w:t>
      </w:r>
      <w:r w:rsidR="00C97A77" w:rsidRPr="00C97A77">
        <w:rPr>
          <w:rStyle w:val="Char2"/>
          <w:rFonts w:hint="cs"/>
          <w:rtl/>
        </w:rPr>
        <w:t>ی</w:t>
      </w:r>
      <w:r w:rsidRPr="00C97A77">
        <w:rPr>
          <w:rStyle w:val="Char2"/>
          <w:rFonts w:hint="cs"/>
          <w:rtl/>
        </w:rPr>
        <w:t>انه بر حد شرع</w:t>
      </w:r>
      <w:r w:rsidR="00C97A77" w:rsidRPr="00C97A77">
        <w:rPr>
          <w:rStyle w:val="Char2"/>
          <w:rFonts w:hint="cs"/>
          <w:rtl/>
        </w:rPr>
        <w:t>ی</w:t>
      </w:r>
      <w:r w:rsidRPr="00C97A77">
        <w:rPr>
          <w:rStyle w:val="Char2"/>
          <w:rFonts w:hint="cs"/>
          <w:rtl/>
        </w:rPr>
        <w:t xml:space="preserve"> افزود و به او گفت: خود را به مست</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‌اف</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ان ما در ا</w:t>
      </w:r>
      <w:r w:rsidR="00C97A77" w:rsidRPr="00C97A77">
        <w:rPr>
          <w:rStyle w:val="Char2"/>
          <w:rFonts w:hint="cs"/>
          <w:rtl/>
        </w:rPr>
        <w:t>ی</w:t>
      </w:r>
      <w:r w:rsidRPr="00C97A77">
        <w:rPr>
          <w:rStyle w:val="Char2"/>
          <w:rFonts w:hint="cs"/>
          <w:rtl/>
        </w:rPr>
        <w:t>ن ماه، روزه دارند؟!</w:t>
      </w:r>
    </w:p>
    <w:p w:rsidR="00CA3276" w:rsidRPr="00C97A77" w:rsidRDefault="00CA3276" w:rsidP="00AF65FE">
      <w:pPr>
        <w:widowControl w:val="0"/>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مانند دهه‌</w:t>
      </w:r>
      <w:r w:rsidR="00C97A77" w:rsidRPr="00C97A77">
        <w:rPr>
          <w:rStyle w:val="Char2"/>
          <w:rFonts w:hint="cs"/>
          <w:rtl/>
        </w:rPr>
        <w:t>ی</w:t>
      </w:r>
      <w:r w:rsidRPr="00C97A77">
        <w:rPr>
          <w:rStyle w:val="Char2"/>
          <w:rFonts w:hint="cs"/>
          <w:rtl/>
        </w:rPr>
        <w:t xml:space="preserve"> اول ذ</w:t>
      </w:r>
      <w:r w:rsidR="00C97A77" w:rsidRPr="00C97A77">
        <w:rPr>
          <w:rStyle w:val="Char2"/>
          <w:rFonts w:hint="cs"/>
          <w:rtl/>
        </w:rPr>
        <w:t>ی</w:t>
      </w:r>
      <w:r w:rsidRPr="00C97A77">
        <w:rPr>
          <w:rStyle w:val="Char2"/>
          <w:rFonts w:hint="cs"/>
          <w:rtl/>
        </w:rPr>
        <w:t xml:space="preserve">‌الحجه </w:t>
      </w:r>
      <w:r w:rsidR="006808D5" w:rsidRPr="006808D5">
        <w:rPr>
          <w:rStyle w:val="Char2"/>
          <w:rFonts w:hint="cs"/>
          <w:rtl/>
        </w:rPr>
        <w:t>ک</w:t>
      </w:r>
      <w:r w:rsidRPr="00C97A77">
        <w:rPr>
          <w:rStyle w:val="Char2"/>
          <w:rFonts w:hint="cs"/>
          <w:rtl/>
        </w:rPr>
        <w:t>ه ثواب حسنات در آن روزها به و</w:t>
      </w:r>
      <w:r w:rsidR="00C97A77" w:rsidRPr="00C97A77">
        <w:rPr>
          <w:rStyle w:val="Char2"/>
          <w:rFonts w:hint="cs"/>
          <w:rtl/>
        </w:rPr>
        <w:t>ی</w:t>
      </w:r>
      <w:r w:rsidRPr="00C97A77">
        <w:rPr>
          <w:rStyle w:val="Char2"/>
          <w:rFonts w:hint="cs"/>
          <w:rtl/>
        </w:rPr>
        <w:t>ژه در روز عرفه، چند برابر م</w:t>
      </w:r>
      <w:r w:rsidR="00C97A77" w:rsidRPr="00C97A77">
        <w:rPr>
          <w:rStyle w:val="Char2"/>
          <w:rFonts w:hint="cs"/>
          <w:rtl/>
        </w:rPr>
        <w:t>ی</w:t>
      </w:r>
      <w:r w:rsidRPr="00C97A77">
        <w:rPr>
          <w:rStyle w:val="Char2"/>
          <w:rFonts w:hint="cs"/>
          <w:rtl/>
        </w:rPr>
        <w:t>‌شود، و همچن</w:t>
      </w:r>
      <w:r w:rsidR="00C97A77" w:rsidRPr="00C97A77">
        <w:rPr>
          <w:rStyle w:val="Char2"/>
          <w:rFonts w:hint="cs"/>
          <w:rtl/>
        </w:rPr>
        <w:t>ی</w:t>
      </w:r>
      <w:r w:rsidRPr="00C97A77">
        <w:rPr>
          <w:rStyle w:val="Char2"/>
          <w:rFonts w:hint="cs"/>
          <w:rtl/>
        </w:rPr>
        <w:t>ن در اوقات نمازها و هنگام شن</w:t>
      </w:r>
      <w:r w:rsidR="00C97A77" w:rsidRPr="00C97A77">
        <w:rPr>
          <w:rStyle w:val="Char2"/>
          <w:rFonts w:hint="cs"/>
          <w:rtl/>
        </w:rPr>
        <w:t>ی</w:t>
      </w:r>
      <w:r w:rsidRPr="00C97A77">
        <w:rPr>
          <w:rStyle w:val="Char2"/>
          <w:rFonts w:hint="cs"/>
          <w:rtl/>
        </w:rPr>
        <w:t xml:space="preserve">دن اذان و اوقات اجابت دعا و امثال آن، </w:t>
      </w:r>
      <w:r w:rsidR="006808D5" w:rsidRPr="006808D5">
        <w:rPr>
          <w:rStyle w:val="Char2"/>
          <w:rFonts w:hint="cs"/>
          <w:rtl/>
        </w:rPr>
        <w:t>ک</w:t>
      </w:r>
      <w:r w:rsidRPr="00C97A77">
        <w:rPr>
          <w:rStyle w:val="Char2"/>
          <w:rFonts w:hint="cs"/>
          <w:rtl/>
        </w:rPr>
        <w:t>ه انجام گناه در چنان موارد</w:t>
      </w:r>
      <w:r w:rsidR="00C97A77" w:rsidRPr="00C97A77">
        <w:rPr>
          <w:rStyle w:val="Char2"/>
          <w:rFonts w:hint="cs"/>
          <w:rtl/>
        </w:rPr>
        <w:t>ی</w:t>
      </w:r>
      <w:r w:rsidRPr="00C97A77">
        <w:rPr>
          <w:rStyle w:val="Char2"/>
          <w:rFonts w:hint="cs"/>
          <w:rtl/>
        </w:rPr>
        <w:t xml:space="preserve"> عقوبتش مضاعف م</w:t>
      </w:r>
      <w:r w:rsidR="00C97A77" w:rsidRPr="00C97A77">
        <w:rPr>
          <w:rStyle w:val="Char2"/>
          <w:rFonts w:hint="cs"/>
          <w:rtl/>
        </w:rPr>
        <w:t>ی</w:t>
      </w:r>
      <w:r w:rsidRPr="00C97A77">
        <w:rPr>
          <w:rStyle w:val="Char2"/>
          <w:rFonts w:hint="cs"/>
          <w:rtl/>
        </w:rPr>
        <w:t>‌شود.</w:t>
      </w:r>
    </w:p>
    <w:p w:rsidR="00CA3276" w:rsidRPr="00C97A77" w:rsidRDefault="00FD7612" w:rsidP="00AB1DBE">
      <w:pPr>
        <w:bidi/>
        <w:ind w:firstLine="284"/>
        <w:jc w:val="both"/>
        <w:rPr>
          <w:rStyle w:val="Char2"/>
          <w:rtl/>
        </w:rPr>
      </w:pPr>
      <w:r w:rsidRPr="00A91D73">
        <w:rPr>
          <w:rStyle w:val="Char2"/>
          <w:rFonts w:hint="cs"/>
          <w:spacing w:val="-4"/>
          <w:rtl/>
        </w:rPr>
        <w:t>و گ</w:t>
      </w:r>
      <w:r w:rsidR="003522D3" w:rsidRPr="00A91D73">
        <w:rPr>
          <w:rStyle w:val="Char2"/>
          <w:rFonts w:hint="cs"/>
          <w:spacing w:val="-4"/>
          <w:rtl/>
        </w:rPr>
        <w:t>اه</w:t>
      </w:r>
      <w:r w:rsidR="00C97A77" w:rsidRPr="00A91D73">
        <w:rPr>
          <w:rStyle w:val="Char2"/>
          <w:rFonts w:hint="cs"/>
          <w:spacing w:val="-4"/>
          <w:rtl/>
        </w:rPr>
        <w:t>ی</w:t>
      </w:r>
      <w:r w:rsidR="003522D3" w:rsidRPr="00A91D73">
        <w:rPr>
          <w:rStyle w:val="Char2"/>
          <w:rFonts w:hint="cs"/>
          <w:spacing w:val="-4"/>
          <w:rtl/>
        </w:rPr>
        <w:t xml:space="preserve"> </w:t>
      </w:r>
      <w:r w:rsidR="00F538C2" w:rsidRPr="00A91D73">
        <w:rPr>
          <w:rStyle w:val="Char2"/>
          <w:rFonts w:hint="cs"/>
          <w:spacing w:val="-4"/>
          <w:rtl/>
        </w:rPr>
        <w:t>عقوبت گناه به خاطر انجام خود گناه است و</w:t>
      </w:r>
      <w:r w:rsidR="003C0BE5" w:rsidRPr="00A91D73">
        <w:rPr>
          <w:rStyle w:val="Char2"/>
          <w:rFonts w:hint="cs"/>
          <w:spacing w:val="-4"/>
          <w:rtl/>
        </w:rPr>
        <w:t xml:space="preserve"> همان‌گونه </w:t>
      </w:r>
      <w:r w:rsidR="006808D5" w:rsidRPr="00A91D73">
        <w:rPr>
          <w:rStyle w:val="Char2"/>
          <w:rFonts w:hint="cs"/>
          <w:spacing w:val="-4"/>
          <w:rtl/>
        </w:rPr>
        <w:t>ک</w:t>
      </w:r>
      <w:r w:rsidR="00F538C2" w:rsidRPr="00A91D73">
        <w:rPr>
          <w:rStyle w:val="Char2"/>
          <w:rFonts w:hint="cs"/>
          <w:spacing w:val="-4"/>
          <w:rtl/>
        </w:rPr>
        <w:t>ه غزال</w:t>
      </w:r>
      <w:r w:rsidR="00C97A77" w:rsidRPr="00A91D73">
        <w:rPr>
          <w:rStyle w:val="Char2"/>
          <w:rFonts w:hint="cs"/>
          <w:spacing w:val="-4"/>
          <w:rtl/>
        </w:rPr>
        <w:t>ی</w:t>
      </w:r>
      <w:r w:rsidR="00F538C2" w:rsidRPr="00A91D73">
        <w:rPr>
          <w:rStyle w:val="Char2"/>
          <w:rFonts w:hint="cs"/>
          <w:spacing w:val="-4"/>
          <w:rtl/>
        </w:rPr>
        <w:t xml:space="preserve"> ب</w:t>
      </w:r>
      <w:r w:rsidR="00C97A77" w:rsidRPr="00A91D73">
        <w:rPr>
          <w:rStyle w:val="Char2"/>
          <w:rFonts w:hint="cs"/>
          <w:spacing w:val="-4"/>
          <w:rtl/>
        </w:rPr>
        <w:t>ی</w:t>
      </w:r>
      <w:r w:rsidR="00F538C2" w:rsidRPr="00A91D73">
        <w:rPr>
          <w:rStyle w:val="Char2"/>
          <w:rFonts w:hint="cs"/>
          <w:spacing w:val="-4"/>
          <w:rtl/>
        </w:rPr>
        <w:t>ان داشته است، چند برابر خواهد شد مانند استمرار و ت</w:t>
      </w:r>
      <w:r w:rsidR="006808D5" w:rsidRPr="00A91D73">
        <w:rPr>
          <w:rStyle w:val="Char2"/>
          <w:rFonts w:hint="cs"/>
          <w:spacing w:val="-4"/>
          <w:rtl/>
        </w:rPr>
        <w:t>ک</w:t>
      </w:r>
      <w:r w:rsidR="00F538C2" w:rsidRPr="00A91D73">
        <w:rPr>
          <w:rStyle w:val="Char2"/>
          <w:rFonts w:hint="cs"/>
          <w:spacing w:val="-4"/>
          <w:rtl/>
        </w:rPr>
        <w:t xml:space="preserve">رار بر </w:t>
      </w:r>
      <w:r w:rsidR="00C97A77" w:rsidRPr="00A91D73">
        <w:rPr>
          <w:rStyle w:val="Char2"/>
          <w:rFonts w:hint="cs"/>
          <w:spacing w:val="-4"/>
          <w:rtl/>
        </w:rPr>
        <w:t>ی</w:t>
      </w:r>
      <w:r w:rsidR="006808D5" w:rsidRPr="00A91D73">
        <w:rPr>
          <w:rStyle w:val="Char2"/>
          <w:rFonts w:hint="cs"/>
          <w:spacing w:val="-4"/>
          <w:rtl/>
        </w:rPr>
        <w:t>ک</w:t>
      </w:r>
      <w:r w:rsidR="00F538C2" w:rsidRPr="00A91D73">
        <w:rPr>
          <w:rStyle w:val="Char2"/>
          <w:rFonts w:hint="cs"/>
          <w:spacing w:val="-4"/>
          <w:rtl/>
        </w:rPr>
        <w:t xml:space="preserve"> گناه </w:t>
      </w:r>
      <w:r w:rsidR="006808D5" w:rsidRPr="00A91D73">
        <w:rPr>
          <w:rStyle w:val="Char2"/>
          <w:rFonts w:hint="cs"/>
          <w:spacing w:val="-4"/>
          <w:rtl/>
        </w:rPr>
        <w:t>ک</w:t>
      </w:r>
      <w:r w:rsidR="00F538C2" w:rsidRPr="00A91D73">
        <w:rPr>
          <w:rStyle w:val="Char2"/>
          <w:rFonts w:hint="cs"/>
          <w:spacing w:val="-4"/>
          <w:rtl/>
        </w:rPr>
        <w:t>ه در قول پ</w:t>
      </w:r>
      <w:r w:rsidR="00C97A77" w:rsidRPr="00A91D73">
        <w:rPr>
          <w:rStyle w:val="Char2"/>
          <w:rFonts w:hint="cs"/>
          <w:spacing w:val="-4"/>
          <w:rtl/>
        </w:rPr>
        <w:t>ی</w:t>
      </w:r>
      <w:r w:rsidR="00F538C2" w:rsidRPr="00A91D73">
        <w:rPr>
          <w:rStyle w:val="Char2"/>
          <w:rFonts w:hint="cs"/>
          <w:spacing w:val="-4"/>
          <w:rtl/>
        </w:rPr>
        <w:t>امبر</w:t>
      </w:r>
      <w:r w:rsidR="00042BFC" w:rsidRPr="00A91D73">
        <w:rPr>
          <w:rFonts w:cs="CTraditional Arabic" w:hint="cs"/>
          <w:spacing w:val="-4"/>
          <w:sz w:val="28"/>
          <w:szCs w:val="28"/>
          <w:rtl/>
          <w:lang w:bidi="fa-IR"/>
        </w:rPr>
        <w:t xml:space="preserve"> ج</w:t>
      </w:r>
      <w:r w:rsidR="00F538C2" w:rsidRPr="00A91D73">
        <w:rPr>
          <w:rStyle w:val="Char2"/>
          <w:rFonts w:hint="cs"/>
          <w:spacing w:val="-4"/>
          <w:rtl/>
        </w:rPr>
        <w:t xml:space="preserve"> </w:t>
      </w:r>
      <w:r w:rsidR="006808D5" w:rsidRPr="006808D5">
        <w:rPr>
          <w:rStyle w:val="Char2"/>
          <w:rFonts w:hint="cs"/>
          <w:rtl/>
        </w:rPr>
        <w:t>ک</w:t>
      </w:r>
      <w:r w:rsidR="00F538C2" w:rsidRPr="00C97A77">
        <w:rPr>
          <w:rStyle w:val="Char2"/>
          <w:rFonts w:hint="cs"/>
          <w:rtl/>
        </w:rPr>
        <w:t>ه م</w:t>
      </w:r>
      <w:r w:rsidR="00C97A77" w:rsidRPr="00C97A77">
        <w:rPr>
          <w:rStyle w:val="Char2"/>
          <w:rFonts w:hint="cs"/>
          <w:rtl/>
        </w:rPr>
        <w:t>ی</w:t>
      </w:r>
      <w:r w:rsidR="00F538C2" w:rsidRPr="00C97A77">
        <w:rPr>
          <w:rStyle w:val="Char2"/>
          <w:rFonts w:hint="cs"/>
          <w:rtl/>
        </w:rPr>
        <w:t>‌فرما</w:t>
      </w:r>
      <w:r w:rsidR="00C97A77" w:rsidRPr="00C97A77">
        <w:rPr>
          <w:rStyle w:val="Char2"/>
          <w:rFonts w:hint="cs"/>
          <w:rtl/>
        </w:rPr>
        <w:t>ی</w:t>
      </w:r>
      <w:r w:rsidR="00F538C2" w:rsidRPr="00C97A77">
        <w:rPr>
          <w:rStyle w:val="Char2"/>
          <w:rFonts w:hint="cs"/>
          <w:rtl/>
        </w:rPr>
        <w:t xml:space="preserve">د: </w:t>
      </w:r>
      <w:r w:rsidR="00AB1DBE" w:rsidRPr="00AB1DBE">
        <w:rPr>
          <w:rStyle w:val="Charc"/>
          <w:rFonts w:hint="cs"/>
          <w:rtl/>
        </w:rPr>
        <w:t>«</w:t>
      </w:r>
      <w:r w:rsidR="00F538C2" w:rsidRPr="00AB1DBE">
        <w:rPr>
          <w:rStyle w:val="Char8"/>
          <w:rtl/>
        </w:rPr>
        <w:t>أنّ تزاني حليل</w:t>
      </w:r>
      <w:r w:rsidR="006F3D6D" w:rsidRPr="00AB1DBE">
        <w:rPr>
          <w:rStyle w:val="Char8"/>
          <w:rFonts w:hint="cs"/>
          <w:rtl/>
        </w:rPr>
        <w:t>ة</w:t>
      </w:r>
      <w:r w:rsidR="00F538C2" w:rsidRPr="00AB1DBE">
        <w:rPr>
          <w:rStyle w:val="Char8"/>
          <w:rtl/>
        </w:rPr>
        <w:t xml:space="preserve"> جارك</w:t>
      </w:r>
      <w:r w:rsidR="00AB1DBE" w:rsidRPr="00AB1DBE">
        <w:rPr>
          <w:rStyle w:val="Charc"/>
          <w:rFonts w:hint="cs"/>
          <w:rtl/>
        </w:rPr>
        <w:t>»</w:t>
      </w:r>
      <w:r w:rsidR="00AB1DBE" w:rsidRPr="00AB1DBE">
        <w:rPr>
          <w:rStyle w:val="Char2"/>
          <w:rFonts w:hint="cs"/>
          <w:rtl/>
        </w:rPr>
        <w:t>.</w:t>
      </w:r>
      <w:r w:rsidR="00F538C2" w:rsidRPr="00C97A77">
        <w:rPr>
          <w:rStyle w:val="Char2"/>
          <w:rFonts w:hint="cs"/>
          <w:rtl/>
        </w:rPr>
        <w:t xml:space="preserve"> </w:t>
      </w:r>
      <w:r w:rsidR="00F538C2" w:rsidRPr="00AB1DBE">
        <w:rPr>
          <w:rStyle w:val="Charc"/>
          <w:rFonts w:hint="cs"/>
          <w:rtl/>
        </w:rPr>
        <w:t>«</w:t>
      </w:r>
      <w:r w:rsidR="00F538C2" w:rsidRPr="00AB1DBE">
        <w:rPr>
          <w:rStyle w:val="Char7"/>
          <w:rFonts w:hint="cs"/>
          <w:rtl/>
        </w:rPr>
        <w:t>استمرار عمل فحشاء با زن همسا</w:t>
      </w:r>
      <w:r w:rsidR="0097050A" w:rsidRPr="0097050A">
        <w:rPr>
          <w:rStyle w:val="Char7"/>
          <w:rFonts w:hint="cs"/>
          <w:rtl/>
        </w:rPr>
        <w:t>ی</w:t>
      </w:r>
      <w:r w:rsidR="00F538C2" w:rsidRPr="00AB1DBE">
        <w:rPr>
          <w:rStyle w:val="Char7"/>
          <w:rFonts w:hint="cs"/>
          <w:rtl/>
        </w:rPr>
        <w:t>ه‌ات</w:t>
      </w:r>
      <w:r w:rsidR="00F538C2" w:rsidRPr="00AB1DBE">
        <w:rPr>
          <w:rStyle w:val="Charc"/>
          <w:rFonts w:hint="cs"/>
          <w:rtl/>
        </w:rPr>
        <w:t>»</w:t>
      </w:r>
      <w:r w:rsidR="00F538C2" w:rsidRPr="00C97A77">
        <w:rPr>
          <w:rStyle w:val="Char2"/>
          <w:rFonts w:hint="cs"/>
          <w:rtl/>
        </w:rPr>
        <w:t xml:space="preserve"> عبارت «تزان</w:t>
      </w:r>
      <w:r w:rsidR="00C97A77" w:rsidRPr="00C97A77">
        <w:rPr>
          <w:rStyle w:val="Char2"/>
          <w:rFonts w:hint="cs"/>
          <w:rtl/>
        </w:rPr>
        <w:t>ی</w:t>
      </w:r>
      <w:r w:rsidR="00F538C2" w:rsidRPr="00C97A77">
        <w:rPr>
          <w:rStyle w:val="Char2"/>
          <w:rFonts w:hint="cs"/>
          <w:rtl/>
        </w:rPr>
        <w:t xml:space="preserve">» منظور </w:t>
      </w:r>
      <w:r w:rsidR="00C97A77" w:rsidRPr="00C97A77">
        <w:rPr>
          <w:rStyle w:val="Char2"/>
          <w:rFonts w:hint="cs"/>
          <w:rtl/>
        </w:rPr>
        <w:t>ی</w:t>
      </w:r>
      <w:r w:rsidR="006808D5" w:rsidRPr="006808D5">
        <w:rPr>
          <w:rStyle w:val="Char2"/>
          <w:rFonts w:hint="cs"/>
          <w:rtl/>
        </w:rPr>
        <w:t>ک</w:t>
      </w:r>
      <w:r w:rsidR="00F538C2" w:rsidRPr="00C97A77">
        <w:rPr>
          <w:rStyle w:val="Char2"/>
          <w:rFonts w:hint="cs"/>
          <w:rtl/>
        </w:rPr>
        <w:t xml:space="preserve"> بار و </w:t>
      </w:r>
      <w:r w:rsidR="00C97A77" w:rsidRPr="00C97A77">
        <w:rPr>
          <w:rStyle w:val="Char2"/>
          <w:rFonts w:hint="cs"/>
          <w:rtl/>
        </w:rPr>
        <w:t>ی</w:t>
      </w:r>
      <w:r w:rsidR="00F538C2" w:rsidRPr="00C97A77">
        <w:rPr>
          <w:rStyle w:val="Char2"/>
          <w:rFonts w:hint="cs"/>
          <w:rtl/>
        </w:rPr>
        <w:t>ا دو بار ن</w:t>
      </w:r>
      <w:r w:rsidR="00C97A77" w:rsidRPr="00C97A77">
        <w:rPr>
          <w:rStyle w:val="Char2"/>
          <w:rFonts w:hint="cs"/>
          <w:rtl/>
        </w:rPr>
        <w:t>ی</w:t>
      </w:r>
      <w:r w:rsidR="00F538C2" w:rsidRPr="00C97A77">
        <w:rPr>
          <w:rStyle w:val="Char2"/>
          <w:rFonts w:hint="cs"/>
          <w:rtl/>
        </w:rPr>
        <w:t>ست بل</w:t>
      </w:r>
      <w:r w:rsidR="006808D5" w:rsidRPr="006808D5">
        <w:rPr>
          <w:rStyle w:val="Char2"/>
          <w:rFonts w:hint="cs"/>
          <w:rtl/>
        </w:rPr>
        <w:t>ک</w:t>
      </w:r>
      <w:r w:rsidR="00F538C2" w:rsidRPr="00C97A77">
        <w:rPr>
          <w:rStyle w:val="Char2"/>
          <w:rFonts w:hint="cs"/>
          <w:rtl/>
        </w:rPr>
        <w:t>ه منظور دوام عودت و ت</w:t>
      </w:r>
      <w:r w:rsidR="006808D5" w:rsidRPr="006808D5">
        <w:rPr>
          <w:rStyle w:val="Char2"/>
          <w:rFonts w:hint="cs"/>
          <w:rtl/>
        </w:rPr>
        <w:t>ک</w:t>
      </w:r>
      <w:r w:rsidR="00F538C2" w:rsidRPr="00C97A77">
        <w:rPr>
          <w:rStyle w:val="Char2"/>
          <w:rFonts w:hint="cs"/>
          <w:rtl/>
        </w:rPr>
        <w:t>رار آن است.</w:t>
      </w:r>
    </w:p>
    <w:p w:rsidR="00F538C2" w:rsidRPr="00C97A77" w:rsidRDefault="00F538C2" w:rsidP="00AB1DBE">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مانند ارت</w:t>
      </w:r>
      <w:r w:rsidR="006808D5" w:rsidRPr="006808D5">
        <w:rPr>
          <w:rStyle w:val="Char2"/>
          <w:rFonts w:hint="cs"/>
          <w:rtl/>
        </w:rPr>
        <w:t>ک</w:t>
      </w:r>
      <w:r w:rsidRPr="00C97A77">
        <w:rPr>
          <w:rStyle w:val="Char2"/>
          <w:rFonts w:hint="cs"/>
          <w:rtl/>
        </w:rPr>
        <w:t>اب گناه به صورت علن</w:t>
      </w:r>
      <w:r w:rsidR="00C97A77" w:rsidRPr="00C97A77">
        <w:rPr>
          <w:rStyle w:val="Char2"/>
          <w:rFonts w:hint="cs"/>
          <w:rtl/>
        </w:rPr>
        <w:t>ی</w:t>
      </w:r>
      <w:r w:rsidRPr="00C97A77">
        <w:rPr>
          <w:rStyle w:val="Char2"/>
          <w:rFonts w:hint="cs"/>
          <w:rtl/>
        </w:rPr>
        <w:t xml:space="preserve"> و ‌آش</w:t>
      </w:r>
      <w:r w:rsidR="006808D5" w:rsidRPr="006808D5">
        <w:rPr>
          <w:rStyle w:val="Char2"/>
          <w:rFonts w:hint="cs"/>
          <w:rtl/>
        </w:rPr>
        <w:t>ک</w:t>
      </w:r>
      <w:r w:rsidRPr="00C97A77">
        <w:rPr>
          <w:rStyle w:val="Char2"/>
          <w:rFonts w:hint="cs"/>
          <w:rtl/>
        </w:rPr>
        <w:t>ار</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w:t>
      </w:r>
      <w:r w:rsidR="00AB1DBE" w:rsidRPr="00C97A77">
        <w:rPr>
          <w:rStyle w:val="Char2"/>
          <w:rFonts w:hint="cs"/>
          <w:rtl/>
        </w:rPr>
        <w:t xml:space="preserve"> </w:t>
      </w:r>
      <w:r w:rsidR="00AB1DBE" w:rsidRPr="00AB1DBE">
        <w:rPr>
          <w:rStyle w:val="Charc"/>
          <w:rFonts w:hint="cs"/>
          <w:rtl/>
        </w:rPr>
        <w:t>«</w:t>
      </w:r>
      <w:r w:rsidRPr="00AB1DBE">
        <w:rPr>
          <w:rStyle w:val="Char8"/>
          <w:rtl/>
        </w:rPr>
        <w:t xml:space="preserve">كل </w:t>
      </w:r>
      <w:r w:rsidR="006F3D6D" w:rsidRPr="00AB1DBE">
        <w:rPr>
          <w:rStyle w:val="Char8"/>
          <w:rFonts w:hint="cs"/>
          <w:rtl/>
        </w:rPr>
        <w:t>أ</w:t>
      </w:r>
      <w:r w:rsidRPr="00AB1DBE">
        <w:rPr>
          <w:rStyle w:val="Char8"/>
          <w:rtl/>
        </w:rPr>
        <w:t>متي معا</w:t>
      </w:r>
      <w:r w:rsidR="006F3D6D" w:rsidRPr="00AB1DBE">
        <w:rPr>
          <w:rStyle w:val="Char8"/>
          <w:rFonts w:hint="cs"/>
          <w:rtl/>
        </w:rPr>
        <w:t>فىإ</w:t>
      </w:r>
      <w:r w:rsidRPr="00AB1DBE">
        <w:rPr>
          <w:rStyle w:val="Char8"/>
          <w:rtl/>
        </w:rPr>
        <w:t>لا ال</w:t>
      </w:r>
      <w:r w:rsidR="00A91D73">
        <w:rPr>
          <w:rStyle w:val="Char8"/>
          <w:rFonts w:hint="cs"/>
          <w:rtl/>
        </w:rPr>
        <w:t>ـ</w:t>
      </w:r>
      <w:r w:rsidRPr="00AB1DBE">
        <w:rPr>
          <w:rStyle w:val="Char8"/>
          <w:rtl/>
        </w:rPr>
        <w:t>مجاهرين</w:t>
      </w:r>
      <w:r w:rsidR="00AB1DBE" w:rsidRPr="00AB1DBE">
        <w:rPr>
          <w:rStyle w:val="Charc"/>
          <w:rFonts w:hint="cs"/>
          <w:rtl/>
        </w:rPr>
        <w:t>»</w:t>
      </w:r>
      <w:r w:rsidR="00AB1DBE" w:rsidRPr="00AB1DBE">
        <w:rPr>
          <w:rStyle w:val="Char2"/>
          <w:rFonts w:hint="cs"/>
          <w:rtl/>
        </w:rPr>
        <w:t>.</w:t>
      </w:r>
      <w:r w:rsidR="00AB1DBE">
        <w:rPr>
          <w:rFonts w:cs="B Lotus" w:hint="cs"/>
          <w:rtl/>
        </w:rPr>
        <w:t xml:space="preserve"> </w:t>
      </w:r>
      <w:r w:rsidR="00D24C0F" w:rsidRPr="00AB1DBE">
        <w:rPr>
          <w:rStyle w:val="Charc"/>
          <w:rFonts w:hint="cs"/>
          <w:rtl/>
        </w:rPr>
        <w:t>«</w:t>
      </w:r>
      <w:r w:rsidR="00D24C0F" w:rsidRPr="00AB1DBE">
        <w:rPr>
          <w:rStyle w:val="Char7"/>
          <w:rFonts w:hint="cs"/>
          <w:rtl/>
        </w:rPr>
        <w:t>همه امت در رابطه با گناه بخشوده م</w:t>
      </w:r>
      <w:r w:rsidR="0097050A" w:rsidRPr="0097050A">
        <w:rPr>
          <w:rStyle w:val="Char7"/>
          <w:rFonts w:hint="cs"/>
          <w:rtl/>
        </w:rPr>
        <w:t>ی</w:t>
      </w:r>
      <w:r w:rsidR="00D24C0F" w:rsidRPr="00AB1DBE">
        <w:rPr>
          <w:rStyle w:val="Char7"/>
          <w:rFonts w:hint="cs"/>
          <w:rtl/>
        </w:rPr>
        <w:t>‌شوند به جز تظاهر</w:t>
      </w:r>
      <w:r w:rsidR="00A91D73" w:rsidRPr="00A91D73">
        <w:rPr>
          <w:rStyle w:val="Char7"/>
          <w:rFonts w:hint="cs"/>
          <w:rtl/>
        </w:rPr>
        <w:t>ک</w:t>
      </w:r>
      <w:r w:rsidR="00D24C0F" w:rsidRPr="00AB1DBE">
        <w:rPr>
          <w:rStyle w:val="Char7"/>
          <w:rFonts w:hint="cs"/>
          <w:rtl/>
        </w:rPr>
        <w:t>نندگان</w:t>
      </w:r>
      <w:r w:rsidR="00D24C0F" w:rsidRPr="00AB1DBE">
        <w:rPr>
          <w:rStyle w:val="Charc"/>
          <w:rFonts w:hint="cs"/>
          <w:rtl/>
        </w:rPr>
        <w:t>»</w:t>
      </w:r>
      <w:r w:rsidR="00AB1DBE" w:rsidRPr="00AB1DBE">
        <w:rPr>
          <w:rStyle w:val="Char2"/>
          <w:rFonts w:hint="cs"/>
          <w:rtl/>
        </w:rPr>
        <w:t>.</w:t>
      </w:r>
    </w:p>
    <w:p w:rsidR="00D24C0F" w:rsidRPr="00AC41DD" w:rsidRDefault="00D24C0F" w:rsidP="00D24C0F">
      <w:pPr>
        <w:bidi/>
        <w:ind w:firstLine="284"/>
        <w:jc w:val="both"/>
        <w:rPr>
          <w:rStyle w:val="Char2"/>
          <w:spacing w:val="-4"/>
          <w:rtl/>
        </w:rPr>
      </w:pPr>
      <w:r w:rsidRPr="00AC41DD">
        <w:rPr>
          <w:rStyle w:val="Char2"/>
          <w:rFonts w:hint="cs"/>
          <w:spacing w:val="-4"/>
          <w:rtl/>
        </w:rPr>
        <w:t>به هم</w:t>
      </w:r>
      <w:r w:rsidR="00C97A77" w:rsidRPr="00AC41DD">
        <w:rPr>
          <w:rStyle w:val="Char2"/>
          <w:rFonts w:hint="cs"/>
          <w:spacing w:val="-4"/>
          <w:rtl/>
        </w:rPr>
        <w:t>ی</w:t>
      </w:r>
      <w:r w:rsidRPr="00AC41DD">
        <w:rPr>
          <w:rStyle w:val="Char2"/>
          <w:rFonts w:hint="cs"/>
          <w:spacing w:val="-4"/>
          <w:rtl/>
        </w:rPr>
        <w:t>ن دل</w:t>
      </w:r>
      <w:r w:rsidR="00C97A77" w:rsidRPr="00AC41DD">
        <w:rPr>
          <w:rStyle w:val="Char2"/>
          <w:rFonts w:hint="cs"/>
          <w:spacing w:val="-4"/>
          <w:rtl/>
        </w:rPr>
        <w:t>ی</w:t>
      </w:r>
      <w:r w:rsidRPr="00AC41DD">
        <w:rPr>
          <w:rStyle w:val="Char2"/>
          <w:rFonts w:hint="cs"/>
          <w:spacing w:val="-4"/>
          <w:rtl/>
        </w:rPr>
        <w:t xml:space="preserve">ل است </w:t>
      </w:r>
      <w:r w:rsidR="006808D5" w:rsidRPr="00AC41DD">
        <w:rPr>
          <w:rStyle w:val="Char2"/>
          <w:rFonts w:hint="cs"/>
          <w:spacing w:val="-4"/>
          <w:rtl/>
        </w:rPr>
        <w:t>ک</w:t>
      </w:r>
      <w:r w:rsidRPr="00AC41DD">
        <w:rPr>
          <w:rStyle w:val="Char2"/>
          <w:rFonts w:hint="cs"/>
          <w:spacing w:val="-4"/>
          <w:rtl/>
        </w:rPr>
        <w:t>ه شارع مقدس مجازات زنا را به خاطر تظاهر و تجاهر به آن قرار داده، از ا</w:t>
      </w:r>
      <w:r w:rsidR="00C97A77" w:rsidRPr="00AC41DD">
        <w:rPr>
          <w:rStyle w:val="Char2"/>
          <w:rFonts w:hint="cs"/>
          <w:spacing w:val="-4"/>
          <w:rtl/>
        </w:rPr>
        <w:t>ی</w:t>
      </w:r>
      <w:r w:rsidRPr="00AC41DD">
        <w:rPr>
          <w:rStyle w:val="Char2"/>
          <w:rFonts w:hint="cs"/>
          <w:spacing w:val="-4"/>
          <w:rtl/>
        </w:rPr>
        <w:t>نرو شر</w:t>
      </w:r>
      <w:r w:rsidR="00C97A77" w:rsidRPr="00AC41DD">
        <w:rPr>
          <w:rStyle w:val="Char2"/>
          <w:rFonts w:hint="cs"/>
          <w:spacing w:val="-4"/>
          <w:rtl/>
        </w:rPr>
        <w:t>ی</w:t>
      </w:r>
      <w:r w:rsidRPr="00AC41DD">
        <w:rPr>
          <w:rStyle w:val="Char2"/>
          <w:rFonts w:hint="cs"/>
          <w:spacing w:val="-4"/>
          <w:rtl/>
        </w:rPr>
        <w:t>عت اسلام</w:t>
      </w:r>
      <w:r w:rsidR="00C97A77" w:rsidRPr="00AC41DD">
        <w:rPr>
          <w:rStyle w:val="Char2"/>
          <w:rFonts w:hint="cs"/>
          <w:spacing w:val="-4"/>
          <w:rtl/>
        </w:rPr>
        <w:t>ی</w:t>
      </w:r>
      <w:r w:rsidRPr="00AC41DD">
        <w:rPr>
          <w:rStyle w:val="Char2"/>
          <w:rFonts w:hint="cs"/>
          <w:spacing w:val="-4"/>
          <w:rtl/>
        </w:rPr>
        <w:t xml:space="preserve"> برا</w:t>
      </w:r>
      <w:r w:rsidR="00C97A77" w:rsidRPr="00AC41DD">
        <w:rPr>
          <w:rStyle w:val="Char2"/>
          <w:rFonts w:hint="cs"/>
          <w:spacing w:val="-4"/>
          <w:rtl/>
        </w:rPr>
        <w:t>ی</w:t>
      </w:r>
      <w:r w:rsidRPr="00AC41DD">
        <w:rPr>
          <w:rStyle w:val="Char2"/>
          <w:rFonts w:hint="cs"/>
          <w:spacing w:val="-4"/>
          <w:rtl/>
        </w:rPr>
        <w:t xml:space="preserve"> اثبات زنا و اقامه‌</w:t>
      </w:r>
      <w:r w:rsidR="00C97A77" w:rsidRPr="00AC41DD">
        <w:rPr>
          <w:rStyle w:val="Char2"/>
          <w:rFonts w:hint="cs"/>
          <w:spacing w:val="-4"/>
          <w:rtl/>
        </w:rPr>
        <w:t>ی</w:t>
      </w:r>
      <w:r w:rsidRPr="00AC41DD">
        <w:rPr>
          <w:rStyle w:val="Char2"/>
          <w:rFonts w:hint="cs"/>
          <w:spacing w:val="-4"/>
          <w:rtl/>
        </w:rPr>
        <w:t xml:space="preserve"> حد بر زنا</w:t>
      </w:r>
      <w:r w:rsidR="006808D5" w:rsidRPr="00AC41DD">
        <w:rPr>
          <w:rStyle w:val="Char2"/>
          <w:rFonts w:hint="cs"/>
          <w:spacing w:val="-4"/>
          <w:rtl/>
        </w:rPr>
        <w:t>ک</w:t>
      </w:r>
      <w:r w:rsidRPr="00AC41DD">
        <w:rPr>
          <w:rStyle w:val="Char2"/>
          <w:rFonts w:hint="cs"/>
          <w:spacing w:val="-4"/>
          <w:rtl/>
        </w:rPr>
        <w:t>ار، چهار شاهد عادل (</w:t>
      </w:r>
      <w:r w:rsidR="006808D5" w:rsidRPr="00AC41DD">
        <w:rPr>
          <w:rStyle w:val="Char2"/>
          <w:rFonts w:hint="cs"/>
          <w:spacing w:val="-4"/>
          <w:rtl/>
        </w:rPr>
        <w:t>ک</w:t>
      </w:r>
      <w:r w:rsidRPr="00AC41DD">
        <w:rPr>
          <w:rStyle w:val="Char2"/>
          <w:rFonts w:hint="cs"/>
          <w:spacing w:val="-4"/>
          <w:rtl/>
        </w:rPr>
        <w:t>ه عمل جنس</w:t>
      </w:r>
      <w:r w:rsidR="00C97A77" w:rsidRPr="00AC41DD">
        <w:rPr>
          <w:rStyle w:val="Char2"/>
          <w:rFonts w:hint="cs"/>
          <w:spacing w:val="-4"/>
          <w:rtl/>
        </w:rPr>
        <w:t>ی</w:t>
      </w:r>
      <w:r w:rsidRPr="00AC41DD">
        <w:rPr>
          <w:rStyle w:val="Char2"/>
          <w:rFonts w:hint="cs"/>
          <w:spacing w:val="-4"/>
          <w:rtl/>
        </w:rPr>
        <w:t xml:space="preserve"> را با چشم خود همانند مشاهده‌</w:t>
      </w:r>
      <w:r w:rsidR="00C97A77" w:rsidRPr="00AC41DD">
        <w:rPr>
          <w:rStyle w:val="Char2"/>
          <w:rFonts w:hint="cs"/>
          <w:spacing w:val="-4"/>
          <w:rtl/>
        </w:rPr>
        <w:t>ی</w:t>
      </w:r>
      <w:r w:rsidRPr="00AC41DD">
        <w:rPr>
          <w:rStyle w:val="Char2"/>
          <w:rFonts w:hint="cs"/>
          <w:spacing w:val="-4"/>
          <w:rtl/>
        </w:rPr>
        <w:t xml:space="preserve"> م</w:t>
      </w:r>
      <w:r w:rsidR="00C97A77" w:rsidRPr="00AC41DD">
        <w:rPr>
          <w:rStyle w:val="Char2"/>
          <w:rFonts w:hint="cs"/>
          <w:spacing w:val="-4"/>
          <w:rtl/>
        </w:rPr>
        <w:t>ی</w:t>
      </w:r>
      <w:r w:rsidRPr="00AC41DD">
        <w:rPr>
          <w:rStyle w:val="Char2"/>
          <w:rFonts w:hint="cs"/>
          <w:spacing w:val="-4"/>
          <w:rtl/>
        </w:rPr>
        <w:t>ل در م</w:t>
      </w:r>
      <w:r w:rsidR="006808D5" w:rsidRPr="00AC41DD">
        <w:rPr>
          <w:rStyle w:val="Char2"/>
          <w:rFonts w:hint="cs"/>
          <w:spacing w:val="-4"/>
          <w:rtl/>
        </w:rPr>
        <w:t>ک</w:t>
      </w:r>
      <w:r w:rsidRPr="00AC41DD">
        <w:rPr>
          <w:rStyle w:val="Char2"/>
          <w:rFonts w:hint="cs"/>
          <w:spacing w:val="-4"/>
          <w:rtl/>
        </w:rPr>
        <w:t xml:space="preserve">حله و </w:t>
      </w:r>
      <w:r w:rsidR="00C97A77" w:rsidRPr="00AC41DD">
        <w:rPr>
          <w:rStyle w:val="Char2"/>
          <w:rFonts w:hint="cs"/>
          <w:spacing w:val="-4"/>
          <w:rtl/>
        </w:rPr>
        <w:t>ی</w:t>
      </w:r>
      <w:r w:rsidRPr="00AC41DD">
        <w:rPr>
          <w:rStyle w:val="Char2"/>
          <w:rFonts w:hint="cs"/>
          <w:spacing w:val="-4"/>
          <w:rtl/>
        </w:rPr>
        <w:t>ا قلم در دوات د</w:t>
      </w:r>
      <w:r w:rsidR="00C97A77" w:rsidRPr="00AC41DD">
        <w:rPr>
          <w:rStyle w:val="Char2"/>
          <w:rFonts w:hint="cs"/>
          <w:spacing w:val="-4"/>
          <w:rtl/>
        </w:rPr>
        <w:t>ی</w:t>
      </w:r>
      <w:r w:rsidRPr="00AC41DD">
        <w:rPr>
          <w:rStyle w:val="Char2"/>
          <w:rFonts w:hint="cs"/>
          <w:spacing w:val="-4"/>
          <w:rtl/>
        </w:rPr>
        <w:t>ده باشند) را م</w:t>
      </w:r>
      <w:r w:rsidR="00582974" w:rsidRPr="00AC41DD">
        <w:rPr>
          <w:rStyle w:val="Char2"/>
          <w:rFonts w:hint="cs"/>
          <w:spacing w:val="-4"/>
          <w:rtl/>
        </w:rPr>
        <w:t xml:space="preserve">نظور داشته همانطور </w:t>
      </w:r>
      <w:r w:rsidR="006808D5" w:rsidRPr="00AC41DD">
        <w:rPr>
          <w:rStyle w:val="Char2"/>
          <w:rFonts w:hint="cs"/>
          <w:spacing w:val="-4"/>
          <w:rtl/>
        </w:rPr>
        <w:t>ک</w:t>
      </w:r>
      <w:r w:rsidR="00582974" w:rsidRPr="00AC41DD">
        <w:rPr>
          <w:rStyle w:val="Char2"/>
          <w:rFonts w:hint="cs"/>
          <w:spacing w:val="-4"/>
          <w:rtl/>
        </w:rPr>
        <w:t>ه فق</w:t>
      </w:r>
      <w:r w:rsidR="00C97A77" w:rsidRPr="00AC41DD">
        <w:rPr>
          <w:rStyle w:val="Char2"/>
          <w:rFonts w:hint="cs"/>
          <w:spacing w:val="-4"/>
          <w:rtl/>
        </w:rPr>
        <w:t>ی</w:t>
      </w:r>
      <w:r w:rsidR="00582974" w:rsidRPr="00AC41DD">
        <w:rPr>
          <w:rStyle w:val="Char2"/>
          <w:rFonts w:hint="cs"/>
          <w:spacing w:val="-4"/>
          <w:rtl/>
        </w:rPr>
        <w:t>هان اس</w:t>
      </w:r>
      <w:r w:rsidRPr="00AC41DD">
        <w:rPr>
          <w:rStyle w:val="Char2"/>
          <w:rFonts w:hint="cs"/>
          <w:spacing w:val="-4"/>
          <w:rtl/>
        </w:rPr>
        <w:t>لام</w:t>
      </w:r>
      <w:r w:rsidR="00C97A77" w:rsidRPr="00AC41DD">
        <w:rPr>
          <w:rStyle w:val="Char2"/>
          <w:rFonts w:hint="cs"/>
          <w:spacing w:val="-4"/>
          <w:rtl/>
        </w:rPr>
        <w:t>ی</w:t>
      </w:r>
      <w:r w:rsidRPr="00AC41DD">
        <w:rPr>
          <w:rStyle w:val="Char2"/>
          <w:rFonts w:hint="cs"/>
          <w:spacing w:val="-4"/>
          <w:rtl/>
        </w:rPr>
        <w:t xml:space="preserve"> ن</w:t>
      </w:r>
      <w:r w:rsidR="00C97A77" w:rsidRPr="00AC41DD">
        <w:rPr>
          <w:rStyle w:val="Char2"/>
          <w:rFonts w:hint="cs"/>
          <w:spacing w:val="-4"/>
          <w:rtl/>
        </w:rPr>
        <w:t>ی</w:t>
      </w:r>
      <w:r w:rsidRPr="00AC41DD">
        <w:rPr>
          <w:rStyle w:val="Char2"/>
          <w:rFonts w:hint="cs"/>
          <w:spacing w:val="-4"/>
          <w:rtl/>
        </w:rPr>
        <w:t>ز قلم صحت بر آن نهاده‌اند. و اثبات چن</w:t>
      </w:r>
      <w:r w:rsidR="00C97A77" w:rsidRPr="00AC41DD">
        <w:rPr>
          <w:rStyle w:val="Char2"/>
          <w:rFonts w:hint="cs"/>
          <w:spacing w:val="-4"/>
          <w:rtl/>
        </w:rPr>
        <w:t>ی</w:t>
      </w:r>
      <w:r w:rsidRPr="00AC41DD">
        <w:rPr>
          <w:rStyle w:val="Char2"/>
          <w:rFonts w:hint="cs"/>
          <w:spacing w:val="-4"/>
          <w:rtl/>
        </w:rPr>
        <w:t>ن گناه</w:t>
      </w:r>
      <w:r w:rsidR="00C97A77" w:rsidRPr="00AC41DD">
        <w:rPr>
          <w:rStyle w:val="Char2"/>
          <w:rFonts w:hint="cs"/>
          <w:spacing w:val="-4"/>
          <w:rtl/>
        </w:rPr>
        <w:t>ی</w:t>
      </w:r>
      <w:r w:rsidRPr="00AC41DD">
        <w:rPr>
          <w:rStyle w:val="Char2"/>
          <w:rFonts w:hint="cs"/>
          <w:spacing w:val="-4"/>
          <w:rtl/>
        </w:rPr>
        <w:t xml:space="preserve"> به صورت عاد</w:t>
      </w:r>
      <w:r w:rsidR="00C97A77" w:rsidRPr="00AC41DD">
        <w:rPr>
          <w:rStyle w:val="Char2"/>
          <w:rFonts w:hint="cs"/>
          <w:spacing w:val="-4"/>
          <w:rtl/>
        </w:rPr>
        <w:t>ی</w:t>
      </w:r>
      <w:r w:rsidRPr="00AC41DD">
        <w:rPr>
          <w:rStyle w:val="Char2"/>
          <w:rFonts w:hint="cs"/>
          <w:spacing w:val="-4"/>
          <w:rtl/>
        </w:rPr>
        <w:t xml:space="preserve"> حاصل نخواهد شد مگر</w:t>
      </w:r>
      <w:r w:rsidR="007A55D7">
        <w:rPr>
          <w:rStyle w:val="Char2"/>
          <w:rFonts w:hint="cs"/>
          <w:spacing w:val="-4"/>
          <w:rtl/>
        </w:rPr>
        <w:t xml:space="preserve"> این‌که </w:t>
      </w:r>
      <w:r w:rsidRPr="00AC41DD">
        <w:rPr>
          <w:rStyle w:val="Char2"/>
          <w:rFonts w:hint="cs"/>
          <w:spacing w:val="-4"/>
          <w:rtl/>
        </w:rPr>
        <w:t>دو شخص زنا</w:t>
      </w:r>
      <w:r w:rsidR="006808D5" w:rsidRPr="00AC41DD">
        <w:rPr>
          <w:rStyle w:val="Char2"/>
          <w:rFonts w:hint="cs"/>
          <w:spacing w:val="-4"/>
          <w:rtl/>
        </w:rPr>
        <w:t>ک</w:t>
      </w:r>
      <w:r w:rsidRPr="00AC41DD">
        <w:rPr>
          <w:rStyle w:val="Char2"/>
          <w:rFonts w:hint="cs"/>
          <w:spacing w:val="-4"/>
          <w:rtl/>
        </w:rPr>
        <w:t>ار مجاهر به فسق باشند و توجه</w:t>
      </w:r>
      <w:r w:rsidR="00C97A77" w:rsidRPr="00AC41DD">
        <w:rPr>
          <w:rStyle w:val="Char2"/>
          <w:rFonts w:hint="cs"/>
          <w:spacing w:val="-4"/>
          <w:rtl/>
        </w:rPr>
        <w:t>ی</w:t>
      </w:r>
      <w:r w:rsidRPr="00AC41DD">
        <w:rPr>
          <w:rStyle w:val="Char2"/>
          <w:rFonts w:hint="cs"/>
          <w:spacing w:val="-4"/>
          <w:rtl/>
        </w:rPr>
        <w:t xml:space="preserve"> ننما</w:t>
      </w:r>
      <w:r w:rsidR="00C97A77" w:rsidRPr="00AC41DD">
        <w:rPr>
          <w:rStyle w:val="Char2"/>
          <w:rFonts w:hint="cs"/>
          <w:spacing w:val="-4"/>
          <w:rtl/>
        </w:rPr>
        <w:t>ی</w:t>
      </w:r>
      <w:r w:rsidRPr="00AC41DD">
        <w:rPr>
          <w:rStyle w:val="Char2"/>
          <w:rFonts w:hint="cs"/>
          <w:spacing w:val="-4"/>
          <w:rtl/>
        </w:rPr>
        <w:t xml:space="preserve">د </w:t>
      </w:r>
      <w:r w:rsidR="006808D5" w:rsidRPr="00AC41DD">
        <w:rPr>
          <w:rStyle w:val="Char2"/>
          <w:rFonts w:hint="cs"/>
          <w:spacing w:val="-4"/>
          <w:rtl/>
        </w:rPr>
        <w:t>ک</w:t>
      </w:r>
      <w:r w:rsidRPr="00AC41DD">
        <w:rPr>
          <w:rStyle w:val="Char2"/>
          <w:rFonts w:hint="cs"/>
          <w:spacing w:val="-4"/>
          <w:rtl/>
        </w:rPr>
        <w:t>ه آ</w:t>
      </w:r>
      <w:r w:rsidR="00C97A77" w:rsidRPr="00AC41DD">
        <w:rPr>
          <w:rStyle w:val="Char2"/>
          <w:rFonts w:hint="cs"/>
          <w:spacing w:val="-4"/>
          <w:rtl/>
        </w:rPr>
        <w:t>ی</w:t>
      </w:r>
      <w:r w:rsidRPr="00AC41DD">
        <w:rPr>
          <w:rStyle w:val="Char2"/>
          <w:rFonts w:hint="cs"/>
          <w:spacing w:val="-4"/>
          <w:rtl/>
        </w:rPr>
        <w:t>ا مردم آن را در حال زنا بب</w:t>
      </w:r>
      <w:r w:rsidR="00C97A77" w:rsidRPr="00AC41DD">
        <w:rPr>
          <w:rStyle w:val="Char2"/>
          <w:rFonts w:hint="cs"/>
          <w:spacing w:val="-4"/>
          <w:rtl/>
        </w:rPr>
        <w:t>ی</w:t>
      </w:r>
      <w:r w:rsidRPr="00AC41DD">
        <w:rPr>
          <w:rStyle w:val="Char2"/>
          <w:rFonts w:hint="cs"/>
          <w:spacing w:val="-4"/>
          <w:rtl/>
        </w:rPr>
        <w:t xml:space="preserve">ند </w:t>
      </w:r>
      <w:r w:rsidR="00C97A77" w:rsidRPr="00AC41DD">
        <w:rPr>
          <w:rStyle w:val="Char2"/>
          <w:rFonts w:hint="cs"/>
          <w:spacing w:val="-4"/>
          <w:rtl/>
        </w:rPr>
        <w:t>ی</w:t>
      </w:r>
      <w:r w:rsidRPr="00AC41DD">
        <w:rPr>
          <w:rStyle w:val="Char2"/>
          <w:rFonts w:hint="cs"/>
          <w:spacing w:val="-4"/>
          <w:rtl/>
        </w:rPr>
        <w:t>ا نب</w:t>
      </w:r>
      <w:r w:rsidR="00C97A77" w:rsidRPr="00AC41DD">
        <w:rPr>
          <w:rStyle w:val="Char2"/>
          <w:rFonts w:hint="cs"/>
          <w:spacing w:val="-4"/>
          <w:rtl/>
        </w:rPr>
        <w:t>ی</w:t>
      </w:r>
      <w:r w:rsidRPr="00AC41DD">
        <w:rPr>
          <w:rStyle w:val="Char2"/>
          <w:rFonts w:hint="cs"/>
          <w:spacing w:val="-4"/>
          <w:rtl/>
        </w:rPr>
        <w:t>نند.</w:t>
      </w:r>
    </w:p>
    <w:p w:rsidR="00D24C0F" w:rsidRPr="00C97A77" w:rsidRDefault="00D24C0F" w:rsidP="00AC41DD">
      <w:pPr>
        <w:bidi/>
        <w:ind w:firstLine="284"/>
        <w:jc w:val="both"/>
        <w:rPr>
          <w:rStyle w:val="Char2"/>
          <w:rtl/>
        </w:rPr>
      </w:pPr>
      <w:r w:rsidRPr="00C97A77">
        <w:rPr>
          <w:rStyle w:val="Char2"/>
          <w:rFonts w:hint="cs"/>
          <w:rtl/>
        </w:rPr>
        <w:t>ابن ماجه، بزار و ب</w:t>
      </w:r>
      <w:r w:rsidR="00C97A77" w:rsidRPr="00C97A77">
        <w:rPr>
          <w:rStyle w:val="Char2"/>
          <w:rFonts w:hint="cs"/>
          <w:rtl/>
        </w:rPr>
        <w:t>ی</w:t>
      </w:r>
      <w:r w:rsidRPr="00C97A77">
        <w:rPr>
          <w:rStyle w:val="Char2"/>
          <w:rFonts w:hint="cs"/>
          <w:rtl/>
        </w:rPr>
        <w:t>هق</w:t>
      </w:r>
      <w:r w:rsidR="00C97A77" w:rsidRPr="00C97A77">
        <w:rPr>
          <w:rStyle w:val="Char2"/>
          <w:rFonts w:hint="cs"/>
          <w:rtl/>
        </w:rPr>
        <w:t>ی</w:t>
      </w:r>
      <w:r w:rsidRPr="00C97A77">
        <w:rPr>
          <w:rStyle w:val="Char2"/>
          <w:rFonts w:hint="cs"/>
          <w:rtl/>
        </w:rPr>
        <w:t xml:space="preserve"> از حد</w:t>
      </w:r>
      <w:r w:rsidR="00C97A77" w:rsidRPr="00C97A77">
        <w:rPr>
          <w:rStyle w:val="Char2"/>
          <w:rFonts w:hint="cs"/>
          <w:rtl/>
        </w:rPr>
        <w:t>ی</w:t>
      </w:r>
      <w:r w:rsidRPr="00C97A77">
        <w:rPr>
          <w:rStyle w:val="Char2"/>
          <w:rFonts w:hint="cs"/>
          <w:rtl/>
        </w:rPr>
        <w:t>ث ابن عمر</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AB1DBE" w:rsidRPr="00AB1DBE">
        <w:rPr>
          <w:rStyle w:val="Charc"/>
          <w:rFonts w:hint="cs"/>
          <w:rtl/>
        </w:rPr>
        <w:t>«</w:t>
      </w:r>
      <w:r w:rsidRPr="00AB1DBE">
        <w:rPr>
          <w:rStyle w:val="Char8"/>
          <w:rtl/>
        </w:rPr>
        <w:t>يا معشر ال</w:t>
      </w:r>
      <w:r w:rsidR="00A91D73">
        <w:rPr>
          <w:rStyle w:val="Char8"/>
          <w:rFonts w:hint="cs"/>
          <w:rtl/>
        </w:rPr>
        <w:t>ـ</w:t>
      </w:r>
      <w:r w:rsidRPr="00AB1DBE">
        <w:rPr>
          <w:rStyle w:val="Char8"/>
          <w:rtl/>
        </w:rPr>
        <w:t xml:space="preserve">مهاجرين، خمس خصال </w:t>
      </w:r>
      <w:r w:rsidR="006F3D6D" w:rsidRPr="00AB1DBE">
        <w:rPr>
          <w:rStyle w:val="Char8"/>
          <w:rFonts w:hint="cs"/>
          <w:rtl/>
        </w:rPr>
        <w:t>إ</w:t>
      </w:r>
      <w:r w:rsidRPr="00AB1DBE">
        <w:rPr>
          <w:rStyle w:val="Char8"/>
          <w:rtl/>
        </w:rPr>
        <w:t>ذا ابتليتم بهن و</w:t>
      </w:r>
      <w:r w:rsidR="006F3D6D" w:rsidRPr="00AB1DBE">
        <w:rPr>
          <w:rStyle w:val="Char8"/>
          <w:rFonts w:hint="cs"/>
          <w:rtl/>
        </w:rPr>
        <w:t>أ</w:t>
      </w:r>
      <w:r w:rsidRPr="00AB1DBE">
        <w:rPr>
          <w:rStyle w:val="Char8"/>
          <w:rtl/>
        </w:rPr>
        <w:t>عوذ بالله أن تدركوهن: لم تظهر الفاحش</w:t>
      </w:r>
      <w:r w:rsidR="00A32052" w:rsidRPr="00AB1DBE">
        <w:rPr>
          <w:rStyle w:val="Char8"/>
          <w:rFonts w:hint="cs"/>
          <w:rtl/>
        </w:rPr>
        <w:t>ة</w:t>
      </w:r>
      <w:r w:rsidRPr="00AB1DBE">
        <w:rPr>
          <w:rStyle w:val="Char8"/>
          <w:rtl/>
        </w:rPr>
        <w:t xml:space="preserve"> في قوم قط </w:t>
      </w:r>
      <w:r w:rsidR="006F3D6D" w:rsidRPr="00AB1DBE">
        <w:rPr>
          <w:rStyle w:val="Char8"/>
          <w:rFonts w:hint="cs"/>
          <w:rtl/>
        </w:rPr>
        <w:t>حتى</w:t>
      </w:r>
      <w:r w:rsidRPr="00AB1DBE">
        <w:rPr>
          <w:rStyle w:val="Char8"/>
          <w:rtl/>
        </w:rPr>
        <w:t xml:space="preserve"> يعلنوا بها </w:t>
      </w:r>
      <w:r w:rsidR="006F3D6D" w:rsidRPr="00AB1DBE">
        <w:rPr>
          <w:rStyle w:val="Char8"/>
          <w:rFonts w:hint="cs"/>
          <w:rtl/>
        </w:rPr>
        <w:t>إ</w:t>
      </w:r>
      <w:r w:rsidR="006F3D6D" w:rsidRPr="00AB1DBE">
        <w:rPr>
          <w:rStyle w:val="Char8"/>
          <w:rtl/>
        </w:rPr>
        <w:t>لا فشا فيهم الطاعون وال</w:t>
      </w:r>
      <w:r w:rsidR="006F3D6D" w:rsidRPr="00AB1DBE">
        <w:rPr>
          <w:rStyle w:val="Char8"/>
          <w:rFonts w:hint="cs"/>
          <w:rtl/>
        </w:rPr>
        <w:t>أ</w:t>
      </w:r>
      <w:r w:rsidRPr="00AB1DBE">
        <w:rPr>
          <w:rStyle w:val="Char8"/>
          <w:rtl/>
        </w:rPr>
        <w:t>وجاع التي لم تكن مضت في أسلافهم الذين مضوا</w:t>
      </w:r>
      <w:r w:rsidRPr="00582974">
        <w:rPr>
          <w:rFonts w:ascii="Traditional Arabic" w:hAnsi="Traditional Arabic" w:cs="Traditional Arabic"/>
          <w:sz w:val="28"/>
          <w:szCs w:val="28"/>
          <w:rtl/>
          <w:lang w:bidi="fa-IR"/>
        </w:rPr>
        <w:t>...</w:t>
      </w:r>
      <w:r w:rsidR="00E41740">
        <w:rPr>
          <w:rFonts w:ascii="Traditional Arabic" w:hAnsi="Traditional Arabic" w:cs="Traditional Arabic" w:hint="cs"/>
          <w:sz w:val="28"/>
          <w:szCs w:val="28"/>
          <w:rtl/>
          <w:lang w:bidi="fa-IR"/>
        </w:rPr>
        <w:t>»</w:t>
      </w:r>
      <w:r w:rsidRPr="00C97A77">
        <w:rPr>
          <w:rStyle w:val="Char2"/>
          <w:rFonts w:hint="cs"/>
          <w:rtl/>
        </w:rPr>
        <w:t xml:space="preserve"> تا پا</w:t>
      </w:r>
      <w:r w:rsidR="00C97A77" w:rsidRPr="00C97A77">
        <w:rPr>
          <w:rStyle w:val="Char2"/>
          <w:rFonts w:hint="cs"/>
          <w:rtl/>
        </w:rPr>
        <w:t>ی</w:t>
      </w:r>
      <w:r w:rsidRPr="00C97A77">
        <w:rPr>
          <w:rStyle w:val="Char2"/>
          <w:rFonts w:hint="cs"/>
          <w:rtl/>
        </w:rPr>
        <w:t>ان حد</w:t>
      </w:r>
      <w:r w:rsidR="00C97A77" w:rsidRPr="00C97A77">
        <w:rPr>
          <w:rStyle w:val="Char2"/>
          <w:rFonts w:hint="cs"/>
          <w:rtl/>
        </w:rPr>
        <w:t>ی</w:t>
      </w:r>
      <w:r w:rsidRPr="00C97A77">
        <w:rPr>
          <w:rStyle w:val="Char2"/>
          <w:rFonts w:hint="cs"/>
          <w:rtl/>
        </w:rPr>
        <w:t>ث)</w:t>
      </w:r>
      <w:r w:rsidR="00AB1DBE" w:rsidRPr="00C97A77">
        <w:rPr>
          <w:rStyle w:val="Char2"/>
          <w:rFonts w:hint="cs"/>
          <w:rtl/>
        </w:rPr>
        <w:t>.</w:t>
      </w:r>
      <w:r w:rsidR="00E41740" w:rsidRPr="00C97A77">
        <w:rPr>
          <w:rStyle w:val="Char2"/>
          <w:rFonts w:hint="cs"/>
          <w:rtl/>
        </w:rPr>
        <w:t xml:space="preserve"> </w:t>
      </w:r>
      <w:r w:rsidR="00E41740" w:rsidRPr="00E41740">
        <w:rPr>
          <w:rStyle w:val="Charc"/>
          <w:rFonts w:hint="cs"/>
          <w:rtl/>
        </w:rPr>
        <w:t>«</w:t>
      </w:r>
      <w:r w:rsidRPr="00E41740">
        <w:rPr>
          <w:rStyle w:val="Char7"/>
          <w:rFonts w:hint="cs"/>
          <w:rtl/>
        </w:rPr>
        <w:t>ا</w:t>
      </w:r>
      <w:r w:rsidR="0097050A" w:rsidRPr="0097050A">
        <w:rPr>
          <w:rStyle w:val="Char7"/>
          <w:rFonts w:hint="cs"/>
          <w:rtl/>
        </w:rPr>
        <w:t>ی</w:t>
      </w:r>
      <w:r w:rsidRPr="00E41740">
        <w:rPr>
          <w:rStyle w:val="Char7"/>
          <w:rFonts w:hint="cs"/>
          <w:rtl/>
        </w:rPr>
        <w:t xml:space="preserve"> گروه مهاجر</w:t>
      </w:r>
      <w:r w:rsidR="0097050A" w:rsidRPr="0097050A">
        <w:rPr>
          <w:rStyle w:val="Char7"/>
          <w:rFonts w:hint="cs"/>
          <w:rtl/>
        </w:rPr>
        <w:t>ی</w:t>
      </w:r>
      <w:r w:rsidRPr="00E41740">
        <w:rPr>
          <w:rStyle w:val="Char7"/>
          <w:rFonts w:hint="cs"/>
          <w:rtl/>
        </w:rPr>
        <w:t>ن، پنج صفت هستند هرگاه به آنان مبتلا شد</w:t>
      </w:r>
      <w:r w:rsidR="0097050A" w:rsidRPr="0097050A">
        <w:rPr>
          <w:rStyle w:val="Char7"/>
          <w:rFonts w:hint="cs"/>
          <w:rtl/>
        </w:rPr>
        <w:t>ی</w:t>
      </w:r>
      <w:r w:rsidRPr="00E41740">
        <w:rPr>
          <w:rStyle w:val="Char7"/>
          <w:rFonts w:hint="cs"/>
          <w:rtl/>
        </w:rPr>
        <w:t>د (و از خدا پناه م</w:t>
      </w:r>
      <w:r w:rsidR="0097050A" w:rsidRPr="0097050A">
        <w:rPr>
          <w:rStyle w:val="Char7"/>
          <w:rFonts w:hint="cs"/>
          <w:rtl/>
        </w:rPr>
        <w:t>ی</w:t>
      </w:r>
      <w:r w:rsidRPr="00E41740">
        <w:rPr>
          <w:rStyle w:val="Char7"/>
          <w:rFonts w:hint="cs"/>
          <w:rtl/>
        </w:rPr>
        <w:t xml:space="preserve">‌برم </w:t>
      </w:r>
      <w:r w:rsidR="00A91D73" w:rsidRPr="00A91D73">
        <w:rPr>
          <w:rStyle w:val="Char7"/>
          <w:rFonts w:hint="cs"/>
          <w:rtl/>
        </w:rPr>
        <w:t>ک</w:t>
      </w:r>
      <w:r w:rsidRPr="00E41740">
        <w:rPr>
          <w:rStyle w:val="Char7"/>
          <w:rFonts w:hint="cs"/>
          <w:rtl/>
        </w:rPr>
        <w:t>ه بدانان مرت</w:t>
      </w:r>
      <w:r w:rsidR="00A91D73" w:rsidRPr="00A91D73">
        <w:rPr>
          <w:rStyle w:val="Char7"/>
          <w:rFonts w:hint="cs"/>
          <w:rtl/>
        </w:rPr>
        <w:t>ک</w:t>
      </w:r>
      <w:r w:rsidRPr="00E41740">
        <w:rPr>
          <w:rStyle w:val="Char7"/>
          <w:rFonts w:hint="cs"/>
          <w:rtl/>
        </w:rPr>
        <w:t>ب شو</w:t>
      </w:r>
      <w:r w:rsidR="0097050A" w:rsidRPr="0097050A">
        <w:rPr>
          <w:rStyle w:val="Char7"/>
          <w:rFonts w:hint="cs"/>
          <w:rtl/>
        </w:rPr>
        <w:t>ی</w:t>
      </w:r>
      <w:r w:rsidRPr="00E41740">
        <w:rPr>
          <w:rStyle w:val="Char7"/>
          <w:rFonts w:hint="cs"/>
          <w:rtl/>
        </w:rPr>
        <w:t>د)</w:t>
      </w:r>
      <w:r w:rsidR="00C60BAA">
        <w:rPr>
          <w:rStyle w:val="Char7"/>
          <w:rFonts w:hint="cs"/>
          <w:rtl/>
        </w:rPr>
        <w:t xml:space="preserve"> این‌گونه </w:t>
      </w:r>
      <w:r w:rsidRPr="00E41740">
        <w:rPr>
          <w:rStyle w:val="Char7"/>
          <w:rFonts w:hint="cs"/>
          <w:rtl/>
        </w:rPr>
        <w:t>مجازات دارند: 1- هر قوم</w:t>
      </w:r>
      <w:r w:rsidR="00E41740">
        <w:rPr>
          <w:rStyle w:val="Char7"/>
          <w:rFonts w:hint="cs"/>
          <w:rtl/>
        </w:rPr>
        <w:t>ی</w:t>
      </w:r>
      <w:r w:rsidRPr="00E41740">
        <w:rPr>
          <w:rStyle w:val="Char7"/>
          <w:rFonts w:hint="cs"/>
          <w:rtl/>
        </w:rPr>
        <w:t xml:space="preserve"> </w:t>
      </w:r>
      <w:r w:rsidR="00A91D73" w:rsidRPr="00A91D73">
        <w:rPr>
          <w:rStyle w:val="Char7"/>
          <w:rFonts w:hint="cs"/>
          <w:rtl/>
        </w:rPr>
        <w:t>ک</w:t>
      </w:r>
      <w:r w:rsidRPr="00E41740">
        <w:rPr>
          <w:rStyle w:val="Char7"/>
          <w:rFonts w:hint="cs"/>
          <w:rtl/>
        </w:rPr>
        <w:t>ه عمل فحشا را آش</w:t>
      </w:r>
      <w:r w:rsidR="00A91D73" w:rsidRPr="00A91D73">
        <w:rPr>
          <w:rStyle w:val="Char7"/>
          <w:rFonts w:hint="cs"/>
          <w:rtl/>
        </w:rPr>
        <w:t>ک</w:t>
      </w:r>
      <w:r w:rsidRPr="00E41740">
        <w:rPr>
          <w:rStyle w:val="Char7"/>
          <w:rFonts w:hint="cs"/>
          <w:rtl/>
        </w:rPr>
        <w:t>ارا در م</w:t>
      </w:r>
      <w:r w:rsidR="0097050A" w:rsidRPr="0097050A">
        <w:rPr>
          <w:rStyle w:val="Char7"/>
          <w:rFonts w:hint="cs"/>
          <w:rtl/>
        </w:rPr>
        <w:t>ی</w:t>
      </w:r>
      <w:r w:rsidRPr="00E41740">
        <w:rPr>
          <w:rStyle w:val="Char7"/>
          <w:rFonts w:hint="cs"/>
          <w:rtl/>
        </w:rPr>
        <w:t>ان خود رواج دهند، ب</w:t>
      </w:r>
      <w:r w:rsidR="0097050A" w:rsidRPr="0097050A">
        <w:rPr>
          <w:rStyle w:val="Char7"/>
          <w:rFonts w:hint="cs"/>
          <w:rtl/>
        </w:rPr>
        <w:t>ی</w:t>
      </w:r>
      <w:r w:rsidRPr="00E41740">
        <w:rPr>
          <w:rStyle w:val="Char7"/>
          <w:rFonts w:hint="cs"/>
          <w:rtl/>
        </w:rPr>
        <w:t>مار</w:t>
      </w:r>
      <w:r w:rsidR="00E41740">
        <w:rPr>
          <w:rStyle w:val="Char7"/>
          <w:rFonts w:hint="cs"/>
          <w:rtl/>
        </w:rPr>
        <w:t>ی</w:t>
      </w:r>
      <w:r w:rsidRPr="00E41740">
        <w:rPr>
          <w:rStyle w:val="Char7"/>
          <w:rFonts w:hint="cs"/>
          <w:rtl/>
        </w:rPr>
        <w:t xml:space="preserve"> طاعون و</w:t>
      </w:r>
      <w:r w:rsidR="003C0BE5">
        <w:rPr>
          <w:rStyle w:val="Char7"/>
          <w:rFonts w:hint="cs"/>
          <w:rtl/>
        </w:rPr>
        <w:t xml:space="preserve"> بیماری‌های </w:t>
      </w:r>
      <w:r w:rsidRPr="00E41740">
        <w:rPr>
          <w:rStyle w:val="Char7"/>
          <w:rFonts w:hint="cs"/>
          <w:rtl/>
        </w:rPr>
        <w:t>د</w:t>
      </w:r>
      <w:r w:rsidR="0097050A" w:rsidRPr="0097050A">
        <w:rPr>
          <w:rStyle w:val="Char7"/>
          <w:rFonts w:hint="cs"/>
          <w:rtl/>
        </w:rPr>
        <w:t>ی</w:t>
      </w:r>
      <w:r w:rsidRPr="00E41740">
        <w:rPr>
          <w:rStyle w:val="Char7"/>
          <w:rFonts w:hint="cs"/>
          <w:rtl/>
        </w:rPr>
        <w:t>گر</w:t>
      </w:r>
      <w:r w:rsidR="00E41740">
        <w:rPr>
          <w:rStyle w:val="Char7"/>
          <w:rFonts w:hint="cs"/>
          <w:rtl/>
        </w:rPr>
        <w:t>ی</w:t>
      </w:r>
      <w:r w:rsidRPr="00E41740">
        <w:rPr>
          <w:rStyle w:val="Char7"/>
          <w:rFonts w:hint="cs"/>
          <w:rtl/>
        </w:rPr>
        <w:t xml:space="preserve"> </w:t>
      </w:r>
      <w:r w:rsidR="00A91D73" w:rsidRPr="00A91D73">
        <w:rPr>
          <w:rStyle w:val="Char7"/>
          <w:rFonts w:hint="cs"/>
          <w:rtl/>
        </w:rPr>
        <w:t>ک</w:t>
      </w:r>
      <w:r w:rsidRPr="00E41740">
        <w:rPr>
          <w:rStyle w:val="Char7"/>
          <w:rFonts w:hint="cs"/>
          <w:rtl/>
        </w:rPr>
        <w:t>ه در م</w:t>
      </w:r>
      <w:r w:rsidR="0097050A" w:rsidRPr="0097050A">
        <w:rPr>
          <w:rStyle w:val="Char7"/>
          <w:rFonts w:hint="cs"/>
          <w:rtl/>
        </w:rPr>
        <w:t>ی</w:t>
      </w:r>
      <w:r w:rsidRPr="00E41740">
        <w:rPr>
          <w:rStyle w:val="Char7"/>
          <w:rFonts w:hint="cs"/>
          <w:rtl/>
        </w:rPr>
        <w:t>ان پ</w:t>
      </w:r>
      <w:r w:rsidR="0097050A" w:rsidRPr="0097050A">
        <w:rPr>
          <w:rStyle w:val="Char7"/>
          <w:rFonts w:hint="cs"/>
          <w:rtl/>
        </w:rPr>
        <w:t>ی</w:t>
      </w:r>
      <w:r w:rsidRPr="00E41740">
        <w:rPr>
          <w:rStyle w:val="Char7"/>
          <w:rFonts w:hint="cs"/>
          <w:rtl/>
        </w:rPr>
        <w:t>ش</w:t>
      </w:r>
      <w:r w:rsidR="0097050A" w:rsidRPr="0097050A">
        <w:rPr>
          <w:rStyle w:val="Char7"/>
          <w:rFonts w:hint="cs"/>
          <w:rtl/>
        </w:rPr>
        <w:t>ی</w:t>
      </w:r>
      <w:r w:rsidRPr="00E41740">
        <w:rPr>
          <w:rStyle w:val="Char7"/>
          <w:rFonts w:hint="cs"/>
          <w:rtl/>
        </w:rPr>
        <w:t>ن</w:t>
      </w:r>
      <w:r w:rsidR="0097050A" w:rsidRPr="0097050A">
        <w:rPr>
          <w:rStyle w:val="Char7"/>
          <w:rFonts w:hint="cs"/>
          <w:rtl/>
        </w:rPr>
        <w:t>ی</w:t>
      </w:r>
      <w:r w:rsidRPr="00E41740">
        <w:rPr>
          <w:rStyle w:val="Char7"/>
          <w:rFonts w:hint="cs"/>
          <w:rtl/>
        </w:rPr>
        <w:t>ان سابقه نداشته است در م</w:t>
      </w:r>
      <w:r w:rsidR="0097050A" w:rsidRPr="0097050A">
        <w:rPr>
          <w:rStyle w:val="Char7"/>
          <w:rFonts w:hint="cs"/>
          <w:rtl/>
        </w:rPr>
        <w:t>ی</w:t>
      </w:r>
      <w:r w:rsidRPr="00E41740">
        <w:rPr>
          <w:rStyle w:val="Char7"/>
          <w:rFonts w:hint="cs"/>
          <w:rtl/>
        </w:rPr>
        <w:t>ان آن قوم منتشر خواهد شد...</w:t>
      </w:r>
      <w:r w:rsidR="00E41740" w:rsidRPr="00E41740">
        <w:rPr>
          <w:rStyle w:val="Charc"/>
          <w:rFonts w:hint="cs"/>
          <w:rtl/>
        </w:rPr>
        <w:t>»</w:t>
      </w:r>
      <w:r w:rsidRPr="00C97A77">
        <w:rPr>
          <w:rStyle w:val="Char2"/>
          <w:rFonts w:hint="cs"/>
          <w:rtl/>
        </w:rPr>
        <w:t xml:space="preserve"> تا پا</w:t>
      </w:r>
      <w:r w:rsidR="00C97A77" w:rsidRPr="00C97A77">
        <w:rPr>
          <w:rStyle w:val="Char2"/>
          <w:rFonts w:hint="cs"/>
          <w:rtl/>
        </w:rPr>
        <w:t>ی</w:t>
      </w:r>
      <w:r w:rsidRPr="00C97A77">
        <w:rPr>
          <w:rStyle w:val="Char2"/>
          <w:rFonts w:hint="cs"/>
          <w:rtl/>
        </w:rPr>
        <w:t>ان حد</w:t>
      </w:r>
      <w:r w:rsidR="00C97A77" w:rsidRPr="00C97A77">
        <w:rPr>
          <w:rStyle w:val="Char2"/>
          <w:rFonts w:hint="cs"/>
          <w:rtl/>
        </w:rPr>
        <w:t>ی</w:t>
      </w:r>
      <w:r w:rsidR="00AC41DD">
        <w:rPr>
          <w:rStyle w:val="Char2"/>
          <w:rFonts w:hint="cs"/>
          <w:rtl/>
        </w:rPr>
        <w:t>ث.</w:t>
      </w:r>
    </w:p>
    <w:p w:rsidR="001B5006" w:rsidRPr="00C97A77" w:rsidRDefault="001B5006" w:rsidP="00AC41DD">
      <w:pPr>
        <w:widowControl w:val="0"/>
        <w:bidi/>
        <w:ind w:firstLine="284"/>
        <w:jc w:val="both"/>
        <w:rPr>
          <w:rStyle w:val="Char2"/>
          <w:rtl/>
        </w:rPr>
      </w:pPr>
      <w:r w:rsidRPr="00C97A77">
        <w:rPr>
          <w:rStyle w:val="Char2"/>
          <w:rFonts w:hint="cs"/>
          <w:rtl/>
        </w:rPr>
        <w:t>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فحشا</w:t>
      </w:r>
      <w:r w:rsidR="00C97A77" w:rsidRPr="00C97A77">
        <w:rPr>
          <w:rStyle w:val="Char2"/>
          <w:rFonts w:hint="cs"/>
          <w:rtl/>
        </w:rPr>
        <w:t>ی</w:t>
      </w:r>
      <w:r w:rsidRPr="00C97A77">
        <w:rPr>
          <w:rStyle w:val="Char2"/>
          <w:rFonts w:hint="cs"/>
          <w:rtl/>
        </w:rPr>
        <w:t xml:space="preserve"> آش</w:t>
      </w:r>
      <w:r w:rsidR="006808D5" w:rsidRPr="006808D5">
        <w:rPr>
          <w:rStyle w:val="Char2"/>
          <w:rFonts w:hint="cs"/>
          <w:rtl/>
        </w:rPr>
        <w:t>ک</w:t>
      </w:r>
      <w:r w:rsidRPr="00C97A77">
        <w:rPr>
          <w:rStyle w:val="Char2"/>
          <w:rFonts w:hint="cs"/>
          <w:rtl/>
        </w:rPr>
        <w:t>ار (</w:t>
      </w:r>
      <w:r w:rsidR="006808D5" w:rsidRPr="006808D5">
        <w:rPr>
          <w:rStyle w:val="Char2"/>
          <w:rFonts w:hint="cs"/>
          <w:rtl/>
        </w:rPr>
        <w:t>ک</w:t>
      </w:r>
      <w:r w:rsidRPr="00C97A77">
        <w:rPr>
          <w:rStyle w:val="Char2"/>
          <w:rFonts w:hint="cs"/>
          <w:rtl/>
        </w:rPr>
        <w:t>ه شامل زنا و عمل قوم لوط م</w:t>
      </w:r>
      <w:r w:rsidR="00C97A77" w:rsidRPr="00C97A77">
        <w:rPr>
          <w:rStyle w:val="Char2"/>
          <w:rFonts w:hint="cs"/>
          <w:rtl/>
        </w:rPr>
        <w:t>ی</w:t>
      </w:r>
      <w:r w:rsidRPr="00C97A77">
        <w:rPr>
          <w:rStyle w:val="Char2"/>
          <w:rFonts w:hint="cs"/>
          <w:rtl/>
        </w:rPr>
        <w:t>‌گردد) به مجازات سخت</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دن</w:t>
      </w:r>
      <w:r w:rsidR="00C97A77" w:rsidRPr="00C97A77">
        <w:rPr>
          <w:rStyle w:val="Char2"/>
          <w:rFonts w:hint="cs"/>
          <w:rtl/>
        </w:rPr>
        <w:t>ی</w:t>
      </w:r>
      <w:r w:rsidRPr="00C97A77">
        <w:rPr>
          <w:rStyle w:val="Char2"/>
          <w:rFonts w:hint="cs"/>
          <w:rtl/>
        </w:rPr>
        <w:t>ا از قب</w:t>
      </w:r>
      <w:r w:rsidR="00C97A77" w:rsidRPr="00C97A77">
        <w:rPr>
          <w:rStyle w:val="Char2"/>
          <w:rFonts w:hint="cs"/>
          <w:rtl/>
        </w:rPr>
        <w:t>ی</w:t>
      </w:r>
      <w:r w:rsidRPr="00C97A77">
        <w:rPr>
          <w:rStyle w:val="Char2"/>
          <w:rFonts w:hint="cs"/>
          <w:rtl/>
        </w:rPr>
        <w:t>ل طاعون و</w:t>
      </w:r>
      <w:r w:rsidR="003C0BE5">
        <w:rPr>
          <w:rStyle w:val="Char2"/>
          <w:rFonts w:hint="cs"/>
          <w:rtl/>
        </w:rPr>
        <w:t xml:space="preserve"> بیماری‌های </w:t>
      </w:r>
      <w:r w:rsidRPr="00C97A77">
        <w:rPr>
          <w:rStyle w:val="Char2"/>
          <w:rFonts w:hint="cs"/>
          <w:rtl/>
        </w:rPr>
        <w:t>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سابقه‌ا</w:t>
      </w:r>
      <w:r w:rsidR="00C97A77" w:rsidRPr="00C97A77">
        <w:rPr>
          <w:rStyle w:val="Char2"/>
          <w:rFonts w:hint="cs"/>
          <w:rtl/>
        </w:rPr>
        <w:t>ی</w:t>
      </w:r>
      <w:r w:rsidRPr="00C97A77">
        <w:rPr>
          <w:rStyle w:val="Char2"/>
          <w:rFonts w:hint="cs"/>
          <w:rtl/>
        </w:rPr>
        <w:t xml:space="preserve"> در گذشتگان نداشته به و</w:t>
      </w:r>
      <w:r w:rsidR="00C97A77" w:rsidRPr="00C97A77">
        <w:rPr>
          <w:rStyle w:val="Char2"/>
          <w:rFonts w:hint="cs"/>
          <w:rtl/>
        </w:rPr>
        <w:t>ی</w:t>
      </w:r>
      <w:r w:rsidRPr="00C97A77">
        <w:rPr>
          <w:rStyle w:val="Char2"/>
          <w:rFonts w:hint="cs"/>
          <w:rtl/>
        </w:rPr>
        <w:t>ژه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دز» </w:t>
      </w:r>
      <w:r w:rsidR="006808D5" w:rsidRPr="006808D5">
        <w:rPr>
          <w:rStyle w:val="Char2"/>
          <w:rFonts w:hint="cs"/>
          <w:rtl/>
        </w:rPr>
        <w:t>ک</w:t>
      </w:r>
      <w:r w:rsidRPr="00C97A77">
        <w:rPr>
          <w:rStyle w:val="Char2"/>
          <w:rFonts w:hint="cs"/>
          <w:rtl/>
        </w:rPr>
        <w:t>ه پزش</w:t>
      </w:r>
      <w:r w:rsidR="006808D5" w:rsidRPr="006808D5">
        <w:rPr>
          <w:rStyle w:val="Char2"/>
          <w:rFonts w:hint="cs"/>
          <w:rtl/>
        </w:rPr>
        <w:t>ک</w:t>
      </w:r>
      <w:r w:rsidRPr="00C97A77">
        <w:rPr>
          <w:rStyle w:val="Char2"/>
          <w:rFonts w:hint="cs"/>
          <w:rtl/>
        </w:rPr>
        <w:t>ان امروز</w:t>
      </w:r>
      <w:r w:rsidR="00C97A77" w:rsidRPr="00C97A77">
        <w:rPr>
          <w:rStyle w:val="Char2"/>
          <w:rFonts w:hint="cs"/>
          <w:rtl/>
        </w:rPr>
        <w:t>ی</w:t>
      </w:r>
      <w:r w:rsidRPr="00C97A77">
        <w:rPr>
          <w:rStyle w:val="Char2"/>
          <w:rFonts w:hint="cs"/>
          <w:rtl/>
        </w:rPr>
        <w:t xml:space="preserve"> از معالجه‌</w:t>
      </w:r>
      <w:r w:rsidR="00C97A77" w:rsidRPr="00C97A77">
        <w:rPr>
          <w:rStyle w:val="Char2"/>
          <w:rFonts w:hint="cs"/>
          <w:rtl/>
        </w:rPr>
        <w:t>ی</w:t>
      </w:r>
      <w:r w:rsidRPr="00C97A77">
        <w:rPr>
          <w:rStyle w:val="Char2"/>
          <w:rFonts w:hint="cs"/>
          <w:rtl/>
        </w:rPr>
        <w:t xml:space="preserve"> آن ناتوانند و بدان «طاعون سف</w:t>
      </w:r>
      <w:r w:rsidR="00C97A77" w:rsidRPr="00C97A77">
        <w:rPr>
          <w:rStyle w:val="Char2"/>
          <w:rFonts w:hint="cs"/>
          <w:rtl/>
        </w:rPr>
        <w:t>ی</w:t>
      </w:r>
      <w:r w:rsidRPr="00C97A77">
        <w:rPr>
          <w:rStyle w:val="Char2"/>
          <w:rFonts w:hint="cs"/>
          <w:rtl/>
        </w:rPr>
        <w:t>د» هم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دچار خواهند شد.</w:t>
      </w:r>
    </w:p>
    <w:p w:rsidR="00D24C0F" w:rsidRPr="00C97A77" w:rsidRDefault="001B5006" w:rsidP="00AF65FE">
      <w:pPr>
        <w:widowControl w:val="0"/>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ابن مسعود</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41740" w:rsidRPr="00C97A77">
        <w:rPr>
          <w:rStyle w:val="Char2"/>
          <w:rFonts w:hint="cs"/>
          <w:rtl/>
        </w:rPr>
        <w:t xml:space="preserve"> </w:t>
      </w:r>
      <w:r w:rsidR="00E41740" w:rsidRPr="00E41740">
        <w:rPr>
          <w:rStyle w:val="Charc"/>
          <w:rFonts w:hint="cs"/>
          <w:rtl/>
        </w:rPr>
        <w:t>«</w:t>
      </w:r>
      <w:r w:rsidR="006F3D6D" w:rsidRPr="00E41740">
        <w:rPr>
          <w:rStyle w:val="Char8"/>
          <w:rtl/>
        </w:rPr>
        <w:t>ما ظهر في قوم الزني و</w:t>
      </w:r>
      <w:r w:rsidRPr="00E41740">
        <w:rPr>
          <w:rStyle w:val="Char8"/>
          <w:rtl/>
        </w:rPr>
        <w:t xml:space="preserve">الربا </w:t>
      </w:r>
      <w:r w:rsidR="006F3D6D" w:rsidRPr="00E41740">
        <w:rPr>
          <w:rStyle w:val="Char8"/>
          <w:rFonts w:hint="cs"/>
          <w:rtl/>
        </w:rPr>
        <w:t>إ</w:t>
      </w:r>
      <w:r w:rsidRPr="00E41740">
        <w:rPr>
          <w:rStyle w:val="Char8"/>
          <w:rtl/>
        </w:rPr>
        <w:t xml:space="preserve">لا </w:t>
      </w:r>
      <w:r w:rsidR="006F3D6D" w:rsidRPr="00E41740">
        <w:rPr>
          <w:rStyle w:val="Char8"/>
          <w:rFonts w:hint="cs"/>
          <w:rtl/>
        </w:rPr>
        <w:t>أ</w:t>
      </w:r>
      <w:r w:rsidRPr="00E41740">
        <w:rPr>
          <w:rStyle w:val="Char8"/>
          <w:rtl/>
        </w:rPr>
        <w:t>حلوا بأنفسهم عذاب الله</w:t>
      </w:r>
      <w:r w:rsidR="00E41740" w:rsidRPr="00E41740">
        <w:rPr>
          <w:rStyle w:val="Charc"/>
          <w:rFonts w:hint="cs"/>
          <w:rtl/>
        </w:rPr>
        <w:t>»</w:t>
      </w:r>
      <w:r w:rsidRPr="00E41740">
        <w:rPr>
          <w:rStyle w:val="Char2"/>
          <w:vertAlign w:val="superscript"/>
          <w:rtl/>
        </w:rPr>
        <w:footnoteReference w:id="139"/>
      </w:r>
      <w:r w:rsidR="006F3D6D" w:rsidRPr="00E41740">
        <w:rPr>
          <w:rStyle w:val="Char2"/>
          <w:rFonts w:hint="cs"/>
          <w:rtl/>
        </w:rPr>
        <w:t>.</w:t>
      </w:r>
      <w:r w:rsidR="00E41740" w:rsidRPr="00C97A77">
        <w:rPr>
          <w:rStyle w:val="Char2"/>
          <w:rFonts w:hint="cs"/>
          <w:rtl/>
        </w:rPr>
        <w:t xml:space="preserve"> </w:t>
      </w:r>
      <w:r w:rsidRPr="00E41740">
        <w:rPr>
          <w:rStyle w:val="Charc"/>
          <w:rFonts w:hint="cs"/>
          <w:rtl/>
        </w:rPr>
        <w:t>«</w:t>
      </w:r>
      <w:r w:rsidRPr="00E41740">
        <w:rPr>
          <w:rStyle w:val="Char7"/>
          <w:rFonts w:hint="cs"/>
          <w:rtl/>
        </w:rPr>
        <w:t>در م</w:t>
      </w:r>
      <w:r w:rsidR="0097050A" w:rsidRPr="0097050A">
        <w:rPr>
          <w:rStyle w:val="Char7"/>
          <w:rFonts w:hint="cs"/>
          <w:rtl/>
        </w:rPr>
        <w:t>ی</w:t>
      </w:r>
      <w:r w:rsidRPr="00E41740">
        <w:rPr>
          <w:rStyle w:val="Char7"/>
          <w:rFonts w:hint="cs"/>
          <w:rtl/>
        </w:rPr>
        <w:t>ان ه</w:t>
      </w:r>
      <w:r w:rsidR="0097050A" w:rsidRPr="0097050A">
        <w:rPr>
          <w:rStyle w:val="Char7"/>
          <w:rFonts w:hint="cs"/>
          <w:rtl/>
        </w:rPr>
        <w:t>ی</w:t>
      </w:r>
      <w:r w:rsidRPr="00E41740">
        <w:rPr>
          <w:rStyle w:val="Char7"/>
          <w:rFonts w:hint="cs"/>
          <w:rtl/>
        </w:rPr>
        <w:t>چ گروه</w:t>
      </w:r>
      <w:r w:rsidR="00E41740">
        <w:rPr>
          <w:rStyle w:val="Char7"/>
          <w:rFonts w:hint="cs"/>
          <w:rtl/>
        </w:rPr>
        <w:t>ی</w:t>
      </w:r>
      <w:r w:rsidRPr="00E41740">
        <w:rPr>
          <w:rStyle w:val="Char7"/>
          <w:rFonts w:hint="cs"/>
          <w:rtl/>
        </w:rPr>
        <w:t xml:space="preserve"> عمل زنا و رباخوار</w:t>
      </w:r>
      <w:r w:rsidR="00E41740">
        <w:rPr>
          <w:rStyle w:val="Char7"/>
          <w:rFonts w:hint="cs"/>
          <w:rtl/>
        </w:rPr>
        <w:t>ی</w:t>
      </w:r>
      <w:r w:rsidRPr="00E41740">
        <w:rPr>
          <w:rStyle w:val="Char7"/>
          <w:rFonts w:hint="cs"/>
          <w:rtl/>
        </w:rPr>
        <w:t xml:space="preserve"> ظاهر نم</w:t>
      </w:r>
      <w:r w:rsidR="00E41740">
        <w:rPr>
          <w:rStyle w:val="Char7"/>
          <w:rFonts w:hint="cs"/>
          <w:rtl/>
        </w:rPr>
        <w:t>ی</w:t>
      </w:r>
      <w:r w:rsidRPr="00E41740">
        <w:rPr>
          <w:rStyle w:val="Char7"/>
          <w:rFonts w:hint="cs"/>
          <w:rtl/>
        </w:rPr>
        <w:t>‌گردد مگر</w:t>
      </w:r>
      <w:r w:rsidR="007A55D7">
        <w:rPr>
          <w:rStyle w:val="Char7"/>
          <w:rFonts w:hint="cs"/>
          <w:rtl/>
        </w:rPr>
        <w:t xml:space="preserve"> این‌که </w:t>
      </w:r>
      <w:r w:rsidRPr="00E41740">
        <w:rPr>
          <w:rStyle w:val="Char7"/>
          <w:rFonts w:hint="cs"/>
          <w:rtl/>
        </w:rPr>
        <w:t>عذاب خدا را بر خود مباح داشته‌اند</w:t>
      </w:r>
      <w:r w:rsidRPr="00E41740">
        <w:rPr>
          <w:rStyle w:val="Charc"/>
          <w:rFonts w:hint="cs"/>
          <w:rtl/>
        </w:rPr>
        <w:t>»</w:t>
      </w:r>
      <w:r w:rsidR="00E41740" w:rsidRPr="00E41740">
        <w:rPr>
          <w:rStyle w:val="Char7"/>
          <w:rFonts w:hint="cs"/>
          <w:rtl/>
        </w:rPr>
        <w:t>.</w:t>
      </w:r>
    </w:p>
    <w:p w:rsidR="001B5006" w:rsidRPr="00C97A77" w:rsidRDefault="001B5006" w:rsidP="001B5006">
      <w:pPr>
        <w:bidi/>
        <w:ind w:firstLine="284"/>
        <w:jc w:val="both"/>
        <w:rPr>
          <w:rStyle w:val="Char2"/>
          <w:rtl/>
        </w:rPr>
      </w:pPr>
      <w:r w:rsidRPr="00C97A77">
        <w:rPr>
          <w:rStyle w:val="Char2"/>
          <w:rFonts w:hint="cs"/>
          <w:rtl/>
        </w:rPr>
        <w:t>عذاب خدا هنگام</w:t>
      </w:r>
      <w:r w:rsidR="00C97A77" w:rsidRPr="00C97A77">
        <w:rPr>
          <w:rStyle w:val="Char2"/>
          <w:rFonts w:hint="cs"/>
          <w:rtl/>
        </w:rPr>
        <w:t>ی</w:t>
      </w:r>
      <w:r w:rsidRPr="00C97A77">
        <w:rPr>
          <w:rStyle w:val="Char2"/>
          <w:rFonts w:hint="cs"/>
          <w:rtl/>
        </w:rPr>
        <w:t xml:space="preserve"> بر قوم</w:t>
      </w:r>
      <w:r w:rsidR="00C97A77" w:rsidRPr="00C97A77">
        <w:rPr>
          <w:rStyle w:val="Char2"/>
          <w:rFonts w:hint="cs"/>
          <w:rtl/>
        </w:rPr>
        <w:t>ی</w:t>
      </w:r>
      <w:r w:rsidRPr="00C97A77">
        <w:rPr>
          <w:rStyle w:val="Char2"/>
          <w:rFonts w:hint="cs"/>
          <w:rtl/>
        </w:rPr>
        <w:t xml:space="preserve"> جار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‌گردد </w:t>
      </w:r>
      <w:r w:rsidR="006808D5" w:rsidRPr="006808D5">
        <w:rPr>
          <w:rStyle w:val="Char2"/>
          <w:rFonts w:hint="cs"/>
          <w:rtl/>
        </w:rPr>
        <w:t>ک</w:t>
      </w:r>
      <w:r w:rsidRPr="00C97A77">
        <w:rPr>
          <w:rStyle w:val="Char2"/>
          <w:rFonts w:hint="cs"/>
          <w:rtl/>
        </w:rPr>
        <w:t>ه اعمال قب</w:t>
      </w:r>
      <w:r w:rsidR="00C97A77" w:rsidRPr="00C97A77">
        <w:rPr>
          <w:rStyle w:val="Char2"/>
          <w:rFonts w:hint="cs"/>
          <w:rtl/>
        </w:rPr>
        <w:t>ی</w:t>
      </w:r>
      <w:r w:rsidRPr="00C97A77">
        <w:rPr>
          <w:rStyle w:val="Char2"/>
          <w:rFonts w:hint="cs"/>
          <w:rtl/>
        </w:rPr>
        <w:t>ح زنا و ربا در م</w:t>
      </w:r>
      <w:r w:rsidR="00C97A77" w:rsidRPr="00C97A77">
        <w:rPr>
          <w:rStyle w:val="Char2"/>
          <w:rFonts w:hint="cs"/>
          <w:rtl/>
        </w:rPr>
        <w:t>ی</w:t>
      </w:r>
      <w:r w:rsidRPr="00C97A77">
        <w:rPr>
          <w:rStyle w:val="Char2"/>
          <w:rFonts w:hint="cs"/>
          <w:rtl/>
        </w:rPr>
        <w:t>ان آن آش</w:t>
      </w:r>
      <w:r w:rsidR="006808D5" w:rsidRPr="006808D5">
        <w:rPr>
          <w:rStyle w:val="Char2"/>
          <w:rFonts w:hint="cs"/>
          <w:rtl/>
        </w:rPr>
        <w:t>ک</w:t>
      </w:r>
      <w:r w:rsidRPr="00C97A77">
        <w:rPr>
          <w:rStyle w:val="Char2"/>
          <w:rFonts w:hint="cs"/>
          <w:rtl/>
        </w:rPr>
        <w:t>ار و شا</w:t>
      </w:r>
      <w:r w:rsidR="00C97A77" w:rsidRPr="00C97A77">
        <w:rPr>
          <w:rStyle w:val="Char2"/>
          <w:rFonts w:hint="cs"/>
          <w:rtl/>
        </w:rPr>
        <w:t>ی</w:t>
      </w:r>
      <w:r w:rsidRPr="00C97A77">
        <w:rPr>
          <w:rStyle w:val="Char2"/>
          <w:rFonts w:hint="cs"/>
          <w:rtl/>
        </w:rPr>
        <w:t xml:space="preserve">ع گردند </w:t>
      </w:r>
      <w:r w:rsidR="006808D5" w:rsidRPr="006808D5">
        <w:rPr>
          <w:rStyle w:val="Char2"/>
          <w:rFonts w:hint="cs"/>
          <w:rtl/>
        </w:rPr>
        <w:t>ک</w:t>
      </w:r>
      <w:r w:rsidRPr="00C97A77">
        <w:rPr>
          <w:rStyle w:val="Char2"/>
          <w:rFonts w:hint="cs"/>
          <w:rtl/>
        </w:rPr>
        <w:t>ه آش</w:t>
      </w:r>
      <w:r w:rsidR="006808D5" w:rsidRPr="006808D5">
        <w:rPr>
          <w:rStyle w:val="Char2"/>
          <w:rFonts w:hint="cs"/>
          <w:rtl/>
        </w:rPr>
        <w:t>ک</w:t>
      </w:r>
      <w:r w:rsidRPr="00C97A77">
        <w:rPr>
          <w:rStyle w:val="Char2"/>
          <w:rFonts w:hint="cs"/>
          <w:rtl/>
        </w:rPr>
        <w:t>ار</w:t>
      </w:r>
      <w:r w:rsidR="0091065E">
        <w:rPr>
          <w:rStyle w:val="Char2"/>
          <w:rFonts w:hint="cs"/>
          <w:rtl/>
        </w:rPr>
        <w:t xml:space="preserve"> </w:t>
      </w:r>
      <w:r w:rsidRPr="00C97A77">
        <w:rPr>
          <w:rStyle w:val="Char2"/>
          <w:rFonts w:hint="cs"/>
          <w:rtl/>
        </w:rPr>
        <w:t>شدن و ش</w:t>
      </w:r>
      <w:r w:rsidR="00C97A77" w:rsidRPr="00C97A77">
        <w:rPr>
          <w:rStyle w:val="Char2"/>
          <w:rFonts w:hint="cs"/>
          <w:rtl/>
        </w:rPr>
        <w:t>ی</w:t>
      </w:r>
      <w:r w:rsidRPr="00C97A77">
        <w:rPr>
          <w:rStyle w:val="Char2"/>
          <w:rFonts w:hint="cs"/>
          <w:rtl/>
        </w:rPr>
        <w:t>وع اعمال زنا و ربا خود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 علاوه بر اصل گناه.</w:t>
      </w:r>
    </w:p>
    <w:p w:rsidR="001B5006" w:rsidRPr="00AF65FE" w:rsidRDefault="001B5006" w:rsidP="001B5006">
      <w:pPr>
        <w:bidi/>
        <w:ind w:firstLine="284"/>
        <w:jc w:val="both"/>
        <w:rPr>
          <w:rStyle w:val="Char2"/>
          <w:spacing w:val="-2"/>
          <w:rtl/>
        </w:rPr>
      </w:pPr>
      <w:r w:rsidRPr="00AF65FE">
        <w:rPr>
          <w:rStyle w:val="Char2"/>
          <w:rFonts w:hint="cs"/>
          <w:spacing w:val="-2"/>
          <w:rtl/>
        </w:rPr>
        <w:t>و گناه بدتر از اعلان و افشا</w:t>
      </w:r>
      <w:r w:rsidR="00C97A77" w:rsidRPr="00AF65FE">
        <w:rPr>
          <w:rStyle w:val="Char2"/>
          <w:rFonts w:hint="cs"/>
          <w:spacing w:val="-2"/>
          <w:rtl/>
        </w:rPr>
        <w:t>ی</w:t>
      </w:r>
      <w:r w:rsidRPr="00AF65FE">
        <w:rPr>
          <w:rStyle w:val="Char2"/>
          <w:rFonts w:hint="cs"/>
          <w:spacing w:val="-2"/>
          <w:rtl/>
        </w:rPr>
        <w:t xml:space="preserve"> زنا، ارت</w:t>
      </w:r>
      <w:r w:rsidR="006808D5" w:rsidRPr="00AF65FE">
        <w:rPr>
          <w:rStyle w:val="Char2"/>
          <w:rFonts w:hint="cs"/>
          <w:spacing w:val="-2"/>
          <w:rtl/>
        </w:rPr>
        <w:t>ک</w:t>
      </w:r>
      <w:r w:rsidRPr="00AF65FE">
        <w:rPr>
          <w:rStyle w:val="Char2"/>
          <w:rFonts w:hint="cs"/>
          <w:spacing w:val="-2"/>
          <w:rtl/>
        </w:rPr>
        <w:t>اب زنا</w:t>
      </w:r>
      <w:r w:rsidR="00C97A77" w:rsidRPr="00AF65FE">
        <w:rPr>
          <w:rStyle w:val="Char2"/>
          <w:rFonts w:hint="cs"/>
          <w:spacing w:val="-2"/>
          <w:rtl/>
        </w:rPr>
        <w:t>یی</w:t>
      </w:r>
      <w:r w:rsidRPr="00AF65FE">
        <w:rPr>
          <w:rStyle w:val="Char2"/>
          <w:rFonts w:hint="cs"/>
          <w:spacing w:val="-2"/>
          <w:rtl/>
        </w:rPr>
        <w:t xml:space="preserve"> است </w:t>
      </w:r>
      <w:r w:rsidR="006808D5" w:rsidRPr="00AF65FE">
        <w:rPr>
          <w:rStyle w:val="Char2"/>
          <w:rFonts w:hint="cs"/>
          <w:spacing w:val="-2"/>
          <w:rtl/>
        </w:rPr>
        <w:t>ک</w:t>
      </w:r>
      <w:r w:rsidRPr="00AF65FE">
        <w:rPr>
          <w:rStyle w:val="Char2"/>
          <w:rFonts w:hint="cs"/>
          <w:spacing w:val="-2"/>
          <w:rtl/>
        </w:rPr>
        <w:t>ه به صورت غصب و تجاوز عدوان</w:t>
      </w:r>
      <w:r w:rsidR="00C97A77" w:rsidRPr="00AF65FE">
        <w:rPr>
          <w:rStyle w:val="Char2"/>
          <w:rFonts w:hint="cs"/>
          <w:spacing w:val="-2"/>
          <w:rtl/>
        </w:rPr>
        <w:t>ی</w:t>
      </w:r>
      <w:r w:rsidRPr="00AF65FE">
        <w:rPr>
          <w:rStyle w:val="Char2"/>
          <w:rFonts w:hint="cs"/>
          <w:spacing w:val="-2"/>
          <w:rtl/>
        </w:rPr>
        <w:t xml:space="preserve"> و در راستا</w:t>
      </w:r>
      <w:r w:rsidR="00C97A77" w:rsidRPr="00AF65FE">
        <w:rPr>
          <w:rStyle w:val="Char2"/>
          <w:rFonts w:hint="cs"/>
          <w:spacing w:val="-2"/>
          <w:rtl/>
        </w:rPr>
        <w:t>ی</w:t>
      </w:r>
      <w:r w:rsidRPr="00AF65FE">
        <w:rPr>
          <w:rStyle w:val="Char2"/>
          <w:rFonts w:hint="cs"/>
          <w:spacing w:val="-2"/>
          <w:rtl/>
        </w:rPr>
        <w:t xml:space="preserve"> تهد</w:t>
      </w:r>
      <w:r w:rsidR="00C97A77" w:rsidRPr="00AF65FE">
        <w:rPr>
          <w:rStyle w:val="Char2"/>
          <w:rFonts w:hint="cs"/>
          <w:spacing w:val="-2"/>
          <w:rtl/>
        </w:rPr>
        <w:t>ی</w:t>
      </w:r>
      <w:r w:rsidRPr="00AF65FE">
        <w:rPr>
          <w:rStyle w:val="Char2"/>
          <w:rFonts w:hint="cs"/>
          <w:spacing w:val="-2"/>
          <w:rtl/>
        </w:rPr>
        <w:t>د با سلاح و ن</w:t>
      </w:r>
      <w:r w:rsidR="00C97A77" w:rsidRPr="00AF65FE">
        <w:rPr>
          <w:rStyle w:val="Char2"/>
          <w:rFonts w:hint="cs"/>
          <w:spacing w:val="-2"/>
          <w:rtl/>
        </w:rPr>
        <w:t>ی</w:t>
      </w:r>
      <w:r w:rsidRPr="00AF65FE">
        <w:rPr>
          <w:rStyle w:val="Char2"/>
          <w:rFonts w:hint="cs"/>
          <w:spacing w:val="-2"/>
          <w:rtl/>
        </w:rPr>
        <w:t>رو صورت گ</w:t>
      </w:r>
      <w:r w:rsidR="00C97A77" w:rsidRPr="00AF65FE">
        <w:rPr>
          <w:rStyle w:val="Char2"/>
          <w:rFonts w:hint="cs"/>
          <w:spacing w:val="-2"/>
          <w:rtl/>
        </w:rPr>
        <w:t>ی</w:t>
      </w:r>
      <w:r w:rsidRPr="00AF65FE">
        <w:rPr>
          <w:rStyle w:val="Char2"/>
          <w:rFonts w:hint="cs"/>
          <w:spacing w:val="-2"/>
          <w:rtl/>
        </w:rPr>
        <w:t>رد</w:t>
      </w:r>
      <w:r w:rsidR="003C0BE5" w:rsidRPr="00AF65FE">
        <w:rPr>
          <w:rStyle w:val="Char2"/>
          <w:rFonts w:hint="cs"/>
          <w:spacing w:val="-2"/>
          <w:rtl/>
        </w:rPr>
        <w:t xml:space="preserve"> همان‌گونه </w:t>
      </w:r>
      <w:r w:rsidR="006808D5" w:rsidRPr="00AF65FE">
        <w:rPr>
          <w:rStyle w:val="Char2"/>
          <w:rFonts w:hint="cs"/>
          <w:spacing w:val="-2"/>
          <w:rtl/>
        </w:rPr>
        <w:t>ک</w:t>
      </w:r>
      <w:r w:rsidRPr="00AF65FE">
        <w:rPr>
          <w:rStyle w:val="Char2"/>
          <w:rFonts w:hint="cs"/>
          <w:spacing w:val="-2"/>
          <w:rtl/>
        </w:rPr>
        <w:t>ه بعض</w:t>
      </w:r>
      <w:r w:rsidR="00C97A77" w:rsidRPr="00AF65FE">
        <w:rPr>
          <w:rStyle w:val="Char2"/>
          <w:rFonts w:hint="cs"/>
          <w:spacing w:val="-2"/>
          <w:rtl/>
        </w:rPr>
        <w:t>ی</w:t>
      </w:r>
      <w:r w:rsidRPr="00AF65FE">
        <w:rPr>
          <w:rStyle w:val="Char2"/>
          <w:rFonts w:hint="cs"/>
          <w:spacing w:val="-2"/>
          <w:rtl/>
        </w:rPr>
        <w:t xml:space="preserve"> از حا</w:t>
      </w:r>
      <w:r w:rsidR="006808D5" w:rsidRPr="00AF65FE">
        <w:rPr>
          <w:rStyle w:val="Char2"/>
          <w:rFonts w:hint="cs"/>
          <w:spacing w:val="-2"/>
          <w:rtl/>
        </w:rPr>
        <w:t>ک</w:t>
      </w:r>
      <w:r w:rsidRPr="00AF65FE">
        <w:rPr>
          <w:rStyle w:val="Char2"/>
          <w:rFonts w:hint="cs"/>
          <w:spacing w:val="-2"/>
          <w:rtl/>
        </w:rPr>
        <w:t>مان طاغوت، قدرتمندان ظالم و ثروتمندان بد</w:t>
      </w:r>
      <w:r w:rsidR="006808D5" w:rsidRPr="00AF65FE">
        <w:rPr>
          <w:rStyle w:val="Char2"/>
          <w:rFonts w:hint="cs"/>
          <w:spacing w:val="-2"/>
          <w:rtl/>
        </w:rPr>
        <w:t>ک</w:t>
      </w:r>
      <w:r w:rsidRPr="00AF65FE">
        <w:rPr>
          <w:rStyle w:val="Char2"/>
          <w:rFonts w:hint="cs"/>
          <w:spacing w:val="-2"/>
          <w:rtl/>
        </w:rPr>
        <w:t>ار درباره‌</w:t>
      </w:r>
      <w:r w:rsidR="00C97A77" w:rsidRPr="00AF65FE">
        <w:rPr>
          <w:rStyle w:val="Char2"/>
          <w:rFonts w:hint="cs"/>
          <w:spacing w:val="-2"/>
          <w:rtl/>
        </w:rPr>
        <w:t>ی</w:t>
      </w:r>
      <w:r w:rsidRPr="00AF65FE">
        <w:rPr>
          <w:rStyle w:val="Char2"/>
          <w:rFonts w:hint="cs"/>
          <w:spacing w:val="-2"/>
          <w:rtl/>
        </w:rPr>
        <w:t xml:space="preserve"> دختران خانواده‌ها</w:t>
      </w:r>
      <w:r w:rsidR="00C97A77" w:rsidRPr="00AF65FE">
        <w:rPr>
          <w:rStyle w:val="Char2"/>
          <w:rFonts w:hint="cs"/>
          <w:spacing w:val="-2"/>
          <w:rtl/>
        </w:rPr>
        <w:t>ی</w:t>
      </w:r>
      <w:r w:rsidRPr="00AF65FE">
        <w:rPr>
          <w:rStyle w:val="Char2"/>
          <w:rFonts w:hint="cs"/>
          <w:spacing w:val="-2"/>
          <w:rtl/>
        </w:rPr>
        <w:t xml:space="preserve"> مستضعف </w:t>
      </w:r>
      <w:r w:rsidR="006808D5" w:rsidRPr="00AF65FE">
        <w:rPr>
          <w:rStyle w:val="Char2"/>
          <w:rFonts w:hint="cs"/>
          <w:spacing w:val="-2"/>
          <w:rtl/>
        </w:rPr>
        <w:t>ک</w:t>
      </w:r>
      <w:r w:rsidRPr="00AF65FE">
        <w:rPr>
          <w:rStyle w:val="Char2"/>
          <w:rFonts w:hint="cs"/>
          <w:spacing w:val="-2"/>
          <w:rtl/>
        </w:rPr>
        <w:t>ه مال</w:t>
      </w:r>
      <w:r w:rsidR="006808D5" w:rsidRPr="00AF65FE">
        <w:rPr>
          <w:rStyle w:val="Char2"/>
          <w:rFonts w:hint="cs"/>
          <w:spacing w:val="-2"/>
          <w:rtl/>
        </w:rPr>
        <w:t>ک</w:t>
      </w:r>
      <w:r w:rsidRPr="00AF65FE">
        <w:rPr>
          <w:rStyle w:val="Char2"/>
          <w:rFonts w:hint="cs"/>
          <w:spacing w:val="-2"/>
          <w:rtl/>
        </w:rPr>
        <w:t xml:space="preserve"> ه</w:t>
      </w:r>
      <w:r w:rsidR="00C97A77" w:rsidRPr="00AF65FE">
        <w:rPr>
          <w:rStyle w:val="Char2"/>
          <w:rFonts w:hint="cs"/>
          <w:spacing w:val="-2"/>
          <w:rtl/>
        </w:rPr>
        <w:t>ی</w:t>
      </w:r>
      <w:r w:rsidRPr="00AF65FE">
        <w:rPr>
          <w:rStyle w:val="Char2"/>
          <w:rFonts w:hint="cs"/>
          <w:spacing w:val="-2"/>
          <w:rtl/>
        </w:rPr>
        <w:t>چ</w:t>
      </w:r>
      <w:r w:rsidR="00E41740" w:rsidRPr="00AF65FE">
        <w:rPr>
          <w:rStyle w:val="Char2"/>
          <w:rFonts w:hint="eastAsia"/>
          <w:spacing w:val="-2"/>
          <w:rtl/>
        </w:rPr>
        <w:t>‌</w:t>
      </w:r>
      <w:r w:rsidRPr="00AF65FE">
        <w:rPr>
          <w:rStyle w:val="Char2"/>
          <w:rFonts w:hint="cs"/>
          <w:spacing w:val="-2"/>
          <w:rtl/>
        </w:rPr>
        <w:t>گونه توان و ن</w:t>
      </w:r>
      <w:r w:rsidR="00C97A77" w:rsidRPr="00AF65FE">
        <w:rPr>
          <w:rStyle w:val="Char2"/>
          <w:rFonts w:hint="cs"/>
          <w:spacing w:val="-2"/>
          <w:rtl/>
        </w:rPr>
        <w:t>ی</w:t>
      </w:r>
      <w:r w:rsidRPr="00AF65FE">
        <w:rPr>
          <w:rStyle w:val="Char2"/>
          <w:rFonts w:hint="cs"/>
          <w:spacing w:val="-2"/>
          <w:rtl/>
        </w:rPr>
        <w:t>رو ن</w:t>
      </w:r>
      <w:r w:rsidR="00C97A77" w:rsidRPr="00AF65FE">
        <w:rPr>
          <w:rStyle w:val="Char2"/>
          <w:rFonts w:hint="cs"/>
          <w:spacing w:val="-2"/>
          <w:rtl/>
        </w:rPr>
        <w:t>ی</w:t>
      </w:r>
      <w:r w:rsidRPr="00AF65FE">
        <w:rPr>
          <w:rStyle w:val="Char2"/>
          <w:rFonts w:hint="cs"/>
          <w:spacing w:val="-2"/>
          <w:rtl/>
        </w:rPr>
        <w:t>ست انجام م</w:t>
      </w:r>
      <w:r w:rsidR="00C97A77" w:rsidRPr="00AF65FE">
        <w:rPr>
          <w:rStyle w:val="Char2"/>
          <w:rFonts w:hint="cs"/>
          <w:spacing w:val="-2"/>
          <w:rtl/>
        </w:rPr>
        <w:t>ی</w:t>
      </w:r>
      <w:r w:rsidRPr="00AF65FE">
        <w:rPr>
          <w:rStyle w:val="Char2"/>
          <w:rFonts w:hint="cs"/>
          <w:spacing w:val="-2"/>
          <w:rtl/>
        </w:rPr>
        <w:t xml:space="preserve">‌دهند و </w:t>
      </w:r>
      <w:r w:rsidR="00C97A77" w:rsidRPr="00AF65FE">
        <w:rPr>
          <w:rStyle w:val="Char2"/>
          <w:rFonts w:hint="cs"/>
          <w:spacing w:val="-2"/>
          <w:rtl/>
        </w:rPr>
        <w:t>ی</w:t>
      </w:r>
      <w:r w:rsidRPr="00AF65FE">
        <w:rPr>
          <w:rStyle w:val="Char2"/>
          <w:rFonts w:hint="cs"/>
          <w:spacing w:val="-2"/>
          <w:rtl/>
        </w:rPr>
        <w:t>ا همانند بعض</w:t>
      </w:r>
      <w:r w:rsidR="00C97A77" w:rsidRPr="00AF65FE">
        <w:rPr>
          <w:rStyle w:val="Char2"/>
          <w:rFonts w:hint="cs"/>
          <w:spacing w:val="-2"/>
          <w:rtl/>
        </w:rPr>
        <w:t>ی</w:t>
      </w:r>
      <w:r w:rsidRPr="00AF65FE">
        <w:rPr>
          <w:rStyle w:val="Char2"/>
          <w:rFonts w:hint="cs"/>
          <w:spacing w:val="-2"/>
          <w:rtl/>
        </w:rPr>
        <w:t xml:space="preserve"> بد</w:t>
      </w:r>
      <w:r w:rsidR="006808D5" w:rsidRPr="00AF65FE">
        <w:rPr>
          <w:rStyle w:val="Char2"/>
          <w:rFonts w:hint="cs"/>
          <w:spacing w:val="-2"/>
          <w:rtl/>
        </w:rPr>
        <w:t>ک</w:t>
      </w:r>
      <w:r w:rsidRPr="00AF65FE">
        <w:rPr>
          <w:rStyle w:val="Char2"/>
          <w:rFonts w:hint="cs"/>
          <w:spacing w:val="-2"/>
          <w:rtl/>
        </w:rPr>
        <w:t>اران</w:t>
      </w:r>
      <w:r w:rsidR="00C97A77" w:rsidRPr="00AF65FE">
        <w:rPr>
          <w:rStyle w:val="Char2"/>
          <w:rFonts w:hint="cs"/>
          <w:spacing w:val="-2"/>
          <w:rtl/>
        </w:rPr>
        <w:t>ی</w:t>
      </w:r>
      <w:r w:rsidRPr="00AF65FE">
        <w:rPr>
          <w:rStyle w:val="Char2"/>
          <w:rFonts w:hint="cs"/>
          <w:spacing w:val="-2"/>
          <w:rtl/>
        </w:rPr>
        <w:t xml:space="preserve"> </w:t>
      </w:r>
      <w:r w:rsidR="006808D5" w:rsidRPr="00AF65FE">
        <w:rPr>
          <w:rStyle w:val="Char2"/>
          <w:rFonts w:hint="cs"/>
          <w:spacing w:val="-2"/>
          <w:rtl/>
        </w:rPr>
        <w:t>ک</w:t>
      </w:r>
      <w:r w:rsidRPr="00AF65FE">
        <w:rPr>
          <w:rStyle w:val="Char2"/>
          <w:rFonts w:hint="cs"/>
          <w:spacing w:val="-2"/>
          <w:rtl/>
        </w:rPr>
        <w:t>ه در مس</w:t>
      </w:r>
      <w:r w:rsidR="00C97A77" w:rsidRPr="00AF65FE">
        <w:rPr>
          <w:rStyle w:val="Char2"/>
          <w:rFonts w:hint="cs"/>
          <w:spacing w:val="-2"/>
          <w:rtl/>
        </w:rPr>
        <w:t>ی</w:t>
      </w:r>
      <w:r w:rsidRPr="00AF65FE">
        <w:rPr>
          <w:rStyle w:val="Char2"/>
          <w:rFonts w:hint="cs"/>
          <w:spacing w:val="-2"/>
          <w:rtl/>
        </w:rPr>
        <w:t>ر راه به زن‌ربا</w:t>
      </w:r>
      <w:r w:rsidR="00C97A77" w:rsidRPr="00AF65FE">
        <w:rPr>
          <w:rStyle w:val="Char2"/>
          <w:rFonts w:hint="cs"/>
          <w:spacing w:val="-2"/>
          <w:rtl/>
        </w:rPr>
        <w:t>یی</w:t>
      </w:r>
      <w:r w:rsidRPr="00AF65FE">
        <w:rPr>
          <w:rStyle w:val="Char2"/>
          <w:rFonts w:hint="cs"/>
          <w:spacing w:val="-2"/>
          <w:rtl/>
        </w:rPr>
        <w:t xml:space="preserve"> م</w:t>
      </w:r>
      <w:r w:rsidR="00C97A77" w:rsidRPr="00AF65FE">
        <w:rPr>
          <w:rStyle w:val="Char2"/>
          <w:rFonts w:hint="cs"/>
          <w:spacing w:val="-2"/>
          <w:rtl/>
        </w:rPr>
        <w:t>ی</w:t>
      </w:r>
      <w:r w:rsidRPr="00AF65FE">
        <w:rPr>
          <w:rStyle w:val="Char2"/>
          <w:rFonts w:hint="cs"/>
          <w:spacing w:val="-2"/>
          <w:rtl/>
        </w:rPr>
        <w:t>‌پردازند و با چوب و چماق آنان را سوار ماش</w:t>
      </w:r>
      <w:r w:rsidR="00C97A77" w:rsidRPr="00AF65FE">
        <w:rPr>
          <w:rStyle w:val="Char2"/>
          <w:rFonts w:hint="cs"/>
          <w:spacing w:val="-2"/>
          <w:rtl/>
        </w:rPr>
        <w:t>ی</w:t>
      </w:r>
      <w:r w:rsidRPr="00AF65FE">
        <w:rPr>
          <w:rStyle w:val="Char2"/>
          <w:rFonts w:hint="cs"/>
          <w:spacing w:val="-2"/>
          <w:rtl/>
        </w:rPr>
        <w:t>ن خود م</w:t>
      </w:r>
      <w:r w:rsidR="00C97A77" w:rsidRPr="00AF65FE">
        <w:rPr>
          <w:rStyle w:val="Char2"/>
          <w:rFonts w:hint="cs"/>
          <w:spacing w:val="-2"/>
          <w:rtl/>
        </w:rPr>
        <w:t>ی</w:t>
      </w:r>
      <w:r w:rsidRPr="00AF65FE">
        <w:rPr>
          <w:rStyle w:val="Char2"/>
          <w:rFonts w:hint="cs"/>
          <w:spacing w:val="-2"/>
          <w:rtl/>
        </w:rPr>
        <w:t>‌</w:t>
      </w:r>
      <w:r w:rsidR="006808D5" w:rsidRPr="00AF65FE">
        <w:rPr>
          <w:rStyle w:val="Char2"/>
          <w:rFonts w:hint="cs"/>
          <w:spacing w:val="-2"/>
          <w:rtl/>
        </w:rPr>
        <w:t>ک</w:t>
      </w:r>
      <w:r w:rsidRPr="00AF65FE">
        <w:rPr>
          <w:rStyle w:val="Char2"/>
          <w:rFonts w:hint="cs"/>
          <w:spacing w:val="-2"/>
          <w:rtl/>
        </w:rPr>
        <w:t xml:space="preserve">نند </w:t>
      </w:r>
      <w:r w:rsidR="002A75D2" w:rsidRPr="00AF65FE">
        <w:rPr>
          <w:rStyle w:val="Char2"/>
          <w:rFonts w:hint="cs"/>
          <w:spacing w:val="-2"/>
          <w:rtl/>
        </w:rPr>
        <w:t>و با آنان عمل زشت زنا را انجام م</w:t>
      </w:r>
      <w:r w:rsidR="00C97A77" w:rsidRPr="00AF65FE">
        <w:rPr>
          <w:rStyle w:val="Char2"/>
          <w:rFonts w:hint="cs"/>
          <w:spacing w:val="-2"/>
          <w:rtl/>
        </w:rPr>
        <w:t>ی</w:t>
      </w:r>
      <w:r w:rsidR="002A75D2" w:rsidRPr="00AF65FE">
        <w:rPr>
          <w:rStyle w:val="Char2"/>
          <w:rFonts w:hint="cs"/>
          <w:spacing w:val="-2"/>
          <w:rtl/>
        </w:rPr>
        <w:t>‌دهند و پس از آن</w:t>
      </w:r>
      <w:r w:rsidR="006808D5" w:rsidRPr="00AF65FE">
        <w:rPr>
          <w:rStyle w:val="Char2"/>
          <w:rFonts w:hint="cs"/>
          <w:spacing w:val="-2"/>
          <w:rtl/>
        </w:rPr>
        <w:t>ک</w:t>
      </w:r>
      <w:r w:rsidR="002A75D2" w:rsidRPr="00AF65FE">
        <w:rPr>
          <w:rStyle w:val="Char2"/>
          <w:rFonts w:hint="cs"/>
          <w:spacing w:val="-2"/>
          <w:rtl/>
        </w:rPr>
        <w:t>ه گوشت آنان را خوردند، مانند استخوان ب</w:t>
      </w:r>
      <w:r w:rsidR="00C97A77" w:rsidRPr="00AF65FE">
        <w:rPr>
          <w:rStyle w:val="Char2"/>
          <w:rFonts w:hint="cs"/>
          <w:spacing w:val="-2"/>
          <w:rtl/>
        </w:rPr>
        <w:t>ی</w:t>
      </w:r>
      <w:r w:rsidR="002A75D2" w:rsidRPr="00AF65FE">
        <w:rPr>
          <w:rStyle w:val="Char2"/>
          <w:rFonts w:hint="cs"/>
          <w:spacing w:val="-2"/>
          <w:rtl/>
        </w:rPr>
        <w:t>‌خاص</w:t>
      </w:r>
      <w:r w:rsidR="00C97A77" w:rsidRPr="00AF65FE">
        <w:rPr>
          <w:rStyle w:val="Char2"/>
          <w:rFonts w:hint="cs"/>
          <w:spacing w:val="-2"/>
          <w:rtl/>
        </w:rPr>
        <w:t>ی</w:t>
      </w:r>
      <w:r w:rsidR="002A75D2" w:rsidRPr="00AF65FE">
        <w:rPr>
          <w:rStyle w:val="Char2"/>
          <w:rFonts w:hint="cs"/>
          <w:spacing w:val="-2"/>
          <w:rtl/>
        </w:rPr>
        <w:t>ت آنان را پرت م</w:t>
      </w:r>
      <w:r w:rsidR="00C97A77" w:rsidRPr="00AF65FE">
        <w:rPr>
          <w:rStyle w:val="Char2"/>
          <w:rFonts w:hint="cs"/>
          <w:spacing w:val="-2"/>
          <w:rtl/>
        </w:rPr>
        <w:t>ی</w:t>
      </w:r>
      <w:r w:rsidR="002A75D2" w:rsidRPr="00AF65FE">
        <w:rPr>
          <w:rStyle w:val="Char2"/>
          <w:rFonts w:hint="cs"/>
          <w:spacing w:val="-2"/>
          <w:rtl/>
        </w:rPr>
        <w:t>‌</w:t>
      </w:r>
      <w:r w:rsidR="006808D5" w:rsidRPr="00AF65FE">
        <w:rPr>
          <w:rStyle w:val="Char2"/>
          <w:rFonts w:hint="cs"/>
          <w:spacing w:val="-2"/>
          <w:rtl/>
        </w:rPr>
        <w:t>ک</w:t>
      </w:r>
      <w:r w:rsidR="002A75D2" w:rsidRPr="00AF65FE">
        <w:rPr>
          <w:rStyle w:val="Char2"/>
          <w:rFonts w:hint="cs"/>
          <w:spacing w:val="-2"/>
          <w:rtl/>
        </w:rPr>
        <w:t>نند و بس</w:t>
      </w:r>
      <w:r w:rsidR="00C97A77" w:rsidRPr="00AF65FE">
        <w:rPr>
          <w:rStyle w:val="Char2"/>
          <w:rFonts w:hint="cs"/>
          <w:spacing w:val="-2"/>
          <w:rtl/>
        </w:rPr>
        <w:t>ی</w:t>
      </w:r>
      <w:r w:rsidR="002A75D2" w:rsidRPr="00AF65FE">
        <w:rPr>
          <w:rStyle w:val="Char2"/>
          <w:rFonts w:hint="cs"/>
          <w:spacing w:val="-2"/>
          <w:rtl/>
        </w:rPr>
        <w:t>ار</w:t>
      </w:r>
      <w:r w:rsidR="00C97A77" w:rsidRPr="00AF65FE">
        <w:rPr>
          <w:rStyle w:val="Char2"/>
          <w:rFonts w:hint="cs"/>
          <w:spacing w:val="-2"/>
          <w:rtl/>
        </w:rPr>
        <w:t>ی</w:t>
      </w:r>
      <w:r w:rsidR="002A75D2" w:rsidRPr="00AF65FE">
        <w:rPr>
          <w:rStyle w:val="Char2"/>
          <w:rFonts w:hint="cs"/>
          <w:spacing w:val="-2"/>
          <w:rtl/>
        </w:rPr>
        <w:t xml:space="preserve"> از دانشمندان معاصر فتوا داده‌اند </w:t>
      </w:r>
      <w:r w:rsidR="006808D5" w:rsidRPr="00AF65FE">
        <w:rPr>
          <w:rStyle w:val="Char2"/>
          <w:rFonts w:hint="cs"/>
          <w:spacing w:val="-2"/>
          <w:rtl/>
        </w:rPr>
        <w:t>ک</w:t>
      </w:r>
      <w:r w:rsidR="002A75D2" w:rsidRPr="00AF65FE">
        <w:rPr>
          <w:rStyle w:val="Char2"/>
          <w:rFonts w:hint="cs"/>
          <w:spacing w:val="-2"/>
          <w:rtl/>
        </w:rPr>
        <w:t>ه مجازات چن</w:t>
      </w:r>
      <w:r w:rsidR="00C97A77" w:rsidRPr="00AF65FE">
        <w:rPr>
          <w:rStyle w:val="Char2"/>
          <w:rFonts w:hint="cs"/>
          <w:spacing w:val="-2"/>
          <w:rtl/>
        </w:rPr>
        <w:t>ی</w:t>
      </w:r>
      <w:r w:rsidR="002A75D2" w:rsidRPr="00AF65FE">
        <w:rPr>
          <w:rStyle w:val="Char2"/>
          <w:rFonts w:hint="cs"/>
          <w:spacing w:val="-2"/>
          <w:rtl/>
        </w:rPr>
        <w:t xml:space="preserve">ن </w:t>
      </w:r>
      <w:r w:rsidR="006808D5" w:rsidRPr="00AF65FE">
        <w:rPr>
          <w:rStyle w:val="Char2"/>
          <w:rFonts w:hint="cs"/>
          <w:spacing w:val="-2"/>
          <w:rtl/>
        </w:rPr>
        <w:t>ک</w:t>
      </w:r>
      <w:r w:rsidR="002A75D2" w:rsidRPr="00AF65FE">
        <w:rPr>
          <w:rStyle w:val="Char2"/>
          <w:rFonts w:hint="cs"/>
          <w:spacing w:val="-2"/>
          <w:rtl/>
        </w:rPr>
        <w:t>سان</w:t>
      </w:r>
      <w:r w:rsidR="00C97A77" w:rsidRPr="00AF65FE">
        <w:rPr>
          <w:rStyle w:val="Char2"/>
          <w:rFonts w:hint="cs"/>
          <w:spacing w:val="-2"/>
          <w:rtl/>
        </w:rPr>
        <w:t>ی</w:t>
      </w:r>
      <w:r w:rsidR="002A75D2" w:rsidRPr="00AF65FE">
        <w:rPr>
          <w:rStyle w:val="Char2"/>
          <w:rFonts w:hint="cs"/>
          <w:spacing w:val="-2"/>
          <w:rtl/>
        </w:rPr>
        <w:t xml:space="preserve"> قتل است و ما ا</w:t>
      </w:r>
      <w:r w:rsidR="00C97A77" w:rsidRPr="00AF65FE">
        <w:rPr>
          <w:rStyle w:val="Char2"/>
          <w:rFonts w:hint="cs"/>
          <w:spacing w:val="-2"/>
          <w:rtl/>
        </w:rPr>
        <w:t>ی</w:t>
      </w:r>
      <w:r w:rsidR="002A75D2" w:rsidRPr="00AF65FE">
        <w:rPr>
          <w:rStyle w:val="Char2"/>
          <w:rFonts w:hint="cs"/>
          <w:spacing w:val="-2"/>
          <w:rtl/>
        </w:rPr>
        <w:t>ن نظر</w:t>
      </w:r>
      <w:r w:rsidR="00C97A77" w:rsidRPr="00AF65FE">
        <w:rPr>
          <w:rStyle w:val="Char2"/>
          <w:rFonts w:hint="cs"/>
          <w:spacing w:val="-2"/>
          <w:rtl/>
        </w:rPr>
        <w:t>ی</w:t>
      </w:r>
      <w:r w:rsidR="002A75D2" w:rsidRPr="00AF65FE">
        <w:rPr>
          <w:rStyle w:val="Char2"/>
          <w:rFonts w:hint="cs"/>
          <w:spacing w:val="-2"/>
          <w:rtl/>
        </w:rPr>
        <w:t>ه را ترج</w:t>
      </w:r>
      <w:r w:rsidR="00C97A77" w:rsidRPr="00AF65FE">
        <w:rPr>
          <w:rStyle w:val="Char2"/>
          <w:rFonts w:hint="cs"/>
          <w:spacing w:val="-2"/>
          <w:rtl/>
        </w:rPr>
        <w:t>ی</w:t>
      </w:r>
      <w:r w:rsidR="002A75D2" w:rsidRPr="00AF65FE">
        <w:rPr>
          <w:rStyle w:val="Char2"/>
          <w:rFonts w:hint="cs"/>
          <w:spacing w:val="-2"/>
          <w:rtl/>
        </w:rPr>
        <w:t>ح م</w:t>
      </w:r>
      <w:r w:rsidR="00C97A77" w:rsidRPr="00AF65FE">
        <w:rPr>
          <w:rStyle w:val="Char2"/>
          <w:rFonts w:hint="cs"/>
          <w:spacing w:val="-2"/>
          <w:rtl/>
        </w:rPr>
        <w:t>ی</w:t>
      </w:r>
      <w:r w:rsidR="002A75D2" w:rsidRPr="00AF65FE">
        <w:rPr>
          <w:rStyle w:val="Char2"/>
          <w:rFonts w:hint="cs"/>
          <w:spacing w:val="-2"/>
          <w:rtl/>
        </w:rPr>
        <w:t>‌ده</w:t>
      </w:r>
      <w:r w:rsidR="00C97A77" w:rsidRPr="00AF65FE">
        <w:rPr>
          <w:rStyle w:val="Char2"/>
          <w:rFonts w:hint="cs"/>
          <w:spacing w:val="-2"/>
          <w:rtl/>
        </w:rPr>
        <w:t>ی</w:t>
      </w:r>
      <w:r w:rsidR="002A75D2" w:rsidRPr="00AF65FE">
        <w:rPr>
          <w:rStyle w:val="Char2"/>
          <w:rFonts w:hint="cs"/>
          <w:spacing w:val="-2"/>
          <w:rtl/>
        </w:rPr>
        <w:t>م.</w:t>
      </w:r>
    </w:p>
    <w:p w:rsidR="002A75D2" w:rsidRPr="00C97A77" w:rsidRDefault="002A75D2" w:rsidP="002A75D2">
      <w:pPr>
        <w:bidi/>
        <w:ind w:firstLine="284"/>
        <w:jc w:val="both"/>
        <w:rPr>
          <w:rStyle w:val="Char2"/>
          <w:rtl/>
        </w:rPr>
      </w:pPr>
      <w:r w:rsidRPr="00C97A77">
        <w:rPr>
          <w:rStyle w:val="Char2"/>
          <w:rFonts w:hint="cs"/>
          <w:rtl/>
        </w:rPr>
        <w:t>آنچه درباره زنا گفته شد، درباره‌</w:t>
      </w:r>
      <w:r w:rsidR="00C97A77" w:rsidRPr="00C97A77">
        <w:rPr>
          <w:rStyle w:val="Char2"/>
          <w:rFonts w:hint="cs"/>
          <w:rtl/>
        </w:rPr>
        <w:t>ی</w:t>
      </w:r>
      <w:r w:rsidRPr="00C97A77">
        <w:rPr>
          <w:rStyle w:val="Char2"/>
          <w:rFonts w:hint="cs"/>
          <w:rtl/>
        </w:rPr>
        <w:t xml:space="preserve"> غ</w:t>
      </w:r>
      <w:r w:rsidR="00C97A77" w:rsidRPr="00C97A77">
        <w:rPr>
          <w:rStyle w:val="Char2"/>
          <w:rFonts w:hint="cs"/>
          <w:rtl/>
        </w:rPr>
        <w:t>ی</w:t>
      </w:r>
      <w:r w:rsidRPr="00C97A77">
        <w:rPr>
          <w:rStyle w:val="Char2"/>
          <w:rFonts w:hint="cs"/>
          <w:rtl/>
        </w:rPr>
        <w:t>ر آن هم صادق است برا</w:t>
      </w:r>
      <w:r w:rsidR="00C97A77" w:rsidRPr="00C97A77">
        <w:rPr>
          <w:rStyle w:val="Char2"/>
          <w:rFonts w:hint="cs"/>
          <w:rtl/>
        </w:rPr>
        <w:t>ی</w:t>
      </w:r>
      <w:r w:rsidRPr="00C97A77">
        <w:rPr>
          <w:rStyle w:val="Char2"/>
          <w:rFonts w:hint="cs"/>
          <w:rtl/>
        </w:rPr>
        <w:t xml:space="preserve"> مثال قتل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مهل</w:t>
      </w:r>
      <w:r w:rsidR="006808D5" w:rsidRPr="006808D5">
        <w:rPr>
          <w:rStyle w:val="Char2"/>
          <w:rFonts w:hint="cs"/>
          <w:rtl/>
        </w:rPr>
        <w:t>ک</w:t>
      </w:r>
      <w:r w:rsidRPr="00C97A77">
        <w:rPr>
          <w:rStyle w:val="Char2"/>
          <w:rFonts w:hint="cs"/>
          <w:rtl/>
        </w:rPr>
        <w:t>ات و گناه بزرگ</w:t>
      </w:r>
      <w:r w:rsidR="00C97A77" w:rsidRPr="00C97A77">
        <w:rPr>
          <w:rStyle w:val="Char2"/>
          <w:rFonts w:hint="cs"/>
          <w:rtl/>
        </w:rPr>
        <w:t>ی</w:t>
      </w:r>
      <w:r w:rsidRPr="00C97A77">
        <w:rPr>
          <w:rStyle w:val="Char2"/>
          <w:rFonts w:hint="cs"/>
          <w:rtl/>
        </w:rPr>
        <w:t xml:space="preserve"> است ول</w:t>
      </w:r>
      <w:r w:rsidR="00C97A77" w:rsidRPr="00C97A77">
        <w:rPr>
          <w:rStyle w:val="Char2"/>
          <w:rFonts w:hint="cs"/>
          <w:rtl/>
        </w:rPr>
        <w:t>ی</w:t>
      </w:r>
      <w:r w:rsidRPr="00C97A77">
        <w:rPr>
          <w:rStyle w:val="Char2"/>
          <w:rFonts w:hint="cs"/>
          <w:rtl/>
        </w:rPr>
        <w:t xml:space="preserve"> گناه قتل مؤمن صالح شد</w:t>
      </w:r>
      <w:r w:rsidR="00C97A77" w:rsidRPr="00C97A77">
        <w:rPr>
          <w:rStyle w:val="Char2"/>
          <w:rFonts w:hint="cs"/>
          <w:rtl/>
        </w:rPr>
        <w:t>ی</w:t>
      </w:r>
      <w:r w:rsidRPr="00C97A77">
        <w:rPr>
          <w:rStyle w:val="Char2"/>
          <w:rFonts w:hint="cs"/>
          <w:rtl/>
        </w:rPr>
        <w:t>دتر و عظ</w:t>
      </w:r>
      <w:r w:rsidR="00C97A77" w:rsidRPr="00C97A77">
        <w:rPr>
          <w:rStyle w:val="Char2"/>
          <w:rFonts w:hint="cs"/>
          <w:rtl/>
        </w:rPr>
        <w:t>ی</w:t>
      </w:r>
      <w:r w:rsidRPr="00C97A77">
        <w:rPr>
          <w:rStyle w:val="Char2"/>
          <w:rFonts w:hint="cs"/>
          <w:rtl/>
        </w:rPr>
        <w:t>م‌تر از قتل مسلمان عاص</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غ</w:t>
      </w:r>
      <w:r w:rsidR="00C97A77" w:rsidRPr="00C97A77">
        <w:rPr>
          <w:rStyle w:val="Char2"/>
          <w:rFonts w:hint="cs"/>
          <w:rtl/>
        </w:rPr>
        <w:t>ی</w:t>
      </w:r>
      <w:r w:rsidRPr="00C97A77">
        <w:rPr>
          <w:rStyle w:val="Char2"/>
          <w:rFonts w:hint="cs"/>
          <w:rtl/>
        </w:rPr>
        <w:t>رصالح م</w:t>
      </w:r>
      <w:r w:rsidR="00C97A77" w:rsidRPr="00C97A77">
        <w:rPr>
          <w:rStyle w:val="Char2"/>
          <w:rFonts w:hint="cs"/>
          <w:rtl/>
        </w:rPr>
        <w:t>ی</w:t>
      </w:r>
      <w:r w:rsidRPr="00C97A77">
        <w:rPr>
          <w:rStyle w:val="Char2"/>
          <w:rFonts w:hint="cs"/>
          <w:rtl/>
        </w:rPr>
        <w:t>‌باشد. و باز قتل مسلمان دعوتگر نزد خداوند از قتل مسلمان عاد</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ار شد</w:t>
      </w:r>
      <w:r w:rsidR="00C97A77" w:rsidRPr="00C97A77">
        <w:rPr>
          <w:rStyle w:val="Char2"/>
          <w:rFonts w:hint="cs"/>
          <w:rtl/>
        </w:rPr>
        <w:t>ی</w:t>
      </w:r>
      <w:r w:rsidRPr="00C97A77">
        <w:rPr>
          <w:rStyle w:val="Char2"/>
          <w:rFonts w:hint="cs"/>
          <w:rtl/>
        </w:rPr>
        <w:t xml:space="preserve">دتر است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41740" w:rsidRPr="00C97A77" w:rsidRDefault="00E41740" w:rsidP="00E41740">
      <w:pPr>
        <w:pStyle w:val="a4"/>
        <w:rPr>
          <w:rStyle w:val="Char2"/>
          <w:rtl/>
        </w:rPr>
      </w:pPr>
      <w:r w:rsidRPr="00E41740">
        <w:rPr>
          <w:rStyle w:val="Charc"/>
          <w:rtl/>
        </w:rPr>
        <w:t>﴿</w:t>
      </w:r>
      <w:r w:rsidRPr="00E41740">
        <w:rPr>
          <w:rtl/>
        </w:rPr>
        <w:t xml:space="preserve">إِنَّ </w:t>
      </w:r>
      <w:r w:rsidRPr="00E41740">
        <w:rPr>
          <w:rFonts w:hint="cs"/>
          <w:rtl/>
        </w:rPr>
        <w:t>ٱ</w:t>
      </w:r>
      <w:r w:rsidRPr="00E41740">
        <w:rPr>
          <w:rFonts w:hint="eastAsia"/>
          <w:rtl/>
        </w:rPr>
        <w:t>لَّذِينَ</w:t>
      </w:r>
      <w:r w:rsidRPr="00E41740">
        <w:rPr>
          <w:rtl/>
        </w:rPr>
        <w:t xml:space="preserve"> يَكۡفُرُونَ بِ‍َٔايَٰتِ </w:t>
      </w:r>
      <w:r w:rsidRPr="00E41740">
        <w:rPr>
          <w:rFonts w:hint="cs"/>
          <w:rtl/>
        </w:rPr>
        <w:t>ٱ</w:t>
      </w:r>
      <w:r w:rsidRPr="00E41740">
        <w:rPr>
          <w:rFonts w:hint="eastAsia"/>
          <w:rtl/>
        </w:rPr>
        <w:t>للَّهِ</w:t>
      </w:r>
      <w:r w:rsidRPr="00E41740">
        <w:rPr>
          <w:rtl/>
        </w:rPr>
        <w:t xml:space="preserve"> وَيَقۡتُلُونَ </w:t>
      </w:r>
      <w:r w:rsidRPr="00E41740">
        <w:rPr>
          <w:rFonts w:hint="cs"/>
          <w:rtl/>
        </w:rPr>
        <w:t>ٱ</w:t>
      </w:r>
      <w:r w:rsidRPr="00E41740">
        <w:rPr>
          <w:rFonts w:hint="eastAsia"/>
          <w:rtl/>
        </w:rPr>
        <w:t>لنَّبِيِّ‍ۧنَ</w:t>
      </w:r>
      <w:r w:rsidRPr="00E41740">
        <w:rPr>
          <w:rtl/>
        </w:rPr>
        <w:t xml:space="preserve"> بِغَيۡرِ حَقّٖ وَيَقۡتُلُونَ </w:t>
      </w:r>
      <w:r w:rsidRPr="00E41740">
        <w:rPr>
          <w:rFonts w:hint="cs"/>
          <w:rtl/>
        </w:rPr>
        <w:t>ٱ</w:t>
      </w:r>
      <w:r w:rsidRPr="00E41740">
        <w:rPr>
          <w:rFonts w:hint="eastAsia"/>
          <w:rtl/>
        </w:rPr>
        <w:t>لَّذِينَ</w:t>
      </w:r>
      <w:r w:rsidRPr="00E41740">
        <w:rPr>
          <w:rtl/>
        </w:rPr>
        <w:t xml:space="preserve"> يَأۡمُرُونَ بِ</w:t>
      </w:r>
      <w:r w:rsidRPr="00E41740">
        <w:rPr>
          <w:rFonts w:hint="cs"/>
          <w:rtl/>
        </w:rPr>
        <w:t>ٱ</w:t>
      </w:r>
      <w:r w:rsidRPr="00E41740">
        <w:rPr>
          <w:rFonts w:hint="eastAsia"/>
          <w:rtl/>
        </w:rPr>
        <w:t>لۡقِسۡطِ</w:t>
      </w:r>
      <w:r w:rsidRPr="00E41740">
        <w:rPr>
          <w:rtl/>
        </w:rPr>
        <w:t xml:space="preserve"> مِنَ </w:t>
      </w:r>
      <w:r w:rsidRPr="00E41740">
        <w:rPr>
          <w:rFonts w:hint="cs"/>
          <w:rtl/>
        </w:rPr>
        <w:t>ٱ</w:t>
      </w:r>
      <w:r w:rsidRPr="00E41740">
        <w:rPr>
          <w:rFonts w:hint="eastAsia"/>
          <w:rtl/>
        </w:rPr>
        <w:t>لنَّاسِ</w:t>
      </w:r>
      <w:r w:rsidRPr="00E41740">
        <w:rPr>
          <w:rtl/>
        </w:rPr>
        <w:t xml:space="preserve"> فَبَشِّرۡهُم بِعَذَابٍ أَلِيمٍ٢١</w:t>
      </w:r>
      <w:r w:rsidRPr="00E41740">
        <w:rPr>
          <w:rStyle w:val="Charc"/>
          <w:rtl/>
        </w:rPr>
        <w:t>﴾</w:t>
      </w:r>
      <w:r>
        <w:rPr>
          <w:rFonts w:ascii="Tahoma" w:hAnsi="Tahoma" w:cs="Arial"/>
          <w:rtl/>
        </w:rPr>
        <w:t xml:space="preserve"> </w:t>
      </w:r>
      <w:r w:rsidRPr="00E41740">
        <w:rPr>
          <w:rStyle w:val="Char5"/>
          <w:rtl/>
        </w:rPr>
        <w:t>[آل عمران: 21]</w:t>
      </w:r>
      <w:r w:rsidRPr="00E41740">
        <w:rPr>
          <w:rStyle w:val="Char2"/>
          <w:rFonts w:hint="cs"/>
          <w:rtl/>
        </w:rPr>
        <w:t>.</w:t>
      </w:r>
    </w:p>
    <w:p w:rsidR="002A75D2" w:rsidRPr="00A32052" w:rsidRDefault="002A75D2" w:rsidP="00E41740">
      <w:pPr>
        <w:pStyle w:val="a6"/>
        <w:rPr>
          <w:rFonts w:ascii="IranNastaliq" w:hAnsi="IranNastaliq" w:cs="B Lotus"/>
          <w:rtl/>
        </w:rPr>
      </w:pPr>
      <w:r w:rsidRPr="00E41740">
        <w:rPr>
          <w:rStyle w:val="Charc"/>
          <w:rFonts w:hint="cs"/>
          <w:rtl/>
        </w:rPr>
        <w:t>«</w:t>
      </w:r>
      <w:r w:rsidR="00A32052" w:rsidRPr="00E41740">
        <w:rPr>
          <w:rtl/>
        </w:rPr>
        <w:t>کسانی را که به آیات الله کفر ورزیدند و پیامبران را بنا</w:t>
      </w:r>
      <w:r w:rsidR="00E41740">
        <w:rPr>
          <w:rFonts w:hint="cs"/>
          <w:rtl/>
        </w:rPr>
        <w:t xml:space="preserve"> </w:t>
      </w:r>
      <w:r w:rsidR="00A32052" w:rsidRPr="00E41740">
        <w:rPr>
          <w:rtl/>
        </w:rPr>
        <w:t>حق می</w:t>
      </w:r>
      <w:r w:rsidR="00C11B36">
        <w:t>‌</w:t>
      </w:r>
      <w:r w:rsidR="00A32052" w:rsidRPr="00E41740">
        <w:rPr>
          <w:rtl/>
        </w:rPr>
        <w:t>کشتند و مردمانی را به قتل می</w:t>
      </w:r>
      <w:r w:rsidR="00C11B36">
        <w:t>‌</w:t>
      </w:r>
      <w:r w:rsidR="00A32052" w:rsidRPr="00E41740">
        <w:rPr>
          <w:rtl/>
        </w:rPr>
        <w:t>رساندند که به عدالت و دادگری فرمان می</w:t>
      </w:r>
      <w:r w:rsidR="00C11B36">
        <w:t>‌</w:t>
      </w:r>
      <w:r w:rsidR="00A32052" w:rsidRPr="00E41740">
        <w:rPr>
          <w:rtl/>
        </w:rPr>
        <w:t>دادند، به عذابی دردناک مژده بده</w:t>
      </w:r>
      <w:r w:rsidRPr="00E41740">
        <w:rPr>
          <w:rStyle w:val="Charc"/>
          <w:rFonts w:hint="cs"/>
          <w:rtl/>
        </w:rPr>
        <w:t>»</w:t>
      </w:r>
      <w:r w:rsidRPr="00A32052">
        <w:rPr>
          <w:rFonts w:ascii="IranNastaliq" w:hAnsi="IranNastaliq" w:cs="B Lotus" w:hint="cs"/>
          <w:rtl/>
        </w:rPr>
        <w:t>.</w:t>
      </w:r>
    </w:p>
    <w:p w:rsidR="002A75D2" w:rsidRPr="00C97A77" w:rsidRDefault="00BD6B14" w:rsidP="002A75D2">
      <w:pPr>
        <w:bidi/>
        <w:ind w:firstLine="284"/>
        <w:jc w:val="both"/>
        <w:rPr>
          <w:rStyle w:val="Char2"/>
          <w:rtl/>
        </w:rPr>
      </w:pPr>
      <w:r w:rsidRPr="00C97A77">
        <w:rPr>
          <w:rStyle w:val="Char2"/>
          <w:rFonts w:hint="cs"/>
          <w:rtl/>
        </w:rPr>
        <w:t xml:space="preserve">و باز قتل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ان ب</w:t>
      </w:r>
      <w:r w:rsidR="00C97A77" w:rsidRPr="00C97A77">
        <w:rPr>
          <w:rStyle w:val="Char2"/>
          <w:rFonts w:hint="cs"/>
          <w:rtl/>
        </w:rPr>
        <w:t>ی</w:t>
      </w:r>
      <w:r w:rsidRPr="00C97A77">
        <w:rPr>
          <w:rStyle w:val="Char2"/>
          <w:rFonts w:hint="cs"/>
          <w:rtl/>
        </w:rPr>
        <w:t>‌گناه، از قتل</w:t>
      </w:r>
      <w:r w:rsidR="00AC41DD">
        <w:rPr>
          <w:rStyle w:val="Char2"/>
          <w:rFonts w:hint="cs"/>
          <w:rtl/>
        </w:rPr>
        <w:t xml:space="preserve"> بزرگ‌تران </w:t>
      </w:r>
      <w:r w:rsidRPr="00C97A77">
        <w:rPr>
          <w:rStyle w:val="Char2"/>
          <w:rFonts w:hint="cs"/>
          <w:rtl/>
        </w:rPr>
        <w:t>شد</w:t>
      </w:r>
      <w:r w:rsidR="00C97A77" w:rsidRPr="00C97A77">
        <w:rPr>
          <w:rStyle w:val="Char2"/>
          <w:rFonts w:hint="cs"/>
          <w:rtl/>
        </w:rPr>
        <w:t>ی</w:t>
      </w:r>
      <w:r w:rsidRPr="00C97A77">
        <w:rPr>
          <w:rStyle w:val="Char2"/>
          <w:rFonts w:hint="cs"/>
          <w:rtl/>
        </w:rPr>
        <w:t>دتر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قرآن بر زبان موس</w:t>
      </w:r>
      <w:r w:rsidR="00C97A77" w:rsidRPr="00C97A77">
        <w:rPr>
          <w:rStyle w:val="Char2"/>
          <w:rFonts w:hint="cs"/>
          <w:rtl/>
        </w:rPr>
        <w:t>ی</w:t>
      </w:r>
      <w:r w:rsidRPr="00C97A77">
        <w:rPr>
          <w:rStyle w:val="Char2"/>
          <w:rFonts w:hint="cs"/>
          <w:rtl/>
        </w:rPr>
        <w:t xml:space="preserve"> به عبد صالح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BD6B14" w:rsidRPr="00C97A77" w:rsidRDefault="000713F7" w:rsidP="0085735B">
      <w:pPr>
        <w:pStyle w:val="a4"/>
        <w:rPr>
          <w:rStyle w:val="Char2"/>
          <w:rtl/>
        </w:rPr>
      </w:pPr>
      <w:r w:rsidRPr="000713F7">
        <w:rPr>
          <w:rStyle w:val="Charc"/>
          <w:rtl/>
        </w:rPr>
        <w:t>﴿</w:t>
      </w:r>
      <w:r w:rsidRPr="00AC41DD">
        <w:rPr>
          <w:rtl/>
        </w:rPr>
        <w:t>أَقَتَلۡتَ نَفۡسٗا زَكِيَّةَۢ بِغَيۡرِ نَفۡسٖ لَّقَدۡ جِئۡتَ شَيۡ‍ٔٗا نُّكۡرٗا</w:t>
      </w:r>
      <w:r w:rsidRPr="000713F7">
        <w:rPr>
          <w:rStyle w:val="Charc"/>
          <w:rtl/>
        </w:rPr>
        <w:t>﴾</w:t>
      </w:r>
      <w:r w:rsidRPr="00C97A77">
        <w:rPr>
          <w:rStyle w:val="Char2"/>
          <w:rFonts w:hint="cs"/>
          <w:rtl/>
        </w:rPr>
        <w:t xml:space="preserve"> </w:t>
      </w:r>
      <w:r w:rsidR="00A32052" w:rsidRPr="000713F7">
        <w:rPr>
          <w:rStyle w:val="Char5"/>
          <w:rFonts w:hint="cs"/>
          <w:rtl/>
        </w:rPr>
        <w:t>[</w:t>
      </w:r>
      <w:r w:rsidR="008168DF">
        <w:rPr>
          <w:rStyle w:val="Char5"/>
          <w:rFonts w:hint="cs"/>
          <w:rtl/>
        </w:rPr>
        <w:t>ک</w:t>
      </w:r>
      <w:r w:rsidR="00BD6B14" w:rsidRPr="000713F7">
        <w:rPr>
          <w:rStyle w:val="Char5"/>
          <w:rFonts w:hint="cs"/>
          <w:rtl/>
        </w:rPr>
        <w:t>هف</w:t>
      </w:r>
      <w:r w:rsidR="0085735B">
        <w:rPr>
          <w:rStyle w:val="Char5"/>
          <w:rFonts w:hint="cs"/>
          <w:rtl/>
        </w:rPr>
        <w:t>:</w:t>
      </w:r>
      <w:r>
        <w:rPr>
          <w:rStyle w:val="Char5"/>
          <w:rFonts w:hint="cs"/>
          <w:rtl/>
        </w:rPr>
        <w:t>74</w:t>
      </w:r>
      <w:r w:rsidR="00A32052" w:rsidRPr="000713F7">
        <w:rPr>
          <w:rStyle w:val="Char5"/>
          <w:rFonts w:hint="cs"/>
          <w:rtl/>
        </w:rPr>
        <w:t>]</w:t>
      </w:r>
      <w:r>
        <w:rPr>
          <w:rStyle w:val="Char5"/>
          <w:rFonts w:hint="cs"/>
          <w:rtl/>
        </w:rPr>
        <w:t>.</w:t>
      </w:r>
    </w:p>
    <w:p w:rsidR="00BD6B14" w:rsidRPr="00A32052" w:rsidRDefault="00BD6B14" w:rsidP="000713F7">
      <w:pPr>
        <w:pStyle w:val="a6"/>
        <w:rPr>
          <w:rFonts w:ascii="IranNastaliq" w:hAnsi="IranNastaliq" w:cs="B Lotus"/>
          <w:rtl/>
        </w:rPr>
      </w:pPr>
      <w:r w:rsidRPr="000713F7">
        <w:rPr>
          <w:rStyle w:val="Charc"/>
          <w:rFonts w:hint="cs"/>
          <w:rtl/>
        </w:rPr>
        <w:t>«</w:t>
      </w:r>
      <w:r w:rsidRPr="000713F7">
        <w:rPr>
          <w:rFonts w:hint="cs"/>
          <w:rtl/>
        </w:rPr>
        <w:t>آ</w:t>
      </w:r>
      <w:r w:rsidR="00583675" w:rsidRPr="00583675">
        <w:rPr>
          <w:rFonts w:hint="cs"/>
          <w:rtl/>
        </w:rPr>
        <w:t>ی</w:t>
      </w:r>
      <w:r w:rsidRPr="000713F7">
        <w:rPr>
          <w:rFonts w:hint="cs"/>
          <w:rtl/>
        </w:rPr>
        <w:t>ا شخص ب</w:t>
      </w:r>
      <w:r w:rsidR="000713F7">
        <w:rPr>
          <w:rFonts w:hint="cs"/>
          <w:rtl/>
        </w:rPr>
        <w:t>ی</w:t>
      </w:r>
      <w:r w:rsidRPr="000713F7">
        <w:rPr>
          <w:rFonts w:hint="cs"/>
          <w:rtl/>
        </w:rPr>
        <w:t>‌گناه</w:t>
      </w:r>
      <w:r w:rsidR="000713F7">
        <w:rPr>
          <w:rFonts w:hint="cs"/>
          <w:rtl/>
        </w:rPr>
        <w:t>ی</w:t>
      </w:r>
      <w:r w:rsidRPr="000713F7">
        <w:rPr>
          <w:rFonts w:hint="cs"/>
          <w:rtl/>
        </w:rPr>
        <w:t xml:space="preserve"> را بدون</w:t>
      </w:r>
      <w:r w:rsidR="007A55D7">
        <w:rPr>
          <w:rFonts w:hint="cs"/>
          <w:rtl/>
        </w:rPr>
        <w:t xml:space="preserve"> این‌که </w:t>
      </w:r>
      <w:r w:rsidR="004B6063" w:rsidRPr="004B6063">
        <w:rPr>
          <w:rFonts w:hint="cs"/>
          <w:rtl/>
        </w:rPr>
        <w:t>ک</w:t>
      </w:r>
      <w:r w:rsidRPr="000713F7">
        <w:rPr>
          <w:rFonts w:hint="cs"/>
          <w:rtl/>
        </w:rPr>
        <w:t>س</w:t>
      </w:r>
      <w:r w:rsidR="000713F7">
        <w:rPr>
          <w:rFonts w:hint="cs"/>
          <w:rtl/>
        </w:rPr>
        <w:t>ی</w:t>
      </w:r>
      <w:r w:rsidRPr="000713F7">
        <w:rPr>
          <w:rFonts w:hint="cs"/>
          <w:rtl/>
        </w:rPr>
        <w:t xml:space="preserve"> را به قتل رسانده باشد </w:t>
      </w:r>
      <w:r w:rsidR="004B6063" w:rsidRPr="004B6063">
        <w:rPr>
          <w:rFonts w:hint="cs"/>
          <w:rtl/>
        </w:rPr>
        <w:t>ک</w:t>
      </w:r>
      <w:r w:rsidRPr="000713F7">
        <w:rPr>
          <w:rFonts w:hint="cs"/>
          <w:rtl/>
        </w:rPr>
        <w:t>شت</w:t>
      </w:r>
      <w:r w:rsidR="000713F7">
        <w:rPr>
          <w:rFonts w:hint="cs"/>
          <w:rtl/>
        </w:rPr>
        <w:t>ی</w:t>
      </w:r>
      <w:r w:rsidRPr="000713F7">
        <w:rPr>
          <w:rFonts w:hint="cs"/>
          <w:rtl/>
        </w:rPr>
        <w:t xml:space="preserve">؟ واقعاً </w:t>
      </w:r>
      <w:r w:rsidR="004B6063" w:rsidRPr="004B6063">
        <w:rPr>
          <w:rFonts w:hint="cs"/>
          <w:rtl/>
        </w:rPr>
        <w:t>ک</w:t>
      </w:r>
      <w:r w:rsidRPr="000713F7">
        <w:rPr>
          <w:rFonts w:hint="cs"/>
          <w:rtl/>
        </w:rPr>
        <w:t>ار ناپسند</w:t>
      </w:r>
      <w:r w:rsidR="000713F7">
        <w:rPr>
          <w:rFonts w:hint="cs"/>
          <w:rtl/>
        </w:rPr>
        <w:t>ی</w:t>
      </w:r>
      <w:r w:rsidRPr="000713F7">
        <w:rPr>
          <w:rFonts w:hint="cs"/>
          <w:rtl/>
        </w:rPr>
        <w:t xml:space="preserve"> مرت</w:t>
      </w:r>
      <w:r w:rsidR="004B6063" w:rsidRPr="004B6063">
        <w:rPr>
          <w:rFonts w:hint="cs"/>
          <w:rtl/>
        </w:rPr>
        <w:t>ک</w:t>
      </w:r>
      <w:r w:rsidRPr="000713F7">
        <w:rPr>
          <w:rFonts w:hint="cs"/>
          <w:rtl/>
        </w:rPr>
        <w:t>ب شد</w:t>
      </w:r>
      <w:r w:rsidR="000713F7">
        <w:rPr>
          <w:rFonts w:hint="cs"/>
          <w:rtl/>
        </w:rPr>
        <w:t>ی</w:t>
      </w:r>
      <w:r w:rsidRPr="000713F7">
        <w:rPr>
          <w:rStyle w:val="Charc"/>
          <w:rFonts w:hint="cs"/>
          <w:rtl/>
        </w:rPr>
        <w:t>»</w:t>
      </w:r>
      <w:r w:rsidRPr="00A32052">
        <w:rPr>
          <w:rFonts w:ascii="IranNastaliq" w:hAnsi="IranNastaliq" w:cs="B Lotus" w:hint="cs"/>
          <w:rtl/>
        </w:rPr>
        <w:t>.</w:t>
      </w:r>
    </w:p>
    <w:p w:rsidR="00BD6B14" w:rsidRPr="00C97A77" w:rsidRDefault="00BD6B14" w:rsidP="00BD6B14">
      <w:pPr>
        <w:bidi/>
        <w:ind w:firstLine="284"/>
        <w:jc w:val="both"/>
        <w:rPr>
          <w:rStyle w:val="Char2"/>
          <w:rtl/>
        </w:rPr>
      </w:pPr>
      <w:r w:rsidRPr="00C97A77">
        <w:rPr>
          <w:rStyle w:val="Char2"/>
          <w:rFonts w:hint="cs"/>
          <w:rtl/>
        </w:rPr>
        <w:t xml:space="preserve">و باز قتل فرزندان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 بس</w:t>
      </w:r>
      <w:r w:rsidR="00C97A77" w:rsidRPr="00C97A77">
        <w:rPr>
          <w:rStyle w:val="Char2"/>
          <w:rFonts w:hint="cs"/>
          <w:rtl/>
        </w:rPr>
        <w:t>ی</w:t>
      </w:r>
      <w:r w:rsidRPr="00C97A77">
        <w:rPr>
          <w:rStyle w:val="Char2"/>
          <w:rFonts w:hint="cs"/>
          <w:rtl/>
        </w:rPr>
        <w:t>ار ناپسند و گناه بس عظ</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شامل قتل و قطع رحم است و هر گاه فرزندان به خاطر فقر و تنگدست</w:t>
      </w:r>
      <w:r w:rsidR="00C97A77" w:rsidRPr="00C97A77">
        <w:rPr>
          <w:rStyle w:val="Char2"/>
          <w:rFonts w:hint="cs"/>
          <w:rtl/>
        </w:rPr>
        <w:t>ی</w:t>
      </w:r>
      <w:r w:rsidRPr="00C97A77">
        <w:rPr>
          <w:rStyle w:val="Char2"/>
          <w:rFonts w:hint="cs"/>
          <w:rtl/>
        </w:rPr>
        <w:t xml:space="preserve"> به قتل رسانده شوند جنا</w:t>
      </w:r>
      <w:r w:rsidR="00C97A77" w:rsidRPr="00C97A77">
        <w:rPr>
          <w:rStyle w:val="Char2"/>
          <w:rFonts w:hint="cs"/>
          <w:rtl/>
        </w:rPr>
        <w:t>ی</w:t>
      </w:r>
      <w:r w:rsidRPr="00C97A77">
        <w:rPr>
          <w:rStyle w:val="Char2"/>
          <w:rFonts w:hint="cs"/>
          <w:rtl/>
        </w:rPr>
        <w:t>ت آن بس</w:t>
      </w:r>
      <w:r w:rsidR="00C97A77" w:rsidRPr="00C97A77">
        <w:rPr>
          <w:rStyle w:val="Char2"/>
          <w:rFonts w:hint="cs"/>
          <w:rtl/>
        </w:rPr>
        <w:t>ی</w:t>
      </w:r>
      <w:r w:rsidRPr="00C97A77">
        <w:rPr>
          <w:rStyle w:val="Char2"/>
          <w:rFonts w:hint="cs"/>
          <w:rtl/>
        </w:rPr>
        <w:t>ار عظ</w:t>
      </w:r>
      <w:r w:rsidR="00C97A77" w:rsidRPr="00C97A77">
        <w:rPr>
          <w:rStyle w:val="Char2"/>
          <w:rFonts w:hint="cs"/>
          <w:rtl/>
        </w:rPr>
        <w:t>ی</w:t>
      </w:r>
      <w:r w:rsidRPr="00C97A77">
        <w:rPr>
          <w:rStyle w:val="Char2"/>
          <w:rFonts w:hint="cs"/>
          <w:rtl/>
        </w:rPr>
        <w:t>م‌تر خواهد بود،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713F7" w:rsidRPr="00C97A77" w:rsidRDefault="000713F7" w:rsidP="000713F7">
      <w:pPr>
        <w:pStyle w:val="a4"/>
        <w:rPr>
          <w:rStyle w:val="Char2"/>
          <w:rtl/>
        </w:rPr>
      </w:pPr>
      <w:r w:rsidRPr="000713F7">
        <w:rPr>
          <w:rStyle w:val="Charc"/>
          <w:rtl/>
        </w:rPr>
        <w:t>﴿</w:t>
      </w:r>
      <w:r w:rsidRPr="000713F7">
        <w:rPr>
          <w:rtl/>
        </w:rPr>
        <w:t>إِنَّ قَتۡلَهُمۡ كَانَ خِطۡ‍ٔٗا كَبِيرٗا</w:t>
      </w:r>
      <w:r w:rsidRPr="000713F7">
        <w:rPr>
          <w:rStyle w:val="Charc"/>
          <w:rtl/>
        </w:rPr>
        <w:t>﴾</w:t>
      </w:r>
      <w:r>
        <w:rPr>
          <w:rFonts w:ascii="Tahoma" w:hAnsi="Tahoma" w:cs="Arial"/>
          <w:rtl/>
        </w:rPr>
        <w:t xml:space="preserve"> </w:t>
      </w:r>
      <w:r w:rsidRPr="000713F7">
        <w:rPr>
          <w:rStyle w:val="Char5"/>
          <w:rtl/>
        </w:rPr>
        <w:t>[الإسراء: 31]</w:t>
      </w:r>
      <w:r w:rsidRPr="000713F7">
        <w:rPr>
          <w:rStyle w:val="Char2"/>
          <w:rFonts w:hint="cs"/>
          <w:rtl/>
        </w:rPr>
        <w:t>.</w:t>
      </w:r>
    </w:p>
    <w:p w:rsidR="00C35CC3" w:rsidRPr="00D938A1" w:rsidRDefault="00C35CC3" w:rsidP="000713F7">
      <w:pPr>
        <w:pStyle w:val="a6"/>
        <w:rPr>
          <w:rFonts w:cs="B Lotus"/>
          <w:rtl/>
        </w:rPr>
      </w:pPr>
      <w:r w:rsidRPr="000713F7">
        <w:rPr>
          <w:rStyle w:val="Charc"/>
          <w:rFonts w:hint="cs"/>
          <w:rtl/>
        </w:rPr>
        <w:t>«</w:t>
      </w:r>
      <w:r w:rsidR="004B6063" w:rsidRPr="004B6063">
        <w:rPr>
          <w:rFonts w:hint="cs"/>
          <w:rtl/>
        </w:rPr>
        <w:t>ک</w:t>
      </w:r>
      <w:r w:rsidRPr="000713F7">
        <w:rPr>
          <w:rFonts w:hint="cs"/>
          <w:rtl/>
        </w:rPr>
        <w:t>شتن آنان پ</w:t>
      </w:r>
      <w:r w:rsidR="00583675" w:rsidRPr="00583675">
        <w:rPr>
          <w:rFonts w:hint="cs"/>
          <w:rtl/>
        </w:rPr>
        <w:t>ی</w:t>
      </w:r>
      <w:r w:rsidRPr="000713F7">
        <w:rPr>
          <w:rFonts w:hint="cs"/>
          <w:rtl/>
        </w:rPr>
        <w:t>وسته زشت و بدراه</w:t>
      </w:r>
      <w:r w:rsidR="000713F7" w:rsidRPr="000713F7">
        <w:rPr>
          <w:rFonts w:hint="cs"/>
          <w:rtl/>
        </w:rPr>
        <w:t>ی</w:t>
      </w:r>
      <w:r w:rsidRPr="000713F7">
        <w:rPr>
          <w:rFonts w:hint="cs"/>
          <w:rtl/>
        </w:rPr>
        <w:t xml:space="preserve"> است</w:t>
      </w:r>
      <w:r w:rsidRPr="000713F7">
        <w:rPr>
          <w:rStyle w:val="Charc"/>
          <w:rFonts w:hint="cs"/>
          <w:rtl/>
        </w:rPr>
        <w:t>»</w:t>
      </w:r>
      <w:r w:rsidRPr="00D938A1">
        <w:rPr>
          <w:rFonts w:cs="B Lotus" w:hint="cs"/>
          <w:rtl/>
        </w:rPr>
        <w:t>.</w:t>
      </w:r>
    </w:p>
    <w:p w:rsidR="00BD6B14" w:rsidRPr="00C97A77" w:rsidRDefault="00C35CC3" w:rsidP="00BD6B14">
      <w:pPr>
        <w:bidi/>
        <w:ind w:firstLine="284"/>
        <w:jc w:val="both"/>
        <w:rPr>
          <w:rStyle w:val="Char2"/>
          <w:rtl/>
        </w:rPr>
      </w:pPr>
      <w:r w:rsidRPr="00C97A77">
        <w:rPr>
          <w:rStyle w:val="Char2"/>
          <w:rFonts w:hint="cs"/>
          <w:rtl/>
        </w:rPr>
        <w:t>و هر گاه قتل فرزندان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زنده به گور </w:t>
      </w:r>
      <w:r w:rsidR="006808D5" w:rsidRPr="006808D5">
        <w:rPr>
          <w:rStyle w:val="Char2"/>
          <w:rFonts w:hint="cs"/>
          <w:rtl/>
        </w:rPr>
        <w:t>ک</w:t>
      </w:r>
      <w:r w:rsidRPr="00C97A77">
        <w:rPr>
          <w:rStyle w:val="Char2"/>
          <w:rFonts w:hint="cs"/>
          <w:rtl/>
        </w:rPr>
        <w:t>ردن آنان باشد،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دوره‌</w:t>
      </w:r>
      <w:r w:rsidR="00C97A77" w:rsidRPr="00C97A77">
        <w:rPr>
          <w:rStyle w:val="Char2"/>
          <w:rFonts w:hint="cs"/>
          <w:rtl/>
        </w:rPr>
        <w:t>ی</w:t>
      </w:r>
      <w:r w:rsidRPr="00C97A77">
        <w:rPr>
          <w:rStyle w:val="Char2"/>
          <w:rFonts w:hint="cs"/>
          <w:rtl/>
        </w:rPr>
        <w:t xml:space="preserve"> جاهل</w:t>
      </w:r>
      <w:r w:rsidR="00C97A77" w:rsidRPr="00C97A77">
        <w:rPr>
          <w:rStyle w:val="Char2"/>
          <w:rFonts w:hint="cs"/>
          <w:rtl/>
        </w:rPr>
        <w:t>ی</w:t>
      </w:r>
      <w:r w:rsidRPr="00C97A77">
        <w:rPr>
          <w:rStyle w:val="Char2"/>
          <w:rFonts w:hint="cs"/>
          <w:rtl/>
        </w:rPr>
        <w:t>ت با دختران چن</w:t>
      </w:r>
      <w:r w:rsidR="00C97A77" w:rsidRPr="00C97A77">
        <w:rPr>
          <w:rStyle w:val="Char2"/>
          <w:rFonts w:hint="cs"/>
          <w:rtl/>
        </w:rPr>
        <w:t>ی</w:t>
      </w:r>
      <w:r w:rsidRPr="00C97A77">
        <w:rPr>
          <w:rStyle w:val="Char2"/>
          <w:rFonts w:hint="cs"/>
          <w:rtl/>
        </w:rPr>
        <w:t>ن عمل</w:t>
      </w:r>
      <w:r w:rsidR="00C97A77" w:rsidRPr="00C97A77">
        <w:rPr>
          <w:rStyle w:val="Char2"/>
          <w:rFonts w:hint="cs"/>
          <w:rtl/>
        </w:rPr>
        <w:t>ی</w:t>
      </w:r>
      <w:r w:rsidRPr="00C97A77">
        <w:rPr>
          <w:rStyle w:val="Char2"/>
          <w:rFonts w:hint="cs"/>
          <w:rtl/>
        </w:rPr>
        <w:t xml:space="preserve"> انجام م</w:t>
      </w:r>
      <w:r w:rsidR="00C97A77" w:rsidRPr="00C97A77">
        <w:rPr>
          <w:rStyle w:val="Char2"/>
          <w:rFonts w:hint="cs"/>
          <w:rtl/>
        </w:rPr>
        <w:t>ی</w:t>
      </w:r>
      <w:r w:rsidRPr="00C97A77">
        <w:rPr>
          <w:rStyle w:val="Char2"/>
          <w:rFonts w:hint="cs"/>
          <w:rtl/>
        </w:rPr>
        <w:t>‌شد، در ا</w:t>
      </w:r>
      <w:r w:rsidR="00C97A77" w:rsidRPr="00C97A77">
        <w:rPr>
          <w:rStyle w:val="Char2"/>
          <w:rFonts w:hint="cs"/>
          <w:rtl/>
        </w:rPr>
        <w:t>ی</w:t>
      </w:r>
      <w:r w:rsidRPr="00C97A77">
        <w:rPr>
          <w:rStyle w:val="Char2"/>
          <w:rFonts w:hint="cs"/>
          <w:rtl/>
        </w:rPr>
        <w:t>ن صورت گناه و جرم آن بس</w:t>
      </w:r>
      <w:r w:rsidR="00C97A77" w:rsidRPr="00C97A77">
        <w:rPr>
          <w:rStyle w:val="Char2"/>
          <w:rFonts w:hint="cs"/>
          <w:rtl/>
        </w:rPr>
        <w:t>ی</w:t>
      </w:r>
      <w:r w:rsidRPr="00C97A77">
        <w:rPr>
          <w:rStyle w:val="Char2"/>
          <w:rFonts w:hint="cs"/>
          <w:rtl/>
        </w:rPr>
        <w:t>ار قب</w:t>
      </w:r>
      <w:r w:rsidR="00C97A77" w:rsidRPr="00C97A77">
        <w:rPr>
          <w:rStyle w:val="Char2"/>
          <w:rFonts w:hint="cs"/>
          <w:rtl/>
        </w:rPr>
        <w:t>ی</w:t>
      </w:r>
      <w:r w:rsidRPr="00C97A77">
        <w:rPr>
          <w:rStyle w:val="Char2"/>
          <w:rFonts w:hint="cs"/>
          <w:rtl/>
        </w:rPr>
        <w:t>ح و شن</w:t>
      </w:r>
      <w:r w:rsidR="00C97A77" w:rsidRPr="00C97A77">
        <w:rPr>
          <w:rStyle w:val="Char2"/>
          <w:rFonts w:hint="cs"/>
          <w:rtl/>
        </w:rPr>
        <w:t>ی</w:t>
      </w:r>
      <w:r w:rsidRPr="00C97A77">
        <w:rPr>
          <w:rStyle w:val="Char2"/>
          <w:rFonts w:hint="cs"/>
          <w:rtl/>
        </w:rPr>
        <w:t>ع م</w:t>
      </w:r>
      <w:r w:rsidR="00C97A77" w:rsidRPr="00C97A77">
        <w:rPr>
          <w:rStyle w:val="Char2"/>
          <w:rFonts w:hint="cs"/>
          <w:rtl/>
        </w:rPr>
        <w:t>ی</w:t>
      </w:r>
      <w:r w:rsidRPr="00C97A77">
        <w:rPr>
          <w:rStyle w:val="Char2"/>
          <w:rFonts w:hint="cs"/>
          <w:rtl/>
        </w:rPr>
        <w:t>‌باشد.</w:t>
      </w:r>
    </w:p>
    <w:p w:rsidR="00095547" w:rsidRPr="00095547" w:rsidRDefault="00095547" w:rsidP="00095547">
      <w:pPr>
        <w:pStyle w:val="a4"/>
        <w:rPr>
          <w:rStyle w:val="Charc"/>
          <w:rtl/>
        </w:rPr>
      </w:pPr>
      <w:r w:rsidRPr="00095547">
        <w:rPr>
          <w:rStyle w:val="Charc"/>
          <w:rtl/>
        </w:rPr>
        <w:t>﴿</w:t>
      </w:r>
      <w:r w:rsidRPr="00095547">
        <w:rPr>
          <w:rtl/>
        </w:rPr>
        <w:t xml:space="preserve">وَإِذَا </w:t>
      </w:r>
      <w:r w:rsidRPr="00095547">
        <w:rPr>
          <w:rFonts w:hint="cs"/>
          <w:rtl/>
        </w:rPr>
        <w:t>ٱ</w:t>
      </w:r>
      <w:r w:rsidRPr="00095547">
        <w:rPr>
          <w:rFonts w:hint="eastAsia"/>
          <w:rtl/>
        </w:rPr>
        <w:t>لۡمَوۡءُ</w:t>
      </w:r>
      <w:r w:rsidRPr="00095547">
        <w:rPr>
          <w:rFonts w:hint="cs"/>
          <w:rtl/>
        </w:rPr>
        <w:t>ۥ</w:t>
      </w:r>
      <w:r w:rsidRPr="00095547">
        <w:rPr>
          <w:rFonts w:hint="eastAsia"/>
          <w:rtl/>
        </w:rPr>
        <w:t>دَةُ</w:t>
      </w:r>
      <w:r w:rsidRPr="00095547">
        <w:rPr>
          <w:rtl/>
        </w:rPr>
        <w:t xml:space="preserve"> سُئِلَتۡ٨ بِأَيِّ ذَنۢبٖ قُتِلَتۡ٩</w:t>
      </w:r>
      <w:r w:rsidRPr="00095547">
        <w:rPr>
          <w:rStyle w:val="Charc"/>
          <w:rtl/>
        </w:rPr>
        <w:t>﴾</w:t>
      </w:r>
      <w:r>
        <w:rPr>
          <w:rFonts w:ascii="Tahoma" w:hAnsi="Tahoma" w:cs="Arial"/>
          <w:rtl/>
        </w:rPr>
        <w:t xml:space="preserve"> </w:t>
      </w:r>
      <w:r w:rsidRPr="00095547">
        <w:rPr>
          <w:rStyle w:val="Char5"/>
          <w:rtl/>
        </w:rPr>
        <w:t>[الت</w:t>
      </w:r>
      <w:r w:rsidR="008168DF">
        <w:rPr>
          <w:rStyle w:val="Char5"/>
          <w:rtl/>
        </w:rPr>
        <w:t>ک</w:t>
      </w:r>
      <w:r w:rsidRPr="00095547">
        <w:rPr>
          <w:rStyle w:val="Char5"/>
          <w:rtl/>
        </w:rPr>
        <w:t>و</w:t>
      </w:r>
      <w:r w:rsidR="008168DF">
        <w:rPr>
          <w:rStyle w:val="Char5"/>
          <w:rtl/>
        </w:rPr>
        <w:t>ی</w:t>
      </w:r>
      <w:r w:rsidRPr="00095547">
        <w:rPr>
          <w:rStyle w:val="Char5"/>
          <w:rtl/>
        </w:rPr>
        <w:t>ر: 8-9]</w:t>
      </w:r>
      <w:r w:rsidRPr="00095547">
        <w:rPr>
          <w:rStyle w:val="Char2"/>
          <w:rFonts w:hint="cs"/>
          <w:rtl/>
        </w:rPr>
        <w:t>.</w:t>
      </w:r>
    </w:p>
    <w:p w:rsidR="00C35CC3" w:rsidRPr="009142A3" w:rsidRDefault="00095547" w:rsidP="00095547">
      <w:pPr>
        <w:pStyle w:val="a6"/>
        <w:rPr>
          <w:rFonts w:cs="B Lotus"/>
          <w:spacing w:val="-4"/>
          <w:rtl/>
        </w:rPr>
      </w:pPr>
      <w:r w:rsidRPr="009142A3">
        <w:rPr>
          <w:rStyle w:val="Charc"/>
          <w:rFonts w:hint="cs"/>
          <w:spacing w:val="-4"/>
          <w:rtl/>
        </w:rPr>
        <w:t>«</w:t>
      </w:r>
      <w:r w:rsidR="00C35CC3" w:rsidRPr="009142A3">
        <w:rPr>
          <w:rFonts w:hint="cs"/>
          <w:spacing w:val="-4"/>
          <w:rtl/>
        </w:rPr>
        <w:t>هر گاه از آن دختر</w:t>
      </w:r>
      <w:r w:rsidR="004B6063" w:rsidRPr="009142A3">
        <w:rPr>
          <w:rFonts w:hint="cs"/>
          <w:spacing w:val="-4"/>
          <w:rtl/>
        </w:rPr>
        <w:t>ک</w:t>
      </w:r>
      <w:r w:rsidR="00C35CC3" w:rsidRPr="009142A3">
        <w:rPr>
          <w:rFonts w:hint="cs"/>
          <w:spacing w:val="-4"/>
          <w:rtl/>
        </w:rPr>
        <w:t xml:space="preserve"> زنده بگور شده سؤال شود: به </w:t>
      </w:r>
      <w:r w:rsidR="004B6063" w:rsidRPr="009142A3">
        <w:rPr>
          <w:rFonts w:hint="cs"/>
          <w:spacing w:val="-4"/>
          <w:rtl/>
        </w:rPr>
        <w:t>ک</w:t>
      </w:r>
      <w:r w:rsidR="00C35CC3" w:rsidRPr="009142A3">
        <w:rPr>
          <w:rFonts w:hint="cs"/>
          <w:spacing w:val="-4"/>
          <w:rtl/>
        </w:rPr>
        <w:t>دام</w:t>
      </w:r>
      <w:r w:rsidR="00583675" w:rsidRPr="009142A3">
        <w:rPr>
          <w:rFonts w:hint="cs"/>
          <w:spacing w:val="-4"/>
          <w:rtl/>
        </w:rPr>
        <w:t>ی</w:t>
      </w:r>
      <w:r w:rsidR="00C35CC3" w:rsidRPr="009142A3">
        <w:rPr>
          <w:rFonts w:hint="cs"/>
          <w:spacing w:val="-4"/>
          <w:rtl/>
        </w:rPr>
        <w:t xml:space="preserve">ن گناه </w:t>
      </w:r>
      <w:r w:rsidR="004B6063" w:rsidRPr="009142A3">
        <w:rPr>
          <w:rFonts w:hint="cs"/>
          <w:spacing w:val="-4"/>
          <w:rtl/>
        </w:rPr>
        <w:t>ک</w:t>
      </w:r>
      <w:r w:rsidR="00C35CC3" w:rsidRPr="009142A3">
        <w:rPr>
          <w:rFonts w:hint="cs"/>
          <w:spacing w:val="-4"/>
          <w:rtl/>
        </w:rPr>
        <w:t>شته شده است؟</w:t>
      </w:r>
      <w:r w:rsidR="00C35CC3" w:rsidRPr="009142A3">
        <w:rPr>
          <w:rStyle w:val="Charc"/>
          <w:rFonts w:hint="cs"/>
          <w:spacing w:val="-4"/>
          <w:rtl/>
        </w:rPr>
        <w:t>»</w:t>
      </w:r>
      <w:r w:rsidR="00C35CC3" w:rsidRPr="009142A3">
        <w:rPr>
          <w:rFonts w:cs="B Lotus" w:hint="cs"/>
          <w:spacing w:val="-4"/>
          <w:rtl/>
        </w:rPr>
        <w:t>.</w:t>
      </w:r>
    </w:p>
    <w:p w:rsidR="00C35CC3" w:rsidRPr="00C97A77" w:rsidRDefault="00C35CC3" w:rsidP="0085735B">
      <w:pPr>
        <w:widowControl w:val="0"/>
        <w:bidi/>
        <w:ind w:firstLine="284"/>
        <w:jc w:val="both"/>
        <w:rPr>
          <w:rStyle w:val="Char2"/>
          <w:rtl/>
        </w:rPr>
      </w:pPr>
      <w:r w:rsidRPr="00C97A77">
        <w:rPr>
          <w:rStyle w:val="Char2"/>
          <w:rFonts w:hint="cs"/>
          <w:rtl/>
        </w:rPr>
        <w:t>به گناه</w:t>
      </w:r>
      <w:r w:rsidR="00C97A77" w:rsidRPr="00C97A77">
        <w:rPr>
          <w:rStyle w:val="Char2"/>
          <w:rFonts w:hint="cs"/>
          <w:rtl/>
        </w:rPr>
        <w:t>ی</w:t>
      </w:r>
      <w:r w:rsidRPr="00C97A77">
        <w:rPr>
          <w:rStyle w:val="Char2"/>
          <w:rFonts w:hint="cs"/>
          <w:rtl/>
        </w:rPr>
        <w:t xml:space="preserve"> مانند دروغ بنگر</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تمام آن حرام است ول</w:t>
      </w:r>
      <w:r w:rsidR="00C97A77" w:rsidRPr="00C97A77">
        <w:rPr>
          <w:rStyle w:val="Char2"/>
          <w:rFonts w:hint="cs"/>
          <w:rtl/>
        </w:rPr>
        <w:t>ی</w:t>
      </w:r>
      <w:r w:rsidRPr="00C97A77">
        <w:rPr>
          <w:rStyle w:val="Char2"/>
          <w:rFonts w:hint="cs"/>
          <w:rtl/>
        </w:rPr>
        <w:t xml:space="preserve"> با</w:t>
      </w:r>
      <w:r w:rsidR="00C97A77" w:rsidRPr="00C97A77">
        <w:rPr>
          <w:rStyle w:val="Char2"/>
          <w:rFonts w:hint="cs"/>
          <w:rtl/>
        </w:rPr>
        <w:t>ی</w:t>
      </w:r>
      <w:r w:rsidRPr="00C97A77">
        <w:rPr>
          <w:rStyle w:val="Char2"/>
          <w:rFonts w:hint="cs"/>
          <w:rtl/>
        </w:rPr>
        <w:t>د دانست گناه آن متفاوت است و به وس</w:t>
      </w:r>
      <w:r w:rsidR="00C97A77" w:rsidRPr="00C97A77">
        <w:rPr>
          <w:rStyle w:val="Char2"/>
          <w:rFonts w:hint="cs"/>
          <w:rtl/>
        </w:rPr>
        <w:t>ی</w:t>
      </w:r>
      <w:r w:rsidRPr="00C97A77">
        <w:rPr>
          <w:rStyle w:val="Char2"/>
          <w:rFonts w:hint="cs"/>
          <w:rtl/>
        </w:rPr>
        <w:t>له اسباب و وسا</w:t>
      </w:r>
      <w:r w:rsidR="00C97A77" w:rsidRPr="00C97A77">
        <w:rPr>
          <w:rStyle w:val="Char2"/>
          <w:rFonts w:hint="cs"/>
          <w:rtl/>
        </w:rPr>
        <w:t>ی</w:t>
      </w:r>
      <w:r w:rsidRPr="00C97A77">
        <w:rPr>
          <w:rStyle w:val="Char2"/>
          <w:rFonts w:hint="cs"/>
          <w:rtl/>
        </w:rPr>
        <w:t>ل د</w:t>
      </w:r>
      <w:r w:rsidR="00C97A77" w:rsidRPr="00C97A77">
        <w:rPr>
          <w:rStyle w:val="Char2"/>
          <w:rFonts w:hint="cs"/>
          <w:rtl/>
        </w:rPr>
        <w:t>ی</w:t>
      </w:r>
      <w:r w:rsidRPr="00C97A77">
        <w:rPr>
          <w:rStyle w:val="Char2"/>
          <w:rFonts w:hint="cs"/>
          <w:rtl/>
        </w:rPr>
        <w:t>گر، بزرگ و شدت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دروغ شاهان و ام</w:t>
      </w:r>
      <w:r w:rsidR="00C97A77" w:rsidRPr="00C97A77">
        <w:rPr>
          <w:rStyle w:val="Char2"/>
          <w:rFonts w:hint="cs"/>
          <w:rtl/>
        </w:rPr>
        <w:t>ی</w:t>
      </w:r>
      <w:r w:rsidRPr="00C97A77">
        <w:rPr>
          <w:rStyle w:val="Char2"/>
          <w:rFonts w:hint="cs"/>
          <w:rtl/>
        </w:rPr>
        <w:t>ران ب</w:t>
      </w:r>
      <w:r w:rsidR="00C97A77" w:rsidRPr="00C97A77">
        <w:rPr>
          <w:rStyle w:val="Char2"/>
          <w:rFonts w:hint="cs"/>
          <w:rtl/>
        </w:rPr>
        <w:t>ی</w:t>
      </w:r>
      <w:r w:rsidRPr="00C97A77">
        <w:rPr>
          <w:rStyle w:val="Char2"/>
          <w:rFonts w:hint="cs"/>
          <w:rtl/>
        </w:rPr>
        <w:t>شتر موجب خشم خداوند متعال است. و در حد</w:t>
      </w:r>
      <w:r w:rsidR="00C97A77" w:rsidRPr="00C97A77">
        <w:rPr>
          <w:rStyle w:val="Char2"/>
          <w:rFonts w:hint="cs"/>
          <w:rtl/>
        </w:rPr>
        <w:t>ی</w:t>
      </w:r>
      <w:r w:rsidRPr="00C97A77">
        <w:rPr>
          <w:rStyle w:val="Char2"/>
          <w:rFonts w:hint="cs"/>
          <w:rtl/>
        </w:rPr>
        <w:t>ث نبو</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سه گروه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در روز ق</w:t>
      </w:r>
      <w:r w:rsidR="00C97A77" w:rsidRPr="00C97A77">
        <w:rPr>
          <w:rStyle w:val="Char2"/>
          <w:rFonts w:hint="cs"/>
          <w:rtl/>
        </w:rPr>
        <w:t>ی</w:t>
      </w:r>
      <w:r w:rsidRPr="00C97A77">
        <w:rPr>
          <w:rStyle w:val="Char2"/>
          <w:rFonts w:hint="cs"/>
          <w:rtl/>
        </w:rPr>
        <w:t>امت توجه</w:t>
      </w:r>
      <w:r w:rsidR="00C97A77" w:rsidRPr="00C97A77">
        <w:rPr>
          <w:rStyle w:val="Char2"/>
          <w:rFonts w:hint="cs"/>
          <w:rtl/>
        </w:rPr>
        <w:t>ی</w:t>
      </w:r>
      <w:r w:rsidRPr="00C97A77">
        <w:rPr>
          <w:rStyle w:val="Char2"/>
          <w:rFonts w:hint="cs"/>
          <w:rtl/>
        </w:rPr>
        <w:t xml:space="preserve"> به آنان نم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از عذاب دردنا</w:t>
      </w:r>
      <w:r w:rsidR="006808D5" w:rsidRPr="006808D5">
        <w:rPr>
          <w:rStyle w:val="Char2"/>
          <w:rFonts w:hint="cs"/>
          <w:rtl/>
        </w:rPr>
        <w:t>ک</w:t>
      </w:r>
      <w:r w:rsidRPr="00C97A77">
        <w:rPr>
          <w:rStyle w:val="Char2"/>
          <w:rFonts w:hint="cs"/>
          <w:rtl/>
        </w:rPr>
        <w:t xml:space="preserve"> رها</w:t>
      </w:r>
      <w:r w:rsidR="00C97A77" w:rsidRPr="00C97A77">
        <w:rPr>
          <w:rStyle w:val="Char2"/>
          <w:rFonts w:hint="cs"/>
          <w:rtl/>
        </w:rPr>
        <w:t>یی</w:t>
      </w:r>
      <w:r w:rsidRPr="00C97A77">
        <w:rPr>
          <w:rStyle w:val="Char2"/>
          <w:rFonts w:hint="cs"/>
          <w:rtl/>
        </w:rPr>
        <w:t xml:space="preserve"> نخواهند </w:t>
      </w:r>
      <w:r w:rsidR="00C97A77" w:rsidRPr="00C97A77">
        <w:rPr>
          <w:rStyle w:val="Char2"/>
          <w:rFonts w:hint="cs"/>
          <w:rtl/>
        </w:rPr>
        <w:t>ی</w:t>
      </w:r>
      <w:r w:rsidRPr="00C97A77">
        <w:rPr>
          <w:rStyle w:val="Char2"/>
          <w:rFonts w:hint="cs"/>
          <w:rtl/>
        </w:rPr>
        <w:t>افت، پادشاه دروغگوست.</w:t>
      </w:r>
    </w:p>
    <w:p w:rsidR="00C35CC3" w:rsidRPr="00C97A77" w:rsidRDefault="0041177D" w:rsidP="00C35CC3">
      <w:pPr>
        <w:bidi/>
        <w:ind w:firstLine="284"/>
        <w:jc w:val="both"/>
        <w:rPr>
          <w:rStyle w:val="Char2"/>
          <w:rtl/>
        </w:rPr>
      </w:pPr>
      <w:r w:rsidRPr="00C97A77">
        <w:rPr>
          <w:rStyle w:val="Char2"/>
          <w:rFonts w:hint="cs"/>
          <w:rtl/>
        </w:rPr>
        <w:t>و از آن جمله است دروغ در گواه</w:t>
      </w:r>
      <w:r w:rsidR="00C97A77" w:rsidRPr="00C97A77">
        <w:rPr>
          <w:rStyle w:val="Char2"/>
          <w:rFonts w:hint="cs"/>
          <w:rtl/>
        </w:rPr>
        <w:t>ی</w:t>
      </w:r>
      <w:r w:rsidRPr="00C97A77">
        <w:rPr>
          <w:rStyle w:val="Char2"/>
          <w:rFonts w:hint="cs"/>
          <w:rtl/>
        </w:rPr>
        <w:t xml:space="preserve"> دادن،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باعث از ب</w:t>
      </w:r>
      <w:r w:rsidR="00C97A77" w:rsidRPr="00C97A77">
        <w:rPr>
          <w:rStyle w:val="Char2"/>
          <w:rFonts w:hint="cs"/>
          <w:rtl/>
        </w:rPr>
        <w:t>ی</w:t>
      </w:r>
      <w:r w:rsidRPr="00C97A77">
        <w:rPr>
          <w:rStyle w:val="Char2"/>
          <w:rFonts w:hint="cs"/>
          <w:rtl/>
        </w:rPr>
        <w:t>ن رفتن عدالت، و تباه</w:t>
      </w:r>
      <w:r w:rsidR="00C97A77" w:rsidRPr="00C97A77">
        <w:rPr>
          <w:rStyle w:val="Char2"/>
          <w:rFonts w:hint="cs"/>
          <w:rtl/>
        </w:rPr>
        <w:t>ی</w:t>
      </w:r>
      <w:r w:rsidRPr="00C97A77">
        <w:rPr>
          <w:rStyle w:val="Char2"/>
          <w:rFonts w:hint="cs"/>
          <w:rtl/>
        </w:rPr>
        <w:t xml:space="preserve"> حقوق د</w:t>
      </w:r>
      <w:r w:rsidR="00C97A77" w:rsidRPr="00C97A77">
        <w:rPr>
          <w:rStyle w:val="Char2"/>
          <w:rFonts w:hint="cs"/>
          <w:rtl/>
        </w:rPr>
        <w:t>ی</w:t>
      </w:r>
      <w:r w:rsidRPr="00C97A77">
        <w:rPr>
          <w:rStyle w:val="Char2"/>
          <w:rFonts w:hint="cs"/>
          <w:rtl/>
        </w:rPr>
        <w:t xml:space="preserve">گران و </w:t>
      </w:r>
      <w:r w:rsidR="006808D5" w:rsidRPr="006808D5">
        <w:rPr>
          <w:rStyle w:val="Char2"/>
          <w:rFonts w:hint="cs"/>
          <w:rtl/>
        </w:rPr>
        <w:t>ک</w:t>
      </w:r>
      <w:r w:rsidRPr="00C97A77">
        <w:rPr>
          <w:rStyle w:val="Char2"/>
          <w:rFonts w:hint="cs"/>
          <w:rtl/>
        </w:rPr>
        <w:t>اشتن بذر فساد در جامعه خواهد شد. حد</w:t>
      </w:r>
      <w:r w:rsidR="00C97A77" w:rsidRPr="00C97A77">
        <w:rPr>
          <w:rStyle w:val="Char2"/>
          <w:rFonts w:hint="cs"/>
          <w:rtl/>
        </w:rPr>
        <w:t>ی</w:t>
      </w:r>
      <w:r w:rsidRPr="00C97A77">
        <w:rPr>
          <w:rStyle w:val="Char2"/>
          <w:rFonts w:hint="cs"/>
          <w:rtl/>
        </w:rPr>
        <w:t>ث متفق م</w:t>
      </w:r>
      <w:r w:rsidR="00C97A77" w:rsidRPr="00C97A77">
        <w:rPr>
          <w:rStyle w:val="Char2"/>
          <w:rFonts w:hint="cs"/>
          <w:rtl/>
        </w:rPr>
        <w:t>ی</w:t>
      </w:r>
      <w:r w:rsidRPr="00C97A77">
        <w:rPr>
          <w:rStyle w:val="Char2"/>
          <w:rFonts w:hint="cs"/>
          <w:rtl/>
        </w:rPr>
        <w:t>ان مسلم و بخار</w:t>
      </w:r>
      <w:r w:rsidR="00C97A77" w:rsidRPr="00C97A77">
        <w:rPr>
          <w:rStyle w:val="Char2"/>
          <w:rFonts w:hint="cs"/>
          <w:rtl/>
        </w:rPr>
        <w:t>ی</w:t>
      </w:r>
      <w:r w:rsidRPr="00C97A77">
        <w:rPr>
          <w:rStyle w:val="Char2"/>
          <w:rFonts w:hint="cs"/>
          <w:rtl/>
        </w:rPr>
        <w:t xml:space="preserve"> آن را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w:t>
      </w:r>
      <w:r w:rsidR="0091065E">
        <w:rPr>
          <w:rStyle w:val="Char2"/>
          <w:rFonts w:hint="cs"/>
          <w:rtl/>
        </w:rPr>
        <w:t xml:space="preserve"> </w:t>
      </w:r>
      <w:r w:rsidRPr="00C97A77">
        <w:rPr>
          <w:rStyle w:val="Char2"/>
          <w:rFonts w:hint="cs"/>
          <w:rtl/>
        </w:rPr>
        <w:t>شمار آورده است.</w:t>
      </w:r>
    </w:p>
    <w:p w:rsidR="0041177D" w:rsidRPr="00AC41DD" w:rsidRDefault="0041177D" w:rsidP="00A32052">
      <w:pPr>
        <w:bidi/>
        <w:ind w:firstLine="284"/>
        <w:jc w:val="both"/>
        <w:rPr>
          <w:rStyle w:val="Char2"/>
          <w:spacing w:val="-4"/>
          <w:rtl/>
        </w:rPr>
      </w:pPr>
      <w:r w:rsidRPr="00AC41DD">
        <w:rPr>
          <w:rStyle w:val="Char2"/>
          <w:rFonts w:hint="cs"/>
          <w:spacing w:val="-4"/>
          <w:rtl/>
        </w:rPr>
        <w:t xml:space="preserve">و </w:t>
      </w:r>
      <w:r w:rsidR="00C97A77" w:rsidRPr="00AC41DD">
        <w:rPr>
          <w:rStyle w:val="Char2"/>
          <w:rFonts w:hint="cs"/>
          <w:spacing w:val="-4"/>
          <w:rtl/>
        </w:rPr>
        <w:t>ی</w:t>
      </w:r>
      <w:r w:rsidRPr="00AC41DD">
        <w:rPr>
          <w:rStyle w:val="Char2"/>
          <w:rFonts w:hint="cs"/>
          <w:spacing w:val="-4"/>
          <w:rtl/>
        </w:rPr>
        <w:t xml:space="preserve">ا دروغ گفتن همراه با سوگند </w:t>
      </w:r>
      <w:r w:rsidR="006808D5" w:rsidRPr="00AC41DD">
        <w:rPr>
          <w:rStyle w:val="Char2"/>
          <w:rFonts w:hint="cs"/>
          <w:spacing w:val="-4"/>
          <w:rtl/>
        </w:rPr>
        <w:t>ک</w:t>
      </w:r>
      <w:r w:rsidRPr="00AC41DD">
        <w:rPr>
          <w:rStyle w:val="Char2"/>
          <w:rFonts w:hint="cs"/>
          <w:spacing w:val="-4"/>
          <w:rtl/>
        </w:rPr>
        <w:t>ه چن</w:t>
      </w:r>
      <w:r w:rsidR="00C97A77" w:rsidRPr="00AC41DD">
        <w:rPr>
          <w:rStyle w:val="Char2"/>
          <w:rFonts w:hint="cs"/>
          <w:spacing w:val="-4"/>
          <w:rtl/>
        </w:rPr>
        <w:t>ی</w:t>
      </w:r>
      <w:r w:rsidRPr="00AC41DD">
        <w:rPr>
          <w:rStyle w:val="Char2"/>
          <w:rFonts w:hint="cs"/>
          <w:spacing w:val="-4"/>
          <w:rtl/>
        </w:rPr>
        <w:t>ن حالت</w:t>
      </w:r>
      <w:r w:rsidR="00C97A77" w:rsidRPr="00AC41DD">
        <w:rPr>
          <w:rStyle w:val="Char2"/>
          <w:rFonts w:hint="cs"/>
          <w:spacing w:val="-4"/>
          <w:rtl/>
        </w:rPr>
        <w:t>ی</w:t>
      </w:r>
      <w:r w:rsidRPr="00AC41DD">
        <w:rPr>
          <w:rStyle w:val="Char2"/>
          <w:rFonts w:hint="cs"/>
          <w:spacing w:val="-4"/>
          <w:rtl/>
        </w:rPr>
        <w:t xml:space="preserve"> به عنوان اهانت به نام خدا و سوگند به او تلق</w:t>
      </w:r>
      <w:r w:rsidR="00C97A77" w:rsidRPr="00AC41DD">
        <w:rPr>
          <w:rStyle w:val="Char2"/>
          <w:rFonts w:hint="cs"/>
          <w:spacing w:val="-4"/>
          <w:rtl/>
        </w:rPr>
        <w:t>ی</w:t>
      </w:r>
      <w:r w:rsidRPr="00AC41DD">
        <w:rPr>
          <w:rStyle w:val="Char2"/>
          <w:rFonts w:hint="cs"/>
          <w:spacing w:val="-4"/>
          <w:rtl/>
        </w:rPr>
        <w:t xml:space="preserve"> م</w:t>
      </w:r>
      <w:r w:rsidR="00C97A77" w:rsidRPr="00AC41DD">
        <w:rPr>
          <w:rStyle w:val="Char2"/>
          <w:rFonts w:hint="cs"/>
          <w:spacing w:val="-4"/>
          <w:rtl/>
        </w:rPr>
        <w:t>ی</w:t>
      </w:r>
      <w:r w:rsidRPr="00AC41DD">
        <w:rPr>
          <w:rStyle w:val="Char2"/>
          <w:rFonts w:hint="cs"/>
          <w:spacing w:val="-4"/>
          <w:rtl/>
        </w:rPr>
        <w:t>‌شود، به علاوه تباه</w:t>
      </w:r>
      <w:r w:rsidR="00C97A77" w:rsidRPr="00AC41DD">
        <w:rPr>
          <w:rStyle w:val="Char2"/>
          <w:rFonts w:hint="cs"/>
          <w:spacing w:val="-4"/>
          <w:rtl/>
        </w:rPr>
        <w:t>ی</w:t>
      </w:r>
      <w:r w:rsidRPr="00AC41DD">
        <w:rPr>
          <w:rStyle w:val="Char2"/>
          <w:rFonts w:hint="cs"/>
          <w:spacing w:val="-4"/>
          <w:rtl/>
        </w:rPr>
        <w:t xml:space="preserve"> اموال،</w:t>
      </w:r>
      <w:r w:rsidR="00AC41DD" w:rsidRPr="00AC41DD">
        <w:rPr>
          <w:rStyle w:val="Char2"/>
          <w:rFonts w:hint="cs"/>
          <w:spacing w:val="-4"/>
          <w:rtl/>
        </w:rPr>
        <w:t xml:space="preserve"> خون‌ها </w:t>
      </w:r>
      <w:r w:rsidRPr="00AC41DD">
        <w:rPr>
          <w:rStyle w:val="Char2"/>
          <w:rFonts w:hint="cs"/>
          <w:spacing w:val="-4"/>
          <w:rtl/>
        </w:rPr>
        <w:t>و</w:t>
      </w:r>
      <w:r w:rsidR="00AC41DD" w:rsidRPr="00AC41DD">
        <w:rPr>
          <w:rStyle w:val="Char2"/>
          <w:rFonts w:hint="cs"/>
          <w:spacing w:val="-4"/>
          <w:rtl/>
        </w:rPr>
        <w:t xml:space="preserve"> ناموس‌های </w:t>
      </w:r>
      <w:r w:rsidRPr="00AC41DD">
        <w:rPr>
          <w:rStyle w:val="Char2"/>
          <w:rFonts w:hint="cs"/>
          <w:spacing w:val="-4"/>
          <w:rtl/>
        </w:rPr>
        <w:t>مردم را در بردارد. به هم</w:t>
      </w:r>
      <w:r w:rsidR="00C97A77" w:rsidRPr="00AC41DD">
        <w:rPr>
          <w:rStyle w:val="Char2"/>
          <w:rFonts w:hint="cs"/>
          <w:spacing w:val="-4"/>
          <w:rtl/>
        </w:rPr>
        <w:t>ی</w:t>
      </w:r>
      <w:r w:rsidRPr="00AC41DD">
        <w:rPr>
          <w:rStyle w:val="Char2"/>
          <w:rFonts w:hint="cs"/>
          <w:spacing w:val="-4"/>
          <w:rtl/>
        </w:rPr>
        <w:t xml:space="preserve">ن خاطر است </w:t>
      </w:r>
      <w:r w:rsidR="006808D5" w:rsidRPr="00AC41DD">
        <w:rPr>
          <w:rStyle w:val="Char2"/>
          <w:rFonts w:hint="cs"/>
          <w:spacing w:val="-4"/>
          <w:rtl/>
        </w:rPr>
        <w:t>ک</w:t>
      </w:r>
      <w:r w:rsidRPr="00AC41DD">
        <w:rPr>
          <w:rStyle w:val="Char2"/>
          <w:rFonts w:hint="cs"/>
          <w:spacing w:val="-4"/>
          <w:rtl/>
        </w:rPr>
        <w:t>ه سوگند دروغ</w:t>
      </w:r>
      <w:r w:rsidR="00C97A77" w:rsidRPr="00AC41DD">
        <w:rPr>
          <w:rStyle w:val="Char2"/>
          <w:rFonts w:hint="cs"/>
          <w:spacing w:val="-4"/>
          <w:rtl/>
        </w:rPr>
        <w:t>ی</w:t>
      </w:r>
      <w:r w:rsidRPr="00AC41DD">
        <w:rPr>
          <w:rStyle w:val="Char2"/>
          <w:rFonts w:hint="cs"/>
          <w:spacing w:val="-4"/>
          <w:rtl/>
        </w:rPr>
        <w:t xml:space="preserve">ن را سوگند فاجره و </w:t>
      </w:r>
      <w:r w:rsidR="00C97A77" w:rsidRPr="00AC41DD">
        <w:rPr>
          <w:rStyle w:val="Char2"/>
          <w:rFonts w:hint="cs"/>
          <w:spacing w:val="-4"/>
          <w:rtl/>
        </w:rPr>
        <w:t>ی</w:t>
      </w:r>
      <w:r w:rsidRPr="00AC41DD">
        <w:rPr>
          <w:rStyle w:val="Char2"/>
          <w:rFonts w:hint="cs"/>
          <w:spacing w:val="-4"/>
          <w:rtl/>
        </w:rPr>
        <w:t xml:space="preserve">ا سوگند </w:t>
      </w:r>
      <w:r w:rsidR="00A32052" w:rsidRPr="00AC41DD">
        <w:rPr>
          <w:rStyle w:val="Char2"/>
          <w:rFonts w:hint="cs"/>
          <w:spacing w:val="-4"/>
          <w:rtl/>
        </w:rPr>
        <w:t>«غ</w:t>
      </w:r>
      <w:r w:rsidRPr="00AC41DD">
        <w:rPr>
          <w:rStyle w:val="Char2"/>
          <w:rFonts w:hint="cs"/>
          <w:spacing w:val="-4"/>
          <w:rtl/>
        </w:rPr>
        <w:t>موس</w:t>
      </w:r>
      <w:r w:rsidR="00A32052" w:rsidRPr="00AC41DD">
        <w:rPr>
          <w:rStyle w:val="Char2"/>
          <w:rFonts w:hint="cs"/>
          <w:spacing w:val="-4"/>
          <w:rtl/>
        </w:rPr>
        <w:t>»</w:t>
      </w:r>
      <w:r w:rsidRPr="00AC41DD">
        <w:rPr>
          <w:rStyle w:val="Char2"/>
          <w:rFonts w:hint="cs"/>
          <w:spacing w:val="-4"/>
          <w:rtl/>
        </w:rPr>
        <w:t xml:space="preserve"> گو</w:t>
      </w:r>
      <w:r w:rsidR="00C97A77" w:rsidRPr="00AC41DD">
        <w:rPr>
          <w:rStyle w:val="Char2"/>
          <w:rFonts w:hint="cs"/>
          <w:spacing w:val="-4"/>
          <w:rtl/>
        </w:rPr>
        <w:t>ی</w:t>
      </w:r>
      <w:r w:rsidRPr="00AC41DD">
        <w:rPr>
          <w:rStyle w:val="Char2"/>
          <w:rFonts w:hint="cs"/>
          <w:spacing w:val="-4"/>
          <w:rtl/>
        </w:rPr>
        <w:t>ند به دل</w:t>
      </w:r>
      <w:r w:rsidR="00C97A77" w:rsidRPr="00AC41DD">
        <w:rPr>
          <w:rStyle w:val="Char2"/>
          <w:rFonts w:hint="cs"/>
          <w:spacing w:val="-4"/>
          <w:rtl/>
        </w:rPr>
        <w:t>ی</w:t>
      </w:r>
      <w:r w:rsidRPr="00AC41DD">
        <w:rPr>
          <w:rStyle w:val="Char2"/>
          <w:rFonts w:hint="cs"/>
          <w:spacing w:val="-4"/>
          <w:rtl/>
        </w:rPr>
        <w:t>ل</w:t>
      </w:r>
      <w:r w:rsidR="007A55D7">
        <w:rPr>
          <w:rStyle w:val="Char2"/>
          <w:rFonts w:hint="cs"/>
          <w:spacing w:val="-4"/>
          <w:rtl/>
        </w:rPr>
        <w:t xml:space="preserve"> این‌که </w:t>
      </w:r>
      <w:r w:rsidRPr="00AC41DD">
        <w:rPr>
          <w:rStyle w:val="Char2"/>
          <w:rFonts w:hint="cs"/>
          <w:spacing w:val="-4"/>
          <w:rtl/>
        </w:rPr>
        <w:t>صاحبش را در دن</w:t>
      </w:r>
      <w:r w:rsidR="00C97A77" w:rsidRPr="00AC41DD">
        <w:rPr>
          <w:rStyle w:val="Char2"/>
          <w:rFonts w:hint="cs"/>
          <w:spacing w:val="-4"/>
          <w:rtl/>
        </w:rPr>
        <w:t>ی</w:t>
      </w:r>
      <w:r w:rsidRPr="00AC41DD">
        <w:rPr>
          <w:rStyle w:val="Char2"/>
          <w:rFonts w:hint="cs"/>
          <w:spacing w:val="-4"/>
          <w:rtl/>
        </w:rPr>
        <w:t xml:space="preserve">ا </w:t>
      </w:r>
      <w:r w:rsidR="00503360" w:rsidRPr="00AC41DD">
        <w:rPr>
          <w:rStyle w:val="Char2"/>
          <w:rFonts w:hint="cs"/>
          <w:spacing w:val="-4"/>
          <w:rtl/>
        </w:rPr>
        <w:t>به‌سوی</w:t>
      </w:r>
      <w:r w:rsidRPr="00AC41DD">
        <w:rPr>
          <w:rStyle w:val="Char2"/>
          <w:rFonts w:hint="cs"/>
          <w:spacing w:val="-4"/>
          <w:rtl/>
        </w:rPr>
        <w:t xml:space="preserve"> گناه فرو م</w:t>
      </w:r>
      <w:r w:rsidR="00C97A77" w:rsidRPr="00AC41DD">
        <w:rPr>
          <w:rStyle w:val="Char2"/>
          <w:rFonts w:hint="cs"/>
          <w:spacing w:val="-4"/>
          <w:rtl/>
        </w:rPr>
        <w:t>ی</w:t>
      </w:r>
      <w:r w:rsidRPr="00AC41DD">
        <w:rPr>
          <w:rStyle w:val="Char2"/>
          <w:rFonts w:hint="cs"/>
          <w:spacing w:val="-4"/>
          <w:rtl/>
        </w:rPr>
        <w:t>‌برد و در ق</w:t>
      </w:r>
      <w:r w:rsidR="00C97A77" w:rsidRPr="00AC41DD">
        <w:rPr>
          <w:rStyle w:val="Char2"/>
          <w:rFonts w:hint="cs"/>
          <w:spacing w:val="-4"/>
          <w:rtl/>
        </w:rPr>
        <w:t>ی</w:t>
      </w:r>
      <w:r w:rsidRPr="00AC41DD">
        <w:rPr>
          <w:rStyle w:val="Char2"/>
          <w:rFonts w:hint="cs"/>
          <w:spacing w:val="-4"/>
          <w:rtl/>
        </w:rPr>
        <w:t xml:space="preserve">امت او را </w:t>
      </w:r>
      <w:r w:rsidR="00503360" w:rsidRPr="00AC41DD">
        <w:rPr>
          <w:rStyle w:val="Char2"/>
          <w:rFonts w:hint="cs"/>
          <w:spacing w:val="-4"/>
          <w:rtl/>
        </w:rPr>
        <w:t>به‌سوی</w:t>
      </w:r>
      <w:r w:rsidRPr="00AC41DD">
        <w:rPr>
          <w:rStyle w:val="Char2"/>
          <w:rFonts w:hint="cs"/>
          <w:spacing w:val="-4"/>
          <w:rtl/>
        </w:rPr>
        <w:t xml:space="preserve"> آتش م</w:t>
      </w:r>
      <w:r w:rsidR="00C97A77" w:rsidRPr="00AC41DD">
        <w:rPr>
          <w:rStyle w:val="Char2"/>
          <w:rFonts w:hint="cs"/>
          <w:spacing w:val="-4"/>
          <w:rtl/>
        </w:rPr>
        <w:t>ی</w:t>
      </w:r>
      <w:r w:rsidRPr="00AC41DD">
        <w:rPr>
          <w:rStyle w:val="Char2"/>
          <w:rFonts w:hint="cs"/>
          <w:spacing w:val="-4"/>
          <w:rtl/>
        </w:rPr>
        <w:t xml:space="preserve">‌اندازد و از گناهان </w:t>
      </w:r>
      <w:r w:rsidR="006808D5" w:rsidRPr="00AC41DD">
        <w:rPr>
          <w:rStyle w:val="Char2"/>
          <w:rFonts w:hint="cs"/>
          <w:spacing w:val="-4"/>
          <w:rtl/>
        </w:rPr>
        <w:t>ک</w:t>
      </w:r>
      <w:r w:rsidRPr="00AC41DD">
        <w:rPr>
          <w:rStyle w:val="Char2"/>
          <w:rFonts w:hint="cs"/>
          <w:spacing w:val="-4"/>
          <w:rtl/>
        </w:rPr>
        <w:t>ب</w:t>
      </w:r>
      <w:r w:rsidR="00C97A77" w:rsidRPr="00AC41DD">
        <w:rPr>
          <w:rStyle w:val="Char2"/>
          <w:rFonts w:hint="cs"/>
          <w:spacing w:val="-4"/>
          <w:rtl/>
        </w:rPr>
        <w:t>ی</w:t>
      </w:r>
      <w:r w:rsidRPr="00AC41DD">
        <w:rPr>
          <w:rStyle w:val="Char2"/>
          <w:rFonts w:hint="cs"/>
          <w:spacing w:val="-4"/>
          <w:rtl/>
        </w:rPr>
        <w:t>ره به حساب م</w:t>
      </w:r>
      <w:r w:rsidR="00C97A77" w:rsidRPr="00AC41DD">
        <w:rPr>
          <w:rStyle w:val="Char2"/>
          <w:rFonts w:hint="cs"/>
          <w:spacing w:val="-4"/>
          <w:rtl/>
        </w:rPr>
        <w:t>ی</w:t>
      </w:r>
      <w:r w:rsidRPr="00AC41DD">
        <w:rPr>
          <w:rStyle w:val="Char2"/>
          <w:rFonts w:hint="cs"/>
          <w:spacing w:val="-4"/>
          <w:rtl/>
        </w:rPr>
        <w:t>‌آ</w:t>
      </w:r>
      <w:r w:rsidR="00C97A77" w:rsidRPr="00AC41DD">
        <w:rPr>
          <w:rStyle w:val="Char2"/>
          <w:rFonts w:hint="cs"/>
          <w:spacing w:val="-4"/>
          <w:rtl/>
        </w:rPr>
        <w:t>ی</w:t>
      </w:r>
      <w:r w:rsidRPr="00AC41DD">
        <w:rPr>
          <w:rStyle w:val="Char2"/>
          <w:rFonts w:hint="cs"/>
          <w:spacing w:val="-4"/>
          <w:rtl/>
        </w:rPr>
        <w:t xml:space="preserve">د. و از آن جمله دروغ گفتن در </w:t>
      </w:r>
      <w:r w:rsidR="00A32052" w:rsidRPr="00AC41DD">
        <w:rPr>
          <w:rStyle w:val="Char2"/>
          <w:rFonts w:hint="cs"/>
          <w:spacing w:val="-4"/>
          <w:rtl/>
        </w:rPr>
        <w:t xml:space="preserve">مورد </w:t>
      </w:r>
      <w:r w:rsidRPr="00AC41DD">
        <w:rPr>
          <w:rStyle w:val="Char2"/>
          <w:rFonts w:hint="cs"/>
          <w:spacing w:val="-4"/>
          <w:rtl/>
        </w:rPr>
        <w:t>خواب</w:t>
      </w:r>
      <w:r w:rsidR="00AC41DD" w:rsidRPr="00AC41DD">
        <w:rPr>
          <w:rStyle w:val="Char2"/>
          <w:rFonts w:hint="eastAsia"/>
          <w:spacing w:val="-4"/>
          <w:rtl/>
        </w:rPr>
        <w:t>‌</w:t>
      </w:r>
      <w:r w:rsidRPr="00AC41DD">
        <w:rPr>
          <w:rStyle w:val="Char2"/>
          <w:rFonts w:hint="cs"/>
          <w:spacing w:val="-4"/>
          <w:rtl/>
        </w:rPr>
        <w:t>ها:</w:t>
      </w:r>
      <w:r w:rsidR="007A55D7">
        <w:rPr>
          <w:rStyle w:val="Char2"/>
          <w:rFonts w:hint="cs"/>
          <w:spacing w:val="-4"/>
          <w:rtl/>
        </w:rPr>
        <w:t xml:space="preserve"> این‌که </w:t>
      </w:r>
      <w:r w:rsidRPr="00AC41DD">
        <w:rPr>
          <w:rStyle w:val="Char2"/>
          <w:rFonts w:hint="cs"/>
          <w:spacing w:val="-4"/>
          <w:rtl/>
        </w:rPr>
        <w:t>شخص</w:t>
      </w:r>
      <w:r w:rsidR="00C97A77" w:rsidRPr="00AC41DD">
        <w:rPr>
          <w:rStyle w:val="Char2"/>
          <w:rFonts w:hint="cs"/>
          <w:spacing w:val="-4"/>
          <w:rtl/>
        </w:rPr>
        <w:t>ی</w:t>
      </w:r>
      <w:r w:rsidRPr="00AC41DD">
        <w:rPr>
          <w:rStyle w:val="Char2"/>
          <w:rFonts w:hint="cs"/>
          <w:spacing w:val="-4"/>
          <w:rtl/>
        </w:rPr>
        <w:t xml:space="preserve"> چ</w:t>
      </w:r>
      <w:r w:rsidR="00C97A77" w:rsidRPr="00AC41DD">
        <w:rPr>
          <w:rStyle w:val="Char2"/>
          <w:rFonts w:hint="cs"/>
          <w:spacing w:val="-4"/>
          <w:rtl/>
        </w:rPr>
        <w:t>ی</w:t>
      </w:r>
      <w:r w:rsidRPr="00AC41DD">
        <w:rPr>
          <w:rStyle w:val="Char2"/>
          <w:rFonts w:hint="cs"/>
          <w:spacing w:val="-4"/>
          <w:rtl/>
        </w:rPr>
        <w:t>ز</w:t>
      </w:r>
      <w:r w:rsidR="00C97A77" w:rsidRPr="00AC41DD">
        <w:rPr>
          <w:rStyle w:val="Char2"/>
          <w:rFonts w:hint="cs"/>
          <w:spacing w:val="-4"/>
          <w:rtl/>
        </w:rPr>
        <w:t>ی</w:t>
      </w:r>
      <w:r w:rsidRPr="00AC41DD">
        <w:rPr>
          <w:rStyle w:val="Char2"/>
          <w:rFonts w:hint="cs"/>
          <w:spacing w:val="-4"/>
          <w:rtl/>
        </w:rPr>
        <w:t xml:space="preserve"> را در خواب بب</w:t>
      </w:r>
      <w:r w:rsidR="00C97A77" w:rsidRPr="00AC41DD">
        <w:rPr>
          <w:rStyle w:val="Char2"/>
          <w:rFonts w:hint="cs"/>
          <w:spacing w:val="-4"/>
          <w:rtl/>
        </w:rPr>
        <w:t>ی</w:t>
      </w:r>
      <w:r w:rsidRPr="00AC41DD">
        <w:rPr>
          <w:rStyle w:val="Char2"/>
          <w:rFonts w:hint="cs"/>
          <w:spacing w:val="-4"/>
          <w:rtl/>
        </w:rPr>
        <w:t>ند و چ</w:t>
      </w:r>
      <w:r w:rsidR="00C97A77" w:rsidRPr="00AC41DD">
        <w:rPr>
          <w:rStyle w:val="Char2"/>
          <w:rFonts w:hint="cs"/>
          <w:spacing w:val="-4"/>
          <w:rtl/>
        </w:rPr>
        <w:t>ی</w:t>
      </w:r>
      <w:r w:rsidRPr="00AC41DD">
        <w:rPr>
          <w:rStyle w:val="Char2"/>
          <w:rFonts w:hint="cs"/>
          <w:spacing w:val="-4"/>
          <w:rtl/>
        </w:rPr>
        <w:t>ز د</w:t>
      </w:r>
      <w:r w:rsidR="00C97A77" w:rsidRPr="00AC41DD">
        <w:rPr>
          <w:rStyle w:val="Char2"/>
          <w:rFonts w:hint="cs"/>
          <w:spacing w:val="-4"/>
          <w:rtl/>
        </w:rPr>
        <w:t>ی</w:t>
      </w:r>
      <w:r w:rsidRPr="00AC41DD">
        <w:rPr>
          <w:rStyle w:val="Char2"/>
          <w:rFonts w:hint="cs"/>
          <w:spacing w:val="-4"/>
          <w:rtl/>
        </w:rPr>
        <w:t>گر</w:t>
      </w:r>
      <w:r w:rsidR="00C97A77" w:rsidRPr="00AC41DD">
        <w:rPr>
          <w:rStyle w:val="Char2"/>
          <w:rFonts w:hint="cs"/>
          <w:spacing w:val="-4"/>
          <w:rtl/>
        </w:rPr>
        <w:t>ی</w:t>
      </w:r>
      <w:r w:rsidRPr="00AC41DD">
        <w:rPr>
          <w:rStyle w:val="Char2"/>
          <w:rFonts w:hint="cs"/>
          <w:spacing w:val="-4"/>
          <w:rtl/>
        </w:rPr>
        <w:t xml:space="preserve"> را با دروغ به مردم بگو</w:t>
      </w:r>
      <w:r w:rsidR="00C97A77" w:rsidRPr="00AC41DD">
        <w:rPr>
          <w:rStyle w:val="Char2"/>
          <w:rFonts w:hint="cs"/>
          <w:spacing w:val="-4"/>
          <w:rtl/>
        </w:rPr>
        <w:t>ی</w:t>
      </w:r>
      <w:r w:rsidRPr="00AC41DD">
        <w:rPr>
          <w:rStyle w:val="Char2"/>
          <w:rFonts w:hint="cs"/>
          <w:spacing w:val="-4"/>
          <w:rtl/>
        </w:rPr>
        <w:t>د:</w:t>
      </w:r>
      <w:r w:rsidR="003C0BE5" w:rsidRPr="00AC41DD">
        <w:rPr>
          <w:rStyle w:val="Char2"/>
          <w:rFonts w:hint="cs"/>
          <w:spacing w:val="-4"/>
          <w:rtl/>
        </w:rPr>
        <w:t xml:space="preserve"> همان‌گونه </w:t>
      </w:r>
      <w:r w:rsidR="006808D5" w:rsidRPr="00AC41DD">
        <w:rPr>
          <w:rStyle w:val="Char2"/>
          <w:rFonts w:hint="cs"/>
          <w:spacing w:val="-4"/>
          <w:rtl/>
        </w:rPr>
        <w:t>ک</w:t>
      </w:r>
      <w:r w:rsidRPr="00AC41DD">
        <w:rPr>
          <w:rStyle w:val="Char2"/>
          <w:rFonts w:hint="cs"/>
          <w:spacing w:val="-4"/>
          <w:rtl/>
        </w:rPr>
        <w:t>ه در حد</w:t>
      </w:r>
      <w:r w:rsidR="00C97A77" w:rsidRPr="00AC41DD">
        <w:rPr>
          <w:rStyle w:val="Char2"/>
          <w:rFonts w:hint="cs"/>
          <w:spacing w:val="-4"/>
          <w:rtl/>
        </w:rPr>
        <w:t>ی</w:t>
      </w:r>
      <w:r w:rsidRPr="00AC41DD">
        <w:rPr>
          <w:rStyle w:val="Char2"/>
          <w:rFonts w:hint="cs"/>
          <w:spacing w:val="-4"/>
          <w:rtl/>
        </w:rPr>
        <w:t>ث صح</w:t>
      </w:r>
      <w:r w:rsidR="00C97A77" w:rsidRPr="00AC41DD">
        <w:rPr>
          <w:rStyle w:val="Char2"/>
          <w:rFonts w:hint="cs"/>
          <w:spacing w:val="-4"/>
          <w:rtl/>
        </w:rPr>
        <w:t>ی</w:t>
      </w:r>
      <w:r w:rsidRPr="00AC41DD">
        <w:rPr>
          <w:rStyle w:val="Char2"/>
          <w:rFonts w:hint="cs"/>
          <w:spacing w:val="-4"/>
          <w:rtl/>
        </w:rPr>
        <w:t>ح ب</w:t>
      </w:r>
      <w:r w:rsidR="00C97A77" w:rsidRPr="00AC41DD">
        <w:rPr>
          <w:rStyle w:val="Char2"/>
          <w:rFonts w:hint="cs"/>
          <w:spacing w:val="-4"/>
          <w:rtl/>
        </w:rPr>
        <w:t>ی</w:t>
      </w:r>
      <w:r w:rsidRPr="00AC41DD">
        <w:rPr>
          <w:rStyle w:val="Char2"/>
          <w:rFonts w:hint="cs"/>
          <w:spacing w:val="-4"/>
          <w:rtl/>
        </w:rPr>
        <w:t xml:space="preserve">ان شده </w:t>
      </w:r>
      <w:r w:rsidR="006808D5" w:rsidRPr="00AC41DD">
        <w:rPr>
          <w:rStyle w:val="Char2"/>
          <w:rFonts w:hint="cs"/>
          <w:spacing w:val="-4"/>
          <w:rtl/>
        </w:rPr>
        <w:t>ک</w:t>
      </w:r>
      <w:r w:rsidRPr="00AC41DD">
        <w:rPr>
          <w:rStyle w:val="Char2"/>
          <w:rFonts w:hint="cs"/>
          <w:spacing w:val="-4"/>
          <w:rtl/>
        </w:rPr>
        <w:t>ه در مورد خواب خود به دروغ‌پرداز</w:t>
      </w:r>
      <w:r w:rsidR="00C97A77" w:rsidRPr="00AC41DD">
        <w:rPr>
          <w:rStyle w:val="Char2"/>
          <w:rFonts w:hint="cs"/>
          <w:spacing w:val="-4"/>
          <w:rtl/>
        </w:rPr>
        <w:t>ی</w:t>
      </w:r>
      <w:r w:rsidRPr="00AC41DD">
        <w:rPr>
          <w:rStyle w:val="Char2"/>
          <w:rFonts w:hint="cs"/>
          <w:spacing w:val="-4"/>
          <w:rtl/>
        </w:rPr>
        <w:t xml:space="preserve"> بپ</w:t>
      </w:r>
      <w:r w:rsidR="00A275C2" w:rsidRPr="00AC41DD">
        <w:rPr>
          <w:rStyle w:val="Char2"/>
          <w:rFonts w:hint="cs"/>
          <w:spacing w:val="-4"/>
          <w:rtl/>
        </w:rPr>
        <w:t>ردازد درباره چ</w:t>
      </w:r>
      <w:r w:rsidR="00C97A77" w:rsidRPr="00AC41DD">
        <w:rPr>
          <w:rStyle w:val="Char2"/>
          <w:rFonts w:hint="cs"/>
          <w:spacing w:val="-4"/>
          <w:rtl/>
        </w:rPr>
        <w:t>ی</w:t>
      </w:r>
      <w:r w:rsidR="00A275C2" w:rsidRPr="00AC41DD">
        <w:rPr>
          <w:rStyle w:val="Char2"/>
          <w:rFonts w:hint="cs"/>
          <w:spacing w:val="-4"/>
          <w:rtl/>
        </w:rPr>
        <w:t>زها</w:t>
      </w:r>
      <w:r w:rsidR="00C97A77" w:rsidRPr="00AC41DD">
        <w:rPr>
          <w:rStyle w:val="Char2"/>
          <w:rFonts w:hint="cs"/>
          <w:spacing w:val="-4"/>
          <w:rtl/>
        </w:rPr>
        <w:t>یی</w:t>
      </w:r>
      <w:r w:rsidR="00A275C2" w:rsidRPr="00AC41DD">
        <w:rPr>
          <w:rStyle w:val="Char2"/>
          <w:rFonts w:hint="cs"/>
          <w:spacing w:val="-4"/>
          <w:rtl/>
        </w:rPr>
        <w:t xml:space="preserve"> </w:t>
      </w:r>
      <w:r w:rsidR="006808D5" w:rsidRPr="00AC41DD">
        <w:rPr>
          <w:rStyle w:val="Char2"/>
          <w:rFonts w:hint="cs"/>
          <w:spacing w:val="-4"/>
          <w:rtl/>
        </w:rPr>
        <w:t>ک</w:t>
      </w:r>
      <w:r w:rsidR="00A275C2" w:rsidRPr="00AC41DD">
        <w:rPr>
          <w:rStyle w:val="Char2"/>
          <w:rFonts w:hint="cs"/>
          <w:spacing w:val="-4"/>
          <w:rtl/>
        </w:rPr>
        <w:t>ه در انحراف و تشو</w:t>
      </w:r>
      <w:r w:rsidR="00C97A77" w:rsidRPr="00AC41DD">
        <w:rPr>
          <w:rStyle w:val="Char2"/>
          <w:rFonts w:hint="cs"/>
          <w:spacing w:val="-4"/>
          <w:rtl/>
        </w:rPr>
        <w:t>ی</w:t>
      </w:r>
      <w:r w:rsidR="00A275C2" w:rsidRPr="00AC41DD">
        <w:rPr>
          <w:rStyle w:val="Char2"/>
          <w:rFonts w:hint="cs"/>
          <w:spacing w:val="-4"/>
          <w:rtl/>
        </w:rPr>
        <w:t>ش افراد امت تأث</w:t>
      </w:r>
      <w:r w:rsidR="00C97A77" w:rsidRPr="00AC41DD">
        <w:rPr>
          <w:rStyle w:val="Char2"/>
          <w:rFonts w:hint="cs"/>
          <w:spacing w:val="-4"/>
          <w:rtl/>
        </w:rPr>
        <w:t>ی</w:t>
      </w:r>
      <w:r w:rsidR="00A275C2" w:rsidRPr="00AC41DD">
        <w:rPr>
          <w:rStyle w:val="Char2"/>
          <w:rFonts w:hint="cs"/>
          <w:spacing w:val="-4"/>
          <w:rtl/>
        </w:rPr>
        <w:t>ر داشته باشد.</w:t>
      </w:r>
    </w:p>
    <w:p w:rsidR="00A275C2" w:rsidRPr="009142A3" w:rsidRDefault="00A275C2" w:rsidP="00095547">
      <w:pPr>
        <w:bidi/>
        <w:ind w:firstLine="284"/>
        <w:jc w:val="both"/>
        <w:rPr>
          <w:rStyle w:val="Char2"/>
          <w:rtl/>
        </w:rPr>
      </w:pPr>
      <w:r w:rsidRPr="009142A3">
        <w:rPr>
          <w:rStyle w:val="Char2"/>
          <w:rFonts w:hint="cs"/>
          <w:rtl/>
        </w:rPr>
        <w:t>و</w:t>
      </w:r>
      <w:r w:rsidR="00AC41DD" w:rsidRPr="009142A3">
        <w:rPr>
          <w:rStyle w:val="Char2"/>
          <w:rFonts w:hint="cs"/>
          <w:rtl/>
        </w:rPr>
        <w:t xml:space="preserve"> بزرگ‌تر </w:t>
      </w:r>
      <w:r w:rsidRPr="009142A3">
        <w:rPr>
          <w:rStyle w:val="Char2"/>
          <w:rFonts w:hint="cs"/>
          <w:rtl/>
        </w:rPr>
        <w:t>از آن دروغ بستن بر پ</w:t>
      </w:r>
      <w:r w:rsidR="00C97A77" w:rsidRPr="009142A3">
        <w:rPr>
          <w:rStyle w:val="Char2"/>
          <w:rFonts w:hint="cs"/>
          <w:rtl/>
        </w:rPr>
        <w:t>ی</w:t>
      </w:r>
      <w:r w:rsidRPr="009142A3">
        <w:rPr>
          <w:rStyle w:val="Char2"/>
          <w:rFonts w:hint="cs"/>
          <w:rtl/>
        </w:rPr>
        <w:t>امبر خدا</w:t>
      </w:r>
      <w:r w:rsidR="00042BFC" w:rsidRPr="009142A3">
        <w:rPr>
          <w:rFonts w:cs="CTraditional Arabic" w:hint="cs"/>
          <w:sz w:val="28"/>
          <w:szCs w:val="28"/>
          <w:rtl/>
          <w:lang w:bidi="fa-IR"/>
        </w:rPr>
        <w:t xml:space="preserve"> ج</w:t>
      </w:r>
      <w:r w:rsidRPr="009142A3">
        <w:rPr>
          <w:rStyle w:val="Char2"/>
          <w:rFonts w:hint="cs"/>
          <w:rtl/>
        </w:rPr>
        <w:t xml:space="preserve"> به وس</w:t>
      </w:r>
      <w:r w:rsidR="00C97A77" w:rsidRPr="009142A3">
        <w:rPr>
          <w:rStyle w:val="Char2"/>
          <w:rFonts w:hint="cs"/>
          <w:rtl/>
        </w:rPr>
        <w:t>ی</w:t>
      </w:r>
      <w:r w:rsidRPr="009142A3">
        <w:rPr>
          <w:rStyle w:val="Char2"/>
          <w:rFonts w:hint="cs"/>
          <w:rtl/>
        </w:rPr>
        <w:t>له‌</w:t>
      </w:r>
      <w:r w:rsidR="00C97A77" w:rsidRPr="009142A3">
        <w:rPr>
          <w:rStyle w:val="Char2"/>
          <w:rFonts w:hint="cs"/>
          <w:rtl/>
        </w:rPr>
        <w:t>ی</w:t>
      </w:r>
      <w:r w:rsidRPr="009142A3">
        <w:rPr>
          <w:rStyle w:val="Char2"/>
          <w:rFonts w:hint="cs"/>
          <w:rtl/>
        </w:rPr>
        <w:t xml:space="preserve"> اختراع و جعل احاد</w:t>
      </w:r>
      <w:r w:rsidR="00C97A77" w:rsidRPr="009142A3">
        <w:rPr>
          <w:rStyle w:val="Char2"/>
          <w:rFonts w:hint="cs"/>
          <w:rtl/>
        </w:rPr>
        <w:t>ی</w:t>
      </w:r>
      <w:r w:rsidRPr="009142A3">
        <w:rPr>
          <w:rStyle w:val="Char2"/>
          <w:rFonts w:hint="cs"/>
          <w:rtl/>
        </w:rPr>
        <w:t>ث</w:t>
      </w:r>
      <w:r w:rsidR="00C97A77" w:rsidRPr="009142A3">
        <w:rPr>
          <w:rStyle w:val="Char2"/>
          <w:rFonts w:hint="cs"/>
          <w:rtl/>
        </w:rPr>
        <w:t>ی</w:t>
      </w:r>
      <w:r w:rsidRPr="009142A3">
        <w:rPr>
          <w:rStyle w:val="Char2"/>
          <w:rFonts w:hint="cs"/>
          <w:rtl/>
        </w:rPr>
        <w:t xml:space="preserve"> </w:t>
      </w:r>
      <w:r w:rsidR="006808D5" w:rsidRPr="009142A3">
        <w:rPr>
          <w:rStyle w:val="Char2"/>
          <w:rFonts w:hint="cs"/>
          <w:rtl/>
        </w:rPr>
        <w:t>ک</w:t>
      </w:r>
      <w:r w:rsidRPr="009142A3">
        <w:rPr>
          <w:rStyle w:val="Char2"/>
          <w:rFonts w:hint="cs"/>
          <w:rtl/>
        </w:rPr>
        <w:t>ه پ</w:t>
      </w:r>
      <w:r w:rsidR="00C97A77" w:rsidRPr="009142A3">
        <w:rPr>
          <w:rStyle w:val="Char2"/>
          <w:rFonts w:hint="cs"/>
          <w:rtl/>
        </w:rPr>
        <w:t>ی</w:t>
      </w:r>
      <w:r w:rsidRPr="009142A3">
        <w:rPr>
          <w:rStyle w:val="Char2"/>
          <w:rFonts w:hint="cs"/>
          <w:rtl/>
        </w:rPr>
        <w:t xml:space="preserve">امبر آنها را نگفته باشد </w:t>
      </w:r>
      <w:r w:rsidR="006808D5" w:rsidRPr="009142A3">
        <w:rPr>
          <w:rStyle w:val="Char2"/>
          <w:rFonts w:hint="cs"/>
          <w:rtl/>
        </w:rPr>
        <w:t>ک</w:t>
      </w:r>
      <w:r w:rsidRPr="009142A3">
        <w:rPr>
          <w:rStyle w:val="Char2"/>
          <w:rFonts w:hint="cs"/>
          <w:rtl/>
        </w:rPr>
        <w:t>ه به روا</w:t>
      </w:r>
      <w:r w:rsidR="00C97A77" w:rsidRPr="009142A3">
        <w:rPr>
          <w:rStyle w:val="Char2"/>
          <w:rFonts w:hint="cs"/>
          <w:rtl/>
        </w:rPr>
        <w:t>ی</w:t>
      </w:r>
      <w:r w:rsidRPr="009142A3">
        <w:rPr>
          <w:rStyle w:val="Char2"/>
          <w:rFonts w:hint="cs"/>
          <w:rtl/>
        </w:rPr>
        <w:t>ت تواتر از پ</w:t>
      </w:r>
      <w:r w:rsidR="00C97A77" w:rsidRPr="009142A3">
        <w:rPr>
          <w:rStyle w:val="Char2"/>
          <w:rFonts w:hint="cs"/>
          <w:rtl/>
        </w:rPr>
        <w:t>ی</w:t>
      </w:r>
      <w:r w:rsidRPr="009142A3">
        <w:rPr>
          <w:rStyle w:val="Char2"/>
          <w:rFonts w:hint="cs"/>
          <w:rtl/>
        </w:rPr>
        <w:t>امبر خدا</w:t>
      </w:r>
      <w:r w:rsidR="00042BFC" w:rsidRPr="009142A3">
        <w:rPr>
          <w:rFonts w:cs="CTraditional Arabic" w:hint="cs"/>
          <w:sz w:val="28"/>
          <w:szCs w:val="28"/>
          <w:rtl/>
          <w:lang w:bidi="fa-IR"/>
        </w:rPr>
        <w:t xml:space="preserve"> ج</w:t>
      </w:r>
      <w:r w:rsidRPr="009142A3">
        <w:rPr>
          <w:rStyle w:val="Char2"/>
          <w:rFonts w:hint="cs"/>
          <w:rtl/>
        </w:rPr>
        <w:t xml:space="preserve"> روا</w:t>
      </w:r>
      <w:r w:rsidR="00C97A77" w:rsidRPr="009142A3">
        <w:rPr>
          <w:rStyle w:val="Char2"/>
          <w:rFonts w:hint="cs"/>
          <w:rtl/>
        </w:rPr>
        <w:t>ی</w:t>
      </w:r>
      <w:r w:rsidRPr="009142A3">
        <w:rPr>
          <w:rStyle w:val="Char2"/>
          <w:rFonts w:hint="cs"/>
          <w:rtl/>
        </w:rPr>
        <w:t xml:space="preserve">ت شده </w:t>
      </w:r>
      <w:r w:rsidR="006808D5" w:rsidRPr="009142A3">
        <w:rPr>
          <w:rStyle w:val="Char2"/>
          <w:rFonts w:hint="cs"/>
          <w:rtl/>
        </w:rPr>
        <w:t>ک</w:t>
      </w:r>
      <w:r w:rsidRPr="009142A3">
        <w:rPr>
          <w:rStyle w:val="Char2"/>
          <w:rFonts w:hint="cs"/>
          <w:rtl/>
        </w:rPr>
        <w:t>ه:</w:t>
      </w:r>
      <w:r w:rsidR="00095547" w:rsidRPr="009142A3">
        <w:rPr>
          <w:rStyle w:val="Char2"/>
          <w:rFonts w:hint="cs"/>
          <w:rtl/>
        </w:rPr>
        <w:t xml:space="preserve"> </w:t>
      </w:r>
      <w:r w:rsidR="00095547" w:rsidRPr="009142A3">
        <w:rPr>
          <w:rStyle w:val="Charc"/>
          <w:rFonts w:hint="cs"/>
          <w:rtl/>
        </w:rPr>
        <w:t>«</w:t>
      </w:r>
      <w:r w:rsidR="006F3D6D" w:rsidRPr="009142A3">
        <w:rPr>
          <w:rStyle w:val="Char8"/>
          <w:rFonts w:hint="cs"/>
          <w:rtl/>
        </w:rPr>
        <w:t>إ</w:t>
      </w:r>
      <w:r w:rsidRPr="009142A3">
        <w:rPr>
          <w:rStyle w:val="Char8"/>
          <w:rtl/>
        </w:rPr>
        <w:t>ن كذبا علي ليس ككذب عل</w:t>
      </w:r>
      <w:r w:rsidR="00A32052" w:rsidRPr="009142A3">
        <w:rPr>
          <w:rStyle w:val="Char8"/>
          <w:rFonts w:hint="cs"/>
          <w:rtl/>
        </w:rPr>
        <w:t>ی</w:t>
      </w:r>
      <w:r w:rsidR="006F3D6D" w:rsidRPr="009142A3">
        <w:rPr>
          <w:rStyle w:val="Char8"/>
          <w:rFonts w:hint="cs"/>
          <w:rtl/>
        </w:rPr>
        <w:t>أ</w:t>
      </w:r>
      <w:r w:rsidRPr="009142A3">
        <w:rPr>
          <w:rStyle w:val="Char8"/>
          <w:rtl/>
        </w:rPr>
        <w:t>حد</w:t>
      </w:r>
      <w:r w:rsidR="006F3D6D" w:rsidRPr="009142A3">
        <w:rPr>
          <w:rStyle w:val="Char8"/>
          <w:rFonts w:hint="cs"/>
          <w:rtl/>
        </w:rPr>
        <w:t>،</w:t>
      </w:r>
      <w:r w:rsidRPr="009142A3">
        <w:rPr>
          <w:rStyle w:val="Char8"/>
          <w:rtl/>
        </w:rPr>
        <w:t xml:space="preserve"> من كذب علي متعمدا فليتبو</w:t>
      </w:r>
      <w:r w:rsidR="006F3D6D" w:rsidRPr="009142A3">
        <w:rPr>
          <w:rStyle w:val="Char8"/>
          <w:rFonts w:hint="cs"/>
          <w:rtl/>
        </w:rPr>
        <w:t>أ</w:t>
      </w:r>
      <w:r w:rsidRPr="009142A3">
        <w:rPr>
          <w:rStyle w:val="Char8"/>
          <w:rtl/>
        </w:rPr>
        <w:t xml:space="preserve"> مقعده من النار</w:t>
      </w:r>
      <w:r w:rsidR="00095547" w:rsidRPr="009142A3">
        <w:rPr>
          <w:rStyle w:val="Charc"/>
          <w:rFonts w:hint="cs"/>
          <w:rtl/>
        </w:rPr>
        <w:t>»</w:t>
      </w:r>
      <w:r w:rsidR="00095547" w:rsidRPr="009142A3">
        <w:rPr>
          <w:rStyle w:val="Char2"/>
          <w:rFonts w:hint="cs"/>
          <w:rtl/>
        </w:rPr>
        <w:t>.</w:t>
      </w:r>
      <w:r w:rsidR="00095547" w:rsidRPr="009142A3">
        <w:rPr>
          <w:rFonts w:cs="B Lotus" w:hint="cs"/>
          <w:rtl/>
        </w:rPr>
        <w:t xml:space="preserve"> </w:t>
      </w:r>
      <w:r w:rsidRPr="009142A3">
        <w:rPr>
          <w:rStyle w:val="Charc"/>
          <w:rFonts w:hint="cs"/>
          <w:rtl/>
        </w:rPr>
        <w:t>«</w:t>
      </w:r>
      <w:r w:rsidRPr="009142A3">
        <w:rPr>
          <w:rStyle w:val="Char7"/>
          <w:rFonts w:hint="cs"/>
          <w:rtl/>
        </w:rPr>
        <w:t>دروغ بستن بر من مانند دروغ بستن بر د</w:t>
      </w:r>
      <w:r w:rsidR="0097050A" w:rsidRPr="009142A3">
        <w:rPr>
          <w:rStyle w:val="Char7"/>
          <w:rFonts w:hint="cs"/>
          <w:rtl/>
        </w:rPr>
        <w:t>ی</w:t>
      </w:r>
      <w:r w:rsidRPr="009142A3">
        <w:rPr>
          <w:rStyle w:val="Char7"/>
          <w:rFonts w:hint="cs"/>
          <w:rtl/>
        </w:rPr>
        <w:t>گر</w:t>
      </w:r>
      <w:r w:rsidR="0097050A" w:rsidRPr="009142A3">
        <w:rPr>
          <w:rStyle w:val="Char7"/>
          <w:rFonts w:hint="cs"/>
          <w:rtl/>
        </w:rPr>
        <w:t>ی</w:t>
      </w:r>
      <w:r w:rsidRPr="009142A3">
        <w:rPr>
          <w:rStyle w:val="Char7"/>
          <w:rFonts w:hint="cs"/>
          <w:rtl/>
        </w:rPr>
        <w:t xml:space="preserve"> ن</w:t>
      </w:r>
      <w:r w:rsidR="0097050A" w:rsidRPr="009142A3">
        <w:rPr>
          <w:rStyle w:val="Char7"/>
          <w:rFonts w:hint="cs"/>
          <w:rtl/>
        </w:rPr>
        <w:t>ی</w:t>
      </w:r>
      <w:r w:rsidRPr="009142A3">
        <w:rPr>
          <w:rStyle w:val="Char7"/>
          <w:rFonts w:hint="cs"/>
          <w:rtl/>
        </w:rPr>
        <w:t xml:space="preserve">ست، هر </w:t>
      </w:r>
      <w:r w:rsidR="00A91D73" w:rsidRPr="009142A3">
        <w:rPr>
          <w:rStyle w:val="Char7"/>
          <w:rFonts w:hint="cs"/>
          <w:rtl/>
        </w:rPr>
        <w:t>ک</w:t>
      </w:r>
      <w:r w:rsidRPr="009142A3">
        <w:rPr>
          <w:rStyle w:val="Char7"/>
          <w:rFonts w:hint="cs"/>
          <w:rtl/>
        </w:rPr>
        <w:t>ه به عمد بر من دروغ بندد جا</w:t>
      </w:r>
      <w:r w:rsidR="0097050A" w:rsidRPr="009142A3">
        <w:rPr>
          <w:rStyle w:val="Char7"/>
          <w:rFonts w:hint="cs"/>
          <w:rtl/>
        </w:rPr>
        <w:t>ی</w:t>
      </w:r>
      <w:r w:rsidRPr="009142A3">
        <w:rPr>
          <w:rStyle w:val="Char7"/>
          <w:rFonts w:hint="cs"/>
          <w:rtl/>
        </w:rPr>
        <w:t xml:space="preserve">گاهش را در آتش جهنم آماده </w:t>
      </w:r>
      <w:r w:rsidR="00A91D73" w:rsidRPr="009142A3">
        <w:rPr>
          <w:rStyle w:val="Char7"/>
          <w:rFonts w:hint="cs"/>
          <w:rtl/>
        </w:rPr>
        <w:t>ک</w:t>
      </w:r>
      <w:r w:rsidRPr="009142A3">
        <w:rPr>
          <w:rStyle w:val="Char7"/>
          <w:rFonts w:hint="cs"/>
          <w:rtl/>
        </w:rPr>
        <w:t>ند</w:t>
      </w:r>
      <w:r w:rsidRPr="009142A3">
        <w:rPr>
          <w:rStyle w:val="Charc"/>
          <w:rFonts w:hint="cs"/>
          <w:rtl/>
        </w:rPr>
        <w:t>»</w:t>
      </w:r>
      <w:r w:rsidR="00095547" w:rsidRPr="009142A3">
        <w:rPr>
          <w:rStyle w:val="Char2"/>
          <w:rFonts w:hint="cs"/>
          <w:rtl/>
        </w:rPr>
        <w:t>.</w:t>
      </w:r>
    </w:p>
    <w:p w:rsidR="001F4A5D" w:rsidRPr="00C97A77" w:rsidRDefault="00A275C2" w:rsidP="001F4A5D">
      <w:pPr>
        <w:bidi/>
        <w:ind w:firstLine="284"/>
        <w:jc w:val="both"/>
        <w:rPr>
          <w:rStyle w:val="Char2"/>
          <w:rtl/>
        </w:rPr>
      </w:pPr>
      <w:r w:rsidRPr="00C97A77">
        <w:rPr>
          <w:rStyle w:val="Char2"/>
          <w:rFonts w:hint="cs"/>
          <w:rtl/>
        </w:rPr>
        <w:t>و</w:t>
      </w:r>
      <w:r w:rsidR="003C0BE5">
        <w:rPr>
          <w:rStyle w:val="Char2"/>
          <w:rFonts w:hint="cs"/>
          <w:rtl/>
        </w:rPr>
        <w:t xml:space="preserve"> بزرگ‌ترین </w:t>
      </w:r>
      <w:r w:rsidR="00A32052" w:rsidRPr="00C97A77">
        <w:rPr>
          <w:rStyle w:val="Char2"/>
          <w:rFonts w:hint="cs"/>
          <w:rtl/>
        </w:rPr>
        <w:t>دروغ؛ دروغ بستن به الله متعال و یا ادعای پیامبری نمودن</w:t>
      </w:r>
      <w:r w:rsidR="001F4A5D" w:rsidRPr="00C97A77">
        <w:rPr>
          <w:rStyle w:val="Char2"/>
          <w:rFonts w:hint="cs"/>
          <w:rtl/>
        </w:rPr>
        <w:t xml:space="preserve"> است</w:t>
      </w:r>
      <w:r w:rsidR="00AC41DD">
        <w:rPr>
          <w:rStyle w:val="Char2"/>
          <w:rFonts w:hint="cs"/>
          <w:rtl/>
        </w:rPr>
        <w:t xml:space="preserve"> </w:t>
      </w:r>
      <w:r w:rsidR="001F4A5D" w:rsidRPr="00C97A77">
        <w:rPr>
          <w:rStyle w:val="Char2"/>
          <w:rFonts w:hint="cs"/>
          <w:rtl/>
        </w:rPr>
        <w:t>چنانچه الله تعالی می فرماید:</w:t>
      </w:r>
    </w:p>
    <w:p w:rsidR="00095547" w:rsidRPr="00C97A77" w:rsidRDefault="00095547" w:rsidP="00F51980">
      <w:pPr>
        <w:pStyle w:val="a4"/>
        <w:rPr>
          <w:rStyle w:val="Char2"/>
          <w:rtl/>
        </w:rPr>
      </w:pPr>
      <w:r w:rsidRPr="00F51980">
        <w:rPr>
          <w:rStyle w:val="Charc"/>
          <w:rtl/>
        </w:rPr>
        <w:t>﴿</w:t>
      </w:r>
      <w:r w:rsidRPr="00F51980">
        <w:rPr>
          <w:rtl/>
        </w:rPr>
        <w:t xml:space="preserve">وَمَنۡ أَظۡلَمُ مِمَّنِ </w:t>
      </w:r>
      <w:r w:rsidRPr="00F51980">
        <w:rPr>
          <w:rFonts w:hint="cs"/>
          <w:rtl/>
        </w:rPr>
        <w:t>ٱ</w:t>
      </w:r>
      <w:r w:rsidRPr="00F51980">
        <w:rPr>
          <w:rFonts w:hint="eastAsia"/>
          <w:rtl/>
        </w:rPr>
        <w:t>فۡتَرَىٰ</w:t>
      </w:r>
      <w:r w:rsidRPr="00F51980">
        <w:rPr>
          <w:rtl/>
        </w:rPr>
        <w:t xml:space="preserve"> عَلَى </w:t>
      </w:r>
      <w:r w:rsidRPr="00F51980">
        <w:rPr>
          <w:rFonts w:hint="cs"/>
          <w:rtl/>
        </w:rPr>
        <w:t>ٱ</w:t>
      </w:r>
      <w:r w:rsidRPr="00F51980">
        <w:rPr>
          <w:rFonts w:hint="eastAsia"/>
          <w:rtl/>
        </w:rPr>
        <w:t>للَّهِ</w:t>
      </w:r>
      <w:r w:rsidRPr="00F51980">
        <w:rPr>
          <w:rtl/>
        </w:rPr>
        <w:t xml:space="preserve"> كَذِبًا أَوۡ قَالَ أُوحِيَ إِلَيَّ وَلَمۡ يُوحَ إِلَيۡهِ شَيۡءٞ وَمَن قَالَ سَأُنزِلُ مِثۡلَ مَآ أَنزَلَ </w:t>
      </w:r>
      <w:r w:rsidRPr="00F51980">
        <w:rPr>
          <w:rFonts w:hint="cs"/>
          <w:rtl/>
        </w:rPr>
        <w:t>ٱ</w:t>
      </w:r>
      <w:r w:rsidRPr="00F51980">
        <w:rPr>
          <w:rFonts w:hint="eastAsia"/>
          <w:rtl/>
        </w:rPr>
        <w:t>للَّهُۗ</w:t>
      </w:r>
      <w:r w:rsidRPr="00F51980">
        <w:rPr>
          <w:rStyle w:val="Charc"/>
          <w:rtl/>
        </w:rPr>
        <w:t>﴾</w:t>
      </w:r>
      <w:r>
        <w:rPr>
          <w:rFonts w:ascii="Tahoma" w:hAnsi="Tahoma" w:cs="Arial"/>
          <w:rtl/>
        </w:rPr>
        <w:t xml:space="preserve"> </w:t>
      </w:r>
      <w:r w:rsidRPr="00F51980">
        <w:rPr>
          <w:rStyle w:val="Char5"/>
          <w:rtl/>
        </w:rPr>
        <w:t>[الأنعام: 93]</w:t>
      </w:r>
      <w:r w:rsidR="00F51980" w:rsidRPr="00F51980">
        <w:rPr>
          <w:rStyle w:val="Char2"/>
          <w:rFonts w:hint="cs"/>
          <w:rtl/>
        </w:rPr>
        <w:t>.</w:t>
      </w:r>
    </w:p>
    <w:p w:rsidR="00A275C2" w:rsidRPr="00D938A1" w:rsidRDefault="00A275C2" w:rsidP="00F51980">
      <w:pPr>
        <w:pStyle w:val="a6"/>
        <w:rPr>
          <w:rFonts w:cs="B Lotus"/>
          <w:rtl/>
        </w:rPr>
      </w:pPr>
      <w:r w:rsidRPr="00F51980">
        <w:rPr>
          <w:rStyle w:val="Charc"/>
          <w:rFonts w:hint="cs"/>
          <w:rtl/>
        </w:rPr>
        <w:t>«</w:t>
      </w:r>
      <w:r w:rsidRPr="00F51980">
        <w:rPr>
          <w:rFonts w:hint="cs"/>
          <w:rtl/>
        </w:rPr>
        <w:t xml:space="preserve">و </w:t>
      </w:r>
      <w:r w:rsidR="004B6063" w:rsidRPr="004B6063">
        <w:rPr>
          <w:rFonts w:hint="cs"/>
          <w:rtl/>
        </w:rPr>
        <w:t>ک</w:t>
      </w:r>
      <w:r w:rsidR="00583675" w:rsidRPr="00583675">
        <w:rPr>
          <w:rFonts w:hint="cs"/>
          <w:rtl/>
        </w:rPr>
        <w:t>ی</w:t>
      </w:r>
      <w:r w:rsidRPr="00F51980">
        <w:rPr>
          <w:rFonts w:hint="cs"/>
          <w:rtl/>
        </w:rPr>
        <w:t>ست ستم</w:t>
      </w:r>
      <w:r w:rsidR="004B6063" w:rsidRPr="004B6063">
        <w:rPr>
          <w:rFonts w:hint="cs"/>
          <w:rtl/>
        </w:rPr>
        <w:t>ک</w:t>
      </w:r>
      <w:r w:rsidRPr="00F51980">
        <w:rPr>
          <w:rFonts w:hint="cs"/>
          <w:rtl/>
        </w:rPr>
        <w:t xml:space="preserve">ارتر از آن </w:t>
      </w:r>
      <w:r w:rsidR="004B6063" w:rsidRPr="004B6063">
        <w:rPr>
          <w:rFonts w:hint="cs"/>
          <w:rtl/>
        </w:rPr>
        <w:t>ک</w:t>
      </w:r>
      <w:r w:rsidRPr="00F51980">
        <w:rPr>
          <w:rFonts w:hint="cs"/>
          <w:rtl/>
        </w:rPr>
        <w:t xml:space="preserve">س </w:t>
      </w:r>
      <w:r w:rsidR="004B6063" w:rsidRPr="004B6063">
        <w:rPr>
          <w:rFonts w:hint="cs"/>
          <w:rtl/>
        </w:rPr>
        <w:t>ک</w:t>
      </w:r>
      <w:r w:rsidRPr="00F51980">
        <w:rPr>
          <w:rFonts w:hint="cs"/>
          <w:rtl/>
        </w:rPr>
        <w:t xml:space="preserve">ه بر خدا دروغ بندد </w:t>
      </w:r>
      <w:r w:rsidR="00583675" w:rsidRPr="00583675">
        <w:rPr>
          <w:rFonts w:hint="cs"/>
          <w:rtl/>
        </w:rPr>
        <w:t>ی</w:t>
      </w:r>
      <w:r w:rsidRPr="00F51980">
        <w:rPr>
          <w:rFonts w:hint="cs"/>
          <w:rtl/>
        </w:rPr>
        <w:t>ا بگو</w:t>
      </w:r>
      <w:r w:rsidR="00583675" w:rsidRPr="00583675">
        <w:rPr>
          <w:rFonts w:hint="cs"/>
          <w:rtl/>
        </w:rPr>
        <w:t>ی</w:t>
      </w:r>
      <w:r w:rsidRPr="00F51980">
        <w:rPr>
          <w:rFonts w:hint="cs"/>
          <w:rtl/>
        </w:rPr>
        <w:t>د: (به من وح</w:t>
      </w:r>
      <w:r w:rsidR="00F51980">
        <w:rPr>
          <w:rFonts w:hint="cs"/>
          <w:rtl/>
        </w:rPr>
        <w:t>ی</w:t>
      </w:r>
      <w:r w:rsidRPr="00F51980">
        <w:rPr>
          <w:rFonts w:hint="cs"/>
          <w:rtl/>
        </w:rPr>
        <w:t xml:space="preserve"> شده) در حال</w:t>
      </w:r>
      <w:r w:rsidR="00F51980">
        <w:rPr>
          <w:rFonts w:hint="cs"/>
          <w:rtl/>
        </w:rPr>
        <w:t>ی</w:t>
      </w:r>
      <w:r w:rsidRPr="00F51980">
        <w:rPr>
          <w:rFonts w:hint="cs"/>
          <w:rtl/>
        </w:rPr>
        <w:t xml:space="preserve"> </w:t>
      </w:r>
      <w:r w:rsidR="004B6063" w:rsidRPr="004B6063">
        <w:rPr>
          <w:rFonts w:hint="cs"/>
          <w:rtl/>
        </w:rPr>
        <w:t>ک</w:t>
      </w:r>
      <w:r w:rsidRPr="00F51980">
        <w:rPr>
          <w:rFonts w:hint="cs"/>
          <w:rtl/>
        </w:rPr>
        <w:t>ه چ</w:t>
      </w:r>
      <w:r w:rsidR="00583675" w:rsidRPr="00583675">
        <w:rPr>
          <w:rFonts w:hint="cs"/>
          <w:rtl/>
        </w:rPr>
        <w:t>ی</w:t>
      </w:r>
      <w:r w:rsidRPr="00F51980">
        <w:rPr>
          <w:rFonts w:hint="cs"/>
          <w:rtl/>
        </w:rPr>
        <w:t>ز</w:t>
      </w:r>
      <w:r w:rsidR="00F51980">
        <w:rPr>
          <w:rFonts w:hint="cs"/>
          <w:rtl/>
        </w:rPr>
        <w:t>ی</w:t>
      </w:r>
      <w:r w:rsidRPr="00F51980">
        <w:rPr>
          <w:rFonts w:hint="cs"/>
          <w:rtl/>
        </w:rPr>
        <w:t xml:space="preserve"> به او وح</w:t>
      </w:r>
      <w:r w:rsidR="00F51980">
        <w:rPr>
          <w:rFonts w:hint="cs"/>
          <w:rtl/>
        </w:rPr>
        <w:t>ی</w:t>
      </w:r>
      <w:r w:rsidRPr="00F51980">
        <w:rPr>
          <w:rFonts w:hint="cs"/>
          <w:rtl/>
        </w:rPr>
        <w:t xml:space="preserve"> نشده باشد و </w:t>
      </w:r>
      <w:r w:rsidR="00583675" w:rsidRPr="00583675">
        <w:rPr>
          <w:rFonts w:hint="cs"/>
          <w:rtl/>
        </w:rPr>
        <w:t>ی</w:t>
      </w:r>
      <w:r w:rsidRPr="00F51980">
        <w:rPr>
          <w:rFonts w:hint="cs"/>
          <w:rtl/>
        </w:rPr>
        <w:t>ا بگو</w:t>
      </w:r>
      <w:r w:rsidR="00583675" w:rsidRPr="00583675">
        <w:rPr>
          <w:rFonts w:hint="cs"/>
          <w:rtl/>
        </w:rPr>
        <w:t>ی</w:t>
      </w:r>
      <w:r w:rsidRPr="00F51980">
        <w:rPr>
          <w:rFonts w:hint="cs"/>
          <w:rtl/>
        </w:rPr>
        <w:t>د: بزود</w:t>
      </w:r>
      <w:r w:rsidR="00F51980">
        <w:rPr>
          <w:rFonts w:hint="cs"/>
          <w:rtl/>
        </w:rPr>
        <w:t>ی</w:t>
      </w:r>
      <w:r w:rsidRPr="00F51980">
        <w:rPr>
          <w:rFonts w:hint="cs"/>
          <w:rtl/>
        </w:rPr>
        <w:t xml:space="preserve"> مانند آنچه را خدا نازل </w:t>
      </w:r>
      <w:r w:rsidR="004B6063" w:rsidRPr="004B6063">
        <w:rPr>
          <w:rFonts w:hint="cs"/>
          <w:rtl/>
        </w:rPr>
        <w:t>ک</w:t>
      </w:r>
      <w:r w:rsidRPr="00F51980">
        <w:rPr>
          <w:rFonts w:hint="cs"/>
          <w:rtl/>
        </w:rPr>
        <w:t>رده است، نازل م</w:t>
      </w:r>
      <w:r w:rsidR="00F51980">
        <w:rPr>
          <w:rFonts w:hint="cs"/>
          <w:rtl/>
        </w:rPr>
        <w:t>ی</w:t>
      </w:r>
      <w:r w:rsidRPr="00F51980">
        <w:rPr>
          <w:rFonts w:hint="cs"/>
          <w:rtl/>
        </w:rPr>
        <w:t>‌</w:t>
      </w:r>
      <w:r w:rsidR="004B6063" w:rsidRPr="004B6063">
        <w:rPr>
          <w:rFonts w:hint="cs"/>
          <w:rtl/>
        </w:rPr>
        <w:t>ک</w:t>
      </w:r>
      <w:r w:rsidRPr="00F51980">
        <w:rPr>
          <w:rFonts w:hint="cs"/>
          <w:rtl/>
        </w:rPr>
        <w:t>ن</w:t>
      </w:r>
      <w:r w:rsidR="00583675" w:rsidRPr="00583675">
        <w:rPr>
          <w:rFonts w:hint="cs"/>
          <w:rtl/>
        </w:rPr>
        <w:t>ی</w:t>
      </w:r>
      <w:r w:rsidRPr="00F51980">
        <w:rPr>
          <w:rFonts w:hint="cs"/>
          <w:rtl/>
        </w:rPr>
        <w:t>م!</w:t>
      </w:r>
      <w:r w:rsidRPr="00F51980">
        <w:rPr>
          <w:rStyle w:val="Charc"/>
          <w:rFonts w:hint="cs"/>
          <w:rtl/>
        </w:rPr>
        <w:t>»</w:t>
      </w:r>
      <w:r w:rsidRPr="00F51980">
        <w:rPr>
          <w:rStyle w:val="Char2"/>
          <w:rFonts w:hint="cs"/>
          <w:rtl/>
        </w:rPr>
        <w:t>.</w:t>
      </w:r>
    </w:p>
    <w:p w:rsidR="00ED3F9B" w:rsidRDefault="00A275C2" w:rsidP="001F4A5D">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در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تمام گناهان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اسباب و ملابسات مختلف قابل</w:t>
      </w:r>
      <w:r w:rsidR="00C97A77" w:rsidRPr="00C97A77">
        <w:rPr>
          <w:rStyle w:val="Char2"/>
          <w:rFonts w:hint="cs"/>
          <w:rtl/>
        </w:rPr>
        <w:t>ی</w:t>
      </w:r>
      <w:r w:rsidRPr="00C97A77">
        <w:rPr>
          <w:rStyle w:val="Char2"/>
          <w:rFonts w:hint="cs"/>
          <w:rtl/>
        </w:rPr>
        <w:t>ت و پذ</w:t>
      </w:r>
      <w:r w:rsidR="00C97A77" w:rsidRPr="00C97A77">
        <w:rPr>
          <w:rStyle w:val="Char2"/>
          <w:rFonts w:hint="cs"/>
          <w:rtl/>
        </w:rPr>
        <w:t>ی</w:t>
      </w:r>
      <w:r w:rsidRPr="00C97A77">
        <w:rPr>
          <w:rStyle w:val="Char2"/>
          <w:rFonts w:hint="cs"/>
          <w:rtl/>
        </w:rPr>
        <w:t>را</w:t>
      </w:r>
      <w:r w:rsidR="00C97A77" w:rsidRPr="00C97A77">
        <w:rPr>
          <w:rStyle w:val="Char2"/>
          <w:rFonts w:hint="cs"/>
          <w:rtl/>
        </w:rPr>
        <w:t>یی</w:t>
      </w:r>
      <w:r w:rsidRPr="00C97A77">
        <w:rPr>
          <w:rStyle w:val="Char2"/>
          <w:rFonts w:hint="cs"/>
          <w:rtl/>
        </w:rPr>
        <w:t xml:space="preserve"> بزرگ و بزرگ شدن را دارند </w:t>
      </w:r>
      <w:r w:rsidR="006808D5" w:rsidRPr="006808D5">
        <w:rPr>
          <w:rStyle w:val="Char2"/>
          <w:rFonts w:hint="cs"/>
          <w:rtl/>
        </w:rPr>
        <w:t>ک</w:t>
      </w:r>
      <w:r w:rsidRPr="00C97A77">
        <w:rPr>
          <w:rStyle w:val="Char2"/>
          <w:rFonts w:hint="cs"/>
          <w:rtl/>
        </w:rPr>
        <w:t>ه گناه و عقوبت آنها نزد خداوند مضاعف و چند برابر م</w:t>
      </w:r>
      <w:r w:rsidR="00C97A77" w:rsidRPr="00C97A77">
        <w:rPr>
          <w:rStyle w:val="Char2"/>
          <w:rFonts w:hint="cs"/>
          <w:rtl/>
        </w:rPr>
        <w:t>ی</w:t>
      </w:r>
      <w:r w:rsidRPr="00C97A77">
        <w:rPr>
          <w:rStyle w:val="Char2"/>
          <w:rFonts w:hint="cs"/>
          <w:rtl/>
        </w:rPr>
        <w:t>‌شود.</w:t>
      </w:r>
    </w:p>
    <w:p w:rsidR="00ED3F9B" w:rsidRPr="00A275C2" w:rsidRDefault="009142A3" w:rsidP="009A08D7">
      <w:pPr>
        <w:pStyle w:val="a0"/>
        <w:rPr>
          <w:rtl/>
        </w:rPr>
      </w:pPr>
      <w:bookmarkStart w:id="298" w:name="_Toc444772768"/>
      <w:r>
        <w:rPr>
          <w:rFonts w:hint="cs"/>
          <w:rtl/>
        </w:rPr>
        <w:t xml:space="preserve">10- </w:t>
      </w:r>
      <w:bookmarkStart w:id="299" w:name="_Toc237013361"/>
      <w:bookmarkStart w:id="300" w:name="_Toc237013514"/>
      <w:bookmarkStart w:id="301" w:name="_Toc281677008"/>
      <w:r w:rsidR="00ED3F9B">
        <w:rPr>
          <w:rFonts w:hint="cs"/>
          <w:rtl/>
        </w:rPr>
        <w:t>م</w:t>
      </w:r>
      <w:r w:rsidR="008168DF">
        <w:rPr>
          <w:rFonts w:hint="cs"/>
          <w:rtl/>
        </w:rPr>
        <w:t>ک</w:t>
      </w:r>
      <w:r w:rsidR="00ED3F9B">
        <w:rPr>
          <w:rFonts w:hint="cs"/>
          <w:rtl/>
        </w:rPr>
        <w:t>فّرات گناهان</w:t>
      </w:r>
      <w:bookmarkEnd w:id="299"/>
      <w:bookmarkEnd w:id="300"/>
      <w:bookmarkEnd w:id="301"/>
      <w:bookmarkEnd w:id="298"/>
    </w:p>
    <w:p w:rsidR="00D24C0F" w:rsidRPr="00C97A77" w:rsidRDefault="00BC756C" w:rsidP="001B5006">
      <w:pPr>
        <w:bidi/>
        <w:ind w:firstLine="284"/>
        <w:jc w:val="both"/>
        <w:rPr>
          <w:rStyle w:val="Char2"/>
          <w:rtl/>
        </w:rPr>
      </w:pPr>
      <w:r w:rsidRPr="00C97A77">
        <w:rPr>
          <w:rStyle w:val="Char2"/>
          <w:rFonts w:hint="cs"/>
          <w:rtl/>
        </w:rPr>
        <w:t>از فضل و رحمت خداوند متعال بر ما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او آگاه به ضعف ماست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14C20" w:rsidRPr="00C97A77" w:rsidRDefault="00B14C20" w:rsidP="007A7C9E">
      <w:pPr>
        <w:pStyle w:val="a4"/>
        <w:rPr>
          <w:rStyle w:val="Char2"/>
          <w:rtl/>
        </w:rPr>
      </w:pPr>
      <w:r w:rsidRPr="00B14C20">
        <w:rPr>
          <w:rStyle w:val="Charc"/>
          <w:rtl/>
        </w:rPr>
        <w:t>﴿</w:t>
      </w:r>
      <w:r w:rsidRPr="007A7C9E">
        <w:rPr>
          <w:rtl/>
        </w:rPr>
        <w:t xml:space="preserve">وَخُلِقَ </w:t>
      </w:r>
      <w:r w:rsidRPr="007A7C9E">
        <w:rPr>
          <w:rFonts w:hint="cs"/>
          <w:rtl/>
        </w:rPr>
        <w:t>ٱ</w:t>
      </w:r>
      <w:r w:rsidRPr="007A7C9E">
        <w:rPr>
          <w:rFonts w:hint="eastAsia"/>
          <w:rtl/>
        </w:rPr>
        <w:t>لۡإِنسَٰنُ</w:t>
      </w:r>
      <w:r w:rsidRPr="007A7C9E">
        <w:rPr>
          <w:rtl/>
        </w:rPr>
        <w:t xml:space="preserve"> ضَعِيفٗا</w:t>
      </w:r>
      <w:r w:rsidRPr="00B14C20">
        <w:rPr>
          <w:rStyle w:val="Charc"/>
          <w:rtl/>
        </w:rPr>
        <w:t>﴾</w:t>
      </w:r>
      <w:r>
        <w:rPr>
          <w:rFonts w:ascii="Tahoma" w:hAnsi="Tahoma" w:cs="Arial"/>
          <w:rtl/>
        </w:rPr>
        <w:t xml:space="preserve"> </w:t>
      </w:r>
      <w:r w:rsidRPr="00B14C20">
        <w:rPr>
          <w:rStyle w:val="Char5"/>
          <w:rtl/>
        </w:rPr>
        <w:t>[النساء: 28]</w:t>
      </w:r>
      <w:r w:rsidRPr="00B14C20">
        <w:rPr>
          <w:rStyle w:val="Char2"/>
          <w:rFonts w:hint="cs"/>
          <w:rtl/>
        </w:rPr>
        <w:t>.</w:t>
      </w:r>
    </w:p>
    <w:p w:rsidR="00BC756C" w:rsidRPr="00D938A1" w:rsidRDefault="00BC756C" w:rsidP="007A7C9E">
      <w:pPr>
        <w:pStyle w:val="a6"/>
        <w:rPr>
          <w:rtl/>
        </w:rPr>
      </w:pPr>
      <w:r w:rsidRPr="00B14C20">
        <w:rPr>
          <w:rStyle w:val="Charc"/>
          <w:rFonts w:hint="cs"/>
          <w:rtl/>
        </w:rPr>
        <w:t>«</w:t>
      </w:r>
      <w:r>
        <w:rPr>
          <w:rFonts w:hint="cs"/>
          <w:rtl/>
        </w:rPr>
        <w:t xml:space="preserve">و </w:t>
      </w:r>
      <w:r w:rsidR="001F4A5D">
        <w:rPr>
          <w:rFonts w:hint="cs"/>
          <w:rtl/>
        </w:rPr>
        <w:t>همانا</w:t>
      </w:r>
      <w:r>
        <w:rPr>
          <w:rFonts w:hint="cs"/>
          <w:rtl/>
        </w:rPr>
        <w:t xml:space="preserve"> انسان ناتوان آفر</w:t>
      </w:r>
      <w:r w:rsidR="00583675" w:rsidRPr="00583675">
        <w:rPr>
          <w:rFonts w:hint="cs"/>
          <w:rtl/>
        </w:rPr>
        <w:t>ی</w:t>
      </w:r>
      <w:r>
        <w:rPr>
          <w:rFonts w:hint="cs"/>
          <w:rtl/>
        </w:rPr>
        <w:t>ده شده است</w:t>
      </w:r>
      <w:r w:rsidRPr="00AC41DD">
        <w:rPr>
          <w:rStyle w:val="Charc"/>
          <w:rFonts w:hint="cs"/>
          <w:rtl/>
        </w:rPr>
        <w:t>»</w:t>
      </w:r>
      <w:r w:rsidRPr="00D938A1">
        <w:rPr>
          <w:rFonts w:hint="cs"/>
          <w:rtl/>
        </w:rPr>
        <w:t>.</w:t>
      </w:r>
    </w:p>
    <w:p w:rsidR="00BC756C" w:rsidRPr="00C97A77" w:rsidRDefault="00BC756C" w:rsidP="00AF65FE">
      <w:pPr>
        <w:widowControl w:val="0"/>
        <w:bidi/>
        <w:ind w:firstLine="284"/>
        <w:jc w:val="both"/>
        <w:rPr>
          <w:rStyle w:val="Char2"/>
          <w:rtl/>
        </w:rPr>
      </w:pPr>
      <w:r w:rsidRPr="00C97A77">
        <w:rPr>
          <w:rStyle w:val="Char2"/>
          <w:rFonts w:hint="cs"/>
          <w:rtl/>
        </w:rPr>
        <w:t xml:space="preserve">و </w:t>
      </w:r>
      <w:r w:rsidR="001F4A5D" w:rsidRPr="00C97A77">
        <w:rPr>
          <w:rStyle w:val="Char2"/>
          <w:rFonts w:hint="cs"/>
          <w:rtl/>
        </w:rPr>
        <w:t>الله</w:t>
      </w:r>
      <w:r w:rsidRPr="00C97A77">
        <w:rPr>
          <w:rStyle w:val="Char2"/>
          <w:rFonts w:hint="cs"/>
          <w:rtl/>
        </w:rPr>
        <w:t xml:space="preserve"> متعال آگاه است بر</w:t>
      </w:r>
      <w:r w:rsidR="007A55D7">
        <w:rPr>
          <w:rStyle w:val="Char2"/>
          <w:rFonts w:hint="cs"/>
          <w:rtl/>
        </w:rPr>
        <w:t xml:space="preserve"> این‌که </w:t>
      </w:r>
      <w:r w:rsidRPr="00C97A77">
        <w:rPr>
          <w:rStyle w:val="Char2"/>
          <w:rFonts w:hint="cs"/>
          <w:rtl/>
        </w:rPr>
        <w:t>ضعف و ناتوان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انسان بر آن سرشته شده او را </w:t>
      </w:r>
      <w:r w:rsidR="00503360">
        <w:rPr>
          <w:rStyle w:val="Char2"/>
          <w:rFonts w:hint="cs"/>
          <w:rtl/>
        </w:rPr>
        <w:t>به‌سوی</w:t>
      </w:r>
      <w:r w:rsidRPr="00C97A77">
        <w:rPr>
          <w:rStyle w:val="Char2"/>
          <w:rFonts w:hint="cs"/>
          <w:rtl/>
        </w:rPr>
        <w:t xml:space="preserve"> گناه و معص</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 xml:space="preserve">ه پدر اول انسانها، آدم را بدان </w:t>
      </w:r>
      <w:r w:rsidR="006808D5" w:rsidRPr="006808D5">
        <w:rPr>
          <w:rStyle w:val="Char2"/>
          <w:rFonts w:hint="cs"/>
          <w:rtl/>
        </w:rPr>
        <w:t>ک</w:t>
      </w:r>
      <w:r w:rsidRPr="00C97A77">
        <w:rPr>
          <w:rStyle w:val="Char2"/>
          <w:rFonts w:hint="cs"/>
          <w:rtl/>
        </w:rPr>
        <w:t>شان</w:t>
      </w:r>
      <w:r w:rsidR="00C97A77" w:rsidRPr="00C97A77">
        <w:rPr>
          <w:rStyle w:val="Char2"/>
          <w:rFonts w:hint="cs"/>
          <w:rtl/>
        </w:rPr>
        <w:t>ی</w:t>
      </w:r>
      <w:r w:rsidRPr="00C97A77">
        <w:rPr>
          <w:rStyle w:val="Char2"/>
          <w:rFonts w:hint="cs"/>
          <w:rtl/>
        </w:rPr>
        <w:t>د. و از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خداوند متعال</w:t>
      </w:r>
      <w:r w:rsidR="00AC41DD">
        <w:rPr>
          <w:rStyle w:val="Char2"/>
          <w:rFonts w:hint="cs"/>
          <w:rtl/>
        </w:rPr>
        <w:t xml:space="preserve"> فرصت‌هایی </w:t>
      </w:r>
      <w:r w:rsidRPr="00C97A77">
        <w:rPr>
          <w:rStyle w:val="Char2"/>
          <w:rFonts w:hint="cs"/>
          <w:rtl/>
        </w:rPr>
        <w:t>را برا</w:t>
      </w:r>
      <w:r w:rsidR="00C97A77" w:rsidRPr="00C97A77">
        <w:rPr>
          <w:rStyle w:val="Char2"/>
          <w:rFonts w:hint="cs"/>
          <w:rtl/>
        </w:rPr>
        <w:t>ی</w:t>
      </w:r>
      <w:r w:rsidRPr="00C97A77">
        <w:rPr>
          <w:rStyle w:val="Char2"/>
          <w:rFonts w:hint="cs"/>
          <w:rtl/>
        </w:rPr>
        <w:t xml:space="preserve"> پا</w:t>
      </w:r>
      <w:r w:rsidR="006808D5" w:rsidRPr="006808D5">
        <w:rPr>
          <w:rStyle w:val="Char2"/>
          <w:rFonts w:hint="cs"/>
          <w:rtl/>
        </w:rPr>
        <w:t>ک</w:t>
      </w:r>
      <w:r w:rsidRPr="00C97A77">
        <w:rPr>
          <w:rStyle w:val="Char2"/>
          <w:rFonts w:hint="cs"/>
          <w:rtl/>
        </w:rPr>
        <w:t xml:space="preserve"> گرداندن خود از چر</w:t>
      </w:r>
      <w:r w:rsidR="006808D5" w:rsidRPr="006808D5">
        <w:rPr>
          <w:rStyle w:val="Char2"/>
          <w:rFonts w:hint="cs"/>
          <w:rtl/>
        </w:rPr>
        <w:t>ک</w:t>
      </w:r>
      <w:r w:rsidRPr="00C97A77">
        <w:rPr>
          <w:rStyle w:val="Char2"/>
          <w:rFonts w:hint="cs"/>
          <w:rtl/>
        </w:rPr>
        <w:t xml:space="preserve"> و </w:t>
      </w:r>
      <w:r w:rsidR="006808D5" w:rsidRPr="006808D5">
        <w:rPr>
          <w:rStyle w:val="Char2"/>
          <w:rFonts w:hint="cs"/>
          <w:rtl/>
        </w:rPr>
        <w:t>ک</w:t>
      </w:r>
      <w:r w:rsidRPr="00C97A77">
        <w:rPr>
          <w:rStyle w:val="Char2"/>
          <w:rFonts w:hint="cs"/>
          <w:rtl/>
        </w:rPr>
        <w:t>ثافت</w:t>
      </w:r>
      <w:r w:rsidR="007A7C9E"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گناهان و معص</w:t>
      </w:r>
      <w:r w:rsidR="00C97A77" w:rsidRPr="00C97A77">
        <w:rPr>
          <w:rStyle w:val="Char2"/>
          <w:rFonts w:hint="cs"/>
          <w:rtl/>
        </w:rPr>
        <w:t>ی</w:t>
      </w:r>
      <w:r w:rsidRPr="00C97A77">
        <w:rPr>
          <w:rStyle w:val="Char2"/>
          <w:rFonts w:hint="cs"/>
          <w:rtl/>
        </w:rPr>
        <w:t>ت</w:t>
      </w:r>
      <w:r w:rsidR="007A7C9E" w:rsidRPr="00C97A77">
        <w:rPr>
          <w:rStyle w:val="Char2"/>
          <w:rFonts w:hint="eastAsia"/>
          <w:rtl/>
        </w:rPr>
        <w:t>‌</w:t>
      </w:r>
      <w:r w:rsidRPr="00C97A77">
        <w:rPr>
          <w:rStyle w:val="Char2"/>
          <w:rFonts w:hint="cs"/>
          <w:rtl/>
        </w:rPr>
        <w:t>ها، برا</w:t>
      </w:r>
      <w:r w:rsidR="00C97A77" w:rsidRPr="00C97A77">
        <w:rPr>
          <w:rStyle w:val="Char2"/>
          <w:rFonts w:hint="cs"/>
          <w:rtl/>
        </w:rPr>
        <w:t>ی</w:t>
      </w:r>
      <w:r w:rsidRPr="00C97A77">
        <w:rPr>
          <w:rStyle w:val="Char2"/>
          <w:rFonts w:hint="cs"/>
          <w:rtl/>
        </w:rPr>
        <w:t xml:space="preserve"> ما فراهم ساخته است و</w:t>
      </w:r>
      <w:r w:rsidR="00AC41DD">
        <w:rPr>
          <w:rStyle w:val="Char2"/>
          <w:rFonts w:hint="cs"/>
          <w:rtl/>
        </w:rPr>
        <w:t xml:space="preserve"> حمام‌های </w:t>
      </w:r>
      <w:r w:rsidR="001F4A5D" w:rsidRPr="00C97A77">
        <w:rPr>
          <w:rStyle w:val="Char2"/>
          <w:rFonts w:hint="cs"/>
          <w:rtl/>
        </w:rPr>
        <w:t>معنوی زدودن گناهان</w:t>
      </w:r>
      <w:r w:rsidRPr="00C97A77">
        <w:rPr>
          <w:rStyle w:val="Char2"/>
          <w:rFonts w:hint="cs"/>
          <w:rtl/>
        </w:rPr>
        <w:t xml:space="preserve"> را برا</w:t>
      </w:r>
      <w:r w:rsidR="00C97A77" w:rsidRPr="00C97A77">
        <w:rPr>
          <w:rStyle w:val="Char2"/>
          <w:rFonts w:hint="cs"/>
          <w:rtl/>
        </w:rPr>
        <w:t>ی</w:t>
      </w:r>
      <w:r w:rsidRPr="00C97A77">
        <w:rPr>
          <w:rStyle w:val="Char2"/>
          <w:rFonts w:hint="cs"/>
          <w:rtl/>
        </w:rPr>
        <w:t xml:space="preserve"> ما فراهم آورده تا خود را از خطاها شستشو ده</w:t>
      </w:r>
      <w:r w:rsidR="00C97A77" w:rsidRPr="00C97A77">
        <w:rPr>
          <w:rStyle w:val="Char2"/>
          <w:rFonts w:hint="cs"/>
          <w:rtl/>
        </w:rPr>
        <w:t>ی</w:t>
      </w:r>
      <w:r w:rsidRPr="00C97A77">
        <w:rPr>
          <w:rStyle w:val="Char2"/>
          <w:rFonts w:hint="cs"/>
          <w:rtl/>
        </w:rPr>
        <w:t>م، خطاها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اراده‌</w:t>
      </w:r>
      <w:r w:rsidR="00C97A77" w:rsidRPr="00C97A77">
        <w:rPr>
          <w:rStyle w:val="Char2"/>
          <w:rFonts w:hint="cs"/>
          <w:rtl/>
        </w:rPr>
        <w:t>ی</w:t>
      </w:r>
      <w:r w:rsidRPr="00C97A77">
        <w:rPr>
          <w:rStyle w:val="Char2"/>
          <w:rFonts w:hint="cs"/>
          <w:rtl/>
        </w:rPr>
        <w:t xml:space="preserve"> ما را مغلوب خود ساخته و انگ</w:t>
      </w:r>
      <w:r w:rsidR="00C97A77" w:rsidRPr="00C97A77">
        <w:rPr>
          <w:rStyle w:val="Char2"/>
          <w:rFonts w:hint="cs"/>
          <w:rtl/>
        </w:rPr>
        <w:t>ی</w:t>
      </w:r>
      <w:r w:rsidRPr="00C97A77">
        <w:rPr>
          <w:rStyle w:val="Char2"/>
          <w:rFonts w:hint="cs"/>
          <w:rtl/>
        </w:rPr>
        <w:t>زه‌ها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را مقابل انگ</w:t>
      </w:r>
      <w:r w:rsidR="00C97A77" w:rsidRPr="00C97A77">
        <w:rPr>
          <w:rStyle w:val="Char2"/>
          <w:rFonts w:hint="cs"/>
          <w:rtl/>
        </w:rPr>
        <w:t>ی</w:t>
      </w:r>
      <w:r w:rsidRPr="00C97A77">
        <w:rPr>
          <w:rStyle w:val="Char2"/>
          <w:rFonts w:hint="cs"/>
          <w:rtl/>
        </w:rPr>
        <w:t>زه‌ها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w:t>
      </w:r>
      <w:r w:rsidR="00AF65FE">
        <w:rPr>
          <w:rStyle w:val="Char2"/>
          <w:rFonts w:hint="cs"/>
          <w:rtl/>
        </w:rPr>
        <w:t xml:space="preserve"> </w:t>
      </w:r>
      <w:r w:rsidRPr="00C97A77">
        <w:rPr>
          <w:rStyle w:val="Char2"/>
          <w:rFonts w:hint="cs"/>
          <w:rtl/>
        </w:rPr>
        <w:t xml:space="preserve">‌رنگ </w:t>
      </w:r>
      <w:r w:rsidR="00B30B82" w:rsidRPr="00C97A77">
        <w:rPr>
          <w:rStyle w:val="Char2"/>
          <w:rFonts w:hint="cs"/>
          <w:rtl/>
        </w:rPr>
        <w:t>نموده و بد</w:t>
      </w:r>
      <w:r w:rsidR="00C97A77" w:rsidRPr="00C97A77">
        <w:rPr>
          <w:rStyle w:val="Char2"/>
          <w:rFonts w:hint="cs"/>
          <w:rtl/>
        </w:rPr>
        <w:t>ی</w:t>
      </w:r>
      <w:r w:rsidR="00B30B82" w:rsidRPr="00C97A77">
        <w:rPr>
          <w:rStyle w:val="Char2"/>
          <w:rFonts w:hint="cs"/>
          <w:rtl/>
        </w:rPr>
        <w:t>ن‌ترت</w:t>
      </w:r>
      <w:r w:rsidR="00C97A77" w:rsidRPr="00C97A77">
        <w:rPr>
          <w:rStyle w:val="Char2"/>
          <w:rFonts w:hint="cs"/>
          <w:rtl/>
        </w:rPr>
        <w:t>ی</w:t>
      </w:r>
      <w:r w:rsidR="00B30B82" w:rsidRPr="00C97A77">
        <w:rPr>
          <w:rStyle w:val="Char2"/>
          <w:rFonts w:hint="cs"/>
          <w:rtl/>
        </w:rPr>
        <w:t>ب ش</w:t>
      </w:r>
      <w:r w:rsidR="00C97A77" w:rsidRPr="00C97A77">
        <w:rPr>
          <w:rStyle w:val="Char2"/>
          <w:rFonts w:hint="cs"/>
          <w:rtl/>
        </w:rPr>
        <w:t>ی</w:t>
      </w:r>
      <w:r w:rsidR="00B30B82" w:rsidRPr="00C97A77">
        <w:rPr>
          <w:rStyle w:val="Char2"/>
          <w:rFonts w:hint="cs"/>
          <w:rtl/>
        </w:rPr>
        <w:t>طان بر نفس ما چ</w:t>
      </w:r>
      <w:r w:rsidR="00C97A77" w:rsidRPr="00C97A77">
        <w:rPr>
          <w:rStyle w:val="Char2"/>
          <w:rFonts w:hint="cs"/>
          <w:rtl/>
        </w:rPr>
        <w:t>ی</w:t>
      </w:r>
      <w:r w:rsidR="00B30B82" w:rsidRPr="00C97A77">
        <w:rPr>
          <w:rStyle w:val="Char2"/>
          <w:rFonts w:hint="cs"/>
          <w:rtl/>
        </w:rPr>
        <w:t>ره گشته است.</w:t>
      </w:r>
    </w:p>
    <w:p w:rsidR="00B30B82" w:rsidRPr="00C97A77" w:rsidRDefault="00B30B82" w:rsidP="00AC41DD">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 xml:space="preserve">م </w:t>
      </w:r>
      <w:r w:rsidR="00AC41DD">
        <w:rPr>
          <w:rStyle w:val="Char2"/>
          <w:rFonts w:cs="CTraditional Arabic" w:hint="cs"/>
          <w:rtl/>
        </w:rPr>
        <w:t>/</w:t>
      </w:r>
      <w:r w:rsidRPr="00C97A77">
        <w:rPr>
          <w:rStyle w:val="Char2"/>
          <w:rFonts w:hint="cs"/>
          <w:rtl/>
        </w:rPr>
        <w:t xml:space="preserve"> م</w:t>
      </w:r>
      <w:r w:rsidR="006808D5" w:rsidRPr="006808D5">
        <w:rPr>
          <w:rStyle w:val="Char2"/>
          <w:rFonts w:hint="cs"/>
          <w:rtl/>
        </w:rPr>
        <w:t>ک</w:t>
      </w:r>
      <w:r w:rsidRPr="00C97A77">
        <w:rPr>
          <w:rStyle w:val="Char2"/>
          <w:rFonts w:hint="cs"/>
          <w:rtl/>
        </w:rPr>
        <w:t>فرات را به</w:t>
      </w:r>
      <w:r w:rsidR="00AC41DD">
        <w:rPr>
          <w:rStyle w:val="Char2"/>
          <w:rFonts w:hint="cs"/>
          <w:rtl/>
        </w:rPr>
        <w:t xml:space="preserve"> جوی‌ها </w:t>
      </w:r>
      <w:r w:rsidRPr="00C97A77">
        <w:rPr>
          <w:rStyle w:val="Char2"/>
          <w:rFonts w:hint="cs"/>
          <w:rtl/>
        </w:rPr>
        <w:t>و رودها تشب</w:t>
      </w:r>
      <w:r w:rsidR="00C97A77" w:rsidRPr="00C97A77">
        <w:rPr>
          <w:rStyle w:val="Char2"/>
          <w:rFonts w:hint="cs"/>
          <w:rtl/>
        </w:rPr>
        <w:t>ی</w:t>
      </w:r>
      <w:r w:rsidRPr="00C97A77">
        <w:rPr>
          <w:rStyle w:val="Char2"/>
          <w:rFonts w:hint="cs"/>
          <w:rtl/>
        </w:rPr>
        <w:t xml:space="preserve">ه نموده </w:t>
      </w:r>
      <w:r w:rsidR="006808D5" w:rsidRPr="006808D5">
        <w:rPr>
          <w:rStyle w:val="Char2"/>
          <w:rFonts w:hint="cs"/>
          <w:rtl/>
        </w:rPr>
        <w:t>ک</w:t>
      </w:r>
      <w:r w:rsidRPr="00C97A77">
        <w:rPr>
          <w:rStyle w:val="Char2"/>
          <w:rFonts w:hint="cs"/>
          <w:rtl/>
        </w:rPr>
        <w:t>ه انسان گناه</w:t>
      </w:r>
      <w:r w:rsidR="006808D5" w:rsidRPr="006808D5">
        <w:rPr>
          <w:rStyle w:val="Char2"/>
          <w:rFonts w:hint="cs"/>
          <w:rtl/>
        </w:rPr>
        <w:t>ک</w:t>
      </w:r>
      <w:r w:rsidRPr="00C97A77">
        <w:rPr>
          <w:rStyle w:val="Char2"/>
          <w:rFonts w:hint="cs"/>
          <w:rtl/>
        </w:rPr>
        <w:t xml:space="preserve">ار، گناهان خود را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پس از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در آن رودها شستشو م</w:t>
      </w:r>
      <w:r w:rsidR="00C97A77" w:rsidRPr="00C97A77">
        <w:rPr>
          <w:rStyle w:val="Char2"/>
          <w:rFonts w:hint="cs"/>
          <w:rtl/>
        </w:rPr>
        <w:t>ی</w:t>
      </w:r>
      <w:r w:rsidRPr="00C97A77">
        <w:rPr>
          <w:rStyle w:val="Char2"/>
          <w:rFonts w:hint="cs"/>
          <w:rtl/>
        </w:rPr>
        <w:t xml:space="preserve">‌دهد تا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از تمام</w:t>
      </w:r>
      <w:r w:rsidR="003C0BE5">
        <w:rPr>
          <w:rStyle w:val="Char2"/>
          <w:rFonts w:hint="cs"/>
          <w:rtl/>
        </w:rPr>
        <w:t xml:space="preserve"> چرک‌ها </w:t>
      </w:r>
      <w:r w:rsidRPr="00C97A77">
        <w:rPr>
          <w:rStyle w:val="Char2"/>
          <w:rFonts w:hint="cs"/>
          <w:rtl/>
        </w:rPr>
        <w:t xml:space="preserve">و </w:t>
      </w:r>
      <w:r w:rsidR="006808D5" w:rsidRPr="006808D5">
        <w:rPr>
          <w:rStyle w:val="Char2"/>
          <w:rFonts w:hint="cs"/>
          <w:rtl/>
        </w:rPr>
        <w:t>ک</w:t>
      </w:r>
      <w:r w:rsidRPr="00C97A77">
        <w:rPr>
          <w:rStyle w:val="Char2"/>
          <w:rFonts w:hint="cs"/>
          <w:rtl/>
        </w:rPr>
        <w:t>ثافت</w:t>
      </w:r>
      <w:r w:rsidR="007A7C9E" w:rsidRPr="00C97A77">
        <w:rPr>
          <w:rStyle w:val="Char2"/>
          <w:rFonts w:hint="eastAsia"/>
          <w:rtl/>
        </w:rPr>
        <w:t>‌</w:t>
      </w:r>
      <w:r w:rsidRPr="00C97A77">
        <w:rPr>
          <w:rStyle w:val="Char2"/>
          <w:rFonts w:hint="cs"/>
          <w:rtl/>
        </w:rPr>
        <w:t>ها پا</w:t>
      </w:r>
      <w:r w:rsidR="006808D5" w:rsidRPr="006808D5">
        <w:rPr>
          <w:rStyle w:val="Char2"/>
          <w:rFonts w:hint="cs"/>
          <w:rtl/>
        </w:rPr>
        <w:t>ک</w:t>
      </w:r>
      <w:r w:rsidRPr="00C97A77">
        <w:rPr>
          <w:rStyle w:val="Char2"/>
          <w:rFonts w:hint="cs"/>
          <w:rtl/>
        </w:rPr>
        <w:t xml:space="preserve"> و تم</w:t>
      </w:r>
      <w:r w:rsidR="00C97A77" w:rsidRPr="00C97A77">
        <w:rPr>
          <w:rStyle w:val="Char2"/>
          <w:rFonts w:hint="cs"/>
          <w:rtl/>
        </w:rPr>
        <w:t>یی</w:t>
      </w:r>
      <w:r w:rsidRPr="00C97A77">
        <w:rPr>
          <w:rStyle w:val="Char2"/>
          <w:rFonts w:hint="cs"/>
          <w:rtl/>
        </w:rPr>
        <w:t>ز گردد.</w:t>
      </w:r>
    </w:p>
    <w:p w:rsidR="00B30B82" w:rsidRPr="00C97A77" w:rsidRDefault="00B30B82" w:rsidP="00B30B82">
      <w:pPr>
        <w:bidi/>
        <w:ind w:firstLine="284"/>
        <w:jc w:val="both"/>
        <w:rPr>
          <w:rStyle w:val="Char2"/>
          <w:rtl/>
        </w:rPr>
      </w:pPr>
      <w:r w:rsidRPr="00C97A77">
        <w:rPr>
          <w:rStyle w:val="Char2"/>
          <w:rFonts w:hint="cs"/>
          <w:rtl/>
        </w:rPr>
        <w:t>در عصر ما، رودخانه‌ها آلوده گشته‌اند و به جا</w:t>
      </w:r>
      <w:r w:rsidR="00C97A77" w:rsidRPr="00C97A77">
        <w:rPr>
          <w:rStyle w:val="Char2"/>
          <w:rFonts w:hint="cs"/>
          <w:rtl/>
        </w:rPr>
        <w:t>ی</w:t>
      </w:r>
      <w:r w:rsidRPr="00C97A77">
        <w:rPr>
          <w:rStyle w:val="Char2"/>
          <w:rFonts w:hint="cs"/>
          <w:rtl/>
        </w:rPr>
        <w:t xml:space="preserve"> پا</w:t>
      </w:r>
      <w:r w:rsidR="006808D5" w:rsidRPr="006808D5">
        <w:rPr>
          <w:rStyle w:val="Char2"/>
          <w:rFonts w:hint="cs"/>
          <w:rtl/>
        </w:rPr>
        <w:t>ک</w:t>
      </w:r>
      <w:r w:rsidRPr="00C97A77">
        <w:rPr>
          <w:rStyle w:val="Char2"/>
          <w:rFonts w:hint="cs"/>
          <w:rtl/>
        </w:rPr>
        <w:t xml:space="preserve"> گرداندن، انسان را آلوده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ز</w:t>
      </w:r>
      <w:r w:rsidR="00C97A77" w:rsidRPr="00C97A77">
        <w:rPr>
          <w:rStyle w:val="Char2"/>
          <w:rFonts w:hint="cs"/>
          <w:rtl/>
        </w:rPr>
        <w:t>ی</w:t>
      </w:r>
      <w:r w:rsidRPr="00C97A77">
        <w:rPr>
          <w:rStyle w:val="Char2"/>
          <w:rFonts w:hint="cs"/>
          <w:rtl/>
        </w:rPr>
        <w:t>را ب</w:t>
      </w:r>
      <w:r w:rsidR="00C97A77" w:rsidRPr="00C97A77">
        <w:rPr>
          <w:rStyle w:val="Char2"/>
          <w:rFonts w:hint="cs"/>
          <w:rtl/>
        </w:rPr>
        <w:t>ی</w:t>
      </w:r>
      <w:r w:rsidRPr="00C97A77">
        <w:rPr>
          <w:rStyle w:val="Char2"/>
          <w:rFonts w:hint="cs"/>
          <w:rtl/>
        </w:rPr>
        <w:t>شتر فضلات،</w:t>
      </w:r>
      <w:r w:rsidR="00AC41DD">
        <w:rPr>
          <w:rStyle w:val="Char2"/>
          <w:rFonts w:hint="cs"/>
          <w:rtl/>
        </w:rPr>
        <w:t xml:space="preserve"> اشغال‌ها ‌</w:t>
      </w:r>
      <w:r w:rsidRPr="00C97A77">
        <w:rPr>
          <w:rStyle w:val="Char2"/>
          <w:rFonts w:hint="cs"/>
          <w:rtl/>
        </w:rPr>
        <w:t xml:space="preserve">و </w:t>
      </w:r>
      <w:r w:rsidR="006808D5" w:rsidRPr="006808D5">
        <w:rPr>
          <w:rStyle w:val="Char2"/>
          <w:rFonts w:hint="cs"/>
          <w:rtl/>
        </w:rPr>
        <w:t>ک</w:t>
      </w:r>
      <w:r w:rsidRPr="00C97A77">
        <w:rPr>
          <w:rStyle w:val="Char2"/>
          <w:rFonts w:hint="cs"/>
          <w:rtl/>
        </w:rPr>
        <w:t>ثافت</w:t>
      </w:r>
      <w:r w:rsidR="00AC41DD">
        <w:rPr>
          <w:rStyle w:val="Char2"/>
          <w:rFonts w:hint="eastAsia"/>
          <w:rtl/>
        </w:rPr>
        <w:t>‌</w:t>
      </w:r>
      <w:r w:rsidRPr="00C97A77">
        <w:rPr>
          <w:rStyle w:val="Char2"/>
          <w:rFonts w:hint="cs"/>
          <w:rtl/>
        </w:rPr>
        <w:t>ها را در آنها 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زند تا آنجا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ارشناسان بهداشت مح</w:t>
      </w:r>
      <w:r w:rsidR="00C97A77" w:rsidRPr="00C97A77">
        <w:rPr>
          <w:rStyle w:val="Char2"/>
          <w:rFonts w:hint="cs"/>
          <w:rtl/>
        </w:rPr>
        <w:t>ی</w:t>
      </w:r>
      <w:r w:rsidRPr="00C97A77">
        <w:rPr>
          <w:rStyle w:val="Char2"/>
          <w:rFonts w:hint="cs"/>
          <w:rtl/>
        </w:rPr>
        <w:t>ط ما را از استعمال آب</w:t>
      </w:r>
      <w:r w:rsidR="00AF65FE">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آنها جدا برحذر داشته‌اند.</w:t>
      </w:r>
    </w:p>
    <w:p w:rsidR="00B30B82" w:rsidRPr="009142A3" w:rsidRDefault="00B30B82" w:rsidP="00B30B82">
      <w:pPr>
        <w:bidi/>
        <w:ind w:firstLine="284"/>
        <w:jc w:val="both"/>
        <w:rPr>
          <w:rStyle w:val="Char2"/>
          <w:rtl/>
        </w:rPr>
      </w:pPr>
      <w:r w:rsidRPr="009142A3">
        <w:rPr>
          <w:rStyle w:val="Char2"/>
          <w:rFonts w:hint="cs"/>
          <w:rtl/>
        </w:rPr>
        <w:t>به هم</w:t>
      </w:r>
      <w:r w:rsidR="00C97A77" w:rsidRPr="009142A3">
        <w:rPr>
          <w:rStyle w:val="Char2"/>
          <w:rFonts w:hint="cs"/>
          <w:rtl/>
        </w:rPr>
        <w:t>ی</w:t>
      </w:r>
      <w:r w:rsidRPr="009142A3">
        <w:rPr>
          <w:rStyle w:val="Char2"/>
          <w:rFonts w:hint="cs"/>
          <w:rtl/>
        </w:rPr>
        <w:t>ن خاطر ترج</w:t>
      </w:r>
      <w:r w:rsidR="00C97A77" w:rsidRPr="009142A3">
        <w:rPr>
          <w:rStyle w:val="Char2"/>
          <w:rFonts w:hint="cs"/>
          <w:rtl/>
        </w:rPr>
        <w:t>ی</w:t>
      </w:r>
      <w:r w:rsidRPr="009142A3">
        <w:rPr>
          <w:rStyle w:val="Char2"/>
          <w:rFonts w:hint="cs"/>
          <w:rtl/>
        </w:rPr>
        <w:t>ح دادم لفظ</w:t>
      </w:r>
      <w:r w:rsidR="00C97A77" w:rsidRPr="009142A3">
        <w:rPr>
          <w:rStyle w:val="Char2"/>
          <w:rFonts w:hint="cs"/>
          <w:rtl/>
        </w:rPr>
        <w:t>ی</w:t>
      </w:r>
      <w:r w:rsidRPr="009142A3">
        <w:rPr>
          <w:rStyle w:val="Char2"/>
          <w:rFonts w:hint="cs"/>
          <w:rtl/>
        </w:rPr>
        <w:t xml:space="preserve"> را ب</w:t>
      </w:r>
      <w:r w:rsidR="006808D5" w:rsidRPr="009142A3">
        <w:rPr>
          <w:rStyle w:val="Char2"/>
          <w:rFonts w:hint="cs"/>
          <w:rtl/>
        </w:rPr>
        <w:t>ک</w:t>
      </w:r>
      <w:r w:rsidRPr="009142A3">
        <w:rPr>
          <w:rStyle w:val="Char2"/>
          <w:rFonts w:hint="cs"/>
          <w:rtl/>
        </w:rPr>
        <w:t>ار گ</w:t>
      </w:r>
      <w:r w:rsidR="00C97A77" w:rsidRPr="009142A3">
        <w:rPr>
          <w:rStyle w:val="Char2"/>
          <w:rFonts w:hint="cs"/>
          <w:rtl/>
        </w:rPr>
        <w:t>ی</w:t>
      </w:r>
      <w:r w:rsidRPr="009142A3">
        <w:rPr>
          <w:rStyle w:val="Char2"/>
          <w:rFonts w:hint="cs"/>
          <w:rtl/>
        </w:rPr>
        <w:t xml:space="preserve">رم </w:t>
      </w:r>
      <w:r w:rsidR="006808D5" w:rsidRPr="009142A3">
        <w:rPr>
          <w:rStyle w:val="Char2"/>
          <w:rFonts w:hint="cs"/>
          <w:rtl/>
        </w:rPr>
        <w:t>ک</w:t>
      </w:r>
      <w:r w:rsidRPr="009142A3">
        <w:rPr>
          <w:rStyle w:val="Char2"/>
          <w:rFonts w:hint="cs"/>
          <w:rtl/>
        </w:rPr>
        <w:t>ه ب</w:t>
      </w:r>
      <w:r w:rsidR="00C97A77" w:rsidRPr="009142A3">
        <w:rPr>
          <w:rStyle w:val="Char2"/>
          <w:rFonts w:hint="cs"/>
          <w:rtl/>
        </w:rPr>
        <w:t>ی</w:t>
      </w:r>
      <w:r w:rsidRPr="009142A3">
        <w:rPr>
          <w:rStyle w:val="Char2"/>
          <w:rFonts w:hint="cs"/>
          <w:rtl/>
        </w:rPr>
        <w:t>شتر منظور ما را در بر داشته باشد</w:t>
      </w:r>
      <w:r w:rsidR="006808D5" w:rsidRPr="009142A3">
        <w:rPr>
          <w:rStyle w:val="Char2"/>
          <w:rFonts w:hint="cs"/>
          <w:rtl/>
        </w:rPr>
        <w:t>ک</w:t>
      </w:r>
      <w:r w:rsidRPr="009142A3">
        <w:rPr>
          <w:rStyle w:val="Char2"/>
          <w:rFonts w:hint="cs"/>
          <w:rtl/>
        </w:rPr>
        <w:t xml:space="preserve">ه آن لفظ «حمام» است </w:t>
      </w:r>
      <w:r w:rsidR="006808D5" w:rsidRPr="009142A3">
        <w:rPr>
          <w:rStyle w:val="Char2"/>
          <w:rFonts w:hint="cs"/>
          <w:rtl/>
        </w:rPr>
        <w:t>ک</w:t>
      </w:r>
      <w:r w:rsidRPr="009142A3">
        <w:rPr>
          <w:rStyle w:val="Char2"/>
          <w:rFonts w:hint="cs"/>
          <w:rtl/>
        </w:rPr>
        <w:t>ه انسان برا</w:t>
      </w:r>
      <w:r w:rsidR="00C97A77" w:rsidRPr="009142A3">
        <w:rPr>
          <w:rStyle w:val="Char2"/>
          <w:rFonts w:hint="cs"/>
          <w:rtl/>
        </w:rPr>
        <w:t>ی</w:t>
      </w:r>
      <w:r w:rsidRPr="009142A3">
        <w:rPr>
          <w:rStyle w:val="Char2"/>
          <w:rFonts w:hint="cs"/>
          <w:rtl/>
        </w:rPr>
        <w:t xml:space="preserve"> نظافت و پا</w:t>
      </w:r>
      <w:r w:rsidR="006808D5" w:rsidRPr="009142A3">
        <w:rPr>
          <w:rStyle w:val="Char2"/>
          <w:rFonts w:hint="cs"/>
          <w:rtl/>
        </w:rPr>
        <w:t>ک</w:t>
      </w:r>
      <w:r w:rsidR="00C97A77" w:rsidRPr="009142A3">
        <w:rPr>
          <w:rStyle w:val="Char2"/>
          <w:rFonts w:hint="cs"/>
          <w:rtl/>
        </w:rPr>
        <w:t>ی</w:t>
      </w:r>
      <w:r w:rsidRPr="009142A3">
        <w:rPr>
          <w:rStyle w:val="Char2"/>
          <w:rFonts w:hint="cs"/>
          <w:rtl/>
        </w:rPr>
        <w:t>زگ</w:t>
      </w:r>
      <w:r w:rsidR="00C97A77" w:rsidRPr="009142A3">
        <w:rPr>
          <w:rStyle w:val="Char2"/>
          <w:rFonts w:hint="cs"/>
          <w:rtl/>
        </w:rPr>
        <w:t>ی</w:t>
      </w:r>
      <w:r w:rsidRPr="009142A3">
        <w:rPr>
          <w:rStyle w:val="Char2"/>
          <w:rFonts w:hint="cs"/>
          <w:rtl/>
        </w:rPr>
        <w:t xml:space="preserve"> از آن استفاده م</w:t>
      </w:r>
      <w:r w:rsidR="00C97A77" w:rsidRPr="009142A3">
        <w:rPr>
          <w:rStyle w:val="Char2"/>
          <w:rFonts w:hint="cs"/>
          <w:rtl/>
        </w:rPr>
        <w:t>ی</w:t>
      </w:r>
      <w:r w:rsidRPr="009142A3">
        <w:rPr>
          <w:rStyle w:val="Char2"/>
          <w:rFonts w:hint="cs"/>
          <w:rtl/>
        </w:rPr>
        <w:t>‌نما</w:t>
      </w:r>
      <w:r w:rsidR="00C97A77" w:rsidRPr="009142A3">
        <w:rPr>
          <w:rStyle w:val="Char2"/>
          <w:rFonts w:hint="cs"/>
          <w:rtl/>
        </w:rPr>
        <w:t>ی</w:t>
      </w:r>
      <w:r w:rsidRPr="009142A3">
        <w:rPr>
          <w:rStyle w:val="Char2"/>
          <w:rFonts w:hint="cs"/>
          <w:rtl/>
        </w:rPr>
        <w:t>د.</w:t>
      </w:r>
    </w:p>
    <w:p w:rsidR="00B30B82" w:rsidRPr="00C97A77" w:rsidRDefault="00B30B82" w:rsidP="00B30B82">
      <w:pPr>
        <w:bidi/>
        <w:ind w:firstLine="284"/>
        <w:jc w:val="both"/>
        <w:rPr>
          <w:rStyle w:val="Char2"/>
          <w:rtl/>
        </w:rPr>
      </w:pPr>
      <w:r w:rsidRPr="00C97A77">
        <w:rPr>
          <w:rStyle w:val="Char2"/>
          <w:rFonts w:hint="cs"/>
          <w:rtl/>
        </w:rPr>
        <w:t>ن</w:t>
      </w:r>
      <w:r w:rsidR="00C97A77" w:rsidRPr="00C97A77">
        <w:rPr>
          <w:rStyle w:val="Char2"/>
          <w:rFonts w:hint="cs"/>
          <w:rtl/>
        </w:rPr>
        <w:t>ی</w:t>
      </w:r>
      <w:r w:rsidRPr="00C97A77">
        <w:rPr>
          <w:rStyle w:val="Char2"/>
          <w:rFonts w:hint="cs"/>
          <w:rtl/>
        </w:rPr>
        <w:t>از انسان به تم</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و پا</w:t>
      </w:r>
      <w:r w:rsidR="006808D5" w:rsidRPr="006808D5">
        <w:rPr>
          <w:rStyle w:val="Char2"/>
          <w:rFonts w:hint="cs"/>
          <w:rtl/>
        </w:rPr>
        <w:t>ک</w:t>
      </w:r>
      <w:r w:rsidR="00C97A77" w:rsidRPr="00C97A77">
        <w:rPr>
          <w:rStyle w:val="Char2"/>
          <w:rFonts w:hint="cs"/>
          <w:rtl/>
        </w:rPr>
        <w:t>ی</w:t>
      </w:r>
      <w:r w:rsidRPr="00C97A77">
        <w:rPr>
          <w:rStyle w:val="Char2"/>
          <w:rFonts w:hint="cs"/>
          <w:rtl/>
        </w:rPr>
        <w:t>زگ</w:t>
      </w:r>
      <w:r w:rsidR="00C97A77" w:rsidRPr="00C97A77">
        <w:rPr>
          <w:rStyle w:val="Char2"/>
          <w:rFonts w:hint="cs"/>
          <w:rtl/>
        </w:rPr>
        <w:t>ی</w:t>
      </w:r>
      <w:r w:rsidRPr="00C97A77">
        <w:rPr>
          <w:rStyle w:val="Char2"/>
          <w:rFonts w:hint="cs"/>
          <w:rtl/>
        </w:rPr>
        <w:t xml:space="preserve"> معنو</w:t>
      </w:r>
      <w:r w:rsidR="00C97A77" w:rsidRPr="00C97A77">
        <w:rPr>
          <w:rStyle w:val="Char2"/>
          <w:rFonts w:hint="cs"/>
          <w:rtl/>
        </w:rPr>
        <w:t>ی</w:t>
      </w:r>
      <w:r w:rsidRPr="00C97A77">
        <w:rPr>
          <w:rStyle w:val="Char2"/>
          <w:rFonts w:hint="cs"/>
          <w:rtl/>
        </w:rPr>
        <w:t xml:space="preserve"> به مراتب ب</w:t>
      </w:r>
      <w:r w:rsidR="00C97A77" w:rsidRPr="00C97A77">
        <w:rPr>
          <w:rStyle w:val="Char2"/>
          <w:rFonts w:hint="cs"/>
          <w:rtl/>
        </w:rPr>
        <w:t>ی</w:t>
      </w:r>
      <w:r w:rsidRPr="00C97A77">
        <w:rPr>
          <w:rStyle w:val="Char2"/>
          <w:rFonts w:hint="cs"/>
          <w:rtl/>
        </w:rPr>
        <w:t>شتر از پا</w:t>
      </w:r>
      <w:r w:rsidR="006808D5" w:rsidRPr="006808D5">
        <w:rPr>
          <w:rStyle w:val="Char2"/>
          <w:rFonts w:hint="cs"/>
          <w:rtl/>
        </w:rPr>
        <w:t>ک</w:t>
      </w:r>
      <w:r w:rsidR="00C97A77" w:rsidRPr="00C97A77">
        <w:rPr>
          <w:rStyle w:val="Char2"/>
          <w:rFonts w:hint="cs"/>
          <w:rtl/>
        </w:rPr>
        <w:t>ی</w:t>
      </w:r>
      <w:r w:rsidRPr="00C97A77">
        <w:rPr>
          <w:rStyle w:val="Char2"/>
          <w:rFonts w:hint="cs"/>
          <w:rtl/>
        </w:rPr>
        <w:t>زگ</w:t>
      </w:r>
      <w:r w:rsidR="00C97A77" w:rsidRPr="00C97A77">
        <w:rPr>
          <w:rStyle w:val="Char2"/>
          <w:rFonts w:hint="cs"/>
          <w:rtl/>
        </w:rPr>
        <w:t>ی</w:t>
      </w:r>
      <w:r w:rsidRPr="00C97A77">
        <w:rPr>
          <w:rStyle w:val="Char2"/>
          <w:rFonts w:hint="cs"/>
          <w:rtl/>
        </w:rPr>
        <w:t xml:space="preserve"> و تم</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جسمان</w:t>
      </w:r>
      <w:r w:rsidR="00C97A77" w:rsidRPr="00C97A77">
        <w:rPr>
          <w:rStyle w:val="Char2"/>
          <w:rFonts w:hint="cs"/>
          <w:rtl/>
        </w:rPr>
        <w:t>ی</w:t>
      </w:r>
      <w:r w:rsidRPr="00C97A77">
        <w:rPr>
          <w:rStyle w:val="Char2"/>
          <w:rFonts w:hint="cs"/>
          <w:rtl/>
        </w:rPr>
        <w:t xml:space="preserve"> است.</w:t>
      </w:r>
    </w:p>
    <w:p w:rsidR="00B30B82" w:rsidRPr="00C97A77" w:rsidRDefault="00B30B82" w:rsidP="00B30B82">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خطاها و گناهان </w:t>
      </w:r>
      <w:r w:rsidR="00607616" w:rsidRPr="00C97A77">
        <w:rPr>
          <w:rStyle w:val="Char2"/>
          <w:rFonts w:hint="cs"/>
          <w:rtl/>
        </w:rPr>
        <w:t>قطعاً دامن</w:t>
      </w:r>
      <w:r w:rsidR="00AF65FE">
        <w:rPr>
          <w:rStyle w:val="Char2"/>
          <w:rFonts w:hint="eastAsia"/>
          <w:rtl/>
        </w:rPr>
        <w:t>‌</w:t>
      </w:r>
      <w:r w:rsidR="00607616" w:rsidRPr="00C97A77">
        <w:rPr>
          <w:rStyle w:val="Char2"/>
          <w:rFonts w:hint="cs"/>
          <w:rtl/>
        </w:rPr>
        <w:t>گ</w:t>
      </w:r>
      <w:r w:rsidR="00C97A77" w:rsidRPr="00C97A77">
        <w:rPr>
          <w:rStyle w:val="Char2"/>
          <w:rFonts w:hint="cs"/>
          <w:rtl/>
        </w:rPr>
        <w:t>ی</w:t>
      </w:r>
      <w:r w:rsidR="00607616" w:rsidRPr="00C97A77">
        <w:rPr>
          <w:rStyle w:val="Char2"/>
          <w:rFonts w:hint="cs"/>
          <w:rtl/>
        </w:rPr>
        <w:t xml:space="preserve">ر انسان خواهند شد و به ندرت انسان از </w:t>
      </w:r>
      <w:r w:rsidR="00C908BF" w:rsidRPr="00C97A77">
        <w:rPr>
          <w:rStyle w:val="Char2"/>
          <w:rFonts w:hint="cs"/>
          <w:rtl/>
        </w:rPr>
        <w:t>آن خطاها و</w:t>
      </w:r>
      <w:r w:rsidR="00B07B48">
        <w:rPr>
          <w:rStyle w:val="Char2"/>
          <w:rFonts w:hint="cs"/>
          <w:rtl/>
        </w:rPr>
        <w:t xml:space="preserve"> لغزش‌ها </w:t>
      </w:r>
      <w:r w:rsidR="00C908BF" w:rsidRPr="00C97A77">
        <w:rPr>
          <w:rStyle w:val="Char2"/>
          <w:rFonts w:hint="cs"/>
          <w:rtl/>
        </w:rPr>
        <w:t xml:space="preserve">در امان </w:t>
      </w:r>
      <w:r w:rsidR="00AD298D" w:rsidRPr="00C97A77">
        <w:rPr>
          <w:rStyle w:val="Char2"/>
          <w:rFonts w:hint="cs"/>
          <w:rtl/>
        </w:rPr>
        <w:t xml:space="preserve">خواهد ماند و اگر </w:t>
      </w:r>
      <w:r w:rsidR="00B654E9" w:rsidRPr="00C97A77">
        <w:rPr>
          <w:rStyle w:val="Char2"/>
          <w:rFonts w:hint="cs"/>
          <w:rtl/>
        </w:rPr>
        <w:t>امروز از آنها محفوظ مانده باشد فردا به دام آنها خواهد افتاد و ا</w:t>
      </w:r>
      <w:r w:rsidR="00C97A77" w:rsidRPr="00C97A77">
        <w:rPr>
          <w:rStyle w:val="Char2"/>
          <w:rFonts w:hint="cs"/>
          <w:rtl/>
        </w:rPr>
        <w:t>ی</w:t>
      </w:r>
      <w:r w:rsidR="00B654E9" w:rsidRPr="00C97A77">
        <w:rPr>
          <w:rStyle w:val="Char2"/>
          <w:rFonts w:hint="cs"/>
          <w:rtl/>
        </w:rPr>
        <w:t xml:space="preserve">ن </w:t>
      </w:r>
      <w:r w:rsidR="00C97A77" w:rsidRPr="00C97A77">
        <w:rPr>
          <w:rStyle w:val="Char2"/>
          <w:rFonts w:hint="cs"/>
          <w:rtl/>
        </w:rPr>
        <w:t>ی</w:t>
      </w:r>
      <w:r w:rsidR="006808D5" w:rsidRPr="006808D5">
        <w:rPr>
          <w:rStyle w:val="Char2"/>
          <w:rFonts w:hint="cs"/>
          <w:rtl/>
        </w:rPr>
        <w:t>ک</w:t>
      </w:r>
      <w:r w:rsidR="00B654E9" w:rsidRPr="00C97A77">
        <w:rPr>
          <w:rStyle w:val="Char2"/>
          <w:rFonts w:hint="cs"/>
          <w:rtl/>
        </w:rPr>
        <w:t xml:space="preserve"> سنت خدا در م</w:t>
      </w:r>
      <w:r w:rsidR="00C97A77" w:rsidRPr="00C97A77">
        <w:rPr>
          <w:rStyle w:val="Char2"/>
          <w:rFonts w:hint="cs"/>
          <w:rtl/>
        </w:rPr>
        <w:t>ی</w:t>
      </w:r>
      <w:r w:rsidR="00B654E9" w:rsidRPr="00C97A77">
        <w:rPr>
          <w:rStyle w:val="Char2"/>
          <w:rFonts w:hint="cs"/>
          <w:rtl/>
        </w:rPr>
        <w:t>ان مخلوقات است و سنت اله</w:t>
      </w:r>
      <w:r w:rsidR="00C97A77" w:rsidRPr="00C97A77">
        <w:rPr>
          <w:rStyle w:val="Char2"/>
          <w:rFonts w:hint="cs"/>
          <w:rtl/>
        </w:rPr>
        <w:t>ی</w:t>
      </w:r>
      <w:r w:rsidR="007A55D7">
        <w:rPr>
          <w:rStyle w:val="Char2"/>
          <w:rFonts w:hint="cs"/>
          <w:rtl/>
        </w:rPr>
        <w:t xml:space="preserve"> هیچ‌گاه </w:t>
      </w:r>
      <w:r w:rsidR="00B654E9" w:rsidRPr="00C97A77">
        <w:rPr>
          <w:rStyle w:val="Char2"/>
          <w:rFonts w:hint="cs"/>
          <w:rtl/>
        </w:rPr>
        <w:t>تغ</w:t>
      </w:r>
      <w:r w:rsidR="00C97A77" w:rsidRPr="00C97A77">
        <w:rPr>
          <w:rStyle w:val="Char2"/>
          <w:rFonts w:hint="cs"/>
          <w:rtl/>
        </w:rPr>
        <w:t>یی</w:t>
      </w:r>
      <w:r w:rsidR="00B654E9" w:rsidRPr="00C97A77">
        <w:rPr>
          <w:rStyle w:val="Char2"/>
          <w:rFonts w:hint="cs"/>
          <w:rtl/>
        </w:rPr>
        <w:t xml:space="preserve">ر نخواهد </w:t>
      </w:r>
      <w:r w:rsidR="006808D5" w:rsidRPr="006808D5">
        <w:rPr>
          <w:rStyle w:val="Char2"/>
          <w:rFonts w:hint="cs"/>
          <w:rtl/>
        </w:rPr>
        <w:t>ک</w:t>
      </w:r>
      <w:r w:rsidR="00B654E9" w:rsidRPr="00C97A77">
        <w:rPr>
          <w:rStyle w:val="Char2"/>
          <w:rFonts w:hint="cs"/>
          <w:rtl/>
        </w:rPr>
        <w:t>رد، و از هر بن</w:t>
      </w:r>
      <w:r w:rsidR="00C97A77" w:rsidRPr="00C97A77">
        <w:rPr>
          <w:rStyle w:val="Char2"/>
          <w:rFonts w:hint="cs"/>
          <w:rtl/>
        </w:rPr>
        <w:t>ی</w:t>
      </w:r>
      <w:r w:rsidR="00B654E9" w:rsidRPr="00C97A77">
        <w:rPr>
          <w:rStyle w:val="Char2"/>
          <w:rFonts w:hint="cs"/>
          <w:rtl/>
        </w:rPr>
        <w:t>‌آدم خطا سر خواهد داد.</w:t>
      </w:r>
    </w:p>
    <w:p w:rsidR="00B654E9" w:rsidRPr="00C97A77" w:rsidRDefault="00B654E9" w:rsidP="00B654E9">
      <w:pPr>
        <w:bidi/>
        <w:ind w:firstLine="284"/>
        <w:jc w:val="both"/>
        <w:rPr>
          <w:rStyle w:val="Char2"/>
          <w:rtl/>
        </w:rPr>
      </w:pPr>
      <w:r w:rsidRPr="00C97A77">
        <w:rPr>
          <w:rStyle w:val="Char2"/>
          <w:rFonts w:hint="cs"/>
          <w:rtl/>
        </w:rPr>
        <w:t>حمام</w:t>
      </w:r>
      <w:r w:rsidR="00AC41DD">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معنو</w:t>
      </w:r>
      <w:r w:rsidR="00C97A77" w:rsidRPr="00C97A77">
        <w:rPr>
          <w:rStyle w:val="Char2"/>
          <w:rFonts w:hint="cs"/>
          <w:rtl/>
        </w:rPr>
        <w:t>ی</w:t>
      </w:r>
      <w:r w:rsidRPr="00C97A77">
        <w:rPr>
          <w:rStyle w:val="Char2"/>
          <w:rFonts w:hint="cs"/>
          <w:rtl/>
        </w:rPr>
        <w:t xml:space="preserve"> در اخت</w:t>
      </w:r>
      <w:r w:rsidR="00C97A77" w:rsidRPr="00C97A77">
        <w:rPr>
          <w:rStyle w:val="Char2"/>
          <w:rFonts w:hint="cs"/>
          <w:rtl/>
        </w:rPr>
        <w:t>ی</w:t>
      </w:r>
      <w:r w:rsidRPr="00C97A77">
        <w:rPr>
          <w:rStyle w:val="Char2"/>
          <w:rFonts w:hint="cs"/>
          <w:rtl/>
        </w:rPr>
        <w:t>ار هر انسان</w:t>
      </w:r>
      <w:r w:rsidR="00C97A77" w:rsidRPr="00C97A77">
        <w:rPr>
          <w:rStyle w:val="Char2"/>
          <w:rFonts w:hint="cs"/>
          <w:rtl/>
        </w:rPr>
        <w:t>ی</w:t>
      </w:r>
      <w:r w:rsidRPr="00C97A77">
        <w:rPr>
          <w:rStyle w:val="Char2"/>
          <w:rFonts w:hint="cs"/>
          <w:rtl/>
        </w:rPr>
        <w:t xml:space="preserve"> قرار گرفته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آنها روزانه است مانند نمازها</w:t>
      </w:r>
      <w:r w:rsidR="00C97A77" w:rsidRPr="00C97A77">
        <w:rPr>
          <w:rStyle w:val="Char2"/>
          <w:rFonts w:hint="cs"/>
          <w:rtl/>
        </w:rPr>
        <w:t>ی</w:t>
      </w:r>
      <w:r w:rsidR="00B07B48">
        <w:rPr>
          <w:rStyle w:val="Char2"/>
          <w:rFonts w:hint="cs"/>
          <w:rtl/>
        </w:rPr>
        <w:t xml:space="preserve"> پنج‌گانه </w:t>
      </w:r>
      <w:r w:rsidRPr="00C97A77">
        <w:rPr>
          <w:rStyle w:val="Char2"/>
          <w:rFonts w:hint="cs"/>
          <w:rtl/>
        </w:rPr>
        <w:t>و بعض</w:t>
      </w:r>
      <w:r w:rsidR="00C97A77" w:rsidRPr="00C97A77">
        <w:rPr>
          <w:rStyle w:val="Char2"/>
          <w:rFonts w:hint="cs"/>
          <w:rtl/>
        </w:rPr>
        <w:t>ی</w:t>
      </w:r>
      <w:r w:rsidRPr="00C97A77">
        <w:rPr>
          <w:rStyle w:val="Char2"/>
          <w:rFonts w:hint="cs"/>
          <w:rtl/>
        </w:rPr>
        <w:t xml:space="preserve"> هفتگ</w:t>
      </w:r>
      <w:r w:rsidR="00C97A77" w:rsidRPr="00C97A77">
        <w:rPr>
          <w:rStyle w:val="Char2"/>
          <w:rFonts w:hint="cs"/>
          <w:rtl/>
        </w:rPr>
        <w:t>ی</w:t>
      </w:r>
      <w:r w:rsidRPr="00C97A77">
        <w:rPr>
          <w:rStyle w:val="Char2"/>
          <w:rFonts w:hint="cs"/>
          <w:rtl/>
        </w:rPr>
        <w:t xml:space="preserve"> است مانند نماز جمعه و بعض</w:t>
      </w:r>
      <w:r w:rsidR="00C97A77" w:rsidRPr="00C97A77">
        <w:rPr>
          <w:rStyle w:val="Char2"/>
          <w:rFonts w:hint="cs"/>
          <w:rtl/>
        </w:rPr>
        <w:t>ی</w:t>
      </w:r>
      <w:r w:rsidRPr="00C97A77">
        <w:rPr>
          <w:rStyle w:val="Char2"/>
          <w:rFonts w:hint="cs"/>
          <w:rtl/>
        </w:rPr>
        <w:t xml:space="preserve"> ماهانه است مانند روزه گرفتن در ا</w:t>
      </w:r>
      <w:r w:rsidR="00C97A77" w:rsidRPr="00C97A77">
        <w:rPr>
          <w:rStyle w:val="Char2"/>
          <w:rFonts w:hint="cs"/>
          <w:rtl/>
        </w:rPr>
        <w:t>ی</w:t>
      </w:r>
      <w:r w:rsidRPr="00C97A77">
        <w:rPr>
          <w:rStyle w:val="Char2"/>
          <w:rFonts w:hint="cs"/>
          <w:rtl/>
        </w:rPr>
        <w:t>ام الب</w:t>
      </w:r>
      <w:r w:rsidR="00C97A77" w:rsidRPr="00C97A77">
        <w:rPr>
          <w:rStyle w:val="Char2"/>
          <w:rFonts w:hint="cs"/>
          <w:rtl/>
        </w:rPr>
        <w:t>ی</w:t>
      </w:r>
      <w:r w:rsidRPr="00C97A77">
        <w:rPr>
          <w:rStyle w:val="Char2"/>
          <w:rFonts w:hint="cs"/>
          <w:rtl/>
        </w:rPr>
        <w:t>ض (روزها</w:t>
      </w:r>
      <w:r w:rsidR="00C97A77" w:rsidRPr="00C97A77">
        <w:rPr>
          <w:rStyle w:val="Char2"/>
          <w:rFonts w:hint="cs"/>
          <w:rtl/>
        </w:rPr>
        <w:t>ی</w:t>
      </w:r>
      <w:r w:rsidRPr="00C97A77">
        <w:rPr>
          <w:rStyle w:val="Char2"/>
          <w:rFonts w:hint="cs"/>
          <w:rtl/>
        </w:rPr>
        <w:t xml:space="preserve"> 13، 14، 15) هر ماه و بعض</w:t>
      </w:r>
      <w:r w:rsidR="00C97A77" w:rsidRPr="00C97A77">
        <w:rPr>
          <w:rStyle w:val="Char2"/>
          <w:rFonts w:hint="cs"/>
          <w:rtl/>
        </w:rPr>
        <w:t>ی</w:t>
      </w:r>
      <w:r w:rsidRPr="00C97A77">
        <w:rPr>
          <w:rStyle w:val="Char2"/>
          <w:rFonts w:hint="cs"/>
          <w:rtl/>
        </w:rPr>
        <w:t xml:space="preserve"> سال</w:t>
      </w:r>
      <w:r w:rsidR="00C97A77" w:rsidRPr="00C97A77">
        <w:rPr>
          <w:rStyle w:val="Char2"/>
          <w:rFonts w:hint="cs"/>
          <w:rtl/>
        </w:rPr>
        <w:t>ی</w:t>
      </w:r>
      <w:r w:rsidRPr="00C97A77">
        <w:rPr>
          <w:rStyle w:val="Char2"/>
          <w:rFonts w:hint="cs"/>
          <w:rtl/>
        </w:rPr>
        <w:t>انه است مانند روزه ماه رمضان و بعض</w:t>
      </w:r>
      <w:r w:rsidR="00C97A77" w:rsidRPr="00C97A77">
        <w:rPr>
          <w:rStyle w:val="Char2"/>
          <w:rFonts w:hint="cs"/>
          <w:rtl/>
        </w:rPr>
        <w:t>ی</w:t>
      </w:r>
      <w:r w:rsidRPr="00C97A77">
        <w:rPr>
          <w:rStyle w:val="Char2"/>
          <w:rFonts w:hint="cs"/>
          <w:rtl/>
        </w:rPr>
        <w:t xml:space="preserve"> در طول عمر است مانند انجام فر</w:t>
      </w:r>
      <w:r w:rsidR="00C97A77" w:rsidRPr="00C97A77">
        <w:rPr>
          <w:rStyle w:val="Char2"/>
          <w:rFonts w:hint="cs"/>
          <w:rtl/>
        </w:rPr>
        <w:t>ی</w:t>
      </w:r>
      <w:r w:rsidRPr="00C97A77">
        <w:rPr>
          <w:rStyle w:val="Char2"/>
          <w:rFonts w:hint="cs"/>
          <w:rtl/>
        </w:rPr>
        <w:t>ضه‌</w:t>
      </w:r>
      <w:r w:rsidR="00C97A77" w:rsidRPr="00C97A77">
        <w:rPr>
          <w:rStyle w:val="Char2"/>
          <w:rFonts w:hint="cs"/>
          <w:rtl/>
        </w:rPr>
        <w:t>ی</w:t>
      </w:r>
      <w:r w:rsidRPr="00C97A77">
        <w:rPr>
          <w:rStyle w:val="Char2"/>
          <w:rFonts w:hint="cs"/>
          <w:rtl/>
        </w:rPr>
        <w:t xml:space="preserve"> حج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درعمر انسان واجب م</w:t>
      </w:r>
      <w:r w:rsidR="00C97A77" w:rsidRPr="00C97A77">
        <w:rPr>
          <w:rStyle w:val="Char2"/>
          <w:rFonts w:hint="cs"/>
          <w:rtl/>
        </w:rPr>
        <w:t>ی</w:t>
      </w:r>
      <w:r w:rsidRPr="00C97A77">
        <w:rPr>
          <w:rStyle w:val="Char2"/>
          <w:rFonts w:hint="cs"/>
          <w:rtl/>
        </w:rPr>
        <w:t>‌باشد و بعض</w:t>
      </w:r>
      <w:r w:rsidR="00C97A77" w:rsidRPr="00C97A77">
        <w:rPr>
          <w:rStyle w:val="Char2"/>
          <w:rFonts w:hint="cs"/>
          <w:rtl/>
        </w:rPr>
        <w:t>ی</w:t>
      </w:r>
      <w:r w:rsidRPr="00C97A77">
        <w:rPr>
          <w:rStyle w:val="Char2"/>
          <w:rFonts w:hint="cs"/>
          <w:rtl/>
        </w:rPr>
        <w:t xml:space="preserve"> در ارتباط با شرا</w:t>
      </w:r>
      <w:r w:rsidR="00C97A77" w:rsidRPr="00C97A77">
        <w:rPr>
          <w:rStyle w:val="Char2"/>
          <w:rFonts w:hint="cs"/>
          <w:rtl/>
        </w:rPr>
        <w:t>ی</w:t>
      </w:r>
      <w:r w:rsidRPr="00C97A77">
        <w:rPr>
          <w:rStyle w:val="Char2"/>
          <w:rFonts w:hint="cs"/>
          <w:rtl/>
        </w:rPr>
        <w:t>ط و ملابسات است مانند: هجرت و جهاد. و باب بعض</w:t>
      </w:r>
      <w:r w:rsidR="00C97A77" w:rsidRPr="00C97A77">
        <w:rPr>
          <w:rStyle w:val="Char2"/>
          <w:rFonts w:hint="cs"/>
          <w:rtl/>
        </w:rPr>
        <w:t>ی</w:t>
      </w:r>
      <w:r w:rsidRPr="00C97A77">
        <w:rPr>
          <w:rStyle w:val="Char2"/>
          <w:rFonts w:hint="cs"/>
          <w:rtl/>
        </w:rPr>
        <w:t xml:space="preserve"> از آن</w:t>
      </w:r>
      <w:r w:rsidR="00AC41DD">
        <w:rPr>
          <w:rStyle w:val="Char2"/>
          <w:rFonts w:hint="cs"/>
          <w:rtl/>
        </w:rPr>
        <w:t xml:space="preserve"> حمام‌های </w:t>
      </w:r>
      <w:r w:rsidRPr="00C97A77">
        <w:rPr>
          <w:rStyle w:val="Char2"/>
          <w:rFonts w:hint="cs"/>
          <w:rtl/>
        </w:rPr>
        <w:t>معنو</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وسته بر رو</w:t>
      </w:r>
      <w:r w:rsidR="00C97A77" w:rsidRPr="00C97A77">
        <w:rPr>
          <w:rStyle w:val="Char2"/>
          <w:rFonts w:hint="cs"/>
          <w:rtl/>
        </w:rPr>
        <w:t>ی</w:t>
      </w:r>
      <w:r w:rsidRPr="00C97A77">
        <w:rPr>
          <w:rStyle w:val="Char2"/>
          <w:rFonts w:hint="cs"/>
          <w:rtl/>
        </w:rPr>
        <w:t xml:space="preserve"> ما باز است مانند توبه و استغفار و همچن</w:t>
      </w:r>
      <w:r w:rsidR="00C97A77" w:rsidRPr="00C97A77">
        <w:rPr>
          <w:rStyle w:val="Char2"/>
          <w:rFonts w:hint="cs"/>
          <w:rtl/>
        </w:rPr>
        <w:t>ی</w:t>
      </w:r>
      <w:r w:rsidRPr="00C97A77">
        <w:rPr>
          <w:rStyle w:val="Char2"/>
          <w:rFonts w:hint="cs"/>
          <w:rtl/>
        </w:rPr>
        <w:t xml:space="preserve">ن </w:t>
      </w:r>
      <w:r w:rsidR="00C97A77" w:rsidRPr="00C97A77">
        <w:rPr>
          <w:rStyle w:val="Char2"/>
          <w:rFonts w:hint="cs"/>
          <w:rtl/>
        </w:rPr>
        <w:t>ی</w:t>
      </w:r>
      <w:r w:rsidRPr="00C97A77">
        <w:rPr>
          <w:rStyle w:val="Char2"/>
          <w:rFonts w:hint="cs"/>
          <w:rtl/>
        </w:rPr>
        <w:t>اد خدا و عبادات مستحب.</w:t>
      </w:r>
    </w:p>
    <w:p w:rsidR="00B654E9" w:rsidRDefault="00B654E9" w:rsidP="00B654E9">
      <w:pPr>
        <w:bidi/>
        <w:ind w:firstLine="284"/>
        <w:jc w:val="both"/>
        <w:rPr>
          <w:rStyle w:val="Char2"/>
          <w:rtl/>
        </w:rPr>
      </w:pPr>
      <w:r w:rsidRPr="00C97A77">
        <w:rPr>
          <w:rStyle w:val="Char2"/>
          <w:rFonts w:hint="cs"/>
          <w:rtl/>
        </w:rPr>
        <w:t>و ما در صفحات آ</w:t>
      </w:r>
      <w:r w:rsidR="00C97A77" w:rsidRPr="00C97A77">
        <w:rPr>
          <w:rStyle w:val="Char2"/>
          <w:rFonts w:hint="cs"/>
          <w:rtl/>
        </w:rPr>
        <w:t>ی</w:t>
      </w:r>
      <w:r w:rsidRPr="00C97A77">
        <w:rPr>
          <w:rStyle w:val="Char2"/>
          <w:rFonts w:hint="cs"/>
          <w:rtl/>
        </w:rPr>
        <w:t>نده به ذ</w:t>
      </w:r>
      <w:r w:rsidR="006808D5" w:rsidRPr="006808D5">
        <w:rPr>
          <w:rStyle w:val="Char2"/>
          <w:rFonts w:hint="cs"/>
          <w:rtl/>
        </w:rPr>
        <w:t>ک</w:t>
      </w:r>
      <w:r w:rsidRPr="00C97A77">
        <w:rPr>
          <w:rStyle w:val="Char2"/>
          <w:rFonts w:hint="cs"/>
          <w:rtl/>
        </w:rPr>
        <w:t>ر ا</w:t>
      </w:r>
      <w:r w:rsidR="00C97A77" w:rsidRPr="00C97A77">
        <w:rPr>
          <w:rStyle w:val="Char2"/>
          <w:rFonts w:hint="cs"/>
          <w:rtl/>
        </w:rPr>
        <w:t>ی</w:t>
      </w:r>
      <w:r w:rsidRPr="00C97A77">
        <w:rPr>
          <w:rStyle w:val="Char2"/>
          <w:rFonts w:hint="cs"/>
          <w:rtl/>
        </w:rPr>
        <w:t>ن م</w:t>
      </w:r>
      <w:r w:rsidR="006808D5" w:rsidRPr="006808D5">
        <w:rPr>
          <w:rStyle w:val="Char2"/>
          <w:rFonts w:hint="cs"/>
          <w:rtl/>
        </w:rPr>
        <w:t>ک</w:t>
      </w:r>
      <w:r w:rsidRPr="00C97A77">
        <w:rPr>
          <w:rStyle w:val="Char2"/>
          <w:rFonts w:hint="cs"/>
          <w:rtl/>
        </w:rPr>
        <w:t xml:space="preserve">فرات و </w:t>
      </w:r>
      <w:r w:rsidR="00C97A77" w:rsidRPr="00C97A77">
        <w:rPr>
          <w:rStyle w:val="Char2"/>
          <w:rFonts w:hint="cs"/>
          <w:rtl/>
        </w:rPr>
        <w:t>ی</w:t>
      </w:r>
      <w:r w:rsidRPr="00C97A77">
        <w:rPr>
          <w:rStyle w:val="Char2"/>
          <w:rFonts w:hint="cs"/>
          <w:rtl/>
        </w:rPr>
        <w:t>ا حمام</w:t>
      </w:r>
      <w:r w:rsidR="00AC41DD">
        <w:rPr>
          <w:rStyle w:val="Char2"/>
          <w:rFonts w:hint="eastAsia"/>
          <w:rtl/>
        </w:rPr>
        <w:t>‌</w:t>
      </w:r>
      <w:r w:rsidRPr="00C97A77">
        <w:rPr>
          <w:rStyle w:val="Char2"/>
          <w:rFonts w:hint="cs"/>
          <w:rtl/>
        </w:rPr>
        <w:t>ها خواه</w:t>
      </w:r>
      <w:r w:rsidR="00C97A77" w:rsidRPr="00C97A77">
        <w:rPr>
          <w:rStyle w:val="Char2"/>
          <w:rFonts w:hint="cs"/>
          <w:rtl/>
        </w:rPr>
        <w:t>ی</w:t>
      </w:r>
      <w:r w:rsidRPr="00C97A77">
        <w:rPr>
          <w:rStyle w:val="Char2"/>
          <w:rFonts w:hint="cs"/>
          <w:rtl/>
        </w:rPr>
        <w:t xml:space="preserve">م پرداخت تا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گناه آلوده شده است خود را در آن حمام</w:t>
      </w:r>
      <w:r w:rsidR="00AC41DD">
        <w:rPr>
          <w:rStyle w:val="Char2"/>
          <w:rFonts w:hint="eastAsia"/>
          <w:rtl/>
        </w:rPr>
        <w:t>‌</w:t>
      </w:r>
      <w:r w:rsidRPr="00C97A77">
        <w:rPr>
          <w:rStyle w:val="Char2"/>
          <w:rFonts w:hint="cs"/>
          <w:rtl/>
        </w:rPr>
        <w:t>ها شستشو دهد تا در زمره‌</w:t>
      </w:r>
      <w:r w:rsidR="00C97A77" w:rsidRPr="00C97A77">
        <w:rPr>
          <w:rStyle w:val="Char2"/>
          <w:rFonts w:hint="cs"/>
          <w:rtl/>
        </w:rPr>
        <w:t>ی</w:t>
      </w:r>
      <w:r w:rsidRPr="00C97A77">
        <w:rPr>
          <w:rStyle w:val="Char2"/>
          <w:rFonts w:hint="cs"/>
          <w:rtl/>
        </w:rPr>
        <w:t xml:space="preserve"> تواب</w:t>
      </w:r>
      <w:r w:rsidR="00C97A77" w:rsidRPr="00C97A77">
        <w:rPr>
          <w:rStyle w:val="Char2"/>
          <w:rFonts w:hint="cs"/>
          <w:rtl/>
        </w:rPr>
        <w:t>ی</w:t>
      </w:r>
      <w:r w:rsidRPr="00C97A77">
        <w:rPr>
          <w:rStyle w:val="Char2"/>
          <w:rFonts w:hint="cs"/>
          <w:rtl/>
        </w:rPr>
        <w:t>ن و پا</w:t>
      </w:r>
      <w:r w:rsidR="006808D5" w:rsidRPr="006808D5">
        <w:rPr>
          <w:rStyle w:val="Char2"/>
          <w:rFonts w:hint="cs"/>
          <w:rtl/>
        </w:rPr>
        <w:t>ک</w:t>
      </w:r>
      <w:r w:rsidR="00C97A77" w:rsidRPr="00C97A77">
        <w:rPr>
          <w:rStyle w:val="Char2"/>
          <w:rFonts w:hint="cs"/>
          <w:rtl/>
        </w:rPr>
        <w:t>ی</w:t>
      </w:r>
      <w:r w:rsidRPr="00C97A77">
        <w:rPr>
          <w:rStyle w:val="Char2"/>
          <w:rFonts w:hint="cs"/>
          <w:rtl/>
        </w:rPr>
        <w:t>زگان درآ</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محبوب پروردگار جهان هستند.</w:t>
      </w:r>
    </w:p>
    <w:p w:rsidR="00B654E9" w:rsidRDefault="00B654E9" w:rsidP="009A08D7">
      <w:pPr>
        <w:pStyle w:val="a1"/>
        <w:rPr>
          <w:rtl/>
        </w:rPr>
      </w:pPr>
      <w:bookmarkStart w:id="302" w:name="_Toc237013362"/>
      <w:bookmarkStart w:id="303" w:name="_Toc237013515"/>
      <w:bookmarkStart w:id="304" w:name="_Toc281677009"/>
      <w:bookmarkStart w:id="305" w:name="_Toc444772769"/>
      <w:r>
        <w:rPr>
          <w:rFonts w:hint="cs"/>
          <w:rtl/>
        </w:rPr>
        <w:t>1- حمام توبه</w:t>
      </w:r>
      <w:bookmarkEnd w:id="302"/>
      <w:bookmarkEnd w:id="303"/>
      <w:bookmarkEnd w:id="304"/>
      <w:bookmarkEnd w:id="305"/>
    </w:p>
    <w:p w:rsidR="00B654E9" w:rsidRPr="00C97A77" w:rsidRDefault="00B654E9" w:rsidP="00AF65FE">
      <w:pPr>
        <w:widowControl w:val="0"/>
        <w:bidi/>
        <w:ind w:firstLine="284"/>
        <w:jc w:val="both"/>
        <w:rPr>
          <w:rStyle w:val="Char2"/>
          <w:rtl/>
        </w:rPr>
      </w:pPr>
      <w:r w:rsidRPr="00C97A77">
        <w:rPr>
          <w:rStyle w:val="Char2"/>
          <w:rFonts w:hint="cs"/>
          <w:rtl/>
        </w:rPr>
        <w:t>نخست</w:t>
      </w:r>
      <w:r w:rsidR="00C97A77" w:rsidRPr="00C97A77">
        <w:rPr>
          <w:rStyle w:val="Char2"/>
          <w:rFonts w:hint="cs"/>
          <w:rtl/>
        </w:rPr>
        <w:t>ی</w:t>
      </w:r>
      <w:r w:rsidRPr="00C97A77">
        <w:rPr>
          <w:rStyle w:val="Char2"/>
          <w:rFonts w:hint="cs"/>
          <w:rtl/>
        </w:rPr>
        <w:t>ن حمام برا</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 xml:space="preserve">ار توبه است </w:t>
      </w:r>
      <w:r w:rsidR="006808D5" w:rsidRPr="006808D5">
        <w:rPr>
          <w:rStyle w:val="Char2"/>
          <w:rFonts w:hint="cs"/>
          <w:rtl/>
        </w:rPr>
        <w:t>ک</w:t>
      </w:r>
      <w:r w:rsidRPr="00C97A77">
        <w:rPr>
          <w:rStyle w:val="Char2"/>
          <w:rFonts w:hint="cs"/>
          <w:rtl/>
        </w:rPr>
        <w:t>ه از</w:t>
      </w:r>
      <w:r w:rsidR="00237773">
        <w:rPr>
          <w:rStyle w:val="Char2"/>
          <w:rFonts w:hint="cs"/>
          <w:rtl/>
        </w:rPr>
        <w:t xml:space="preserve"> مهم‌ترین </w:t>
      </w:r>
      <w:r w:rsidRPr="00C97A77">
        <w:rPr>
          <w:rStyle w:val="Char2"/>
          <w:rFonts w:hint="cs"/>
          <w:rtl/>
        </w:rPr>
        <w:t>ثمرات آن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س</w:t>
      </w:r>
      <w:r w:rsidR="00C97A77" w:rsidRPr="00C97A77">
        <w:rPr>
          <w:rStyle w:val="Char2"/>
          <w:rFonts w:hint="cs"/>
          <w:rtl/>
        </w:rPr>
        <w:t>ی</w:t>
      </w:r>
      <w:r w:rsidRPr="00C97A77">
        <w:rPr>
          <w:rStyle w:val="Char2"/>
          <w:rFonts w:hint="cs"/>
          <w:rtl/>
        </w:rPr>
        <w:t xml:space="preserve">ئات </w:t>
      </w:r>
      <w:r w:rsidR="007E6DCA" w:rsidRPr="00C97A77">
        <w:rPr>
          <w:rStyle w:val="Char2"/>
          <w:rFonts w:hint="cs"/>
          <w:rtl/>
        </w:rPr>
        <w:t>و مغفرت گناهان است. توبه گناهان گذشته را نابود م</w:t>
      </w:r>
      <w:r w:rsidR="00C97A77" w:rsidRPr="00C97A77">
        <w:rPr>
          <w:rStyle w:val="Char2"/>
          <w:rFonts w:hint="cs"/>
          <w:rtl/>
        </w:rPr>
        <w:t>ی</w:t>
      </w:r>
      <w:r w:rsidR="007E6DCA" w:rsidRPr="00C97A77">
        <w:rPr>
          <w:rStyle w:val="Char2"/>
          <w:rFonts w:hint="cs"/>
          <w:rtl/>
        </w:rPr>
        <w:t>‌سازد.</w:t>
      </w:r>
      <w:r w:rsidR="003C0BE5">
        <w:rPr>
          <w:rStyle w:val="Char2"/>
          <w:rFonts w:hint="cs"/>
          <w:rtl/>
        </w:rPr>
        <w:t xml:space="preserve"> همان‌گونه </w:t>
      </w:r>
      <w:r w:rsidR="007E6DCA" w:rsidRPr="00C97A77">
        <w:rPr>
          <w:rStyle w:val="Char2"/>
          <w:rFonts w:hint="cs"/>
          <w:rtl/>
        </w:rPr>
        <w:t>پذ</w:t>
      </w:r>
      <w:r w:rsidR="00C97A77" w:rsidRPr="00C97A77">
        <w:rPr>
          <w:rStyle w:val="Char2"/>
          <w:rFonts w:hint="cs"/>
          <w:rtl/>
        </w:rPr>
        <w:t>ی</w:t>
      </w:r>
      <w:r w:rsidR="007E6DCA" w:rsidRPr="00C97A77">
        <w:rPr>
          <w:rStyle w:val="Char2"/>
          <w:rFonts w:hint="cs"/>
          <w:rtl/>
        </w:rPr>
        <w:t xml:space="preserve">رش اسلام، آثار </w:t>
      </w:r>
      <w:r w:rsidR="006808D5" w:rsidRPr="006808D5">
        <w:rPr>
          <w:rStyle w:val="Char2"/>
          <w:rFonts w:hint="cs"/>
          <w:rtl/>
        </w:rPr>
        <w:t>ک</w:t>
      </w:r>
      <w:r w:rsidR="007E6DCA" w:rsidRPr="00C97A77">
        <w:rPr>
          <w:rStyle w:val="Char2"/>
          <w:rFonts w:hint="cs"/>
          <w:rtl/>
        </w:rPr>
        <w:t>فر و جاهل</w:t>
      </w:r>
      <w:r w:rsidR="00C97A77" w:rsidRPr="00C97A77">
        <w:rPr>
          <w:rStyle w:val="Char2"/>
          <w:rFonts w:hint="cs"/>
          <w:rtl/>
        </w:rPr>
        <w:t>ی</w:t>
      </w:r>
      <w:r w:rsidR="007E6DCA" w:rsidRPr="00C97A77">
        <w:rPr>
          <w:rStyle w:val="Char2"/>
          <w:rFonts w:hint="cs"/>
          <w:rtl/>
        </w:rPr>
        <w:t xml:space="preserve">ت را به </w:t>
      </w:r>
      <w:r w:rsidR="006808D5" w:rsidRPr="006808D5">
        <w:rPr>
          <w:rStyle w:val="Char2"/>
          <w:rFonts w:hint="cs"/>
          <w:rtl/>
        </w:rPr>
        <w:t>ک</w:t>
      </w:r>
      <w:r w:rsidR="007E6DCA" w:rsidRPr="00C97A77">
        <w:rPr>
          <w:rStyle w:val="Char2"/>
          <w:rFonts w:hint="cs"/>
          <w:rtl/>
        </w:rPr>
        <w:t>ل</w:t>
      </w:r>
      <w:r w:rsidR="00C97A77" w:rsidRPr="00C97A77">
        <w:rPr>
          <w:rStyle w:val="Char2"/>
          <w:rFonts w:hint="cs"/>
          <w:rtl/>
        </w:rPr>
        <w:t>ی</w:t>
      </w:r>
      <w:r w:rsidR="007E6DCA" w:rsidRPr="00C97A77">
        <w:rPr>
          <w:rStyle w:val="Char2"/>
          <w:rFonts w:hint="cs"/>
          <w:rtl/>
        </w:rPr>
        <w:t xml:space="preserve"> از م</w:t>
      </w:r>
      <w:r w:rsidR="00C97A77" w:rsidRPr="00C97A77">
        <w:rPr>
          <w:rStyle w:val="Char2"/>
          <w:rFonts w:hint="cs"/>
          <w:rtl/>
        </w:rPr>
        <w:t>ی</w:t>
      </w:r>
      <w:r w:rsidR="007E6DCA" w:rsidRPr="00C97A77">
        <w:rPr>
          <w:rStyle w:val="Char2"/>
          <w:rFonts w:hint="cs"/>
          <w:rtl/>
        </w:rPr>
        <w:t>ان م</w:t>
      </w:r>
      <w:r w:rsidR="00C97A77" w:rsidRPr="00C97A77">
        <w:rPr>
          <w:rStyle w:val="Char2"/>
          <w:rFonts w:hint="cs"/>
          <w:rtl/>
        </w:rPr>
        <w:t>ی</w:t>
      </w:r>
      <w:r w:rsidR="007E6DCA" w:rsidRPr="00C97A77">
        <w:rPr>
          <w:rStyle w:val="Char2"/>
          <w:rFonts w:hint="cs"/>
          <w:rtl/>
        </w:rPr>
        <w:t>‌برد. به دل</w:t>
      </w:r>
      <w:r w:rsidR="00C97A77" w:rsidRPr="00C97A77">
        <w:rPr>
          <w:rStyle w:val="Char2"/>
          <w:rFonts w:hint="cs"/>
          <w:rtl/>
        </w:rPr>
        <w:t>ی</w:t>
      </w:r>
      <w:r w:rsidR="007E6DCA" w:rsidRPr="00C97A77">
        <w:rPr>
          <w:rStyle w:val="Char2"/>
          <w:rFonts w:hint="cs"/>
          <w:rtl/>
        </w:rPr>
        <w:t>ل آ</w:t>
      </w:r>
      <w:r w:rsidR="00C97A77" w:rsidRPr="00C97A77">
        <w:rPr>
          <w:rStyle w:val="Char2"/>
          <w:rFonts w:hint="cs"/>
          <w:rtl/>
        </w:rPr>
        <w:t>ی</w:t>
      </w:r>
      <w:r w:rsidR="007E6DCA" w:rsidRPr="00C97A77">
        <w:rPr>
          <w:rStyle w:val="Char2"/>
          <w:rFonts w:hint="cs"/>
          <w:rtl/>
        </w:rPr>
        <w:t>ه‌</w:t>
      </w:r>
      <w:r w:rsidR="00C97A77" w:rsidRPr="00C97A77">
        <w:rPr>
          <w:rStyle w:val="Char2"/>
          <w:rFonts w:hint="cs"/>
          <w:rtl/>
        </w:rPr>
        <w:t>ی</w:t>
      </w:r>
      <w:r w:rsidR="007E6DCA" w:rsidRPr="00C97A77">
        <w:rPr>
          <w:rStyle w:val="Char2"/>
          <w:rFonts w:hint="cs"/>
          <w:rtl/>
        </w:rPr>
        <w:t xml:space="preserve"> قرآن </w:t>
      </w:r>
      <w:r w:rsidR="006808D5" w:rsidRPr="006808D5">
        <w:rPr>
          <w:rStyle w:val="Char2"/>
          <w:rFonts w:hint="cs"/>
          <w:rtl/>
        </w:rPr>
        <w:t>ک</w:t>
      </w:r>
      <w:r w:rsidR="007E6DCA" w:rsidRPr="00C97A77">
        <w:rPr>
          <w:rStyle w:val="Char2"/>
          <w:rFonts w:hint="cs"/>
          <w:rtl/>
        </w:rPr>
        <w:t>ه م</w:t>
      </w:r>
      <w:r w:rsidR="00C97A77" w:rsidRPr="00C97A77">
        <w:rPr>
          <w:rStyle w:val="Char2"/>
          <w:rFonts w:hint="cs"/>
          <w:rtl/>
        </w:rPr>
        <w:t>ی</w:t>
      </w:r>
      <w:r w:rsidR="007E6DCA" w:rsidRPr="00C97A77">
        <w:rPr>
          <w:rStyle w:val="Char2"/>
          <w:rFonts w:hint="cs"/>
          <w:rtl/>
        </w:rPr>
        <w:t>‌فرما</w:t>
      </w:r>
      <w:r w:rsidR="00C97A77" w:rsidRPr="00C97A77">
        <w:rPr>
          <w:rStyle w:val="Char2"/>
          <w:rFonts w:hint="cs"/>
          <w:rtl/>
        </w:rPr>
        <w:t>ی</w:t>
      </w:r>
      <w:r w:rsidR="007E6DCA" w:rsidRPr="00C97A77">
        <w:rPr>
          <w:rStyle w:val="Char2"/>
          <w:rFonts w:hint="cs"/>
          <w:rtl/>
        </w:rPr>
        <w:t>د:</w:t>
      </w:r>
    </w:p>
    <w:p w:rsidR="007A7C9E" w:rsidRPr="00C97A77" w:rsidRDefault="007A7C9E" w:rsidP="007A7C9E">
      <w:pPr>
        <w:pStyle w:val="a4"/>
        <w:rPr>
          <w:rStyle w:val="Char2"/>
          <w:rtl/>
        </w:rPr>
      </w:pPr>
      <w:r w:rsidRPr="007A7C9E">
        <w:rPr>
          <w:rStyle w:val="Charc"/>
          <w:rtl/>
        </w:rPr>
        <w:t>﴿</w:t>
      </w:r>
      <w:r w:rsidRPr="007A7C9E">
        <w:rPr>
          <w:rtl/>
        </w:rPr>
        <w:t xml:space="preserve">يَٰٓأَيُّهَا </w:t>
      </w:r>
      <w:r w:rsidRPr="007A7C9E">
        <w:rPr>
          <w:rFonts w:hint="cs"/>
          <w:rtl/>
        </w:rPr>
        <w:t>ٱ</w:t>
      </w:r>
      <w:r w:rsidRPr="007A7C9E">
        <w:rPr>
          <w:rFonts w:hint="eastAsia"/>
          <w:rtl/>
        </w:rPr>
        <w:t>لَّذِينَ</w:t>
      </w:r>
      <w:r w:rsidRPr="007A7C9E">
        <w:rPr>
          <w:rtl/>
        </w:rPr>
        <w:t xml:space="preserve"> ءَامَنُواْ تُوبُوٓاْ إِلَى </w:t>
      </w:r>
      <w:r w:rsidRPr="007A7C9E">
        <w:rPr>
          <w:rFonts w:hint="cs"/>
          <w:rtl/>
        </w:rPr>
        <w:t>ٱ</w:t>
      </w:r>
      <w:r w:rsidRPr="007A7C9E">
        <w:rPr>
          <w:rFonts w:hint="eastAsia"/>
          <w:rtl/>
        </w:rPr>
        <w:t>للَّهِ</w:t>
      </w:r>
      <w:r w:rsidRPr="007A7C9E">
        <w:rPr>
          <w:rtl/>
        </w:rPr>
        <w:t xml:space="preserve"> تَوۡبَةٗ نَّصُوحًا عَسَىٰ رَبُّكُمۡ أَن يُكَفِّرَ عَنكُمۡ سَيِّ‍َٔاتِكُمۡ</w:t>
      </w:r>
      <w:r w:rsidRPr="007A7C9E">
        <w:rPr>
          <w:rStyle w:val="Charc"/>
          <w:rtl/>
        </w:rPr>
        <w:t>﴾</w:t>
      </w:r>
      <w:r>
        <w:rPr>
          <w:rFonts w:ascii="Tahoma" w:hAnsi="Tahoma" w:cs="Arial"/>
          <w:rtl/>
        </w:rPr>
        <w:t xml:space="preserve"> </w:t>
      </w:r>
      <w:r w:rsidRPr="007A7C9E">
        <w:rPr>
          <w:rStyle w:val="Char5"/>
          <w:rtl/>
        </w:rPr>
        <w:t>[التحر</w:t>
      </w:r>
      <w:r w:rsidR="008168DF">
        <w:rPr>
          <w:rStyle w:val="Char5"/>
          <w:rtl/>
        </w:rPr>
        <w:t>ی</w:t>
      </w:r>
      <w:r w:rsidRPr="007A7C9E">
        <w:rPr>
          <w:rStyle w:val="Char5"/>
          <w:rtl/>
        </w:rPr>
        <w:t>م: 8]</w:t>
      </w:r>
      <w:r w:rsidRPr="007A7C9E">
        <w:rPr>
          <w:rStyle w:val="Char2"/>
          <w:rFonts w:hint="cs"/>
          <w:rtl/>
        </w:rPr>
        <w:t>.</w:t>
      </w:r>
    </w:p>
    <w:p w:rsidR="007E6DCA" w:rsidRPr="00D938A1" w:rsidRDefault="007E6DCA" w:rsidP="009142A3">
      <w:pPr>
        <w:pStyle w:val="a6"/>
        <w:widowControl w:val="0"/>
        <w:rPr>
          <w:rFonts w:cs="B Lotus"/>
          <w:rtl/>
        </w:rPr>
      </w:pPr>
      <w:r w:rsidRPr="007A7C9E">
        <w:rPr>
          <w:rStyle w:val="Charc"/>
          <w:rFonts w:hint="cs"/>
          <w:rtl/>
        </w:rPr>
        <w:t>«</w:t>
      </w:r>
      <w:r w:rsidRPr="007A7C9E">
        <w:rPr>
          <w:rFonts w:hint="cs"/>
          <w:rtl/>
        </w:rPr>
        <w:t>ا</w:t>
      </w:r>
      <w:r w:rsidR="00583675" w:rsidRPr="00583675">
        <w:rPr>
          <w:rFonts w:hint="cs"/>
          <w:rtl/>
        </w:rPr>
        <w:t>ی</w:t>
      </w:r>
      <w:r w:rsidRPr="007A7C9E">
        <w:rPr>
          <w:rFonts w:hint="cs"/>
          <w:rtl/>
        </w:rPr>
        <w:t xml:space="preserve"> </w:t>
      </w:r>
      <w:r w:rsidR="004B6063" w:rsidRPr="004B6063">
        <w:rPr>
          <w:rFonts w:hint="cs"/>
          <w:rtl/>
        </w:rPr>
        <w:t>ک</w:t>
      </w:r>
      <w:r w:rsidRPr="007A7C9E">
        <w:rPr>
          <w:rFonts w:hint="cs"/>
          <w:rtl/>
        </w:rPr>
        <w:t>سان</w:t>
      </w:r>
      <w:r w:rsidR="00583675" w:rsidRPr="00583675">
        <w:rPr>
          <w:rFonts w:hint="cs"/>
          <w:rtl/>
        </w:rPr>
        <w:t>ی</w:t>
      </w:r>
      <w:r w:rsidRPr="007A7C9E">
        <w:rPr>
          <w:rFonts w:hint="cs"/>
          <w:rtl/>
        </w:rPr>
        <w:t xml:space="preserve"> </w:t>
      </w:r>
      <w:r w:rsidR="004B6063" w:rsidRPr="004B6063">
        <w:rPr>
          <w:rFonts w:hint="cs"/>
          <w:rtl/>
        </w:rPr>
        <w:t>ک</w:t>
      </w:r>
      <w:r w:rsidRPr="007A7C9E">
        <w:rPr>
          <w:rFonts w:hint="cs"/>
          <w:rtl/>
        </w:rPr>
        <w:t>ه ا</w:t>
      </w:r>
      <w:r w:rsidR="00583675" w:rsidRPr="00583675">
        <w:rPr>
          <w:rFonts w:hint="cs"/>
          <w:rtl/>
        </w:rPr>
        <w:t>ی</w:t>
      </w:r>
      <w:r w:rsidRPr="007A7C9E">
        <w:rPr>
          <w:rFonts w:hint="cs"/>
          <w:rtl/>
        </w:rPr>
        <w:t>مان آورده‌ا</w:t>
      </w:r>
      <w:r w:rsidR="00583675" w:rsidRPr="00583675">
        <w:rPr>
          <w:rFonts w:hint="cs"/>
          <w:rtl/>
        </w:rPr>
        <w:t>ی</w:t>
      </w:r>
      <w:r w:rsidRPr="007A7C9E">
        <w:rPr>
          <w:rFonts w:hint="cs"/>
          <w:rtl/>
        </w:rPr>
        <w:t>د به درگاه خدا توبه راست</w:t>
      </w:r>
      <w:r w:rsidR="00583675" w:rsidRPr="00583675">
        <w:rPr>
          <w:rFonts w:hint="cs"/>
          <w:rtl/>
        </w:rPr>
        <w:t>ی</w:t>
      </w:r>
      <w:r w:rsidRPr="007A7C9E">
        <w:rPr>
          <w:rFonts w:hint="cs"/>
          <w:rtl/>
        </w:rPr>
        <w:t xml:space="preserve">ن </w:t>
      </w:r>
      <w:r w:rsidR="004B6063" w:rsidRPr="004B6063">
        <w:rPr>
          <w:rFonts w:hint="cs"/>
          <w:rtl/>
        </w:rPr>
        <w:t>ک</w:t>
      </w:r>
      <w:r w:rsidRPr="007A7C9E">
        <w:rPr>
          <w:rFonts w:hint="cs"/>
          <w:rtl/>
        </w:rPr>
        <w:t>ن</w:t>
      </w:r>
      <w:r w:rsidR="00583675" w:rsidRPr="00583675">
        <w:rPr>
          <w:rFonts w:hint="cs"/>
          <w:rtl/>
        </w:rPr>
        <w:t>ی</w:t>
      </w:r>
      <w:r w:rsidRPr="007A7C9E">
        <w:rPr>
          <w:rFonts w:hint="cs"/>
          <w:rtl/>
        </w:rPr>
        <w:t>د ام</w:t>
      </w:r>
      <w:r w:rsidR="00583675" w:rsidRPr="00583675">
        <w:rPr>
          <w:rFonts w:hint="cs"/>
          <w:rtl/>
        </w:rPr>
        <w:t>ی</w:t>
      </w:r>
      <w:r w:rsidRPr="007A7C9E">
        <w:rPr>
          <w:rFonts w:hint="cs"/>
          <w:rtl/>
        </w:rPr>
        <w:t xml:space="preserve">د است </w:t>
      </w:r>
      <w:r w:rsidR="004B6063" w:rsidRPr="004B6063">
        <w:rPr>
          <w:rFonts w:hint="cs"/>
          <w:rtl/>
        </w:rPr>
        <w:t>ک</w:t>
      </w:r>
      <w:r w:rsidRPr="007A7C9E">
        <w:rPr>
          <w:rFonts w:hint="cs"/>
          <w:rtl/>
        </w:rPr>
        <w:t>ه پروردگارتان بد</w:t>
      </w:r>
      <w:r w:rsidR="007A7C9E" w:rsidRPr="007A7C9E">
        <w:rPr>
          <w:rFonts w:hint="cs"/>
          <w:rtl/>
        </w:rPr>
        <w:t>ی</w:t>
      </w:r>
      <w:r w:rsidR="007A7C9E" w:rsidRPr="007A7C9E">
        <w:rPr>
          <w:rFonts w:hint="eastAsia"/>
          <w:rtl/>
        </w:rPr>
        <w:t>‌</w:t>
      </w:r>
      <w:r w:rsidRPr="007A7C9E">
        <w:rPr>
          <w:rFonts w:hint="cs"/>
          <w:rtl/>
        </w:rPr>
        <w:t>ها</w:t>
      </w:r>
      <w:r w:rsidR="00583675" w:rsidRPr="00583675">
        <w:rPr>
          <w:rFonts w:hint="cs"/>
          <w:rtl/>
        </w:rPr>
        <w:t>ی</w:t>
      </w:r>
      <w:r w:rsidRPr="007A7C9E">
        <w:rPr>
          <w:rFonts w:hint="cs"/>
          <w:rtl/>
        </w:rPr>
        <w:t>تان را از شما بزدا</w:t>
      </w:r>
      <w:r w:rsidR="00583675" w:rsidRPr="00583675">
        <w:rPr>
          <w:rFonts w:hint="cs"/>
          <w:rtl/>
        </w:rPr>
        <w:t>ی</w:t>
      </w:r>
      <w:r w:rsidRPr="007A7C9E">
        <w:rPr>
          <w:rFonts w:hint="cs"/>
          <w:rtl/>
        </w:rPr>
        <w:t>د و شما را وارد</w:t>
      </w:r>
      <w:r w:rsidR="003C0BE5">
        <w:rPr>
          <w:rFonts w:hint="cs"/>
          <w:rtl/>
        </w:rPr>
        <w:t xml:space="preserve"> باغ‌های </w:t>
      </w:r>
      <w:r w:rsidRPr="007A7C9E">
        <w:rPr>
          <w:rFonts w:hint="cs"/>
          <w:rtl/>
        </w:rPr>
        <w:t>بهشت</w:t>
      </w:r>
      <w:r w:rsidR="007A7C9E" w:rsidRPr="007A7C9E">
        <w:rPr>
          <w:rFonts w:hint="cs"/>
          <w:rtl/>
        </w:rPr>
        <w:t>ی</w:t>
      </w:r>
      <w:r w:rsidRPr="007A7C9E">
        <w:rPr>
          <w:rFonts w:hint="cs"/>
          <w:rtl/>
        </w:rPr>
        <w:t xml:space="preserve"> </w:t>
      </w:r>
      <w:r w:rsidR="004B6063" w:rsidRPr="004B6063">
        <w:rPr>
          <w:rFonts w:hint="cs"/>
          <w:rtl/>
        </w:rPr>
        <w:t>ک</w:t>
      </w:r>
      <w:r w:rsidRPr="007A7C9E">
        <w:rPr>
          <w:rFonts w:hint="cs"/>
          <w:rtl/>
        </w:rPr>
        <w:t>ند</w:t>
      </w:r>
      <w:r w:rsidRPr="007A7C9E">
        <w:rPr>
          <w:rStyle w:val="Charc"/>
          <w:rFonts w:hint="cs"/>
          <w:rtl/>
        </w:rPr>
        <w:t>»</w:t>
      </w:r>
      <w:r w:rsidRPr="00D938A1">
        <w:rPr>
          <w:rFonts w:cs="B Lotus" w:hint="cs"/>
          <w:rtl/>
        </w:rPr>
        <w:t>.</w:t>
      </w:r>
    </w:p>
    <w:p w:rsidR="001B2483" w:rsidRPr="00C97A77" w:rsidRDefault="007A7C9E" w:rsidP="009142A3">
      <w:pPr>
        <w:widowControl w:val="0"/>
        <w:bidi/>
        <w:ind w:firstLine="284"/>
        <w:jc w:val="both"/>
        <w:rPr>
          <w:rStyle w:val="Char2"/>
          <w:rtl/>
        </w:rPr>
      </w:pPr>
      <w:r w:rsidRPr="007A7C9E">
        <w:rPr>
          <w:rStyle w:val="Charc"/>
          <w:rFonts w:hint="cs"/>
          <w:rtl/>
        </w:rPr>
        <w:t>«</w:t>
      </w:r>
      <w:r w:rsidR="001B2483" w:rsidRPr="007A7C9E">
        <w:rPr>
          <w:rStyle w:val="Char8"/>
          <w:rtl/>
        </w:rPr>
        <w:t>التائب من الذنب كمن لا ذنب له</w:t>
      </w:r>
      <w:r w:rsidRPr="007A7C9E">
        <w:rPr>
          <w:rStyle w:val="Charc"/>
          <w:rFonts w:hint="cs"/>
          <w:rtl/>
        </w:rPr>
        <w:t>»</w:t>
      </w:r>
      <w:r w:rsidR="001B2483" w:rsidRPr="007A7C9E">
        <w:rPr>
          <w:rStyle w:val="Char2"/>
          <w:vertAlign w:val="superscript"/>
          <w:rtl/>
        </w:rPr>
        <w:footnoteReference w:id="140"/>
      </w:r>
      <w:r w:rsidR="006F3D6D" w:rsidRPr="007A7C9E">
        <w:rPr>
          <w:rStyle w:val="Char2"/>
          <w:rFonts w:hint="cs"/>
          <w:rtl/>
        </w:rPr>
        <w:t>.</w:t>
      </w:r>
      <w:r w:rsidR="009142A3">
        <w:rPr>
          <w:rStyle w:val="Char6"/>
          <w:rFonts w:hint="cs"/>
          <w:rtl/>
        </w:rPr>
        <w:t xml:space="preserve"> </w:t>
      </w:r>
      <w:r w:rsidR="004B6063" w:rsidRPr="004B6063">
        <w:rPr>
          <w:rStyle w:val="Char6"/>
          <w:rFonts w:hint="cs"/>
          <w:rtl/>
        </w:rPr>
        <w:t>ک</w:t>
      </w:r>
      <w:r w:rsidR="001B2483" w:rsidRPr="007A7C9E">
        <w:rPr>
          <w:rStyle w:val="Char6"/>
          <w:rFonts w:hint="cs"/>
          <w:rtl/>
        </w:rPr>
        <w:t>س</w:t>
      </w:r>
      <w:r w:rsidR="00583675" w:rsidRPr="00583675">
        <w:rPr>
          <w:rStyle w:val="Char6"/>
          <w:rFonts w:hint="cs"/>
          <w:rtl/>
        </w:rPr>
        <w:t>ی</w:t>
      </w:r>
      <w:r w:rsidR="001B2483" w:rsidRPr="007A7C9E">
        <w:rPr>
          <w:rStyle w:val="Char6"/>
          <w:rFonts w:hint="cs"/>
          <w:rtl/>
        </w:rPr>
        <w:t xml:space="preserve"> </w:t>
      </w:r>
      <w:r w:rsidR="004B6063" w:rsidRPr="004B6063">
        <w:rPr>
          <w:rStyle w:val="Char6"/>
          <w:rFonts w:hint="cs"/>
          <w:rtl/>
        </w:rPr>
        <w:t>ک</w:t>
      </w:r>
      <w:r w:rsidR="001B2483" w:rsidRPr="007A7C9E">
        <w:rPr>
          <w:rStyle w:val="Char6"/>
          <w:rFonts w:hint="cs"/>
          <w:rtl/>
        </w:rPr>
        <w:t xml:space="preserve">ه از گناه توبه </w:t>
      </w:r>
      <w:r w:rsidR="004B6063" w:rsidRPr="004B6063">
        <w:rPr>
          <w:rStyle w:val="Char6"/>
          <w:rFonts w:hint="cs"/>
          <w:rtl/>
        </w:rPr>
        <w:t>ک</w:t>
      </w:r>
      <w:r w:rsidR="001B2483" w:rsidRPr="007A7C9E">
        <w:rPr>
          <w:rStyle w:val="Char6"/>
          <w:rFonts w:hint="cs"/>
          <w:rtl/>
        </w:rPr>
        <w:t>ند انگار گناه از او سر نزده است</w:t>
      </w:r>
      <w:r w:rsidR="001B2483" w:rsidRPr="007A7C9E">
        <w:rPr>
          <w:rStyle w:val="Charc"/>
          <w:rFonts w:hint="cs"/>
          <w:rtl/>
        </w:rPr>
        <w:t>»</w:t>
      </w:r>
      <w:r w:rsidRPr="007A7C9E">
        <w:rPr>
          <w:rStyle w:val="Char2"/>
          <w:rFonts w:hint="cs"/>
          <w:rtl/>
        </w:rPr>
        <w:t>.</w:t>
      </w:r>
    </w:p>
    <w:p w:rsidR="001B2483" w:rsidRPr="00AC41DD" w:rsidRDefault="001B2483" w:rsidP="001B2483">
      <w:pPr>
        <w:bidi/>
        <w:ind w:firstLine="284"/>
        <w:jc w:val="both"/>
        <w:rPr>
          <w:rStyle w:val="Char2"/>
          <w:spacing w:val="-2"/>
          <w:rtl/>
        </w:rPr>
      </w:pPr>
      <w:r w:rsidRPr="00AC41DD">
        <w:rPr>
          <w:rStyle w:val="Char2"/>
          <w:rFonts w:hint="cs"/>
          <w:spacing w:val="-2"/>
          <w:rtl/>
        </w:rPr>
        <w:t>و</w:t>
      </w:r>
      <w:r w:rsidR="003C0BE5" w:rsidRPr="00AC41DD">
        <w:rPr>
          <w:rStyle w:val="Char2"/>
          <w:rFonts w:hint="cs"/>
          <w:spacing w:val="-2"/>
          <w:rtl/>
        </w:rPr>
        <w:t xml:space="preserve"> همان‌گونه </w:t>
      </w:r>
      <w:r w:rsidR="006808D5" w:rsidRPr="00AC41DD">
        <w:rPr>
          <w:rStyle w:val="Char2"/>
          <w:rFonts w:hint="cs"/>
          <w:spacing w:val="-2"/>
          <w:rtl/>
        </w:rPr>
        <w:t>ک</w:t>
      </w:r>
      <w:r w:rsidRPr="00AC41DD">
        <w:rPr>
          <w:rStyle w:val="Char2"/>
          <w:rFonts w:hint="cs"/>
          <w:spacing w:val="-2"/>
          <w:rtl/>
        </w:rPr>
        <w:t>ه قبلاً ب</w:t>
      </w:r>
      <w:r w:rsidR="00C97A77" w:rsidRPr="00AC41DD">
        <w:rPr>
          <w:rStyle w:val="Char2"/>
          <w:rFonts w:hint="cs"/>
          <w:spacing w:val="-2"/>
          <w:rtl/>
        </w:rPr>
        <w:t>ی</w:t>
      </w:r>
      <w:r w:rsidRPr="00AC41DD">
        <w:rPr>
          <w:rStyle w:val="Char2"/>
          <w:rFonts w:hint="cs"/>
          <w:spacing w:val="-2"/>
          <w:rtl/>
        </w:rPr>
        <w:t>ان شد انسان با</w:t>
      </w:r>
      <w:r w:rsidR="00C97A77" w:rsidRPr="00AC41DD">
        <w:rPr>
          <w:rStyle w:val="Char2"/>
          <w:rFonts w:hint="cs"/>
          <w:spacing w:val="-2"/>
          <w:rtl/>
        </w:rPr>
        <w:t>ی</w:t>
      </w:r>
      <w:r w:rsidRPr="00AC41DD">
        <w:rPr>
          <w:rStyle w:val="Char2"/>
          <w:rFonts w:hint="cs"/>
          <w:spacing w:val="-2"/>
          <w:rtl/>
        </w:rPr>
        <w:t>ست</w:t>
      </w:r>
      <w:r w:rsidR="00C97A77" w:rsidRPr="00AC41DD">
        <w:rPr>
          <w:rStyle w:val="Char2"/>
          <w:rFonts w:hint="cs"/>
          <w:spacing w:val="-2"/>
          <w:rtl/>
        </w:rPr>
        <w:t>ی</w:t>
      </w:r>
      <w:r w:rsidRPr="00AC41DD">
        <w:rPr>
          <w:rStyle w:val="Char2"/>
          <w:rFonts w:hint="cs"/>
          <w:spacing w:val="-2"/>
          <w:rtl/>
        </w:rPr>
        <w:t xml:space="preserve"> نسبت به تو به استمرار و دوام داشته باشد و هرگاه گناه توسط او ت</w:t>
      </w:r>
      <w:r w:rsidR="006808D5" w:rsidRPr="00AC41DD">
        <w:rPr>
          <w:rStyle w:val="Char2"/>
          <w:rFonts w:hint="cs"/>
          <w:spacing w:val="-2"/>
          <w:rtl/>
        </w:rPr>
        <w:t>ک</w:t>
      </w:r>
      <w:r w:rsidRPr="00AC41DD">
        <w:rPr>
          <w:rStyle w:val="Char2"/>
          <w:rFonts w:hint="cs"/>
          <w:spacing w:val="-2"/>
          <w:rtl/>
        </w:rPr>
        <w:t>رار شد بلافاصله توبه را ت</w:t>
      </w:r>
      <w:r w:rsidR="006808D5" w:rsidRPr="00AC41DD">
        <w:rPr>
          <w:rStyle w:val="Char2"/>
          <w:rFonts w:hint="cs"/>
          <w:spacing w:val="-2"/>
          <w:rtl/>
        </w:rPr>
        <w:t>ک</w:t>
      </w:r>
      <w:r w:rsidRPr="00AC41DD">
        <w:rPr>
          <w:rStyle w:val="Char2"/>
          <w:rFonts w:hint="cs"/>
          <w:spacing w:val="-2"/>
          <w:rtl/>
        </w:rPr>
        <w:t>رار نما</w:t>
      </w:r>
      <w:r w:rsidR="00C97A77" w:rsidRPr="00AC41DD">
        <w:rPr>
          <w:rStyle w:val="Char2"/>
          <w:rFonts w:hint="cs"/>
          <w:spacing w:val="-2"/>
          <w:rtl/>
        </w:rPr>
        <w:t>ی</w:t>
      </w:r>
      <w:r w:rsidRPr="00AC41DD">
        <w:rPr>
          <w:rStyle w:val="Char2"/>
          <w:rFonts w:hint="cs"/>
          <w:spacing w:val="-2"/>
          <w:rtl/>
        </w:rPr>
        <w:t>د و از رحم خداوند</w:t>
      </w:r>
      <w:r w:rsidR="00C97A77" w:rsidRPr="00AC41DD">
        <w:rPr>
          <w:rStyle w:val="Char2"/>
          <w:rFonts w:hint="cs"/>
          <w:spacing w:val="-2"/>
          <w:rtl/>
        </w:rPr>
        <w:t>ی</w:t>
      </w:r>
      <w:r w:rsidR="007A55D7">
        <w:rPr>
          <w:rStyle w:val="Char2"/>
          <w:rFonts w:hint="cs"/>
          <w:spacing w:val="-2"/>
          <w:rtl/>
        </w:rPr>
        <w:t xml:space="preserve"> هیچ‌گاه </w:t>
      </w:r>
      <w:r w:rsidRPr="00AC41DD">
        <w:rPr>
          <w:rStyle w:val="Char2"/>
          <w:rFonts w:hint="cs"/>
          <w:spacing w:val="-2"/>
          <w:rtl/>
        </w:rPr>
        <w:t>مأ</w:t>
      </w:r>
      <w:r w:rsidR="00C97A77" w:rsidRPr="00AC41DD">
        <w:rPr>
          <w:rStyle w:val="Char2"/>
          <w:rFonts w:hint="cs"/>
          <w:spacing w:val="-2"/>
          <w:rtl/>
        </w:rPr>
        <w:t>ی</w:t>
      </w:r>
      <w:r w:rsidRPr="00AC41DD">
        <w:rPr>
          <w:rStyle w:val="Char2"/>
          <w:rFonts w:hint="cs"/>
          <w:spacing w:val="-2"/>
          <w:rtl/>
        </w:rPr>
        <w:t xml:space="preserve">وس نگردد </w:t>
      </w:r>
      <w:r w:rsidR="006808D5" w:rsidRPr="00AC41DD">
        <w:rPr>
          <w:rStyle w:val="Char2"/>
          <w:rFonts w:hint="cs"/>
          <w:spacing w:val="-2"/>
          <w:rtl/>
        </w:rPr>
        <w:t>ک</w:t>
      </w:r>
      <w:r w:rsidRPr="00AC41DD">
        <w:rPr>
          <w:rStyle w:val="Char2"/>
          <w:rFonts w:hint="cs"/>
          <w:spacing w:val="-2"/>
          <w:rtl/>
        </w:rPr>
        <w:t xml:space="preserve">ه جز گروه </w:t>
      </w:r>
      <w:r w:rsidR="006808D5" w:rsidRPr="00AC41DD">
        <w:rPr>
          <w:rStyle w:val="Char2"/>
          <w:rFonts w:hint="cs"/>
          <w:spacing w:val="-2"/>
          <w:rtl/>
        </w:rPr>
        <w:t>ک</w:t>
      </w:r>
      <w:r w:rsidRPr="00AC41DD">
        <w:rPr>
          <w:rStyle w:val="Char2"/>
          <w:rFonts w:hint="cs"/>
          <w:spacing w:val="-2"/>
          <w:rtl/>
        </w:rPr>
        <w:t>افران ه</w:t>
      </w:r>
      <w:r w:rsidR="00C97A77" w:rsidRPr="00AC41DD">
        <w:rPr>
          <w:rStyle w:val="Char2"/>
          <w:rFonts w:hint="cs"/>
          <w:spacing w:val="-2"/>
          <w:rtl/>
        </w:rPr>
        <w:t>ی</w:t>
      </w:r>
      <w:r w:rsidRPr="00AC41DD">
        <w:rPr>
          <w:rStyle w:val="Char2"/>
          <w:rFonts w:hint="cs"/>
          <w:spacing w:val="-2"/>
          <w:rtl/>
        </w:rPr>
        <w:t>چ‌</w:t>
      </w:r>
      <w:r w:rsidR="006808D5" w:rsidRPr="00AC41DD">
        <w:rPr>
          <w:rStyle w:val="Char2"/>
          <w:rFonts w:hint="cs"/>
          <w:spacing w:val="-2"/>
          <w:rtl/>
        </w:rPr>
        <w:t>ک</w:t>
      </w:r>
      <w:r w:rsidRPr="00AC41DD">
        <w:rPr>
          <w:rStyle w:val="Char2"/>
          <w:rFonts w:hint="cs"/>
          <w:spacing w:val="-2"/>
          <w:rtl/>
        </w:rPr>
        <w:t>س</w:t>
      </w:r>
      <w:r w:rsidR="00C97A77" w:rsidRPr="00AC41DD">
        <w:rPr>
          <w:rStyle w:val="Char2"/>
          <w:rFonts w:hint="cs"/>
          <w:spacing w:val="-2"/>
          <w:rtl/>
        </w:rPr>
        <w:t>ی</w:t>
      </w:r>
      <w:r w:rsidRPr="00AC41DD">
        <w:rPr>
          <w:rStyle w:val="Char2"/>
          <w:rFonts w:hint="cs"/>
          <w:spacing w:val="-2"/>
          <w:rtl/>
        </w:rPr>
        <w:t xml:space="preserve"> از رحم خداوند ناام</w:t>
      </w:r>
      <w:r w:rsidR="00C97A77" w:rsidRPr="00AC41DD">
        <w:rPr>
          <w:rStyle w:val="Char2"/>
          <w:rFonts w:hint="cs"/>
          <w:spacing w:val="-2"/>
          <w:rtl/>
        </w:rPr>
        <w:t>ی</w:t>
      </w:r>
      <w:r w:rsidRPr="00AC41DD">
        <w:rPr>
          <w:rStyle w:val="Char2"/>
          <w:rFonts w:hint="cs"/>
          <w:spacing w:val="-2"/>
          <w:rtl/>
        </w:rPr>
        <w:t>د نخواهد شد.</w:t>
      </w:r>
    </w:p>
    <w:p w:rsidR="001B2483" w:rsidRPr="00C97A77" w:rsidRDefault="00FD6F4E" w:rsidP="00C04A7B">
      <w:pPr>
        <w:widowControl w:val="0"/>
        <w:bidi/>
        <w:ind w:firstLine="284"/>
        <w:jc w:val="both"/>
        <w:rPr>
          <w:rStyle w:val="Char2"/>
          <w:rtl/>
        </w:rPr>
      </w:pPr>
      <w:r w:rsidRPr="00C97A77">
        <w:rPr>
          <w:rStyle w:val="Char2"/>
          <w:rFonts w:hint="cs"/>
          <w:rtl/>
        </w:rPr>
        <w:t>حا</w:t>
      </w:r>
      <w:r w:rsidR="006808D5" w:rsidRPr="006808D5">
        <w:rPr>
          <w:rStyle w:val="Char2"/>
          <w:rFonts w:hint="cs"/>
          <w:rtl/>
        </w:rPr>
        <w:t>ک</w:t>
      </w:r>
      <w:r w:rsidRPr="00C97A77">
        <w:rPr>
          <w:rStyle w:val="Char2"/>
          <w:rFonts w:hint="cs"/>
          <w:rtl/>
        </w:rPr>
        <w:t>م از عقبه بن عامر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«مرد</w:t>
      </w:r>
      <w:r w:rsidR="00C97A77" w:rsidRPr="00C97A77">
        <w:rPr>
          <w:rStyle w:val="Char2"/>
          <w:rFonts w:hint="cs"/>
          <w:rtl/>
        </w:rPr>
        <w:t>ی</w:t>
      </w:r>
      <w:r w:rsidRPr="00C97A77">
        <w:rPr>
          <w:rStyle w:val="Char2"/>
          <w:rFonts w:hint="cs"/>
          <w:rtl/>
        </w:rPr>
        <w:t xml:space="preserve"> نزد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آمد و گفت: 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lang w:bidi="fa-IR"/>
        </w:rPr>
        <w:t xml:space="preserve"> ج</w:t>
      </w:r>
      <w:r w:rsidRPr="00C97A77">
        <w:rPr>
          <w:rStyle w:val="Char2"/>
          <w:rFonts w:hint="cs"/>
          <w:rtl/>
        </w:rPr>
        <w:t xml:space="preserve">، هر </w:t>
      </w:r>
      <w:r w:rsidR="006808D5" w:rsidRPr="006808D5">
        <w:rPr>
          <w:rStyle w:val="Char2"/>
          <w:rFonts w:hint="cs"/>
          <w:rtl/>
        </w:rPr>
        <w:t>ک</w:t>
      </w:r>
      <w:r w:rsidRPr="00C97A77">
        <w:rPr>
          <w:rStyle w:val="Char2"/>
          <w:rFonts w:hint="cs"/>
          <w:rtl/>
        </w:rPr>
        <w:t>دام از ما مرت</w:t>
      </w:r>
      <w:r w:rsidR="006808D5" w:rsidRPr="006808D5">
        <w:rPr>
          <w:rStyle w:val="Char2"/>
          <w:rFonts w:hint="cs"/>
          <w:rtl/>
        </w:rPr>
        <w:t>ک</w:t>
      </w:r>
      <w:r w:rsidRPr="00C97A77">
        <w:rPr>
          <w:rStyle w:val="Char2"/>
          <w:rFonts w:hint="cs"/>
          <w:rtl/>
        </w:rPr>
        <w:t>ب گناه م</w:t>
      </w:r>
      <w:r w:rsidR="00C97A77" w:rsidRPr="00C97A77">
        <w:rPr>
          <w:rStyle w:val="Char2"/>
          <w:rFonts w:hint="cs"/>
          <w:rtl/>
        </w:rPr>
        <w:t>ی</w:t>
      </w:r>
      <w:r w:rsidRPr="00C97A77">
        <w:rPr>
          <w:rStyle w:val="Char2"/>
          <w:rFonts w:hint="cs"/>
          <w:rtl/>
        </w:rPr>
        <w:t>‌شود! حضرت</w:t>
      </w:r>
      <w:r w:rsidR="00042BFC" w:rsidRPr="00042BFC">
        <w:rPr>
          <w:rFonts w:cs="CTraditional Arabic" w:hint="cs"/>
          <w:sz w:val="28"/>
          <w:szCs w:val="28"/>
          <w:rtl/>
          <w:lang w:bidi="fa-IR"/>
        </w:rPr>
        <w:t xml:space="preserve"> ج</w:t>
      </w:r>
      <w:r w:rsidRPr="00C97A77">
        <w:rPr>
          <w:rStyle w:val="Char2"/>
          <w:rFonts w:hint="cs"/>
          <w:rtl/>
        </w:rPr>
        <w:t xml:space="preserve"> فرمود: بر او نوشته م</w:t>
      </w:r>
      <w:r w:rsidR="00C97A77" w:rsidRPr="00C97A77">
        <w:rPr>
          <w:rStyle w:val="Char2"/>
          <w:rFonts w:hint="cs"/>
          <w:rtl/>
        </w:rPr>
        <w:t>ی</w:t>
      </w:r>
      <w:r w:rsidRPr="00C97A77">
        <w:rPr>
          <w:rStyle w:val="Char2"/>
          <w:rFonts w:hint="cs"/>
          <w:rtl/>
        </w:rPr>
        <w:t>‌شود. مرد گفت: سپس به استغفار م</w:t>
      </w:r>
      <w:r w:rsidR="00C97A77" w:rsidRPr="00C97A77">
        <w:rPr>
          <w:rStyle w:val="Char2"/>
          <w:rFonts w:hint="cs"/>
          <w:rtl/>
        </w:rPr>
        <w:t>ی</w:t>
      </w:r>
      <w:r w:rsidRPr="00C97A77">
        <w:rPr>
          <w:rStyle w:val="Char2"/>
          <w:rFonts w:hint="cs"/>
          <w:rtl/>
        </w:rPr>
        <w:t>‌پردازد. حضرت</w:t>
      </w:r>
      <w:r w:rsidR="00042BFC" w:rsidRPr="00042BFC">
        <w:rPr>
          <w:rFonts w:cs="CTraditional Arabic" w:hint="cs"/>
          <w:sz w:val="28"/>
          <w:szCs w:val="28"/>
          <w:rtl/>
          <w:lang w:bidi="fa-IR"/>
        </w:rPr>
        <w:t xml:space="preserve"> ج</w:t>
      </w:r>
      <w:r w:rsidRPr="00C97A77">
        <w:rPr>
          <w:rStyle w:val="Char2"/>
          <w:rFonts w:hint="cs"/>
          <w:rtl/>
        </w:rPr>
        <w:t xml:space="preserve"> فرمود: مورد بخشش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و توبه‌</w:t>
      </w:r>
      <w:r w:rsidR="00C97A77" w:rsidRPr="00C97A77">
        <w:rPr>
          <w:rStyle w:val="Char2"/>
          <w:rFonts w:hint="cs"/>
          <w:rtl/>
        </w:rPr>
        <w:t>ی</w:t>
      </w:r>
      <w:r w:rsidRPr="00C97A77">
        <w:rPr>
          <w:rStyle w:val="Char2"/>
          <w:rFonts w:hint="cs"/>
          <w:rtl/>
        </w:rPr>
        <w:t xml:space="preserve"> او پذ</w:t>
      </w:r>
      <w:r w:rsidR="00C97A77" w:rsidRPr="00C97A77">
        <w:rPr>
          <w:rStyle w:val="Char2"/>
          <w:rFonts w:hint="cs"/>
          <w:rtl/>
        </w:rPr>
        <w:t>ی</w:t>
      </w:r>
      <w:r w:rsidRPr="00C97A77">
        <w:rPr>
          <w:rStyle w:val="Char2"/>
          <w:rFonts w:hint="cs"/>
          <w:rtl/>
        </w:rPr>
        <w:t>رفته م</w:t>
      </w:r>
      <w:r w:rsidR="00C97A77" w:rsidRPr="00C97A77">
        <w:rPr>
          <w:rStyle w:val="Char2"/>
          <w:rFonts w:hint="cs"/>
          <w:rtl/>
        </w:rPr>
        <w:t>ی</w:t>
      </w:r>
      <w:r w:rsidRPr="00C97A77">
        <w:rPr>
          <w:rStyle w:val="Char2"/>
          <w:rFonts w:hint="cs"/>
          <w:rtl/>
        </w:rPr>
        <w:t>‌شود. مرد گفت: دوباره به گناه عودت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FD6F4E" w:rsidRPr="00C97A77" w:rsidRDefault="00112FBF" w:rsidP="001F4A5D">
      <w:pPr>
        <w:bidi/>
        <w:ind w:firstLine="284"/>
        <w:jc w:val="both"/>
        <w:rPr>
          <w:rStyle w:val="Char2"/>
          <w:rtl/>
        </w:rPr>
      </w:pPr>
      <w:r w:rsidRPr="00C97A77">
        <w:rPr>
          <w:rStyle w:val="Char2"/>
          <w:rFonts w:hint="cs"/>
          <w:rtl/>
        </w:rPr>
        <w:t>حضرت فرمود: بر او نوشته م</w:t>
      </w:r>
      <w:r w:rsidR="00C97A77" w:rsidRPr="00C97A77">
        <w:rPr>
          <w:rStyle w:val="Char2"/>
          <w:rFonts w:hint="cs"/>
          <w:rtl/>
        </w:rPr>
        <w:t>ی</w:t>
      </w:r>
      <w:r w:rsidRPr="00C97A77">
        <w:rPr>
          <w:rStyle w:val="Char2"/>
          <w:rFonts w:hint="cs"/>
          <w:rtl/>
        </w:rPr>
        <w:t>‌شود. مرد گفت: سپس از آن استغفار و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فرمود: خداوند او را م</w:t>
      </w:r>
      <w:r w:rsidR="00C97A77" w:rsidRPr="00C97A77">
        <w:rPr>
          <w:rStyle w:val="Char2"/>
          <w:rFonts w:hint="cs"/>
          <w:rtl/>
        </w:rPr>
        <w:t>ی</w:t>
      </w:r>
      <w:r w:rsidRPr="00C97A77">
        <w:rPr>
          <w:rStyle w:val="Char2"/>
          <w:rFonts w:hint="cs"/>
          <w:rtl/>
        </w:rPr>
        <w:t>‌بخشا</w:t>
      </w:r>
      <w:r w:rsidR="00C97A77" w:rsidRPr="00C97A77">
        <w:rPr>
          <w:rStyle w:val="Char2"/>
          <w:rFonts w:hint="cs"/>
          <w:rtl/>
        </w:rPr>
        <w:t>ی</w:t>
      </w:r>
      <w:r w:rsidRPr="00C97A77">
        <w:rPr>
          <w:rStyle w:val="Char2"/>
          <w:rFonts w:hint="cs"/>
          <w:rtl/>
        </w:rPr>
        <w:t>د و توبه‌اش را 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رد. و خداوند ملول نم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 xml:space="preserve">ه ثوابش را از شما قطع </w:t>
      </w:r>
      <w:r w:rsidR="006808D5" w:rsidRPr="006808D5">
        <w:rPr>
          <w:rStyle w:val="Char2"/>
          <w:rFonts w:hint="cs"/>
          <w:rtl/>
        </w:rPr>
        <w:t>ک</w:t>
      </w:r>
      <w:r w:rsidRPr="00C97A77">
        <w:rPr>
          <w:rStyle w:val="Char2"/>
          <w:rFonts w:hint="cs"/>
          <w:rtl/>
        </w:rPr>
        <w:t>ند و ا</w:t>
      </w:r>
      <w:r w:rsidR="00C97A77" w:rsidRPr="00C97A77">
        <w:rPr>
          <w:rStyle w:val="Char2"/>
          <w:rFonts w:hint="cs"/>
          <w:rtl/>
        </w:rPr>
        <w:t>ی</w:t>
      </w:r>
      <w:r w:rsidRPr="00C97A77">
        <w:rPr>
          <w:rStyle w:val="Char2"/>
          <w:rFonts w:hint="cs"/>
          <w:rtl/>
        </w:rPr>
        <w:t>ن شما</w:t>
      </w:r>
      <w:r w:rsidR="00C97A77" w:rsidRPr="00C97A77">
        <w:rPr>
          <w:rStyle w:val="Char2"/>
          <w:rFonts w:hint="cs"/>
          <w:rtl/>
        </w:rPr>
        <w:t>یی</w:t>
      </w:r>
      <w:r w:rsidRPr="00C97A77">
        <w:rPr>
          <w:rStyle w:val="Char2"/>
          <w:rFonts w:hint="cs"/>
          <w:rtl/>
        </w:rPr>
        <w:t xml:space="preserve">د </w:t>
      </w:r>
      <w:r w:rsidR="006808D5" w:rsidRPr="006808D5">
        <w:rPr>
          <w:rStyle w:val="Char2"/>
          <w:rFonts w:hint="cs"/>
          <w:rtl/>
        </w:rPr>
        <w:t>ک</w:t>
      </w:r>
      <w:r w:rsidRPr="00C97A77">
        <w:rPr>
          <w:rStyle w:val="Char2"/>
          <w:rFonts w:hint="cs"/>
          <w:rtl/>
        </w:rPr>
        <w:t>ه خسته م</w:t>
      </w:r>
      <w:r w:rsidR="00C97A77" w:rsidRPr="00C97A77">
        <w:rPr>
          <w:rStyle w:val="Char2"/>
          <w:rFonts w:hint="cs"/>
          <w:rtl/>
        </w:rPr>
        <w:t>ی</w:t>
      </w:r>
      <w:r w:rsidRPr="00C97A77">
        <w:rPr>
          <w:rStyle w:val="Char2"/>
          <w:rFonts w:hint="cs"/>
          <w:rtl/>
        </w:rPr>
        <w:t>‌شو</w:t>
      </w:r>
      <w:r w:rsidR="00C97A77" w:rsidRPr="00C97A77">
        <w:rPr>
          <w:rStyle w:val="Char2"/>
          <w:rFonts w:hint="cs"/>
          <w:rtl/>
        </w:rPr>
        <w:t>ی</w:t>
      </w:r>
      <w:r w:rsidR="00AC41DD">
        <w:rPr>
          <w:rStyle w:val="Char2"/>
          <w:rFonts w:hint="cs"/>
          <w:rtl/>
        </w:rPr>
        <w:t>د</w:t>
      </w:r>
      <w:r w:rsidRPr="00C97A77">
        <w:rPr>
          <w:rStyle w:val="Char2"/>
          <w:rFonts w:hint="cs"/>
          <w:rtl/>
        </w:rPr>
        <w:t>»</w:t>
      </w:r>
      <w:r w:rsidRPr="00AC41DD">
        <w:rPr>
          <w:rStyle w:val="Char2"/>
          <w:vertAlign w:val="superscript"/>
          <w:rtl/>
        </w:rPr>
        <w:footnoteReference w:id="141"/>
      </w:r>
      <w:r w:rsidR="00AC41DD">
        <w:rPr>
          <w:rStyle w:val="Char2"/>
          <w:rFonts w:hint="cs"/>
          <w:rtl/>
        </w:rPr>
        <w:t>.</w:t>
      </w:r>
    </w:p>
    <w:p w:rsidR="00D24C0F" w:rsidRPr="00C97A77" w:rsidRDefault="00112FBF" w:rsidP="007A7C9E">
      <w:pPr>
        <w:bidi/>
        <w:ind w:firstLine="284"/>
        <w:jc w:val="both"/>
        <w:rPr>
          <w:rStyle w:val="Char2"/>
          <w:rtl/>
        </w:rPr>
      </w:pPr>
      <w:r w:rsidRPr="00C97A77">
        <w:rPr>
          <w:rStyle w:val="Char2"/>
          <w:rFonts w:hint="cs"/>
          <w:rtl/>
        </w:rPr>
        <w:t>ابن اب</w:t>
      </w:r>
      <w:r w:rsidR="00C97A77" w:rsidRPr="00C97A77">
        <w:rPr>
          <w:rStyle w:val="Char2"/>
          <w:rFonts w:hint="cs"/>
          <w:rtl/>
        </w:rPr>
        <w:t>ی</w:t>
      </w:r>
      <w:r w:rsidRPr="00C97A77">
        <w:rPr>
          <w:rStyle w:val="Char2"/>
          <w:rFonts w:hint="cs"/>
          <w:rtl/>
        </w:rPr>
        <w:t xml:space="preserve"> الدن</w:t>
      </w:r>
      <w:r w:rsidR="00C97A77" w:rsidRPr="00C97A77">
        <w:rPr>
          <w:rStyle w:val="Char2"/>
          <w:rFonts w:hint="cs"/>
          <w:rtl/>
        </w:rPr>
        <w:t>ی</w:t>
      </w:r>
      <w:r w:rsidRPr="00C97A77">
        <w:rPr>
          <w:rStyle w:val="Char2"/>
          <w:rFonts w:hint="cs"/>
          <w:rtl/>
        </w:rPr>
        <w:t>ا از عل</w:t>
      </w:r>
      <w:r w:rsidR="00C97A77" w:rsidRPr="00C97A77">
        <w:rPr>
          <w:rStyle w:val="Char2"/>
          <w:rFonts w:hint="cs"/>
          <w:rtl/>
        </w:rPr>
        <w:t>ی</w:t>
      </w:r>
      <w:r w:rsidR="00C04A7B">
        <w:rPr>
          <w:rStyle w:val="Char2"/>
        </w:rPr>
        <w:t xml:space="preserve"> </w:t>
      </w:r>
      <w:r w:rsidR="00FF2C11" w:rsidRPr="00FF2C11">
        <w:rPr>
          <w:rFonts w:cs="CTraditional Arabic" w:hint="cs"/>
          <w:sz w:val="28"/>
          <w:szCs w:val="28"/>
          <w:rtl/>
          <w:lang w:bidi="fa-IR"/>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w:t>
      </w:r>
      <w:r w:rsidR="00254312" w:rsidRPr="00C97A77">
        <w:rPr>
          <w:rStyle w:val="Char2"/>
          <w:rFonts w:hint="cs"/>
          <w:rtl/>
        </w:rPr>
        <w:t>:</w:t>
      </w:r>
      <w:r w:rsidR="007A7C9E" w:rsidRPr="00C97A77">
        <w:rPr>
          <w:rStyle w:val="Char2"/>
          <w:rFonts w:hint="cs"/>
          <w:rtl/>
        </w:rPr>
        <w:t xml:space="preserve"> </w:t>
      </w:r>
      <w:r w:rsidR="007A7C9E" w:rsidRPr="00AC41DD">
        <w:rPr>
          <w:rStyle w:val="Charc"/>
          <w:rFonts w:hint="cs"/>
          <w:rtl/>
        </w:rPr>
        <w:t>«</w:t>
      </w:r>
      <w:r w:rsidRPr="00AC41DD">
        <w:rPr>
          <w:rStyle w:val="Char8"/>
          <w:rtl/>
        </w:rPr>
        <w:t>خياركم كل مفتن تواب...</w:t>
      </w:r>
      <w:r w:rsidR="007A7C9E" w:rsidRPr="00AC41DD">
        <w:rPr>
          <w:rStyle w:val="Charc"/>
          <w:rFonts w:hint="cs"/>
          <w:rtl/>
        </w:rPr>
        <w:t>»</w:t>
      </w:r>
      <w:r w:rsidR="001F4A5D" w:rsidRPr="007A7C9E">
        <w:rPr>
          <w:rStyle w:val="Char2"/>
          <w:vertAlign w:val="superscript"/>
          <w:rtl/>
        </w:rPr>
        <w:footnoteReference w:id="142"/>
      </w:r>
      <w:r w:rsidR="007A7C9E" w:rsidRPr="007A7C9E">
        <w:rPr>
          <w:rStyle w:val="Char2"/>
          <w:rFonts w:hint="cs"/>
          <w:rtl/>
        </w:rPr>
        <w:t>.</w:t>
      </w:r>
      <w:r w:rsidR="007A7C9E" w:rsidRPr="00C97A77">
        <w:rPr>
          <w:rStyle w:val="Char2"/>
          <w:rFonts w:hint="cs"/>
          <w:rtl/>
        </w:rPr>
        <w:t xml:space="preserve"> </w:t>
      </w:r>
      <w:r w:rsidR="007A7C9E" w:rsidRPr="00AC41DD">
        <w:rPr>
          <w:rStyle w:val="Charc"/>
          <w:rFonts w:hint="cs"/>
          <w:rtl/>
        </w:rPr>
        <w:t>«</w:t>
      </w:r>
      <w:r w:rsidRPr="00AC41DD">
        <w:rPr>
          <w:rStyle w:val="Char7"/>
          <w:rFonts w:hint="cs"/>
          <w:rtl/>
        </w:rPr>
        <w:t>بهتر</w:t>
      </w:r>
      <w:r w:rsidR="00C97A77" w:rsidRPr="00AC41DD">
        <w:rPr>
          <w:rStyle w:val="Char7"/>
          <w:rFonts w:hint="cs"/>
          <w:rtl/>
        </w:rPr>
        <w:t>ی</w:t>
      </w:r>
      <w:r w:rsidRPr="00AC41DD">
        <w:rPr>
          <w:rStyle w:val="Char7"/>
          <w:rFonts w:hint="cs"/>
          <w:rtl/>
        </w:rPr>
        <w:t xml:space="preserve">ن شما </w:t>
      </w:r>
      <w:r w:rsidR="006808D5" w:rsidRPr="00AC41DD">
        <w:rPr>
          <w:rStyle w:val="Char7"/>
          <w:rFonts w:hint="cs"/>
          <w:rtl/>
        </w:rPr>
        <w:t>ک</w:t>
      </w:r>
      <w:r w:rsidRPr="00AC41DD">
        <w:rPr>
          <w:rStyle w:val="Char7"/>
          <w:rFonts w:hint="cs"/>
          <w:rtl/>
        </w:rPr>
        <w:t>سان</w:t>
      </w:r>
      <w:r w:rsidR="00C97A77" w:rsidRPr="00AC41DD">
        <w:rPr>
          <w:rStyle w:val="Char7"/>
          <w:rFonts w:hint="cs"/>
          <w:rtl/>
        </w:rPr>
        <w:t>ی</w:t>
      </w:r>
      <w:r w:rsidRPr="00AC41DD">
        <w:rPr>
          <w:rStyle w:val="Char7"/>
          <w:rFonts w:hint="cs"/>
          <w:rtl/>
        </w:rPr>
        <w:t xml:space="preserve">‌اند </w:t>
      </w:r>
      <w:r w:rsidR="006808D5" w:rsidRPr="00AC41DD">
        <w:rPr>
          <w:rStyle w:val="Char7"/>
          <w:rFonts w:hint="cs"/>
          <w:rtl/>
        </w:rPr>
        <w:t>ک</w:t>
      </w:r>
      <w:r w:rsidRPr="00AC41DD">
        <w:rPr>
          <w:rStyle w:val="Char7"/>
          <w:rFonts w:hint="cs"/>
          <w:rtl/>
        </w:rPr>
        <w:t>ه گاهگاه</w:t>
      </w:r>
      <w:r w:rsidR="001F4A5D" w:rsidRPr="00AC41DD">
        <w:rPr>
          <w:rStyle w:val="Char7"/>
          <w:rFonts w:hint="cs"/>
          <w:rtl/>
        </w:rPr>
        <w:t xml:space="preserve"> در آزما</w:t>
      </w:r>
      <w:r w:rsidR="00C97A77" w:rsidRPr="00AC41DD">
        <w:rPr>
          <w:rStyle w:val="Char7"/>
          <w:rFonts w:hint="cs"/>
          <w:rtl/>
        </w:rPr>
        <w:t>ی</w:t>
      </w:r>
      <w:r w:rsidR="001F4A5D" w:rsidRPr="00AC41DD">
        <w:rPr>
          <w:rStyle w:val="Char7"/>
          <w:rFonts w:hint="cs"/>
          <w:rtl/>
        </w:rPr>
        <w:t>ش گناه قرار م</w:t>
      </w:r>
      <w:r w:rsidR="00C97A77" w:rsidRPr="00AC41DD">
        <w:rPr>
          <w:rStyle w:val="Char7"/>
          <w:rFonts w:hint="cs"/>
          <w:rtl/>
        </w:rPr>
        <w:t>ی</w:t>
      </w:r>
      <w:r w:rsidR="001F4A5D" w:rsidRPr="00AC41DD">
        <w:rPr>
          <w:rStyle w:val="Char7"/>
          <w:rFonts w:hint="cs"/>
          <w:rtl/>
        </w:rPr>
        <w:t>‌گ</w:t>
      </w:r>
      <w:r w:rsidR="00C97A77" w:rsidRPr="00AC41DD">
        <w:rPr>
          <w:rStyle w:val="Char7"/>
          <w:rFonts w:hint="cs"/>
          <w:rtl/>
        </w:rPr>
        <w:t>ی</w:t>
      </w:r>
      <w:r w:rsidR="001F4A5D" w:rsidRPr="00AC41DD">
        <w:rPr>
          <w:rStyle w:val="Char7"/>
          <w:rFonts w:hint="cs"/>
          <w:rtl/>
        </w:rPr>
        <w:t>رند ومرت</w:t>
      </w:r>
      <w:r w:rsidR="006808D5" w:rsidRPr="00AC41DD">
        <w:rPr>
          <w:rStyle w:val="Char7"/>
          <w:rFonts w:hint="cs"/>
          <w:rtl/>
        </w:rPr>
        <w:t>ک</w:t>
      </w:r>
      <w:r w:rsidR="001F4A5D" w:rsidRPr="00AC41DD">
        <w:rPr>
          <w:rStyle w:val="Char7"/>
          <w:rFonts w:hint="cs"/>
          <w:rtl/>
        </w:rPr>
        <w:t xml:space="preserve">ب </w:t>
      </w:r>
      <w:r w:rsidRPr="00AC41DD">
        <w:rPr>
          <w:rStyle w:val="Char7"/>
          <w:rFonts w:hint="cs"/>
          <w:rtl/>
        </w:rPr>
        <w:t>گناه م</w:t>
      </w:r>
      <w:r w:rsidR="00C97A77" w:rsidRPr="00AC41DD">
        <w:rPr>
          <w:rStyle w:val="Char7"/>
          <w:rFonts w:hint="cs"/>
          <w:rtl/>
        </w:rPr>
        <w:t>ی</w:t>
      </w:r>
      <w:r w:rsidRPr="00AC41DD">
        <w:rPr>
          <w:rStyle w:val="Char7"/>
          <w:rFonts w:hint="cs"/>
          <w:rtl/>
        </w:rPr>
        <w:t xml:space="preserve">‌شوند و </w:t>
      </w:r>
      <w:r w:rsidR="00C97A77" w:rsidRPr="00AC41DD">
        <w:rPr>
          <w:rStyle w:val="Char7"/>
          <w:rFonts w:hint="cs"/>
          <w:rtl/>
        </w:rPr>
        <w:t>ی</w:t>
      </w:r>
      <w:r w:rsidR="006808D5" w:rsidRPr="00AC41DD">
        <w:rPr>
          <w:rStyle w:val="Char7"/>
          <w:rFonts w:hint="cs"/>
          <w:rtl/>
        </w:rPr>
        <w:t>ک</w:t>
      </w:r>
      <w:r w:rsidRPr="00AC41DD">
        <w:rPr>
          <w:rStyle w:val="Char7"/>
          <w:rFonts w:hint="cs"/>
          <w:rtl/>
        </w:rPr>
        <w:t xml:space="preserve"> بار و چند بار از گناه توبه م</w:t>
      </w:r>
      <w:r w:rsidR="00C97A77" w:rsidRPr="00AC41DD">
        <w:rPr>
          <w:rStyle w:val="Char7"/>
          <w:rFonts w:hint="cs"/>
          <w:rtl/>
        </w:rPr>
        <w:t>ی</w:t>
      </w:r>
      <w:r w:rsidRPr="00AC41DD">
        <w:rPr>
          <w:rStyle w:val="Char7"/>
          <w:rFonts w:hint="cs"/>
          <w:rtl/>
        </w:rPr>
        <w:t>‌</w:t>
      </w:r>
      <w:r w:rsidR="006808D5" w:rsidRPr="00AC41DD">
        <w:rPr>
          <w:rStyle w:val="Char7"/>
          <w:rFonts w:hint="cs"/>
          <w:rtl/>
        </w:rPr>
        <w:t>ک</w:t>
      </w:r>
      <w:r w:rsidRPr="00AC41DD">
        <w:rPr>
          <w:rStyle w:val="Char7"/>
          <w:rFonts w:hint="cs"/>
          <w:rtl/>
        </w:rPr>
        <w:t>نند</w:t>
      </w:r>
      <w:r w:rsidRPr="00AC41DD">
        <w:rPr>
          <w:rStyle w:val="Charc"/>
          <w:rFonts w:hint="cs"/>
          <w:rtl/>
        </w:rPr>
        <w:t>»</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عل</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پرس</w:t>
      </w:r>
      <w:r w:rsidR="00C97A77" w:rsidRPr="00C97A77">
        <w:rPr>
          <w:rStyle w:val="Char2"/>
          <w:rFonts w:hint="cs"/>
          <w:rtl/>
        </w:rPr>
        <w:t>ی</w:t>
      </w:r>
      <w:r w:rsidRPr="00C97A77">
        <w:rPr>
          <w:rStyle w:val="Char2"/>
          <w:rFonts w:hint="cs"/>
          <w:rtl/>
        </w:rPr>
        <w:t>د: اگر به گناه بازگردد؟ در جواب گفت: به استغفار خدا و توبه م</w:t>
      </w:r>
      <w:r w:rsidR="00C97A77" w:rsidRPr="00C97A77">
        <w:rPr>
          <w:rStyle w:val="Char2"/>
          <w:rFonts w:hint="cs"/>
          <w:rtl/>
        </w:rPr>
        <w:t>ی</w:t>
      </w:r>
      <w:r w:rsidRPr="00C97A77">
        <w:rPr>
          <w:rStyle w:val="Char2"/>
          <w:rFonts w:hint="cs"/>
          <w:rtl/>
        </w:rPr>
        <w:t>‌پردازد. بار د</w:t>
      </w:r>
      <w:r w:rsidR="00C97A77" w:rsidRPr="00C97A77">
        <w:rPr>
          <w:rStyle w:val="Char2"/>
          <w:rFonts w:hint="cs"/>
          <w:rtl/>
        </w:rPr>
        <w:t>ی</w:t>
      </w:r>
      <w:r w:rsidRPr="00C97A77">
        <w:rPr>
          <w:rStyle w:val="Char2"/>
          <w:rFonts w:hint="cs"/>
          <w:rtl/>
        </w:rPr>
        <w:t>گر از ا</w:t>
      </w:r>
      <w:r w:rsidR="00C97A77" w:rsidRPr="00C97A77">
        <w:rPr>
          <w:rStyle w:val="Char2"/>
          <w:rFonts w:hint="cs"/>
          <w:rtl/>
        </w:rPr>
        <w:t>ی</w:t>
      </w:r>
      <w:r w:rsidRPr="00C97A77">
        <w:rPr>
          <w:rStyle w:val="Char2"/>
          <w:rFonts w:hint="cs"/>
          <w:rtl/>
        </w:rPr>
        <w:t>شان سؤال شد: اگر باز به گناه برگردد؟ عل</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جواب داد: به استغفار خدا و توبه م</w:t>
      </w:r>
      <w:r w:rsidR="00C97A77" w:rsidRPr="00C97A77">
        <w:rPr>
          <w:rStyle w:val="Char2"/>
          <w:rFonts w:hint="cs"/>
          <w:rtl/>
        </w:rPr>
        <w:t>ی</w:t>
      </w:r>
      <w:r w:rsidRPr="00C97A77">
        <w:rPr>
          <w:rStyle w:val="Char2"/>
          <w:rFonts w:hint="cs"/>
          <w:rtl/>
        </w:rPr>
        <w:t>‌پردازد.</w:t>
      </w:r>
    </w:p>
    <w:p w:rsidR="00112FBF" w:rsidRPr="00C97A77" w:rsidRDefault="00112FBF" w:rsidP="00AC41DD">
      <w:pPr>
        <w:bidi/>
        <w:ind w:firstLine="284"/>
        <w:jc w:val="both"/>
        <w:rPr>
          <w:rStyle w:val="Char2"/>
          <w:rtl/>
        </w:rPr>
      </w:pPr>
      <w:r w:rsidRPr="00C97A77">
        <w:rPr>
          <w:rStyle w:val="Char2"/>
          <w:rFonts w:hint="cs"/>
          <w:rtl/>
        </w:rPr>
        <w:t>و باز از ا</w:t>
      </w:r>
      <w:r w:rsidR="00C97A77" w:rsidRPr="00C97A77">
        <w:rPr>
          <w:rStyle w:val="Char2"/>
          <w:rFonts w:hint="cs"/>
          <w:rtl/>
        </w:rPr>
        <w:t>ی</w:t>
      </w:r>
      <w:r w:rsidRPr="00C97A77">
        <w:rPr>
          <w:rStyle w:val="Char2"/>
          <w:rFonts w:hint="cs"/>
          <w:rtl/>
        </w:rPr>
        <w:t xml:space="preserve">شان سؤال شد تا </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گناه او بخشوده و توبه‌اش بخشوده م</w:t>
      </w:r>
      <w:r w:rsidR="00C97A77" w:rsidRPr="00C97A77">
        <w:rPr>
          <w:rStyle w:val="Char2"/>
          <w:rFonts w:hint="cs"/>
          <w:rtl/>
        </w:rPr>
        <w:t>ی</w:t>
      </w:r>
      <w:r w:rsidRPr="00C97A77">
        <w:rPr>
          <w:rStyle w:val="Char2"/>
          <w:rFonts w:hint="cs"/>
          <w:rtl/>
        </w:rPr>
        <w:t>‌گردد؟ جواب داد: تا ش</w:t>
      </w:r>
      <w:r w:rsidR="00C97A77" w:rsidRPr="00C97A77">
        <w:rPr>
          <w:rStyle w:val="Char2"/>
          <w:rFonts w:hint="cs"/>
          <w:rtl/>
        </w:rPr>
        <w:t>ی</w:t>
      </w:r>
      <w:r w:rsidRPr="00C97A77">
        <w:rPr>
          <w:rStyle w:val="Char2"/>
          <w:rFonts w:hint="cs"/>
          <w:rtl/>
        </w:rPr>
        <w:t>طان از او مأ</w:t>
      </w:r>
      <w:r w:rsidR="00C97A77" w:rsidRPr="00C97A77">
        <w:rPr>
          <w:rStyle w:val="Char2"/>
          <w:rFonts w:hint="cs"/>
          <w:rtl/>
        </w:rPr>
        <w:t>ی</w:t>
      </w:r>
      <w:r w:rsidRPr="00C97A77">
        <w:rPr>
          <w:rStyle w:val="Char2"/>
          <w:rFonts w:hint="cs"/>
          <w:rtl/>
        </w:rPr>
        <w:t>وس و ناام</w:t>
      </w:r>
      <w:r w:rsidR="00C97A77" w:rsidRPr="00C97A77">
        <w:rPr>
          <w:rStyle w:val="Char2"/>
          <w:rFonts w:hint="cs"/>
          <w:rtl/>
        </w:rPr>
        <w:t>ی</w:t>
      </w:r>
      <w:r w:rsidR="00AC41DD">
        <w:rPr>
          <w:rStyle w:val="Char2"/>
          <w:rFonts w:hint="cs"/>
          <w:rtl/>
        </w:rPr>
        <w:t>د گردد.</w:t>
      </w:r>
    </w:p>
    <w:p w:rsidR="00112FBF" w:rsidRPr="00C97A77" w:rsidRDefault="00112FBF" w:rsidP="00112FBF">
      <w:pPr>
        <w:bidi/>
        <w:ind w:firstLine="284"/>
        <w:jc w:val="both"/>
        <w:rPr>
          <w:rStyle w:val="Char2"/>
          <w:rtl/>
        </w:rPr>
      </w:pPr>
      <w:r w:rsidRPr="00C97A77">
        <w:rPr>
          <w:rStyle w:val="Char2"/>
          <w:rFonts w:hint="cs"/>
          <w:rtl/>
        </w:rPr>
        <w:t>امام غزال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توبه </w:t>
      </w:r>
      <w:r w:rsidR="006808D5" w:rsidRPr="006808D5">
        <w:rPr>
          <w:rStyle w:val="Char2"/>
          <w:rFonts w:hint="cs"/>
          <w:rtl/>
        </w:rPr>
        <w:t>ک</w:t>
      </w:r>
      <w:r w:rsidRPr="00C97A77">
        <w:rPr>
          <w:rStyle w:val="Char2"/>
          <w:rFonts w:hint="cs"/>
          <w:rtl/>
        </w:rPr>
        <w:t>ند و سپس توبه را نقض نما</w:t>
      </w:r>
      <w:r w:rsidR="00C97A77" w:rsidRPr="00C97A77">
        <w:rPr>
          <w:rStyle w:val="Char2"/>
          <w:rFonts w:hint="cs"/>
          <w:rtl/>
        </w:rPr>
        <w:t>ی</w:t>
      </w:r>
      <w:r w:rsidRPr="00C97A77">
        <w:rPr>
          <w:rStyle w:val="Char2"/>
          <w:rFonts w:hint="cs"/>
          <w:rtl/>
        </w:rPr>
        <w:t>د و بار د</w:t>
      </w:r>
      <w:r w:rsidR="00C97A77" w:rsidRPr="00C97A77">
        <w:rPr>
          <w:rStyle w:val="Char2"/>
          <w:rFonts w:hint="cs"/>
          <w:rtl/>
        </w:rPr>
        <w:t>ی</w:t>
      </w:r>
      <w:r w:rsidRPr="00C97A77">
        <w:rPr>
          <w:rStyle w:val="Char2"/>
          <w:rFonts w:hint="cs"/>
          <w:rtl/>
        </w:rPr>
        <w:t>گر به گناه عودت نما</w:t>
      </w:r>
      <w:r w:rsidR="00C97A77" w:rsidRPr="00C97A77">
        <w:rPr>
          <w:rStyle w:val="Char2"/>
          <w:rFonts w:hint="cs"/>
          <w:rtl/>
        </w:rPr>
        <w:t>ی</w:t>
      </w:r>
      <w:r w:rsidRPr="00C97A77">
        <w:rPr>
          <w:rStyle w:val="Char2"/>
          <w:rFonts w:hint="cs"/>
          <w:rtl/>
        </w:rPr>
        <w:t>د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شتابان </w:t>
      </w:r>
      <w:r w:rsidR="00503360">
        <w:rPr>
          <w:rStyle w:val="Char2"/>
          <w:rFonts w:hint="cs"/>
          <w:rtl/>
        </w:rPr>
        <w:t>به‌سوی</w:t>
      </w:r>
      <w:r w:rsidRPr="00C97A77">
        <w:rPr>
          <w:rStyle w:val="Char2"/>
          <w:rFonts w:hint="cs"/>
          <w:rtl/>
        </w:rPr>
        <w:t xml:space="preserve"> توبه بازگردد </w:t>
      </w:r>
      <w:r w:rsidR="006808D5" w:rsidRPr="006808D5">
        <w:rPr>
          <w:rStyle w:val="Char2"/>
          <w:rFonts w:hint="cs"/>
          <w:rtl/>
        </w:rPr>
        <w:t>ک</w:t>
      </w:r>
      <w:r w:rsidRPr="00C97A77">
        <w:rPr>
          <w:rStyle w:val="Char2"/>
          <w:rFonts w:hint="cs"/>
          <w:rtl/>
        </w:rPr>
        <w:t>ه شا</w:t>
      </w:r>
      <w:r w:rsidR="00C97A77" w:rsidRPr="00C97A77">
        <w:rPr>
          <w:rStyle w:val="Char2"/>
          <w:rFonts w:hint="cs"/>
          <w:rtl/>
        </w:rPr>
        <w:t>ی</w:t>
      </w:r>
      <w:r w:rsidRPr="00C97A77">
        <w:rPr>
          <w:rStyle w:val="Char2"/>
          <w:rFonts w:hint="cs"/>
          <w:rtl/>
        </w:rPr>
        <w:t>د قبل از</w:t>
      </w:r>
      <w:r w:rsidR="007A55D7">
        <w:rPr>
          <w:rStyle w:val="Char2"/>
          <w:rFonts w:hint="cs"/>
          <w:rtl/>
        </w:rPr>
        <w:t xml:space="preserve"> این‌که </w:t>
      </w:r>
      <w:r w:rsidRPr="00C97A77">
        <w:rPr>
          <w:rStyle w:val="Char2"/>
          <w:rFonts w:hint="cs"/>
          <w:rtl/>
        </w:rPr>
        <w:t>بار د</w:t>
      </w:r>
      <w:r w:rsidR="00C97A77" w:rsidRPr="00C97A77">
        <w:rPr>
          <w:rStyle w:val="Char2"/>
          <w:rFonts w:hint="cs"/>
          <w:rtl/>
        </w:rPr>
        <w:t>ی</w:t>
      </w:r>
      <w:r w:rsidRPr="00C97A77">
        <w:rPr>
          <w:rStyle w:val="Char2"/>
          <w:rFonts w:hint="cs"/>
          <w:rtl/>
        </w:rPr>
        <w:t>گر به گناه مرت</w:t>
      </w:r>
      <w:r w:rsidR="006808D5" w:rsidRPr="006808D5">
        <w:rPr>
          <w:rStyle w:val="Char2"/>
          <w:rFonts w:hint="cs"/>
          <w:rtl/>
        </w:rPr>
        <w:t>ک</w:t>
      </w:r>
      <w:r w:rsidRPr="00C97A77">
        <w:rPr>
          <w:rStyle w:val="Char2"/>
          <w:rFonts w:hint="cs"/>
          <w:rtl/>
        </w:rPr>
        <w:t>ب شود اجل مرگ او را فرا رسد و بار سوم و چهارم هم</w:t>
      </w:r>
      <w:r w:rsidR="00C97A77" w:rsidRPr="00C97A77">
        <w:rPr>
          <w:rStyle w:val="Char2"/>
          <w:rFonts w:hint="cs"/>
          <w:rtl/>
        </w:rPr>
        <w:t>ی</w:t>
      </w:r>
      <w:r w:rsidRPr="00C97A77">
        <w:rPr>
          <w:rStyle w:val="Char2"/>
          <w:rFonts w:hint="cs"/>
          <w:rtl/>
        </w:rPr>
        <w:t>ن مفهوم را ب</w:t>
      </w:r>
      <w:r w:rsidR="00C97A77" w:rsidRPr="00C97A77">
        <w:rPr>
          <w:rStyle w:val="Char2"/>
          <w:rFonts w:hint="cs"/>
          <w:rtl/>
        </w:rPr>
        <w:t>ی</w:t>
      </w:r>
      <w:r w:rsidRPr="00C97A77">
        <w:rPr>
          <w:rStyle w:val="Char2"/>
          <w:rFonts w:hint="cs"/>
          <w:rtl/>
        </w:rPr>
        <w:t>ان دارد و</w:t>
      </w:r>
      <w:r w:rsidR="003C0BE5">
        <w:rPr>
          <w:rStyle w:val="Char2"/>
          <w:rFonts w:hint="cs"/>
          <w:rtl/>
        </w:rPr>
        <w:t xml:space="preserve"> همان‌گونه </w:t>
      </w:r>
      <w:r w:rsidRPr="00C97A77">
        <w:rPr>
          <w:rStyle w:val="Char2"/>
          <w:rFonts w:hint="cs"/>
          <w:rtl/>
        </w:rPr>
        <w:t>ارت</w:t>
      </w:r>
      <w:r w:rsidR="006808D5" w:rsidRPr="006808D5">
        <w:rPr>
          <w:rStyle w:val="Char2"/>
          <w:rFonts w:hint="cs"/>
          <w:rtl/>
        </w:rPr>
        <w:t>ک</w:t>
      </w:r>
      <w:r w:rsidRPr="00C97A77">
        <w:rPr>
          <w:rStyle w:val="Char2"/>
          <w:rFonts w:hint="cs"/>
          <w:rtl/>
        </w:rPr>
        <w:t xml:space="preserve">اب شدن به گناه را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و دو بار حرفه‌</w:t>
      </w:r>
      <w:r w:rsidR="00C97A77" w:rsidRPr="00C97A77">
        <w:rPr>
          <w:rStyle w:val="Char2"/>
          <w:rFonts w:hint="cs"/>
          <w:rtl/>
        </w:rPr>
        <w:t>ی</w:t>
      </w:r>
      <w:r w:rsidRPr="00C97A77">
        <w:rPr>
          <w:rStyle w:val="Char2"/>
          <w:rFonts w:hint="cs"/>
          <w:rtl/>
        </w:rPr>
        <w:t xml:space="preserve"> خود قرار داده است توبه و بازگشت به توبه را شغل و حرفه‌</w:t>
      </w:r>
      <w:r w:rsidR="00C97A77" w:rsidRPr="00C97A77">
        <w:rPr>
          <w:rStyle w:val="Char2"/>
          <w:rFonts w:hint="cs"/>
          <w:rtl/>
        </w:rPr>
        <w:t>ی</w:t>
      </w:r>
      <w:r w:rsidRPr="00C97A77">
        <w:rPr>
          <w:rStyle w:val="Char2"/>
          <w:rFonts w:hint="cs"/>
          <w:rtl/>
        </w:rPr>
        <w:t xml:space="preserve"> خود سازد مبادا </w:t>
      </w:r>
      <w:r w:rsidR="006808D5" w:rsidRPr="006808D5">
        <w:rPr>
          <w:rStyle w:val="Char2"/>
          <w:rFonts w:hint="cs"/>
          <w:rtl/>
        </w:rPr>
        <w:t>ک</w:t>
      </w:r>
      <w:r w:rsidRPr="00C97A77">
        <w:rPr>
          <w:rStyle w:val="Char2"/>
          <w:rFonts w:hint="cs"/>
          <w:rtl/>
        </w:rPr>
        <w:t>ه توبه‌</w:t>
      </w:r>
      <w:r w:rsidR="00C97A77" w:rsidRPr="00C97A77">
        <w:rPr>
          <w:rStyle w:val="Char2"/>
          <w:rFonts w:hint="cs"/>
          <w:rtl/>
        </w:rPr>
        <w:t>ی</w:t>
      </w:r>
      <w:r w:rsidRPr="00C97A77">
        <w:rPr>
          <w:rStyle w:val="Char2"/>
          <w:rFonts w:hint="cs"/>
          <w:rtl/>
        </w:rPr>
        <w:t xml:space="preserve"> از گناه ناتوان‌تر ماند و</w:t>
      </w:r>
      <w:r w:rsidR="007A55D7">
        <w:rPr>
          <w:rStyle w:val="Char2"/>
          <w:rFonts w:hint="cs"/>
          <w:rtl/>
        </w:rPr>
        <w:t xml:space="preserve"> هیچ‌گاه </w:t>
      </w:r>
      <w:r w:rsidR="00C97A77" w:rsidRPr="00C97A77">
        <w:rPr>
          <w:rStyle w:val="Char2"/>
          <w:rFonts w:hint="cs"/>
          <w:rtl/>
        </w:rPr>
        <w:t>ی</w:t>
      </w:r>
      <w:r w:rsidRPr="00C97A77">
        <w:rPr>
          <w:rStyle w:val="Char2"/>
          <w:rFonts w:hint="cs"/>
          <w:rtl/>
        </w:rPr>
        <w:t>أس و نوم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را در خود راه ندهد </w:t>
      </w:r>
      <w:r w:rsidR="006808D5" w:rsidRPr="006808D5">
        <w:rPr>
          <w:rStyle w:val="Char2"/>
          <w:rFonts w:hint="cs"/>
          <w:rtl/>
        </w:rPr>
        <w:t>ک</w:t>
      </w:r>
      <w:r w:rsidRPr="00C97A77">
        <w:rPr>
          <w:rStyle w:val="Char2"/>
          <w:rFonts w:hint="cs"/>
          <w:rtl/>
        </w:rPr>
        <w:t>ه بدان وس</w:t>
      </w:r>
      <w:r w:rsidR="00C97A77" w:rsidRPr="00C97A77">
        <w:rPr>
          <w:rStyle w:val="Char2"/>
          <w:rFonts w:hint="cs"/>
          <w:rtl/>
        </w:rPr>
        <w:t>ی</w:t>
      </w:r>
      <w:r w:rsidRPr="00C97A77">
        <w:rPr>
          <w:rStyle w:val="Char2"/>
          <w:rFonts w:hint="cs"/>
          <w:rtl/>
        </w:rPr>
        <w:t>له ش</w:t>
      </w:r>
      <w:r w:rsidR="00C97A77" w:rsidRPr="00C97A77">
        <w:rPr>
          <w:rStyle w:val="Char2"/>
          <w:rFonts w:hint="cs"/>
          <w:rtl/>
        </w:rPr>
        <w:t>ی</w:t>
      </w:r>
      <w:r w:rsidRPr="00C97A77">
        <w:rPr>
          <w:rStyle w:val="Char2"/>
          <w:rFonts w:hint="cs"/>
          <w:rtl/>
        </w:rPr>
        <w:t xml:space="preserve">طان او را از توبه بازدارد </w:t>
      </w:r>
      <w:r w:rsidR="006808D5" w:rsidRPr="006808D5">
        <w:rPr>
          <w:rStyle w:val="Char2"/>
          <w:rFonts w:hint="cs"/>
          <w:rtl/>
        </w:rPr>
        <w:t>ک</w:t>
      </w:r>
      <w:r w:rsidRPr="00C97A77">
        <w:rPr>
          <w:rStyle w:val="Char2"/>
          <w:rFonts w:hint="cs"/>
          <w:rtl/>
        </w:rPr>
        <w:t>ه توبه تنها دل</w:t>
      </w:r>
      <w:r w:rsidR="00C97A77" w:rsidRPr="00C97A77">
        <w:rPr>
          <w:rStyle w:val="Char2"/>
          <w:rFonts w:hint="cs"/>
          <w:rtl/>
        </w:rPr>
        <w:t>ی</w:t>
      </w:r>
      <w:r w:rsidRPr="00C97A77">
        <w:rPr>
          <w:rStyle w:val="Char2"/>
          <w:rFonts w:hint="cs"/>
          <w:rtl/>
        </w:rPr>
        <w:t>ل خ</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‌باشد</w:t>
      </w:r>
      <w:r w:rsidR="00C11B4E" w:rsidRPr="007A7C9E">
        <w:rPr>
          <w:rStyle w:val="Char2"/>
          <w:vertAlign w:val="superscript"/>
          <w:rtl/>
        </w:rPr>
        <w:footnoteReference w:id="143"/>
      </w:r>
      <w:r w:rsidR="006F3D6D" w:rsidRPr="00C97A77">
        <w:rPr>
          <w:rStyle w:val="Char2"/>
          <w:rFonts w:hint="cs"/>
          <w:rtl/>
        </w:rPr>
        <w:t>.</w:t>
      </w:r>
    </w:p>
    <w:p w:rsidR="0027529A" w:rsidRDefault="002D1BF3" w:rsidP="009A08D7">
      <w:pPr>
        <w:pStyle w:val="a1"/>
        <w:rPr>
          <w:rtl/>
        </w:rPr>
      </w:pPr>
      <w:bookmarkStart w:id="306" w:name="_Toc281677010"/>
      <w:bookmarkStart w:id="307" w:name="_Toc444772770"/>
      <w:r>
        <w:rPr>
          <w:rFonts w:hint="cs"/>
          <w:rtl/>
        </w:rPr>
        <w:t xml:space="preserve">2- </w:t>
      </w:r>
      <w:bookmarkStart w:id="308" w:name="_Toc237013363"/>
      <w:bookmarkStart w:id="309" w:name="_Toc237013516"/>
      <w:r w:rsidR="0027529A">
        <w:rPr>
          <w:rFonts w:hint="cs"/>
          <w:rtl/>
        </w:rPr>
        <w:t>حمام استغفار</w:t>
      </w:r>
      <w:bookmarkEnd w:id="306"/>
      <w:bookmarkEnd w:id="308"/>
      <w:bookmarkEnd w:id="309"/>
      <w:bookmarkEnd w:id="307"/>
    </w:p>
    <w:p w:rsidR="0027529A" w:rsidRPr="00C97A77" w:rsidRDefault="0027529A" w:rsidP="00C04A7B">
      <w:pPr>
        <w:widowControl w:val="0"/>
        <w:bidi/>
        <w:ind w:firstLine="284"/>
        <w:jc w:val="both"/>
        <w:rPr>
          <w:rStyle w:val="Char2"/>
          <w:rtl/>
        </w:rPr>
      </w:pPr>
      <w:r w:rsidRPr="00C97A77">
        <w:rPr>
          <w:rStyle w:val="Char2"/>
          <w:rFonts w:hint="cs"/>
          <w:rtl/>
        </w:rPr>
        <w:t xml:space="preserve">حمام دوم همانا استغفار است </w:t>
      </w:r>
      <w:r w:rsidR="006808D5" w:rsidRPr="006808D5">
        <w:rPr>
          <w:rStyle w:val="Char2"/>
          <w:rFonts w:hint="cs"/>
          <w:rtl/>
        </w:rPr>
        <w:t>ک</w:t>
      </w:r>
      <w:r w:rsidRPr="00C97A77">
        <w:rPr>
          <w:rStyle w:val="Char2"/>
          <w:rFonts w:hint="cs"/>
          <w:rtl/>
        </w:rPr>
        <w:t>ه به عنوان م</w:t>
      </w:r>
      <w:r w:rsidR="006808D5" w:rsidRPr="006808D5">
        <w:rPr>
          <w:rStyle w:val="Char2"/>
          <w:rFonts w:hint="cs"/>
          <w:rtl/>
        </w:rPr>
        <w:t>ک</w:t>
      </w:r>
      <w:r w:rsidRPr="00C97A77">
        <w:rPr>
          <w:rStyle w:val="Char2"/>
          <w:rFonts w:hint="cs"/>
          <w:rtl/>
        </w:rPr>
        <w:t>مل توبه به</w:t>
      </w:r>
      <w:r w:rsidR="0091065E">
        <w:rPr>
          <w:rStyle w:val="Char2"/>
          <w:rFonts w:hint="cs"/>
          <w:rtl/>
        </w:rPr>
        <w:t xml:space="preserve"> </w:t>
      </w:r>
      <w:r w:rsidRPr="00C97A77">
        <w:rPr>
          <w:rStyle w:val="Char2"/>
          <w:rFonts w:hint="cs"/>
          <w:rtl/>
        </w:rPr>
        <w:t>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بل</w:t>
      </w:r>
      <w:r w:rsidR="006808D5" w:rsidRPr="006808D5">
        <w:rPr>
          <w:rStyle w:val="Char2"/>
          <w:rFonts w:hint="cs"/>
          <w:rtl/>
        </w:rPr>
        <w:t>ک</w:t>
      </w:r>
      <w:r w:rsidRPr="00C97A77">
        <w:rPr>
          <w:rStyle w:val="Char2"/>
          <w:rFonts w:hint="cs"/>
          <w:rtl/>
        </w:rPr>
        <w:t>ه اگر راست گو</w:t>
      </w:r>
      <w:r w:rsidR="00C97A77" w:rsidRPr="00C97A77">
        <w:rPr>
          <w:rStyle w:val="Char2"/>
          <w:rFonts w:hint="cs"/>
          <w:rtl/>
        </w:rPr>
        <w:t>ی</w:t>
      </w:r>
      <w:r w:rsidRPr="00C97A77">
        <w:rPr>
          <w:rStyle w:val="Char2"/>
          <w:rFonts w:hint="cs"/>
          <w:rtl/>
        </w:rPr>
        <w:t>د، خود استغفار، توبه م</w:t>
      </w:r>
      <w:r w:rsidR="00C97A77" w:rsidRPr="00C97A77">
        <w:rPr>
          <w:rStyle w:val="Char2"/>
          <w:rFonts w:hint="cs"/>
          <w:rtl/>
        </w:rPr>
        <w:t>ی</w:t>
      </w:r>
      <w:r w:rsidRPr="00C97A77">
        <w:rPr>
          <w:rStyle w:val="Char2"/>
          <w:rFonts w:hint="cs"/>
          <w:rtl/>
        </w:rPr>
        <w:t>‌باشد و به هم</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توبه و استغفار با هم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‌گردند و اگر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آن دو به تنها</w:t>
      </w:r>
      <w:r w:rsidR="00C97A77" w:rsidRPr="00C97A77">
        <w:rPr>
          <w:rStyle w:val="Char2"/>
          <w:rFonts w:hint="cs"/>
          <w:rtl/>
        </w:rPr>
        <w:t>یی</w:t>
      </w:r>
      <w:r w:rsidRPr="00C97A77">
        <w:rPr>
          <w:rStyle w:val="Char2"/>
          <w:rFonts w:hint="cs"/>
          <w:rtl/>
        </w:rPr>
        <w:t xml:space="preserve"> ب</w:t>
      </w:r>
      <w:r w:rsidR="00C97A77" w:rsidRPr="00C97A77">
        <w:rPr>
          <w:rStyle w:val="Char2"/>
          <w:rFonts w:hint="cs"/>
          <w:rtl/>
        </w:rPr>
        <w:t>ی</w:t>
      </w:r>
      <w:r w:rsidRPr="00C97A77">
        <w:rPr>
          <w:rStyle w:val="Char2"/>
          <w:rFonts w:hint="cs"/>
          <w:rtl/>
        </w:rPr>
        <w:t>ان شود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ان شد معنا و مفهوم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را هم در برخواهد داشت.</w:t>
      </w:r>
    </w:p>
    <w:p w:rsidR="0027529A" w:rsidRPr="00C97A77" w:rsidRDefault="0027529A" w:rsidP="0027529A">
      <w:pPr>
        <w:bidi/>
        <w:ind w:firstLine="284"/>
        <w:jc w:val="both"/>
        <w:rPr>
          <w:rStyle w:val="Char2"/>
          <w:rtl/>
        </w:rPr>
      </w:pPr>
      <w:r w:rsidRPr="00C97A77">
        <w:rPr>
          <w:rStyle w:val="Char2"/>
          <w:rFonts w:hint="cs"/>
          <w:rtl/>
        </w:rPr>
        <w:t>از انس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نازل گرد</w:t>
      </w:r>
      <w:r w:rsidR="00C97A77" w:rsidRPr="00C97A77">
        <w:rPr>
          <w:rStyle w:val="Char2"/>
          <w:rFonts w:hint="cs"/>
          <w:rtl/>
        </w:rPr>
        <w:t>ی</w:t>
      </w:r>
      <w:r w:rsidRPr="00C97A77">
        <w:rPr>
          <w:rStyle w:val="Char2"/>
          <w:rFonts w:hint="cs"/>
          <w:rtl/>
        </w:rPr>
        <w:t>د:</w:t>
      </w:r>
    </w:p>
    <w:p w:rsidR="007A7C9E" w:rsidRPr="00C97A77" w:rsidRDefault="007A7C9E" w:rsidP="007A7C9E">
      <w:pPr>
        <w:pStyle w:val="a4"/>
        <w:rPr>
          <w:rStyle w:val="Char2"/>
          <w:rtl/>
        </w:rPr>
      </w:pPr>
      <w:r w:rsidRPr="007A7C9E">
        <w:rPr>
          <w:rStyle w:val="Charc"/>
          <w:rtl/>
        </w:rPr>
        <w:t>﴿</w:t>
      </w:r>
      <w:r w:rsidRPr="007A7C9E">
        <w:rPr>
          <w:rtl/>
        </w:rPr>
        <w:t>وَ</w:t>
      </w:r>
      <w:r w:rsidRPr="007A7C9E">
        <w:rPr>
          <w:rFonts w:hint="cs"/>
          <w:rtl/>
        </w:rPr>
        <w:t>ٱ</w:t>
      </w:r>
      <w:r w:rsidRPr="007A7C9E">
        <w:rPr>
          <w:rFonts w:hint="eastAsia"/>
          <w:rtl/>
        </w:rPr>
        <w:t>لَّذِينَ</w:t>
      </w:r>
      <w:r w:rsidRPr="007A7C9E">
        <w:rPr>
          <w:rtl/>
        </w:rPr>
        <w:t xml:space="preserve"> إِذَا فَعَلُواْ فَٰحِشَةً أَوۡ ظَلَمُوٓاْ أَنفُسَهُمۡ ذَكَرُواْ </w:t>
      </w:r>
      <w:r w:rsidRPr="007A7C9E">
        <w:rPr>
          <w:rFonts w:hint="cs"/>
          <w:rtl/>
        </w:rPr>
        <w:t>ٱ</w:t>
      </w:r>
      <w:r w:rsidRPr="007A7C9E">
        <w:rPr>
          <w:rFonts w:hint="eastAsia"/>
          <w:rtl/>
        </w:rPr>
        <w:t>للَّهَ</w:t>
      </w:r>
      <w:r w:rsidRPr="007A7C9E">
        <w:rPr>
          <w:rtl/>
        </w:rPr>
        <w:t xml:space="preserve"> فَ</w:t>
      </w:r>
      <w:r w:rsidRPr="007A7C9E">
        <w:rPr>
          <w:rFonts w:hint="cs"/>
          <w:rtl/>
        </w:rPr>
        <w:t>ٱ</w:t>
      </w:r>
      <w:r w:rsidRPr="007A7C9E">
        <w:rPr>
          <w:rFonts w:hint="eastAsia"/>
          <w:rtl/>
        </w:rPr>
        <w:t>سۡتَغۡفَرُواْ</w:t>
      </w:r>
      <w:r w:rsidRPr="007A7C9E">
        <w:rPr>
          <w:rtl/>
        </w:rPr>
        <w:t xml:space="preserve"> لِذُنُوبِهِمۡ وَمَن يَغۡفِرُ </w:t>
      </w:r>
      <w:r w:rsidRPr="007A7C9E">
        <w:rPr>
          <w:rFonts w:hint="cs"/>
          <w:rtl/>
        </w:rPr>
        <w:t>ٱ</w:t>
      </w:r>
      <w:r w:rsidRPr="007A7C9E">
        <w:rPr>
          <w:rFonts w:hint="eastAsia"/>
          <w:rtl/>
        </w:rPr>
        <w:t>لذُّنُوبَ</w:t>
      </w:r>
      <w:r w:rsidRPr="007A7C9E">
        <w:rPr>
          <w:rtl/>
        </w:rPr>
        <w:t xml:space="preserve"> إِلَّا </w:t>
      </w:r>
      <w:r w:rsidRPr="007A7C9E">
        <w:rPr>
          <w:rFonts w:hint="cs"/>
          <w:rtl/>
        </w:rPr>
        <w:t>ٱ</w:t>
      </w:r>
      <w:r w:rsidRPr="007A7C9E">
        <w:rPr>
          <w:rFonts w:hint="eastAsia"/>
          <w:rtl/>
        </w:rPr>
        <w:t>للَّهُ</w:t>
      </w:r>
      <w:r w:rsidRPr="007A7C9E">
        <w:rPr>
          <w:rStyle w:val="Charc"/>
          <w:rFonts w:hint="cs"/>
          <w:rtl/>
        </w:rPr>
        <w:t>﴾</w:t>
      </w:r>
      <w:r>
        <w:rPr>
          <w:rFonts w:ascii="Tahoma" w:hAnsi="Tahoma" w:cs="Arial"/>
          <w:rtl/>
        </w:rPr>
        <w:t xml:space="preserve"> </w:t>
      </w:r>
      <w:r w:rsidRPr="007A7C9E">
        <w:rPr>
          <w:rStyle w:val="Char5"/>
          <w:rtl/>
        </w:rPr>
        <w:t>[آل عمران: 135]</w:t>
      </w:r>
      <w:r w:rsidRPr="007A7C9E">
        <w:rPr>
          <w:rStyle w:val="Char2"/>
          <w:rFonts w:hint="cs"/>
          <w:rtl/>
        </w:rPr>
        <w:t>.</w:t>
      </w:r>
    </w:p>
    <w:p w:rsidR="0027529A" w:rsidRPr="00D938A1" w:rsidRDefault="0027529A" w:rsidP="007A7C9E">
      <w:pPr>
        <w:pStyle w:val="a6"/>
        <w:rPr>
          <w:rFonts w:cs="B Lotus"/>
          <w:rtl/>
        </w:rPr>
      </w:pPr>
      <w:r w:rsidRPr="007A7C9E">
        <w:rPr>
          <w:rStyle w:val="Charc"/>
          <w:rFonts w:hint="cs"/>
          <w:rtl/>
        </w:rPr>
        <w:t>«</w:t>
      </w:r>
      <w:r w:rsidRPr="007A7C9E">
        <w:rPr>
          <w:rFonts w:hint="cs"/>
          <w:rtl/>
        </w:rPr>
        <w:t xml:space="preserve">و آنان </w:t>
      </w:r>
      <w:r w:rsidR="004B6063" w:rsidRPr="004B6063">
        <w:rPr>
          <w:rFonts w:hint="cs"/>
          <w:rtl/>
        </w:rPr>
        <w:t>ک</w:t>
      </w:r>
      <w:r w:rsidRPr="007A7C9E">
        <w:rPr>
          <w:rFonts w:hint="cs"/>
          <w:rtl/>
        </w:rPr>
        <w:t xml:space="preserve">ه چون </w:t>
      </w:r>
      <w:r w:rsidR="004B6063" w:rsidRPr="004B6063">
        <w:rPr>
          <w:rFonts w:hint="cs"/>
          <w:rtl/>
        </w:rPr>
        <w:t>ک</w:t>
      </w:r>
      <w:r w:rsidRPr="007A7C9E">
        <w:rPr>
          <w:rFonts w:hint="cs"/>
          <w:rtl/>
        </w:rPr>
        <w:t>ار زشت</w:t>
      </w:r>
      <w:r w:rsidR="007A7C9E" w:rsidRPr="007A7C9E">
        <w:rPr>
          <w:rFonts w:hint="cs"/>
          <w:rtl/>
        </w:rPr>
        <w:t>ی</w:t>
      </w:r>
      <w:r w:rsidRPr="007A7C9E">
        <w:rPr>
          <w:rFonts w:hint="cs"/>
          <w:rtl/>
        </w:rPr>
        <w:t xml:space="preserve"> </w:t>
      </w:r>
      <w:r w:rsidR="004B6063" w:rsidRPr="004B6063">
        <w:rPr>
          <w:rFonts w:hint="cs"/>
          <w:rtl/>
        </w:rPr>
        <w:t>ک</w:t>
      </w:r>
      <w:r w:rsidRPr="007A7C9E">
        <w:rPr>
          <w:rFonts w:hint="cs"/>
          <w:rtl/>
        </w:rPr>
        <w:t xml:space="preserve">نند </w:t>
      </w:r>
      <w:r w:rsidR="00583675" w:rsidRPr="00583675">
        <w:rPr>
          <w:rFonts w:hint="cs"/>
          <w:rtl/>
        </w:rPr>
        <w:t>ی</w:t>
      </w:r>
      <w:r w:rsidRPr="007A7C9E">
        <w:rPr>
          <w:rFonts w:hint="cs"/>
          <w:rtl/>
        </w:rPr>
        <w:t xml:space="preserve">ا بر خود ستم روا دارند خدا را به </w:t>
      </w:r>
      <w:r w:rsidR="00583675" w:rsidRPr="00583675">
        <w:rPr>
          <w:rFonts w:hint="cs"/>
          <w:rtl/>
        </w:rPr>
        <w:t>ی</w:t>
      </w:r>
      <w:r w:rsidRPr="007A7C9E">
        <w:rPr>
          <w:rFonts w:hint="cs"/>
          <w:rtl/>
        </w:rPr>
        <w:t>اد م</w:t>
      </w:r>
      <w:r w:rsidR="007A7C9E" w:rsidRPr="007A7C9E">
        <w:rPr>
          <w:rFonts w:hint="cs"/>
          <w:rtl/>
        </w:rPr>
        <w:t>ی</w:t>
      </w:r>
      <w:r w:rsidRPr="007A7C9E">
        <w:rPr>
          <w:rFonts w:hint="cs"/>
          <w:rtl/>
        </w:rPr>
        <w:t>‌آورند و برا</w:t>
      </w:r>
      <w:r w:rsidR="007A7C9E" w:rsidRPr="007A7C9E">
        <w:rPr>
          <w:rFonts w:hint="cs"/>
          <w:rtl/>
        </w:rPr>
        <w:t>ی</w:t>
      </w:r>
      <w:r w:rsidRPr="007A7C9E">
        <w:rPr>
          <w:rFonts w:hint="cs"/>
          <w:rtl/>
        </w:rPr>
        <w:t xml:space="preserve"> گناهان</w:t>
      </w:r>
      <w:r w:rsidR="007A7C9E" w:rsidRPr="007A7C9E">
        <w:rPr>
          <w:rFonts w:hint="eastAsia"/>
          <w:rtl/>
        </w:rPr>
        <w:t>‌</w:t>
      </w:r>
      <w:r w:rsidRPr="007A7C9E">
        <w:rPr>
          <w:rFonts w:hint="cs"/>
          <w:rtl/>
        </w:rPr>
        <w:t>شان آمرزش م</w:t>
      </w:r>
      <w:r w:rsidR="007A7C9E" w:rsidRPr="007A7C9E">
        <w:rPr>
          <w:rFonts w:hint="cs"/>
          <w:rtl/>
        </w:rPr>
        <w:t>ی</w:t>
      </w:r>
      <w:r w:rsidRPr="007A7C9E">
        <w:rPr>
          <w:rFonts w:hint="cs"/>
          <w:rtl/>
        </w:rPr>
        <w:t xml:space="preserve">‌خواهند و چه </w:t>
      </w:r>
      <w:r w:rsidR="004B6063" w:rsidRPr="004B6063">
        <w:rPr>
          <w:rFonts w:hint="cs"/>
          <w:rtl/>
        </w:rPr>
        <w:t>ک</w:t>
      </w:r>
      <w:r w:rsidRPr="007A7C9E">
        <w:rPr>
          <w:rFonts w:hint="cs"/>
          <w:rtl/>
        </w:rPr>
        <w:t>س</w:t>
      </w:r>
      <w:r w:rsidR="007A7C9E" w:rsidRPr="007A7C9E">
        <w:rPr>
          <w:rFonts w:hint="cs"/>
          <w:rtl/>
        </w:rPr>
        <w:t>ی</w:t>
      </w:r>
      <w:r w:rsidRPr="007A7C9E">
        <w:rPr>
          <w:rFonts w:hint="cs"/>
          <w:rtl/>
        </w:rPr>
        <w:t xml:space="preserve"> جز خدا گناهان را م</w:t>
      </w:r>
      <w:r w:rsidR="007A7C9E" w:rsidRPr="007A7C9E">
        <w:rPr>
          <w:rFonts w:hint="cs"/>
          <w:rtl/>
        </w:rPr>
        <w:t>ی</w:t>
      </w:r>
      <w:r w:rsidRPr="007A7C9E">
        <w:rPr>
          <w:rFonts w:hint="cs"/>
          <w:rtl/>
        </w:rPr>
        <w:t>‌آمرزد</w:t>
      </w:r>
      <w:r w:rsidRPr="007A7C9E">
        <w:rPr>
          <w:rStyle w:val="Charc"/>
          <w:rFonts w:hint="cs"/>
          <w:rtl/>
        </w:rPr>
        <w:t>»</w:t>
      </w:r>
      <w:r w:rsidRPr="00D938A1">
        <w:rPr>
          <w:rFonts w:cs="B Lotus" w:hint="cs"/>
          <w:rtl/>
        </w:rPr>
        <w:t>.</w:t>
      </w:r>
    </w:p>
    <w:p w:rsidR="0027529A" w:rsidRPr="00C97A77" w:rsidRDefault="0027529A" w:rsidP="0027529A">
      <w:pPr>
        <w:bidi/>
        <w:ind w:firstLine="284"/>
        <w:jc w:val="both"/>
        <w:rPr>
          <w:rStyle w:val="Char2"/>
          <w:rtl/>
        </w:rPr>
      </w:pPr>
      <w:r w:rsidRPr="00C97A77">
        <w:rPr>
          <w:rStyle w:val="Char2"/>
          <w:rFonts w:hint="cs"/>
          <w:rtl/>
        </w:rPr>
        <w:t>ش</w:t>
      </w:r>
      <w:r w:rsidR="00C97A77" w:rsidRPr="00C97A77">
        <w:rPr>
          <w:rStyle w:val="Char2"/>
          <w:rFonts w:hint="cs"/>
          <w:rtl/>
        </w:rPr>
        <w:t>ی</w:t>
      </w:r>
      <w:r w:rsidRPr="00C97A77">
        <w:rPr>
          <w:rStyle w:val="Char2"/>
          <w:rFonts w:hint="cs"/>
          <w:rtl/>
        </w:rPr>
        <w:t>طان ملعون به گر</w:t>
      </w:r>
      <w:r w:rsidR="00C97A77" w:rsidRPr="00C97A77">
        <w:rPr>
          <w:rStyle w:val="Char2"/>
          <w:rFonts w:hint="cs"/>
          <w:rtl/>
        </w:rPr>
        <w:t>ی</w:t>
      </w:r>
      <w:r w:rsidRPr="00C97A77">
        <w:rPr>
          <w:rStyle w:val="Char2"/>
          <w:rFonts w:hint="cs"/>
          <w:rtl/>
        </w:rPr>
        <w:t>ه افتاد</w:t>
      </w:r>
      <w:r w:rsidRPr="007A7C9E">
        <w:rPr>
          <w:rStyle w:val="Char2"/>
          <w:vertAlign w:val="superscript"/>
          <w:rtl/>
        </w:rPr>
        <w:footnoteReference w:id="144"/>
      </w:r>
      <w:r w:rsidR="007A7C9E" w:rsidRPr="007A7C9E">
        <w:rPr>
          <w:rStyle w:val="Char2"/>
          <w:rFonts w:hint="cs"/>
          <w:rtl/>
        </w:rPr>
        <w:t>.</w:t>
      </w:r>
    </w:p>
    <w:p w:rsidR="0027529A" w:rsidRPr="00AC41DD" w:rsidRDefault="0027529A" w:rsidP="00AC41DD">
      <w:pPr>
        <w:bidi/>
        <w:ind w:firstLine="284"/>
        <w:jc w:val="both"/>
        <w:rPr>
          <w:rStyle w:val="Char2"/>
          <w:spacing w:val="-4"/>
          <w:rtl/>
        </w:rPr>
      </w:pPr>
      <w:r w:rsidRPr="00AC41DD">
        <w:rPr>
          <w:rStyle w:val="Char2"/>
          <w:rFonts w:hint="cs"/>
          <w:spacing w:val="-4"/>
          <w:rtl/>
        </w:rPr>
        <w:t>ابن مسعود</w:t>
      </w:r>
      <w:r w:rsidR="00C04A7B">
        <w:rPr>
          <w:rStyle w:val="Char2"/>
          <w:spacing w:val="-4"/>
        </w:rPr>
        <w:t xml:space="preserve"> </w:t>
      </w:r>
      <w:r w:rsidR="00FF2C11" w:rsidRPr="00AC41DD">
        <w:rPr>
          <w:rFonts w:cs="CTraditional Arabic" w:hint="cs"/>
          <w:spacing w:val="-4"/>
          <w:sz w:val="28"/>
          <w:szCs w:val="28"/>
          <w:rtl/>
        </w:rPr>
        <w:t>س</w:t>
      </w:r>
      <w:r w:rsidRPr="00AC41DD">
        <w:rPr>
          <w:rStyle w:val="Char2"/>
          <w:rFonts w:hint="cs"/>
          <w:spacing w:val="-4"/>
          <w:rtl/>
        </w:rPr>
        <w:t xml:space="preserve"> گفته است: برا</w:t>
      </w:r>
      <w:r w:rsidR="00C97A77" w:rsidRPr="00AC41DD">
        <w:rPr>
          <w:rStyle w:val="Char2"/>
          <w:rFonts w:hint="cs"/>
          <w:spacing w:val="-4"/>
          <w:rtl/>
        </w:rPr>
        <w:t>ی</w:t>
      </w:r>
      <w:r w:rsidRPr="00AC41DD">
        <w:rPr>
          <w:rStyle w:val="Char2"/>
          <w:rFonts w:hint="cs"/>
          <w:spacing w:val="-4"/>
          <w:rtl/>
        </w:rPr>
        <w:t xml:space="preserve"> گناه</w:t>
      </w:r>
      <w:r w:rsidR="006808D5" w:rsidRPr="00AC41DD">
        <w:rPr>
          <w:rStyle w:val="Char2"/>
          <w:rFonts w:hint="cs"/>
          <w:spacing w:val="-4"/>
          <w:rtl/>
        </w:rPr>
        <w:t>ک</w:t>
      </w:r>
      <w:r w:rsidRPr="00AC41DD">
        <w:rPr>
          <w:rStyle w:val="Char2"/>
          <w:rFonts w:hint="cs"/>
          <w:spacing w:val="-4"/>
          <w:rtl/>
        </w:rPr>
        <w:t>اران ا</w:t>
      </w:r>
      <w:r w:rsidR="00C97A77" w:rsidRPr="00AC41DD">
        <w:rPr>
          <w:rStyle w:val="Char2"/>
          <w:rFonts w:hint="cs"/>
          <w:spacing w:val="-4"/>
          <w:rtl/>
        </w:rPr>
        <w:t>ی</w:t>
      </w:r>
      <w:r w:rsidRPr="00AC41DD">
        <w:rPr>
          <w:rStyle w:val="Char2"/>
          <w:rFonts w:hint="cs"/>
          <w:spacing w:val="-4"/>
          <w:rtl/>
        </w:rPr>
        <w:t>ن آ</w:t>
      </w:r>
      <w:r w:rsidR="00C97A77" w:rsidRPr="00AC41DD">
        <w:rPr>
          <w:rStyle w:val="Char2"/>
          <w:rFonts w:hint="cs"/>
          <w:spacing w:val="-4"/>
          <w:rtl/>
        </w:rPr>
        <w:t>ی</w:t>
      </w:r>
      <w:r w:rsidRPr="00AC41DD">
        <w:rPr>
          <w:rStyle w:val="Char2"/>
          <w:rFonts w:hint="cs"/>
          <w:spacing w:val="-4"/>
          <w:rtl/>
        </w:rPr>
        <w:t>ه از دن</w:t>
      </w:r>
      <w:r w:rsidR="00C97A77" w:rsidRPr="00AC41DD">
        <w:rPr>
          <w:rStyle w:val="Char2"/>
          <w:rFonts w:hint="cs"/>
          <w:spacing w:val="-4"/>
          <w:rtl/>
        </w:rPr>
        <w:t>ی</w:t>
      </w:r>
      <w:r w:rsidRPr="00AC41DD">
        <w:rPr>
          <w:rStyle w:val="Char2"/>
          <w:rFonts w:hint="cs"/>
          <w:spacing w:val="-4"/>
          <w:rtl/>
        </w:rPr>
        <w:t>ا و آنچه در آن است، بهتر است</w:t>
      </w:r>
      <w:r w:rsidRPr="00AC41DD">
        <w:rPr>
          <w:rStyle w:val="Char2"/>
          <w:spacing w:val="-4"/>
          <w:vertAlign w:val="superscript"/>
          <w:rtl/>
        </w:rPr>
        <w:footnoteReference w:id="145"/>
      </w:r>
      <w:r w:rsidR="007A7C9E" w:rsidRPr="00AC41DD">
        <w:rPr>
          <w:rStyle w:val="Char2"/>
          <w:rFonts w:hint="cs"/>
          <w:spacing w:val="-4"/>
          <w:rtl/>
        </w:rPr>
        <w:t>.</w:t>
      </w:r>
    </w:p>
    <w:p w:rsidR="0027529A" w:rsidRPr="00C97A77" w:rsidRDefault="0027529A" w:rsidP="00AF65FE">
      <w:pPr>
        <w:widowControl w:val="0"/>
        <w:bidi/>
        <w:ind w:firstLine="284"/>
        <w:jc w:val="both"/>
        <w:rPr>
          <w:rStyle w:val="Char2"/>
          <w:rtl/>
        </w:rPr>
      </w:pPr>
      <w:r w:rsidRPr="00C97A77">
        <w:rPr>
          <w:rStyle w:val="Char2"/>
          <w:rFonts w:hint="cs"/>
          <w:rtl/>
        </w:rPr>
        <w:t xml:space="preserve">علامه ابن رجب در </w:t>
      </w:r>
      <w:r w:rsidR="006808D5" w:rsidRPr="006808D5">
        <w:rPr>
          <w:rStyle w:val="Char2"/>
          <w:rFonts w:hint="cs"/>
          <w:rtl/>
        </w:rPr>
        <w:t>ک</w:t>
      </w:r>
      <w:r w:rsidRPr="00C97A77">
        <w:rPr>
          <w:rStyle w:val="Char2"/>
          <w:rFonts w:hint="cs"/>
          <w:rtl/>
        </w:rPr>
        <w:t>تاب «جامع العلوم والح</w:t>
      </w:r>
      <w:r w:rsidR="006808D5" w:rsidRPr="006808D5">
        <w:rPr>
          <w:rStyle w:val="Char2"/>
          <w:rFonts w:hint="cs"/>
          <w:rtl/>
        </w:rPr>
        <w:t>ک</w:t>
      </w:r>
      <w:r w:rsidRPr="00C97A77">
        <w:rPr>
          <w:rStyle w:val="Char2"/>
          <w:rFonts w:hint="cs"/>
          <w:rtl/>
        </w:rPr>
        <w:t>م» ب</w:t>
      </w:r>
      <w:r w:rsidR="00C97A77" w:rsidRPr="00C97A77">
        <w:rPr>
          <w:rStyle w:val="Char2"/>
          <w:rFonts w:hint="cs"/>
          <w:rtl/>
        </w:rPr>
        <w:t>ی</w:t>
      </w:r>
      <w:r w:rsidRPr="00C97A77">
        <w:rPr>
          <w:rStyle w:val="Char2"/>
          <w:rFonts w:hint="cs"/>
          <w:rtl/>
        </w:rPr>
        <w:t xml:space="preserve">ان داشته </w:t>
      </w:r>
      <w:r w:rsidR="006808D5" w:rsidRPr="006808D5">
        <w:rPr>
          <w:rStyle w:val="Char2"/>
          <w:rFonts w:hint="cs"/>
          <w:rtl/>
        </w:rPr>
        <w:t>ک</w:t>
      </w:r>
      <w:r w:rsidRPr="00C97A77">
        <w:rPr>
          <w:rStyle w:val="Char2"/>
          <w:rFonts w:hint="cs"/>
          <w:rtl/>
        </w:rPr>
        <w:t>ه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‌گفت: من از خداوند متعال طلب مغفرت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نم و روز</w:t>
      </w:r>
      <w:r w:rsidR="00C97A77" w:rsidRPr="00C97A77">
        <w:rPr>
          <w:rStyle w:val="Char2"/>
          <w:rFonts w:hint="cs"/>
          <w:rtl/>
        </w:rPr>
        <w:t>ی</w:t>
      </w:r>
      <w:r w:rsidRPr="00C97A77">
        <w:rPr>
          <w:rStyle w:val="Char2"/>
          <w:rFonts w:hint="cs"/>
          <w:rtl/>
        </w:rPr>
        <w:t xml:space="preserve"> هزار بار </w:t>
      </w:r>
      <w:r w:rsidR="00503360">
        <w:rPr>
          <w:rStyle w:val="Char2"/>
          <w:rFonts w:hint="cs"/>
          <w:rtl/>
        </w:rPr>
        <w:t>به‌سوی</w:t>
      </w:r>
      <w:r w:rsidRPr="00C97A77">
        <w:rPr>
          <w:rStyle w:val="Char2"/>
          <w:rFonts w:hint="cs"/>
          <w:rtl/>
        </w:rPr>
        <w:t xml:space="preserve"> او بازم</w:t>
      </w:r>
      <w:r w:rsidR="00C97A77" w:rsidRPr="00C97A77">
        <w:rPr>
          <w:rStyle w:val="Char2"/>
          <w:rFonts w:hint="cs"/>
          <w:rtl/>
        </w:rPr>
        <w:t>ی</w:t>
      </w:r>
      <w:r w:rsidRPr="00C97A77">
        <w:rPr>
          <w:rStyle w:val="Char2"/>
          <w:rFonts w:hint="cs"/>
          <w:rtl/>
        </w:rPr>
        <w:t>‌گردم و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نم و آن مقدار د</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من است</w:t>
      </w:r>
      <w:r w:rsidRPr="007A7C9E">
        <w:rPr>
          <w:rStyle w:val="Char2"/>
          <w:vertAlign w:val="superscript"/>
          <w:rtl/>
        </w:rPr>
        <w:footnoteReference w:id="146"/>
      </w:r>
      <w:r w:rsidR="006F3D6D" w:rsidRPr="007A7C9E">
        <w:rPr>
          <w:rStyle w:val="Char2"/>
          <w:rFonts w:hint="cs"/>
          <w:rtl/>
        </w:rPr>
        <w:t>.</w:t>
      </w:r>
      <w:r w:rsidR="006F3D6D" w:rsidRPr="00C97A77">
        <w:rPr>
          <w:rStyle w:val="Char2"/>
          <w:rFonts w:hint="cs"/>
          <w:rtl/>
        </w:rPr>
        <w:t xml:space="preserve"> </w:t>
      </w:r>
      <w:r w:rsidRPr="00C97A77">
        <w:rPr>
          <w:rStyle w:val="Char2"/>
          <w:rFonts w:hint="cs"/>
          <w:rtl/>
        </w:rPr>
        <w:t>و د</w:t>
      </w:r>
      <w:r w:rsidR="00C97A77" w:rsidRPr="00C97A77">
        <w:rPr>
          <w:rStyle w:val="Char2"/>
          <w:rFonts w:hint="cs"/>
          <w:rtl/>
        </w:rPr>
        <w:t>ی</w:t>
      </w:r>
      <w:r w:rsidRPr="00C97A77">
        <w:rPr>
          <w:rStyle w:val="Char2"/>
          <w:rFonts w:hint="cs"/>
          <w:rtl/>
        </w:rPr>
        <w:t>ه را به آنچه در مقابل گناهان گ</w:t>
      </w:r>
      <w:r w:rsidR="00C97A77" w:rsidRPr="00C97A77">
        <w:rPr>
          <w:rStyle w:val="Char2"/>
          <w:rFonts w:hint="cs"/>
          <w:rtl/>
        </w:rPr>
        <w:t>ی</w:t>
      </w:r>
      <w:r w:rsidRPr="00C97A77">
        <w:rPr>
          <w:rStyle w:val="Char2"/>
          <w:rFonts w:hint="cs"/>
          <w:rtl/>
        </w:rPr>
        <w:t>رند تعب</w:t>
      </w:r>
      <w:r w:rsidR="00C97A77" w:rsidRPr="00C97A77">
        <w:rPr>
          <w:rStyle w:val="Char2"/>
          <w:rFonts w:hint="cs"/>
          <w:rtl/>
        </w:rPr>
        <w:t>ی</w:t>
      </w:r>
      <w:r w:rsidRPr="00C97A77">
        <w:rPr>
          <w:rStyle w:val="Char2"/>
          <w:rFonts w:hint="cs"/>
          <w:rtl/>
        </w:rPr>
        <w:t>ر نموده است.</w:t>
      </w:r>
    </w:p>
    <w:p w:rsidR="0027529A" w:rsidRPr="00C97A77" w:rsidRDefault="00A36835" w:rsidP="009142A3">
      <w:pPr>
        <w:widowControl w:val="0"/>
        <w:bidi/>
        <w:ind w:firstLine="284"/>
        <w:jc w:val="both"/>
        <w:rPr>
          <w:rStyle w:val="Char2"/>
          <w:rtl/>
        </w:rPr>
      </w:pPr>
      <w:r w:rsidRPr="00C97A77">
        <w:rPr>
          <w:rStyle w:val="Char2"/>
          <w:rFonts w:hint="cs"/>
          <w:rtl/>
        </w:rPr>
        <w:t xml:space="preserve">ام امومنین </w:t>
      </w:r>
      <w:r w:rsidR="0027529A" w:rsidRPr="00C97A77">
        <w:rPr>
          <w:rStyle w:val="Char2"/>
          <w:rFonts w:hint="cs"/>
          <w:rtl/>
        </w:rPr>
        <w:t>عا</w:t>
      </w:r>
      <w:r w:rsidR="00C97A77" w:rsidRPr="00C97A77">
        <w:rPr>
          <w:rStyle w:val="Char2"/>
          <w:rFonts w:hint="cs"/>
          <w:rtl/>
        </w:rPr>
        <w:t>ی</w:t>
      </w:r>
      <w:r w:rsidR="0027529A" w:rsidRPr="00C97A77">
        <w:rPr>
          <w:rStyle w:val="Char2"/>
          <w:rFonts w:hint="cs"/>
          <w:rtl/>
        </w:rPr>
        <w:t>شه</w:t>
      </w:r>
      <w:r w:rsidR="0024612F" w:rsidRPr="0024612F">
        <w:rPr>
          <w:rFonts w:cs="CTraditional Arabic" w:hint="cs"/>
          <w:sz w:val="28"/>
          <w:szCs w:val="28"/>
          <w:rtl/>
          <w:lang w:bidi="fa-IR"/>
        </w:rPr>
        <w:t xml:space="preserve"> ل</w:t>
      </w:r>
      <w:r w:rsidR="0027529A" w:rsidRPr="00C97A77">
        <w:rPr>
          <w:rStyle w:val="Char2"/>
          <w:rFonts w:hint="cs"/>
          <w:rtl/>
        </w:rPr>
        <w:t xml:space="preserve"> گفته است:</w:t>
      </w:r>
    </w:p>
    <w:p w:rsidR="0027529A" w:rsidRPr="00C97A77" w:rsidRDefault="007A7C9E" w:rsidP="009142A3">
      <w:pPr>
        <w:widowControl w:val="0"/>
        <w:bidi/>
        <w:ind w:firstLine="284"/>
        <w:jc w:val="both"/>
        <w:rPr>
          <w:rStyle w:val="Char2"/>
          <w:rtl/>
        </w:rPr>
      </w:pPr>
      <w:r w:rsidRPr="007A7C9E">
        <w:rPr>
          <w:rStyle w:val="Char2"/>
          <w:rFonts w:hint="cs"/>
          <w:rtl/>
        </w:rPr>
        <w:t>«</w:t>
      </w:r>
      <w:r w:rsidR="0027529A" w:rsidRPr="007A7C9E">
        <w:rPr>
          <w:rStyle w:val="Char9"/>
          <w:rtl/>
        </w:rPr>
        <w:t>طو</w:t>
      </w:r>
      <w:r w:rsidR="006F3D6D" w:rsidRPr="007A7C9E">
        <w:rPr>
          <w:rStyle w:val="Char9"/>
          <w:rFonts w:hint="cs"/>
          <w:rtl/>
        </w:rPr>
        <w:t>بى</w:t>
      </w:r>
      <w:r w:rsidR="0027529A" w:rsidRPr="007A7C9E">
        <w:rPr>
          <w:rStyle w:val="Char9"/>
          <w:rtl/>
        </w:rPr>
        <w:t xml:space="preserve"> ل</w:t>
      </w:r>
      <w:r w:rsidR="00AC41DD">
        <w:rPr>
          <w:rStyle w:val="Char9"/>
          <w:rFonts w:hint="cs"/>
          <w:rtl/>
        </w:rPr>
        <w:t>ـ</w:t>
      </w:r>
      <w:r w:rsidR="0027529A" w:rsidRPr="007A7C9E">
        <w:rPr>
          <w:rStyle w:val="Char9"/>
          <w:rtl/>
        </w:rPr>
        <w:t>من وجد في صحيفته استغفارا كثيراً</w:t>
      </w:r>
      <w:r>
        <w:rPr>
          <w:rStyle w:val="Char2"/>
          <w:rFonts w:hint="cs"/>
          <w:rtl/>
        </w:rPr>
        <w:t>»</w:t>
      </w:r>
      <w:r w:rsidR="0027529A" w:rsidRPr="007A7C9E">
        <w:rPr>
          <w:rStyle w:val="Char2"/>
          <w:vertAlign w:val="superscript"/>
          <w:rtl/>
        </w:rPr>
        <w:footnoteReference w:id="147"/>
      </w:r>
      <w:r w:rsidR="006F3D6D" w:rsidRPr="007A7C9E">
        <w:rPr>
          <w:rStyle w:val="Char2"/>
          <w:rFonts w:hint="cs"/>
          <w:rtl/>
        </w:rPr>
        <w:t>.</w:t>
      </w:r>
      <w:r>
        <w:rPr>
          <w:rFonts w:cs="B Lotus" w:hint="cs"/>
          <w:rtl/>
        </w:rPr>
        <w:t xml:space="preserve"> </w:t>
      </w:r>
      <w:r w:rsidR="0027529A" w:rsidRPr="00C97A77">
        <w:rPr>
          <w:rStyle w:val="Char2"/>
          <w:rFonts w:hint="cs"/>
          <w:rtl/>
        </w:rPr>
        <w:t xml:space="preserve">«خوشا به حال </w:t>
      </w:r>
      <w:r w:rsidR="006808D5" w:rsidRPr="006808D5">
        <w:rPr>
          <w:rStyle w:val="Char2"/>
          <w:rFonts w:hint="cs"/>
          <w:rtl/>
        </w:rPr>
        <w:t>ک</w:t>
      </w:r>
      <w:r w:rsidR="0027529A" w:rsidRPr="00C97A77">
        <w:rPr>
          <w:rStyle w:val="Char2"/>
          <w:rFonts w:hint="cs"/>
          <w:rtl/>
        </w:rPr>
        <w:t>س</w:t>
      </w:r>
      <w:r w:rsidR="00C97A77" w:rsidRPr="00C97A77">
        <w:rPr>
          <w:rStyle w:val="Char2"/>
          <w:rFonts w:hint="cs"/>
          <w:rtl/>
        </w:rPr>
        <w:t>ی</w:t>
      </w:r>
      <w:r w:rsidR="0027529A" w:rsidRPr="00C97A77">
        <w:rPr>
          <w:rStyle w:val="Char2"/>
          <w:rFonts w:hint="cs"/>
          <w:rtl/>
        </w:rPr>
        <w:t xml:space="preserve"> </w:t>
      </w:r>
      <w:r w:rsidR="006808D5" w:rsidRPr="006808D5">
        <w:rPr>
          <w:rStyle w:val="Char2"/>
          <w:rFonts w:hint="cs"/>
          <w:rtl/>
        </w:rPr>
        <w:t>ک</w:t>
      </w:r>
      <w:r w:rsidR="0027529A" w:rsidRPr="00C97A77">
        <w:rPr>
          <w:rStyle w:val="Char2"/>
          <w:rFonts w:hint="cs"/>
          <w:rtl/>
        </w:rPr>
        <w:t xml:space="preserve">ه در </w:t>
      </w:r>
      <w:r w:rsidR="006808D5" w:rsidRPr="006808D5">
        <w:rPr>
          <w:rStyle w:val="Char2"/>
          <w:rFonts w:hint="cs"/>
          <w:rtl/>
        </w:rPr>
        <w:t>ک</w:t>
      </w:r>
      <w:r w:rsidR="0027529A" w:rsidRPr="00C97A77">
        <w:rPr>
          <w:rStyle w:val="Char2"/>
          <w:rFonts w:hint="cs"/>
          <w:rtl/>
        </w:rPr>
        <w:t>ارنامه‌اش اسغفار فراوان باشد.»</w:t>
      </w:r>
    </w:p>
    <w:p w:rsidR="0027529A" w:rsidRPr="00C97A77" w:rsidRDefault="0027529A" w:rsidP="0027529A">
      <w:pPr>
        <w:bidi/>
        <w:ind w:firstLine="284"/>
        <w:jc w:val="both"/>
        <w:rPr>
          <w:rStyle w:val="Char2"/>
          <w:rtl/>
        </w:rPr>
      </w:pPr>
      <w:r w:rsidRPr="00C97A77">
        <w:rPr>
          <w:rStyle w:val="Char2"/>
          <w:rFonts w:hint="cs"/>
          <w:rtl/>
        </w:rPr>
        <w:t>ابوالمنهال گفته است: برا</w:t>
      </w:r>
      <w:r w:rsidR="00C97A77" w:rsidRPr="00C97A77">
        <w:rPr>
          <w:rStyle w:val="Char2"/>
          <w:rFonts w:hint="cs"/>
          <w:rtl/>
        </w:rPr>
        <w:t>ی</w:t>
      </w:r>
      <w:r w:rsidRPr="00C97A77">
        <w:rPr>
          <w:rStyle w:val="Char2"/>
          <w:rFonts w:hint="cs"/>
          <w:rtl/>
        </w:rPr>
        <w:t xml:space="preserve"> انسان در قبر ه</w:t>
      </w:r>
      <w:r w:rsidR="00C97A77" w:rsidRPr="00C97A77">
        <w:rPr>
          <w:rStyle w:val="Char2"/>
          <w:rFonts w:hint="cs"/>
          <w:rtl/>
        </w:rPr>
        <w:t>ی</w:t>
      </w:r>
      <w:r w:rsidRPr="00C97A77">
        <w:rPr>
          <w:rStyle w:val="Char2"/>
          <w:rFonts w:hint="cs"/>
          <w:rtl/>
        </w:rPr>
        <w:t>چ همسا</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خوشا</w:t>
      </w:r>
      <w:r w:rsidR="00C97A77" w:rsidRPr="00C97A77">
        <w:rPr>
          <w:rStyle w:val="Char2"/>
          <w:rFonts w:hint="cs"/>
          <w:rtl/>
        </w:rPr>
        <w:t>ی</w:t>
      </w:r>
      <w:r w:rsidRPr="00C97A77">
        <w:rPr>
          <w:rStyle w:val="Char2"/>
          <w:rFonts w:hint="cs"/>
          <w:rtl/>
        </w:rPr>
        <w:t xml:space="preserve">ندتر از </w:t>
      </w:r>
      <w:r w:rsidR="00C13E1D" w:rsidRPr="00C97A77">
        <w:rPr>
          <w:rStyle w:val="Char2"/>
          <w:rFonts w:hint="cs"/>
          <w:rtl/>
        </w:rPr>
        <w:t>استغفار فراوان ن</w:t>
      </w:r>
      <w:r w:rsidR="00C97A77" w:rsidRPr="00C97A77">
        <w:rPr>
          <w:rStyle w:val="Char2"/>
          <w:rFonts w:hint="cs"/>
          <w:rtl/>
        </w:rPr>
        <w:t>ی</w:t>
      </w:r>
      <w:r w:rsidR="00C13E1D" w:rsidRPr="00C97A77">
        <w:rPr>
          <w:rStyle w:val="Char2"/>
          <w:rFonts w:hint="cs"/>
          <w:rtl/>
        </w:rPr>
        <w:t>ست.</w:t>
      </w:r>
    </w:p>
    <w:p w:rsidR="00C13E1D" w:rsidRPr="00C97A77" w:rsidRDefault="00C13E1D" w:rsidP="00C13E1D">
      <w:pPr>
        <w:bidi/>
        <w:ind w:firstLine="284"/>
        <w:jc w:val="both"/>
        <w:rPr>
          <w:rStyle w:val="Char2"/>
          <w:rtl/>
        </w:rPr>
      </w:pPr>
      <w:r w:rsidRPr="00C97A77">
        <w:rPr>
          <w:rStyle w:val="Char2"/>
          <w:rFonts w:hint="cs"/>
          <w:rtl/>
        </w:rPr>
        <w:t>خلاصه، دارو</w:t>
      </w:r>
      <w:r w:rsidR="00C97A77" w:rsidRPr="00C97A77">
        <w:rPr>
          <w:rStyle w:val="Char2"/>
          <w:rFonts w:hint="cs"/>
          <w:rtl/>
        </w:rPr>
        <w:t>ی</w:t>
      </w:r>
      <w:r w:rsidRPr="00C97A77">
        <w:rPr>
          <w:rStyle w:val="Char2"/>
          <w:rFonts w:hint="cs"/>
          <w:rtl/>
        </w:rPr>
        <w:t xml:space="preserve"> گناهان، استغفار است، و از ابوذر</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w:t>
      </w:r>
    </w:p>
    <w:p w:rsidR="0027529A" w:rsidRPr="00C97A77" w:rsidRDefault="007A7C9E" w:rsidP="007A7C9E">
      <w:pPr>
        <w:pStyle w:val="ac"/>
        <w:rPr>
          <w:rStyle w:val="Char2"/>
          <w:rtl/>
        </w:rPr>
      </w:pPr>
      <w:r w:rsidRPr="007A7C9E">
        <w:rPr>
          <w:rFonts w:hint="cs"/>
          <w:rtl/>
        </w:rPr>
        <w:t>«</w:t>
      </w:r>
      <w:r w:rsidR="006F3D6D" w:rsidRPr="007A7C9E">
        <w:rPr>
          <w:rStyle w:val="Char8"/>
          <w:rFonts w:hint="cs"/>
          <w:rtl/>
        </w:rPr>
        <w:t>إ</w:t>
      </w:r>
      <w:r w:rsidR="00C13E1D" w:rsidRPr="007A7C9E">
        <w:rPr>
          <w:rStyle w:val="Char8"/>
          <w:rFonts w:hint="cs"/>
          <w:rtl/>
        </w:rPr>
        <w:t>ن لكل داء دواءٌ الذنوب، الاستغفار</w:t>
      </w:r>
      <w:r w:rsidRPr="007A7C9E">
        <w:rPr>
          <w:rFonts w:hint="cs"/>
          <w:rtl/>
        </w:rPr>
        <w:t>»</w:t>
      </w:r>
      <w:r w:rsidR="00C13E1D" w:rsidRPr="007A7C9E">
        <w:rPr>
          <w:rStyle w:val="Char2"/>
          <w:vertAlign w:val="superscript"/>
          <w:rtl/>
        </w:rPr>
        <w:footnoteReference w:id="148"/>
      </w:r>
      <w:r w:rsidR="006F3D6D" w:rsidRPr="007A7C9E">
        <w:rPr>
          <w:rStyle w:val="Char2"/>
          <w:rFonts w:hint="cs"/>
          <w:rtl/>
        </w:rPr>
        <w:t>.</w:t>
      </w:r>
      <w:r>
        <w:rPr>
          <w:rStyle w:val="Char2"/>
          <w:rFonts w:hint="cs"/>
          <w:rtl/>
        </w:rPr>
        <w:t xml:space="preserve"> </w:t>
      </w:r>
      <w:r w:rsidR="00C13E1D" w:rsidRPr="007A7C9E">
        <w:rPr>
          <w:rFonts w:hint="cs"/>
          <w:rtl/>
        </w:rPr>
        <w:t>«</w:t>
      </w:r>
      <w:r w:rsidR="00C13E1D" w:rsidRPr="00C04A7B">
        <w:rPr>
          <w:rStyle w:val="Char7"/>
          <w:rFonts w:hint="cs"/>
          <w:rtl/>
        </w:rPr>
        <w:t>هر درد</w:t>
      </w:r>
      <w:r w:rsidR="00583675" w:rsidRPr="00C04A7B">
        <w:rPr>
          <w:rStyle w:val="Char7"/>
          <w:rFonts w:hint="cs"/>
          <w:rtl/>
        </w:rPr>
        <w:t>ی</w:t>
      </w:r>
      <w:r w:rsidR="00C13E1D" w:rsidRPr="00C04A7B">
        <w:rPr>
          <w:rStyle w:val="Char7"/>
          <w:rFonts w:hint="cs"/>
          <w:rtl/>
        </w:rPr>
        <w:t xml:space="preserve"> را دارو</w:t>
      </w:r>
      <w:r w:rsidR="00583675" w:rsidRPr="00C04A7B">
        <w:rPr>
          <w:rStyle w:val="Char7"/>
          <w:rFonts w:hint="cs"/>
          <w:rtl/>
        </w:rPr>
        <w:t>یی</w:t>
      </w:r>
      <w:r w:rsidR="00C13E1D" w:rsidRPr="00C04A7B">
        <w:rPr>
          <w:rStyle w:val="Char7"/>
          <w:rFonts w:hint="cs"/>
          <w:rtl/>
        </w:rPr>
        <w:t xml:space="preserve"> است و همانا دارو</w:t>
      </w:r>
      <w:r w:rsidR="00583675" w:rsidRPr="00C04A7B">
        <w:rPr>
          <w:rStyle w:val="Char7"/>
          <w:rFonts w:hint="cs"/>
          <w:rtl/>
        </w:rPr>
        <w:t>ی</w:t>
      </w:r>
      <w:r w:rsidR="00C13E1D" w:rsidRPr="00C04A7B">
        <w:rPr>
          <w:rStyle w:val="Char7"/>
          <w:rFonts w:hint="cs"/>
          <w:rtl/>
        </w:rPr>
        <w:t xml:space="preserve"> گناهان، استغفار است</w:t>
      </w:r>
      <w:r w:rsidR="00C13E1D" w:rsidRPr="007A7C9E">
        <w:rPr>
          <w:rFonts w:hint="cs"/>
          <w:rtl/>
        </w:rPr>
        <w:t>»</w:t>
      </w:r>
      <w:r w:rsidR="00C13E1D" w:rsidRPr="007A7C9E">
        <w:rPr>
          <w:rStyle w:val="Char2"/>
          <w:rFonts w:hint="cs"/>
          <w:rtl/>
        </w:rPr>
        <w:t>.</w:t>
      </w:r>
    </w:p>
    <w:p w:rsidR="00C13E1D" w:rsidRPr="00AC41DD" w:rsidRDefault="00C13E1D" w:rsidP="00C13E1D">
      <w:pPr>
        <w:bidi/>
        <w:ind w:firstLine="284"/>
        <w:jc w:val="both"/>
        <w:rPr>
          <w:rStyle w:val="Char2"/>
          <w:spacing w:val="-4"/>
          <w:rtl/>
        </w:rPr>
      </w:pPr>
      <w:r w:rsidRPr="00AC41DD">
        <w:rPr>
          <w:rStyle w:val="Char2"/>
          <w:rFonts w:hint="cs"/>
          <w:spacing w:val="-4"/>
          <w:rtl/>
        </w:rPr>
        <w:t>بعض</w:t>
      </w:r>
      <w:r w:rsidR="00C97A77" w:rsidRPr="00AC41DD">
        <w:rPr>
          <w:rStyle w:val="Char2"/>
          <w:rFonts w:hint="cs"/>
          <w:spacing w:val="-4"/>
          <w:rtl/>
        </w:rPr>
        <w:t>ی</w:t>
      </w:r>
      <w:r w:rsidRPr="00AC41DD">
        <w:rPr>
          <w:rStyle w:val="Char2"/>
          <w:rFonts w:hint="cs"/>
          <w:spacing w:val="-4"/>
          <w:rtl/>
        </w:rPr>
        <w:t xml:space="preserve"> د</w:t>
      </w:r>
      <w:r w:rsidR="00C97A77" w:rsidRPr="00AC41DD">
        <w:rPr>
          <w:rStyle w:val="Char2"/>
          <w:rFonts w:hint="cs"/>
          <w:spacing w:val="-4"/>
          <w:rtl/>
        </w:rPr>
        <w:t>ی</w:t>
      </w:r>
      <w:r w:rsidRPr="00AC41DD">
        <w:rPr>
          <w:rStyle w:val="Char2"/>
          <w:rFonts w:hint="cs"/>
          <w:spacing w:val="-4"/>
          <w:rtl/>
        </w:rPr>
        <w:t>گر گفته‌اند: علاج قطع</w:t>
      </w:r>
      <w:r w:rsidR="00C97A77" w:rsidRPr="00AC41DD">
        <w:rPr>
          <w:rStyle w:val="Char2"/>
          <w:rFonts w:hint="cs"/>
          <w:spacing w:val="-4"/>
          <w:rtl/>
        </w:rPr>
        <w:t>ی</w:t>
      </w:r>
      <w:r w:rsidRPr="00AC41DD">
        <w:rPr>
          <w:rStyle w:val="Char2"/>
          <w:rFonts w:hint="cs"/>
          <w:spacing w:val="-4"/>
          <w:rtl/>
        </w:rPr>
        <w:t xml:space="preserve"> از گناهان، گر</w:t>
      </w:r>
      <w:r w:rsidR="00C97A77" w:rsidRPr="00AC41DD">
        <w:rPr>
          <w:rStyle w:val="Char2"/>
          <w:rFonts w:hint="cs"/>
          <w:spacing w:val="-4"/>
          <w:rtl/>
        </w:rPr>
        <w:t>ی</w:t>
      </w:r>
      <w:r w:rsidRPr="00AC41DD">
        <w:rPr>
          <w:rStyle w:val="Char2"/>
          <w:rFonts w:hint="cs"/>
          <w:spacing w:val="-4"/>
          <w:rtl/>
        </w:rPr>
        <w:t xml:space="preserve">ه و استغفار است لذا </w:t>
      </w:r>
      <w:r w:rsidR="006808D5" w:rsidRPr="00AC41DD">
        <w:rPr>
          <w:rStyle w:val="Char2"/>
          <w:rFonts w:hint="cs"/>
          <w:spacing w:val="-4"/>
          <w:rtl/>
        </w:rPr>
        <w:t>ک</w:t>
      </w:r>
      <w:r w:rsidRPr="00AC41DD">
        <w:rPr>
          <w:rStyle w:val="Char2"/>
          <w:rFonts w:hint="cs"/>
          <w:spacing w:val="-4"/>
          <w:rtl/>
        </w:rPr>
        <w:t>س</w:t>
      </w:r>
      <w:r w:rsidR="00C97A77" w:rsidRPr="00AC41DD">
        <w:rPr>
          <w:rStyle w:val="Char2"/>
          <w:rFonts w:hint="cs"/>
          <w:spacing w:val="-4"/>
          <w:rtl/>
        </w:rPr>
        <w:t>ی</w:t>
      </w:r>
      <w:r w:rsidRPr="00AC41DD">
        <w:rPr>
          <w:rStyle w:val="Char2"/>
          <w:rFonts w:hint="cs"/>
          <w:spacing w:val="-4"/>
          <w:rtl/>
        </w:rPr>
        <w:t xml:space="preserve"> </w:t>
      </w:r>
      <w:r w:rsidR="006808D5" w:rsidRPr="00AC41DD">
        <w:rPr>
          <w:rStyle w:val="Char2"/>
          <w:rFonts w:hint="cs"/>
          <w:spacing w:val="-4"/>
          <w:rtl/>
        </w:rPr>
        <w:t>ک</w:t>
      </w:r>
      <w:r w:rsidRPr="00AC41DD">
        <w:rPr>
          <w:rStyle w:val="Char2"/>
          <w:rFonts w:hint="cs"/>
          <w:spacing w:val="-4"/>
          <w:rtl/>
        </w:rPr>
        <w:t xml:space="preserve">ه احساس </w:t>
      </w:r>
      <w:r w:rsidR="006808D5" w:rsidRPr="00AC41DD">
        <w:rPr>
          <w:rStyle w:val="Char2"/>
          <w:rFonts w:hint="cs"/>
          <w:spacing w:val="-4"/>
          <w:rtl/>
        </w:rPr>
        <w:t>ک</w:t>
      </w:r>
      <w:r w:rsidRPr="00AC41DD">
        <w:rPr>
          <w:rStyle w:val="Char2"/>
          <w:rFonts w:hint="cs"/>
          <w:spacing w:val="-4"/>
          <w:rtl/>
        </w:rPr>
        <w:t>ند گناهانش ب</w:t>
      </w:r>
      <w:r w:rsidR="00C97A77" w:rsidRPr="00AC41DD">
        <w:rPr>
          <w:rStyle w:val="Char2"/>
          <w:rFonts w:hint="cs"/>
          <w:spacing w:val="-4"/>
          <w:rtl/>
        </w:rPr>
        <w:t>ی</w:t>
      </w:r>
      <w:r w:rsidRPr="00AC41DD">
        <w:rPr>
          <w:rStyle w:val="Char2"/>
          <w:rFonts w:hint="cs"/>
          <w:spacing w:val="-4"/>
          <w:rtl/>
        </w:rPr>
        <w:t>شتر است با</w:t>
      </w:r>
      <w:r w:rsidR="00C97A77" w:rsidRPr="00AC41DD">
        <w:rPr>
          <w:rStyle w:val="Char2"/>
          <w:rFonts w:hint="cs"/>
          <w:spacing w:val="-4"/>
          <w:rtl/>
        </w:rPr>
        <w:t>ی</w:t>
      </w:r>
      <w:r w:rsidRPr="00AC41DD">
        <w:rPr>
          <w:rStyle w:val="Char2"/>
          <w:rFonts w:hint="cs"/>
          <w:spacing w:val="-4"/>
          <w:rtl/>
        </w:rPr>
        <w:t>ست</w:t>
      </w:r>
      <w:r w:rsidR="00C97A77" w:rsidRPr="00AC41DD">
        <w:rPr>
          <w:rStyle w:val="Char2"/>
          <w:rFonts w:hint="cs"/>
          <w:spacing w:val="-4"/>
          <w:rtl/>
        </w:rPr>
        <w:t>ی</w:t>
      </w:r>
      <w:r w:rsidRPr="00AC41DD">
        <w:rPr>
          <w:rStyle w:val="Char2"/>
          <w:rFonts w:hint="cs"/>
          <w:spacing w:val="-4"/>
          <w:rtl/>
        </w:rPr>
        <w:t xml:space="preserve"> استغفار و بازگشتش </w:t>
      </w:r>
      <w:r w:rsidR="00503360" w:rsidRPr="00AC41DD">
        <w:rPr>
          <w:rStyle w:val="Char2"/>
          <w:rFonts w:hint="cs"/>
          <w:spacing w:val="-4"/>
          <w:rtl/>
        </w:rPr>
        <w:t>به‌سوی</w:t>
      </w:r>
      <w:r w:rsidRPr="00AC41DD">
        <w:rPr>
          <w:rStyle w:val="Char2"/>
          <w:rFonts w:hint="cs"/>
          <w:spacing w:val="-4"/>
          <w:rtl/>
        </w:rPr>
        <w:t xml:space="preserve"> خدا ب</w:t>
      </w:r>
      <w:r w:rsidR="00C97A77" w:rsidRPr="00AC41DD">
        <w:rPr>
          <w:rStyle w:val="Char2"/>
          <w:rFonts w:hint="cs"/>
          <w:spacing w:val="-4"/>
          <w:rtl/>
        </w:rPr>
        <w:t>ی</w:t>
      </w:r>
      <w:r w:rsidRPr="00AC41DD">
        <w:rPr>
          <w:rStyle w:val="Char2"/>
          <w:rFonts w:hint="cs"/>
          <w:spacing w:val="-4"/>
          <w:rtl/>
        </w:rPr>
        <w:t>شتر باشد.</w:t>
      </w:r>
    </w:p>
    <w:p w:rsidR="00C13E1D" w:rsidRPr="00C97A77" w:rsidRDefault="00F94E4B" w:rsidP="007A7C9E">
      <w:pPr>
        <w:bidi/>
        <w:ind w:firstLine="284"/>
        <w:jc w:val="both"/>
        <w:rPr>
          <w:rStyle w:val="Char2"/>
          <w:rtl/>
        </w:rPr>
      </w:pPr>
      <w:r w:rsidRPr="00C97A77">
        <w:rPr>
          <w:rStyle w:val="Char2"/>
          <w:rFonts w:hint="cs"/>
          <w:rtl/>
        </w:rPr>
        <w:t>ر</w:t>
      </w:r>
      <w:r w:rsidR="00C97A77" w:rsidRPr="00C97A77">
        <w:rPr>
          <w:rStyle w:val="Char2"/>
          <w:rFonts w:hint="cs"/>
          <w:rtl/>
        </w:rPr>
        <w:t>ی</w:t>
      </w:r>
      <w:r w:rsidRPr="00C97A77">
        <w:rPr>
          <w:rStyle w:val="Char2"/>
          <w:rFonts w:hint="cs"/>
          <w:rtl/>
        </w:rPr>
        <w:t>اح الق</w:t>
      </w:r>
      <w:r w:rsidR="00C97A77" w:rsidRPr="00C97A77">
        <w:rPr>
          <w:rStyle w:val="Char2"/>
          <w:rFonts w:hint="cs"/>
          <w:rtl/>
        </w:rPr>
        <w:t>ی</w:t>
      </w:r>
      <w:r w:rsidRPr="00C97A77">
        <w:rPr>
          <w:rStyle w:val="Char2"/>
          <w:rFonts w:hint="cs"/>
          <w:rtl/>
        </w:rPr>
        <w:t>س</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من مرت</w:t>
      </w:r>
      <w:r w:rsidR="006808D5" w:rsidRPr="006808D5">
        <w:rPr>
          <w:rStyle w:val="Char2"/>
          <w:rFonts w:hint="cs"/>
          <w:rtl/>
        </w:rPr>
        <w:t>ک</w:t>
      </w:r>
      <w:r w:rsidRPr="00C97A77">
        <w:rPr>
          <w:rStyle w:val="Char2"/>
          <w:rFonts w:hint="cs"/>
          <w:rtl/>
        </w:rPr>
        <w:t>ب چهل و اند</w:t>
      </w:r>
      <w:r w:rsidR="00C97A77" w:rsidRPr="00C97A77">
        <w:rPr>
          <w:rStyle w:val="Char2"/>
          <w:rFonts w:hint="cs"/>
          <w:rtl/>
        </w:rPr>
        <w:t>ی</w:t>
      </w:r>
      <w:r w:rsidRPr="00C97A77">
        <w:rPr>
          <w:rStyle w:val="Char2"/>
          <w:rFonts w:hint="cs"/>
          <w:rtl/>
        </w:rPr>
        <w:t xml:space="preserve"> گناه شده بودم برا</w:t>
      </w:r>
      <w:r w:rsidR="00C97A77" w:rsidRPr="00C97A77">
        <w:rPr>
          <w:rStyle w:val="Char2"/>
          <w:rFonts w:hint="cs"/>
          <w:rtl/>
        </w:rPr>
        <w:t>ی</w:t>
      </w:r>
      <w:r w:rsidRPr="00C97A77">
        <w:rPr>
          <w:rStyle w:val="Char2"/>
          <w:rFonts w:hint="cs"/>
          <w:rtl/>
        </w:rPr>
        <w:t xml:space="preserve"> هر </w:t>
      </w:r>
      <w:r w:rsidR="006808D5" w:rsidRPr="006808D5">
        <w:rPr>
          <w:rStyle w:val="Char2"/>
          <w:rFonts w:hint="cs"/>
          <w:rtl/>
        </w:rPr>
        <w:t>ک</w:t>
      </w:r>
      <w:r w:rsidRPr="00C97A77">
        <w:rPr>
          <w:rStyle w:val="Char2"/>
          <w:rFonts w:hint="cs"/>
          <w:rtl/>
        </w:rPr>
        <w:t>دام از آنها صد</w:t>
      </w:r>
      <w:r w:rsidR="00AF65FE">
        <w:rPr>
          <w:rStyle w:val="Char2"/>
          <w:rFonts w:hint="cs"/>
          <w:rtl/>
        </w:rPr>
        <w:t xml:space="preserve"> </w:t>
      </w:r>
      <w:r w:rsidRPr="00C97A77">
        <w:rPr>
          <w:rStyle w:val="Char2"/>
          <w:rFonts w:hint="cs"/>
          <w:rtl/>
        </w:rPr>
        <w:t>هزار بار استغفرالله گفتم</w:t>
      </w:r>
      <w:r w:rsidRPr="007A7C9E">
        <w:rPr>
          <w:rStyle w:val="Char2"/>
          <w:vertAlign w:val="superscript"/>
          <w:rtl/>
        </w:rPr>
        <w:footnoteReference w:id="149"/>
      </w:r>
      <w:r w:rsidR="007A7C9E" w:rsidRPr="007A7C9E">
        <w:rPr>
          <w:rStyle w:val="Char2"/>
          <w:rFonts w:hint="cs"/>
          <w:rtl/>
        </w:rPr>
        <w:t>.</w:t>
      </w:r>
    </w:p>
    <w:p w:rsidR="0027529A" w:rsidRPr="00C97A77" w:rsidRDefault="00F94E4B" w:rsidP="0027529A">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زمان بلوغ گناهان خود را محاسبه و شمارش نمودند </w:t>
      </w:r>
      <w:r w:rsidR="006808D5" w:rsidRPr="006808D5">
        <w:rPr>
          <w:rStyle w:val="Char2"/>
          <w:rFonts w:hint="cs"/>
          <w:rtl/>
        </w:rPr>
        <w:t>ک</w:t>
      </w:r>
      <w:r w:rsidRPr="00C97A77">
        <w:rPr>
          <w:rStyle w:val="Char2"/>
          <w:rFonts w:hint="cs"/>
          <w:rtl/>
        </w:rPr>
        <w:t>ه از س</w:t>
      </w:r>
      <w:r w:rsidR="00C97A77" w:rsidRPr="00C97A77">
        <w:rPr>
          <w:rStyle w:val="Char2"/>
          <w:rFonts w:hint="cs"/>
          <w:rtl/>
        </w:rPr>
        <w:t>ی</w:t>
      </w:r>
      <w:r w:rsidRPr="00C97A77">
        <w:rPr>
          <w:rStyle w:val="Char2"/>
          <w:rFonts w:hint="cs"/>
          <w:rtl/>
        </w:rPr>
        <w:t xml:space="preserve"> و شش خطا و لغزش تجاوز ن</w:t>
      </w:r>
      <w:r w:rsidR="006808D5" w:rsidRPr="006808D5">
        <w:rPr>
          <w:rStyle w:val="Char2"/>
          <w:rFonts w:hint="cs"/>
          <w:rtl/>
        </w:rPr>
        <w:t>ک</w:t>
      </w:r>
      <w:r w:rsidRPr="00C97A77">
        <w:rPr>
          <w:rStyle w:val="Char2"/>
          <w:rFonts w:hint="cs"/>
          <w:rtl/>
        </w:rPr>
        <w:t>رد وبرا</w:t>
      </w:r>
      <w:r w:rsidR="00C97A77" w:rsidRPr="00C97A77">
        <w:rPr>
          <w:rStyle w:val="Char2"/>
          <w:rFonts w:hint="cs"/>
          <w:rtl/>
        </w:rPr>
        <w:t>ی</w:t>
      </w:r>
      <w:r w:rsidRPr="00C97A77">
        <w:rPr>
          <w:rStyle w:val="Char2"/>
          <w:rFonts w:hint="cs"/>
          <w:rtl/>
        </w:rPr>
        <w:t xml:space="preserve"> هر لغزش</w:t>
      </w:r>
      <w:r w:rsidR="00C97A77" w:rsidRPr="00C97A77">
        <w:rPr>
          <w:rStyle w:val="Char2"/>
          <w:rFonts w:hint="cs"/>
          <w:rtl/>
        </w:rPr>
        <w:t>ی</w:t>
      </w:r>
      <w:r w:rsidRPr="00C97A77">
        <w:rPr>
          <w:rStyle w:val="Char2"/>
          <w:rFonts w:hint="cs"/>
          <w:rtl/>
        </w:rPr>
        <w:t xml:space="preserve"> صدهزار بار استغفرالله گفتند و برا</w:t>
      </w:r>
      <w:r w:rsidR="00C97A77" w:rsidRPr="00C97A77">
        <w:rPr>
          <w:rStyle w:val="Char2"/>
          <w:rFonts w:hint="cs"/>
          <w:rtl/>
        </w:rPr>
        <w:t>ی</w:t>
      </w:r>
      <w:r w:rsidRPr="00C97A77">
        <w:rPr>
          <w:rStyle w:val="Char2"/>
          <w:rFonts w:hint="cs"/>
          <w:rtl/>
        </w:rPr>
        <w:t xml:space="preserve"> هر لغزش</w:t>
      </w:r>
      <w:r w:rsidR="00C97A77" w:rsidRPr="00C97A77">
        <w:rPr>
          <w:rStyle w:val="Char2"/>
          <w:rFonts w:hint="cs"/>
          <w:rtl/>
        </w:rPr>
        <w:t>ی</w:t>
      </w:r>
      <w:r w:rsidRPr="00C97A77">
        <w:rPr>
          <w:rStyle w:val="Char2"/>
          <w:rFonts w:hint="cs"/>
          <w:rtl/>
        </w:rPr>
        <w:t xml:space="preserve"> هزار ر</w:t>
      </w:r>
      <w:r w:rsidR="006808D5" w:rsidRPr="006808D5">
        <w:rPr>
          <w:rStyle w:val="Char2"/>
          <w:rFonts w:hint="cs"/>
          <w:rtl/>
        </w:rPr>
        <w:t>ک</w:t>
      </w:r>
      <w:r w:rsidRPr="00C97A77">
        <w:rPr>
          <w:rStyle w:val="Char2"/>
          <w:rFonts w:hint="cs"/>
          <w:rtl/>
        </w:rPr>
        <w:t>عت نماز ادا نمودند و با وجود آن باز خود را از قهر و عذاب خداوند ا</w:t>
      </w:r>
      <w:r w:rsidR="00C97A77" w:rsidRPr="00C97A77">
        <w:rPr>
          <w:rStyle w:val="Char2"/>
          <w:rFonts w:hint="cs"/>
          <w:rtl/>
        </w:rPr>
        <w:t>ی</w:t>
      </w:r>
      <w:r w:rsidRPr="00C97A77">
        <w:rPr>
          <w:rStyle w:val="Char2"/>
          <w:rFonts w:hint="cs"/>
          <w:rtl/>
        </w:rPr>
        <w:t>من نم</w:t>
      </w:r>
      <w:r w:rsidR="00C97A77" w:rsidRPr="00C97A77">
        <w:rPr>
          <w:rStyle w:val="Char2"/>
          <w:rFonts w:hint="cs"/>
          <w:rtl/>
        </w:rPr>
        <w:t>ی</w:t>
      </w:r>
      <w:r w:rsidRPr="00C97A77">
        <w:rPr>
          <w:rStyle w:val="Char2"/>
          <w:rFonts w:hint="cs"/>
          <w:rtl/>
        </w:rPr>
        <w:t>‌دانستند و م</w:t>
      </w:r>
      <w:r w:rsidR="00C97A77" w:rsidRPr="00C97A77">
        <w:rPr>
          <w:rStyle w:val="Char2"/>
          <w:rFonts w:hint="cs"/>
          <w:rtl/>
        </w:rPr>
        <w:t>ی</w:t>
      </w:r>
      <w:r w:rsidRPr="00C97A77">
        <w:rPr>
          <w:rStyle w:val="Char2"/>
          <w:rFonts w:hint="cs"/>
          <w:rtl/>
        </w:rPr>
        <w:t>‌گفتند ب</w:t>
      </w:r>
      <w:r w:rsidR="00C97A77" w:rsidRPr="00C97A77">
        <w:rPr>
          <w:rStyle w:val="Char2"/>
          <w:rFonts w:hint="cs"/>
          <w:rtl/>
        </w:rPr>
        <w:t>ی</w:t>
      </w:r>
      <w:r w:rsidRPr="00C97A77">
        <w:rPr>
          <w:rStyle w:val="Char2"/>
          <w:rFonts w:hint="cs"/>
          <w:rtl/>
        </w:rPr>
        <w:t>م دار</w:t>
      </w:r>
      <w:r w:rsidR="00C97A77" w:rsidRPr="00C97A77">
        <w:rPr>
          <w:rStyle w:val="Char2"/>
          <w:rFonts w:hint="cs"/>
          <w:rtl/>
        </w:rPr>
        <w:t>ی</w:t>
      </w:r>
      <w:r w:rsidRPr="00C97A77">
        <w:rPr>
          <w:rStyle w:val="Char2"/>
          <w:rFonts w:hint="cs"/>
          <w:rtl/>
        </w:rPr>
        <w:t>م از</w:t>
      </w:r>
      <w:r w:rsidR="007A55D7">
        <w:rPr>
          <w:rStyle w:val="Char2"/>
          <w:rFonts w:hint="cs"/>
          <w:rtl/>
        </w:rPr>
        <w:t xml:space="preserve"> این‌که </w:t>
      </w:r>
      <w:r w:rsidRPr="00C97A77">
        <w:rPr>
          <w:rStyle w:val="Char2"/>
          <w:rFonts w:hint="cs"/>
          <w:rtl/>
        </w:rPr>
        <w:t>توبه‌</w:t>
      </w:r>
      <w:r w:rsidR="00C97A77" w:rsidRPr="00C97A77">
        <w:rPr>
          <w:rStyle w:val="Char2"/>
          <w:rFonts w:hint="cs"/>
          <w:rtl/>
        </w:rPr>
        <w:t>ی</w:t>
      </w:r>
      <w:r w:rsidRPr="00C97A77">
        <w:rPr>
          <w:rStyle w:val="Char2"/>
          <w:rFonts w:hint="cs"/>
          <w:rtl/>
        </w:rPr>
        <w:t xml:space="preserve"> ما پذ</w:t>
      </w:r>
      <w:r w:rsidR="00C97A77" w:rsidRPr="00C97A77">
        <w:rPr>
          <w:rStyle w:val="Char2"/>
          <w:rFonts w:hint="cs"/>
          <w:rtl/>
        </w:rPr>
        <w:t>ی</w:t>
      </w:r>
      <w:r w:rsidRPr="00C97A77">
        <w:rPr>
          <w:rStyle w:val="Char2"/>
          <w:rFonts w:hint="cs"/>
          <w:rtl/>
        </w:rPr>
        <w:t>رفته نشود.</w:t>
      </w:r>
    </w:p>
    <w:p w:rsidR="00F94E4B" w:rsidRPr="0085735B" w:rsidRDefault="00F94E4B" w:rsidP="00AC41DD">
      <w:pPr>
        <w:widowControl w:val="0"/>
        <w:bidi/>
        <w:ind w:firstLine="284"/>
        <w:jc w:val="both"/>
        <w:rPr>
          <w:rStyle w:val="Char2"/>
          <w:spacing w:val="-4"/>
          <w:rtl/>
        </w:rPr>
      </w:pPr>
      <w:r w:rsidRPr="0085735B">
        <w:rPr>
          <w:rStyle w:val="Char2"/>
          <w:rFonts w:hint="cs"/>
          <w:spacing w:val="-4"/>
          <w:rtl/>
        </w:rPr>
        <w:t>به حسن بصر</w:t>
      </w:r>
      <w:r w:rsidR="00C97A77" w:rsidRPr="0085735B">
        <w:rPr>
          <w:rStyle w:val="Char2"/>
          <w:rFonts w:hint="cs"/>
          <w:spacing w:val="-4"/>
          <w:rtl/>
        </w:rPr>
        <w:t>ی</w:t>
      </w:r>
      <w:r w:rsidRPr="0085735B">
        <w:rPr>
          <w:rStyle w:val="Char2"/>
          <w:rFonts w:hint="cs"/>
          <w:spacing w:val="-4"/>
          <w:rtl/>
        </w:rPr>
        <w:t xml:space="preserve"> گفته شد، آ</w:t>
      </w:r>
      <w:r w:rsidR="00C97A77" w:rsidRPr="0085735B">
        <w:rPr>
          <w:rStyle w:val="Char2"/>
          <w:rFonts w:hint="cs"/>
          <w:spacing w:val="-4"/>
          <w:rtl/>
        </w:rPr>
        <w:t>ی</w:t>
      </w:r>
      <w:r w:rsidRPr="0085735B">
        <w:rPr>
          <w:rStyle w:val="Char2"/>
          <w:rFonts w:hint="cs"/>
          <w:spacing w:val="-4"/>
          <w:rtl/>
        </w:rPr>
        <w:t>ا باعث شرمندگ</w:t>
      </w:r>
      <w:r w:rsidR="00C97A77" w:rsidRPr="0085735B">
        <w:rPr>
          <w:rStyle w:val="Char2"/>
          <w:rFonts w:hint="cs"/>
          <w:spacing w:val="-4"/>
          <w:rtl/>
        </w:rPr>
        <w:t>ی</w:t>
      </w:r>
      <w:r w:rsidRPr="0085735B">
        <w:rPr>
          <w:rStyle w:val="Char2"/>
          <w:rFonts w:hint="cs"/>
          <w:spacing w:val="-4"/>
          <w:rtl/>
        </w:rPr>
        <w:t xml:space="preserve"> ن</w:t>
      </w:r>
      <w:r w:rsidR="00C97A77" w:rsidRPr="0085735B">
        <w:rPr>
          <w:rStyle w:val="Char2"/>
          <w:rFonts w:hint="cs"/>
          <w:spacing w:val="-4"/>
          <w:rtl/>
        </w:rPr>
        <w:t>ی</w:t>
      </w:r>
      <w:r w:rsidRPr="0085735B">
        <w:rPr>
          <w:rStyle w:val="Char2"/>
          <w:rFonts w:hint="cs"/>
          <w:spacing w:val="-4"/>
          <w:rtl/>
        </w:rPr>
        <w:t xml:space="preserve">ست </w:t>
      </w:r>
      <w:r w:rsidR="006808D5" w:rsidRPr="0085735B">
        <w:rPr>
          <w:rStyle w:val="Char2"/>
          <w:rFonts w:hint="cs"/>
          <w:spacing w:val="-4"/>
          <w:rtl/>
        </w:rPr>
        <w:t>ک</w:t>
      </w:r>
      <w:r w:rsidRPr="0085735B">
        <w:rPr>
          <w:rStyle w:val="Char2"/>
          <w:rFonts w:hint="cs"/>
          <w:spacing w:val="-4"/>
          <w:rtl/>
        </w:rPr>
        <w:t xml:space="preserve">ه </w:t>
      </w:r>
      <w:r w:rsidR="00C97A77" w:rsidRPr="0085735B">
        <w:rPr>
          <w:rStyle w:val="Char2"/>
          <w:rFonts w:hint="cs"/>
          <w:spacing w:val="-4"/>
          <w:rtl/>
        </w:rPr>
        <w:t>ی</w:t>
      </w:r>
      <w:r w:rsidR="006808D5" w:rsidRPr="0085735B">
        <w:rPr>
          <w:rStyle w:val="Char2"/>
          <w:rFonts w:hint="cs"/>
          <w:spacing w:val="-4"/>
          <w:rtl/>
        </w:rPr>
        <w:t>ک</w:t>
      </w:r>
      <w:r w:rsidR="00C97A77" w:rsidRPr="0085735B">
        <w:rPr>
          <w:rStyle w:val="Char2"/>
          <w:rFonts w:hint="cs"/>
          <w:spacing w:val="-4"/>
          <w:rtl/>
        </w:rPr>
        <w:t>ی</w:t>
      </w:r>
      <w:r w:rsidRPr="0085735B">
        <w:rPr>
          <w:rStyle w:val="Char2"/>
          <w:rFonts w:hint="cs"/>
          <w:spacing w:val="-4"/>
          <w:rtl/>
        </w:rPr>
        <w:t xml:space="preserve"> از ما از گناهانش توبه </w:t>
      </w:r>
      <w:r w:rsidR="006808D5" w:rsidRPr="0085735B">
        <w:rPr>
          <w:rStyle w:val="Char2"/>
          <w:rFonts w:hint="cs"/>
          <w:spacing w:val="-4"/>
          <w:rtl/>
        </w:rPr>
        <w:t>ک</w:t>
      </w:r>
      <w:r w:rsidRPr="0085735B">
        <w:rPr>
          <w:rStyle w:val="Char2"/>
          <w:rFonts w:hint="cs"/>
          <w:spacing w:val="-4"/>
          <w:rtl/>
        </w:rPr>
        <w:t>ند، سپس دوباره مرت</w:t>
      </w:r>
      <w:r w:rsidR="006808D5" w:rsidRPr="0085735B">
        <w:rPr>
          <w:rStyle w:val="Char2"/>
          <w:rFonts w:hint="cs"/>
          <w:spacing w:val="-4"/>
          <w:rtl/>
        </w:rPr>
        <w:t>ک</w:t>
      </w:r>
      <w:r w:rsidRPr="0085735B">
        <w:rPr>
          <w:rStyle w:val="Char2"/>
          <w:rFonts w:hint="cs"/>
          <w:spacing w:val="-4"/>
          <w:rtl/>
        </w:rPr>
        <w:t>ب چنان گناهان</w:t>
      </w:r>
      <w:r w:rsidR="00C97A77" w:rsidRPr="0085735B">
        <w:rPr>
          <w:rStyle w:val="Char2"/>
          <w:rFonts w:hint="cs"/>
          <w:spacing w:val="-4"/>
          <w:rtl/>
        </w:rPr>
        <w:t>ی</w:t>
      </w:r>
      <w:r w:rsidRPr="0085735B">
        <w:rPr>
          <w:rStyle w:val="Char2"/>
          <w:rFonts w:hint="cs"/>
          <w:spacing w:val="-4"/>
          <w:rtl/>
        </w:rPr>
        <w:t xml:space="preserve"> شود و دوباره توبه </w:t>
      </w:r>
      <w:r w:rsidR="006808D5" w:rsidRPr="0085735B">
        <w:rPr>
          <w:rStyle w:val="Char2"/>
          <w:rFonts w:hint="cs"/>
          <w:spacing w:val="-4"/>
          <w:rtl/>
        </w:rPr>
        <w:t>ک</w:t>
      </w:r>
      <w:r w:rsidRPr="0085735B">
        <w:rPr>
          <w:rStyle w:val="Char2"/>
          <w:rFonts w:hint="cs"/>
          <w:spacing w:val="-4"/>
          <w:rtl/>
        </w:rPr>
        <w:t>ند. در جواب گفت: ش</w:t>
      </w:r>
      <w:r w:rsidR="00C97A77" w:rsidRPr="0085735B">
        <w:rPr>
          <w:rStyle w:val="Char2"/>
          <w:rFonts w:hint="cs"/>
          <w:spacing w:val="-4"/>
          <w:rtl/>
        </w:rPr>
        <w:t>ی</w:t>
      </w:r>
      <w:r w:rsidRPr="0085735B">
        <w:rPr>
          <w:rStyle w:val="Char2"/>
          <w:rFonts w:hint="cs"/>
          <w:spacing w:val="-4"/>
          <w:rtl/>
        </w:rPr>
        <w:t>طان دوست دارد با ا</w:t>
      </w:r>
      <w:r w:rsidR="00C97A77" w:rsidRPr="0085735B">
        <w:rPr>
          <w:rStyle w:val="Char2"/>
          <w:rFonts w:hint="cs"/>
          <w:spacing w:val="-4"/>
          <w:rtl/>
        </w:rPr>
        <w:t>ی</w:t>
      </w:r>
      <w:r w:rsidRPr="0085735B">
        <w:rPr>
          <w:rStyle w:val="Char2"/>
          <w:rFonts w:hint="cs"/>
          <w:spacing w:val="-4"/>
          <w:rtl/>
        </w:rPr>
        <w:t>ن ش</w:t>
      </w:r>
      <w:r w:rsidR="00C97A77" w:rsidRPr="0085735B">
        <w:rPr>
          <w:rStyle w:val="Char2"/>
          <w:rFonts w:hint="cs"/>
          <w:spacing w:val="-4"/>
          <w:rtl/>
        </w:rPr>
        <w:t>ی</w:t>
      </w:r>
      <w:r w:rsidRPr="0085735B">
        <w:rPr>
          <w:rStyle w:val="Char2"/>
          <w:rFonts w:hint="cs"/>
          <w:spacing w:val="-4"/>
          <w:rtl/>
        </w:rPr>
        <w:t>وه بر شما غالب گردد لذا</w:t>
      </w:r>
      <w:r w:rsidR="007A55D7" w:rsidRPr="0085735B">
        <w:rPr>
          <w:rStyle w:val="Char2"/>
          <w:rFonts w:hint="cs"/>
          <w:spacing w:val="-4"/>
          <w:rtl/>
        </w:rPr>
        <w:t xml:space="preserve"> هیچ‌گاه </w:t>
      </w:r>
      <w:r w:rsidRPr="0085735B">
        <w:rPr>
          <w:rStyle w:val="Char2"/>
          <w:rFonts w:hint="cs"/>
          <w:spacing w:val="-4"/>
          <w:rtl/>
        </w:rPr>
        <w:t>از استغفار و توبه روگردان نشو</w:t>
      </w:r>
      <w:r w:rsidR="00C97A77" w:rsidRPr="0085735B">
        <w:rPr>
          <w:rStyle w:val="Char2"/>
          <w:rFonts w:hint="cs"/>
          <w:spacing w:val="-4"/>
          <w:rtl/>
        </w:rPr>
        <w:t>ی</w:t>
      </w:r>
      <w:r w:rsidRPr="0085735B">
        <w:rPr>
          <w:rStyle w:val="Char2"/>
          <w:rFonts w:hint="cs"/>
          <w:spacing w:val="-4"/>
          <w:rtl/>
        </w:rPr>
        <w:t>د. و از ا</w:t>
      </w:r>
      <w:r w:rsidR="00C97A77" w:rsidRPr="0085735B">
        <w:rPr>
          <w:rStyle w:val="Char2"/>
          <w:rFonts w:hint="cs"/>
          <w:spacing w:val="-4"/>
          <w:rtl/>
        </w:rPr>
        <w:t>ی</w:t>
      </w:r>
      <w:r w:rsidRPr="0085735B">
        <w:rPr>
          <w:rStyle w:val="Char2"/>
          <w:rFonts w:hint="cs"/>
          <w:spacing w:val="-4"/>
          <w:rtl/>
        </w:rPr>
        <w:t>شان روا</w:t>
      </w:r>
      <w:r w:rsidR="00C97A77" w:rsidRPr="0085735B">
        <w:rPr>
          <w:rStyle w:val="Char2"/>
          <w:rFonts w:hint="cs"/>
          <w:spacing w:val="-4"/>
          <w:rtl/>
        </w:rPr>
        <w:t>ی</w:t>
      </w:r>
      <w:r w:rsidRPr="0085735B">
        <w:rPr>
          <w:rStyle w:val="Char2"/>
          <w:rFonts w:hint="cs"/>
          <w:spacing w:val="-4"/>
          <w:rtl/>
        </w:rPr>
        <w:t xml:space="preserve">ت شده است </w:t>
      </w:r>
      <w:r w:rsidR="006808D5" w:rsidRPr="0085735B">
        <w:rPr>
          <w:rStyle w:val="Char2"/>
          <w:rFonts w:hint="cs"/>
          <w:spacing w:val="-4"/>
          <w:rtl/>
        </w:rPr>
        <w:t>ک</w:t>
      </w:r>
      <w:r w:rsidRPr="0085735B">
        <w:rPr>
          <w:rStyle w:val="Char2"/>
          <w:rFonts w:hint="cs"/>
          <w:spacing w:val="-4"/>
          <w:rtl/>
        </w:rPr>
        <w:t>ه م</w:t>
      </w:r>
      <w:r w:rsidR="00C97A77" w:rsidRPr="0085735B">
        <w:rPr>
          <w:rStyle w:val="Char2"/>
          <w:rFonts w:hint="cs"/>
          <w:spacing w:val="-4"/>
          <w:rtl/>
        </w:rPr>
        <w:t>ی</w:t>
      </w:r>
      <w:r w:rsidRPr="0085735B">
        <w:rPr>
          <w:rStyle w:val="Char2"/>
          <w:rFonts w:hint="cs"/>
          <w:spacing w:val="-4"/>
          <w:rtl/>
        </w:rPr>
        <w:t>‌گفت: چن</w:t>
      </w:r>
      <w:r w:rsidR="00C97A77" w:rsidRPr="0085735B">
        <w:rPr>
          <w:rStyle w:val="Char2"/>
          <w:rFonts w:hint="cs"/>
          <w:spacing w:val="-4"/>
          <w:rtl/>
        </w:rPr>
        <w:t>ی</w:t>
      </w:r>
      <w:r w:rsidRPr="0085735B">
        <w:rPr>
          <w:rStyle w:val="Char2"/>
          <w:rFonts w:hint="cs"/>
          <w:spacing w:val="-4"/>
          <w:rtl/>
        </w:rPr>
        <w:t>ن حالت</w:t>
      </w:r>
      <w:r w:rsidR="00C97A77" w:rsidRPr="0085735B">
        <w:rPr>
          <w:rStyle w:val="Char2"/>
          <w:rFonts w:hint="cs"/>
          <w:spacing w:val="-4"/>
          <w:rtl/>
        </w:rPr>
        <w:t>ی</w:t>
      </w:r>
      <w:r w:rsidRPr="0085735B">
        <w:rPr>
          <w:rStyle w:val="Char2"/>
          <w:rFonts w:hint="cs"/>
          <w:spacing w:val="-4"/>
          <w:rtl/>
        </w:rPr>
        <w:t xml:space="preserve"> به دنبال گناه توبه از اخلاق مؤمنان است </w:t>
      </w:r>
      <w:r w:rsidR="00C97A77" w:rsidRPr="0085735B">
        <w:rPr>
          <w:rStyle w:val="Char2"/>
          <w:rFonts w:hint="cs"/>
          <w:spacing w:val="-4"/>
          <w:rtl/>
        </w:rPr>
        <w:t>ی</w:t>
      </w:r>
      <w:r w:rsidRPr="0085735B">
        <w:rPr>
          <w:rStyle w:val="Char2"/>
          <w:rFonts w:hint="cs"/>
          <w:spacing w:val="-4"/>
          <w:rtl/>
        </w:rPr>
        <w:t>عن</w:t>
      </w:r>
      <w:r w:rsidR="00C97A77" w:rsidRPr="0085735B">
        <w:rPr>
          <w:rStyle w:val="Char2"/>
          <w:rFonts w:hint="cs"/>
          <w:spacing w:val="-4"/>
          <w:rtl/>
        </w:rPr>
        <w:t>ی</w:t>
      </w:r>
      <w:r w:rsidRPr="0085735B">
        <w:rPr>
          <w:rStyle w:val="Char2"/>
          <w:rFonts w:hint="cs"/>
          <w:spacing w:val="-4"/>
          <w:rtl/>
        </w:rPr>
        <w:t xml:space="preserve"> انسان مؤمن هرگاه مرت</w:t>
      </w:r>
      <w:r w:rsidR="006808D5" w:rsidRPr="0085735B">
        <w:rPr>
          <w:rStyle w:val="Char2"/>
          <w:rFonts w:hint="cs"/>
          <w:spacing w:val="-4"/>
          <w:rtl/>
        </w:rPr>
        <w:t>ک</w:t>
      </w:r>
      <w:r w:rsidRPr="0085735B">
        <w:rPr>
          <w:rStyle w:val="Char2"/>
          <w:rFonts w:hint="cs"/>
          <w:spacing w:val="-4"/>
          <w:rtl/>
        </w:rPr>
        <w:t>ب گناه</w:t>
      </w:r>
      <w:r w:rsidR="00C97A77" w:rsidRPr="0085735B">
        <w:rPr>
          <w:rStyle w:val="Char2"/>
          <w:rFonts w:hint="cs"/>
          <w:spacing w:val="-4"/>
          <w:rtl/>
        </w:rPr>
        <w:t>ی</w:t>
      </w:r>
      <w:r w:rsidRPr="0085735B">
        <w:rPr>
          <w:rStyle w:val="Char2"/>
          <w:rFonts w:hint="cs"/>
          <w:spacing w:val="-4"/>
          <w:rtl/>
        </w:rPr>
        <w:t xml:space="preserve"> شود از آن توبه م</w:t>
      </w:r>
      <w:r w:rsidR="00C97A77" w:rsidRPr="0085735B">
        <w:rPr>
          <w:rStyle w:val="Char2"/>
          <w:rFonts w:hint="cs"/>
          <w:spacing w:val="-4"/>
          <w:rtl/>
        </w:rPr>
        <w:t>ی</w:t>
      </w:r>
      <w:r w:rsidRPr="0085735B">
        <w:rPr>
          <w:rStyle w:val="Char2"/>
          <w:rFonts w:hint="cs"/>
          <w:spacing w:val="-4"/>
          <w:rtl/>
        </w:rPr>
        <w:t>‌</w:t>
      </w:r>
      <w:r w:rsidR="006808D5" w:rsidRPr="0085735B">
        <w:rPr>
          <w:rStyle w:val="Char2"/>
          <w:rFonts w:hint="cs"/>
          <w:spacing w:val="-4"/>
          <w:rtl/>
        </w:rPr>
        <w:t>ک</w:t>
      </w:r>
      <w:r w:rsidRPr="0085735B">
        <w:rPr>
          <w:rStyle w:val="Char2"/>
          <w:rFonts w:hint="cs"/>
          <w:spacing w:val="-4"/>
          <w:rtl/>
        </w:rPr>
        <w:t>ند.</w:t>
      </w:r>
    </w:p>
    <w:p w:rsidR="00F94E4B" w:rsidRPr="00C97A77" w:rsidRDefault="00A36835" w:rsidP="00AC41DD">
      <w:pPr>
        <w:bidi/>
        <w:ind w:firstLine="284"/>
        <w:jc w:val="both"/>
        <w:rPr>
          <w:rStyle w:val="Char2"/>
          <w:rtl/>
        </w:rPr>
      </w:pPr>
      <w:r w:rsidRPr="00C97A77">
        <w:rPr>
          <w:rStyle w:val="Char2"/>
          <w:rFonts w:hint="cs"/>
          <w:rtl/>
        </w:rPr>
        <w:t>عمر بن عبدالعز</w:t>
      </w:r>
      <w:r w:rsidR="00C97A77" w:rsidRPr="00C97A77">
        <w:rPr>
          <w:rStyle w:val="Char2"/>
          <w:rFonts w:hint="cs"/>
          <w:rtl/>
        </w:rPr>
        <w:t>ی</w:t>
      </w:r>
      <w:r w:rsidRPr="00C97A77">
        <w:rPr>
          <w:rStyle w:val="Char2"/>
          <w:rFonts w:hint="cs"/>
          <w:rtl/>
        </w:rPr>
        <w:t xml:space="preserve">ز </w:t>
      </w:r>
      <w:r w:rsidR="003C2657" w:rsidRPr="003C2657">
        <w:rPr>
          <w:rStyle w:val="Char2"/>
          <w:rFonts w:cs="CTraditional Arabic" w:hint="cs"/>
          <w:rtl/>
        </w:rPr>
        <w:t>/</w:t>
      </w:r>
      <w:r w:rsidRPr="00C97A77">
        <w:rPr>
          <w:rStyle w:val="Char2"/>
          <w:rFonts w:hint="cs"/>
          <w:rtl/>
        </w:rPr>
        <w:t xml:space="preserve"> </w:t>
      </w:r>
      <w:r w:rsidR="00AD79E0" w:rsidRPr="00C97A77">
        <w:rPr>
          <w:rStyle w:val="Char2"/>
          <w:rFonts w:hint="cs"/>
          <w:rtl/>
        </w:rPr>
        <w:t>در خطبه‌ا</w:t>
      </w:r>
      <w:r w:rsidR="00C97A77" w:rsidRPr="00C97A77">
        <w:rPr>
          <w:rStyle w:val="Char2"/>
          <w:rFonts w:hint="cs"/>
          <w:rtl/>
        </w:rPr>
        <w:t>ی</w:t>
      </w:r>
      <w:r w:rsidR="00AD79E0" w:rsidRPr="00C97A77">
        <w:rPr>
          <w:rStyle w:val="Char2"/>
          <w:rFonts w:hint="cs"/>
          <w:rtl/>
        </w:rPr>
        <w:t xml:space="preserve"> ب</w:t>
      </w:r>
      <w:r w:rsidR="00C97A77" w:rsidRPr="00C97A77">
        <w:rPr>
          <w:rStyle w:val="Char2"/>
          <w:rFonts w:hint="cs"/>
          <w:rtl/>
        </w:rPr>
        <w:t>ی</w:t>
      </w:r>
      <w:r w:rsidR="00AD79E0" w:rsidRPr="00C97A77">
        <w:rPr>
          <w:rStyle w:val="Char2"/>
          <w:rFonts w:hint="cs"/>
          <w:rtl/>
        </w:rPr>
        <w:t xml:space="preserve">ان داشت: هر </w:t>
      </w:r>
      <w:r w:rsidR="006808D5" w:rsidRPr="006808D5">
        <w:rPr>
          <w:rStyle w:val="Char2"/>
          <w:rFonts w:hint="cs"/>
          <w:rtl/>
        </w:rPr>
        <w:t>ک</w:t>
      </w:r>
      <w:r w:rsidR="00AD79E0" w:rsidRPr="00C97A77">
        <w:rPr>
          <w:rStyle w:val="Char2"/>
          <w:rFonts w:hint="cs"/>
          <w:rtl/>
        </w:rPr>
        <w:t xml:space="preserve">دام از شما به </w:t>
      </w:r>
      <w:r w:rsidR="006808D5" w:rsidRPr="006808D5">
        <w:rPr>
          <w:rStyle w:val="Char2"/>
          <w:rFonts w:hint="cs"/>
          <w:rtl/>
        </w:rPr>
        <w:t>ک</w:t>
      </w:r>
      <w:r w:rsidR="00AD79E0" w:rsidRPr="00C97A77">
        <w:rPr>
          <w:rStyle w:val="Char2"/>
          <w:rFonts w:hint="cs"/>
          <w:rtl/>
        </w:rPr>
        <w:t>ارها</w:t>
      </w:r>
      <w:r w:rsidR="00C97A77" w:rsidRPr="00C97A77">
        <w:rPr>
          <w:rStyle w:val="Char2"/>
          <w:rFonts w:hint="cs"/>
          <w:rtl/>
        </w:rPr>
        <w:t>ی</w:t>
      </w:r>
      <w:r w:rsidR="00AD79E0" w:rsidRPr="00C97A77">
        <w:rPr>
          <w:rStyle w:val="Char2"/>
          <w:rFonts w:hint="cs"/>
          <w:rtl/>
        </w:rPr>
        <w:t xml:space="preserve"> خوب</w:t>
      </w:r>
      <w:r w:rsidR="00C97A77" w:rsidRPr="00C97A77">
        <w:rPr>
          <w:rStyle w:val="Char2"/>
          <w:rFonts w:hint="cs"/>
          <w:rtl/>
        </w:rPr>
        <w:t>ی</w:t>
      </w:r>
      <w:r w:rsidR="00AD79E0" w:rsidRPr="00C97A77">
        <w:rPr>
          <w:rStyle w:val="Char2"/>
          <w:rFonts w:hint="cs"/>
          <w:rtl/>
        </w:rPr>
        <w:t xml:space="preserve"> پردازد خدا را ش</w:t>
      </w:r>
      <w:r w:rsidR="006808D5" w:rsidRPr="006808D5">
        <w:rPr>
          <w:rStyle w:val="Char2"/>
          <w:rFonts w:hint="cs"/>
          <w:rtl/>
        </w:rPr>
        <w:t>ک</w:t>
      </w:r>
      <w:r w:rsidR="00AD79E0" w:rsidRPr="00C97A77">
        <w:rPr>
          <w:rStyle w:val="Char2"/>
          <w:rFonts w:hint="cs"/>
          <w:rtl/>
        </w:rPr>
        <w:t xml:space="preserve">ر </w:t>
      </w:r>
      <w:r w:rsidR="006808D5" w:rsidRPr="006808D5">
        <w:rPr>
          <w:rStyle w:val="Char2"/>
          <w:rFonts w:hint="cs"/>
          <w:rtl/>
        </w:rPr>
        <w:t>ک</w:t>
      </w:r>
      <w:r w:rsidR="00AD79E0" w:rsidRPr="00C97A77">
        <w:rPr>
          <w:rStyle w:val="Char2"/>
          <w:rFonts w:hint="cs"/>
          <w:rtl/>
        </w:rPr>
        <w:t xml:space="preserve">ند و هر </w:t>
      </w:r>
      <w:r w:rsidR="006808D5" w:rsidRPr="006808D5">
        <w:rPr>
          <w:rStyle w:val="Char2"/>
          <w:rFonts w:hint="cs"/>
          <w:rtl/>
        </w:rPr>
        <w:t>ک</w:t>
      </w:r>
      <w:r w:rsidR="00AD79E0" w:rsidRPr="00C97A77">
        <w:rPr>
          <w:rStyle w:val="Char2"/>
          <w:rFonts w:hint="cs"/>
          <w:rtl/>
        </w:rPr>
        <w:t xml:space="preserve">دام از شما </w:t>
      </w:r>
      <w:r w:rsidR="006808D5" w:rsidRPr="006808D5">
        <w:rPr>
          <w:rStyle w:val="Char2"/>
          <w:rFonts w:hint="cs"/>
          <w:rtl/>
        </w:rPr>
        <w:t>ک</w:t>
      </w:r>
      <w:r w:rsidR="00AD79E0" w:rsidRPr="00C97A77">
        <w:rPr>
          <w:rStyle w:val="Char2"/>
          <w:rFonts w:hint="cs"/>
          <w:rtl/>
        </w:rPr>
        <w:t>ارها</w:t>
      </w:r>
      <w:r w:rsidR="00C97A77" w:rsidRPr="00C97A77">
        <w:rPr>
          <w:rStyle w:val="Char2"/>
          <w:rFonts w:hint="cs"/>
          <w:rtl/>
        </w:rPr>
        <w:t>ی</w:t>
      </w:r>
      <w:r w:rsidR="00AD79E0" w:rsidRPr="00C97A77">
        <w:rPr>
          <w:rStyle w:val="Char2"/>
          <w:rFonts w:hint="cs"/>
          <w:rtl/>
        </w:rPr>
        <w:t xml:space="preserve"> بد</w:t>
      </w:r>
      <w:r w:rsidR="00C97A77" w:rsidRPr="00C97A77">
        <w:rPr>
          <w:rStyle w:val="Char2"/>
          <w:rFonts w:hint="cs"/>
          <w:rtl/>
        </w:rPr>
        <w:t>ی</w:t>
      </w:r>
      <w:r w:rsidR="00AD79E0" w:rsidRPr="00C97A77">
        <w:rPr>
          <w:rStyle w:val="Char2"/>
          <w:rFonts w:hint="cs"/>
          <w:rtl/>
        </w:rPr>
        <w:t xml:space="preserve"> انجام دهد از خداوند طلب مغفرت و توبه </w:t>
      </w:r>
      <w:r w:rsidR="006808D5" w:rsidRPr="006808D5">
        <w:rPr>
          <w:rStyle w:val="Char2"/>
          <w:rFonts w:hint="cs"/>
          <w:rtl/>
        </w:rPr>
        <w:t>ک</w:t>
      </w:r>
      <w:r w:rsidR="00AD79E0" w:rsidRPr="00C97A77">
        <w:rPr>
          <w:rStyle w:val="Char2"/>
          <w:rFonts w:hint="cs"/>
          <w:rtl/>
        </w:rPr>
        <w:t xml:space="preserve">ند </w:t>
      </w:r>
      <w:r w:rsidR="006808D5" w:rsidRPr="006808D5">
        <w:rPr>
          <w:rStyle w:val="Char2"/>
          <w:rFonts w:hint="cs"/>
          <w:rtl/>
        </w:rPr>
        <w:t>ک</w:t>
      </w:r>
      <w:r w:rsidR="00AD79E0" w:rsidRPr="00C97A77">
        <w:rPr>
          <w:rStyle w:val="Char2"/>
          <w:rFonts w:hint="cs"/>
          <w:rtl/>
        </w:rPr>
        <w:t>ه برا</w:t>
      </w:r>
      <w:r w:rsidR="00C97A77" w:rsidRPr="00C97A77">
        <w:rPr>
          <w:rStyle w:val="Char2"/>
          <w:rFonts w:hint="cs"/>
          <w:rtl/>
        </w:rPr>
        <w:t>ی</w:t>
      </w:r>
      <w:r w:rsidR="00AD79E0" w:rsidRPr="00C97A77">
        <w:rPr>
          <w:rStyle w:val="Char2"/>
          <w:rFonts w:hint="cs"/>
          <w:rtl/>
        </w:rPr>
        <w:t xml:space="preserve"> هر گروه</w:t>
      </w:r>
      <w:r w:rsidR="00C97A77" w:rsidRPr="00C97A77">
        <w:rPr>
          <w:rStyle w:val="Char2"/>
          <w:rFonts w:hint="cs"/>
          <w:rtl/>
        </w:rPr>
        <w:t>ی</w:t>
      </w:r>
      <w:r w:rsidR="00AD79E0" w:rsidRPr="00C97A77">
        <w:rPr>
          <w:rStyle w:val="Char2"/>
          <w:rFonts w:hint="cs"/>
          <w:rtl/>
        </w:rPr>
        <w:t xml:space="preserve"> از مسلمانان لازم است آنچه را خداوند بر ذمه‌</w:t>
      </w:r>
      <w:r w:rsidR="00C97A77" w:rsidRPr="00C97A77">
        <w:rPr>
          <w:rStyle w:val="Char2"/>
          <w:rFonts w:hint="cs"/>
          <w:rtl/>
        </w:rPr>
        <w:t>ی</w:t>
      </w:r>
      <w:r w:rsidR="00AD79E0" w:rsidRPr="00C97A77">
        <w:rPr>
          <w:rStyle w:val="Char2"/>
          <w:rFonts w:hint="cs"/>
          <w:rtl/>
        </w:rPr>
        <w:t xml:space="preserve"> </w:t>
      </w:r>
      <w:r w:rsidRPr="00C97A77">
        <w:rPr>
          <w:rStyle w:val="Char2"/>
          <w:rFonts w:hint="cs"/>
          <w:rtl/>
        </w:rPr>
        <w:t>آ</w:t>
      </w:r>
      <w:r w:rsidR="00AD79E0" w:rsidRPr="00C97A77">
        <w:rPr>
          <w:rStyle w:val="Char2"/>
          <w:rFonts w:hint="cs"/>
          <w:rtl/>
        </w:rPr>
        <w:t>نان قرار داده انجام دهند.</w:t>
      </w:r>
      <w:r w:rsidR="005908DA" w:rsidRPr="00C97A77">
        <w:rPr>
          <w:rStyle w:val="Char2"/>
          <w:rFonts w:hint="cs"/>
          <w:rtl/>
        </w:rPr>
        <w:t xml:space="preserve"> و در روا</w:t>
      </w:r>
      <w:r w:rsidR="00C97A77" w:rsidRPr="00C97A77">
        <w:rPr>
          <w:rStyle w:val="Char2"/>
          <w:rFonts w:hint="cs"/>
          <w:rtl/>
        </w:rPr>
        <w:t>ی</w:t>
      </w:r>
      <w:r w:rsidR="005908DA" w:rsidRPr="00C97A77">
        <w:rPr>
          <w:rStyle w:val="Char2"/>
          <w:rFonts w:hint="cs"/>
          <w:rtl/>
        </w:rPr>
        <w:t>ت د</w:t>
      </w:r>
      <w:r w:rsidR="00C97A77" w:rsidRPr="00C97A77">
        <w:rPr>
          <w:rStyle w:val="Char2"/>
          <w:rFonts w:hint="cs"/>
          <w:rtl/>
        </w:rPr>
        <w:t>ی</w:t>
      </w:r>
      <w:r w:rsidR="005908DA" w:rsidRPr="00C97A77">
        <w:rPr>
          <w:rStyle w:val="Char2"/>
          <w:rFonts w:hint="cs"/>
          <w:rtl/>
        </w:rPr>
        <w:t>گر</w:t>
      </w:r>
      <w:r w:rsidR="00C97A77" w:rsidRPr="00C97A77">
        <w:rPr>
          <w:rStyle w:val="Char2"/>
          <w:rFonts w:hint="cs"/>
          <w:rtl/>
        </w:rPr>
        <w:t>ی</w:t>
      </w:r>
      <w:r w:rsidR="005908DA" w:rsidRPr="00C97A77">
        <w:rPr>
          <w:rStyle w:val="Char2"/>
          <w:rFonts w:hint="cs"/>
          <w:rtl/>
        </w:rPr>
        <w:t xml:space="preserve"> از او ب</w:t>
      </w:r>
      <w:r w:rsidR="00C97A77" w:rsidRPr="00C97A77">
        <w:rPr>
          <w:rStyle w:val="Char2"/>
          <w:rFonts w:hint="cs"/>
          <w:rtl/>
        </w:rPr>
        <w:t>ی</w:t>
      </w:r>
      <w:r w:rsidR="005908DA" w:rsidRPr="00C97A77">
        <w:rPr>
          <w:rStyle w:val="Char2"/>
          <w:rFonts w:hint="cs"/>
          <w:rtl/>
        </w:rPr>
        <w:t xml:space="preserve">ان شده </w:t>
      </w:r>
      <w:r w:rsidR="006808D5" w:rsidRPr="006808D5">
        <w:rPr>
          <w:rStyle w:val="Char2"/>
          <w:rFonts w:hint="cs"/>
          <w:rtl/>
        </w:rPr>
        <w:t>ک</w:t>
      </w:r>
      <w:r w:rsidR="005908DA" w:rsidRPr="00C97A77">
        <w:rPr>
          <w:rStyle w:val="Char2"/>
          <w:rFonts w:hint="cs"/>
          <w:rtl/>
        </w:rPr>
        <w:t>ه م</w:t>
      </w:r>
      <w:r w:rsidR="00C97A77" w:rsidRPr="00C97A77">
        <w:rPr>
          <w:rStyle w:val="Char2"/>
          <w:rFonts w:hint="cs"/>
          <w:rtl/>
        </w:rPr>
        <w:t>ی</w:t>
      </w:r>
      <w:r w:rsidR="005908DA" w:rsidRPr="00C97A77">
        <w:rPr>
          <w:rStyle w:val="Char2"/>
          <w:rFonts w:hint="cs"/>
          <w:rtl/>
        </w:rPr>
        <w:t>‌گفت: ا</w:t>
      </w:r>
      <w:r w:rsidR="00C97A77" w:rsidRPr="00C97A77">
        <w:rPr>
          <w:rStyle w:val="Char2"/>
          <w:rFonts w:hint="cs"/>
          <w:rtl/>
        </w:rPr>
        <w:t>ی</w:t>
      </w:r>
      <w:r w:rsidR="005908DA" w:rsidRPr="00C97A77">
        <w:rPr>
          <w:rStyle w:val="Char2"/>
          <w:rFonts w:hint="cs"/>
          <w:rtl/>
        </w:rPr>
        <w:t xml:space="preserve"> مردم اگر </w:t>
      </w:r>
      <w:r w:rsidR="006808D5" w:rsidRPr="006808D5">
        <w:rPr>
          <w:rStyle w:val="Char2"/>
          <w:rFonts w:hint="cs"/>
          <w:rtl/>
        </w:rPr>
        <w:t>ک</w:t>
      </w:r>
      <w:r w:rsidR="005908DA" w:rsidRPr="00C97A77">
        <w:rPr>
          <w:rStyle w:val="Char2"/>
          <w:rFonts w:hint="cs"/>
          <w:rtl/>
        </w:rPr>
        <w:t>س</w:t>
      </w:r>
      <w:r w:rsidR="00C97A77" w:rsidRPr="00C97A77">
        <w:rPr>
          <w:rStyle w:val="Char2"/>
          <w:rFonts w:hint="cs"/>
          <w:rtl/>
        </w:rPr>
        <w:t>ی</w:t>
      </w:r>
      <w:r w:rsidR="005908DA" w:rsidRPr="00C97A77">
        <w:rPr>
          <w:rStyle w:val="Char2"/>
          <w:rFonts w:hint="cs"/>
          <w:rtl/>
        </w:rPr>
        <w:t xml:space="preserve"> دچار گناه</w:t>
      </w:r>
      <w:r w:rsidR="00C97A77" w:rsidRPr="00C97A77">
        <w:rPr>
          <w:rStyle w:val="Char2"/>
          <w:rFonts w:hint="cs"/>
          <w:rtl/>
        </w:rPr>
        <w:t>ی</w:t>
      </w:r>
      <w:r w:rsidR="005908DA" w:rsidRPr="00C97A77">
        <w:rPr>
          <w:rStyle w:val="Char2"/>
          <w:rFonts w:hint="cs"/>
          <w:rtl/>
        </w:rPr>
        <w:t xml:space="preserve"> شد از خداوند طلب استغفار </w:t>
      </w:r>
      <w:r w:rsidR="006808D5" w:rsidRPr="006808D5">
        <w:rPr>
          <w:rStyle w:val="Char2"/>
          <w:rFonts w:hint="cs"/>
          <w:rtl/>
        </w:rPr>
        <w:t>ک</w:t>
      </w:r>
      <w:r w:rsidR="005908DA" w:rsidRPr="00C97A77">
        <w:rPr>
          <w:rStyle w:val="Char2"/>
          <w:rFonts w:hint="cs"/>
          <w:rtl/>
        </w:rPr>
        <w:t>ند و اگر دوباره مرت</w:t>
      </w:r>
      <w:r w:rsidR="006808D5" w:rsidRPr="006808D5">
        <w:rPr>
          <w:rStyle w:val="Char2"/>
          <w:rFonts w:hint="cs"/>
          <w:rtl/>
        </w:rPr>
        <w:t>ک</w:t>
      </w:r>
      <w:r w:rsidR="005908DA" w:rsidRPr="00C97A77">
        <w:rPr>
          <w:rStyle w:val="Char2"/>
          <w:rFonts w:hint="cs"/>
          <w:rtl/>
        </w:rPr>
        <w:t xml:space="preserve">ب گناه شد باز از آن گناه استغفار و توبه </w:t>
      </w:r>
      <w:r w:rsidR="006808D5" w:rsidRPr="006808D5">
        <w:rPr>
          <w:rStyle w:val="Char2"/>
          <w:rFonts w:hint="cs"/>
          <w:rtl/>
        </w:rPr>
        <w:t>ک</w:t>
      </w:r>
      <w:r w:rsidR="005908DA" w:rsidRPr="00C97A77">
        <w:rPr>
          <w:rStyle w:val="Char2"/>
          <w:rFonts w:hint="cs"/>
          <w:rtl/>
        </w:rPr>
        <w:t>ند و اگر باز هم مرت</w:t>
      </w:r>
      <w:r w:rsidR="006808D5" w:rsidRPr="006808D5">
        <w:rPr>
          <w:rStyle w:val="Char2"/>
          <w:rFonts w:hint="cs"/>
          <w:rtl/>
        </w:rPr>
        <w:t>ک</w:t>
      </w:r>
      <w:r w:rsidR="005908DA" w:rsidRPr="00C97A77">
        <w:rPr>
          <w:rStyle w:val="Char2"/>
          <w:rFonts w:hint="cs"/>
          <w:rtl/>
        </w:rPr>
        <w:t xml:space="preserve">ب گناه شد از خداوند طلب آمرزش و توبه </w:t>
      </w:r>
      <w:r w:rsidR="006808D5" w:rsidRPr="006808D5">
        <w:rPr>
          <w:rStyle w:val="Char2"/>
          <w:rFonts w:hint="cs"/>
          <w:rtl/>
        </w:rPr>
        <w:t>ک</w:t>
      </w:r>
      <w:r w:rsidR="005908DA" w:rsidRPr="00C97A77">
        <w:rPr>
          <w:rStyle w:val="Char2"/>
          <w:rFonts w:hint="cs"/>
          <w:rtl/>
        </w:rPr>
        <w:t>ند ز</w:t>
      </w:r>
      <w:r w:rsidR="00C97A77" w:rsidRPr="00C97A77">
        <w:rPr>
          <w:rStyle w:val="Char2"/>
          <w:rFonts w:hint="cs"/>
          <w:rtl/>
        </w:rPr>
        <w:t>ی</w:t>
      </w:r>
      <w:r w:rsidR="005908DA" w:rsidRPr="00C97A77">
        <w:rPr>
          <w:rStyle w:val="Char2"/>
          <w:rFonts w:hint="cs"/>
          <w:rtl/>
        </w:rPr>
        <w:t>را انسان قابل خطا و لغزش است و گاه</w:t>
      </w:r>
      <w:r w:rsidR="00C97A77" w:rsidRPr="00C97A77">
        <w:rPr>
          <w:rStyle w:val="Char2"/>
          <w:rFonts w:hint="cs"/>
          <w:rtl/>
        </w:rPr>
        <w:t>ی</w:t>
      </w:r>
      <w:r w:rsidR="005908DA" w:rsidRPr="00C97A77">
        <w:rPr>
          <w:rStyle w:val="Char2"/>
          <w:rFonts w:hint="cs"/>
          <w:rtl/>
        </w:rPr>
        <w:t xml:space="preserve"> از او گناه صادر م</w:t>
      </w:r>
      <w:r w:rsidR="00C97A77" w:rsidRPr="00C97A77">
        <w:rPr>
          <w:rStyle w:val="Char2"/>
          <w:rFonts w:hint="cs"/>
          <w:rtl/>
        </w:rPr>
        <w:t>ی</w:t>
      </w:r>
      <w:r w:rsidR="005908DA" w:rsidRPr="00C97A77">
        <w:rPr>
          <w:rStyle w:val="Char2"/>
          <w:rFonts w:hint="cs"/>
          <w:rtl/>
        </w:rPr>
        <w:t>‌شود بنابرا</w:t>
      </w:r>
      <w:r w:rsidR="00C97A77" w:rsidRPr="00C97A77">
        <w:rPr>
          <w:rStyle w:val="Char2"/>
          <w:rFonts w:hint="cs"/>
          <w:rtl/>
        </w:rPr>
        <w:t>ی</w:t>
      </w:r>
      <w:r w:rsidR="005908DA" w:rsidRPr="00C97A77">
        <w:rPr>
          <w:rStyle w:val="Char2"/>
          <w:rFonts w:hint="cs"/>
          <w:rtl/>
        </w:rPr>
        <w:t>ن هلا</w:t>
      </w:r>
      <w:r w:rsidR="006808D5" w:rsidRPr="006808D5">
        <w:rPr>
          <w:rStyle w:val="Char2"/>
          <w:rFonts w:hint="cs"/>
          <w:rtl/>
        </w:rPr>
        <w:t>ک</w:t>
      </w:r>
      <w:r w:rsidR="005908DA" w:rsidRPr="00C97A77">
        <w:rPr>
          <w:rStyle w:val="Char2"/>
          <w:rFonts w:hint="cs"/>
          <w:rtl/>
        </w:rPr>
        <w:t xml:space="preserve"> و بدبخت</w:t>
      </w:r>
      <w:r w:rsidR="00C97A77" w:rsidRPr="00C97A77">
        <w:rPr>
          <w:rStyle w:val="Char2"/>
          <w:rFonts w:hint="cs"/>
          <w:rtl/>
        </w:rPr>
        <w:t>ی</w:t>
      </w:r>
      <w:r w:rsidR="005908DA" w:rsidRPr="00C97A77">
        <w:rPr>
          <w:rStyle w:val="Char2"/>
          <w:rFonts w:hint="cs"/>
          <w:rtl/>
        </w:rPr>
        <w:t xml:space="preserve"> شامل </w:t>
      </w:r>
      <w:r w:rsidR="006808D5" w:rsidRPr="006808D5">
        <w:rPr>
          <w:rStyle w:val="Char2"/>
          <w:rFonts w:hint="cs"/>
          <w:rtl/>
        </w:rPr>
        <w:t>ک</w:t>
      </w:r>
      <w:r w:rsidR="005908DA" w:rsidRPr="00C97A77">
        <w:rPr>
          <w:rStyle w:val="Char2"/>
          <w:rFonts w:hint="cs"/>
          <w:rtl/>
        </w:rPr>
        <w:t>سان</w:t>
      </w:r>
      <w:r w:rsidR="00C97A77" w:rsidRPr="00C97A77">
        <w:rPr>
          <w:rStyle w:val="Char2"/>
          <w:rFonts w:hint="cs"/>
          <w:rtl/>
        </w:rPr>
        <w:t>ی</w:t>
      </w:r>
      <w:r w:rsidR="005908DA" w:rsidRPr="00C97A77">
        <w:rPr>
          <w:rStyle w:val="Char2"/>
          <w:rFonts w:hint="cs"/>
          <w:rtl/>
        </w:rPr>
        <w:t xml:space="preserve"> است </w:t>
      </w:r>
      <w:r w:rsidR="006808D5" w:rsidRPr="006808D5">
        <w:rPr>
          <w:rStyle w:val="Char2"/>
          <w:rFonts w:hint="cs"/>
          <w:rtl/>
        </w:rPr>
        <w:t>ک</w:t>
      </w:r>
      <w:r w:rsidR="005908DA" w:rsidRPr="00C97A77">
        <w:rPr>
          <w:rStyle w:val="Char2"/>
          <w:rFonts w:hint="cs"/>
          <w:rtl/>
        </w:rPr>
        <w:t>ه بر گناه اصرار داشته باشند.</w:t>
      </w:r>
    </w:p>
    <w:p w:rsidR="0027529A" w:rsidRPr="00C97A77" w:rsidRDefault="005908DA" w:rsidP="007A7C9E">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بد</w:t>
      </w:r>
      <w:r w:rsidR="00C97A77" w:rsidRPr="00C97A77">
        <w:rPr>
          <w:rStyle w:val="Char2"/>
          <w:rFonts w:hint="cs"/>
          <w:rtl/>
        </w:rPr>
        <w:t>ی</w:t>
      </w:r>
      <w:r w:rsidRPr="00C97A77">
        <w:rPr>
          <w:rStyle w:val="Char2"/>
          <w:rFonts w:hint="cs"/>
          <w:rtl/>
        </w:rPr>
        <w:t xml:space="preserve">ن معناست </w:t>
      </w:r>
      <w:r w:rsidR="006808D5" w:rsidRPr="006808D5">
        <w:rPr>
          <w:rStyle w:val="Char2"/>
          <w:rFonts w:hint="cs"/>
          <w:rtl/>
        </w:rPr>
        <w:t>ک</w:t>
      </w:r>
      <w:r w:rsidRPr="00C97A77">
        <w:rPr>
          <w:rStyle w:val="Char2"/>
          <w:rFonts w:hint="cs"/>
          <w:rtl/>
        </w:rPr>
        <w:t>ه بنده گناهان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بر او مقدر شده انجام خواهد داد،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7A7C9E" w:rsidRPr="00C97A77">
        <w:rPr>
          <w:rStyle w:val="Char2"/>
          <w:rFonts w:hint="cs"/>
          <w:rtl/>
        </w:rPr>
        <w:t xml:space="preserve"> </w:t>
      </w:r>
      <w:r w:rsidR="007A7C9E" w:rsidRPr="007A7C9E">
        <w:rPr>
          <w:rStyle w:val="Charc"/>
          <w:rFonts w:hint="cs"/>
          <w:rtl/>
        </w:rPr>
        <w:t>«</w:t>
      </w:r>
      <w:r w:rsidRPr="007A7C9E">
        <w:rPr>
          <w:rStyle w:val="Char8"/>
          <w:rtl/>
        </w:rPr>
        <w:t xml:space="preserve">كتب </w:t>
      </w:r>
      <w:r w:rsidR="006F3D6D" w:rsidRPr="007A7C9E">
        <w:rPr>
          <w:rStyle w:val="Char8"/>
          <w:rFonts w:hint="cs"/>
          <w:rtl/>
        </w:rPr>
        <w:t>على</w:t>
      </w:r>
      <w:r w:rsidRPr="007A7C9E">
        <w:rPr>
          <w:rStyle w:val="Char8"/>
          <w:rtl/>
        </w:rPr>
        <w:t xml:space="preserve"> ابن آدم حظه من الزنا فهو مدرك لامحال</w:t>
      </w:r>
      <w:r w:rsidR="00A36835" w:rsidRPr="007A7C9E">
        <w:rPr>
          <w:rStyle w:val="Char8"/>
          <w:rFonts w:hint="cs"/>
          <w:rtl/>
        </w:rPr>
        <w:t>ة</w:t>
      </w:r>
      <w:r w:rsidR="007A7C9E" w:rsidRPr="007A7C9E">
        <w:rPr>
          <w:rStyle w:val="Charc"/>
          <w:rFonts w:hint="cs"/>
          <w:rtl/>
        </w:rPr>
        <w:t>»</w:t>
      </w:r>
      <w:r w:rsidRPr="007A7C9E">
        <w:rPr>
          <w:rStyle w:val="Char2"/>
          <w:vertAlign w:val="superscript"/>
          <w:rtl/>
        </w:rPr>
        <w:footnoteReference w:id="150"/>
      </w:r>
      <w:r w:rsidR="006F3D6D" w:rsidRPr="007A7C9E">
        <w:rPr>
          <w:rStyle w:val="Char2"/>
          <w:rFonts w:hint="cs"/>
          <w:rtl/>
        </w:rPr>
        <w:t>.</w:t>
      </w:r>
      <w:r w:rsidR="007A7C9E">
        <w:rPr>
          <w:rFonts w:cs="B Lotus" w:hint="cs"/>
          <w:rtl/>
        </w:rPr>
        <w:t xml:space="preserve"> </w:t>
      </w:r>
      <w:r w:rsidR="0075504C" w:rsidRPr="007A7C9E">
        <w:rPr>
          <w:rStyle w:val="Charc"/>
          <w:rFonts w:hint="cs"/>
          <w:rtl/>
        </w:rPr>
        <w:t>«</w:t>
      </w:r>
      <w:r w:rsidR="0075504C" w:rsidRPr="007A7C9E">
        <w:rPr>
          <w:rStyle w:val="Char6"/>
          <w:rFonts w:hint="cs"/>
          <w:rtl/>
        </w:rPr>
        <w:t>بر انسان سهم</w:t>
      </w:r>
      <w:r w:rsidR="007A7C9E">
        <w:rPr>
          <w:rStyle w:val="Char6"/>
          <w:rFonts w:hint="cs"/>
          <w:rtl/>
        </w:rPr>
        <w:t>ی</w:t>
      </w:r>
      <w:r w:rsidR="0075504C" w:rsidRPr="007A7C9E">
        <w:rPr>
          <w:rStyle w:val="Char6"/>
          <w:rFonts w:hint="cs"/>
          <w:rtl/>
        </w:rPr>
        <w:t xml:space="preserve"> از زنا مقدر شده لذا بناچار مرت</w:t>
      </w:r>
      <w:r w:rsidR="004B6063" w:rsidRPr="004B6063">
        <w:rPr>
          <w:rStyle w:val="Char6"/>
          <w:rFonts w:hint="cs"/>
          <w:rtl/>
        </w:rPr>
        <w:t>ک</w:t>
      </w:r>
      <w:r w:rsidR="0075504C" w:rsidRPr="007A7C9E">
        <w:rPr>
          <w:rStyle w:val="Char6"/>
          <w:rFonts w:hint="cs"/>
          <w:rtl/>
        </w:rPr>
        <w:t>ب آن خواهد شد</w:t>
      </w:r>
      <w:r w:rsidR="0075504C" w:rsidRPr="007A7C9E">
        <w:rPr>
          <w:rStyle w:val="Charc"/>
          <w:rFonts w:hint="cs"/>
          <w:rtl/>
        </w:rPr>
        <w:t>»</w:t>
      </w:r>
      <w:r w:rsidR="0075504C" w:rsidRPr="00C97A77">
        <w:rPr>
          <w:rStyle w:val="Char2"/>
          <w:rFonts w:hint="cs"/>
          <w:rtl/>
        </w:rPr>
        <w:t>.</w:t>
      </w:r>
    </w:p>
    <w:p w:rsidR="0075504C" w:rsidRPr="00C97A77" w:rsidRDefault="0075504C" w:rsidP="0085735B">
      <w:pPr>
        <w:widowControl w:val="0"/>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خداوند خلاص</w:t>
      </w:r>
      <w:r w:rsidR="00C97A77" w:rsidRPr="00C97A77">
        <w:rPr>
          <w:rStyle w:val="Char2"/>
          <w:rFonts w:hint="cs"/>
          <w:rtl/>
        </w:rPr>
        <w:t>ی</w:t>
      </w:r>
      <w:r w:rsidRPr="00C97A77">
        <w:rPr>
          <w:rStyle w:val="Char2"/>
          <w:rFonts w:hint="cs"/>
          <w:rtl/>
        </w:rPr>
        <w:t xml:space="preserve"> و گشا</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او در ارتباط با آن گناهان قرار داده است </w:t>
      </w:r>
      <w:r w:rsidR="006808D5" w:rsidRPr="006808D5">
        <w:rPr>
          <w:rStyle w:val="Char2"/>
          <w:rFonts w:hint="cs"/>
          <w:rtl/>
        </w:rPr>
        <w:t>ک</w:t>
      </w:r>
      <w:r w:rsidRPr="00C97A77">
        <w:rPr>
          <w:rStyle w:val="Char2"/>
          <w:rFonts w:hint="cs"/>
          <w:rtl/>
        </w:rPr>
        <w:t xml:space="preserve">ه اگر توبه واستغفار </w:t>
      </w:r>
      <w:r w:rsidR="006808D5" w:rsidRPr="006808D5">
        <w:rPr>
          <w:rStyle w:val="Char2"/>
          <w:rFonts w:hint="cs"/>
          <w:rtl/>
        </w:rPr>
        <w:t>ک</w:t>
      </w:r>
      <w:r w:rsidRPr="00C97A77">
        <w:rPr>
          <w:rStyle w:val="Char2"/>
          <w:rFonts w:hint="cs"/>
          <w:rtl/>
        </w:rPr>
        <w:t>ند خداوند گناهان او را محو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اگر بر گناهان اصرار ورزد قطعاً هلا</w:t>
      </w:r>
      <w:r w:rsidR="006808D5" w:rsidRPr="006808D5">
        <w:rPr>
          <w:rStyle w:val="Char2"/>
          <w:rFonts w:hint="cs"/>
          <w:rtl/>
        </w:rPr>
        <w:t>ک</w:t>
      </w:r>
      <w:r w:rsidRPr="00C97A77">
        <w:rPr>
          <w:rStyle w:val="Char2"/>
          <w:rFonts w:hint="cs"/>
          <w:rtl/>
        </w:rPr>
        <w:t xml:space="preserve"> خواهد شد.</w:t>
      </w:r>
    </w:p>
    <w:p w:rsidR="0075504C" w:rsidRPr="00C97A77" w:rsidRDefault="0075504C" w:rsidP="00A36835">
      <w:pPr>
        <w:bidi/>
        <w:ind w:firstLine="284"/>
        <w:jc w:val="both"/>
        <w:rPr>
          <w:rStyle w:val="Char2"/>
          <w:rtl/>
        </w:rPr>
      </w:pPr>
      <w:r w:rsidRPr="00C97A77">
        <w:rPr>
          <w:rStyle w:val="Char2"/>
          <w:rFonts w:hint="cs"/>
          <w:rtl/>
        </w:rPr>
        <w:t>و از لقمان</w:t>
      </w:r>
      <w:r w:rsidR="00AC41DD">
        <w:rPr>
          <w:rStyle w:val="Char2"/>
          <w:rFonts w:hint="cs"/>
          <w:rtl/>
        </w:rPr>
        <w:t xml:space="preserve"> </w:t>
      </w:r>
      <w:r w:rsidR="00A36835">
        <w:rPr>
          <w:rFonts w:cs="CTraditional Arabic" w:hint="cs"/>
          <w:sz w:val="28"/>
          <w:szCs w:val="28"/>
        </w:rPr>
        <w:sym w:font="AGA Arabesque" w:char="F075"/>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به پسرش م</w:t>
      </w:r>
      <w:r w:rsidR="00C97A77" w:rsidRPr="00C97A77">
        <w:rPr>
          <w:rStyle w:val="Char2"/>
          <w:rFonts w:hint="cs"/>
          <w:rtl/>
        </w:rPr>
        <w:t>ی</w:t>
      </w:r>
      <w:r w:rsidRPr="00C97A77">
        <w:rPr>
          <w:rStyle w:val="Char2"/>
          <w:rFonts w:hint="cs"/>
          <w:rtl/>
        </w:rPr>
        <w:t>‌گفت: پسرم، زبانت را با «</w:t>
      </w:r>
      <w:r w:rsidRPr="007A7C9E">
        <w:rPr>
          <w:rStyle w:val="Char9"/>
          <w:rtl/>
        </w:rPr>
        <w:t>اللهم اغفرلي</w:t>
      </w:r>
      <w:r w:rsidRPr="007A7C9E">
        <w:rPr>
          <w:rStyle w:val="Char9"/>
          <w:rFonts w:hint="cs"/>
          <w:rtl/>
        </w:rPr>
        <w:t xml:space="preserve"> </w:t>
      </w:r>
      <w:r w:rsidRPr="00C97A77">
        <w:rPr>
          <w:rStyle w:val="Char2"/>
          <w:rFonts w:hint="cs"/>
          <w:rtl/>
        </w:rPr>
        <w:t>... خد</w:t>
      </w:r>
      <w:r w:rsidR="00C97A77" w:rsidRPr="00C97A77">
        <w:rPr>
          <w:rStyle w:val="Char2"/>
          <w:rFonts w:hint="cs"/>
          <w:rtl/>
        </w:rPr>
        <w:t>ی</w:t>
      </w:r>
      <w:r w:rsidRPr="00C97A77">
        <w:rPr>
          <w:rStyle w:val="Char2"/>
          <w:rFonts w:hint="cs"/>
          <w:rtl/>
        </w:rPr>
        <w:t>ا مرا ب</w:t>
      </w:r>
      <w:r w:rsidR="00C97A77" w:rsidRPr="00C97A77">
        <w:rPr>
          <w:rStyle w:val="Char2"/>
          <w:rFonts w:hint="cs"/>
          <w:rtl/>
        </w:rPr>
        <w:t>ی</w:t>
      </w:r>
      <w:r w:rsidRPr="00C97A77">
        <w:rPr>
          <w:rStyle w:val="Char2"/>
          <w:rFonts w:hint="cs"/>
          <w:rtl/>
        </w:rPr>
        <w:t>امرز» عادت ده ز</w:t>
      </w:r>
      <w:r w:rsidR="00C97A77" w:rsidRPr="00C97A77">
        <w:rPr>
          <w:rStyle w:val="Char2"/>
          <w:rFonts w:hint="cs"/>
          <w:rtl/>
        </w:rPr>
        <w:t>ی</w:t>
      </w:r>
      <w:r w:rsidRPr="00C97A77">
        <w:rPr>
          <w:rStyle w:val="Char2"/>
          <w:rFonts w:hint="cs"/>
          <w:rtl/>
        </w:rPr>
        <w:t>را خداوند در شبانه</w:t>
      </w:r>
      <w:r w:rsidR="007A7C9E" w:rsidRPr="00C97A77">
        <w:rPr>
          <w:rStyle w:val="Char2"/>
          <w:rFonts w:hint="cs"/>
          <w:rtl/>
        </w:rPr>
        <w:t xml:space="preserve"> </w:t>
      </w:r>
      <w:r w:rsidRPr="00C97A77">
        <w:rPr>
          <w:rStyle w:val="Char2"/>
          <w:rFonts w:hint="cs"/>
          <w:rtl/>
        </w:rPr>
        <w:t>‌روز ساعات</w:t>
      </w:r>
      <w:r w:rsidR="00C97A77" w:rsidRPr="00C97A77">
        <w:rPr>
          <w:rStyle w:val="Char2"/>
          <w:rFonts w:hint="cs"/>
          <w:rtl/>
        </w:rPr>
        <w:t>ی</w:t>
      </w:r>
      <w:r w:rsidRPr="00C97A77">
        <w:rPr>
          <w:rStyle w:val="Char2"/>
          <w:rFonts w:hint="cs"/>
          <w:rtl/>
        </w:rPr>
        <w:t xml:space="preserve"> را دارد </w:t>
      </w:r>
      <w:r w:rsidR="006808D5" w:rsidRPr="006808D5">
        <w:rPr>
          <w:rStyle w:val="Char2"/>
          <w:rFonts w:hint="cs"/>
          <w:rtl/>
        </w:rPr>
        <w:t>ک</w:t>
      </w:r>
      <w:r w:rsidRPr="00C97A77">
        <w:rPr>
          <w:rStyle w:val="Char2"/>
          <w:rFonts w:hint="cs"/>
          <w:rtl/>
        </w:rPr>
        <w:t>ه درخواست ه</w:t>
      </w:r>
      <w:r w:rsidR="00C97A77" w:rsidRPr="00C97A77">
        <w:rPr>
          <w:rStyle w:val="Char2"/>
          <w:rFonts w:hint="cs"/>
          <w:rtl/>
        </w:rPr>
        <w:t>ی</w:t>
      </w:r>
      <w:r w:rsidRPr="00C97A77">
        <w:rPr>
          <w:rStyle w:val="Char2"/>
          <w:rFonts w:hint="cs"/>
          <w:rtl/>
        </w:rPr>
        <w:t>چ سائل</w:t>
      </w:r>
      <w:r w:rsidR="00C97A77" w:rsidRPr="00C97A77">
        <w:rPr>
          <w:rStyle w:val="Char2"/>
          <w:rFonts w:hint="cs"/>
          <w:rtl/>
        </w:rPr>
        <w:t>ی</w:t>
      </w:r>
      <w:r w:rsidRPr="00C97A77">
        <w:rPr>
          <w:rStyle w:val="Char2"/>
          <w:rFonts w:hint="cs"/>
          <w:rtl/>
        </w:rPr>
        <w:t xml:space="preserve"> در آن ساعات رد نخواهد شد.</w:t>
      </w:r>
    </w:p>
    <w:p w:rsidR="0075504C" w:rsidRPr="00C97A77" w:rsidRDefault="0075504C" w:rsidP="00AC41DD">
      <w:pPr>
        <w:widowControl w:val="0"/>
        <w:bidi/>
        <w:ind w:firstLine="284"/>
        <w:jc w:val="both"/>
        <w:rPr>
          <w:rStyle w:val="Char2"/>
          <w:rtl/>
        </w:rPr>
      </w:pPr>
      <w:r w:rsidRPr="00C97A77">
        <w:rPr>
          <w:rStyle w:val="Char2"/>
          <w:rFonts w:hint="cs"/>
          <w:rtl/>
        </w:rPr>
        <w:t>حسن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منازل</w:t>
      </w:r>
      <w:r w:rsidR="00AE611A">
        <w:rPr>
          <w:rStyle w:val="Char2"/>
          <w:rFonts w:hint="eastAsia"/>
        </w:rPr>
        <w:t>‌</w:t>
      </w:r>
      <w:r w:rsidRPr="00C97A77">
        <w:rPr>
          <w:rStyle w:val="Char2"/>
          <w:rFonts w:hint="cs"/>
          <w:rtl/>
        </w:rPr>
        <w:t>تان، بر سر سفره‌ها</w:t>
      </w:r>
      <w:r w:rsidR="00C97A77" w:rsidRPr="00C97A77">
        <w:rPr>
          <w:rStyle w:val="Char2"/>
          <w:rFonts w:hint="cs"/>
          <w:rtl/>
        </w:rPr>
        <w:t>ی</w:t>
      </w:r>
      <w:r w:rsidRPr="00C97A77">
        <w:rPr>
          <w:rStyle w:val="Char2"/>
          <w:rFonts w:hint="cs"/>
          <w:rtl/>
        </w:rPr>
        <w:t>تان در مس</w:t>
      </w:r>
      <w:r w:rsidR="00C97A77" w:rsidRPr="00C97A77">
        <w:rPr>
          <w:rStyle w:val="Char2"/>
          <w:rFonts w:hint="cs"/>
          <w:rtl/>
        </w:rPr>
        <w:t>ی</w:t>
      </w:r>
      <w:r w:rsidRPr="00C97A77">
        <w:rPr>
          <w:rStyle w:val="Char2"/>
          <w:rFonts w:hint="cs"/>
          <w:rtl/>
        </w:rPr>
        <w:t xml:space="preserve">ر راهتان و در </w:t>
      </w:r>
      <w:r w:rsidR="006808D5" w:rsidRPr="006808D5">
        <w:rPr>
          <w:rStyle w:val="Char2"/>
          <w:rFonts w:hint="cs"/>
          <w:rtl/>
        </w:rPr>
        <w:t>ک</w:t>
      </w:r>
      <w:r w:rsidRPr="00C97A77">
        <w:rPr>
          <w:rStyle w:val="Char2"/>
          <w:rFonts w:hint="cs"/>
          <w:rtl/>
        </w:rPr>
        <w:t>وچه و بازارتان در مجالستان هر جا هست</w:t>
      </w:r>
      <w:r w:rsidR="00C97A77" w:rsidRPr="00C97A77">
        <w:rPr>
          <w:rStyle w:val="Char2"/>
          <w:rFonts w:hint="cs"/>
          <w:rtl/>
        </w:rPr>
        <w:t>ی</w:t>
      </w:r>
      <w:r w:rsidRPr="00C97A77">
        <w:rPr>
          <w:rStyle w:val="Char2"/>
          <w:rFonts w:hint="cs"/>
          <w:rtl/>
        </w:rPr>
        <w:t>د، ز</w:t>
      </w:r>
      <w:r w:rsidR="00C97A77" w:rsidRPr="00C97A77">
        <w:rPr>
          <w:rStyle w:val="Char2"/>
          <w:rFonts w:hint="cs"/>
          <w:rtl/>
        </w:rPr>
        <w:t>ی</w:t>
      </w:r>
      <w:r w:rsidRPr="00C97A77">
        <w:rPr>
          <w:rStyle w:val="Char2"/>
          <w:rFonts w:hint="cs"/>
          <w:rtl/>
        </w:rPr>
        <w:t xml:space="preserve">اد استغفار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شما نم</w:t>
      </w:r>
      <w:r w:rsidR="00C97A77" w:rsidRPr="00C97A77">
        <w:rPr>
          <w:rStyle w:val="Char2"/>
          <w:rFonts w:hint="cs"/>
          <w:rtl/>
        </w:rPr>
        <w:t>ی</w:t>
      </w:r>
      <w:r w:rsidRPr="00C97A77">
        <w:rPr>
          <w:rStyle w:val="Char2"/>
          <w:rFonts w:hint="cs"/>
          <w:rtl/>
        </w:rPr>
        <w:t>‌دان</w:t>
      </w:r>
      <w:r w:rsidR="00C97A77" w:rsidRPr="00C97A77">
        <w:rPr>
          <w:rStyle w:val="Char2"/>
          <w:rFonts w:hint="cs"/>
          <w:rtl/>
        </w:rPr>
        <w:t>ی</w:t>
      </w:r>
      <w:r w:rsidRPr="00C97A77">
        <w:rPr>
          <w:rStyle w:val="Char2"/>
          <w:rFonts w:hint="cs"/>
          <w:rtl/>
        </w:rPr>
        <w:t>د مغفرت خداوند در چه موقع</w:t>
      </w:r>
      <w:r w:rsidR="00C97A77" w:rsidRPr="00C97A77">
        <w:rPr>
          <w:rStyle w:val="Char2"/>
          <w:rFonts w:hint="cs"/>
          <w:rtl/>
        </w:rPr>
        <w:t>ی</w:t>
      </w:r>
      <w:r w:rsidRPr="00C97A77">
        <w:rPr>
          <w:rStyle w:val="Char2"/>
          <w:rFonts w:hint="cs"/>
          <w:rtl/>
        </w:rPr>
        <w:t xml:space="preserve"> نازل خواهد شد.</w:t>
      </w:r>
    </w:p>
    <w:p w:rsidR="007C2FC1" w:rsidRPr="00C97A77" w:rsidRDefault="007C2FC1" w:rsidP="007A7C9E">
      <w:pPr>
        <w:bidi/>
        <w:ind w:firstLine="284"/>
        <w:jc w:val="both"/>
        <w:rPr>
          <w:rStyle w:val="Char2"/>
          <w:rtl/>
        </w:rPr>
      </w:pPr>
      <w:r w:rsidRPr="00C97A77">
        <w:rPr>
          <w:rStyle w:val="Char2"/>
          <w:rFonts w:hint="cs"/>
          <w:rtl/>
        </w:rPr>
        <w:t>از ابن اب</w:t>
      </w:r>
      <w:r w:rsidR="00C97A77" w:rsidRPr="00C97A77">
        <w:rPr>
          <w:rStyle w:val="Char2"/>
          <w:rFonts w:hint="cs"/>
          <w:rtl/>
        </w:rPr>
        <w:t>ی</w:t>
      </w:r>
      <w:r w:rsidRPr="00C97A77">
        <w:rPr>
          <w:rStyle w:val="Char2"/>
          <w:rFonts w:hint="cs"/>
          <w:rtl/>
        </w:rPr>
        <w:t xml:space="preserve"> الدن</w:t>
      </w:r>
      <w:r w:rsidR="00C97A77" w:rsidRPr="00C97A77">
        <w:rPr>
          <w:rStyle w:val="Char2"/>
          <w:rFonts w:hint="cs"/>
          <w:rtl/>
        </w:rPr>
        <w:t>ی</w:t>
      </w:r>
      <w:r w:rsidRPr="00C97A77">
        <w:rPr>
          <w:rStyle w:val="Char2"/>
          <w:rFonts w:hint="cs"/>
          <w:rtl/>
        </w:rPr>
        <w:t xml:space="preserve">ا در </w:t>
      </w:r>
      <w:r w:rsidR="006808D5" w:rsidRPr="006808D5">
        <w:rPr>
          <w:rStyle w:val="Char2"/>
          <w:rFonts w:hint="cs"/>
          <w:rtl/>
        </w:rPr>
        <w:t>ک</w:t>
      </w:r>
      <w:r w:rsidRPr="00C97A77">
        <w:rPr>
          <w:rStyle w:val="Char2"/>
          <w:rFonts w:hint="cs"/>
          <w:rtl/>
        </w:rPr>
        <w:t>تاب (حسن الظن) با سند ضع</w:t>
      </w:r>
      <w:r w:rsidR="00C97A77" w:rsidRPr="00C97A77">
        <w:rPr>
          <w:rStyle w:val="Char2"/>
          <w:rFonts w:hint="cs"/>
          <w:rtl/>
        </w:rPr>
        <w:t>ی</w:t>
      </w:r>
      <w:r w:rsidRPr="00C97A77">
        <w:rPr>
          <w:rStyle w:val="Char2"/>
          <w:rFonts w:hint="cs"/>
          <w:rtl/>
        </w:rPr>
        <w:t>ف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به طر</w:t>
      </w:r>
      <w:r w:rsidR="00C97A77" w:rsidRPr="00C97A77">
        <w:rPr>
          <w:rStyle w:val="Char2"/>
          <w:rFonts w:hint="cs"/>
          <w:rtl/>
        </w:rPr>
        <w:t>ی</w:t>
      </w:r>
      <w:r w:rsidRPr="00C97A77">
        <w:rPr>
          <w:rStyle w:val="Char2"/>
          <w:rFonts w:hint="cs"/>
          <w:rtl/>
        </w:rPr>
        <w:t>ق مرفوع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‌فرمود:</w:t>
      </w:r>
      <w:r w:rsidR="007A7C9E" w:rsidRPr="00C97A77">
        <w:rPr>
          <w:rStyle w:val="Char2"/>
          <w:rFonts w:hint="cs"/>
          <w:rtl/>
        </w:rPr>
        <w:t xml:space="preserve"> </w:t>
      </w:r>
      <w:r w:rsidR="007A7C9E" w:rsidRPr="007A7C9E">
        <w:rPr>
          <w:rStyle w:val="Charc"/>
          <w:rFonts w:hint="cs"/>
          <w:rtl/>
        </w:rPr>
        <w:t>«</w:t>
      </w:r>
      <w:r w:rsidRPr="007A7C9E">
        <w:rPr>
          <w:rStyle w:val="Char8"/>
          <w:rtl/>
        </w:rPr>
        <w:t xml:space="preserve">بينما رجل مستلق </w:t>
      </w:r>
      <w:r w:rsidR="006F3D6D" w:rsidRPr="007A7C9E">
        <w:rPr>
          <w:rStyle w:val="Char8"/>
          <w:rFonts w:hint="cs"/>
          <w:rtl/>
        </w:rPr>
        <w:t>إ</w:t>
      </w:r>
      <w:r w:rsidR="006F3D6D" w:rsidRPr="007A7C9E">
        <w:rPr>
          <w:rStyle w:val="Char8"/>
          <w:rtl/>
        </w:rPr>
        <w:t>ذ</w:t>
      </w:r>
      <w:r w:rsidRPr="007A7C9E">
        <w:rPr>
          <w:rStyle w:val="Char8"/>
          <w:rtl/>
        </w:rPr>
        <w:t xml:space="preserve"> نظر </w:t>
      </w:r>
      <w:r w:rsidR="006F3D6D" w:rsidRPr="007A7C9E">
        <w:rPr>
          <w:rStyle w:val="Char8"/>
          <w:rFonts w:hint="cs"/>
          <w:rtl/>
        </w:rPr>
        <w:t>إ</w:t>
      </w:r>
      <w:r w:rsidRPr="007A7C9E">
        <w:rPr>
          <w:rStyle w:val="Char8"/>
          <w:rtl/>
        </w:rPr>
        <w:t>ل</w:t>
      </w:r>
      <w:r w:rsidR="00A36835" w:rsidRPr="007A7C9E">
        <w:rPr>
          <w:rStyle w:val="Char8"/>
          <w:rFonts w:hint="cs"/>
          <w:rtl/>
        </w:rPr>
        <w:t>ى</w:t>
      </w:r>
      <w:r w:rsidRPr="007A7C9E">
        <w:rPr>
          <w:rStyle w:val="Char8"/>
          <w:rtl/>
        </w:rPr>
        <w:t xml:space="preserve"> السماء و</w:t>
      </w:r>
      <w:r w:rsidR="006F3D6D" w:rsidRPr="007A7C9E">
        <w:rPr>
          <w:rStyle w:val="Char8"/>
          <w:rFonts w:hint="cs"/>
          <w:rtl/>
        </w:rPr>
        <w:t>إلى</w:t>
      </w:r>
      <w:r w:rsidRPr="007A7C9E">
        <w:rPr>
          <w:rStyle w:val="Char8"/>
          <w:rtl/>
        </w:rPr>
        <w:t xml:space="preserve"> النجوم فقال: </w:t>
      </w:r>
      <w:r w:rsidR="006F3D6D" w:rsidRPr="007A7C9E">
        <w:rPr>
          <w:rStyle w:val="Char8"/>
          <w:rFonts w:hint="cs"/>
          <w:rtl/>
        </w:rPr>
        <w:t>إ</w:t>
      </w:r>
      <w:r w:rsidRPr="007A7C9E">
        <w:rPr>
          <w:rStyle w:val="Char8"/>
          <w:rtl/>
        </w:rPr>
        <w:t xml:space="preserve">ني لأعلم </w:t>
      </w:r>
      <w:r w:rsidR="006F3D6D" w:rsidRPr="007A7C9E">
        <w:rPr>
          <w:rStyle w:val="Char8"/>
          <w:rFonts w:hint="cs"/>
          <w:rtl/>
        </w:rPr>
        <w:t>أ</w:t>
      </w:r>
      <w:r w:rsidRPr="007A7C9E">
        <w:rPr>
          <w:rStyle w:val="Char8"/>
          <w:rtl/>
        </w:rPr>
        <w:t>ن لك ربا خالقا، اللهم اغفرلي فغفرله</w:t>
      </w:r>
      <w:r w:rsidR="007A7C9E" w:rsidRPr="007A7C9E">
        <w:rPr>
          <w:rStyle w:val="Charc"/>
          <w:rFonts w:hint="cs"/>
          <w:rtl/>
        </w:rPr>
        <w:t>»</w:t>
      </w:r>
      <w:r w:rsidR="006F3D6D">
        <w:rPr>
          <w:rFonts w:ascii="Traditional Arabic" w:hAnsi="Traditional Arabic" w:cs="Traditional Arabic" w:hint="cs"/>
          <w:sz w:val="28"/>
          <w:szCs w:val="28"/>
          <w:rtl/>
        </w:rPr>
        <w:t>.</w:t>
      </w:r>
      <w:r w:rsidR="007A7C9E" w:rsidRPr="00C97A77">
        <w:rPr>
          <w:rStyle w:val="Char2"/>
          <w:rFonts w:hint="cs"/>
          <w:rtl/>
        </w:rPr>
        <w:t xml:space="preserve"> </w:t>
      </w:r>
      <w:r w:rsidRPr="007A7C9E">
        <w:rPr>
          <w:rStyle w:val="Charc"/>
          <w:rFonts w:hint="cs"/>
          <w:rtl/>
        </w:rPr>
        <w:t>«</w:t>
      </w:r>
      <w:r w:rsidRPr="007A7C9E">
        <w:rPr>
          <w:rStyle w:val="Char7"/>
          <w:rFonts w:hint="cs"/>
          <w:rtl/>
        </w:rPr>
        <w:t>مرد</w:t>
      </w:r>
      <w:r w:rsidR="0097050A" w:rsidRPr="0097050A">
        <w:rPr>
          <w:rStyle w:val="Char7"/>
          <w:rFonts w:hint="cs"/>
          <w:rtl/>
        </w:rPr>
        <w:t>ی</w:t>
      </w:r>
      <w:r w:rsidRPr="007A7C9E">
        <w:rPr>
          <w:rStyle w:val="Char7"/>
          <w:rFonts w:hint="cs"/>
          <w:rtl/>
        </w:rPr>
        <w:t xml:space="preserve"> به پشت افتاده </w:t>
      </w:r>
      <w:r w:rsidR="00503360">
        <w:rPr>
          <w:rStyle w:val="Char7"/>
          <w:rFonts w:hint="cs"/>
          <w:rtl/>
        </w:rPr>
        <w:t>به‌سوی</w:t>
      </w:r>
      <w:r w:rsidRPr="007A7C9E">
        <w:rPr>
          <w:rStyle w:val="Char7"/>
          <w:rFonts w:hint="cs"/>
          <w:rtl/>
        </w:rPr>
        <w:t xml:space="preserve"> آسمان و ستارگان نگاه م</w:t>
      </w:r>
      <w:r w:rsidR="0097050A" w:rsidRPr="0097050A">
        <w:rPr>
          <w:rStyle w:val="Char7"/>
          <w:rFonts w:hint="cs"/>
          <w:rtl/>
        </w:rPr>
        <w:t>ی</w:t>
      </w:r>
      <w:r w:rsidRPr="007A7C9E">
        <w:rPr>
          <w:rStyle w:val="Char7"/>
          <w:rFonts w:hint="cs"/>
          <w:rtl/>
        </w:rPr>
        <w:t>‌</w:t>
      </w:r>
      <w:r w:rsidR="00A91D73" w:rsidRPr="00A91D73">
        <w:rPr>
          <w:rStyle w:val="Char7"/>
          <w:rFonts w:hint="cs"/>
          <w:rtl/>
        </w:rPr>
        <w:t>ک</w:t>
      </w:r>
      <w:r w:rsidRPr="007A7C9E">
        <w:rPr>
          <w:rStyle w:val="Char7"/>
          <w:rFonts w:hint="cs"/>
          <w:rtl/>
        </w:rPr>
        <w:t xml:space="preserve">رد و گفت: </w:t>
      </w:r>
      <w:r w:rsidR="0097050A" w:rsidRPr="0097050A">
        <w:rPr>
          <w:rStyle w:val="Char7"/>
          <w:rFonts w:hint="cs"/>
          <w:rtl/>
        </w:rPr>
        <w:t>ی</w:t>
      </w:r>
      <w:r w:rsidRPr="007A7C9E">
        <w:rPr>
          <w:rStyle w:val="Char7"/>
          <w:rFonts w:hint="cs"/>
          <w:rtl/>
        </w:rPr>
        <w:t>ق</w:t>
      </w:r>
      <w:r w:rsidR="0097050A" w:rsidRPr="0097050A">
        <w:rPr>
          <w:rStyle w:val="Char7"/>
          <w:rFonts w:hint="cs"/>
          <w:rtl/>
        </w:rPr>
        <w:t>ی</w:t>
      </w:r>
      <w:r w:rsidRPr="007A7C9E">
        <w:rPr>
          <w:rStyle w:val="Char7"/>
          <w:rFonts w:hint="cs"/>
          <w:rtl/>
        </w:rPr>
        <w:t xml:space="preserve">ن دارم </w:t>
      </w:r>
      <w:r w:rsidR="00A91D73" w:rsidRPr="00A91D73">
        <w:rPr>
          <w:rStyle w:val="Char7"/>
          <w:rFonts w:hint="cs"/>
          <w:rtl/>
        </w:rPr>
        <w:t>ک</w:t>
      </w:r>
      <w:r w:rsidRPr="007A7C9E">
        <w:rPr>
          <w:rStyle w:val="Char7"/>
          <w:rFonts w:hint="cs"/>
          <w:rtl/>
        </w:rPr>
        <w:t>ه برا</w:t>
      </w:r>
      <w:r w:rsidR="0097050A" w:rsidRPr="0097050A">
        <w:rPr>
          <w:rStyle w:val="Char7"/>
          <w:rFonts w:hint="cs"/>
          <w:rtl/>
        </w:rPr>
        <w:t>ی</w:t>
      </w:r>
      <w:r w:rsidRPr="007A7C9E">
        <w:rPr>
          <w:rStyle w:val="Char7"/>
          <w:rFonts w:hint="cs"/>
          <w:rtl/>
        </w:rPr>
        <w:t xml:space="preserve"> شما آفر</w:t>
      </w:r>
      <w:r w:rsidR="0097050A" w:rsidRPr="0097050A">
        <w:rPr>
          <w:rStyle w:val="Char7"/>
          <w:rFonts w:hint="cs"/>
          <w:rtl/>
        </w:rPr>
        <w:t>ی</w:t>
      </w:r>
      <w:r w:rsidRPr="007A7C9E">
        <w:rPr>
          <w:rStyle w:val="Char7"/>
          <w:rFonts w:hint="cs"/>
          <w:rtl/>
        </w:rPr>
        <w:t>دگار</w:t>
      </w:r>
      <w:r w:rsidR="0097050A" w:rsidRPr="0097050A">
        <w:rPr>
          <w:rStyle w:val="Char7"/>
          <w:rFonts w:hint="cs"/>
          <w:rtl/>
        </w:rPr>
        <w:t>ی</w:t>
      </w:r>
      <w:r w:rsidRPr="007A7C9E">
        <w:rPr>
          <w:rStyle w:val="Char7"/>
          <w:rFonts w:hint="cs"/>
          <w:rtl/>
        </w:rPr>
        <w:t xml:space="preserve"> هست، خدا</w:t>
      </w:r>
      <w:r w:rsidR="0097050A" w:rsidRPr="0097050A">
        <w:rPr>
          <w:rStyle w:val="Char7"/>
          <w:rFonts w:hint="cs"/>
          <w:rtl/>
        </w:rPr>
        <w:t>ی</w:t>
      </w:r>
      <w:r w:rsidRPr="007A7C9E">
        <w:rPr>
          <w:rStyle w:val="Char7"/>
          <w:rFonts w:hint="cs"/>
          <w:rtl/>
        </w:rPr>
        <w:t>ا مرا ب</w:t>
      </w:r>
      <w:r w:rsidR="0097050A" w:rsidRPr="0097050A">
        <w:rPr>
          <w:rStyle w:val="Char7"/>
          <w:rFonts w:hint="cs"/>
          <w:rtl/>
        </w:rPr>
        <w:t>ی</w:t>
      </w:r>
      <w:r w:rsidRPr="007A7C9E">
        <w:rPr>
          <w:rStyle w:val="Char7"/>
          <w:rFonts w:hint="cs"/>
          <w:rtl/>
        </w:rPr>
        <w:t>امرز، خداوند ا</w:t>
      </w:r>
      <w:r w:rsidR="0097050A" w:rsidRPr="0097050A">
        <w:rPr>
          <w:rStyle w:val="Char7"/>
          <w:rFonts w:hint="cs"/>
          <w:rtl/>
        </w:rPr>
        <w:t>ی</w:t>
      </w:r>
      <w:r w:rsidRPr="007A7C9E">
        <w:rPr>
          <w:rStyle w:val="Char7"/>
          <w:rFonts w:hint="cs"/>
          <w:rtl/>
        </w:rPr>
        <w:t>شان را آمرز</w:t>
      </w:r>
      <w:r w:rsidR="0097050A" w:rsidRPr="0097050A">
        <w:rPr>
          <w:rStyle w:val="Char7"/>
          <w:rFonts w:hint="cs"/>
          <w:rtl/>
        </w:rPr>
        <w:t>ی</w:t>
      </w:r>
      <w:r w:rsidRPr="007A7C9E">
        <w:rPr>
          <w:rStyle w:val="Char7"/>
          <w:rFonts w:hint="cs"/>
          <w:rtl/>
        </w:rPr>
        <w:t>د</w:t>
      </w:r>
      <w:r w:rsidRPr="007A7C9E">
        <w:rPr>
          <w:rStyle w:val="Charc"/>
          <w:rFonts w:hint="cs"/>
          <w:rtl/>
        </w:rPr>
        <w:t>»</w:t>
      </w:r>
      <w:r w:rsidR="007A7C9E" w:rsidRPr="007A7C9E">
        <w:rPr>
          <w:rStyle w:val="Char2"/>
          <w:rFonts w:hint="cs"/>
          <w:rtl/>
        </w:rPr>
        <w:t>.</w:t>
      </w:r>
    </w:p>
    <w:p w:rsidR="007C2FC1" w:rsidRPr="00C97A77" w:rsidRDefault="007C2FC1" w:rsidP="007C2FC1">
      <w:pPr>
        <w:bidi/>
        <w:ind w:firstLine="284"/>
        <w:jc w:val="both"/>
        <w:rPr>
          <w:rStyle w:val="Char2"/>
          <w:rtl/>
        </w:rPr>
      </w:pPr>
      <w:r w:rsidRPr="00C97A77">
        <w:rPr>
          <w:rStyle w:val="Char2"/>
          <w:rFonts w:hint="cs"/>
          <w:rtl/>
        </w:rPr>
        <w:t>و از مورق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بد</w:t>
      </w:r>
      <w:r w:rsidR="00C97A77" w:rsidRPr="00C97A77">
        <w:rPr>
          <w:rStyle w:val="Char2"/>
          <w:rFonts w:hint="cs"/>
          <w:rtl/>
        </w:rPr>
        <w:t>ی</w:t>
      </w:r>
      <w:r w:rsidRPr="00C97A77">
        <w:rPr>
          <w:rStyle w:val="Char2"/>
          <w:rFonts w:hint="cs"/>
          <w:rtl/>
        </w:rPr>
        <w:t xml:space="preserve"> را انجام م</w:t>
      </w:r>
      <w:r w:rsidR="00C97A77" w:rsidRPr="00C97A77">
        <w:rPr>
          <w:rStyle w:val="Char2"/>
          <w:rFonts w:hint="cs"/>
          <w:rtl/>
        </w:rPr>
        <w:t>ی</w:t>
      </w:r>
      <w:r w:rsidRPr="00C97A77">
        <w:rPr>
          <w:rStyle w:val="Char2"/>
          <w:rFonts w:hint="cs"/>
          <w:rtl/>
        </w:rPr>
        <w:t>‌داد روز</w:t>
      </w:r>
      <w:r w:rsidR="00C97A77" w:rsidRPr="00C97A77">
        <w:rPr>
          <w:rStyle w:val="Char2"/>
          <w:rFonts w:hint="cs"/>
          <w:rtl/>
        </w:rPr>
        <w:t>ی</w:t>
      </w:r>
      <w:r w:rsidRPr="00C97A77">
        <w:rPr>
          <w:rStyle w:val="Char2"/>
          <w:rFonts w:hint="cs"/>
          <w:rtl/>
        </w:rPr>
        <w:t xml:space="preserve"> به صحرا رفت، مقدار خا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جمع‌آور</w:t>
      </w:r>
      <w:r w:rsidR="00C97A77" w:rsidRPr="00C97A77">
        <w:rPr>
          <w:rStyle w:val="Char2"/>
          <w:rFonts w:hint="cs"/>
          <w:rtl/>
        </w:rPr>
        <w:t>ی</w:t>
      </w:r>
      <w:r w:rsidRPr="00C97A77">
        <w:rPr>
          <w:rStyle w:val="Char2"/>
          <w:rFonts w:hint="cs"/>
          <w:rtl/>
        </w:rPr>
        <w:t xml:space="preserve"> نمود و به قفا رو</w:t>
      </w:r>
      <w:r w:rsidR="00C97A77" w:rsidRPr="00C97A77">
        <w:rPr>
          <w:rStyle w:val="Char2"/>
          <w:rFonts w:hint="cs"/>
          <w:rtl/>
        </w:rPr>
        <w:t>ی</w:t>
      </w:r>
      <w:r w:rsidRPr="00C97A77">
        <w:rPr>
          <w:rStyle w:val="Char2"/>
          <w:rFonts w:hint="cs"/>
          <w:rtl/>
        </w:rPr>
        <w:t xml:space="preserve"> آن دراز</w:t>
      </w:r>
      <w:r w:rsidR="006808D5" w:rsidRPr="006808D5">
        <w:rPr>
          <w:rStyle w:val="Char2"/>
          <w:rFonts w:hint="cs"/>
          <w:rtl/>
        </w:rPr>
        <w:t>ک</w:t>
      </w:r>
      <w:r w:rsidRPr="00C97A77">
        <w:rPr>
          <w:rStyle w:val="Char2"/>
          <w:rFonts w:hint="cs"/>
          <w:rtl/>
        </w:rPr>
        <w:t>ش شد و گفت: خدا</w:t>
      </w:r>
      <w:r w:rsidR="00C97A77" w:rsidRPr="00C97A77">
        <w:rPr>
          <w:rStyle w:val="Char2"/>
          <w:rFonts w:hint="cs"/>
          <w:rtl/>
        </w:rPr>
        <w:t>ی</w:t>
      </w:r>
      <w:r w:rsidRPr="00C97A77">
        <w:rPr>
          <w:rStyle w:val="Char2"/>
          <w:rFonts w:hint="cs"/>
          <w:rtl/>
        </w:rPr>
        <w:t>ا گناهانم را ب</w:t>
      </w:r>
      <w:r w:rsidR="00C97A77" w:rsidRPr="00C97A77">
        <w:rPr>
          <w:rStyle w:val="Char2"/>
          <w:rFonts w:hint="cs"/>
          <w:rtl/>
        </w:rPr>
        <w:t>ی</w:t>
      </w:r>
      <w:r w:rsidRPr="00C97A77">
        <w:rPr>
          <w:rStyle w:val="Char2"/>
          <w:rFonts w:hint="cs"/>
          <w:rtl/>
        </w:rPr>
        <w:t>امرز. ا</w:t>
      </w:r>
      <w:r w:rsidR="00C97A77" w:rsidRPr="00C97A77">
        <w:rPr>
          <w:rStyle w:val="Char2"/>
          <w:rFonts w:hint="cs"/>
          <w:rtl/>
        </w:rPr>
        <w:t>ی</w:t>
      </w:r>
      <w:r w:rsidRPr="00C97A77">
        <w:rPr>
          <w:rStyle w:val="Char2"/>
          <w:rFonts w:hint="cs"/>
          <w:rtl/>
        </w:rPr>
        <w:t xml:space="preserve">ن بدان خاطر بود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‌دانست او را پروردگار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توانا</w:t>
      </w:r>
      <w:r w:rsidR="00C97A77" w:rsidRPr="00C97A77">
        <w:rPr>
          <w:rStyle w:val="Char2"/>
          <w:rFonts w:hint="cs"/>
          <w:rtl/>
        </w:rPr>
        <w:t>ی</w:t>
      </w:r>
      <w:r w:rsidRPr="00C97A77">
        <w:rPr>
          <w:rStyle w:val="Char2"/>
          <w:rFonts w:hint="cs"/>
          <w:rtl/>
        </w:rPr>
        <w:t xml:space="preserve"> مغفرت و </w:t>
      </w:r>
      <w:r w:rsidR="00C97A77" w:rsidRPr="00C97A77">
        <w:rPr>
          <w:rStyle w:val="Char2"/>
          <w:rFonts w:hint="cs"/>
          <w:rtl/>
        </w:rPr>
        <w:t>ی</w:t>
      </w:r>
      <w:r w:rsidRPr="00C97A77">
        <w:rPr>
          <w:rStyle w:val="Char2"/>
          <w:rFonts w:hint="cs"/>
          <w:rtl/>
        </w:rPr>
        <w:t>ا عذاب او را دارد، پس خداوند او را ب</w:t>
      </w:r>
      <w:r w:rsidR="00C97A77" w:rsidRPr="00C97A77">
        <w:rPr>
          <w:rStyle w:val="Char2"/>
          <w:rFonts w:hint="cs"/>
          <w:rtl/>
        </w:rPr>
        <w:t>ی</w:t>
      </w:r>
      <w:r w:rsidRPr="00C97A77">
        <w:rPr>
          <w:rStyle w:val="Char2"/>
          <w:rFonts w:hint="cs"/>
          <w:rtl/>
        </w:rPr>
        <w:t>امرز</w:t>
      </w:r>
      <w:r w:rsidR="00C97A77" w:rsidRPr="00C97A77">
        <w:rPr>
          <w:rStyle w:val="Char2"/>
          <w:rFonts w:hint="cs"/>
          <w:rtl/>
        </w:rPr>
        <w:t>ی</w:t>
      </w:r>
      <w:r w:rsidRPr="00C97A77">
        <w:rPr>
          <w:rStyle w:val="Char2"/>
          <w:rFonts w:hint="cs"/>
          <w:rtl/>
        </w:rPr>
        <w:t>د.</w:t>
      </w:r>
    </w:p>
    <w:p w:rsidR="007C2FC1" w:rsidRPr="00C97A77" w:rsidRDefault="007C2FC1" w:rsidP="007C2FC1">
      <w:pPr>
        <w:bidi/>
        <w:ind w:firstLine="284"/>
        <w:jc w:val="both"/>
        <w:rPr>
          <w:rStyle w:val="Char2"/>
          <w:rtl/>
        </w:rPr>
      </w:pPr>
      <w:r w:rsidRPr="00C97A77">
        <w:rPr>
          <w:rStyle w:val="Char2"/>
          <w:rFonts w:hint="cs"/>
          <w:rtl/>
        </w:rPr>
        <w:t>ابونع</w:t>
      </w:r>
      <w:r w:rsidR="00C97A77" w:rsidRPr="00C97A77">
        <w:rPr>
          <w:rStyle w:val="Char2"/>
          <w:rFonts w:hint="cs"/>
          <w:rtl/>
        </w:rPr>
        <w:t>ی</w:t>
      </w:r>
      <w:r w:rsidRPr="00C97A77">
        <w:rPr>
          <w:rStyle w:val="Char2"/>
          <w:rFonts w:hint="cs"/>
          <w:rtl/>
        </w:rPr>
        <w:t>م در «الحل</w:t>
      </w:r>
      <w:r w:rsidR="00C97A77" w:rsidRPr="00C97A77">
        <w:rPr>
          <w:rStyle w:val="Char2"/>
          <w:rFonts w:hint="cs"/>
          <w:rtl/>
        </w:rPr>
        <w:t>ی</w:t>
      </w:r>
      <w:r w:rsidRPr="00C97A77">
        <w:rPr>
          <w:rStyle w:val="Char2"/>
          <w:rFonts w:hint="cs"/>
          <w:rtl/>
        </w:rPr>
        <w:t>ه»</w:t>
      </w:r>
      <w:r w:rsidRPr="007A7C9E">
        <w:rPr>
          <w:rStyle w:val="Char2"/>
          <w:vertAlign w:val="superscript"/>
          <w:rtl/>
        </w:rPr>
        <w:footnoteReference w:id="151"/>
      </w:r>
      <w:r w:rsidRPr="00C97A77">
        <w:rPr>
          <w:rStyle w:val="Char2"/>
          <w:rFonts w:hint="cs"/>
          <w:rtl/>
        </w:rPr>
        <w:t xml:space="preserve"> از مغ</w:t>
      </w:r>
      <w:r w:rsidR="00C97A77" w:rsidRPr="00C97A77">
        <w:rPr>
          <w:rStyle w:val="Char2"/>
          <w:rFonts w:hint="cs"/>
          <w:rtl/>
        </w:rPr>
        <w:t>ی</w:t>
      </w:r>
      <w:r w:rsidRPr="00C97A77">
        <w:rPr>
          <w:rStyle w:val="Char2"/>
          <w:rFonts w:hint="cs"/>
          <w:rtl/>
        </w:rPr>
        <w:t>ث بن سم</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روز</w:t>
      </w:r>
      <w:r w:rsidR="00C97A77" w:rsidRPr="00C97A77">
        <w:rPr>
          <w:rStyle w:val="Char2"/>
          <w:rFonts w:hint="cs"/>
          <w:rtl/>
        </w:rPr>
        <w:t>ی</w:t>
      </w:r>
      <w:r w:rsidRPr="00C97A77">
        <w:rPr>
          <w:rStyle w:val="Char2"/>
          <w:rFonts w:hint="cs"/>
          <w:rtl/>
        </w:rPr>
        <w:t xml:space="preserve"> مرد بد</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اعمال خود را به </w:t>
      </w:r>
      <w:r w:rsidR="00C97A77" w:rsidRPr="00C97A77">
        <w:rPr>
          <w:rStyle w:val="Char2"/>
          <w:rFonts w:hint="cs"/>
          <w:rtl/>
        </w:rPr>
        <w:t>ی</w:t>
      </w:r>
      <w:r w:rsidRPr="00C97A77">
        <w:rPr>
          <w:rStyle w:val="Char2"/>
          <w:rFonts w:hint="cs"/>
          <w:rtl/>
        </w:rPr>
        <w:t>اد آورد و گفت: خدا</w:t>
      </w:r>
      <w:r w:rsidR="00C97A77" w:rsidRPr="00C97A77">
        <w:rPr>
          <w:rStyle w:val="Char2"/>
          <w:rFonts w:hint="cs"/>
          <w:rtl/>
        </w:rPr>
        <w:t>ی</w:t>
      </w:r>
      <w:r w:rsidRPr="00C97A77">
        <w:rPr>
          <w:rStyle w:val="Char2"/>
          <w:rFonts w:hint="cs"/>
          <w:rtl/>
        </w:rPr>
        <w:t>ا مرا ب</w:t>
      </w:r>
      <w:r w:rsidR="00C97A77" w:rsidRPr="00C97A77">
        <w:rPr>
          <w:rStyle w:val="Char2"/>
          <w:rFonts w:hint="cs"/>
          <w:rtl/>
        </w:rPr>
        <w:t>ی</w:t>
      </w:r>
      <w:r w:rsidRPr="00C97A77">
        <w:rPr>
          <w:rStyle w:val="Char2"/>
          <w:rFonts w:hint="cs"/>
          <w:rtl/>
        </w:rPr>
        <w:t>امرز، خدا</w:t>
      </w:r>
      <w:r w:rsidR="00C97A77" w:rsidRPr="00C97A77">
        <w:rPr>
          <w:rStyle w:val="Char2"/>
          <w:rFonts w:hint="cs"/>
          <w:rtl/>
        </w:rPr>
        <w:t>ی</w:t>
      </w:r>
      <w:r w:rsidRPr="00C97A77">
        <w:rPr>
          <w:rStyle w:val="Char2"/>
          <w:rFonts w:hint="cs"/>
          <w:rtl/>
        </w:rPr>
        <w:t>ا مرا ب</w:t>
      </w:r>
      <w:r w:rsidR="00C97A77" w:rsidRPr="00C97A77">
        <w:rPr>
          <w:rStyle w:val="Char2"/>
          <w:rFonts w:hint="cs"/>
          <w:rtl/>
        </w:rPr>
        <w:t>ی</w:t>
      </w:r>
      <w:r w:rsidRPr="00C97A77">
        <w:rPr>
          <w:rStyle w:val="Char2"/>
          <w:rFonts w:hint="cs"/>
          <w:rtl/>
        </w:rPr>
        <w:t xml:space="preserve">امرز، سپس آن مرد فوت </w:t>
      </w:r>
      <w:r w:rsidR="006808D5" w:rsidRPr="006808D5">
        <w:rPr>
          <w:rStyle w:val="Char2"/>
          <w:rFonts w:hint="cs"/>
          <w:rtl/>
        </w:rPr>
        <w:t>ک</w:t>
      </w:r>
      <w:r w:rsidRPr="00C97A77">
        <w:rPr>
          <w:rStyle w:val="Char2"/>
          <w:rFonts w:hint="cs"/>
          <w:rtl/>
        </w:rPr>
        <w:t>رد و خداوند او را مورد بخشش قرار داد.</w:t>
      </w:r>
    </w:p>
    <w:p w:rsidR="007C2FC1" w:rsidRPr="00C97A77" w:rsidRDefault="007C2FC1" w:rsidP="0085735B">
      <w:pPr>
        <w:widowControl w:val="0"/>
        <w:bidi/>
        <w:ind w:firstLine="284"/>
        <w:jc w:val="both"/>
        <w:rPr>
          <w:rStyle w:val="Char2"/>
          <w:rtl/>
        </w:rPr>
      </w:pPr>
      <w:r w:rsidRPr="00C97A77">
        <w:rPr>
          <w:rStyle w:val="Char2"/>
          <w:rFonts w:hint="cs"/>
          <w:rtl/>
        </w:rPr>
        <w:t>علامه ابن رجب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گناهانش ب</w:t>
      </w:r>
      <w:r w:rsidR="00C97A77" w:rsidRPr="00C97A77">
        <w:rPr>
          <w:rStyle w:val="Char2"/>
          <w:rFonts w:hint="cs"/>
          <w:rtl/>
        </w:rPr>
        <w:t>ی</w:t>
      </w:r>
      <w:r w:rsidRPr="00C97A77">
        <w:rPr>
          <w:rStyle w:val="Char2"/>
          <w:rFonts w:hint="cs"/>
          <w:rtl/>
        </w:rPr>
        <w:t xml:space="preserve">شتر باشد و </w:t>
      </w:r>
      <w:r w:rsidR="00C97A77" w:rsidRPr="00C97A77">
        <w:rPr>
          <w:rStyle w:val="Char2"/>
          <w:rFonts w:hint="cs"/>
          <w:rtl/>
        </w:rPr>
        <w:t>ی</w:t>
      </w:r>
      <w:r w:rsidRPr="00C97A77">
        <w:rPr>
          <w:rStyle w:val="Char2"/>
          <w:rFonts w:hint="cs"/>
          <w:rtl/>
        </w:rPr>
        <w:t xml:space="preserve">ا احساس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 xml:space="preserve">شتر است چه بسا دست به دامان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گناهانشان </w:t>
      </w:r>
      <w:r w:rsidR="006808D5" w:rsidRPr="006808D5">
        <w:rPr>
          <w:rStyle w:val="Char2"/>
          <w:rFonts w:hint="cs"/>
          <w:rtl/>
        </w:rPr>
        <w:t>ک</w:t>
      </w:r>
      <w:r w:rsidRPr="00C97A77">
        <w:rPr>
          <w:rStyle w:val="Char2"/>
          <w:rFonts w:hint="cs"/>
          <w:rtl/>
        </w:rPr>
        <w:t>متر است، بشود و از آنان التماس و درخواست استغفار نما</w:t>
      </w:r>
      <w:r w:rsidR="00C97A77" w:rsidRPr="00C97A77">
        <w:rPr>
          <w:rStyle w:val="Char2"/>
          <w:rFonts w:hint="cs"/>
          <w:rtl/>
        </w:rPr>
        <w:t>ی</w:t>
      </w:r>
      <w:r w:rsidRPr="00C97A77">
        <w:rPr>
          <w:rStyle w:val="Char2"/>
          <w:rFonts w:hint="cs"/>
          <w:rtl/>
        </w:rPr>
        <w:t>د. عمر</w:t>
      </w:r>
      <w:r w:rsidR="00FF2C11" w:rsidRPr="00FF2C11">
        <w:rPr>
          <w:rFonts w:cs="CTraditional Arabic" w:hint="cs"/>
          <w:sz w:val="28"/>
          <w:szCs w:val="28"/>
          <w:rtl/>
        </w:rPr>
        <w:t>س</w:t>
      </w:r>
      <w:r w:rsidRPr="00C97A77">
        <w:rPr>
          <w:rStyle w:val="Char2"/>
          <w:rFonts w:hint="cs"/>
          <w:rtl/>
        </w:rPr>
        <w:t xml:space="preserve"> از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ان درخواست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او </w:t>
      </w:r>
      <w:r w:rsidRPr="00FF769B">
        <w:rPr>
          <w:rStyle w:val="Char2"/>
          <w:rFonts w:hint="cs"/>
          <w:spacing w:val="-4"/>
          <w:rtl/>
        </w:rPr>
        <w:t xml:space="preserve">نزد خداوند طلب مغفرت </w:t>
      </w:r>
      <w:r w:rsidR="006808D5" w:rsidRPr="00FF769B">
        <w:rPr>
          <w:rStyle w:val="Char2"/>
          <w:rFonts w:hint="cs"/>
          <w:spacing w:val="-4"/>
          <w:rtl/>
        </w:rPr>
        <w:t>ک</w:t>
      </w:r>
      <w:r w:rsidRPr="00FF769B">
        <w:rPr>
          <w:rStyle w:val="Char2"/>
          <w:rFonts w:hint="cs"/>
          <w:spacing w:val="-4"/>
          <w:rtl/>
        </w:rPr>
        <w:t>نند و به آنان م</w:t>
      </w:r>
      <w:r w:rsidR="00C97A77" w:rsidRPr="00FF769B">
        <w:rPr>
          <w:rStyle w:val="Char2"/>
          <w:rFonts w:hint="cs"/>
          <w:spacing w:val="-4"/>
          <w:rtl/>
        </w:rPr>
        <w:t>ی</w:t>
      </w:r>
      <w:r w:rsidRPr="00FF769B">
        <w:rPr>
          <w:rStyle w:val="Char2"/>
          <w:rFonts w:hint="cs"/>
          <w:spacing w:val="-4"/>
          <w:rtl/>
        </w:rPr>
        <w:t>‌گفت شما مرت</w:t>
      </w:r>
      <w:r w:rsidR="006808D5" w:rsidRPr="00FF769B">
        <w:rPr>
          <w:rStyle w:val="Char2"/>
          <w:rFonts w:hint="cs"/>
          <w:spacing w:val="-4"/>
          <w:rtl/>
        </w:rPr>
        <w:t>ک</w:t>
      </w:r>
      <w:r w:rsidRPr="00FF769B">
        <w:rPr>
          <w:rStyle w:val="Char2"/>
          <w:rFonts w:hint="cs"/>
          <w:spacing w:val="-4"/>
          <w:rtl/>
        </w:rPr>
        <w:t>ب گناه نشده‌ا</w:t>
      </w:r>
      <w:r w:rsidR="00C97A77" w:rsidRPr="00FF769B">
        <w:rPr>
          <w:rStyle w:val="Char2"/>
          <w:rFonts w:hint="cs"/>
          <w:spacing w:val="-4"/>
          <w:rtl/>
        </w:rPr>
        <w:t>ی</w:t>
      </w:r>
      <w:r w:rsidRPr="00FF769B">
        <w:rPr>
          <w:rStyle w:val="Char2"/>
          <w:rFonts w:hint="cs"/>
          <w:spacing w:val="-4"/>
          <w:rtl/>
        </w:rPr>
        <w:t>د! و ابوهر</w:t>
      </w:r>
      <w:r w:rsidR="00C97A77" w:rsidRPr="00FF769B">
        <w:rPr>
          <w:rStyle w:val="Char2"/>
          <w:rFonts w:hint="cs"/>
          <w:spacing w:val="-4"/>
          <w:rtl/>
        </w:rPr>
        <w:t>ی</w:t>
      </w:r>
      <w:r w:rsidRPr="00FF769B">
        <w:rPr>
          <w:rStyle w:val="Char2"/>
          <w:rFonts w:hint="cs"/>
          <w:spacing w:val="-4"/>
          <w:rtl/>
        </w:rPr>
        <w:t>ره</w:t>
      </w:r>
      <w:r w:rsidR="00497A14" w:rsidRPr="00FF769B">
        <w:rPr>
          <w:rStyle w:val="Char2"/>
          <w:rFonts w:cs="CTraditional Arabic" w:hint="cs"/>
          <w:spacing w:val="-4"/>
          <w:rtl/>
        </w:rPr>
        <w:t xml:space="preserve"> س</w:t>
      </w:r>
      <w:r w:rsidRPr="00C97A77">
        <w:rPr>
          <w:rStyle w:val="Char2"/>
          <w:rFonts w:hint="cs"/>
          <w:rtl/>
        </w:rPr>
        <w:t xml:space="preserve"> به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ان </w:t>
      </w:r>
      <w:r w:rsidR="006808D5" w:rsidRPr="006808D5">
        <w:rPr>
          <w:rStyle w:val="Char2"/>
          <w:rFonts w:hint="cs"/>
          <w:rtl/>
        </w:rPr>
        <w:t>ک</w:t>
      </w:r>
      <w:r w:rsidRPr="00C97A77">
        <w:rPr>
          <w:rStyle w:val="Char2"/>
          <w:rFonts w:hint="cs"/>
          <w:rtl/>
        </w:rPr>
        <w:t>اتب، م</w:t>
      </w:r>
      <w:r w:rsidR="00C97A77" w:rsidRPr="00C97A77">
        <w:rPr>
          <w:rStyle w:val="Char2"/>
          <w:rFonts w:hint="cs"/>
          <w:rtl/>
        </w:rPr>
        <w:t>ی</w:t>
      </w:r>
      <w:r w:rsidRPr="00C97A77">
        <w:rPr>
          <w:rStyle w:val="Char2"/>
          <w:rFonts w:hint="cs"/>
          <w:rtl/>
        </w:rPr>
        <w:t>‌گفت: بگو</w:t>
      </w:r>
      <w:r w:rsidR="00C97A77" w:rsidRPr="00C97A77">
        <w:rPr>
          <w:rStyle w:val="Char2"/>
          <w:rFonts w:hint="cs"/>
          <w:rtl/>
        </w:rPr>
        <w:t>یی</w:t>
      </w:r>
      <w:r w:rsidRPr="00C97A77">
        <w:rPr>
          <w:rStyle w:val="Char2"/>
          <w:rFonts w:hint="cs"/>
          <w:rtl/>
        </w:rPr>
        <w:t>د: خدا</w:t>
      </w:r>
      <w:r w:rsidR="00C97A77" w:rsidRPr="00C97A77">
        <w:rPr>
          <w:rStyle w:val="Char2"/>
          <w:rFonts w:hint="cs"/>
          <w:rtl/>
        </w:rPr>
        <w:t>ی</w:t>
      </w:r>
      <w:r w:rsidRPr="00C97A77">
        <w:rPr>
          <w:rStyle w:val="Char2"/>
          <w:rFonts w:hint="cs"/>
          <w:rtl/>
        </w:rPr>
        <w:t>ا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را ب</w:t>
      </w:r>
      <w:r w:rsidR="00C97A77" w:rsidRPr="00C97A77">
        <w:rPr>
          <w:rStyle w:val="Char2"/>
          <w:rFonts w:hint="cs"/>
          <w:rtl/>
        </w:rPr>
        <w:t>ی</w:t>
      </w:r>
      <w:r w:rsidRPr="00C97A77">
        <w:rPr>
          <w:rStyle w:val="Char2"/>
          <w:rFonts w:hint="cs"/>
          <w:rtl/>
        </w:rPr>
        <w:t>امرز، آنان برا</w:t>
      </w:r>
      <w:r w:rsidR="00C97A77" w:rsidRPr="00C97A77">
        <w:rPr>
          <w:rStyle w:val="Char2"/>
          <w:rFonts w:hint="cs"/>
          <w:rtl/>
        </w:rPr>
        <w:t>ی</w:t>
      </w:r>
      <w:r w:rsidRPr="00C97A77">
        <w:rPr>
          <w:rStyle w:val="Char2"/>
          <w:rFonts w:hint="cs"/>
          <w:rtl/>
        </w:rPr>
        <w:t xml:space="preserve"> او دعا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ردند و ابوهر</w:t>
      </w:r>
      <w:r w:rsidR="00C97A77" w:rsidRPr="00C97A77">
        <w:rPr>
          <w:rStyle w:val="Char2"/>
          <w:rFonts w:hint="cs"/>
          <w:rtl/>
        </w:rPr>
        <w:t>ی</w:t>
      </w:r>
      <w:r w:rsidRPr="00C97A77">
        <w:rPr>
          <w:rStyle w:val="Char2"/>
          <w:rFonts w:hint="cs"/>
          <w:rtl/>
        </w:rPr>
        <w:t>ره به دنبال دعا</w:t>
      </w:r>
      <w:r w:rsidR="00C97A77" w:rsidRPr="00C97A77">
        <w:rPr>
          <w:rStyle w:val="Char2"/>
          <w:rFonts w:hint="cs"/>
          <w:rtl/>
        </w:rPr>
        <w:t>ی</w:t>
      </w:r>
      <w:r w:rsidRPr="00C97A77">
        <w:rPr>
          <w:rStyle w:val="Char2"/>
          <w:rFonts w:hint="cs"/>
          <w:rtl/>
        </w:rPr>
        <w:t xml:space="preserve"> آنان آم</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‌گفت.</w:t>
      </w:r>
    </w:p>
    <w:p w:rsidR="007C2FC1" w:rsidRPr="00C97A77" w:rsidRDefault="007C2FC1" w:rsidP="00A36835">
      <w:pPr>
        <w:bidi/>
        <w:ind w:firstLine="284"/>
        <w:jc w:val="both"/>
        <w:rPr>
          <w:rStyle w:val="Char2"/>
          <w:rtl/>
        </w:rPr>
      </w:pPr>
      <w:r w:rsidRPr="00C97A77">
        <w:rPr>
          <w:rStyle w:val="Char2"/>
          <w:rFonts w:hint="cs"/>
          <w:rtl/>
        </w:rPr>
        <w:t>ب</w:t>
      </w:r>
      <w:r w:rsidR="006808D5" w:rsidRPr="006808D5">
        <w:rPr>
          <w:rStyle w:val="Char2"/>
          <w:rFonts w:hint="cs"/>
          <w:rtl/>
        </w:rPr>
        <w:t>ک</w:t>
      </w:r>
      <w:r w:rsidRPr="00C97A77">
        <w:rPr>
          <w:rStyle w:val="Char2"/>
          <w:rFonts w:hint="cs"/>
          <w:rtl/>
        </w:rPr>
        <w:t>ر مزن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اگر مرد</w:t>
      </w:r>
      <w:r w:rsidR="00C97A77" w:rsidRPr="00C97A77">
        <w:rPr>
          <w:rStyle w:val="Char2"/>
          <w:rFonts w:hint="cs"/>
          <w:rtl/>
        </w:rPr>
        <w:t>ی</w:t>
      </w:r>
      <w:r w:rsidRPr="00C97A77">
        <w:rPr>
          <w:rStyle w:val="Char2"/>
          <w:rFonts w:hint="cs"/>
          <w:rtl/>
        </w:rPr>
        <w:t xml:space="preserve"> مس</w:t>
      </w:r>
      <w:r w:rsidR="006808D5" w:rsidRPr="006808D5">
        <w:rPr>
          <w:rStyle w:val="Char2"/>
          <w:rFonts w:hint="cs"/>
          <w:rtl/>
        </w:rPr>
        <w:t>ک</w:t>
      </w:r>
      <w:r w:rsidR="00C97A77" w:rsidRPr="00C97A77">
        <w:rPr>
          <w:rStyle w:val="Char2"/>
          <w:rFonts w:hint="cs"/>
          <w:rtl/>
        </w:rPr>
        <w:t>ی</w:t>
      </w:r>
      <w:r w:rsidRPr="00C97A77">
        <w:rPr>
          <w:rStyle w:val="Char2"/>
          <w:rFonts w:hint="cs"/>
          <w:rtl/>
        </w:rPr>
        <w:t>ن‌وار بر در منازل پوسته برود و بگو</w:t>
      </w:r>
      <w:r w:rsidR="00C97A77" w:rsidRPr="00C97A77">
        <w:rPr>
          <w:rStyle w:val="Char2"/>
          <w:rFonts w:hint="cs"/>
          <w:rtl/>
        </w:rPr>
        <w:t>ی</w:t>
      </w:r>
      <w:r w:rsidRPr="00C97A77">
        <w:rPr>
          <w:rStyle w:val="Char2"/>
          <w:rFonts w:hint="cs"/>
          <w:rtl/>
        </w:rPr>
        <w:t>د: مرا ببخشا</w:t>
      </w:r>
      <w:r w:rsidR="00C97A77" w:rsidRPr="00C97A77">
        <w:rPr>
          <w:rStyle w:val="Char2"/>
          <w:rFonts w:hint="cs"/>
          <w:rtl/>
        </w:rPr>
        <w:t>یی</w:t>
      </w:r>
      <w:r w:rsidRPr="00C97A77">
        <w:rPr>
          <w:rStyle w:val="Char2"/>
          <w:rFonts w:hint="cs"/>
          <w:rtl/>
        </w:rPr>
        <w:t>د،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او را مورد بخشش قرار خواهند داد، پس چگونه خداوند متعال طارق الباب خود را م</w:t>
      </w:r>
      <w:r w:rsidR="00A36835" w:rsidRPr="00C97A77">
        <w:rPr>
          <w:rStyle w:val="Char2"/>
          <w:rFonts w:hint="cs"/>
          <w:rtl/>
        </w:rPr>
        <w:t>ا</w:t>
      </w:r>
      <w:r w:rsidR="00C97A77" w:rsidRPr="00C97A77">
        <w:rPr>
          <w:rStyle w:val="Char2"/>
          <w:rFonts w:hint="cs"/>
          <w:rtl/>
        </w:rPr>
        <w:t>ی</w:t>
      </w:r>
      <w:r w:rsidRPr="00C97A77">
        <w:rPr>
          <w:rStyle w:val="Char2"/>
          <w:rFonts w:hint="cs"/>
          <w:rtl/>
        </w:rPr>
        <w:t>وس و ناام</w:t>
      </w:r>
      <w:r w:rsidR="00C97A77" w:rsidRPr="00C97A77">
        <w:rPr>
          <w:rStyle w:val="Char2"/>
          <w:rFonts w:hint="cs"/>
          <w:rtl/>
        </w:rPr>
        <w:t>ی</w:t>
      </w:r>
      <w:r w:rsidRPr="00C97A77">
        <w:rPr>
          <w:rStyle w:val="Char2"/>
          <w:rFonts w:hint="cs"/>
          <w:rtl/>
        </w:rPr>
        <w:t xml:space="preserve">د خواهد </w:t>
      </w:r>
      <w:r w:rsidR="006808D5" w:rsidRPr="006808D5">
        <w:rPr>
          <w:rStyle w:val="Char2"/>
          <w:rFonts w:hint="cs"/>
          <w:rtl/>
        </w:rPr>
        <w:t>ک</w:t>
      </w:r>
      <w:r w:rsidRPr="00C97A77">
        <w:rPr>
          <w:rStyle w:val="Char2"/>
          <w:rFonts w:hint="cs"/>
          <w:rtl/>
        </w:rPr>
        <w:t>ر</w:t>
      </w:r>
      <w:r w:rsidR="00A36835" w:rsidRPr="00C97A77">
        <w:rPr>
          <w:rStyle w:val="Char2"/>
          <w:rFonts w:hint="cs"/>
          <w:rtl/>
        </w:rPr>
        <w:t>د</w:t>
      </w:r>
      <w:r w:rsidRPr="00C97A77">
        <w:rPr>
          <w:rStyle w:val="Char2"/>
          <w:rFonts w:hint="cs"/>
          <w:rtl/>
        </w:rPr>
        <w:t>؟</w:t>
      </w:r>
    </w:p>
    <w:p w:rsidR="007C2FC1" w:rsidRPr="00C97A77" w:rsidRDefault="00AA1B6C" w:rsidP="007C2FC1">
      <w:pPr>
        <w:bidi/>
        <w:ind w:firstLine="284"/>
        <w:jc w:val="both"/>
        <w:rPr>
          <w:rStyle w:val="Char2"/>
          <w:rtl/>
        </w:rPr>
      </w:pPr>
      <w:r w:rsidRPr="00C97A77">
        <w:rPr>
          <w:rStyle w:val="Char2"/>
          <w:rFonts w:hint="cs"/>
          <w:rtl/>
        </w:rPr>
        <w:t xml:space="preserve">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گناهان و س</w:t>
      </w:r>
      <w:r w:rsidR="00C97A77" w:rsidRPr="00C97A77">
        <w:rPr>
          <w:rStyle w:val="Char2"/>
          <w:rFonts w:hint="cs"/>
          <w:rtl/>
        </w:rPr>
        <w:t>ی</w:t>
      </w:r>
      <w:r w:rsidRPr="00C97A77">
        <w:rPr>
          <w:rStyle w:val="Char2"/>
          <w:rFonts w:hint="cs"/>
          <w:rtl/>
        </w:rPr>
        <w:t>ئاتش آن چنان ز</w:t>
      </w:r>
      <w:r w:rsidR="00C97A77" w:rsidRPr="00C97A77">
        <w:rPr>
          <w:rStyle w:val="Char2"/>
          <w:rFonts w:hint="cs"/>
          <w:rtl/>
        </w:rPr>
        <w:t>ی</w:t>
      </w:r>
      <w:r w:rsidRPr="00C97A77">
        <w:rPr>
          <w:rStyle w:val="Char2"/>
          <w:rFonts w:hint="cs"/>
          <w:rtl/>
        </w:rPr>
        <w:t xml:space="preserve">اد باشد </w:t>
      </w:r>
      <w:r w:rsidR="006808D5" w:rsidRPr="006808D5">
        <w:rPr>
          <w:rStyle w:val="Char2"/>
          <w:rFonts w:hint="cs"/>
          <w:rtl/>
        </w:rPr>
        <w:t>ک</w:t>
      </w:r>
      <w:r w:rsidRPr="00C97A77">
        <w:rPr>
          <w:rStyle w:val="Char2"/>
          <w:rFonts w:hint="cs"/>
          <w:rtl/>
        </w:rPr>
        <w:t>ه حساب و شمارش آنها از دستش رفته باشد، با هم با</w:t>
      </w:r>
      <w:r w:rsidR="00C97A77" w:rsidRPr="00C97A77">
        <w:rPr>
          <w:rStyle w:val="Char2"/>
          <w:rFonts w:hint="cs"/>
          <w:rtl/>
        </w:rPr>
        <w:t>ی</w:t>
      </w:r>
      <w:r w:rsidRPr="00C97A77">
        <w:rPr>
          <w:rStyle w:val="Char2"/>
          <w:rFonts w:hint="cs"/>
          <w:rtl/>
        </w:rPr>
        <w:t>د از خداوند درخواست آمرزش نما</w:t>
      </w:r>
      <w:r w:rsidR="00C97A77" w:rsidRPr="00C97A77">
        <w:rPr>
          <w:rStyle w:val="Char2"/>
          <w:rFonts w:hint="cs"/>
          <w:rtl/>
        </w:rPr>
        <w:t>ی</w:t>
      </w:r>
      <w:r w:rsidRPr="00C97A77">
        <w:rPr>
          <w:rStyle w:val="Char2"/>
          <w:rFonts w:hint="cs"/>
          <w:rtl/>
        </w:rPr>
        <w:t>د</w:t>
      </w:r>
      <w:r w:rsidR="00A36835" w:rsidRPr="00C97A77">
        <w:rPr>
          <w:rStyle w:val="Char2"/>
          <w:rFonts w:hint="cs"/>
          <w:rtl/>
        </w:rPr>
        <w:t xml:space="preserve"> او را خواهى بخش</w:t>
      </w:r>
      <w:r w:rsidR="00C97A77" w:rsidRPr="00C97A77">
        <w:rPr>
          <w:rStyle w:val="Char2"/>
          <w:rFonts w:hint="cs"/>
          <w:rtl/>
        </w:rPr>
        <w:t>ی</w:t>
      </w:r>
      <w:r w:rsidR="00A36835" w:rsidRPr="00C97A77">
        <w:rPr>
          <w:rStyle w:val="Char2"/>
          <w:rFonts w:hint="cs"/>
          <w:rtl/>
        </w:rPr>
        <w:t>د</w:t>
      </w:r>
      <w:r w:rsidRPr="00C97A77">
        <w:rPr>
          <w:rStyle w:val="Char2"/>
          <w:rFonts w:hint="cs"/>
          <w:rtl/>
        </w:rPr>
        <w:t>؛ ز</w:t>
      </w:r>
      <w:r w:rsidR="00C97A77" w:rsidRPr="00C97A77">
        <w:rPr>
          <w:rStyle w:val="Char2"/>
          <w:rFonts w:hint="cs"/>
          <w:rtl/>
        </w:rPr>
        <w:t>ی</w:t>
      </w:r>
      <w:r w:rsidRPr="00C97A77">
        <w:rPr>
          <w:rStyle w:val="Char2"/>
          <w:rFonts w:hint="cs"/>
          <w:rtl/>
        </w:rPr>
        <w:t xml:space="preserve">را خداوند غفار و آگاه به گناهان اوست </w:t>
      </w:r>
      <w:r w:rsidR="006808D5" w:rsidRPr="006808D5">
        <w:rPr>
          <w:rStyle w:val="Char2"/>
          <w:rFonts w:hint="cs"/>
          <w:rtl/>
        </w:rPr>
        <w:t>ک</w:t>
      </w:r>
      <w:r w:rsidRPr="00C97A77">
        <w:rPr>
          <w:rStyle w:val="Char2"/>
          <w:rFonts w:hint="cs"/>
          <w:rtl/>
        </w:rPr>
        <w:t>ه هر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نزد خداوند قابل احصا و شمارش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A7C9E" w:rsidRPr="00C97A77" w:rsidRDefault="007A7C9E" w:rsidP="007A7C9E">
      <w:pPr>
        <w:pStyle w:val="a4"/>
        <w:rPr>
          <w:rStyle w:val="Char2"/>
          <w:rtl/>
        </w:rPr>
      </w:pPr>
      <w:r w:rsidRPr="007A7C9E">
        <w:rPr>
          <w:rStyle w:val="Charc"/>
          <w:rtl/>
        </w:rPr>
        <w:t>﴿</w:t>
      </w:r>
      <w:r w:rsidRPr="007A7C9E">
        <w:rPr>
          <w:rtl/>
        </w:rPr>
        <w:t xml:space="preserve">يَوۡمَ يَبۡعَثُهُمُ </w:t>
      </w:r>
      <w:r w:rsidRPr="007A7C9E">
        <w:rPr>
          <w:rFonts w:hint="cs"/>
          <w:rtl/>
        </w:rPr>
        <w:t>ٱ</w:t>
      </w:r>
      <w:r w:rsidRPr="007A7C9E">
        <w:rPr>
          <w:rFonts w:hint="eastAsia"/>
          <w:rtl/>
        </w:rPr>
        <w:t>للَّهُ</w:t>
      </w:r>
      <w:r w:rsidRPr="007A7C9E">
        <w:rPr>
          <w:rtl/>
        </w:rPr>
        <w:t xml:space="preserve"> جَمِيعٗا فَيُنَبِّئُهُم بِمَا عَمِلُوٓاْۚ أَحۡصَىٰهُ </w:t>
      </w:r>
      <w:r w:rsidRPr="007A7C9E">
        <w:rPr>
          <w:rFonts w:hint="cs"/>
          <w:rtl/>
        </w:rPr>
        <w:t>ٱ</w:t>
      </w:r>
      <w:r w:rsidRPr="007A7C9E">
        <w:rPr>
          <w:rFonts w:hint="eastAsia"/>
          <w:rtl/>
        </w:rPr>
        <w:t>للَّهُ</w:t>
      </w:r>
      <w:r w:rsidRPr="007A7C9E">
        <w:rPr>
          <w:rtl/>
        </w:rPr>
        <w:t xml:space="preserve"> وَنَسُوهُۚ</w:t>
      </w:r>
      <w:r w:rsidRPr="007A7C9E">
        <w:rPr>
          <w:rStyle w:val="Charc"/>
          <w:rtl/>
        </w:rPr>
        <w:t>﴾</w:t>
      </w:r>
      <w:r>
        <w:rPr>
          <w:rFonts w:ascii="Tahoma" w:hAnsi="Tahoma" w:cs="Arial"/>
          <w:rtl/>
        </w:rPr>
        <w:t xml:space="preserve"> </w:t>
      </w:r>
      <w:r w:rsidRPr="007A7C9E">
        <w:rPr>
          <w:rStyle w:val="Char5"/>
          <w:rtl/>
        </w:rPr>
        <w:t>[المجادلة: 6]</w:t>
      </w:r>
      <w:r w:rsidRPr="007A7C9E">
        <w:rPr>
          <w:rStyle w:val="Char2"/>
          <w:rFonts w:hint="cs"/>
          <w:rtl/>
        </w:rPr>
        <w:t>.</w:t>
      </w:r>
    </w:p>
    <w:p w:rsidR="00AA1B6C" w:rsidRPr="00D938A1" w:rsidRDefault="00AA1B6C" w:rsidP="007A7C9E">
      <w:pPr>
        <w:pStyle w:val="a6"/>
        <w:rPr>
          <w:rFonts w:cs="B Lotus"/>
          <w:rtl/>
        </w:rPr>
      </w:pPr>
      <w:r w:rsidRPr="007A7C9E">
        <w:rPr>
          <w:rStyle w:val="Charc"/>
          <w:rFonts w:hint="cs"/>
          <w:rtl/>
        </w:rPr>
        <w:t>«</w:t>
      </w:r>
      <w:r w:rsidRPr="007A7C9E">
        <w:rPr>
          <w:rFonts w:hint="cs"/>
          <w:rtl/>
        </w:rPr>
        <w:t>روز</w:t>
      </w:r>
      <w:r w:rsidR="007A7C9E">
        <w:rPr>
          <w:rFonts w:hint="cs"/>
          <w:rtl/>
        </w:rPr>
        <w:t>ی</w:t>
      </w:r>
      <w:r w:rsidRPr="007A7C9E">
        <w:rPr>
          <w:rFonts w:hint="cs"/>
          <w:rtl/>
        </w:rPr>
        <w:t xml:space="preserve"> </w:t>
      </w:r>
      <w:r w:rsidR="004B6063" w:rsidRPr="004B6063">
        <w:rPr>
          <w:rFonts w:hint="cs"/>
          <w:rtl/>
        </w:rPr>
        <w:t>ک</w:t>
      </w:r>
      <w:r w:rsidRPr="007A7C9E">
        <w:rPr>
          <w:rFonts w:hint="cs"/>
          <w:rtl/>
        </w:rPr>
        <w:t>ه خداوند همه‌</w:t>
      </w:r>
      <w:r w:rsidR="007A7C9E">
        <w:rPr>
          <w:rFonts w:hint="cs"/>
          <w:rtl/>
        </w:rPr>
        <w:t>ی</w:t>
      </w:r>
      <w:r w:rsidRPr="007A7C9E">
        <w:rPr>
          <w:rFonts w:hint="cs"/>
          <w:rtl/>
        </w:rPr>
        <w:t xml:space="preserve"> آنان را بر</w:t>
      </w:r>
      <w:r w:rsidR="007A7C9E">
        <w:rPr>
          <w:rFonts w:hint="cs"/>
          <w:rtl/>
        </w:rPr>
        <w:t xml:space="preserve"> </w:t>
      </w:r>
      <w:r w:rsidRPr="007A7C9E">
        <w:rPr>
          <w:rFonts w:hint="cs"/>
          <w:rtl/>
        </w:rPr>
        <w:t>م</w:t>
      </w:r>
      <w:r w:rsidR="007A7C9E">
        <w:rPr>
          <w:rFonts w:hint="cs"/>
          <w:rtl/>
        </w:rPr>
        <w:t>ی</w:t>
      </w:r>
      <w:r w:rsidRPr="007A7C9E">
        <w:rPr>
          <w:rFonts w:hint="cs"/>
          <w:rtl/>
        </w:rPr>
        <w:t>‌انگ</w:t>
      </w:r>
      <w:r w:rsidR="00583675" w:rsidRPr="00583675">
        <w:rPr>
          <w:rFonts w:hint="cs"/>
          <w:rtl/>
        </w:rPr>
        <w:t>ی</w:t>
      </w:r>
      <w:r w:rsidRPr="007A7C9E">
        <w:rPr>
          <w:rFonts w:hint="cs"/>
          <w:rtl/>
        </w:rPr>
        <w:t xml:space="preserve">زد و به آنچه </w:t>
      </w:r>
      <w:r w:rsidR="004B6063" w:rsidRPr="004B6063">
        <w:rPr>
          <w:rFonts w:hint="cs"/>
          <w:rtl/>
        </w:rPr>
        <w:t>ک</w:t>
      </w:r>
      <w:r w:rsidRPr="007A7C9E">
        <w:rPr>
          <w:rFonts w:hint="cs"/>
          <w:rtl/>
        </w:rPr>
        <w:t>رده‌اند آگاه</w:t>
      </w:r>
      <w:r w:rsidR="007A7C9E">
        <w:rPr>
          <w:rFonts w:hint="eastAsia"/>
          <w:rtl/>
        </w:rPr>
        <w:t>‌</w:t>
      </w:r>
      <w:r w:rsidRPr="007A7C9E">
        <w:rPr>
          <w:rFonts w:hint="cs"/>
          <w:rtl/>
        </w:rPr>
        <w:t>شان م</w:t>
      </w:r>
      <w:r w:rsidR="00583675" w:rsidRPr="00583675">
        <w:rPr>
          <w:rFonts w:hint="cs"/>
          <w:rtl/>
        </w:rPr>
        <w:t>ی</w:t>
      </w:r>
      <w:r w:rsidRPr="007A7C9E">
        <w:rPr>
          <w:rFonts w:hint="cs"/>
          <w:rtl/>
        </w:rPr>
        <w:t xml:space="preserve">‌گرداند، خدا </w:t>
      </w:r>
      <w:r w:rsidR="004B6063" w:rsidRPr="004B6063">
        <w:rPr>
          <w:rFonts w:hint="cs"/>
          <w:rtl/>
        </w:rPr>
        <w:t>ک</w:t>
      </w:r>
      <w:r w:rsidRPr="007A7C9E">
        <w:rPr>
          <w:rFonts w:hint="cs"/>
          <w:rtl/>
        </w:rPr>
        <w:t>ارها</w:t>
      </w:r>
      <w:r w:rsidR="00583675" w:rsidRPr="00583675">
        <w:rPr>
          <w:rFonts w:hint="cs"/>
          <w:rtl/>
        </w:rPr>
        <w:t>ی</w:t>
      </w:r>
      <w:r w:rsidRPr="007A7C9E">
        <w:rPr>
          <w:rFonts w:hint="cs"/>
          <w:rtl/>
        </w:rPr>
        <w:t>شان را برشمرده است و حال آن</w:t>
      </w:r>
      <w:r w:rsidR="004B6063" w:rsidRPr="004B6063">
        <w:rPr>
          <w:rFonts w:hint="cs"/>
          <w:rtl/>
        </w:rPr>
        <w:t>ک</w:t>
      </w:r>
      <w:r w:rsidRPr="007A7C9E">
        <w:rPr>
          <w:rFonts w:hint="cs"/>
          <w:rtl/>
        </w:rPr>
        <w:t xml:space="preserve">ه آنها آن را فراموش </w:t>
      </w:r>
      <w:r w:rsidR="004B6063" w:rsidRPr="004B6063">
        <w:rPr>
          <w:rFonts w:hint="cs"/>
          <w:rtl/>
        </w:rPr>
        <w:t>ک</w:t>
      </w:r>
      <w:r w:rsidRPr="007A7C9E">
        <w:rPr>
          <w:rFonts w:hint="cs"/>
          <w:rtl/>
        </w:rPr>
        <w:t>رده‌اند</w:t>
      </w:r>
      <w:r w:rsidRPr="007A7C9E">
        <w:rPr>
          <w:rStyle w:val="Charc"/>
          <w:rFonts w:hint="cs"/>
          <w:rtl/>
        </w:rPr>
        <w:t>»</w:t>
      </w:r>
      <w:r w:rsidRPr="00D938A1">
        <w:rPr>
          <w:rFonts w:cs="B Lotus" w:hint="cs"/>
          <w:rtl/>
        </w:rPr>
        <w:t>.</w:t>
      </w:r>
    </w:p>
    <w:p w:rsidR="00A36835" w:rsidRPr="00C97A77" w:rsidRDefault="007A7C9E" w:rsidP="00725EE7">
      <w:pPr>
        <w:widowControl w:val="0"/>
        <w:bidi/>
        <w:ind w:firstLine="284"/>
        <w:jc w:val="both"/>
        <w:rPr>
          <w:rStyle w:val="Char2"/>
          <w:rtl/>
        </w:rPr>
      </w:pPr>
      <w:r w:rsidRPr="007A7C9E">
        <w:rPr>
          <w:rStyle w:val="Charc"/>
          <w:rFonts w:hint="cs"/>
          <w:rtl/>
        </w:rPr>
        <w:t>«</w:t>
      </w:r>
      <w:r w:rsidR="006F3D6D" w:rsidRPr="007A7C9E">
        <w:rPr>
          <w:rStyle w:val="Char8"/>
          <w:rFonts w:hint="cs"/>
          <w:rtl/>
        </w:rPr>
        <w:t>أ</w:t>
      </w:r>
      <w:r w:rsidR="00AA1B6C" w:rsidRPr="007A7C9E">
        <w:rPr>
          <w:rStyle w:val="Char8"/>
          <w:rtl/>
        </w:rPr>
        <w:t>سألك من خير ما تعلم و</w:t>
      </w:r>
      <w:r w:rsidR="006F3D6D" w:rsidRPr="007A7C9E">
        <w:rPr>
          <w:rStyle w:val="Char8"/>
          <w:rFonts w:hint="cs"/>
          <w:rtl/>
        </w:rPr>
        <w:t>أ</w:t>
      </w:r>
      <w:r w:rsidR="00AA1B6C" w:rsidRPr="007A7C9E">
        <w:rPr>
          <w:rStyle w:val="Char8"/>
          <w:rtl/>
        </w:rPr>
        <w:t>عوذ بك من شر ما تعلم و</w:t>
      </w:r>
      <w:r w:rsidR="006F3D6D" w:rsidRPr="007A7C9E">
        <w:rPr>
          <w:rStyle w:val="Char8"/>
          <w:rFonts w:hint="cs"/>
          <w:rtl/>
        </w:rPr>
        <w:t>أ</w:t>
      </w:r>
      <w:r w:rsidR="00AA1B6C" w:rsidRPr="007A7C9E">
        <w:rPr>
          <w:rStyle w:val="Char8"/>
          <w:rtl/>
        </w:rPr>
        <w:t xml:space="preserve">ستغفرك لما تعلم </w:t>
      </w:r>
      <w:r w:rsidR="006F3D6D" w:rsidRPr="007A7C9E">
        <w:rPr>
          <w:rStyle w:val="Char8"/>
          <w:rFonts w:hint="cs"/>
          <w:rtl/>
        </w:rPr>
        <w:t>إ</w:t>
      </w:r>
      <w:r w:rsidR="00AA1B6C" w:rsidRPr="007A7C9E">
        <w:rPr>
          <w:rStyle w:val="Char8"/>
          <w:rtl/>
        </w:rPr>
        <w:t xml:space="preserve">نك </w:t>
      </w:r>
      <w:r w:rsidR="006F3D6D" w:rsidRPr="007A7C9E">
        <w:rPr>
          <w:rStyle w:val="Char8"/>
          <w:rFonts w:hint="cs"/>
          <w:rtl/>
        </w:rPr>
        <w:t>أ</w:t>
      </w:r>
      <w:r w:rsidR="00AA1B6C" w:rsidRPr="007A7C9E">
        <w:rPr>
          <w:rStyle w:val="Char8"/>
          <w:rtl/>
        </w:rPr>
        <w:t>نت علام الغيوب</w:t>
      </w:r>
      <w:r w:rsidRPr="007A7C9E">
        <w:rPr>
          <w:rStyle w:val="Charc"/>
          <w:rFonts w:hint="cs"/>
          <w:rtl/>
        </w:rPr>
        <w:t>»</w:t>
      </w:r>
      <w:r w:rsidR="00AA1B6C" w:rsidRPr="007A7C9E">
        <w:rPr>
          <w:rStyle w:val="Char2"/>
          <w:vertAlign w:val="superscript"/>
          <w:rtl/>
        </w:rPr>
        <w:footnoteReference w:id="152"/>
      </w:r>
      <w:r w:rsidR="006F3D6D" w:rsidRPr="007A7C9E">
        <w:rPr>
          <w:rStyle w:val="Char2"/>
          <w:rFonts w:hint="cs"/>
          <w:rtl/>
        </w:rPr>
        <w:t>.</w:t>
      </w:r>
      <w:r>
        <w:rPr>
          <w:rFonts w:cs="B Lotus" w:hint="cs"/>
          <w:vertAlign w:val="superscript"/>
          <w:rtl/>
          <w:lang w:bidi="fa-IR"/>
        </w:rPr>
        <w:t xml:space="preserve"> </w:t>
      </w:r>
      <w:r w:rsidR="008F08DE" w:rsidRPr="007A7C9E">
        <w:rPr>
          <w:rStyle w:val="Charc"/>
          <w:rFonts w:hint="cs"/>
          <w:rtl/>
        </w:rPr>
        <w:t>«</w:t>
      </w:r>
      <w:r w:rsidR="008F08DE" w:rsidRPr="007A7C9E">
        <w:rPr>
          <w:rStyle w:val="Char7"/>
          <w:rFonts w:hint="cs"/>
          <w:rtl/>
        </w:rPr>
        <w:t>خدا</w:t>
      </w:r>
      <w:r w:rsidR="0097050A" w:rsidRPr="0097050A">
        <w:rPr>
          <w:rStyle w:val="Char7"/>
          <w:rFonts w:hint="cs"/>
          <w:rtl/>
        </w:rPr>
        <w:t>ی</w:t>
      </w:r>
      <w:r w:rsidR="008F08DE" w:rsidRPr="007A7C9E">
        <w:rPr>
          <w:rStyle w:val="Char7"/>
          <w:rFonts w:hint="cs"/>
          <w:rtl/>
        </w:rPr>
        <w:t>ا از تو بهتر</w:t>
      </w:r>
      <w:r w:rsidR="0097050A" w:rsidRPr="0097050A">
        <w:rPr>
          <w:rStyle w:val="Char7"/>
          <w:rFonts w:hint="cs"/>
          <w:rtl/>
        </w:rPr>
        <w:t>ی</w:t>
      </w:r>
      <w:r w:rsidR="008F08DE" w:rsidRPr="007A7C9E">
        <w:rPr>
          <w:rStyle w:val="Char7"/>
          <w:rFonts w:hint="cs"/>
          <w:rtl/>
        </w:rPr>
        <w:t>ن آنچه را خود م</w:t>
      </w:r>
      <w:r>
        <w:rPr>
          <w:rStyle w:val="Char7"/>
          <w:rFonts w:hint="cs"/>
          <w:rtl/>
        </w:rPr>
        <w:t>ی</w:t>
      </w:r>
      <w:r w:rsidR="008F08DE" w:rsidRPr="007A7C9E">
        <w:rPr>
          <w:rStyle w:val="Char7"/>
          <w:rFonts w:hint="cs"/>
          <w:rtl/>
        </w:rPr>
        <w:t>‌دان</w:t>
      </w:r>
      <w:r>
        <w:rPr>
          <w:rStyle w:val="Char7"/>
          <w:rFonts w:hint="cs"/>
          <w:rtl/>
        </w:rPr>
        <w:t>ی</w:t>
      </w:r>
      <w:r w:rsidR="008F08DE" w:rsidRPr="007A7C9E">
        <w:rPr>
          <w:rStyle w:val="Char7"/>
          <w:rFonts w:hint="cs"/>
          <w:rtl/>
        </w:rPr>
        <w:t xml:space="preserve"> خواستارم و از بدتر</w:t>
      </w:r>
      <w:r w:rsidR="0097050A" w:rsidRPr="0097050A">
        <w:rPr>
          <w:rStyle w:val="Char7"/>
          <w:rFonts w:hint="cs"/>
          <w:rtl/>
        </w:rPr>
        <w:t>ی</w:t>
      </w:r>
      <w:r w:rsidR="008F08DE" w:rsidRPr="007A7C9E">
        <w:rPr>
          <w:rStyle w:val="Char7"/>
          <w:rFonts w:hint="cs"/>
          <w:rtl/>
        </w:rPr>
        <w:t>ن چ</w:t>
      </w:r>
      <w:r w:rsidR="0097050A" w:rsidRPr="0097050A">
        <w:rPr>
          <w:rStyle w:val="Char7"/>
          <w:rFonts w:hint="cs"/>
          <w:rtl/>
        </w:rPr>
        <w:t>ی</w:t>
      </w:r>
      <w:r w:rsidR="008F08DE" w:rsidRPr="007A7C9E">
        <w:rPr>
          <w:rStyle w:val="Char7"/>
          <w:rFonts w:hint="cs"/>
          <w:rtl/>
        </w:rPr>
        <w:t>ز</w:t>
      </w:r>
      <w:r>
        <w:rPr>
          <w:rStyle w:val="Char7"/>
          <w:rFonts w:hint="cs"/>
          <w:rtl/>
        </w:rPr>
        <w:t>ی</w:t>
      </w:r>
      <w:r w:rsidR="008F08DE" w:rsidRPr="007A7C9E">
        <w:rPr>
          <w:rStyle w:val="Char7"/>
          <w:rFonts w:hint="cs"/>
          <w:rtl/>
        </w:rPr>
        <w:t xml:space="preserve"> </w:t>
      </w:r>
      <w:r w:rsidR="00A91D73" w:rsidRPr="00A91D73">
        <w:rPr>
          <w:rStyle w:val="Char7"/>
          <w:rFonts w:hint="cs"/>
          <w:rtl/>
        </w:rPr>
        <w:t>ک</w:t>
      </w:r>
      <w:r w:rsidR="008F08DE" w:rsidRPr="007A7C9E">
        <w:rPr>
          <w:rStyle w:val="Char7"/>
          <w:rFonts w:hint="cs"/>
          <w:rtl/>
        </w:rPr>
        <w:t>ه خود بدان آگاه</w:t>
      </w:r>
      <w:r>
        <w:rPr>
          <w:rStyle w:val="Char7"/>
          <w:rFonts w:hint="cs"/>
          <w:rtl/>
        </w:rPr>
        <w:t>ی</w:t>
      </w:r>
      <w:r w:rsidR="008F08DE" w:rsidRPr="007A7C9E">
        <w:rPr>
          <w:rStyle w:val="Char7"/>
          <w:rFonts w:hint="cs"/>
          <w:rtl/>
        </w:rPr>
        <w:t xml:space="preserve"> پناه م</w:t>
      </w:r>
      <w:r>
        <w:rPr>
          <w:rStyle w:val="Char7"/>
          <w:rFonts w:hint="cs"/>
          <w:rtl/>
        </w:rPr>
        <w:t>ی</w:t>
      </w:r>
      <w:r w:rsidR="008F08DE" w:rsidRPr="007A7C9E">
        <w:rPr>
          <w:rStyle w:val="Char7"/>
          <w:rFonts w:hint="cs"/>
          <w:rtl/>
        </w:rPr>
        <w:t>‌برم و از تو نسبت به آنچه م</w:t>
      </w:r>
      <w:r>
        <w:rPr>
          <w:rStyle w:val="Char7"/>
          <w:rFonts w:hint="cs"/>
          <w:rtl/>
        </w:rPr>
        <w:t>ی</w:t>
      </w:r>
      <w:r w:rsidR="008F08DE" w:rsidRPr="007A7C9E">
        <w:rPr>
          <w:rStyle w:val="Char7"/>
          <w:rFonts w:hint="cs"/>
          <w:rtl/>
        </w:rPr>
        <w:t>‌دان</w:t>
      </w:r>
      <w:r>
        <w:rPr>
          <w:rStyle w:val="Char7"/>
          <w:rFonts w:hint="cs"/>
          <w:rtl/>
        </w:rPr>
        <w:t>ی</w:t>
      </w:r>
      <w:r w:rsidR="008F08DE" w:rsidRPr="007A7C9E">
        <w:rPr>
          <w:rStyle w:val="Char7"/>
          <w:rFonts w:hint="cs"/>
          <w:rtl/>
        </w:rPr>
        <w:t xml:space="preserve"> استغفار م</w:t>
      </w:r>
      <w:r>
        <w:rPr>
          <w:rStyle w:val="Char7"/>
          <w:rFonts w:hint="cs"/>
          <w:rtl/>
        </w:rPr>
        <w:t>ی</w:t>
      </w:r>
      <w:r w:rsidR="008F08DE" w:rsidRPr="007A7C9E">
        <w:rPr>
          <w:rStyle w:val="Char7"/>
          <w:rFonts w:hint="cs"/>
          <w:rtl/>
        </w:rPr>
        <w:t>‌نما</w:t>
      </w:r>
      <w:r w:rsidR="0097050A" w:rsidRPr="0097050A">
        <w:rPr>
          <w:rStyle w:val="Char7"/>
          <w:rFonts w:hint="cs"/>
          <w:rtl/>
        </w:rPr>
        <w:t>ی</w:t>
      </w:r>
      <w:r w:rsidR="008F08DE" w:rsidRPr="007A7C9E">
        <w:rPr>
          <w:rStyle w:val="Char7"/>
          <w:rFonts w:hint="cs"/>
          <w:rtl/>
        </w:rPr>
        <w:t xml:space="preserve">م </w:t>
      </w:r>
      <w:r w:rsidR="00A91D73" w:rsidRPr="00A91D73">
        <w:rPr>
          <w:rStyle w:val="Char7"/>
          <w:rFonts w:hint="cs"/>
          <w:rtl/>
        </w:rPr>
        <w:t>ک</w:t>
      </w:r>
      <w:r w:rsidR="008F08DE" w:rsidRPr="007A7C9E">
        <w:rPr>
          <w:rStyle w:val="Char7"/>
          <w:rFonts w:hint="cs"/>
          <w:rtl/>
        </w:rPr>
        <w:t>ه تو آگاه به همه‌</w:t>
      </w:r>
      <w:r>
        <w:rPr>
          <w:rStyle w:val="Char7"/>
          <w:rFonts w:hint="cs"/>
          <w:rtl/>
        </w:rPr>
        <w:t>ی</w:t>
      </w:r>
      <w:r w:rsidR="008F08DE" w:rsidRPr="007A7C9E">
        <w:rPr>
          <w:rStyle w:val="Char7"/>
          <w:rFonts w:hint="cs"/>
          <w:rtl/>
        </w:rPr>
        <w:t xml:space="preserve"> اسرار نهان</w:t>
      </w:r>
      <w:r>
        <w:rPr>
          <w:rStyle w:val="Char7"/>
          <w:rFonts w:hint="cs"/>
          <w:rtl/>
        </w:rPr>
        <w:t>ی</w:t>
      </w:r>
      <w:r w:rsidR="008F08DE" w:rsidRPr="007A7C9E">
        <w:rPr>
          <w:rStyle w:val="Char7"/>
          <w:rFonts w:hint="cs"/>
          <w:rtl/>
        </w:rPr>
        <w:t xml:space="preserve"> هست</w:t>
      </w:r>
      <w:r>
        <w:rPr>
          <w:rStyle w:val="Char7"/>
          <w:rFonts w:hint="cs"/>
          <w:rtl/>
        </w:rPr>
        <w:t>ی</w:t>
      </w:r>
      <w:r w:rsidR="008F08DE" w:rsidRPr="007A7C9E">
        <w:rPr>
          <w:rStyle w:val="Charc"/>
          <w:rFonts w:hint="cs"/>
          <w:rtl/>
        </w:rPr>
        <w:t>»</w:t>
      </w:r>
      <w:r w:rsidRPr="007A7C9E">
        <w:rPr>
          <w:rStyle w:val="Char2"/>
          <w:rFonts w:hint="cs"/>
          <w:rtl/>
        </w:rPr>
        <w:t>.</w:t>
      </w:r>
    </w:p>
    <w:p w:rsidR="007A7C9E" w:rsidRPr="00C97A77" w:rsidRDefault="008F08DE" w:rsidP="00574D10">
      <w:pPr>
        <w:bidi/>
        <w:ind w:firstLine="284"/>
        <w:jc w:val="both"/>
        <w:rPr>
          <w:rStyle w:val="Char2"/>
          <w:rtl/>
        </w:rPr>
      </w:pPr>
      <w:r w:rsidRPr="00C97A77">
        <w:rPr>
          <w:rStyle w:val="Char2"/>
          <w:rFonts w:hint="cs"/>
          <w:rtl/>
        </w:rPr>
        <w:t>و در ا</w:t>
      </w:r>
      <w:r w:rsidR="00C97A77" w:rsidRPr="00C97A77">
        <w:rPr>
          <w:rStyle w:val="Char2"/>
          <w:rFonts w:hint="cs"/>
          <w:rtl/>
        </w:rPr>
        <w:t>ی</w:t>
      </w:r>
      <w:r w:rsidRPr="00C97A77">
        <w:rPr>
          <w:rStyle w:val="Char2"/>
          <w:rFonts w:hint="cs"/>
          <w:rtl/>
        </w:rPr>
        <w:t>ن باره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7A7C9E" w:rsidTr="00574D10">
        <w:tc>
          <w:tcPr>
            <w:tcW w:w="3402" w:type="dxa"/>
          </w:tcPr>
          <w:p w:rsidR="007A7C9E" w:rsidRPr="00574D10" w:rsidRDefault="007A7C9E" w:rsidP="007A7C9E">
            <w:pPr>
              <w:pStyle w:val="a9"/>
              <w:ind w:firstLine="0"/>
              <w:rPr>
                <w:sz w:val="2"/>
                <w:szCs w:val="2"/>
                <w:rtl/>
              </w:rPr>
            </w:pPr>
            <w:r w:rsidRPr="007A7C9E">
              <w:rPr>
                <w:rtl/>
              </w:rPr>
              <w:t>استغفرالله م</w:t>
            </w:r>
            <w:r w:rsidR="00574D10">
              <w:rPr>
                <w:rFonts w:hint="cs"/>
                <w:rtl/>
              </w:rPr>
              <w:t>ـ</w:t>
            </w:r>
            <w:r w:rsidRPr="007A7C9E">
              <w:rPr>
                <w:rtl/>
              </w:rPr>
              <w:t>م</w:t>
            </w:r>
            <w:r w:rsidR="00574D10">
              <w:rPr>
                <w:rFonts w:hint="cs"/>
                <w:rtl/>
              </w:rPr>
              <w:t>ـ</w:t>
            </w:r>
            <w:r w:rsidRPr="007A7C9E">
              <w:rPr>
                <w:rtl/>
              </w:rPr>
              <w:t>ا يعلم الله</w:t>
            </w:r>
            <w:r>
              <w:rPr>
                <w:rFonts w:hint="cs"/>
                <w:rtl/>
              </w:rPr>
              <w:br/>
            </w:r>
          </w:p>
        </w:tc>
        <w:tc>
          <w:tcPr>
            <w:tcW w:w="284" w:type="dxa"/>
          </w:tcPr>
          <w:p w:rsidR="007A7C9E" w:rsidRPr="007A7C9E" w:rsidRDefault="007A7C9E" w:rsidP="007A7C9E">
            <w:pPr>
              <w:pStyle w:val="a9"/>
              <w:rPr>
                <w:rtl/>
              </w:rPr>
            </w:pPr>
          </w:p>
        </w:tc>
        <w:tc>
          <w:tcPr>
            <w:tcW w:w="3402" w:type="dxa"/>
          </w:tcPr>
          <w:p w:rsidR="007A7C9E" w:rsidRPr="00574D10" w:rsidRDefault="007A7C9E" w:rsidP="007A7C9E">
            <w:pPr>
              <w:pStyle w:val="a9"/>
              <w:ind w:firstLine="0"/>
              <w:rPr>
                <w:sz w:val="2"/>
                <w:szCs w:val="2"/>
                <w:rtl/>
              </w:rPr>
            </w:pPr>
            <w:r w:rsidRPr="007A7C9E">
              <w:rPr>
                <w:rFonts w:hint="cs"/>
                <w:rtl/>
              </w:rPr>
              <w:t>إ</w:t>
            </w:r>
            <w:r w:rsidRPr="007A7C9E">
              <w:rPr>
                <w:rtl/>
              </w:rPr>
              <w:t>ن الشقي ل</w:t>
            </w:r>
            <w:r w:rsidR="00574D10">
              <w:rPr>
                <w:rFonts w:hint="cs"/>
                <w:rtl/>
              </w:rPr>
              <w:t>ـ</w:t>
            </w:r>
            <w:r w:rsidRPr="007A7C9E">
              <w:rPr>
                <w:rtl/>
              </w:rPr>
              <w:t>من لا يرحمالله</w:t>
            </w:r>
            <w:r w:rsidR="00574D10">
              <w:rPr>
                <w:rFonts w:hint="cs"/>
                <w:rtl/>
              </w:rPr>
              <w:br/>
            </w:r>
          </w:p>
        </w:tc>
      </w:tr>
      <w:tr w:rsidR="007A7C9E" w:rsidTr="00574D10">
        <w:tc>
          <w:tcPr>
            <w:tcW w:w="3402" w:type="dxa"/>
          </w:tcPr>
          <w:p w:rsidR="007A7C9E" w:rsidRPr="00574D10" w:rsidRDefault="007A7C9E" w:rsidP="007A7C9E">
            <w:pPr>
              <w:pStyle w:val="a9"/>
              <w:ind w:firstLine="0"/>
              <w:rPr>
                <w:sz w:val="2"/>
                <w:szCs w:val="2"/>
                <w:rtl/>
              </w:rPr>
            </w:pPr>
            <w:r w:rsidRPr="007A7C9E">
              <w:rPr>
                <w:rFonts w:hint="cs"/>
                <w:rtl/>
              </w:rPr>
              <w:t>ما أحلم الله عمن يراقبه</w:t>
            </w:r>
            <w:r w:rsidR="00574D10">
              <w:rPr>
                <w:rtl/>
              </w:rPr>
              <w:br/>
            </w:r>
          </w:p>
        </w:tc>
        <w:tc>
          <w:tcPr>
            <w:tcW w:w="284" w:type="dxa"/>
          </w:tcPr>
          <w:p w:rsidR="007A7C9E" w:rsidRPr="007A7C9E" w:rsidRDefault="007A7C9E" w:rsidP="007A7C9E">
            <w:pPr>
              <w:pStyle w:val="a9"/>
              <w:rPr>
                <w:rtl/>
              </w:rPr>
            </w:pPr>
          </w:p>
        </w:tc>
        <w:tc>
          <w:tcPr>
            <w:tcW w:w="3402" w:type="dxa"/>
          </w:tcPr>
          <w:p w:rsidR="007A7C9E" w:rsidRPr="00574D10" w:rsidRDefault="007A7C9E" w:rsidP="00574D10">
            <w:pPr>
              <w:pStyle w:val="a9"/>
              <w:ind w:firstLine="0"/>
              <w:rPr>
                <w:sz w:val="2"/>
                <w:szCs w:val="2"/>
                <w:rtl/>
              </w:rPr>
            </w:pPr>
            <w:r w:rsidRPr="007A7C9E">
              <w:rPr>
                <w:rFonts w:hint="cs"/>
                <w:rtl/>
              </w:rPr>
              <w:t>كل مسي ولن يحلم الله</w:t>
            </w:r>
            <w:r w:rsidR="00574D10">
              <w:rPr>
                <w:rtl/>
              </w:rPr>
              <w:br/>
            </w:r>
          </w:p>
        </w:tc>
      </w:tr>
      <w:tr w:rsidR="007A7C9E" w:rsidTr="00574D10">
        <w:tc>
          <w:tcPr>
            <w:tcW w:w="3402" w:type="dxa"/>
          </w:tcPr>
          <w:p w:rsidR="007A7C9E" w:rsidRPr="00574D10" w:rsidRDefault="007A7C9E" w:rsidP="007A7C9E">
            <w:pPr>
              <w:pStyle w:val="a9"/>
              <w:ind w:firstLine="0"/>
              <w:rPr>
                <w:sz w:val="2"/>
                <w:szCs w:val="2"/>
                <w:rtl/>
              </w:rPr>
            </w:pPr>
            <w:r w:rsidRPr="007A7C9E">
              <w:rPr>
                <w:rFonts w:hint="cs"/>
                <w:rtl/>
              </w:rPr>
              <w:t>فاستغفرالله م</w:t>
            </w:r>
            <w:r w:rsidR="00FF769B">
              <w:rPr>
                <w:rFonts w:hint="cs"/>
                <w:rtl/>
              </w:rPr>
              <w:t>ـ</w:t>
            </w:r>
            <w:r w:rsidRPr="007A7C9E">
              <w:rPr>
                <w:rFonts w:hint="cs"/>
                <w:rtl/>
              </w:rPr>
              <w:t>م</w:t>
            </w:r>
            <w:r w:rsidR="00FF769B">
              <w:rPr>
                <w:rFonts w:hint="cs"/>
                <w:rtl/>
              </w:rPr>
              <w:t>ـ</w:t>
            </w:r>
            <w:r w:rsidRPr="007A7C9E">
              <w:rPr>
                <w:rFonts w:hint="cs"/>
                <w:rtl/>
              </w:rPr>
              <w:t>ا كان من زلل</w:t>
            </w:r>
            <w:r w:rsidR="00574D10">
              <w:rPr>
                <w:rtl/>
              </w:rPr>
              <w:br/>
            </w:r>
          </w:p>
          <w:p w:rsidR="00574D10" w:rsidRPr="00574D10" w:rsidRDefault="00574D10" w:rsidP="00574D10">
            <w:pPr>
              <w:pStyle w:val="a9"/>
              <w:ind w:firstLine="0"/>
              <w:rPr>
                <w:sz w:val="2"/>
                <w:szCs w:val="2"/>
                <w:rtl/>
              </w:rPr>
            </w:pPr>
          </w:p>
        </w:tc>
        <w:tc>
          <w:tcPr>
            <w:tcW w:w="284" w:type="dxa"/>
          </w:tcPr>
          <w:p w:rsidR="007A7C9E" w:rsidRPr="007A7C9E" w:rsidRDefault="007A7C9E" w:rsidP="007A7C9E">
            <w:pPr>
              <w:pStyle w:val="a9"/>
              <w:rPr>
                <w:rtl/>
              </w:rPr>
            </w:pPr>
          </w:p>
        </w:tc>
        <w:tc>
          <w:tcPr>
            <w:tcW w:w="3402" w:type="dxa"/>
          </w:tcPr>
          <w:p w:rsidR="007A7C9E" w:rsidRPr="00574D10" w:rsidRDefault="007A7C9E" w:rsidP="00574D10">
            <w:pPr>
              <w:pStyle w:val="a9"/>
              <w:ind w:firstLine="0"/>
              <w:rPr>
                <w:sz w:val="2"/>
                <w:szCs w:val="2"/>
                <w:rtl/>
              </w:rPr>
            </w:pPr>
            <w:r w:rsidRPr="007A7C9E">
              <w:rPr>
                <w:rFonts w:hint="cs"/>
                <w:rtl/>
              </w:rPr>
              <w:t>طوبى ل</w:t>
            </w:r>
            <w:r w:rsidR="00AE611A">
              <w:rPr>
                <w:rFonts w:hint="cs"/>
                <w:rtl/>
              </w:rPr>
              <w:t>ـ</w:t>
            </w:r>
            <w:r w:rsidRPr="007A7C9E">
              <w:rPr>
                <w:rFonts w:hint="cs"/>
                <w:rtl/>
              </w:rPr>
              <w:t xml:space="preserve">من </w:t>
            </w:r>
            <w:r w:rsidR="00574D10">
              <w:rPr>
                <w:rFonts w:hint="cs"/>
                <w:rtl/>
              </w:rPr>
              <w:t>ك</w:t>
            </w:r>
            <w:r w:rsidRPr="007A7C9E">
              <w:rPr>
                <w:rFonts w:hint="cs"/>
                <w:rtl/>
              </w:rPr>
              <w:t>ف عم</w:t>
            </w:r>
            <w:r w:rsidR="00725EE7">
              <w:rPr>
                <w:rFonts w:hint="cs"/>
                <w:rtl/>
              </w:rPr>
              <w:t>ـ</w:t>
            </w:r>
            <w:r w:rsidRPr="007A7C9E">
              <w:rPr>
                <w:rFonts w:hint="cs"/>
                <w:rtl/>
              </w:rPr>
              <w:t>ا يكره الله</w:t>
            </w:r>
            <w:r w:rsidRPr="007A7C9E">
              <w:rPr>
                <w:rStyle w:val="Char2"/>
                <w:vertAlign w:val="superscript"/>
                <w:rtl/>
              </w:rPr>
              <w:footnoteReference w:id="153"/>
            </w:r>
            <w:r w:rsidR="00574D10">
              <w:rPr>
                <w:rtl/>
              </w:rPr>
              <w:br/>
            </w:r>
          </w:p>
        </w:tc>
      </w:tr>
    </w:tbl>
    <w:p w:rsidR="008F08DE" w:rsidRDefault="0091065E" w:rsidP="00AE611A">
      <w:pPr>
        <w:pStyle w:val="a2"/>
        <w:rPr>
          <w:rtl/>
        </w:rPr>
      </w:pPr>
      <w:r>
        <w:rPr>
          <w:rFonts w:hint="cs"/>
          <w:rtl/>
        </w:rPr>
        <w:t xml:space="preserve"> </w:t>
      </w:r>
      <w:r w:rsidR="008F08DE">
        <w:rPr>
          <w:rFonts w:hint="cs"/>
          <w:rtl/>
        </w:rPr>
        <w:t>از خداوند طلب بخشا</w:t>
      </w:r>
      <w:r w:rsidR="00C97A77" w:rsidRPr="00C97A77">
        <w:rPr>
          <w:rFonts w:hint="cs"/>
          <w:rtl/>
        </w:rPr>
        <w:t>ی</w:t>
      </w:r>
      <w:r w:rsidR="008F08DE">
        <w:rPr>
          <w:rFonts w:hint="cs"/>
          <w:rtl/>
        </w:rPr>
        <w:t>ش م</w:t>
      </w:r>
      <w:r w:rsidR="00C97A77" w:rsidRPr="00C97A77">
        <w:rPr>
          <w:rFonts w:hint="cs"/>
          <w:rtl/>
        </w:rPr>
        <w:t>ی</w:t>
      </w:r>
      <w:r w:rsidR="008F08DE">
        <w:rPr>
          <w:rFonts w:hint="cs"/>
          <w:rtl/>
        </w:rPr>
        <w:t>‌</w:t>
      </w:r>
      <w:r w:rsidR="006808D5" w:rsidRPr="006808D5">
        <w:rPr>
          <w:rFonts w:hint="cs"/>
          <w:rtl/>
        </w:rPr>
        <w:t>ک</w:t>
      </w:r>
      <w:r w:rsidR="008F08DE">
        <w:rPr>
          <w:rFonts w:hint="cs"/>
          <w:rtl/>
        </w:rPr>
        <w:t>نم از آنچه او م</w:t>
      </w:r>
      <w:r w:rsidR="00AE611A">
        <w:rPr>
          <w:rFonts w:hint="cs"/>
          <w:rtl/>
        </w:rPr>
        <w:t>ی‌</w:t>
      </w:r>
      <w:r w:rsidR="008F08DE">
        <w:rPr>
          <w:rFonts w:hint="cs"/>
          <w:rtl/>
        </w:rPr>
        <w:t xml:space="preserve">داند. بدبخت </w:t>
      </w:r>
      <w:r w:rsidR="006808D5" w:rsidRPr="006808D5">
        <w:rPr>
          <w:rFonts w:hint="cs"/>
          <w:rtl/>
        </w:rPr>
        <w:t>ک</w:t>
      </w:r>
      <w:r w:rsidR="008F08DE">
        <w:rPr>
          <w:rFonts w:hint="cs"/>
          <w:rtl/>
        </w:rPr>
        <w:t>س</w:t>
      </w:r>
      <w:r w:rsidR="00574D10">
        <w:rPr>
          <w:rFonts w:hint="cs"/>
          <w:rtl/>
        </w:rPr>
        <w:t>ی</w:t>
      </w:r>
      <w:r w:rsidR="008F08DE">
        <w:rPr>
          <w:rFonts w:hint="cs"/>
          <w:rtl/>
        </w:rPr>
        <w:t xml:space="preserve"> است </w:t>
      </w:r>
      <w:r w:rsidR="006808D5" w:rsidRPr="006808D5">
        <w:rPr>
          <w:rFonts w:hint="cs"/>
          <w:rtl/>
        </w:rPr>
        <w:t>ک</w:t>
      </w:r>
      <w:r w:rsidR="008F08DE">
        <w:rPr>
          <w:rFonts w:hint="cs"/>
          <w:rtl/>
        </w:rPr>
        <w:t>ه خداوند به او رحم ن</w:t>
      </w:r>
      <w:r w:rsidR="006808D5" w:rsidRPr="006808D5">
        <w:rPr>
          <w:rFonts w:hint="cs"/>
          <w:rtl/>
        </w:rPr>
        <w:t>ک</w:t>
      </w:r>
      <w:r w:rsidR="008F08DE">
        <w:rPr>
          <w:rFonts w:hint="cs"/>
          <w:rtl/>
        </w:rPr>
        <w:t>ند.</w:t>
      </w:r>
    </w:p>
    <w:p w:rsidR="008F08DE" w:rsidRPr="00C97A77" w:rsidRDefault="008F08DE" w:rsidP="00A36835">
      <w:pPr>
        <w:bidi/>
        <w:ind w:firstLine="284"/>
        <w:jc w:val="both"/>
        <w:rPr>
          <w:rStyle w:val="Char2"/>
          <w:rtl/>
        </w:rPr>
      </w:pPr>
      <w:r w:rsidRPr="00C97A77">
        <w:rPr>
          <w:rStyle w:val="Char2"/>
          <w:rFonts w:hint="cs"/>
          <w:rtl/>
        </w:rPr>
        <w:t xml:space="preserve">خداوند چه با حلم است نسبت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مراقبت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همه گناه</w:t>
      </w:r>
      <w:r w:rsidR="006808D5" w:rsidRPr="006808D5">
        <w:rPr>
          <w:rStyle w:val="Char2"/>
          <w:rFonts w:hint="cs"/>
          <w:rtl/>
        </w:rPr>
        <w:t>ک</w:t>
      </w:r>
      <w:r w:rsidRPr="00C97A77">
        <w:rPr>
          <w:rStyle w:val="Char2"/>
          <w:rFonts w:hint="cs"/>
          <w:rtl/>
        </w:rPr>
        <w:t>ارند و حلم و صبر خدا فراوان است.</w:t>
      </w:r>
    </w:p>
    <w:p w:rsidR="008F08DE" w:rsidRPr="00C97A77" w:rsidRDefault="008F08DE" w:rsidP="008F08DE">
      <w:pPr>
        <w:bidi/>
        <w:ind w:firstLine="284"/>
        <w:jc w:val="both"/>
        <w:rPr>
          <w:rStyle w:val="Char2"/>
          <w:rtl/>
        </w:rPr>
      </w:pPr>
      <w:r w:rsidRPr="00C97A77">
        <w:rPr>
          <w:rStyle w:val="Char2"/>
          <w:rFonts w:hint="cs"/>
          <w:rtl/>
        </w:rPr>
        <w:t xml:space="preserve">از خداوند متعال درباره </w:t>
      </w:r>
      <w:r w:rsidR="00C97A77" w:rsidRPr="00C97A77">
        <w:rPr>
          <w:rStyle w:val="Char2"/>
          <w:rFonts w:hint="cs"/>
          <w:rtl/>
        </w:rPr>
        <w:t>ی</w:t>
      </w:r>
      <w:r w:rsidRPr="00C97A77">
        <w:rPr>
          <w:rStyle w:val="Char2"/>
          <w:rFonts w:hint="cs"/>
          <w:rtl/>
        </w:rPr>
        <w:t xml:space="preserve"> لغزش</w:t>
      </w:r>
      <w:r w:rsidR="00AE611A">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ت طلب آمرزش </w:t>
      </w:r>
      <w:r w:rsidR="006808D5" w:rsidRPr="006808D5">
        <w:rPr>
          <w:rStyle w:val="Char2"/>
          <w:rFonts w:hint="cs"/>
          <w:rtl/>
        </w:rPr>
        <w:t>ک</w:t>
      </w:r>
      <w:r w:rsidRPr="00C97A77">
        <w:rPr>
          <w:rStyle w:val="Char2"/>
          <w:rFonts w:hint="cs"/>
          <w:rtl/>
        </w:rPr>
        <w:t>ن. خوشا به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نافرمان</w:t>
      </w:r>
      <w:r w:rsidR="00C97A77" w:rsidRPr="00C97A77">
        <w:rPr>
          <w:rStyle w:val="Char2"/>
          <w:rFonts w:hint="cs"/>
          <w:rtl/>
        </w:rPr>
        <w:t>ی</w:t>
      </w:r>
      <w:r w:rsidRPr="00C97A77">
        <w:rPr>
          <w:rStyle w:val="Char2"/>
          <w:rFonts w:hint="cs"/>
          <w:rtl/>
        </w:rPr>
        <w:t xml:space="preserve"> خدا دور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w:t>
      </w:r>
    </w:p>
    <w:p w:rsidR="008F08DE" w:rsidRDefault="008F08DE" w:rsidP="009A08D7">
      <w:pPr>
        <w:pStyle w:val="a1"/>
        <w:rPr>
          <w:rtl/>
        </w:rPr>
      </w:pPr>
      <w:bookmarkStart w:id="310" w:name="_Toc237013364"/>
      <w:bookmarkStart w:id="311" w:name="_Toc237013517"/>
      <w:bookmarkStart w:id="312" w:name="_Toc281677011"/>
      <w:bookmarkStart w:id="313" w:name="_Toc444772771"/>
      <w:r>
        <w:rPr>
          <w:rFonts w:hint="cs"/>
          <w:rtl/>
        </w:rPr>
        <w:t>3- حمام حسنات و طاعات</w:t>
      </w:r>
      <w:bookmarkEnd w:id="310"/>
      <w:bookmarkEnd w:id="311"/>
      <w:bookmarkEnd w:id="312"/>
      <w:bookmarkEnd w:id="313"/>
    </w:p>
    <w:p w:rsidR="008F08DE" w:rsidRPr="00C97A77" w:rsidRDefault="004B719D" w:rsidP="008F08DE">
      <w:pPr>
        <w:bidi/>
        <w:ind w:firstLine="284"/>
        <w:jc w:val="both"/>
        <w:rPr>
          <w:rStyle w:val="Char2"/>
          <w:rtl/>
        </w:rPr>
      </w:pPr>
      <w:r w:rsidRPr="00C97A77">
        <w:rPr>
          <w:rStyle w:val="Char2"/>
          <w:rFonts w:hint="cs"/>
          <w:rtl/>
        </w:rPr>
        <w:t xml:space="preserve">حمام سوم </w:t>
      </w:r>
      <w:r w:rsidR="006808D5" w:rsidRPr="006808D5">
        <w:rPr>
          <w:rStyle w:val="Char2"/>
          <w:rFonts w:hint="cs"/>
          <w:rtl/>
        </w:rPr>
        <w:t>ک</w:t>
      </w:r>
      <w:r w:rsidRPr="00C97A77">
        <w:rPr>
          <w:rStyle w:val="Char2"/>
          <w:rFonts w:hint="cs"/>
          <w:rtl/>
        </w:rPr>
        <w:t>ه گناه</w:t>
      </w:r>
      <w:r w:rsidR="006808D5" w:rsidRPr="006808D5">
        <w:rPr>
          <w:rStyle w:val="Char2"/>
          <w:rFonts w:hint="cs"/>
          <w:rtl/>
        </w:rPr>
        <w:t>ک</w:t>
      </w:r>
      <w:r w:rsidRPr="00C97A77">
        <w:rPr>
          <w:rStyle w:val="Char2"/>
          <w:rFonts w:hint="cs"/>
          <w:rtl/>
        </w:rPr>
        <w:t>ار در آن گناهان خود را م</w:t>
      </w:r>
      <w:r w:rsidR="00C97A77" w:rsidRPr="00C97A77">
        <w:rPr>
          <w:rStyle w:val="Char2"/>
          <w:rFonts w:hint="cs"/>
          <w:rtl/>
        </w:rPr>
        <w:t>ی</w:t>
      </w:r>
      <w:r w:rsidRPr="00C97A77">
        <w:rPr>
          <w:rStyle w:val="Char2"/>
          <w:rFonts w:hint="cs"/>
          <w:rtl/>
        </w:rPr>
        <w:t>‌شو</w:t>
      </w:r>
      <w:r w:rsidR="00C97A77" w:rsidRPr="00C97A77">
        <w:rPr>
          <w:rStyle w:val="Char2"/>
          <w:rFonts w:hint="cs"/>
          <w:rtl/>
        </w:rPr>
        <w:t>ی</w:t>
      </w:r>
      <w:r w:rsidRPr="00C97A77">
        <w:rPr>
          <w:rStyle w:val="Char2"/>
          <w:rFonts w:hint="cs"/>
          <w:rtl/>
        </w:rPr>
        <w:t>د حمام حسنات و طاعات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74D10" w:rsidRPr="00C97A77" w:rsidRDefault="00574D10" w:rsidP="00574D10">
      <w:pPr>
        <w:pStyle w:val="a4"/>
        <w:rPr>
          <w:rStyle w:val="Char2"/>
          <w:rtl/>
        </w:rPr>
      </w:pPr>
      <w:r w:rsidRPr="00574D10">
        <w:rPr>
          <w:rStyle w:val="Charc"/>
          <w:rtl/>
        </w:rPr>
        <w:t>﴿</w:t>
      </w:r>
      <w:r w:rsidRPr="00574D10">
        <w:rPr>
          <w:rtl/>
        </w:rPr>
        <w:t xml:space="preserve">إِنَّ </w:t>
      </w:r>
      <w:r w:rsidRPr="00574D10">
        <w:rPr>
          <w:rFonts w:hint="cs"/>
          <w:rtl/>
        </w:rPr>
        <w:t>ٱ</w:t>
      </w:r>
      <w:r w:rsidRPr="00574D10">
        <w:rPr>
          <w:rFonts w:hint="eastAsia"/>
          <w:rtl/>
        </w:rPr>
        <w:t>لۡحَسَنَٰتِ</w:t>
      </w:r>
      <w:r w:rsidRPr="00574D10">
        <w:rPr>
          <w:rtl/>
        </w:rPr>
        <w:t xml:space="preserve"> يُذۡهِبۡنَ </w:t>
      </w:r>
      <w:r w:rsidRPr="00574D10">
        <w:rPr>
          <w:rFonts w:hint="cs"/>
          <w:rtl/>
        </w:rPr>
        <w:t>ٱ</w:t>
      </w:r>
      <w:r w:rsidRPr="00574D10">
        <w:rPr>
          <w:rFonts w:hint="eastAsia"/>
          <w:rtl/>
        </w:rPr>
        <w:t>لسَّيِّ‍َٔاتِۚ</w:t>
      </w:r>
      <w:r w:rsidRPr="00574D10">
        <w:rPr>
          <w:rStyle w:val="Charc"/>
          <w:rtl/>
        </w:rPr>
        <w:t>﴾</w:t>
      </w:r>
      <w:r>
        <w:rPr>
          <w:rFonts w:ascii="Tahoma" w:hAnsi="Tahoma" w:cs="Arial"/>
          <w:rtl/>
        </w:rPr>
        <w:t xml:space="preserve"> </w:t>
      </w:r>
      <w:r w:rsidRPr="00574D10">
        <w:rPr>
          <w:rStyle w:val="Char5"/>
          <w:rtl/>
        </w:rPr>
        <w:t>[هود: 114]</w:t>
      </w:r>
      <w:r w:rsidRPr="00574D10">
        <w:rPr>
          <w:rStyle w:val="Char2"/>
          <w:rFonts w:hint="cs"/>
          <w:rtl/>
        </w:rPr>
        <w:t>.</w:t>
      </w:r>
    </w:p>
    <w:p w:rsidR="004B719D" w:rsidRPr="00D938A1" w:rsidRDefault="004B719D" w:rsidP="00AE611A">
      <w:pPr>
        <w:pStyle w:val="a6"/>
        <w:rPr>
          <w:rFonts w:cs="B Lotus"/>
          <w:rtl/>
        </w:rPr>
      </w:pPr>
      <w:r w:rsidRPr="00574D10">
        <w:rPr>
          <w:rStyle w:val="Charc"/>
          <w:rFonts w:hint="cs"/>
          <w:rtl/>
        </w:rPr>
        <w:t>«</w:t>
      </w:r>
      <w:r w:rsidRPr="00574D10">
        <w:rPr>
          <w:rFonts w:hint="cs"/>
          <w:rtl/>
        </w:rPr>
        <w:t>ن</w:t>
      </w:r>
      <w:r w:rsidR="00583675" w:rsidRPr="00583675">
        <w:rPr>
          <w:rFonts w:hint="cs"/>
          <w:rtl/>
        </w:rPr>
        <w:t>ی</w:t>
      </w:r>
      <w:r w:rsidR="00574D10" w:rsidRPr="00574D10">
        <w:rPr>
          <w:rFonts w:hint="cs"/>
          <w:rtl/>
        </w:rPr>
        <w:t>ک</w:t>
      </w:r>
      <w:r w:rsidR="00574D10" w:rsidRPr="00574D10">
        <w:rPr>
          <w:rFonts w:hint="eastAsia"/>
          <w:rtl/>
        </w:rPr>
        <w:t>‌</w:t>
      </w:r>
      <w:r w:rsidRPr="00574D10">
        <w:rPr>
          <w:rFonts w:hint="cs"/>
          <w:rtl/>
        </w:rPr>
        <w:t>ها، بد</w:t>
      </w:r>
      <w:r w:rsidR="00574D10" w:rsidRPr="00574D10">
        <w:rPr>
          <w:rFonts w:hint="cs"/>
          <w:rtl/>
        </w:rPr>
        <w:t>ی</w:t>
      </w:r>
      <w:r w:rsidR="00574D10" w:rsidRPr="00574D10">
        <w:rPr>
          <w:rFonts w:hint="eastAsia"/>
          <w:rtl/>
        </w:rPr>
        <w:t>‌</w:t>
      </w:r>
      <w:r w:rsidRPr="00574D10">
        <w:rPr>
          <w:rFonts w:hint="cs"/>
          <w:rtl/>
        </w:rPr>
        <w:t>ها را از ب</w:t>
      </w:r>
      <w:r w:rsidR="00583675" w:rsidRPr="00583675">
        <w:rPr>
          <w:rFonts w:hint="cs"/>
          <w:rtl/>
        </w:rPr>
        <w:t>ی</w:t>
      </w:r>
      <w:r w:rsidRPr="00574D10">
        <w:rPr>
          <w:rFonts w:hint="cs"/>
          <w:rtl/>
        </w:rPr>
        <w:t>ن م</w:t>
      </w:r>
      <w:r w:rsidR="00574D10" w:rsidRPr="00574D10">
        <w:rPr>
          <w:rFonts w:hint="cs"/>
          <w:rtl/>
        </w:rPr>
        <w:t>ی</w:t>
      </w:r>
      <w:r w:rsidRPr="00574D10">
        <w:rPr>
          <w:rFonts w:hint="cs"/>
          <w:rtl/>
        </w:rPr>
        <w:t>‌برد</w:t>
      </w:r>
      <w:r w:rsidRPr="00574D10">
        <w:rPr>
          <w:rStyle w:val="Charc"/>
          <w:rFonts w:hint="cs"/>
          <w:rtl/>
        </w:rPr>
        <w:t>»</w:t>
      </w:r>
      <w:r w:rsidRPr="00D938A1">
        <w:rPr>
          <w:rFonts w:cs="B Lotus" w:hint="cs"/>
          <w:rtl/>
        </w:rPr>
        <w:t>.</w:t>
      </w:r>
    </w:p>
    <w:p w:rsidR="008F08DE" w:rsidRPr="00C97A77" w:rsidRDefault="004B719D" w:rsidP="00574D10">
      <w:pPr>
        <w:bidi/>
        <w:ind w:firstLine="284"/>
        <w:jc w:val="both"/>
        <w:rPr>
          <w:rStyle w:val="Char2"/>
          <w:rtl/>
        </w:rPr>
      </w:pPr>
      <w:r w:rsidRPr="00C97A77">
        <w:rPr>
          <w:rStyle w:val="Char2"/>
          <w:rFonts w:hint="cs"/>
          <w:rtl/>
        </w:rPr>
        <w:t xml:space="preserve">همانطور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در وص</w:t>
      </w:r>
      <w:r w:rsidR="00C97A77" w:rsidRPr="00C97A77">
        <w:rPr>
          <w:rStyle w:val="Char2"/>
          <w:rFonts w:hint="cs"/>
          <w:rtl/>
        </w:rPr>
        <w:t>ی</w:t>
      </w:r>
      <w:r w:rsidRPr="00C97A77">
        <w:rPr>
          <w:rStyle w:val="Char2"/>
          <w:rFonts w:hint="cs"/>
          <w:rtl/>
        </w:rPr>
        <w:t>ت خود به ابوذر فرمود:</w:t>
      </w:r>
      <w:r w:rsidR="00574D10" w:rsidRPr="00C97A77">
        <w:rPr>
          <w:rStyle w:val="Char2"/>
          <w:rFonts w:hint="cs"/>
          <w:rtl/>
        </w:rPr>
        <w:t xml:space="preserve"> </w:t>
      </w:r>
      <w:r w:rsidR="00574D10" w:rsidRPr="00574D10">
        <w:rPr>
          <w:rStyle w:val="Charc"/>
          <w:rFonts w:hint="cs"/>
          <w:rtl/>
        </w:rPr>
        <w:t>«</w:t>
      </w:r>
      <w:r w:rsidRPr="00574D10">
        <w:rPr>
          <w:rStyle w:val="Char8"/>
          <w:rtl/>
        </w:rPr>
        <w:t>واتبع السيئ</w:t>
      </w:r>
      <w:r w:rsidR="00A36835" w:rsidRPr="00574D10">
        <w:rPr>
          <w:rStyle w:val="Char8"/>
          <w:rFonts w:hint="cs"/>
          <w:rtl/>
        </w:rPr>
        <w:t>ة</w:t>
      </w:r>
      <w:r w:rsidRPr="00574D10">
        <w:rPr>
          <w:rStyle w:val="Char8"/>
          <w:rtl/>
        </w:rPr>
        <w:t xml:space="preserve"> الحسن</w:t>
      </w:r>
      <w:r w:rsidR="00A36835" w:rsidRPr="00574D10">
        <w:rPr>
          <w:rStyle w:val="Char8"/>
          <w:rFonts w:hint="cs"/>
          <w:rtl/>
        </w:rPr>
        <w:t>ة</w:t>
      </w:r>
      <w:r w:rsidRPr="00574D10">
        <w:rPr>
          <w:rStyle w:val="Char8"/>
          <w:rtl/>
        </w:rPr>
        <w:t xml:space="preserve"> تمحها</w:t>
      </w:r>
      <w:r w:rsidR="00574D10" w:rsidRPr="00574D10">
        <w:rPr>
          <w:rStyle w:val="Charc"/>
          <w:rFonts w:hint="cs"/>
          <w:rtl/>
        </w:rPr>
        <w:t>»</w:t>
      </w:r>
      <w:r w:rsidR="00574D10" w:rsidRPr="00574D10">
        <w:rPr>
          <w:rStyle w:val="Char2"/>
          <w:rFonts w:hint="cs"/>
          <w:rtl/>
        </w:rPr>
        <w:t>.</w:t>
      </w:r>
      <w:r w:rsidR="00574D10">
        <w:rPr>
          <w:rStyle w:val="Char2"/>
          <w:rFonts w:hint="cs"/>
          <w:rtl/>
        </w:rPr>
        <w:t xml:space="preserve"> </w:t>
      </w:r>
      <w:r w:rsidRPr="00574D10">
        <w:rPr>
          <w:rStyle w:val="Charc"/>
          <w:rFonts w:hint="cs"/>
          <w:rtl/>
        </w:rPr>
        <w:t>«</w:t>
      </w:r>
      <w:r w:rsidRPr="00574D10">
        <w:rPr>
          <w:rStyle w:val="Char7"/>
          <w:rFonts w:hint="cs"/>
          <w:rtl/>
        </w:rPr>
        <w:t>به دنبال بد</w:t>
      </w:r>
      <w:r w:rsidR="0097050A" w:rsidRPr="0097050A">
        <w:rPr>
          <w:rStyle w:val="Char7"/>
          <w:rFonts w:hint="cs"/>
          <w:rtl/>
        </w:rPr>
        <w:t>ی</w:t>
      </w:r>
      <w:r w:rsidRPr="00574D10">
        <w:rPr>
          <w:rStyle w:val="Char7"/>
          <w:rFonts w:hint="cs"/>
          <w:rtl/>
        </w:rPr>
        <w:t>، ن</w:t>
      </w:r>
      <w:r w:rsidR="0097050A" w:rsidRPr="0097050A">
        <w:rPr>
          <w:rStyle w:val="Char7"/>
          <w:rFonts w:hint="cs"/>
          <w:rtl/>
        </w:rPr>
        <w:t>ی</w:t>
      </w:r>
      <w:r w:rsidR="00A91D73" w:rsidRPr="00A91D73">
        <w:rPr>
          <w:rStyle w:val="Char7"/>
          <w:rFonts w:hint="cs"/>
          <w:rtl/>
        </w:rPr>
        <w:t>ک</w:t>
      </w:r>
      <w:r w:rsidR="0097050A" w:rsidRPr="0097050A">
        <w:rPr>
          <w:rStyle w:val="Char7"/>
          <w:rFonts w:hint="cs"/>
          <w:rtl/>
        </w:rPr>
        <w:t>ی</w:t>
      </w:r>
      <w:r w:rsidRPr="00574D10">
        <w:rPr>
          <w:rStyle w:val="Char7"/>
          <w:rFonts w:hint="cs"/>
          <w:rtl/>
        </w:rPr>
        <w:t xml:space="preserve"> </w:t>
      </w:r>
      <w:r w:rsidR="00A91D73" w:rsidRPr="00A91D73">
        <w:rPr>
          <w:rStyle w:val="Char7"/>
          <w:rFonts w:hint="cs"/>
          <w:rtl/>
        </w:rPr>
        <w:t>ک</w:t>
      </w:r>
      <w:r w:rsidRPr="00574D10">
        <w:rPr>
          <w:rStyle w:val="Char7"/>
          <w:rFonts w:hint="cs"/>
          <w:rtl/>
        </w:rPr>
        <w:t>ن تا بد</w:t>
      </w:r>
      <w:r w:rsidR="0097050A" w:rsidRPr="0097050A">
        <w:rPr>
          <w:rStyle w:val="Char7"/>
          <w:rFonts w:hint="cs"/>
          <w:rtl/>
        </w:rPr>
        <w:t>ی</w:t>
      </w:r>
      <w:r w:rsidRPr="00574D10">
        <w:rPr>
          <w:rStyle w:val="Char7"/>
          <w:rFonts w:hint="cs"/>
          <w:rtl/>
        </w:rPr>
        <w:t xml:space="preserve"> را از م</w:t>
      </w:r>
      <w:r w:rsidR="0097050A" w:rsidRPr="0097050A">
        <w:rPr>
          <w:rStyle w:val="Char7"/>
          <w:rFonts w:hint="cs"/>
          <w:rtl/>
        </w:rPr>
        <w:t>ی</w:t>
      </w:r>
      <w:r w:rsidRPr="00574D10">
        <w:rPr>
          <w:rStyle w:val="Char7"/>
          <w:rFonts w:hint="cs"/>
          <w:rtl/>
        </w:rPr>
        <w:t>ان برد</w:t>
      </w:r>
      <w:r w:rsidRPr="00574D10">
        <w:rPr>
          <w:rStyle w:val="Charc"/>
          <w:rFonts w:hint="cs"/>
          <w:rtl/>
        </w:rPr>
        <w:t>»</w:t>
      </w:r>
      <w:r w:rsidR="00574D10" w:rsidRPr="00574D10">
        <w:rPr>
          <w:rStyle w:val="Char2"/>
          <w:rFonts w:hint="cs"/>
          <w:rtl/>
        </w:rPr>
        <w:t>.</w:t>
      </w:r>
    </w:p>
    <w:p w:rsidR="00C44946" w:rsidRPr="00C97A77" w:rsidRDefault="004B719D" w:rsidP="00D32450">
      <w:pPr>
        <w:bidi/>
        <w:ind w:firstLine="284"/>
        <w:jc w:val="both"/>
        <w:rPr>
          <w:rStyle w:val="Char2"/>
          <w:rtl/>
        </w:rPr>
      </w:pPr>
      <w:r w:rsidRPr="00C97A77">
        <w:rPr>
          <w:rStyle w:val="Char2"/>
          <w:rFonts w:hint="cs"/>
          <w:rtl/>
        </w:rPr>
        <w:t>و ما به طور اجمال ا</w:t>
      </w:r>
      <w:r w:rsidR="00C97A77" w:rsidRPr="00C97A77">
        <w:rPr>
          <w:rStyle w:val="Char2"/>
          <w:rFonts w:hint="cs"/>
          <w:rtl/>
        </w:rPr>
        <w:t>ی</w:t>
      </w:r>
      <w:r w:rsidRPr="00C97A77">
        <w:rPr>
          <w:rStyle w:val="Char2"/>
          <w:rFonts w:hint="cs"/>
          <w:rtl/>
        </w:rPr>
        <w:t>ن موضع را در مبحث «مقومات توبه» ب</w:t>
      </w:r>
      <w:r w:rsidR="00C97A77" w:rsidRPr="00C97A77">
        <w:rPr>
          <w:rStyle w:val="Char2"/>
          <w:rFonts w:hint="cs"/>
          <w:rtl/>
        </w:rPr>
        <w:t>ی</w:t>
      </w:r>
      <w:r w:rsidRPr="00C97A77">
        <w:rPr>
          <w:rStyle w:val="Char2"/>
          <w:rFonts w:hint="cs"/>
          <w:rtl/>
        </w:rPr>
        <w:t>ان داشت</w:t>
      </w:r>
      <w:r w:rsidR="00C97A77" w:rsidRPr="00C97A77">
        <w:rPr>
          <w:rStyle w:val="Char2"/>
          <w:rFonts w:hint="cs"/>
          <w:rtl/>
        </w:rPr>
        <w:t>ی</w:t>
      </w:r>
      <w:r w:rsidRPr="00C97A77">
        <w:rPr>
          <w:rStyle w:val="Char2"/>
          <w:rFonts w:hint="cs"/>
          <w:rtl/>
        </w:rPr>
        <w:t>م و گفت</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نظر امام غزال</w:t>
      </w:r>
      <w:r w:rsidR="00C97A77" w:rsidRPr="00C97A77">
        <w:rPr>
          <w:rStyle w:val="Char2"/>
          <w:rFonts w:hint="cs"/>
          <w:rtl/>
        </w:rPr>
        <w:t>ی</w:t>
      </w:r>
      <w:r w:rsidRPr="00C97A77">
        <w:rPr>
          <w:rStyle w:val="Char2"/>
          <w:rFonts w:hint="cs"/>
          <w:rtl/>
        </w:rPr>
        <w:t xml:space="preserve"> در محو س</w:t>
      </w:r>
      <w:r w:rsidR="00C97A77" w:rsidRPr="00C97A77">
        <w:rPr>
          <w:rStyle w:val="Char2"/>
          <w:rFonts w:hint="cs"/>
          <w:rtl/>
        </w:rPr>
        <w:t>ی</w:t>
      </w:r>
      <w:r w:rsidRPr="00C97A77">
        <w:rPr>
          <w:rStyle w:val="Char2"/>
          <w:rFonts w:hint="cs"/>
          <w:rtl/>
        </w:rPr>
        <w:t>ئات، انجام نق</w:t>
      </w:r>
      <w:r w:rsidR="00C97A77" w:rsidRPr="00C97A77">
        <w:rPr>
          <w:rStyle w:val="Char2"/>
          <w:rFonts w:hint="cs"/>
          <w:rtl/>
        </w:rPr>
        <w:t>ی</w:t>
      </w:r>
      <w:r w:rsidRPr="00C97A77">
        <w:rPr>
          <w:rStyle w:val="Char2"/>
          <w:rFonts w:hint="cs"/>
          <w:rtl/>
        </w:rPr>
        <w:t>ض و</w:t>
      </w:r>
      <w:r w:rsidR="0091065E">
        <w:rPr>
          <w:rStyle w:val="Char2"/>
          <w:rFonts w:hint="cs"/>
          <w:rtl/>
        </w:rPr>
        <w:t xml:space="preserve"> </w:t>
      </w:r>
      <w:r w:rsidRPr="00C97A77">
        <w:rPr>
          <w:rStyle w:val="Char2"/>
          <w:rFonts w:hint="cs"/>
          <w:rtl/>
        </w:rPr>
        <w:t>ضد</w:t>
      </w:r>
      <w:r w:rsidR="00725EE7">
        <w:rPr>
          <w:rStyle w:val="Char2"/>
          <w:rFonts w:hint="cs"/>
          <w:rtl/>
        </w:rPr>
        <w:t xml:space="preserve"> </w:t>
      </w:r>
      <w:r w:rsidRPr="00C97A77">
        <w:rPr>
          <w:rStyle w:val="Char2"/>
          <w:rFonts w:hint="cs"/>
          <w:rtl/>
        </w:rPr>
        <w:t>آنها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574D10" w:rsidRPr="00C97A77">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از جنس همان س</w:t>
      </w:r>
      <w:r w:rsidR="00C97A77" w:rsidRPr="00C97A77">
        <w:rPr>
          <w:rStyle w:val="Char2"/>
          <w:rFonts w:hint="cs"/>
          <w:rtl/>
        </w:rPr>
        <w:t>ی</w:t>
      </w:r>
      <w:r w:rsidRPr="00C97A77">
        <w:rPr>
          <w:rStyle w:val="Char2"/>
          <w:rFonts w:hint="cs"/>
          <w:rtl/>
        </w:rPr>
        <w:t>ئات است. و در ا</w:t>
      </w:r>
      <w:r w:rsidR="00C97A77" w:rsidRPr="00C97A77">
        <w:rPr>
          <w:rStyle w:val="Char2"/>
          <w:rFonts w:hint="cs"/>
          <w:rtl/>
        </w:rPr>
        <w:t>ی</w:t>
      </w:r>
      <w:r w:rsidRPr="00C97A77">
        <w:rPr>
          <w:rStyle w:val="Char2"/>
          <w:rFonts w:hint="cs"/>
          <w:rtl/>
        </w:rPr>
        <w:t>ن باره مثال</w:t>
      </w:r>
      <w:r w:rsidR="00574D10" w:rsidRPr="00C97A77">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ب</w:t>
      </w:r>
      <w:r w:rsidR="00C97A77" w:rsidRPr="00C97A77">
        <w:rPr>
          <w:rStyle w:val="Char2"/>
          <w:rFonts w:hint="cs"/>
          <w:rtl/>
        </w:rPr>
        <w:t>ی</w:t>
      </w:r>
      <w:r w:rsidRPr="00C97A77">
        <w:rPr>
          <w:rStyle w:val="Char2"/>
          <w:rFonts w:hint="cs"/>
          <w:rtl/>
        </w:rPr>
        <w:t>ان داشت</w:t>
      </w:r>
      <w:r w:rsidR="00C97A77" w:rsidRPr="00C97A77">
        <w:rPr>
          <w:rStyle w:val="Char2"/>
          <w:rFonts w:hint="cs"/>
          <w:rtl/>
        </w:rPr>
        <w:t>ی</w:t>
      </w:r>
      <w:r w:rsidRPr="00C97A77">
        <w:rPr>
          <w:rStyle w:val="Char2"/>
          <w:rFonts w:hint="cs"/>
          <w:rtl/>
        </w:rPr>
        <w:t>م. در ا</w:t>
      </w:r>
      <w:r w:rsidR="00C97A77" w:rsidRPr="00C97A77">
        <w:rPr>
          <w:rStyle w:val="Char2"/>
          <w:rFonts w:hint="cs"/>
          <w:rtl/>
        </w:rPr>
        <w:t>ی</w:t>
      </w:r>
      <w:r w:rsidRPr="00C97A77">
        <w:rPr>
          <w:rStyle w:val="Char2"/>
          <w:rFonts w:hint="cs"/>
          <w:rtl/>
        </w:rPr>
        <w:t>نجا با تفص</w:t>
      </w:r>
      <w:r w:rsidR="00C97A77" w:rsidRPr="00C97A77">
        <w:rPr>
          <w:rStyle w:val="Char2"/>
          <w:rFonts w:hint="cs"/>
          <w:rtl/>
        </w:rPr>
        <w:t>ی</w:t>
      </w:r>
      <w:r w:rsidRPr="00C97A77">
        <w:rPr>
          <w:rStyle w:val="Char2"/>
          <w:rFonts w:hint="cs"/>
          <w:rtl/>
        </w:rPr>
        <w:t>ل ب</w:t>
      </w:r>
      <w:r w:rsidR="00C97A77" w:rsidRPr="00C97A77">
        <w:rPr>
          <w:rStyle w:val="Char2"/>
          <w:rFonts w:hint="cs"/>
          <w:rtl/>
        </w:rPr>
        <w:t>ی</w:t>
      </w:r>
      <w:r w:rsidRPr="00C97A77">
        <w:rPr>
          <w:rStyle w:val="Char2"/>
          <w:rFonts w:hint="cs"/>
          <w:rtl/>
        </w:rPr>
        <w:t>شتر به حسنات و طاعات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نور آنها</w:t>
      </w:r>
      <w:r w:rsidR="003C0BE5">
        <w:rPr>
          <w:rStyle w:val="Char2"/>
          <w:rFonts w:hint="cs"/>
          <w:rtl/>
        </w:rPr>
        <w:t xml:space="preserve"> تاریکی‌ها </w:t>
      </w:r>
      <w:r w:rsidRPr="00C97A77">
        <w:rPr>
          <w:rStyle w:val="Char2"/>
          <w:rFonts w:hint="cs"/>
          <w:rtl/>
        </w:rPr>
        <w:t>و ظلمات گناهان و معاص</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‌زدا</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‌پرداز</w:t>
      </w:r>
      <w:r w:rsidR="00C97A77" w:rsidRPr="00C97A77">
        <w:rPr>
          <w:rStyle w:val="Char2"/>
          <w:rFonts w:hint="cs"/>
          <w:rtl/>
        </w:rPr>
        <w:t>ی</w:t>
      </w:r>
      <w:r w:rsidRPr="00C97A77">
        <w:rPr>
          <w:rStyle w:val="Char2"/>
          <w:rFonts w:hint="cs"/>
          <w:rtl/>
        </w:rPr>
        <w:t>م</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وقت</w:t>
      </w:r>
      <w:r w:rsidR="00C97A77" w:rsidRPr="00C97A77">
        <w:rPr>
          <w:rStyle w:val="Char2"/>
          <w:rFonts w:hint="cs"/>
          <w:rtl/>
        </w:rPr>
        <w:t>ی</w:t>
      </w:r>
      <w:r w:rsidRPr="00C97A77">
        <w:rPr>
          <w:rStyle w:val="Char2"/>
          <w:rFonts w:hint="cs"/>
          <w:rtl/>
        </w:rPr>
        <w:t xml:space="preserve"> خورش</w:t>
      </w:r>
      <w:r w:rsidR="00C97A77" w:rsidRPr="00C97A77">
        <w:rPr>
          <w:rStyle w:val="Char2"/>
          <w:rFonts w:hint="cs"/>
          <w:rtl/>
        </w:rPr>
        <w:t>ی</w:t>
      </w:r>
      <w:r w:rsidRPr="00C97A77">
        <w:rPr>
          <w:rStyle w:val="Char2"/>
          <w:rFonts w:hint="cs"/>
          <w:rtl/>
        </w:rPr>
        <w:t xml:space="preserve">د طلوع </w:t>
      </w:r>
      <w:r w:rsidR="006808D5" w:rsidRPr="006808D5">
        <w:rPr>
          <w:rStyle w:val="Char2"/>
          <w:rFonts w:hint="cs"/>
          <w:rtl/>
        </w:rPr>
        <w:t>ک</w:t>
      </w:r>
      <w:r w:rsidRPr="00C97A77">
        <w:rPr>
          <w:rStyle w:val="Char2"/>
          <w:rFonts w:hint="cs"/>
          <w:rtl/>
        </w:rPr>
        <w:t>ند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شب را خواهد زدود.</w:t>
      </w:r>
    </w:p>
    <w:p w:rsidR="00C44946" w:rsidRDefault="00C44946" w:rsidP="0026150C">
      <w:pPr>
        <w:pStyle w:val="1"/>
        <w:rPr>
          <w:rtl/>
        </w:rPr>
      </w:pPr>
      <w:bookmarkStart w:id="314" w:name="_Toc237013365"/>
      <w:bookmarkStart w:id="315" w:name="_Toc237013518"/>
      <w:bookmarkStart w:id="316" w:name="_Toc281677012"/>
      <w:r>
        <w:rPr>
          <w:rFonts w:hint="cs"/>
          <w:rtl/>
        </w:rPr>
        <w:t>توح</w:t>
      </w:r>
      <w:r w:rsidR="008168DF">
        <w:rPr>
          <w:rFonts w:hint="cs"/>
          <w:rtl/>
        </w:rPr>
        <w:t>ی</w:t>
      </w:r>
      <w:r>
        <w:rPr>
          <w:rFonts w:hint="cs"/>
          <w:rtl/>
        </w:rPr>
        <w:t>د و رها</w:t>
      </w:r>
      <w:r w:rsidR="008168DF">
        <w:rPr>
          <w:rFonts w:hint="cs"/>
          <w:rtl/>
        </w:rPr>
        <w:t>ی</w:t>
      </w:r>
      <w:r w:rsidR="00574D10">
        <w:rPr>
          <w:rFonts w:hint="cs"/>
          <w:rtl/>
        </w:rPr>
        <w:t>ی</w:t>
      </w:r>
      <w:r>
        <w:rPr>
          <w:rFonts w:hint="cs"/>
          <w:rtl/>
        </w:rPr>
        <w:t xml:space="preserve"> از شر</w:t>
      </w:r>
      <w:bookmarkEnd w:id="314"/>
      <w:bookmarkEnd w:id="315"/>
      <w:bookmarkEnd w:id="316"/>
      <w:r w:rsidR="00AE611A">
        <w:rPr>
          <w:rFonts w:hint="cs"/>
          <w:rtl/>
        </w:rPr>
        <w:t>ک</w:t>
      </w:r>
    </w:p>
    <w:p w:rsidR="00C44946" w:rsidRPr="00C97A77" w:rsidRDefault="00C44946" w:rsidP="00D32450">
      <w:pPr>
        <w:bidi/>
        <w:ind w:firstLine="284"/>
        <w:jc w:val="both"/>
        <w:rPr>
          <w:rStyle w:val="Char2"/>
          <w:rtl/>
        </w:rPr>
      </w:pPr>
      <w:r w:rsidRPr="00C97A77">
        <w:rPr>
          <w:rStyle w:val="Char2"/>
          <w:rFonts w:hint="cs"/>
          <w:rtl/>
        </w:rPr>
        <w:t>در ر</w:t>
      </w:r>
      <w:r w:rsidR="00D32450" w:rsidRPr="00C97A77">
        <w:rPr>
          <w:rStyle w:val="Char2"/>
          <w:rFonts w:hint="cs"/>
          <w:rtl/>
        </w:rPr>
        <w:t>ا</w:t>
      </w:r>
      <w:r w:rsidRPr="00C97A77">
        <w:rPr>
          <w:rStyle w:val="Char2"/>
          <w:rFonts w:hint="cs"/>
          <w:rtl/>
        </w:rPr>
        <w:t>س فهرست حسنات، توح</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ه آن بالاتر</w:t>
      </w:r>
      <w:r w:rsidR="00C97A77" w:rsidRPr="00C97A77">
        <w:rPr>
          <w:rStyle w:val="Char2"/>
          <w:rFonts w:hint="cs"/>
          <w:rtl/>
        </w:rPr>
        <w:t>ی</w:t>
      </w:r>
      <w:r w:rsidRPr="00C97A77">
        <w:rPr>
          <w:rStyle w:val="Char2"/>
          <w:rFonts w:hint="cs"/>
          <w:rtl/>
        </w:rPr>
        <w:t>ن مرتبه‌</w:t>
      </w:r>
      <w:r w:rsidR="00C97A77" w:rsidRPr="00C97A77">
        <w:rPr>
          <w:rStyle w:val="Char2"/>
          <w:rFonts w:hint="cs"/>
          <w:rtl/>
        </w:rPr>
        <w:t>ی</w:t>
      </w:r>
      <w:r w:rsidRPr="00C97A77">
        <w:rPr>
          <w:rStyle w:val="Char2"/>
          <w:rFonts w:hint="cs"/>
          <w:rtl/>
        </w:rPr>
        <w:t xml:space="preserve"> حسنات و پا</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طاعات و عبادت خداست. و برا</w:t>
      </w:r>
      <w:r w:rsidR="00C97A77" w:rsidRPr="00C97A77">
        <w:rPr>
          <w:rStyle w:val="Char2"/>
          <w:rFonts w:hint="cs"/>
          <w:rtl/>
        </w:rPr>
        <w:t>ی</w:t>
      </w:r>
      <w:r w:rsidRPr="00C97A77">
        <w:rPr>
          <w:rStyle w:val="Char2"/>
          <w:rFonts w:hint="cs"/>
          <w:rtl/>
        </w:rPr>
        <w:t xml:space="preserve"> بنده‌</w:t>
      </w:r>
      <w:r w:rsidR="00C97A77" w:rsidRPr="00C97A77">
        <w:rPr>
          <w:rStyle w:val="Char2"/>
          <w:rFonts w:hint="cs"/>
          <w:rtl/>
        </w:rPr>
        <w:t>ی</w:t>
      </w:r>
      <w:r w:rsidRPr="00C97A77">
        <w:rPr>
          <w:rStyle w:val="Char2"/>
          <w:rFonts w:hint="cs"/>
          <w:rtl/>
        </w:rPr>
        <w:t xml:space="preserve"> مؤمن توح</w:t>
      </w:r>
      <w:r w:rsidR="00C97A77" w:rsidRPr="00C97A77">
        <w:rPr>
          <w:rStyle w:val="Char2"/>
          <w:rFonts w:hint="cs"/>
          <w:rtl/>
        </w:rPr>
        <w:t>ی</w:t>
      </w:r>
      <w:r w:rsidRPr="00C97A77">
        <w:rPr>
          <w:rStyle w:val="Char2"/>
          <w:rFonts w:hint="cs"/>
          <w:rtl/>
        </w:rPr>
        <w:t>د «خالق</w:t>
      </w:r>
      <w:r w:rsidR="00C97A77" w:rsidRPr="00C97A77">
        <w:rPr>
          <w:rStyle w:val="Char2"/>
          <w:rFonts w:hint="cs"/>
          <w:rtl/>
        </w:rPr>
        <w:t>ی</w:t>
      </w:r>
      <w:r w:rsidRPr="00C97A77">
        <w:rPr>
          <w:rStyle w:val="Char2"/>
          <w:rFonts w:hint="cs"/>
          <w:rtl/>
        </w:rPr>
        <w:t>ت» و «ربوب</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مشر</w:t>
      </w:r>
      <w:r w:rsidR="006808D5" w:rsidRPr="006808D5">
        <w:rPr>
          <w:rStyle w:val="Char2"/>
          <w:rFonts w:hint="cs"/>
          <w:rtl/>
        </w:rPr>
        <w:t>ک</w:t>
      </w:r>
      <w:r w:rsidRPr="00C97A77">
        <w:rPr>
          <w:rStyle w:val="Char2"/>
          <w:rFonts w:hint="cs"/>
          <w:rtl/>
        </w:rPr>
        <w:t>ان عرب بدان اعتراف م</w:t>
      </w:r>
      <w:r w:rsidR="00C97A77" w:rsidRPr="00C97A77">
        <w:rPr>
          <w:rStyle w:val="Char2"/>
          <w:rFonts w:hint="cs"/>
          <w:rtl/>
        </w:rPr>
        <w:t>ی</w:t>
      </w:r>
      <w:r w:rsidRPr="00C97A77">
        <w:rPr>
          <w:rStyle w:val="Char2"/>
          <w:rFonts w:hint="cs"/>
          <w:rtl/>
        </w:rPr>
        <w:t>‌نمودند. بل</w:t>
      </w:r>
      <w:r w:rsidR="006808D5" w:rsidRPr="006808D5">
        <w:rPr>
          <w:rStyle w:val="Char2"/>
          <w:rFonts w:hint="cs"/>
          <w:rtl/>
        </w:rPr>
        <w:t>ک</w:t>
      </w:r>
      <w:r w:rsidRPr="00C97A77">
        <w:rPr>
          <w:rStyle w:val="Char2"/>
          <w:rFonts w:hint="cs"/>
          <w:rtl/>
        </w:rPr>
        <w:t>ه منظور «الوه</w:t>
      </w:r>
      <w:r w:rsidR="00C97A77" w:rsidRPr="00C97A77">
        <w:rPr>
          <w:rStyle w:val="Char2"/>
          <w:rFonts w:hint="cs"/>
          <w:rtl/>
        </w:rPr>
        <w:t>ی</w:t>
      </w:r>
      <w:r w:rsidRPr="00C97A77">
        <w:rPr>
          <w:rStyle w:val="Char2"/>
          <w:rFonts w:hint="cs"/>
          <w:rtl/>
        </w:rPr>
        <w:t>ت» است به ا</w:t>
      </w:r>
      <w:r w:rsidR="00C97A77" w:rsidRPr="00C97A77">
        <w:rPr>
          <w:rStyle w:val="Char2"/>
          <w:rFonts w:hint="cs"/>
          <w:rtl/>
        </w:rPr>
        <w:t>ی</w:t>
      </w:r>
      <w:r w:rsidRPr="00C97A77">
        <w:rPr>
          <w:rStyle w:val="Char2"/>
          <w:rFonts w:hint="cs"/>
          <w:rtl/>
        </w:rPr>
        <w:t>ن معن</w:t>
      </w:r>
      <w:r w:rsidR="00C97A77" w:rsidRPr="00C97A77">
        <w:rPr>
          <w:rStyle w:val="Char2"/>
          <w:rFonts w:hint="cs"/>
          <w:rtl/>
        </w:rPr>
        <w:t>ی</w:t>
      </w:r>
      <w:r w:rsidRPr="00C97A77">
        <w:rPr>
          <w:rStyle w:val="Char2"/>
          <w:rFonts w:hint="cs"/>
          <w:rtl/>
        </w:rPr>
        <w:t xml:space="preserve"> جز خدا را پرستش ن</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همان توح</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خداوند در </w:t>
      </w:r>
      <w:r w:rsidR="006808D5" w:rsidRPr="006808D5">
        <w:rPr>
          <w:rStyle w:val="Char2"/>
          <w:rFonts w:hint="cs"/>
          <w:rtl/>
        </w:rPr>
        <w:t>ک</w:t>
      </w:r>
      <w:r w:rsidRPr="00C97A77">
        <w:rPr>
          <w:rStyle w:val="Char2"/>
          <w:rFonts w:hint="cs"/>
          <w:rtl/>
        </w:rPr>
        <w:t>تابها</w:t>
      </w:r>
      <w:r w:rsidR="00C97A77" w:rsidRPr="00C97A77">
        <w:rPr>
          <w:rStyle w:val="Char2"/>
          <w:rFonts w:hint="cs"/>
          <w:rtl/>
        </w:rPr>
        <w:t>ی</w:t>
      </w:r>
      <w:r w:rsidRPr="00C97A77">
        <w:rPr>
          <w:rStyle w:val="Char2"/>
          <w:rFonts w:hint="cs"/>
          <w:rtl/>
        </w:rPr>
        <w:t xml:space="preserve"> آسمان</w:t>
      </w:r>
      <w:r w:rsidR="00C97A77" w:rsidRPr="00C97A77">
        <w:rPr>
          <w:rStyle w:val="Char2"/>
          <w:rFonts w:hint="cs"/>
          <w:rtl/>
        </w:rPr>
        <w:t>ی</w:t>
      </w:r>
      <w:r w:rsidRPr="00C97A77">
        <w:rPr>
          <w:rStyle w:val="Char2"/>
          <w:rFonts w:hint="cs"/>
          <w:rtl/>
        </w:rPr>
        <w:t xml:space="preserve"> بدان دستور داده و پ</w:t>
      </w:r>
      <w:r w:rsidR="00C97A77" w:rsidRPr="00C97A77">
        <w:rPr>
          <w:rStyle w:val="Char2"/>
          <w:rFonts w:hint="cs"/>
          <w:rtl/>
        </w:rPr>
        <w:t>ی</w:t>
      </w:r>
      <w:r w:rsidRPr="00C97A77">
        <w:rPr>
          <w:rStyle w:val="Char2"/>
          <w:rFonts w:hint="cs"/>
          <w:rtl/>
        </w:rPr>
        <w:t>امبرانش را برا</w:t>
      </w:r>
      <w:r w:rsidR="00C97A77" w:rsidRPr="00C97A77">
        <w:rPr>
          <w:rStyle w:val="Char2"/>
          <w:rFonts w:hint="cs"/>
          <w:rtl/>
        </w:rPr>
        <w:t>ی</w:t>
      </w:r>
      <w:r w:rsidRPr="00C97A77">
        <w:rPr>
          <w:rStyle w:val="Char2"/>
          <w:rFonts w:hint="cs"/>
          <w:rtl/>
        </w:rPr>
        <w:t xml:space="preserve"> انجام و اجرا</w:t>
      </w:r>
      <w:r w:rsidR="00C97A77" w:rsidRPr="00C97A77">
        <w:rPr>
          <w:rStyle w:val="Char2"/>
          <w:rFonts w:hint="cs"/>
          <w:rtl/>
        </w:rPr>
        <w:t>ی</w:t>
      </w:r>
      <w:r w:rsidRPr="00C97A77">
        <w:rPr>
          <w:rStyle w:val="Char2"/>
          <w:rFonts w:hint="cs"/>
          <w:rtl/>
        </w:rPr>
        <w:t xml:space="preserve"> آن ارسال نموده است:</w:t>
      </w:r>
    </w:p>
    <w:p w:rsidR="00574D10" w:rsidRPr="00C97A77" w:rsidRDefault="00574D10" w:rsidP="00574D10">
      <w:pPr>
        <w:pStyle w:val="a4"/>
        <w:rPr>
          <w:rStyle w:val="Char2"/>
          <w:rtl/>
        </w:rPr>
      </w:pPr>
      <w:r w:rsidRPr="00574D10">
        <w:rPr>
          <w:rStyle w:val="Charc"/>
          <w:rtl/>
        </w:rPr>
        <w:t>﴿</w:t>
      </w:r>
      <w:r w:rsidRPr="00574D10">
        <w:rPr>
          <w:rtl/>
        </w:rPr>
        <w:t>وَمَآ أَرۡسَلۡنَا مِن قَبۡلِكَ مِن رَّسُولٍ إِلَّا نُوحِيٓ إِلَيۡهِ أَنَّهُ</w:t>
      </w:r>
      <w:r w:rsidRPr="00574D10">
        <w:rPr>
          <w:rFonts w:hint="cs"/>
          <w:rtl/>
        </w:rPr>
        <w:t>ۥ</w:t>
      </w:r>
      <w:r w:rsidRPr="00574D10">
        <w:rPr>
          <w:rtl/>
        </w:rPr>
        <w:t xml:space="preserve"> لَآ إِلَٰهَ إِلَّآ أَنَا۠ فَ</w:t>
      </w:r>
      <w:r w:rsidRPr="00574D10">
        <w:rPr>
          <w:rFonts w:hint="cs"/>
          <w:rtl/>
        </w:rPr>
        <w:t>ٱ</w:t>
      </w:r>
      <w:r w:rsidRPr="00574D10">
        <w:rPr>
          <w:rFonts w:hint="eastAsia"/>
          <w:rtl/>
        </w:rPr>
        <w:t>عۡبُدُونِ</w:t>
      </w:r>
      <w:r w:rsidRPr="00574D10">
        <w:rPr>
          <w:rtl/>
        </w:rPr>
        <w:t>٢٥</w:t>
      </w:r>
      <w:r w:rsidRPr="00574D10">
        <w:rPr>
          <w:rStyle w:val="Charc"/>
          <w:rtl/>
        </w:rPr>
        <w:t>﴾</w:t>
      </w:r>
      <w:r>
        <w:rPr>
          <w:rFonts w:ascii="Tahoma" w:hAnsi="Tahoma" w:cs="Arial"/>
          <w:rtl/>
        </w:rPr>
        <w:t xml:space="preserve"> </w:t>
      </w:r>
      <w:r w:rsidRPr="00574D10">
        <w:rPr>
          <w:rStyle w:val="Char5"/>
          <w:rtl/>
        </w:rPr>
        <w:t>[الأنب</w:t>
      </w:r>
      <w:r w:rsidR="008168DF">
        <w:rPr>
          <w:rStyle w:val="Char5"/>
          <w:rtl/>
        </w:rPr>
        <w:t>ی</w:t>
      </w:r>
      <w:r w:rsidRPr="00574D10">
        <w:rPr>
          <w:rStyle w:val="Char5"/>
          <w:rtl/>
        </w:rPr>
        <w:t>اء: 25]</w:t>
      </w:r>
      <w:r>
        <w:rPr>
          <w:rStyle w:val="Char5"/>
          <w:rFonts w:hint="cs"/>
          <w:rtl/>
        </w:rPr>
        <w:t>.</w:t>
      </w:r>
    </w:p>
    <w:p w:rsidR="00C44946" w:rsidRPr="00D938A1" w:rsidRDefault="00C44946" w:rsidP="00574D10">
      <w:pPr>
        <w:pStyle w:val="a6"/>
        <w:rPr>
          <w:rFonts w:cs="B Lotus"/>
          <w:rtl/>
        </w:rPr>
      </w:pPr>
      <w:r w:rsidRPr="00574D10">
        <w:rPr>
          <w:rStyle w:val="Charc"/>
          <w:rFonts w:hint="cs"/>
          <w:rtl/>
        </w:rPr>
        <w:t>«</w:t>
      </w:r>
      <w:r w:rsidRPr="00574D10">
        <w:rPr>
          <w:rFonts w:hint="cs"/>
          <w:rtl/>
        </w:rPr>
        <w:t>و پ</w:t>
      </w:r>
      <w:r w:rsidR="00583675" w:rsidRPr="00583675">
        <w:rPr>
          <w:rFonts w:hint="cs"/>
          <w:rtl/>
        </w:rPr>
        <w:t>ی</w:t>
      </w:r>
      <w:r w:rsidRPr="00574D10">
        <w:rPr>
          <w:rFonts w:hint="cs"/>
          <w:rtl/>
        </w:rPr>
        <w:t>ش از تو ه</w:t>
      </w:r>
      <w:r w:rsidR="00583675" w:rsidRPr="00583675">
        <w:rPr>
          <w:rFonts w:hint="cs"/>
          <w:rtl/>
        </w:rPr>
        <w:t>ی</w:t>
      </w:r>
      <w:r w:rsidRPr="00574D10">
        <w:rPr>
          <w:rFonts w:hint="cs"/>
          <w:rtl/>
        </w:rPr>
        <w:t>چ پ</w:t>
      </w:r>
      <w:r w:rsidR="00583675" w:rsidRPr="00583675">
        <w:rPr>
          <w:rFonts w:hint="cs"/>
          <w:rtl/>
        </w:rPr>
        <w:t>ی</w:t>
      </w:r>
      <w:r w:rsidRPr="00574D10">
        <w:rPr>
          <w:rFonts w:hint="cs"/>
          <w:rtl/>
        </w:rPr>
        <w:t>امبر</w:t>
      </w:r>
      <w:r w:rsidR="00574D10" w:rsidRPr="00574D10">
        <w:rPr>
          <w:rFonts w:hint="cs"/>
          <w:rtl/>
        </w:rPr>
        <w:t>ی</w:t>
      </w:r>
      <w:r w:rsidRPr="00574D10">
        <w:rPr>
          <w:rFonts w:hint="cs"/>
          <w:rtl/>
        </w:rPr>
        <w:t xml:space="preserve"> نفرستاد</w:t>
      </w:r>
      <w:r w:rsidR="00583675" w:rsidRPr="00583675">
        <w:rPr>
          <w:rFonts w:hint="cs"/>
          <w:rtl/>
        </w:rPr>
        <w:t>ی</w:t>
      </w:r>
      <w:r w:rsidRPr="00574D10">
        <w:rPr>
          <w:rFonts w:hint="cs"/>
          <w:rtl/>
        </w:rPr>
        <w:t>م مگر</w:t>
      </w:r>
      <w:r w:rsidR="007A55D7">
        <w:rPr>
          <w:rFonts w:hint="cs"/>
          <w:rtl/>
        </w:rPr>
        <w:t xml:space="preserve"> این‌که </w:t>
      </w:r>
      <w:r w:rsidRPr="00574D10">
        <w:rPr>
          <w:rFonts w:hint="cs"/>
          <w:rtl/>
        </w:rPr>
        <w:t>به او وح</w:t>
      </w:r>
      <w:r w:rsidR="00574D10" w:rsidRPr="00574D10">
        <w:rPr>
          <w:rFonts w:hint="cs"/>
          <w:rtl/>
        </w:rPr>
        <w:t>ی</w:t>
      </w:r>
      <w:r w:rsidRPr="00574D10">
        <w:rPr>
          <w:rFonts w:hint="cs"/>
          <w:rtl/>
        </w:rPr>
        <w:t xml:space="preserve"> </w:t>
      </w:r>
      <w:r w:rsidR="004B6063" w:rsidRPr="004B6063">
        <w:rPr>
          <w:rFonts w:hint="cs"/>
          <w:rtl/>
        </w:rPr>
        <w:t>ک</w:t>
      </w:r>
      <w:r w:rsidRPr="00574D10">
        <w:rPr>
          <w:rFonts w:hint="cs"/>
          <w:rtl/>
        </w:rPr>
        <w:t>رد</w:t>
      </w:r>
      <w:r w:rsidR="00583675" w:rsidRPr="00583675">
        <w:rPr>
          <w:rFonts w:hint="cs"/>
          <w:rtl/>
        </w:rPr>
        <w:t>ی</w:t>
      </w:r>
      <w:r w:rsidRPr="00574D10">
        <w:rPr>
          <w:rFonts w:hint="cs"/>
          <w:rtl/>
        </w:rPr>
        <w:t xml:space="preserve">م </w:t>
      </w:r>
      <w:r w:rsidR="004B6063" w:rsidRPr="004B6063">
        <w:rPr>
          <w:rFonts w:hint="cs"/>
          <w:rtl/>
        </w:rPr>
        <w:t>ک</w:t>
      </w:r>
      <w:r w:rsidRPr="00574D10">
        <w:rPr>
          <w:rFonts w:hint="cs"/>
          <w:rtl/>
        </w:rPr>
        <w:t>ه خدا</w:t>
      </w:r>
      <w:r w:rsidR="00583675" w:rsidRPr="00583675">
        <w:rPr>
          <w:rFonts w:hint="cs"/>
          <w:rtl/>
        </w:rPr>
        <w:t>ی</w:t>
      </w:r>
      <w:r w:rsidR="00574D10" w:rsidRPr="00574D10">
        <w:rPr>
          <w:rFonts w:hint="cs"/>
          <w:rtl/>
        </w:rPr>
        <w:t>ی</w:t>
      </w:r>
      <w:r w:rsidRPr="00574D10">
        <w:rPr>
          <w:rFonts w:hint="cs"/>
          <w:rtl/>
        </w:rPr>
        <w:t xml:space="preserve"> جز من ن</w:t>
      </w:r>
      <w:r w:rsidR="00583675" w:rsidRPr="00583675">
        <w:rPr>
          <w:rFonts w:hint="cs"/>
          <w:rtl/>
        </w:rPr>
        <w:t>ی</w:t>
      </w:r>
      <w:r w:rsidRPr="00574D10">
        <w:rPr>
          <w:rFonts w:hint="cs"/>
          <w:rtl/>
        </w:rPr>
        <w:t>ست پس مرا بپرست</w:t>
      </w:r>
      <w:r w:rsidR="00583675" w:rsidRPr="00583675">
        <w:rPr>
          <w:rFonts w:hint="cs"/>
          <w:rtl/>
        </w:rPr>
        <w:t>ی</w:t>
      </w:r>
      <w:r w:rsidRPr="00574D10">
        <w:rPr>
          <w:rFonts w:hint="cs"/>
          <w:rtl/>
        </w:rPr>
        <w:t>د</w:t>
      </w:r>
      <w:r w:rsidRPr="00574D10">
        <w:rPr>
          <w:rStyle w:val="Charc"/>
          <w:rFonts w:hint="cs"/>
          <w:rtl/>
        </w:rPr>
        <w:t>»</w:t>
      </w:r>
      <w:r w:rsidRPr="00D938A1">
        <w:rPr>
          <w:rFonts w:cs="B Lotus" w:hint="cs"/>
          <w:rtl/>
        </w:rPr>
        <w:t>.</w:t>
      </w:r>
    </w:p>
    <w:p w:rsidR="00C44946" w:rsidRPr="00C97A77" w:rsidRDefault="00C44946" w:rsidP="00AE611A">
      <w:pPr>
        <w:widowControl w:val="0"/>
        <w:bidi/>
        <w:ind w:firstLine="284"/>
        <w:jc w:val="both"/>
        <w:rPr>
          <w:rStyle w:val="Char2"/>
          <w:rtl/>
        </w:rPr>
      </w:pPr>
      <w:r w:rsidRPr="00C97A77">
        <w:rPr>
          <w:rStyle w:val="Char2"/>
          <w:rFonts w:hint="cs"/>
          <w:rtl/>
        </w:rPr>
        <w:t>اقامه‌</w:t>
      </w:r>
      <w:r w:rsidR="00C97A77" w:rsidRPr="00C97A77">
        <w:rPr>
          <w:rStyle w:val="Char2"/>
          <w:rFonts w:hint="cs"/>
          <w:rtl/>
        </w:rPr>
        <w:t>ی</w:t>
      </w:r>
      <w:r w:rsidRPr="00C97A77">
        <w:rPr>
          <w:rStyle w:val="Char2"/>
          <w:rFonts w:hint="cs"/>
          <w:rtl/>
        </w:rPr>
        <w:t xml:space="preserve"> توح</w:t>
      </w:r>
      <w:r w:rsidR="00C97A77" w:rsidRPr="00C97A77">
        <w:rPr>
          <w:rStyle w:val="Char2"/>
          <w:rFonts w:hint="cs"/>
          <w:rtl/>
        </w:rPr>
        <w:t>ی</w:t>
      </w:r>
      <w:r w:rsidRPr="00C97A77">
        <w:rPr>
          <w:rStyle w:val="Char2"/>
          <w:rFonts w:hint="cs"/>
          <w:rtl/>
        </w:rPr>
        <w:t>د و رها</w:t>
      </w:r>
      <w:r w:rsidR="00C97A77" w:rsidRPr="00C97A77">
        <w:rPr>
          <w:rStyle w:val="Char2"/>
          <w:rFonts w:hint="cs"/>
          <w:rtl/>
        </w:rPr>
        <w:t>یی</w:t>
      </w:r>
      <w:r w:rsidRPr="00C97A77">
        <w:rPr>
          <w:rStyle w:val="Char2"/>
          <w:rFonts w:hint="cs"/>
          <w:rtl/>
        </w:rPr>
        <w:t xml:space="preserve"> از شر</w:t>
      </w:r>
      <w:r w:rsidR="006808D5" w:rsidRPr="006808D5">
        <w:rPr>
          <w:rStyle w:val="Char2"/>
          <w:rFonts w:hint="cs"/>
          <w:rtl/>
        </w:rPr>
        <w:t>ک</w:t>
      </w:r>
      <w:r w:rsidR="00237773">
        <w:rPr>
          <w:rStyle w:val="Char2"/>
          <w:rFonts w:hint="cs"/>
          <w:rtl/>
        </w:rPr>
        <w:t xml:space="preserve"> مهم‌ترین </w:t>
      </w:r>
      <w:r w:rsidRPr="00C97A77">
        <w:rPr>
          <w:rStyle w:val="Char2"/>
          <w:rFonts w:hint="cs"/>
          <w:rtl/>
        </w:rPr>
        <w:t>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آمرزش گناهان است چرا </w:t>
      </w:r>
      <w:r w:rsidR="006808D5" w:rsidRPr="006808D5">
        <w:rPr>
          <w:rStyle w:val="Char2"/>
          <w:rFonts w:hint="cs"/>
          <w:rtl/>
        </w:rPr>
        <w:t>ک</w:t>
      </w:r>
      <w:r w:rsidRPr="00C97A77">
        <w:rPr>
          <w:rStyle w:val="Char2"/>
          <w:rFonts w:hint="cs"/>
          <w:rtl/>
        </w:rPr>
        <w:t>ه شر</w:t>
      </w:r>
      <w:r w:rsidR="006808D5" w:rsidRPr="006808D5">
        <w:rPr>
          <w:rStyle w:val="Char2"/>
          <w:rFonts w:hint="cs"/>
          <w:rtl/>
        </w:rPr>
        <w:t>ک</w:t>
      </w:r>
      <w:r w:rsidRPr="00C97A77">
        <w:rPr>
          <w:rStyle w:val="Char2"/>
          <w:rFonts w:hint="cs"/>
          <w:rtl/>
        </w:rPr>
        <w:t xml:space="preserve"> تنها مانع آمرزش اله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74D10" w:rsidRPr="00C97A77" w:rsidRDefault="00574D10" w:rsidP="00574D10">
      <w:pPr>
        <w:pStyle w:val="a4"/>
        <w:rPr>
          <w:rStyle w:val="Char2"/>
          <w:rtl/>
        </w:rPr>
      </w:pPr>
      <w:r w:rsidRPr="00574D10">
        <w:rPr>
          <w:rStyle w:val="Charc"/>
          <w:rtl/>
        </w:rPr>
        <w:t>﴿</w:t>
      </w:r>
      <w:r w:rsidRPr="00574D10">
        <w:rPr>
          <w:rtl/>
        </w:rPr>
        <w:t xml:space="preserve">إِنَّ </w:t>
      </w:r>
      <w:r w:rsidRPr="00574D10">
        <w:rPr>
          <w:rFonts w:hint="cs"/>
          <w:rtl/>
        </w:rPr>
        <w:t>ٱ</w:t>
      </w:r>
      <w:r w:rsidRPr="00574D10">
        <w:rPr>
          <w:rFonts w:hint="eastAsia"/>
          <w:rtl/>
        </w:rPr>
        <w:t>للَّهَ</w:t>
      </w:r>
      <w:r w:rsidRPr="00574D10">
        <w:rPr>
          <w:rtl/>
        </w:rPr>
        <w:t xml:space="preserve"> لَا يَغۡفِرُ أَن يُشۡرَكَ بِهِ</w:t>
      </w:r>
      <w:r w:rsidRPr="00574D10">
        <w:rPr>
          <w:rFonts w:hint="cs"/>
          <w:rtl/>
        </w:rPr>
        <w:t>ۦ</w:t>
      </w:r>
      <w:r w:rsidRPr="00574D10">
        <w:rPr>
          <w:rtl/>
        </w:rPr>
        <w:t xml:space="preserve"> وَيَغۡفِرُ مَا دُونَ ذَٰلِكَ لِمَن يَشَآءُۚ</w:t>
      </w:r>
      <w:r w:rsidRPr="00574D10">
        <w:rPr>
          <w:rStyle w:val="Charc"/>
          <w:rtl/>
        </w:rPr>
        <w:t>﴾</w:t>
      </w:r>
      <w:r>
        <w:rPr>
          <w:rFonts w:ascii="Tahoma" w:hAnsi="Tahoma" w:cs="Arial"/>
          <w:rtl/>
        </w:rPr>
        <w:t xml:space="preserve"> </w:t>
      </w:r>
      <w:r w:rsidRPr="00574D10">
        <w:rPr>
          <w:rStyle w:val="Char5"/>
          <w:rtl/>
        </w:rPr>
        <w:t>[النساء: 48]</w:t>
      </w:r>
      <w:r w:rsidRPr="00574D10">
        <w:rPr>
          <w:rStyle w:val="Char2"/>
          <w:rFonts w:hint="cs"/>
          <w:rtl/>
        </w:rPr>
        <w:t>.</w:t>
      </w:r>
    </w:p>
    <w:p w:rsidR="00D32450" w:rsidRPr="00565AC0" w:rsidRDefault="001032F1" w:rsidP="00574D10">
      <w:pPr>
        <w:pStyle w:val="a6"/>
        <w:rPr>
          <w:rFonts w:cs="B Lotus"/>
          <w:spacing w:val="-4"/>
          <w:rtl/>
        </w:rPr>
      </w:pPr>
      <w:r w:rsidRPr="00565AC0">
        <w:rPr>
          <w:rStyle w:val="Charc"/>
          <w:rFonts w:hint="cs"/>
          <w:spacing w:val="-4"/>
          <w:rtl/>
        </w:rPr>
        <w:t>«</w:t>
      </w:r>
      <w:r w:rsidRPr="00565AC0">
        <w:rPr>
          <w:rFonts w:hint="cs"/>
          <w:spacing w:val="-4"/>
          <w:rtl/>
        </w:rPr>
        <w:t>خداوند گناه شر</w:t>
      </w:r>
      <w:r w:rsidR="004B6063" w:rsidRPr="00565AC0">
        <w:rPr>
          <w:rFonts w:hint="cs"/>
          <w:spacing w:val="-4"/>
          <w:rtl/>
        </w:rPr>
        <w:t>ک</w:t>
      </w:r>
      <w:r w:rsidRPr="00565AC0">
        <w:rPr>
          <w:rFonts w:hint="cs"/>
          <w:spacing w:val="-4"/>
          <w:rtl/>
        </w:rPr>
        <w:t xml:space="preserve"> را نم</w:t>
      </w:r>
      <w:r w:rsidR="00574D10" w:rsidRPr="00565AC0">
        <w:rPr>
          <w:rFonts w:hint="cs"/>
          <w:spacing w:val="-4"/>
          <w:rtl/>
        </w:rPr>
        <w:t>ی</w:t>
      </w:r>
      <w:r w:rsidRPr="00565AC0">
        <w:rPr>
          <w:rFonts w:hint="cs"/>
          <w:spacing w:val="-4"/>
          <w:rtl/>
        </w:rPr>
        <w:t>‌بخشا</w:t>
      </w:r>
      <w:r w:rsidR="00583675" w:rsidRPr="00565AC0">
        <w:rPr>
          <w:rFonts w:hint="cs"/>
          <w:spacing w:val="-4"/>
          <w:rtl/>
        </w:rPr>
        <w:t>ی</w:t>
      </w:r>
      <w:r w:rsidRPr="00565AC0">
        <w:rPr>
          <w:rFonts w:hint="cs"/>
          <w:spacing w:val="-4"/>
          <w:rtl/>
        </w:rPr>
        <w:t>د و غ</w:t>
      </w:r>
      <w:r w:rsidR="00583675" w:rsidRPr="00565AC0">
        <w:rPr>
          <w:rFonts w:hint="cs"/>
          <w:spacing w:val="-4"/>
          <w:rtl/>
        </w:rPr>
        <w:t>ی</w:t>
      </w:r>
      <w:r w:rsidRPr="00565AC0">
        <w:rPr>
          <w:rFonts w:hint="cs"/>
          <w:spacing w:val="-4"/>
          <w:rtl/>
        </w:rPr>
        <w:t>رشر</w:t>
      </w:r>
      <w:r w:rsidR="004B6063" w:rsidRPr="00565AC0">
        <w:rPr>
          <w:rFonts w:hint="cs"/>
          <w:spacing w:val="-4"/>
          <w:rtl/>
        </w:rPr>
        <w:t>ک</w:t>
      </w:r>
      <w:r w:rsidRPr="00565AC0">
        <w:rPr>
          <w:rFonts w:hint="cs"/>
          <w:spacing w:val="-4"/>
          <w:rtl/>
        </w:rPr>
        <w:t xml:space="preserve">، گناهان هر </w:t>
      </w:r>
      <w:r w:rsidR="004B6063" w:rsidRPr="00565AC0">
        <w:rPr>
          <w:rFonts w:hint="cs"/>
          <w:spacing w:val="-4"/>
          <w:rtl/>
        </w:rPr>
        <w:t>ک</w:t>
      </w:r>
      <w:r w:rsidRPr="00565AC0">
        <w:rPr>
          <w:rFonts w:hint="cs"/>
          <w:spacing w:val="-4"/>
          <w:rtl/>
        </w:rPr>
        <w:t>س را بخواهد م</w:t>
      </w:r>
      <w:r w:rsidR="00574D10" w:rsidRPr="00565AC0">
        <w:rPr>
          <w:rFonts w:hint="cs"/>
          <w:spacing w:val="-4"/>
          <w:rtl/>
        </w:rPr>
        <w:t>ی</w:t>
      </w:r>
      <w:r w:rsidRPr="00565AC0">
        <w:rPr>
          <w:rFonts w:hint="cs"/>
          <w:spacing w:val="-4"/>
          <w:rtl/>
        </w:rPr>
        <w:t>‌بخشا</w:t>
      </w:r>
      <w:r w:rsidR="00583675" w:rsidRPr="00565AC0">
        <w:rPr>
          <w:rFonts w:hint="cs"/>
          <w:spacing w:val="-4"/>
          <w:rtl/>
        </w:rPr>
        <w:t>ی</w:t>
      </w:r>
      <w:r w:rsidRPr="00565AC0">
        <w:rPr>
          <w:rFonts w:hint="cs"/>
          <w:spacing w:val="-4"/>
          <w:rtl/>
        </w:rPr>
        <w:t>د</w:t>
      </w:r>
      <w:r w:rsidRPr="00565AC0">
        <w:rPr>
          <w:rStyle w:val="Charc"/>
          <w:rFonts w:hint="cs"/>
          <w:spacing w:val="-4"/>
          <w:rtl/>
        </w:rPr>
        <w:t>»</w:t>
      </w:r>
      <w:r w:rsidRPr="00565AC0">
        <w:rPr>
          <w:rStyle w:val="Char2"/>
          <w:rFonts w:hint="cs"/>
          <w:spacing w:val="-4"/>
          <w:rtl/>
        </w:rPr>
        <w:t>.</w:t>
      </w:r>
    </w:p>
    <w:p w:rsidR="008F08DE" w:rsidRPr="00565AC0" w:rsidRDefault="001032F1" w:rsidP="00574D10">
      <w:pPr>
        <w:pStyle w:val="ac"/>
        <w:rPr>
          <w:rStyle w:val="Char2"/>
          <w:rtl/>
        </w:rPr>
      </w:pPr>
      <w:r w:rsidRPr="00565AC0">
        <w:rPr>
          <w:rStyle w:val="Char2"/>
          <w:rFonts w:hint="cs"/>
          <w:rtl/>
        </w:rPr>
        <w:t>مسلم از ابوذر</w:t>
      </w:r>
      <w:r w:rsidR="00497A14" w:rsidRPr="00565AC0">
        <w:rPr>
          <w:rStyle w:val="Char2"/>
          <w:rFonts w:cs="CTraditional Arabic" w:hint="cs"/>
          <w:rtl/>
        </w:rPr>
        <w:t xml:space="preserve"> س</w:t>
      </w:r>
      <w:r w:rsidRPr="00565AC0">
        <w:rPr>
          <w:rStyle w:val="Char2"/>
          <w:rFonts w:hint="cs"/>
          <w:rtl/>
        </w:rPr>
        <w:t xml:space="preserve"> روا</w:t>
      </w:r>
      <w:r w:rsidR="00C97A77" w:rsidRPr="00565AC0">
        <w:rPr>
          <w:rStyle w:val="Char2"/>
          <w:rFonts w:hint="cs"/>
          <w:rtl/>
        </w:rPr>
        <w:t>ی</w:t>
      </w:r>
      <w:r w:rsidRPr="00565AC0">
        <w:rPr>
          <w:rStyle w:val="Char2"/>
          <w:rFonts w:hint="cs"/>
          <w:rtl/>
        </w:rPr>
        <w:t>ت م</w:t>
      </w:r>
      <w:r w:rsidR="00C97A77" w:rsidRPr="00565AC0">
        <w:rPr>
          <w:rStyle w:val="Char2"/>
          <w:rFonts w:hint="cs"/>
          <w:rtl/>
        </w:rPr>
        <w:t>ی</w:t>
      </w:r>
      <w:r w:rsidRPr="00565AC0">
        <w:rPr>
          <w:rStyle w:val="Char2"/>
          <w:rFonts w:hint="cs"/>
          <w:rtl/>
        </w:rPr>
        <w:t>‌</w:t>
      </w:r>
      <w:r w:rsidR="006808D5" w:rsidRPr="00565AC0">
        <w:rPr>
          <w:rStyle w:val="Char2"/>
          <w:rFonts w:hint="cs"/>
          <w:rtl/>
        </w:rPr>
        <w:t>ک</w:t>
      </w:r>
      <w:r w:rsidRPr="00565AC0">
        <w:rPr>
          <w:rStyle w:val="Char2"/>
          <w:rFonts w:hint="cs"/>
          <w:rtl/>
        </w:rPr>
        <w:t xml:space="preserve">ند </w:t>
      </w:r>
      <w:r w:rsidR="006808D5" w:rsidRPr="00565AC0">
        <w:rPr>
          <w:rStyle w:val="Char2"/>
          <w:rFonts w:hint="cs"/>
          <w:rtl/>
        </w:rPr>
        <w:t>ک</w:t>
      </w:r>
      <w:r w:rsidRPr="00565AC0">
        <w:rPr>
          <w:rStyle w:val="Char2"/>
          <w:rFonts w:hint="cs"/>
          <w:rtl/>
        </w:rPr>
        <w:t>ه پ</w:t>
      </w:r>
      <w:r w:rsidR="00C97A77" w:rsidRPr="00565AC0">
        <w:rPr>
          <w:rStyle w:val="Char2"/>
          <w:rFonts w:hint="cs"/>
          <w:rtl/>
        </w:rPr>
        <w:t>ی</w:t>
      </w:r>
      <w:r w:rsidRPr="00565AC0">
        <w:rPr>
          <w:rStyle w:val="Char2"/>
          <w:rFonts w:hint="cs"/>
          <w:rtl/>
        </w:rPr>
        <w:t>امبر خدا</w:t>
      </w:r>
      <w:r w:rsidR="00042BFC" w:rsidRPr="00565AC0">
        <w:rPr>
          <w:rFonts w:cs="CTraditional Arabic" w:hint="cs"/>
          <w:rtl/>
        </w:rPr>
        <w:t xml:space="preserve"> ج</w:t>
      </w:r>
      <w:r w:rsidRPr="00565AC0">
        <w:rPr>
          <w:rStyle w:val="Char2"/>
          <w:rFonts w:hint="cs"/>
          <w:rtl/>
        </w:rPr>
        <w:t xml:space="preserve"> م</w:t>
      </w:r>
      <w:r w:rsidR="00C97A77" w:rsidRPr="00565AC0">
        <w:rPr>
          <w:rStyle w:val="Char2"/>
          <w:rFonts w:hint="cs"/>
          <w:rtl/>
        </w:rPr>
        <w:t>ی</w:t>
      </w:r>
      <w:r w:rsidRPr="00565AC0">
        <w:rPr>
          <w:rStyle w:val="Char2"/>
          <w:rFonts w:hint="cs"/>
          <w:rtl/>
        </w:rPr>
        <w:t>‌فرمود:</w:t>
      </w:r>
      <w:r w:rsidR="00574D10" w:rsidRPr="00565AC0">
        <w:rPr>
          <w:rStyle w:val="Char2"/>
          <w:rFonts w:hint="cs"/>
          <w:rtl/>
        </w:rPr>
        <w:t xml:space="preserve"> </w:t>
      </w:r>
      <w:r w:rsidR="00574D10" w:rsidRPr="00565AC0">
        <w:rPr>
          <w:rFonts w:hint="cs"/>
          <w:rtl/>
        </w:rPr>
        <w:t>«</w:t>
      </w:r>
      <w:r w:rsidRPr="00565AC0">
        <w:rPr>
          <w:rStyle w:val="Char8"/>
          <w:rtl/>
        </w:rPr>
        <w:t>يقول الله تعال</w:t>
      </w:r>
      <w:r w:rsidR="00D32450" w:rsidRPr="00565AC0">
        <w:rPr>
          <w:rStyle w:val="Char8"/>
          <w:rFonts w:hint="cs"/>
          <w:rtl/>
        </w:rPr>
        <w:t>ی</w:t>
      </w:r>
      <w:r w:rsidRPr="00565AC0">
        <w:rPr>
          <w:rStyle w:val="Char8"/>
          <w:rtl/>
        </w:rPr>
        <w:t>: من تقرب مني شبرا تق</w:t>
      </w:r>
      <w:r w:rsidR="006F3D6D" w:rsidRPr="00565AC0">
        <w:rPr>
          <w:rStyle w:val="Char8"/>
          <w:rtl/>
        </w:rPr>
        <w:t>ربت منه ذراعاً... و</w:t>
      </w:r>
      <w:r w:rsidRPr="00565AC0">
        <w:rPr>
          <w:rStyle w:val="Char8"/>
          <w:rtl/>
        </w:rPr>
        <w:t>من لقين</w:t>
      </w:r>
      <w:r w:rsidR="00D32450" w:rsidRPr="00565AC0">
        <w:rPr>
          <w:rStyle w:val="Char8"/>
          <w:rFonts w:hint="cs"/>
          <w:rtl/>
        </w:rPr>
        <w:t>ى</w:t>
      </w:r>
      <w:r w:rsidRPr="00565AC0">
        <w:rPr>
          <w:rStyle w:val="Char8"/>
          <w:rtl/>
        </w:rPr>
        <w:t xml:space="preserve"> بقراب الأرض خطيئ</w:t>
      </w:r>
      <w:r w:rsidR="00D32450" w:rsidRPr="00565AC0">
        <w:rPr>
          <w:rStyle w:val="Char8"/>
          <w:rFonts w:hint="cs"/>
          <w:rtl/>
        </w:rPr>
        <w:t>ة</w:t>
      </w:r>
      <w:r w:rsidRPr="00565AC0">
        <w:rPr>
          <w:rStyle w:val="Char8"/>
          <w:rtl/>
        </w:rPr>
        <w:t xml:space="preserve"> لايشرك به شيئاً لقيته بمثلها مغفر</w:t>
      </w:r>
      <w:r w:rsidR="00D32450" w:rsidRPr="00565AC0">
        <w:rPr>
          <w:rStyle w:val="Char8"/>
          <w:rFonts w:hint="cs"/>
          <w:rtl/>
        </w:rPr>
        <w:t>ة</w:t>
      </w:r>
      <w:r w:rsidR="00574D10" w:rsidRPr="00565AC0">
        <w:rPr>
          <w:rFonts w:hint="cs"/>
          <w:rtl/>
        </w:rPr>
        <w:t>»</w:t>
      </w:r>
      <w:r w:rsidRPr="00565AC0">
        <w:rPr>
          <w:rStyle w:val="Char2"/>
          <w:vertAlign w:val="superscript"/>
          <w:rtl/>
        </w:rPr>
        <w:footnoteReference w:id="154"/>
      </w:r>
      <w:r w:rsidR="006F3D6D" w:rsidRPr="00565AC0">
        <w:rPr>
          <w:rStyle w:val="Char2"/>
          <w:rFonts w:hint="cs"/>
          <w:rtl/>
        </w:rPr>
        <w:t>.</w:t>
      </w:r>
      <w:r w:rsidR="00574D10" w:rsidRPr="00565AC0">
        <w:rPr>
          <w:rStyle w:val="Char2"/>
          <w:rFonts w:hint="cs"/>
          <w:rtl/>
        </w:rPr>
        <w:t xml:space="preserve"> </w:t>
      </w:r>
      <w:r w:rsidRPr="00565AC0">
        <w:rPr>
          <w:rFonts w:hint="cs"/>
          <w:rtl/>
        </w:rPr>
        <w:t>«</w:t>
      </w:r>
      <w:r w:rsidRPr="00565AC0">
        <w:rPr>
          <w:rStyle w:val="Char7"/>
          <w:rFonts w:hint="cs"/>
          <w:rtl/>
        </w:rPr>
        <w:t>خداوند متعال م</w:t>
      </w:r>
      <w:r w:rsidR="00574D10" w:rsidRPr="00565AC0">
        <w:rPr>
          <w:rStyle w:val="Char7"/>
          <w:rFonts w:hint="cs"/>
          <w:rtl/>
        </w:rPr>
        <w:t>ی</w:t>
      </w:r>
      <w:r w:rsidRPr="00565AC0">
        <w:rPr>
          <w:rStyle w:val="Char7"/>
          <w:rFonts w:hint="cs"/>
          <w:rtl/>
        </w:rPr>
        <w:t>‌فرما</w:t>
      </w:r>
      <w:r w:rsidR="0097050A" w:rsidRPr="00565AC0">
        <w:rPr>
          <w:rStyle w:val="Char7"/>
          <w:rFonts w:hint="cs"/>
          <w:rtl/>
        </w:rPr>
        <w:t>ی</w:t>
      </w:r>
      <w:r w:rsidRPr="00565AC0">
        <w:rPr>
          <w:rStyle w:val="Char7"/>
          <w:rFonts w:hint="cs"/>
          <w:rtl/>
        </w:rPr>
        <w:t>د: آن</w:t>
      </w:r>
      <w:r w:rsidR="00A91D73" w:rsidRPr="00565AC0">
        <w:rPr>
          <w:rStyle w:val="Char7"/>
          <w:rFonts w:hint="cs"/>
          <w:rtl/>
        </w:rPr>
        <w:t>ک</w:t>
      </w:r>
      <w:r w:rsidRPr="00565AC0">
        <w:rPr>
          <w:rStyle w:val="Char7"/>
          <w:rFonts w:hint="cs"/>
          <w:rtl/>
        </w:rPr>
        <w:t xml:space="preserve">ه </w:t>
      </w:r>
      <w:r w:rsidR="0097050A" w:rsidRPr="00565AC0">
        <w:rPr>
          <w:rStyle w:val="Char7"/>
          <w:rFonts w:hint="cs"/>
          <w:rtl/>
        </w:rPr>
        <w:t>ی</w:t>
      </w:r>
      <w:r w:rsidR="00A91D73" w:rsidRPr="00565AC0">
        <w:rPr>
          <w:rStyle w:val="Char7"/>
          <w:rFonts w:hint="cs"/>
          <w:rtl/>
        </w:rPr>
        <w:t>ک</w:t>
      </w:r>
      <w:r w:rsidRPr="00565AC0">
        <w:rPr>
          <w:rStyle w:val="Char7"/>
          <w:rFonts w:hint="cs"/>
          <w:rtl/>
        </w:rPr>
        <w:t xml:space="preserve"> وجب به من نزد</w:t>
      </w:r>
      <w:r w:rsidR="0097050A" w:rsidRPr="00565AC0">
        <w:rPr>
          <w:rStyle w:val="Char7"/>
          <w:rFonts w:hint="cs"/>
          <w:rtl/>
        </w:rPr>
        <w:t>ی</w:t>
      </w:r>
      <w:r w:rsidR="00A91D73" w:rsidRPr="00565AC0">
        <w:rPr>
          <w:rStyle w:val="Char7"/>
          <w:rFonts w:hint="cs"/>
          <w:rtl/>
        </w:rPr>
        <w:t>ک</w:t>
      </w:r>
      <w:r w:rsidRPr="00565AC0">
        <w:rPr>
          <w:rStyle w:val="Char7"/>
          <w:rFonts w:hint="cs"/>
          <w:rtl/>
        </w:rPr>
        <w:t xml:space="preserve"> شود به او </w:t>
      </w:r>
      <w:r w:rsidR="0097050A" w:rsidRPr="00565AC0">
        <w:rPr>
          <w:rStyle w:val="Char7"/>
          <w:rFonts w:hint="cs"/>
          <w:rtl/>
        </w:rPr>
        <w:t>ی</w:t>
      </w:r>
      <w:r w:rsidR="00A91D73" w:rsidRPr="00565AC0">
        <w:rPr>
          <w:rStyle w:val="Char7"/>
          <w:rFonts w:hint="cs"/>
          <w:rtl/>
        </w:rPr>
        <w:t>ک</w:t>
      </w:r>
      <w:r w:rsidRPr="00565AC0">
        <w:rPr>
          <w:rStyle w:val="Char7"/>
          <w:rFonts w:hint="cs"/>
          <w:rtl/>
        </w:rPr>
        <w:t xml:space="preserve"> ذراع نزد</w:t>
      </w:r>
      <w:r w:rsidR="0097050A" w:rsidRPr="00565AC0">
        <w:rPr>
          <w:rStyle w:val="Char7"/>
          <w:rFonts w:hint="cs"/>
          <w:rtl/>
        </w:rPr>
        <w:t>ی</w:t>
      </w:r>
      <w:r w:rsidR="00A91D73" w:rsidRPr="00565AC0">
        <w:rPr>
          <w:rStyle w:val="Char7"/>
          <w:rFonts w:hint="cs"/>
          <w:rtl/>
        </w:rPr>
        <w:t>ک</w:t>
      </w:r>
      <w:r w:rsidRPr="00565AC0">
        <w:rPr>
          <w:rStyle w:val="Char7"/>
          <w:rFonts w:hint="cs"/>
          <w:rtl/>
        </w:rPr>
        <w:t xml:space="preserve"> م</w:t>
      </w:r>
      <w:r w:rsidR="00574D10" w:rsidRPr="00565AC0">
        <w:rPr>
          <w:rStyle w:val="Char7"/>
          <w:rFonts w:hint="cs"/>
          <w:rtl/>
        </w:rPr>
        <w:t>ی</w:t>
      </w:r>
      <w:r w:rsidRPr="00565AC0">
        <w:rPr>
          <w:rStyle w:val="Char7"/>
          <w:rFonts w:hint="cs"/>
          <w:rtl/>
        </w:rPr>
        <w:t>‌شوم ... و آن</w:t>
      </w:r>
      <w:r w:rsidR="00A91D73" w:rsidRPr="00565AC0">
        <w:rPr>
          <w:rStyle w:val="Char7"/>
          <w:rFonts w:hint="cs"/>
          <w:rtl/>
        </w:rPr>
        <w:t>ک</w:t>
      </w:r>
      <w:r w:rsidRPr="00565AC0">
        <w:rPr>
          <w:rStyle w:val="Char7"/>
          <w:rFonts w:hint="cs"/>
          <w:rtl/>
        </w:rPr>
        <w:t xml:space="preserve">ه مرا ملاقات </w:t>
      </w:r>
      <w:r w:rsidR="00A91D73" w:rsidRPr="00565AC0">
        <w:rPr>
          <w:rStyle w:val="Char7"/>
          <w:rFonts w:hint="cs"/>
          <w:rtl/>
        </w:rPr>
        <w:t>ک</w:t>
      </w:r>
      <w:r w:rsidRPr="00565AC0">
        <w:rPr>
          <w:rStyle w:val="Char7"/>
          <w:rFonts w:hint="cs"/>
          <w:rtl/>
        </w:rPr>
        <w:t>ند در حال</w:t>
      </w:r>
      <w:r w:rsidR="00574D10" w:rsidRPr="00565AC0">
        <w:rPr>
          <w:rStyle w:val="Char7"/>
          <w:rFonts w:hint="cs"/>
          <w:rtl/>
        </w:rPr>
        <w:t>ی</w:t>
      </w:r>
      <w:r w:rsidRPr="00565AC0">
        <w:rPr>
          <w:rStyle w:val="Char7"/>
          <w:rFonts w:hint="cs"/>
          <w:rtl/>
        </w:rPr>
        <w:t xml:space="preserve"> </w:t>
      </w:r>
      <w:r w:rsidR="00A91D73" w:rsidRPr="00565AC0">
        <w:rPr>
          <w:rStyle w:val="Char7"/>
          <w:rFonts w:hint="cs"/>
          <w:rtl/>
        </w:rPr>
        <w:t>ک</w:t>
      </w:r>
      <w:r w:rsidRPr="00565AC0">
        <w:rPr>
          <w:rStyle w:val="Char7"/>
          <w:rFonts w:hint="cs"/>
          <w:rtl/>
        </w:rPr>
        <w:t>ه به بزرگ</w:t>
      </w:r>
      <w:r w:rsidR="00574D10" w:rsidRPr="00565AC0">
        <w:rPr>
          <w:rStyle w:val="Char7"/>
          <w:rFonts w:hint="cs"/>
          <w:rtl/>
        </w:rPr>
        <w:t>ی</w:t>
      </w:r>
      <w:r w:rsidRPr="00565AC0">
        <w:rPr>
          <w:rStyle w:val="Char7"/>
          <w:rFonts w:hint="cs"/>
          <w:rtl/>
        </w:rPr>
        <w:t xml:space="preserve"> زم</w:t>
      </w:r>
      <w:r w:rsidR="0097050A" w:rsidRPr="00565AC0">
        <w:rPr>
          <w:rStyle w:val="Char7"/>
          <w:rFonts w:hint="cs"/>
          <w:rtl/>
        </w:rPr>
        <w:t>ی</w:t>
      </w:r>
      <w:r w:rsidRPr="00565AC0">
        <w:rPr>
          <w:rStyle w:val="Char7"/>
          <w:rFonts w:hint="cs"/>
          <w:rtl/>
        </w:rPr>
        <w:t>ن گناه داشته باشد به شرط</w:t>
      </w:r>
      <w:r w:rsidR="007A55D7" w:rsidRPr="00565AC0">
        <w:rPr>
          <w:rStyle w:val="Char7"/>
          <w:rFonts w:hint="cs"/>
          <w:rtl/>
        </w:rPr>
        <w:t xml:space="preserve"> این‌که </w:t>
      </w:r>
      <w:r w:rsidRPr="00565AC0">
        <w:rPr>
          <w:rStyle w:val="Char7"/>
          <w:rFonts w:hint="cs"/>
          <w:rtl/>
        </w:rPr>
        <w:t>در ه</w:t>
      </w:r>
      <w:r w:rsidR="0097050A" w:rsidRPr="00565AC0">
        <w:rPr>
          <w:rStyle w:val="Char7"/>
          <w:rFonts w:hint="cs"/>
          <w:rtl/>
        </w:rPr>
        <w:t>ی</w:t>
      </w:r>
      <w:r w:rsidRPr="00565AC0">
        <w:rPr>
          <w:rStyle w:val="Char7"/>
          <w:rFonts w:hint="cs"/>
          <w:rtl/>
        </w:rPr>
        <w:t>چ چ</w:t>
      </w:r>
      <w:r w:rsidR="0097050A" w:rsidRPr="00565AC0">
        <w:rPr>
          <w:rStyle w:val="Char7"/>
          <w:rFonts w:hint="cs"/>
          <w:rtl/>
        </w:rPr>
        <w:t>ی</w:t>
      </w:r>
      <w:r w:rsidRPr="00565AC0">
        <w:rPr>
          <w:rStyle w:val="Char7"/>
          <w:rFonts w:hint="cs"/>
          <w:rtl/>
        </w:rPr>
        <w:t>ز</w:t>
      </w:r>
      <w:r w:rsidR="00574D10" w:rsidRPr="00565AC0">
        <w:rPr>
          <w:rStyle w:val="Char7"/>
          <w:rFonts w:hint="cs"/>
          <w:rtl/>
        </w:rPr>
        <w:t>ی</w:t>
      </w:r>
      <w:r w:rsidRPr="00565AC0">
        <w:rPr>
          <w:rStyle w:val="Char7"/>
          <w:rFonts w:hint="cs"/>
          <w:rtl/>
        </w:rPr>
        <w:t xml:space="preserve"> برا</w:t>
      </w:r>
      <w:r w:rsidR="00574D10" w:rsidRPr="00565AC0">
        <w:rPr>
          <w:rStyle w:val="Char7"/>
          <w:rFonts w:hint="cs"/>
          <w:rtl/>
        </w:rPr>
        <w:t>ی</w:t>
      </w:r>
      <w:r w:rsidRPr="00565AC0">
        <w:rPr>
          <w:rStyle w:val="Char7"/>
          <w:rFonts w:hint="cs"/>
          <w:rtl/>
        </w:rPr>
        <w:t xml:space="preserve"> من شر</w:t>
      </w:r>
      <w:r w:rsidR="0097050A" w:rsidRPr="00565AC0">
        <w:rPr>
          <w:rStyle w:val="Char7"/>
          <w:rFonts w:hint="cs"/>
          <w:rtl/>
        </w:rPr>
        <w:t>ی</w:t>
      </w:r>
      <w:r w:rsidR="00A91D73" w:rsidRPr="00565AC0">
        <w:rPr>
          <w:rStyle w:val="Char7"/>
          <w:rFonts w:hint="cs"/>
          <w:rtl/>
        </w:rPr>
        <w:t>ک</w:t>
      </w:r>
      <w:r w:rsidRPr="00565AC0">
        <w:rPr>
          <w:rStyle w:val="Char7"/>
          <w:rFonts w:hint="cs"/>
          <w:rtl/>
        </w:rPr>
        <w:t xml:space="preserve"> قرار نداده باشد، به پ</w:t>
      </w:r>
      <w:r w:rsidR="0097050A" w:rsidRPr="00565AC0">
        <w:rPr>
          <w:rStyle w:val="Char7"/>
          <w:rFonts w:hint="cs"/>
          <w:rtl/>
        </w:rPr>
        <w:t>ی</w:t>
      </w:r>
      <w:r w:rsidRPr="00565AC0">
        <w:rPr>
          <w:rStyle w:val="Char7"/>
          <w:rFonts w:hint="cs"/>
          <w:rtl/>
        </w:rPr>
        <w:t>مانه‌</w:t>
      </w:r>
      <w:r w:rsidR="00574D10" w:rsidRPr="00565AC0">
        <w:rPr>
          <w:rStyle w:val="Char7"/>
          <w:rFonts w:hint="cs"/>
          <w:rtl/>
        </w:rPr>
        <w:t>ی</w:t>
      </w:r>
      <w:r w:rsidRPr="00565AC0">
        <w:rPr>
          <w:rStyle w:val="Char7"/>
          <w:rFonts w:hint="cs"/>
          <w:rtl/>
        </w:rPr>
        <w:t xml:space="preserve"> زم</w:t>
      </w:r>
      <w:r w:rsidR="0097050A" w:rsidRPr="00565AC0">
        <w:rPr>
          <w:rStyle w:val="Char7"/>
          <w:rFonts w:hint="cs"/>
          <w:rtl/>
        </w:rPr>
        <w:t>ی</w:t>
      </w:r>
      <w:r w:rsidRPr="00565AC0">
        <w:rPr>
          <w:rStyle w:val="Char7"/>
          <w:rFonts w:hint="cs"/>
          <w:rtl/>
        </w:rPr>
        <w:t>ن از مغفرت و آمرزش با او روبرو م</w:t>
      </w:r>
      <w:r w:rsidR="00574D10" w:rsidRPr="00565AC0">
        <w:rPr>
          <w:rStyle w:val="Char7"/>
          <w:rFonts w:hint="cs"/>
          <w:rtl/>
        </w:rPr>
        <w:t>ی</w:t>
      </w:r>
      <w:r w:rsidRPr="00565AC0">
        <w:rPr>
          <w:rStyle w:val="Char7"/>
          <w:rFonts w:hint="cs"/>
          <w:rtl/>
        </w:rPr>
        <w:t>‌شوم</w:t>
      </w:r>
      <w:r w:rsidRPr="00565AC0">
        <w:rPr>
          <w:rFonts w:hint="cs"/>
          <w:rtl/>
        </w:rPr>
        <w:t>»</w:t>
      </w:r>
      <w:r w:rsidR="00574D10" w:rsidRPr="00565AC0">
        <w:rPr>
          <w:rStyle w:val="Char2"/>
          <w:rFonts w:hint="cs"/>
          <w:rtl/>
        </w:rPr>
        <w:t>.</w:t>
      </w:r>
    </w:p>
    <w:p w:rsidR="001032F1" w:rsidRPr="00C97A77" w:rsidRDefault="001032F1" w:rsidP="001032F1">
      <w:pPr>
        <w:bidi/>
        <w:ind w:firstLine="284"/>
        <w:jc w:val="both"/>
        <w:rPr>
          <w:rStyle w:val="Char2"/>
          <w:rtl/>
        </w:rPr>
      </w:pPr>
      <w:r w:rsidRPr="00C97A77">
        <w:rPr>
          <w:rStyle w:val="Char2"/>
          <w:rFonts w:hint="cs"/>
          <w:rtl/>
        </w:rPr>
        <w:t>و ترمذ</w:t>
      </w:r>
      <w:r w:rsidR="00C97A77" w:rsidRPr="00C97A77">
        <w:rPr>
          <w:rStyle w:val="Char2"/>
          <w:rFonts w:hint="cs"/>
          <w:rtl/>
        </w:rPr>
        <w:t>ی</w:t>
      </w:r>
      <w:r w:rsidRPr="00C97A77">
        <w:rPr>
          <w:rStyle w:val="Char2"/>
          <w:rFonts w:hint="cs"/>
          <w:rtl/>
        </w:rPr>
        <w:t xml:space="preserve"> از انس</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باز در حد</w:t>
      </w:r>
      <w:r w:rsidR="00C97A77" w:rsidRPr="00C97A77">
        <w:rPr>
          <w:rStyle w:val="Char2"/>
          <w:rFonts w:hint="cs"/>
          <w:rtl/>
        </w:rPr>
        <w:t>ی</w:t>
      </w:r>
      <w:r w:rsidRPr="00C97A77">
        <w:rPr>
          <w:rStyle w:val="Char2"/>
          <w:rFonts w:hint="cs"/>
          <w:rtl/>
        </w:rPr>
        <w:t>ث قدس</w:t>
      </w:r>
      <w:r w:rsidR="00C97A77" w:rsidRPr="00C97A77">
        <w:rPr>
          <w:rStyle w:val="Char2"/>
          <w:rFonts w:hint="cs"/>
          <w:rtl/>
        </w:rPr>
        <w:t>ی</w:t>
      </w:r>
      <w:r w:rsidRPr="00C97A77">
        <w:rPr>
          <w:rStyle w:val="Char2"/>
          <w:rFonts w:hint="cs"/>
          <w:rtl/>
        </w:rPr>
        <w:t xml:space="preserve"> آمده است:</w:t>
      </w:r>
    </w:p>
    <w:p w:rsidR="001032F1" w:rsidRPr="00565AC0" w:rsidRDefault="00574D10" w:rsidP="00565AC0">
      <w:pPr>
        <w:widowControl w:val="0"/>
        <w:bidi/>
        <w:ind w:firstLine="284"/>
        <w:jc w:val="both"/>
        <w:rPr>
          <w:rStyle w:val="Char2"/>
          <w:rtl/>
        </w:rPr>
      </w:pPr>
      <w:r w:rsidRPr="00565AC0">
        <w:rPr>
          <w:rStyle w:val="Charc"/>
          <w:rFonts w:hint="cs"/>
          <w:rtl/>
        </w:rPr>
        <w:t>«</w:t>
      </w:r>
      <w:r w:rsidR="001032F1" w:rsidRPr="00565AC0">
        <w:rPr>
          <w:rStyle w:val="Char8"/>
          <w:rFonts w:hint="cs"/>
          <w:rtl/>
        </w:rPr>
        <w:t>يا ابن آدم</w:t>
      </w:r>
      <w:r w:rsidR="006F3D6D" w:rsidRPr="00565AC0">
        <w:rPr>
          <w:rStyle w:val="Char8"/>
          <w:rFonts w:hint="cs"/>
          <w:rtl/>
        </w:rPr>
        <w:t>!</w:t>
      </w:r>
      <w:r w:rsidR="001032F1" w:rsidRPr="00565AC0">
        <w:rPr>
          <w:rStyle w:val="Char8"/>
          <w:rFonts w:hint="cs"/>
          <w:rtl/>
        </w:rPr>
        <w:t xml:space="preserve"> لو أتيتني بقراب الأرض خطايا ثم لقيتني لاتشرك بي شيئا لأتيتك بقرابها مغفر</w:t>
      </w:r>
      <w:r w:rsidR="006F3D6D" w:rsidRPr="00565AC0">
        <w:rPr>
          <w:rStyle w:val="Char8"/>
          <w:rFonts w:hint="cs"/>
          <w:rtl/>
        </w:rPr>
        <w:t>ة</w:t>
      </w:r>
      <w:r w:rsidRPr="00565AC0">
        <w:rPr>
          <w:rStyle w:val="Charc"/>
          <w:rFonts w:hint="cs"/>
          <w:rtl/>
        </w:rPr>
        <w:t>»</w:t>
      </w:r>
      <w:r w:rsidR="001032F1" w:rsidRPr="00565AC0">
        <w:rPr>
          <w:rStyle w:val="Char2"/>
          <w:vertAlign w:val="superscript"/>
          <w:rtl/>
        </w:rPr>
        <w:footnoteReference w:id="155"/>
      </w:r>
      <w:r w:rsidR="006F3D6D" w:rsidRPr="00565AC0">
        <w:rPr>
          <w:rStyle w:val="Char2"/>
          <w:rFonts w:hint="cs"/>
          <w:rtl/>
        </w:rPr>
        <w:t>.</w:t>
      </w:r>
      <w:r w:rsidRPr="00565AC0">
        <w:rPr>
          <w:rStyle w:val="Char2"/>
          <w:rFonts w:hint="cs"/>
          <w:rtl/>
        </w:rPr>
        <w:t xml:space="preserve"> </w:t>
      </w:r>
      <w:r w:rsidRPr="00565AC0">
        <w:rPr>
          <w:rStyle w:val="Charc"/>
          <w:rFonts w:hint="cs"/>
          <w:rtl/>
        </w:rPr>
        <w:t>«</w:t>
      </w:r>
      <w:r w:rsidR="001032F1" w:rsidRPr="00565AC0">
        <w:rPr>
          <w:rStyle w:val="Char7"/>
          <w:rFonts w:hint="cs"/>
          <w:rtl/>
        </w:rPr>
        <w:t>ا</w:t>
      </w:r>
      <w:r w:rsidRPr="00565AC0">
        <w:rPr>
          <w:rStyle w:val="Char7"/>
          <w:rFonts w:hint="cs"/>
          <w:rtl/>
        </w:rPr>
        <w:t>ی</w:t>
      </w:r>
      <w:r w:rsidR="001032F1" w:rsidRPr="00565AC0">
        <w:rPr>
          <w:rStyle w:val="Char7"/>
          <w:rFonts w:hint="cs"/>
          <w:rtl/>
        </w:rPr>
        <w:t xml:space="preserve"> بن</w:t>
      </w:r>
      <w:r w:rsidRPr="00565AC0">
        <w:rPr>
          <w:rStyle w:val="Char7"/>
          <w:rFonts w:hint="cs"/>
          <w:rtl/>
        </w:rPr>
        <w:t>ی</w:t>
      </w:r>
      <w:r w:rsidR="001032F1" w:rsidRPr="00565AC0">
        <w:rPr>
          <w:rStyle w:val="Char7"/>
          <w:rFonts w:hint="cs"/>
          <w:rtl/>
        </w:rPr>
        <w:t xml:space="preserve">‌آدم! </w:t>
      </w:r>
      <w:r w:rsidRPr="00565AC0">
        <w:rPr>
          <w:rStyle w:val="Char7"/>
          <w:rFonts w:hint="cs"/>
          <w:rtl/>
        </w:rPr>
        <w:t>اگر با پ</w:t>
      </w:r>
      <w:r w:rsidR="0097050A" w:rsidRPr="00565AC0">
        <w:rPr>
          <w:rStyle w:val="Char7"/>
          <w:rFonts w:hint="cs"/>
          <w:rtl/>
        </w:rPr>
        <w:t>ی</w:t>
      </w:r>
      <w:r w:rsidRPr="00565AC0">
        <w:rPr>
          <w:rStyle w:val="Char7"/>
          <w:rFonts w:hint="cs"/>
          <w:rtl/>
        </w:rPr>
        <w:t>مانه‌ی زم</w:t>
      </w:r>
      <w:r w:rsidR="0097050A" w:rsidRPr="00565AC0">
        <w:rPr>
          <w:rStyle w:val="Char7"/>
          <w:rFonts w:hint="cs"/>
          <w:rtl/>
        </w:rPr>
        <w:t>ی</w:t>
      </w:r>
      <w:r w:rsidRPr="00565AC0">
        <w:rPr>
          <w:rStyle w:val="Char7"/>
          <w:rFonts w:hint="cs"/>
          <w:rtl/>
        </w:rPr>
        <w:t>ن از گناه به</w:t>
      </w:r>
      <w:r w:rsidRPr="00565AC0">
        <w:rPr>
          <w:rStyle w:val="Char7"/>
          <w:rFonts w:hint="eastAsia"/>
          <w:rtl/>
        </w:rPr>
        <w:t>‌</w:t>
      </w:r>
      <w:r w:rsidR="001032F1" w:rsidRPr="00565AC0">
        <w:rPr>
          <w:rStyle w:val="Char7"/>
          <w:rFonts w:hint="cs"/>
          <w:rtl/>
        </w:rPr>
        <w:t>سو</w:t>
      </w:r>
      <w:r w:rsidRPr="00565AC0">
        <w:rPr>
          <w:rStyle w:val="Char7"/>
          <w:rFonts w:hint="cs"/>
          <w:rtl/>
        </w:rPr>
        <w:t>ی</w:t>
      </w:r>
      <w:r w:rsidR="001032F1" w:rsidRPr="00565AC0">
        <w:rPr>
          <w:rStyle w:val="Char7"/>
          <w:rFonts w:hint="cs"/>
          <w:rtl/>
        </w:rPr>
        <w:t xml:space="preserve"> من آ</w:t>
      </w:r>
      <w:r w:rsidR="0097050A" w:rsidRPr="00565AC0">
        <w:rPr>
          <w:rStyle w:val="Char7"/>
          <w:rFonts w:hint="cs"/>
          <w:rtl/>
        </w:rPr>
        <w:t>ی</w:t>
      </w:r>
      <w:r w:rsidRPr="00565AC0">
        <w:rPr>
          <w:rStyle w:val="Char7"/>
          <w:rFonts w:hint="cs"/>
          <w:rtl/>
        </w:rPr>
        <w:t>ی</w:t>
      </w:r>
      <w:r w:rsidR="001032F1" w:rsidRPr="00565AC0">
        <w:rPr>
          <w:rStyle w:val="Char7"/>
          <w:rFonts w:hint="cs"/>
          <w:rtl/>
        </w:rPr>
        <w:t xml:space="preserve"> و سپس مرا ملاقات نما</w:t>
      </w:r>
      <w:r w:rsidR="0097050A" w:rsidRPr="00565AC0">
        <w:rPr>
          <w:rStyle w:val="Char7"/>
          <w:rFonts w:hint="cs"/>
          <w:rtl/>
        </w:rPr>
        <w:t>ی</w:t>
      </w:r>
      <w:r w:rsidRPr="00565AC0">
        <w:rPr>
          <w:rStyle w:val="Char7"/>
          <w:rFonts w:hint="cs"/>
          <w:rtl/>
        </w:rPr>
        <w:t>ی</w:t>
      </w:r>
      <w:r w:rsidR="001032F1" w:rsidRPr="00565AC0">
        <w:rPr>
          <w:rStyle w:val="Char7"/>
          <w:rFonts w:hint="cs"/>
          <w:rtl/>
        </w:rPr>
        <w:t xml:space="preserve"> در حال</w:t>
      </w:r>
      <w:r w:rsidRPr="00565AC0">
        <w:rPr>
          <w:rStyle w:val="Char7"/>
          <w:rFonts w:hint="cs"/>
          <w:rtl/>
        </w:rPr>
        <w:t>ی</w:t>
      </w:r>
      <w:r w:rsidR="001032F1" w:rsidRPr="00565AC0">
        <w:rPr>
          <w:rStyle w:val="Char7"/>
          <w:rFonts w:hint="cs"/>
          <w:rtl/>
        </w:rPr>
        <w:t xml:space="preserve"> </w:t>
      </w:r>
      <w:r w:rsidR="00A91D73" w:rsidRPr="00565AC0">
        <w:rPr>
          <w:rStyle w:val="Char7"/>
          <w:rFonts w:hint="cs"/>
          <w:rtl/>
        </w:rPr>
        <w:t>ک</w:t>
      </w:r>
      <w:r w:rsidR="001032F1" w:rsidRPr="00565AC0">
        <w:rPr>
          <w:rStyle w:val="Char7"/>
          <w:rFonts w:hint="cs"/>
          <w:rtl/>
        </w:rPr>
        <w:t>ه در ه</w:t>
      </w:r>
      <w:r w:rsidR="0097050A" w:rsidRPr="00565AC0">
        <w:rPr>
          <w:rStyle w:val="Char7"/>
          <w:rFonts w:hint="cs"/>
          <w:rtl/>
        </w:rPr>
        <w:t>ی</w:t>
      </w:r>
      <w:r w:rsidR="001032F1" w:rsidRPr="00565AC0">
        <w:rPr>
          <w:rStyle w:val="Char7"/>
          <w:rFonts w:hint="cs"/>
          <w:rtl/>
        </w:rPr>
        <w:t>چ چ</w:t>
      </w:r>
      <w:r w:rsidR="0097050A" w:rsidRPr="00565AC0">
        <w:rPr>
          <w:rStyle w:val="Char7"/>
          <w:rFonts w:hint="cs"/>
          <w:rtl/>
        </w:rPr>
        <w:t>ی</w:t>
      </w:r>
      <w:r w:rsidR="001032F1" w:rsidRPr="00565AC0">
        <w:rPr>
          <w:rStyle w:val="Char7"/>
          <w:rFonts w:hint="cs"/>
          <w:rtl/>
        </w:rPr>
        <w:t>ز</w:t>
      </w:r>
      <w:r w:rsidRPr="00565AC0">
        <w:rPr>
          <w:rStyle w:val="Char7"/>
          <w:rFonts w:hint="cs"/>
          <w:rtl/>
        </w:rPr>
        <w:t>ی</w:t>
      </w:r>
      <w:r w:rsidR="001032F1" w:rsidRPr="00565AC0">
        <w:rPr>
          <w:rStyle w:val="Char7"/>
          <w:rFonts w:hint="cs"/>
          <w:rtl/>
        </w:rPr>
        <w:t xml:space="preserve"> با من شر</w:t>
      </w:r>
      <w:r w:rsidR="0097050A" w:rsidRPr="00565AC0">
        <w:rPr>
          <w:rStyle w:val="Char7"/>
          <w:rFonts w:hint="cs"/>
          <w:rtl/>
        </w:rPr>
        <w:t>ی</w:t>
      </w:r>
      <w:r w:rsidR="00A91D73" w:rsidRPr="00565AC0">
        <w:rPr>
          <w:rStyle w:val="Char7"/>
          <w:rFonts w:hint="cs"/>
          <w:rtl/>
        </w:rPr>
        <w:t>ک</w:t>
      </w:r>
      <w:r w:rsidR="001032F1" w:rsidRPr="00565AC0">
        <w:rPr>
          <w:rStyle w:val="Char7"/>
          <w:rFonts w:hint="cs"/>
          <w:rtl/>
        </w:rPr>
        <w:t xml:space="preserve"> قائل نشده ب</w:t>
      </w:r>
      <w:r w:rsidRPr="00565AC0">
        <w:rPr>
          <w:rStyle w:val="Char7"/>
          <w:rFonts w:hint="cs"/>
          <w:rtl/>
        </w:rPr>
        <w:t>اشی، با پ</w:t>
      </w:r>
      <w:r w:rsidR="0097050A" w:rsidRPr="00565AC0">
        <w:rPr>
          <w:rStyle w:val="Char7"/>
          <w:rFonts w:hint="cs"/>
          <w:rtl/>
        </w:rPr>
        <w:t>ی</w:t>
      </w:r>
      <w:r w:rsidRPr="00565AC0">
        <w:rPr>
          <w:rStyle w:val="Char7"/>
          <w:rFonts w:hint="cs"/>
          <w:rtl/>
        </w:rPr>
        <w:t>مانه زم</w:t>
      </w:r>
      <w:r w:rsidR="0097050A" w:rsidRPr="00565AC0">
        <w:rPr>
          <w:rStyle w:val="Char7"/>
          <w:rFonts w:hint="cs"/>
          <w:rtl/>
        </w:rPr>
        <w:t>ی</w:t>
      </w:r>
      <w:r w:rsidRPr="00565AC0">
        <w:rPr>
          <w:rStyle w:val="Char7"/>
          <w:rFonts w:hint="cs"/>
          <w:rtl/>
        </w:rPr>
        <w:t>ن از آمرزش به</w:t>
      </w:r>
      <w:r w:rsidRPr="00565AC0">
        <w:rPr>
          <w:rStyle w:val="Char7"/>
          <w:rFonts w:hint="eastAsia"/>
          <w:rtl/>
        </w:rPr>
        <w:t>‌</w:t>
      </w:r>
      <w:r w:rsidR="001032F1" w:rsidRPr="00565AC0">
        <w:rPr>
          <w:rStyle w:val="Char7"/>
          <w:rFonts w:hint="cs"/>
          <w:rtl/>
        </w:rPr>
        <w:t>سو</w:t>
      </w:r>
      <w:r w:rsidRPr="00565AC0">
        <w:rPr>
          <w:rStyle w:val="Char7"/>
          <w:rFonts w:hint="cs"/>
          <w:rtl/>
        </w:rPr>
        <w:t>ی</w:t>
      </w:r>
      <w:r w:rsidR="001032F1" w:rsidRPr="00565AC0">
        <w:rPr>
          <w:rStyle w:val="Char7"/>
          <w:rFonts w:hint="cs"/>
          <w:rtl/>
        </w:rPr>
        <w:t xml:space="preserve"> تو م</w:t>
      </w:r>
      <w:r w:rsidRPr="00565AC0">
        <w:rPr>
          <w:rStyle w:val="Char7"/>
          <w:rFonts w:hint="cs"/>
          <w:rtl/>
        </w:rPr>
        <w:t>ی</w:t>
      </w:r>
      <w:r w:rsidR="001032F1" w:rsidRPr="00565AC0">
        <w:rPr>
          <w:rStyle w:val="Char7"/>
          <w:rFonts w:hint="cs"/>
          <w:rtl/>
        </w:rPr>
        <w:t>‌آ</w:t>
      </w:r>
      <w:r w:rsidR="0097050A" w:rsidRPr="00565AC0">
        <w:rPr>
          <w:rStyle w:val="Char7"/>
          <w:rFonts w:hint="cs"/>
          <w:rtl/>
        </w:rPr>
        <w:t>ی</w:t>
      </w:r>
      <w:r w:rsidR="001032F1" w:rsidRPr="00565AC0">
        <w:rPr>
          <w:rStyle w:val="Char7"/>
          <w:rFonts w:hint="cs"/>
          <w:rtl/>
        </w:rPr>
        <w:t>م</w:t>
      </w:r>
      <w:r w:rsidR="001032F1" w:rsidRPr="00565AC0">
        <w:rPr>
          <w:rStyle w:val="Charc"/>
          <w:rFonts w:hint="cs"/>
          <w:rtl/>
        </w:rPr>
        <w:t>»</w:t>
      </w:r>
      <w:r w:rsidR="001032F1" w:rsidRPr="00565AC0">
        <w:rPr>
          <w:rStyle w:val="Char2"/>
          <w:rFonts w:hint="cs"/>
          <w:rtl/>
        </w:rPr>
        <w:t>.</w:t>
      </w:r>
    </w:p>
    <w:p w:rsidR="001032F1" w:rsidRPr="00C97A77" w:rsidRDefault="001032F1" w:rsidP="00565AC0">
      <w:pPr>
        <w:widowControl w:val="0"/>
        <w:bidi/>
        <w:ind w:firstLine="284"/>
        <w:jc w:val="both"/>
        <w:rPr>
          <w:rStyle w:val="Char2"/>
          <w:rtl/>
        </w:rPr>
      </w:pPr>
      <w:r w:rsidRPr="00C97A77">
        <w:rPr>
          <w:rStyle w:val="Char2"/>
          <w:rFonts w:hint="cs"/>
          <w:rtl/>
        </w:rPr>
        <w:t>مهم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شرط مغفرت را به جا</w:t>
      </w:r>
      <w:r w:rsidR="00C97A77" w:rsidRPr="00C97A77">
        <w:rPr>
          <w:rStyle w:val="Char2"/>
          <w:rFonts w:hint="cs"/>
          <w:rtl/>
        </w:rPr>
        <w:t>ی</w:t>
      </w:r>
      <w:r w:rsidRPr="00C97A77">
        <w:rPr>
          <w:rStyle w:val="Char2"/>
          <w:rFonts w:hint="cs"/>
          <w:rtl/>
        </w:rPr>
        <w:t xml:space="preserve"> آورده باشد و آن</w:t>
      </w:r>
      <w:r w:rsidR="007A55D7">
        <w:rPr>
          <w:rStyle w:val="Char2"/>
          <w:rFonts w:hint="cs"/>
          <w:rtl/>
        </w:rPr>
        <w:t xml:space="preserve"> این‌که </w:t>
      </w:r>
      <w:r w:rsidRPr="00C97A77">
        <w:rPr>
          <w:rStyle w:val="Char2"/>
          <w:rFonts w:hint="cs"/>
          <w:rtl/>
        </w:rPr>
        <w:t>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نه سنگ، نه درخت، نه خورش</w:t>
      </w:r>
      <w:r w:rsidR="00C97A77" w:rsidRPr="00C97A77">
        <w:rPr>
          <w:rStyle w:val="Char2"/>
          <w:rFonts w:hint="cs"/>
          <w:rtl/>
        </w:rPr>
        <w:t>ی</w:t>
      </w:r>
      <w:r w:rsidRPr="00C97A77">
        <w:rPr>
          <w:rStyle w:val="Char2"/>
          <w:rFonts w:hint="cs"/>
          <w:rtl/>
        </w:rPr>
        <w:t>د، نه ماه، نه جن، نه انس و نه ... را شر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خدا قرار نداده باشد و از تمام مظاهر شر</w:t>
      </w:r>
      <w:r w:rsidR="006808D5" w:rsidRPr="006808D5">
        <w:rPr>
          <w:rStyle w:val="Char2"/>
          <w:rFonts w:hint="cs"/>
          <w:rtl/>
        </w:rPr>
        <w:t>ک</w:t>
      </w:r>
      <w:r w:rsidRPr="00C97A77">
        <w:rPr>
          <w:rStyle w:val="Char2"/>
          <w:rFonts w:hint="cs"/>
          <w:rtl/>
        </w:rPr>
        <w:t xml:space="preserve">، بزرگ و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آش</w:t>
      </w:r>
      <w:r w:rsidR="006808D5" w:rsidRPr="006808D5">
        <w:rPr>
          <w:rStyle w:val="Char2"/>
          <w:rFonts w:hint="cs"/>
          <w:rtl/>
        </w:rPr>
        <w:t>ک</w:t>
      </w:r>
      <w:r w:rsidRPr="00C97A77">
        <w:rPr>
          <w:rStyle w:val="Char2"/>
          <w:rFonts w:hint="cs"/>
          <w:rtl/>
        </w:rPr>
        <w:t>ار و پنهان و از پرستش غ</w:t>
      </w:r>
      <w:r w:rsidR="00C97A77" w:rsidRPr="00C97A77">
        <w:rPr>
          <w:rStyle w:val="Char2"/>
          <w:rFonts w:hint="cs"/>
          <w:rtl/>
        </w:rPr>
        <w:t>ی</w:t>
      </w:r>
      <w:r w:rsidRPr="00C97A77">
        <w:rPr>
          <w:rStyle w:val="Char2"/>
          <w:rFonts w:hint="cs"/>
          <w:rtl/>
        </w:rPr>
        <w:t>رخداوند آزاد باشد و معتقد باشد به</w:t>
      </w:r>
      <w:r w:rsidR="007A55D7">
        <w:rPr>
          <w:rStyle w:val="Char2"/>
          <w:rFonts w:hint="cs"/>
          <w:rtl/>
        </w:rPr>
        <w:t xml:space="preserve"> این‌که </w:t>
      </w:r>
      <w:r w:rsidRPr="00C97A77">
        <w:rPr>
          <w:rStyle w:val="Char2"/>
          <w:rFonts w:hint="cs"/>
          <w:rtl/>
        </w:rPr>
        <w:t>فرمانروا</w:t>
      </w:r>
      <w:r w:rsidR="00C97A77" w:rsidRPr="00C97A77">
        <w:rPr>
          <w:rStyle w:val="Char2"/>
          <w:rFonts w:hint="cs"/>
          <w:rtl/>
        </w:rPr>
        <w:t>یی</w:t>
      </w:r>
      <w:r w:rsidRPr="00C97A77">
        <w:rPr>
          <w:rStyle w:val="Char2"/>
          <w:rFonts w:hint="cs"/>
          <w:rtl/>
        </w:rPr>
        <w:t xml:space="preserve"> و فر</w:t>
      </w:r>
      <w:r w:rsidR="00C97A77" w:rsidRPr="00C97A77">
        <w:rPr>
          <w:rStyle w:val="Char2"/>
          <w:rFonts w:hint="cs"/>
          <w:rtl/>
        </w:rPr>
        <w:t>ی</w:t>
      </w:r>
      <w:r w:rsidRPr="00C97A77">
        <w:rPr>
          <w:rStyle w:val="Char2"/>
          <w:rFonts w:hint="cs"/>
          <w:rtl/>
        </w:rPr>
        <w:t>ادرس</w:t>
      </w:r>
      <w:r w:rsidR="00C97A77" w:rsidRPr="00C97A77">
        <w:rPr>
          <w:rStyle w:val="Char2"/>
          <w:rFonts w:hint="cs"/>
          <w:rtl/>
        </w:rPr>
        <w:t>ی</w:t>
      </w:r>
      <w:r w:rsidRPr="00C97A77">
        <w:rPr>
          <w:rStyle w:val="Char2"/>
          <w:rFonts w:hint="cs"/>
          <w:rtl/>
        </w:rPr>
        <w:t xml:space="preserve"> در انحصار خداوند متعال است و مرز م</w:t>
      </w:r>
      <w:r w:rsidR="00C97A77" w:rsidRPr="00C97A77">
        <w:rPr>
          <w:rStyle w:val="Char2"/>
          <w:rFonts w:hint="cs"/>
          <w:rtl/>
        </w:rPr>
        <w:t>ی</w:t>
      </w:r>
      <w:r w:rsidRPr="00C97A77">
        <w:rPr>
          <w:rStyle w:val="Char2"/>
          <w:rFonts w:hint="cs"/>
          <w:rtl/>
        </w:rPr>
        <w:t>ان شر</w:t>
      </w:r>
      <w:r w:rsidR="006808D5" w:rsidRPr="006808D5">
        <w:rPr>
          <w:rStyle w:val="Char2"/>
          <w:rFonts w:hint="cs"/>
          <w:rtl/>
        </w:rPr>
        <w:t>ک</w:t>
      </w:r>
      <w:r w:rsidRPr="00C97A77">
        <w:rPr>
          <w:rStyle w:val="Char2"/>
          <w:rFonts w:hint="cs"/>
          <w:rtl/>
        </w:rPr>
        <w:t xml:space="preserve"> و ا</w:t>
      </w:r>
      <w:r w:rsidR="00C97A77" w:rsidRPr="00C97A77">
        <w:rPr>
          <w:rStyle w:val="Char2"/>
          <w:rFonts w:hint="cs"/>
          <w:rtl/>
        </w:rPr>
        <w:t>ی</w:t>
      </w:r>
      <w:r w:rsidRPr="00C97A77">
        <w:rPr>
          <w:rStyle w:val="Char2"/>
          <w:rFonts w:hint="cs"/>
          <w:rtl/>
        </w:rPr>
        <w:t>مان در هم</w:t>
      </w:r>
      <w:r w:rsidR="00C97A77" w:rsidRPr="00C97A77">
        <w:rPr>
          <w:rStyle w:val="Char2"/>
          <w:rFonts w:hint="cs"/>
          <w:rtl/>
        </w:rPr>
        <w:t>ی</w:t>
      </w:r>
      <w:r w:rsidRPr="00C97A77">
        <w:rPr>
          <w:rStyle w:val="Char2"/>
          <w:rFonts w:hint="cs"/>
          <w:rtl/>
        </w:rPr>
        <w:t>ن دو مفهوم نهفته است و بنده‌</w:t>
      </w:r>
      <w:r w:rsidR="00C97A77" w:rsidRPr="00C97A77">
        <w:rPr>
          <w:rStyle w:val="Char2"/>
          <w:rFonts w:hint="cs"/>
          <w:rtl/>
        </w:rPr>
        <w:t>ی</w:t>
      </w:r>
      <w:r w:rsidRPr="00C97A77">
        <w:rPr>
          <w:rStyle w:val="Char2"/>
          <w:rFonts w:hint="cs"/>
          <w:rtl/>
        </w:rPr>
        <w:t xml:space="preserve"> مؤمن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از پرستش اش</w:t>
      </w:r>
      <w:r w:rsidR="00C97A77" w:rsidRPr="00C97A77">
        <w:rPr>
          <w:rStyle w:val="Char2"/>
          <w:rFonts w:hint="cs"/>
          <w:rtl/>
        </w:rPr>
        <w:t>ی</w:t>
      </w:r>
      <w:r w:rsidRPr="00C97A77">
        <w:rPr>
          <w:rStyle w:val="Char2"/>
          <w:rFonts w:hint="cs"/>
          <w:rtl/>
        </w:rPr>
        <w:t>اء و اشخاص، گوشت</w:t>
      </w:r>
      <w:r w:rsidR="00C97A77" w:rsidRPr="00C97A77">
        <w:rPr>
          <w:rStyle w:val="Char2"/>
          <w:rFonts w:hint="cs"/>
          <w:rtl/>
        </w:rPr>
        <w:t>ی</w:t>
      </w:r>
      <w:r w:rsidRPr="00C97A77">
        <w:rPr>
          <w:rStyle w:val="Char2"/>
          <w:rFonts w:hint="cs"/>
          <w:rtl/>
        </w:rPr>
        <w:t xml:space="preserve"> و چوب</w:t>
      </w:r>
      <w:r w:rsidR="00C97A77" w:rsidRPr="00C97A77">
        <w:rPr>
          <w:rStyle w:val="Char2"/>
          <w:rFonts w:hint="cs"/>
          <w:rtl/>
        </w:rPr>
        <w:t>ی</w:t>
      </w:r>
      <w:r w:rsidR="006C1C24" w:rsidRPr="00C97A77">
        <w:rPr>
          <w:rStyle w:val="Char2"/>
          <w:rFonts w:hint="cs"/>
          <w:rtl/>
        </w:rPr>
        <w:t xml:space="preserve"> و هر چیزی غیر از الله متعال</w:t>
      </w:r>
      <w:r w:rsidRPr="00C97A77">
        <w:rPr>
          <w:rStyle w:val="Char2"/>
          <w:rFonts w:hint="cs"/>
          <w:rtl/>
        </w:rPr>
        <w:t xml:space="preserve"> رها</w:t>
      </w:r>
      <w:r w:rsidR="00C97A77" w:rsidRPr="00C97A77">
        <w:rPr>
          <w:rStyle w:val="Char2"/>
          <w:rFonts w:hint="cs"/>
          <w:rtl/>
        </w:rPr>
        <w:t>یی</w:t>
      </w:r>
      <w:r w:rsidRPr="00C97A77">
        <w:rPr>
          <w:rStyle w:val="Char2"/>
          <w:rFonts w:hint="cs"/>
          <w:rtl/>
        </w:rPr>
        <w:t xml:space="preserve"> </w:t>
      </w:r>
      <w:r w:rsidR="00C97A77" w:rsidRPr="00C97A77">
        <w:rPr>
          <w:rStyle w:val="Char2"/>
          <w:rFonts w:hint="cs"/>
          <w:rtl/>
        </w:rPr>
        <w:t>ی</w:t>
      </w:r>
      <w:r w:rsidRPr="00C97A77">
        <w:rPr>
          <w:rStyle w:val="Char2"/>
          <w:rFonts w:hint="cs"/>
          <w:rtl/>
        </w:rPr>
        <w:t>ابد.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574D10" w:rsidRPr="00C97A77">
        <w:rPr>
          <w:rStyle w:val="Char2"/>
          <w:rFonts w:hint="cs"/>
          <w:rtl/>
        </w:rPr>
        <w:t xml:space="preserve"> </w:t>
      </w:r>
    </w:p>
    <w:p w:rsidR="00574D10" w:rsidRPr="00C97A77" w:rsidRDefault="00574D10" w:rsidP="00574D10">
      <w:pPr>
        <w:pStyle w:val="a4"/>
        <w:rPr>
          <w:rStyle w:val="Char2"/>
          <w:rtl/>
        </w:rPr>
      </w:pPr>
      <w:r w:rsidRPr="00574D10">
        <w:rPr>
          <w:rStyle w:val="Charc"/>
          <w:rtl/>
        </w:rPr>
        <w:t>﴿</w:t>
      </w:r>
      <w:r w:rsidRPr="00574D10">
        <w:rPr>
          <w:rtl/>
        </w:rPr>
        <w:t>فَمَن كَانَ يَرۡجُواْ لِقَآءَ رَبِّهِ</w:t>
      </w:r>
      <w:r w:rsidRPr="00574D10">
        <w:rPr>
          <w:rFonts w:hint="cs"/>
          <w:rtl/>
        </w:rPr>
        <w:t>ۦ</w:t>
      </w:r>
      <w:r w:rsidRPr="00574D10">
        <w:rPr>
          <w:rtl/>
        </w:rPr>
        <w:t xml:space="preserve"> فَلۡيَعۡمَلۡ عَمَلٗا صَٰلِحٗا وَلَا يُشۡرِكۡ بِعِبَادَةِ رَبِّهِ</w:t>
      </w:r>
      <w:r w:rsidRPr="00574D10">
        <w:rPr>
          <w:rFonts w:hint="cs"/>
          <w:rtl/>
        </w:rPr>
        <w:t>ۦٓ</w:t>
      </w:r>
      <w:r w:rsidRPr="00574D10">
        <w:rPr>
          <w:rtl/>
        </w:rPr>
        <w:t xml:space="preserve"> أَحَدَۢا</w:t>
      </w:r>
      <w:r w:rsidRPr="00574D10">
        <w:rPr>
          <w:rStyle w:val="Charc"/>
          <w:rtl/>
        </w:rPr>
        <w:t>﴾</w:t>
      </w:r>
      <w:r>
        <w:rPr>
          <w:rFonts w:ascii="Tahoma" w:hAnsi="Tahoma" w:cs="Arial"/>
          <w:rtl/>
        </w:rPr>
        <w:t xml:space="preserve"> </w:t>
      </w:r>
      <w:r w:rsidRPr="00574D10">
        <w:rPr>
          <w:rStyle w:val="Char5"/>
          <w:rtl/>
        </w:rPr>
        <w:t>[ال</w:t>
      </w:r>
      <w:r w:rsidR="008168DF">
        <w:rPr>
          <w:rStyle w:val="Char5"/>
          <w:rtl/>
        </w:rPr>
        <w:t>ک</w:t>
      </w:r>
      <w:r w:rsidRPr="00574D10">
        <w:rPr>
          <w:rStyle w:val="Char5"/>
          <w:rtl/>
        </w:rPr>
        <w:t>هف: 110]</w:t>
      </w:r>
      <w:r w:rsidRPr="00574D10">
        <w:rPr>
          <w:rStyle w:val="Char2"/>
          <w:rFonts w:hint="cs"/>
          <w:rtl/>
        </w:rPr>
        <w:t>.</w:t>
      </w:r>
    </w:p>
    <w:p w:rsidR="00EE4547" w:rsidRDefault="00EE4547" w:rsidP="00574D10">
      <w:pPr>
        <w:pStyle w:val="a6"/>
        <w:rPr>
          <w:rFonts w:cs="B Lotus"/>
          <w:rtl/>
        </w:rPr>
      </w:pPr>
      <w:r w:rsidRPr="00574D10">
        <w:rPr>
          <w:rStyle w:val="Charc"/>
          <w:rFonts w:hint="cs"/>
          <w:rtl/>
        </w:rPr>
        <w:t>«</w:t>
      </w:r>
      <w:r w:rsidRPr="00574D10">
        <w:rPr>
          <w:rFonts w:hint="cs"/>
          <w:rtl/>
        </w:rPr>
        <w:t xml:space="preserve">هر </w:t>
      </w:r>
      <w:r w:rsidR="004B6063" w:rsidRPr="004B6063">
        <w:rPr>
          <w:rFonts w:hint="cs"/>
          <w:rtl/>
        </w:rPr>
        <w:t>ک</w:t>
      </w:r>
      <w:r w:rsidRPr="00574D10">
        <w:rPr>
          <w:rFonts w:hint="cs"/>
          <w:rtl/>
        </w:rPr>
        <w:t>س به لقا</w:t>
      </w:r>
      <w:r w:rsidR="00574D10">
        <w:rPr>
          <w:rFonts w:hint="cs"/>
          <w:rtl/>
        </w:rPr>
        <w:t>ی</w:t>
      </w:r>
      <w:r w:rsidRPr="00574D10">
        <w:rPr>
          <w:rFonts w:hint="cs"/>
          <w:rtl/>
        </w:rPr>
        <w:t xml:space="preserve"> پروردگار خود ام</w:t>
      </w:r>
      <w:r w:rsidR="00583675" w:rsidRPr="00583675">
        <w:rPr>
          <w:rFonts w:hint="cs"/>
          <w:rtl/>
        </w:rPr>
        <w:t>ی</w:t>
      </w:r>
      <w:r w:rsidRPr="00574D10">
        <w:rPr>
          <w:rFonts w:hint="cs"/>
          <w:rtl/>
        </w:rPr>
        <w:t>د دارد با</w:t>
      </w:r>
      <w:r w:rsidR="00583675" w:rsidRPr="00583675">
        <w:rPr>
          <w:rFonts w:hint="cs"/>
          <w:rtl/>
        </w:rPr>
        <w:t>ی</w:t>
      </w:r>
      <w:r w:rsidRPr="00574D10">
        <w:rPr>
          <w:rFonts w:hint="cs"/>
          <w:rtl/>
        </w:rPr>
        <w:t xml:space="preserve">د به </w:t>
      </w:r>
      <w:r w:rsidR="004B6063" w:rsidRPr="004B6063">
        <w:rPr>
          <w:rFonts w:hint="cs"/>
          <w:rtl/>
        </w:rPr>
        <w:t>ک</w:t>
      </w:r>
      <w:r w:rsidRPr="00574D10">
        <w:rPr>
          <w:rFonts w:hint="cs"/>
          <w:rtl/>
        </w:rPr>
        <w:t>ار شا</w:t>
      </w:r>
      <w:r w:rsidR="00583675" w:rsidRPr="00583675">
        <w:rPr>
          <w:rFonts w:hint="cs"/>
          <w:rtl/>
        </w:rPr>
        <w:t>ی</w:t>
      </w:r>
      <w:r w:rsidRPr="00574D10">
        <w:rPr>
          <w:rFonts w:hint="cs"/>
          <w:rtl/>
        </w:rPr>
        <w:t>سته بپردازد و ه</w:t>
      </w:r>
      <w:r w:rsidR="00583675" w:rsidRPr="00583675">
        <w:rPr>
          <w:rFonts w:hint="cs"/>
          <w:rtl/>
        </w:rPr>
        <w:t>ی</w:t>
      </w:r>
      <w:r w:rsidRPr="00574D10">
        <w:rPr>
          <w:rFonts w:hint="cs"/>
          <w:rtl/>
        </w:rPr>
        <w:t>چ</w:t>
      </w:r>
      <w:r w:rsidR="00574D10">
        <w:rPr>
          <w:rFonts w:hint="cs"/>
          <w:rtl/>
        </w:rPr>
        <w:t xml:space="preserve"> </w:t>
      </w:r>
      <w:r w:rsidR="004B6063" w:rsidRPr="004B6063">
        <w:rPr>
          <w:rFonts w:hint="cs"/>
          <w:rtl/>
        </w:rPr>
        <w:t>ک</w:t>
      </w:r>
      <w:r w:rsidRPr="00574D10">
        <w:rPr>
          <w:rFonts w:hint="cs"/>
          <w:rtl/>
        </w:rPr>
        <w:t>س را در پرستش پروردگارش شر</w:t>
      </w:r>
      <w:r w:rsidR="00583675" w:rsidRPr="00583675">
        <w:rPr>
          <w:rFonts w:hint="cs"/>
          <w:rtl/>
        </w:rPr>
        <w:t>ی</w:t>
      </w:r>
      <w:r w:rsidR="004B6063" w:rsidRPr="004B6063">
        <w:rPr>
          <w:rFonts w:hint="cs"/>
          <w:rtl/>
        </w:rPr>
        <w:t>ک</w:t>
      </w:r>
      <w:r w:rsidRPr="00574D10">
        <w:rPr>
          <w:rFonts w:hint="cs"/>
          <w:rtl/>
        </w:rPr>
        <w:t xml:space="preserve"> نسازد</w:t>
      </w:r>
      <w:r w:rsidRPr="00574D10">
        <w:rPr>
          <w:rStyle w:val="Charc"/>
          <w:rFonts w:hint="cs"/>
          <w:rtl/>
        </w:rPr>
        <w:t>»</w:t>
      </w:r>
      <w:r w:rsidRPr="00D938A1">
        <w:rPr>
          <w:rFonts w:cs="B Lotus" w:hint="cs"/>
          <w:rtl/>
        </w:rPr>
        <w:t>.</w:t>
      </w:r>
    </w:p>
    <w:p w:rsidR="00EE4547" w:rsidRPr="00C97A77" w:rsidRDefault="00EE4547" w:rsidP="0085735B">
      <w:pPr>
        <w:widowControl w:val="0"/>
        <w:bidi/>
        <w:ind w:firstLine="284"/>
        <w:jc w:val="both"/>
        <w:rPr>
          <w:rStyle w:val="Char2"/>
          <w:rtl/>
        </w:rPr>
      </w:pPr>
      <w:r w:rsidRPr="00C97A77">
        <w:rPr>
          <w:rStyle w:val="Char2"/>
          <w:rFonts w:hint="cs"/>
          <w:rtl/>
        </w:rPr>
        <w:t>به ا</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م</w:t>
      </w:r>
      <w:r w:rsidR="00C97A77" w:rsidRPr="00C97A77">
        <w:rPr>
          <w:rStyle w:val="Char2"/>
          <w:rFonts w:hint="cs"/>
          <w:rtl/>
        </w:rPr>
        <w:t>ی</w:t>
      </w:r>
      <w:r w:rsidRPr="00C97A77">
        <w:rPr>
          <w:rStyle w:val="Char2"/>
          <w:rFonts w:hint="cs"/>
          <w:rtl/>
        </w:rPr>
        <w:t>‌تواند معن</w:t>
      </w:r>
      <w:r w:rsidR="00C97A77" w:rsidRPr="00C97A77">
        <w:rPr>
          <w:rStyle w:val="Char2"/>
          <w:rFonts w:hint="cs"/>
          <w:rtl/>
        </w:rPr>
        <w:t>ی</w:t>
      </w:r>
      <w:r w:rsidRPr="00C97A77">
        <w:rPr>
          <w:rStyle w:val="Char2"/>
          <w:rFonts w:hint="cs"/>
          <w:rtl/>
        </w:rPr>
        <w:t xml:space="preserve"> «</w:t>
      </w:r>
      <w:r w:rsidRPr="00F27BEE">
        <w:rPr>
          <w:rStyle w:val="Char9"/>
          <w:rFonts w:hint="cs"/>
          <w:rtl/>
        </w:rPr>
        <w:t>لا اله الا الله</w:t>
      </w:r>
      <w:r w:rsidRPr="00C97A77">
        <w:rPr>
          <w:rStyle w:val="Char2"/>
          <w:rFonts w:hint="cs"/>
          <w:rtl/>
        </w:rPr>
        <w:t>» را در نفس خود و در زندگ</w:t>
      </w:r>
      <w:r w:rsidR="00C97A77" w:rsidRPr="00C97A77">
        <w:rPr>
          <w:rStyle w:val="Char2"/>
          <w:rFonts w:hint="cs"/>
          <w:rtl/>
        </w:rPr>
        <w:t>ی</w:t>
      </w:r>
      <w:r w:rsidRPr="00C97A77">
        <w:rPr>
          <w:rStyle w:val="Char2"/>
          <w:rFonts w:hint="cs"/>
          <w:rtl/>
        </w:rPr>
        <w:t xml:space="preserve"> جامه‌</w:t>
      </w:r>
      <w:r w:rsidR="00C97A77" w:rsidRPr="00C97A77">
        <w:rPr>
          <w:rStyle w:val="Char2"/>
          <w:rFonts w:hint="cs"/>
          <w:rtl/>
        </w:rPr>
        <w:t>ی</w:t>
      </w:r>
      <w:r w:rsidRPr="00C97A77">
        <w:rPr>
          <w:rStyle w:val="Char2"/>
          <w:rFonts w:hint="cs"/>
          <w:rtl/>
        </w:rPr>
        <w:t xml:space="preserve"> عمل پوشاند، تنها خدا را پرستش </w:t>
      </w:r>
      <w:r w:rsidR="006808D5" w:rsidRPr="006808D5">
        <w:rPr>
          <w:rStyle w:val="Char2"/>
          <w:rFonts w:hint="cs"/>
          <w:rtl/>
        </w:rPr>
        <w:t>ک</w:t>
      </w:r>
      <w:r w:rsidRPr="00C97A77">
        <w:rPr>
          <w:rStyle w:val="Char2"/>
          <w:rFonts w:hint="cs"/>
          <w:rtl/>
        </w:rPr>
        <w:t>ند و از طاغوت اجتناب ورزد.</w:t>
      </w:r>
    </w:p>
    <w:p w:rsidR="00EE4547" w:rsidRPr="00C97A77" w:rsidRDefault="00EE4547" w:rsidP="00EE4547">
      <w:pPr>
        <w:bidi/>
        <w:ind w:firstLine="284"/>
        <w:jc w:val="both"/>
        <w:rPr>
          <w:rStyle w:val="Char2"/>
          <w:rtl/>
        </w:rPr>
      </w:pPr>
      <w:r w:rsidRPr="00C97A77">
        <w:rPr>
          <w:rStyle w:val="Char2"/>
          <w:rFonts w:hint="cs"/>
          <w:rtl/>
        </w:rPr>
        <w:t>حافظ ابن رجب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لمه‌</w:t>
      </w:r>
      <w:r w:rsidR="00C97A77" w:rsidRPr="00C97A77">
        <w:rPr>
          <w:rStyle w:val="Char2"/>
          <w:rFonts w:hint="cs"/>
          <w:rtl/>
        </w:rPr>
        <w:t>ی</w:t>
      </w:r>
      <w:r w:rsidRPr="00C97A77">
        <w:rPr>
          <w:rStyle w:val="Char2"/>
          <w:rFonts w:hint="cs"/>
          <w:rtl/>
        </w:rPr>
        <w:t xml:space="preserve"> توح</w:t>
      </w:r>
      <w:r w:rsidR="00C97A77" w:rsidRPr="00C97A77">
        <w:rPr>
          <w:rStyle w:val="Char2"/>
          <w:rFonts w:hint="cs"/>
          <w:rtl/>
        </w:rPr>
        <w:t>ی</w:t>
      </w:r>
      <w:r w:rsidRPr="00C97A77">
        <w:rPr>
          <w:rStyle w:val="Char2"/>
          <w:rFonts w:hint="cs"/>
          <w:rtl/>
        </w:rPr>
        <w:t xml:space="preserve">د در قلب او تحقق </w:t>
      </w:r>
      <w:r w:rsidR="00C97A77" w:rsidRPr="00C97A77">
        <w:rPr>
          <w:rStyle w:val="Char2"/>
          <w:rFonts w:hint="cs"/>
          <w:rtl/>
        </w:rPr>
        <w:t>ی</w:t>
      </w:r>
      <w:r w:rsidRPr="00C97A77">
        <w:rPr>
          <w:rStyle w:val="Char2"/>
          <w:rFonts w:hint="cs"/>
          <w:rtl/>
        </w:rPr>
        <w:t>افته باشد، محبت، تعظ</w:t>
      </w:r>
      <w:r w:rsidR="00C97A77" w:rsidRPr="00C97A77">
        <w:rPr>
          <w:rStyle w:val="Char2"/>
          <w:rFonts w:hint="cs"/>
          <w:rtl/>
        </w:rPr>
        <w:t>ی</w:t>
      </w:r>
      <w:r w:rsidRPr="00C97A77">
        <w:rPr>
          <w:rStyle w:val="Char2"/>
          <w:rFonts w:hint="cs"/>
          <w:rtl/>
        </w:rPr>
        <w:t>م، اجلال، ترس، خوف، ام</w:t>
      </w:r>
      <w:r w:rsidR="00C97A77" w:rsidRPr="00C97A77">
        <w:rPr>
          <w:rStyle w:val="Char2"/>
          <w:rFonts w:hint="cs"/>
          <w:rtl/>
        </w:rPr>
        <w:t>ی</w:t>
      </w:r>
      <w:r w:rsidRPr="00C97A77">
        <w:rPr>
          <w:rStyle w:val="Char2"/>
          <w:rFonts w:hint="cs"/>
          <w:rtl/>
        </w:rPr>
        <w:t>د و تو</w:t>
      </w:r>
      <w:r w:rsidR="006808D5" w:rsidRPr="006808D5">
        <w:rPr>
          <w:rStyle w:val="Char2"/>
          <w:rFonts w:hint="cs"/>
          <w:rtl/>
        </w:rPr>
        <w:t>ک</w:t>
      </w:r>
      <w:r w:rsidRPr="00C97A77">
        <w:rPr>
          <w:rStyle w:val="Char2"/>
          <w:rFonts w:hint="cs"/>
          <w:rtl/>
        </w:rPr>
        <w:t>ل به غ</w:t>
      </w:r>
      <w:r w:rsidR="00C97A77" w:rsidRPr="00C97A77">
        <w:rPr>
          <w:rStyle w:val="Char2"/>
          <w:rFonts w:hint="cs"/>
          <w:rtl/>
        </w:rPr>
        <w:t>ی</w:t>
      </w:r>
      <w:r w:rsidRPr="00C97A77">
        <w:rPr>
          <w:rStyle w:val="Char2"/>
          <w:rFonts w:hint="cs"/>
          <w:rtl/>
        </w:rPr>
        <w:t>رخدا از قلب او خارج خواهد شد و در ا</w:t>
      </w:r>
      <w:r w:rsidR="00C97A77" w:rsidRPr="00C97A77">
        <w:rPr>
          <w:rStyle w:val="Char2"/>
          <w:rFonts w:hint="cs"/>
          <w:rtl/>
        </w:rPr>
        <w:t>ی</w:t>
      </w:r>
      <w:r w:rsidRPr="00C97A77">
        <w:rPr>
          <w:rStyle w:val="Char2"/>
          <w:rFonts w:hint="cs"/>
          <w:rtl/>
        </w:rPr>
        <w:t xml:space="preserve">ن هنگام در بازگشتش </w:t>
      </w:r>
      <w:r w:rsidR="00503360">
        <w:rPr>
          <w:rStyle w:val="Char2"/>
          <w:rFonts w:hint="cs"/>
          <w:rtl/>
        </w:rPr>
        <w:t>به‌سوی</w:t>
      </w:r>
      <w:r w:rsidRPr="00C97A77">
        <w:rPr>
          <w:rStyle w:val="Char2"/>
          <w:rFonts w:hint="cs"/>
          <w:rtl/>
        </w:rPr>
        <w:t xml:space="preserve"> خدا، تمام گناهان و خطاها</w:t>
      </w:r>
      <w:r w:rsidR="00C97A77" w:rsidRPr="00C97A77">
        <w:rPr>
          <w:rStyle w:val="Char2"/>
          <w:rFonts w:hint="cs"/>
          <w:rtl/>
        </w:rPr>
        <w:t>ی</w:t>
      </w:r>
      <w:r w:rsidRPr="00C97A77">
        <w:rPr>
          <w:rStyle w:val="Char2"/>
          <w:rFonts w:hint="cs"/>
          <w:rtl/>
        </w:rPr>
        <w:t>ش سوخته و نابود م</w:t>
      </w:r>
      <w:r w:rsidR="00C97A77" w:rsidRPr="00C97A77">
        <w:rPr>
          <w:rStyle w:val="Char2"/>
          <w:rFonts w:hint="cs"/>
          <w:rtl/>
        </w:rPr>
        <w:t>ی</w:t>
      </w:r>
      <w:r w:rsidRPr="00C97A77">
        <w:rPr>
          <w:rStyle w:val="Char2"/>
          <w:rFonts w:hint="cs"/>
          <w:rtl/>
        </w:rPr>
        <w:t>‌شود، هر چند به اندازه‌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ف در</w:t>
      </w:r>
      <w:r w:rsidR="00C97A77" w:rsidRPr="00C97A77">
        <w:rPr>
          <w:rStyle w:val="Char2"/>
          <w:rFonts w:hint="cs"/>
          <w:rtl/>
        </w:rPr>
        <w:t>ی</w:t>
      </w:r>
      <w:r w:rsidRPr="00C97A77">
        <w:rPr>
          <w:rStyle w:val="Char2"/>
          <w:rFonts w:hint="cs"/>
          <w:rtl/>
        </w:rPr>
        <w:t>ا باشند و چه بسا خداوند</w:t>
      </w:r>
      <w:r w:rsidR="003C0BE5">
        <w:rPr>
          <w:rStyle w:val="Char2"/>
          <w:rFonts w:hint="cs"/>
          <w:rtl/>
        </w:rPr>
        <w:t xml:space="preserve"> بدی‌های </w:t>
      </w:r>
      <w:r w:rsidRPr="00C97A77">
        <w:rPr>
          <w:rStyle w:val="Char2"/>
          <w:rFonts w:hint="cs"/>
          <w:rtl/>
        </w:rPr>
        <w:t>او را به</w:t>
      </w:r>
      <w:r w:rsidR="007A55D7">
        <w:rPr>
          <w:rStyle w:val="Char2"/>
          <w:rFonts w:hint="cs"/>
          <w:rtl/>
        </w:rPr>
        <w:t xml:space="preserve"> نیکی‌ها </w:t>
      </w:r>
      <w:r w:rsidRPr="00C97A77">
        <w:rPr>
          <w:rStyle w:val="Char2"/>
          <w:rFonts w:hint="cs"/>
          <w:rtl/>
        </w:rPr>
        <w:t>تبد</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ند. توح</w:t>
      </w:r>
      <w:r w:rsidR="00C97A77" w:rsidRPr="00C97A77">
        <w:rPr>
          <w:rStyle w:val="Char2"/>
          <w:rFonts w:hint="cs"/>
          <w:rtl/>
        </w:rPr>
        <w:t>ی</w:t>
      </w:r>
      <w:r w:rsidRPr="00C97A77">
        <w:rPr>
          <w:rStyle w:val="Char2"/>
          <w:rFonts w:hint="cs"/>
          <w:rtl/>
        </w:rPr>
        <w:t>د عظ</w:t>
      </w:r>
      <w:r w:rsidR="00C97A77" w:rsidRPr="00C97A77">
        <w:rPr>
          <w:rStyle w:val="Char2"/>
          <w:rFonts w:hint="cs"/>
          <w:rtl/>
        </w:rPr>
        <w:t>ی</w:t>
      </w:r>
      <w:r w:rsidRPr="00C97A77">
        <w:rPr>
          <w:rStyle w:val="Char2"/>
          <w:rFonts w:hint="cs"/>
          <w:rtl/>
        </w:rPr>
        <w:t>م‌تر</w:t>
      </w:r>
      <w:r w:rsidR="00C97A77" w:rsidRPr="00C97A77">
        <w:rPr>
          <w:rStyle w:val="Char2"/>
          <w:rFonts w:hint="cs"/>
          <w:rtl/>
        </w:rPr>
        <w:t>ی</w:t>
      </w:r>
      <w:r w:rsidRPr="00C97A77">
        <w:rPr>
          <w:rStyle w:val="Char2"/>
          <w:rFonts w:hint="cs"/>
          <w:rtl/>
        </w:rPr>
        <w:t>ن ا</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اگر ذره‌ا</w:t>
      </w:r>
      <w:r w:rsidR="00C97A77" w:rsidRPr="00C97A77">
        <w:rPr>
          <w:rStyle w:val="Char2"/>
          <w:rFonts w:hint="cs"/>
          <w:rtl/>
        </w:rPr>
        <w:t>ی</w:t>
      </w:r>
      <w:r w:rsidRPr="00C97A77">
        <w:rPr>
          <w:rStyle w:val="Char2"/>
          <w:rFonts w:hint="cs"/>
          <w:rtl/>
        </w:rPr>
        <w:t xml:space="preserve"> از آن را بر </w:t>
      </w:r>
      <w:r w:rsidR="006808D5" w:rsidRPr="006808D5">
        <w:rPr>
          <w:rStyle w:val="Char2"/>
          <w:rFonts w:hint="cs"/>
          <w:rtl/>
        </w:rPr>
        <w:t>ک</w:t>
      </w:r>
      <w:r w:rsidRPr="00C97A77">
        <w:rPr>
          <w:rStyle w:val="Char2"/>
          <w:rFonts w:hint="cs"/>
          <w:rtl/>
        </w:rPr>
        <w:t>وهها</w:t>
      </w:r>
      <w:r w:rsidR="00C97A77" w:rsidRPr="00C97A77">
        <w:rPr>
          <w:rStyle w:val="Char2"/>
          <w:rFonts w:hint="cs"/>
          <w:rtl/>
        </w:rPr>
        <w:t>یی</w:t>
      </w:r>
      <w:r w:rsidRPr="00C97A77">
        <w:rPr>
          <w:rStyle w:val="Char2"/>
          <w:rFonts w:hint="cs"/>
          <w:rtl/>
        </w:rPr>
        <w:t xml:space="preserve"> از گناهان و خطاها گذاشته شود، تبد</w:t>
      </w:r>
      <w:r w:rsidR="00C97A77" w:rsidRPr="00C97A77">
        <w:rPr>
          <w:rStyle w:val="Char2"/>
          <w:rFonts w:hint="cs"/>
          <w:rtl/>
        </w:rPr>
        <w:t>ی</w:t>
      </w:r>
      <w:r w:rsidRPr="00C97A77">
        <w:rPr>
          <w:rStyle w:val="Char2"/>
          <w:rFonts w:hint="cs"/>
          <w:rtl/>
        </w:rPr>
        <w:t>ل به حسنات و</w:t>
      </w:r>
      <w:r w:rsidR="007A55D7">
        <w:rPr>
          <w:rStyle w:val="Char2"/>
          <w:rFonts w:hint="cs"/>
          <w:rtl/>
        </w:rPr>
        <w:t xml:space="preserve"> نیکی‌ها </w:t>
      </w:r>
      <w:r w:rsidRPr="00C97A77">
        <w:rPr>
          <w:rStyle w:val="Char2"/>
          <w:rFonts w:hint="cs"/>
          <w:rtl/>
        </w:rPr>
        <w:t>شوند.</w:t>
      </w:r>
    </w:p>
    <w:p w:rsidR="00EE4547" w:rsidRPr="00C97A77" w:rsidRDefault="00125A11" w:rsidP="006C1C24">
      <w:pPr>
        <w:bidi/>
        <w:ind w:firstLine="284"/>
        <w:jc w:val="both"/>
        <w:rPr>
          <w:rStyle w:val="Char2"/>
          <w:rtl/>
        </w:rPr>
      </w:pPr>
      <w:r w:rsidRPr="00C97A77">
        <w:rPr>
          <w:rStyle w:val="Char2"/>
          <w:rFonts w:hint="cs"/>
          <w:rtl/>
        </w:rPr>
        <w:t>و در مسند از شداد بن اوس و عباده بن صامت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به </w:t>
      </w:r>
      <w:r w:rsidR="00C97A77" w:rsidRPr="00C97A77">
        <w:rPr>
          <w:rStyle w:val="Char2"/>
          <w:rFonts w:hint="cs"/>
          <w:rtl/>
        </w:rPr>
        <w:t>ی</w:t>
      </w:r>
      <w:r w:rsidRPr="00C97A77">
        <w:rPr>
          <w:rStyle w:val="Char2"/>
          <w:rFonts w:hint="cs"/>
          <w:rtl/>
        </w:rPr>
        <w:t>ارانش فرمود: «دستانتان را بالا ببر</w:t>
      </w:r>
      <w:r w:rsidR="00C97A77" w:rsidRPr="00C97A77">
        <w:rPr>
          <w:rStyle w:val="Char2"/>
          <w:rFonts w:hint="cs"/>
          <w:rtl/>
        </w:rPr>
        <w:t>ی</w:t>
      </w:r>
      <w:r w:rsidRPr="00C97A77">
        <w:rPr>
          <w:rStyle w:val="Char2"/>
          <w:rFonts w:hint="cs"/>
          <w:rtl/>
        </w:rPr>
        <w:t>د و بگو</w:t>
      </w:r>
      <w:r w:rsidR="00C97A77" w:rsidRPr="00C97A77">
        <w:rPr>
          <w:rStyle w:val="Char2"/>
          <w:rFonts w:hint="cs"/>
          <w:rtl/>
        </w:rPr>
        <w:t>یی</w:t>
      </w:r>
      <w:r w:rsidRPr="00C97A77">
        <w:rPr>
          <w:rStyle w:val="Char2"/>
          <w:rFonts w:hint="cs"/>
          <w:rtl/>
        </w:rPr>
        <w:t>د: لا اله الا الله، اصحاب گفتند:</w:t>
      </w:r>
    </w:p>
    <w:p w:rsidR="00125A11" w:rsidRPr="00C97A77" w:rsidRDefault="00125A11" w:rsidP="006C1C24">
      <w:pPr>
        <w:bidi/>
        <w:ind w:firstLine="284"/>
        <w:jc w:val="both"/>
        <w:rPr>
          <w:rStyle w:val="Char2"/>
          <w:rtl/>
        </w:rPr>
      </w:pPr>
      <w:r w:rsidRPr="00C97A77">
        <w:rPr>
          <w:rStyle w:val="Char2"/>
          <w:rFonts w:hint="cs"/>
          <w:rtl/>
        </w:rPr>
        <w:t>ما دستانمان را ساعت</w:t>
      </w:r>
      <w:r w:rsidR="00C97A77" w:rsidRPr="00C97A77">
        <w:rPr>
          <w:rStyle w:val="Char2"/>
          <w:rFonts w:hint="cs"/>
          <w:rtl/>
        </w:rPr>
        <w:t>ی</w:t>
      </w:r>
      <w:r w:rsidRPr="00C97A77">
        <w:rPr>
          <w:rStyle w:val="Char2"/>
          <w:rFonts w:hint="cs"/>
          <w:rtl/>
        </w:rPr>
        <w:t xml:space="preserve"> بالا برد</w:t>
      </w:r>
      <w:r w:rsidR="00C97A77" w:rsidRPr="00C97A77">
        <w:rPr>
          <w:rStyle w:val="Char2"/>
          <w:rFonts w:hint="cs"/>
          <w:rtl/>
        </w:rPr>
        <w:t>ی</w:t>
      </w:r>
      <w:r w:rsidRPr="00C97A77">
        <w:rPr>
          <w:rStyle w:val="Char2"/>
          <w:rFonts w:hint="cs"/>
          <w:rtl/>
        </w:rPr>
        <w:t>م. سپس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دستانش را پا</w:t>
      </w:r>
      <w:r w:rsidR="00C97A77" w:rsidRPr="00C97A77">
        <w:rPr>
          <w:rStyle w:val="Char2"/>
          <w:rFonts w:hint="cs"/>
          <w:rtl/>
        </w:rPr>
        <w:t>یی</w:t>
      </w:r>
      <w:r w:rsidRPr="00C97A77">
        <w:rPr>
          <w:rStyle w:val="Char2"/>
          <w:rFonts w:hint="cs"/>
          <w:rtl/>
        </w:rPr>
        <w:t>ن آورد و فرمود: سپاس برا</w:t>
      </w:r>
      <w:r w:rsidR="00C97A77" w:rsidRPr="00C97A77">
        <w:rPr>
          <w:rStyle w:val="Char2"/>
          <w:rFonts w:hint="cs"/>
          <w:rtl/>
        </w:rPr>
        <w:t>ی</w:t>
      </w:r>
      <w:r w:rsidRPr="00C97A77">
        <w:rPr>
          <w:rStyle w:val="Char2"/>
          <w:rFonts w:hint="cs"/>
          <w:rtl/>
        </w:rPr>
        <w:t xml:space="preserve"> خدا، خدا</w:t>
      </w:r>
      <w:r w:rsidR="00C97A77" w:rsidRPr="00C97A77">
        <w:rPr>
          <w:rStyle w:val="Char2"/>
          <w:rFonts w:hint="cs"/>
          <w:rtl/>
        </w:rPr>
        <w:t>ی</w:t>
      </w:r>
      <w:r w:rsidRPr="00C97A77">
        <w:rPr>
          <w:rStyle w:val="Char2"/>
          <w:rFonts w:hint="cs"/>
          <w:rtl/>
        </w:rPr>
        <w:t>ا تو مرا با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لمه برانگ</w:t>
      </w:r>
      <w:r w:rsidR="00C97A77" w:rsidRPr="00C97A77">
        <w:rPr>
          <w:rStyle w:val="Char2"/>
          <w:rFonts w:hint="cs"/>
          <w:rtl/>
        </w:rPr>
        <w:t>ی</w:t>
      </w:r>
      <w:r w:rsidRPr="00C97A77">
        <w:rPr>
          <w:rStyle w:val="Char2"/>
          <w:rFonts w:hint="cs"/>
          <w:rtl/>
        </w:rPr>
        <w:t>خت</w:t>
      </w:r>
      <w:r w:rsidR="00C97A77" w:rsidRPr="00C97A77">
        <w:rPr>
          <w:rStyle w:val="Char2"/>
          <w:rFonts w:hint="cs"/>
          <w:rtl/>
        </w:rPr>
        <w:t>ی</w:t>
      </w:r>
      <w:r w:rsidRPr="00C97A77">
        <w:rPr>
          <w:rStyle w:val="Char2"/>
          <w:rFonts w:hint="cs"/>
          <w:rtl/>
        </w:rPr>
        <w:t xml:space="preserve"> و مرا بدان سفارش فرمود</w:t>
      </w:r>
      <w:r w:rsidR="00C97A77" w:rsidRPr="00C97A77">
        <w:rPr>
          <w:rStyle w:val="Char2"/>
          <w:rFonts w:hint="cs"/>
          <w:rtl/>
        </w:rPr>
        <w:t>ی</w:t>
      </w:r>
      <w:r w:rsidRPr="00C97A77">
        <w:rPr>
          <w:rStyle w:val="Char2"/>
          <w:rFonts w:hint="cs"/>
          <w:rtl/>
        </w:rPr>
        <w:t xml:space="preserve"> و در عوض آن ما را وعده‌</w:t>
      </w:r>
      <w:r w:rsidR="00C97A77" w:rsidRPr="00C97A77">
        <w:rPr>
          <w:rStyle w:val="Char2"/>
          <w:rFonts w:hint="cs"/>
          <w:rtl/>
        </w:rPr>
        <w:t>ی</w:t>
      </w:r>
      <w:r w:rsidRPr="00C97A77">
        <w:rPr>
          <w:rStyle w:val="Char2"/>
          <w:rFonts w:hint="cs"/>
          <w:rtl/>
        </w:rPr>
        <w:t xml:space="preserve"> بهشت داد</w:t>
      </w:r>
      <w:r w:rsidR="00C97A77" w:rsidRPr="00C97A77">
        <w:rPr>
          <w:rStyle w:val="Char2"/>
          <w:rFonts w:hint="cs"/>
          <w:rtl/>
        </w:rPr>
        <w:t>ی</w:t>
      </w:r>
      <w:r w:rsidRPr="00C97A77">
        <w:rPr>
          <w:rStyle w:val="Char2"/>
          <w:rFonts w:hint="cs"/>
          <w:rtl/>
        </w:rPr>
        <w:t xml:space="preserve"> و تو خلاف وعده نخواه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رد. سپس فرمود: مژده باد </w:t>
      </w:r>
      <w:r w:rsidR="006808D5" w:rsidRPr="006808D5">
        <w:rPr>
          <w:rStyle w:val="Char2"/>
          <w:rFonts w:hint="cs"/>
          <w:rtl/>
        </w:rPr>
        <w:t>ک</w:t>
      </w:r>
      <w:r w:rsidRPr="00C97A77">
        <w:rPr>
          <w:rStyle w:val="Char2"/>
          <w:rFonts w:hint="cs"/>
          <w:rtl/>
        </w:rPr>
        <w:t>ه خد</w:t>
      </w:r>
      <w:r w:rsidR="006F3D6D" w:rsidRPr="00C97A77">
        <w:rPr>
          <w:rStyle w:val="Char2"/>
          <w:rFonts w:hint="cs"/>
          <w:rtl/>
        </w:rPr>
        <w:t>اوند شما را مورد مغفرت قرار داد</w:t>
      </w:r>
      <w:r w:rsidRPr="00C97A77">
        <w:rPr>
          <w:rStyle w:val="Char2"/>
          <w:rFonts w:hint="cs"/>
          <w:rtl/>
        </w:rPr>
        <w:t>»</w:t>
      </w:r>
      <w:r w:rsidRPr="00F27BEE">
        <w:rPr>
          <w:rStyle w:val="Char2"/>
          <w:vertAlign w:val="superscript"/>
          <w:rtl/>
        </w:rPr>
        <w:footnoteReference w:id="156"/>
      </w:r>
      <w:r w:rsidR="006F3D6D" w:rsidRPr="00F27BEE">
        <w:rPr>
          <w:rStyle w:val="Char2"/>
          <w:rFonts w:hint="cs"/>
          <w:rtl/>
        </w:rPr>
        <w:t>.</w:t>
      </w:r>
    </w:p>
    <w:p w:rsidR="00125A11" w:rsidRPr="00C97A77" w:rsidRDefault="00125A11" w:rsidP="00694269">
      <w:pPr>
        <w:bidi/>
        <w:ind w:firstLine="284"/>
        <w:jc w:val="both"/>
        <w:rPr>
          <w:rStyle w:val="Char2"/>
          <w:rtl/>
        </w:rPr>
      </w:pPr>
      <w:r w:rsidRPr="00C97A77">
        <w:rPr>
          <w:rStyle w:val="Char2"/>
          <w:rFonts w:hint="cs"/>
          <w:rtl/>
        </w:rPr>
        <w:t>منظور از گفتن «</w:t>
      </w:r>
      <w:r w:rsidRPr="00F27BEE">
        <w:rPr>
          <w:rStyle w:val="Char9"/>
          <w:rFonts w:hint="cs"/>
          <w:rtl/>
        </w:rPr>
        <w:t>لا اله الا الله</w:t>
      </w:r>
      <w:r w:rsidRPr="00C97A77">
        <w:rPr>
          <w:rStyle w:val="Char2"/>
          <w:rFonts w:hint="cs"/>
          <w:rtl/>
        </w:rPr>
        <w:t>» ا</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با </w:t>
      </w:r>
      <w:r w:rsidR="006808D5" w:rsidRPr="006808D5">
        <w:rPr>
          <w:rStyle w:val="Char2"/>
          <w:rFonts w:hint="cs"/>
          <w:rtl/>
        </w:rPr>
        <w:t>ک</w:t>
      </w:r>
      <w:r w:rsidRPr="00C97A77">
        <w:rPr>
          <w:rStyle w:val="Char2"/>
          <w:rFonts w:hint="cs"/>
          <w:rtl/>
        </w:rPr>
        <w:t>ناره‌</w:t>
      </w:r>
      <w:r w:rsidR="00C97A77" w:rsidRPr="00C97A77">
        <w:rPr>
          <w:rStyle w:val="Char2"/>
          <w:rFonts w:hint="cs"/>
          <w:rtl/>
        </w:rPr>
        <w:t>ی</w:t>
      </w:r>
      <w:r w:rsidRPr="00C97A77">
        <w:rPr>
          <w:rStyle w:val="Char2"/>
          <w:rFonts w:hint="cs"/>
          <w:rtl/>
        </w:rPr>
        <w:t xml:space="preserve"> زبان آن را بگو</w:t>
      </w:r>
      <w:r w:rsidR="00C97A77" w:rsidRPr="00C97A77">
        <w:rPr>
          <w:rStyle w:val="Char2"/>
          <w:rFonts w:hint="cs"/>
          <w:rtl/>
        </w:rPr>
        <w:t>ی</w:t>
      </w:r>
      <w:r w:rsidRPr="00C97A77">
        <w:rPr>
          <w:rStyle w:val="Char2"/>
          <w:rFonts w:hint="cs"/>
          <w:rtl/>
        </w:rPr>
        <w:t xml:space="preserve">ند و </w:t>
      </w:r>
      <w:r w:rsidR="00C97A77" w:rsidRPr="00C97A77">
        <w:rPr>
          <w:rStyle w:val="Char2"/>
          <w:rFonts w:hint="cs"/>
          <w:rtl/>
        </w:rPr>
        <w:t>ی</w:t>
      </w:r>
      <w:r w:rsidRPr="00C97A77">
        <w:rPr>
          <w:rStyle w:val="Char2"/>
          <w:rFonts w:hint="cs"/>
          <w:rtl/>
        </w:rPr>
        <w:t xml:space="preserve">ا زمزمه </w:t>
      </w:r>
      <w:r w:rsidR="006808D5" w:rsidRPr="006808D5">
        <w:rPr>
          <w:rStyle w:val="Char2"/>
          <w:rFonts w:hint="cs"/>
          <w:rtl/>
        </w:rPr>
        <w:t>ک</w:t>
      </w:r>
      <w:r w:rsidRPr="00C97A77">
        <w:rPr>
          <w:rStyle w:val="Char2"/>
          <w:rFonts w:hint="cs"/>
          <w:rtl/>
        </w:rPr>
        <w:t xml:space="preserve">نند. منافقان هم </w:t>
      </w:r>
      <w:r w:rsidR="006C1C24" w:rsidRPr="00C97A77">
        <w:rPr>
          <w:rStyle w:val="Char2"/>
          <w:rFonts w:hint="cs"/>
          <w:rtl/>
        </w:rPr>
        <w:t>«</w:t>
      </w:r>
      <w:r w:rsidR="006C1C24" w:rsidRPr="00F27BEE">
        <w:rPr>
          <w:rStyle w:val="Char9"/>
          <w:rFonts w:hint="cs"/>
          <w:rtl/>
        </w:rPr>
        <w:t>لا اله الا الله</w:t>
      </w:r>
      <w:r w:rsidR="006C1C24" w:rsidRPr="00C97A77">
        <w:rPr>
          <w:rStyle w:val="Char2"/>
          <w:rFonts w:hint="cs"/>
          <w:rtl/>
        </w:rPr>
        <w:t xml:space="preserve">» </w:t>
      </w:r>
      <w:r w:rsidRPr="00C97A77">
        <w:rPr>
          <w:rStyle w:val="Char2"/>
          <w:rFonts w:hint="cs"/>
          <w:rtl/>
        </w:rPr>
        <w:t>را بر زبان م</w:t>
      </w:r>
      <w:r w:rsidR="00C97A77" w:rsidRPr="00C97A77">
        <w:rPr>
          <w:rStyle w:val="Char2"/>
          <w:rFonts w:hint="cs"/>
          <w:rtl/>
        </w:rPr>
        <w:t>ی</w:t>
      </w:r>
      <w:r w:rsidRPr="00C97A77">
        <w:rPr>
          <w:rStyle w:val="Char2"/>
          <w:rFonts w:hint="cs"/>
          <w:rtl/>
        </w:rPr>
        <w:t>‌راندند، بل</w:t>
      </w:r>
      <w:r w:rsidR="006808D5" w:rsidRPr="006808D5">
        <w:rPr>
          <w:rStyle w:val="Char2"/>
          <w:rFonts w:hint="cs"/>
          <w:rtl/>
        </w:rPr>
        <w:t>ک</w:t>
      </w:r>
      <w:r w:rsidRPr="00C97A77">
        <w:rPr>
          <w:rStyle w:val="Char2"/>
          <w:rFonts w:hint="cs"/>
          <w:rtl/>
        </w:rPr>
        <w:t>ه منظور از گفتن لا اله الا الله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قلب و زبان در تلفظ آن هماهنگ باشند تا به ثمر آ</w:t>
      </w:r>
      <w:r w:rsidR="00C97A77" w:rsidRPr="00C97A77">
        <w:rPr>
          <w:rStyle w:val="Char2"/>
          <w:rFonts w:hint="cs"/>
          <w:rtl/>
        </w:rPr>
        <w:t>ی</w:t>
      </w:r>
      <w:r w:rsidRPr="00C97A77">
        <w:rPr>
          <w:rStyle w:val="Char2"/>
          <w:rFonts w:hint="cs"/>
          <w:rtl/>
        </w:rPr>
        <w:t xml:space="preserve">د و اثرات آن تحقق </w:t>
      </w:r>
      <w:r w:rsidR="00C97A77" w:rsidRPr="00C97A77">
        <w:rPr>
          <w:rStyle w:val="Char2"/>
          <w:rFonts w:hint="cs"/>
          <w:rtl/>
        </w:rPr>
        <w:t>ی</w:t>
      </w:r>
      <w:r w:rsidRPr="00C97A77">
        <w:rPr>
          <w:rStyle w:val="Char2"/>
          <w:rFonts w:hint="cs"/>
          <w:rtl/>
        </w:rPr>
        <w:t>ابد.</w:t>
      </w:r>
    </w:p>
    <w:p w:rsidR="00125A11" w:rsidRDefault="00125A11" w:rsidP="0026150C">
      <w:pPr>
        <w:pStyle w:val="1"/>
        <w:rPr>
          <w:rtl/>
        </w:rPr>
      </w:pPr>
      <w:bookmarkStart w:id="317" w:name="_Toc237013366"/>
      <w:bookmarkStart w:id="318" w:name="_Toc237013519"/>
      <w:bookmarkStart w:id="319" w:name="_Toc281677013"/>
      <w:r>
        <w:rPr>
          <w:rFonts w:hint="cs"/>
          <w:rtl/>
        </w:rPr>
        <w:t>وضو و نماز را ن</w:t>
      </w:r>
      <w:r w:rsidR="008168DF">
        <w:rPr>
          <w:rFonts w:hint="cs"/>
          <w:rtl/>
        </w:rPr>
        <w:t>ی</w:t>
      </w:r>
      <w:r w:rsidR="00725EE7">
        <w:rPr>
          <w:rFonts w:hint="cs"/>
          <w:rtl/>
        </w:rPr>
        <w:t>ک</w:t>
      </w:r>
      <w:r>
        <w:rPr>
          <w:rFonts w:hint="cs"/>
          <w:rtl/>
        </w:rPr>
        <w:t xml:space="preserve"> انجام دادن</w:t>
      </w:r>
      <w:bookmarkEnd w:id="317"/>
      <w:bookmarkEnd w:id="318"/>
      <w:bookmarkEnd w:id="319"/>
    </w:p>
    <w:p w:rsidR="00125A11" w:rsidRPr="00C97A77" w:rsidRDefault="00543EDF" w:rsidP="00125A11">
      <w:pPr>
        <w:bidi/>
        <w:ind w:firstLine="284"/>
        <w:jc w:val="both"/>
        <w:rPr>
          <w:rStyle w:val="Char2"/>
          <w:rtl/>
        </w:rPr>
      </w:pPr>
      <w:r w:rsidRPr="00C97A77">
        <w:rPr>
          <w:rStyle w:val="Char2"/>
          <w:rFonts w:hint="cs"/>
          <w:rtl/>
        </w:rPr>
        <w:t>از جمله حسنات و طاعات، وضو</w:t>
      </w:r>
      <w:r w:rsidR="00C97A77" w:rsidRPr="00C97A77">
        <w:rPr>
          <w:rStyle w:val="Char2"/>
          <w:rFonts w:hint="cs"/>
          <w:rtl/>
        </w:rPr>
        <w:t>ی</w:t>
      </w:r>
      <w:r w:rsidRPr="00C97A77">
        <w:rPr>
          <w:rStyle w:val="Char2"/>
          <w:rFonts w:hint="cs"/>
          <w:rtl/>
        </w:rPr>
        <w:t xml:space="preserve"> خوب گرفتن و ادا</w:t>
      </w:r>
      <w:r w:rsidR="00C97A77" w:rsidRPr="00C97A77">
        <w:rPr>
          <w:rStyle w:val="Char2"/>
          <w:rFonts w:hint="cs"/>
          <w:rtl/>
        </w:rPr>
        <w:t>ی</w:t>
      </w:r>
      <w:r w:rsidRPr="00C97A77">
        <w:rPr>
          <w:rStyle w:val="Char2"/>
          <w:rFonts w:hint="cs"/>
          <w:rtl/>
        </w:rPr>
        <w:t xml:space="preserve"> نماز به صورت </w:t>
      </w:r>
      <w:r w:rsidR="006808D5" w:rsidRPr="006808D5">
        <w:rPr>
          <w:rStyle w:val="Char2"/>
          <w:rFonts w:hint="cs"/>
          <w:rtl/>
        </w:rPr>
        <w:t>ک</w:t>
      </w:r>
      <w:r w:rsidRPr="00C97A77">
        <w:rPr>
          <w:rStyle w:val="Char2"/>
          <w:rFonts w:hint="cs"/>
          <w:rtl/>
        </w:rPr>
        <w:t xml:space="preserve">امل و تمام است </w:t>
      </w:r>
      <w:r w:rsidR="006808D5" w:rsidRPr="006808D5">
        <w:rPr>
          <w:rStyle w:val="Char2"/>
          <w:rFonts w:hint="cs"/>
          <w:rtl/>
        </w:rPr>
        <w:t>ک</w:t>
      </w:r>
      <w:r w:rsidRPr="00C97A77">
        <w:rPr>
          <w:rStyle w:val="Char2"/>
          <w:rFonts w:hint="cs"/>
          <w:rtl/>
        </w:rPr>
        <w:t xml:space="preserve">ه همان عبادت روزانه است </w:t>
      </w:r>
      <w:r w:rsidR="006808D5" w:rsidRPr="006808D5">
        <w:rPr>
          <w:rStyle w:val="Char2"/>
          <w:rFonts w:hint="cs"/>
          <w:rtl/>
        </w:rPr>
        <w:t>ک</w:t>
      </w:r>
      <w:r w:rsidRPr="00C97A77">
        <w:rPr>
          <w:rStyle w:val="Char2"/>
          <w:rFonts w:hint="cs"/>
          <w:rtl/>
        </w:rPr>
        <w:t>ه هر مسلمان</w:t>
      </w:r>
      <w:r w:rsidR="00C97A77" w:rsidRPr="00C97A77">
        <w:rPr>
          <w:rStyle w:val="Char2"/>
          <w:rFonts w:hint="cs"/>
          <w:rtl/>
        </w:rPr>
        <w:t>ی</w:t>
      </w:r>
      <w:r w:rsidRPr="00C97A77">
        <w:rPr>
          <w:rStyle w:val="Char2"/>
          <w:rFonts w:hint="cs"/>
          <w:rtl/>
        </w:rPr>
        <w:t xml:space="preserve"> مطابق موعد با پروردگارش روز</w:t>
      </w:r>
      <w:r w:rsidR="00C97A77" w:rsidRPr="00C97A77">
        <w:rPr>
          <w:rStyle w:val="Char2"/>
          <w:rFonts w:hint="cs"/>
          <w:rtl/>
        </w:rPr>
        <w:t>ی</w:t>
      </w:r>
      <w:r w:rsidRPr="00C97A77">
        <w:rPr>
          <w:rStyle w:val="Char2"/>
          <w:rFonts w:hint="cs"/>
          <w:rtl/>
        </w:rPr>
        <w:t xml:space="preserve"> پنج بار آن را انجام م</w:t>
      </w:r>
      <w:r w:rsidR="00C97A77" w:rsidRPr="00C97A77">
        <w:rPr>
          <w:rStyle w:val="Char2"/>
          <w:rFonts w:hint="cs"/>
          <w:rtl/>
        </w:rPr>
        <w:t>ی</w:t>
      </w:r>
      <w:r w:rsidRPr="00C97A77">
        <w:rPr>
          <w:rStyle w:val="Char2"/>
          <w:rFonts w:hint="cs"/>
          <w:rtl/>
        </w:rPr>
        <w:t>‌دهد.</w:t>
      </w:r>
    </w:p>
    <w:p w:rsidR="00A2668E" w:rsidRPr="00C97A77" w:rsidRDefault="00543EDF" w:rsidP="0085735B">
      <w:pPr>
        <w:widowControl w:val="0"/>
        <w:bidi/>
        <w:ind w:firstLine="284"/>
        <w:jc w:val="both"/>
        <w:rPr>
          <w:rStyle w:val="Char2"/>
          <w:rtl/>
        </w:rPr>
      </w:pPr>
      <w:r w:rsidRPr="00C97A77">
        <w:rPr>
          <w:rStyle w:val="Char2"/>
          <w:rFonts w:hint="cs"/>
          <w:rtl/>
        </w:rPr>
        <w:t>امام احمد، ابوداود، ترمذ</w:t>
      </w:r>
      <w:r w:rsidR="00C97A77" w:rsidRPr="00C97A77">
        <w:rPr>
          <w:rStyle w:val="Char2"/>
          <w:rFonts w:hint="cs"/>
          <w:rtl/>
        </w:rPr>
        <w:t>ی</w:t>
      </w:r>
      <w:r w:rsidRPr="00C97A77">
        <w:rPr>
          <w:rStyle w:val="Char2"/>
          <w:rFonts w:hint="cs"/>
          <w:rtl/>
        </w:rPr>
        <w:t>، نسا</w:t>
      </w:r>
      <w:r w:rsidR="00C97A77" w:rsidRPr="00C97A77">
        <w:rPr>
          <w:rStyle w:val="Char2"/>
          <w:rFonts w:hint="cs"/>
          <w:rtl/>
        </w:rPr>
        <w:t>یی</w:t>
      </w:r>
      <w:r w:rsidRPr="00C97A77">
        <w:rPr>
          <w:rStyle w:val="Char2"/>
          <w:rFonts w:hint="cs"/>
          <w:rtl/>
        </w:rPr>
        <w:t>، ابن ماجه از حد</w:t>
      </w:r>
      <w:r w:rsidR="00C97A77" w:rsidRPr="00C97A77">
        <w:rPr>
          <w:rStyle w:val="Char2"/>
          <w:rFonts w:hint="cs"/>
          <w:rtl/>
        </w:rPr>
        <w:t>ی</w:t>
      </w:r>
      <w:r w:rsidRPr="00C97A77">
        <w:rPr>
          <w:rStyle w:val="Char2"/>
          <w:rFonts w:hint="cs"/>
          <w:rtl/>
        </w:rPr>
        <w:t>ث ابوب</w:t>
      </w:r>
      <w:r w:rsidR="006808D5" w:rsidRPr="006808D5">
        <w:rPr>
          <w:rStyle w:val="Char2"/>
          <w:rFonts w:hint="cs"/>
          <w:rtl/>
        </w:rPr>
        <w:t>ک</w:t>
      </w:r>
      <w:r w:rsidRPr="00C97A77">
        <w:rPr>
          <w:rStyle w:val="Char2"/>
          <w:rFonts w:hint="cs"/>
          <w:rtl/>
        </w:rPr>
        <w:t>ر صد</w:t>
      </w:r>
      <w:r w:rsidR="00C97A77" w:rsidRPr="00C97A77">
        <w:rPr>
          <w:rStyle w:val="Char2"/>
          <w:rFonts w:hint="cs"/>
          <w:rtl/>
        </w:rPr>
        <w:t>ی</w:t>
      </w:r>
      <w:r w:rsidRPr="00C97A77">
        <w:rPr>
          <w:rStyle w:val="Char2"/>
          <w:rFonts w:hint="cs"/>
          <w:rtl/>
        </w:rPr>
        <w:t>ق</w:t>
      </w:r>
      <w:r w:rsidR="00AE611A">
        <w:rPr>
          <w:rStyle w:val="Char2"/>
          <w:rFonts w:hint="cs"/>
          <w:rtl/>
        </w:rPr>
        <w:t xml:space="preserve"> </w:t>
      </w:r>
      <w:r w:rsidR="00FF2C11" w:rsidRPr="00FF2C11">
        <w:rPr>
          <w:rFonts w:cs="CTraditional Arabic" w:hint="cs"/>
          <w:sz w:val="28"/>
          <w:szCs w:val="28"/>
          <w:rtl/>
        </w:rPr>
        <w:t>س</w:t>
      </w:r>
      <w:r w:rsidR="00AE611A">
        <w:rPr>
          <w:rFonts w:cs="CTraditional Arabic" w:hint="cs"/>
          <w:sz w:val="28"/>
          <w:szCs w:val="28"/>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w:t>
      </w:r>
      <w:r w:rsidR="00F27BEE" w:rsidRPr="00C97A77">
        <w:rPr>
          <w:rStyle w:val="Char2"/>
          <w:rFonts w:hint="cs"/>
          <w:rtl/>
        </w:rPr>
        <w:t xml:space="preserve"> </w:t>
      </w:r>
      <w:r w:rsidR="00F27BEE" w:rsidRPr="00F27BEE">
        <w:rPr>
          <w:rStyle w:val="Charc"/>
          <w:rFonts w:hint="cs"/>
          <w:rtl/>
        </w:rPr>
        <w:t>«</w:t>
      </w:r>
      <w:r w:rsidRPr="00F27BEE">
        <w:rPr>
          <w:rStyle w:val="Char8"/>
          <w:rtl/>
        </w:rPr>
        <w:t xml:space="preserve">ما من رجل يذنب ذنبا ثم يقوم فيتطهر ثم يصلي ثم يستغفرالله </w:t>
      </w:r>
      <w:r w:rsidR="00035E96" w:rsidRPr="00F27BEE">
        <w:rPr>
          <w:rStyle w:val="Char8"/>
          <w:rFonts w:hint="cs"/>
          <w:rtl/>
        </w:rPr>
        <w:t>إ</w:t>
      </w:r>
      <w:r w:rsidRPr="00F27BEE">
        <w:rPr>
          <w:rStyle w:val="Char8"/>
          <w:rtl/>
        </w:rPr>
        <w:t>لا غفرالله له</w:t>
      </w:r>
      <w:r w:rsidR="00F27BEE" w:rsidRPr="00F27BEE">
        <w:rPr>
          <w:rStyle w:val="Charc"/>
          <w:rFonts w:hint="cs"/>
          <w:rtl/>
        </w:rPr>
        <w:t>»</w:t>
      </w:r>
      <w:r w:rsidR="001A5248" w:rsidRPr="00F27BEE">
        <w:rPr>
          <w:rStyle w:val="Char2"/>
          <w:vertAlign w:val="superscript"/>
          <w:rtl/>
        </w:rPr>
        <w:footnoteReference w:id="157"/>
      </w:r>
      <w:r w:rsidR="00035E96" w:rsidRPr="00F27BEE">
        <w:rPr>
          <w:rStyle w:val="Char2"/>
          <w:rFonts w:hint="cs"/>
          <w:rtl/>
        </w:rPr>
        <w:t>.</w:t>
      </w:r>
      <w:r w:rsidR="00F27BEE" w:rsidRPr="00C97A77">
        <w:rPr>
          <w:rStyle w:val="Char2"/>
          <w:rFonts w:hint="cs"/>
          <w:rtl/>
        </w:rPr>
        <w:t xml:space="preserve"> </w:t>
      </w:r>
      <w:r w:rsidR="00A2668E" w:rsidRPr="00F27BEE">
        <w:rPr>
          <w:rStyle w:val="Charc"/>
          <w:rFonts w:hint="cs"/>
          <w:rtl/>
        </w:rPr>
        <w:t>«</w:t>
      </w:r>
      <w:r w:rsidR="00A2668E" w:rsidRPr="00F27BEE">
        <w:rPr>
          <w:rStyle w:val="Char7"/>
          <w:rFonts w:hint="cs"/>
          <w:rtl/>
        </w:rPr>
        <w:t>ه</w:t>
      </w:r>
      <w:r w:rsidR="0097050A" w:rsidRPr="0097050A">
        <w:rPr>
          <w:rStyle w:val="Char7"/>
          <w:rFonts w:hint="cs"/>
          <w:rtl/>
        </w:rPr>
        <w:t>ی</w:t>
      </w:r>
      <w:r w:rsidR="00A2668E" w:rsidRPr="00F27BEE">
        <w:rPr>
          <w:rStyle w:val="Char7"/>
          <w:rFonts w:hint="cs"/>
          <w:rtl/>
        </w:rPr>
        <w:t>چ انسان</w:t>
      </w:r>
      <w:r w:rsidR="0097050A" w:rsidRPr="0097050A">
        <w:rPr>
          <w:rStyle w:val="Char7"/>
          <w:rFonts w:hint="cs"/>
          <w:rtl/>
        </w:rPr>
        <w:t>ی</w:t>
      </w:r>
      <w:r w:rsidR="00A2668E" w:rsidRPr="00F27BEE">
        <w:rPr>
          <w:rStyle w:val="Char7"/>
          <w:rFonts w:hint="cs"/>
          <w:rtl/>
        </w:rPr>
        <w:t xml:space="preserve"> ن</w:t>
      </w:r>
      <w:r w:rsidR="0097050A" w:rsidRPr="0097050A">
        <w:rPr>
          <w:rStyle w:val="Char7"/>
          <w:rFonts w:hint="cs"/>
          <w:rtl/>
        </w:rPr>
        <w:t>ی</w:t>
      </w:r>
      <w:r w:rsidR="00A2668E" w:rsidRPr="00F27BEE">
        <w:rPr>
          <w:rStyle w:val="Char7"/>
          <w:rFonts w:hint="cs"/>
          <w:rtl/>
        </w:rPr>
        <w:t xml:space="preserve">ست </w:t>
      </w:r>
      <w:r w:rsidR="00A91D73" w:rsidRPr="00A91D73">
        <w:rPr>
          <w:rStyle w:val="Char7"/>
          <w:rFonts w:hint="cs"/>
          <w:rtl/>
        </w:rPr>
        <w:t>ک</w:t>
      </w:r>
      <w:r w:rsidR="00A2668E" w:rsidRPr="00F27BEE">
        <w:rPr>
          <w:rStyle w:val="Char7"/>
          <w:rFonts w:hint="cs"/>
          <w:rtl/>
        </w:rPr>
        <w:t>ه مرت</w:t>
      </w:r>
      <w:r w:rsidR="00A91D73" w:rsidRPr="00A91D73">
        <w:rPr>
          <w:rStyle w:val="Char7"/>
          <w:rFonts w:hint="cs"/>
          <w:rtl/>
        </w:rPr>
        <w:t>ک</w:t>
      </w:r>
      <w:r w:rsidR="00A2668E" w:rsidRPr="00F27BEE">
        <w:rPr>
          <w:rStyle w:val="Char7"/>
          <w:rFonts w:hint="cs"/>
          <w:rtl/>
        </w:rPr>
        <w:t>ب گناه</w:t>
      </w:r>
      <w:r w:rsidR="0097050A" w:rsidRPr="0097050A">
        <w:rPr>
          <w:rStyle w:val="Char7"/>
          <w:rFonts w:hint="cs"/>
          <w:rtl/>
        </w:rPr>
        <w:t>ی</w:t>
      </w:r>
      <w:r w:rsidR="00A2668E" w:rsidRPr="00F27BEE">
        <w:rPr>
          <w:rStyle w:val="Char7"/>
          <w:rFonts w:hint="cs"/>
          <w:rtl/>
        </w:rPr>
        <w:t xml:space="preserve"> شود و سپس بپاخ</w:t>
      </w:r>
      <w:r w:rsidR="0097050A" w:rsidRPr="0097050A">
        <w:rPr>
          <w:rStyle w:val="Char7"/>
          <w:rFonts w:hint="cs"/>
          <w:rtl/>
        </w:rPr>
        <w:t>ی</w:t>
      </w:r>
      <w:r w:rsidR="00A2668E" w:rsidRPr="00F27BEE">
        <w:rPr>
          <w:rStyle w:val="Char7"/>
          <w:rFonts w:hint="cs"/>
          <w:rtl/>
        </w:rPr>
        <w:t>زد، طهارت و وضوع</w:t>
      </w:r>
      <w:r w:rsidR="0097050A" w:rsidRPr="0097050A">
        <w:rPr>
          <w:rStyle w:val="Char7"/>
          <w:rFonts w:hint="cs"/>
          <w:rtl/>
        </w:rPr>
        <w:t>ی</w:t>
      </w:r>
      <w:r w:rsidR="00A2668E" w:rsidRPr="00F27BEE">
        <w:rPr>
          <w:rStyle w:val="Char7"/>
          <w:rFonts w:hint="cs"/>
          <w:rtl/>
        </w:rPr>
        <w:t xml:space="preserve"> </w:t>
      </w:r>
      <w:r w:rsidR="00A91D73" w:rsidRPr="00A91D73">
        <w:rPr>
          <w:rStyle w:val="Char7"/>
          <w:rFonts w:hint="cs"/>
          <w:rtl/>
        </w:rPr>
        <w:t>ک</w:t>
      </w:r>
      <w:r w:rsidR="00A2668E" w:rsidRPr="00F27BEE">
        <w:rPr>
          <w:rStyle w:val="Char7"/>
          <w:rFonts w:hint="cs"/>
          <w:rtl/>
        </w:rPr>
        <w:t>امل</w:t>
      </w:r>
      <w:r w:rsidR="0097050A" w:rsidRPr="0097050A">
        <w:rPr>
          <w:rStyle w:val="Char7"/>
          <w:rFonts w:hint="cs"/>
          <w:rtl/>
        </w:rPr>
        <w:t>ی</w:t>
      </w:r>
      <w:r w:rsidR="00A2668E" w:rsidRPr="00F27BEE">
        <w:rPr>
          <w:rStyle w:val="Char7"/>
          <w:rFonts w:hint="cs"/>
          <w:rtl/>
        </w:rPr>
        <w:t xml:space="preserve"> انجام دهد و سپس نماز</w:t>
      </w:r>
      <w:r w:rsidR="0097050A" w:rsidRPr="0097050A">
        <w:rPr>
          <w:rStyle w:val="Char7"/>
          <w:rFonts w:hint="cs"/>
          <w:rtl/>
        </w:rPr>
        <w:t>ی</w:t>
      </w:r>
      <w:r w:rsidR="00A2668E" w:rsidRPr="00F27BEE">
        <w:rPr>
          <w:rStyle w:val="Char7"/>
          <w:rFonts w:hint="cs"/>
          <w:rtl/>
        </w:rPr>
        <w:t xml:space="preserve"> بخواند و به دنبال آن از خداوند طلب مغفرت </w:t>
      </w:r>
      <w:r w:rsidR="00A91D73" w:rsidRPr="00A91D73">
        <w:rPr>
          <w:rStyle w:val="Char7"/>
          <w:rFonts w:hint="cs"/>
          <w:rtl/>
        </w:rPr>
        <w:t>ک</w:t>
      </w:r>
      <w:r w:rsidR="00A2668E" w:rsidRPr="00F27BEE">
        <w:rPr>
          <w:rStyle w:val="Char7"/>
          <w:rFonts w:hint="cs"/>
          <w:rtl/>
        </w:rPr>
        <w:t>ند مگر</w:t>
      </w:r>
      <w:r w:rsidR="007A55D7">
        <w:rPr>
          <w:rStyle w:val="Char7"/>
          <w:rFonts w:hint="cs"/>
          <w:rtl/>
        </w:rPr>
        <w:t xml:space="preserve"> این‌که </w:t>
      </w:r>
      <w:r w:rsidR="00A2668E" w:rsidRPr="00F27BEE">
        <w:rPr>
          <w:rStyle w:val="Char7"/>
          <w:rFonts w:hint="cs"/>
          <w:rtl/>
        </w:rPr>
        <w:t>قطعاً خداوند متعال او را م</w:t>
      </w:r>
      <w:r w:rsidR="0097050A" w:rsidRPr="0097050A">
        <w:rPr>
          <w:rStyle w:val="Char7"/>
          <w:rFonts w:hint="cs"/>
          <w:rtl/>
        </w:rPr>
        <w:t>ی</w:t>
      </w:r>
      <w:r w:rsidR="00A2668E" w:rsidRPr="00F27BEE">
        <w:rPr>
          <w:rStyle w:val="Char7"/>
          <w:rFonts w:hint="cs"/>
          <w:rtl/>
        </w:rPr>
        <w:t>‌بخشا</w:t>
      </w:r>
      <w:r w:rsidR="0097050A" w:rsidRPr="0097050A">
        <w:rPr>
          <w:rStyle w:val="Char7"/>
          <w:rFonts w:hint="cs"/>
          <w:rtl/>
        </w:rPr>
        <w:t>ی</w:t>
      </w:r>
      <w:r w:rsidR="00A2668E" w:rsidRPr="00F27BEE">
        <w:rPr>
          <w:rStyle w:val="Char7"/>
          <w:rFonts w:hint="cs"/>
          <w:rtl/>
        </w:rPr>
        <w:t>د</w:t>
      </w:r>
      <w:r w:rsidR="00A2668E" w:rsidRPr="00F27BEE">
        <w:rPr>
          <w:rStyle w:val="Charc"/>
          <w:rFonts w:hint="cs"/>
          <w:rtl/>
        </w:rPr>
        <w:t>»</w:t>
      </w:r>
      <w:r w:rsidR="00F27BEE" w:rsidRPr="00F27BEE">
        <w:rPr>
          <w:rStyle w:val="Char2"/>
          <w:rFonts w:hint="cs"/>
          <w:rtl/>
        </w:rPr>
        <w:t>.</w:t>
      </w:r>
    </w:p>
    <w:p w:rsidR="00A2668E" w:rsidRPr="00C97A77" w:rsidRDefault="00A2668E" w:rsidP="00A81147">
      <w:pPr>
        <w:bidi/>
        <w:ind w:firstLine="284"/>
        <w:jc w:val="both"/>
        <w:rPr>
          <w:rStyle w:val="Char2"/>
          <w:rtl/>
        </w:rPr>
      </w:pPr>
      <w:r w:rsidRPr="00C97A77">
        <w:rPr>
          <w:rStyle w:val="Char2"/>
          <w:rFonts w:hint="cs"/>
          <w:rtl/>
        </w:rPr>
        <w:t>و سپس حضرت</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را قرائت فرمود:</w:t>
      </w:r>
    </w:p>
    <w:p w:rsidR="00F27BEE" w:rsidRPr="00C97A77" w:rsidRDefault="00F27BEE" w:rsidP="00AE611A">
      <w:pPr>
        <w:pStyle w:val="a4"/>
        <w:widowControl w:val="0"/>
        <w:rPr>
          <w:rStyle w:val="Char2"/>
          <w:rtl/>
        </w:rPr>
      </w:pPr>
      <w:r w:rsidRPr="00F27BEE">
        <w:rPr>
          <w:rStyle w:val="Charc"/>
          <w:rtl/>
        </w:rPr>
        <w:t>﴿</w:t>
      </w:r>
      <w:r w:rsidRPr="00F27BEE">
        <w:rPr>
          <w:rtl/>
        </w:rPr>
        <w:t>وَ</w:t>
      </w:r>
      <w:r w:rsidRPr="00F27BEE">
        <w:rPr>
          <w:rFonts w:hint="cs"/>
          <w:rtl/>
        </w:rPr>
        <w:t>ٱ</w:t>
      </w:r>
      <w:r w:rsidRPr="00F27BEE">
        <w:rPr>
          <w:rFonts w:hint="eastAsia"/>
          <w:rtl/>
        </w:rPr>
        <w:t>لَّذِينَ</w:t>
      </w:r>
      <w:r w:rsidRPr="00F27BEE">
        <w:rPr>
          <w:rtl/>
        </w:rPr>
        <w:t xml:space="preserve"> إِذَا فَعَلُواْ فَٰحِشَةً أَوۡ ظَلَمُوٓاْ أَنفُسَهُمۡ ذَكَرُواْ </w:t>
      </w:r>
      <w:r w:rsidRPr="00F27BEE">
        <w:rPr>
          <w:rFonts w:hint="cs"/>
          <w:rtl/>
        </w:rPr>
        <w:t>ٱ</w:t>
      </w:r>
      <w:r w:rsidRPr="00F27BEE">
        <w:rPr>
          <w:rFonts w:hint="eastAsia"/>
          <w:rtl/>
        </w:rPr>
        <w:t>للَّهَ</w:t>
      </w:r>
      <w:r w:rsidRPr="00F27BEE">
        <w:rPr>
          <w:rtl/>
        </w:rPr>
        <w:t xml:space="preserve"> فَ</w:t>
      </w:r>
      <w:r w:rsidRPr="00F27BEE">
        <w:rPr>
          <w:rFonts w:hint="cs"/>
          <w:rtl/>
        </w:rPr>
        <w:t>ٱ</w:t>
      </w:r>
      <w:r w:rsidRPr="00F27BEE">
        <w:rPr>
          <w:rFonts w:hint="eastAsia"/>
          <w:rtl/>
        </w:rPr>
        <w:t>سۡتَغۡفَرُواْ</w:t>
      </w:r>
      <w:r w:rsidRPr="00F27BEE">
        <w:rPr>
          <w:rtl/>
        </w:rPr>
        <w:t xml:space="preserve"> لِذُنُوبِهِمۡ</w:t>
      </w:r>
      <w:r w:rsidRPr="00F27BEE">
        <w:rPr>
          <w:rStyle w:val="Charc"/>
          <w:rFonts w:hint="cs"/>
          <w:rtl/>
        </w:rPr>
        <w:t>﴾</w:t>
      </w:r>
      <w:r>
        <w:rPr>
          <w:rFonts w:ascii="Tahoma" w:hAnsi="Tahoma" w:cs="Arial"/>
          <w:rtl/>
        </w:rPr>
        <w:t xml:space="preserve"> </w:t>
      </w:r>
      <w:r w:rsidRPr="00F27BEE">
        <w:rPr>
          <w:rStyle w:val="Char5"/>
          <w:rtl/>
        </w:rPr>
        <w:t>[آل عمران: 135]</w:t>
      </w:r>
      <w:r w:rsidRPr="00F27BEE">
        <w:rPr>
          <w:rStyle w:val="Char2"/>
          <w:rFonts w:hint="cs"/>
          <w:rtl/>
        </w:rPr>
        <w:t>.</w:t>
      </w:r>
    </w:p>
    <w:p w:rsidR="00A2668E" w:rsidRPr="00D938A1" w:rsidRDefault="00A2668E" w:rsidP="00471139">
      <w:pPr>
        <w:pStyle w:val="a6"/>
        <w:rPr>
          <w:rFonts w:cs="B Lotus"/>
          <w:rtl/>
        </w:rPr>
      </w:pPr>
      <w:r w:rsidRPr="00F27BEE">
        <w:rPr>
          <w:rStyle w:val="Charc"/>
          <w:rFonts w:hint="cs"/>
          <w:rtl/>
        </w:rPr>
        <w:t>«</w:t>
      </w:r>
      <w:r w:rsidRPr="00471139">
        <w:rPr>
          <w:rFonts w:hint="cs"/>
          <w:rtl/>
        </w:rPr>
        <w:t xml:space="preserve">و آنان </w:t>
      </w:r>
      <w:r w:rsidR="004B6063" w:rsidRPr="004B6063">
        <w:rPr>
          <w:rFonts w:hint="cs"/>
          <w:rtl/>
        </w:rPr>
        <w:t>ک</w:t>
      </w:r>
      <w:r w:rsidRPr="00471139">
        <w:rPr>
          <w:rFonts w:hint="cs"/>
          <w:rtl/>
        </w:rPr>
        <w:t xml:space="preserve">ه چون </w:t>
      </w:r>
      <w:r w:rsidR="004B6063" w:rsidRPr="004B6063">
        <w:rPr>
          <w:rFonts w:hint="cs"/>
          <w:rtl/>
        </w:rPr>
        <w:t>ک</w:t>
      </w:r>
      <w:r w:rsidRPr="00471139">
        <w:rPr>
          <w:rFonts w:hint="cs"/>
          <w:rtl/>
        </w:rPr>
        <w:t>ار زشت</w:t>
      </w:r>
      <w:r w:rsidR="00471139" w:rsidRPr="00471139">
        <w:rPr>
          <w:rFonts w:hint="cs"/>
          <w:rtl/>
        </w:rPr>
        <w:t>ی</w:t>
      </w:r>
      <w:r w:rsidRPr="00471139">
        <w:rPr>
          <w:rFonts w:hint="cs"/>
          <w:rtl/>
        </w:rPr>
        <w:t xml:space="preserve"> </w:t>
      </w:r>
      <w:r w:rsidR="004B6063" w:rsidRPr="004B6063">
        <w:rPr>
          <w:rFonts w:hint="cs"/>
          <w:rtl/>
        </w:rPr>
        <w:t>ک</w:t>
      </w:r>
      <w:r w:rsidRPr="00471139">
        <w:rPr>
          <w:rFonts w:hint="cs"/>
          <w:rtl/>
        </w:rPr>
        <w:t xml:space="preserve">نند و </w:t>
      </w:r>
      <w:r w:rsidR="00583675" w:rsidRPr="00583675">
        <w:rPr>
          <w:rFonts w:hint="cs"/>
          <w:rtl/>
        </w:rPr>
        <w:t>ی</w:t>
      </w:r>
      <w:r w:rsidRPr="00471139">
        <w:rPr>
          <w:rFonts w:hint="cs"/>
          <w:rtl/>
        </w:rPr>
        <w:t xml:space="preserve">ا بر خود ستم روا دارند، خدا را به </w:t>
      </w:r>
      <w:r w:rsidR="00583675" w:rsidRPr="00583675">
        <w:rPr>
          <w:rFonts w:hint="cs"/>
          <w:rtl/>
        </w:rPr>
        <w:t>ی</w:t>
      </w:r>
      <w:r w:rsidRPr="00471139">
        <w:rPr>
          <w:rFonts w:hint="cs"/>
          <w:rtl/>
        </w:rPr>
        <w:t>اد م</w:t>
      </w:r>
      <w:r w:rsidR="00471139" w:rsidRPr="00471139">
        <w:rPr>
          <w:rFonts w:hint="cs"/>
          <w:rtl/>
        </w:rPr>
        <w:t>ی</w:t>
      </w:r>
      <w:r w:rsidRPr="00471139">
        <w:rPr>
          <w:rFonts w:hint="cs"/>
          <w:rtl/>
        </w:rPr>
        <w:t>‌آورند و برا</w:t>
      </w:r>
      <w:r w:rsidR="00471139" w:rsidRPr="00471139">
        <w:rPr>
          <w:rFonts w:hint="cs"/>
          <w:rtl/>
        </w:rPr>
        <w:t>ی</w:t>
      </w:r>
      <w:r w:rsidRPr="00471139">
        <w:rPr>
          <w:rFonts w:hint="cs"/>
          <w:rtl/>
        </w:rPr>
        <w:t xml:space="preserve"> گناهان</w:t>
      </w:r>
      <w:r w:rsidR="00471139" w:rsidRPr="00471139">
        <w:rPr>
          <w:rFonts w:hint="eastAsia"/>
          <w:rtl/>
        </w:rPr>
        <w:t>‌</w:t>
      </w:r>
      <w:r w:rsidRPr="00471139">
        <w:rPr>
          <w:rFonts w:hint="cs"/>
          <w:rtl/>
        </w:rPr>
        <w:t>شان آمرزش م</w:t>
      </w:r>
      <w:r w:rsidR="00471139" w:rsidRPr="00471139">
        <w:rPr>
          <w:rFonts w:hint="cs"/>
          <w:rtl/>
        </w:rPr>
        <w:t>ی</w:t>
      </w:r>
      <w:r w:rsidRPr="00471139">
        <w:rPr>
          <w:rFonts w:hint="cs"/>
          <w:rtl/>
        </w:rPr>
        <w:t>‌خواهند</w:t>
      </w:r>
      <w:r w:rsidRPr="00471139">
        <w:rPr>
          <w:rStyle w:val="Charc"/>
          <w:rFonts w:hint="cs"/>
          <w:rtl/>
        </w:rPr>
        <w:t>»</w:t>
      </w:r>
      <w:r w:rsidRPr="00D938A1">
        <w:rPr>
          <w:rFonts w:cs="B Lotus" w:hint="cs"/>
          <w:rtl/>
        </w:rPr>
        <w:t>.</w:t>
      </w:r>
    </w:p>
    <w:p w:rsidR="00A2668E" w:rsidRPr="00C97A77" w:rsidRDefault="00FB6E3E" w:rsidP="00725EE7">
      <w:pPr>
        <w:widowControl w:val="0"/>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w:t>
      </w:r>
      <w:r w:rsidRPr="00471139">
        <w:rPr>
          <w:rStyle w:val="Char2"/>
          <w:vertAlign w:val="superscript"/>
          <w:rtl/>
        </w:rPr>
        <w:footnoteReference w:id="158"/>
      </w:r>
      <w:r w:rsidRPr="00C97A77">
        <w:rPr>
          <w:rStyle w:val="Char2"/>
          <w:rFonts w:hint="cs"/>
          <w:rtl/>
        </w:rPr>
        <w:t xml:space="preserve"> از عثمان</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وضو گرفت و سپس گفت: پ</w:t>
      </w:r>
      <w:r w:rsidR="00C97A77" w:rsidRPr="00C97A77">
        <w:rPr>
          <w:rStyle w:val="Char2"/>
          <w:rFonts w:hint="cs"/>
          <w:rtl/>
        </w:rPr>
        <w:t>ی</w:t>
      </w:r>
      <w:r w:rsidRPr="00C97A77">
        <w:rPr>
          <w:rStyle w:val="Char2"/>
          <w:rFonts w:hint="cs"/>
          <w:rtl/>
        </w:rPr>
        <w:t>امبر خدا</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را 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w:t>
      </w:r>
      <w:r w:rsidR="00C60BAA">
        <w:rPr>
          <w:rStyle w:val="Char2"/>
          <w:rFonts w:hint="cs"/>
          <w:rtl/>
        </w:rPr>
        <w:t xml:space="preserve"> این‌گونه </w:t>
      </w:r>
      <w:r w:rsidRPr="00C97A77">
        <w:rPr>
          <w:rStyle w:val="Char2"/>
          <w:rFonts w:hint="cs"/>
          <w:rtl/>
        </w:rPr>
        <w:t>وضو م</w:t>
      </w:r>
      <w:r w:rsidR="00C97A77" w:rsidRPr="00C97A77">
        <w:rPr>
          <w:rStyle w:val="Char2"/>
          <w:rFonts w:hint="cs"/>
          <w:rtl/>
        </w:rPr>
        <w:t>ی</w:t>
      </w:r>
      <w:r w:rsidRPr="00C97A77">
        <w:rPr>
          <w:rStyle w:val="Char2"/>
          <w:rFonts w:hint="cs"/>
          <w:rtl/>
        </w:rPr>
        <w:t>‌گرفت و م</w:t>
      </w:r>
      <w:r w:rsidR="00C97A77" w:rsidRPr="00C97A77">
        <w:rPr>
          <w:rStyle w:val="Char2"/>
          <w:rFonts w:hint="cs"/>
          <w:rtl/>
        </w:rPr>
        <w:t>ی</w:t>
      </w:r>
      <w:r w:rsidRPr="00C97A77">
        <w:rPr>
          <w:rStyle w:val="Char2"/>
          <w:rFonts w:hint="cs"/>
          <w:rtl/>
        </w:rPr>
        <w:t>‌فرمود:</w:t>
      </w:r>
    </w:p>
    <w:p w:rsidR="00A2668E" w:rsidRPr="00471139" w:rsidRDefault="00471139" w:rsidP="00471139">
      <w:pPr>
        <w:bidi/>
        <w:ind w:firstLine="284"/>
        <w:jc w:val="both"/>
        <w:rPr>
          <w:rFonts w:ascii="Traditional Arabic" w:hAnsi="Traditional Arabic" w:cs="Traditional Arabic"/>
          <w:sz w:val="28"/>
          <w:szCs w:val="28"/>
          <w:rtl/>
        </w:rPr>
      </w:pPr>
      <w:r w:rsidRPr="00471139">
        <w:rPr>
          <w:rStyle w:val="Charc"/>
          <w:rFonts w:hint="cs"/>
          <w:rtl/>
        </w:rPr>
        <w:t>«</w:t>
      </w:r>
      <w:r w:rsidR="00FB6E3E" w:rsidRPr="00471139">
        <w:rPr>
          <w:rStyle w:val="Char8"/>
          <w:rtl/>
        </w:rPr>
        <w:t>من توضأ نحو وضوئ</w:t>
      </w:r>
      <w:r w:rsidR="00A81147" w:rsidRPr="00471139">
        <w:rPr>
          <w:rStyle w:val="Char8"/>
          <w:rFonts w:hint="cs"/>
          <w:rtl/>
        </w:rPr>
        <w:t>ی</w:t>
      </w:r>
      <w:r w:rsidR="00FB6E3E" w:rsidRPr="00471139">
        <w:rPr>
          <w:rStyle w:val="Char8"/>
          <w:rtl/>
        </w:rPr>
        <w:t xml:space="preserve"> هذا ثم صل</w:t>
      </w:r>
      <w:r w:rsidR="00A81147" w:rsidRPr="00471139">
        <w:rPr>
          <w:rStyle w:val="Char8"/>
          <w:rFonts w:hint="cs"/>
          <w:rtl/>
        </w:rPr>
        <w:t>ی</w:t>
      </w:r>
      <w:r w:rsidR="00FB6E3E" w:rsidRPr="00471139">
        <w:rPr>
          <w:rStyle w:val="Char8"/>
          <w:rtl/>
        </w:rPr>
        <w:t xml:space="preserve"> ركعتين لا يحدث فيهما نفسه غفرله ما تقدم من ذنبه</w:t>
      </w:r>
      <w:r w:rsidRPr="00471139">
        <w:rPr>
          <w:rStyle w:val="Charc"/>
          <w:rFonts w:hint="cs"/>
          <w:rtl/>
        </w:rPr>
        <w:t>»</w:t>
      </w:r>
      <w:r w:rsidR="00035E96" w:rsidRPr="00471139">
        <w:rPr>
          <w:rStyle w:val="Char2"/>
          <w:rFonts w:hint="cs"/>
          <w:rtl/>
        </w:rPr>
        <w:t>.</w:t>
      </w:r>
      <w:r>
        <w:rPr>
          <w:rFonts w:ascii="Traditional Arabic" w:hAnsi="Traditional Arabic" w:cs="Traditional Arabic" w:hint="cs"/>
          <w:sz w:val="28"/>
          <w:szCs w:val="28"/>
          <w:rtl/>
          <w:lang w:bidi="fa-IR"/>
        </w:rPr>
        <w:t xml:space="preserve"> </w:t>
      </w:r>
      <w:r w:rsidR="00FB6E3E" w:rsidRPr="00471139">
        <w:rPr>
          <w:rStyle w:val="Charc"/>
          <w:rFonts w:hint="cs"/>
          <w:rtl/>
        </w:rPr>
        <w:t>«</w:t>
      </w:r>
      <w:r w:rsidR="00FB6E3E" w:rsidRPr="00471139">
        <w:rPr>
          <w:rStyle w:val="Char7"/>
          <w:rFonts w:hint="cs"/>
          <w:rtl/>
        </w:rPr>
        <w:t>هر</w:t>
      </w:r>
      <w:r w:rsidRPr="00471139">
        <w:rPr>
          <w:rStyle w:val="Char7"/>
          <w:rFonts w:hint="cs"/>
          <w:rtl/>
        </w:rPr>
        <w:t xml:space="preserve"> </w:t>
      </w:r>
      <w:r w:rsidR="00A91D73" w:rsidRPr="00A91D73">
        <w:rPr>
          <w:rStyle w:val="Char7"/>
          <w:rFonts w:hint="cs"/>
          <w:rtl/>
        </w:rPr>
        <w:t>ک</w:t>
      </w:r>
      <w:r w:rsidR="00FB6E3E" w:rsidRPr="00471139">
        <w:rPr>
          <w:rStyle w:val="Char7"/>
          <w:rFonts w:hint="cs"/>
          <w:rtl/>
        </w:rPr>
        <w:t>س</w:t>
      </w:r>
      <w:r w:rsidR="0097050A" w:rsidRPr="0097050A">
        <w:rPr>
          <w:rStyle w:val="Char7"/>
          <w:rFonts w:hint="cs"/>
          <w:rtl/>
        </w:rPr>
        <w:t>ی</w:t>
      </w:r>
      <w:r w:rsidR="00FB6E3E" w:rsidRPr="00471139">
        <w:rPr>
          <w:rStyle w:val="Char7"/>
          <w:rFonts w:hint="cs"/>
          <w:rtl/>
        </w:rPr>
        <w:t xml:space="preserve"> همانند ا</w:t>
      </w:r>
      <w:r w:rsidR="0097050A" w:rsidRPr="0097050A">
        <w:rPr>
          <w:rStyle w:val="Char7"/>
          <w:rFonts w:hint="cs"/>
          <w:rtl/>
        </w:rPr>
        <w:t>ی</w:t>
      </w:r>
      <w:r w:rsidR="00FB6E3E" w:rsidRPr="00471139">
        <w:rPr>
          <w:rStyle w:val="Char7"/>
          <w:rFonts w:hint="cs"/>
          <w:rtl/>
        </w:rPr>
        <w:t>ن وضو</w:t>
      </w:r>
      <w:r w:rsidR="0097050A" w:rsidRPr="0097050A">
        <w:rPr>
          <w:rStyle w:val="Char7"/>
          <w:rFonts w:hint="cs"/>
          <w:rtl/>
        </w:rPr>
        <w:t>ی</w:t>
      </w:r>
      <w:r w:rsidR="00FB6E3E" w:rsidRPr="00471139">
        <w:rPr>
          <w:rStyle w:val="Char7"/>
          <w:rFonts w:hint="cs"/>
          <w:rtl/>
        </w:rPr>
        <w:t xml:space="preserve"> من، وضو گ</w:t>
      </w:r>
      <w:r w:rsidR="0097050A" w:rsidRPr="0097050A">
        <w:rPr>
          <w:rStyle w:val="Char7"/>
          <w:rFonts w:hint="cs"/>
          <w:rtl/>
        </w:rPr>
        <w:t>ی</w:t>
      </w:r>
      <w:r w:rsidR="00FB6E3E" w:rsidRPr="00471139">
        <w:rPr>
          <w:rStyle w:val="Char7"/>
          <w:rFonts w:hint="cs"/>
          <w:rtl/>
        </w:rPr>
        <w:t>رد و سپس دو ر</w:t>
      </w:r>
      <w:r w:rsidR="00A91D73" w:rsidRPr="00A91D73">
        <w:rPr>
          <w:rStyle w:val="Char7"/>
          <w:rFonts w:hint="cs"/>
          <w:rtl/>
        </w:rPr>
        <w:t>ک</w:t>
      </w:r>
      <w:r w:rsidR="00FB6E3E" w:rsidRPr="00471139">
        <w:rPr>
          <w:rStyle w:val="Char7"/>
          <w:rFonts w:hint="cs"/>
          <w:rtl/>
        </w:rPr>
        <w:t>عت نماز ادا نما</w:t>
      </w:r>
      <w:r w:rsidR="0097050A" w:rsidRPr="0097050A">
        <w:rPr>
          <w:rStyle w:val="Char7"/>
          <w:rFonts w:hint="cs"/>
          <w:rtl/>
        </w:rPr>
        <w:t>ی</w:t>
      </w:r>
      <w:r w:rsidR="00FB6E3E" w:rsidRPr="00471139">
        <w:rPr>
          <w:rStyle w:val="Char7"/>
          <w:rFonts w:hint="cs"/>
          <w:rtl/>
        </w:rPr>
        <w:t>د و در م</w:t>
      </w:r>
      <w:r w:rsidR="0097050A" w:rsidRPr="0097050A">
        <w:rPr>
          <w:rStyle w:val="Char7"/>
          <w:rFonts w:hint="cs"/>
          <w:rtl/>
        </w:rPr>
        <w:t>ی</w:t>
      </w:r>
      <w:r w:rsidR="00FB6E3E" w:rsidRPr="00471139">
        <w:rPr>
          <w:rStyle w:val="Char7"/>
          <w:rFonts w:hint="cs"/>
          <w:rtl/>
        </w:rPr>
        <w:t xml:space="preserve">ان آن دو به </w:t>
      </w:r>
      <w:r w:rsidR="00A91D73" w:rsidRPr="00A91D73">
        <w:rPr>
          <w:rStyle w:val="Char7"/>
          <w:rFonts w:hint="cs"/>
          <w:rtl/>
        </w:rPr>
        <w:t>ک</w:t>
      </w:r>
      <w:r w:rsidR="00FB6E3E" w:rsidRPr="00471139">
        <w:rPr>
          <w:rStyle w:val="Char7"/>
          <w:rFonts w:hint="cs"/>
          <w:rtl/>
        </w:rPr>
        <w:t>لام اجنب</w:t>
      </w:r>
      <w:r w:rsidR="0097050A" w:rsidRPr="0097050A">
        <w:rPr>
          <w:rStyle w:val="Char7"/>
          <w:rFonts w:hint="cs"/>
          <w:rtl/>
        </w:rPr>
        <w:t>ی</w:t>
      </w:r>
      <w:r w:rsidR="00FB6E3E" w:rsidRPr="00471139">
        <w:rPr>
          <w:rStyle w:val="Char7"/>
          <w:rFonts w:hint="cs"/>
          <w:rtl/>
        </w:rPr>
        <w:t xml:space="preserve"> نپردازد</w:t>
      </w:r>
      <w:r w:rsidR="00532180" w:rsidRPr="00471139">
        <w:rPr>
          <w:rStyle w:val="Char7"/>
          <w:rFonts w:hint="cs"/>
          <w:rtl/>
        </w:rPr>
        <w:t>،</w:t>
      </w:r>
      <w:r w:rsidR="00FB6E3E" w:rsidRPr="00471139">
        <w:rPr>
          <w:rStyle w:val="Char7"/>
          <w:rFonts w:hint="cs"/>
          <w:rtl/>
        </w:rPr>
        <w:t xml:space="preserve"> خداوند گناهان گذشته‌</w:t>
      </w:r>
      <w:r w:rsidR="0097050A" w:rsidRPr="0097050A">
        <w:rPr>
          <w:rStyle w:val="Char7"/>
          <w:rFonts w:hint="cs"/>
          <w:rtl/>
        </w:rPr>
        <w:t>ی</w:t>
      </w:r>
      <w:r w:rsidR="00FB6E3E" w:rsidRPr="00471139">
        <w:rPr>
          <w:rStyle w:val="Char7"/>
          <w:rFonts w:hint="cs"/>
          <w:rtl/>
        </w:rPr>
        <w:t xml:space="preserve"> او را م</w:t>
      </w:r>
      <w:r w:rsidR="0097050A" w:rsidRPr="0097050A">
        <w:rPr>
          <w:rStyle w:val="Char7"/>
          <w:rFonts w:hint="cs"/>
          <w:rtl/>
        </w:rPr>
        <w:t>ی</w:t>
      </w:r>
      <w:r w:rsidR="00FB6E3E" w:rsidRPr="00471139">
        <w:rPr>
          <w:rStyle w:val="Char7"/>
          <w:rFonts w:hint="cs"/>
          <w:rtl/>
        </w:rPr>
        <w:t>‌بخشا</w:t>
      </w:r>
      <w:r w:rsidR="0097050A" w:rsidRPr="0097050A">
        <w:rPr>
          <w:rStyle w:val="Char7"/>
          <w:rFonts w:hint="cs"/>
          <w:rtl/>
        </w:rPr>
        <w:t>ی</w:t>
      </w:r>
      <w:r w:rsidR="00FB6E3E" w:rsidRPr="00471139">
        <w:rPr>
          <w:rStyle w:val="Char7"/>
          <w:rFonts w:hint="cs"/>
          <w:rtl/>
        </w:rPr>
        <w:t>د</w:t>
      </w:r>
      <w:r w:rsidR="00FB6E3E" w:rsidRPr="00471139">
        <w:rPr>
          <w:rStyle w:val="Charc"/>
          <w:rFonts w:hint="cs"/>
          <w:rtl/>
        </w:rPr>
        <w:t>»</w:t>
      </w:r>
      <w:r w:rsidRPr="00471139">
        <w:rPr>
          <w:rStyle w:val="Char7"/>
          <w:rFonts w:hint="cs"/>
          <w:rtl/>
        </w:rPr>
        <w:t>.</w:t>
      </w:r>
    </w:p>
    <w:p w:rsidR="00A2668E" w:rsidRPr="00AE611A" w:rsidRDefault="00FB6E3E" w:rsidP="00AE611A">
      <w:pPr>
        <w:widowControl w:val="0"/>
        <w:bidi/>
        <w:ind w:firstLine="284"/>
        <w:jc w:val="both"/>
        <w:rPr>
          <w:rStyle w:val="Char2"/>
          <w:spacing w:val="-4"/>
          <w:rtl/>
        </w:rPr>
      </w:pPr>
      <w:r w:rsidRPr="00AE611A">
        <w:rPr>
          <w:rStyle w:val="Char2"/>
          <w:rFonts w:hint="cs"/>
          <w:spacing w:val="-4"/>
          <w:rtl/>
        </w:rPr>
        <w:t>و در مسند امام احمد</w:t>
      </w:r>
      <w:r w:rsidRPr="00AE611A">
        <w:rPr>
          <w:rStyle w:val="Char2"/>
          <w:spacing w:val="-4"/>
          <w:vertAlign w:val="superscript"/>
          <w:rtl/>
        </w:rPr>
        <w:footnoteReference w:id="159"/>
      </w:r>
      <w:r w:rsidRPr="00AE611A">
        <w:rPr>
          <w:rStyle w:val="Char2"/>
          <w:rFonts w:hint="cs"/>
          <w:spacing w:val="-4"/>
          <w:rtl/>
        </w:rPr>
        <w:t xml:space="preserve"> از ابودرداء روا</w:t>
      </w:r>
      <w:r w:rsidR="00C97A77" w:rsidRPr="00AE611A">
        <w:rPr>
          <w:rStyle w:val="Char2"/>
          <w:rFonts w:hint="cs"/>
          <w:spacing w:val="-4"/>
          <w:rtl/>
        </w:rPr>
        <w:t>ی</w:t>
      </w:r>
      <w:r w:rsidRPr="00AE611A">
        <w:rPr>
          <w:rStyle w:val="Char2"/>
          <w:rFonts w:hint="cs"/>
          <w:spacing w:val="-4"/>
          <w:rtl/>
        </w:rPr>
        <w:t xml:space="preserve">ت شده </w:t>
      </w:r>
      <w:r w:rsidR="006808D5" w:rsidRPr="00AE611A">
        <w:rPr>
          <w:rStyle w:val="Char2"/>
          <w:rFonts w:hint="cs"/>
          <w:spacing w:val="-4"/>
          <w:rtl/>
        </w:rPr>
        <w:t>ک</w:t>
      </w:r>
      <w:r w:rsidRPr="00AE611A">
        <w:rPr>
          <w:rStyle w:val="Char2"/>
          <w:rFonts w:hint="cs"/>
          <w:spacing w:val="-4"/>
          <w:rtl/>
        </w:rPr>
        <w:t>ه م</w:t>
      </w:r>
      <w:r w:rsidR="00C97A77" w:rsidRPr="00AE611A">
        <w:rPr>
          <w:rStyle w:val="Char2"/>
          <w:rFonts w:hint="cs"/>
          <w:spacing w:val="-4"/>
          <w:rtl/>
        </w:rPr>
        <w:t>ی</w:t>
      </w:r>
      <w:r w:rsidRPr="00AE611A">
        <w:rPr>
          <w:rStyle w:val="Char2"/>
          <w:rFonts w:hint="cs"/>
          <w:spacing w:val="-4"/>
          <w:rtl/>
        </w:rPr>
        <w:t>‌گفت: شند</w:t>
      </w:r>
      <w:r w:rsidR="00C97A77" w:rsidRPr="00AE611A">
        <w:rPr>
          <w:rStyle w:val="Char2"/>
          <w:rFonts w:hint="cs"/>
          <w:spacing w:val="-4"/>
          <w:rtl/>
        </w:rPr>
        <w:t>ی</w:t>
      </w:r>
      <w:r w:rsidRPr="00AE611A">
        <w:rPr>
          <w:rStyle w:val="Char2"/>
          <w:rFonts w:hint="cs"/>
          <w:spacing w:val="-4"/>
          <w:rtl/>
        </w:rPr>
        <w:t>م رسول خدا</w:t>
      </w:r>
      <w:r w:rsidR="00042BFC" w:rsidRPr="00AE611A">
        <w:rPr>
          <w:rFonts w:cs="CTraditional Arabic" w:hint="cs"/>
          <w:spacing w:val="-4"/>
          <w:sz w:val="28"/>
          <w:szCs w:val="28"/>
          <w:rtl/>
        </w:rPr>
        <w:t xml:space="preserve"> ج</w:t>
      </w:r>
      <w:r w:rsidRPr="00AE611A">
        <w:rPr>
          <w:rStyle w:val="Char2"/>
          <w:rFonts w:hint="cs"/>
          <w:spacing w:val="-4"/>
          <w:rtl/>
        </w:rPr>
        <w:t xml:space="preserve"> م</w:t>
      </w:r>
      <w:r w:rsidR="00C97A77" w:rsidRPr="00AE611A">
        <w:rPr>
          <w:rStyle w:val="Char2"/>
          <w:rFonts w:hint="cs"/>
          <w:spacing w:val="-4"/>
          <w:rtl/>
        </w:rPr>
        <w:t>ی</w:t>
      </w:r>
      <w:r w:rsidRPr="00AE611A">
        <w:rPr>
          <w:rStyle w:val="Char2"/>
          <w:rFonts w:hint="cs"/>
          <w:spacing w:val="-4"/>
          <w:rtl/>
        </w:rPr>
        <w:t>‌فرمود:</w:t>
      </w:r>
      <w:r w:rsidR="00471139" w:rsidRPr="00AE611A">
        <w:rPr>
          <w:rStyle w:val="Char2"/>
          <w:rFonts w:hint="cs"/>
          <w:spacing w:val="-4"/>
          <w:rtl/>
        </w:rPr>
        <w:t xml:space="preserve"> </w:t>
      </w:r>
      <w:r w:rsidR="00471139" w:rsidRPr="00AE611A">
        <w:rPr>
          <w:rStyle w:val="Charc"/>
          <w:rFonts w:hint="cs"/>
          <w:spacing w:val="-4"/>
          <w:rtl/>
        </w:rPr>
        <w:t>«</w:t>
      </w:r>
      <w:r w:rsidRPr="00AE611A">
        <w:rPr>
          <w:rStyle w:val="Char8"/>
          <w:spacing w:val="-4"/>
          <w:rtl/>
        </w:rPr>
        <w:t>من توضأ ف</w:t>
      </w:r>
      <w:r w:rsidR="00035E96" w:rsidRPr="00AE611A">
        <w:rPr>
          <w:rStyle w:val="Char8"/>
          <w:rFonts w:hint="cs"/>
          <w:spacing w:val="-4"/>
          <w:rtl/>
        </w:rPr>
        <w:t>أ</w:t>
      </w:r>
      <w:r w:rsidRPr="00AE611A">
        <w:rPr>
          <w:rStyle w:val="Char8"/>
          <w:spacing w:val="-4"/>
          <w:rtl/>
        </w:rPr>
        <w:t xml:space="preserve">حسن الوضوء ثم قام </w:t>
      </w:r>
      <w:r w:rsidR="00035E96" w:rsidRPr="00AE611A">
        <w:rPr>
          <w:rStyle w:val="Char8"/>
          <w:rFonts w:hint="cs"/>
          <w:spacing w:val="-4"/>
          <w:rtl/>
        </w:rPr>
        <w:t>فصلى</w:t>
      </w:r>
      <w:r w:rsidRPr="00AE611A">
        <w:rPr>
          <w:rStyle w:val="Char8"/>
          <w:spacing w:val="-4"/>
          <w:rtl/>
        </w:rPr>
        <w:t xml:space="preserve"> ركعتين </w:t>
      </w:r>
      <w:r w:rsidR="00035E96" w:rsidRPr="00AE611A">
        <w:rPr>
          <w:rStyle w:val="Char8"/>
          <w:rFonts w:hint="cs"/>
          <w:spacing w:val="-4"/>
          <w:rtl/>
        </w:rPr>
        <w:t>أ</w:t>
      </w:r>
      <w:r w:rsidRPr="00AE611A">
        <w:rPr>
          <w:rStyle w:val="Char8"/>
          <w:spacing w:val="-4"/>
          <w:rtl/>
        </w:rPr>
        <w:t xml:space="preserve">و </w:t>
      </w:r>
      <w:r w:rsidR="00035E96" w:rsidRPr="00AE611A">
        <w:rPr>
          <w:rStyle w:val="Char8"/>
          <w:rFonts w:hint="cs"/>
          <w:spacing w:val="-4"/>
          <w:rtl/>
        </w:rPr>
        <w:t>أ</w:t>
      </w:r>
      <w:r w:rsidRPr="00AE611A">
        <w:rPr>
          <w:rStyle w:val="Char8"/>
          <w:spacing w:val="-4"/>
          <w:rtl/>
        </w:rPr>
        <w:t>ربعا يحسن الركوع الخشوع، ثم استغفرالله غفرله</w:t>
      </w:r>
      <w:r w:rsidR="00471139" w:rsidRPr="00AE611A">
        <w:rPr>
          <w:rStyle w:val="Charc"/>
          <w:rFonts w:hint="cs"/>
          <w:spacing w:val="-4"/>
          <w:rtl/>
        </w:rPr>
        <w:t>»</w:t>
      </w:r>
      <w:r w:rsidR="00035E96" w:rsidRPr="00AE611A">
        <w:rPr>
          <w:rStyle w:val="Char2"/>
          <w:rFonts w:hint="cs"/>
          <w:spacing w:val="-4"/>
          <w:rtl/>
        </w:rPr>
        <w:t>.</w:t>
      </w:r>
      <w:r w:rsidR="00471139" w:rsidRPr="00AE611A">
        <w:rPr>
          <w:rStyle w:val="Char2"/>
          <w:rFonts w:hint="cs"/>
          <w:spacing w:val="-4"/>
          <w:rtl/>
        </w:rPr>
        <w:t xml:space="preserve"> </w:t>
      </w:r>
      <w:r w:rsidRPr="00AE611A">
        <w:rPr>
          <w:rStyle w:val="Charc"/>
          <w:rFonts w:hint="cs"/>
          <w:spacing w:val="-4"/>
          <w:rtl/>
        </w:rPr>
        <w:t>«</w:t>
      </w:r>
      <w:r w:rsidRPr="00AE611A">
        <w:rPr>
          <w:rStyle w:val="Char7"/>
          <w:rFonts w:hint="cs"/>
          <w:spacing w:val="-4"/>
          <w:rtl/>
        </w:rPr>
        <w:t xml:space="preserve">هر </w:t>
      </w:r>
      <w:r w:rsidR="00A91D73" w:rsidRPr="00AE611A">
        <w:rPr>
          <w:rStyle w:val="Char7"/>
          <w:rFonts w:hint="cs"/>
          <w:spacing w:val="-4"/>
          <w:rtl/>
        </w:rPr>
        <w:t>ک</w:t>
      </w:r>
      <w:r w:rsidRPr="00AE611A">
        <w:rPr>
          <w:rStyle w:val="Char7"/>
          <w:rFonts w:hint="cs"/>
          <w:spacing w:val="-4"/>
          <w:rtl/>
        </w:rPr>
        <w:t>س</w:t>
      </w:r>
      <w:r w:rsidR="0097050A" w:rsidRPr="00AE611A">
        <w:rPr>
          <w:rStyle w:val="Char7"/>
          <w:rFonts w:hint="cs"/>
          <w:spacing w:val="-4"/>
          <w:rtl/>
        </w:rPr>
        <w:t>ی</w:t>
      </w:r>
      <w:r w:rsidRPr="00AE611A">
        <w:rPr>
          <w:rStyle w:val="Char7"/>
          <w:rFonts w:hint="cs"/>
          <w:spacing w:val="-4"/>
          <w:rtl/>
        </w:rPr>
        <w:t xml:space="preserve"> وضو</w:t>
      </w:r>
      <w:r w:rsidR="0097050A" w:rsidRPr="00AE611A">
        <w:rPr>
          <w:rStyle w:val="Char7"/>
          <w:rFonts w:hint="cs"/>
          <w:spacing w:val="-4"/>
          <w:rtl/>
        </w:rPr>
        <w:t>ی</w:t>
      </w:r>
      <w:r w:rsidRPr="00AE611A">
        <w:rPr>
          <w:rStyle w:val="Char7"/>
          <w:rFonts w:hint="cs"/>
          <w:spacing w:val="-4"/>
          <w:rtl/>
        </w:rPr>
        <w:t xml:space="preserve"> </w:t>
      </w:r>
      <w:r w:rsidR="00A91D73" w:rsidRPr="00AE611A">
        <w:rPr>
          <w:rStyle w:val="Char7"/>
          <w:rFonts w:hint="cs"/>
          <w:spacing w:val="-4"/>
          <w:rtl/>
        </w:rPr>
        <w:t>ک</w:t>
      </w:r>
      <w:r w:rsidRPr="00AE611A">
        <w:rPr>
          <w:rStyle w:val="Char7"/>
          <w:rFonts w:hint="cs"/>
          <w:spacing w:val="-4"/>
          <w:rtl/>
        </w:rPr>
        <w:t>امل گ</w:t>
      </w:r>
      <w:r w:rsidR="0097050A" w:rsidRPr="00AE611A">
        <w:rPr>
          <w:rStyle w:val="Char7"/>
          <w:rFonts w:hint="cs"/>
          <w:spacing w:val="-4"/>
          <w:rtl/>
        </w:rPr>
        <w:t>ی</w:t>
      </w:r>
      <w:r w:rsidRPr="00AE611A">
        <w:rPr>
          <w:rStyle w:val="Char7"/>
          <w:rFonts w:hint="cs"/>
          <w:spacing w:val="-4"/>
          <w:rtl/>
        </w:rPr>
        <w:t>رد و سپس بپا شود و دو ر</w:t>
      </w:r>
      <w:r w:rsidR="00A91D73" w:rsidRPr="00AE611A">
        <w:rPr>
          <w:rStyle w:val="Char7"/>
          <w:rFonts w:hint="cs"/>
          <w:spacing w:val="-4"/>
          <w:rtl/>
        </w:rPr>
        <w:t>ک</w:t>
      </w:r>
      <w:r w:rsidRPr="00AE611A">
        <w:rPr>
          <w:rStyle w:val="Char7"/>
          <w:rFonts w:hint="cs"/>
          <w:spacing w:val="-4"/>
          <w:rtl/>
        </w:rPr>
        <w:t>عت نماز با ر</w:t>
      </w:r>
      <w:r w:rsidR="00A91D73" w:rsidRPr="00AE611A">
        <w:rPr>
          <w:rStyle w:val="Char7"/>
          <w:rFonts w:hint="cs"/>
          <w:spacing w:val="-4"/>
          <w:rtl/>
        </w:rPr>
        <w:t>ک</w:t>
      </w:r>
      <w:r w:rsidRPr="00AE611A">
        <w:rPr>
          <w:rStyle w:val="Char7"/>
          <w:rFonts w:hint="cs"/>
          <w:spacing w:val="-4"/>
          <w:rtl/>
        </w:rPr>
        <w:t xml:space="preserve">وع و خشوع </w:t>
      </w:r>
      <w:r w:rsidR="00A91D73" w:rsidRPr="00AE611A">
        <w:rPr>
          <w:rStyle w:val="Char7"/>
          <w:rFonts w:hint="cs"/>
          <w:spacing w:val="-4"/>
          <w:rtl/>
        </w:rPr>
        <w:t>ک</w:t>
      </w:r>
      <w:r w:rsidRPr="00AE611A">
        <w:rPr>
          <w:rStyle w:val="Char7"/>
          <w:rFonts w:hint="cs"/>
          <w:spacing w:val="-4"/>
          <w:rtl/>
        </w:rPr>
        <w:t>امل ادا نما</w:t>
      </w:r>
      <w:r w:rsidR="0097050A" w:rsidRPr="00AE611A">
        <w:rPr>
          <w:rStyle w:val="Char7"/>
          <w:rFonts w:hint="cs"/>
          <w:spacing w:val="-4"/>
          <w:rtl/>
        </w:rPr>
        <w:t>ی</w:t>
      </w:r>
      <w:r w:rsidRPr="00AE611A">
        <w:rPr>
          <w:rStyle w:val="Char7"/>
          <w:rFonts w:hint="cs"/>
          <w:spacing w:val="-4"/>
          <w:rtl/>
        </w:rPr>
        <w:t>د و به دنبال آن از خداوند طلب بخشا</w:t>
      </w:r>
      <w:r w:rsidR="0097050A" w:rsidRPr="00AE611A">
        <w:rPr>
          <w:rStyle w:val="Char7"/>
          <w:rFonts w:hint="cs"/>
          <w:spacing w:val="-4"/>
          <w:rtl/>
        </w:rPr>
        <w:t>ی</w:t>
      </w:r>
      <w:r w:rsidRPr="00AE611A">
        <w:rPr>
          <w:rStyle w:val="Char7"/>
          <w:rFonts w:hint="cs"/>
          <w:spacing w:val="-4"/>
          <w:rtl/>
        </w:rPr>
        <w:t xml:space="preserve">ش </w:t>
      </w:r>
      <w:r w:rsidR="00A91D73" w:rsidRPr="00AE611A">
        <w:rPr>
          <w:rStyle w:val="Char7"/>
          <w:rFonts w:hint="cs"/>
          <w:spacing w:val="-4"/>
          <w:rtl/>
        </w:rPr>
        <w:t>ک</w:t>
      </w:r>
      <w:r w:rsidRPr="00AE611A">
        <w:rPr>
          <w:rStyle w:val="Char7"/>
          <w:rFonts w:hint="cs"/>
          <w:spacing w:val="-4"/>
          <w:rtl/>
        </w:rPr>
        <w:t>ند، خداوند متعال ا</w:t>
      </w:r>
      <w:r w:rsidR="0097050A" w:rsidRPr="00AE611A">
        <w:rPr>
          <w:rStyle w:val="Char7"/>
          <w:rFonts w:hint="cs"/>
          <w:spacing w:val="-4"/>
          <w:rtl/>
        </w:rPr>
        <w:t>ی</w:t>
      </w:r>
      <w:r w:rsidRPr="00AE611A">
        <w:rPr>
          <w:rStyle w:val="Char7"/>
          <w:rFonts w:hint="cs"/>
          <w:spacing w:val="-4"/>
          <w:rtl/>
        </w:rPr>
        <w:t>شان را م</w:t>
      </w:r>
      <w:r w:rsidR="0097050A" w:rsidRPr="00AE611A">
        <w:rPr>
          <w:rStyle w:val="Char7"/>
          <w:rFonts w:hint="cs"/>
          <w:spacing w:val="-4"/>
          <w:rtl/>
        </w:rPr>
        <w:t>ی</w:t>
      </w:r>
      <w:r w:rsidRPr="00AE611A">
        <w:rPr>
          <w:rStyle w:val="Char7"/>
          <w:rFonts w:hint="cs"/>
          <w:spacing w:val="-4"/>
          <w:rtl/>
        </w:rPr>
        <w:t>‌بخشا</w:t>
      </w:r>
      <w:r w:rsidR="0097050A" w:rsidRPr="00AE611A">
        <w:rPr>
          <w:rStyle w:val="Char7"/>
          <w:rFonts w:hint="cs"/>
          <w:spacing w:val="-4"/>
          <w:rtl/>
        </w:rPr>
        <w:t>ی</w:t>
      </w:r>
      <w:r w:rsidRPr="00AE611A">
        <w:rPr>
          <w:rStyle w:val="Char7"/>
          <w:rFonts w:hint="cs"/>
          <w:spacing w:val="-4"/>
          <w:rtl/>
        </w:rPr>
        <w:t>د</w:t>
      </w:r>
      <w:r w:rsidRPr="00AE611A">
        <w:rPr>
          <w:rStyle w:val="Charc"/>
          <w:rFonts w:hint="cs"/>
          <w:spacing w:val="-4"/>
          <w:rtl/>
        </w:rPr>
        <w:t>»</w:t>
      </w:r>
      <w:r w:rsidR="00471139" w:rsidRPr="00AE611A">
        <w:rPr>
          <w:rStyle w:val="Char2"/>
          <w:rFonts w:hint="cs"/>
          <w:spacing w:val="-4"/>
          <w:rtl/>
        </w:rPr>
        <w:t>.</w:t>
      </w:r>
    </w:p>
    <w:p w:rsidR="00FB6E3E" w:rsidRDefault="00FB6E3E" w:rsidP="00471139">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w:t>
      </w:r>
      <w:r w:rsidRPr="00471139">
        <w:rPr>
          <w:rStyle w:val="Char2"/>
          <w:vertAlign w:val="superscript"/>
          <w:rtl/>
        </w:rPr>
        <w:footnoteReference w:id="160"/>
      </w:r>
      <w:r w:rsidR="003141BA" w:rsidRPr="00C97A77">
        <w:rPr>
          <w:rStyle w:val="Char2"/>
          <w:rFonts w:hint="cs"/>
          <w:rtl/>
        </w:rPr>
        <w:t xml:space="preserve"> از انس</w:t>
      </w:r>
      <w:r w:rsidR="0091065E">
        <w:rPr>
          <w:rStyle w:val="Char2"/>
          <w:rFonts w:hint="cs"/>
          <w:rtl/>
        </w:rPr>
        <w:t xml:space="preserve"> </w:t>
      </w:r>
      <w:r w:rsidR="00497A14" w:rsidRPr="00497A14">
        <w:rPr>
          <w:rStyle w:val="Char2"/>
          <w:rFonts w:cs="CTraditional Arabic" w:hint="cs"/>
          <w:rtl/>
        </w:rPr>
        <w:t>س</w:t>
      </w:r>
      <w:r w:rsidR="003141BA" w:rsidRPr="00C97A77">
        <w:rPr>
          <w:rStyle w:val="Char2"/>
          <w:rFonts w:hint="cs"/>
          <w:rtl/>
        </w:rPr>
        <w:t xml:space="preserve"> روا</w:t>
      </w:r>
      <w:r w:rsidR="00C97A77" w:rsidRPr="00C97A77">
        <w:rPr>
          <w:rStyle w:val="Char2"/>
          <w:rFonts w:hint="cs"/>
          <w:rtl/>
        </w:rPr>
        <w:t>ی</w:t>
      </w:r>
      <w:r w:rsidR="003141BA" w:rsidRPr="00C97A77">
        <w:rPr>
          <w:rStyle w:val="Char2"/>
          <w:rFonts w:hint="cs"/>
          <w:rtl/>
        </w:rPr>
        <w:t xml:space="preserve">ت شده </w:t>
      </w:r>
      <w:r w:rsidR="006808D5" w:rsidRPr="006808D5">
        <w:rPr>
          <w:rStyle w:val="Char2"/>
          <w:rFonts w:hint="cs"/>
          <w:rtl/>
        </w:rPr>
        <w:t>ک</w:t>
      </w:r>
      <w:r w:rsidR="003141BA" w:rsidRPr="00C97A77">
        <w:rPr>
          <w:rStyle w:val="Char2"/>
          <w:rFonts w:hint="cs"/>
          <w:rtl/>
        </w:rPr>
        <w:t>ه م</w:t>
      </w:r>
      <w:r w:rsidR="00C97A77" w:rsidRPr="00C97A77">
        <w:rPr>
          <w:rStyle w:val="Char2"/>
          <w:rFonts w:hint="cs"/>
          <w:rtl/>
        </w:rPr>
        <w:t>ی</w:t>
      </w:r>
      <w:r w:rsidR="003141BA" w:rsidRPr="00C97A77">
        <w:rPr>
          <w:rStyle w:val="Char2"/>
          <w:rFonts w:hint="cs"/>
          <w:rtl/>
        </w:rPr>
        <w:t>‌گفت: در محضر رسول خدا بود</w:t>
      </w:r>
      <w:r w:rsidR="00C97A77" w:rsidRPr="00C97A77">
        <w:rPr>
          <w:rStyle w:val="Char2"/>
          <w:rFonts w:hint="cs"/>
          <w:rtl/>
        </w:rPr>
        <w:t>ی</w:t>
      </w:r>
      <w:r w:rsidR="003141BA" w:rsidRPr="00C97A77">
        <w:rPr>
          <w:rStyle w:val="Char2"/>
          <w:rFonts w:hint="cs"/>
          <w:rtl/>
        </w:rPr>
        <w:t xml:space="preserve">م </w:t>
      </w:r>
      <w:r w:rsidR="006808D5" w:rsidRPr="006808D5">
        <w:rPr>
          <w:rStyle w:val="Char2"/>
          <w:rFonts w:hint="cs"/>
          <w:rtl/>
        </w:rPr>
        <w:t>ک</w:t>
      </w:r>
      <w:r w:rsidR="003141BA" w:rsidRPr="00C97A77">
        <w:rPr>
          <w:rStyle w:val="Char2"/>
          <w:rFonts w:hint="cs"/>
          <w:rtl/>
        </w:rPr>
        <w:t>ه مرد</w:t>
      </w:r>
      <w:r w:rsidR="00C97A77" w:rsidRPr="00C97A77">
        <w:rPr>
          <w:rStyle w:val="Char2"/>
          <w:rFonts w:hint="cs"/>
          <w:rtl/>
        </w:rPr>
        <w:t>ی</w:t>
      </w:r>
      <w:r w:rsidR="003141BA" w:rsidRPr="00C97A77">
        <w:rPr>
          <w:rStyle w:val="Char2"/>
          <w:rFonts w:hint="cs"/>
          <w:rtl/>
        </w:rPr>
        <w:t xml:space="preserve"> وارد شد و گفت: ا</w:t>
      </w:r>
      <w:r w:rsidR="00C97A77" w:rsidRPr="00C97A77">
        <w:rPr>
          <w:rStyle w:val="Char2"/>
          <w:rFonts w:hint="cs"/>
          <w:rtl/>
        </w:rPr>
        <w:t>ی</w:t>
      </w:r>
      <w:r w:rsidR="003141BA" w:rsidRPr="00C97A77">
        <w:rPr>
          <w:rStyle w:val="Char2"/>
          <w:rFonts w:hint="cs"/>
          <w:rtl/>
        </w:rPr>
        <w:t xml:space="preserve"> پ</w:t>
      </w:r>
      <w:r w:rsidR="00C97A77" w:rsidRPr="00C97A77">
        <w:rPr>
          <w:rStyle w:val="Char2"/>
          <w:rFonts w:hint="cs"/>
          <w:rtl/>
        </w:rPr>
        <w:t>ی</w:t>
      </w:r>
      <w:r w:rsidR="003141BA" w:rsidRPr="00C97A77">
        <w:rPr>
          <w:rStyle w:val="Char2"/>
          <w:rFonts w:hint="cs"/>
          <w:rtl/>
        </w:rPr>
        <w:t>امبر خدا، حد</w:t>
      </w:r>
      <w:r w:rsidR="00C97A77" w:rsidRPr="00C97A77">
        <w:rPr>
          <w:rStyle w:val="Char2"/>
          <w:rFonts w:hint="cs"/>
          <w:rtl/>
        </w:rPr>
        <w:t>ی</w:t>
      </w:r>
      <w:r w:rsidR="003141BA" w:rsidRPr="00C97A77">
        <w:rPr>
          <w:rStyle w:val="Char2"/>
          <w:rFonts w:hint="cs"/>
          <w:rtl/>
        </w:rPr>
        <w:t xml:space="preserve"> بر گردن دارم آن را بر من جار</w:t>
      </w:r>
      <w:r w:rsidR="00C97A77" w:rsidRPr="00C97A77">
        <w:rPr>
          <w:rStyle w:val="Char2"/>
          <w:rFonts w:hint="cs"/>
          <w:rtl/>
        </w:rPr>
        <w:t>ی</w:t>
      </w:r>
      <w:r w:rsidR="003141BA" w:rsidRPr="00C97A77">
        <w:rPr>
          <w:rStyle w:val="Char2"/>
          <w:rFonts w:hint="cs"/>
          <w:rtl/>
        </w:rPr>
        <w:t xml:space="preserve"> فرما، پ</w:t>
      </w:r>
      <w:r w:rsidR="00C97A77" w:rsidRPr="00C97A77">
        <w:rPr>
          <w:rStyle w:val="Char2"/>
          <w:rFonts w:hint="cs"/>
          <w:rtl/>
        </w:rPr>
        <w:t>ی</w:t>
      </w:r>
      <w:r w:rsidR="003141BA" w:rsidRPr="00C97A77">
        <w:rPr>
          <w:rStyle w:val="Char2"/>
          <w:rFonts w:hint="cs"/>
          <w:rtl/>
        </w:rPr>
        <w:t>امبر</w:t>
      </w:r>
      <w:r w:rsidR="00042BFC" w:rsidRPr="00042BFC">
        <w:rPr>
          <w:rFonts w:cs="CTraditional Arabic" w:hint="cs"/>
          <w:sz w:val="28"/>
          <w:szCs w:val="28"/>
          <w:rtl/>
        </w:rPr>
        <w:t xml:space="preserve"> ج</w:t>
      </w:r>
      <w:r w:rsidR="003141BA" w:rsidRPr="00C97A77">
        <w:rPr>
          <w:rStyle w:val="Char2"/>
          <w:rFonts w:hint="cs"/>
          <w:rtl/>
        </w:rPr>
        <w:t xml:space="preserve"> درباره‌</w:t>
      </w:r>
      <w:r w:rsidR="00C97A77" w:rsidRPr="00C97A77">
        <w:rPr>
          <w:rStyle w:val="Char2"/>
          <w:rFonts w:hint="cs"/>
          <w:rtl/>
        </w:rPr>
        <w:t>ی</w:t>
      </w:r>
      <w:r w:rsidR="003141BA" w:rsidRPr="00C97A77">
        <w:rPr>
          <w:rStyle w:val="Char2"/>
          <w:rFonts w:hint="cs"/>
          <w:rtl/>
        </w:rPr>
        <w:t xml:space="preserve"> گناه او سؤال</w:t>
      </w:r>
      <w:r w:rsidR="00C97A77" w:rsidRPr="00C97A77">
        <w:rPr>
          <w:rStyle w:val="Char2"/>
          <w:rFonts w:hint="cs"/>
          <w:rtl/>
        </w:rPr>
        <w:t>ی</w:t>
      </w:r>
      <w:r w:rsidR="003141BA" w:rsidRPr="00C97A77">
        <w:rPr>
          <w:rStyle w:val="Char2"/>
          <w:rFonts w:hint="cs"/>
          <w:rtl/>
        </w:rPr>
        <w:t xml:space="preserve"> نفرمود، نماز فرا رس</w:t>
      </w:r>
      <w:r w:rsidR="00C97A77" w:rsidRPr="00C97A77">
        <w:rPr>
          <w:rStyle w:val="Char2"/>
          <w:rFonts w:hint="cs"/>
          <w:rtl/>
        </w:rPr>
        <w:t>ی</w:t>
      </w:r>
      <w:r w:rsidR="003141BA" w:rsidRPr="00C97A77">
        <w:rPr>
          <w:rStyle w:val="Char2"/>
          <w:rFonts w:hint="cs"/>
          <w:rtl/>
        </w:rPr>
        <w:t>د آن مرد با پ</w:t>
      </w:r>
      <w:r w:rsidR="00C97A77" w:rsidRPr="00C97A77">
        <w:rPr>
          <w:rStyle w:val="Char2"/>
          <w:rFonts w:hint="cs"/>
          <w:rtl/>
        </w:rPr>
        <w:t>ی</w:t>
      </w:r>
      <w:r w:rsidR="003141BA" w:rsidRPr="00C97A77">
        <w:rPr>
          <w:rStyle w:val="Char2"/>
          <w:rFonts w:hint="cs"/>
          <w:rtl/>
        </w:rPr>
        <w:t>امبر</w:t>
      </w:r>
      <w:r w:rsidR="00042BFC" w:rsidRPr="00042BFC">
        <w:rPr>
          <w:rFonts w:cs="CTraditional Arabic" w:hint="cs"/>
          <w:sz w:val="28"/>
          <w:szCs w:val="28"/>
          <w:rtl/>
        </w:rPr>
        <w:t xml:space="preserve"> ج</w:t>
      </w:r>
      <w:r w:rsidR="003141BA" w:rsidRPr="00C97A77">
        <w:rPr>
          <w:rStyle w:val="Char2"/>
          <w:rFonts w:hint="cs"/>
          <w:rtl/>
        </w:rPr>
        <w:t xml:space="preserve"> نمازش را ادا نمود، هنگام</w:t>
      </w:r>
      <w:r w:rsidR="00C97A77" w:rsidRPr="00C97A77">
        <w:rPr>
          <w:rStyle w:val="Char2"/>
          <w:rFonts w:hint="cs"/>
          <w:rtl/>
        </w:rPr>
        <w:t>ی</w:t>
      </w:r>
      <w:r w:rsidR="003141BA" w:rsidRPr="00C97A77">
        <w:rPr>
          <w:rStyle w:val="Char2"/>
          <w:rFonts w:hint="cs"/>
          <w:rtl/>
        </w:rPr>
        <w:t xml:space="preserve"> </w:t>
      </w:r>
      <w:r w:rsidR="006808D5" w:rsidRPr="006808D5">
        <w:rPr>
          <w:rStyle w:val="Char2"/>
          <w:rFonts w:hint="cs"/>
          <w:rtl/>
        </w:rPr>
        <w:t>ک</w:t>
      </w:r>
      <w:r w:rsidR="003141BA" w:rsidRPr="00C97A77">
        <w:rPr>
          <w:rStyle w:val="Char2"/>
          <w:rFonts w:hint="cs"/>
          <w:rtl/>
        </w:rPr>
        <w:t>ه پ</w:t>
      </w:r>
      <w:r w:rsidR="00C97A77" w:rsidRPr="00C97A77">
        <w:rPr>
          <w:rStyle w:val="Char2"/>
          <w:rFonts w:hint="cs"/>
          <w:rtl/>
        </w:rPr>
        <w:t>ی</w:t>
      </w:r>
      <w:r w:rsidR="003141BA" w:rsidRPr="00C97A77">
        <w:rPr>
          <w:rStyle w:val="Char2"/>
          <w:rFonts w:hint="cs"/>
          <w:rtl/>
        </w:rPr>
        <w:t>امبر</w:t>
      </w:r>
      <w:r w:rsidR="00042BFC" w:rsidRPr="00042BFC">
        <w:rPr>
          <w:rFonts w:cs="CTraditional Arabic" w:hint="cs"/>
          <w:sz w:val="28"/>
          <w:szCs w:val="28"/>
          <w:rtl/>
        </w:rPr>
        <w:t xml:space="preserve"> ج</w:t>
      </w:r>
      <w:r w:rsidR="003141BA" w:rsidRPr="00C97A77">
        <w:rPr>
          <w:rStyle w:val="Char2"/>
          <w:rFonts w:hint="cs"/>
          <w:rtl/>
        </w:rPr>
        <w:t xml:space="preserve"> از نمازش فارغ شد آن مرد بلند شد و گفت: ا</w:t>
      </w:r>
      <w:r w:rsidR="00C97A77" w:rsidRPr="00C97A77">
        <w:rPr>
          <w:rStyle w:val="Char2"/>
          <w:rFonts w:hint="cs"/>
          <w:rtl/>
        </w:rPr>
        <w:t>ی</w:t>
      </w:r>
      <w:r w:rsidR="003141BA" w:rsidRPr="00C97A77">
        <w:rPr>
          <w:rStyle w:val="Char2"/>
          <w:rFonts w:hint="cs"/>
          <w:rtl/>
        </w:rPr>
        <w:t xml:space="preserve"> پ</w:t>
      </w:r>
      <w:r w:rsidR="00C97A77" w:rsidRPr="00C97A77">
        <w:rPr>
          <w:rStyle w:val="Char2"/>
          <w:rFonts w:hint="cs"/>
          <w:rtl/>
        </w:rPr>
        <w:t>ی</w:t>
      </w:r>
      <w:r w:rsidR="003141BA" w:rsidRPr="00C97A77">
        <w:rPr>
          <w:rStyle w:val="Char2"/>
          <w:rFonts w:hint="cs"/>
          <w:rtl/>
        </w:rPr>
        <w:t xml:space="preserve">امبر خدا </w:t>
      </w:r>
      <w:r w:rsidR="00471139" w:rsidRPr="00471139">
        <w:rPr>
          <w:rStyle w:val="Charc"/>
          <w:rFonts w:hint="cs"/>
          <w:rtl/>
        </w:rPr>
        <w:t>«</w:t>
      </w:r>
      <w:r w:rsidR="00035E96" w:rsidRPr="00471139">
        <w:rPr>
          <w:rStyle w:val="Char8"/>
          <w:rFonts w:hint="cs"/>
          <w:rtl/>
        </w:rPr>
        <w:t>إ</w:t>
      </w:r>
      <w:r w:rsidR="003141BA" w:rsidRPr="00471139">
        <w:rPr>
          <w:rStyle w:val="Char8"/>
          <w:rFonts w:hint="cs"/>
          <w:rtl/>
        </w:rPr>
        <w:t xml:space="preserve">ني </w:t>
      </w:r>
      <w:r w:rsidR="00035E96" w:rsidRPr="00471139">
        <w:rPr>
          <w:rStyle w:val="Char8"/>
          <w:rFonts w:hint="cs"/>
          <w:rtl/>
        </w:rPr>
        <w:t>أ</w:t>
      </w:r>
      <w:r w:rsidR="003141BA" w:rsidRPr="00471139">
        <w:rPr>
          <w:rStyle w:val="Char8"/>
          <w:rFonts w:hint="cs"/>
          <w:rtl/>
        </w:rPr>
        <w:t>صبت حدا ف</w:t>
      </w:r>
      <w:r w:rsidR="00035E96" w:rsidRPr="00471139">
        <w:rPr>
          <w:rStyle w:val="Char8"/>
          <w:rFonts w:hint="cs"/>
          <w:rtl/>
        </w:rPr>
        <w:t>أ</w:t>
      </w:r>
      <w:r w:rsidR="003141BA" w:rsidRPr="00471139">
        <w:rPr>
          <w:rStyle w:val="Char8"/>
          <w:rFonts w:hint="cs"/>
          <w:rtl/>
        </w:rPr>
        <w:t>قم في</w:t>
      </w:r>
      <w:r w:rsidR="00035E96" w:rsidRPr="00471139">
        <w:rPr>
          <w:rStyle w:val="Char8"/>
          <w:rFonts w:hint="cs"/>
          <w:rtl/>
        </w:rPr>
        <w:t>ّ</w:t>
      </w:r>
      <w:r w:rsidR="003141BA" w:rsidRPr="00471139">
        <w:rPr>
          <w:rStyle w:val="Char8"/>
          <w:rFonts w:hint="cs"/>
          <w:rtl/>
        </w:rPr>
        <w:t xml:space="preserve"> كتاب الله</w:t>
      </w:r>
      <w:r w:rsidR="00471139" w:rsidRPr="00471139">
        <w:rPr>
          <w:rStyle w:val="Charc"/>
          <w:rFonts w:hint="cs"/>
          <w:rtl/>
        </w:rPr>
        <w:t>»</w:t>
      </w:r>
      <w:r w:rsidR="00471139">
        <w:rPr>
          <w:rStyle w:val="Charc"/>
          <w:rFonts w:hint="cs"/>
          <w:rtl/>
        </w:rPr>
        <w:t>.</w:t>
      </w:r>
      <w:r w:rsidR="003141BA" w:rsidRPr="00C97A77">
        <w:rPr>
          <w:rStyle w:val="Char2"/>
          <w:rFonts w:hint="cs"/>
          <w:rtl/>
        </w:rPr>
        <w:t xml:space="preserve"> </w:t>
      </w:r>
      <w:r w:rsidR="003141BA" w:rsidRPr="00471139">
        <w:rPr>
          <w:rStyle w:val="Charc"/>
          <w:rFonts w:hint="cs"/>
          <w:rtl/>
        </w:rPr>
        <w:t>«</w:t>
      </w:r>
      <w:r w:rsidR="003141BA" w:rsidRPr="00471139">
        <w:rPr>
          <w:rStyle w:val="Char7"/>
          <w:rFonts w:hint="cs"/>
          <w:rtl/>
        </w:rPr>
        <w:t>من مرت</w:t>
      </w:r>
      <w:r w:rsidR="00A91D73" w:rsidRPr="00A91D73">
        <w:rPr>
          <w:rStyle w:val="Char7"/>
          <w:rFonts w:hint="cs"/>
          <w:rtl/>
        </w:rPr>
        <w:t>ک</w:t>
      </w:r>
      <w:r w:rsidR="003141BA" w:rsidRPr="00471139">
        <w:rPr>
          <w:rStyle w:val="Char7"/>
          <w:rFonts w:hint="cs"/>
          <w:rtl/>
        </w:rPr>
        <w:t xml:space="preserve">ب گناه </w:t>
      </w:r>
      <w:r w:rsidR="00A91D73" w:rsidRPr="00A91D73">
        <w:rPr>
          <w:rStyle w:val="Char7"/>
          <w:rFonts w:hint="cs"/>
          <w:rtl/>
        </w:rPr>
        <w:t>ک</w:t>
      </w:r>
      <w:r w:rsidR="0097050A" w:rsidRPr="0097050A">
        <w:rPr>
          <w:rStyle w:val="Char7"/>
          <w:rFonts w:hint="cs"/>
          <w:rtl/>
        </w:rPr>
        <w:t>ی</w:t>
      </w:r>
      <w:r w:rsidR="003141BA" w:rsidRPr="00471139">
        <w:rPr>
          <w:rStyle w:val="Char7"/>
          <w:rFonts w:hint="cs"/>
          <w:rtl/>
        </w:rPr>
        <w:t>فر</w:t>
      </w:r>
      <w:r w:rsidR="0097050A" w:rsidRPr="0097050A">
        <w:rPr>
          <w:rStyle w:val="Char7"/>
          <w:rFonts w:hint="cs"/>
          <w:rtl/>
        </w:rPr>
        <w:t>ی</w:t>
      </w:r>
      <w:r w:rsidR="003141BA" w:rsidRPr="00471139">
        <w:rPr>
          <w:rStyle w:val="Char7"/>
          <w:rFonts w:hint="cs"/>
          <w:rtl/>
        </w:rPr>
        <w:t xml:space="preserve"> شده‌ام مطابق قرآن حد را بر من اجرا فرما</w:t>
      </w:r>
      <w:r w:rsidR="003141BA" w:rsidRPr="00471139">
        <w:rPr>
          <w:rStyle w:val="Charc"/>
          <w:rFonts w:hint="cs"/>
          <w:rtl/>
        </w:rPr>
        <w:t>»</w:t>
      </w:r>
      <w:r w:rsidR="003141BA" w:rsidRPr="00C97A77">
        <w:rPr>
          <w:rStyle w:val="Char2"/>
          <w:rFonts w:hint="cs"/>
          <w:rtl/>
        </w:rPr>
        <w:t xml:space="preserve"> پ</w:t>
      </w:r>
      <w:r w:rsidR="00C97A77" w:rsidRPr="00C97A77">
        <w:rPr>
          <w:rStyle w:val="Char2"/>
          <w:rFonts w:hint="cs"/>
          <w:rtl/>
        </w:rPr>
        <w:t>ی</w:t>
      </w:r>
      <w:r w:rsidR="003141BA" w:rsidRPr="00C97A77">
        <w:rPr>
          <w:rStyle w:val="Char2"/>
          <w:rFonts w:hint="cs"/>
          <w:rtl/>
        </w:rPr>
        <w:t>امبر</w:t>
      </w:r>
      <w:r w:rsidR="00042BFC" w:rsidRPr="00042BFC">
        <w:rPr>
          <w:rFonts w:cs="CTraditional Arabic" w:hint="cs"/>
          <w:sz w:val="28"/>
          <w:szCs w:val="28"/>
          <w:rtl/>
        </w:rPr>
        <w:t xml:space="preserve"> ج</w:t>
      </w:r>
      <w:r w:rsidR="003141BA" w:rsidRPr="00C97A77">
        <w:rPr>
          <w:rStyle w:val="Char2"/>
          <w:rFonts w:hint="cs"/>
          <w:rtl/>
        </w:rPr>
        <w:t xml:space="preserve"> فرمود: </w:t>
      </w:r>
      <w:r w:rsidR="00471139" w:rsidRPr="00471139">
        <w:rPr>
          <w:rStyle w:val="Charc"/>
          <w:rFonts w:hint="cs"/>
          <w:rtl/>
        </w:rPr>
        <w:t>«</w:t>
      </w:r>
      <w:r w:rsidR="00035E96" w:rsidRPr="00471139">
        <w:rPr>
          <w:rStyle w:val="Char8"/>
          <w:rFonts w:hint="cs"/>
          <w:rtl/>
        </w:rPr>
        <w:t>أ</w:t>
      </w:r>
      <w:r w:rsidR="003141BA" w:rsidRPr="00471139">
        <w:rPr>
          <w:rStyle w:val="Char8"/>
          <w:rFonts w:hint="cs"/>
          <w:rtl/>
        </w:rPr>
        <w:t>ليس قد صليت معنا؟</w:t>
      </w:r>
      <w:r w:rsidR="00471139" w:rsidRPr="00471139">
        <w:rPr>
          <w:rStyle w:val="Charc"/>
          <w:rFonts w:hint="cs"/>
          <w:rtl/>
        </w:rPr>
        <w:t>»</w:t>
      </w:r>
      <w:r w:rsidR="00471139" w:rsidRPr="00471139">
        <w:rPr>
          <w:rStyle w:val="Char2"/>
          <w:rFonts w:hint="cs"/>
          <w:rtl/>
        </w:rPr>
        <w:t>.</w:t>
      </w:r>
      <w:r w:rsidR="003141BA" w:rsidRPr="00C97A77">
        <w:rPr>
          <w:rStyle w:val="Char2"/>
          <w:rFonts w:hint="cs"/>
          <w:rtl/>
        </w:rPr>
        <w:t xml:space="preserve"> </w:t>
      </w:r>
      <w:r w:rsidR="00471139" w:rsidRPr="00471139">
        <w:rPr>
          <w:rStyle w:val="Charc"/>
          <w:rFonts w:hint="cs"/>
          <w:rtl/>
        </w:rPr>
        <w:t>«</w:t>
      </w:r>
      <w:r w:rsidR="003141BA" w:rsidRPr="00471139">
        <w:rPr>
          <w:rStyle w:val="Char7"/>
          <w:rFonts w:hint="cs"/>
          <w:rtl/>
        </w:rPr>
        <w:t>مگر با ما نماز نخواند</w:t>
      </w:r>
      <w:r w:rsidR="00471139">
        <w:rPr>
          <w:rStyle w:val="Char7"/>
          <w:rFonts w:hint="cs"/>
          <w:rtl/>
        </w:rPr>
        <w:t>ی</w:t>
      </w:r>
      <w:r w:rsidR="003141BA" w:rsidRPr="00471139">
        <w:rPr>
          <w:rStyle w:val="Char7"/>
          <w:rFonts w:hint="cs"/>
          <w:rtl/>
        </w:rPr>
        <w:t>؟</w:t>
      </w:r>
      <w:r w:rsidR="003141BA" w:rsidRPr="00471139">
        <w:rPr>
          <w:rStyle w:val="Charc"/>
          <w:rFonts w:hint="cs"/>
          <w:rtl/>
        </w:rPr>
        <w:t>»</w:t>
      </w:r>
      <w:r w:rsidR="003141BA" w:rsidRPr="00C97A77">
        <w:rPr>
          <w:rStyle w:val="Char2"/>
          <w:rFonts w:hint="cs"/>
          <w:rtl/>
        </w:rPr>
        <w:t xml:space="preserve"> مرد گفت: بل</w:t>
      </w:r>
      <w:r w:rsidR="00C97A77" w:rsidRPr="00C97A77">
        <w:rPr>
          <w:rStyle w:val="Char2"/>
          <w:rFonts w:hint="cs"/>
          <w:rtl/>
        </w:rPr>
        <w:t>ی</w:t>
      </w:r>
      <w:r w:rsidR="003141BA" w:rsidRPr="00C97A77">
        <w:rPr>
          <w:rStyle w:val="Char2"/>
          <w:rFonts w:hint="cs"/>
          <w:rtl/>
        </w:rPr>
        <w:t>، پ</w:t>
      </w:r>
      <w:r w:rsidR="00C97A77" w:rsidRPr="00C97A77">
        <w:rPr>
          <w:rStyle w:val="Char2"/>
          <w:rFonts w:hint="cs"/>
          <w:rtl/>
        </w:rPr>
        <w:t>ی</w:t>
      </w:r>
      <w:r w:rsidR="003141BA" w:rsidRPr="00C97A77">
        <w:rPr>
          <w:rStyle w:val="Char2"/>
          <w:rFonts w:hint="cs"/>
          <w:rtl/>
        </w:rPr>
        <w:t>امبر</w:t>
      </w:r>
      <w:r w:rsidR="00042BFC" w:rsidRPr="00042BFC">
        <w:rPr>
          <w:rFonts w:cs="CTraditional Arabic" w:hint="cs"/>
          <w:sz w:val="28"/>
          <w:szCs w:val="28"/>
          <w:rtl/>
        </w:rPr>
        <w:t xml:space="preserve"> ج</w:t>
      </w:r>
      <w:r w:rsidR="003141BA" w:rsidRPr="00C97A77">
        <w:rPr>
          <w:rStyle w:val="Char2"/>
          <w:rFonts w:hint="cs"/>
          <w:rtl/>
        </w:rPr>
        <w:t xml:space="preserve"> فرمود: </w:t>
      </w:r>
      <w:r w:rsidR="00471139" w:rsidRPr="00471139">
        <w:rPr>
          <w:rStyle w:val="Charc"/>
          <w:rFonts w:hint="cs"/>
          <w:rtl/>
        </w:rPr>
        <w:t>«</w:t>
      </w:r>
      <w:r w:rsidR="003141BA" w:rsidRPr="00471139">
        <w:rPr>
          <w:rStyle w:val="Char8"/>
          <w:rFonts w:hint="cs"/>
          <w:rtl/>
        </w:rPr>
        <w:t>ف</w:t>
      </w:r>
      <w:r w:rsidR="00035E96" w:rsidRPr="00471139">
        <w:rPr>
          <w:rStyle w:val="Char8"/>
          <w:rFonts w:hint="cs"/>
          <w:rtl/>
        </w:rPr>
        <w:t>إ</w:t>
      </w:r>
      <w:r w:rsidR="003141BA" w:rsidRPr="00471139">
        <w:rPr>
          <w:rStyle w:val="Char8"/>
          <w:rFonts w:hint="cs"/>
          <w:rtl/>
        </w:rPr>
        <w:t>ن الله قد غفر لك ذنبك</w:t>
      </w:r>
      <w:r w:rsidR="00471139" w:rsidRPr="00471139">
        <w:rPr>
          <w:rStyle w:val="Charc"/>
          <w:rFonts w:hint="cs"/>
          <w:rtl/>
        </w:rPr>
        <w:t>»</w:t>
      </w:r>
      <w:r w:rsidR="00471139" w:rsidRPr="00471139">
        <w:rPr>
          <w:rStyle w:val="Char2"/>
          <w:rFonts w:hint="cs"/>
          <w:rtl/>
        </w:rPr>
        <w:t>.</w:t>
      </w:r>
      <w:r w:rsidR="003141BA" w:rsidRPr="00C97A77">
        <w:rPr>
          <w:rStyle w:val="Char2"/>
          <w:rFonts w:hint="cs"/>
          <w:rtl/>
        </w:rPr>
        <w:t xml:space="preserve"> </w:t>
      </w:r>
      <w:r w:rsidR="003141BA" w:rsidRPr="00471139">
        <w:rPr>
          <w:rStyle w:val="Charc"/>
          <w:rFonts w:hint="cs"/>
          <w:rtl/>
        </w:rPr>
        <w:t>«</w:t>
      </w:r>
      <w:r w:rsidR="003141BA" w:rsidRPr="00471139">
        <w:rPr>
          <w:rStyle w:val="Char7"/>
          <w:rFonts w:hint="cs"/>
          <w:rtl/>
        </w:rPr>
        <w:t>خداوند گناه تو را ب</w:t>
      </w:r>
      <w:r w:rsidR="0097050A" w:rsidRPr="0097050A">
        <w:rPr>
          <w:rStyle w:val="Char7"/>
          <w:rFonts w:hint="cs"/>
          <w:rtl/>
        </w:rPr>
        <w:t>ی</w:t>
      </w:r>
      <w:r w:rsidR="003141BA" w:rsidRPr="00471139">
        <w:rPr>
          <w:rStyle w:val="Char7"/>
          <w:rFonts w:hint="cs"/>
          <w:rtl/>
        </w:rPr>
        <w:t>امرز</w:t>
      </w:r>
      <w:r w:rsidR="0097050A" w:rsidRPr="0097050A">
        <w:rPr>
          <w:rStyle w:val="Char7"/>
          <w:rFonts w:hint="cs"/>
          <w:rtl/>
        </w:rPr>
        <w:t>ی</w:t>
      </w:r>
      <w:r w:rsidR="003141BA" w:rsidRPr="00471139">
        <w:rPr>
          <w:rStyle w:val="Char7"/>
          <w:rFonts w:hint="cs"/>
          <w:rtl/>
        </w:rPr>
        <w:t>د</w:t>
      </w:r>
      <w:r w:rsidR="003141BA" w:rsidRPr="00471139">
        <w:rPr>
          <w:rStyle w:val="Charc"/>
          <w:rFonts w:hint="cs"/>
          <w:rtl/>
        </w:rPr>
        <w:t>»</w:t>
      </w:r>
      <w:r w:rsidR="003141BA" w:rsidRPr="00C97A77">
        <w:rPr>
          <w:rStyle w:val="Char2"/>
          <w:rFonts w:hint="cs"/>
          <w:rtl/>
        </w:rPr>
        <w:t xml:space="preserve"> و در بعض</w:t>
      </w:r>
      <w:r w:rsidR="00C97A77" w:rsidRPr="00C97A77">
        <w:rPr>
          <w:rStyle w:val="Char2"/>
          <w:rFonts w:hint="cs"/>
          <w:rtl/>
        </w:rPr>
        <w:t>ی</w:t>
      </w:r>
      <w:r w:rsidR="003141BA" w:rsidRPr="00C97A77">
        <w:rPr>
          <w:rStyle w:val="Char2"/>
          <w:rFonts w:hint="cs"/>
          <w:rtl/>
        </w:rPr>
        <w:t xml:space="preserve"> روا</w:t>
      </w:r>
      <w:r w:rsidR="00C97A77" w:rsidRPr="00C97A77">
        <w:rPr>
          <w:rStyle w:val="Char2"/>
          <w:rFonts w:hint="cs"/>
          <w:rtl/>
        </w:rPr>
        <w:t>ی</w:t>
      </w:r>
      <w:r w:rsidR="003141BA" w:rsidRPr="00C97A77">
        <w:rPr>
          <w:rStyle w:val="Char2"/>
          <w:rFonts w:hint="cs"/>
          <w:rtl/>
        </w:rPr>
        <w:t xml:space="preserve">ت فرمود: </w:t>
      </w:r>
      <w:r w:rsidR="00471139" w:rsidRPr="00C97A77">
        <w:rPr>
          <w:rStyle w:val="Char2"/>
          <w:rFonts w:hint="cs"/>
          <w:rtl/>
        </w:rPr>
        <w:t>«</w:t>
      </w:r>
      <w:r w:rsidR="003141BA" w:rsidRPr="00471139">
        <w:rPr>
          <w:rStyle w:val="Char9"/>
          <w:rFonts w:hint="cs"/>
          <w:rtl/>
        </w:rPr>
        <w:t>حد</w:t>
      </w:r>
      <w:r w:rsidR="00471139">
        <w:rPr>
          <w:rStyle w:val="Char9"/>
          <w:rFonts w:hint="cs"/>
          <w:rtl/>
        </w:rPr>
        <w:t>ک</w:t>
      </w:r>
      <w:r w:rsidR="00471139" w:rsidRPr="00C97A77">
        <w:rPr>
          <w:rStyle w:val="Char2"/>
          <w:rFonts w:hint="cs"/>
          <w:rtl/>
        </w:rPr>
        <w:t>».</w:t>
      </w:r>
      <w:r w:rsidR="003141BA" w:rsidRPr="00C97A77">
        <w:rPr>
          <w:rStyle w:val="Char2"/>
          <w:rFonts w:hint="cs"/>
          <w:rtl/>
        </w:rPr>
        <w:t xml:space="preserve"> «از تو حد درگذشت» مسلم از حد</w:t>
      </w:r>
      <w:r w:rsidR="00C97A77" w:rsidRPr="00C97A77">
        <w:rPr>
          <w:rStyle w:val="Char2"/>
          <w:rFonts w:hint="cs"/>
          <w:rtl/>
        </w:rPr>
        <w:t>ی</w:t>
      </w:r>
      <w:r w:rsidR="003141BA" w:rsidRPr="00C97A77">
        <w:rPr>
          <w:rStyle w:val="Char2"/>
          <w:rFonts w:hint="cs"/>
          <w:rtl/>
        </w:rPr>
        <w:t>ق اب</w:t>
      </w:r>
      <w:r w:rsidR="00C97A77" w:rsidRPr="00C97A77">
        <w:rPr>
          <w:rStyle w:val="Char2"/>
          <w:rFonts w:hint="cs"/>
          <w:rtl/>
        </w:rPr>
        <w:t>ی</w:t>
      </w:r>
      <w:r w:rsidR="003141BA" w:rsidRPr="00C97A77">
        <w:rPr>
          <w:rStyle w:val="Char2"/>
          <w:rFonts w:hint="cs"/>
          <w:rtl/>
        </w:rPr>
        <w:t xml:space="preserve"> امامه به ا</w:t>
      </w:r>
      <w:r w:rsidR="00C97A77" w:rsidRPr="00C97A77">
        <w:rPr>
          <w:rStyle w:val="Char2"/>
          <w:rFonts w:hint="cs"/>
          <w:rtl/>
        </w:rPr>
        <w:t>ی</w:t>
      </w:r>
      <w:r w:rsidR="003141BA" w:rsidRPr="00C97A77">
        <w:rPr>
          <w:rStyle w:val="Char2"/>
          <w:rFonts w:hint="cs"/>
          <w:rtl/>
        </w:rPr>
        <w:t>ن مفهوم ب</w:t>
      </w:r>
      <w:r w:rsidR="00C97A77" w:rsidRPr="00C97A77">
        <w:rPr>
          <w:rStyle w:val="Char2"/>
          <w:rFonts w:hint="cs"/>
          <w:rtl/>
        </w:rPr>
        <w:t>ی</w:t>
      </w:r>
      <w:r w:rsidR="003141BA" w:rsidRPr="00C97A77">
        <w:rPr>
          <w:rStyle w:val="Char2"/>
          <w:rFonts w:hint="cs"/>
          <w:rtl/>
        </w:rPr>
        <w:t>ان داشته است</w:t>
      </w:r>
      <w:r w:rsidR="003141BA" w:rsidRPr="00471139">
        <w:rPr>
          <w:rStyle w:val="Char2"/>
          <w:vertAlign w:val="superscript"/>
          <w:rtl/>
        </w:rPr>
        <w:footnoteReference w:id="161"/>
      </w:r>
      <w:r w:rsidR="00035E96" w:rsidRPr="00471139">
        <w:rPr>
          <w:rStyle w:val="Char2"/>
          <w:rFonts w:hint="cs"/>
          <w:rtl/>
        </w:rPr>
        <w:t>.</w:t>
      </w:r>
    </w:p>
    <w:p w:rsidR="00565AC0" w:rsidRDefault="00565AC0" w:rsidP="00565AC0">
      <w:pPr>
        <w:bidi/>
        <w:ind w:firstLine="284"/>
        <w:jc w:val="both"/>
        <w:rPr>
          <w:rStyle w:val="Char2"/>
          <w:rtl/>
        </w:rPr>
      </w:pPr>
    </w:p>
    <w:p w:rsidR="00565AC0" w:rsidRPr="00C97A77" w:rsidRDefault="00565AC0" w:rsidP="00565AC0">
      <w:pPr>
        <w:bidi/>
        <w:ind w:firstLine="284"/>
        <w:jc w:val="both"/>
        <w:rPr>
          <w:rStyle w:val="Char2"/>
          <w:rtl/>
        </w:rPr>
      </w:pPr>
    </w:p>
    <w:p w:rsidR="00C40548" w:rsidRPr="00C97A77" w:rsidRDefault="00C40548" w:rsidP="00A81147">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ابوهر</w:t>
      </w:r>
      <w:r w:rsidR="00C97A77" w:rsidRPr="00C97A77">
        <w:rPr>
          <w:rStyle w:val="Char2"/>
          <w:rFonts w:hint="cs"/>
          <w:rtl/>
        </w:rPr>
        <w:t>ی</w:t>
      </w:r>
      <w:r w:rsidRPr="00C97A77">
        <w:rPr>
          <w:rStyle w:val="Char2"/>
          <w:rFonts w:hint="cs"/>
          <w:rtl/>
        </w:rPr>
        <w:t>ره از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فرمود:</w:t>
      </w:r>
    </w:p>
    <w:p w:rsidR="00C40548" w:rsidRPr="00471139" w:rsidRDefault="00471139" w:rsidP="00471139">
      <w:pPr>
        <w:bidi/>
        <w:ind w:firstLine="284"/>
        <w:jc w:val="both"/>
        <w:rPr>
          <w:rFonts w:ascii="Traditional Arabic" w:hAnsi="Traditional Arabic" w:cs="Traditional Arabic"/>
          <w:sz w:val="28"/>
          <w:szCs w:val="28"/>
          <w:rtl/>
        </w:rPr>
      </w:pPr>
      <w:r w:rsidRPr="00471139">
        <w:rPr>
          <w:rStyle w:val="Charc"/>
          <w:rFonts w:hint="cs"/>
          <w:rtl/>
        </w:rPr>
        <w:t>«</w:t>
      </w:r>
      <w:r w:rsidR="00035E96" w:rsidRPr="00471139">
        <w:rPr>
          <w:rStyle w:val="Char8"/>
          <w:rFonts w:hint="cs"/>
          <w:rtl/>
        </w:rPr>
        <w:t>أ</w:t>
      </w:r>
      <w:r w:rsidR="00C40548" w:rsidRPr="00471139">
        <w:rPr>
          <w:rStyle w:val="Char8"/>
          <w:rtl/>
        </w:rPr>
        <w:t xml:space="preserve">رأيتم لو </w:t>
      </w:r>
      <w:r w:rsidR="00035E96" w:rsidRPr="00471139">
        <w:rPr>
          <w:rStyle w:val="Char8"/>
          <w:rFonts w:hint="cs"/>
          <w:rtl/>
        </w:rPr>
        <w:t>أ</w:t>
      </w:r>
      <w:r w:rsidR="00C40548" w:rsidRPr="00471139">
        <w:rPr>
          <w:rStyle w:val="Char8"/>
          <w:rtl/>
        </w:rPr>
        <w:t xml:space="preserve">ن نهراً بباب </w:t>
      </w:r>
      <w:r w:rsidR="00035E96" w:rsidRPr="00471139">
        <w:rPr>
          <w:rStyle w:val="Char8"/>
          <w:rFonts w:hint="cs"/>
          <w:rtl/>
        </w:rPr>
        <w:t>أ</w:t>
      </w:r>
      <w:r w:rsidR="00C40548" w:rsidRPr="00471139">
        <w:rPr>
          <w:rStyle w:val="Char8"/>
          <w:rtl/>
        </w:rPr>
        <w:t xml:space="preserve">حدكم يغتسل فيه كل يوم خمس مرات هل </w:t>
      </w:r>
      <w:r w:rsidR="00035E96" w:rsidRPr="00471139">
        <w:rPr>
          <w:rStyle w:val="Char8"/>
          <w:rFonts w:hint="cs"/>
          <w:rtl/>
        </w:rPr>
        <w:t>يبقى</w:t>
      </w:r>
      <w:r w:rsidR="00C40548" w:rsidRPr="00471139">
        <w:rPr>
          <w:rStyle w:val="Char8"/>
          <w:rtl/>
        </w:rPr>
        <w:t xml:space="preserve"> من درنه شيء؟ قالوا: لايبقي من درنه شيء قال: فذلك مثل الصلوات الخمس يمحوالله بهن الخطايا</w:t>
      </w:r>
      <w:r w:rsidRPr="00471139">
        <w:rPr>
          <w:rStyle w:val="Charc"/>
          <w:rFonts w:hint="cs"/>
          <w:rtl/>
        </w:rPr>
        <w:t>»</w:t>
      </w:r>
      <w:r w:rsidR="00035E96" w:rsidRPr="00471139">
        <w:rPr>
          <w:rStyle w:val="Char2"/>
          <w:rFonts w:hint="cs"/>
          <w:rtl/>
        </w:rPr>
        <w:t>.</w:t>
      </w:r>
      <w:r>
        <w:rPr>
          <w:rFonts w:ascii="Traditional Arabic" w:hAnsi="Traditional Arabic" w:cs="Traditional Arabic" w:hint="cs"/>
          <w:sz w:val="28"/>
          <w:szCs w:val="28"/>
          <w:rtl/>
          <w:lang w:bidi="fa-IR"/>
        </w:rPr>
        <w:t xml:space="preserve"> </w:t>
      </w:r>
      <w:r w:rsidRPr="00471139">
        <w:rPr>
          <w:rStyle w:val="Charc"/>
          <w:rFonts w:hint="cs"/>
          <w:rtl/>
        </w:rPr>
        <w:t>«</w:t>
      </w:r>
      <w:r w:rsidR="00C40548" w:rsidRPr="00471139">
        <w:rPr>
          <w:rStyle w:val="Char7"/>
          <w:rFonts w:hint="cs"/>
          <w:rtl/>
        </w:rPr>
        <w:t>م</w:t>
      </w:r>
      <w:r>
        <w:rPr>
          <w:rStyle w:val="Char7"/>
          <w:rFonts w:hint="cs"/>
          <w:rtl/>
        </w:rPr>
        <w:t>ی</w:t>
      </w:r>
      <w:r w:rsidR="00C40548" w:rsidRPr="00471139">
        <w:rPr>
          <w:rStyle w:val="Char7"/>
          <w:rFonts w:hint="cs"/>
          <w:rtl/>
        </w:rPr>
        <w:t>‌دان</w:t>
      </w:r>
      <w:r w:rsidR="0097050A" w:rsidRPr="0097050A">
        <w:rPr>
          <w:rStyle w:val="Char7"/>
          <w:rFonts w:hint="cs"/>
          <w:rtl/>
        </w:rPr>
        <w:t>ی</w:t>
      </w:r>
      <w:r w:rsidR="00C40548" w:rsidRPr="00471139">
        <w:rPr>
          <w:rStyle w:val="Char7"/>
          <w:rFonts w:hint="cs"/>
          <w:rtl/>
        </w:rPr>
        <w:t xml:space="preserve">د </w:t>
      </w:r>
      <w:r w:rsidR="00A91D73" w:rsidRPr="00A91D73">
        <w:rPr>
          <w:rStyle w:val="Char7"/>
          <w:rFonts w:hint="cs"/>
          <w:rtl/>
        </w:rPr>
        <w:t>ک</w:t>
      </w:r>
      <w:r w:rsidR="00C40548" w:rsidRPr="00471139">
        <w:rPr>
          <w:rStyle w:val="Char7"/>
          <w:rFonts w:hint="cs"/>
          <w:rtl/>
        </w:rPr>
        <w:t>ه هرگاه به دروازه‌</w:t>
      </w:r>
      <w:r>
        <w:rPr>
          <w:rStyle w:val="Char7"/>
          <w:rFonts w:hint="cs"/>
          <w:rtl/>
        </w:rPr>
        <w:t>ی</w:t>
      </w:r>
      <w:r w:rsidR="00C40548" w:rsidRPr="00471139">
        <w:rPr>
          <w:rStyle w:val="Char7"/>
          <w:rFonts w:hint="cs"/>
          <w:rtl/>
        </w:rPr>
        <w:t xml:space="preserve"> </w:t>
      </w:r>
      <w:r w:rsidR="0097050A" w:rsidRPr="0097050A">
        <w:rPr>
          <w:rStyle w:val="Char7"/>
          <w:rFonts w:hint="cs"/>
          <w:rtl/>
        </w:rPr>
        <w:t>ی</w:t>
      </w:r>
      <w:r w:rsidR="00A91D73" w:rsidRPr="00A91D73">
        <w:rPr>
          <w:rStyle w:val="Char7"/>
          <w:rFonts w:hint="cs"/>
          <w:rtl/>
        </w:rPr>
        <w:t>ک</w:t>
      </w:r>
      <w:r>
        <w:rPr>
          <w:rStyle w:val="Char7"/>
          <w:rFonts w:hint="cs"/>
          <w:rtl/>
        </w:rPr>
        <w:t>ی</w:t>
      </w:r>
      <w:r w:rsidR="00C40548" w:rsidRPr="00471139">
        <w:rPr>
          <w:rStyle w:val="Char7"/>
          <w:rFonts w:hint="cs"/>
          <w:rtl/>
        </w:rPr>
        <w:t xml:space="preserve"> از شما جو</w:t>
      </w:r>
      <w:r w:rsidR="0097050A" w:rsidRPr="0097050A">
        <w:rPr>
          <w:rStyle w:val="Char7"/>
          <w:rFonts w:hint="cs"/>
          <w:rtl/>
        </w:rPr>
        <w:t>یی</w:t>
      </w:r>
      <w:r w:rsidR="00C40548" w:rsidRPr="00471139">
        <w:rPr>
          <w:rStyle w:val="Char7"/>
          <w:rFonts w:hint="cs"/>
          <w:rtl/>
        </w:rPr>
        <w:t xml:space="preserve"> باشد و و</w:t>
      </w:r>
      <w:r>
        <w:rPr>
          <w:rStyle w:val="Char7"/>
          <w:rFonts w:hint="cs"/>
          <w:rtl/>
        </w:rPr>
        <w:t>ی</w:t>
      </w:r>
      <w:r w:rsidR="00C40548" w:rsidRPr="00471139">
        <w:rPr>
          <w:rStyle w:val="Char7"/>
          <w:rFonts w:hint="cs"/>
          <w:rtl/>
        </w:rPr>
        <w:t xml:space="preserve"> روزانه پنج بار در آن غسل </w:t>
      </w:r>
      <w:r w:rsidR="00A91D73" w:rsidRPr="00A91D73">
        <w:rPr>
          <w:rStyle w:val="Char7"/>
          <w:rFonts w:hint="cs"/>
          <w:rtl/>
        </w:rPr>
        <w:t>ک</w:t>
      </w:r>
      <w:r w:rsidR="00C40548" w:rsidRPr="00471139">
        <w:rPr>
          <w:rStyle w:val="Char7"/>
          <w:rFonts w:hint="cs"/>
          <w:rtl/>
        </w:rPr>
        <w:t>ند آ</w:t>
      </w:r>
      <w:r w:rsidR="0097050A" w:rsidRPr="0097050A">
        <w:rPr>
          <w:rStyle w:val="Char7"/>
          <w:rFonts w:hint="cs"/>
          <w:rtl/>
        </w:rPr>
        <w:t>ی</w:t>
      </w:r>
      <w:r w:rsidR="00C40548" w:rsidRPr="00471139">
        <w:rPr>
          <w:rStyle w:val="Char7"/>
          <w:rFonts w:hint="cs"/>
          <w:rtl/>
        </w:rPr>
        <w:t>ا از چر</w:t>
      </w:r>
      <w:r>
        <w:rPr>
          <w:rStyle w:val="Char7"/>
          <w:rFonts w:hint="cs"/>
          <w:rtl/>
        </w:rPr>
        <w:t>ک</w:t>
      </w:r>
      <w:r>
        <w:rPr>
          <w:rStyle w:val="Char7"/>
          <w:rFonts w:hint="eastAsia"/>
          <w:rtl/>
        </w:rPr>
        <w:t>‌</w:t>
      </w:r>
      <w:r w:rsidR="00C40548" w:rsidRPr="00471139">
        <w:rPr>
          <w:rStyle w:val="Char7"/>
          <w:rFonts w:hint="cs"/>
          <w:rtl/>
        </w:rPr>
        <w:t>ها</w:t>
      </w:r>
      <w:r w:rsidR="0097050A" w:rsidRPr="0097050A">
        <w:rPr>
          <w:rStyle w:val="Char7"/>
          <w:rFonts w:hint="cs"/>
          <w:rtl/>
        </w:rPr>
        <w:t>ی</w:t>
      </w:r>
      <w:r w:rsidR="00C40548" w:rsidRPr="00471139">
        <w:rPr>
          <w:rStyle w:val="Char7"/>
          <w:rFonts w:hint="cs"/>
          <w:rtl/>
        </w:rPr>
        <w:t>ش چ</w:t>
      </w:r>
      <w:r w:rsidR="0097050A" w:rsidRPr="0097050A">
        <w:rPr>
          <w:rStyle w:val="Char7"/>
          <w:rFonts w:hint="cs"/>
          <w:rtl/>
        </w:rPr>
        <w:t>ی</w:t>
      </w:r>
      <w:r w:rsidR="00C40548" w:rsidRPr="00471139">
        <w:rPr>
          <w:rStyle w:val="Char7"/>
          <w:rFonts w:hint="cs"/>
          <w:rtl/>
        </w:rPr>
        <w:t>ز</w:t>
      </w:r>
      <w:r>
        <w:rPr>
          <w:rStyle w:val="Char7"/>
          <w:rFonts w:hint="cs"/>
          <w:rtl/>
        </w:rPr>
        <w:t>ی</w:t>
      </w:r>
      <w:r w:rsidR="00C40548" w:rsidRPr="00471139">
        <w:rPr>
          <w:rStyle w:val="Char7"/>
          <w:rFonts w:hint="cs"/>
          <w:rtl/>
        </w:rPr>
        <w:t xml:space="preserve"> م</w:t>
      </w:r>
      <w:r>
        <w:rPr>
          <w:rStyle w:val="Char7"/>
          <w:rFonts w:hint="cs"/>
          <w:rtl/>
        </w:rPr>
        <w:t>ی</w:t>
      </w:r>
      <w:r w:rsidR="00C40548" w:rsidRPr="00471139">
        <w:rPr>
          <w:rStyle w:val="Char7"/>
          <w:rFonts w:hint="cs"/>
          <w:rtl/>
        </w:rPr>
        <w:t>‌ماند؟ گفتند: خ</w:t>
      </w:r>
      <w:r w:rsidR="0097050A" w:rsidRPr="0097050A">
        <w:rPr>
          <w:rStyle w:val="Char7"/>
          <w:rFonts w:hint="cs"/>
          <w:rtl/>
        </w:rPr>
        <w:t>ی</w:t>
      </w:r>
      <w:r w:rsidR="00C40548" w:rsidRPr="00471139">
        <w:rPr>
          <w:rStyle w:val="Char7"/>
          <w:rFonts w:hint="cs"/>
          <w:rtl/>
        </w:rPr>
        <w:t>ر از چر</w:t>
      </w:r>
      <w:r>
        <w:rPr>
          <w:rStyle w:val="Char7"/>
          <w:rFonts w:hint="cs"/>
          <w:rtl/>
        </w:rPr>
        <w:t>ک</w:t>
      </w:r>
      <w:r>
        <w:rPr>
          <w:rStyle w:val="Char7"/>
          <w:rFonts w:hint="eastAsia"/>
          <w:rtl/>
        </w:rPr>
        <w:t>‌</w:t>
      </w:r>
      <w:r w:rsidR="00C40548" w:rsidRPr="00471139">
        <w:rPr>
          <w:rStyle w:val="Char7"/>
          <w:rFonts w:hint="cs"/>
          <w:rtl/>
        </w:rPr>
        <w:t>ها</w:t>
      </w:r>
      <w:r w:rsidR="0097050A" w:rsidRPr="0097050A">
        <w:rPr>
          <w:rStyle w:val="Char7"/>
          <w:rFonts w:hint="cs"/>
          <w:rtl/>
        </w:rPr>
        <w:t>ی</w:t>
      </w:r>
      <w:r w:rsidR="00C40548" w:rsidRPr="00471139">
        <w:rPr>
          <w:rStyle w:val="Char7"/>
          <w:rFonts w:hint="cs"/>
          <w:rtl/>
        </w:rPr>
        <w:t>ش چ</w:t>
      </w:r>
      <w:r w:rsidR="0097050A" w:rsidRPr="0097050A">
        <w:rPr>
          <w:rStyle w:val="Char7"/>
          <w:rFonts w:hint="cs"/>
          <w:rtl/>
        </w:rPr>
        <w:t>ی</w:t>
      </w:r>
      <w:r w:rsidR="00C40548" w:rsidRPr="00471139">
        <w:rPr>
          <w:rStyle w:val="Char7"/>
          <w:rFonts w:hint="cs"/>
          <w:rtl/>
        </w:rPr>
        <w:t>ز</w:t>
      </w:r>
      <w:r>
        <w:rPr>
          <w:rStyle w:val="Char7"/>
          <w:rFonts w:hint="cs"/>
          <w:rtl/>
        </w:rPr>
        <w:t>ی</w:t>
      </w:r>
      <w:r w:rsidR="00C40548" w:rsidRPr="00471139">
        <w:rPr>
          <w:rStyle w:val="Char7"/>
          <w:rFonts w:hint="cs"/>
          <w:rtl/>
        </w:rPr>
        <w:t xml:space="preserve"> نم</w:t>
      </w:r>
      <w:r>
        <w:rPr>
          <w:rStyle w:val="Char7"/>
          <w:rFonts w:hint="cs"/>
          <w:rtl/>
        </w:rPr>
        <w:t>ی</w:t>
      </w:r>
      <w:r w:rsidR="00C40548" w:rsidRPr="00471139">
        <w:rPr>
          <w:rStyle w:val="Char7"/>
          <w:rFonts w:hint="cs"/>
          <w:rtl/>
        </w:rPr>
        <w:t>‌ماند. فرمود: پس ا</w:t>
      </w:r>
      <w:r w:rsidR="0097050A" w:rsidRPr="0097050A">
        <w:rPr>
          <w:rStyle w:val="Char7"/>
          <w:rFonts w:hint="cs"/>
          <w:rtl/>
        </w:rPr>
        <w:t>ی</w:t>
      </w:r>
      <w:r w:rsidR="00C40548" w:rsidRPr="00471139">
        <w:rPr>
          <w:rStyle w:val="Char7"/>
          <w:rFonts w:hint="cs"/>
          <w:rtl/>
        </w:rPr>
        <w:t>ن مانند نمازها</w:t>
      </w:r>
      <w:r>
        <w:rPr>
          <w:rStyle w:val="Char7"/>
          <w:rFonts w:hint="cs"/>
          <w:rtl/>
        </w:rPr>
        <w:t>ی</w:t>
      </w:r>
      <w:r w:rsidR="00B07B48">
        <w:rPr>
          <w:rStyle w:val="Char7"/>
          <w:rFonts w:hint="cs"/>
          <w:rtl/>
        </w:rPr>
        <w:t xml:space="preserve"> پنج‌گانه </w:t>
      </w:r>
      <w:r w:rsidR="00C40548" w:rsidRPr="00471139">
        <w:rPr>
          <w:rStyle w:val="Char7"/>
          <w:rFonts w:hint="cs"/>
          <w:rtl/>
        </w:rPr>
        <w:t xml:space="preserve">است </w:t>
      </w:r>
      <w:r w:rsidR="00A91D73" w:rsidRPr="00A91D73">
        <w:rPr>
          <w:rStyle w:val="Char7"/>
          <w:rFonts w:hint="cs"/>
          <w:rtl/>
        </w:rPr>
        <w:t>ک</w:t>
      </w:r>
      <w:r w:rsidR="00C40548" w:rsidRPr="00471139">
        <w:rPr>
          <w:rStyle w:val="Char7"/>
          <w:rFonts w:hint="cs"/>
          <w:rtl/>
        </w:rPr>
        <w:t>ه خداوند به وس</w:t>
      </w:r>
      <w:r w:rsidR="0097050A" w:rsidRPr="0097050A">
        <w:rPr>
          <w:rStyle w:val="Char7"/>
          <w:rFonts w:hint="cs"/>
          <w:rtl/>
        </w:rPr>
        <w:t>ی</w:t>
      </w:r>
      <w:r w:rsidR="00C40548" w:rsidRPr="00471139">
        <w:rPr>
          <w:rStyle w:val="Char7"/>
          <w:rFonts w:hint="cs"/>
          <w:rtl/>
        </w:rPr>
        <w:t>له‌</w:t>
      </w:r>
      <w:r>
        <w:rPr>
          <w:rStyle w:val="Char7"/>
          <w:rFonts w:hint="cs"/>
          <w:rtl/>
        </w:rPr>
        <w:t>ی</w:t>
      </w:r>
      <w:r w:rsidR="00C40548" w:rsidRPr="00471139">
        <w:rPr>
          <w:rStyle w:val="Char7"/>
          <w:rFonts w:hint="cs"/>
          <w:rtl/>
        </w:rPr>
        <w:t xml:space="preserve"> آنها گناهان را محو م</w:t>
      </w:r>
      <w:r>
        <w:rPr>
          <w:rStyle w:val="Char7"/>
          <w:rFonts w:hint="cs"/>
          <w:rtl/>
        </w:rPr>
        <w:t>ی</w:t>
      </w:r>
      <w:r w:rsidR="00C40548" w:rsidRPr="00471139">
        <w:rPr>
          <w:rStyle w:val="Char7"/>
          <w:rFonts w:hint="cs"/>
          <w:rtl/>
        </w:rPr>
        <w:t>‌نما</w:t>
      </w:r>
      <w:r w:rsidR="0097050A" w:rsidRPr="0097050A">
        <w:rPr>
          <w:rStyle w:val="Char7"/>
          <w:rFonts w:hint="cs"/>
          <w:rtl/>
        </w:rPr>
        <w:t>ی</w:t>
      </w:r>
      <w:r w:rsidR="00C40548" w:rsidRPr="00471139">
        <w:rPr>
          <w:rStyle w:val="Char7"/>
          <w:rFonts w:hint="cs"/>
          <w:rtl/>
        </w:rPr>
        <w:t>د</w:t>
      </w:r>
      <w:r w:rsidR="00C40548" w:rsidRPr="00471139">
        <w:rPr>
          <w:rStyle w:val="Charc"/>
          <w:rFonts w:hint="cs"/>
          <w:rtl/>
        </w:rPr>
        <w:t>»</w:t>
      </w:r>
      <w:r w:rsidRPr="00471139">
        <w:rPr>
          <w:rStyle w:val="Char7"/>
          <w:rFonts w:hint="cs"/>
          <w:rtl/>
        </w:rPr>
        <w:t>.</w:t>
      </w:r>
    </w:p>
    <w:p w:rsidR="00C40548" w:rsidRPr="00C97A77" w:rsidRDefault="00C40548" w:rsidP="00A81147">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 مسلم از عثمان</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40548" w:rsidRPr="00471139" w:rsidRDefault="00471139" w:rsidP="00471139">
      <w:pPr>
        <w:bidi/>
        <w:ind w:firstLine="284"/>
        <w:jc w:val="both"/>
        <w:rPr>
          <w:rFonts w:ascii="Traditional Arabic" w:hAnsi="Traditional Arabic" w:cs="Traditional Arabic"/>
          <w:b/>
          <w:bCs/>
          <w:sz w:val="28"/>
          <w:szCs w:val="28"/>
          <w:rtl/>
          <w:lang w:bidi="fa-IR"/>
        </w:rPr>
      </w:pPr>
      <w:r w:rsidRPr="00471139">
        <w:rPr>
          <w:rStyle w:val="Charc"/>
          <w:rFonts w:hint="cs"/>
          <w:rtl/>
        </w:rPr>
        <w:t>«</w:t>
      </w:r>
      <w:r w:rsidR="00C40548" w:rsidRPr="00471139">
        <w:rPr>
          <w:rStyle w:val="Char8"/>
          <w:rFonts w:hint="cs"/>
          <w:rtl/>
        </w:rPr>
        <w:t>م</w:t>
      </w:r>
      <w:r w:rsidR="00A81147" w:rsidRPr="00471139">
        <w:rPr>
          <w:rStyle w:val="Char8"/>
          <w:rFonts w:hint="cs"/>
          <w:rtl/>
        </w:rPr>
        <w:t>ن</w:t>
      </w:r>
      <w:r w:rsidR="00C40548" w:rsidRPr="00471139">
        <w:rPr>
          <w:rStyle w:val="Char8"/>
          <w:rFonts w:hint="cs"/>
          <w:rtl/>
        </w:rPr>
        <w:t xml:space="preserve"> توض</w:t>
      </w:r>
      <w:r w:rsidR="00035E96" w:rsidRPr="00471139">
        <w:rPr>
          <w:rStyle w:val="Char8"/>
          <w:rFonts w:hint="cs"/>
          <w:rtl/>
        </w:rPr>
        <w:t>أ</w:t>
      </w:r>
      <w:r w:rsidR="00C40548" w:rsidRPr="00471139">
        <w:rPr>
          <w:rStyle w:val="Char8"/>
          <w:rFonts w:hint="cs"/>
          <w:rtl/>
        </w:rPr>
        <w:t xml:space="preserve"> فأحسن الوضوء خرجت خطاياه من جسده حت</w:t>
      </w:r>
      <w:r w:rsidR="00A81147" w:rsidRPr="00471139">
        <w:rPr>
          <w:rStyle w:val="Char8"/>
          <w:rFonts w:hint="cs"/>
          <w:rtl/>
        </w:rPr>
        <w:t>ی</w:t>
      </w:r>
      <w:r w:rsidR="00C40548" w:rsidRPr="00471139">
        <w:rPr>
          <w:rStyle w:val="Char8"/>
          <w:rFonts w:hint="cs"/>
          <w:rtl/>
        </w:rPr>
        <w:t xml:space="preserve"> تخرج من تحت أظفاره</w:t>
      </w:r>
      <w:r w:rsidRPr="00471139">
        <w:rPr>
          <w:rStyle w:val="Charc"/>
          <w:rFonts w:hint="cs"/>
          <w:rtl/>
        </w:rPr>
        <w:t>»</w:t>
      </w:r>
      <w:r w:rsidR="00035E96" w:rsidRPr="00471139">
        <w:rPr>
          <w:rStyle w:val="Char2"/>
          <w:rFonts w:hint="cs"/>
          <w:rtl/>
        </w:rPr>
        <w:t>.</w:t>
      </w:r>
      <w:r>
        <w:rPr>
          <w:rFonts w:ascii="Traditional Arabic" w:hAnsi="Traditional Arabic" w:cs="Traditional Arabic" w:hint="cs"/>
          <w:b/>
          <w:bCs/>
          <w:sz w:val="28"/>
          <w:szCs w:val="28"/>
          <w:rtl/>
          <w:lang w:bidi="fa-IR"/>
        </w:rPr>
        <w:t xml:space="preserve"> </w:t>
      </w:r>
      <w:r w:rsidR="00C40548" w:rsidRPr="00471139">
        <w:rPr>
          <w:rStyle w:val="Charc"/>
          <w:rFonts w:hint="cs"/>
          <w:rtl/>
        </w:rPr>
        <w:t>«</w:t>
      </w:r>
      <w:r w:rsidR="00C40548" w:rsidRPr="00471139">
        <w:rPr>
          <w:rStyle w:val="Char7"/>
          <w:rFonts w:hint="cs"/>
          <w:rtl/>
        </w:rPr>
        <w:t>هر</w:t>
      </w:r>
      <w:r>
        <w:rPr>
          <w:rStyle w:val="Char7"/>
          <w:rFonts w:hint="cs"/>
          <w:rtl/>
        </w:rPr>
        <w:t xml:space="preserve"> </w:t>
      </w:r>
      <w:r w:rsidR="00A91D73" w:rsidRPr="00A91D73">
        <w:rPr>
          <w:rStyle w:val="Char7"/>
          <w:rFonts w:hint="cs"/>
          <w:rtl/>
        </w:rPr>
        <w:t>ک</w:t>
      </w:r>
      <w:r w:rsidR="00C40548" w:rsidRPr="00471139">
        <w:rPr>
          <w:rStyle w:val="Char7"/>
          <w:rFonts w:hint="cs"/>
          <w:rtl/>
        </w:rPr>
        <w:t>س</w:t>
      </w:r>
      <w:r>
        <w:rPr>
          <w:rStyle w:val="Char7"/>
          <w:rFonts w:hint="cs"/>
          <w:rtl/>
        </w:rPr>
        <w:t>ی</w:t>
      </w:r>
      <w:r w:rsidR="00C40548" w:rsidRPr="00471139">
        <w:rPr>
          <w:rStyle w:val="Char7"/>
          <w:rFonts w:hint="cs"/>
          <w:rtl/>
        </w:rPr>
        <w:t xml:space="preserve"> وضو</w:t>
      </w:r>
      <w:r>
        <w:rPr>
          <w:rStyle w:val="Char7"/>
          <w:rFonts w:hint="cs"/>
          <w:rtl/>
        </w:rPr>
        <w:t>ی</w:t>
      </w:r>
      <w:r w:rsidR="00C40548" w:rsidRPr="00471139">
        <w:rPr>
          <w:rStyle w:val="Char7"/>
          <w:rFonts w:hint="cs"/>
          <w:rtl/>
        </w:rPr>
        <w:t xml:space="preserve"> </w:t>
      </w:r>
      <w:r w:rsidR="00A91D73" w:rsidRPr="00A91D73">
        <w:rPr>
          <w:rStyle w:val="Char7"/>
          <w:rFonts w:hint="cs"/>
          <w:rtl/>
        </w:rPr>
        <w:t>ک</w:t>
      </w:r>
      <w:r w:rsidR="00C40548" w:rsidRPr="00471139">
        <w:rPr>
          <w:rStyle w:val="Char7"/>
          <w:rFonts w:hint="cs"/>
          <w:rtl/>
        </w:rPr>
        <w:t>امل</w:t>
      </w:r>
      <w:r>
        <w:rPr>
          <w:rStyle w:val="Char7"/>
          <w:rFonts w:hint="cs"/>
          <w:rtl/>
        </w:rPr>
        <w:t>ی</w:t>
      </w:r>
      <w:r w:rsidR="00C40548" w:rsidRPr="00471139">
        <w:rPr>
          <w:rStyle w:val="Char7"/>
          <w:rFonts w:hint="cs"/>
          <w:rtl/>
        </w:rPr>
        <w:t xml:space="preserve"> انجام دهد گناهانش از بدنش خارج م</w:t>
      </w:r>
      <w:r w:rsidR="0097050A" w:rsidRPr="0097050A">
        <w:rPr>
          <w:rStyle w:val="Char7"/>
          <w:rFonts w:hint="cs"/>
          <w:rtl/>
        </w:rPr>
        <w:t>ی</w:t>
      </w:r>
      <w:r w:rsidR="00C40548" w:rsidRPr="00471139">
        <w:rPr>
          <w:rStyle w:val="Char7"/>
          <w:rFonts w:hint="cs"/>
          <w:rtl/>
        </w:rPr>
        <w:t xml:space="preserve">‌شوند تا آنجا </w:t>
      </w:r>
      <w:r w:rsidR="00A91D73" w:rsidRPr="00A91D73">
        <w:rPr>
          <w:rStyle w:val="Char7"/>
          <w:rFonts w:hint="cs"/>
          <w:rtl/>
        </w:rPr>
        <w:t>ک</w:t>
      </w:r>
      <w:r w:rsidR="00C40548" w:rsidRPr="00471139">
        <w:rPr>
          <w:rStyle w:val="Char7"/>
          <w:rFonts w:hint="cs"/>
          <w:rtl/>
        </w:rPr>
        <w:t>ه آنچه ز</w:t>
      </w:r>
      <w:r w:rsidR="0097050A" w:rsidRPr="0097050A">
        <w:rPr>
          <w:rStyle w:val="Char7"/>
          <w:rFonts w:hint="cs"/>
          <w:rtl/>
        </w:rPr>
        <w:t>ی</w:t>
      </w:r>
      <w:r w:rsidR="00C40548" w:rsidRPr="00471139">
        <w:rPr>
          <w:rStyle w:val="Char7"/>
          <w:rFonts w:hint="cs"/>
          <w:rtl/>
        </w:rPr>
        <w:t>ر ناخن</w:t>
      </w:r>
      <w:r>
        <w:rPr>
          <w:rStyle w:val="Char7"/>
          <w:rFonts w:hint="eastAsia"/>
          <w:rtl/>
        </w:rPr>
        <w:t>‌</w:t>
      </w:r>
      <w:r w:rsidR="00C40548" w:rsidRPr="00471139">
        <w:rPr>
          <w:rStyle w:val="Char7"/>
          <w:rFonts w:hint="cs"/>
          <w:rtl/>
        </w:rPr>
        <w:t>ها</w:t>
      </w:r>
      <w:r w:rsidR="0097050A" w:rsidRPr="0097050A">
        <w:rPr>
          <w:rStyle w:val="Char7"/>
          <w:rFonts w:hint="cs"/>
          <w:rtl/>
        </w:rPr>
        <w:t>ی</w:t>
      </w:r>
      <w:r w:rsidR="00C40548" w:rsidRPr="00471139">
        <w:rPr>
          <w:rStyle w:val="Char7"/>
          <w:rFonts w:hint="cs"/>
          <w:rtl/>
        </w:rPr>
        <w:t>ش باشد باز خارج م</w:t>
      </w:r>
      <w:r>
        <w:rPr>
          <w:rStyle w:val="Char7"/>
          <w:rFonts w:hint="cs"/>
          <w:rtl/>
        </w:rPr>
        <w:t>ی</w:t>
      </w:r>
      <w:r w:rsidR="00C40548" w:rsidRPr="00471139">
        <w:rPr>
          <w:rStyle w:val="Char7"/>
          <w:rFonts w:hint="cs"/>
          <w:rtl/>
        </w:rPr>
        <w:t>‌شود</w:t>
      </w:r>
      <w:r w:rsidR="00C40548" w:rsidRPr="00471139">
        <w:rPr>
          <w:rStyle w:val="Charc"/>
          <w:rFonts w:hint="cs"/>
          <w:rtl/>
        </w:rPr>
        <w:t>»</w:t>
      </w:r>
      <w:r w:rsidRPr="00471139">
        <w:rPr>
          <w:rStyle w:val="Char2"/>
          <w:rFonts w:hint="cs"/>
          <w:rtl/>
        </w:rPr>
        <w:t>.</w:t>
      </w:r>
    </w:p>
    <w:p w:rsidR="00C40548" w:rsidRPr="00C97A77" w:rsidRDefault="00C40548" w:rsidP="00A81147">
      <w:pPr>
        <w:bidi/>
        <w:ind w:firstLine="284"/>
        <w:jc w:val="both"/>
        <w:rPr>
          <w:rStyle w:val="Char2"/>
          <w:rtl/>
        </w:rPr>
      </w:pPr>
      <w:r w:rsidRPr="00C97A77">
        <w:rPr>
          <w:rStyle w:val="Char2"/>
          <w:rFonts w:hint="cs"/>
          <w:rtl/>
        </w:rPr>
        <w:t>و باز در صح</w:t>
      </w:r>
      <w:r w:rsidR="00C97A77" w:rsidRPr="00C97A77">
        <w:rPr>
          <w:rStyle w:val="Char2"/>
          <w:rFonts w:hint="cs"/>
          <w:rtl/>
        </w:rPr>
        <w:t>ی</w:t>
      </w:r>
      <w:r w:rsidRPr="00C97A77">
        <w:rPr>
          <w:rStyle w:val="Char2"/>
          <w:rFonts w:hint="cs"/>
          <w:rtl/>
        </w:rPr>
        <w:t>ح مسلم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w:t>
      </w:r>
    </w:p>
    <w:p w:rsidR="00C40548" w:rsidRPr="00AE611A" w:rsidRDefault="00471139" w:rsidP="00471139">
      <w:pPr>
        <w:bidi/>
        <w:ind w:firstLine="284"/>
        <w:jc w:val="both"/>
        <w:rPr>
          <w:rStyle w:val="Char2"/>
          <w:spacing w:val="-4"/>
          <w:rtl/>
        </w:rPr>
      </w:pPr>
      <w:r w:rsidRPr="00AE611A">
        <w:rPr>
          <w:rStyle w:val="Charc"/>
          <w:rFonts w:hint="cs"/>
          <w:spacing w:val="-4"/>
          <w:rtl/>
        </w:rPr>
        <w:t>«</w:t>
      </w:r>
      <w:r w:rsidR="00035E96" w:rsidRPr="00AE611A">
        <w:rPr>
          <w:rStyle w:val="Char8"/>
          <w:rFonts w:hint="cs"/>
          <w:spacing w:val="-4"/>
          <w:rtl/>
        </w:rPr>
        <w:t>أ</w:t>
      </w:r>
      <w:r w:rsidR="006648D7" w:rsidRPr="00AE611A">
        <w:rPr>
          <w:rStyle w:val="Char8"/>
          <w:rFonts w:hint="cs"/>
          <w:spacing w:val="-4"/>
          <w:rtl/>
        </w:rPr>
        <w:t xml:space="preserve">لا </w:t>
      </w:r>
      <w:r w:rsidR="00035E96" w:rsidRPr="00AE611A">
        <w:rPr>
          <w:rStyle w:val="Char8"/>
          <w:rFonts w:hint="cs"/>
          <w:spacing w:val="-4"/>
          <w:rtl/>
        </w:rPr>
        <w:t>أ</w:t>
      </w:r>
      <w:r w:rsidR="006648D7" w:rsidRPr="00AE611A">
        <w:rPr>
          <w:rStyle w:val="Char8"/>
          <w:rFonts w:hint="cs"/>
          <w:spacing w:val="-4"/>
          <w:rtl/>
        </w:rPr>
        <w:t xml:space="preserve">دلكم </w:t>
      </w:r>
      <w:r w:rsidR="00035E96" w:rsidRPr="00AE611A">
        <w:rPr>
          <w:rStyle w:val="Char8"/>
          <w:rFonts w:hint="cs"/>
          <w:spacing w:val="-4"/>
          <w:rtl/>
        </w:rPr>
        <w:t>على</w:t>
      </w:r>
      <w:r w:rsidR="006648D7" w:rsidRPr="00AE611A">
        <w:rPr>
          <w:rStyle w:val="Char8"/>
          <w:rFonts w:hint="cs"/>
          <w:spacing w:val="-4"/>
          <w:rtl/>
        </w:rPr>
        <w:t xml:space="preserve"> ما يمحو</w:t>
      </w:r>
      <w:r w:rsidR="00035E96" w:rsidRPr="00AE611A">
        <w:rPr>
          <w:rStyle w:val="Char8"/>
          <w:rFonts w:hint="cs"/>
          <w:spacing w:val="-4"/>
          <w:rtl/>
        </w:rPr>
        <w:t xml:space="preserve"> الله به الخطايا و</w:t>
      </w:r>
      <w:r w:rsidR="006648D7" w:rsidRPr="00AE611A">
        <w:rPr>
          <w:rStyle w:val="Char8"/>
          <w:rFonts w:hint="cs"/>
          <w:spacing w:val="-4"/>
          <w:rtl/>
        </w:rPr>
        <w:t xml:space="preserve">يرفع به الدرجات؟ قالوا: </w:t>
      </w:r>
      <w:r w:rsidR="00035E96" w:rsidRPr="00AE611A">
        <w:rPr>
          <w:rStyle w:val="Char8"/>
          <w:rFonts w:hint="cs"/>
          <w:spacing w:val="-4"/>
          <w:rtl/>
        </w:rPr>
        <w:t>بلى</w:t>
      </w:r>
      <w:r w:rsidR="006648D7" w:rsidRPr="00AE611A">
        <w:rPr>
          <w:rStyle w:val="Char8"/>
          <w:rFonts w:hint="cs"/>
          <w:spacing w:val="-4"/>
          <w:rtl/>
        </w:rPr>
        <w:t xml:space="preserve"> يا رسول الله</w:t>
      </w:r>
      <w:r w:rsidR="00035E96" w:rsidRPr="00AE611A">
        <w:rPr>
          <w:rStyle w:val="Char8"/>
          <w:rFonts w:hint="cs"/>
          <w:spacing w:val="-4"/>
          <w:rtl/>
        </w:rPr>
        <w:t>،</w:t>
      </w:r>
      <w:r w:rsidR="006648D7" w:rsidRPr="00AE611A">
        <w:rPr>
          <w:rStyle w:val="Char8"/>
          <w:rFonts w:hint="cs"/>
          <w:spacing w:val="-4"/>
          <w:rtl/>
        </w:rPr>
        <w:t xml:space="preserve"> قال: اسباغ الوضوء </w:t>
      </w:r>
      <w:r w:rsidR="00035E96" w:rsidRPr="00AE611A">
        <w:rPr>
          <w:rStyle w:val="Char8"/>
          <w:rFonts w:hint="cs"/>
          <w:spacing w:val="-4"/>
          <w:rtl/>
        </w:rPr>
        <w:t>على المكاره و</w:t>
      </w:r>
      <w:r w:rsidR="006648D7" w:rsidRPr="00AE611A">
        <w:rPr>
          <w:rStyle w:val="Char8"/>
          <w:rFonts w:hint="cs"/>
          <w:spacing w:val="-4"/>
          <w:rtl/>
        </w:rPr>
        <w:t>كثر</w:t>
      </w:r>
      <w:r w:rsidR="00A81147" w:rsidRPr="00AE611A">
        <w:rPr>
          <w:rStyle w:val="Char8"/>
          <w:rFonts w:hint="cs"/>
          <w:spacing w:val="-4"/>
          <w:rtl/>
        </w:rPr>
        <w:t>ة</w:t>
      </w:r>
      <w:r w:rsidR="006648D7" w:rsidRPr="00AE611A">
        <w:rPr>
          <w:rStyle w:val="Char8"/>
          <w:rFonts w:hint="cs"/>
          <w:spacing w:val="-4"/>
          <w:rtl/>
        </w:rPr>
        <w:t xml:space="preserve"> الخطا </w:t>
      </w:r>
      <w:r w:rsidR="00035E96" w:rsidRPr="00AE611A">
        <w:rPr>
          <w:rStyle w:val="Char8"/>
          <w:rFonts w:hint="cs"/>
          <w:spacing w:val="-4"/>
          <w:rtl/>
        </w:rPr>
        <w:t>إ</w:t>
      </w:r>
      <w:r w:rsidR="006648D7" w:rsidRPr="00AE611A">
        <w:rPr>
          <w:rStyle w:val="Char8"/>
          <w:rFonts w:hint="cs"/>
          <w:spacing w:val="-4"/>
          <w:rtl/>
        </w:rPr>
        <w:t>ل</w:t>
      </w:r>
      <w:r w:rsidR="00A81147" w:rsidRPr="00AE611A">
        <w:rPr>
          <w:rStyle w:val="Char8"/>
          <w:rFonts w:hint="cs"/>
          <w:spacing w:val="-4"/>
          <w:rtl/>
        </w:rPr>
        <w:t>ی</w:t>
      </w:r>
      <w:r w:rsidR="006648D7" w:rsidRPr="00AE611A">
        <w:rPr>
          <w:rStyle w:val="Char8"/>
          <w:rFonts w:hint="cs"/>
          <w:spacing w:val="-4"/>
          <w:rtl/>
        </w:rPr>
        <w:t xml:space="preserve"> المساجد وانتظار الصلا</w:t>
      </w:r>
      <w:r w:rsidR="00A81147" w:rsidRPr="00AE611A">
        <w:rPr>
          <w:rStyle w:val="Char8"/>
          <w:rFonts w:hint="cs"/>
          <w:spacing w:val="-4"/>
          <w:rtl/>
        </w:rPr>
        <w:t>ة</w:t>
      </w:r>
      <w:r w:rsidR="006648D7" w:rsidRPr="00AE611A">
        <w:rPr>
          <w:rStyle w:val="Char8"/>
          <w:rFonts w:hint="cs"/>
          <w:spacing w:val="-4"/>
          <w:rtl/>
        </w:rPr>
        <w:t xml:space="preserve"> بعدالصلا</w:t>
      </w:r>
      <w:r w:rsidR="00A81147" w:rsidRPr="00AE611A">
        <w:rPr>
          <w:rStyle w:val="Char8"/>
          <w:rFonts w:hint="cs"/>
          <w:spacing w:val="-4"/>
          <w:rtl/>
        </w:rPr>
        <w:t>ة</w:t>
      </w:r>
      <w:r w:rsidR="006648D7" w:rsidRPr="00AE611A">
        <w:rPr>
          <w:rStyle w:val="Char8"/>
          <w:rFonts w:hint="cs"/>
          <w:spacing w:val="-4"/>
          <w:rtl/>
        </w:rPr>
        <w:t xml:space="preserve"> فذلكم الرباط، فذلكم الرباط</w:t>
      </w:r>
      <w:r w:rsidRPr="00AE611A">
        <w:rPr>
          <w:rStyle w:val="Charc"/>
          <w:rFonts w:hint="cs"/>
          <w:spacing w:val="-4"/>
          <w:rtl/>
        </w:rPr>
        <w:t>»</w:t>
      </w:r>
      <w:r w:rsidR="006648D7" w:rsidRPr="00AE611A">
        <w:rPr>
          <w:rStyle w:val="Char2"/>
          <w:spacing w:val="-4"/>
          <w:vertAlign w:val="superscript"/>
          <w:rtl/>
        </w:rPr>
        <w:footnoteReference w:id="162"/>
      </w:r>
      <w:r w:rsidR="00035E96" w:rsidRPr="00AE611A">
        <w:rPr>
          <w:rStyle w:val="Char2"/>
          <w:rFonts w:hint="cs"/>
          <w:spacing w:val="-4"/>
          <w:rtl/>
        </w:rPr>
        <w:t>.</w:t>
      </w:r>
      <w:r w:rsidRPr="00AE611A">
        <w:rPr>
          <w:rStyle w:val="Char2"/>
          <w:rFonts w:hint="cs"/>
          <w:spacing w:val="-4"/>
          <w:rtl/>
        </w:rPr>
        <w:t xml:space="preserve"> </w:t>
      </w:r>
      <w:r w:rsidR="006648D7" w:rsidRPr="00AE611A">
        <w:rPr>
          <w:rStyle w:val="Charc"/>
          <w:rFonts w:hint="cs"/>
          <w:spacing w:val="-4"/>
          <w:rtl/>
        </w:rPr>
        <w:t>«</w:t>
      </w:r>
      <w:r w:rsidR="006648D7" w:rsidRPr="00AE611A">
        <w:rPr>
          <w:rStyle w:val="Char7"/>
          <w:rFonts w:hint="cs"/>
          <w:spacing w:val="-4"/>
          <w:rtl/>
        </w:rPr>
        <w:t>آ</w:t>
      </w:r>
      <w:r w:rsidR="0097050A" w:rsidRPr="00AE611A">
        <w:rPr>
          <w:rStyle w:val="Char7"/>
          <w:rFonts w:hint="cs"/>
          <w:spacing w:val="-4"/>
          <w:rtl/>
        </w:rPr>
        <w:t>ی</w:t>
      </w:r>
      <w:r w:rsidR="006648D7" w:rsidRPr="00AE611A">
        <w:rPr>
          <w:rStyle w:val="Char7"/>
          <w:rFonts w:hint="cs"/>
          <w:spacing w:val="-4"/>
          <w:rtl/>
        </w:rPr>
        <w:t>ا شما را به چ</w:t>
      </w:r>
      <w:r w:rsidR="0097050A" w:rsidRPr="00AE611A">
        <w:rPr>
          <w:rStyle w:val="Char7"/>
          <w:rFonts w:hint="cs"/>
          <w:spacing w:val="-4"/>
          <w:rtl/>
        </w:rPr>
        <w:t>ی</w:t>
      </w:r>
      <w:r w:rsidR="006648D7" w:rsidRPr="00AE611A">
        <w:rPr>
          <w:rStyle w:val="Char7"/>
          <w:rFonts w:hint="cs"/>
          <w:spacing w:val="-4"/>
          <w:rtl/>
        </w:rPr>
        <w:t>ز</w:t>
      </w:r>
      <w:r w:rsidR="0097050A" w:rsidRPr="00AE611A">
        <w:rPr>
          <w:rStyle w:val="Char7"/>
          <w:rFonts w:hint="cs"/>
          <w:spacing w:val="-4"/>
          <w:rtl/>
        </w:rPr>
        <w:t>ی</w:t>
      </w:r>
      <w:r w:rsidR="006648D7" w:rsidRPr="00AE611A">
        <w:rPr>
          <w:rStyle w:val="Char7"/>
          <w:rFonts w:hint="cs"/>
          <w:spacing w:val="-4"/>
          <w:rtl/>
        </w:rPr>
        <w:t xml:space="preserve"> </w:t>
      </w:r>
      <w:r w:rsidR="00A91D73" w:rsidRPr="00AE611A">
        <w:rPr>
          <w:rStyle w:val="Char7"/>
          <w:rFonts w:hint="cs"/>
          <w:spacing w:val="-4"/>
          <w:rtl/>
        </w:rPr>
        <w:t>ک</w:t>
      </w:r>
      <w:r w:rsidR="006648D7" w:rsidRPr="00AE611A">
        <w:rPr>
          <w:rStyle w:val="Char7"/>
          <w:rFonts w:hint="cs"/>
          <w:spacing w:val="-4"/>
          <w:rtl/>
        </w:rPr>
        <w:t>ه خداوند متعال به وس</w:t>
      </w:r>
      <w:r w:rsidR="0097050A" w:rsidRPr="00AE611A">
        <w:rPr>
          <w:rStyle w:val="Char7"/>
          <w:rFonts w:hint="cs"/>
          <w:spacing w:val="-4"/>
          <w:rtl/>
        </w:rPr>
        <w:t>ی</w:t>
      </w:r>
      <w:r w:rsidR="006648D7" w:rsidRPr="00AE611A">
        <w:rPr>
          <w:rStyle w:val="Char7"/>
          <w:rFonts w:hint="cs"/>
          <w:spacing w:val="-4"/>
          <w:rtl/>
        </w:rPr>
        <w:t>له‌</w:t>
      </w:r>
      <w:r w:rsidR="0097050A" w:rsidRPr="00AE611A">
        <w:rPr>
          <w:rStyle w:val="Char7"/>
          <w:rFonts w:hint="cs"/>
          <w:spacing w:val="-4"/>
          <w:rtl/>
        </w:rPr>
        <w:t>ی</w:t>
      </w:r>
      <w:r w:rsidR="006648D7" w:rsidRPr="00AE611A">
        <w:rPr>
          <w:rStyle w:val="Char7"/>
          <w:rFonts w:hint="cs"/>
          <w:spacing w:val="-4"/>
          <w:rtl/>
        </w:rPr>
        <w:t xml:space="preserve"> آن گناهان را محو م</w:t>
      </w:r>
      <w:r w:rsidR="0097050A" w:rsidRPr="00AE611A">
        <w:rPr>
          <w:rStyle w:val="Char7"/>
          <w:rFonts w:hint="cs"/>
          <w:spacing w:val="-4"/>
          <w:rtl/>
        </w:rPr>
        <w:t>ی</w:t>
      </w:r>
      <w:r w:rsidR="006648D7" w:rsidRPr="00AE611A">
        <w:rPr>
          <w:rStyle w:val="Char7"/>
          <w:rFonts w:hint="cs"/>
          <w:spacing w:val="-4"/>
          <w:rtl/>
        </w:rPr>
        <w:t>‌</w:t>
      </w:r>
      <w:r w:rsidR="00A91D73" w:rsidRPr="00AE611A">
        <w:rPr>
          <w:rStyle w:val="Char7"/>
          <w:rFonts w:hint="cs"/>
          <w:spacing w:val="-4"/>
          <w:rtl/>
        </w:rPr>
        <w:t>ک</w:t>
      </w:r>
      <w:r w:rsidR="006648D7" w:rsidRPr="00AE611A">
        <w:rPr>
          <w:rStyle w:val="Char7"/>
          <w:rFonts w:hint="cs"/>
          <w:spacing w:val="-4"/>
          <w:rtl/>
        </w:rPr>
        <w:t>ند و به درجات بلند</w:t>
      </w:r>
      <w:r w:rsidR="0097050A" w:rsidRPr="00AE611A">
        <w:rPr>
          <w:rStyle w:val="Char7"/>
          <w:rFonts w:hint="cs"/>
          <w:spacing w:val="-4"/>
          <w:rtl/>
        </w:rPr>
        <w:t>ی</w:t>
      </w:r>
      <w:r w:rsidR="006648D7" w:rsidRPr="00AE611A">
        <w:rPr>
          <w:rStyle w:val="Char7"/>
          <w:rFonts w:hint="cs"/>
          <w:spacing w:val="-4"/>
          <w:rtl/>
        </w:rPr>
        <w:t xml:space="preserve"> نا</w:t>
      </w:r>
      <w:r w:rsidR="0097050A" w:rsidRPr="00AE611A">
        <w:rPr>
          <w:rStyle w:val="Char7"/>
          <w:rFonts w:hint="cs"/>
          <w:spacing w:val="-4"/>
          <w:rtl/>
        </w:rPr>
        <w:t>ی</w:t>
      </w:r>
      <w:r w:rsidR="006648D7" w:rsidRPr="00AE611A">
        <w:rPr>
          <w:rStyle w:val="Char7"/>
          <w:rFonts w:hint="cs"/>
          <w:spacing w:val="-4"/>
          <w:rtl/>
        </w:rPr>
        <w:t>ل م</w:t>
      </w:r>
      <w:r w:rsidR="0097050A" w:rsidRPr="00AE611A">
        <w:rPr>
          <w:rStyle w:val="Char7"/>
          <w:rFonts w:hint="cs"/>
          <w:spacing w:val="-4"/>
          <w:rtl/>
        </w:rPr>
        <w:t>ی</w:t>
      </w:r>
      <w:r w:rsidR="006648D7" w:rsidRPr="00AE611A">
        <w:rPr>
          <w:rStyle w:val="Char7"/>
          <w:rFonts w:hint="cs"/>
          <w:spacing w:val="-4"/>
          <w:rtl/>
        </w:rPr>
        <w:t>‌آ</w:t>
      </w:r>
      <w:r w:rsidR="0097050A" w:rsidRPr="00AE611A">
        <w:rPr>
          <w:rStyle w:val="Char7"/>
          <w:rFonts w:hint="cs"/>
          <w:spacing w:val="-4"/>
          <w:rtl/>
        </w:rPr>
        <w:t>یی</w:t>
      </w:r>
      <w:r w:rsidR="006648D7" w:rsidRPr="00AE611A">
        <w:rPr>
          <w:rStyle w:val="Char7"/>
          <w:rFonts w:hint="cs"/>
          <w:spacing w:val="-4"/>
          <w:rtl/>
        </w:rPr>
        <w:t>د راهنما</w:t>
      </w:r>
      <w:r w:rsidR="0097050A" w:rsidRPr="00AE611A">
        <w:rPr>
          <w:rStyle w:val="Char7"/>
          <w:rFonts w:hint="cs"/>
          <w:spacing w:val="-4"/>
          <w:rtl/>
        </w:rPr>
        <w:t>یی</w:t>
      </w:r>
      <w:r w:rsidR="006648D7" w:rsidRPr="00AE611A">
        <w:rPr>
          <w:rStyle w:val="Char7"/>
          <w:rFonts w:hint="cs"/>
          <w:spacing w:val="-4"/>
          <w:rtl/>
        </w:rPr>
        <w:t xml:space="preserve"> </w:t>
      </w:r>
      <w:r w:rsidR="00A91D73" w:rsidRPr="00AE611A">
        <w:rPr>
          <w:rStyle w:val="Char7"/>
          <w:rFonts w:hint="cs"/>
          <w:spacing w:val="-4"/>
          <w:rtl/>
        </w:rPr>
        <w:t>ک</w:t>
      </w:r>
      <w:r w:rsidR="006648D7" w:rsidRPr="00AE611A">
        <w:rPr>
          <w:rStyle w:val="Char7"/>
          <w:rFonts w:hint="cs"/>
          <w:spacing w:val="-4"/>
          <w:rtl/>
        </w:rPr>
        <w:t xml:space="preserve">نم؟ گفتند: </w:t>
      </w:r>
      <w:r w:rsidR="00A81147" w:rsidRPr="00AE611A">
        <w:rPr>
          <w:rStyle w:val="Char7"/>
          <w:rFonts w:hint="cs"/>
          <w:spacing w:val="-4"/>
          <w:rtl/>
        </w:rPr>
        <w:t>آ</w:t>
      </w:r>
      <w:r w:rsidR="006648D7" w:rsidRPr="00AE611A">
        <w:rPr>
          <w:rStyle w:val="Char7"/>
          <w:rFonts w:hint="cs"/>
          <w:spacing w:val="-4"/>
          <w:rtl/>
        </w:rPr>
        <w:t>ر</w:t>
      </w:r>
      <w:r w:rsidR="0097050A" w:rsidRPr="00AE611A">
        <w:rPr>
          <w:rStyle w:val="Char7"/>
          <w:rFonts w:hint="cs"/>
          <w:spacing w:val="-4"/>
          <w:rtl/>
        </w:rPr>
        <w:t>ی</w:t>
      </w:r>
      <w:r w:rsidR="006648D7" w:rsidRPr="00AE611A">
        <w:rPr>
          <w:rStyle w:val="Char7"/>
          <w:rFonts w:hint="cs"/>
          <w:spacing w:val="-4"/>
          <w:rtl/>
        </w:rPr>
        <w:t xml:space="preserve"> ا</w:t>
      </w:r>
      <w:r w:rsidR="0097050A" w:rsidRPr="00AE611A">
        <w:rPr>
          <w:rStyle w:val="Char7"/>
          <w:rFonts w:hint="cs"/>
          <w:spacing w:val="-4"/>
          <w:rtl/>
        </w:rPr>
        <w:t>ی</w:t>
      </w:r>
      <w:r w:rsidR="006648D7" w:rsidRPr="00AE611A">
        <w:rPr>
          <w:rStyle w:val="Char7"/>
          <w:rFonts w:hint="cs"/>
          <w:spacing w:val="-4"/>
          <w:rtl/>
        </w:rPr>
        <w:t xml:space="preserve"> رسول خدا! حضرت</w:t>
      </w:r>
      <w:r w:rsidR="00042BFC" w:rsidRPr="00AE611A">
        <w:rPr>
          <w:rStyle w:val="Char7"/>
          <w:rFonts w:cs="CTraditional Arabic" w:hint="cs"/>
          <w:spacing w:val="-4"/>
          <w:szCs w:val="28"/>
          <w:rtl/>
        </w:rPr>
        <w:t>ج</w:t>
      </w:r>
      <w:r w:rsidR="006648D7" w:rsidRPr="00AE611A">
        <w:rPr>
          <w:rStyle w:val="Char7"/>
          <w:rFonts w:hint="cs"/>
          <w:spacing w:val="-4"/>
          <w:rtl/>
        </w:rPr>
        <w:t xml:space="preserve"> فرمود: انجام وضو</w:t>
      </w:r>
      <w:r w:rsidR="0097050A" w:rsidRPr="00AE611A">
        <w:rPr>
          <w:rStyle w:val="Char7"/>
          <w:rFonts w:hint="cs"/>
          <w:spacing w:val="-4"/>
          <w:rtl/>
        </w:rPr>
        <w:t>ی</w:t>
      </w:r>
      <w:r w:rsidR="006648D7" w:rsidRPr="00AE611A">
        <w:rPr>
          <w:rStyle w:val="Char7"/>
          <w:rFonts w:hint="cs"/>
          <w:spacing w:val="-4"/>
          <w:rtl/>
        </w:rPr>
        <w:t xml:space="preserve"> </w:t>
      </w:r>
      <w:r w:rsidR="00A91D73" w:rsidRPr="00AE611A">
        <w:rPr>
          <w:rStyle w:val="Char7"/>
          <w:rFonts w:hint="cs"/>
          <w:spacing w:val="-4"/>
          <w:rtl/>
        </w:rPr>
        <w:t>ک</w:t>
      </w:r>
      <w:r w:rsidR="006648D7" w:rsidRPr="00AE611A">
        <w:rPr>
          <w:rStyle w:val="Char7"/>
          <w:rFonts w:hint="cs"/>
          <w:spacing w:val="-4"/>
          <w:rtl/>
        </w:rPr>
        <w:t>امل با سخت</w:t>
      </w:r>
      <w:r w:rsidR="0097050A" w:rsidRPr="00AE611A">
        <w:rPr>
          <w:rStyle w:val="Char7"/>
          <w:rFonts w:hint="cs"/>
          <w:spacing w:val="-4"/>
          <w:rtl/>
        </w:rPr>
        <w:t>ی</w:t>
      </w:r>
      <w:r w:rsidR="006648D7" w:rsidRPr="00AE611A">
        <w:rPr>
          <w:rStyle w:val="Char7"/>
          <w:rFonts w:hint="cs"/>
          <w:spacing w:val="-4"/>
          <w:rtl/>
        </w:rPr>
        <w:t xml:space="preserve"> (مانند سرما و گرما</w:t>
      </w:r>
      <w:r w:rsidR="0097050A" w:rsidRPr="00AE611A">
        <w:rPr>
          <w:rStyle w:val="Char7"/>
          <w:rFonts w:hint="cs"/>
          <w:spacing w:val="-4"/>
          <w:rtl/>
        </w:rPr>
        <w:t>ی</w:t>
      </w:r>
      <w:r w:rsidR="006648D7" w:rsidRPr="00AE611A">
        <w:rPr>
          <w:rStyle w:val="Char7"/>
          <w:rFonts w:hint="cs"/>
          <w:spacing w:val="-4"/>
          <w:rtl/>
        </w:rPr>
        <w:t xml:space="preserve"> شد</w:t>
      </w:r>
      <w:r w:rsidR="0097050A" w:rsidRPr="00AE611A">
        <w:rPr>
          <w:rStyle w:val="Char7"/>
          <w:rFonts w:hint="cs"/>
          <w:spacing w:val="-4"/>
          <w:rtl/>
        </w:rPr>
        <w:t>ی</w:t>
      </w:r>
      <w:r w:rsidR="006648D7" w:rsidRPr="00AE611A">
        <w:rPr>
          <w:rStyle w:val="Char7"/>
          <w:rFonts w:hint="cs"/>
          <w:spacing w:val="-4"/>
          <w:rtl/>
        </w:rPr>
        <w:t>د) و بس</w:t>
      </w:r>
      <w:r w:rsidR="0097050A" w:rsidRPr="00AE611A">
        <w:rPr>
          <w:rStyle w:val="Char7"/>
          <w:rFonts w:hint="cs"/>
          <w:spacing w:val="-4"/>
          <w:rtl/>
        </w:rPr>
        <w:t>ی</w:t>
      </w:r>
      <w:r w:rsidR="006648D7" w:rsidRPr="00AE611A">
        <w:rPr>
          <w:rStyle w:val="Char7"/>
          <w:rFonts w:hint="cs"/>
          <w:spacing w:val="-4"/>
          <w:rtl/>
        </w:rPr>
        <w:t xml:space="preserve">ار گام نهادن </w:t>
      </w:r>
      <w:r w:rsidR="00503360" w:rsidRPr="00AE611A">
        <w:rPr>
          <w:rStyle w:val="Char7"/>
          <w:rFonts w:hint="cs"/>
          <w:spacing w:val="-4"/>
          <w:rtl/>
        </w:rPr>
        <w:t>به‌سوی</w:t>
      </w:r>
      <w:r w:rsidR="006648D7" w:rsidRPr="00AE611A">
        <w:rPr>
          <w:rStyle w:val="Char7"/>
          <w:rFonts w:hint="cs"/>
          <w:spacing w:val="-4"/>
          <w:rtl/>
        </w:rPr>
        <w:t xml:space="preserve"> مساجد، و انتظار نماز بعد از نماز، لذا ا</w:t>
      </w:r>
      <w:r w:rsidR="0097050A" w:rsidRPr="00AE611A">
        <w:rPr>
          <w:rStyle w:val="Char7"/>
          <w:rFonts w:hint="cs"/>
          <w:spacing w:val="-4"/>
          <w:rtl/>
        </w:rPr>
        <w:t>ی</w:t>
      </w:r>
      <w:r w:rsidR="006648D7" w:rsidRPr="00AE611A">
        <w:rPr>
          <w:rStyle w:val="Char7"/>
          <w:rFonts w:hint="cs"/>
          <w:spacing w:val="-4"/>
          <w:rtl/>
        </w:rPr>
        <w:t>ن است مورد پ</w:t>
      </w:r>
      <w:r w:rsidR="0097050A" w:rsidRPr="00AE611A">
        <w:rPr>
          <w:rStyle w:val="Char7"/>
          <w:rFonts w:hint="cs"/>
          <w:spacing w:val="-4"/>
          <w:rtl/>
        </w:rPr>
        <w:t>ی</w:t>
      </w:r>
      <w:r w:rsidR="006648D7" w:rsidRPr="00AE611A">
        <w:rPr>
          <w:rStyle w:val="Char7"/>
          <w:rFonts w:hint="cs"/>
          <w:spacing w:val="-4"/>
          <w:rtl/>
        </w:rPr>
        <w:t>وستگ</w:t>
      </w:r>
      <w:r w:rsidR="0097050A" w:rsidRPr="00AE611A">
        <w:rPr>
          <w:rStyle w:val="Char7"/>
          <w:rFonts w:hint="cs"/>
          <w:spacing w:val="-4"/>
          <w:rtl/>
        </w:rPr>
        <w:t>ی</w:t>
      </w:r>
      <w:r w:rsidR="006648D7" w:rsidRPr="00AE611A">
        <w:rPr>
          <w:rStyle w:val="Char7"/>
          <w:rFonts w:hint="cs"/>
          <w:spacing w:val="-4"/>
          <w:rtl/>
        </w:rPr>
        <w:t xml:space="preserve"> شما با پروردگار، ا</w:t>
      </w:r>
      <w:r w:rsidR="0097050A" w:rsidRPr="00AE611A">
        <w:rPr>
          <w:rStyle w:val="Char7"/>
          <w:rFonts w:hint="cs"/>
          <w:spacing w:val="-4"/>
          <w:rtl/>
        </w:rPr>
        <w:t>ی</w:t>
      </w:r>
      <w:r w:rsidR="006648D7" w:rsidRPr="00AE611A">
        <w:rPr>
          <w:rStyle w:val="Char7"/>
          <w:rFonts w:hint="cs"/>
          <w:spacing w:val="-4"/>
          <w:rtl/>
        </w:rPr>
        <w:t>ن است مورد پ</w:t>
      </w:r>
      <w:r w:rsidR="0097050A" w:rsidRPr="00AE611A">
        <w:rPr>
          <w:rStyle w:val="Char7"/>
          <w:rFonts w:hint="cs"/>
          <w:spacing w:val="-4"/>
          <w:rtl/>
        </w:rPr>
        <w:t>ی</w:t>
      </w:r>
      <w:r w:rsidR="006648D7" w:rsidRPr="00AE611A">
        <w:rPr>
          <w:rStyle w:val="Char7"/>
          <w:rFonts w:hint="cs"/>
          <w:spacing w:val="-4"/>
          <w:rtl/>
        </w:rPr>
        <w:t>وستگ</w:t>
      </w:r>
      <w:r w:rsidR="0097050A" w:rsidRPr="00AE611A">
        <w:rPr>
          <w:rStyle w:val="Char7"/>
          <w:rFonts w:hint="cs"/>
          <w:spacing w:val="-4"/>
          <w:rtl/>
        </w:rPr>
        <w:t>ی</w:t>
      </w:r>
      <w:r w:rsidR="006648D7" w:rsidRPr="00AE611A">
        <w:rPr>
          <w:rStyle w:val="Char7"/>
          <w:rFonts w:hint="cs"/>
          <w:spacing w:val="-4"/>
          <w:rtl/>
        </w:rPr>
        <w:t xml:space="preserve"> شما با پروردگار</w:t>
      </w:r>
      <w:r w:rsidR="006648D7" w:rsidRPr="00AE611A">
        <w:rPr>
          <w:rStyle w:val="Charc"/>
          <w:rFonts w:hint="cs"/>
          <w:spacing w:val="-4"/>
          <w:rtl/>
        </w:rPr>
        <w:t>»</w:t>
      </w:r>
      <w:r w:rsidRPr="00AE611A">
        <w:rPr>
          <w:rStyle w:val="Char2"/>
          <w:rFonts w:hint="cs"/>
          <w:spacing w:val="-4"/>
          <w:rtl/>
        </w:rPr>
        <w:t>.</w:t>
      </w:r>
    </w:p>
    <w:p w:rsidR="00C40548" w:rsidRPr="00C97A77" w:rsidRDefault="006648D7" w:rsidP="003D27DA">
      <w:pPr>
        <w:bidi/>
        <w:ind w:firstLine="284"/>
        <w:jc w:val="both"/>
        <w:rPr>
          <w:rStyle w:val="Char2"/>
          <w:rtl/>
        </w:rPr>
      </w:pPr>
      <w:r w:rsidRPr="00C97A77">
        <w:rPr>
          <w:rStyle w:val="Char2"/>
          <w:rFonts w:hint="cs"/>
          <w:rtl/>
        </w:rPr>
        <w:t>و از جمله نمازها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اهم</w:t>
      </w:r>
      <w:r w:rsidR="00C97A77" w:rsidRPr="00C97A77">
        <w:rPr>
          <w:rStyle w:val="Char2"/>
          <w:rFonts w:hint="cs"/>
          <w:rtl/>
        </w:rPr>
        <w:t>ی</w:t>
      </w:r>
      <w:r w:rsidRPr="00C97A77">
        <w:rPr>
          <w:rStyle w:val="Char2"/>
          <w:rFonts w:hint="cs"/>
          <w:rtl/>
        </w:rPr>
        <w:t>ت و</w:t>
      </w:r>
      <w:r w:rsidR="00C97A77" w:rsidRPr="00C97A77">
        <w:rPr>
          <w:rStyle w:val="Char2"/>
          <w:rFonts w:hint="cs"/>
          <w:rtl/>
        </w:rPr>
        <w:t>ی</w:t>
      </w:r>
      <w:r w:rsidRPr="00C97A77">
        <w:rPr>
          <w:rStyle w:val="Char2"/>
          <w:rFonts w:hint="cs"/>
          <w:rtl/>
        </w:rPr>
        <w:t>ژه‌ا</w:t>
      </w:r>
      <w:r w:rsidR="00C97A77" w:rsidRPr="00C97A77">
        <w:rPr>
          <w:rStyle w:val="Char2"/>
          <w:rFonts w:hint="cs"/>
          <w:rtl/>
        </w:rPr>
        <w:t>ی</w:t>
      </w:r>
      <w:r w:rsidRPr="00C97A77">
        <w:rPr>
          <w:rStyle w:val="Char2"/>
          <w:rFonts w:hint="cs"/>
          <w:rtl/>
        </w:rPr>
        <w:t xml:space="preserve"> دارند، نماز جمعه است. در صح</w:t>
      </w:r>
      <w:r w:rsidR="00C97A77" w:rsidRPr="00C97A77">
        <w:rPr>
          <w:rStyle w:val="Char2"/>
          <w:rFonts w:hint="cs"/>
          <w:rtl/>
        </w:rPr>
        <w:t>ی</w:t>
      </w:r>
      <w:r w:rsidRPr="00C97A77">
        <w:rPr>
          <w:rStyle w:val="Char2"/>
          <w:rFonts w:hint="cs"/>
          <w:rtl/>
        </w:rPr>
        <w:t>ح مسلم از ابوهر</w:t>
      </w:r>
      <w:r w:rsidR="00C97A77" w:rsidRPr="00C97A77">
        <w:rPr>
          <w:rStyle w:val="Char2"/>
          <w:rFonts w:hint="cs"/>
          <w:rtl/>
        </w:rPr>
        <w:t>ی</w:t>
      </w:r>
      <w:r w:rsidRPr="00C97A77">
        <w:rPr>
          <w:rStyle w:val="Char2"/>
          <w:rFonts w:hint="cs"/>
          <w:rtl/>
        </w:rPr>
        <w:t>ره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3D27DA" w:rsidRPr="00C97A77">
        <w:rPr>
          <w:rStyle w:val="Char2"/>
          <w:rFonts w:hint="cs"/>
          <w:rtl/>
        </w:rPr>
        <w:t xml:space="preserve"> </w:t>
      </w:r>
      <w:r w:rsidR="00471139" w:rsidRPr="00471139">
        <w:rPr>
          <w:rStyle w:val="Charc"/>
          <w:rFonts w:hint="cs"/>
          <w:rtl/>
        </w:rPr>
        <w:t>«</w:t>
      </w:r>
      <w:r w:rsidR="00637BEF" w:rsidRPr="003D27DA">
        <w:rPr>
          <w:rStyle w:val="Char8"/>
          <w:rtl/>
        </w:rPr>
        <w:t>الصلوات الخمس</w:t>
      </w:r>
      <w:r w:rsidR="00532180" w:rsidRPr="003D27DA">
        <w:rPr>
          <w:rStyle w:val="Char8"/>
          <w:rtl/>
        </w:rPr>
        <w:t>،</w:t>
      </w:r>
      <w:r w:rsidR="00637BEF" w:rsidRPr="003D27DA">
        <w:rPr>
          <w:rStyle w:val="Char8"/>
          <w:rtl/>
        </w:rPr>
        <w:t xml:space="preserve"> والجمعة إلى الجمعة</w:t>
      </w:r>
      <w:r w:rsidR="00532180" w:rsidRPr="003D27DA">
        <w:rPr>
          <w:rStyle w:val="Char8"/>
          <w:rtl/>
        </w:rPr>
        <w:t>،</w:t>
      </w:r>
      <w:r w:rsidR="00035E96" w:rsidRPr="003D27DA">
        <w:rPr>
          <w:rStyle w:val="Char8"/>
          <w:rtl/>
        </w:rPr>
        <w:t xml:space="preserve"> و</w:t>
      </w:r>
      <w:r w:rsidR="00637BEF" w:rsidRPr="003D27DA">
        <w:rPr>
          <w:rStyle w:val="Char8"/>
          <w:rtl/>
        </w:rPr>
        <w:t>ر</w:t>
      </w:r>
      <w:r w:rsidR="00035E96" w:rsidRPr="003D27DA">
        <w:rPr>
          <w:rStyle w:val="Char8"/>
          <w:rtl/>
        </w:rPr>
        <w:t>مضان إلى رمضان</w:t>
      </w:r>
      <w:r w:rsidR="0091065E">
        <w:rPr>
          <w:rStyle w:val="Char8"/>
          <w:rtl/>
        </w:rPr>
        <w:t xml:space="preserve"> </w:t>
      </w:r>
      <w:r w:rsidR="00035E96" w:rsidRPr="003D27DA">
        <w:rPr>
          <w:rStyle w:val="Char8"/>
          <w:rtl/>
        </w:rPr>
        <w:t>مكفرات ما بينهن</w:t>
      </w:r>
      <w:r w:rsidR="00637BEF" w:rsidRPr="003D27DA">
        <w:rPr>
          <w:rStyle w:val="Char8"/>
          <w:rtl/>
        </w:rPr>
        <w:t xml:space="preserve"> إذا اجتنب الكبائر</w:t>
      </w:r>
      <w:r w:rsidR="003D27DA" w:rsidRPr="003D27DA">
        <w:rPr>
          <w:rStyle w:val="Charc"/>
          <w:rFonts w:hint="cs"/>
          <w:rtl/>
        </w:rPr>
        <w:t>»</w:t>
      </w:r>
      <w:r w:rsidR="001F05C4" w:rsidRPr="003D27DA">
        <w:rPr>
          <w:rStyle w:val="Char2"/>
          <w:vertAlign w:val="superscript"/>
          <w:rtl/>
        </w:rPr>
        <w:footnoteReference w:id="163"/>
      </w:r>
      <w:r w:rsidR="00035E96" w:rsidRPr="003D27DA">
        <w:rPr>
          <w:rStyle w:val="Char2"/>
          <w:rFonts w:hint="cs"/>
          <w:rtl/>
        </w:rPr>
        <w:t>.</w:t>
      </w:r>
      <w:r w:rsidR="003D27DA" w:rsidRPr="00C97A77">
        <w:rPr>
          <w:rStyle w:val="Char2"/>
          <w:rFonts w:hint="cs"/>
          <w:rtl/>
        </w:rPr>
        <w:t xml:space="preserve"> </w:t>
      </w:r>
      <w:r w:rsidR="006C6A38" w:rsidRPr="003D27DA">
        <w:rPr>
          <w:rStyle w:val="Charc"/>
          <w:rFonts w:hint="cs"/>
          <w:rtl/>
        </w:rPr>
        <w:t>«</w:t>
      </w:r>
      <w:r w:rsidR="006C6A38" w:rsidRPr="003D27DA">
        <w:rPr>
          <w:rStyle w:val="Char7"/>
          <w:rFonts w:hint="cs"/>
          <w:rtl/>
        </w:rPr>
        <w:t>نمازها</w:t>
      </w:r>
      <w:r w:rsidR="0097050A" w:rsidRPr="0097050A">
        <w:rPr>
          <w:rStyle w:val="Char7"/>
          <w:rFonts w:hint="cs"/>
          <w:rtl/>
        </w:rPr>
        <w:t>ی</w:t>
      </w:r>
      <w:r w:rsidR="006C6A38" w:rsidRPr="003D27DA">
        <w:rPr>
          <w:rStyle w:val="Char7"/>
          <w:rFonts w:hint="cs"/>
          <w:rtl/>
        </w:rPr>
        <w:t xml:space="preserve"> پنج</w:t>
      </w:r>
      <w:r w:rsidR="00E54143">
        <w:rPr>
          <w:rStyle w:val="Char7"/>
          <w:rFonts w:hint="eastAsia"/>
        </w:rPr>
        <w:t>‌</w:t>
      </w:r>
      <w:r w:rsidR="006C6A38" w:rsidRPr="003D27DA">
        <w:rPr>
          <w:rStyle w:val="Char7"/>
          <w:rFonts w:hint="cs"/>
          <w:rtl/>
        </w:rPr>
        <w:t>گانه، جمعه تا جمعه، و رمضان تا رمضان آ</w:t>
      </w:r>
      <w:r w:rsidR="0097050A" w:rsidRPr="0097050A">
        <w:rPr>
          <w:rStyle w:val="Char7"/>
          <w:rFonts w:hint="cs"/>
          <w:rtl/>
        </w:rPr>
        <w:t>ی</w:t>
      </w:r>
      <w:r w:rsidR="006C6A38" w:rsidRPr="003D27DA">
        <w:rPr>
          <w:rStyle w:val="Char7"/>
          <w:rFonts w:hint="cs"/>
          <w:rtl/>
        </w:rPr>
        <w:t xml:space="preserve">نده </w:t>
      </w:r>
      <w:r w:rsidR="00A91D73" w:rsidRPr="00A91D73">
        <w:rPr>
          <w:rStyle w:val="Char7"/>
          <w:rFonts w:hint="cs"/>
          <w:rtl/>
        </w:rPr>
        <w:t>ک</w:t>
      </w:r>
      <w:r w:rsidR="006C6A38" w:rsidRPr="003D27DA">
        <w:rPr>
          <w:rStyle w:val="Char7"/>
          <w:rFonts w:hint="cs"/>
          <w:rtl/>
        </w:rPr>
        <w:t>فارت گناهان شما م</w:t>
      </w:r>
      <w:r w:rsidR="0097050A" w:rsidRPr="0097050A">
        <w:rPr>
          <w:rStyle w:val="Char7"/>
          <w:rFonts w:hint="cs"/>
          <w:rtl/>
        </w:rPr>
        <w:t>ی</w:t>
      </w:r>
      <w:r w:rsidR="006C6A38" w:rsidRPr="003D27DA">
        <w:rPr>
          <w:rStyle w:val="Char7"/>
          <w:rFonts w:hint="cs"/>
          <w:rtl/>
        </w:rPr>
        <w:t>‌باشند مادام</w:t>
      </w:r>
      <w:r w:rsidR="0097050A" w:rsidRPr="0097050A">
        <w:rPr>
          <w:rStyle w:val="Char7"/>
          <w:rFonts w:hint="cs"/>
          <w:rtl/>
        </w:rPr>
        <w:t>ی</w:t>
      </w:r>
      <w:r w:rsidR="006C6A38" w:rsidRPr="003D27DA">
        <w:rPr>
          <w:rStyle w:val="Char7"/>
          <w:rFonts w:hint="cs"/>
          <w:rtl/>
        </w:rPr>
        <w:t xml:space="preserve"> </w:t>
      </w:r>
      <w:r w:rsidR="00A91D73" w:rsidRPr="00A91D73">
        <w:rPr>
          <w:rStyle w:val="Char7"/>
          <w:rFonts w:hint="cs"/>
          <w:rtl/>
        </w:rPr>
        <w:t>ک</w:t>
      </w:r>
      <w:r w:rsidR="006C6A38" w:rsidRPr="003D27DA">
        <w:rPr>
          <w:rStyle w:val="Char7"/>
          <w:rFonts w:hint="cs"/>
          <w:rtl/>
        </w:rPr>
        <w:t xml:space="preserve">ه از گناهان </w:t>
      </w:r>
      <w:r w:rsidR="00A91D73" w:rsidRPr="00A91D73">
        <w:rPr>
          <w:rStyle w:val="Char7"/>
          <w:rFonts w:hint="cs"/>
          <w:rtl/>
        </w:rPr>
        <w:t>ک</w:t>
      </w:r>
      <w:r w:rsidR="006C6A38" w:rsidRPr="003D27DA">
        <w:rPr>
          <w:rStyle w:val="Char7"/>
          <w:rFonts w:hint="cs"/>
          <w:rtl/>
        </w:rPr>
        <w:t>ب</w:t>
      </w:r>
      <w:r w:rsidR="0097050A" w:rsidRPr="0097050A">
        <w:rPr>
          <w:rStyle w:val="Char7"/>
          <w:rFonts w:hint="cs"/>
          <w:rtl/>
        </w:rPr>
        <w:t>ی</w:t>
      </w:r>
      <w:r w:rsidR="006C6A38" w:rsidRPr="003D27DA">
        <w:rPr>
          <w:rStyle w:val="Char7"/>
          <w:rFonts w:hint="cs"/>
          <w:rtl/>
        </w:rPr>
        <w:t>ره اجتناب ورز</w:t>
      </w:r>
      <w:r w:rsidR="0097050A" w:rsidRPr="0097050A">
        <w:rPr>
          <w:rStyle w:val="Char7"/>
          <w:rFonts w:hint="cs"/>
          <w:rtl/>
        </w:rPr>
        <w:t>ی</w:t>
      </w:r>
      <w:r w:rsidR="006C6A38" w:rsidRPr="003D27DA">
        <w:rPr>
          <w:rStyle w:val="Char7"/>
          <w:rFonts w:hint="cs"/>
          <w:rtl/>
        </w:rPr>
        <w:t>ده باش</w:t>
      </w:r>
      <w:r w:rsidR="0097050A" w:rsidRPr="0097050A">
        <w:rPr>
          <w:rStyle w:val="Char7"/>
          <w:rFonts w:hint="cs"/>
          <w:rtl/>
        </w:rPr>
        <w:t>ی</w:t>
      </w:r>
      <w:r w:rsidR="006C6A38" w:rsidRPr="003D27DA">
        <w:rPr>
          <w:rStyle w:val="Char7"/>
          <w:rFonts w:hint="cs"/>
          <w:rtl/>
        </w:rPr>
        <w:t>د</w:t>
      </w:r>
      <w:r w:rsidR="006C6A38" w:rsidRPr="003D27DA">
        <w:rPr>
          <w:rStyle w:val="Charc"/>
          <w:rFonts w:hint="cs"/>
          <w:rtl/>
        </w:rPr>
        <w:t>»</w:t>
      </w:r>
      <w:r w:rsidR="003D27DA" w:rsidRPr="003D27DA">
        <w:rPr>
          <w:rStyle w:val="Char2"/>
          <w:rFonts w:hint="cs"/>
          <w:rtl/>
        </w:rPr>
        <w:t>.</w:t>
      </w:r>
    </w:p>
    <w:p w:rsidR="006C6A38" w:rsidRPr="00C97A77" w:rsidRDefault="00FC45E6" w:rsidP="00A81147">
      <w:pPr>
        <w:bidi/>
        <w:ind w:firstLine="284"/>
        <w:jc w:val="both"/>
        <w:rPr>
          <w:rStyle w:val="Char2"/>
          <w:rtl/>
        </w:rPr>
      </w:pPr>
      <w:r w:rsidRPr="00C97A77">
        <w:rPr>
          <w:rStyle w:val="Char2"/>
          <w:rFonts w:hint="cs"/>
          <w:rtl/>
        </w:rPr>
        <w:t>و در مسند احمد از سلمان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C45E6" w:rsidRPr="00AE611A" w:rsidRDefault="003D27DA" w:rsidP="00725EE7">
      <w:pPr>
        <w:widowControl w:val="0"/>
        <w:bidi/>
        <w:ind w:firstLine="284"/>
        <w:jc w:val="both"/>
        <w:rPr>
          <w:rStyle w:val="Char2"/>
          <w:spacing w:val="-4"/>
          <w:rtl/>
        </w:rPr>
      </w:pPr>
      <w:r w:rsidRPr="00AE611A">
        <w:rPr>
          <w:rStyle w:val="Charc"/>
          <w:rFonts w:hint="cs"/>
          <w:spacing w:val="-4"/>
          <w:rtl/>
        </w:rPr>
        <w:t>«</w:t>
      </w:r>
      <w:r w:rsidR="00FC45E6" w:rsidRPr="00AE611A">
        <w:rPr>
          <w:rStyle w:val="Char8"/>
          <w:rFonts w:hint="cs"/>
          <w:spacing w:val="-4"/>
          <w:rtl/>
        </w:rPr>
        <w:t>لا يتطهر الرجل فيحسن طهوره ثم يأت</w:t>
      </w:r>
      <w:r w:rsidR="00637BEF" w:rsidRPr="00AE611A">
        <w:rPr>
          <w:rStyle w:val="Char8"/>
          <w:rFonts w:hint="cs"/>
          <w:spacing w:val="-4"/>
          <w:rtl/>
        </w:rPr>
        <w:t>ی</w:t>
      </w:r>
      <w:r w:rsidR="00FC45E6" w:rsidRPr="00AE611A">
        <w:rPr>
          <w:rStyle w:val="Char8"/>
          <w:rFonts w:hint="cs"/>
          <w:spacing w:val="-4"/>
          <w:rtl/>
        </w:rPr>
        <w:t xml:space="preserve"> الجمع</w:t>
      </w:r>
      <w:r w:rsidR="00035E96" w:rsidRPr="00AE611A">
        <w:rPr>
          <w:rStyle w:val="Char8"/>
          <w:rFonts w:hint="cs"/>
          <w:spacing w:val="-4"/>
          <w:rtl/>
        </w:rPr>
        <w:t>ة</w:t>
      </w:r>
      <w:r w:rsidR="00FC45E6" w:rsidRPr="00AE611A">
        <w:rPr>
          <w:rStyle w:val="Char8"/>
          <w:rFonts w:hint="cs"/>
          <w:spacing w:val="-4"/>
          <w:rtl/>
        </w:rPr>
        <w:t xml:space="preserve"> فينصت حت</w:t>
      </w:r>
      <w:r w:rsidR="00637BEF" w:rsidRPr="00AE611A">
        <w:rPr>
          <w:rStyle w:val="Char8"/>
          <w:rFonts w:hint="cs"/>
          <w:spacing w:val="-4"/>
          <w:rtl/>
        </w:rPr>
        <w:t>ی</w:t>
      </w:r>
      <w:r w:rsidR="00FC45E6" w:rsidRPr="00AE611A">
        <w:rPr>
          <w:rStyle w:val="Char8"/>
          <w:rFonts w:hint="cs"/>
          <w:spacing w:val="-4"/>
          <w:rtl/>
        </w:rPr>
        <w:t xml:space="preserve"> يقض</w:t>
      </w:r>
      <w:r w:rsidR="00637BEF" w:rsidRPr="00AE611A">
        <w:rPr>
          <w:rStyle w:val="Char8"/>
          <w:rFonts w:hint="cs"/>
          <w:spacing w:val="-4"/>
          <w:rtl/>
        </w:rPr>
        <w:t>ی</w:t>
      </w:r>
      <w:r w:rsidR="00FC45E6" w:rsidRPr="00AE611A">
        <w:rPr>
          <w:rStyle w:val="Char8"/>
          <w:rFonts w:hint="cs"/>
          <w:spacing w:val="-4"/>
          <w:rtl/>
        </w:rPr>
        <w:t xml:space="preserve"> الأمام صلاته </w:t>
      </w:r>
      <w:r w:rsidR="00035E96" w:rsidRPr="00AE611A">
        <w:rPr>
          <w:rStyle w:val="Char8"/>
          <w:rFonts w:hint="cs"/>
          <w:spacing w:val="-4"/>
          <w:rtl/>
        </w:rPr>
        <w:t>إ</w:t>
      </w:r>
      <w:r w:rsidR="00FC45E6" w:rsidRPr="00AE611A">
        <w:rPr>
          <w:rStyle w:val="Char8"/>
          <w:rFonts w:hint="cs"/>
          <w:spacing w:val="-4"/>
          <w:rtl/>
        </w:rPr>
        <w:t>لا كان كفار</w:t>
      </w:r>
      <w:r w:rsidR="00637BEF" w:rsidRPr="00AE611A">
        <w:rPr>
          <w:rStyle w:val="Char8"/>
          <w:rFonts w:hint="cs"/>
          <w:spacing w:val="-4"/>
          <w:rtl/>
        </w:rPr>
        <w:t>ة</w:t>
      </w:r>
      <w:r w:rsidR="00035E96" w:rsidRPr="00AE611A">
        <w:rPr>
          <w:rStyle w:val="Char8"/>
          <w:rFonts w:hint="cs"/>
          <w:spacing w:val="-4"/>
          <w:rtl/>
        </w:rPr>
        <w:t xml:space="preserve"> ما بينه و</w:t>
      </w:r>
      <w:r w:rsidR="00FC45E6" w:rsidRPr="00AE611A">
        <w:rPr>
          <w:rStyle w:val="Char8"/>
          <w:rFonts w:hint="cs"/>
          <w:spacing w:val="-4"/>
          <w:rtl/>
        </w:rPr>
        <w:t>بين الجمع</w:t>
      </w:r>
      <w:r w:rsidR="00A81147" w:rsidRPr="00AE611A">
        <w:rPr>
          <w:rStyle w:val="Char8"/>
          <w:rFonts w:hint="cs"/>
          <w:spacing w:val="-4"/>
          <w:rtl/>
        </w:rPr>
        <w:t>ة</w:t>
      </w:r>
      <w:r w:rsidR="00FC45E6" w:rsidRPr="00AE611A">
        <w:rPr>
          <w:rStyle w:val="Char8"/>
          <w:rFonts w:hint="cs"/>
          <w:spacing w:val="-4"/>
          <w:rtl/>
        </w:rPr>
        <w:t xml:space="preserve"> المقبل</w:t>
      </w:r>
      <w:r w:rsidR="00A81147" w:rsidRPr="00AE611A">
        <w:rPr>
          <w:rStyle w:val="Char8"/>
          <w:rFonts w:hint="cs"/>
          <w:spacing w:val="-4"/>
          <w:rtl/>
        </w:rPr>
        <w:t>ة</w:t>
      </w:r>
      <w:r w:rsidR="00FC45E6" w:rsidRPr="00AE611A">
        <w:rPr>
          <w:rStyle w:val="Char8"/>
          <w:rFonts w:hint="cs"/>
          <w:spacing w:val="-4"/>
          <w:rtl/>
        </w:rPr>
        <w:t xml:space="preserve"> ما اجتنبت المقتل</w:t>
      </w:r>
      <w:r w:rsidR="00A81147" w:rsidRPr="00AE611A">
        <w:rPr>
          <w:rStyle w:val="Char8"/>
          <w:rFonts w:hint="cs"/>
          <w:spacing w:val="-4"/>
          <w:rtl/>
        </w:rPr>
        <w:t>ة</w:t>
      </w:r>
      <w:r w:rsidRPr="00AE611A">
        <w:rPr>
          <w:rStyle w:val="Charc"/>
          <w:rFonts w:hint="cs"/>
          <w:spacing w:val="-4"/>
          <w:rtl/>
        </w:rPr>
        <w:t>»</w:t>
      </w:r>
      <w:r w:rsidR="00FC45E6" w:rsidRPr="00AE611A">
        <w:rPr>
          <w:rStyle w:val="Char2"/>
          <w:spacing w:val="-4"/>
          <w:vertAlign w:val="superscript"/>
          <w:rtl/>
        </w:rPr>
        <w:footnoteReference w:id="164"/>
      </w:r>
      <w:r w:rsidR="00035E96" w:rsidRPr="00AE611A">
        <w:rPr>
          <w:rStyle w:val="Char2"/>
          <w:rFonts w:hint="cs"/>
          <w:spacing w:val="-4"/>
          <w:rtl/>
        </w:rPr>
        <w:t>.</w:t>
      </w:r>
      <w:r w:rsidRPr="00AE611A">
        <w:rPr>
          <w:rStyle w:val="Char2"/>
          <w:rFonts w:hint="cs"/>
          <w:spacing w:val="-4"/>
          <w:rtl/>
        </w:rPr>
        <w:t xml:space="preserve"> </w:t>
      </w:r>
      <w:r w:rsidR="00FC45E6" w:rsidRPr="00AE611A">
        <w:rPr>
          <w:rStyle w:val="Charc"/>
          <w:rFonts w:hint="cs"/>
          <w:spacing w:val="-4"/>
          <w:rtl/>
        </w:rPr>
        <w:t>«</w:t>
      </w:r>
      <w:r w:rsidR="00FC45E6" w:rsidRPr="00AE611A">
        <w:rPr>
          <w:rStyle w:val="Char7"/>
          <w:rFonts w:hint="cs"/>
          <w:spacing w:val="-4"/>
          <w:rtl/>
        </w:rPr>
        <w:t xml:space="preserve">هر </w:t>
      </w:r>
      <w:r w:rsidR="00A91D73" w:rsidRPr="00AE611A">
        <w:rPr>
          <w:rStyle w:val="Char7"/>
          <w:rFonts w:hint="cs"/>
          <w:spacing w:val="-4"/>
          <w:rtl/>
        </w:rPr>
        <w:t>ک</w:t>
      </w:r>
      <w:r w:rsidR="00FC45E6" w:rsidRPr="00AE611A">
        <w:rPr>
          <w:rStyle w:val="Char7"/>
          <w:rFonts w:hint="cs"/>
          <w:spacing w:val="-4"/>
          <w:rtl/>
        </w:rPr>
        <w:t>س</w:t>
      </w:r>
      <w:r w:rsidRPr="00AE611A">
        <w:rPr>
          <w:rStyle w:val="Char7"/>
          <w:rFonts w:hint="cs"/>
          <w:spacing w:val="-4"/>
          <w:rtl/>
        </w:rPr>
        <w:t>ی</w:t>
      </w:r>
      <w:r w:rsidR="00FC45E6" w:rsidRPr="00AE611A">
        <w:rPr>
          <w:rStyle w:val="Char7"/>
          <w:rFonts w:hint="cs"/>
          <w:spacing w:val="-4"/>
          <w:rtl/>
        </w:rPr>
        <w:t xml:space="preserve"> روز جمعه ط</w:t>
      </w:r>
      <w:r w:rsidRPr="00AE611A">
        <w:rPr>
          <w:rStyle w:val="Char7"/>
          <w:rFonts w:hint="cs"/>
          <w:spacing w:val="-4"/>
          <w:rtl/>
        </w:rPr>
        <w:t xml:space="preserve">هارت و وضوی </w:t>
      </w:r>
      <w:r w:rsidR="00A91D73" w:rsidRPr="00AE611A">
        <w:rPr>
          <w:rStyle w:val="Char7"/>
          <w:rFonts w:hint="cs"/>
          <w:spacing w:val="-4"/>
          <w:rtl/>
        </w:rPr>
        <w:t>ک</w:t>
      </w:r>
      <w:r w:rsidRPr="00AE611A">
        <w:rPr>
          <w:rStyle w:val="Char7"/>
          <w:rFonts w:hint="cs"/>
          <w:spacing w:val="-4"/>
          <w:rtl/>
        </w:rPr>
        <w:t>امل انجام دهد و به</w:t>
      </w:r>
      <w:r w:rsidRPr="00AE611A">
        <w:rPr>
          <w:rStyle w:val="Char7"/>
          <w:rFonts w:hint="eastAsia"/>
          <w:spacing w:val="-4"/>
          <w:rtl/>
        </w:rPr>
        <w:t>‌</w:t>
      </w:r>
      <w:r w:rsidR="00FC45E6" w:rsidRPr="00AE611A">
        <w:rPr>
          <w:rStyle w:val="Char7"/>
          <w:rFonts w:hint="cs"/>
          <w:spacing w:val="-4"/>
          <w:rtl/>
        </w:rPr>
        <w:t>سو</w:t>
      </w:r>
      <w:r w:rsidRPr="00AE611A">
        <w:rPr>
          <w:rStyle w:val="Char7"/>
          <w:rFonts w:hint="cs"/>
          <w:spacing w:val="-4"/>
          <w:rtl/>
        </w:rPr>
        <w:t>ی</w:t>
      </w:r>
      <w:r w:rsidR="00FC45E6" w:rsidRPr="00AE611A">
        <w:rPr>
          <w:rStyle w:val="Char7"/>
          <w:rFonts w:hint="cs"/>
          <w:spacing w:val="-4"/>
          <w:rtl/>
        </w:rPr>
        <w:t xml:space="preserve"> نماز جمعه ‌آ</w:t>
      </w:r>
      <w:r w:rsidR="0097050A" w:rsidRPr="00AE611A">
        <w:rPr>
          <w:rStyle w:val="Char7"/>
          <w:rFonts w:hint="cs"/>
          <w:spacing w:val="-4"/>
          <w:rtl/>
        </w:rPr>
        <w:t>ی</w:t>
      </w:r>
      <w:r w:rsidR="00FC45E6" w:rsidRPr="00AE611A">
        <w:rPr>
          <w:rStyle w:val="Char7"/>
          <w:rFonts w:hint="cs"/>
          <w:spacing w:val="-4"/>
          <w:rtl/>
        </w:rPr>
        <w:t>د و تا فراغت امام از نماز سا</w:t>
      </w:r>
      <w:r w:rsidR="00A91D73" w:rsidRPr="00AE611A">
        <w:rPr>
          <w:rStyle w:val="Char7"/>
          <w:rFonts w:hint="cs"/>
          <w:spacing w:val="-4"/>
          <w:rtl/>
        </w:rPr>
        <w:t>ک</w:t>
      </w:r>
      <w:r w:rsidR="00FC45E6" w:rsidRPr="00AE611A">
        <w:rPr>
          <w:rStyle w:val="Char7"/>
          <w:rFonts w:hint="cs"/>
          <w:spacing w:val="-4"/>
          <w:rtl/>
        </w:rPr>
        <w:t>ت ماند، چن</w:t>
      </w:r>
      <w:r w:rsidR="0097050A" w:rsidRPr="00AE611A">
        <w:rPr>
          <w:rStyle w:val="Char7"/>
          <w:rFonts w:hint="cs"/>
          <w:spacing w:val="-4"/>
          <w:rtl/>
        </w:rPr>
        <w:t>ی</w:t>
      </w:r>
      <w:r w:rsidR="00FC45E6" w:rsidRPr="00AE611A">
        <w:rPr>
          <w:rStyle w:val="Char7"/>
          <w:rFonts w:hint="cs"/>
          <w:spacing w:val="-4"/>
          <w:rtl/>
        </w:rPr>
        <w:t>ن عمل</w:t>
      </w:r>
      <w:r w:rsidRPr="00AE611A">
        <w:rPr>
          <w:rStyle w:val="Char7"/>
          <w:rFonts w:hint="cs"/>
          <w:spacing w:val="-4"/>
          <w:rtl/>
        </w:rPr>
        <w:t>ی</w:t>
      </w:r>
      <w:r w:rsidR="00FC45E6" w:rsidRPr="00AE611A">
        <w:rPr>
          <w:rStyle w:val="Char7"/>
          <w:rFonts w:hint="cs"/>
          <w:spacing w:val="-4"/>
          <w:rtl/>
        </w:rPr>
        <w:t xml:space="preserve"> موجب </w:t>
      </w:r>
      <w:r w:rsidR="00A91D73" w:rsidRPr="00AE611A">
        <w:rPr>
          <w:rStyle w:val="Char7"/>
          <w:rFonts w:hint="cs"/>
          <w:spacing w:val="-4"/>
          <w:rtl/>
        </w:rPr>
        <w:t>ک</w:t>
      </w:r>
      <w:r w:rsidR="00FC45E6" w:rsidRPr="00AE611A">
        <w:rPr>
          <w:rStyle w:val="Char7"/>
          <w:rFonts w:hint="cs"/>
          <w:spacing w:val="-4"/>
          <w:rtl/>
        </w:rPr>
        <w:t>فارت گناهان ا</w:t>
      </w:r>
      <w:r w:rsidR="0097050A" w:rsidRPr="00AE611A">
        <w:rPr>
          <w:rStyle w:val="Char7"/>
          <w:rFonts w:hint="cs"/>
          <w:spacing w:val="-4"/>
          <w:rtl/>
        </w:rPr>
        <w:t>ی</w:t>
      </w:r>
      <w:r w:rsidR="00FC45E6" w:rsidRPr="00AE611A">
        <w:rPr>
          <w:rStyle w:val="Char7"/>
          <w:rFonts w:hint="cs"/>
          <w:spacing w:val="-4"/>
          <w:rtl/>
        </w:rPr>
        <w:t>ن جمعه تا جمعه‌</w:t>
      </w:r>
      <w:r w:rsidRPr="00AE611A">
        <w:rPr>
          <w:rStyle w:val="Char7"/>
          <w:rFonts w:hint="cs"/>
          <w:spacing w:val="-4"/>
          <w:rtl/>
        </w:rPr>
        <w:t>ی</w:t>
      </w:r>
      <w:r w:rsidR="00FC45E6" w:rsidRPr="00AE611A">
        <w:rPr>
          <w:rStyle w:val="Char7"/>
          <w:rFonts w:hint="cs"/>
          <w:spacing w:val="-4"/>
          <w:rtl/>
        </w:rPr>
        <w:t xml:space="preserve"> آ</w:t>
      </w:r>
      <w:r w:rsidR="0097050A" w:rsidRPr="00AE611A">
        <w:rPr>
          <w:rStyle w:val="Char7"/>
          <w:rFonts w:hint="cs"/>
          <w:spacing w:val="-4"/>
          <w:rtl/>
        </w:rPr>
        <w:t>ی</w:t>
      </w:r>
      <w:r w:rsidR="00FC45E6" w:rsidRPr="00AE611A">
        <w:rPr>
          <w:rStyle w:val="Char7"/>
          <w:rFonts w:hint="cs"/>
          <w:spacing w:val="-4"/>
          <w:rtl/>
        </w:rPr>
        <w:t>نده‌</w:t>
      </w:r>
      <w:r w:rsidRPr="00AE611A">
        <w:rPr>
          <w:rStyle w:val="Char7"/>
          <w:rFonts w:hint="cs"/>
          <w:spacing w:val="-4"/>
          <w:rtl/>
        </w:rPr>
        <w:t>ی</w:t>
      </w:r>
      <w:r w:rsidR="00FC45E6" w:rsidRPr="00AE611A">
        <w:rPr>
          <w:rStyle w:val="Char7"/>
          <w:rFonts w:hint="cs"/>
          <w:spacing w:val="-4"/>
          <w:rtl/>
        </w:rPr>
        <w:t xml:space="preserve"> او م</w:t>
      </w:r>
      <w:r w:rsidRPr="00AE611A">
        <w:rPr>
          <w:rStyle w:val="Char7"/>
          <w:rFonts w:hint="cs"/>
          <w:spacing w:val="-4"/>
          <w:rtl/>
        </w:rPr>
        <w:t>ی</w:t>
      </w:r>
      <w:r w:rsidR="00FC45E6" w:rsidRPr="00AE611A">
        <w:rPr>
          <w:rStyle w:val="Char7"/>
          <w:rFonts w:hint="cs"/>
          <w:spacing w:val="-4"/>
          <w:rtl/>
        </w:rPr>
        <w:t>‌شود مادام</w:t>
      </w:r>
      <w:r w:rsidRPr="00AE611A">
        <w:rPr>
          <w:rStyle w:val="Char7"/>
          <w:rFonts w:hint="cs"/>
          <w:spacing w:val="-4"/>
          <w:rtl/>
        </w:rPr>
        <w:t>ی</w:t>
      </w:r>
      <w:r w:rsidR="00FC45E6" w:rsidRPr="00AE611A">
        <w:rPr>
          <w:rStyle w:val="Char7"/>
          <w:rFonts w:hint="cs"/>
          <w:spacing w:val="-4"/>
          <w:rtl/>
        </w:rPr>
        <w:t xml:space="preserve"> </w:t>
      </w:r>
      <w:r w:rsidR="00A91D73" w:rsidRPr="00AE611A">
        <w:rPr>
          <w:rStyle w:val="Char7"/>
          <w:rFonts w:hint="cs"/>
          <w:spacing w:val="-4"/>
          <w:rtl/>
        </w:rPr>
        <w:t>ک</w:t>
      </w:r>
      <w:r w:rsidR="00FC45E6" w:rsidRPr="00AE611A">
        <w:rPr>
          <w:rStyle w:val="Char7"/>
          <w:rFonts w:hint="cs"/>
          <w:spacing w:val="-4"/>
          <w:rtl/>
        </w:rPr>
        <w:t>ه مرت</w:t>
      </w:r>
      <w:r w:rsidR="00A91D73" w:rsidRPr="00AE611A">
        <w:rPr>
          <w:rStyle w:val="Char7"/>
          <w:rFonts w:hint="cs"/>
          <w:spacing w:val="-4"/>
          <w:rtl/>
        </w:rPr>
        <w:t>ک</w:t>
      </w:r>
      <w:r w:rsidR="00FC45E6" w:rsidRPr="00AE611A">
        <w:rPr>
          <w:rStyle w:val="Char7"/>
          <w:rFonts w:hint="cs"/>
          <w:spacing w:val="-4"/>
          <w:rtl/>
        </w:rPr>
        <w:t xml:space="preserve">ب گناه </w:t>
      </w:r>
      <w:r w:rsidR="00A91D73" w:rsidRPr="00AE611A">
        <w:rPr>
          <w:rStyle w:val="Char7"/>
          <w:rFonts w:hint="cs"/>
          <w:spacing w:val="-4"/>
          <w:rtl/>
        </w:rPr>
        <w:t>ک</w:t>
      </w:r>
      <w:r w:rsidR="00FC45E6" w:rsidRPr="00AE611A">
        <w:rPr>
          <w:rStyle w:val="Char7"/>
          <w:rFonts w:hint="cs"/>
          <w:spacing w:val="-4"/>
          <w:rtl/>
        </w:rPr>
        <w:t>ب</w:t>
      </w:r>
      <w:r w:rsidR="0097050A" w:rsidRPr="00AE611A">
        <w:rPr>
          <w:rStyle w:val="Char7"/>
          <w:rFonts w:hint="cs"/>
          <w:spacing w:val="-4"/>
          <w:rtl/>
        </w:rPr>
        <w:t>ی</w:t>
      </w:r>
      <w:r w:rsidR="00FC45E6" w:rsidRPr="00AE611A">
        <w:rPr>
          <w:rStyle w:val="Char7"/>
          <w:rFonts w:hint="cs"/>
          <w:spacing w:val="-4"/>
          <w:rtl/>
        </w:rPr>
        <w:t>ره نشده باشد</w:t>
      </w:r>
      <w:r w:rsidR="00FC45E6" w:rsidRPr="00AE611A">
        <w:rPr>
          <w:rStyle w:val="Charc"/>
          <w:rFonts w:hint="cs"/>
          <w:spacing w:val="-4"/>
          <w:rtl/>
        </w:rPr>
        <w:t>»</w:t>
      </w:r>
      <w:r w:rsidRPr="00AE611A">
        <w:rPr>
          <w:rStyle w:val="Char2"/>
          <w:rFonts w:hint="cs"/>
          <w:spacing w:val="-4"/>
          <w:rtl/>
        </w:rPr>
        <w:t>.</w:t>
      </w:r>
    </w:p>
    <w:p w:rsidR="00FC45E6" w:rsidRPr="00AE611A" w:rsidRDefault="006E0E63" w:rsidP="00AE611A">
      <w:pPr>
        <w:widowControl w:val="0"/>
        <w:bidi/>
        <w:ind w:firstLine="284"/>
        <w:jc w:val="both"/>
        <w:rPr>
          <w:rStyle w:val="Char2"/>
          <w:spacing w:val="-4"/>
          <w:rtl/>
        </w:rPr>
      </w:pPr>
      <w:r w:rsidRPr="00AE611A">
        <w:rPr>
          <w:rStyle w:val="Char2"/>
          <w:rFonts w:hint="cs"/>
          <w:spacing w:val="-4"/>
          <w:rtl/>
        </w:rPr>
        <w:t>و از جمله نمازها</w:t>
      </w:r>
      <w:r w:rsidR="00C97A77" w:rsidRPr="00AE611A">
        <w:rPr>
          <w:rStyle w:val="Char2"/>
          <w:rFonts w:hint="cs"/>
          <w:spacing w:val="-4"/>
          <w:rtl/>
        </w:rPr>
        <w:t>ی</w:t>
      </w:r>
      <w:r w:rsidRPr="00AE611A">
        <w:rPr>
          <w:rStyle w:val="Char2"/>
          <w:rFonts w:hint="cs"/>
          <w:spacing w:val="-4"/>
          <w:rtl/>
        </w:rPr>
        <w:t xml:space="preserve"> د</w:t>
      </w:r>
      <w:r w:rsidR="00C97A77" w:rsidRPr="00AE611A">
        <w:rPr>
          <w:rStyle w:val="Char2"/>
          <w:rFonts w:hint="cs"/>
          <w:spacing w:val="-4"/>
          <w:rtl/>
        </w:rPr>
        <w:t>ی</w:t>
      </w:r>
      <w:r w:rsidRPr="00AE611A">
        <w:rPr>
          <w:rStyle w:val="Char2"/>
          <w:rFonts w:hint="cs"/>
          <w:spacing w:val="-4"/>
          <w:rtl/>
        </w:rPr>
        <w:t>گر</w:t>
      </w:r>
      <w:r w:rsidR="00C97A77" w:rsidRPr="00AE611A">
        <w:rPr>
          <w:rStyle w:val="Char2"/>
          <w:rFonts w:hint="cs"/>
          <w:spacing w:val="-4"/>
          <w:rtl/>
        </w:rPr>
        <w:t>ی</w:t>
      </w:r>
      <w:r w:rsidRPr="00AE611A">
        <w:rPr>
          <w:rStyle w:val="Char2"/>
          <w:rFonts w:hint="cs"/>
          <w:spacing w:val="-4"/>
          <w:rtl/>
        </w:rPr>
        <w:t xml:space="preserve"> </w:t>
      </w:r>
      <w:r w:rsidR="006808D5" w:rsidRPr="00AE611A">
        <w:rPr>
          <w:rStyle w:val="Char2"/>
          <w:rFonts w:hint="cs"/>
          <w:spacing w:val="-4"/>
          <w:rtl/>
        </w:rPr>
        <w:t>ک</w:t>
      </w:r>
      <w:r w:rsidRPr="00AE611A">
        <w:rPr>
          <w:rStyle w:val="Char2"/>
          <w:rFonts w:hint="cs"/>
          <w:spacing w:val="-4"/>
          <w:rtl/>
        </w:rPr>
        <w:t xml:space="preserve">ه باعث </w:t>
      </w:r>
      <w:r w:rsidR="006808D5" w:rsidRPr="00AE611A">
        <w:rPr>
          <w:rStyle w:val="Char2"/>
          <w:rFonts w:hint="cs"/>
          <w:spacing w:val="-4"/>
          <w:rtl/>
        </w:rPr>
        <w:t>ک</w:t>
      </w:r>
      <w:r w:rsidRPr="00AE611A">
        <w:rPr>
          <w:rStyle w:val="Char2"/>
          <w:rFonts w:hint="cs"/>
          <w:spacing w:val="-4"/>
          <w:rtl/>
        </w:rPr>
        <w:t>فارت گناهان م</w:t>
      </w:r>
      <w:r w:rsidR="00C97A77" w:rsidRPr="00AE611A">
        <w:rPr>
          <w:rStyle w:val="Char2"/>
          <w:rFonts w:hint="cs"/>
          <w:spacing w:val="-4"/>
          <w:rtl/>
        </w:rPr>
        <w:t>ی</w:t>
      </w:r>
      <w:r w:rsidRPr="00AE611A">
        <w:rPr>
          <w:rStyle w:val="Char2"/>
          <w:rFonts w:hint="cs"/>
          <w:spacing w:val="-4"/>
          <w:rtl/>
        </w:rPr>
        <w:t xml:space="preserve">‌شود، نماز شب است. </w:t>
      </w:r>
      <w:r w:rsidR="005D0A1C" w:rsidRPr="00AE611A">
        <w:rPr>
          <w:rStyle w:val="Char2"/>
          <w:rFonts w:hint="cs"/>
          <w:spacing w:val="-4"/>
          <w:rtl/>
        </w:rPr>
        <w:t>و در حد</w:t>
      </w:r>
      <w:r w:rsidR="00C97A77" w:rsidRPr="00AE611A">
        <w:rPr>
          <w:rStyle w:val="Char2"/>
          <w:rFonts w:hint="cs"/>
          <w:spacing w:val="-4"/>
          <w:rtl/>
        </w:rPr>
        <w:t>ی</w:t>
      </w:r>
      <w:r w:rsidR="005D0A1C" w:rsidRPr="00AE611A">
        <w:rPr>
          <w:rStyle w:val="Char2"/>
          <w:rFonts w:hint="cs"/>
          <w:spacing w:val="-4"/>
          <w:rtl/>
        </w:rPr>
        <w:t>ث روا</w:t>
      </w:r>
      <w:r w:rsidR="00C97A77" w:rsidRPr="00AE611A">
        <w:rPr>
          <w:rStyle w:val="Char2"/>
          <w:rFonts w:hint="cs"/>
          <w:spacing w:val="-4"/>
          <w:rtl/>
        </w:rPr>
        <w:t>ی</w:t>
      </w:r>
      <w:r w:rsidR="005D0A1C" w:rsidRPr="00AE611A">
        <w:rPr>
          <w:rStyle w:val="Char2"/>
          <w:rFonts w:hint="cs"/>
          <w:spacing w:val="-4"/>
          <w:rtl/>
        </w:rPr>
        <w:t xml:space="preserve">ت شده </w:t>
      </w:r>
      <w:r w:rsidR="006808D5" w:rsidRPr="00AE611A">
        <w:rPr>
          <w:rStyle w:val="Char2"/>
          <w:rFonts w:hint="cs"/>
          <w:spacing w:val="-4"/>
          <w:rtl/>
        </w:rPr>
        <w:t>ک</w:t>
      </w:r>
      <w:r w:rsidR="005D0A1C" w:rsidRPr="00AE611A">
        <w:rPr>
          <w:rStyle w:val="Char2"/>
          <w:rFonts w:hint="cs"/>
          <w:spacing w:val="-4"/>
          <w:rtl/>
        </w:rPr>
        <w:t>ه پ</w:t>
      </w:r>
      <w:r w:rsidR="00C97A77" w:rsidRPr="00AE611A">
        <w:rPr>
          <w:rStyle w:val="Char2"/>
          <w:rFonts w:hint="cs"/>
          <w:spacing w:val="-4"/>
          <w:rtl/>
        </w:rPr>
        <w:t>ی</w:t>
      </w:r>
      <w:r w:rsidR="005D0A1C" w:rsidRPr="00AE611A">
        <w:rPr>
          <w:rStyle w:val="Char2"/>
          <w:rFonts w:hint="cs"/>
          <w:spacing w:val="-4"/>
          <w:rtl/>
        </w:rPr>
        <w:t>امبر خدا</w:t>
      </w:r>
      <w:r w:rsidR="00042BFC" w:rsidRPr="00AE611A">
        <w:rPr>
          <w:rFonts w:cs="CTraditional Arabic" w:hint="cs"/>
          <w:spacing w:val="-4"/>
          <w:sz w:val="28"/>
          <w:szCs w:val="28"/>
          <w:rtl/>
        </w:rPr>
        <w:t xml:space="preserve"> ج</w:t>
      </w:r>
      <w:r w:rsidR="005D0A1C" w:rsidRPr="00AE611A">
        <w:rPr>
          <w:rStyle w:val="Char2"/>
          <w:rFonts w:hint="cs"/>
          <w:spacing w:val="-4"/>
          <w:rtl/>
        </w:rPr>
        <w:t xml:space="preserve"> م</w:t>
      </w:r>
      <w:r w:rsidR="00C97A77" w:rsidRPr="00AE611A">
        <w:rPr>
          <w:rStyle w:val="Char2"/>
          <w:rFonts w:hint="cs"/>
          <w:spacing w:val="-4"/>
          <w:rtl/>
        </w:rPr>
        <w:t>ی</w:t>
      </w:r>
      <w:r w:rsidR="005D0A1C" w:rsidRPr="00AE611A">
        <w:rPr>
          <w:rStyle w:val="Char2"/>
          <w:rFonts w:hint="cs"/>
          <w:spacing w:val="-4"/>
          <w:rtl/>
        </w:rPr>
        <w:t>‌فرما</w:t>
      </w:r>
      <w:r w:rsidR="00C97A77" w:rsidRPr="00AE611A">
        <w:rPr>
          <w:rStyle w:val="Char2"/>
          <w:rFonts w:hint="cs"/>
          <w:spacing w:val="-4"/>
          <w:rtl/>
        </w:rPr>
        <w:t>ی</w:t>
      </w:r>
      <w:r w:rsidR="005D0A1C" w:rsidRPr="00AE611A">
        <w:rPr>
          <w:rStyle w:val="Char2"/>
          <w:rFonts w:hint="cs"/>
          <w:spacing w:val="-4"/>
          <w:rtl/>
        </w:rPr>
        <w:t>د:</w:t>
      </w:r>
      <w:r w:rsidR="00AE611A" w:rsidRPr="00AE611A">
        <w:rPr>
          <w:rStyle w:val="Char2"/>
          <w:rFonts w:hint="cs"/>
          <w:spacing w:val="-4"/>
          <w:rtl/>
        </w:rPr>
        <w:t xml:space="preserve"> </w:t>
      </w:r>
      <w:r w:rsidR="00AE611A" w:rsidRPr="00AE611A">
        <w:rPr>
          <w:rStyle w:val="Charc"/>
          <w:rFonts w:hint="cs"/>
          <w:spacing w:val="-4"/>
          <w:rtl/>
        </w:rPr>
        <w:t>«</w:t>
      </w:r>
      <w:r w:rsidR="00AE611A" w:rsidRPr="00AE611A">
        <w:rPr>
          <w:rStyle w:val="Char8"/>
          <w:spacing w:val="-4"/>
          <w:rtl/>
        </w:rPr>
        <w:t>عليكم بقيام الليل ف</w:t>
      </w:r>
      <w:r w:rsidR="00AE611A" w:rsidRPr="00AE611A">
        <w:rPr>
          <w:rStyle w:val="Char8"/>
          <w:rFonts w:hint="cs"/>
          <w:spacing w:val="-4"/>
          <w:rtl/>
        </w:rPr>
        <w:t>إ</w:t>
      </w:r>
      <w:r w:rsidR="00AE611A" w:rsidRPr="00AE611A">
        <w:rPr>
          <w:rStyle w:val="Char8"/>
          <w:spacing w:val="-4"/>
          <w:rtl/>
        </w:rPr>
        <w:t>نه دأب الصالحين قبلكم وقرب</w:t>
      </w:r>
      <w:r w:rsidR="00AE611A" w:rsidRPr="00AE611A">
        <w:rPr>
          <w:rStyle w:val="Char8"/>
          <w:rFonts w:hint="cs"/>
          <w:spacing w:val="-4"/>
          <w:rtl/>
        </w:rPr>
        <w:t>ة</w:t>
      </w:r>
      <w:r w:rsidR="00725EE7">
        <w:rPr>
          <w:rStyle w:val="Char8"/>
          <w:rFonts w:hint="cs"/>
          <w:spacing w:val="-4"/>
          <w:rtl/>
        </w:rPr>
        <w:t xml:space="preserve"> </w:t>
      </w:r>
      <w:r w:rsidR="00AE611A" w:rsidRPr="00AE611A">
        <w:rPr>
          <w:rStyle w:val="Char8"/>
          <w:rFonts w:hint="cs"/>
          <w:spacing w:val="-4"/>
          <w:rtl/>
        </w:rPr>
        <w:t>إ</w:t>
      </w:r>
      <w:r w:rsidR="00AE611A" w:rsidRPr="00AE611A">
        <w:rPr>
          <w:rStyle w:val="Char8"/>
          <w:spacing w:val="-4"/>
          <w:rtl/>
        </w:rPr>
        <w:t>ل</w:t>
      </w:r>
      <w:r w:rsidR="00AE611A" w:rsidRPr="00AE611A">
        <w:rPr>
          <w:rStyle w:val="Char8"/>
          <w:rFonts w:hint="cs"/>
          <w:spacing w:val="-4"/>
          <w:rtl/>
        </w:rPr>
        <w:t>ی</w:t>
      </w:r>
      <w:r w:rsidR="00AE611A" w:rsidRPr="00AE611A">
        <w:rPr>
          <w:rStyle w:val="Char8"/>
          <w:spacing w:val="-4"/>
          <w:rtl/>
        </w:rPr>
        <w:t xml:space="preserve"> الله تعال</w:t>
      </w:r>
      <w:r w:rsidR="00AE611A" w:rsidRPr="00AE611A">
        <w:rPr>
          <w:rStyle w:val="Char8"/>
          <w:rFonts w:hint="cs"/>
          <w:spacing w:val="-4"/>
          <w:rtl/>
        </w:rPr>
        <w:t>ی</w:t>
      </w:r>
      <w:r w:rsidR="00AE611A" w:rsidRPr="00AE611A">
        <w:rPr>
          <w:rStyle w:val="Char8"/>
          <w:spacing w:val="-4"/>
          <w:rtl/>
        </w:rPr>
        <w:t xml:space="preserve"> ومنها</w:t>
      </w:r>
      <w:r w:rsidR="00AE611A" w:rsidRPr="00AE611A">
        <w:rPr>
          <w:rStyle w:val="Char8"/>
          <w:rFonts w:hint="cs"/>
          <w:spacing w:val="-4"/>
          <w:rtl/>
        </w:rPr>
        <w:t>ة</w:t>
      </w:r>
      <w:r w:rsidR="00AE611A" w:rsidRPr="00AE611A">
        <w:rPr>
          <w:rStyle w:val="Char8"/>
          <w:spacing w:val="-4"/>
          <w:rtl/>
        </w:rPr>
        <w:t xml:space="preserve"> عن ال</w:t>
      </w:r>
      <w:r w:rsidR="00AE611A" w:rsidRPr="00AE611A">
        <w:rPr>
          <w:rStyle w:val="Char8"/>
          <w:rFonts w:hint="cs"/>
          <w:spacing w:val="-4"/>
          <w:rtl/>
        </w:rPr>
        <w:t>إ</w:t>
      </w:r>
      <w:r w:rsidR="00AE611A" w:rsidRPr="00AE611A">
        <w:rPr>
          <w:rStyle w:val="Char8"/>
          <w:spacing w:val="-4"/>
          <w:rtl/>
        </w:rPr>
        <w:t>ثم وتكفير للسيئات ومطرد</w:t>
      </w:r>
      <w:r w:rsidR="00AE611A" w:rsidRPr="00AE611A">
        <w:rPr>
          <w:rStyle w:val="Char8"/>
          <w:rFonts w:hint="cs"/>
          <w:spacing w:val="-4"/>
          <w:rtl/>
        </w:rPr>
        <w:t>ة</w:t>
      </w:r>
      <w:r w:rsidR="00AE611A" w:rsidRPr="00AE611A">
        <w:rPr>
          <w:rStyle w:val="Char8"/>
          <w:spacing w:val="-4"/>
          <w:rtl/>
        </w:rPr>
        <w:t xml:space="preserve"> للداء عن الجسد</w:t>
      </w:r>
      <w:r w:rsidR="00AE611A" w:rsidRPr="00AE611A">
        <w:rPr>
          <w:rStyle w:val="Charc"/>
          <w:rFonts w:hint="cs"/>
          <w:spacing w:val="-4"/>
          <w:rtl/>
        </w:rPr>
        <w:t>»</w:t>
      </w:r>
      <w:r w:rsidR="00AE611A" w:rsidRPr="00AE611A">
        <w:rPr>
          <w:rStyle w:val="Char2"/>
          <w:spacing w:val="-4"/>
          <w:vertAlign w:val="superscript"/>
          <w:rtl/>
        </w:rPr>
        <w:footnoteReference w:id="165"/>
      </w:r>
      <w:r w:rsidR="00AE611A" w:rsidRPr="00AE611A">
        <w:rPr>
          <w:rStyle w:val="Char2"/>
          <w:rFonts w:hint="cs"/>
          <w:spacing w:val="-4"/>
          <w:rtl/>
        </w:rPr>
        <w:t>.</w:t>
      </w:r>
    </w:p>
    <w:p w:rsidR="00AF40B5" w:rsidRDefault="00637BEF" w:rsidP="00AE611A">
      <w:pPr>
        <w:widowControl w:val="0"/>
        <w:bidi/>
        <w:ind w:firstLine="284"/>
        <w:jc w:val="both"/>
        <w:rPr>
          <w:rStyle w:val="Char2"/>
          <w:rtl/>
        </w:rPr>
      </w:pPr>
      <w:r w:rsidRPr="00C97A77">
        <w:rPr>
          <w:rStyle w:val="Char2"/>
          <w:rFonts w:hint="cs"/>
          <w:rtl/>
        </w:rPr>
        <w:t>به</w:t>
      </w:r>
      <w:r w:rsidR="00077EB9" w:rsidRPr="00C97A77">
        <w:rPr>
          <w:rStyle w:val="Char2"/>
          <w:rFonts w:hint="cs"/>
          <w:rtl/>
        </w:rPr>
        <w:t xml:space="preserve"> نماز</w:t>
      </w:r>
      <w:r w:rsidR="00AE611A">
        <w:rPr>
          <w:rStyle w:val="Char2"/>
          <w:rFonts w:hint="cs"/>
          <w:rtl/>
        </w:rPr>
        <w:t xml:space="preserve"> </w:t>
      </w:r>
      <w:r w:rsidR="00077EB9" w:rsidRPr="00C97A77">
        <w:rPr>
          <w:rStyle w:val="Char2"/>
          <w:rFonts w:hint="cs"/>
          <w:rtl/>
        </w:rPr>
        <w:t>شب</w:t>
      </w:r>
      <w:r w:rsidRPr="00C97A77">
        <w:rPr>
          <w:rStyle w:val="Char2"/>
          <w:rFonts w:hint="cs"/>
          <w:rtl/>
        </w:rPr>
        <w:t xml:space="preserve"> پای بند</w:t>
      </w:r>
      <w:r w:rsidR="00077EB9" w:rsidRPr="00C97A77">
        <w:rPr>
          <w:rStyle w:val="Char2"/>
          <w:rFonts w:hint="cs"/>
          <w:rtl/>
        </w:rPr>
        <w:t xml:space="preserve"> باش</w:t>
      </w:r>
      <w:r w:rsidR="00C97A77" w:rsidRPr="00C97A77">
        <w:rPr>
          <w:rStyle w:val="Char2"/>
          <w:rFonts w:hint="cs"/>
          <w:rtl/>
        </w:rPr>
        <w:t>ی</w:t>
      </w:r>
      <w:r w:rsidR="00077EB9" w:rsidRPr="00C97A77">
        <w:rPr>
          <w:rStyle w:val="Char2"/>
          <w:rFonts w:hint="cs"/>
          <w:rtl/>
        </w:rPr>
        <w:t xml:space="preserve">د </w:t>
      </w:r>
      <w:r w:rsidR="006808D5" w:rsidRPr="006808D5">
        <w:rPr>
          <w:rStyle w:val="Char2"/>
          <w:rFonts w:hint="cs"/>
          <w:rtl/>
        </w:rPr>
        <w:t>ک</w:t>
      </w:r>
      <w:r w:rsidR="00077EB9" w:rsidRPr="00C97A77">
        <w:rPr>
          <w:rStyle w:val="Char2"/>
          <w:rFonts w:hint="cs"/>
          <w:rtl/>
        </w:rPr>
        <w:t>ه انجام آن رسم و ش</w:t>
      </w:r>
      <w:r w:rsidR="00C97A77" w:rsidRPr="00C97A77">
        <w:rPr>
          <w:rStyle w:val="Char2"/>
          <w:rFonts w:hint="cs"/>
          <w:rtl/>
        </w:rPr>
        <w:t>ی</w:t>
      </w:r>
      <w:r w:rsidR="00077EB9" w:rsidRPr="00C97A77">
        <w:rPr>
          <w:rStyle w:val="Char2"/>
          <w:rFonts w:hint="cs"/>
          <w:rtl/>
        </w:rPr>
        <w:t>وه‌</w:t>
      </w:r>
      <w:r w:rsidR="00C97A77" w:rsidRPr="00C97A77">
        <w:rPr>
          <w:rStyle w:val="Char2"/>
          <w:rFonts w:hint="cs"/>
          <w:rtl/>
        </w:rPr>
        <w:t>ی</w:t>
      </w:r>
      <w:r w:rsidR="00077EB9" w:rsidRPr="00C97A77">
        <w:rPr>
          <w:rStyle w:val="Char2"/>
          <w:rFonts w:hint="cs"/>
          <w:rtl/>
        </w:rPr>
        <w:t xml:space="preserve"> صالحان قبل از شما بوده و باعث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077EB9" w:rsidRPr="00C97A77">
        <w:rPr>
          <w:rStyle w:val="Char2"/>
          <w:rFonts w:hint="cs"/>
          <w:rtl/>
        </w:rPr>
        <w:t xml:space="preserve"> به خداوند و دور شدن از گناهان و </w:t>
      </w:r>
      <w:r w:rsidR="006808D5" w:rsidRPr="006808D5">
        <w:rPr>
          <w:rStyle w:val="Char2"/>
          <w:rFonts w:hint="cs"/>
          <w:rtl/>
        </w:rPr>
        <w:t>ک</w:t>
      </w:r>
      <w:r w:rsidR="00077EB9" w:rsidRPr="00C97A77">
        <w:rPr>
          <w:rStyle w:val="Char2"/>
          <w:rFonts w:hint="cs"/>
          <w:rtl/>
        </w:rPr>
        <w:t>فاره‌</w:t>
      </w:r>
      <w:r w:rsidR="00C97A77" w:rsidRPr="00C97A77">
        <w:rPr>
          <w:rStyle w:val="Char2"/>
          <w:rFonts w:hint="cs"/>
          <w:rtl/>
        </w:rPr>
        <w:t>ی</w:t>
      </w:r>
      <w:r w:rsidR="00077EB9" w:rsidRPr="00C97A77">
        <w:rPr>
          <w:rStyle w:val="Char2"/>
          <w:rFonts w:hint="cs"/>
          <w:rtl/>
        </w:rPr>
        <w:t xml:space="preserve"> س</w:t>
      </w:r>
      <w:r w:rsidR="00C97A77" w:rsidRPr="00C97A77">
        <w:rPr>
          <w:rStyle w:val="Char2"/>
          <w:rFonts w:hint="cs"/>
          <w:rtl/>
        </w:rPr>
        <w:t>ی</w:t>
      </w:r>
      <w:r w:rsidR="00077EB9" w:rsidRPr="00C97A77">
        <w:rPr>
          <w:rStyle w:val="Char2"/>
          <w:rFonts w:hint="cs"/>
          <w:rtl/>
        </w:rPr>
        <w:t>ئا</w:t>
      </w:r>
      <w:r w:rsidRPr="00C97A77">
        <w:rPr>
          <w:rStyle w:val="Char2"/>
          <w:rFonts w:hint="cs"/>
          <w:rtl/>
        </w:rPr>
        <w:t>ت و دافع دردها</w:t>
      </w:r>
      <w:r w:rsidR="00C97A77" w:rsidRPr="00C97A77">
        <w:rPr>
          <w:rStyle w:val="Char2"/>
          <w:rFonts w:hint="cs"/>
          <w:rtl/>
        </w:rPr>
        <w:t>ی</w:t>
      </w:r>
      <w:r w:rsidRPr="00C97A77">
        <w:rPr>
          <w:rStyle w:val="Char2"/>
          <w:rFonts w:hint="cs"/>
          <w:rtl/>
        </w:rPr>
        <w:t xml:space="preserve"> جسمان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‌گردد.</w:t>
      </w:r>
    </w:p>
    <w:p w:rsidR="00AF40B5" w:rsidRDefault="00AF40B5" w:rsidP="0026150C">
      <w:pPr>
        <w:pStyle w:val="1"/>
        <w:rPr>
          <w:rtl/>
        </w:rPr>
      </w:pPr>
      <w:bookmarkStart w:id="320" w:name="_Toc237013367"/>
      <w:bookmarkStart w:id="321" w:name="_Toc237013520"/>
      <w:bookmarkStart w:id="322" w:name="_Toc281677014"/>
      <w:r>
        <w:rPr>
          <w:rFonts w:hint="cs"/>
          <w:rtl/>
        </w:rPr>
        <w:t>روزه، صدقه، حج</w:t>
      </w:r>
      <w:bookmarkEnd w:id="320"/>
      <w:bookmarkEnd w:id="321"/>
      <w:bookmarkEnd w:id="322"/>
    </w:p>
    <w:p w:rsidR="00AF40B5" w:rsidRPr="00C97A77" w:rsidRDefault="00AF40B5" w:rsidP="00AF40B5">
      <w:pPr>
        <w:bidi/>
        <w:ind w:firstLine="284"/>
        <w:jc w:val="both"/>
        <w:rPr>
          <w:rStyle w:val="Char2"/>
          <w:rtl/>
        </w:rPr>
      </w:pPr>
      <w:r w:rsidRPr="00C97A77">
        <w:rPr>
          <w:rStyle w:val="Char2"/>
          <w:rFonts w:hint="cs"/>
          <w:rtl/>
        </w:rPr>
        <w:t>و عبادات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نقش بس</w:t>
      </w:r>
      <w:r w:rsidR="00C97A77" w:rsidRPr="00C97A77">
        <w:rPr>
          <w:rStyle w:val="Char2"/>
          <w:rFonts w:hint="cs"/>
          <w:rtl/>
        </w:rPr>
        <w:t>ی</w:t>
      </w:r>
      <w:r w:rsidRPr="00C97A77">
        <w:rPr>
          <w:rStyle w:val="Char2"/>
          <w:rFonts w:hint="cs"/>
          <w:rtl/>
        </w:rPr>
        <w:t>ار ارزنده‌ا</w:t>
      </w:r>
      <w:r w:rsidR="00C97A77" w:rsidRPr="00C97A77">
        <w:rPr>
          <w:rStyle w:val="Char2"/>
          <w:rFonts w:hint="cs"/>
          <w:rtl/>
        </w:rPr>
        <w:t>ی</w:t>
      </w:r>
      <w:r w:rsidRPr="00C97A77">
        <w:rPr>
          <w:rStyle w:val="Char2"/>
          <w:rFonts w:hint="cs"/>
          <w:rtl/>
        </w:rPr>
        <w:t xml:space="preserve"> در پا</w:t>
      </w:r>
      <w:r w:rsidR="006808D5" w:rsidRPr="006808D5">
        <w:rPr>
          <w:rStyle w:val="Char2"/>
          <w:rFonts w:hint="cs"/>
          <w:rtl/>
        </w:rPr>
        <w:t>ک</w:t>
      </w:r>
      <w:r w:rsidRPr="00C97A77">
        <w:rPr>
          <w:rStyle w:val="Char2"/>
          <w:rFonts w:hint="cs"/>
          <w:rtl/>
        </w:rPr>
        <w:t xml:space="preserve"> نمودن و </w:t>
      </w:r>
      <w:r w:rsidR="006808D5" w:rsidRPr="006808D5">
        <w:rPr>
          <w:rStyle w:val="Char2"/>
          <w:rFonts w:hint="cs"/>
          <w:rtl/>
        </w:rPr>
        <w:t>ک</w:t>
      </w:r>
      <w:r w:rsidRPr="00C97A77">
        <w:rPr>
          <w:rStyle w:val="Char2"/>
          <w:rFonts w:hint="cs"/>
          <w:rtl/>
        </w:rPr>
        <w:t>فارت گناهان دارند، روزه، صدقه، حج و عمره م</w:t>
      </w:r>
      <w:r w:rsidR="00C97A77" w:rsidRPr="00C97A77">
        <w:rPr>
          <w:rStyle w:val="Char2"/>
          <w:rFonts w:hint="cs"/>
          <w:rtl/>
        </w:rPr>
        <w:t>ی</w:t>
      </w:r>
      <w:r w:rsidRPr="00C97A77">
        <w:rPr>
          <w:rStyle w:val="Char2"/>
          <w:rFonts w:hint="cs"/>
          <w:rtl/>
        </w:rPr>
        <w:t>‌باشند.</w:t>
      </w:r>
    </w:p>
    <w:p w:rsidR="00AF40B5" w:rsidRPr="00C97A77" w:rsidRDefault="00BF37C7" w:rsidP="00637BEF">
      <w:pPr>
        <w:bidi/>
        <w:ind w:firstLine="284"/>
        <w:jc w:val="both"/>
        <w:rPr>
          <w:rStyle w:val="Char2"/>
          <w:rtl/>
        </w:rPr>
      </w:pPr>
      <w:r w:rsidRPr="00C97A77">
        <w:rPr>
          <w:rStyle w:val="Char2"/>
          <w:rFonts w:hint="cs"/>
          <w:rtl/>
        </w:rPr>
        <w:t>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ابوهر</w:t>
      </w:r>
      <w:r w:rsidR="00C97A77" w:rsidRPr="00C97A77">
        <w:rPr>
          <w:rStyle w:val="Char2"/>
          <w:rFonts w:hint="cs"/>
          <w:rtl/>
        </w:rPr>
        <w:t>ی</w:t>
      </w:r>
      <w:r w:rsidRPr="00C97A77">
        <w:rPr>
          <w:rStyle w:val="Char2"/>
          <w:rFonts w:hint="cs"/>
          <w:rtl/>
        </w:rPr>
        <w:t>ره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00AE611A">
        <w:rPr>
          <w:rFonts w:cs="CTraditional Arabic" w:hint="cs"/>
          <w:sz w:val="28"/>
          <w:szCs w:val="28"/>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840B2" w:rsidRPr="00C97A77" w:rsidRDefault="00817595" w:rsidP="00E54143">
      <w:pPr>
        <w:widowControl w:val="0"/>
        <w:bidi/>
        <w:ind w:firstLine="284"/>
        <w:jc w:val="both"/>
        <w:rPr>
          <w:rStyle w:val="Char2"/>
          <w:rtl/>
        </w:rPr>
      </w:pPr>
      <w:r w:rsidRPr="00817595">
        <w:rPr>
          <w:rStyle w:val="Charc"/>
          <w:rFonts w:hint="cs"/>
          <w:rtl/>
        </w:rPr>
        <w:t>«</w:t>
      </w:r>
      <w:r w:rsidR="00637BEF" w:rsidRPr="00817595">
        <w:rPr>
          <w:rStyle w:val="Char8"/>
          <w:rtl/>
        </w:rPr>
        <w:t>من صام رمضان إيمانا واحتسابا غفر له ما تقدم من ذنبه</w:t>
      </w:r>
      <w:r w:rsidR="00035E96" w:rsidRPr="00817595">
        <w:rPr>
          <w:rStyle w:val="Char8"/>
          <w:rtl/>
        </w:rPr>
        <w:t>، و من قام ليلة القدر إيمانا و</w:t>
      </w:r>
      <w:r w:rsidR="00637BEF" w:rsidRPr="00817595">
        <w:rPr>
          <w:rStyle w:val="Char8"/>
          <w:rtl/>
        </w:rPr>
        <w:t>احتسابا غفر له ما تقدم من ذنبه</w:t>
      </w:r>
      <w:r w:rsidRPr="00817595">
        <w:rPr>
          <w:rStyle w:val="Charc"/>
          <w:rFonts w:hint="cs"/>
          <w:rtl/>
        </w:rPr>
        <w:t>»</w:t>
      </w:r>
      <w:r w:rsidR="002840B2" w:rsidRPr="00817595">
        <w:rPr>
          <w:rStyle w:val="Char2"/>
          <w:vertAlign w:val="superscript"/>
          <w:rtl/>
        </w:rPr>
        <w:footnoteReference w:id="166"/>
      </w:r>
      <w:r w:rsidR="00035E96" w:rsidRPr="00817595">
        <w:rPr>
          <w:rStyle w:val="Char2"/>
          <w:rFonts w:hint="cs"/>
          <w:rtl/>
        </w:rPr>
        <w:t>.</w:t>
      </w:r>
      <w:r w:rsidRPr="00C97A77">
        <w:rPr>
          <w:rStyle w:val="Char2"/>
          <w:rFonts w:hint="cs"/>
          <w:rtl/>
        </w:rPr>
        <w:t xml:space="preserve"> </w:t>
      </w:r>
      <w:r w:rsidR="002840B2" w:rsidRPr="00817595">
        <w:rPr>
          <w:rStyle w:val="Charc"/>
          <w:rFonts w:hint="cs"/>
          <w:rtl/>
        </w:rPr>
        <w:t>«</w:t>
      </w:r>
      <w:r w:rsidR="002840B2" w:rsidRPr="00817595">
        <w:rPr>
          <w:rStyle w:val="Char7"/>
          <w:rFonts w:hint="cs"/>
          <w:rtl/>
        </w:rPr>
        <w:t xml:space="preserve">هر </w:t>
      </w:r>
      <w:r w:rsidR="00A91D73" w:rsidRPr="00A91D73">
        <w:rPr>
          <w:rStyle w:val="Char7"/>
          <w:rFonts w:hint="cs"/>
          <w:rtl/>
        </w:rPr>
        <w:t>ک</w:t>
      </w:r>
      <w:r w:rsidR="002840B2" w:rsidRPr="00817595">
        <w:rPr>
          <w:rStyle w:val="Char7"/>
          <w:rFonts w:hint="cs"/>
          <w:rtl/>
        </w:rPr>
        <w:t>س</w:t>
      </w:r>
      <w:r>
        <w:rPr>
          <w:rStyle w:val="Char7"/>
          <w:rFonts w:hint="cs"/>
          <w:rtl/>
        </w:rPr>
        <w:t>ی</w:t>
      </w:r>
      <w:r w:rsidR="002840B2" w:rsidRPr="00817595">
        <w:rPr>
          <w:rStyle w:val="Char7"/>
          <w:rFonts w:hint="cs"/>
          <w:rtl/>
        </w:rPr>
        <w:t xml:space="preserve"> روزه‌</w:t>
      </w:r>
      <w:r>
        <w:rPr>
          <w:rStyle w:val="Char7"/>
          <w:rFonts w:hint="cs"/>
          <w:rtl/>
        </w:rPr>
        <w:t>ی</w:t>
      </w:r>
      <w:r w:rsidR="002840B2" w:rsidRPr="00817595">
        <w:rPr>
          <w:rStyle w:val="Char7"/>
          <w:rFonts w:hint="cs"/>
          <w:rtl/>
        </w:rPr>
        <w:t xml:space="preserve"> ماه رمضان را از رو</w:t>
      </w:r>
      <w:r>
        <w:rPr>
          <w:rStyle w:val="Char7"/>
          <w:rFonts w:hint="cs"/>
          <w:rtl/>
        </w:rPr>
        <w:t>ی</w:t>
      </w:r>
      <w:r w:rsidR="002840B2" w:rsidRPr="00817595">
        <w:rPr>
          <w:rStyle w:val="Char7"/>
          <w:rFonts w:hint="cs"/>
          <w:rtl/>
        </w:rPr>
        <w:t xml:space="preserve"> ا</w:t>
      </w:r>
      <w:r w:rsidR="0097050A" w:rsidRPr="0097050A">
        <w:rPr>
          <w:rStyle w:val="Char7"/>
          <w:rFonts w:hint="cs"/>
          <w:rtl/>
        </w:rPr>
        <w:t>ی</w:t>
      </w:r>
      <w:r w:rsidR="002840B2" w:rsidRPr="00817595">
        <w:rPr>
          <w:rStyle w:val="Char7"/>
          <w:rFonts w:hint="cs"/>
          <w:rtl/>
        </w:rPr>
        <w:t>مان و اخلاص انجام دهد، گناهان او آمرز</w:t>
      </w:r>
      <w:r w:rsidR="0097050A" w:rsidRPr="0097050A">
        <w:rPr>
          <w:rStyle w:val="Char7"/>
          <w:rFonts w:hint="cs"/>
          <w:rtl/>
        </w:rPr>
        <w:t>ی</w:t>
      </w:r>
      <w:r w:rsidR="002840B2" w:rsidRPr="00817595">
        <w:rPr>
          <w:rStyle w:val="Char7"/>
          <w:rFonts w:hint="cs"/>
          <w:rtl/>
        </w:rPr>
        <w:t>ده م</w:t>
      </w:r>
      <w:r>
        <w:rPr>
          <w:rStyle w:val="Char7"/>
          <w:rFonts w:hint="cs"/>
          <w:rtl/>
        </w:rPr>
        <w:t>ی</w:t>
      </w:r>
      <w:r w:rsidR="002840B2" w:rsidRPr="00817595">
        <w:rPr>
          <w:rStyle w:val="Char7"/>
          <w:rFonts w:hint="cs"/>
          <w:rtl/>
        </w:rPr>
        <w:t xml:space="preserve">‌شوند، و هر </w:t>
      </w:r>
      <w:r w:rsidR="00A91D73" w:rsidRPr="00A91D73">
        <w:rPr>
          <w:rStyle w:val="Char7"/>
          <w:rFonts w:hint="cs"/>
          <w:rtl/>
        </w:rPr>
        <w:t>ک</w:t>
      </w:r>
      <w:r w:rsidR="002840B2" w:rsidRPr="00817595">
        <w:rPr>
          <w:rStyle w:val="Char7"/>
          <w:rFonts w:hint="cs"/>
          <w:rtl/>
        </w:rPr>
        <w:t>س</w:t>
      </w:r>
      <w:r>
        <w:rPr>
          <w:rStyle w:val="Char7"/>
          <w:rFonts w:hint="cs"/>
          <w:rtl/>
        </w:rPr>
        <w:t>ی</w:t>
      </w:r>
      <w:r w:rsidR="002840B2" w:rsidRPr="00817595">
        <w:rPr>
          <w:rStyle w:val="Char7"/>
          <w:rFonts w:hint="cs"/>
          <w:rtl/>
        </w:rPr>
        <w:t xml:space="preserve"> شب ل</w:t>
      </w:r>
      <w:r w:rsidR="0097050A" w:rsidRPr="0097050A">
        <w:rPr>
          <w:rStyle w:val="Char7"/>
          <w:rFonts w:hint="cs"/>
          <w:rtl/>
        </w:rPr>
        <w:t>ی</w:t>
      </w:r>
      <w:r w:rsidR="002840B2" w:rsidRPr="00817595">
        <w:rPr>
          <w:rStyle w:val="Char7"/>
          <w:rFonts w:hint="cs"/>
          <w:rtl/>
        </w:rPr>
        <w:t>له‌القدر را از رو</w:t>
      </w:r>
      <w:r>
        <w:rPr>
          <w:rStyle w:val="Char7"/>
          <w:rFonts w:hint="cs"/>
          <w:rtl/>
        </w:rPr>
        <w:t>ی</w:t>
      </w:r>
      <w:r w:rsidR="002840B2" w:rsidRPr="00817595">
        <w:rPr>
          <w:rStyle w:val="Char7"/>
          <w:rFonts w:hint="cs"/>
          <w:rtl/>
        </w:rPr>
        <w:t xml:space="preserve"> ا</w:t>
      </w:r>
      <w:r w:rsidR="0097050A" w:rsidRPr="0097050A">
        <w:rPr>
          <w:rStyle w:val="Char7"/>
          <w:rFonts w:hint="cs"/>
          <w:rtl/>
        </w:rPr>
        <w:t>ی</w:t>
      </w:r>
      <w:r w:rsidR="002840B2" w:rsidRPr="00817595">
        <w:rPr>
          <w:rStyle w:val="Char7"/>
          <w:rFonts w:hint="cs"/>
          <w:rtl/>
        </w:rPr>
        <w:t xml:space="preserve">مان و اخلاص پاس دارد </w:t>
      </w:r>
      <w:r w:rsidR="00035E96" w:rsidRPr="00817595">
        <w:rPr>
          <w:rStyle w:val="Char7"/>
          <w:rFonts w:hint="cs"/>
          <w:rtl/>
        </w:rPr>
        <w:t>گناهان گذشته‌اش آمرز</w:t>
      </w:r>
      <w:r w:rsidR="0097050A" w:rsidRPr="0097050A">
        <w:rPr>
          <w:rStyle w:val="Char7"/>
          <w:rFonts w:hint="cs"/>
          <w:rtl/>
        </w:rPr>
        <w:t>ی</w:t>
      </w:r>
      <w:r w:rsidR="00035E96" w:rsidRPr="00817595">
        <w:rPr>
          <w:rStyle w:val="Char7"/>
          <w:rFonts w:hint="cs"/>
          <w:rtl/>
        </w:rPr>
        <w:t>ده م</w:t>
      </w:r>
      <w:r>
        <w:rPr>
          <w:rStyle w:val="Char7"/>
          <w:rFonts w:hint="cs"/>
          <w:rtl/>
        </w:rPr>
        <w:t>ی</w:t>
      </w:r>
      <w:r w:rsidR="00035E96" w:rsidRPr="00817595">
        <w:rPr>
          <w:rStyle w:val="Char7"/>
          <w:rFonts w:hint="cs"/>
          <w:rtl/>
        </w:rPr>
        <w:t>‌شوند</w:t>
      </w:r>
      <w:r w:rsidR="002840B2" w:rsidRPr="00817595">
        <w:rPr>
          <w:rStyle w:val="Charc"/>
          <w:rFonts w:hint="cs"/>
          <w:rtl/>
        </w:rPr>
        <w:t>»</w:t>
      </w:r>
      <w:r w:rsidR="00035E96" w:rsidRPr="00817595">
        <w:rPr>
          <w:rStyle w:val="Char2"/>
          <w:rFonts w:hint="cs"/>
          <w:rtl/>
        </w:rPr>
        <w:t>.</w:t>
      </w:r>
    </w:p>
    <w:p w:rsidR="002840B2" w:rsidRPr="00C97A77" w:rsidRDefault="002840B2" w:rsidP="002840B2">
      <w:pPr>
        <w:bidi/>
        <w:ind w:firstLine="284"/>
        <w:jc w:val="both"/>
        <w:rPr>
          <w:rStyle w:val="Char2"/>
          <w:rtl/>
        </w:rPr>
      </w:pPr>
      <w:r w:rsidRPr="00C97A77">
        <w:rPr>
          <w:rStyle w:val="Char2"/>
          <w:rFonts w:hint="cs"/>
          <w:rtl/>
        </w:rPr>
        <w:t>و</w:t>
      </w:r>
      <w:r w:rsidR="00C60BAA">
        <w:rPr>
          <w:rStyle w:val="Char2"/>
          <w:rFonts w:hint="cs"/>
          <w:rtl/>
        </w:rPr>
        <w:t xml:space="preserve"> این‌گونه </w:t>
      </w:r>
      <w:r w:rsidRPr="00C97A77">
        <w:rPr>
          <w:rStyle w:val="Char2"/>
          <w:rFonts w:hint="cs"/>
          <w:rtl/>
        </w:rPr>
        <w:t xml:space="preserve">ثواب مقرر شامل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ارها را از رو</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مان و اخلاص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تصد</w:t>
      </w:r>
      <w:r w:rsidR="00C97A77" w:rsidRPr="00C97A77">
        <w:rPr>
          <w:rStyle w:val="Char2"/>
          <w:rFonts w:hint="cs"/>
          <w:rtl/>
        </w:rPr>
        <w:t>ی</w:t>
      </w:r>
      <w:r w:rsidRPr="00C97A77">
        <w:rPr>
          <w:rStyle w:val="Char2"/>
          <w:rFonts w:hint="cs"/>
          <w:rtl/>
        </w:rPr>
        <w:t xml:space="preserve">ق به وعده خداوند متعال و به خاطر ثواب از جانب </w:t>
      </w:r>
      <w:r w:rsidR="00F23A9F" w:rsidRPr="00C97A77">
        <w:rPr>
          <w:rStyle w:val="Char2"/>
          <w:rFonts w:hint="cs"/>
          <w:rtl/>
        </w:rPr>
        <w:t>ا</w:t>
      </w:r>
      <w:r w:rsidR="00C97A77" w:rsidRPr="00C97A77">
        <w:rPr>
          <w:rStyle w:val="Char2"/>
          <w:rFonts w:hint="cs"/>
          <w:rtl/>
        </w:rPr>
        <w:t>ی</w:t>
      </w:r>
      <w:r w:rsidR="00F23A9F" w:rsidRPr="00C97A77">
        <w:rPr>
          <w:rStyle w:val="Char2"/>
          <w:rFonts w:hint="cs"/>
          <w:rtl/>
        </w:rPr>
        <w:t xml:space="preserve">شان انجام داده باشند. </w:t>
      </w:r>
    </w:p>
    <w:p w:rsidR="002840B2" w:rsidRPr="00C97A77" w:rsidRDefault="00F23A9F" w:rsidP="00725EE7">
      <w:pPr>
        <w:widowControl w:val="0"/>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باز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AE611A">
        <w:rPr>
          <w:rStyle w:val="Char2"/>
          <w:rFonts w:hint="cs"/>
          <w:rtl/>
        </w:rPr>
        <w:t xml:space="preserve"> </w:t>
      </w:r>
      <w:r w:rsidRPr="00C97A77">
        <w:rPr>
          <w:rStyle w:val="Char2"/>
          <w:rFonts w:hint="cs"/>
          <w:rtl/>
        </w:rPr>
        <w:t>خدا</w:t>
      </w:r>
      <w:r w:rsidR="00042BFC" w:rsidRPr="00042BFC">
        <w:rPr>
          <w:rFonts w:cs="CTraditional Arabic" w:hint="cs"/>
          <w:sz w:val="28"/>
          <w:szCs w:val="28"/>
          <w:rtl/>
        </w:rPr>
        <w:t xml:space="preserve"> ج</w:t>
      </w:r>
      <w:r w:rsidR="00AE611A">
        <w:rPr>
          <w:rFonts w:cs="CTraditional Arabic" w:hint="cs"/>
          <w:sz w:val="28"/>
          <w:szCs w:val="28"/>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817595" w:rsidRPr="00C97A77">
        <w:rPr>
          <w:rStyle w:val="Char2"/>
          <w:rFonts w:hint="cs"/>
          <w:rtl/>
        </w:rPr>
        <w:t xml:space="preserve"> </w:t>
      </w:r>
      <w:r w:rsidR="00817595" w:rsidRPr="00817595">
        <w:rPr>
          <w:rStyle w:val="Charc"/>
          <w:rFonts w:hint="cs"/>
          <w:rtl/>
        </w:rPr>
        <w:t>«</w:t>
      </w:r>
      <w:r w:rsidRPr="00817595">
        <w:rPr>
          <w:rStyle w:val="Char8"/>
          <w:rFonts w:hint="cs"/>
          <w:rtl/>
        </w:rPr>
        <w:t xml:space="preserve">من </w:t>
      </w:r>
      <w:r w:rsidR="00975B42" w:rsidRPr="00817595">
        <w:rPr>
          <w:rStyle w:val="Char8"/>
          <w:rFonts w:hint="cs"/>
          <w:rtl/>
        </w:rPr>
        <w:t xml:space="preserve">حج </w:t>
      </w:r>
      <w:r w:rsidR="00675B99" w:rsidRPr="00817595">
        <w:rPr>
          <w:rStyle w:val="Char8"/>
          <w:rFonts w:hint="cs"/>
          <w:rtl/>
        </w:rPr>
        <w:t xml:space="preserve">هذا البيت </w:t>
      </w:r>
      <w:r w:rsidR="00FC3C9A" w:rsidRPr="00817595">
        <w:rPr>
          <w:rStyle w:val="Char8"/>
          <w:rFonts w:hint="cs"/>
          <w:rtl/>
        </w:rPr>
        <w:t xml:space="preserve">فلم يرفث ولم يفسق خرج من ذنوبه كيوم ولدته </w:t>
      </w:r>
      <w:r w:rsidR="00035E96" w:rsidRPr="00817595">
        <w:rPr>
          <w:rStyle w:val="Char8"/>
          <w:rFonts w:hint="cs"/>
          <w:rtl/>
        </w:rPr>
        <w:t>أ</w:t>
      </w:r>
      <w:r w:rsidR="00FC3C9A" w:rsidRPr="00817595">
        <w:rPr>
          <w:rStyle w:val="Char8"/>
          <w:rFonts w:hint="cs"/>
          <w:rtl/>
        </w:rPr>
        <w:t>مه</w:t>
      </w:r>
      <w:r w:rsidR="00817595" w:rsidRPr="00817595">
        <w:rPr>
          <w:rStyle w:val="Charc"/>
          <w:rFonts w:hint="cs"/>
          <w:rtl/>
        </w:rPr>
        <w:t>»</w:t>
      </w:r>
      <w:r w:rsidR="00FC3C9A" w:rsidRPr="00817595">
        <w:rPr>
          <w:rStyle w:val="Char2"/>
          <w:vertAlign w:val="superscript"/>
          <w:rtl/>
        </w:rPr>
        <w:footnoteReference w:id="167"/>
      </w:r>
      <w:r w:rsidR="00035E96" w:rsidRPr="00817595">
        <w:rPr>
          <w:rStyle w:val="Char2"/>
          <w:rFonts w:hint="cs"/>
          <w:rtl/>
        </w:rPr>
        <w:t>.</w:t>
      </w:r>
      <w:r w:rsidR="00817595" w:rsidRPr="00C97A77">
        <w:rPr>
          <w:rStyle w:val="Char2"/>
          <w:rFonts w:hint="cs"/>
          <w:rtl/>
        </w:rPr>
        <w:t xml:space="preserve"> </w:t>
      </w:r>
      <w:r w:rsidR="00FC3C9A" w:rsidRPr="00817595">
        <w:rPr>
          <w:rStyle w:val="Charc"/>
          <w:rFonts w:hint="cs"/>
          <w:rtl/>
        </w:rPr>
        <w:t>«</w:t>
      </w:r>
      <w:r w:rsidR="00FC3C9A" w:rsidRPr="00817595">
        <w:rPr>
          <w:rStyle w:val="Char7"/>
          <w:rFonts w:hint="cs"/>
          <w:rtl/>
        </w:rPr>
        <w:t xml:space="preserve">هر </w:t>
      </w:r>
      <w:r w:rsidR="00A91D73" w:rsidRPr="00A91D73">
        <w:rPr>
          <w:rStyle w:val="Char7"/>
          <w:rFonts w:hint="cs"/>
          <w:rtl/>
        </w:rPr>
        <w:t>ک</w:t>
      </w:r>
      <w:r w:rsidR="00FC3C9A" w:rsidRPr="00817595">
        <w:rPr>
          <w:rStyle w:val="Char7"/>
          <w:rFonts w:hint="cs"/>
          <w:rtl/>
        </w:rPr>
        <w:t>س</w:t>
      </w:r>
      <w:r w:rsidR="0097050A" w:rsidRPr="0097050A">
        <w:rPr>
          <w:rStyle w:val="Char7"/>
          <w:rFonts w:hint="cs"/>
          <w:rtl/>
        </w:rPr>
        <w:t>ی</w:t>
      </w:r>
      <w:r w:rsidR="00FC3C9A" w:rsidRPr="00817595">
        <w:rPr>
          <w:rStyle w:val="Char7"/>
          <w:rFonts w:hint="cs"/>
          <w:rtl/>
        </w:rPr>
        <w:t xml:space="preserve"> مراسم حج را انجام داده باشند، فحش‌گو</w:t>
      </w:r>
      <w:r w:rsidR="0097050A" w:rsidRPr="0097050A">
        <w:rPr>
          <w:rStyle w:val="Char7"/>
          <w:rFonts w:hint="cs"/>
          <w:rtl/>
        </w:rPr>
        <w:t>یی</w:t>
      </w:r>
      <w:r w:rsidR="00FC3C9A" w:rsidRPr="00817595">
        <w:rPr>
          <w:rStyle w:val="Char7"/>
          <w:rFonts w:hint="cs"/>
          <w:rtl/>
        </w:rPr>
        <w:t xml:space="preserve"> ن</w:t>
      </w:r>
      <w:r w:rsidR="00A91D73" w:rsidRPr="00A91D73">
        <w:rPr>
          <w:rStyle w:val="Char7"/>
          <w:rFonts w:hint="cs"/>
          <w:rtl/>
        </w:rPr>
        <w:t>ک</w:t>
      </w:r>
      <w:r w:rsidR="00FC3C9A" w:rsidRPr="00817595">
        <w:rPr>
          <w:rStyle w:val="Char7"/>
          <w:rFonts w:hint="cs"/>
          <w:rtl/>
        </w:rPr>
        <w:t>رده باشد و اعمال فاسقانه انجام نداده باشد از گناهانش ب</w:t>
      </w:r>
      <w:r w:rsidR="0097050A" w:rsidRPr="0097050A">
        <w:rPr>
          <w:rStyle w:val="Char7"/>
          <w:rFonts w:hint="cs"/>
          <w:rtl/>
        </w:rPr>
        <w:t>ی</w:t>
      </w:r>
      <w:r w:rsidR="00FC3C9A" w:rsidRPr="00817595">
        <w:rPr>
          <w:rStyle w:val="Char7"/>
          <w:rFonts w:hint="cs"/>
          <w:rtl/>
        </w:rPr>
        <w:t>رون م</w:t>
      </w:r>
      <w:r w:rsidR="0097050A" w:rsidRPr="0097050A">
        <w:rPr>
          <w:rStyle w:val="Char7"/>
          <w:rFonts w:hint="cs"/>
          <w:rtl/>
        </w:rPr>
        <w:t>ی</w:t>
      </w:r>
      <w:r w:rsidR="00FC3C9A" w:rsidRPr="00817595">
        <w:rPr>
          <w:rStyle w:val="Char7"/>
          <w:rFonts w:hint="cs"/>
          <w:rtl/>
        </w:rPr>
        <w:t>‌آ</w:t>
      </w:r>
      <w:r w:rsidR="0097050A" w:rsidRPr="0097050A">
        <w:rPr>
          <w:rStyle w:val="Char7"/>
          <w:rFonts w:hint="cs"/>
          <w:rtl/>
        </w:rPr>
        <w:t>ی</w:t>
      </w:r>
      <w:r w:rsidR="00FC3C9A" w:rsidRPr="00817595">
        <w:rPr>
          <w:rStyle w:val="Char7"/>
          <w:rFonts w:hint="cs"/>
          <w:rtl/>
        </w:rPr>
        <w:t>د همانند روز</w:t>
      </w:r>
      <w:r w:rsidR="0097050A" w:rsidRPr="0097050A">
        <w:rPr>
          <w:rStyle w:val="Char7"/>
          <w:rFonts w:hint="cs"/>
          <w:rtl/>
        </w:rPr>
        <w:t>ی</w:t>
      </w:r>
      <w:r w:rsidR="00FC3C9A" w:rsidRPr="00817595">
        <w:rPr>
          <w:rStyle w:val="Char7"/>
          <w:rFonts w:hint="cs"/>
          <w:rtl/>
        </w:rPr>
        <w:t xml:space="preserve"> </w:t>
      </w:r>
      <w:r w:rsidR="00A91D73" w:rsidRPr="00A91D73">
        <w:rPr>
          <w:rStyle w:val="Char7"/>
          <w:rFonts w:hint="cs"/>
          <w:rtl/>
        </w:rPr>
        <w:t>ک</w:t>
      </w:r>
      <w:r w:rsidR="00FC3C9A" w:rsidRPr="00817595">
        <w:rPr>
          <w:rStyle w:val="Char7"/>
          <w:rFonts w:hint="cs"/>
          <w:rtl/>
        </w:rPr>
        <w:t>ه از مادر زاده شده است</w:t>
      </w:r>
      <w:r w:rsidR="00FC3C9A" w:rsidRPr="00817595">
        <w:rPr>
          <w:rStyle w:val="Charc"/>
          <w:rFonts w:hint="cs"/>
          <w:rtl/>
        </w:rPr>
        <w:t>»</w:t>
      </w:r>
      <w:r w:rsidR="00FC3C9A" w:rsidRPr="00817595">
        <w:rPr>
          <w:rStyle w:val="Char2"/>
          <w:rFonts w:hint="cs"/>
          <w:rtl/>
        </w:rPr>
        <w:t>.</w:t>
      </w:r>
    </w:p>
    <w:p w:rsidR="00FC3C9A" w:rsidRPr="00C97A77" w:rsidRDefault="00770DE0" w:rsidP="00FC3C9A">
      <w:pPr>
        <w:bidi/>
        <w:ind w:firstLine="284"/>
        <w:jc w:val="both"/>
        <w:rPr>
          <w:rStyle w:val="Char2"/>
          <w:rtl/>
        </w:rPr>
      </w:pPr>
      <w:r w:rsidRPr="00C97A77">
        <w:rPr>
          <w:rStyle w:val="Char2"/>
          <w:rFonts w:hint="cs"/>
          <w:rtl/>
        </w:rPr>
        <w:t>چن</w:t>
      </w:r>
      <w:r w:rsidR="00C97A77" w:rsidRPr="00C97A77">
        <w:rPr>
          <w:rStyle w:val="Char2"/>
          <w:rFonts w:hint="cs"/>
          <w:rtl/>
        </w:rPr>
        <w:t>ی</w:t>
      </w:r>
      <w:r w:rsidRPr="00C97A77">
        <w:rPr>
          <w:rStyle w:val="Char2"/>
          <w:rFonts w:hint="cs"/>
          <w:rtl/>
        </w:rPr>
        <w:t>ن توبه‌ا</w:t>
      </w:r>
      <w:r w:rsidR="00C97A77" w:rsidRPr="00C97A77">
        <w:rPr>
          <w:rStyle w:val="Char2"/>
          <w:rFonts w:hint="cs"/>
          <w:rtl/>
        </w:rPr>
        <w:t>ی</w:t>
      </w:r>
      <w:r w:rsidRPr="00C97A77">
        <w:rPr>
          <w:rStyle w:val="Char2"/>
          <w:rFonts w:hint="cs"/>
          <w:rtl/>
        </w:rPr>
        <w:t xml:space="preserve"> شامل هر حاج</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‌گردد، بل</w:t>
      </w:r>
      <w:r w:rsidR="006808D5" w:rsidRPr="006808D5">
        <w:rPr>
          <w:rStyle w:val="Char2"/>
          <w:rFonts w:hint="cs"/>
          <w:rtl/>
        </w:rPr>
        <w:t>ک</w:t>
      </w:r>
      <w:r w:rsidRPr="00C97A77">
        <w:rPr>
          <w:rStyle w:val="Char2"/>
          <w:rFonts w:hint="cs"/>
          <w:rtl/>
        </w:rPr>
        <w:t>ه شامل حجاج</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ام مراسم حج گفتار فحش‌آم</w:t>
      </w:r>
      <w:r w:rsidR="00C97A77" w:rsidRPr="00C97A77">
        <w:rPr>
          <w:rStyle w:val="Char2"/>
          <w:rFonts w:hint="cs"/>
          <w:rtl/>
        </w:rPr>
        <w:t>ی</w:t>
      </w:r>
      <w:r w:rsidRPr="00C97A77">
        <w:rPr>
          <w:rStyle w:val="Char2"/>
          <w:rFonts w:hint="cs"/>
          <w:rtl/>
        </w:rPr>
        <w:t>ز و رفتار فسق آم</w:t>
      </w:r>
      <w:r w:rsidR="00C97A77" w:rsidRPr="00C97A77">
        <w:rPr>
          <w:rStyle w:val="Char2"/>
          <w:rFonts w:hint="cs"/>
          <w:rtl/>
        </w:rPr>
        <w:t>ی</w:t>
      </w:r>
      <w:r w:rsidRPr="00C97A77">
        <w:rPr>
          <w:rStyle w:val="Char2"/>
          <w:rFonts w:hint="cs"/>
          <w:rtl/>
        </w:rPr>
        <w:t>ز از آنها سر نزده باشد.</w:t>
      </w:r>
    </w:p>
    <w:p w:rsidR="00770DE0" w:rsidRPr="00C97A77" w:rsidRDefault="00770DE0" w:rsidP="00257090">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 مسلم از عمرو بن عاص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فرمود:</w:t>
      </w:r>
    </w:p>
    <w:p w:rsidR="002840B2" w:rsidRPr="00C97A77" w:rsidRDefault="00817595" w:rsidP="00817595">
      <w:pPr>
        <w:bidi/>
        <w:ind w:firstLine="284"/>
        <w:jc w:val="both"/>
        <w:rPr>
          <w:rStyle w:val="Char2"/>
          <w:rtl/>
        </w:rPr>
      </w:pPr>
      <w:r w:rsidRPr="00817595">
        <w:rPr>
          <w:rStyle w:val="Charc"/>
          <w:rFonts w:hint="cs"/>
          <w:rtl/>
        </w:rPr>
        <w:t>«</w:t>
      </w:r>
      <w:r w:rsidR="00035E96" w:rsidRPr="00817595">
        <w:rPr>
          <w:rStyle w:val="Char8"/>
          <w:rFonts w:hint="cs"/>
          <w:rtl/>
        </w:rPr>
        <w:t>إ</w:t>
      </w:r>
      <w:r w:rsidR="00770DE0" w:rsidRPr="00817595">
        <w:rPr>
          <w:rStyle w:val="Char8"/>
          <w:rFonts w:hint="cs"/>
          <w:rtl/>
        </w:rPr>
        <w:t>ن الإسلام يهدم ما كان قبله و</w:t>
      </w:r>
      <w:r w:rsidR="00035E96" w:rsidRPr="00817595">
        <w:rPr>
          <w:rStyle w:val="Char8"/>
          <w:rFonts w:hint="cs"/>
          <w:rtl/>
        </w:rPr>
        <w:t>إ</w:t>
      </w:r>
      <w:r w:rsidR="00770DE0" w:rsidRPr="00817595">
        <w:rPr>
          <w:rStyle w:val="Char8"/>
          <w:rFonts w:hint="cs"/>
          <w:rtl/>
        </w:rPr>
        <w:t>ن الهجر</w:t>
      </w:r>
      <w:r w:rsidR="00257090" w:rsidRPr="00817595">
        <w:rPr>
          <w:rStyle w:val="Char8"/>
          <w:rFonts w:hint="cs"/>
          <w:rtl/>
        </w:rPr>
        <w:t>ة</w:t>
      </w:r>
      <w:r w:rsidR="00770DE0" w:rsidRPr="00817595">
        <w:rPr>
          <w:rStyle w:val="Char8"/>
          <w:rFonts w:hint="cs"/>
          <w:rtl/>
        </w:rPr>
        <w:t xml:space="preserve"> تهدم ما كان قبلها و</w:t>
      </w:r>
      <w:r w:rsidR="00035E96" w:rsidRPr="00817595">
        <w:rPr>
          <w:rStyle w:val="Char8"/>
          <w:rFonts w:hint="cs"/>
          <w:rtl/>
        </w:rPr>
        <w:t>إ</w:t>
      </w:r>
      <w:r w:rsidR="00770DE0" w:rsidRPr="00817595">
        <w:rPr>
          <w:rStyle w:val="Char8"/>
          <w:rFonts w:hint="cs"/>
          <w:rtl/>
        </w:rPr>
        <w:t>ن الحج يهدم ما كان قبله</w:t>
      </w:r>
      <w:r w:rsidRPr="00817595">
        <w:rPr>
          <w:rStyle w:val="Charc"/>
          <w:rFonts w:hint="cs"/>
          <w:rtl/>
        </w:rPr>
        <w:t>»</w:t>
      </w:r>
      <w:r w:rsidR="00770DE0" w:rsidRPr="00817595">
        <w:rPr>
          <w:rStyle w:val="Char2"/>
          <w:vertAlign w:val="superscript"/>
          <w:rtl/>
        </w:rPr>
        <w:footnoteReference w:id="168"/>
      </w:r>
      <w:r w:rsidR="00035E96" w:rsidRPr="00817595">
        <w:rPr>
          <w:rStyle w:val="Char2"/>
          <w:rFonts w:hint="cs"/>
          <w:rtl/>
        </w:rPr>
        <w:t>.</w:t>
      </w:r>
      <w:r w:rsidRPr="00C97A77">
        <w:rPr>
          <w:rStyle w:val="Char2"/>
          <w:rFonts w:hint="cs"/>
          <w:rtl/>
        </w:rPr>
        <w:t xml:space="preserve"> </w:t>
      </w:r>
      <w:r w:rsidR="00770DE0" w:rsidRPr="00817595">
        <w:rPr>
          <w:rStyle w:val="Charc"/>
          <w:rFonts w:hint="cs"/>
          <w:rtl/>
        </w:rPr>
        <w:t>«</w:t>
      </w:r>
      <w:r w:rsidR="00770DE0" w:rsidRPr="00817595">
        <w:rPr>
          <w:rStyle w:val="Char7"/>
          <w:rFonts w:hint="cs"/>
          <w:rtl/>
        </w:rPr>
        <w:t>پذ</w:t>
      </w:r>
      <w:r w:rsidR="0097050A" w:rsidRPr="0097050A">
        <w:rPr>
          <w:rStyle w:val="Char7"/>
          <w:rFonts w:hint="cs"/>
          <w:rtl/>
        </w:rPr>
        <w:t>ی</w:t>
      </w:r>
      <w:r w:rsidR="00770DE0" w:rsidRPr="00817595">
        <w:rPr>
          <w:rStyle w:val="Char7"/>
          <w:rFonts w:hint="cs"/>
          <w:rtl/>
        </w:rPr>
        <w:t>رش اسلام س</w:t>
      </w:r>
      <w:r w:rsidR="0097050A" w:rsidRPr="0097050A">
        <w:rPr>
          <w:rStyle w:val="Char7"/>
          <w:rFonts w:hint="cs"/>
          <w:rtl/>
        </w:rPr>
        <w:t>ی</w:t>
      </w:r>
      <w:r w:rsidR="00770DE0" w:rsidRPr="00817595">
        <w:rPr>
          <w:rStyle w:val="Char7"/>
          <w:rFonts w:hint="cs"/>
          <w:rtl/>
        </w:rPr>
        <w:t>ئات گذشت</w:t>
      </w:r>
      <w:r>
        <w:rPr>
          <w:rStyle w:val="Char7"/>
          <w:rFonts w:hint="cs"/>
          <w:rtl/>
        </w:rPr>
        <w:t>ه را از م</w:t>
      </w:r>
      <w:r w:rsidR="0097050A" w:rsidRPr="0097050A">
        <w:rPr>
          <w:rStyle w:val="Char7"/>
          <w:rFonts w:hint="cs"/>
          <w:rtl/>
        </w:rPr>
        <w:t>ی</w:t>
      </w:r>
      <w:r>
        <w:rPr>
          <w:rStyle w:val="Char7"/>
          <w:rFonts w:hint="cs"/>
          <w:rtl/>
        </w:rPr>
        <w:t>ان می‌برد و مهاجرت به</w:t>
      </w:r>
      <w:r>
        <w:rPr>
          <w:rStyle w:val="Char7"/>
          <w:rFonts w:hint="eastAsia"/>
          <w:rtl/>
        </w:rPr>
        <w:t>‌</w:t>
      </w:r>
      <w:r w:rsidR="00770DE0" w:rsidRPr="00817595">
        <w:rPr>
          <w:rStyle w:val="Char7"/>
          <w:rFonts w:hint="cs"/>
          <w:rtl/>
        </w:rPr>
        <w:t>سو</w:t>
      </w:r>
      <w:r>
        <w:rPr>
          <w:rStyle w:val="Char7"/>
          <w:rFonts w:hint="cs"/>
          <w:rtl/>
        </w:rPr>
        <w:t>ی</w:t>
      </w:r>
      <w:r w:rsidR="00770DE0" w:rsidRPr="00817595">
        <w:rPr>
          <w:rStyle w:val="Char7"/>
          <w:rFonts w:hint="cs"/>
          <w:rtl/>
        </w:rPr>
        <w:t xml:space="preserve"> خدا س</w:t>
      </w:r>
      <w:r w:rsidR="0097050A" w:rsidRPr="0097050A">
        <w:rPr>
          <w:rStyle w:val="Char7"/>
          <w:rFonts w:hint="cs"/>
          <w:rtl/>
        </w:rPr>
        <w:t>ی</w:t>
      </w:r>
      <w:r w:rsidR="00770DE0" w:rsidRPr="00817595">
        <w:rPr>
          <w:rStyle w:val="Char7"/>
          <w:rFonts w:hint="cs"/>
          <w:rtl/>
        </w:rPr>
        <w:t>ئات گذشته را از م</w:t>
      </w:r>
      <w:r w:rsidR="0097050A" w:rsidRPr="0097050A">
        <w:rPr>
          <w:rStyle w:val="Char7"/>
          <w:rFonts w:hint="cs"/>
          <w:rtl/>
        </w:rPr>
        <w:t>ی</w:t>
      </w:r>
      <w:r w:rsidR="00770DE0" w:rsidRPr="00817595">
        <w:rPr>
          <w:rStyle w:val="Char7"/>
          <w:rFonts w:hint="cs"/>
          <w:rtl/>
        </w:rPr>
        <w:t>ان م</w:t>
      </w:r>
      <w:r>
        <w:rPr>
          <w:rStyle w:val="Char7"/>
          <w:rFonts w:hint="cs"/>
          <w:rtl/>
        </w:rPr>
        <w:t>ی</w:t>
      </w:r>
      <w:r w:rsidR="00770DE0" w:rsidRPr="00817595">
        <w:rPr>
          <w:rStyle w:val="Char7"/>
          <w:rFonts w:hint="cs"/>
          <w:rtl/>
        </w:rPr>
        <w:t>‌برد و انجام مراسم حج خطاها و لغزش</w:t>
      </w:r>
      <w:r>
        <w:rPr>
          <w:rStyle w:val="Char7"/>
          <w:rFonts w:hint="eastAsia"/>
          <w:rtl/>
        </w:rPr>
        <w:t>‌</w:t>
      </w:r>
      <w:r w:rsidR="00770DE0" w:rsidRPr="00817595">
        <w:rPr>
          <w:rStyle w:val="Char7"/>
          <w:rFonts w:hint="cs"/>
          <w:rtl/>
        </w:rPr>
        <w:t>ها</w:t>
      </w:r>
      <w:r>
        <w:rPr>
          <w:rStyle w:val="Char7"/>
          <w:rFonts w:hint="cs"/>
          <w:rtl/>
        </w:rPr>
        <w:t>ی</w:t>
      </w:r>
      <w:r w:rsidR="00770DE0" w:rsidRPr="00817595">
        <w:rPr>
          <w:rStyle w:val="Char7"/>
          <w:rFonts w:hint="cs"/>
          <w:rtl/>
        </w:rPr>
        <w:t xml:space="preserve"> گذشته را از م</w:t>
      </w:r>
      <w:r w:rsidR="0097050A" w:rsidRPr="0097050A">
        <w:rPr>
          <w:rStyle w:val="Char7"/>
          <w:rFonts w:hint="cs"/>
          <w:rtl/>
        </w:rPr>
        <w:t>ی</w:t>
      </w:r>
      <w:r w:rsidR="00770DE0" w:rsidRPr="00817595">
        <w:rPr>
          <w:rStyle w:val="Char7"/>
          <w:rFonts w:hint="cs"/>
          <w:rtl/>
        </w:rPr>
        <w:t>ان م</w:t>
      </w:r>
      <w:r>
        <w:rPr>
          <w:rStyle w:val="Char7"/>
          <w:rFonts w:hint="cs"/>
          <w:rtl/>
        </w:rPr>
        <w:t>ی</w:t>
      </w:r>
      <w:r w:rsidR="00770DE0" w:rsidRPr="00817595">
        <w:rPr>
          <w:rStyle w:val="Char7"/>
          <w:rFonts w:hint="cs"/>
          <w:rtl/>
        </w:rPr>
        <w:t>‌برد</w:t>
      </w:r>
      <w:r w:rsidR="00770DE0" w:rsidRPr="00817595">
        <w:rPr>
          <w:rStyle w:val="Charc"/>
          <w:rFonts w:hint="cs"/>
          <w:rtl/>
        </w:rPr>
        <w:t>»</w:t>
      </w:r>
      <w:r w:rsidRPr="00817595">
        <w:rPr>
          <w:rStyle w:val="Char2"/>
          <w:rFonts w:hint="cs"/>
          <w:rtl/>
        </w:rPr>
        <w:t>.</w:t>
      </w:r>
    </w:p>
    <w:p w:rsidR="00770DE0" w:rsidRPr="00C97A77" w:rsidRDefault="00770DE0" w:rsidP="00257090">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70DE0" w:rsidRPr="00C97A77" w:rsidRDefault="00817595" w:rsidP="0097050A">
      <w:pPr>
        <w:bidi/>
        <w:ind w:firstLine="284"/>
        <w:jc w:val="both"/>
        <w:rPr>
          <w:rStyle w:val="Char2"/>
          <w:rtl/>
        </w:rPr>
      </w:pPr>
      <w:r w:rsidRPr="00817595">
        <w:rPr>
          <w:rStyle w:val="Charc"/>
          <w:rFonts w:hint="cs"/>
          <w:rtl/>
        </w:rPr>
        <w:t>«</w:t>
      </w:r>
      <w:r w:rsidR="00770DE0" w:rsidRPr="00817595">
        <w:rPr>
          <w:rStyle w:val="Char8"/>
          <w:rFonts w:hint="cs"/>
          <w:rtl/>
        </w:rPr>
        <w:t>العمر</w:t>
      </w:r>
      <w:r w:rsidR="00257090" w:rsidRPr="00817595">
        <w:rPr>
          <w:rStyle w:val="Char8"/>
          <w:rFonts w:hint="cs"/>
          <w:rtl/>
        </w:rPr>
        <w:t>ة</w:t>
      </w:r>
      <w:r w:rsidR="00035E96" w:rsidRPr="00817595">
        <w:rPr>
          <w:rStyle w:val="Char8"/>
          <w:rFonts w:hint="cs"/>
          <w:rtl/>
        </w:rPr>
        <w:t>إلى</w:t>
      </w:r>
      <w:r w:rsidR="00770DE0" w:rsidRPr="00817595">
        <w:rPr>
          <w:rStyle w:val="Char8"/>
          <w:rFonts w:hint="cs"/>
          <w:rtl/>
        </w:rPr>
        <w:t xml:space="preserve"> العمر</w:t>
      </w:r>
      <w:r w:rsidR="00257090" w:rsidRPr="00817595">
        <w:rPr>
          <w:rStyle w:val="Char8"/>
          <w:rFonts w:hint="cs"/>
          <w:rtl/>
        </w:rPr>
        <w:t>ة</w:t>
      </w:r>
      <w:r w:rsidR="00770DE0" w:rsidRPr="00817595">
        <w:rPr>
          <w:rStyle w:val="Char8"/>
          <w:rFonts w:hint="cs"/>
          <w:rtl/>
        </w:rPr>
        <w:t xml:space="preserve"> كفار</w:t>
      </w:r>
      <w:r w:rsidR="00257090" w:rsidRPr="00817595">
        <w:rPr>
          <w:rStyle w:val="Char8"/>
          <w:rFonts w:hint="cs"/>
          <w:rtl/>
        </w:rPr>
        <w:t>ة</w:t>
      </w:r>
      <w:r w:rsidR="00035E96" w:rsidRPr="00817595">
        <w:rPr>
          <w:rStyle w:val="Char8"/>
          <w:rFonts w:hint="cs"/>
          <w:rtl/>
        </w:rPr>
        <w:t xml:space="preserve"> لما بينهما و</w:t>
      </w:r>
      <w:r w:rsidR="00770DE0" w:rsidRPr="00817595">
        <w:rPr>
          <w:rStyle w:val="Char8"/>
          <w:rFonts w:hint="cs"/>
          <w:rtl/>
        </w:rPr>
        <w:t xml:space="preserve">الحج المبرور ليس له جزاء </w:t>
      </w:r>
      <w:r w:rsidR="00035E96" w:rsidRPr="00817595">
        <w:rPr>
          <w:rStyle w:val="Char8"/>
          <w:rFonts w:hint="cs"/>
          <w:rtl/>
        </w:rPr>
        <w:t>إ</w:t>
      </w:r>
      <w:r w:rsidR="00770DE0" w:rsidRPr="00817595">
        <w:rPr>
          <w:rStyle w:val="Char8"/>
          <w:rFonts w:hint="cs"/>
          <w:rtl/>
        </w:rPr>
        <w:t>لا الجن</w:t>
      </w:r>
      <w:r w:rsidR="00257090" w:rsidRPr="00817595">
        <w:rPr>
          <w:rStyle w:val="Char8"/>
          <w:rFonts w:hint="cs"/>
          <w:rtl/>
        </w:rPr>
        <w:t>ة</w:t>
      </w:r>
      <w:r w:rsidRPr="00817595">
        <w:rPr>
          <w:rStyle w:val="Charc"/>
          <w:rFonts w:hint="cs"/>
          <w:rtl/>
        </w:rPr>
        <w:t>»</w:t>
      </w:r>
      <w:r w:rsidR="00770DE0" w:rsidRPr="00817595">
        <w:rPr>
          <w:rStyle w:val="Char2"/>
          <w:vertAlign w:val="superscript"/>
          <w:rtl/>
        </w:rPr>
        <w:footnoteReference w:id="169"/>
      </w:r>
      <w:r w:rsidR="00035E96" w:rsidRPr="00817595">
        <w:rPr>
          <w:rStyle w:val="Char2"/>
          <w:rFonts w:hint="cs"/>
          <w:rtl/>
        </w:rPr>
        <w:t>.</w:t>
      </w:r>
      <w:r w:rsidR="0097050A" w:rsidRPr="00C97A77">
        <w:rPr>
          <w:rStyle w:val="Char2"/>
          <w:rFonts w:hint="cs"/>
          <w:rtl/>
        </w:rPr>
        <w:t xml:space="preserve"> </w:t>
      </w:r>
      <w:r w:rsidR="00F9396B" w:rsidRPr="00817595">
        <w:rPr>
          <w:rStyle w:val="Charc"/>
          <w:rFonts w:hint="cs"/>
          <w:rtl/>
        </w:rPr>
        <w:t>«</w:t>
      </w:r>
      <w:r w:rsidR="00F9396B" w:rsidRPr="0097050A">
        <w:rPr>
          <w:rStyle w:val="Char7"/>
          <w:rFonts w:hint="cs"/>
          <w:rtl/>
        </w:rPr>
        <w:t xml:space="preserve">عمره </w:t>
      </w:r>
      <w:r w:rsidR="00833291" w:rsidRPr="0097050A">
        <w:rPr>
          <w:rStyle w:val="Char7"/>
          <w:rFonts w:hint="cs"/>
          <w:rtl/>
        </w:rPr>
        <w:t xml:space="preserve">تا عمره </w:t>
      </w:r>
      <w:r w:rsidR="00A91D73" w:rsidRPr="00A91D73">
        <w:rPr>
          <w:rStyle w:val="Char7"/>
          <w:rFonts w:hint="cs"/>
          <w:rtl/>
        </w:rPr>
        <w:t>ک</w:t>
      </w:r>
      <w:r w:rsidR="00833291" w:rsidRPr="0097050A">
        <w:rPr>
          <w:rStyle w:val="Char7"/>
          <w:rFonts w:hint="cs"/>
          <w:rtl/>
        </w:rPr>
        <w:t>فارت گناهان م</w:t>
      </w:r>
      <w:r w:rsidR="0097050A" w:rsidRPr="0097050A">
        <w:rPr>
          <w:rStyle w:val="Char7"/>
          <w:rFonts w:hint="cs"/>
          <w:rtl/>
        </w:rPr>
        <w:t>ی</w:t>
      </w:r>
      <w:r w:rsidR="00833291" w:rsidRPr="0097050A">
        <w:rPr>
          <w:rStyle w:val="Char7"/>
          <w:rFonts w:hint="cs"/>
          <w:rtl/>
        </w:rPr>
        <w:t>ان آن دو است و پاداش حج مقبول جز بهشت ن</w:t>
      </w:r>
      <w:r w:rsidR="0097050A" w:rsidRPr="0097050A">
        <w:rPr>
          <w:rStyle w:val="Char7"/>
          <w:rFonts w:hint="cs"/>
          <w:rtl/>
        </w:rPr>
        <w:t>ی</w:t>
      </w:r>
      <w:r w:rsidR="00833291" w:rsidRPr="0097050A">
        <w:rPr>
          <w:rStyle w:val="Char7"/>
          <w:rFonts w:hint="cs"/>
          <w:rtl/>
        </w:rPr>
        <w:t>ست</w:t>
      </w:r>
      <w:r w:rsidR="00833291" w:rsidRPr="0097050A">
        <w:rPr>
          <w:rStyle w:val="Charc"/>
          <w:rFonts w:hint="cs"/>
          <w:rtl/>
        </w:rPr>
        <w:t>»</w:t>
      </w:r>
      <w:r w:rsidR="0097050A" w:rsidRPr="0097050A">
        <w:rPr>
          <w:rStyle w:val="Char2"/>
          <w:rFonts w:hint="cs"/>
          <w:rtl/>
        </w:rPr>
        <w:t>.</w:t>
      </w:r>
    </w:p>
    <w:p w:rsidR="00833291" w:rsidRPr="00C97A77" w:rsidRDefault="00833291" w:rsidP="00833291">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نسائ</w:t>
      </w:r>
      <w:r w:rsidR="00C97A77" w:rsidRPr="00C97A77">
        <w:rPr>
          <w:rStyle w:val="Char2"/>
          <w:rFonts w:hint="cs"/>
          <w:rtl/>
        </w:rPr>
        <w:t>ی</w:t>
      </w:r>
      <w:r w:rsidR="00C60BAA">
        <w:rPr>
          <w:rStyle w:val="Char2"/>
          <w:rFonts w:hint="cs"/>
          <w:rtl/>
        </w:rPr>
        <w:t xml:space="preserve"> این‌گونه </w:t>
      </w:r>
      <w:r w:rsidRPr="00C97A77">
        <w:rPr>
          <w:rStyle w:val="Char2"/>
          <w:rFonts w:hint="cs"/>
          <w:rtl/>
        </w:rPr>
        <w:t>روا</w:t>
      </w:r>
      <w:r w:rsidR="00C97A77" w:rsidRPr="00C97A77">
        <w:rPr>
          <w:rStyle w:val="Char2"/>
          <w:rFonts w:hint="cs"/>
          <w:rtl/>
        </w:rPr>
        <w:t>ی</w:t>
      </w:r>
      <w:r w:rsidRPr="00C97A77">
        <w:rPr>
          <w:rStyle w:val="Char2"/>
          <w:rFonts w:hint="cs"/>
          <w:rtl/>
        </w:rPr>
        <w:t>ت شده:</w:t>
      </w:r>
    </w:p>
    <w:p w:rsidR="00833291" w:rsidRPr="00C97A77" w:rsidRDefault="0097050A" w:rsidP="0097050A">
      <w:pPr>
        <w:bidi/>
        <w:ind w:firstLine="284"/>
        <w:jc w:val="both"/>
        <w:rPr>
          <w:rStyle w:val="Char2"/>
          <w:rtl/>
        </w:rPr>
      </w:pPr>
      <w:r w:rsidRPr="0097050A">
        <w:rPr>
          <w:rStyle w:val="Charc"/>
          <w:rFonts w:hint="cs"/>
          <w:rtl/>
        </w:rPr>
        <w:t>«</w:t>
      </w:r>
      <w:r w:rsidR="00035E96" w:rsidRPr="0097050A">
        <w:rPr>
          <w:rStyle w:val="Char8"/>
          <w:rFonts w:hint="cs"/>
          <w:rtl/>
        </w:rPr>
        <w:t>تابعوا بين الحج و</w:t>
      </w:r>
      <w:r w:rsidR="00833291" w:rsidRPr="0097050A">
        <w:rPr>
          <w:rStyle w:val="Char8"/>
          <w:rFonts w:hint="cs"/>
          <w:rtl/>
        </w:rPr>
        <w:t>العمر</w:t>
      </w:r>
      <w:r w:rsidR="00257090" w:rsidRPr="0097050A">
        <w:rPr>
          <w:rStyle w:val="Char8"/>
          <w:rFonts w:hint="cs"/>
          <w:rtl/>
        </w:rPr>
        <w:t>ة</w:t>
      </w:r>
      <w:r w:rsidR="00833291" w:rsidRPr="0097050A">
        <w:rPr>
          <w:rStyle w:val="Char8"/>
          <w:rFonts w:hint="cs"/>
          <w:rtl/>
        </w:rPr>
        <w:t xml:space="preserve"> ف</w:t>
      </w:r>
      <w:r w:rsidR="00035E96" w:rsidRPr="0097050A">
        <w:rPr>
          <w:rStyle w:val="Char8"/>
          <w:rFonts w:hint="cs"/>
          <w:rtl/>
        </w:rPr>
        <w:t>إ</w:t>
      </w:r>
      <w:r w:rsidR="00833291" w:rsidRPr="0097050A">
        <w:rPr>
          <w:rStyle w:val="Char8"/>
          <w:rFonts w:hint="cs"/>
          <w:rtl/>
        </w:rPr>
        <w:t>نها ينفيان الذنوب كما ينف</w:t>
      </w:r>
      <w:r w:rsidR="00257090" w:rsidRPr="0097050A">
        <w:rPr>
          <w:rStyle w:val="Char8"/>
          <w:rFonts w:hint="cs"/>
          <w:rtl/>
        </w:rPr>
        <w:t>ی</w:t>
      </w:r>
      <w:r w:rsidR="00833291" w:rsidRPr="0097050A">
        <w:rPr>
          <w:rStyle w:val="Char8"/>
          <w:rFonts w:hint="cs"/>
          <w:rtl/>
        </w:rPr>
        <w:t xml:space="preserve"> الكير خبث الحديد</w:t>
      </w:r>
      <w:r w:rsidRPr="0097050A">
        <w:rPr>
          <w:rStyle w:val="Charc"/>
          <w:rFonts w:hint="cs"/>
          <w:rtl/>
        </w:rPr>
        <w:t>»</w:t>
      </w:r>
      <w:r w:rsidRPr="0097050A">
        <w:rPr>
          <w:rStyle w:val="Char2"/>
          <w:rFonts w:hint="cs"/>
          <w:rtl/>
        </w:rPr>
        <w:t>.</w:t>
      </w:r>
      <w:r w:rsidRPr="00C97A77">
        <w:rPr>
          <w:rStyle w:val="Char2"/>
          <w:rFonts w:hint="cs"/>
          <w:rtl/>
        </w:rPr>
        <w:t xml:space="preserve"> </w:t>
      </w:r>
      <w:r w:rsidR="00833291" w:rsidRPr="0097050A">
        <w:rPr>
          <w:rStyle w:val="Charc"/>
          <w:rFonts w:hint="cs"/>
          <w:rtl/>
        </w:rPr>
        <w:t>«</w:t>
      </w:r>
      <w:r w:rsidR="00833291" w:rsidRPr="0097050A">
        <w:rPr>
          <w:rStyle w:val="Char7"/>
          <w:rFonts w:hint="cs"/>
          <w:rtl/>
        </w:rPr>
        <w:t>حج و عمره را پشت</w:t>
      </w:r>
      <w:r>
        <w:rPr>
          <w:rStyle w:val="Char7"/>
          <w:rFonts w:hint="cs"/>
          <w:rtl/>
        </w:rPr>
        <w:t xml:space="preserve"> </w:t>
      </w:r>
      <w:r w:rsidR="00833291" w:rsidRPr="0097050A">
        <w:rPr>
          <w:rStyle w:val="Char7"/>
          <w:rFonts w:hint="cs"/>
          <w:rtl/>
        </w:rPr>
        <w:t>‌سرهم انجام ده</w:t>
      </w:r>
      <w:r w:rsidRPr="0097050A">
        <w:rPr>
          <w:rStyle w:val="Char7"/>
          <w:rFonts w:hint="cs"/>
          <w:rtl/>
        </w:rPr>
        <w:t>ی</w:t>
      </w:r>
      <w:r w:rsidR="00833291" w:rsidRPr="0097050A">
        <w:rPr>
          <w:rStyle w:val="Char7"/>
          <w:rFonts w:hint="cs"/>
          <w:rtl/>
        </w:rPr>
        <w:t xml:space="preserve">د </w:t>
      </w:r>
      <w:r w:rsidR="00A91D73" w:rsidRPr="00A91D73">
        <w:rPr>
          <w:rStyle w:val="Char7"/>
          <w:rFonts w:hint="cs"/>
          <w:rtl/>
        </w:rPr>
        <w:t>ک</w:t>
      </w:r>
      <w:r w:rsidR="00833291" w:rsidRPr="0097050A">
        <w:rPr>
          <w:rStyle w:val="Char7"/>
          <w:rFonts w:hint="cs"/>
          <w:rtl/>
        </w:rPr>
        <w:t>ه آنان محو</w:t>
      </w:r>
      <w:r w:rsidR="00A91D73" w:rsidRPr="00A91D73">
        <w:rPr>
          <w:rStyle w:val="Char7"/>
          <w:rFonts w:hint="cs"/>
          <w:rtl/>
        </w:rPr>
        <w:t>ک</w:t>
      </w:r>
      <w:r w:rsidR="00833291" w:rsidRPr="0097050A">
        <w:rPr>
          <w:rStyle w:val="Char7"/>
          <w:rFonts w:hint="cs"/>
          <w:rtl/>
        </w:rPr>
        <w:t>ننده‌</w:t>
      </w:r>
      <w:r>
        <w:rPr>
          <w:rStyle w:val="Char7"/>
          <w:rFonts w:hint="cs"/>
          <w:rtl/>
        </w:rPr>
        <w:t>ی</w:t>
      </w:r>
      <w:r w:rsidR="00833291" w:rsidRPr="0097050A">
        <w:rPr>
          <w:rStyle w:val="Char7"/>
          <w:rFonts w:hint="cs"/>
          <w:rtl/>
        </w:rPr>
        <w:t xml:space="preserve"> گناهان م</w:t>
      </w:r>
      <w:r>
        <w:rPr>
          <w:rStyle w:val="Char7"/>
          <w:rFonts w:hint="cs"/>
          <w:rtl/>
        </w:rPr>
        <w:t>ی</w:t>
      </w:r>
      <w:r w:rsidR="00833291" w:rsidRPr="0097050A">
        <w:rPr>
          <w:rStyle w:val="Char7"/>
          <w:rFonts w:hint="cs"/>
          <w:rtl/>
        </w:rPr>
        <w:t>‌باشند</w:t>
      </w:r>
      <w:r w:rsidR="003C0BE5">
        <w:rPr>
          <w:rStyle w:val="Char7"/>
          <w:rFonts w:hint="cs"/>
          <w:rtl/>
        </w:rPr>
        <w:t xml:space="preserve"> همان‌گونه </w:t>
      </w:r>
      <w:r w:rsidR="00A91D73" w:rsidRPr="00A91D73">
        <w:rPr>
          <w:rStyle w:val="Char7"/>
          <w:rFonts w:hint="cs"/>
          <w:rtl/>
        </w:rPr>
        <w:t>ک</w:t>
      </w:r>
      <w:r w:rsidR="00833291" w:rsidRPr="0097050A">
        <w:rPr>
          <w:rStyle w:val="Char7"/>
          <w:rFonts w:hint="cs"/>
          <w:rtl/>
        </w:rPr>
        <w:t xml:space="preserve">ه </w:t>
      </w:r>
      <w:r w:rsidR="00A91D73" w:rsidRPr="00A91D73">
        <w:rPr>
          <w:rStyle w:val="Char7"/>
          <w:rFonts w:hint="cs"/>
          <w:rtl/>
        </w:rPr>
        <w:t>ک</w:t>
      </w:r>
      <w:r w:rsidR="00833291" w:rsidRPr="0097050A">
        <w:rPr>
          <w:rStyle w:val="Char7"/>
          <w:rFonts w:hint="cs"/>
          <w:rtl/>
        </w:rPr>
        <w:t>وره‌</w:t>
      </w:r>
      <w:r>
        <w:rPr>
          <w:rStyle w:val="Char7"/>
          <w:rFonts w:hint="cs"/>
          <w:rtl/>
        </w:rPr>
        <w:t>ی</w:t>
      </w:r>
      <w:r w:rsidR="00833291" w:rsidRPr="0097050A">
        <w:rPr>
          <w:rStyle w:val="Char7"/>
          <w:rFonts w:hint="cs"/>
          <w:rtl/>
        </w:rPr>
        <w:t xml:space="preserve"> آهنگر زنگار آهن را پا</w:t>
      </w:r>
      <w:r>
        <w:rPr>
          <w:rStyle w:val="Char7"/>
          <w:rFonts w:hint="cs"/>
          <w:rtl/>
        </w:rPr>
        <w:t>ک</w:t>
      </w:r>
      <w:r w:rsidR="00833291" w:rsidRPr="0097050A">
        <w:rPr>
          <w:rStyle w:val="Char7"/>
          <w:rFonts w:hint="cs"/>
          <w:rtl/>
        </w:rPr>
        <w:t xml:space="preserve"> و خالص م</w:t>
      </w:r>
      <w:r w:rsidRPr="0097050A">
        <w:rPr>
          <w:rStyle w:val="Char7"/>
          <w:rFonts w:hint="cs"/>
          <w:rtl/>
        </w:rPr>
        <w:t>ی</w:t>
      </w:r>
      <w:r w:rsidR="00833291" w:rsidRPr="0097050A">
        <w:rPr>
          <w:rStyle w:val="Char7"/>
          <w:rFonts w:hint="cs"/>
          <w:rtl/>
        </w:rPr>
        <w:t>‌</w:t>
      </w:r>
      <w:r w:rsidR="00A91D73" w:rsidRPr="00A91D73">
        <w:rPr>
          <w:rStyle w:val="Char7"/>
          <w:rFonts w:hint="cs"/>
          <w:rtl/>
        </w:rPr>
        <w:t>ک</w:t>
      </w:r>
      <w:r w:rsidR="00833291" w:rsidRPr="0097050A">
        <w:rPr>
          <w:rStyle w:val="Char7"/>
          <w:rFonts w:hint="cs"/>
          <w:rtl/>
        </w:rPr>
        <w:t>ند</w:t>
      </w:r>
      <w:r w:rsidR="00833291" w:rsidRPr="0097050A">
        <w:rPr>
          <w:rStyle w:val="Charc"/>
          <w:rFonts w:hint="cs"/>
          <w:rtl/>
        </w:rPr>
        <w:t>»</w:t>
      </w:r>
      <w:r w:rsidRPr="0097050A">
        <w:rPr>
          <w:rStyle w:val="Char2"/>
          <w:rFonts w:hint="cs"/>
          <w:rtl/>
        </w:rPr>
        <w:t>.</w:t>
      </w:r>
    </w:p>
    <w:p w:rsidR="00833291" w:rsidRPr="00C97A77" w:rsidRDefault="00833291" w:rsidP="00E54143">
      <w:pPr>
        <w:widowControl w:val="0"/>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 مسلم</w:t>
      </w:r>
      <w:r w:rsidRPr="0097050A">
        <w:rPr>
          <w:rStyle w:val="Char2"/>
          <w:vertAlign w:val="superscript"/>
          <w:rtl/>
        </w:rPr>
        <w:footnoteReference w:id="170"/>
      </w:r>
      <w:r w:rsidRPr="00C97A77">
        <w:rPr>
          <w:rStyle w:val="Char2"/>
          <w:rFonts w:hint="cs"/>
          <w:rtl/>
        </w:rPr>
        <w:t xml:space="preserve"> از حد</w:t>
      </w:r>
      <w:r w:rsidR="00C97A77" w:rsidRPr="00C97A77">
        <w:rPr>
          <w:rStyle w:val="Char2"/>
          <w:rFonts w:hint="cs"/>
          <w:rtl/>
        </w:rPr>
        <w:t>ی</w:t>
      </w:r>
      <w:r w:rsidRPr="00C97A77">
        <w:rPr>
          <w:rStyle w:val="Char2"/>
          <w:rFonts w:hint="cs"/>
          <w:rtl/>
        </w:rPr>
        <w:t>ث ابوقتاده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درباره‌</w:t>
      </w:r>
      <w:r w:rsidR="00C97A77" w:rsidRPr="00C97A77">
        <w:rPr>
          <w:rStyle w:val="Char2"/>
          <w:rFonts w:hint="cs"/>
          <w:rtl/>
        </w:rPr>
        <w:t>ی</w:t>
      </w:r>
      <w:r w:rsidRPr="00C97A77">
        <w:rPr>
          <w:rStyle w:val="Char2"/>
          <w:rFonts w:hint="cs"/>
          <w:rtl/>
        </w:rPr>
        <w:t xml:space="preserve"> روزه‌</w:t>
      </w:r>
      <w:r w:rsidR="00C97A77" w:rsidRPr="00C97A77">
        <w:rPr>
          <w:rStyle w:val="Char2"/>
          <w:rFonts w:hint="cs"/>
          <w:rtl/>
        </w:rPr>
        <w:t>ی</w:t>
      </w:r>
      <w:r w:rsidRPr="00C97A77">
        <w:rPr>
          <w:rStyle w:val="Char2"/>
          <w:rFonts w:hint="cs"/>
          <w:rtl/>
        </w:rPr>
        <w:t xml:space="preserve"> عاشورا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7050A" w:rsidRPr="00C97A77">
        <w:rPr>
          <w:rStyle w:val="Char2"/>
          <w:rFonts w:hint="cs"/>
          <w:rtl/>
        </w:rPr>
        <w:t xml:space="preserve"> </w:t>
      </w:r>
      <w:r w:rsidR="0097050A" w:rsidRPr="0097050A">
        <w:rPr>
          <w:rStyle w:val="Charc"/>
          <w:rFonts w:hint="cs"/>
          <w:rtl/>
        </w:rPr>
        <w:t>«</w:t>
      </w:r>
      <w:r w:rsidR="00035E96" w:rsidRPr="0097050A">
        <w:rPr>
          <w:rStyle w:val="Char8"/>
          <w:rFonts w:hint="cs"/>
          <w:rtl/>
        </w:rPr>
        <w:t>أ</w:t>
      </w:r>
      <w:r w:rsidRPr="0097050A">
        <w:rPr>
          <w:rStyle w:val="Char8"/>
          <w:rFonts w:hint="cs"/>
          <w:rtl/>
        </w:rPr>
        <w:t>حتسب عل</w:t>
      </w:r>
      <w:r w:rsidR="00257090" w:rsidRPr="0097050A">
        <w:rPr>
          <w:rStyle w:val="Char8"/>
          <w:rFonts w:hint="cs"/>
          <w:rtl/>
        </w:rPr>
        <w:t>ی</w:t>
      </w:r>
      <w:r w:rsidRPr="0097050A">
        <w:rPr>
          <w:rStyle w:val="Char8"/>
          <w:rFonts w:hint="cs"/>
          <w:rtl/>
        </w:rPr>
        <w:t xml:space="preserve"> الله </w:t>
      </w:r>
      <w:r w:rsidR="00035E96" w:rsidRPr="0097050A">
        <w:rPr>
          <w:rStyle w:val="Char8"/>
          <w:rFonts w:hint="cs"/>
          <w:rtl/>
        </w:rPr>
        <w:t>أ</w:t>
      </w:r>
      <w:r w:rsidRPr="0097050A">
        <w:rPr>
          <w:rStyle w:val="Char8"/>
          <w:rFonts w:hint="cs"/>
          <w:rtl/>
        </w:rPr>
        <w:t>ن يكفر السن</w:t>
      </w:r>
      <w:r w:rsidR="00257090" w:rsidRPr="0097050A">
        <w:rPr>
          <w:rStyle w:val="Char8"/>
          <w:rFonts w:hint="cs"/>
          <w:rtl/>
        </w:rPr>
        <w:t>ة</w:t>
      </w:r>
      <w:r w:rsidRPr="0097050A">
        <w:rPr>
          <w:rStyle w:val="Char8"/>
          <w:rFonts w:hint="cs"/>
          <w:rtl/>
        </w:rPr>
        <w:t xml:space="preserve"> الت</w:t>
      </w:r>
      <w:r w:rsidR="00257090" w:rsidRPr="0097050A">
        <w:rPr>
          <w:rStyle w:val="Char8"/>
          <w:rFonts w:hint="cs"/>
          <w:rtl/>
        </w:rPr>
        <w:t>ی</w:t>
      </w:r>
      <w:r w:rsidRPr="0097050A">
        <w:rPr>
          <w:rStyle w:val="Char8"/>
          <w:rFonts w:hint="cs"/>
          <w:rtl/>
        </w:rPr>
        <w:t xml:space="preserve"> قبله</w:t>
      </w:r>
      <w:r w:rsidR="0097050A" w:rsidRPr="0097050A">
        <w:rPr>
          <w:rStyle w:val="Charc"/>
          <w:rFonts w:hint="cs"/>
          <w:rtl/>
        </w:rPr>
        <w:t>»</w:t>
      </w:r>
      <w:r w:rsidR="0097050A" w:rsidRPr="0097050A">
        <w:rPr>
          <w:rStyle w:val="Char2"/>
          <w:rFonts w:hint="cs"/>
          <w:rtl/>
        </w:rPr>
        <w:t>.</w:t>
      </w:r>
      <w:r w:rsidR="0097050A" w:rsidRPr="00C97A77">
        <w:rPr>
          <w:rStyle w:val="Char2"/>
          <w:rFonts w:hint="cs"/>
          <w:rtl/>
        </w:rPr>
        <w:t xml:space="preserve"> </w:t>
      </w:r>
      <w:r w:rsidRPr="0097050A">
        <w:rPr>
          <w:rStyle w:val="Charc"/>
          <w:rFonts w:hint="cs"/>
          <w:rtl/>
        </w:rPr>
        <w:t>«</w:t>
      </w:r>
      <w:r w:rsidRPr="0097050A">
        <w:rPr>
          <w:rStyle w:val="Char7"/>
          <w:rFonts w:hint="cs"/>
          <w:rtl/>
        </w:rPr>
        <w:t>گمان م</w:t>
      </w:r>
      <w:r w:rsidR="0097050A" w:rsidRPr="0097050A">
        <w:rPr>
          <w:rStyle w:val="Char7"/>
          <w:rFonts w:hint="cs"/>
          <w:rtl/>
        </w:rPr>
        <w:t>ی</w:t>
      </w:r>
      <w:r w:rsidRPr="0097050A">
        <w:rPr>
          <w:rStyle w:val="Char7"/>
          <w:rFonts w:hint="cs"/>
          <w:rtl/>
        </w:rPr>
        <w:t xml:space="preserve">‌برم </w:t>
      </w:r>
      <w:r w:rsidR="00A91D73" w:rsidRPr="00A91D73">
        <w:rPr>
          <w:rStyle w:val="Char7"/>
          <w:rFonts w:hint="cs"/>
          <w:rtl/>
        </w:rPr>
        <w:t>ک</w:t>
      </w:r>
      <w:r w:rsidRPr="0097050A">
        <w:rPr>
          <w:rStyle w:val="Char7"/>
          <w:rFonts w:hint="cs"/>
          <w:rtl/>
        </w:rPr>
        <w:t xml:space="preserve">ه خداوند متعال آن را </w:t>
      </w:r>
      <w:r w:rsidR="00A91D73" w:rsidRPr="00A91D73">
        <w:rPr>
          <w:rStyle w:val="Char7"/>
          <w:rFonts w:hint="cs"/>
          <w:rtl/>
        </w:rPr>
        <w:t>ک</w:t>
      </w:r>
      <w:r w:rsidRPr="0097050A">
        <w:rPr>
          <w:rStyle w:val="Char7"/>
          <w:rFonts w:hint="cs"/>
          <w:rtl/>
        </w:rPr>
        <w:t>فارت سال گذشته قرار دهد</w:t>
      </w:r>
      <w:r w:rsidRPr="0097050A">
        <w:rPr>
          <w:rStyle w:val="Charc"/>
          <w:rFonts w:hint="cs"/>
          <w:rtl/>
        </w:rPr>
        <w:t>»</w:t>
      </w:r>
      <w:r w:rsidR="0097050A" w:rsidRPr="0097050A">
        <w:rPr>
          <w:rStyle w:val="Char2"/>
          <w:rFonts w:hint="cs"/>
          <w:rtl/>
        </w:rPr>
        <w:t>.</w:t>
      </w:r>
    </w:p>
    <w:p w:rsidR="00833291" w:rsidRPr="00C97A77" w:rsidRDefault="00833291" w:rsidP="0097050A">
      <w:pPr>
        <w:bidi/>
        <w:ind w:firstLine="284"/>
        <w:jc w:val="both"/>
        <w:rPr>
          <w:rStyle w:val="Char2"/>
          <w:rtl/>
        </w:rPr>
      </w:pPr>
      <w:r w:rsidRPr="00C97A77">
        <w:rPr>
          <w:rStyle w:val="Char2"/>
          <w:rFonts w:hint="cs"/>
          <w:rtl/>
        </w:rPr>
        <w:t>و درباره‌</w:t>
      </w:r>
      <w:r w:rsidR="00C97A77" w:rsidRPr="00C97A77">
        <w:rPr>
          <w:rStyle w:val="Char2"/>
          <w:rFonts w:hint="cs"/>
          <w:rtl/>
        </w:rPr>
        <w:t>ی</w:t>
      </w:r>
      <w:r w:rsidRPr="00C97A77">
        <w:rPr>
          <w:rStyle w:val="Char2"/>
          <w:rFonts w:hint="cs"/>
          <w:rtl/>
        </w:rPr>
        <w:t xml:space="preserve"> روز عرفه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7050A" w:rsidRPr="00C97A77">
        <w:rPr>
          <w:rStyle w:val="Char2"/>
          <w:rFonts w:hint="cs"/>
          <w:rtl/>
        </w:rPr>
        <w:t xml:space="preserve"> </w:t>
      </w:r>
      <w:r w:rsidR="0097050A" w:rsidRPr="0097050A">
        <w:rPr>
          <w:rStyle w:val="Charc"/>
          <w:rFonts w:hint="cs"/>
          <w:rtl/>
        </w:rPr>
        <w:t>«</w:t>
      </w:r>
      <w:r w:rsidR="00035E96" w:rsidRPr="0097050A">
        <w:rPr>
          <w:rStyle w:val="Char8"/>
          <w:rFonts w:hint="cs"/>
          <w:rtl/>
        </w:rPr>
        <w:t>أ</w:t>
      </w:r>
      <w:r w:rsidRPr="0097050A">
        <w:rPr>
          <w:rStyle w:val="Char8"/>
          <w:rFonts w:hint="cs"/>
          <w:rtl/>
        </w:rPr>
        <w:t xml:space="preserve">حتسب </w:t>
      </w:r>
      <w:r w:rsidR="00035E96" w:rsidRPr="0097050A">
        <w:rPr>
          <w:rStyle w:val="Char8"/>
          <w:rFonts w:hint="cs"/>
          <w:rtl/>
        </w:rPr>
        <w:t>على</w:t>
      </w:r>
      <w:r w:rsidRPr="0097050A">
        <w:rPr>
          <w:rStyle w:val="Char8"/>
          <w:rFonts w:hint="cs"/>
          <w:rtl/>
        </w:rPr>
        <w:t xml:space="preserve"> الله </w:t>
      </w:r>
      <w:r w:rsidR="00035E96" w:rsidRPr="0097050A">
        <w:rPr>
          <w:rStyle w:val="Char8"/>
          <w:rFonts w:hint="cs"/>
          <w:rtl/>
        </w:rPr>
        <w:t>أ</w:t>
      </w:r>
      <w:r w:rsidRPr="0097050A">
        <w:rPr>
          <w:rStyle w:val="Char8"/>
          <w:rFonts w:hint="cs"/>
          <w:rtl/>
        </w:rPr>
        <w:t>ن يكفر السن</w:t>
      </w:r>
      <w:r w:rsidR="00257090" w:rsidRPr="0097050A">
        <w:rPr>
          <w:rStyle w:val="Char8"/>
          <w:rFonts w:hint="cs"/>
          <w:rtl/>
        </w:rPr>
        <w:t>ة</w:t>
      </w:r>
      <w:r w:rsidRPr="0097050A">
        <w:rPr>
          <w:rStyle w:val="Char8"/>
          <w:rFonts w:hint="cs"/>
          <w:rtl/>
        </w:rPr>
        <w:t xml:space="preserve"> الت</w:t>
      </w:r>
      <w:r w:rsidR="00257090" w:rsidRPr="0097050A">
        <w:rPr>
          <w:rStyle w:val="Char8"/>
          <w:rFonts w:hint="cs"/>
          <w:rtl/>
        </w:rPr>
        <w:t>ی</w:t>
      </w:r>
      <w:r w:rsidRPr="0097050A">
        <w:rPr>
          <w:rStyle w:val="Char8"/>
          <w:rFonts w:hint="cs"/>
          <w:rtl/>
        </w:rPr>
        <w:t xml:space="preserve"> قبله والت</w:t>
      </w:r>
      <w:r w:rsidR="00257090" w:rsidRPr="0097050A">
        <w:rPr>
          <w:rStyle w:val="Char8"/>
          <w:rFonts w:hint="cs"/>
          <w:rtl/>
        </w:rPr>
        <w:t>ی</w:t>
      </w:r>
      <w:r w:rsidRPr="0097050A">
        <w:rPr>
          <w:rStyle w:val="Char8"/>
          <w:rFonts w:hint="cs"/>
          <w:rtl/>
        </w:rPr>
        <w:t xml:space="preserve"> بعده</w:t>
      </w:r>
      <w:r w:rsidR="0097050A" w:rsidRPr="0097050A">
        <w:rPr>
          <w:rStyle w:val="Charc"/>
          <w:rFonts w:hint="cs"/>
          <w:rtl/>
        </w:rPr>
        <w:t>»</w:t>
      </w:r>
      <w:r w:rsidR="00035E96" w:rsidRPr="0097050A">
        <w:rPr>
          <w:rStyle w:val="Char2"/>
          <w:rFonts w:hint="cs"/>
          <w:rtl/>
        </w:rPr>
        <w:t>.</w:t>
      </w:r>
      <w:r w:rsidR="0097050A" w:rsidRPr="00C97A77">
        <w:rPr>
          <w:rStyle w:val="Char2"/>
          <w:rFonts w:hint="cs"/>
          <w:rtl/>
        </w:rPr>
        <w:t xml:space="preserve"> </w:t>
      </w:r>
      <w:r w:rsidRPr="0097050A">
        <w:rPr>
          <w:rStyle w:val="Charc"/>
          <w:rFonts w:hint="cs"/>
          <w:rtl/>
        </w:rPr>
        <w:t>«</w:t>
      </w:r>
      <w:r w:rsidRPr="0097050A">
        <w:rPr>
          <w:rStyle w:val="Char7"/>
          <w:rFonts w:hint="cs"/>
          <w:rtl/>
        </w:rPr>
        <w:t>گمان م</w:t>
      </w:r>
      <w:r w:rsidR="0097050A" w:rsidRPr="0097050A">
        <w:rPr>
          <w:rStyle w:val="Char7"/>
          <w:rFonts w:hint="cs"/>
          <w:rtl/>
        </w:rPr>
        <w:t>ی</w:t>
      </w:r>
      <w:r w:rsidRPr="0097050A">
        <w:rPr>
          <w:rStyle w:val="Char7"/>
          <w:rFonts w:hint="cs"/>
          <w:rtl/>
        </w:rPr>
        <w:t xml:space="preserve">‌برم </w:t>
      </w:r>
      <w:r w:rsidR="00A91D73" w:rsidRPr="00A91D73">
        <w:rPr>
          <w:rStyle w:val="Char7"/>
          <w:rFonts w:hint="cs"/>
          <w:rtl/>
        </w:rPr>
        <w:t>ک</w:t>
      </w:r>
      <w:r w:rsidRPr="0097050A">
        <w:rPr>
          <w:rStyle w:val="Char7"/>
          <w:rFonts w:hint="cs"/>
          <w:rtl/>
        </w:rPr>
        <w:t xml:space="preserve">ه خداوند متعال آن را </w:t>
      </w:r>
      <w:r w:rsidR="00A91D73" w:rsidRPr="00A91D73">
        <w:rPr>
          <w:rStyle w:val="Char7"/>
          <w:rFonts w:hint="cs"/>
          <w:rtl/>
        </w:rPr>
        <w:t>ک</w:t>
      </w:r>
      <w:r w:rsidRPr="0097050A">
        <w:rPr>
          <w:rStyle w:val="Char7"/>
          <w:rFonts w:hint="cs"/>
          <w:rtl/>
        </w:rPr>
        <w:t>فارت سال گذشته قرار دهد</w:t>
      </w:r>
      <w:r w:rsidRPr="0097050A">
        <w:rPr>
          <w:rStyle w:val="Charc"/>
          <w:rFonts w:hint="cs"/>
          <w:rtl/>
        </w:rPr>
        <w:t>»</w:t>
      </w:r>
      <w:r w:rsidR="0097050A" w:rsidRPr="0097050A">
        <w:rPr>
          <w:rStyle w:val="Char2"/>
          <w:rFonts w:hint="cs"/>
          <w:rtl/>
        </w:rPr>
        <w:t>.</w:t>
      </w:r>
    </w:p>
    <w:p w:rsidR="00833291" w:rsidRPr="00C97A77" w:rsidRDefault="00833291" w:rsidP="00725EE7">
      <w:pPr>
        <w:widowControl w:val="0"/>
        <w:bidi/>
        <w:ind w:firstLine="284"/>
        <w:jc w:val="both"/>
        <w:rPr>
          <w:rStyle w:val="Char2"/>
          <w:rtl/>
        </w:rPr>
      </w:pPr>
      <w:r w:rsidRPr="00C97A77">
        <w:rPr>
          <w:rStyle w:val="Char2"/>
          <w:rFonts w:hint="cs"/>
          <w:rtl/>
        </w:rPr>
        <w:t>امام احمد از حد</w:t>
      </w:r>
      <w:r w:rsidR="00C97A77" w:rsidRPr="00C97A77">
        <w:rPr>
          <w:rStyle w:val="Char2"/>
          <w:rFonts w:hint="cs"/>
          <w:rtl/>
        </w:rPr>
        <w:t>ی</w:t>
      </w:r>
      <w:r w:rsidRPr="00C97A77">
        <w:rPr>
          <w:rStyle w:val="Char2"/>
          <w:rFonts w:hint="cs"/>
          <w:rtl/>
        </w:rPr>
        <w:t>ث عقبه بن عامر 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رده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r w:rsidR="0097050A" w:rsidRPr="0097050A">
        <w:rPr>
          <w:rStyle w:val="Charc"/>
          <w:rFonts w:hint="cs"/>
          <w:rtl/>
        </w:rPr>
        <w:t>«</w:t>
      </w:r>
      <w:r w:rsidRPr="0097050A">
        <w:rPr>
          <w:rStyle w:val="Char8"/>
          <w:rtl/>
        </w:rPr>
        <w:t>مثل الذي يعمل السيئات ثم يعمل الحسنات كمثل رجل كانت عليه درع ضيق</w:t>
      </w:r>
      <w:r w:rsidR="00257090" w:rsidRPr="0097050A">
        <w:rPr>
          <w:rStyle w:val="Char8"/>
          <w:rFonts w:hint="cs"/>
          <w:rtl/>
        </w:rPr>
        <w:t>ة</w:t>
      </w:r>
      <w:r w:rsidRPr="0097050A">
        <w:rPr>
          <w:rStyle w:val="Char8"/>
          <w:rtl/>
        </w:rPr>
        <w:t xml:space="preserve"> قد خنقته ثم عمل حسن</w:t>
      </w:r>
      <w:r w:rsidR="00257090" w:rsidRPr="0097050A">
        <w:rPr>
          <w:rStyle w:val="Char8"/>
          <w:rFonts w:hint="cs"/>
          <w:rtl/>
        </w:rPr>
        <w:t>ة</w:t>
      </w:r>
      <w:r w:rsidRPr="0097050A">
        <w:rPr>
          <w:rStyle w:val="Char8"/>
          <w:rtl/>
        </w:rPr>
        <w:t xml:space="preserve"> فانفكت حلق</w:t>
      </w:r>
      <w:r w:rsidR="00257090" w:rsidRPr="0097050A">
        <w:rPr>
          <w:rStyle w:val="Char8"/>
          <w:rFonts w:hint="cs"/>
          <w:rtl/>
        </w:rPr>
        <w:t>ة</w:t>
      </w:r>
      <w:r w:rsidRPr="0097050A">
        <w:rPr>
          <w:rStyle w:val="Char8"/>
          <w:rtl/>
        </w:rPr>
        <w:t xml:space="preserve"> ثم عمل حسن</w:t>
      </w:r>
      <w:r w:rsidR="00257090" w:rsidRPr="0097050A">
        <w:rPr>
          <w:rStyle w:val="Char8"/>
          <w:rFonts w:hint="cs"/>
          <w:rtl/>
        </w:rPr>
        <w:t>ة</w:t>
      </w:r>
      <w:r w:rsidRPr="0097050A">
        <w:rPr>
          <w:rStyle w:val="Char8"/>
          <w:rtl/>
        </w:rPr>
        <w:t xml:space="preserve"> اخر</w:t>
      </w:r>
      <w:r w:rsidR="00035E96" w:rsidRPr="0097050A">
        <w:rPr>
          <w:rStyle w:val="Char8"/>
          <w:rFonts w:hint="cs"/>
          <w:rtl/>
        </w:rPr>
        <w:t>ی</w:t>
      </w:r>
      <w:r w:rsidRPr="0097050A">
        <w:rPr>
          <w:rStyle w:val="Char8"/>
          <w:rtl/>
        </w:rPr>
        <w:t xml:space="preserve"> فانفكت اخر</w:t>
      </w:r>
      <w:r w:rsidR="00257090" w:rsidRPr="0097050A">
        <w:rPr>
          <w:rStyle w:val="Char8"/>
          <w:rFonts w:hint="cs"/>
          <w:rtl/>
        </w:rPr>
        <w:t>ى</w:t>
      </w:r>
      <w:r w:rsidR="00035E96" w:rsidRPr="0097050A">
        <w:rPr>
          <w:rStyle w:val="Char8"/>
          <w:rFonts w:hint="cs"/>
          <w:rtl/>
        </w:rPr>
        <w:t>حتى</w:t>
      </w:r>
      <w:r w:rsidRPr="0097050A">
        <w:rPr>
          <w:rStyle w:val="Char8"/>
          <w:rtl/>
        </w:rPr>
        <w:t xml:space="preserve"> يخرج إل</w:t>
      </w:r>
      <w:r w:rsidR="00257090" w:rsidRPr="0097050A">
        <w:rPr>
          <w:rStyle w:val="Char8"/>
          <w:rFonts w:hint="cs"/>
          <w:rtl/>
        </w:rPr>
        <w:t>ى</w:t>
      </w:r>
      <w:r w:rsidRPr="0097050A">
        <w:rPr>
          <w:rStyle w:val="Char8"/>
          <w:rtl/>
        </w:rPr>
        <w:t xml:space="preserve"> الأرض</w:t>
      </w:r>
      <w:r w:rsidR="0097050A" w:rsidRPr="0097050A">
        <w:rPr>
          <w:rStyle w:val="Charc"/>
          <w:rFonts w:hint="cs"/>
          <w:rtl/>
        </w:rPr>
        <w:t>»</w:t>
      </w:r>
      <w:r w:rsidRPr="0097050A">
        <w:rPr>
          <w:rStyle w:val="Char2"/>
          <w:vertAlign w:val="superscript"/>
          <w:rtl/>
        </w:rPr>
        <w:footnoteReference w:id="171"/>
      </w:r>
      <w:r w:rsidR="00035E96" w:rsidRPr="0097050A">
        <w:rPr>
          <w:rStyle w:val="Char2"/>
          <w:rFonts w:hint="cs"/>
          <w:rtl/>
        </w:rPr>
        <w:t>.</w:t>
      </w:r>
      <w:r w:rsidR="0097050A" w:rsidRPr="00C97A77">
        <w:rPr>
          <w:rStyle w:val="Char2"/>
          <w:rFonts w:hint="cs"/>
          <w:rtl/>
        </w:rPr>
        <w:t xml:space="preserve"> </w:t>
      </w:r>
      <w:r w:rsidRPr="0097050A">
        <w:rPr>
          <w:rStyle w:val="Charc"/>
          <w:rFonts w:hint="cs"/>
          <w:rtl/>
        </w:rPr>
        <w:t>«</w:t>
      </w:r>
      <w:r w:rsidRPr="0097050A">
        <w:rPr>
          <w:rStyle w:val="Char7"/>
          <w:rFonts w:hint="cs"/>
          <w:rtl/>
        </w:rPr>
        <w:t xml:space="preserve">مثال </w:t>
      </w:r>
      <w:r w:rsidR="00A91D73" w:rsidRPr="00A91D73">
        <w:rPr>
          <w:rStyle w:val="Char7"/>
          <w:rFonts w:hint="cs"/>
          <w:rtl/>
        </w:rPr>
        <w:t>ک</w:t>
      </w:r>
      <w:r w:rsidRPr="0097050A">
        <w:rPr>
          <w:rStyle w:val="Char7"/>
          <w:rFonts w:hint="cs"/>
          <w:rtl/>
        </w:rPr>
        <w:t>س</w:t>
      </w:r>
      <w:r w:rsidR="0097050A">
        <w:rPr>
          <w:rStyle w:val="Char7"/>
          <w:rFonts w:hint="cs"/>
          <w:rtl/>
        </w:rPr>
        <w:t>ی</w:t>
      </w:r>
      <w:r w:rsidRPr="0097050A">
        <w:rPr>
          <w:rStyle w:val="Char7"/>
          <w:rFonts w:hint="cs"/>
          <w:rtl/>
        </w:rPr>
        <w:t xml:space="preserve"> </w:t>
      </w:r>
      <w:r w:rsidR="00A91D73" w:rsidRPr="00A91D73">
        <w:rPr>
          <w:rStyle w:val="Char7"/>
          <w:rFonts w:hint="cs"/>
          <w:rtl/>
        </w:rPr>
        <w:t>ک</w:t>
      </w:r>
      <w:r w:rsidRPr="0097050A">
        <w:rPr>
          <w:rStyle w:val="Char7"/>
          <w:rFonts w:hint="cs"/>
          <w:rtl/>
        </w:rPr>
        <w:t xml:space="preserve">ه </w:t>
      </w:r>
      <w:r w:rsidR="00A91D73" w:rsidRPr="00A91D73">
        <w:rPr>
          <w:rStyle w:val="Char7"/>
          <w:rFonts w:hint="cs"/>
          <w:rtl/>
        </w:rPr>
        <w:t>ک</w:t>
      </w:r>
      <w:r w:rsidRPr="0097050A">
        <w:rPr>
          <w:rStyle w:val="Char7"/>
          <w:rFonts w:hint="cs"/>
          <w:rtl/>
        </w:rPr>
        <w:t>ارها</w:t>
      </w:r>
      <w:r w:rsidR="0097050A">
        <w:rPr>
          <w:rStyle w:val="Char7"/>
          <w:rFonts w:hint="cs"/>
          <w:rtl/>
        </w:rPr>
        <w:t>ی</w:t>
      </w:r>
      <w:r w:rsidRPr="0097050A">
        <w:rPr>
          <w:rStyle w:val="Char7"/>
          <w:rFonts w:hint="cs"/>
          <w:rtl/>
        </w:rPr>
        <w:t xml:space="preserve"> بد</w:t>
      </w:r>
      <w:r w:rsidR="0097050A">
        <w:rPr>
          <w:rStyle w:val="Char7"/>
          <w:rFonts w:hint="cs"/>
          <w:rtl/>
        </w:rPr>
        <w:t>ی</w:t>
      </w:r>
      <w:r w:rsidRPr="0097050A">
        <w:rPr>
          <w:rStyle w:val="Char7"/>
          <w:rFonts w:hint="cs"/>
          <w:rtl/>
        </w:rPr>
        <w:t xml:space="preserve"> را انجام م</w:t>
      </w:r>
      <w:r w:rsidR="0097050A">
        <w:rPr>
          <w:rStyle w:val="Char7"/>
          <w:rFonts w:hint="cs"/>
          <w:rtl/>
        </w:rPr>
        <w:t>ی</w:t>
      </w:r>
      <w:r w:rsidRPr="0097050A">
        <w:rPr>
          <w:rStyle w:val="Char7"/>
          <w:rFonts w:hint="cs"/>
          <w:rtl/>
        </w:rPr>
        <w:t xml:space="preserve">‌دهد و به دنبال آن </w:t>
      </w:r>
      <w:r w:rsidR="00A91D73" w:rsidRPr="00A91D73">
        <w:rPr>
          <w:rStyle w:val="Char7"/>
          <w:rFonts w:hint="cs"/>
          <w:rtl/>
        </w:rPr>
        <w:t>ک</w:t>
      </w:r>
      <w:r w:rsidRPr="0097050A">
        <w:rPr>
          <w:rStyle w:val="Char7"/>
          <w:rFonts w:hint="cs"/>
          <w:rtl/>
        </w:rPr>
        <w:t>ارها</w:t>
      </w:r>
      <w:r w:rsidR="0097050A">
        <w:rPr>
          <w:rStyle w:val="Char7"/>
          <w:rFonts w:hint="cs"/>
          <w:rtl/>
        </w:rPr>
        <w:t>ی</w:t>
      </w:r>
      <w:r w:rsidRPr="0097050A">
        <w:rPr>
          <w:rStyle w:val="Char7"/>
          <w:rFonts w:hint="cs"/>
          <w:rtl/>
        </w:rPr>
        <w:t xml:space="preserve"> خوب</w:t>
      </w:r>
      <w:r w:rsidR="0097050A">
        <w:rPr>
          <w:rStyle w:val="Char7"/>
          <w:rFonts w:hint="cs"/>
          <w:rtl/>
        </w:rPr>
        <w:t>ی</w:t>
      </w:r>
      <w:r w:rsidRPr="0097050A">
        <w:rPr>
          <w:rStyle w:val="Char7"/>
          <w:rFonts w:hint="cs"/>
          <w:rtl/>
        </w:rPr>
        <w:t xml:space="preserve"> را انجام م</w:t>
      </w:r>
      <w:r w:rsidR="0097050A">
        <w:rPr>
          <w:rStyle w:val="Char7"/>
          <w:rFonts w:hint="cs"/>
          <w:rtl/>
        </w:rPr>
        <w:t>ی</w:t>
      </w:r>
      <w:r w:rsidRPr="0097050A">
        <w:rPr>
          <w:rStyle w:val="Char7"/>
          <w:rFonts w:hint="cs"/>
          <w:rtl/>
        </w:rPr>
        <w:t xml:space="preserve">‌دهد مانند </w:t>
      </w:r>
      <w:r w:rsidR="00A91D73" w:rsidRPr="00A91D73">
        <w:rPr>
          <w:rStyle w:val="Char7"/>
          <w:rFonts w:hint="cs"/>
          <w:rtl/>
        </w:rPr>
        <w:t>ک</w:t>
      </w:r>
      <w:r w:rsidRPr="0097050A">
        <w:rPr>
          <w:rStyle w:val="Char7"/>
          <w:rFonts w:hint="cs"/>
          <w:rtl/>
        </w:rPr>
        <w:t>س</w:t>
      </w:r>
      <w:r w:rsidR="0097050A">
        <w:rPr>
          <w:rStyle w:val="Char7"/>
          <w:rFonts w:hint="cs"/>
          <w:rtl/>
        </w:rPr>
        <w:t>ی</w:t>
      </w:r>
      <w:r w:rsidRPr="0097050A">
        <w:rPr>
          <w:rStyle w:val="Char7"/>
          <w:rFonts w:hint="cs"/>
          <w:rtl/>
        </w:rPr>
        <w:t xml:space="preserve"> است </w:t>
      </w:r>
      <w:r w:rsidR="00A91D73" w:rsidRPr="00A91D73">
        <w:rPr>
          <w:rStyle w:val="Char7"/>
          <w:rFonts w:hint="cs"/>
          <w:rtl/>
        </w:rPr>
        <w:t>ک</w:t>
      </w:r>
      <w:r w:rsidRPr="0097050A">
        <w:rPr>
          <w:rStyle w:val="Char7"/>
          <w:rFonts w:hint="cs"/>
          <w:rtl/>
        </w:rPr>
        <w:t>ه زره مح</w:t>
      </w:r>
      <w:r w:rsidR="00A91D73" w:rsidRPr="00A91D73">
        <w:rPr>
          <w:rStyle w:val="Char7"/>
          <w:rFonts w:hint="cs"/>
          <w:rtl/>
        </w:rPr>
        <w:t>ک</w:t>
      </w:r>
      <w:r w:rsidRPr="0097050A">
        <w:rPr>
          <w:rStyle w:val="Char7"/>
          <w:rFonts w:hint="cs"/>
          <w:rtl/>
        </w:rPr>
        <w:t>م و تنگ</w:t>
      </w:r>
      <w:r w:rsidR="0097050A">
        <w:rPr>
          <w:rStyle w:val="Char7"/>
          <w:rFonts w:hint="cs"/>
          <w:rtl/>
        </w:rPr>
        <w:t>ی</w:t>
      </w:r>
      <w:r w:rsidRPr="0097050A">
        <w:rPr>
          <w:rStyle w:val="Char7"/>
          <w:rFonts w:hint="cs"/>
          <w:rtl/>
        </w:rPr>
        <w:t xml:space="preserve"> بر گردن دارد و نزد</w:t>
      </w:r>
      <w:r w:rsidR="0097050A" w:rsidRPr="0097050A">
        <w:rPr>
          <w:rStyle w:val="Char7"/>
          <w:rFonts w:hint="cs"/>
          <w:rtl/>
        </w:rPr>
        <w:t>ی</w:t>
      </w:r>
      <w:r w:rsidR="0097050A">
        <w:rPr>
          <w:rStyle w:val="Char7"/>
          <w:rFonts w:hint="cs"/>
          <w:rtl/>
        </w:rPr>
        <w:t>ک</w:t>
      </w:r>
      <w:r w:rsidRPr="0097050A">
        <w:rPr>
          <w:rStyle w:val="Char7"/>
          <w:rFonts w:hint="cs"/>
          <w:rtl/>
        </w:rPr>
        <w:t xml:space="preserve"> باشد او را خفه </w:t>
      </w:r>
      <w:r w:rsidR="00A91D73" w:rsidRPr="00A91D73">
        <w:rPr>
          <w:rStyle w:val="Char7"/>
          <w:rFonts w:hint="cs"/>
          <w:rtl/>
        </w:rPr>
        <w:t>ک</w:t>
      </w:r>
      <w:r w:rsidRPr="0097050A">
        <w:rPr>
          <w:rStyle w:val="Char7"/>
          <w:rFonts w:hint="cs"/>
          <w:rtl/>
        </w:rPr>
        <w:t>ند، سپس ا</w:t>
      </w:r>
      <w:r w:rsidR="0097050A" w:rsidRPr="0097050A">
        <w:rPr>
          <w:rStyle w:val="Char7"/>
          <w:rFonts w:hint="cs"/>
          <w:rtl/>
        </w:rPr>
        <w:t>ی</w:t>
      </w:r>
      <w:r w:rsidRPr="0097050A">
        <w:rPr>
          <w:rStyle w:val="Char7"/>
          <w:rFonts w:hint="cs"/>
          <w:rtl/>
        </w:rPr>
        <w:t xml:space="preserve">ن مرد با </w:t>
      </w:r>
      <w:r w:rsidR="00A91D73" w:rsidRPr="00A91D73">
        <w:rPr>
          <w:rStyle w:val="Char7"/>
          <w:rFonts w:hint="cs"/>
          <w:rtl/>
        </w:rPr>
        <w:t>ک</w:t>
      </w:r>
      <w:r w:rsidRPr="0097050A">
        <w:rPr>
          <w:rStyle w:val="Char7"/>
          <w:rFonts w:hint="cs"/>
          <w:rtl/>
        </w:rPr>
        <w:t>ار ن</w:t>
      </w:r>
      <w:r w:rsidR="0097050A" w:rsidRPr="0097050A">
        <w:rPr>
          <w:rStyle w:val="Char7"/>
          <w:rFonts w:hint="cs"/>
          <w:rtl/>
        </w:rPr>
        <w:t>ی</w:t>
      </w:r>
      <w:r w:rsidR="00A91D73" w:rsidRPr="00A91D73">
        <w:rPr>
          <w:rStyle w:val="Char7"/>
          <w:rFonts w:hint="cs"/>
          <w:rtl/>
        </w:rPr>
        <w:t>ک</w:t>
      </w:r>
      <w:r w:rsidR="0097050A">
        <w:rPr>
          <w:rStyle w:val="Char7"/>
          <w:rFonts w:hint="cs"/>
          <w:rtl/>
        </w:rPr>
        <w:t>ی</w:t>
      </w:r>
      <w:r w:rsidRPr="0097050A">
        <w:rPr>
          <w:rStyle w:val="Char7"/>
          <w:rFonts w:hint="cs"/>
          <w:rtl/>
        </w:rPr>
        <w:t xml:space="preserve"> </w:t>
      </w:r>
      <w:r w:rsidR="00A91D73" w:rsidRPr="00A91D73">
        <w:rPr>
          <w:rStyle w:val="Char7"/>
          <w:rFonts w:hint="cs"/>
          <w:rtl/>
        </w:rPr>
        <w:t>ک</w:t>
      </w:r>
      <w:r w:rsidRPr="0097050A">
        <w:rPr>
          <w:rStyle w:val="Char7"/>
          <w:rFonts w:hint="cs"/>
          <w:rtl/>
        </w:rPr>
        <w:t>ه انجام م</w:t>
      </w:r>
      <w:r w:rsidR="0097050A">
        <w:rPr>
          <w:rStyle w:val="Char7"/>
          <w:rFonts w:hint="cs"/>
          <w:rtl/>
        </w:rPr>
        <w:t>ی</w:t>
      </w:r>
      <w:r w:rsidRPr="0097050A">
        <w:rPr>
          <w:rStyle w:val="Char7"/>
          <w:rFonts w:hint="cs"/>
          <w:rtl/>
        </w:rPr>
        <w:t xml:space="preserve">‌دهد </w:t>
      </w:r>
      <w:r w:rsidR="0097050A" w:rsidRPr="0097050A">
        <w:rPr>
          <w:rStyle w:val="Char7"/>
          <w:rFonts w:hint="cs"/>
          <w:rtl/>
        </w:rPr>
        <w:t>ی</w:t>
      </w:r>
      <w:r w:rsidR="00A91D73" w:rsidRPr="00A91D73">
        <w:rPr>
          <w:rStyle w:val="Char7"/>
          <w:rFonts w:hint="cs"/>
          <w:rtl/>
        </w:rPr>
        <w:t>ک</w:t>
      </w:r>
      <w:r w:rsidR="0097050A">
        <w:rPr>
          <w:rStyle w:val="Char7"/>
          <w:rFonts w:hint="cs"/>
          <w:rtl/>
        </w:rPr>
        <w:t>ی</w:t>
      </w:r>
      <w:r w:rsidRPr="0097050A">
        <w:rPr>
          <w:rStyle w:val="Char7"/>
          <w:rFonts w:hint="cs"/>
          <w:rtl/>
        </w:rPr>
        <w:t xml:space="preserve"> از حلقه‌ها</w:t>
      </w:r>
      <w:r w:rsidR="0097050A">
        <w:rPr>
          <w:rStyle w:val="Char7"/>
          <w:rFonts w:hint="cs"/>
          <w:rtl/>
        </w:rPr>
        <w:t>ی</w:t>
      </w:r>
      <w:r w:rsidRPr="0097050A">
        <w:rPr>
          <w:rStyle w:val="Char7"/>
          <w:rFonts w:hint="cs"/>
          <w:rtl/>
        </w:rPr>
        <w:t xml:space="preserve"> گره زنج</w:t>
      </w:r>
      <w:r w:rsidR="0097050A" w:rsidRPr="0097050A">
        <w:rPr>
          <w:rStyle w:val="Char7"/>
          <w:rFonts w:hint="cs"/>
          <w:rtl/>
        </w:rPr>
        <w:t>ی</w:t>
      </w:r>
      <w:r w:rsidRPr="0097050A">
        <w:rPr>
          <w:rStyle w:val="Char7"/>
          <w:rFonts w:hint="cs"/>
          <w:rtl/>
        </w:rPr>
        <w:t>ر باز م</w:t>
      </w:r>
      <w:r w:rsidR="0097050A">
        <w:rPr>
          <w:rStyle w:val="Char7"/>
          <w:rFonts w:hint="cs"/>
          <w:rtl/>
        </w:rPr>
        <w:t>ی</w:t>
      </w:r>
      <w:r w:rsidRPr="0097050A">
        <w:rPr>
          <w:rStyle w:val="Char7"/>
          <w:rFonts w:hint="cs"/>
          <w:rtl/>
        </w:rPr>
        <w:t xml:space="preserve">‌شود و سپس </w:t>
      </w:r>
      <w:r w:rsidR="00A91D73" w:rsidRPr="00A91D73">
        <w:rPr>
          <w:rStyle w:val="Char7"/>
          <w:rFonts w:hint="cs"/>
          <w:rtl/>
        </w:rPr>
        <w:t>ک</w:t>
      </w:r>
      <w:r w:rsidRPr="0097050A">
        <w:rPr>
          <w:rStyle w:val="Char7"/>
          <w:rFonts w:hint="cs"/>
          <w:rtl/>
        </w:rPr>
        <w:t>ار ن</w:t>
      </w:r>
      <w:r w:rsidR="0097050A" w:rsidRPr="0097050A">
        <w:rPr>
          <w:rStyle w:val="Char7"/>
          <w:rFonts w:hint="cs"/>
          <w:rtl/>
        </w:rPr>
        <w:t>ی</w:t>
      </w:r>
      <w:r w:rsidR="0097050A">
        <w:rPr>
          <w:rStyle w:val="Char7"/>
          <w:rFonts w:hint="cs"/>
          <w:rtl/>
        </w:rPr>
        <w:t>ک</w:t>
      </w:r>
      <w:r w:rsidRPr="0097050A">
        <w:rPr>
          <w:rStyle w:val="Char7"/>
          <w:rFonts w:hint="cs"/>
          <w:rtl/>
        </w:rPr>
        <w:t xml:space="preserve"> د</w:t>
      </w:r>
      <w:r w:rsidR="0097050A" w:rsidRPr="0097050A">
        <w:rPr>
          <w:rStyle w:val="Char7"/>
          <w:rFonts w:hint="cs"/>
          <w:rtl/>
        </w:rPr>
        <w:t>ی</w:t>
      </w:r>
      <w:r w:rsidRPr="0097050A">
        <w:rPr>
          <w:rStyle w:val="Char7"/>
          <w:rFonts w:hint="cs"/>
          <w:rtl/>
        </w:rPr>
        <w:t>گر</w:t>
      </w:r>
      <w:r w:rsidR="0097050A">
        <w:rPr>
          <w:rStyle w:val="Char7"/>
          <w:rFonts w:hint="cs"/>
          <w:rtl/>
        </w:rPr>
        <w:t>ی</w:t>
      </w:r>
      <w:r w:rsidRPr="0097050A">
        <w:rPr>
          <w:rStyle w:val="Char7"/>
          <w:rFonts w:hint="cs"/>
          <w:rtl/>
        </w:rPr>
        <w:t xml:space="preserve"> انجام م</w:t>
      </w:r>
      <w:r w:rsidR="0097050A">
        <w:rPr>
          <w:rStyle w:val="Char7"/>
          <w:rFonts w:hint="cs"/>
          <w:rtl/>
        </w:rPr>
        <w:t>ی</w:t>
      </w:r>
      <w:r w:rsidRPr="0097050A">
        <w:rPr>
          <w:rStyle w:val="Char7"/>
          <w:rFonts w:hint="cs"/>
          <w:rtl/>
        </w:rPr>
        <w:t>‌دهد و حلقه‌</w:t>
      </w:r>
      <w:r w:rsidR="0097050A">
        <w:rPr>
          <w:rStyle w:val="Char7"/>
          <w:rFonts w:hint="cs"/>
          <w:rtl/>
        </w:rPr>
        <w:t>ی</w:t>
      </w:r>
      <w:r w:rsidRPr="0097050A">
        <w:rPr>
          <w:rStyle w:val="Char7"/>
          <w:rFonts w:hint="cs"/>
          <w:rtl/>
        </w:rPr>
        <w:t xml:space="preserve"> د</w:t>
      </w:r>
      <w:r w:rsidR="0097050A" w:rsidRPr="0097050A">
        <w:rPr>
          <w:rStyle w:val="Char7"/>
          <w:rFonts w:hint="cs"/>
          <w:rtl/>
        </w:rPr>
        <w:t>ی</w:t>
      </w:r>
      <w:r w:rsidRPr="0097050A">
        <w:rPr>
          <w:rStyle w:val="Char7"/>
          <w:rFonts w:hint="cs"/>
          <w:rtl/>
        </w:rPr>
        <w:t>گر</w:t>
      </w:r>
      <w:r w:rsidR="0097050A">
        <w:rPr>
          <w:rStyle w:val="Char7"/>
          <w:rFonts w:hint="cs"/>
          <w:rtl/>
        </w:rPr>
        <w:t>ی</w:t>
      </w:r>
      <w:r w:rsidRPr="0097050A">
        <w:rPr>
          <w:rStyle w:val="Char7"/>
          <w:rFonts w:hint="cs"/>
          <w:rtl/>
        </w:rPr>
        <w:t xml:space="preserve"> از آن باز م</w:t>
      </w:r>
      <w:r w:rsidR="0097050A">
        <w:rPr>
          <w:rStyle w:val="Char7"/>
          <w:rFonts w:hint="cs"/>
          <w:rtl/>
        </w:rPr>
        <w:t>ی</w:t>
      </w:r>
      <w:r w:rsidRPr="0097050A">
        <w:rPr>
          <w:rStyle w:val="Char7"/>
          <w:rFonts w:hint="cs"/>
          <w:rtl/>
        </w:rPr>
        <w:t>‌شود تا</w:t>
      </w:r>
      <w:r w:rsidR="007A55D7">
        <w:rPr>
          <w:rStyle w:val="Char7"/>
          <w:rFonts w:hint="cs"/>
          <w:rtl/>
        </w:rPr>
        <w:t xml:space="preserve"> این‌که </w:t>
      </w:r>
      <w:r w:rsidRPr="0097050A">
        <w:rPr>
          <w:rStyle w:val="Char7"/>
          <w:rFonts w:hint="cs"/>
          <w:rtl/>
        </w:rPr>
        <w:t>تمام</w:t>
      </w:r>
      <w:r w:rsidR="0097050A">
        <w:rPr>
          <w:rStyle w:val="Char7"/>
          <w:rFonts w:hint="cs"/>
          <w:rtl/>
        </w:rPr>
        <w:t>ی</w:t>
      </w:r>
      <w:r w:rsidRPr="0097050A">
        <w:rPr>
          <w:rStyle w:val="Char7"/>
          <w:rFonts w:hint="cs"/>
          <w:rtl/>
        </w:rPr>
        <w:t xml:space="preserve"> حلقه‌ها</w:t>
      </w:r>
      <w:r w:rsidR="0097050A">
        <w:rPr>
          <w:rStyle w:val="Char7"/>
          <w:rFonts w:hint="cs"/>
          <w:rtl/>
        </w:rPr>
        <w:t>ی</w:t>
      </w:r>
      <w:r w:rsidRPr="0097050A">
        <w:rPr>
          <w:rStyle w:val="Char7"/>
          <w:rFonts w:hint="cs"/>
          <w:rtl/>
        </w:rPr>
        <w:t xml:space="preserve"> آن زنج</w:t>
      </w:r>
      <w:r w:rsidR="0097050A" w:rsidRPr="0097050A">
        <w:rPr>
          <w:rStyle w:val="Char7"/>
          <w:rFonts w:hint="cs"/>
          <w:rtl/>
        </w:rPr>
        <w:t>ی</w:t>
      </w:r>
      <w:r w:rsidRPr="0097050A">
        <w:rPr>
          <w:rStyle w:val="Char7"/>
          <w:rFonts w:hint="cs"/>
          <w:rtl/>
        </w:rPr>
        <w:t>ر به زم</w:t>
      </w:r>
      <w:r w:rsidR="0097050A" w:rsidRPr="0097050A">
        <w:rPr>
          <w:rStyle w:val="Char7"/>
          <w:rFonts w:hint="cs"/>
          <w:rtl/>
        </w:rPr>
        <w:t>ی</w:t>
      </w:r>
      <w:r w:rsidRPr="0097050A">
        <w:rPr>
          <w:rStyle w:val="Char7"/>
          <w:rFonts w:hint="cs"/>
          <w:rtl/>
        </w:rPr>
        <w:t>ن م</w:t>
      </w:r>
      <w:r w:rsidR="0097050A">
        <w:rPr>
          <w:rStyle w:val="Char7"/>
          <w:rFonts w:hint="cs"/>
          <w:rtl/>
        </w:rPr>
        <w:t>ی</w:t>
      </w:r>
      <w:r w:rsidRPr="0097050A">
        <w:rPr>
          <w:rStyle w:val="Char7"/>
          <w:rFonts w:hint="cs"/>
          <w:rtl/>
        </w:rPr>
        <w:t>‌افتند</w:t>
      </w:r>
      <w:r w:rsidRPr="0097050A">
        <w:rPr>
          <w:rStyle w:val="Charc"/>
          <w:rFonts w:hint="cs"/>
          <w:rtl/>
        </w:rPr>
        <w:t>»</w:t>
      </w:r>
      <w:r w:rsidR="0097050A" w:rsidRPr="0097050A">
        <w:rPr>
          <w:rStyle w:val="Char2"/>
          <w:rFonts w:hint="cs"/>
          <w:rtl/>
        </w:rPr>
        <w:t>.</w:t>
      </w:r>
    </w:p>
    <w:p w:rsidR="00833291" w:rsidRPr="00C97A77" w:rsidRDefault="00D65772" w:rsidP="00AE611A">
      <w:pPr>
        <w:widowControl w:val="0"/>
        <w:bidi/>
        <w:ind w:firstLine="284"/>
        <w:jc w:val="both"/>
        <w:rPr>
          <w:rStyle w:val="Char2"/>
          <w:rtl/>
        </w:rPr>
      </w:pPr>
      <w:r w:rsidRPr="00C97A77">
        <w:rPr>
          <w:rStyle w:val="Char2"/>
          <w:rFonts w:hint="cs"/>
          <w:rtl/>
        </w:rPr>
        <w:t>ترمذ</w:t>
      </w:r>
      <w:r w:rsidR="00C97A77" w:rsidRPr="00C97A77">
        <w:rPr>
          <w:rStyle w:val="Char2"/>
          <w:rFonts w:hint="cs"/>
          <w:rtl/>
        </w:rPr>
        <w:t>ی</w:t>
      </w:r>
      <w:r w:rsidRPr="00C97A77">
        <w:rPr>
          <w:rStyle w:val="Char2"/>
          <w:rFonts w:hint="cs"/>
          <w:rtl/>
        </w:rPr>
        <w:t xml:space="preserve"> حد</w:t>
      </w:r>
      <w:r w:rsidR="00C97A77" w:rsidRPr="00C97A77">
        <w:rPr>
          <w:rStyle w:val="Char2"/>
          <w:rFonts w:hint="cs"/>
          <w:rtl/>
        </w:rPr>
        <w:t>ی</w:t>
      </w:r>
      <w:r w:rsidRPr="00C97A77">
        <w:rPr>
          <w:rStyle w:val="Char2"/>
          <w:rFonts w:hint="cs"/>
          <w:rtl/>
        </w:rPr>
        <w:t>ث طولان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را از معاذ بن جبل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حسن و</w:t>
      </w:r>
      <w:r w:rsidR="0091065E">
        <w:rPr>
          <w:rStyle w:val="Char2"/>
          <w:rFonts w:hint="cs"/>
          <w:rtl/>
        </w:rPr>
        <w:t xml:space="preserve"> </w:t>
      </w:r>
      <w:r w:rsidRPr="00C97A77">
        <w:rPr>
          <w:rStyle w:val="Char2"/>
          <w:rFonts w:hint="cs"/>
          <w:rtl/>
        </w:rPr>
        <w:t>صح</w:t>
      </w:r>
      <w:r w:rsidR="00C97A77" w:rsidRPr="00C97A77">
        <w:rPr>
          <w:rStyle w:val="Char2"/>
          <w:rFonts w:hint="cs"/>
          <w:rtl/>
        </w:rPr>
        <w:t>ی</w:t>
      </w:r>
      <w:r w:rsidRPr="00C97A77">
        <w:rPr>
          <w:rStyle w:val="Char2"/>
          <w:rFonts w:hint="cs"/>
          <w:rtl/>
        </w:rPr>
        <w:t>ح است:</w:t>
      </w:r>
      <w:r w:rsidR="0091065E">
        <w:rPr>
          <w:rStyle w:val="Char2"/>
          <w:rFonts w:hint="cs"/>
          <w:rtl/>
        </w:rPr>
        <w:t xml:space="preserve"> </w:t>
      </w:r>
      <w:r w:rsidR="0097050A" w:rsidRPr="0097050A">
        <w:rPr>
          <w:rStyle w:val="Charc"/>
          <w:rFonts w:hint="cs"/>
          <w:rtl/>
        </w:rPr>
        <w:t>«</w:t>
      </w:r>
      <w:r w:rsidRPr="0097050A">
        <w:rPr>
          <w:rStyle w:val="Char8"/>
          <w:rFonts w:hint="cs"/>
          <w:rtl/>
        </w:rPr>
        <w:t>الصدقه تطفيء الخطيئ</w:t>
      </w:r>
      <w:r w:rsidR="00257090" w:rsidRPr="0097050A">
        <w:rPr>
          <w:rStyle w:val="Char8"/>
          <w:rFonts w:hint="cs"/>
          <w:rtl/>
        </w:rPr>
        <w:t>ة</w:t>
      </w:r>
      <w:r w:rsidRPr="0097050A">
        <w:rPr>
          <w:rStyle w:val="Char8"/>
          <w:rFonts w:hint="cs"/>
          <w:rtl/>
        </w:rPr>
        <w:t xml:space="preserve"> كما يطف</w:t>
      </w:r>
      <w:r w:rsidR="00257090" w:rsidRPr="0097050A">
        <w:rPr>
          <w:rStyle w:val="Char8"/>
          <w:rFonts w:hint="cs"/>
          <w:rtl/>
        </w:rPr>
        <w:t>ي</w:t>
      </w:r>
      <w:r w:rsidRPr="0097050A">
        <w:rPr>
          <w:rStyle w:val="Char8"/>
          <w:rFonts w:hint="cs"/>
          <w:rtl/>
        </w:rPr>
        <w:t xml:space="preserve"> الماء النار</w:t>
      </w:r>
      <w:r w:rsidR="0097050A" w:rsidRPr="0097050A">
        <w:rPr>
          <w:rStyle w:val="Charc"/>
          <w:rFonts w:hint="cs"/>
          <w:rtl/>
        </w:rPr>
        <w:t>»</w:t>
      </w:r>
      <w:r w:rsidRPr="0097050A">
        <w:rPr>
          <w:rStyle w:val="Char2"/>
          <w:vertAlign w:val="superscript"/>
          <w:rtl/>
        </w:rPr>
        <w:footnoteReference w:id="172"/>
      </w:r>
      <w:r w:rsidR="00035E96" w:rsidRPr="0097050A">
        <w:rPr>
          <w:rStyle w:val="Char2"/>
          <w:rFonts w:hint="cs"/>
          <w:rtl/>
        </w:rPr>
        <w:t>.</w:t>
      </w:r>
      <w:r w:rsidR="0097050A" w:rsidRPr="00C97A77">
        <w:rPr>
          <w:rStyle w:val="Char2"/>
          <w:rFonts w:hint="cs"/>
          <w:rtl/>
        </w:rPr>
        <w:t xml:space="preserve"> </w:t>
      </w:r>
      <w:r w:rsidRPr="0097050A">
        <w:rPr>
          <w:rStyle w:val="Charc"/>
          <w:rFonts w:hint="cs"/>
          <w:rtl/>
        </w:rPr>
        <w:t>«</w:t>
      </w:r>
      <w:r w:rsidRPr="0097050A">
        <w:rPr>
          <w:rStyle w:val="Char7"/>
          <w:rFonts w:hint="cs"/>
          <w:rtl/>
        </w:rPr>
        <w:t>صدقه گناه را از ب</w:t>
      </w:r>
      <w:r w:rsidR="0097050A" w:rsidRPr="0097050A">
        <w:rPr>
          <w:rStyle w:val="Char7"/>
          <w:rFonts w:hint="cs"/>
          <w:rtl/>
        </w:rPr>
        <w:t>ی</w:t>
      </w:r>
      <w:r w:rsidRPr="0097050A">
        <w:rPr>
          <w:rStyle w:val="Char7"/>
          <w:rFonts w:hint="cs"/>
          <w:rtl/>
        </w:rPr>
        <w:t>ن م</w:t>
      </w:r>
      <w:r w:rsidR="0097050A" w:rsidRPr="0097050A">
        <w:rPr>
          <w:rStyle w:val="Char7"/>
          <w:rFonts w:hint="cs"/>
          <w:rtl/>
        </w:rPr>
        <w:t>ی</w:t>
      </w:r>
      <w:r w:rsidRPr="0097050A">
        <w:rPr>
          <w:rStyle w:val="Char7"/>
          <w:rFonts w:hint="cs"/>
          <w:rtl/>
        </w:rPr>
        <w:t>‌برد</w:t>
      </w:r>
      <w:r w:rsidR="003C0BE5">
        <w:rPr>
          <w:rStyle w:val="Char7"/>
          <w:rFonts w:hint="cs"/>
          <w:rtl/>
        </w:rPr>
        <w:t xml:space="preserve"> همان‌گونه </w:t>
      </w:r>
      <w:r w:rsidR="00A91D73" w:rsidRPr="00A91D73">
        <w:rPr>
          <w:rStyle w:val="Char7"/>
          <w:rFonts w:hint="cs"/>
          <w:rtl/>
        </w:rPr>
        <w:t>ک</w:t>
      </w:r>
      <w:r w:rsidRPr="0097050A">
        <w:rPr>
          <w:rStyle w:val="Char7"/>
          <w:rFonts w:hint="cs"/>
          <w:rtl/>
        </w:rPr>
        <w:t>ه آب آتش را از ب</w:t>
      </w:r>
      <w:r w:rsidR="0097050A" w:rsidRPr="0097050A">
        <w:rPr>
          <w:rStyle w:val="Char7"/>
          <w:rFonts w:hint="cs"/>
          <w:rtl/>
        </w:rPr>
        <w:t>ی</w:t>
      </w:r>
      <w:r w:rsidRPr="0097050A">
        <w:rPr>
          <w:rStyle w:val="Char7"/>
          <w:rFonts w:hint="cs"/>
          <w:rtl/>
        </w:rPr>
        <w:t>ن م</w:t>
      </w:r>
      <w:r w:rsidR="0097050A" w:rsidRPr="0097050A">
        <w:rPr>
          <w:rStyle w:val="Char7"/>
          <w:rFonts w:hint="cs"/>
          <w:rtl/>
        </w:rPr>
        <w:t>ی</w:t>
      </w:r>
      <w:r w:rsidRPr="0097050A">
        <w:rPr>
          <w:rStyle w:val="Char7"/>
          <w:rFonts w:hint="cs"/>
          <w:rtl/>
        </w:rPr>
        <w:t>‌برد</w:t>
      </w:r>
      <w:r w:rsidRPr="0097050A">
        <w:rPr>
          <w:rStyle w:val="Charc"/>
          <w:rFonts w:hint="cs"/>
          <w:rtl/>
        </w:rPr>
        <w:t>»</w:t>
      </w:r>
      <w:r w:rsidR="0097050A" w:rsidRPr="0097050A">
        <w:rPr>
          <w:rStyle w:val="Char2"/>
          <w:rFonts w:hint="cs"/>
          <w:rtl/>
        </w:rPr>
        <w:t>.</w:t>
      </w:r>
    </w:p>
    <w:p w:rsidR="0097050A" w:rsidRPr="00AE611A" w:rsidRDefault="00D65772" w:rsidP="00AE611A">
      <w:pPr>
        <w:pStyle w:val="a2"/>
        <w:rPr>
          <w:spacing w:val="-4"/>
          <w:rtl/>
        </w:rPr>
      </w:pPr>
      <w:r w:rsidRPr="00AE611A">
        <w:rPr>
          <w:rFonts w:hint="cs"/>
          <w:spacing w:val="-4"/>
          <w:rtl/>
        </w:rPr>
        <w:t xml:space="preserve">از جمله </w:t>
      </w:r>
      <w:r w:rsidR="006808D5" w:rsidRPr="00AE611A">
        <w:rPr>
          <w:rFonts w:hint="cs"/>
          <w:spacing w:val="-4"/>
          <w:rtl/>
        </w:rPr>
        <w:t>ک</w:t>
      </w:r>
      <w:r w:rsidRPr="00AE611A">
        <w:rPr>
          <w:rFonts w:hint="cs"/>
          <w:spacing w:val="-4"/>
          <w:rtl/>
        </w:rPr>
        <w:t>فارت</w:t>
      </w:r>
      <w:r w:rsidR="0097050A" w:rsidRPr="00AE611A">
        <w:rPr>
          <w:rFonts w:hint="eastAsia"/>
          <w:spacing w:val="-4"/>
          <w:rtl/>
        </w:rPr>
        <w:t>‌</w:t>
      </w:r>
      <w:r w:rsidRPr="00AE611A">
        <w:rPr>
          <w:rFonts w:hint="cs"/>
          <w:spacing w:val="-4"/>
          <w:rtl/>
        </w:rPr>
        <w:t>ها</w:t>
      </w:r>
      <w:r w:rsidR="00C97A77" w:rsidRPr="00AE611A">
        <w:rPr>
          <w:rFonts w:hint="cs"/>
          <w:spacing w:val="-4"/>
          <w:rtl/>
        </w:rPr>
        <w:t>ی</w:t>
      </w:r>
      <w:r w:rsidRPr="00AE611A">
        <w:rPr>
          <w:rFonts w:hint="cs"/>
          <w:spacing w:val="-4"/>
          <w:rtl/>
        </w:rPr>
        <w:t xml:space="preserve"> گناهان ذ</w:t>
      </w:r>
      <w:r w:rsidR="006808D5" w:rsidRPr="00AE611A">
        <w:rPr>
          <w:rFonts w:hint="cs"/>
          <w:spacing w:val="-4"/>
          <w:rtl/>
        </w:rPr>
        <w:t>ک</w:t>
      </w:r>
      <w:r w:rsidRPr="00AE611A">
        <w:rPr>
          <w:rFonts w:hint="cs"/>
          <w:spacing w:val="-4"/>
          <w:rtl/>
        </w:rPr>
        <w:t xml:space="preserve">ر و </w:t>
      </w:r>
      <w:r w:rsidR="00C97A77" w:rsidRPr="00AE611A">
        <w:rPr>
          <w:rFonts w:hint="cs"/>
          <w:spacing w:val="-4"/>
          <w:rtl/>
        </w:rPr>
        <w:t>ی</w:t>
      </w:r>
      <w:r w:rsidRPr="00AE611A">
        <w:rPr>
          <w:rFonts w:hint="cs"/>
          <w:spacing w:val="-4"/>
          <w:rtl/>
        </w:rPr>
        <w:t>اد خداوند متعال است به و</w:t>
      </w:r>
      <w:r w:rsidR="00C97A77" w:rsidRPr="00AE611A">
        <w:rPr>
          <w:rFonts w:hint="cs"/>
          <w:spacing w:val="-4"/>
          <w:rtl/>
        </w:rPr>
        <w:t>ی</w:t>
      </w:r>
      <w:r w:rsidRPr="00AE611A">
        <w:rPr>
          <w:rFonts w:hint="cs"/>
          <w:spacing w:val="-4"/>
          <w:rtl/>
        </w:rPr>
        <w:t>ژه هنگام</w:t>
      </w:r>
      <w:r w:rsidR="00C97A77" w:rsidRPr="00AE611A">
        <w:rPr>
          <w:rFonts w:hint="cs"/>
          <w:spacing w:val="-4"/>
          <w:rtl/>
        </w:rPr>
        <w:t>ی</w:t>
      </w:r>
      <w:r w:rsidRPr="00AE611A">
        <w:rPr>
          <w:rFonts w:hint="cs"/>
          <w:spacing w:val="-4"/>
          <w:rtl/>
        </w:rPr>
        <w:t xml:space="preserve"> </w:t>
      </w:r>
      <w:r w:rsidR="006808D5" w:rsidRPr="00AE611A">
        <w:rPr>
          <w:rFonts w:hint="cs"/>
          <w:spacing w:val="-4"/>
          <w:rtl/>
        </w:rPr>
        <w:t>ک</w:t>
      </w:r>
      <w:r w:rsidRPr="00AE611A">
        <w:rPr>
          <w:rFonts w:hint="cs"/>
          <w:spacing w:val="-4"/>
          <w:rtl/>
        </w:rPr>
        <w:t>ه قلب و زبان در آن هماهنگ باشند، خواه ذ</w:t>
      </w:r>
      <w:r w:rsidR="006808D5" w:rsidRPr="00AE611A">
        <w:rPr>
          <w:rFonts w:hint="cs"/>
          <w:spacing w:val="-4"/>
          <w:rtl/>
        </w:rPr>
        <w:t>ک</w:t>
      </w:r>
      <w:r w:rsidRPr="00AE611A">
        <w:rPr>
          <w:rFonts w:hint="cs"/>
          <w:spacing w:val="-4"/>
          <w:rtl/>
        </w:rPr>
        <w:t xml:space="preserve">ر ثناء باشد </w:t>
      </w:r>
      <w:r w:rsidR="00C97A77" w:rsidRPr="00AE611A">
        <w:rPr>
          <w:rFonts w:hint="cs"/>
          <w:spacing w:val="-4"/>
          <w:rtl/>
        </w:rPr>
        <w:t>ی</w:t>
      </w:r>
      <w:r w:rsidRPr="00AE611A">
        <w:rPr>
          <w:rFonts w:hint="cs"/>
          <w:spacing w:val="-4"/>
          <w:rtl/>
        </w:rPr>
        <w:t>ا ذ</w:t>
      </w:r>
      <w:r w:rsidR="006808D5" w:rsidRPr="00AE611A">
        <w:rPr>
          <w:rFonts w:hint="cs"/>
          <w:spacing w:val="-4"/>
          <w:rtl/>
        </w:rPr>
        <w:t>ک</w:t>
      </w:r>
      <w:r w:rsidRPr="00AE611A">
        <w:rPr>
          <w:rFonts w:hint="cs"/>
          <w:spacing w:val="-4"/>
          <w:rtl/>
        </w:rPr>
        <w:t>ر دعاء. خداوند متعال م</w:t>
      </w:r>
      <w:r w:rsidR="00C97A77" w:rsidRPr="00AE611A">
        <w:rPr>
          <w:rFonts w:hint="cs"/>
          <w:spacing w:val="-4"/>
          <w:rtl/>
        </w:rPr>
        <w:t>ی</w:t>
      </w:r>
      <w:r w:rsidRPr="00AE611A">
        <w:rPr>
          <w:rFonts w:hint="cs"/>
          <w:spacing w:val="-4"/>
          <w:rtl/>
        </w:rPr>
        <w:t>‌فرما</w:t>
      </w:r>
      <w:r w:rsidR="00C97A77" w:rsidRPr="00AE611A">
        <w:rPr>
          <w:rFonts w:hint="cs"/>
          <w:spacing w:val="-4"/>
          <w:rtl/>
        </w:rPr>
        <w:t>ی</w:t>
      </w:r>
      <w:r w:rsidRPr="00AE611A">
        <w:rPr>
          <w:rFonts w:hint="cs"/>
          <w:spacing w:val="-4"/>
          <w:rtl/>
        </w:rPr>
        <w:t>د:</w:t>
      </w:r>
      <w:r w:rsidR="0097050A" w:rsidRPr="00AE611A">
        <w:rPr>
          <w:rFonts w:hint="cs"/>
          <w:spacing w:val="-4"/>
          <w:rtl/>
        </w:rPr>
        <w:t xml:space="preserve"> </w:t>
      </w:r>
    </w:p>
    <w:p w:rsidR="0097050A" w:rsidRPr="00C97A77" w:rsidRDefault="0097050A" w:rsidP="0097050A">
      <w:pPr>
        <w:pStyle w:val="a4"/>
        <w:rPr>
          <w:rStyle w:val="Char2"/>
          <w:rtl/>
        </w:rPr>
      </w:pPr>
      <w:r w:rsidRPr="0097050A">
        <w:rPr>
          <w:rStyle w:val="Charc"/>
          <w:rtl/>
        </w:rPr>
        <w:t>﴿</w:t>
      </w:r>
      <w:r w:rsidRPr="0097050A">
        <w:rPr>
          <w:rtl/>
        </w:rPr>
        <w:t xml:space="preserve">يَٰٓأَيُّهَا </w:t>
      </w:r>
      <w:r w:rsidRPr="0097050A">
        <w:rPr>
          <w:rFonts w:hint="cs"/>
          <w:rtl/>
        </w:rPr>
        <w:t>ٱ</w:t>
      </w:r>
      <w:r w:rsidRPr="0097050A">
        <w:rPr>
          <w:rFonts w:hint="eastAsia"/>
          <w:rtl/>
        </w:rPr>
        <w:t>لَّذِينَ</w:t>
      </w:r>
      <w:r w:rsidRPr="0097050A">
        <w:rPr>
          <w:rtl/>
        </w:rPr>
        <w:t xml:space="preserve"> ءَامَنُواْ </w:t>
      </w:r>
      <w:r w:rsidRPr="0097050A">
        <w:rPr>
          <w:rFonts w:hint="cs"/>
          <w:rtl/>
        </w:rPr>
        <w:t>ٱ</w:t>
      </w:r>
      <w:r w:rsidRPr="0097050A">
        <w:rPr>
          <w:rFonts w:hint="eastAsia"/>
          <w:rtl/>
        </w:rPr>
        <w:t>ذۡكُرُواْ</w:t>
      </w:r>
      <w:r w:rsidRPr="0097050A">
        <w:rPr>
          <w:rtl/>
        </w:rPr>
        <w:t xml:space="preserve"> </w:t>
      </w:r>
      <w:r w:rsidRPr="0097050A">
        <w:rPr>
          <w:rFonts w:hint="cs"/>
          <w:rtl/>
        </w:rPr>
        <w:t>ٱ</w:t>
      </w:r>
      <w:r w:rsidRPr="0097050A">
        <w:rPr>
          <w:rFonts w:hint="eastAsia"/>
          <w:rtl/>
        </w:rPr>
        <w:t>للَّهَ</w:t>
      </w:r>
      <w:r w:rsidRPr="0097050A">
        <w:rPr>
          <w:rtl/>
        </w:rPr>
        <w:t xml:space="preserve"> ذِكۡرٗا كَثِيرٗا٤١ وَسَبِّحُوهُ بُكۡرَةٗ وَأَصِيلًا٤٢</w:t>
      </w:r>
      <w:r w:rsidRPr="0097050A">
        <w:rPr>
          <w:rStyle w:val="Charc"/>
          <w:rtl/>
        </w:rPr>
        <w:t>﴾</w:t>
      </w:r>
      <w:r>
        <w:rPr>
          <w:rFonts w:ascii="Tahoma" w:hAnsi="Tahoma" w:cs="Arial"/>
          <w:rtl/>
        </w:rPr>
        <w:t xml:space="preserve"> </w:t>
      </w:r>
      <w:r w:rsidRPr="0097050A">
        <w:rPr>
          <w:rStyle w:val="Char5"/>
          <w:rtl/>
        </w:rPr>
        <w:t>[الأحزاب: 41-42]</w:t>
      </w:r>
      <w:r w:rsidRPr="0097050A">
        <w:rPr>
          <w:rStyle w:val="Char2"/>
          <w:rFonts w:hint="cs"/>
          <w:rtl/>
        </w:rPr>
        <w:t>.</w:t>
      </w:r>
    </w:p>
    <w:p w:rsidR="00D65772" w:rsidRDefault="0097050A" w:rsidP="00AE611A">
      <w:pPr>
        <w:pStyle w:val="a6"/>
        <w:widowControl w:val="0"/>
        <w:rPr>
          <w:rFonts w:cs="B Lotus"/>
          <w:rtl/>
        </w:rPr>
      </w:pPr>
      <w:r w:rsidRPr="0097050A">
        <w:rPr>
          <w:rStyle w:val="Charc"/>
          <w:rFonts w:hint="cs"/>
          <w:rtl/>
        </w:rPr>
        <w:t>«</w:t>
      </w:r>
      <w:r w:rsidR="00D65772" w:rsidRPr="0097050A">
        <w:rPr>
          <w:rFonts w:hint="cs"/>
          <w:rtl/>
        </w:rPr>
        <w:t>ا</w:t>
      </w:r>
      <w:r w:rsidR="00583675" w:rsidRPr="00583675">
        <w:rPr>
          <w:rFonts w:hint="cs"/>
          <w:rtl/>
        </w:rPr>
        <w:t>ی</w:t>
      </w:r>
      <w:r w:rsidR="00D65772" w:rsidRPr="0097050A">
        <w:rPr>
          <w:rFonts w:hint="cs"/>
          <w:rtl/>
        </w:rPr>
        <w:t xml:space="preserve"> </w:t>
      </w:r>
      <w:r w:rsidR="004B6063" w:rsidRPr="004B6063">
        <w:rPr>
          <w:rFonts w:hint="cs"/>
          <w:rtl/>
        </w:rPr>
        <w:t>ک</w:t>
      </w:r>
      <w:r w:rsidR="00D65772" w:rsidRPr="0097050A">
        <w:rPr>
          <w:rFonts w:hint="cs"/>
          <w:rtl/>
        </w:rPr>
        <w:t>سان</w:t>
      </w:r>
      <w:r>
        <w:rPr>
          <w:rFonts w:hint="cs"/>
          <w:rtl/>
        </w:rPr>
        <w:t>ی</w:t>
      </w:r>
      <w:r w:rsidR="00D65772" w:rsidRPr="0097050A">
        <w:rPr>
          <w:rFonts w:hint="cs"/>
          <w:rtl/>
        </w:rPr>
        <w:t xml:space="preserve"> </w:t>
      </w:r>
      <w:r w:rsidR="004B6063" w:rsidRPr="004B6063">
        <w:rPr>
          <w:rFonts w:hint="cs"/>
          <w:rtl/>
        </w:rPr>
        <w:t>ک</w:t>
      </w:r>
      <w:r w:rsidR="00D65772" w:rsidRPr="0097050A">
        <w:rPr>
          <w:rFonts w:hint="cs"/>
          <w:rtl/>
        </w:rPr>
        <w:t>ه ا</w:t>
      </w:r>
      <w:r w:rsidR="00583675" w:rsidRPr="00583675">
        <w:rPr>
          <w:rFonts w:hint="cs"/>
          <w:rtl/>
        </w:rPr>
        <w:t>ی</w:t>
      </w:r>
      <w:r w:rsidR="00D65772" w:rsidRPr="0097050A">
        <w:rPr>
          <w:rFonts w:hint="cs"/>
          <w:rtl/>
        </w:rPr>
        <w:t>مان آورده‌ا</w:t>
      </w:r>
      <w:r w:rsidR="00583675" w:rsidRPr="00583675">
        <w:rPr>
          <w:rFonts w:hint="cs"/>
          <w:rtl/>
        </w:rPr>
        <w:t>ی</w:t>
      </w:r>
      <w:r w:rsidR="00D65772" w:rsidRPr="0097050A">
        <w:rPr>
          <w:rFonts w:hint="cs"/>
          <w:rtl/>
        </w:rPr>
        <w:t xml:space="preserve">د خدا را فراوان </w:t>
      </w:r>
      <w:r w:rsidR="00583675" w:rsidRPr="00583675">
        <w:rPr>
          <w:rFonts w:hint="cs"/>
          <w:rtl/>
        </w:rPr>
        <w:t>ی</w:t>
      </w:r>
      <w:r w:rsidR="00D65772" w:rsidRPr="0097050A">
        <w:rPr>
          <w:rFonts w:hint="cs"/>
          <w:rtl/>
        </w:rPr>
        <w:t xml:space="preserve">اد </w:t>
      </w:r>
      <w:r w:rsidR="004B6063" w:rsidRPr="004B6063">
        <w:rPr>
          <w:rFonts w:hint="cs"/>
          <w:rtl/>
        </w:rPr>
        <w:t>ک</w:t>
      </w:r>
      <w:r w:rsidR="00D65772" w:rsidRPr="0097050A">
        <w:rPr>
          <w:rFonts w:hint="cs"/>
          <w:rtl/>
        </w:rPr>
        <w:t>ن</w:t>
      </w:r>
      <w:r w:rsidR="00583675" w:rsidRPr="00583675">
        <w:rPr>
          <w:rFonts w:hint="cs"/>
          <w:rtl/>
        </w:rPr>
        <w:t>ی</w:t>
      </w:r>
      <w:r w:rsidR="00D65772" w:rsidRPr="0097050A">
        <w:rPr>
          <w:rFonts w:hint="cs"/>
          <w:rtl/>
        </w:rPr>
        <w:t>د و صبح و</w:t>
      </w:r>
      <w:r w:rsidR="0091065E">
        <w:rPr>
          <w:rFonts w:hint="cs"/>
          <w:rtl/>
        </w:rPr>
        <w:t xml:space="preserve"> </w:t>
      </w:r>
      <w:r w:rsidR="00D65772" w:rsidRPr="0097050A">
        <w:rPr>
          <w:rFonts w:hint="cs"/>
          <w:rtl/>
        </w:rPr>
        <w:t>شام او را به پا</w:t>
      </w:r>
      <w:r w:rsidR="004B6063" w:rsidRPr="004B6063">
        <w:rPr>
          <w:rFonts w:hint="cs"/>
          <w:rtl/>
        </w:rPr>
        <w:t>ک</w:t>
      </w:r>
      <w:r>
        <w:rPr>
          <w:rFonts w:hint="cs"/>
          <w:rtl/>
        </w:rPr>
        <w:t>ی</w:t>
      </w:r>
      <w:r w:rsidR="00D65772" w:rsidRPr="0097050A">
        <w:rPr>
          <w:rFonts w:hint="cs"/>
          <w:rtl/>
        </w:rPr>
        <w:t xml:space="preserve"> بستا</w:t>
      </w:r>
      <w:r w:rsidR="00583675" w:rsidRPr="00583675">
        <w:rPr>
          <w:rFonts w:hint="cs"/>
          <w:rtl/>
        </w:rPr>
        <w:t>یی</w:t>
      </w:r>
      <w:r w:rsidR="00D65772" w:rsidRPr="0097050A">
        <w:rPr>
          <w:rFonts w:hint="cs"/>
          <w:rtl/>
        </w:rPr>
        <w:t>د</w:t>
      </w:r>
      <w:r w:rsidR="00D65772" w:rsidRPr="0097050A">
        <w:rPr>
          <w:rStyle w:val="Charc"/>
          <w:rFonts w:hint="cs"/>
          <w:rtl/>
        </w:rPr>
        <w:t>»</w:t>
      </w:r>
      <w:r w:rsidR="00D65772" w:rsidRPr="00D938A1">
        <w:rPr>
          <w:rFonts w:cs="B Lotus" w:hint="cs"/>
          <w:rtl/>
        </w:rPr>
        <w:t>.</w:t>
      </w:r>
    </w:p>
    <w:p w:rsidR="005724EB" w:rsidRPr="00C97A77" w:rsidRDefault="005724EB" w:rsidP="00E54143">
      <w:pPr>
        <w:widowControl w:val="0"/>
        <w:bidi/>
        <w:ind w:firstLine="284"/>
        <w:jc w:val="both"/>
        <w:rPr>
          <w:rStyle w:val="Char2"/>
          <w:rtl/>
        </w:rPr>
      </w:pPr>
      <w:r w:rsidRPr="00C97A77">
        <w:rPr>
          <w:rStyle w:val="Char2"/>
          <w:rFonts w:hint="cs"/>
          <w:rtl/>
        </w:rPr>
        <w:t>نمونه‌ا</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ذ</w:t>
      </w:r>
      <w:r w:rsidR="006808D5" w:rsidRPr="006808D5">
        <w:rPr>
          <w:rStyle w:val="Char2"/>
          <w:rFonts w:hint="cs"/>
          <w:rtl/>
        </w:rPr>
        <w:t>ک</w:t>
      </w:r>
      <w:r w:rsidRPr="00C97A77">
        <w:rPr>
          <w:rStyle w:val="Char2"/>
          <w:rFonts w:hint="cs"/>
          <w:rtl/>
        </w:rPr>
        <w:t>ر خدا، تسب</w:t>
      </w:r>
      <w:r w:rsidR="00C97A77" w:rsidRPr="00C97A77">
        <w:rPr>
          <w:rStyle w:val="Char2"/>
          <w:rFonts w:hint="cs"/>
          <w:rtl/>
        </w:rPr>
        <w:t>ی</w:t>
      </w:r>
      <w:r w:rsidRPr="00C97A77">
        <w:rPr>
          <w:rStyle w:val="Char2"/>
          <w:rFonts w:hint="cs"/>
          <w:rtl/>
        </w:rPr>
        <w:t>ح و تهل</w:t>
      </w:r>
      <w:r w:rsidR="00C97A77" w:rsidRPr="00C97A77">
        <w:rPr>
          <w:rStyle w:val="Char2"/>
          <w:rFonts w:hint="cs"/>
          <w:rtl/>
        </w:rPr>
        <w:t>ی</w:t>
      </w:r>
      <w:r w:rsidRPr="00C97A77">
        <w:rPr>
          <w:rStyle w:val="Char2"/>
          <w:rFonts w:hint="cs"/>
          <w:rtl/>
        </w:rPr>
        <w:t xml:space="preserve">ل گفتن به </w:t>
      </w:r>
      <w:r w:rsidRPr="0097050A">
        <w:rPr>
          <w:rStyle w:val="Char2"/>
          <w:rtl/>
        </w:rPr>
        <w:t>«</w:t>
      </w:r>
      <w:r w:rsidRPr="0097050A">
        <w:rPr>
          <w:rStyle w:val="Char9"/>
          <w:rtl/>
        </w:rPr>
        <w:t>لا اله الا الله</w:t>
      </w:r>
      <w:r w:rsidRPr="0097050A">
        <w:rPr>
          <w:rStyle w:val="Char2"/>
          <w:rtl/>
        </w:rPr>
        <w:t>»</w:t>
      </w:r>
      <w:r w:rsidRPr="00C97A77">
        <w:rPr>
          <w:rStyle w:val="Char2"/>
          <w:rFonts w:hint="cs"/>
          <w:rtl/>
        </w:rPr>
        <w:t xml:space="preserve"> و ستا</w:t>
      </w:r>
      <w:r w:rsidR="00C97A77" w:rsidRPr="00C97A77">
        <w:rPr>
          <w:rStyle w:val="Char2"/>
          <w:rFonts w:hint="cs"/>
          <w:rtl/>
        </w:rPr>
        <w:t>ی</w:t>
      </w:r>
      <w:r w:rsidRPr="00C97A77">
        <w:rPr>
          <w:rStyle w:val="Char2"/>
          <w:rFonts w:hint="cs"/>
          <w:rtl/>
        </w:rPr>
        <w:t xml:space="preserve">ش </w:t>
      </w:r>
      <w:r w:rsidR="006808D5" w:rsidRPr="006808D5">
        <w:rPr>
          <w:rStyle w:val="Char2"/>
          <w:rFonts w:hint="cs"/>
          <w:rtl/>
        </w:rPr>
        <w:t>ک</w:t>
      </w:r>
      <w:r w:rsidRPr="00C97A77">
        <w:rPr>
          <w:rStyle w:val="Char2"/>
          <w:rFonts w:hint="cs"/>
          <w:rtl/>
        </w:rPr>
        <w:t xml:space="preserve">ردن به </w:t>
      </w:r>
      <w:r w:rsidRPr="0097050A">
        <w:rPr>
          <w:rStyle w:val="Char2"/>
          <w:rFonts w:hint="cs"/>
          <w:rtl/>
        </w:rPr>
        <w:t>«</w:t>
      </w:r>
      <w:r w:rsidRPr="0097050A">
        <w:rPr>
          <w:rStyle w:val="Char9"/>
          <w:rFonts w:hint="cs"/>
          <w:rtl/>
        </w:rPr>
        <w:t>الحمدلله</w:t>
      </w:r>
      <w:r w:rsidRPr="00C97A77">
        <w:rPr>
          <w:rStyle w:val="Char2"/>
          <w:rFonts w:hint="cs"/>
          <w:rtl/>
        </w:rPr>
        <w:t>» و ت</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 گفتن و خواندن </w:t>
      </w:r>
      <w:r w:rsidR="00035E96" w:rsidRPr="0097050A">
        <w:rPr>
          <w:rStyle w:val="Char2"/>
          <w:rFonts w:hint="cs"/>
          <w:rtl/>
        </w:rPr>
        <w:t>«</w:t>
      </w:r>
      <w:r w:rsidR="00035E96" w:rsidRPr="0097050A">
        <w:rPr>
          <w:rStyle w:val="Char9"/>
          <w:rFonts w:hint="cs"/>
          <w:rtl/>
        </w:rPr>
        <w:t>لا حول و</w:t>
      </w:r>
      <w:r w:rsidRPr="0097050A">
        <w:rPr>
          <w:rStyle w:val="Char9"/>
          <w:rFonts w:hint="cs"/>
          <w:rtl/>
        </w:rPr>
        <w:t>لا قو</w:t>
      </w:r>
      <w:r w:rsidR="00257090" w:rsidRPr="0097050A">
        <w:rPr>
          <w:rStyle w:val="Char9"/>
          <w:rFonts w:hint="cs"/>
          <w:rtl/>
        </w:rPr>
        <w:t>ة</w:t>
      </w:r>
      <w:r w:rsidR="00035E96" w:rsidRPr="0097050A">
        <w:rPr>
          <w:rStyle w:val="Char9"/>
          <w:rFonts w:hint="cs"/>
          <w:rtl/>
        </w:rPr>
        <w:t>إ</w:t>
      </w:r>
      <w:r w:rsidRPr="0097050A">
        <w:rPr>
          <w:rStyle w:val="Char9"/>
          <w:rFonts w:hint="cs"/>
          <w:rtl/>
        </w:rPr>
        <w:t>لا بالله</w:t>
      </w:r>
      <w:r w:rsidRPr="0097050A">
        <w:rPr>
          <w:rStyle w:val="Char2"/>
          <w:rFonts w:hint="cs"/>
          <w:rtl/>
        </w:rPr>
        <w:t>»</w:t>
      </w:r>
      <w:r w:rsidRPr="00C97A77">
        <w:rPr>
          <w:rStyle w:val="Char2"/>
          <w:rFonts w:hint="cs"/>
          <w:rtl/>
        </w:rPr>
        <w:t xml:space="preserve"> است.</w:t>
      </w:r>
    </w:p>
    <w:p w:rsidR="00B425ED" w:rsidRPr="00C97A77" w:rsidRDefault="00B425ED" w:rsidP="00257090">
      <w:pPr>
        <w:bidi/>
        <w:ind w:firstLine="284"/>
        <w:jc w:val="both"/>
        <w:rPr>
          <w:rStyle w:val="Char2"/>
          <w:rtl/>
        </w:rPr>
      </w:pPr>
      <w:r w:rsidRPr="00C97A77">
        <w:rPr>
          <w:rStyle w:val="Char2"/>
          <w:rFonts w:hint="cs"/>
          <w:rtl/>
        </w:rPr>
        <w:t>و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ابوهر</w:t>
      </w:r>
      <w:r w:rsidR="00C97A77" w:rsidRPr="00C97A77">
        <w:rPr>
          <w:rStyle w:val="Char2"/>
          <w:rFonts w:hint="cs"/>
          <w:rtl/>
        </w:rPr>
        <w:t>ی</w:t>
      </w:r>
      <w:r w:rsidRPr="00C97A77">
        <w:rPr>
          <w:rStyle w:val="Char2"/>
          <w:rFonts w:hint="cs"/>
          <w:rtl/>
        </w:rPr>
        <w:t>ره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425ED" w:rsidRPr="00C97A77" w:rsidRDefault="0097050A" w:rsidP="0097050A">
      <w:pPr>
        <w:pStyle w:val="a2"/>
        <w:rPr>
          <w:rStyle w:val="Char2"/>
          <w:rtl/>
        </w:rPr>
      </w:pPr>
      <w:r w:rsidRPr="0097050A">
        <w:rPr>
          <w:rStyle w:val="Charc"/>
          <w:rFonts w:hint="cs"/>
          <w:rtl/>
        </w:rPr>
        <w:t>«</w:t>
      </w:r>
      <w:r w:rsidR="00035E96" w:rsidRPr="0097050A">
        <w:rPr>
          <w:rStyle w:val="Char8"/>
          <w:rtl/>
        </w:rPr>
        <w:t>من قال: «سبحان الله وبحمده» في يومه م</w:t>
      </w:r>
      <w:r w:rsidR="00035E96" w:rsidRPr="0097050A">
        <w:rPr>
          <w:rStyle w:val="Char8"/>
          <w:rFonts w:hint="cs"/>
          <w:rtl/>
        </w:rPr>
        <w:t>ائة</w:t>
      </w:r>
      <w:r w:rsidR="00B425ED" w:rsidRPr="0097050A">
        <w:rPr>
          <w:rStyle w:val="Char8"/>
          <w:rtl/>
        </w:rPr>
        <w:t xml:space="preserve"> مر</w:t>
      </w:r>
      <w:r w:rsidR="009E6CEC" w:rsidRPr="0097050A">
        <w:rPr>
          <w:rStyle w:val="Char8"/>
          <w:rFonts w:hint="cs"/>
          <w:rtl/>
        </w:rPr>
        <w:t>ة</w:t>
      </w:r>
      <w:r w:rsidR="00B425ED" w:rsidRPr="0097050A">
        <w:rPr>
          <w:rStyle w:val="Char8"/>
          <w:rtl/>
        </w:rPr>
        <w:t xml:space="preserve"> حطت خطاياه و</w:t>
      </w:r>
      <w:r w:rsidR="00035E96" w:rsidRPr="0097050A">
        <w:rPr>
          <w:rStyle w:val="Char8"/>
          <w:rFonts w:hint="cs"/>
          <w:rtl/>
        </w:rPr>
        <w:t>إ</w:t>
      </w:r>
      <w:r w:rsidR="00B425ED" w:rsidRPr="0097050A">
        <w:rPr>
          <w:rStyle w:val="Char8"/>
          <w:rtl/>
        </w:rPr>
        <w:t>ن كانت مثل زبدالبحر</w:t>
      </w:r>
      <w:r w:rsidRPr="0097050A">
        <w:rPr>
          <w:rStyle w:val="Charc"/>
          <w:rFonts w:hint="cs"/>
          <w:rtl/>
        </w:rPr>
        <w:t>»</w:t>
      </w:r>
      <w:r w:rsidR="00B425ED" w:rsidRPr="0097050A">
        <w:rPr>
          <w:vertAlign w:val="superscript"/>
          <w:rtl/>
        </w:rPr>
        <w:footnoteReference w:id="173"/>
      </w:r>
      <w:r w:rsidR="00035E96" w:rsidRPr="0097050A">
        <w:rPr>
          <w:rFonts w:hint="cs"/>
          <w:rtl/>
        </w:rPr>
        <w:t>.</w:t>
      </w:r>
      <w:r w:rsidRPr="00C97A77">
        <w:rPr>
          <w:rStyle w:val="Char2"/>
          <w:rFonts w:hint="cs"/>
          <w:rtl/>
        </w:rPr>
        <w:t xml:space="preserve"> </w:t>
      </w:r>
      <w:r w:rsidR="00B425ED" w:rsidRPr="0097050A">
        <w:rPr>
          <w:rStyle w:val="Charc"/>
          <w:rFonts w:hint="cs"/>
          <w:rtl/>
        </w:rPr>
        <w:t>«</w:t>
      </w:r>
      <w:r w:rsidR="00B425ED" w:rsidRPr="0097050A">
        <w:rPr>
          <w:rStyle w:val="Char7"/>
          <w:rFonts w:hint="cs"/>
          <w:rtl/>
        </w:rPr>
        <w:t xml:space="preserve">هر </w:t>
      </w:r>
      <w:r w:rsidR="00A91D73" w:rsidRPr="00A91D73">
        <w:rPr>
          <w:rStyle w:val="Char7"/>
          <w:rFonts w:hint="cs"/>
          <w:rtl/>
        </w:rPr>
        <w:t>ک</w:t>
      </w:r>
      <w:r w:rsidR="00B425ED" w:rsidRPr="0097050A">
        <w:rPr>
          <w:rStyle w:val="Char7"/>
          <w:rFonts w:hint="cs"/>
          <w:rtl/>
        </w:rPr>
        <w:t>س</w:t>
      </w:r>
      <w:r w:rsidRPr="0097050A">
        <w:rPr>
          <w:rStyle w:val="Char7"/>
          <w:rFonts w:hint="cs"/>
          <w:rtl/>
        </w:rPr>
        <w:t>ی</w:t>
      </w:r>
      <w:r w:rsidR="00B425ED" w:rsidRPr="0097050A">
        <w:rPr>
          <w:rStyle w:val="Char7"/>
          <w:rFonts w:hint="cs"/>
          <w:rtl/>
        </w:rPr>
        <w:t xml:space="preserve"> در روز صدبار بگو</w:t>
      </w:r>
      <w:r w:rsidRPr="0097050A">
        <w:rPr>
          <w:rStyle w:val="Char7"/>
          <w:rFonts w:hint="cs"/>
          <w:rtl/>
        </w:rPr>
        <w:t>ی</w:t>
      </w:r>
      <w:r w:rsidR="00B425ED" w:rsidRPr="0097050A">
        <w:rPr>
          <w:rStyle w:val="Char7"/>
          <w:rFonts w:hint="cs"/>
          <w:rtl/>
        </w:rPr>
        <w:t>د: «سبحان الله و بحمده» گناهان او پا</w:t>
      </w:r>
      <w:r w:rsidR="00A91D73" w:rsidRPr="00A91D73">
        <w:rPr>
          <w:rStyle w:val="Char7"/>
          <w:rFonts w:hint="cs"/>
          <w:rtl/>
        </w:rPr>
        <w:t>ک</w:t>
      </w:r>
      <w:r w:rsidR="00B425ED" w:rsidRPr="0097050A">
        <w:rPr>
          <w:rStyle w:val="Char7"/>
          <w:rFonts w:hint="cs"/>
          <w:rtl/>
        </w:rPr>
        <w:t xml:space="preserve"> م</w:t>
      </w:r>
      <w:r w:rsidRPr="0097050A">
        <w:rPr>
          <w:rStyle w:val="Char7"/>
          <w:rFonts w:hint="cs"/>
          <w:rtl/>
        </w:rPr>
        <w:t>ی</w:t>
      </w:r>
      <w:r w:rsidR="00B425ED" w:rsidRPr="0097050A">
        <w:rPr>
          <w:rStyle w:val="Char7"/>
          <w:rFonts w:hint="cs"/>
          <w:rtl/>
        </w:rPr>
        <w:t>‌شوند هر چند به اندازه‌</w:t>
      </w:r>
      <w:r w:rsidRPr="0097050A">
        <w:rPr>
          <w:rStyle w:val="Char7"/>
          <w:rFonts w:hint="cs"/>
          <w:rtl/>
        </w:rPr>
        <w:t>ی</w:t>
      </w:r>
      <w:r w:rsidR="00B425ED" w:rsidRPr="0097050A">
        <w:rPr>
          <w:rStyle w:val="Char7"/>
          <w:rFonts w:hint="cs"/>
          <w:rtl/>
        </w:rPr>
        <w:t xml:space="preserve"> </w:t>
      </w:r>
      <w:r w:rsidR="00A91D73" w:rsidRPr="00A91D73">
        <w:rPr>
          <w:rStyle w:val="Char7"/>
          <w:rFonts w:hint="cs"/>
          <w:rtl/>
        </w:rPr>
        <w:t>ک</w:t>
      </w:r>
      <w:r w:rsidR="00B425ED" w:rsidRPr="0097050A">
        <w:rPr>
          <w:rStyle w:val="Char7"/>
          <w:rFonts w:hint="cs"/>
          <w:rtl/>
        </w:rPr>
        <w:t>ف در</w:t>
      </w:r>
      <w:r w:rsidRPr="0097050A">
        <w:rPr>
          <w:rStyle w:val="Char7"/>
          <w:rFonts w:hint="cs"/>
          <w:rtl/>
        </w:rPr>
        <w:t>ی</w:t>
      </w:r>
      <w:r w:rsidR="00B425ED" w:rsidRPr="0097050A">
        <w:rPr>
          <w:rStyle w:val="Char7"/>
          <w:rFonts w:hint="cs"/>
          <w:rtl/>
        </w:rPr>
        <w:t>ا باشند</w:t>
      </w:r>
      <w:r w:rsidR="00B425ED" w:rsidRPr="0097050A">
        <w:rPr>
          <w:rStyle w:val="Charc"/>
          <w:rFonts w:hint="cs"/>
          <w:rtl/>
        </w:rPr>
        <w:t>»</w:t>
      </w:r>
      <w:r>
        <w:rPr>
          <w:rStyle w:val="Charc"/>
          <w:rFonts w:hint="cs"/>
          <w:rtl/>
        </w:rPr>
        <w:t>.</w:t>
      </w:r>
    </w:p>
    <w:p w:rsidR="005724EB" w:rsidRPr="00C97A77" w:rsidRDefault="005724EB" w:rsidP="009E6CEC">
      <w:pPr>
        <w:bidi/>
        <w:ind w:firstLine="284"/>
        <w:jc w:val="both"/>
        <w:rPr>
          <w:rStyle w:val="Char2"/>
          <w:rtl/>
        </w:rPr>
      </w:pPr>
      <w:r w:rsidRPr="00C97A77">
        <w:rPr>
          <w:rStyle w:val="Char2"/>
          <w:rFonts w:hint="cs"/>
          <w:rtl/>
        </w:rPr>
        <w:t>و باز در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ن از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D65772" w:rsidRPr="007A33AE" w:rsidRDefault="0097050A" w:rsidP="0097050A">
      <w:pPr>
        <w:bidi/>
        <w:ind w:firstLine="284"/>
        <w:jc w:val="both"/>
        <w:rPr>
          <w:rStyle w:val="Char2"/>
          <w:spacing w:val="-2"/>
          <w:rtl/>
        </w:rPr>
      </w:pPr>
      <w:r w:rsidRPr="007A33AE">
        <w:rPr>
          <w:rStyle w:val="Charc"/>
          <w:rFonts w:hint="cs"/>
          <w:spacing w:val="-2"/>
          <w:rtl/>
        </w:rPr>
        <w:t>«</w:t>
      </w:r>
      <w:r w:rsidR="00E21CA1" w:rsidRPr="007A33AE">
        <w:rPr>
          <w:rStyle w:val="Char8"/>
          <w:spacing w:val="-2"/>
          <w:rtl/>
        </w:rPr>
        <w:t>من قال: لا إله إلا الله، وحده لا شريك له، له الملك وله الحمد</w:t>
      </w:r>
      <w:r w:rsidR="009E6CEC" w:rsidRPr="007A33AE">
        <w:rPr>
          <w:rStyle w:val="Char8"/>
          <w:spacing w:val="-2"/>
          <w:rtl/>
        </w:rPr>
        <w:t>، وهو عل</w:t>
      </w:r>
      <w:r w:rsidR="00E21CA1" w:rsidRPr="007A33AE">
        <w:rPr>
          <w:rStyle w:val="Char8"/>
          <w:spacing w:val="-2"/>
          <w:rtl/>
        </w:rPr>
        <w:t>ى كل شيء قدير في يوم مائة مرة</w:t>
      </w:r>
      <w:r w:rsidR="009E6CEC" w:rsidRPr="007A33AE">
        <w:rPr>
          <w:rStyle w:val="Char8"/>
          <w:spacing w:val="-2"/>
          <w:rtl/>
        </w:rPr>
        <w:t xml:space="preserve">، كانت له عدل عشر رقاب، وكتبت له مائة </w:t>
      </w:r>
      <w:r w:rsidR="00E21CA1" w:rsidRPr="007A33AE">
        <w:rPr>
          <w:rStyle w:val="Char8"/>
          <w:spacing w:val="-2"/>
          <w:rtl/>
        </w:rPr>
        <w:t>حسنة، ومحيت عنه مائة سيئة</w:t>
      </w:r>
      <w:r w:rsidR="009E6CEC" w:rsidRPr="007A33AE">
        <w:rPr>
          <w:rStyle w:val="Char8"/>
          <w:spacing w:val="-2"/>
          <w:rtl/>
        </w:rPr>
        <w:t>، وكانت له حرزا من الشيطان يومه ذلك حتى يمسي</w:t>
      </w:r>
      <w:r w:rsidR="00E21CA1" w:rsidRPr="007A33AE">
        <w:rPr>
          <w:rStyle w:val="Char8"/>
          <w:spacing w:val="-2"/>
          <w:rtl/>
        </w:rPr>
        <w:t>، ولم يأت أحد بأفضل مما جاء به</w:t>
      </w:r>
      <w:r w:rsidR="009E6CEC" w:rsidRPr="007A33AE">
        <w:rPr>
          <w:rStyle w:val="Char8"/>
          <w:spacing w:val="-2"/>
          <w:rtl/>
        </w:rPr>
        <w:t>، إلا أحد عمل أكثر من ذلك</w:t>
      </w:r>
      <w:r w:rsidRPr="007A33AE">
        <w:rPr>
          <w:rStyle w:val="Charc"/>
          <w:rFonts w:hint="cs"/>
          <w:spacing w:val="-2"/>
          <w:rtl/>
        </w:rPr>
        <w:t>»</w:t>
      </w:r>
      <w:r w:rsidR="005724EB" w:rsidRPr="007A33AE">
        <w:rPr>
          <w:rStyle w:val="Char2"/>
          <w:spacing w:val="-2"/>
          <w:vertAlign w:val="superscript"/>
          <w:rtl/>
        </w:rPr>
        <w:footnoteReference w:id="174"/>
      </w:r>
      <w:r w:rsidR="00035E96" w:rsidRPr="007A33AE">
        <w:rPr>
          <w:rStyle w:val="Char2"/>
          <w:rFonts w:hint="cs"/>
          <w:spacing w:val="-2"/>
          <w:rtl/>
        </w:rPr>
        <w:t>.</w:t>
      </w:r>
      <w:r w:rsidRPr="007A33AE">
        <w:rPr>
          <w:rStyle w:val="Char2"/>
          <w:rFonts w:hint="cs"/>
          <w:spacing w:val="-2"/>
          <w:rtl/>
        </w:rPr>
        <w:t xml:space="preserve"> </w:t>
      </w:r>
      <w:r w:rsidR="00B425ED" w:rsidRPr="007A33AE">
        <w:rPr>
          <w:rStyle w:val="Charc"/>
          <w:rFonts w:hint="cs"/>
          <w:spacing w:val="-2"/>
          <w:rtl/>
        </w:rPr>
        <w:t>«</w:t>
      </w:r>
      <w:r w:rsidR="00B425ED" w:rsidRPr="007A33AE">
        <w:rPr>
          <w:rStyle w:val="Char7"/>
          <w:rFonts w:hint="cs"/>
          <w:spacing w:val="-2"/>
          <w:rtl/>
        </w:rPr>
        <w:t xml:space="preserve">هر </w:t>
      </w:r>
      <w:r w:rsidR="00A91D73" w:rsidRPr="007A33AE">
        <w:rPr>
          <w:rStyle w:val="Char7"/>
          <w:rFonts w:hint="cs"/>
          <w:spacing w:val="-2"/>
          <w:rtl/>
        </w:rPr>
        <w:t>ک</w:t>
      </w:r>
      <w:r w:rsidR="00B425ED" w:rsidRPr="007A33AE">
        <w:rPr>
          <w:rStyle w:val="Char7"/>
          <w:rFonts w:hint="cs"/>
          <w:spacing w:val="-2"/>
          <w:rtl/>
        </w:rPr>
        <w:t>س</w:t>
      </w:r>
      <w:r w:rsidRPr="007A33AE">
        <w:rPr>
          <w:rStyle w:val="Char7"/>
          <w:rFonts w:hint="cs"/>
          <w:spacing w:val="-2"/>
          <w:rtl/>
        </w:rPr>
        <w:t>ی</w:t>
      </w:r>
      <w:r w:rsidR="00B425ED" w:rsidRPr="007A33AE">
        <w:rPr>
          <w:rStyle w:val="Char7"/>
          <w:rFonts w:hint="cs"/>
          <w:spacing w:val="-2"/>
          <w:rtl/>
        </w:rPr>
        <w:t xml:space="preserve"> در روز صد باربگو</w:t>
      </w:r>
      <w:r w:rsidRPr="007A33AE">
        <w:rPr>
          <w:rStyle w:val="Char7"/>
          <w:rFonts w:hint="cs"/>
          <w:spacing w:val="-2"/>
          <w:rtl/>
        </w:rPr>
        <w:t>ی</w:t>
      </w:r>
      <w:r w:rsidR="00B425ED" w:rsidRPr="007A33AE">
        <w:rPr>
          <w:rStyle w:val="Char7"/>
          <w:rFonts w:hint="cs"/>
          <w:spacing w:val="-2"/>
          <w:rtl/>
        </w:rPr>
        <w:t xml:space="preserve">د: «لا اله الا الله وحده ... </w:t>
      </w:r>
      <w:r w:rsidR="00A91D73" w:rsidRPr="007A33AE">
        <w:rPr>
          <w:rStyle w:val="Char7"/>
          <w:rFonts w:hint="cs"/>
          <w:spacing w:val="-2"/>
          <w:rtl/>
        </w:rPr>
        <w:t>ک</w:t>
      </w:r>
      <w:r w:rsidR="00B425ED" w:rsidRPr="007A33AE">
        <w:rPr>
          <w:rStyle w:val="Char7"/>
          <w:rFonts w:hint="cs"/>
          <w:spacing w:val="-2"/>
          <w:rtl/>
        </w:rPr>
        <w:t>ل ش</w:t>
      </w:r>
      <w:r w:rsidRPr="007A33AE">
        <w:rPr>
          <w:rStyle w:val="Char7"/>
          <w:rFonts w:hint="cs"/>
          <w:spacing w:val="-2"/>
          <w:rtl/>
        </w:rPr>
        <w:t>ی</w:t>
      </w:r>
      <w:r w:rsidR="00B425ED" w:rsidRPr="007A33AE">
        <w:rPr>
          <w:rStyle w:val="Char7"/>
          <w:rFonts w:hint="cs"/>
          <w:spacing w:val="-2"/>
          <w:rtl/>
        </w:rPr>
        <w:t>ء</w:t>
      </w:r>
      <w:r w:rsidR="0091065E" w:rsidRPr="007A33AE">
        <w:rPr>
          <w:rStyle w:val="Char7"/>
          <w:rFonts w:hint="cs"/>
          <w:spacing w:val="-2"/>
          <w:rtl/>
        </w:rPr>
        <w:t xml:space="preserve"> </w:t>
      </w:r>
      <w:r w:rsidR="00B425ED" w:rsidRPr="007A33AE">
        <w:rPr>
          <w:rStyle w:val="Char7"/>
          <w:rFonts w:hint="cs"/>
          <w:spacing w:val="-2"/>
          <w:rtl/>
        </w:rPr>
        <w:t>قد</w:t>
      </w:r>
      <w:r w:rsidRPr="007A33AE">
        <w:rPr>
          <w:rStyle w:val="Char7"/>
          <w:rFonts w:hint="cs"/>
          <w:spacing w:val="-2"/>
          <w:rtl/>
        </w:rPr>
        <w:t>ی</w:t>
      </w:r>
      <w:r w:rsidR="00B425ED" w:rsidRPr="007A33AE">
        <w:rPr>
          <w:rStyle w:val="Char7"/>
          <w:rFonts w:hint="cs"/>
          <w:spacing w:val="-2"/>
          <w:rtl/>
        </w:rPr>
        <w:t>ر ن</w:t>
      </w:r>
      <w:r w:rsidRPr="007A33AE">
        <w:rPr>
          <w:rStyle w:val="Char7"/>
          <w:rFonts w:hint="cs"/>
          <w:spacing w:val="-2"/>
          <w:rtl/>
        </w:rPr>
        <w:t>ی</w:t>
      </w:r>
      <w:r w:rsidR="00B425ED" w:rsidRPr="007A33AE">
        <w:rPr>
          <w:rStyle w:val="Char7"/>
          <w:rFonts w:hint="cs"/>
          <w:spacing w:val="-2"/>
          <w:rtl/>
        </w:rPr>
        <w:t>ست فرمانروا و فر</w:t>
      </w:r>
      <w:r w:rsidRPr="007A33AE">
        <w:rPr>
          <w:rStyle w:val="Char7"/>
          <w:rFonts w:hint="cs"/>
          <w:spacing w:val="-2"/>
          <w:rtl/>
        </w:rPr>
        <w:t>ی</w:t>
      </w:r>
      <w:r w:rsidR="00B425ED" w:rsidRPr="007A33AE">
        <w:rPr>
          <w:rStyle w:val="Char7"/>
          <w:rFonts w:hint="cs"/>
          <w:spacing w:val="-2"/>
          <w:rtl/>
        </w:rPr>
        <w:t>ا</w:t>
      </w:r>
      <w:r w:rsidRPr="007A33AE">
        <w:rPr>
          <w:rStyle w:val="Char7"/>
          <w:rFonts w:hint="cs"/>
          <w:spacing w:val="-2"/>
          <w:rtl/>
        </w:rPr>
        <w:t xml:space="preserve"> </w:t>
      </w:r>
      <w:r w:rsidR="00B425ED" w:rsidRPr="007A33AE">
        <w:rPr>
          <w:rStyle w:val="Char7"/>
          <w:rFonts w:hint="cs"/>
          <w:spacing w:val="-2"/>
          <w:rtl/>
        </w:rPr>
        <w:t>درس بر حق</w:t>
      </w:r>
      <w:r w:rsidRPr="007A33AE">
        <w:rPr>
          <w:rStyle w:val="Char7"/>
          <w:rFonts w:hint="cs"/>
          <w:spacing w:val="-2"/>
          <w:rtl/>
        </w:rPr>
        <w:t>ی</w:t>
      </w:r>
      <w:r w:rsidR="00B425ED" w:rsidRPr="007A33AE">
        <w:rPr>
          <w:rStyle w:val="Char7"/>
          <w:rFonts w:hint="cs"/>
          <w:spacing w:val="-2"/>
          <w:rtl/>
        </w:rPr>
        <w:t xml:space="preserve"> جز خدا</w:t>
      </w:r>
      <w:r w:rsidRPr="007A33AE">
        <w:rPr>
          <w:rStyle w:val="Char7"/>
          <w:rFonts w:hint="cs"/>
          <w:spacing w:val="-2"/>
          <w:rtl/>
        </w:rPr>
        <w:t>ی</w:t>
      </w:r>
      <w:r w:rsidR="00B425ED" w:rsidRPr="007A33AE">
        <w:rPr>
          <w:rStyle w:val="Char7"/>
          <w:rFonts w:hint="cs"/>
          <w:spacing w:val="-2"/>
          <w:rtl/>
        </w:rPr>
        <w:t xml:space="preserve"> </w:t>
      </w:r>
      <w:r w:rsidRPr="007A33AE">
        <w:rPr>
          <w:rStyle w:val="Char7"/>
          <w:rFonts w:hint="cs"/>
          <w:spacing w:val="-2"/>
          <w:rtl/>
        </w:rPr>
        <w:t>ی</w:t>
      </w:r>
      <w:r w:rsidR="00A91D73" w:rsidRPr="007A33AE">
        <w:rPr>
          <w:rStyle w:val="Char7"/>
          <w:rFonts w:hint="cs"/>
          <w:spacing w:val="-2"/>
          <w:rtl/>
        </w:rPr>
        <w:t>ک</w:t>
      </w:r>
      <w:r w:rsidR="00B425ED" w:rsidRPr="007A33AE">
        <w:rPr>
          <w:rStyle w:val="Char7"/>
          <w:rFonts w:hint="cs"/>
          <w:spacing w:val="-2"/>
          <w:rtl/>
        </w:rPr>
        <w:t>تا و او را شر</w:t>
      </w:r>
      <w:r w:rsidRPr="007A33AE">
        <w:rPr>
          <w:rStyle w:val="Char7"/>
          <w:rFonts w:hint="cs"/>
          <w:spacing w:val="-2"/>
          <w:rtl/>
        </w:rPr>
        <w:t>ی</w:t>
      </w:r>
      <w:r w:rsidR="00A91D73" w:rsidRPr="007A33AE">
        <w:rPr>
          <w:rStyle w:val="Char7"/>
          <w:rFonts w:hint="cs"/>
          <w:spacing w:val="-2"/>
          <w:rtl/>
        </w:rPr>
        <w:t>ک</w:t>
      </w:r>
      <w:r w:rsidRPr="007A33AE">
        <w:rPr>
          <w:rStyle w:val="Char7"/>
          <w:rFonts w:hint="cs"/>
          <w:spacing w:val="-2"/>
          <w:rtl/>
        </w:rPr>
        <w:t>ی</w:t>
      </w:r>
      <w:r w:rsidR="00B425ED" w:rsidRPr="007A33AE">
        <w:rPr>
          <w:rStyle w:val="Char7"/>
          <w:rFonts w:hint="cs"/>
          <w:spacing w:val="-2"/>
          <w:rtl/>
        </w:rPr>
        <w:t xml:space="preserve"> ن</w:t>
      </w:r>
      <w:r w:rsidRPr="007A33AE">
        <w:rPr>
          <w:rStyle w:val="Char7"/>
          <w:rFonts w:hint="cs"/>
          <w:spacing w:val="-2"/>
          <w:rtl/>
        </w:rPr>
        <w:t>ی</w:t>
      </w:r>
      <w:r w:rsidR="00B425ED" w:rsidRPr="007A33AE">
        <w:rPr>
          <w:rStyle w:val="Char7"/>
          <w:rFonts w:hint="cs"/>
          <w:spacing w:val="-2"/>
          <w:rtl/>
        </w:rPr>
        <w:t>ست پادشاه</w:t>
      </w:r>
      <w:r w:rsidRPr="007A33AE">
        <w:rPr>
          <w:rStyle w:val="Char7"/>
          <w:rFonts w:hint="cs"/>
          <w:spacing w:val="-2"/>
          <w:rtl/>
        </w:rPr>
        <w:t>ی</w:t>
      </w:r>
      <w:r w:rsidR="00B425ED" w:rsidRPr="007A33AE">
        <w:rPr>
          <w:rStyle w:val="Char7"/>
          <w:rFonts w:hint="cs"/>
          <w:spacing w:val="-2"/>
          <w:rtl/>
        </w:rPr>
        <w:t xml:space="preserve"> و حمد و ستا</w:t>
      </w:r>
      <w:r w:rsidRPr="007A33AE">
        <w:rPr>
          <w:rStyle w:val="Char7"/>
          <w:rFonts w:hint="cs"/>
          <w:spacing w:val="-2"/>
          <w:rtl/>
        </w:rPr>
        <w:t>ی</w:t>
      </w:r>
      <w:r w:rsidR="00B425ED" w:rsidRPr="007A33AE">
        <w:rPr>
          <w:rStyle w:val="Char7"/>
          <w:rFonts w:hint="cs"/>
          <w:spacing w:val="-2"/>
          <w:rtl/>
        </w:rPr>
        <w:t>ش او راست و او بر هر چه خواهد توانست»، برا</w:t>
      </w:r>
      <w:r w:rsidRPr="007A33AE">
        <w:rPr>
          <w:rStyle w:val="Char7"/>
          <w:rFonts w:hint="cs"/>
          <w:spacing w:val="-2"/>
          <w:rtl/>
        </w:rPr>
        <w:t>ی</w:t>
      </w:r>
      <w:r w:rsidR="00B425ED" w:rsidRPr="007A33AE">
        <w:rPr>
          <w:rStyle w:val="Char7"/>
          <w:rFonts w:hint="cs"/>
          <w:spacing w:val="-2"/>
          <w:rtl/>
        </w:rPr>
        <w:t xml:space="preserve"> او برابر آزاد </w:t>
      </w:r>
      <w:r w:rsidR="00A91D73" w:rsidRPr="007A33AE">
        <w:rPr>
          <w:rStyle w:val="Char7"/>
          <w:rFonts w:hint="cs"/>
          <w:spacing w:val="-2"/>
          <w:rtl/>
        </w:rPr>
        <w:t>ک</w:t>
      </w:r>
      <w:r w:rsidR="00B425ED" w:rsidRPr="007A33AE">
        <w:rPr>
          <w:rStyle w:val="Char7"/>
          <w:rFonts w:hint="cs"/>
          <w:spacing w:val="-2"/>
          <w:rtl/>
        </w:rPr>
        <w:t>ردن ده برده است و برا</w:t>
      </w:r>
      <w:r w:rsidRPr="007A33AE">
        <w:rPr>
          <w:rStyle w:val="Char7"/>
          <w:rFonts w:hint="cs"/>
          <w:spacing w:val="-2"/>
          <w:rtl/>
        </w:rPr>
        <w:t>ی</w:t>
      </w:r>
      <w:r w:rsidR="00B425ED" w:rsidRPr="007A33AE">
        <w:rPr>
          <w:rStyle w:val="Char7"/>
          <w:rFonts w:hint="cs"/>
          <w:spacing w:val="-2"/>
          <w:rtl/>
        </w:rPr>
        <w:t xml:space="preserve"> او صد ن</w:t>
      </w:r>
      <w:r w:rsidRPr="007A33AE">
        <w:rPr>
          <w:rStyle w:val="Char7"/>
          <w:rFonts w:hint="cs"/>
          <w:spacing w:val="-2"/>
          <w:rtl/>
        </w:rPr>
        <w:t>ی</w:t>
      </w:r>
      <w:r w:rsidR="00A91D73" w:rsidRPr="007A33AE">
        <w:rPr>
          <w:rStyle w:val="Char7"/>
          <w:rFonts w:hint="cs"/>
          <w:spacing w:val="-2"/>
          <w:rtl/>
        </w:rPr>
        <w:t>ک</w:t>
      </w:r>
      <w:r w:rsidRPr="007A33AE">
        <w:rPr>
          <w:rStyle w:val="Char7"/>
          <w:rFonts w:hint="cs"/>
          <w:spacing w:val="-2"/>
          <w:rtl/>
        </w:rPr>
        <w:t>ی</w:t>
      </w:r>
      <w:r w:rsidR="00B425ED" w:rsidRPr="007A33AE">
        <w:rPr>
          <w:rStyle w:val="Char7"/>
          <w:rFonts w:hint="cs"/>
          <w:spacing w:val="-2"/>
          <w:rtl/>
        </w:rPr>
        <w:t xml:space="preserve"> نوشته م</w:t>
      </w:r>
      <w:r w:rsidRPr="007A33AE">
        <w:rPr>
          <w:rStyle w:val="Char7"/>
          <w:rFonts w:hint="cs"/>
          <w:spacing w:val="-2"/>
          <w:rtl/>
        </w:rPr>
        <w:t>ی</w:t>
      </w:r>
      <w:r w:rsidR="00B425ED" w:rsidRPr="007A33AE">
        <w:rPr>
          <w:rStyle w:val="Char7"/>
          <w:rFonts w:hint="cs"/>
          <w:spacing w:val="-2"/>
          <w:rtl/>
        </w:rPr>
        <w:t xml:space="preserve">‌شود و از او صد گناه </w:t>
      </w:r>
      <w:r w:rsidR="00A91D73" w:rsidRPr="007A33AE">
        <w:rPr>
          <w:rStyle w:val="Char7"/>
          <w:rFonts w:hint="cs"/>
          <w:spacing w:val="-2"/>
          <w:rtl/>
        </w:rPr>
        <w:t>ک</w:t>
      </w:r>
      <w:r w:rsidR="00B425ED" w:rsidRPr="007A33AE">
        <w:rPr>
          <w:rStyle w:val="Char7"/>
          <w:rFonts w:hint="cs"/>
          <w:spacing w:val="-2"/>
          <w:rtl/>
        </w:rPr>
        <w:t>م م</w:t>
      </w:r>
      <w:r w:rsidRPr="007A33AE">
        <w:rPr>
          <w:rStyle w:val="Char7"/>
          <w:rFonts w:hint="cs"/>
          <w:spacing w:val="-2"/>
          <w:rtl/>
        </w:rPr>
        <w:t>ی</w:t>
      </w:r>
      <w:r w:rsidR="00B425ED" w:rsidRPr="007A33AE">
        <w:rPr>
          <w:rStyle w:val="Char7"/>
          <w:rFonts w:hint="cs"/>
          <w:spacing w:val="-2"/>
          <w:rtl/>
        </w:rPr>
        <w:t>‌گردد و برا</w:t>
      </w:r>
      <w:r w:rsidRPr="007A33AE">
        <w:rPr>
          <w:rStyle w:val="Char7"/>
          <w:rFonts w:hint="cs"/>
          <w:spacing w:val="-2"/>
          <w:rtl/>
        </w:rPr>
        <w:t>ی</w:t>
      </w:r>
      <w:r w:rsidR="00B425ED" w:rsidRPr="007A33AE">
        <w:rPr>
          <w:rStyle w:val="Char7"/>
          <w:rFonts w:hint="cs"/>
          <w:spacing w:val="-2"/>
          <w:rtl/>
        </w:rPr>
        <w:t xml:space="preserve"> او در آن روز تا شام محافظت و پناه</w:t>
      </w:r>
      <w:r w:rsidRPr="007A33AE">
        <w:rPr>
          <w:rStyle w:val="Char7"/>
          <w:rFonts w:hint="cs"/>
          <w:spacing w:val="-2"/>
          <w:rtl/>
        </w:rPr>
        <w:t>ی</w:t>
      </w:r>
      <w:r w:rsidR="00B425ED" w:rsidRPr="007A33AE">
        <w:rPr>
          <w:rStyle w:val="Char7"/>
          <w:rFonts w:hint="cs"/>
          <w:spacing w:val="-2"/>
          <w:rtl/>
        </w:rPr>
        <w:t xml:space="preserve"> از ش</w:t>
      </w:r>
      <w:r w:rsidRPr="007A33AE">
        <w:rPr>
          <w:rStyle w:val="Char7"/>
          <w:rFonts w:hint="cs"/>
          <w:spacing w:val="-2"/>
          <w:rtl/>
        </w:rPr>
        <w:t>ی</w:t>
      </w:r>
      <w:r w:rsidR="00B425ED" w:rsidRPr="007A33AE">
        <w:rPr>
          <w:rStyle w:val="Char7"/>
          <w:rFonts w:hint="cs"/>
          <w:spacing w:val="-2"/>
          <w:rtl/>
        </w:rPr>
        <w:t>طان م</w:t>
      </w:r>
      <w:r w:rsidRPr="007A33AE">
        <w:rPr>
          <w:rStyle w:val="Char7"/>
          <w:rFonts w:hint="cs"/>
          <w:spacing w:val="-2"/>
          <w:rtl/>
        </w:rPr>
        <w:t>ی</w:t>
      </w:r>
      <w:r w:rsidR="00B425ED" w:rsidRPr="007A33AE">
        <w:rPr>
          <w:rStyle w:val="Char7"/>
          <w:rFonts w:hint="cs"/>
          <w:spacing w:val="-2"/>
          <w:rtl/>
        </w:rPr>
        <w:t>‌باشد و ه</w:t>
      </w:r>
      <w:r w:rsidRPr="007A33AE">
        <w:rPr>
          <w:rStyle w:val="Char7"/>
          <w:rFonts w:hint="cs"/>
          <w:spacing w:val="-2"/>
          <w:rtl/>
        </w:rPr>
        <w:t>ی</w:t>
      </w:r>
      <w:r w:rsidR="00B425ED" w:rsidRPr="007A33AE">
        <w:rPr>
          <w:rStyle w:val="Char7"/>
          <w:rFonts w:hint="cs"/>
          <w:spacing w:val="-2"/>
          <w:rtl/>
        </w:rPr>
        <w:t xml:space="preserve">چ </w:t>
      </w:r>
      <w:r w:rsidRPr="007A33AE">
        <w:rPr>
          <w:rStyle w:val="Char7"/>
          <w:rFonts w:hint="cs"/>
          <w:spacing w:val="-2"/>
          <w:rtl/>
        </w:rPr>
        <w:t>ی</w:t>
      </w:r>
      <w:r w:rsidR="00A91D73" w:rsidRPr="007A33AE">
        <w:rPr>
          <w:rStyle w:val="Char7"/>
          <w:rFonts w:hint="cs"/>
          <w:spacing w:val="-2"/>
          <w:rtl/>
        </w:rPr>
        <w:t>ک</w:t>
      </w:r>
      <w:r w:rsidR="00B425ED" w:rsidRPr="007A33AE">
        <w:rPr>
          <w:rStyle w:val="Char7"/>
          <w:rFonts w:hint="cs"/>
          <w:spacing w:val="-2"/>
          <w:rtl/>
        </w:rPr>
        <w:t xml:space="preserve"> بهتر از آنچه </w:t>
      </w:r>
      <w:r w:rsidR="00A91D73" w:rsidRPr="007A33AE">
        <w:rPr>
          <w:rStyle w:val="Char7"/>
          <w:rFonts w:hint="cs"/>
          <w:spacing w:val="-2"/>
          <w:rtl/>
        </w:rPr>
        <w:t>ک</w:t>
      </w:r>
      <w:r w:rsidR="00B425ED" w:rsidRPr="007A33AE">
        <w:rPr>
          <w:rStyle w:val="Char7"/>
          <w:rFonts w:hint="cs"/>
          <w:spacing w:val="-2"/>
          <w:rtl/>
        </w:rPr>
        <w:t>ه و</w:t>
      </w:r>
      <w:r w:rsidRPr="007A33AE">
        <w:rPr>
          <w:rStyle w:val="Char7"/>
          <w:rFonts w:hint="cs"/>
          <w:spacing w:val="-2"/>
          <w:rtl/>
        </w:rPr>
        <w:t>ی</w:t>
      </w:r>
      <w:r w:rsidR="00B425ED" w:rsidRPr="007A33AE">
        <w:rPr>
          <w:rStyle w:val="Char7"/>
          <w:rFonts w:hint="cs"/>
          <w:spacing w:val="-2"/>
          <w:rtl/>
        </w:rPr>
        <w:t xml:space="preserve"> آورده نم</w:t>
      </w:r>
      <w:r w:rsidRPr="007A33AE">
        <w:rPr>
          <w:rStyle w:val="Char7"/>
          <w:rFonts w:hint="cs"/>
          <w:spacing w:val="-2"/>
          <w:rtl/>
        </w:rPr>
        <w:t>ی</w:t>
      </w:r>
      <w:r w:rsidR="00B425ED" w:rsidRPr="007A33AE">
        <w:rPr>
          <w:rStyle w:val="Char7"/>
          <w:rFonts w:hint="cs"/>
          <w:spacing w:val="-2"/>
          <w:rtl/>
        </w:rPr>
        <w:t xml:space="preserve">‌آورد مگر </w:t>
      </w:r>
      <w:r w:rsidR="00A91D73" w:rsidRPr="007A33AE">
        <w:rPr>
          <w:rStyle w:val="Char7"/>
          <w:rFonts w:hint="cs"/>
          <w:spacing w:val="-2"/>
          <w:rtl/>
        </w:rPr>
        <w:t>ک</w:t>
      </w:r>
      <w:r w:rsidR="00B425ED" w:rsidRPr="007A33AE">
        <w:rPr>
          <w:rStyle w:val="Char7"/>
          <w:rFonts w:hint="cs"/>
          <w:spacing w:val="-2"/>
          <w:rtl/>
        </w:rPr>
        <w:t>س</w:t>
      </w:r>
      <w:r w:rsidRPr="007A33AE">
        <w:rPr>
          <w:rStyle w:val="Char7"/>
          <w:rFonts w:hint="cs"/>
          <w:spacing w:val="-2"/>
          <w:rtl/>
        </w:rPr>
        <w:t>ی</w:t>
      </w:r>
      <w:r w:rsidR="00B425ED" w:rsidRPr="007A33AE">
        <w:rPr>
          <w:rStyle w:val="Char7"/>
          <w:rFonts w:hint="cs"/>
          <w:spacing w:val="-2"/>
          <w:rtl/>
        </w:rPr>
        <w:t xml:space="preserve"> </w:t>
      </w:r>
      <w:r w:rsidR="00A91D73" w:rsidRPr="007A33AE">
        <w:rPr>
          <w:rStyle w:val="Char7"/>
          <w:rFonts w:hint="cs"/>
          <w:spacing w:val="-2"/>
          <w:rtl/>
        </w:rPr>
        <w:t>ک</w:t>
      </w:r>
      <w:r w:rsidR="00B425ED" w:rsidRPr="007A33AE">
        <w:rPr>
          <w:rStyle w:val="Char7"/>
          <w:rFonts w:hint="cs"/>
          <w:spacing w:val="-2"/>
          <w:rtl/>
        </w:rPr>
        <w:t>ه ب</w:t>
      </w:r>
      <w:r w:rsidRPr="007A33AE">
        <w:rPr>
          <w:rStyle w:val="Char7"/>
          <w:rFonts w:hint="cs"/>
          <w:spacing w:val="-2"/>
          <w:rtl/>
        </w:rPr>
        <w:t>ی</w:t>
      </w:r>
      <w:r w:rsidR="00B425ED" w:rsidRPr="007A33AE">
        <w:rPr>
          <w:rStyle w:val="Char7"/>
          <w:rFonts w:hint="cs"/>
          <w:spacing w:val="-2"/>
          <w:rtl/>
        </w:rPr>
        <w:t>ش از او عمل ن</w:t>
      </w:r>
      <w:r w:rsidRPr="007A33AE">
        <w:rPr>
          <w:rStyle w:val="Char7"/>
          <w:rFonts w:hint="cs"/>
          <w:spacing w:val="-2"/>
          <w:rtl/>
        </w:rPr>
        <w:t>ی</w:t>
      </w:r>
      <w:r w:rsidR="00A91D73" w:rsidRPr="007A33AE">
        <w:rPr>
          <w:rStyle w:val="Char7"/>
          <w:rFonts w:hint="cs"/>
          <w:spacing w:val="-2"/>
          <w:rtl/>
        </w:rPr>
        <w:t>ک</w:t>
      </w:r>
      <w:r w:rsidR="00B425ED" w:rsidRPr="007A33AE">
        <w:rPr>
          <w:rStyle w:val="Char7"/>
          <w:rFonts w:hint="cs"/>
          <w:spacing w:val="-2"/>
          <w:rtl/>
        </w:rPr>
        <w:t xml:space="preserve"> انجام داده باشد</w:t>
      </w:r>
      <w:r w:rsidR="00B425ED" w:rsidRPr="007A33AE">
        <w:rPr>
          <w:rStyle w:val="Charc"/>
          <w:rFonts w:hint="cs"/>
          <w:spacing w:val="-2"/>
          <w:rtl/>
        </w:rPr>
        <w:t>»</w:t>
      </w:r>
      <w:r w:rsidRPr="007A33AE">
        <w:rPr>
          <w:rStyle w:val="Char2"/>
          <w:rFonts w:hint="cs"/>
          <w:spacing w:val="-2"/>
          <w:rtl/>
        </w:rPr>
        <w:t>.</w:t>
      </w:r>
    </w:p>
    <w:p w:rsidR="00833291" w:rsidRPr="00C97A77" w:rsidRDefault="00B425ED" w:rsidP="0097050A">
      <w:pPr>
        <w:bidi/>
        <w:ind w:firstLine="284"/>
        <w:jc w:val="both"/>
        <w:rPr>
          <w:rStyle w:val="Char2"/>
          <w:rtl/>
        </w:rPr>
      </w:pPr>
      <w:r w:rsidRPr="00C97A77">
        <w:rPr>
          <w:rStyle w:val="Char2"/>
          <w:rFonts w:hint="cs"/>
          <w:rtl/>
        </w:rPr>
        <w:t>امام احمد با سند صح</w:t>
      </w:r>
      <w:r w:rsidR="00C97A77" w:rsidRPr="00C97A77">
        <w:rPr>
          <w:rStyle w:val="Char2"/>
          <w:rFonts w:hint="cs"/>
          <w:rtl/>
        </w:rPr>
        <w:t>ی</w:t>
      </w:r>
      <w:r w:rsidRPr="00C97A77">
        <w:rPr>
          <w:rStyle w:val="Char2"/>
          <w:rFonts w:hint="cs"/>
          <w:rtl/>
        </w:rPr>
        <w:t>ح از انس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00AE611A">
        <w:rPr>
          <w:rFonts w:cs="CTraditional Arabic" w:hint="cs"/>
          <w:sz w:val="28"/>
          <w:szCs w:val="28"/>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7050A" w:rsidRPr="00C97A77">
        <w:rPr>
          <w:rStyle w:val="Char2"/>
          <w:rFonts w:hint="cs"/>
          <w:rtl/>
        </w:rPr>
        <w:t xml:space="preserve"> </w:t>
      </w:r>
      <w:r w:rsidR="0097050A" w:rsidRPr="0097050A">
        <w:rPr>
          <w:rStyle w:val="Charc"/>
          <w:rFonts w:hint="cs"/>
          <w:rtl/>
        </w:rPr>
        <w:t>«</w:t>
      </w:r>
      <w:r w:rsidRPr="0097050A">
        <w:rPr>
          <w:rStyle w:val="Char8"/>
          <w:rFonts w:hint="cs"/>
          <w:rtl/>
        </w:rPr>
        <w:t>سبحان الله والحمدلله ولا اله الا الله والله اكبر تنفض الخطايا كما تنفض الشجر</w:t>
      </w:r>
      <w:r w:rsidR="00035E96" w:rsidRPr="0097050A">
        <w:rPr>
          <w:rStyle w:val="Char8"/>
          <w:rFonts w:hint="cs"/>
          <w:rtl/>
        </w:rPr>
        <w:t>ة</w:t>
      </w:r>
      <w:r w:rsidRPr="0097050A">
        <w:rPr>
          <w:rStyle w:val="Char8"/>
          <w:rFonts w:hint="cs"/>
          <w:rtl/>
        </w:rPr>
        <w:t xml:space="preserve"> ورقها</w:t>
      </w:r>
      <w:r w:rsidR="0097050A" w:rsidRPr="0097050A">
        <w:rPr>
          <w:rStyle w:val="Charc"/>
          <w:rFonts w:hint="cs"/>
          <w:rtl/>
        </w:rPr>
        <w:t>»</w:t>
      </w:r>
      <w:r w:rsidRPr="0097050A">
        <w:rPr>
          <w:rStyle w:val="Char2"/>
          <w:vertAlign w:val="superscript"/>
          <w:rtl/>
        </w:rPr>
        <w:footnoteReference w:id="175"/>
      </w:r>
      <w:r w:rsidR="00035E96" w:rsidRPr="0097050A">
        <w:rPr>
          <w:rStyle w:val="Char2"/>
          <w:rFonts w:hint="cs"/>
          <w:rtl/>
        </w:rPr>
        <w:t>.</w:t>
      </w:r>
      <w:r w:rsidR="0097050A" w:rsidRPr="00C97A77">
        <w:rPr>
          <w:rStyle w:val="Char2"/>
          <w:rFonts w:hint="cs"/>
          <w:rtl/>
        </w:rPr>
        <w:t xml:space="preserve"> </w:t>
      </w:r>
      <w:r w:rsidRPr="0097050A">
        <w:rPr>
          <w:rStyle w:val="Charc"/>
          <w:rFonts w:hint="cs"/>
          <w:rtl/>
        </w:rPr>
        <w:t>«</w:t>
      </w:r>
      <w:r w:rsidRPr="0097050A">
        <w:rPr>
          <w:rStyle w:val="Char7"/>
          <w:rFonts w:hint="cs"/>
          <w:rtl/>
        </w:rPr>
        <w:t>گفتن سبحان‌الله، الحمدلله، لا اله الا لله و الله ا</w:t>
      </w:r>
      <w:r w:rsidR="00A91D73" w:rsidRPr="00A91D73">
        <w:rPr>
          <w:rStyle w:val="Char7"/>
          <w:rFonts w:hint="cs"/>
          <w:rtl/>
        </w:rPr>
        <w:t>ک</w:t>
      </w:r>
      <w:r w:rsidRPr="0097050A">
        <w:rPr>
          <w:rStyle w:val="Char7"/>
          <w:rFonts w:hint="cs"/>
          <w:rtl/>
        </w:rPr>
        <w:t>بر گناهان را م</w:t>
      </w:r>
      <w:r w:rsidR="00FA5ACF" w:rsidRPr="00FA5ACF">
        <w:rPr>
          <w:rStyle w:val="Char7"/>
          <w:rFonts w:hint="cs"/>
          <w:rtl/>
        </w:rPr>
        <w:t>ی</w:t>
      </w:r>
      <w:r w:rsidRPr="0097050A">
        <w:rPr>
          <w:rStyle w:val="Char7"/>
          <w:rFonts w:hint="cs"/>
          <w:rtl/>
        </w:rPr>
        <w:t>‌ر</w:t>
      </w:r>
      <w:r w:rsidR="00FA5ACF" w:rsidRPr="00FA5ACF">
        <w:rPr>
          <w:rStyle w:val="Char7"/>
          <w:rFonts w:hint="cs"/>
          <w:rtl/>
        </w:rPr>
        <w:t>ی</w:t>
      </w:r>
      <w:r w:rsidRPr="0097050A">
        <w:rPr>
          <w:rStyle w:val="Char7"/>
          <w:rFonts w:hint="cs"/>
          <w:rtl/>
        </w:rPr>
        <w:t>زاند</w:t>
      </w:r>
      <w:r w:rsidR="003C0BE5">
        <w:rPr>
          <w:rStyle w:val="Char7"/>
          <w:rFonts w:hint="cs"/>
          <w:rtl/>
        </w:rPr>
        <w:t xml:space="preserve"> همان‌گونه </w:t>
      </w:r>
      <w:r w:rsidR="00A91D73" w:rsidRPr="00A91D73">
        <w:rPr>
          <w:rStyle w:val="Char7"/>
          <w:rFonts w:hint="cs"/>
          <w:rtl/>
        </w:rPr>
        <w:t>ک</w:t>
      </w:r>
      <w:r w:rsidRPr="0097050A">
        <w:rPr>
          <w:rStyle w:val="Char7"/>
          <w:rFonts w:hint="cs"/>
          <w:rtl/>
        </w:rPr>
        <w:t>ه درخت برگ</w:t>
      </w:r>
      <w:r w:rsidR="00725EE7">
        <w:rPr>
          <w:rStyle w:val="Char7"/>
          <w:rFonts w:hint="eastAsia"/>
          <w:rtl/>
        </w:rPr>
        <w:t>‌</w:t>
      </w:r>
      <w:r w:rsidRPr="0097050A">
        <w:rPr>
          <w:rStyle w:val="Char7"/>
          <w:rFonts w:hint="cs"/>
          <w:rtl/>
        </w:rPr>
        <w:t>ها</w:t>
      </w:r>
      <w:r w:rsidR="00FA5ACF" w:rsidRPr="00FA5ACF">
        <w:rPr>
          <w:rStyle w:val="Char7"/>
          <w:rFonts w:hint="cs"/>
          <w:rtl/>
        </w:rPr>
        <w:t>ی</w:t>
      </w:r>
      <w:r w:rsidRPr="0097050A">
        <w:rPr>
          <w:rStyle w:val="Char7"/>
          <w:rFonts w:hint="cs"/>
          <w:rtl/>
        </w:rPr>
        <w:t>ش را م</w:t>
      </w:r>
      <w:r w:rsidR="00FA5ACF" w:rsidRPr="00FA5ACF">
        <w:rPr>
          <w:rStyle w:val="Char7"/>
          <w:rFonts w:hint="cs"/>
          <w:rtl/>
        </w:rPr>
        <w:t>ی</w:t>
      </w:r>
      <w:r w:rsidRPr="0097050A">
        <w:rPr>
          <w:rStyle w:val="Char7"/>
          <w:rFonts w:hint="cs"/>
          <w:rtl/>
        </w:rPr>
        <w:t>‌ر</w:t>
      </w:r>
      <w:r w:rsidR="00FA5ACF" w:rsidRPr="00FA5ACF">
        <w:rPr>
          <w:rStyle w:val="Char7"/>
          <w:rFonts w:hint="cs"/>
          <w:rtl/>
        </w:rPr>
        <w:t>ی</w:t>
      </w:r>
      <w:r w:rsidRPr="0097050A">
        <w:rPr>
          <w:rStyle w:val="Char7"/>
          <w:rFonts w:hint="cs"/>
          <w:rtl/>
        </w:rPr>
        <w:t>زاند</w:t>
      </w:r>
      <w:r w:rsidRPr="0097050A">
        <w:rPr>
          <w:rStyle w:val="Charc"/>
          <w:rFonts w:hint="cs"/>
          <w:rtl/>
        </w:rPr>
        <w:t>»</w:t>
      </w:r>
      <w:r w:rsidR="0097050A" w:rsidRPr="0097050A">
        <w:rPr>
          <w:rStyle w:val="Char2"/>
          <w:rFonts w:hint="cs"/>
          <w:rtl/>
        </w:rPr>
        <w:t>.</w:t>
      </w:r>
    </w:p>
    <w:p w:rsidR="00B425ED" w:rsidRPr="00C97A77" w:rsidRDefault="00B425ED" w:rsidP="007A33AE">
      <w:pPr>
        <w:widowControl w:val="0"/>
        <w:bidi/>
        <w:ind w:firstLine="284"/>
        <w:jc w:val="both"/>
        <w:rPr>
          <w:rStyle w:val="Char2"/>
          <w:rtl/>
        </w:rPr>
      </w:pPr>
      <w:r w:rsidRPr="00C97A77">
        <w:rPr>
          <w:rStyle w:val="Char2"/>
          <w:rFonts w:hint="cs"/>
          <w:rtl/>
        </w:rPr>
        <w:t>احاد</w:t>
      </w:r>
      <w:r w:rsidR="00C97A77" w:rsidRPr="00C97A77">
        <w:rPr>
          <w:rStyle w:val="Char2"/>
          <w:rFonts w:hint="cs"/>
          <w:rtl/>
        </w:rPr>
        <w:t>ی</w:t>
      </w:r>
      <w:r w:rsidRPr="00C97A77">
        <w:rPr>
          <w:rStyle w:val="Char2"/>
          <w:rFonts w:hint="cs"/>
          <w:rtl/>
        </w:rPr>
        <w:t>ث در ا</w:t>
      </w:r>
      <w:r w:rsidR="00C97A77" w:rsidRPr="00C97A77">
        <w:rPr>
          <w:rStyle w:val="Char2"/>
          <w:rFonts w:hint="cs"/>
          <w:rtl/>
        </w:rPr>
        <w:t>ی</w:t>
      </w:r>
      <w:r w:rsidRPr="00C97A77">
        <w:rPr>
          <w:rStyle w:val="Char2"/>
          <w:rFonts w:hint="cs"/>
          <w:rtl/>
        </w:rPr>
        <w:t>ن باره ز</w:t>
      </w:r>
      <w:r w:rsidR="00C97A77" w:rsidRPr="00C97A77">
        <w:rPr>
          <w:rStyle w:val="Char2"/>
          <w:rFonts w:hint="cs"/>
          <w:rtl/>
        </w:rPr>
        <w:t>ی</w:t>
      </w:r>
      <w:r w:rsidRPr="00C97A77">
        <w:rPr>
          <w:rStyle w:val="Char2"/>
          <w:rFonts w:hint="cs"/>
          <w:rtl/>
        </w:rPr>
        <w:t>اد هستند، ب</w:t>
      </w:r>
      <w:r w:rsidR="00C97A77" w:rsidRPr="00C97A77">
        <w:rPr>
          <w:rStyle w:val="Char2"/>
          <w:rFonts w:hint="cs"/>
          <w:rtl/>
        </w:rPr>
        <w:t>ی</w:t>
      </w:r>
      <w:r w:rsidRPr="00C97A77">
        <w:rPr>
          <w:rStyle w:val="Char2"/>
          <w:rFonts w:hint="cs"/>
          <w:rtl/>
        </w:rPr>
        <w:t>ان همه‌</w:t>
      </w:r>
      <w:r w:rsidR="00C97A77" w:rsidRPr="00C97A77">
        <w:rPr>
          <w:rStyle w:val="Char2"/>
          <w:rFonts w:hint="cs"/>
          <w:rtl/>
        </w:rPr>
        <w:t>ی</w:t>
      </w:r>
      <w:r w:rsidRPr="00C97A77">
        <w:rPr>
          <w:rStyle w:val="Char2"/>
          <w:rFonts w:hint="cs"/>
          <w:rtl/>
        </w:rPr>
        <w:t xml:space="preserve"> آنها موجب طولان</w:t>
      </w:r>
      <w:r w:rsidR="00C97A77" w:rsidRPr="00C97A77">
        <w:rPr>
          <w:rStyle w:val="Char2"/>
          <w:rFonts w:hint="cs"/>
          <w:rtl/>
        </w:rPr>
        <w:t>ی</w:t>
      </w:r>
      <w:r w:rsidRPr="00C97A77">
        <w:rPr>
          <w:rStyle w:val="Char2"/>
          <w:rFonts w:hint="cs"/>
          <w:rtl/>
        </w:rPr>
        <w:t xml:space="preserve"> شدن ا</w:t>
      </w:r>
      <w:r w:rsidR="00C97A77" w:rsidRPr="00C97A77">
        <w:rPr>
          <w:rStyle w:val="Char2"/>
          <w:rFonts w:hint="cs"/>
          <w:rtl/>
        </w:rPr>
        <w:t>ی</w:t>
      </w:r>
      <w:r w:rsidRPr="00C97A77">
        <w:rPr>
          <w:rStyle w:val="Char2"/>
          <w:rFonts w:hint="cs"/>
          <w:rtl/>
        </w:rPr>
        <w:t xml:space="preserve">ن مبحث </w:t>
      </w:r>
      <w:r w:rsidR="006808D5" w:rsidRPr="006808D5">
        <w:rPr>
          <w:rStyle w:val="Char2"/>
          <w:rFonts w:hint="cs"/>
          <w:rtl/>
        </w:rPr>
        <w:t>ک</w:t>
      </w:r>
      <w:r w:rsidRPr="00C97A77">
        <w:rPr>
          <w:rStyle w:val="Char2"/>
          <w:rFonts w:hint="cs"/>
          <w:rtl/>
        </w:rPr>
        <w:t>تاب خواهد گرد</w:t>
      </w:r>
      <w:r w:rsidR="00C97A77" w:rsidRPr="00C97A77">
        <w:rPr>
          <w:rStyle w:val="Char2"/>
          <w:rFonts w:hint="cs"/>
          <w:rtl/>
        </w:rPr>
        <w:t>ی</w:t>
      </w:r>
      <w:r w:rsidRPr="00C97A77">
        <w:rPr>
          <w:rStyle w:val="Char2"/>
          <w:rFonts w:hint="cs"/>
          <w:rtl/>
        </w:rPr>
        <w:t>د.</w:t>
      </w:r>
    </w:p>
    <w:p w:rsidR="00B425ED" w:rsidRPr="00725EE7" w:rsidRDefault="00B425ED" w:rsidP="00AE611A">
      <w:pPr>
        <w:widowControl w:val="0"/>
        <w:bidi/>
        <w:ind w:firstLine="284"/>
        <w:jc w:val="both"/>
        <w:rPr>
          <w:rStyle w:val="Char2"/>
          <w:spacing w:val="-4"/>
          <w:rtl/>
        </w:rPr>
      </w:pPr>
      <w:r w:rsidRPr="00725EE7">
        <w:rPr>
          <w:rStyle w:val="Char2"/>
          <w:rFonts w:hint="cs"/>
          <w:spacing w:val="-4"/>
          <w:rtl/>
        </w:rPr>
        <w:t>از حسن بصر</w:t>
      </w:r>
      <w:r w:rsidR="00C97A77" w:rsidRPr="00725EE7">
        <w:rPr>
          <w:rStyle w:val="Char2"/>
          <w:rFonts w:hint="cs"/>
          <w:spacing w:val="-4"/>
          <w:rtl/>
        </w:rPr>
        <w:t>ی</w:t>
      </w:r>
      <w:r w:rsidRPr="00725EE7">
        <w:rPr>
          <w:rStyle w:val="Char2"/>
          <w:rFonts w:hint="cs"/>
          <w:spacing w:val="-4"/>
          <w:rtl/>
        </w:rPr>
        <w:t xml:space="preserve"> سؤال شد درباره مرد</w:t>
      </w:r>
      <w:r w:rsidR="00C97A77" w:rsidRPr="00725EE7">
        <w:rPr>
          <w:rStyle w:val="Char2"/>
          <w:rFonts w:hint="cs"/>
          <w:spacing w:val="-4"/>
          <w:rtl/>
        </w:rPr>
        <w:t>ی</w:t>
      </w:r>
      <w:r w:rsidRPr="00725EE7">
        <w:rPr>
          <w:rStyle w:val="Char2"/>
          <w:rFonts w:hint="cs"/>
          <w:spacing w:val="-4"/>
          <w:rtl/>
        </w:rPr>
        <w:t xml:space="preserve"> </w:t>
      </w:r>
      <w:r w:rsidR="006808D5" w:rsidRPr="00725EE7">
        <w:rPr>
          <w:rStyle w:val="Char2"/>
          <w:rFonts w:hint="cs"/>
          <w:spacing w:val="-4"/>
          <w:rtl/>
        </w:rPr>
        <w:t>ک</w:t>
      </w:r>
      <w:r w:rsidRPr="00725EE7">
        <w:rPr>
          <w:rStyle w:val="Char2"/>
          <w:rFonts w:hint="cs"/>
          <w:spacing w:val="-4"/>
          <w:rtl/>
        </w:rPr>
        <w:t>ه از گناه و معص</w:t>
      </w:r>
      <w:r w:rsidR="00C97A77" w:rsidRPr="00725EE7">
        <w:rPr>
          <w:rStyle w:val="Char2"/>
          <w:rFonts w:hint="cs"/>
          <w:spacing w:val="-4"/>
          <w:rtl/>
        </w:rPr>
        <w:t>ی</w:t>
      </w:r>
      <w:r w:rsidRPr="00725EE7">
        <w:rPr>
          <w:rStyle w:val="Char2"/>
          <w:rFonts w:hint="cs"/>
          <w:spacing w:val="-4"/>
          <w:rtl/>
        </w:rPr>
        <w:t>ت خوددار</w:t>
      </w:r>
      <w:r w:rsidR="00C97A77" w:rsidRPr="00725EE7">
        <w:rPr>
          <w:rStyle w:val="Char2"/>
          <w:rFonts w:hint="cs"/>
          <w:spacing w:val="-4"/>
          <w:rtl/>
        </w:rPr>
        <w:t>ی</w:t>
      </w:r>
      <w:r w:rsidRPr="00725EE7">
        <w:rPr>
          <w:rStyle w:val="Char2"/>
          <w:rFonts w:hint="cs"/>
          <w:spacing w:val="-4"/>
          <w:rtl/>
        </w:rPr>
        <w:t xml:space="preserve"> نم</w:t>
      </w:r>
      <w:r w:rsidR="00C97A77" w:rsidRPr="00725EE7">
        <w:rPr>
          <w:rStyle w:val="Char2"/>
          <w:rFonts w:hint="cs"/>
          <w:spacing w:val="-4"/>
          <w:rtl/>
        </w:rPr>
        <w:t>ی</w:t>
      </w:r>
      <w:r w:rsidRPr="00725EE7">
        <w:rPr>
          <w:rStyle w:val="Char2"/>
          <w:rFonts w:hint="cs"/>
          <w:spacing w:val="-4"/>
          <w:rtl/>
        </w:rPr>
        <w:t>‌</w:t>
      </w:r>
      <w:r w:rsidR="006808D5" w:rsidRPr="00725EE7">
        <w:rPr>
          <w:rStyle w:val="Char2"/>
          <w:rFonts w:hint="cs"/>
          <w:spacing w:val="-4"/>
          <w:rtl/>
        </w:rPr>
        <w:t>ک</w:t>
      </w:r>
      <w:r w:rsidRPr="00725EE7">
        <w:rPr>
          <w:rStyle w:val="Char2"/>
          <w:rFonts w:hint="cs"/>
          <w:spacing w:val="-4"/>
          <w:rtl/>
        </w:rPr>
        <w:t>ند ول</w:t>
      </w:r>
      <w:r w:rsidR="00C97A77" w:rsidRPr="00725EE7">
        <w:rPr>
          <w:rStyle w:val="Char2"/>
          <w:rFonts w:hint="cs"/>
          <w:spacing w:val="-4"/>
          <w:rtl/>
        </w:rPr>
        <w:t>ی</w:t>
      </w:r>
      <w:r w:rsidRPr="00725EE7">
        <w:rPr>
          <w:rStyle w:val="Char2"/>
          <w:rFonts w:hint="cs"/>
          <w:spacing w:val="-4"/>
          <w:rtl/>
        </w:rPr>
        <w:t xml:space="preserve"> زبانش ن</w:t>
      </w:r>
      <w:r w:rsidR="00C97A77" w:rsidRPr="00725EE7">
        <w:rPr>
          <w:rStyle w:val="Char2"/>
          <w:rFonts w:hint="cs"/>
          <w:spacing w:val="-4"/>
          <w:rtl/>
        </w:rPr>
        <w:t>ی</w:t>
      </w:r>
      <w:r w:rsidRPr="00725EE7">
        <w:rPr>
          <w:rStyle w:val="Char2"/>
          <w:rFonts w:hint="cs"/>
          <w:spacing w:val="-4"/>
          <w:rtl/>
        </w:rPr>
        <w:t>ز فارغ از ذ</w:t>
      </w:r>
      <w:r w:rsidR="006808D5" w:rsidRPr="00725EE7">
        <w:rPr>
          <w:rStyle w:val="Char2"/>
          <w:rFonts w:hint="cs"/>
          <w:spacing w:val="-4"/>
          <w:rtl/>
        </w:rPr>
        <w:t>ک</w:t>
      </w:r>
      <w:r w:rsidRPr="00725EE7">
        <w:rPr>
          <w:rStyle w:val="Char2"/>
          <w:rFonts w:hint="cs"/>
          <w:spacing w:val="-4"/>
          <w:rtl/>
        </w:rPr>
        <w:t>ر خدا ن</w:t>
      </w:r>
      <w:r w:rsidR="00C97A77" w:rsidRPr="00725EE7">
        <w:rPr>
          <w:rStyle w:val="Char2"/>
          <w:rFonts w:hint="cs"/>
          <w:spacing w:val="-4"/>
          <w:rtl/>
        </w:rPr>
        <w:t>ی</w:t>
      </w:r>
      <w:r w:rsidRPr="00725EE7">
        <w:rPr>
          <w:rStyle w:val="Char2"/>
          <w:rFonts w:hint="cs"/>
          <w:spacing w:val="-4"/>
          <w:rtl/>
        </w:rPr>
        <w:t xml:space="preserve">ست. جواب </w:t>
      </w:r>
      <w:r w:rsidR="00FF10B2" w:rsidRPr="00725EE7">
        <w:rPr>
          <w:rStyle w:val="Char2"/>
          <w:rFonts w:hint="cs"/>
          <w:spacing w:val="-4"/>
          <w:rtl/>
        </w:rPr>
        <w:t>د</w:t>
      </w:r>
      <w:r w:rsidRPr="00725EE7">
        <w:rPr>
          <w:rStyle w:val="Char2"/>
          <w:rFonts w:hint="cs"/>
          <w:spacing w:val="-4"/>
          <w:rtl/>
        </w:rPr>
        <w:t>اد، ا</w:t>
      </w:r>
      <w:r w:rsidR="00C97A77" w:rsidRPr="00725EE7">
        <w:rPr>
          <w:rStyle w:val="Char2"/>
          <w:rFonts w:hint="cs"/>
          <w:spacing w:val="-4"/>
          <w:rtl/>
        </w:rPr>
        <w:t>ی</w:t>
      </w:r>
      <w:r w:rsidRPr="00725EE7">
        <w:rPr>
          <w:rStyle w:val="Char2"/>
          <w:rFonts w:hint="cs"/>
          <w:spacing w:val="-4"/>
          <w:rtl/>
        </w:rPr>
        <w:t xml:space="preserve">ن </w:t>
      </w:r>
      <w:r w:rsidR="00C97A77" w:rsidRPr="00725EE7">
        <w:rPr>
          <w:rStyle w:val="Char2"/>
          <w:rFonts w:hint="cs"/>
          <w:spacing w:val="-4"/>
          <w:rtl/>
        </w:rPr>
        <w:t>ی</w:t>
      </w:r>
      <w:r w:rsidR="006808D5" w:rsidRPr="00725EE7">
        <w:rPr>
          <w:rStyle w:val="Char2"/>
          <w:rFonts w:hint="cs"/>
          <w:spacing w:val="-4"/>
          <w:rtl/>
        </w:rPr>
        <w:t>ک</w:t>
      </w:r>
      <w:r w:rsidRPr="00725EE7">
        <w:rPr>
          <w:rStyle w:val="Char2"/>
          <w:rFonts w:hint="cs"/>
          <w:spacing w:val="-4"/>
          <w:rtl/>
        </w:rPr>
        <w:t xml:space="preserve"> معونت و </w:t>
      </w:r>
      <w:r w:rsidR="00C97A77" w:rsidRPr="00725EE7">
        <w:rPr>
          <w:rStyle w:val="Char2"/>
          <w:rFonts w:hint="cs"/>
          <w:spacing w:val="-4"/>
          <w:rtl/>
        </w:rPr>
        <w:t>ی</w:t>
      </w:r>
      <w:r w:rsidRPr="00725EE7">
        <w:rPr>
          <w:rStyle w:val="Char2"/>
          <w:rFonts w:hint="cs"/>
          <w:spacing w:val="-4"/>
          <w:rtl/>
        </w:rPr>
        <w:t>ار</w:t>
      </w:r>
      <w:r w:rsidR="00C97A77" w:rsidRPr="00725EE7">
        <w:rPr>
          <w:rStyle w:val="Char2"/>
          <w:rFonts w:hint="cs"/>
          <w:spacing w:val="-4"/>
          <w:rtl/>
        </w:rPr>
        <w:t>ی</w:t>
      </w:r>
      <w:r w:rsidRPr="00725EE7">
        <w:rPr>
          <w:rStyle w:val="Char2"/>
          <w:rFonts w:hint="cs"/>
          <w:spacing w:val="-4"/>
          <w:rtl/>
        </w:rPr>
        <w:t xml:space="preserve"> خوب</w:t>
      </w:r>
      <w:r w:rsidR="00C97A77" w:rsidRPr="00725EE7">
        <w:rPr>
          <w:rStyle w:val="Char2"/>
          <w:rFonts w:hint="cs"/>
          <w:spacing w:val="-4"/>
          <w:rtl/>
        </w:rPr>
        <w:t>ی</w:t>
      </w:r>
      <w:r w:rsidRPr="00725EE7">
        <w:rPr>
          <w:rStyle w:val="Char2"/>
          <w:rFonts w:hint="cs"/>
          <w:spacing w:val="-4"/>
          <w:rtl/>
        </w:rPr>
        <w:t xml:space="preserve"> است برا</w:t>
      </w:r>
      <w:r w:rsidR="00C97A77" w:rsidRPr="00725EE7">
        <w:rPr>
          <w:rStyle w:val="Char2"/>
          <w:rFonts w:hint="cs"/>
          <w:spacing w:val="-4"/>
          <w:rtl/>
        </w:rPr>
        <w:t>ی</w:t>
      </w:r>
      <w:r w:rsidRPr="00725EE7">
        <w:rPr>
          <w:rStyle w:val="Char2"/>
          <w:rFonts w:hint="cs"/>
          <w:spacing w:val="-4"/>
          <w:rtl/>
        </w:rPr>
        <w:t xml:space="preserve"> او.</w:t>
      </w:r>
    </w:p>
    <w:p w:rsidR="00DF1310" w:rsidRPr="00C97A77" w:rsidRDefault="00DF1310" w:rsidP="00DF1310">
      <w:pPr>
        <w:bidi/>
        <w:ind w:firstLine="284"/>
        <w:jc w:val="both"/>
        <w:rPr>
          <w:rStyle w:val="Char2"/>
          <w:rtl/>
        </w:rPr>
      </w:pPr>
      <w:r w:rsidRPr="00C97A77">
        <w:rPr>
          <w:rStyle w:val="Char2"/>
          <w:rFonts w:hint="cs"/>
          <w:rtl/>
        </w:rPr>
        <w:t>از امام احمد درباره‌</w:t>
      </w:r>
      <w:r w:rsidR="00C97A77" w:rsidRPr="00C97A77">
        <w:rPr>
          <w:rStyle w:val="Char2"/>
          <w:rFonts w:hint="cs"/>
          <w:rtl/>
        </w:rPr>
        <w:t>ی</w:t>
      </w:r>
      <w:r w:rsidRPr="00C97A77">
        <w:rPr>
          <w:rStyle w:val="Char2"/>
          <w:rFonts w:hint="cs"/>
          <w:rtl/>
        </w:rPr>
        <w:t xml:space="preserve"> مرد</w:t>
      </w:r>
      <w:r w:rsidR="00C97A77" w:rsidRPr="00C97A77">
        <w:rPr>
          <w:rStyle w:val="Char2"/>
          <w:rFonts w:hint="cs"/>
          <w:rtl/>
        </w:rPr>
        <w:t>ی</w:t>
      </w:r>
      <w:r w:rsidRPr="00C97A77">
        <w:rPr>
          <w:rStyle w:val="Char2"/>
          <w:rFonts w:hint="cs"/>
          <w:rtl/>
        </w:rPr>
        <w:t xml:space="preserve"> سؤال شد </w:t>
      </w:r>
      <w:r w:rsidR="006808D5" w:rsidRPr="006808D5">
        <w:rPr>
          <w:rStyle w:val="Char2"/>
          <w:rFonts w:hint="cs"/>
          <w:rtl/>
        </w:rPr>
        <w:t>ک</w:t>
      </w:r>
      <w:r w:rsidRPr="00C97A77">
        <w:rPr>
          <w:rStyle w:val="Char2"/>
          <w:rFonts w:hint="cs"/>
          <w:rtl/>
        </w:rPr>
        <w:t>ه مالش را از طر</w:t>
      </w:r>
      <w:r w:rsidR="00C97A77" w:rsidRPr="00C97A77">
        <w:rPr>
          <w:rStyle w:val="Char2"/>
          <w:rFonts w:hint="cs"/>
          <w:rtl/>
        </w:rPr>
        <w:t>ی</w:t>
      </w:r>
      <w:r w:rsidRPr="00C97A77">
        <w:rPr>
          <w:rStyle w:val="Char2"/>
          <w:rFonts w:hint="cs"/>
          <w:rtl/>
        </w:rPr>
        <w:t xml:space="preserve">ق شبهه </w:t>
      </w:r>
      <w:r w:rsidR="006808D5" w:rsidRPr="006808D5">
        <w:rPr>
          <w:rStyle w:val="Char2"/>
          <w:rFonts w:hint="cs"/>
          <w:rtl/>
        </w:rPr>
        <w:t>ک</w:t>
      </w:r>
      <w:r w:rsidRPr="00C97A77">
        <w:rPr>
          <w:rStyle w:val="Char2"/>
          <w:rFonts w:hint="cs"/>
          <w:rtl/>
        </w:rPr>
        <w:t xml:space="preserve">سب </w:t>
      </w:r>
      <w:r w:rsidR="006808D5" w:rsidRPr="006808D5">
        <w:rPr>
          <w:rStyle w:val="Char2"/>
          <w:rFonts w:hint="cs"/>
          <w:rtl/>
        </w:rPr>
        <w:t>ک</w:t>
      </w:r>
      <w:r w:rsidRPr="00C97A77">
        <w:rPr>
          <w:rStyle w:val="Char2"/>
          <w:rFonts w:hint="cs"/>
          <w:rtl/>
        </w:rPr>
        <w:t>رده است. آ</w:t>
      </w:r>
      <w:r w:rsidR="00C97A77" w:rsidRPr="00C97A77">
        <w:rPr>
          <w:rStyle w:val="Char2"/>
          <w:rFonts w:hint="cs"/>
          <w:rtl/>
        </w:rPr>
        <w:t>ی</w:t>
      </w:r>
      <w:r w:rsidRPr="00C97A77">
        <w:rPr>
          <w:rStyle w:val="Char2"/>
          <w:rFonts w:hint="cs"/>
          <w:rtl/>
        </w:rPr>
        <w:t>ا نماز و تسب</w:t>
      </w:r>
      <w:r w:rsidR="00C97A77" w:rsidRPr="00C97A77">
        <w:rPr>
          <w:rStyle w:val="Char2"/>
          <w:rFonts w:hint="cs"/>
          <w:rtl/>
        </w:rPr>
        <w:t>ی</w:t>
      </w:r>
      <w:r w:rsidRPr="00C97A77">
        <w:rPr>
          <w:rStyle w:val="Char2"/>
          <w:rFonts w:hint="cs"/>
          <w:rtl/>
        </w:rPr>
        <w:t>ح او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از س</w:t>
      </w:r>
      <w:r w:rsidR="00C97A77" w:rsidRPr="00C97A77">
        <w:rPr>
          <w:rStyle w:val="Char2"/>
          <w:rFonts w:hint="cs"/>
          <w:rtl/>
        </w:rPr>
        <w:t>ی</w:t>
      </w:r>
      <w:r w:rsidRPr="00C97A77">
        <w:rPr>
          <w:rStyle w:val="Char2"/>
          <w:rFonts w:hint="cs"/>
          <w:rtl/>
        </w:rPr>
        <w:t>ئات او را محو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w:t>
      </w:r>
      <w:r w:rsidR="00C97A77" w:rsidRPr="00C97A77">
        <w:rPr>
          <w:rStyle w:val="Char2"/>
          <w:rFonts w:hint="cs"/>
          <w:rtl/>
        </w:rPr>
        <w:t>ی</w:t>
      </w:r>
      <w:r w:rsidRPr="00C97A77">
        <w:rPr>
          <w:rStyle w:val="Char2"/>
          <w:rFonts w:hint="cs"/>
          <w:rtl/>
        </w:rPr>
        <w:t>شان در جواب گفت: اگر نماز و تسب</w:t>
      </w:r>
      <w:r w:rsidR="00C97A77" w:rsidRPr="00C97A77">
        <w:rPr>
          <w:rStyle w:val="Char2"/>
          <w:rFonts w:hint="cs"/>
          <w:rtl/>
        </w:rPr>
        <w:t>ی</w:t>
      </w:r>
      <w:r w:rsidRPr="00C97A77">
        <w:rPr>
          <w:rStyle w:val="Char2"/>
          <w:rFonts w:hint="cs"/>
          <w:rtl/>
        </w:rPr>
        <w:t>حش به قصد خدا باشد ام</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ه مشمول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قرآن</w:t>
      </w:r>
      <w:r w:rsidR="00C97A77" w:rsidRPr="00C97A77">
        <w:rPr>
          <w:rStyle w:val="Char2"/>
          <w:rFonts w:hint="cs"/>
          <w:rtl/>
        </w:rPr>
        <w:t>ی</w:t>
      </w:r>
      <w:r w:rsidRPr="00C97A77">
        <w:rPr>
          <w:rStyle w:val="Char2"/>
          <w:rFonts w:hint="cs"/>
          <w:rtl/>
        </w:rPr>
        <w:t xml:space="preserve"> گردد.</w:t>
      </w:r>
    </w:p>
    <w:p w:rsidR="00FE438E" w:rsidRPr="00C97A77" w:rsidRDefault="00FE438E" w:rsidP="00FE438E">
      <w:pPr>
        <w:pStyle w:val="a4"/>
        <w:rPr>
          <w:rStyle w:val="Char2"/>
          <w:rtl/>
        </w:rPr>
      </w:pPr>
      <w:r w:rsidRPr="00FE438E">
        <w:rPr>
          <w:rStyle w:val="Charc"/>
          <w:rtl/>
        </w:rPr>
        <w:t>﴿</w:t>
      </w:r>
      <w:r w:rsidRPr="00FE438E">
        <w:rPr>
          <w:rtl/>
        </w:rPr>
        <w:t xml:space="preserve">خَلَطُواْ عَمَلٗا صَٰلِحٗا وَءَاخَرَ سَيِّئًا عَسَى </w:t>
      </w:r>
      <w:r w:rsidRPr="00FE438E">
        <w:rPr>
          <w:rFonts w:hint="cs"/>
          <w:rtl/>
        </w:rPr>
        <w:t>ٱ</w:t>
      </w:r>
      <w:r w:rsidRPr="00FE438E">
        <w:rPr>
          <w:rFonts w:hint="eastAsia"/>
          <w:rtl/>
        </w:rPr>
        <w:t>للَّهُ</w:t>
      </w:r>
      <w:r w:rsidRPr="00FE438E">
        <w:rPr>
          <w:rtl/>
        </w:rPr>
        <w:t xml:space="preserve"> أَن يَتُوبَ عَلَيۡهِمۡۚ</w:t>
      </w:r>
      <w:r w:rsidRPr="00FE438E">
        <w:rPr>
          <w:rStyle w:val="Charc"/>
          <w:rtl/>
        </w:rPr>
        <w:t>﴾</w:t>
      </w:r>
      <w:r>
        <w:rPr>
          <w:rFonts w:ascii="Tahoma" w:hAnsi="Tahoma" w:cs="Arial"/>
          <w:rtl/>
        </w:rPr>
        <w:t xml:space="preserve"> </w:t>
      </w:r>
      <w:r w:rsidRPr="00FE438E">
        <w:rPr>
          <w:rStyle w:val="Char5"/>
          <w:rtl/>
        </w:rPr>
        <w:t>[التوبة: 102]</w:t>
      </w:r>
      <w:r w:rsidRPr="00FE438E">
        <w:rPr>
          <w:rStyle w:val="Char2"/>
          <w:rFonts w:hint="cs"/>
          <w:rtl/>
        </w:rPr>
        <w:t>.</w:t>
      </w:r>
    </w:p>
    <w:p w:rsidR="00EA25A6" w:rsidRPr="00D938A1" w:rsidRDefault="00EA25A6" w:rsidP="00FE438E">
      <w:pPr>
        <w:pStyle w:val="a6"/>
        <w:rPr>
          <w:rFonts w:cs="B Lotus"/>
          <w:rtl/>
        </w:rPr>
      </w:pPr>
      <w:r w:rsidRPr="00FE438E">
        <w:rPr>
          <w:rStyle w:val="Charc"/>
          <w:rFonts w:hint="cs"/>
          <w:rtl/>
        </w:rPr>
        <w:t>«</w:t>
      </w:r>
      <w:r w:rsidRPr="00FE438E">
        <w:rPr>
          <w:rFonts w:hint="cs"/>
          <w:rtl/>
        </w:rPr>
        <w:t xml:space="preserve">... و </w:t>
      </w:r>
      <w:r w:rsidR="004B6063" w:rsidRPr="004B6063">
        <w:rPr>
          <w:rFonts w:hint="cs"/>
          <w:rtl/>
        </w:rPr>
        <w:t>ک</w:t>
      </w:r>
      <w:r w:rsidRPr="00FE438E">
        <w:rPr>
          <w:rFonts w:hint="cs"/>
          <w:rtl/>
        </w:rPr>
        <w:t>ار شا</w:t>
      </w:r>
      <w:r w:rsidR="00583675" w:rsidRPr="00583675">
        <w:rPr>
          <w:rFonts w:hint="cs"/>
          <w:rtl/>
        </w:rPr>
        <w:t>ی</w:t>
      </w:r>
      <w:r w:rsidRPr="00FE438E">
        <w:rPr>
          <w:rFonts w:hint="cs"/>
          <w:rtl/>
        </w:rPr>
        <w:t xml:space="preserve">سته را با </w:t>
      </w:r>
      <w:r w:rsidR="004B6063" w:rsidRPr="004B6063">
        <w:rPr>
          <w:rFonts w:hint="cs"/>
          <w:rtl/>
        </w:rPr>
        <w:t>ک</w:t>
      </w:r>
      <w:r w:rsidRPr="00FE438E">
        <w:rPr>
          <w:rFonts w:hint="cs"/>
          <w:rtl/>
        </w:rPr>
        <w:t>ار د</w:t>
      </w:r>
      <w:r w:rsidR="00583675" w:rsidRPr="00583675">
        <w:rPr>
          <w:rFonts w:hint="cs"/>
          <w:rtl/>
        </w:rPr>
        <w:t>ی</w:t>
      </w:r>
      <w:r w:rsidRPr="00FE438E">
        <w:rPr>
          <w:rFonts w:hint="cs"/>
          <w:rtl/>
        </w:rPr>
        <w:t>گر</w:t>
      </w:r>
      <w:r w:rsidR="00FE438E">
        <w:rPr>
          <w:rFonts w:hint="cs"/>
          <w:rtl/>
        </w:rPr>
        <w:t>ی</w:t>
      </w:r>
      <w:r w:rsidRPr="00FE438E">
        <w:rPr>
          <w:rFonts w:hint="cs"/>
          <w:rtl/>
        </w:rPr>
        <w:t xml:space="preserve"> </w:t>
      </w:r>
      <w:r w:rsidR="004B6063" w:rsidRPr="004B6063">
        <w:rPr>
          <w:rFonts w:hint="cs"/>
          <w:rtl/>
        </w:rPr>
        <w:t>ک</w:t>
      </w:r>
      <w:r w:rsidRPr="00FE438E">
        <w:rPr>
          <w:rFonts w:hint="cs"/>
          <w:rtl/>
        </w:rPr>
        <w:t>ه بد است درآم</w:t>
      </w:r>
      <w:r w:rsidR="00583675" w:rsidRPr="00583675">
        <w:rPr>
          <w:rFonts w:hint="cs"/>
          <w:rtl/>
        </w:rPr>
        <w:t>ی</w:t>
      </w:r>
      <w:r w:rsidRPr="00FE438E">
        <w:rPr>
          <w:rFonts w:hint="cs"/>
          <w:rtl/>
        </w:rPr>
        <w:t>خته‌اند، ام</w:t>
      </w:r>
      <w:r w:rsidR="00583675" w:rsidRPr="00583675">
        <w:rPr>
          <w:rFonts w:hint="cs"/>
          <w:rtl/>
        </w:rPr>
        <w:t>ی</w:t>
      </w:r>
      <w:r w:rsidRPr="00FE438E">
        <w:rPr>
          <w:rFonts w:hint="cs"/>
          <w:rtl/>
        </w:rPr>
        <w:t>د است خدا توبه‌</w:t>
      </w:r>
      <w:r w:rsidR="00FE438E">
        <w:rPr>
          <w:rFonts w:hint="cs"/>
          <w:rtl/>
        </w:rPr>
        <w:t>ی</w:t>
      </w:r>
      <w:r w:rsidRPr="00FE438E">
        <w:rPr>
          <w:rFonts w:hint="cs"/>
          <w:rtl/>
        </w:rPr>
        <w:t xml:space="preserve"> آنان را بپذ</w:t>
      </w:r>
      <w:r w:rsidR="00583675" w:rsidRPr="00583675">
        <w:rPr>
          <w:rFonts w:hint="cs"/>
          <w:rtl/>
        </w:rPr>
        <w:t>ی</w:t>
      </w:r>
      <w:r w:rsidRPr="00FE438E">
        <w:rPr>
          <w:rFonts w:hint="cs"/>
          <w:rtl/>
        </w:rPr>
        <w:t>رد</w:t>
      </w:r>
      <w:r w:rsidRPr="00FE438E">
        <w:rPr>
          <w:rStyle w:val="Charc"/>
          <w:rFonts w:hint="cs"/>
          <w:rtl/>
        </w:rPr>
        <w:t>»</w:t>
      </w:r>
      <w:r w:rsidRPr="00D938A1">
        <w:rPr>
          <w:rFonts w:cs="B Lotus" w:hint="cs"/>
          <w:rtl/>
        </w:rPr>
        <w:t>.</w:t>
      </w:r>
    </w:p>
    <w:p w:rsidR="00DF1310" w:rsidRPr="00C97A77" w:rsidRDefault="00EA25A6" w:rsidP="00725EE7">
      <w:pPr>
        <w:widowControl w:val="0"/>
        <w:bidi/>
        <w:ind w:firstLine="284"/>
        <w:jc w:val="both"/>
        <w:rPr>
          <w:rStyle w:val="Char2"/>
          <w:rtl/>
        </w:rPr>
      </w:pPr>
      <w:r w:rsidRPr="00C97A77">
        <w:rPr>
          <w:rStyle w:val="Char2"/>
          <w:rFonts w:hint="cs"/>
          <w:rtl/>
        </w:rPr>
        <w:t>مال</w:t>
      </w:r>
      <w:r w:rsidR="006808D5" w:rsidRPr="006808D5">
        <w:rPr>
          <w:rStyle w:val="Char2"/>
          <w:rFonts w:hint="cs"/>
          <w:rtl/>
        </w:rPr>
        <w:t>ک</w:t>
      </w:r>
      <w:r w:rsidRPr="00C97A77">
        <w:rPr>
          <w:rStyle w:val="Char2"/>
          <w:rFonts w:hint="cs"/>
          <w:rtl/>
        </w:rPr>
        <w:t xml:space="preserve"> بن د</w:t>
      </w:r>
      <w:r w:rsidR="00C97A77" w:rsidRPr="00C97A77">
        <w:rPr>
          <w:rStyle w:val="Char2"/>
          <w:rFonts w:hint="cs"/>
          <w:rtl/>
        </w:rPr>
        <w:t>ی</w:t>
      </w:r>
      <w:r w:rsidRPr="00C97A77">
        <w:rPr>
          <w:rStyle w:val="Char2"/>
          <w:rFonts w:hint="cs"/>
          <w:rtl/>
        </w:rPr>
        <w:t>نار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گر</w:t>
      </w:r>
      <w:r w:rsidR="00C97A77" w:rsidRPr="00C97A77">
        <w:rPr>
          <w:rStyle w:val="Char2"/>
          <w:rFonts w:hint="cs"/>
          <w:rtl/>
        </w:rPr>
        <w:t>ی</w:t>
      </w:r>
      <w:r w:rsidRPr="00C97A77">
        <w:rPr>
          <w:rStyle w:val="Char2"/>
          <w:rFonts w:hint="cs"/>
          <w:rtl/>
        </w:rPr>
        <w:t>ه به خاطر گناه، گناهان را 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زاند همانطور </w:t>
      </w:r>
      <w:r w:rsidR="006808D5" w:rsidRPr="006808D5">
        <w:rPr>
          <w:rStyle w:val="Char2"/>
          <w:rFonts w:hint="cs"/>
          <w:rtl/>
        </w:rPr>
        <w:t>ک</w:t>
      </w:r>
      <w:r w:rsidRPr="00C97A77">
        <w:rPr>
          <w:rStyle w:val="Char2"/>
          <w:rFonts w:hint="cs"/>
          <w:rtl/>
        </w:rPr>
        <w:t>ه باد</w:t>
      </w:r>
      <w:r w:rsidR="00E54143">
        <w:rPr>
          <w:rStyle w:val="Char2"/>
          <w:rFonts w:hint="cs"/>
          <w:rtl/>
        </w:rPr>
        <w:t xml:space="preserve"> برگ‌های </w:t>
      </w:r>
      <w:r w:rsidRPr="00C97A77">
        <w:rPr>
          <w:rStyle w:val="Char2"/>
          <w:rFonts w:hint="cs"/>
          <w:rtl/>
        </w:rPr>
        <w:t>خش</w:t>
      </w:r>
      <w:r w:rsidR="006808D5" w:rsidRPr="006808D5">
        <w:rPr>
          <w:rStyle w:val="Char2"/>
          <w:rFonts w:hint="cs"/>
          <w:rtl/>
        </w:rPr>
        <w:t>ک</w:t>
      </w:r>
      <w:r w:rsidRPr="00C97A77">
        <w:rPr>
          <w:rStyle w:val="Char2"/>
          <w:rFonts w:hint="cs"/>
          <w:rtl/>
        </w:rPr>
        <w:t xml:space="preserve"> را 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زاند.</w:t>
      </w:r>
    </w:p>
    <w:p w:rsidR="00EA25A6" w:rsidRPr="00C97A77" w:rsidRDefault="00155035" w:rsidP="00EA25A6">
      <w:pPr>
        <w:bidi/>
        <w:ind w:firstLine="284"/>
        <w:jc w:val="both"/>
        <w:rPr>
          <w:rStyle w:val="Char2"/>
          <w:rtl/>
        </w:rPr>
      </w:pPr>
      <w:r w:rsidRPr="00C97A77">
        <w:rPr>
          <w:rStyle w:val="Char2"/>
          <w:rFonts w:hint="cs"/>
          <w:rtl/>
        </w:rPr>
        <w:t>عطا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مجالس ذ</w:t>
      </w:r>
      <w:r w:rsidR="006808D5" w:rsidRPr="006808D5">
        <w:rPr>
          <w:rStyle w:val="Char2"/>
          <w:rFonts w:hint="cs"/>
          <w:rtl/>
        </w:rPr>
        <w:t>ک</w:t>
      </w:r>
      <w:r w:rsidRPr="00C97A77">
        <w:rPr>
          <w:rStyle w:val="Char2"/>
          <w:rFonts w:hint="cs"/>
          <w:rtl/>
        </w:rPr>
        <w:t>ر بنش</w:t>
      </w:r>
      <w:r w:rsidR="00C97A77" w:rsidRPr="00C97A77">
        <w:rPr>
          <w:rStyle w:val="Char2"/>
          <w:rFonts w:hint="cs"/>
          <w:rtl/>
        </w:rPr>
        <w:t>ی</w:t>
      </w:r>
      <w:r w:rsidRPr="00C97A77">
        <w:rPr>
          <w:rStyle w:val="Char2"/>
          <w:rFonts w:hint="cs"/>
          <w:rtl/>
        </w:rPr>
        <w:t xml:space="preserve">ند، باعث </w:t>
      </w:r>
      <w:r w:rsidR="006808D5" w:rsidRPr="006808D5">
        <w:rPr>
          <w:rStyle w:val="Char2"/>
          <w:rFonts w:hint="cs"/>
          <w:rtl/>
        </w:rPr>
        <w:t>ک</w:t>
      </w:r>
      <w:r w:rsidRPr="00C97A77">
        <w:rPr>
          <w:rStyle w:val="Char2"/>
          <w:rFonts w:hint="cs"/>
          <w:rtl/>
        </w:rPr>
        <w:t>فارت ده مجلس از مجالس باطل م</w:t>
      </w:r>
      <w:r w:rsidR="00C97A77" w:rsidRPr="00C97A77">
        <w:rPr>
          <w:rStyle w:val="Char2"/>
          <w:rFonts w:hint="cs"/>
          <w:rtl/>
        </w:rPr>
        <w:t>ی</w:t>
      </w:r>
      <w:r w:rsidRPr="00C97A77">
        <w:rPr>
          <w:rStyle w:val="Char2"/>
          <w:rFonts w:hint="cs"/>
          <w:rtl/>
        </w:rPr>
        <w:t>‌گردد.</w:t>
      </w:r>
    </w:p>
    <w:p w:rsidR="00155035" w:rsidRPr="00C97A77" w:rsidRDefault="00155035" w:rsidP="00155035">
      <w:pPr>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از عطا سؤال شد </w:t>
      </w:r>
      <w:r w:rsidR="006808D5" w:rsidRPr="006808D5">
        <w:rPr>
          <w:rStyle w:val="Char2"/>
          <w:rFonts w:hint="cs"/>
          <w:rtl/>
        </w:rPr>
        <w:t>ک</w:t>
      </w:r>
      <w:r w:rsidRPr="00C97A77">
        <w:rPr>
          <w:rStyle w:val="Char2"/>
          <w:rFonts w:hint="cs"/>
          <w:rtl/>
        </w:rPr>
        <w:t>ه مجلس ذ</w:t>
      </w:r>
      <w:r w:rsidR="006808D5" w:rsidRPr="006808D5">
        <w:rPr>
          <w:rStyle w:val="Char2"/>
          <w:rFonts w:hint="cs"/>
          <w:rtl/>
        </w:rPr>
        <w:t>ک</w:t>
      </w:r>
      <w:r w:rsidRPr="00C97A77">
        <w:rPr>
          <w:rStyle w:val="Char2"/>
          <w:rFonts w:hint="cs"/>
          <w:rtl/>
        </w:rPr>
        <w:t xml:space="preserve">ر </w:t>
      </w:r>
      <w:r w:rsidR="006808D5" w:rsidRPr="006808D5">
        <w:rPr>
          <w:rStyle w:val="Char2"/>
          <w:rFonts w:hint="cs"/>
          <w:rtl/>
        </w:rPr>
        <w:t>ک</w:t>
      </w:r>
      <w:r w:rsidRPr="00C97A77">
        <w:rPr>
          <w:rStyle w:val="Char2"/>
          <w:rFonts w:hint="cs"/>
          <w:rtl/>
        </w:rPr>
        <w:t>دام است؟ در جواب گفت: مجلس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بحث حلال و حرام در آن مطرح باشد، و ن</w:t>
      </w:r>
      <w:r w:rsidR="00C97A77" w:rsidRPr="00C97A77">
        <w:rPr>
          <w:rStyle w:val="Char2"/>
          <w:rFonts w:hint="cs"/>
          <w:rtl/>
        </w:rPr>
        <w:t>ی</w:t>
      </w:r>
      <w:r w:rsidRPr="00C97A77">
        <w:rPr>
          <w:rStyle w:val="Char2"/>
          <w:rFonts w:hint="cs"/>
          <w:rtl/>
        </w:rPr>
        <w:t>ز</w:t>
      </w:r>
      <w:r w:rsidR="007A55D7">
        <w:rPr>
          <w:rStyle w:val="Char2"/>
          <w:rFonts w:hint="cs"/>
          <w:rtl/>
        </w:rPr>
        <w:t xml:space="preserve"> این‌که </w:t>
      </w:r>
      <w:r w:rsidRPr="00C97A77">
        <w:rPr>
          <w:rStyle w:val="Char2"/>
          <w:rFonts w:hint="cs"/>
          <w:rtl/>
        </w:rPr>
        <w:t>چگونه نماز بخوان</w:t>
      </w:r>
      <w:r w:rsidR="00C97A77" w:rsidRPr="00C97A77">
        <w:rPr>
          <w:rStyle w:val="Char2"/>
          <w:rFonts w:hint="cs"/>
          <w:rtl/>
        </w:rPr>
        <w:t>ی</w:t>
      </w:r>
      <w:r w:rsidRPr="00C97A77">
        <w:rPr>
          <w:rStyle w:val="Char2"/>
          <w:rFonts w:hint="cs"/>
          <w:rtl/>
        </w:rPr>
        <w:t>؟ و چگونه روزه بگ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و چگونه ازدواج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و چگونه زن را طلاق ده</w:t>
      </w:r>
      <w:r w:rsidR="00C97A77" w:rsidRPr="00C97A77">
        <w:rPr>
          <w:rStyle w:val="Char2"/>
          <w:rFonts w:hint="cs"/>
          <w:rtl/>
        </w:rPr>
        <w:t>ی</w:t>
      </w:r>
      <w:r w:rsidRPr="00C97A77">
        <w:rPr>
          <w:rStyle w:val="Char2"/>
          <w:rFonts w:hint="cs"/>
          <w:rtl/>
        </w:rPr>
        <w:t>؟ و چگونه خر</w:t>
      </w:r>
      <w:r w:rsidR="00C97A77" w:rsidRPr="00C97A77">
        <w:rPr>
          <w:rStyle w:val="Char2"/>
          <w:rFonts w:hint="cs"/>
          <w:rtl/>
        </w:rPr>
        <w:t>ی</w:t>
      </w:r>
      <w:r w:rsidRPr="00C97A77">
        <w:rPr>
          <w:rStyle w:val="Char2"/>
          <w:rFonts w:hint="cs"/>
          <w:rtl/>
        </w:rPr>
        <w:t>د و فروش نما</w:t>
      </w:r>
      <w:r w:rsidR="00C97A77" w:rsidRPr="00C97A77">
        <w:rPr>
          <w:rStyle w:val="Char2"/>
          <w:rFonts w:hint="cs"/>
          <w:rtl/>
        </w:rPr>
        <w:t>یی</w:t>
      </w:r>
      <w:r w:rsidRPr="00C97A77">
        <w:rPr>
          <w:rStyle w:val="Char2"/>
          <w:rFonts w:hint="cs"/>
          <w:rtl/>
        </w:rPr>
        <w:t>، و خلاصه مجلس ذ</w:t>
      </w:r>
      <w:r w:rsidR="006808D5" w:rsidRPr="006808D5">
        <w:rPr>
          <w:rStyle w:val="Char2"/>
          <w:rFonts w:hint="cs"/>
          <w:rtl/>
        </w:rPr>
        <w:t>ک</w:t>
      </w:r>
      <w:r w:rsidRPr="00C97A77">
        <w:rPr>
          <w:rStyle w:val="Char2"/>
          <w:rFonts w:hint="cs"/>
          <w:rtl/>
        </w:rPr>
        <w:t>ر همان مجلس علم است.</w:t>
      </w:r>
    </w:p>
    <w:p w:rsidR="008377A9" w:rsidRDefault="008377A9" w:rsidP="0026150C">
      <w:pPr>
        <w:pStyle w:val="1"/>
        <w:rPr>
          <w:rtl/>
        </w:rPr>
      </w:pPr>
      <w:bookmarkStart w:id="323" w:name="_Toc237013368"/>
      <w:bookmarkStart w:id="324" w:name="_Toc237013521"/>
      <w:bookmarkStart w:id="325" w:name="_Toc281677015"/>
      <w:r>
        <w:rPr>
          <w:rFonts w:hint="cs"/>
          <w:rtl/>
        </w:rPr>
        <w:t>ن</w:t>
      </w:r>
      <w:r w:rsidR="008168DF">
        <w:rPr>
          <w:rFonts w:hint="cs"/>
          <w:rtl/>
        </w:rPr>
        <w:t>یک</w:t>
      </w:r>
      <w:r w:rsidR="00AE611A">
        <w:rPr>
          <w:rFonts w:hint="cs"/>
          <w:rtl/>
        </w:rPr>
        <w:t>ی</w:t>
      </w:r>
      <w:r>
        <w:rPr>
          <w:rFonts w:hint="cs"/>
          <w:rtl/>
        </w:rPr>
        <w:t xml:space="preserve"> و صله‌</w:t>
      </w:r>
      <w:r w:rsidR="00FE438E">
        <w:rPr>
          <w:rFonts w:hint="cs"/>
          <w:rtl/>
        </w:rPr>
        <w:t>ی</w:t>
      </w:r>
      <w:r>
        <w:rPr>
          <w:rFonts w:hint="cs"/>
          <w:rtl/>
        </w:rPr>
        <w:t xml:space="preserve"> رحم</w:t>
      </w:r>
      <w:bookmarkEnd w:id="323"/>
      <w:bookmarkEnd w:id="324"/>
      <w:bookmarkEnd w:id="325"/>
    </w:p>
    <w:p w:rsidR="008377A9" w:rsidRPr="00C97A77" w:rsidRDefault="00C97A77" w:rsidP="008377A9">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8377A9" w:rsidRPr="00C97A77">
        <w:rPr>
          <w:rStyle w:val="Char2"/>
          <w:rFonts w:hint="cs"/>
          <w:rtl/>
        </w:rPr>
        <w:t xml:space="preserve"> د</w:t>
      </w:r>
      <w:r w:rsidRPr="00C97A77">
        <w:rPr>
          <w:rStyle w:val="Char2"/>
          <w:rFonts w:hint="cs"/>
          <w:rtl/>
        </w:rPr>
        <w:t>ی</w:t>
      </w:r>
      <w:r w:rsidR="008377A9" w:rsidRPr="00C97A77">
        <w:rPr>
          <w:rStyle w:val="Char2"/>
          <w:rFonts w:hint="cs"/>
          <w:rtl/>
        </w:rPr>
        <w:t xml:space="preserve">گر از </w:t>
      </w:r>
      <w:r w:rsidR="006808D5" w:rsidRPr="006808D5">
        <w:rPr>
          <w:rStyle w:val="Char2"/>
          <w:rFonts w:hint="cs"/>
          <w:rtl/>
        </w:rPr>
        <w:t>ک</w:t>
      </w:r>
      <w:r w:rsidR="008377A9" w:rsidRPr="00C97A77">
        <w:rPr>
          <w:rStyle w:val="Char2"/>
          <w:rFonts w:hint="cs"/>
          <w:rtl/>
        </w:rPr>
        <w:t>فارات گناهان، ن</w:t>
      </w:r>
      <w:r w:rsidRPr="00C97A77">
        <w:rPr>
          <w:rStyle w:val="Char2"/>
          <w:rFonts w:hint="cs"/>
          <w:rtl/>
        </w:rPr>
        <w:t>ی</w:t>
      </w:r>
      <w:r w:rsidR="006808D5" w:rsidRPr="006808D5">
        <w:rPr>
          <w:rStyle w:val="Char2"/>
          <w:rFonts w:hint="cs"/>
          <w:rtl/>
        </w:rPr>
        <w:t>ک</w:t>
      </w:r>
      <w:r w:rsidRPr="00C97A77">
        <w:rPr>
          <w:rStyle w:val="Char2"/>
          <w:rFonts w:hint="cs"/>
          <w:rtl/>
        </w:rPr>
        <w:t>ی</w:t>
      </w:r>
      <w:r w:rsidR="008377A9" w:rsidRPr="00C97A77">
        <w:rPr>
          <w:rStyle w:val="Char2"/>
          <w:rFonts w:hint="cs"/>
          <w:rtl/>
        </w:rPr>
        <w:t xml:space="preserve"> با پدر و مادر و صله‌</w:t>
      </w:r>
      <w:r w:rsidRPr="00C97A77">
        <w:rPr>
          <w:rStyle w:val="Char2"/>
          <w:rFonts w:hint="cs"/>
          <w:rtl/>
        </w:rPr>
        <w:t>ی</w:t>
      </w:r>
      <w:r w:rsidR="008377A9" w:rsidRPr="00C97A77">
        <w:rPr>
          <w:rStyle w:val="Char2"/>
          <w:rFonts w:hint="cs"/>
          <w:rtl/>
        </w:rPr>
        <w:t xml:space="preserve"> رحم است به و</w:t>
      </w:r>
      <w:r w:rsidRPr="00C97A77">
        <w:rPr>
          <w:rStyle w:val="Char2"/>
          <w:rFonts w:hint="cs"/>
          <w:rtl/>
        </w:rPr>
        <w:t>ی</w:t>
      </w:r>
      <w:r w:rsidR="008377A9" w:rsidRPr="00C97A77">
        <w:rPr>
          <w:rStyle w:val="Char2"/>
          <w:rFonts w:hint="cs"/>
          <w:rtl/>
        </w:rPr>
        <w:t>ژه ن</w:t>
      </w:r>
      <w:r w:rsidRPr="00C97A77">
        <w:rPr>
          <w:rStyle w:val="Char2"/>
          <w:rFonts w:hint="cs"/>
          <w:rtl/>
        </w:rPr>
        <w:t>ی</w:t>
      </w:r>
      <w:r w:rsidR="006808D5" w:rsidRPr="006808D5">
        <w:rPr>
          <w:rStyle w:val="Char2"/>
          <w:rFonts w:hint="cs"/>
          <w:rtl/>
        </w:rPr>
        <w:t>ک</w:t>
      </w:r>
      <w:r w:rsidRPr="00C97A77">
        <w:rPr>
          <w:rStyle w:val="Char2"/>
          <w:rFonts w:hint="cs"/>
          <w:rtl/>
        </w:rPr>
        <w:t>ی</w:t>
      </w:r>
      <w:r w:rsidR="008377A9" w:rsidRPr="00C97A77">
        <w:rPr>
          <w:rStyle w:val="Char2"/>
          <w:rFonts w:hint="cs"/>
          <w:rtl/>
        </w:rPr>
        <w:t xml:space="preserve"> با پدر و مادر در هنگام پ</w:t>
      </w:r>
      <w:r w:rsidRPr="00C97A77">
        <w:rPr>
          <w:rStyle w:val="Char2"/>
          <w:rFonts w:hint="cs"/>
          <w:rtl/>
        </w:rPr>
        <w:t>ی</w:t>
      </w:r>
      <w:r w:rsidR="008377A9" w:rsidRPr="00C97A77">
        <w:rPr>
          <w:rStyle w:val="Char2"/>
          <w:rFonts w:hint="cs"/>
          <w:rtl/>
        </w:rPr>
        <w:t>ر</w:t>
      </w:r>
      <w:r w:rsidRPr="00C97A77">
        <w:rPr>
          <w:rStyle w:val="Char2"/>
          <w:rFonts w:hint="cs"/>
          <w:rtl/>
        </w:rPr>
        <w:t>ی</w:t>
      </w:r>
      <w:r w:rsidR="008377A9" w:rsidRPr="00C97A77">
        <w:rPr>
          <w:rStyle w:val="Char2"/>
          <w:rFonts w:hint="cs"/>
          <w:rtl/>
        </w:rPr>
        <w:t>.</w:t>
      </w:r>
    </w:p>
    <w:p w:rsidR="008377A9" w:rsidRPr="00C97A77" w:rsidRDefault="008377A9" w:rsidP="007A33AE">
      <w:pPr>
        <w:bidi/>
        <w:ind w:firstLine="284"/>
        <w:jc w:val="both"/>
        <w:rPr>
          <w:rStyle w:val="Char2"/>
          <w:rtl/>
        </w:rPr>
      </w:pPr>
      <w:r w:rsidRPr="00AE611A">
        <w:rPr>
          <w:rStyle w:val="Char2"/>
          <w:rFonts w:hint="cs"/>
          <w:spacing w:val="-4"/>
          <w:rtl/>
        </w:rPr>
        <w:t>امام احمد و ترمذ</w:t>
      </w:r>
      <w:r w:rsidR="00C97A77" w:rsidRPr="00AE611A">
        <w:rPr>
          <w:rStyle w:val="Char2"/>
          <w:rFonts w:hint="cs"/>
          <w:spacing w:val="-4"/>
          <w:rtl/>
        </w:rPr>
        <w:t>ی</w:t>
      </w:r>
      <w:r w:rsidRPr="00AE611A">
        <w:rPr>
          <w:rStyle w:val="Char2"/>
          <w:rFonts w:hint="cs"/>
          <w:spacing w:val="-4"/>
          <w:rtl/>
        </w:rPr>
        <w:t xml:space="preserve"> از حد</w:t>
      </w:r>
      <w:r w:rsidR="00C97A77" w:rsidRPr="00AE611A">
        <w:rPr>
          <w:rStyle w:val="Char2"/>
          <w:rFonts w:hint="cs"/>
          <w:spacing w:val="-4"/>
          <w:rtl/>
        </w:rPr>
        <w:t>ی</w:t>
      </w:r>
      <w:r w:rsidRPr="00AE611A">
        <w:rPr>
          <w:rStyle w:val="Char2"/>
          <w:rFonts w:hint="cs"/>
          <w:spacing w:val="-4"/>
          <w:rtl/>
        </w:rPr>
        <w:t>ث ابن عمر</w:t>
      </w:r>
      <w:r w:rsidR="00497A14" w:rsidRPr="00AE611A">
        <w:rPr>
          <w:rStyle w:val="Char2"/>
          <w:rFonts w:cs="CTraditional Arabic" w:hint="cs"/>
          <w:spacing w:val="-4"/>
          <w:rtl/>
        </w:rPr>
        <w:t xml:space="preserve"> س</w:t>
      </w:r>
      <w:r w:rsidRPr="00AE611A">
        <w:rPr>
          <w:rStyle w:val="Char2"/>
          <w:rFonts w:hint="cs"/>
          <w:spacing w:val="-4"/>
          <w:rtl/>
        </w:rPr>
        <w:t xml:space="preserve"> روا</w:t>
      </w:r>
      <w:r w:rsidR="00C97A77" w:rsidRPr="00AE611A">
        <w:rPr>
          <w:rStyle w:val="Char2"/>
          <w:rFonts w:hint="cs"/>
          <w:spacing w:val="-4"/>
          <w:rtl/>
        </w:rPr>
        <w:t>ی</w:t>
      </w:r>
      <w:r w:rsidRPr="00AE611A">
        <w:rPr>
          <w:rStyle w:val="Char2"/>
          <w:rFonts w:hint="cs"/>
          <w:spacing w:val="-4"/>
          <w:rtl/>
        </w:rPr>
        <w:t>ت م</w:t>
      </w:r>
      <w:r w:rsidR="00C97A77" w:rsidRPr="00AE611A">
        <w:rPr>
          <w:rStyle w:val="Char2"/>
          <w:rFonts w:hint="cs"/>
          <w:spacing w:val="-4"/>
          <w:rtl/>
        </w:rPr>
        <w:t>ی</w:t>
      </w:r>
      <w:r w:rsidRPr="00AE611A">
        <w:rPr>
          <w:rStyle w:val="Char2"/>
          <w:rFonts w:hint="cs"/>
          <w:spacing w:val="-4"/>
          <w:rtl/>
        </w:rPr>
        <w:t>‌</w:t>
      </w:r>
      <w:r w:rsidR="006808D5" w:rsidRPr="00AE611A">
        <w:rPr>
          <w:rStyle w:val="Char2"/>
          <w:rFonts w:hint="cs"/>
          <w:spacing w:val="-4"/>
          <w:rtl/>
        </w:rPr>
        <w:t>ک</w:t>
      </w:r>
      <w:r w:rsidRPr="00AE611A">
        <w:rPr>
          <w:rStyle w:val="Char2"/>
          <w:rFonts w:hint="cs"/>
          <w:spacing w:val="-4"/>
          <w:rtl/>
        </w:rPr>
        <w:t xml:space="preserve">نند </w:t>
      </w:r>
      <w:r w:rsidR="006808D5" w:rsidRPr="00AE611A">
        <w:rPr>
          <w:rStyle w:val="Char2"/>
          <w:rFonts w:hint="cs"/>
          <w:spacing w:val="-4"/>
          <w:rtl/>
        </w:rPr>
        <w:t>ک</w:t>
      </w:r>
      <w:r w:rsidRPr="00AE611A">
        <w:rPr>
          <w:rStyle w:val="Char2"/>
          <w:rFonts w:hint="cs"/>
          <w:spacing w:val="-4"/>
          <w:rtl/>
        </w:rPr>
        <w:t>ه مرد</w:t>
      </w:r>
      <w:r w:rsidR="00C97A77" w:rsidRPr="00AE611A">
        <w:rPr>
          <w:rStyle w:val="Char2"/>
          <w:rFonts w:hint="cs"/>
          <w:spacing w:val="-4"/>
          <w:rtl/>
        </w:rPr>
        <w:t>ی</w:t>
      </w:r>
      <w:r w:rsidRPr="00AE611A">
        <w:rPr>
          <w:rStyle w:val="Char2"/>
          <w:rFonts w:hint="cs"/>
          <w:spacing w:val="-4"/>
          <w:rtl/>
        </w:rPr>
        <w:t xml:space="preserve"> نزد پ</w:t>
      </w:r>
      <w:r w:rsidR="00C97A77" w:rsidRPr="00AE611A">
        <w:rPr>
          <w:rStyle w:val="Char2"/>
          <w:rFonts w:hint="cs"/>
          <w:spacing w:val="-4"/>
          <w:rtl/>
        </w:rPr>
        <w:t>ی</w:t>
      </w:r>
      <w:r w:rsidRPr="00AE611A">
        <w:rPr>
          <w:rStyle w:val="Char2"/>
          <w:rFonts w:hint="cs"/>
          <w:spacing w:val="-4"/>
          <w:rtl/>
        </w:rPr>
        <w:t>امبر خدا</w:t>
      </w:r>
      <w:r w:rsidR="00042BFC" w:rsidRPr="00AE611A">
        <w:rPr>
          <w:rFonts w:cs="CTraditional Arabic" w:hint="cs"/>
          <w:spacing w:val="-4"/>
          <w:sz w:val="28"/>
          <w:szCs w:val="28"/>
          <w:rtl/>
        </w:rPr>
        <w:t xml:space="preserve"> ج</w:t>
      </w:r>
      <w:r w:rsidRPr="00C97A77">
        <w:rPr>
          <w:rStyle w:val="Char2"/>
          <w:rFonts w:hint="cs"/>
          <w:rtl/>
        </w:rPr>
        <w:t xml:space="preserve"> آمد و گفت: 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امبر خدا، من مرت</w:t>
      </w:r>
      <w:r w:rsidR="006808D5" w:rsidRPr="006808D5">
        <w:rPr>
          <w:rStyle w:val="Char2"/>
          <w:rFonts w:hint="cs"/>
          <w:rtl/>
        </w:rPr>
        <w:t>ک</w:t>
      </w:r>
      <w:r w:rsidRPr="00C97A77">
        <w:rPr>
          <w:rStyle w:val="Char2"/>
          <w:rFonts w:hint="cs"/>
          <w:rtl/>
        </w:rPr>
        <w:t>ب گناه بزرگ</w:t>
      </w:r>
      <w:r w:rsidR="00C97A77" w:rsidRPr="00C97A77">
        <w:rPr>
          <w:rStyle w:val="Char2"/>
          <w:rFonts w:hint="cs"/>
          <w:rtl/>
        </w:rPr>
        <w:t>ی</w:t>
      </w:r>
      <w:r w:rsidRPr="00C97A77">
        <w:rPr>
          <w:rStyle w:val="Char2"/>
          <w:rFonts w:hint="cs"/>
          <w:rtl/>
        </w:rPr>
        <w:t xml:space="preserve"> شده‌ام، آ</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من توبه‌ا</w:t>
      </w:r>
      <w:r w:rsidR="00C97A77" w:rsidRPr="00C97A77">
        <w:rPr>
          <w:rStyle w:val="Char2"/>
          <w:rFonts w:hint="cs"/>
          <w:rtl/>
        </w:rPr>
        <w:t>ی</w:t>
      </w:r>
      <w:r w:rsidRPr="00C97A77">
        <w:rPr>
          <w:rStyle w:val="Char2"/>
          <w:rFonts w:hint="cs"/>
          <w:rtl/>
        </w:rPr>
        <w:t xml:space="preserve"> هست؟ حضرت</w:t>
      </w:r>
      <w:r w:rsidR="00042BFC" w:rsidRPr="00042BFC">
        <w:rPr>
          <w:rFonts w:cs="CTraditional Arabic" w:hint="cs"/>
          <w:sz w:val="28"/>
          <w:szCs w:val="28"/>
          <w:rtl/>
        </w:rPr>
        <w:t xml:space="preserve"> ج</w:t>
      </w:r>
      <w:r w:rsidRPr="00C97A77">
        <w:rPr>
          <w:rStyle w:val="Char2"/>
          <w:rFonts w:hint="cs"/>
          <w:rtl/>
        </w:rPr>
        <w:t xml:space="preserve"> فرمود: </w:t>
      </w:r>
      <w:r w:rsidR="007A33AE" w:rsidRPr="007A33AE">
        <w:rPr>
          <w:rStyle w:val="Charc"/>
          <w:rFonts w:hint="cs"/>
          <w:rtl/>
        </w:rPr>
        <w:t>«</w:t>
      </w:r>
      <w:r w:rsidRPr="007A33AE">
        <w:rPr>
          <w:rStyle w:val="Char8"/>
          <w:rtl/>
        </w:rPr>
        <w:t>هل لك من ام</w:t>
      </w:r>
      <w:r w:rsidRPr="007A33AE">
        <w:rPr>
          <w:rStyle w:val="Char8"/>
          <w:rFonts w:hint="cs"/>
          <w:rtl/>
        </w:rPr>
        <w:t>؟</w:t>
      </w:r>
      <w:r w:rsidR="007A33AE" w:rsidRPr="007A33AE">
        <w:rPr>
          <w:rStyle w:val="Charc"/>
          <w:rFonts w:hint="cs"/>
          <w:rtl/>
        </w:rPr>
        <w:t>»</w:t>
      </w:r>
      <w:r w:rsidR="007A33AE">
        <w:rPr>
          <w:rStyle w:val="Char2"/>
          <w:rFonts w:hint="cs"/>
          <w:rtl/>
        </w:rPr>
        <w:t>.</w:t>
      </w:r>
      <w:r w:rsidRPr="00C97A77">
        <w:rPr>
          <w:rStyle w:val="Char2"/>
          <w:rFonts w:hint="cs"/>
          <w:rtl/>
        </w:rPr>
        <w:t xml:space="preserve"> </w:t>
      </w:r>
      <w:r w:rsidR="007A33AE" w:rsidRPr="007A33AE">
        <w:rPr>
          <w:rStyle w:val="Charc"/>
          <w:rFonts w:hint="cs"/>
          <w:rtl/>
        </w:rPr>
        <w:t>«</w:t>
      </w:r>
      <w:r w:rsidRPr="00C97A77">
        <w:rPr>
          <w:rStyle w:val="Char2"/>
          <w:rFonts w:hint="cs"/>
          <w:rtl/>
        </w:rPr>
        <w:t>مادر، دار</w:t>
      </w:r>
      <w:r w:rsidR="00C97A77" w:rsidRPr="00C97A77">
        <w:rPr>
          <w:rStyle w:val="Char2"/>
          <w:rFonts w:hint="cs"/>
          <w:rtl/>
        </w:rPr>
        <w:t>ی</w:t>
      </w:r>
      <w:r w:rsidRPr="00C97A77">
        <w:rPr>
          <w:rStyle w:val="Char2"/>
          <w:rFonts w:hint="cs"/>
          <w:rtl/>
        </w:rPr>
        <w:t>؟</w:t>
      </w:r>
      <w:r w:rsidRPr="007A33AE">
        <w:rPr>
          <w:rStyle w:val="Charc"/>
          <w:rFonts w:hint="cs"/>
          <w:rtl/>
        </w:rPr>
        <w:t>»</w:t>
      </w:r>
      <w:r w:rsidRPr="00C97A77">
        <w:rPr>
          <w:rStyle w:val="Char2"/>
          <w:rFonts w:hint="cs"/>
          <w:rtl/>
        </w:rPr>
        <w:t xml:space="preserve"> گفت: خ</w:t>
      </w:r>
      <w:r w:rsidR="00C97A77" w:rsidRPr="00C97A77">
        <w:rPr>
          <w:rStyle w:val="Char2"/>
          <w:rFonts w:hint="cs"/>
          <w:rtl/>
        </w:rPr>
        <w:t>ی</w:t>
      </w:r>
      <w:r w:rsidRPr="00C97A77">
        <w:rPr>
          <w:rStyle w:val="Char2"/>
          <w:rFonts w:hint="cs"/>
          <w:rtl/>
        </w:rPr>
        <w:t xml:space="preserve">ر، حضرت فرمود: </w:t>
      </w:r>
      <w:r w:rsidRPr="00FE438E">
        <w:rPr>
          <w:rStyle w:val="Charc"/>
          <w:rtl/>
        </w:rPr>
        <w:t>«</w:t>
      </w:r>
      <w:r w:rsidRPr="00FE438E">
        <w:rPr>
          <w:rStyle w:val="Char8"/>
          <w:rtl/>
        </w:rPr>
        <w:t>هل لك من خال</w:t>
      </w:r>
      <w:r w:rsidR="00E21CA1" w:rsidRPr="00FE438E">
        <w:rPr>
          <w:rStyle w:val="Char8"/>
          <w:rFonts w:hint="cs"/>
          <w:rtl/>
        </w:rPr>
        <w:t>ة</w:t>
      </w:r>
      <w:r w:rsidR="00FE438E" w:rsidRPr="00FE438E">
        <w:rPr>
          <w:rStyle w:val="Char2"/>
          <w:rFonts w:hint="cs"/>
          <w:rtl/>
        </w:rPr>
        <w:t>:</w:t>
      </w:r>
      <w:r w:rsidRPr="00C97A77">
        <w:rPr>
          <w:rStyle w:val="Char2"/>
          <w:rFonts w:hint="cs"/>
          <w:rtl/>
        </w:rPr>
        <w:t xml:space="preserve"> خاله دار</w:t>
      </w:r>
      <w:r w:rsidR="00C97A77" w:rsidRPr="00C97A77">
        <w:rPr>
          <w:rStyle w:val="Char2"/>
          <w:rFonts w:hint="cs"/>
          <w:rtl/>
        </w:rPr>
        <w:t>ی</w:t>
      </w:r>
      <w:r w:rsidRPr="00C97A77">
        <w:rPr>
          <w:rStyle w:val="Char2"/>
          <w:rFonts w:hint="cs"/>
          <w:rtl/>
        </w:rPr>
        <w:t>؟</w:t>
      </w:r>
      <w:r w:rsidRPr="00FE438E">
        <w:rPr>
          <w:rStyle w:val="Charc"/>
          <w:rFonts w:hint="cs"/>
          <w:rtl/>
        </w:rPr>
        <w:t>»</w:t>
      </w:r>
      <w:r w:rsidRPr="00C97A77">
        <w:rPr>
          <w:rStyle w:val="Char2"/>
          <w:rFonts w:hint="cs"/>
          <w:rtl/>
        </w:rPr>
        <w:t xml:space="preserve"> مرد گفت: بل</w:t>
      </w:r>
      <w:r w:rsidR="00C97A77" w:rsidRPr="00C97A77">
        <w:rPr>
          <w:rStyle w:val="Char2"/>
          <w:rFonts w:hint="cs"/>
          <w:rtl/>
        </w:rPr>
        <w:t>ی</w:t>
      </w:r>
      <w:r w:rsidRPr="00C97A77">
        <w:rPr>
          <w:rStyle w:val="Char2"/>
          <w:rFonts w:hint="cs"/>
          <w:rtl/>
        </w:rPr>
        <w:t>،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فرمود: «با او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w:t>
      </w:r>
      <w:r w:rsidRPr="00FE438E">
        <w:rPr>
          <w:rStyle w:val="Char2"/>
          <w:vertAlign w:val="superscript"/>
          <w:rtl/>
        </w:rPr>
        <w:footnoteReference w:id="176"/>
      </w:r>
      <w:r w:rsidR="00FE438E" w:rsidRPr="00FE438E">
        <w:rPr>
          <w:rStyle w:val="Char2"/>
          <w:rFonts w:hint="cs"/>
          <w:rtl/>
        </w:rPr>
        <w:t>.</w:t>
      </w:r>
    </w:p>
    <w:p w:rsidR="00B425ED" w:rsidRPr="00C97A77" w:rsidRDefault="008377A9" w:rsidP="00AE611A">
      <w:pPr>
        <w:widowControl w:val="0"/>
        <w:bidi/>
        <w:ind w:firstLine="284"/>
        <w:jc w:val="both"/>
        <w:rPr>
          <w:rStyle w:val="Char2"/>
          <w:rtl/>
        </w:rPr>
      </w:pPr>
      <w:r w:rsidRPr="00C97A77">
        <w:rPr>
          <w:rStyle w:val="Char2"/>
          <w:rFonts w:hint="cs"/>
          <w:rtl/>
        </w:rPr>
        <w:t>از عمر</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مرد</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شان گفت: مرت</w:t>
      </w:r>
      <w:r w:rsidR="006808D5" w:rsidRPr="006808D5">
        <w:rPr>
          <w:rStyle w:val="Char2"/>
          <w:rFonts w:hint="cs"/>
          <w:rtl/>
        </w:rPr>
        <w:t>ک</w:t>
      </w:r>
      <w:r w:rsidRPr="00C97A77">
        <w:rPr>
          <w:rStyle w:val="Char2"/>
          <w:rFonts w:hint="cs"/>
          <w:rtl/>
        </w:rPr>
        <w:t>ب قتل</w:t>
      </w:r>
      <w:r w:rsidR="00C97A77" w:rsidRPr="00C97A77">
        <w:rPr>
          <w:rStyle w:val="Char2"/>
          <w:rFonts w:hint="cs"/>
          <w:rtl/>
        </w:rPr>
        <w:t>ی</w:t>
      </w:r>
      <w:r w:rsidRPr="00C97A77">
        <w:rPr>
          <w:rStyle w:val="Char2"/>
          <w:rFonts w:hint="cs"/>
          <w:rtl/>
        </w:rPr>
        <w:t xml:space="preserve"> شده‌ام عمر</w:t>
      </w:r>
      <w:r w:rsidR="00497A14" w:rsidRPr="00497A14">
        <w:rPr>
          <w:rStyle w:val="Char2"/>
          <w:rFonts w:cs="CTraditional Arabic" w:hint="cs"/>
          <w:rtl/>
        </w:rPr>
        <w:t xml:space="preserve"> س</w:t>
      </w:r>
      <w:r w:rsidRPr="00C97A77">
        <w:rPr>
          <w:rStyle w:val="Char2"/>
          <w:rFonts w:hint="cs"/>
          <w:rtl/>
        </w:rPr>
        <w:t xml:space="preserve"> گفت: مادرت در حال ح</w:t>
      </w:r>
      <w:r w:rsidR="00C97A77" w:rsidRPr="00C97A77">
        <w:rPr>
          <w:rStyle w:val="Char2"/>
          <w:rFonts w:hint="cs"/>
          <w:rtl/>
        </w:rPr>
        <w:t>ی</w:t>
      </w:r>
      <w:r w:rsidRPr="00C97A77">
        <w:rPr>
          <w:rStyle w:val="Char2"/>
          <w:rFonts w:hint="cs"/>
          <w:rtl/>
        </w:rPr>
        <w:t>ات است؟ مرد گفت: خ</w:t>
      </w:r>
      <w:r w:rsidR="00C97A77" w:rsidRPr="00C97A77">
        <w:rPr>
          <w:rStyle w:val="Char2"/>
          <w:rFonts w:hint="cs"/>
          <w:rtl/>
        </w:rPr>
        <w:t>ی</w:t>
      </w:r>
      <w:r w:rsidRPr="00C97A77">
        <w:rPr>
          <w:rStyle w:val="Char2"/>
          <w:rFonts w:hint="cs"/>
          <w:rtl/>
        </w:rPr>
        <w:t>ر، عمر</w:t>
      </w:r>
      <w:r w:rsidR="00497A14" w:rsidRPr="00497A14">
        <w:rPr>
          <w:rStyle w:val="Char2"/>
          <w:rFonts w:cs="CTraditional Arabic" w:hint="cs"/>
          <w:rtl/>
        </w:rPr>
        <w:t xml:space="preserve"> س</w:t>
      </w:r>
      <w:r w:rsidRPr="00C97A77">
        <w:rPr>
          <w:rStyle w:val="Char2"/>
          <w:rFonts w:hint="cs"/>
          <w:rtl/>
        </w:rPr>
        <w:t xml:space="preserve"> گفت: پدرت چه؟ مرد گفت: بل</w:t>
      </w:r>
      <w:r w:rsidR="00C97A77" w:rsidRPr="00C97A77">
        <w:rPr>
          <w:rStyle w:val="Char2"/>
          <w:rFonts w:hint="cs"/>
          <w:rtl/>
        </w:rPr>
        <w:t>ی</w:t>
      </w:r>
      <w:r w:rsidRPr="00C97A77">
        <w:rPr>
          <w:rStyle w:val="Char2"/>
          <w:rFonts w:hint="cs"/>
          <w:rtl/>
        </w:rPr>
        <w:t>، ا</w:t>
      </w:r>
      <w:r w:rsidR="00C97A77" w:rsidRPr="00C97A77">
        <w:rPr>
          <w:rStyle w:val="Char2"/>
          <w:rFonts w:hint="cs"/>
          <w:rtl/>
        </w:rPr>
        <w:t>ی</w:t>
      </w:r>
      <w:r w:rsidRPr="00C97A77">
        <w:rPr>
          <w:rStyle w:val="Char2"/>
          <w:rFonts w:hint="cs"/>
          <w:rtl/>
        </w:rPr>
        <w:t>شان در حال ح</w:t>
      </w:r>
      <w:r w:rsidR="00C97A77" w:rsidRPr="00C97A77">
        <w:rPr>
          <w:rStyle w:val="Char2"/>
          <w:rFonts w:hint="cs"/>
          <w:rtl/>
        </w:rPr>
        <w:t>ی</w:t>
      </w:r>
      <w:r w:rsidRPr="00C97A77">
        <w:rPr>
          <w:rStyle w:val="Char2"/>
          <w:rFonts w:hint="cs"/>
          <w:rtl/>
        </w:rPr>
        <w:t>ات است. عمر</w:t>
      </w:r>
      <w:r w:rsidR="00497A14" w:rsidRPr="00497A14">
        <w:rPr>
          <w:rStyle w:val="Char2"/>
          <w:rFonts w:cs="CTraditional Arabic" w:hint="cs"/>
          <w:rtl/>
        </w:rPr>
        <w:t xml:space="preserve"> س</w:t>
      </w:r>
      <w:r w:rsidRPr="00C97A77">
        <w:rPr>
          <w:rStyle w:val="Char2"/>
          <w:rFonts w:hint="cs"/>
          <w:rtl/>
        </w:rPr>
        <w:t xml:space="preserve"> گفت: با او احسان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 سپس عمر</w:t>
      </w:r>
      <w:r w:rsidR="00497A14" w:rsidRPr="00497A14">
        <w:rPr>
          <w:rStyle w:val="Char2"/>
          <w:rFonts w:cs="CTraditional Arabic" w:hint="cs"/>
          <w:rtl/>
        </w:rPr>
        <w:t xml:space="preserve"> س</w:t>
      </w:r>
      <w:r w:rsidRPr="00C97A77">
        <w:rPr>
          <w:rStyle w:val="Char2"/>
          <w:rFonts w:hint="cs"/>
          <w:rtl/>
        </w:rPr>
        <w:t xml:space="preserve"> گفت: اگر مادرش زنده بود و با او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 ام</w:t>
      </w:r>
      <w:r w:rsidR="00C97A77" w:rsidRPr="00C97A77">
        <w:rPr>
          <w:rStyle w:val="Char2"/>
          <w:rFonts w:hint="cs"/>
          <w:rtl/>
        </w:rPr>
        <w:t>ی</w:t>
      </w:r>
      <w:r w:rsidRPr="00C97A77">
        <w:rPr>
          <w:rStyle w:val="Char2"/>
          <w:rFonts w:hint="cs"/>
          <w:rtl/>
        </w:rPr>
        <w:t xml:space="preserve">د داشتم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w:t>
      </w:r>
      <w:r w:rsidR="007A55D7">
        <w:rPr>
          <w:rStyle w:val="Char2"/>
          <w:rFonts w:hint="cs"/>
          <w:rtl/>
        </w:rPr>
        <w:t xml:space="preserve"> هیچ‌گاه </w:t>
      </w:r>
      <w:r w:rsidRPr="00C97A77">
        <w:rPr>
          <w:rStyle w:val="Char2"/>
          <w:rFonts w:hint="cs"/>
          <w:rtl/>
        </w:rPr>
        <w:t>طعمه آتش نشود. و ابن عباس</w:t>
      </w:r>
      <w:r w:rsidR="00E01895">
        <w:rPr>
          <w:rStyle w:val="Char2"/>
          <w:rFonts w:hint="cs"/>
          <w:rtl/>
        </w:rPr>
        <w:t xml:space="preserve"> </w:t>
      </w:r>
      <w:r w:rsidR="00E21CA1">
        <w:rPr>
          <w:rFonts w:cs="CTraditional Arabic" w:hint="cs"/>
          <w:sz w:val="28"/>
          <w:szCs w:val="28"/>
          <w:rtl/>
        </w:rPr>
        <w:t>ب</w:t>
      </w:r>
      <w:r w:rsidRPr="00C97A77">
        <w:rPr>
          <w:rStyle w:val="Char2"/>
          <w:rFonts w:hint="cs"/>
          <w:rtl/>
        </w:rPr>
        <w:t xml:space="preserve"> ن</w:t>
      </w:r>
      <w:r w:rsidR="00C97A77" w:rsidRPr="00C97A77">
        <w:rPr>
          <w:rStyle w:val="Char2"/>
          <w:rFonts w:hint="cs"/>
          <w:rtl/>
        </w:rPr>
        <w:t>ی</w:t>
      </w:r>
      <w:r w:rsidRPr="00C97A77">
        <w:rPr>
          <w:rStyle w:val="Char2"/>
          <w:rFonts w:hint="cs"/>
          <w:rtl/>
        </w:rPr>
        <w:t>ز روا</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با هم</w:t>
      </w:r>
      <w:r w:rsidR="00C97A77" w:rsidRPr="00C97A77">
        <w:rPr>
          <w:rStyle w:val="Char2"/>
          <w:rFonts w:hint="cs"/>
          <w:rtl/>
        </w:rPr>
        <w:t>ی</w:t>
      </w:r>
      <w:r w:rsidRPr="00C97A77">
        <w:rPr>
          <w:rStyle w:val="Char2"/>
          <w:rFonts w:hint="cs"/>
          <w:rtl/>
        </w:rPr>
        <w:t>ن مضمون دارد.</w:t>
      </w:r>
    </w:p>
    <w:p w:rsidR="008377A9" w:rsidRPr="00E54143" w:rsidRDefault="0015588D" w:rsidP="00725EE7">
      <w:pPr>
        <w:widowControl w:val="0"/>
        <w:bidi/>
        <w:ind w:firstLine="284"/>
        <w:jc w:val="both"/>
        <w:rPr>
          <w:rStyle w:val="Char2"/>
          <w:spacing w:val="-4"/>
          <w:rtl/>
        </w:rPr>
      </w:pPr>
      <w:r w:rsidRPr="00E54143">
        <w:rPr>
          <w:rStyle w:val="Char2"/>
          <w:rFonts w:hint="cs"/>
          <w:spacing w:val="-4"/>
          <w:rtl/>
        </w:rPr>
        <w:t>«و با زن</w:t>
      </w:r>
      <w:r w:rsidR="00C97A77" w:rsidRPr="00E54143">
        <w:rPr>
          <w:rStyle w:val="Char2"/>
          <w:rFonts w:hint="cs"/>
          <w:spacing w:val="-4"/>
          <w:rtl/>
        </w:rPr>
        <w:t>ی</w:t>
      </w:r>
      <w:r w:rsidRPr="00E54143">
        <w:rPr>
          <w:rStyle w:val="Char2"/>
          <w:rFonts w:hint="cs"/>
          <w:spacing w:val="-4"/>
          <w:rtl/>
        </w:rPr>
        <w:t xml:space="preserve"> در «</w:t>
      </w:r>
      <w:r w:rsidRPr="00E54143">
        <w:rPr>
          <w:rStyle w:val="Char9"/>
          <w:spacing w:val="-4"/>
          <w:rtl/>
        </w:rPr>
        <w:t>دوم</w:t>
      </w:r>
      <w:r w:rsidR="00E21CA1" w:rsidRPr="00E54143">
        <w:rPr>
          <w:rStyle w:val="Char9"/>
          <w:spacing w:val="-4"/>
          <w:rtl/>
        </w:rPr>
        <w:t>ة</w:t>
      </w:r>
      <w:r w:rsidRPr="00E54143">
        <w:rPr>
          <w:rStyle w:val="Char9"/>
          <w:spacing w:val="-4"/>
          <w:rtl/>
        </w:rPr>
        <w:t xml:space="preserve"> الجندل</w:t>
      </w:r>
      <w:r w:rsidRPr="00E54143">
        <w:rPr>
          <w:rStyle w:val="Char2"/>
          <w:rFonts w:hint="cs"/>
          <w:spacing w:val="-4"/>
          <w:rtl/>
        </w:rPr>
        <w:t>» مرت</w:t>
      </w:r>
      <w:r w:rsidR="006808D5" w:rsidRPr="00E54143">
        <w:rPr>
          <w:rStyle w:val="Char2"/>
          <w:rFonts w:hint="cs"/>
          <w:spacing w:val="-4"/>
          <w:rtl/>
        </w:rPr>
        <w:t>ک</w:t>
      </w:r>
      <w:r w:rsidRPr="00E54143">
        <w:rPr>
          <w:rStyle w:val="Char2"/>
          <w:rFonts w:hint="cs"/>
          <w:spacing w:val="-4"/>
          <w:rtl/>
        </w:rPr>
        <w:t xml:space="preserve">ب </w:t>
      </w:r>
      <w:r w:rsidR="006808D5" w:rsidRPr="00E54143">
        <w:rPr>
          <w:rStyle w:val="Char2"/>
          <w:rFonts w:hint="cs"/>
          <w:spacing w:val="-4"/>
          <w:rtl/>
        </w:rPr>
        <w:t>ک</w:t>
      </w:r>
      <w:r w:rsidRPr="00E54143">
        <w:rPr>
          <w:rStyle w:val="Char2"/>
          <w:rFonts w:hint="cs"/>
          <w:spacing w:val="-4"/>
          <w:rtl/>
        </w:rPr>
        <w:t>ارها</w:t>
      </w:r>
      <w:r w:rsidR="00C97A77" w:rsidRPr="00E54143">
        <w:rPr>
          <w:rStyle w:val="Char2"/>
          <w:rFonts w:hint="cs"/>
          <w:spacing w:val="-4"/>
          <w:rtl/>
        </w:rPr>
        <w:t>ی</w:t>
      </w:r>
      <w:r w:rsidRPr="00E54143">
        <w:rPr>
          <w:rStyle w:val="Char2"/>
          <w:rFonts w:hint="cs"/>
          <w:spacing w:val="-4"/>
          <w:rtl/>
        </w:rPr>
        <w:t xml:space="preserve"> زشت سحر و جادو</w:t>
      </w:r>
      <w:r w:rsidR="00C97A77" w:rsidRPr="00E54143">
        <w:rPr>
          <w:rStyle w:val="Char2"/>
          <w:rFonts w:hint="cs"/>
          <w:spacing w:val="-4"/>
          <w:rtl/>
        </w:rPr>
        <w:t>یی</w:t>
      </w:r>
      <w:r w:rsidRPr="00E54143">
        <w:rPr>
          <w:rStyle w:val="Char2"/>
          <w:rFonts w:hint="cs"/>
          <w:spacing w:val="-4"/>
          <w:rtl/>
        </w:rPr>
        <w:t xml:space="preserve"> شده بود. به مد</w:t>
      </w:r>
      <w:r w:rsidR="00C97A77" w:rsidRPr="00E54143">
        <w:rPr>
          <w:rStyle w:val="Char2"/>
          <w:rFonts w:hint="cs"/>
          <w:spacing w:val="-4"/>
          <w:rtl/>
        </w:rPr>
        <w:t>ی</w:t>
      </w:r>
      <w:r w:rsidRPr="00E54143">
        <w:rPr>
          <w:rStyle w:val="Char2"/>
          <w:rFonts w:hint="cs"/>
          <w:spacing w:val="-4"/>
          <w:rtl/>
        </w:rPr>
        <w:t xml:space="preserve">نه آمد و خواست توبه </w:t>
      </w:r>
      <w:r w:rsidR="006808D5" w:rsidRPr="00E54143">
        <w:rPr>
          <w:rStyle w:val="Char2"/>
          <w:rFonts w:hint="cs"/>
          <w:spacing w:val="-4"/>
          <w:rtl/>
        </w:rPr>
        <w:t>ک</w:t>
      </w:r>
      <w:r w:rsidRPr="00E54143">
        <w:rPr>
          <w:rStyle w:val="Char2"/>
          <w:rFonts w:hint="cs"/>
          <w:spacing w:val="-4"/>
          <w:rtl/>
        </w:rPr>
        <w:t>ند. به دنبال پ</w:t>
      </w:r>
      <w:r w:rsidR="00C97A77" w:rsidRPr="00E54143">
        <w:rPr>
          <w:rStyle w:val="Char2"/>
          <w:rFonts w:hint="cs"/>
          <w:spacing w:val="-4"/>
          <w:rtl/>
        </w:rPr>
        <w:t>ی</w:t>
      </w:r>
      <w:r w:rsidRPr="00E54143">
        <w:rPr>
          <w:rStyle w:val="Char2"/>
          <w:rFonts w:hint="cs"/>
          <w:spacing w:val="-4"/>
          <w:rtl/>
        </w:rPr>
        <w:t>امبر خدا</w:t>
      </w:r>
      <w:r w:rsidR="00042BFC" w:rsidRPr="00E54143">
        <w:rPr>
          <w:rFonts w:cs="CTraditional Arabic" w:hint="cs"/>
          <w:spacing w:val="-4"/>
          <w:sz w:val="28"/>
          <w:szCs w:val="28"/>
          <w:rtl/>
        </w:rPr>
        <w:t xml:space="preserve"> ج</w:t>
      </w:r>
      <w:r w:rsidRPr="00E54143">
        <w:rPr>
          <w:rStyle w:val="Char2"/>
          <w:rFonts w:hint="cs"/>
          <w:spacing w:val="-4"/>
          <w:rtl/>
        </w:rPr>
        <w:t xml:space="preserve"> رفت د</w:t>
      </w:r>
      <w:r w:rsidR="00C97A77" w:rsidRPr="00E54143">
        <w:rPr>
          <w:rStyle w:val="Char2"/>
          <w:rFonts w:hint="cs"/>
          <w:spacing w:val="-4"/>
          <w:rtl/>
        </w:rPr>
        <w:t>ی</w:t>
      </w:r>
      <w:r w:rsidRPr="00E54143">
        <w:rPr>
          <w:rStyle w:val="Char2"/>
          <w:rFonts w:hint="cs"/>
          <w:spacing w:val="-4"/>
          <w:rtl/>
        </w:rPr>
        <w:t xml:space="preserve">د </w:t>
      </w:r>
      <w:r w:rsidR="006808D5" w:rsidRPr="00E54143">
        <w:rPr>
          <w:rStyle w:val="Char2"/>
          <w:rFonts w:hint="cs"/>
          <w:spacing w:val="-4"/>
          <w:rtl/>
        </w:rPr>
        <w:t>ک</w:t>
      </w:r>
      <w:r w:rsidRPr="00E54143">
        <w:rPr>
          <w:rStyle w:val="Char2"/>
          <w:rFonts w:hint="cs"/>
          <w:spacing w:val="-4"/>
          <w:rtl/>
        </w:rPr>
        <w:t>ه ا</w:t>
      </w:r>
      <w:r w:rsidR="00C97A77" w:rsidRPr="00E54143">
        <w:rPr>
          <w:rStyle w:val="Char2"/>
          <w:rFonts w:hint="cs"/>
          <w:spacing w:val="-4"/>
          <w:rtl/>
        </w:rPr>
        <w:t>ی</w:t>
      </w:r>
      <w:r w:rsidRPr="00E54143">
        <w:rPr>
          <w:rStyle w:val="Char2"/>
          <w:rFonts w:hint="cs"/>
          <w:spacing w:val="-4"/>
          <w:rtl/>
        </w:rPr>
        <w:t xml:space="preserve">شان وفات </w:t>
      </w:r>
      <w:r w:rsidR="00C97A77" w:rsidRPr="00E54143">
        <w:rPr>
          <w:rStyle w:val="Char2"/>
          <w:rFonts w:hint="cs"/>
          <w:spacing w:val="-4"/>
          <w:rtl/>
        </w:rPr>
        <w:t>ی</w:t>
      </w:r>
      <w:r w:rsidRPr="00E54143">
        <w:rPr>
          <w:rStyle w:val="Char2"/>
          <w:rFonts w:hint="cs"/>
          <w:spacing w:val="-4"/>
          <w:rtl/>
        </w:rPr>
        <w:t xml:space="preserve">افته‌اند. اصحاب به او گفتند: اگر پدر و مادرت و </w:t>
      </w:r>
      <w:r w:rsidR="00C97A77" w:rsidRPr="00E54143">
        <w:rPr>
          <w:rStyle w:val="Char2"/>
          <w:rFonts w:hint="cs"/>
          <w:spacing w:val="-4"/>
          <w:rtl/>
        </w:rPr>
        <w:t>ی</w:t>
      </w:r>
      <w:r w:rsidRPr="00E54143">
        <w:rPr>
          <w:rStyle w:val="Char2"/>
          <w:rFonts w:hint="cs"/>
          <w:spacing w:val="-4"/>
          <w:rtl/>
        </w:rPr>
        <w:t xml:space="preserve">ا </w:t>
      </w:r>
      <w:r w:rsidR="00C97A77" w:rsidRPr="00E54143">
        <w:rPr>
          <w:rStyle w:val="Char2"/>
          <w:rFonts w:hint="cs"/>
          <w:spacing w:val="-4"/>
          <w:rtl/>
        </w:rPr>
        <w:t>ی</w:t>
      </w:r>
      <w:r w:rsidR="006808D5" w:rsidRPr="00E54143">
        <w:rPr>
          <w:rStyle w:val="Char2"/>
          <w:rFonts w:hint="cs"/>
          <w:spacing w:val="-4"/>
          <w:rtl/>
        </w:rPr>
        <w:t>ک</w:t>
      </w:r>
      <w:r w:rsidR="00C97A77" w:rsidRPr="00E54143">
        <w:rPr>
          <w:rStyle w:val="Char2"/>
          <w:rFonts w:hint="cs"/>
          <w:spacing w:val="-4"/>
          <w:rtl/>
        </w:rPr>
        <w:t>ی</w:t>
      </w:r>
      <w:r w:rsidRPr="00E54143">
        <w:rPr>
          <w:rStyle w:val="Char2"/>
          <w:rFonts w:hint="cs"/>
          <w:spacing w:val="-4"/>
          <w:rtl/>
        </w:rPr>
        <w:t xml:space="preserve"> از آن دو ز</w:t>
      </w:r>
      <w:r w:rsidR="00FE438E" w:rsidRPr="00E54143">
        <w:rPr>
          <w:rStyle w:val="Char2"/>
          <w:rFonts w:hint="cs"/>
          <w:spacing w:val="-4"/>
          <w:rtl/>
        </w:rPr>
        <w:t>نده بود برا</w:t>
      </w:r>
      <w:r w:rsidR="00C97A77" w:rsidRPr="00E54143">
        <w:rPr>
          <w:rStyle w:val="Char2"/>
          <w:rFonts w:hint="cs"/>
          <w:spacing w:val="-4"/>
          <w:rtl/>
        </w:rPr>
        <w:t>ی</w:t>
      </w:r>
      <w:r w:rsidR="00FE438E" w:rsidRPr="00E54143">
        <w:rPr>
          <w:rStyle w:val="Char2"/>
          <w:rFonts w:hint="cs"/>
          <w:spacing w:val="-4"/>
          <w:rtl/>
        </w:rPr>
        <w:t xml:space="preserve"> توبه‌</w:t>
      </w:r>
      <w:r w:rsidR="00C97A77" w:rsidRPr="00E54143">
        <w:rPr>
          <w:rStyle w:val="Char2"/>
          <w:rFonts w:hint="cs"/>
          <w:spacing w:val="-4"/>
          <w:rtl/>
        </w:rPr>
        <w:t>ی</w:t>
      </w:r>
      <w:r w:rsidR="00FE438E" w:rsidRPr="00E54143">
        <w:rPr>
          <w:rStyle w:val="Char2"/>
          <w:rFonts w:hint="cs"/>
          <w:spacing w:val="-4"/>
          <w:rtl/>
        </w:rPr>
        <w:t xml:space="preserve"> تو </w:t>
      </w:r>
      <w:r w:rsidR="006808D5" w:rsidRPr="00E54143">
        <w:rPr>
          <w:rStyle w:val="Char2"/>
          <w:rFonts w:hint="cs"/>
          <w:spacing w:val="-4"/>
          <w:rtl/>
        </w:rPr>
        <w:t>ک</w:t>
      </w:r>
      <w:r w:rsidR="00FE438E" w:rsidRPr="00E54143">
        <w:rPr>
          <w:rStyle w:val="Char2"/>
          <w:rFonts w:hint="cs"/>
          <w:spacing w:val="-4"/>
          <w:rtl/>
        </w:rPr>
        <w:t>اف</w:t>
      </w:r>
      <w:r w:rsidR="00C97A77" w:rsidRPr="00E54143">
        <w:rPr>
          <w:rStyle w:val="Char2"/>
          <w:rFonts w:hint="cs"/>
          <w:spacing w:val="-4"/>
          <w:rtl/>
        </w:rPr>
        <w:t>ی</w:t>
      </w:r>
      <w:r w:rsidR="00FE438E" w:rsidRPr="00E54143">
        <w:rPr>
          <w:rStyle w:val="Char2"/>
          <w:rFonts w:hint="cs"/>
          <w:spacing w:val="-4"/>
          <w:rtl/>
        </w:rPr>
        <w:t xml:space="preserve"> بود</w:t>
      </w:r>
      <w:r w:rsidRPr="00E54143">
        <w:rPr>
          <w:rStyle w:val="Char2"/>
          <w:rFonts w:hint="cs"/>
          <w:spacing w:val="-4"/>
          <w:rtl/>
        </w:rPr>
        <w:t>»</w:t>
      </w:r>
      <w:r w:rsidRPr="00E54143">
        <w:rPr>
          <w:rStyle w:val="Char2"/>
          <w:spacing w:val="-4"/>
          <w:vertAlign w:val="superscript"/>
          <w:rtl/>
        </w:rPr>
        <w:footnoteReference w:id="177"/>
      </w:r>
      <w:r w:rsidR="00FE438E" w:rsidRPr="00E54143">
        <w:rPr>
          <w:rStyle w:val="Char2"/>
          <w:rFonts w:hint="cs"/>
          <w:spacing w:val="-4"/>
          <w:rtl/>
        </w:rPr>
        <w:t>.</w:t>
      </w:r>
    </w:p>
    <w:p w:rsidR="0015588D" w:rsidRPr="0026150C" w:rsidRDefault="0015588D" w:rsidP="0026150C">
      <w:pPr>
        <w:pStyle w:val="1"/>
        <w:rPr>
          <w:rtl/>
        </w:rPr>
      </w:pPr>
      <w:bookmarkStart w:id="326" w:name="_Toc237013369"/>
      <w:bookmarkStart w:id="327" w:name="_Toc237013522"/>
      <w:bookmarkStart w:id="328" w:name="_Toc281677016"/>
      <w:r w:rsidRPr="0026150C">
        <w:rPr>
          <w:rFonts w:hint="cs"/>
          <w:rtl/>
        </w:rPr>
        <w:t>ن</w:t>
      </w:r>
      <w:r w:rsidR="008168DF">
        <w:rPr>
          <w:rFonts w:hint="cs"/>
          <w:rtl/>
        </w:rPr>
        <w:t>یک</w:t>
      </w:r>
      <w:r w:rsidR="00AE611A" w:rsidRPr="0026150C">
        <w:rPr>
          <w:rFonts w:hint="cs"/>
          <w:rtl/>
        </w:rPr>
        <w:t>ی</w:t>
      </w:r>
      <w:r w:rsidRPr="0026150C">
        <w:rPr>
          <w:rFonts w:hint="cs"/>
          <w:rtl/>
        </w:rPr>
        <w:t xml:space="preserve"> با مخلوق خدا</w:t>
      </w:r>
      <w:bookmarkEnd w:id="326"/>
      <w:bookmarkEnd w:id="327"/>
      <w:bookmarkEnd w:id="328"/>
    </w:p>
    <w:p w:rsidR="0015588D" w:rsidRPr="00725EE7" w:rsidRDefault="0015588D" w:rsidP="00725EE7">
      <w:pPr>
        <w:pStyle w:val="a2"/>
        <w:rPr>
          <w:rtl/>
        </w:rPr>
      </w:pPr>
      <w:r w:rsidRPr="00725EE7">
        <w:rPr>
          <w:rFonts w:hint="cs"/>
          <w:rtl/>
        </w:rPr>
        <w:t>از جمله حسنات و طاعات</w:t>
      </w:r>
      <w:r w:rsidR="00C97A77" w:rsidRPr="00725EE7">
        <w:rPr>
          <w:rFonts w:hint="cs"/>
          <w:rtl/>
        </w:rPr>
        <w:t>ی</w:t>
      </w:r>
      <w:r w:rsidRPr="00725EE7">
        <w:rPr>
          <w:rFonts w:hint="cs"/>
          <w:rtl/>
        </w:rPr>
        <w:t xml:space="preserve"> </w:t>
      </w:r>
      <w:r w:rsidR="006808D5" w:rsidRPr="00725EE7">
        <w:rPr>
          <w:rFonts w:hint="cs"/>
          <w:rtl/>
        </w:rPr>
        <w:t>ک</w:t>
      </w:r>
      <w:r w:rsidRPr="00725EE7">
        <w:rPr>
          <w:rFonts w:hint="cs"/>
          <w:rtl/>
        </w:rPr>
        <w:t xml:space="preserve">ه موجب </w:t>
      </w:r>
      <w:r w:rsidR="006808D5" w:rsidRPr="00725EE7">
        <w:rPr>
          <w:rFonts w:hint="cs"/>
          <w:rtl/>
        </w:rPr>
        <w:t>ک</w:t>
      </w:r>
      <w:r w:rsidRPr="00725EE7">
        <w:rPr>
          <w:rFonts w:hint="cs"/>
          <w:rtl/>
        </w:rPr>
        <w:t>فاره گناهان م</w:t>
      </w:r>
      <w:r w:rsidR="00C97A77" w:rsidRPr="00725EE7">
        <w:rPr>
          <w:rFonts w:hint="cs"/>
          <w:rtl/>
        </w:rPr>
        <w:t>ی</w:t>
      </w:r>
      <w:r w:rsidRPr="00725EE7">
        <w:rPr>
          <w:rFonts w:hint="cs"/>
          <w:rtl/>
        </w:rPr>
        <w:t>‌باشد، خ</w:t>
      </w:r>
      <w:r w:rsidR="00C97A77" w:rsidRPr="00725EE7">
        <w:rPr>
          <w:rFonts w:hint="cs"/>
          <w:rtl/>
        </w:rPr>
        <w:t>ی</w:t>
      </w:r>
      <w:r w:rsidRPr="00725EE7">
        <w:rPr>
          <w:rFonts w:hint="cs"/>
          <w:rtl/>
        </w:rPr>
        <w:t>رات و ن</w:t>
      </w:r>
      <w:r w:rsidR="00C97A77" w:rsidRPr="00725EE7">
        <w:rPr>
          <w:rFonts w:hint="cs"/>
          <w:rtl/>
        </w:rPr>
        <w:t>ی</w:t>
      </w:r>
      <w:r w:rsidR="006808D5" w:rsidRPr="00725EE7">
        <w:rPr>
          <w:rFonts w:hint="cs"/>
          <w:rtl/>
        </w:rPr>
        <w:t>ک</w:t>
      </w:r>
      <w:r w:rsidR="00C97A77" w:rsidRPr="00725EE7">
        <w:rPr>
          <w:rFonts w:hint="cs"/>
          <w:rtl/>
        </w:rPr>
        <w:t>ی</w:t>
      </w:r>
      <w:r w:rsidRPr="00725EE7">
        <w:rPr>
          <w:rFonts w:hint="cs"/>
          <w:rtl/>
        </w:rPr>
        <w:t xml:space="preserve"> با مخلوق خدا چه انسان و چه ح</w:t>
      </w:r>
      <w:r w:rsidR="00C97A77" w:rsidRPr="00725EE7">
        <w:rPr>
          <w:rFonts w:hint="cs"/>
          <w:rtl/>
        </w:rPr>
        <w:t>ی</w:t>
      </w:r>
      <w:r w:rsidRPr="00725EE7">
        <w:rPr>
          <w:rFonts w:hint="cs"/>
          <w:rtl/>
        </w:rPr>
        <w:t>وان است و رحم و شفقت به همه‌</w:t>
      </w:r>
      <w:r w:rsidR="00C97A77" w:rsidRPr="00725EE7">
        <w:rPr>
          <w:rFonts w:hint="cs"/>
          <w:rtl/>
        </w:rPr>
        <w:t>ی</w:t>
      </w:r>
      <w:r w:rsidRPr="00725EE7">
        <w:rPr>
          <w:rFonts w:hint="cs"/>
          <w:rtl/>
        </w:rPr>
        <w:t xml:space="preserve"> آنان م</w:t>
      </w:r>
      <w:r w:rsidR="00C97A77" w:rsidRPr="00725EE7">
        <w:rPr>
          <w:rFonts w:hint="cs"/>
          <w:rtl/>
        </w:rPr>
        <w:t>ی</w:t>
      </w:r>
      <w:r w:rsidRPr="00725EE7">
        <w:rPr>
          <w:rFonts w:hint="cs"/>
          <w:rtl/>
        </w:rPr>
        <w:t>‌باشد.</w:t>
      </w:r>
    </w:p>
    <w:p w:rsidR="0015588D" w:rsidRPr="00C97A77" w:rsidRDefault="0015588D" w:rsidP="00FE438E">
      <w:pPr>
        <w:bidi/>
        <w:jc w:val="both"/>
        <w:rPr>
          <w:rStyle w:val="Char2"/>
          <w:rtl/>
        </w:rPr>
      </w:pPr>
      <w:r w:rsidRPr="00C97A77">
        <w:rPr>
          <w:rStyle w:val="Char2"/>
          <w:rFonts w:hint="cs"/>
          <w:rtl/>
        </w:rPr>
        <w:t>خداوند به رحم‌</w:t>
      </w:r>
      <w:r w:rsidR="00FE438E" w:rsidRPr="00C97A77">
        <w:rPr>
          <w:rStyle w:val="Char2"/>
          <w:rFonts w:hint="cs"/>
          <w:rtl/>
        </w:rPr>
        <w:t xml:space="preserve"> </w:t>
      </w:r>
      <w:r w:rsidR="006808D5" w:rsidRPr="006808D5">
        <w:rPr>
          <w:rStyle w:val="Char2"/>
          <w:rFonts w:hint="cs"/>
          <w:rtl/>
        </w:rPr>
        <w:t>ک</w:t>
      </w:r>
      <w:r w:rsidRPr="00C97A77">
        <w:rPr>
          <w:rStyle w:val="Char2"/>
          <w:rFonts w:hint="cs"/>
          <w:rtl/>
        </w:rPr>
        <w:t>نندگان رحم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هر </w:t>
      </w:r>
      <w:r w:rsidR="006808D5" w:rsidRPr="006808D5">
        <w:rPr>
          <w:rStyle w:val="Char2"/>
          <w:rFonts w:hint="cs"/>
          <w:rtl/>
        </w:rPr>
        <w:t>ک</w:t>
      </w:r>
      <w:r w:rsidRPr="00C97A77">
        <w:rPr>
          <w:rStyle w:val="Char2"/>
          <w:rFonts w:hint="cs"/>
          <w:rtl/>
        </w:rPr>
        <w:t>ه به زم</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ان رحم </w:t>
      </w:r>
      <w:r w:rsidR="006808D5" w:rsidRPr="006808D5">
        <w:rPr>
          <w:rStyle w:val="Char2"/>
          <w:rFonts w:hint="cs"/>
          <w:rtl/>
        </w:rPr>
        <w:t>ک</w:t>
      </w:r>
      <w:r w:rsidRPr="00C97A77">
        <w:rPr>
          <w:rStyle w:val="Char2"/>
          <w:rFonts w:hint="cs"/>
          <w:rtl/>
        </w:rPr>
        <w:t>ند، آن</w:t>
      </w:r>
      <w:r w:rsidR="006808D5" w:rsidRPr="006808D5">
        <w:rPr>
          <w:rStyle w:val="Char2"/>
          <w:rFonts w:hint="cs"/>
          <w:rtl/>
        </w:rPr>
        <w:t>ک</w:t>
      </w:r>
      <w:r w:rsidRPr="00C97A77">
        <w:rPr>
          <w:rStyle w:val="Char2"/>
          <w:rFonts w:hint="cs"/>
          <w:rtl/>
        </w:rPr>
        <w:t xml:space="preserve">ه در آسمان است به او رحم خواهد </w:t>
      </w:r>
      <w:r w:rsidR="006808D5" w:rsidRPr="006808D5">
        <w:rPr>
          <w:rStyle w:val="Char2"/>
          <w:rFonts w:hint="cs"/>
          <w:rtl/>
        </w:rPr>
        <w:t>ک</w:t>
      </w:r>
      <w:r w:rsidRPr="00C97A77">
        <w:rPr>
          <w:rStyle w:val="Char2"/>
          <w:rFonts w:hint="cs"/>
          <w:rtl/>
        </w:rPr>
        <w:t>رد. و در مبحث تأث</w:t>
      </w:r>
      <w:r w:rsidR="00C97A77" w:rsidRPr="00C97A77">
        <w:rPr>
          <w:rStyle w:val="Char2"/>
          <w:rFonts w:hint="cs"/>
          <w:rtl/>
        </w:rPr>
        <w:t>ی</w:t>
      </w:r>
      <w:r w:rsidRPr="00C97A77">
        <w:rPr>
          <w:rStyle w:val="Char2"/>
          <w:rFonts w:hint="cs"/>
          <w:rtl/>
        </w:rPr>
        <w:t>ر عبادات ب</w:t>
      </w:r>
      <w:r w:rsidR="00C97A77" w:rsidRPr="00C97A77">
        <w:rPr>
          <w:rStyle w:val="Char2"/>
          <w:rFonts w:hint="cs"/>
          <w:rtl/>
        </w:rPr>
        <w:t>ی</w:t>
      </w:r>
      <w:r w:rsidRPr="00C97A77">
        <w:rPr>
          <w:rStyle w:val="Char2"/>
          <w:rFonts w:hint="cs"/>
          <w:rtl/>
        </w:rPr>
        <w:t>ان داشت</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صدقه گناهان را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آب آتش را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00E54143">
        <w:rPr>
          <w:rFonts w:cs="CTraditional Arabic" w:hint="cs"/>
          <w:sz w:val="28"/>
          <w:szCs w:val="28"/>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E438E" w:rsidRPr="00C97A77">
        <w:rPr>
          <w:rStyle w:val="Char2"/>
          <w:rFonts w:hint="cs"/>
          <w:rtl/>
        </w:rPr>
        <w:t xml:space="preserve"> </w:t>
      </w:r>
      <w:r w:rsidR="00FE438E" w:rsidRPr="00FE438E">
        <w:rPr>
          <w:rStyle w:val="Charc"/>
          <w:rFonts w:hint="cs"/>
          <w:rtl/>
        </w:rPr>
        <w:t>«</w:t>
      </w:r>
      <w:r w:rsidRPr="00FE438E">
        <w:rPr>
          <w:rStyle w:val="Char8"/>
          <w:rtl/>
        </w:rPr>
        <w:t>كل معروف صدق</w:t>
      </w:r>
      <w:r w:rsidR="00E21CA1" w:rsidRPr="00FE438E">
        <w:rPr>
          <w:rStyle w:val="Char8"/>
          <w:rtl/>
        </w:rPr>
        <w:t>ة</w:t>
      </w:r>
      <w:r w:rsidR="00FE438E" w:rsidRPr="00FE438E">
        <w:rPr>
          <w:rStyle w:val="Charc"/>
          <w:rFonts w:hint="cs"/>
          <w:rtl/>
        </w:rPr>
        <w:t>»</w:t>
      </w:r>
      <w:r w:rsidRPr="00FE438E">
        <w:rPr>
          <w:rStyle w:val="Char2"/>
          <w:vertAlign w:val="superscript"/>
          <w:rtl/>
        </w:rPr>
        <w:footnoteReference w:id="178"/>
      </w:r>
      <w:r w:rsidR="00035E96" w:rsidRPr="00FE438E">
        <w:rPr>
          <w:rStyle w:val="Char2"/>
          <w:rFonts w:hint="cs"/>
          <w:rtl/>
        </w:rPr>
        <w:t>.</w:t>
      </w:r>
      <w:r w:rsidR="00FE438E" w:rsidRPr="00C97A77">
        <w:rPr>
          <w:rStyle w:val="Char2"/>
          <w:rFonts w:hint="cs"/>
          <w:rtl/>
        </w:rPr>
        <w:t xml:space="preserve"> </w:t>
      </w:r>
      <w:r w:rsidRPr="00FE438E">
        <w:rPr>
          <w:rStyle w:val="Charc"/>
          <w:rFonts w:hint="cs"/>
          <w:rtl/>
        </w:rPr>
        <w:t>«</w:t>
      </w:r>
      <w:r w:rsidRPr="00FE438E">
        <w:rPr>
          <w:rStyle w:val="Char7"/>
          <w:rFonts w:hint="cs"/>
          <w:rtl/>
        </w:rPr>
        <w:t>هرگونه ن</w:t>
      </w:r>
      <w:r w:rsidR="00FA5ACF" w:rsidRPr="00FA5ACF">
        <w:rPr>
          <w:rStyle w:val="Char7"/>
          <w:rFonts w:hint="cs"/>
          <w:rtl/>
        </w:rPr>
        <w:t>ی</w:t>
      </w:r>
      <w:r w:rsidR="00A91D73" w:rsidRPr="00A91D73">
        <w:rPr>
          <w:rStyle w:val="Char7"/>
          <w:rFonts w:hint="cs"/>
          <w:rtl/>
        </w:rPr>
        <w:t>ک</w:t>
      </w:r>
      <w:r w:rsidR="00FE438E">
        <w:rPr>
          <w:rStyle w:val="Char7"/>
          <w:rFonts w:hint="cs"/>
          <w:rtl/>
        </w:rPr>
        <w:t>ی</w:t>
      </w:r>
      <w:r w:rsidRPr="00FE438E">
        <w:rPr>
          <w:rStyle w:val="Char7"/>
          <w:rFonts w:hint="cs"/>
          <w:rtl/>
        </w:rPr>
        <w:t xml:space="preserve"> </w:t>
      </w:r>
      <w:r w:rsidR="00A91D73" w:rsidRPr="00A91D73">
        <w:rPr>
          <w:rStyle w:val="Char7"/>
          <w:rFonts w:hint="cs"/>
          <w:rtl/>
        </w:rPr>
        <w:t>ک</w:t>
      </w:r>
      <w:r w:rsidRPr="00FE438E">
        <w:rPr>
          <w:rStyle w:val="Char7"/>
          <w:rFonts w:hint="cs"/>
          <w:rtl/>
        </w:rPr>
        <w:t>ردن با د</w:t>
      </w:r>
      <w:r w:rsidR="00FA5ACF" w:rsidRPr="00FA5ACF">
        <w:rPr>
          <w:rStyle w:val="Char7"/>
          <w:rFonts w:hint="cs"/>
          <w:rtl/>
        </w:rPr>
        <w:t>ی</w:t>
      </w:r>
      <w:r w:rsidRPr="00FE438E">
        <w:rPr>
          <w:rStyle w:val="Char7"/>
          <w:rFonts w:hint="cs"/>
          <w:rtl/>
        </w:rPr>
        <w:t>گران، صدقه به شمار م</w:t>
      </w:r>
      <w:r w:rsidR="00FE438E">
        <w:rPr>
          <w:rStyle w:val="Char7"/>
          <w:rFonts w:hint="cs"/>
          <w:rtl/>
        </w:rPr>
        <w:t>ی</w:t>
      </w:r>
      <w:r w:rsidRPr="00FE438E">
        <w:rPr>
          <w:rStyle w:val="Char7"/>
          <w:rFonts w:hint="cs"/>
          <w:rtl/>
        </w:rPr>
        <w:t>‌آ</w:t>
      </w:r>
      <w:r w:rsidR="00FA5ACF" w:rsidRPr="00FA5ACF">
        <w:rPr>
          <w:rStyle w:val="Char7"/>
          <w:rFonts w:hint="cs"/>
          <w:rtl/>
        </w:rPr>
        <w:t>ی</w:t>
      </w:r>
      <w:r w:rsidRPr="00FE438E">
        <w:rPr>
          <w:rStyle w:val="Char7"/>
          <w:rFonts w:hint="cs"/>
          <w:rtl/>
        </w:rPr>
        <w:t>د</w:t>
      </w:r>
      <w:r w:rsidRPr="00FE438E">
        <w:rPr>
          <w:rStyle w:val="Charc"/>
          <w:rFonts w:hint="cs"/>
          <w:rtl/>
        </w:rPr>
        <w:t>»</w:t>
      </w:r>
      <w:r w:rsidR="00FE438E" w:rsidRPr="00FE438E">
        <w:rPr>
          <w:rStyle w:val="Char2"/>
          <w:rFonts w:hint="cs"/>
          <w:rtl/>
        </w:rPr>
        <w:t>.</w:t>
      </w:r>
    </w:p>
    <w:p w:rsidR="0015588D" w:rsidRPr="00C97A77" w:rsidRDefault="0015588D" w:rsidP="007A33AE">
      <w:pPr>
        <w:widowControl w:val="0"/>
        <w:bidi/>
        <w:ind w:firstLine="284"/>
        <w:jc w:val="both"/>
        <w:rPr>
          <w:rStyle w:val="Char2"/>
          <w:rtl/>
        </w:rPr>
      </w:pPr>
      <w:r w:rsidRPr="00C97A77">
        <w:rPr>
          <w:rStyle w:val="Char2"/>
          <w:rFonts w:hint="cs"/>
          <w:rtl/>
        </w:rPr>
        <w:t>ابوموس</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در هنگام مرگ به فرزندانش گفت: فرزندان من، صاحب نان را به </w:t>
      </w:r>
      <w:r w:rsidR="00C97A77" w:rsidRPr="00C97A77">
        <w:rPr>
          <w:rStyle w:val="Char2"/>
          <w:rFonts w:hint="cs"/>
          <w:rtl/>
        </w:rPr>
        <w:t>ی</w:t>
      </w:r>
      <w:r w:rsidRPr="00C97A77">
        <w:rPr>
          <w:rStyle w:val="Char2"/>
          <w:rFonts w:hint="cs"/>
          <w:rtl/>
        </w:rPr>
        <w:t>اد آر</w:t>
      </w:r>
      <w:r w:rsidR="00C97A77" w:rsidRPr="00C97A77">
        <w:rPr>
          <w:rStyle w:val="Char2"/>
          <w:rFonts w:hint="cs"/>
          <w:rtl/>
        </w:rPr>
        <w:t>ی</w:t>
      </w:r>
      <w:r w:rsidRPr="00C97A77">
        <w:rPr>
          <w:rStyle w:val="Char2"/>
          <w:rFonts w:hint="cs"/>
          <w:rtl/>
        </w:rPr>
        <w:t>د. او مرد</w:t>
      </w:r>
      <w:r w:rsidR="00C97A77" w:rsidRPr="00C97A77">
        <w:rPr>
          <w:rStyle w:val="Char2"/>
          <w:rFonts w:hint="cs"/>
          <w:rtl/>
        </w:rPr>
        <w:t>ی</w:t>
      </w:r>
      <w:r w:rsidRPr="00C97A77">
        <w:rPr>
          <w:rStyle w:val="Char2"/>
          <w:rFonts w:hint="cs"/>
          <w:rtl/>
        </w:rPr>
        <w:t xml:space="preserve"> بود </w:t>
      </w:r>
      <w:r w:rsidR="006808D5" w:rsidRPr="006808D5">
        <w:rPr>
          <w:rStyle w:val="Char2"/>
          <w:rFonts w:hint="cs"/>
          <w:rtl/>
        </w:rPr>
        <w:t>ک</w:t>
      </w:r>
      <w:r w:rsidRPr="00C97A77">
        <w:rPr>
          <w:rStyle w:val="Char2"/>
          <w:rFonts w:hint="cs"/>
          <w:rtl/>
        </w:rPr>
        <w:t>ه هفتاد سال در عبادتگاه</w:t>
      </w:r>
      <w:r w:rsidR="00C97A77" w:rsidRPr="00C97A77">
        <w:rPr>
          <w:rStyle w:val="Char2"/>
          <w:rFonts w:hint="cs"/>
          <w:rtl/>
        </w:rPr>
        <w:t>ی</w:t>
      </w:r>
      <w:r w:rsidRPr="00C97A77">
        <w:rPr>
          <w:rStyle w:val="Char2"/>
          <w:rFonts w:hint="cs"/>
          <w:rtl/>
        </w:rPr>
        <w:t xml:space="preserve"> عبادت </w:t>
      </w:r>
      <w:r w:rsidR="006808D5" w:rsidRPr="006808D5">
        <w:rPr>
          <w:rStyle w:val="Char2"/>
          <w:rFonts w:hint="cs"/>
          <w:rtl/>
        </w:rPr>
        <w:t>ک</w:t>
      </w:r>
      <w:r w:rsidRPr="00C97A77">
        <w:rPr>
          <w:rStyle w:val="Char2"/>
          <w:rFonts w:hint="cs"/>
          <w:rtl/>
        </w:rPr>
        <w:t>رد. از آن پس ش</w:t>
      </w:r>
      <w:r w:rsidR="00C97A77" w:rsidRPr="00C97A77">
        <w:rPr>
          <w:rStyle w:val="Char2"/>
          <w:rFonts w:hint="cs"/>
          <w:rtl/>
        </w:rPr>
        <w:t>ی</w:t>
      </w:r>
      <w:r w:rsidRPr="00C97A77">
        <w:rPr>
          <w:rStyle w:val="Char2"/>
          <w:rFonts w:hint="cs"/>
          <w:rtl/>
        </w:rPr>
        <w:t>طان خود را در ش</w:t>
      </w:r>
      <w:r w:rsidR="006808D5" w:rsidRPr="006808D5">
        <w:rPr>
          <w:rStyle w:val="Char2"/>
          <w:rFonts w:hint="cs"/>
          <w:rtl/>
        </w:rPr>
        <w:t>ک</w:t>
      </w:r>
      <w:r w:rsidRPr="00C97A77">
        <w:rPr>
          <w:rStyle w:val="Char2"/>
          <w:rFonts w:hint="cs"/>
          <w:rtl/>
        </w:rPr>
        <w:t>ل زن</w:t>
      </w:r>
      <w:r w:rsidR="00C97A77" w:rsidRPr="00C97A77">
        <w:rPr>
          <w:rStyle w:val="Char2"/>
          <w:rFonts w:hint="cs"/>
          <w:rtl/>
        </w:rPr>
        <w:t>ی</w:t>
      </w:r>
      <w:r w:rsidRPr="00C97A77">
        <w:rPr>
          <w:rStyle w:val="Char2"/>
          <w:rFonts w:hint="cs"/>
          <w:rtl/>
        </w:rPr>
        <w:t xml:space="preserve"> به او نشان داد و هفت شبانه‌روز</w:t>
      </w:r>
      <w:r w:rsidR="00E54143">
        <w:rPr>
          <w:rStyle w:val="Char2"/>
          <w:rFonts w:hint="cs"/>
          <w:rtl/>
        </w:rPr>
        <w:t xml:space="preserve"> با </w:t>
      </w:r>
      <w:r w:rsidRPr="00C97A77">
        <w:rPr>
          <w:rStyle w:val="Char2"/>
          <w:rFonts w:hint="cs"/>
          <w:rtl/>
        </w:rPr>
        <w:t>هم بودند و پرده عصمت از مرد برداشته شد. سپس توبه‌</w:t>
      </w:r>
      <w:r w:rsidR="006808D5" w:rsidRPr="006808D5">
        <w:rPr>
          <w:rStyle w:val="Char2"/>
          <w:rFonts w:hint="cs"/>
          <w:rtl/>
        </w:rPr>
        <w:t>ک</w:t>
      </w:r>
      <w:r w:rsidRPr="00C97A77">
        <w:rPr>
          <w:rStyle w:val="Char2"/>
          <w:rFonts w:hint="cs"/>
          <w:rtl/>
        </w:rPr>
        <w:t xml:space="preserve">نان از عبادتگاه خارج شد. به </w:t>
      </w:r>
      <w:r w:rsidR="00C97A77" w:rsidRPr="00C97A77">
        <w:rPr>
          <w:rStyle w:val="Char2"/>
          <w:rFonts w:hint="cs"/>
          <w:rtl/>
        </w:rPr>
        <w:t>ی</w:t>
      </w:r>
      <w:r w:rsidRPr="00C97A77">
        <w:rPr>
          <w:rStyle w:val="Char2"/>
          <w:rFonts w:hint="cs"/>
          <w:rtl/>
        </w:rPr>
        <w:t xml:space="preserve">اد آورد </w:t>
      </w:r>
      <w:r w:rsidR="006808D5" w:rsidRPr="006808D5">
        <w:rPr>
          <w:rStyle w:val="Char2"/>
          <w:rFonts w:hint="cs"/>
          <w:rtl/>
        </w:rPr>
        <w:t>ک</w:t>
      </w:r>
      <w:r w:rsidRPr="00C97A77">
        <w:rPr>
          <w:rStyle w:val="Char2"/>
          <w:rFonts w:hint="cs"/>
          <w:rtl/>
        </w:rPr>
        <w:t>ه با محرومان و ب</w:t>
      </w:r>
      <w:r w:rsidR="00C97A77" w:rsidRPr="00C97A77">
        <w:rPr>
          <w:rStyle w:val="Char2"/>
          <w:rFonts w:hint="cs"/>
          <w:rtl/>
        </w:rPr>
        <w:t>ی</w:t>
      </w:r>
      <w:r w:rsidRPr="00C97A77">
        <w:rPr>
          <w:rStyle w:val="Char2"/>
          <w:rFonts w:hint="cs"/>
          <w:rtl/>
        </w:rPr>
        <w:t>نوا</w:t>
      </w:r>
      <w:r w:rsidR="00C97A77" w:rsidRPr="00C97A77">
        <w:rPr>
          <w:rStyle w:val="Char2"/>
          <w:rFonts w:hint="cs"/>
          <w:rtl/>
        </w:rPr>
        <w:t>ی</w:t>
      </w:r>
      <w:r w:rsidRPr="00C97A77">
        <w:rPr>
          <w:rStyle w:val="Char2"/>
          <w:rFonts w:hint="cs"/>
          <w:rtl/>
        </w:rPr>
        <w:t>ان صدقه دهد و با آنان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ند. پس به هر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از ب</w:t>
      </w:r>
      <w:r w:rsidR="00C97A77" w:rsidRPr="00C97A77">
        <w:rPr>
          <w:rStyle w:val="Char2"/>
          <w:rFonts w:hint="cs"/>
          <w:rtl/>
        </w:rPr>
        <w:t>ی</w:t>
      </w:r>
      <w:r w:rsidRPr="00C97A77">
        <w:rPr>
          <w:rStyle w:val="Char2"/>
          <w:rFonts w:hint="cs"/>
          <w:rtl/>
        </w:rPr>
        <w:t>نوا</w:t>
      </w:r>
      <w:r w:rsidR="00C97A77" w:rsidRPr="00C97A77">
        <w:rPr>
          <w:rStyle w:val="Char2"/>
          <w:rFonts w:hint="cs"/>
          <w:rtl/>
        </w:rPr>
        <w:t>ی</w:t>
      </w:r>
      <w:r w:rsidRPr="00C97A77">
        <w:rPr>
          <w:rStyle w:val="Char2"/>
          <w:rFonts w:hint="cs"/>
          <w:rtl/>
        </w:rPr>
        <w:t>ان نان</w:t>
      </w:r>
      <w:r w:rsidR="00C97A77" w:rsidRPr="00C97A77">
        <w:rPr>
          <w:rStyle w:val="Char2"/>
          <w:rFonts w:hint="cs"/>
          <w:rtl/>
        </w:rPr>
        <w:t>ی</w:t>
      </w:r>
      <w:r w:rsidRPr="00C97A77">
        <w:rPr>
          <w:rStyle w:val="Char2"/>
          <w:rFonts w:hint="cs"/>
          <w:rtl/>
        </w:rPr>
        <w:t xml:space="preserve"> را داد. در ا</w:t>
      </w:r>
      <w:r w:rsidR="00C97A77" w:rsidRPr="00C97A77">
        <w:rPr>
          <w:rStyle w:val="Char2"/>
          <w:rFonts w:hint="cs"/>
          <w:rtl/>
        </w:rPr>
        <w:t>ی</w:t>
      </w:r>
      <w:r w:rsidRPr="00C97A77">
        <w:rPr>
          <w:rStyle w:val="Char2"/>
          <w:rFonts w:hint="cs"/>
          <w:rtl/>
        </w:rPr>
        <w:t xml:space="preserve">ن اثنا مرد وفات </w:t>
      </w:r>
      <w:r w:rsidR="00C97A77" w:rsidRPr="00C97A77">
        <w:rPr>
          <w:rStyle w:val="Char2"/>
          <w:rFonts w:hint="cs"/>
          <w:rtl/>
        </w:rPr>
        <w:t>ی</w:t>
      </w:r>
      <w:r w:rsidRPr="00C97A77">
        <w:rPr>
          <w:rStyle w:val="Char2"/>
          <w:rFonts w:hint="cs"/>
          <w:rtl/>
        </w:rPr>
        <w:t>افت. هفتاد سال عبادتش را با هفت شبانه‌روز مقا</w:t>
      </w:r>
      <w:r w:rsidR="00C97A77" w:rsidRPr="00C97A77">
        <w:rPr>
          <w:rStyle w:val="Char2"/>
          <w:rFonts w:hint="cs"/>
          <w:rtl/>
        </w:rPr>
        <w:t>ی</w:t>
      </w:r>
      <w:r w:rsidRPr="00C97A77">
        <w:rPr>
          <w:rStyle w:val="Char2"/>
          <w:rFonts w:hint="cs"/>
          <w:rtl/>
        </w:rPr>
        <w:t>سه نمودند. هفت شبانه‌روز سنگ</w:t>
      </w:r>
      <w:r w:rsidR="00C97A77" w:rsidRPr="00C97A77">
        <w:rPr>
          <w:rStyle w:val="Char2"/>
          <w:rFonts w:hint="cs"/>
          <w:rtl/>
        </w:rPr>
        <w:t>ی</w:t>
      </w:r>
      <w:r w:rsidRPr="00C97A77">
        <w:rPr>
          <w:rStyle w:val="Char2"/>
          <w:rFonts w:hint="cs"/>
          <w:rtl/>
        </w:rPr>
        <w:t>ن‌تر بود و از آن طرف، بخشش</w:t>
      </w:r>
      <w:r w:rsidR="00E54143">
        <w:rPr>
          <w:rStyle w:val="Char2"/>
          <w:rFonts w:hint="cs"/>
          <w:rtl/>
        </w:rPr>
        <w:t xml:space="preserve"> نان‌ها </w:t>
      </w:r>
      <w:r w:rsidRPr="00C97A77">
        <w:rPr>
          <w:rStyle w:val="Char2"/>
          <w:rFonts w:hint="cs"/>
          <w:rtl/>
        </w:rPr>
        <w:t>با هفت شبانه‌روز مقا</w:t>
      </w:r>
      <w:r w:rsidR="00C97A77" w:rsidRPr="00C97A77">
        <w:rPr>
          <w:rStyle w:val="Char2"/>
          <w:rFonts w:hint="cs"/>
          <w:rtl/>
        </w:rPr>
        <w:t>ی</w:t>
      </w:r>
      <w:r w:rsidRPr="00C97A77">
        <w:rPr>
          <w:rStyle w:val="Char2"/>
          <w:rFonts w:hint="cs"/>
          <w:rtl/>
        </w:rPr>
        <w:t>سه شد. بخشش</w:t>
      </w:r>
      <w:r w:rsidR="00E54143">
        <w:rPr>
          <w:rStyle w:val="Char2"/>
          <w:rFonts w:hint="cs"/>
          <w:rtl/>
        </w:rPr>
        <w:t xml:space="preserve"> نان‌ها </w:t>
      </w:r>
      <w:r w:rsidRPr="00C97A77">
        <w:rPr>
          <w:rStyle w:val="Char2"/>
          <w:rFonts w:hint="cs"/>
          <w:rtl/>
        </w:rPr>
        <w:t>بر آن سنگ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ترج</w:t>
      </w:r>
      <w:r w:rsidR="00C97A77" w:rsidRPr="00C97A77">
        <w:rPr>
          <w:rStyle w:val="Char2"/>
          <w:rFonts w:hint="cs"/>
          <w:rtl/>
        </w:rPr>
        <w:t>ی</w:t>
      </w:r>
      <w:r w:rsidRPr="00C97A77">
        <w:rPr>
          <w:rStyle w:val="Char2"/>
          <w:rFonts w:hint="cs"/>
          <w:rtl/>
        </w:rPr>
        <w:t xml:space="preserve">ح </w:t>
      </w:r>
      <w:r w:rsidR="00C97A77" w:rsidRPr="00C97A77">
        <w:rPr>
          <w:rStyle w:val="Char2"/>
          <w:rFonts w:hint="cs"/>
          <w:rtl/>
        </w:rPr>
        <w:t>ی</w:t>
      </w:r>
      <w:r w:rsidRPr="00C97A77">
        <w:rPr>
          <w:rStyle w:val="Char2"/>
          <w:rFonts w:hint="cs"/>
          <w:rtl/>
        </w:rPr>
        <w:t>افت. ا</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ت اگر چه موقوف بر حد</w:t>
      </w:r>
      <w:r w:rsidR="00C97A77" w:rsidRPr="00C97A77">
        <w:rPr>
          <w:rStyle w:val="Char2"/>
          <w:rFonts w:hint="cs"/>
          <w:rtl/>
        </w:rPr>
        <w:t>ی</w:t>
      </w:r>
      <w:r w:rsidRPr="00C97A77">
        <w:rPr>
          <w:rStyle w:val="Char2"/>
          <w:rFonts w:hint="cs"/>
          <w:rtl/>
        </w:rPr>
        <w:t>ث ابوموس</w:t>
      </w:r>
      <w:r w:rsidR="00C97A77" w:rsidRPr="00C97A77">
        <w:rPr>
          <w:rStyle w:val="Char2"/>
          <w:rFonts w:hint="cs"/>
          <w:rtl/>
        </w:rPr>
        <w:t>ی</w:t>
      </w:r>
      <w:r w:rsidR="00AA7365" w:rsidRPr="00AA7365">
        <w:rPr>
          <w:rStyle w:val="Char2"/>
          <w:rFonts w:cs="CTraditional Arabic" w:hint="cs"/>
          <w:rtl/>
        </w:rPr>
        <w:t xml:space="preserve"> ÷</w:t>
      </w:r>
      <w:r w:rsidRPr="00C97A77">
        <w:rPr>
          <w:rStyle w:val="Char2"/>
          <w:rFonts w:hint="cs"/>
          <w:rtl/>
        </w:rPr>
        <w:t xml:space="preserve"> است ول</w:t>
      </w:r>
      <w:r w:rsidR="00C97A77" w:rsidRPr="00C97A77">
        <w:rPr>
          <w:rStyle w:val="Char2"/>
          <w:rFonts w:hint="cs"/>
          <w:rtl/>
        </w:rPr>
        <w:t>ی</w:t>
      </w:r>
      <w:r w:rsidRPr="00C97A77">
        <w:rPr>
          <w:rStyle w:val="Char2"/>
          <w:rFonts w:hint="cs"/>
          <w:rtl/>
        </w:rPr>
        <w:t xml:space="preserve"> ح</w:t>
      </w:r>
      <w:r w:rsidR="006808D5" w:rsidRPr="006808D5">
        <w:rPr>
          <w:rStyle w:val="Char2"/>
          <w:rFonts w:hint="cs"/>
          <w:rtl/>
        </w:rPr>
        <w:t>ک</w:t>
      </w:r>
      <w:r w:rsidRPr="00C97A77">
        <w:rPr>
          <w:rStyle w:val="Char2"/>
          <w:rFonts w:hint="cs"/>
          <w:rtl/>
        </w:rPr>
        <w:t>م حد</w:t>
      </w:r>
      <w:r w:rsidR="00C97A77" w:rsidRPr="00C97A77">
        <w:rPr>
          <w:rStyle w:val="Char2"/>
          <w:rFonts w:hint="cs"/>
          <w:rtl/>
        </w:rPr>
        <w:t>ی</w:t>
      </w:r>
      <w:r w:rsidRPr="00C97A77">
        <w:rPr>
          <w:rStyle w:val="Char2"/>
          <w:rFonts w:hint="cs"/>
          <w:rtl/>
        </w:rPr>
        <w:t>ث مرفوع را دارد.</w:t>
      </w:r>
    </w:p>
    <w:p w:rsidR="0015588D" w:rsidRPr="00C97A77" w:rsidRDefault="0015588D" w:rsidP="00E54143">
      <w:pPr>
        <w:widowControl w:val="0"/>
        <w:bidi/>
        <w:ind w:firstLine="284"/>
        <w:jc w:val="both"/>
        <w:rPr>
          <w:rStyle w:val="Char2"/>
          <w:rtl/>
        </w:rPr>
      </w:pPr>
      <w:r w:rsidRPr="00C97A77">
        <w:rPr>
          <w:rStyle w:val="Char2"/>
          <w:rFonts w:hint="cs"/>
          <w:rtl/>
        </w:rPr>
        <w:t>و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ه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گناهان منحصر در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ردن به</w:t>
      </w:r>
      <w:r w:rsidR="00E54143">
        <w:rPr>
          <w:rStyle w:val="Char2"/>
          <w:rFonts w:hint="cs"/>
          <w:rtl/>
        </w:rPr>
        <w:t xml:space="preserve"> انسان‌های </w:t>
      </w:r>
      <w:r w:rsidRPr="00C97A77">
        <w:rPr>
          <w:rStyle w:val="Char2"/>
          <w:rFonts w:hint="cs"/>
          <w:rtl/>
        </w:rPr>
        <w:t>عاقل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احسان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به بها</w:t>
      </w:r>
      <w:r w:rsidR="00C97A77" w:rsidRPr="00C97A77">
        <w:rPr>
          <w:rStyle w:val="Char2"/>
          <w:rFonts w:hint="cs"/>
          <w:rtl/>
        </w:rPr>
        <w:t>ی</w:t>
      </w:r>
      <w:r w:rsidRPr="00C97A77">
        <w:rPr>
          <w:rStyle w:val="Char2"/>
          <w:rFonts w:hint="cs"/>
          <w:rtl/>
        </w:rPr>
        <w:t>م و ح</w:t>
      </w:r>
      <w:r w:rsidR="00C97A77" w:rsidRPr="00C97A77">
        <w:rPr>
          <w:rStyle w:val="Char2"/>
          <w:rFonts w:hint="cs"/>
          <w:rtl/>
        </w:rPr>
        <w:t>ی</w:t>
      </w:r>
      <w:r w:rsidRPr="00C97A77">
        <w:rPr>
          <w:rStyle w:val="Char2"/>
          <w:rFonts w:hint="cs"/>
          <w:rtl/>
        </w:rPr>
        <w:t>وانات و رحم به آنان باز از موارد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گناهان بدان بخشوده م</w:t>
      </w:r>
      <w:r w:rsidR="00C97A77" w:rsidRPr="00C97A77">
        <w:rPr>
          <w:rStyle w:val="Char2"/>
          <w:rFonts w:hint="cs"/>
          <w:rtl/>
        </w:rPr>
        <w:t>ی</w:t>
      </w:r>
      <w:r w:rsidRPr="00C97A77">
        <w:rPr>
          <w:rStyle w:val="Char2"/>
          <w:rFonts w:hint="cs"/>
          <w:rtl/>
        </w:rPr>
        <w:t>‌شوند.</w:t>
      </w:r>
    </w:p>
    <w:p w:rsidR="0015588D" w:rsidRPr="00C97A77" w:rsidRDefault="0015588D" w:rsidP="00E21CA1">
      <w:pPr>
        <w:bidi/>
        <w:ind w:firstLine="284"/>
        <w:jc w:val="both"/>
        <w:rPr>
          <w:rStyle w:val="Char2"/>
          <w:rtl/>
        </w:rPr>
      </w:pPr>
      <w:r w:rsidRPr="00C97A77">
        <w:rPr>
          <w:rStyle w:val="Char2"/>
          <w:rFonts w:hint="cs"/>
          <w:rtl/>
        </w:rPr>
        <w:t>از بارزتر</w:t>
      </w:r>
      <w:r w:rsidR="00C97A77" w:rsidRPr="00C97A77">
        <w:rPr>
          <w:rStyle w:val="Char2"/>
          <w:rFonts w:hint="cs"/>
          <w:rtl/>
        </w:rPr>
        <w:t>ی</w:t>
      </w:r>
      <w:r w:rsidRPr="00C97A77">
        <w:rPr>
          <w:rStyle w:val="Char2"/>
          <w:rFonts w:hint="cs"/>
          <w:rtl/>
        </w:rPr>
        <w:t>ن و بهتر</w:t>
      </w:r>
      <w:r w:rsidR="00C97A77" w:rsidRPr="00C97A77">
        <w:rPr>
          <w:rStyle w:val="Char2"/>
          <w:rFonts w:hint="cs"/>
          <w:rtl/>
        </w:rPr>
        <w:t>ی</w:t>
      </w:r>
      <w:r w:rsidRPr="00C97A77">
        <w:rPr>
          <w:rStyle w:val="Char2"/>
          <w:rFonts w:hint="cs"/>
          <w:rtl/>
        </w:rPr>
        <w:t>ن مثال</w:t>
      </w:r>
      <w:r w:rsidR="00FE438E" w:rsidRPr="00C97A77">
        <w:rPr>
          <w:rStyle w:val="Char2"/>
          <w:rFonts w:hint="eastAsia"/>
          <w:rtl/>
        </w:rPr>
        <w:t>‌</w:t>
      </w:r>
      <w:r w:rsidRPr="00C97A77">
        <w:rPr>
          <w:rStyle w:val="Char2"/>
          <w:rFonts w:hint="cs"/>
          <w:rtl/>
        </w:rPr>
        <w:t xml:space="preserve">ها و شواهد بر آن، </w:t>
      </w:r>
      <w:r w:rsidR="00374F2E" w:rsidRPr="00C97A77">
        <w:rPr>
          <w:rStyle w:val="Char2"/>
          <w:rFonts w:hint="cs"/>
          <w:rtl/>
        </w:rPr>
        <w:t>ا</w:t>
      </w:r>
      <w:r w:rsidR="00C97A77" w:rsidRPr="00C97A77">
        <w:rPr>
          <w:rStyle w:val="Char2"/>
          <w:rFonts w:hint="cs"/>
          <w:rtl/>
        </w:rPr>
        <w:t>ی</w:t>
      </w:r>
      <w:r w:rsidR="00374F2E" w:rsidRPr="00C97A77">
        <w:rPr>
          <w:rStyle w:val="Char2"/>
          <w:rFonts w:hint="cs"/>
          <w:rtl/>
        </w:rPr>
        <w:t>ن مثال زنده و قابل اطم</w:t>
      </w:r>
      <w:r w:rsidR="00C97A77" w:rsidRPr="00C97A77">
        <w:rPr>
          <w:rStyle w:val="Char2"/>
          <w:rFonts w:hint="cs"/>
          <w:rtl/>
        </w:rPr>
        <w:t>ی</w:t>
      </w:r>
      <w:r w:rsidR="00374F2E" w:rsidRPr="00C97A77">
        <w:rPr>
          <w:rStyle w:val="Char2"/>
          <w:rFonts w:hint="cs"/>
          <w:rtl/>
        </w:rPr>
        <w:t>نان</w:t>
      </w:r>
      <w:r w:rsidR="00C97A77" w:rsidRPr="00C97A77">
        <w:rPr>
          <w:rStyle w:val="Char2"/>
          <w:rFonts w:hint="cs"/>
          <w:rtl/>
        </w:rPr>
        <w:t>ی</w:t>
      </w:r>
      <w:r w:rsidR="00374F2E" w:rsidRPr="00C97A77">
        <w:rPr>
          <w:rStyle w:val="Char2"/>
          <w:rFonts w:hint="cs"/>
          <w:rtl/>
        </w:rPr>
        <w:t xml:space="preserve"> است </w:t>
      </w:r>
      <w:r w:rsidR="006808D5" w:rsidRPr="006808D5">
        <w:rPr>
          <w:rStyle w:val="Char2"/>
          <w:rFonts w:hint="cs"/>
          <w:rtl/>
        </w:rPr>
        <w:t>ک</w:t>
      </w:r>
      <w:r w:rsidR="00374F2E" w:rsidRPr="00C97A77">
        <w:rPr>
          <w:rStyle w:val="Char2"/>
          <w:rFonts w:hint="cs"/>
          <w:rtl/>
        </w:rPr>
        <w:t>ه حضرت رسول</w:t>
      </w:r>
      <w:r w:rsidR="00042BFC" w:rsidRPr="00042BFC">
        <w:rPr>
          <w:rFonts w:cs="CTraditional Arabic" w:hint="cs"/>
          <w:sz w:val="28"/>
          <w:szCs w:val="28"/>
          <w:rtl/>
        </w:rPr>
        <w:t xml:space="preserve"> ج</w:t>
      </w:r>
      <w:r w:rsidR="00374F2E" w:rsidRPr="00C97A77">
        <w:rPr>
          <w:rStyle w:val="Char2"/>
          <w:rFonts w:hint="cs"/>
          <w:rtl/>
        </w:rPr>
        <w:t xml:space="preserve"> از داستان و سرگذشت گذشتگان برا</w:t>
      </w:r>
      <w:r w:rsidR="00C97A77" w:rsidRPr="00C97A77">
        <w:rPr>
          <w:rStyle w:val="Char2"/>
          <w:rFonts w:hint="cs"/>
          <w:rtl/>
        </w:rPr>
        <w:t>ی</w:t>
      </w:r>
      <w:r w:rsidR="00374F2E" w:rsidRPr="00C97A77">
        <w:rPr>
          <w:rStyle w:val="Char2"/>
          <w:rFonts w:hint="cs"/>
          <w:rtl/>
        </w:rPr>
        <w:t xml:space="preserve"> ما ب</w:t>
      </w:r>
      <w:r w:rsidR="00C97A77" w:rsidRPr="00C97A77">
        <w:rPr>
          <w:rStyle w:val="Char2"/>
          <w:rFonts w:hint="cs"/>
          <w:rtl/>
        </w:rPr>
        <w:t>ی</w:t>
      </w:r>
      <w:r w:rsidR="00374F2E" w:rsidRPr="00C97A77">
        <w:rPr>
          <w:rStyle w:val="Char2"/>
          <w:rFonts w:hint="cs"/>
          <w:rtl/>
        </w:rPr>
        <w:t>ان فرموده‌اند.</w:t>
      </w:r>
    </w:p>
    <w:p w:rsidR="00374F2E" w:rsidRPr="00C97A77" w:rsidRDefault="00374F2E" w:rsidP="00374F2E">
      <w:pPr>
        <w:bidi/>
        <w:ind w:firstLine="284"/>
        <w:jc w:val="both"/>
        <w:rPr>
          <w:rStyle w:val="Char2"/>
          <w:rtl/>
        </w:rPr>
      </w:pPr>
      <w:r w:rsidRPr="00C97A77">
        <w:rPr>
          <w:rStyle w:val="Char2"/>
          <w:rFonts w:hint="cs"/>
          <w:rtl/>
        </w:rPr>
        <w:t>چنان</w:t>
      </w:r>
      <w:r w:rsidR="00725EE7">
        <w:rPr>
          <w:rStyle w:val="Char2"/>
          <w:rFonts w:hint="eastAsia"/>
          <w:rtl/>
        </w:rPr>
        <w:t>‌</w:t>
      </w:r>
      <w:r w:rsidR="006808D5" w:rsidRPr="006808D5">
        <w:rPr>
          <w:rStyle w:val="Char2"/>
          <w:rFonts w:hint="cs"/>
          <w:rtl/>
        </w:rPr>
        <w:t>ک</w:t>
      </w:r>
      <w:r w:rsidRPr="00C97A77">
        <w:rPr>
          <w:rStyle w:val="Char2"/>
          <w:rFonts w:hint="cs"/>
          <w:rtl/>
        </w:rPr>
        <w:t>ه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آن حضرت</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فرمودند:</w:t>
      </w:r>
    </w:p>
    <w:p w:rsidR="0015588D" w:rsidRPr="00E54143" w:rsidRDefault="00FE438E" w:rsidP="00FE438E">
      <w:pPr>
        <w:pStyle w:val="a7"/>
        <w:rPr>
          <w:b/>
          <w:bCs/>
          <w:spacing w:val="-2"/>
          <w:sz w:val="32"/>
          <w:szCs w:val="32"/>
          <w:rtl/>
        </w:rPr>
      </w:pPr>
      <w:r w:rsidRPr="00E54143">
        <w:rPr>
          <w:rStyle w:val="Charc"/>
          <w:rFonts w:hint="cs"/>
          <w:spacing w:val="-2"/>
          <w:rtl/>
        </w:rPr>
        <w:t>«</w:t>
      </w:r>
      <w:r w:rsidR="00210F6F" w:rsidRPr="00E54143">
        <w:rPr>
          <w:rStyle w:val="Char8"/>
          <w:spacing w:val="-2"/>
          <w:rtl/>
        </w:rPr>
        <w:t>عذبت امرأ</w:t>
      </w:r>
      <w:r w:rsidR="00E21CA1" w:rsidRPr="00E54143">
        <w:rPr>
          <w:rStyle w:val="Char8"/>
          <w:rFonts w:hint="cs"/>
          <w:spacing w:val="-2"/>
          <w:rtl/>
        </w:rPr>
        <w:t>ة</w:t>
      </w:r>
      <w:r w:rsidR="00210F6F" w:rsidRPr="00E54143">
        <w:rPr>
          <w:rStyle w:val="Char8"/>
          <w:spacing w:val="-2"/>
          <w:rtl/>
        </w:rPr>
        <w:t xml:space="preserve"> في هر</w:t>
      </w:r>
      <w:r w:rsidR="00E21CA1" w:rsidRPr="00E54143">
        <w:rPr>
          <w:rStyle w:val="Char8"/>
          <w:rFonts w:hint="cs"/>
          <w:spacing w:val="-2"/>
          <w:rtl/>
        </w:rPr>
        <w:t>ة</w:t>
      </w:r>
      <w:r w:rsidR="00210F6F" w:rsidRPr="00E54143">
        <w:rPr>
          <w:rStyle w:val="Char8"/>
          <w:spacing w:val="-2"/>
          <w:rtl/>
        </w:rPr>
        <w:t xml:space="preserve"> حبستها حت</w:t>
      </w:r>
      <w:r w:rsidR="00E21CA1" w:rsidRPr="00E54143">
        <w:rPr>
          <w:rStyle w:val="Char8"/>
          <w:rFonts w:hint="cs"/>
          <w:spacing w:val="-2"/>
          <w:rtl/>
        </w:rPr>
        <w:t>ى</w:t>
      </w:r>
      <w:r w:rsidR="00210F6F" w:rsidRPr="00E54143">
        <w:rPr>
          <w:rStyle w:val="Char8"/>
          <w:spacing w:val="-2"/>
          <w:rtl/>
        </w:rPr>
        <w:t xml:space="preserve"> ماتت، </w:t>
      </w:r>
      <w:r w:rsidR="00E70677" w:rsidRPr="00E54143">
        <w:rPr>
          <w:rStyle w:val="Char8"/>
          <w:spacing w:val="-2"/>
          <w:rtl/>
        </w:rPr>
        <w:t>فدخلت فيها النار لا</w:t>
      </w:r>
      <w:r w:rsidR="00035E96" w:rsidRPr="00E54143">
        <w:rPr>
          <w:rStyle w:val="Char8"/>
          <w:rFonts w:hint="cs"/>
          <w:spacing w:val="-2"/>
          <w:rtl/>
        </w:rPr>
        <w:t xml:space="preserve"> هی</w:t>
      </w:r>
      <w:r w:rsidR="00035E96" w:rsidRPr="00E54143">
        <w:rPr>
          <w:rStyle w:val="Char8"/>
          <w:spacing w:val="-2"/>
          <w:rtl/>
        </w:rPr>
        <w:t xml:space="preserve"> أطعمتها و</w:t>
      </w:r>
      <w:r w:rsidR="00E70677" w:rsidRPr="00E54143">
        <w:rPr>
          <w:rStyle w:val="Char8"/>
          <w:spacing w:val="-2"/>
          <w:rtl/>
        </w:rPr>
        <w:t xml:space="preserve">سقتها </w:t>
      </w:r>
      <w:r w:rsidR="00035E96" w:rsidRPr="00E54143">
        <w:rPr>
          <w:rStyle w:val="Char8"/>
          <w:rFonts w:hint="cs"/>
          <w:spacing w:val="-2"/>
          <w:rtl/>
        </w:rPr>
        <w:t>إ</w:t>
      </w:r>
      <w:r w:rsidR="00035E96" w:rsidRPr="00E54143">
        <w:rPr>
          <w:rStyle w:val="Char8"/>
          <w:spacing w:val="-2"/>
          <w:rtl/>
        </w:rPr>
        <w:t>ذ حبستها و</w:t>
      </w:r>
      <w:r w:rsidR="00E70677" w:rsidRPr="00E54143">
        <w:rPr>
          <w:rStyle w:val="Char8"/>
          <w:spacing w:val="-2"/>
          <w:rtl/>
        </w:rPr>
        <w:t>لاه</w:t>
      </w:r>
      <w:r w:rsidR="00E21CA1" w:rsidRPr="00E54143">
        <w:rPr>
          <w:rStyle w:val="Char8"/>
          <w:rFonts w:hint="cs"/>
          <w:spacing w:val="-2"/>
          <w:rtl/>
        </w:rPr>
        <w:t>ى</w:t>
      </w:r>
      <w:r w:rsidR="00E70677" w:rsidRPr="00E54143">
        <w:rPr>
          <w:rStyle w:val="Char8"/>
          <w:spacing w:val="-2"/>
          <w:rtl/>
        </w:rPr>
        <w:t xml:space="preserve"> تركتها تأكل من خشاش الأرض</w:t>
      </w:r>
      <w:r w:rsidRPr="00E54143">
        <w:rPr>
          <w:rStyle w:val="Charc"/>
          <w:rFonts w:hint="cs"/>
          <w:spacing w:val="-2"/>
          <w:rtl/>
        </w:rPr>
        <w:t>»</w:t>
      </w:r>
      <w:r w:rsidR="00E70677" w:rsidRPr="00E54143">
        <w:rPr>
          <w:rStyle w:val="Char2"/>
          <w:spacing w:val="-2"/>
          <w:vertAlign w:val="superscript"/>
          <w:rtl/>
        </w:rPr>
        <w:footnoteReference w:id="179"/>
      </w:r>
      <w:r w:rsidR="00035E96" w:rsidRPr="00E54143">
        <w:rPr>
          <w:rStyle w:val="Char2"/>
          <w:rFonts w:hint="cs"/>
          <w:spacing w:val="-2"/>
          <w:rtl/>
        </w:rPr>
        <w:t>.</w:t>
      </w:r>
      <w:r w:rsidR="00035E96" w:rsidRPr="00E54143">
        <w:rPr>
          <w:rFonts w:hint="cs"/>
          <w:spacing w:val="-2"/>
          <w:rtl/>
        </w:rPr>
        <w:t xml:space="preserve"> </w:t>
      </w:r>
      <w:r w:rsidR="00E70677" w:rsidRPr="00E54143">
        <w:rPr>
          <w:rFonts w:hint="cs"/>
          <w:spacing w:val="-2"/>
          <w:rtl/>
        </w:rPr>
        <w:t>متفق عل</w:t>
      </w:r>
      <w:r w:rsidR="00FA5ACF" w:rsidRPr="00E54143">
        <w:rPr>
          <w:rFonts w:hint="cs"/>
          <w:spacing w:val="-2"/>
          <w:rtl/>
        </w:rPr>
        <w:t>ی</w:t>
      </w:r>
      <w:r w:rsidR="00E70677" w:rsidRPr="00E54143">
        <w:rPr>
          <w:rFonts w:hint="cs"/>
          <w:spacing w:val="-2"/>
          <w:rtl/>
        </w:rPr>
        <w:t>ه.</w:t>
      </w:r>
      <w:r w:rsidRPr="00E54143">
        <w:rPr>
          <w:rFonts w:hint="cs"/>
          <w:b/>
          <w:bCs/>
          <w:spacing w:val="-2"/>
          <w:sz w:val="32"/>
          <w:szCs w:val="32"/>
          <w:rtl/>
        </w:rPr>
        <w:t xml:space="preserve"> </w:t>
      </w:r>
      <w:r w:rsidR="00E70677" w:rsidRPr="00E54143">
        <w:rPr>
          <w:rStyle w:val="Charc"/>
          <w:rFonts w:hint="cs"/>
          <w:spacing w:val="-2"/>
          <w:rtl/>
        </w:rPr>
        <w:t>«</w:t>
      </w:r>
      <w:r w:rsidR="00E70677" w:rsidRPr="00E54143">
        <w:rPr>
          <w:rFonts w:hint="cs"/>
          <w:spacing w:val="-2"/>
          <w:rtl/>
        </w:rPr>
        <w:t>زن</w:t>
      </w:r>
      <w:r w:rsidR="00FA5ACF" w:rsidRPr="00E54143">
        <w:rPr>
          <w:rFonts w:hint="cs"/>
          <w:spacing w:val="-2"/>
          <w:rtl/>
        </w:rPr>
        <w:t>ی</w:t>
      </w:r>
      <w:r w:rsidR="00E70677" w:rsidRPr="00E54143">
        <w:rPr>
          <w:rFonts w:hint="cs"/>
          <w:spacing w:val="-2"/>
          <w:rtl/>
        </w:rPr>
        <w:t xml:space="preserve"> به خاطر گربه‌ا</w:t>
      </w:r>
      <w:r w:rsidR="00FA5ACF" w:rsidRPr="00E54143">
        <w:rPr>
          <w:rFonts w:hint="cs"/>
          <w:spacing w:val="-2"/>
          <w:rtl/>
        </w:rPr>
        <w:t>ی</w:t>
      </w:r>
      <w:r w:rsidR="00E70677" w:rsidRPr="00E54143">
        <w:rPr>
          <w:rFonts w:hint="cs"/>
          <w:spacing w:val="-2"/>
          <w:rtl/>
        </w:rPr>
        <w:t xml:space="preserve"> </w:t>
      </w:r>
      <w:r w:rsidR="00A91D73" w:rsidRPr="00E54143">
        <w:rPr>
          <w:rFonts w:hint="cs"/>
          <w:spacing w:val="-2"/>
          <w:rtl/>
        </w:rPr>
        <w:t>ک</w:t>
      </w:r>
      <w:r w:rsidR="00E70677" w:rsidRPr="00E54143">
        <w:rPr>
          <w:rFonts w:hint="cs"/>
          <w:spacing w:val="-2"/>
          <w:rtl/>
        </w:rPr>
        <w:t>ه آن را زندان</w:t>
      </w:r>
      <w:r w:rsidR="00FA5ACF" w:rsidRPr="00E54143">
        <w:rPr>
          <w:rFonts w:hint="cs"/>
          <w:spacing w:val="-2"/>
          <w:rtl/>
        </w:rPr>
        <w:t>ی</w:t>
      </w:r>
      <w:r w:rsidR="00E70677" w:rsidRPr="00E54143">
        <w:rPr>
          <w:rFonts w:hint="cs"/>
          <w:spacing w:val="-2"/>
          <w:rtl/>
        </w:rPr>
        <w:t xml:space="preserve"> </w:t>
      </w:r>
      <w:r w:rsidR="00A91D73" w:rsidRPr="00E54143">
        <w:rPr>
          <w:rFonts w:hint="cs"/>
          <w:spacing w:val="-2"/>
          <w:rtl/>
        </w:rPr>
        <w:t>ک</w:t>
      </w:r>
      <w:r w:rsidR="00E70677" w:rsidRPr="00E54143">
        <w:rPr>
          <w:rFonts w:hint="cs"/>
          <w:spacing w:val="-2"/>
          <w:rtl/>
        </w:rPr>
        <w:t>رده بود عذاب داده شد. آن زن نه به گربه غذا م</w:t>
      </w:r>
      <w:r w:rsidR="00FA5ACF" w:rsidRPr="00E54143">
        <w:rPr>
          <w:rFonts w:hint="cs"/>
          <w:spacing w:val="-2"/>
          <w:rtl/>
        </w:rPr>
        <w:t>ی</w:t>
      </w:r>
      <w:r w:rsidR="00E70677" w:rsidRPr="00E54143">
        <w:rPr>
          <w:rFonts w:hint="cs"/>
          <w:spacing w:val="-2"/>
          <w:rtl/>
        </w:rPr>
        <w:t>‌داد و نه او را س</w:t>
      </w:r>
      <w:r w:rsidR="00FA5ACF" w:rsidRPr="00E54143">
        <w:rPr>
          <w:rFonts w:hint="cs"/>
          <w:spacing w:val="-2"/>
          <w:rtl/>
        </w:rPr>
        <w:t>ی</w:t>
      </w:r>
      <w:r w:rsidR="00E70677" w:rsidRPr="00E54143">
        <w:rPr>
          <w:rFonts w:hint="cs"/>
          <w:spacing w:val="-2"/>
          <w:rtl/>
        </w:rPr>
        <w:t>راب م</w:t>
      </w:r>
      <w:r w:rsidR="00FA5ACF" w:rsidRPr="00E54143">
        <w:rPr>
          <w:rFonts w:hint="cs"/>
          <w:spacing w:val="-2"/>
          <w:rtl/>
        </w:rPr>
        <w:t>ی</w:t>
      </w:r>
      <w:r w:rsidR="00E70677" w:rsidRPr="00E54143">
        <w:rPr>
          <w:rFonts w:hint="cs"/>
          <w:spacing w:val="-2"/>
          <w:rtl/>
        </w:rPr>
        <w:t>‌نمود و نه م</w:t>
      </w:r>
      <w:r w:rsidR="00FA5ACF" w:rsidRPr="00E54143">
        <w:rPr>
          <w:rFonts w:hint="cs"/>
          <w:spacing w:val="-2"/>
          <w:rtl/>
        </w:rPr>
        <w:t>ی</w:t>
      </w:r>
      <w:r w:rsidR="00E70677" w:rsidRPr="00E54143">
        <w:rPr>
          <w:rFonts w:hint="cs"/>
          <w:spacing w:val="-2"/>
          <w:rtl/>
        </w:rPr>
        <w:t>‌گذاشت از حشرات و جانوران زم</w:t>
      </w:r>
      <w:r w:rsidR="00FA5ACF" w:rsidRPr="00E54143">
        <w:rPr>
          <w:rFonts w:hint="cs"/>
          <w:spacing w:val="-2"/>
          <w:rtl/>
        </w:rPr>
        <w:t>ی</w:t>
      </w:r>
      <w:r w:rsidR="00E70677" w:rsidRPr="00E54143">
        <w:rPr>
          <w:rFonts w:hint="cs"/>
          <w:spacing w:val="-2"/>
          <w:rtl/>
        </w:rPr>
        <w:t>ن تغذ</w:t>
      </w:r>
      <w:r w:rsidR="00FA5ACF" w:rsidRPr="00E54143">
        <w:rPr>
          <w:rFonts w:hint="cs"/>
          <w:spacing w:val="-2"/>
          <w:rtl/>
        </w:rPr>
        <w:t>ی</w:t>
      </w:r>
      <w:r w:rsidR="00E70677" w:rsidRPr="00E54143">
        <w:rPr>
          <w:rFonts w:hint="cs"/>
          <w:spacing w:val="-2"/>
          <w:rtl/>
        </w:rPr>
        <w:t xml:space="preserve">ه </w:t>
      </w:r>
      <w:r w:rsidR="00A91D73" w:rsidRPr="00E54143">
        <w:rPr>
          <w:rFonts w:hint="cs"/>
          <w:spacing w:val="-2"/>
          <w:rtl/>
        </w:rPr>
        <w:t>ک</w:t>
      </w:r>
      <w:r w:rsidR="00E70677" w:rsidRPr="00E54143">
        <w:rPr>
          <w:rFonts w:hint="cs"/>
          <w:spacing w:val="-2"/>
          <w:rtl/>
        </w:rPr>
        <w:t>ند تا</w:t>
      </w:r>
      <w:r w:rsidR="007A55D7">
        <w:rPr>
          <w:rFonts w:hint="cs"/>
          <w:spacing w:val="-2"/>
          <w:rtl/>
        </w:rPr>
        <w:t xml:space="preserve"> این‌که </w:t>
      </w:r>
      <w:r w:rsidR="00E70677" w:rsidRPr="00E54143">
        <w:rPr>
          <w:rFonts w:hint="cs"/>
          <w:spacing w:val="-2"/>
          <w:rtl/>
        </w:rPr>
        <w:t>گربه مرد و زن به آتش دوزخ گرفتار گرد</w:t>
      </w:r>
      <w:r w:rsidR="00FA5ACF" w:rsidRPr="00E54143">
        <w:rPr>
          <w:rFonts w:hint="cs"/>
          <w:spacing w:val="-2"/>
          <w:rtl/>
        </w:rPr>
        <w:t>ی</w:t>
      </w:r>
      <w:r w:rsidR="00E70677" w:rsidRPr="00E54143">
        <w:rPr>
          <w:rFonts w:hint="cs"/>
          <w:spacing w:val="-2"/>
          <w:rtl/>
        </w:rPr>
        <w:t>د</w:t>
      </w:r>
      <w:r w:rsidR="00E70677" w:rsidRPr="00E54143">
        <w:rPr>
          <w:rStyle w:val="Charc"/>
          <w:rFonts w:hint="cs"/>
          <w:spacing w:val="-2"/>
          <w:rtl/>
        </w:rPr>
        <w:t>»</w:t>
      </w:r>
      <w:r w:rsidRPr="00E54143">
        <w:rPr>
          <w:rStyle w:val="Char2"/>
          <w:rFonts w:hint="cs"/>
          <w:spacing w:val="-2"/>
          <w:rtl/>
        </w:rPr>
        <w:t>.</w:t>
      </w:r>
    </w:p>
    <w:p w:rsidR="00E70677" w:rsidRPr="0026150C" w:rsidRDefault="00E70677" w:rsidP="0026150C">
      <w:pPr>
        <w:pStyle w:val="1"/>
        <w:rPr>
          <w:rtl/>
        </w:rPr>
      </w:pPr>
      <w:bookmarkStart w:id="329" w:name="_Toc237013370"/>
      <w:bookmarkStart w:id="330" w:name="_Toc237013523"/>
      <w:bookmarkStart w:id="331" w:name="_Toc281677017"/>
      <w:r w:rsidRPr="0026150C">
        <w:rPr>
          <w:rFonts w:hint="cs"/>
          <w:rtl/>
        </w:rPr>
        <w:t>آ</w:t>
      </w:r>
      <w:r w:rsidR="008168DF">
        <w:rPr>
          <w:rFonts w:hint="cs"/>
          <w:rtl/>
        </w:rPr>
        <w:t>ی</w:t>
      </w:r>
      <w:r w:rsidRPr="0026150C">
        <w:rPr>
          <w:rFonts w:hint="cs"/>
          <w:rtl/>
        </w:rPr>
        <w:t>ا اعمال صالح را م</w:t>
      </w:r>
      <w:r w:rsidR="00E54143" w:rsidRPr="0026150C">
        <w:rPr>
          <w:rFonts w:hint="cs"/>
          <w:rtl/>
        </w:rPr>
        <w:t>ی</w:t>
      </w:r>
      <w:r w:rsidRPr="0026150C">
        <w:rPr>
          <w:rFonts w:hint="cs"/>
          <w:rtl/>
        </w:rPr>
        <w:t xml:space="preserve">‌توان </w:t>
      </w:r>
      <w:r w:rsidR="008168DF">
        <w:rPr>
          <w:rFonts w:hint="cs"/>
          <w:rtl/>
        </w:rPr>
        <w:t>ک</w:t>
      </w:r>
      <w:r w:rsidRPr="0026150C">
        <w:rPr>
          <w:rFonts w:hint="cs"/>
          <w:rtl/>
        </w:rPr>
        <w:t xml:space="preserve">فارت گناهان </w:t>
      </w:r>
      <w:r w:rsidR="008168DF">
        <w:rPr>
          <w:rFonts w:hint="cs"/>
          <w:rtl/>
        </w:rPr>
        <w:t>ک</w:t>
      </w:r>
      <w:r w:rsidRPr="0026150C">
        <w:rPr>
          <w:rFonts w:hint="cs"/>
          <w:rtl/>
        </w:rPr>
        <w:t>ب</w:t>
      </w:r>
      <w:r w:rsidR="008168DF">
        <w:rPr>
          <w:rFonts w:hint="cs"/>
          <w:rtl/>
        </w:rPr>
        <w:t>ی</w:t>
      </w:r>
      <w:r w:rsidRPr="0026150C">
        <w:rPr>
          <w:rFonts w:hint="cs"/>
          <w:rtl/>
        </w:rPr>
        <w:t>ره قرار داد؟</w:t>
      </w:r>
      <w:bookmarkEnd w:id="329"/>
      <w:bookmarkEnd w:id="330"/>
      <w:bookmarkEnd w:id="331"/>
    </w:p>
    <w:p w:rsidR="00E70677" w:rsidRPr="00C97A77" w:rsidRDefault="00E70677" w:rsidP="00566914">
      <w:pPr>
        <w:bidi/>
        <w:ind w:firstLine="284"/>
        <w:jc w:val="both"/>
        <w:rPr>
          <w:rStyle w:val="Char2"/>
          <w:rtl/>
        </w:rPr>
      </w:pPr>
      <w:r w:rsidRPr="00C97A77">
        <w:rPr>
          <w:rStyle w:val="Char2"/>
          <w:rFonts w:hint="cs"/>
          <w:rtl/>
        </w:rPr>
        <w:t>ابن رجب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مردم در ا</w:t>
      </w:r>
      <w:r w:rsidR="00C97A77" w:rsidRPr="00C97A77">
        <w:rPr>
          <w:rStyle w:val="Char2"/>
          <w:rFonts w:hint="cs"/>
          <w:rtl/>
        </w:rPr>
        <w:t>ی</w:t>
      </w:r>
      <w:r w:rsidRPr="00C97A77">
        <w:rPr>
          <w:rStyle w:val="Char2"/>
          <w:rFonts w:hint="cs"/>
          <w:rtl/>
        </w:rPr>
        <w:t xml:space="preserve">ن مورد اختلاف نظر دارند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 xml:space="preserve">ا اعمال حسنه و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باعث </w:t>
      </w:r>
      <w:r w:rsidR="006808D5" w:rsidRPr="006808D5">
        <w:rPr>
          <w:rStyle w:val="Char2"/>
          <w:rFonts w:hint="cs"/>
          <w:rtl/>
        </w:rPr>
        <w:t>ک</w:t>
      </w:r>
      <w:r w:rsidRPr="00C97A77">
        <w:rPr>
          <w:rStyle w:val="Char2"/>
          <w:rFonts w:hint="cs"/>
          <w:rtl/>
        </w:rPr>
        <w:t xml:space="preserve">فارت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صغ</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 xml:space="preserve">‌شوند </w:t>
      </w:r>
      <w:r w:rsidR="00C97A77" w:rsidRPr="00C97A77">
        <w:rPr>
          <w:rStyle w:val="Char2"/>
          <w:rFonts w:hint="cs"/>
          <w:rtl/>
        </w:rPr>
        <w:t>ی</w:t>
      </w:r>
      <w:r w:rsidRPr="00C97A77">
        <w:rPr>
          <w:rStyle w:val="Char2"/>
          <w:rFonts w:hint="cs"/>
          <w:rtl/>
        </w:rPr>
        <w:t xml:space="preserve">ا فقط به عنوان </w:t>
      </w:r>
      <w:r w:rsidR="006808D5" w:rsidRPr="006808D5">
        <w:rPr>
          <w:rStyle w:val="Char2"/>
          <w:rFonts w:hint="cs"/>
          <w:rtl/>
        </w:rPr>
        <w:t>ک</w:t>
      </w:r>
      <w:r w:rsidRPr="00C97A77">
        <w:rPr>
          <w:rStyle w:val="Char2"/>
          <w:rFonts w:hint="cs"/>
          <w:rtl/>
        </w:rPr>
        <w:t>فا</w:t>
      </w:r>
      <w:r w:rsidR="001A288A" w:rsidRPr="00C97A77">
        <w:rPr>
          <w:rStyle w:val="Char2"/>
          <w:rFonts w:hint="cs"/>
          <w:rtl/>
        </w:rPr>
        <w:t>ر</w:t>
      </w:r>
      <w:r w:rsidRPr="00C97A77">
        <w:rPr>
          <w:rStyle w:val="Char2"/>
          <w:rFonts w:hint="cs"/>
          <w:rtl/>
        </w:rPr>
        <w:t>ت گناهان صغ</w:t>
      </w:r>
      <w:r w:rsidR="00C97A77" w:rsidRPr="00C97A77">
        <w:rPr>
          <w:rStyle w:val="Char2"/>
          <w:rFonts w:hint="cs"/>
          <w:rtl/>
        </w:rPr>
        <w:t>ی</w:t>
      </w:r>
      <w:r w:rsidRPr="00C97A77">
        <w:rPr>
          <w:rStyle w:val="Char2"/>
          <w:rFonts w:hint="cs"/>
          <w:rtl/>
        </w:rPr>
        <w:t>ره به شمار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w:t>
      </w:r>
    </w:p>
    <w:p w:rsidR="00E70677" w:rsidRPr="00C97A77" w:rsidRDefault="00E70677" w:rsidP="00566914">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آنها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ند </w:t>
      </w:r>
      <w:r w:rsidR="006808D5" w:rsidRPr="006808D5">
        <w:rPr>
          <w:rStyle w:val="Char2"/>
          <w:rFonts w:hint="cs"/>
          <w:rtl/>
        </w:rPr>
        <w:t>ک</w:t>
      </w:r>
      <w:r w:rsidRPr="00C97A77">
        <w:rPr>
          <w:rStyle w:val="Char2"/>
          <w:rFonts w:hint="cs"/>
          <w:rtl/>
        </w:rPr>
        <w:t>ه اعمال حسنه به جز گناه صغ</w:t>
      </w:r>
      <w:r w:rsidR="00C97A77" w:rsidRPr="00C97A77">
        <w:rPr>
          <w:rStyle w:val="Char2"/>
          <w:rFonts w:hint="cs"/>
          <w:rtl/>
        </w:rPr>
        <w:t>ی</w:t>
      </w:r>
      <w:r w:rsidRPr="00C97A77">
        <w:rPr>
          <w:rStyle w:val="Char2"/>
          <w:rFonts w:hint="cs"/>
          <w:rtl/>
        </w:rPr>
        <w:t xml:space="preserve">ره موجب </w:t>
      </w:r>
      <w:r w:rsidR="006808D5" w:rsidRPr="006808D5">
        <w:rPr>
          <w:rStyle w:val="Char2"/>
          <w:rFonts w:hint="cs"/>
          <w:rtl/>
        </w:rPr>
        <w:t>ک</w:t>
      </w:r>
      <w:r w:rsidRPr="00C97A77">
        <w:rPr>
          <w:rStyle w:val="Char2"/>
          <w:rFonts w:hint="cs"/>
          <w:rtl/>
        </w:rPr>
        <w:t>فارت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‌شود.</w:t>
      </w:r>
    </w:p>
    <w:p w:rsidR="00E70677" w:rsidRPr="00E54143" w:rsidRDefault="00E70677" w:rsidP="00566914">
      <w:pPr>
        <w:bidi/>
        <w:ind w:firstLine="284"/>
        <w:jc w:val="both"/>
        <w:rPr>
          <w:rStyle w:val="Char2"/>
          <w:spacing w:val="-4"/>
          <w:rtl/>
        </w:rPr>
      </w:pPr>
      <w:r w:rsidRPr="00E54143">
        <w:rPr>
          <w:rStyle w:val="Char2"/>
          <w:rFonts w:hint="cs"/>
          <w:spacing w:val="-4"/>
          <w:rtl/>
        </w:rPr>
        <w:t>از عطا و هم</w:t>
      </w:r>
      <w:r w:rsidR="006808D5" w:rsidRPr="00E54143">
        <w:rPr>
          <w:rStyle w:val="Char2"/>
          <w:rFonts w:hint="cs"/>
          <w:spacing w:val="-4"/>
          <w:rtl/>
        </w:rPr>
        <w:t>ک</w:t>
      </w:r>
      <w:r w:rsidRPr="00E54143">
        <w:rPr>
          <w:rStyle w:val="Char2"/>
          <w:rFonts w:hint="cs"/>
          <w:spacing w:val="-4"/>
          <w:rtl/>
        </w:rPr>
        <w:t>اران او روا</w:t>
      </w:r>
      <w:r w:rsidR="00C97A77" w:rsidRPr="00E54143">
        <w:rPr>
          <w:rStyle w:val="Char2"/>
          <w:rFonts w:hint="cs"/>
          <w:spacing w:val="-4"/>
          <w:rtl/>
        </w:rPr>
        <w:t>ی</w:t>
      </w:r>
      <w:r w:rsidRPr="00E54143">
        <w:rPr>
          <w:rStyle w:val="Char2"/>
          <w:rFonts w:hint="cs"/>
          <w:spacing w:val="-4"/>
          <w:rtl/>
        </w:rPr>
        <w:t xml:space="preserve">ت شده است </w:t>
      </w:r>
      <w:r w:rsidR="006808D5" w:rsidRPr="00E54143">
        <w:rPr>
          <w:rStyle w:val="Char2"/>
          <w:rFonts w:hint="cs"/>
          <w:spacing w:val="-4"/>
          <w:rtl/>
        </w:rPr>
        <w:t>ک</w:t>
      </w:r>
      <w:r w:rsidRPr="00E54143">
        <w:rPr>
          <w:rStyle w:val="Char2"/>
          <w:rFonts w:hint="cs"/>
          <w:spacing w:val="-4"/>
          <w:rtl/>
        </w:rPr>
        <w:t xml:space="preserve">ه وضو به </w:t>
      </w:r>
      <w:r w:rsidR="006808D5" w:rsidRPr="00E54143">
        <w:rPr>
          <w:rStyle w:val="Char2"/>
          <w:rFonts w:hint="cs"/>
          <w:spacing w:val="-4"/>
          <w:rtl/>
        </w:rPr>
        <w:t>ک</w:t>
      </w:r>
      <w:r w:rsidRPr="00E54143">
        <w:rPr>
          <w:rStyle w:val="Char2"/>
          <w:rFonts w:hint="cs"/>
          <w:spacing w:val="-4"/>
          <w:rtl/>
        </w:rPr>
        <w:t>فارت گناهان صغ</w:t>
      </w:r>
      <w:r w:rsidR="00C97A77" w:rsidRPr="00E54143">
        <w:rPr>
          <w:rStyle w:val="Char2"/>
          <w:rFonts w:hint="cs"/>
          <w:spacing w:val="-4"/>
          <w:rtl/>
        </w:rPr>
        <w:t>ی</w:t>
      </w:r>
      <w:r w:rsidRPr="00E54143">
        <w:rPr>
          <w:rStyle w:val="Char2"/>
          <w:rFonts w:hint="cs"/>
          <w:spacing w:val="-4"/>
          <w:rtl/>
        </w:rPr>
        <w:t>ره قرار م</w:t>
      </w:r>
      <w:r w:rsidR="00C97A77" w:rsidRPr="00E54143">
        <w:rPr>
          <w:rStyle w:val="Char2"/>
          <w:rFonts w:hint="cs"/>
          <w:spacing w:val="-4"/>
          <w:rtl/>
        </w:rPr>
        <w:t>ی</w:t>
      </w:r>
      <w:r w:rsidRPr="00E54143">
        <w:rPr>
          <w:rStyle w:val="Char2"/>
          <w:rFonts w:hint="cs"/>
          <w:spacing w:val="-4"/>
          <w:rtl/>
        </w:rPr>
        <w:t>‌گ</w:t>
      </w:r>
      <w:r w:rsidR="00C97A77" w:rsidRPr="00E54143">
        <w:rPr>
          <w:rStyle w:val="Char2"/>
          <w:rFonts w:hint="cs"/>
          <w:spacing w:val="-4"/>
          <w:rtl/>
        </w:rPr>
        <w:t>ی</w:t>
      </w:r>
      <w:r w:rsidRPr="00E54143">
        <w:rPr>
          <w:rStyle w:val="Char2"/>
          <w:rFonts w:hint="cs"/>
          <w:spacing w:val="-4"/>
          <w:rtl/>
        </w:rPr>
        <w:t>رد.</w:t>
      </w:r>
    </w:p>
    <w:p w:rsidR="00E70677" w:rsidRPr="00C97A77" w:rsidRDefault="00E70677" w:rsidP="00FE438E">
      <w:pPr>
        <w:bidi/>
        <w:ind w:firstLine="284"/>
        <w:jc w:val="both"/>
        <w:rPr>
          <w:rStyle w:val="Char2"/>
          <w:rtl/>
        </w:rPr>
      </w:pPr>
      <w:r w:rsidRPr="00C97A77">
        <w:rPr>
          <w:rStyle w:val="Char2"/>
          <w:rFonts w:hint="cs"/>
          <w:rtl/>
        </w:rPr>
        <w:t>سلمان فارس</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00FE438E" w:rsidRPr="00C97A77">
        <w:rPr>
          <w:rStyle w:val="Char2"/>
          <w:rFonts w:hint="cs"/>
          <w:rtl/>
        </w:rPr>
        <w:t xml:space="preserve"> </w:t>
      </w:r>
      <w:r w:rsidRPr="00C97A77">
        <w:rPr>
          <w:rStyle w:val="Char2"/>
          <w:rFonts w:hint="cs"/>
          <w:rtl/>
        </w:rPr>
        <w:t xml:space="preserve">وضو به عنوان </w:t>
      </w:r>
      <w:r w:rsidR="006808D5" w:rsidRPr="006808D5">
        <w:rPr>
          <w:rStyle w:val="Char2"/>
          <w:rFonts w:hint="cs"/>
          <w:rtl/>
        </w:rPr>
        <w:t>ک</w:t>
      </w:r>
      <w:r w:rsidRPr="00C97A77">
        <w:rPr>
          <w:rStyle w:val="Char2"/>
          <w:rFonts w:hint="cs"/>
          <w:rtl/>
        </w:rPr>
        <w:t>فارت گناهان صغ</w:t>
      </w:r>
      <w:r w:rsidR="00C97A77" w:rsidRPr="00C97A77">
        <w:rPr>
          <w:rStyle w:val="Char2"/>
          <w:rFonts w:hint="cs"/>
          <w:rtl/>
        </w:rPr>
        <w:t>ی</w:t>
      </w:r>
      <w:r w:rsidRPr="00C97A77">
        <w:rPr>
          <w:rStyle w:val="Char2"/>
          <w:rFonts w:hint="cs"/>
          <w:rtl/>
        </w:rPr>
        <w:t xml:space="preserve">ره، و رفتن به مسجد به عنوان </w:t>
      </w:r>
      <w:r w:rsidR="006808D5" w:rsidRPr="006808D5">
        <w:rPr>
          <w:rStyle w:val="Char2"/>
          <w:rFonts w:hint="cs"/>
          <w:rtl/>
        </w:rPr>
        <w:t>ک</w:t>
      </w:r>
      <w:r w:rsidRPr="00C97A77">
        <w:rPr>
          <w:rStyle w:val="Char2"/>
          <w:rFonts w:hint="cs"/>
          <w:rtl/>
        </w:rPr>
        <w:t xml:space="preserve">فارت </w:t>
      </w:r>
      <w:r w:rsidR="00566914" w:rsidRPr="00C97A77">
        <w:rPr>
          <w:rStyle w:val="Char2"/>
          <w:rFonts w:hint="cs"/>
          <w:rtl/>
        </w:rPr>
        <w:t>گناهان از آن</w:t>
      </w:r>
      <w:r w:rsidR="00AC41DD">
        <w:rPr>
          <w:rStyle w:val="Char2"/>
          <w:rFonts w:hint="cs"/>
          <w:rtl/>
        </w:rPr>
        <w:t xml:space="preserve"> بزرگ‌تر </w:t>
      </w:r>
      <w:r w:rsidR="00566914" w:rsidRPr="00C97A77">
        <w:rPr>
          <w:rStyle w:val="Char2"/>
          <w:rFonts w:hint="cs"/>
          <w:rtl/>
        </w:rPr>
        <w:t>و ادا</w:t>
      </w:r>
      <w:r w:rsidR="00C97A77" w:rsidRPr="00C97A77">
        <w:rPr>
          <w:rStyle w:val="Char2"/>
          <w:rFonts w:hint="cs"/>
          <w:rtl/>
        </w:rPr>
        <w:t>ی</w:t>
      </w:r>
      <w:r w:rsidR="00566914" w:rsidRPr="00C97A77">
        <w:rPr>
          <w:rStyle w:val="Char2"/>
          <w:rFonts w:hint="cs"/>
          <w:rtl/>
        </w:rPr>
        <w:t xml:space="preserve"> نماز به عنوان </w:t>
      </w:r>
      <w:r w:rsidR="006808D5" w:rsidRPr="006808D5">
        <w:rPr>
          <w:rStyle w:val="Char2"/>
          <w:rFonts w:hint="cs"/>
          <w:rtl/>
        </w:rPr>
        <w:t>ک</w:t>
      </w:r>
      <w:r w:rsidR="00566914" w:rsidRPr="00C97A77">
        <w:rPr>
          <w:rStyle w:val="Char2"/>
          <w:rFonts w:hint="cs"/>
          <w:rtl/>
        </w:rPr>
        <w:t>فارت گناهان</w:t>
      </w:r>
      <w:r w:rsidR="00AC41DD">
        <w:rPr>
          <w:rStyle w:val="Char2"/>
          <w:rFonts w:hint="cs"/>
          <w:rtl/>
        </w:rPr>
        <w:t xml:space="preserve"> بزرگ‌تر </w:t>
      </w:r>
      <w:r w:rsidR="00566914" w:rsidRPr="00C97A77">
        <w:rPr>
          <w:rStyle w:val="Char2"/>
          <w:rFonts w:hint="cs"/>
          <w:rtl/>
        </w:rPr>
        <w:t>از هر دو به شمار م</w:t>
      </w:r>
      <w:r w:rsidR="00C97A77" w:rsidRPr="00C97A77">
        <w:rPr>
          <w:rStyle w:val="Char2"/>
          <w:rFonts w:hint="cs"/>
          <w:rtl/>
        </w:rPr>
        <w:t>ی</w:t>
      </w:r>
      <w:r w:rsidR="00566914" w:rsidRPr="00C97A77">
        <w:rPr>
          <w:rStyle w:val="Char2"/>
          <w:rFonts w:hint="cs"/>
          <w:rtl/>
        </w:rPr>
        <w:t>‌آ</w:t>
      </w:r>
      <w:r w:rsidR="00C97A77" w:rsidRPr="00C97A77">
        <w:rPr>
          <w:rStyle w:val="Char2"/>
          <w:rFonts w:hint="cs"/>
          <w:rtl/>
        </w:rPr>
        <w:t>ی</w:t>
      </w:r>
      <w:r w:rsidR="00566914" w:rsidRPr="00C97A77">
        <w:rPr>
          <w:rStyle w:val="Char2"/>
          <w:rFonts w:hint="cs"/>
          <w:rtl/>
        </w:rPr>
        <w:t>د</w:t>
      </w:r>
      <w:r w:rsidR="00566914" w:rsidRPr="00FE438E">
        <w:rPr>
          <w:rStyle w:val="Char2"/>
          <w:vertAlign w:val="superscript"/>
          <w:rtl/>
        </w:rPr>
        <w:footnoteReference w:id="180"/>
      </w:r>
      <w:r w:rsidR="00FE438E" w:rsidRPr="00FE438E">
        <w:rPr>
          <w:rStyle w:val="Char2"/>
          <w:rFonts w:hint="cs"/>
          <w:rtl/>
        </w:rPr>
        <w:t>.</w:t>
      </w:r>
    </w:p>
    <w:p w:rsidR="00E70677" w:rsidRPr="00C97A77" w:rsidRDefault="00566914" w:rsidP="00E54143">
      <w:pPr>
        <w:widowControl w:val="0"/>
        <w:bidi/>
        <w:ind w:firstLine="284"/>
        <w:jc w:val="both"/>
        <w:rPr>
          <w:rStyle w:val="Char2"/>
          <w:rtl/>
        </w:rPr>
      </w:pPr>
      <w:r w:rsidRPr="00C97A77">
        <w:rPr>
          <w:rStyle w:val="Char2"/>
          <w:rFonts w:hint="cs"/>
          <w:rtl/>
        </w:rPr>
        <w:t xml:space="preserve">و اما راجع به </w:t>
      </w:r>
      <w:r w:rsidR="006808D5" w:rsidRPr="006808D5">
        <w:rPr>
          <w:rStyle w:val="Char2"/>
          <w:rFonts w:hint="cs"/>
          <w:rtl/>
        </w:rPr>
        <w:t>ک</w:t>
      </w:r>
      <w:r w:rsidRPr="00C97A77">
        <w:rPr>
          <w:rStyle w:val="Char2"/>
          <w:rFonts w:hint="cs"/>
          <w:rtl/>
        </w:rPr>
        <w:t xml:space="preserve">فارات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قطعاً توبه برا</w:t>
      </w:r>
      <w:r w:rsidR="00C97A77" w:rsidRPr="00C97A77">
        <w:rPr>
          <w:rStyle w:val="Char2"/>
          <w:rFonts w:hint="cs"/>
          <w:rtl/>
        </w:rPr>
        <w:t>ی</w:t>
      </w:r>
      <w:r w:rsidRPr="00C97A77">
        <w:rPr>
          <w:rStyle w:val="Char2"/>
          <w:rFonts w:hint="cs"/>
          <w:rtl/>
        </w:rPr>
        <w:t xml:space="preserve"> آنها لازم است؛ ز</w:t>
      </w:r>
      <w:r w:rsidR="00C97A77" w:rsidRPr="00C97A77">
        <w:rPr>
          <w:rStyle w:val="Char2"/>
          <w:rFonts w:hint="cs"/>
          <w:rtl/>
        </w:rPr>
        <w:t>ی</w:t>
      </w:r>
      <w:r w:rsidRPr="00C97A77">
        <w:rPr>
          <w:rStyle w:val="Char2"/>
          <w:rFonts w:hint="cs"/>
          <w:rtl/>
        </w:rPr>
        <w:t xml:space="preserve">را خداوند متعال به بندگان امر فرموده </w:t>
      </w:r>
      <w:r w:rsidR="006808D5" w:rsidRPr="006808D5">
        <w:rPr>
          <w:rStyle w:val="Char2"/>
          <w:rFonts w:hint="cs"/>
          <w:rtl/>
        </w:rPr>
        <w:t>ک</w:t>
      </w:r>
      <w:r w:rsidRPr="00C97A77">
        <w:rPr>
          <w:rStyle w:val="Char2"/>
          <w:rFonts w:hint="cs"/>
          <w:rtl/>
        </w:rPr>
        <w:t xml:space="preserve">ه توبه </w:t>
      </w:r>
      <w:r w:rsidR="006808D5" w:rsidRPr="006808D5">
        <w:rPr>
          <w:rStyle w:val="Char2"/>
          <w:rFonts w:hint="cs"/>
          <w:rtl/>
        </w:rPr>
        <w:t>ک</w:t>
      </w:r>
      <w:r w:rsidRPr="00C97A77">
        <w:rPr>
          <w:rStyle w:val="Char2"/>
          <w:rFonts w:hint="cs"/>
          <w:rtl/>
        </w:rPr>
        <w:t xml:space="preserve">نند و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از گناهان خود توبه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جزء</w:t>
      </w:r>
      <w:r w:rsidR="00E04457" w:rsidRPr="00C97A77">
        <w:rPr>
          <w:rStyle w:val="Char2"/>
          <w:rFonts w:hint="cs"/>
          <w:rtl/>
        </w:rPr>
        <w:t xml:space="preserve"> «ظالمان به نفس خو</w:t>
      </w:r>
      <w:r w:rsidR="00C97A77" w:rsidRPr="00C97A77">
        <w:rPr>
          <w:rStyle w:val="Char2"/>
          <w:rFonts w:hint="cs"/>
          <w:rtl/>
        </w:rPr>
        <w:t>ی</w:t>
      </w:r>
      <w:r w:rsidR="00E04457" w:rsidRPr="00C97A77">
        <w:rPr>
          <w:rStyle w:val="Char2"/>
          <w:rFonts w:hint="cs"/>
          <w:rtl/>
        </w:rPr>
        <w:t>ش» قرار داده است. ا</w:t>
      </w:r>
      <w:r w:rsidR="006808D5" w:rsidRPr="006808D5">
        <w:rPr>
          <w:rStyle w:val="Char2"/>
          <w:rFonts w:hint="cs"/>
          <w:rtl/>
        </w:rPr>
        <w:t>ک</w:t>
      </w:r>
      <w:r w:rsidR="00E04457" w:rsidRPr="00C97A77">
        <w:rPr>
          <w:rStyle w:val="Char2"/>
          <w:rFonts w:hint="cs"/>
          <w:rtl/>
        </w:rPr>
        <w:t>ثر امت بر ا</w:t>
      </w:r>
      <w:r w:rsidR="00C97A77" w:rsidRPr="00C97A77">
        <w:rPr>
          <w:rStyle w:val="Char2"/>
          <w:rFonts w:hint="cs"/>
          <w:rtl/>
        </w:rPr>
        <w:t>ی</w:t>
      </w:r>
      <w:r w:rsidR="00E04457" w:rsidRPr="00C97A77">
        <w:rPr>
          <w:rStyle w:val="Char2"/>
          <w:rFonts w:hint="cs"/>
          <w:rtl/>
        </w:rPr>
        <w:t xml:space="preserve">ن امر اتفاق نظر دارند </w:t>
      </w:r>
      <w:r w:rsidR="006808D5" w:rsidRPr="006808D5">
        <w:rPr>
          <w:rStyle w:val="Char2"/>
          <w:rFonts w:hint="cs"/>
          <w:rtl/>
        </w:rPr>
        <w:t>ک</w:t>
      </w:r>
      <w:r w:rsidR="00E04457" w:rsidRPr="00C97A77">
        <w:rPr>
          <w:rStyle w:val="Char2"/>
          <w:rFonts w:hint="cs"/>
          <w:rtl/>
        </w:rPr>
        <w:t xml:space="preserve">ه توبه فرض و واجب است. </w:t>
      </w:r>
      <w:r w:rsidR="00D91C77" w:rsidRPr="00C97A77">
        <w:rPr>
          <w:rStyle w:val="Char2"/>
          <w:rFonts w:hint="cs"/>
          <w:rtl/>
        </w:rPr>
        <w:t>و ه</w:t>
      </w:r>
      <w:r w:rsidR="00C97A77" w:rsidRPr="00C97A77">
        <w:rPr>
          <w:rStyle w:val="Char2"/>
          <w:rFonts w:hint="cs"/>
          <w:rtl/>
        </w:rPr>
        <w:t>ی</w:t>
      </w:r>
      <w:r w:rsidR="00D91C77" w:rsidRPr="00C97A77">
        <w:rPr>
          <w:rStyle w:val="Char2"/>
          <w:rFonts w:hint="cs"/>
          <w:rtl/>
        </w:rPr>
        <w:t>چ فر</w:t>
      </w:r>
      <w:r w:rsidR="00C97A77" w:rsidRPr="00C97A77">
        <w:rPr>
          <w:rStyle w:val="Char2"/>
          <w:rFonts w:hint="cs"/>
          <w:rtl/>
        </w:rPr>
        <w:t>ی</w:t>
      </w:r>
      <w:r w:rsidR="00D91C77" w:rsidRPr="00C97A77">
        <w:rPr>
          <w:rStyle w:val="Char2"/>
          <w:rFonts w:hint="cs"/>
          <w:rtl/>
        </w:rPr>
        <w:t>ضه و واجب</w:t>
      </w:r>
      <w:r w:rsidR="00C97A77" w:rsidRPr="00C97A77">
        <w:rPr>
          <w:rStyle w:val="Char2"/>
          <w:rFonts w:hint="cs"/>
          <w:rtl/>
        </w:rPr>
        <w:t>ی</w:t>
      </w:r>
      <w:r w:rsidR="00D91C77" w:rsidRPr="00C97A77">
        <w:rPr>
          <w:rStyle w:val="Char2"/>
          <w:rFonts w:hint="cs"/>
          <w:rtl/>
        </w:rPr>
        <w:t xml:space="preserve"> بدون قصد و ن</w:t>
      </w:r>
      <w:r w:rsidR="00C97A77" w:rsidRPr="00C97A77">
        <w:rPr>
          <w:rStyle w:val="Char2"/>
          <w:rFonts w:hint="cs"/>
          <w:rtl/>
        </w:rPr>
        <w:t>ی</w:t>
      </w:r>
      <w:r w:rsidR="00D91C77" w:rsidRPr="00C97A77">
        <w:rPr>
          <w:rStyle w:val="Char2"/>
          <w:rFonts w:hint="cs"/>
          <w:rtl/>
        </w:rPr>
        <w:t>ت به جا</w:t>
      </w:r>
      <w:r w:rsidR="00C97A77" w:rsidRPr="00C97A77">
        <w:rPr>
          <w:rStyle w:val="Char2"/>
          <w:rFonts w:hint="cs"/>
          <w:rtl/>
        </w:rPr>
        <w:t>ی</w:t>
      </w:r>
      <w:r w:rsidR="00D91C77" w:rsidRPr="00C97A77">
        <w:rPr>
          <w:rStyle w:val="Char2"/>
          <w:rFonts w:hint="cs"/>
          <w:rtl/>
        </w:rPr>
        <w:t xml:space="preserve"> آورده نم</w:t>
      </w:r>
      <w:r w:rsidR="00C97A77" w:rsidRPr="00C97A77">
        <w:rPr>
          <w:rStyle w:val="Char2"/>
          <w:rFonts w:hint="cs"/>
          <w:rtl/>
        </w:rPr>
        <w:t>ی</w:t>
      </w:r>
      <w:r w:rsidR="00D91C77" w:rsidRPr="00C97A77">
        <w:rPr>
          <w:rStyle w:val="Char2"/>
          <w:rFonts w:hint="cs"/>
          <w:rtl/>
        </w:rPr>
        <w:t>‌شود. و اگر وضو گرفتن و نماز خواندن و به جا</w:t>
      </w:r>
      <w:r w:rsidR="00C97A77" w:rsidRPr="00C97A77">
        <w:rPr>
          <w:rStyle w:val="Char2"/>
          <w:rFonts w:hint="cs"/>
          <w:rtl/>
        </w:rPr>
        <w:t>ی</w:t>
      </w:r>
      <w:r w:rsidR="00D91C77" w:rsidRPr="00C97A77">
        <w:rPr>
          <w:rStyle w:val="Char2"/>
          <w:rFonts w:hint="cs"/>
          <w:rtl/>
        </w:rPr>
        <w:t xml:space="preserve"> آوردن بق</w:t>
      </w:r>
      <w:r w:rsidR="00C97A77" w:rsidRPr="00C97A77">
        <w:rPr>
          <w:rStyle w:val="Char2"/>
          <w:rFonts w:hint="cs"/>
          <w:rtl/>
        </w:rPr>
        <w:t>ی</w:t>
      </w:r>
      <w:r w:rsidR="00D91C77" w:rsidRPr="00C97A77">
        <w:rPr>
          <w:rStyle w:val="Char2"/>
          <w:rFonts w:hint="cs"/>
          <w:rtl/>
        </w:rPr>
        <w:t>ه ار</w:t>
      </w:r>
      <w:r w:rsidR="006808D5" w:rsidRPr="006808D5">
        <w:rPr>
          <w:rStyle w:val="Char2"/>
          <w:rFonts w:hint="cs"/>
          <w:rtl/>
        </w:rPr>
        <w:t>ک</w:t>
      </w:r>
      <w:r w:rsidR="00D91C77" w:rsidRPr="00C97A77">
        <w:rPr>
          <w:rStyle w:val="Char2"/>
          <w:rFonts w:hint="cs"/>
          <w:rtl/>
        </w:rPr>
        <w:t xml:space="preserve">ان اسلام، </w:t>
      </w:r>
      <w:r w:rsidR="006808D5" w:rsidRPr="006808D5">
        <w:rPr>
          <w:rStyle w:val="Char2"/>
          <w:rFonts w:hint="cs"/>
          <w:rtl/>
        </w:rPr>
        <w:t>ک</w:t>
      </w:r>
      <w:r w:rsidR="00D91C77" w:rsidRPr="00C97A77">
        <w:rPr>
          <w:rStyle w:val="Char2"/>
          <w:rFonts w:hint="cs"/>
          <w:rtl/>
        </w:rPr>
        <w:t>فاره‌</w:t>
      </w:r>
      <w:r w:rsidR="00C97A77" w:rsidRPr="00C97A77">
        <w:rPr>
          <w:rStyle w:val="Char2"/>
          <w:rFonts w:hint="cs"/>
          <w:rtl/>
        </w:rPr>
        <w:t>ی</w:t>
      </w:r>
      <w:r w:rsidR="00D91C77" w:rsidRPr="00C97A77">
        <w:rPr>
          <w:rStyle w:val="Char2"/>
          <w:rFonts w:hint="cs"/>
          <w:rtl/>
        </w:rPr>
        <w:t xml:space="preserve"> گناهان </w:t>
      </w:r>
      <w:r w:rsidR="006808D5" w:rsidRPr="006808D5">
        <w:rPr>
          <w:rStyle w:val="Char2"/>
          <w:rFonts w:hint="cs"/>
          <w:rtl/>
        </w:rPr>
        <w:t>ک</w:t>
      </w:r>
      <w:r w:rsidR="00D91C77" w:rsidRPr="00C97A77">
        <w:rPr>
          <w:rStyle w:val="Char2"/>
          <w:rFonts w:hint="cs"/>
          <w:rtl/>
        </w:rPr>
        <w:t>ب</w:t>
      </w:r>
      <w:r w:rsidR="00C97A77" w:rsidRPr="00C97A77">
        <w:rPr>
          <w:rStyle w:val="Char2"/>
          <w:rFonts w:hint="cs"/>
          <w:rtl/>
        </w:rPr>
        <w:t>ی</w:t>
      </w:r>
      <w:r w:rsidR="00D91C77" w:rsidRPr="00C97A77">
        <w:rPr>
          <w:rStyle w:val="Char2"/>
          <w:rFonts w:hint="cs"/>
          <w:rtl/>
        </w:rPr>
        <w:t>ره به حساب م</w:t>
      </w:r>
      <w:r w:rsidR="00C97A77" w:rsidRPr="00C97A77">
        <w:rPr>
          <w:rStyle w:val="Char2"/>
          <w:rFonts w:hint="cs"/>
          <w:rtl/>
        </w:rPr>
        <w:t>ی</w:t>
      </w:r>
      <w:r w:rsidR="00D91C77" w:rsidRPr="00C97A77">
        <w:rPr>
          <w:rStyle w:val="Char2"/>
          <w:rFonts w:hint="cs"/>
          <w:rtl/>
        </w:rPr>
        <w:t>‌آمد د</w:t>
      </w:r>
      <w:r w:rsidR="00C97A77" w:rsidRPr="00C97A77">
        <w:rPr>
          <w:rStyle w:val="Char2"/>
          <w:rFonts w:hint="cs"/>
          <w:rtl/>
        </w:rPr>
        <w:t>ی</w:t>
      </w:r>
      <w:r w:rsidR="00D91C77" w:rsidRPr="00C97A77">
        <w:rPr>
          <w:rStyle w:val="Char2"/>
          <w:rFonts w:hint="cs"/>
          <w:rtl/>
        </w:rPr>
        <w:t>گر ن</w:t>
      </w:r>
      <w:r w:rsidR="00C97A77" w:rsidRPr="00C97A77">
        <w:rPr>
          <w:rStyle w:val="Char2"/>
          <w:rFonts w:hint="cs"/>
          <w:rtl/>
        </w:rPr>
        <w:t>ی</w:t>
      </w:r>
      <w:r w:rsidR="00D91C77" w:rsidRPr="00C97A77">
        <w:rPr>
          <w:rStyle w:val="Char2"/>
          <w:rFonts w:hint="cs"/>
          <w:rtl/>
        </w:rPr>
        <w:t>از و احت</w:t>
      </w:r>
      <w:r w:rsidR="00C97A77" w:rsidRPr="00C97A77">
        <w:rPr>
          <w:rStyle w:val="Char2"/>
          <w:rFonts w:hint="cs"/>
          <w:rtl/>
        </w:rPr>
        <w:t>ی</w:t>
      </w:r>
      <w:r w:rsidR="00D91C77" w:rsidRPr="00C97A77">
        <w:rPr>
          <w:rStyle w:val="Char2"/>
          <w:rFonts w:hint="cs"/>
          <w:rtl/>
        </w:rPr>
        <w:t>اج</w:t>
      </w:r>
      <w:r w:rsidR="00C97A77" w:rsidRPr="00C97A77">
        <w:rPr>
          <w:rStyle w:val="Char2"/>
          <w:rFonts w:hint="cs"/>
          <w:rtl/>
        </w:rPr>
        <w:t>ی</w:t>
      </w:r>
      <w:r w:rsidR="00D91C77" w:rsidRPr="00C97A77">
        <w:rPr>
          <w:rStyle w:val="Char2"/>
          <w:rFonts w:hint="cs"/>
          <w:rtl/>
        </w:rPr>
        <w:t xml:space="preserve"> به توبه </w:t>
      </w:r>
      <w:r w:rsidR="006808D5" w:rsidRPr="006808D5">
        <w:rPr>
          <w:rStyle w:val="Char2"/>
          <w:rFonts w:hint="cs"/>
          <w:rtl/>
        </w:rPr>
        <w:t>ک</w:t>
      </w:r>
      <w:r w:rsidR="00D91C77" w:rsidRPr="00C97A77">
        <w:rPr>
          <w:rStyle w:val="Char2"/>
          <w:rFonts w:hint="cs"/>
          <w:rtl/>
        </w:rPr>
        <w:t>ردن نبود، و ا</w:t>
      </w:r>
      <w:r w:rsidR="00C97A77" w:rsidRPr="00C97A77">
        <w:rPr>
          <w:rStyle w:val="Char2"/>
          <w:rFonts w:hint="cs"/>
          <w:rtl/>
        </w:rPr>
        <w:t>ی</w:t>
      </w:r>
      <w:r w:rsidR="00D91C77" w:rsidRPr="00C97A77">
        <w:rPr>
          <w:rStyle w:val="Char2"/>
          <w:rFonts w:hint="cs"/>
          <w:rtl/>
        </w:rPr>
        <w:t>ن با اجماع تمام علما باطل است.</w:t>
      </w:r>
    </w:p>
    <w:p w:rsidR="00D91C77" w:rsidRPr="00C97A77" w:rsidRDefault="000615EB" w:rsidP="00D91C77">
      <w:pPr>
        <w:bidi/>
        <w:ind w:firstLine="284"/>
        <w:jc w:val="both"/>
        <w:rPr>
          <w:rStyle w:val="Char2"/>
          <w:rtl/>
        </w:rPr>
      </w:pPr>
      <w:r w:rsidRPr="00C97A77">
        <w:rPr>
          <w:rStyle w:val="Char2"/>
          <w:rFonts w:hint="cs"/>
          <w:rtl/>
        </w:rPr>
        <w:t>همچن</w:t>
      </w:r>
      <w:r w:rsidR="00C97A77" w:rsidRPr="00C97A77">
        <w:rPr>
          <w:rStyle w:val="Char2"/>
          <w:rFonts w:hint="cs"/>
          <w:rtl/>
        </w:rPr>
        <w:t>ی</w:t>
      </w:r>
      <w:r w:rsidRPr="00C97A77">
        <w:rPr>
          <w:rStyle w:val="Char2"/>
          <w:rFonts w:hint="cs"/>
          <w:rtl/>
        </w:rPr>
        <w:t xml:space="preserve">ن اگر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با انجام فرا</w:t>
      </w:r>
      <w:r w:rsidR="00C97A77" w:rsidRPr="00C97A77">
        <w:rPr>
          <w:rStyle w:val="Char2"/>
          <w:rFonts w:hint="cs"/>
          <w:rtl/>
        </w:rPr>
        <w:t>ی</w:t>
      </w:r>
      <w:r w:rsidRPr="00C97A77">
        <w:rPr>
          <w:rStyle w:val="Char2"/>
          <w:rFonts w:hint="cs"/>
          <w:rtl/>
        </w:rPr>
        <w:t>ض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‌رفت، بر گردن</w:t>
      </w:r>
      <w:r w:rsidR="003C0BE5">
        <w:rPr>
          <w:rStyle w:val="Char2"/>
          <w:rFonts w:hint="cs"/>
          <w:rtl/>
        </w:rPr>
        <w:t xml:space="preserve"> هیچ‌کس </w:t>
      </w:r>
      <w:r w:rsidRPr="00C97A77">
        <w:rPr>
          <w:rStyle w:val="Char2"/>
          <w:rFonts w:hint="cs"/>
          <w:rtl/>
        </w:rPr>
        <w:t>در صورت به جا</w:t>
      </w:r>
      <w:r w:rsidR="00C97A77" w:rsidRPr="00C97A77">
        <w:rPr>
          <w:rStyle w:val="Char2"/>
          <w:rFonts w:hint="cs"/>
          <w:rtl/>
        </w:rPr>
        <w:t>ی</w:t>
      </w:r>
      <w:r w:rsidRPr="00C97A77">
        <w:rPr>
          <w:rStyle w:val="Char2"/>
          <w:rFonts w:hint="cs"/>
          <w:rtl/>
        </w:rPr>
        <w:t xml:space="preserve"> آوردن فرا</w:t>
      </w:r>
      <w:r w:rsidR="00C97A77" w:rsidRPr="00C97A77">
        <w:rPr>
          <w:rStyle w:val="Char2"/>
          <w:rFonts w:hint="cs"/>
          <w:rtl/>
        </w:rPr>
        <w:t>ی</w:t>
      </w:r>
      <w:r w:rsidRPr="00C97A77">
        <w:rPr>
          <w:rStyle w:val="Char2"/>
          <w:rFonts w:hint="cs"/>
          <w:rtl/>
        </w:rPr>
        <w:t>ش گناه</w:t>
      </w:r>
      <w:r w:rsidR="00C97A77" w:rsidRPr="00C97A77">
        <w:rPr>
          <w:rStyle w:val="Char2"/>
          <w:rFonts w:hint="cs"/>
          <w:rtl/>
        </w:rPr>
        <w:t>ی</w:t>
      </w:r>
      <w:r w:rsidRPr="00C97A77">
        <w:rPr>
          <w:rStyle w:val="Char2"/>
          <w:rFonts w:hint="cs"/>
          <w:rtl/>
        </w:rPr>
        <w:t xml:space="preserve"> باق</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‌ماند تا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آن مستحق آتش دوزخ گردد.</w:t>
      </w:r>
    </w:p>
    <w:p w:rsidR="000615EB" w:rsidRPr="00C97A77" w:rsidRDefault="000615EB" w:rsidP="000615EB">
      <w:pPr>
        <w:bidi/>
        <w:ind w:firstLine="284"/>
        <w:jc w:val="both"/>
        <w:rPr>
          <w:rStyle w:val="Char2"/>
          <w:rtl/>
        </w:rPr>
      </w:pPr>
      <w:r w:rsidRPr="00C97A77">
        <w:rPr>
          <w:rStyle w:val="Char2"/>
          <w:rFonts w:hint="cs"/>
          <w:rtl/>
        </w:rPr>
        <w:t>چن</w:t>
      </w:r>
      <w:r w:rsidR="00C97A77" w:rsidRPr="00C97A77">
        <w:rPr>
          <w:rStyle w:val="Char2"/>
          <w:rFonts w:hint="cs"/>
          <w:rtl/>
        </w:rPr>
        <w:t>ی</w:t>
      </w:r>
      <w:r w:rsidRPr="00C97A77">
        <w:rPr>
          <w:rStyle w:val="Char2"/>
          <w:rFonts w:hint="cs"/>
          <w:rtl/>
        </w:rPr>
        <w:t>ن نظر</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 xml:space="preserve"> شب</w:t>
      </w:r>
      <w:r w:rsidR="00C97A77" w:rsidRPr="00C97A77">
        <w:rPr>
          <w:rStyle w:val="Char2"/>
          <w:rFonts w:hint="cs"/>
          <w:rtl/>
        </w:rPr>
        <w:t>ی</w:t>
      </w:r>
      <w:r w:rsidRPr="00C97A77">
        <w:rPr>
          <w:rStyle w:val="Char2"/>
          <w:rFonts w:hint="cs"/>
          <w:rtl/>
        </w:rPr>
        <w:t>ه به نظر</w:t>
      </w:r>
      <w:r w:rsidR="00C97A77" w:rsidRPr="00C97A77">
        <w:rPr>
          <w:rStyle w:val="Char2"/>
          <w:rFonts w:hint="cs"/>
          <w:rtl/>
        </w:rPr>
        <w:t>ی</w:t>
      </w:r>
      <w:r w:rsidRPr="00C97A77">
        <w:rPr>
          <w:rStyle w:val="Char2"/>
          <w:rFonts w:hint="cs"/>
          <w:rtl/>
        </w:rPr>
        <w:t>ه مرجئه است و باطل م</w:t>
      </w:r>
      <w:r w:rsidR="00C97A77" w:rsidRPr="00C97A77">
        <w:rPr>
          <w:rStyle w:val="Char2"/>
          <w:rFonts w:hint="cs"/>
          <w:rtl/>
        </w:rPr>
        <w:t>ی</w:t>
      </w:r>
      <w:r w:rsidRPr="00C97A77">
        <w:rPr>
          <w:rStyle w:val="Char2"/>
          <w:rFonts w:hint="cs"/>
          <w:rtl/>
        </w:rPr>
        <w:t>‌باشد. ا</w:t>
      </w:r>
      <w:r w:rsidR="00C97A77" w:rsidRPr="00C97A77">
        <w:rPr>
          <w:rStyle w:val="Char2"/>
          <w:rFonts w:hint="cs"/>
          <w:rtl/>
        </w:rPr>
        <w:t>ی</w:t>
      </w:r>
      <w:r w:rsidRPr="00C97A77">
        <w:rPr>
          <w:rStyle w:val="Char2"/>
          <w:rFonts w:hint="cs"/>
          <w:rtl/>
        </w:rPr>
        <w:t xml:space="preserve">ن را ابن عبدالبر در </w:t>
      </w:r>
      <w:r w:rsidR="006808D5" w:rsidRPr="006808D5">
        <w:rPr>
          <w:rStyle w:val="Char2"/>
          <w:rFonts w:hint="cs"/>
          <w:rtl/>
        </w:rPr>
        <w:t>ک</w:t>
      </w:r>
      <w:r w:rsidRPr="00C97A77">
        <w:rPr>
          <w:rStyle w:val="Char2"/>
          <w:rFonts w:hint="cs"/>
          <w:rtl/>
        </w:rPr>
        <w:t>تاب تمه</w:t>
      </w:r>
      <w:r w:rsidR="00C97A77" w:rsidRPr="00C97A77">
        <w:rPr>
          <w:rStyle w:val="Char2"/>
          <w:rFonts w:hint="cs"/>
          <w:rtl/>
        </w:rPr>
        <w:t>ی</w:t>
      </w:r>
      <w:r w:rsidRPr="00C97A77">
        <w:rPr>
          <w:rStyle w:val="Char2"/>
          <w:rFonts w:hint="cs"/>
          <w:rtl/>
        </w:rPr>
        <w:t>د ب</w:t>
      </w:r>
      <w:r w:rsidR="00C97A77" w:rsidRPr="00C97A77">
        <w:rPr>
          <w:rStyle w:val="Char2"/>
          <w:rFonts w:hint="cs"/>
          <w:rtl/>
        </w:rPr>
        <w:t>ی</w:t>
      </w:r>
      <w:r w:rsidRPr="00C97A77">
        <w:rPr>
          <w:rStyle w:val="Char2"/>
          <w:rFonts w:hint="cs"/>
          <w:rtl/>
        </w:rPr>
        <w:t>ان نموده است و ا</w:t>
      </w:r>
      <w:r w:rsidR="006808D5" w:rsidRPr="006808D5">
        <w:rPr>
          <w:rStyle w:val="Char2"/>
          <w:rFonts w:hint="cs"/>
          <w:rtl/>
        </w:rPr>
        <w:t>ک</w:t>
      </w:r>
      <w:r w:rsidRPr="00C97A77">
        <w:rPr>
          <w:rStyle w:val="Char2"/>
          <w:rFonts w:hint="cs"/>
          <w:rtl/>
        </w:rPr>
        <w:t>ثر مسلمانان با استدلال به احاد</w:t>
      </w:r>
      <w:r w:rsidR="00C97A77" w:rsidRPr="00C97A77">
        <w:rPr>
          <w:rStyle w:val="Char2"/>
          <w:rFonts w:hint="cs"/>
          <w:rtl/>
        </w:rPr>
        <w:t>ی</w:t>
      </w:r>
      <w:r w:rsidRPr="00C97A77">
        <w:rPr>
          <w:rStyle w:val="Char2"/>
          <w:rFonts w:hint="cs"/>
          <w:rtl/>
        </w:rPr>
        <w:t>ث نبو</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مورد (</w:t>
      </w:r>
      <w:r w:rsidR="006808D5" w:rsidRPr="006808D5">
        <w:rPr>
          <w:rStyle w:val="Char2"/>
          <w:rFonts w:hint="cs"/>
          <w:rtl/>
        </w:rPr>
        <w:t>ک</w:t>
      </w:r>
      <w:r w:rsidRPr="00C97A77">
        <w:rPr>
          <w:rStyle w:val="Char2"/>
          <w:rFonts w:hint="cs"/>
          <w:rtl/>
        </w:rPr>
        <w:t>ه انجام فر</w:t>
      </w:r>
      <w:r w:rsidR="00C97A77" w:rsidRPr="00C97A77">
        <w:rPr>
          <w:rStyle w:val="Char2"/>
          <w:rFonts w:hint="cs"/>
          <w:rtl/>
        </w:rPr>
        <w:t>ی</w:t>
      </w:r>
      <w:r w:rsidRPr="00C97A77">
        <w:rPr>
          <w:rStyle w:val="Char2"/>
          <w:rFonts w:hint="cs"/>
          <w:rtl/>
        </w:rPr>
        <w:t xml:space="preserve">ضه </w:t>
      </w:r>
      <w:r w:rsidR="006808D5" w:rsidRPr="006808D5">
        <w:rPr>
          <w:rStyle w:val="Char2"/>
          <w:rFonts w:hint="cs"/>
          <w:rtl/>
        </w:rPr>
        <w:t>ک</w:t>
      </w:r>
      <w:r w:rsidRPr="00C97A77">
        <w:rPr>
          <w:rStyle w:val="Char2"/>
          <w:rFonts w:hint="cs"/>
          <w:rtl/>
        </w:rPr>
        <w:t xml:space="preserve">فاره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ن</w:t>
      </w:r>
      <w:r w:rsidR="00C97A77" w:rsidRPr="00C97A77">
        <w:rPr>
          <w:rStyle w:val="Char2"/>
          <w:rFonts w:hint="cs"/>
          <w:rtl/>
        </w:rPr>
        <w:t>ی</w:t>
      </w:r>
      <w:r w:rsidRPr="00C97A77">
        <w:rPr>
          <w:rStyle w:val="Char2"/>
          <w:rFonts w:hint="cs"/>
          <w:rtl/>
        </w:rPr>
        <w:t xml:space="preserve">ست) </w:t>
      </w:r>
      <w:r w:rsidR="000F0446" w:rsidRPr="00C97A77">
        <w:rPr>
          <w:rStyle w:val="Char2"/>
          <w:rFonts w:hint="cs"/>
          <w:rtl/>
        </w:rPr>
        <w:t>اتفاق</w:t>
      </w:r>
      <w:r w:rsidR="00FE438E" w:rsidRPr="00C97A77">
        <w:rPr>
          <w:rStyle w:val="Char2"/>
          <w:rFonts w:hint="cs"/>
          <w:rtl/>
        </w:rPr>
        <w:t xml:space="preserve"> </w:t>
      </w:r>
      <w:r w:rsidR="000F0446" w:rsidRPr="00C97A77">
        <w:rPr>
          <w:rStyle w:val="Char2"/>
          <w:rFonts w:hint="cs"/>
          <w:rtl/>
        </w:rPr>
        <w:t>‌نظر دارند.</w:t>
      </w:r>
    </w:p>
    <w:p w:rsidR="00E70677" w:rsidRPr="00C97A77" w:rsidRDefault="005276A9" w:rsidP="00FE438E">
      <w:pPr>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امبر ا</w:t>
      </w:r>
      <w:r w:rsidR="006808D5" w:rsidRPr="006808D5">
        <w:rPr>
          <w:rStyle w:val="Char2"/>
          <w:rFonts w:hint="cs"/>
          <w:rtl/>
        </w:rPr>
        <w:t>ک</w:t>
      </w:r>
      <w:r w:rsidRPr="00C97A77">
        <w:rPr>
          <w:rStyle w:val="Char2"/>
          <w:rFonts w:hint="cs"/>
          <w:rtl/>
        </w:rPr>
        <w:t>رم</w:t>
      </w:r>
      <w:r w:rsidR="00042BFC" w:rsidRPr="00042BFC">
        <w:rPr>
          <w:rFonts w:cs="CTraditional Arabic" w:hint="cs"/>
          <w:sz w:val="28"/>
          <w:szCs w:val="28"/>
          <w:rtl/>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w:t>
      </w:r>
      <w:r w:rsidR="00FE438E" w:rsidRPr="00C97A77">
        <w:rPr>
          <w:rStyle w:val="Char2"/>
          <w:rFonts w:hint="cs"/>
          <w:rtl/>
        </w:rPr>
        <w:t xml:space="preserve"> </w:t>
      </w:r>
      <w:r w:rsidR="00FE438E" w:rsidRPr="00FE438E">
        <w:rPr>
          <w:rStyle w:val="Charc"/>
          <w:rFonts w:hint="cs"/>
          <w:rtl/>
        </w:rPr>
        <w:t>«</w:t>
      </w:r>
      <w:r w:rsidR="00035E96" w:rsidRPr="00FE438E">
        <w:rPr>
          <w:rStyle w:val="Char8"/>
          <w:rtl/>
        </w:rPr>
        <w:t>الصلوات الخمس و</w:t>
      </w:r>
      <w:r w:rsidRPr="00FE438E">
        <w:rPr>
          <w:rStyle w:val="Char8"/>
          <w:rtl/>
        </w:rPr>
        <w:t>الجمع</w:t>
      </w:r>
      <w:r w:rsidR="00035E96" w:rsidRPr="00FE438E">
        <w:rPr>
          <w:rStyle w:val="Char8"/>
          <w:rFonts w:hint="cs"/>
          <w:rtl/>
        </w:rPr>
        <w:t>ةإلى</w:t>
      </w:r>
      <w:r w:rsidRPr="00FE438E">
        <w:rPr>
          <w:rStyle w:val="Char8"/>
          <w:rtl/>
        </w:rPr>
        <w:t xml:space="preserve"> الجمع</w:t>
      </w:r>
      <w:r w:rsidR="00035E96" w:rsidRPr="00FE438E">
        <w:rPr>
          <w:rStyle w:val="Char8"/>
          <w:rFonts w:hint="cs"/>
          <w:rtl/>
        </w:rPr>
        <w:t>ة</w:t>
      </w:r>
      <w:r w:rsidR="00035E96" w:rsidRPr="00FE438E">
        <w:rPr>
          <w:rStyle w:val="Char8"/>
          <w:rtl/>
        </w:rPr>
        <w:t>، و</w:t>
      </w:r>
      <w:r w:rsidRPr="00FE438E">
        <w:rPr>
          <w:rStyle w:val="Char8"/>
          <w:rtl/>
        </w:rPr>
        <w:t xml:space="preserve">رمضان </w:t>
      </w:r>
      <w:r w:rsidR="00035E96" w:rsidRPr="00FE438E">
        <w:rPr>
          <w:rStyle w:val="Char8"/>
          <w:rFonts w:hint="cs"/>
          <w:rtl/>
        </w:rPr>
        <w:t>إلى</w:t>
      </w:r>
      <w:r w:rsidR="001A288A" w:rsidRPr="00FE438E">
        <w:rPr>
          <w:rStyle w:val="Char8"/>
          <w:rtl/>
        </w:rPr>
        <w:t>رمضان مكفرات لما بينهن ما اجتنب</w:t>
      </w:r>
      <w:r w:rsidRPr="00FE438E">
        <w:rPr>
          <w:rStyle w:val="Char8"/>
          <w:rtl/>
        </w:rPr>
        <w:t xml:space="preserve"> الكبائر</w:t>
      </w:r>
      <w:r w:rsidR="00FE438E" w:rsidRPr="00FE438E">
        <w:rPr>
          <w:rStyle w:val="Charc"/>
          <w:rFonts w:hint="cs"/>
          <w:rtl/>
        </w:rPr>
        <w:t>»</w:t>
      </w:r>
      <w:r w:rsidR="00035E96" w:rsidRPr="00FE438E">
        <w:rPr>
          <w:rStyle w:val="Char2"/>
          <w:rFonts w:hint="cs"/>
          <w:rtl/>
        </w:rPr>
        <w:t>.</w:t>
      </w:r>
      <w:r w:rsidR="00FE438E" w:rsidRPr="00C97A77">
        <w:rPr>
          <w:rStyle w:val="Char2"/>
          <w:rFonts w:hint="cs"/>
          <w:rtl/>
        </w:rPr>
        <w:t xml:space="preserve"> </w:t>
      </w:r>
      <w:r w:rsidRPr="00FE438E">
        <w:rPr>
          <w:rStyle w:val="Charc"/>
          <w:rFonts w:hint="cs"/>
          <w:rtl/>
        </w:rPr>
        <w:t>«</w:t>
      </w:r>
      <w:r w:rsidRPr="00FE438E">
        <w:rPr>
          <w:rStyle w:val="Char7"/>
          <w:rFonts w:hint="cs"/>
          <w:rtl/>
        </w:rPr>
        <w:t>نمازها</w:t>
      </w:r>
      <w:r w:rsidR="00FA5ACF" w:rsidRPr="00FA5ACF">
        <w:rPr>
          <w:rStyle w:val="Char7"/>
          <w:rFonts w:hint="cs"/>
          <w:rtl/>
        </w:rPr>
        <w:t>ی</w:t>
      </w:r>
      <w:r w:rsidR="00B07B48">
        <w:rPr>
          <w:rStyle w:val="Char7"/>
          <w:rFonts w:hint="cs"/>
          <w:rtl/>
        </w:rPr>
        <w:t xml:space="preserve"> پنج‌گانه </w:t>
      </w:r>
      <w:r w:rsidRPr="00FE438E">
        <w:rPr>
          <w:rStyle w:val="Char7"/>
          <w:rFonts w:hint="cs"/>
          <w:rtl/>
        </w:rPr>
        <w:t xml:space="preserve">و جمعه تا جمعه و رمضان تا رمضان </w:t>
      </w:r>
      <w:r w:rsidR="00A91D73" w:rsidRPr="00A91D73">
        <w:rPr>
          <w:rStyle w:val="Char7"/>
          <w:rFonts w:hint="cs"/>
          <w:rtl/>
        </w:rPr>
        <w:t>ک</w:t>
      </w:r>
      <w:r w:rsidRPr="00FE438E">
        <w:rPr>
          <w:rStyle w:val="Char7"/>
          <w:rFonts w:hint="cs"/>
          <w:rtl/>
        </w:rPr>
        <w:t>فاره است بر گناهان</w:t>
      </w:r>
      <w:r w:rsidR="00FA5ACF" w:rsidRPr="00FA5ACF">
        <w:rPr>
          <w:rStyle w:val="Char7"/>
          <w:rFonts w:hint="cs"/>
          <w:rtl/>
        </w:rPr>
        <w:t>ی</w:t>
      </w:r>
      <w:r w:rsidRPr="00FE438E">
        <w:rPr>
          <w:rStyle w:val="Char7"/>
          <w:rFonts w:hint="cs"/>
          <w:rtl/>
        </w:rPr>
        <w:t xml:space="preserve"> </w:t>
      </w:r>
      <w:r w:rsidR="00A91D73" w:rsidRPr="00A91D73">
        <w:rPr>
          <w:rStyle w:val="Char7"/>
          <w:rFonts w:hint="cs"/>
          <w:rtl/>
        </w:rPr>
        <w:t>ک</w:t>
      </w:r>
      <w:r w:rsidRPr="00FE438E">
        <w:rPr>
          <w:rStyle w:val="Char7"/>
          <w:rFonts w:hint="cs"/>
          <w:rtl/>
        </w:rPr>
        <w:t>ه در م</w:t>
      </w:r>
      <w:r w:rsidR="00FA5ACF" w:rsidRPr="00FA5ACF">
        <w:rPr>
          <w:rStyle w:val="Char7"/>
          <w:rFonts w:hint="cs"/>
          <w:rtl/>
        </w:rPr>
        <w:t>ی</w:t>
      </w:r>
      <w:r w:rsidRPr="00FE438E">
        <w:rPr>
          <w:rStyle w:val="Char7"/>
          <w:rFonts w:hint="cs"/>
          <w:rtl/>
        </w:rPr>
        <w:t>ان</w:t>
      </w:r>
      <w:r w:rsidR="00725EE7">
        <w:rPr>
          <w:rStyle w:val="Char7"/>
          <w:rFonts w:hint="eastAsia"/>
          <w:rtl/>
        </w:rPr>
        <w:t>‌</w:t>
      </w:r>
      <w:r w:rsidRPr="00FE438E">
        <w:rPr>
          <w:rStyle w:val="Char7"/>
          <w:rFonts w:hint="cs"/>
          <w:rtl/>
        </w:rPr>
        <w:t>شان واقع شده است مادام</w:t>
      </w:r>
      <w:r w:rsidR="00FA5ACF" w:rsidRPr="00FA5ACF">
        <w:rPr>
          <w:rStyle w:val="Char7"/>
          <w:rFonts w:hint="cs"/>
          <w:rtl/>
        </w:rPr>
        <w:t>ی</w:t>
      </w:r>
      <w:r w:rsidRPr="00FE438E">
        <w:rPr>
          <w:rStyle w:val="Char7"/>
          <w:rFonts w:hint="cs"/>
          <w:rtl/>
        </w:rPr>
        <w:t xml:space="preserve"> </w:t>
      </w:r>
      <w:r w:rsidR="00A91D73" w:rsidRPr="00A91D73">
        <w:rPr>
          <w:rStyle w:val="Char7"/>
          <w:rFonts w:hint="cs"/>
          <w:rtl/>
        </w:rPr>
        <w:t>ک</w:t>
      </w:r>
      <w:r w:rsidRPr="00FE438E">
        <w:rPr>
          <w:rStyle w:val="Char7"/>
          <w:rFonts w:hint="cs"/>
          <w:rtl/>
        </w:rPr>
        <w:t xml:space="preserve">ه شخص از گناه </w:t>
      </w:r>
      <w:r w:rsidR="00A91D73" w:rsidRPr="00A91D73">
        <w:rPr>
          <w:rStyle w:val="Char7"/>
          <w:rFonts w:hint="cs"/>
          <w:rtl/>
        </w:rPr>
        <w:t>ک</w:t>
      </w:r>
      <w:r w:rsidRPr="00FE438E">
        <w:rPr>
          <w:rStyle w:val="Char7"/>
          <w:rFonts w:hint="cs"/>
          <w:rtl/>
        </w:rPr>
        <w:t>ب</w:t>
      </w:r>
      <w:r w:rsidR="00FA5ACF" w:rsidRPr="00FA5ACF">
        <w:rPr>
          <w:rStyle w:val="Char7"/>
          <w:rFonts w:hint="cs"/>
          <w:rtl/>
        </w:rPr>
        <w:t>ی</w:t>
      </w:r>
      <w:r w:rsidRPr="00FE438E">
        <w:rPr>
          <w:rStyle w:val="Char7"/>
          <w:rFonts w:hint="cs"/>
          <w:rtl/>
        </w:rPr>
        <w:t>ره اجتناب ورز</w:t>
      </w:r>
      <w:r w:rsidR="00FA5ACF" w:rsidRPr="00FA5ACF">
        <w:rPr>
          <w:rStyle w:val="Char7"/>
          <w:rFonts w:hint="cs"/>
          <w:rtl/>
        </w:rPr>
        <w:t>ی</w:t>
      </w:r>
      <w:r w:rsidRPr="00FE438E">
        <w:rPr>
          <w:rStyle w:val="Char7"/>
          <w:rFonts w:hint="cs"/>
          <w:rtl/>
        </w:rPr>
        <w:t>ده باشد</w:t>
      </w:r>
      <w:r w:rsidRPr="00FE438E">
        <w:rPr>
          <w:rStyle w:val="Charc"/>
          <w:rFonts w:hint="cs"/>
          <w:rtl/>
        </w:rPr>
        <w:t>»</w:t>
      </w:r>
      <w:r w:rsidRPr="00FE438E">
        <w:rPr>
          <w:rStyle w:val="Char2"/>
          <w:vertAlign w:val="superscript"/>
          <w:rtl/>
        </w:rPr>
        <w:footnoteReference w:id="181"/>
      </w:r>
      <w:r w:rsidR="00FE438E" w:rsidRPr="00FE438E">
        <w:rPr>
          <w:rStyle w:val="Char2"/>
          <w:rFonts w:hint="cs"/>
          <w:rtl/>
        </w:rPr>
        <w:t>.</w:t>
      </w:r>
    </w:p>
    <w:p w:rsidR="00E70677" w:rsidRPr="00C97A77" w:rsidRDefault="005276A9" w:rsidP="005276A9">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در صح</w:t>
      </w:r>
      <w:r w:rsidR="00C97A77" w:rsidRPr="00C97A77">
        <w:rPr>
          <w:rStyle w:val="Char2"/>
          <w:rFonts w:hint="cs"/>
          <w:rtl/>
        </w:rPr>
        <w:t>ی</w:t>
      </w:r>
      <w:r w:rsidRPr="00C97A77">
        <w:rPr>
          <w:rStyle w:val="Char2"/>
          <w:rFonts w:hint="cs"/>
          <w:rtl/>
        </w:rPr>
        <w:t>ح مسلم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شده است. و ا</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آنست </w:t>
      </w:r>
      <w:r w:rsidR="006808D5" w:rsidRPr="006808D5">
        <w:rPr>
          <w:rStyle w:val="Char2"/>
          <w:rFonts w:hint="cs"/>
          <w:rtl/>
        </w:rPr>
        <w:t>ک</w:t>
      </w:r>
      <w:r w:rsidRPr="00C97A77">
        <w:rPr>
          <w:rStyle w:val="Char2"/>
          <w:rFonts w:hint="cs"/>
          <w:rtl/>
        </w:rPr>
        <w:t xml:space="preserve">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وس</w:t>
      </w:r>
      <w:r w:rsidR="00C97A77" w:rsidRPr="00C97A77">
        <w:rPr>
          <w:rStyle w:val="Char2"/>
          <w:rFonts w:hint="cs"/>
          <w:rtl/>
        </w:rPr>
        <w:t>ی</w:t>
      </w:r>
      <w:r w:rsidRPr="00C97A77">
        <w:rPr>
          <w:rStyle w:val="Char2"/>
          <w:rFonts w:hint="cs"/>
          <w:rtl/>
        </w:rPr>
        <w:t>له انجام فرا</w:t>
      </w:r>
      <w:r w:rsidR="00C97A77" w:rsidRPr="00C97A77">
        <w:rPr>
          <w:rStyle w:val="Char2"/>
          <w:rFonts w:hint="cs"/>
          <w:rtl/>
        </w:rPr>
        <w:t>ی</w:t>
      </w:r>
      <w:r w:rsidRPr="00C97A77">
        <w:rPr>
          <w:rStyle w:val="Char2"/>
          <w:rFonts w:hint="cs"/>
          <w:rtl/>
        </w:rPr>
        <w:t>ض مورد عفو و بخشش واقع نم</w:t>
      </w:r>
      <w:r w:rsidR="00C97A77" w:rsidRPr="00C97A77">
        <w:rPr>
          <w:rStyle w:val="Char2"/>
          <w:rFonts w:hint="cs"/>
          <w:rtl/>
        </w:rPr>
        <w:t>ی</w:t>
      </w:r>
      <w:r w:rsidRPr="00C97A77">
        <w:rPr>
          <w:rStyle w:val="Char2"/>
          <w:rFonts w:hint="cs"/>
          <w:rtl/>
        </w:rPr>
        <w:t>‌شوند.</w:t>
      </w:r>
    </w:p>
    <w:p w:rsidR="005276A9" w:rsidRPr="00C97A77" w:rsidRDefault="005276A9" w:rsidP="00FE438E">
      <w:pPr>
        <w:bidi/>
        <w:jc w:val="both"/>
        <w:rPr>
          <w:rStyle w:val="Char2"/>
          <w:rtl/>
        </w:rPr>
      </w:pPr>
      <w:r w:rsidRPr="00C97A77">
        <w:rPr>
          <w:rStyle w:val="Char2"/>
          <w:rFonts w:hint="cs"/>
          <w:rtl/>
        </w:rPr>
        <w:t>همچن</w:t>
      </w:r>
      <w:r w:rsidR="00C97A77" w:rsidRPr="00C97A77">
        <w:rPr>
          <w:rStyle w:val="Char2"/>
          <w:rFonts w:hint="cs"/>
          <w:rtl/>
        </w:rPr>
        <w:t>ی</w:t>
      </w:r>
      <w:r w:rsidRPr="00C97A77">
        <w:rPr>
          <w:rStyle w:val="Char2"/>
          <w:rFonts w:hint="cs"/>
          <w:rtl/>
        </w:rPr>
        <w:t>ن در صح</w:t>
      </w:r>
      <w:r w:rsidR="00C97A77" w:rsidRPr="00C97A77">
        <w:rPr>
          <w:rStyle w:val="Char2"/>
          <w:rFonts w:hint="cs"/>
          <w:rtl/>
        </w:rPr>
        <w:t>ی</w:t>
      </w:r>
      <w:r w:rsidRPr="00C97A77">
        <w:rPr>
          <w:rStyle w:val="Char2"/>
          <w:rFonts w:hint="cs"/>
          <w:rtl/>
        </w:rPr>
        <w:t>ح مسلم از حضرت عثمان بن عفان</w:t>
      </w:r>
      <w:r w:rsidR="00FF2C11" w:rsidRPr="00FF2C11">
        <w:rPr>
          <w:rFonts w:cs="CTraditional Arabic" w:hint="cs"/>
          <w:sz w:val="28"/>
          <w:szCs w:val="28"/>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فرموده است</w:t>
      </w:r>
      <w:r w:rsidR="00FE438E" w:rsidRPr="00C97A77">
        <w:rPr>
          <w:rStyle w:val="Char2"/>
          <w:rFonts w:hint="cs"/>
          <w:rtl/>
        </w:rPr>
        <w:t xml:space="preserve">: </w:t>
      </w:r>
      <w:r w:rsidR="00FE438E" w:rsidRPr="00FE438E">
        <w:rPr>
          <w:rStyle w:val="Charc"/>
          <w:rFonts w:hint="cs"/>
          <w:rtl/>
        </w:rPr>
        <w:t>«</w:t>
      </w:r>
      <w:r w:rsidRPr="00FE438E">
        <w:rPr>
          <w:rStyle w:val="Char8"/>
          <w:rtl/>
        </w:rPr>
        <w:t>وما من امر</w:t>
      </w:r>
      <w:r w:rsidR="00B6206B" w:rsidRPr="00FE438E">
        <w:rPr>
          <w:rStyle w:val="Char8"/>
          <w:rFonts w:hint="cs"/>
          <w:rtl/>
        </w:rPr>
        <w:t>ء</w:t>
      </w:r>
      <w:r w:rsidRPr="00FE438E">
        <w:rPr>
          <w:rStyle w:val="Char8"/>
          <w:rtl/>
        </w:rPr>
        <w:t xml:space="preserve"> مسلم تحضره صلا</w:t>
      </w:r>
      <w:r w:rsidR="001A288A" w:rsidRPr="00FE438E">
        <w:rPr>
          <w:rStyle w:val="Char8"/>
          <w:rFonts w:hint="cs"/>
          <w:rtl/>
        </w:rPr>
        <w:t>ة</w:t>
      </w:r>
      <w:r w:rsidRPr="00FE438E">
        <w:rPr>
          <w:rStyle w:val="Char8"/>
          <w:rtl/>
        </w:rPr>
        <w:t xml:space="preserve"> مكتوب</w:t>
      </w:r>
      <w:r w:rsidR="001A288A" w:rsidRPr="00FE438E">
        <w:rPr>
          <w:rStyle w:val="Char8"/>
          <w:rFonts w:hint="cs"/>
          <w:rtl/>
        </w:rPr>
        <w:t>ة</w:t>
      </w:r>
      <w:r w:rsidRPr="00FE438E">
        <w:rPr>
          <w:rStyle w:val="Char8"/>
          <w:rtl/>
        </w:rPr>
        <w:t xml:space="preserve"> فيحسن وضوءها و خشوعها و ركوعها </w:t>
      </w:r>
      <w:r w:rsidR="00B6206B" w:rsidRPr="00FE438E">
        <w:rPr>
          <w:rStyle w:val="Char8"/>
          <w:rFonts w:hint="cs"/>
          <w:rtl/>
        </w:rPr>
        <w:t>إ</w:t>
      </w:r>
      <w:r w:rsidRPr="00FE438E">
        <w:rPr>
          <w:rStyle w:val="Char8"/>
          <w:rtl/>
        </w:rPr>
        <w:t>لا كانت كفار</w:t>
      </w:r>
      <w:r w:rsidR="001A288A" w:rsidRPr="00FE438E">
        <w:rPr>
          <w:rStyle w:val="Char8"/>
          <w:rFonts w:hint="cs"/>
          <w:rtl/>
        </w:rPr>
        <w:t>ة</w:t>
      </w:r>
      <w:r w:rsidRPr="00FE438E">
        <w:rPr>
          <w:rStyle w:val="Char8"/>
          <w:rtl/>
        </w:rPr>
        <w:t xml:space="preserve"> لما قبلها من الذنوب ما لم يؤت كبير</w:t>
      </w:r>
      <w:r w:rsidR="001A288A" w:rsidRPr="00FE438E">
        <w:rPr>
          <w:rStyle w:val="Char8"/>
          <w:rFonts w:hint="cs"/>
          <w:rtl/>
        </w:rPr>
        <w:t>ة</w:t>
      </w:r>
      <w:r w:rsidR="00B6206B" w:rsidRPr="00FE438E">
        <w:rPr>
          <w:rStyle w:val="Char8"/>
          <w:rtl/>
        </w:rPr>
        <w:t xml:space="preserve"> و</w:t>
      </w:r>
      <w:r w:rsidRPr="00FE438E">
        <w:rPr>
          <w:rStyle w:val="Char8"/>
          <w:rtl/>
        </w:rPr>
        <w:t>ذلك الدهر كله</w:t>
      </w:r>
      <w:r w:rsidR="00FE438E" w:rsidRPr="00FE438E">
        <w:rPr>
          <w:rStyle w:val="Charc"/>
          <w:rFonts w:hint="cs"/>
          <w:rtl/>
        </w:rPr>
        <w:t>»</w:t>
      </w:r>
      <w:r w:rsidRPr="00FE438E">
        <w:rPr>
          <w:rStyle w:val="Char2"/>
          <w:vertAlign w:val="superscript"/>
          <w:rtl/>
        </w:rPr>
        <w:footnoteReference w:id="182"/>
      </w:r>
      <w:r w:rsidR="00B6206B" w:rsidRPr="00FE438E">
        <w:rPr>
          <w:rStyle w:val="Char2"/>
          <w:rFonts w:hint="cs"/>
          <w:rtl/>
        </w:rPr>
        <w:t>.</w:t>
      </w:r>
      <w:r w:rsidR="00FE438E" w:rsidRPr="00C97A77">
        <w:rPr>
          <w:rStyle w:val="Char2"/>
          <w:rFonts w:hint="cs"/>
          <w:rtl/>
        </w:rPr>
        <w:t xml:space="preserve"> </w:t>
      </w:r>
      <w:r w:rsidRPr="00FE438E">
        <w:rPr>
          <w:rStyle w:val="Charc"/>
          <w:rFonts w:hint="cs"/>
          <w:rtl/>
        </w:rPr>
        <w:t>«</w:t>
      </w:r>
      <w:r w:rsidRPr="00FE438E">
        <w:rPr>
          <w:rStyle w:val="Char7"/>
          <w:rFonts w:hint="cs"/>
          <w:rtl/>
        </w:rPr>
        <w:t>ه</w:t>
      </w:r>
      <w:r w:rsidR="00FA5ACF" w:rsidRPr="00FA5ACF">
        <w:rPr>
          <w:rStyle w:val="Char7"/>
          <w:rFonts w:hint="cs"/>
          <w:rtl/>
        </w:rPr>
        <w:t>ی</w:t>
      </w:r>
      <w:r w:rsidRPr="00FE438E">
        <w:rPr>
          <w:rStyle w:val="Char7"/>
          <w:rFonts w:hint="cs"/>
          <w:rtl/>
        </w:rPr>
        <w:t>چ مسلمان</w:t>
      </w:r>
      <w:r w:rsidR="00FA5ACF" w:rsidRPr="00FA5ACF">
        <w:rPr>
          <w:rStyle w:val="Char7"/>
          <w:rFonts w:hint="cs"/>
          <w:rtl/>
        </w:rPr>
        <w:t>ی</w:t>
      </w:r>
      <w:r w:rsidRPr="00FE438E">
        <w:rPr>
          <w:rStyle w:val="Char7"/>
          <w:rFonts w:hint="cs"/>
          <w:rtl/>
        </w:rPr>
        <w:t xml:space="preserve"> ن</w:t>
      </w:r>
      <w:r w:rsidR="00FA5ACF" w:rsidRPr="00FA5ACF">
        <w:rPr>
          <w:rStyle w:val="Char7"/>
          <w:rFonts w:hint="cs"/>
          <w:rtl/>
        </w:rPr>
        <w:t>ی</w:t>
      </w:r>
      <w:r w:rsidRPr="00FE438E">
        <w:rPr>
          <w:rStyle w:val="Char7"/>
          <w:rFonts w:hint="cs"/>
          <w:rtl/>
        </w:rPr>
        <w:t xml:space="preserve">ست </w:t>
      </w:r>
      <w:r w:rsidR="00A91D73" w:rsidRPr="00A91D73">
        <w:rPr>
          <w:rStyle w:val="Char7"/>
          <w:rFonts w:hint="cs"/>
          <w:rtl/>
        </w:rPr>
        <w:t>ک</w:t>
      </w:r>
      <w:r w:rsidRPr="00FE438E">
        <w:rPr>
          <w:rStyle w:val="Char7"/>
          <w:rFonts w:hint="cs"/>
          <w:rtl/>
        </w:rPr>
        <w:t>ه هنگام نماز فر</w:t>
      </w:r>
      <w:r w:rsidR="00FA5ACF" w:rsidRPr="00FA5ACF">
        <w:rPr>
          <w:rStyle w:val="Char7"/>
          <w:rFonts w:hint="cs"/>
          <w:rtl/>
        </w:rPr>
        <w:t>ی</w:t>
      </w:r>
      <w:r w:rsidRPr="00FE438E">
        <w:rPr>
          <w:rStyle w:val="Char7"/>
          <w:rFonts w:hint="cs"/>
          <w:rtl/>
        </w:rPr>
        <w:t>ضه‌اش فرا رسد و او وضو</w:t>
      </w:r>
      <w:r w:rsidR="00FA5ACF" w:rsidRPr="00FA5ACF">
        <w:rPr>
          <w:rStyle w:val="Char7"/>
          <w:rFonts w:hint="cs"/>
          <w:rtl/>
        </w:rPr>
        <w:t>ی</w:t>
      </w:r>
      <w:r w:rsidRPr="00FE438E">
        <w:rPr>
          <w:rStyle w:val="Char7"/>
          <w:rFonts w:hint="cs"/>
          <w:rtl/>
        </w:rPr>
        <w:t xml:space="preserve"> آن را به طور </w:t>
      </w:r>
      <w:r w:rsidR="00A91D73" w:rsidRPr="00A91D73">
        <w:rPr>
          <w:rStyle w:val="Char7"/>
          <w:rFonts w:hint="cs"/>
          <w:rtl/>
        </w:rPr>
        <w:t>ک</w:t>
      </w:r>
      <w:r w:rsidRPr="00FE438E">
        <w:rPr>
          <w:rStyle w:val="Char7"/>
          <w:rFonts w:hint="cs"/>
          <w:rtl/>
        </w:rPr>
        <w:t>امل انجام دهد و خشوع و ر</w:t>
      </w:r>
      <w:r w:rsidR="00A91D73" w:rsidRPr="00A91D73">
        <w:rPr>
          <w:rStyle w:val="Char7"/>
          <w:rFonts w:hint="cs"/>
          <w:rtl/>
        </w:rPr>
        <w:t>ک</w:t>
      </w:r>
      <w:r w:rsidRPr="00FE438E">
        <w:rPr>
          <w:rStyle w:val="Char7"/>
          <w:rFonts w:hint="cs"/>
          <w:rtl/>
        </w:rPr>
        <w:t>وعش را به وجه</w:t>
      </w:r>
      <w:r w:rsidR="00FA5ACF" w:rsidRPr="00FA5ACF">
        <w:rPr>
          <w:rStyle w:val="Char7"/>
          <w:rFonts w:hint="cs"/>
          <w:rtl/>
        </w:rPr>
        <w:t>ی</w:t>
      </w:r>
      <w:r w:rsidRPr="00FE438E">
        <w:rPr>
          <w:rStyle w:val="Char7"/>
          <w:rFonts w:hint="cs"/>
          <w:rtl/>
        </w:rPr>
        <w:t xml:space="preserve"> ن</w:t>
      </w:r>
      <w:r w:rsidR="00FA5ACF" w:rsidRPr="00FA5ACF">
        <w:rPr>
          <w:rStyle w:val="Char7"/>
          <w:rFonts w:hint="cs"/>
          <w:rtl/>
        </w:rPr>
        <w:t>ی</w:t>
      </w:r>
      <w:r w:rsidR="00A91D73" w:rsidRPr="00A91D73">
        <w:rPr>
          <w:rStyle w:val="Char7"/>
          <w:rFonts w:hint="cs"/>
          <w:rtl/>
        </w:rPr>
        <w:t>ک</w:t>
      </w:r>
      <w:r w:rsidRPr="00FE438E">
        <w:rPr>
          <w:rStyle w:val="Char7"/>
          <w:rFonts w:hint="cs"/>
          <w:rtl/>
        </w:rPr>
        <w:t>و به جا</w:t>
      </w:r>
      <w:r w:rsidR="00FA5ACF" w:rsidRPr="00FA5ACF">
        <w:rPr>
          <w:rStyle w:val="Char7"/>
          <w:rFonts w:hint="cs"/>
          <w:rtl/>
        </w:rPr>
        <w:t>ی</w:t>
      </w:r>
      <w:r w:rsidRPr="00FE438E">
        <w:rPr>
          <w:rStyle w:val="Char7"/>
          <w:rFonts w:hint="cs"/>
          <w:rtl/>
        </w:rPr>
        <w:t xml:space="preserve"> آورد مگر</w:t>
      </w:r>
      <w:r w:rsidR="007A55D7">
        <w:rPr>
          <w:rStyle w:val="Char7"/>
          <w:rFonts w:hint="cs"/>
          <w:rtl/>
        </w:rPr>
        <w:t xml:space="preserve"> این‌که </w:t>
      </w:r>
      <w:r w:rsidRPr="00FE438E">
        <w:rPr>
          <w:rStyle w:val="Char7"/>
          <w:rFonts w:hint="cs"/>
          <w:rtl/>
        </w:rPr>
        <w:t>(ا</w:t>
      </w:r>
      <w:r w:rsidR="00FA5ACF" w:rsidRPr="00FA5ACF">
        <w:rPr>
          <w:rStyle w:val="Char7"/>
          <w:rFonts w:hint="cs"/>
          <w:rtl/>
        </w:rPr>
        <w:t>ی</w:t>
      </w:r>
      <w:r w:rsidRPr="00FE438E">
        <w:rPr>
          <w:rStyle w:val="Char7"/>
          <w:rFonts w:hint="cs"/>
          <w:rtl/>
        </w:rPr>
        <w:t xml:space="preserve">ن </w:t>
      </w:r>
      <w:r w:rsidR="00A91D73" w:rsidRPr="00A91D73">
        <w:rPr>
          <w:rStyle w:val="Char7"/>
          <w:rFonts w:hint="cs"/>
          <w:rtl/>
        </w:rPr>
        <w:t>ک</w:t>
      </w:r>
      <w:r w:rsidRPr="00FE438E">
        <w:rPr>
          <w:rStyle w:val="Char7"/>
          <w:rFonts w:hint="cs"/>
          <w:rtl/>
        </w:rPr>
        <w:t xml:space="preserve">ارها) </w:t>
      </w:r>
      <w:r w:rsidR="00A91D73" w:rsidRPr="00A91D73">
        <w:rPr>
          <w:rStyle w:val="Char7"/>
          <w:rFonts w:hint="cs"/>
          <w:rtl/>
        </w:rPr>
        <w:t>ک</w:t>
      </w:r>
      <w:r w:rsidRPr="00FE438E">
        <w:rPr>
          <w:rStyle w:val="Char7"/>
          <w:rFonts w:hint="cs"/>
          <w:rtl/>
        </w:rPr>
        <w:t>فاره است برا</w:t>
      </w:r>
      <w:r w:rsidR="00FA5ACF" w:rsidRPr="00FA5ACF">
        <w:rPr>
          <w:rStyle w:val="Char7"/>
          <w:rFonts w:hint="cs"/>
          <w:rtl/>
        </w:rPr>
        <w:t>ی</w:t>
      </w:r>
      <w:r w:rsidRPr="00FE438E">
        <w:rPr>
          <w:rStyle w:val="Char7"/>
          <w:rFonts w:hint="cs"/>
          <w:rtl/>
        </w:rPr>
        <w:t xml:space="preserve"> گناهان پ</w:t>
      </w:r>
      <w:r w:rsidR="00FA5ACF" w:rsidRPr="00FA5ACF">
        <w:rPr>
          <w:rStyle w:val="Char7"/>
          <w:rFonts w:hint="cs"/>
          <w:rtl/>
        </w:rPr>
        <w:t>ی</w:t>
      </w:r>
      <w:r w:rsidRPr="00FE438E">
        <w:rPr>
          <w:rStyle w:val="Char7"/>
          <w:rFonts w:hint="cs"/>
          <w:rtl/>
        </w:rPr>
        <w:t>ش از آن تا زمان</w:t>
      </w:r>
      <w:r w:rsidR="00FA5ACF" w:rsidRPr="00FA5ACF">
        <w:rPr>
          <w:rStyle w:val="Char7"/>
          <w:rFonts w:hint="cs"/>
          <w:rtl/>
        </w:rPr>
        <w:t>ی</w:t>
      </w:r>
      <w:r w:rsidRPr="00FE438E">
        <w:rPr>
          <w:rStyle w:val="Char7"/>
          <w:rFonts w:hint="cs"/>
          <w:rtl/>
        </w:rPr>
        <w:t xml:space="preserve"> </w:t>
      </w:r>
      <w:r w:rsidR="00A91D73" w:rsidRPr="00A91D73">
        <w:rPr>
          <w:rStyle w:val="Char7"/>
          <w:rFonts w:hint="cs"/>
          <w:rtl/>
        </w:rPr>
        <w:t>ک</w:t>
      </w:r>
      <w:r w:rsidRPr="00FE438E">
        <w:rPr>
          <w:rStyle w:val="Char7"/>
          <w:rFonts w:hint="cs"/>
          <w:rtl/>
        </w:rPr>
        <w:t xml:space="preserve">ه گناهان </w:t>
      </w:r>
      <w:r w:rsidR="00A91D73" w:rsidRPr="00A91D73">
        <w:rPr>
          <w:rStyle w:val="Char7"/>
          <w:rFonts w:hint="cs"/>
          <w:rtl/>
        </w:rPr>
        <w:t>ک</w:t>
      </w:r>
      <w:r w:rsidRPr="00FE438E">
        <w:rPr>
          <w:rStyle w:val="Char7"/>
          <w:rFonts w:hint="cs"/>
          <w:rtl/>
        </w:rPr>
        <w:t>ب</w:t>
      </w:r>
      <w:r w:rsidR="00FA5ACF" w:rsidRPr="00FA5ACF">
        <w:rPr>
          <w:rStyle w:val="Char7"/>
          <w:rFonts w:hint="cs"/>
          <w:rtl/>
        </w:rPr>
        <w:t>ی</w:t>
      </w:r>
      <w:r w:rsidRPr="00FE438E">
        <w:rPr>
          <w:rStyle w:val="Char7"/>
          <w:rFonts w:hint="cs"/>
          <w:rtl/>
        </w:rPr>
        <w:t>ره انجام نشده باشد و ا</w:t>
      </w:r>
      <w:r w:rsidR="00FA5ACF" w:rsidRPr="00FA5ACF">
        <w:rPr>
          <w:rStyle w:val="Char7"/>
          <w:rFonts w:hint="cs"/>
          <w:rtl/>
        </w:rPr>
        <w:t>ی</w:t>
      </w:r>
      <w:r w:rsidRPr="00FE438E">
        <w:rPr>
          <w:rStyle w:val="Char7"/>
          <w:rFonts w:hint="cs"/>
          <w:rtl/>
        </w:rPr>
        <w:t>ن امر در تمام دهر جار</w:t>
      </w:r>
      <w:r w:rsidR="00FA5ACF" w:rsidRPr="00FA5ACF">
        <w:rPr>
          <w:rStyle w:val="Char7"/>
          <w:rFonts w:hint="cs"/>
          <w:rtl/>
        </w:rPr>
        <w:t>ی</w:t>
      </w:r>
      <w:r w:rsidRPr="00FE438E">
        <w:rPr>
          <w:rStyle w:val="Char7"/>
          <w:rFonts w:hint="cs"/>
          <w:rtl/>
        </w:rPr>
        <w:t xml:space="preserve"> است</w:t>
      </w:r>
      <w:r w:rsidRPr="00FE438E">
        <w:rPr>
          <w:rStyle w:val="Charc"/>
          <w:rFonts w:hint="cs"/>
          <w:rtl/>
        </w:rPr>
        <w:t>»</w:t>
      </w:r>
      <w:r w:rsidR="00FE438E" w:rsidRPr="00FE438E">
        <w:rPr>
          <w:rStyle w:val="Char2"/>
          <w:rFonts w:hint="cs"/>
          <w:rtl/>
        </w:rPr>
        <w:t>.</w:t>
      </w:r>
    </w:p>
    <w:p w:rsidR="004D3457" w:rsidRPr="00E54143" w:rsidRDefault="005276A9" w:rsidP="007A33AE">
      <w:pPr>
        <w:widowControl w:val="0"/>
        <w:bidi/>
        <w:ind w:firstLine="284"/>
        <w:jc w:val="both"/>
        <w:rPr>
          <w:rStyle w:val="Char2"/>
          <w:spacing w:val="-4"/>
          <w:rtl/>
        </w:rPr>
      </w:pPr>
      <w:r w:rsidRPr="00E54143">
        <w:rPr>
          <w:rStyle w:val="Char2"/>
          <w:rFonts w:hint="cs"/>
          <w:spacing w:val="-4"/>
          <w:rtl/>
        </w:rPr>
        <w:t>در مسند امام احمد، سلمان از حضرت رسول</w:t>
      </w:r>
      <w:r w:rsidR="00042BFC" w:rsidRPr="00E54143">
        <w:rPr>
          <w:rFonts w:cs="CTraditional Arabic" w:hint="cs"/>
          <w:spacing w:val="-4"/>
          <w:sz w:val="28"/>
          <w:szCs w:val="28"/>
          <w:rtl/>
        </w:rPr>
        <w:t xml:space="preserve"> ج</w:t>
      </w:r>
      <w:r w:rsidRPr="00E54143">
        <w:rPr>
          <w:rStyle w:val="Char2"/>
          <w:rFonts w:hint="cs"/>
          <w:spacing w:val="-4"/>
          <w:rtl/>
        </w:rPr>
        <w:t xml:space="preserve"> روا</w:t>
      </w:r>
      <w:r w:rsidR="00C97A77" w:rsidRPr="00E54143">
        <w:rPr>
          <w:rStyle w:val="Char2"/>
          <w:rFonts w:hint="cs"/>
          <w:spacing w:val="-4"/>
          <w:rtl/>
        </w:rPr>
        <w:t>ی</w:t>
      </w:r>
      <w:r w:rsidRPr="00E54143">
        <w:rPr>
          <w:rStyle w:val="Char2"/>
          <w:rFonts w:hint="cs"/>
          <w:spacing w:val="-4"/>
          <w:rtl/>
        </w:rPr>
        <w:t>ت م</w:t>
      </w:r>
      <w:r w:rsidR="00C97A77" w:rsidRPr="00E54143">
        <w:rPr>
          <w:rStyle w:val="Char2"/>
          <w:rFonts w:hint="cs"/>
          <w:spacing w:val="-4"/>
          <w:rtl/>
        </w:rPr>
        <w:t>ی</w:t>
      </w:r>
      <w:r w:rsidRPr="00E54143">
        <w:rPr>
          <w:rStyle w:val="Char2"/>
          <w:rFonts w:hint="cs"/>
          <w:spacing w:val="-4"/>
          <w:rtl/>
        </w:rPr>
        <w:t>‌</w:t>
      </w:r>
      <w:r w:rsidR="006808D5" w:rsidRPr="00E54143">
        <w:rPr>
          <w:rStyle w:val="Char2"/>
          <w:rFonts w:hint="cs"/>
          <w:spacing w:val="-4"/>
          <w:rtl/>
        </w:rPr>
        <w:t>ک</w:t>
      </w:r>
      <w:r w:rsidRPr="00E54143">
        <w:rPr>
          <w:rStyle w:val="Char2"/>
          <w:rFonts w:hint="cs"/>
          <w:spacing w:val="-4"/>
          <w:rtl/>
        </w:rPr>
        <w:t>ند:</w:t>
      </w:r>
      <w:r w:rsidR="00FE438E" w:rsidRPr="00E54143">
        <w:rPr>
          <w:rStyle w:val="Char2"/>
          <w:rFonts w:hint="cs"/>
          <w:spacing w:val="-4"/>
          <w:rtl/>
        </w:rPr>
        <w:t xml:space="preserve"> </w:t>
      </w:r>
      <w:r w:rsidR="00FE438E" w:rsidRPr="00E54143">
        <w:rPr>
          <w:rStyle w:val="Charc"/>
          <w:rFonts w:hint="cs"/>
          <w:spacing w:val="-4"/>
          <w:rtl/>
        </w:rPr>
        <w:t>«</w:t>
      </w:r>
      <w:r w:rsidRPr="00E54143">
        <w:rPr>
          <w:rStyle w:val="Char8"/>
          <w:spacing w:val="-4"/>
          <w:rtl/>
        </w:rPr>
        <w:t>لا يتطهر الرجل</w:t>
      </w:r>
      <w:r w:rsidR="00B6206B" w:rsidRPr="00E54143">
        <w:rPr>
          <w:rStyle w:val="Char8"/>
          <w:rFonts w:hint="cs"/>
          <w:spacing w:val="-4"/>
          <w:rtl/>
        </w:rPr>
        <w:t>،</w:t>
      </w:r>
      <w:r w:rsidRPr="00E54143">
        <w:rPr>
          <w:rStyle w:val="Char8"/>
          <w:spacing w:val="-4"/>
          <w:rtl/>
        </w:rPr>
        <w:t xml:space="preserve"> يعن</w:t>
      </w:r>
      <w:r w:rsidR="001A288A" w:rsidRPr="00E54143">
        <w:rPr>
          <w:rStyle w:val="Char8"/>
          <w:rFonts w:hint="cs"/>
          <w:spacing w:val="-4"/>
          <w:rtl/>
        </w:rPr>
        <w:t>ى</w:t>
      </w:r>
      <w:r w:rsidRPr="00E54143">
        <w:rPr>
          <w:rStyle w:val="Char8"/>
          <w:spacing w:val="-4"/>
          <w:rtl/>
        </w:rPr>
        <w:t xml:space="preserve"> يوم الجمع</w:t>
      </w:r>
      <w:r w:rsidR="001A288A" w:rsidRPr="00E54143">
        <w:rPr>
          <w:rStyle w:val="Char8"/>
          <w:rFonts w:hint="cs"/>
          <w:spacing w:val="-4"/>
          <w:rtl/>
        </w:rPr>
        <w:t>ة</w:t>
      </w:r>
      <w:r w:rsidRPr="00E54143">
        <w:rPr>
          <w:rStyle w:val="Char8"/>
          <w:spacing w:val="-4"/>
          <w:rtl/>
        </w:rPr>
        <w:t xml:space="preserve"> ـ فيحسن طهوره ثم يأت</w:t>
      </w:r>
      <w:r w:rsidR="001A288A" w:rsidRPr="00E54143">
        <w:rPr>
          <w:rStyle w:val="Char8"/>
          <w:rFonts w:hint="cs"/>
          <w:spacing w:val="-4"/>
          <w:rtl/>
        </w:rPr>
        <w:t>ی</w:t>
      </w:r>
      <w:r w:rsidRPr="00E54143">
        <w:rPr>
          <w:rStyle w:val="Char8"/>
          <w:spacing w:val="-4"/>
          <w:rtl/>
        </w:rPr>
        <w:t xml:space="preserve"> الجمع</w:t>
      </w:r>
      <w:r w:rsidR="001A288A" w:rsidRPr="00E54143">
        <w:rPr>
          <w:rStyle w:val="Char8"/>
          <w:rFonts w:hint="cs"/>
          <w:spacing w:val="-4"/>
          <w:rtl/>
        </w:rPr>
        <w:t>ة</w:t>
      </w:r>
      <w:r w:rsidRPr="00E54143">
        <w:rPr>
          <w:rStyle w:val="Char8"/>
          <w:spacing w:val="-4"/>
          <w:rtl/>
        </w:rPr>
        <w:t xml:space="preserve"> فينصت حت</w:t>
      </w:r>
      <w:r w:rsidR="001A288A" w:rsidRPr="00E54143">
        <w:rPr>
          <w:rStyle w:val="Char8"/>
          <w:rFonts w:hint="cs"/>
          <w:spacing w:val="-4"/>
          <w:rtl/>
        </w:rPr>
        <w:t>ی</w:t>
      </w:r>
      <w:r w:rsidRPr="00E54143">
        <w:rPr>
          <w:rStyle w:val="Char8"/>
          <w:spacing w:val="-4"/>
          <w:rtl/>
        </w:rPr>
        <w:t xml:space="preserve"> يقض</w:t>
      </w:r>
      <w:r w:rsidR="001A288A" w:rsidRPr="00E54143">
        <w:rPr>
          <w:rStyle w:val="Char8"/>
          <w:rFonts w:hint="cs"/>
          <w:spacing w:val="-4"/>
          <w:rtl/>
        </w:rPr>
        <w:t>ی</w:t>
      </w:r>
      <w:r w:rsidRPr="00E54143">
        <w:rPr>
          <w:rStyle w:val="Char8"/>
          <w:spacing w:val="-4"/>
          <w:rtl/>
        </w:rPr>
        <w:t xml:space="preserve"> الإمام صلاته، </w:t>
      </w:r>
      <w:r w:rsidR="00B6206B" w:rsidRPr="00E54143">
        <w:rPr>
          <w:rStyle w:val="Char8"/>
          <w:rFonts w:hint="cs"/>
          <w:spacing w:val="-4"/>
          <w:rtl/>
        </w:rPr>
        <w:t>إ</w:t>
      </w:r>
      <w:r w:rsidR="00457D90" w:rsidRPr="00E54143">
        <w:rPr>
          <w:rStyle w:val="Char8"/>
          <w:spacing w:val="-4"/>
          <w:rtl/>
        </w:rPr>
        <w:t>لا كان كفار</w:t>
      </w:r>
      <w:r w:rsidR="001A288A" w:rsidRPr="00E54143">
        <w:rPr>
          <w:rStyle w:val="Char8"/>
          <w:rFonts w:hint="cs"/>
          <w:spacing w:val="-4"/>
          <w:rtl/>
        </w:rPr>
        <w:t>ة</w:t>
      </w:r>
      <w:r w:rsidR="00B6206B" w:rsidRPr="00E54143">
        <w:rPr>
          <w:rStyle w:val="Char8"/>
          <w:spacing w:val="-4"/>
          <w:rtl/>
        </w:rPr>
        <w:t>ما بينه و</w:t>
      </w:r>
      <w:r w:rsidR="00950C2E" w:rsidRPr="00E54143">
        <w:rPr>
          <w:rStyle w:val="Char8"/>
          <w:spacing w:val="-4"/>
          <w:rtl/>
        </w:rPr>
        <w:t>بين الجمع</w:t>
      </w:r>
      <w:r w:rsidR="001A288A" w:rsidRPr="00E54143">
        <w:rPr>
          <w:rStyle w:val="Char8"/>
          <w:rFonts w:hint="cs"/>
          <w:spacing w:val="-4"/>
          <w:rtl/>
        </w:rPr>
        <w:t>ة</w:t>
      </w:r>
      <w:r w:rsidR="00950C2E" w:rsidRPr="00E54143">
        <w:rPr>
          <w:rStyle w:val="Char8"/>
          <w:spacing w:val="-4"/>
          <w:rtl/>
        </w:rPr>
        <w:t xml:space="preserve"> المقبل</w:t>
      </w:r>
      <w:r w:rsidR="001A288A" w:rsidRPr="00E54143">
        <w:rPr>
          <w:rStyle w:val="Char8"/>
          <w:rFonts w:hint="cs"/>
          <w:spacing w:val="-4"/>
          <w:rtl/>
        </w:rPr>
        <w:t>ة</w:t>
      </w:r>
      <w:r w:rsidR="00950C2E" w:rsidRPr="00E54143">
        <w:rPr>
          <w:rStyle w:val="Char8"/>
          <w:spacing w:val="-4"/>
          <w:rtl/>
        </w:rPr>
        <w:t xml:space="preserve"> ما اجتنبت المقتل</w:t>
      </w:r>
      <w:r w:rsidR="00B6206B" w:rsidRPr="00E54143">
        <w:rPr>
          <w:rStyle w:val="Char8"/>
          <w:rFonts w:hint="cs"/>
          <w:spacing w:val="-4"/>
          <w:rtl/>
        </w:rPr>
        <w:t>ة</w:t>
      </w:r>
      <w:r w:rsidR="00FE438E" w:rsidRPr="00E54143">
        <w:rPr>
          <w:rStyle w:val="Charc"/>
          <w:rFonts w:hint="cs"/>
          <w:spacing w:val="-4"/>
          <w:rtl/>
        </w:rPr>
        <w:t>»</w:t>
      </w:r>
      <w:r w:rsidR="00950C2E" w:rsidRPr="00E54143">
        <w:rPr>
          <w:rStyle w:val="Char2"/>
          <w:spacing w:val="-4"/>
          <w:vertAlign w:val="superscript"/>
          <w:rtl/>
        </w:rPr>
        <w:footnoteReference w:id="183"/>
      </w:r>
      <w:r w:rsidR="00B6206B" w:rsidRPr="00E54143">
        <w:rPr>
          <w:rStyle w:val="Char2"/>
          <w:rFonts w:hint="cs"/>
          <w:spacing w:val="-4"/>
          <w:rtl/>
        </w:rPr>
        <w:t>.</w:t>
      </w:r>
      <w:r w:rsidR="00FE438E" w:rsidRPr="00E54143">
        <w:rPr>
          <w:rStyle w:val="Char2"/>
          <w:rFonts w:hint="cs"/>
          <w:spacing w:val="-4"/>
          <w:rtl/>
        </w:rPr>
        <w:t xml:space="preserve"> </w:t>
      </w:r>
      <w:r w:rsidR="004D3457" w:rsidRPr="00E54143">
        <w:rPr>
          <w:rStyle w:val="Charc"/>
          <w:rFonts w:hint="cs"/>
          <w:spacing w:val="-4"/>
          <w:rtl/>
        </w:rPr>
        <w:t>«</w:t>
      </w:r>
      <w:r w:rsidR="004D3457" w:rsidRPr="00E54143">
        <w:rPr>
          <w:rStyle w:val="Char7"/>
          <w:rFonts w:hint="cs"/>
          <w:spacing w:val="-4"/>
          <w:rtl/>
        </w:rPr>
        <w:t xml:space="preserve">هر </w:t>
      </w:r>
      <w:r w:rsidR="00A91D73" w:rsidRPr="00E54143">
        <w:rPr>
          <w:rStyle w:val="Char7"/>
          <w:rFonts w:hint="cs"/>
          <w:spacing w:val="-4"/>
          <w:rtl/>
        </w:rPr>
        <w:t>ک</w:t>
      </w:r>
      <w:r w:rsidR="004D3457" w:rsidRPr="00E54143">
        <w:rPr>
          <w:rStyle w:val="Char7"/>
          <w:rFonts w:hint="cs"/>
          <w:spacing w:val="-4"/>
          <w:rtl/>
        </w:rPr>
        <w:t>س</w:t>
      </w:r>
      <w:r w:rsidR="00FA5ACF" w:rsidRPr="00E54143">
        <w:rPr>
          <w:rStyle w:val="Char7"/>
          <w:rFonts w:hint="cs"/>
          <w:spacing w:val="-4"/>
          <w:rtl/>
        </w:rPr>
        <w:t>ی</w:t>
      </w:r>
      <w:r w:rsidR="004D3457" w:rsidRPr="00E54143">
        <w:rPr>
          <w:rStyle w:val="Char7"/>
          <w:rFonts w:hint="cs"/>
          <w:spacing w:val="-4"/>
          <w:rtl/>
        </w:rPr>
        <w:t xml:space="preserve"> روز جمعه طهارت و وضو</w:t>
      </w:r>
      <w:r w:rsidR="00FA5ACF" w:rsidRPr="00E54143">
        <w:rPr>
          <w:rStyle w:val="Char7"/>
          <w:rFonts w:hint="cs"/>
          <w:spacing w:val="-4"/>
          <w:rtl/>
        </w:rPr>
        <w:t>ی</w:t>
      </w:r>
      <w:r w:rsidR="004D3457" w:rsidRPr="00E54143">
        <w:rPr>
          <w:rStyle w:val="Char7"/>
          <w:rFonts w:hint="cs"/>
          <w:spacing w:val="-4"/>
          <w:rtl/>
        </w:rPr>
        <w:t xml:space="preserve"> </w:t>
      </w:r>
      <w:r w:rsidR="00A91D73" w:rsidRPr="00E54143">
        <w:rPr>
          <w:rStyle w:val="Char7"/>
          <w:rFonts w:hint="cs"/>
          <w:spacing w:val="-4"/>
          <w:rtl/>
        </w:rPr>
        <w:t>ک</w:t>
      </w:r>
      <w:r w:rsidR="004D3457" w:rsidRPr="00E54143">
        <w:rPr>
          <w:rStyle w:val="Char7"/>
          <w:rFonts w:hint="cs"/>
          <w:spacing w:val="-4"/>
          <w:rtl/>
        </w:rPr>
        <w:t>امل</w:t>
      </w:r>
      <w:r w:rsidR="00FA5ACF" w:rsidRPr="00E54143">
        <w:rPr>
          <w:rStyle w:val="Char7"/>
          <w:rFonts w:hint="cs"/>
          <w:spacing w:val="-4"/>
          <w:rtl/>
        </w:rPr>
        <w:t>ی</w:t>
      </w:r>
      <w:r w:rsidR="004D3457" w:rsidRPr="00E54143">
        <w:rPr>
          <w:rStyle w:val="Char7"/>
          <w:rFonts w:hint="cs"/>
          <w:spacing w:val="-4"/>
          <w:rtl/>
        </w:rPr>
        <w:t xml:space="preserve"> انجام دهد و </w:t>
      </w:r>
      <w:r w:rsidR="00503360" w:rsidRPr="00E54143">
        <w:rPr>
          <w:rStyle w:val="Char7"/>
          <w:rFonts w:hint="cs"/>
          <w:spacing w:val="-4"/>
          <w:rtl/>
        </w:rPr>
        <w:t>به‌سوی</w:t>
      </w:r>
      <w:r w:rsidR="004D3457" w:rsidRPr="00E54143">
        <w:rPr>
          <w:rStyle w:val="Char7"/>
          <w:rFonts w:hint="cs"/>
          <w:spacing w:val="-4"/>
          <w:rtl/>
        </w:rPr>
        <w:t xml:space="preserve"> نماز جمعه آ</w:t>
      </w:r>
      <w:r w:rsidR="00FA5ACF" w:rsidRPr="00E54143">
        <w:rPr>
          <w:rStyle w:val="Char7"/>
          <w:rFonts w:hint="cs"/>
          <w:spacing w:val="-4"/>
          <w:rtl/>
        </w:rPr>
        <w:t>ی</w:t>
      </w:r>
      <w:r w:rsidR="004D3457" w:rsidRPr="00E54143">
        <w:rPr>
          <w:rStyle w:val="Char7"/>
          <w:rFonts w:hint="cs"/>
          <w:spacing w:val="-4"/>
          <w:rtl/>
        </w:rPr>
        <w:t>د و تا فراغت امام از نماز، سا</w:t>
      </w:r>
      <w:r w:rsidR="00A91D73" w:rsidRPr="00E54143">
        <w:rPr>
          <w:rStyle w:val="Char7"/>
          <w:rFonts w:hint="cs"/>
          <w:spacing w:val="-4"/>
          <w:rtl/>
        </w:rPr>
        <w:t>ک</w:t>
      </w:r>
      <w:r w:rsidR="004D3457" w:rsidRPr="00E54143">
        <w:rPr>
          <w:rStyle w:val="Char7"/>
          <w:rFonts w:hint="cs"/>
          <w:spacing w:val="-4"/>
          <w:rtl/>
        </w:rPr>
        <w:t>ت ماند، چن</w:t>
      </w:r>
      <w:r w:rsidR="00FA5ACF" w:rsidRPr="00E54143">
        <w:rPr>
          <w:rStyle w:val="Char7"/>
          <w:rFonts w:hint="cs"/>
          <w:spacing w:val="-4"/>
          <w:rtl/>
        </w:rPr>
        <w:t>ی</w:t>
      </w:r>
      <w:r w:rsidR="004D3457" w:rsidRPr="00E54143">
        <w:rPr>
          <w:rStyle w:val="Char7"/>
          <w:rFonts w:hint="cs"/>
          <w:spacing w:val="-4"/>
          <w:rtl/>
        </w:rPr>
        <w:t>ن عمل</w:t>
      </w:r>
      <w:r w:rsidR="00FA5ACF" w:rsidRPr="00E54143">
        <w:rPr>
          <w:rStyle w:val="Char7"/>
          <w:rFonts w:hint="cs"/>
          <w:spacing w:val="-4"/>
          <w:rtl/>
        </w:rPr>
        <w:t>ی</w:t>
      </w:r>
      <w:r w:rsidR="004D3457" w:rsidRPr="00E54143">
        <w:rPr>
          <w:rStyle w:val="Char7"/>
          <w:rFonts w:hint="cs"/>
          <w:spacing w:val="-4"/>
          <w:rtl/>
        </w:rPr>
        <w:t xml:space="preserve"> موجب </w:t>
      </w:r>
      <w:r w:rsidR="00A91D73" w:rsidRPr="00E54143">
        <w:rPr>
          <w:rStyle w:val="Char7"/>
          <w:rFonts w:hint="cs"/>
          <w:spacing w:val="-4"/>
          <w:rtl/>
        </w:rPr>
        <w:t>ک</w:t>
      </w:r>
      <w:r w:rsidR="004D3457" w:rsidRPr="00E54143">
        <w:rPr>
          <w:rStyle w:val="Char7"/>
          <w:rFonts w:hint="cs"/>
          <w:spacing w:val="-4"/>
          <w:rtl/>
        </w:rPr>
        <w:t>فارت گناهان است ا</w:t>
      </w:r>
      <w:r w:rsidR="00FA5ACF" w:rsidRPr="00E54143">
        <w:rPr>
          <w:rStyle w:val="Char7"/>
          <w:rFonts w:hint="cs"/>
          <w:spacing w:val="-4"/>
          <w:rtl/>
        </w:rPr>
        <w:t>ی</w:t>
      </w:r>
      <w:r w:rsidR="004D3457" w:rsidRPr="00E54143">
        <w:rPr>
          <w:rStyle w:val="Char7"/>
          <w:rFonts w:hint="cs"/>
          <w:spacing w:val="-4"/>
          <w:rtl/>
        </w:rPr>
        <w:t>ن جمعه تا جمعه‌</w:t>
      </w:r>
      <w:r w:rsidR="00FA5ACF" w:rsidRPr="00E54143">
        <w:rPr>
          <w:rStyle w:val="Char7"/>
          <w:rFonts w:hint="cs"/>
          <w:spacing w:val="-4"/>
          <w:rtl/>
        </w:rPr>
        <w:t>ی</w:t>
      </w:r>
      <w:r w:rsidR="004D3457" w:rsidRPr="00E54143">
        <w:rPr>
          <w:rStyle w:val="Char7"/>
          <w:rFonts w:hint="cs"/>
          <w:spacing w:val="-4"/>
          <w:rtl/>
        </w:rPr>
        <w:t xml:space="preserve"> آ</w:t>
      </w:r>
      <w:r w:rsidR="00FA5ACF" w:rsidRPr="00E54143">
        <w:rPr>
          <w:rStyle w:val="Char7"/>
          <w:rFonts w:hint="cs"/>
          <w:spacing w:val="-4"/>
          <w:rtl/>
        </w:rPr>
        <w:t>ی</w:t>
      </w:r>
      <w:r w:rsidR="004D3457" w:rsidRPr="00E54143">
        <w:rPr>
          <w:rStyle w:val="Char7"/>
          <w:rFonts w:hint="cs"/>
          <w:spacing w:val="-4"/>
          <w:rtl/>
        </w:rPr>
        <w:t>نده او م</w:t>
      </w:r>
      <w:r w:rsidR="00FA5ACF" w:rsidRPr="00E54143">
        <w:rPr>
          <w:rStyle w:val="Char7"/>
          <w:rFonts w:hint="cs"/>
          <w:spacing w:val="-4"/>
          <w:rtl/>
        </w:rPr>
        <w:t>ی</w:t>
      </w:r>
      <w:r w:rsidR="004D3457" w:rsidRPr="00E54143">
        <w:rPr>
          <w:rStyle w:val="Char7"/>
          <w:rFonts w:hint="cs"/>
          <w:spacing w:val="-4"/>
          <w:rtl/>
        </w:rPr>
        <w:t>‌شود مادام</w:t>
      </w:r>
      <w:r w:rsidR="00FA5ACF" w:rsidRPr="00E54143">
        <w:rPr>
          <w:rStyle w:val="Char7"/>
          <w:rFonts w:hint="cs"/>
          <w:spacing w:val="-4"/>
          <w:rtl/>
        </w:rPr>
        <w:t>ی</w:t>
      </w:r>
      <w:r w:rsidR="004D3457" w:rsidRPr="00E54143">
        <w:rPr>
          <w:rStyle w:val="Char7"/>
          <w:rFonts w:hint="cs"/>
          <w:spacing w:val="-4"/>
          <w:rtl/>
        </w:rPr>
        <w:t xml:space="preserve"> </w:t>
      </w:r>
      <w:r w:rsidR="00A91D73" w:rsidRPr="00E54143">
        <w:rPr>
          <w:rStyle w:val="Char7"/>
          <w:rFonts w:hint="cs"/>
          <w:spacing w:val="-4"/>
          <w:rtl/>
        </w:rPr>
        <w:t>ک</w:t>
      </w:r>
      <w:r w:rsidR="004D3457" w:rsidRPr="00E54143">
        <w:rPr>
          <w:rStyle w:val="Char7"/>
          <w:rFonts w:hint="cs"/>
          <w:spacing w:val="-4"/>
          <w:rtl/>
        </w:rPr>
        <w:t>ه مرت</w:t>
      </w:r>
      <w:r w:rsidR="00A91D73" w:rsidRPr="00E54143">
        <w:rPr>
          <w:rStyle w:val="Char7"/>
          <w:rFonts w:hint="cs"/>
          <w:spacing w:val="-4"/>
          <w:rtl/>
        </w:rPr>
        <w:t>ک</w:t>
      </w:r>
      <w:r w:rsidR="004D3457" w:rsidRPr="00E54143">
        <w:rPr>
          <w:rStyle w:val="Char7"/>
          <w:rFonts w:hint="cs"/>
          <w:spacing w:val="-4"/>
          <w:rtl/>
        </w:rPr>
        <w:t xml:space="preserve">ب گناه </w:t>
      </w:r>
      <w:r w:rsidR="00A91D73" w:rsidRPr="00E54143">
        <w:rPr>
          <w:rStyle w:val="Char7"/>
          <w:rFonts w:hint="cs"/>
          <w:spacing w:val="-4"/>
          <w:rtl/>
        </w:rPr>
        <w:t>ک</w:t>
      </w:r>
      <w:r w:rsidR="004D3457" w:rsidRPr="00E54143">
        <w:rPr>
          <w:rStyle w:val="Char7"/>
          <w:rFonts w:hint="cs"/>
          <w:spacing w:val="-4"/>
          <w:rtl/>
        </w:rPr>
        <w:t>ب</w:t>
      </w:r>
      <w:r w:rsidR="00FA5ACF" w:rsidRPr="00E54143">
        <w:rPr>
          <w:rStyle w:val="Char7"/>
          <w:rFonts w:hint="cs"/>
          <w:spacing w:val="-4"/>
          <w:rtl/>
        </w:rPr>
        <w:t>ی</w:t>
      </w:r>
      <w:r w:rsidR="004D3457" w:rsidRPr="00E54143">
        <w:rPr>
          <w:rStyle w:val="Char7"/>
          <w:rFonts w:hint="cs"/>
          <w:spacing w:val="-4"/>
          <w:rtl/>
        </w:rPr>
        <w:t>ره نشده باشد</w:t>
      </w:r>
      <w:r w:rsidR="004D3457" w:rsidRPr="00E54143">
        <w:rPr>
          <w:rStyle w:val="Charc"/>
          <w:rFonts w:hint="cs"/>
          <w:spacing w:val="-4"/>
          <w:rtl/>
        </w:rPr>
        <w:t>»</w:t>
      </w:r>
      <w:r w:rsidR="00FE438E" w:rsidRPr="00E54143">
        <w:rPr>
          <w:rStyle w:val="Char2"/>
          <w:rFonts w:hint="cs"/>
          <w:spacing w:val="-4"/>
          <w:rtl/>
        </w:rPr>
        <w:t>.</w:t>
      </w:r>
    </w:p>
    <w:p w:rsidR="005276A9" w:rsidRPr="00C97A77" w:rsidRDefault="004D3457" w:rsidP="00E54143">
      <w:pPr>
        <w:widowControl w:val="0"/>
        <w:bidi/>
        <w:ind w:firstLine="284"/>
        <w:jc w:val="both"/>
        <w:rPr>
          <w:rStyle w:val="Char2"/>
          <w:rtl/>
        </w:rPr>
      </w:pPr>
      <w:r w:rsidRPr="00C97A77">
        <w:rPr>
          <w:rStyle w:val="Char2"/>
          <w:rFonts w:hint="cs"/>
          <w:rtl/>
        </w:rPr>
        <w:t>نسا</w:t>
      </w:r>
      <w:r w:rsidR="00C97A77" w:rsidRPr="00C97A77">
        <w:rPr>
          <w:rStyle w:val="Char2"/>
          <w:rFonts w:hint="cs"/>
          <w:rtl/>
        </w:rPr>
        <w:t>یی</w:t>
      </w:r>
      <w:r w:rsidRPr="00C97A77">
        <w:rPr>
          <w:rStyle w:val="Char2"/>
          <w:rFonts w:hint="cs"/>
          <w:rtl/>
        </w:rPr>
        <w:t xml:space="preserve"> و ابن حبان و حا</w:t>
      </w:r>
      <w:r w:rsidR="006808D5" w:rsidRPr="006808D5">
        <w:rPr>
          <w:rStyle w:val="Char2"/>
          <w:rFonts w:hint="cs"/>
          <w:rtl/>
        </w:rPr>
        <w:t>ک</w:t>
      </w:r>
      <w:r w:rsidRPr="00C97A77">
        <w:rPr>
          <w:rStyle w:val="Char2"/>
          <w:rFonts w:hint="cs"/>
          <w:rtl/>
        </w:rPr>
        <w:t>م از ابن سع</w:t>
      </w:r>
      <w:r w:rsidR="00C97A77" w:rsidRPr="00C97A77">
        <w:rPr>
          <w:rStyle w:val="Char2"/>
          <w:rFonts w:hint="cs"/>
          <w:rtl/>
        </w:rPr>
        <w:t>ی</w:t>
      </w:r>
      <w:r w:rsidRPr="00C97A77">
        <w:rPr>
          <w:rStyle w:val="Char2"/>
          <w:rFonts w:hint="cs"/>
          <w:rtl/>
        </w:rPr>
        <w:t>د و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ا</w:t>
      </w:r>
      <w:r w:rsidR="006808D5" w:rsidRPr="006808D5">
        <w:rPr>
          <w:rStyle w:val="Char2"/>
          <w:rFonts w:hint="cs"/>
          <w:rtl/>
        </w:rPr>
        <w:t>ک</w:t>
      </w:r>
      <w:r w:rsidRPr="00C97A77">
        <w:rPr>
          <w:rStyle w:val="Char2"/>
          <w:rFonts w:hint="cs"/>
          <w:rtl/>
        </w:rPr>
        <w:t>رم</w:t>
      </w:r>
      <w:r w:rsidR="00042BFC" w:rsidRPr="00042BFC">
        <w:rPr>
          <w:rFonts w:cs="CTraditional Arabic" w:hint="cs"/>
          <w:sz w:val="28"/>
          <w:szCs w:val="28"/>
          <w:rtl/>
        </w:rPr>
        <w:t xml:space="preserve"> ج</w:t>
      </w:r>
      <w:r w:rsidR="00E54143">
        <w:rPr>
          <w:rFonts w:cs="CTraditional Arabic" w:hint="cs"/>
          <w:sz w:val="28"/>
          <w:szCs w:val="28"/>
          <w:rtl/>
        </w:rPr>
        <w:t xml:space="preserve"> </w:t>
      </w:r>
      <w:r w:rsidRPr="00C97A77">
        <w:rPr>
          <w:rStyle w:val="Char2"/>
          <w:rFonts w:hint="cs"/>
          <w:rtl/>
        </w:rPr>
        <w:t>فرمود:</w:t>
      </w:r>
      <w:r w:rsidR="00FE438E" w:rsidRPr="00C97A77">
        <w:rPr>
          <w:rStyle w:val="Char2"/>
          <w:rFonts w:hint="cs"/>
          <w:rtl/>
        </w:rPr>
        <w:t xml:space="preserve"> </w:t>
      </w:r>
      <w:r w:rsidR="00FE438E" w:rsidRPr="00FE438E">
        <w:rPr>
          <w:rStyle w:val="Charc"/>
          <w:rFonts w:hint="cs"/>
          <w:rtl/>
        </w:rPr>
        <w:t>«</w:t>
      </w:r>
      <w:r w:rsidR="00B6206B" w:rsidRPr="00FE438E">
        <w:rPr>
          <w:rStyle w:val="Char8"/>
          <w:rtl/>
        </w:rPr>
        <w:t xml:space="preserve">والذي نفسي بيده ما من عبد </w:t>
      </w:r>
      <w:r w:rsidR="00B6206B" w:rsidRPr="00FE438E">
        <w:rPr>
          <w:rStyle w:val="Char8"/>
          <w:rFonts w:hint="cs"/>
          <w:rtl/>
        </w:rPr>
        <w:t>يصلي</w:t>
      </w:r>
      <w:r w:rsidR="00B6206B" w:rsidRPr="00FE438E">
        <w:rPr>
          <w:rStyle w:val="Char8"/>
          <w:rtl/>
        </w:rPr>
        <w:t xml:space="preserve"> الصلوات الخمس ويصوم رمضان، و</w:t>
      </w:r>
      <w:r w:rsidRPr="00FE438E">
        <w:rPr>
          <w:rStyle w:val="Char8"/>
          <w:rtl/>
        </w:rPr>
        <w:t>يخرج الزكا</w:t>
      </w:r>
      <w:r w:rsidR="001A288A" w:rsidRPr="00FE438E">
        <w:rPr>
          <w:rStyle w:val="Char8"/>
          <w:rFonts w:hint="cs"/>
          <w:rtl/>
        </w:rPr>
        <w:t>ة</w:t>
      </w:r>
      <w:r w:rsidR="00B6206B" w:rsidRPr="00FE438E">
        <w:rPr>
          <w:rStyle w:val="Char8"/>
          <w:rFonts w:hint="cs"/>
          <w:rtl/>
        </w:rPr>
        <w:t>و</w:t>
      </w:r>
      <w:r w:rsidRPr="00FE438E">
        <w:rPr>
          <w:rStyle w:val="Char8"/>
          <w:rtl/>
        </w:rPr>
        <w:t>يجتنب الكبائر</w:t>
      </w:r>
      <w:r w:rsidRPr="00FE438E">
        <w:rPr>
          <w:rStyle w:val="Char2"/>
          <w:vertAlign w:val="superscript"/>
          <w:rtl/>
        </w:rPr>
        <w:footnoteReference w:id="184"/>
      </w:r>
      <w:r w:rsidRPr="00FE438E">
        <w:rPr>
          <w:rStyle w:val="Char8"/>
          <w:rtl/>
        </w:rPr>
        <w:t xml:space="preserve"> السبع، </w:t>
      </w:r>
      <w:r w:rsidR="00B6206B" w:rsidRPr="00FE438E">
        <w:rPr>
          <w:rStyle w:val="Char8"/>
          <w:rFonts w:hint="cs"/>
          <w:rtl/>
        </w:rPr>
        <w:t>إ</w:t>
      </w:r>
      <w:r w:rsidRPr="00FE438E">
        <w:rPr>
          <w:rStyle w:val="Char8"/>
          <w:rtl/>
        </w:rPr>
        <w:t xml:space="preserve">لا فتحت له </w:t>
      </w:r>
      <w:r w:rsidR="00B6206B" w:rsidRPr="00FE438E">
        <w:rPr>
          <w:rStyle w:val="Char8"/>
          <w:rFonts w:hint="cs"/>
          <w:rtl/>
        </w:rPr>
        <w:t>أ</w:t>
      </w:r>
      <w:r w:rsidRPr="00FE438E">
        <w:rPr>
          <w:rStyle w:val="Char8"/>
          <w:rtl/>
        </w:rPr>
        <w:t>بواب الجن</w:t>
      </w:r>
      <w:r w:rsidR="001A288A" w:rsidRPr="00FE438E">
        <w:rPr>
          <w:rStyle w:val="Char8"/>
          <w:rFonts w:hint="cs"/>
          <w:rtl/>
        </w:rPr>
        <w:t>ة</w:t>
      </w:r>
      <w:r w:rsidRPr="00FE438E">
        <w:rPr>
          <w:rStyle w:val="Char8"/>
          <w:rtl/>
        </w:rPr>
        <w:t xml:space="preserve"> ثم قيل له</w:t>
      </w:r>
      <w:r w:rsidR="00B6206B" w:rsidRPr="00FE438E">
        <w:rPr>
          <w:rStyle w:val="Char8"/>
          <w:rFonts w:hint="cs"/>
          <w:rtl/>
        </w:rPr>
        <w:t>:</w:t>
      </w:r>
      <w:r w:rsidRPr="00FE438E">
        <w:rPr>
          <w:rStyle w:val="Char8"/>
          <w:rtl/>
        </w:rPr>
        <w:t xml:space="preserve"> ادخل بسلام</w:t>
      </w:r>
      <w:r w:rsidR="00FE438E" w:rsidRPr="00FE438E">
        <w:rPr>
          <w:rStyle w:val="Charc"/>
          <w:rFonts w:hint="cs"/>
          <w:rtl/>
        </w:rPr>
        <w:t>»</w:t>
      </w:r>
      <w:r w:rsidRPr="00FE438E">
        <w:rPr>
          <w:rStyle w:val="Char2"/>
          <w:vertAlign w:val="superscript"/>
          <w:rtl/>
        </w:rPr>
        <w:footnoteReference w:id="185"/>
      </w:r>
      <w:r w:rsidR="00B6206B" w:rsidRPr="00FE438E">
        <w:rPr>
          <w:rStyle w:val="Char2"/>
          <w:rFonts w:hint="cs"/>
          <w:rtl/>
        </w:rPr>
        <w:t>.</w:t>
      </w:r>
      <w:r w:rsidR="00FE438E" w:rsidRPr="00C97A77">
        <w:rPr>
          <w:rStyle w:val="Char2"/>
          <w:rFonts w:hint="cs"/>
          <w:rtl/>
        </w:rPr>
        <w:t xml:space="preserve"> </w:t>
      </w:r>
      <w:r w:rsidR="00FE438E" w:rsidRPr="00FE438E">
        <w:rPr>
          <w:rStyle w:val="Charc"/>
          <w:rFonts w:hint="cs"/>
          <w:rtl/>
        </w:rPr>
        <w:t>«</w:t>
      </w:r>
      <w:r w:rsidRPr="00FE438E">
        <w:rPr>
          <w:rStyle w:val="Char7"/>
          <w:rFonts w:hint="cs"/>
          <w:rtl/>
        </w:rPr>
        <w:t xml:space="preserve">قسم به </w:t>
      </w:r>
      <w:r w:rsidR="00A91D73" w:rsidRPr="00A91D73">
        <w:rPr>
          <w:rStyle w:val="Char7"/>
          <w:rFonts w:hint="cs"/>
          <w:rtl/>
        </w:rPr>
        <w:t>ک</w:t>
      </w:r>
      <w:r w:rsidRPr="00FE438E">
        <w:rPr>
          <w:rStyle w:val="Char7"/>
          <w:rFonts w:hint="cs"/>
          <w:rtl/>
        </w:rPr>
        <w:t>س</w:t>
      </w:r>
      <w:r w:rsidR="00FA5ACF" w:rsidRPr="00FA5ACF">
        <w:rPr>
          <w:rStyle w:val="Char7"/>
          <w:rFonts w:hint="cs"/>
          <w:rtl/>
        </w:rPr>
        <w:t>ی</w:t>
      </w:r>
      <w:r w:rsidRPr="00FE438E">
        <w:rPr>
          <w:rStyle w:val="Char7"/>
          <w:rFonts w:hint="cs"/>
          <w:rtl/>
        </w:rPr>
        <w:t xml:space="preserve"> </w:t>
      </w:r>
      <w:r w:rsidR="00A91D73" w:rsidRPr="00A91D73">
        <w:rPr>
          <w:rStyle w:val="Char7"/>
          <w:rFonts w:hint="cs"/>
          <w:rtl/>
        </w:rPr>
        <w:t>ک</w:t>
      </w:r>
      <w:r w:rsidRPr="00FE438E">
        <w:rPr>
          <w:rStyle w:val="Char7"/>
          <w:rFonts w:hint="cs"/>
          <w:rtl/>
        </w:rPr>
        <w:t>ه جانم در دست اوست ه</w:t>
      </w:r>
      <w:r w:rsidR="00FA5ACF" w:rsidRPr="00FA5ACF">
        <w:rPr>
          <w:rStyle w:val="Char7"/>
          <w:rFonts w:hint="cs"/>
          <w:rtl/>
        </w:rPr>
        <w:t>ی</w:t>
      </w:r>
      <w:r w:rsidRPr="00FE438E">
        <w:rPr>
          <w:rStyle w:val="Char7"/>
          <w:rFonts w:hint="cs"/>
          <w:rtl/>
        </w:rPr>
        <w:t>چ بنده‌ا</w:t>
      </w:r>
      <w:r w:rsidR="00FA5ACF" w:rsidRPr="00FA5ACF">
        <w:rPr>
          <w:rStyle w:val="Char7"/>
          <w:rFonts w:hint="cs"/>
          <w:rtl/>
        </w:rPr>
        <w:t>ی</w:t>
      </w:r>
      <w:r w:rsidRPr="00FE438E">
        <w:rPr>
          <w:rStyle w:val="Char7"/>
          <w:rFonts w:hint="cs"/>
          <w:rtl/>
        </w:rPr>
        <w:t xml:space="preserve"> ن</w:t>
      </w:r>
      <w:r w:rsidR="00FA5ACF" w:rsidRPr="00FA5ACF">
        <w:rPr>
          <w:rStyle w:val="Char7"/>
          <w:rFonts w:hint="cs"/>
          <w:rtl/>
        </w:rPr>
        <w:t>ی</w:t>
      </w:r>
      <w:r w:rsidRPr="00FE438E">
        <w:rPr>
          <w:rStyle w:val="Char7"/>
          <w:rFonts w:hint="cs"/>
          <w:rtl/>
        </w:rPr>
        <w:t xml:space="preserve">ست </w:t>
      </w:r>
      <w:r w:rsidR="00A91D73" w:rsidRPr="00A91D73">
        <w:rPr>
          <w:rStyle w:val="Char7"/>
          <w:rFonts w:hint="cs"/>
          <w:rtl/>
        </w:rPr>
        <w:t>ک</w:t>
      </w:r>
      <w:r w:rsidRPr="00FE438E">
        <w:rPr>
          <w:rStyle w:val="Char7"/>
          <w:rFonts w:hint="cs"/>
          <w:rtl/>
        </w:rPr>
        <w:t>ه نمازها</w:t>
      </w:r>
      <w:r w:rsidR="00FA5ACF" w:rsidRPr="00FA5ACF">
        <w:rPr>
          <w:rStyle w:val="Char7"/>
          <w:rFonts w:hint="cs"/>
          <w:rtl/>
        </w:rPr>
        <w:t>ی</w:t>
      </w:r>
      <w:r w:rsidR="00B07B48">
        <w:rPr>
          <w:rStyle w:val="Char7"/>
          <w:rFonts w:hint="cs"/>
          <w:rtl/>
        </w:rPr>
        <w:t xml:space="preserve"> پنج‌گانه </w:t>
      </w:r>
      <w:r w:rsidRPr="00FE438E">
        <w:rPr>
          <w:rStyle w:val="Char7"/>
          <w:rFonts w:hint="cs"/>
          <w:rtl/>
        </w:rPr>
        <w:t>را بخواند و روزه رمضان را بگ</w:t>
      </w:r>
      <w:r w:rsidR="00FA5ACF" w:rsidRPr="00FA5ACF">
        <w:rPr>
          <w:rStyle w:val="Char7"/>
          <w:rFonts w:hint="cs"/>
          <w:rtl/>
        </w:rPr>
        <w:t>ی</w:t>
      </w:r>
      <w:r w:rsidRPr="00FE438E">
        <w:rPr>
          <w:rStyle w:val="Char7"/>
          <w:rFonts w:hint="cs"/>
          <w:rtl/>
        </w:rPr>
        <w:t>رد و ز</w:t>
      </w:r>
      <w:r w:rsidR="00A91D73" w:rsidRPr="00A91D73">
        <w:rPr>
          <w:rStyle w:val="Char7"/>
          <w:rFonts w:hint="cs"/>
          <w:rtl/>
        </w:rPr>
        <w:t>ک</w:t>
      </w:r>
      <w:r w:rsidRPr="00FE438E">
        <w:rPr>
          <w:rStyle w:val="Char7"/>
          <w:rFonts w:hint="cs"/>
          <w:rtl/>
        </w:rPr>
        <w:t>ات را پرداخت نما</w:t>
      </w:r>
      <w:r w:rsidR="00FA5ACF" w:rsidRPr="00FA5ACF">
        <w:rPr>
          <w:rStyle w:val="Char7"/>
          <w:rFonts w:hint="cs"/>
          <w:rtl/>
        </w:rPr>
        <w:t>ی</w:t>
      </w:r>
      <w:r w:rsidRPr="00FE438E">
        <w:rPr>
          <w:rStyle w:val="Char7"/>
          <w:rFonts w:hint="cs"/>
          <w:rtl/>
        </w:rPr>
        <w:t xml:space="preserve">د و از </w:t>
      </w:r>
      <w:r w:rsidR="00A91D73" w:rsidRPr="00A91D73">
        <w:rPr>
          <w:rStyle w:val="Char7"/>
          <w:rFonts w:hint="cs"/>
          <w:rtl/>
        </w:rPr>
        <w:t>ک</w:t>
      </w:r>
      <w:r w:rsidRPr="00FE438E">
        <w:rPr>
          <w:rStyle w:val="Char7"/>
          <w:rFonts w:hint="cs"/>
          <w:rtl/>
        </w:rPr>
        <w:t>بائر هفت گانه اجتناب ورزد مگر آن</w:t>
      </w:r>
      <w:r w:rsidR="00A91D73" w:rsidRPr="00A91D73">
        <w:rPr>
          <w:rStyle w:val="Char7"/>
          <w:rFonts w:hint="cs"/>
          <w:rtl/>
        </w:rPr>
        <w:t>ک</w:t>
      </w:r>
      <w:r w:rsidRPr="00FE438E">
        <w:rPr>
          <w:rStyle w:val="Char7"/>
          <w:rFonts w:hint="cs"/>
          <w:rtl/>
        </w:rPr>
        <w:t>ه درها</w:t>
      </w:r>
      <w:r w:rsidR="00FA5ACF" w:rsidRPr="00FA5ACF">
        <w:rPr>
          <w:rStyle w:val="Char7"/>
          <w:rFonts w:hint="cs"/>
          <w:rtl/>
        </w:rPr>
        <w:t>ی</w:t>
      </w:r>
      <w:r w:rsidRPr="00FE438E">
        <w:rPr>
          <w:rStyle w:val="Char7"/>
          <w:rFonts w:hint="cs"/>
          <w:rtl/>
        </w:rPr>
        <w:t xml:space="preserve"> بهشت بر رو</w:t>
      </w:r>
      <w:r w:rsidR="00FA5ACF" w:rsidRPr="00FA5ACF">
        <w:rPr>
          <w:rStyle w:val="Char7"/>
          <w:rFonts w:hint="cs"/>
          <w:rtl/>
        </w:rPr>
        <w:t>ی</w:t>
      </w:r>
      <w:r w:rsidRPr="00FE438E">
        <w:rPr>
          <w:rStyle w:val="Char7"/>
          <w:rFonts w:hint="cs"/>
          <w:rtl/>
        </w:rPr>
        <w:t xml:space="preserve"> او باز م</w:t>
      </w:r>
      <w:r w:rsidR="00FA5ACF" w:rsidRPr="00FA5ACF">
        <w:rPr>
          <w:rStyle w:val="Char7"/>
          <w:rFonts w:hint="cs"/>
          <w:rtl/>
        </w:rPr>
        <w:t>ی</w:t>
      </w:r>
      <w:r w:rsidRPr="00FE438E">
        <w:rPr>
          <w:rStyle w:val="Char7"/>
          <w:rFonts w:hint="cs"/>
          <w:rtl/>
        </w:rPr>
        <w:t>‌شود و سپس به او گفته م</w:t>
      </w:r>
      <w:r w:rsidR="00FA5ACF" w:rsidRPr="00FA5ACF">
        <w:rPr>
          <w:rStyle w:val="Char7"/>
          <w:rFonts w:hint="cs"/>
          <w:rtl/>
        </w:rPr>
        <w:t>ی</w:t>
      </w:r>
      <w:r w:rsidRPr="00FE438E">
        <w:rPr>
          <w:rStyle w:val="Char7"/>
          <w:rFonts w:hint="cs"/>
          <w:rtl/>
        </w:rPr>
        <w:t>‌شود: به سلامت داخل بهشت شو</w:t>
      </w:r>
      <w:r w:rsidRPr="00FE438E">
        <w:rPr>
          <w:rStyle w:val="Charc"/>
          <w:rFonts w:hint="cs"/>
          <w:rtl/>
        </w:rPr>
        <w:t>»</w:t>
      </w:r>
      <w:r w:rsidR="00FE438E" w:rsidRPr="00FE438E">
        <w:rPr>
          <w:rStyle w:val="Char2"/>
          <w:rFonts w:hint="cs"/>
          <w:rtl/>
        </w:rPr>
        <w:t>.</w:t>
      </w:r>
    </w:p>
    <w:p w:rsidR="004D3457" w:rsidRPr="00C97A77" w:rsidRDefault="004D3457" w:rsidP="004D3457">
      <w:pPr>
        <w:bidi/>
        <w:ind w:firstLine="284"/>
        <w:jc w:val="both"/>
        <w:rPr>
          <w:rStyle w:val="Char2"/>
          <w:rtl/>
        </w:rPr>
      </w:pPr>
      <w:r w:rsidRPr="00C97A77">
        <w:rPr>
          <w:rStyle w:val="Char2"/>
          <w:rFonts w:hint="cs"/>
          <w:rtl/>
        </w:rPr>
        <w:t>ابن مسعود</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نمازها</w:t>
      </w:r>
      <w:r w:rsidR="00C97A77" w:rsidRPr="00C97A77">
        <w:rPr>
          <w:rStyle w:val="Char2"/>
          <w:rFonts w:hint="cs"/>
          <w:rtl/>
        </w:rPr>
        <w:t>ی</w:t>
      </w:r>
      <w:r w:rsidR="00B07B48">
        <w:rPr>
          <w:rStyle w:val="Char2"/>
          <w:rFonts w:hint="cs"/>
          <w:rtl/>
        </w:rPr>
        <w:t xml:space="preserve"> پنج‌گانه </w:t>
      </w:r>
      <w:r w:rsidR="006808D5" w:rsidRPr="006808D5">
        <w:rPr>
          <w:rStyle w:val="Char2"/>
          <w:rFonts w:hint="cs"/>
          <w:rtl/>
        </w:rPr>
        <w:t>ک</w:t>
      </w:r>
      <w:r w:rsidRPr="00C97A77">
        <w:rPr>
          <w:rStyle w:val="Char2"/>
          <w:rFonts w:hint="cs"/>
          <w:rtl/>
        </w:rPr>
        <w:t>فاره‌</w:t>
      </w:r>
      <w:r w:rsidR="00C97A77" w:rsidRPr="00C97A77">
        <w:rPr>
          <w:rStyle w:val="Char2"/>
          <w:rFonts w:hint="cs"/>
          <w:rtl/>
        </w:rPr>
        <w:t>ی</w:t>
      </w:r>
      <w:r w:rsidRPr="00C97A77">
        <w:rPr>
          <w:rStyle w:val="Char2"/>
          <w:rFonts w:hint="cs"/>
          <w:rtl/>
        </w:rPr>
        <w:t xml:space="preserve"> گناهان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م</w:t>
      </w:r>
      <w:r w:rsidR="00C97A77" w:rsidRPr="00C97A77">
        <w:rPr>
          <w:rStyle w:val="Char2"/>
          <w:rFonts w:hint="cs"/>
          <w:rtl/>
        </w:rPr>
        <w:t>ی</w:t>
      </w:r>
      <w:r w:rsidRPr="00C97A77">
        <w:rPr>
          <w:rStyle w:val="Char2"/>
          <w:rFonts w:hint="cs"/>
          <w:rtl/>
        </w:rPr>
        <w:t>ان آنها انجام گرفته باشد مادام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اجتناب گردد</w:t>
      </w:r>
      <w:r w:rsidRPr="00FE438E">
        <w:rPr>
          <w:rStyle w:val="Char2"/>
          <w:vertAlign w:val="superscript"/>
          <w:rtl/>
        </w:rPr>
        <w:footnoteReference w:id="186"/>
      </w:r>
      <w:r w:rsidR="00B6206B" w:rsidRPr="00FE438E">
        <w:rPr>
          <w:rStyle w:val="Char2"/>
          <w:rFonts w:hint="cs"/>
          <w:rtl/>
        </w:rPr>
        <w:t>.</w:t>
      </w:r>
    </w:p>
    <w:p w:rsidR="005276A9" w:rsidRPr="00C97A77" w:rsidRDefault="004D3457" w:rsidP="005276A9">
      <w:pPr>
        <w:bidi/>
        <w:ind w:firstLine="284"/>
        <w:jc w:val="both"/>
        <w:rPr>
          <w:rStyle w:val="Char2"/>
          <w:rtl/>
        </w:rPr>
      </w:pPr>
      <w:r w:rsidRPr="00C97A77">
        <w:rPr>
          <w:rStyle w:val="Char2"/>
          <w:rFonts w:hint="cs"/>
          <w:rtl/>
        </w:rPr>
        <w:t>و سلمان</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از نمازها</w:t>
      </w:r>
      <w:r w:rsidR="00C97A77" w:rsidRPr="00C97A77">
        <w:rPr>
          <w:rStyle w:val="Char2"/>
          <w:rFonts w:hint="cs"/>
          <w:rtl/>
        </w:rPr>
        <w:t>ی</w:t>
      </w:r>
      <w:r w:rsidR="00B07B48">
        <w:rPr>
          <w:rStyle w:val="Char2"/>
          <w:rFonts w:hint="cs"/>
          <w:rtl/>
        </w:rPr>
        <w:t xml:space="preserve"> پنج‌گانه </w:t>
      </w:r>
      <w:r w:rsidR="00C97A77" w:rsidRPr="00C97A77">
        <w:rPr>
          <w:rStyle w:val="Char2"/>
          <w:rFonts w:hint="cs"/>
          <w:rtl/>
        </w:rPr>
        <w:t>ی</w:t>
      </w:r>
      <w:r w:rsidRPr="00C97A77">
        <w:rPr>
          <w:rStyle w:val="Char2"/>
          <w:rFonts w:hint="cs"/>
          <w:rtl/>
        </w:rPr>
        <w:t xml:space="preserve">ا </w:t>
      </w:r>
      <w:r w:rsidR="00C97A77" w:rsidRPr="00C97A77">
        <w:rPr>
          <w:rStyle w:val="Char2"/>
          <w:rFonts w:hint="cs"/>
          <w:rtl/>
        </w:rPr>
        <w:t>ی</w:t>
      </w:r>
      <w:r w:rsidRPr="00C97A77">
        <w:rPr>
          <w:rStyle w:val="Char2"/>
          <w:rFonts w:hint="cs"/>
          <w:rtl/>
        </w:rPr>
        <w:t>وم</w:t>
      </w:r>
      <w:r w:rsidR="00C97A77" w:rsidRPr="00C97A77">
        <w:rPr>
          <w:rStyle w:val="Char2"/>
          <w:rFonts w:hint="cs"/>
          <w:rtl/>
        </w:rPr>
        <w:t>ی</w:t>
      </w:r>
      <w:r w:rsidRPr="00C97A77">
        <w:rPr>
          <w:rStyle w:val="Char2"/>
          <w:rFonts w:hint="cs"/>
          <w:rtl/>
        </w:rPr>
        <w:t>ه محافظت نما</w:t>
      </w:r>
      <w:r w:rsidR="00C97A77" w:rsidRPr="00C97A77">
        <w:rPr>
          <w:rStyle w:val="Char2"/>
          <w:rFonts w:hint="cs"/>
          <w:rtl/>
        </w:rPr>
        <w:t>یی</w:t>
      </w:r>
      <w:r w:rsidRPr="00C97A77">
        <w:rPr>
          <w:rStyle w:val="Char2"/>
          <w:rFonts w:hint="cs"/>
          <w:rtl/>
        </w:rPr>
        <w:t>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فاره گناهان صغ</w:t>
      </w:r>
      <w:r w:rsidR="00C97A77" w:rsidRPr="00C97A77">
        <w:rPr>
          <w:rStyle w:val="Char2"/>
          <w:rFonts w:hint="cs"/>
          <w:rtl/>
        </w:rPr>
        <w:t>ی</w:t>
      </w:r>
      <w:r w:rsidRPr="00C97A77">
        <w:rPr>
          <w:rStyle w:val="Char2"/>
          <w:rFonts w:hint="cs"/>
          <w:rtl/>
        </w:rPr>
        <w:t>ره است مادام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شخص 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نشده باشد</w:t>
      </w:r>
      <w:r w:rsidRPr="00FE438E">
        <w:rPr>
          <w:rStyle w:val="Char2"/>
          <w:vertAlign w:val="superscript"/>
          <w:rtl/>
        </w:rPr>
        <w:footnoteReference w:id="187"/>
      </w:r>
      <w:r w:rsidR="00B6206B" w:rsidRPr="00FE438E">
        <w:rPr>
          <w:rStyle w:val="Char2"/>
          <w:rFonts w:hint="cs"/>
          <w:rtl/>
        </w:rPr>
        <w:t>.</w:t>
      </w:r>
    </w:p>
    <w:p w:rsidR="004D3457" w:rsidRPr="00C97A77" w:rsidRDefault="004D3457" w:rsidP="001A288A">
      <w:pPr>
        <w:bidi/>
        <w:ind w:firstLine="284"/>
        <w:jc w:val="both"/>
        <w:rPr>
          <w:rStyle w:val="Char2"/>
          <w:rtl/>
        </w:rPr>
      </w:pPr>
      <w:r w:rsidRPr="00C97A77">
        <w:rPr>
          <w:rStyle w:val="Char2"/>
          <w:rFonts w:hint="cs"/>
          <w:rtl/>
        </w:rPr>
        <w:t>اب</w:t>
      </w:r>
      <w:r w:rsidR="001A288A" w:rsidRPr="00C97A77">
        <w:rPr>
          <w:rStyle w:val="Char2"/>
          <w:rFonts w:hint="cs"/>
          <w:rtl/>
        </w:rPr>
        <w:t xml:space="preserve">ن </w:t>
      </w:r>
      <w:r w:rsidRPr="00C97A77">
        <w:rPr>
          <w:rStyle w:val="Char2"/>
          <w:rFonts w:hint="cs"/>
          <w:rtl/>
        </w:rPr>
        <w:t>عمر</w:t>
      </w:r>
      <w:r w:rsidR="00497A14" w:rsidRPr="00497A14">
        <w:rPr>
          <w:rStyle w:val="Char2"/>
          <w:rFonts w:cs="CTraditional Arabic" w:hint="cs"/>
          <w:rtl/>
        </w:rPr>
        <w:t xml:space="preserve"> س</w:t>
      </w:r>
      <w:r w:rsidRPr="00C97A77">
        <w:rPr>
          <w:rStyle w:val="Char2"/>
          <w:rFonts w:hint="cs"/>
          <w:rtl/>
        </w:rPr>
        <w:t xml:space="preserve"> به مرد</w:t>
      </w:r>
      <w:r w:rsidR="00C97A77" w:rsidRPr="00C97A77">
        <w:rPr>
          <w:rStyle w:val="Char2"/>
          <w:rFonts w:hint="cs"/>
          <w:rtl/>
        </w:rPr>
        <w:t>ی</w:t>
      </w:r>
      <w:r w:rsidRPr="00C97A77">
        <w:rPr>
          <w:rStyle w:val="Char2"/>
          <w:rFonts w:hint="cs"/>
          <w:rtl/>
        </w:rPr>
        <w:t xml:space="preserve"> گفت: «آ</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‌ترس</w:t>
      </w:r>
      <w:r w:rsidR="00C97A77" w:rsidRPr="00C97A77">
        <w:rPr>
          <w:rStyle w:val="Char2"/>
          <w:rFonts w:hint="cs"/>
          <w:rtl/>
        </w:rPr>
        <w:t>ی</w:t>
      </w:r>
      <w:r w:rsidRPr="00C97A77">
        <w:rPr>
          <w:rStyle w:val="Char2"/>
          <w:rFonts w:hint="cs"/>
          <w:rtl/>
        </w:rPr>
        <w:t xml:space="preserve"> از</w:t>
      </w:r>
      <w:r w:rsidR="007A55D7">
        <w:rPr>
          <w:rStyle w:val="Char2"/>
          <w:rFonts w:hint="cs"/>
          <w:rtl/>
        </w:rPr>
        <w:t xml:space="preserve"> این‌که </w:t>
      </w:r>
      <w:r w:rsidRPr="00C97A77">
        <w:rPr>
          <w:rStyle w:val="Char2"/>
          <w:rFonts w:hint="cs"/>
          <w:rtl/>
        </w:rPr>
        <w:t>وارد آتش دوزخ گرد</w:t>
      </w:r>
      <w:r w:rsidR="00C97A77" w:rsidRPr="00C97A77">
        <w:rPr>
          <w:rStyle w:val="Char2"/>
          <w:rFonts w:hint="cs"/>
          <w:rtl/>
        </w:rPr>
        <w:t>ی</w:t>
      </w:r>
      <w:r w:rsidRPr="00C97A77">
        <w:rPr>
          <w:rStyle w:val="Char2"/>
          <w:rFonts w:hint="cs"/>
          <w:rtl/>
        </w:rPr>
        <w:t xml:space="preserve"> و آ</w:t>
      </w:r>
      <w:r w:rsidR="00C97A77" w:rsidRPr="00C97A77">
        <w:rPr>
          <w:rStyle w:val="Char2"/>
          <w:rFonts w:hint="cs"/>
          <w:rtl/>
        </w:rPr>
        <w:t>ی</w:t>
      </w:r>
      <w:r w:rsidRPr="00C97A77">
        <w:rPr>
          <w:rStyle w:val="Char2"/>
          <w:rFonts w:hint="cs"/>
          <w:rtl/>
        </w:rPr>
        <w:t>ا دوست دار</w:t>
      </w:r>
      <w:r w:rsidR="00C97A77" w:rsidRPr="00C97A77">
        <w:rPr>
          <w:rStyle w:val="Char2"/>
          <w:rFonts w:hint="cs"/>
          <w:rtl/>
        </w:rPr>
        <w:t>ی</w:t>
      </w:r>
      <w:r w:rsidRPr="00C97A77">
        <w:rPr>
          <w:rStyle w:val="Char2"/>
          <w:rFonts w:hint="cs"/>
          <w:rtl/>
        </w:rPr>
        <w:t xml:space="preserve"> وارد</w:t>
      </w:r>
      <w:r w:rsidR="003C0BE5">
        <w:rPr>
          <w:rStyle w:val="Char2"/>
          <w:rFonts w:hint="cs"/>
          <w:rtl/>
        </w:rPr>
        <w:t xml:space="preserve"> نعمت‌های </w:t>
      </w:r>
      <w:r w:rsidRPr="00C97A77">
        <w:rPr>
          <w:rStyle w:val="Char2"/>
          <w:rFonts w:hint="cs"/>
          <w:rtl/>
        </w:rPr>
        <w:t>بهشت گرد</w:t>
      </w:r>
      <w:r w:rsidR="00C97A77" w:rsidRPr="00C97A77">
        <w:rPr>
          <w:rStyle w:val="Char2"/>
          <w:rFonts w:hint="cs"/>
          <w:rtl/>
        </w:rPr>
        <w:t>ی</w:t>
      </w:r>
      <w:r w:rsidRPr="00C97A77">
        <w:rPr>
          <w:rStyle w:val="Char2"/>
          <w:rFonts w:hint="cs"/>
          <w:rtl/>
        </w:rPr>
        <w:t>؟ مرد گفت: بله. ابن عمر</w:t>
      </w:r>
      <w:r w:rsidR="00497A14" w:rsidRPr="00497A14">
        <w:rPr>
          <w:rStyle w:val="Char2"/>
          <w:rFonts w:cs="CTraditional Arabic" w:hint="cs"/>
          <w:rtl/>
        </w:rPr>
        <w:t xml:space="preserve"> س</w:t>
      </w:r>
      <w:r w:rsidRPr="00C97A77">
        <w:rPr>
          <w:rStyle w:val="Char2"/>
          <w:rFonts w:hint="cs"/>
          <w:rtl/>
        </w:rPr>
        <w:t xml:space="preserve"> فرمود: به مادرت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w:t>
      </w:r>
      <w:r w:rsidR="00532180" w:rsidRPr="00C97A77">
        <w:rPr>
          <w:rStyle w:val="Char2"/>
          <w:rFonts w:hint="cs"/>
          <w:rtl/>
        </w:rPr>
        <w:t>،</w:t>
      </w:r>
      <w:r w:rsidRPr="00C97A77">
        <w:rPr>
          <w:rStyle w:val="Char2"/>
          <w:rFonts w:hint="cs"/>
          <w:rtl/>
        </w:rPr>
        <w:t xml:space="preserve"> به خدا سوگند اگر با او به نرم</w:t>
      </w:r>
      <w:r w:rsidR="00C97A77" w:rsidRPr="00C97A77">
        <w:rPr>
          <w:rStyle w:val="Char2"/>
          <w:rFonts w:hint="cs"/>
          <w:rtl/>
        </w:rPr>
        <w:t>ی</w:t>
      </w:r>
      <w:r w:rsidRPr="00C97A77">
        <w:rPr>
          <w:rStyle w:val="Char2"/>
          <w:rFonts w:hint="cs"/>
          <w:rtl/>
        </w:rPr>
        <w:t xml:space="preserve"> و مهربان</w:t>
      </w:r>
      <w:r w:rsidR="00C97A77" w:rsidRPr="00C97A77">
        <w:rPr>
          <w:rStyle w:val="Char2"/>
          <w:rFonts w:hint="cs"/>
          <w:rtl/>
        </w:rPr>
        <w:t>ی</w:t>
      </w:r>
      <w:r w:rsidRPr="00C97A77">
        <w:rPr>
          <w:rStyle w:val="Char2"/>
          <w:rFonts w:hint="cs"/>
          <w:rtl/>
        </w:rPr>
        <w:t xml:space="preserve"> سخن بگو</w:t>
      </w:r>
      <w:r w:rsidR="00C97A77" w:rsidRPr="00C97A77">
        <w:rPr>
          <w:rStyle w:val="Char2"/>
          <w:rFonts w:hint="cs"/>
          <w:rtl/>
        </w:rPr>
        <w:t>یی</w:t>
      </w:r>
      <w:r w:rsidRPr="00C97A77">
        <w:rPr>
          <w:rStyle w:val="Char2"/>
          <w:rFonts w:hint="cs"/>
          <w:rtl/>
        </w:rPr>
        <w:t xml:space="preserve"> و به او طعام ده</w:t>
      </w:r>
      <w:r w:rsidR="00C97A77" w:rsidRPr="00C97A77">
        <w:rPr>
          <w:rStyle w:val="Char2"/>
          <w:rFonts w:hint="cs"/>
          <w:rtl/>
        </w:rPr>
        <w:t>ی</w:t>
      </w:r>
      <w:r w:rsidRPr="00C97A77">
        <w:rPr>
          <w:rStyle w:val="Char2"/>
          <w:rFonts w:hint="cs"/>
          <w:rtl/>
        </w:rPr>
        <w:t xml:space="preserve"> داخل بهشت م</w:t>
      </w:r>
      <w:r w:rsidR="00C97A77" w:rsidRPr="00C97A77">
        <w:rPr>
          <w:rStyle w:val="Char2"/>
          <w:rFonts w:hint="cs"/>
          <w:rtl/>
        </w:rPr>
        <w:t>ی</w:t>
      </w:r>
      <w:r w:rsidRPr="00C97A77">
        <w:rPr>
          <w:rStyle w:val="Char2"/>
          <w:rFonts w:hint="cs"/>
          <w:rtl/>
        </w:rPr>
        <w:t>‌شو</w:t>
      </w:r>
      <w:r w:rsidR="00C97A77" w:rsidRPr="00C97A77">
        <w:rPr>
          <w:rStyle w:val="Char2"/>
          <w:rFonts w:hint="cs"/>
          <w:rtl/>
        </w:rPr>
        <w:t>ی</w:t>
      </w:r>
      <w:r w:rsidRPr="00C97A77">
        <w:rPr>
          <w:rStyle w:val="Char2"/>
          <w:rFonts w:hint="cs"/>
          <w:rtl/>
        </w:rPr>
        <w:t xml:space="preserve"> به شرط آن</w:t>
      </w:r>
      <w:r w:rsidR="006808D5" w:rsidRPr="006808D5">
        <w:rPr>
          <w:rStyle w:val="Char2"/>
          <w:rFonts w:hint="cs"/>
          <w:rtl/>
        </w:rPr>
        <w:t>ک</w:t>
      </w:r>
      <w:r w:rsidRPr="00C97A77">
        <w:rPr>
          <w:rStyle w:val="Char2"/>
          <w:rFonts w:hint="cs"/>
          <w:rtl/>
        </w:rPr>
        <w:t xml:space="preserve">ه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پره</w:t>
      </w:r>
      <w:r w:rsidR="00C97A77" w:rsidRPr="00C97A77">
        <w:rPr>
          <w:rStyle w:val="Char2"/>
          <w:rFonts w:hint="cs"/>
          <w:rtl/>
        </w:rPr>
        <w:t>ی</w:t>
      </w:r>
      <w:r w:rsidRPr="00C97A77">
        <w:rPr>
          <w:rStyle w:val="Char2"/>
          <w:rFonts w:hint="cs"/>
          <w:rtl/>
        </w:rPr>
        <w:t>ز نما</w:t>
      </w:r>
      <w:r w:rsidR="00C97A77" w:rsidRPr="00C97A77">
        <w:rPr>
          <w:rStyle w:val="Char2"/>
          <w:rFonts w:hint="cs"/>
          <w:rtl/>
        </w:rPr>
        <w:t>یی</w:t>
      </w:r>
      <w:r w:rsidRPr="00C97A77">
        <w:rPr>
          <w:rStyle w:val="Char2"/>
          <w:rFonts w:hint="cs"/>
          <w:rtl/>
        </w:rPr>
        <w:t>.»</w:t>
      </w:r>
    </w:p>
    <w:p w:rsidR="00401C8A" w:rsidRPr="00C97A77" w:rsidRDefault="00401C8A" w:rsidP="00401C8A">
      <w:pPr>
        <w:bidi/>
        <w:ind w:firstLine="284"/>
        <w:jc w:val="both"/>
        <w:rPr>
          <w:rStyle w:val="Char2"/>
          <w:rtl/>
        </w:rPr>
      </w:pPr>
      <w:r w:rsidRPr="00C97A77">
        <w:rPr>
          <w:rStyle w:val="Char2"/>
          <w:rFonts w:hint="cs"/>
          <w:rtl/>
        </w:rPr>
        <w:t>قتاده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FD6214" w:rsidRPr="00C97A77">
        <w:rPr>
          <w:rStyle w:val="Char2"/>
          <w:rFonts w:hint="cs"/>
          <w:rtl/>
        </w:rPr>
        <w:t xml:space="preserve">خداوند وعده داده است </w:t>
      </w:r>
      <w:r w:rsidR="006808D5" w:rsidRPr="006808D5">
        <w:rPr>
          <w:rStyle w:val="Char2"/>
          <w:rFonts w:hint="cs"/>
          <w:rtl/>
        </w:rPr>
        <w:t>ک</w:t>
      </w:r>
      <w:r w:rsidR="00FD6214" w:rsidRPr="00C97A77">
        <w:rPr>
          <w:rStyle w:val="Char2"/>
          <w:rFonts w:hint="cs"/>
          <w:rtl/>
        </w:rPr>
        <w:t>س</w:t>
      </w:r>
      <w:r w:rsidR="00C97A77" w:rsidRPr="00C97A77">
        <w:rPr>
          <w:rStyle w:val="Char2"/>
          <w:rFonts w:hint="cs"/>
          <w:rtl/>
        </w:rPr>
        <w:t>ی</w:t>
      </w:r>
      <w:r w:rsidR="00FD6214" w:rsidRPr="00C97A77">
        <w:rPr>
          <w:rStyle w:val="Char2"/>
          <w:rFonts w:hint="cs"/>
          <w:rtl/>
        </w:rPr>
        <w:t xml:space="preserve"> را </w:t>
      </w:r>
      <w:r w:rsidR="006808D5" w:rsidRPr="006808D5">
        <w:rPr>
          <w:rStyle w:val="Char2"/>
          <w:rFonts w:hint="cs"/>
          <w:rtl/>
        </w:rPr>
        <w:t>ک</w:t>
      </w:r>
      <w:r w:rsidR="00FD6214" w:rsidRPr="00C97A77">
        <w:rPr>
          <w:rStyle w:val="Char2"/>
          <w:rFonts w:hint="cs"/>
          <w:rtl/>
        </w:rPr>
        <w:t xml:space="preserve">ه از </w:t>
      </w:r>
      <w:r w:rsidR="006808D5" w:rsidRPr="006808D5">
        <w:rPr>
          <w:rStyle w:val="Char2"/>
          <w:rFonts w:hint="cs"/>
          <w:rtl/>
        </w:rPr>
        <w:t>ک</w:t>
      </w:r>
      <w:r w:rsidR="00FD6214" w:rsidRPr="00C97A77">
        <w:rPr>
          <w:rStyle w:val="Char2"/>
          <w:rFonts w:hint="cs"/>
          <w:rtl/>
        </w:rPr>
        <w:t>بائر دور</w:t>
      </w:r>
      <w:r w:rsidR="00C97A77" w:rsidRPr="00C97A77">
        <w:rPr>
          <w:rStyle w:val="Char2"/>
          <w:rFonts w:hint="cs"/>
          <w:rtl/>
        </w:rPr>
        <w:t>ی</w:t>
      </w:r>
      <w:r w:rsidR="00FD6214" w:rsidRPr="00C97A77">
        <w:rPr>
          <w:rStyle w:val="Char2"/>
          <w:rFonts w:hint="cs"/>
          <w:rtl/>
        </w:rPr>
        <w:t xml:space="preserve"> </w:t>
      </w:r>
      <w:r w:rsidR="006808D5" w:rsidRPr="006808D5">
        <w:rPr>
          <w:rStyle w:val="Char2"/>
          <w:rFonts w:hint="cs"/>
          <w:rtl/>
        </w:rPr>
        <w:t>ک</w:t>
      </w:r>
      <w:r w:rsidR="00FD6214" w:rsidRPr="00C97A77">
        <w:rPr>
          <w:rStyle w:val="Char2"/>
          <w:rFonts w:hint="cs"/>
          <w:rtl/>
        </w:rPr>
        <w:t>ند مورد عفو و بخشا</w:t>
      </w:r>
      <w:r w:rsidR="00C97A77" w:rsidRPr="00C97A77">
        <w:rPr>
          <w:rStyle w:val="Char2"/>
          <w:rFonts w:hint="cs"/>
          <w:rtl/>
        </w:rPr>
        <w:t>ی</w:t>
      </w:r>
      <w:r w:rsidR="00FD6214" w:rsidRPr="00C97A77">
        <w:rPr>
          <w:rStyle w:val="Char2"/>
          <w:rFonts w:hint="cs"/>
          <w:rtl/>
        </w:rPr>
        <w:t>ش قرار دهد.</w:t>
      </w:r>
    </w:p>
    <w:p w:rsidR="00704BEB" w:rsidRPr="00C97A77" w:rsidRDefault="00704BEB" w:rsidP="00B07B48">
      <w:pPr>
        <w:widowControl w:val="0"/>
        <w:bidi/>
        <w:ind w:firstLine="284"/>
        <w:jc w:val="both"/>
        <w:rPr>
          <w:rStyle w:val="Char2"/>
          <w:rtl/>
        </w:rPr>
      </w:pPr>
      <w:r w:rsidRPr="00C97A77">
        <w:rPr>
          <w:rStyle w:val="Char2"/>
          <w:rFonts w:hint="cs"/>
          <w:rtl/>
        </w:rPr>
        <w:t>طا</w:t>
      </w:r>
      <w:r w:rsidR="00C97A77" w:rsidRPr="00C97A77">
        <w:rPr>
          <w:rStyle w:val="Char2"/>
          <w:rFonts w:hint="cs"/>
          <w:rtl/>
        </w:rPr>
        <w:t>ی</w:t>
      </w:r>
      <w:r w:rsidRPr="00C97A77">
        <w:rPr>
          <w:rStyle w:val="Char2"/>
          <w:rFonts w:hint="cs"/>
          <w:rtl/>
        </w:rPr>
        <w:t>فه‌ا</w:t>
      </w:r>
      <w:r w:rsidR="00C97A77" w:rsidRPr="00C97A77">
        <w:rPr>
          <w:rStyle w:val="Char2"/>
          <w:rFonts w:hint="cs"/>
          <w:rtl/>
        </w:rPr>
        <w:t>ی</w:t>
      </w:r>
      <w:r w:rsidRPr="00C97A77">
        <w:rPr>
          <w:rStyle w:val="Char2"/>
          <w:rFonts w:hint="cs"/>
          <w:rtl/>
        </w:rPr>
        <w:t xml:space="preserve"> از اهل حد</w:t>
      </w:r>
      <w:r w:rsidR="00C97A77" w:rsidRPr="00C97A77">
        <w:rPr>
          <w:rStyle w:val="Char2"/>
          <w:rFonts w:hint="cs"/>
          <w:rtl/>
        </w:rPr>
        <w:t>ی</w:t>
      </w:r>
      <w:r w:rsidRPr="00C97A77">
        <w:rPr>
          <w:rStyle w:val="Char2"/>
          <w:rFonts w:hint="cs"/>
          <w:rtl/>
        </w:rPr>
        <w:t>ث از جمله ابن حزم ظاهر</w:t>
      </w:r>
      <w:r w:rsidR="00C97A77" w:rsidRPr="00C97A77">
        <w:rPr>
          <w:rStyle w:val="Char2"/>
          <w:rFonts w:hint="cs"/>
          <w:rtl/>
        </w:rPr>
        <w:t>ی</w:t>
      </w:r>
      <w:r w:rsidRPr="00C97A77">
        <w:rPr>
          <w:rStyle w:val="Char2"/>
          <w:rFonts w:hint="cs"/>
          <w:rtl/>
        </w:rPr>
        <w:t xml:space="preserve"> و غ</w:t>
      </w:r>
      <w:r w:rsidR="00C97A77" w:rsidRPr="00C97A77">
        <w:rPr>
          <w:rStyle w:val="Char2"/>
          <w:rFonts w:hint="cs"/>
          <w:rtl/>
        </w:rPr>
        <w:t>ی</w:t>
      </w:r>
      <w:r w:rsidRPr="00C97A77">
        <w:rPr>
          <w:rStyle w:val="Char2"/>
          <w:rFonts w:hint="cs"/>
          <w:rtl/>
        </w:rPr>
        <w:t>راهل حد</w:t>
      </w:r>
      <w:r w:rsidR="00C97A77" w:rsidRPr="00C97A77">
        <w:rPr>
          <w:rStyle w:val="Char2"/>
          <w:rFonts w:hint="cs"/>
          <w:rtl/>
        </w:rPr>
        <w:t>ی</w:t>
      </w:r>
      <w:r w:rsidRPr="00C97A77">
        <w:rPr>
          <w:rStyle w:val="Char2"/>
          <w:rFonts w:hint="cs"/>
          <w:rtl/>
        </w:rPr>
        <w:t xml:space="preserve">ث معتقدند </w:t>
      </w:r>
      <w:r w:rsidR="006808D5" w:rsidRPr="006808D5">
        <w:rPr>
          <w:rStyle w:val="Char2"/>
          <w:rFonts w:hint="cs"/>
          <w:rtl/>
        </w:rPr>
        <w:t>ک</w:t>
      </w:r>
      <w:r w:rsidRPr="00C97A77">
        <w:rPr>
          <w:rStyle w:val="Char2"/>
          <w:rFonts w:hint="cs"/>
          <w:rtl/>
        </w:rPr>
        <w:t>ه انجام فرا</w:t>
      </w:r>
      <w:r w:rsidR="00C97A77" w:rsidRPr="00C97A77">
        <w:rPr>
          <w:rStyle w:val="Char2"/>
          <w:rFonts w:hint="cs"/>
          <w:rtl/>
        </w:rPr>
        <w:t>ی</w:t>
      </w:r>
      <w:r w:rsidRPr="00C97A77">
        <w:rPr>
          <w:rStyle w:val="Char2"/>
          <w:rFonts w:hint="cs"/>
          <w:rtl/>
        </w:rPr>
        <w:t xml:space="preserve">ض،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پا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فاره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ابن عبدالبر در </w:t>
      </w:r>
      <w:r w:rsidR="006808D5" w:rsidRPr="006808D5">
        <w:rPr>
          <w:rStyle w:val="Char2"/>
          <w:rFonts w:hint="cs"/>
          <w:rtl/>
        </w:rPr>
        <w:t>ک</w:t>
      </w:r>
      <w:r w:rsidRPr="00C97A77">
        <w:rPr>
          <w:rStyle w:val="Char2"/>
          <w:rFonts w:hint="cs"/>
          <w:rtl/>
        </w:rPr>
        <w:t>تاب «التمه</w:t>
      </w:r>
      <w:r w:rsidR="00C97A77" w:rsidRPr="00C97A77">
        <w:rPr>
          <w:rStyle w:val="Char2"/>
          <w:rFonts w:hint="cs"/>
          <w:rtl/>
        </w:rPr>
        <w:t>ی</w:t>
      </w:r>
      <w:r w:rsidRPr="00C97A77">
        <w:rPr>
          <w:rStyle w:val="Char2"/>
          <w:rFonts w:hint="cs"/>
          <w:rtl/>
        </w:rPr>
        <w:t>د» به رد ا</w:t>
      </w:r>
      <w:r w:rsidR="00C97A77" w:rsidRPr="00C97A77">
        <w:rPr>
          <w:rStyle w:val="Char2"/>
          <w:rFonts w:hint="cs"/>
          <w:rtl/>
        </w:rPr>
        <w:t>ی</w:t>
      </w:r>
      <w:r w:rsidRPr="00C97A77">
        <w:rPr>
          <w:rStyle w:val="Char2"/>
          <w:rFonts w:hint="cs"/>
          <w:rtl/>
        </w:rPr>
        <w:t>ن نظر م</w:t>
      </w:r>
      <w:r w:rsidR="00C97A77" w:rsidRPr="00C97A77">
        <w:rPr>
          <w:rStyle w:val="Char2"/>
          <w:rFonts w:hint="cs"/>
          <w:rtl/>
        </w:rPr>
        <w:t>ی</w:t>
      </w:r>
      <w:r w:rsidRPr="00C97A77">
        <w:rPr>
          <w:rStyle w:val="Char2"/>
          <w:rFonts w:hint="cs"/>
          <w:rtl/>
        </w:rPr>
        <w:t>‌پردازد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من خود در سخن گفتن در ا</w:t>
      </w:r>
      <w:r w:rsidR="00C97A77" w:rsidRPr="00C97A77">
        <w:rPr>
          <w:rStyle w:val="Char2"/>
          <w:rFonts w:hint="cs"/>
          <w:rtl/>
        </w:rPr>
        <w:t>ی</w:t>
      </w:r>
      <w:r w:rsidRPr="00C97A77">
        <w:rPr>
          <w:rStyle w:val="Char2"/>
          <w:rFonts w:hint="cs"/>
          <w:rtl/>
        </w:rPr>
        <w:t>ن مورد اجتناب م</w:t>
      </w:r>
      <w:r w:rsidR="00C97A77" w:rsidRPr="00C97A77">
        <w:rPr>
          <w:rStyle w:val="Char2"/>
          <w:rFonts w:hint="cs"/>
          <w:rtl/>
        </w:rPr>
        <w:t>ی</w:t>
      </w:r>
      <w:r w:rsidRPr="00C97A77">
        <w:rPr>
          <w:rStyle w:val="Char2"/>
          <w:rFonts w:hint="cs"/>
          <w:rtl/>
        </w:rPr>
        <w:t>‌نمودم و از آن م</w:t>
      </w:r>
      <w:r w:rsidR="00C97A77" w:rsidRPr="00C97A77">
        <w:rPr>
          <w:rStyle w:val="Char2"/>
          <w:rFonts w:hint="cs"/>
          <w:rtl/>
        </w:rPr>
        <w:t>ی</w:t>
      </w:r>
      <w:r w:rsidRPr="00C97A77">
        <w:rPr>
          <w:rStyle w:val="Char2"/>
          <w:rFonts w:hint="cs"/>
          <w:rtl/>
        </w:rPr>
        <w:t>‌ترس</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 xml:space="preserve">ه انسان جاهل با آن گمراه شود و خود را داخل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نما</w:t>
      </w:r>
      <w:r w:rsidR="00C97A77" w:rsidRPr="00C97A77">
        <w:rPr>
          <w:rStyle w:val="Char2"/>
          <w:rFonts w:hint="cs"/>
          <w:rtl/>
        </w:rPr>
        <w:t>ی</w:t>
      </w:r>
      <w:r w:rsidRPr="00C97A77">
        <w:rPr>
          <w:rStyle w:val="Char2"/>
          <w:rFonts w:hint="cs"/>
          <w:rtl/>
        </w:rPr>
        <w:t>د و بدان ت</w:t>
      </w:r>
      <w:r w:rsidR="006808D5" w:rsidRPr="006808D5">
        <w:rPr>
          <w:rStyle w:val="Char2"/>
          <w:rFonts w:hint="cs"/>
          <w:rtl/>
        </w:rPr>
        <w:t>ک</w:t>
      </w:r>
      <w:r w:rsidR="00C97A77" w:rsidRPr="00C97A77">
        <w:rPr>
          <w:rStyle w:val="Char2"/>
          <w:rFonts w:hint="cs"/>
          <w:rtl/>
        </w:rPr>
        <w:t>ی</w:t>
      </w:r>
      <w:r w:rsidRPr="00C97A77">
        <w:rPr>
          <w:rStyle w:val="Char2"/>
          <w:rFonts w:hint="cs"/>
          <w:rtl/>
        </w:rPr>
        <w:t>ه 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نماز،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بدون توبه و استغفار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‌پوشاند و موجب </w:t>
      </w:r>
      <w:r w:rsidR="006808D5" w:rsidRPr="006808D5">
        <w:rPr>
          <w:rStyle w:val="Char2"/>
          <w:rFonts w:hint="cs"/>
          <w:rtl/>
        </w:rPr>
        <w:t>ک</w:t>
      </w:r>
      <w:r w:rsidRPr="00C97A77">
        <w:rPr>
          <w:rStyle w:val="Char2"/>
          <w:rFonts w:hint="cs"/>
          <w:rtl/>
        </w:rPr>
        <w:t>فارات آنان م</w:t>
      </w:r>
      <w:r w:rsidR="00C97A77" w:rsidRPr="00C97A77">
        <w:rPr>
          <w:rStyle w:val="Char2"/>
          <w:rFonts w:hint="cs"/>
          <w:rtl/>
        </w:rPr>
        <w:t>ی</w:t>
      </w:r>
      <w:r w:rsidRPr="00C97A77">
        <w:rPr>
          <w:rStyle w:val="Char2"/>
          <w:rFonts w:hint="cs"/>
          <w:rtl/>
        </w:rPr>
        <w:t>‌گردد.</w:t>
      </w:r>
    </w:p>
    <w:p w:rsidR="00704BEB" w:rsidRPr="00C97A77" w:rsidRDefault="00704BEB" w:rsidP="00704BEB">
      <w:pPr>
        <w:bidi/>
        <w:ind w:firstLine="284"/>
        <w:jc w:val="both"/>
        <w:rPr>
          <w:rStyle w:val="Char2"/>
          <w:rtl/>
        </w:rPr>
      </w:pPr>
      <w:r w:rsidRPr="00C97A77">
        <w:rPr>
          <w:rStyle w:val="Char2"/>
          <w:rFonts w:hint="cs"/>
          <w:rtl/>
        </w:rPr>
        <w:t>و باز ابن رجب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چن</w:t>
      </w:r>
      <w:r w:rsidR="00C97A77" w:rsidRPr="00C97A77">
        <w:rPr>
          <w:rStyle w:val="Char2"/>
          <w:rFonts w:hint="cs"/>
          <w:rtl/>
        </w:rPr>
        <w:t>ی</w:t>
      </w:r>
      <w:r w:rsidRPr="00C97A77">
        <w:rPr>
          <w:rStyle w:val="Char2"/>
          <w:rFonts w:hint="cs"/>
          <w:rtl/>
        </w:rPr>
        <w:t>ن سخن</w:t>
      </w:r>
      <w:r w:rsidR="00C97A77" w:rsidRPr="00C97A77">
        <w:rPr>
          <w:rStyle w:val="Char2"/>
          <w:rFonts w:hint="cs"/>
          <w:rtl/>
        </w:rPr>
        <w:t>ی</w:t>
      </w:r>
      <w:r w:rsidRPr="00C97A77">
        <w:rPr>
          <w:rStyle w:val="Char2"/>
          <w:rFonts w:hint="cs"/>
          <w:rtl/>
        </w:rPr>
        <w:t xml:space="preserve"> در گفتار گروه</w:t>
      </w:r>
      <w:r w:rsidR="00C97A77" w:rsidRPr="00C97A77">
        <w:rPr>
          <w:rStyle w:val="Char2"/>
          <w:rFonts w:hint="cs"/>
          <w:rtl/>
        </w:rPr>
        <w:t>ی</w:t>
      </w:r>
      <w:r w:rsidRPr="00C97A77">
        <w:rPr>
          <w:rStyle w:val="Char2"/>
          <w:rFonts w:hint="cs"/>
          <w:rtl/>
        </w:rPr>
        <w:t xml:space="preserve"> از اهل حد</w:t>
      </w:r>
      <w:r w:rsidR="00C97A77" w:rsidRPr="00C97A77">
        <w:rPr>
          <w:rStyle w:val="Char2"/>
          <w:rFonts w:hint="cs"/>
          <w:rtl/>
        </w:rPr>
        <w:t>ی</w:t>
      </w:r>
      <w:r w:rsidRPr="00C97A77">
        <w:rPr>
          <w:rStyle w:val="Char2"/>
          <w:rFonts w:hint="cs"/>
          <w:rtl/>
        </w:rPr>
        <w:t>ث در مورد وضو و امثال آن به نظر م</w:t>
      </w:r>
      <w:r w:rsidR="00C97A77" w:rsidRPr="00C97A77">
        <w:rPr>
          <w:rStyle w:val="Char2"/>
          <w:rFonts w:hint="cs"/>
          <w:rtl/>
        </w:rPr>
        <w:t>ی</w:t>
      </w:r>
      <w:r w:rsidRPr="00C97A77">
        <w:rPr>
          <w:rStyle w:val="Char2"/>
          <w:rFonts w:hint="cs"/>
          <w:rtl/>
        </w:rPr>
        <w:t>‌رسد و در مورد ق</w:t>
      </w:r>
      <w:r w:rsidR="00C97A77" w:rsidRPr="00C97A77">
        <w:rPr>
          <w:rStyle w:val="Char2"/>
          <w:rFonts w:hint="cs"/>
          <w:rtl/>
        </w:rPr>
        <w:t>ی</w:t>
      </w:r>
      <w:r w:rsidRPr="00C97A77">
        <w:rPr>
          <w:rStyle w:val="Char2"/>
          <w:rFonts w:hint="cs"/>
          <w:rtl/>
        </w:rPr>
        <w:t xml:space="preserve">ام شب قدر در </w:t>
      </w:r>
      <w:r w:rsidR="006808D5" w:rsidRPr="006808D5">
        <w:rPr>
          <w:rStyle w:val="Char2"/>
          <w:rFonts w:hint="cs"/>
          <w:rtl/>
        </w:rPr>
        <w:t>ک</w:t>
      </w:r>
      <w:r w:rsidRPr="00C97A77">
        <w:rPr>
          <w:rStyle w:val="Char2"/>
          <w:rFonts w:hint="cs"/>
          <w:rtl/>
        </w:rPr>
        <w:t>لام ا</w:t>
      </w:r>
      <w:r w:rsidR="00C97A77" w:rsidRPr="00C97A77">
        <w:rPr>
          <w:rStyle w:val="Char2"/>
          <w:rFonts w:hint="cs"/>
          <w:rtl/>
        </w:rPr>
        <w:t>ی</w:t>
      </w:r>
      <w:r w:rsidRPr="00C97A77">
        <w:rPr>
          <w:rStyle w:val="Char2"/>
          <w:rFonts w:hint="cs"/>
          <w:rtl/>
        </w:rPr>
        <w:t>ن منذر ا</w:t>
      </w:r>
      <w:r w:rsidR="00C97A77" w:rsidRPr="00C97A77">
        <w:rPr>
          <w:rStyle w:val="Char2"/>
          <w:rFonts w:hint="cs"/>
          <w:rtl/>
        </w:rPr>
        <w:t>ی</w:t>
      </w:r>
      <w:r w:rsidRPr="00C97A77">
        <w:rPr>
          <w:rStyle w:val="Char2"/>
          <w:rFonts w:hint="cs"/>
          <w:rtl/>
        </w:rPr>
        <w:t>ن موارد د</w:t>
      </w:r>
      <w:r w:rsidR="00C97A77" w:rsidRPr="00C97A77">
        <w:rPr>
          <w:rStyle w:val="Char2"/>
          <w:rFonts w:hint="cs"/>
          <w:rtl/>
        </w:rPr>
        <w:t>ی</w:t>
      </w:r>
      <w:r w:rsidRPr="00C97A77">
        <w:rPr>
          <w:rStyle w:val="Char2"/>
          <w:rFonts w:hint="cs"/>
          <w:rtl/>
        </w:rPr>
        <w:t>ده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گفته ام</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 را (نماز شب قدر را) به پا</w:t>
      </w:r>
      <w:r w:rsidR="00C97A77" w:rsidRPr="00C97A77">
        <w:rPr>
          <w:rStyle w:val="Char2"/>
          <w:rFonts w:hint="cs"/>
          <w:rtl/>
        </w:rPr>
        <w:t>ی</w:t>
      </w:r>
      <w:r w:rsidRPr="00C97A77">
        <w:rPr>
          <w:rStyle w:val="Char2"/>
          <w:rFonts w:hint="cs"/>
          <w:rtl/>
        </w:rPr>
        <w:t xml:space="preserve"> دارد خداوند تمام گناهانش را چه صغ</w:t>
      </w:r>
      <w:r w:rsidR="00C97A77" w:rsidRPr="00C97A77">
        <w:rPr>
          <w:rStyle w:val="Char2"/>
          <w:rFonts w:hint="cs"/>
          <w:rtl/>
        </w:rPr>
        <w:t>ی</w:t>
      </w:r>
      <w:r w:rsidRPr="00C97A77">
        <w:rPr>
          <w:rStyle w:val="Char2"/>
          <w:rFonts w:hint="cs"/>
          <w:rtl/>
        </w:rPr>
        <w:t xml:space="preserve">ره و چه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ببخشا</w:t>
      </w:r>
      <w:r w:rsidR="00C97A77" w:rsidRPr="00C97A77">
        <w:rPr>
          <w:rStyle w:val="Char2"/>
          <w:rFonts w:hint="cs"/>
          <w:rtl/>
        </w:rPr>
        <w:t>ی</w:t>
      </w:r>
      <w:r w:rsidRPr="00C97A77">
        <w:rPr>
          <w:rStyle w:val="Char2"/>
          <w:rFonts w:hint="cs"/>
          <w:rtl/>
        </w:rPr>
        <w:t>د.</w:t>
      </w:r>
    </w:p>
    <w:p w:rsidR="00704BEB" w:rsidRPr="00C97A77" w:rsidRDefault="00704BEB" w:rsidP="00704BEB">
      <w:pPr>
        <w:bidi/>
        <w:ind w:firstLine="284"/>
        <w:jc w:val="both"/>
        <w:rPr>
          <w:rStyle w:val="Char2"/>
          <w:rtl/>
        </w:rPr>
      </w:pPr>
      <w:r w:rsidRPr="00C97A77">
        <w:rPr>
          <w:rStyle w:val="Char2"/>
          <w:rFonts w:hint="cs"/>
          <w:rtl/>
        </w:rPr>
        <w:t>و نظر ا</w:t>
      </w:r>
      <w:r w:rsidR="006808D5" w:rsidRPr="006808D5">
        <w:rPr>
          <w:rStyle w:val="Char2"/>
          <w:rFonts w:hint="cs"/>
          <w:rtl/>
        </w:rPr>
        <w:t>ک</w:t>
      </w:r>
      <w:r w:rsidRPr="00C97A77">
        <w:rPr>
          <w:rStyle w:val="Char2"/>
          <w:rFonts w:hint="cs"/>
          <w:rtl/>
        </w:rPr>
        <w:t>ثر علما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بدون توبه بخشوده نم</w:t>
      </w:r>
      <w:r w:rsidR="00C97A77" w:rsidRPr="00C97A77">
        <w:rPr>
          <w:rStyle w:val="Char2"/>
          <w:rFonts w:hint="cs"/>
          <w:rtl/>
        </w:rPr>
        <w:t>ی</w:t>
      </w:r>
      <w:r w:rsidRPr="00C97A77">
        <w:rPr>
          <w:rStyle w:val="Char2"/>
          <w:rFonts w:hint="cs"/>
          <w:rtl/>
        </w:rPr>
        <w:t>‌شوند. ز</w:t>
      </w:r>
      <w:r w:rsidR="00C97A77" w:rsidRPr="00C97A77">
        <w:rPr>
          <w:rStyle w:val="Char2"/>
          <w:rFonts w:hint="cs"/>
          <w:rtl/>
        </w:rPr>
        <w:t>ی</w:t>
      </w:r>
      <w:r w:rsidRPr="00C97A77">
        <w:rPr>
          <w:rStyle w:val="Char2"/>
          <w:rFonts w:hint="cs"/>
          <w:rtl/>
        </w:rPr>
        <w:t>را توبه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از گناه بر بندگان واجب است و خداوند عزوجل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E438E" w:rsidRPr="00C97A77" w:rsidRDefault="00FE438E" w:rsidP="00FE438E">
      <w:pPr>
        <w:pStyle w:val="a4"/>
        <w:rPr>
          <w:rStyle w:val="Char2"/>
          <w:rtl/>
        </w:rPr>
      </w:pPr>
      <w:r w:rsidRPr="00FE438E">
        <w:rPr>
          <w:rStyle w:val="Charc"/>
          <w:rtl/>
        </w:rPr>
        <w:t>﴿</w:t>
      </w:r>
      <w:r w:rsidRPr="00FE438E">
        <w:rPr>
          <w:rStyle w:val="Char4"/>
          <w:rtl/>
        </w:rPr>
        <w:t xml:space="preserve">فَأُوْلَٰٓئِكَ هُمُ </w:t>
      </w:r>
      <w:r w:rsidRPr="00FE438E">
        <w:rPr>
          <w:rStyle w:val="Char4"/>
          <w:rFonts w:hint="cs"/>
          <w:rtl/>
        </w:rPr>
        <w:t>ٱ</w:t>
      </w:r>
      <w:r w:rsidRPr="00FE438E">
        <w:rPr>
          <w:rStyle w:val="Char4"/>
          <w:rFonts w:hint="eastAsia"/>
          <w:rtl/>
        </w:rPr>
        <w:t>لظَّٰلِمُونَ</w:t>
      </w:r>
      <w:r w:rsidRPr="00FE438E">
        <w:rPr>
          <w:rStyle w:val="Charc"/>
          <w:rtl/>
        </w:rPr>
        <w:t>﴾</w:t>
      </w:r>
      <w:r>
        <w:rPr>
          <w:rFonts w:ascii="Tahoma" w:hAnsi="Tahoma" w:cs="Arial"/>
          <w:rtl/>
        </w:rPr>
        <w:t xml:space="preserve"> </w:t>
      </w:r>
      <w:r w:rsidRPr="00FE438E">
        <w:rPr>
          <w:rStyle w:val="Char5"/>
          <w:rtl/>
        </w:rPr>
        <w:t>[الحجرات: 11]</w:t>
      </w:r>
      <w:r w:rsidRPr="00FE438E">
        <w:rPr>
          <w:rStyle w:val="Char2"/>
          <w:rFonts w:hint="cs"/>
          <w:rtl/>
        </w:rPr>
        <w:t>.</w:t>
      </w:r>
    </w:p>
    <w:p w:rsidR="00026D13" w:rsidRPr="00D938A1" w:rsidRDefault="00026D13" w:rsidP="00FE438E">
      <w:pPr>
        <w:pStyle w:val="a6"/>
        <w:rPr>
          <w:rFonts w:cs="B Lotus"/>
          <w:rtl/>
        </w:rPr>
      </w:pPr>
      <w:r w:rsidRPr="00FE438E">
        <w:rPr>
          <w:rStyle w:val="Charc"/>
          <w:rFonts w:hint="cs"/>
          <w:rtl/>
        </w:rPr>
        <w:t>«</w:t>
      </w:r>
      <w:r w:rsidRPr="00FE438E">
        <w:rPr>
          <w:rStyle w:val="Char6"/>
          <w:rFonts w:hint="cs"/>
          <w:rtl/>
        </w:rPr>
        <w:t xml:space="preserve">و آنان </w:t>
      </w:r>
      <w:r w:rsidR="004B6063" w:rsidRPr="004B6063">
        <w:rPr>
          <w:rStyle w:val="Char6"/>
          <w:rFonts w:hint="cs"/>
          <w:rtl/>
        </w:rPr>
        <w:t>ک</w:t>
      </w:r>
      <w:r w:rsidRPr="00FE438E">
        <w:rPr>
          <w:rStyle w:val="Char6"/>
          <w:rFonts w:hint="cs"/>
          <w:rtl/>
        </w:rPr>
        <w:t>ه (از گناهان اظهار ندامت و) توبه نم</w:t>
      </w:r>
      <w:r w:rsidR="00FE438E">
        <w:rPr>
          <w:rStyle w:val="Char6"/>
          <w:rFonts w:hint="cs"/>
          <w:rtl/>
        </w:rPr>
        <w:t>ی</w:t>
      </w:r>
      <w:r w:rsidRPr="00FE438E">
        <w:rPr>
          <w:rStyle w:val="Char6"/>
          <w:rFonts w:hint="cs"/>
          <w:rtl/>
        </w:rPr>
        <w:t>‌</w:t>
      </w:r>
      <w:r w:rsidR="004B6063" w:rsidRPr="004B6063">
        <w:rPr>
          <w:rStyle w:val="Char6"/>
          <w:rFonts w:hint="cs"/>
          <w:rtl/>
        </w:rPr>
        <w:t>ک</w:t>
      </w:r>
      <w:r w:rsidRPr="00FE438E">
        <w:rPr>
          <w:rStyle w:val="Char6"/>
          <w:rFonts w:hint="cs"/>
          <w:rtl/>
        </w:rPr>
        <w:t>نند از ستم</w:t>
      </w:r>
      <w:r w:rsidR="004B6063" w:rsidRPr="004B6063">
        <w:rPr>
          <w:rStyle w:val="Char6"/>
          <w:rFonts w:hint="cs"/>
          <w:rtl/>
        </w:rPr>
        <w:t>ک</w:t>
      </w:r>
      <w:r w:rsidRPr="00FE438E">
        <w:rPr>
          <w:rStyle w:val="Char6"/>
          <w:rFonts w:hint="cs"/>
          <w:rtl/>
        </w:rPr>
        <w:t>ارانند</w:t>
      </w:r>
      <w:r w:rsidRPr="00FE438E">
        <w:rPr>
          <w:rStyle w:val="Charc"/>
          <w:rFonts w:hint="cs"/>
          <w:rtl/>
        </w:rPr>
        <w:t>»</w:t>
      </w:r>
      <w:r w:rsidRPr="00D938A1">
        <w:rPr>
          <w:rFonts w:cs="B Lotus" w:hint="cs"/>
          <w:rtl/>
        </w:rPr>
        <w:t>.</w:t>
      </w:r>
    </w:p>
    <w:p w:rsidR="00704BEB" w:rsidRPr="00C97A77" w:rsidRDefault="00026D13" w:rsidP="00AA3F2D">
      <w:pPr>
        <w:bidi/>
        <w:ind w:firstLine="284"/>
        <w:jc w:val="both"/>
        <w:rPr>
          <w:rStyle w:val="Char2"/>
          <w:rtl/>
        </w:rPr>
      </w:pPr>
      <w:r w:rsidRPr="00C97A77">
        <w:rPr>
          <w:rStyle w:val="Char2"/>
          <w:rFonts w:hint="cs"/>
          <w:rtl/>
        </w:rPr>
        <w:t>ابن عون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به ز</w:t>
      </w:r>
      <w:r w:rsidR="00C97A77" w:rsidRPr="00C97A77">
        <w:rPr>
          <w:rStyle w:val="Char2"/>
          <w:rFonts w:hint="cs"/>
          <w:rtl/>
        </w:rPr>
        <w:t>ی</w:t>
      </w:r>
      <w:r w:rsidRPr="00C97A77">
        <w:rPr>
          <w:rStyle w:val="Char2"/>
          <w:rFonts w:hint="cs"/>
          <w:rtl/>
        </w:rPr>
        <w:t>اد</w:t>
      </w:r>
      <w:r w:rsidR="00C97A77" w:rsidRPr="00C97A77">
        <w:rPr>
          <w:rStyle w:val="Char2"/>
          <w:rFonts w:hint="cs"/>
          <w:rtl/>
        </w:rPr>
        <w:t>ی</w:t>
      </w:r>
      <w:r w:rsidRPr="00C97A77">
        <w:rPr>
          <w:rStyle w:val="Char2"/>
          <w:rFonts w:hint="cs"/>
          <w:rtl/>
        </w:rPr>
        <w:t xml:space="preserve"> اعمال اطم</w:t>
      </w:r>
      <w:r w:rsidR="00C97A77" w:rsidRPr="00C97A77">
        <w:rPr>
          <w:rStyle w:val="Char2"/>
          <w:rFonts w:hint="cs"/>
          <w:rtl/>
        </w:rPr>
        <w:t>ی</w:t>
      </w:r>
      <w:r w:rsidRPr="00C97A77">
        <w:rPr>
          <w:rStyle w:val="Char2"/>
          <w:rFonts w:hint="cs"/>
          <w:rtl/>
        </w:rPr>
        <w:t>نان نداشته باش. ز</w:t>
      </w:r>
      <w:r w:rsidR="00C97A77" w:rsidRPr="00C97A77">
        <w:rPr>
          <w:rStyle w:val="Char2"/>
          <w:rFonts w:hint="cs"/>
          <w:rtl/>
        </w:rPr>
        <w:t>ی</w:t>
      </w:r>
      <w:r w:rsidRPr="00C97A77">
        <w:rPr>
          <w:rStyle w:val="Char2"/>
          <w:rFonts w:hint="cs"/>
          <w:rtl/>
        </w:rPr>
        <w:t>را نم</w:t>
      </w:r>
      <w:r w:rsidR="00C97A77" w:rsidRPr="00C97A77">
        <w:rPr>
          <w:rStyle w:val="Char2"/>
          <w:rFonts w:hint="cs"/>
          <w:rtl/>
        </w:rPr>
        <w:t>ی</w:t>
      </w:r>
      <w:r w:rsidRPr="00C97A77">
        <w:rPr>
          <w:rStyle w:val="Char2"/>
          <w:rFonts w:hint="cs"/>
          <w:rtl/>
        </w:rPr>
        <w:t>‌دان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از تو قبول م</w:t>
      </w:r>
      <w:r w:rsidR="00C97A77" w:rsidRPr="00C97A77">
        <w:rPr>
          <w:rStyle w:val="Char2"/>
          <w:rFonts w:hint="cs"/>
          <w:rtl/>
        </w:rPr>
        <w:t>ی</w:t>
      </w:r>
      <w:r w:rsidRPr="00C97A77">
        <w:rPr>
          <w:rStyle w:val="Char2"/>
          <w:rFonts w:hint="cs"/>
          <w:rtl/>
        </w:rPr>
        <w:t xml:space="preserve">‌شود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و از گناهان صغ</w:t>
      </w:r>
      <w:r w:rsidR="00C97A77" w:rsidRPr="00C97A77">
        <w:rPr>
          <w:rStyle w:val="Char2"/>
          <w:rFonts w:hint="cs"/>
          <w:rtl/>
        </w:rPr>
        <w:t>ی</w:t>
      </w:r>
      <w:r w:rsidRPr="00C97A77">
        <w:rPr>
          <w:rStyle w:val="Char2"/>
          <w:rFonts w:hint="cs"/>
          <w:rtl/>
        </w:rPr>
        <w:t>ره ا</w:t>
      </w:r>
      <w:r w:rsidR="00C97A77" w:rsidRPr="00C97A77">
        <w:rPr>
          <w:rStyle w:val="Char2"/>
          <w:rFonts w:hint="cs"/>
          <w:rtl/>
        </w:rPr>
        <w:t>ی</w:t>
      </w:r>
      <w:r w:rsidRPr="00C97A77">
        <w:rPr>
          <w:rStyle w:val="Char2"/>
          <w:rFonts w:hint="cs"/>
          <w:rtl/>
        </w:rPr>
        <w:t>من مباش</w:t>
      </w:r>
      <w:r w:rsidR="00532180" w:rsidRPr="00C97A77">
        <w:rPr>
          <w:rStyle w:val="Char2"/>
          <w:rFonts w:hint="cs"/>
          <w:rtl/>
        </w:rPr>
        <w:t>،</w:t>
      </w:r>
      <w:r w:rsidRPr="00C97A77">
        <w:rPr>
          <w:rStyle w:val="Char2"/>
          <w:rFonts w:hint="cs"/>
          <w:rtl/>
        </w:rPr>
        <w:t xml:space="preserve"> ز</w:t>
      </w:r>
      <w:r w:rsidR="00C97A77" w:rsidRPr="00C97A77">
        <w:rPr>
          <w:rStyle w:val="Char2"/>
          <w:rFonts w:hint="cs"/>
          <w:rtl/>
        </w:rPr>
        <w:t>ی</w:t>
      </w:r>
      <w:r w:rsidRPr="00C97A77">
        <w:rPr>
          <w:rStyle w:val="Char2"/>
          <w:rFonts w:hint="cs"/>
          <w:rtl/>
        </w:rPr>
        <w:t>را تو نم</w:t>
      </w:r>
      <w:r w:rsidR="00C97A77" w:rsidRPr="00C97A77">
        <w:rPr>
          <w:rStyle w:val="Char2"/>
          <w:rFonts w:hint="cs"/>
          <w:rtl/>
        </w:rPr>
        <w:t>ی</w:t>
      </w:r>
      <w:r w:rsidRPr="00C97A77">
        <w:rPr>
          <w:rStyle w:val="Char2"/>
          <w:rFonts w:hint="cs"/>
          <w:rtl/>
        </w:rPr>
        <w:t>‌دان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آنها بخش</w:t>
      </w:r>
      <w:r w:rsidR="00C97A77" w:rsidRPr="00C97A77">
        <w:rPr>
          <w:rStyle w:val="Char2"/>
          <w:rFonts w:hint="cs"/>
          <w:rtl/>
        </w:rPr>
        <w:t>ی</w:t>
      </w:r>
      <w:r w:rsidRPr="00C97A77">
        <w:rPr>
          <w:rStyle w:val="Char2"/>
          <w:rFonts w:hint="cs"/>
          <w:rtl/>
        </w:rPr>
        <w:t xml:space="preserve">ده شده‌اند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ز</w:t>
      </w:r>
      <w:r w:rsidR="00C97A77" w:rsidRPr="00C97A77">
        <w:rPr>
          <w:rStyle w:val="Char2"/>
          <w:rFonts w:hint="cs"/>
          <w:rtl/>
        </w:rPr>
        <w:t>ی</w:t>
      </w:r>
      <w:r w:rsidRPr="00C97A77">
        <w:rPr>
          <w:rStyle w:val="Char2"/>
          <w:rFonts w:hint="cs"/>
          <w:rtl/>
        </w:rPr>
        <w:t>را تمام اعمال تو، از توپوش</w:t>
      </w:r>
      <w:r w:rsidR="00C97A77" w:rsidRPr="00C97A77">
        <w:rPr>
          <w:rStyle w:val="Char2"/>
          <w:rFonts w:hint="cs"/>
          <w:rtl/>
        </w:rPr>
        <w:t>ی</w:t>
      </w:r>
      <w:r w:rsidRPr="00C97A77">
        <w:rPr>
          <w:rStyle w:val="Char2"/>
          <w:rFonts w:hint="cs"/>
          <w:rtl/>
        </w:rPr>
        <w:t>ده و مستور است.</w:t>
      </w:r>
    </w:p>
    <w:p w:rsidR="00026D13" w:rsidRPr="00C97A77" w:rsidRDefault="00026D13" w:rsidP="00026D13">
      <w:pPr>
        <w:bidi/>
        <w:ind w:firstLine="284"/>
        <w:jc w:val="both"/>
        <w:rPr>
          <w:rStyle w:val="Char2"/>
          <w:rtl/>
        </w:rPr>
      </w:pPr>
      <w:r w:rsidRPr="00C97A77">
        <w:rPr>
          <w:rStyle w:val="Char2"/>
          <w:rFonts w:hint="cs"/>
          <w:rtl/>
        </w:rPr>
        <w:t>و باز ابن رجب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مسأله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 xml:space="preserve">ر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اعمال (والله اعلم) اگر منظور ا</w:t>
      </w:r>
      <w:r w:rsidR="00C97A77" w:rsidRPr="00C97A77">
        <w:rPr>
          <w:rStyle w:val="Char2"/>
          <w:rFonts w:hint="cs"/>
          <w:rtl/>
        </w:rPr>
        <w:t>ی</w:t>
      </w:r>
      <w:r w:rsidRPr="00C97A77">
        <w:rPr>
          <w:rStyle w:val="Char2"/>
          <w:rFonts w:hint="cs"/>
          <w:rtl/>
        </w:rPr>
        <w:t xml:space="preserve">ن باشد </w:t>
      </w:r>
      <w:r w:rsidR="006808D5" w:rsidRPr="006808D5">
        <w:rPr>
          <w:rStyle w:val="Char2"/>
          <w:rFonts w:hint="cs"/>
          <w:rtl/>
        </w:rPr>
        <w:t>ک</w:t>
      </w:r>
      <w:r w:rsidRPr="00C97A77">
        <w:rPr>
          <w:rStyle w:val="Char2"/>
          <w:rFonts w:hint="cs"/>
          <w:rtl/>
        </w:rPr>
        <w:t>ه به محض انجام فرا</w:t>
      </w:r>
      <w:r w:rsidR="00C97A77" w:rsidRPr="00C97A77">
        <w:rPr>
          <w:rStyle w:val="Char2"/>
          <w:rFonts w:hint="cs"/>
          <w:rtl/>
        </w:rPr>
        <w:t>ی</w:t>
      </w:r>
      <w:r w:rsidRPr="00C97A77">
        <w:rPr>
          <w:rStyle w:val="Char2"/>
          <w:rFonts w:hint="cs"/>
          <w:rtl/>
        </w:rPr>
        <w:t xml:space="preserve">ض و واجبات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محو م</w:t>
      </w:r>
      <w:r w:rsidR="00C97A77" w:rsidRPr="00C97A77">
        <w:rPr>
          <w:rStyle w:val="Char2"/>
          <w:rFonts w:hint="cs"/>
          <w:rtl/>
        </w:rPr>
        <w:t>ی</w:t>
      </w:r>
      <w:r w:rsidRPr="00C97A77">
        <w:rPr>
          <w:rStyle w:val="Char2"/>
          <w:rFonts w:hint="cs"/>
          <w:rtl/>
        </w:rPr>
        <w:t xml:space="preserve">‌شوند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 xml:space="preserve">ه اجتناب از </w:t>
      </w:r>
      <w:r w:rsidR="006808D5" w:rsidRPr="006808D5">
        <w:rPr>
          <w:rStyle w:val="Char2"/>
          <w:rFonts w:hint="cs"/>
          <w:rtl/>
        </w:rPr>
        <w:t>ک</w:t>
      </w:r>
      <w:r w:rsidRPr="00C97A77">
        <w:rPr>
          <w:rStyle w:val="Char2"/>
          <w:rFonts w:hint="cs"/>
          <w:rtl/>
        </w:rPr>
        <w:t xml:space="preserve">بائر باعث </w:t>
      </w:r>
      <w:r w:rsidR="006808D5" w:rsidRPr="006808D5">
        <w:rPr>
          <w:rStyle w:val="Char2"/>
          <w:rFonts w:hint="cs"/>
          <w:rtl/>
        </w:rPr>
        <w:t>ک</w:t>
      </w:r>
      <w:r w:rsidRPr="00C97A77">
        <w:rPr>
          <w:rStyle w:val="Char2"/>
          <w:rFonts w:hint="cs"/>
          <w:rtl/>
        </w:rPr>
        <w:t>فارت صغا</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‌باشد، انجام واجبات ن</w:t>
      </w:r>
      <w:r w:rsidR="00C97A77" w:rsidRPr="00C97A77">
        <w:rPr>
          <w:rStyle w:val="Char2"/>
          <w:rFonts w:hint="cs"/>
          <w:rtl/>
        </w:rPr>
        <w:t>ی</w:t>
      </w:r>
      <w:r w:rsidRPr="00C97A77">
        <w:rPr>
          <w:rStyle w:val="Char2"/>
          <w:rFonts w:hint="cs"/>
          <w:rtl/>
        </w:rPr>
        <w:t xml:space="preserve">ز </w:t>
      </w:r>
      <w:r w:rsidR="006808D5" w:rsidRPr="006808D5">
        <w:rPr>
          <w:rStyle w:val="Char2"/>
          <w:rFonts w:hint="cs"/>
          <w:rtl/>
        </w:rPr>
        <w:t>ک</w:t>
      </w:r>
      <w:r w:rsidRPr="00C97A77">
        <w:rPr>
          <w:rStyle w:val="Char2"/>
          <w:rFonts w:hint="cs"/>
          <w:rtl/>
        </w:rPr>
        <w:t>فاره‌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بائر م</w:t>
      </w:r>
      <w:r w:rsidR="00C97A77" w:rsidRPr="00C97A77">
        <w:rPr>
          <w:rStyle w:val="Char2"/>
          <w:rFonts w:hint="cs"/>
          <w:rtl/>
        </w:rPr>
        <w:t>ی</w:t>
      </w:r>
      <w:r w:rsidRPr="00C97A77">
        <w:rPr>
          <w:rStyle w:val="Char2"/>
          <w:rFonts w:hint="cs"/>
          <w:rtl/>
        </w:rPr>
        <w:t>‌گردد. چن</w:t>
      </w:r>
      <w:r w:rsidR="00C97A77" w:rsidRPr="00C97A77">
        <w:rPr>
          <w:rStyle w:val="Char2"/>
          <w:rFonts w:hint="cs"/>
          <w:rtl/>
        </w:rPr>
        <w:t>ی</w:t>
      </w:r>
      <w:r w:rsidRPr="00C97A77">
        <w:rPr>
          <w:rStyle w:val="Char2"/>
          <w:rFonts w:hint="cs"/>
          <w:rtl/>
        </w:rPr>
        <w:t>ن برداشت</w:t>
      </w:r>
      <w:r w:rsidR="00C97A77" w:rsidRPr="00C97A77">
        <w:rPr>
          <w:rStyle w:val="Char2"/>
          <w:rFonts w:hint="cs"/>
          <w:rtl/>
        </w:rPr>
        <w:t>ی</w:t>
      </w:r>
      <w:r w:rsidRPr="00C97A77">
        <w:rPr>
          <w:rStyle w:val="Char2"/>
          <w:rFonts w:hint="cs"/>
          <w:rtl/>
        </w:rPr>
        <w:t xml:space="preserve"> باطل است و اگر منظور ا</w:t>
      </w:r>
      <w:r w:rsidR="00C97A77" w:rsidRPr="00C97A77">
        <w:rPr>
          <w:rStyle w:val="Char2"/>
          <w:rFonts w:hint="cs"/>
          <w:rtl/>
        </w:rPr>
        <w:t>ی</w:t>
      </w:r>
      <w:r w:rsidRPr="00C97A77">
        <w:rPr>
          <w:rStyle w:val="Char2"/>
          <w:rFonts w:hint="cs"/>
          <w:rtl/>
        </w:rPr>
        <w:t xml:space="preserve">ن باشد </w:t>
      </w:r>
      <w:r w:rsidR="006808D5" w:rsidRPr="006808D5">
        <w:rPr>
          <w:rStyle w:val="Char2"/>
          <w:rFonts w:hint="cs"/>
          <w:rtl/>
        </w:rPr>
        <w:t>ک</w:t>
      </w:r>
      <w:r w:rsidRPr="00C97A77">
        <w:rPr>
          <w:rStyle w:val="Char2"/>
          <w:rFonts w:hint="cs"/>
          <w:rtl/>
        </w:rPr>
        <w:t>ه در روز ق</w:t>
      </w:r>
      <w:r w:rsidR="00C97A77" w:rsidRPr="00C97A77">
        <w:rPr>
          <w:rStyle w:val="Char2"/>
          <w:rFonts w:hint="cs"/>
          <w:rtl/>
        </w:rPr>
        <w:t>ی</w:t>
      </w:r>
      <w:r w:rsidRPr="00C97A77">
        <w:rPr>
          <w:rStyle w:val="Char2"/>
          <w:rFonts w:hint="cs"/>
          <w:rtl/>
        </w:rPr>
        <w:t>امت م</w:t>
      </w:r>
      <w:r w:rsidR="00C97A77" w:rsidRPr="00C97A77">
        <w:rPr>
          <w:rStyle w:val="Char2"/>
          <w:rFonts w:hint="cs"/>
          <w:rtl/>
        </w:rPr>
        <w:t>ی</w:t>
      </w:r>
      <w:r w:rsidRPr="00C97A77">
        <w:rPr>
          <w:rStyle w:val="Char2"/>
          <w:rFonts w:hint="cs"/>
          <w:rtl/>
        </w:rPr>
        <w:t xml:space="preserve">ان </w:t>
      </w:r>
      <w:r w:rsidR="006808D5" w:rsidRPr="006808D5">
        <w:rPr>
          <w:rStyle w:val="Char2"/>
          <w:rFonts w:hint="cs"/>
          <w:rtl/>
        </w:rPr>
        <w:t>ک</w:t>
      </w:r>
      <w:r w:rsidRPr="00C97A77">
        <w:rPr>
          <w:rStyle w:val="Char2"/>
          <w:rFonts w:hint="cs"/>
          <w:rtl/>
        </w:rPr>
        <w:t>بائر و اعمال واجب مقا</w:t>
      </w:r>
      <w:r w:rsidR="00C97A77" w:rsidRPr="00C97A77">
        <w:rPr>
          <w:rStyle w:val="Char2"/>
          <w:rFonts w:hint="cs"/>
          <w:rtl/>
        </w:rPr>
        <w:t>ی</w:t>
      </w:r>
      <w:r w:rsidRPr="00C97A77">
        <w:rPr>
          <w:rStyle w:val="Char2"/>
          <w:rFonts w:hint="cs"/>
          <w:rtl/>
        </w:rPr>
        <w:t>سه م</w:t>
      </w:r>
      <w:r w:rsidR="00C97A77" w:rsidRPr="00C97A77">
        <w:rPr>
          <w:rStyle w:val="Char2"/>
          <w:rFonts w:hint="cs"/>
          <w:rtl/>
        </w:rPr>
        <w:t>ی</w:t>
      </w:r>
      <w:r w:rsidRPr="00C97A77">
        <w:rPr>
          <w:rStyle w:val="Char2"/>
          <w:rFonts w:hint="cs"/>
          <w:rtl/>
        </w:rPr>
        <w:t>‌گردد و در مقابل بعض</w:t>
      </w:r>
      <w:r w:rsidR="00C97A77" w:rsidRPr="00C97A77">
        <w:rPr>
          <w:rStyle w:val="Char2"/>
          <w:rFonts w:hint="cs"/>
          <w:rtl/>
        </w:rPr>
        <w:t>ی</w:t>
      </w:r>
      <w:r w:rsidRPr="00C97A77">
        <w:rPr>
          <w:rStyle w:val="Char2"/>
          <w:rFonts w:hint="cs"/>
          <w:rtl/>
        </w:rPr>
        <w:t xml:space="preserve"> از اعمال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محو م</w:t>
      </w:r>
      <w:r w:rsidR="00C97A77" w:rsidRPr="00C97A77">
        <w:rPr>
          <w:rStyle w:val="Char2"/>
          <w:rFonts w:hint="cs"/>
          <w:rtl/>
        </w:rPr>
        <w:t>ی</w:t>
      </w:r>
      <w:r w:rsidRPr="00C97A77">
        <w:rPr>
          <w:rStyle w:val="Char2"/>
          <w:rFonts w:hint="cs"/>
          <w:rtl/>
        </w:rPr>
        <w:t>‌گردند و عمل هم ساقط م</w:t>
      </w:r>
      <w:r w:rsidR="00C97A77" w:rsidRPr="00C97A77">
        <w:rPr>
          <w:rStyle w:val="Char2"/>
          <w:rFonts w:hint="cs"/>
          <w:rtl/>
        </w:rPr>
        <w:t>ی</w:t>
      </w:r>
      <w:r w:rsidRPr="00C97A77">
        <w:rPr>
          <w:rStyle w:val="Char2"/>
          <w:rFonts w:hint="cs"/>
          <w:rtl/>
        </w:rPr>
        <w:t>‌گردد و برا</w:t>
      </w:r>
      <w:r w:rsidR="00C97A77" w:rsidRPr="00C97A77">
        <w:rPr>
          <w:rStyle w:val="Char2"/>
          <w:rFonts w:hint="cs"/>
          <w:rtl/>
        </w:rPr>
        <w:t>ی</w:t>
      </w:r>
      <w:r w:rsidRPr="00C97A77">
        <w:rPr>
          <w:rStyle w:val="Char2"/>
          <w:rFonts w:hint="cs"/>
          <w:rtl/>
        </w:rPr>
        <w:t xml:space="preserve"> او ثواب نم</w:t>
      </w:r>
      <w:r w:rsidR="00C97A77" w:rsidRPr="00C97A77">
        <w:rPr>
          <w:rStyle w:val="Char2"/>
          <w:rFonts w:hint="cs"/>
          <w:rtl/>
        </w:rPr>
        <w:t>ی</w:t>
      </w:r>
      <w:r w:rsidRPr="00C97A77">
        <w:rPr>
          <w:rStyle w:val="Char2"/>
          <w:rFonts w:hint="cs"/>
          <w:rtl/>
        </w:rPr>
        <w:t>‌ماند، چن</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واقع شدن</w:t>
      </w:r>
      <w:r w:rsidR="00C97A77" w:rsidRPr="00C97A77">
        <w:rPr>
          <w:rStyle w:val="Char2"/>
          <w:rFonts w:hint="cs"/>
          <w:rtl/>
        </w:rPr>
        <w:t>ی</w:t>
      </w:r>
      <w:r w:rsidRPr="00C97A77">
        <w:rPr>
          <w:rStyle w:val="Char2"/>
          <w:rFonts w:hint="cs"/>
          <w:rtl/>
        </w:rPr>
        <w:t xml:space="preserve"> است.</w:t>
      </w:r>
    </w:p>
    <w:p w:rsidR="00026D13" w:rsidRPr="00C97A77" w:rsidRDefault="00935868" w:rsidP="00AA3F2D">
      <w:pPr>
        <w:bidi/>
        <w:ind w:firstLine="284"/>
        <w:jc w:val="both"/>
        <w:rPr>
          <w:rStyle w:val="Char2"/>
          <w:rtl/>
        </w:rPr>
      </w:pPr>
      <w:r w:rsidRPr="00C97A77">
        <w:rPr>
          <w:rStyle w:val="Char2"/>
          <w:rFonts w:hint="cs"/>
          <w:rtl/>
        </w:rPr>
        <w:t xml:space="preserve">و همچنان </w:t>
      </w:r>
      <w:r w:rsidR="006808D5" w:rsidRPr="006808D5">
        <w:rPr>
          <w:rStyle w:val="Char2"/>
          <w:rFonts w:hint="cs"/>
          <w:rtl/>
        </w:rPr>
        <w:t>ک</w:t>
      </w:r>
      <w:r w:rsidRPr="00C97A77">
        <w:rPr>
          <w:rStyle w:val="Char2"/>
          <w:rFonts w:hint="cs"/>
          <w:rtl/>
        </w:rPr>
        <w:t>ه از ابن عمر</w:t>
      </w:r>
      <w:r w:rsidR="00AA3F2D">
        <w:rPr>
          <w:rFonts w:cs="CTraditional Arabic" w:hint="cs"/>
          <w:sz w:val="28"/>
          <w:szCs w:val="28"/>
          <w:rtl/>
        </w:rPr>
        <w:t>ب</w:t>
      </w:r>
      <w:r w:rsidRPr="00C97A77">
        <w:rPr>
          <w:rStyle w:val="Char2"/>
          <w:rFonts w:hint="cs"/>
          <w:rtl/>
        </w:rPr>
        <w:t xml:space="preserve"> ب</w:t>
      </w:r>
      <w:r w:rsidR="00C97A77" w:rsidRPr="00C97A77">
        <w:rPr>
          <w:rStyle w:val="Char2"/>
          <w:rFonts w:hint="cs"/>
          <w:rtl/>
        </w:rPr>
        <w:t>ی</w:t>
      </w:r>
      <w:r w:rsidRPr="00C97A77">
        <w:rPr>
          <w:rStyle w:val="Char2"/>
          <w:rFonts w:hint="cs"/>
          <w:rtl/>
        </w:rPr>
        <w:t>ان شد وقت</w:t>
      </w:r>
      <w:r w:rsidR="00C97A77" w:rsidRPr="00C97A77">
        <w:rPr>
          <w:rStyle w:val="Char2"/>
          <w:rFonts w:hint="cs"/>
          <w:rtl/>
        </w:rPr>
        <w:t>ی</w:t>
      </w:r>
      <w:r w:rsidRPr="00C97A77">
        <w:rPr>
          <w:rStyle w:val="Char2"/>
          <w:rFonts w:hint="cs"/>
          <w:rtl/>
        </w:rPr>
        <w:t xml:space="preserve"> برده‌ا</w:t>
      </w:r>
      <w:r w:rsidR="00C97A77" w:rsidRPr="00C97A77">
        <w:rPr>
          <w:rStyle w:val="Char2"/>
          <w:rFonts w:hint="cs"/>
          <w:rtl/>
        </w:rPr>
        <w:t>ی</w:t>
      </w:r>
      <w:r w:rsidRPr="00C97A77">
        <w:rPr>
          <w:rStyle w:val="Char2"/>
          <w:rFonts w:hint="cs"/>
          <w:rtl/>
        </w:rPr>
        <w:t xml:space="preserve"> را به سبب ضرب و جرح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او وارد نموده بود آزاد ساخت گفت: در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من انجام داده‌ام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آزاد نمودن برده) پاداش</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رم ز</w:t>
      </w:r>
      <w:r w:rsidR="00C97A77" w:rsidRPr="00C97A77">
        <w:rPr>
          <w:rStyle w:val="Char2"/>
          <w:rFonts w:hint="cs"/>
          <w:rtl/>
        </w:rPr>
        <w:t>ی</w:t>
      </w:r>
      <w:r w:rsidRPr="00C97A77">
        <w:rPr>
          <w:rStyle w:val="Char2"/>
          <w:rFonts w:hint="cs"/>
          <w:rtl/>
        </w:rPr>
        <w:t>را ا</w:t>
      </w:r>
      <w:r w:rsidR="00C97A77" w:rsidRPr="00C97A77">
        <w:rPr>
          <w:rStyle w:val="Char2"/>
          <w:rFonts w:hint="cs"/>
          <w:rtl/>
        </w:rPr>
        <w:t>ی</w:t>
      </w:r>
      <w:r w:rsidRPr="00C97A77">
        <w:rPr>
          <w:rStyle w:val="Char2"/>
          <w:rFonts w:hint="cs"/>
          <w:rtl/>
        </w:rPr>
        <w:t xml:space="preserve">ن آزاد نمودن در راه خدا </w:t>
      </w:r>
      <w:r w:rsidR="006808D5" w:rsidRPr="006808D5">
        <w:rPr>
          <w:rStyle w:val="Char2"/>
          <w:rFonts w:hint="cs"/>
          <w:rtl/>
        </w:rPr>
        <w:t>ک</w:t>
      </w:r>
      <w:r w:rsidRPr="00C97A77">
        <w:rPr>
          <w:rStyle w:val="Char2"/>
          <w:rFonts w:hint="cs"/>
          <w:rtl/>
        </w:rPr>
        <w:t>فاره گناه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من مرت</w:t>
      </w:r>
      <w:r w:rsidR="006808D5" w:rsidRPr="006808D5">
        <w:rPr>
          <w:rStyle w:val="Char2"/>
          <w:rFonts w:hint="cs"/>
          <w:rtl/>
        </w:rPr>
        <w:t>ک</w:t>
      </w:r>
      <w:r w:rsidRPr="00C97A77">
        <w:rPr>
          <w:rStyle w:val="Char2"/>
          <w:rFonts w:hint="cs"/>
          <w:rtl/>
        </w:rPr>
        <w:t>ب آن شده‌ام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ضرب و جرح برده).</w:t>
      </w:r>
    </w:p>
    <w:p w:rsidR="00935868" w:rsidRPr="00C97A77" w:rsidRDefault="00935868" w:rsidP="007A33AE">
      <w:pPr>
        <w:widowControl w:val="0"/>
        <w:bidi/>
        <w:ind w:firstLine="284"/>
        <w:jc w:val="both"/>
        <w:rPr>
          <w:rStyle w:val="Char2"/>
          <w:rtl/>
        </w:rPr>
      </w:pPr>
      <w:r w:rsidRPr="00C97A77">
        <w:rPr>
          <w:rStyle w:val="Char2"/>
          <w:rFonts w:hint="cs"/>
          <w:rtl/>
        </w:rPr>
        <w:t>حال چگونه م</w:t>
      </w:r>
      <w:r w:rsidR="00C97A77" w:rsidRPr="00C97A77">
        <w:rPr>
          <w:rStyle w:val="Char2"/>
          <w:rFonts w:hint="cs"/>
          <w:rtl/>
        </w:rPr>
        <w:t>ی</w:t>
      </w:r>
      <w:r w:rsidRPr="00C97A77">
        <w:rPr>
          <w:rStyle w:val="Char2"/>
          <w:rFonts w:hint="cs"/>
          <w:rtl/>
        </w:rPr>
        <w:t xml:space="preserve">‌شود انسان عمل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انجام دهد و انتظار داشته باشد بدان وس</w:t>
      </w:r>
      <w:r w:rsidR="00C97A77" w:rsidRPr="00C97A77">
        <w:rPr>
          <w:rStyle w:val="Char2"/>
          <w:rFonts w:hint="cs"/>
          <w:rtl/>
        </w:rPr>
        <w:t>ی</w:t>
      </w:r>
      <w:r w:rsidRPr="00C97A77">
        <w:rPr>
          <w:rStyle w:val="Char2"/>
          <w:rFonts w:hint="cs"/>
          <w:rtl/>
        </w:rPr>
        <w:t xml:space="preserve">له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ره‌اش بخشوده شوند؟</w:t>
      </w:r>
    </w:p>
    <w:p w:rsidR="00935868" w:rsidRPr="00C97A77" w:rsidRDefault="00935868" w:rsidP="00935868">
      <w:pPr>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 xml:space="preserve">ن طبق آنچه </w:t>
      </w:r>
      <w:r w:rsidR="006808D5" w:rsidRPr="006808D5">
        <w:rPr>
          <w:rStyle w:val="Char2"/>
          <w:rFonts w:hint="cs"/>
          <w:rtl/>
        </w:rPr>
        <w:t>ک</w:t>
      </w:r>
      <w:r w:rsidRPr="00C97A77">
        <w:rPr>
          <w:rStyle w:val="Char2"/>
          <w:rFonts w:hint="cs"/>
          <w:rtl/>
        </w:rPr>
        <w:t>ه از سلف صالح ب</w:t>
      </w:r>
      <w:r w:rsidR="00C97A77" w:rsidRPr="00C97A77">
        <w:rPr>
          <w:rStyle w:val="Char2"/>
          <w:rFonts w:hint="cs"/>
          <w:rtl/>
        </w:rPr>
        <w:t>ی</w:t>
      </w:r>
      <w:r w:rsidRPr="00C97A77">
        <w:rPr>
          <w:rStyle w:val="Char2"/>
          <w:rFonts w:hint="cs"/>
          <w:rtl/>
        </w:rPr>
        <w:t>ان شد عمل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عمل بد را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 و در مقابل، خودش ن</w:t>
      </w:r>
      <w:r w:rsidR="00C97A77" w:rsidRPr="00C97A77">
        <w:rPr>
          <w:rStyle w:val="Char2"/>
          <w:rFonts w:hint="cs"/>
          <w:rtl/>
        </w:rPr>
        <w:t>ی</w:t>
      </w:r>
      <w:r w:rsidRPr="00C97A77">
        <w:rPr>
          <w:rStyle w:val="Char2"/>
          <w:rFonts w:hint="cs"/>
          <w:rtl/>
        </w:rPr>
        <w:t>ز (عمل ن</w:t>
      </w:r>
      <w:r w:rsidR="00C97A77" w:rsidRPr="00C97A77">
        <w:rPr>
          <w:rStyle w:val="Char2"/>
          <w:rFonts w:hint="cs"/>
          <w:rtl/>
        </w:rPr>
        <w:t>ی</w:t>
      </w:r>
      <w:r w:rsidR="006808D5" w:rsidRPr="006808D5">
        <w:rPr>
          <w:rStyle w:val="Char2"/>
          <w:rFonts w:hint="cs"/>
          <w:rtl/>
        </w:rPr>
        <w:t>ک</w:t>
      </w:r>
      <w:r w:rsidRPr="00C97A77">
        <w:rPr>
          <w:rStyle w:val="Char2"/>
          <w:rFonts w:hint="cs"/>
          <w:rtl/>
        </w:rPr>
        <w:t>)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 xml:space="preserve">‌رود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مقابل نابود</w:t>
      </w:r>
      <w:r w:rsidR="00C97A77" w:rsidRPr="00C97A77">
        <w:rPr>
          <w:rStyle w:val="Char2"/>
          <w:rFonts w:hint="cs"/>
          <w:rtl/>
        </w:rPr>
        <w:t>ی</w:t>
      </w:r>
      <w:r w:rsidRPr="00C97A77">
        <w:rPr>
          <w:rStyle w:val="Char2"/>
          <w:rFonts w:hint="cs"/>
          <w:rtl/>
        </w:rPr>
        <w:t xml:space="preserve"> گناه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ثواب، خود ثواب ن</w:t>
      </w:r>
      <w:r w:rsidR="00C97A77" w:rsidRPr="00C97A77">
        <w:rPr>
          <w:rStyle w:val="Char2"/>
          <w:rFonts w:hint="cs"/>
          <w:rtl/>
        </w:rPr>
        <w:t>ی</w:t>
      </w:r>
      <w:r w:rsidRPr="00C97A77">
        <w:rPr>
          <w:rStyle w:val="Char2"/>
          <w:rFonts w:hint="cs"/>
          <w:rtl/>
        </w:rPr>
        <w:t>ز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‌رود. حال اگر ا</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در مورد گناهان صغ</w:t>
      </w:r>
      <w:r w:rsidR="00C97A77" w:rsidRPr="00C97A77">
        <w:rPr>
          <w:rStyle w:val="Char2"/>
          <w:rFonts w:hint="cs"/>
          <w:rtl/>
        </w:rPr>
        <w:t>ی</w:t>
      </w:r>
      <w:r w:rsidRPr="00C97A77">
        <w:rPr>
          <w:rStyle w:val="Char2"/>
          <w:rFonts w:hint="cs"/>
          <w:rtl/>
        </w:rPr>
        <w:t xml:space="preserve">ره وجود دارد. در مورد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چگونه است؟</w:t>
      </w:r>
    </w:p>
    <w:p w:rsidR="00D03751" w:rsidRPr="00C97A77" w:rsidRDefault="00935868" w:rsidP="00AA3F2D">
      <w:pPr>
        <w:bidi/>
        <w:ind w:firstLine="284"/>
        <w:jc w:val="both"/>
        <w:rPr>
          <w:rStyle w:val="Char2"/>
          <w:rtl/>
        </w:rPr>
      </w:pPr>
      <w:r w:rsidRPr="00C97A77">
        <w:rPr>
          <w:rStyle w:val="Char2"/>
          <w:rFonts w:hint="cs"/>
          <w:rtl/>
        </w:rPr>
        <w:t>در نت</w:t>
      </w:r>
      <w:r w:rsidR="00C97A77" w:rsidRPr="00C97A77">
        <w:rPr>
          <w:rStyle w:val="Char2"/>
          <w:rFonts w:hint="cs"/>
          <w:rtl/>
        </w:rPr>
        <w:t>ی</w:t>
      </w:r>
      <w:r w:rsidRPr="00C97A77">
        <w:rPr>
          <w:rStyle w:val="Char2"/>
          <w:rFonts w:hint="cs"/>
          <w:rtl/>
        </w:rPr>
        <w:t>جه بعض</w:t>
      </w:r>
      <w:r w:rsidR="00C97A77" w:rsidRPr="00C97A77">
        <w:rPr>
          <w:rStyle w:val="Char2"/>
          <w:rFonts w:hint="cs"/>
          <w:rtl/>
        </w:rPr>
        <w:t>ی</w:t>
      </w:r>
      <w:r w:rsidRPr="00C97A77">
        <w:rPr>
          <w:rStyle w:val="Char2"/>
          <w:rFonts w:hint="cs"/>
          <w:rtl/>
        </w:rPr>
        <w:t xml:space="preserve">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در مقابل محو و از ب</w:t>
      </w:r>
      <w:r w:rsidR="00C97A77" w:rsidRPr="00C97A77">
        <w:rPr>
          <w:rStyle w:val="Char2"/>
          <w:rFonts w:hint="cs"/>
          <w:rtl/>
        </w:rPr>
        <w:t>ی</w:t>
      </w:r>
      <w:r w:rsidRPr="00C97A77">
        <w:rPr>
          <w:rStyle w:val="Char2"/>
          <w:rFonts w:hint="cs"/>
          <w:rtl/>
        </w:rPr>
        <w:t xml:space="preserve">ن رفتن خودشان </w:t>
      </w:r>
      <w:r w:rsidR="00D03751" w:rsidRPr="00C97A77">
        <w:rPr>
          <w:rStyle w:val="Char2"/>
          <w:rFonts w:hint="cs"/>
          <w:rtl/>
        </w:rPr>
        <w:t>بعض</w:t>
      </w:r>
      <w:r w:rsidR="00C97A77" w:rsidRPr="00C97A77">
        <w:rPr>
          <w:rStyle w:val="Char2"/>
          <w:rFonts w:hint="cs"/>
          <w:rtl/>
        </w:rPr>
        <w:t>ی</w:t>
      </w:r>
      <w:r w:rsidR="00D03751" w:rsidRPr="00C97A77">
        <w:rPr>
          <w:rStyle w:val="Char2"/>
          <w:rFonts w:hint="cs"/>
          <w:rtl/>
        </w:rPr>
        <w:t xml:space="preserve"> از اعمال ن</w:t>
      </w:r>
      <w:r w:rsidR="00C97A77" w:rsidRPr="00C97A77">
        <w:rPr>
          <w:rStyle w:val="Char2"/>
          <w:rFonts w:hint="cs"/>
          <w:rtl/>
        </w:rPr>
        <w:t>ی</w:t>
      </w:r>
      <w:r w:rsidR="006808D5" w:rsidRPr="006808D5">
        <w:rPr>
          <w:rStyle w:val="Char2"/>
          <w:rFonts w:hint="cs"/>
          <w:rtl/>
        </w:rPr>
        <w:t>ک</w:t>
      </w:r>
      <w:r w:rsidR="00D03751" w:rsidRPr="00C97A77">
        <w:rPr>
          <w:rStyle w:val="Char2"/>
          <w:rFonts w:hint="cs"/>
          <w:rtl/>
        </w:rPr>
        <w:t xml:space="preserve"> شخص مجرم و گناه</w:t>
      </w:r>
      <w:r w:rsidR="006808D5" w:rsidRPr="006808D5">
        <w:rPr>
          <w:rStyle w:val="Char2"/>
          <w:rFonts w:hint="cs"/>
          <w:rtl/>
        </w:rPr>
        <w:t>ک</w:t>
      </w:r>
      <w:r w:rsidR="00D03751" w:rsidRPr="00C97A77">
        <w:rPr>
          <w:rStyle w:val="Char2"/>
          <w:rFonts w:hint="cs"/>
          <w:rtl/>
        </w:rPr>
        <w:t>ار را از ب</w:t>
      </w:r>
      <w:r w:rsidR="00C97A77" w:rsidRPr="00C97A77">
        <w:rPr>
          <w:rStyle w:val="Char2"/>
          <w:rFonts w:hint="cs"/>
          <w:rtl/>
        </w:rPr>
        <w:t>ی</w:t>
      </w:r>
      <w:r w:rsidR="00D03751" w:rsidRPr="00C97A77">
        <w:rPr>
          <w:rStyle w:val="Char2"/>
          <w:rFonts w:hint="cs"/>
          <w:rtl/>
        </w:rPr>
        <w:t>ن م</w:t>
      </w:r>
      <w:r w:rsidR="00C97A77" w:rsidRPr="00C97A77">
        <w:rPr>
          <w:rStyle w:val="Char2"/>
          <w:rFonts w:hint="cs"/>
          <w:rtl/>
        </w:rPr>
        <w:t>ی</w:t>
      </w:r>
      <w:r w:rsidR="00D03751" w:rsidRPr="00C97A77">
        <w:rPr>
          <w:rStyle w:val="Char2"/>
          <w:rFonts w:hint="cs"/>
          <w:rtl/>
        </w:rPr>
        <w:t>‌برند.</w:t>
      </w:r>
    </w:p>
    <w:p w:rsidR="00D03751" w:rsidRDefault="008168DF" w:rsidP="0026150C">
      <w:pPr>
        <w:pStyle w:val="1"/>
        <w:rPr>
          <w:rtl/>
        </w:rPr>
      </w:pPr>
      <w:bookmarkStart w:id="332" w:name="_Toc237013371"/>
      <w:bookmarkStart w:id="333" w:name="_Toc237013524"/>
      <w:bookmarkStart w:id="334" w:name="_Toc281677018"/>
      <w:r>
        <w:rPr>
          <w:rFonts w:hint="cs"/>
          <w:rtl/>
        </w:rPr>
        <w:t>ک</w:t>
      </w:r>
      <w:r w:rsidR="00D03751">
        <w:rPr>
          <w:rFonts w:hint="cs"/>
          <w:rtl/>
        </w:rPr>
        <w:t>وره مص</w:t>
      </w:r>
      <w:r>
        <w:rPr>
          <w:rFonts w:hint="cs"/>
          <w:rtl/>
        </w:rPr>
        <w:t>ی</w:t>
      </w:r>
      <w:r w:rsidR="00D03751">
        <w:rPr>
          <w:rFonts w:hint="cs"/>
          <w:rtl/>
        </w:rPr>
        <w:t>بت</w:t>
      </w:r>
      <w:r w:rsidR="00FE438E">
        <w:rPr>
          <w:rFonts w:hint="eastAsia"/>
          <w:rtl/>
        </w:rPr>
        <w:t>‌</w:t>
      </w:r>
      <w:r w:rsidR="00D03751">
        <w:rPr>
          <w:rFonts w:hint="cs"/>
          <w:rtl/>
        </w:rPr>
        <w:t>ها و ناراحت</w:t>
      </w:r>
      <w:r w:rsidR="00FE438E">
        <w:rPr>
          <w:rFonts w:hint="cs"/>
          <w:rtl/>
        </w:rPr>
        <w:t>ی</w:t>
      </w:r>
      <w:r w:rsidR="00D03751">
        <w:rPr>
          <w:rFonts w:hint="cs"/>
          <w:rtl/>
        </w:rPr>
        <w:t>‌ها</w:t>
      </w:r>
      <w:bookmarkEnd w:id="332"/>
      <w:bookmarkEnd w:id="333"/>
      <w:bookmarkEnd w:id="334"/>
    </w:p>
    <w:p w:rsidR="004D3457" w:rsidRPr="00C97A77" w:rsidRDefault="00F53B01" w:rsidP="00725EE7">
      <w:pPr>
        <w:widowControl w:val="0"/>
        <w:bidi/>
        <w:ind w:firstLine="284"/>
        <w:jc w:val="both"/>
        <w:rPr>
          <w:rStyle w:val="Char2"/>
          <w:rtl/>
        </w:rPr>
      </w:pPr>
      <w:r w:rsidRPr="00C97A77">
        <w:rPr>
          <w:rStyle w:val="Char2"/>
          <w:rFonts w:hint="cs"/>
          <w:rtl/>
        </w:rPr>
        <w:t>از</w:t>
      </w:r>
      <w:r w:rsidR="003C0BE5">
        <w:rPr>
          <w:rStyle w:val="Char2"/>
          <w:rFonts w:hint="cs"/>
          <w:rtl/>
        </w:rPr>
        <w:t xml:space="preserve"> بزرگ‌ترین </w:t>
      </w:r>
      <w:r w:rsidRPr="00C97A77">
        <w:rPr>
          <w:rStyle w:val="Char2"/>
          <w:rFonts w:hint="cs"/>
          <w:rtl/>
        </w:rPr>
        <w:t xml:space="preserve">عوامل </w:t>
      </w:r>
      <w:r w:rsidR="006808D5" w:rsidRPr="006808D5">
        <w:rPr>
          <w:rStyle w:val="Char2"/>
          <w:rFonts w:hint="cs"/>
          <w:rtl/>
        </w:rPr>
        <w:t>ک</w:t>
      </w:r>
      <w:r w:rsidRPr="00C97A77">
        <w:rPr>
          <w:rStyle w:val="Char2"/>
          <w:rFonts w:hint="cs"/>
          <w:rtl/>
        </w:rPr>
        <w:t>فارات گناهان و خطاها</w:t>
      </w:r>
      <w:r w:rsidR="00C97A77" w:rsidRPr="00C97A77">
        <w:rPr>
          <w:rStyle w:val="Char2"/>
          <w:rFonts w:hint="cs"/>
          <w:rtl/>
        </w:rPr>
        <w:t>ی</w:t>
      </w:r>
      <w:r w:rsidRPr="00C97A77">
        <w:rPr>
          <w:rStyle w:val="Char2"/>
          <w:rFonts w:hint="cs"/>
          <w:rtl/>
        </w:rPr>
        <w:t xml:space="preserve"> انسان، آنست </w:t>
      </w:r>
      <w:r w:rsidR="006808D5" w:rsidRPr="006808D5">
        <w:rPr>
          <w:rStyle w:val="Char2"/>
          <w:rFonts w:hint="cs"/>
          <w:rtl/>
        </w:rPr>
        <w:t>ک</w:t>
      </w:r>
      <w:r w:rsidRPr="00C97A77">
        <w:rPr>
          <w:rStyle w:val="Char2"/>
          <w:rFonts w:hint="cs"/>
          <w:rtl/>
        </w:rPr>
        <w:t>ه خدا</w:t>
      </w:r>
      <w:r w:rsidR="00C97A77" w:rsidRPr="00C97A77">
        <w:rPr>
          <w:rStyle w:val="Char2"/>
          <w:rFonts w:hint="cs"/>
          <w:rtl/>
        </w:rPr>
        <w:t>ی</w:t>
      </w:r>
      <w:r w:rsidRPr="00C97A77">
        <w:rPr>
          <w:rStyle w:val="Char2"/>
          <w:rFonts w:hint="cs"/>
          <w:rtl/>
        </w:rPr>
        <w:t xml:space="preserve"> متعال شخص مسلمان، اعم از زن و مرد، را به مصا</w:t>
      </w:r>
      <w:r w:rsidR="00C97A77" w:rsidRPr="00C97A77">
        <w:rPr>
          <w:rStyle w:val="Char2"/>
          <w:rFonts w:hint="cs"/>
          <w:rtl/>
        </w:rPr>
        <w:t>ی</w:t>
      </w:r>
      <w:r w:rsidRPr="00C97A77">
        <w:rPr>
          <w:rStyle w:val="Char2"/>
          <w:rFonts w:hint="cs"/>
          <w:rtl/>
        </w:rPr>
        <w:t>ب و گرفتار</w:t>
      </w:r>
      <w:r w:rsidR="00C97A77" w:rsidRPr="00C97A77">
        <w:rPr>
          <w:rStyle w:val="Char2"/>
          <w:rFonts w:hint="cs"/>
          <w:rtl/>
        </w:rPr>
        <w:t>ی</w:t>
      </w:r>
      <w:r w:rsidR="00B07B48">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مبتلا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مانند امراض و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00B07B48">
        <w:rPr>
          <w:rStyle w:val="Char2"/>
          <w:rFonts w:hint="eastAsia"/>
          <w:rtl/>
        </w:rPr>
        <w:t>‌</w:t>
      </w:r>
      <w:r w:rsidRPr="00C97A77">
        <w:rPr>
          <w:rStyle w:val="Char2"/>
          <w:rFonts w:hint="cs"/>
          <w:rtl/>
        </w:rPr>
        <w:t>ها، تنگدست</w:t>
      </w:r>
      <w:r w:rsidR="00C97A77" w:rsidRPr="00C97A77">
        <w:rPr>
          <w:rStyle w:val="Char2"/>
          <w:rFonts w:hint="cs"/>
          <w:rtl/>
        </w:rPr>
        <w:t>ی</w:t>
      </w:r>
      <w:r w:rsidRPr="00C97A77">
        <w:rPr>
          <w:rStyle w:val="Char2"/>
          <w:rFonts w:hint="cs"/>
          <w:rtl/>
        </w:rPr>
        <w:t>، از دست دادن عز</w:t>
      </w:r>
      <w:r w:rsidR="00C97A77" w:rsidRPr="00C97A77">
        <w:rPr>
          <w:rStyle w:val="Char2"/>
          <w:rFonts w:hint="cs"/>
          <w:rtl/>
        </w:rPr>
        <w:t>ی</w:t>
      </w:r>
      <w:r w:rsidRPr="00C97A77">
        <w:rPr>
          <w:rStyle w:val="Char2"/>
          <w:rFonts w:hint="cs"/>
          <w:rtl/>
        </w:rPr>
        <w:t>زان، از ب</w:t>
      </w:r>
      <w:r w:rsidR="00C97A77" w:rsidRPr="00C97A77">
        <w:rPr>
          <w:rStyle w:val="Char2"/>
          <w:rFonts w:hint="cs"/>
          <w:rtl/>
        </w:rPr>
        <w:t>ی</w:t>
      </w:r>
      <w:r w:rsidRPr="00C97A77">
        <w:rPr>
          <w:rStyle w:val="Char2"/>
          <w:rFonts w:hint="cs"/>
          <w:rtl/>
        </w:rPr>
        <w:t xml:space="preserve">ن رفتن اموال، غربت از وطن و </w:t>
      </w:r>
      <w:r w:rsidR="00C97A77" w:rsidRPr="00C97A77">
        <w:rPr>
          <w:rStyle w:val="Char2"/>
          <w:rFonts w:hint="cs"/>
          <w:rtl/>
        </w:rPr>
        <w:t>ی</w:t>
      </w:r>
      <w:r w:rsidRPr="00C97A77">
        <w:rPr>
          <w:rStyle w:val="Char2"/>
          <w:rFonts w:hint="cs"/>
          <w:rtl/>
        </w:rPr>
        <w:t>اران، در بند و زندان افتادن، گرفتار شدن به هم و غم تمام گرفتار</w:t>
      </w:r>
      <w:r w:rsidR="00C97A77" w:rsidRPr="00C97A77">
        <w:rPr>
          <w:rStyle w:val="Char2"/>
          <w:rFonts w:hint="cs"/>
          <w:rtl/>
        </w:rPr>
        <w:t>ی</w:t>
      </w:r>
      <w:r w:rsidR="00B07B48">
        <w:rPr>
          <w:rStyle w:val="Char2"/>
          <w:rFonts w:hint="eastAsia"/>
          <w:rtl/>
        </w:rPr>
        <w:t>‌</w:t>
      </w:r>
      <w:r w:rsidRPr="00C97A77">
        <w:rPr>
          <w:rStyle w:val="Char2"/>
          <w:rFonts w:hint="cs"/>
          <w:rtl/>
        </w:rPr>
        <w:t>ها و مصائب جسم</w:t>
      </w:r>
      <w:r w:rsidR="00C97A77" w:rsidRPr="00C97A77">
        <w:rPr>
          <w:rStyle w:val="Char2"/>
          <w:rFonts w:hint="cs"/>
          <w:rtl/>
        </w:rPr>
        <w:t>ی</w:t>
      </w:r>
      <w:r w:rsidRPr="00C97A77">
        <w:rPr>
          <w:rStyle w:val="Char2"/>
          <w:rFonts w:hint="cs"/>
          <w:rtl/>
        </w:rPr>
        <w:t xml:space="preserve"> و روح</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انسان در ا</w:t>
      </w:r>
      <w:r w:rsidR="00C97A77" w:rsidRPr="00C97A77">
        <w:rPr>
          <w:rStyle w:val="Char2"/>
          <w:rFonts w:hint="cs"/>
          <w:rtl/>
        </w:rPr>
        <w:t>ی</w:t>
      </w:r>
      <w:r w:rsidRPr="00C97A77">
        <w:rPr>
          <w:rStyle w:val="Char2"/>
          <w:rFonts w:hint="cs"/>
          <w:rtl/>
        </w:rPr>
        <w:t>ن زندگ</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بدان مبتلا م</w:t>
      </w:r>
      <w:r w:rsidR="00C97A77" w:rsidRPr="00C97A77">
        <w:rPr>
          <w:rStyle w:val="Char2"/>
          <w:rFonts w:hint="cs"/>
          <w:rtl/>
        </w:rPr>
        <w:t>ی</w:t>
      </w:r>
      <w:r w:rsidRPr="00C97A77">
        <w:rPr>
          <w:rStyle w:val="Char2"/>
          <w:rFonts w:hint="cs"/>
          <w:rtl/>
        </w:rPr>
        <w:t>‌شود.</w:t>
      </w:r>
    </w:p>
    <w:p w:rsidR="00F53B01" w:rsidRPr="00C97A77" w:rsidRDefault="00F53B01" w:rsidP="00F53B01">
      <w:pPr>
        <w:bidi/>
        <w:ind w:firstLine="284"/>
        <w:jc w:val="both"/>
        <w:rPr>
          <w:rStyle w:val="Char2"/>
          <w:rtl/>
        </w:rPr>
      </w:pPr>
      <w:r w:rsidRPr="00C97A77">
        <w:rPr>
          <w:rStyle w:val="Char2"/>
          <w:rFonts w:hint="cs"/>
          <w:rtl/>
        </w:rPr>
        <w:t>با مبتلا شدن انسان به ا</w:t>
      </w:r>
      <w:r w:rsidR="00C97A77" w:rsidRPr="00C97A77">
        <w:rPr>
          <w:rStyle w:val="Char2"/>
          <w:rFonts w:hint="cs"/>
          <w:rtl/>
        </w:rPr>
        <w:t>ی</w:t>
      </w:r>
      <w:r w:rsidRPr="00C97A77">
        <w:rPr>
          <w:rStyle w:val="Char2"/>
          <w:rFonts w:hint="cs"/>
          <w:rtl/>
        </w:rPr>
        <w:t>ن مصا</w:t>
      </w:r>
      <w:r w:rsidR="00C97A77" w:rsidRPr="00C97A77">
        <w:rPr>
          <w:rStyle w:val="Char2"/>
          <w:rFonts w:hint="cs"/>
          <w:rtl/>
        </w:rPr>
        <w:t>ی</w:t>
      </w:r>
      <w:r w:rsidRPr="00C97A77">
        <w:rPr>
          <w:rStyle w:val="Char2"/>
          <w:rFonts w:hint="cs"/>
          <w:rtl/>
        </w:rPr>
        <w:t>ب او در مقابل قدرت و توانا</w:t>
      </w:r>
      <w:r w:rsidR="00C97A77" w:rsidRPr="00C97A77">
        <w:rPr>
          <w:rStyle w:val="Char2"/>
          <w:rFonts w:hint="cs"/>
          <w:rtl/>
        </w:rPr>
        <w:t>یی</w:t>
      </w:r>
      <w:r w:rsidRPr="00C97A77">
        <w:rPr>
          <w:rStyle w:val="Char2"/>
          <w:rFonts w:hint="cs"/>
          <w:rtl/>
        </w:rPr>
        <w:t xml:space="preserve"> و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w:t>
      </w:r>
      <w:r w:rsidR="00C97A77" w:rsidRPr="00C97A77">
        <w:rPr>
          <w:rStyle w:val="Char2"/>
          <w:rFonts w:hint="cs"/>
          <w:rtl/>
        </w:rPr>
        <w:t>ی</w:t>
      </w:r>
      <w:r w:rsidRPr="00C97A77">
        <w:rPr>
          <w:rStyle w:val="Char2"/>
          <w:rFonts w:hint="cs"/>
          <w:rtl/>
        </w:rPr>
        <w:t xml:space="preserve"> مطلق اله</w:t>
      </w:r>
      <w:r w:rsidR="00C97A77" w:rsidRPr="00C97A77">
        <w:rPr>
          <w:rStyle w:val="Char2"/>
          <w:rFonts w:hint="cs"/>
          <w:rtl/>
        </w:rPr>
        <w:t>ی</w:t>
      </w:r>
      <w:r w:rsidRPr="00C97A77">
        <w:rPr>
          <w:rStyle w:val="Char2"/>
          <w:rFonts w:hint="cs"/>
          <w:rtl/>
        </w:rPr>
        <w:t xml:space="preserve"> احساس ضعف و تنگدست</w:t>
      </w:r>
      <w:r w:rsidR="00C97A77" w:rsidRPr="00C97A77">
        <w:rPr>
          <w:rStyle w:val="Char2"/>
          <w:rFonts w:hint="cs"/>
          <w:rtl/>
        </w:rPr>
        <w:t>ی</w:t>
      </w:r>
      <w:r w:rsidRPr="00C97A77">
        <w:rPr>
          <w:rStyle w:val="Char2"/>
          <w:rFonts w:hint="cs"/>
          <w:rtl/>
        </w:rPr>
        <w:t xml:space="preserve"> و فقر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خود را در مقابل او ه</w:t>
      </w:r>
      <w:r w:rsidR="00C97A77" w:rsidRPr="00C97A77">
        <w:rPr>
          <w:rStyle w:val="Char2"/>
          <w:rFonts w:hint="cs"/>
          <w:rtl/>
        </w:rPr>
        <w:t>ی</w:t>
      </w:r>
      <w:r w:rsidRPr="00C97A77">
        <w:rPr>
          <w:rStyle w:val="Char2"/>
          <w:rFonts w:hint="cs"/>
          <w:rtl/>
        </w:rPr>
        <w:t>چ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فرصت</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محاسبه نفس و مراجعه به پرونده خود و رجوع و بازگشت به مولا و سرپرست خو</w:t>
      </w:r>
      <w:r w:rsidR="00C97A77" w:rsidRPr="00C97A77">
        <w:rPr>
          <w:rStyle w:val="Char2"/>
          <w:rFonts w:hint="cs"/>
          <w:rtl/>
        </w:rPr>
        <w:t>ی</w:t>
      </w:r>
      <w:r w:rsidRPr="00C97A77">
        <w:rPr>
          <w:rStyle w:val="Char2"/>
          <w:rFonts w:hint="cs"/>
          <w:rtl/>
        </w:rPr>
        <w:t>شتن را به دست م</w:t>
      </w:r>
      <w:r w:rsidR="00C97A77" w:rsidRPr="00C97A77">
        <w:rPr>
          <w:rStyle w:val="Char2"/>
          <w:rFonts w:hint="cs"/>
          <w:rtl/>
        </w:rPr>
        <w:t>ی</w:t>
      </w:r>
      <w:r w:rsidRPr="00C97A77">
        <w:rPr>
          <w:rStyle w:val="Char2"/>
          <w:rFonts w:hint="cs"/>
          <w:rtl/>
        </w:rPr>
        <w:t>‌آورد. پروردگارش را م</w:t>
      </w:r>
      <w:r w:rsidR="00C97A77" w:rsidRPr="00C97A77">
        <w:rPr>
          <w:rStyle w:val="Char2"/>
          <w:rFonts w:hint="cs"/>
          <w:rtl/>
        </w:rPr>
        <w:t>ی</w:t>
      </w:r>
      <w:r w:rsidRPr="00C97A77">
        <w:rPr>
          <w:rStyle w:val="Char2"/>
          <w:rFonts w:hint="cs"/>
          <w:rtl/>
        </w:rPr>
        <w:t xml:space="preserve">‌خواند و </w:t>
      </w:r>
      <w:r w:rsidR="00503360">
        <w:rPr>
          <w:rStyle w:val="Char2"/>
          <w:rFonts w:hint="cs"/>
          <w:rtl/>
        </w:rPr>
        <w:t>به‌سوی</w:t>
      </w:r>
      <w:r w:rsidRPr="00C97A77">
        <w:rPr>
          <w:rStyle w:val="Char2"/>
          <w:rFonts w:hint="cs"/>
          <w:rtl/>
        </w:rPr>
        <w:t>ش باز م</w:t>
      </w:r>
      <w:r w:rsidR="00C97A77" w:rsidRPr="00C97A77">
        <w:rPr>
          <w:rStyle w:val="Char2"/>
          <w:rFonts w:hint="cs"/>
          <w:rtl/>
        </w:rPr>
        <w:t>ی</w:t>
      </w:r>
      <w:r w:rsidRPr="00C97A77">
        <w:rPr>
          <w:rStyle w:val="Char2"/>
          <w:rFonts w:hint="cs"/>
          <w:rtl/>
        </w:rPr>
        <w:t>‌گردد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FE438E" w:rsidRPr="00C97A77" w:rsidRDefault="00FE438E" w:rsidP="00FE438E">
      <w:pPr>
        <w:pStyle w:val="a4"/>
        <w:rPr>
          <w:rStyle w:val="Char2"/>
          <w:rtl/>
        </w:rPr>
      </w:pPr>
      <w:r w:rsidRPr="00FE438E">
        <w:rPr>
          <w:rStyle w:val="Charc"/>
          <w:rtl/>
        </w:rPr>
        <w:t>﴿</w:t>
      </w:r>
      <w:r w:rsidRPr="00FE438E">
        <w:rPr>
          <w:rtl/>
        </w:rPr>
        <w:t>إِنِّي ظَلَمۡتُ نَفۡسِي فَ</w:t>
      </w:r>
      <w:r w:rsidRPr="00FE438E">
        <w:rPr>
          <w:rFonts w:hint="cs"/>
          <w:rtl/>
        </w:rPr>
        <w:t>ٱ</w:t>
      </w:r>
      <w:r w:rsidRPr="00FE438E">
        <w:rPr>
          <w:rFonts w:hint="eastAsia"/>
          <w:rtl/>
        </w:rPr>
        <w:t>غۡفِرۡ</w:t>
      </w:r>
      <w:r w:rsidRPr="00FE438E">
        <w:rPr>
          <w:rtl/>
        </w:rPr>
        <w:t xml:space="preserve"> لِي</w:t>
      </w:r>
      <w:r w:rsidRPr="00FE438E">
        <w:rPr>
          <w:rStyle w:val="Charc"/>
          <w:rtl/>
        </w:rPr>
        <w:t>﴾</w:t>
      </w:r>
      <w:r>
        <w:rPr>
          <w:rFonts w:ascii="Tahoma" w:hAnsi="Tahoma" w:cs="Arial"/>
          <w:rtl/>
        </w:rPr>
        <w:t xml:space="preserve"> </w:t>
      </w:r>
      <w:r w:rsidRPr="00FE438E">
        <w:rPr>
          <w:rStyle w:val="Char5"/>
          <w:rtl/>
        </w:rPr>
        <w:t>[القصص: 16]</w:t>
      </w:r>
      <w:r w:rsidRPr="00FE438E">
        <w:rPr>
          <w:rStyle w:val="Char2"/>
          <w:rFonts w:hint="cs"/>
          <w:rtl/>
        </w:rPr>
        <w:t>.</w:t>
      </w:r>
    </w:p>
    <w:p w:rsidR="00F53B01" w:rsidRPr="00D938A1" w:rsidRDefault="00F53B01" w:rsidP="00FE438E">
      <w:pPr>
        <w:pStyle w:val="a6"/>
        <w:rPr>
          <w:rFonts w:cs="B Lotus"/>
          <w:rtl/>
        </w:rPr>
      </w:pPr>
      <w:r w:rsidRPr="00FE438E">
        <w:rPr>
          <w:rStyle w:val="Charc"/>
          <w:rFonts w:hint="cs"/>
          <w:rtl/>
        </w:rPr>
        <w:t>«</w:t>
      </w:r>
      <w:r w:rsidRPr="00FE438E">
        <w:rPr>
          <w:rFonts w:hint="cs"/>
          <w:rtl/>
        </w:rPr>
        <w:t>پروردگارا! من به خود ظلم و ستم نمودم از گناهان من درگذر و مرا ببخش</w:t>
      </w:r>
      <w:r w:rsidRPr="00FE438E">
        <w:rPr>
          <w:rStyle w:val="Charc"/>
          <w:rFonts w:hint="cs"/>
          <w:rtl/>
        </w:rPr>
        <w:t>»</w:t>
      </w:r>
      <w:r w:rsidRPr="00D938A1">
        <w:rPr>
          <w:rFonts w:cs="B Lotus" w:hint="cs"/>
          <w:rtl/>
        </w:rPr>
        <w:t>.</w:t>
      </w:r>
    </w:p>
    <w:p w:rsidR="00F53B01" w:rsidRPr="00C97A77" w:rsidRDefault="00F53B01" w:rsidP="00F53B01">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مورد پروردگار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E438E" w:rsidRPr="00C97A77" w:rsidRDefault="00FE438E" w:rsidP="00FE438E">
      <w:pPr>
        <w:pStyle w:val="a4"/>
        <w:rPr>
          <w:rStyle w:val="Char2"/>
          <w:rtl/>
        </w:rPr>
      </w:pPr>
      <w:r w:rsidRPr="00FE438E">
        <w:rPr>
          <w:rStyle w:val="Charc"/>
          <w:rtl/>
        </w:rPr>
        <w:t>﴿</w:t>
      </w:r>
      <w:r w:rsidRPr="00FE438E">
        <w:rPr>
          <w:rtl/>
        </w:rPr>
        <w:t xml:space="preserve">ظَهَرَ </w:t>
      </w:r>
      <w:r w:rsidRPr="00FE438E">
        <w:rPr>
          <w:rFonts w:hint="cs"/>
          <w:rtl/>
        </w:rPr>
        <w:t>ٱ</w:t>
      </w:r>
      <w:r w:rsidRPr="00FE438E">
        <w:rPr>
          <w:rFonts w:hint="eastAsia"/>
          <w:rtl/>
        </w:rPr>
        <w:t>لۡفَسَادُ</w:t>
      </w:r>
      <w:r w:rsidRPr="00FE438E">
        <w:rPr>
          <w:rtl/>
        </w:rPr>
        <w:t xml:space="preserve"> فِي </w:t>
      </w:r>
      <w:r w:rsidRPr="00FE438E">
        <w:rPr>
          <w:rFonts w:hint="cs"/>
          <w:rtl/>
        </w:rPr>
        <w:t>ٱ</w:t>
      </w:r>
      <w:r w:rsidRPr="00FE438E">
        <w:rPr>
          <w:rFonts w:hint="eastAsia"/>
          <w:rtl/>
        </w:rPr>
        <w:t>لۡبَرِّ</w:t>
      </w:r>
      <w:r w:rsidRPr="00FE438E">
        <w:rPr>
          <w:rtl/>
        </w:rPr>
        <w:t xml:space="preserve"> وَ</w:t>
      </w:r>
      <w:r w:rsidRPr="00FE438E">
        <w:rPr>
          <w:rFonts w:hint="cs"/>
          <w:rtl/>
        </w:rPr>
        <w:t>ٱ</w:t>
      </w:r>
      <w:r w:rsidRPr="00FE438E">
        <w:rPr>
          <w:rFonts w:hint="eastAsia"/>
          <w:rtl/>
        </w:rPr>
        <w:t>لۡبَحۡرِ</w:t>
      </w:r>
      <w:r w:rsidRPr="00FE438E">
        <w:rPr>
          <w:rtl/>
        </w:rPr>
        <w:t xml:space="preserve"> بِمَا كَسَبَتۡ أَيۡدِي </w:t>
      </w:r>
      <w:r w:rsidRPr="00FE438E">
        <w:rPr>
          <w:rFonts w:hint="cs"/>
          <w:rtl/>
        </w:rPr>
        <w:t>ٱ</w:t>
      </w:r>
      <w:r w:rsidRPr="00FE438E">
        <w:rPr>
          <w:rFonts w:hint="eastAsia"/>
          <w:rtl/>
        </w:rPr>
        <w:t>لنَّاسِ</w:t>
      </w:r>
      <w:r w:rsidRPr="00FE438E">
        <w:rPr>
          <w:rtl/>
        </w:rPr>
        <w:t xml:space="preserve"> لِيُذِيقَهُم بَعۡضَ </w:t>
      </w:r>
      <w:r w:rsidRPr="00FE438E">
        <w:rPr>
          <w:rFonts w:hint="cs"/>
          <w:rtl/>
        </w:rPr>
        <w:t>ٱ</w:t>
      </w:r>
      <w:r w:rsidRPr="00FE438E">
        <w:rPr>
          <w:rFonts w:hint="eastAsia"/>
          <w:rtl/>
        </w:rPr>
        <w:t>لَّذِي</w:t>
      </w:r>
      <w:r w:rsidRPr="00FE438E">
        <w:rPr>
          <w:rtl/>
        </w:rPr>
        <w:t xml:space="preserve"> عَمِلُواْ لَعَلَّهُمۡ يَرۡجِعُونَ٤١</w:t>
      </w:r>
      <w:r w:rsidRPr="00FE438E">
        <w:rPr>
          <w:rStyle w:val="Charc"/>
          <w:rtl/>
        </w:rPr>
        <w:t>﴾</w:t>
      </w:r>
      <w:r>
        <w:rPr>
          <w:rFonts w:ascii="Tahoma" w:hAnsi="Tahoma" w:cs="Arial"/>
          <w:rtl/>
        </w:rPr>
        <w:t xml:space="preserve"> </w:t>
      </w:r>
      <w:r w:rsidRPr="00FE438E">
        <w:rPr>
          <w:rStyle w:val="Char5"/>
          <w:rtl/>
        </w:rPr>
        <w:t>[الروم: 41]</w:t>
      </w:r>
      <w:r w:rsidRPr="00FE438E">
        <w:rPr>
          <w:rStyle w:val="Char2"/>
          <w:rFonts w:hint="cs"/>
          <w:rtl/>
        </w:rPr>
        <w:t>.</w:t>
      </w:r>
    </w:p>
    <w:p w:rsidR="00F53B01" w:rsidRPr="00D938A1" w:rsidRDefault="00F53B01" w:rsidP="00FE438E">
      <w:pPr>
        <w:pStyle w:val="a6"/>
        <w:rPr>
          <w:rFonts w:cs="B Lotus"/>
          <w:rtl/>
        </w:rPr>
      </w:pPr>
      <w:r w:rsidRPr="00FE438E">
        <w:rPr>
          <w:rStyle w:val="Charc"/>
          <w:rFonts w:hint="cs"/>
          <w:rtl/>
        </w:rPr>
        <w:t>«</w:t>
      </w:r>
      <w:r w:rsidRPr="00FE438E">
        <w:rPr>
          <w:rFonts w:hint="cs"/>
          <w:rtl/>
        </w:rPr>
        <w:t>تباه</w:t>
      </w:r>
      <w:r w:rsidR="00583675" w:rsidRPr="00583675">
        <w:rPr>
          <w:rFonts w:hint="cs"/>
          <w:rtl/>
        </w:rPr>
        <w:t>ی</w:t>
      </w:r>
      <w:r w:rsidRPr="00FE438E">
        <w:rPr>
          <w:rFonts w:hint="cs"/>
          <w:rtl/>
        </w:rPr>
        <w:t xml:space="preserve"> و فساد در در</w:t>
      </w:r>
      <w:r w:rsidR="00583675" w:rsidRPr="00583675">
        <w:rPr>
          <w:rFonts w:hint="cs"/>
          <w:rtl/>
        </w:rPr>
        <w:t>ی</w:t>
      </w:r>
      <w:r w:rsidRPr="00FE438E">
        <w:rPr>
          <w:rFonts w:hint="cs"/>
          <w:rtl/>
        </w:rPr>
        <w:t>ا و خش</w:t>
      </w:r>
      <w:r w:rsidR="004B6063" w:rsidRPr="004B6063">
        <w:rPr>
          <w:rFonts w:hint="cs"/>
          <w:rtl/>
        </w:rPr>
        <w:t>ک</w:t>
      </w:r>
      <w:r w:rsidR="00FE438E" w:rsidRPr="00FE438E">
        <w:rPr>
          <w:rFonts w:hint="cs"/>
          <w:rtl/>
        </w:rPr>
        <w:t>ی</w:t>
      </w:r>
      <w:r w:rsidRPr="00FE438E">
        <w:rPr>
          <w:rFonts w:hint="cs"/>
          <w:rtl/>
        </w:rPr>
        <w:t xml:space="preserve"> به خاطر </w:t>
      </w:r>
      <w:r w:rsidR="004B6063" w:rsidRPr="004B6063">
        <w:rPr>
          <w:rFonts w:hint="cs"/>
          <w:rtl/>
        </w:rPr>
        <w:t>ک</w:t>
      </w:r>
      <w:r w:rsidRPr="00FE438E">
        <w:rPr>
          <w:rFonts w:hint="cs"/>
          <w:rtl/>
        </w:rPr>
        <w:t>ارها</w:t>
      </w:r>
      <w:r w:rsidR="00583675" w:rsidRPr="00583675">
        <w:rPr>
          <w:rFonts w:hint="cs"/>
          <w:rtl/>
        </w:rPr>
        <w:t>یی</w:t>
      </w:r>
      <w:r w:rsidRPr="00FE438E">
        <w:rPr>
          <w:rFonts w:hint="cs"/>
          <w:rtl/>
        </w:rPr>
        <w:t xml:space="preserve"> پد</w:t>
      </w:r>
      <w:r w:rsidR="00583675" w:rsidRPr="00583675">
        <w:rPr>
          <w:rFonts w:hint="cs"/>
          <w:rtl/>
        </w:rPr>
        <w:t>ی</w:t>
      </w:r>
      <w:r w:rsidRPr="00FE438E">
        <w:rPr>
          <w:rFonts w:hint="cs"/>
          <w:rtl/>
        </w:rPr>
        <w:t xml:space="preserve">دار گشته است </w:t>
      </w:r>
      <w:r w:rsidR="004B6063" w:rsidRPr="004B6063">
        <w:rPr>
          <w:rFonts w:hint="cs"/>
          <w:rtl/>
        </w:rPr>
        <w:t>ک</w:t>
      </w:r>
      <w:r w:rsidRPr="00FE438E">
        <w:rPr>
          <w:rFonts w:hint="cs"/>
          <w:rtl/>
        </w:rPr>
        <w:t>ه مردمان انجام م</w:t>
      </w:r>
      <w:r w:rsidR="00FE438E" w:rsidRPr="00FE438E">
        <w:rPr>
          <w:rFonts w:hint="cs"/>
          <w:rtl/>
        </w:rPr>
        <w:t>ی</w:t>
      </w:r>
      <w:r w:rsidRPr="00FE438E">
        <w:rPr>
          <w:rFonts w:hint="cs"/>
          <w:rtl/>
        </w:rPr>
        <w:t>‌داده‌اند. بد</w:t>
      </w:r>
      <w:r w:rsidR="00583675" w:rsidRPr="00583675">
        <w:rPr>
          <w:rFonts w:hint="cs"/>
          <w:rtl/>
        </w:rPr>
        <w:t>ی</w:t>
      </w:r>
      <w:r w:rsidRPr="00FE438E">
        <w:rPr>
          <w:rFonts w:hint="cs"/>
          <w:rtl/>
        </w:rPr>
        <w:t>ن وس</w:t>
      </w:r>
      <w:r w:rsidR="00583675" w:rsidRPr="00583675">
        <w:rPr>
          <w:rFonts w:hint="cs"/>
          <w:rtl/>
        </w:rPr>
        <w:t>ی</w:t>
      </w:r>
      <w:r w:rsidRPr="00FE438E">
        <w:rPr>
          <w:rFonts w:hint="cs"/>
          <w:rtl/>
        </w:rPr>
        <w:t>له خدا سزا</w:t>
      </w:r>
      <w:r w:rsidR="00FE438E" w:rsidRPr="00FE438E">
        <w:rPr>
          <w:rFonts w:hint="cs"/>
          <w:rtl/>
        </w:rPr>
        <w:t>ی</w:t>
      </w:r>
      <w:r w:rsidRPr="00FE438E">
        <w:rPr>
          <w:rFonts w:hint="cs"/>
          <w:rtl/>
        </w:rPr>
        <w:t xml:space="preserve"> برخ</w:t>
      </w:r>
      <w:r w:rsidR="00FE438E" w:rsidRPr="00FE438E">
        <w:rPr>
          <w:rFonts w:hint="cs"/>
          <w:rtl/>
        </w:rPr>
        <w:t>ی</w:t>
      </w:r>
      <w:r w:rsidRPr="00FE438E">
        <w:rPr>
          <w:rFonts w:hint="cs"/>
          <w:rtl/>
        </w:rPr>
        <w:t xml:space="preserve"> از </w:t>
      </w:r>
      <w:r w:rsidR="004B6063" w:rsidRPr="004B6063">
        <w:rPr>
          <w:rFonts w:hint="cs"/>
          <w:rtl/>
        </w:rPr>
        <w:t>ک</w:t>
      </w:r>
      <w:r w:rsidRPr="00FE438E">
        <w:rPr>
          <w:rFonts w:hint="cs"/>
          <w:rtl/>
        </w:rPr>
        <w:t>ارها</w:t>
      </w:r>
      <w:r w:rsidR="00583675" w:rsidRPr="00583675">
        <w:rPr>
          <w:rFonts w:hint="cs"/>
          <w:rtl/>
        </w:rPr>
        <w:t>ی</w:t>
      </w:r>
      <w:r w:rsidR="00FE438E" w:rsidRPr="00FE438E">
        <w:rPr>
          <w:rFonts w:hint="cs"/>
          <w:rtl/>
        </w:rPr>
        <w:t>ی</w:t>
      </w:r>
      <w:r w:rsidRPr="00FE438E">
        <w:rPr>
          <w:rFonts w:hint="cs"/>
          <w:rtl/>
        </w:rPr>
        <w:t xml:space="preserve"> را </w:t>
      </w:r>
      <w:r w:rsidR="004B6063" w:rsidRPr="004B6063">
        <w:rPr>
          <w:rFonts w:hint="cs"/>
          <w:rtl/>
        </w:rPr>
        <w:t>ک</w:t>
      </w:r>
      <w:r w:rsidRPr="00FE438E">
        <w:rPr>
          <w:rFonts w:hint="cs"/>
          <w:rtl/>
        </w:rPr>
        <w:t>ه</w:t>
      </w:r>
      <w:r w:rsidR="003C0BE5">
        <w:rPr>
          <w:rFonts w:hint="cs"/>
          <w:rtl/>
        </w:rPr>
        <w:t xml:space="preserve"> انسان‌ها </w:t>
      </w:r>
      <w:r w:rsidRPr="00FE438E">
        <w:rPr>
          <w:rFonts w:hint="cs"/>
          <w:rtl/>
        </w:rPr>
        <w:t>انجام م</w:t>
      </w:r>
      <w:r w:rsidR="00FE438E" w:rsidRPr="00FE438E">
        <w:rPr>
          <w:rFonts w:hint="cs"/>
          <w:rtl/>
        </w:rPr>
        <w:t>ی</w:t>
      </w:r>
      <w:r w:rsidRPr="00FE438E">
        <w:rPr>
          <w:rFonts w:hint="cs"/>
          <w:rtl/>
        </w:rPr>
        <w:t>‌دهند بد</w:t>
      </w:r>
      <w:r w:rsidR="00FE438E" w:rsidRPr="00FE438E">
        <w:rPr>
          <w:rFonts w:hint="cs"/>
          <w:rtl/>
        </w:rPr>
        <w:t>ی</w:t>
      </w:r>
      <w:r w:rsidR="00FE438E" w:rsidRPr="00FE438E">
        <w:rPr>
          <w:rFonts w:hint="eastAsia"/>
          <w:rtl/>
        </w:rPr>
        <w:t>‌</w:t>
      </w:r>
      <w:r w:rsidRPr="00FE438E">
        <w:rPr>
          <w:rFonts w:hint="cs"/>
          <w:rtl/>
        </w:rPr>
        <w:t>شان م</w:t>
      </w:r>
      <w:r w:rsidR="00FE438E" w:rsidRPr="00FE438E">
        <w:rPr>
          <w:rFonts w:hint="cs"/>
          <w:rtl/>
        </w:rPr>
        <w:t>ی</w:t>
      </w:r>
      <w:r w:rsidRPr="00FE438E">
        <w:rPr>
          <w:rFonts w:hint="cs"/>
          <w:rtl/>
        </w:rPr>
        <w:t>‌چشاند تا</w:t>
      </w:r>
      <w:r w:rsidR="007A55D7">
        <w:rPr>
          <w:rFonts w:hint="cs"/>
          <w:rtl/>
        </w:rPr>
        <w:t xml:space="preserve"> این‌که </w:t>
      </w:r>
      <w:r w:rsidRPr="00FE438E">
        <w:rPr>
          <w:rFonts w:hint="cs"/>
          <w:rtl/>
        </w:rPr>
        <w:t>ب</w:t>
      </w:r>
      <w:r w:rsidR="00583675" w:rsidRPr="00583675">
        <w:rPr>
          <w:rFonts w:hint="cs"/>
          <w:rtl/>
        </w:rPr>
        <w:t>ی</w:t>
      </w:r>
      <w:r w:rsidRPr="00FE438E">
        <w:rPr>
          <w:rFonts w:hint="cs"/>
          <w:rtl/>
        </w:rPr>
        <w:t xml:space="preserve">دار شوند و از دست </w:t>
      </w:r>
      <w:r w:rsidR="00583675" w:rsidRPr="00583675">
        <w:rPr>
          <w:rFonts w:hint="cs"/>
          <w:rtl/>
        </w:rPr>
        <w:t>ی</w:t>
      </w:r>
      <w:r w:rsidRPr="00FE438E">
        <w:rPr>
          <w:rFonts w:hint="cs"/>
          <w:rtl/>
        </w:rPr>
        <w:t>از</w:t>
      </w:r>
      <w:r w:rsidR="00583675" w:rsidRPr="00583675">
        <w:rPr>
          <w:rFonts w:hint="cs"/>
          <w:rtl/>
        </w:rPr>
        <w:t>ی</w:t>
      </w:r>
      <w:r w:rsidRPr="00FE438E">
        <w:rPr>
          <w:rFonts w:hint="cs"/>
          <w:rtl/>
        </w:rPr>
        <w:t>دن به معاص</w:t>
      </w:r>
      <w:r w:rsidR="00FE438E" w:rsidRPr="00FE438E">
        <w:rPr>
          <w:rFonts w:hint="cs"/>
          <w:rtl/>
        </w:rPr>
        <w:t>ی</w:t>
      </w:r>
      <w:r w:rsidRPr="00FE438E">
        <w:rPr>
          <w:rFonts w:hint="cs"/>
          <w:rtl/>
        </w:rPr>
        <w:t xml:space="preserve"> برگردند</w:t>
      </w:r>
      <w:r w:rsidRPr="00FE438E">
        <w:rPr>
          <w:rStyle w:val="Charc"/>
          <w:rFonts w:hint="cs"/>
          <w:rtl/>
        </w:rPr>
        <w:t>»</w:t>
      </w:r>
      <w:r w:rsidRPr="00D938A1">
        <w:rPr>
          <w:rFonts w:cs="B Lotus" w:hint="cs"/>
          <w:rtl/>
        </w:rPr>
        <w:t>.</w:t>
      </w:r>
    </w:p>
    <w:p w:rsidR="00F53B01" w:rsidRPr="00C97A77" w:rsidRDefault="00F53B01" w:rsidP="00F53B01">
      <w:pPr>
        <w:bidi/>
        <w:ind w:firstLine="284"/>
        <w:jc w:val="both"/>
        <w:rPr>
          <w:rStyle w:val="Char2"/>
          <w:rtl/>
        </w:rPr>
      </w:pPr>
      <w:r w:rsidRPr="00C97A77">
        <w:rPr>
          <w:rStyle w:val="Char2"/>
          <w:rFonts w:hint="cs"/>
          <w:rtl/>
        </w:rPr>
        <w:t>بلاها و مص</w:t>
      </w:r>
      <w:r w:rsidR="00C97A77" w:rsidRPr="00C97A77">
        <w:rPr>
          <w:rStyle w:val="Char2"/>
          <w:rFonts w:hint="cs"/>
          <w:rtl/>
        </w:rPr>
        <w:t>ی</w:t>
      </w:r>
      <w:r w:rsidRPr="00C97A77">
        <w:rPr>
          <w:rStyle w:val="Char2"/>
          <w:rFonts w:hint="cs"/>
          <w:rtl/>
        </w:rPr>
        <w:t>بت</w:t>
      </w:r>
      <w:r w:rsidR="00B07B48">
        <w:rPr>
          <w:rStyle w:val="Char2"/>
          <w:rFonts w:hint="eastAsia"/>
          <w:rtl/>
        </w:rPr>
        <w:t>‌</w:t>
      </w:r>
      <w:r w:rsidRPr="00C97A77">
        <w:rPr>
          <w:rStyle w:val="Char2"/>
          <w:rFonts w:hint="cs"/>
          <w:rtl/>
        </w:rPr>
        <w:t xml:space="preserve">ها </w:t>
      </w:r>
      <w:r w:rsidR="006808D5" w:rsidRPr="006808D5">
        <w:rPr>
          <w:rStyle w:val="Char2"/>
          <w:rFonts w:hint="cs"/>
          <w:rtl/>
        </w:rPr>
        <w:t>ک</w:t>
      </w:r>
      <w:r w:rsidRPr="00C97A77">
        <w:rPr>
          <w:rStyle w:val="Char2"/>
          <w:rFonts w:hint="cs"/>
          <w:rtl/>
        </w:rPr>
        <w:t>فاره گناهان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مطابق با</w:t>
      </w:r>
      <w:r w:rsidR="003C0BE5">
        <w:rPr>
          <w:rStyle w:val="Char2"/>
          <w:rFonts w:hint="cs"/>
          <w:rtl/>
        </w:rPr>
        <w:t xml:space="preserve"> سنت‌های </w:t>
      </w:r>
      <w:r w:rsidRPr="00C97A77">
        <w:rPr>
          <w:rStyle w:val="Char2"/>
          <w:rFonts w:hint="cs"/>
          <w:rtl/>
        </w:rPr>
        <w:t>خداوند متعال دوره ابتلا به مصا</w:t>
      </w:r>
      <w:r w:rsidR="00C97A77" w:rsidRPr="00C97A77">
        <w:rPr>
          <w:rStyle w:val="Char2"/>
          <w:rFonts w:hint="cs"/>
          <w:rtl/>
        </w:rPr>
        <w:t>ی</w:t>
      </w:r>
      <w:r w:rsidRPr="00C97A77">
        <w:rPr>
          <w:rStyle w:val="Char2"/>
          <w:rFonts w:hint="cs"/>
          <w:rtl/>
        </w:rPr>
        <w:t>ب و ناراحت</w:t>
      </w:r>
      <w:r w:rsidR="00C97A77" w:rsidRPr="00C97A77">
        <w:rPr>
          <w:rStyle w:val="Char2"/>
          <w:rFonts w:hint="cs"/>
          <w:rtl/>
        </w:rPr>
        <w:t>ی</w:t>
      </w:r>
      <w:r w:rsidRPr="00C97A77">
        <w:rPr>
          <w:rStyle w:val="Char2"/>
          <w:rFonts w:hint="cs"/>
          <w:rtl/>
        </w:rPr>
        <w:t>‌ها بر انسان تأث</w:t>
      </w:r>
      <w:r w:rsidR="00C97A77" w:rsidRPr="00C97A77">
        <w:rPr>
          <w:rStyle w:val="Char2"/>
          <w:rFonts w:hint="cs"/>
          <w:rtl/>
        </w:rPr>
        <w:t>ی</w:t>
      </w:r>
      <w:r w:rsidRPr="00C97A77">
        <w:rPr>
          <w:rStyle w:val="Char2"/>
          <w:rFonts w:hint="cs"/>
          <w:rtl/>
        </w:rPr>
        <w:t>ر م</w:t>
      </w:r>
      <w:r w:rsidR="00C97A77" w:rsidRPr="00C97A77">
        <w:rPr>
          <w:rStyle w:val="Char2"/>
          <w:rFonts w:hint="cs"/>
          <w:rtl/>
        </w:rPr>
        <w:t>ی</w:t>
      </w:r>
      <w:r w:rsidRPr="00C97A77">
        <w:rPr>
          <w:rStyle w:val="Char2"/>
          <w:rFonts w:hint="cs"/>
          <w:rtl/>
        </w:rPr>
        <w:t>‌گذارد و او را از ادعا</w:t>
      </w:r>
      <w:r w:rsidR="00C97A77" w:rsidRPr="00C97A77">
        <w:rPr>
          <w:rStyle w:val="Char2"/>
          <w:rFonts w:hint="cs"/>
          <w:rtl/>
        </w:rPr>
        <w:t>ی</w:t>
      </w:r>
      <w:r w:rsidRPr="00C97A77">
        <w:rPr>
          <w:rStyle w:val="Char2"/>
          <w:rFonts w:hint="cs"/>
          <w:rtl/>
        </w:rPr>
        <w:t xml:space="preserve"> فرعون</w:t>
      </w:r>
      <w:r w:rsidR="00C97A77" w:rsidRPr="00C97A77">
        <w:rPr>
          <w:rStyle w:val="Char2"/>
          <w:rFonts w:hint="cs"/>
          <w:rtl/>
        </w:rPr>
        <w:t>ی</w:t>
      </w:r>
      <w:r w:rsidRPr="00C97A77">
        <w:rPr>
          <w:rStyle w:val="Char2"/>
          <w:rFonts w:hint="cs"/>
          <w:rtl/>
        </w:rPr>
        <w:t xml:space="preserve"> پا</w:t>
      </w:r>
      <w:r w:rsidR="00C97A77" w:rsidRPr="00C97A77">
        <w:rPr>
          <w:rStyle w:val="Char2"/>
          <w:rFonts w:hint="cs"/>
          <w:rtl/>
        </w:rPr>
        <w:t>یی</w:t>
      </w:r>
      <w:r w:rsidRPr="00C97A77">
        <w:rPr>
          <w:rStyle w:val="Char2"/>
          <w:rFonts w:hint="cs"/>
          <w:rtl/>
        </w:rPr>
        <w:t>ن م</w:t>
      </w:r>
      <w:r w:rsidR="00C97A77" w:rsidRPr="00C97A77">
        <w:rPr>
          <w:rStyle w:val="Char2"/>
          <w:rFonts w:hint="cs"/>
          <w:rtl/>
        </w:rPr>
        <w:t>ی</w:t>
      </w:r>
      <w:r w:rsidRPr="00C97A77">
        <w:rPr>
          <w:rStyle w:val="Char2"/>
          <w:rFonts w:hint="cs"/>
          <w:rtl/>
        </w:rPr>
        <w:t xml:space="preserve">‌آورد و </w:t>
      </w:r>
      <w:r w:rsidR="00503360">
        <w:rPr>
          <w:rStyle w:val="Char2"/>
          <w:rFonts w:hint="cs"/>
          <w:rtl/>
        </w:rPr>
        <w:t>به‌سوی</w:t>
      </w:r>
      <w:r w:rsidRPr="00C97A77">
        <w:rPr>
          <w:rStyle w:val="Char2"/>
          <w:rFonts w:hint="cs"/>
          <w:rtl/>
        </w:rPr>
        <w:t xml:space="preserve"> معبود حق</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و خدا</w:t>
      </w:r>
      <w:r w:rsidR="00C97A77" w:rsidRPr="00C97A77">
        <w:rPr>
          <w:rStyle w:val="Char2"/>
          <w:rFonts w:hint="cs"/>
          <w:rtl/>
        </w:rPr>
        <w:t>ی</w:t>
      </w:r>
      <w:r w:rsidRPr="00C97A77">
        <w:rPr>
          <w:rStyle w:val="Char2"/>
          <w:rFonts w:hint="cs"/>
          <w:rtl/>
        </w:rPr>
        <w:t xml:space="preserve"> مقتدر سوق م</w:t>
      </w:r>
      <w:r w:rsidR="00C97A77" w:rsidRPr="00C97A77">
        <w:rPr>
          <w:rStyle w:val="Char2"/>
          <w:rFonts w:hint="cs"/>
          <w:rtl/>
        </w:rPr>
        <w:t>ی</w:t>
      </w:r>
      <w:r w:rsidRPr="00C97A77">
        <w:rPr>
          <w:rStyle w:val="Char2"/>
          <w:rFonts w:hint="cs"/>
          <w:rtl/>
        </w:rPr>
        <w:t>‌دهد.</w:t>
      </w:r>
    </w:p>
    <w:p w:rsidR="00F53B01" w:rsidRPr="00C97A77" w:rsidRDefault="00F53B01" w:rsidP="001B4BAA">
      <w:pPr>
        <w:bidi/>
        <w:ind w:firstLine="284"/>
        <w:jc w:val="both"/>
        <w:rPr>
          <w:rStyle w:val="Char2"/>
          <w:rtl/>
        </w:rPr>
      </w:pPr>
      <w:r w:rsidRPr="00C97A77">
        <w:rPr>
          <w:rStyle w:val="Char2"/>
          <w:rFonts w:hint="cs"/>
          <w:rtl/>
        </w:rPr>
        <w:t>و در ا</w:t>
      </w:r>
      <w:r w:rsidR="00C97A77" w:rsidRPr="00C97A77">
        <w:rPr>
          <w:rStyle w:val="Char2"/>
          <w:rFonts w:hint="cs"/>
          <w:rtl/>
        </w:rPr>
        <w:t>ی</w:t>
      </w:r>
      <w:r w:rsidRPr="00C97A77">
        <w:rPr>
          <w:rStyle w:val="Char2"/>
          <w:rFonts w:hint="cs"/>
          <w:rtl/>
        </w:rPr>
        <w:t>ن باره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و ابوسع</w:t>
      </w:r>
      <w:r w:rsidR="00C97A77" w:rsidRPr="00C97A77">
        <w:rPr>
          <w:rStyle w:val="Char2"/>
          <w:rFonts w:hint="cs"/>
          <w:rtl/>
        </w:rPr>
        <w:t>ی</w:t>
      </w:r>
      <w:r w:rsidRPr="00C97A77">
        <w:rPr>
          <w:rStyle w:val="Char2"/>
          <w:rFonts w:hint="cs"/>
          <w:rtl/>
        </w:rPr>
        <w:t>د</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276A9" w:rsidRPr="00C97A77" w:rsidRDefault="00FE438E" w:rsidP="00725EE7">
      <w:pPr>
        <w:widowControl w:val="0"/>
        <w:bidi/>
        <w:ind w:firstLine="284"/>
        <w:jc w:val="both"/>
        <w:rPr>
          <w:rStyle w:val="Char2"/>
          <w:rtl/>
        </w:rPr>
      </w:pPr>
      <w:r w:rsidRPr="00FE438E">
        <w:rPr>
          <w:rStyle w:val="Charc"/>
          <w:rFonts w:hint="cs"/>
          <w:rtl/>
        </w:rPr>
        <w:t>«</w:t>
      </w:r>
      <w:r w:rsidR="00F53B01" w:rsidRPr="00FE438E">
        <w:rPr>
          <w:rStyle w:val="Char8"/>
          <w:rtl/>
        </w:rPr>
        <w:t xml:space="preserve">ما يصيب المسلم من نصب ولا وصب، ولا هم ولا حزن ولا </w:t>
      </w:r>
      <w:r w:rsidR="00B6206B" w:rsidRPr="00FE438E">
        <w:rPr>
          <w:rStyle w:val="Char8"/>
          <w:rFonts w:hint="cs"/>
          <w:rtl/>
        </w:rPr>
        <w:t>أذى</w:t>
      </w:r>
      <w:r w:rsidR="00B6206B" w:rsidRPr="00FE438E">
        <w:rPr>
          <w:rStyle w:val="Char8"/>
          <w:rtl/>
        </w:rPr>
        <w:t xml:space="preserve"> و</w:t>
      </w:r>
      <w:r w:rsidR="00B6206B" w:rsidRPr="00FE438E">
        <w:rPr>
          <w:rStyle w:val="Char8"/>
          <w:rFonts w:hint="cs"/>
          <w:rtl/>
        </w:rPr>
        <w:t>ل</w:t>
      </w:r>
      <w:r w:rsidR="00F53B01" w:rsidRPr="00FE438E">
        <w:rPr>
          <w:rStyle w:val="Char8"/>
          <w:rtl/>
        </w:rPr>
        <w:t xml:space="preserve">ا غم </w:t>
      </w:r>
      <w:r w:rsidR="00B6206B" w:rsidRPr="00FE438E">
        <w:rPr>
          <w:rStyle w:val="Char8"/>
          <w:rFonts w:hint="cs"/>
          <w:rtl/>
        </w:rPr>
        <w:t>حتى</w:t>
      </w:r>
      <w:r w:rsidR="00F53B01" w:rsidRPr="00FE438E">
        <w:rPr>
          <w:rStyle w:val="Char8"/>
          <w:rtl/>
        </w:rPr>
        <w:t xml:space="preserve"> الشوك</w:t>
      </w:r>
      <w:r w:rsidR="001B4BAA" w:rsidRPr="00FE438E">
        <w:rPr>
          <w:rStyle w:val="Char8"/>
          <w:rFonts w:hint="cs"/>
          <w:rtl/>
        </w:rPr>
        <w:t>ة</w:t>
      </w:r>
      <w:r w:rsidR="00F53B01" w:rsidRPr="00FE438E">
        <w:rPr>
          <w:rStyle w:val="Char8"/>
          <w:rtl/>
        </w:rPr>
        <w:t xml:space="preserve"> يشاكها </w:t>
      </w:r>
      <w:r w:rsidR="00B6206B" w:rsidRPr="00FE438E">
        <w:rPr>
          <w:rStyle w:val="Char8"/>
          <w:rFonts w:hint="cs"/>
          <w:rtl/>
        </w:rPr>
        <w:t>إ</w:t>
      </w:r>
      <w:r w:rsidR="00F53B01" w:rsidRPr="00FE438E">
        <w:rPr>
          <w:rStyle w:val="Char8"/>
          <w:rtl/>
        </w:rPr>
        <w:t>لا كفرالله بها من خطاياه</w:t>
      </w:r>
      <w:r w:rsidRPr="00FE438E">
        <w:rPr>
          <w:rStyle w:val="Charc"/>
          <w:rFonts w:hint="cs"/>
          <w:rtl/>
        </w:rPr>
        <w:t>»</w:t>
      </w:r>
      <w:r w:rsidR="00F53B01" w:rsidRPr="00FE438E">
        <w:rPr>
          <w:rStyle w:val="Char2"/>
          <w:vertAlign w:val="superscript"/>
          <w:rtl/>
        </w:rPr>
        <w:footnoteReference w:id="188"/>
      </w:r>
      <w:r w:rsidR="00B6206B" w:rsidRPr="00FE438E">
        <w:rPr>
          <w:rStyle w:val="Char2"/>
          <w:rFonts w:hint="cs"/>
          <w:rtl/>
        </w:rPr>
        <w:t>.</w:t>
      </w:r>
      <w:r w:rsidRPr="00C97A77">
        <w:rPr>
          <w:rStyle w:val="Char2"/>
          <w:rFonts w:hint="cs"/>
          <w:rtl/>
        </w:rPr>
        <w:t xml:space="preserve"> </w:t>
      </w:r>
      <w:r w:rsidR="00F53B01" w:rsidRPr="00FE438E">
        <w:rPr>
          <w:rStyle w:val="Charc"/>
          <w:rFonts w:hint="cs"/>
          <w:rtl/>
        </w:rPr>
        <w:t>«</w:t>
      </w:r>
      <w:r w:rsidR="00F53B01" w:rsidRPr="00FE438E">
        <w:rPr>
          <w:rStyle w:val="Char7"/>
          <w:rFonts w:hint="cs"/>
          <w:rtl/>
        </w:rPr>
        <w:t>ه</w:t>
      </w:r>
      <w:r w:rsidR="00FA5ACF" w:rsidRPr="00FA5ACF">
        <w:rPr>
          <w:rStyle w:val="Char7"/>
          <w:rFonts w:hint="cs"/>
          <w:rtl/>
        </w:rPr>
        <w:t>ی</w:t>
      </w:r>
      <w:r w:rsidR="00F53B01" w:rsidRPr="00FE438E">
        <w:rPr>
          <w:rStyle w:val="Char7"/>
          <w:rFonts w:hint="cs"/>
          <w:rtl/>
        </w:rPr>
        <w:t>چ خستگ</w:t>
      </w:r>
      <w:r w:rsidR="00FA5ACF" w:rsidRPr="00FA5ACF">
        <w:rPr>
          <w:rStyle w:val="Char7"/>
          <w:rFonts w:hint="cs"/>
          <w:rtl/>
        </w:rPr>
        <w:t>ی</w:t>
      </w:r>
      <w:r w:rsidR="00F53B01" w:rsidRPr="00FE438E">
        <w:rPr>
          <w:rStyle w:val="Char7"/>
          <w:rFonts w:hint="cs"/>
          <w:rtl/>
        </w:rPr>
        <w:t>، ب</w:t>
      </w:r>
      <w:r w:rsidR="00FA5ACF" w:rsidRPr="00FA5ACF">
        <w:rPr>
          <w:rStyle w:val="Char7"/>
          <w:rFonts w:hint="cs"/>
          <w:rtl/>
        </w:rPr>
        <w:t>ی</w:t>
      </w:r>
      <w:r w:rsidR="00F53B01" w:rsidRPr="00FE438E">
        <w:rPr>
          <w:rStyle w:val="Char7"/>
          <w:rFonts w:hint="cs"/>
          <w:rtl/>
        </w:rPr>
        <w:t>مار</w:t>
      </w:r>
      <w:r w:rsidR="00FA5ACF" w:rsidRPr="00FA5ACF">
        <w:rPr>
          <w:rStyle w:val="Char7"/>
          <w:rFonts w:hint="cs"/>
          <w:rtl/>
        </w:rPr>
        <w:t>ی</w:t>
      </w:r>
      <w:r w:rsidR="00F53B01" w:rsidRPr="00FE438E">
        <w:rPr>
          <w:rStyle w:val="Char7"/>
          <w:rFonts w:hint="cs"/>
          <w:rtl/>
        </w:rPr>
        <w:t>، غم و اندوه، اذ</w:t>
      </w:r>
      <w:r w:rsidR="00FA5ACF" w:rsidRPr="00FA5ACF">
        <w:rPr>
          <w:rStyle w:val="Char7"/>
          <w:rFonts w:hint="cs"/>
          <w:rtl/>
        </w:rPr>
        <w:t>ی</w:t>
      </w:r>
      <w:r w:rsidR="00F53B01" w:rsidRPr="00FE438E">
        <w:rPr>
          <w:rStyle w:val="Char7"/>
          <w:rFonts w:hint="cs"/>
          <w:rtl/>
        </w:rPr>
        <w:t>ت و ش</w:t>
      </w:r>
      <w:r w:rsidR="00A91D73" w:rsidRPr="00A91D73">
        <w:rPr>
          <w:rStyle w:val="Char7"/>
          <w:rFonts w:hint="cs"/>
          <w:rtl/>
        </w:rPr>
        <w:t>ک</w:t>
      </w:r>
      <w:r w:rsidR="00F53B01" w:rsidRPr="00FE438E">
        <w:rPr>
          <w:rStyle w:val="Char7"/>
          <w:rFonts w:hint="cs"/>
          <w:rtl/>
        </w:rPr>
        <w:t>نجه‌ا</w:t>
      </w:r>
      <w:r w:rsidR="00FA5ACF" w:rsidRPr="00FA5ACF">
        <w:rPr>
          <w:rStyle w:val="Char7"/>
          <w:rFonts w:hint="cs"/>
          <w:rtl/>
        </w:rPr>
        <w:t>ی</w:t>
      </w:r>
      <w:r w:rsidR="00F53B01" w:rsidRPr="00FE438E">
        <w:rPr>
          <w:rStyle w:val="Char7"/>
          <w:rFonts w:hint="cs"/>
          <w:rtl/>
        </w:rPr>
        <w:t xml:space="preserve"> به مسلمان نم</w:t>
      </w:r>
      <w:r w:rsidR="00FA5ACF" w:rsidRPr="00FA5ACF">
        <w:rPr>
          <w:rStyle w:val="Char7"/>
          <w:rFonts w:hint="cs"/>
          <w:rtl/>
        </w:rPr>
        <w:t>ی</w:t>
      </w:r>
      <w:r w:rsidR="00F53B01" w:rsidRPr="00FE438E">
        <w:rPr>
          <w:rStyle w:val="Char7"/>
          <w:rFonts w:hint="cs"/>
          <w:rtl/>
        </w:rPr>
        <w:t>‌رسد حت</w:t>
      </w:r>
      <w:r w:rsidR="00FA5ACF" w:rsidRPr="00FA5ACF">
        <w:rPr>
          <w:rStyle w:val="Char7"/>
          <w:rFonts w:hint="cs"/>
          <w:rtl/>
        </w:rPr>
        <w:t>ی</w:t>
      </w:r>
      <w:r w:rsidR="00F53B01" w:rsidRPr="00FE438E">
        <w:rPr>
          <w:rStyle w:val="Char7"/>
          <w:rFonts w:hint="cs"/>
          <w:rtl/>
        </w:rPr>
        <w:t xml:space="preserve"> خار</w:t>
      </w:r>
      <w:r w:rsidR="00FA5ACF" w:rsidRPr="00FA5ACF">
        <w:rPr>
          <w:rStyle w:val="Char7"/>
          <w:rFonts w:hint="cs"/>
          <w:rtl/>
        </w:rPr>
        <w:t>ی</w:t>
      </w:r>
      <w:r w:rsidR="00F53B01" w:rsidRPr="00FE438E">
        <w:rPr>
          <w:rStyle w:val="Char7"/>
          <w:rFonts w:hint="cs"/>
          <w:rtl/>
        </w:rPr>
        <w:t xml:space="preserve"> </w:t>
      </w:r>
      <w:r w:rsidR="00A91D73" w:rsidRPr="00A91D73">
        <w:rPr>
          <w:rStyle w:val="Char7"/>
          <w:rFonts w:hint="cs"/>
          <w:rtl/>
        </w:rPr>
        <w:t>ک</w:t>
      </w:r>
      <w:r w:rsidR="00F53B01" w:rsidRPr="00FE438E">
        <w:rPr>
          <w:rStyle w:val="Char7"/>
          <w:rFonts w:hint="cs"/>
          <w:rtl/>
        </w:rPr>
        <w:t>ه به پا</w:t>
      </w:r>
      <w:r w:rsidR="00FA5ACF" w:rsidRPr="00FA5ACF">
        <w:rPr>
          <w:rStyle w:val="Char7"/>
          <w:rFonts w:hint="cs"/>
          <w:rtl/>
        </w:rPr>
        <w:t>ی</w:t>
      </w:r>
      <w:r w:rsidR="00F53B01" w:rsidRPr="00FE438E">
        <w:rPr>
          <w:rStyle w:val="Char7"/>
          <w:rFonts w:hint="cs"/>
          <w:rtl/>
        </w:rPr>
        <w:t>ش م</w:t>
      </w:r>
      <w:r w:rsidR="00FA5ACF" w:rsidRPr="00FA5ACF">
        <w:rPr>
          <w:rStyle w:val="Char7"/>
          <w:rFonts w:hint="cs"/>
          <w:rtl/>
        </w:rPr>
        <w:t>ی</w:t>
      </w:r>
      <w:r w:rsidR="00F53B01" w:rsidRPr="00FE438E">
        <w:rPr>
          <w:rStyle w:val="Char7"/>
          <w:rFonts w:hint="cs"/>
          <w:rtl/>
        </w:rPr>
        <w:t>‌خلد مگر</w:t>
      </w:r>
      <w:r w:rsidR="007A55D7">
        <w:rPr>
          <w:rStyle w:val="Char7"/>
          <w:rFonts w:hint="cs"/>
          <w:rtl/>
        </w:rPr>
        <w:t xml:space="preserve"> این‌که </w:t>
      </w:r>
      <w:r w:rsidR="00F53B01" w:rsidRPr="00FE438E">
        <w:rPr>
          <w:rStyle w:val="Char7"/>
          <w:rFonts w:hint="cs"/>
          <w:rtl/>
        </w:rPr>
        <w:t xml:space="preserve">خداوند </w:t>
      </w:r>
      <w:r>
        <w:rPr>
          <w:rStyle w:val="Char7"/>
          <w:rFonts w:cs="CTraditional Arabic" w:hint="cs"/>
          <w:rtl/>
        </w:rPr>
        <w:t>أ</w:t>
      </w:r>
      <w:r w:rsidR="00F53B01" w:rsidRPr="00FE438E">
        <w:rPr>
          <w:rStyle w:val="Char7"/>
          <w:rFonts w:hint="cs"/>
          <w:rtl/>
        </w:rPr>
        <w:t xml:space="preserve"> در برابر آن گناهش را م</w:t>
      </w:r>
      <w:r w:rsidR="00FA5ACF" w:rsidRPr="00FA5ACF">
        <w:rPr>
          <w:rStyle w:val="Char7"/>
          <w:rFonts w:hint="cs"/>
          <w:rtl/>
        </w:rPr>
        <w:t>ی</w:t>
      </w:r>
      <w:r w:rsidR="00F53B01" w:rsidRPr="00FE438E">
        <w:rPr>
          <w:rStyle w:val="Char7"/>
          <w:rFonts w:hint="cs"/>
          <w:rtl/>
        </w:rPr>
        <w:t>‌آمرزد</w:t>
      </w:r>
      <w:r w:rsidR="00F53B01" w:rsidRPr="00FE438E">
        <w:rPr>
          <w:rStyle w:val="Charc"/>
          <w:rFonts w:hint="cs"/>
          <w:rtl/>
        </w:rPr>
        <w:t>»</w:t>
      </w:r>
      <w:r w:rsidRPr="00FE438E">
        <w:rPr>
          <w:rStyle w:val="Char2"/>
          <w:rFonts w:hint="cs"/>
          <w:rtl/>
        </w:rPr>
        <w:t>.</w:t>
      </w:r>
    </w:p>
    <w:p w:rsidR="00F53B01" w:rsidRPr="00C97A77" w:rsidRDefault="00F53B01" w:rsidP="00FE438E">
      <w:pPr>
        <w:bidi/>
        <w:ind w:firstLine="284"/>
        <w:jc w:val="both"/>
        <w:rPr>
          <w:rStyle w:val="Char2"/>
          <w:rtl/>
        </w:rPr>
      </w:pPr>
      <w:r w:rsidRPr="00C97A77">
        <w:rPr>
          <w:rStyle w:val="Char2"/>
          <w:rFonts w:hint="cs"/>
          <w:rtl/>
        </w:rPr>
        <w:t>از ابوعبدالرحمن عبدالله بن مسعود</w:t>
      </w:r>
      <w:r w:rsidR="00B07B48">
        <w:rPr>
          <w:rStyle w:val="Char2"/>
          <w:rFonts w:hint="cs"/>
          <w:rtl/>
        </w:rPr>
        <w:t xml:space="preserve"> </w:t>
      </w:r>
      <w:r w:rsidR="00FF2C11" w:rsidRPr="00FF2C11">
        <w:rPr>
          <w:rFonts w:cs="CTraditional Arabic" w:hint="cs"/>
          <w:sz w:val="28"/>
          <w:szCs w:val="28"/>
          <w:rtl/>
        </w:rPr>
        <w:t>س</w:t>
      </w:r>
      <w:r w:rsidR="00B07B48">
        <w:rPr>
          <w:rFonts w:cs="CTraditional Arabic" w:hint="cs"/>
          <w:sz w:val="28"/>
          <w:szCs w:val="28"/>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گفت:</w:t>
      </w:r>
      <w:r w:rsidR="00FE438E" w:rsidRPr="00C97A77">
        <w:rPr>
          <w:rStyle w:val="Char2"/>
          <w:rFonts w:hint="cs"/>
          <w:rtl/>
        </w:rPr>
        <w:t xml:space="preserve"> </w:t>
      </w:r>
      <w:r w:rsidR="00FE438E" w:rsidRPr="00FE438E">
        <w:rPr>
          <w:rStyle w:val="Charc"/>
          <w:rFonts w:hint="cs"/>
          <w:rtl/>
        </w:rPr>
        <w:t>«</w:t>
      </w:r>
      <w:r w:rsidR="00CC7B1C" w:rsidRPr="00FE438E">
        <w:rPr>
          <w:rStyle w:val="Char8"/>
          <w:rtl/>
        </w:rPr>
        <w:t>يا رسول الله</w:t>
      </w:r>
      <w:r w:rsidR="00B6206B" w:rsidRPr="00FE438E">
        <w:rPr>
          <w:rStyle w:val="Char8"/>
          <w:rFonts w:hint="cs"/>
          <w:rtl/>
        </w:rPr>
        <w:t>!</w:t>
      </w:r>
      <w:r w:rsidR="00CC7B1C" w:rsidRPr="00FE438E">
        <w:rPr>
          <w:rStyle w:val="Char8"/>
          <w:rtl/>
        </w:rPr>
        <w:t xml:space="preserve"> إنك توعك وعكا شديدا</w:t>
      </w:r>
      <w:r w:rsidR="00B6206B" w:rsidRPr="00FE438E">
        <w:rPr>
          <w:rStyle w:val="Char8"/>
          <w:rFonts w:hint="cs"/>
          <w:rtl/>
        </w:rPr>
        <w:t>ً</w:t>
      </w:r>
      <w:r w:rsidR="00CC7B1C" w:rsidRPr="00FE438E">
        <w:rPr>
          <w:rStyle w:val="Char8"/>
          <w:rtl/>
        </w:rPr>
        <w:t xml:space="preserve"> فقال رسول الله</w:t>
      </w:r>
      <w:r w:rsidR="00042BFC">
        <w:rPr>
          <w:rStyle w:val="Char8"/>
          <w:rtl/>
        </w:rPr>
        <w:t xml:space="preserve"> </w:t>
      </w:r>
      <w:r w:rsidR="00042BFC" w:rsidRPr="00042BFC">
        <w:rPr>
          <w:rStyle w:val="Char8"/>
          <w:rFonts w:cs="CTraditional Arabic" w:hint="cs"/>
          <w:rtl/>
        </w:rPr>
        <w:t>ج</w:t>
      </w:r>
      <w:r w:rsidR="00CC7B1C" w:rsidRPr="00FE438E">
        <w:rPr>
          <w:rStyle w:val="Char8"/>
          <w:rtl/>
        </w:rPr>
        <w:t xml:space="preserve">: إني أوعك وعك رجلين منكم قلت: بأن لك </w:t>
      </w:r>
      <w:r w:rsidR="00CC7B1C" w:rsidRPr="00FE438E">
        <w:rPr>
          <w:rStyle w:val="Char8"/>
          <w:spacing w:val="-4"/>
          <w:rtl/>
        </w:rPr>
        <w:t xml:space="preserve">أجرين قال: نعم أو أجل ثم قال: ما من مسلم يصيبه أذى شوكة فما فوقها إلا حط الله </w:t>
      </w:r>
      <w:r w:rsidR="00FE438E" w:rsidRPr="00FE438E">
        <w:rPr>
          <w:rStyle w:val="Char8"/>
          <w:rFonts w:cs="CTraditional Arabic" w:hint="cs"/>
          <w:spacing w:val="-4"/>
          <w:rtl/>
        </w:rPr>
        <w:t>ﻷ</w:t>
      </w:r>
      <w:r w:rsidR="00CC7B1C" w:rsidRPr="00FE438E">
        <w:rPr>
          <w:rStyle w:val="Char8"/>
          <w:rtl/>
        </w:rPr>
        <w:t xml:space="preserve"> عنه خطاياه كما تحت الشجرة ورقها</w:t>
      </w:r>
      <w:r w:rsidR="00FE438E" w:rsidRPr="00FE438E">
        <w:rPr>
          <w:rStyle w:val="Charc"/>
          <w:rFonts w:hint="cs"/>
          <w:rtl/>
        </w:rPr>
        <w:t>»</w:t>
      </w:r>
      <w:r w:rsidR="00B6206B" w:rsidRPr="00FE438E">
        <w:rPr>
          <w:rStyle w:val="Char2"/>
          <w:rFonts w:hint="cs"/>
          <w:rtl/>
        </w:rPr>
        <w:t>.</w:t>
      </w:r>
      <w:r w:rsidR="00FE438E" w:rsidRPr="00C97A77">
        <w:rPr>
          <w:rStyle w:val="Char2"/>
          <w:rFonts w:hint="cs"/>
          <w:rtl/>
        </w:rPr>
        <w:t xml:space="preserve"> </w:t>
      </w:r>
      <w:r w:rsidR="00A226CA" w:rsidRPr="00FE438E">
        <w:rPr>
          <w:rStyle w:val="Charc"/>
          <w:rFonts w:hint="cs"/>
          <w:rtl/>
        </w:rPr>
        <w:t>«</w:t>
      </w:r>
      <w:r w:rsidR="00A226CA" w:rsidRPr="00FE438E">
        <w:rPr>
          <w:rStyle w:val="Char7"/>
          <w:rFonts w:hint="cs"/>
          <w:rtl/>
        </w:rPr>
        <w:t>بر پ</w:t>
      </w:r>
      <w:r w:rsidR="00FA5ACF" w:rsidRPr="00FA5ACF">
        <w:rPr>
          <w:rStyle w:val="Char7"/>
          <w:rFonts w:hint="cs"/>
          <w:rtl/>
        </w:rPr>
        <w:t>ی</w:t>
      </w:r>
      <w:r w:rsidR="00A226CA" w:rsidRPr="00FE438E">
        <w:rPr>
          <w:rStyle w:val="Char7"/>
          <w:rFonts w:hint="cs"/>
          <w:rtl/>
        </w:rPr>
        <w:t>امبر</w:t>
      </w:r>
      <w:r w:rsidR="00042BFC" w:rsidRPr="00042BFC">
        <w:rPr>
          <w:rStyle w:val="Char7"/>
          <w:rFonts w:cs="CTraditional Arabic" w:hint="cs"/>
          <w:szCs w:val="28"/>
          <w:rtl/>
        </w:rPr>
        <w:t xml:space="preserve"> ج</w:t>
      </w:r>
      <w:r w:rsidR="00A226CA" w:rsidRPr="00FE438E">
        <w:rPr>
          <w:rStyle w:val="Char7"/>
          <w:rFonts w:hint="cs"/>
          <w:rtl/>
        </w:rPr>
        <w:t xml:space="preserve"> وارد شدم در حال</w:t>
      </w:r>
      <w:r w:rsidR="00FA5ACF" w:rsidRPr="00FA5ACF">
        <w:rPr>
          <w:rStyle w:val="Char7"/>
          <w:rFonts w:hint="cs"/>
          <w:rtl/>
        </w:rPr>
        <w:t>ی</w:t>
      </w:r>
      <w:r w:rsidR="00A226CA" w:rsidRPr="00FE438E">
        <w:rPr>
          <w:rStyle w:val="Char7"/>
          <w:rFonts w:hint="cs"/>
          <w:rtl/>
        </w:rPr>
        <w:t xml:space="preserve"> </w:t>
      </w:r>
      <w:r w:rsidR="00A91D73" w:rsidRPr="00A91D73">
        <w:rPr>
          <w:rStyle w:val="Char7"/>
          <w:rFonts w:hint="cs"/>
          <w:rtl/>
        </w:rPr>
        <w:t>ک</w:t>
      </w:r>
      <w:r w:rsidR="00A226CA" w:rsidRPr="00FE438E">
        <w:rPr>
          <w:rStyle w:val="Char7"/>
          <w:rFonts w:hint="cs"/>
          <w:rtl/>
        </w:rPr>
        <w:t>ه ا</w:t>
      </w:r>
      <w:r w:rsidR="00FA5ACF" w:rsidRPr="00FA5ACF">
        <w:rPr>
          <w:rStyle w:val="Char7"/>
          <w:rFonts w:hint="cs"/>
          <w:rtl/>
        </w:rPr>
        <w:t>ی</w:t>
      </w:r>
      <w:r w:rsidR="00A226CA" w:rsidRPr="00FE438E">
        <w:rPr>
          <w:rStyle w:val="Char7"/>
          <w:rFonts w:hint="cs"/>
          <w:rtl/>
        </w:rPr>
        <w:t xml:space="preserve">شان تب </w:t>
      </w:r>
      <w:r w:rsidR="00A91D73" w:rsidRPr="00A91D73">
        <w:rPr>
          <w:rStyle w:val="Char7"/>
          <w:rFonts w:hint="cs"/>
          <w:rtl/>
        </w:rPr>
        <w:t>ک</w:t>
      </w:r>
      <w:r w:rsidR="00A226CA" w:rsidRPr="00FE438E">
        <w:rPr>
          <w:rStyle w:val="Char7"/>
          <w:rFonts w:hint="cs"/>
          <w:rtl/>
        </w:rPr>
        <w:t xml:space="preserve">رده بود. گفتم: </w:t>
      </w:r>
      <w:r w:rsidR="00FA5ACF" w:rsidRPr="00FA5ACF">
        <w:rPr>
          <w:rStyle w:val="Char7"/>
          <w:rFonts w:hint="cs"/>
          <w:rtl/>
        </w:rPr>
        <w:t>ی</w:t>
      </w:r>
      <w:r w:rsidR="00A226CA" w:rsidRPr="00FE438E">
        <w:rPr>
          <w:rStyle w:val="Char7"/>
          <w:rFonts w:hint="cs"/>
          <w:rtl/>
        </w:rPr>
        <w:t>ا رسول‌الله</w:t>
      </w:r>
      <w:r w:rsidR="00B6206B" w:rsidRPr="00FE438E">
        <w:rPr>
          <w:rStyle w:val="Char7"/>
          <w:rFonts w:hint="cs"/>
          <w:rtl/>
        </w:rPr>
        <w:t>!</w:t>
      </w:r>
      <w:r w:rsidR="00A226CA" w:rsidRPr="00FE438E">
        <w:rPr>
          <w:rStyle w:val="Char7"/>
          <w:rFonts w:hint="cs"/>
          <w:rtl/>
        </w:rPr>
        <w:t xml:space="preserve"> شما سخت تب </w:t>
      </w:r>
      <w:r w:rsidR="00A91D73" w:rsidRPr="00A91D73">
        <w:rPr>
          <w:rStyle w:val="Char7"/>
          <w:rFonts w:hint="cs"/>
          <w:rtl/>
        </w:rPr>
        <w:t>ک</w:t>
      </w:r>
      <w:r w:rsidR="00A226CA" w:rsidRPr="00FE438E">
        <w:rPr>
          <w:rStyle w:val="Char7"/>
          <w:rFonts w:hint="cs"/>
          <w:rtl/>
        </w:rPr>
        <w:t>رده‌ا</w:t>
      </w:r>
      <w:r w:rsidR="00FA5ACF" w:rsidRPr="00FA5ACF">
        <w:rPr>
          <w:rStyle w:val="Char7"/>
          <w:rFonts w:hint="cs"/>
          <w:rtl/>
        </w:rPr>
        <w:t>ی</w:t>
      </w:r>
      <w:r w:rsidR="00A226CA" w:rsidRPr="00FE438E">
        <w:rPr>
          <w:rStyle w:val="Char7"/>
          <w:rFonts w:hint="cs"/>
          <w:rtl/>
        </w:rPr>
        <w:t>د! فرمود: بل</w:t>
      </w:r>
      <w:r w:rsidR="00FA5ACF" w:rsidRPr="00FA5ACF">
        <w:rPr>
          <w:rStyle w:val="Char7"/>
          <w:rFonts w:hint="cs"/>
          <w:rtl/>
        </w:rPr>
        <w:t>ی</w:t>
      </w:r>
      <w:r w:rsidR="00A226CA" w:rsidRPr="00FE438E">
        <w:rPr>
          <w:rStyle w:val="Char7"/>
          <w:rFonts w:hint="cs"/>
          <w:rtl/>
        </w:rPr>
        <w:t>، من برابر دو مرد شما تب م</w:t>
      </w:r>
      <w:r w:rsidR="00FA5ACF" w:rsidRPr="00FA5ACF">
        <w:rPr>
          <w:rStyle w:val="Char7"/>
          <w:rFonts w:hint="cs"/>
          <w:rtl/>
        </w:rPr>
        <w:t>ی</w:t>
      </w:r>
      <w:r w:rsidR="00A226CA" w:rsidRPr="00FE438E">
        <w:rPr>
          <w:rStyle w:val="Char7"/>
          <w:rFonts w:hint="cs"/>
          <w:rtl/>
        </w:rPr>
        <w:t>‌</w:t>
      </w:r>
      <w:r w:rsidR="00A91D73" w:rsidRPr="00A91D73">
        <w:rPr>
          <w:rStyle w:val="Char7"/>
          <w:rFonts w:hint="cs"/>
          <w:rtl/>
        </w:rPr>
        <w:t>ک</w:t>
      </w:r>
      <w:r w:rsidR="00A226CA" w:rsidRPr="00FE438E">
        <w:rPr>
          <w:rStyle w:val="Char7"/>
          <w:rFonts w:hint="cs"/>
          <w:rtl/>
        </w:rPr>
        <w:t>نم. گفتم: برا</w:t>
      </w:r>
      <w:r w:rsidR="00FA5ACF" w:rsidRPr="00FA5ACF">
        <w:rPr>
          <w:rStyle w:val="Char7"/>
          <w:rFonts w:hint="cs"/>
          <w:rtl/>
        </w:rPr>
        <w:t>ی</w:t>
      </w:r>
      <w:r w:rsidR="00A226CA" w:rsidRPr="00FE438E">
        <w:rPr>
          <w:rStyle w:val="Char7"/>
          <w:rFonts w:hint="cs"/>
          <w:rtl/>
        </w:rPr>
        <w:t xml:space="preserve"> آن است </w:t>
      </w:r>
      <w:r w:rsidR="00A91D73" w:rsidRPr="00A91D73">
        <w:rPr>
          <w:rStyle w:val="Char7"/>
          <w:rFonts w:hint="cs"/>
          <w:rtl/>
        </w:rPr>
        <w:t>ک</w:t>
      </w:r>
      <w:r w:rsidR="00A226CA" w:rsidRPr="00FE438E">
        <w:rPr>
          <w:rStyle w:val="Char7"/>
          <w:rFonts w:hint="cs"/>
          <w:rtl/>
        </w:rPr>
        <w:t>ه شما دو اجر در</w:t>
      </w:r>
      <w:r w:rsidR="00FA5ACF" w:rsidRPr="00FA5ACF">
        <w:rPr>
          <w:rStyle w:val="Char7"/>
          <w:rFonts w:hint="cs"/>
          <w:rtl/>
        </w:rPr>
        <w:t>ی</w:t>
      </w:r>
      <w:r w:rsidR="00A226CA" w:rsidRPr="00FE438E">
        <w:rPr>
          <w:rStyle w:val="Char7"/>
          <w:rFonts w:hint="cs"/>
          <w:rtl/>
        </w:rPr>
        <w:t>افت م</w:t>
      </w:r>
      <w:r w:rsidR="00FA5ACF" w:rsidRPr="00FA5ACF">
        <w:rPr>
          <w:rStyle w:val="Char7"/>
          <w:rFonts w:hint="cs"/>
          <w:rtl/>
        </w:rPr>
        <w:t>ی</w:t>
      </w:r>
      <w:r w:rsidR="00A226CA" w:rsidRPr="00FE438E">
        <w:rPr>
          <w:rStyle w:val="Char7"/>
          <w:rFonts w:hint="cs"/>
          <w:rtl/>
        </w:rPr>
        <w:t>‌</w:t>
      </w:r>
      <w:r w:rsidR="00A91D73" w:rsidRPr="00A91D73">
        <w:rPr>
          <w:rStyle w:val="Char7"/>
          <w:rFonts w:hint="cs"/>
          <w:rtl/>
        </w:rPr>
        <w:t>ک</w:t>
      </w:r>
      <w:r w:rsidR="00A226CA" w:rsidRPr="00FE438E">
        <w:rPr>
          <w:rStyle w:val="Char7"/>
          <w:rFonts w:hint="cs"/>
          <w:rtl/>
        </w:rPr>
        <w:t>ن</w:t>
      </w:r>
      <w:r w:rsidR="00FA5ACF" w:rsidRPr="00FA5ACF">
        <w:rPr>
          <w:rStyle w:val="Char7"/>
          <w:rFonts w:hint="cs"/>
          <w:rtl/>
        </w:rPr>
        <w:t>ی</w:t>
      </w:r>
      <w:r w:rsidR="00A226CA" w:rsidRPr="00FE438E">
        <w:rPr>
          <w:rStyle w:val="Char7"/>
          <w:rFonts w:hint="cs"/>
          <w:rtl/>
        </w:rPr>
        <w:t>د؟ فرمود: بل</w:t>
      </w:r>
      <w:r w:rsidR="00FA5ACF" w:rsidRPr="00FA5ACF">
        <w:rPr>
          <w:rStyle w:val="Char7"/>
          <w:rFonts w:hint="cs"/>
          <w:rtl/>
        </w:rPr>
        <w:t>ی</w:t>
      </w:r>
      <w:r w:rsidR="00A226CA" w:rsidRPr="00FE438E">
        <w:rPr>
          <w:rStyle w:val="Char7"/>
          <w:rFonts w:hint="cs"/>
          <w:rtl/>
        </w:rPr>
        <w:t>، هم</w:t>
      </w:r>
      <w:r w:rsidR="00FA5ACF" w:rsidRPr="00FA5ACF">
        <w:rPr>
          <w:rStyle w:val="Char7"/>
          <w:rFonts w:hint="cs"/>
          <w:rtl/>
        </w:rPr>
        <w:t>ی</w:t>
      </w:r>
      <w:r w:rsidR="00A226CA" w:rsidRPr="00FE438E">
        <w:rPr>
          <w:rStyle w:val="Char7"/>
          <w:rFonts w:hint="cs"/>
          <w:rtl/>
        </w:rPr>
        <w:t>ن طور است. ه</w:t>
      </w:r>
      <w:r w:rsidR="00FA5ACF" w:rsidRPr="00FA5ACF">
        <w:rPr>
          <w:rStyle w:val="Char7"/>
          <w:rFonts w:hint="cs"/>
          <w:rtl/>
        </w:rPr>
        <w:t>ی</w:t>
      </w:r>
      <w:r w:rsidR="00A226CA" w:rsidRPr="00FE438E">
        <w:rPr>
          <w:rStyle w:val="Char7"/>
          <w:rFonts w:hint="cs"/>
          <w:rtl/>
        </w:rPr>
        <w:t>چ مسلمان</w:t>
      </w:r>
      <w:r w:rsidR="00FA5ACF" w:rsidRPr="00FA5ACF">
        <w:rPr>
          <w:rStyle w:val="Char7"/>
          <w:rFonts w:hint="cs"/>
          <w:rtl/>
        </w:rPr>
        <w:t>ی</w:t>
      </w:r>
      <w:r w:rsidR="00A226CA" w:rsidRPr="00FE438E">
        <w:rPr>
          <w:rStyle w:val="Char7"/>
          <w:rFonts w:hint="cs"/>
          <w:rtl/>
        </w:rPr>
        <w:t xml:space="preserve"> ن</w:t>
      </w:r>
      <w:r w:rsidR="00FA5ACF" w:rsidRPr="00FA5ACF">
        <w:rPr>
          <w:rStyle w:val="Char7"/>
          <w:rFonts w:hint="cs"/>
          <w:rtl/>
        </w:rPr>
        <w:t>ی</w:t>
      </w:r>
      <w:r w:rsidR="00A226CA" w:rsidRPr="00FE438E">
        <w:rPr>
          <w:rStyle w:val="Char7"/>
          <w:rFonts w:hint="cs"/>
          <w:rtl/>
        </w:rPr>
        <w:t xml:space="preserve">ست </w:t>
      </w:r>
      <w:r w:rsidR="00A91D73" w:rsidRPr="00A91D73">
        <w:rPr>
          <w:rStyle w:val="Char7"/>
          <w:rFonts w:hint="cs"/>
          <w:rtl/>
        </w:rPr>
        <w:t>ک</w:t>
      </w:r>
      <w:r w:rsidR="00A226CA" w:rsidRPr="00FE438E">
        <w:rPr>
          <w:rStyle w:val="Char7"/>
          <w:rFonts w:hint="cs"/>
          <w:rtl/>
        </w:rPr>
        <w:t>ه اذ</w:t>
      </w:r>
      <w:r w:rsidR="00FA5ACF" w:rsidRPr="00FA5ACF">
        <w:rPr>
          <w:rStyle w:val="Char7"/>
          <w:rFonts w:hint="cs"/>
          <w:rtl/>
        </w:rPr>
        <w:t>ی</w:t>
      </w:r>
      <w:r w:rsidR="00A226CA" w:rsidRPr="00FE438E">
        <w:rPr>
          <w:rStyle w:val="Char7"/>
          <w:rFonts w:hint="cs"/>
          <w:rtl/>
        </w:rPr>
        <w:t>ت</w:t>
      </w:r>
      <w:r w:rsidR="00FA5ACF" w:rsidRPr="00FA5ACF">
        <w:rPr>
          <w:rStyle w:val="Char7"/>
          <w:rFonts w:hint="cs"/>
          <w:rtl/>
        </w:rPr>
        <w:t>ی</w:t>
      </w:r>
      <w:r w:rsidR="00A226CA" w:rsidRPr="00FE438E">
        <w:rPr>
          <w:rStyle w:val="Char7"/>
          <w:rFonts w:hint="cs"/>
          <w:rtl/>
        </w:rPr>
        <w:t xml:space="preserve"> به و</w:t>
      </w:r>
      <w:r w:rsidR="00FA5ACF" w:rsidRPr="00FA5ACF">
        <w:rPr>
          <w:rStyle w:val="Char7"/>
          <w:rFonts w:hint="cs"/>
          <w:rtl/>
        </w:rPr>
        <w:t>ی</w:t>
      </w:r>
      <w:r w:rsidR="00A226CA" w:rsidRPr="00FE438E">
        <w:rPr>
          <w:rStyle w:val="Char7"/>
          <w:rFonts w:hint="cs"/>
          <w:rtl/>
        </w:rPr>
        <w:t xml:space="preserve"> برسد، خار</w:t>
      </w:r>
      <w:r w:rsidR="00FA5ACF" w:rsidRPr="00FA5ACF">
        <w:rPr>
          <w:rStyle w:val="Char7"/>
          <w:rFonts w:hint="cs"/>
          <w:rtl/>
        </w:rPr>
        <w:t>ی</w:t>
      </w:r>
      <w:r w:rsidR="00A226CA" w:rsidRPr="00FE438E">
        <w:rPr>
          <w:rStyle w:val="Char7"/>
          <w:rFonts w:hint="cs"/>
          <w:rtl/>
        </w:rPr>
        <w:t xml:space="preserve"> به پا</w:t>
      </w:r>
      <w:r w:rsidR="00FA5ACF" w:rsidRPr="00FA5ACF">
        <w:rPr>
          <w:rStyle w:val="Char7"/>
          <w:rFonts w:hint="cs"/>
          <w:rtl/>
        </w:rPr>
        <w:t>ی</w:t>
      </w:r>
      <w:r w:rsidR="00A226CA" w:rsidRPr="00FE438E">
        <w:rPr>
          <w:rStyle w:val="Char7"/>
          <w:rFonts w:hint="cs"/>
          <w:rtl/>
        </w:rPr>
        <w:t xml:space="preserve"> او رود و </w:t>
      </w:r>
      <w:r w:rsidR="00FA5ACF" w:rsidRPr="00FA5ACF">
        <w:rPr>
          <w:rStyle w:val="Char7"/>
          <w:rFonts w:hint="cs"/>
          <w:rtl/>
        </w:rPr>
        <w:t>ی</w:t>
      </w:r>
      <w:r w:rsidR="00A226CA" w:rsidRPr="00FE438E">
        <w:rPr>
          <w:rStyle w:val="Char7"/>
          <w:rFonts w:hint="cs"/>
          <w:rtl/>
        </w:rPr>
        <w:t>ا بالاتر از آن، مگر</w:t>
      </w:r>
      <w:r w:rsidR="007A55D7">
        <w:rPr>
          <w:rStyle w:val="Char7"/>
          <w:rFonts w:hint="cs"/>
          <w:rtl/>
        </w:rPr>
        <w:t xml:space="preserve"> این‌که </w:t>
      </w:r>
      <w:r w:rsidR="00A226CA" w:rsidRPr="00FE438E">
        <w:rPr>
          <w:rStyle w:val="Char7"/>
          <w:rFonts w:hint="cs"/>
          <w:rtl/>
        </w:rPr>
        <w:t>خداوند در برابر آن گناهانش را بخش</w:t>
      </w:r>
      <w:r w:rsidR="00FA5ACF" w:rsidRPr="00FA5ACF">
        <w:rPr>
          <w:rStyle w:val="Char7"/>
          <w:rFonts w:hint="cs"/>
          <w:rtl/>
        </w:rPr>
        <w:t>ی</w:t>
      </w:r>
      <w:r w:rsidR="00A226CA" w:rsidRPr="00FE438E">
        <w:rPr>
          <w:rStyle w:val="Char7"/>
          <w:rFonts w:hint="cs"/>
          <w:rtl/>
        </w:rPr>
        <w:t xml:space="preserve">ده و </w:t>
      </w:r>
      <w:r w:rsidR="00A91D73" w:rsidRPr="00A91D73">
        <w:rPr>
          <w:rStyle w:val="Char7"/>
          <w:rFonts w:hint="cs"/>
          <w:rtl/>
        </w:rPr>
        <w:t>ک</w:t>
      </w:r>
      <w:r w:rsidR="00A226CA" w:rsidRPr="00FE438E">
        <w:rPr>
          <w:rStyle w:val="Char7"/>
          <w:rFonts w:hint="cs"/>
          <w:rtl/>
        </w:rPr>
        <w:t>م م</w:t>
      </w:r>
      <w:r w:rsidR="00FA5ACF" w:rsidRPr="00FA5ACF">
        <w:rPr>
          <w:rStyle w:val="Char7"/>
          <w:rFonts w:hint="cs"/>
          <w:rtl/>
        </w:rPr>
        <w:t>ی</w:t>
      </w:r>
      <w:r w:rsidR="00A226CA" w:rsidRPr="00FE438E">
        <w:rPr>
          <w:rStyle w:val="Char7"/>
          <w:rFonts w:hint="cs"/>
          <w:rtl/>
        </w:rPr>
        <w:t>‌</w:t>
      </w:r>
      <w:r w:rsidR="00A91D73" w:rsidRPr="00A91D73">
        <w:rPr>
          <w:rStyle w:val="Char7"/>
          <w:rFonts w:hint="cs"/>
          <w:rtl/>
        </w:rPr>
        <w:t>ک</w:t>
      </w:r>
      <w:r w:rsidR="00A226CA" w:rsidRPr="00FE438E">
        <w:rPr>
          <w:rStyle w:val="Char7"/>
          <w:rFonts w:hint="cs"/>
          <w:rtl/>
        </w:rPr>
        <w:t>ند، مثل درخت</w:t>
      </w:r>
      <w:r w:rsidR="00FA5ACF" w:rsidRPr="00FA5ACF">
        <w:rPr>
          <w:rStyle w:val="Char7"/>
          <w:rFonts w:hint="cs"/>
          <w:rtl/>
        </w:rPr>
        <w:t>ی</w:t>
      </w:r>
      <w:r w:rsidR="00A226CA" w:rsidRPr="00FE438E">
        <w:rPr>
          <w:rStyle w:val="Char7"/>
          <w:rFonts w:hint="cs"/>
          <w:rtl/>
        </w:rPr>
        <w:t xml:space="preserve"> </w:t>
      </w:r>
      <w:r w:rsidR="00A91D73" w:rsidRPr="00A91D73">
        <w:rPr>
          <w:rStyle w:val="Char7"/>
          <w:rFonts w:hint="cs"/>
          <w:rtl/>
        </w:rPr>
        <w:t>ک</w:t>
      </w:r>
      <w:r w:rsidR="00A226CA" w:rsidRPr="00FE438E">
        <w:rPr>
          <w:rStyle w:val="Char7"/>
          <w:rFonts w:hint="cs"/>
          <w:rtl/>
        </w:rPr>
        <w:t>ه برگها</w:t>
      </w:r>
      <w:r w:rsidR="00FA5ACF" w:rsidRPr="00FA5ACF">
        <w:rPr>
          <w:rStyle w:val="Char7"/>
          <w:rFonts w:hint="cs"/>
          <w:rtl/>
        </w:rPr>
        <w:t>ی</w:t>
      </w:r>
      <w:r w:rsidR="00A226CA" w:rsidRPr="00FE438E">
        <w:rPr>
          <w:rStyle w:val="Char7"/>
          <w:rFonts w:hint="cs"/>
          <w:rtl/>
        </w:rPr>
        <w:t>ش م</w:t>
      </w:r>
      <w:r w:rsidR="00FA5ACF" w:rsidRPr="00FA5ACF">
        <w:rPr>
          <w:rStyle w:val="Char7"/>
          <w:rFonts w:hint="cs"/>
          <w:rtl/>
        </w:rPr>
        <w:t>ی</w:t>
      </w:r>
      <w:r w:rsidR="00A226CA" w:rsidRPr="00FE438E">
        <w:rPr>
          <w:rStyle w:val="Char7"/>
          <w:rFonts w:hint="cs"/>
          <w:rtl/>
        </w:rPr>
        <w:t>‌ر</w:t>
      </w:r>
      <w:r w:rsidR="00FA5ACF" w:rsidRPr="00FA5ACF">
        <w:rPr>
          <w:rStyle w:val="Char7"/>
          <w:rFonts w:hint="cs"/>
          <w:rtl/>
        </w:rPr>
        <w:t>ی</w:t>
      </w:r>
      <w:r w:rsidR="00A226CA" w:rsidRPr="00FE438E">
        <w:rPr>
          <w:rStyle w:val="Char7"/>
          <w:rFonts w:hint="cs"/>
          <w:rtl/>
        </w:rPr>
        <w:t>زد</w:t>
      </w:r>
      <w:r w:rsidR="00A226CA" w:rsidRPr="00FE438E">
        <w:rPr>
          <w:rStyle w:val="Charc"/>
          <w:rFonts w:hint="cs"/>
          <w:rtl/>
        </w:rPr>
        <w:t>»</w:t>
      </w:r>
      <w:r w:rsidR="00FE438E" w:rsidRPr="00FE438E">
        <w:rPr>
          <w:rStyle w:val="Char2"/>
          <w:rFonts w:hint="cs"/>
          <w:rtl/>
        </w:rPr>
        <w:t>.</w:t>
      </w:r>
    </w:p>
    <w:p w:rsidR="00F53B01" w:rsidRPr="00C97A77" w:rsidRDefault="00A226CA" w:rsidP="00FE438E">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باره از ابن عباس</w:t>
      </w:r>
      <w:r w:rsidR="00B07B48">
        <w:rPr>
          <w:rStyle w:val="Char2"/>
          <w:rFonts w:hint="cs"/>
          <w:rtl/>
        </w:rPr>
        <w:t xml:space="preserve"> </w:t>
      </w:r>
      <w:r w:rsidR="00CC7B1C">
        <w:rPr>
          <w:rFonts w:cs="CTraditional Arabic" w:hint="cs"/>
          <w:sz w:val="28"/>
          <w:szCs w:val="28"/>
          <w:rtl/>
        </w:rPr>
        <w:t>ب</w:t>
      </w:r>
      <w:r w:rsidRPr="00C97A77">
        <w:rPr>
          <w:rStyle w:val="Char2"/>
          <w:rFonts w:hint="cs"/>
          <w:rtl/>
        </w:rPr>
        <w:t xml:space="preserve"> روا</w:t>
      </w:r>
      <w:r w:rsidR="00C97A77" w:rsidRPr="00C97A77">
        <w:rPr>
          <w:rStyle w:val="Char2"/>
          <w:rFonts w:hint="cs"/>
          <w:rtl/>
        </w:rPr>
        <w:t>ی</w:t>
      </w:r>
      <w:r w:rsidRPr="00C97A77">
        <w:rPr>
          <w:rStyle w:val="Char2"/>
          <w:rFonts w:hint="cs"/>
          <w:rtl/>
        </w:rPr>
        <w:t>ت شده است:</w:t>
      </w:r>
      <w:r w:rsidR="00FE438E" w:rsidRPr="00C97A77">
        <w:rPr>
          <w:rStyle w:val="Char2"/>
          <w:rFonts w:hint="cs"/>
          <w:rtl/>
        </w:rPr>
        <w:t xml:space="preserve"> </w:t>
      </w:r>
      <w:r w:rsidR="00FE438E" w:rsidRPr="00FE438E">
        <w:rPr>
          <w:rStyle w:val="Charc"/>
          <w:rFonts w:hint="cs"/>
          <w:rtl/>
        </w:rPr>
        <w:t>«</w:t>
      </w:r>
      <w:r w:rsidR="00B6206B" w:rsidRPr="00FE438E">
        <w:rPr>
          <w:rStyle w:val="Char8"/>
          <w:rFonts w:hint="cs"/>
          <w:rtl/>
        </w:rPr>
        <w:t>إ</w:t>
      </w:r>
      <w:r w:rsidRPr="00FE438E">
        <w:rPr>
          <w:rStyle w:val="Char8"/>
          <w:rtl/>
        </w:rPr>
        <w:t>ن النبي</w:t>
      </w:r>
      <w:r w:rsidR="00042BFC" w:rsidRPr="00042BFC">
        <w:rPr>
          <w:rStyle w:val="Char8"/>
          <w:rFonts w:cs="CTraditional Arabic" w:hint="cs"/>
          <w:szCs w:val="28"/>
          <w:rtl/>
        </w:rPr>
        <w:t xml:space="preserve"> ج</w:t>
      </w:r>
      <w:r w:rsidRPr="00FE438E">
        <w:rPr>
          <w:rStyle w:val="Char8"/>
          <w:rtl/>
        </w:rPr>
        <w:t xml:space="preserve"> دخل عل</w:t>
      </w:r>
      <w:r w:rsidR="00CC7B1C" w:rsidRPr="00FE438E">
        <w:rPr>
          <w:rStyle w:val="Char8"/>
          <w:rFonts w:hint="cs"/>
          <w:rtl/>
        </w:rPr>
        <w:t>ی</w:t>
      </w:r>
      <w:r w:rsidR="00B6206B" w:rsidRPr="00FE438E">
        <w:rPr>
          <w:rStyle w:val="Char8"/>
          <w:rtl/>
        </w:rPr>
        <w:t xml:space="preserve"> مريض يعوده و</w:t>
      </w:r>
      <w:r w:rsidRPr="00FE438E">
        <w:rPr>
          <w:rStyle w:val="Char8"/>
          <w:rtl/>
        </w:rPr>
        <w:t>قال</w:t>
      </w:r>
      <w:r w:rsidR="00B6206B" w:rsidRPr="00FE438E">
        <w:rPr>
          <w:rStyle w:val="Char8"/>
          <w:rFonts w:hint="cs"/>
          <w:rtl/>
        </w:rPr>
        <w:t>:</w:t>
      </w:r>
      <w:r w:rsidRPr="00FE438E">
        <w:rPr>
          <w:rStyle w:val="Char8"/>
          <w:rtl/>
        </w:rPr>
        <w:t xml:space="preserve"> لابأس طهور </w:t>
      </w:r>
      <w:r w:rsidR="00B6206B" w:rsidRPr="00FE438E">
        <w:rPr>
          <w:rStyle w:val="Char8"/>
          <w:rFonts w:hint="cs"/>
          <w:rtl/>
        </w:rPr>
        <w:t>إ</w:t>
      </w:r>
      <w:r w:rsidRPr="00FE438E">
        <w:rPr>
          <w:rStyle w:val="Char8"/>
          <w:rtl/>
        </w:rPr>
        <w:t>ن شاءالله</w:t>
      </w:r>
      <w:r w:rsidR="00FE438E" w:rsidRPr="00FE438E">
        <w:rPr>
          <w:rStyle w:val="Charc"/>
          <w:rFonts w:hint="cs"/>
          <w:rtl/>
        </w:rPr>
        <w:t>»</w:t>
      </w:r>
      <w:r w:rsidRPr="00FE438E">
        <w:rPr>
          <w:rStyle w:val="Char2"/>
          <w:vertAlign w:val="superscript"/>
          <w:rtl/>
        </w:rPr>
        <w:footnoteReference w:id="189"/>
      </w:r>
      <w:r w:rsidR="00B6206B" w:rsidRPr="00C97A77">
        <w:rPr>
          <w:rStyle w:val="Char2"/>
          <w:rFonts w:hint="cs"/>
          <w:rtl/>
        </w:rPr>
        <w:t>.</w:t>
      </w:r>
      <w:r w:rsidR="00FE438E" w:rsidRPr="00C97A77">
        <w:rPr>
          <w:rStyle w:val="Char2"/>
          <w:rFonts w:hint="cs"/>
          <w:rtl/>
        </w:rPr>
        <w:t xml:space="preserve"> </w:t>
      </w:r>
      <w:r w:rsidRPr="00FE438E">
        <w:rPr>
          <w:rStyle w:val="Charc"/>
          <w:rFonts w:hint="cs"/>
          <w:rtl/>
        </w:rPr>
        <w:t>«</w:t>
      </w:r>
      <w:r w:rsidRPr="00FE438E">
        <w:rPr>
          <w:rStyle w:val="Char7"/>
          <w:rFonts w:hint="cs"/>
          <w:rtl/>
        </w:rPr>
        <w:t>پ</w:t>
      </w:r>
      <w:r w:rsidR="00FA5ACF" w:rsidRPr="00FA5ACF">
        <w:rPr>
          <w:rStyle w:val="Char7"/>
          <w:rFonts w:hint="cs"/>
          <w:rtl/>
        </w:rPr>
        <w:t>ی</w:t>
      </w:r>
      <w:r w:rsidRPr="00FE438E">
        <w:rPr>
          <w:rStyle w:val="Char7"/>
          <w:rFonts w:hint="cs"/>
          <w:rtl/>
        </w:rPr>
        <w:t>امبر</w:t>
      </w:r>
      <w:r w:rsidR="00042BFC" w:rsidRPr="00042BFC">
        <w:rPr>
          <w:rStyle w:val="Char7"/>
          <w:rFonts w:cs="CTraditional Arabic" w:hint="cs"/>
          <w:szCs w:val="28"/>
          <w:rtl/>
        </w:rPr>
        <w:t xml:space="preserve"> ج</w:t>
      </w:r>
      <w:r w:rsidRPr="00FE438E">
        <w:rPr>
          <w:rStyle w:val="Char7"/>
          <w:rFonts w:hint="cs"/>
          <w:rtl/>
        </w:rPr>
        <w:t xml:space="preserve"> برا</w:t>
      </w:r>
      <w:r w:rsidR="00FE438E">
        <w:rPr>
          <w:rStyle w:val="Char7"/>
          <w:rFonts w:hint="cs"/>
          <w:rtl/>
        </w:rPr>
        <w:t>ی</w:t>
      </w:r>
      <w:r w:rsidRPr="00FE438E">
        <w:rPr>
          <w:rStyle w:val="Char7"/>
          <w:rFonts w:hint="cs"/>
          <w:rtl/>
        </w:rPr>
        <w:t xml:space="preserve"> ع</w:t>
      </w:r>
      <w:r w:rsidR="00FA5ACF" w:rsidRPr="00FA5ACF">
        <w:rPr>
          <w:rStyle w:val="Char7"/>
          <w:rFonts w:hint="cs"/>
          <w:rtl/>
        </w:rPr>
        <w:t>ی</w:t>
      </w:r>
      <w:r w:rsidRPr="00FE438E">
        <w:rPr>
          <w:rStyle w:val="Char7"/>
          <w:rFonts w:hint="cs"/>
          <w:rtl/>
        </w:rPr>
        <w:t>ادت نزد ب</w:t>
      </w:r>
      <w:r w:rsidR="00FA5ACF" w:rsidRPr="00FA5ACF">
        <w:rPr>
          <w:rStyle w:val="Char7"/>
          <w:rFonts w:hint="cs"/>
          <w:rtl/>
        </w:rPr>
        <w:t>ی</w:t>
      </w:r>
      <w:r w:rsidRPr="00FE438E">
        <w:rPr>
          <w:rStyle w:val="Char7"/>
          <w:rFonts w:hint="cs"/>
          <w:rtl/>
        </w:rPr>
        <w:t>مار</w:t>
      </w:r>
      <w:r w:rsidR="00FE438E">
        <w:rPr>
          <w:rStyle w:val="Char7"/>
          <w:rFonts w:hint="cs"/>
          <w:rtl/>
        </w:rPr>
        <w:t>ی</w:t>
      </w:r>
      <w:r w:rsidRPr="00FE438E">
        <w:rPr>
          <w:rStyle w:val="Char7"/>
          <w:rFonts w:hint="cs"/>
          <w:rtl/>
        </w:rPr>
        <w:t xml:space="preserve"> رفت و فرمود: چ</w:t>
      </w:r>
      <w:r w:rsidR="00FA5ACF" w:rsidRPr="00FA5ACF">
        <w:rPr>
          <w:rStyle w:val="Char7"/>
          <w:rFonts w:hint="cs"/>
          <w:rtl/>
        </w:rPr>
        <w:t>ی</w:t>
      </w:r>
      <w:r w:rsidRPr="00FE438E">
        <w:rPr>
          <w:rStyle w:val="Char7"/>
          <w:rFonts w:hint="cs"/>
          <w:rtl/>
        </w:rPr>
        <w:t>ز</w:t>
      </w:r>
      <w:r w:rsidR="00FE438E">
        <w:rPr>
          <w:rStyle w:val="Char7"/>
          <w:rFonts w:hint="cs"/>
          <w:rtl/>
        </w:rPr>
        <w:t>ی</w:t>
      </w:r>
      <w:r w:rsidRPr="00FE438E">
        <w:rPr>
          <w:rStyle w:val="Char7"/>
          <w:rFonts w:hint="cs"/>
          <w:rtl/>
        </w:rPr>
        <w:t xml:space="preserve"> ن</w:t>
      </w:r>
      <w:r w:rsidR="00FA5ACF" w:rsidRPr="00FA5ACF">
        <w:rPr>
          <w:rStyle w:val="Char7"/>
          <w:rFonts w:hint="cs"/>
          <w:rtl/>
        </w:rPr>
        <w:t>ی</w:t>
      </w:r>
      <w:r w:rsidRPr="00FE438E">
        <w:rPr>
          <w:rStyle w:val="Char7"/>
          <w:rFonts w:hint="cs"/>
          <w:rtl/>
        </w:rPr>
        <w:t xml:space="preserve">ست به خواست </w:t>
      </w:r>
      <w:r w:rsidR="00CC7B1C" w:rsidRPr="00FE438E">
        <w:rPr>
          <w:rStyle w:val="Char7"/>
          <w:rFonts w:hint="cs"/>
          <w:rtl/>
        </w:rPr>
        <w:t>الله متعال</w:t>
      </w:r>
      <w:r w:rsidRPr="00FE438E">
        <w:rPr>
          <w:rStyle w:val="Char7"/>
          <w:rFonts w:hint="cs"/>
          <w:rtl/>
        </w:rPr>
        <w:t xml:space="preserve"> پا</w:t>
      </w:r>
      <w:r w:rsidR="00FE438E">
        <w:rPr>
          <w:rStyle w:val="Char7"/>
          <w:rFonts w:hint="cs"/>
          <w:rtl/>
        </w:rPr>
        <w:t>ک</w:t>
      </w:r>
      <w:r w:rsidRPr="00FE438E">
        <w:rPr>
          <w:rStyle w:val="Char7"/>
          <w:rFonts w:hint="cs"/>
          <w:rtl/>
        </w:rPr>
        <w:t>‌</w:t>
      </w:r>
      <w:r w:rsidR="00FE438E">
        <w:rPr>
          <w:rStyle w:val="Char7"/>
          <w:rFonts w:hint="cs"/>
          <w:rtl/>
        </w:rPr>
        <w:t xml:space="preserve"> </w:t>
      </w:r>
      <w:r w:rsidR="00A91D73" w:rsidRPr="00A91D73">
        <w:rPr>
          <w:rStyle w:val="Char7"/>
          <w:rFonts w:hint="cs"/>
          <w:rtl/>
        </w:rPr>
        <w:t>ک</w:t>
      </w:r>
      <w:r w:rsidRPr="00FE438E">
        <w:rPr>
          <w:rStyle w:val="Char7"/>
          <w:rFonts w:hint="cs"/>
          <w:rtl/>
        </w:rPr>
        <w:t>ننده‌</w:t>
      </w:r>
      <w:r w:rsidR="00FE438E">
        <w:rPr>
          <w:rStyle w:val="Char7"/>
          <w:rFonts w:hint="cs"/>
          <w:rtl/>
        </w:rPr>
        <w:t>ی</w:t>
      </w:r>
      <w:r w:rsidRPr="00FE438E">
        <w:rPr>
          <w:rStyle w:val="Char7"/>
          <w:rFonts w:hint="cs"/>
          <w:rtl/>
        </w:rPr>
        <w:t xml:space="preserve"> گناهان است (</w:t>
      </w:r>
      <w:r w:rsidR="00FA5ACF" w:rsidRPr="00FA5ACF">
        <w:rPr>
          <w:rStyle w:val="Char7"/>
          <w:rFonts w:hint="cs"/>
          <w:rtl/>
        </w:rPr>
        <w:t>ی</w:t>
      </w:r>
      <w:r w:rsidRPr="00FE438E">
        <w:rPr>
          <w:rStyle w:val="Char7"/>
          <w:rFonts w:hint="cs"/>
          <w:rtl/>
        </w:rPr>
        <w:t>عن</w:t>
      </w:r>
      <w:r w:rsidR="00FE438E">
        <w:rPr>
          <w:rStyle w:val="Char7"/>
          <w:rFonts w:hint="cs"/>
          <w:rtl/>
        </w:rPr>
        <w:t>ی</w:t>
      </w:r>
      <w:r w:rsidRPr="00FE438E">
        <w:rPr>
          <w:rStyle w:val="Char7"/>
          <w:rFonts w:hint="cs"/>
          <w:rtl/>
        </w:rPr>
        <w:t xml:space="preserve"> ا</w:t>
      </w:r>
      <w:r w:rsidR="00FA5ACF" w:rsidRPr="00FA5ACF">
        <w:rPr>
          <w:rStyle w:val="Char7"/>
          <w:rFonts w:hint="cs"/>
          <w:rtl/>
        </w:rPr>
        <w:t>ی</w:t>
      </w:r>
      <w:r w:rsidRPr="00FE438E">
        <w:rPr>
          <w:rStyle w:val="Char7"/>
          <w:rFonts w:hint="cs"/>
          <w:rtl/>
        </w:rPr>
        <w:t>ن ب</w:t>
      </w:r>
      <w:r w:rsidR="00FA5ACF" w:rsidRPr="00FA5ACF">
        <w:rPr>
          <w:rStyle w:val="Char7"/>
          <w:rFonts w:hint="cs"/>
          <w:rtl/>
        </w:rPr>
        <w:t>ی</w:t>
      </w:r>
      <w:r w:rsidRPr="00FE438E">
        <w:rPr>
          <w:rStyle w:val="Char7"/>
          <w:rFonts w:hint="cs"/>
          <w:rtl/>
        </w:rPr>
        <w:t>مار</w:t>
      </w:r>
      <w:r w:rsidR="00FE438E">
        <w:rPr>
          <w:rStyle w:val="Char7"/>
          <w:rFonts w:hint="cs"/>
          <w:rtl/>
        </w:rPr>
        <w:t>ی</w:t>
      </w:r>
      <w:r w:rsidRPr="00FE438E">
        <w:rPr>
          <w:rStyle w:val="Char7"/>
          <w:rFonts w:hint="cs"/>
          <w:rtl/>
        </w:rPr>
        <w:t xml:space="preserve"> پا</w:t>
      </w:r>
      <w:r w:rsidR="00FE438E">
        <w:rPr>
          <w:rStyle w:val="Char7"/>
          <w:rFonts w:hint="cs"/>
          <w:rtl/>
        </w:rPr>
        <w:t>ک</w:t>
      </w:r>
      <w:r w:rsidRPr="00FE438E">
        <w:rPr>
          <w:rStyle w:val="Char7"/>
          <w:rFonts w:hint="cs"/>
          <w:rtl/>
        </w:rPr>
        <w:t xml:space="preserve"> </w:t>
      </w:r>
      <w:r w:rsidR="00A91D73" w:rsidRPr="00A91D73">
        <w:rPr>
          <w:rStyle w:val="Char7"/>
          <w:rFonts w:hint="cs"/>
          <w:rtl/>
        </w:rPr>
        <w:t>ک</w:t>
      </w:r>
      <w:r w:rsidRPr="00FE438E">
        <w:rPr>
          <w:rStyle w:val="Char7"/>
          <w:rFonts w:hint="cs"/>
          <w:rtl/>
        </w:rPr>
        <w:t xml:space="preserve">ننده و </w:t>
      </w:r>
      <w:r w:rsidR="00A91D73" w:rsidRPr="00A91D73">
        <w:rPr>
          <w:rStyle w:val="Char7"/>
          <w:rFonts w:hint="cs"/>
          <w:rtl/>
        </w:rPr>
        <w:t>ک</w:t>
      </w:r>
      <w:r w:rsidRPr="00FE438E">
        <w:rPr>
          <w:rStyle w:val="Char7"/>
          <w:rFonts w:hint="cs"/>
          <w:rtl/>
        </w:rPr>
        <w:t>فارت گناهان م</w:t>
      </w:r>
      <w:r w:rsidR="00FE438E">
        <w:rPr>
          <w:rStyle w:val="Char7"/>
          <w:rFonts w:hint="cs"/>
          <w:rtl/>
        </w:rPr>
        <w:t>ی</w:t>
      </w:r>
      <w:r w:rsidRPr="00FE438E">
        <w:rPr>
          <w:rStyle w:val="Char7"/>
          <w:rFonts w:hint="cs"/>
          <w:rtl/>
        </w:rPr>
        <w:t>‌باشد</w:t>
      </w:r>
      <w:r w:rsidR="00FE438E" w:rsidRPr="00FE438E">
        <w:rPr>
          <w:rStyle w:val="Charc"/>
          <w:rFonts w:hint="cs"/>
          <w:rtl/>
        </w:rPr>
        <w:t>»</w:t>
      </w:r>
      <w:r w:rsidR="00FE438E" w:rsidRPr="00FE438E">
        <w:rPr>
          <w:rStyle w:val="Char2"/>
          <w:rFonts w:hint="cs"/>
          <w:rtl/>
        </w:rPr>
        <w:t>.</w:t>
      </w:r>
    </w:p>
    <w:p w:rsidR="00F53B01" w:rsidRPr="00C97A77" w:rsidRDefault="00A226CA" w:rsidP="00B07B48">
      <w:pPr>
        <w:widowControl w:val="0"/>
        <w:bidi/>
        <w:ind w:firstLine="284"/>
        <w:jc w:val="both"/>
        <w:rPr>
          <w:rStyle w:val="Char2"/>
          <w:rtl/>
        </w:rPr>
      </w:pPr>
      <w:r w:rsidRPr="00C97A77">
        <w:rPr>
          <w:rStyle w:val="Char2"/>
          <w:rFonts w:hint="cs"/>
          <w:rtl/>
        </w:rPr>
        <w:t>از جابر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w:t>
      </w:r>
      <w:r w:rsidR="009D4A2D" w:rsidRPr="00C97A77">
        <w:rPr>
          <w:rStyle w:val="Char2"/>
          <w:rFonts w:hint="cs"/>
          <w:rtl/>
        </w:rPr>
        <w:t xml:space="preserve"> </w:t>
      </w:r>
      <w:r w:rsidR="000E4342" w:rsidRPr="000E4342">
        <w:rPr>
          <w:rStyle w:val="Charc"/>
          <w:rFonts w:hint="cs"/>
          <w:rtl/>
        </w:rPr>
        <w:t>«</w:t>
      </w:r>
      <w:r w:rsidRPr="000E4342">
        <w:rPr>
          <w:rStyle w:val="Char8"/>
          <w:rFonts w:hint="cs"/>
          <w:rtl/>
        </w:rPr>
        <w:t>دخل رسول</w:t>
      </w:r>
      <w:r w:rsidR="00B07B48">
        <w:rPr>
          <w:rStyle w:val="Char8"/>
          <w:rFonts w:hint="cs"/>
          <w:rtl/>
        </w:rPr>
        <w:t xml:space="preserve"> </w:t>
      </w:r>
      <w:r w:rsidRPr="000E4342">
        <w:rPr>
          <w:rStyle w:val="Char8"/>
          <w:rFonts w:hint="cs"/>
          <w:rtl/>
        </w:rPr>
        <w:t>‌الله</w:t>
      </w:r>
      <w:r w:rsidR="00042BFC">
        <w:rPr>
          <w:rStyle w:val="Char8"/>
          <w:rFonts w:hint="cs"/>
          <w:rtl/>
        </w:rPr>
        <w:t xml:space="preserve"> </w:t>
      </w:r>
      <w:r w:rsidR="00042BFC" w:rsidRPr="00042BFC">
        <w:rPr>
          <w:rStyle w:val="Char8"/>
          <w:rFonts w:cs="CTraditional Arabic" w:hint="cs"/>
          <w:szCs w:val="28"/>
          <w:rtl/>
        </w:rPr>
        <w:t>ج</w:t>
      </w:r>
      <w:r w:rsidR="000E4342">
        <w:rPr>
          <w:rStyle w:val="Char8"/>
          <w:rFonts w:hint="cs"/>
          <w:rtl/>
        </w:rPr>
        <w:t xml:space="preserve"> </w:t>
      </w:r>
      <w:r w:rsidR="00B6206B" w:rsidRPr="000E4342">
        <w:rPr>
          <w:rStyle w:val="Char8"/>
          <w:rFonts w:hint="cs"/>
          <w:rtl/>
        </w:rPr>
        <w:t>علىأ</w:t>
      </w:r>
      <w:r w:rsidRPr="000E4342">
        <w:rPr>
          <w:rStyle w:val="Char8"/>
          <w:rFonts w:hint="cs"/>
          <w:rtl/>
        </w:rPr>
        <w:t xml:space="preserve">م السائب </w:t>
      </w:r>
      <w:r w:rsidR="00B6206B" w:rsidRPr="000E4342">
        <w:rPr>
          <w:rStyle w:val="Char8"/>
          <w:rFonts w:hint="cs"/>
          <w:rtl/>
        </w:rPr>
        <w:t>فقال: «مالك تزفزفين؟ قالت: الحمى</w:t>
      </w:r>
      <w:r w:rsidRPr="000E4342">
        <w:rPr>
          <w:rStyle w:val="Char8"/>
          <w:rFonts w:hint="cs"/>
          <w:rtl/>
        </w:rPr>
        <w:t xml:space="preserve"> لابارك الله فيها! فقا</w:t>
      </w:r>
      <w:r w:rsidR="00CC7B1C" w:rsidRPr="000E4342">
        <w:rPr>
          <w:rStyle w:val="Char8"/>
          <w:rFonts w:hint="cs"/>
          <w:rtl/>
        </w:rPr>
        <w:t>ل لها</w:t>
      </w:r>
      <w:r w:rsidRPr="000E4342">
        <w:rPr>
          <w:rStyle w:val="Char8"/>
          <w:rFonts w:hint="cs"/>
          <w:rtl/>
        </w:rPr>
        <w:t>: لاتسبي الحمي ف</w:t>
      </w:r>
      <w:r w:rsidR="00B6206B" w:rsidRPr="000E4342">
        <w:rPr>
          <w:rStyle w:val="Char8"/>
          <w:rFonts w:hint="cs"/>
          <w:rtl/>
        </w:rPr>
        <w:t>إ</w:t>
      </w:r>
      <w:r w:rsidRPr="000E4342">
        <w:rPr>
          <w:rStyle w:val="Char8"/>
          <w:rFonts w:hint="cs"/>
          <w:rtl/>
        </w:rPr>
        <w:t xml:space="preserve">نها تذهب خطايا بني ‌آدم كما يذهب الكير </w:t>
      </w:r>
      <w:r w:rsidR="00CC7B1C" w:rsidRPr="000E4342">
        <w:rPr>
          <w:rStyle w:val="Char8"/>
          <w:rFonts w:hint="cs"/>
          <w:rtl/>
        </w:rPr>
        <w:t>خ</w:t>
      </w:r>
      <w:r w:rsidRPr="000E4342">
        <w:rPr>
          <w:rStyle w:val="Char8"/>
          <w:rFonts w:hint="cs"/>
          <w:rtl/>
        </w:rPr>
        <w:t>بث الحديد</w:t>
      </w:r>
      <w:r w:rsidR="000E4342" w:rsidRPr="000E4342">
        <w:rPr>
          <w:rStyle w:val="Charc"/>
          <w:rFonts w:hint="cs"/>
          <w:rtl/>
        </w:rPr>
        <w:t>»</w:t>
      </w:r>
      <w:r w:rsidRPr="000E4342">
        <w:rPr>
          <w:rStyle w:val="Char2"/>
          <w:vertAlign w:val="superscript"/>
          <w:rtl/>
        </w:rPr>
        <w:footnoteReference w:id="190"/>
      </w:r>
      <w:r w:rsidR="00B6206B" w:rsidRPr="000E4342">
        <w:rPr>
          <w:rStyle w:val="Char2"/>
          <w:rFonts w:hint="cs"/>
          <w:rtl/>
        </w:rPr>
        <w:t>.</w:t>
      </w:r>
      <w:r w:rsidR="000E4342">
        <w:rPr>
          <w:rFonts w:cs="IRNazli" w:hint="cs"/>
          <w:b/>
          <w:bCs/>
          <w:sz w:val="32"/>
          <w:szCs w:val="32"/>
          <w:rtl/>
          <w:lang w:bidi="fa-IR"/>
        </w:rPr>
        <w:t xml:space="preserve"> </w:t>
      </w:r>
      <w:r w:rsidR="006D7B20" w:rsidRPr="000E4342">
        <w:rPr>
          <w:rStyle w:val="Charc"/>
          <w:rFonts w:hint="cs"/>
          <w:rtl/>
        </w:rPr>
        <w:t>«</w:t>
      </w:r>
      <w:r w:rsidR="006D7B20" w:rsidRPr="000E4342">
        <w:rPr>
          <w:rStyle w:val="Char7"/>
          <w:rFonts w:hint="cs"/>
          <w:rtl/>
        </w:rPr>
        <w:t>رسول‌</w:t>
      </w:r>
      <w:r w:rsidR="00B07B48">
        <w:rPr>
          <w:rStyle w:val="Char7"/>
          <w:rFonts w:hint="cs"/>
          <w:rtl/>
        </w:rPr>
        <w:t xml:space="preserve"> </w:t>
      </w:r>
      <w:r w:rsidR="006D7B20" w:rsidRPr="000E4342">
        <w:rPr>
          <w:rStyle w:val="Char7"/>
          <w:rFonts w:hint="cs"/>
          <w:rtl/>
        </w:rPr>
        <w:t>الله</w:t>
      </w:r>
      <w:r w:rsidR="00B07B48">
        <w:rPr>
          <w:rStyle w:val="Char7"/>
          <w:rFonts w:hint="cs"/>
          <w:rtl/>
        </w:rPr>
        <w:t xml:space="preserve"> </w:t>
      </w:r>
      <w:r w:rsidR="00042BFC">
        <w:rPr>
          <w:rStyle w:val="Char7"/>
          <w:rFonts w:hint="cs"/>
          <w:rtl/>
        </w:rPr>
        <w:t xml:space="preserve"> </w:t>
      </w:r>
      <w:r w:rsidR="00042BFC" w:rsidRPr="00042BFC">
        <w:rPr>
          <w:rStyle w:val="Char7"/>
          <w:rFonts w:cs="CTraditional Arabic" w:hint="cs"/>
          <w:szCs w:val="28"/>
          <w:rtl/>
        </w:rPr>
        <w:t>ج</w:t>
      </w:r>
      <w:r w:rsidR="006D7B20" w:rsidRPr="000E4342">
        <w:rPr>
          <w:rStyle w:val="Char7"/>
          <w:rFonts w:hint="cs"/>
          <w:rtl/>
        </w:rPr>
        <w:t xml:space="preserve"> بر ام سائب وارد شد و فرمود: ا</w:t>
      </w:r>
      <w:r w:rsidR="000E4342">
        <w:rPr>
          <w:rStyle w:val="Char7"/>
          <w:rFonts w:hint="cs"/>
          <w:rtl/>
        </w:rPr>
        <w:t>ی</w:t>
      </w:r>
      <w:r w:rsidR="006D7B20" w:rsidRPr="000E4342">
        <w:rPr>
          <w:rStyle w:val="Char7"/>
          <w:rFonts w:hint="cs"/>
          <w:rtl/>
        </w:rPr>
        <w:t xml:space="preserve"> ام سائب چه شده است چرا م</w:t>
      </w:r>
      <w:r w:rsidR="000E4342">
        <w:rPr>
          <w:rStyle w:val="Char7"/>
          <w:rFonts w:hint="cs"/>
          <w:rtl/>
        </w:rPr>
        <w:t>ی</w:t>
      </w:r>
      <w:r w:rsidR="006D7B20" w:rsidRPr="000E4342">
        <w:rPr>
          <w:rStyle w:val="Char7"/>
          <w:rFonts w:hint="cs"/>
          <w:rtl/>
        </w:rPr>
        <w:t>‌لرز</w:t>
      </w:r>
      <w:r w:rsidR="000E4342">
        <w:rPr>
          <w:rStyle w:val="Char7"/>
          <w:rFonts w:hint="cs"/>
          <w:rtl/>
        </w:rPr>
        <w:t>ی</w:t>
      </w:r>
      <w:r w:rsidR="006D7B20" w:rsidRPr="000E4342">
        <w:rPr>
          <w:rStyle w:val="Char7"/>
          <w:rFonts w:hint="cs"/>
          <w:rtl/>
        </w:rPr>
        <w:t>؟ گفت: تب دارم خدا آن را مبار</w:t>
      </w:r>
      <w:r w:rsidR="00A91D73" w:rsidRPr="00A91D73">
        <w:rPr>
          <w:rStyle w:val="Char7"/>
          <w:rFonts w:hint="cs"/>
          <w:rtl/>
        </w:rPr>
        <w:t>ک</w:t>
      </w:r>
      <w:r w:rsidR="006D7B20" w:rsidRPr="000E4342">
        <w:rPr>
          <w:rStyle w:val="Char7"/>
          <w:rFonts w:hint="cs"/>
          <w:rtl/>
        </w:rPr>
        <w:t xml:space="preserve"> ن</w:t>
      </w:r>
      <w:r w:rsidR="00A91D73" w:rsidRPr="00A91D73">
        <w:rPr>
          <w:rStyle w:val="Char7"/>
          <w:rFonts w:hint="cs"/>
          <w:rtl/>
        </w:rPr>
        <w:t>ک</w:t>
      </w:r>
      <w:r w:rsidR="006D7B20" w:rsidRPr="000E4342">
        <w:rPr>
          <w:rStyle w:val="Char7"/>
          <w:rFonts w:hint="cs"/>
          <w:rtl/>
        </w:rPr>
        <w:t>ند حضرت</w:t>
      </w:r>
      <w:r w:rsidR="00B07B48">
        <w:rPr>
          <w:rStyle w:val="Char7"/>
          <w:rFonts w:hint="cs"/>
          <w:rtl/>
        </w:rPr>
        <w:t xml:space="preserve"> </w:t>
      </w:r>
      <w:r w:rsidR="00042BFC">
        <w:rPr>
          <w:rStyle w:val="Char7"/>
          <w:rFonts w:hint="cs"/>
          <w:rtl/>
        </w:rPr>
        <w:t xml:space="preserve"> </w:t>
      </w:r>
      <w:r w:rsidR="00042BFC" w:rsidRPr="00042BFC">
        <w:rPr>
          <w:rStyle w:val="Char7"/>
          <w:rFonts w:cs="CTraditional Arabic" w:hint="cs"/>
          <w:szCs w:val="28"/>
          <w:rtl/>
        </w:rPr>
        <w:t>ج</w:t>
      </w:r>
      <w:r w:rsidR="006D7B20" w:rsidRPr="000E4342">
        <w:rPr>
          <w:rStyle w:val="Char7"/>
          <w:rFonts w:hint="cs"/>
          <w:rtl/>
        </w:rPr>
        <w:t xml:space="preserve"> به او فرمود: تب را دشنام مده </w:t>
      </w:r>
      <w:r w:rsidR="00A91D73" w:rsidRPr="00A91D73">
        <w:rPr>
          <w:rStyle w:val="Char7"/>
          <w:rFonts w:hint="cs"/>
          <w:rtl/>
        </w:rPr>
        <w:t>ک</w:t>
      </w:r>
      <w:r w:rsidR="006D7B20" w:rsidRPr="000E4342">
        <w:rPr>
          <w:rStyle w:val="Char7"/>
          <w:rFonts w:hint="cs"/>
          <w:rtl/>
        </w:rPr>
        <w:t>ه تب گناهان انسان را م</w:t>
      </w:r>
      <w:r w:rsidR="000E4342">
        <w:rPr>
          <w:rStyle w:val="Char7"/>
          <w:rFonts w:hint="cs"/>
          <w:rtl/>
        </w:rPr>
        <w:t>ی</w:t>
      </w:r>
      <w:r w:rsidR="006D7B20" w:rsidRPr="000E4342">
        <w:rPr>
          <w:rStyle w:val="Char7"/>
          <w:rFonts w:hint="cs"/>
          <w:rtl/>
        </w:rPr>
        <w:t xml:space="preserve">‌برد همانطور </w:t>
      </w:r>
      <w:r w:rsidR="00A91D73" w:rsidRPr="00A91D73">
        <w:rPr>
          <w:rStyle w:val="Char7"/>
          <w:rFonts w:hint="cs"/>
          <w:rtl/>
        </w:rPr>
        <w:t>ک</w:t>
      </w:r>
      <w:r w:rsidR="006D7B20" w:rsidRPr="000E4342">
        <w:rPr>
          <w:rStyle w:val="Char7"/>
          <w:rFonts w:hint="cs"/>
          <w:rtl/>
        </w:rPr>
        <w:t xml:space="preserve">ه </w:t>
      </w:r>
      <w:r w:rsidR="00A91D73" w:rsidRPr="00A91D73">
        <w:rPr>
          <w:rStyle w:val="Char7"/>
          <w:rFonts w:hint="cs"/>
          <w:rtl/>
        </w:rPr>
        <w:t>ک</w:t>
      </w:r>
      <w:r w:rsidR="006D7B20" w:rsidRPr="000E4342">
        <w:rPr>
          <w:rStyle w:val="Char7"/>
          <w:rFonts w:hint="cs"/>
          <w:rtl/>
        </w:rPr>
        <w:t>وره</w:t>
      </w:r>
      <w:r w:rsidR="000E4342">
        <w:rPr>
          <w:rStyle w:val="Char7"/>
          <w:rFonts w:hint="eastAsia"/>
          <w:rtl/>
        </w:rPr>
        <w:t>‌</w:t>
      </w:r>
      <w:r w:rsidR="000E4342">
        <w:rPr>
          <w:rStyle w:val="Char7"/>
          <w:rFonts w:hint="cs"/>
          <w:rtl/>
        </w:rPr>
        <w:t>ی</w:t>
      </w:r>
      <w:r w:rsidR="006D7B20" w:rsidRPr="000E4342">
        <w:rPr>
          <w:rStyle w:val="Char7"/>
          <w:rFonts w:hint="cs"/>
          <w:rtl/>
        </w:rPr>
        <w:t xml:space="preserve"> آهنگر</w:t>
      </w:r>
      <w:r w:rsidR="000E4342">
        <w:rPr>
          <w:rStyle w:val="Char7"/>
          <w:rFonts w:hint="cs"/>
          <w:rtl/>
        </w:rPr>
        <w:t>ی</w:t>
      </w:r>
      <w:r w:rsidR="006D7B20" w:rsidRPr="000E4342">
        <w:rPr>
          <w:rStyle w:val="Char7"/>
          <w:rFonts w:hint="cs"/>
          <w:rtl/>
        </w:rPr>
        <w:t xml:space="preserve"> چر</w:t>
      </w:r>
      <w:r w:rsidR="000E4342">
        <w:rPr>
          <w:rStyle w:val="Char7"/>
          <w:rFonts w:hint="cs"/>
          <w:rtl/>
        </w:rPr>
        <w:t>ک</w:t>
      </w:r>
      <w:r w:rsidR="006D7B20" w:rsidRPr="000E4342">
        <w:rPr>
          <w:rStyle w:val="Char7"/>
          <w:rFonts w:hint="cs"/>
          <w:rtl/>
        </w:rPr>
        <w:t xml:space="preserve"> و زنگار آهنگر را از ب</w:t>
      </w:r>
      <w:r w:rsidR="00FA5ACF" w:rsidRPr="00FA5ACF">
        <w:rPr>
          <w:rStyle w:val="Char7"/>
          <w:rFonts w:hint="cs"/>
          <w:rtl/>
        </w:rPr>
        <w:t>ی</w:t>
      </w:r>
      <w:r w:rsidR="006D7B20" w:rsidRPr="000E4342">
        <w:rPr>
          <w:rStyle w:val="Char7"/>
          <w:rFonts w:hint="cs"/>
          <w:rtl/>
        </w:rPr>
        <w:t>ن م</w:t>
      </w:r>
      <w:r w:rsidR="000E4342">
        <w:rPr>
          <w:rStyle w:val="Char7"/>
          <w:rFonts w:hint="cs"/>
          <w:rtl/>
        </w:rPr>
        <w:t>ی</w:t>
      </w:r>
      <w:r w:rsidR="006D7B20" w:rsidRPr="000E4342">
        <w:rPr>
          <w:rStyle w:val="Char7"/>
          <w:rFonts w:hint="cs"/>
          <w:rtl/>
        </w:rPr>
        <w:t>‌برد</w:t>
      </w:r>
      <w:r w:rsidR="006D7B20" w:rsidRPr="000E4342">
        <w:rPr>
          <w:rStyle w:val="Charc"/>
          <w:rFonts w:hint="cs"/>
          <w:rtl/>
        </w:rPr>
        <w:t>»</w:t>
      </w:r>
      <w:r w:rsidR="000E4342" w:rsidRPr="000E4342">
        <w:rPr>
          <w:rStyle w:val="Char2"/>
          <w:rFonts w:hint="cs"/>
          <w:rtl/>
        </w:rPr>
        <w:t>.</w:t>
      </w:r>
    </w:p>
    <w:p w:rsidR="00054944" w:rsidRPr="00C97A77" w:rsidRDefault="006D7B20" w:rsidP="009D4A2D">
      <w:pPr>
        <w:bidi/>
        <w:ind w:firstLine="284"/>
        <w:jc w:val="both"/>
        <w:rPr>
          <w:rStyle w:val="Char2"/>
          <w:rtl/>
        </w:rPr>
      </w:pPr>
      <w:r w:rsidRPr="00C97A77">
        <w:rPr>
          <w:rStyle w:val="Char2"/>
          <w:rFonts w:hint="cs"/>
          <w:rtl/>
        </w:rPr>
        <w:t xml:space="preserve">هر اندازه </w:t>
      </w:r>
      <w:r w:rsidR="006808D5" w:rsidRPr="006808D5">
        <w:rPr>
          <w:rStyle w:val="Char2"/>
          <w:rFonts w:hint="cs"/>
          <w:rtl/>
        </w:rPr>
        <w:t>ک</w:t>
      </w:r>
      <w:r w:rsidRPr="00C97A77">
        <w:rPr>
          <w:rStyle w:val="Char2"/>
          <w:rFonts w:hint="cs"/>
          <w:rtl/>
        </w:rPr>
        <w:t>ه بلا و مص</w:t>
      </w:r>
      <w:r w:rsidR="00C97A77" w:rsidRPr="00C97A77">
        <w:rPr>
          <w:rStyle w:val="Char2"/>
          <w:rFonts w:hint="cs"/>
          <w:rtl/>
        </w:rPr>
        <w:t>ی</w:t>
      </w:r>
      <w:r w:rsidRPr="00C97A77">
        <w:rPr>
          <w:rStyle w:val="Char2"/>
          <w:rFonts w:hint="cs"/>
          <w:rtl/>
        </w:rPr>
        <w:t>بت شد</w:t>
      </w:r>
      <w:r w:rsidR="00C97A77" w:rsidRPr="00C97A77">
        <w:rPr>
          <w:rStyle w:val="Char2"/>
          <w:rFonts w:hint="cs"/>
          <w:rtl/>
        </w:rPr>
        <w:t>ی</w:t>
      </w:r>
      <w:r w:rsidRPr="00C97A77">
        <w:rPr>
          <w:rStyle w:val="Char2"/>
          <w:rFonts w:hint="cs"/>
          <w:rtl/>
        </w:rPr>
        <w:t>د و باداوم باشد ب</w:t>
      </w:r>
      <w:r w:rsidR="00C97A77" w:rsidRPr="00C97A77">
        <w:rPr>
          <w:rStyle w:val="Char2"/>
          <w:rFonts w:hint="cs"/>
          <w:rtl/>
        </w:rPr>
        <w:t>ی</w:t>
      </w:r>
      <w:r w:rsidRPr="00C97A77">
        <w:rPr>
          <w:rStyle w:val="Char2"/>
          <w:rFonts w:hint="cs"/>
          <w:rtl/>
        </w:rPr>
        <w:t>شتر خطا و گناهان شخص را پا</w:t>
      </w:r>
      <w:r w:rsidR="006808D5" w:rsidRPr="006808D5">
        <w:rPr>
          <w:rStyle w:val="Char2"/>
          <w:rFonts w:hint="cs"/>
          <w:rtl/>
        </w:rPr>
        <w:t>ک</w:t>
      </w:r>
      <w:r w:rsidRPr="00C97A77">
        <w:rPr>
          <w:rStyle w:val="Char2"/>
          <w:rFonts w:hint="cs"/>
          <w:rtl/>
        </w:rPr>
        <w:t xml:space="preserve"> و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 از ابوهر</w:t>
      </w:r>
      <w:r w:rsidR="00C97A77" w:rsidRPr="00C97A77">
        <w:rPr>
          <w:rStyle w:val="Char2"/>
          <w:rFonts w:hint="cs"/>
          <w:rtl/>
        </w:rPr>
        <w:t>ی</w:t>
      </w:r>
      <w:r w:rsidRPr="00C97A77">
        <w:rPr>
          <w:rStyle w:val="Char2"/>
          <w:rFonts w:hint="cs"/>
          <w:rtl/>
        </w:rPr>
        <w:t>ره</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00B07B48">
        <w:rPr>
          <w:rFonts w:cs="CTraditional Arabic" w:hint="cs"/>
          <w:sz w:val="28"/>
          <w:szCs w:val="28"/>
          <w:rtl/>
        </w:rPr>
        <w:t xml:space="preserve"> </w:t>
      </w:r>
      <w:r w:rsidRPr="00C97A77">
        <w:rPr>
          <w:rStyle w:val="Char2"/>
          <w:rFonts w:hint="cs"/>
          <w:rtl/>
        </w:rPr>
        <w:t>فرمود:</w:t>
      </w:r>
      <w:r w:rsidR="009D4A2D" w:rsidRPr="00C97A77">
        <w:rPr>
          <w:rStyle w:val="Char2"/>
          <w:rFonts w:hint="cs"/>
          <w:rtl/>
        </w:rPr>
        <w:t xml:space="preserve"> </w:t>
      </w:r>
      <w:r w:rsidR="009D4A2D" w:rsidRPr="009D4A2D">
        <w:rPr>
          <w:rStyle w:val="Charc"/>
          <w:rFonts w:hint="cs"/>
          <w:rtl/>
        </w:rPr>
        <w:t>«</w:t>
      </w:r>
      <w:r w:rsidRPr="009D4A2D">
        <w:rPr>
          <w:rStyle w:val="Char8"/>
          <w:rFonts w:hint="cs"/>
          <w:rtl/>
        </w:rPr>
        <w:t>لا يزال البلاء بالمؤمن والمؤمن</w:t>
      </w:r>
      <w:r w:rsidR="00CC7B1C" w:rsidRPr="009D4A2D">
        <w:rPr>
          <w:rStyle w:val="Char8"/>
          <w:rFonts w:hint="cs"/>
          <w:rtl/>
        </w:rPr>
        <w:t>ة</w:t>
      </w:r>
      <w:r w:rsidR="00B6206B" w:rsidRPr="009D4A2D">
        <w:rPr>
          <w:rStyle w:val="Char8"/>
          <w:rFonts w:hint="cs"/>
          <w:rtl/>
        </w:rPr>
        <w:t>: في نفسه و</w:t>
      </w:r>
      <w:r w:rsidRPr="009D4A2D">
        <w:rPr>
          <w:rStyle w:val="Char8"/>
          <w:rFonts w:hint="cs"/>
          <w:rtl/>
        </w:rPr>
        <w:t>ولده و ماله حت</w:t>
      </w:r>
      <w:r w:rsidR="00CC7B1C" w:rsidRPr="009D4A2D">
        <w:rPr>
          <w:rStyle w:val="Char8"/>
          <w:rFonts w:hint="cs"/>
          <w:rtl/>
        </w:rPr>
        <w:t>ى</w:t>
      </w:r>
      <w:r w:rsidRPr="009D4A2D">
        <w:rPr>
          <w:rStyle w:val="Char8"/>
          <w:rFonts w:hint="cs"/>
          <w:rtl/>
        </w:rPr>
        <w:t xml:space="preserve"> يلق</w:t>
      </w:r>
      <w:r w:rsidR="00CC7B1C" w:rsidRPr="009D4A2D">
        <w:rPr>
          <w:rStyle w:val="Char8"/>
          <w:rFonts w:hint="cs"/>
          <w:rtl/>
        </w:rPr>
        <w:t>ى</w:t>
      </w:r>
      <w:r w:rsidRPr="009D4A2D">
        <w:rPr>
          <w:rStyle w:val="Char8"/>
          <w:rFonts w:hint="cs"/>
          <w:rtl/>
        </w:rPr>
        <w:t xml:space="preserve"> الله تعال</w:t>
      </w:r>
      <w:r w:rsidR="00CC7B1C" w:rsidRPr="009D4A2D">
        <w:rPr>
          <w:rStyle w:val="Char8"/>
          <w:rFonts w:hint="cs"/>
          <w:rtl/>
        </w:rPr>
        <w:t>ى</w:t>
      </w:r>
      <w:r w:rsidR="00B6206B" w:rsidRPr="009D4A2D">
        <w:rPr>
          <w:rStyle w:val="Char8"/>
          <w:rFonts w:hint="cs"/>
          <w:rtl/>
        </w:rPr>
        <w:t xml:space="preserve"> و</w:t>
      </w:r>
      <w:r w:rsidRPr="009D4A2D">
        <w:rPr>
          <w:rStyle w:val="Char8"/>
          <w:rFonts w:hint="cs"/>
          <w:rtl/>
        </w:rPr>
        <w:t>ما عليه من خطيئ</w:t>
      </w:r>
      <w:r w:rsidR="00CC7B1C" w:rsidRPr="009D4A2D">
        <w:rPr>
          <w:rStyle w:val="Char8"/>
          <w:rFonts w:hint="cs"/>
          <w:rtl/>
        </w:rPr>
        <w:t>ة</w:t>
      </w:r>
      <w:r w:rsidR="009D4A2D" w:rsidRPr="009D4A2D">
        <w:rPr>
          <w:rStyle w:val="Charc"/>
          <w:rFonts w:hint="cs"/>
          <w:rtl/>
        </w:rPr>
        <w:t>»</w:t>
      </w:r>
      <w:r w:rsidR="00B6206B" w:rsidRPr="009D4A2D">
        <w:rPr>
          <w:rStyle w:val="Char2"/>
          <w:rFonts w:hint="cs"/>
          <w:rtl/>
        </w:rPr>
        <w:t>.</w:t>
      </w:r>
      <w:r w:rsidR="009D4A2D">
        <w:rPr>
          <w:rFonts w:cs="IRNazli" w:hint="cs"/>
          <w:b/>
          <w:bCs/>
          <w:sz w:val="32"/>
          <w:szCs w:val="32"/>
          <w:rtl/>
          <w:lang w:bidi="fa-IR"/>
        </w:rPr>
        <w:t xml:space="preserve"> </w:t>
      </w:r>
      <w:r w:rsidRPr="009D4A2D">
        <w:rPr>
          <w:rStyle w:val="Charc"/>
          <w:rFonts w:hint="cs"/>
          <w:rtl/>
        </w:rPr>
        <w:t>«</w:t>
      </w:r>
      <w:r w:rsidRPr="009D4A2D">
        <w:rPr>
          <w:rStyle w:val="Char7"/>
          <w:rFonts w:hint="cs"/>
          <w:rtl/>
        </w:rPr>
        <w:t>مردان و زنان مؤمن هم</w:t>
      </w:r>
      <w:r w:rsidR="00FA5ACF" w:rsidRPr="00FA5ACF">
        <w:rPr>
          <w:rStyle w:val="Char7"/>
          <w:rFonts w:hint="cs"/>
          <w:rtl/>
        </w:rPr>
        <w:t>ی</w:t>
      </w:r>
      <w:r w:rsidRPr="009D4A2D">
        <w:rPr>
          <w:rStyle w:val="Char7"/>
          <w:rFonts w:hint="cs"/>
          <w:rtl/>
        </w:rPr>
        <w:t>شه در جان و فرزند و مال خو</w:t>
      </w:r>
      <w:r w:rsidR="00FA5ACF" w:rsidRPr="00FA5ACF">
        <w:rPr>
          <w:rStyle w:val="Char7"/>
          <w:rFonts w:hint="cs"/>
          <w:rtl/>
        </w:rPr>
        <w:t>ی</w:t>
      </w:r>
      <w:r w:rsidRPr="009D4A2D">
        <w:rPr>
          <w:rStyle w:val="Char7"/>
          <w:rFonts w:hint="cs"/>
          <w:rtl/>
        </w:rPr>
        <w:t>ش مورد آزما</w:t>
      </w:r>
      <w:r w:rsidR="00FA5ACF" w:rsidRPr="00FA5ACF">
        <w:rPr>
          <w:rStyle w:val="Char7"/>
          <w:rFonts w:hint="cs"/>
          <w:rtl/>
        </w:rPr>
        <w:t>ی</w:t>
      </w:r>
      <w:r w:rsidRPr="009D4A2D">
        <w:rPr>
          <w:rStyle w:val="Char7"/>
          <w:rFonts w:hint="cs"/>
          <w:rtl/>
        </w:rPr>
        <w:t>ش خداوند قرار م</w:t>
      </w:r>
      <w:r w:rsidR="00FA5ACF" w:rsidRPr="00FA5ACF">
        <w:rPr>
          <w:rStyle w:val="Char7"/>
          <w:rFonts w:hint="cs"/>
          <w:rtl/>
        </w:rPr>
        <w:t>ی</w:t>
      </w:r>
      <w:r w:rsidRPr="009D4A2D">
        <w:rPr>
          <w:rStyle w:val="Char7"/>
          <w:rFonts w:hint="cs"/>
          <w:rtl/>
        </w:rPr>
        <w:t>‌گ</w:t>
      </w:r>
      <w:r w:rsidR="00FA5ACF" w:rsidRPr="00FA5ACF">
        <w:rPr>
          <w:rStyle w:val="Char7"/>
          <w:rFonts w:hint="cs"/>
          <w:rtl/>
        </w:rPr>
        <w:t>ی</w:t>
      </w:r>
      <w:r w:rsidRPr="009D4A2D">
        <w:rPr>
          <w:rStyle w:val="Char7"/>
          <w:rFonts w:hint="cs"/>
          <w:rtl/>
        </w:rPr>
        <w:t>رند تا</w:t>
      </w:r>
      <w:r w:rsidR="007A55D7">
        <w:rPr>
          <w:rStyle w:val="Char7"/>
          <w:rFonts w:hint="cs"/>
          <w:rtl/>
        </w:rPr>
        <w:t xml:space="preserve"> این‌که </w:t>
      </w:r>
      <w:r w:rsidR="003A1AB9" w:rsidRPr="009D4A2D">
        <w:rPr>
          <w:rStyle w:val="Char7"/>
          <w:rFonts w:hint="cs"/>
          <w:rtl/>
        </w:rPr>
        <w:t xml:space="preserve">گناهی برآنان نمی ماند و </w:t>
      </w:r>
      <w:r w:rsidRPr="009D4A2D">
        <w:rPr>
          <w:rStyle w:val="Char7"/>
          <w:rFonts w:hint="cs"/>
          <w:rtl/>
        </w:rPr>
        <w:t>بدون گناه خدا را ملاقات</w:t>
      </w:r>
      <w:r w:rsidR="003A1AB9" w:rsidRPr="009D4A2D">
        <w:rPr>
          <w:rStyle w:val="Char7"/>
          <w:rFonts w:hint="cs"/>
          <w:rtl/>
        </w:rPr>
        <w:t xml:space="preserve"> می</w:t>
      </w:r>
      <w:r w:rsidRPr="009D4A2D">
        <w:rPr>
          <w:rStyle w:val="Char7"/>
          <w:rFonts w:hint="cs"/>
          <w:rtl/>
        </w:rPr>
        <w:t xml:space="preserve"> نما</w:t>
      </w:r>
      <w:r w:rsidR="00FA5ACF" w:rsidRPr="00FA5ACF">
        <w:rPr>
          <w:rStyle w:val="Char7"/>
          <w:rFonts w:hint="cs"/>
          <w:rtl/>
        </w:rPr>
        <w:t>ی</w:t>
      </w:r>
      <w:r w:rsidRPr="009D4A2D">
        <w:rPr>
          <w:rStyle w:val="Char7"/>
          <w:rFonts w:hint="cs"/>
          <w:rtl/>
        </w:rPr>
        <w:t>ند</w:t>
      </w:r>
      <w:r w:rsidRPr="009D4A2D">
        <w:rPr>
          <w:rStyle w:val="Charc"/>
          <w:rFonts w:hint="cs"/>
          <w:rtl/>
        </w:rPr>
        <w:t>»</w:t>
      </w:r>
      <w:r w:rsidR="009D4A2D" w:rsidRPr="009D4A2D">
        <w:rPr>
          <w:rStyle w:val="Char2"/>
          <w:rFonts w:hint="cs"/>
          <w:rtl/>
        </w:rPr>
        <w:t>.</w:t>
      </w:r>
    </w:p>
    <w:p w:rsidR="006D7B20" w:rsidRPr="00C97A77" w:rsidRDefault="006D7B20" w:rsidP="006D7B20">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ترمذ</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ت نموده و گفته از نظر سند صح</w:t>
      </w:r>
      <w:r w:rsidR="00C97A77" w:rsidRPr="00C97A77">
        <w:rPr>
          <w:rStyle w:val="Char2"/>
          <w:rFonts w:hint="cs"/>
          <w:rtl/>
        </w:rPr>
        <w:t>ی</w:t>
      </w:r>
      <w:r w:rsidRPr="00C97A77">
        <w:rPr>
          <w:rStyle w:val="Char2"/>
          <w:rFonts w:hint="cs"/>
          <w:rtl/>
        </w:rPr>
        <w:t>ح است. مال</w:t>
      </w:r>
      <w:r w:rsidR="006808D5" w:rsidRPr="006808D5">
        <w:rPr>
          <w:rStyle w:val="Char2"/>
          <w:rFonts w:hint="cs"/>
          <w:rtl/>
        </w:rPr>
        <w:t>ک</w:t>
      </w:r>
      <w:r w:rsidRPr="00C97A77">
        <w:rPr>
          <w:rStyle w:val="Char2"/>
          <w:rFonts w:hint="cs"/>
          <w:rtl/>
        </w:rPr>
        <w:t xml:space="preserve"> ن</w:t>
      </w:r>
      <w:r w:rsidR="00C97A77" w:rsidRPr="00C97A77">
        <w:rPr>
          <w:rStyle w:val="Char2"/>
          <w:rFonts w:hint="cs"/>
          <w:rtl/>
        </w:rPr>
        <w:t>ی</w:t>
      </w:r>
      <w:r w:rsidRPr="00C97A77">
        <w:rPr>
          <w:rStyle w:val="Char2"/>
          <w:rFonts w:hint="cs"/>
          <w:rtl/>
        </w:rPr>
        <w:t>ز آن را بد</w:t>
      </w:r>
      <w:r w:rsidR="00C97A77" w:rsidRPr="00C97A77">
        <w:rPr>
          <w:rStyle w:val="Char2"/>
          <w:rFonts w:hint="cs"/>
          <w:rtl/>
        </w:rPr>
        <w:t>ی</w:t>
      </w:r>
      <w:r w:rsidRPr="00C97A77">
        <w:rPr>
          <w:rStyle w:val="Char2"/>
          <w:rFonts w:hint="cs"/>
          <w:rtl/>
        </w:rPr>
        <w:t>ن نحو روا</w:t>
      </w:r>
      <w:r w:rsidR="00C97A77" w:rsidRPr="00C97A77">
        <w:rPr>
          <w:rStyle w:val="Char2"/>
          <w:rFonts w:hint="cs"/>
          <w:rtl/>
        </w:rPr>
        <w:t>ی</w:t>
      </w:r>
      <w:r w:rsidRPr="00C97A77">
        <w:rPr>
          <w:rStyle w:val="Char2"/>
          <w:rFonts w:hint="cs"/>
          <w:rtl/>
        </w:rPr>
        <w:t>ت نموده است.</w:t>
      </w:r>
    </w:p>
    <w:p w:rsidR="00A916B6" w:rsidRPr="00C97A77" w:rsidRDefault="006D7B20" w:rsidP="009D4A2D">
      <w:pPr>
        <w:bidi/>
        <w:ind w:firstLine="284"/>
        <w:jc w:val="both"/>
        <w:rPr>
          <w:rStyle w:val="Char2"/>
          <w:rtl/>
        </w:rPr>
      </w:pPr>
      <w:r w:rsidRPr="00C97A77">
        <w:rPr>
          <w:rStyle w:val="Char2"/>
          <w:rFonts w:hint="cs"/>
          <w:rtl/>
        </w:rPr>
        <w:t>از سعد</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از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سؤال شد:</w:t>
      </w:r>
      <w:r w:rsidR="009D4A2D" w:rsidRPr="00C97A77">
        <w:rPr>
          <w:rStyle w:val="Char2"/>
          <w:rFonts w:hint="cs"/>
          <w:rtl/>
        </w:rPr>
        <w:t xml:space="preserve"> </w:t>
      </w:r>
      <w:r w:rsidR="009D4A2D" w:rsidRPr="009D4A2D">
        <w:rPr>
          <w:rStyle w:val="Charc"/>
          <w:rFonts w:hint="cs"/>
          <w:rtl/>
        </w:rPr>
        <w:t>«</w:t>
      </w:r>
      <w:r w:rsidR="00B6206B" w:rsidRPr="009D4A2D">
        <w:rPr>
          <w:rStyle w:val="Char8"/>
          <w:rFonts w:hint="cs"/>
          <w:rtl/>
        </w:rPr>
        <w:t>أ</w:t>
      </w:r>
      <w:r w:rsidRPr="009D4A2D">
        <w:rPr>
          <w:rStyle w:val="Char8"/>
          <w:rtl/>
        </w:rPr>
        <w:t xml:space="preserve">ي الناس </w:t>
      </w:r>
      <w:r w:rsidR="00B6206B" w:rsidRPr="009D4A2D">
        <w:rPr>
          <w:rStyle w:val="Char8"/>
          <w:rFonts w:hint="cs"/>
          <w:rtl/>
        </w:rPr>
        <w:t>أ</w:t>
      </w:r>
      <w:r w:rsidR="00B6206B" w:rsidRPr="009D4A2D">
        <w:rPr>
          <w:rStyle w:val="Char8"/>
          <w:rtl/>
        </w:rPr>
        <w:t>شد بلاء؟ قال: الأنبياء ثم ال</w:t>
      </w:r>
      <w:r w:rsidR="00B6206B" w:rsidRPr="009D4A2D">
        <w:rPr>
          <w:rStyle w:val="Char8"/>
          <w:rFonts w:hint="cs"/>
          <w:rtl/>
        </w:rPr>
        <w:t>أ</w:t>
      </w:r>
      <w:r w:rsidR="00B6206B" w:rsidRPr="009D4A2D">
        <w:rPr>
          <w:rStyle w:val="Char8"/>
          <w:rtl/>
        </w:rPr>
        <w:t>مثل فال</w:t>
      </w:r>
      <w:r w:rsidR="00B6206B" w:rsidRPr="009D4A2D">
        <w:rPr>
          <w:rStyle w:val="Char8"/>
          <w:rFonts w:hint="cs"/>
          <w:rtl/>
        </w:rPr>
        <w:t>أ</w:t>
      </w:r>
      <w:r w:rsidRPr="009D4A2D">
        <w:rPr>
          <w:rStyle w:val="Char8"/>
          <w:rtl/>
        </w:rPr>
        <w:t>مثل</w:t>
      </w:r>
      <w:r w:rsidR="00B6206B" w:rsidRPr="009D4A2D">
        <w:rPr>
          <w:rStyle w:val="Char8"/>
          <w:rFonts w:hint="cs"/>
          <w:rtl/>
        </w:rPr>
        <w:t>،</w:t>
      </w:r>
      <w:r w:rsidR="009D4A2D">
        <w:rPr>
          <w:rStyle w:val="Char8"/>
          <w:rFonts w:hint="cs"/>
          <w:rtl/>
        </w:rPr>
        <w:t xml:space="preserve"> </w:t>
      </w:r>
      <w:r w:rsidR="00B6206B" w:rsidRPr="009D4A2D">
        <w:rPr>
          <w:rStyle w:val="Char8"/>
          <w:rFonts w:hint="cs"/>
          <w:rtl/>
        </w:rPr>
        <w:t>يبتلى</w:t>
      </w:r>
      <w:r w:rsidRPr="009D4A2D">
        <w:rPr>
          <w:rStyle w:val="Char8"/>
          <w:rtl/>
        </w:rPr>
        <w:t xml:space="preserve"> الرجل </w:t>
      </w:r>
      <w:r w:rsidR="00B6206B" w:rsidRPr="009D4A2D">
        <w:rPr>
          <w:rStyle w:val="Char8"/>
          <w:rFonts w:hint="cs"/>
          <w:rtl/>
        </w:rPr>
        <w:t>على</w:t>
      </w:r>
      <w:r w:rsidRPr="009D4A2D">
        <w:rPr>
          <w:rStyle w:val="Char8"/>
          <w:rtl/>
        </w:rPr>
        <w:t xml:space="preserve"> حسب دينه، ف</w:t>
      </w:r>
      <w:r w:rsidR="00B6206B" w:rsidRPr="009D4A2D">
        <w:rPr>
          <w:rStyle w:val="Char8"/>
          <w:rFonts w:hint="cs"/>
          <w:rtl/>
        </w:rPr>
        <w:t>إ</w:t>
      </w:r>
      <w:r w:rsidR="00B6206B" w:rsidRPr="009D4A2D">
        <w:rPr>
          <w:rStyle w:val="Char8"/>
          <w:rtl/>
        </w:rPr>
        <w:t>ن كان صلبا في دينه اشتد بلا</w:t>
      </w:r>
      <w:r w:rsidR="00B6206B" w:rsidRPr="009D4A2D">
        <w:rPr>
          <w:rStyle w:val="Char8"/>
          <w:rFonts w:hint="cs"/>
          <w:rtl/>
        </w:rPr>
        <w:t>ؤه</w:t>
      </w:r>
      <w:r w:rsidRPr="009D4A2D">
        <w:rPr>
          <w:rStyle w:val="Char8"/>
          <w:rtl/>
        </w:rPr>
        <w:t>، و</w:t>
      </w:r>
      <w:r w:rsidR="00B6206B" w:rsidRPr="009D4A2D">
        <w:rPr>
          <w:rStyle w:val="Char8"/>
          <w:rFonts w:hint="cs"/>
          <w:rtl/>
        </w:rPr>
        <w:t>إ</w:t>
      </w:r>
      <w:r w:rsidRPr="009D4A2D">
        <w:rPr>
          <w:rStyle w:val="Char8"/>
          <w:rtl/>
        </w:rPr>
        <w:t>ن كان في دينه رق</w:t>
      </w:r>
      <w:r w:rsidR="003A1AB9" w:rsidRPr="009D4A2D">
        <w:rPr>
          <w:rStyle w:val="Char8"/>
          <w:rFonts w:hint="cs"/>
          <w:rtl/>
        </w:rPr>
        <w:t>ة</w:t>
      </w:r>
      <w:r w:rsidRPr="009D4A2D">
        <w:rPr>
          <w:rStyle w:val="Char8"/>
          <w:rtl/>
        </w:rPr>
        <w:t>، هون عليه فما زال كذلك (</w:t>
      </w:r>
      <w:r w:rsidR="00B6206B" w:rsidRPr="009D4A2D">
        <w:rPr>
          <w:rStyle w:val="Char8"/>
          <w:rFonts w:hint="cs"/>
          <w:rtl/>
        </w:rPr>
        <w:t>أ</w:t>
      </w:r>
      <w:r w:rsidR="00B6206B" w:rsidRPr="009D4A2D">
        <w:rPr>
          <w:rStyle w:val="Char8"/>
          <w:rtl/>
        </w:rPr>
        <w:t>ي ينزل به البلاء)</w:t>
      </w:r>
      <w:r w:rsidR="00B6206B" w:rsidRPr="009D4A2D">
        <w:rPr>
          <w:rStyle w:val="Char8"/>
          <w:rFonts w:hint="cs"/>
          <w:rtl/>
        </w:rPr>
        <w:t>حتى</w:t>
      </w:r>
      <w:r w:rsidRPr="009D4A2D">
        <w:rPr>
          <w:rStyle w:val="Char8"/>
          <w:rtl/>
        </w:rPr>
        <w:t xml:space="preserve"> يمشي </w:t>
      </w:r>
      <w:r w:rsidR="00B6206B" w:rsidRPr="009D4A2D">
        <w:rPr>
          <w:rStyle w:val="Char8"/>
          <w:rFonts w:hint="cs"/>
          <w:rtl/>
        </w:rPr>
        <w:t>على</w:t>
      </w:r>
      <w:r w:rsidR="00B6206B" w:rsidRPr="009D4A2D">
        <w:rPr>
          <w:rStyle w:val="Char8"/>
          <w:rtl/>
        </w:rPr>
        <w:t xml:space="preserve"> ال</w:t>
      </w:r>
      <w:r w:rsidR="00B6206B" w:rsidRPr="009D4A2D">
        <w:rPr>
          <w:rStyle w:val="Char8"/>
          <w:rFonts w:hint="cs"/>
          <w:rtl/>
        </w:rPr>
        <w:t>أ</w:t>
      </w:r>
      <w:r w:rsidRPr="009D4A2D">
        <w:rPr>
          <w:rStyle w:val="Char8"/>
          <w:rtl/>
        </w:rPr>
        <w:t>رض ما له ذنب</w:t>
      </w:r>
      <w:r w:rsidR="009D4A2D" w:rsidRPr="009D4A2D">
        <w:rPr>
          <w:rStyle w:val="Charc"/>
          <w:rFonts w:hint="cs"/>
          <w:rtl/>
        </w:rPr>
        <w:t>»</w:t>
      </w:r>
      <w:r w:rsidRPr="009D4A2D">
        <w:rPr>
          <w:rStyle w:val="Char2"/>
          <w:vertAlign w:val="superscript"/>
          <w:rtl/>
        </w:rPr>
        <w:footnoteReference w:id="191"/>
      </w:r>
      <w:r w:rsidR="00B6206B" w:rsidRPr="009D4A2D">
        <w:rPr>
          <w:rStyle w:val="Char2"/>
          <w:rFonts w:hint="cs"/>
          <w:rtl/>
        </w:rPr>
        <w:t>.</w:t>
      </w:r>
      <w:r w:rsidR="009D4A2D">
        <w:rPr>
          <w:rFonts w:cs="IRNazli" w:hint="cs"/>
          <w:b/>
          <w:bCs/>
          <w:sz w:val="32"/>
          <w:szCs w:val="32"/>
          <w:rtl/>
          <w:lang w:bidi="fa-IR"/>
        </w:rPr>
        <w:t xml:space="preserve"> </w:t>
      </w:r>
      <w:r w:rsidR="00C665B7" w:rsidRPr="009D4A2D">
        <w:rPr>
          <w:rStyle w:val="Charc"/>
          <w:rFonts w:hint="cs"/>
          <w:rtl/>
        </w:rPr>
        <w:t>«</w:t>
      </w:r>
      <w:r w:rsidR="00A91D73" w:rsidRPr="00A91D73">
        <w:rPr>
          <w:rStyle w:val="Char7"/>
          <w:rFonts w:hint="cs"/>
          <w:rtl/>
        </w:rPr>
        <w:t>ک</w:t>
      </w:r>
      <w:r w:rsidR="00C665B7" w:rsidRPr="009D4A2D">
        <w:rPr>
          <w:rStyle w:val="Char7"/>
          <w:rFonts w:hint="cs"/>
          <w:rtl/>
        </w:rPr>
        <w:t>دام مردم ب</w:t>
      </w:r>
      <w:r w:rsidR="00FA5ACF" w:rsidRPr="00FA5ACF">
        <w:rPr>
          <w:rStyle w:val="Char7"/>
          <w:rFonts w:hint="cs"/>
          <w:rtl/>
        </w:rPr>
        <w:t>ی</w:t>
      </w:r>
      <w:r w:rsidR="00C665B7" w:rsidRPr="009D4A2D">
        <w:rPr>
          <w:rStyle w:val="Char7"/>
          <w:rFonts w:hint="cs"/>
          <w:rtl/>
        </w:rPr>
        <w:t>شتر</w:t>
      </w:r>
      <w:r w:rsidR="00FA5ACF" w:rsidRPr="00FA5ACF">
        <w:rPr>
          <w:rStyle w:val="Char7"/>
          <w:rFonts w:hint="cs"/>
          <w:rtl/>
        </w:rPr>
        <w:t>ی</w:t>
      </w:r>
      <w:r w:rsidR="00C665B7" w:rsidRPr="009D4A2D">
        <w:rPr>
          <w:rStyle w:val="Char7"/>
          <w:rFonts w:hint="cs"/>
          <w:rtl/>
        </w:rPr>
        <w:t>ن بلا و مصا</w:t>
      </w:r>
      <w:r w:rsidR="00FA5ACF" w:rsidRPr="00FA5ACF">
        <w:rPr>
          <w:rStyle w:val="Char7"/>
          <w:rFonts w:hint="cs"/>
          <w:rtl/>
        </w:rPr>
        <w:t>ی</w:t>
      </w:r>
      <w:r w:rsidR="00C665B7" w:rsidRPr="009D4A2D">
        <w:rPr>
          <w:rStyle w:val="Char7"/>
          <w:rFonts w:hint="cs"/>
          <w:rtl/>
        </w:rPr>
        <w:t>ب به آنها وارد م</w:t>
      </w:r>
      <w:r w:rsidR="00FA5ACF" w:rsidRPr="00FA5ACF">
        <w:rPr>
          <w:rStyle w:val="Char7"/>
          <w:rFonts w:hint="cs"/>
          <w:rtl/>
        </w:rPr>
        <w:t>ی</w:t>
      </w:r>
      <w:r w:rsidR="00C665B7" w:rsidRPr="009D4A2D">
        <w:rPr>
          <w:rStyle w:val="Char7"/>
          <w:rFonts w:hint="cs"/>
          <w:rtl/>
        </w:rPr>
        <w:t>‌شود؟ فرمود: پ</w:t>
      </w:r>
      <w:r w:rsidR="00FA5ACF" w:rsidRPr="00FA5ACF">
        <w:rPr>
          <w:rStyle w:val="Char7"/>
          <w:rFonts w:hint="cs"/>
          <w:rtl/>
        </w:rPr>
        <w:t>ی</w:t>
      </w:r>
      <w:r w:rsidR="00C665B7" w:rsidRPr="009D4A2D">
        <w:rPr>
          <w:rStyle w:val="Char7"/>
          <w:rFonts w:hint="cs"/>
          <w:rtl/>
        </w:rPr>
        <w:t xml:space="preserve">امبران و سپس </w:t>
      </w:r>
      <w:r w:rsidR="00A91D73" w:rsidRPr="00A91D73">
        <w:rPr>
          <w:rStyle w:val="Char7"/>
          <w:rFonts w:hint="cs"/>
          <w:rtl/>
        </w:rPr>
        <w:t>ک</w:t>
      </w:r>
      <w:r w:rsidR="00C665B7" w:rsidRPr="009D4A2D">
        <w:rPr>
          <w:rStyle w:val="Char7"/>
          <w:rFonts w:hint="cs"/>
          <w:rtl/>
        </w:rPr>
        <w:t>سان</w:t>
      </w:r>
      <w:r w:rsidR="00FA5ACF" w:rsidRPr="00FA5ACF">
        <w:rPr>
          <w:rStyle w:val="Char7"/>
          <w:rFonts w:hint="cs"/>
          <w:rtl/>
        </w:rPr>
        <w:t>ی</w:t>
      </w:r>
      <w:r w:rsidR="00C665B7" w:rsidRPr="009D4A2D">
        <w:rPr>
          <w:rStyle w:val="Char7"/>
          <w:rFonts w:hint="cs"/>
          <w:rtl/>
        </w:rPr>
        <w:t xml:space="preserve"> </w:t>
      </w:r>
      <w:r w:rsidR="00A91D73" w:rsidRPr="00A91D73">
        <w:rPr>
          <w:rStyle w:val="Char7"/>
          <w:rFonts w:hint="cs"/>
          <w:rtl/>
        </w:rPr>
        <w:t>ک</w:t>
      </w:r>
      <w:r w:rsidR="00C665B7" w:rsidRPr="009D4A2D">
        <w:rPr>
          <w:rStyle w:val="Char7"/>
          <w:rFonts w:hint="cs"/>
          <w:rtl/>
        </w:rPr>
        <w:t>ه به آنان نزد</w:t>
      </w:r>
      <w:r w:rsidR="00FA5ACF" w:rsidRPr="00FA5ACF">
        <w:rPr>
          <w:rStyle w:val="Char7"/>
          <w:rFonts w:hint="cs"/>
          <w:rtl/>
        </w:rPr>
        <w:t>ی</w:t>
      </w:r>
      <w:r w:rsidR="00A91D73" w:rsidRPr="00A91D73">
        <w:rPr>
          <w:rStyle w:val="Char7"/>
          <w:rFonts w:hint="cs"/>
          <w:rtl/>
        </w:rPr>
        <w:t>ک</w:t>
      </w:r>
      <w:r w:rsidR="00C665B7" w:rsidRPr="009D4A2D">
        <w:rPr>
          <w:rStyle w:val="Char7"/>
          <w:rFonts w:hint="cs"/>
          <w:rtl/>
        </w:rPr>
        <w:t>ترند. هر شخص به اندازه د</w:t>
      </w:r>
      <w:r w:rsidR="00FA5ACF" w:rsidRPr="00FA5ACF">
        <w:rPr>
          <w:rStyle w:val="Char7"/>
          <w:rFonts w:hint="cs"/>
          <w:rtl/>
        </w:rPr>
        <w:t>ی</w:t>
      </w:r>
      <w:r w:rsidR="00C665B7" w:rsidRPr="009D4A2D">
        <w:rPr>
          <w:rStyle w:val="Char7"/>
          <w:rFonts w:hint="cs"/>
          <w:rtl/>
        </w:rPr>
        <w:t>ن و ا</w:t>
      </w:r>
      <w:r w:rsidR="00FA5ACF" w:rsidRPr="00FA5ACF">
        <w:rPr>
          <w:rStyle w:val="Char7"/>
          <w:rFonts w:hint="cs"/>
          <w:rtl/>
        </w:rPr>
        <w:t>ی</w:t>
      </w:r>
      <w:r w:rsidR="00C665B7" w:rsidRPr="009D4A2D">
        <w:rPr>
          <w:rStyle w:val="Char7"/>
          <w:rFonts w:hint="cs"/>
          <w:rtl/>
        </w:rPr>
        <w:t>مانش به مصا</w:t>
      </w:r>
      <w:r w:rsidR="00FA5ACF" w:rsidRPr="00FA5ACF">
        <w:rPr>
          <w:rStyle w:val="Char7"/>
          <w:rFonts w:hint="cs"/>
          <w:rtl/>
        </w:rPr>
        <w:t>ی</w:t>
      </w:r>
      <w:r w:rsidR="00C665B7" w:rsidRPr="009D4A2D">
        <w:rPr>
          <w:rStyle w:val="Char7"/>
          <w:rFonts w:hint="cs"/>
          <w:rtl/>
        </w:rPr>
        <w:t>ب مبتلا م</w:t>
      </w:r>
      <w:r w:rsidR="00FA5ACF" w:rsidRPr="00FA5ACF">
        <w:rPr>
          <w:rStyle w:val="Char7"/>
          <w:rFonts w:hint="cs"/>
          <w:rtl/>
        </w:rPr>
        <w:t>ی</w:t>
      </w:r>
      <w:r w:rsidR="00C665B7" w:rsidRPr="009D4A2D">
        <w:rPr>
          <w:rStyle w:val="Char7"/>
          <w:rFonts w:hint="cs"/>
          <w:rtl/>
        </w:rPr>
        <w:t xml:space="preserve">‌گردد. هر اندازه </w:t>
      </w:r>
      <w:r w:rsidR="00A91D73" w:rsidRPr="00A91D73">
        <w:rPr>
          <w:rStyle w:val="Char7"/>
          <w:rFonts w:hint="cs"/>
          <w:rtl/>
        </w:rPr>
        <w:t>ک</w:t>
      </w:r>
      <w:r w:rsidR="00C665B7" w:rsidRPr="009D4A2D">
        <w:rPr>
          <w:rStyle w:val="Char7"/>
          <w:rFonts w:hint="cs"/>
          <w:rtl/>
        </w:rPr>
        <w:t>ه در د</w:t>
      </w:r>
      <w:r w:rsidR="00FA5ACF" w:rsidRPr="00FA5ACF">
        <w:rPr>
          <w:rStyle w:val="Char7"/>
          <w:rFonts w:hint="cs"/>
          <w:rtl/>
        </w:rPr>
        <w:t>ی</w:t>
      </w:r>
      <w:r w:rsidR="00C665B7" w:rsidRPr="009D4A2D">
        <w:rPr>
          <w:rStyle w:val="Char7"/>
          <w:rFonts w:hint="cs"/>
          <w:rtl/>
        </w:rPr>
        <w:t>نش استوارتر باشد بلا و گرفتار</w:t>
      </w:r>
      <w:r w:rsidR="00FA5ACF" w:rsidRPr="00FA5ACF">
        <w:rPr>
          <w:rStyle w:val="Char7"/>
          <w:rFonts w:hint="cs"/>
          <w:rtl/>
        </w:rPr>
        <w:t>ی</w:t>
      </w:r>
      <w:r w:rsidR="00C665B7" w:rsidRPr="009D4A2D">
        <w:rPr>
          <w:rStyle w:val="Char7"/>
          <w:rFonts w:hint="cs"/>
          <w:rtl/>
        </w:rPr>
        <w:t xml:space="preserve"> بر و</w:t>
      </w:r>
      <w:r w:rsidR="00FA5ACF" w:rsidRPr="00FA5ACF">
        <w:rPr>
          <w:rStyle w:val="Char7"/>
          <w:rFonts w:hint="cs"/>
          <w:rtl/>
        </w:rPr>
        <w:t>ی</w:t>
      </w:r>
      <w:r w:rsidR="00C665B7" w:rsidRPr="009D4A2D">
        <w:rPr>
          <w:rStyle w:val="Char7"/>
          <w:rFonts w:hint="cs"/>
          <w:rtl/>
        </w:rPr>
        <w:t xml:space="preserve"> شد</w:t>
      </w:r>
      <w:r w:rsidR="00FA5ACF" w:rsidRPr="00FA5ACF">
        <w:rPr>
          <w:rStyle w:val="Char7"/>
          <w:rFonts w:hint="cs"/>
          <w:rtl/>
        </w:rPr>
        <w:t>ی</w:t>
      </w:r>
      <w:r w:rsidR="00C665B7" w:rsidRPr="009D4A2D">
        <w:rPr>
          <w:rStyle w:val="Char7"/>
          <w:rFonts w:hint="cs"/>
          <w:rtl/>
        </w:rPr>
        <w:t xml:space="preserve">دتر و هر اندازه </w:t>
      </w:r>
      <w:r w:rsidR="00A91D73" w:rsidRPr="00A91D73">
        <w:rPr>
          <w:rStyle w:val="Char7"/>
          <w:rFonts w:hint="cs"/>
          <w:rtl/>
        </w:rPr>
        <w:t>ک</w:t>
      </w:r>
      <w:r w:rsidR="00C665B7" w:rsidRPr="009D4A2D">
        <w:rPr>
          <w:rStyle w:val="Char7"/>
          <w:rFonts w:hint="cs"/>
          <w:rtl/>
        </w:rPr>
        <w:t>ه در د</w:t>
      </w:r>
      <w:r w:rsidR="00FA5ACF" w:rsidRPr="00FA5ACF">
        <w:rPr>
          <w:rStyle w:val="Char7"/>
          <w:rFonts w:hint="cs"/>
          <w:rtl/>
        </w:rPr>
        <w:t>ی</w:t>
      </w:r>
      <w:r w:rsidR="00C665B7" w:rsidRPr="009D4A2D">
        <w:rPr>
          <w:rStyle w:val="Char7"/>
          <w:rFonts w:hint="cs"/>
          <w:rtl/>
        </w:rPr>
        <w:t>نش سست‌تر باشد مص</w:t>
      </w:r>
      <w:r w:rsidR="00FA5ACF" w:rsidRPr="00FA5ACF">
        <w:rPr>
          <w:rStyle w:val="Char7"/>
          <w:rFonts w:hint="cs"/>
          <w:rtl/>
        </w:rPr>
        <w:t>ی</w:t>
      </w:r>
      <w:r w:rsidR="00C665B7" w:rsidRPr="009D4A2D">
        <w:rPr>
          <w:rStyle w:val="Char7"/>
          <w:rFonts w:hint="cs"/>
          <w:rtl/>
        </w:rPr>
        <w:t xml:space="preserve">بت وارده بر او </w:t>
      </w:r>
      <w:r w:rsidR="00A91D73" w:rsidRPr="00A91D73">
        <w:rPr>
          <w:rStyle w:val="Char7"/>
          <w:rFonts w:hint="cs"/>
          <w:rtl/>
        </w:rPr>
        <w:t>ک</w:t>
      </w:r>
      <w:r w:rsidR="00C665B7" w:rsidRPr="009D4A2D">
        <w:rPr>
          <w:rStyle w:val="Char7"/>
          <w:rFonts w:hint="cs"/>
          <w:rtl/>
        </w:rPr>
        <w:t>متر و سب</w:t>
      </w:r>
      <w:r w:rsidR="00A91D73" w:rsidRPr="00A91D73">
        <w:rPr>
          <w:rStyle w:val="Char7"/>
          <w:rFonts w:hint="cs"/>
          <w:rtl/>
        </w:rPr>
        <w:t>ک</w:t>
      </w:r>
      <w:r w:rsidR="00C665B7" w:rsidRPr="009D4A2D">
        <w:rPr>
          <w:rStyle w:val="Char7"/>
          <w:rFonts w:hint="cs"/>
          <w:rtl/>
        </w:rPr>
        <w:t>‌تر خواهد بود و مؤمن پ</w:t>
      </w:r>
      <w:r w:rsidR="00FA5ACF" w:rsidRPr="00FA5ACF">
        <w:rPr>
          <w:rStyle w:val="Char7"/>
          <w:rFonts w:hint="cs"/>
          <w:rtl/>
        </w:rPr>
        <w:t>ی</w:t>
      </w:r>
      <w:r w:rsidR="00C665B7" w:rsidRPr="009D4A2D">
        <w:rPr>
          <w:rStyle w:val="Char7"/>
          <w:rFonts w:hint="cs"/>
          <w:rtl/>
        </w:rPr>
        <w:t>وسته دچار بلا و مص</w:t>
      </w:r>
      <w:r w:rsidR="00FA5ACF" w:rsidRPr="00FA5ACF">
        <w:rPr>
          <w:rStyle w:val="Char7"/>
          <w:rFonts w:hint="cs"/>
          <w:rtl/>
        </w:rPr>
        <w:t>ی</w:t>
      </w:r>
      <w:r w:rsidR="00C665B7" w:rsidRPr="009D4A2D">
        <w:rPr>
          <w:rStyle w:val="Char7"/>
          <w:rFonts w:hint="cs"/>
          <w:rtl/>
        </w:rPr>
        <w:t>بت است تا</w:t>
      </w:r>
      <w:r w:rsidR="007A55D7">
        <w:rPr>
          <w:rStyle w:val="Char7"/>
          <w:rFonts w:hint="cs"/>
          <w:rtl/>
        </w:rPr>
        <w:t xml:space="preserve"> این‌که </w:t>
      </w:r>
      <w:r w:rsidR="00C665B7" w:rsidRPr="009D4A2D">
        <w:rPr>
          <w:rStyle w:val="Char7"/>
          <w:rFonts w:hint="cs"/>
          <w:rtl/>
        </w:rPr>
        <w:t>در رو</w:t>
      </w:r>
      <w:r w:rsidR="00FA5ACF" w:rsidRPr="00FA5ACF">
        <w:rPr>
          <w:rStyle w:val="Char7"/>
          <w:rFonts w:hint="cs"/>
          <w:rtl/>
        </w:rPr>
        <w:t>ی</w:t>
      </w:r>
      <w:r w:rsidR="00C665B7" w:rsidRPr="009D4A2D">
        <w:rPr>
          <w:rStyle w:val="Char7"/>
          <w:rFonts w:hint="cs"/>
          <w:rtl/>
        </w:rPr>
        <w:t xml:space="preserve"> زم</w:t>
      </w:r>
      <w:r w:rsidR="00FA5ACF" w:rsidRPr="00FA5ACF">
        <w:rPr>
          <w:rStyle w:val="Char7"/>
          <w:rFonts w:hint="cs"/>
          <w:rtl/>
        </w:rPr>
        <w:t>ی</w:t>
      </w:r>
      <w:r w:rsidR="00C665B7" w:rsidRPr="009D4A2D">
        <w:rPr>
          <w:rStyle w:val="Char7"/>
          <w:rFonts w:hint="cs"/>
          <w:rtl/>
        </w:rPr>
        <w:t>ن بر ذمه او نماند</w:t>
      </w:r>
      <w:r w:rsidR="00C665B7" w:rsidRPr="009D4A2D">
        <w:rPr>
          <w:rStyle w:val="Charc"/>
          <w:rFonts w:hint="cs"/>
          <w:rtl/>
        </w:rPr>
        <w:t>»</w:t>
      </w:r>
      <w:r w:rsidR="009D4A2D" w:rsidRPr="009D4A2D">
        <w:rPr>
          <w:rStyle w:val="Char2"/>
          <w:rFonts w:hint="cs"/>
          <w:rtl/>
        </w:rPr>
        <w:t>.</w:t>
      </w:r>
    </w:p>
    <w:p w:rsidR="00C665B7" w:rsidRPr="00C97A77" w:rsidRDefault="00C665B7" w:rsidP="00C665B7">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ترمذ</w:t>
      </w:r>
      <w:r w:rsidR="00C97A77" w:rsidRPr="00C97A77">
        <w:rPr>
          <w:rStyle w:val="Char2"/>
          <w:rFonts w:hint="cs"/>
          <w:rtl/>
        </w:rPr>
        <w:t>ی</w:t>
      </w:r>
      <w:r w:rsidRPr="00C97A77">
        <w:rPr>
          <w:rStyle w:val="Char2"/>
          <w:rFonts w:hint="cs"/>
          <w:rtl/>
        </w:rPr>
        <w:t xml:space="preserve"> و ابن ماجه و دارم</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ت نموده، ترمذ</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از نظر سند صح</w:t>
      </w:r>
      <w:r w:rsidR="00C97A77" w:rsidRPr="00C97A77">
        <w:rPr>
          <w:rStyle w:val="Char2"/>
          <w:rFonts w:hint="cs"/>
          <w:rtl/>
        </w:rPr>
        <w:t>ی</w:t>
      </w:r>
      <w:r w:rsidRPr="00C97A77">
        <w:rPr>
          <w:rStyle w:val="Char2"/>
          <w:rFonts w:hint="cs"/>
          <w:rtl/>
        </w:rPr>
        <w:t>ح م</w:t>
      </w:r>
      <w:r w:rsidR="00C97A77" w:rsidRPr="00C97A77">
        <w:rPr>
          <w:rStyle w:val="Char2"/>
          <w:rFonts w:hint="cs"/>
          <w:rtl/>
        </w:rPr>
        <w:t>ی</w:t>
      </w:r>
      <w:r w:rsidRPr="00C97A77">
        <w:rPr>
          <w:rStyle w:val="Char2"/>
          <w:rFonts w:hint="cs"/>
          <w:rtl/>
        </w:rPr>
        <w:t>‌باشد. ا</w:t>
      </w:r>
      <w:r w:rsidR="00C97A77" w:rsidRPr="00C97A77">
        <w:rPr>
          <w:rStyle w:val="Char2"/>
          <w:rFonts w:hint="cs"/>
          <w:rtl/>
        </w:rPr>
        <w:t>ی</w:t>
      </w:r>
      <w:r w:rsidRPr="00C97A77">
        <w:rPr>
          <w:rStyle w:val="Char2"/>
          <w:rFonts w:hint="cs"/>
          <w:rtl/>
        </w:rPr>
        <w:t>ن تطه</w:t>
      </w:r>
      <w:r w:rsidR="00C97A77" w:rsidRPr="00C97A77">
        <w:rPr>
          <w:rStyle w:val="Char2"/>
          <w:rFonts w:hint="cs"/>
          <w:rtl/>
        </w:rPr>
        <w:t>ی</w:t>
      </w:r>
      <w:r w:rsidRPr="00C97A77">
        <w:rPr>
          <w:rStyle w:val="Char2"/>
          <w:rFonts w:hint="cs"/>
          <w:rtl/>
        </w:rPr>
        <w:t xml:space="preserve">ر (جسم و روح) و </w:t>
      </w:r>
      <w:r w:rsidR="006808D5" w:rsidRPr="006808D5">
        <w:rPr>
          <w:rStyle w:val="Char2"/>
          <w:rFonts w:hint="cs"/>
          <w:rtl/>
        </w:rPr>
        <w:t>ک</w:t>
      </w:r>
      <w:r w:rsidRPr="00C97A77">
        <w:rPr>
          <w:rStyle w:val="Char2"/>
          <w:rFonts w:hint="cs"/>
          <w:rtl/>
        </w:rPr>
        <w:t>فارت گناهان و اجر و پاداش در مقابل مص</w:t>
      </w:r>
      <w:r w:rsidR="00C97A77" w:rsidRPr="00C97A77">
        <w:rPr>
          <w:rStyle w:val="Char2"/>
          <w:rFonts w:hint="cs"/>
          <w:rtl/>
        </w:rPr>
        <w:t>ی</w:t>
      </w:r>
      <w:r w:rsidRPr="00C97A77">
        <w:rPr>
          <w:rStyle w:val="Char2"/>
          <w:rFonts w:hint="cs"/>
          <w:rtl/>
        </w:rPr>
        <w:t>بت</w:t>
      </w:r>
      <w:r w:rsidR="009D4A2D" w:rsidRPr="00C97A77">
        <w:rPr>
          <w:rStyle w:val="Char2"/>
          <w:rFonts w:hint="eastAsia"/>
          <w:rtl/>
        </w:rPr>
        <w:t>‌</w:t>
      </w:r>
      <w:r w:rsidRPr="00C97A77">
        <w:rPr>
          <w:rStyle w:val="Char2"/>
          <w:rFonts w:hint="cs"/>
          <w:rtl/>
        </w:rPr>
        <w:t>ها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بلاها و مصا</w:t>
      </w:r>
      <w:r w:rsidR="00C97A77" w:rsidRPr="00C97A77">
        <w:rPr>
          <w:rStyle w:val="Char2"/>
          <w:rFonts w:hint="cs"/>
          <w:rtl/>
        </w:rPr>
        <w:t>ی</w:t>
      </w:r>
      <w:r w:rsidRPr="00C97A77">
        <w:rPr>
          <w:rStyle w:val="Char2"/>
          <w:rFonts w:hint="cs"/>
          <w:rtl/>
        </w:rPr>
        <w:t>ب وارده با صبر</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 xml:space="preserve">با استقبال </w:t>
      </w:r>
      <w:r w:rsidR="006808D5" w:rsidRPr="006808D5">
        <w:rPr>
          <w:rStyle w:val="Char2"/>
          <w:rFonts w:hint="cs"/>
          <w:rtl/>
        </w:rPr>
        <w:t>ک</w:t>
      </w:r>
      <w:r w:rsidRPr="00C97A77">
        <w:rPr>
          <w:rStyle w:val="Char2"/>
          <w:rFonts w:hint="cs"/>
          <w:rtl/>
        </w:rPr>
        <w:t xml:space="preserve">نند و در مقابل آنچه </w:t>
      </w:r>
      <w:r w:rsidR="006808D5" w:rsidRPr="006808D5">
        <w:rPr>
          <w:rStyle w:val="Char2"/>
          <w:rFonts w:hint="cs"/>
          <w:rtl/>
        </w:rPr>
        <w:t>ک</w:t>
      </w:r>
      <w:r w:rsidRPr="00C97A77">
        <w:rPr>
          <w:rStyle w:val="Char2"/>
          <w:rFonts w:hint="cs"/>
          <w:rtl/>
        </w:rPr>
        <w:t xml:space="preserve">ه از جانب خداوند متعال بر آنان وارد </w:t>
      </w:r>
      <w:r w:rsidR="003C1E99" w:rsidRPr="00C97A77">
        <w:rPr>
          <w:rStyle w:val="Char2"/>
          <w:rFonts w:hint="cs"/>
          <w:rtl/>
        </w:rPr>
        <w:t>م</w:t>
      </w:r>
      <w:r w:rsidR="00C97A77" w:rsidRPr="00C97A77">
        <w:rPr>
          <w:rStyle w:val="Char2"/>
          <w:rFonts w:hint="cs"/>
          <w:rtl/>
        </w:rPr>
        <w:t>ی</w:t>
      </w:r>
      <w:r w:rsidR="003C1E99" w:rsidRPr="00C97A77">
        <w:rPr>
          <w:rStyle w:val="Char2"/>
          <w:rFonts w:hint="cs"/>
          <w:rtl/>
        </w:rPr>
        <w:t>‌شود با صبر جم</w:t>
      </w:r>
      <w:r w:rsidR="00C97A77" w:rsidRPr="00C97A77">
        <w:rPr>
          <w:rStyle w:val="Char2"/>
          <w:rFonts w:hint="cs"/>
          <w:rtl/>
        </w:rPr>
        <w:t>ی</w:t>
      </w:r>
      <w:r w:rsidR="003C1E99" w:rsidRPr="00C97A77">
        <w:rPr>
          <w:rStyle w:val="Char2"/>
          <w:rFonts w:hint="cs"/>
          <w:rtl/>
        </w:rPr>
        <w:t>ل، سخت</w:t>
      </w:r>
      <w:r w:rsidR="00C97A77" w:rsidRPr="00C97A77">
        <w:rPr>
          <w:rStyle w:val="Char2"/>
          <w:rFonts w:hint="cs"/>
          <w:rtl/>
        </w:rPr>
        <w:t>ی</w:t>
      </w:r>
      <w:r w:rsidR="003C1E99" w:rsidRPr="00C97A77">
        <w:rPr>
          <w:rStyle w:val="Char2"/>
          <w:rFonts w:hint="cs"/>
          <w:rtl/>
        </w:rPr>
        <w:t xml:space="preserve"> آن را بر خود گوارا سازند و ابراز ناراحت</w:t>
      </w:r>
      <w:r w:rsidR="00C97A77" w:rsidRPr="00C97A77">
        <w:rPr>
          <w:rStyle w:val="Char2"/>
          <w:rFonts w:hint="cs"/>
          <w:rtl/>
        </w:rPr>
        <w:t>ی</w:t>
      </w:r>
      <w:r w:rsidR="003C1E99" w:rsidRPr="00C97A77">
        <w:rPr>
          <w:rStyle w:val="Char2"/>
          <w:rFonts w:hint="cs"/>
          <w:rtl/>
        </w:rPr>
        <w:t xml:space="preserve"> و ب</w:t>
      </w:r>
      <w:r w:rsidR="00C97A77" w:rsidRPr="00C97A77">
        <w:rPr>
          <w:rStyle w:val="Char2"/>
          <w:rFonts w:hint="cs"/>
          <w:rtl/>
        </w:rPr>
        <w:t>ی</w:t>
      </w:r>
      <w:r w:rsidR="003C1E99" w:rsidRPr="00C97A77">
        <w:rPr>
          <w:rStyle w:val="Char2"/>
          <w:rFonts w:hint="cs"/>
          <w:rtl/>
        </w:rPr>
        <w:t>تاب</w:t>
      </w:r>
      <w:r w:rsidR="00C97A77" w:rsidRPr="00C97A77">
        <w:rPr>
          <w:rStyle w:val="Char2"/>
          <w:rFonts w:hint="cs"/>
          <w:rtl/>
        </w:rPr>
        <w:t>ی</w:t>
      </w:r>
      <w:r w:rsidR="003C1E99" w:rsidRPr="00C97A77">
        <w:rPr>
          <w:rStyle w:val="Char2"/>
          <w:rFonts w:hint="cs"/>
          <w:rtl/>
        </w:rPr>
        <w:t xml:space="preserve"> را بر خود روا ندارند؛ ز</w:t>
      </w:r>
      <w:r w:rsidR="00C97A77" w:rsidRPr="00C97A77">
        <w:rPr>
          <w:rStyle w:val="Char2"/>
          <w:rFonts w:hint="cs"/>
          <w:rtl/>
        </w:rPr>
        <w:t>ی</w:t>
      </w:r>
      <w:r w:rsidR="003C1E99" w:rsidRPr="00C97A77">
        <w:rPr>
          <w:rStyle w:val="Char2"/>
          <w:rFonts w:hint="cs"/>
          <w:rtl/>
        </w:rPr>
        <w:t>را ناراحت</w:t>
      </w:r>
      <w:r w:rsidR="00C97A77" w:rsidRPr="00C97A77">
        <w:rPr>
          <w:rStyle w:val="Char2"/>
          <w:rFonts w:hint="cs"/>
          <w:rtl/>
        </w:rPr>
        <w:t>ی</w:t>
      </w:r>
      <w:r w:rsidR="003C1E99" w:rsidRPr="00C97A77">
        <w:rPr>
          <w:rStyle w:val="Char2"/>
          <w:rFonts w:hint="cs"/>
          <w:rtl/>
        </w:rPr>
        <w:t xml:space="preserve"> و ب</w:t>
      </w:r>
      <w:r w:rsidR="00C97A77" w:rsidRPr="00C97A77">
        <w:rPr>
          <w:rStyle w:val="Char2"/>
          <w:rFonts w:hint="cs"/>
          <w:rtl/>
        </w:rPr>
        <w:t>ی</w:t>
      </w:r>
      <w:r w:rsidR="003C1E99" w:rsidRPr="00C97A77">
        <w:rPr>
          <w:rStyle w:val="Char2"/>
          <w:rFonts w:hint="cs"/>
          <w:rtl/>
        </w:rPr>
        <w:t>تاب</w:t>
      </w:r>
      <w:r w:rsidR="00C97A77" w:rsidRPr="00C97A77">
        <w:rPr>
          <w:rStyle w:val="Char2"/>
          <w:rFonts w:hint="cs"/>
          <w:rtl/>
        </w:rPr>
        <w:t>ی</w:t>
      </w:r>
      <w:r w:rsidR="003C1E99" w:rsidRPr="00C97A77">
        <w:rPr>
          <w:rStyle w:val="Char2"/>
          <w:rFonts w:hint="cs"/>
          <w:rtl/>
        </w:rPr>
        <w:t xml:space="preserve"> نشان دادن اجر بلاها و مصا</w:t>
      </w:r>
      <w:r w:rsidR="00C97A77" w:rsidRPr="00C97A77">
        <w:rPr>
          <w:rStyle w:val="Char2"/>
          <w:rFonts w:hint="cs"/>
          <w:rtl/>
        </w:rPr>
        <w:t>ی</w:t>
      </w:r>
      <w:r w:rsidR="003C1E99" w:rsidRPr="00C97A77">
        <w:rPr>
          <w:rStyle w:val="Char2"/>
          <w:rFonts w:hint="cs"/>
          <w:rtl/>
        </w:rPr>
        <w:t>ب را تباه و ضا</w:t>
      </w:r>
      <w:r w:rsidR="00C97A77" w:rsidRPr="00C97A77">
        <w:rPr>
          <w:rStyle w:val="Char2"/>
          <w:rFonts w:hint="cs"/>
          <w:rtl/>
        </w:rPr>
        <w:t>ی</w:t>
      </w:r>
      <w:r w:rsidR="003C1E99" w:rsidRPr="00C97A77">
        <w:rPr>
          <w:rStyle w:val="Char2"/>
          <w:rFonts w:hint="cs"/>
          <w:rtl/>
        </w:rPr>
        <w:t>ع خواهد نمود.</w:t>
      </w:r>
    </w:p>
    <w:p w:rsidR="003C1E99" w:rsidRPr="00C97A77" w:rsidRDefault="003C1E99" w:rsidP="003A1AB9">
      <w:pPr>
        <w:bidi/>
        <w:ind w:firstLine="284"/>
        <w:jc w:val="both"/>
        <w:rPr>
          <w:rStyle w:val="Char2"/>
          <w:rtl/>
        </w:rPr>
      </w:pPr>
      <w:r w:rsidRPr="00C97A77">
        <w:rPr>
          <w:rStyle w:val="Char2"/>
          <w:rFonts w:hint="cs"/>
          <w:rtl/>
        </w:rPr>
        <w:t>از انس بن مال</w:t>
      </w:r>
      <w:r w:rsidR="006808D5" w:rsidRPr="006808D5">
        <w:rPr>
          <w:rStyle w:val="Char2"/>
          <w:rFonts w:hint="cs"/>
          <w:rtl/>
        </w:rPr>
        <w:t>ک</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A6B3A" w:rsidRPr="009D4A2D" w:rsidRDefault="009D4A2D" w:rsidP="00B07B48">
      <w:pPr>
        <w:widowControl w:val="0"/>
        <w:bidi/>
        <w:ind w:firstLine="284"/>
        <w:jc w:val="both"/>
        <w:rPr>
          <w:rFonts w:cs="IRNazli"/>
          <w:b/>
          <w:bCs/>
          <w:sz w:val="32"/>
          <w:szCs w:val="32"/>
          <w:rtl/>
          <w:lang w:bidi="fa-IR"/>
        </w:rPr>
      </w:pPr>
      <w:r w:rsidRPr="009D4A2D">
        <w:rPr>
          <w:rStyle w:val="Charc"/>
          <w:rFonts w:hint="cs"/>
          <w:rtl/>
        </w:rPr>
        <w:t>«</w:t>
      </w:r>
      <w:r w:rsidR="00B6206B" w:rsidRPr="009D4A2D">
        <w:rPr>
          <w:rStyle w:val="Char8"/>
          <w:rFonts w:hint="cs"/>
          <w:rtl/>
        </w:rPr>
        <w:t>إ</w:t>
      </w:r>
      <w:r w:rsidR="003C1E99" w:rsidRPr="009D4A2D">
        <w:rPr>
          <w:rStyle w:val="Char8"/>
          <w:rFonts w:hint="cs"/>
          <w:rtl/>
        </w:rPr>
        <w:t>ن عظم الجزاء مع عظم البلاء، و</w:t>
      </w:r>
      <w:r w:rsidR="00B6206B" w:rsidRPr="009D4A2D">
        <w:rPr>
          <w:rStyle w:val="Char8"/>
          <w:rFonts w:hint="cs"/>
          <w:rtl/>
        </w:rPr>
        <w:t xml:space="preserve">إن الله </w:t>
      </w:r>
      <w:r w:rsidR="00B07B48">
        <w:rPr>
          <w:rStyle w:val="Char8"/>
          <w:rFonts w:cs="CTraditional Arabic" w:hint="cs"/>
          <w:rtl/>
        </w:rPr>
        <w:t>ﻷ</w:t>
      </w:r>
      <w:r w:rsidR="00B6206B" w:rsidRPr="009D4A2D">
        <w:rPr>
          <w:rStyle w:val="Char8"/>
          <w:rFonts w:hint="cs"/>
          <w:rtl/>
        </w:rPr>
        <w:t xml:space="preserve"> إذا أحب قوما ابتلاهم، فمن رضي</w:t>
      </w:r>
      <w:r w:rsidR="003C1E99" w:rsidRPr="009D4A2D">
        <w:rPr>
          <w:rStyle w:val="Char8"/>
          <w:rFonts w:hint="cs"/>
          <w:rtl/>
        </w:rPr>
        <w:t xml:space="preserve"> فله الرضا ومن سخط فله السخط</w:t>
      </w:r>
      <w:r w:rsidRPr="009D4A2D">
        <w:rPr>
          <w:rStyle w:val="Charc"/>
          <w:rFonts w:hint="cs"/>
          <w:rtl/>
        </w:rPr>
        <w:t>»</w:t>
      </w:r>
      <w:r w:rsidR="003C1E99" w:rsidRPr="009D4A2D">
        <w:rPr>
          <w:rStyle w:val="Char2"/>
          <w:vertAlign w:val="superscript"/>
          <w:rtl/>
        </w:rPr>
        <w:footnoteReference w:id="192"/>
      </w:r>
      <w:r w:rsidR="00B6206B" w:rsidRPr="009D4A2D">
        <w:rPr>
          <w:rStyle w:val="Char2"/>
          <w:rFonts w:hint="cs"/>
          <w:rtl/>
        </w:rPr>
        <w:t>.</w:t>
      </w:r>
      <w:r>
        <w:rPr>
          <w:rFonts w:cs="IRNazli" w:hint="cs"/>
          <w:b/>
          <w:bCs/>
          <w:sz w:val="32"/>
          <w:szCs w:val="32"/>
          <w:rtl/>
          <w:lang w:bidi="fa-IR"/>
        </w:rPr>
        <w:t xml:space="preserve"> </w:t>
      </w:r>
      <w:r w:rsidR="003C1E99" w:rsidRPr="009D4A2D">
        <w:rPr>
          <w:rStyle w:val="Charc"/>
          <w:rFonts w:hint="cs"/>
          <w:rtl/>
        </w:rPr>
        <w:t>«</w:t>
      </w:r>
      <w:r w:rsidR="003C1E99" w:rsidRPr="009D4A2D">
        <w:rPr>
          <w:rStyle w:val="Char7"/>
          <w:rFonts w:hint="cs"/>
          <w:rtl/>
        </w:rPr>
        <w:t>بزرگ</w:t>
      </w:r>
      <w:r>
        <w:rPr>
          <w:rStyle w:val="Char7"/>
          <w:rFonts w:hint="eastAsia"/>
          <w:rtl/>
        </w:rPr>
        <w:t>‌</w:t>
      </w:r>
      <w:r w:rsidR="003C1E99" w:rsidRPr="009D4A2D">
        <w:rPr>
          <w:rStyle w:val="Char7"/>
          <w:rFonts w:hint="cs"/>
          <w:rtl/>
        </w:rPr>
        <w:t>تر</w:t>
      </w:r>
      <w:r w:rsidR="00FA5ACF" w:rsidRPr="00FA5ACF">
        <w:rPr>
          <w:rStyle w:val="Char7"/>
          <w:rFonts w:hint="cs"/>
          <w:rtl/>
        </w:rPr>
        <w:t>ی</w:t>
      </w:r>
      <w:r w:rsidR="003C1E99" w:rsidRPr="009D4A2D">
        <w:rPr>
          <w:rStyle w:val="Char7"/>
          <w:rFonts w:hint="cs"/>
          <w:rtl/>
        </w:rPr>
        <w:t>ن پاداش</w:t>
      </w:r>
      <w:r>
        <w:rPr>
          <w:rStyle w:val="Char7"/>
          <w:rFonts w:hint="eastAsia"/>
          <w:rtl/>
        </w:rPr>
        <w:t>‌</w:t>
      </w:r>
      <w:r w:rsidR="003C1E99" w:rsidRPr="009D4A2D">
        <w:rPr>
          <w:rStyle w:val="Char7"/>
          <w:rFonts w:hint="cs"/>
          <w:rtl/>
        </w:rPr>
        <w:t>ها برا</w:t>
      </w:r>
      <w:r w:rsidR="00FA5ACF" w:rsidRPr="00FA5ACF">
        <w:rPr>
          <w:rStyle w:val="Char7"/>
          <w:rFonts w:hint="cs"/>
          <w:rtl/>
        </w:rPr>
        <w:t>ی</w:t>
      </w:r>
      <w:r w:rsidR="003C0BE5">
        <w:rPr>
          <w:rStyle w:val="Char7"/>
          <w:rFonts w:hint="cs"/>
          <w:rtl/>
        </w:rPr>
        <w:t xml:space="preserve"> بزرگ‌ترین </w:t>
      </w:r>
      <w:r w:rsidR="003C1E99" w:rsidRPr="009D4A2D">
        <w:rPr>
          <w:rStyle w:val="Char7"/>
          <w:rFonts w:hint="cs"/>
          <w:rtl/>
        </w:rPr>
        <w:t>معا</w:t>
      </w:r>
      <w:r w:rsidR="00FA5ACF" w:rsidRPr="00FA5ACF">
        <w:rPr>
          <w:rStyle w:val="Char7"/>
          <w:rFonts w:hint="cs"/>
          <w:rtl/>
        </w:rPr>
        <w:t>ی</w:t>
      </w:r>
      <w:r w:rsidR="003C1E99" w:rsidRPr="009D4A2D">
        <w:rPr>
          <w:rStyle w:val="Char7"/>
          <w:rFonts w:hint="cs"/>
          <w:rtl/>
        </w:rPr>
        <w:t>ب و گرفتار</w:t>
      </w:r>
      <w:r w:rsidR="00FA5ACF" w:rsidRPr="00FA5ACF">
        <w:rPr>
          <w:rStyle w:val="Char7"/>
          <w:rFonts w:hint="cs"/>
          <w:rtl/>
        </w:rPr>
        <w:t>ی</w:t>
      </w:r>
      <w:r w:rsidR="003C1E99" w:rsidRPr="009D4A2D">
        <w:rPr>
          <w:rStyle w:val="Char7"/>
          <w:rFonts w:hint="cs"/>
          <w:rtl/>
        </w:rPr>
        <w:t>ها م</w:t>
      </w:r>
      <w:r w:rsidR="00FA5ACF" w:rsidRPr="00FA5ACF">
        <w:rPr>
          <w:rStyle w:val="Char7"/>
          <w:rFonts w:hint="cs"/>
          <w:rtl/>
        </w:rPr>
        <w:t>ی</w:t>
      </w:r>
      <w:r w:rsidR="003C1E99" w:rsidRPr="009D4A2D">
        <w:rPr>
          <w:rStyle w:val="Char7"/>
          <w:rFonts w:hint="cs"/>
          <w:rtl/>
        </w:rPr>
        <w:t>‌باشد و خدا</w:t>
      </w:r>
      <w:r w:rsidR="00FA5ACF" w:rsidRPr="00FA5ACF">
        <w:rPr>
          <w:rStyle w:val="Char7"/>
          <w:rFonts w:hint="cs"/>
          <w:rtl/>
        </w:rPr>
        <w:t>ی</w:t>
      </w:r>
      <w:r w:rsidR="003C1E99" w:rsidRPr="009D4A2D">
        <w:rPr>
          <w:rStyle w:val="Char7"/>
          <w:rFonts w:hint="cs"/>
          <w:rtl/>
        </w:rPr>
        <w:t xml:space="preserve"> تبار</w:t>
      </w:r>
      <w:r w:rsidR="00A91D73" w:rsidRPr="00A91D73">
        <w:rPr>
          <w:rStyle w:val="Char7"/>
          <w:rFonts w:hint="cs"/>
          <w:rtl/>
        </w:rPr>
        <w:t>ک</w:t>
      </w:r>
      <w:r w:rsidR="003C1E99" w:rsidRPr="009D4A2D">
        <w:rPr>
          <w:rStyle w:val="Char7"/>
          <w:rFonts w:hint="cs"/>
          <w:rtl/>
        </w:rPr>
        <w:t xml:space="preserve"> و تعال</w:t>
      </w:r>
      <w:r w:rsidR="00FA5ACF" w:rsidRPr="00FA5ACF">
        <w:rPr>
          <w:rStyle w:val="Char7"/>
          <w:rFonts w:hint="cs"/>
          <w:rtl/>
        </w:rPr>
        <w:t>ی</w:t>
      </w:r>
      <w:r w:rsidR="003C1E99" w:rsidRPr="009D4A2D">
        <w:rPr>
          <w:rStyle w:val="Char7"/>
          <w:rFonts w:hint="cs"/>
          <w:rtl/>
        </w:rPr>
        <w:t xml:space="preserve"> هر گاه قوم</w:t>
      </w:r>
      <w:r w:rsidR="00FA5ACF" w:rsidRPr="00FA5ACF">
        <w:rPr>
          <w:rStyle w:val="Char7"/>
          <w:rFonts w:hint="cs"/>
          <w:rtl/>
        </w:rPr>
        <w:t>ی</w:t>
      </w:r>
      <w:r w:rsidR="003C1E99" w:rsidRPr="009D4A2D">
        <w:rPr>
          <w:rStyle w:val="Char7"/>
          <w:rFonts w:hint="cs"/>
          <w:rtl/>
        </w:rPr>
        <w:t xml:space="preserve"> را دوست داشته باشد آنها را با</w:t>
      </w:r>
      <w:r w:rsidR="00B07B48">
        <w:rPr>
          <w:rStyle w:val="Char7"/>
          <w:rFonts w:hint="cs"/>
          <w:rtl/>
        </w:rPr>
        <w:t xml:space="preserve"> سختی‌ها </w:t>
      </w:r>
      <w:r w:rsidR="003C1E99" w:rsidRPr="009D4A2D">
        <w:rPr>
          <w:rStyle w:val="Char7"/>
          <w:rFonts w:hint="cs"/>
          <w:rtl/>
        </w:rPr>
        <w:t>و گرفتار</w:t>
      </w:r>
      <w:r w:rsidR="00FA5ACF" w:rsidRPr="00FA5ACF">
        <w:rPr>
          <w:rStyle w:val="Char7"/>
          <w:rFonts w:hint="cs"/>
          <w:rtl/>
        </w:rPr>
        <w:t>ی</w:t>
      </w:r>
      <w:r w:rsidR="003C1E99" w:rsidRPr="009D4A2D">
        <w:rPr>
          <w:rStyle w:val="Char7"/>
          <w:rFonts w:hint="cs"/>
          <w:rtl/>
        </w:rPr>
        <w:t>ها آزما</w:t>
      </w:r>
      <w:r w:rsidR="00FA5ACF" w:rsidRPr="00FA5ACF">
        <w:rPr>
          <w:rStyle w:val="Char7"/>
          <w:rFonts w:hint="cs"/>
          <w:rtl/>
        </w:rPr>
        <w:t>ی</w:t>
      </w:r>
      <w:r w:rsidR="003C1E99" w:rsidRPr="009D4A2D">
        <w:rPr>
          <w:rStyle w:val="Char7"/>
          <w:rFonts w:hint="cs"/>
          <w:rtl/>
        </w:rPr>
        <w:t>ش و مبتلا م</w:t>
      </w:r>
      <w:r w:rsidR="00FA5ACF" w:rsidRPr="00FA5ACF">
        <w:rPr>
          <w:rStyle w:val="Char7"/>
          <w:rFonts w:hint="cs"/>
          <w:rtl/>
        </w:rPr>
        <w:t>ی</w:t>
      </w:r>
      <w:r w:rsidR="003C1E99" w:rsidRPr="009D4A2D">
        <w:rPr>
          <w:rStyle w:val="Char7"/>
          <w:rFonts w:hint="cs"/>
          <w:rtl/>
        </w:rPr>
        <w:t>‌</w:t>
      </w:r>
      <w:r w:rsidR="00A91D73" w:rsidRPr="00A91D73">
        <w:rPr>
          <w:rStyle w:val="Char7"/>
          <w:rFonts w:hint="cs"/>
          <w:rtl/>
        </w:rPr>
        <w:t>ک</w:t>
      </w:r>
      <w:r w:rsidR="003C1E99" w:rsidRPr="009D4A2D">
        <w:rPr>
          <w:rStyle w:val="Char7"/>
          <w:rFonts w:hint="cs"/>
          <w:rtl/>
        </w:rPr>
        <w:t xml:space="preserve">ند پس آن </w:t>
      </w:r>
      <w:r w:rsidR="00A91D73" w:rsidRPr="00A91D73">
        <w:rPr>
          <w:rStyle w:val="Char7"/>
          <w:rFonts w:hint="cs"/>
          <w:rtl/>
        </w:rPr>
        <w:t>ک</w:t>
      </w:r>
      <w:r w:rsidR="003C1E99" w:rsidRPr="009D4A2D">
        <w:rPr>
          <w:rStyle w:val="Char7"/>
          <w:rFonts w:hint="cs"/>
          <w:rtl/>
        </w:rPr>
        <w:t xml:space="preserve">س </w:t>
      </w:r>
      <w:r w:rsidR="00A91D73" w:rsidRPr="00A91D73">
        <w:rPr>
          <w:rStyle w:val="Char7"/>
          <w:rFonts w:hint="cs"/>
          <w:rtl/>
        </w:rPr>
        <w:t>ک</w:t>
      </w:r>
      <w:r w:rsidR="003C1E99" w:rsidRPr="009D4A2D">
        <w:rPr>
          <w:rStyle w:val="Char7"/>
          <w:rFonts w:hint="cs"/>
          <w:rtl/>
        </w:rPr>
        <w:t>ه راض</w:t>
      </w:r>
      <w:r w:rsidR="00FA5ACF" w:rsidRPr="00FA5ACF">
        <w:rPr>
          <w:rStyle w:val="Char7"/>
          <w:rFonts w:hint="cs"/>
          <w:rtl/>
        </w:rPr>
        <w:t>ی</w:t>
      </w:r>
      <w:r w:rsidR="003C1E99" w:rsidRPr="009D4A2D">
        <w:rPr>
          <w:rStyle w:val="Char7"/>
          <w:rFonts w:hint="cs"/>
          <w:rtl/>
        </w:rPr>
        <w:t xml:space="preserve"> به «ابتلا</w:t>
      </w:r>
      <w:r w:rsidR="00FA5ACF" w:rsidRPr="00FA5ACF">
        <w:rPr>
          <w:rStyle w:val="Char7"/>
          <w:rFonts w:hint="cs"/>
          <w:rtl/>
        </w:rPr>
        <w:t>ی</w:t>
      </w:r>
      <w:r w:rsidR="003C1E99" w:rsidRPr="009D4A2D">
        <w:rPr>
          <w:rStyle w:val="Char7"/>
          <w:rFonts w:hint="cs"/>
          <w:rtl/>
        </w:rPr>
        <w:t xml:space="preserve"> خدا» گردد، خدا از او راض</w:t>
      </w:r>
      <w:r w:rsidR="00FA5ACF" w:rsidRPr="00FA5ACF">
        <w:rPr>
          <w:rStyle w:val="Char7"/>
          <w:rFonts w:hint="cs"/>
          <w:rtl/>
        </w:rPr>
        <w:t>ی</w:t>
      </w:r>
      <w:r w:rsidR="003C1E99" w:rsidRPr="009D4A2D">
        <w:rPr>
          <w:rStyle w:val="Char7"/>
          <w:rFonts w:hint="cs"/>
          <w:rtl/>
        </w:rPr>
        <w:t xml:space="preserve"> م</w:t>
      </w:r>
      <w:r w:rsidR="00FA5ACF" w:rsidRPr="00FA5ACF">
        <w:rPr>
          <w:rStyle w:val="Char7"/>
          <w:rFonts w:hint="cs"/>
          <w:rtl/>
        </w:rPr>
        <w:t>ی</w:t>
      </w:r>
      <w:r w:rsidR="003C1E99" w:rsidRPr="009D4A2D">
        <w:rPr>
          <w:rStyle w:val="Char7"/>
          <w:rFonts w:hint="cs"/>
          <w:rtl/>
        </w:rPr>
        <w:t xml:space="preserve">‌شود و هر </w:t>
      </w:r>
      <w:r w:rsidR="00A91D73" w:rsidRPr="00A91D73">
        <w:rPr>
          <w:rStyle w:val="Char7"/>
          <w:rFonts w:hint="cs"/>
          <w:rtl/>
        </w:rPr>
        <w:t>ک</w:t>
      </w:r>
      <w:r w:rsidR="003C1E99" w:rsidRPr="009D4A2D">
        <w:rPr>
          <w:rStyle w:val="Char7"/>
          <w:rFonts w:hint="cs"/>
          <w:rtl/>
        </w:rPr>
        <w:t>ه ناخشنود شود، خداوند از او ناخشنود گردد</w:t>
      </w:r>
      <w:r w:rsidR="003C1E99" w:rsidRPr="009D4A2D">
        <w:rPr>
          <w:rStyle w:val="Charc"/>
          <w:rFonts w:hint="cs"/>
          <w:rtl/>
        </w:rPr>
        <w:t>»</w:t>
      </w:r>
      <w:r w:rsidRPr="009D4A2D">
        <w:rPr>
          <w:rStyle w:val="Char2"/>
          <w:rFonts w:hint="cs"/>
          <w:rtl/>
        </w:rPr>
        <w:t>.</w:t>
      </w:r>
    </w:p>
    <w:p w:rsidR="003C1E99" w:rsidRPr="00725EE7" w:rsidRDefault="003C1E99" w:rsidP="00725EE7">
      <w:pPr>
        <w:widowControl w:val="0"/>
        <w:bidi/>
        <w:ind w:firstLine="284"/>
        <w:jc w:val="both"/>
        <w:rPr>
          <w:rStyle w:val="Char2"/>
          <w:spacing w:val="-4"/>
          <w:rtl/>
        </w:rPr>
      </w:pPr>
      <w:r w:rsidRPr="007A33AE">
        <w:rPr>
          <w:rStyle w:val="Char2"/>
          <w:rFonts w:hint="cs"/>
          <w:rtl/>
        </w:rPr>
        <w:t>و باز از انس</w:t>
      </w:r>
      <w:r w:rsidR="007A33AE" w:rsidRPr="007A33AE">
        <w:rPr>
          <w:rStyle w:val="Char2"/>
          <w:rFonts w:hint="cs"/>
          <w:rtl/>
        </w:rPr>
        <w:t xml:space="preserve"> </w:t>
      </w:r>
      <w:r w:rsidR="00FF2C11" w:rsidRPr="007A33AE">
        <w:rPr>
          <w:rFonts w:cs="CTraditional Arabic" w:hint="cs"/>
          <w:sz w:val="28"/>
          <w:szCs w:val="28"/>
          <w:rtl/>
          <w:lang w:bidi="fa-IR"/>
        </w:rPr>
        <w:t>س</w:t>
      </w:r>
      <w:r w:rsidR="007A33AE" w:rsidRPr="007A33AE">
        <w:rPr>
          <w:rFonts w:cs="CTraditional Arabic" w:hint="cs"/>
          <w:sz w:val="28"/>
          <w:szCs w:val="28"/>
          <w:rtl/>
          <w:lang w:bidi="fa-IR"/>
        </w:rPr>
        <w:t xml:space="preserve"> </w:t>
      </w:r>
      <w:r w:rsidRPr="007A33AE">
        <w:rPr>
          <w:rStyle w:val="Char2"/>
          <w:rFonts w:hint="cs"/>
          <w:rtl/>
        </w:rPr>
        <w:t>روا</w:t>
      </w:r>
      <w:r w:rsidR="00C97A77" w:rsidRPr="007A33AE">
        <w:rPr>
          <w:rStyle w:val="Char2"/>
          <w:rFonts w:hint="cs"/>
          <w:rtl/>
        </w:rPr>
        <w:t>ی</w:t>
      </w:r>
      <w:r w:rsidRPr="007A33AE">
        <w:rPr>
          <w:rStyle w:val="Char2"/>
          <w:rFonts w:hint="cs"/>
          <w:rtl/>
        </w:rPr>
        <w:t xml:space="preserve">ت شده است </w:t>
      </w:r>
      <w:r w:rsidR="006808D5" w:rsidRPr="007A33AE">
        <w:rPr>
          <w:rStyle w:val="Char2"/>
          <w:rFonts w:hint="cs"/>
          <w:rtl/>
        </w:rPr>
        <w:t>ک</w:t>
      </w:r>
      <w:r w:rsidRPr="007A33AE">
        <w:rPr>
          <w:rStyle w:val="Char2"/>
          <w:rFonts w:hint="cs"/>
          <w:rtl/>
        </w:rPr>
        <w:t>ه م</w:t>
      </w:r>
      <w:r w:rsidR="00C97A77" w:rsidRPr="007A33AE">
        <w:rPr>
          <w:rStyle w:val="Char2"/>
          <w:rFonts w:hint="cs"/>
          <w:rtl/>
        </w:rPr>
        <w:t>ی</w:t>
      </w:r>
      <w:r w:rsidRPr="007A33AE">
        <w:rPr>
          <w:rStyle w:val="Char2"/>
          <w:rFonts w:hint="cs"/>
          <w:rtl/>
        </w:rPr>
        <w:t>‌گو</w:t>
      </w:r>
      <w:r w:rsidR="00C97A77" w:rsidRPr="007A33AE">
        <w:rPr>
          <w:rStyle w:val="Char2"/>
          <w:rFonts w:hint="cs"/>
          <w:rtl/>
        </w:rPr>
        <w:t>ی</w:t>
      </w:r>
      <w:r w:rsidRPr="007A33AE">
        <w:rPr>
          <w:rStyle w:val="Char2"/>
          <w:rFonts w:hint="cs"/>
          <w:rtl/>
        </w:rPr>
        <w:t>د: شن</w:t>
      </w:r>
      <w:r w:rsidR="00C97A77" w:rsidRPr="007A33AE">
        <w:rPr>
          <w:rStyle w:val="Char2"/>
          <w:rFonts w:hint="cs"/>
          <w:rtl/>
        </w:rPr>
        <w:t>ی</w:t>
      </w:r>
      <w:r w:rsidRPr="007A33AE">
        <w:rPr>
          <w:rStyle w:val="Char2"/>
          <w:rFonts w:hint="cs"/>
          <w:rtl/>
        </w:rPr>
        <w:t>دم رسول خدا م</w:t>
      </w:r>
      <w:r w:rsidR="00C97A77" w:rsidRPr="007A33AE">
        <w:rPr>
          <w:rStyle w:val="Char2"/>
          <w:rFonts w:hint="cs"/>
          <w:rtl/>
        </w:rPr>
        <w:t>ی</w:t>
      </w:r>
      <w:r w:rsidRPr="007A33AE">
        <w:rPr>
          <w:rStyle w:val="Char2"/>
          <w:rFonts w:hint="cs"/>
          <w:rtl/>
        </w:rPr>
        <w:t>‌فرمود:</w:t>
      </w:r>
      <w:r w:rsidR="009D4A2D" w:rsidRPr="007A33AE">
        <w:rPr>
          <w:rStyle w:val="Char2"/>
          <w:rFonts w:hint="cs"/>
          <w:rtl/>
        </w:rPr>
        <w:t xml:space="preserve"> </w:t>
      </w:r>
      <w:r w:rsidR="009D4A2D" w:rsidRPr="007A33AE">
        <w:rPr>
          <w:rStyle w:val="Charc"/>
          <w:rFonts w:hint="cs"/>
          <w:rtl/>
        </w:rPr>
        <w:t>«</w:t>
      </w:r>
      <w:r w:rsidRPr="007A33AE">
        <w:rPr>
          <w:rStyle w:val="Char8"/>
          <w:rtl/>
        </w:rPr>
        <w:t xml:space="preserve">ان الله </w:t>
      </w:r>
      <w:r w:rsidR="009D4A2D" w:rsidRPr="007A33AE">
        <w:rPr>
          <w:rStyle w:val="Char8"/>
          <w:rFonts w:cs="CTraditional Arabic" w:hint="cs"/>
          <w:rtl/>
        </w:rPr>
        <w:t>ﻷ</w:t>
      </w:r>
      <w:r w:rsidRPr="00725EE7">
        <w:rPr>
          <w:rStyle w:val="Char8"/>
          <w:spacing w:val="-4"/>
          <w:rtl/>
        </w:rPr>
        <w:t xml:space="preserve"> قال: </w:t>
      </w:r>
      <w:r w:rsidR="00FC64D7" w:rsidRPr="00725EE7">
        <w:rPr>
          <w:rStyle w:val="Char8"/>
          <w:rFonts w:hint="cs"/>
          <w:spacing w:val="-4"/>
          <w:rtl/>
        </w:rPr>
        <w:t>إ</w:t>
      </w:r>
      <w:r w:rsidRPr="00725EE7">
        <w:rPr>
          <w:rStyle w:val="Char8"/>
          <w:spacing w:val="-4"/>
          <w:rtl/>
        </w:rPr>
        <w:t>ذا ابتليت عبد</w:t>
      </w:r>
      <w:r w:rsidR="00FC64D7" w:rsidRPr="00725EE7">
        <w:rPr>
          <w:rStyle w:val="Char8"/>
          <w:rFonts w:hint="cs"/>
          <w:spacing w:val="-4"/>
          <w:rtl/>
        </w:rPr>
        <w:t>ي</w:t>
      </w:r>
      <w:r w:rsidRPr="00725EE7">
        <w:rPr>
          <w:rStyle w:val="Char8"/>
          <w:spacing w:val="-4"/>
          <w:rtl/>
        </w:rPr>
        <w:t xml:space="preserve"> بحبيبتيه فصبر عوضته منهما الجن</w:t>
      </w:r>
      <w:r w:rsidR="002D29AF" w:rsidRPr="00725EE7">
        <w:rPr>
          <w:rStyle w:val="Char8"/>
          <w:rFonts w:hint="cs"/>
          <w:spacing w:val="-4"/>
          <w:rtl/>
        </w:rPr>
        <w:t>ة</w:t>
      </w:r>
      <w:r w:rsidR="009D4A2D" w:rsidRPr="00725EE7">
        <w:rPr>
          <w:rStyle w:val="Charc"/>
          <w:rFonts w:hint="cs"/>
          <w:spacing w:val="-4"/>
          <w:rtl/>
        </w:rPr>
        <w:t>»</w:t>
      </w:r>
      <w:r w:rsidRPr="00725EE7">
        <w:rPr>
          <w:rStyle w:val="Char2"/>
          <w:spacing w:val="-4"/>
          <w:vertAlign w:val="superscript"/>
          <w:rtl/>
        </w:rPr>
        <w:footnoteReference w:id="193"/>
      </w:r>
      <w:r w:rsidR="00FC64D7" w:rsidRPr="00725EE7">
        <w:rPr>
          <w:rStyle w:val="Char2"/>
          <w:rFonts w:hint="cs"/>
          <w:spacing w:val="-4"/>
          <w:rtl/>
        </w:rPr>
        <w:t>.</w:t>
      </w:r>
      <w:r w:rsidR="009D4A2D" w:rsidRPr="00725EE7">
        <w:rPr>
          <w:rStyle w:val="Char2"/>
          <w:rFonts w:hint="cs"/>
          <w:spacing w:val="-4"/>
          <w:rtl/>
        </w:rPr>
        <w:t xml:space="preserve"> </w:t>
      </w:r>
      <w:r w:rsidRPr="00725EE7">
        <w:rPr>
          <w:rStyle w:val="Charc"/>
          <w:rFonts w:hint="cs"/>
          <w:spacing w:val="-4"/>
          <w:rtl/>
        </w:rPr>
        <w:t>«</w:t>
      </w:r>
      <w:r w:rsidRPr="00725EE7">
        <w:rPr>
          <w:rStyle w:val="Char7"/>
          <w:rFonts w:hint="cs"/>
          <w:spacing w:val="-4"/>
          <w:rtl/>
        </w:rPr>
        <w:t>خدا</w:t>
      </w:r>
      <w:r w:rsidR="00FA5ACF" w:rsidRPr="00725EE7">
        <w:rPr>
          <w:rStyle w:val="Char7"/>
          <w:rFonts w:hint="cs"/>
          <w:spacing w:val="-4"/>
          <w:rtl/>
        </w:rPr>
        <w:t>ی</w:t>
      </w:r>
      <w:r w:rsidRPr="00725EE7">
        <w:rPr>
          <w:rStyle w:val="Char7"/>
          <w:rFonts w:hint="cs"/>
          <w:spacing w:val="-4"/>
          <w:rtl/>
        </w:rPr>
        <w:t xml:space="preserve"> </w:t>
      </w:r>
      <w:r w:rsidR="009D4A2D" w:rsidRPr="00725EE7">
        <w:rPr>
          <w:rStyle w:val="Char7"/>
          <w:rFonts w:cs="CTraditional Arabic" w:hint="cs"/>
          <w:spacing w:val="-4"/>
          <w:rtl/>
        </w:rPr>
        <w:t>ﻷ</w:t>
      </w:r>
      <w:r w:rsidR="009D4A2D" w:rsidRPr="00725EE7">
        <w:rPr>
          <w:rStyle w:val="Char7"/>
          <w:rFonts w:hint="cs"/>
          <w:spacing w:val="-4"/>
          <w:rtl/>
        </w:rPr>
        <w:t xml:space="preserve"> </w:t>
      </w:r>
      <w:r w:rsidRPr="00725EE7">
        <w:rPr>
          <w:rStyle w:val="Char7"/>
          <w:rFonts w:hint="cs"/>
          <w:spacing w:val="-4"/>
          <w:rtl/>
        </w:rPr>
        <w:t>م</w:t>
      </w:r>
      <w:r w:rsidR="00FA5ACF" w:rsidRPr="00725EE7">
        <w:rPr>
          <w:rStyle w:val="Char7"/>
          <w:rFonts w:hint="cs"/>
          <w:spacing w:val="-4"/>
          <w:rtl/>
        </w:rPr>
        <w:t>ی</w:t>
      </w:r>
      <w:r w:rsidRPr="00725EE7">
        <w:rPr>
          <w:rStyle w:val="Char7"/>
          <w:rFonts w:hint="cs"/>
          <w:spacing w:val="-4"/>
          <w:rtl/>
        </w:rPr>
        <w:t>‌فرما</w:t>
      </w:r>
      <w:r w:rsidR="00FA5ACF" w:rsidRPr="00725EE7">
        <w:rPr>
          <w:rStyle w:val="Char7"/>
          <w:rFonts w:hint="cs"/>
          <w:spacing w:val="-4"/>
          <w:rtl/>
        </w:rPr>
        <w:t>ی</w:t>
      </w:r>
      <w:r w:rsidRPr="00725EE7">
        <w:rPr>
          <w:rStyle w:val="Char7"/>
          <w:rFonts w:hint="cs"/>
          <w:spacing w:val="-4"/>
          <w:rtl/>
        </w:rPr>
        <w:t>د: هر</w:t>
      </w:r>
      <w:r w:rsidR="00C11B36">
        <w:rPr>
          <w:rStyle w:val="Char7"/>
          <w:spacing w:val="-4"/>
        </w:rPr>
        <w:t>‌</w:t>
      </w:r>
      <w:r w:rsidRPr="00725EE7">
        <w:rPr>
          <w:rStyle w:val="Char7"/>
          <w:rFonts w:hint="cs"/>
          <w:spacing w:val="-4"/>
          <w:rtl/>
        </w:rPr>
        <w:t>گاه بنده را به فقدان دو حب</w:t>
      </w:r>
      <w:r w:rsidR="00FA5ACF" w:rsidRPr="00725EE7">
        <w:rPr>
          <w:rStyle w:val="Char7"/>
          <w:rFonts w:hint="cs"/>
          <w:spacing w:val="-4"/>
          <w:rtl/>
        </w:rPr>
        <w:t>ی</w:t>
      </w:r>
      <w:r w:rsidRPr="00725EE7">
        <w:rPr>
          <w:rStyle w:val="Char7"/>
          <w:rFonts w:hint="cs"/>
          <w:spacing w:val="-4"/>
          <w:rtl/>
        </w:rPr>
        <w:t xml:space="preserve">بش ابتلا </w:t>
      </w:r>
      <w:r w:rsidR="00A91D73" w:rsidRPr="00725EE7">
        <w:rPr>
          <w:rStyle w:val="Char7"/>
          <w:rFonts w:hint="cs"/>
          <w:spacing w:val="-4"/>
          <w:rtl/>
        </w:rPr>
        <w:t>ک</w:t>
      </w:r>
      <w:r w:rsidRPr="00725EE7">
        <w:rPr>
          <w:rStyle w:val="Char7"/>
          <w:rFonts w:hint="cs"/>
          <w:spacing w:val="-4"/>
          <w:rtl/>
        </w:rPr>
        <w:t>نم (نور دو چشمش را بگ</w:t>
      </w:r>
      <w:r w:rsidR="00FA5ACF" w:rsidRPr="00725EE7">
        <w:rPr>
          <w:rStyle w:val="Char7"/>
          <w:rFonts w:hint="cs"/>
          <w:spacing w:val="-4"/>
          <w:rtl/>
        </w:rPr>
        <w:t>ی</w:t>
      </w:r>
      <w:r w:rsidRPr="00725EE7">
        <w:rPr>
          <w:rStyle w:val="Char7"/>
          <w:rFonts w:hint="cs"/>
          <w:spacing w:val="-4"/>
          <w:rtl/>
        </w:rPr>
        <w:t xml:space="preserve">رم) و صبر </w:t>
      </w:r>
      <w:r w:rsidR="00A91D73" w:rsidRPr="00725EE7">
        <w:rPr>
          <w:rStyle w:val="Char7"/>
          <w:rFonts w:hint="cs"/>
          <w:spacing w:val="-4"/>
          <w:rtl/>
        </w:rPr>
        <w:t>ک</w:t>
      </w:r>
      <w:r w:rsidRPr="00725EE7">
        <w:rPr>
          <w:rStyle w:val="Char7"/>
          <w:rFonts w:hint="cs"/>
          <w:spacing w:val="-4"/>
          <w:rtl/>
        </w:rPr>
        <w:t>ند در عوض آن به و</w:t>
      </w:r>
      <w:r w:rsidR="00FA5ACF" w:rsidRPr="00725EE7">
        <w:rPr>
          <w:rStyle w:val="Char7"/>
          <w:rFonts w:hint="cs"/>
          <w:spacing w:val="-4"/>
          <w:rtl/>
        </w:rPr>
        <w:t>ی</w:t>
      </w:r>
      <w:r w:rsidRPr="00725EE7">
        <w:rPr>
          <w:rStyle w:val="Char7"/>
          <w:rFonts w:hint="cs"/>
          <w:spacing w:val="-4"/>
          <w:rtl/>
        </w:rPr>
        <w:t xml:space="preserve"> بهشت م</w:t>
      </w:r>
      <w:r w:rsidR="00FA5ACF" w:rsidRPr="00725EE7">
        <w:rPr>
          <w:rStyle w:val="Char7"/>
          <w:rFonts w:hint="cs"/>
          <w:spacing w:val="-4"/>
          <w:rtl/>
        </w:rPr>
        <w:t>ی</w:t>
      </w:r>
      <w:r w:rsidRPr="00725EE7">
        <w:rPr>
          <w:rStyle w:val="Char7"/>
          <w:rFonts w:hint="cs"/>
          <w:spacing w:val="-4"/>
          <w:rtl/>
        </w:rPr>
        <w:t>‌دهم</w:t>
      </w:r>
      <w:r w:rsidRPr="00725EE7">
        <w:rPr>
          <w:rStyle w:val="Charc"/>
          <w:rFonts w:hint="cs"/>
          <w:spacing w:val="-4"/>
          <w:rtl/>
        </w:rPr>
        <w:t>»</w:t>
      </w:r>
      <w:r w:rsidR="009D4A2D" w:rsidRPr="00725EE7">
        <w:rPr>
          <w:rStyle w:val="Char2"/>
          <w:rFonts w:hint="cs"/>
          <w:spacing w:val="-4"/>
          <w:rtl/>
        </w:rPr>
        <w:t>.</w:t>
      </w:r>
    </w:p>
    <w:p w:rsidR="001A560D" w:rsidRPr="00C97A77" w:rsidRDefault="003C1E99" w:rsidP="00B07B48">
      <w:pPr>
        <w:bidi/>
        <w:ind w:firstLine="284"/>
        <w:jc w:val="both"/>
        <w:rPr>
          <w:rStyle w:val="Char2"/>
          <w:rtl/>
        </w:rPr>
      </w:pPr>
      <w:r w:rsidRPr="00C97A77">
        <w:rPr>
          <w:rStyle w:val="Char2"/>
          <w:rFonts w:hint="cs"/>
          <w:rtl/>
        </w:rPr>
        <w:t>به گفتار و فرموده‌</w:t>
      </w:r>
      <w:r w:rsidR="00C97A77" w:rsidRPr="00C97A77">
        <w:rPr>
          <w:rStyle w:val="Char2"/>
          <w:rFonts w:hint="cs"/>
          <w:rtl/>
        </w:rPr>
        <w:t>ی</w:t>
      </w:r>
      <w:r w:rsidRPr="00C97A77">
        <w:rPr>
          <w:rStyle w:val="Char2"/>
          <w:rFonts w:hint="cs"/>
          <w:rtl/>
        </w:rPr>
        <w:t xml:space="preserve"> خدا</w:t>
      </w:r>
      <w:r w:rsidR="00C97A77" w:rsidRPr="00C97A77">
        <w:rPr>
          <w:rStyle w:val="Char2"/>
          <w:rFonts w:hint="cs"/>
          <w:rtl/>
        </w:rPr>
        <w:t>ی</w:t>
      </w:r>
      <w:r w:rsidRPr="00C97A77">
        <w:rPr>
          <w:rStyle w:val="Char2"/>
          <w:rFonts w:hint="cs"/>
          <w:rtl/>
        </w:rPr>
        <w:t xml:space="preserve"> </w:t>
      </w:r>
      <w:r w:rsidR="00B07B48">
        <w:rPr>
          <w:rStyle w:val="Char2"/>
          <w:rFonts w:cs="CTraditional Arabic" w:hint="cs"/>
          <w:rtl/>
        </w:rPr>
        <w:t>ﻷ</w:t>
      </w:r>
      <w:r w:rsidRPr="00C97A77">
        <w:rPr>
          <w:rStyle w:val="Char2"/>
          <w:rFonts w:hint="cs"/>
          <w:rtl/>
        </w:rPr>
        <w:t xml:space="preserve"> در حد</w:t>
      </w:r>
      <w:r w:rsidR="00C97A77" w:rsidRPr="00C97A77">
        <w:rPr>
          <w:rStyle w:val="Char2"/>
          <w:rFonts w:hint="cs"/>
          <w:rtl/>
        </w:rPr>
        <w:t>ی</w:t>
      </w:r>
      <w:r w:rsidRPr="00C97A77">
        <w:rPr>
          <w:rStyle w:val="Char2"/>
          <w:rFonts w:hint="cs"/>
          <w:rtl/>
        </w:rPr>
        <w:t xml:space="preserve">ث فوق توبه </w:t>
      </w:r>
      <w:r w:rsidR="006808D5" w:rsidRPr="006808D5">
        <w:rPr>
          <w:rStyle w:val="Char2"/>
          <w:rFonts w:hint="cs"/>
          <w:rtl/>
        </w:rPr>
        <w:t>ک</w:t>
      </w:r>
      <w:r w:rsidRPr="00C97A77">
        <w:rPr>
          <w:rStyle w:val="Char2"/>
          <w:rFonts w:hint="cs"/>
          <w:rtl/>
        </w:rPr>
        <w:t xml:space="preserve">ن آنجا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 xml:space="preserve">د: </w:t>
      </w:r>
    </w:p>
    <w:p w:rsidR="003C1E99" w:rsidRPr="00725EE7" w:rsidRDefault="002D29AF" w:rsidP="002D29AF">
      <w:pPr>
        <w:bidi/>
        <w:ind w:firstLine="284"/>
        <w:jc w:val="both"/>
        <w:rPr>
          <w:rStyle w:val="Char2"/>
          <w:spacing w:val="-4"/>
          <w:rtl/>
        </w:rPr>
      </w:pPr>
      <w:r w:rsidRPr="00725EE7">
        <w:rPr>
          <w:rStyle w:val="Char2"/>
          <w:rFonts w:hint="cs"/>
          <w:spacing w:val="-4"/>
          <w:rtl/>
        </w:rPr>
        <w:t>«ف</w:t>
      </w:r>
      <w:r w:rsidR="00A83CDC" w:rsidRPr="00725EE7">
        <w:rPr>
          <w:rStyle w:val="Char2"/>
          <w:rFonts w:hint="cs"/>
          <w:spacing w:val="-4"/>
          <w:rtl/>
        </w:rPr>
        <w:t xml:space="preserve">صبر» </w:t>
      </w:r>
      <w:r w:rsidR="006808D5" w:rsidRPr="00725EE7">
        <w:rPr>
          <w:rStyle w:val="Char2"/>
          <w:rFonts w:hint="cs"/>
          <w:spacing w:val="-4"/>
          <w:rtl/>
        </w:rPr>
        <w:t>ک</w:t>
      </w:r>
      <w:r w:rsidR="00A83CDC" w:rsidRPr="00725EE7">
        <w:rPr>
          <w:rStyle w:val="Char2"/>
          <w:rFonts w:hint="cs"/>
          <w:spacing w:val="-4"/>
          <w:rtl/>
        </w:rPr>
        <w:t xml:space="preserve">ه دلالت بر وجوب صبر در هنگام </w:t>
      </w:r>
      <w:r w:rsidR="001A560D" w:rsidRPr="00725EE7">
        <w:rPr>
          <w:rStyle w:val="Char2"/>
          <w:rFonts w:hint="cs"/>
          <w:spacing w:val="-4"/>
          <w:rtl/>
        </w:rPr>
        <w:t>ابتلا به گرفتار</w:t>
      </w:r>
      <w:r w:rsidR="00C97A77" w:rsidRPr="00725EE7">
        <w:rPr>
          <w:rStyle w:val="Char2"/>
          <w:rFonts w:hint="cs"/>
          <w:spacing w:val="-4"/>
          <w:rtl/>
        </w:rPr>
        <w:t>ی</w:t>
      </w:r>
      <w:r w:rsidR="001A560D" w:rsidRPr="00725EE7">
        <w:rPr>
          <w:rStyle w:val="Char2"/>
          <w:rFonts w:hint="cs"/>
          <w:spacing w:val="-4"/>
          <w:rtl/>
        </w:rPr>
        <w:t>‌ها و</w:t>
      </w:r>
      <w:r w:rsidR="00B07B48" w:rsidRPr="00725EE7">
        <w:rPr>
          <w:rStyle w:val="Char2"/>
          <w:rFonts w:hint="cs"/>
          <w:spacing w:val="-4"/>
          <w:rtl/>
        </w:rPr>
        <w:t xml:space="preserve"> سختی‌ها </w:t>
      </w:r>
      <w:r w:rsidR="001A560D" w:rsidRPr="00725EE7">
        <w:rPr>
          <w:rStyle w:val="Char2"/>
          <w:rFonts w:hint="cs"/>
          <w:spacing w:val="-4"/>
          <w:rtl/>
        </w:rPr>
        <w:t>را م</w:t>
      </w:r>
      <w:r w:rsidR="00C97A77" w:rsidRPr="00725EE7">
        <w:rPr>
          <w:rStyle w:val="Char2"/>
          <w:rFonts w:hint="cs"/>
          <w:spacing w:val="-4"/>
          <w:rtl/>
        </w:rPr>
        <w:t>ی</w:t>
      </w:r>
      <w:r w:rsidR="001A560D" w:rsidRPr="00725EE7">
        <w:rPr>
          <w:rStyle w:val="Char2"/>
          <w:rFonts w:hint="cs"/>
          <w:spacing w:val="-4"/>
          <w:rtl/>
        </w:rPr>
        <w:t>‌نما</w:t>
      </w:r>
      <w:r w:rsidR="00C97A77" w:rsidRPr="00725EE7">
        <w:rPr>
          <w:rStyle w:val="Char2"/>
          <w:rFonts w:hint="cs"/>
          <w:spacing w:val="-4"/>
          <w:rtl/>
        </w:rPr>
        <w:t>ی</w:t>
      </w:r>
      <w:r w:rsidR="001A560D" w:rsidRPr="00725EE7">
        <w:rPr>
          <w:rStyle w:val="Char2"/>
          <w:rFonts w:hint="cs"/>
          <w:spacing w:val="-4"/>
          <w:rtl/>
        </w:rPr>
        <w:t>د.</w:t>
      </w:r>
    </w:p>
    <w:p w:rsidR="001A560D" w:rsidRPr="00C97A77" w:rsidRDefault="001A560D" w:rsidP="002D29AF">
      <w:pPr>
        <w:bidi/>
        <w:ind w:firstLine="284"/>
        <w:jc w:val="both"/>
        <w:rPr>
          <w:rStyle w:val="Char2"/>
          <w:rtl/>
        </w:rPr>
      </w:pPr>
      <w:r w:rsidRPr="00C97A77">
        <w:rPr>
          <w:rStyle w:val="Char2"/>
          <w:rFonts w:hint="cs"/>
          <w:rtl/>
        </w:rPr>
        <w:t>از شداد بن اوس و صنابح</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آن دو بر شخص مر</w:t>
      </w:r>
      <w:r w:rsidR="00C97A77" w:rsidRPr="00C97A77">
        <w:rPr>
          <w:rStyle w:val="Char2"/>
          <w:rFonts w:hint="cs"/>
          <w:rtl/>
        </w:rPr>
        <w:t>ی</w:t>
      </w:r>
      <w:r w:rsidRPr="00C97A77">
        <w:rPr>
          <w:rStyle w:val="Char2"/>
          <w:rFonts w:hint="cs"/>
          <w:rtl/>
        </w:rPr>
        <w:t>ض</w:t>
      </w:r>
      <w:r w:rsidR="00C97A77" w:rsidRPr="00C97A77">
        <w:rPr>
          <w:rStyle w:val="Char2"/>
          <w:rFonts w:hint="cs"/>
          <w:rtl/>
        </w:rPr>
        <w:t>ی</w:t>
      </w:r>
      <w:r w:rsidRPr="00C97A77">
        <w:rPr>
          <w:rStyle w:val="Char2"/>
          <w:rFonts w:hint="cs"/>
          <w:rtl/>
        </w:rPr>
        <w:t xml:space="preserve"> وارد شده و او را ملاقات نمودند. آن دو به او گفتند: چگونه صبح نمود</w:t>
      </w:r>
      <w:r w:rsidR="00C97A77" w:rsidRPr="00C97A77">
        <w:rPr>
          <w:rStyle w:val="Char2"/>
          <w:rFonts w:hint="cs"/>
          <w:rtl/>
        </w:rPr>
        <w:t>ی</w:t>
      </w:r>
      <w:r w:rsidRPr="00C97A77">
        <w:rPr>
          <w:rStyle w:val="Char2"/>
          <w:rFonts w:hint="cs"/>
          <w:rtl/>
        </w:rPr>
        <w:t xml:space="preserve"> (شب بر تو چگونه گذشت؟) مرد گفت: با سخت</w:t>
      </w:r>
      <w:r w:rsidR="00C97A77" w:rsidRPr="00C97A77">
        <w:rPr>
          <w:rStyle w:val="Char2"/>
          <w:rFonts w:hint="cs"/>
          <w:rtl/>
        </w:rPr>
        <w:t>ی</w:t>
      </w:r>
      <w:r w:rsidRPr="00C97A77">
        <w:rPr>
          <w:rStyle w:val="Char2"/>
          <w:rFonts w:hint="cs"/>
          <w:rtl/>
        </w:rPr>
        <w:t xml:space="preserve"> شب را به صبح رساندم. شداد به او گفت: بر تو مژده و بشارت باد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سخت</w:t>
      </w:r>
      <w:r w:rsidR="00C97A77" w:rsidRPr="00C97A77">
        <w:rPr>
          <w:rStyle w:val="Char2"/>
          <w:rFonts w:hint="cs"/>
          <w:rtl/>
        </w:rPr>
        <w:t>ی</w:t>
      </w:r>
      <w:r w:rsidRPr="00C97A77">
        <w:rPr>
          <w:rStyle w:val="Char2"/>
          <w:rFonts w:hint="cs"/>
          <w:rtl/>
        </w:rPr>
        <w:t xml:space="preserve"> و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فاره‌</w:t>
      </w:r>
      <w:r w:rsidR="00C97A77" w:rsidRPr="00C97A77">
        <w:rPr>
          <w:rStyle w:val="Char2"/>
          <w:rFonts w:hint="cs"/>
          <w:rtl/>
        </w:rPr>
        <w:t>ی</w:t>
      </w:r>
      <w:r w:rsidRPr="00C97A77">
        <w:rPr>
          <w:rStyle w:val="Char2"/>
          <w:rFonts w:hint="cs"/>
          <w:rtl/>
        </w:rPr>
        <w:t xml:space="preserve"> گناهان و از ب</w:t>
      </w:r>
      <w:r w:rsidR="00C97A77" w:rsidRPr="00C97A77">
        <w:rPr>
          <w:rStyle w:val="Char2"/>
          <w:rFonts w:hint="cs"/>
          <w:rtl/>
        </w:rPr>
        <w:t>ی</w:t>
      </w:r>
      <w:r w:rsidRPr="00C97A77">
        <w:rPr>
          <w:rStyle w:val="Char2"/>
          <w:rFonts w:hint="cs"/>
          <w:rtl/>
        </w:rPr>
        <w:t>ن برنده‌</w:t>
      </w:r>
      <w:r w:rsidR="00C97A77" w:rsidRPr="00C97A77">
        <w:rPr>
          <w:rStyle w:val="Char2"/>
          <w:rFonts w:hint="cs"/>
          <w:rtl/>
        </w:rPr>
        <w:t>ی</w:t>
      </w:r>
      <w:r w:rsidRPr="00C97A77">
        <w:rPr>
          <w:rStyle w:val="Char2"/>
          <w:rFonts w:hint="cs"/>
          <w:rtl/>
        </w:rPr>
        <w:t xml:space="preserve"> خطاها</w:t>
      </w:r>
      <w:r w:rsidR="00C97A77" w:rsidRPr="00C97A77">
        <w:rPr>
          <w:rStyle w:val="Char2"/>
          <w:rFonts w:hint="cs"/>
          <w:rtl/>
        </w:rPr>
        <w:t>ی</w:t>
      </w:r>
      <w:r w:rsidRPr="00C97A77">
        <w:rPr>
          <w:rStyle w:val="Char2"/>
          <w:rFonts w:hint="cs"/>
          <w:rtl/>
        </w:rPr>
        <w:t xml:space="preserve"> تو است </w:t>
      </w:r>
      <w:r w:rsidR="006808D5" w:rsidRPr="006808D5">
        <w:rPr>
          <w:rStyle w:val="Char2"/>
          <w:rFonts w:hint="cs"/>
          <w:rtl/>
        </w:rPr>
        <w:t>ک</w:t>
      </w:r>
      <w:r w:rsidRPr="00C97A77">
        <w:rPr>
          <w:rStyle w:val="Char2"/>
          <w:rFonts w:hint="cs"/>
          <w:rtl/>
        </w:rPr>
        <w:t>ه من از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فرمود: خدا</w:t>
      </w:r>
      <w:r w:rsidR="00C97A77" w:rsidRPr="00C97A77">
        <w:rPr>
          <w:rStyle w:val="Char2"/>
          <w:rFonts w:hint="cs"/>
          <w:rtl/>
        </w:rPr>
        <w:t>ی</w:t>
      </w:r>
      <w:r w:rsidRPr="00C97A77">
        <w:rPr>
          <w:rStyle w:val="Char2"/>
          <w:rFonts w:hint="cs"/>
          <w:rtl/>
        </w:rPr>
        <w:t xml:space="preserve"> عزوجل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هرگاه من بنده‌ا</w:t>
      </w:r>
      <w:r w:rsidR="00C97A77" w:rsidRPr="00C97A77">
        <w:rPr>
          <w:rStyle w:val="Char2"/>
          <w:rFonts w:hint="cs"/>
          <w:rtl/>
        </w:rPr>
        <w:t>ی</w:t>
      </w:r>
      <w:r w:rsidRPr="00C97A77">
        <w:rPr>
          <w:rStyle w:val="Char2"/>
          <w:rFonts w:hint="cs"/>
          <w:rtl/>
        </w:rPr>
        <w:t xml:space="preserve"> از بندگان مؤمن خود را به مص</w:t>
      </w:r>
      <w:r w:rsidR="00C97A77" w:rsidRPr="00C97A77">
        <w:rPr>
          <w:rStyle w:val="Char2"/>
          <w:rFonts w:hint="cs"/>
          <w:rtl/>
        </w:rPr>
        <w:t>ی</w:t>
      </w:r>
      <w:r w:rsidRPr="00C97A77">
        <w:rPr>
          <w:rStyle w:val="Char2"/>
          <w:rFonts w:hint="cs"/>
          <w:rtl/>
        </w:rPr>
        <w:t>بت</w:t>
      </w:r>
      <w:r w:rsidR="00C97A77" w:rsidRPr="00C97A77">
        <w:rPr>
          <w:rStyle w:val="Char2"/>
          <w:rFonts w:hint="cs"/>
          <w:rtl/>
        </w:rPr>
        <w:t>ی</w:t>
      </w:r>
      <w:r w:rsidRPr="00C97A77">
        <w:rPr>
          <w:rStyle w:val="Char2"/>
          <w:rFonts w:hint="cs"/>
          <w:rtl/>
        </w:rPr>
        <w:t xml:space="preserve"> مبتلا نما</w:t>
      </w:r>
      <w:r w:rsidR="00C97A77" w:rsidRPr="00C97A77">
        <w:rPr>
          <w:rStyle w:val="Char2"/>
          <w:rFonts w:hint="cs"/>
          <w:rtl/>
        </w:rPr>
        <w:t>ی</w:t>
      </w:r>
      <w:r w:rsidRPr="00C97A77">
        <w:rPr>
          <w:rStyle w:val="Char2"/>
          <w:rFonts w:hint="cs"/>
          <w:rtl/>
        </w:rPr>
        <w:t xml:space="preserve">م و او مرا بر آنچه </w:t>
      </w:r>
      <w:r w:rsidR="006808D5" w:rsidRPr="006808D5">
        <w:rPr>
          <w:rStyle w:val="Char2"/>
          <w:rFonts w:hint="cs"/>
          <w:rtl/>
        </w:rPr>
        <w:t>ک</w:t>
      </w:r>
      <w:r w:rsidRPr="00C97A77">
        <w:rPr>
          <w:rStyle w:val="Char2"/>
          <w:rFonts w:hint="cs"/>
          <w:rtl/>
        </w:rPr>
        <w:t>ه بدان مبتلا شده ش</w:t>
      </w:r>
      <w:r w:rsidR="006808D5" w:rsidRPr="006808D5">
        <w:rPr>
          <w:rStyle w:val="Char2"/>
          <w:rFonts w:hint="cs"/>
          <w:rtl/>
        </w:rPr>
        <w:t>ک</w:t>
      </w:r>
      <w:r w:rsidRPr="00C97A77">
        <w:rPr>
          <w:rStyle w:val="Char2"/>
          <w:rFonts w:hint="cs"/>
          <w:rtl/>
        </w:rPr>
        <w:t xml:space="preserve">ر </w:t>
      </w:r>
      <w:r w:rsidR="006808D5" w:rsidRPr="006808D5">
        <w:rPr>
          <w:rStyle w:val="Char2"/>
          <w:rFonts w:hint="cs"/>
          <w:rtl/>
        </w:rPr>
        <w:t>ک</w:t>
      </w:r>
      <w:r w:rsidRPr="00C97A77">
        <w:rPr>
          <w:rStyle w:val="Char2"/>
          <w:rFonts w:hint="cs"/>
          <w:rtl/>
        </w:rPr>
        <w:t>ند،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جا</w:t>
      </w:r>
      <w:r w:rsidR="00C97A77" w:rsidRPr="00C97A77">
        <w:rPr>
          <w:rStyle w:val="Char2"/>
          <w:rFonts w:hint="cs"/>
          <w:rtl/>
        </w:rPr>
        <w:t>ی</w:t>
      </w:r>
      <w:r w:rsidRPr="00C97A77">
        <w:rPr>
          <w:rStyle w:val="Char2"/>
          <w:rFonts w:hint="cs"/>
          <w:rtl/>
        </w:rPr>
        <w:t>ش برم</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زد ( از بستر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همانند روز</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ماد</w:t>
      </w:r>
      <w:r w:rsidR="009D4A2D" w:rsidRPr="00C97A77">
        <w:rPr>
          <w:rStyle w:val="Char2"/>
          <w:rFonts w:hint="cs"/>
          <w:rtl/>
        </w:rPr>
        <w:t>رش پا</w:t>
      </w:r>
      <w:r w:rsidR="006808D5" w:rsidRPr="006808D5">
        <w:rPr>
          <w:rStyle w:val="Char2"/>
          <w:rFonts w:hint="cs"/>
          <w:rtl/>
        </w:rPr>
        <w:t>ک</w:t>
      </w:r>
      <w:r w:rsidR="009D4A2D" w:rsidRPr="00C97A77">
        <w:rPr>
          <w:rStyle w:val="Char2"/>
          <w:rFonts w:hint="cs"/>
          <w:rtl/>
        </w:rPr>
        <w:t xml:space="preserve"> و بدون خطا متولد شده است</w:t>
      </w:r>
      <w:r w:rsidRPr="00C97A77">
        <w:rPr>
          <w:rStyle w:val="Char2"/>
          <w:rFonts w:hint="cs"/>
          <w:rtl/>
        </w:rPr>
        <w:t>»</w:t>
      </w:r>
      <w:r w:rsidRPr="009D4A2D">
        <w:rPr>
          <w:rStyle w:val="Char2"/>
          <w:vertAlign w:val="superscript"/>
          <w:rtl/>
        </w:rPr>
        <w:footnoteReference w:id="194"/>
      </w:r>
      <w:r w:rsidR="009D4A2D" w:rsidRPr="009D4A2D">
        <w:rPr>
          <w:rStyle w:val="Char2"/>
          <w:rFonts w:hint="cs"/>
          <w:rtl/>
        </w:rPr>
        <w:t>.</w:t>
      </w:r>
    </w:p>
    <w:p w:rsidR="003C1E99" w:rsidRPr="00C97A77" w:rsidRDefault="001A560D" w:rsidP="00B07B48">
      <w:pPr>
        <w:widowControl w:val="0"/>
        <w:bidi/>
        <w:ind w:firstLine="284"/>
        <w:jc w:val="both"/>
        <w:rPr>
          <w:rStyle w:val="Char2"/>
          <w:rtl/>
        </w:rPr>
      </w:pPr>
      <w:r w:rsidRPr="00C97A77">
        <w:rPr>
          <w:rStyle w:val="Char2"/>
          <w:rFonts w:hint="cs"/>
          <w:rtl/>
        </w:rPr>
        <w:t xml:space="preserve">به </w:t>
      </w:r>
      <w:r w:rsidR="006808D5" w:rsidRPr="006808D5">
        <w:rPr>
          <w:rStyle w:val="Char2"/>
          <w:rFonts w:hint="cs"/>
          <w:rtl/>
        </w:rPr>
        <w:t>ک</w:t>
      </w:r>
      <w:r w:rsidRPr="00C97A77">
        <w:rPr>
          <w:rStyle w:val="Char2"/>
          <w:rFonts w:hint="cs"/>
          <w:rtl/>
        </w:rPr>
        <w:t>لام خدا</w:t>
      </w:r>
      <w:r w:rsidR="00C97A77" w:rsidRPr="00C97A77">
        <w:rPr>
          <w:rStyle w:val="Char2"/>
          <w:rFonts w:hint="cs"/>
          <w:rtl/>
        </w:rPr>
        <w:t>ی</w:t>
      </w:r>
      <w:r w:rsidRPr="00C97A77">
        <w:rPr>
          <w:rStyle w:val="Char2"/>
          <w:rFonts w:hint="cs"/>
          <w:rtl/>
        </w:rPr>
        <w:t xml:space="preserve"> تبار</w:t>
      </w:r>
      <w:r w:rsidR="006808D5" w:rsidRPr="006808D5">
        <w:rPr>
          <w:rStyle w:val="Char2"/>
          <w:rFonts w:hint="cs"/>
          <w:rtl/>
        </w:rPr>
        <w:t>ک</w:t>
      </w:r>
      <w:r w:rsidRPr="00C97A77">
        <w:rPr>
          <w:rStyle w:val="Char2"/>
          <w:rFonts w:hint="cs"/>
          <w:rtl/>
        </w:rPr>
        <w:t xml:space="preserve"> و تعال</w:t>
      </w:r>
      <w:r w:rsidR="00C97A77" w:rsidRPr="00C97A77">
        <w:rPr>
          <w:rStyle w:val="Char2"/>
          <w:rFonts w:hint="cs"/>
          <w:rtl/>
        </w:rPr>
        <w:t>ی</w:t>
      </w:r>
      <w:r w:rsidRPr="00C97A77">
        <w:rPr>
          <w:rStyle w:val="Char2"/>
          <w:rFonts w:hint="cs"/>
          <w:rtl/>
        </w:rPr>
        <w:t xml:space="preserve"> نگاه </w:t>
      </w:r>
      <w:r w:rsidR="006808D5" w:rsidRPr="006808D5">
        <w:rPr>
          <w:rStyle w:val="Char2"/>
          <w:rFonts w:hint="cs"/>
          <w:rtl/>
        </w:rPr>
        <w:t>ک</w:t>
      </w:r>
      <w:r w:rsidRPr="00C97A77">
        <w:rPr>
          <w:rStyle w:val="Char2"/>
          <w:rFonts w:hint="cs"/>
          <w:rtl/>
        </w:rPr>
        <w:t xml:space="preserve">ن: </w:t>
      </w:r>
      <w:r w:rsidR="009D4A2D" w:rsidRPr="009D4A2D">
        <w:rPr>
          <w:rStyle w:val="Char2"/>
          <w:rFonts w:hint="cs"/>
          <w:rtl/>
        </w:rPr>
        <w:t>«</w:t>
      </w:r>
      <w:r w:rsidRPr="009D4A2D">
        <w:rPr>
          <w:rStyle w:val="Char9"/>
          <w:rFonts w:hint="cs"/>
          <w:rtl/>
        </w:rPr>
        <w:t xml:space="preserve">فحمدني </w:t>
      </w:r>
      <w:r w:rsidR="00FC64D7" w:rsidRPr="009D4A2D">
        <w:rPr>
          <w:rStyle w:val="Char9"/>
          <w:rFonts w:hint="cs"/>
          <w:rtl/>
        </w:rPr>
        <w:t>علی</w:t>
      </w:r>
      <w:r w:rsidRPr="009D4A2D">
        <w:rPr>
          <w:rStyle w:val="Char9"/>
          <w:rFonts w:hint="cs"/>
          <w:rtl/>
        </w:rPr>
        <w:t xml:space="preserve"> ما ابتليته</w:t>
      </w:r>
      <w:r w:rsidR="009D4A2D">
        <w:rPr>
          <w:rStyle w:val="Char2"/>
          <w:rFonts w:hint="cs"/>
          <w:rtl/>
        </w:rPr>
        <w:t>»</w:t>
      </w:r>
      <w:r w:rsidR="009D4A2D" w:rsidRPr="00C97A77">
        <w:rPr>
          <w:rStyle w:val="Char2"/>
          <w:rFonts w:hint="cs"/>
          <w:rtl/>
        </w:rPr>
        <w:t>.</w:t>
      </w:r>
      <w:r w:rsidRPr="00C97A77">
        <w:rPr>
          <w:rStyle w:val="Char2"/>
          <w:rFonts w:hint="cs"/>
          <w:rtl/>
        </w:rPr>
        <w:t xml:space="preserve"> «آنچه </w:t>
      </w:r>
      <w:r w:rsidR="006808D5" w:rsidRPr="006808D5">
        <w:rPr>
          <w:rStyle w:val="Char2"/>
          <w:rFonts w:hint="cs"/>
          <w:rtl/>
        </w:rPr>
        <w:t>ک</w:t>
      </w:r>
      <w:r w:rsidRPr="00C97A77">
        <w:rPr>
          <w:rStyle w:val="Char2"/>
          <w:rFonts w:hint="cs"/>
          <w:rtl/>
        </w:rPr>
        <w:t>ه بدان مبتلا شده مرا سپاس نما</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شرط برا</w:t>
      </w:r>
      <w:r w:rsidR="00C97A77" w:rsidRPr="00C97A77">
        <w:rPr>
          <w:rStyle w:val="Char2"/>
          <w:rFonts w:hint="cs"/>
          <w:rtl/>
        </w:rPr>
        <w:t>ی</w:t>
      </w:r>
      <w:r w:rsidRPr="00C97A77">
        <w:rPr>
          <w:rStyle w:val="Char2"/>
          <w:rFonts w:hint="cs"/>
          <w:rtl/>
        </w:rPr>
        <w:t xml:space="preserve"> تحقق آنچه </w:t>
      </w:r>
      <w:r w:rsidR="006808D5" w:rsidRPr="006808D5">
        <w:rPr>
          <w:rStyle w:val="Char2"/>
          <w:rFonts w:hint="cs"/>
          <w:rtl/>
        </w:rPr>
        <w:t>ک</w:t>
      </w:r>
      <w:r w:rsidRPr="00C97A77">
        <w:rPr>
          <w:rStyle w:val="Char2"/>
          <w:rFonts w:hint="cs"/>
          <w:rtl/>
        </w:rPr>
        <w:t>ه خدا بدان وعده نموده است لازم م</w:t>
      </w:r>
      <w:r w:rsidR="00C97A77" w:rsidRPr="00C97A77">
        <w:rPr>
          <w:rStyle w:val="Char2"/>
          <w:rFonts w:hint="cs"/>
          <w:rtl/>
        </w:rPr>
        <w:t>ی</w:t>
      </w:r>
      <w:r w:rsidRPr="00C97A77">
        <w:rPr>
          <w:rStyle w:val="Char2"/>
          <w:rFonts w:hint="cs"/>
          <w:rtl/>
        </w:rPr>
        <w:t xml:space="preserve">‌باشد </w:t>
      </w:r>
      <w:r w:rsidR="006808D5" w:rsidRPr="006808D5">
        <w:rPr>
          <w:rStyle w:val="Char2"/>
          <w:rFonts w:hint="cs"/>
          <w:rtl/>
        </w:rPr>
        <w:t>ک</w:t>
      </w:r>
      <w:r w:rsidRPr="00C97A77">
        <w:rPr>
          <w:rStyle w:val="Char2"/>
          <w:rFonts w:hint="cs"/>
          <w:rtl/>
        </w:rPr>
        <w:t>ه عبارت از خروج (</w:t>
      </w:r>
      <w:r w:rsidR="00C97A77" w:rsidRPr="00C97A77">
        <w:rPr>
          <w:rStyle w:val="Char2"/>
          <w:rFonts w:hint="cs"/>
          <w:rtl/>
        </w:rPr>
        <w:t>ی</w:t>
      </w:r>
      <w:r w:rsidRPr="00C97A77">
        <w:rPr>
          <w:rStyle w:val="Char2"/>
          <w:rFonts w:hint="cs"/>
          <w:rtl/>
        </w:rPr>
        <w:t>ا پا</w:t>
      </w:r>
      <w:r w:rsidR="006808D5" w:rsidRPr="006808D5">
        <w:rPr>
          <w:rStyle w:val="Char2"/>
          <w:rFonts w:hint="cs"/>
          <w:rtl/>
        </w:rPr>
        <w:t>ک</w:t>
      </w:r>
      <w:r w:rsidRPr="00C97A77">
        <w:rPr>
          <w:rStyle w:val="Char2"/>
          <w:rFonts w:hint="cs"/>
          <w:rtl/>
        </w:rPr>
        <w:t xml:space="preserve"> شدن) از خطا و گناهان همانند روز</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مادر متولد شده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با م</w:t>
      </w:r>
      <w:r w:rsidR="00C97A77" w:rsidRPr="00C97A77">
        <w:rPr>
          <w:rStyle w:val="Char2"/>
          <w:rFonts w:hint="cs"/>
          <w:rtl/>
        </w:rPr>
        <w:t>ی</w:t>
      </w:r>
      <w:r w:rsidRPr="00C97A77">
        <w:rPr>
          <w:rStyle w:val="Char2"/>
          <w:rFonts w:hint="cs"/>
          <w:rtl/>
        </w:rPr>
        <w:t>لاد</w:t>
      </w:r>
      <w:r w:rsidR="00C97A77" w:rsidRPr="00C97A77">
        <w:rPr>
          <w:rStyle w:val="Char2"/>
          <w:rFonts w:hint="cs"/>
          <w:rtl/>
        </w:rPr>
        <w:t>ی</w:t>
      </w:r>
      <w:r w:rsidRPr="00C97A77">
        <w:rPr>
          <w:rStyle w:val="Char2"/>
          <w:rFonts w:hint="cs"/>
          <w:rtl/>
        </w:rPr>
        <w:t xml:space="preserve"> جد</w:t>
      </w:r>
      <w:r w:rsidR="00C97A77" w:rsidRPr="00C97A77">
        <w:rPr>
          <w:rStyle w:val="Char2"/>
          <w:rFonts w:hint="cs"/>
          <w:rtl/>
        </w:rPr>
        <w:t>ی</w:t>
      </w:r>
      <w:r w:rsidRPr="00C97A77">
        <w:rPr>
          <w:rStyle w:val="Char2"/>
          <w:rFonts w:hint="cs"/>
          <w:rtl/>
        </w:rPr>
        <w:t>د متولد م</w:t>
      </w:r>
      <w:r w:rsidR="00C97A77" w:rsidRPr="00C97A77">
        <w:rPr>
          <w:rStyle w:val="Char2"/>
          <w:rFonts w:hint="cs"/>
          <w:rtl/>
        </w:rPr>
        <w:t>ی</w:t>
      </w:r>
      <w:r w:rsidRPr="00C97A77">
        <w:rPr>
          <w:rStyle w:val="Char2"/>
          <w:rFonts w:hint="cs"/>
          <w:rtl/>
        </w:rPr>
        <w:t>‌شود) و شخص مبتلا بلا</w:t>
      </w:r>
      <w:r w:rsidR="00C97A77" w:rsidRPr="00C97A77">
        <w:rPr>
          <w:rStyle w:val="Char2"/>
          <w:rFonts w:hint="cs"/>
          <w:rtl/>
        </w:rPr>
        <w:t>ی</w:t>
      </w:r>
      <w:r w:rsidRPr="00C97A77">
        <w:rPr>
          <w:rStyle w:val="Char2"/>
          <w:rFonts w:hint="cs"/>
          <w:rtl/>
        </w:rPr>
        <w:t xml:space="preserve"> وارده را پشت گوش انداخته و بدان توجه</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طرف و جانب نعمت آن را تماشا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بلا را نوع</w:t>
      </w:r>
      <w:r w:rsidR="00C97A77" w:rsidRPr="00C97A77">
        <w:rPr>
          <w:rStyle w:val="Char2"/>
          <w:rFonts w:hint="cs"/>
          <w:rtl/>
        </w:rPr>
        <w:t>ی</w:t>
      </w:r>
      <w:r w:rsidRPr="00C97A77">
        <w:rPr>
          <w:rStyle w:val="Char2"/>
          <w:rFonts w:hint="cs"/>
          <w:rtl/>
        </w:rPr>
        <w:t xml:space="preserve"> نعمت از جانب خداوند م</w:t>
      </w:r>
      <w:r w:rsidR="00C97A77" w:rsidRPr="00C97A77">
        <w:rPr>
          <w:rStyle w:val="Char2"/>
          <w:rFonts w:hint="cs"/>
          <w:rtl/>
        </w:rPr>
        <w:t>ی</w:t>
      </w:r>
      <w:r w:rsidRPr="00C97A77">
        <w:rPr>
          <w:rStyle w:val="Char2"/>
          <w:rFonts w:hint="cs"/>
          <w:rtl/>
        </w:rPr>
        <w:t>‌داند). همچنان</w:t>
      </w:r>
      <w:r w:rsidR="006808D5" w:rsidRPr="006808D5">
        <w:rPr>
          <w:rStyle w:val="Char2"/>
          <w:rFonts w:hint="cs"/>
          <w:rtl/>
        </w:rPr>
        <w:t>ک</w:t>
      </w:r>
      <w:r w:rsidRPr="00C97A77">
        <w:rPr>
          <w:rStyle w:val="Char2"/>
          <w:rFonts w:hint="cs"/>
          <w:rtl/>
        </w:rPr>
        <w:t>ه حضرت عمر</w:t>
      </w:r>
      <w:r w:rsidR="00B07B48">
        <w:rPr>
          <w:rStyle w:val="Char2"/>
          <w:rFonts w:hint="cs"/>
          <w:rtl/>
        </w:rPr>
        <w:t xml:space="preserve"> </w:t>
      </w:r>
      <w:r w:rsidR="00FF2C11" w:rsidRPr="00FF2C11">
        <w:rPr>
          <w:rFonts w:cs="CTraditional Arabic" w:hint="cs"/>
          <w:sz w:val="28"/>
          <w:szCs w:val="28"/>
          <w:rtl/>
          <w:lang w:bidi="fa-IR"/>
        </w:rPr>
        <w:t>س</w:t>
      </w:r>
      <w:r w:rsidR="00B07B48">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به ه</w:t>
      </w:r>
      <w:r w:rsidR="00C97A77" w:rsidRPr="00C97A77">
        <w:rPr>
          <w:rStyle w:val="Char2"/>
          <w:rFonts w:hint="cs"/>
          <w:rtl/>
        </w:rPr>
        <w:t>ی</w:t>
      </w:r>
      <w:r w:rsidRPr="00C97A77">
        <w:rPr>
          <w:rStyle w:val="Char2"/>
          <w:rFonts w:hint="cs"/>
          <w:rtl/>
        </w:rPr>
        <w:t>چ بلا و مص</w:t>
      </w:r>
      <w:r w:rsidR="00C97A77" w:rsidRPr="00C97A77">
        <w:rPr>
          <w:rStyle w:val="Char2"/>
          <w:rFonts w:hint="cs"/>
          <w:rtl/>
        </w:rPr>
        <w:t>ی</w:t>
      </w:r>
      <w:r w:rsidRPr="00C97A77">
        <w:rPr>
          <w:rStyle w:val="Char2"/>
          <w:rFonts w:hint="cs"/>
          <w:rtl/>
        </w:rPr>
        <w:t>بت</w:t>
      </w:r>
      <w:r w:rsidR="00C97A77" w:rsidRPr="00C97A77">
        <w:rPr>
          <w:rStyle w:val="Char2"/>
          <w:rFonts w:hint="cs"/>
          <w:rtl/>
        </w:rPr>
        <w:t>ی</w:t>
      </w:r>
      <w:r w:rsidRPr="00C97A77">
        <w:rPr>
          <w:rStyle w:val="Char2"/>
          <w:rFonts w:hint="cs"/>
          <w:rtl/>
        </w:rPr>
        <w:t xml:space="preserve"> گرفتار نشده‌ام مگر آن</w:t>
      </w:r>
      <w:r w:rsidR="006808D5" w:rsidRPr="006808D5">
        <w:rPr>
          <w:rStyle w:val="Char2"/>
          <w:rFonts w:hint="cs"/>
          <w:rtl/>
        </w:rPr>
        <w:t>ک</w:t>
      </w:r>
      <w:r w:rsidRPr="00C97A77">
        <w:rPr>
          <w:rStyle w:val="Char2"/>
          <w:rFonts w:hint="cs"/>
          <w:rtl/>
        </w:rPr>
        <w:t>ه از سو</w:t>
      </w:r>
      <w:r w:rsidR="00C97A77" w:rsidRPr="00C97A77">
        <w:rPr>
          <w:rStyle w:val="Char2"/>
          <w:rFonts w:hint="cs"/>
          <w:rtl/>
        </w:rPr>
        <w:t>ی</w:t>
      </w:r>
      <w:r w:rsidRPr="00C97A77">
        <w:rPr>
          <w:rStyle w:val="Char2"/>
          <w:rFonts w:hint="cs"/>
          <w:rtl/>
        </w:rPr>
        <w:t xml:space="preserve"> خداوند چهار نعمت را در آن د</w:t>
      </w:r>
      <w:r w:rsidR="00C97A77" w:rsidRPr="00C97A77">
        <w:rPr>
          <w:rStyle w:val="Char2"/>
          <w:rFonts w:hint="cs"/>
          <w:rtl/>
        </w:rPr>
        <w:t>ی</w:t>
      </w:r>
      <w:r w:rsidR="00725EE7">
        <w:rPr>
          <w:rStyle w:val="Char2"/>
          <w:rFonts w:hint="cs"/>
          <w:rtl/>
        </w:rPr>
        <w:t xml:space="preserve">ده‌ام </w:t>
      </w:r>
      <w:r w:rsidRPr="00C97A77">
        <w:rPr>
          <w:rStyle w:val="Char2"/>
          <w:rFonts w:hint="cs"/>
          <w:rtl/>
        </w:rPr>
        <w:t>اول: آن</w:t>
      </w:r>
      <w:r w:rsidR="006808D5" w:rsidRPr="006808D5">
        <w:rPr>
          <w:rStyle w:val="Char2"/>
          <w:rFonts w:hint="cs"/>
          <w:rtl/>
        </w:rPr>
        <w:t>ک</w:t>
      </w:r>
      <w:r w:rsidRPr="00C97A77">
        <w:rPr>
          <w:rStyle w:val="Char2"/>
          <w:rFonts w:hint="cs"/>
          <w:rtl/>
        </w:rPr>
        <w:t>ه آن بلا در د</w:t>
      </w:r>
      <w:r w:rsidR="00C97A77" w:rsidRPr="00C97A77">
        <w:rPr>
          <w:rStyle w:val="Char2"/>
          <w:rFonts w:hint="cs"/>
          <w:rtl/>
        </w:rPr>
        <w:t>ی</w:t>
      </w:r>
      <w:r w:rsidRPr="00C97A77">
        <w:rPr>
          <w:rStyle w:val="Char2"/>
          <w:rFonts w:hint="cs"/>
          <w:rtl/>
        </w:rPr>
        <w:t>ن من نبوده است. دوم: بلا وارده بر من امر غ</w:t>
      </w:r>
      <w:r w:rsidR="00C97A77" w:rsidRPr="00C97A77">
        <w:rPr>
          <w:rStyle w:val="Char2"/>
          <w:rFonts w:hint="cs"/>
          <w:rtl/>
        </w:rPr>
        <w:t>ی</w:t>
      </w:r>
      <w:r w:rsidRPr="00C97A77">
        <w:rPr>
          <w:rStyle w:val="Char2"/>
          <w:rFonts w:hint="cs"/>
          <w:rtl/>
        </w:rPr>
        <w:t>رقابل تحمل</w:t>
      </w:r>
      <w:r w:rsidR="00C97A77" w:rsidRPr="00C97A77">
        <w:rPr>
          <w:rStyle w:val="Char2"/>
          <w:rFonts w:hint="cs"/>
          <w:rtl/>
        </w:rPr>
        <w:t>ی</w:t>
      </w:r>
      <w:r w:rsidRPr="00C97A77">
        <w:rPr>
          <w:rStyle w:val="Char2"/>
          <w:rFonts w:hint="cs"/>
          <w:rtl/>
        </w:rPr>
        <w:t xml:space="preserve"> نبوده است. سوم: از رضا و ش</w:t>
      </w:r>
      <w:r w:rsidR="006808D5" w:rsidRPr="006808D5">
        <w:rPr>
          <w:rStyle w:val="Char2"/>
          <w:rFonts w:hint="cs"/>
          <w:rtl/>
        </w:rPr>
        <w:t>ک</w:t>
      </w:r>
      <w:r w:rsidRPr="00C97A77">
        <w:rPr>
          <w:rStyle w:val="Char2"/>
          <w:rFonts w:hint="cs"/>
          <w:rtl/>
        </w:rPr>
        <w:t>ر نسبت بدان محروم نشده‌ام. چهارم: آن</w:t>
      </w:r>
      <w:r w:rsidR="006808D5" w:rsidRPr="006808D5">
        <w:rPr>
          <w:rStyle w:val="Char2"/>
          <w:rFonts w:hint="cs"/>
          <w:rtl/>
        </w:rPr>
        <w:t>ک</w:t>
      </w:r>
      <w:r w:rsidRPr="00C97A77">
        <w:rPr>
          <w:rStyle w:val="Char2"/>
          <w:rFonts w:hint="cs"/>
          <w:rtl/>
        </w:rPr>
        <w:t>ه من پاداش آن را از خدا خواسته‌ام.</w:t>
      </w:r>
    </w:p>
    <w:p w:rsidR="00B45A82" w:rsidRPr="00C97A77" w:rsidRDefault="00934738" w:rsidP="009D4A2D">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مورد جابر از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r w:rsidR="009D4A2D" w:rsidRPr="00C97A77">
        <w:rPr>
          <w:rStyle w:val="Char2"/>
          <w:rFonts w:hint="cs"/>
          <w:rtl/>
        </w:rPr>
        <w:t xml:space="preserve"> </w:t>
      </w:r>
      <w:r w:rsidR="009D4A2D" w:rsidRPr="007A33AE">
        <w:rPr>
          <w:rStyle w:val="Charc"/>
          <w:rFonts w:hint="cs"/>
          <w:rtl/>
        </w:rPr>
        <w:t>«</w:t>
      </w:r>
      <w:r w:rsidRPr="009D4A2D">
        <w:rPr>
          <w:rStyle w:val="Char8"/>
          <w:rtl/>
        </w:rPr>
        <w:t xml:space="preserve">يود </w:t>
      </w:r>
      <w:r w:rsidR="00E04EE3" w:rsidRPr="009D4A2D">
        <w:rPr>
          <w:rStyle w:val="Char8"/>
          <w:rFonts w:hint="cs"/>
          <w:rtl/>
        </w:rPr>
        <w:t>أ</w:t>
      </w:r>
      <w:r w:rsidRPr="009D4A2D">
        <w:rPr>
          <w:rStyle w:val="Char8"/>
          <w:rtl/>
        </w:rPr>
        <w:t>هل العافي</w:t>
      </w:r>
      <w:r w:rsidR="002D29AF" w:rsidRPr="009D4A2D">
        <w:rPr>
          <w:rStyle w:val="Char8"/>
          <w:rFonts w:hint="cs"/>
          <w:rtl/>
        </w:rPr>
        <w:t>ة</w:t>
      </w:r>
      <w:r w:rsidRPr="009D4A2D">
        <w:rPr>
          <w:rStyle w:val="Char8"/>
          <w:rtl/>
        </w:rPr>
        <w:t xml:space="preserve"> يوم القيام</w:t>
      </w:r>
      <w:r w:rsidR="002D29AF" w:rsidRPr="009D4A2D">
        <w:rPr>
          <w:rStyle w:val="Char8"/>
          <w:rFonts w:hint="cs"/>
          <w:rtl/>
        </w:rPr>
        <w:t>ة</w:t>
      </w:r>
      <w:r w:rsidRPr="009D4A2D">
        <w:rPr>
          <w:rStyle w:val="Char8"/>
          <w:rtl/>
        </w:rPr>
        <w:t>، حين يعط</w:t>
      </w:r>
      <w:r w:rsidR="00E04EE3" w:rsidRPr="009D4A2D">
        <w:rPr>
          <w:rStyle w:val="Char8"/>
          <w:rFonts w:hint="cs"/>
          <w:rtl/>
        </w:rPr>
        <w:t>یأ</w:t>
      </w:r>
      <w:r w:rsidRPr="009D4A2D">
        <w:rPr>
          <w:rStyle w:val="Char8"/>
          <w:rtl/>
        </w:rPr>
        <w:t>هل البلاء الثواب، لو أن جلودهم كانت قرضت في الدنيا بالمقاريض</w:t>
      </w:r>
      <w:r w:rsidR="009D4A2D" w:rsidRPr="007A33AE">
        <w:rPr>
          <w:rStyle w:val="Charc"/>
          <w:rFonts w:hint="cs"/>
          <w:rtl/>
        </w:rPr>
        <w:t>»</w:t>
      </w:r>
      <w:r w:rsidRPr="009D4A2D">
        <w:rPr>
          <w:rStyle w:val="Char2"/>
          <w:vertAlign w:val="superscript"/>
          <w:rtl/>
        </w:rPr>
        <w:footnoteReference w:id="195"/>
      </w:r>
      <w:r w:rsidR="00E04EE3" w:rsidRPr="009D4A2D">
        <w:rPr>
          <w:rStyle w:val="Char2"/>
          <w:rFonts w:hint="cs"/>
          <w:rtl/>
        </w:rPr>
        <w:t>.</w:t>
      </w:r>
      <w:r w:rsidR="009D4A2D" w:rsidRPr="00C97A77">
        <w:rPr>
          <w:rStyle w:val="Char2"/>
          <w:rFonts w:hint="cs"/>
          <w:rtl/>
        </w:rPr>
        <w:t xml:space="preserve"> </w:t>
      </w:r>
      <w:r w:rsidRPr="009D4A2D">
        <w:rPr>
          <w:rStyle w:val="Charc"/>
          <w:rFonts w:hint="cs"/>
          <w:rtl/>
        </w:rPr>
        <w:t>«</w:t>
      </w:r>
      <w:r w:rsidRPr="009D4A2D">
        <w:rPr>
          <w:rStyle w:val="Char7"/>
          <w:rFonts w:hint="cs"/>
          <w:rtl/>
        </w:rPr>
        <w:t>روز ق</w:t>
      </w:r>
      <w:r w:rsidR="00FA5ACF" w:rsidRPr="00FA5ACF">
        <w:rPr>
          <w:rStyle w:val="Char7"/>
          <w:rFonts w:hint="cs"/>
          <w:rtl/>
        </w:rPr>
        <w:t>ی</w:t>
      </w:r>
      <w:r w:rsidRPr="009D4A2D">
        <w:rPr>
          <w:rStyle w:val="Char7"/>
          <w:rFonts w:hint="cs"/>
          <w:rtl/>
        </w:rPr>
        <w:t>امت، اهل عاف</w:t>
      </w:r>
      <w:r w:rsidR="00FA5ACF" w:rsidRPr="00FA5ACF">
        <w:rPr>
          <w:rStyle w:val="Char7"/>
          <w:rFonts w:hint="cs"/>
          <w:rtl/>
        </w:rPr>
        <w:t>ی</w:t>
      </w:r>
      <w:r w:rsidRPr="009D4A2D">
        <w:rPr>
          <w:rStyle w:val="Char7"/>
          <w:rFonts w:hint="cs"/>
          <w:rtl/>
        </w:rPr>
        <w:t>ت (بهشت</w:t>
      </w:r>
      <w:r w:rsidR="00FA5ACF" w:rsidRPr="00FA5ACF">
        <w:rPr>
          <w:rStyle w:val="Char7"/>
          <w:rFonts w:hint="cs"/>
          <w:rtl/>
        </w:rPr>
        <w:t>ی</w:t>
      </w:r>
      <w:r w:rsidRPr="009D4A2D">
        <w:rPr>
          <w:rStyle w:val="Char7"/>
          <w:rFonts w:hint="cs"/>
          <w:rtl/>
        </w:rPr>
        <w:t>ان) وقت</w:t>
      </w:r>
      <w:r w:rsidR="00FA5ACF" w:rsidRPr="00FA5ACF">
        <w:rPr>
          <w:rStyle w:val="Char7"/>
          <w:rFonts w:hint="cs"/>
          <w:rtl/>
        </w:rPr>
        <w:t>ی</w:t>
      </w:r>
      <w:r w:rsidRPr="009D4A2D">
        <w:rPr>
          <w:rStyle w:val="Char7"/>
          <w:rFonts w:hint="cs"/>
          <w:rtl/>
        </w:rPr>
        <w:t xml:space="preserve"> </w:t>
      </w:r>
      <w:r w:rsidR="00A91D73" w:rsidRPr="00A91D73">
        <w:rPr>
          <w:rStyle w:val="Char7"/>
          <w:rFonts w:hint="cs"/>
          <w:rtl/>
        </w:rPr>
        <w:t>ک</w:t>
      </w:r>
      <w:r w:rsidRPr="009D4A2D">
        <w:rPr>
          <w:rStyle w:val="Char7"/>
          <w:rFonts w:hint="cs"/>
          <w:rtl/>
        </w:rPr>
        <w:t>ه م</w:t>
      </w:r>
      <w:r w:rsidR="00FA5ACF" w:rsidRPr="00FA5ACF">
        <w:rPr>
          <w:rStyle w:val="Char7"/>
          <w:rFonts w:hint="cs"/>
          <w:rtl/>
        </w:rPr>
        <w:t>ی</w:t>
      </w:r>
      <w:r w:rsidRPr="009D4A2D">
        <w:rPr>
          <w:rStyle w:val="Char7"/>
          <w:rFonts w:hint="cs"/>
          <w:rtl/>
        </w:rPr>
        <w:t>‌ب</w:t>
      </w:r>
      <w:r w:rsidR="00FA5ACF" w:rsidRPr="00FA5ACF">
        <w:rPr>
          <w:rStyle w:val="Char7"/>
          <w:rFonts w:hint="cs"/>
          <w:rtl/>
        </w:rPr>
        <w:t>ی</w:t>
      </w:r>
      <w:r w:rsidRPr="009D4A2D">
        <w:rPr>
          <w:rStyle w:val="Char7"/>
          <w:rFonts w:hint="cs"/>
          <w:rtl/>
        </w:rPr>
        <w:t>نند به اهل بلا (مص</w:t>
      </w:r>
      <w:r w:rsidR="00FA5ACF" w:rsidRPr="00FA5ACF">
        <w:rPr>
          <w:rStyle w:val="Char7"/>
          <w:rFonts w:hint="cs"/>
          <w:rtl/>
        </w:rPr>
        <w:t>ی</w:t>
      </w:r>
      <w:r w:rsidRPr="009D4A2D">
        <w:rPr>
          <w:rStyle w:val="Char7"/>
          <w:rFonts w:hint="cs"/>
          <w:rtl/>
        </w:rPr>
        <w:t>بت‌د</w:t>
      </w:r>
      <w:r w:rsidR="00FA5ACF" w:rsidRPr="00FA5ACF">
        <w:rPr>
          <w:rStyle w:val="Char7"/>
          <w:rFonts w:hint="cs"/>
          <w:rtl/>
        </w:rPr>
        <w:t>ی</w:t>
      </w:r>
      <w:r w:rsidRPr="009D4A2D">
        <w:rPr>
          <w:rStyle w:val="Char7"/>
          <w:rFonts w:hint="cs"/>
          <w:rtl/>
        </w:rPr>
        <w:t>دگان) در دن</w:t>
      </w:r>
      <w:r w:rsidR="00FA5ACF" w:rsidRPr="00FA5ACF">
        <w:rPr>
          <w:rStyle w:val="Char7"/>
          <w:rFonts w:hint="cs"/>
          <w:rtl/>
        </w:rPr>
        <w:t>ی</w:t>
      </w:r>
      <w:r w:rsidRPr="009D4A2D">
        <w:rPr>
          <w:rStyle w:val="Char7"/>
          <w:rFonts w:hint="cs"/>
          <w:rtl/>
        </w:rPr>
        <w:t>ا چنان پاداش</w:t>
      </w:r>
      <w:r w:rsidR="00FA5ACF" w:rsidRPr="00FA5ACF">
        <w:rPr>
          <w:rStyle w:val="Char7"/>
          <w:rFonts w:hint="cs"/>
          <w:rtl/>
        </w:rPr>
        <w:t>ی</w:t>
      </w:r>
      <w:r w:rsidRPr="009D4A2D">
        <w:rPr>
          <w:rStyle w:val="Char7"/>
          <w:rFonts w:hint="cs"/>
          <w:rtl/>
        </w:rPr>
        <w:t xml:space="preserve"> عطا م</w:t>
      </w:r>
      <w:r w:rsidR="00FA5ACF" w:rsidRPr="00FA5ACF">
        <w:rPr>
          <w:rStyle w:val="Char7"/>
          <w:rFonts w:hint="cs"/>
          <w:rtl/>
        </w:rPr>
        <w:t>ی</w:t>
      </w:r>
      <w:r w:rsidRPr="009D4A2D">
        <w:rPr>
          <w:rStyle w:val="Char7"/>
          <w:rFonts w:hint="cs"/>
          <w:rtl/>
        </w:rPr>
        <w:t xml:space="preserve">‌شود دوست دارند </w:t>
      </w:r>
      <w:r w:rsidR="00A91D73" w:rsidRPr="00A91D73">
        <w:rPr>
          <w:rStyle w:val="Char7"/>
          <w:rFonts w:hint="cs"/>
          <w:rtl/>
        </w:rPr>
        <w:t>ک</w:t>
      </w:r>
      <w:r w:rsidRPr="009D4A2D">
        <w:rPr>
          <w:rStyle w:val="Char7"/>
          <w:rFonts w:hint="cs"/>
          <w:rtl/>
        </w:rPr>
        <w:t>ه در دن</w:t>
      </w:r>
      <w:r w:rsidR="00FA5ACF" w:rsidRPr="00FA5ACF">
        <w:rPr>
          <w:rStyle w:val="Char7"/>
          <w:rFonts w:hint="cs"/>
          <w:rtl/>
        </w:rPr>
        <w:t>ی</w:t>
      </w:r>
      <w:r w:rsidRPr="009D4A2D">
        <w:rPr>
          <w:rStyle w:val="Char7"/>
          <w:rFonts w:hint="cs"/>
          <w:rtl/>
        </w:rPr>
        <w:t>ا پوستها</w:t>
      </w:r>
      <w:r w:rsidR="00FA5ACF" w:rsidRPr="00FA5ACF">
        <w:rPr>
          <w:rStyle w:val="Char7"/>
          <w:rFonts w:hint="cs"/>
          <w:rtl/>
        </w:rPr>
        <w:t>ی</w:t>
      </w:r>
      <w:r w:rsidRPr="009D4A2D">
        <w:rPr>
          <w:rStyle w:val="Char7"/>
          <w:rFonts w:hint="cs"/>
          <w:rtl/>
        </w:rPr>
        <w:t>شان با ق</w:t>
      </w:r>
      <w:r w:rsidR="00FA5ACF" w:rsidRPr="00FA5ACF">
        <w:rPr>
          <w:rStyle w:val="Char7"/>
          <w:rFonts w:hint="cs"/>
          <w:rtl/>
        </w:rPr>
        <w:t>ی</w:t>
      </w:r>
      <w:r w:rsidRPr="009D4A2D">
        <w:rPr>
          <w:rStyle w:val="Char7"/>
          <w:rFonts w:hint="cs"/>
          <w:rtl/>
        </w:rPr>
        <w:t>چ</w:t>
      </w:r>
      <w:r w:rsidR="00FA5ACF" w:rsidRPr="00FA5ACF">
        <w:rPr>
          <w:rStyle w:val="Char7"/>
          <w:rFonts w:hint="cs"/>
          <w:rtl/>
        </w:rPr>
        <w:t>ی</w:t>
      </w:r>
      <w:r w:rsidRPr="009D4A2D">
        <w:rPr>
          <w:rStyle w:val="Char7"/>
          <w:rFonts w:hint="cs"/>
          <w:rtl/>
        </w:rPr>
        <w:t xml:space="preserve"> بر</w:t>
      </w:r>
      <w:r w:rsidR="00FA5ACF" w:rsidRPr="00FA5ACF">
        <w:rPr>
          <w:rStyle w:val="Char7"/>
          <w:rFonts w:hint="cs"/>
          <w:rtl/>
        </w:rPr>
        <w:t>ی</w:t>
      </w:r>
      <w:r w:rsidRPr="009D4A2D">
        <w:rPr>
          <w:rStyle w:val="Char7"/>
          <w:rFonts w:hint="cs"/>
          <w:rtl/>
        </w:rPr>
        <w:t>ده م</w:t>
      </w:r>
      <w:r w:rsidR="00FA5ACF" w:rsidRPr="00FA5ACF">
        <w:rPr>
          <w:rStyle w:val="Char7"/>
          <w:rFonts w:hint="cs"/>
          <w:rtl/>
        </w:rPr>
        <w:t>ی</w:t>
      </w:r>
      <w:r w:rsidRPr="009D4A2D">
        <w:rPr>
          <w:rStyle w:val="Char7"/>
          <w:rFonts w:hint="cs"/>
          <w:rtl/>
        </w:rPr>
        <w:t>‌شد (تا آن پاداش ن</w:t>
      </w:r>
      <w:r w:rsidR="00FA5ACF" w:rsidRPr="00FA5ACF">
        <w:rPr>
          <w:rStyle w:val="Char7"/>
          <w:rFonts w:hint="cs"/>
          <w:rtl/>
        </w:rPr>
        <w:t>ی</w:t>
      </w:r>
      <w:r w:rsidRPr="009D4A2D">
        <w:rPr>
          <w:rStyle w:val="Char7"/>
          <w:rFonts w:hint="cs"/>
          <w:rtl/>
        </w:rPr>
        <w:t>ز به آنان بخش</w:t>
      </w:r>
      <w:r w:rsidR="00FA5ACF" w:rsidRPr="00FA5ACF">
        <w:rPr>
          <w:rStyle w:val="Char7"/>
          <w:rFonts w:hint="cs"/>
          <w:rtl/>
        </w:rPr>
        <w:t>ی</w:t>
      </w:r>
      <w:r w:rsidRPr="009D4A2D">
        <w:rPr>
          <w:rStyle w:val="Char7"/>
          <w:rFonts w:hint="cs"/>
          <w:rtl/>
        </w:rPr>
        <w:t>ده م</w:t>
      </w:r>
      <w:r w:rsidR="00FA5ACF" w:rsidRPr="00FA5ACF">
        <w:rPr>
          <w:rStyle w:val="Char7"/>
          <w:rFonts w:hint="cs"/>
          <w:rtl/>
        </w:rPr>
        <w:t>ی</w:t>
      </w:r>
      <w:r w:rsidRPr="009D4A2D">
        <w:rPr>
          <w:rStyle w:val="Char7"/>
          <w:rFonts w:hint="cs"/>
          <w:rtl/>
        </w:rPr>
        <w:t>‌شد</w:t>
      </w:r>
      <w:r w:rsidR="009D4A2D" w:rsidRPr="009D4A2D">
        <w:rPr>
          <w:rStyle w:val="Charc"/>
          <w:rFonts w:hint="cs"/>
          <w:rtl/>
        </w:rPr>
        <w:t>»</w:t>
      </w:r>
      <w:r w:rsidR="009D4A2D" w:rsidRPr="009D4A2D">
        <w:rPr>
          <w:rStyle w:val="Char2"/>
          <w:rFonts w:hint="cs"/>
          <w:rtl/>
        </w:rPr>
        <w:t>.</w:t>
      </w:r>
    </w:p>
    <w:p w:rsidR="00934738" w:rsidRPr="00C97A77" w:rsidRDefault="00934738" w:rsidP="00934738">
      <w:pPr>
        <w:bidi/>
        <w:ind w:firstLine="284"/>
        <w:jc w:val="both"/>
        <w:rPr>
          <w:rStyle w:val="Char2"/>
          <w:rtl/>
        </w:rPr>
      </w:pPr>
      <w:r w:rsidRPr="00C97A77">
        <w:rPr>
          <w:rStyle w:val="Char2"/>
          <w:rFonts w:hint="cs"/>
          <w:rtl/>
        </w:rPr>
        <w:t>از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م</w:t>
      </w:r>
      <w:r w:rsidR="00C97A77" w:rsidRPr="00C97A77">
        <w:rPr>
          <w:rStyle w:val="Char2"/>
          <w:rFonts w:hint="cs"/>
          <w:rtl/>
        </w:rPr>
        <w:t>ی</w:t>
      </w:r>
      <w:r w:rsidRPr="00C97A77">
        <w:rPr>
          <w:rStyle w:val="Char2"/>
          <w:rFonts w:hint="cs"/>
          <w:rtl/>
        </w:rPr>
        <w:t>‌فهم</w:t>
      </w:r>
      <w:r w:rsidR="00C97A77" w:rsidRPr="00C97A77">
        <w:rPr>
          <w:rStyle w:val="Char2"/>
          <w:rFonts w:hint="cs"/>
          <w:rtl/>
        </w:rPr>
        <w:t>ی</w:t>
      </w:r>
      <w:r w:rsidRPr="00C97A77">
        <w:rPr>
          <w:rStyle w:val="Char2"/>
          <w:rFonts w:hint="cs"/>
          <w:rtl/>
        </w:rPr>
        <w:t>م رستگاران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دن</w:t>
      </w:r>
      <w:r w:rsidR="00C97A77" w:rsidRPr="00C97A77">
        <w:rPr>
          <w:rStyle w:val="Char2"/>
          <w:rFonts w:hint="cs"/>
          <w:rtl/>
        </w:rPr>
        <w:t>ی</w:t>
      </w:r>
      <w:r w:rsidRPr="00C97A77">
        <w:rPr>
          <w:rStyle w:val="Char2"/>
          <w:rFonts w:hint="cs"/>
          <w:rtl/>
        </w:rPr>
        <w:t>ا به مص</w:t>
      </w:r>
      <w:r w:rsidR="00C97A77" w:rsidRPr="00C97A77">
        <w:rPr>
          <w:rStyle w:val="Char2"/>
          <w:rFonts w:hint="cs"/>
          <w:rtl/>
        </w:rPr>
        <w:t>ی</w:t>
      </w:r>
      <w:r w:rsidRPr="00C97A77">
        <w:rPr>
          <w:rStyle w:val="Char2"/>
          <w:rFonts w:hint="cs"/>
          <w:rtl/>
        </w:rPr>
        <w:t>بت</w:t>
      </w:r>
      <w:r w:rsidR="00C97A77" w:rsidRPr="00C97A77">
        <w:rPr>
          <w:rStyle w:val="Char2"/>
          <w:rFonts w:hint="cs"/>
          <w:rtl/>
        </w:rPr>
        <w:t>ی</w:t>
      </w:r>
      <w:r w:rsidRPr="00C97A77">
        <w:rPr>
          <w:rStyle w:val="Char2"/>
          <w:rFonts w:hint="cs"/>
          <w:rtl/>
        </w:rPr>
        <w:t xml:space="preserve"> گرفتار نشده‌اند دوست ندارند در طول دوران</w:t>
      </w:r>
      <w:r w:rsidR="00B07B48">
        <w:rPr>
          <w:rStyle w:val="Char2"/>
          <w:rFonts w:hint="cs"/>
          <w:rtl/>
        </w:rPr>
        <w:t xml:space="preserve"> زندگی‌شان </w:t>
      </w:r>
      <w:r w:rsidRPr="00C97A77">
        <w:rPr>
          <w:rStyle w:val="Char2"/>
          <w:rFonts w:hint="cs"/>
          <w:rtl/>
        </w:rPr>
        <w:t>بدون مص</w:t>
      </w:r>
      <w:r w:rsidR="00C97A77" w:rsidRPr="00C97A77">
        <w:rPr>
          <w:rStyle w:val="Char2"/>
          <w:rFonts w:hint="cs"/>
          <w:rtl/>
        </w:rPr>
        <w:t>ی</w:t>
      </w:r>
      <w:r w:rsidRPr="00C97A77">
        <w:rPr>
          <w:rStyle w:val="Char2"/>
          <w:rFonts w:hint="cs"/>
          <w:rtl/>
        </w:rPr>
        <w:t>بت باشند و به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گرفتار نشوند بل</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‌خواهند به مص</w:t>
      </w:r>
      <w:r w:rsidR="00C97A77" w:rsidRPr="00C97A77">
        <w:rPr>
          <w:rStyle w:val="Char2"/>
          <w:rFonts w:hint="cs"/>
          <w:rtl/>
        </w:rPr>
        <w:t>ی</w:t>
      </w:r>
      <w:r w:rsidRPr="00C97A77">
        <w:rPr>
          <w:rStyle w:val="Char2"/>
          <w:rFonts w:hint="cs"/>
          <w:rtl/>
        </w:rPr>
        <w:t>بت و ناراحت</w:t>
      </w:r>
      <w:r w:rsidR="00C97A77" w:rsidRPr="00C97A77">
        <w:rPr>
          <w:rStyle w:val="Char2"/>
          <w:rFonts w:hint="cs"/>
          <w:rtl/>
        </w:rPr>
        <w:t>ی</w:t>
      </w:r>
      <w:r w:rsidRPr="00C97A77">
        <w:rPr>
          <w:rStyle w:val="Char2"/>
          <w:rFonts w:hint="cs"/>
          <w:rtl/>
        </w:rPr>
        <w:t xml:space="preserve"> در دن</w:t>
      </w:r>
      <w:r w:rsidR="00C97A77" w:rsidRPr="00C97A77">
        <w:rPr>
          <w:rStyle w:val="Char2"/>
          <w:rFonts w:hint="cs"/>
          <w:rtl/>
        </w:rPr>
        <w:t>ی</w:t>
      </w:r>
      <w:r w:rsidRPr="00C97A77">
        <w:rPr>
          <w:rStyle w:val="Char2"/>
          <w:rFonts w:hint="cs"/>
          <w:rtl/>
        </w:rPr>
        <w:t xml:space="preserve">ا مبتلا شوند تا </w:t>
      </w:r>
      <w:r w:rsidR="006808D5" w:rsidRPr="006808D5">
        <w:rPr>
          <w:rStyle w:val="Char2"/>
          <w:rFonts w:hint="cs"/>
          <w:rtl/>
        </w:rPr>
        <w:t>ک</w:t>
      </w:r>
      <w:r w:rsidRPr="00C97A77">
        <w:rPr>
          <w:rStyle w:val="Char2"/>
          <w:rFonts w:hint="cs"/>
          <w:rtl/>
        </w:rPr>
        <w:t>فاره‌</w:t>
      </w:r>
      <w:r w:rsidR="00C97A77" w:rsidRPr="00C97A77">
        <w:rPr>
          <w:rStyle w:val="Char2"/>
          <w:rFonts w:hint="cs"/>
          <w:rtl/>
        </w:rPr>
        <w:t>ی</w:t>
      </w:r>
      <w:r w:rsidRPr="00C97A77">
        <w:rPr>
          <w:rStyle w:val="Char2"/>
          <w:rFonts w:hint="cs"/>
          <w:rtl/>
        </w:rPr>
        <w:t xml:space="preserve"> گناهانشان در روز ق</w:t>
      </w:r>
      <w:r w:rsidR="00C97A77" w:rsidRPr="00C97A77">
        <w:rPr>
          <w:rStyle w:val="Char2"/>
          <w:rFonts w:hint="cs"/>
          <w:rtl/>
        </w:rPr>
        <w:t>ی</w:t>
      </w:r>
      <w:r w:rsidRPr="00C97A77">
        <w:rPr>
          <w:rStyle w:val="Char2"/>
          <w:rFonts w:hint="cs"/>
          <w:rtl/>
        </w:rPr>
        <w:t>امت باشد.</w:t>
      </w:r>
    </w:p>
    <w:p w:rsidR="00934738" w:rsidRPr="00B07B48" w:rsidRDefault="00934738" w:rsidP="00934738">
      <w:pPr>
        <w:bidi/>
        <w:ind w:firstLine="284"/>
        <w:jc w:val="both"/>
        <w:rPr>
          <w:rStyle w:val="Char2"/>
          <w:spacing w:val="-4"/>
          <w:rtl/>
        </w:rPr>
      </w:pPr>
      <w:r w:rsidRPr="00B07B48">
        <w:rPr>
          <w:rStyle w:val="Char2"/>
          <w:rFonts w:hint="cs"/>
          <w:spacing w:val="-4"/>
          <w:rtl/>
        </w:rPr>
        <w:t>پس بر ما معلوم م</w:t>
      </w:r>
      <w:r w:rsidR="00C97A77" w:rsidRPr="00B07B48">
        <w:rPr>
          <w:rStyle w:val="Char2"/>
          <w:rFonts w:hint="cs"/>
          <w:spacing w:val="-4"/>
          <w:rtl/>
        </w:rPr>
        <w:t>ی</w:t>
      </w:r>
      <w:r w:rsidRPr="00B07B48">
        <w:rPr>
          <w:rStyle w:val="Char2"/>
          <w:rFonts w:hint="cs"/>
          <w:spacing w:val="-4"/>
          <w:rtl/>
        </w:rPr>
        <w:t xml:space="preserve">‌شود </w:t>
      </w:r>
      <w:r w:rsidR="006808D5" w:rsidRPr="00B07B48">
        <w:rPr>
          <w:rStyle w:val="Char2"/>
          <w:rFonts w:hint="cs"/>
          <w:spacing w:val="-4"/>
          <w:rtl/>
        </w:rPr>
        <w:t>ک</w:t>
      </w:r>
      <w:r w:rsidRPr="00B07B48">
        <w:rPr>
          <w:rStyle w:val="Char2"/>
          <w:rFonts w:hint="cs"/>
          <w:spacing w:val="-4"/>
          <w:rtl/>
        </w:rPr>
        <w:t xml:space="preserve">ه تمام عقاب و </w:t>
      </w:r>
      <w:r w:rsidR="006808D5" w:rsidRPr="00B07B48">
        <w:rPr>
          <w:rStyle w:val="Char2"/>
          <w:rFonts w:hint="cs"/>
          <w:spacing w:val="-4"/>
          <w:rtl/>
        </w:rPr>
        <w:t>ک</w:t>
      </w:r>
      <w:r w:rsidRPr="00B07B48">
        <w:rPr>
          <w:rStyle w:val="Char2"/>
          <w:rFonts w:hint="cs"/>
          <w:spacing w:val="-4"/>
          <w:rtl/>
        </w:rPr>
        <w:t>ف</w:t>
      </w:r>
      <w:r w:rsidR="00C97A77" w:rsidRPr="00B07B48">
        <w:rPr>
          <w:rStyle w:val="Char2"/>
          <w:rFonts w:hint="cs"/>
          <w:spacing w:val="-4"/>
          <w:rtl/>
        </w:rPr>
        <w:t>ی</w:t>
      </w:r>
      <w:r w:rsidRPr="00B07B48">
        <w:rPr>
          <w:rStyle w:val="Char2"/>
          <w:rFonts w:hint="cs"/>
          <w:spacing w:val="-4"/>
          <w:rtl/>
        </w:rPr>
        <w:t>رگناهان به روز ق</w:t>
      </w:r>
      <w:r w:rsidR="00C97A77" w:rsidRPr="00B07B48">
        <w:rPr>
          <w:rStyle w:val="Char2"/>
          <w:rFonts w:hint="cs"/>
          <w:spacing w:val="-4"/>
          <w:rtl/>
        </w:rPr>
        <w:t>ی</w:t>
      </w:r>
      <w:r w:rsidRPr="00B07B48">
        <w:rPr>
          <w:rStyle w:val="Char2"/>
          <w:rFonts w:hint="cs"/>
          <w:spacing w:val="-4"/>
          <w:rtl/>
        </w:rPr>
        <w:t>امت مو</w:t>
      </w:r>
      <w:r w:rsidR="006808D5" w:rsidRPr="00B07B48">
        <w:rPr>
          <w:rStyle w:val="Char2"/>
          <w:rFonts w:hint="cs"/>
          <w:spacing w:val="-4"/>
          <w:rtl/>
        </w:rPr>
        <w:t>ک</w:t>
      </w:r>
      <w:r w:rsidRPr="00B07B48">
        <w:rPr>
          <w:rStyle w:val="Char2"/>
          <w:rFonts w:hint="cs"/>
          <w:spacing w:val="-4"/>
          <w:rtl/>
        </w:rPr>
        <w:t>ول خواهد شد.</w:t>
      </w:r>
    </w:p>
    <w:p w:rsidR="001A560D" w:rsidRPr="007A33AE" w:rsidRDefault="00D37185" w:rsidP="009D4A2D">
      <w:pPr>
        <w:bidi/>
        <w:ind w:firstLine="284"/>
        <w:jc w:val="both"/>
        <w:rPr>
          <w:rStyle w:val="Char2"/>
          <w:spacing w:val="-2"/>
          <w:rtl/>
        </w:rPr>
      </w:pPr>
      <w:r w:rsidRPr="007A33AE">
        <w:rPr>
          <w:rStyle w:val="Char2"/>
          <w:rFonts w:hint="cs"/>
          <w:spacing w:val="-2"/>
          <w:rtl/>
        </w:rPr>
        <w:t>از انس بن مال</w:t>
      </w:r>
      <w:r w:rsidR="006808D5" w:rsidRPr="007A33AE">
        <w:rPr>
          <w:rStyle w:val="Char2"/>
          <w:rFonts w:hint="cs"/>
          <w:spacing w:val="-2"/>
          <w:rtl/>
        </w:rPr>
        <w:t>ک</w:t>
      </w:r>
      <w:r w:rsidRPr="007A33AE">
        <w:rPr>
          <w:rStyle w:val="Char2"/>
          <w:rFonts w:hint="cs"/>
          <w:spacing w:val="-2"/>
          <w:rtl/>
        </w:rPr>
        <w:t xml:space="preserve"> روا</w:t>
      </w:r>
      <w:r w:rsidR="00C97A77" w:rsidRPr="007A33AE">
        <w:rPr>
          <w:rStyle w:val="Char2"/>
          <w:rFonts w:hint="cs"/>
          <w:spacing w:val="-2"/>
          <w:rtl/>
        </w:rPr>
        <w:t>ی</w:t>
      </w:r>
      <w:r w:rsidRPr="007A33AE">
        <w:rPr>
          <w:rStyle w:val="Char2"/>
          <w:rFonts w:hint="cs"/>
          <w:spacing w:val="-2"/>
          <w:rtl/>
        </w:rPr>
        <w:t xml:space="preserve">ت شد </w:t>
      </w:r>
      <w:r w:rsidR="006808D5" w:rsidRPr="007A33AE">
        <w:rPr>
          <w:rStyle w:val="Char2"/>
          <w:rFonts w:hint="cs"/>
          <w:spacing w:val="-2"/>
          <w:rtl/>
        </w:rPr>
        <w:t>ک</w:t>
      </w:r>
      <w:r w:rsidRPr="007A33AE">
        <w:rPr>
          <w:rStyle w:val="Char2"/>
          <w:rFonts w:hint="cs"/>
          <w:spacing w:val="-2"/>
          <w:rtl/>
        </w:rPr>
        <w:t>ه پ</w:t>
      </w:r>
      <w:r w:rsidR="00C97A77" w:rsidRPr="007A33AE">
        <w:rPr>
          <w:rStyle w:val="Char2"/>
          <w:rFonts w:hint="cs"/>
          <w:spacing w:val="-2"/>
          <w:rtl/>
        </w:rPr>
        <w:t>ی</w:t>
      </w:r>
      <w:r w:rsidRPr="007A33AE">
        <w:rPr>
          <w:rStyle w:val="Char2"/>
          <w:rFonts w:hint="cs"/>
          <w:spacing w:val="-2"/>
          <w:rtl/>
        </w:rPr>
        <w:t>امبر</w:t>
      </w:r>
      <w:r w:rsidR="00042BFC" w:rsidRPr="007A33AE">
        <w:rPr>
          <w:rFonts w:cs="CTraditional Arabic" w:hint="cs"/>
          <w:spacing w:val="-2"/>
          <w:sz w:val="28"/>
          <w:szCs w:val="28"/>
          <w:rtl/>
          <w:lang w:bidi="fa-IR"/>
        </w:rPr>
        <w:t xml:space="preserve"> ج</w:t>
      </w:r>
      <w:r w:rsidR="00B07B48" w:rsidRPr="007A33AE">
        <w:rPr>
          <w:rFonts w:cs="CTraditional Arabic" w:hint="cs"/>
          <w:spacing w:val="-2"/>
          <w:sz w:val="28"/>
          <w:szCs w:val="28"/>
          <w:rtl/>
          <w:lang w:bidi="fa-IR"/>
        </w:rPr>
        <w:t xml:space="preserve"> </w:t>
      </w:r>
      <w:r w:rsidR="00753DA0" w:rsidRPr="007A33AE">
        <w:rPr>
          <w:rStyle w:val="Char2"/>
          <w:rFonts w:hint="cs"/>
          <w:spacing w:val="-2"/>
          <w:rtl/>
        </w:rPr>
        <w:t>فرمود:</w:t>
      </w:r>
      <w:r w:rsidR="009D4A2D" w:rsidRPr="007A33AE">
        <w:rPr>
          <w:rStyle w:val="Char2"/>
          <w:rFonts w:hint="cs"/>
          <w:spacing w:val="-2"/>
          <w:rtl/>
        </w:rPr>
        <w:t xml:space="preserve"> </w:t>
      </w:r>
      <w:r w:rsidR="009D4A2D" w:rsidRPr="007A33AE">
        <w:rPr>
          <w:rStyle w:val="Charc"/>
          <w:rFonts w:hint="cs"/>
          <w:spacing w:val="-2"/>
          <w:rtl/>
        </w:rPr>
        <w:t>«</w:t>
      </w:r>
      <w:r w:rsidR="00E04EE3" w:rsidRPr="007A33AE">
        <w:rPr>
          <w:rStyle w:val="Char8"/>
          <w:rFonts w:hint="cs"/>
          <w:spacing w:val="-2"/>
          <w:rtl/>
        </w:rPr>
        <w:t>أ</w:t>
      </w:r>
      <w:r w:rsidR="00753DA0" w:rsidRPr="007A33AE">
        <w:rPr>
          <w:rStyle w:val="Char8"/>
          <w:rFonts w:hint="cs"/>
          <w:spacing w:val="-2"/>
          <w:rtl/>
        </w:rPr>
        <w:t xml:space="preserve">ذا </w:t>
      </w:r>
      <w:r w:rsidR="00E04EE3" w:rsidRPr="007A33AE">
        <w:rPr>
          <w:rStyle w:val="Char8"/>
          <w:rFonts w:hint="cs"/>
          <w:spacing w:val="-2"/>
          <w:rtl/>
        </w:rPr>
        <w:t>أ</w:t>
      </w:r>
      <w:r w:rsidR="00753DA0" w:rsidRPr="007A33AE">
        <w:rPr>
          <w:rStyle w:val="Char8"/>
          <w:rFonts w:hint="cs"/>
          <w:spacing w:val="-2"/>
          <w:rtl/>
        </w:rPr>
        <w:t>راد الله بعبده الخير، عجل له العقوب</w:t>
      </w:r>
      <w:r w:rsidR="002D29AF" w:rsidRPr="007A33AE">
        <w:rPr>
          <w:rStyle w:val="Char8"/>
          <w:rFonts w:hint="cs"/>
          <w:spacing w:val="-2"/>
          <w:rtl/>
        </w:rPr>
        <w:t>ة</w:t>
      </w:r>
      <w:r w:rsidR="00753DA0" w:rsidRPr="007A33AE">
        <w:rPr>
          <w:rStyle w:val="Char8"/>
          <w:rFonts w:hint="cs"/>
          <w:spacing w:val="-2"/>
          <w:rtl/>
        </w:rPr>
        <w:t xml:space="preserve"> في الدنيا، و</w:t>
      </w:r>
      <w:r w:rsidR="00E04EE3" w:rsidRPr="007A33AE">
        <w:rPr>
          <w:rStyle w:val="Char8"/>
          <w:rFonts w:hint="cs"/>
          <w:spacing w:val="-2"/>
          <w:rtl/>
        </w:rPr>
        <w:t>إ</w:t>
      </w:r>
      <w:r w:rsidR="00753DA0" w:rsidRPr="007A33AE">
        <w:rPr>
          <w:rStyle w:val="Char8"/>
          <w:rFonts w:hint="cs"/>
          <w:spacing w:val="-2"/>
          <w:rtl/>
        </w:rPr>
        <w:t xml:space="preserve">ذا </w:t>
      </w:r>
      <w:r w:rsidR="00E04EE3" w:rsidRPr="007A33AE">
        <w:rPr>
          <w:rStyle w:val="Char8"/>
          <w:rFonts w:hint="cs"/>
          <w:spacing w:val="-2"/>
          <w:rtl/>
        </w:rPr>
        <w:t>أ</w:t>
      </w:r>
      <w:r w:rsidR="00753DA0" w:rsidRPr="007A33AE">
        <w:rPr>
          <w:rStyle w:val="Char8"/>
          <w:rFonts w:hint="cs"/>
          <w:spacing w:val="-2"/>
          <w:rtl/>
        </w:rPr>
        <w:t xml:space="preserve">راد بعبده الشر، </w:t>
      </w:r>
      <w:r w:rsidR="00E04EE3" w:rsidRPr="007A33AE">
        <w:rPr>
          <w:rStyle w:val="Char8"/>
          <w:rFonts w:hint="cs"/>
          <w:spacing w:val="-2"/>
          <w:rtl/>
        </w:rPr>
        <w:t>أ</w:t>
      </w:r>
      <w:r w:rsidR="00753DA0" w:rsidRPr="007A33AE">
        <w:rPr>
          <w:rStyle w:val="Char8"/>
          <w:rFonts w:hint="cs"/>
          <w:spacing w:val="-2"/>
          <w:rtl/>
        </w:rPr>
        <w:t>مسك عنه بذنبه، حت</w:t>
      </w:r>
      <w:r w:rsidR="00E04EE3" w:rsidRPr="007A33AE">
        <w:rPr>
          <w:rStyle w:val="Char8"/>
          <w:rFonts w:hint="cs"/>
          <w:spacing w:val="-2"/>
          <w:rtl/>
        </w:rPr>
        <w:t>ی</w:t>
      </w:r>
      <w:r w:rsidR="00753DA0" w:rsidRPr="007A33AE">
        <w:rPr>
          <w:rStyle w:val="Char8"/>
          <w:rFonts w:hint="cs"/>
          <w:spacing w:val="-2"/>
          <w:rtl/>
        </w:rPr>
        <w:t xml:space="preserve"> يوافي به يوم القيام</w:t>
      </w:r>
      <w:r w:rsidR="002D29AF" w:rsidRPr="007A33AE">
        <w:rPr>
          <w:rStyle w:val="Char8"/>
          <w:rFonts w:hint="cs"/>
          <w:spacing w:val="-2"/>
          <w:rtl/>
        </w:rPr>
        <w:t>ة</w:t>
      </w:r>
      <w:r w:rsidR="009D4A2D" w:rsidRPr="007A33AE">
        <w:rPr>
          <w:rStyle w:val="Charc"/>
          <w:rFonts w:hint="cs"/>
          <w:spacing w:val="-2"/>
          <w:rtl/>
        </w:rPr>
        <w:t>»</w:t>
      </w:r>
      <w:r w:rsidR="00753DA0" w:rsidRPr="007A33AE">
        <w:rPr>
          <w:rStyle w:val="Char2"/>
          <w:spacing w:val="-2"/>
          <w:vertAlign w:val="superscript"/>
          <w:rtl/>
        </w:rPr>
        <w:footnoteReference w:id="196"/>
      </w:r>
      <w:r w:rsidR="00E04EE3" w:rsidRPr="007A33AE">
        <w:rPr>
          <w:rStyle w:val="Char2"/>
          <w:rFonts w:hint="cs"/>
          <w:spacing w:val="-2"/>
          <w:rtl/>
        </w:rPr>
        <w:t>.</w:t>
      </w:r>
      <w:r w:rsidR="009D4A2D" w:rsidRPr="007A33AE">
        <w:rPr>
          <w:rStyle w:val="Char2"/>
          <w:rFonts w:hint="cs"/>
          <w:spacing w:val="-2"/>
          <w:rtl/>
        </w:rPr>
        <w:t xml:space="preserve"> </w:t>
      </w:r>
      <w:r w:rsidR="00753DA0" w:rsidRPr="007A33AE">
        <w:rPr>
          <w:rStyle w:val="Charc"/>
          <w:rFonts w:hint="cs"/>
          <w:spacing w:val="-2"/>
          <w:rtl/>
        </w:rPr>
        <w:t>«</w:t>
      </w:r>
      <w:r w:rsidR="00753DA0" w:rsidRPr="007A33AE">
        <w:rPr>
          <w:rStyle w:val="Char7"/>
          <w:rFonts w:hint="cs"/>
          <w:spacing w:val="-2"/>
          <w:rtl/>
        </w:rPr>
        <w:t>هر گاه خداوند به بنده‌اش اراده خ</w:t>
      </w:r>
      <w:r w:rsidR="00FA5ACF" w:rsidRPr="007A33AE">
        <w:rPr>
          <w:rStyle w:val="Char7"/>
          <w:rFonts w:hint="cs"/>
          <w:spacing w:val="-2"/>
          <w:rtl/>
        </w:rPr>
        <w:t>ی</w:t>
      </w:r>
      <w:r w:rsidR="00753DA0" w:rsidRPr="007A33AE">
        <w:rPr>
          <w:rStyle w:val="Char7"/>
          <w:rFonts w:hint="cs"/>
          <w:spacing w:val="-2"/>
          <w:rtl/>
        </w:rPr>
        <w:t>ر نما</w:t>
      </w:r>
      <w:r w:rsidR="00FA5ACF" w:rsidRPr="007A33AE">
        <w:rPr>
          <w:rStyle w:val="Char7"/>
          <w:rFonts w:hint="cs"/>
          <w:spacing w:val="-2"/>
          <w:rtl/>
        </w:rPr>
        <w:t>ی</w:t>
      </w:r>
      <w:r w:rsidR="00753DA0" w:rsidRPr="007A33AE">
        <w:rPr>
          <w:rStyle w:val="Char7"/>
          <w:rFonts w:hint="cs"/>
          <w:spacing w:val="-2"/>
          <w:rtl/>
        </w:rPr>
        <w:t>د عذاب</w:t>
      </w:r>
      <w:r w:rsidR="00FA5ACF" w:rsidRPr="007A33AE">
        <w:rPr>
          <w:rStyle w:val="Char7"/>
          <w:rFonts w:hint="cs"/>
          <w:spacing w:val="-2"/>
          <w:rtl/>
        </w:rPr>
        <w:t>ی</w:t>
      </w:r>
      <w:r w:rsidR="00753DA0" w:rsidRPr="007A33AE">
        <w:rPr>
          <w:rStyle w:val="Char7"/>
          <w:rFonts w:hint="cs"/>
          <w:spacing w:val="-2"/>
          <w:rtl/>
        </w:rPr>
        <w:t xml:space="preserve"> را در دن</w:t>
      </w:r>
      <w:r w:rsidR="00FA5ACF" w:rsidRPr="007A33AE">
        <w:rPr>
          <w:rStyle w:val="Char7"/>
          <w:rFonts w:hint="cs"/>
          <w:spacing w:val="-2"/>
          <w:rtl/>
        </w:rPr>
        <w:t>ی</w:t>
      </w:r>
      <w:r w:rsidR="00753DA0" w:rsidRPr="007A33AE">
        <w:rPr>
          <w:rStyle w:val="Char7"/>
          <w:rFonts w:hint="cs"/>
          <w:spacing w:val="-2"/>
          <w:rtl/>
        </w:rPr>
        <w:t>ا بر و</w:t>
      </w:r>
      <w:r w:rsidR="00FA5ACF" w:rsidRPr="007A33AE">
        <w:rPr>
          <w:rStyle w:val="Char7"/>
          <w:rFonts w:hint="cs"/>
          <w:spacing w:val="-2"/>
          <w:rtl/>
        </w:rPr>
        <w:t>ی</w:t>
      </w:r>
      <w:r w:rsidR="00753DA0" w:rsidRPr="007A33AE">
        <w:rPr>
          <w:rStyle w:val="Char7"/>
          <w:rFonts w:hint="cs"/>
          <w:spacing w:val="-2"/>
          <w:rtl/>
        </w:rPr>
        <w:t xml:space="preserve"> عارض </w:t>
      </w:r>
      <w:r w:rsidR="00A91D73" w:rsidRPr="007A33AE">
        <w:rPr>
          <w:rStyle w:val="Char7"/>
          <w:rFonts w:hint="cs"/>
          <w:spacing w:val="-2"/>
          <w:rtl/>
        </w:rPr>
        <w:t>ک</w:t>
      </w:r>
      <w:r w:rsidR="00753DA0" w:rsidRPr="007A33AE">
        <w:rPr>
          <w:rStyle w:val="Char7"/>
          <w:rFonts w:hint="cs"/>
          <w:spacing w:val="-2"/>
          <w:rtl/>
        </w:rPr>
        <w:t>ند و هر گاه خداوند بر بنده‌اش اراده شر نما</w:t>
      </w:r>
      <w:r w:rsidR="00FA5ACF" w:rsidRPr="007A33AE">
        <w:rPr>
          <w:rStyle w:val="Char7"/>
          <w:rFonts w:hint="cs"/>
          <w:spacing w:val="-2"/>
          <w:rtl/>
        </w:rPr>
        <w:t>ی</w:t>
      </w:r>
      <w:r w:rsidR="00753DA0" w:rsidRPr="007A33AE">
        <w:rPr>
          <w:rStyle w:val="Char7"/>
          <w:rFonts w:hint="cs"/>
          <w:spacing w:val="-2"/>
          <w:rtl/>
        </w:rPr>
        <w:t>د، عقوبت خود را از او باز م</w:t>
      </w:r>
      <w:r w:rsidR="00FA5ACF" w:rsidRPr="007A33AE">
        <w:rPr>
          <w:rStyle w:val="Char7"/>
          <w:rFonts w:hint="cs"/>
          <w:spacing w:val="-2"/>
          <w:rtl/>
        </w:rPr>
        <w:t>ی</w:t>
      </w:r>
      <w:r w:rsidR="00753DA0" w:rsidRPr="007A33AE">
        <w:rPr>
          <w:rStyle w:val="Char7"/>
          <w:rFonts w:hint="cs"/>
          <w:spacing w:val="-2"/>
          <w:rtl/>
        </w:rPr>
        <w:t>‌دارد تا</w:t>
      </w:r>
      <w:r w:rsidR="007A55D7" w:rsidRPr="007A33AE">
        <w:rPr>
          <w:rStyle w:val="Char7"/>
          <w:rFonts w:hint="cs"/>
          <w:spacing w:val="-2"/>
          <w:rtl/>
        </w:rPr>
        <w:t xml:space="preserve"> این‌که </w:t>
      </w:r>
      <w:r w:rsidR="00753DA0" w:rsidRPr="007A33AE">
        <w:rPr>
          <w:rStyle w:val="Char7"/>
          <w:rFonts w:hint="cs"/>
          <w:spacing w:val="-2"/>
          <w:rtl/>
        </w:rPr>
        <w:t>در ق</w:t>
      </w:r>
      <w:r w:rsidR="00FA5ACF" w:rsidRPr="007A33AE">
        <w:rPr>
          <w:rStyle w:val="Char7"/>
          <w:rFonts w:hint="cs"/>
          <w:spacing w:val="-2"/>
          <w:rtl/>
        </w:rPr>
        <w:t>ی</w:t>
      </w:r>
      <w:r w:rsidR="00753DA0" w:rsidRPr="007A33AE">
        <w:rPr>
          <w:rStyle w:val="Char7"/>
          <w:rFonts w:hint="cs"/>
          <w:spacing w:val="-2"/>
          <w:rtl/>
        </w:rPr>
        <w:t>امت او را به عذاب خو</w:t>
      </w:r>
      <w:r w:rsidR="00FA5ACF" w:rsidRPr="007A33AE">
        <w:rPr>
          <w:rStyle w:val="Char7"/>
          <w:rFonts w:hint="cs"/>
          <w:spacing w:val="-2"/>
          <w:rtl/>
        </w:rPr>
        <w:t>ی</w:t>
      </w:r>
      <w:r w:rsidR="00753DA0" w:rsidRPr="007A33AE">
        <w:rPr>
          <w:rStyle w:val="Char7"/>
          <w:rFonts w:hint="cs"/>
          <w:spacing w:val="-2"/>
          <w:rtl/>
        </w:rPr>
        <w:t>ش گرفتار سازد</w:t>
      </w:r>
      <w:r w:rsidR="00753DA0" w:rsidRPr="007A33AE">
        <w:rPr>
          <w:rStyle w:val="Charc"/>
          <w:rFonts w:hint="cs"/>
          <w:spacing w:val="-2"/>
          <w:rtl/>
        </w:rPr>
        <w:t>»</w:t>
      </w:r>
      <w:r w:rsidR="009D4A2D" w:rsidRPr="007A33AE">
        <w:rPr>
          <w:rStyle w:val="Char2"/>
          <w:rFonts w:hint="cs"/>
          <w:spacing w:val="-2"/>
          <w:rtl/>
        </w:rPr>
        <w:t>.</w:t>
      </w:r>
    </w:p>
    <w:p w:rsidR="00753DA0" w:rsidRPr="00C97A77" w:rsidRDefault="00C97A77" w:rsidP="00753DA0">
      <w:pPr>
        <w:bidi/>
        <w:ind w:firstLine="284"/>
        <w:jc w:val="both"/>
        <w:rPr>
          <w:rStyle w:val="Char2"/>
          <w:rtl/>
        </w:rPr>
      </w:pPr>
      <w:r w:rsidRPr="00C97A77">
        <w:rPr>
          <w:rStyle w:val="Char2"/>
          <w:rFonts w:hint="cs"/>
          <w:rtl/>
        </w:rPr>
        <w:t>ی</w:t>
      </w:r>
      <w:r w:rsidR="00753DA0" w:rsidRPr="00C97A77">
        <w:rPr>
          <w:rStyle w:val="Char2"/>
          <w:rFonts w:hint="cs"/>
          <w:rtl/>
        </w:rPr>
        <w:t>ح</w:t>
      </w:r>
      <w:r w:rsidRPr="00C97A77">
        <w:rPr>
          <w:rStyle w:val="Char2"/>
          <w:rFonts w:hint="cs"/>
          <w:rtl/>
        </w:rPr>
        <w:t>یی</w:t>
      </w:r>
      <w:r w:rsidR="00753DA0" w:rsidRPr="00C97A77">
        <w:rPr>
          <w:rStyle w:val="Char2"/>
          <w:rFonts w:hint="cs"/>
          <w:rtl/>
        </w:rPr>
        <w:t xml:space="preserve"> بن سع</w:t>
      </w:r>
      <w:r w:rsidRPr="00C97A77">
        <w:rPr>
          <w:rStyle w:val="Char2"/>
          <w:rFonts w:hint="cs"/>
          <w:rtl/>
        </w:rPr>
        <w:t>ی</w:t>
      </w:r>
      <w:r w:rsidR="00753DA0" w:rsidRPr="00C97A77">
        <w:rPr>
          <w:rStyle w:val="Char2"/>
          <w:rFonts w:hint="cs"/>
          <w:rtl/>
        </w:rPr>
        <w:t>د م</w:t>
      </w:r>
      <w:r w:rsidRPr="00C97A77">
        <w:rPr>
          <w:rStyle w:val="Char2"/>
          <w:rFonts w:hint="cs"/>
          <w:rtl/>
        </w:rPr>
        <w:t>ی</w:t>
      </w:r>
      <w:r w:rsidR="00753DA0" w:rsidRPr="00C97A77">
        <w:rPr>
          <w:rStyle w:val="Char2"/>
          <w:rFonts w:hint="cs"/>
          <w:rtl/>
        </w:rPr>
        <w:t>‌گو</w:t>
      </w:r>
      <w:r w:rsidRPr="00C97A77">
        <w:rPr>
          <w:rStyle w:val="Char2"/>
          <w:rFonts w:hint="cs"/>
          <w:rtl/>
        </w:rPr>
        <w:t>ی</w:t>
      </w:r>
      <w:r w:rsidR="00753DA0" w:rsidRPr="00C97A77">
        <w:rPr>
          <w:rStyle w:val="Char2"/>
          <w:rFonts w:hint="cs"/>
          <w:rtl/>
        </w:rPr>
        <w:t>د:</w:t>
      </w:r>
    </w:p>
    <w:p w:rsidR="00753DA0" w:rsidRPr="005F02FD" w:rsidRDefault="009D4A2D" w:rsidP="00B07B48">
      <w:pPr>
        <w:widowControl w:val="0"/>
        <w:bidi/>
        <w:ind w:firstLine="284"/>
        <w:jc w:val="both"/>
        <w:rPr>
          <w:rFonts w:cs="IRNazli"/>
          <w:b/>
          <w:bCs/>
          <w:sz w:val="32"/>
          <w:szCs w:val="32"/>
          <w:rtl/>
        </w:rPr>
      </w:pPr>
      <w:r w:rsidRPr="009D4A2D">
        <w:rPr>
          <w:rStyle w:val="Char2"/>
          <w:rFonts w:hint="cs"/>
          <w:rtl/>
        </w:rPr>
        <w:t>«</w:t>
      </w:r>
      <w:r w:rsidR="00E04EE3" w:rsidRPr="009D4A2D">
        <w:rPr>
          <w:rStyle w:val="Char9"/>
          <w:rFonts w:hint="cs"/>
          <w:rtl/>
        </w:rPr>
        <w:t>أ</w:t>
      </w:r>
      <w:r w:rsidR="00753DA0" w:rsidRPr="009D4A2D">
        <w:rPr>
          <w:rStyle w:val="Char9"/>
          <w:rtl/>
        </w:rPr>
        <w:t>ن رجلا جاءه الموت في زمن رسول الله</w:t>
      </w:r>
      <w:r w:rsidR="00B07B48">
        <w:rPr>
          <w:rStyle w:val="Char9"/>
          <w:rFonts w:hint="cs"/>
          <w:rtl/>
        </w:rPr>
        <w:t xml:space="preserve"> </w:t>
      </w:r>
      <w:r w:rsidR="00042BFC">
        <w:rPr>
          <w:rStyle w:val="Char9"/>
          <w:rFonts w:hint="cs"/>
          <w:rtl/>
        </w:rPr>
        <w:t xml:space="preserve"> </w:t>
      </w:r>
      <w:r w:rsidR="00042BFC" w:rsidRPr="00042BFC">
        <w:rPr>
          <w:rStyle w:val="Char9"/>
          <w:rFonts w:cs="CTraditional Arabic" w:hint="cs"/>
          <w:rtl/>
        </w:rPr>
        <w:t>ج</w:t>
      </w:r>
      <w:r w:rsidR="00753DA0" w:rsidRPr="009D4A2D">
        <w:rPr>
          <w:rStyle w:val="Char9"/>
          <w:rtl/>
        </w:rPr>
        <w:t xml:space="preserve"> فقاله رجل</w:t>
      </w:r>
      <w:r w:rsidR="00E04EE3" w:rsidRPr="009D4A2D">
        <w:rPr>
          <w:rStyle w:val="Char9"/>
          <w:rFonts w:hint="cs"/>
          <w:rtl/>
        </w:rPr>
        <w:t>:</w:t>
      </w:r>
      <w:r w:rsidR="00753DA0" w:rsidRPr="009D4A2D">
        <w:rPr>
          <w:rStyle w:val="Char9"/>
          <w:rtl/>
        </w:rPr>
        <w:t xml:space="preserve"> هنيئا له، مات ولم يبتل بمرض! فقال رسول</w:t>
      </w:r>
      <w:r w:rsidR="00753DA0" w:rsidRPr="009D4A2D">
        <w:rPr>
          <w:rStyle w:val="Char9"/>
          <w:rFonts w:ascii="Times New Roman" w:hAnsi="Times New Roman" w:cs="Times New Roman" w:hint="cs"/>
          <w:rtl/>
        </w:rPr>
        <w:t>‌</w:t>
      </w:r>
      <w:r w:rsidR="00B07B48">
        <w:rPr>
          <w:rStyle w:val="Char9"/>
          <w:rFonts w:ascii="Times New Roman" w:hAnsi="Times New Roman" w:cs="Times New Roman" w:hint="cs"/>
          <w:rtl/>
        </w:rPr>
        <w:t xml:space="preserve"> </w:t>
      </w:r>
      <w:r w:rsidR="00753DA0" w:rsidRPr="009D4A2D">
        <w:rPr>
          <w:rStyle w:val="Char9"/>
          <w:rFonts w:hint="cs"/>
          <w:rtl/>
        </w:rPr>
        <w:t>الله</w:t>
      </w:r>
      <w:r w:rsidR="00B07B48">
        <w:rPr>
          <w:rStyle w:val="Char9"/>
          <w:rFonts w:hint="cs"/>
          <w:rtl/>
        </w:rPr>
        <w:t xml:space="preserve"> </w:t>
      </w:r>
      <w:r w:rsidR="00042BFC">
        <w:rPr>
          <w:rStyle w:val="Char9"/>
          <w:rFonts w:hint="cs"/>
          <w:rtl/>
        </w:rPr>
        <w:t xml:space="preserve"> </w:t>
      </w:r>
      <w:r w:rsidR="00042BFC" w:rsidRPr="00042BFC">
        <w:rPr>
          <w:rStyle w:val="Char9"/>
          <w:rFonts w:cs="CTraditional Arabic" w:hint="cs"/>
          <w:rtl/>
        </w:rPr>
        <w:t>ج</w:t>
      </w:r>
      <w:r w:rsidR="00E04EE3" w:rsidRPr="009D4A2D">
        <w:rPr>
          <w:rStyle w:val="Char9"/>
          <w:rFonts w:hint="cs"/>
          <w:rtl/>
        </w:rPr>
        <w:t>:</w:t>
      </w:r>
      <w:r w:rsidR="00E04EE3" w:rsidRPr="009D4A2D">
        <w:rPr>
          <w:rStyle w:val="Char9"/>
          <w:rtl/>
        </w:rPr>
        <w:t xml:space="preserve"> و</w:t>
      </w:r>
      <w:r w:rsidR="00753DA0" w:rsidRPr="009D4A2D">
        <w:rPr>
          <w:rStyle w:val="Char9"/>
          <w:rtl/>
        </w:rPr>
        <w:t xml:space="preserve">يحك! و ما يدريك، لو </w:t>
      </w:r>
      <w:r w:rsidR="00E04EE3" w:rsidRPr="009D4A2D">
        <w:rPr>
          <w:rStyle w:val="Char9"/>
          <w:rFonts w:hint="cs"/>
          <w:rtl/>
        </w:rPr>
        <w:t>أ</w:t>
      </w:r>
      <w:r w:rsidR="00E04EE3" w:rsidRPr="009D4A2D">
        <w:rPr>
          <w:rStyle w:val="Char9"/>
          <w:rtl/>
        </w:rPr>
        <w:t>ن الله ابتلاه بمر</w:t>
      </w:r>
      <w:r w:rsidR="00753DA0" w:rsidRPr="009D4A2D">
        <w:rPr>
          <w:rStyle w:val="Char9"/>
          <w:rtl/>
        </w:rPr>
        <w:t>ض فكفر عنه من سيئاته</w:t>
      </w:r>
      <w:r w:rsidRPr="00725EE7">
        <w:rPr>
          <w:rStyle w:val="Char2"/>
          <w:rFonts w:hint="cs"/>
          <w:rtl/>
        </w:rPr>
        <w:t>»</w:t>
      </w:r>
      <w:r w:rsidR="00753DA0" w:rsidRPr="00B07B48">
        <w:rPr>
          <w:rStyle w:val="Char2"/>
          <w:vertAlign w:val="superscript"/>
          <w:rtl/>
        </w:rPr>
        <w:footnoteReference w:id="197"/>
      </w:r>
      <w:r w:rsidR="00E04EE3" w:rsidRPr="00B07B48">
        <w:rPr>
          <w:rStyle w:val="Char2"/>
          <w:rFonts w:hint="cs"/>
          <w:rtl/>
        </w:rPr>
        <w:t>.</w:t>
      </w:r>
    </w:p>
    <w:p w:rsidR="001A560D" w:rsidRPr="00C97A77" w:rsidRDefault="00753DA0" w:rsidP="007A33AE">
      <w:pPr>
        <w:widowControl w:val="0"/>
        <w:bidi/>
        <w:ind w:firstLine="284"/>
        <w:jc w:val="both"/>
        <w:rPr>
          <w:rStyle w:val="Char2"/>
          <w:rtl/>
        </w:rPr>
      </w:pPr>
      <w:r w:rsidRPr="00C97A77">
        <w:rPr>
          <w:rStyle w:val="Char2"/>
          <w:rFonts w:hint="cs"/>
          <w:rtl/>
        </w:rPr>
        <w:t>«</w:t>
      </w:r>
      <w:r w:rsidR="00F615A5" w:rsidRPr="00C97A77">
        <w:rPr>
          <w:rStyle w:val="Char2"/>
          <w:rFonts w:hint="cs"/>
          <w:rtl/>
        </w:rPr>
        <w:t>در زمان پ</w:t>
      </w:r>
      <w:r w:rsidR="00C97A77" w:rsidRPr="00C97A77">
        <w:rPr>
          <w:rStyle w:val="Char2"/>
          <w:rFonts w:hint="cs"/>
          <w:rtl/>
        </w:rPr>
        <w:t>ی</w:t>
      </w:r>
      <w:r w:rsidR="00F615A5" w:rsidRPr="00C97A77">
        <w:rPr>
          <w:rStyle w:val="Char2"/>
          <w:rFonts w:hint="cs"/>
          <w:rtl/>
        </w:rPr>
        <w:t>امبر</w:t>
      </w:r>
      <w:r w:rsidR="00042BFC" w:rsidRPr="00042BFC">
        <w:rPr>
          <w:rFonts w:cs="CTraditional Arabic" w:hint="cs"/>
          <w:sz w:val="28"/>
          <w:szCs w:val="28"/>
          <w:rtl/>
          <w:lang w:bidi="fa-IR"/>
        </w:rPr>
        <w:t xml:space="preserve"> ج</w:t>
      </w:r>
      <w:r w:rsidR="00F615A5" w:rsidRPr="00C97A77">
        <w:rPr>
          <w:rStyle w:val="Char2"/>
          <w:rFonts w:hint="cs"/>
          <w:rtl/>
        </w:rPr>
        <w:t xml:space="preserve"> مرد</w:t>
      </w:r>
      <w:r w:rsidR="00C97A77" w:rsidRPr="00C97A77">
        <w:rPr>
          <w:rStyle w:val="Char2"/>
          <w:rFonts w:hint="cs"/>
          <w:rtl/>
        </w:rPr>
        <w:t>ی</w:t>
      </w:r>
      <w:r w:rsidR="00F615A5" w:rsidRPr="00C97A77">
        <w:rPr>
          <w:rStyle w:val="Char2"/>
          <w:rFonts w:hint="cs"/>
          <w:rtl/>
        </w:rPr>
        <w:t xml:space="preserve"> وفات </w:t>
      </w:r>
      <w:r w:rsidR="00C97A77" w:rsidRPr="00C97A77">
        <w:rPr>
          <w:rStyle w:val="Char2"/>
          <w:rFonts w:hint="cs"/>
          <w:rtl/>
        </w:rPr>
        <w:t>ی</w:t>
      </w:r>
      <w:r w:rsidR="00F615A5" w:rsidRPr="00C97A77">
        <w:rPr>
          <w:rStyle w:val="Char2"/>
          <w:rFonts w:hint="cs"/>
          <w:rtl/>
        </w:rPr>
        <w:t>افت. شخص</w:t>
      </w:r>
      <w:r w:rsidR="00C97A77" w:rsidRPr="00C97A77">
        <w:rPr>
          <w:rStyle w:val="Char2"/>
          <w:rFonts w:hint="cs"/>
          <w:rtl/>
        </w:rPr>
        <w:t>ی</w:t>
      </w:r>
      <w:r w:rsidR="00F615A5" w:rsidRPr="00C97A77">
        <w:rPr>
          <w:rStyle w:val="Char2"/>
          <w:rFonts w:hint="cs"/>
          <w:rtl/>
        </w:rPr>
        <w:t xml:space="preserve"> گفت: </w:t>
      </w:r>
      <w:r w:rsidR="00485704" w:rsidRPr="00C97A77">
        <w:rPr>
          <w:rStyle w:val="Char2"/>
          <w:rFonts w:hint="cs"/>
          <w:rtl/>
        </w:rPr>
        <w:t>خوشا به حالش مرد در حال</w:t>
      </w:r>
      <w:r w:rsidR="00C97A77" w:rsidRPr="00C97A77">
        <w:rPr>
          <w:rStyle w:val="Char2"/>
          <w:rFonts w:hint="cs"/>
          <w:rtl/>
        </w:rPr>
        <w:t>ی</w:t>
      </w:r>
      <w:r w:rsidR="00485704" w:rsidRPr="00C97A77">
        <w:rPr>
          <w:rStyle w:val="Char2"/>
          <w:rFonts w:hint="cs"/>
          <w:rtl/>
        </w:rPr>
        <w:t xml:space="preserve"> </w:t>
      </w:r>
      <w:r w:rsidR="006808D5" w:rsidRPr="006808D5">
        <w:rPr>
          <w:rStyle w:val="Char2"/>
          <w:rFonts w:hint="cs"/>
          <w:rtl/>
        </w:rPr>
        <w:t>ک</w:t>
      </w:r>
      <w:r w:rsidR="00485704" w:rsidRPr="00C97A77">
        <w:rPr>
          <w:rStyle w:val="Char2"/>
          <w:rFonts w:hint="cs"/>
          <w:rtl/>
        </w:rPr>
        <w:t>ه به مرض و ب</w:t>
      </w:r>
      <w:r w:rsidR="00C97A77" w:rsidRPr="00C97A77">
        <w:rPr>
          <w:rStyle w:val="Char2"/>
          <w:rFonts w:hint="cs"/>
          <w:rtl/>
        </w:rPr>
        <w:t>ی</w:t>
      </w:r>
      <w:r w:rsidR="00485704" w:rsidRPr="00C97A77">
        <w:rPr>
          <w:rStyle w:val="Char2"/>
          <w:rFonts w:hint="cs"/>
          <w:rtl/>
        </w:rPr>
        <w:t>مار</w:t>
      </w:r>
      <w:r w:rsidR="00C97A77" w:rsidRPr="00C97A77">
        <w:rPr>
          <w:rStyle w:val="Char2"/>
          <w:rFonts w:hint="cs"/>
          <w:rtl/>
        </w:rPr>
        <w:t>ی</w:t>
      </w:r>
      <w:r w:rsidR="00485704" w:rsidRPr="00C97A77">
        <w:rPr>
          <w:rStyle w:val="Char2"/>
          <w:rFonts w:hint="cs"/>
          <w:rtl/>
        </w:rPr>
        <w:t xml:space="preserve"> مبتلا نشد! پ</w:t>
      </w:r>
      <w:r w:rsidR="00C97A77" w:rsidRPr="00C97A77">
        <w:rPr>
          <w:rStyle w:val="Char2"/>
          <w:rFonts w:hint="cs"/>
          <w:rtl/>
        </w:rPr>
        <w:t>ی</w:t>
      </w:r>
      <w:r w:rsidR="00485704" w:rsidRPr="00C97A77">
        <w:rPr>
          <w:rStyle w:val="Char2"/>
          <w:rFonts w:hint="cs"/>
          <w:rtl/>
        </w:rPr>
        <w:t>امبر</w:t>
      </w:r>
      <w:r w:rsidR="00042BFC" w:rsidRPr="00042BFC">
        <w:rPr>
          <w:rFonts w:cs="CTraditional Arabic" w:hint="cs"/>
          <w:sz w:val="28"/>
          <w:szCs w:val="28"/>
          <w:rtl/>
          <w:lang w:bidi="fa-IR"/>
        </w:rPr>
        <w:t xml:space="preserve"> ج</w:t>
      </w:r>
      <w:r w:rsidR="00485704" w:rsidRPr="00C97A77">
        <w:rPr>
          <w:rStyle w:val="Char2"/>
          <w:rFonts w:hint="cs"/>
          <w:rtl/>
        </w:rPr>
        <w:t xml:space="preserve"> فرمود: وا</w:t>
      </w:r>
      <w:r w:rsidR="00C97A77" w:rsidRPr="00C97A77">
        <w:rPr>
          <w:rStyle w:val="Char2"/>
          <w:rFonts w:hint="cs"/>
          <w:rtl/>
        </w:rPr>
        <w:t>ی</w:t>
      </w:r>
      <w:r w:rsidR="00485704" w:rsidRPr="00C97A77">
        <w:rPr>
          <w:rStyle w:val="Char2"/>
          <w:rFonts w:hint="cs"/>
          <w:rtl/>
        </w:rPr>
        <w:t xml:space="preserve"> بر تو، تو چه م</w:t>
      </w:r>
      <w:r w:rsidR="00C97A77" w:rsidRPr="00C97A77">
        <w:rPr>
          <w:rStyle w:val="Char2"/>
          <w:rFonts w:hint="cs"/>
          <w:rtl/>
        </w:rPr>
        <w:t>ی</w:t>
      </w:r>
      <w:r w:rsidR="00485704" w:rsidRPr="00C97A77">
        <w:rPr>
          <w:rStyle w:val="Char2"/>
          <w:rFonts w:hint="cs"/>
          <w:rtl/>
        </w:rPr>
        <w:t>‌دان</w:t>
      </w:r>
      <w:r w:rsidR="00C97A77" w:rsidRPr="00C97A77">
        <w:rPr>
          <w:rStyle w:val="Char2"/>
          <w:rFonts w:hint="cs"/>
          <w:rtl/>
        </w:rPr>
        <w:t>ی</w:t>
      </w:r>
      <w:r w:rsidR="00485704" w:rsidRPr="00C97A77">
        <w:rPr>
          <w:rStyle w:val="Char2"/>
          <w:rFonts w:hint="cs"/>
          <w:rtl/>
        </w:rPr>
        <w:t xml:space="preserve"> اگر خدا او را به مرض</w:t>
      </w:r>
      <w:r w:rsidR="00C97A77" w:rsidRPr="00C97A77">
        <w:rPr>
          <w:rStyle w:val="Char2"/>
          <w:rFonts w:hint="cs"/>
          <w:rtl/>
        </w:rPr>
        <w:t>ی</w:t>
      </w:r>
      <w:r w:rsidR="00485704" w:rsidRPr="00C97A77">
        <w:rPr>
          <w:rStyle w:val="Char2"/>
          <w:rFonts w:hint="cs"/>
          <w:rtl/>
        </w:rPr>
        <w:t xml:space="preserve"> مبتلا م</w:t>
      </w:r>
      <w:r w:rsidR="00C97A77" w:rsidRPr="00C97A77">
        <w:rPr>
          <w:rStyle w:val="Char2"/>
          <w:rFonts w:hint="cs"/>
          <w:rtl/>
        </w:rPr>
        <w:t>ی</w:t>
      </w:r>
      <w:r w:rsidR="00485704" w:rsidRPr="00C97A77">
        <w:rPr>
          <w:rStyle w:val="Char2"/>
          <w:rFonts w:hint="cs"/>
          <w:rtl/>
        </w:rPr>
        <w:t>‌</w:t>
      </w:r>
      <w:r w:rsidR="006808D5" w:rsidRPr="006808D5">
        <w:rPr>
          <w:rStyle w:val="Char2"/>
          <w:rFonts w:hint="cs"/>
          <w:rtl/>
        </w:rPr>
        <w:t>ک</w:t>
      </w:r>
      <w:r w:rsidR="00485704" w:rsidRPr="00C97A77">
        <w:rPr>
          <w:rStyle w:val="Char2"/>
          <w:rFonts w:hint="cs"/>
          <w:rtl/>
        </w:rPr>
        <w:t>رد از گناهانش (بعض</w:t>
      </w:r>
      <w:r w:rsidR="00C97A77" w:rsidRPr="00C97A77">
        <w:rPr>
          <w:rStyle w:val="Char2"/>
          <w:rFonts w:hint="cs"/>
          <w:rtl/>
        </w:rPr>
        <w:t>ی</w:t>
      </w:r>
      <w:r w:rsidR="00485704" w:rsidRPr="00C97A77">
        <w:rPr>
          <w:rStyle w:val="Char2"/>
          <w:rFonts w:hint="cs"/>
          <w:rtl/>
        </w:rPr>
        <w:t xml:space="preserve"> از گناهانش) چشم‌</w:t>
      </w:r>
      <w:r w:rsidR="00B07B48">
        <w:rPr>
          <w:rStyle w:val="Char2"/>
          <w:rFonts w:hint="cs"/>
          <w:rtl/>
        </w:rPr>
        <w:t xml:space="preserve"> </w:t>
      </w:r>
      <w:r w:rsidR="00485704" w:rsidRPr="00C97A77">
        <w:rPr>
          <w:rStyle w:val="Char2"/>
          <w:rFonts w:hint="cs"/>
          <w:rtl/>
        </w:rPr>
        <w:t>پوش</w:t>
      </w:r>
      <w:r w:rsidR="00C97A77" w:rsidRPr="00C97A77">
        <w:rPr>
          <w:rStyle w:val="Char2"/>
          <w:rFonts w:hint="cs"/>
          <w:rtl/>
        </w:rPr>
        <w:t>ی</w:t>
      </w:r>
      <w:r w:rsidR="00485704" w:rsidRPr="00C97A77">
        <w:rPr>
          <w:rStyle w:val="Char2"/>
          <w:rFonts w:hint="cs"/>
          <w:rtl/>
        </w:rPr>
        <w:t xml:space="preserve"> م</w:t>
      </w:r>
      <w:r w:rsidR="00C97A77" w:rsidRPr="00C97A77">
        <w:rPr>
          <w:rStyle w:val="Char2"/>
          <w:rFonts w:hint="cs"/>
          <w:rtl/>
        </w:rPr>
        <w:t>ی</w:t>
      </w:r>
      <w:r w:rsidR="00485704" w:rsidRPr="00C97A77">
        <w:rPr>
          <w:rStyle w:val="Char2"/>
          <w:rFonts w:hint="cs"/>
          <w:rtl/>
        </w:rPr>
        <w:t>‌نمود!»</w:t>
      </w:r>
      <w:r w:rsidR="009D4A2D" w:rsidRPr="00C97A77">
        <w:rPr>
          <w:rStyle w:val="Char2"/>
          <w:rFonts w:hint="cs"/>
          <w:rtl/>
        </w:rPr>
        <w:t>.</w:t>
      </w:r>
    </w:p>
    <w:p w:rsidR="00485704" w:rsidRDefault="00B54603" w:rsidP="00B07B48">
      <w:pPr>
        <w:pStyle w:val="a1"/>
        <w:rPr>
          <w:rtl/>
        </w:rPr>
      </w:pPr>
      <w:bookmarkStart w:id="335" w:name="_Toc237013372"/>
      <w:bookmarkStart w:id="336" w:name="_Toc237013525"/>
      <w:bookmarkStart w:id="337" w:name="_Toc281677019"/>
      <w:bookmarkStart w:id="338" w:name="_Toc444772772"/>
      <w:r>
        <w:rPr>
          <w:rFonts w:hint="cs"/>
          <w:rtl/>
        </w:rPr>
        <w:t>4</w:t>
      </w:r>
      <w:r w:rsidR="00485704">
        <w:rPr>
          <w:rFonts w:hint="cs"/>
          <w:rtl/>
        </w:rPr>
        <w:t>- حمام حدود و مجازات شرع</w:t>
      </w:r>
      <w:bookmarkEnd w:id="335"/>
      <w:bookmarkEnd w:id="336"/>
      <w:bookmarkEnd w:id="337"/>
      <w:r w:rsidR="00B07B48">
        <w:rPr>
          <w:rFonts w:hint="cs"/>
          <w:rtl/>
        </w:rPr>
        <w:t>ی</w:t>
      </w:r>
      <w:bookmarkEnd w:id="338"/>
    </w:p>
    <w:p w:rsidR="00485704" w:rsidRPr="00C97A77" w:rsidRDefault="00C97A77" w:rsidP="00485704">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485704" w:rsidRPr="00C97A77">
        <w:rPr>
          <w:rStyle w:val="Char2"/>
          <w:rFonts w:hint="cs"/>
          <w:rtl/>
        </w:rPr>
        <w:t xml:space="preserve"> د</w:t>
      </w:r>
      <w:r w:rsidRPr="00C97A77">
        <w:rPr>
          <w:rStyle w:val="Char2"/>
          <w:rFonts w:hint="cs"/>
          <w:rtl/>
        </w:rPr>
        <w:t>ی</w:t>
      </w:r>
      <w:r w:rsidR="00485704" w:rsidRPr="00C97A77">
        <w:rPr>
          <w:rStyle w:val="Char2"/>
          <w:rFonts w:hint="cs"/>
          <w:rtl/>
        </w:rPr>
        <w:t>گر از</w:t>
      </w:r>
      <w:r w:rsidR="00AC41DD">
        <w:rPr>
          <w:rStyle w:val="Char2"/>
          <w:rFonts w:hint="cs"/>
          <w:rtl/>
        </w:rPr>
        <w:t xml:space="preserve"> حمام‌های </w:t>
      </w:r>
      <w:r w:rsidR="00485704" w:rsidRPr="00C97A77">
        <w:rPr>
          <w:rStyle w:val="Char2"/>
          <w:rFonts w:hint="cs"/>
          <w:rtl/>
        </w:rPr>
        <w:t>پا</w:t>
      </w:r>
      <w:r w:rsidR="006808D5" w:rsidRPr="006808D5">
        <w:rPr>
          <w:rStyle w:val="Char2"/>
          <w:rFonts w:hint="cs"/>
          <w:rtl/>
        </w:rPr>
        <w:t>ک</w:t>
      </w:r>
      <w:r w:rsidR="00485704" w:rsidRPr="00C97A77">
        <w:rPr>
          <w:rStyle w:val="Char2"/>
          <w:rFonts w:hint="cs"/>
          <w:rtl/>
        </w:rPr>
        <w:t>‌</w:t>
      </w:r>
      <w:r w:rsidR="006808D5" w:rsidRPr="006808D5">
        <w:rPr>
          <w:rStyle w:val="Char2"/>
          <w:rFonts w:hint="cs"/>
          <w:rtl/>
        </w:rPr>
        <w:t>ک</w:t>
      </w:r>
      <w:r w:rsidR="00485704" w:rsidRPr="00C97A77">
        <w:rPr>
          <w:rStyle w:val="Char2"/>
          <w:rFonts w:hint="cs"/>
          <w:rtl/>
        </w:rPr>
        <w:t>ننده و پوشاننده گناهان و خطاها، اجرا</w:t>
      </w:r>
      <w:r w:rsidRPr="00C97A77">
        <w:rPr>
          <w:rStyle w:val="Char2"/>
          <w:rFonts w:hint="cs"/>
          <w:rtl/>
        </w:rPr>
        <w:t>ی</w:t>
      </w:r>
      <w:r w:rsidR="00485704" w:rsidRPr="00C97A77">
        <w:rPr>
          <w:rStyle w:val="Char2"/>
          <w:rFonts w:hint="cs"/>
          <w:rtl/>
        </w:rPr>
        <w:t xml:space="preserve"> حدود و عقوبات شرع</w:t>
      </w:r>
      <w:r w:rsidRPr="00C97A77">
        <w:rPr>
          <w:rStyle w:val="Char2"/>
          <w:rFonts w:hint="cs"/>
          <w:rtl/>
        </w:rPr>
        <w:t>ی</w:t>
      </w:r>
      <w:r w:rsidR="00485704" w:rsidRPr="00C97A77">
        <w:rPr>
          <w:rStyle w:val="Char2"/>
          <w:rFonts w:hint="cs"/>
          <w:rtl/>
        </w:rPr>
        <w:t xml:space="preserve"> م</w:t>
      </w:r>
      <w:r w:rsidRPr="00C97A77">
        <w:rPr>
          <w:rStyle w:val="Char2"/>
          <w:rFonts w:hint="cs"/>
          <w:rtl/>
        </w:rPr>
        <w:t>ی</w:t>
      </w:r>
      <w:r w:rsidR="00485704" w:rsidRPr="00C97A77">
        <w:rPr>
          <w:rStyle w:val="Char2"/>
          <w:rFonts w:hint="cs"/>
          <w:rtl/>
        </w:rPr>
        <w:t xml:space="preserve">‌باشد بر </w:t>
      </w:r>
      <w:r w:rsidR="006808D5" w:rsidRPr="006808D5">
        <w:rPr>
          <w:rStyle w:val="Char2"/>
          <w:rFonts w:hint="cs"/>
          <w:rtl/>
        </w:rPr>
        <w:t>ک</w:t>
      </w:r>
      <w:r w:rsidR="00485704" w:rsidRPr="00C97A77">
        <w:rPr>
          <w:rStyle w:val="Char2"/>
          <w:rFonts w:hint="cs"/>
          <w:rtl/>
        </w:rPr>
        <w:t>س</w:t>
      </w:r>
      <w:r w:rsidRPr="00C97A77">
        <w:rPr>
          <w:rStyle w:val="Char2"/>
          <w:rFonts w:hint="cs"/>
          <w:rtl/>
        </w:rPr>
        <w:t>ی</w:t>
      </w:r>
      <w:r w:rsidR="00485704" w:rsidRPr="00C97A77">
        <w:rPr>
          <w:rStyle w:val="Char2"/>
          <w:rFonts w:hint="cs"/>
          <w:rtl/>
        </w:rPr>
        <w:t xml:space="preserve"> </w:t>
      </w:r>
      <w:r w:rsidR="006808D5" w:rsidRPr="006808D5">
        <w:rPr>
          <w:rStyle w:val="Char2"/>
          <w:rFonts w:hint="cs"/>
          <w:rtl/>
        </w:rPr>
        <w:t>ک</w:t>
      </w:r>
      <w:r w:rsidR="00485704" w:rsidRPr="00C97A77">
        <w:rPr>
          <w:rStyle w:val="Char2"/>
          <w:rFonts w:hint="cs"/>
          <w:rtl/>
        </w:rPr>
        <w:t>ه مرت</w:t>
      </w:r>
      <w:r w:rsidR="006808D5" w:rsidRPr="006808D5">
        <w:rPr>
          <w:rStyle w:val="Char2"/>
          <w:rFonts w:hint="cs"/>
          <w:rtl/>
        </w:rPr>
        <w:t>ک</w:t>
      </w:r>
      <w:r w:rsidR="00485704" w:rsidRPr="00C97A77">
        <w:rPr>
          <w:rStyle w:val="Char2"/>
          <w:rFonts w:hint="cs"/>
          <w:rtl/>
        </w:rPr>
        <w:t>ب جرم و خطا شده است.</w:t>
      </w:r>
    </w:p>
    <w:p w:rsidR="00D21C8C" w:rsidRPr="00C97A77" w:rsidRDefault="00485704" w:rsidP="00391324">
      <w:pPr>
        <w:bidi/>
        <w:ind w:firstLine="284"/>
        <w:jc w:val="both"/>
        <w:rPr>
          <w:rStyle w:val="Char2"/>
          <w:rtl/>
        </w:rPr>
      </w:pPr>
      <w:r w:rsidRPr="00C97A77">
        <w:rPr>
          <w:rStyle w:val="Char2"/>
          <w:rFonts w:hint="cs"/>
          <w:rtl/>
        </w:rPr>
        <w:t xml:space="preserve">لازم است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 xml:space="preserve">ب زنا شد بر او حد زنا،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دزد</w:t>
      </w:r>
      <w:r w:rsidR="00C97A77" w:rsidRPr="00C97A77">
        <w:rPr>
          <w:rStyle w:val="Char2"/>
          <w:rFonts w:hint="cs"/>
          <w:rtl/>
        </w:rPr>
        <w:t>ی</w:t>
      </w:r>
      <w:r w:rsidRPr="00C97A77">
        <w:rPr>
          <w:rStyle w:val="Char2"/>
          <w:rFonts w:hint="cs"/>
          <w:rtl/>
        </w:rPr>
        <w:t xml:space="preserve"> نمود بر او حد دزد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تهمت</w:t>
      </w:r>
      <w:r w:rsidR="00C97A77" w:rsidRPr="00C97A77">
        <w:rPr>
          <w:rStyle w:val="Char2"/>
          <w:rFonts w:hint="cs"/>
          <w:rtl/>
        </w:rPr>
        <w:t>ی</w:t>
      </w:r>
      <w:r w:rsidRPr="00C97A77">
        <w:rPr>
          <w:rStyle w:val="Char2"/>
          <w:rFonts w:hint="cs"/>
          <w:rtl/>
        </w:rPr>
        <w:t xml:space="preserve"> بست بر او حد بهتان و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شراب نوش</w:t>
      </w:r>
      <w:r w:rsidR="00C97A77" w:rsidRPr="00C97A77">
        <w:rPr>
          <w:rStyle w:val="Char2"/>
          <w:rFonts w:hint="cs"/>
          <w:rtl/>
        </w:rPr>
        <w:t>ی</w:t>
      </w:r>
      <w:r w:rsidRPr="00C97A77">
        <w:rPr>
          <w:rStyle w:val="Char2"/>
          <w:rFonts w:hint="cs"/>
          <w:rtl/>
        </w:rPr>
        <w:t>د بر او حد شراب، جار</w:t>
      </w:r>
      <w:r w:rsidR="00C97A77" w:rsidRPr="00C97A77">
        <w:rPr>
          <w:rStyle w:val="Char2"/>
          <w:rFonts w:hint="cs"/>
          <w:rtl/>
        </w:rPr>
        <w:t>ی</w:t>
      </w:r>
      <w:r w:rsidRPr="00C97A77">
        <w:rPr>
          <w:rStyle w:val="Char2"/>
          <w:rFonts w:hint="cs"/>
          <w:rtl/>
        </w:rPr>
        <w:t xml:space="preserve"> گردد. و هم</w:t>
      </w:r>
      <w:r w:rsidR="00C97A77" w:rsidRPr="00C97A77">
        <w:rPr>
          <w:rStyle w:val="Char2"/>
          <w:rFonts w:hint="cs"/>
          <w:rtl/>
        </w:rPr>
        <w:t>ی</w:t>
      </w:r>
      <w:r w:rsidRPr="00C97A77">
        <w:rPr>
          <w:rStyle w:val="Char2"/>
          <w:rFonts w:hint="cs"/>
          <w:rtl/>
        </w:rPr>
        <w:t>ن‌طور سا</w:t>
      </w:r>
      <w:r w:rsidR="00C97A77" w:rsidRPr="00C97A77">
        <w:rPr>
          <w:rStyle w:val="Char2"/>
          <w:rFonts w:hint="cs"/>
          <w:rtl/>
        </w:rPr>
        <w:t>ی</w:t>
      </w:r>
      <w:r w:rsidRPr="00C97A77">
        <w:rPr>
          <w:rStyle w:val="Char2"/>
          <w:rFonts w:hint="cs"/>
          <w:rtl/>
        </w:rPr>
        <w:t>ر موارد، ز</w:t>
      </w:r>
      <w:r w:rsidR="00C97A77" w:rsidRPr="00C97A77">
        <w:rPr>
          <w:rStyle w:val="Char2"/>
          <w:rFonts w:hint="cs"/>
          <w:rtl/>
        </w:rPr>
        <w:t>ی</w:t>
      </w:r>
      <w:r w:rsidRPr="00C97A77">
        <w:rPr>
          <w:rStyle w:val="Char2"/>
          <w:rFonts w:hint="cs"/>
          <w:rtl/>
        </w:rPr>
        <w:t>را خدا</w:t>
      </w:r>
      <w:r w:rsidR="00C97A77" w:rsidRPr="00C97A77">
        <w:rPr>
          <w:rStyle w:val="Char2"/>
          <w:rFonts w:hint="cs"/>
          <w:rtl/>
        </w:rPr>
        <w:t>ی</w:t>
      </w:r>
      <w:r w:rsidRPr="00C97A77">
        <w:rPr>
          <w:rStyle w:val="Char2"/>
          <w:rFonts w:hint="cs"/>
          <w:rtl/>
        </w:rPr>
        <w:t xml:space="preserve"> متعال گرام</w:t>
      </w:r>
      <w:r w:rsidR="00C97A77" w:rsidRPr="00C97A77">
        <w:rPr>
          <w:rStyle w:val="Char2"/>
          <w:rFonts w:hint="cs"/>
          <w:rtl/>
        </w:rPr>
        <w:t>ی</w:t>
      </w:r>
      <w:r w:rsidRPr="00C97A77">
        <w:rPr>
          <w:rStyle w:val="Char2"/>
          <w:rFonts w:hint="cs"/>
          <w:rtl/>
        </w:rPr>
        <w:t xml:space="preserve">‌تر از آنست </w:t>
      </w:r>
      <w:r w:rsidR="006808D5" w:rsidRPr="006808D5">
        <w:rPr>
          <w:rStyle w:val="Char2"/>
          <w:rFonts w:hint="cs"/>
          <w:rtl/>
        </w:rPr>
        <w:t>ک</w:t>
      </w:r>
      <w:r w:rsidRPr="00C97A77">
        <w:rPr>
          <w:rStyle w:val="Char2"/>
          <w:rFonts w:hint="cs"/>
          <w:rtl/>
        </w:rPr>
        <w:t>ه شخص مجرم و گناه</w:t>
      </w:r>
      <w:r w:rsidR="006808D5" w:rsidRPr="006808D5">
        <w:rPr>
          <w:rStyle w:val="Char2"/>
          <w:rFonts w:hint="cs"/>
          <w:rtl/>
        </w:rPr>
        <w:t>ک</w:t>
      </w:r>
      <w:r w:rsidRPr="00C97A77">
        <w:rPr>
          <w:rStyle w:val="Char2"/>
          <w:rFonts w:hint="cs"/>
          <w:rtl/>
        </w:rPr>
        <w:t>ار را دوبار تعذ</w:t>
      </w:r>
      <w:r w:rsidR="00C97A77" w:rsidRPr="00C97A77">
        <w:rPr>
          <w:rStyle w:val="Char2"/>
          <w:rFonts w:hint="cs"/>
          <w:rtl/>
        </w:rPr>
        <w:t>ی</w:t>
      </w:r>
      <w:r w:rsidRPr="00C97A77">
        <w:rPr>
          <w:rStyle w:val="Char2"/>
          <w:rFonts w:hint="cs"/>
          <w:rtl/>
        </w:rPr>
        <w:t>ب نما</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در دن</w:t>
      </w:r>
      <w:r w:rsidR="00C97A77" w:rsidRPr="00C97A77">
        <w:rPr>
          <w:rStyle w:val="Char2"/>
          <w:rFonts w:hint="cs"/>
          <w:rtl/>
        </w:rPr>
        <w:t>ی</w:t>
      </w:r>
      <w:r w:rsidRPr="00C97A77">
        <w:rPr>
          <w:rStyle w:val="Char2"/>
          <w:rFonts w:hint="cs"/>
          <w:rtl/>
        </w:rPr>
        <w:t>ا و بار د</w:t>
      </w:r>
      <w:r w:rsidR="00C97A77" w:rsidRPr="00C97A77">
        <w:rPr>
          <w:rStyle w:val="Char2"/>
          <w:rFonts w:hint="cs"/>
          <w:rtl/>
        </w:rPr>
        <w:t>ی</w:t>
      </w:r>
      <w:r w:rsidRPr="00C97A77">
        <w:rPr>
          <w:rStyle w:val="Char2"/>
          <w:rFonts w:hint="cs"/>
          <w:rtl/>
        </w:rPr>
        <w:t>گر در آخرت.</w:t>
      </w:r>
      <w:r w:rsidR="00A91D73">
        <w:rPr>
          <w:rStyle w:val="Char2"/>
          <w:rFonts w:hint="cs"/>
          <w:rtl/>
        </w:rPr>
        <w:t xml:space="preserve"> چنا‌ن‌که </w:t>
      </w:r>
      <w:r w:rsidRPr="00C97A77">
        <w:rPr>
          <w:rStyle w:val="Char2"/>
          <w:rFonts w:hint="cs"/>
          <w:rtl/>
        </w:rPr>
        <w:t>از حضرت عل</w:t>
      </w:r>
      <w:r w:rsidR="00C97A77" w:rsidRPr="00C97A77">
        <w:rPr>
          <w:rStyle w:val="Char2"/>
          <w:rFonts w:hint="cs"/>
          <w:rtl/>
        </w:rPr>
        <w:t>ی</w:t>
      </w:r>
      <w:r w:rsidRPr="00C97A77">
        <w:rPr>
          <w:rStyle w:val="Char2"/>
          <w:rFonts w:hint="cs"/>
          <w:rtl/>
        </w:rPr>
        <w:t xml:space="preserve"> </w:t>
      </w:r>
      <w:r w:rsidR="00FF2C11" w:rsidRPr="00FF2C11">
        <w:rPr>
          <w:rFonts w:cs="CTraditional Arabic" w:hint="cs"/>
          <w:sz w:val="28"/>
          <w:szCs w:val="28"/>
          <w:rtl/>
          <w:lang w:bidi="fa-IR"/>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00B07B48">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391324" w:rsidRPr="00C97A77">
        <w:rPr>
          <w:rStyle w:val="Char2"/>
          <w:rFonts w:hint="cs"/>
          <w:rtl/>
        </w:rPr>
        <w:t xml:space="preserve"> </w:t>
      </w:r>
      <w:r w:rsidR="009D4A2D" w:rsidRPr="00391324">
        <w:rPr>
          <w:rStyle w:val="Charc"/>
          <w:rFonts w:hint="cs"/>
          <w:rtl/>
          <w:lang w:bidi="ar-SA"/>
        </w:rPr>
        <w:t>«</w:t>
      </w:r>
      <w:r w:rsidRPr="009D4A2D">
        <w:rPr>
          <w:rStyle w:val="Char8"/>
          <w:rtl/>
        </w:rPr>
        <w:t xml:space="preserve">من </w:t>
      </w:r>
      <w:r w:rsidR="00E04EE3" w:rsidRPr="009D4A2D">
        <w:rPr>
          <w:rStyle w:val="Char8"/>
          <w:rFonts w:hint="cs"/>
          <w:rtl/>
        </w:rPr>
        <w:t>أ</w:t>
      </w:r>
      <w:r w:rsidRPr="009D4A2D">
        <w:rPr>
          <w:rStyle w:val="Char8"/>
          <w:rtl/>
        </w:rPr>
        <w:t xml:space="preserve">صاب حدا فعجل عقوبته في الدنيا، فالله </w:t>
      </w:r>
      <w:r w:rsidR="00E04EE3" w:rsidRPr="009D4A2D">
        <w:rPr>
          <w:rStyle w:val="Char8"/>
          <w:rFonts w:hint="cs"/>
          <w:rtl/>
        </w:rPr>
        <w:t>أ</w:t>
      </w:r>
      <w:r w:rsidRPr="009D4A2D">
        <w:rPr>
          <w:rStyle w:val="Char8"/>
          <w:rtl/>
        </w:rPr>
        <w:t xml:space="preserve">عدل من </w:t>
      </w:r>
      <w:r w:rsidR="00E04EE3" w:rsidRPr="009D4A2D">
        <w:rPr>
          <w:rStyle w:val="Char8"/>
          <w:rFonts w:hint="cs"/>
          <w:rtl/>
        </w:rPr>
        <w:t>أ</w:t>
      </w:r>
      <w:r w:rsidR="00E04EE3" w:rsidRPr="009D4A2D">
        <w:rPr>
          <w:rStyle w:val="Char8"/>
          <w:rtl/>
        </w:rPr>
        <w:t>ن يثني عل</w:t>
      </w:r>
      <w:r w:rsidR="00E04EE3" w:rsidRPr="009D4A2D">
        <w:rPr>
          <w:rStyle w:val="Char8"/>
          <w:rFonts w:hint="cs"/>
          <w:rtl/>
        </w:rPr>
        <w:t>ی</w:t>
      </w:r>
      <w:r w:rsidRPr="009D4A2D">
        <w:rPr>
          <w:rStyle w:val="Char8"/>
          <w:rtl/>
        </w:rPr>
        <w:t xml:space="preserve"> عبده العقوب</w:t>
      </w:r>
      <w:r w:rsidR="001A3D3E" w:rsidRPr="009D4A2D">
        <w:rPr>
          <w:rStyle w:val="Char8"/>
          <w:rFonts w:hint="cs"/>
          <w:rtl/>
        </w:rPr>
        <w:t>ة</w:t>
      </w:r>
      <w:r w:rsidR="00E04EE3" w:rsidRPr="009D4A2D">
        <w:rPr>
          <w:rStyle w:val="Char8"/>
          <w:rtl/>
        </w:rPr>
        <w:t xml:space="preserve"> في ال</w:t>
      </w:r>
      <w:r w:rsidR="00E04EE3" w:rsidRPr="009D4A2D">
        <w:rPr>
          <w:rStyle w:val="Char8"/>
          <w:rFonts w:hint="cs"/>
          <w:rtl/>
        </w:rPr>
        <w:t>آ</w:t>
      </w:r>
      <w:r w:rsidRPr="009D4A2D">
        <w:rPr>
          <w:rStyle w:val="Char8"/>
          <w:rtl/>
        </w:rPr>
        <w:t>خر</w:t>
      </w:r>
      <w:r w:rsidR="001A3D3E" w:rsidRPr="009D4A2D">
        <w:rPr>
          <w:rStyle w:val="Char8"/>
          <w:rFonts w:hint="cs"/>
          <w:rtl/>
        </w:rPr>
        <w:t>ة</w:t>
      </w:r>
      <w:r w:rsidR="00E04EE3" w:rsidRPr="009D4A2D">
        <w:rPr>
          <w:rStyle w:val="Char8"/>
          <w:rtl/>
        </w:rPr>
        <w:t>، و</w:t>
      </w:r>
      <w:r w:rsidRPr="009D4A2D">
        <w:rPr>
          <w:rStyle w:val="Char8"/>
          <w:rtl/>
        </w:rPr>
        <w:t xml:space="preserve">من </w:t>
      </w:r>
      <w:r w:rsidR="00E04EE3" w:rsidRPr="009D4A2D">
        <w:rPr>
          <w:rStyle w:val="Char8"/>
          <w:rFonts w:hint="cs"/>
          <w:rtl/>
        </w:rPr>
        <w:t>أ</w:t>
      </w:r>
      <w:r w:rsidRPr="009D4A2D">
        <w:rPr>
          <w:rStyle w:val="Char8"/>
          <w:rtl/>
        </w:rPr>
        <w:t xml:space="preserve">صاب حدا فستره الله عليه عفا عنه فالله </w:t>
      </w:r>
      <w:r w:rsidR="00E04EE3" w:rsidRPr="009D4A2D">
        <w:rPr>
          <w:rStyle w:val="Char8"/>
          <w:rFonts w:hint="cs"/>
          <w:rtl/>
        </w:rPr>
        <w:t>أ</w:t>
      </w:r>
      <w:r w:rsidRPr="009D4A2D">
        <w:rPr>
          <w:rStyle w:val="Char8"/>
          <w:rtl/>
        </w:rPr>
        <w:t xml:space="preserve">كرم من </w:t>
      </w:r>
      <w:r w:rsidR="00E04EE3" w:rsidRPr="009D4A2D">
        <w:rPr>
          <w:rStyle w:val="Char8"/>
          <w:rFonts w:hint="cs"/>
          <w:rtl/>
        </w:rPr>
        <w:t>أ</w:t>
      </w:r>
      <w:r w:rsidRPr="009D4A2D">
        <w:rPr>
          <w:rStyle w:val="Char8"/>
          <w:rtl/>
        </w:rPr>
        <w:t>ن يعود في شيءٍ قد عفا عنه</w:t>
      </w:r>
      <w:r w:rsidR="00391324" w:rsidRPr="00391324">
        <w:rPr>
          <w:rStyle w:val="Charc"/>
          <w:rFonts w:hint="cs"/>
          <w:rtl/>
        </w:rPr>
        <w:t>»</w:t>
      </w:r>
      <w:r w:rsidR="00D21C8C" w:rsidRPr="00391324">
        <w:rPr>
          <w:rStyle w:val="Char2"/>
          <w:vertAlign w:val="superscript"/>
          <w:rtl/>
        </w:rPr>
        <w:footnoteReference w:id="198"/>
      </w:r>
      <w:r w:rsidR="00E04EE3" w:rsidRPr="00391324">
        <w:rPr>
          <w:rStyle w:val="Char2"/>
          <w:rFonts w:hint="cs"/>
          <w:rtl/>
        </w:rPr>
        <w:t>.</w:t>
      </w:r>
      <w:r w:rsidR="00391324" w:rsidRPr="00C97A77">
        <w:rPr>
          <w:rStyle w:val="Char2"/>
          <w:rFonts w:hint="cs"/>
          <w:rtl/>
        </w:rPr>
        <w:t xml:space="preserve"> </w:t>
      </w:r>
      <w:r w:rsidR="00D21C8C" w:rsidRPr="00391324">
        <w:rPr>
          <w:rStyle w:val="Charc"/>
          <w:rFonts w:hint="cs"/>
          <w:rtl/>
        </w:rPr>
        <w:t>«</w:t>
      </w:r>
      <w:r w:rsidR="00D21C8C" w:rsidRPr="00391324">
        <w:rPr>
          <w:rStyle w:val="Char7"/>
          <w:rFonts w:hint="cs"/>
          <w:rtl/>
        </w:rPr>
        <w:t>هر</w:t>
      </w:r>
      <w:r w:rsidR="00A91D73" w:rsidRPr="00A91D73">
        <w:rPr>
          <w:rStyle w:val="Char7"/>
          <w:rFonts w:hint="cs"/>
          <w:rtl/>
        </w:rPr>
        <w:t>ک</w:t>
      </w:r>
      <w:r w:rsidR="00D21C8C" w:rsidRPr="00391324">
        <w:rPr>
          <w:rStyle w:val="Char7"/>
          <w:rFonts w:hint="cs"/>
          <w:rtl/>
        </w:rPr>
        <w:t>س</w:t>
      </w:r>
      <w:r w:rsidR="00FA5ACF" w:rsidRPr="00FA5ACF">
        <w:rPr>
          <w:rStyle w:val="Char7"/>
          <w:rFonts w:hint="cs"/>
          <w:rtl/>
        </w:rPr>
        <w:t>ی</w:t>
      </w:r>
      <w:r w:rsidR="00D21C8C" w:rsidRPr="00391324">
        <w:rPr>
          <w:rStyle w:val="Char7"/>
          <w:rFonts w:hint="cs"/>
          <w:rtl/>
        </w:rPr>
        <w:t xml:space="preserve"> مرت</w:t>
      </w:r>
      <w:r w:rsidR="00A91D73" w:rsidRPr="00A91D73">
        <w:rPr>
          <w:rStyle w:val="Char7"/>
          <w:rFonts w:hint="cs"/>
          <w:rtl/>
        </w:rPr>
        <w:t>ک</w:t>
      </w:r>
      <w:r w:rsidR="00D21C8C" w:rsidRPr="00391324">
        <w:rPr>
          <w:rStyle w:val="Char7"/>
          <w:rFonts w:hint="cs"/>
          <w:rtl/>
        </w:rPr>
        <w:t>ب گناه</w:t>
      </w:r>
      <w:r w:rsidR="00FA5ACF" w:rsidRPr="00FA5ACF">
        <w:rPr>
          <w:rStyle w:val="Char7"/>
          <w:rFonts w:hint="cs"/>
          <w:rtl/>
        </w:rPr>
        <w:t>ی</w:t>
      </w:r>
      <w:r w:rsidR="00D21C8C" w:rsidRPr="00391324">
        <w:rPr>
          <w:rStyle w:val="Char7"/>
          <w:rFonts w:hint="cs"/>
          <w:rtl/>
        </w:rPr>
        <w:t xml:space="preserve"> </w:t>
      </w:r>
      <w:r w:rsidR="00A91D73" w:rsidRPr="00A91D73">
        <w:rPr>
          <w:rStyle w:val="Char7"/>
          <w:rFonts w:hint="cs"/>
          <w:rtl/>
        </w:rPr>
        <w:t>ک</w:t>
      </w:r>
      <w:r w:rsidR="00D21C8C" w:rsidRPr="00391324">
        <w:rPr>
          <w:rStyle w:val="Char7"/>
          <w:rFonts w:hint="cs"/>
          <w:rtl/>
        </w:rPr>
        <w:t>ه موجب حد باشد، گردد و در دن</w:t>
      </w:r>
      <w:r w:rsidR="00FA5ACF" w:rsidRPr="00FA5ACF">
        <w:rPr>
          <w:rStyle w:val="Char7"/>
          <w:rFonts w:hint="cs"/>
          <w:rtl/>
        </w:rPr>
        <w:t>ی</w:t>
      </w:r>
      <w:r w:rsidR="00D21C8C" w:rsidRPr="00391324">
        <w:rPr>
          <w:rStyle w:val="Char7"/>
          <w:rFonts w:hint="cs"/>
          <w:rtl/>
        </w:rPr>
        <w:t xml:space="preserve">ا نسبت به </w:t>
      </w:r>
      <w:r w:rsidR="00A91D73" w:rsidRPr="00A91D73">
        <w:rPr>
          <w:rStyle w:val="Char7"/>
          <w:rFonts w:hint="cs"/>
          <w:rtl/>
        </w:rPr>
        <w:t>ک</w:t>
      </w:r>
      <w:r w:rsidR="00FA5ACF" w:rsidRPr="00FA5ACF">
        <w:rPr>
          <w:rStyle w:val="Char7"/>
          <w:rFonts w:hint="cs"/>
          <w:rtl/>
        </w:rPr>
        <w:t>ی</w:t>
      </w:r>
      <w:r w:rsidR="00D21C8C" w:rsidRPr="00391324">
        <w:rPr>
          <w:rStyle w:val="Char7"/>
          <w:rFonts w:hint="cs"/>
          <w:rtl/>
        </w:rPr>
        <w:t>فر او شتاب ورز</w:t>
      </w:r>
      <w:r w:rsidR="00FA5ACF" w:rsidRPr="00FA5ACF">
        <w:rPr>
          <w:rStyle w:val="Char7"/>
          <w:rFonts w:hint="cs"/>
          <w:rtl/>
        </w:rPr>
        <w:t>ی</w:t>
      </w:r>
      <w:r w:rsidR="00D21C8C" w:rsidRPr="00391324">
        <w:rPr>
          <w:rStyle w:val="Char7"/>
          <w:rFonts w:hint="cs"/>
          <w:rtl/>
        </w:rPr>
        <w:t>ده شود، دوبار، هم در دن</w:t>
      </w:r>
      <w:r w:rsidR="00FA5ACF" w:rsidRPr="00FA5ACF">
        <w:rPr>
          <w:rStyle w:val="Char7"/>
          <w:rFonts w:hint="cs"/>
          <w:rtl/>
        </w:rPr>
        <w:t>ی</w:t>
      </w:r>
      <w:r w:rsidR="00D21C8C" w:rsidRPr="00391324">
        <w:rPr>
          <w:rStyle w:val="Char7"/>
          <w:rFonts w:hint="cs"/>
          <w:rtl/>
        </w:rPr>
        <w:t>ا و هم در آخرت مجازات نخواهد شد؛ ز</w:t>
      </w:r>
      <w:r w:rsidR="00FA5ACF" w:rsidRPr="00FA5ACF">
        <w:rPr>
          <w:rStyle w:val="Char7"/>
          <w:rFonts w:hint="cs"/>
          <w:rtl/>
        </w:rPr>
        <w:t>ی</w:t>
      </w:r>
      <w:r w:rsidR="00D21C8C" w:rsidRPr="00391324">
        <w:rPr>
          <w:rStyle w:val="Char7"/>
          <w:rFonts w:hint="cs"/>
          <w:rtl/>
        </w:rPr>
        <w:t xml:space="preserve">را خدا عادلتر از آن است </w:t>
      </w:r>
      <w:r w:rsidR="00A91D73" w:rsidRPr="00A91D73">
        <w:rPr>
          <w:rStyle w:val="Char7"/>
          <w:rFonts w:hint="cs"/>
          <w:rtl/>
        </w:rPr>
        <w:t>ک</w:t>
      </w:r>
      <w:r w:rsidR="00D21C8C" w:rsidRPr="00391324">
        <w:rPr>
          <w:rStyle w:val="Char7"/>
          <w:rFonts w:hint="cs"/>
          <w:rtl/>
        </w:rPr>
        <w:t xml:space="preserve">ه بنده‌اش را در آخرت دوباره مورد عقوبت قرار دهد و هر </w:t>
      </w:r>
      <w:r w:rsidR="00A91D73" w:rsidRPr="00A91D73">
        <w:rPr>
          <w:rStyle w:val="Char7"/>
          <w:rFonts w:hint="cs"/>
          <w:rtl/>
        </w:rPr>
        <w:t>ک</w:t>
      </w:r>
      <w:r w:rsidR="00D21C8C" w:rsidRPr="00391324">
        <w:rPr>
          <w:rStyle w:val="Char7"/>
          <w:rFonts w:hint="cs"/>
          <w:rtl/>
        </w:rPr>
        <w:t>س</w:t>
      </w:r>
      <w:r w:rsidR="00FA5ACF" w:rsidRPr="00FA5ACF">
        <w:rPr>
          <w:rStyle w:val="Char7"/>
          <w:rFonts w:hint="cs"/>
          <w:rtl/>
        </w:rPr>
        <w:t>ی</w:t>
      </w:r>
      <w:r w:rsidR="00D21C8C" w:rsidRPr="00391324">
        <w:rPr>
          <w:rStyle w:val="Char7"/>
          <w:rFonts w:hint="cs"/>
          <w:rtl/>
        </w:rPr>
        <w:t xml:space="preserve"> </w:t>
      </w:r>
      <w:r w:rsidR="00A91D73" w:rsidRPr="00A91D73">
        <w:rPr>
          <w:rStyle w:val="Char7"/>
          <w:rFonts w:hint="cs"/>
          <w:rtl/>
        </w:rPr>
        <w:t>ک</w:t>
      </w:r>
      <w:r w:rsidR="00D21C8C" w:rsidRPr="00391324">
        <w:rPr>
          <w:rStyle w:val="Char7"/>
          <w:rFonts w:hint="cs"/>
          <w:rtl/>
        </w:rPr>
        <w:t>ه مرت</w:t>
      </w:r>
      <w:r w:rsidR="00A91D73" w:rsidRPr="00A91D73">
        <w:rPr>
          <w:rStyle w:val="Char7"/>
          <w:rFonts w:hint="cs"/>
          <w:rtl/>
        </w:rPr>
        <w:t>ک</w:t>
      </w:r>
      <w:r w:rsidR="00D21C8C" w:rsidRPr="00391324">
        <w:rPr>
          <w:rStyle w:val="Char7"/>
          <w:rFonts w:hint="cs"/>
          <w:rtl/>
        </w:rPr>
        <w:t>ب گناه مستوجب حد گردد و خداوند خطاها</w:t>
      </w:r>
      <w:r w:rsidR="00FA5ACF" w:rsidRPr="00FA5ACF">
        <w:rPr>
          <w:rStyle w:val="Char7"/>
          <w:rFonts w:hint="cs"/>
          <w:rtl/>
        </w:rPr>
        <w:t>ی</w:t>
      </w:r>
      <w:r w:rsidR="00D21C8C" w:rsidRPr="00391324">
        <w:rPr>
          <w:rStyle w:val="Char7"/>
          <w:rFonts w:hint="cs"/>
          <w:rtl/>
        </w:rPr>
        <w:t xml:space="preserve"> او را پوشاند در آن صورت ا</w:t>
      </w:r>
      <w:r w:rsidR="00FA5ACF" w:rsidRPr="00FA5ACF">
        <w:rPr>
          <w:rStyle w:val="Char7"/>
          <w:rFonts w:hint="cs"/>
          <w:rtl/>
        </w:rPr>
        <w:t>ی</w:t>
      </w:r>
      <w:r w:rsidR="00D21C8C" w:rsidRPr="00391324">
        <w:rPr>
          <w:rStyle w:val="Char7"/>
          <w:rFonts w:hint="cs"/>
          <w:rtl/>
        </w:rPr>
        <w:t>شان را مورد عفو و بخشش خود قرار م</w:t>
      </w:r>
      <w:r w:rsidR="00FA5ACF" w:rsidRPr="00FA5ACF">
        <w:rPr>
          <w:rStyle w:val="Char7"/>
          <w:rFonts w:hint="cs"/>
          <w:rtl/>
        </w:rPr>
        <w:t>ی</w:t>
      </w:r>
      <w:r w:rsidR="00D21C8C" w:rsidRPr="00391324">
        <w:rPr>
          <w:rStyle w:val="Char7"/>
          <w:rFonts w:hint="cs"/>
          <w:rtl/>
        </w:rPr>
        <w:t>‌دهد و خداوند بخشا</w:t>
      </w:r>
      <w:r w:rsidR="00FA5ACF" w:rsidRPr="00FA5ACF">
        <w:rPr>
          <w:rStyle w:val="Char7"/>
          <w:rFonts w:hint="cs"/>
          <w:rtl/>
        </w:rPr>
        <w:t>ی</w:t>
      </w:r>
      <w:r w:rsidR="00D21C8C" w:rsidRPr="00391324">
        <w:rPr>
          <w:rStyle w:val="Char7"/>
          <w:rFonts w:hint="cs"/>
          <w:rtl/>
        </w:rPr>
        <w:t xml:space="preserve">نده‌تر از آن است </w:t>
      </w:r>
      <w:r w:rsidR="00A91D73" w:rsidRPr="00A91D73">
        <w:rPr>
          <w:rStyle w:val="Char7"/>
          <w:rFonts w:hint="cs"/>
          <w:rtl/>
        </w:rPr>
        <w:t>ک</w:t>
      </w:r>
      <w:r w:rsidR="00D21C8C" w:rsidRPr="00391324">
        <w:rPr>
          <w:rStyle w:val="Char7"/>
          <w:rFonts w:hint="cs"/>
          <w:rtl/>
        </w:rPr>
        <w:t xml:space="preserve">ه </w:t>
      </w:r>
      <w:r w:rsidR="00A91D73" w:rsidRPr="00A91D73">
        <w:rPr>
          <w:rStyle w:val="Char7"/>
          <w:rFonts w:hint="cs"/>
          <w:rtl/>
        </w:rPr>
        <w:t>ک</w:t>
      </w:r>
      <w:r w:rsidR="00D21C8C" w:rsidRPr="00391324">
        <w:rPr>
          <w:rStyle w:val="Char7"/>
          <w:rFonts w:hint="cs"/>
          <w:rtl/>
        </w:rPr>
        <w:t>س</w:t>
      </w:r>
      <w:r w:rsidR="00FA5ACF" w:rsidRPr="00FA5ACF">
        <w:rPr>
          <w:rStyle w:val="Char7"/>
          <w:rFonts w:hint="cs"/>
          <w:rtl/>
        </w:rPr>
        <w:t>ی</w:t>
      </w:r>
      <w:r w:rsidR="00D21C8C" w:rsidRPr="00391324">
        <w:rPr>
          <w:rStyle w:val="Char7"/>
          <w:rFonts w:hint="cs"/>
          <w:rtl/>
        </w:rPr>
        <w:t xml:space="preserve"> را مورد عفو خود قرار داده باشد و سپس به مجازات او برگردد</w:t>
      </w:r>
      <w:r w:rsidR="00D21C8C" w:rsidRPr="00391324">
        <w:rPr>
          <w:rStyle w:val="Charc"/>
          <w:rFonts w:hint="cs"/>
          <w:rtl/>
        </w:rPr>
        <w:t>»</w:t>
      </w:r>
      <w:r w:rsidR="00391324" w:rsidRPr="00391324">
        <w:rPr>
          <w:rStyle w:val="Char2"/>
          <w:rFonts w:hint="cs"/>
          <w:rtl/>
        </w:rPr>
        <w:t>.</w:t>
      </w:r>
    </w:p>
    <w:p w:rsidR="001A560D" w:rsidRPr="00C97A77" w:rsidRDefault="00D21C8C" w:rsidP="00391324">
      <w:pPr>
        <w:bidi/>
        <w:ind w:firstLine="284"/>
        <w:jc w:val="both"/>
        <w:rPr>
          <w:rStyle w:val="Char2"/>
          <w:rtl/>
        </w:rPr>
      </w:pPr>
      <w:r w:rsidRPr="00C97A77">
        <w:rPr>
          <w:rStyle w:val="Char2"/>
          <w:rFonts w:hint="cs"/>
          <w:rtl/>
        </w:rPr>
        <w:t>روشن‌تر</w:t>
      </w:r>
      <w:r w:rsidR="00C97A77" w:rsidRPr="00C97A77">
        <w:rPr>
          <w:rStyle w:val="Char2"/>
          <w:rFonts w:hint="cs"/>
          <w:rtl/>
        </w:rPr>
        <w:t>ی</w:t>
      </w:r>
      <w:r w:rsidRPr="00C97A77">
        <w:rPr>
          <w:rStyle w:val="Char2"/>
          <w:rFonts w:hint="cs"/>
          <w:rtl/>
        </w:rPr>
        <w:t>ن و درست‌تر</w:t>
      </w:r>
      <w:r w:rsidR="00C97A77" w:rsidRPr="00C97A77">
        <w:rPr>
          <w:rStyle w:val="Char2"/>
          <w:rFonts w:hint="cs"/>
          <w:rtl/>
        </w:rPr>
        <w:t>ی</w:t>
      </w:r>
      <w:r w:rsidRPr="00C97A77">
        <w:rPr>
          <w:rStyle w:val="Char2"/>
          <w:rFonts w:hint="cs"/>
          <w:rtl/>
        </w:rPr>
        <w:t>ن مدر</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 xml:space="preserve">‌توان به آن استدلال </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ه حدود و مجازات شرع</w:t>
      </w:r>
      <w:r w:rsidR="00C97A77" w:rsidRPr="00C97A77">
        <w:rPr>
          <w:rStyle w:val="Char2"/>
          <w:rFonts w:hint="cs"/>
          <w:rtl/>
        </w:rPr>
        <w:t>ی</w:t>
      </w:r>
      <w:r w:rsidRPr="00C97A77">
        <w:rPr>
          <w:rStyle w:val="Char2"/>
          <w:rFonts w:hint="cs"/>
          <w:rtl/>
        </w:rPr>
        <w:t xml:space="preserve"> موجب </w:t>
      </w:r>
      <w:r w:rsidR="006808D5" w:rsidRPr="006808D5">
        <w:rPr>
          <w:rStyle w:val="Char2"/>
          <w:rFonts w:hint="cs"/>
          <w:rtl/>
        </w:rPr>
        <w:t>ک</w:t>
      </w:r>
      <w:r w:rsidRPr="00C97A77">
        <w:rPr>
          <w:rStyle w:val="Char2"/>
          <w:rFonts w:hint="cs"/>
          <w:rtl/>
        </w:rPr>
        <w:t>فارات گناهان و خطاها م</w:t>
      </w:r>
      <w:r w:rsidR="00C97A77" w:rsidRPr="00C97A77">
        <w:rPr>
          <w:rStyle w:val="Char2"/>
          <w:rFonts w:hint="cs"/>
          <w:rtl/>
        </w:rPr>
        <w:t>ی</w:t>
      </w:r>
      <w:r w:rsidRPr="00C97A77">
        <w:rPr>
          <w:rStyle w:val="Char2"/>
          <w:rFonts w:hint="cs"/>
          <w:rtl/>
        </w:rPr>
        <w:t>‌باشد، حد</w:t>
      </w:r>
      <w:r w:rsidR="00C97A77" w:rsidRPr="00C97A77">
        <w:rPr>
          <w:rStyle w:val="Char2"/>
          <w:rFonts w:hint="cs"/>
          <w:rtl/>
        </w:rPr>
        <w:t>ی</w:t>
      </w:r>
      <w:r w:rsidRPr="00C97A77">
        <w:rPr>
          <w:rStyle w:val="Char2"/>
          <w:rFonts w:hint="cs"/>
          <w:rtl/>
        </w:rPr>
        <w:t>ث عباده بن صامت م</w:t>
      </w:r>
      <w:r w:rsidR="00C97A77" w:rsidRPr="00C97A77">
        <w:rPr>
          <w:rStyle w:val="Char2"/>
          <w:rFonts w:hint="cs"/>
          <w:rtl/>
        </w:rPr>
        <w:t>ی</w:t>
      </w:r>
      <w:r w:rsidRPr="00C97A77">
        <w:rPr>
          <w:rStyle w:val="Char2"/>
          <w:rFonts w:hint="cs"/>
          <w:rtl/>
        </w:rPr>
        <w:t xml:space="preserve">‌باشد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محضر رسول خدا نشسته بود</w:t>
      </w:r>
      <w:r w:rsidR="00C97A77" w:rsidRPr="00C97A77">
        <w:rPr>
          <w:rStyle w:val="Char2"/>
          <w:rFonts w:hint="cs"/>
          <w:rtl/>
        </w:rPr>
        <w:t>ی</w:t>
      </w:r>
      <w:r w:rsidRPr="00C97A77">
        <w:rPr>
          <w:rStyle w:val="Char2"/>
          <w:rFonts w:hint="cs"/>
          <w:rtl/>
        </w:rPr>
        <w:t>م فرمود:</w:t>
      </w:r>
      <w:r w:rsidR="00391324" w:rsidRPr="00C97A77">
        <w:rPr>
          <w:rStyle w:val="Char2"/>
          <w:rFonts w:hint="cs"/>
          <w:rtl/>
        </w:rPr>
        <w:t xml:space="preserve"> </w:t>
      </w:r>
      <w:r w:rsidR="00391324" w:rsidRPr="00391324">
        <w:rPr>
          <w:rStyle w:val="Charc"/>
          <w:rFonts w:hint="cs"/>
          <w:rtl/>
        </w:rPr>
        <w:t>«</w:t>
      </w:r>
      <w:r w:rsidR="00E04EE3" w:rsidRPr="009D4A2D">
        <w:rPr>
          <w:rStyle w:val="Char8"/>
          <w:rtl/>
        </w:rPr>
        <w:t xml:space="preserve">بايعوني </w:t>
      </w:r>
      <w:r w:rsidR="00E04EE3" w:rsidRPr="009D4A2D">
        <w:rPr>
          <w:rStyle w:val="Char8"/>
          <w:rFonts w:hint="cs"/>
          <w:rtl/>
        </w:rPr>
        <w:t>علىأ</w:t>
      </w:r>
      <w:r w:rsidRPr="009D4A2D">
        <w:rPr>
          <w:rStyle w:val="Char8"/>
          <w:rtl/>
        </w:rPr>
        <w:t>ن لا تشركوا بالله شيئاً</w:t>
      </w:r>
      <w:r w:rsidR="00B94583" w:rsidRPr="009D4A2D">
        <w:rPr>
          <w:rStyle w:val="Char8"/>
          <w:rtl/>
        </w:rPr>
        <w:t>، ولا تسرقوا، ولاتزنوا... فمن و</w:t>
      </w:r>
      <w:r w:rsidRPr="009D4A2D">
        <w:rPr>
          <w:rStyle w:val="Char8"/>
          <w:rtl/>
        </w:rPr>
        <w:t>ف</w:t>
      </w:r>
      <w:r w:rsidR="00B94583" w:rsidRPr="009D4A2D">
        <w:rPr>
          <w:rStyle w:val="Char8"/>
          <w:rFonts w:hint="cs"/>
          <w:rtl/>
        </w:rPr>
        <w:t>ی</w:t>
      </w:r>
      <w:r w:rsidRPr="009D4A2D">
        <w:rPr>
          <w:rStyle w:val="Char8"/>
          <w:rtl/>
        </w:rPr>
        <w:t xml:space="preserve"> منكم، ف</w:t>
      </w:r>
      <w:r w:rsidR="00E04EE3" w:rsidRPr="009D4A2D">
        <w:rPr>
          <w:rStyle w:val="Char8"/>
          <w:rFonts w:hint="cs"/>
          <w:rtl/>
        </w:rPr>
        <w:t>أ</w:t>
      </w:r>
      <w:r w:rsidR="00E04EE3" w:rsidRPr="009D4A2D">
        <w:rPr>
          <w:rStyle w:val="Char8"/>
          <w:rtl/>
        </w:rPr>
        <w:t>جره عل</w:t>
      </w:r>
      <w:r w:rsidR="00E04EE3" w:rsidRPr="009D4A2D">
        <w:rPr>
          <w:rStyle w:val="Char8"/>
          <w:rFonts w:hint="cs"/>
          <w:rtl/>
        </w:rPr>
        <w:t>ی</w:t>
      </w:r>
      <w:r w:rsidR="00E04EE3" w:rsidRPr="009D4A2D">
        <w:rPr>
          <w:rStyle w:val="Char8"/>
          <w:rtl/>
        </w:rPr>
        <w:t xml:space="preserve"> الله، و</w:t>
      </w:r>
      <w:r w:rsidRPr="009D4A2D">
        <w:rPr>
          <w:rStyle w:val="Char8"/>
          <w:rtl/>
        </w:rPr>
        <w:t xml:space="preserve">من </w:t>
      </w:r>
      <w:r w:rsidR="00E04EE3" w:rsidRPr="009D4A2D">
        <w:rPr>
          <w:rStyle w:val="Char8"/>
          <w:rFonts w:hint="cs"/>
          <w:rtl/>
        </w:rPr>
        <w:t>أ</w:t>
      </w:r>
      <w:r w:rsidRPr="009D4A2D">
        <w:rPr>
          <w:rStyle w:val="Char8"/>
          <w:rtl/>
        </w:rPr>
        <w:t>صاب من ذلك شيئا، فعوقب به (</w:t>
      </w:r>
      <w:r w:rsidR="00E04EE3" w:rsidRPr="009D4A2D">
        <w:rPr>
          <w:rStyle w:val="Char8"/>
          <w:rFonts w:hint="cs"/>
          <w:rtl/>
        </w:rPr>
        <w:t>أ</w:t>
      </w:r>
      <w:r w:rsidRPr="009D4A2D">
        <w:rPr>
          <w:rStyle w:val="Char8"/>
          <w:rtl/>
        </w:rPr>
        <w:t xml:space="preserve">ي في </w:t>
      </w:r>
      <w:r w:rsidR="00E04EE3" w:rsidRPr="009D4A2D">
        <w:rPr>
          <w:rStyle w:val="Char8"/>
          <w:rFonts w:hint="cs"/>
          <w:rtl/>
        </w:rPr>
        <w:t>ال</w:t>
      </w:r>
      <w:r w:rsidRPr="009D4A2D">
        <w:rPr>
          <w:rStyle w:val="Char8"/>
          <w:rtl/>
        </w:rPr>
        <w:t>دنيا) فهو كفار</w:t>
      </w:r>
      <w:r w:rsidR="00B94583" w:rsidRPr="009D4A2D">
        <w:rPr>
          <w:rStyle w:val="Char8"/>
          <w:rFonts w:hint="cs"/>
          <w:rtl/>
        </w:rPr>
        <w:t xml:space="preserve">ة </w:t>
      </w:r>
      <w:r w:rsidR="00E04EE3" w:rsidRPr="009D4A2D">
        <w:rPr>
          <w:rStyle w:val="Char8"/>
          <w:rtl/>
        </w:rPr>
        <w:t>له و</w:t>
      </w:r>
      <w:r w:rsidRPr="009D4A2D">
        <w:rPr>
          <w:rStyle w:val="Char8"/>
          <w:rtl/>
        </w:rPr>
        <w:t xml:space="preserve">من </w:t>
      </w:r>
      <w:r w:rsidR="00E04EE3" w:rsidRPr="009D4A2D">
        <w:rPr>
          <w:rStyle w:val="Char8"/>
          <w:rFonts w:hint="cs"/>
          <w:rtl/>
        </w:rPr>
        <w:t>أ</w:t>
      </w:r>
      <w:r w:rsidRPr="009D4A2D">
        <w:rPr>
          <w:rStyle w:val="Char8"/>
          <w:rtl/>
        </w:rPr>
        <w:t xml:space="preserve">صاب من ذلك شيئاً، فستره الله عليه، فهو </w:t>
      </w:r>
      <w:r w:rsidR="00E04EE3" w:rsidRPr="009D4A2D">
        <w:rPr>
          <w:rStyle w:val="Char8"/>
          <w:rFonts w:hint="cs"/>
          <w:rtl/>
        </w:rPr>
        <w:t>إ</w:t>
      </w:r>
      <w:r w:rsidRPr="009D4A2D">
        <w:rPr>
          <w:rStyle w:val="Char8"/>
          <w:rtl/>
        </w:rPr>
        <w:t>ل</w:t>
      </w:r>
      <w:r w:rsidR="00B94583" w:rsidRPr="009D4A2D">
        <w:rPr>
          <w:rStyle w:val="Char8"/>
          <w:rFonts w:hint="cs"/>
          <w:rtl/>
        </w:rPr>
        <w:t>ى</w:t>
      </w:r>
      <w:r w:rsidRPr="009D4A2D">
        <w:rPr>
          <w:rStyle w:val="Char8"/>
          <w:rtl/>
        </w:rPr>
        <w:t xml:space="preserve"> الله، </w:t>
      </w:r>
      <w:r w:rsidR="00E04EE3" w:rsidRPr="009D4A2D">
        <w:rPr>
          <w:rStyle w:val="Char8"/>
          <w:rFonts w:hint="cs"/>
          <w:rtl/>
        </w:rPr>
        <w:t>إ</w:t>
      </w:r>
      <w:r w:rsidR="00E04EE3" w:rsidRPr="009D4A2D">
        <w:rPr>
          <w:rStyle w:val="Char8"/>
          <w:rtl/>
        </w:rPr>
        <w:t xml:space="preserve">ن شاء </w:t>
      </w:r>
      <w:r w:rsidR="00E04EE3" w:rsidRPr="009D4A2D">
        <w:rPr>
          <w:rStyle w:val="Char8"/>
          <w:rFonts w:hint="cs"/>
          <w:rtl/>
        </w:rPr>
        <w:t>عذ</w:t>
      </w:r>
      <w:r w:rsidRPr="009D4A2D">
        <w:rPr>
          <w:rStyle w:val="Char8"/>
          <w:rtl/>
        </w:rPr>
        <w:t>به و</w:t>
      </w:r>
      <w:r w:rsidR="00E04EE3" w:rsidRPr="009D4A2D">
        <w:rPr>
          <w:rStyle w:val="Char8"/>
          <w:rFonts w:hint="cs"/>
          <w:rtl/>
        </w:rPr>
        <w:t>إ</w:t>
      </w:r>
      <w:r w:rsidRPr="009D4A2D">
        <w:rPr>
          <w:rStyle w:val="Char8"/>
          <w:rtl/>
        </w:rPr>
        <w:t>ن شاء غفرله</w:t>
      </w:r>
      <w:r w:rsidR="00391324" w:rsidRPr="00391324">
        <w:rPr>
          <w:rStyle w:val="Charc"/>
          <w:rFonts w:hint="cs"/>
          <w:rtl/>
        </w:rPr>
        <w:t>»</w:t>
      </w:r>
      <w:r w:rsidRPr="00391324">
        <w:rPr>
          <w:rStyle w:val="Char2"/>
          <w:vertAlign w:val="superscript"/>
          <w:rtl/>
        </w:rPr>
        <w:footnoteReference w:id="199"/>
      </w:r>
      <w:r w:rsidR="00E04EE3" w:rsidRPr="00391324">
        <w:rPr>
          <w:rStyle w:val="Char2"/>
          <w:rFonts w:hint="cs"/>
          <w:rtl/>
        </w:rPr>
        <w:t>.</w:t>
      </w:r>
      <w:r w:rsidR="00391324" w:rsidRPr="00C97A77">
        <w:rPr>
          <w:rStyle w:val="Char2"/>
          <w:rFonts w:hint="cs"/>
          <w:rtl/>
        </w:rPr>
        <w:t xml:space="preserve"> </w:t>
      </w:r>
      <w:r w:rsidRPr="00391324">
        <w:rPr>
          <w:rStyle w:val="Charc"/>
          <w:rFonts w:hint="cs"/>
          <w:rtl/>
        </w:rPr>
        <w:t>«</w:t>
      </w:r>
      <w:r w:rsidR="00C16170" w:rsidRPr="00391324">
        <w:rPr>
          <w:rStyle w:val="Char7"/>
          <w:rFonts w:hint="cs"/>
          <w:rtl/>
        </w:rPr>
        <w:t>با من ب</w:t>
      </w:r>
      <w:r w:rsidR="00FA5ACF" w:rsidRPr="00FA5ACF">
        <w:rPr>
          <w:rStyle w:val="Char7"/>
          <w:rFonts w:hint="cs"/>
          <w:rtl/>
        </w:rPr>
        <w:t>ی</w:t>
      </w:r>
      <w:r w:rsidR="00C16170" w:rsidRPr="00391324">
        <w:rPr>
          <w:rStyle w:val="Char7"/>
          <w:rFonts w:hint="cs"/>
          <w:rtl/>
        </w:rPr>
        <w:t xml:space="preserve">عت </w:t>
      </w:r>
      <w:r w:rsidR="00A91D73" w:rsidRPr="00A91D73">
        <w:rPr>
          <w:rStyle w:val="Char7"/>
          <w:rFonts w:hint="cs"/>
          <w:rtl/>
        </w:rPr>
        <w:t>ک</w:t>
      </w:r>
      <w:r w:rsidR="00C16170" w:rsidRPr="00391324">
        <w:rPr>
          <w:rStyle w:val="Char7"/>
          <w:rFonts w:hint="cs"/>
          <w:rtl/>
        </w:rPr>
        <w:t>ن</w:t>
      </w:r>
      <w:r w:rsidR="00FA5ACF" w:rsidRPr="00FA5ACF">
        <w:rPr>
          <w:rStyle w:val="Char7"/>
          <w:rFonts w:hint="cs"/>
          <w:rtl/>
        </w:rPr>
        <w:t>ی</w:t>
      </w:r>
      <w:r w:rsidR="00C16170" w:rsidRPr="00391324">
        <w:rPr>
          <w:rStyle w:val="Char7"/>
          <w:rFonts w:hint="cs"/>
          <w:rtl/>
        </w:rPr>
        <w:t xml:space="preserve">د </w:t>
      </w:r>
      <w:r w:rsidR="00A91D73" w:rsidRPr="00A91D73">
        <w:rPr>
          <w:rStyle w:val="Char7"/>
          <w:rFonts w:hint="cs"/>
          <w:rtl/>
        </w:rPr>
        <w:t>ک</w:t>
      </w:r>
      <w:r w:rsidR="00C16170" w:rsidRPr="00391324">
        <w:rPr>
          <w:rStyle w:val="Char7"/>
          <w:rFonts w:hint="cs"/>
          <w:rtl/>
        </w:rPr>
        <w:t>ه برا</w:t>
      </w:r>
      <w:r w:rsidR="00FA5ACF" w:rsidRPr="00FA5ACF">
        <w:rPr>
          <w:rStyle w:val="Char7"/>
          <w:rFonts w:hint="cs"/>
          <w:rtl/>
        </w:rPr>
        <w:t>ی</w:t>
      </w:r>
      <w:r w:rsidR="00C16170" w:rsidRPr="00391324">
        <w:rPr>
          <w:rStyle w:val="Char7"/>
          <w:rFonts w:hint="cs"/>
          <w:rtl/>
        </w:rPr>
        <w:t xml:space="preserve"> خدا شر</w:t>
      </w:r>
      <w:r w:rsidR="00FA5ACF" w:rsidRPr="00FA5ACF">
        <w:rPr>
          <w:rStyle w:val="Char7"/>
          <w:rFonts w:hint="cs"/>
          <w:rtl/>
        </w:rPr>
        <w:t>ی</w:t>
      </w:r>
      <w:r w:rsidR="00A91D73" w:rsidRPr="00A91D73">
        <w:rPr>
          <w:rStyle w:val="Char7"/>
          <w:rFonts w:hint="cs"/>
          <w:rtl/>
        </w:rPr>
        <w:t>ک</w:t>
      </w:r>
      <w:r w:rsidR="00C16170" w:rsidRPr="00391324">
        <w:rPr>
          <w:rStyle w:val="Char7"/>
          <w:rFonts w:hint="cs"/>
          <w:rtl/>
        </w:rPr>
        <w:t xml:space="preserve"> قرار نده</w:t>
      </w:r>
      <w:r w:rsidR="00FA5ACF" w:rsidRPr="00FA5ACF">
        <w:rPr>
          <w:rStyle w:val="Char7"/>
          <w:rFonts w:hint="cs"/>
          <w:rtl/>
        </w:rPr>
        <w:t>ی</w:t>
      </w:r>
      <w:r w:rsidR="00C16170" w:rsidRPr="00391324">
        <w:rPr>
          <w:rStyle w:val="Char7"/>
          <w:rFonts w:hint="cs"/>
          <w:rtl/>
        </w:rPr>
        <w:t>د، دزد</w:t>
      </w:r>
      <w:r w:rsidR="00FA5ACF" w:rsidRPr="00FA5ACF">
        <w:rPr>
          <w:rStyle w:val="Char7"/>
          <w:rFonts w:hint="cs"/>
          <w:rtl/>
        </w:rPr>
        <w:t>ی</w:t>
      </w:r>
      <w:r w:rsidR="00C16170" w:rsidRPr="00391324">
        <w:rPr>
          <w:rStyle w:val="Char7"/>
          <w:rFonts w:hint="cs"/>
          <w:rtl/>
        </w:rPr>
        <w:t xml:space="preserve"> </w:t>
      </w:r>
      <w:r w:rsidR="003C6A7A" w:rsidRPr="00391324">
        <w:rPr>
          <w:rStyle w:val="Char7"/>
          <w:rFonts w:hint="cs"/>
          <w:rtl/>
        </w:rPr>
        <w:t>ن</w:t>
      </w:r>
      <w:r w:rsidR="00A91D73" w:rsidRPr="00A91D73">
        <w:rPr>
          <w:rStyle w:val="Char7"/>
          <w:rFonts w:hint="cs"/>
          <w:rtl/>
        </w:rPr>
        <w:t>ک</w:t>
      </w:r>
      <w:r w:rsidR="003C6A7A" w:rsidRPr="00391324">
        <w:rPr>
          <w:rStyle w:val="Char7"/>
          <w:rFonts w:hint="cs"/>
          <w:rtl/>
        </w:rPr>
        <w:t>ن</w:t>
      </w:r>
      <w:r w:rsidR="00FA5ACF" w:rsidRPr="00FA5ACF">
        <w:rPr>
          <w:rStyle w:val="Char7"/>
          <w:rFonts w:hint="cs"/>
          <w:rtl/>
        </w:rPr>
        <w:t>ی</w:t>
      </w:r>
      <w:r w:rsidR="003C6A7A" w:rsidRPr="00391324">
        <w:rPr>
          <w:rStyle w:val="Char7"/>
          <w:rFonts w:hint="cs"/>
          <w:rtl/>
        </w:rPr>
        <w:t>د و زنا انجام نده</w:t>
      </w:r>
      <w:r w:rsidR="00FA5ACF" w:rsidRPr="00FA5ACF">
        <w:rPr>
          <w:rStyle w:val="Char7"/>
          <w:rFonts w:hint="cs"/>
          <w:rtl/>
        </w:rPr>
        <w:t>ی</w:t>
      </w:r>
      <w:r w:rsidR="003C6A7A" w:rsidRPr="00391324">
        <w:rPr>
          <w:rStyle w:val="Char7"/>
          <w:rFonts w:hint="cs"/>
          <w:rtl/>
        </w:rPr>
        <w:t xml:space="preserve">د... پس هر </w:t>
      </w:r>
      <w:r w:rsidR="00A91D73" w:rsidRPr="00A91D73">
        <w:rPr>
          <w:rStyle w:val="Char7"/>
          <w:rFonts w:hint="cs"/>
          <w:rtl/>
        </w:rPr>
        <w:t>ک</w:t>
      </w:r>
      <w:r w:rsidR="003C6A7A" w:rsidRPr="00391324">
        <w:rPr>
          <w:rStyle w:val="Char7"/>
          <w:rFonts w:hint="cs"/>
          <w:rtl/>
        </w:rPr>
        <w:t>س از شما بدان وفا نما</w:t>
      </w:r>
      <w:r w:rsidR="00FA5ACF" w:rsidRPr="00FA5ACF">
        <w:rPr>
          <w:rStyle w:val="Char7"/>
          <w:rFonts w:hint="cs"/>
          <w:rtl/>
        </w:rPr>
        <w:t>ی</w:t>
      </w:r>
      <w:r w:rsidR="003C6A7A" w:rsidRPr="00391324">
        <w:rPr>
          <w:rStyle w:val="Char7"/>
          <w:rFonts w:hint="cs"/>
          <w:rtl/>
        </w:rPr>
        <w:t>د پاداش او نزد خداوند است و هر</w:t>
      </w:r>
      <w:r w:rsidR="00A91D73" w:rsidRPr="00A91D73">
        <w:rPr>
          <w:rStyle w:val="Char7"/>
          <w:rFonts w:hint="cs"/>
          <w:rtl/>
        </w:rPr>
        <w:t>ک</w:t>
      </w:r>
      <w:r w:rsidR="003C6A7A" w:rsidRPr="00391324">
        <w:rPr>
          <w:rStyle w:val="Char7"/>
          <w:rFonts w:hint="cs"/>
          <w:rtl/>
        </w:rPr>
        <w:t>س مرت</w:t>
      </w:r>
      <w:r w:rsidR="00A91D73" w:rsidRPr="00A91D73">
        <w:rPr>
          <w:rStyle w:val="Char7"/>
          <w:rFonts w:hint="cs"/>
          <w:rtl/>
        </w:rPr>
        <w:t>ک</w:t>
      </w:r>
      <w:r w:rsidR="003C6A7A" w:rsidRPr="00391324">
        <w:rPr>
          <w:rStyle w:val="Char7"/>
          <w:rFonts w:hint="cs"/>
          <w:rtl/>
        </w:rPr>
        <w:t xml:space="preserve">ب </w:t>
      </w:r>
      <w:r w:rsidR="00FA5ACF" w:rsidRPr="00FA5ACF">
        <w:rPr>
          <w:rStyle w:val="Char7"/>
          <w:rFonts w:hint="cs"/>
          <w:rtl/>
        </w:rPr>
        <w:t>ی</w:t>
      </w:r>
      <w:r w:rsidR="00A91D73" w:rsidRPr="00A91D73">
        <w:rPr>
          <w:rStyle w:val="Char7"/>
          <w:rFonts w:hint="cs"/>
          <w:rtl/>
        </w:rPr>
        <w:t>ک</w:t>
      </w:r>
      <w:r w:rsidR="00FA5ACF" w:rsidRPr="00FA5ACF">
        <w:rPr>
          <w:rStyle w:val="Char7"/>
          <w:rFonts w:hint="cs"/>
          <w:rtl/>
        </w:rPr>
        <w:t>ی</w:t>
      </w:r>
      <w:r w:rsidR="003C6A7A" w:rsidRPr="00391324">
        <w:rPr>
          <w:rStyle w:val="Char7"/>
          <w:rFonts w:hint="cs"/>
          <w:rtl/>
        </w:rPr>
        <w:t xml:space="preserve"> از آنها شد مجازات م</w:t>
      </w:r>
      <w:r w:rsidR="00FA5ACF" w:rsidRPr="00FA5ACF">
        <w:rPr>
          <w:rStyle w:val="Char7"/>
          <w:rFonts w:hint="cs"/>
          <w:rtl/>
        </w:rPr>
        <w:t>ی</w:t>
      </w:r>
      <w:r w:rsidR="003C6A7A" w:rsidRPr="00391324">
        <w:rPr>
          <w:rStyle w:val="Char7"/>
          <w:rFonts w:hint="cs"/>
          <w:rtl/>
        </w:rPr>
        <w:t>‌شود (</w:t>
      </w:r>
      <w:r w:rsidR="00FA5ACF" w:rsidRPr="00FA5ACF">
        <w:rPr>
          <w:rStyle w:val="Char7"/>
          <w:rFonts w:hint="cs"/>
          <w:rtl/>
        </w:rPr>
        <w:t>ی</w:t>
      </w:r>
      <w:r w:rsidR="003C6A7A" w:rsidRPr="00391324">
        <w:rPr>
          <w:rStyle w:val="Char7"/>
          <w:rFonts w:hint="cs"/>
          <w:rtl/>
        </w:rPr>
        <w:t>عن</w:t>
      </w:r>
      <w:r w:rsidR="00FA5ACF" w:rsidRPr="00FA5ACF">
        <w:rPr>
          <w:rStyle w:val="Char7"/>
          <w:rFonts w:hint="cs"/>
          <w:rtl/>
        </w:rPr>
        <w:t>ی</w:t>
      </w:r>
      <w:r w:rsidR="003C6A7A" w:rsidRPr="00391324">
        <w:rPr>
          <w:rStyle w:val="Char7"/>
          <w:rFonts w:hint="cs"/>
          <w:rtl/>
        </w:rPr>
        <w:t xml:space="preserve"> در دن</w:t>
      </w:r>
      <w:r w:rsidR="00FA5ACF" w:rsidRPr="00FA5ACF">
        <w:rPr>
          <w:rStyle w:val="Char7"/>
          <w:rFonts w:hint="cs"/>
          <w:rtl/>
        </w:rPr>
        <w:t>ی</w:t>
      </w:r>
      <w:r w:rsidR="003C6A7A" w:rsidRPr="00391324">
        <w:rPr>
          <w:rStyle w:val="Char7"/>
          <w:rFonts w:hint="cs"/>
          <w:rtl/>
        </w:rPr>
        <w:t>ا) و ا</w:t>
      </w:r>
      <w:r w:rsidR="00FA5ACF" w:rsidRPr="00FA5ACF">
        <w:rPr>
          <w:rStyle w:val="Char7"/>
          <w:rFonts w:hint="cs"/>
          <w:rtl/>
        </w:rPr>
        <w:t>ی</w:t>
      </w:r>
      <w:r w:rsidR="003C6A7A" w:rsidRPr="00391324">
        <w:rPr>
          <w:rStyle w:val="Char7"/>
          <w:rFonts w:hint="cs"/>
          <w:rtl/>
        </w:rPr>
        <w:t xml:space="preserve">ن مجازات </w:t>
      </w:r>
      <w:r w:rsidR="00A91D73" w:rsidRPr="00A91D73">
        <w:rPr>
          <w:rStyle w:val="Char7"/>
          <w:rFonts w:hint="cs"/>
          <w:rtl/>
        </w:rPr>
        <w:t>ک</w:t>
      </w:r>
      <w:r w:rsidR="003C6A7A" w:rsidRPr="00391324">
        <w:rPr>
          <w:rStyle w:val="Char7"/>
          <w:rFonts w:hint="cs"/>
          <w:rtl/>
        </w:rPr>
        <w:t>فاره گناه م</w:t>
      </w:r>
      <w:r w:rsidR="00FA5ACF" w:rsidRPr="00FA5ACF">
        <w:rPr>
          <w:rStyle w:val="Char7"/>
          <w:rFonts w:hint="cs"/>
          <w:rtl/>
        </w:rPr>
        <w:t>ی</w:t>
      </w:r>
      <w:r w:rsidR="003C6A7A" w:rsidRPr="00391324">
        <w:rPr>
          <w:rStyle w:val="Char7"/>
          <w:rFonts w:hint="cs"/>
          <w:rtl/>
        </w:rPr>
        <w:t xml:space="preserve">‌شود، و هر </w:t>
      </w:r>
      <w:r w:rsidR="00A91D73" w:rsidRPr="00A91D73">
        <w:rPr>
          <w:rStyle w:val="Char7"/>
          <w:rFonts w:hint="cs"/>
          <w:rtl/>
        </w:rPr>
        <w:t>ک</w:t>
      </w:r>
      <w:r w:rsidR="003C6A7A" w:rsidRPr="00391324">
        <w:rPr>
          <w:rStyle w:val="Char7"/>
          <w:rFonts w:hint="cs"/>
          <w:rtl/>
        </w:rPr>
        <w:t xml:space="preserve">س از موارد بالا را (آنچه </w:t>
      </w:r>
      <w:r w:rsidR="00A91D73" w:rsidRPr="00A91D73">
        <w:rPr>
          <w:rStyle w:val="Char7"/>
          <w:rFonts w:hint="cs"/>
          <w:rtl/>
        </w:rPr>
        <w:t>ک</w:t>
      </w:r>
      <w:r w:rsidR="003C6A7A" w:rsidRPr="00391324">
        <w:rPr>
          <w:rStyle w:val="Char7"/>
          <w:rFonts w:hint="cs"/>
          <w:rtl/>
        </w:rPr>
        <w:t>ه در متن ب</w:t>
      </w:r>
      <w:r w:rsidR="00FA5ACF" w:rsidRPr="00FA5ACF">
        <w:rPr>
          <w:rStyle w:val="Char7"/>
          <w:rFonts w:hint="cs"/>
          <w:rtl/>
        </w:rPr>
        <w:t>ی</w:t>
      </w:r>
      <w:r w:rsidR="003C6A7A" w:rsidRPr="00391324">
        <w:rPr>
          <w:rStyle w:val="Char7"/>
          <w:rFonts w:hint="cs"/>
          <w:rtl/>
        </w:rPr>
        <w:t>عت ب</w:t>
      </w:r>
      <w:r w:rsidR="00FA5ACF" w:rsidRPr="00FA5ACF">
        <w:rPr>
          <w:rStyle w:val="Char7"/>
          <w:rFonts w:hint="cs"/>
          <w:rtl/>
        </w:rPr>
        <w:t>ی</w:t>
      </w:r>
      <w:r w:rsidR="003C6A7A" w:rsidRPr="00391324">
        <w:rPr>
          <w:rStyle w:val="Char7"/>
          <w:rFonts w:hint="cs"/>
          <w:rtl/>
        </w:rPr>
        <w:t>ان شد از شر</w:t>
      </w:r>
      <w:r w:rsidR="00A91D73" w:rsidRPr="00A91D73">
        <w:rPr>
          <w:rStyle w:val="Char7"/>
          <w:rFonts w:hint="cs"/>
          <w:rtl/>
        </w:rPr>
        <w:t>ک</w:t>
      </w:r>
      <w:r w:rsidR="003C6A7A" w:rsidRPr="00391324">
        <w:rPr>
          <w:rStyle w:val="Char7"/>
          <w:rFonts w:hint="cs"/>
          <w:rtl/>
        </w:rPr>
        <w:t>، دزد</w:t>
      </w:r>
      <w:r w:rsidR="00FA5ACF" w:rsidRPr="00FA5ACF">
        <w:rPr>
          <w:rStyle w:val="Char7"/>
          <w:rFonts w:hint="cs"/>
          <w:rtl/>
        </w:rPr>
        <w:t>ی</w:t>
      </w:r>
      <w:r w:rsidR="003C6A7A" w:rsidRPr="00391324">
        <w:rPr>
          <w:rStyle w:val="Char7"/>
          <w:rFonts w:hint="cs"/>
          <w:rtl/>
        </w:rPr>
        <w:t>، زنا و ...) انجام داد و خداوند سر او را پوشان</w:t>
      </w:r>
      <w:r w:rsidR="00FA5ACF" w:rsidRPr="00FA5ACF">
        <w:rPr>
          <w:rStyle w:val="Char7"/>
          <w:rFonts w:hint="cs"/>
          <w:rtl/>
        </w:rPr>
        <w:t>ی</w:t>
      </w:r>
      <w:r w:rsidR="003C6A7A" w:rsidRPr="00391324">
        <w:rPr>
          <w:rStyle w:val="Char7"/>
          <w:rFonts w:hint="cs"/>
          <w:rtl/>
        </w:rPr>
        <w:t>د در آن صورت ح</w:t>
      </w:r>
      <w:r w:rsidR="00A91D73" w:rsidRPr="00A91D73">
        <w:rPr>
          <w:rStyle w:val="Char7"/>
          <w:rFonts w:hint="cs"/>
          <w:rtl/>
        </w:rPr>
        <w:t>ک</w:t>
      </w:r>
      <w:r w:rsidR="003C6A7A" w:rsidRPr="00391324">
        <w:rPr>
          <w:rStyle w:val="Char7"/>
          <w:rFonts w:hint="cs"/>
          <w:rtl/>
        </w:rPr>
        <w:t xml:space="preserve">م او </w:t>
      </w:r>
      <w:r w:rsidR="00503360">
        <w:rPr>
          <w:rStyle w:val="Char7"/>
          <w:rFonts w:hint="cs"/>
          <w:rtl/>
        </w:rPr>
        <w:t>به‌سوی</w:t>
      </w:r>
      <w:r w:rsidR="003C6A7A" w:rsidRPr="00391324">
        <w:rPr>
          <w:rStyle w:val="Char7"/>
          <w:rFonts w:hint="cs"/>
          <w:rtl/>
        </w:rPr>
        <w:t xml:space="preserve"> خداوند بازم</w:t>
      </w:r>
      <w:r w:rsidR="00FA5ACF" w:rsidRPr="00FA5ACF">
        <w:rPr>
          <w:rStyle w:val="Char7"/>
          <w:rFonts w:hint="cs"/>
          <w:rtl/>
        </w:rPr>
        <w:t>ی</w:t>
      </w:r>
      <w:r w:rsidR="003C6A7A" w:rsidRPr="00391324">
        <w:rPr>
          <w:rStyle w:val="Char7"/>
          <w:rFonts w:hint="cs"/>
          <w:rtl/>
        </w:rPr>
        <w:t>‌گردد، اگر خواست او را مجازات م</w:t>
      </w:r>
      <w:r w:rsidR="00FA5ACF" w:rsidRPr="00FA5ACF">
        <w:rPr>
          <w:rStyle w:val="Char7"/>
          <w:rFonts w:hint="cs"/>
          <w:rtl/>
        </w:rPr>
        <w:t>ی</w:t>
      </w:r>
      <w:r w:rsidR="003C6A7A" w:rsidRPr="00391324">
        <w:rPr>
          <w:rStyle w:val="Char7"/>
          <w:rFonts w:hint="cs"/>
          <w:rtl/>
        </w:rPr>
        <w:t>‌</w:t>
      </w:r>
      <w:r w:rsidR="00A91D73" w:rsidRPr="00A91D73">
        <w:rPr>
          <w:rStyle w:val="Char7"/>
          <w:rFonts w:hint="cs"/>
          <w:rtl/>
        </w:rPr>
        <w:t>ک</w:t>
      </w:r>
      <w:r w:rsidR="003C6A7A" w:rsidRPr="00391324">
        <w:rPr>
          <w:rStyle w:val="Char7"/>
          <w:rFonts w:hint="cs"/>
          <w:rtl/>
        </w:rPr>
        <w:t>ند و اگر خواست او را م</w:t>
      </w:r>
      <w:r w:rsidR="00FA5ACF" w:rsidRPr="00FA5ACF">
        <w:rPr>
          <w:rStyle w:val="Char7"/>
          <w:rFonts w:hint="cs"/>
          <w:rtl/>
        </w:rPr>
        <w:t>ی</w:t>
      </w:r>
      <w:r w:rsidR="003C6A7A" w:rsidRPr="00391324">
        <w:rPr>
          <w:rStyle w:val="Char7"/>
          <w:rFonts w:hint="cs"/>
          <w:rtl/>
        </w:rPr>
        <w:t>‌بخشا</w:t>
      </w:r>
      <w:r w:rsidR="00FA5ACF" w:rsidRPr="00FA5ACF">
        <w:rPr>
          <w:rStyle w:val="Char7"/>
          <w:rFonts w:hint="cs"/>
          <w:rtl/>
        </w:rPr>
        <w:t>ی</w:t>
      </w:r>
      <w:r w:rsidR="003C6A7A" w:rsidRPr="00391324">
        <w:rPr>
          <w:rStyle w:val="Char7"/>
          <w:rFonts w:hint="cs"/>
          <w:rtl/>
        </w:rPr>
        <w:t>د</w:t>
      </w:r>
      <w:r w:rsidR="003C6A7A" w:rsidRPr="00391324">
        <w:rPr>
          <w:rStyle w:val="Charc"/>
          <w:rFonts w:hint="cs"/>
          <w:rtl/>
        </w:rPr>
        <w:t>»</w:t>
      </w:r>
      <w:r w:rsidR="00391324" w:rsidRPr="00391324">
        <w:rPr>
          <w:rStyle w:val="Char2"/>
          <w:rFonts w:hint="cs"/>
          <w:rtl/>
        </w:rPr>
        <w:t>.</w:t>
      </w:r>
    </w:p>
    <w:p w:rsidR="001A560D" w:rsidRPr="00B07B48" w:rsidRDefault="003C6A7A" w:rsidP="00FD1811">
      <w:pPr>
        <w:bidi/>
        <w:ind w:firstLine="284"/>
        <w:jc w:val="both"/>
        <w:rPr>
          <w:rStyle w:val="Char2"/>
          <w:spacing w:val="-2"/>
          <w:rtl/>
        </w:rPr>
      </w:pPr>
      <w:r w:rsidRPr="00B07B48">
        <w:rPr>
          <w:rStyle w:val="Char2"/>
          <w:rFonts w:hint="cs"/>
          <w:spacing w:val="-2"/>
          <w:rtl/>
        </w:rPr>
        <w:t>در صح</w:t>
      </w:r>
      <w:r w:rsidR="00C97A77" w:rsidRPr="00B07B48">
        <w:rPr>
          <w:rStyle w:val="Char2"/>
          <w:rFonts w:hint="cs"/>
          <w:spacing w:val="-2"/>
          <w:rtl/>
        </w:rPr>
        <w:t>ی</w:t>
      </w:r>
      <w:r w:rsidRPr="00B07B48">
        <w:rPr>
          <w:rStyle w:val="Char2"/>
          <w:rFonts w:hint="cs"/>
          <w:spacing w:val="-2"/>
          <w:rtl/>
        </w:rPr>
        <w:t>ح بخار</w:t>
      </w:r>
      <w:r w:rsidR="00C97A77" w:rsidRPr="00B07B48">
        <w:rPr>
          <w:rStyle w:val="Char2"/>
          <w:rFonts w:hint="cs"/>
          <w:spacing w:val="-2"/>
          <w:rtl/>
        </w:rPr>
        <w:t>ی</w:t>
      </w:r>
      <w:r w:rsidRPr="00B07B48">
        <w:rPr>
          <w:rStyle w:val="Char2"/>
          <w:rFonts w:hint="cs"/>
          <w:spacing w:val="-2"/>
          <w:rtl/>
        </w:rPr>
        <w:t xml:space="preserve"> و مسلم ا</w:t>
      </w:r>
      <w:r w:rsidR="00C97A77" w:rsidRPr="00B07B48">
        <w:rPr>
          <w:rStyle w:val="Char2"/>
          <w:rFonts w:hint="cs"/>
          <w:spacing w:val="-2"/>
          <w:rtl/>
        </w:rPr>
        <w:t>ی</w:t>
      </w:r>
      <w:r w:rsidRPr="00B07B48">
        <w:rPr>
          <w:rStyle w:val="Char2"/>
          <w:rFonts w:hint="cs"/>
          <w:spacing w:val="-2"/>
          <w:rtl/>
        </w:rPr>
        <w:t>ن حد</w:t>
      </w:r>
      <w:r w:rsidR="00C97A77" w:rsidRPr="00B07B48">
        <w:rPr>
          <w:rStyle w:val="Char2"/>
          <w:rFonts w:hint="cs"/>
          <w:spacing w:val="-2"/>
          <w:rtl/>
        </w:rPr>
        <w:t>ی</w:t>
      </w:r>
      <w:r w:rsidRPr="00B07B48">
        <w:rPr>
          <w:rStyle w:val="Char2"/>
          <w:rFonts w:hint="cs"/>
          <w:spacing w:val="-2"/>
          <w:rtl/>
        </w:rPr>
        <w:t>ث روا</w:t>
      </w:r>
      <w:r w:rsidR="00C97A77" w:rsidRPr="00B07B48">
        <w:rPr>
          <w:rStyle w:val="Char2"/>
          <w:rFonts w:hint="cs"/>
          <w:spacing w:val="-2"/>
          <w:rtl/>
        </w:rPr>
        <w:t>ی</w:t>
      </w:r>
      <w:r w:rsidRPr="00B07B48">
        <w:rPr>
          <w:rStyle w:val="Char2"/>
          <w:rFonts w:hint="cs"/>
          <w:spacing w:val="-2"/>
          <w:rtl/>
        </w:rPr>
        <w:t>ت شده است و در صح</w:t>
      </w:r>
      <w:r w:rsidR="00C97A77" w:rsidRPr="00B07B48">
        <w:rPr>
          <w:rStyle w:val="Char2"/>
          <w:rFonts w:hint="cs"/>
          <w:spacing w:val="-2"/>
          <w:rtl/>
        </w:rPr>
        <w:t>ی</w:t>
      </w:r>
      <w:r w:rsidRPr="00B07B48">
        <w:rPr>
          <w:rStyle w:val="Char2"/>
          <w:rFonts w:hint="cs"/>
          <w:spacing w:val="-2"/>
          <w:rtl/>
        </w:rPr>
        <w:t>ح مسلم</w:t>
      </w:r>
      <w:r w:rsidR="00C60BAA" w:rsidRPr="00B07B48">
        <w:rPr>
          <w:rStyle w:val="Char2"/>
          <w:rFonts w:hint="cs"/>
          <w:spacing w:val="-2"/>
          <w:rtl/>
        </w:rPr>
        <w:t xml:space="preserve"> این‌گونه </w:t>
      </w:r>
      <w:r w:rsidRPr="00B07B48">
        <w:rPr>
          <w:rStyle w:val="Char2"/>
          <w:rFonts w:hint="cs"/>
          <w:spacing w:val="-2"/>
          <w:rtl/>
        </w:rPr>
        <w:t>روا</w:t>
      </w:r>
      <w:r w:rsidR="00C97A77" w:rsidRPr="00B07B48">
        <w:rPr>
          <w:rStyle w:val="Char2"/>
          <w:rFonts w:hint="cs"/>
          <w:spacing w:val="-2"/>
          <w:rtl/>
        </w:rPr>
        <w:t>ی</w:t>
      </w:r>
      <w:r w:rsidRPr="00B07B48">
        <w:rPr>
          <w:rStyle w:val="Char2"/>
          <w:rFonts w:hint="cs"/>
          <w:spacing w:val="-2"/>
          <w:rtl/>
        </w:rPr>
        <w:t>ت شده است:</w:t>
      </w:r>
      <w:r w:rsidR="00FD1811" w:rsidRPr="00B07B48">
        <w:rPr>
          <w:rStyle w:val="Char2"/>
          <w:rFonts w:hint="cs"/>
          <w:spacing w:val="-2"/>
          <w:rtl/>
        </w:rPr>
        <w:t xml:space="preserve"> </w:t>
      </w:r>
      <w:r w:rsidR="00FD1811" w:rsidRPr="00B07B48">
        <w:rPr>
          <w:rStyle w:val="Charc"/>
          <w:rFonts w:hint="cs"/>
          <w:spacing w:val="-2"/>
          <w:rtl/>
        </w:rPr>
        <w:t>«</w:t>
      </w:r>
      <w:r w:rsidRPr="00B07B48">
        <w:rPr>
          <w:rStyle w:val="Char8"/>
          <w:rFonts w:hint="cs"/>
          <w:spacing w:val="-2"/>
          <w:rtl/>
        </w:rPr>
        <w:t xml:space="preserve">من </w:t>
      </w:r>
      <w:r w:rsidR="00E04EE3" w:rsidRPr="00B07B48">
        <w:rPr>
          <w:rStyle w:val="Char8"/>
          <w:rFonts w:hint="cs"/>
          <w:spacing w:val="-2"/>
          <w:rtl/>
        </w:rPr>
        <w:t>أتى</w:t>
      </w:r>
      <w:r w:rsidRPr="00B07B48">
        <w:rPr>
          <w:rStyle w:val="Char8"/>
          <w:rFonts w:hint="cs"/>
          <w:spacing w:val="-2"/>
          <w:rtl/>
        </w:rPr>
        <w:t xml:space="preserve"> منكم حدا فأقيم عليه فهو كفارته</w:t>
      </w:r>
      <w:r w:rsidR="00FD1811" w:rsidRPr="00B07B48">
        <w:rPr>
          <w:rStyle w:val="Charc"/>
          <w:rFonts w:hint="cs"/>
          <w:spacing w:val="-2"/>
          <w:rtl/>
        </w:rPr>
        <w:t>»</w:t>
      </w:r>
      <w:r w:rsidR="00E04EE3" w:rsidRPr="00B07B48">
        <w:rPr>
          <w:rStyle w:val="Char2"/>
          <w:rFonts w:hint="cs"/>
          <w:spacing w:val="-2"/>
          <w:rtl/>
          <w:lang w:bidi="ar-SA"/>
        </w:rPr>
        <w:t>.</w:t>
      </w:r>
      <w:r w:rsidR="00FD1811" w:rsidRPr="00B07B48">
        <w:rPr>
          <w:rStyle w:val="Char2"/>
          <w:rFonts w:hint="cs"/>
          <w:spacing w:val="-2"/>
          <w:rtl/>
        </w:rPr>
        <w:t xml:space="preserve"> </w:t>
      </w:r>
      <w:r w:rsidRPr="00B07B48">
        <w:rPr>
          <w:rStyle w:val="Charc"/>
          <w:rFonts w:hint="cs"/>
          <w:spacing w:val="-2"/>
          <w:rtl/>
        </w:rPr>
        <w:t>«</w:t>
      </w:r>
      <w:r w:rsidRPr="00B07B48">
        <w:rPr>
          <w:rStyle w:val="Char7"/>
          <w:rFonts w:hint="cs"/>
          <w:spacing w:val="-2"/>
          <w:rtl/>
        </w:rPr>
        <w:t xml:space="preserve">هر </w:t>
      </w:r>
      <w:r w:rsidR="00A91D73" w:rsidRPr="00B07B48">
        <w:rPr>
          <w:rStyle w:val="Char7"/>
          <w:rFonts w:hint="cs"/>
          <w:spacing w:val="-2"/>
          <w:rtl/>
        </w:rPr>
        <w:t>ک</w:t>
      </w:r>
      <w:r w:rsidRPr="00B07B48">
        <w:rPr>
          <w:rStyle w:val="Char7"/>
          <w:rFonts w:hint="cs"/>
          <w:spacing w:val="-2"/>
          <w:rtl/>
        </w:rPr>
        <w:t>دام از شما مرت</w:t>
      </w:r>
      <w:r w:rsidR="00A91D73" w:rsidRPr="00B07B48">
        <w:rPr>
          <w:rStyle w:val="Char7"/>
          <w:rFonts w:hint="cs"/>
          <w:spacing w:val="-2"/>
          <w:rtl/>
        </w:rPr>
        <w:t>ک</w:t>
      </w:r>
      <w:r w:rsidRPr="00B07B48">
        <w:rPr>
          <w:rStyle w:val="Char7"/>
          <w:rFonts w:hint="cs"/>
          <w:spacing w:val="-2"/>
          <w:rtl/>
        </w:rPr>
        <w:t>ب گناه مستوجب حد گرد</w:t>
      </w:r>
      <w:r w:rsidR="00FA5ACF" w:rsidRPr="00B07B48">
        <w:rPr>
          <w:rStyle w:val="Char7"/>
          <w:rFonts w:hint="cs"/>
          <w:spacing w:val="-2"/>
          <w:rtl/>
        </w:rPr>
        <w:t>ی</w:t>
      </w:r>
      <w:r w:rsidRPr="00B07B48">
        <w:rPr>
          <w:rStyle w:val="Char7"/>
          <w:rFonts w:hint="cs"/>
          <w:spacing w:val="-2"/>
          <w:rtl/>
        </w:rPr>
        <w:t xml:space="preserve">د، </w:t>
      </w:r>
      <w:r w:rsidR="00366D3C" w:rsidRPr="00B07B48">
        <w:rPr>
          <w:rStyle w:val="Char7"/>
          <w:rFonts w:hint="cs"/>
          <w:spacing w:val="-2"/>
          <w:rtl/>
        </w:rPr>
        <w:t>و حد شرع</w:t>
      </w:r>
      <w:r w:rsidR="00FA5ACF" w:rsidRPr="00B07B48">
        <w:rPr>
          <w:rStyle w:val="Char7"/>
          <w:rFonts w:hint="cs"/>
          <w:spacing w:val="-2"/>
          <w:rtl/>
        </w:rPr>
        <w:t>ی</w:t>
      </w:r>
      <w:r w:rsidR="00366D3C" w:rsidRPr="00B07B48">
        <w:rPr>
          <w:rStyle w:val="Char7"/>
          <w:rFonts w:hint="cs"/>
          <w:spacing w:val="-2"/>
          <w:rtl/>
        </w:rPr>
        <w:t xml:space="preserve"> بر او جار</w:t>
      </w:r>
      <w:r w:rsidR="00FA5ACF" w:rsidRPr="00B07B48">
        <w:rPr>
          <w:rStyle w:val="Char7"/>
          <w:rFonts w:hint="cs"/>
          <w:spacing w:val="-2"/>
          <w:rtl/>
        </w:rPr>
        <w:t>ی</w:t>
      </w:r>
      <w:r w:rsidR="00366D3C" w:rsidRPr="00B07B48">
        <w:rPr>
          <w:rStyle w:val="Char7"/>
          <w:rFonts w:hint="cs"/>
          <w:spacing w:val="-2"/>
          <w:rtl/>
        </w:rPr>
        <w:t xml:space="preserve"> گرد</w:t>
      </w:r>
      <w:r w:rsidR="00FA5ACF" w:rsidRPr="00B07B48">
        <w:rPr>
          <w:rStyle w:val="Char7"/>
          <w:rFonts w:hint="cs"/>
          <w:spacing w:val="-2"/>
          <w:rtl/>
        </w:rPr>
        <w:t>ی</w:t>
      </w:r>
      <w:r w:rsidR="00366D3C" w:rsidRPr="00B07B48">
        <w:rPr>
          <w:rStyle w:val="Char7"/>
          <w:rFonts w:hint="cs"/>
          <w:spacing w:val="-2"/>
          <w:rtl/>
        </w:rPr>
        <w:t xml:space="preserve">د، </w:t>
      </w:r>
      <w:r w:rsidR="0048774D" w:rsidRPr="00B07B48">
        <w:rPr>
          <w:rStyle w:val="Char7"/>
          <w:rFonts w:hint="cs"/>
          <w:spacing w:val="-2"/>
          <w:rtl/>
        </w:rPr>
        <w:t xml:space="preserve">آن حد موجب </w:t>
      </w:r>
      <w:r w:rsidR="00A91D73" w:rsidRPr="00B07B48">
        <w:rPr>
          <w:rStyle w:val="Char7"/>
          <w:rFonts w:hint="cs"/>
          <w:spacing w:val="-2"/>
          <w:rtl/>
        </w:rPr>
        <w:t>ک</w:t>
      </w:r>
      <w:r w:rsidR="0048774D" w:rsidRPr="00B07B48">
        <w:rPr>
          <w:rStyle w:val="Char7"/>
          <w:rFonts w:hint="cs"/>
          <w:spacing w:val="-2"/>
          <w:rtl/>
        </w:rPr>
        <w:t>فارت گناهان او م</w:t>
      </w:r>
      <w:r w:rsidR="00FA5ACF" w:rsidRPr="00B07B48">
        <w:rPr>
          <w:rStyle w:val="Char7"/>
          <w:rFonts w:hint="cs"/>
          <w:spacing w:val="-2"/>
          <w:rtl/>
        </w:rPr>
        <w:t>ی</w:t>
      </w:r>
      <w:r w:rsidR="0048774D" w:rsidRPr="00B07B48">
        <w:rPr>
          <w:rStyle w:val="Char7"/>
          <w:rFonts w:hint="cs"/>
          <w:spacing w:val="-2"/>
          <w:rtl/>
        </w:rPr>
        <w:t>‌گردد</w:t>
      </w:r>
      <w:r w:rsidR="0048774D" w:rsidRPr="00B07B48">
        <w:rPr>
          <w:rStyle w:val="Charc"/>
          <w:rFonts w:hint="cs"/>
          <w:spacing w:val="-2"/>
          <w:rtl/>
        </w:rPr>
        <w:t>»</w:t>
      </w:r>
      <w:r w:rsidR="00FD1811" w:rsidRPr="00B07B48">
        <w:rPr>
          <w:rStyle w:val="Char2"/>
          <w:rFonts w:hint="cs"/>
          <w:spacing w:val="-2"/>
          <w:rtl/>
        </w:rPr>
        <w:t>.</w:t>
      </w:r>
    </w:p>
    <w:p w:rsidR="0048774D" w:rsidRPr="00C97A77" w:rsidRDefault="0048774D" w:rsidP="0048774D">
      <w:pPr>
        <w:bidi/>
        <w:ind w:firstLine="284"/>
        <w:jc w:val="both"/>
        <w:rPr>
          <w:rStyle w:val="Char2"/>
          <w:rtl/>
        </w:rPr>
      </w:pPr>
      <w:r w:rsidRPr="00C97A77">
        <w:rPr>
          <w:rStyle w:val="Char2"/>
          <w:rFonts w:hint="cs"/>
          <w:rtl/>
        </w:rPr>
        <w:t>امام شافع</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مورد</w:t>
      </w:r>
      <w:r w:rsidR="007A55D7">
        <w:rPr>
          <w:rStyle w:val="Char2"/>
          <w:rFonts w:hint="cs"/>
          <w:rtl/>
        </w:rPr>
        <w:t xml:space="preserve"> این‌که </w:t>
      </w:r>
      <w:r w:rsidRPr="00C97A77">
        <w:rPr>
          <w:rStyle w:val="Char2"/>
          <w:rFonts w:hint="cs"/>
          <w:rtl/>
        </w:rPr>
        <w:t xml:space="preserve">اقامه حدود، موجب </w:t>
      </w:r>
      <w:r w:rsidR="006808D5" w:rsidRPr="006808D5">
        <w:rPr>
          <w:rStyle w:val="Char2"/>
          <w:rFonts w:hint="cs"/>
          <w:rtl/>
        </w:rPr>
        <w:t>ک</w:t>
      </w:r>
      <w:r w:rsidRPr="00C97A77">
        <w:rPr>
          <w:rStyle w:val="Char2"/>
          <w:rFonts w:hint="cs"/>
          <w:rtl/>
        </w:rPr>
        <w:t>فارات گناهان م</w:t>
      </w:r>
      <w:r w:rsidR="00C97A77" w:rsidRPr="00C97A77">
        <w:rPr>
          <w:rStyle w:val="Char2"/>
          <w:rFonts w:hint="cs"/>
          <w:rtl/>
        </w:rPr>
        <w:t>ی</w:t>
      </w:r>
      <w:r w:rsidRPr="00C97A77">
        <w:rPr>
          <w:rStyle w:val="Char2"/>
          <w:rFonts w:hint="cs"/>
          <w:rtl/>
        </w:rPr>
        <w:t>‌گردد،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بهتر از حد</w:t>
      </w:r>
      <w:r w:rsidR="00C97A77" w:rsidRPr="00C97A77">
        <w:rPr>
          <w:rStyle w:val="Char2"/>
          <w:rFonts w:hint="cs"/>
          <w:rtl/>
        </w:rPr>
        <w:t>ی</w:t>
      </w:r>
      <w:r w:rsidRPr="00C97A77">
        <w:rPr>
          <w:rStyle w:val="Char2"/>
          <w:rFonts w:hint="cs"/>
          <w:rtl/>
        </w:rPr>
        <w:t>ث عباده بن صامت</w:t>
      </w:r>
      <w:r w:rsidR="00497A14" w:rsidRPr="00497A14">
        <w:rPr>
          <w:rStyle w:val="Char2"/>
          <w:rFonts w:cs="CTraditional Arabic" w:hint="cs"/>
          <w:rtl/>
        </w:rPr>
        <w:t xml:space="preserve"> س</w:t>
      </w:r>
      <w:r w:rsidRPr="00C97A77">
        <w:rPr>
          <w:rStyle w:val="Char2"/>
          <w:rFonts w:hint="cs"/>
          <w:rtl/>
        </w:rPr>
        <w:t xml:space="preserve"> نشن</w:t>
      </w:r>
      <w:r w:rsidR="00C97A77" w:rsidRPr="00C97A77">
        <w:rPr>
          <w:rStyle w:val="Char2"/>
          <w:rFonts w:hint="cs"/>
          <w:rtl/>
        </w:rPr>
        <w:t>ی</w:t>
      </w:r>
      <w:r w:rsidRPr="00C97A77">
        <w:rPr>
          <w:rStyle w:val="Char2"/>
          <w:rFonts w:hint="cs"/>
          <w:rtl/>
        </w:rPr>
        <w:t>ده‌ام.</w:t>
      </w:r>
    </w:p>
    <w:p w:rsidR="001A560D" w:rsidRPr="00C97A77" w:rsidRDefault="0048774D" w:rsidP="00FD1811">
      <w:pPr>
        <w:bidi/>
        <w:ind w:firstLine="284"/>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 فوق «عقوبات» شامل عقوبات شرع</w:t>
      </w:r>
      <w:r w:rsidR="00C97A77" w:rsidRPr="00C97A77">
        <w:rPr>
          <w:rStyle w:val="Char2"/>
          <w:rFonts w:hint="cs"/>
          <w:rtl/>
        </w:rPr>
        <w:t>ی</w:t>
      </w:r>
      <w:r w:rsidRPr="00C97A77">
        <w:rPr>
          <w:rStyle w:val="Char2"/>
          <w:rFonts w:hint="cs"/>
          <w:rtl/>
        </w:rPr>
        <w:t xml:space="preserve"> است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حدود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از جانب </w:t>
      </w:r>
      <w:r w:rsidR="00984CA2" w:rsidRPr="00C97A77">
        <w:rPr>
          <w:rStyle w:val="Char2"/>
          <w:rFonts w:hint="cs"/>
          <w:rtl/>
        </w:rPr>
        <w:t>شر</w:t>
      </w:r>
      <w:r w:rsidR="00C97A77" w:rsidRPr="00C97A77">
        <w:rPr>
          <w:rStyle w:val="Char2"/>
          <w:rFonts w:hint="cs"/>
          <w:rtl/>
        </w:rPr>
        <w:t>ی</w:t>
      </w:r>
      <w:r w:rsidR="00984CA2" w:rsidRPr="00C97A77">
        <w:rPr>
          <w:rStyle w:val="Char2"/>
          <w:rFonts w:hint="cs"/>
          <w:rtl/>
        </w:rPr>
        <w:t>عت حد و مرز آنها مع</w:t>
      </w:r>
      <w:r w:rsidR="00C97A77" w:rsidRPr="00C97A77">
        <w:rPr>
          <w:rStyle w:val="Char2"/>
          <w:rFonts w:hint="cs"/>
          <w:rtl/>
        </w:rPr>
        <w:t>ی</w:t>
      </w:r>
      <w:r w:rsidR="00984CA2" w:rsidRPr="00C97A77">
        <w:rPr>
          <w:rStyle w:val="Char2"/>
          <w:rFonts w:hint="cs"/>
          <w:rtl/>
        </w:rPr>
        <w:t>ن و مشخص شده باشد مانند: زنا و دزد</w:t>
      </w:r>
      <w:r w:rsidR="00C97A77" w:rsidRPr="00C97A77">
        <w:rPr>
          <w:rStyle w:val="Char2"/>
          <w:rFonts w:hint="cs"/>
          <w:rtl/>
        </w:rPr>
        <w:t>ی</w:t>
      </w:r>
      <w:r w:rsidR="00984CA2" w:rsidRPr="00C97A77">
        <w:rPr>
          <w:rStyle w:val="Char2"/>
          <w:rFonts w:hint="cs"/>
          <w:rtl/>
        </w:rPr>
        <w:t xml:space="preserve"> و ... و </w:t>
      </w:r>
      <w:r w:rsidR="00C97A77" w:rsidRPr="00C97A77">
        <w:rPr>
          <w:rStyle w:val="Char2"/>
          <w:rFonts w:hint="cs"/>
          <w:rtl/>
        </w:rPr>
        <w:t>ی</w:t>
      </w:r>
      <w:r w:rsidR="00984CA2" w:rsidRPr="00C97A77">
        <w:rPr>
          <w:rStyle w:val="Char2"/>
          <w:rFonts w:hint="cs"/>
          <w:rtl/>
        </w:rPr>
        <w:t>ا مع</w:t>
      </w:r>
      <w:r w:rsidR="00C97A77" w:rsidRPr="00C97A77">
        <w:rPr>
          <w:rStyle w:val="Char2"/>
          <w:rFonts w:hint="cs"/>
          <w:rtl/>
        </w:rPr>
        <w:t>ی</w:t>
      </w:r>
      <w:r w:rsidR="00984CA2" w:rsidRPr="00C97A77">
        <w:rPr>
          <w:rStyle w:val="Char2"/>
          <w:rFonts w:hint="cs"/>
          <w:rtl/>
        </w:rPr>
        <w:t>ن نشده باشد همانند تعز</w:t>
      </w:r>
      <w:r w:rsidR="00C97A77" w:rsidRPr="00C97A77">
        <w:rPr>
          <w:rStyle w:val="Char2"/>
          <w:rFonts w:hint="cs"/>
          <w:rtl/>
        </w:rPr>
        <w:t>ی</w:t>
      </w:r>
      <w:r w:rsidR="00984CA2" w:rsidRPr="00C97A77">
        <w:rPr>
          <w:rStyle w:val="Char2"/>
          <w:rFonts w:hint="cs"/>
          <w:rtl/>
        </w:rPr>
        <w:t xml:space="preserve">رات و </w:t>
      </w:r>
      <w:r w:rsidR="00B94583" w:rsidRPr="00C97A77">
        <w:rPr>
          <w:rStyle w:val="Char2"/>
          <w:rFonts w:hint="cs"/>
          <w:rtl/>
        </w:rPr>
        <w:t>آ</w:t>
      </w:r>
      <w:r w:rsidR="00984CA2" w:rsidRPr="00C97A77">
        <w:rPr>
          <w:rStyle w:val="Char2"/>
          <w:rFonts w:hint="cs"/>
          <w:rtl/>
        </w:rPr>
        <w:t xml:space="preserve">ن </w:t>
      </w:r>
      <w:r w:rsidR="006808D5" w:rsidRPr="006808D5">
        <w:rPr>
          <w:rStyle w:val="Char2"/>
          <w:rFonts w:hint="cs"/>
          <w:rtl/>
        </w:rPr>
        <w:t>ک</w:t>
      </w:r>
      <w:r w:rsidR="00984CA2" w:rsidRPr="00C97A77">
        <w:rPr>
          <w:rStyle w:val="Char2"/>
          <w:rFonts w:hint="cs"/>
          <w:rtl/>
        </w:rPr>
        <w:t>فا</w:t>
      </w:r>
      <w:r w:rsidR="00C97A77" w:rsidRPr="00C97A77">
        <w:rPr>
          <w:rStyle w:val="Char2"/>
          <w:rFonts w:hint="cs"/>
          <w:rtl/>
        </w:rPr>
        <w:t>ی</w:t>
      </w:r>
      <w:r w:rsidR="00984CA2" w:rsidRPr="00C97A77">
        <w:rPr>
          <w:rStyle w:val="Char2"/>
          <w:rFonts w:hint="cs"/>
          <w:rtl/>
        </w:rPr>
        <w:t>ت گناهان مشمول مص</w:t>
      </w:r>
      <w:r w:rsidR="00C97A77" w:rsidRPr="00C97A77">
        <w:rPr>
          <w:rStyle w:val="Char2"/>
          <w:rFonts w:hint="cs"/>
          <w:rtl/>
        </w:rPr>
        <w:t>ی</w:t>
      </w:r>
      <w:r w:rsidR="00984CA2" w:rsidRPr="00C97A77">
        <w:rPr>
          <w:rStyle w:val="Char2"/>
          <w:rFonts w:hint="cs"/>
          <w:rtl/>
        </w:rPr>
        <w:t>بتها وبلاها</w:t>
      </w:r>
      <w:r w:rsidR="00C97A77" w:rsidRPr="00C97A77">
        <w:rPr>
          <w:rStyle w:val="Char2"/>
          <w:rFonts w:hint="cs"/>
          <w:rtl/>
        </w:rPr>
        <w:t>ی</w:t>
      </w:r>
      <w:r w:rsidR="00984CA2" w:rsidRPr="00C97A77">
        <w:rPr>
          <w:rStyle w:val="Char2"/>
          <w:rFonts w:hint="cs"/>
          <w:rtl/>
        </w:rPr>
        <w:t xml:space="preserve"> قضا و قدر</w:t>
      </w:r>
      <w:r w:rsidR="00C97A77" w:rsidRPr="00C97A77">
        <w:rPr>
          <w:rStyle w:val="Char2"/>
          <w:rFonts w:hint="cs"/>
          <w:rtl/>
        </w:rPr>
        <w:t>ی</w:t>
      </w:r>
      <w:r w:rsidR="00984CA2" w:rsidRPr="00C97A77">
        <w:rPr>
          <w:rStyle w:val="Char2"/>
          <w:rFonts w:hint="cs"/>
          <w:rtl/>
        </w:rPr>
        <w:t xml:space="preserve"> بر او م</w:t>
      </w:r>
      <w:r w:rsidR="00C97A77" w:rsidRPr="00C97A77">
        <w:rPr>
          <w:rStyle w:val="Char2"/>
          <w:rFonts w:hint="cs"/>
          <w:rtl/>
        </w:rPr>
        <w:t>ی</w:t>
      </w:r>
      <w:r w:rsidR="00984CA2" w:rsidRPr="00C97A77">
        <w:rPr>
          <w:rStyle w:val="Char2"/>
          <w:rFonts w:hint="cs"/>
          <w:rtl/>
        </w:rPr>
        <w:t>‌شوند،</w:t>
      </w:r>
      <w:r w:rsidR="003C0BE5">
        <w:rPr>
          <w:rStyle w:val="Char2"/>
          <w:rFonts w:hint="cs"/>
          <w:rtl/>
        </w:rPr>
        <w:t xml:space="preserve"> همان‌گونه </w:t>
      </w:r>
      <w:r w:rsidR="006808D5" w:rsidRPr="006808D5">
        <w:rPr>
          <w:rStyle w:val="Char2"/>
          <w:rFonts w:hint="cs"/>
          <w:rtl/>
        </w:rPr>
        <w:t>ک</w:t>
      </w:r>
      <w:r w:rsidR="00984CA2" w:rsidRPr="00C97A77">
        <w:rPr>
          <w:rStyle w:val="Char2"/>
          <w:rFonts w:hint="cs"/>
          <w:rtl/>
        </w:rPr>
        <w:t>ه قبلاً ب</w:t>
      </w:r>
      <w:r w:rsidR="00C97A77" w:rsidRPr="00C97A77">
        <w:rPr>
          <w:rStyle w:val="Char2"/>
          <w:rFonts w:hint="cs"/>
          <w:rtl/>
        </w:rPr>
        <w:t>ی</w:t>
      </w:r>
      <w:r w:rsidR="00984CA2" w:rsidRPr="00C97A77">
        <w:rPr>
          <w:rStyle w:val="Char2"/>
          <w:rFonts w:hint="cs"/>
          <w:rtl/>
        </w:rPr>
        <w:t>ان شد. به عبارت د</w:t>
      </w:r>
      <w:r w:rsidR="00C97A77" w:rsidRPr="00C97A77">
        <w:rPr>
          <w:rStyle w:val="Char2"/>
          <w:rFonts w:hint="cs"/>
          <w:rtl/>
        </w:rPr>
        <w:t>ی</w:t>
      </w:r>
      <w:r w:rsidR="00984CA2" w:rsidRPr="00C97A77">
        <w:rPr>
          <w:rStyle w:val="Char2"/>
          <w:rFonts w:hint="cs"/>
          <w:rtl/>
        </w:rPr>
        <w:t>گر: ا</w:t>
      </w:r>
      <w:r w:rsidR="00C97A77" w:rsidRPr="00C97A77">
        <w:rPr>
          <w:rStyle w:val="Char2"/>
          <w:rFonts w:hint="cs"/>
          <w:rtl/>
        </w:rPr>
        <w:t>ی</w:t>
      </w:r>
      <w:r w:rsidR="00984CA2" w:rsidRPr="00C97A77">
        <w:rPr>
          <w:rStyle w:val="Char2"/>
          <w:rFonts w:hint="cs"/>
          <w:rtl/>
        </w:rPr>
        <w:t xml:space="preserve">ن حدود </w:t>
      </w:r>
      <w:r w:rsidR="00C97A77" w:rsidRPr="00C97A77">
        <w:rPr>
          <w:rStyle w:val="Char2"/>
          <w:rFonts w:hint="cs"/>
          <w:rtl/>
        </w:rPr>
        <w:t>ی</w:t>
      </w:r>
      <w:r w:rsidR="00984CA2" w:rsidRPr="00C97A77">
        <w:rPr>
          <w:rStyle w:val="Char2"/>
          <w:rFonts w:hint="cs"/>
          <w:rtl/>
        </w:rPr>
        <w:t xml:space="preserve">ا مشخص هستند </w:t>
      </w:r>
      <w:r w:rsidR="00C97A77" w:rsidRPr="00C97A77">
        <w:rPr>
          <w:rStyle w:val="Char2"/>
          <w:rFonts w:hint="cs"/>
          <w:rtl/>
        </w:rPr>
        <w:t>ی</w:t>
      </w:r>
      <w:r w:rsidR="00984CA2" w:rsidRPr="00C97A77">
        <w:rPr>
          <w:rStyle w:val="Char2"/>
          <w:rFonts w:hint="cs"/>
          <w:rtl/>
        </w:rPr>
        <w:t>ا غ</w:t>
      </w:r>
      <w:r w:rsidR="00C97A77" w:rsidRPr="00C97A77">
        <w:rPr>
          <w:rStyle w:val="Char2"/>
          <w:rFonts w:hint="cs"/>
          <w:rtl/>
        </w:rPr>
        <w:t>ی</w:t>
      </w:r>
      <w:r w:rsidR="00984CA2" w:rsidRPr="00C97A77">
        <w:rPr>
          <w:rStyle w:val="Char2"/>
          <w:rFonts w:hint="cs"/>
          <w:rtl/>
        </w:rPr>
        <w:t>رمشخص. غ</w:t>
      </w:r>
      <w:r w:rsidR="00C97A77" w:rsidRPr="00C97A77">
        <w:rPr>
          <w:rStyle w:val="Char2"/>
          <w:rFonts w:hint="cs"/>
          <w:rtl/>
        </w:rPr>
        <w:t>ی</w:t>
      </w:r>
      <w:r w:rsidR="00984CA2" w:rsidRPr="00C97A77">
        <w:rPr>
          <w:rStyle w:val="Char2"/>
          <w:rFonts w:hint="cs"/>
          <w:rtl/>
        </w:rPr>
        <w:t>رمشخص مانند تعز</w:t>
      </w:r>
      <w:r w:rsidR="00C97A77" w:rsidRPr="00C97A77">
        <w:rPr>
          <w:rStyle w:val="Char2"/>
          <w:rFonts w:hint="cs"/>
          <w:rtl/>
        </w:rPr>
        <w:t>ی</w:t>
      </w:r>
      <w:r w:rsidR="00984CA2" w:rsidRPr="00C97A77">
        <w:rPr>
          <w:rStyle w:val="Char2"/>
          <w:rFonts w:hint="cs"/>
          <w:rtl/>
        </w:rPr>
        <w:t xml:space="preserve">رات و </w:t>
      </w:r>
      <w:r w:rsidR="00C97A77" w:rsidRPr="00C97A77">
        <w:rPr>
          <w:rStyle w:val="Char2"/>
          <w:rFonts w:hint="cs"/>
          <w:rtl/>
        </w:rPr>
        <w:t>ی</w:t>
      </w:r>
      <w:r w:rsidR="00984CA2" w:rsidRPr="00C97A77">
        <w:rPr>
          <w:rStyle w:val="Char2"/>
          <w:rFonts w:hint="cs"/>
          <w:rtl/>
        </w:rPr>
        <w:t>ا عقوبات قدر</w:t>
      </w:r>
      <w:r w:rsidR="00C97A77" w:rsidRPr="00C97A77">
        <w:rPr>
          <w:rStyle w:val="Char2"/>
          <w:rFonts w:hint="cs"/>
          <w:rtl/>
        </w:rPr>
        <w:t>ی</w:t>
      </w:r>
      <w:r w:rsidR="00984CA2" w:rsidRPr="00C97A77">
        <w:rPr>
          <w:rStyle w:val="Char2"/>
          <w:rFonts w:hint="cs"/>
          <w:rtl/>
        </w:rPr>
        <w:t>ند مانند مصا</w:t>
      </w:r>
      <w:r w:rsidR="00C97A77" w:rsidRPr="00C97A77">
        <w:rPr>
          <w:rStyle w:val="Char2"/>
          <w:rFonts w:hint="cs"/>
          <w:rtl/>
        </w:rPr>
        <w:t>ی</w:t>
      </w:r>
      <w:r w:rsidR="00984CA2" w:rsidRPr="00C97A77">
        <w:rPr>
          <w:rStyle w:val="Char2"/>
          <w:rFonts w:hint="cs"/>
          <w:rtl/>
        </w:rPr>
        <w:t>ب، مر</w:t>
      </w:r>
      <w:r w:rsidR="00C97A77" w:rsidRPr="00C97A77">
        <w:rPr>
          <w:rStyle w:val="Char2"/>
          <w:rFonts w:hint="cs"/>
          <w:rtl/>
        </w:rPr>
        <w:t>ی</w:t>
      </w:r>
      <w:r w:rsidR="00984CA2" w:rsidRPr="00C97A77">
        <w:rPr>
          <w:rStyle w:val="Char2"/>
          <w:rFonts w:hint="cs"/>
          <w:rtl/>
        </w:rPr>
        <w:t xml:space="preserve">ضها و دردها و رنج‌ها و آنچه </w:t>
      </w:r>
      <w:r w:rsidR="006808D5" w:rsidRPr="006808D5">
        <w:rPr>
          <w:rStyle w:val="Char2"/>
          <w:rFonts w:hint="cs"/>
          <w:rtl/>
        </w:rPr>
        <w:t>ک</w:t>
      </w:r>
      <w:r w:rsidR="00984CA2" w:rsidRPr="00C97A77">
        <w:rPr>
          <w:rStyle w:val="Char2"/>
          <w:rFonts w:hint="cs"/>
          <w:rtl/>
        </w:rPr>
        <w:t>ه قبلا ذ</w:t>
      </w:r>
      <w:r w:rsidR="006808D5" w:rsidRPr="006808D5">
        <w:rPr>
          <w:rStyle w:val="Char2"/>
          <w:rFonts w:hint="cs"/>
          <w:rtl/>
        </w:rPr>
        <w:t>ک</w:t>
      </w:r>
      <w:r w:rsidR="00984CA2" w:rsidRPr="00C97A77">
        <w:rPr>
          <w:rStyle w:val="Char2"/>
          <w:rFonts w:hint="cs"/>
          <w:rtl/>
        </w:rPr>
        <w:t>ر شد (</w:t>
      </w:r>
      <w:r w:rsidR="00C97A77" w:rsidRPr="00C97A77">
        <w:rPr>
          <w:rStyle w:val="Char2"/>
          <w:rFonts w:hint="cs"/>
          <w:rtl/>
        </w:rPr>
        <w:t>ی</w:t>
      </w:r>
      <w:r w:rsidR="00984CA2" w:rsidRPr="00C97A77">
        <w:rPr>
          <w:rStyle w:val="Char2"/>
          <w:rFonts w:hint="cs"/>
          <w:rtl/>
        </w:rPr>
        <w:t>عن</w:t>
      </w:r>
      <w:r w:rsidR="00C97A77" w:rsidRPr="00C97A77">
        <w:rPr>
          <w:rStyle w:val="Char2"/>
          <w:rFonts w:hint="cs"/>
          <w:rtl/>
        </w:rPr>
        <w:t>ی</w:t>
      </w:r>
      <w:r w:rsidR="00984CA2" w:rsidRPr="00C97A77">
        <w:rPr>
          <w:rStyle w:val="Char2"/>
          <w:rFonts w:hint="cs"/>
          <w:rtl/>
        </w:rPr>
        <w:t xml:space="preserve"> امور</w:t>
      </w:r>
      <w:r w:rsidR="00C97A77" w:rsidRPr="00C97A77">
        <w:rPr>
          <w:rStyle w:val="Char2"/>
          <w:rFonts w:hint="cs"/>
          <w:rtl/>
        </w:rPr>
        <w:t>ی</w:t>
      </w:r>
      <w:r w:rsidR="00984CA2" w:rsidRPr="00C97A77">
        <w:rPr>
          <w:rStyle w:val="Char2"/>
          <w:rFonts w:hint="cs"/>
          <w:rtl/>
        </w:rPr>
        <w:t xml:space="preserve"> </w:t>
      </w:r>
      <w:r w:rsidR="006808D5" w:rsidRPr="006808D5">
        <w:rPr>
          <w:rStyle w:val="Char2"/>
          <w:rFonts w:hint="cs"/>
          <w:rtl/>
        </w:rPr>
        <w:t>ک</w:t>
      </w:r>
      <w:r w:rsidR="00984CA2" w:rsidRPr="00C97A77">
        <w:rPr>
          <w:rStyle w:val="Char2"/>
          <w:rFonts w:hint="cs"/>
          <w:rtl/>
        </w:rPr>
        <w:t>ه ناش</w:t>
      </w:r>
      <w:r w:rsidR="00C97A77" w:rsidRPr="00C97A77">
        <w:rPr>
          <w:rStyle w:val="Char2"/>
          <w:rFonts w:hint="cs"/>
          <w:rtl/>
        </w:rPr>
        <w:t>ی</w:t>
      </w:r>
      <w:r w:rsidR="00984CA2" w:rsidRPr="00C97A77">
        <w:rPr>
          <w:rStyle w:val="Char2"/>
          <w:rFonts w:hint="cs"/>
          <w:rtl/>
        </w:rPr>
        <w:t xml:space="preserve"> از قضا و قدر اله</w:t>
      </w:r>
      <w:r w:rsidR="00C97A77" w:rsidRPr="00C97A77">
        <w:rPr>
          <w:rStyle w:val="Char2"/>
          <w:rFonts w:hint="cs"/>
          <w:rtl/>
        </w:rPr>
        <w:t>ی</w:t>
      </w:r>
      <w:r w:rsidR="00984CA2" w:rsidRPr="00C97A77">
        <w:rPr>
          <w:rStyle w:val="Char2"/>
          <w:rFonts w:hint="cs"/>
          <w:rtl/>
        </w:rPr>
        <w:t xml:space="preserve"> م</w:t>
      </w:r>
      <w:r w:rsidR="00C97A77" w:rsidRPr="00C97A77">
        <w:rPr>
          <w:rStyle w:val="Char2"/>
          <w:rFonts w:hint="cs"/>
          <w:rtl/>
        </w:rPr>
        <w:t>ی</w:t>
      </w:r>
      <w:r w:rsidR="00984CA2" w:rsidRPr="00C97A77">
        <w:rPr>
          <w:rStyle w:val="Char2"/>
          <w:rFonts w:hint="cs"/>
          <w:rtl/>
        </w:rPr>
        <w:t>‌باشند). و اما حد</w:t>
      </w:r>
      <w:r w:rsidR="00C97A77" w:rsidRPr="00C97A77">
        <w:rPr>
          <w:rStyle w:val="Char2"/>
          <w:rFonts w:hint="cs"/>
          <w:rtl/>
        </w:rPr>
        <w:t>ی</w:t>
      </w:r>
      <w:r w:rsidR="00984CA2" w:rsidRPr="00C97A77">
        <w:rPr>
          <w:rStyle w:val="Char2"/>
          <w:rFonts w:hint="cs"/>
          <w:rtl/>
        </w:rPr>
        <w:t>ث:</w:t>
      </w:r>
      <w:r w:rsidR="00FD1811" w:rsidRPr="00C97A77">
        <w:rPr>
          <w:rStyle w:val="Char2"/>
          <w:rFonts w:hint="cs"/>
          <w:rtl/>
        </w:rPr>
        <w:t xml:space="preserve"> </w:t>
      </w:r>
      <w:r w:rsidR="00FD1811" w:rsidRPr="00FD1811">
        <w:rPr>
          <w:rStyle w:val="Charc"/>
          <w:rFonts w:hint="cs"/>
          <w:rtl/>
        </w:rPr>
        <w:t>«</w:t>
      </w:r>
      <w:r w:rsidR="00506215" w:rsidRPr="009D4A2D">
        <w:rPr>
          <w:rStyle w:val="Char8"/>
          <w:rFonts w:hint="cs"/>
          <w:rtl/>
        </w:rPr>
        <w:t xml:space="preserve">لا </w:t>
      </w:r>
      <w:r w:rsidR="00E04EE3" w:rsidRPr="009D4A2D">
        <w:rPr>
          <w:rStyle w:val="Char8"/>
          <w:rFonts w:hint="cs"/>
          <w:rtl/>
        </w:rPr>
        <w:t>أ</w:t>
      </w:r>
      <w:r w:rsidR="00506215" w:rsidRPr="009D4A2D">
        <w:rPr>
          <w:rStyle w:val="Char8"/>
          <w:rFonts w:hint="cs"/>
          <w:rtl/>
        </w:rPr>
        <w:t>دري: الحدود كفار</w:t>
      </w:r>
      <w:r w:rsidR="00E04EE3" w:rsidRPr="009D4A2D">
        <w:rPr>
          <w:rStyle w:val="Char8"/>
          <w:rFonts w:hint="cs"/>
          <w:rtl/>
        </w:rPr>
        <w:t>ة</w:t>
      </w:r>
      <w:r w:rsidR="00506215" w:rsidRPr="009D4A2D">
        <w:rPr>
          <w:rStyle w:val="Char8"/>
          <w:rFonts w:hint="cs"/>
          <w:rtl/>
        </w:rPr>
        <w:t xml:space="preserve"> ل</w:t>
      </w:r>
      <w:r w:rsidR="00E04EE3" w:rsidRPr="009D4A2D">
        <w:rPr>
          <w:rStyle w:val="Char8"/>
          <w:rFonts w:hint="cs"/>
          <w:rtl/>
        </w:rPr>
        <w:t>أ</w:t>
      </w:r>
      <w:r w:rsidR="00506215" w:rsidRPr="009D4A2D">
        <w:rPr>
          <w:rStyle w:val="Char8"/>
          <w:rFonts w:hint="cs"/>
          <w:rtl/>
        </w:rPr>
        <w:t>هلها ام لا؟</w:t>
      </w:r>
      <w:r w:rsidR="00FD1811" w:rsidRPr="00FD1811">
        <w:rPr>
          <w:rStyle w:val="Charc"/>
          <w:rFonts w:hint="cs"/>
          <w:rtl/>
        </w:rPr>
        <w:t>»</w:t>
      </w:r>
      <w:r w:rsidR="00506215" w:rsidRPr="00FD1811">
        <w:rPr>
          <w:rStyle w:val="Char2"/>
          <w:vertAlign w:val="superscript"/>
          <w:rtl/>
        </w:rPr>
        <w:footnoteReference w:id="200"/>
      </w:r>
      <w:r w:rsidR="00FD1811" w:rsidRPr="00FD1811">
        <w:rPr>
          <w:rStyle w:val="Char2"/>
          <w:rFonts w:hint="cs"/>
          <w:rtl/>
        </w:rPr>
        <w:t>.</w:t>
      </w:r>
      <w:r w:rsidR="00FD1811" w:rsidRPr="00C97A77">
        <w:rPr>
          <w:rStyle w:val="Char2"/>
          <w:rFonts w:hint="cs"/>
          <w:rtl/>
        </w:rPr>
        <w:t xml:space="preserve"> </w:t>
      </w:r>
      <w:r w:rsidR="00F526A4" w:rsidRPr="00FD1811">
        <w:rPr>
          <w:rStyle w:val="Charc"/>
          <w:rFonts w:hint="cs"/>
          <w:rtl/>
        </w:rPr>
        <w:t>«</w:t>
      </w:r>
      <w:r w:rsidR="00F526A4" w:rsidRPr="00FD1811">
        <w:rPr>
          <w:rStyle w:val="Char7"/>
          <w:rFonts w:hint="cs"/>
          <w:rtl/>
        </w:rPr>
        <w:t>نم</w:t>
      </w:r>
      <w:r w:rsidR="00FA5ACF" w:rsidRPr="00FA5ACF">
        <w:rPr>
          <w:rStyle w:val="Char7"/>
          <w:rFonts w:hint="cs"/>
          <w:rtl/>
        </w:rPr>
        <w:t>ی</w:t>
      </w:r>
      <w:r w:rsidR="00F526A4" w:rsidRPr="00FD1811">
        <w:rPr>
          <w:rStyle w:val="Char7"/>
          <w:rFonts w:hint="cs"/>
          <w:rtl/>
        </w:rPr>
        <w:t xml:space="preserve">‌دانم حدود، به عنوان </w:t>
      </w:r>
      <w:r w:rsidR="00A91D73" w:rsidRPr="00A91D73">
        <w:rPr>
          <w:rStyle w:val="Char7"/>
          <w:rFonts w:hint="cs"/>
          <w:rtl/>
        </w:rPr>
        <w:t>ک</w:t>
      </w:r>
      <w:r w:rsidR="00F526A4" w:rsidRPr="00FD1811">
        <w:rPr>
          <w:rStyle w:val="Char7"/>
          <w:rFonts w:hint="cs"/>
          <w:rtl/>
        </w:rPr>
        <w:t>فارت گناهان به شمار م</w:t>
      </w:r>
      <w:r w:rsidR="00FA5ACF" w:rsidRPr="00FA5ACF">
        <w:rPr>
          <w:rStyle w:val="Char7"/>
          <w:rFonts w:hint="cs"/>
          <w:rtl/>
        </w:rPr>
        <w:t>ی</w:t>
      </w:r>
      <w:r w:rsidR="00F526A4" w:rsidRPr="00FD1811">
        <w:rPr>
          <w:rStyle w:val="Char7"/>
          <w:rFonts w:hint="cs"/>
          <w:rtl/>
        </w:rPr>
        <w:t>‌آ</w:t>
      </w:r>
      <w:r w:rsidR="00FA5ACF" w:rsidRPr="00FA5ACF">
        <w:rPr>
          <w:rStyle w:val="Char7"/>
          <w:rFonts w:hint="cs"/>
          <w:rtl/>
        </w:rPr>
        <w:t>ی</w:t>
      </w:r>
      <w:r w:rsidR="00F526A4" w:rsidRPr="00FD1811">
        <w:rPr>
          <w:rStyle w:val="Char7"/>
          <w:rFonts w:hint="cs"/>
          <w:rtl/>
        </w:rPr>
        <w:t xml:space="preserve">د </w:t>
      </w:r>
      <w:r w:rsidR="00FA5ACF" w:rsidRPr="00FA5ACF">
        <w:rPr>
          <w:rStyle w:val="Char7"/>
          <w:rFonts w:hint="cs"/>
          <w:rtl/>
        </w:rPr>
        <w:t>ی</w:t>
      </w:r>
      <w:r w:rsidR="00F526A4" w:rsidRPr="00FD1811">
        <w:rPr>
          <w:rStyle w:val="Char7"/>
          <w:rFonts w:hint="cs"/>
          <w:rtl/>
        </w:rPr>
        <w:t>ا خ</w:t>
      </w:r>
      <w:r w:rsidR="00FA5ACF" w:rsidRPr="00FA5ACF">
        <w:rPr>
          <w:rStyle w:val="Char7"/>
          <w:rFonts w:hint="cs"/>
          <w:rtl/>
        </w:rPr>
        <w:t>ی</w:t>
      </w:r>
      <w:r w:rsidR="00F526A4" w:rsidRPr="00FD1811">
        <w:rPr>
          <w:rStyle w:val="Char7"/>
          <w:rFonts w:hint="cs"/>
          <w:rtl/>
        </w:rPr>
        <w:t>ر؟</w:t>
      </w:r>
      <w:r w:rsidR="00F526A4" w:rsidRPr="00FD1811">
        <w:rPr>
          <w:rStyle w:val="Charc"/>
          <w:rFonts w:hint="cs"/>
          <w:rtl/>
        </w:rPr>
        <w:t>»</w:t>
      </w:r>
      <w:r w:rsidR="00FD1811" w:rsidRPr="00FD1811">
        <w:rPr>
          <w:rStyle w:val="Char2"/>
          <w:rFonts w:hint="cs"/>
          <w:rtl/>
        </w:rPr>
        <w:t>.</w:t>
      </w:r>
    </w:p>
    <w:p w:rsidR="00F526A4" w:rsidRPr="00C97A77" w:rsidRDefault="00F526A4" w:rsidP="00B07B48">
      <w:pPr>
        <w:widowControl w:val="0"/>
        <w:bidi/>
        <w:ind w:firstLine="284"/>
        <w:jc w:val="both"/>
        <w:rPr>
          <w:rStyle w:val="Char2"/>
          <w:rtl/>
        </w:rPr>
      </w:pPr>
      <w:r w:rsidRPr="00C97A77">
        <w:rPr>
          <w:rStyle w:val="Char2"/>
          <w:rFonts w:hint="cs"/>
          <w:rtl/>
        </w:rPr>
        <w:t>مربوط به موقع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هنوز خداوند متعال به ا</w:t>
      </w:r>
      <w:r w:rsidR="00C97A77" w:rsidRPr="00C97A77">
        <w:rPr>
          <w:rStyle w:val="Char2"/>
          <w:rFonts w:hint="cs"/>
          <w:rtl/>
        </w:rPr>
        <w:t>ی</w:t>
      </w:r>
      <w:r w:rsidRPr="00C97A77">
        <w:rPr>
          <w:rStyle w:val="Char2"/>
          <w:rFonts w:hint="cs"/>
          <w:rtl/>
        </w:rPr>
        <w:t xml:space="preserve">شان </w:t>
      </w:r>
      <w:r w:rsidR="00C97A77" w:rsidRPr="00C97A77">
        <w:rPr>
          <w:rStyle w:val="Char2"/>
          <w:rFonts w:hint="cs"/>
          <w:rtl/>
        </w:rPr>
        <w:t>ی</w:t>
      </w:r>
      <w:r w:rsidRPr="00C97A77">
        <w:rPr>
          <w:rStyle w:val="Char2"/>
          <w:rFonts w:hint="cs"/>
          <w:rtl/>
        </w:rPr>
        <w:t xml:space="preserve">ادآور نشده بود </w:t>
      </w:r>
      <w:r w:rsidR="006808D5" w:rsidRPr="006808D5">
        <w:rPr>
          <w:rStyle w:val="Char2"/>
          <w:rFonts w:hint="cs"/>
          <w:rtl/>
        </w:rPr>
        <w:t>ک</w:t>
      </w:r>
      <w:r w:rsidRPr="00C97A77">
        <w:rPr>
          <w:rStyle w:val="Char2"/>
          <w:rFonts w:hint="cs"/>
          <w:rtl/>
        </w:rPr>
        <w:t>ه از گناهان و لغزش</w:t>
      </w:r>
      <w:r w:rsidR="00FD1811"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او درم</w:t>
      </w:r>
      <w:r w:rsidR="00C97A77" w:rsidRPr="00C97A77">
        <w:rPr>
          <w:rStyle w:val="Char2"/>
          <w:rFonts w:hint="cs"/>
          <w:rtl/>
        </w:rPr>
        <w:t>ی</w:t>
      </w:r>
      <w:r w:rsidRPr="00C97A77">
        <w:rPr>
          <w:rStyle w:val="Char2"/>
          <w:rFonts w:hint="cs"/>
          <w:rtl/>
        </w:rPr>
        <w:t xml:space="preserve">‌گذرم </w:t>
      </w:r>
      <w:r w:rsidR="006808D5" w:rsidRPr="006808D5">
        <w:rPr>
          <w:rStyle w:val="Char2"/>
          <w:rFonts w:hint="cs"/>
          <w:rtl/>
        </w:rPr>
        <w:t>ک</w:t>
      </w:r>
      <w:r w:rsidRPr="00C97A77">
        <w:rPr>
          <w:rStyle w:val="Char2"/>
          <w:rFonts w:hint="cs"/>
          <w:rtl/>
        </w:rPr>
        <w:t>ه خداوند متعال آنچه را رسولش قبلاً بدان آگاه</w:t>
      </w:r>
      <w:r w:rsidR="00C97A77" w:rsidRPr="00C97A77">
        <w:rPr>
          <w:rStyle w:val="Char2"/>
          <w:rFonts w:hint="cs"/>
          <w:rtl/>
        </w:rPr>
        <w:t>ی</w:t>
      </w:r>
      <w:r w:rsidRPr="00C97A77">
        <w:rPr>
          <w:rStyle w:val="Char2"/>
          <w:rFonts w:hint="cs"/>
          <w:rtl/>
        </w:rPr>
        <w:t xml:space="preserve"> نداشت به او </w:t>
      </w:r>
      <w:r w:rsidR="00C97A77" w:rsidRPr="00C97A77">
        <w:rPr>
          <w:rStyle w:val="Char2"/>
          <w:rFonts w:hint="cs"/>
          <w:rtl/>
        </w:rPr>
        <w:t>ی</w:t>
      </w:r>
      <w:r w:rsidRPr="00C97A77">
        <w:rPr>
          <w:rStyle w:val="Char2"/>
          <w:rFonts w:hint="cs"/>
          <w:rtl/>
        </w:rPr>
        <w:t>اد داد. تمام</w:t>
      </w:r>
      <w:r w:rsidR="00C60BAA">
        <w:rPr>
          <w:rStyle w:val="Char2"/>
          <w:rFonts w:hint="cs"/>
          <w:rtl/>
        </w:rPr>
        <w:t xml:space="preserve"> این‌گونه </w:t>
      </w:r>
      <w:r w:rsidRPr="00C97A77">
        <w:rPr>
          <w:rStyle w:val="Char2"/>
          <w:rFonts w:hint="cs"/>
          <w:rtl/>
        </w:rPr>
        <w:t>حمام</w:t>
      </w:r>
      <w:r w:rsidR="00FD1811" w:rsidRPr="00C97A77">
        <w:rPr>
          <w:rStyle w:val="Char2"/>
          <w:rFonts w:hint="eastAsia"/>
          <w:rtl/>
        </w:rPr>
        <w:t>‌</w:t>
      </w:r>
      <w:r w:rsidRPr="00C97A77">
        <w:rPr>
          <w:rStyle w:val="Char2"/>
          <w:rFonts w:hint="cs"/>
          <w:rtl/>
        </w:rPr>
        <w:t xml:space="preserve">ها، </w:t>
      </w:r>
      <w:r w:rsidR="006808D5" w:rsidRPr="006808D5">
        <w:rPr>
          <w:rStyle w:val="Char2"/>
          <w:rFonts w:hint="cs"/>
          <w:rtl/>
        </w:rPr>
        <w:t>ک</w:t>
      </w:r>
      <w:r w:rsidRPr="00C97A77">
        <w:rPr>
          <w:rStyle w:val="Char2"/>
          <w:rFonts w:hint="cs"/>
          <w:rtl/>
        </w:rPr>
        <w:t>فارات گناهان و خطاها</w:t>
      </w:r>
      <w:r w:rsidR="00C97A77" w:rsidRPr="00C97A77">
        <w:rPr>
          <w:rStyle w:val="Char2"/>
          <w:rFonts w:hint="cs"/>
          <w:rtl/>
        </w:rPr>
        <w:t>ی</w:t>
      </w:r>
      <w:r w:rsidRPr="00C97A77">
        <w:rPr>
          <w:rStyle w:val="Char2"/>
          <w:rFonts w:hint="cs"/>
          <w:rtl/>
        </w:rPr>
        <w:t xml:space="preserve"> بندگان م</w:t>
      </w:r>
      <w:r w:rsidR="00C97A77" w:rsidRPr="00C97A77">
        <w:rPr>
          <w:rStyle w:val="Char2"/>
          <w:rFonts w:hint="cs"/>
          <w:rtl/>
        </w:rPr>
        <w:t>ی</w:t>
      </w:r>
      <w:r w:rsidRPr="00C97A77">
        <w:rPr>
          <w:rStyle w:val="Char2"/>
          <w:rFonts w:hint="cs"/>
          <w:rtl/>
        </w:rPr>
        <w:t>‌باشند. اگر بنده‌ا</w:t>
      </w:r>
      <w:r w:rsidR="00C97A77" w:rsidRPr="00C97A77">
        <w:rPr>
          <w:rStyle w:val="Char2"/>
          <w:rFonts w:hint="cs"/>
          <w:rtl/>
        </w:rPr>
        <w:t>ی</w:t>
      </w:r>
      <w:r w:rsidRPr="00C97A77">
        <w:rPr>
          <w:rStyle w:val="Char2"/>
          <w:rFonts w:hint="cs"/>
          <w:rtl/>
        </w:rPr>
        <w:t xml:space="preserve"> خود را با ا</w:t>
      </w:r>
      <w:r w:rsidR="00C97A77" w:rsidRPr="00C97A77">
        <w:rPr>
          <w:rStyle w:val="Char2"/>
          <w:rFonts w:hint="cs"/>
          <w:rtl/>
        </w:rPr>
        <w:t>ی</w:t>
      </w:r>
      <w:r w:rsidRPr="00C97A77">
        <w:rPr>
          <w:rStyle w:val="Char2"/>
          <w:rFonts w:hint="cs"/>
          <w:rtl/>
        </w:rPr>
        <w:t>ن حمام</w:t>
      </w:r>
      <w:r w:rsidR="00FD1811" w:rsidRPr="00C97A77">
        <w:rPr>
          <w:rStyle w:val="Char2"/>
          <w:rFonts w:hint="eastAsia"/>
          <w:rtl/>
        </w:rPr>
        <w:t>‌</w:t>
      </w:r>
      <w:r w:rsidRPr="00C97A77">
        <w:rPr>
          <w:rStyle w:val="Char2"/>
          <w:rFonts w:hint="cs"/>
          <w:rtl/>
        </w:rPr>
        <w:t>ها پا</w:t>
      </w:r>
      <w:r w:rsidR="006808D5" w:rsidRPr="006808D5">
        <w:rPr>
          <w:rStyle w:val="Char2"/>
          <w:rFonts w:hint="cs"/>
          <w:rtl/>
        </w:rPr>
        <w:t>ک</w:t>
      </w:r>
      <w:r w:rsidRPr="00C97A77">
        <w:rPr>
          <w:rStyle w:val="Char2"/>
          <w:rFonts w:hint="cs"/>
          <w:rtl/>
        </w:rPr>
        <w:t xml:space="preserve"> و </w:t>
      </w:r>
      <w:r w:rsidR="00EF2A91" w:rsidRPr="00C97A77">
        <w:rPr>
          <w:rStyle w:val="Char2"/>
          <w:rFonts w:hint="cs"/>
          <w:rtl/>
        </w:rPr>
        <w:t>آ</w:t>
      </w:r>
      <w:r w:rsidRPr="00C97A77">
        <w:rPr>
          <w:rStyle w:val="Char2"/>
          <w:rFonts w:hint="cs"/>
          <w:rtl/>
        </w:rPr>
        <w:t>راسته نگردان</w:t>
      </w:r>
      <w:r w:rsidR="00C97A77" w:rsidRPr="00C97A77">
        <w:rPr>
          <w:rStyle w:val="Char2"/>
          <w:rFonts w:hint="cs"/>
          <w:rtl/>
        </w:rPr>
        <w:t>ی</w:t>
      </w:r>
      <w:r w:rsidRPr="00C97A77">
        <w:rPr>
          <w:rStyle w:val="Char2"/>
          <w:rFonts w:hint="cs"/>
          <w:rtl/>
        </w:rPr>
        <w:t>د، در ح</w:t>
      </w:r>
      <w:r w:rsidR="00C97A77" w:rsidRPr="00C97A77">
        <w:rPr>
          <w:rStyle w:val="Char2"/>
          <w:rFonts w:hint="cs"/>
          <w:rtl/>
        </w:rPr>
        <w:t>ی</w:t>
      </w:r>
      <w:r w:rsidRPr="00C97A77">
        <w:rPr>
          <w:rStyle w:val="Char2"/>
          <w:rFonts w:hint="cs"/>
          <w:rtl/>
        </w:rPr>
        <w:t>ات برزخ</w:t>
      </w:r>
      <w:r w:rsidR="00C97A77" w:rsidRPr="00C97A77">
        <w:rPr>
          <w:rStyle w:val="Char2"/>
          <w:rFonts w:hint="cs"/>
          <w:rtl/>
        </w:rPr>
        <w:t>ی</w:t>
      </w:r>
      <w:r w:rsidRPr="00C97A77">
        <w:rPr>
          <w:rStyle w:val="Char2"/>
          <w:rFonts w:hint="cs"/>
          <w:rtl/>
        </w:rPr>
        <w:t xml:space="preserve"> پا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عذاب قبر ثابت و از قضا</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ثابت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است و اگر پناه به خدا باز با عذاب قبر پا</w:t>
      </w:r>
      <w:r w:rsidR="006808D5" w:rsidRPr="006808D5">
        <w:rPr>
          <w:rStyle w:val="Char2"/>
          <w:rFonts w:hint="cs"/>
          <w:rtl/>
        </w:rPr>
        <w:t>ک</w:t>
      </w:r>
      <w:r w:rsidRPr="00C97A77">
        <w:rPr>
          <w:rStyle w:val="Char2"/>
          <w:rFonts w:hint="cs"/>
          <w:rtl/>
        </w:rPr>
        <w:t xml:space="preserve"> نگردد، آتش دوزخ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آن را پا</w:t>
      </w:r>
      <w:r w:rsidR="006808D5" w:rsidRPr="006808D5">
        <w:rPr>
          <w:rStyle w:val="Char2"/>
          <w:rFonts w:hint="cs"/>
          <w:rtl/>
        </w:rPr>
        <w:t>ک</w:t>
      </w:r>
      <w:r w:rsidRPr="00C97A77">
        <w:rPr>
          <w:rStyle w:val="Char2"/>
          <w:rFonts w:hint="cs"/>
          <w:rtl/>
        </w:rPr>
        <w:t xml:space="preserve"> نما</w:t>
      </w:r>
      <w:r w:rsidR="00C97A77" w:rsidRPr="00C97A77">
        <w:rPr>
          <w:rStyle w:val="Char2"/>
          <w:rFonts w:hint="cs"/>
          <w:rtl/>
        </w:rPr>
        <w:t>ی</w:t>
      </w:r>
      <w:r w:rsidRPr="00C97A77">
        <w:rPr>
          <w:rStyle w:val="Char2"/>
          <w:rFonts w:hint="cs"/>
          <w:rtl/>
        </w:rPr>
        <w:t>د.</w:t>
      </w:r>
    </w:p>
    <w:p w:rsidR="003F4C1B" w:rsidRDefault="003F4C1B" w:rsidP="00E04EE3">
      <w:pPr>
        <w:bidi/>
        <w:ind w:firstLine="284"/>
        <w:jc w:val="both"/>
        <w:rPr>
          <w:rStyle w:val="Char2"/>
          <w:rtl/>
        </w:rPr>
        <w:sectPr w:rsidR="003F4C1B" w:rsidSect="00E76DEF">
          <w:headerReference w:type="default" r:id="rId28"/>
          <w:footnotePr>
            <w:numRestart w:val="eachPage"/>
          </w:footnotePr>
          <w:type w:val="oddPage"/>
          <w:pgSz w:w="9356" w:h="13608" w:code="9"/>
          <w:pgMar w:top="567" w:right="1134" w:bottom="851" w:left="1134" w:header="454" w:footer="0" w:gutter="0"/>
          <w:cols w:space="708"/>
          <w:titlePg/>
          <w:bidi/>
          <w:docGrid w:linePitch="360"/>
        </w:sectPr>
      </w:pPr>
    </w:p>
    <w:p w:rsidR="00B94583" w:rsidRPr="007A33AE" w:rsidRDefault="00B94583" w:rsidP="007A33AE">
      <w:pPr>
        <w:pStyle w:val="a"/>
        <w:rPr>
          <w:rtl/>
        </w:rPr>
      </w:pPr>
      <w:bookmarkStart w:id="339" w:name="_Toc281677020"/>
      <w:bookmarkStart w:id="340" w:name="_Toc444772773"/>
      <w:r w:rsidRPr="007A33AE">
        <w:rPr>
          <w:rFonts w:hint="cs"/>
          <w:rtl/>
        </w:rPr>
        <w:t>نتايج توبه</w:t>
      </w:r>
      <w:bookmarkEnd w:id="339"/>
      <w:bookmarkEnd w:id="340"/>
    </w:p>
    <w:p w:rsidR="00B94583" w:rsidRPr="00FD1811" w:rsidRDefault="006808D5" w:rsidP="00FD1811">
      <w:pPr>
        <w:pStyle w:val="a2"/>
        <w:numPr>
          <w:ilvl w:val="0"/>
          <w:numId w:val="29"/>
        </w:numPr>
        <w:ind w:left="680" w:hanging="340"/>
        <w:rPr>
          <w:rtl/>
        </w:rPr>
      </w:pPr>
      <w:r w:rsidRPr="006808D5">
        <w:rPr>
          <w:rFonts w:hint="cs"/>
          <w:rtl/>
        </w:rPr>
        <w:t>ک</w:t>
      </w:r>
      <w:r w:rsidR="00B94583" w:rsidRPr="00FD1811">
        <w:rPr>
          <w:rFonts w:hint="cs"/>
          <w:rtl/>
        </w:rPr>
        <w:t>سب مغفرت و بهشت</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تجد</w:t>
      </w:r>
      <w:r w:rsidR="00C97A77" w:rsidRPr="00C97A77">
        <w:rPr>
          <w:rFonts w:hint="cs"/>
          <w:rtl/>
        </w:rPr>
        <w:t>ی</w:t>
      </w:r>
      <w:r w:rsidRPr="00FD1811">
        <w:rPr>
          <w:rFonts w:hint="cs"/>
          <w:rtl/>
        </w:rPr>
        <w:t>د ا</w:t>
      </w:r>
      <w:r w:rsidR="00C97A77" w:rsidRPr="00C97A77">
        <w:rPr>
          <w:rFonts w:hint="cs"/>
          <w:rtl/>
        </w:rPr>
        <w:t>ی</w:t>
      </w:r>
      <w:r w:rsidRPr="00FD1811">
        <w:rPr>
          <w:rFonts w:hint="cs"/>
          <w:rtl/>
        </w:rPr>
        <w:t>مان</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تبد</w:t>
      </w:r>
      <w:r w:rsidR="00C97A77" w:rsidRPr="00C97A77">
        <w:rPr>
          <w:rFonts w:hint="cs"/>
          <w:rtl/>
        </w:rPr>
        <w:t>ی</w:t>
      </w:r>
      <w:r w:rsidRPr="00FD1811">
        <w:rPr>
          <w:rFonts w:hint="cs"/>
          <w:rtl/>
        </w:rPr>
        <w:t>ل س</w:t>
      </w:r>
      <w:r w:rsidR="00C97A77" w:rsidRPr="00C97A77">
        <w:rPr>
          <w:rFonts w:hint="cs"/>
          <w:rtl/>
        </w:rPr>
        <w:t>ی</w:t>
      </w:r>
      <w:r w:rsidRPr="00FD1811">
        <w:rPr>
          <w:rFonts w:hint="cs"/>
          <w:rtl/>
        </w:rPr>
        <w:t>ئات به حسنات</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پ</w:t>
      </w:r>
      <w:r w:rsidR="00C97A77" w:rsidRPr="00C97A77">
        <w:rPr>
          <w:rFonts w:hint="cs"/>
          <w:rtl/>
        </w:rPr>
        <w:t>ی</w:t>
      </w:r>
      <w:r w:rsidRPr="00FD1811">
        <w:rPr>
          <w:rFonts w:hint="cs"/>
          <w:rtl/>
        </w:rPr>
        <w:t>روز</w:t>
      </w:r>
      <w:r w:rsidR="00C97A77" w:rsidRPr="00C97A77">
        <w:rPr>
          <w:rFonts w:hint="cs"/>
          <w:rtl/>
        </w:rPr>
        <w:t>ی</w:t>
      </w:r>
      <w:r w:rsidRPr="00FD1811">
        <w:rPr>
          <w:rFonts w:hint="cs"/>
          <w:rtl/>
        </w:rPr>
        <w:t xml:space="preserve"> بر دشمن دائم</w:t>
      </w:r>
      <w:r w:rsidR="00FD1811">
        <w:rPr>
          <w:rFonts w:hint="cs"/>
          <w:rtl/>
        </w:rPr>
        <w:t>ی.</w:t>
      </w:r>
    </w:p>
    <w:p w:rsidR="00B94583" w:rsidRPr="00FD1811" w:rsidRDefault="00B94583" w:rsidP="00FD1811">
      <w:pPr>
        <w:pStyle w:val="a2"/>
        <w:numPr>
          <w:ilvl w:val="0"/>
          <w:numId w:val="29"/>
        </w:numPr>
        <w:ind w:left="680" w:hanging="340"/>
        <w:rPr>
          <w:rtl/>
        </w:rPr>
      </w:pPr>
      <w:r w:rsidRPr="00FD1811">
        <w:rPr>
          <w:rFonts w:hint="cs"/>
          <w:rtl/>
        </w:rPr>
        <w:t>پ</w:t>
      </w:r>
      <w:r w:rsidR="00C97A77" w:rsidRPr="00C97A77">
        <w:rPr>
          <w:rFonts w:hint="cs"/>
          <w:rtl/>
        </w:rPr>
        <w:t>ی</w:t>
      </w:r>
      <w:r w:rsidRPr="00FD1811">
        <w:rPr>
          <w:rFonts w:hint="cs"/>
          <w:rtl/>
        </w:rPr>
        <w:t>روز</w:t>
      </w:r>
      <w:r w:rsidR="00C97A77" w:rsidRPr="00C97A77">
        <w:rPr>
          <w:rFonts w:hint="cs"/>
          <w:rtl/>
        </w:rPr>
        <w:t>ی</w:t>
      </w:r>
      <w:r w:rsidRPr="00FD1811">
        <w:rPr>
          <w:rFonts w:hint="cs"/>
          <w:rtl/>
        </w:rPr>
        <w:t xml:space="preserve"> بر نفس اماره «بد</w:t>
      </w:r>
      <w:r w:rsidR="006808D5" w:rsidRPr="006808D5">
        <w:rPr>
          <w:rFonts w:hint="cs"/>
          <w:rtl/>
        </w:rPr>
        <w:t>ک</w:t>
      </w:r>
      <w:r w:rsidRPr="00FD1811">
        <w:rPr>
          <w:rFonts w:hint="cs"/>
          <w:rtl/>
        </w:rPr>
        <w:t>اره»</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ش</w:t>
      </w:r>
      <w:r w:rsidR="006808D5" w:rsidRPr="006808D5">
        <w:rPr>
          <w:rFonts w:hint="cs"/>
          <w:rtl/>
        </w:rPr>
        <w:t>ک</w:t>
      </w:r>
      <w:r w:rsidRPr="00FD1811">
        <w:rPr>
          <w:rFonts w:hint="cs"/>
          <w:rtl/>
        </w:rPr>
        <w:t>ستگ</w:t>
      </w:r>
      <w:r w:rsidR="00FD1811">
        <w:rPr>
          <w:rFonts w:hint="cs"/>
          <w:rtl/>
        </w:rPr>
        <w:t>ی</w:t>
      </w:r>
      <w:r w:rsidRPr="00FD1811">
        <w:rPr>
          <w:rFonts w:hint="cs"/>
          <w:rtl/>
        </w:rPr>
        <w:t xml:space="preserve"> و خشوع قلب</w:t>
      </w:r>
      <w:r w:rsidR="00FD1811">
        <w:rPr>
          <w:rFonts w:hint="cs"/>
          <w:rtl/>
        </w:rPr>
        <w:t>ی</w:t>
      </w:r>
      <w:r w:rsidRPr="00FD1811">
        <w:rPr>
          <w:rFonts w:hint="cs"/>
          <w:rtl/>
        </w:rPr>
        <w:t xml:space="preserve"> در پ</w:t>
      </w:r>
      <w:r w:rsidR="00C97A77" w:rsidRPr="00C97A77">
        <w:rPr>
          <w:rFonts w:hint="cs"/>
          <w:rtl/>
        </w:rPr>
        <w:t>ی</w:t>
      </w:r>
      <w:r w:rsidRPr="00FD1811">
        <w:rPr>
          <w:rFonts w:hint="cs"/>
          <w:rtl/>
        </w:rPr>
        <w:t>شگاه خداوند</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دست</w:t>
      </w:r>
      <w:r w:rsidR="00C97A77" w:rsidRPr="00C97A77">
        <w:rPr>
          <w:rFonts w:hint="cs"/>
          <w:rtl/>
        </w:rPr>
        <w:t>ی</w:t>
      </w:r>
      <w:r w:rsidRPr="00FD1811">
        <w:rPr>
          <w:rFonts w:hint="cs"/>
          <w:rtl/>
        </w:rPr>
        <w:t>اب</w:t>
      </w:r>
      <w:r w:rsidR="00FD1811">
        <w:rPr>
          <w:rFonts w:hint="cs"/>
          <w:rtl/>
        </w:rPr>
        <w:t>ی</w:t>
      </w:r>
      <w:r w:rsidRPr="00FD1811">
        <w:rPr>
          <w:rFonts w:hint="cs"/>
          <w:rtl/>
        </w:rPr>
        <w:t xml:space="preserve"> به محبت خداوند متعال</w:t>
      </w:r>
      <w:r w:rsidR="00FD1811">
        <w:rPr>
          <w:rFonts w:hint="cs"/>
          <w:rtl/>
        </w:rPr>
        <w:t>.</w:t>
      </w:r>
    </w:p>
    <w:p w:rsidR="00B94583" w:rsidRPr="00FD1811" w:rsidRDefault="00B94583" w:rsidP="00FD1811">
      <w:pPr>
        <w:pStyle w:val="a2"/>
        <w:numPr>
          <w:ilvl w:val="0"/>
          <w:numId w:val="29"/>
        </w:numPr>
        <w:ind w:left="680" w:hanging="340"/>
        <w:rPr>
          <w:rtl/>
        </w:rPr>
      </w:pPr>
      <w:r w:rsidRPr="00FD1811">
        <w:rPr>
          <w:rFonts w:hint="cs"/>
          <w:rtl/>
        </w:rPr>
        <w:t>ا</w:t>
      </w:r>
      <w:r w:rsidR="00C97A77" w:rsidRPr="00C97A77">
        <w:rPr>
          <w:rFonts w:hint="cs"/>
          <w:rtl/>
        </w:rPr>
        <w:t>ی</w:t>
      </w:r>
      <w:r w:rsidRPr="00FD1811">
        <w:rPr>
          <w:rFonts w:hint="cs"/>
          <w:rtl/>
        </w:rPr>
        <w:t>جاد شاد</w:t>
      </w:r>
      <w:r w:rsidR="00FD1811">
        <w:rPr>
          <w:rFonts w:hint="cs"/>
          <w:rtl/>
        </w:rPr>
        <w:t>ی</w:t>
      </w:r>
      <w:r w:rsidRPr="00FD1811">
        <w:rPr>
          <w:rFonts w:hint="cs"/>
          <w:rtl/>
        </w:rPr>
        <w:t xml:space="preserve"> و سرور پروردگار نسبت به توبه </w:t>
      </w:r>
      <w:r w:rsidR="006808D5" w:rsidRPr="006808D5">
        <w:rPr>
          <w:rFonts w:hint="cs"/>
          <w:rtl/>
        </w:rPr>
        <w:t>ک</w:t>
      </w:r>
      <w:r w:rsidRPr="00FD1811">
        <w:rPr>
          <w:rFonts w:hint="cs"/>
          <w:rtl/>
        </w:rPr>
        <w:t>ننده</w:t>
      </w:r>
      <w:r w:rsidR="00FD1811">
        <w:rPr>
          <w:rFonts w:hint="cs"/>
          <w:rtl/>
        </w:rPr>
        <w:t>.</w:t>
      </w:r>
    </w:p>
    <w:p w:rsidR="003F4C1B" w:rsidRDefault="003F4C1B" w:rsidP="001E5205">
      <w:pPr>
        <w:bidi/>
        <w:ind w:left="255" w:firstLine="142"/>
        <w:jc w:val="center"/>
        <w:rPr>
          <w:rFonts w:cs="B Zar"/>
          <w:b/>
          <w:bCs/>
          <w:rtl/>
          <w:lang w:bidi="fa-IR"/>
        </w:rPr>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302E5B" w:rsidRPr="007A33AE" w:rsidRDefault="00302E5B" w:rsidP="007A33AE">
      <w:pPr>
        <w:pStyle w:val="a"/>
        <w:rPr>
          <w:rtl/>
        </w:rPr>
      </w:pPr>
      <w:bookmarkStart w:id="341" w:name="_Toc237013373"/>
      <w:bookmarkStart w:id="342" w:name="_Toc237013526"/>
      <w:bookmarkStart w:id="343" w:name="_Toc444772774"/>
      <w:r w:rsidRPr="007A33AE">
        <w:rPr>
          <w:rFonts w:hint="cs"/>
          <w:rtl/>
        </w:rPr>
        <w:t>نتايج توبه</w:t>
      </w:r>
      <w:bookmarkEnd w:id="341"/>
      <w:bookmarkEnd w:id="342"/>
      <w:bookmarkEnd w:id="343"/>
    </w:p>
    <w:p w:rsidR="00302E5B" w:rsidRPr="00C97A77" w:rsidRDefault="00302E5B" w:rsidP="00302E5B">
      <w:pPr>
        <w:bidi/>
        <w:ind w:firstLine="284"/>
        <w:jc w:val="both"/>
        <w:rPr>
          <w:rStyle w:val="Char2"/>
          <w:rtl/>
        </w:rPr>
      </w:pPr>
      <w:r w:rsidRPr="00C97A77">
        <w:rPr>
          <w:rStyle w:val="Char2"/>
          <w:rFonts w:hint="cs"/>
          <w:rtl/>
        </w:rPr>
        <w:t>در صورت تحقق ار</w:t>
      </w:r>
      <w:r w:rsidR="006808D5" w:rsidRPr="006808D5">
        <w:rPr>
          <w:rStyle w:val="Char2"/>
          <w:rFonts w:hint="cs"/>
          <w:rtl/>
        </w:rPr>
        <w:t>ک</w:t>
      </w:r>
      <w:r w:rsidRPr="00C97A77">
        <w:rPr>
          <w:rStyle w:val="Char2"/>
          <w:rFonts w:hint="cs"/>
          <w:rtl/>
        </w:rPr>
        <w:t>ان و است</w:t>
      </w:r>
      <w:r w:rsidR="00C97A77" w:rsidRPr="00C97A77">
        <w:rPr>
          <w:rStyle w:val="Char2"/>
          <w:rFonts w:hint="cs"/>
          <w:rtl/>
        </w:rPr>
        <w:t>ی</w:t>
      </w:r>
      <w:r w:rsidRPr="00C97A77">
        <w:rPr>
          <w:rStyle w:val="Char2"/>
          <w:rFonts w:hint="cs"/>
          <w:rtl/>
        </w:rPr>
        <w:t>فا</w:t>
      </w:r>
      <w:r w:rsidR="00C97A77" w:rsidRPr="00C97A77">
        <w:rPr>
          <w:rStyle w:val="Char2"/>
          <w:rFonts w:hint="cs"/>
          <w:rtl/>
        </w:rPr>
        <w:t>ی</w:t>
      </w:r>
      <w:r w:rsidRPr="00C97A77">
        <w:rPr>
          <w:rStyle w:val="Char2"/>
          <w:rFonts w:hint="cs"/>
          <w:rtl/>
        </w:rPr>
        <w:t xml:space="preserve"> شرا</w:t>
      </w:r>
      <w:r w:rsidR="00C97A77" w:rsidRPr="00C97A77">
        <w:rPr>
          <w:rStyle w:val="Char2"/>
          <w:rFonts w:hint="cs"/>
          <w:rtl/>
        </w:rPr>
        <w:t>ی</w:t>
      </w:r>
      <w:r w:rsidRPr="00C97A77">
        <w:rPr>
          <w:rStyle w:val="Char2"/>
          <w:rFonts w:hint="cs"/>
          <w:rtl/>
        </w:rPr>
        <w:t>ط توبه نصوح، ثمرات و نتا</w:t>
      </w:r>
      <w:r w:rsidR="00C97A77" w:rsidRPr="00C97A77">
        <w:rPr>
          <w:rStyle w:val="Char2"/>
          <w:rFonts w:hint="cs"/>
          <w:rtl/>
        </w:rPr>
        <w:t>ی</w:t>
      </w:r>
      <w:r w:rsidRPr="00C97A77">
        <w:rPr>
          <w:rStyle w:val="Char2"/>
          <w:rFonts w:hint="cs"/>
          <w:rtl/>
        </w:rPr>
        <w:t>ج آن بس</w:t>
      </w:r>
      <w:r w:rsidR="00C97A77" w:rsidRPr="00C97A77">
        <w:rPr>
          <w:rStyle w:val="Char2"/>
          <w:rFonts w:hint="cs"/>
          <w:rtl/>
        </w:rPr>
        <w:t>ی</w:t>
      </w:r>
      <w:r w:rsidRPr="00C97A77">
        <w:rPr>
          <w:rStyle w:val="Char2"/>
          <w:rFonts w:hint="cs"/>
          <w:rtl/>
        </w:rPr>
        <w:t>ار است. هر تائب</w:t>
      </w:r>
      <w:r w:rsidR="00C97A77" w:rsidRPr="00C97A77">
        <w:rPr>
          <w:rStyle w:val="Char2"/>
          <w:rFonts w:hint="cs"/>
          <w:rtl/>
        </w:rPr>
        <w:t>ی</w:t>
      </w:r>
      <w:r w:rsidRPr="00C97A77">
        <w:rPr>
          <w:rStyle w:val="Char2"/>
          <w:rFonts w:hint="cs"/>
          <w:rtl/>
        </w:rPr>
        <w:t>، در وجود خود و در زندگ</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‌اش آنها را خواهد </w:t>
      </w:r>
      <w:r w:rsidR="00C97A77" w:rsidRPr="00C97A77">
        <w:rPr>
          <w:rStyle w:val="Char2"/>
          <w:rFonts w:hint="cs"/>
          <w:rtl/>
        </w:rPr>
        <w:t>ی</w:t>
      </w:r>
      <w:r w:rsidRPr="00C97A77">
        <w:rPr>
          <w:rStyle w:val="Char2"/>
          <w:rFonts w:hint="cs"/>
          <w:rtl/>
        </w:rPr>
        <w:t>افت و پاداش ق</w:t>
      </w:r>
      <w:r w:rsidR="00C97A77" w:rsidRPr="00C97A77">
        <w:rPr>
          <w:rStyle w:val="Char2"/>
          <w:rFonts w:hint="cs"/>
          <w:rtl/>
        </w:rPr>
        <w:t>ی</w:t>
      </w:r>
      <w:r w:rsidRPr="00C97A77">
        <w:rPr>
          <w:rStyle w:val="Char2"/>
          <w:rFonts w:hint="cs"/>
          <w:rtl/>
        </w:rPr>
        <w:t>امت بهتر و جاو</w:t>
      </w:r>
      <w:r w:rsidR="00C97A77" w:rsidRPr="00C97A77">
        <w:rPr>
          <w:rStyle w:val="Char2"/>
          <w:rFonts w:hint="cs"/>
          <w:rtl/>
        </w:rPr>
        <w:t>ی</w:t>
      </w:r>
      <w:r w:rsidRPr="00C97A77">
        <w:rPr>
          <w:rStyle w:val="Char2"/>
          <w:rFonts w:hint="cs"/>
          <w:rtl/>
        </w:rPr>
        <w:t>دان‌تر است. توبه، دارا</w:t>
      </w:r>
      <w:r w:rsidR="00C97A77" w:rsidRPr="00C97A77">
        <w:rPr>
          <w:rStyle w:val="Char2"/>
          <w:rFonts w:hint="cs"/>
          <w:rtl/>
        </w:rPr>
        <w:t>ی</w:t>
      </w:r>
      <w:r w:rsidRPr="00C97A77">
        <w:rPr>
          <w:rStyle w:val="Char2"/>
          <w:rFonts w:hint="cs"/>
          <w:rtl/>
        </w:rPr>
        <w:t xml:space="preserve"> ثمرات و نتا</w:t>
      </w:r>
      <w:r w:rsidR="00C97A77" w:rsidRPr="00C97A77">
        <w:rPr>
          <w:rStyle w:val="Char2"/>
          <w:rFonts w:hint="cs"/>
          <w:rtl/>
        </w:rPr>
        <w:t>ی</w:t>
      </w:r>
      <w:r w:rsidRPr="00C97A77">
        <w:rPr>
          <w:rStyle w:val="Char2"/>
          <w:rFonts w:hint="cs"/>
          <w:rtl/>
        </w:rPr>
        <w:t>ج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و آخرت</w:t>
      </w:r>
      <w:r w:rsidR="00C97A77" w:rsidRPr="00C97A77">
        <w:rPr>
          <w:rStyle w:val="Char2"/>
          <w:rFonts w:hint="cs"/>
          <w:rtl/>
        </w:rPr>
        <w:t>ی</w:t>
      </w:r>
      <w:r w:rsidRPr="00C97A77">
        <w:rPr>
          <w:rStyle w:val="Char2"/>
          <w:rFonts w:hint="cs"/>
          <w:rtl/>
        </w:rPr>
        <w:t>،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اخلاق</w:t>
      </w:r>
      <w:r w:rsidR="00C97A77" w:rsidRPr="00C97A77">
        <w:rPr>
          <w:rStyle w:val="Char2"/>
          <w:rFonts w:hint="cs"/>
          <w:rtl/>
        </w:rPr>
        <w:t>ی</w:t>
      </w:r>
      <w:r w:rsidRPr="00C97A77">
        <w:rPr>
          <w:rStyle w:val="Char2"/>
          <w:rFonts w:hint="cs"/>
          <w:rtl/>
        </w:rPr>
        <w:t xml:space="preserve"> و عمل</w:t>
      </w:r>
      <w:r w:rsidR="00C97A77" w:rsidRPr="00C97A77">
        <w:rPr>
          <w:rStyle w:val="Char2"/>
          <w:rFonts w:hint="cs"/>
          <w:rtl/>
        </w:rPr>
        <w:t>ی</w:t>
      </w:r>
      <w:r w:rsidRPr="00C97A77">
        <w:rPr>
          <w:rStyle w:val="Char2"/>
          <w:rFonts w:hint="cs"/>
          <w:rtl/>
        </w:rPr>
        <w:t xml:space="preserve"> و فرد</w:t>
      </w:r>
      <w:r w:rsidR="00C97A77" w:rsidRPr="00C97A77">
        <w:rPr>
          <w:rStyle w:val="Char2"/>
          <w:rFonts w:hint="cs"/>
          <w:rtl/>
        </w:rPr>
        <w:t>ی</w:t>
      </w:r>
      <w:r w:rsidRPr="00C97A77">
        <w:rPr>
          <w:rStyle w:val="Char2"/>
          <w:rFonts w:hint="cs"/>
          <w:rtl/>
        </w:rPr>
        <w:t xml:space="preserve"> و اجتماع</w:t>
      </w:r>
      <w:r w:rsidR="00C97A77" w:rsidRPr="00C97A77">
        <w:rPr>
          <w:rStyle w:val="Char2"/>
          <w:rFonts w:hint="cs"/>
          <w:rtl/>
        </w:rPr>
        <w:t>ی</w:t>
      </w:r>
      <w:r w:rsidRPr="00C97A77">
        <w:rPr>
          <w:rStyle w:val="Char2"/>
          <w:rFonts w:hint="cs"/>
          <w:rtl/>
        </w:rPr>
        <w:t xml:space="preserve"> است.</w:t>
      </w:r>
    </w:p>
    <w:p w:rsidR="00302E5B" w:rsidRDefault="00302E5B" w:rsidP="009A08D7">
      <w:pPr>
        <w:pStyle w:val="a0"/>
        <w:rPr>
          <w:rtl/>
        </w:rPr>
      </w:pPr>
      <w:bookmarkStart w:id="344" w:name="_Toc237013374"/>
      <w:bookmarkStart w:id="345" w:name="_Toc237013527"/>
      <w:bookmarkStart w:id="346" w:name="_Toc281677021"/>
      <w:bookmarkStart w:id="347" w:name="_Toc444772775"/>
      <w:r>
        <w:rPr>
          <w:rFonts w:hint="cs"/>
          <w:rtl/>
        </w:rPr>
        <w:t>1- ت</w:t>
      </w:r>
      <w:r w:rsidR="008168DF">
        <w:rPr>
          <w:rFonts w:hint="cs"/>
          <w:rtl/>
        </w:rPr>
        <w:t>ک</w:t>
      </w:r>
      <w:r>
        <w:rPr>
          <w:rFonts w:hint="cs"/>
          <w:rtl/>
        </w:rPr>
        <w:t>ف</w:t>
      </w:r>
      <w:r w:rsidR="008168DF">
        <w:rPr>
          <w:rFonts w:hint="cs"/>
          <w:rtl/>
        </w:rPr>
        <w:t>ی</w:t>
      </w:r>
      <w:r>
        <w:rPr>
          <w:rFonts w:hint="cs"/>
          <w:rtl/>
        </w:rPr>
        <w:t>ر س</w:t>
      </w:r>
      <w:r w:rsidR="008168DF">
        <w:rPr>
          <w:rFonts w:hint="cs"/>
          <w:rtl/>
        </w:rPr>
        <w:t>ی</w:t>
      </w:r>
      <w:r>
        <w:rPr>
          <w:rFonts w:hint="cs"/>
          <w:rtl/>
        </w:rPr>
        <w:t>ئات و دخول بهشت</w:t>
      </w:r>
      <w:bookmarkEnd w:id="344"/>
      <w:bookmarkEnd w:id="345"/>
      <w:bookmarkEnd w:id="346"/>
      <w:bookmarkEnd w:id="347"/>
    </w:p>
    <w:p w:rsidR="00302E5B" w:rsidRPr="00C97A77" w:rsidRDefault="00917B36" w:rsidP="00302E5B">
      <w:pPr>
        <w:bidi/>
        <w:ind w:firstLine="284"/>
        <w:jc w:val="both"/>
        <w:rPr>
          <w:rStyle w:val="Char2"/>
          <w:rtl/>
        </w:rPr>
      </w:pPr>
      <w:r w:rsidRPr="00C97A77">
        <w:rPr>
          <w:rStyle w:val="Char2"/>
          <w:rFonts w:hint="cs"/>
          <w:rtl/>
        </w:rPr>
        <w:t>نتا</w:t>
      </w:r>
      <w:r w:rsidR="00C97A77" w:rsidRPr="00C97A77">
        <w:rPr>
          <w:rStyle w:val="Char2"/>
          <w:rFonts w:hint="cs"/>
          <w:rtl/>
        </w:rPr>
        <w:t>ی</w:t>
      </w:r>
      <w:r w:rsidRPr="00C97A77">
        <w:rPr>
          <w:rStyle w:val="Char2"/>
          <w:rFonts w:hint="cs"/>
          <w:rtl/>
        </w:rPr>
        <w:t>ج نخست</w:t>
      </w:r>
      <w:r w:rsidR="00C97A77" w:rsidRPr="00C97A77">
        <w:rPr>
          <w:rStyle w:val="Char2"/>
          <w:rFonts w:hint="cs"/>
          <w:rtl/>
        </w:rPr>
        <w:t>ی</w:t>
      </w:r>
      <w:r w:rsidRPr="00C97A77">
        <w:rPr>
          <w:rStyle w:val="Char2"/>
          <w:rFonts w:hint="cs"/>
          <w:rtl/>
        </w:rPr>
        <w:t xml:space="preserve">ن توبه </w:t>
      </w:r>
      <w:r w:rsidR="006808D5" w:rsidRPr="006808D5">
        <w:rPr>
          <w:rStyle w:val="Char2"/>
          <w:rFonts w:hint="cs"/>
          <w:rtl/>
        </w:rPr>
        <w:t>ک</w:t>
      </w:r>
      <w:r w:rsidRPr="00C97A77">
        <w:rPr>
          <w:rStyle w:val="Char2"/>
          <w:rFonts w:hint="cs"/>
          <w:rtl/>
        </w:rPr>
        <w:t xml:space="preserve">سب مغفرت و دخول بهشت است </w:t>
      </w:r>
      <w:r w:rsidR="006808D5" w:rsidRPr="006808D5">
        <w:rPr>
          <w:rStyle w:val="Char2"/>
          <w:rFonts w:hint="cs"/>
          <w:rtl/>
        </w:rPr>
        <w:t>ک</w:t>
      </w:r>
      <w:r w:rsidRPr="00C97A77">
        <w:rPr>
          <w:rStyle w:val="Char2"/>
          <w:rFonts w:hint="cs"/>
          <w:rtl/>
        </w:rPr>
        <w:t>ه خداوند متعال در آن برا</w:t>
      </w:r>
      <w:r w:rsidR="00C97A77" w:rsidRPr="00C97A77">
        <w:rPr>
          <w:rStyle w:val="Char2"/>
          <w:rFonts w:hint="cs"/>
          <w:rtl/>
        </w:rPr>
        <w:t>ی</w:t>
      </w:r>
      <w:r w:rsidRPr="00C97A77">
        <w:rPr>
          <w:rStyle w:val="Char2"/>
          <w:rFonts w:hint="cs"/>
          <w:rtl/>
        </w:rPr>
        <w:t xml:space="preserve"> بندگان صالح</w:t>
      </w:r>
      <w:r w:rsidR="00B07B48">
        <w:rPr>
          <w:rStyle w:val="Char2"/>
          <w:rFonts w:hint="cs"/>
          <w:rtl/>
        </w:rPr>
        <w:t xml:space="preserve"> نعمت‌هایی </w:t>
      </w:r>
      <w:r w:rsidRPr="00C97A77">
        <w:rPr>
          <w:rStyle w:val="Char2"/>
          <w:rFonts w:hint="cs"/>
          <w:rtl/>
        </w:rPr>
        <w:t xml:space="preserve">آماده </w:t>
      </w:r>
      <w:r w:rsidR="006808D5" w:rsidRPr="006808D5">
        <w:rPr>
          <w:rStyle w:val="Char2"/>
          <w:rFonts w:hint="cs"/>
          <w:rtl/>
        </w:rPr>
        <w:t>ک</w:t>
      </w:r>
      <w:r w:rsidRPr="00C97A77">
        <w:rPr>
          <w:rStyle w:val="Char2"/>
          <w:rFonts w:hint="cs"/>
          <w:rtl/>
        </w:rPr>
        <w:t xml:space="preserve">رده </w:t>
      </w:r>
      <w:r w:rsidR="006808D5" w:rsidRPr="006808D5">
        <w:rPr>
          <w:rStyle w:val="Char2"/>
          <w:rFonts w:hint="cs"/>
          <w:rtl/>
        </w:rPr>
        <w:t>ک</w:t>
      </w:r>
      <w:r w:rsidRPr="00C97A77">
        <w:rPr>
          <w:rStyle w:val="Char2"/>
          <w:rFonts w:hint="cs"/>
          <w:rtl/>
        </w:rPr>
        <w:t>ه به رؤ</w:t>
      </w:r>
      <w:r w:rsidR="00C97A77" w:rsidRPr="00C97A77">
        <w:rPr>
          <w:rStyle w:val="Char2"/>
          <w:rFonts w:hint="cs"/>
          <w:rtl/>
        </w:rPr>
        <w:t>ی</w:t>
      </w:r>
      <w:r w:rsidRPr="00C97A77">
        <w:rPr>
          <w:rStyle w:val="Char2"/>
          <w:rFonts w:hint="cs"/>
          <w:rtl/>
        </w:rPr>
        <w:t>ت ه</w:t>
      </w:r>
      <w:r w:rsidR="00C97A77" w:rsidRPr="00C97A77">
        <w:rPr>
          <w:rStyle w:val="Char2"/>
          <w:rFonts w:hint="cs"/>
          <w:rtl/>
        </w:rPr>
        <w:t>ی</w:t>
      </w:r>
      <w:r w:rsidRPr="00C97A77">
        <w:rPr>
          <w:rStyle w:val="Char2"/>
          <w:rFonts w:hint="cs"/>
          <w:rtl/>
        </w:rPr>
        <w:t>چ چشم</w:t>
      </w:r>
      <w:r w:rsidR="00C97A77" w:rsidRPr="00C97A77">
        <w:rPr>
          <w:rStyle w:val="Char2"/>
          <w:rFonts w:hint="cs"/>
          <w:rtl/>
        </w:rPr>
        <w:t>ی</w:t>
      </w:r>
      <w:r w:rsidRPr="00C97A77">
        <w:rPr>
          <w:rStyle w:val="Char2"/>
          <w:rFonts w:hint="cs"/>
          <w:rtl/>
        </w:rPr>
        <w:t xml:space="preserve"> درن</w:t>
      </w:r>
      <w:r w:rsidR="00C97A77" w:rsidRPr="00C97A77">
        <w:rPr>
          <w:rStyle w:val="Char2"/>
          <w:rFonts w:hint="cs"/>
          <w:rtl/>
        </w:rPr>
        <w:t>ی</w:t>
      </w:r>
      <w:r w:rsidRPr="00C97A77">
        <w:rPr>
          <w:rStyle w:val="Char2"/>
          <w:rFonts w:hint="cs"/>
          <w:rtl/>
        </w:rPr>
        <w:t>امده و به گوش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نخورده و به قلب ه</w:t>
      </w:r>
      <w:r w:rsidR="00C97A77" w:rsidRPr="00C97A77">
        <w:rPr>
          <w:rStyle w:val="Char2"/>
          <w:rFonts w:hint="cs"/>
          <w:rtl/>
        </w:rPr>
        <w:t>ی</w:t>
      </w:r>
      <w:r w:rsidRPr="00C97A77">
        <w:rPr>
          <w:rStyle w:val="Char2"/>
          <w:rFonts w:hint="cs"/>
          <w:rtl/>
        </w:rPr>
        <w:t>چ بنده‌ا</w:t>
      </w:r>
      <w:r w:rsidR="00C97A77" w:rsidRPr="00C97A77">
        <w:rPr>
          <w:rStyle w:val="Char2"/>
          <w:rFonts w:hint="cs"/>
          <w:rtl/>
        </w:rPr>
        <w:t>ی</w:t>
      </w:r>
      <w:r w:rsidRPr="00C97A77">
        <w:rPr>
          <w:rStyle w:val="Char2"/>
          <w:rFonts w:hint="cs"/>
          <w:rtl/>
        </w:rPr>
        <w:t xml:space="preserve"> خطور ن</w:t>
      </w:r>
      <w:r w:rsidR="006808D5" w:rsidRPr="006808D5">
        <w:rPr>
          <w:rStyle w:val="Char2"/>
          <w:rFonts w:hint="cs"/>
          <w:rtl/>
        </w:rPr>
        <w:t>ک</w:t>
      </w:r>
      <w:r w:rsidRPr="00C97A77">
        <w:rPr>
          <w:rStyle w:val="Char2"/>
          <w:rFonts w:hint="cs"/>
          <w:rtl/>
        </w:rPr>
        <w:t xml:space="preserve">رده است. آنجا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811" w:rsidRPr="00C97A77" w:rsidRDefault="00FD1811" w:rsidP="00FD1811">
      <w:pPr>
        <w:pStyle w:val="a4"/>
        <w:rPr>
          <w:rStyle w:val="Char2"/>
          <w:rtl/>
        </w:rPr>
      </w:pPr>
      <w:r w:rsidRPr="00FD1811">
        <w:rPr>
          <w:rStyle w:val="Charc"/>
          <w:rtl/>
        </w:rPr>
        <w:t>﴿</w:t>
      </w:r>
      <w:r w:rsidRPr="00FD1811">
        <w:rPr>
          <w:rtl/>
        </w:rPr>
        <w:t>فَلَا تَعۡلَمُ نَفۡسٞ مَّآ أُخۡفِيَ لَهُم مِّن قُرَّةِ أَعۡيُنٖ جَزَآءَۢ بِمَا كَانُواْ يَعۡمَلُونَ١٧</w:t>
      </w:r>
      <w:r w:rsidRPr="00FD1811">
        <w:rPr>
          <w:rStyle w:val="Charc"/>
          <w:rtl/>
        </w:rPr>
        <w:t>﴾</w:t>
      </w:r>
      <w:r>
        <w:rPr>
          <w:rFonts w:ascii="Tahoma" w:hAnsi="Tahoma" w:cs="Arial"/>
          <w:rtl/>
        </w:rPr>
        <w:t xml:space="preserve"> </w:t>
      </w:r>
      <w:r w:rsidRPr="00FD1811">
        <w:rPr>
          <w:rStyle w:val="Char5"/>
          <w:rtl/>
        </w:rPr>
        <w:t>[السجدة: 17]</w:t>
      </w:r>
      <w:r w:rsidRPr="00FD1811">
        <w:rPr>
          <w:rStyle w:val="Char2"/>
          <w:rFonts w:hint="cs"/>
          <w:rtl/>
        </w:rPr>
        <w:t>.</w:t>
      </w:r>
    </w:p>
    <w:p w:rsidR="003E36EC" w:rsidRPr="00D938A1" w:rsidRDefault="003E36EC" w:rsidP="00FD1811">
      <w:pPr>
        <w:pStyle w:val="a6"/>
        <w:rPr>
          <w:rFonts w:cs="B Lotus"/>
          <w:rtl/>
        </w:rPr>
      </w:pPr>
      <w:r w:rsidRPr="00FD1811">
        <w:rPr>
          <w:rStyle w:val="Charc"/>
          <w:rFonts w:hint="cs"/>
          <w:rtl/>
        </w:rPr>
        <w:t>«</w:t>
      </w:r>
      <w:r w:rsidRPr="00FD1811">
        <w:rPr>
          <w:rStyle w:val="Char6"/>
          <w:rFonts w:hint="cs"/>
          <w:rtl/>
        </w:rPr>
        <w:t>ه</w:t>
      </w:r>
      <w:r w:rsidR="00583675" w:rsidRPr="00583675">
        <w:rPr>
          <w:rStyle w:val="Char6"/>
          <w:rFonts w:hint="cs"/>
          <w:rtl/>
        </w:rPr>
        <w:t>ی</w:t>
      </w:r>
      <w:r w:rsidRPr="00FD1811">
        <w:rPr>
          <w:rStyle w:val="Char6"/>
          <w:rFonts w:hint="cs"/>
          <w:rtl/>
        </w:rPr>
        <w:t>چ</w:t>
      </w:r>
      <w:r w:rsidR="00FD1811">
        <w:rPr>
          <w:rStyle w:val="Char6"/>
          <w:rFonts w:hint="cs"/>
          <w:rtl/>
        </w:rPr>
        <w:t xml:space="preserve"> </w:t>
      </w:r>
      <w:r w:rsidRPr="00FD1811">
        <w:rPr>
          <w:rStyle w:val="Char6"/>
          <w:rFonts w:hint="cs"/>
          <w:rtl/>
        </w:rPr>
        <w:t>‌</w:t>
      </w:r>
      <w:r w:rsidR="004B6063" w:rsidRPr="004B6063">
        <w:rPr>
          <w:rStyle w:val="Char6"/>
          <w:rFonts w:hint="cs"/>
          <w:rtl/>
        </w:rPr>
        <w:t>ک</w:t>
      </w:r>
      <w:r w:rsidRPr="00FD1811">
        <w:rPr>
          <w:rStyle w:val="Char6"/>
          <w:rFonts w:hint="cs"/>
          <w:rtl/>
        </w:rPr>
        <w:t>س نم</w:t>
      </w:r>
      <w:r w:rsidR="00FD1811">
        <w:rPr>
          <w:rStyle w:val="Char6"/>
          <w:rFonts w:hint="cs"/>
          <w:rtl/>
        </w:rPr>
        <w:t>ی</w:t>
      </w:r>
      <w:r w:rsidRPr="00FD1811">
        <w:rPr>
          <w:rStyle w:val="Char6"/>
          <w:rFonts w:hint="cs"/>
          <w:rtl/>
        </w:rPr>
        <w:t>‌داند چه چ</w:t>
      </w:r>
      <w:r w:rsidR="00583675" w:rsidRPr="00583675">
        <w:rPr>
          <w:rStyle w:val="Char6"/>
          <w:rFonts w:hint="cs"/>
          <w:rtl/>
        </w:rPr>
        <w:t>ی</w:t>
      </w:r>
      <w:r w:rsidRPr="00FD1811">
        <w:rPr>
          <w:rStyle w:val="Char6"/>
          <w:rFonts w:hint="cs"/>
          <w:rtl/>
        </w:rPr>
        <w:t>ز از آنچه روشن</w:t>
      </w:r>
      <w:r w:rsidR="00FD1811">
        <w:rPr>
          <w:rStyle w:val="Char6"/>
          <w:rFonts w:hint="cs"/>
          <w:rtl/>
        </w:rPr>
        <w:t>ی</w:t>
      </w:r>
      <w:r w:rsidRPr="00FD1811">
        <w:rPr>
          <w:rStyle w:val="Char6"/>
          <w:rFonts w:hint="cs"/>
          <w:rtl/>
        </w:rPr>
        <w:t xml:space="preserve"> بخش د</w:t>
      </w:r>
      <w:r w:rsidR="00583675" w:rsidRPr="00583675">
        <w:rPr>
          <w:rStyle w:val="Char6"/>
          <w:rFonts w:hint="cs"/>
          <w:rtl/>
        </w:rPr>
        <w:t>ی</w:t>
      </w:r>
      <w:r w:rsidRPr="00FD1811">
        <w:rPr>
          <w:rStyle w:val="Char6"/>
          <w:rFonts w:hint="cs"/>
          <w:rtl/>
        </w:rPr>
        <w:t>دگان است به پاداش آنچه انجام م</w:t>
      </w:r>
      <w:r w:rsidR="00FD1811">
        <w:rPr>
          <w:rStyle w:val="Char6"/>
          <w:rFonts w:hint="cs"/>
          <w:rtl/>
        </w:rPr>
        <w:t>ی</w:t>
      </w:r>
      <w:r w:rsidRPr="00FD1811">
        <w:rPr>
          <w:rStyle w:val="Char6"/>
          <w:rFonts w:hint="cs"/>
          <w:rtl/>
        </w:rPr>
        <w:t>‌دادند برا</w:t>
      </w:r>
      <w:r w:rsidR="00FD1811">
        <w:rPr>
          <w:rStyle w:val="Char6"/>
          <w:rFonts w:hint="cs"/>
          <w:rtl/>
        </w:rPr>
        <w:t>ی</w:t>
      </w:r>
      <w:r w:rsidRPr="00FD1811">
        <w:rPr>
          <w:rStyle w:val="Char6"/>
          <w:rFonts w:hint="cs"/>
          <w:rtl/>
        </w:rPr>
        <w:t xml:space="preserve"> آنان پنهان شده است</w:t>
      </w:r>
      <w:r w:rsidRPr="00FD1811">
        <w:rPr>
          <w:rStyle w:val="Charc"/>
          <w:rFonts w:hint="cs"/>
          <w:rtl/>
        </w:rPr>
        <w:t>»</w:t>
      </w:r>
      <w:r w:rsidRPr="00D938A1">
        <w:rPr>
          <w:rFonts w:cs="B Lotus" w:hint="cs"/>
          <w:rtl/>
        </w:rPr>
        <w:t>.</w:t>
      </w:r>
    </w:p>
    <w:p w:rsidR="00917B36" w:rsidRPr="00C97A77" w:rsidRDefault="003E36EC" w:rsidP="00917B36">
      <w:pPr>
        <w:bidi/>
        <w:ind w:firstLine="284"/>
        <w:jc w:val="both"/>
        <w:rPr>
          <w:rStyle w:val="Char2"/>
          <w:rtl/>
        </w:rPr>
      </w:pPr>
      <w:r w:rsidRPr="00C97A77">
        <w:rPr>
          <w:rStyle w:val="Char2"/>
          <w:rFonts w:hint="cs"/>
          <w:rtl/>
        </w:rPr>
        <w:t>خداوند متعال در</w:t>
      </w:r>
      <w:r w:rsidR="00B07B48">
        <w:rPr>
          <w:rStyle w:val="Char2"/>
          <w:rFonts w:hint="cs"/>
          <w:rtl/>
        </w:rPr>
        <w:t xml:space="preserve"> </w:t>
      </w:r>
      <w:r w:rsidR="006808D5" w:rsidRPr="006808D5">
        <w:rPr>
          <w:rStyle w:val="Char2"/>
          <w:rFonts w:hint="cs"/>
          <w:rtl/>
        </w:rPr>
        <w:t>ک</w:t>
      </w:r>
      <w:r w:rsidRPr="00C97A77">
        <w:rPr>
          <w:rStyle w:val="Char2"/>
          <w:rFonts w:hint="cs"/>
          <w:rtl/>
        </w:rPr>
        <w:t xml:space="preserve">تاب خود به ما دستور داده است </w:t>
      </w:r>
      <w:r w:rsidR="006808D5" w:rsidRPr="006808D5">
        <w:rPr>
          <w:rStyle w:val="Char2"/>
          <w:rFonts w:hint="cs"/>
          <w:rtl/>
        </w:rPr>
        <w:t>ک</w:t>
      </w:r>
      <w:r w:rsidRPr="00C97A77">
        <w:rPr>
          <w:rStyle w:val="Char2"/>
          <w:rFonts w:hint="cs"/>
          <w:rtl/>
        </w:rPr>
        <w:t xml:space="preserve">ه </w:t>
      </w:r>
      <w:r w:rsidR="00503360">
        <w:rPr>
          <w:rStyle w:val="Char2"/>
          <w:rFonts w:hint="cs"/>
          <w:rtl/>
        </w:rPr>
        <w:t>به‌سوی</w:t>
      </w:r>
      <w:r w:rsidRPr="00C97A77">
        <w:rPr>
          <w:rStyle w:val="Char2"/>
          <w:rFonts w:hint="cs"/>
          <w:rtl/>
        </w:rPr>
        <w:t xml:space="preserve"> مغفرت و آمرزش پروردگار خود، و </w:t>
      </w:r>
      <w:r w:rsidR="00503360">
        <w:rPr>
          <w:rStyle w:val="Char2"/>
          <w:rFonts w:hint="cs"/>
          <w:rtl/>
        </w:rPr>
        <w:t>به‌سوی</w:t>
      </w:r>
      <w:r w:rsidRPr="00C97A77">
        <w:rPr>
          <w:rStyle w:val="Char2"/>
          <w:rFonts w:hint="cs"/>
          <w:rtl/>
        </w:rPr>
        <w:t xml:space="preserve"> بهشت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پهنا</w:t>
      </w:r>
      <w:r w:rsidR="00C97A77" w:rsidRPr="00C97A77">
        <w:rPr>
          <w:rStyle w:val="Char2"/>
          <w:rFonts w:hint="cs"/>
          <w:rtl/>
        </w:rPr>
        <w:t>ی</w:t>
      </w:r>
      <w:r w:rsidR="003C0BE5">
        <w:rPr>
          <w:rStyle w:val="Char2"/>
          <w:rFonts w:hint="cs"/>
          <w:rtl/>
        </w:rPr>
        <w:t xml:space="preserve"> آسمان‌ها </w:t>
      </w:r>
      <w:r w:rsidRPr="00C97A77">
        <w:rPr>
          <w:rStyle w:val="Char2"/>
          <w:rFonts w:hint="cs"/>
          <w:rtl/>
        </w:rPr>
        <w:t>و زم</w:t>
      </w:r>
      <w:r w:rsidR="00C97A77" w:rsidRPr="00C97A77">
        <w:rPr>
          <w:rStyle w:val="Char2"/>
          <w:rFonts w:hint="cs"/>
          <w:rtl/>
        </w:rPr>
        <w:t>ی</w:t>
      </w:r>
      <w:r w:rsidRPr="00C97A77">
        <w:rPr>
          <w:rStyle w:val="Char2"/>
          <w:rFonts w:hint="cs"/>
          <w:rtl/>
        </w:rPr>
        <w:t>ن است و برا</w:t>
      </w:r>
      <w:r w:rsidR="00C97A77" w:rsidRPr="00C97A77">
        <w:rPr>
          <w:rStyle w:val="Char2"/>
          <w:rFonts w:hint="cs"/>
          <w:rtl/>
        </w:rPr>
        <w:t>ی</w:t>
      </w:r>
      <w:r w:rsidRPr="00C97A77">
        <w:rPr>
          <w:rStyle w:val="Char2"/>
          <w:rFonts w:hint="cs"/>
          <w:rtl/>
        </w:rPr>
        <w:t xml:space="preserve"> پره</w:t>
      </w:r>
      <w:r w:rsidR="00C97A77" w:rsidRPr="00C97A77">
        <w:rPr>
          <w:rStyle w:val="Char2"/>
          <w:rFonts w:hint="cs"/>
          <w:rtl/>
        </w:rPr>
        <w:t>ی</w:t>
      </w:r>
      <w:r w:rsidRPr="00C97A77">
        <w:rPr>
          <w:rStyle w:val="Char2"/>
          <w:rFonts w:hint="cs"/>
          <w:rtl/>
        </w:rPr>
        <w:t>زگاران آراسته شده، بشتاب</w:t>
      </w:r>
      <w:r w:rsidR="00C97A77" w:rsidRPr="00C97A77">
        <w:rPr>
          <w:rStyle w:val="Char2"/>
          <w:rFonts w:hint="cs"/>
          <w:rtl/>
        </w:rPr>
        <w:t>ی</w:t>
      </w:r>
      <w:r w:rsidRPr="00C97A77">
        <w:rPr>
          <w:rStyle w:val="Char2"/>
          <w:rFonts w:hint="cs"/>
          <w:rtl/>
        </w:rPr>
        <w:t>م. و خداوند آش</w:t>
      </w:r>
      <w:r w:rsidR="006808D5" w:rsidRPr="006808D5">
        <w:rPr>
          <w:rStyle w:val="Char2"/>
          <w:rFonts w:hint="cs"/>
          <w:rtl/>
        </w:rPr>
        <w:t>ک</w:t>
      </w:r>
      <w:r w:rsidRPr="00C97A77">
        <w:rPr>
          <w:rStyle w:val="Char2"/>
          <w:rFonts w:hint="cs"/>
          <w:rtl/>
        </w:rPr>
        <w:t>ارا برا</w:t>
      </w:r>
      <w:r w:rsidR="00C97A77" w:rsidRPr="00C97A77">
        <w:rPr>
          <w:rStyle w:val="Char2"/>
          <w:rFonts w:hint="cs"/>
          <w:rtl/>
        </w:rPr>
        <w:t>ی</w:t>
      </w:r>
      <w:r w:rsidRPr="00C97A77">
        <w:rPr>
          <w:rStyle w:val="Char2"/>
          <w:rFonts w:hint="cs"/>
          <w:rtl/>
        </w:rPr>
        <w:t xml:space="preserve"> ما ب</w:t>
      </w:r>
      <w:r w:rsidR="00C97A77" w:rsidRPr="00C97A77">
        <w:rPr>
          <w:rStyle w:val="Char2"/>
          <w:rFonts w:hint="cs"/>
          <w:rtl/>
        </w:rPr>
        <w:t>ی</w:t>
      </w:r>
      <w:r w:rsidRPr="00C97A77">
        <w:rPr>
          <w:rStyle w:val="Char2"/>
          <w:rFonts w:hint="cs"/>
          <w:rtl/>
        </w:rPr>
        <w:t xml:space="preserve">ان نموده </w:t>
      </w:r>
      <w:r w:rsidR="006808D5" w:rsidRPr="006808D5">
        <w:rPr>
          <w:rStyle w:val="Char2"/>
          <w:rFonts w:hint="cs"/>
          <w:rtl/>
        </w:rPr>
        <w:t>ک</w:t>
      </w:r>
      <w:r w:rsidRPr="00C97A77">
        <w:rPr>
          <w:rStyle w:val="Char2"/>
          <w:rFonts w:hint="cs"/>
          <w:rtl/>
        </w:rPr>
        <w:t>ه پره</w:t>
      </w:r>
      <w:r w:rsidR="00C97A77" w:rsidRPr="00C97A77">
        <w:rPr>
          <w:rStyle w:val="Char2"/>
          <w:rFonts w:hint="cs"/>
          <w:rtl/>
        </w:rPr>
        <w:t>ی</w:t>
      </w:r>
      <w:r w:rsidRPr="00C97A77">
        <w:rPr>
          <w:rStyle w:val="Char2"/>
          <w:rFonts w:hint="cs"/>
          <w:rtl/>
        </w:rPr>
        <w:t>زگاران مستحق بهشت، نه فرشتگان پا</w:t>
      </w:r>
      <w:r w:rsidR="006808D5" w:rsidRPr="006808D5">
        <w:rPr>
          <w:rStyle w:val="Char2"/>
          <w:rFonts w:hint="cs"/>
          <w:rtl/>
        </w:rPr>
        <w:t>ک</w:t>
      </w:r>
      <w:r w:rsidRPr="00C97A77">
        <w:rPr>
          <w:rStyle w:val="Char2"/>
          <w:rFonts w:hint="cs"/>
          <w:rtl/>
        </w:rPr>
        <w:t>ند و نه پ</w:t>
      </w:r>
      <w:r w:rsidR="00C97A77" w:rsidRPr="00C97A77">
        <w:rPr>
          <w:rStyle w:val="Char2"/>
          <w:rFonts w:hint="cs"/>
          <w:rtl/>
        </w:rPr>
        <w:t>ی</w:t>
      </w:r>
      <w:r w:rsidRPr="00C97A77">
        <w:rPr>
          <w:rStyle w:val="Char2"/>
          <w:rFonts w:hint="cs"/>
          <w:rtl/>
        </w:rPr>
        <w:t>امبران معصوم بل</w:t>
      </w:r>
      <w:r w:rsidR="006808D5" w:rsidRPr="006808D5">
        <w:rPr>
          <w:rStyle w:val="Char2"/>
          <w:rFonts w:hint="cs"/>
          <w:rtl/>
        </w:rPr>
        <w:t>ک</w:t>
      </w:r>
      <w:r w:rsidRPr="00C97A77">
        <w:rPr>
          <w:rStyle w:val="Char2"/>
          <w:rFonts w:hint="cs"/>
          <w:rtl/>
        </w:rPr>
        <w:t>ه آنان بشر</w:t>
      </w:r>
      <w:r w:rsidR="00C97A77" w:rsidRPr="00C97A77">
        <w:rPr>
          <w:rStyle w:val="Char2"/>
          <w:rFonts w:hint="cs"/>
          <w:rtl/>
        </w:rPr>
        <w:t>ی</w:t>
      </w:r>
      <w:r w:rsidRPr="00C97A77">
        <w:rPr>
          <w:rStyle w:val="Char2"/>
          <w:rFonts w:hint="cs"/>
          <w:rtl/>
        </w:rPr>
        <w:t xml:space="preserve"> از مخلوقات خدا</w:t>
      </w:r>
      <w:r w:rsidR="00C97A77" w:rsidRPr="00C97A77">
        <w:rPr>
          <w:rStyle w:val="Char2"/>
          <w:rFonts w:hint="cs"/>
          <w:rtl/>
        </w:rPr>
        <w:t>ی</w:t>
      </w:r>
      <w:r w:rsidRPr="00C97A77">
        <w:rPr>
          <w:rStyle w:val="Char2"/>
          <w:rFonts w:hint="cs"/>
          <w:rtl/>
        </w:rPr>
        <w:t xml:space="preserve">ند </w:t>
      </w:r>
      <w:r w:rsidR="006808D5" w:rsidRPr="006808D5">
        <w:rPr>
          <w:rStyle w:val="Char2"/>
          <w:rFonts w:hint="cs"/>
          <w:rtl/>
        </w:rPr>
        <w:t>ک</w:t>
      </w:r>
      <w:r w:rsidRPr="00C97A77">
        <w:rPr>
          <w:rStyle w:val="Char2"/>
          <w:rFonts w:hint="cs"/>
          <w:rtl/>
        </w:rPr>
        <w:t xml:space="preserve">ه در </w:t>
      </w:r>
      <w:r w:rsidR="006808D5" w:rsidRPr="006808D5">
        <w:rPr>
          <w:rStyle w:val="Char2"/>
          <w:rFonts w:hint="cs"/>
          <w:rtl/>
        </w:rPr>
        <w:t>ک</w:t>
      </w:r>
      <w:r w:rsidRPr="00C97A77">
        <w:rPr>
          <w:rStyle w:val="Char2"/>
          <w:rFonts w:hint="cs"/>
          <w:rtl/>
        </w:rPr>
        <w:t>نار راه صواب، به خطا م</w:t>
      </w:r>
      <w:r w:rsidR="00C97A77" w:rsidRPr="00C97A77">
        <w:rPr>
          <w:rStyle w:val="Char2"/>
          <w:rFonts w:hint="cs"/>
          <w:rtl/>
        </w:rPr>
        <w:t>ی</w:t>
      </w:r>
      <w:r w:rsidRPr="00C97A77">
        <w:rPr>
          <w:rStyle w:val="Char2"/>
          <w:rFonts w:hint="cs"/>
          <w:rtl/>
        </w:rPr>
        <w:t xml:space="preserve">‌روند و در </w:t>
      </w:r>
      <w:r w:rsidR="006808D5" w:rsidRPr="006808D5">
        <w:rPr>
          <w:rStyle w:val="Char2"/>
          <w:rFonts w:hint="cs"/>
          <w:rtl/>
        </w:rPr>
        <w:t>ک</w:t>
      </w:r>
      <w:r w:rsidRPr="00C97A77">
        <w:rPr>
          <w:rStyle w:val="Char2"/>
          <w:rFonts w:hint="cs"/>
          <w:rtl/>
        </w:rPr>
        <w:t>نار اطاعت به عص</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‌افتند و در </w:t>
      </w:r>
      <w:r w:rsidR="006808D5" w:rsidRPr="006808D5">
        <w:rPr>
          <w:rStyle w:val="Char2"/>
          <w:rFonts w:hint="cs"/>
          <w:rtl/>
        </w:rPr>
        <w:t>ک</w:t>
      </w:r>
      <w:r w:rsidRPr="00C97A77">
        <w:rPr>
          <w:rStyle w:val="Char2"/>
          <w:rFonts w:hint="cs"/>
          <w:rtl/>
        </w:rPr>
        <w:t xml:space="preserve">نار استقامت به انحراف </w:t>
      </w:r>
      <w:r w:rsidR="006808D5" w:rsidRPr="006808D5">
        <w:rPr>
          <w:rStyle w:val="Char2"/>
          <w:rFonts w:hint="cs"/>
          <w:rtl/>
        </w:rPr>
        <w:t>ک</w:t>
      </w:r>
      <w:r w:rsidRPr="00C97A77">
        <w:rPr>
          <w:rStyle w:val="Char2"/>
          <w:rFonts w:hint="cs"/>
          <w:rtl/>
        </w:rPr>
        <w:t>شانده م</w:t>
      </w:r>
      <w:r w:rsidR="00C97A77" w:rsidRPr="00C97A77">
        <w:rPr>
          <w:rStyle w:val="Char2"/>
          <w:rFonts w:hint="cs"/>
          <w:rtl/>
        </w:rPr>
        <w:t>ی</w:t>
      </w:r>
      <w:r w:rsidRPr="00C97A77">
        <w:rPr>
          <w:rStyle w:val="Char2"/>
          <w:rFonts w:hint="cs"/>
          <w:rtl/>
        </w:rPr>
        <w:t>‌شوند و ه</w:t>
      </w:r>
      <w:r w:rsidR="00C97A77" w:rsidRPr="00C97A77">
        <w:rPr>
          <w:rStyle w:val="Char2"/>
          <w:rFonts w:hint="cs"/>
          <w:rtl/>
        </w:rPr>
        <w:t>ی</w:t>
      </w:r>
      <w:r w:rsidRPr="00C97A77">
        <w:rPr>
          <w:rStyle w:val="Char2"/>
          <w:rFonts w:hint="cs"/>
          <w:rtl/>
        </w:rPr>
        <w:t>چ مز</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ندارند جز آن</w:t>
      </w:r>
      <w:r w:rsidR="006808D5" w:rsidRPr="006808D5">
        <w:rPr>
          <w:rStyle w:val="Char2"/>
          <w:rFonts w:hint="cs"/>
          <w:rtl/>
        </w:rPr>
        <w:t>ک</w:t>
      </w:r>
      <w:r w:rsidRPr="00C97A77">
        <w:rPr>
          <w:rStyle w:val="Char2"/>
          <w:rFonts w:hint="cs"/>
          <w:rtl/>
        </w:rPr>
        <w:t>ه در خطاها و</w:t>
      </w:r>
      <w:r w:rsidR="00B07B48">
        <w:rPr>
          <w:rStyle w:val="Char2"/>
          <w:rFonts w:hint="cs"/>
          <w:rtl/>
        </w:rPr>
        <w:t xml:space="preserve"> لغزش‌ها </w:t>
      </w:r>
      <w:r w:rsidRPr="00C97A77">
        <w:rPr>
          <w:rStyle w:val="Char2"/>
          <w:rFonts w:hint="cs"/>
          <w:rtl/>
        </w:rPr>
        <w:t>استمرار نم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و بدون بازگشت به دنبال معاص</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‌روند بل</w:t>
      </w:r>
      <w:r w:rsidR="006808D5" w:rsidRPr="006808D5">
        <w:rPr>
          <w:rStyle w:val="Char2"/>
          <w:rFonts w:hint="cs"/>
          <w:rtl/>
        </w:rPr>
        <w:t>ک</w:t>
      </w:r>
      <w:r w:rsidRPr="00C97A77">
        <w:rPr>
          <w:rStyle w:val="Char2"/>
          <w:rFonts w:hint="cs"/>
          <w:rtl/>
        </w:rPr>
        <w:t>ه هنگام ارت</w:t>
      </w:r>
      <w:r w:rsidR="006808D5" w:rsidRPr="006808D5">
        <w:rPr>
          <w:rStyle w:val="Char2"/>
          <w:rFonts w:hint="cs"/>
          <w:rtl/>
        </w:rPr>
        <w:t>ک</w:t>
      </w:r>
      <w:r w:rsidRPr="00C97A77">
        <w:rPr>
          <w:rStyle w:val="Char2"/>
          <w:rFonts w:hint="cs"/>
          <w:rtl/>
        </w:rPr>
        <w:t>اب به گناه فور</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 xml:space="preserve"> پروردگار خود بازم</w:t>
      </w:r>
      <w:r w:rsidR="00C97A77" w:rsidRPr="00C97A77">
        <w:rPr>
          <w:rStyle w:val="Char2"/>
          <w:rFonts w:hint="cs"/>
          <w:rtl/>
        </w:rPr>
        <w:t>ی</w:t>
      </w:r>
      <w:r w:rsidRPr="00C97A77">
        <w:rPr>
          <w:rStyle w:val="Char2"/>
          <w:rFonts w:hint="cs"/>
          <w:rtl/>
        </w:rPr>
        <w:t>‌گردند و در آستان رحمتش متواضعانه م</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ستند، خواستار رضا</w:t>
      </w:r>
      <w:r w:rsidR="00C97A77" w:rsidRPr="00C97A77">
        <w:rPr>
          <w:rStyle w:val="Char2"/>
          <w:rFonts w:hint="cs"/>
          <w:rtl/>
        </w:rPr>
        <w:t>ی</w:t>
      </w:r>
      <w:r w:rsidRPr="00C97A77">
        <w:rPr>
          <w:rStyle w:val="Char2"/>
          <w:rFonts w:hint="cs"/>
          <w:rtl/>
        </w:rPr>
        <w:t xml:space="preserve"> او، طالب عفو او، سائل و خواهان مغفرت او و داع</w:t>
      </w:r>
      <w:r w:rsidR="00C97A77" w:rsidRPr="00C97A77">
        <w:rPr>
          <w:rStyle w:val="Char2"/>
          <w:rFonts w:hint="cs"/>
          <w:rtl/>
        </w:rPr>
        <w:t>ی</w:t>
      </w:r>
      <w:r w:rsidRPr="00C97A77">
        <w:rPr>
          <w:rStyle w:val="Char2"/>
          <w:rFonts w:hint="cs"/>
          <w:rtl/>
        </w:rPr>
        <w:t xml:space="preserve"> رحمت او م</w:t>
      </w:r>
      <w:r w:rsidR="00C97A77" w:rsidRPr="00C97A77">
        <w:rPr>
          <w:rStyle w:val="Char2"/>
          <w:rFonts w:hint="cs"/>
          <w:rtl/>
        </w:rPr>
        <w:t>ی</w:t>
      </w:r>
      <w:r w:rsidRPr="00C97A77">
        <w:rPr>
          <w:rStyle w:val="Char2"/>
          <w:rFonts w:hint="cs"/>
          <w:rtl/>
        </w:rPr>
        <w:t>‌شوند.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811" w:rsidRPr="00C97A77" w:rsidRDefault="00FD1811" w:rsidP="00FD1811">
      <w:pPr>
        <w:pStyle w:val="a4"/>
        <w:rPr>
          <w:rStyle w:val="Char2"/>
          <w:rtl/>
        </w:rPr>
      </w:pPr>
      <w:r w:rsidRPr="00FD1811">
        <w:rPr>
          <w:rStyle w:val="Charc"/>
          <w:rtl/>
        </w:rPr>
        <w:t>﴿</w:t>
      </w:r>
      <w:r w:rsidRPr="00FD1811">
        <w:rPr>
          <w:rtl/>
        </w:rPr>
        <w:t xml:space="preserve">وَسَارِعُوٓاْ إِلَىٰ مَغۡفِرَةٖ مِّن رَّبِّكُمۡ وَجَنَّةٍ عَرۡضُهَا </w:t>
      </w:r>
      <w:r w:rsidRPr="00FD1811">
        <w:rPr>
          <w:rFonts w:hint="cs"/>
          <w:rtl/>
        </w:rPr>
        <w:t>ٱ</w:t>
      </w:r>
      <w:r w:rsidRPr="00FD1811">
        <w:rPr>
          <w:rFonts w:hint="eastAsia"/>
          <w:rtl/>
        </w:rPr>
        <w:t>لسَّمَٰوَٰتُ</w:t>
      </w:r>
      <w:r w:rsidRPr="00FD1811">
        <w:rPr>
          <w:rtl/>
        </w:rPr>
        <w:t xml:space="preserve"> وَ</w:t>
      </w:r>
      <w:r w:rsidRPr="00FD1811">
        <w:rPr>
          <w:rFonts w:hint="cs"/>
          <w:rtl/>
        </w:rPr>
        <w:t>ٱ</w:t>
      </w:r>
      <w:r w:rsidRPr="00FD1811">
        <w:rPr>
          <w:rFonts w:hint="eastAsia"/>
          <w:rtl/>
        </w:rPr>
        <w:t>لۡأَرۡضُ</w:t>
      </w:r>
      <w:r w:rsidRPr="00FD1811">
        <w:rPr>
          <w:rtl/>
        </w:rPr>
        <w:t xml:space="preserve"> أُعِدَّتۡ لِلۡمُتَّقِينَ١٣٣ </w:t>
      </w:r>
      <w:r w:rsidRPr="00FD1811">
        <w:rPr>
          <w:rFonts w:hint="cs"/>
          <w:rtl/>
        </w:rPr>
        <w:t>ٱ</w:t>
      </w:r>
      <w:r w:rsidRPr="00FD1811">
        <w:rPr>
          <w:rFonts w:hint="eastAsia"/>
          <w:rtl/>
        </w:rPr>
        <w:t>لَّذِينَ</w:t>
      </w:r>
      <w:r w:rsidRPr="00FD1811">
        <w:rPr>
          <w:rtl/>
        </w:rPr>
        <w:t xml:space="preserve"> يُنفِقُونَ فِي </w:t>
      </w:r>
      <w:r w:rsidRPr="00FD1811">
        <w:rPr>
          <w:rFonts w:hint="cs"/>
          <w:rtl/>
        </w:rPr>
        <w:t>ٱ</w:t>
      </w:r>
      <w:r w:rsidRPr="00FD1811">
        <w:rPr>
          <w:rFonts w:hint="eastAsia"/>
          <w:rtl/>
        </w:rPr>
        <w:t>لسَّرَّآءِ</w:t>
      </w:r>
      <w:r w:rsidRPr="00FD1811">
        <w:rPr>
          <w:rtl/>
        </w:rPr>
        <w:t xml:space="preserve"> وَ</w:t>
      </w:r>
      <w:r w:rsidRPr="00FD1811">
        <w:rPr>
          <w:rFonts w:hint="cs"/>
          <w:rtl/>
        </w:rPr>
        <w:t>ٱ</w:t>
      </w:r>
      <w:r w:rsidRPr="00FD1811">
        <w:rPr>
          <w:rFonts w:hint="eastAsia"/>
          <w:rtl/>
        </w:rPr>
        <w:t>لضَّرَّآءِ</w:t>
      </w:r>
      <w:r w:rsidRPr="00FD1811">
        <w:rPr>
          <w:rtl/>
        </w:rPr>
        <w:t xml:space="preserve"> وَ</w:t>
      </w:r>
      <w:r w:rsidRPr="00FD1811">
        <w:rPr>
          <w:rFonts w:hint="cs"/>
          <w:rtl/>
        </w:rPr>
        <w:t>ٱ</w:t>
      </w:r>
      <w:r w:rsidRPr="00FD1811">
        <w:rPr>
          <w:rFonts w:hint="eastAsia"/>
          <w:rtl/>
        </w:rPr>
        <w:t>لۡكَٰظِمِينَ</w:t>
      </w:r>
      <w:r w:rsidRPr="00FD1811">
        <w:rPr>
          <w:rtl/>
        </w:rPr>
        <w:t xml:space="preserve"> </w:t>
      </w:r>
      <w:r w:rsidRPr="00FD1811">
        <w:rPr>
          <w:rFonts w:hint="cs"/>
          <w:rtl/>
        </w:rPr>
        <w:t>ٱ</w:t>
      </w:r>
      <w:r w:rsidRPr="00FD1811">
        <w:rPr>
          <w:rFonts w:hint="eastAsia"/>
          <w:rtl/>
        </w:rPr>
        <w:t>لۡغَيۡظَ</w:t>
      </w:r>
      <w:r w:rsidRPr="00FD1811">
        <w:rPr>
          <w:rtl/>
        </w:rPr>
        <w:t xml:space="preserve"> وَ</w:t>
      </w:r>
      <w:r w:rsidRPr="00FD1811">
        <w:rPr>
          <w:rFonts w:hint="cs"/>
          <w:rtl/>
        </w:rPr>
        <w:t>ٱ</w:t>
      </w:r>
      <w:r w:rsidRPr="00FD1811">
        <w:rPr>
          <w:rFonts w:hint="eastAsia"/>
          <w:rtl/>
        </w:rPr>
        <w:t>لۡعَافِينَ</w:t>
      </w:r>
      <w:r w:rsidRPr="00FD1811">
        <w:rPr>
          <w:rtl/>
        </w:rPr>
        <w:t xml:space="preserve"> عَنِ </w:t>
      </w:r>
      <w:r w:rsidRPr="00FD1811">
        <w:rPr>
          <w:rFonts w:hint="cs"/>
          <w:rtl/>
        </w:rPr>
        <w:t>ٱ</w:t>
      </w:r>
      <w:r w:rsidRPr="00FD1811">
        <w:rPr>
          <w:rFonts w:hint="eastAsia"/>
          <w:rtl/>
        </w:rPr>
        <w:t>لنَّاسِۗ</w:t>
      </w:r>
      <w:r w:rsidRPr="00FD1811">
        <w:rPr>
          <w:rtl/>
        </w:rPr>
        <w:t xml:space="preserve"> وَ</w:t>
      </w:r>
      <w:r w:rsidRPr="00FD1811">
        <w:rPr>
          <w:rFonts w:hint="cs"/>
          <w:rtl/>
        </w:rPr>
        <w:t>ٱ</w:t>
      </w:r>
      <w:r w:rsidRPr="00FD1811">
        <w:rPr>
          <w:rFonts w:hint="eastAsia"/>
          <w:rtl/>
        </w:rPr>
        <w:t>للَّهُ</w:t>
      </w:r>
      <w:r w:rsidRPr="00FD1811">
        <w:rPr>
          <w:rtl/>
        </w:rPr>
        <w:t xml:space="preserve"> يُحِبُّ </w:t>
      </w:r>
      <w:r w:rsidRPr="00FD1811">
        <w:rPr>
          <w:rFonts w:hint="cs"/>
          <w:rtl/>
        </w:rPr>
        <w:t>ٱ</w:t>
      </w:r>
      <w:r w:rsidRPr="00FD1811">
        <w:rPr>
          <w:rFonts w:hint="eastAsia"/>
          <w:rtl/>
        </w:rPr>
        <w:t>لۡمُحۡسِنِينَ</w:t>
      </w:r>
      <w:r w:rsidRPr="00FD1811">
        <w:rPr>
          <w:rtl/>
        </w:rPr>
        <w:t>١٣٤ وَ</w:t>
      </w:r>
      <w:r w:rsidRPr="00FD1811">
        <w:rPr>
          <w:rFonts w:hint="cs"/>
          <w:rtl/>
        </w:rPr>
        <w:t>ٱ</w:t>
      </w:r>
      <w:r w:rsidRPr="00FD1811">
        <w:rPr>
          <w:rFonts w:hint="eastAsia"/>
          <w:rtl/>
        </w:rPr>
        <w:t>لَّذِينَ</w:t>
      </w:r>
      <w:r w:rsidRPr="00FD1811">
        <w:rPr>
          <w:rtl/>
        </w:rPr>
        <w:t xml:space="preserve"> إِذَا فَعَلُواْ فَٰحِشَةً أَوۡ ظَلَمُوٓاْ أَنفُسَهُمۡ ذَكَرُواْ </w:t>
      </w:r>
      <w:r w:rsidRPr="00FD1811">
        <w:rPr>
          <w:rFonts w:hint="cs"/>
          <w:rtl/>
        </w:rPr>
        <w:t>ٱ</w:t>
      </w:r>
      <w:r w:rsidRPr="00FD1811">
        <w:rPr>
          <w:rFonts w:hint="eastAsia"/>
          <w:rtl/>
        </w:rPr>
        <w:t>للَّهَ</w:t>
      </w:r>
      <w:r w:rsidRPr="00FD1811">
        <w:rPr>
          <w:rtl/>
        </w:rPr>
        <w:t xml:space="preserve"> فَ</w:t>
      </w:r>
      <w:r w:rsidRPr="00FD1811">
        <w:rPr>
          <w:rFonts w:hint="cs"/>
          <w:rtl/>
        </w:rPr>
        <w:t>ٱ</w:t>
      </w:r>
      <w:r w:rsidRPr="00FD1811">
        <w:rPr>
          <w:rFonts w:hint="eastAsia"/>
          <w:rtl/>
        </w:rPr>
        <w:t>سۡتَغۡفَرُواْ</w:t>
      </w:r>
      <w:r w:rsidRPr="00FD1811">
        <w:rPr>
          <w:rtl/>
        </w:rPr>
        <w:t xml:space="preserve"> لِذُنُوبِهِمۡ وَمَن يَغۡفِرُ </w:t>
      </w:r>
      <w:r w:rsidRPr="00FD1811">
        <w:rPr>
          <w:rFonts w:hint="cs"/>
          <w:rtl/>
        </w:rPr>
        <w:t>ٱ</w:t>
      </w:r>
      <w:r w:rsidRPr="00FD1811">
        <w:rPr>
          <w:rFonts w:hint="eastAsia"/>
          <w:rtl/>
        </w:rPr>
        <w:t>لذُّنُوبَ</w:t>
      </w:r>
      <w:r w:rsidRPr="00FD1811">
        <w:rPr>
          <w:rtl/>
        </w:rPr>
        <w:t xml:space="preserve"> إِلَّا </w:t>
      </w:r>
      <w:r w:rsidRPr="00FD1811">
        <w:rPr>
          <w:rFonts w:hint="cs"/>
          <w:rtl/>
        </w:rPr>
        <w:t>ٱ</w:t>
      </w:r>
      <w:r w:rsidRPr="00FD1811">
        <w:rPr>
          <w:rFonts w:hint="eastAsia"/>
          <w:rtl/>
        </w:rPr>
        <w:t>للَّهُ</w:t>
      </w:r>
      <w:r w:rsidRPr="00FD1811">
        <w:rPr>
          <w:rtl/>
        </w:rPr>
        <w:t xml:space="preserve"> وَلَمۡ يُصِرُّواْ عَلَىٰ مَا فَعَلُواْ وَهُمۡ يَعۡلَمُونَ١٣٥</w:t>
      </w:r>
      <w:r w:rsidRPr="00FD1811">
        <w:rPr>
          <w:rStyle w:val="Charc"/>
          <w:rtl/>
        </w:rPr>
        <w:t>﴾</w:t>
      </w:r>
      <w:r>
        <w:rPr>
          <w:rFonts w:ascii="Tahoma" w:hAnsi="Tahoma" w:cs="Arial"/>
          <w:rtl/>
        </w:rPr>
        <w:t xml:space="preserve"> </w:t>
      </w:r>
      <w:r w:rsidRPr="00FD1811">
        <w:rPr>
          <w:rStyle w:val="Char5"/>
          <w:rtl/>
        </w:rPr>
        <w:t>[آل عمران: 133-135]</w:t>
      </w:r>
      <w:r w:rsidRPr="00FD1811">
        <w:rPr>
          <w:rStyle w:val="Char2"/>
          <w:rFonts w:hint="cs"/>
          <w:rtl/>
        </w:rPr>
        <w:t>.</w:t>
      </w:r>
    </w:p>
    <w:p w:rsidR="003E36EC" w:rsidRPr="00A349CA" w:rsidRDefault="003E36EC" w:rsidP="00FD1811">
      <w:pPr>
        <w:pStyle w:val="a6"/>
        <w:rPr>
          <w:rFonts w:cs="B Lotus"/>
          <w:spacing w:val="-2"/>
          <w:rtl/>
        </w:rPr>
      </w:pPr>
      <w:r w:rsidRPr="00A349CA">
        <w:rPr>
          <w:rStyle w:val="Charc"/>
          <w:rFonts w:hint="cs"/>
          <w:spacing w:val="-2"/>
          <w:rtl/>
        </w:rPr>
        <w:t>«</w:t>
      </w:r>
      <w:r w:rsidRPr="00A349CA">
        <w:rPr>
          <w:rFonts w:hint="cs"/>
          <w:spacing w:val="-2"/>
          <w:rtl/>
        </w:rPr>
        <w:t>و برا</w:t>
      </w:r>
      <w:r w:rsidR="00583675" w:rsidRPr="00A349CA">
        <w:rPr>
          <w:rFonts w:hint="cs"/>
          <w:spacing w:val="-2"/>
          <w:rtl/>
        </w:rPr>
        <w:t>ی</w:t>
      </w:r>
      <w:r w:rsidRPr="00A349CA">
        <w:rPr>
          <w:rFonts w:hint="cs"/>
          <w:spacing w:val="-2"/>
          <w:rtl/>
        </w:rPr>
        <w:t xml:space="preserve"> ن</w:t>
      </w:r>
      <w:r w:rsidR="00583675" w:rsidRPr="00A349CA">
        <w:rPr>
          <w:rFonts w:hint="cs"/>
          <w:spacing w:val="-2"/>
          <w:rtl/>
        </w:rPr>
        <w:t>ی</w:t>
      </w:r>
      <w:r w:rsidRPr="00A349CA">
        <w:rPr>
          <w:rFonts w:hint="cs"/>
          <w:spacing w:val="-2"/>
          <w:rtl/>
        </w:rPr>
        <w:t>ل به آمرزش</w:t>
      </w:r>
      <w:r w:rsidR="00583675" w:rsidRPr="00A349CA">
        <w:rPr>
          <w:rFonts w:hint="cs"/>
          <w:spacing w:val="-2"/>
          <w:rtl/>
        </w:rPr>
        <w:t>ی</w:t>
      </w:r>
      <w:r w:rsidRPr="00A349CA">
        <w:rPr>
          <w:rFonts w:hint="cs"/>
          <w:spacing w:val="-2"/>
          <w:rtl/>
        </w:rPr>
        <w:t xml:space="preserve"> از پروردگار خود و بهشت</w:t>
      </w:r>
      <w:r w:rsidR="00583675" w:rsidRPr="00A349CA">
        <w:rPr>
          <w:rFonts w:hint="cs"/>
          <w:spacing w:val="-2"/>
          <w:rtl/>
        </w:rPr>
        <w:t>ی</w:t>
      </w:r>
      <w:r w:rsidRPr="00A349CA">
        <w:rPr>
          <w:rFonts w:hint="cs"/>
          <w:spacing w:val="-2"/>
          <w:rtl/>
        </w:rPr>
        <w:t xml:space="preserve"> </w:t>
      </w:r>
      <w:r w:rsidR="004B6063" w:rsidRPr="00A349CA">
        <w:rPr>
          <w:rFonts w:hint="cs"/>
          <w:spacing w:val="-2"/>
          <w:rtl/>
        </w:rPr>
        <w:t>ک</w:t>
      </w:r>
      <w:r w:rsidRPr="00A349CA">
        <w:rPr>
          <w:rFonts w:hint="cs"/>
          <w:spacing w:val="-2"/>
          <w:rtl/>
        </w:rPr>
        <w:t>ه پهنا</w:t>
      </w:r>
      <w:r w:rsidR="00583675" w:rsidRPr="00A349CA">
        <w:rPr>
          <w:rFonts w:hint="cs"/>
          <w:spacing w:val="-2"/>
          <w:rtl/>
        </w:rPr>
        <w:t>ی</w:t>
      </w:r>
      <w:r w:rsidRPr="00A349CA">
        <w:rPr>
          <w:rFonts w:hint="cs"/>
          <w:spacing w:val="-2"/>
          <w:rtl/>
        </w:rPr>
        <w:t>ش (به قدر)</w:t>
      </w:r>
      <w:r w:rsidR="003C0BE5" w:rsidRPr="00A349CA">
        <w:rPr>
          <w:rFonts w:hint="cs"/>
          <w:spacing w:val="-2"/>
          <w:rtl/>
        </w:rPr>
        <w:t xml:space="preserve"> آسمان‌ها </w:t>
      </w:r>
      <w:r w:rsidRPr="00A349CA">
        <w:rPr>
          <w:rFonts w:hint="cs"/>
          <w:spacing w:val="-2"/>
          <w:rtl/>
        </w:rPr>
        <w:t>و زم</w:t>
      </w:r>
      <w:r w:rsidR="00583675" w:rsidRPr="00A349CA">
        <w:rPr>
          <w:rFonts w:hint="cs"/>
          <w:spacing w:val="-2"/>
          <w:rtl/>
        </w:rPr>
        <w:t>ی</w:t>
      </w:r>
      <w:r w:rsidRPr="00A349CA">
        <w:rPr>
          <w:rFonts w:hint="cs"/>
          <w:spacing w:val="-2"/>
          <w:rtl/>
        </w:rPr>
        <w:t>ن است و برا</w:t>
      </w:r>
      <w:r w:rsidR="00583675" w:rsidRPr="00A349CA">
        <w:rPr>
          <w:rFonts w:hint="cs"/>
          <w:spacing w:val="-2"/>
          <w:rtl/>
        </w:rPr>
        <w:t>ی</w:t>
      </w:r>
      <w:r w:rsidRPr="00A349CA">
        <w:rPr>
          <w:rFonts w:hint="cs"/>
          <w:spacing w:val="-2"/>
          <w:rtl/>
        </w:rPr>
        <w:t xml:space="preserve"> پره</w:t>
      </w:r>
      <w:r w:rsidR="00583675" w:rsidRPr="00A349CA">
        <w:rPr>
          <w:rFonts w:hint="cs"/>
          <w:spacing w:val="-2"/>
          <w:rtl/>
        </w:rPr>
        <w:t>ی</w:t>
      </w:r>
      <w:r w:rsidRPr="00A349CA">
        <w:rPr>
          <w:rFonts w:hint="cs"/>
          <w:spacing w:val="-2"/>
          <w:rtl/>
        </w:rPr>
        <w:t>زگاران آماده شده است، بشتاب</w:t>
      </w:r>
      <w:r w:rsidR="00583675" w:rsidRPr="00A349CA">
        <w:rPr>
          <w:rFonts w:hint="cs"/>
          <w:spacing w:val="-2"/>
          <w:rtl/>
        </w:rPr>
        <w:t>ی</w:t>
      </w:r>
      <w:r w:rsidRPr="00A349CA">
        <w:rPr>
          <w:rFonts w:hint="cs"/>
          <w:spacing w:val="-2"/>
          <w:rtl/>
        </w:rPr>
        <w:t>د. آنان</w:t>
      </w:r>
      <w:r w:rsidR="00583675" w:rsidRPr="00A349CA">
        <w:rPr>
          <w:rFonts w:hint="cs"/>
          <w:spacing w:val="-2"/>
          <w:rtl/>
        </w:rPr>
        <w:t>ی</w:t>
      </w:r>
      <w:r w:rsidRPr="00A349CA">
        <w:rPr>
          <w:rFonts w:hint="cs"/>
          <w:spacing w:val="-2"/>
          <w:rtl/>
        </w:rPr>
        <w:t xml:space="preserve"> </w:t>
      </w:r>
      <w:r w:rsidR="004B6063" w:rsidRPr="00A349CA">
        <w:rPr>
          <w:rFonts w:hint="cs"/>
          <w:spacing w:val="-2"/>
          <w:rtl/>
        </w:rPr>
        <w:t>ک</w:t>
      </w:r>
      <w:r w:rsidRPr="00A349CA">
        <w:rPr>
          <w:rFonts w:hint="cs"/>
          <w:spacing w:val="-2"/>
          <w:rtl/>
        </w:rPr>
        <w:t>ه در فراخ</w:t>
      </w:r>
      <w:r w:rsidR="00583675" w:rsidRPr="00A349CA">
        <w:rPr>
          <w:rFonts w:hint="cs"/>
          <w:spacing w:val="-2"/>
          <w:rtl/>
        </w:rPr>
        <w:t>ی</w:t>
      </w:r>
      <w:r w:rsidRPr="00A349CA">
        <w:rPr>
          <w:rFonts w:hint="cs"/>
          <w:spacing w:val="-2"/>
          <w:rtl/>
        </w:rPr>
        <w:t xml:space="preserve"> و تنگ</w:t>
      </w:r>
      <w:r w:rsidR="00583675" w:rsidRPr="00A349CA">
        <w:rPr>
          <w:rFonts w:hint="cs"/>
          <w:spacing w:val="-2"/>
          <w:rtl/>
        </w:rPr>
        <w:t>ی</w:t>
      </w:r>
      <w:r w:rsidRPr="00A349CA">
        <w:rPr>
          <w:rFonts w:hint="cs"/>
          <w:spacing w:val="-2"/>
          <w:rtl/>
        </w:rPr>
        <w:t xml:space="preserve"> انفاق م</w:t>
      </w:r>
      <w:r w:rsidR="00583675" w:rsidRPr="00A349CA">
        <w:rPr>
          <w:rFonts w:hint="cs"/>
          <w:spacing w:val="-2"/>
          <w:rtl/>
        </w:rPr>
        <w:t>ی</w:t>
      </w:r>
      <w:r w:rsidRPr="00A349CA">
        <w:rPr>
          <w:rFonts w:hint="cs"/>
          <w:spacing w:val="-2"/>
          <w:rtl/>
        </w:rPr>
        <w:t>‌</w:t>
      </w:r>
      <w:r w:rsidR="004B6063" w:rsidRPr="00A349CA">
        <w:rPr>
          <w:rFonts w:hint="cs"/>
          <w:spacing w:val="-2"/>
          <w:rtl/>
        </w:rPr>
        <w:t>ک</w:t>
      </w:r>
      <w:r w:rsidRPr="00A349CA">
        <w:rPr>
          <w:rFonts w:hint="cs"/>
          <w:spacing w:val="-2"/>
          <w:rtl/>
        </w:rPr>
        <w:t>نند و خشم خود را فرو م</w:t>
      </w:r>
      <w:r w:rsidR="00583675" w:rsidRPr="00A349CA">
        <w:rPr>
          <w:rFonts w:hint="cs"/>
          <w:spacing w:val="-2"/>
          <w:rtl/>
        </w:rPr>
        <w:t>ی</w:t>
      </w:r>
      <w:r w:rsidRPr="00A349CA">
        <w:rPr>
          <w:rFonts w:hint="cs"/>
          <w:spacing w:val="-2"/>
          <w:rtl/>
        </w:rPr>
        <w:t>‌برند. و از مردم درم</w:t>
      </w:r>
      <w:r w:rsidR="00583675" w:rsidRPr="00A349CA">
        <w:rPr>
          <w:rFonts w:hint="cs"/>
          <w:spacing w:val="-2"/>
          <w:rtl/>
        </w:rPr>
        <w:t>ی</w:t>
      </w:r>
      <w:r w:rsidRPr="00A349CA">
        <w:rPr>
          <w:rFonts w:hint="cs"/>
          <w:spacing w:val="-2"/>
          <w:rtl/>
        </w:rPr>
        <w:t>‌گذرند و خداوند ن</w:t>
      </w:r>
      <w:r w:rsidR="00583675" w:rsidRPr="00A349CA">
        <w:rPr>
          <w:rFonts w:hint="cs"/>
          <w:spacing w:val="-2"/>
          <w:rtl/>
        </w:rPr>
        <w:t>ی</w:t>
      </w:r>
      <w:r w:rsidR="004B6063" w:rsidRPr="00A349CA">
        <w:rPr>
          <w:rFonts w:hint="cs"/>
          <w:spacing w:val="-2"/>
          <w:rtl/>
        </w:rPr>
        <w:t>ک</w:t>
      </w:r>
      <w:r w:rsidRPr="00A349CA">
        <w:rPr>
          <w:rFonts w:hint="cs"/>
          <w:spacing w:val="-2"/>
          <w:rtl/>
        </w:rPr>
        <w:t>و</w:t>
      </w:r>
      <w:r w:rsidR="004B6063" w:rsidRPr="00A349CA">
        <w:rPr>
          <w:rFonts w:hint="cs"/>
          <w:spacing w:val="-2"/>
          <w:rtl/>
        </w:rPr>
        <w:t>ک</w:t>
      </w:r>
      <w:r w:rsidRPr="00A349CA">
        <w:rPr>
          <w:rFonts w:hint="cs"/>
          <w:spacing w:val="-2"/>
          <w:rtl/>
        </w:rPr>
        <w:t xml:space="preserve">اران را دوست دارد. و آنان </w:t>
      </w:r>
      <w:r w:rsidR="004B6063" w:rsidRPr="00A349CA">
        <w:rPr>
          <w:rFonts w:hint="cs"/>
          <w:spacing w:val="-2"/>
          <w:rtl/>
        </w:rPr>
        <w:t>ک</w:t>
      </w:r>
      <w:r w:rsidRPr="00A349CA">
        <w:rPr>
          <w:rFonts w:hint="cs"/>
          <w:spacing w:val="-2"/>
          <w:rtl/>
        </w:rPr>
        <w:t xml:space="preserve">ه چون </w:t>
      </w:r>
      <w:r w:rsidR="004B6063" w:rsidRPr="00A349CA">
        <w:rPr>
          <w:rFonts w:hint="cs"/>
          <w:spacing w:val="-2"/>
          <w:rtl/>
        </w:rPr>
        <w:t>ک</w:t>
      </w:r>
      <w:r w:rsidRPr="00A349CA">
        <w:rPr>
          <w:rFonts w:hint="cs"/>
          <w:spacing w:val="-2"/>
          <w:rtl/>
        </w:rPr>
        <w:t>ار زشت</w:t>
      </w:r>
      <w:r w:rsidR="00583675" w:rsidRPr="00A349CA">
        <w:rPr>
          <w:rFonts w:hint="cs"/>
          <w:spacing w:val="-2"/>
          <w:rtl/>
        </w:rPr>
        <w:t>ی</w:t>
      </w:r>
      <w:r w:rsidRPr="00A349CA">
        <w:rPr>
          <w:rFonts w:hint="cs"/>
          <w:spacing w:val="-2"/>
          <w:rtl/>
        </w:rPr>
        <w:t xml:space="preserve"> </w:t>
      </w:r>
      <w:r w:rsidR="004B6063" w:rsidRPr="00A349CA">
        <w:rPr>
          <w:rFonts w:hint="cs"/>
          <w:spacing w:val="-2"/>
          <w:rtl/>
        </w:rPr>
        <w:t>ک</w:t>
      </w:r>
      <w:r w:rsidRPr="00A349CA">
        <w:rPr>
          <w:rFonts w:hint="cs"/>
          <w:spacing w:val="-2"/>
          <w:rtl/>
        </w:rPr>
        <w:t xml:space="preserve">نند </w:t>
      </w:r>
      <w:r w:rsidR="00583675" w:rsidRPr="00A349CA">
        <w:rPr>
          <w:rFonts w:hint="cs"/>
          <w:spacing w:val="-2"/>
          <w:rtl/>
        </w:rPr>
        <w:t>ی</w:t>
      </w:r>
      <w:r w:rsidRPr="00A349CA">
        <w:rPr>
          <w:rFonts w:hint="cs"/>
          <w:spacing w:val="-2"/>
          <w:rtl/>
        </w:rPr>
        <w:t xml:space="preserve">ا بر خود ستم روا دارند خدا را به </w:t>
      </w:r>
      <w:r w:rsidR="00583675" w:rsidRPr="00A349CA">
        <w:rPr>
          <w:rFonts w:hint="cs"/>
          <w:spacing w:val="-2"/>
          <w:rtl/>
        </w:rPr>
        <w:t>ی</w:t>
      </w:r>
      <w:r w:rsidRPr="00A349CA">
        <w:rPr>
          <w:rFonts w:hint="cs"/>
          <w:spacing w:val="-2"/>
          <w:rtl/>
        </w:rPr>
        <w:t>اد م</w:t>
      </w:r>
      <w:r w:rsidR="00583675" w:rsidRPr="00A349CA">
        <w:rPr>
          <w:rFonts w:hint="cs"/>
          <w:spacing w:val="-2"/>
          <w:rtl/>
        </w:rPr>
        <w:t>ی</w:t>
      </w:r>
      <w:r w:rsidRPr="00A349CA">
        <w:rPr>
          <w:rFonts w:hint="cs"/>
          <w:spacing w:val="-2"/>
          <w:rtl/>
        </w:rPr>
        <w:t>‌آورند و برا</w:t>
      </w:r>
      <w:r w:rsidR="00583675" w:rsidRPr="00A349CA">
        <w:rPr>
          <w:rFonts w:hint="cs"/>
          <w:spacing w:val="-2"/>
          <w:rtl/>
        </w:rPr>
        <w:t>ی</w:t>
      </w:r>
      <w:r w:rsidRPr="00A349CA">
        <w:rPr>
          <w:rFonts w:hint="cs"/>
          <w:spacing w:val="-2"/>
          <w:rtl/>
        </w:rPr>
        <w:t xml:space="preserve"> گناهانشان آمرزش م</w:t>
      </w:r>
      <w:r w:rsidR="00583675" w:rsidRPr="00A349CA">
        <w:rPr>
          <w:rFonts w:hint="cs"/>
          <w:spacing w:val="-2"/>
          <w:rtl/>
        </w:rPr>
        <w:t>ی</w:t>
      </w:r>
      <w:r w:rsidRPr="00A349CA">
        <w:rPr>
          <w:rFonts w:hint="cs"/>
          <w:spacing w:val="-2"/>
          <w:rtl/>
        </w:rPr>
        <w:t xml:space="preserve">‌خواهند و چه </w:t>
      </w:r>
      <w:r w:rsidR="004B6063" w:rsidRPr="00A349CA">
        <w:rPr>
          <w:rFonts w:hint="cs"/>
          <w:spacing w:val="-2"/>
          <w:rtl/>
        </w:rPr>
        <w:t>ک</w:t>
      </w:r>
      <w:r w:rsidRPr="00A349CA">
        <w:rPr>
          <w:rFonts w:hint="cs"/>
          <w:spacing w:val="-2"/>
          <w:rtl/>
        </w:rPr>
        <w:t>س</w:t>
      </w:r>
      <w:r w:rsidR="00583675" w:rsidRPr="00A349CA">
        <w:rPr>
          <w:rFonts w:hint="cs"/>
          <w:spacing w:val="-2"/>
          <w:rtl/>
        </w:rPr>
        <w:t>ی</w:t>
      </w:r>
      <w:r w:rsidRPr="00A349CA">
        <w:rPr>
          <w:rFonts w:hint="cs"/>
          <w:spacing w:val="-2"/>
          <w:rtl/>
        </w:rPr>
        <w:t xml:space="preserve"> جز خدا گناهان را م</w:t>
      </w:r>
      <w:r w:rsidR="00583675" w:rsidRPr="00A349CA">
        <w:rPr>
          <w:rFonts w:hint="cs"/>
          <w:spacing w:val="-2"/>
          <w:rtl/>
        </w:rPr>
        <w:t>ی</w:t>
      </w:r>
      <w:r w:rsidRPr="00A349CA">
        <w:rPr>
          <w:rFonts w:hint="cs"/>
          <w:spacing w:val="-2"/>
          <w:rtl/>
        </w:rPr>
        <w:t>‌آمرزد؟ و بر آنچه مرت</w:t>
      </w:r>
      <w:r w:rsidR="004B6063" w:rsidRPr="00A349CA">
        <w:rPr>
          <w:rFonts w:hint="cs"/>
          <w:spacing w:val="-2"/>
          <w:rtl/>
        </w:rPr>
        <w:t>ک</w:t>
      </w:r>
      <w:r w:rsidRPr="00A349CA">
        <w:rPr>
          <w:rFonts w:hint="cs"/>
          <w:spacing w:val="-2"/>
          <w:rtl/>
        </w:rPr>
        <w:t>ب شده‌اند با آن</w:t>
      </w:r>
      <w:r w:rsidR="004B6063" w:rsidRPr="00A349CA">
        <w:rPr>
          <w:rFonts w:hint="cs"/>
          <w:spacing w:val="-2"/>
          <w:rtl/>
        </w:rPr>
        <w:t>ک</w:t>
      </w:r>
      <w:r w:rsidRPr="00A349CA">
        <w:rPr>
          <w:rFonts w:hint="cs"/>
          <w:spacing w:val="-2"/>
          <w:rtl/>
        </w:rPr>
        <w:t xml:space="preserve">ه </w:t>
      </w:r>
      <w:r w:rsidR="00E37351" w:rsidRPr="00A349CA">
        <w:rPr>
          <w:rFonts w:hint="cs"/>
          <w:spacing w:val="-2"/>
          <w:rtl/>
        </w:rPr>
        <w:t>م</w:t>
      </w:r>
      <w:r w:rsidR="00583675" w:rsidRPr="00A349CA">
        <w:rPr>
          <w:rFonts w:hint="cs"/>
          <w:spacing w:val="-2"/>
          <w:rtl/>
        </w:rPr>
        <w:t>ی</w:t>
      </w:r>
      <w:r w:rsidR="00E37351" w:rsidRPr="00A349CA">
        <w:rPr>
          <w:rFonts w:hint="cs"/>
          <w:spacing w:val="-2"/>
          <w:rtl/>
        </w:rPr>
        <w:t>‌دانند (</w:t>
      </w:r>
      <w:r w:rsidR="004B6063" w:rsidRPr="00A349CA">
        <w:rPr>
          <w:rFonts w:hint="cs"/>
          <w:spacing w:val="-2"/>
          <w:rtl/>
        </w:rPr>
        <w:t>ک</w:t>
      </w:r>
      <w:r w:rsidR="00E37351" w:rsidRPr="00A349CA">
        <w:rPr>
          <w:rFonts w:hint="cs"/>
          <w:spacing w:val="-2"/>
          <w:rtl/>
        </w:rPr>
        <w:t>ه گناه است) پافشار</w:t>
      </w:r>
      <w:r w:rsidR="00FD1811" w:rsidRPr="00A349CA">
        <w:rPr>
          <w:rFonts w:hint="cs"/>
          <w:spacing w:val="-2"/>
          <w:rtl/>
        </w:rPr>
        <w:t>ی</w:t>
      </w:r>
      <w:r w:rsidR="00E37351" w:rsidRPr="00A349CA">
        <w:rPr>
          <w:rFonts w:hint="cs"/>
          <w:spacing w:val="-2"/>
          <w:rtl/>
        </w:rPr>
        <w:t xml:space="preserve"> نم</w:t>
      </w:r>
      <w:r w:rsidR="00FD1811" w:rsidRPr="00A349CA">
        <w:rPr>
          <w:rFonts w:hint="cs"/>
          <w:spacing w:val="-2"/>
          <w:rtl/>
        </w:rPr>
        <w:t>ی</w:t>
      </w:r>
      <w:r w:rsidR="00E37351" w:rsidRPr="00A349CA">
        <w:rPr>
          <w:rFonts w:hint="cs"/>
          <w:spacing w:val="-2"/>
          <w:rtl/>
        </w:rPr>
        <w:t>‌</w:t>
      </w:r>
      <w:r w:rsidR="004B6063" w:rsidRPr="00A349CA">
        <w:rPr>
          <w:rFonts w:hint="cs"/>
          <w:spacing w:val="-2"/>
          <w:rtl/>
        </w:rPr>
        <w:t>ک</w:t>
      </w:r>
      <w:r w:rsidR="00E37351" w:rsidRPr="00A349CA">
        <w:rPr>
          <w:rFonts w:hint="cs"/>
          <w:spacing w:val="-2"/>
          <w:rtl/>
        </w:rPr>
        <w:t>نند</w:t>
      </w:r>
      <w:r w:rsidRPr="00A349CA">
        <w:rPr>
          <w:rStyle w:val="Charc"/>
          <w:rFonts w:hint="cs"/>
          <w:spacing w:val="-2"/>
          <w:rtl/>
        </w:rPr>
        <w:t>»</w:t>
      </w:r>
      <w:r w:rsidRPr="00A349CA">
        <w:rPr>
          <w:rStyle w:val="Char2"/>
          <w:rFonts w:hint="cs"/>
          <w:spacing w:val="-2"/>
          <w:rtl/>
        </w:rPr>
        <w:t>.</w:t>
      </w:r>
    </w:p>
    <w:p w:rsidR="003E36EC" w:rsidRPr="00C97A77" w:rsidRDefault="00E37351" w:rsidP="003E36EC">
      <w:pPr>
        <w:bidi/>
        <w:ind w:firstLine="284"/>
        <w:jc w:val="both"/>
        <w:rPr>
          <w:rStyle w:val="Char2"/>
          <w:rtl/>
        </w:rPr>
      </w:pPr>
      <w:r w:rsidRPr="00C97A77">
        <w:rPr>
          <w:rStyle w:val="Char2"/>
          <w:rFonts w:hint="cs"/>
          <w:rtl/>
        </w:rPr>
        <w:t>خداوند متعال ا</w:t>
      </w:r>
      <w:r w:rsidR="00C97A77" w:rsidRPr="00C97A77">
        <w:rPr>
          <w:rStyle w:val="Char2"/>
          <w:rFonts w:hint="cs"/>
          <w:rtl/>
        </w:rPr>
        <w:t>ی</w:t>
      </w:r>
      <w:r w:rsidRPr="00C97A77">
        <w:rPr>
          <w:rStyle w:val="Char2"/>
          <w:rFonts w:hint="cs"/>
          <w:rtl/>
        </w:rPr>
        <w:t>ن بندگان پره</w:t>
      </w:r>
      <w:r w:rsidR="00C97A77" w:rsidRPr="00C97A77">
        <w:rPr>
          <w:rStyle w:val="Char2"/>
          <w:rFonts w:hint="cs"/>
          <w:rtl/>
        </w:rPr>
        <w:t>ی</w:t>
      </w:r>
      <w:r w:rsidRPr="00C97A77">
        <w:rPr>
          <w:rStyle w:val="Char2"/>
          <w:rFonts w:hint="cs"/>
          <w:rtl/>
        </w:rPr>
        <w:t>زگار را بخشنده و رنجبر، توص</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آنجا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‌دارد آنان نه فقط در فراخ</w:t>
      </w:r>
      <w:r w:rsidR="00C97A77" w:rsidRPr="00C97A77">
        <w:rPr>
          <w:rStyle w:val="Char2"/>
          <w:rFonts w:hint="cs"/>
          <w:rtl/>
        </w:rPr>
        <w:t>ی</w:t>
      </w:r>
      <w:r w:rsidRPr="00C97A77">
        <w:rPr>
          <w:rStyle w:val="Char2"/>
          <w:rFonts w:hint="cs"/>
          <w:rtl/>
        </w:rPr>
        <w:t xml:space="preserve"> و تنگ</w:t>
      </w:r>
      <w:r w:rsidR="00C97A77" w:rsidRPr="00C97A77">
        <w:rPr>
          <w:rStyle w:val="Char2"/>
          <w:rFonts w:hint="cs"/>
          <w:rtl/>
        </w:rPr>
        <w:t>ی</w:t>
      </w:r>
      <w:r w:rsidRPr="00C97A77">
        <w:rPr>
          <w:rStyle w:val="Char2"/>
          <w:rFonts w:hint="cs"/>
          <w:rtl/>
        </w:rPr>
        <w:t xml:space="preserve"> به انفاق م</w:t>
      </w:r>
      <w:r w:rsidR="00C97A77" w:rsidRPr="00C97A77">
        <w:rPr>
          <w:rStyle w:val="Char2"/>
          <w:rFonts w:hint="cs"/>
          <w:rtl/>
        </w:rPr>
        <w:t>ی</w:t>
      </w:r>
      <w:r w:rsidRPr="00C97A77">
        <w:rPr>
          <w:rStyle w:val="Char2"/>
          <w:rFonts w:hint="cs"/>
          <w:rtl/>
        </w:rPr>
        <w:t>‌پردازند و خشم خود را فرو م</w:t>
      </w:r>
      <w:r w:rsidR="00C97A77" w:rsidRPr="00C97A77">
        <w:rPr>
          <w:rStyle w:val="Char2"/>
          <w:rFonts w:hint="cs"/>
          <w:rtl/>
        </w:rPr>
        <w:t>ی</w:t>
      </w:r>
      <w:r w:rsidRPr="00C97A77">
        <w:rPr>
          <w:rStyle w:val="Char2"/>
          <w:rFonts w:hint="cs"/>
          <w:rtl/>
        </w:rPr>
        <w:t>‌برند بل</w:t>
      </w:r>
      <w:r w:rsidR="006808D5" w:rsidRPr="006808D5">
        <w:rPr>
          <w:rStyle w:val="Char2"/>
          <w:rFonts w:hint="cs"/>
          <w:rtl/>
        </w:rPr>
        <w:t>ک</w:t>
      </w:r>
      <w:r w:rsidRPr="00C97A77">
        <w:rPr>
          <w:rStyle w:val="Char2"/>
          <w:rFonts w:hint="cs"/>
          <w:rtl/>
        </w:rPr>
        <w:t>ه خشم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مردمان را مورد عفو و بخشش قرار م</w:t>
      </w:r>
      <w:r w:rsidR="00C97A77" w:rsidRPr="00C97A77">
        <w:rPr>
          <w:rStyle w:val="Char2"/>
          <w:rFonts w:hint="cs"/>
          <w:rtl/>
        </w:rPr>
        <w:t>ی</w:t>
      </w:r>
      <w:r w:rsidRPr="00C97A77">
        <w:rPr>
          <w:rStyle w:val="Char2"/>
          <w:rFonts w:hint="cs"/>
          <w:rtl/>
        </w:rPr>
        <w:t>‌دهند و سپس خداوند متعال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هرگاه ضعف بشر</w:t>
      </w:r>
      <w:r w:rsidR="00C97A77" w:rsidRPr="00C97A77">
        <w:rPr>
          <w:rStyle w:val="Char2"/>
          <w:rFonts w:hint="cs"/>
          <w:rtl/>
        </w:rPr>
        <w:t>ی</w:t>
      </w:r>
      <w:r w:rsidRPr="00C97A77">
        <w:rPr>
          <w:rStyle w:val="Char2"/>
          <w:rFonts w:hint="cs"/>
          <w:rtl/>
        </w:rPr>
        <w:t xml:space="preserve"> بر آنان عارض شود و مرت</w:t>
      </w:r>
      <w:r w:rsidR="006808D5" w:rsidRPr="006808D5">
        <w:rPr>
          <w:rStyle w:val="Char2"/>
          <w:rFonts w:hint="cs"/>
          <w:rtl/>
        </w:rPr>
        <w:t>ک</w:t>
      </w:r>
      <w:r w:rsidRPr="00C97A77">
        <w:rPr>
          <w:rStyle w:val="Char2"/>
          <w:rFonts w:hint="cs"/>
          <w:rtl/>
        </w:rPr>
        <w:t xml:space="preserve">ب گناه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 xml:space="preserve">ره گردند مانند زنا و </w:t>
      </w:r>
      <w:r w:rsidR="00C97A77" w:rsidRPr="00C97A77">
        <w:rPr>
          <w:rStyle w:val="Char2"/>
          <w:rFonts w:hint="cs"/>
          <w:rtl/>
        </w:rPr>
        <w:t>ی</w:t>
      </w:r>
      <w:r w:rsidRPr="00C97A77">
        <w:rPr>
          <w:rStyle w:val="Char2"/>
          <w:rFonts w:hint="cs"/>
          <w:rtl/>
        </w:rPr>
        <w:t>ا گرفتار گناه صغ</w:t>
      </w:r>
      <w:r w:rsidR="00C97A77" w:rsidRPr="00C97A77">
        <w:rPr>
          <w:rStyle w:val="Char2"/>
          <w:rFonts w:hint="cs"/>
          <w:rtl/>
        </w:rPr>
        <w:t>ی</w:t>
      </w:r>
      <w:r w:rsidRPr="00C97A77">
        <w:rPr>
          <w:rStyle w:val="Char2"/>
          <w:rFonts w:hint="cs"/>
          <w:rtl/>
        </w:rPr>
        <w:t xml:space="preserve">ره شوند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ه آن را به ستم در حق نفس تعب</w:t>
      </w:r>
      <w:r w:rsidR="00C97A77" w:rsidRPr="00C97A77">
        <w:rPr>
          <w:rStyle w:val="Char2"/>
          <w:rFonts w:hint="cs"/>
          <w:rtl/>
        </w:rPr>
        <w:t>ی</w:t>
      </w:r>
      <w:r w:rsidRPr="00C97A77">
        <w:rPr>
          <w:rStyle w:val="Char2"/>
          <w:rFonts w:hint="cs"/>
          <w:rtl/>
        </w:rPr>
        <w:t xml:space="preserve">ر نموده، خدا را به </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‌آورند و در پ</w:t>
      </w:r>
      <w:r w:rsidR="00C97A77" w:rsidRPr="00C97A77">
        <w:rPr>
          <w:rStyle w:val="Char2"/>
          <w:rFonts w:hint="cs"/>
          <w:rtl/>
        </w:rPr>
        <w:t>ی</w:t>
      </w:r>
      <w:r w:rsidRPr="00C97A77">
        <w:rPr>
          <w:rStyle w:val="Char2"/>
          <w:rFonts w:hint="cs"/>
          <w:rtl/>
        </w:rPr>
        <w:t>شگاه او از بابت گناهانشان طلب آمرزش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چه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جز خدا سزاوار آمرزش است؟</w:t>
      </w:r>
    </w:p>
    <w:p w:rsidR="00E37351" w:rsidRPr="00C97A77" w:rsidRDefault="00E37351" w:rsidP="00E37351">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811" w:rsidRPr="00C97A77" w:rsidRDefault="00FD1811" w:rsidP="00FD1811">
      <w:pPr>
        <w:pStyle w:val="a4"/>
        <w:rPr>
          <w:rStyle w:val="Char2"/>
          <w:rtl/>
        </w:rPr>
      </w:pPr>
      <w:r w:rsidRPr="00FD1811">
        <w:rPr>
          <w:rStyle w:val="Charc"/>
          <w:rtl/>
        </w:rPr>
        <w:t>﴿</w:t>
      </w:r>
      <w:r w:rsidRPr="00FD1811">
        <w:rPr>
          <w:rtl/>
        </w:rPr>
        <w:t xml:space="preserve">يَٰٓأَيُّهَا </w:t>
      </w:r>
      <w:r w:rsidRPr="00FD1811">
        <w:rPr>
          <w:rFonts w:hint="cs"/>
          <w:rtl/>
        </w:rPr>
        <w:t>ٱ</w:t>
      </w:r>
      <w:r w:rsidRPr="00FD1811">
        <w:rPr>
          <w:rFonts w:hint="eastAsia"/>
          <w:rtl/>
        </w:rPr>
        <w:t>لَّذِينَ</w:t>
      </w:r>
      <w:r w:rsidRPr="00FD1811">
        <w:rPr>
          <w:rtl/>
        </w:rPr>
        <w:t xml:space="preserve"> ءَامَنُواْ تُوبُوٓاْ إِلَى </w:t>
      </w:r>
      <w:r w:rsidRPr="00FD1811">
        <w:rPr>
          <w:rFonts w:hint="cs"/>
          <w:rtl/>
        </w:rPr>
        <w:t>ٱ</w:t>
      </w:r>
      <w:r w:rsidRPr="00FD1811">
        <w:rPr>
          <w:rFonts w:hint="eastAsia"/>
          <w:rtl/>
        </w:rPr>
        <w:t>للَّهِ</w:t>
      </w:r>
      <w:r w:rsidRPr="00FD1811">
        <w:rPr>
          <w:rtl/>
        </w:rPr>
        <w:t xml:space="preserve"> تَوۡبَةٗ نَّصُوحًا عَسَىٰ رَبُّكُمۡ أَن يُكَفِّرَ عَنكُمۡ سَيِّ‍َٔاتِكُمۡ وَيُدۡخِلَكُمۡ جَنَّٰتٖ تَجۡرِي مِن تَحۡتِهَا </w:t>
      </w:r>
      <w:r w:rsidRPr="00FD1811">
        <w:rPr>
          <w:rFonts w:hint="cs"/>
          <w:rtl/>
        </w:rPr>
        <w:t>ٱ</w:t>
      </w:r>
      <w:r w:rsidRPr="00FD1811">
        <w:rPr>
          <w:rFonts w:hint="eastAsia"/>
          <w:rtl/>
        </w:rPr>
        <w:t>لۡأَنۡهَٰرُ</w:t>
      </w:r>
      <w:r w:rsidRPr="00FD1811">
        <w:rPr>
          <w:rtl/>
        </w:rPr>
        <w:t xml:space="preserve"> يَوۡمَ لَا يُخۡزِي </w:t>
      </w:r>
      <w:r w:rsidRPr="00FD1811">
        <w:rPr>
          <w:rFonts w:hint="cs"/>
          <w:rtl/>
        </w:rPr>
        <w:t>ٱ</w:t>
      </w:r>
      <w:r w:rsidRPr="00FD1811">
        <w:rPr>
          <w:rFonts w:hint="eastAsia"/>
          <w:rtl/>
        </w:rPr>
        <w:t>للَّهُ</w:t>
      </w:r>
      <w:r w:rsidRPr="00FD1811">
        <w:rPr>
          <w:rtl/>
        </w:rPr>
        <w:t xml:space="preserve"> </w:t>
      </w:r>
      <w:r w:rsidRPr="00FD1811">
        <w:rPr>
          <w:rFonts w:hint="cs"/>
          <w:rtl/>
        </w:rPr>
        <w:t>ٱ</w:t>
      </w:r>
      <w:r w:rsidRPr="00FD1811">
        <w:rPr>
          <w:rFonts w:hint="eastAsia"/>
          <w:rtl/>
        </w:rPr>
        <w:t>لنَّبِيَّ</w:t>
      </w:r>
      <w:r w:rsidRPr="00FD1811">
        <w:rPr>
          <w:rtl/>
        </w:rPr>
        <w:t xml:space="preserve"> وَ</w:t>
      </w:r>
      <w:r w:rsidRPr="00FD1811">
        <w:rPr>
          <w:rFonts w:hint="cs"/>
          <w:rtl/>
        </w:rPr>
        <w:t>ٱ</w:t>
      </w:r>
      <w:r w:rsidRPr="00FD1811">
        <w:rPr>
          <w:rFonts w:hint="eastAsia"/>
          <w:rtl/>
        </w:rPr>
        <w:t>لَّذِينَ</w:t>
      </w:r>
      <w:r w:rsidRPr="00FD1811">
        <w:rPr>
          <w:rtl/>
        </w:rPr>
        <w:t xml:space="preserve"> ءَامَنُواْ مَع</w:t>
      </w:r>
      <w:r w:rsidRPr="00FD1811">
        <w:rPr>
          <w:rFonts w:hint="eastAsia"/>
          <w:rtl/>
        </w:rPr>
        <w:t>َهُ</w:t>
      </w:r>
      <w:r w:rsidRPr="00FD1811">
        <w:rPr>
          <w:rFonts w:hint="cs"/>
          <w:rtl/>
        </w:rPr>
        <w:t>ۥۖ</w:t>
      </w:r>
      <w:r w:rsidRPr="00FD1811">
        <w:rPr>
          <w:rtl/>
        </w:rPr>
        <w:t xml:space="preserve"> نُورُهُمۡ يَسۡعَىٰ بَيۡنَ أَيۡدِيهِمۡ وَبِأَيۡمَٰنِهِمۡ يَقُولُونَ رَبَّنَآ أَتۡمِمۡ لَنَا نُورَنَا وَ</w:t>
      </w:r>
      <w:r w:rsidRPr="00FD1811">
        <w:rPr>
          <w:rFonts w:hint="cs"/>
          <w:rtl/>
        </w:rPr>
        <w:t>ٱ</w:t>
      </w:r>
      <w:r w:rsidRPr="00FD1811">
        <w:rPr>
          <w:rFonts w:hint="eastAsia"/>
          <w:rtl/>
        </w:rPr>
        <w:t>غۡفِرۡ</w:t>
      </w:r>
      <w:r w:rsidRPr="00FD1811">
        <w:rPr>
          <w:rtl/>
        </w:rPr>
        <w:t xml:space="preserve"> لَنَآۖ إِنَّكَ عَلَىٰ كُلِّ شَيۡءٖ قَدِيرٞ٨</w:t>
      </w:r>
      <w:r w:rsidRPr="00FD1811">
        <w:rPr>
          <w:rStyle w:val="Charc"/>
          <w:rtl/>
        </w:rPr>
        <w:t>﴾</w:t>
      </w:r>
      <w:r>
        <w:rPr>
          <w:rFonts w:ascii="Tahoma" w:hAnsi="Tahoma" w:cs="Arial"/>
          <w:rtl/>
        </w:rPr>
        <w:t xml:space="preserve"> </w:t>
      </w:r>
      <w:r w:rsidRPr="00FD1811">
        <w:rPr>
          <w:rStyle w:val="Char5"/>
          <w:rtl/>
        </w:rPr>
        <w:t>[التحر</w:t>
      </w:r>
      <w:r w:rsidR="008168DF">
        <w:rPr>
          <w:rStyle w:val="Char5"/>
          <w:rtl/>
        </w:rPr>
        <w:t>ی</w:t>
      </w:r>
      <w:r w:rsidRPr="00FD1811">
        <w:rPr>
          <w:rStyle w:val="Char5"/>
          <w:rtl/>
        </w:rPr>
        <w:t>م: 8]</w:t>
      </w:r>
      <w:r w:rsidRPr="00FD1811">
        <w:rPr>
          <w:rStyle w:val="Char2"/>
          <w:rFonts w:hint="cs"/>
          <w:rtl/>
        </w:rPr>
        <w:t>.</w:t>
      </w:r>
    </w:p>
    <w:p w:rsidR="00E37351" w:rsidRPr="00A349CA" w:rsidRDefault="00E37351" w:rsidP="00A349CA">
      <w:pPr>
        <w:pStyle w:val="a6"/>
        <w:widowControl w:val="0"/>
        <w:rPr>
          <w:rFonts w:cs="B Lotus"/>
          <w:spacing w:val="-4"/>
          <w:rtl/>
        </w:rPr>
      </w:pPr>
      <w:r w:rsidRPr="00A349CA">
        <w:rPr>
          <w:rStyle w:val="Charc"/>
          <w:rFonts w:hint="cs"/>
          <w:spacing w:val="-4"/>
          <w:rtl/>
        </w:rPr>
        <w:t>«</w:t>
      </w:r>
      <w:r w:rsidRPr="00A349CA">
        <w:rPr>
          <w:rFonts w:hint="cs"/>
          <w:spacing w:val="-4"/>
          <w:rtl/>
        </w:rPr>
        <w:t>ا</w:t>
      </w:r>
      <w:r w:rsidR="00583675" w:rsidRPr="00A349CA">
        <w:rPr>
          <w:rFonts w:hint="cs"/>
          <w:spacing w:val="-4"/>
          <w:rtl/>
        </w:rPr>
        <w:t>ی</w:t>
      </w:r>
      <w:r w:rsidRPr="00A349CA">
        <w:rPr>
          <w:rFonts w:hint="cs"/>
          <w:spacing w:val="-4"/>
          <w:rtl/>
        </w:rPr>
        <w:t xml:space="preserve"> </w:t>
      </w:r>
      <w:r w:rsidR="004B6063" w:rsidRPr="00A349CA">
        <w:rPr>
          <w:rFonts w:hint="cs"/>
          <w:spacing w:val="-4"/>
          <w:rtl/>
        </w:rPr>
        <w:t>ک</w:t>
      </w:r>
      <w:r w:rsidRPr="00A349CA">
        <w:rPr>
          <w:rFonts w:hint="cs"/>
          <w:spacing w:val="-4"/>
          <w:rtl/>
        </w:rPr>
        <w:t>سان</w:t>
      </w:r>
      <w:r w:rsidR="00583675" w:rsidRPr="00A349CA">
        <w:rPr>
          <w:rFonts w:hint="cs"/>
          <w:spacing w:val="-4"/>
          <w:rtl/>
        </w:rPr>
        <w:t>ی</w:t>
      </w:r>
      <w:r w:rsidRPr="00A349CA">
        <w:rPr>
          <w:rFonts w:hint="cs"/>
          <w:spacing w:val="-4"/>
          <w:rtl/>
        </w:rPr>
        <w:t xml:space="preserve"> </w:t>
      </w:r>
      <w:r w:rsidR="004B6063" w:rsidRPr="00A349CA">
        <w:rPr>
          <w:rFonts w:hint="cs"/>
          <w:spacing w:val="-4"/>
          <w:rtl/>
        </w:rPr>
        <w:t>ک</w:t>
      </w:r>
      <w:r w:rsidRPr="00A349CA">
        <w:rPr>
          <w:rFonts w:hint="cs"/>
          <w:spacing w:val="-4"/>
          <w:rtl/>
        </w:rPr>
        <w:t>ه ا</w:t>
      </w:r>
      <w:r w:rsidR="00583675" w:rsidRPr="00A349CA">
        <w:rPr>
          <w:rFonts w:hint="cs"/>
          <w:spacing w:val="-4"/>
          <w:rtl/>
        </w:rPr>
        <w:t>ی</w:t>
      </w:r>
      <w:r w:rsidRPr="00A349CA">
        <w:rPr>
          <w:rFonts w:hint="cs"/>
          <w:spacing w:val="-4"/>
          <w:rtl/>
        </w:rPr>
        <w:t>مان آورده‌ا</w:t>
      </w:r>
      <w:r w:rsidR="00583675" w:rsidRPr="00A349CA">
        <w:rPr>
          <w:rFonts w:hint="cs"/>
          <w:spacing w:val="-4"/>
          <w:rtl/>
        </w:rPr>
        <w:t>ی</w:t>
      </w:r>
      <w:r w:rsidRPr="00A349CA">
        <w:rPr>
          <w:rFonts w:hint="cs"/>
          <w:spacing w:val="-4"/>
          <w:rtl/>
        </w:rPr>
        <w:t>د به درگاه خدا توبه‌ا</w:t>
      </w:r>
      <w:r w:rsidR="00583675" w:rsidRPr="00A349CA">
        <w:rPr>
          <w:rFonts w:hint="cs"/>
          <w:spacing w:val="-4"/>
          <w:rtl/>
        </w:rPr>
        <w:t>ی</w:t>
      </w:r>
      <w:r w:rsidRPr="00A349CA">
        <w:rPr>
          <w:rFonts w:hint="cs"/>
          <w:spacing w:val="-4"/>
          <w:rtl/>
        </w:rPr>
        <w:t xml:space="preserve"> راست</w:t>
      </w:r>
      <w:r w:rsidR="00583675" w:rsidRPr="00A349CA">
        <w:rPr>
          <w:rFonts w:hint="cs"/>
          <w:spacing w:val="-4"/>
          <w:rtl/>
        </w:rPr>
        <w:t>ی</w:t>
      </w:r>
      <w:r w:rsidRPr="00A349CA">
        <w:rPr>
          <w:rFonts w:hint="cs"/>
          <w:spacing w:val="-4"/>
          <w:rtl/>
        </w:rPr>
        <w:t xml:space="preserve">ن </w:t>
      </w:r>
      <w:r w:rsidR="004B6063" w:rsidRPr="00A349CA">
        <w:rPr>
          <w:rFonts w:hint="cs"/>
          <w:spacing w:val="-4"/>
          <w:rtl/>
        </w:rPr>
        <w:t>ک</w:t>
      </w:r>
      <w:r w:rsidRPr="00A349CA">
        <w:rPr>
          <w:rFonts w:hint="cs"/>
          <w:spacing w:val="-4"/>
          <w:rtl/>
        </w:rPr>
        <w:t>ن</w:t>
      </w:r>
      <w:r w:rsidR="00583675" w:rsidRPr="00A349CA">
        <w:rPr>
          <w:rFonts w:hint="cs"/>
          <w:spacing w:val="-4"/>
          <w:rtl/>
        </w:rPr>
        <w:t>ی</w:t>
      </w:r>
      <w:r w:rsidRPr="00A349CA">
        <w:rPr>
          <w:rFonts w:hint="cs"/>
          <w:spacing w:val="-4"/>
          <w:rtl/>
        </w:rPr>
        <w:t>د، ام</w:t>
      </w:r>
      <w:r w:rsidR="00583675" w:rsidRPr="00A349CA">
        <w:rPr>
          <w:rFonts w:hint="cs"/>
          <w:spacing w:val="-4"/>
          <w:rtl/>
        </w:rPr>
        <w:t>ی</w:t>
      </w:r>
      <w:r w:rsidRPr="00A349CA">
        <w:rPr>
          <w:rFonts w:hint="cs"/>
          <w:spacing w:val="-4"/>
          <w:rtl/>
        </w:rPr>
        <w:t xml:space="preserve">د است </w:t>
      </w:r>
      <w:r w:rsidR="004B6063" w:rsidRPr="00A349CA">
        <w:rPr>
          <w:rFonts w:hint="cs"/>
          <w:spacing w:val="-4"/>
          <w:rtl/>
        </w:rPr>
        <w:t>ک</w:t>
      </w:r>
      <w:r w:rsidRPr="00A349CA">
        <w:rPr>
          <w:rFonts w:hint="cs"/>
          <w:spacing w:val="-4"/>
          <w:rtl/>
        </w:rPr>
        <w:t>ه پروردگارتان بد</w:t>
      </w:r>
      <w:r w:rsidR="00583675" w:rsidRPr="00A349CA">
        <w:rPr>
          <w:rFonts w:hint="cs"/>
          <w:spacing w:val="-4"/>
          <w:rtl/>
        </w:rPr>
        <w:t>ی</w:t>
      </w:r>
      <w:r w:rsidR="00FD1811" w:rsidRPr="00A349CA">
        <w:rPr>
          <w:rFonts w:hint="eastAsia"/>
          <w:spacing w:val="-4"/>
          <w:rtl/>
        </w:rPr>
        <w:t>‌</w:t>
      </w:r>
      <w:r w:rsidRPr="00A349CA">
        <w:rPr>
          <w:rFonts w:hint="cs"/>
          <w:spacing w:val="-4"/>
          <w:rtl/>
        </w:rPr>
        <w:t>ها</w:t>
      </w:r>
      <w:r w:rsidR="00583675" w:rsidRPr="00A349CA">
        <w:rPr>
          <w:rFonts w:hint="cs"/>
          <w:spacing w:val="-4"/>
          <w:rtl/>
        </w:rPr>
        <w:t>ی</w:t>
      </w:r>
      <w:r w:rsidRPr="00A349CA">
        <w:rPr>
          <w:rFonts w:hint="cs"/>
          <w:spacing w:val="-4"/>
          <w:rtl/>
        </w:rPr>
        <w:t>تان را از شما بزدا</w:t>
      </w:r>
      <w:r w:rsidR="00583675" w:rsidRPr="00A349CA">
        <w:rPr>
          <w:rFonts w:hint="cs"/>
          <w:spacing w:val="-4"/>
          <w:rtl/>
        </w:rPr>
        <w:t>ی</w:t>
      </w:r>
      <w:r w:rsidRPr="00A349CA">
        <w:rPr>
          <w:rFonts w:hint="cs"/>
          <w:spacing w:val="-4"/>
          <w:rtl/>
        </w:rPr>
        <w:t>د و شما را به باغ</w:t>
      </w:r>
      <w:r w:rsidR="00FD1811" w:rsidRPr="00A349CA">
        <w:rPr>
          <w:rFonts w:hint="eastAsia"/>
          <w:spacing w:val="-4"/>
          <w:rtl/>
        </w:rPr>
        <w:t>‌</w:t>
      </w:r>
      <w:r w:rsidRPr="00A349CA">
        <w:rPr>
          <w:rFonts w:hint="cs"/>
          <w:spacing w:val="-4"/>
          <w:rtl/>
        </w:rPr>
        <w:t>ها</w:t>
      </w:r>
      <w:r w:rsidR="00583675" w:rsidRPr="00A349CA">
        <w:rPr>
          <w:rFonts w:hint="cs"/>
          <w:spacing w:val="-4"/>
          <w:rtl/>
        </w:rPr>
        <w:t>یی</w:t>
      </w:r>
      <w:r w:rsidRPr="00A349CA">
        <w:rPr>
          <w:rFonts w:hint="cs"/>
          <w:spacing w:val="-4"/>
          <w:rtl/>
        </w:rPr>
        <w:t xml:space="preserve"> </w:t>
      </w:r>
      <w:r w:rsidR="004B6063" w:rsidRPr="00A349CA">
        <w:rPr>
          <w:rFonts w:hint="cs"/>
          <w:spacing w:val="-4"/>
          <w:rtl/>
        </w:rPr>
        <w:t>ک</w:t>
      </w:r>
      <w:r w:rsidRPr="00A349CA">
        <w:rPr>
          <w:rFonts w:hint="cs"/>
          <w:spacing w:val="-4"/>
          <w:rtl/>
        </w:rPr>
        <w:t>ه از ز</w:t>
      </w:r>
      <w:r w:rsidR="00583675" w:rsidRPr="00A349CA">
        <w:rPr>
          <w:rFonts w:hint="cs"/>
          <w:spacing w:val="-4"/>
          <w:rtl/>
        </w:rPr>
        <w:t>ی</w:t>
      </w:r>
      <w:r w:rsidRPr="00A349CA">
        <w:rPr>
          <w:rFonts w:hint="cs"/>
          <w:spacing w:val="-4"/>
          <w:rtl/>
        </w:rPr>
        <w:t>ر درختان آن جو</w:t>
      </w:r>
      <w:r w:rsidR="00583675" w:rsidRPr="00A349CA">
        <w:rPr>
          <w:rFonts w:hint="cs"/>
          <w:spacing w:val="-4"/>
          <w:rtl/>
        </w:rPr>
        <w:t>ی</w:t>
      </w:r>
      <w:r w:rsidRPr="00A349CA">
        <w:rPr>
          <w:rFonts w:hint="cs"/>
          <w:spacing w:val="-4"/>
          <w:rtl/>
        </w:rPr>
        <w:t>بارها روان است درآورد. در آن روز خدا پ</w:t>
      </w:r>
      <w:r w:rsidR="00583675" w:rsidRPr="00A349CA">
        <w:rPr>
          <w:rFonts w:hint="cs"/>
          <w:spacing w:val="-4"/>
          <w:rtl/>
        </w:rPr>
        <w:t>ی</w:t>
      </w:r>
      <w:r w:rsidRPr="00A349CA">
        <w:rPr>
          <w:rFonts w:hint="cs"/>
          <w:spacing w:val="-4"/>
          <w:rtl/>
        </w:rPr>
        <w:t xml:space="preserve">امبر خود و </w:t>
      </w:r>
      <w:r w:rsidR="004B6063" w:rsidRPr="00A349CA">
        <w:rPr>
          <w:rFonts w:hint="cs"/>
          <w:spacing w:val="-4"/>
          <w:rtl/>
        </w:rPr>
        <w:t>ک</w:t>
      </w:r>
      <w:r w:rsidRPr="00A349CA">
        <w:rPr>
          <w:rFonts w:hint="cs"/>
          <w:spacing w:val="-4"/>
          <w:rtl/>
        </w:rPr>
        <w:t>سان</w:t>
      </w:r>
      <w:r w:rsidR="00583675" w:rsidRPr="00A349CA">
        <w:rPr>
          <w:rFonts w:hint="cs"/>
          <w:spacing w:val="-4"/>
          <w:rtl/>
        </w:rPr>
        <w:t>ی</w:t>
      </w:r>
      <w:r w:rsidRPr="00A349CA">
        <w:rPr>
          <w:rFonts w:hint="cs"/>
          <w:spacing w:val="-4"/>
          <w:rtl/>
        </w:rPr>
        <w:t xml:space="preserve"> را </w:t>
      </w:r>
      <w:r w:rsidR="004B6063" w:rsidRPr="00A349CA">
        <w:rPr>
          <w:rFonts w:hint="cs"/>
          <w:spacing w:val="-4"/>
          <w:rtl/>
        </w:rPr>
        <w:t>ک</w:t>
      </w:r>
      <w:r w:rsidRPr="00A349CA">
        <w:rPr>
          <w:rFonts w:hint="cs"/>
          <w:spacing w:val="-4"/>
          <w:rtl/>
        </w:rPr>
        <w:t>ه با او ا</w:t>
      </w:r>
      <w:r w:rsidR="00583675" w:rsidRPr="00A349CA">
        <w:rPr>
          <w:rFonts w:hint="cs"/>
          <w:spacing w:val="-4"/>
          <w:rtl/>
        </w:rPr>
        <w:t>ی</w:t>
      </w:r>
      <w:r w:rsidRPr="00A349CA">
        <w:rPr>
          <w:rFonts w:hint="cs"/>
          <w:spacing w:val="-4"/>
          <w:rtl/>
        </w:rPr>
        <w:t>مان آورده‌اند خوار نم</w:t>
      </w:r>
      <w:r w:rsidR="00583675" w:rsidRPr="00A349CA">
        <w:rPr>
          <w:rFonts w:hint="cs"/>
          <w:spacing w:val="-4"/>
          <w:rtl/>
        </w:rPr>
        <w:t>ی</w:t>
      </w:r>
      <w:r w:rsidRPr="00A349CA">
        <w:rPr>
          <w:rFonts w:hint="cs"/>
          <w:spacing w:val="-4"/>
          <w:rtl/>
        </w:rPr>
        <w:t>‌گرداند. نورشان از پ</w:t>
      </w:r>
      <w:r w:rsidR="00583675" w:rsidRPr="00A349CA">
        <w:rPr>
          <w:rFonts w:hint="cs"/>
          <w:spacing w:val="-4"/>
          <w:rtl/>
        </w:rPr>
        <w:t>ی</w:t>
      </w:r>
      <w:r w:rsidRPr="00A349CA">
        <w:rPr>
          <w:rFonts w:hint="cs"/>
          <w:spacing w:val="-4"/>
          <w:rtl/>
        </w:rPr>
        <w:t>شاپ</w:t>
      </w:r>
      <w:r w:rsidR="00583675" w:rsidRPr="00A349CA">
        <w:rPr>
          <w:rFonts w:hint="cs"/>
          <w:spacing w:val="-4"/>
          <w:rtl/>
        </w:rPr>
        <w:t>ی</w:t>
      </w:r>
      <w:r w:rsidRPr="00A349CA">
        <w:rPr>
          <w:rFonts w:hint="cs"/>
          <w:spacing w:val="-4"/>
          <w:rtl/>
        </w:rPr>
        <w:t>ش انان و از سمت</w:t>
      </w:r>
      <w:r w:rsidR="00A349CA" w:rsidRPr="00A349CA">
        <w:rPr>
          <w:rFonts w:hint="cs"/>
          <w:spacing w:val="-4"/>
          <w:rtl/>
        </w:rPr>
        <w:t xml:space="preserve"> راست‌شان </w:t>
      </w:r>
      <w:r w:rsidRPr="00A349CA">
        <w:rPr>
          <w:rFonts w:hint="cs"/>
          <w:spacing w:val="-4"/>
          <w:rtl/>
        </w:rPr>
        <w:t>روان است. م</w:t>
      </w:r>
      <w:r w:rsidR="00583675" w:rsidRPr="00A349CA">
        <w:rPr>
          <w:rFonts w:hint="cs"/>
          <w:spacing w:val="-4"/>
          <w:rtl/>
        </w:rPr>
        <w:t>ی</w:t>
      </w:r>
      <w:r w:rsidRPr="00A349CA">
        <w:rPr>
          <w:rFonts w:hint="cs"/>
          <w:spacing w:val="-4"/>
          <w:rtl/>
        </w:rPr>
        <w:t>‌گو</w:t>
      </w:r>
      <w:r w:rsidR="00583675" w:rsidRPr="00A349CA">
        <w:rPr>
          <w:rFonts w:hint="cs"/>
          <w:spacing w:val="-4"/>
          <w:rtl/>
        </w:rPr>
        <w:t>ی</w:t>
      </w:r>
      <w:r w:rsidRPr="00A349CA">
        <w:rPr>
          <w:rFonts w:hint="cs"/>
          <w:spacing w:val="-4"/>
          <w:rtl/>
        </w:rPr>
        <w:t>ند: پروردگارا نور ما را برا</w:t>
      </w:r>
      <w:r w:rsidR="00583675" w:rsidRPr="00A349CA">
        <w:rPr>
          <w:rFonts w:hint="cs"/>
          <w:spacing w:val="-4"/>
          <w:rtl/>
        </w:rPr>
        <w:t>ی</w:t>
      </w:r>
      <w:r w:rsidRPr="00A349CA">
        <w:rPr>
          <w:rFonts w:hint="cs"/>
          <w:spacing w:val="-4"/>
          <w:rtl/>
        </w:rPr>
        <w:t xml:space="preserve"> ما </w:t>
      </w:r>
      <w:r w:rsidR="004B6063" w:rsidRPr="00A349CA">
        <w:rPr>
          <w:rFonts w:hint="cs"/>
          <w:spacing w:val="-4"/>
          <w:rtl/>
        </w:rPr>
        <w:t>ک</w:t>
      </w:r>
      <w:r w:rsidRPr="00A349CA">
        <w:rPr>
          <w:rFonts w:hint="cs"/>
          <w:spacing w:val="-4"/>
          <w:rtl/>
        </w:rPr>
        <w:t>امل گردان و بر ما ببخشا</w:t>
      </w:r>
      <w:r w:rsidR="00583675" w:rsidRPr="00A349CA">
        <w:rPr>
          <w:rFonts w:hint="cs"/>
          <w:spacing w:val="-4"/>
          <w:rtl/>
        </w:rPr>
        <w:t>ی</w:t>
      </w:r>
      <w:r w:rsidRPr="00A349CA">
        <w:rPr>
          <w:rFonts w:hint="cs"/>
          <w:spacing w:val="-4"/>
          <w:rtl/>
        </w:rPr>
        <w:t xml:space="preserve"> </w:t>
      </w:r>
      <w:r w:rsidR="004B6063" w:rsidRPr="00A349CA">
        <w:rPr>
          <w:rFonts w:hint="cs"/>
          <w:spacing w:val="-4"/>
          <w:rtl/>
        </w:rPr>
        <w:t>ک</w:t>
      </w:r>
      <w:r w:rsidRPr="00A349CA">
        <w:rPr>
          <w:rFonts w:hint="cs"/>
          <w:spacing w:val="-4"/>
          <w:rtl/>
        </w:rPr>
        <w:t>ه تو بر هر چ</w:t>
      </w:r>
      <w:r w:rsidR="00583675" w:rsidRPr="00A349CA">
        <w:rPr>
          <w:rFonts w:hint="cs"/>
          <w:spacing w:val="-4"/>
          <w:rtl/>
        </w:rPr>
        <w:t>ی</w:t>
      </w:r>
      <w:r w:rsidRPr="00A349CA">
        <w:rPr>
          <w:rFonts w:hint="cs"/>
          <w:spacing w:val="-4"/>
          <w:rtl/>
        </w:rPr>
        <w:t>ز توانا</w:t>
      </w:r>
      <w:r w:rsidR="00583675" w:rsidRPr="00A349CA">
        <w:rPr>
          <w:rFonts w:hint="cs"/>
          <w:spacing w:val="-4"/>
          <w:rtl/>
        </w:rPr>
        <w:t>یی</w:t>
      </w:r>
      <w:r w:rsidRPr="00A349CA">
        <w:rPr>
          <w:rStyle w:val="Charc"/>
          <w:rFonts w:hint="cs"/>
          <w:spacing w:val="-4"/>
          <w:rtl/>
        </w:rPr>
        <w:t>»</w:t>
      </w:r>
      <w:r w:rsidRPr="00A349CA">
        <w:rPr>
          <w:rFonts w:cs="B Lotus" w:hint="cs"/>
          <w:spacing w:val="-4"/>
          <w:rtl/>
        </w:rPr>
        <w:t>.</w:t>
      </w:r>
    </w:p>
    <w:p w:rsidR="00E37351" w:rsidRPr="00C97A77" w:rsidRDefault="0010435F" w:rsidP="00E37351">
      <w:pPr>
        <w:bidi/>
        <w:ind w:firstLine="284"/>
        <w:jc w:val="both"/>
        <w:rPr>
          <w:rStyle w:val="Char2"/>
          <w:rtl/>
        </w:rPr>
      </w:pPr>
      <w:r w:rsidRPr="00C97A77">
        <w:rPr>
          <w:rStyle w:val="Char2"/>
          <w:rFonts w:hint="cs"/>
          <w:rtl/>
        </w:rPr>
        <w:t>توبه نصوح دو دستاورد دارد. 1- ت</w:t>
      </w:r>
      <w:r w:rsidR="006808D5" w:rsidRPr="006808D5">
        <w:rPr>
          <w:rStyle w:val="Char2"/>
          <w:rFonts w:hint="cs"/>
          <w:rtl/>
        </w:rPr>
        <w:t>ک</w:t>
      </w:r>
      <w:r w:rsidRPr="00C97A77">
        <w:rPr>
          <w:rStyle w:val="Char2"/>
          <w:rFonts w:hint="cs"/>
          <w:rtl/>
        </w:rPr>
        <w:t>ف</w:t>
      </w:r>
      <w:r w:rsidR="00C97A77" w:rsidRPr="00C97A77">
        <w:rPr>
          <w:rStyle w:val="Char2"/>
          <w:rFonts w:hint="cs"/>
          <w:rtl/>
        </w:rPr>
        <w:t>ی</w:t>
      </w:r>
      <w:r w:rsidRPr="00C97A77">
        <w:rPr>
          <w:rStyle w:val="Char2"/>
          <w:rFonts w:hint="cs"/>
          <w:rtl/>
        </w:rPr>
        <w:t>ر س</w:t>
      </w:r>
      <w:r w:rsidR="00C97A77" w:rsidRPr="00C97A77">
        <w:rPr>
          <w:rStyle w:val="Char2"/>
          <w:rFonts w:hint="cs"/>
          <w:rtl/>
        </w:rPr>
        <w:t>ی</w:t>
      </w:r>
      <w:r w:rsidRPr="00C97A77">
        <w:rPr>
          <w:rStyle w:val="Char2"/>
          <w:rFonts w:hint="cs"/>
          <w:rtl/>
        </w:rPr>
        <w:t>ئات 2- ورود به بهشت.</w:t>
      </w:r>
    </w:p>
    <w:p w:rsidR="0010435F" w:rsidRPr="00C97A77" w:rsidRDefault="003A13D4" w:rsidP="003A13D4">
      <w:pPr>
        <w:bidi/>
        <w:ind w:firstLine="284"/>
        <w:jc w:val="both"/>
        <w:rPr>
          <w:rStyle w:val="Char2"/>
          <w:rtl/>
        </w:rPr>
      </w:pPr>
      <w:r w:rsidRPr="00C97A77">
        <w:rPr>
          <w:rStyle w:val="Char2"/>
          <w:rFonts w:hint="cs"/>
          <w:rtl/>
        </w:rPr>
        <w:t>غزال</w:t>
      </w:r>
      <w:r w:rsidR="00C97A77" w:rsidRPr="00C97A77">
        <w:rPr>
          <w:rStyle w:val="Char2"/>
          <w:rFonts w:hint="cs"/>
          <w:rtl/>
        </w:rPr>
        <w:t>ی</w:t>
      </w:r>
      <w:r w:rsidRPr="00C97A77">
        <w:rPr>
          <w:rStyle w:val="Char2"/>
          <w:rFonts w:hint="cs"/>
          <w:rtl/>
        </w:rPr>
        <w:t xml:space="preserve"> </w:t>
      </w:r>
      <w:r w:rsidR="003C2657" w:rsidRPr="003C2657">
        <w:rPr>
          <w:rStyle w:val="Char2"/>
          <w:rFonts w:cs="CTraditional Arabic" w:hint="cs"/>
          <w:rtl/>
        </w:rPr>
        <w:t>/</w:t>
      </w:r>
      <w:r w:rsidR="0010435F" w:rsidRPr="00C97A77">
        <w:rPr>
          <w:rStyle w:val="Char2"/>
          <w:rFonts w:hint="cs"/>
          <w:rtl/>
        </w:rPr>
        <w:t xml:space="preserve"> م</w:t>
      </w:r>
      <w:r w:rsidR="00C97A77" w:rsidRPr="00C97A77">
        <w:rPr>
          <w:rStyle w:val="Char2"/>
          <w:rFonts w:hint="cs"/>
          <w:rtl/>
        </w:rPr>
        <w:t>ی</w:t>
      </w:r>
      <w:r w:rsidR="0010435F" w:rsidRPr="00C97A77">
        <w:rPr>
          <w:rStyle w:val="Char2"/>
          <w:rFonts w:hint="cs"/>
          <w:rtl/>
        </w:rPr>
        <w:t>‌گو</w:t>
      </w:r>
      <w:r w:rsidR="00C97A77" w:rsidRPr="00C97A77">
        <w:rPr>
          <w:rStyle w:val="Char2"/>
          <w:rFonts w:hint="cs"/>
          <w:rtl/>
        </w:rPr>
        <w:t>ی</w:t>
      </w:r>
      <w:r w:rsidR="0010435F" w:rsidRPr="00C97A77">
        <w:rPr>
          <w:rStyle w:val="Char2"/>
          <w:rFonts w:hint="cs"/>
          <w:rtl/>
        </w:rPr>
        <w:t>د: توبه دارا</w:t>
      </w:r>
      <w:r w:rsidR="00C97A77" w:rsidRPr="00C97A77">
        <w:rPr>
          <w:rStyle w:val="Char2"/>
          <w:rFonts w:hint="cs"/>
          <w:rtl/>
        </w:rPr>
        <w:t>ی</w:t>
      </w:r>
      <w:r w:rsidR="0010435F" w:rsidRPr="00C97A77">
        <w:rPr>
          <w:rStyle w:val="Char2"/>
          <w:rFonts w:hint="cs"/>
          <w:rtl/>
        </w:rPr>
        <w:t xml:space="preserve"> دو ثمر و </w:t>
      </w:r>
      <w:r w:rsidR="00C97A77" w:rsidRPr="00C97A77">
        <w:rPr>
          <w:rStyle w:val="Char2"/>
          <w:rFonts w:hint="cs"/>
          <w:rtl/>
        </w:rPr>
        <w:t>ی</w:t>
      </w:r>
      <w:r w:rsidR="0010435F" w:rsidRPr="00C97A77">
        <w:rPr>
          <w:rStyle w:val="Char2"/>
          <w:rFonts w:hint="cs"/>
          <w:rtl/>
        </w:rPr>
        <w:t>ا دو نت</w:t>
      </w:r>
      <w:r w:rsidR="00C97A77" w:rsidRPr="00C97A77">
        <w:rPr>
          <w:rStyle w:val="Char2"/>
          <w:rFonts w:hint="cs"/>
          <w:rtl/>
        </w:rPr>
        <w:t>ی</w:t>
      </w:r>
      <w:r w:rsidR="0010435F" w:rsidRPr="00C97A77">
        <w:rPr>
          <w:rStyle w:val="Char2"/>
          <w:rFonts w:hint="cs"/>
          <w:rtl/>
        </w:rPr>
        <w:t>جه است:</w:t>
      </w:r>
    </w:p>
    <w:p w:rsidR="0010435F" w:rsidRPr="00A349CA" w:rsidRDefault="0010435F" w:rsidP="0010435F">
      <w:pPr>
        <w:bidi/>
        <w:ind w:firstLine="284"/>
        <w:jc w:val="both"/>
        <w:rPr>
          <w:rStyle w:val="Char2"/>
          <w:spacing w:val="-4"/>
          <w:rtl/>
        </w:rPr>
      </w:pPr>
      <w:r w:rsidRPr="00A349CA">
        <w:rPr>
          <w:rStyle w:val="Char2"/>
          <w:rFonts w:hint="cs"/>
          <w:spacing w:val="-4"/>
          <w:rtl/>
        </w:rPr>
        <w:t>اول: ت</w:t>
      </w:r>
      <w:r w:rsidR="006808D5" w:rsidRPr="00A349CA">
        <w:rPr>
          <w:rStyle w:val="Char2"/>
          <w:rFonts w:hint="cs"/>
          <w:spacing w:val="-4"/>
          <w:rtl/>
        </w:rPr>
        <w:t>ک</w:t>
      </w:r>
      <w:r w:rsidRPr="00A349CA">
        <w:rPr>
          <w:rStyle w:val="Char2"/>
          <w:rFonts w:hint="cs"/>
          <w:spacing w:val="-4"/>
          <w:rtl/>
        </w:rPr>
        <w:t>ف</w:t>
      </w:r>
      <w:r w:rsidR="00C97A77" w:rsidRPr="00A349CA">
        <w:rPr>
          <w:rStyle w:val="Char2"/>
          <w:rFonts w:hint="cs"/>
          <w:spacing w:val="-4"/>
          <w:rtl/>
        </w:rPr>
        <w:t>ی</w:t>
      </w:r>
      <w:r w:rsidRPr="00A349CA">
        <w:rPr>
          <w:rStyle w:val="Char2"/>
          <w:rFonts w:hint="cs"/>
          <w:spacing w:val="-4"/>
          <w:rtl/>
        </w:rPr>
        <w:t>ر گناهان تا جا</w:t>
      </w:r>
      <w:r w:rsidR="00C97A77" w:rsidRPr="00A349CA">
        <w:rPr>
          <w:rStyle w:val="Char2"/>
          <w:rFonts w:hint="cs"/>
          <w:spacing w:val="-4"/>
          <w:rtl/>
        </w:rPr>
        <w:t>یی</w:t>
      </w:r>
      <w:r w:rsidRPr="00A349CA">
        <w:rPr>
          <w:rStyle w:val="Char2"/>
          <w:rFonts w:hint="cs"/>
          <w:spacing w:val="-4"/>
          <w:rtl/>
        </w:rPr>
        <w:t xml:space="preserve"> </w:t>
      </w:r>
      <w:r w:rsidR="006808D5" w:rsidRPr="00A349CA">
        <w:rPr>
          <w:rStyle w:val="Char2"/>
          <w:rFonts w:hint="cs"/>
          <w:spacing w:val="-4"/>
          <w:rtl/>
        </w:rPr>
        <w:t>ک</w:t>
      </w:r>
      <w:r w:rsidRPr="00A349CA">
        <w:rPr>
          <w:rStyle w:val="Char2"/>
          <w:rFonts w:hint="cs"/>
          <w:spacing w:val="-4"/>
          <w:rtl/>
        </w:rPr>
        <w:t>ه بنده‌</w:t>
      </w:r>
      <w:r w:rsidR="00C97A77" w:rsidRPr="00A349CA">
        <w:rPr>
          <w:rStyle w:val="Char2"/>
          <w:rFonts w:hint="cs"/>
          <w:spacing w:val="-4"/>
          <w:rtl/>
        </w:rPr>
        <w:t>ی</w:t>
      </w:r>
      <w:r w:rsidRPr="00A349CA">
        <w:rPr>
          <w:rStyle w:val="Char2"/>
          <w:rFonts w:hint="cs"/>
          <w:spacing w:val="-4"/>
          <w:rtl/>
        </w:rPr>
        <w:t xml:space="preserve"> تائب پا</w:t>
      </w:r>
      <w:r w:rsidR="006808D5" w:rsidRPr="00A349CA">
        <w:rPr>
          <w:rStyle w:val="Char2"/>
          <w:rFonts w:hint="cs"/>
          <w:spacing w:val="-4"/>
          <w:rtl/>
        </w:rPr>
        <w:t>ک</w:t>
      </w:r>
      <w:r w:rsidRPr="00A349CA">
        <w:rPr>
          <w:rStyle w:val="Char2"/>
          <w:rFonts w:hint="cs"/>
          <w:spacing w:val="-4"/>
          <w:rtl/>
        </w:rPr>
        <w:t xml:space="preserve"> گردد، انگار گناه</w:t>
      </w:r>
      <w:r w:rsidR="00C97A77" w:rsidRPr="00A349CA">
        <w:rPr>
          <w:rStyle w:val="Char2"/>
          <w:rFonts w:hint="cs"/>
          <w:spacing w:val="-4"/>
          <w:rtl/>
        </w:rPr>
        <w:t>ی</w:t>
      </w:r>
      <w:r w:rsidRPr="00A349CA">
        <w:rPr>
          <w:rStyle w:val="Char2"/>
          <w:rFonts w:hint="cs"/>
          <w:spacing w:val="-4"/>
          <w:rtl/>
        </w:rPr>
        <w:t xml:space="preserve"> از او سر نزده باشد.</w:t>
      </w:r>
    </w:p>
    <w:p w:rsidR="0010435F" w:rsidRPr="00C97A77" w:rsidRDefault="0010435F" w:rsidP="0010435F">
      <w:pPr>
        <w:bidi/>
        <w:ind w:firstLine="284"/>
        <w:jc w:val="both"/>
        <w:rPr>
          <w:rStyle w:val="Char2"/>
          <w:rtl/>
        </w:rPr>
      </w:pPr>
      <w:r w:rsidRPr="00C97A77">
        <w:rPr>
          <w:rStyle w:val="Char2"/>
          <w:rFonts w:hint="cs"/>
          <w:rtl/>
        </w:rPr>
        <w:t>دوم: نا</w:t>
      </w:r>
      <w:r w:rsidR="00C97A77" w:rsidRPr="00C97A77">
        <w:rPr>
          <w:rStyle w:val="Char2"/>
          <w:rFonts w:hint="cs"/>
          <w:rtl/>
        </w:rPr>
        <w:t>ی</w:t>
      </w:r>
      <w:r w:rsidRPr="00C97A77">
        <w:rPr>
          <w:rStyle w:val="Char2"/>
          <w:rFonts w:hint="cs"/>
          <w:rtl/>
        </w:rPr>
        <w:t>ل شدن به درجات و مقامات عال</w:t>
      </w:r>
      <w:r w:rsidR="00C97A77" w:rsidRPr="00C97A77">
        <w:rPr>
          <w:rStyle w:val="Char2"/>
          <w:rFonts w:hint="cs"/>
          <w:rtl/>
        </w:rPr>
        <w:t>ی</w:t>
      </w:r>
      <w:r w:rsidRPr="00C97A77">
        <w:rPr>
          <w:rStyle w:val="Char2"/>
          <w:rFonts w:hint="cs"/>
          <w:rtl/>
        </w:rPr>
        <w:t xml:space="preserve"> تا به صورت محبوب خداوند، درآ</w:t>
      </w:r>
      <w:r w:rsidR="00C97A77" w:rsidRPr="00C97A77">
        <w:rPr>
          <w:rStyle w:val="Char2"/>
          <w:rFonts w:hint="cs"/>
          <w:rtl/>
        </w:rPr>
        <w:t>ی</w:t>
      </w:r>
      <w:r w:rsidRPr="00C97A77">
        <w:rPr>
          <w:rStyle w:val="Char2"/>
          <w:rFonts w:hint="cs"/>
          <w:rtl/>
        </w:rPr>
        <w:t>د.</w:t>
      </w:r>
    </w:p>
    <w:p w:rsidR="0010435F" w:rsidRPr="00A349CA" w:rsidRDefault="0010435F" w:rsidP="007A33AE">
      <w:pPr>
        <w:pStyle w:val="a2"/>
        <w:widowControl w:val="0"/>
        <w:rPr>
          <w:rtl/>
        </w:rPr>
      </w:pPr>
      <w:r w:rsidRPr="00A349CA">
        <w:rPr>
          <w:rFonts w:hint="cs"/>
          <w:rtl/>
        </w:rPr>
        <w:t>ت</w:t>
      </w:r>
      <w:r w:rsidR="006808D5" w:rsidRPr="00A349CA">
        <w:rPr>
          <w:rFonts w:hint="cs"/>
          <w:rtl/>
        </w:rPr>
        <w:t>ک</w:t>
      </w:r>
      <w:r w:rsidRPr="00A349CA">
        <w:rPr>
          <w:rFonts w:hint="cs"/>
          <w:rtl/>
        </w:rPr>
        <w:t>ف</w:t>
      </w:r>
      <w:r w:rsidR="00C97A77" w:rsidRPr="00A349CA">
        <w:rPr>
          <w:rFonts w:hint="cs"/>
          <w:rtl/>
        </w:rPr>
        <w:t>ی</w:t>
      </w:r>
      <w:r w:rsidRPr="00A349CA">
        <w:rPr>
          <w:rFonts w:hint="cs"/>
          <w:rtl/>
        </w:rPr>
        <w:t>ر گناهان باز دارا</w:t>
      </w:r>
      <w:r w:rsidR="00C97A77" w:rsidRPr="00A349CA">
        <w:rPr>
          <w:rFonts w:hint="cs"/>
          <w:rtl/>
        </w:rPr>
        <w:t>ی</w:t>
      </w:r>
      <w:r w:rsidRPr="00A349CA">
        <w:rPr>
          <w:rFonts w:hint="cs"/>
          <w:rtl/>
        </w:rPr>
        <w:t xml:space="preserve"> مراتب</w:t>
      </w:r>
      <w:r w:rsidR="00C97A77" w:rsidRPr="00A349CA">
        <w:rPr>
          <w:rFonts w:hint="cs"/>
          <w:rtl/>
        </w:rPr>
        <w:t>ی</w:t>
      </w:r>
      <w:r w:rsidRPr="00A349CA">
        <w:rPr>
          <w:rFonts w:hint="cs"/>
          <w:rtl/>
        </w:rPr>
        <w:t xml:space="preserve"> است. بعض</w:t>
      </w:r>
      <w:r w:rsidR="00C97A77" w:rsidRPr="00A349CA">
        <w:rPr>
          <w:rFonts w:hint="cs"/>
          <w:rtl/>
        </w:rPr>
        <w:t>ی</w:t>
      </w:r>
      <w:r w:rsidRPr="00A349CA">
        <w:rPr>
          <w:rFonts w:hint="cs"/>
          <w:rtl/>
        </w:rPr>
        <w:t xml:space="preserve"> اصل گناه را به </w:t>
      </w:r>
      <w:r w:rsidR="006808D5" w:rsidRPr="00A349CA">
        <w:rPr>
          <w:rFonts w:hint="cs"/>
          <w:rtl/>
        </w:rPr>
        <w:t>ک</w:t>
      </w:r>
      <w:r w:rsidRPr="00A349CA">
        <w:rPr>
          <w:rFonts w:hint="cs"/>
          <w:rtl/>
        </w:rPr>
        <w:t>ل</w:t>
      </w:r>
      <w:r w:rsidR="00C97A77" w:rsidRPr="00A349CA">
        <w:rPr>
          <w:rFonts w:hint="cs"/>
          <w:rtl/>
        </w:rPr>
        <w:t>ی</w:t>
      </w:r>
      <w:r w:rsidRPr="00A349CA">
        <w:rPr>
          <w:rFonts w:hint="cs"/>
          <w:rtl/>
        </w:rPr>
        <w:t xml:space="preserve"> محو و نابود م</w:t>
      </w:r>
      <w:r w:rsidR="00C97A77" w:rsidRPr="00A349CA">
        <w:rPr>
          <w:rFonts w:hint="cs"/>
          <w:rtl/>
        </w:rPr>
        <w:t>ی</w:t>
      </w:r>
      <w:r w:rsidRPr="00A349CA">
        <w:rPr>
          <w:rFonts w:hint="cs"/>
          <w:rtl/>
        </w:rPr>
        <w:t>‌سازند و بعض</w:t>
      </w:r>
      <w:r w:rsidR="00C97A77" w:rsidRPr="00A349CA">
        <w:rPr>
          <w:rFonts w:hint="cs"/>
          <w:rtl/>
        </w:rPr>
        <w:t>ی</w:t>
      </w:r>
      <w:r w:rsidRPr="00A349CA">
        <w:rPr>
          <w:rFonts w:hint="cs"/>
          <w:rtl/>
        </w:rPr>
        <w:t xml:space="preserve"> موجب تخف</w:t>
      </w:r>
      <w:r w:rsidR="00C97A77" w:rsidRPr="00A349CA">
        <w:rPr>
          <w:rFonts w:hint="cs"/>
          <w:rtl/>
        </w:rPr>
        <w:t>ی</w:t>
      </w:r>
      <w:r w:rsidRPr="00A349CA">
        <w:rPr>
          <w:rFonts w:hint="cs"/>
          <w:rtl/>
        </w:rPr>
        <w:t>ف گناهان م</w:t>
      </w:r>
      <w:r w:rsidR="00C97A77" w:rsidRPr="00A349CA">
        <w:rPr>
          <w:rFonts w:hint="cs"/>
          <w:rtl/>
        </w:rPr>
        <w:t>ی</w:t>
      </w:r>
      <w:r w:rsidRPr="00A349CA">
        <w:rPr>
          <w:rFonts w:hint="cs"/>
          <w:rtl/>
        </w:rPr>
        <w:t xml:space="preserve">‌گردند. </w:t>
      </w:r>
      <w:r w:rsidR="00C97A77" w:rsidRPr="00A349CA">
        <w:rPr>
          <w:rFonts w:hint="cs"/>
          <w:rtl/>
        </w:rPr>
        <w:t>ی</w:t>
      </w:r>
      <w:r w:rsidRPr="00A349CA">
        <w:rPr>
          <w:rFonts w:hint="cs"/>
          <w:rtl/>
        </w:rPr>
        <w:t>عن</w:t>
      </w:r>
      <w:r w:rsidR="00C97A77" w:rsidRPr="00A349CA">
        <w:rPr>
          <w:rFonts w:hint="cs"/>
          <w:rtl/>
        </w:rPr>
        <w:t>ی</w:t>
      </w:r>
      <w:r w:rsidRPr="00A349CA">
        <w:rPr>
          <w:rFonts w:hint="cs"/>
          <w:rtl/>
        </w:rPr>
        <w:t xml:space="preserve"> ت</w:t>
      </w:r>
      <w:r w:rsidR="006808D5" w:rsidRPr="00A349CA">
        <w:rPr>
          <w:rFonts w:hint="cs"/>
          <w:rtl/>
        </w:rPr>
        <w:t>ک</w:t>
      </w:r>
      <w:r w:rsidRPr="00A349CA">
        <w:rPr>
          <w:rFonts w:hint="cs"/>
          <w:rtl/>
        </w:rPr>
        <w:t>ف</w:t>
      </w:r>
      <w:r w:rsidR="00C97A77" w:rsidRPr="00A349CA">
        <w:rPr>
          <w:rFonts w:hint="cs"/>
          <w:rtl/>
        </w:rPr>
        <w:t>ی</w:t>
      </w:r>
      <w:r w:rsidRPr="00A349CA">
        <w:rPr>
          <w:rFonts w:hint="cs"/>
          <w:rtl/>
        </w:rPr>
        <w:t>ر گناهان هم مانند درجات توبه دارا</w:t>
      </w:r>
      <w:r w:rsidR="00C97A77" w:rsidRPr="00A349CA">
        <w:rPr>
          <w:rFonts w:hint="cs"/>
          <w:rtl/>
        </w:rPr>
        <w:t>ی</w:t>
      </w:r>
      <w:r w:rsidRPr="00A349CA">
        <w:rPr>
          <w:rFonts w:hint="cs"/>
          <w:rtl/>
        </w:rPr>
        <w:t xml:space="preserve"> مراتب</w:t>
      </w:r>
      <w:r w:rsidR="00C97A77" w:rsidRPr="00A349CA">
        <w:rPr>
          <w:rFonts w:hint="cs"/>
          <w:rtl/>
        </w:rPr>
        <w:t>ی</w:t>
      </w:r>
      <w:r w:rsidRPr="00A349CA">
        <w:rPr>
          <w:rFonts w:hint="cs"/>
          <w:rtl/>
        </w:rPr>
        <w:t xml:space="preserve"> است. بنابرا</w:t>
      </w:r>
      <w:r w:rsidR="00C97A77" w:rsidRPr="00A349CA">
        <w:rPr>
          <w:rFonts w:hint="cs"/>
          <w:rtl/>
        </w:rPr>
        <w:t>ی</w:t>
      </w:r>
      <w:r w:rsidRPr="00A349CA">
        <w:rPr>
          <w:rFonts w:hint="cs"/>
          <w:rtl/>
        </w:rPr>
        <w:t>ن استغفار قلب</w:t>
      </w:r>
      <w:r w:rsidR="00C97A77" w:rsidRPr="00A349CA">
        <w:rPr>
          <w:rFonts w:hint="cs"/>
          <w:rtl/>
        </w:rPr>
        <w:t>ی</w:t>
      </w:r>
      <w:r w:rsidRPr="00A349CA">
        <w:rPr>
          <w:rFonts w:hint="cs"/>
          <w:rtl/>
        </w:rPr>
        <w:t xml:space="preserve"> و جبران س</w:t>
      </w:r>
      <w:r w:rsidR="00C97A77" w:rsidRPr="00A349CA">
        <w:rPr>
          <w:rFonts w:hint="cs"/>
          <w:rtl/>
        </w:rPr>
        <w:t>ی</w:t>
      </w:r>
      <w:r w:rsidRPr="00A349CA">
        <w:rPr>
          <w:rFonts w:hint="cs"/>
          <w:rtl/>
        </w:rPr>
        <w:t>ئات به وس</w:t>
      </w:r>
      <w:r w:rsidR="00C97A77" w:rsidRPr="00A349CA">
        <w:rPr>
          <w:rFonts w:hint="cs"/>
          <w:rtl/>
        </w:rPr>
        <w:t>ی</w:t>
      </w:r>
      <w:r w:rsidRPr="00A349CA">
        <w:rPr>
          <w:rFonts w:hint="cs"/>
          <w:rtl/>
        </w:rPr>
        <w:t>له‌</w:t>
      </w:r>
      <w:r w:rsidR="00C97A77" w:rsidRPr="00A349CA">
        <w:rPr>
          <w:rFonts w:hint="cs"/>
          <w:rtl/>
        </w:rPr>
        <w:t>ی</w:t>
      </w:r>
      <w:r w:rsidRPr="00A349CA">
        <w:rPr>
          <w:rFonts w:hint="cs"/>
          <w:rtl/>
        </w:rPr>
        <w:t xml:space="preserve"> حسنات، از نخست</w:t>
      </w:r>
      <w:r w:rsidR="00C97A77" w:rsidRPr="00A349CA">
        <w:rPr>
          <w:rFonts w:hint="cs"/>
          <w:rtl/>
        </w:rPr>
        <w:t>ی</w:t>
      </w:r>
      <w:r w:rsidRPr="00A349CA">
        <w:rPr>
          <w:rFonts w:hint="cs"/>
          <w:rtl/>
        </w:rPr>
        <w:t>ن درجات آن م</w:t>
      </w:r>
      <w:r w:rsidR="00C97A77" w:rsidRPr="00A349CA">
        <w:rPr>
          <w:rFonts w:hint="cs"/>
          <w:rtl/>
        </w:rPr>
        <w:t>ی</w:t>
      </w:r>
      <w:r w:rsidRPr="00A349CA">
        <w:rPr>
          <w:rFonts w:hint="cs"/>
          <w:rtl/>
        </w:rPr>
        <w:t>‌باشد و قطعاً از فا</w:t>
      </w:r>
      <w:r w:rsidR="00C97A77" w:rsidRPr="00A349CA">
        <w:rPr>
          <w:rFonts w:hint="cs"/>
          <w:rtl/>
        </w:rPr>
        <w:t>ی</w:t>
      </w:r>
      <w:r w:rsidRPr="00A349CA">
        <w:rPr>
          <w:rFonts w:hint="cs"/>
          <w:rtl/>
        </w:rPr>
        <w:t>ده خال</w:t>
      </w:r>
      <w:r w:rsidR="00C97A77" w:rsidRPr="00A349CA">
        <w:rPr>
          <w:rFonts w:hint="cs"/>
          <w:rtl/>
        </w:rPr>
        <w:t>ی</w:t>
      </w:r>
      <w:r w:rsidRPr="00A349CA">
        <w:rPr>
          <w:rFonts w:hint="cs"/>
          <w:rtl/>
        </w:rPr>
        <w:t xml:space="preserve"> ن</w:t>
      </w:r>
      <w:r w:rsidR="00C97A77" w:rsidRPr="00A349CA">
        <w:rPr>
          <w:rFonts w:hint="cs"/>
          <w:rtl/>
        </w:rPr>
        <w:t>ی</w:t>
      </w:r>
      <w:r w:rsidRPr="00A349CA">
        <w:rPr>
          <w:rFonts w:hint="cs"/>
          <w:rtl/>
        </w:rPr>
        <w:t>ست و نبا</w:t>
      </w:r>
      <w:r w:rsidR="00C97A77" w:rsidRPr="00A349CA">
        <w:rPr>
          <w:rFonts w:hint="cs"/>
          <w:rtl/>
        </w:rPr>
        <w:t>ی</w:t>
      </w:r>
      <w:r w:rsidRPr="00A349CA">
        <w:rPr>
          <w:rFonts w:hint="cs"/>
          <w:rtl/>
        </w:rPr>
        <w:t xml:space="preserve">د پنداشت </w:t>
      </w:r>
      <w:r w:rsidR="006808D5" w:rsidRPr="00A349CA">
        <w:rPr>
          <w:rFonts w:hint="cs"/>
          <w:rtl/>
        </w:rPr>
        <w:t>ک</w:t>
      </w:r>
      <w:r w:rsidRPr="00A349CA">
        <w:rPr>
          <w:rFonts w:hint="cs"/>
          <w:rtl/>
        </w:rPr>
        <w:t xml:space="preserve">ه وجود عدم آن </w:t>
      </w:r>
      <w:r w:rsidR="00C97A77" w:rsidRPr="00A349CA">
        <w:rPr>
          <w:rFonts w:hint="cs"/>
          <w:rtl/>
        </w:rPr>
        <w:t>ی</w:t>
      </w:r>
      <w:r w:rsidR="006808D5" w:rsidRPr="00A349CA">
        <w:rPr>
          <w:rFonts w:hint="cs"/>
          <w:rtl/>
        </w:rPr>
        <w:t>ک</w:t>
      </w:r>
      <w:r w:rsidRPr="00A349CA">
        <w:rPr>
          <w:rFonts w:hint="cs"/>
          <w:rtl/>
        </w:rPr>
        <w:t>سان است. اهل دن</w:t>
      </w:r>
      <w:r w:rsidR="00C97A77" w:rsidRPr="00A349CA">
        <w:rPr>
          <w:rFonts w:hint="cs"/>
          <w:rtl/>
        </w:rPr>
        <w:t>ی</w:t>
      </w:r>
      <w:r w:rsidRPr="00A349CA">
        <w:rPr>
          <w:rFonts w:hint="cs"/>
          <w:rtl/>
        </w:rPr>
        <w:t>ا و صاحبان بص</w:t>
      </w:r>
      <w:r w:rsidR="00C97A77" w:rsidRPr="00A349CA">
        <w:rPr>
          <w:rFonts w:hint="cs"/>
          <w:rtl/>
        </w:rPr>
        <w:t>ی</w:t>
      </w:r>
      <w:r w:rsidRPr="00A349CA">
        <w:rPr>
          <w:rFonts w:hint="cs"/>
          <w:rtl/>
        </w:rPr>
        <w:t>رت بطور قطع در</w:t>
      </w:r>
      <w:r w:rsidR="00C97A77" w:rsidRPr="00A349CA">
        <w:rPr>
          <w:rFonts w:hint="cs"/>
          <w:rtl/>
        </w:rPr>
        <w:t>ی</w:t>
      </w:r>
      <w:r w:rsidRPr="00A349CA">
        <w:rPr>
          <w:rFonts w:hint="cs"/>
          <w:rtl/>
        </w:rPr>
        <w:t xml:space="preserve">افتند. قول خداوند متعال </w:t>
      </w:r>
      <w:r w:rsidR="006808D5" w:rsidRPr="00A349CA">
        <w:rPr>
          <w:rFonts w:hint="cs"/>
          <w:rtl/>
        </w:rPr>
        <w:t>ک</w:t>
      </w:r>
      <w:r w:rsidR="00FD1811" w:rsidRPr="00A349CA">
        <w:rPr>
          <w:rFonts w:hint="cs"/>
          <w:rtl/>
        </w:rPr>
        <w:t xml:space="preserve">ه </w:t>
      </w:r>
      <w:r w:rsidRPr="00A349CA">
        <w:rPr>
          <w:rFonts w:hint="cs"/>
          <w:rtl/>
        </w:rPr>
        <w:t>م</w:t>
      </w:r>
      <w:r w:rsidR="00C97A77" w:rsidRPr="00A349CA">
        <w:rPr>
          <w:rFonts w:hint="cs"/>
          <w:rtl/>
        </w:rPr>
        <w:t>ی</w:t>
      </w:r>
      <w:r w:rsidRPr="00A349CA">
        <w:rPr>
          <w:rFonts w:hint="cs"/>
          <w:rtl/>
        </w:rPr>
        <w:t>‌فرما</w:t>
      </w:r>
      <w:r w:rsidR="00C97A77" w:rsidRPr="00A349CA">
        <w:rPr>
          <w:rFonts w:hint="cs"/>
          <w:rtl/>
        </w:rPr>
        <w:t>ی</w:t>
      </w:r>
      <w:r w:rsidRPr="00A349CA">
        <w:rPr>
          <w:rFonts w:hint="cs"/>
          <w:rtl/>
        </w:rPr>
        <w:t>د:</w:t>
      </w:r>
      <w:r w:rsidR="00FD1811" w:rsidRPr="00A349CA">
        <w:rPr>
          <w:rFonts w:hint="cs"/>
          <w:rtl/>
        </w:rPr>
        <w:t xml:space="preserve"> </w:t>
      </w:r>
      <w:r w:rsidR="00FD1811" w:rsidRPr="00FD1811">
        <w:rPr>
          <w:rStyle w:val="Charc"/>
          <w:rtl/>
        </w:rPr>
        <w:t>﴿</w:t>
      </w:r>
      <w:r w:rsidR="00FD1811" w:rsidRPr="00FD1811">
        <w:rPr>
          <w:rStyle w:val="Char4"/>
          <w:rtl/>
        </w:rPr>
        <w:t>فَمَن يَعۡمَلۡ مِثۡقَالَ ذَرَّةٍ خَيۡرٗا يَرَهُ</w:t>
      </w:r>
      <w:r w:rsidR="00FD1811" w:rsidRPr="00FD1811">
        <w:rPr>
          <w:rStyle w:val="Char4"/>
          <w:rFonts w:hint="cs"/>
          <w:rtl/>
        </w:rPr>
        <w:t>ۥ</w:t>
      </w:r>
      <w:r w:rsidR="00FD1811" w:rsidRPr="00FD1811">
        <w:rPr>
          <w:rStyle w:val="Char4"/>
          <w:rtl/>
        </w:rPr>
        <w:t>٧</w:t>
      </w:r>
      <w:r w:rsidR="00FD1811" w:rsidRPr="00FD1811">
        <w:rPr>
          <w:rStyle w:val="Charc"/>
          <w:rtl/>
        </w:rPr>
        <w:t>﴾</w:t>
      </w:r>
      <w:r w:rsidR="00FD1811">
        <w:rPr>
          <w:rFonts w:ascii="Tahoma" w:hAnsi="Tahoma" w:cs="Arial"/>
          <w:rtl/>
        </w:rPr>
        <w:t xml:space="preserve"> </w:t>
      </w:r>
      <w:r w:rsidR="00FD1811" w:rsidRPr="00FD1811">
        <w:rPr>
          <w:rStyle w:val="Char5"/>
          <w:rtl/>
        </w:rPr>
        <w:t>[الزلزلة: 7]</w:t>
      </w:r>
      <w:r w:rsidR="00FD1811" w:rsidRPr="00A349CA">
        <w:rPr>
          <w:rFonts w:hint="cs"/>
          <w:rtl/>
        </w:rPr>
        <w:t xml:space="preserve"> </w:t>
      </w:r>
      <w:r w:rsidRPr="00A349CA">
        <w:rPr>
          <w:rFonts w:hint="cs"/>
          <w:rtl/>
        </w:rPr>
        <w:t>گواه بر ا</w:t>
      </w:r>
      <w:r w:rsidR="00C97A77" w:rsidRPr="00A349CA">
        <w:rPr>
          <w:rFonts w:hint="cs"/>
          <w:rtl/>
        </w:rPr>
        <w:t>ی</w:t>
      </w:r>
      <w:r w:rsidRPr="00A349CA">
        <w:rPr>
          <w:rFonts w:hint="cs"/>
          <w:rtl/>
        </w:rPr>
        <w:t xml:space="preserve">ن مدعاست </w:t>
      </w:r>
      <w:r w:rsidR="006808D5" w:rsidRPr="00A349CA">
        <w:rPr>
          <w:rFonts w:hint="cs"/>
          <w:rtl/>
        </w:rPr>
        <w:t>ک</w:t>
      </w:r>
      <w:r w:rsidRPr="00A349CA">
        <w:rPr>
          <w:rFonts w:hint="cs"/>
          <w:rtl/>
        </w:rPr>
        <w:t>ه ذره‌ا</w:t>
      </w:r>
      <w:r w:rsidR="00C97A77" w:rsidRPr="00A349CA">
        <w:rPr>
          <w:rFonts w:hint="cs"/>
          <w:rtl/>
        </w:rPr>
        <w:t>ی</w:t>
      </w:r>
      <w:r w:rsidRPr="00A349CA">
        <w:rPr>
          <w:rFonts w:hint="cs"/>
          <w:rtl/>
        </w:rPr>
        <w:t xml:space="preserve"> از خ</w:t>
      </w:r>
      <w:r w:rsidR="00C97A77" w:rsidRPr="00A349CA">
        <w:rPr>
          <w:rFonts w:hint="cs"/>
          <w:rtl/>
        </w:rPr>
        <w:t>ی</w:t>
      </w:r>
      <w:r w:rsidRPr="00A349CA">
        <w:rPr>
          <w:rFonts w:hint="cs"/>
          <w:rtl/>
        </w:rPr>
        <w:t>ر و ن</w:t>
      </w:r>
      <w:r w:rsidR="00C97A77" w:rsidRPr="00A349CA">
        <w:rPr>
          <w:rFonts w:hint="cs"/>
          <w:rtl/>
        </w:rPr>
        <w:t>ی</w:t>
      </w:r>
      <w:r w:rsidR="006808D5" w:rsidRPr="00A349CA">
        <w:rPr>
          <w:rFonts w:hint="cs"/>
          <w:rtl/>
        </w:rPr>
        <w:t>ک</w:t>
      </w:r>
      <w:r w:rsidR="00C97A77" w:rsidRPr="00A349CA">
        <w:rPr>
          <w:rFonts w:hint="cs"/>
          <w:rtl/>
        </w:rPr>
        <w:t>ی</w:t>
      </w:r>
      <w:r w:rsidRPr="00A349CA">
        <w:rPr>
          <w:rFonts w:hint="cs"/>
          <w:rtl/>
        </w:rPr>
        <w:t xml:space="preserve"> خال</w:t>
      </w:r>
      <w:r w:rsidR="00C97A77" w:rsidRPr="00A349CA">
        <w:rPr>
          <w:rFonts w:hint="cs"/>
          <w:rtl/>
        </w:rPr>
        <w:t>ی</w:t>
      </w:r>
      <w:r w:rsidRPr="00A349CA">
        <w:rPr>
          <w:rFonts w:hint="cs"/>
          <w:rtl/>
        </w:rPr>
        <w:t xml:space="preserve"> از نت</w:t>
      </w:r>
      <w:r w:rsidR="00C97A77" w:rsidRPr="00A349CA">
        <w:rPr>
          <w:rFonts w:hint="cs"/>
          <w:rtl/>
        </w:rPr>
        <w:t>ی</w:t>
      </w:r>
      <w:r w:rsidRPr="00A349CA">
        <w:rPr>
          <w:rFonts w:hint="cs"/>
          <w:rtl/>
        </w:rPr>
        <w:t>جه و اثر ن</w:t>
      </w:r>
      <w:r w:rsidR="00C97A77" w:rsidRPr="00A349CA">
        <w:rPr>
          <w:rFonts w:hint="cs"/>
          <w:rtl/>
        </w:rPr>
        <w:t>ی</w:t>
      </w:r>
      <w:r w:rsidRPr="00A349CA">
        <w:rPr>
          <w:rFonts w:hint="cs"/>
          <w:rtl/>
        </w:rPr>
        <w:t>ست،</w:t>
      </w:r>
      <w:r w:rsidR="003C0BE5" w:rsidRPr="00A349CA">
        <w:rPr>
          <w:rFonts w:hint="cs"/>
          <w:rtl/>
        </w:rPr>
        <w:t xml:space="preserve"> همان‌گونه </w:t>
      </w:r>
      <w:r w:rsidR="006808D5" w:rsidRPr="00A349CA">
        <w:rPr>
          <w:rFonts w:hint="cs"/>
          <w:rtl/>
        </w:rPr>
        <w:t>ک</w:t>
      </w:r>
      <w:r w:rsidRPr="00A349CA">
        <w:rPr>
          <w:rFonts w:hint="cs"/>
          <w:rtl/>
        </w:rPr>
        <w:t>ه دانه‌ا</w:t>
      </w:r>
      <w:r w:rsidR="00C97A77" w:rsidRPr="00A349CA">
        <w:rPr>
          <w:rFonts w:hint="cs"/>
          <w:rtl/>
        </w:rPr>
        <w:t>ی</w:t>
      </w:r>
      <w:r w:rsidRPr="00A349CA">
        <w:rPr>
          <w:rFonts w:hint="cs"/>
          <w:rtl/>
        </w:rPr>
        <w:t xml:space="preserve"> در م</w:t>
      </w:r>
      <w:r w:rsidR="00C97A77" w:rsidRPr="00A349CA">
        <w:rPr>
          <w:rFonts w:hint="cs"/>
          <w:rtl/>
        </w:rPr>
        <w:t>ی</w:t>
      </w:r>
      <w:r w:rsidRPr="00A349CA">
        <w:rPr>
          <w:rFonts w:hint="cs"/>
          <w:rtl/>
        </w:rPr>
        <w:t>زان و سنجش ب</w:t>
      </w:r>
      <w:r w:rsidR="00C97A77" w:rsidRPr="00A349CA">
        <w:rPr>
          <w:rFonts w:hint="cs"/>
          <w:rtl/>
        </w:rPr>
        <w:t>ی</w:t>
      </w:r>
      <w:r w:rsidRPr="00A349CA">
        <w:rPr>
          <w:rFonts w:hint="cs"/>
          <w:rtl/>
        </w:rPr>
        <w:t>‌تأث</w:t>
      </w:r>
      <w:r w:rsidR="00C97A77" w:rsidRPr="00A349CA">
        <w:rPr>
          <w:rFonts w:hint="cs"/>
          <w:rtl/>
        </w:rPr>
        <w:t>ی</w:t>
      </w:r>
      <w:r w:rsidRPr="00A349CA">
        <w:rPr>
          <w:rFonts w:hint="cs"/>
          <w:rtl/>
        </w:rPr>
        <w:t>ر نخواهد بود. اگر دانه اول در م</w:t>
      </w:r>
      <w:r w:rsidR="00C97A77" w:rsidRPr="00A349CA">
        <w:rPr>
          <w:rFonts w:hint="cs"/>
          <w:rtl/>
        </w:rPr>
        <w:t>ی</w:t>
      </w:r>
      <w:r w:rsidRPr="00A349CA">
        <w:rPr>
          <w:rFonts w:hint="cs"/>
          <w:rtl/>
        </w:rPr>
        <w:t>زان پروردگار ب</w:t>
      </w:r>
      <w:r w:rsidR="00C97A77" w:rsidRPr="00A349CA">
        <w:rPr>
          <w:rFonts w:hint="cs"/>
          <w:rtl/>
        </w:rPr>
        <w:t>ی</w:t>
      </w:r>
      <w:r w:rsidRPr="00A349CA">
        <w:rPr>
          <w:rFonts w:hint="cs"/>
          <w:rtl/>
        </w:rPr>
        <w:t>‌اثر باشد. دوم</w:t>
      </w:r>
      <w:r w:rsidR="00C97A77" w:rsidRPr="00A349CA">
        <w:rPr>
          <w:rFonts w:hint="cs"/>
          <w:rtl/>
        </w:rPr>
        <w:t>ی</w:t>
      </w:r>
      <w:r w:rsidRPr="00A349CA">
        <w:rPr>
          <w:rFonts w:hint="cs"/>
          <w:rtl/>
        </w:rPr>
        <w:t xml:space="preserve"> هم ب</w:t>
      </w:r>
      <w:r w:rsidR="00C97A77" w:rsidRPr="00A349CA">
        <w:rPr>
          <w:rFonts w:hint="cs"/>
          <w:rtl/>
        </w:rPr>
        <w:t>ی</w:t>
      </w:r>
      <w:r w:rsidRPr="00A349CA">
        <w:rPr>
          <w:rFonts w:hint="cs"/>
          <w:rtl/>
        </w:rPr>
        <w:t>‌اثر خواهد بود و همانطور سوم</w:t>
      </w:r>
      <w:r w:rsidR="00C97A77" w:rsidRPr="00A349CA">
        <w:rPr>
          <w:rFonts w:hint="cs"/>
          <w:rtl/>
        </w:rPr>
        <w:t>ی</w:t>
      </w:r>
      <w:r w:rsidRPr="00A349CA">
        <w:rPr>
          <w:rFonts w:hint="cs"/>
          <w:rtl/>
        </w:rPr>
        <w:t xml:space="preserve"> و چهارم</w:t>
      </w:r>
      <w:r w:rsidR="00C97A77" w:rsidRPr="00A349CA">
        <w:rPr>
          <w:rFonts w:hint="cs"/>
          <w:rtl/>
        </w:rPr>
        <w:t>ی</w:t>
      </w:r>
      <w:r w:rsidRPr="00A349CA">
        <w:rPr>
          <w:rFonts w:hint="cs"/>
          <w:rtl/>
        </w:rPr>
        <w:t xml:space="preserve"> و ... تا آنجا </w:t>
      </w:r>
      <w:r w:rsidR="006808D5" w:rsidRPr="00A349CA">
        <w:rPr>
          <w:rFonts w:hint="cs"/>
          <w:rtl/>
        </w:rPr>
        <w:t>ک</w:t>
      </w:r>
      <w:r w:rsidRPr="00A349CA">
        <w:rPr>
          <w:rFonts w:hint="cs"/>
          <w:rtl/>
        </w:rPr>
        <w:t>ه ع</w:t>
      </w:r>
      <w:r w:rsidR="0091065E" w:rsidRPr="00A349CA">
        <w:rPr>
          <w:rFonts w:hint="cs"/>
          <w:rtl/>
        </w:rPr>
        <w:t>دل‌ها</w:t>
      </w:r>
      <w:r w:rsidR="00C97A77" w:rsidRPr="00A349CA">
        <w:rPr>
          <w:rFonts w:hint="cs"/>
          <w:rtl/>
        </w:rPr>
        <w:t>ی</w:t>
      </w:r>
      <w:r w:rsidRPr="00A349CA">
        <w:rPr>
          <w:rFonts w:hint="cs"/>
          <w:rtl/>
        </w:rPr>
        <w:t xml:space="preserve"> دانه هم ب</w:t>
      </w:r>
      <w:r w:rsidR="00C97A77" w:rsidRPr="00A349CA">
        <w:rPr>
          <w:rFonts w:hint="cs"/>
          <w:rtl/>
        </w:rPr>
        <w:t>ی</w:t>
      </w:r>
      <w:r w:rsidRPr="00A349CA">
        <w:rPr>
          <w:rFonts w:hint="cs"/>
          <w:rtl/>
        </w:rPr>
        <w:t>‌اثر خواهند بود و چن</w:t>
      </w:r>
      <w:r w:rsidR="00C97A77" w:rsidRPr="00A349CA">
        <w:rPr>
          <w:rFonts w:hint="cs"/>
          <w:rtl/>
        </w:rPr>
        <w:t>ی</w:t>
      </w:r>
      <w:r w:rsidRPr="00A349CA">
        <w:rPr>
          <w:rFonts w:hint="cs"/>
          <w:rtl/>
        </w:rPr>
        <w:t>ن چ</w:t>
      </w:r>
      <w:r w:rsidR="00C97A77" w:rsidRPr="00A349CA">
        <w:rPr>
          <w:rFonts w:hint="cs"/>
          <w:rtl/>
        </w:rPr>
        <w:t>ی</w:t>
      </w:r>
      <w:r w:rsidRPr="00A349CA">
        <w:rPr>
          <w:rFonts w:hint="cs"/>
          <w:rtl/>
        </w:rPr>
        <w:t>ز</w:t>
      </w:r>
      <w:r w:rsidR="00C97A77" w:rsidRPr="00A349CA">
        <w:rPr>
          <w:rFonts w:hint="cs"/>
          <w:rtl/>
        </w:rPr>
        <w:t>ی</w:t>
      </w:r>
      <w:r w:rsidRPr="00A349CA">
        <w:rPr>
          <w:rFonts w:hint="cs"/>
          <w:rtl/>
        </w:rPr>
        <w:t xml:space="preserve"> قطعا محال است، بل</w:t>
      </w:r>
      <w:r w:rsidR="006808D5" w:rsidRPr="00A349CA">
        <w:rPr>
          <w:rFonts w:hint="cs"/>
          <w:rtl/>
        </w:rPr>
        <w:t>ک</w:t>
      </w:r>
      <w:r w:rsidRPr="00A349CA">
        <w:rPr>
          <w:rFonts w:hint="cs"/>
          <w:rtl/>
        </w:rPr>
        <w:t>ه م</w:t>
      </w:r>
      <w:r w:rsidR="00C97A77" w:rsidRPr="00A349CA">
        <w:rPr>
          <w:rFonts w:hint="cs"/>
          <w:rtl/>
        </w:rPr>
        <w:t>ی</w:t>
      </w:r>
      <w:r w:rsidRPr="00A349CA">
        <w:rPr>
          <w:rFonts w:hint="cs"/>
          <w:rtl/>
        </w:rPr>
        <w:t>زان حسنات با ذره‌ا</w:t>
      </w:r>
      <w:r w:rsidR="00C97A77" w:rsidRPr="00A349CA">
        <w:rPr>
          <w:rFonts w:hint="cs"/>
          <w:rtl/>
        </w:rPr>
        <w:t>ی</w:t>
      </w:r>
      <w:r w:rsidRPr="00A349CA">
        <w:rPr>
          <w:rFonts w:hint="cs"/>
          <w:rtl/>
        </w:rPr>
        <w:t xml:space="preserve"> از ن</w:t>
      </w:r>
      <w:r w:rsidR="00C97A77" w:rsidRPr="00A349CA">
        <w:rPr>
          <w:rFonts w:hint="cs"/>
          <w:rtl/>
        </w:rPr>
        <w:t>ی</w:t>
      </w:r>
      <w:r w:rsidR="006808D5" w:rsidRPr="00A349CA">
        <w:rPr>
          <w:rFonts w:hint="cs"/>
          <w:rtl/>
        </w:rPr>
        <w:t>ک</w:t>
      </w:r>
      <w:r w:rsidR="00C97A77" w:rsidRPr="00A349CA">
        <w:rPr>
          <w:rFonts w:hint="cs"/>
          <w:rtl/>
        </w:rPr>
        <w:t>ی</w:t>
      </w:r>
      <w:r w:rsidRPr="00A349CA">
        <w:rPr>
          <w:rFonts w:hint="cs"/>
          <w:rtl/>
        </w:rPr>
        <w:t xml:space="preserve"> سنگ</w:t>
      </w:r>
      <w:r w:rsidR="00C97A77" w:rsidRPr="00A349CA">
        <w:rPr>
          <w:rFonts w:hint="cs"/>
          <w:rtl/>
        </w:rPr>
        <w:t>ی</w:t>
      </w:r>
      <w:r w:rsidRPr="00A349CA">
        <w:rPr>
          <w:rFonts w:hint="cs"/>
          <w:rtl/>
        </w:rPr>
        <w:t>ن م</w:t>
      </w:r>
      <w:r w:rsidR="00C97A77" w:rsidRPr="00A349CA">
        <w:rPr>
          <w:rFonts w:hint="cs"/>
          <w:rtl/>
        </w:rPr>
        <w:t>ی</w:t>
      </w:r>
      <w:r w:rsidRPr="00A349CA">
        <w:rPr>
          <w:rFonts w:hint="cs"/>
          <w:rtl/>
        </w:rPr>
        <w:t>‌شود و ه</w:t>
      </w:r>
      <w:r w:rsidR="006808D5" w:rsidRPr="00A349CA">
        <w:rPr>
          <w:rFonts w:hint="cs"/>
          <w:rtl/>
        </w:rPr>
        <w:t>ک</w:t>
      </w:r>
      <w:r w:rsidRPr="00A349CA">
        <w:rPr>
          <w:rFonts w:hint="cs"/>
          <w:rtl/>
        </w:rPr>
        <w:t xml:space="preserve">ذا... تا آنجا </w:t>
      </w:r>
      <w:r w:rsidR="006808D5" w:rsidRPr="00A349CA">
        <w:rPr>
          <w:rFonts w:hint="cs"/>
          <w:rtl/>
        </w:rPr>
        <w:t>ک</w:t>
      </w:r>
      <w:r w:rsidRPr="00A349CA">
        <w:rPr>
          <w:rFonts w:hint="cs"/>
          <w:rtl/>
        </w:rPr>
        <w:t xml:space="preserve">ه </w:t>
      </w:r>
      <w:r w:rsidR="006808D5" w:rsidRPr="00A349CA">
        <w:rPr>
          <w:rFonts w:hint="cs"/>
          <w:rtl/>
        </w:rPr>
        <w:t>ک</w:t>
      </w:r>
      <w:r w:rsidRPr="00A349CA">
        <w:rPr>
          <w:rFonts w:hint="cs"/>
          <w:rtl/>
        </w:rPr>
        <w:t>فه‌</w:t>
      </w:r>
      <w:r w:rsidR="00C97A77" w:rsidRPr="00A349CA">
        <w:rPr>
          <w:rFonts w:hint="cs"/>
          <w:rtl/>
        </w:rPr>
        <w:t>ی</w:t>
      </w:r>
      <w:r w:rsidRPr="00A349CA">
        <w:rPr>
          <w:rFonts w:hint="cs"/>
          <w:rtl/>
        </w:rPr>
        <w:t xml:space="preserve"> س</w:t>
      </w:r>
      <w:r w:rsidR="00C97A77" w:rsidRPr="00A349CA">
        <w:rPr>
          <w:rFonts w:hint="cs"/>
          <w:rtl/>
        </w:rPr>
        <w:t>ی</w:t>
      </w:r>
      <w:r w:rsidRPr="00A349CA">
        <w:rPr>
          <w:rFonts w:hint="cs"/>
          <w:rtl/>
        </w:rPr>
        <w:t>ئات بالا م</w:t>
      </w:r>
      <w:r w:rsidR="00C97A77" w:rsidRPr="00A349CA">
        <w:rPr>
          <w:rFonts w:hint="cs"/>
          <w:rtl/>
        </w:rPr>
        <w:t>ی</w:t>
      </w:r>
      <w:r w:rsidRPr="00A349CA">
        <w:rPr>
          <w:rFonts w:hint="cs"/>
          <w:rtl/>
        </w:rPr>
        <w:t xml:space="preserve">‌رود. هان، مبادا </w:t>
      </w:r>
      <w:r w:rsidR="006808D5" w:rsidRPr="00A349CA">
        <w:rPr>
          <w:rFonts w:hint="cs"/>
          <w:rtl/>
        </w:rPr>
        <w:t>ک</w:t>
      </w:r>
      <w:r w:rsidRPr="00A349CA">
        <w:rPr>
          <w:rFonts w:hint="cs"/>
          <w:rtl/>
        </w:rPr>
        <w:t xml:space="preserve">ه ذرات طاعات و عبادات را </w:t>
      </w:r>
      <w:r w:rsidR="006808D5" w:rsidRPr="00A349CA">
        <w:rPr>
          <w:rFonts w:hint="cs"/>
          <w:rtl/>
        </w:rPr>
        <w:t>ک</w:t>
      </w:r>
      <w:r w:rsidRPr="00A349CA">
        <w:rPr>
          <w:rFonts w:hint="cs"/>
          <w:rtl/>
        </w:rPr>
        <w:t>وچ</w:t>
      </w:r>
      <w:r w:rsidR="006808D5" w:rsidRPr="00A349CA">
        <w:rPr>
          <w:rFonts w:hint="cs"/>
          <w:rtl/>
        </w:rPr>
        <w:t>ک</w:t>
      </w:r>
      <w:r w:rsidRPr="00A349CA">
        <w:rPr>
          <w:rFonts w:hint="cs"/>
          <w:rtl/>
        </w:rPr>
        <w:t xml:space="preserve"> شمار</w:t>
      </w:r>
      <w:r w:rsidR="00C97A77" w:rsidRPr="00A349CA">
        <w:rPr>
          <w:rFonts w:hint="cs"/>
          <w:rtl/>
        </w:rPr>
        <w:t>ی</w:t>
      </w:r>
      <w:r w:rsidRPr="00A349CA">
        <w:rPr>
          <w:rFonts w:hint="cs"/>
          <w:rtl/>
        </w:rPr>
        <w:t>د و آنها را انجام نده</w:t>
      </w:r>
      <w:r w:rsidR="00C97A77" w:rsidRPr="00A349CA">
        <w:rPr>
          <w:rFonts w:hint="cs"/>
          <w:rtl/>
        </w:rPr>
        <w:t>ی</w:t>
      </w:r>
      <w:r w:rsidRPr="00A349CA">
        <w:rPr>
          <w:rFonts w:hint="cs"/>
          <w:rtl/>
        </w:rPr>
        <w:t>د و از ذرات گناهان و معاص</w:t>
      </w:r>
      <w:r w:rsidR="00C97A77" w:rsidRPr="00A349CA">
        <w:rPr>
          <w:rFonts w:hint="cs"/>
          <w:rtl/>
        </w:rPr>
        <w:t>ی</w:t>
      </w:r>
      <w:r w:rsidRPr="00A349CA">
        <w:rPr>
          <w:rFonts w:hint="cs"/>
          <w:rtl/>
        </w:rPr>
        <w:t xml:space="preserve"> پروا نداشته باش</w:t>
      </w:r>
      <w:r w:rsidR="00C97A77" w:rsidRPr="00A349CA">
        <w:rPr>
          <w:rFonts w:hint="cs"/>
          <w:rtl/>
        </w:rPr>
        <w:t>ی</w:t>
      </w:r>
      <w:r w:rsidRPr="00A349CA">
        <w:rPr>
          <w:rFonts w:hint="cs"/>
          <w:rtl/>
        </w:rPr>
        <w:t>د و مرت</w:t>
      </w:r>
      <w:r w:rsidR="006808D5" w:rsidRPr="00A349CA">
        <w:rPr>
          <w:rFonts w:hint="cs"/>
          <w:rtl/>
        </w:rPr>
        <w:t>ک</w:t>
      </w:r>
      <w:r w:rsidRPr="00A349CA">
        <w:rPr>
          <w:rFonts w:hint="cs"/>
          <w:rtl/>
        </w:rPr>
        <w:t>ب آنها شو</w:t>
      </w:r>
      <w:r w:rsidR="00C97A77" w:rsidRPr="00A349CA">
        <w:rPr>
          <w:rFonts w:hint="cs"/>
          <w:rtl/>
        </w:rPr>
        <w:t>ی</w:t>
      </w:r>
      <w:r w:rsidRPr="00A349CA">
        <w:rPr>
          <w:rFonts w:hint="cs"/>
          <w:rtl/>
        </w:rPr>
        <w:t>د.</w:t>
      </w:r>
      <w:r w:rsidR="00EC7449" w:rsidRPr="00A349CA">
        <w:rPr>
          <w:rFonts w:hint="cs"/>
          <w:rtl/>
        </w:rPr>
        <w:t>همانند زن دو</w:t>
      </w:r>
      <w:r w:rsidR="006808D5" w:rsidRPr="00A349CA">
        <w:rPr>
          <w:rFonts w:hint="cs"/>
          <w:rtl/>
        </w:rPr>
        <w:t>ک</w:t>
      </w:r>
      <w:r w:rsidR="00EC7449" w:rsidRPr="00A349CA">
        <w:rPr>
          <w:rFonts w:hint="cs"/>
          <w:rtl/>
        </w:rPr>
        <w:t>‌ر</w:t>
      </w:r>
      <w:r w:rsidR="00C97A77" w:rsidRPr="00A349CA">
        <w:rPr>
          <w:rFonts w:hint="cs"/>
          <w:rtl/>
        </w:rPr>
        <w:t>ی</w:t>
      </w:r>
      <w:r w:rsidR="00EC7449" w:rsidRPr="00A349CA">
        <w:rPr>
          <w:rFonts w:hint="cs"/>
          <w:rtl/>
        </w:rPr>
        <w:t>س</w:t>
      </w:r>
      <w:r w:rsidR="00C97A77" w:rsidRPr="00A349CA">
        <w:rPr>
          <w:rFonts w:hint="cs"/>
          <w:rtl/>
        </w:rPr>
        <w:t>ی</w:t>
      </w:r>
      <w:r w:rsidR="00EC7449" w:rsidRPr="00A349CA">
        <w:rPr>
          <w:rFonts w:hint="cs"/>
          <w:rtl/>
        </w:rPr>
        <w:t xml:space="preserve"> </w:t>
      </w:r>
      <w:r w:rsidR="006808D5" w:rsidRPr="00A349CA">
        <w:rPr>
          <w:rFonts w:hint="cs"/>
          <w:rtl/>
        </w:rPr>
        <w:t>ک</w:t>
      </w:r>
      <w:r w:rsidR="00EC7449" w:rsidRPr="00A349CA">
        <w:rPr>
          <w:rFonts w:hint="cs"/>
          <w:rtl/>
        </w:rPr>
        <w:t>ه ر</w:t>
      </w:r>
      <w:r w:rsidR="00C97A77" w:rsidRPr="00A349CA">
        <w:rPr>
          <w:rFonts w:hint="cs"/>
          <w:rtl/>
        </w:rPr>
        <w:t>ی</w:t>
      </w:r>
      <w:r w:rsidR="00EC7449" w:rsidRPr="00A349CA">
        <w:rPr>
          <w:rFonts w:hint="cs"/>
          <w:rtl/>
        </w:rPr>
        <w:t>سندگ</w:t>
      </w:r>
      <w:r w:rsidR="00C97A77" w:rsidRPr="00A349CA">
        <w:rPr>
          <w:rFonts w:hint="cs"/>
          <w:rtl/>
        </w:rPr>
        <w:t>ی</w:t>
      </w:r>
      <w:r w:rsidR="00EC7449" w:rsidRPr="00A349CA">
        <w:rPr>
          <w:rFonts w:hint="cs"/>
          <w:rtl/>
        </w:rPr>
        <w:t xml:space="preserve"> را تر</w:t>
      </w:r>
      <w:r w:rsidR="006808D5" w:rsidRPr="00A349CA">
        <w:rPr>
          <w:rFonts w:hint="cs"/>
          <w:rtl/>
        </w:rPr>
        <w:t>ک</w:t>
      </w:r>
      <w:r w:rsidR="00EC7449" w:rsidRPr="00A349CA">
        <w:rPr>
          <w:rFonts w:hint="cs"/>
          <w:rtl/>
        </w:rPr>
        <w:t xml:space="preserve"> م</w:t>
      </w:r>
      <w:r w:rsidR="00C97A77" w:rsidRPr="00A349CA">
        <w:rPr>
          <w:rFonts w:hint="cs"/>
          <w:rtl/>
        </w:rPr>
        <w:t>ی</w:t>
      </w:r>
      <w:r w:rsidR="00EC7449" w:rsidRPr="00A349CA">
        <w:rPr>
          <w:rFonts w:hint="cs"/>
          <w:rtl/>
        </w:rPr>
        <w:t>‌</w:t>
      </w:r>
      <w:r w:rsidR="006808D5" w:rsidRPr="00A349CA">
        <w:rPr>
          <w:rFonts w:hint="cs"/>
          <w:rtl/>
        </w:rPr>
        <w:t>ک</w:t>
      </w:r>
      <w:r w:rsidR="00EC7449" w:rsidRPr="00A349CA">
        <w:rPr>
          <w:rFonts w:hint="cs"/>
          <w:rtl/>
        </w:rPr>
        <w:t>ند. به دل</w:t>
      </w:r>
      <w:r w:rsidR="00C97A77" w:rsidRPr="00A349CA">
        <w:rPr>
          <w:rFonts w:hint="cs"/>
          <w:rtl/>
        </w:rPr>
        <w:t>ی</w:t>
      </w:r>
      <w:r w:rsidR="00EC7449" w:rsidRPr="00A349CA">
        <w:rPr>
          <w:rFonts w:hint="cs"/>
          <w:rtl/>
        </w:rPr>
        <w:t>ل</w:t>
      </w:r>
      <w:r w:rsidR="007A55D7">
        <w:rPr>
          <w:rFonts w:hint="cs"/>
          <w:rtl/>
        </w:rPr>
        <w:t xml:space="preserve"> این‌که </w:t>
      </w:r>
      <w:r w:rsidR="00EC7449" w:rsidRPr="00A349CA">
        <w:rPr>
          <w:rFonts w:hint="cs"/>
          <w:rtl/>
        </w:rPr>
        <w:t>ساعت</w:t>
      </w:r>
      <w:r w:rsidR="00C97A77" w:rsidRPr="00A349CA">
        <w:rPr>
          <w:rFonts w:hint="cs"/>
          <w:rtl/>
        </w:rPr>
        <w:t>ی</w:t>
      </w:r>
      <w:r w:rsidR="00EC7449" w:rsidRPr="00A349CA">
        <w:rPr>
          <w:rFonts w:hint="cs"/>
          <w:rtl/>
        </w:rPr>
        <w:t xml:space="preserve"> م</w:t>
      </w:r>
      <w:r w:rsidR="00C97A77" w:rsidRPr="00A349CA">
        <w:rPr>
          <w:rFonts w:hint="cs"/>
          <w:rtl/>
        </w:rPr>
        <w:t>ی</w:t>
      </w:r>
      <w:r w:rsidR="00EC7449" w:rsidRPr="00A349CA">
        <w:rPr>
          <w:rFonts w:hint="cs"/>
          <w:rtl/>
        </w:rPr>
        <w:t xml:space="preserve">‌گذرد تا به </w:t>
      </w:r>
      <w:r w:rsidR="00C97A77" w:rsidRPr="00A349CA">
        <w:rPr>
          <w:rFonts w:hint="cs"/>
          <w:rtl/>
        </w:rPr>
        <w:t>ی</w:t>
      </w:r>
      <w:r w:rsidR="006808D5" w:rsidRPr="00A349CA">
        <w:rPr>
          <w:rFonts w:hint="cs"/>
          <w:rtl/>
        </w:rPr>
        <w:t>ک</w:t>
      </w:r>
      <w:r w:rsidR="00EC7449" w:rsidRPr="00A349CA">
        <w:rPr>
          <w:rFonts w:hint="cs"/>
          <w:rtl/>
        </w:rPr>
        <w:t xml:space="preserve"> تار دست ب</w:t>
      </w:r>
      <w:r w:rsidR="00C97A77" w:rsidRPr="00A349CA">
        <w:rPr>
          <w:rFonts w:hint="cs"/>
          <w:rtl/>
        </w:rPr>
        <w:t>ی</w:t>
      </w:r>
      <w:r w:rsidR="00EC7449" w:rsidRPr="00A349CA">
        <w:rPr>
          <w:rFonts w:hint="cs"/>
          <w:rtl/>
        </w:rPr>
        <w:t>ابد. شما هم با هم</w:t>
      </w:r>
      <w:r w:rsidR="00C97A77" w:rsidRPr="00A349CA">
        <w:rPr>
          <w:rFonts w:hint="cs"/>
          <w:rtl/>
        </w:rPr>
        <w:t>ی</w:t>
      </w:r>
      <w:r w:rsidR="00EC7449" w:rsidRPr="00A349CA">
        <w:rPr>
          <w:rFonts w:hint="cs"/>
          <w:rtl/>
        </w:rPr>
        <w:t>ن استدلال اعمال ن</w:t>
      </w:r>
      <w:r w:rsidR="00C97A77" w:rsidRPr="00A349CA">
        <w:rPr>
          <w:rFonts w:hint="cs"/>
          <w:rtl/>
        </w:rPr>
        <w:t>ی</w:t>
      </w:r>
      <w:r w:rsidR="006808D5" w:rsidRPr="00A349CA">
        <w:rPr>
          <w:rFonts w:hint="cs"/>
          <w:rtl/>
        </w:rPr>
        <w:t>ک</w:t>
      </w:r>
      <w:r w:rsidR="00EC7449" w:rsidRPr="00A349CA">
        <w:rPr>
          <w:rFonts w:hint="cs"/>
          <w:rtl/>
        </w:rPr>
        <w:t xml:space="preserve"> را، هر چند اند</w:t>
      </w:r>
      <w:r w:rsidR="006808D5" w:rsidRPr="00A349CA">
        <w:rPr>
          <w:rFonts w:hint="cs"/>
          <w:rtl/>
        </w:rPr>
        <w:t>ک</w:t>
      </w:r>
      <w:r w:rsidR="00EC7449" w:rsidRPr="00A349CA">
        <w:rPr>
          <w:rFonts w:hint="cs"/>
          <w:rtl/>
        </w:rPr>
        <w:t>، تر</w:t>
      </w:r>
      <w:r w:rsidR="006808D5" w:rsidRPr="00A349CA">
        <w:rPr>
          <w:rFonts w:hint="cs"/>
          <w:rtl/>
        </w:rPr>
        <w:t>ک</w:t>
      </w:r>
      <w:r w:rsidR="00EC7449" w:rsidRPr="00A349CA">
        <w:rPr>
          <w:rFonts w:hint="cs"/>
          <w:rtl/>
        </w:rPr>
        <w:t xml:space="preserve"> </w:t>
      </w:r>
      <w:r w:rsidR="006808D5" w:rsidRPr="00A349CA">
        <w:rPr>
          <w:rFonts w:hint="cs"/>
          <w:rtl/>
        </w:rPr>
        <w:t>ک</w:t>
      </w:r>
      <w:r w:rsidR="00EC7449" w:rsidRPr="00A349CA">
        <w:rPr>
          <w:rFonts w:hint="cs"/>
          <w:rtl/>
        </w:rPr>
        <w:t>ن</w:t>
      </w:r>
      <w:r w:rsidR="00C97A77" w:rsidRPr="00A349CA">
        <w:rPr>
          <w:rFonts w:hint="cs"/>
          <w:rtl/>
        </w:rPr>
        <w:t>ی</w:t>
      </w:r>
      <w:r w:rsidR="00EC7449" w:rsidRPr="00A349CA">
        <w:rPr>
          <w:rFonts w:hint="cs"/>
          <w:rtl/>
        </w:rPr>
        <w:t>د و بگو</w:t>
      </w:r>
      <w:r w:rsidR="00C97A77" w:rsidRPr="00A349CA">
        <w:rPr>
          <w:rFonts w:hint="cs"/>
          <w:rtl/>
        </w:rPr>
        <w:t>یی</w:t>
      </w:r>
      <w:r w:rsidR="00EC7449" w:rsidRPr="00A349CA">
        <w:rPr>
          <w:rFonts w:hint="cs"/>
          <w:rtl/>
        </w:rPr>
        <w:t>د: چن</w:t>
      </w:r>
      <w:r w:rsidR="00C97A77" w:rsidRPr="00A349CA">
        <w:rPr>
          <w:rFonts w:hint="cs"/>
          <w:rtl/>
        </w:rPr>
        <w:t>ی</w:t>
      </w:r>
      <w:r w:rsidR="00EC7449" w:rsidRPr="00A349CA">
        <w:rPr>
          <w:rFonts w:hint="cs"/>
          <w:rtl/>
        </w:rPr>
        <w:t>ن چ</w:t>
      </w:r>
      <w:r w:rsidR="00C97A77" w:rsidRPr="00A349CA">
        <w:rPr>
          <w:rFonts w:hint="cs"/>
          <w:rtl/>
        </w:rPr>
        <w:t>ی</w:t>
      </w:r>
      <w:r w:rsidR="00EC7449" w:rsidRPr="00A349CA">
        <w:rPr>
          <w:rFonts w:hint="cs"/>
          <w:rtl/>
        </w:rPr>
        <w:t>ز</w:t>
      </w:r>
      <w:r w:rsidR="00C97A77" w:rsidRPr="00A349CA">
        <w:rPr>
          <w:rFonts w:hint="cs"/>
          <w:rtl/>
        </w:rPr>
        <w:t>ی</w:t>
      </w:r>
      <w:r w:rsidR="00EC7449" w:rsidRPr="00A349CA">
        <w:rPr>
          <w:rFonts w:hint="cs"/>
          <w:rtl/>
        </w:rPr>
        <w:t xml:space="preserve"> انسان را ب</w:t>
      </w:r>
      <w:r w:rsidR="00C97A77" w:rsidRPr="00A349CA">
        <w:rPr>
          <w:rFonts w:hint="cs"/>
          <w:rtl/>
        </w:rPr>
        <w:t>ی</w:t>
      </w:r>
      <w:r w:rsidR="00EC7449" w:rsidRPr="00A349CA">
        <w:rPr>
          <w:rFonts w:hint="cs"/>
          <w:rtl/>
        </w:rPr>
        <w:t>‌ن</w:t>
      </w:r>
      <w:r w:rsidR="00C97A77" w:rsidRPr="00A349CA">
        <w:rPr>
          <w:rFonts w:hint="cs"/>
          <w:rtl/>
        </w:rPr>
        <w:t>ی</w:t>
      </w:r>
      <w:r w:rsidR="00EC7449" w:rsidRPr="00A349CA">
        <w:rPr>
          <w:rFonts w:hint="cs"/>
          <w:rtl/>
        </w:rPr>
        <w:t>از نم</w:t>
      </w:r>
      <w:r w:rsidR="00C97A77" w:rsidRPr="00A349CA">
        <w:rPr>
          <w:rFonts w:hint="cs"/>
          <w:rtl/>
        </w:rPr>
        <w:t>ی</w:t>
      </w:r>
      <w:r w:rsidR="00EC7449" w:rsidRPr="00A349CA">
        <w:rPr>
          <w:rFonts w:hint="cs"/>
          <w:rtl/>
        </w:rPr>
        <w:t>‌</w:t>
      </w:r>
      <w:r w:rsidR="006808D5" w:rsidRPr="00A349CA">
        <w:rPr>
          <w:rFonts w:hint="cs"/>
          <w:rtl/>
        </w:rPr>
        <w:t>ک</w:t>
      </w:r>
      <w:r w:rsidR="00EC7449" w:rsidRPr="00A349CA">
        <w:rPr>
          <w:rFonts w:hint="cs"/>
          <w:rtl/>
        </w:rPr>
        <w:t>ند و با چن</w:t>
      </w:r>
      <w:r w:rsidR="00C97A77" w:rsidRPr="00A349CA">
        <w:rPr>
          <w:rFonts w:hint="cs"/>
          <w:rtl/>
        </w:rPr>
        <w:t>ی</w:t>
      </w:r>
      <w:r w:rsidR="00EC7449" w:rsidRPr="00A349CA">
        <w:rPr>
          <w:rFonts w:hint="cs"/>
          <w:rtl/>
        </w:rPr>
        <w:t>ن تارها</w:t>
      </w:r>
      <w:r w:rsidR="00C97A77" w:rsidRPr="00A349CA">
        <w:rPr>
          <w:rFonts w:hint="cs"/>
          <w:rtl/>
        </w:rPr>
        <w:t>یی</w:t>
      </w:r>
      <w:r w:rsidR="00A05EB5" w:rsidRPr="00A349CA">
        <w:rPr>
          <w:rFonts w:hint="cs"/>
          <w:rtl/>
        </w:rPr>
        <w:t xml:space="preserve"> نم</w:t>
      </w:r>
      <w:r w:rsidR="00C97A77" w:rsidRPr="00A349CA">
        <w:rPr>
          <w:rFonts w:hint="cs"/>
          <w:rtl/>
        </w:rPr>
        <w:t>ی</w:t>
      </w:r>
      <w:r w:rsidR="00A05EB5" w:rsidRPr="00A349CA">
        <w:rPr>
          <w:rFonts w:hint="cs"/>
          <w:rtl/>
        </w:rPr>
        <w:t>‌توان لباس</w:t>
      </w:r>
      <w:r w:rsidR="00C97A77" w:rsidRPr="00A349CA">
        <w:rPr>
          <w:rFonts w:hint="cs"/>
          <w:rtl/>
        </w:rPr>
        <w:t>ی</w:t>
      </w:r>
      <w:r w:rsidR="00A05EB5" w:rsidRPr="00A349CA">
        <w:rPr>
          <w:rFonts w:hint="cs"/>
          <w:rtl/>
        </w:rPr>
        <w:t xml:space="preserve"> بر تن </w:t>
      </w:r>
      <w:r w:rsidR="006808D5" w:rsidRPr="00A349CA">
        <w:rPr>
          <w:rFonts w:hint="cs"/>
          <w:rtl/>
        </w:rPr>
        <w:t>ک</w:t>
      </w:r>
      <w:r w:rsidR="00A05EB5" w:rsidRPr="00A349CA">
        <w:rPr>
          <w:rFonts w:hint="cs"/>
          <w:rtl/>
        </w:rPr>
        <w:t>رد، غافل از</w:t>
      </w:r>
      <w:r w:rsidR="007A55D7">
        <w:rPr>
          <w:rFonts w:hint="cs"/>
          <w:rtl/>
        </w:rPr>
        <w:t xml:space="preserve"> این‌که </w:t>
      </w:r>
      <w:r w:rsidR="00A349CA">
        <w:rPr>
          <w:rFonts w:hint="cs"/>
          <w:rtl/>
        </w:rPr>
        <w:t xml:space="preserve">لباس‌های </w:t>
      </w:r>
      <w:r w:rsidR="00A05EB5" w:rsidRPr="00A349CA">
        <w:rPr>
          <w:rFonts w:hint="cs"/>
          <w:rtl/>
        </w:rPr>
        <w:t>دن</w:t>
      </w:r>
      <w:r w:rsidR="00C97A77" w:rsidRPr="00A349CA">
        <w:rPr>
          <w:rFonts w:hint="cs"/>
          <w:rtl/>
        </w:rPr>
        <w:t>ی</w:t>
      </w:r>
      <w:r w:rsidR="00A05EB5" w:rsidRPr="00A349CA">
        <w:rPr>
          <w:rFonts w:hint="cs"/>
          <w:rtl/>
        </w:rPr>
        <w:t>ا از ت</w:t>
      </w:r>
      <w:r w:rsidR="006808D5" w:rsidRPr="00A349CA">
        <w:rPr>
          <w:rFonts w:hint="cs"/>
          <w:rtl/>
        </w:rPr>
        <w:t>ک</w:t>
      </w:r>
      <w:r w:rsidR="00A05EB5" w:rsidRPr="00A349CA">
        <w:rPr>
          <w:rFonts w:hint="cs"/>
          <w:rtl/>
        </w:rPr>
        <w:t xml:space="preserve"> ت</w:t>
      </w:r>
      <w:r w:rsidR="006808D5" w:rsidRPr="00A349CA">
        <w:rPr>
          <w:rFonts w:hint="cs"/>
          <w:rtl/>
        </w:rPr>
        <w:t>ک</w:t>
      </w:r>
      <w:r w:rsidR="00A05EB5" w:rsidRPr="00A349CA">
        <w:rPr>
          <w:rFonts w:hint="cs"/>
          <w:rtl/>
        </w:rPr>
        <w:t xml:space="preserve"> تارها جمع گشته‌اند و اجسام جهان با چنان وسعت</w:t>
      </w:r>
      <w:r w:rsidR="00C97A77" w:rsidRPr="00A349CA">
        <w:rPr>
          <w:rFonts w:hint="cs"/>
          <w:rtl/>
        </w:rPr>
        <w:t>ی</w:t>
      </w:r>
      <w:r w:rsidR="00A05EB5" w:rsidRPr="00A349CA">
        <w:rPr>
          <w:rFonts w:hint="cs"/>
          <w:rtl/>
        </w:rPr>
        <w:t>، همه از ذرات تش</w:t>
      </w:r>
      <w:r w:rsidR="006808D5" w:rsidRPr="00A349CA">
        <w:rPr>
          <w:rFonts w:hint="cs"/>
          <w:rtl/>
        </w:rPr>
        <w:t>ک</w:t>
      </w:r>
      <w:r w:rsidR="00C97A77" w:rsidRPr="00A349CA">
        <w:rPr>
          <w:rFonts w:hint="cs"/>
          <w:rtl/>
        </w:rPr>
        <w:t>ی</w:t>
      </w:r>
      <w:r w:rsidR="00A05EB5" w:rsidRPr="00A349CA">
        <w:rPr>
          <w:rFonts w:hint="cs"/>
          <w:rtl/>
        </w:rPr>
        <w:t xml:space="preserve">ل </w:t>
      </w:r>
      <w:r w:rsidR="00C97A77" w:rsidRPr="00A349CA">
        <w:rPr>
          <w:rFonts w:hint="cs"/>
          <w:rtl/>
        </w:rPr>
        <w:t>ی</w:t>
      </w:r>
      <w:r w:rsidR="00A05EB5" w:rsidRPr="00A349CA">
        <w:rPr>
          <w:rFonts w:hint="cs"/>
          <w:rtl/>
        </w:rPr>
        <w:t>افته‌اند. لذا تضرع و استغفار قلب</w:t>
      </w:r>
      <w:r w:rsidR="00C97A77" w:rsidRPr="00A349CA">
        <w:rPr>
          <w:rFonts w:hint="cs"/>
          <w:rtl/>
        </w:rPr>
        <w:t>ی</w:t>
      </w:r>
      <w:r w:rsidR="00A05EB5" w:rsidRPr="00A349CA">
        <w:rPr>
          <w:rFonts w:hint="cs"/>
          <w:rtl/>
        </w:rPr>
        <w:t xml:space="preserve"> خود </w:t>
      </w:r>
      <w:r w:rsidR="00C97A77" w:rsidRPr="00A349CA">
        <w:rPr>
          <w:rFonts w:hint="cs"/>
          <w:rtl/>
        </w:rPr>
        <w:t>ی</w:t>
      </w:r>
      <w:r w:rsidR="006808D5" w:rsidRPr="00A349CA">
        <w:rPr>
          <w:rFonts w:hint="cs"/>
          <w:rtl/>
        </w:rPr>
        <w:t>ک</w:t>
      </w:r>
      <w:r w:rsidR="00A05EB5" w:rsidRPr="00A349CA">
        <w:rPr>
          <w:rFonts w:hint="cs"/>
          <w:rtl/>
        </w:rPr>
        <w:t xml:space="preserve"> حسنه‌ا</w:t>
      </w:r>
      <w:r w:rsidR="00C97A77" w:rsidRPr="00A349CA">
        <w:rPr>
          <w:rFonts w:hint="cs"/>
          <w:rtl/>
        </w:rPr>
        <w:t>ی</w:t>
      </w:r>
      <w:r w:rsidR="00A05EB5" w:rsidRPr="00A349CA">
        <w:rPr>
          <w:rFonts w:hint="cs"/>
          <w:rtl/>
        </w:rPr>
        <w:t xml:space="preserve"> است نزد خداوند متعال و</w:t>
      </w:r>
      <w:r w:rsidR="007A55D7">
        <w:rPr>
          <w:rFonts w:hint="cs"/>
          <w:rtl/>
        </w:rPr>
        <w:t xml:space="preserve"> هیچ‌گاه </w:t>
      </w:r>
      <w:r w:rsidR="00A05EB5" w:rsidRPr="00A349CA">
        <w:rPr>
          <w:rFonts w:hint="cs"/>
          <w:rtl/>
        </w:rPr>
        <w:t>ضا</w:t>
      </w:r>
      <w:r w:rsidR="00C97A77" w:rsidRPr="00A349CA">
        <w:rPr>
          <w:rFonts w:hint="cs"/>
          <w:rtl/>
        </w:rPr>
        <w:t>ی</w:t>
      </w:r>
      <w:r w:rsidR="00A05EB5" w:rsidRPr="00A349CA">
        <w:rPr>
          <w:rFonts w:hint="cs"/>
          <w:rtl/>
        </w:rPr>
        <w:t>ع نخواهد گشت و بل</w:t>
      </w:r>
      <w:r w:rsidR="006808D5" w:rsidRPr="00A349CA">
        <w:rPr>
          <w:rFonts w:hint="cs"/>
          <w:rtl/>
        </w:rPr>
        <w:t>ک</w:t>
      </w:r>
      <w:r w:rsidR="00A05EB5" w:rsidRPr="00A349CA">
        <w:rPr>
          <w:rFonts w:hint="cs"/>
          <w:rtl/>
        </w:rPr>
        <w:t>ه م</w:t>
      </w:r>
      <w:r w:rsidR="00C97A77" w:rsidRPr="00A349CA">
        <w:rPr>
          <w:rFonts w:hint="cs"/>
          <w:rtl/>
        </w:rPr>
        <w:t>ی</w:t>
      </w:r>
      <w:r w:rsidR="00A05EB5" w:rsidRPr="00A349CA">
        <w:rPr>
          <w:rFonts w:hint="cs"/>
          <w:rtl/>
        </w:rPr>
        <w:t>‌گو</w:t>
      </w:r>
      <w:r w:rsidR="00C97A77" w:rsidRPr="00A349CA">
        <w:rPr>
          <w:rFonts w:hint="cs"/>
          <w:rtl/>
        </w:rPr>
        <w:t>ی</w:t>
      </w:r>
      <w:r w:rsidR="00A05EB5" w:rsidRPr="00A349CA">
        <w:rPr>
          <w:rFonts w:hint="cs"/>
          <w:rtl/>
        </w:rPr>
        <w:t>م: استغفار زبان</w:t>
      </w:r>
      <w:r w:rsidR="00C97A77" w:rsidRPr="00A349CA">
        <w:rPr>
          <w:rFonts w:hint="cs"/>
          <w:rtl/>
        </w:rPr>
        <w:t>ی</w:t>
      </w:r>
      <w:r w:rsidR="00A05EB5" w:rsidRPr="00A349CA">
        <w:rPr>
          <w:rFonts w:hint="cs"/>
          <w:rtl/>
        </w:rPr>
        <w:t xml:space="preserve"> هم </w:t>
      </w:r>
      <w:r w:rsidR="00C97A77" w:rsidRPr="00A349CA">
        <w:rPr>
          <w:rFonts w:hint="cs"/>
          <w:rtl/>
        </w:rPr>
        <w:t>ی</w:t>
      </w:r>
      <w:r w:rsidR="006808D5" w:rsidRPr="00A349CA">
        <w:rPr>
          <w:rFonts w:hint="cs"/>
          <w:rtl/>
        </w:rPr>
        <w:t>ک</w:t>
      </w:r>
      <w:r w:rsidR="00A05EB5" w:rsidRPr="00A349CA">
        <w:rPr>
          <w:rFonts w:hint="cs"/>
          <w:rtl/>
        </w:rPr>
        <w:t xml:space="preserve"> حسنه به شمار م</w:t>
      </w:r>
      <w:r w:rsidR="00C97A77" w:rsidRPr="00A349CA">
        <w:rPr>
          <w:rFonts w:hint="cs"/>
          <w:rtl/>
        </w:rPr>
        <w:t>ی</w:t>
      </w:r>
      <w:r w:rsidR="00A05EB5" w:rsidRPr="00A349CA">
        <w:rPr>
          <w:rFonts w:hint="cs"/>
          <w:rtl/>
        </w:rPr>
        <w:t>‌آ</w:t>
      </w:r>
      <w:r w:rsidR="00C97A77" w:rsidRPr="00A349CA">
        <w:rPr>
          <w:rFonts w:hint="cs"/>
          <w:rtl/>
        </w:rPr>
        <w:t>ی</w:t>
      </w:r>
      <w:r w:rsidR="00A05EB5" w:rsidRPr="00A349CA">
        <w:rPr>
          <w:rFonts w:hint="cs"/>
          <w:rtl/>
        </w:rPr>
        <w:t xml:space="preserve">د چرا </w:t>
      </w:r>
      <w:r w:rsidR="006808D5" w:rsidRPr="00A349CA">
        <w:rPr>
          <w:rFonts w:hint="cs"/>
          <w:rtl/>
        </w:rPr>
        <w:t>ک</w:t>
      </w:r>
      <w:r w:rsidR="00A05EB5" w:rsidRPr="00A349CA">
        <w:rPr>
          <w:rFonts w:hint="cs"/>
          <w:rtl/>
        </w:rPr>
        <w:t>ه حر</w:t>
      </w:r>
      <w:r w:rsidR="006808D5" w:rsidRPr="00A349CA">
        <w:rPr>
          <w:rFonts w:hint="cs"/>
          <w:rtl/>
        </w:rPr>
        <w:t>ک</w:t>
      </w:r>
      <w:r w:rsidR="00A05EB5" w:rsidRPr="00A349CA">
        <w:rPr>
          <w:rFonts w:hint="cs"/>
          <w:rtl/>
        </w:rPr>
        <w:t>ت زبان با استغفار به مراتب بهتر از حر</w:t>
      </w:r>
      <w:r w:rsidR="006808D5" w:rsidRPr="00A349CA">
        <w:rPr>
          <w:rFonts w:hint="cs"/>
          <w:rtl/>
        </w:rPr>
        <w:t>ک</w:t>
      </w:r>
      <w:r w:rsidR="00A05EB5" w:rsidRPr="00A349CA">
        <w:rPr>
          <w:rFonts w:hint="cs"/>
          <w:rtl/>
        </w:rPr>
        <w:t>ت زبان به غ</w:t>
      </w:r>
      <w:r w:rsidR="00C97A77" w:rsidRPr="00A349CA">
        <w:rPr>
          <w:rFonts w:hint="cs"/>
          <w:rtl/>
        </w:rPr>
        <w:t>ی</w:t>
      </w:r>
      <w:r w:rsidR="00A05EB5" w:rsidRPr="00A349CA">
        <w:rPr>
          <w:rFonts w:hint="cs"/>
          <w:rtl/>
        </w:rPr>
        <w:t xml:space="preserve">بت </w:t>
      </w:r>
      <w:r w:rsidR="00C97A77" w:rsidRPr="00A349CA">
        <w:rPr>
          <w:rFonts w:hint="cs"/>
          <w:rtl/>
        </w:rPr>
        <w:t>ی</w:t>
      </w:r>
      <w:r w:rsidR="006808D5" w:rsidRPr="00A349CA">
        <w:rPr>
          <w:rFonts w:hint="cs"/>
          <w:rtl/>
        </w:rPr>
        <w:t>ک</w:t>
      </w:r>
      <w:r w:rsidR="00A05EB5" w:rsidRPr="00A349CA">
        <w:rPr>
          <w:rFonts w:hint="cs"/>
          <w:rtl/>
        </w:rPr>
        <w:t xml:space="preserve"> مسلمان و </w:t>
      </w:r>
      <w:r w:rsidR="00C97A77" w:rsidRPr="00A349CA">
        <w:rPr>
          <w:rFonts w:hint="cs"/>
          <w:rtl/>
        </w:rPr>
        <w:t>ی</w:t>
      </w:r>
      <w:r w:rsidR="00A05EB5" w:rsidRPr="00A349CA">
        <w:rPr>
          <w:rFonts w:hint="cs"/>
          <w:rtl/>
        </w:rPr>
        <w:t>ا سخنان ب</w:t>
      </w:r>
      <w:r w:rsidR="00C97A77" w:rsidRPr="00A349CA">
        <w:rPr>
          <w:rFonts w:hint="cs"/>
          <w:rtl/>
        </w:rPr>
        <w:t>ی</w:t>
      </w:r>
      <w:r w:rsidR="00A05EB5" w:rsidRPr="00A349CA">
        <w:rPr>
          <w:rFonts w:hint="cs"/>
          <w:rtl/>
        </w:rPr>
        <w:t>هوده م</w:t>
      </w:r>
      <w:r w:rsidR="00C97A77" w:rsidRPr="00A349CA">
        <w:rPr>
          <w:rFonts w:hint="cs"/>
          <w:rtl/>
        </w:rPr>
        <w:t>ی</w:t>
      </w:r>
      <w:r w:rsidR="00A05EB5" w:rsidRPr="00A349CA">
        <w:rPr>
          <w:rFonts w:hint="cs"/>
          <w:rtl/>
        </w:rPr>
        <w:t>‌باشد و حت</w:t>
      </w:r>
      <w:r w:rsidR="00C97A77" w:rsidRPr="00A349CA">
        <w:rPr>
          <w:rFonts w:hint="cs"/>
          <w:rtl/>
        </w:rPr>
        <w:t>ی</w:t>
      </w:r>
      <w:r w:rsidR="00A05EB5" w:rsidRPr="00A349CA">
        <w:rPr>
          <w:rFonts w:hint="cs"/>
          <w:rtl/>
        </w:rPr>
        <w:t xml:space="preserve"> از س</w:t>
      </w:r>
      <w:r w:rsidR="006808D5" w:rsidRPr="00A349CA">
        <w:rPr>
          <w:rFonts w:hint="cs"/>
          <w:rtl/>
        </w:rPr>
        <w:t>ک</w:t>
      </w:r>
      <w:r w:rsidR="00A05EB5" w:rsidRPr="00A349CA">
        <w:rPr>
          <w:rFonts w:hint="cs"/>
          <w:rtl/>
        </w:rPr>
        <w:t>وت هم بهتر و ن</w:t>
      </w:r>
      <w:r w:rsidR="00C97A77" w:rsidRPr="00A349CA">
        <w:rPr>
          <w:rFonts w:hint="cs"/>
          <w:rtl/>
        </w:rPr>
        <w:t>ی</w:t>
      </w:r>
      <w:r w:rsidR="006808D5" w:rsidRPr="00A349CA">
        <w:rPr>
          <w:rFonts w:hint="cs"/>
          <w:rtl/>
        </w:rPr>
        <w:t>ک</w:t>
      </w:r>
      <w:r w:rsidR="00A05EB5" w:rsidRPr="00A349CA">
        <w:rPr>
          <w:rFonts w:hint="cs"/>
          <w:rtl/>
        </w:rPr>
        <w:t>وتر است بنابرا</w:t>
      </w:r>
      <w:r w:rsidR="00C97A77" w:rsidRPr="00A349CA">
        <w:rPr>
          <w:rFonts w:hint="cs"/>
          <w:rtl/>
        </w:rPr>
        <w:t>ی</w:t>
      </w:r>
      <w:r w:rsidR="00A05EB5" w:rsidRPr="00A349CA">
        <w:rPr>
          <w:rFonts w:hint="cs"/>
          <w:rtl/>
        </w:rPr>
        <w:t>ن فض</w:t>
      </w:r>
      <w:r w:rsidR="00C97A77" w:rsidRPr="00A349CA">
        <w:rPr>
          <w:rFonts w:hint="cs"/>
          <w:rtl/>
        </w:rPr>
        <w:t>ی</w:t>
      </w:r>
      <w:r w:rsidR="00A05EB5" w:rsidRPr="00A349CA">
        <w:rPr>
          <w:rFonts w:hint="cs"/>
          <w:rtl/>
        </w:rPr>
        <w:t>لت استغفار زبان</w:t>
      </w:r>
      <w:r w:rsidR="00C97A77" w:rsidRPr="00A349CA">
        <w:rPr>
          <w:rFonts w:hint="cs"/>
          <w:rtl/>
        </w:rPr>
        <w:t>ی</w:t>
      </w:r>
      <w:r w:rsidR="00A05EB5" w:rsidRPr="00A349CA">
        <w:rPr>
          <w:rFonts w:hint="cs"/>
          <w:rtl/>
        </w:rPr>
        <w:t xml:space="preserve"> نسبت به س</w:t>
      </w:r>
      <w:r w:rsidR="006808D5" w:rsidRPr="00A349CA">
        <w:rPr>
          <w:rFonts w:hint="cs"/>
          <w:rtl/>
        </w:rPr>
        <w:t>ک</w:t>
      </w:r>
      <w:r w:rsidR="00A05EB5" w:rsidRPr="00A349CA">
        <w:rPr>
          <w:rFonts w:hint="cs"/>
          <w:rtl/>
        </w:rPr>
        <w:t>وت ظاهر و ع</w:t>
      </w:r>
      <w:r w:rsidR="00C97A77" w:rsidRPr="00A349CA">
        <w:rPr>
          <w:rFonts w:hint="cs"/>
          <w:rtl/>
        </w:rPr>
        <w:t>ی</w:t>
      </w:r>
      <w:r w:rsidR="00A05EB5" w:rsidRPr="00A349CA">
        <w:rPr>
          <w:rFonts w:hint="cs"/>
          <w:rtl/>
        </w:rPr>
        <w:t>ان م</w:t>
      </w:r>
      <w:r w:rsidR="00C97A77" w:rsidRPr="00A349CA">
        <w:rPr>
          <w:rFonts w:hint="cs"/>
          <w:rtl/>
        </w:rPr>
        <w:t>ی</w:t>
      </w:r>
      <w:r w:rsidR="00A05EB5" w:rsidRPr="00A349CA">
        <w:rPr>
          <w:rFonts w:hint="cs"/>
          <w:rtl/>
        </w:rPr>
        <w:t>‌گردد و نقص آن نسبت به عمل قلب</w:t>
      </w:r>
      <w:r w:rsidR="00C97A77" w:rsidRPr="00A349CA">
        <w:rPr>
          <w:rFonts w:hint="cs"/>
          <w:rtl/>
        </w:rPr>
        <w:t>ی</w:t>
      </w:r>
      <w:r w:rsidR="00A05EB5" w:rsidRPr="00A349CA">
        <w:rPr>
          <w:rFonts w:hint="cs"/>
          <w:rtl/>
        </w:rPr>
        <w:t xml:space="preserve"> است</w:t>
      </w:r>
      <w:r w:rsidR="00A05EB5" w:rsidRPr="00A349CA">
        <w:rPr>
          <w:vertAlign w:val="superscript"/>
          <w:rtl/>
        </w:rPr>
        <w:footnoteReference w:id="201"/>
      </w:r>
      <w:r w:rsidR="00FD1811" w:rsidRPr="00A349CA">
        <w:rPr>
          <w:rFonts w:hint="cs"/>
          <w:rtl/>
        </w:rPr>
        <w:t>.</w:t>
      </w:r>
    </w:p>
    <w:p w:rsidR="00A05EB5" w:rsidRPr="002F5534" w:rsidRDefault="00A05EB5" w:rsidP="009A08D7">
      <w:pPr>
        <w:pStyle w:val="a0"/>
        <w:rPr>
          <w:rtl/>
        </w:rPr>
      </w:pPr>
      <w:bookmarkStart w:id="348" w:name="_Toc237013375"/>
      <w:bookmarkStart w:id="349" w:name="_Toc237013528"/>
      <w:bookmarkStart w:id="350" w:name="_Toc281677022"/>
      <w:bookmarkStart w:id="351" w:name="_Toc444772776"/>
      <w:r>
        <w:rPr>
          <w:rFonts w:hint="cs"/>
          <w:rtl/>
        </w:rPr>
        <w:t>2- تجد</w:t>
      </w:r>
      <w:r w:rsidR="008168DF">
        <w:rPr>
          <w:rFonts w:hint="cs"/>
          <w:rtl/>
        </w:rPr>
        <w:t>ی</w:t>
      </w:r>
      <w:r>
        <w:rPr>
          <w:rFonts w:hint="cs"/>
          <w:rtl/>
        </w:rPr>
        <w:t>د ا</w:t>
      </w:r>
      <w:r w:rsidR="008168DF">
        <w:rPr>
          <w:rFonts w:hint="cs"/>
          <w:rtl/>
        </w:rPr>
        <w:t>ی</w:t>
      </w:r>
      <w:r>
        <w:rPr>
          <w:rFonts w:hint="cs"/>
          <w:rtl/>
        </w:rPr>
        <w:t>مان</w:t>
      </w:r>
      <w:bookmarkEnd w:id="348"/>
      <w:bookmarkEnd w:id="349"/>
      <w:bookmarkEnd w:id="350"/>
      <w:bookmarkEnd w:id="351"/>
    </w:p>
    <w:p w:rsidR="002F5534" w:rsidRPr="00C97A77" w:rsidRDefault="00A05EB5" w:rsidP="002F5534">
      <w:pPr>
        <w:bidi/>
        <w:ind w:firstLine="284"/>
        <w:jc w:val="both"/>
        <w:rPr>
          <w:rStyle w:val="Char2"/>
          <w:rtl/>
        </w:rPr>
      </w:pPr>
      <w:r w:rsidRPr="00C97A77">
        <w:rPr>
          <w:rStyle w:val="Char2"/>
          <w:rFonts w:hint="cs"/>
          <w:rtl/>
        </w:rPr>
        <w:t>و از نتا</w:t>
      </w:r>
      <w:r w:rsidR="00C97A77" w:rsidRPr="00C97A77">
        <w:rPr>
          <w:rStyle w:val="Char2"/>
          <w:rFonts w:hint="cs"/>
          <w:rtl/>
        </w:rPr>
        <w:t>ی</w:t>
      </w:r>
      <w:r w:rsidRPr="00C97A77">
        <w:rPr>
          <w:rStyle w:val="Char2"/>
          <w:rFonts w:hint="cs"/>
          <w:rtl/>
        </w:rPr>
        <w:t>ج و منافع توبه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تائب به تجد</w:t>
      </w:r>
      <w:r w:rsidR="00C97A77" w:rsidRPr="00C97A77">
        <w:rPr>
          <w:rStyle w:val="Char2"/>
          <w:rFonts w:hint="cs"/>
          <w:rtl/>
        </w:rPr>
        <w:t>ی</w:t>
      </w:r>
      <w:r w:rsidRPr="00C97A77">
        <w:rPr>
          <w:rStyle w:val="Char2"/>
          <w:rFonts w:hint="cs"/>
          <w:rtl/>
        </w:rPr>
        <w:t>د و بازساز</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خود پس از آن</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گناهان و خطا گشته، م</w:t>
      </w:r>
      <w:r w:rsidR="00C97A77" w:rsidRPr="00C97A77">
        <w:rPr>
          <w:rStyle w:val="Char2"/>
          <w:rFonts w:hint="cs"/>
          <w:rtl/>
        </w:rPr>
        <w:t>ی</w:t>
      </w:r>
      <w:r w:rsidRPr="00C97A77">
        <w:rPr>
          <w:rStyle w:val="Char2"/>
          <w:rFonts w:hint="cs"/>
          <w:rtl/>
        </w:rPr>
        <w:t>‌پردازد. گناهان و معاص</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شخص را مخدوش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گناه انسان را بسته به حجم،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ت و </w:t>
      </w:r>
      <w:r w:rsidR="006808D5" w:rsidRPr="006808D5">
        <w:rPr>
          <w:rStyle w:val="Char2"/>
          <w:rFonts w:hint="cs"/>
          <w:rtl/>
        </w:rPr>
        <w:t>ک</w:t>
      </w:r>
      <w:r w:rsidR="00C97A77" w:rsidRPr="00C97A77">
        <w:rPr>
          <w:rStyle w:val="Char2"/>
          <w:rFonts w:hint="cs"/>
          <w:rtl/>
        </w:rPr>
        <w:t>ی</w:t>
      </w:r>
      <w:r w:rsidRPr="00C97A77">
        <w:rPr>
          <w:rStyle w:val="Char2"/>
          <w:rFonts w:hint="cs"/>
          <w:rtl/>
        </w:rPr>
        <w:t>ف</w:t>
      </w:r>
      <w:r w:rsidR="00C97A77" w:rsidRPr="00C97A77">
        <w:rPr>
          <w:rStyle w:val="Char2"/>
          <w:rFonts w:hint="cs"/>
          <w:rtl/>
        </w:rPr>
        <w:t>ی</w:t>
      </w:r>
      <w:r w:rsidRPr="00C97A77">
        <w:rPr>
          <w:rStyle w:val="Char2"/>
          <w:rFonts w:hint="cs"/>
          <w:rtl/>
        </w:rPr>
        <w:t xml:space="preserve">ت آن </w:t>
      </w:r>
      <w:r w:rsidR="006808D5" w:rsidRPr="006808D5">
        <w:rPr>
          <w:rStyle w:val="Char2"/>
          <w:rFonts w:hint="cs"/>
          <w:rtl/>
        </w:rPr>
        <w:t>ک</w:t>
      </w:r>
      <w:r w:rsidRPr="00C97A77">
        <w:rPr>
          <w:rStyle w:val="Char2"/>
          <w:rFonts w:hint="cs"/>
          <w:rtl/>
        </w:rPr>
        <w:t xml:space="preserve">م </w:t>
      </w:r>
      <w:r w:rsidR="00C97A77" w:rsidRPr="00C97A77">
        <w:rPr>
          <w:rStyle w:val="Char2"/>
          <w:rFonts w:hint="cs"/>
          <w:rtl/>
        </w:rPr>
        <w:t>ی</w:t>
      </w:r>
      <w:r w:rsidRPr="00C97A77">
        <w:rPr>
          <w:rStyle w:val="Char2"/>
          <w:rFonts w:hint="cs"/>
          <w:rtl/>
        </w:rPr>
        <w:t>ا بزرگ مجروح م</w:t>
      </w:r>
      <w:r w:rsidR="00C97A77" w:rsidRPr="00C97A77">
        <w:rPr>
          <w:rStyle w:val="Char2"/>
          <w:rFonts w:hint="cs"/>
          <w:rtl/>
        </w:rPr>
        <w:t>ی</w:t>
      </w:r>
      <w:r w:rsidRPr="00C97A77">
        <w:rPr>
          <w:rStyle w:val="Char2"/>
          <w:rFonts w:hint="cs"/>
          <w:rtl/>
        </w:rPr>
        <w:t>‌سازد، ز</w:t>
      </w:r>
      <w:r w:rsidR="00C97A77" w:rsidRPr="00C97A77">
        <w:rPr>
          <w:rStyle w:val="Char2"/>
          <w:rFonts w:hint="cs"/>
          <w:rtl/>
        </w:rPr>
        <w:t>ی</w:t>
      </w:r>
      <w:r w:rsidRPr="00C97A77">
        <w:rPr>
          <w:rStyle w:val="Char2"/>
          <w:rFonts w:hint="cs"/>
          <w:rtl/>
        </w:rPr>
        <w:t>را گاه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صاحب آن بدان شاد گردد و از بازگو نمودن آن لذت برد سوا</w:t>
      </w:r>
      <w:r w:rsidR="00C97A77" w:rsidRPr="00C97A77">
        <w:rPr>
          <w:rStyle w:val="Char2"/>
          <w:rFonts w:hint="cs"/>
          <w:rtl/>
        </w:rPr>
        <w:t>ی</w:t>
      </w:r>
      <w:r w:rsidRPr="00C97A77">
        <w:rPr>
          <w:rStyle w:val="Char2"/>
          <w:rFonts w:hint="cs"/>
          <w:rtl/>
        </w:rPr>
        <w:t xml:space="preserve"> گناه</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صاحبش بدان محزون و غمگ</w:t>
      </w:r>
      <w:r w:rsidR="00C97A77" w:rsidRPr="00C97A77">
        <w:rPr>
          <w:rStyle w:val="Char2"/>
          <w:rFonts w:hint="cs"/>
          <w:rtl/>
        </w:rPr>
        <w:t>ی</w:t>
      </w:r>
      <w:r w:rsidRPr="00C97A77">
        <w:rPr>
          <w:rStyle w:val="Char2"/>
          <w:rFonts w:hint="cs"/>
          <w:rtl/>
        </w:rPr>
        <w:t>ن شود و از ارت</w:t>
      </w:r>
      <w:r w:rsidR="006808D5" w:rsidRPr="006808D5">
        <w:rPr>
          <w:rStyle w:val="Char2"/>
          <w:rFonts w:hint="cs"/>
          <w:rtl/>
        </w:rPr>
        <w:t>ک</w:t>
      </w:r>
      <w:r w:rsidRPr="00C97A77">
        <w:rPr>
          <w:rStyle w:val="Char2"/>
          <w:rFonts w:hint="cs"/>
          <w:rtl/>
        </w:rPr>
        <w:t>اب آن شرمنده شده باشد و از خداوند متعال پ</w:t>
      </w:r>
      <w:r w:rsidR="00C97A77" w:rsidRPr="00C97A77">
        <w:rPr>
          <w:rStyle w:val="Char2"/>
          <w:rFonts w:hint="cs"/>
          <w:rtl/>
        </w:rPr>
        <w:t>ی</w:t>
      </w:r>
      <w:r w:rsidRPr="00C97A77">
        <w:rPr>
          <w:rStyle w:val="Char2"/>
          <w:rFonts w:hint="cs"/>
          <w:rtl/>
        </w:rPr>
        <w:t xml:space="preserve">وسته خواهان آن باشد </w:t>
      </w:r>
      <w:r w:rsidR="006808D5" w:rsidRPr="006808D5">
        <w:rPr>
          <w:rStyle w:val="Char2"/>
          <w:rFonts w:hint="cs"/>
          <w:rtl/>
        </w:rPr>
        <w:t>ک</w:t>
      </w:r>
      <w:r w:rsidRPr="00C97A77">
        <w:rPr>
          <w:rStyle w:val="Char2"/>
          <w:rFonts w:hint="cs"/>
          <w:rtl/>
        </w:rPr>
        <w:t>ه آن معص</w:t>
      </w:r>
      <w:r w:rsidR="00C97A77" w:rsidRPr="00C97A77">
        <w:rPr>
          <w:rStyle w:val="Char2"/>
          <w:rFonts w:hint="cs"/>
          <w:rtl/>
        </w:rPr>
        <w:t>ی</w:t>
      </w:r>
      <w:r w:rsidRPr="00C97A77">
        <w:rPr>
          <w:rStyle w:val="Char2"/>
          <w:rFonts w:hint="cs"/>
          <w:rtl/>
        </w:rPr>
        <w:t>ت را بر او بپوشاند و در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امت ا</w:t>
      </w:r>
      <w:r w:rsidR="00C97A77" w:rsidRPr="00C97A77">
        <w:rPr>
          <w:rStyle w:val="Char2"/>
          <w:rFonts w:hint="cs"/>
          <w:rtl/>
        </w:rPr>
        <w:t>ی</w:t>
      </w:r>
      <w:r w:rsidRPr="00C97A77">
        <w:rPr>
          <w:rStyle w:val="Char2"/>
          <w:rFonts w:hint="cs"/>
          <w:rtl/>
        </w:rPr>
        <w:t>شان را رسوا ننما</w:t>
      </w:r>
      <w:r w:rsidR="00C97A77" w:rsidRPr="00C97A77">
        <w:rPr>
          <w:rStyle w:val="Char2"/>
          <w:rFonts w:hint="cs"/>
          <w:rtl/>
        </w:rPr>
        <w:t>ی</w:t>
      </w:r>
      <w:r w:rsidRPr="00C97A77">
        <w:rPr>
          <w:rStyle w:val="Char2"/>
          <w:rFonts w:hint="cs"/>
          <w:rtl/>
        </w:rPr>
        <w:t>د.</w:t>
      </w:r>
    </w:p>
    <w:p w:rsidR="00A05EB5" w:rsidRPr="00A349CA" w:rsidRDefault="00E33231" w:rsidP="00A05EB5">
      <w:pPr>
        <w:bidi/>
        <w:ind w:firstLine="284"/>
        <w:jc w:val="both"/>
        <w:rPr>
          <w:rStyle w:val="Char2"/>
          <w:spacing w:val="-4"/>
          <w:rtl/>
        </w:rPr>
      </w:pPr>
      <w:r w:rsidRPr="00A349CA">
        <w:rPr>
          <w:rStyle w:val="Char2"/>
          <w:rFonts w:hint="cs"/>
          <w:spacing w:val="-4"/>
          <w:rtl/>
        </w:rPr>
        <w:t>خرده معص</w:t>
      </w:r>
      <w:r w:rsidR="00C97A77" w:rsidRPr="00A349CA">
        <w:rPr>
          <w:rStyle w:val="Char2"/>
          <w:rFonts w:hint="cs"/>
          <w:spacing w:val="-4"/>
          <w:rtl/>
        </w:rPr>
        <w:t>ی</w:t>
      </w:r>
      <w:r w:rsidRPr="00A349CA">
        <w:rPr>
          <w:rStyle w:val="Char2"/>
          <w:rFonts w:hint="cs"/>
          <w:spacing w:val="-4"/>
          <w:rtl/>
        </w:rPr>
        <w:t>ت</w:t>
      </w:r>
      <w:r w:rsidR="00C97A77" w:rsidRPr="00A349CA">
        <w:rPr>
          <w:rStyle w:val="Char2"/>
          <w:rFonts w:hint="cs"/>
          <w:spacing w:val="-4"/>
          <w:rtl/>
        </w:rPr>
        <w:t>ی</w:t>
      </w:r>
      <w:r w:rsidRPr="00A349CA">
        <w:rPr>
          <w:rStyle w:val="Char2"/>
          <w:rFonts w:hint="cs"/>
          <w:spacing w:val="-4"/>
          <w:rtl/>
        </w:rPr>
        <w:t xml:space="preserve"> </w:t>
      </w:r>
      <w:r w:rsidR="006808D5" w:rsidRPr="00A349CA">
        <w:rPr>
          <w:rStyle w:val="Char2"/>
          <w:rFonts w:hint="cs"/>
          <w:spacing w:val="-4"/>
          <w:rtl/>
        </w:rPr>
        <w:t>ک</w:t>
      </w:r>
      <w:r w:rsidRPr="00A349CA">
        <w:rPr>
          <w:rStyle w:val="Char2"/>
          <w:rFonts w:hint="cs"/>
          <w:spacing w:val="-4"/>
          <w:rtl/>
        </w:rPr>
        <w:t>ه از بنده خدا ناگهان</w:t>
      </w:r>
      <w:r w:rsidR="00C97A77" w:rsidRPr="00A349CA">
        <w:rPr>
          <w:rStyle w:val="Char2"/>
          <w:rFonts w:hint="cs"/>
          <w:spacing w:val="-4"/>
          <w:rtl/>
        </w:rPr>
        <w:t>ی</w:t>
      </w:r>
      <w:r w:rsidRPr="00A349CA">
        <w:rPr>
          <w:rStyle w:val="Char2"/>
          <w:rFonts w:hint="cs"/>
          <w:spacing w:val="-4"/>
          <w:rtl/>
        </w:rPr>
        <w:t xml:space="preserve"> همچون تخم</w:t>
      </w:r>
      <w:r w:rsidR="006808D5" w:rsidRPr="00A349CA">
        <w:rPr>
          <w:rStyle w:val="Char2"/>
          <w:rFonts w:hint="cs"/>
          <w:spacing w:val="-4"/>
          <w:rtl/>
        </w:rPr>
        <w:t>ک</w:t>
      </w:r>
      <w:r w:rsidRPr="00A349CA">
        <w:rPr>
          <w:rStyle w:val="Char2"/>
          <w:rFonts w:hint="cs"/>
          <w:spacing w:val="-4"/>
          <w:rtl/>
        </w:rPr>
        <w:t xml:space="preserve"> خروس صادر گردد غ</w:t>
      </w:r>
      <w:r w:rsidR="00C97A77" w:rsidRPr="00A349CA">
        <w:rPr>
          <w:rStyle w:val="Char2"/>
          <w:rFonts w:hint="cs"/>
          <w:spacing w:val="-4"/>
          <w:rtl/>
        </w:rPr>
        <w:t>ی</w:t>
      </w:r>
      <w:r w:rsidRPr="00A349CA">
        <w:rPr>
          <w:rStyle w:val="Char2"/>
          <w:rFonts w:hint="cs"/>
          <w:spacing w:val="-4"/>
          <w:rtl/>
        </w:rPr>
        <w:t>ر از معص</w:t>
      </w:r>
      <w:r w:rsidR="00C97A77" w:rsidRPr="00A349CA">
        <w:rPr>
          <w:rStyle w:val="Char2"/>
          <w:rFonts w:hint="cs"/>
          <w:spacing w:val="-4"/>
          <w:rtl/>
        </w:rPr>
        <w:t>ی</w:t>
      </w:r>
      <w:r w:rsidRPr="00A349CA">
        <w:rPr>
          <w:rStyle w:val="Char2"/>
          <w:rFonts w:hint="cs"/>
          <w:spacing w:val="-4"/>
          <w:rtl/>
        </w:rPr>
        <w:t>ت</w:t>
      </w:r>
      <w:r w:rsidR="00C97A77" w:rsidRPr="00A349CA">
        <w:rPr>
          <w:rStyle w:val="Char2"/>
          <w:rFonts w:hint="cs"/>
          <w:spacing w:val="-4"/>
          <w:rtl/>
        </w:rPr>
        <w:t>ی</w:t>
      </w:r>
      <w:r w:rsidRPr="00A349CA">
        <w:rPr>
          <w:rStyle w:val="Char2"/>
          <w:rFonts w:hint="cs"/>
          <w:spacing w:val="-4"/>
          <w:rtl/>
        </w:rPr>
        <w:t xml:space="preserve"> است </w:t>
      </w:r>
      <w:r w:rsidR="006808D5" w:rsidRPr="00A349CA">
        <w:rPr>
          <w:rStyle w:val="Char2"/>
          <w:rFonts w:hint="cs"/>
          <w:spacing w:val="-4"/>
          <w:rtl/>
        </w:rPr>
        <w:t>ک</w:t>
      </w:r>
      <w:r w:rsidRPr="00A349CA">
        <w:rPr>
          <w:rStyle w:val="Char2"/>
          <w:rFonts w:hint="cs"/>
          <w:spacing w:val="-4"/>
          <w:rtl/>
        </w:rPr>
        <w:t>ه از آن بنده ت</w:t>
      </w:r>
      <w:r w:rsidR="006808D5" w:rsidRPr="00A349CA">
        <w:rPr>
          <w:rStyle w:val="Char2"/>
          <w:rFonts w:hint="cs"/>
          <w:spacing w:val="-4"/>
          <w:rtl/>
        </w:rPr>
        <w:t>ک</w:t>
      </w:r>
      <w:r w:rsidRPr="00A349CA">
        <w:rPr>
          <w:rStyle w:val="Char2"/>
          <w:rFonts w:hint="cs"/>
          <w:spacing w:val="-4"/>
          <w:rtl/>
        </w:rPr>
        <w:t>رار گردد و بر آن اصرار ورزد و قلبش بدان وابسته گردد.</w:t>
      </w:r>
    </w:p>
    <w:p w:rsidR="00E33231" w:rsidRPr="00C97A77" w:rsidRDefault="00E33231" w:rsidP="00E33231">
      <w:pPr>
        <w:bidi/>
        <w:ind w:firstLine="284"/>
        <w:jc w:val="both"/>
        <w:rPr>
          <w:rStyle w:val="Char2"/>
          <w:rtl/>
        </w:rPr>
      </w:pPr>
      <w:r w:rsidRPr="00C97A77">
        <w:rPr>
          <w:rStyle w:val="Char2"/>
          <w:rFonts w:hint="cs"/>
          <w:rtl/>
        </w:rPr>
        <w:t>در هر صورت گناهان و معاص</w:t>
      </w:r>
      <w:r w:rsidR="00C97A77" w:rsidRPr="00C97A77">
        <w:rPr>
          <w:rStyle w:val="Char2"/>
          <w:rFonts w:hint="cs"/>
          <w:rtl/>
        </w:rPr>
        <w:t>ی</w:t>
      </w:r>
      <w:r w:rsidRPr="00C97A77">
        <w:rPr>
          <w:rStyle w:val="Char2"/>
          <w:rFonts w:hint="cs"/>
          <w:rtl/>
        </w:rPr>
        <w:t>، تأث</w:t>
      </w:r>
      <w:r w:rsidR="00C97A77" w:rsidRPr="00C97A77">
        <w:rPr>
          <w:rStyle w:val="Char2"/>
          <w:rFonts w:hint="cs"/>
          <w:rtl/>
        </w:rPr>
        <w:t>ی</w:t>
      </w:r>
      <w:r w:rsidRPr="00C97A77">
        <w:rPr>
          <w:rStyle w:val="Char2"/>
          <w:rFonts w:hint="cs"/>
          <w:rtl/>
        </w:rPr>
        <w:t>رات منف</w:t>
      </w:r>
      <w:r w:rsidR="00C97A77" w:rsidRPr="00C97A77">
        <w:rPr>
          <w:rStyle w:val="Char2"/>
          <w:rFonts w:hint="cs"/>
          <w:rtl/>
        </w:rPr>
        <w:t>ی</w:t>
      </w:r>
      <w:r w:rsidRPr="00C97A77">
        <w:rPr>
          <w:rStyle w:val="Char2"/>
          <w:rFonts w:hint="cs"/>
          <w:rtl/>
        </w:rPr>
        <w:t xml:space="preserve"> بر ا</w:t>
      </w:r>
      <w:r w:rsidR="00C97A77" w:rsidRPr="00C97A77">
        <w:rPr>
          <w:rStyle w:val="Char2"/>
          <w:rFonts w:hint="cs"/>
          <w:rtl/>
        </w:rPr>
        <w:t>ی</w:t>
      </w:r>
      <w:r w:rsidRPr="00C97A77">
        <w:rPr>
          <w:rStyle w:val="Char2"/>
          <w:rFonts w:hint="cs"/>
          <w:rtl/>
        </w:rPr>
        <w:t>مان م</w:t>
      </w:r>
      <w:r w:rsidR="006808D5" w:rsidRPr="006808D5">
        <w:rPr>
          <w:rStyle w:val="Char2"/>
          <w:rFonts w:hint="cs"/>
          <w:rtl/>
        </w:rPr>
        <w:t>ک</w:t>
      </w:r>
      <w:r w:rsidRPr="00C97A77">
        <w:rPr>
          <w:rStyle w:val="Char2"/>
          <w:rFonts w:hint="cs"/>
          <w:rtl/>
        </w:rPr>
        <w:t>لف دارند و پناه به خدا گاه</w:t>
      </w:r>
      <w:r w:rsidR="00C97A77" w:rsidRPr="00C97A77">
        <w:rPr>
          <w:rStyle w:val="Char2"/>
          <w:rFonts w:hint="cs"/>
          <w:rtl/>
        </w:rPr>
        <w:t>ی</w:t>
      </w:r>
      <w:r w:rsidRPr="00C97A77">
        <w:rPr>
          <w:rStyle w:val="Char2"/>
          <w:rFonts w:hint="cs"/>
          <w:rtl/>
        </w:rPr>
        <w:t xml:space="preserve"> منجر به </w:t>
      </w:r>
      <w:r w:rsidR="006808D5" w:rsidRPr="006808D5">
        <w:rPr>
          <w:rStyle w:val="Char2"/>
          <w:rFonts w:hint="cs"/>
          <w:rtl/>
        </w:rPr>
        <w:t>ک</w:t>
      </w:r>
      <w:r w:rsidRPr="00C97A77">
        <w:rPr>
          <w:rStyle w:val="Char2"/>
          <w:rFonts w:hint="cs"/>
          <w:rtl/>
        </w:rPr>
        <w:t>فر خواهد گرد</w:t>
      </w:r>
      <w:r w:rsidR="00C97A77" w:rsidRPr="00C97A77">
        <w:rPr>
          <w:rStyle w:val="Char2"/>
          <w:rFonts w:hint="cs"/>
          <w:rtl/>
        </w:rPr>
        <w:t>ی</w:t>
      </w:r>
      <w:r w:rsidRPr="00C97A77">
        <w:rPr>
          <w:rStyle w:val="Char2"/>
          <w:rFonts w:hint="cs"/>
          <w:rtl/>
        </w:rPr>
        <w:t>د.</w:t>
      </w:r>
    </w:p>
    <w:p w:rsidR="002F5534" w:rsidRPr="00C97A77" w:rsidRDefault="00E33231" w:rsidP="00FD1811">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lang w:bidi="fa-IR"/>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D1811" w:rsidRPr="00C97A77">
        <w:rPr>
          <w:rStyle w:val="Char2"/>
          <w:rFonts w:hint="cs"/>
          <w:rtl/>
        </w:rPr>
        <w:t xml:space="preserve"> </w:t>
      </w:r>
      <w:r w:rsidR="00FD1811" w:rsidRPr="00FD1811">
        <w:rPr>
          <w:rStyle w:val="Charc"/>
          <w:rFonts w:hint="cs"/>
          <w:rtl/>
        </w:rPr>
        <w:t>«</w:t>
      </w:r>
      <w:r w:rsidR="00E04EE3" w:rsidRPr="009D4A2D">
        <w:rPr>
          <w:rStyle w:val="Char8"/>
          <w:rtl/>
        </w:rPr>
        <w:t>لا يزني الزاني حين يزني و</w:t>
      </w:r>
      <w:r w:rsidRPr="009D4A2D">
        <w:rPr>
          <w:rStyle w:val="Char8"/>
          <w:rtl/>
        </w:rPr>
        <w:t xml:space="preserve">هو </w:t>
      </w:r>
      <w:r w:rsidR="00E04EE3" w:rsidRPr="009D4A2D">
        <w:rPr>
          <w:rStyle w:val="Char8"/>
          <w:rtl/>
        </w:rPr>
        <w:t>مؤمن ولا يسرق السارق حين يسرق و</w:t>
      </w:r>
      <w:r w:rsidRPr="009D4A2D">
        <w:rPr>
          <w:rStyle w:val="Char8"/>
          <w:rtl/>
        </w:rPr>
        <w:t>هو مؤمن ولا يشرب الخمر حين يشربها وهو مؤمن</w:t>
      </w:r>
      <w:r w:rsidR="00FD1811" w:rsidRPr="00FD1811">
        <w:rPr>
          <w:rStyle w:val="Charc"/>
          <w:rFonts w:hint="cs"/>
          <w:rtl/>
        </w:rPr>
        <w:t>»</w:t>
      </w:r>
      <w:r w:rsidRPr="00FD1811">
        <w:rPr>
          <w:rStyle w:val="Char2"/>
          <w:vertAlign w:val="superscript"/>
          <w:rtl/>
        </w:rPr>
        <w:footnoteReference w:id="202"/>
      </w:r>
      <w:r w:rsidR="00E04EE3" w:rsidRPr="00FD1811">
        <w:rPr>
          <w:rStyle w:val="Char2"/>
          <w:rFonts w:hint="cs"/>
          <w:rtl/>
        </w:rPr>
        <w:t>.</w:t>
      </w:r>
      <w:r w:rsidR="00FD1811" w:rsidRPr="00C97A77">
        <w:rPr>
          <w:rStyle w:val="Char2"/>
          <w:rFonts w:hint="cs"/>
          <w:rtl/>
        </w:rPr>
        <w:t xml:space="preserve"> </w:t>
      </w:r>
      <w:r w:rsidRPr="00FD1811">
        <w:rPr>
          <w:rStyle w:val="Charc"/>
          <w:rFonts w:hint="cs"/>
          <w:rtl/>
        </w:rPr>
        <w:t>«</w:t>
      </w:r>
      <w:r w:rsidRPr="00FD1811">
        <w:rPr>
          <w:rStyle w:val="Char6"/>
          <w:rFonts w:hint="cs"/>
          <w:rtl/>
        </w:rPr>
        <w:t>ه</w:t>
      </w:r>
      <w:r w:rsidR="00583675" w:rsidRPr="00583675">
        <w:rPr>
          <w:rStyle w:val="Char6"/>
          <w:rFonts w:hint="cs"/>
          <w:rtl/>
        </w:rPr>
        <w:t>ی</w:t>
      </w:r>
      <w:r w:rsidRPr="00FD1811">
        <w:rPr>
          <w:rStyle w:val="Char6"/>
          <w:rFonts w:hint="cs"/>
          <w:rtl/>
        </w:rPr>
        <w:t>چ زنا</w:t>
      </w:r>
      <w:r w:rsidR="004B6063" w:rsidRPr="004B6063">
        <w:rPr>
          <w:rStyle w:val="Char6"/>
          <w:rFonts w:hint="cs"/>
          <w:rtl/>
        </w:rPr>
        <w:t>ک</w:t>
      </w:r>
      <w:r w:rsidRPr="00FD1811">
        <w:rPr>
          <w:rStyle w:val="Char6"/>
          <w:rFonts w:hint="cs"/>
          <w:rtl/>
        </w:rPr>
        <w:t>ار</w:t>
      </w:r>
      <w:r w:rsidR="00583675" w:rsidRPr="00583675">
        <w:rPr>
          <w:rStyle w:val="Char6"/>
          <w:rFonts w:hint="cs"/>
          <w:rtl/>
        </w:rPr>
        <w:t>ی</w:t>
      </w:r>
      <w:r w:rsidRPr="00FD1811">
        <w:rPr>
          <w:rStyle w:val="Char6"/>
          <w:rFonts w:hint="cs"/>
          <w:rtl/>
        </w:rPr>
        <w:t xml:space="preserve"> هنگام عمل زنا مؤمن ن</w:t>
      </w:r>
      <w:r w:rsidR="00583675" w:rsidRPr="00583675">
        <w:rPr>
          <w:rStyle w:val="Char6"/>
          <w:rFonts w:hint="cs"/>
          <w:rtl/>
        </w:rPr>
        <w:t>ی</w:t>
      </w:r>
      <w:r w:rsidRPr="00FD1811">
        <w:rPr>
          <w:rStyle w:val="Char6"/>
          <w:rFonts w:hint="cs"/>
          <w:rtl/>
        </w:rPr>
        <w:t>ست و ه</w:t>
      </w:r>
      <w:r w:rsidR="00583675" w:rsidRPr="00583675">
        <w:rPr>
          <w:rStyle w:val="Char6"/>
          <w:rFonts w:hint="cs"/>
          <w:rtl/>
        </w:rPr>
        <w:t>ی</w:t>
      </w:r>
      <w:r w:rsidRPr="00FD1811">
        <w:rPr>
          <w:rStyle w:val="Char6"/>
          <w:rFonts w:hint="cs"/>
          <w:rtl/>
        </w:rPr>
        <w:t>چ دزد</w:t>
      </w:r>
      <w:r w:rsidR="00583675" w:rsidRPr="00583675">
        <w:rPr>
          <w:rStyle w:val="Char6"/>
          <w:rFonts w:hint="cs"/>
          <w:rtl/>
        </w:rPr>
        <w:t>ی</w:t>
      </w:r>
      <w:r w:rsidRPr="00FD1811">
        <w:rPr>
          <w:rStyle w:val="Char6"/>
          <w:rFonts w:hint="cs"/>
          <w:rtl/>
        </w:rPr>
        <w:t xml:space="preserve"> هنگام عمل دزد</w:t>
      </w:r>
      <w:r w:rsidR="00583675" w:rsidRPr="00583675">
        <w:rPr>
          <w:rStyle w:val="Char6"/>
          <w:rFonts w:hint="cs"/>
          <w:rtl/>
        </w:rPr>
        <w:t>ی</w:t>
      </w:r>
      <w:r w:rsidRPr="00FD1811">
        <w:rPr>
          <w:rStyle w:val="Char6"/>
          <w:rFonts w:hint="cs"/>
          <w:rtl/>
        </w:rPr>
        <w:t xml:space="preserve"> مؤمن ن</w:t>
      </w:r>
      <w:r w:rsidR="00583675" w:rsidRPr="00583675">
        <w:rPr>
          <w:rStyle w:val="Char6"/>
          <w:rFonts w:hint="cs"/>
          <w:rtl/>
        </w:rPr>
        <w:t>ی</w:t>
      </w:r>
      <w:r w:rsidRPr="00FD1811">
        <w:rPr>
          <w:rStyle w:val="Char6"/>
          <w:rFonts w:hint="cs"/>
          <w:rtl/>
        </w:rPr>
        <w:t>ست و ه</w:t>
      </w:r>
      <w:r w:rsidR="00583675" w:rsidRPr="00583675">
        <w:rPr>
          <w:rStyle w:val="Char6"/>
          <w:rFonts w:hint="cs"/>
          <w:rtl/>
        </w:rPr>
        <w:t>ی</w:t>
      </w:r>
      <w:r w:rsidRPr="00FD1811">
        <w:rPr>
          <w:rStyle w:val="Char6"/>
          <w:rFonts w:hint="cs"/>
          <w:rtl/>
        </w:rPr>
        <w:t>چ شرابخوار</w:t>
      </w:r>
      <w:r w:rsidR="00583675" w:rsidRPr="00583675">
        <w:rPr>
          <w:rStyle w:val="Char6"/>
          <w:rFonts w:hint="cs"/>
          <w:rtl/>
        </w:rPr>
        <w:t>ی</w:t>
      </w:r>
      <w:r w:rsidRPr="00FD1811">
        <w:rPr>
          <w:rStyle w:val="Char6"/>
          <w:rFonts w:hint="cs"/>
          <w:rtl/>
        </w:rPr>
        <w:t xml:space="preserve"> هنگام نوش</w:t>
      </w:r>
      <w:r w:rsidR="00583675" w:rsidRPr="00583675">
        <w:rPr>
          <w:rStyle w:val="Char6"/>
          <w:rFonts w:hint="cs"/>
          <w:rtl/>
        </w:rPr>
        <w:t>ی</w:t>
      </w:r>
      <w:r w:rsidRPr="00FD1811">
        <w:rPr>
          <w:rStyle w:val="Char6"/>
          <w:rFonts w:hint="cs"/>
          <w:rtl/>
        </w:rPr>
        <w:t>دن شراب مؤمن ن</w:t>
      </w:r>
      <w:r w:rsidR="00583675" w:rsidRPr="00583675">
        <w:rPr>
          <w:rStyle w:val="Char6"/>
          <w:rFonts w:hint="cs"/>
          <w:rtl/>
        </w:rPr>
        <w:t>ی</w:t>
      </w:r>
      <w:r w:rsidRPr="00FD1811">
        <w:rPr>
          <w:rStyle w:val="Char6"/>
          <w:rFonts w:hint="cs"/>
          <w:rtl/>
        </w:rPr>
        <w:t>ست</w:t>
      </w:r>
      <w:r w:rsidRPr="00FD1811">
        <w:rPr>
          <w:rStyle w:val="Charc"/>
          <w:rFonts w:hint="cs"/>
          <w:rtl/>
        </w:rPr>
        <w:t>»</w:t>
      </w:r>
      <w:r w:rsidR="00FD1811" w:rsidRPr="00FD1811">
        <w:rPr>
          <w:rStyle w:val="Char2"/>
          <w:rFonts w:hint="cs"/>
          <w:rtl/>
        </w:rPr>
        <w:t>.</w:t>
      </w:r>
    </w:p>
    <w:p w:rsidR="002F5534" w:rsidRPr="00C97A77" w:rsidRDefault="00E33231" w:rsidP="00FD1811">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D1811" w:rsidRPr="00C97A77">
        <w:rPr>
          <w:rStyle w:val="Char2"/>
          <w:rFonts w:hint="cs"/>
          <w:rtl/>
        </w:rPr>
        <w:t xml:space="preserve"> </w:t>
      </w:r>
      <w:r w:rsidR="00FD1811" w:rsidRPr="00FD1811">
        <w:rPr>
          <w:rStyle w:val="Charc"/>
          <w:rFonts w:hint="cs"/>
          <w:rtl/>
        </w:rPr>
        <w:t>«</w:t>
      </w:r>
      <w:r w:rsidR="00E04EE3" w:rsidRPr="009D4A2D">
        <w:rPr>
          <w:rStyle w:val="Char8"/>
          <w:rFonts w:hint="cs"/>
          <w:rtl/>
        </w:rPr>
        <w:t>إ</w:t>
      </w:r>
      <w:r w:rsidRPr="009D4A2D">
        <w:rPr>
          <w:rStyle w:val="Char8"/>
          <w:rFonts w:hint="cs"/>
          <w:rtl/>
        </w:rPr>
        <w:t>ذا ز</w:t>
      </w:r>
      <w:r w:rsidR="00E04EE3" w:rsidRPr="009D4A2D">
        <w:rPr>
          <w:rStyle w:val="Char8"/>
          <w:rFonts w:hint="cs"/>
          <w:rtl/>
        </w:rPr>
        <w:t>نى</w:t>
      </w:r>
      <w:r w:rsidRPr="009D4A2D">
        <w:rPr>
          <w:rStyle w:val="Char8"/>
          <w:rFonts w:hint="cs"/>
          <w:rtl/>
        </w:rPr>
        <w:t xml:space="preserve"> العبد خرج منه الإيمان فكان عل</w:t>
      </w:r>
      <w:r w:rsidR="003A13D4" w:rsidRPr="009D4A2D">
        <w:rPr>
          <w:rStyle w:val="Char8"/>
          <w:rFonts w:hint="cs"/>
          <w:rtl/>
        </w:rPr>
        <w:t xml:space="preserve">ی </w:t>
      </w:r>
      <w:r w:rsidR="00E04EE3" w:rsidRPr="009D4A2D">
        <w:rPr>
          <w:rStyle w:val="Char8"/>
          <w:rFonts w:hint="cs"/>
          <w:rtl/>
        </w:rPr>
        <w:t>رأسه كالظلة</w:t>
      </w:r>
      <w:r w:rsidRPr="009D4A2D">
        <w:rPr>
          <w:rStyle w:val="Char8"/>
          <w:rFonts w:hint="cs"/>
          <w:rtl/>
        </w:rPr>
        <w:t>، ف</w:t>
      </w:r>
      <w:r w:rsidR="00E04EE3" w:rsidRPr="009D4A2D">
        <w:rPr>
          <w:rStyle w:val="Char8"/>
          <w:rFonts w:hint="cs"/>
          <w:rtl/>
        </w:rPr>
        <w:t>إ</w:t>
      </w:r>
      <w:r w:rsidRPr="009D4A2D">
        <w:rPr>
          <w:rStyle w:val="Char8"/>
          <w:rFonts w:hint="cs"/>
          <w:rtl/>
        </w:rPr>
        <w:t xml:space="preserve">ذا </w:t>
      </w:r>
      <w:r w:rsidR="00E04EE3" w:rsidRPr="009D4A2D">
        <w:rPr>
          <w:rStyle w:val="Char8"/>
          <w:rFonts w:hint="cs"/>
          <w:rtl/>
        </w:rPr>
        <w:t>أ</w:t>
      </w:r>
      <w:r w:rsidRPr="009D4A2D">
        <w:rPr>
          <w:rStyle w:val="Char8"/>
          <w:rFonts w:hint="cs"/>
          <w:rtl/>
        </w:rPr>
        <w:t xml:space="preserve">قلع، رجع </w:t>
      </w:r>
      <w:r w:rsidR="00E04EE3" w:rsidRPr="009D4A2D">
        <w:rPr>
          <w:rStyle w:val="Char8"/>
          <w:rFonts w:hint="cs"/>
          <w:rtl/>
        </w:rPr>
        <w:t>إ</w:t>
      </w:r>
      <w:r w:rsidRPr="009D4A2D">
        <w:rPr>
          <w:rStyle w:val="Char8"/>
          <w:rFonts w:hint="cs"/>
          <w:rtl/>
        </w:rPr>
        <w:t>ليه</w:t>
      </w:r>
      <w:r w:rsidR="00FD1811" w:rsidRPr="00FD1811">
        <w:rPr>
          <w:rStyle w:val="Charc"/>
          <w:rFonts w:hint="cs"/>
          <w:rtl/>
        </w:rPr>
        <w:t>»</w:t>
      </w:r>
      <w:r w:rsidRPr="00FD1811">
        <w:rPr>
          <w:rStyle w:val="Char2"/>
          <w:vertAlign w:val="superscript"/>
          <w:rtl/>
        </w:rPr>
        <w:footnoteReference w:id="203"/>
      </w:r>
      <w:r w:rsidR="00E04EE3" w:rsidRPr="00FD1811">
        <w:rPr>
          <w:rStyle w:val="Char2"/>
          <w:rFonts w:hint="cs"/>
          <w:rtl/>
          <w:lang w:bidi="ar-SA"/>
        </w:rPr>
        <w:t>.</w:t>
      </w:r>
      <w:r w:rsidR="00FD1811" w:rsidRPr="00C97A77">
        <w:rPr>
          <w:rStyle w:val="Char2"/>
          <w:rFonts w:hint="cs"/>
          <w:rtl/>
        </w:rPr>
        <w:t xml:space="preserve"> </w:t>
      </w:r>
      <w:r w:rsidRPr="00FD1811">
        <w:rPr>
          <w:rStyle w:val="Charc"/>
          <w:rFonts w:hint="cs"/>
          <w:rtl/>
        </w:rPr>
        <w:t>«</w:t>
      </w:r>
      <w:r w:rsidRPr="00FD1811">
        <w:rPr>
          <w:rStyle w:val="Char7"/>
          <w:rFonts w:hint="cs"/>
          <w:rtl/>
        </w:rPr>
        <w:t>هر گاه بنده‌ا</w:t>
      </w:r>
      <w:r w:rsidR="00FA5ACF" w:rsidRPr="00FA5ACF">
        <w:rPr>
          <w:rStyle w:val="Char7"/>
          <w:rFonts w:hint="cs"/>
          <w:rtl/>
        </w:rPr>
        <w:t>ی</w:t>
      </w:r>
      <w:r w:rsidRPr="00FD1811">
        <w:rPr>
          <w:rStyle w:val="Char7"/>
          <w:rFonts w:hint="cs"/>
          <w:rtl/>
        </w:rPr>
        <w:t xml:space="preserve"> مرت</w:t>
      </w:r>
      <w:r w:rsidR="00A91D73" w:rsidRPr="00A91D73">
        <w:rPr>
          <w:rStyle w:val="Char7"/>
          <w:rFonts w:hint="cs"/>
          <w:rtl/>
        </w:rPr>
        <w:t>ک</w:t>
      </w:r>
      <w:r w:rsidRPr="00FD1811">
        <w:rPr>
          <w:rStyle w:val="Char7"/>
          <w:rFonts w:hint="cs"/>
          <w:rtl/>
        </w:rPr>
        <w:t>ب زنا شود، ا</w:t>
      </w:r>
      <w:r w:rsidR="00FA5ACF" w:rsidRPr="00FA5ACF">
        <w:rPr>
          <w:rStyle w:val="Char7"/>
          <w:rFonts w:hint="cs"/>
          <w:rtl/>
        </w:rPr>
        <w:t>ی</w:t>
      </w:r>
      <w:r w:rsidRPr="00FD1811">
        <w:rPr>
          <w:rStyle w:val="Char7"/>
          <w:rFonts w:hint="cs"/>
          <w:rtl/>
        </w:rPr>
        <w:t>مان از او خارج م</w:t>
      </w:r>
      <w:r w:rsidR="00FA5ACF" w:rsidRPr="00FA5ACF">
        <w:rPr>
          <w:rStyle w:val="Char7"/>
          <w:rFonts w:hint="cs"/>
          <w:rtl/>
        </w:rPr>
        <w:t>ی</w:t>
      </w:r>
      <w:r w:rsidRPr="00FD1811">
        <w:rPr>
          <w:rStyle w:val="Char7"/>
          <w:rFonts w:hint="cs"/>
          <w:rtl/>
        </w:rPr>
        <w:t>‌گردد و مانند سا</w:t>
      </w:r>
      <w:r w:rsidR="00FA5ACF" w:rsidRPr="00FA5ACF">
        <w:rPr>
          <w:rStyle w:val="Char7"/>
          <w:rFonts w:hint="cs"/>
          <w:rtl/>
        </w:rPr>
        <w:t>ی</w:t>
      </w:r>
      <w:r w:rsidRPr="00FD1811">
        <w:rPr>
          <w:rStyle w:val="Char7"/>
          <w:rFonts w:hint="cs"/>
          <w:rtl/>
        </w:rPr>
        <w:t>ه بر سر او م</w:t>
      </w:r>
      <w:r w:rsidR="00FA5ACF" w:rsidRPr="00FA5ACF">
        <w:rPr>
          <w:rStyle w:val="Char7"/>
          <w:rFonts w:hint="cs"/>
          <w:rtl/>
        </w:rPr>
        <w:t>ی</w:t>
      </w:r>
      <w:r w:rsidRPr="00FD1811">
        <w:rPr>
          <w:rStyle w:val="Char7"/>
          <w:rFonts w:hint="cs"/>
          <w:rtl/>
        </w:rPr>
        <w:t xml:space="preserve">‌باشد و آنگاه </w:t>
      </w:r>
      <w:r w:rsidR="00A91D73" w:rsidRPr="00A91D73">
        <w:rPr>
          <w:rStyle w:val="Char7"/>
          <w:rFonts w:hint="cs"/>
          <w:rtl/>
        </w:rPr>
        <w:t>ک</w:t>
      </w:r>
      <w:r w:rsidRPr="00FD1811">
        <w:rPr>
          <w:rStyle w:val="Char7"/>
          <w:rFonts w:hint="cs"/>
          <w:rtl/>
        </w:rPr>
        <w:t>ه از گناه برگردد و عودت نما</w:t>
      </w:r>
      <w:r w:rsidR="00FA5ACF" w:rsidRPr="00FA5ACF">
        <w:rPr>
          <w:rStyle w:val="Char7"/>
          <w:rFonts w:hint="cs"/>
          <w:rtl/>
        </w:rPr>
        <w:t>ی</w:t>
      </w:r>
      <w:r w:rsidRPr="00FD1811">
        <w:rPr>
          <w:rStyle w:val="Char7"/>
          <w:rFonts w:hint="cs"/>
          <w:rtl/>
        </w:rPr>
        <w:t>د، ا</w:t>
      </w:r>
      <w:r w:rsidR="00FA5ACF" w:rsidRPr="00FA5ACF">
        <w:rPr>
          <w:rStyle w:val="Char7"/>
          <w:rFonts w:hint="cs"/>
          <w:rtl/>
        </w:rPr>
        <w:t>ی</w:t>
      </w:r>
      <w:r w:rsidRPr="00FD1811">
        <w:rPr>
          <w:rStyle w:val="Char7"/>
          <w:rFonts w:hint="cs"/>
          <w:rtl/>
        </w:rPr>
        <w:t xml:space="preserve">مان هم </w:t>
      </w:r>
      <w:r w:rsidR="00503360">
        <w:rPr>
          <w:rStyle w:val="Char7"/>
          <w:rFonts w:hint="cs"/>
          <w:rtl/>
        </w:rPr>
        <w:t>به‌سوی</w:t>
      </w:r>
      <w:r w:rsidRPr="00FD1811">
        <w:rPr>
          <w:rStyle w:val="Char7"/>
          <w:rFonts w:hint="cs"/>
          <w:rtl/>
        </w:rPr>
        <w:t xml:space="preserve"> او بازم</w:t>
      </w:r>
      <w:r w:rsidR="00FA5ACF" w:rsidRPr="00FA5ACF">
        <w:rPr>
          <w:rStyle w:val="Char7"/>
          <w:rFonts w:hint="cs"/>
          <w:rtl/>
        </w:rPr>
        <w:t>ی</w:t>
      </w:r>
      <w:r w:rsidRPr="00FD1811">
        <w:rPr>
          <w:rStyle w:val="Char7"/>
          <w:rFonts w:hint="cs"/>
          <w:rtl/>
        </w:rPr>
        <w:t>‌گردد</w:t>
      </w:r>
      <w:r w:rsidRPr="00FD1811">
        <w:rPr>
          <w:rStyle w:val="Charc"/>
          <w:rFonts w:hint="cs"/>
          <w:rtl/>
        </w:rPr>
        <w:t>»</w:t>
      </w:r>
      <w:r w:rsidR="00FD1811" w:rsidRPr="00FD1811">
        <w:rPr>
          <w:rStyle w:val="Char2"/>
          <w:rFonts w:hint="cs"/>
          <w:rtl/>
        </w:rPr>
        <w:t>.</w:t>
      </w:r>
    </w:p>
    <w:p w:rsidR="00E33231" w:rsidRPr="007A55D7" w:rsidRDefault="00E33231" w:rsidP="00FD1811">
      <w:pPr>
        <w:bidi/>
        <w:ind w:firstLine="284"/>
        <w:jc w:val="both"/>
        <w:rPr>
          <w:rStyle w:val="Char2"/>
          <w:spacing w:val="-4"/>
          <w:rtl/>
        </w:rPr>
      </w:pPr>
      <w:r w:rsidRPr="007A55D7">
        <w:rPr>
          <w:rStyle w:val="Char2"/>
          <w:rFonts w:hint="cs"/>
          <w:spacing w:val="-4"/>
          <w:rtl/>
        </w:rPr>
        <w:t>و باز م</w:t>
      </w:r>
      <w:r w:rsidR="00C97A77" w:rsidRPr="007A55D7">
        <w:rPr>
          <w:rStyle w:val="Char2"/>
          <w:rFonts w:hint="cs"/>
          <w:spacing w:val="-4"/>
          <w:rtl/>
        </w:rPr>
        <w:t>ی</w:t>
      </w:r>
      <w:r w:rsidRPr="007A55D7">
        <w:rPr>
          <w:rStyle w:val="Char2"/>
          <w:rFonts w:hint="cs"/>
          <w:spacing w:val="-4"/>
          <w:rtl/>
        </w:rPr>
        <w:t>‌فرما</w:t>
      </w:r>
      <w:r w:rsidR="00C97A77" w:rsidRPr="007A55D7">
        <w:rPr>
          <w:rStyle w:val="Char2"/>
          <w:rFonts w:hint="cs"/>
          <w:spacing w:val="-4"/>
          <w:rtl/>
        </w:rPr>
        <w:t>ی</w:t>
      </w:r>
      <w:r w:rsidRPr="007A55D7">
        <w:rPr>
          <w:rStyle w:val="Char2"/>
          <w:rFonts w:hint="cs"/>
          <w:spacing w:val="-4"/>
          <w:rtl/>
        </w:rPr>
        <w:t>د:</w:t>
      </w:r>
      <w:r w:rsidR="00FD1811" w:rsidRPr="007A55D7">
        <w:rPr>
          <w:rStyle w:val="Char2"/>
          <w:rFonts w:hint="cs"/>
          <w:spacing w:val="-4"/>
          <w:rtl/>
        </w:rPr>
        <w:t xml:space="preserve"> </w:t>
      </w:r>
      <w:r w:rsidR="00FD1811" w:rsidRPr="007A55D7">
        <w:rPr>
          <w:rStyle w:val="Charc"/>
          <w:rFonts w:hint="cs"/>
          <w:spacing w:val="-4"/>
          <w:rtl/>
        </w:rPr>
        <w:t>«</w:t>
      </w:r>
      <w:r w:rsidRPr="007A55D7">
        <w:rPr>
          <w:rStyle w:val="Char8"/>
          <w:spacing w:val="-4"/>
          <w:rtl/>
        </w:rPr>
        <w:t xml:space="preserve">والله لا يؤمن، </w:t>
      </w:r>
      <w:r w:rsidR="008525F1" w:rsidRPr="007A55D7">
        <w:rPr>
          <w:rStyle w:val="Char8"/>
          <w:spacing w:val="-4"/>
          <w:rtl/>
        </w:rPr>
        <w:t xml:space="preserve">والله لا يؤمن، </w:t>
      </w:r>
      <w:r w:rsidRPr="007A55D7">
        <w:rPr>
          <w:rStyle w:val="Char8"/>
          <w:spacing w:val="-4"/>
          <w:rtl/>
        </w:rPr>
        <w:t>والله لا يؤمن! من لا يأمن جاره بوائقه</w:t>
      </w:r>
      <w:r w:rsidR="00FD1811" w:rsidRPr="007A55D7">
        <w:rPr>
          <w:rStyle w:val="Charc"/>
          <w:rFonts w:hint="cs"/>
          <w:spacing w:val="-4"/>
          <w:rtl/>
        </w:rPr>
        <w:t>»</w:t>
      </w:r>
      <w:r w:rsidRPr="007A55D7">
        <w:rPr>
          <w:rStyle w:val="Char2"/>
          <w:spacing w:val="-4"/>
          <w:vertAlign w:val="superscript"/>
          <w:rtl/>
        </w:rPr>
        <w:footnoteReference w:id="204"/>
      </w:r>
      <w:r w:rsidR="00E04EE3" w:rsidRPr="007A55D7">
        <w:rPr>
          <w:rStyle w:val="Char2"/>
          <w:rFonts w:hint="cs"/>
          <w:spacing w:val="-4"/>
          <w:rtl/>
        </w:rPr>
        <w:t>.</w:t>
      </w:r>
      <w:r w:rsidR="00FD1811" w:rsidRPr="007A55D7">
        <w:rPr>
          <w:rStyle w:val="Char2"/>
          <w:rFonts w:hint="cs"/>
          <w:spacing w:val="-4"/>
          <w:rtl/>
        </w:rPr>
        <w:t xml:space="preserve"> </w:t>
      </w:r>
      <w:r w:rsidRPr="007A55D7">
        <w:rPr>
          <w:rStyle w:val="Charc"/>
          <w:rFonts w:hint="cs"/>
          <w:spacing w:val="-4"/>
          <w:rtl/>
        </w:rPr>
        <w:t>«</w:t>
      </w:r>
      <w:r w:rsidRPr="007A55D7">
        <w:rPr>
          <w:rStyle w:val="Char7"/>
          <w:rFonts w:hint="cs"/>
          <w:spacing w:val="-4"/>
          <w:rtl/>
        </w:rPr>
        <w:t>به خدا ا</w:t>
      </w:r>
      <w:r w:rsidR="00FA5ACF" w:rsidRPr="007A55D7">
        <w:rPr>
          <w:rStyle w:val="Char7"/>
          <w:rFonts w:hint="cs"/>
          <w:spacing w:val="-4"/>
          <w:rtl/>
        </w:rPr>
        <w:t>ی</w:t>
      </w:r>
      <w:r w:rsidRPr="007A55D7">
        <w:rPr>
          <w:rStyle w:val="Char7"/>
          <w:rFonts w:hint="cs"/>
          <w:spacing w:val="-4"/>
          <w:rtl/>
        </w:rPr>
        <w:t>مان ندارد، به خدا ا</w:t>
      </w:r>
      <w:r w:rsidR="00FA5ACF" w:rsidRPr="007A55D7">
        <w:rPr>
          <w:rStyle w:val="Char7"/>
          <w:rFonts w:hint="cs"/>
          <w:spacing w:val="-4"/>
          <w:rtl/>
        </w:rPr>
        <w:t>ی</w:t>
      </w:r>
      <w:r w:rsidRPr="007A55D7">
        <w:rPr>
          <w:rStyle w:val="Char7"/>
          <w:rFonts w:hint="cs"/>
          <w:spacing w:val="-4"/>
          <w:rtl/>
        </w:rPr>
        <w:t>مان ندارد، به خدا ا</w:t>
      </w:r>
      <w:r w:rsidR="00FA5ACF" w:rsidRPr="007A55D7">
        <w:rPr>
          <w:rStyle w:val="Char7"/>
          <w:rFonts w:hint="cs"/>
          <w:spacing w:val="-4"/>
          <w:rtl/>
        </w:rPr>
        <w:t>ی</w:t>
      </w:r>
      <w:r w:rsidRPr="007A55D7">
        <w:rPr>
          <w:rStyle w:val="Char7"/>
          <w:rFonts w:hint="cs"/>
          <w:spacing w:val="-4"/>
          <w:rtl/>
        </w:rPr>
        <w:t xml:space="preserve">مان ندارد. </w:t>
      </w:r>
      <w:r w:rsidR="00A91D73" w:rsidRPr="007A55D7">
        <w:rPr>
          <w:rStyle w:val="Char7"/>
          <w:rFonts w:hint="cs"/>
          <w:spacing w:val="-4"/>
          <w:rtl/>
        </w:rPr>
        <w:t>ک</w:t>
      </w:r>
      <w:r w:rsidRPr="007A55D7">
        <w:rPr>
          <w:rStyle w:val="Char7"/>
          <w:rFonts w:hint="cs"/>
          <w:spacing w:val="-4"/>
          <w:rtl/>
        </w:rPr>
        <w:t>س</w:t>
      </w:r>
      <w:r w:rsidR="00FA5ACF" w:rsidRPr="007A55D7">
        <w:rPr>
          <w:rStyle w:val="Char7"/>
          <w:rFonts w:hint="cs"/>
          <w:spacing w:val="-4"/>
          <w:rtl/>
        </w:rPr>
        <w:t>ی</w:t>
      </w:r>
      <w:r w:rsidRPr="007A55D7">
        <w:rPr>
          <w:rStyle w:val="Char7"/>
          <w:rFonts w:hint="cs"/>
          <w:spacing w:val="-4"/>
          <w:rtl/>
        </w:rPr>
        <w:t xml:space="preserve"> </w:t>
      </w:r>
      <w:r w:rsidR="00A91D73" w:rsidRPr="007A55D7">
        <w:rPr>
          <w:rStyle w:val="Char7"/>
          <w:rFonts w:hint="cs"/>
          <w:spacing w:val="-4"/>
          <w:rtl/>
        </w:rPr>
        <w:t>ک</w:t>
      </w:r>
      <w:r w:rsidRPr="007A55D7">
        <w:rPr>
          <w:rStyle w:val="Char7"/>
          <w:rFonts w:hint="cs"/>
          <w:spacing w:val="-4"/>
          <w:rtl/>
        </w:rPr>
        <w:t>ه همسا</w:t>
      </w:r>
      <w:r w:rsidR="00FA5ACF" w:rsidRPr="007A55D7">
        <w:rPr>
          <w:rStyle w:val="Char7"/>
          <w:rFonts w:hint="cs"/>
          <w:spacing w:val="-4"/>
          <w:rtl/>
        </w:rPr>
        <w:t>ی</w:t>
      </w:r>
      <w:r w:rsidRPr="007A55D7">
        <w:rPr>
          <w:rStyle w:val="Char7"/>
          <w:rFonts w:hint="cs"/>
          <w:spacing w:val="-4"/>
          <w:rtl/>
        </w:rPr>
        <w:t>ه‌اش از شر او در امان نباشد</w:t>
      </w:r>
      <w:r w:rsidRPr="007A55D7">
        <w:rPr>
          <w:rStyle w:val="Charc"/>
          <w:rFonts w:hint="cs"/>
          <w:spacing w:val="-4"/>
          <w:rtl/>
        </w:rPr>
        <w:t>»</w:t>
      </w:r>
      <w:r w:rsidR="00FD1811" w:rsidRPr="007A55D7">
        <w:rPr>
          <w:rStyle w:val="Char2"/>
          <w:rFonts w:hint="cs"/>
          <w:spacing w:val="-4"/>
          <w:rtl/>
        </w:rPr>
        <w:t>.</w:t>
      </w:r>
    </w:p>
    <w:p w:rsidR="002F5534" w:rsidRPr="00FD1811" w:rsidRDefault="00FD1811" w:rsidP="00A349CA">
      <w:pPr>
        <w:widowControl w:val="0"/>
        <w:bidi/>
        <w:ind w:firstLine="284"/>
        <w:jc w:val="both"/>
        <w:rPr>
          <w:rFonts w:ascii="Traditional Arabic" w:hAnsi="Traditional Arabic" w:cs="Traditional Arabic"/>
          <w:b/>
          <w:bCs/>
          <w:sz w:val="28"/>
          <w:szCs w:val="28"/>
          <w:rtl/>
          <w:lang w:bidi="fa-IR"/>
        </w:rPr>
      </w:pPr>
      <w:r w:rsidRPr="00FD1811">
        <w:rPr>
          <w:rStyle w:val="Charc"/>
          <w:rFonts w:hint="cs"/>
          <w:rtl/>
        </w:rPr>
        <w:t>«</w:t>
      </w:r>
      <w:r w:rsidR="00E33231" w:rsidRPr="009D4A2D">
        <w:rPr>
          <w:rStyle w:val="Char8"/>
          <w:rFonts w:hint="cs"/>
          <w:rtl/>
        </w:rPr>
        <w:t xml:space="preserve">لا يؤمن </w:t>
      </w:r>
      <w:r w:rsidR="00E04EE3" w:rsidRPr="009D4A2D">
        <w:rPr>
          <w:rStyle w:val="Char8"/>
          <w:rFonts w:hint="cs"/>
          <w:rtl/>
        </w:rPr>
        <w:t>أ</w:t>
      </w:r>
      <w:r w:rsidR="00E33231" w:rsidRPr="009D4A2D">
        <w:rPr>
          <w:rStyle w:val="Char8"/>
          <w:rFonts w:hint="cs"/>
          <w:rtl/>
        </w:rPr>
        <w:t xml:space="preserve">حدكم </w:t>
      </w:r>
      <w:r w:rsidR="00E04EE3" w:rsidRPr="009D4A2D">
        <w:rPr>
          <w:rStyle w:val="Char8"/>
          <w:rFonts w:hint="cs"/>
          <w:rtl/>
        </w:rPr>
        <w:t>حتى يحب لأ</w:t>
      </w:r>
      <w:r w:rsidR="00E33231" w:rsidRPr="009D4A2D">
        <w:rPr>
          <w:rStyle w:val="Char8"/>
          <w:rFonts w:hint="cs"/>
          <w:rtl/>
        </w:rPr>
        <w:t>خيه ما يحب لنفسه</w:t>
      </w:r>
      <w:r w:rsidRPr="00FD1811">
        <w:rPr>
          <w:rStyle w:val="Charc"/>
          <w:rFonts w:hint="cs"/>
          <w:rtl/>
        </w:rPr>
        <w:t>»</w:t>
      </w:r>
      <w:r w:rsidR="00E33231" w:rsidRPr="00FD1811">
        <w:rPr>
          <w:rStyle w:val="Char2"/>
          <w:vertAlign w:val="superscript"/>
          <w:rtl/>
        </w:rPr>
        <w:footnoteReference w:id="205"/>
      </w:r>
      <w:r w:rsidR="00E04EE3" w:rsidRPr="00FD1811">
        <w:rPr>
          <w:rStyle w:val="Char2"/>
          <w:rFonts w:hint="cs"/>
          <w:rtl/>
        </w:rPr>
        <w:t>.</w:t>
      </w:r>
      <w:r>
        <w:rPr>
          <w:rFonts w:ascii="Traditional Arabic" w:hAnsi="Traditional Arabic" w:cs="Traditional Arabic" w:hint="cs"/>
          <w:b/>
          <w:bCs/>
          <w:sz w:val="28"/>
          <w:szCs w:val="28"/>
          <w:rtl/>
          <w:lang w:bidi="fa-IR"/>
        </w:rPr>
        <w:t xml:space="preserve"> </w:t>
      </w:r>
      <w:r w:rsidR="003617D4" w:rsidRPr="00FD1811">
        <w:rPr>
          <w:rStyle w:val="Charc"/>
          <w:rFonts w:hint="cs"/>
          <w:rtl/>
        </w:rPr>
        <w:t>«</w:t>
      </w:r>
      <w:r w:rsidR="003617D4" w:rsidRPr="00FD1811">
        <w:rPr>
          <w:rStyle w:val="Char7"/>
          <w:rFonts w:hint="cs"/>
          <w:rtl/>
        </w:rPr>
        <w:t>ه</w:t>
      </w:r>
      <w:r w:rsidR="00FA5ACF" w:rsidRPr="00FA5ACF">
        <w:rPr>
          <w:rStyle w:val="Char7"/>
          <w:rFonts w:hint="cs"/>
          <w:rtl/>
        </w:rPr>
        <w:t>ی</w:t>
      </w:r>
      <w:r w:rsidR="003617D4" w:rsidRPr="00FD1811">
        <w:rPr>
          <w:rStyle w:val="Char7"/>
          <w:rFonts w:hint="cs"/>
          <w:rtl/>
        </w:rPr>
        <w:t>چ</w:t>
      </w:r>
      <w:r w:rsidRPr="00FD1811">
        <w:rPr>
          <w:rStyle w:val="Char7"/>
          <w:rFonts w:hint="cs"/>
          <w:rtl/>
        </w:rPr>
        <w:t xml:space="preserve"> </w:t>
      </w:r>
      <w:r w:rsidR="00A91D73" w:rsidRPr="00A91D73">
        <w:rPr>
          <w:rStyle w:val="Char7"/>
          <w:rFonts w:hint="cs"/>
          <w:rtl/>
        </w:rPr>
        <w:t>ک</w:t>
      </w:r>
      <w:r w:rsidR="003617D4" w:rsidRPr="00FD1811">
        <w:rPr>
          <w:rStyle w:val="Char7"/>
          <w:rFonts w:hint="cs"/>
          <w:rtl/>
        </w:rPr>
        <w:t>دام از شما ا</w:t>
      </w:r>
      <w:r w:rsidR="00FA5ACF" w:rsidRPr="00FA5ACF">
        <w:rPr>
          <w:rStyle w:val="Char7"/>
          <w:rFonts w:hint="cs"/>
          <w:rtl/>
        </w:rPr>
        <w:t>ی</w:t>
      </w:r>
      <w:r w:rsidR="003617D4" w:rsidRPr="00FD1811">
        <w:rPr>
          <w:rStyle w:val="Char7"/>
          <w:rFonts w:hint="cs"/>
          <w:rtl/>
        </w:rPr>
        <w:t xml:space="preserve">مان </w:t>
      </w:r>
      <w:r w:rsidR="00A91D73" w:rsidRPr="00A91D73">
        <w:rPr>
          <w:rStyle w:val="Char7"/>
          <w:rFonts w:hint="cs"/>
          <w:rtl/>
        </w:rPr>
        <w:t>ک</w:t>
      </w:r>
      <w:r w:rsidR="003617D4" w:rsidRPr="00FD1811">
        <w:rPr>
          <w:rStyle w:val="Char7"/>
          <w:rFonts w:hint="cs"/>
          <w:rtl/>
        </w:rPr>
        <w:t>امل ندارد تا</w:t>
      </w:r>
      <w:r w:rsidR="007A55D7">
        <w:rPr>
          <w:rStyle w:val="Char7"/>
          <w:rFonts w:hint="cs"/>
          <w:rtl/>
        </w:rPr>
        <w:t xml:space="preserve"> این‌که </w:t>
      </w:r>
      <w:r w:rsidR="003617D4" w:rsidRPr="00FD1811">
        <w:rPr>
          <w:rStyle w:val="Char7"/>
          <w:rFonts w:hint="cs"/>
          <w:rtl/>
        </w:rPr>
        <w:t>آنچه را برا</w:t>
      </w:r>
      <w:r w:rsidR="00FA5ACF" w:rsidRPr="00FA5ACF">
        <w:rPr>
          <w:rStyle w:val="Char7"/>
          <w:rFonts w:hint="cs"/>
          <w:rtl/>
        </w:rPr>
        <w:t>ی</w:t>
      </w:r>
      <w:r w:rsidR="003617D4" w:rsidRPr="00FD1811">
        <w:rPr>
          <w:rStyle w:val="Char7"/>
          <w:rFonts w:hint="cs"/>
          <w:rtl/>
        </w:rPr>
        <w:t xml:space="preserve"> خود دوست م</w:t>
      </w:r>
      <w:r w:rsidR="00FA5ACF" w:rsidRPr="00FA5ACF">
        <w:rPr>
          <w:rStyle w:val="Char7"/>
          <w:rFonts w:hint="cs"/>
          <w:rtl/>
        </w:rPr>
        <w:t>ی</w:t>
      </w:r>
      <w:r w:rsidR="003617D4" w:rsidRPr="00FD1811">
        <w:rPr>
          <w:rStyle w:val="Char7"/>
          <w:rFonts w:hint="cs"/>
          <w:rtl/>
        </w:rPr>
        <w:t>‌دارد برا</w:t>
      </w:r>
      <w:r w:rsidR="00FA5ACF" w:rsidRPr="00FA5ACF">
        <w:rPr>
          <w:rStyle w:val="Char7"/>
          <w:rFonts w:hint="cs"/>
          <w:rtl/>
        </w:rPr>
        <w:t>ی</w:t>
      </w:r>
      <w:r w:rsidR="003617D4" w:rsidRPr="00FD1811">
        <w:rPr>
          <w:rStyle w:val="Char7"/>
          <w:rFonts w:hint="cs"/>
          <w:rtl/>
        </w:rPr>
        <w:t xml:space="preserve"> برادر د</w:t>
      </w:r>
      <w:r w:rsidR="00FA5ACF" w:rsidRPr="00FA5ACF">
        <w:rPr>
          <w:rStyle w:val="Char7"/>
          <w:rFonts w:hint="cs"/>
          <w:rtl/>
        </w:rPr>
        <w:t>ی</w:t>
      </w:r>
      <w:r w:rsidR="003617D4" w:rsidRPr="00FD1811">
        <w:rPr>
          <w:rStyle w:val="Char7"/>
          <w:rFonts w:hint="cs"/>
          <w:rtl/>
        </w:rPr>
        <w:t>ن</w:t>
      </w:r>
      <w:r w:rsidR="00FA5ACF" w:rsidRPr="00FA5ACF">
        <w:rPr>
          <w:rStyle w:val="Char7"/>
          <w:rFonts w:hint="cs"/>
          <w:rtl/>
        </w:rPr>
        <w:t>ی</w:t>
      </w:r>
      <w:r w:rsidR="003617D4" w:rsidRPr="00FD1811">
        <w:rPr>
          <w:rStyle w:val="Char7"/>
          <w:rFonts w:hint="cs"/>
          <w:rtl/>
        </w:rPr>
        <w:t>ش ن</w:t>
      </w:r>
      <w:r w:rsidR="00FA5ACF" w:rsidRPr="00FA5ACF">
        <w:rPr>
          <w:rStyle w:val="Char7"/>
          <w:rFonts w:hint="cs"/>
          <w:rtl/>
        </w:rPr>
        <w:t>ی</w:t>
      </w:r>
      <w:r w:rsidR="003617D4" w:rsidRPr="00FD1811">
        <w:rPr>
          <w:rStyle w:val="Char7"/>
          <w:rFonts w:hint="cs"/>
          <w:rtl/>
        </w:rPr>
        <w:t>ز دوست داشته باشد</w:t>
      </w:r>
      <w:r w:rsidR="003617D4" w:rsidRPr="00FD1811">
        <w:rPr>
          <w:rStyle w:val="Charc"/>
          <w:rFonts w:hint="cs"/>
          <w:rtl/>
        </w:rPr>
        <w:t>»</w:t>
      </w:r>
      <w:r w:rsidRPr="00FD1811">
        <w:rPr>
          <w:rStyle w:val="Char2"/>
          <w:rFonts w:hint="cs"/>
          <w:rtl/>
        </w:rPr>
        <w:t>.</w:t>
      </w:r>
    </w:p>
    <w:p w:rsidR="003617D4" w:rsidRPr="00A349CA" w:rsidRDefault="00FD1811" w:rsidP="00FD1811">
      <w:pPr>
        <w:bidi/>
        <w:ind w:firstLine="284"/>
        <w:jc w:val="both"/>
        <w:rPr>
          <w:rStyle w:val="Char2"/>
          <w:spacing w:val="-4"/>
          <w:rtl/>
        </w:rPr>
      </w:pPr>
      <w:r w:rsidRPr="00A349CA">
        <w:rPr>
          <w:rStyle w:val="Charc"/>
          <w:rFonts w:hint="cs"/>
          <w:spacing w:val="-4"/>
          <w:rtl/>
        </w:rPr>
        <w:t>«</w:t>
      </w:r>
      <w:r w:rsidR="006972C4" w:rsidRPr="00A349CA">
        <w:rPr>
          <w:rStyle w:val="Char8"/>
          <w:spacing w:val="-4"/>
          <w:rtl/>
        </w:rPr>
        <w:t>من كان يؤمن بالله واليوم الآخر فلا يؤذ جاره، ومن كان يؤمن</w:t>
      </w:r>
      <w:r w:rsidR="000B5794" w:rsidRPr="00A349CA">
        <w:rPr>
          <w:rStyle w:val="Char8"/>
          <w:spacing w:val="-4"/>
          <w:rtl/>
        </w:rPr>
        <w:t xml:space="preserve"> بالله واليوم الآخر فليكرم ضيفه</w:t>
      </w:r>
      <w:r w:rsidR="006972C4" w:rsidRPr="00A349CA">
        <w:rPr>
          <w:rStyle w:val="Char8"/>
          <w:spacing w:val="-4"/>
          <w:rtl/>
        </w:rPr>
        <w:t xml:space="preserve"> ومن كان يؤمن بالله واليوم الآخر فليقل خيرا أو ليصمت</w:t>
      </w:r>
      <w:r w:rsidRPr="00A349CA">
        <w:rPr>
          <w:rStyle w:val="Charc"/>
          <w:rFonts w:hint="cs"/>
          <w:spacing w:val="-4"/>
          <w:rtl/>
        </w:rPr>
        <w:t>»</w:t>
      </w:r>
      <w:r w:rsidR="003617D4" w:rsidRPr="00A349CA">
        <w:rPr>
          <w:rStyle w:val="Char2"/>
          <w:spacing w:val="-4"/>
          <w:vertAlign w:val="superscript"/>
          <w:rtl/>
        </w:rPr>
        <w:footnoteReference w:id="206"/>
      </w:r>
      <w:r w:rsidR="00E04EE3" w:rsidRPr="00A349CA">
        <w:rPr>
          <w:rStyle w:val="Char2"/>
          <w:rFonts w:hint="cs"/>
          <w:spacing w:val="-4"/>
          <w:rtl/>
        </w:rPr>
        <w:t>.</w:t>
      </w:r>
      <w:r w:rsidRPr="00A349CA">
        <w:rPr>
          <w:rStyle w:val="Char2"/>
          <w:rFonts w:hint="cs"/>
          <w:spacing w:val="-4"/>
          <w:rtl/>
        </w:rPr>
        <w:t xml:space="preserve"> </w:t>
      </w:r>
      <w:r w:rsidR="003617D4" w:rsidRPr="00A349CA">
        <w:rPr>
          <w:rStyle w:val="Charc"/>
          <w:rFonts w:hint="cs"/>
          <w:spacing w:val="-4"/>
          <w:rtl/>
        </w:rPr>
        <w:t>«</w:t>
      </w:r>
      <w:r w:rsidR="003617D4" w:rsidRPr="00A349CA">
        <w:rPr>
          <w:rStyle w:val="Char7"/>
          <w:rFonts w:hint="cs"/>
          <w:spacing w:val="-4"/>
          <w:rtl/>
        </w:rPr>
        <w:t xml:space="preserve">هر </w:t>
      </w:r>
      <w:r w:rsidR="00A91D73" w:rsidRPr="00A349CA">
        <w:rPr>
          <w:rStyle w:val="Char7"/>
          <w:rFonts w:hint="cs"/>
          <w:spacing w:val="-4"/>
          <w:rtl/>
        </w:rPr>
        <w:t>ک</w:t>
      </w:r>
      <w:r w:rsidR="003617D4" w:rsidRPr="00A349CA">
        <w:rPr>
          <w:rStyle w:val="Char7"/>
          <w:rFonts w:hint="cs"/>
          <w:spacing w:val="-4"/>
          <w:rtl/>
        </w:rPr>
        <w:t>س</w:t>
      </w:r>
      <w:r w:rsidR="00FA5ACF" w:rsidRPr="00A349CA">
        <w:rPr>
          <w:rStyle w:val="Char7"/>
          <w:rFonts w:hint="cs"/>
          <w:spacing w:val="-4"/>
          <w:rtl/>
        </w:rPr>
        <w:t>ی</w:t>
      </w:r>
      <w:r w:rsidR="003617D4" w:rsidRPr="00A349CA">
        <w:rPr>
          <w:rStyle w:val="Char7"/>
          <w:rFonts w:hint="cs"/>
          <w:spacing w:val="-4"/>
          <w:rtl/>
        </w:rPr>
        <w:t xml:space="preserve"> ا</w:t>
      </w:r>
      <w:r w:rsidR="00FA5ACF" w:rsidRPr="00A349CA">
        <w:rPr>
          <w:rStyle w:val="Char7"/>
          <w:rFonts w:hint="cs"/>
          <w:spacing w:val="-4"/>
          <w:rtl/>
        </w:rPr>
        <w:t>ی</w:t>
      </w:r>
      <w:r w:rsidR="003617D4" w:rsidRPr="00A349CA">
        <w:rPr>
          <w:rStyle w:val="Char7"/>
          <w:rFonts w:hint="cs"/>
          <w:spacing w:val="-4"/>
          <w:rtl/>
        </w:rPr>
        <w:t>مان به خدا و روز آخرت دارد با</w:t>
      </w:r>
      <w:r w:rsidR="00FA5ACF" w:rsidRPr="00A349CA">
        <w:rPr>
          <w:rStyle w:val="Char7"/>
          <w:rFonts w:hint="cs"/>
          <w:spacing w:val="-4"/>
          <w:rtl/>
        </w:rPr>
        <w:t>ی</w:t>
      </w:r>
      <w:r w:rsidR="003617D4" w:rsidRPr="00A349CA">
        <w:rPr>
          <w:rStyle w:val="Char7"/>
          <w:rFonts w:hint="cs"/>
          <w:spacing w:val="-4"/>
          <w:rtl/>
        </w:rPr>
        <w:t>د همسا</w:t>
      </w:r>
      <w:r w:rsidR="00FA5ACF" w:rsidRPr="00A349CA">
        <w:rPr>
          <w:rStyle w:val="Char7"/>
          <w:rFonts w:hint="cs"/>
          <w:spacing w:val="-4"/>
          <w:rtl/>
        </w:rPr>
        <w:t>ی</w:t>
      </w:r>
      <w:r w:rsidR="003617D4" w:rsidRPr="00A349CA">
        <w:rPr>
          <w:rStyle w:val="Char7"/>
          <w:rFonts w:hint="cs"/>
          <w:spacing w:val="-4"/>
          <w:rtl/>
        </w:rPr>
        <w:t>ه‌اش را اذ</w:t>
      </w:r>
      <w:r w:rsidR="00FA5ACF" w:rsidRPr="00A349CA">
        <w:rPr>
          <w:rStyle w:val="Char7"/>
          <w:rFonts w:hint="cs"/>
          <w:spacing w:val="-4"/>
          <w:rtl/>
        </w:rPr>
        <w:t>ی</w:t>
      </w:r>
      <w:r w:rsidR="003617D4" w:rsidRPr="00A349CA">
        <w:rPr>
          <w:rStyle w:val="Char7"/>
          <w:rFonts w:hint="cs"/>
          <w:spacing w:val="-4"/>
          <w:rtl/>
        </w:rPr>
        <w:t>ت ن</w:t>
      </w:r>
      <w:r w:rsidR="00A91D73" w:rsidRPr="00A349CA">
        <w:rPr>
          <w:rStyle w:val="Char7"/>
          <w:rFonts w:hint="cs"/>
          <w:spacing w:val="-4"/>
          <w:rtl/>
        </w:rPr>
        <w:t>ک</w:t>
      </w:r>
      <w:r w:rsidR="003617D4" w:rsidRPr="00A349CA">
        <w:rPr>
          <w:rStyle w:val="Char7"/>
          <w:rFonts w:hint="cs"/>
          <w:spacing w:val="-4"/>
          <w:rtl/>
        </w:rPr>
        <w:t>ند و آن</w:t>
      </w:r>
      <w:r w:rsidR="00A91D73" w:rsidRPr="00A349CA">
        <w:rPr>
          <w:rStyle w:val="Char7"/>
          <w:rFonts w:hint="cs"/>
          <w:spacing w:val="-4"/>
          <w:rtl/>
        </w:rPr>
        <w:t>ک</w:t>
      </w:r>
      <w:r w:rsidR="003617D4" w:rsidRPr="00A349CA">
        <w:rPr>
          <w:rStyle w:val="Char7"/>
          <w:rFonts w:hint="cs"/>
          <w:spacing w:val="-4"/>
          <w:rtl/>
        </w:rPr>
        <w:t>ه ا</w:t>
      </w:r>
      <w:r w:rsidR="00FA5ACF" w:rsidRPr="00A349CA">
        <w:rPr>
          <w:rStyle w:val="Char7"/>
          <w:rFonts w:hint="cs"/>
          <w:spacing w:val="-4"/>
          <w:rtl/>
        </w:rPr>
        <w:t>ی</w:t>
      </w:r>
      <w:r w:rsidR="003617D4" w:rsidRPr="00A349CA">
        <w:rPr>
          <w:rStyle w:val="Char7"/>
          <w:rFonts w:hint="cs"/>
          <w:spacing w:val="-4"/>
          <w:rtl/>
        </w:rPr>
        <w:t>مان به خدا و روز آخرت دارد با</w:t>
      </w:r>
      <w:r w:rsidR="00FA5ACF" w:rsidRPr="00A349CA">
        <w:rPr>
          <w:rStyle w:val="Char7"/>
          <w:rFonts w:hint="cs"/>
          <w:spacing w:val="-4"/>
          <w:rtl/>
        </w:rPr>
        <w:t>ی</w:t>
      </w:r>
      <w:r w:rsidR="003617D4" w:rsidRPr="00A349CA">
        <w:rPr>
          <w:rStyle w:val="Char7"/>
          <w:rFonts w:hint="cs"/>
          <w:spacing w:val="-4"/>
          <w:rtl/>
        </w:rPr>
        <w:t xml:space="preserve">د مهمانش را احترام </w:t>
      </w:r>
      <w:r w:rsidR="00A91D73" w:rsidRPr="00A349CA">
        <w:rPr>
          <w:rStyle w:val="Char7"/>
          <w:rFonts w:hint="cs"/>
          <w:spacing w:val="-4"/>
          <w:rtl/>
        </w:rPr>
        <w:t>ک</w:t>
      </w:r>
      <w:r w:rsidR="003617D4" w:rsidRPr="00A349CA">
        <w:rPr>
          <w:rStyle w:val="Char7"/>
          <w:rFonts w:hint="cs"/>
          <w:spacing w:val="-4"/>
          <w:rtl/>
        </w:rPr>
        <w:t xml:space="preserve">ند، و </w:t>
      </w:r>
      <w:r w:rsidR="00A91D73" w:rsidRPr="00A349CA">
        <w:rPr>
          <w:rStyle w:val="Char7"/>
          <w:rFonts w:hint="cs"/>
          <w:spacing w:val="-4"/>
          <w:rtl/>
        </w:rPr>
        <w:t>ک</w:t>
      </w:r>
      <w:r w:rsidR="003617D4" w:rsidRPr="00A349CA">
        <w:rPr>
          <w:rStyle w:val="Char7"/>
          <w:rFonts w:hint="cs"/>
          <w:spacing w:val="-4"/>
          <w:rtl/>
        </w:rPr>
        <w:t>س</w:t>
      </w:r>
      <w:r w:rsidR="00FA5ACF" w:rsidRPr="00A349CA">
        <w:rPr>
          <w:rStyle w:val="Char7"/>
          <w:rFonts w:hint="cs"/>
          <w:spacing w:val="-4"/>
          <w:rtl/>
        </w:rPr>
        <w:t>ی</w:t>
      </w:r>
      <w:r w:rsidR="003617D4" w:rsidRPr="00A349CA">
        <w:rPr>
          <w:rStyle w:val="Char7"/>
          <w:rFonts w:hint="cs"/>
          <w:spacing w:val="-4"/>
          <w:rtl/>
        </w:rPr>
        <w:t xml:space="preserve"> </w:t>
      </w:r>
      <w:r w:rsidR="00A91D73" w:rsidRPr="00A349CA">
        <w:rPr>
          <w:rStyle w:val="Char7"/>
          <w:rFonts w:hint="cs"/>
          <w:spacing w:val="-4"/>
          <w:rtl/>
        </w:rPr>
        <w:t>ک</w:t>
      </w:r>
      <w:r w:rsidR="003617D4" w:rsidRPr="00A349CA">
        <w:rPr>
          <w:rStyle w:val="Char7"/>
          <w:rFonts w:hint="cs"/>
          <w:spacing w:val="-4"/>
          <w:rtl/>
        </w:rPr>
        <w:t>ه ا</w:t>
      </w:r>
      <w:r w:rsidR="00FA5ACF" w:rsidRPr="00A349CA">
        <w:rPr>
          <w:rStyle w:val="Char7"/>
          <w:rFonts w:hint="cs"/>
          <w:spacing w:val="-4"/>
          <w:rtl/>
        </w:rPr>
        <w:t>ی</w:t>
      </w:r>
      <w:r w:rsidR="003617D4" w:rsidRPr="00A349CA">
        <w:rPr>
          <w:rStyle w:val="Char7"/>
          <w:rFonts w:hint="cs"/>
          <w:spacing w:val="-4"/>
          <w:rtl/>
        </w:rPr>
        <w:t>مان به خدا و روز آخرت دارد با</w:t>
      </w:r>
      <w:r w:rsidR="00FA5ACF" w:rsidRPr="00A349CA">
        <w:rPr>
          <w:rStyle w:val="Char7"/>
          <w:rFonts w:hint="cs"/>
          <w:spacing w:val="-4"/>
          <w:rtl/>
        </w:rPr>
        <w:t>ی</w:t>
      </w:r>
      <w:r w:rsidR="003617D4" w:rsidRPr="00A349CA">
        <w:rPr>
          <w:rStyle w:val="Char7"/>
          <w:rFonts w:hint="cs"/>
          <w:spacing w:val="-4"/>
          <w:rtl/>
        </w:rPr>
        <w:t>د سخن خ</w:t>
      </w:r>
      <w:r w:rsidR="00FA5ACF" w:rsidRPr="00A349CA">
        <w:rPr>
          <w:rStyle w:val="Char7"/>
          <w:rFonts w:hint="cs"/>
          <w:spacing w:val="-4"/>
          <w:rtl/>
        </w:rPr>
        <w:t>ی</w:t>
      </w:r>
      <w:r w:rsidR="003617D4" w:rsidRPr="00A349CA">
        <w:rPr>
          <w:rStyle w:val="Char7"/>
          <w:rFonts w:hint="cs"/>
          <w:spacing w:val="-4"/>
          <w:rtl/>
        </w:rPr>
        <w:t>ر بگو</w:t>
      </w:r>
      <w:r w:rsidR="00FA5ACF" w:rsidRPr="00A349CA">
        <w:rPr>
          <w:rStyle w:val="Char7"/>
          <w:rFonts w:hint="cs"/>
          <w:spacing w:val="-4"/>
          <w:rtl/>
        </w:rPr>
        <w:t>ی</w:t>
      </w:r>
      <w:r w:rsidR="003617D4" w:rsidRPr="00A349CA">
        <w:rPr>
          <w:rStyle w:val="Char7"/>
          <w:rFonts w:hint="cs"/>
          <w:spacing w:val="-4"/>
          <w:rtl/>
        </w:rPr>
        <w:t xml:space="preserve">د </w:t>
      </w:r>
      <w:r w:rsidR="00FA5ACF" w:rsidRPr="00A349CA">
        <w:rPr>
          <w:rStyle w:val="Char7"/>
          <w:rFonts w:hint="cs"/>
          <w:spacing w:val="-4"/>
          <w:rtl/>
        </w:rPr>
        <w:t>ی</w:t>
      </w:r>
      <w:r w:rsidR="003617D4" w:rsidRPr="00A349CA">
        <w:rPr>
          <w:rStyle w:val="Char7"/>
          <w:rFonts w:hint="cs"/>
          <w:spacing w:val="-4"/>
          <w:rtl/>
        </w:rPr>
        <w:t>ا س</w:t>
      </w:r>
      <w:r w:rsidR="00A91D73" w:rsidRPr="00A349CA">
        <w:rPr>
          <w:rStyle w:val="Char7"/>
          <w:rFonts w:hint="cs"/>
          <w:spacing w:val="-4"/>
          <w:rtl/>
        </w:rPr>
        <w:t>ک</w:t>
      </w:r>
      <w:r w:rsidR="003617D4" w:rsidRPr="00A349CA">
        <w:rPr>
          <w:rStyle w:val="Char7"/>
          <w:rFonts w:hint="cs"/>
          <w:spacing w:val="-4"/>
          <w:rtl/>
        </w:rPr>
        <w:t>وت اخت</w:t>
      </w:r>
      <w:r w:rsidR="00FA5ACF" w:rsidRPr="00A349CA">
        <w:rPr>
          <w:rStyle w:val="Char7"/>
          <w:rFonts w:hint="cs"/>
          <w:spacing w:val="-4"/>
          <w:rtl/>
        </w:rPr>
        <w:t>ی</w:t>
      </w:r>
      <w:r w:rsidR="003617D4" w:rsidRPr="00A349CA">
        <w:rPr>
          <w:rStyle w:val="Char7"/>
          <w:rFonts w:hint="cs"/>
          <w:spacing w:val="-4"/>
          <w:rtl/>
        </w:rPr>
        <w:t xml:space="preserve">ار </w:t>
      </w:r>
      <w:r w:rsidR="00A91D73" w:rsidRPr="00A349CA">
        <w:rPr>
          <w:rStyle w:val="Char7"/>
          <w:rFonts w:hint="cs"/>
          <w:spacing w:val="-4"/>
          <w:rtl/>
        </w:rPr>
        <w:t>ک</w:t>
      </w:r>
      <w:r w:rsidR="003617D4" w:rsidRPr="00A349CA">
        <w:rPr>
          <w:rStyle w:val="Char7"/>
          <w:rFonts w:hint="cs"/>
          <w:spacing w:val="-4"/>
          <w:rtl/>
        </w:rPr>
        <w:t>ند</w:t>
      </w:r>
      <w:r w:rsidR="003617D4" w:rsidRPr="00A349CA">
        <w:rPr>
          <w:rStyle w:val="Charc"/>
          <w:rFonts w:hint="cs"/>
          <w:spacing w:val="-4"/>
          <w:rtl/>
        </w:rPr>
        <w:t>»</w:t>
      </w:r>
      <w:r w:rsidRPr="00A349CA">
        <w:rPr>
          <w:rStyle w:val="Char2"/>
          <w:rFonts w:hint="cs"/>
          <w:spacing w:val="-4"/>
          <w:rtl/>
        </w:rPr>
        <w:t>.</w:t>
      </w:r>
    </w:p>
    <w:p w:rsidR="003617D4" w:rsidRPr="00A349CA" w:rsidRDefault="002C0F72" w:rsidP="00A349CA">
      <w:pPr>
        <w:bidi/>
        <w:ind w:firstLine="284"/>
        <w:jc w:val="both"/>
        <w:rPr>
          <w:rStyle w:val="Char2"/>
          <w:spacing w:val="-4"/>
          <w:rtl/>
        </w:rPr>
      </w:pPr>
      <w:r w:rsidRPr="00A349CA">
        <w:rPr>
          <w:rStyle w:val="Char2"/>
          <w:rFonts w:hint="cs"/>
          <w:spacing w:val="-4"/>
          <w:rtl/>
        </w:rPr>
        <w:t>... و ا</w:t>
      </w:r>
      <w:r w:rsidR="00C97A77" w:rsidRPr="00A349CA">
        <w:rPr>
          <w:rStyle w:val="Char2"/>
          <w:rFonts w:hint="cs"/>
          <w:spacing w:val="-4"/>
          <w:rtl/>
        </w:rPr>
        <w:t>ی</w:t>
      </w:r>
      <w:r w:rsidRPr="00A349CA">
        <w:rPr>
          <w:rStyle w:val="Char2"/>
          <w:rFonts w:hint="cs"/>
          <w:spacing w:val="-4"/>
          <w:rtl/>
        </w:rPr>
        <w:t>ن بدان معن</w:t>
      </w:r>
      <w:r w:rsidR="00C97A77" w:rsidRPr="00A349CA">
        <w:rPr>
          <w:rStyle w:val="Char2"/>
          <w:rFonts w:hint="cs"/>
          <w:spacing w:val="-4"/>
          <w:rtl/>
        </w:rPr>
        <w:t>ی</w:t>
      </w:r>
      <w:r w:rsidRPr="00A349CA">
        <w:rPr>
          <w:rStyle w:val="Char2"/>
          <w:rFonts w:hint="cs"/>
          <w:spacing w:val="-4"/>
          <w:rtl/>
        </w:rPr>
        <w:t xml:space="preserve"> است </w:t>
      </w:r>
      <w:r w:rsidR="006808D5" w:rsidRPr="00A349CA">
        <w:rPr>
          <w:rStyle w:val="Char2"/>
          <w:rFonts w:hint="cs"/>
          <w:spacing w:val="-4"/>
          <w:rtl/>
        </w:rPr>
        <w:t>ک</w:t>
      </w:r>
      <w:r w:rsidRPr="00A349CA">
        <w:rPr>
          <w:rStyle w:val="Char2"/>
          <w:rFonts w:hint="cs"/>
          <w:spacing w:val="-4"/>
          <w:rtl/>
        </w:rPr>
        <w:t xml:space="preserve">ه هر </w:t>
      </w:r>
      <w:r w:rsidR="006808D5" w:rsidRPr="00A349CA">
        <w:rPr>
          <w:rStyle w:val="Char2"/>
          <w:rFonts w:hint="cs"/>
          <w:spacing w:val="-4"/>
          <w:rtl/>
        </w:rPr>
        <w:t>ک</w:t>
      </w:r>
      <w:r w:rsidRPr="00A349CA">
        <w:rPr>
          <w:rStyle w:val="Char2"/>
          <w:rFonts w:hint="cs"/>
          <w:spacing w:val="-4"/>
          <w:rtl/>
        </w:rPr>
        <w:t>س</w:t>
      </w:r>
      <w:r w:rsidR="00C97A77" w:rsidRPr="00A349CA">
        <w:rPr>
          <w:rStyle w:val="Char2"/>
          <w:rFonts w:hint="cs"/>
          <w:spacing w:val="-4"/>
          <w:rtl/>
        </w:rPr>
        <w:t>ی</w:t>
      </w:r>
      <w:r w:rsidRPr="00A349CA">
        <w:rPr>
          <w:rStyle w:val="Char2"/>
          <w:rFonts w:hint="cs"/>
          <w:spacing w:val="-4"/>
          <w:rtl/>
        </w:rPr>
        <w:t xml:space="preserve"> چن</w:t>
      </w:r>
      <w:r w:rsidR="00C97A77" w:rsidRPr="00A349CA">
        <w:rPr>
          <w:rStyle w:val="Char2"/>
          <w:rFonts w:hint="cs"/>
          <w:spacing w:val="-4"/>
          <w:rtl/>
        </w:rPr>
        <w:t>ی</w:t>
      </w:r>
      <w:r w:rsidRPr="00A349CA">
        <w:rPr>
          <w:rStyle w:val="Char2"/>
          <w:rFonts w:hint="cs"/>
          <w:spacing w:val="-4"/>
          <w:rtl/>
        </w:rPr>
        <w:t>ن صفات</w:t>
      </w:r>
      <w:r w:rsidR="00C97A77" w:rsidRPr="00A349CA">
        <w:rPr>
          <w:rStyle w:val="Char2"/>
          <w:rFonts w:hint="cs"/>
          <w:spacing w:val="-4"/>
          <w:rtl/>
        </w:rPr>
        <w:t>ی</w:t>
      </w:r>
      <w:r w:rsidRPr="00A349CA">
        <w:rPr>
          <w:rStyle w:val="Char2"/>
          <w:rFonts w:hint="cs"/>
          <w:spacing w:val="-4"/>
          <w:rtl/>
        </w:rPr>
        <w:t xml:space="preserve"> را نداشته باشد فاقد ا</w:t>
      </w:r>
      <w:r w:rsidR="00C97A77" w:rsidRPr="00A349CA">
        <w:rPr>
          <w:rStyle w:val="Char2"/>
          <w:rFonts w:hint="cs"/>
          <w:spacing w:val="-4"/>
          <w:rtl/>
        </w:rPr>
        <w:t>ی</w:t>
      </w:r>
      <w:r w:rsidRPr="00A349CA">
        <w:rPr>
          <w:rStyle w:val="Char2"/>
          <w:rFonts w:hint="cs"/>
          <w:spacing w:val="-4"/>
          <w:rtl/>
        </w:rPr>
        <w:t>مان است.</w:t>
      </w:r>
    </w:p>
    <w:p w:rsidR="002C0F72" w:rsidRPr="00C97A77" w:rsidRDefault="002C0F72" w:rsidP="002C0F72">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احاد</w:t>
      </w:r>
      <w:r w:rsidR="00C97A77" w:rsidRPr="00C97A77">
        <w:rPr>
          <w:rStyle w:val="Char2"/>
          <w:rFonts w:hint="cs"/>
          <w:rtl/>
        </w:rPr>
        <w:t>ی</w:t>
      </w:r>
      <w:r w:rsidRPr="00C97A77">
        <w:rPr>
          <w:rStyle w:val="Char2"/>
          <w:rFonts w:hint="cs"/>
          <w:rtl/>
        </w:rPr>
        <w:t>ث منظور از نف</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چ</w:t>
      </w:r>
      <w:r w:rsidR="00C97A77" w:rsidRPr="00C97A77">
        <w:rPr>
          <w:rStyle w:val="Char2"/>
          <w:rFonts w:hint="cs"/>
          <w:rtl/>
        </w:rPr>
        <w:t>ی</w:t>
      </w:r>
      <w:r w:rsidRPr="00C97A77">
        <w:rPr>
          <w:rStyle w:val="Char2"/>
          <w:rFonts w:hint="cs"/>
          <w:rtl/>
        </w:rPr>
        <w:t>ست؟ نم</w:t>
      </w:r>
      <w:r w:rsidR="00C97A77" w:rsidRPr="00C97A77">
        <w:rPr>
          <w:rStyle w:val="Char2"/>
          <w:rFonts w:hint="cs"/>
          <w:rtl/>
        </w:rPr>
        <w:t>ی</w:t>
      </w:r>
      <w:r w:rsidRPr="00C97A77">
        <w:rPr>
          <w:rStyle w:val="Char2"/>
          <w:rFonts w:hint="cs"/>
          <w:rtl/>
        </w:rPr>
        <w:t xml:space="preserve">‌خواهم به اختلافات فرق </w:t>
      </w:r>
      <w:r w:rsidR="006808D5" w:rsidRPr="006808D5">
        <w:rPr>
          <w:rStyle w:val="Char2"/>
          <w:rFonts w:hint="cs"/>
          <w:rtl/>
        </w:rPr>
        <w:t>ک</w:t>
      </w:r>
      <w:r w:rsidRPr="00C97A77">
        <w:rPr>
          <w:rStyle w:val="Char2"/>
          <w:rFonts w:hint="cs"/>
          <w:rtl/>
        </w:rPr>
        <w:t>لام</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روان چن</w:t>
      </w:r>
      <w:r w:rsidR="00C97A77" w:rsidRPr="00C97A77">
        <w:rPr>
          <w:rStyle w:val="Char2"/>
          <w:rFonts w:hint="cs"/>
          <w:rtl/>
        </w:rPr>
        <w:t>ی</w:t>
      </w:r>
      <w:r w:rsidRPr="00C97A77">
        <w:rPr>
          <w:rStyle w:val="Char2"/>
          <w:rFonts w:hint="cs"/>
          <w:rtl/>
        </w:rPr>
        <w:t>ن نصوص و امثال آن دامن بزنم. ول</w:t>
      </w:r>
      <w:r w:rsidR="00C97A77" w:rsidRPr="00C97A77">
        <w:rPr>
          <w:rStyle w:val="Char2"/>
          <w:rFonts w:hint="cs"/>
          <w:rtl/>
        </w:rPr>
        <w:t>ی</w:t>
      </w:r>
      <w:r w:rsidRPr="00C97A77">
        <w:rPr>
          <w:rStyle w:val="Char2"/>
          <w:rFonts w:hint="cs"/>
          <w:rtl/>
        </w:rPr>
        <w:t xml:space="preserve"> اتفاق نظر عالمان اسلام</w:t>
      </w:r>
      <w:r w:rsidR="00C97A77" w:rsidRPr="00C97A77">
        <w:rPr>
          <w:rStyle w:val="Char2"/>
          <w:rFonts w:hint="cs"/>
          <w:rtl/>
        </w:rPr>
        <w:t>ی</w:t>
      </w:r>
      <w:r w:rsidRPr="00C97A77">
        <w:rPr>
          <w:rStyle w:val="Char2"/>
          <w:rFonts w:hint="cs"/>
          <w:rtl/>
        </w:rPr>
        <w:t xml:space="preserve"> بر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منظور از نف</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ا</w:t>
      </w:r>
      <w:r w:rsidR="00C97A77" w:rsidRPr="00C97A77">
        <w:rPr>
          <w:rStyle w:val="Char2"/>
          <w:rFonts w:hint="cs"/>
          <w:rtl/>
        </w:rPr>
        <w:t>ی</w:t>
      </w:r>
      <w:r w:rsidRPr="00C97A77">
        <w:rPr>
          <w:rStyle w:val="Char2"/>
          <w:rFonts w:hint="cs"/>
          <w:rtl/>
        </w:rPr>
        <w:t xml:space="preserve">مان صادق و </w:t>
      </w:r>
      <w:r w:rsidR="006808D5" w:rsidRPr="006808D5">
        <w:rPr>
          <w:rStyle w:val="Char2"/>
          <w:rFonts w:hint="cs"/>
          <w:rtl/>
        </w:rPr>
        <w:t>ک</w:t>
      </w:r>
      <w:r w:rsidRPr="00C97A77">
        <w:rPr>
          <w:rStyle w:val="Char2"/>
          <w:rFonts w:hint="cs"/>
          <w:rtl/>
        </w:rPr>
        <w:t>امل در انسان است و 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اه</w:t>
      </w:r>
      <w:r w:rsidR="00C97A77" w:rsidRPr="00C97A77">
        <w:rPr>
          <w:rStyle w:val="Char2"/>
          <w:rFonts w:hint="cs"/>
          <w:rtl/>
        </w:rPr>
        <w:t>ی</w:t>
      </w:r>
      <w:r w:rsidRPr="00C97A77">
        <w:rPr>
          <w:rStyle w:val="Char2"/>
          <w:rFonts w:hint="cs"/>
          <w:rtl/>
        </w:rPr>
        <w:t xml:space="preserve"> و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ت، نور ا</w:t>
      </w:r>
      <w:r w:rsidR="00C97A77" w:rsidRPr="00C97A77">
        <w:rPr>
          <w:rStyle w:val="Char2"/>
          <w:rFonts w:hint="cs"/>
          <w:rtl/>
        </w:rPr>
        <w:t>ی</w:t>
      </w:r>
      <w:r w:rsidRPr="00C97A77">
        <w:rPr>
          <w:rStyle w:val="Char2"/>
          <w:rFonts w:hint="cs"/>
          <w:rtl/>
        </w:rPr>
        <w:t xml:space="preserve">مان به </w:t>
      </w:r>
      <w:r w:rsidR="006808D5" w:rsidRPr="006808D5">
        <w:rPr>
          <w:rStyle w:val="Char2"/>
          <w:rFonts w:hint="cs"/>
          <w:rtl/>
        </w:rPr>
        <w:t>ک</w:t>
      </w:r>
      <w:r w:rsidRPr="00C97A77">
        <w:rPr>
          <w:rStyle w:val="Char2"/>
          <w:rFonts w:hint="cs"/>
          <w:rtl/>
        </w:rPr>
        <w:t xml:space="preserve">سوف رفته و </w:t>
      </w:r>
      <w:r w:rsidR="00C97A77" w:rsidRPr="00C97A77">
        <w:rPr>
          <w:rStyle w:val="Char2"/>
          <w:rFonts w:hint="cs"/>
          <w:rtl/>
        </w:rPr>
        <w:t>ی</w:t>
      </w:r>
      <w:r w:rsidRPr="00C97A77">
        <w:rPr>
          <w:rStyle w:val="Char2"/>
          <w:rFonts w:hint="cs"/>
          <w:rtl/>
        </w:rPr>
        <w:t>ا به خاموش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‌گرا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بدان معناست آن ن</w:t>
      </w:r>
      <w:r w:rsidR="00C97A77" w:rsidRPr="00C97A77">
        <w:rPr>
          <w:rStyle w:val="Char2"/>
          <w:rFonts w:hint="cs"/>
          <w:rtl/>
        </w:rPr>
        <w:t>ی</w:t>
      </w:r>
      <w:r w:rsidRPr="00C97A77">
        <w:rPr>
          <w:rStyle w:val="Char2"/>
          <w:rFonts w:hint="cs"/>
          <w:rtl/>
        </w:rPr>
        <w:t>رو، جاذبه و تأث</w:t>
      </w:r>
      <w:r w:rsidR="00C97A77" w:rsidRPr="00C97A77">
        <w:rPr>
          <w:rStyle w:val="Char2"/>
          <w:rFonts w:hint="cs"/>
          <w:rtl/>
        </w:rPr>
        <w:t>ی</w:t>
      </w:r>
      <w:r w:rsidRPr="00C97A77">
        <w:rPr>
          <w:rStyle w:val="Char2"/>
          <w:rFonts w:hint="cs"/>
          <w:rtl/>
        </w:rPr>
        <w:t>ر ا</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شخص قبل از ارت</w:t>
      </w:r>
      <w:r w:rsidR="006808D5" w:rsidRPr="006808D5">
        <w:rPr>
          <w:rStyle w:val="Char2"/>
          <w:rFonts w:hint="cs"/>
          <w:rtl/>
        </w:rPr>
        <w:t>ک</w:t>
      </w:r>
      <w:r w:rsidRPr="00C97A77">
        <w:rPr>
          <w:rStyle w:val="Char2"/>
          <w:rFonts w:hint="cs"/>
          <w:rtl/>
        </w:rPr>
        <w:t>اب معص</w:t>
      </w:r>
      <w:r w:rsidR="00C97A77" w:rsidRPr="00C97A77">
        <w:rPr>
          <w:rStyle w:val="Char2"/>
          <w:rFonts w:hint="cs"/>
          <w:rtl/>
        </w:rPr>
        <w:t>ی</w:t>
      </w:r>
      <w:r w:rsidRPr="00C97A77">
        <w:rPr>
          <w:rStyle w:val="Char2"/>
          <w:rFonts w:hint="cs"/>
          <w:rtl/>
        </w:rPr>
        <w:t>ت داشته، بعد از ارت</w:t>
      </w:r>
      <w:r w:rsidR="006808D5" w:rsidRPr="006808D5">
        <w:rPr>
          <w:rStyle w:val="Char2"/>
          <w:rFonts w:hint="cs"/>
          <w:rtl/>
        </w:rPr>
        <w:t>ک</w:t>
      </w:r>
      <w:r w:rsidRPr="00C97A77">
        <w:rPr>
          <w:rStyle w:val="Char2"/>
          <w:rFonts w:hint="cs"/>
          <w:rtl/>
        </w:rPr>
        <w:t>اب گناهان و معاص</w:t>
      </w:r>
      <w:r w:rsidR="00C97A77" w:rsidRPr="00C97A77">
        <w:rPr>
          <w:rStyle w:val="Char2"/>
          <w:rFonts w:hint="cs"/>
          <w:rtl/>
        </w:rPr>
        <w:t>ی</w:t>
      </w:r>
      <w:r w:rsidRPr="00C97A77">
        <w:rPr>
          <w:rStyle w:val="Char2"/>
          <w:rFonts w:hint="cs"/>
          <w:rtl/>
        </w:rPr>
        <w:t xml:space="preserve"> باق</w:t>
      </w:r>
      <w:r w:rsidR="00C97A77" w:rsidRPr="00C97A77">
        <w:rPr>
          <w:rStyle w:val="Char2"/>
          <w:rFonts w:hint="cs"/>
          <w:rtl/>
        </w:rPr>
        <w:t>ی</w:t>
      </w:r>
      <w:r w:rsidRPr="00C97A77">
        <w:rPr>
          <w:rStyle w:val="Char2"/>
          <w:rFonts w:hint="cs"/>
          <w:rtl/>
        </w:rPr>
        <w:t xml:space="preserve"> نخواهد ماند.</w:t>
      </w:r>
    </w:p>
    <w:p w:rsidR="002C0F72" w:rsidRPr="007C1CAF" w:rsidRDefault="002C0F72" w:rsidP="002C0F72">
      <w:pPr>
        <w:bidi/>
        <w:ind w:firstLine="284"/>
        <w:jc w:val="both"/>
        <w:rPr>
          <w:rStyle w:val="Char2"/>
          <w:spacing w:val="-4"/>
          <w:rtl/>
        </w:rPr>
      </w:pPr>
      <w:r w:rsidRPr="007C1CAF">
        <w:rPr>
          <w:rStyle w:val="Char2"/>
          <w:rFonts w:hint="cs"/>
          <w:spacing w:val="-4"/>
          <w:rtl/>
        </w:rPr>
        <w:t>بنابرا</w:t>
      </w:r>
      <w:r w:rsidR="00C97A77" w:rsidRPr="007C1CAF">
        <w:rPr>
          <w:rStyle w:val="Char2"/>
          <w:rFonts w:hint="cs"/>
          <w:spacing w:val="-4"/>
          <w:rtl/>
        </w:rPr>
        <w:t>ی</w:t>
      </w:r>
      <w:r w:rsidRPr="007C1CAF">
        <w:rPr>
          <w:rStyle w:val="Char2"/>
          <w:rFonts w:hint="cs"/>
          <w:spacing w:val="-4"/>
          <w:rtl/>
        </w:rPr>
        <w:t>ن توبه‌</w:t>
      </w:r>
      <w:r w:rsidR="00C97A77" w:rsidRPr="007C1CAF">
        <w:rPr>
          <w:rStyle w:val="Char2"/>
          <w:rFonts w:hint="cs"/>
          <w:spacing w:val="-4"/>
          <w:rtl/>
        </w:rPr>
        <w:t>ی</w:t>
      </w:r>
      <w:r w:rsidRPr="007C1CAF">
        <w:rPr>
          <w:rStyle w:val="Char2"/>
          <w:rFonts w:hint="cs"/>
          <w:spacing w:val="-4"/>
          <w:rtl/>
        </w:rPr>
        <w:t xml:space="preserve"> صادق و نصوح در واقع تجد</w:t>
      </w:r>
      <w:r w:rsidR="00C97A77" w:rsidRPr="007C1CAF">
        <w:rPr>
          <w:rStyle w:val="Char2"/>
          <w:rFonts w:hint="cs"/>
          <w:spacing w:val="-4"/>
          <w:rtl/>
        </w:rPr>
        <w:t>ی</w:t>
      </w:r>
      <w:r w:rsidRPr="007C1CAF">
        <w:rPr>
          <w:rStyle w:val="Char2"/>
          <w:rFonts w:hint="cs"/>
          <w:spacing w:val="-4"/>
          <w:rtl/>
        </w:rPr>
        <w:t>د ا</w:t>
      </w:r>
      <w:r w:rsidR="00C97A77" w:rsidRPr="007C1CAF">
        <w:rPr>
          <w:rStyle w:val="Char2"/>
          <w:rFonts w:hint="cs"/>
          <w:spacing w:val="-4"/>
          <w:rtl/>
        </w:rPr>
        <w:t>ی</w:t>
      </w:r>
      <w:r w:rsidRPr="007C1CAF">
        <w:rPr>
          <w:rStyle w:val="Char2"/>
          <w:rFonts w:hint="cs"/>
          <w:spacing w:val="-4"/>
          <w:rtl/>
        </w:rPr>
        <w:t>مان، تقو</w:t>
      </w:r>
      <w:r w:rsidR="00C97A77" w:rsidRPr="007C1CAF">
        <w:rPr>
          <w:rStyle w:val="Char2"/>
          <w:rFonts w:hint="cs"/>
          <w:spacing w:val="-4"/>
          <w:rtl/>
        </w:rPr>
        <w:t>ی</w:t>
      </w:r>
      <w:r w:rsidRPr="007C1CAF">
        <w:rPr>
          <w:rStyle w:val="Char2"/>
          <w:rFonts w:hint="cs"/>
          <w:spacing w:val="-4"/>
          <w:rtl/>
        </w:rPr>
        <w:t>ت آن بعد از ضعف، ب</w:t>
      </w:r>
      <w:r w:rsidR="00C97A77" w:rsidRPr="007C1CAF">
        <w:rPr>
          <w:rStyle w:val="Char2"/>
          <w:rFonts w:hint="cs"/>
          <w:spacing w:val="-4"/>
          <w:rtl/>
        </w:rPr>
        <w:t>ی</w:t>
      </w:r>
      <w:r w:rsidRPr="007C1CAF">
        <w:rPr>
          <w:rStyle w:val="Char2"/>
          <w:rFonts w:hint="cs"/>
          <w:spacing w:val="-4"/>
          <w:rtl/>
        </w:rPr>
        <w:t>دار</w:t>
      </w:r>
      <w:r w:rsidR="00C97A77" w:rsidRPr="007C1CAF">
        <w:rPr>
          <w:rStyle w:val="Char2"/>
          <w:rFonts w:hint="cs"/>
          <w:spacing w:val="-4"/>
          <w:rtl/>
        </w:rPr>
        <w:t>ی</w:t>
      </w:r>
      <w:r w:rsidRPr="007C1CAF">
        <w:rPr>
          <w:rStyle w:val="Char2"/>
          <w:rFonts w:hint="cs"/>
          <w:spacing w:val="-4"/>
          <w:rtl/>
        </w:rPr>
        <w:t xml:space="preserve"> و به حر</w:t>
      </w:r>
      <w:r w:rsidR="006808D5" w:rsidRPr="007C1CAF">
        <w:rPr>
          <w:rStyle w:val="Char2"/>
          <w:rFonts w:hint="cs"/>
          <w:spacing w:val="-4"/>
          <w:rtl/>
        </w:rPr>
        <w:t>ک</w:t>
      </w:r>
      <w:r w:rsidRPr="007C1CAF">
        <w:rPr>
          <w:rStyle w:val="Char2"/>
          <w:rFonts w:hint="cs"/>
          <w:spacing w:val="-4"/>
          <w:rtl/>
        </w:rPr>
        <w:t>ت درآوردن آن پس از س</w:t>
      </w:r>
      <w:r w:rsidR="006808D5" w:rsidRPr="007C1CAF">
        <w:rPr>
          <w:rStyle w:val="Char2"/>
          <w:rFonts w:hint="cs"/>
          <w:spacing w:val="-4"/>
          <w:rtl/>
        </w:rPr>
        <w:t>ک</w:t>
      </w:r>
      <w:r w:rsidRPr="007C1CAF">
        <w:rPr>
          <w:rStyle w:val="Char2"/>
          <w:rFonts w:hint="cs"/>
          <w:spacing w:val="-4"/>
          <w:rtl/>
        </w:rPr>
        <w:t>ون و خاموش</w:t>
      </w:r>
      <w:r w:rsidR="00C97A77" w:rsidRPr="007C1CAF">
        <w:rPr>
          <w:rStyle w:val="Char2"/>
          <w:rFonts w:hint="cs"/>
          <w:spacing w:val="-4"/>
          <w:rtl/>
        </w:rPr>
        <w:t>ی</w:t>
      </w:r>
      <w:r w:rsidRPr="007C1CAF">
        <w:rPr>
          <w:rStyle w:val="Char2"/>
          <w:rFonts w:hint="cs"/>
          <w:spacing w:val="-4"/>
          <w:rtl/>
        </w:rPr>
        <w:t xml:space="preserve"> و تثب</w:t>
      </w:r>
      <w:r w:rsidR="00C97A77" w:rsidRPr="007C1CAF">
        <w:rPr>
          <w:rStyle w:val="Char2"/>
          <w:rFonts w:hint="cs"/>
          <w:spacing w:val="-4"/>
          <w:rtl/>
        </w:rPr>
        <w:t>ی</w:t>
      </w:r>
      <w:r w:rsidRPr="007C1CAF">
        <w:rPr>
          <w:rStyle w:val="Char2"/>
          <w:rFonts w:hint="cs"/>
          <w:spacing w:val="-4"/>
          <w:rtl/>
        </w:rPr>
        <w:t>ت و استح</w:t>
      </w:r>
      <w:r w:rsidR="006808D5" w:rsidRPr="007C1CAF">
        <w:rPr>
          <w:rStyle w:val="Char2"/>
          <w:rFonts w:hint="cs"/>
          <w:spacing w:val="-4"/>
          <w:rtl/>
        </w:rPr>
        <w:t>ک</w:t>
      </w:r>
      <w:r w:rsidRPr="007C1CAF">
        <w:rPr>
          <w:rStyle w:val="Char2"/>
          <w:rFonts w:hint="cs"/>
          <w:spacing w:val="-4"/>
          <w:rtl/>
        </w:rPr>
        <w:t>ام بخش</w:t>
      </w:r>
      <w:r w:rsidR="00C97A77" w:rsidRPr="007C1CAF">
        <w:rPr>
          <w:rStyle w:val="Char2"/>
          <w:rFonts w:hint="cs"/>
          <w:spacing w:val="-4"/>
          <w:rtl/>
        </w:rPr>
        <w:t>ی</w:t>
      </w:r>
      <w:r w:rsidRPr="007C1CAF">
        <w:rPr>
          <w:rStyle w:val="Char2"/>
          <w:rFonts w:hint="cs"/>
          <w:spacing w:val="-4"/>
          <w:rtl/>
        </w:rPr>
        <w:t>دن به آن است در پ</w:t>
      </w:r>
      <w:r w:rsidR="00C97A77" w:rsidRPr="007C1CAF">
        <w:rPr>
          <w:rStyle w:val="Char2"/>
          <w:rFonts w:hint="cs"/>
          <w:spacing w:val="-4"/>
          <w:rtl/>
        </w:rPr>
        <w:t>ی</w:t>
      </w:r>
      <w:r w:rsidRPr="007C1CAF">
        <w:rPr>
          <w:rStyle w:val="Char2"/>
          <w:rFonts w:hint="cs"/>
          <w:spacing w:val="-4"/>
          <w:rtl/>
        </w:rPr>
        <w:t xml:space="preserve"> دغدغه و تش</w:t>
      </w:r>
      <w:r w:rsidR="006808D5" w:rsidRPr="007C1CAF">
        <w:rPr>
          <w:rStyle w:val="Char2"/>
          <w:rFonts w:hint="cs"/>
          <w:spacing w:val="-4"/>
          <w:rtl/>
        </w:rPr>
        <w:t>ک</w:t>
      </w:r>
      <w:r w:rsidR="00C97A77" w:rsidRPr="007C1CAF">
        <w:rPr>
          <w:rStyle w:val="Char2"/>
          <w:rFonts w:hint="cs"/>
          <w:spacing w:val="-4"/>
          <w:rtl/>
        </w:rPr>
        <w:t>ی</w:t>
      </w:r>
      <w:r w:rsidR="006808D5" w:rsidRPr="007C1CAF">
        <w:rPr>
          <w:rStyle w:val="Char2"/>
          <w:rFonts w:hint="cs"/>
          <w:spacing w:val="-4"/>
          <w:rtl/>
        </w:rPr>
        <w:t>ک</w:t>
      </w:r>
      <w:r w:rsidRPr="007C1CAF">
        <w:rPr>
          <w:rStyle w:val="Char2"/>
          <w:rFonts w:hint="cs"/>
          <w:spacing w:val="-4"/>
          <w:rtl/>
        </w:rPr>
        <w:t xml:space="preserve"> در آن همراه با شوق و اشت</w:t>
      </w:r>
      <w:r w:rsidR="00C97A77" w:rsidRPr="007C1CAF">
        <w:rPr>
          <w:rStyle w:val="Char2"/>
          <w:rFonts w:hint="cs"/>
          <w:spacing w:val="-4"/>
          <w:rtl/>
        </w:rPr>
        <w:t>ی</w:t>
      </w:r>
      <w:r w:rsidRPr="007C1CAF">
        <w:rPr>
          <w:rStyle w:val="Char2"/>
          <w:rFonts w:hint="cs"/>
          <w:spacing w:val="-4"/>
          <w:rtl/>
        </w:rPr>
        <w:t xml:space="preserve">اق </w:t>
      </w:r>
      <w:r w:rsidR="006808D5" w:rsidRPr="007C1CAF">
        <w:rPr>
          <w:rStyle w:val="Char2"/>
          <w:rFonts w:hint="cs"/>
          <w:spacing w:val="-4"/>
          <w:rtl/>
        </w:rPr>
        <w:t>ک</w:t>
      </w:r>
      <w:r w:rsidRPr="007C1CAF">
        <w:rPr>
          <w:rStyle w:val="Char2"/>
          <w:rFonts w:hint="cs"/>
          <w:spacing w:val="-4"/>
          <w:rtl/>
        </w:rPr>
        <w:t>امل و انگ</w:t>
      </w:r>
      <w:r w:rsidR="00C97A77" w:rsidRPr="007C1CAF">
        <w:rPr>
          <w:rStyle w:val="Char2"/>
          <w:rFonts w:hint="cs"/>
          <w:spacing w:val="-4"/>
          <w:rtl/>
        </w:rPr>
        <w:t>ی</w:t>
      </w:r>
      <w:r w:rsidRPr="007C1CAF">
        <w:rPr>
          <w:rStyle w:val="Char2"/>
          <w:rFonts w:hint="cs"/>
          <w:spacing w:val="-4"/>
          <w:rtl/>
        </w:rPr>
        <w:t>زه و احساسات زنده و جد</w:t>
      </w:r>
      <w:r w:rsidR="00C97A77" w:rsidRPr="007C1CAF">
        <w:rPr>
          <w:rStyle w:val="Char2"/>
          <w:rFonts w:hint="cs"/>
          <w:spacing w:val="-4"/>
          <w:rtl/>
        </w:rPr>
        <w:t>ی</w:t>
      </w:r>
      <w:r w:rsidRPr="007C1CAF">
        <w:rPr>
          <w:rStyle w:val="Char2"/>
          <w:rFonts w:hint="cs"/>
          <w:spacing w:val="-4"/>
          <w:rtl/>
        </w:rPr>
        <w:t xml:space="preserve">د </w:t>
      </w:r>
      <w:r w:rsidR="006808D5" w:rsidRPr="007C1CAF">
        <w:rPr>
          <w:rStyle w:val="Char2"/>
          <w:rFonts w:hint="cs"/>
          <w:spacing w:val="-4"/>
          <w:rtl/>
        </w:rPr>
        <w:t>ک</w:t>
      </w:r>
      <w:r w:rsidRPr="007C1CAF">
        <w:rPr>
          <w:rStyle w:val="Char2"/>
          <w:rFonts w:hint="cs"/>
          <w:spacing w:val="-4"/>
          <w:rtl/>
        </w:rPr>
        <w:t xml:space="preserve">ه شخص تائب را </w:t>
      </w:r>
      <w:r w:rsidR="00503360" w:rsidRPr="007C1CAF">
        <w:rPr>
          <w:rStyle w:val="Char2"/>
          <w:rFonts w:hint="cs"/>
          <w:spacing w:val="-4"/>
          <w:rtl/>
        </w:rPr>
        <w:t>به‌سوی</w:t>
      </w:r>
      <w:r w:rsidRPr="007C1CAF">
        <w:rPr>
          <w:rStyle w:val="Char2"/>
          <w:rFonts w:hint="cs"/>
          <w:spacing w:val="-4"/>
          <w:rtl/>
        </w:rPr>
        <w:t xml:space="preserve"> خ</w:t>
      </w:r>
      <w:r w:rsidR="00C97A77" w:rsidRPr="007C1CAF">
        <w:rPr>
          <w:rStyle w:val="Char2"/>
          <w:rFonts w:hint="cs"/>
          <w:spacing w:val="-4"/>
          <w:rtl/>
        </w:rPr>
        <w:t>ی</w:t>
      </w:r>
      <w:r w:rsidRPr="007C1CAF">
        <w:rPr>
          <w:rStyle w:val="Char2"/>
          <w:rFonts w:hint="cs"/>
          <w:spacing w:val="-4"/>
          <w:rtl/>
        </w:rPr>
        <w:t>ر و ن</w:t>
      </w:r>
      <w:r w:rsidR="00C97A77" w:rsidRPr="007C1CAF">
        <w:rPr>
          <w:rStyle w:val="Char2"/>
          <w:rFonts w:hint="cs"/>
          <w:spacing w:val="-4"/>
          <w:rtl/>
        </w:rPr>
        <w:t>ی</w:t>
      </w:r>
      <w:r w:rsidR="006808D5" w:rsidRPr="007C1CAF">
        <w:rPr>
          <w:rStyle w:val="Char2"/>
          <w:rFonts w:hint="cs"/>
          <w:spacing w:val="-4"/>
          <w:rtl/>
        </w:rPr>
        <w:t>ک</w:t>
      </w:r>
      <w:r w:rsidR="00C97A77" w:rsidRPr="007C1CAF">
        <w:rPr>
          <w:rStyle w:val="Char2"/>
          <w:rFonts w:hint="cs"/>
          <w:spacing w:val="-4"/>
          <w:rtl/>
        </w:rPr>
        <w:t>ی</w:t>
      </w:r>
      <w:r w:rsidRPr="007C1CAF">
        <w:rPr>
          <w:rStyle w:val="Char2"/>
          <w:rFonts w:hint="cs"/>
          <w:spacing w:val="-4"/>
          <w:rtl/>
        </w:rPr>
        <w:t xml:space="preserve"> سوق م</w:t>
      </w:r>
      <w:r w:rsidR="00C97A77" w:rsidRPr="007C1CAF">
        <w:rPr>
          <w:rStyle w:val="Char2"/>
          <w:rFonts w:hint="cs"/>
          <w:spacing w:val="-4"/>
          <w:rtl/>
        </w:rPr>
        <w:t>ی</w:t>
      </w:r>
      <w:r w:rsidRPr="007C1CAF">
        <w:rPr>
          <w:rStyle w:val="Char2"/>
          <w:rFonts w:hint="cs"/>
          <w:spacing w:val="-4"/>
          <w:rtl/>
        </w:rPr>
        <w:t>‌دهد و او را از شر و بد</w:t>
      </w:r>
      <w:r w:rsidR="00C97A77" w:rsidRPr="007C1CAF">
        <w:rPr>
          <w:rStyle w:val="Char2"/>
          <w:rFonts w:hint="cs"/>
          <w:spacing w:val="-4"/>
          <w:rtl/>
        </w:rPr>
        <w:t>ی</w:t>
      </w:r>
      <w:r w:rsidRPr="007C1CAF">
        <w:rPr>
          <w:rStyle w:val="Char2"/>
          <w:rFonts w:hint="cs"/>
          <w:spacing w:val="-4"/>
          <w:rtl/>
        </w:rPr>
        <w:t xml:space="preserve"> م</w:t>
      </w:r>
      <w:r w:rsidR="00C97A77" w:rsidRPr="007C1CAF">
        <w:rPr>
          <w:rStyle w:val="Char2"/>
          <w:rFonts w:hint="cs"/>
          <w:spacing w:val="-4"/>
          <w:rtl/>
        </w:rPr>
        <w:t>ی</w:t>
      </w:r>
      <w:r w:rsidRPr="007C1CAF">
        <w:rPr>
          <w:rStyle w:val="Char2"/>
          <w:rFonts w:hint="cs"/>
          <w:spacing w:val="-4"/>
          <w:rtl/>
        </w:rPr>
        <w:t>‌رهاند.</w:t>
      </w:r>
    </w:p>
    <w:p w:rsidR="002C0F72" w:rsidRPr="00C97A77" w:rsidRDefault="002C0F72" w:rsidP="002C0F72">
      <w:pPr>
        <w:bidi/>
        <w:ind w:firstLine="284"/>
        <w:jc w:val="both"/>
        <w:rPr>
          <w:rStyle w:val="Char2"/>
          <w:rtl/>
        </w:rPr>
      </w:pPr>
      <w:r w:rsidRPr="00C97A77">
        <w:rPr>
          <w:rStyle w:val="Char2"/>
          <w:rFonts w:hint="cs"/>
          <w:rtl/>
        </w:rPr>
        <w:t>از هم</w:t>
      </w:r>
      <w:r w:rsidR="00C97A77" w:rsidRPr="00C97A77">
        <w:rPr>
          <w:rStyle w:val="Char2"/>
          <w:rFonts w:hint="cs"/>
          <w:rtl/>
        </w:rPr>
        <w:t>ی</w:t>
      </w:r>
      <w:r w:rsidRPr="00C97A77">
        <w:rPr>
          <w:rStyle w:val="Char2"/>
          <w:rFonts w:hint="cs"/>
          <w:rtl/>
        </w:rPr>
        <w:t xml:space="preserve">ن روست </w:t>
      </w:r>
      <w:r w:rsidR="006808D5" w:rsidRPr="006808D5">
        <w:rPr>
          <w:rStyle w:val="Char2"/>
          <w:rFonts w:hint="cs"/>
          <w:rtl/>
        </w:rPr>
        <w:t>ک</w:t>
      </w:r>
      <w:r w:rsidRPr="00C97A77">
        <w:rPr>
          <w:rStyle w:val="Char2"/>
          <w:rFonts w:hint="cs"/>
          <w:rtl/>
        </w:rPr>
        <w:t xml:space="preserve">ه قرآن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مان را بر توبه عطف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w:t>
      </w:r>
      <w:r w:rsidR="00C97A77" w:rsidRPr="00C97A77">
        <w:rPr>
          <w:rStyle w:val="Char2"/>
          <w:rFonts w:hint="cs"/>
          <w:rtl/>
        </w:rPr>
        <w:t>ی</w:t>
      </w:r>
      <w:r w:rsidRPr="00C97A77">
        <w:rPr>
          <w:rStyle w:val="Char2"/>
          <w:rFonts w:hint="cs"/>
          <w:rtl/>
        </w:rPr>
        <w:t>مان را مقارن و همسان توبه قرار داده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مان م</w:t>
      </w:r>
      <w:r w:rsidR="006808D5" w:rsidRPr="006808D5">
        <w:rPr>
          <w:rStyle w:val="Char2"/>
          <w:rFonts w:hint="cs"/>
          <w:rtl/>
        </w:rPr>
        <w:t>ک</w:t>
      </w:r>
      <w:r w:rsidRPr="00C97A77">
        <w:rPr>
          <w:rStyle w:val="Char2"/>
          <w:rFonts w:hint="cs"/>
          <w:rtl/>
        </w:rPr>
        <w:t>مل توبه است بل</w:t>
      </w:r>
      <w:r w:rsidR="006808D5" w:rsidRPr="006808D5">
        <w:rPr>
          <w:rStyle w:val="Char2"/>
          <w:rFonts w:hint="cs"/>
          <w:rtl/>
        </w:rPr>
        <w:t>ک</w:t>
      </w:r>
      <w:r w:rsidRPr="00C97A77">
        <w:rPr>
          <w:rStyle w:val="Char2"/>
          <w:rFonts w:hint="cs"/>
          <w:rtl/>
        </w:rPr>
        <w:t>ه تصح</w:t>
      </w:r>
      <w:r w:rsidR="00C97A77" w:rsidRPr="00C97A77">
        <w:rPr>
          <w:rStyle w:val="Char2"/>
          <w:rFonts w:hint="cs"/>
          <w:rtl/>
        </w:rPr>
        <w:t>ی</w:t>
      </w:r>
      <w:r w:rsidRPr="00C97A77">
        <w:rPr>
          <w:rStyle w:val="Char2"/>
          <w:rFonts w:hint="cs"/>
          <w:rtl/>
        </w:rPr>
        <w:t>ح ا</w:t>
      </w:r>
      <w:r w:rsidR="00C97A77" w:rsidRPr="00C97A77">
        <w:rPr>
          <w:rStyle w:val="Char2"/>
          <w:rFonts w:hint="cs"/>
          <w:rtl/>
        </w:rPr>
        <w:t>ی</w:t>
      </w:r>
      <w:r w:rsidRPr="00C97A77">
        <w:rPr>
          <w:rStyle w:val="Char2"/>
          <w:rFonts w:hint="cs"/>
          <w:rtl/>
        </w:rPr>
        <w:t>مان در گرو توبه م</w:t>
      </w:r>
      <w:r w:rsidR="00C97A77" w:rsidRPr="00C97A77">
        <w:rPr>
          <w:rStyle w:val="Char2"/>
          <w:rFonts w:hint="cs"/>
          <w:rtl/>
        </w:rPr>
        <w:t>ی</w:t>
      </w:r>
      <w:r w:rsidRPr="00C97A77">
        <w:rPr>
          <w:rStyle w:val="Char2"/>
          <w:rFonts w:hint="cs"/>
          <w:rtl/>
        </w:rPr>
        <w:t>‌باشد.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در وصف «عبادالرحمن»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811" w:rsidRPr="00C97A77" w:rsidRDefault="00FD1811" w:rsidP="00A349CA">
      <w:pPr>
        <w:pStyle w:val="a4"/>
        <w:widowControl w:val="0"/>
        <w:rPr>
          <w:rStyle w:val="Char2"/>
          <w:rtl/>
        </w:rPr>
      </w:pPr>
      <w:r w:rsidRPr="00FD1811">
        <w:rPr>
          <w:rStyle w:val="Charc"/>
          <w:rtl/>
        </w:rPr>
        <w:t>﴿</w:t>
      </w:r>
      <w:r w:rsidRPr="00FD1811">
        <w:rPr>
          <w:rStyle w:val="Char4"/>
          <w:rtl/>
        </w:rPr>
        <w:t>وَ</w:t>
      </w:r>
      <w:r w:rsidRPr="00FD1811">
        <w:rPr>
          <w:rStyle w:val="Char4"/>
          <w:rFonts w:hint="cs"/>
          <w:rtl/>
        </w:rPr>
        <w:t>ٱ</w:t>
      </w:r>
      <w:r w:rsidRPr="00FD1811">
        <w:rPr>
          <w:rStyle w:val="Char4"/>
          <w:rFonts w:hint="eastAsia"/>
          <w:rtl/>
        </w:rPr>
        <w:t>لَّذِينَ</w:t>
      </w:r>
      <w:r w:rsidRPr="00FD1811">
        <w:rPr>
          <w:rStyle w:val="Char4"/>
          <w:rtl/>
        </w:rPr>
        <w:t xml:space="preserve"> لَا يَدۡعُونَ مَعَ </w:t>
      </w:r>
      <w:r w:rsidRPr="00FD1811">
        <w:rPr>
          <w:rStyle w:val="Char4"/>
          <w:rFonts w:hint="cs"/>
          <w:rtl/>
        </w:rPr>
        <w:t>ٱ</w:t>
      </w:r>
      <w:r w:rsidRPr="00FD1811">
        <w:rPr>
          <w:rStyle w:val="Char4"/>
          <w:rFonts w:hint="eastAsia"/>
          <w:rtl/>
        </w:rPr>
        <w:t>للَّهِ</w:t>
      </w:r>
      <w:r w:rsidRPr="00FD1811">
        <w:rPr>
          <w:rStyle w:val="Char4"/>
          <w:rtl/>
        </w:rPr>
        <w:t xml:space="preserve"> إِلَٰهًا ءَاخَرَ وَلَا يَقۡتُلُونَ </w:t>
      </w:r>
      <w:r w:rsidRPr="00FD1811">
        <w:rPr>
          <w:rStyle w:val="Char4"/>
          <w:rFonts w:hint="cs"/>
          <w:rtl/>
        </w:rPr>
        <w:t>ٱ</w:t>
      </w:r>
      <w:r w:rsidRPr="00FD1811">
        <w:rPr>
          <w:rStyle w:val="Char4"/>
          <w:rFonts w:hint="eastAsia"/>
          <w:rtl/>
        </w:rPr>
        <w:t>لنَّفۡسَ</w:t>
      </w:r>
      <w:r w:rsidRPr="00FD1811">
        <w:rPr>
          <w:rStyle w:val="Char4"/>
          <w:rtl/>
        </w:rPr>
        <w:t xml:space="preserve"> </w:t>
      </w:r>
      <w:r w:rsidRPr="00FD1811">
        <w:rPr>
          <w:rStyle w:val="Char4"/>
          <w:rFonts w:hint="cs"/>
          <w:rtl/>
        </w:rPr>
        <w:t>ٱ</w:t>
      </w:r>
      <w:r w:rsidRPr="00FD1811">
        <w:rPr>
          <w:rStyle w:val="Char4"/>
          <w:rFonts w:hint="eastAsia"/>
          <w:rtl/>
        </w:rPr>
        <w:t>لَّتِي</w:t>
      </w:r>
      <w:r w:rsidRPr="00FD1811">
        <w:rPr>
          <w:rStyle w:val="Char4"/>
          <w:rtl/>
        </w:rPr>
        <w:t xml:space="preserve"> حَرَّمَ </w:t>
      </w:r>
      <w:r w:rsidRPr="00FD1811">
        <w:rPr>
          <w:rStyle w:val="Char4"/>
          <w:rFonts w:hint="cs"/>
          <w:rtl/>
        </w:rPr>
        <w:t>ٱ</w:t>
      </w:r>
      <w:r w:rsidRPr="00FD1811">
        <w:rPr>
          <w:rStyle w:val="Char4"/>
          <w:rFonts w:hint="eastAsia"/>
          <w:rtl/>
        </w:rPr>
        <w:t>للَّهُ</w:t>
      </w:r>
      <w:r w:rsidRPr="00FD1811">
        <w:rPr>
          <w:rStyle w:val="Char4"/>
          <w:rtl/>
        </w:rPr>
        <w:t xml:space="preserve"> إِلَّا بِ</w:t>
      </w:r>
      <w:r w:rsidRPr="00FD1811">
        <w:rPr>
          <w:rStyle w:val="Char4"/>
          <w:rFonts w:hint="cs"/>
          <w:rtl/>
        </w:rPr>
        <w:t>ٱ</w:t>
      </w:r>
      <w:r w:rsidRPr="00FD1811">
        <w:rPr>
          <w:rStyle w:val="Char4"/>
          <w:rFonts w:hint="eastAsia"/>
          <w:rtl/>
        </w:rPr>
        <w:t>لۡحَقِّ</w:t>
      </w:r>
      <w:r w:rsidRPr="00FD1811">
        <w:rPr>
          <w:rStyle w:val="Char4"/>
          <w:rtl/>
        </w:rPr>
        <w:t xml:space="preserve"> وَلَا يَزۡنُونَۚ وَمَن يَفۡعَلۡ ذَٰلِكَ يَلۡقَ أَثَامٗا٦٨ يُضَٰعَفۡ لَهُ </w:t>
      </w:r>
      <w:r w:rsidRPr="00FD1811">
        <w:rPr>
          <w:rStyle w:val="Char4"/>
          <w:rFonts w:hint="cs"/>
          <w:rtl/>
        </w:rPr>
        <w:t>ٱ</w:t>
      </w:r>
      <w:r w:rsidRPr="00FD1811">
        <w:rPr>
          <w:rStyle w:val="Char4"/>
          <w:rFonts w:hint="eastAsia"/>
          <w:rtl/>
        </w:rPr>
        <w:t>لۡعَذَابُ</w:t>
      </w:r>
      <w:r w:rsidRPr="00FD1811">
        <w:rPr>
          <w:rStyle w:val="Char4"/>
          <w:rtl/>
        </w:rPr>
        <w:t xml:space="preserve"> يَوۡمَ </w:t>
      </w:r>
      <w:r w:rsidRPr="00FD1811">
        <w:rPr>
          <w:rStyle w:val="Char4"/>
          <w:rFonts w:hint="cs"/>
          <w:rtl/>
        </w:rPr>
        <w:t>ٱ</w:t>
      </w:r>
      <w:r w:rsidRPr="00FD1811">
        <w:rPr>
          <w:rStyle w:val="Char4"/>
          <w:rFonts w:hint="eastAsia"/>
          <w:rtl/>
        </w:rPr>
        <w:t>لۡقِيَٰمَةِ</w:t>
      </w:r>
      <w:r w:rsidRPr="00FD1811">
        <w:rPr>
          <w:rStyle w:val="Char4"/>
          <w:rtl/>
        </w:rPr>
        <w:t xml:space="preserve"> وَيَخۡلُدۡ فِيهِ</w:t>
      </w:r>
      <w:r w:rsidRPr="00FD1811">
        <w:rPr>
          <w:rStyle w:val="Char4"/>
          <w:rFonts w:hint="cs"/>
          <w:rtl/>
        </w:rPr>
        <w:t>ۦ</w:t>
      </w:r>
      <w:r w:rsidRPr="00FD1811">
        <w:rPr>
          <w:rStyle w:val="Char4"/>
          <w:rtl/>
        </w:rPr>
        <w:t xml:space="preserve"> مُهَانًا٦٩ إِلَّا مَن تَابَ وَءَامَنَ وَعَمِلَ عَمَلٗا صَٰلِحٗا فَأُوْلَٰٓئِكَ يُبَدِّلُ </w:t>
      </w:r>
      <w:r w:rsidRPr="00FD1811">
        <w:rPr>
          <w:rStyle w:val="Char4"/>
          <w:rFonts w:hint="cs"/>
          <w:rtl/>
        </w:rPr>
        <w:t>ٱ</w:t>
      </w:r>
      <w:r w:rsidRPr="00FD1811">
        <w:rPr>
          <w:rStyle w:val="Char4"/>
          <w:rFonts w:hint="eastAsia"/>
          <w:rtl/>
        </w:rPr>
        <w:t>للَّهُ</w:t>
      </w:r>
      <w:r w:rsidRPr="00FD1811">
        <w:rPr>
          <w:rStyle w:val="Char4"/>
          <w:rtl/>
        </w:rPr>
        <w:t xml:space="preserve"> سَيِّ‍َٔاتِهِمۡ حَسَنَٰتٖۗ</w:t>
      </w:r>
      <w:r w:rsidRPr="00FD1811">
        <w:rPr>
          <w:rStyle w:val="Charc"/>
          <w:rtl/>
        </w:rPr>
        <w:t>﴾</w:t>
      </w:r>
      <w:r>
        <w:rPr>
          <w:rFonts w:ascii="Tahoma" w:hAnsi="Tahoma" w:cs="Arial"/>
          <w:rtl/>
        </w:rPr>
        <w:t xml:space="preserve"> </w:t>
      </w:r>
      <w:r w:rsidRPr="00FD1811">
        <w:rPr>
          <w:rStyle w:val="Char5"/>
          <w:rtl/>
        </w:rPr>
        <w:t>[الفرقان: 68-70]</w:t>
      </w:r>
      <w:r w:rsidRPr="00FD1811">
        <w:rPr>
          <w:rStyle w:val="Char2"/>
          <w:rFonts w:hint="cs"/>
          <w:rtl/>
        </w:rPr>
        <w:t>.</w:t>
      </w:r>
    </w:p>
    <w:p w:rsidR="002C0F72" w:rsidRPr="00D938A1" w:rsidRDefault="002C0F72" w:rsidP="007A55D7">
      <w:pPr>
        <w:pStyle w:val="a6"/>
        <w:widowControl w:val="0"/>
        <w:rPr>
          <w:rFonts w:cs="B Lotus"/>
          <w:rtl/>
        </w:rPr>
      </w:pPr>
      <w:r w:rsidRPr="00FD1811">
        <w:rPr>
          <w:rStyle w:val="Charc"/>
          <w:rFonts w:hint="cs"/>
          <w:rtl/>
        </w:rPr>
        <w:t>«</w:t>
      </w:r>
      <w:r w:rsidRPr="00FD1811">
        <w:rPr>
          <w:rStyle w:val="Char6"/>
          <w:rFonts w:hint="cs"/>
          <w:rtl/>
        </w:rPr>
        <w:t xml:space="preserve">و </w:t>
      </w:r>
      <w:r w:rsidR="004B6063" w:rsidRPr="004B6063">
        <w:rPr>
          <w:rStyle w:val="Char6"/>
          <w:rFonts w:hint="cs"/>
          <w:rtl/>
        </w:rPr>
        <w:t>ک</w:t>
      </w:r>
      <w:r w:rsidRPr="00FD1811">
        <w:rPr>
          <w:rStyle w:val="Char6"/>
          <w:rFonts w:hint="cs"/>
          <w:rtl/>
        </w:rPr>
        <w:t>سان</w:t>
      </w:r>
      <w:r w:rsidR="00583675" w:rsidRPr="00583675">
        <w:rPr>
          <w:rStyle w:val="Char6"/>
          <w:rFonts w:hint="cs"/>
          <w:rtl/>
        </w:rPr>
        <w:t>ی</w:t>
      </w:r>
      <w:r w:rsidRPr="00FD1811">
        <w:rPr>
          <w:rStyle w:val="Char6"/>
          <w:rFonts w:hint="cs"/>
          <w:rtl/>
        </w:rPr>
        <w:t xml:space="preserve">‌اند </w:t>
      </w:r>
      <w:r w:rsidR="004B6063" w:rsidRPr="004B6063">
        <w:rPr>
          <w:rStyle w:val="Char6"/>
          <w:rFonts w:hint="cs"/>
          <w:rtl/>
        </w:rPr>
        <w:t>ک</w:t>
      </w:r>
      <w:r w:rsidRPr="00FD1811">
        <w:rPr>
          <w:rStyle w:val="Char6"/>
          <w:rFonts w:hint="cs"/>
          <w:rtl/>
        </w:rPr>
        <w:t>ه با خدا معبود</w:t>
      </w:r>
      <w:r w:rsidR="00583675" w:rsidRPr="00583675">
        <w:rPr>
          <w:rStyle w:val="Char6"/>
          <w:rFonts w:hint="cs"/>
          <w:rtl/>
        </w:rPr>
        <w:t>ی</w:t>
      </w:r>
      <w:r w:rsidRPr="00FD1811">
        <w:rPr>
          <w:rStyle w:val="Char6"/>
          <w:rFonts w:hint="cs"/>
          <w:rtl/>
        </w:rPr>
        <w:t xml:space="preserve"> د</w:t>
      </w:r>
      <w:r w:rsidR="00583675" w:rsidRPr="00583675">
        <w:rPr>
          <w:rStyle w:val="Char6"/>
          <w:rFonts w:hint="cs"/>
          <w:rtl/>
        </w:rPr>
        <w:t>ی</w:t>
      </w:r>
      <w:r w:rsidRPr="00FD1811">
        <w:rPr>
          <w:rStyle w:val="Char6"/>
          <w:rFonts w:hint="cs"/>
          <w:rtl/>
        </w:rPr>
        <w:t>گر نم</w:t>
      </w:r>
      <w:r w:rsidR="00583675" w:rsidRPr="00583675">
        <w:rPr>
          <w:rStyle w:val="Char6"/>
          <w:rFonts w:hint="cs"/>
          <w:rtl/>
        </w:rPr>
        <w:t>ی</w:t>
      </w:r>
      <w:r w:rsidRPr="00FD1811">
        <w:rPr>
          <w:rStyle w:val="Char6"/>
          <w:rFonts w:hint="cs"/>
          <w:rtl/>
        </w:rPr>
        <w:t xml:space="preserve">‌خوانند و </w:t>
      </w:r>
      <w:r w:rsidR="004B6063" w:rsidRPr="004B6063">
        <w:rPr>
          <w:rStyle w:val="Char6"/>
          <w:rFonts w:hint="cs"/>
          <w:rtl/>
        </w:rPr>
        <w:t>ک</w:t>
      </w:r>
      <w:r w:rsidRPr="00FD1811">
        <w:rPr>
          <w:rStyle w:val="Char6"/>
          <w:rFonts w:hint="cs"/>
          <w:rtl/>
        </w:rPr>
        <w:t>س</w:t>
      </w:r>
      <w:r w:rsidR="00583675" w:rsidRPr="00583675">
        <w:rPr>
          <w:rStyle w:val="Char6"/>
          <w:rFonts w:hint="cs"/>
          <w:rtl/>
        </w:rPr>
        <w:t>ی</w:t>
      </w:r>
      <w:r w:rsidRPr="00FD1811">
        <w:rPr>
          <w:rStyle w:val="Char6"/>
          <w:rFonts w:hint="cs"/>
          <w:rtl/>
        </w:rPr>
        <w:t xml:space="preserve"> را </w:t>
      </w:r>
      <w:r w:rsidR="004B6063" w:rsidRPr="004B6063">
        <w:rPr>
          <w:rStyle w:val="Char6"/>
          <w:rFonts w:hint="cs"/>
          <w:rtl/>
        </w:rPr>
        <w:t>ک</w:t>
      </w:r>
      <w:r w:rsidRPr="00FD1811">
        <w:rPr>
          <w:rStyle w:val="Char6"/>
          <w:rFonts w:hint="cs"/>
          <w:rtl/>
        </w:rPr>
        <w:t xml:space="preserve">ه خدا خونش را حرام </w:t>
      </w:r>
      <w:r w:rsidR="004B6063" w:rsidRPr="004B6063">
        <w:rPr>
          <w:rStyle w:val="Char6"/>
          <w:rFonts w:hint="cs"/>
          <w:rtl/>
        </w:rPr>
        <w:t>ک</w:t>
      </w:r>
      <w:r w:rsidRPr="00FD1811">
        <w:rPr>
          <w:rStyle w:val="Char6"/>
          <w:rFonts w:hint="cs"/>
          <w:rtl/>
        </w:rPr>
        <w:t>رده است جزبه حق نم</w:t>
      </w:r>
      <w:r w:rsidR="00583675" w:rsidRPr="00583675">
        <w:rPr>
          <w:rStyle w:val="Char6"/>
          <w:rFonts w:hint="cs"/>
          <w:rtl/>
        </w:rPr>
        <w:t>ی</w:t>
      </w:r>
      <w:r w:rsidRPr="00FD1811">
        <w:rPr>
          <w:rStyle w:val="Char6"/>
          <w:rFonts w:hint="cs"/>
          <w:rtl/>
        </w:rPr>
        <w:t>‌</w:t>
      </w:r>
      <w:r w:rsidR="004B6063" w:rsidRPr="004B6063">
        <w:rPr>
          <w:rStyle w:val="Char6"/>
          <w:rFonts w:hint="cs"/>
          <w:rtl/>
        </w:rPr>
        <w:t>ک</w:t>
      </w:r>
      <w:r w:rsidRPr="00FD1811">
        <w:rPr>
          <w:rStyle w:val="Char6"/>
          <w:rFonts w:hint="cs"/>
          <w:rtl/>
        </w:rPr>
        <w:t>شند و زنا نم</w:t>
      </w:r>
      <w:r w:rsidR="00583675" w:rsidRPr="00583675">
        <w:rPr>
          <w:rStyle w:val="Char6"/>
          <w:rFonts w:hint="cs"/>
          <w:rtl/>
        </w:rPr>
        <w:t>ی</w:t>
      </w:r>
      <w:r w:rsidRPr="00FD1811">
        <w:rPr>
          <w:rStyle w:val="Char6"/>
          <w:rFonts w:hint="cs"/>
          <w:rtl/>
        </w:rPr>
        <w:t>‌</w:t>
      </w:r>
      <w:r w:rsidR="004B6063" w:rsidRPr="004B6063">
        <w:rPr>
          <w:rStyle w:val="Char6"/>
          <w:rFonts w:hint="cs"/>
          <w:rtl/>
        </w:rPr>
        <w:t>ک</w:t>
      </w:r>
      <w:r w:rsidRPr="00FD1811">
        <w:rPr>
          <w:rStyle w:val="Char6"/>
          <w:rFonts w:hint="cs"/>
          <w:rtl/>
        </w:rPr>
        <w:t xml:space="preserve">نند. و هر </w:t>
      </w:r>
      <w:r w:rsidR="004B6063" w:rsidRPr="004B6063">
        <w:rPr>
          <w:rStyle w:val="Char6"/>
          <w:rFonts w:hint="cs"/>
          <w:rtl/>
        </w:rPr>
        <w:t>ک</w:t>
      </w:r>
      <w:r w:rsidRPr="00FD1811">
        <w:rPr>
          <w:rStyle w:val="Char6"/>
          <w:rFonts w:hint="cs"/>
          <w:rtl/>
        </w:rPr>
        <w:t>س</w:t>
      </w:r>
      <w:r w:rsidR="003C0BE5">
        <w:rPr>
          <w:rStyle w:val="Char6"/>
          <w:rFonts w:hint="cs"/>
          <w:rtl/>
        </w:rPr>
        <w:t xml:space="preserve"> این‌ها ‌</w:t>
      </w:r>
      <w:r w:rsidRPr="00FD1811">
        <w:rPr>
          <w:rStyle w:val="Char6"/>
          <w:rFonts w:hint="cs"/>
          <w:rtl/>
        </w:rPr>
        <w:t>را انجام دهد سزا</w:t>
      </w:r>
      <w:r w:rsidR="00583675" w:rsidRPr="00583675">
        <w:rPr>
          <w:rStyle w:val="Char6"/>
          <w:rFonts w:hint="cs"/>
          <w:rtl/>
        </w:rPr>
        <w:t>ی</w:t>
      </w:r>
      <w:r w:rsidRPr="00FD1811">
        <w:rPr>
          <w:rStyle w:val="Char6"/>
          <w:rFonts w:hint="cs"/>
          <w:rtl/>
        </w:rPr>
        <w:t>ش را در</w:t>
      </w:r>
      <w:r w:rsidR="00583675" w:rsidRPr="00583675">
        <w:rPr>
          <w:rStyle w:val="Char6"/>
          <w:rFonts w:hint="cs"/>
          <w:rtl/>
        </w:rPr>
        <w:t>ی</w:t>
      </w:r>
      <w:r w:rsidRPr="00FD1811">
        <w:rPr>
          <w:rStyle w:val="Char6"/>
          <w:rFonts w:hint="cs"/>
          <w:rtl/>
        </w:rPr>
        <w:t xml:space="preserve">افت خواهد </w:t>
      </w:r>
      <w:r w:rsidR="004B6063" w:rsidRPr="004B6063">
        <w:rPr>
          <w:rStyle w:val="Char6"/>
          <w:rFonts w:hint="cs"/>
          <w:rtl/>
        </w:rPr>
        <w:t>ک</w:t>
      </w:r>
      <w:r w:rsidRPr="00FD1811">
        <w:rPr>
          <w:rStyle w:val="Char6"/>
          <w:rFonts w:hint="cs"/>
          <w:rtl/>
        </w:rPr>
        <w:t>رد. برا</w:t>
      </w:r>
      <w:r w:rsidR="00583675" w:rsidRPr="00583675">
        <w:rPr>
          <w:rStyle w:val="Char6"/>
          <w:rFonts w:hint="cs"/>
          <w:rtl/>
        </w:rPr>
        <w:t>ی</w:t>
      </w:r>
      <w:r w:rsidRPr="00FD1811">
        <w:rPr>
          <w:rStyle w:val="Char6"/>
          <w:rFonts w:hint="cs"/>
          <w:rtl/>
        </w:rPr>
        <w:t xml:space="preserve"> او در روز ق</w:t>
      </w:r>
      <w:r w:rsidR="00583675" w:rsidRPr="00583675">
        <w:rPr>
          <w:rStyle w:val="Char6"/>
          <w:rFonts w:hint="cs"/>
          <w:rtl/>
        </w:rPr>
        <w:t>ی</w:t>
      </w:r>
      <w:r w:rsidRPr="00FD1811">
        <w:rPr>
          <w:rStyle w:val="Char6"/>
          <w:rFonts w:hint="cs"/>
          <w:rtl/>
        </w:rPr>
        <w:t>امت عذاب دو چندان م</w:t>
      </w:r>
      <w:r w:rsidR="00583675" w:rsidRPr="00583675">
        <w:rPr>
          <w:rStyle w:val="Char6"/>
          <w:rFonts w:hint="cs"/>
          <w:rtl/>
        </w:rPr>
        <w:t>ی</w:t>
      </w:r>
      <w:r w:rsidRPr="00FD1811">
        <w:rPr>
          <w:rStyle w:val="Char6"/>
          <w:rFonts w:hint="cs"/>
          <w:rtl/>
        </w:rPr>
        <w:t>‌شود و پ</w:t>
      </w:r>
      <w:r w:rsidR="00583675" w:rsidRPr="00583675">
        <w:rPr>
          <w:rStyle w:val="Char6"/>
          <w:rFonts w:hint="cs"/>
          <w:rtl/>
        </w:rPr>
        <w:t>ی</w:t>
      </w:r>
      <w:r w:rsidRPr="00FD1811">
        <w:rPr>
          <w:rStyle w:val="Char6"/>
          <w:rFonts w:hint="cs"/>
          <w:rtl/>
        </w:rPr>
        <w:t>وسته در آن خوار م</w:t>
      </w:r>
      <w:r w:rsidR="00583675" w:rsidRPr="00583675">
        <w:rPr>
          <w:rStyle w:val="Char6"/>
          <w:rFonts w:hint="cs"/>
          <w:rtl/>
        </w:rPr>
        <w:t>ی</w:t>
      </w:r>
      <w:r w:rsidRPr="00FD1811">
        <w:rPr>
          <w:rStyle w:val="Char6"/>
          <w:rFonts w:hint="cs"/>
          <w:rtl/>
        </w:rPr>
        <w:t xml:space="preserve">‌ماند، مگر </w:t>
      </w:r>
      <w:r w:rsidR="004B6063" w:rsidRPr="004B6063">
        <w:rPr>
          <w:rStyle w:val="Char6"/>
          <w:rFonts w:hint="cs"/>
          <w:rtl/>
        </w:rPr>
        <w:t>ک</w:t>
      </w:r>
      <w:r w:rsidRPr="00FD1811">
        <w:rPr>
          <w:rStyle w:val="Char6"/>
          <w:rFonts w:hint="cs"/>
          <w:rtl/>
        </w:rPr>
        <w:t>س</w:t>
      </w:r>
      <w:r w:rsidR="00583675" w:rsidRPr="00583675">
        <w:rPr>
          <w:rStyle w:val="Char6"/>
          <w:rFonts w:hint="cs"/>
          <w:rtl/>
        </w:rPr>
        <w:t>ی</w:t>
      </w:r>
      <w:r w:rsidRPr="00FD1811">
        <w:rPr>
          <w:rStyle w:val="Char6"/>
          <w:rFonts w:hint="cs"/>
          <w:rtl/>
        </w:rPr>
        <w:t xml:space="preserve"> </w:t>
      </w:r>
      <w:r w:rsidR="004B6063" w:rsidRPr="004B6063">
        <w:rPr>
          <w:rStyle w:val="Char6"/>
          <w:rFonts w:hint="cs"/>
          <w:rtl/>
        </w:rPr>
        <w:t>ک</w:t>
      </w:r>
      <w:r w:rsidRPr="00FD1811">
        <w:rPr>
          <w:rStyle w:val="Char6"/>
          <w:rFonts w:hint="cs"/>
          <w:rtl/>
        </w:rPr>
        <w:t xml:space="preserve">ه توبه </w:t>
      </w:r>
      <w:r w:rsidR="004B6063" w:rsidRPr="004B6063">
        <w:rPr>
          <w:rStyle w:val="Char6"/>
          <w:rFonts w:hint="cs"/>
          <w:rtl/>
        </w:rPr>
        <w:t>ک</w:t>
      </w:r>
      <w:r w:rsidRPr="00FD1811">
        <w:rPr>
          <w:rStyle w:val="Char6"/>
          <w:rFonts w:hint="cs"/>
          <w:rtl/>
        </w:rPr>
        <w:t>ند و ا</w:t>
      </w:r>
      <w:r w:rsidR="00583675" w:rsidRPr="00583675">
        <w:rPr>
          <w:rStyle w:val="Char6"/>
          <w:rFonts w:hint="cs"/>
          <w:rtl/>
        </w:rPr>
        <w:t>ی</w:t>
      </w:r>
      <w:r w:rsidRPr="00FD1811">
        <w:rPr>
          <w:rStyle w:val="Char6"/>
          <w:rFonts w:hint="cs"/>
          <w:rtl/>
        </w:rPr>
        <w:t xml:space="preserve">مان ا‌ورد و </w:t>
      </w:r>
      <w:r w:rsidR="004B6063" w:rsidRPr="004B6063">
        <w:rPr>
          <w:rStyle w:val="Char6"/>
          <w:rFonts w:hint="cs"/>
          <w:rtl/>
        </w:rPr>
        <w:t>ک</w:t>
      </w:r>
      <w:r w:rsidRPr="00FD1811">
        <w:rPr>
          <w:rStyle w:val="Char6"/>
          <w:rFonts w:hint="cs"/>
          <w:rtl/>
        </w:rPr>
        <w:t>ار شا</w:t>
      </w:r>
      <w:r w:rsidR="00583675" w:rsidRPr="00583675">
        <w:rPr>
          <w:rStyle w:val="Char6"/>
          <w:rFonts w:hint="cs"/>
          <w:rtl/>
        </w:rPr>
        <w:t>ی</w:t>
      </w:r>
      <w:r w:rsidRPr="00FD1811">
        <w:rPr>
          <w:rStyle w:val="Char6"/>
          <w:rFonts w:hint="cs"/>
          <w:rtl/>
        </w:rPr>
        <w:t xml:space="preserve">سته </w:t>
      </w:r>
      <w:r w:rsidR="004B6063" w:rsidRPr="004B6063">
        <w:rPr>
          <w:rStyle w:val="Char6"/>
          <w:rFonts w:hint="cs"/>
          <w:rtl/>
        </w:rPr>
        <w:t>ک</w:t>
      </w:r>
      <w:r w:rsidRPr="00FD1811">
        <w:rPr>
          <w:rStyle w:val="Char6"/>
          <w:rFonts w:hint="cs"/>
          <w:rtl/>
        </w:rPr>
        <w:t>ند. پس خداوند</w:t>
      </w:r>
      <w:r w:rsidR="007A55D7">
        <w:rPr>
          <w:rStyle w:val="Char6"/>
          <w:rFonts w:hint="cs"/>
          <w:rtl/>
        </w:rPr>
        <w:t xml:space="preserve"> بدی‌هایشان </w:t>
      </w:r>
      <w:r w:rsidRPr="00FD1811">
        <w:rPr>
          <w:rStyle w:val="Char6"/>
          <w:rFonts w:hint="cs"/>
          <w:rtl/>
        </w:rPr>
        <w:t>را به</w:t>
      </w:r>
      <w:r w:rsidR="007A55D7">
        <w:rPr>
          <w:rStyle w:val="Char6"/>
          <w:rFonts w:hint="cs"/>
          <w:rtl/>
        </w:rPr>
        <w:t xml:space="preserve"> نیکی‌ها </w:t>
      </w:r>
      <w:r w:rsidRPr="00FD1811">
        <w:rPr>
          <w:rStyle w:val="Char6"/>
          <w:rFonts w:hint="cs"/>
          <w:rtl/>
        </w:rPr>
        <w:t>تبد</w:t>
      </w:r>
      <w:r w:rsidR="00583675" w:rsidRPr="00583675">
        <w:rPr>
          <w:rStyle w:val="Char6"/>
          <w:rFonts w:hint="cs"/>
          <w:rtl/>
        </w:rPr>
        <w:t>ی</w:t>
      </w:r>
      <w:r w:rsidRPr="00FD1811">
        <w:rPr>
          <w:rStyle w:val="Char6"/>
          <w:rFonts w:hint="cs"/>
          <w:rtl/>
        </w:rPr>
        <w:t>ل م</w:t>
      </w:r>
      <w:r w:rsidR="00583675" w:rsidRPr="00583675">
        <w:rPr>
          <w:rStyle w:val="Char6"/>
          <w:rFonts w:hint="cs"/>
          <w:rtl/>
        </w:rPr>
        <w:t>ی</w:t>
      </w:r>
      <w:r w:rsidRPr="00FD1811">
        <w:rPr>
          <w:rStyle w:val="Char6"/>
          <w:rFonts w:hint="cs"/>
          <w:rtl/>
        </w:rPr>
        <w:t>‌</w:t>
      </w:r>
      <w:r w:rsidR="004B6063" w:rsidRPr="004B6063">
        <w:rPr>
          <w:rStyle w:val="Char6"/>
          <w:rFonts w:hint="cs"/>
          <w:rtl/>
        </w:rPr>
        <w:t>ک</w:t>
      </w:r>
      <w:r w:rsidRPr="00FD1811">
        <w:rPr>
          <w:rStyle w:val="Char6"/>
          <w:rFonts w:hint="cs"/>
          <w:rtl/>
        </w:rPr>
        <w:t>ند</w:t>
      </w:r>
      <w:r w:rsidRPr="00FD1811">
        <w:rPr>
          <w:rStyle w:val="Charc"/>
          <w:rFonts w:hint="cs"/>
          <w:rtl/>
        </w:rPr>
        <w:t>»</w:t>
      </w:r>
      <w:r w:rsidRPr="00D938A1">
        <w:rPr>
          <w:rFonts w:cs="B Lotus" w:hint="cs"/>
          <w:rtl/>
        </w:rPr>
        <w:t>.</w:t>
      </w:r>
    </w:p>
    <w:p w:rsidR="002C0F72" w:rsidRPr="00C97A77" w:rsidRDefault="00265F50" w:rsidP="002C0F72">
      <w:pPr>
        <w:bidi/>
        <w:ind w:firstLine="284"/>
        <w:jc w:val="both"/>
        <w:rPr>
          <w:rStyle w:val="Char2"/>
          <w:rtl/>
        </w:rPr>
      </w:pPr>
      <w:r w:rsidRPr="00C97A77">
        <w:rPr>
          <w:rStyle w:val="Char2"/>
          <w:rFonts w:hint="cs"/>
          <w:rtl/>
        </w:rPr>
        <w:t>و باز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D1811" w:rsidRPr="00FD1811" w:rsidRDefault="00FD1811" w:rsidP="00FD1811">
      <w:pPr>
        <w:pStyle w:val="a4"/>
        <w:rPr>
          <w:rFonts w:cs="Times New Roman"/>
          <w:rtl/>
        </w:rPr>
      </w:pPr>
      <w:r w:rsidRPr="00FD1811">
        <w:rPr>
          <w:rStyle w:val="Charc"/>
          <w:rtl/>
        </w:rPr>
        <w:t>﴿</w:t>
      </w:r>
      <w:r w:rsidRPr="00FD1811">
        <w:rPr>
          <w:rtl/>
        </w:rPr>
        <w:t xml:space="preserve">وَإِنِّي لَغَفَّارٞ لِّمَن تَابَ وَءَامَنَ وَعَمِلَ صَٰلِحٗا ثُمَّ </w:t>
      </w:r>
      <w:r w:rsidRPr="00FD1811">
        <w:rPr>
          <w:rFonts w:hint="cs"/>
          <w:rtl/>
        </w:rPr>
        <w:t>ٱ</w:t>
      </w:r>
      <w:r w:rsidRPr="00FD1811">
        <w:rPr>
          <w:rFonts w:hint="eastAsia"/>
          <w:rtl/>
        </w:rPr>
        <w:t>هۡتَدَىٰ</w:t>
      </w:r>
      <w:r w:rsidRPr="00FD1811">
        <w:rPr>
          <w:rtl/>
        </w:rPr>
        <w:t>٨٢</w:t>
      </w:r>
      <w:r w:rsidRPr="00FD1811">
        <w:rPr>
          <w:rStyle w:val="Charc"/>
          <w:rtl/>
        </w:rPr>
        <w:t>﴾</w:t>
      </w:r>
      <w:r>
        <w:rPr>
          <w:rFonts w:ascii="Tahoma" w:hAnsi="Tahoma" w:cs="Arial"/>
          <w:rtl/>
        </w:rPr>
        <w:t xml:space="preserve"> </w:t>
      </w:r>
      <w:r w:rsidRPr="00FD1811">
        <w:rPr>
          <w:rStyle w:val="Char5"/>
          <w:rtl/>
        </w:rPr>
        <w:t>[طه: 82]</w:t>
      </w:r>
      <w:r w:rsidRPr="00FD1811">
        <w:rPr>
          <w:rStyle w:val="Char2"/>
          <w:rFonts w:hint="cs"/>
          <w:rtl/>
        </w:rPr>
        <w:t>.</w:t>
      </w:r>
    </w:p>
    <w:p w:rsidR="00265F50" w:rsidRPr="00D938A1" w:rsidRDefault="00265F50" w:rsidP="00FD1811">
      <w:pPr>
        <w:pStyle w:val="a6"/>
        <w:rPr>
          <w:rFonts w:cs="B Lotus"/>
          <w:rtl/>
        </w:rPr>
      </w:pPr>
      <w:r w:rsidRPr="00FD1811">
        <w:rPr>
          <w:rStyle w:val="Charc"/>
          <w:rFonts w:hint="cs"/>
          <w:rtl/>
        </w:rPr>
        <w:t>«</w:t>
      </w:r>
      <w:r w:rsidRPr="00FD1811">
        <w:rPr>
          <w:rFonts w:hint="cs"/>
          <w:rtl/>
        </w:rPr>
        <w:t xml:space="preserve">و به </w:t>
      </w:r>
      <w:r w:rsidR="00583675" w:rsidRPr="00583675">
        <w:rPr>
          <w:rFonts w:hint="cs"/>
          <w:rtl/>
        </w:rPr>
        <w:t>ی</w:t>
      </w:r>
      <w:r w:rsidRPr="00FD1811">
        <w:rPr>
          <w:rFonts w:hint="cs"/>
          <w:rtl/>
        </w:rPr>
        <w:t>ق</w:t>
      </w:r>
      <w:r w:rsidR="00583675" w:rsidRPr="00583675">
        <w:rPr>
          <w:rFonts w:hint="cs"/>
          <w:rtl/>
        </w:rPr>
        <w:t>ی</w:t>
      </w:r>
      <w:r w:rsidRPr="00FD1811">
        <w:rPr>
          <w:rFonts w:hint="cs"/>
          <w:rtl/>
        </w:rPr>
        <w:t xml:space="preserve">ن من آمرزنده </w:t>
      </w:r>
      <w:r w:rsidR="004B6063" w:rsidRPr="004B6063">
        <w:rPr>
          <w:rFonts w:hint="cs"/>
          <w:rtl/>
        </w:rPr>
        <w:t>ک</w:t>
      </w:r>
      <w:r w:rsidRPr="00FD1811">
        <w:rPr>
          <w:rFonts w:hint="cs"/>
          <w:rtl/>
        </w:rPr>
        <w:t>س</w:t>
      </w:r>
      <w:r w:rsidR="00583675" w:rsidRPr="00583675">
        <w:rPr>
          <w:rFonts w:hint="cs"/>
          <w:rtl/>
        </w:rPr>
        <w:t>ی</w:t>
      </w:r>
      <w:r w:rsidRPr="00FD1811">
        <w:rPr>
          <w:rFonts w:hint="cs"/>
          <w:rtl/>
        </w:rPr>
        <w:t xml:space="preserve"> هستم </w:t>
      </w:r>
      <w:r w:rsidR="004B6063" w:rsidRPr="004B6063">
        <w:rPr>
          <w:rFonts w:hint="cs"/>
          <w:rtl/>
        </w:rPr>
        <w:t>ک</w:t>
      </w:r>
      <w:r w:rsidRPr="00FD1811">
        <w:rPr>
          <w:rFonts w:hint="cs"/>
          <w:rtl/>
        </w:rPr>
        <w:t xml:space="preserve">ه توبه </w:t>
      </w:r>
      <w:r w:rsidR="004B6063" w:rsidRPr="004B6063">
        <w:rPr>
          <w:rFonts w:hint="cs"/>
          <w:rtl/>
        </w:rPr>
        <w:t>ک</w:t>
      </w:r>
      <w:r w:rsidRPr="00FD1811">
        <w:rPr>
          <w:rFonts w:hint="cs"/>
          <w:rtl/>
        </w:rPr>
        <w:t>ند و ا</w:t>
      </w:r>
      <w:r w:rsidR="00583675" w:rsidRPr="00583675">
        <w:rPr>
          <w:rFonts w:hint="cs"/>
          <w:rtl/>
        </w:rPr>
        <w:t>ی</w:t>
      </w:r>
      <w:r w:rsidRPr="00FD1811">
        <w:rPr>
          <w:rFonts w:hint="cs"/>
          <w:rtl/>
        </w:rPr>
        <w:t>مان ب</w:t>
      </w:r>
      <w:r w:rsidR="00583675" w:rsidRPr="00583675">
        <w:rPr>
          <w:rFonts w:hint="cs"/>
          <w:rtl/>
        </w:rPr>
        <w:t>ی</w:t>
      </w:r>
      <w:r w:rsidRPr="00FD1811">
        <w:rPr>
          <w:rFonts w:hint="cs"/>
          <w:rtl/>
        </w:rPr>
        <w:t xml:space="preserve">اورد و </w:t>
      </w:r>
      <w:r w:rsidR="004B6063" w:rsidRPr="004B6063">
        <w:rPr>
          <w:rFonts w:hint="cs"/>
          <w:rtl/>
        </w:rPr>
        <w:t>ک</w:t>
      </w:r>
      <w:r w:rsidRPr="00FD1811">
        <w:rPr>
          <w:rFonts w:hint="cs"/>
          <w:rtl/>
        </w:rPr>
        <w:t>ار</w:t>
      </w:r>
      <w:r w:rsidR="0091065E">
        <w:rPr>
          <w:rFonts w:hint="cs"/>
          <w:rtl/>
        </w:rPr>
        <w:t xml:space="preserve"> </w:t>
      </w:r>
      <w:r w:rsidRPr="00FD1811">
        <w:rPr>
          <w:rFonts w:hint="cs"/>
          <w:rtl/>
        </w:rPr>
        <w:t>شا</w:t>
      </w:r>
      <w:r w:rsidR="00583675" w:rsidRPr="00583675">
        <w:rPr>
          <w:rFonts w:hint="cs"/>
          <w:rtl/>
        </w:rPr>
        <w:t>ی</w:t>
      </w:r>
      <w:r w:rsidRPr="00FD1811">
        <w:rPr>
          <w:rFonts w:hint="cs"/>
          <w:rtl/>
        </w:rPr>
        <w:t>سته انجام دهد و به راه راست هدا</w:t>
      </w:r>
      <w:r w:rsidR="00583675" w:rsidRPr="00583675">
        <w:rPr>
          <w:rFonts w:hint="cs"/>
          <w:rtl/>
        </w:rPr>
        <w:t>ی</w:t>
      </w:r>
      <w:r w:rsidRPr="00FD1811">
        <w:rPr>
          <w:rFonts w:hint="cs"/>
          <w:rtl/>
        </w:rPr>
        <w:t xml:space="preserve">ت </w:t>
      </w:r>
      <w:r w:rsidR="00583675" w:rsidRPr="00583675">
        <w:rPr>
          <w:rFonts w:hint="cs"/>
          <w:rtl/>
        </w:rPr>
        <w:t>ی</w:t>
      </w:r>
      <w:r w:rsidRPr="00FD1811">
        <w:rPr>
          <w:rFonts w:hint="cs"/>
          <w:rtl/>
        </w:rPr>
        <w:t>ابد</w:t>
      </w:r>
      <w:r w:rsidRPr="00FD1811">
        <w:rPr>
          <w:rStyle w:val="Charc"/>
          <w:rFonts w:hint="cs"/>
          <w:rtl/>
        </w:rPr>
        <w:t>»</w:t>
      </w:r>
      <w:r w:rsidRPr="00FD1811">
        <w:rPr>
          <w:rStyle w:val="Char2"/>
          <w:rFonts w:hint="cs"/>
          <w:rtl/>
        </w:rPr>
        <w:t>.</w:t>
      </w:r>
    </w:p>
    <w:p w:rsidR="00265F50" w:rsidRPr="00C97A77" w:rsidRDefault="00265F50" w:rsidP="000B5794">
      <w:pPr>
        <w:bidi/>
        <w:ind w:firstLine="284"/>
        <w:jc w:val="both"/>
        <w:rPr>
          <w:rStyle w:val="Char2"/>
          <w:rtl/>
        </w:rPr>
      </w:pPr>
      <w:r w:rsidRPr="00C97A77">
        <w:rPr>
          <w:rStyle w:val="Char2"/>
          <w:rFonts w:hint="cs"/>
          <w:rtl/>
        </w:rPr>
        <w:t>تجد</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مان، به خدا در روان توبه‌</w:t>
      </w:r>
      <w:r w:rsidR="006808D5" w:rsidRPr="006808D5">
        <w:rPr>
          <w:rStyle w:val="Char2"/>
          <w:rFonts w:hint="cs"/>
          <w:rtl/>
        </w:rPr>
        <w:t>ک</w:t>
      </w:r>
      <w:r w:rsidRPr="00C97A77">
        <w:rPr>
          <w:rStyle w:val="Char2"/>
          <w:rFonts w:hint="cs"/>
          <w:rtl/>
        </w:rPr>
        <w:t>ننده دارا</w:t>
      </w:r>
      <w:r w:rsidR="00C97A77" w:rsidRPr="00C97A77">
        <w:rPr>
          <w:rStyle w:val="Char2"/>
          <w:rFonts w:hint="cs"/>
          <w:rtl/>
        </w:rPr>
        <w:t>ی</w:t>
      </w:r>
      <w:r w:rsidRPr="00C97A77">
        <w:rPr>
          <w:rStyle w:val="Char2"/>
          <w:rFonts w:hint="cs"/>
          <w:rtl/>
        </w:rPr>
        <w:t xml:space="preserve"> دلا</w:t>
      </w:r>
      <w:r w:rsidR="00C97A77" w:rsidRPr="00C97A77">
        <w:rPr>
          <w:rStyle w:val="Char2"/>
          <w:rFonts w:hint="cs"/>
          <w:rtl/>
        </w:rPr>
        <w:t>ی</w:t>
      </w:r>
      <w:r w:rsidRPr="00C97A77">
        <w:rPr>
          <w:rStyle w:val="Char2"/>
          <w:rFonts w:hint="cs"/>
          <w:rtl/>
        </w:rPr>
        <w:t>ل و نشانه‌ها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w:t>
      </w:r>
      <w:r w:rsidR="000B5794" w:rsidRPr="00C97A77">
        <w:rPr>
          <w:rStyle w:val="Char2"/>
          <w:rFonts w:hint="cs"/>
          <w:rtl/>
        </w:rPr>
        <w:t>علامت و</w:t>
      </w:r>
      <w:r w:rsidR="007A55D7">
        <w:rPr>
          <w:rStyle w:val="Char2"/>
        </w:rPr>
        <w:t xml:space="preserve"> </w:t>
      </w:r>
      <w:r w:rsidR="000B5794" w:rsidRPr="00C97A77">
        <w:rPr>
          <w:rStyle w:val="Char2"/>
          <w:rFonts w:hint="cs"/>
          <w:rtl/>
        </w:rPr>
        <w:t>شناخت</w:t>
      </w:r>
      <w:r w:rsidRPr="00C97A77">
        <w:rPr>
          <w:rStyle w:val="Char2"/>
          <w:rFonts w:hint="cs"/>
          <w:rtl/>
        </w:rPr>
        <w:t xml:space="preserve"> توبه صح</w:t>
      </w:r>
      <w:r w:rsidR="00C97A77" w:rsidRPr="00C97A77">
        <w:rPr>
          <w:rStyle w:val="Char2"/>
          <w:rFonts w:hint="cs"/>
          <w:rtl/>
        </w:rPr>
        <w:t>ی</w:t>
      </w:r>
      <w:r w:rsidRPr="00C97A77">
        <w:rPr>
          <w:rStyle w:val="Char2"/>
          <w:rFonts w:hint="cs"/>
          <w:rtl/>
        </w:rPr>
        <w:t>ح و ا</w:t>
      </w:r>
      <w:r w:rsidR="00C97A77" w:rsidRPr="00C97A77">
        <w:rPr>
          <w:rStyle w:val="Char2"/>
          <w:rFonts w:hint="cs"/>
          <w:rtl/>
        </w:rPr>
        <w:t>ی</w:t>
      </w:r>
      <w:r w:rsidRPr="00C97A77">
        <w:rPr>
          <w:rStyle w:val="Char2"/>
          <w:rFonts w:hint="cs"/>
          <w:rtl/>
        </w:rPr>
        <w:t>مان واقع</w:t>
      </w:r>
      <w:r w:rsidR="00C97A77" w:rsidRPr="00C97A77">
        <w:rPr>
          <w:rStyle w:val="Char2"/>
          <w:rFonts w:hint="cs"/>
          <w:rtl/>
        </w:rPr>
        <w:t>ی</w:t>
      </w:r>
      <w:r w:rsidRPr="00C97A77">
        <w:rPr>
          <w:rStyle w:val="Char2"/>
          <w:rFonts w:hint="cs"/>
          <w:rtl/>
        </w:rPr>
        <w:t xml:space="preserve"> هستند.</w:t>
      </w:r>
    </w:p>
    <w:p w:rsidR="00265F50" w:rsidRPr="00C97A77" w:rsidRDefault="00265F50" w:rsidP="00265F50">
      <w:pPr>
        <w:bidi/>
        <w:ind w:firstLine="284"/>
        <w:jc w:val="both"/>
        <w:rPr>
          <w:rStyle w:val="Char2"/>
          <w:rtl/>
        </w:rPr>
      </w:pPr>
      <w:r w:rsidRPr="00C97A77">
        <w:rPr>
          <w:rStyle w:val="Char2"/>
          <w:rFonts w:hint="cs"/>
          <w:rtl/>
        </w:rPr>
        <w:t>از جمله: 1- آشنا</w:t>
      </w:r>
      <w:r w:rsidR="00C97A77" w:rsidRPr="00C97A77">
        <w:rPr>
          <w:rStyle w:val="Char2"/>
          <w:rFonts w:hint="cs"/>
          <w:rtl/>
        </w:rPr>
        <w:t>یی</w:t>
      </w:r>
      <w:r w:rsidRPr="00C97A77">
        <w:rPr>
          <w:rStyle w:val="Char2"/>
          <w:rFonts w:hint="cs"/>
          <w:rtl/>
        </w:rPr>
        <w:t xml:space="preserve"> با خوب</w:t>
      </w:r>
      <w:r w:rsidR="00C97A77" w:rsidRPr="00C97A77">
        <w:rPr>
          <w:rStyle w:val="Char2"/>
          <w:rFonts w:hint="cs"/>
          <w:rtl/>
        </w:rPr>
        <w:t>ی</w:t>
      </w:r>
      <w:r w:rsidRPr="00C97A77">
        <w:rPr>
          <w:rStyle w:val="Char2"/>
          <w:rFonts w:hint="cs"/>
          <w:rtl/>
        </w:rPr>
        <w:t xml:space="preserve"> و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یی</w:t>
      </w:r>
      <w:r w:rsidRPr="00C97A77">
        <w:rPr>
          <w:rStyle w:val="Char2"/>
          <w:rFonts w:hint="cs"/>
          <w:rtl/>
        </w:rPr>
        <w:t xml:space="preserve"> (بِرّ) خداوند متعال </w:t>
      </w:r>
      <w:r w:rsidR="006808D5" w:rsidRPr="006808D5">
        <w:rPr>
          <w:rStyle w:val="Char2"/>
          <w:rFonts w:hint="cs"/>
          <w:rtl/>
        </w:rPr>
        <w:t>ک</w:t>
      </w:r>
      <w:r w:rsidRPr="00C97A77">
        <w:rPr>
          <w:rStyle w:val="Char2"/>
          <w:rFonts w:hint="cs"/>
          <w:rtl/>
        </w:rPr>
        <w:t>ه شخص را در حال ارت</w:t>
      </w:r>
      <w:r w:rsidR="006808D5" w:rsidRPr="006808D5">
        <w:rPr>
          <w:rStyle w:val="Char2"/>
          <w:rFonts w:hint="cs"/>
          <w:rtl/>
        </w:rPr>
        <w:t>ک</w:t>
      </w:r>
      <w:r w:rsidRPr="00C97A77">
        <w:rPr>
          <w:rStyle w:val="Char2"/>
          <w:rFonts w:hint="cs"/>
          <w:rtl/>
        </w:rPr>
        <w:t>اب معص</w:t>
      </w:r>
      <w:r w:rsidR="00C97A77" w:rsidRPr="00C97A77">
        <w:rPr>
          <w:rStyle w:val="Char2"/>
          <w:rFonts w:hint="cs"/>
          <w:rtl/>
        </w:rPr>
        <w:t>ی</w:t>
      </w:r>
      <w:r w:rsidRPr="00C97A77">
        <w:rPr>
          <w:rStyle w:val="Char2"/>
          <w:rFonts w:hint="cs"/>
          <w:rtl/>
        </w:rPr>
        <w:t>ت، مخف</w:t>
      </w:r>
      <w:r w:rsidR="00C97A77" w:rsidRPr="00C97A77">
        <w:rPr>
          <w:rStyle w:val="Char2"/>
          <w:rFonts w:hint="cs"/>
          <w:rtl/>
        </w:rPr>
        <w:t>ی</w:t>
      </w:r>
      <w:r w:rsidRPr="00C97A77">
        <w:rPr>
          <w:rStyle w:val="Char2"/>
          <w:rFonts w:hint="cs"/>
          <w:rtl/>
        </w:rPr>
        <w:t xml:space="preserve"> و مستور داشته با وجود</w:t>
      </w:r>
      <w:r w:rsidR="007A55D7">
        <w:rPr>
          <w:rStyle w:val="Char2"/>
          <w:rFonts w:hint="cs"/>
          <w:rtl/>
        </w:rPr>
        <w:t xml:space="preserve"> این‌که </w:t>
      </w:r>
      <w:r w:rsidR="006808D5" w:rsidRPr="006808D5">
        <w:rPr>
          <w:rStyle w:val="Char2"/>
          <w:rFonts w:hint="cs"/>
          <w:rtl/>
        </w:rPr>
        <w:t>ک</w:t>
      </w:r>
      <w:r w:rsidRPr="00C97A77">
        <w:rPr>
          <w:rStyle w:val="Char2"/>
          <w:rFonts w:hint="cs"/>
          <w:rtl/>
        </w:rPr>
        <w:t>املاً بر او مطلع بوده و اگر م</w:t>
      </w:r>
      <w:r w:rsidR="00C97A77" w:rsidRPr="00C97A77">
        <w:rPr>
          <w:rStyle w:val="Char2"/>
          <w:rFonts w:hint="cs"/>
          <w:rtl/>
        </w:rPr>
        <w:t>ی</w:t>
      </w:r>
      <w:r w:rsidRPr="00C97A77">
        <w:rPr>
          <w:rStyle w:val="Char2"/>
          <w:rFonts w:hint="cs"/>
          <w:rtl/>
        </w:rPr>
        <w:t>‌خواست او را در م</w:t>
      </w:r>
      <w:r w:rsidR="00C97A77" w:rsidRPr="00C97A77">
        <w:rPr>
          <w:rStyle w:val="Char2"/>
          <w:rFonts w:hint="cs"/>
          <w:rtl/>
        </w:rPr>
        <w:t>ی</w:t>
      </w:r>
      <w:r w:rsidRPr="00C97A77">
        <w:rPr>
          <w:rStyle w:val="Char2"/>
          <w:rFonts w:hint="cs"/>
          <w:rtl/>
        </w:rPr>
        <w:t>ان مردم افشا م</w:t>
      </w:r>
      <w:r w:rsidR="00C97A77" w:rsidRPr="00C97A77">
        <w:rPr>
          <w:rStyle w:val="Char2"/>
          <w:rFonts w:hint="cs"/>
          <w:rtl/>
        </w:rPr>
        <w:t>ی</w:t>
      </w:r>
      <w:r w:rsidRPr="00C97A77">
        <w:rPr>
          <w:rStyle w:val="Char2"/>
          <w:rFonts w:hint="cs"/>
          <w:rtl/>
        </w:rPr>
        <w:t>‌نمود تا از او دور</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ول</w:t>
      </w:r>
      <w:r w:rsidR="00C97A77" w:rsidRPr="00C97A77">
        <w:rPr>
          <w:rStyle w:val="Char2"/>
          <w:rFonts w:hint="cs"/>
          <w:rtl/>
        </w:rPr>
        <w:t>ی</w:t>
      </w:r>
      <w:r w:rsidRPr="00C97A77">
        <w:rPr>
          <w:rStyle w:val="Char2"/>
          <w:rFonts w:hint="cs"/>
          <w:rtl/>
        </w:rPr>
        <w:t xml:space="preserve">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ن</w:t>
      </w:r>
      <w:r w:rsidR="006808D5" w:rsidRPr="006808D5">
        <w:rPr>
          <w:rStyle w:val="Char2"/>
          <w:rFonts w:hint="cs"/>
          <w:rtl/>
        </w:rPr>
        <w:t>ک</w:t>
      </w:r>
      <w:r w:rsidRPr="00C97A77">
        <w:rPr>
          <w:rStyle w:val="Char2"/>
          <w:rFonts w:hint="cs"/>
          <w:rtl/>
        </w:rPr>
        <w:t>رده و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مال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یی</w:t>
      </w:r>
      <w:r w:rsidRPr="00C97A77">
        <w:rPr>
          <w:rStyle w:val="Char2"/>
          <w:rFonts w:hint="cs"/>
          <w:rtl/>
        </w:rPr>
        <w:t xml:space="preserve"> و خوب</w:t>
      </w:r>
      <w:r w:rsidR="00C97A77" w:rsidRPr="00C97A77">
        <w:rPr>
          <w:rStyle w:val="Char2"/>
          <w:rFonts w:hint="cs"/>
          <w:rtl/>
        </w:rPr>
        <w:t>ی</w:t>
      </w:r>
      <w:r w:rsidRPr="00C97A77">
        <w:rPr>
          <w:rStyle w:val="Char2"/>
          <w:rFonts w:hint="cs"/>
          <w:rtl/>
        </w:rPr>
        <w:t xml:space="preserve"> او در حق مؤمنان است و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نامها</w:t>
      </w:r>
      <w:r w:rsidR="00C97A77" w:rsidRPr="00C97A77">
        <w:rPr>
          <w:rStyle w:val="Char2"/>
          <w:rFonts w:hint="cs"/>
          <w:rtl/>
        </w:rPr>
        <w:t>ی</w:t>
      </w:r>
      <w:r w:rsidRPr="00C97A77">
        <w:rPr>
          <w:rStyle w:val="Char2"/>
          <w:rFonts w:hint="cs"/>
          <w:rtl/>
        </w:rPr>
        <w:t xml:space="preserve"> پروردگار «البرّ: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یی</w:t>
      </w:r>
      <w:r w:rsidRPr="00C97A77">
        <w:rPr>
          <w:rStyle w:val="Char2"/>
          <w:rFonts w:hint="cs"/>
          <w:rtl/>
        </w:rPr>
        <w:t>، خوب</w:t>
      </w:r>
      <w:r w:rsidR="00C97A77" w:rsidRPr="00C97A77">
        <w:rPr>
          <w:rStyle w:val="Char2"/>
          <w:rFonts w:hint="cs"/>
          <w:rtl/>
        </w:rPr>
        <w:t>ی</w:t>
      </w:r>
      <w:r w:rsidRPr="00C97A77">
        <w:rPr>
          <w:rStyle w:val="Char2"/>
          <w:rFonts w:hint="cs"/>
          <w:rtl/>
        </w:rPr>
        <w:t>» است. و ا</w:t>
      </w:r>
      <w:r w:rsidR="00C97A77" w:rsidRPr="00C97A77">
        <w:rPr>
          <w:rStyle w:val="Char2"/>
          <w:rFonts w:hint="cs"/>
          <w:rtl/>
        </w:rPr>
        <w:t>ی</w:t>
      </w:r>
      <w:r w:rsidRPr="00C97A77">
        <w:rPr>
          <w:rStyle w:val="Char2"/>
          <w:rFonts w:hint="cs"/>
          <w:rtl/>
        </w:rPr>
        <w:t>ن بر و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یی</w:t>
      </w:r>
      <w:r w:rsidRPr="00C97A77">
        <w:rPr>
          <w:rStyle w:val="Char2"/>
          <w:rFonts w:hint="cs"/>
          <w:rtl/>
        </w:rPr>
        <w:t xml:space="preserve"> از جانب مولا</w:t>
      </w:r>
      <w:r w:rsidR="00C97A77" w:rsidRPr="00C97A77">
        <w:rPr>
          <w:rStyle w:val="Char2"/>
          <w:rFonts w:hint="cs"/>
          <w:rtl/>
        </w:rPr>
        <w:t>ی</w:t>
      </w:r>
      <w:r w:rsidRPr="00C97A77">
        <w:rPr>
          <w:rStyle w:val="Char2"/>
          <w:rFonts w:hint="cs"/>
          <w:rtl/>
        </w:rPr>
        <w:t xml:space="preserve"> بنده دل</w:t>
      </w:r>
      <w:r w:rsidR="00C97A77" w:rsidRPr="00C97A77">
        <w:rPr>
          <w:rStyle w:val="Char2"/>
          <w:rFonts w:hint="cs"/>
          <w:rtl/>
        </w:rPr>
        <w:t>ی</w:t>
      </w:r>
      <w:r w:rsidRPr="00C97A77">
        <w:rPr>
          <w:rStyle w:val="Char2"/>
          <w:rFonts w:hint="cs"/>
          <w:rtl/>
        </w:rPr>
        <w:t xml:space="preserve">ل بر </w:t>
      </w:r>
      <w:r w:rsidR="006808D5" w:rsidRPr="006808D5">
        <w:rPr>
          <w:rStyle w:val="Char2"/>
          <w:rFonts w:hint="cs"/>
          <w:rtl/>
        </w:rPr>
        <w:t>ک</w:t>
      </w:r>
      <w:r w:rsidRPr="00C97A77">
        <w:rPr>
          <w:rStyle w:val="Char2"/>
          <w:rFonts w:hint="cs"/>
          <w:rtl/>
        </w:rPr>
        <w:t>مال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w:t>
      </w:r>
      <w:r w:rsidR="00C97A77" w:rsidRPr="00C97A77">
        <w:rPr>
          <w:rStyle w:val="Char2"/>
          <w:rFonts w:hint="cs"/>
          <w:rtl/>
        </w:rPr>
        <w:t>ی</w:t>
      </w:r>
      <w:r w:rsidRPr="00C97A77">
        <w:rPr>
          <w:rStyle w:val="Char2"/>
          <w:rFonts w:hint="cs"/>
          <w:rtl/>
        </w:rPr>
        <w:t xml:space="preserve"> مولا از بنده و </w:t>
      </w:r>
      <w:r w:rsidR="006808D5" w:rsidRPr="006808D5">
        <w:rPr>
          <w:rStyle w:val="Char2"/>
          <w:rFonts w:hint="cs"/>
          <w:rtl/>
        </w:rPr>
        <w:t>ک</w:t>
      </w:r>
      <w:r w:rsidRPr="00C97A77">
        <w:rPr>
          <w:rStyle w:val="Char2"/>
          <w:rFonts w:hint="cs"/>
          <w:rtl/>
        </w:rPr>
        <w:t>مال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بنده به مولاست. و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بنده‌</w:t>
      </w:r>
      <w:r w:rsidR="00C97A77" w:rsidRPr="00C97A77">
        <w:rPr>
          <w:rStyle w:val="Char2"/>
          <w:rFonts w:hint="cs"/>
          <w:rtl/>
        </w:rPr>
        <w:t>ی</w:t>
      </w:r>
      <w:r w:rsidRPr="00C97A77">
        <w:rPr>
          <w:rStyle w:val="Char2"/>
          <w:rFonts w:hint="cs"/>
          <w:rtl/>
        </w:rPr>
        <w:t xml:space="preserve"> تائب، بذر ا</w:t>
      </w:r>
      <w:r w:rsidR="00C97A77" w:rsidRPr="00C97A77">
        <w:rPr>
          <w:rStyle w:val="Char2"/>
          <w:rFonts w:hint="cs"/>
          <w:rtl/>
        </w:rPr>
        <w:t>ی</w:t>
      </w:r>
      <w:r w:rsidRPr="00C97A77">
        <w:rPr>
          <w:rStyle w:val="Char2"/>
          <w:rFonts w:hint="cs"/>
          <w:rtl/>
        </w:rPr>
        <w:t>ن منت پروردگار را در درون خود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ارد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احسان و </w:t>
      </w:r>
      <w:r w:rsidR="006808D5" w:rsidRPr="006808D5">
        <w:rPr>
          <w:rStyle w:val="Char2"/>
          <w:rFonts w:hint="cs"/>
          <w:rtl/>
        </w:rPr>
        <w:t>ک</w:t>
      </w:r>
      <w:r w:rsidRPr="00C97A77">
        <w:rPr>
          <w:rStyle w:val="Char2"/>
          <w:rFonts w:hint="cs"/>
          <w:rtl/>
        </w:rPr>
        <w:t>رم او را به ع</w:t>
      </w:r>
      <w:r w:rsidR="00C97A77" w:rsidRPr="00C97A77">
        <w:rPr>
          <w:rStyle w:val="Char2"/>
          <w:rFonts w:hint="cs"/>
          <w:rtl/>
        </w:rPr>
        <w:t>ی</w:t>
      </w:r>
      <w:r w:rsidRPr="00C97A77">
        <w:rPr>
          <w:rStyle w:val="Char2"/>
          <w:rFonts w:hint="cs"/>
          <w:rtl/>
        </w:rPr>
        <w:t>ان خواهد داد و خود را از تعلق به غ</w:t>
      </w:r>
      <w:r w:rsidR="00C97A77" w:rsidRPr="00C97A77">
        <w:rPr>
          <w:rStyle w:val="Char2"/>
          <w:rFonts w:hint="cs"/>
          <w:rtl/>
        </w:rPr>
        <w:t>ی</w:t>
      </w:r>
      <w:r w:rsidRPr="00C97A77">
        <w:rPr>
          <w:rStyle w:val="Char2"/>
          <w:rFonts w:hint="cs"/>
          <w:rtl/>
        </w:rPr>
        <w:t>ر خدا فارغ م</w:t>
      </w:r>
      <w:r w:rsidR="00C97A77" w:rsidRPr="00C97A77">
        <w:rPr>
          <w:rStyle w:val="Char2"/>
          <w:rFonts w:hint="cs"/>
          <w:rtl/>
        </w:rPr>
        <w:t>ی</w:t>
      </w:r>
      <w:r w:rsidRPr="00C97A77">
        <w:rPr>
          <w:rStyle w:val="Char2"/>
          <w:rFonts w:hint="cs"/>
          <w:rtl/>
        </w:rPr>
        <w:t xml:space="preserve">‌سازد و جز به </w:t>
      </w:r>
      <w:r w:rsidR="00C97A77" w:rsidRPr="00C97A77">
        <w:rPr>
          <w:rStyle w:val="Char2"/>
          <w:rFonts w:hint="cs"/>
          <w:rtl/>
        </w:rPr>
        <w:t>ی</w:t>
      </w:r>
      <w:r w:rsidRPr="00C97A77">
        <w:rPr>
          <w:rStyle w:val="Char2"/>
          <w:rFonts w:hint="cs"/>
          <w:rtl/>
        </w:rPr>
        <w:t>اد، ش</w:t>
      </w:r>
      <w:r w:rsidR="006808D5" w:rsidRPr="006808D5">
        <w:rPr>
          <w:rStyle w:val="Char2"/>
          <w:rFonts w:hint="cs"/>
          <w:rtl/>
        </w:rPr>
        <w:t>ک</w:t>
      </w:r>
      <w:r w:rsidRPr="00C97A77">
        <w:rPr>
          <w:rStyle w:val="Char2"/>
          <w:rFonts w:hint="cs"/>
          <w:rtl/>
        </w:rPr>
        <w:t>ر، سپاس و عبادت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خداوند، خود را مشغول نخواهد نمود. چرا </w:t>
      </w:r>
      <w:r w:rsidR="006808D5" w:rsidRPr="006808D5">
        <w:rPr>
          <w:rStyle w:val="Char2"/>
          <w:rFonts w:hint="cs"/>
          <w:rtl/>
        </w:rPr>
        <w:t>ک</w:t>
      </w:r>
      <w:r w:rsidRPr="00C97A77">
        <w:rPr>
          <w:rStyle w:val="Char2"/>
          <w:rFonts w:hint="cs"/>
          <w:rtl/>
        </w:rPr>
        <w:t>ه رو</w:t>
      </w:r>
      <w:r w:rsidR="00C97A77" w:rsidRPr="00C97A77">
        <w:rPr>
          <w:rStyle w:val="Char2"/>
          <w:rFonts w:hint="cs"/>
          <w:rtl/>
        </w:rPr>
        <w:t>ی</w:t>
      </w:r>
      <w:r w:rsidRPr="00C97A77">
        <w:rPr>
          <w:rStyle w:val="Char2"/>
          <w:rFonts w:hint="cs"/>
          <w:rtl/>
        </w:rPr>
        <w:t xml:space="preserve"> آوردن فقط به ذات بار</w:t>
      </w:r>
      <w:r w:rsidR="00C97A77" w:rsidRPr="00C97A77">
        <w:rPr>
          <w:rStyle w:val="Char2"/>
          <w:rFonts w:hint="cs"/>
          <w:rtl/>
        </w:rPr>
        <w:t>ی</w:t>
      </w:r>
      <w:r w:rsidRPr="00C97A77">
        <w:rPr>
          <w:rStyle w:val="Char2"/>
          <w:rFonts w:hint="cs"/>
          <w:rtl/>
        </w:rPr>
        <w:t xml:space="preserve"> و اعراض از ماسوا</w:t>
      </w:r>
      <w:r w:rsidR="00C97A77" w:rsidRPr="00C97A77">
        <w:rPr>
          <w:rStyle w:val="Char2"/>
          <w:rFonts w:hint="cs"/>
          <w:rtl/>
        </w:rPr>
        <w:t>ی</w:t>
      </w:r>
      <w:r w:rsidRPr="00C97A77">
        <w:rPr>
          <w:rStyle w:val="Char2"/>
          <w:rFonts w:hint="cs"/>
          <w:rtl/>
        </w:rPr>
        <w:t xml:space="preserve"> او منظور اساس</w:t>
      </w:r>
      <w:r w:rsidR="00C97A77" w:rsidRPr="00C97A77">
        <w:rPr>
          <w:rStyle w:val="Char2"/>
          <w:rFonts w:hint="cs"/>
          <w:rtl/>
        </w:rPr>
        <w:t>ی</w:t>
      </w:r>
      <w:r w:rsidRPr="00C97A77">
        <w:rPr>
          <w:rStyle w:val="Char2"/>
          <w:rFonts w:hint="cs"/>
          <w:rtl/>
        </w:rPr>
        <w:t xml:space="preserve"> و م</w:t>
      </w:r>
      <w:r w:rsidR="000B5794" w:rsidRPr="00C97A77">
        <w:rPr>
          <w:rStyle w:val="Char2"/>
          <w:rFonts w:hint="cs"/>
          <w:rtl/>
        </w:rPr>
        <w:t>قصد واقع</w:t>
      </w:r>
      <w:r w:rsidR="00C97A77" w:rsidRPr="00C97A77">
        <w:rPr>
          <w:rStyle w:val="Char2"/>
          <w:rFonts w:hint="cs"/>
          <w:rtl/>
        </w:rPr>
        <w:t>ی</w:t>
      </w:r>
      <w:r w:rsidR="000B5794" w:rsidRPr="00C97A77">
        <w:rPr>
          <w:rStyle w:val="Char2"/>
          <w:rFonts w:hint="cs"/>
          <w:rtl/>
        </w:rPr>
        <w:t xml:space="preserve"> هر بنده‌</w:t>
      </w:r>
      <w:r w:rsidR="00C97A77" w:rsidRPr="00C97A77">
        <w:rPr>
          <w:rStyle w:val="Char2"/>
          <w:rFonts w:hint="cs"/>
          <w:rtl/>
        </w:rPr>
        <w:t>ی</w:t>
      </w:r>
      <w:r w:rsidR="000B5794" w:rsidRPr="00C97A77">
        <w:rPr>
          <w:rStyle w:val="Char2"/>
          <w:rFonts w:hint="cs"/>
          <w:rtl/>
        </w:rPr>
        <w:t xml:space="preserve"> مؤمن و تائب</w:t>
      </w:r>
      <w:r w:rsidRPr="00C97A77">
        <w:rPr>
          <w:rStyle w:val="Char2"/>
          <w:rFonts w:hint="cs"/>
          <w:rtl/>
        </w:rPr>
        <w:t xml:space="preserve"> است.</w:t>
      </w:r>
    </w:p>
    <w:p w:rsidR="00265F50" w:rsidRPr="00C97A77" w:rsidRDefault="00265F50" w:rsidP="00265F50">
      <w:pPr>
        <w:bidi/>
        <w:ind w:firstLine="284"/>
        <w:jc w:val="both"/>
        <w:rPr>
          <w:rStyle w:val="Char2"/>
          <w:rtl/>
        </w:rPr>
      </w:pPr>
      <w:r w:rsidRPr="00C97A77">
        <w:rPr>
          <w:rStyle w:val="Char2"/>
          <w:rFonts w:hint="cs"/>
          <w:rtl/>
        </w:rPr>
        <w:t>2- احساس حلم و حوصله خداوند در</w:t>
      </w:r>
      <w:r w:rsidR="007A55D7">
        <w:rPr>
          <w:rStyle w:val="Char2"/>
          <w:rFonts w:hint="cs"/>
          <w:rtl/>
        </w:rPr>
        <w:t xml:space="preserve"> این‌که </w:t>
      </w:r>
      <w:r w:rsidRPr="00C97A77">
        <w:rPr>
          <w:rStyle w:val="Char2"/>
          <w:rFonts w:hint="cs"/>
          <w:rtl/>
        </w:rPr>
        <w:t>به گناه</w:t>
      </w:r>
      <w:r w:rsidR="006808D5" w:rsidRPr="006808D5">
        <w:rPr>
          <w:rStyle w:val="Char2"/>
          <w:rFonts w:hint="cs"/>
          <w:rtl/>
        </w:rPr>
        <w:t>ک</w:t>
      </w:r>
      <w:r w:rsidRPr="00C97A77">
        <w:rPr>
          <w:rStyle w:val="Char2"/>
          <w:rFonts w:hint="cs"/>
          <w:rtl/>
        </w:rPr>
        <w:t>ار مهلت م</w:t>
      </w:r>
      <w:r w:rsidR="00C97A77" w:rsidRPr="00C97A77">
        <w:rPr>
          <w:rStyle w:val="Char2"/>
          <w:rFonts w:hint="cs"/>
          <w:rtl/>
        </w:rPr>
        <w:t>ی</w:t>
      </w:r>
      <w:r w:rsidRPr="00C97A77">
        <w:rPr>
          <w:rStyle w:val="Char2"/>
          <w:rFonts w:hint="cs"/>
          <w:rtl/>
        </w:rPr>
        <w:t>‌دهد و اگر م</w:t>
      </w:r>
      <w:r w:rsidR="00C97A77" w:rsidRPr="00C97A77">
        <w:rPr>
          <w:rStyle w:val="Char2"/>
          <w:rFonts w:hint="cs"/>
          <w:rtl/>
        </w:rPr>
        <w:t>ی</w:t>
      </w:r>
      <w:r w:rsidRPr="00C97A77">
        <w:rPr>
          <w:rStyle w:val="Char2"/>
          <w:rFonts w:hint="cs"/>
          <w:rtl/>
        </w:rPr>
        <w:t>‌خواست ا</w:t>
      </w:r>
      <w:r w:rsidR="00C97A77" w:rsidRPr="00C97A77">
        <w:rPr>
          <w:rStyle w:val="Char2"/>
          <w:rFonts w:hint="cs"/>
          <w:rtl/>
        </w:rPr>
        <w:t>ی</w:t>
      </w:r>
      <w:r w:rsidRPr="00C97A77">
        <w:rPr>
          <w:rStyle w:val="Char2"/>
          <w:rFonts w:hint="cs"/>
          <w:rtl/>
        </w:rPr>
        <w:t>شان را به زود</w:t>
      </w:r>
      <w:r w:rsidR="00C97A77" w:rsidRPr="00C97A77">
        <w:rPr>
          <w:rStyle w:val="Char2"/>
          <w:rFonts w:hint="cs"/>
          <w:rtl/>
        </w:rPr>
        <w:t>ی</w:t>
      </w:r>
      <w:r w:rsidRPr="00C97A77">
        <w:rPr>
          <w:rStyle w:val="Char2"/>
          <w:rFonts w:hint="cs"/>
          <w:rtl/>
        </w:rPr>
        <w:t xml:space="preserve"> مجازات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 ول</w:t>
      </w:r>
      <w:r w:rsidR="00C97A77" w:rsidRPr="00C97A77">
        <w:rPr>
          <w:rStyle w:val="Char2"/>
          <w:rFonts w:hint="cs"/>
          <w:rtl/>
        </w:rPr>
        <w:t>ی</w:t>
      </w:r>
      <w:r w:rsidRPr="00C97A77">
        <w:rPr>
          <w:rStyle w:val="Char2"/>
          <w:rFonts w:hint="cs"/>
          <w:rtl/>
        </w:rPr>
        <w:t xml:space="preserve"> خداوند، حل</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در انتظام و </w:t>
      </w:r>
      <w:r w:rsidR="006808D5" w:rsidRPr="006808D5">
        <w:rPr>
          <w:rStyle w:val="Char2"/>
          <w:rFonts w:hint="cs"/>
          <w:rtl/>
        </w:rPr>
        <w:t>ک</w:t>
      </w:r>
      <w:r w:rsidR="00C97A77" w:rsidRPr="00C97A77">
        <w:rPr>
          <w:rStyle w:val="Char2"/>
          <w:rFonts w:hint="cs"/>
          <w:rtl/>
        </w:rPr>
        <w:t>ی</w:t>
      </w:r>
      <w:r w:rsidRPr="00C97A77">
        <w:rPr>
          <w:rStyle w:val="Char2"/>
          <w:rFonts w:hint="cs"/>
          <w:rtl/>
        </w:rPr>
        <w:t>فر تعج</w:t>
      </w:r>
      <w:r w:rsidR="00C97A77" w:rsidRPr="00C97A77">
        <w:rPr>
          <w:rStyle w:val="Char2"/>
          <w:rFonts w:hint="cs"/>
          <w:rtl/>
        </w:rPr>
        <w:t>ی</w:t>
      </w:r>
      <w:r w:rsidRPr="00C97A77">
        <w:rPr>
          <w:rStyle w:val="Char2"/>
          <w:rFonts w:hint="cs"/>
          <w:rtl/>
        </w:rPr>
        <w:t>ل نم</w:t>
      </w:r>
      <w:r w:rsidR="00C97A77" w:rsidRPr="00C97A77">
        <w:rPr>
          <w:rStyle w:val="Char2"/>
          <w:rFonts w:hint="cs"/>
          <w:rtl/>
        </w:rPr>
        <w:t>ی</w:t>
      </w:r>
      <w:r w:rsidRPr="00C97A77">
        <w:rPr>
          <w:rStyle w:val="Char2"/>
          <w:rFonts w:hint="cs"/>
          <w:rtl/>
        </w:rPr>
        <w:t>‌ورزد. از ا</w:t>
      </w:r>
      <w:r w:rsidR="00C97A77" w:rsidRPr="00C97A77">
        <w:rPr>
          <w:rStyle w:val="Char2"/>
          <w:rFonts w:hint="cs"/>
          <w:rtl/>
        </w:rPr>
        <w:t>ی</w:t>
      </w:r>
      <w:r w:rsidRPr="00C97A77">
        <w:rPr>
          <w:rStyle w:val="Char2"/>
          <w:rFonts w:hint="cs"/>
          <w:rtl/>
        </w:rPr>
        <w:t xml:space="preserve">نجا است </w:t>
      </w:r>
      <w:r w:rsidR="006808D5" w:rsidRPr="006808D5">
        <w:rPr>
          <w:rStyle w:val="Char2"/>
          <w:rFonts w:hint="cs"/>
          <w:rtl/>
        </w:rPr>
        <w:t>ک</w:t>
      </w:r>
      <w:r w:rsidRPr="00C97A77">
        <w:rPr>
          <w:rStyle w:val="Char2"/>
          <w:rFonts w:hint="cs"/>
          <w:rtl/>
        </w:rPr>
        <w:t>ه بنده‌</w:t>
      </w:r>
      <w:r w:rsidR="00C97A77" w:rsidRPr="00C97A77">
        <w:rPr>
          <w:rStyle w:val="Char2"/>
          <w:rFonts w:hint="cs"/>
          <w:rtl/>
        </w:rPr>
        <w:t>ی</w:t>
      </w:r>
      <w:r w:rsidRPr="00C97A77">
        <w:rPr>
          <w:rStyle w:val="Char2"/>
          <w:rFonts w:hint="cs"/>
          <w:rtl/>
        </w:rPr>
        <w:t xml:space="preserve"> مؤمن خداوند و پروردگارش با نام «حل</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‌شناسد و صفت حلم او را ع</w:t>
      </w:r>
      <w:r w:rsidR="00C97A77" w:rsidRPr="00C97A77">
        <w:rPr>
          <w:rStyle w:val="Char2"/>
          <w:rFonts w:hint="cs"/>
          <w:rtl/>
        </w:rPr>
        <w:t>ی</w:t>
      </w:r>
      <w:r w:rsidRPr="00C97A77">
        <w:rPr>
          <w:rStyle w:val="Char2"/>
          <w:rFonts w:hint="cs"/>
          <w:rtl/>
        </w:rPr>
        <w:t>نا لمس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265F50" w:rsidRPr="00C97A77" w:rsidRDefault="002B2566" w:rsidP="007A55D7">
      <w:pPr>
        <w:widowControl w:val="0"/>
        <w:bidi/>
        <w:ind w:firstLine="284"/>
        <w:jc w:val="both"/>
        <w:rPr>
          <w:rStyle w:val="Char2"/>
          <w:rtl/>
        </w:rPr>
      </w:pPr>
      <w:r w:rsidRPr="00C97A77">
        <w:rPr>
          <w:rStyle w:val="Char2"/>
          <w:rFonts w:hint="cs"/>
          <w:rtl/>
        </w:rPr>
        <w:t>3- آشنا</w:t>
      </w:r>
      <w:r w:rsidR="00C97A77" w:rsidRPr="00C97A77">
        <w:rPr>
          <w:rStyle w:val="Char2"/>
          <w:rFonts w:hint="cs"/>
          <w:rtl/>
        </w:rPr>
        <w:t>یی</w:t>
      </w:r>
      <w:r w:rsidRPr="00C97A77">
        <w:rPr>
          <w:rStyle w:val="Char2"/>
          <w:rFonts w:hint="cs"/>
          <w:rtl/>
        </w:rPr>
        <w:t xml:space="preserve"> با </w:t>
      </w:r>
      <w:r w:rsidR="006808D5" w:rsidRPr="006808D5">
        <w:rPr>
          <w:rStyle w:val="Char2"/>
          <w:rFonts w:hint="cs"/>
          <w:rtl/>
        </w:rPr>
        <w:t>ک</w:t>
      </w:r>
      <w:r w:rsidRPr="00C97A77">
        <w:rPr>
          <w:rStyle w:val="Char2"/>
          <w:rFonts w:hint="cs"/>
          <w:rtl/>
        </w:rPr>
        <w:t>رم و بخشش پروردگار در قبول و پذ</w:t>
      </w:r>
      <w:r w:rsidR="00C97A77" w:rsidRPr="00C97A77">
        <w:rPr>
          <w:rStyle w:val="Char2"/>
          <w:rFonts w:hint="cs"/>
          <w:rtl/>
        </w:rPr>
        <w:t>ی</w:t>
      </w:r>
      <w:r w:rsidRPr="00C97A77">
        <w:rPr>
          <w:rStyle w:val="Char2"/>
          <w:rFonts w:hint="cs"/>
          <w:rtl/>
        </w:rPr>
        <w:t xml:space="preserve">رش عذر و معذرت بندگان، </w:t>
      </w:r>
      <w:r w:rsidR="006808D5" w:rsidRPr="006808D5">
        <w:rPr>
          <w:rStyle w:val="Char2"/>
          <w:rFonts w:hint="cs"/>
          <w:rtl/>
        </w:rPr>
        <w:t>ک</w:t>
      </w:r>
      <w:r w:rsidRPr="00C97A77">
        <w:rPr>
          <w:rStyle w:val="Char2"/>
          <w:rFonts w:hint="cs"/>
          <w:rtl/>
        </w:rPr>
        <w:t>ه هر گاه بنده‌</w:t>
      </w:r>
      <w:r w:rsidR="00C97A77" w:rsidRPr="00C97A77">
        <w:rPr>
          <w:rStyle w:val="Char2"/>
          <w:rFonts w:hint="cs"/>
          <w:rtl/>
        </w:rPr>
        <w:t>ی</w:t>
      </w:r>
      <w:r w:rsidRPr="00C97A77">
        <w:rPr>
          <w:rStyle w:val="Char2"/>
          <w:rFonts w:hint="cs"/>
          <w:rtl/>
        </w:rPr>
        <w:t xml:space="preserve"> مؤمن و تائب، به خاطر ضعف و ناتوان</w:t>
      </w:r>
      <w:r w:rsidR="00C97A77" w:rsidRPr="00C97A77">
        <w:rPr>
          <w:rStyle w:val="Char2"/>
          <w:rFonts w:hint="cs"/>
          <w:rtl/>
        </w:rPr>
        <w:t>ی</w:t>
      </w:r>
      <w:r w:rsidRPr="00C97A77">
        <w:rPr>
          <w:rStyle w:val="Char2"/>
          <w:rFonts w:hint="cs"/>
          <w:rtl/>
        </w:rPr>
        <w:t xml:space="preserve"> و غلبه‌</w:t>
      </w:r>
      <w:r w:rsidR="00C97A77" w:rsidRPr="00C97A77">
        <w:rPr>
          <w:rStyle w:val="Char2"/>
          <w:rFonts w:hint="cs"/>
          <w:rtl/>
        </w:rPr>
        <w:t>ی</w:t>
      </w:r>
      <w:r w:rsidRPr="00C97A77">
        <w:rPr>
          <w:rStyle w:val="Char2"/>
          <w:rFonts w:hint="cs"/>
          <w:rtl/>
        </w:rPr>
        <w:t xml:space="preserve"> هوا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 ش</w:t>
      </w:r>
      <w:r w:rsidR="00C97A77" w:rsidRPr="00C97A77">
        <w:rPr>
          <w:rStyle w:val="Char2"/>
          <w:rFonts w:hint="cs"/>
          <w:rtl/>
        </w:rPr>
        <w:t>ی</w:t>
      </w:r>
      <w:r w:rsidRPr="00C97A77">
        <w:rPr>
          <w:rStyle w:val="Char2"/>
          <w:rFonts w:hint="cs"/>
          <w:rtl/>
        </w:rPr>
        <w:t>طان</w:t>
      </w:r>
      <w:r w:rsidR="00C97A77" w:rsidRPr="00C97A77">
        <w:rPr>
          <w:rStyle w:val="Char2"/>
          <w:rFonts w:hint="cs"/>
          <w:rtl/>
        </w:rPr>
        <w:t>ی</w:t>
      </w:r>
      <w:r w:rsidRPr="00C97A77">
        <w:rPr>
          <w:rStyle w:val="Char2"/>
          <w:rFonts w:hint="cs"/>
          <w:rtl/>
        </w:rPr>
        <w:t xml:space="preserve"> و... مرت</w:t>
      </w:r>
      <w:r w:rsidR="006808D5" w:rsidRPr="006808D5">
        <w:rPr>
          <w:rStyle w:val="Char2"/>
          <w:rFonts w:hint="cs"/>
          <w:rtl/>
        </w:rPr>
        <w:t>ک</w:t>
      </w:r>
      <w:r w:rsidRPr="00C97A77">
        <w:rPr>
          <w:rStyle w:val="Char2"/>
          <w:rFonts w:hint="cs"/>
          <w:rtl/>
        </w:rPr>
        <w:t>ب گناه و خطا</w:t>
      </w:r>
      <w:r w:rsidR="00C97A77" w:rsidRPr="00C97A77">
        <w:rPr>
          <w:rStyle w:val="Char2"/>
          <w:rFonts w:hint="cs"/>
          <w:rtl/>
        </w:rPr>
        <w:t>یی</w:t>
      </w:r>
      <w:r w:rsidRPr="00C97A77">
        <w:rPr>
          <w:rStyle w:val="Char2"/>
          <w:rFonts w:hint="cs"/>
          <w:rtl/>
        </w:rPr>
        <w:t xml:space="preserve"> شود، خداوند متعال با </w:t>
      </w:r>
      <w:r w:rsidR="006808D5" w:rsidRPr="006808D5">
        <w:rPr>
          <w:rStyle w:val="Char2"/>
          <w:rFonts w:hint="cs"/>
          <w:rtl/>
        </w:rPr>
        <w:t>ک</w:t>
      </w:r>
      <w:r w:rsidRPr="00C97A77">
        <w:rPr>
          <w:rStyle w:val="Char2"/>
          <w:rFonts w:hint="cs"/>
          <w:rtl/>
        </w:rPr>
        <w:t>رم و بخشش خود، عذر او را 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 xml:space="preserve">رد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باعث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بنده به نوع د</w:t>
      </w:r>
      <w:r w:rsidR="00C97A77" w:rsidRPr="00C97A77">
        <w:rPr>
          <w:rStyle w:val="Char2"/>
          <w:rFonts w:hint="cs"/>
          <w:rtl/>
        </w:rPr>
        <w:t>ی</w:t>
      </w:r>
      <w:r w:rsidRPr="00C97A77">
        <w:rPr>
          <w:rStyle w:val="Char2"/>
          <w:rFonts w:hint="cs"/>
          <w:rtl/>
        </w:rPr>
        <w:t xml:space="preserve">گر به </w:t>
      </w:r>
      <w:r w:rsidR="00C97A77" w:rsidRPr="00C97A77">
        <w:rPr>
          <w:rStyle w:val="Char2"/>
          <w:rFonts w:hint="cs"/>
          <w:rtl/>
        </w:rPr>
        <w:t>ی</w:t>
      </w:r>
      <w:r w:rsidRPr="00C97A77">
        <w:rPr>
          <w:rStyle w:val="Char2"/>
          <w:rFonts w:hint="cs"/>
          <w:rtl/>
        </w:rPr>
        <w:t>اد و ش</w:t>
      </w:r>
      <w:r w:rsidR="006808D5" w:rsidRPr="006808D5">
        <w:rPr>
          <w:rStyle w:val="Char2"/>
          <w:rFonts w:hint="cs"/>
          <w:rtl/>
        </w:rPr>
        <w:t>ک</w:t>
      </w:r>
      <w:r w:rsidRPr="00C97A77">
        <w:rPr>
          <w:rStyle w:val="Char2"/>
          <w:rFonts w:hint="cs"/>
          <w:rtl/>
        </w:rPr>
        <w:t>ر و محبت خداوند اشتغال ورزد، غ</w:t>
      </w:r>
      <w:r w:rsidR="00C97A77" w:rsidRPr="00C97A77">
        <w:rPr>
          <w:rStyle w:val="Char2"/>
          <w:rFonts w:hint="cs"/>
          <w:rtl/>
        </w:rPr>
        <w:t>ی</w:t>
      </w:r>
      <w:r w:rsidRPr="00C97A77">
        <w:rPr>
          <w:rStyle w:val="Char2"/>
          <w:rFonts w:hint="cs"/>
          <w:rtl/>
        </w:rPr>
        <w:t xml:space="preserve">ر از </w:t>
      </w:r>
      <w:r w:rsidR="00C97A77" w:rsidRPr="00C97A77">
        <w:rPr>
          <w:rStyle w:val="Char2"/>
          <w:rFonts w:hint="cs"/>
          <w:rtl/>
        </w:rPr>
        <w:t>ی</w:t>
      </w:r>
      <w:r w:rsidRPr="00C97A77">
        <w:rPr>
          <w:rStyle w:val="Char2"/>
          <w:rFonts w:hint="cs"/>
          <w:rtl/>
        </w:rPr>
        <w:t>اد وش</w:t>
      </w:r>
      <w:r w:rsidR="006808D5" w:rsidRPr="006808D5">
        <w:rPr>
          <w:rStyle w:val="Char2"/>
          <w:rFonts w:hint="cs"/>
          <w:rtl/>
        </w:rPr>
        <w:t>ک</w:t>
      </w:r>
      <w:r w:rsidRPr="00C97A77">
        <w:rPr>
          <w:rStyle w:val="Char2"/>
          <w:rFonts w:hint="cs"/>
          <w:rtl/>
        </w:rPr>
        <w:t>ر و محبت ق</w:t>
      </w:r>
      <w:r w:rsidR="0069102D" w:rsidRPr="00C97A77">
        <w:rPr>
          <w:rStyle w:val="Char2"/>
          <w:rFonts w:hint="cs"/>
          <w:rtl/>
        </w:rPr>
        <w:t>ل</w:t>
      </w:r>
      <w:r w:rsidRPr="00C97A77">
        <w:rPr>
          <w:rStyle w:val="Char2"/>
          <w:rFonts w:hint="cs"/>
          <w:rtl/>
        </w:rPr>
        <w:t>ب</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 xml:space="preserve">ه محبت تو در مقابل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تو احسان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 وبه تو پاداش خوب داده و در مقابل بد</w:t>
      </w:r>
      <w:r w:rsidR="00C97A77" w:rsidRPr="00C97A77">
        <w:rPr>
          <w:rStyle w:val="Char2"/>
          <w:rFonts w:hint="cs"/>
          <w:rtl/>
        </w:rPr>
        <w:t>ی</w:t>
      </w:r>
      <w:r w:rsidRPr="00C97A77">
        <w:rPr>
          <w:rStyle w:val="Char2"/>
          <w:rFonts w:hint="cs"/>
          <w:rtl/>
        </w:rPr>
        <w:t>ها</w:t>
      </w:r>
      <w:r w:rsidR="00C97A77" w:rsidRPr="00C97A77">
        <w:rPr>
          <w:rStyle w:val="Char2"/>
          <w:rFonts w:hint="cs"/>
          <w:rtl/>
        </w:rPr>
        <w:t>ی</w:t>
      </w:r>
      <w:r w:rsidRPr="00C97A77">
        <w:rPr>
          <w:rStyle w:val="Char2"/>
          <w:rFonts w:hint="cs"/>
          <w:rtl/>
        </w:rPr>
        <w:t>ت تو را مؤاخذه ننموده بل</w:t>
      </w:r>
      <w:r w:rsidR="006808D5" w:rsidRPr="006808D5">
        <w:rPr>
          <w:rStyle w:val="Char2"/>
          <w:rFonts w:hint="cs"/>
          <w:rtl/>
        </w:rPr>
        <w:t>ک</w:t>
      </w:r>
      <w:r w:rsidRPr="00C97A77">
        <w:rPr>
          <w:rStyle w:val="Char2"/>
          <w:rFonts w:hint="cs"/>
          <w:rtl/>
        </w:rPr>
        <w:t>ه تو را آفر</w:t>
      </w:r>
      <w:r w:rsidR="00C97A77" w:rsidRPr="00C97A77">
        <w:rPr>
          <w:rStyle w:val="Char2"/>
          <w:rFonts w:hint="cs"/>
          <w:rtl/>
        </w:rPr>
        <w:t>ی</w:t>
      </w:r>
      <w:r w:rsidRPr="00C97A77">
        <w:rPr>
          <w:rStyle w:val="Char2"/>
          <w:rFonts w:hint="cs"/>
          <w:rtl/>
        </w:rPr>
        <w:t>ده است به مراتب ب</w:t>
      </w:r>
      <w:r w:rsidR="00C97A77" w:rsidRPr="00C97A77">
        <w:rPr>
          <w:rStyle w:val="Char2"/>
          <w:rFonts w:hint="cs"/>
          <w:rtl/>
        </w:rPr>
        <w:t>ی</w:t>
      </w:r>
      <w:r w:rsidRPr="00C97A77">
        <w:rPr>
          <w:rStyle w:val="Char2"/>
          <w:rFonts w:hint="cs"/>
          <w:rtl/>
        </w:rPr>
        <w:t>شتر است از محبت تو در مقابل احسان تنها. لذا عبود</w:t>
      </w:r>
      <w:r w:rsidR="00C97A77" w:rsidRPr="00C97A77">
        <w:rPr>
          <w:rStyle w:val="Char2"/>
          <w:rFonts w:hint="cs"/>
          <w:rtl/>
        </w:rPr>
        <w:t>ی</w:t>
      </w:r>
      <w:r w:rsidRPr="00C97A77">
        <w:rPr>
          <w:rStyle w:val="Char2"/>
          <w:rFonts w:hint="cs"/>
          <w:rtl/>
        </w:rPr>
        <w:t>ت توبه بعد از گناه خود نوع</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است.</w:t>
      </w:r>
    </w:p>
    <w:p w:rsidR="002B2566" w:rsidRPr="00C97A77" w:rsidRDefault="002B2566" w:rsidP="002B2566">
      <w:pPr>
        <w:bidi/>
        <w:ind w:firstLine="284"/>
        <w:jc w:val="both"/>
        <w:rPr>
          <w:rStyle w:val="Char2"/>
          <w:rtl/>
        </w:rPr>
      </w:pPr>
      <w:r w:rsidRPr="00C97A77">
        <w:rPr>
          <w:rStyle w:val="Char2"/>
          <w:rFonts w:hint="cs"/>
          <w:rtl/>
        </w:rPr>
        <w:t>4- تائب فضل و بزرگوار</w:t>
      </w:r>
      <w:r w:rsidR="00C97A77" w:rsidRPr="00C97A77">
        <w:rPr>
          <w:rStyle w:val="Char2"/>
          <w:rFonts w:hint="cs"/>
          <w:rtl/>
        </w:rPr>
        <w:t>ی</w:t>
      </w:r>
      <w:r w:rsidRPr="00C97A77">
        <w:rPr>
          <w:rStyle w:val="Char2"/>
          <w:rFonts w:hint="cs"/>
          <w:rtl/>
        </w:rPr>
        <w:t xml:space="preserve"> خداوند را در آمرزش و مغفرتش بشناسد </w:t>
      </w:r>
      <w:r w:rsidR="006808D5" w:rsidRPr="006808D5">
        <w:rPr>
          <w:rStyle w:val="Char2"/>
          <w:rFonts w:hint="cs"/>
          <w:rtl/>
        </w:rPr>
        <w:t>ک</w:t>
      </w:r>
      <w:r w:rsidRPr="00C97A77">
        <w:rPr>
          <w:rStyle w:val="Char2"/>
          <w:rFonts w:hint="cs"/>
          <w:rtl/>
        </w:rPr>
        <w:t>ه مغفرت، فضل</w:t>
      </w:r>
      <w:r w:rsidR="00C97A77" w:rsidRPr="00C97A77">
        <w:rPr>
          <w:rStyle w:val="Char2"/>
          <w:rFonts w:hint="cs"/>
          <w:rtl/>
        </w:rPr>
        <w:t>ی</w:t>
      </w:r>
      <w:r w:rsidRPr="00C97A77">
        <w:rPr>
          <w:rStyle w:val="Char2"/>
          <w:rFonts w:hint="cs"/>
          <w:rtl/>
        </w:rPr>
        <w:t xml:space="preserve"> از فضا</w:t>
      </w:r>
      <w:r w:rsidR="00C97A77" w:rsidRPr="00C97A77">
        <w:rPr>
          <w:rStyle w:val="Char2"/>
          <w:rFonts w:hint="cs"/>
          <w:rtl/>
        </w:rPr>
        <w:t>ی</w:t>
      </w:r>
      <w:r w:rsidRPr="00C97A77">
        <w:rPr>
          <w:rStyle w:val="Char2"/>
          <w:rFonts w:hint="cs"/>
          <w:rtl/>
        </w:rPr>
        <w:t>ل خداوند برا</w:t>
      </w:r>
      <w:r w:rsidR="00C97A77" w:rsidRPr="00C97A77">
        <w:rPr>
          <w:rStyle w:val="Char2"/>
          <w:rFonts w:hint="cs"/>
          <w:rtl/>
        </w:rPr>
        <w:t>ی</w:t>
      </w:r>
      <w:r w:rsidRPr="00C97A77">
        <w:rPr>
          <w:rStyle w:val="Char2"/>
          <w:rFonts w:hint="cs"/>
          <w:rtl/>
        </w:rPr>
        <w:t xml:space="preserve"> بندگان است. اگر ا</w:t>
      </w:r>
      <w:r w:rsidR="00C97A77" w:rsidRPr="00C97A77">
        <w:rPr>
          <w:rStyle w:val="Char2"/>
          <w:rFonts w:hint="cs"/>
          <w:rtl/>
        </w:rPr>
        <w:t>ی</w:t>
      </w:r>
      <w:r w:rsidRPr="00C97A77">
        <w:rPr>
          <w:rStyle w:val="Char2"/>
          <w:rFonts w:hint="cs"/>
          <w:rtl/>
        </w:rPr>
        <w:t>شان بلافاصله حق خود در مقابل هر گناه از تو م</w:t>
      </w:r>
      <w:r w:rsidR="00C97A77" w:rsidRPr="00C97A77">
        <w:rPr>
          <w:rStyle w:val="Char2"/>
          <w:rFonts w:hint="cs"/>
          <w:rtl/>
        </w:rPr>
        <w:t>ی</w:t>
      </w:r>
      <w:r w:rsidRPr="00C97A77">
        <w:rPr>
          <w:rStyle w:val="Char2"/>
          <w:rFonts w:hint="cs"/>
          <w:rtl/>
        </w:rPr>
        <w:t>‌ستاند و تو را مجازات م</w:t>
      </w:r>
      <w:r w:rsidR="00C97A77" w:rsidRPr="00C97A77">
        <w:rPr>
          <w:rStyle w:val="Char2"/>
          <w:rFonts w:hint="cs"/>
          <w:rtl/>
        </w:rPr>
        <w:t>ی</w:t>
      </w:r>
      <w:r w:rsidRPr="00C97A77">
        <w:rPr>
          <w:rStyle w:val="Char2"/>
          <w:rFonts w:hint="cs"/>
          <w:rtl/>
        </w:rPr>
        <w:t xml:space="preserve">‌نمود،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ار عادلانه و پسند</w:t>
      </w:r>
      <w:r w:rsidR="00C97A77" w:rsidRPr="00C97A77">
        <w:rPr>
          <w:rStyle w:val="Char2"/>
          <w:rFonts w:hint="cs"/>
          <w:rtl/>
        </w:rPr>
        <w:t>ی</w:t>
      </w:r>
      <w:r w:rsidRPr="00C97A77">
        <w:rPr>
          <w:rStyle w:val="Char2"/>
          <w:rFonts w:hint="cs"/>
          <w:rtl/>
        </w:rPr>
        <w:t>ده بود ول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با فضل خود همچنان تو را م</w:t>
      </w:r>
      <w:r w:rsidR="00C97A77" w:rsidRPr="00C97A77">
        <w:rPr>
          <w:rStyle w:val="Char2"/>
          <w:rFonts w:hint="cs"/>
          <w:rtl/>
        </w:rPr>
        <w:t>ی</w:t>
      </w:r>
      <w:r w:rsidRPr="00C97A77">
        <w:rPr>
          <w:rStyle w:val="Char2"/>
          <w:rFonts w:hint="cs"/>
          <w:rtl/>
        </w:rPr>
        <w:t xml:space="preserve">‌بخشد و به استحقاق تو را </w:t>
      </w:r>
      <w:r w:rsidR="006808D5" w:rsidRPr="006808D5">
        <w:rPr>
          <w:rStyle w:val="Char2"/>
          <w:rFonts w:hint="cs"/>
          <w:rtl/>
        </w:rPr>
        <w:t>ک</w:t>
      </w:r>
      <w:r w:rsidR="00C97A77" w:rsidRPr="00C97A77">
        <w:rPr>
          <w:rStyle w:val="Char2"/>
          <w:rFonts w:hint="cs"/>
          <w:rtl/>
        </w:rPr>
        <w:t>ی</w:t>
      </w:r>
      <w:r w:rsidRPr="00C97A77">
        <w:rPr>
          <w:rStyle w:val="Char2"/>
          <w:rFonts w:hint="cs"/>
          <w:rtl/>
        </w:rPr>
        <w:t>فر نم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باعث ش</w:t>
      </w:r>
      <w:r w:rsidR="006808D5" w:rsidRPr="006808D5">
        <w:rPr>
          <w:rStyle w:val="Char2"/>
          <w:rFonts w:hint="cs"/>
          <w:rtl/>
        </w:rPr>
        <w:t>ک</w:t>
      </w:r>
      <w:r w:rsidRPr="00C97A77">
        <w:rPr>
          <w:rStyle w:val="Char2"/>
          <w:rFonts w:hint="cs"/>
          <w:rtl/>
        </w:rPr>
        <w:t>ر و محبت پروردگار و همچن</w:t>
      </w:r>
      <w:r w:rsidR="00C97A77" w:rsidRPr="00C97A77">
        <w:rPr>
          <w:rStyle w:val="Char2"/>
          <w:rFonts w:hint="cs"/>
          <w:rtl/>
        </w:rPr>
        <w:t>ی</w:t>
      </w:r>
      <w:r w:rsidRPr="00C97A77">
        <w:rPr>
          <w:rStyle w:val="Char2"/>
          <w:rFonts w:hint="cs"/>
          <w:rtl/>
        </w:rPr>
        <w:t xml:space="preserve">ن بازگشت </w:t>
      </w:r>
      <w:r w:rsidR="00503360">
        <w:rPr>
          <w:rStyle w:val="Char2"/>
          <w:rFonts w:hint="cs"/>
          <w:rtl/>
        </w:rPr>
        <w:t>به‌سوی</w:t>
      </w:r>
      <w:r w:rsidRPr="00C97A77">
        <w:rPr>
          <w:rStyle w:val="Char2"/>
          <w:rFonts w:hint="cs"/>
          <w:rtl/>
        </w:rPr>
        <w:t xml:space="preserve"> او و شاد</w:t>
      </w:r>
      <w:r w:rsidR="00C97A77" w:rsidRPr="00C97A77">
        <w:rPr>
          <w:rStyle w:val="Char2"/>
          <w:rFonts w:hint="cs"/>
          <w:rtl/>
        </w:rPr>
        <w:t>ی</w:t>
      </w:r>
      <w:r w:rsidRPr="00C97A77">
        <w:rPr>
          <w:rStyle w:val="Char2"/>
          <w:rFonts w:hint="cs"/>
          <w:rtl/>
        </w:rPr>
        <w:t xml:space="preserve"> و مسرت در مقابل چن</w:t>
      </w:r>
      <w:r w:rsidR="00C97A77" w:rsidRPr="00C97A77">
        <w:rPr>
          <w:rStyle w:val="Char2"/>
          <w:rFonts w:hint="cs"/>
          <w:rtl/>
        </w:rPr>
        <w:t>ی</w:t>
      </w:r>
      <w:r w:rsidRPr="00C97A77">
        <w:rPr>
          <w:rStyle w:val="Char2"/>
          <w:rFonts w:hint="cs"/>
          <w:rtl/>
        </w:rPr>
        <w:t>ن بخشا</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‌باشد و سبب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خداوند را با نام «غفار: بس</w:t>
      </w:r>
      <w:r w:rsidR="00C97A77" w:rsidRPr="00C97A77">
        <w:rPr>
          <w:rStyle w:val="Char2"/>
          <w:rFonts w:hint="cs"/>
          <w:rtl/>
        </w:rPr>
        <w:t>ی</w:t>
      </w:r>
      <w:r w:rsidRPr="00C97A77">
        <w:rPr>
          <w:rStyle w:val="Char2"/>
          <w:rFonts w:hint="cs"/>
          <w:rtl/>
        </w:rPr>
        <w:t>ار بخشنده» لمس نما</w:t>
      </w:r>
      <w:r w:rsidR="00C97A77" w:rsidRPr="00C97A77">
        <w:rPr>
          <w:rStyle w:val="Char2"/>
          <w:rFonts w:hint="cs"/>
          <w:rtl/>
        </w:rPr>
        <w:t>یی</w:t>
      </w:r>
      <w:r w:rsidRPr="00C97A77">
        <w:rPr>
          <w:rStyle w:val="Char2"/>
          <w:rFonts w:hint="cs"/>
          <w:rtl/>
        </w:rPr>
        <w:t xml:space="preserve"> و چن</w:t>
      </w:r>
      <w:r w:rsidR="00C97A77" w:rsidRPr="00C97A77">
        <w:rPr>
          <w:rStyle w:val="Char2"/>
          <w:rFonts w:hint="cs"/>
          <w:rtl/>
        </w:rPr>
        <w:t>ی</w:t>
      </w:r>
      <w:r w:rsidRPr="00C97A77">
        <w:rPr>
          <w:rStyle w:val="Char2"/>
          <w:rFonts w:hint="cs"/>
          <w:rtl/>
        </w:rPr>
        <w:t>ن صفت</w:t>
      </w:r>
      <w:r w:rsidR="00C97A77" w:rsidRPr="00C97A77">
        <w:rPr>
          <w:rStyle w:val="Char2"/>
          <w:rFonts w:hint="cs"/>
          <w:rtl/>
        </w:rPr>
        <w:t>ی</w:t>
      </w:r>
      <w:r w:rsidRPr="00C97A77">
        <w:rPr>
          <w:rStyle w:val="Char2"/>
          <w:rFonts w:hint="cs"/>
          <w:rtl/>
        </w:rPr>
        <w:t xml:space="preserve"> را مشاهده نما</w:t>
      </w:r>
      <w:r w:rsidR="00C97A77" w:rsidRPr="00C97A77">
        <w:rPr>
          <w:rStyle w:val="Char2"/>
          <w:rFonts w:hint="cs"/>
          <w:rtl/>
        </w:rPr>
        <w:t>یی</w:t>
      </w:r>
      <w:r w:rsidRPr="00C97A77">
        <w:rPr>
          <w:rStyle w:val="Char2"/>
          <w:rFonts w:hint="cs"/>
          <w:rtl/>
        </w:rPr>
        <w:t xml:space="preserve"> و به مقتضا</w:t>
      </w:r>
      <w:r w:rsidR="00C97A77" w:rsidRPr="00C97A77">
        <w:rPr>
          <w:rStyle w:val="Char2"/>
          <w:rFonts w:hint="cs"/>
          <w:rtl/>
        </w:rPr>
        <w:t>ی</w:t>
      </w:r>
      <w:r w:rsidRPr="00C97A77">
        <w:rPr>
          <w:rStyle w:val="Char2"/>
          <w:rFonts w:hint="cs"/>
          <w:rtl/>
        </w:rPr>
        <w:t xml:space="preserve"> آن پروردگار خود را عبادت و پرستش نما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C60BAA">
        <w:rPr>
          <w:rStyle w:val="Char2"/>
          <w:rFonts w:hint="cs"/>
          <w:rtl/>
        </w:rPr>
        <w:t xml:space="preserve"> این‌گونه </w:t>
      </w:r>
      <w:r w:rsidRPr="00C97A77">
        <w:rPr>
          <w:rStyle w:val="Char2"/>
          <w:rFonts w:hint="cs"/>
          <w:rtl/>
        </w:rPr>
        <w:t>عبود</w:t>
      </w:r>
      <w:r w:rsidR="00C97A77" w:rsidRPr="00C97A77">
        <w:rPr>
          <w:rStyle w:val="Char2"/>
          <w:rFonts w:hint="cs"/>
          <w:rtl/>
        </w:rPr>
        <w:t>ی</w:t>
      </w:r>
      <w:r w:rsidRPr="00C97A77">
        <w:rPr>
          <w:rStyle w:val="Char2"/>
          <w:rFonts w:hint="cs"/>
          <w:rtl/>
        </w:rPr>
        <w:t>ت و محبت و شناخت، خود نوع</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w:t>
      </w:r>
    </w:p>
    <w:p w:rsidR="002B2566" w:rsidRPr="007A55D7" w:rsidRDefault="00837818" w:rsidP="007A55D7">
      <w:pPr>
        <w:pStyle w:val="a2"/>
        <w:rPr>
          <w:rtl/>
        </w:rPr>
      </w:pPr>
      <w:r w:rsidRPr="007A55D7">
        <w:rPr>
          <w:rFonts w:hint="cs"/>
          <w:rtl/>
        </w:rPr>
        <w:t xml:space="preserve">5- شخص توبه </w:t>
      </w:r>
      <w:r w:rsidR="006808D5" w:rsidRPr="007A55D7">
        <w:rPr>
          <w:rFonts w:hint="cs"/>
          <w:rtl/>
        </w:rPr>
        <w:t>ک</w:t>
      </w:r>
      <w:r w:rsidRPr="007A55D7">
        <w:rPr>
          <w:rFonts w:hint="cs"/>
          <w:rtl/>
        </w:rPr>
        <w:t>ننده مراتب ذلت، فروتن</w:t>
      </w:r>
      <w:r w:rsidR="00C97A77" w:rsidRPr="007A55D7">
        <w:rPr>
          <w:rFonts w:hint="cs"/>
          <w:rtl/>
        </w:rPr>
        <w:t>ی</w:t>
      </w:r>
      <w:r w:rsidRPr="007A55D7">
        <w:rPr>
          <w:rFonts w:hint="cs"/>
          <w:rtl/>
        </w:rPr>
        <w:t xml:space="preserve"> و شدت ن</w:t>
      </w:r>
      <w:r w:rsidR="00C97A77" w:rsidRPr="007A55D7">
        <w:rPr>
          <w:rFonts w:hint="cs"/>
          <w:rtl/>
        </w:rPr>
        <w:t>ی</w:t>
      </w:r>
      <w:r w:rsidRPr="007A55D7">
        <w:rPr>
          <w:rFonts w:hint="cs"/>
          <w:rtl/>
        </w:rPr>
        <w:t>از را در پ</w:t>
      </w:r>
      <w:r w:rsidR="00C97A77" w:rsidRPr="007A55D7">
        <w:rPr>
          <w:rFonts w:hint="cs"/>
          <w:rtl/>
        </w:rPr>
        <w:t>ی</w:t>
      </w:r>
      <w:r w:rsidRPr="007A55D7">
        <w:rPr>
          <w:rFonts w:hint="cs"/>
          <w:rtl/>
        </w:rPr>
        <w:t>شگاه خداوند اعمال نما</w:t>
      </w:r>
      <w:r w:rsidR="00C97A77" w:rsidRPr="007A55D7">
        <w:rPr>
          <w:rFonts w:hint="cs"/>
          <w:rtl/>
        </w:rPr>
        <w:t>ی</w:t>
      </w:r>
      <w:r w:rsidRPr="007A55D7">
        <w:rPr>
          <w:rFonts w:hint="cs"/>
          <w:rtl/>
        </w:rPr>
        <w:t>د؛ ز</w:t>
      </w:r>
      <w:r w:rsidR="00C97A77" w:rsidRPr="007A55D7">
        <w:rPr>
          <w:rFonts w:hint="cs"/>
          <w:rtl/>
        </w:rPr>
        <w:t>ی</w:t>
      </w:r>
      <w:r w:rsidRPr="007A55D7">
        <w:rPr>
          <w:rFonts w:hint="cs"/>
          <w:rtl/>
        </w:rPr>
        <w:t xml:space="preserve">را </w:t>
      </w:r>
      <w:r w:rsidR="006808D5" w:rsidRPr="007A55D7">
        <w:rPr>
          <w:rFonts w:hint="cs"/>
          <w:rtl/>
        </w:rPr>
        <w:t>ک</w:t>
      </w:r>
      <w:r w:rsidRPr="007A55D7">
        <w:rPr>
          <w:rFonts w:hint="cs"/>
          <w:rtl/>
        </w:rPr>
        <w:t>ه نفس در چنان حالات</w:t>
      </w:r>
      <w:r w:rsidR="00C97A77" w:rsidRPr="007A55D7">
        <w:rPr>
          <w:rFonts w:hint="cs"/>
          <w:rtl/>
        </w:rPr>
        <w:t>ی</w:t>
      </w:r>
      <w:r w:rsidRPr="007A55D7">
        <w:rPr>
          <w:rFonts w:hint="cs"/>
          <w:rtl/>
        </w:rPr>
        <w:t xml:space="preserve"> خود را شب</w:t>
      </w:r>
      <w:r w:rsidR="00C97A77" w:rsidRPr="007A55D7">
        <w:rPr>
          <w:rFonts w:hint="cs"/>
          <w:rtl/>
        </w:rPr>
        <w:t>ی</w:t>
      </w:r>
      <w:r w:rsidRPr="007A55D7">
        <w:rPr>
          <w:rFonts w:hint="cs"/>
          <w:rtl/>
        </w:rPr>
        <w:t>ه پروردگار م</w:t>
      </w:r>
      <w:r w:rsidR="00C97A77" w:rsidRPr="007A55D7">
        <w:rPr>
          <w:rFonts w:hint="cs"/>
          <w:rtl/>
        </w:rPr>
        <w:t>ی</w:t>
      </w:r>
      <w:r w:rsidRPr="007A55D7">
        <w:rPr>
          <w:rFonts w:hint="cs"/>
          <w:rtl/>
        </w:rPr>
        <w:t>‌پندارد و اگر بتواند آنچه را فرعون م</w:t>
      </w:r>
      <w:r w:rsidR="00C97A77" w:rsidRPr="007A55D7">
        <w:rPr>
          <w:rFonts w:hint="cs"/>
          <w:rtl/>
        </w:rPr>
        <w:t>ی</w:t>
      </w:r>
      <w:r w:rsidRPr="007A55D7">
        <w:rPr>
          <w:rFonts w:hint="cs"/>
          <w:rtl/>
        </w:rPr>
        <w:t>‌گفت:</w:t>
      </w:r>
      <w:r w:rsidR="008139E2" w:rsidRPr="007A55D7">
        <w:rPr>
          <w:rFonts w:hint="cs"/>
          <w:rtl/>
        </w:rPr>
        <w:t xml:space="preserve"> </w:t>
      </w:r>
      <w:r w:rsidR="008139E2" w:rsidRPr="008139E2">
        <w:rPr>
          <w:rStyle w:val="Charc"/>
          <w:rtl/>
        </w:rPr>
        <w:t>﴿</w:t>
      </w:r>
      <w:r w:rsidR="008139E2" w:rsidRPr="008139E2">
        <w:rPr>
          <w:rStyle w:val="Char4"/>
          <w:rtl/>
        </w:rPr>
        <w:t xml:space="preserve">فَقَالَ أَنَا۠ رَبُّكُمُ </w:t>
      </w:r>
      <w:r w:rsidR="008139E2" w:rsidRPr="008139E2">
        <w:rPr>
          <w:rStyle w:val="Char4"/>
          <w:rFonts w:hint="cs"/>
          <w:rtl/>
        </w:rPr>
        <w:t>ٱ</w:t>
      </w:r>
      <w:r w:rsidR="008139E2" w:rsidRPr="008139E2">
        <w:rPr>
          <w:rStyle w:val="Char4"/>
          <w:rFonts w:hint="eastAsia"/>
          <w:rtl/>
        </w:rPr>
        <w:t>لۡأَعۡلَىٰ</w:t>
      </w:r>
      <w:r w:rsidR="008139E2" w:rsidRPr="008139E2">
        <w:rPr>
          <w:rStyle w:val="Char4"/>
          <w:rtl/>
        </w:rPr>
        <w:t>٢٤</w:t>
      </w:r>
      <w:r w:rsidR="008139E2" w:rsidRPr="008139E2">
        <w:rPr>
          <w:rStyle w:val="Charc"/>
          <w:rtl/>
        </w:rPr>
        <w:t>﴾</w:t>
      </w:r>
      <w:r w:rsidRPr="007A55D7">
        <w:rPr>
          <w:rFonts w:hint="cs"/>
          <w:rtl/>
        </w:rPr>
        <w:t xml:space="preserve"> من پروردگار والا</w:t>
      </w:r>
      <w:r w:rsidR="00C97A77" w:rsidRPr="007A55D7">
        <w:rPr>
          <w:rFonts w:hint="cs"/>
          <w:rtl/>
        </w:rPr>
        <w:t>ی</w:t>
      </w:r>
      <w:r w:rsidRPr="007A55D7">
        <w:rPr>
          <w:rFonts w:hint="cs"/>
          <w:rtl/>
        </w:rPr>
        <w:t xml:space="preserve"> شما</w:t>
      </w:r>
      <w:r w:rsidR="00C97A77" w:rsidRPr="007A55D7">
        <w:rPr>
          <w:rFonts w:hint="cs"/>
          <w:rtl/>
        </w:rPr>
        <w:t>ی</w:t>
      </w:r>
      <w:r w:rsidRPr="007A55D7">
        <w:rPr>
          <w:rFonts w:hint="cs"/>
          <w:rtl/>
        </w:rPr>
        <w:t>م» او هم م</w:t>
      </w:r>
      <w:r w:rsidR="00C97A77" w:rsidRPr="007A55D7">
        <w:rPr>
          <w:rFonts w:hint="cs"/>
          <w:rtl/>
        </w:rPr>
        <w:t>ی</w:t>
      </w:r>
      <w:r w:rsidRPr="007A55D7">
        <w:rPr>
          <w:rFonts w:hint="cs"/>
          <w:rtl/>
        </w:rPr>
        <w:t>‌گو</w:t>
      </w:r>
      <w:r w:rsidR="00C97A77" w:rsidRPr="007A55D7">
        <w:rPr>
          <w:rFonts w:hint="cs"/>
          <w:rtl/>
        </w:rPr>
        <w:t>ی</w:t>
      </w:r>
      <w:r w:rsidRPr="007A55D7">
        <w:rPr>
          <w:rFonts w:hint="cs"/>
          <w:rtl/>
        </w:rPr>
        <w:t>د ول</w:t>
      </w:r>
      <w:r w:rsidR="00C97A77" w:rsidRPr="007A55D7">
        <w:rPr>
          <w:rFonts w:hint="cs"/>
          <w:rtl/>
        </w:rPr>
        <w:t>ی</w:t>
      </w:r>
      <w:r w:rsidRPr="007A55D7">
        <w:rPr>
          <w:rFonts w:hint="cs"/>
          <w:rtl/>
        </w:rPr>
        <w:t xml:space="preserve"> چون فرعون ح</w:t>
      </w:r>
      <w:r w:rsidR="006808D5" w:rsidRPr="007A55D7">
        <w:rPr>
          <w:rFonts w:hint="cs"/>
          <w:rtl/>
        </w:rPr>
        <w:t>ک</w:t>
      </w:r>
      <w:r w:rsidRPr="007A55D7">
        <w:rPr>
          <w:rFonts w:hint="cs"/>
          <w:rtl/>
        </w:rPr>
        <w:t>ومت خود</w:t>
      </w:r>
      <w:r w:rsidR="006808D5" w:rsidRPr="007A55D7">
        <w:rPr>
          <w:rFonts w:hint="cs"/>
          <w:rtl/>
        </w:rPr>
        <w:t>ک</w:t>
      </w:r>
      <w:r w:rsidRPr="007A55D7">
        <w:rPr>
          <w:rFonts w:hint="cs"/>
          <w:rtl/>
        </w:rPr>
        <w:t>امه داشت آنچه در باطن داشت، اظهار نمود ول</w:t>
      </w:r>
      <w:r w:rsidR="00C97A77" w:rsidRPr="007A55D7">
        <w:rPr>
          <w:rFonts w:hint="cs"/>
          <w:rtl/>
        </w:rPr>
        <w:t>ی</w:t>
      </w:r>
      <w:r w:rsidRPr="007A55D7">
        <w:rPr>
          <w:rFonts w:hint="cs"/>
          <w:rtl/>
        </w:rPr>
        <w:t xml:space="preserve"> د</w:t>
      </w:r>
      <w:r w:rsidR="00C97A77" w:rsidRPr="007A55D7">
        <w:rPr>
          <w:rFonts w:hint="cs"/>
          <w:rtl/>
        </w:rPr>
        <w:t>ی</w:t>
      </w:r>
      <w:r w:rsidRPr="007A55D7">
        <w:rPr>
          <w:rFonts w:hint="cs"/>
          <w:rtl/>
        </w:rPr>
        <w:t>گران ناتوانند و آن ادعا را در خود مستور و مخف</w:t>
      </w:r>
      <w:r w:rsidR="00C97A77" w:rsidRPr="007A55D7">
        <w:rPr>
          <w:rFonts w:hint="cs"/>
          <w:rtl/>
        </w:rPr>
        <w:t>ی</w:t>
      </w:r>
      <w:r w:rsidRPr="007A55D7">
        <w:rPr>
          <w:rFonts w:hint="cs"/>
          <w:rtl/>
        </w:rPr>
        <w:t xml:space="preserve"> م</w:t>
      </w:r>
      <w:r w:rsidR="00C97A77" w:rsidRPr="007A55D7">
        <w:rPr>
          <w:rFonts w:hint="cs"/>
          <w:rtl/>
        </w:rPr>
        <w:t>ی</w:t>
      </w:r>
      <w:r w:rsidRPr="007A55D7">
        <w:rPr>
          <w:rFonts w:hint="cs"/>
          <w:rtl/>
        </w:rPr>
        <w:t>‌دارند لذا رها</w:t>
      </w:r>
      <w:r w:rsidR="00C97A77" w:rsidRPr="007A55D7">
        <w:rPr>
          <w:rFonts w:hint="cs"/>
          <w:rtl/>
        </w:rPr>
        <w:t>یی</w:t>
      </w:r>
      <w:r w:rsidRPr="007A55D7">
        <w:rPr>
          <w:rFonts w:hint="cs"/>
          <w:rtl/>
        </w:rPr>
        <w:t xml:space="preserve"> از ا</w:t>
      </w:r>
      <w:r w:rsidR="00C97A77" w:rsidRPr="007A55D7">
        <w:rPr>
          <w:rFonts w:hint="cs"/>
          <w:rtl/>
        </w:rPr>
        <w:t>ی</w:t>
      </w:r>
      <w:r w:rsidRPr="007A55D7">
        <w:rPr>
          <w:rFonts w:hint="cs"/>
          <w:rtl/>
        </w:rPr>
        <w:t>ن انان</w:t>
      </w:r>
      <w:r w:rsidR="00C97A77" w:rsidRPr="007A55D7">
        <w:rPr>
          <w:rFonts w:hint="cs"/>
          <w:rtl/>
        </w:rPr>
        <w:t>ی</w:t>
      </w:r>
      <w:r w:rsidRPr="007A55D7">
        <w:rPr>
          <w:rFonts w:hint="cs"/>
          <w:rtl/>
        </w:rPr>
        <w:t xml:space="preserve">ت و </w:t>
      </w:r>
      <w:r w:rsidR="006808D5" w:rsidRPr="007A55D7">
        <w:rPr>
          <w:rFonts w:hint="cs"/>
          <w:rtl/>
        </w:rPr>
        <w:t>ک</w:t>
      </w:r>
      <w:r w:rsidRPr="007A55D7">
        <w:rPr>
          <w:rFonts w:hint="cs"/>
          <w:rtl/>
        </w:rPr>
        <w:t>بر و جا</w:t>
      </w:r>
      <w:r w:rsidR="00C97A77" w:rsidRPr="007A55D7">
        <w:rPr>
          <w:rFonts w:hint="cs"/>
          <w:rtl/>
        </w:rPr>
        <w:t>ی</w:t>
      </w:r>
      <w:r w:rsidRPr="007A55D7">
        <w:rPr>
          <w:rFonts w:hint="cs"/>
          <w:rtl/>
        </w:rPr>
        <w:t>گاه خدا نشستن، جز با ذلت عبود</w:t>
      </w:r>
      <w:r w:rsidR="00C97A77" w:rsidRPr="007A55D7">
        <w:rPr>
          <w:rFonts w:hint="cs"/>
          <w:rtl/>
        </w:rPr>
        <w:t>ی</w:t>
      </w:r>
      <w:r w:rsidRPr="007A55D7">
        <w:rPr>
          <w:rFonts w:hint="cs"/>
          <w:rtl/>
        </w:rPr>
        <w:t>ت و خشوع و خضوع و افت</w:t>
      </w:r>
      <w:r w:rsidR="0069102D" w:rsidRPr="007A55D7">
        <w:rPr>
          <w:rFonts w:hint="cs"/>
          <w:rtl/>
        </w:rPr>
        <w:t>ق</w:t>
      </w:r>
      <w:r w:rsidRPr="007A55D7">
        <w:rPr>
          <w:rFonts w:hint="cs"/>
          <w:rtl/>
        </w:rPr>
        <w:t>ار دربارگاه خداوند، حاصل نخواهد شد. و ذل عبود</w:t>
      </w:r>
      <w:r w:rsidR="00C97A77" w:rsidRPr="007A55D7">
        <w:rPr>
          <w:rFonts w:hint="cs"/>
          <w:rtl/>
        </w:rPr>
        <w:t>ی</w:t>
      </w:r>
      <w:r w:rsidRPr="007A55D7">
        <w:rPr>
          <w:rFonts w:hint="cs"/>
          <w:rtl/>
        </w:rPr>
        <w:t>ت و خشوع و خضوع و افت</w:t>
      </w:r>
      <w:r w:rsidR="0069102D" w:rsidRPr="007A55D7">
        <w:rPr>
          <w:rFonts w:hint="cs"/>
          <w:rtl/>
        </w:rPr>
        <w:t>ق</w:t>
      </w:r>
      <w:r w:rsidRPr="007A55D7">
        <w:rPr>
          <w:rFonts w:hint="cs"/>
          <w:rtl/>
        </w:rPr>
        <w:t>ار در بارگاه خداوند، حاصل نخواهد شد. و ذل عبود</w:t>
      </w:r>
      <w:r w:rsidR="00C97A77" w:rsidRPr="007A55D7">
        <w:rPr>
          <w:rFonts w:hint="cs"/>
          <w:rtl/>
        </w:rPr>
        <w:t>ی</w:t>
      </w:r>
      <w:r w:rsidRPr="007A55D7">
        <w:rPr>
          <w:rFonts w:hint="cs"/>
          <w:rtl/>
        </w:rPr>
        <w:t>ت، خود بر چهار مرتبه است:</w:t>
      </w:r>
    </w:p>
    <w:p w:rsidR="00837818" w:rsidRPr="00C97A77" w:rsidRDefault="00837818" w:rsidP="00837818">
      <w:pPr>
        <w:bidi/>
        <w:ind w:firstLine="284"/>
        <w:jc w:val="both"/>
        <w:rPr>
          <w:rStyle w:val="Char2"/>
          <w:rtl/>
        </w:rPr>
      </w:pPr>
      <w:r w:rsidRPr="00C97A77">
        <w:rPr>
          <w:rStyle w:val="Char2"/>
          <w:rFonts w:hint="cs"/>
          <w:rtl/>
        </w:rPr>
        <w:t>مرتبه‌</w:t>
      </w:r>
      <w:r w:rsidR="00C97A77" w:rsidRPr="00C97A77">
        <w:rPr>
          <w:rStyle w:val="Char2"/>
          <w:rFonts w:hint="cs"/>
          <w:rtl/>
        </w:rPr>
        <w:t>ی</w:t>
      </w:r>
      <w:r w:rsidRPr="00C97A77">
        <w:rPr>
          <w:rStyle w:val="Char2"/>
          <w:rFonts w:hint="cs"/>
          <w:rtl/>
        </w:rPr>
        <w:t xml:space="preserve"> اول: مشتر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ان تمام مخلوقات است و آن ذلت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و فقر </w:t>
      </w:r>
      <w:r w:rsidR="00503360">
        <w:rPr>
          <w:rStyle w:val="Char2"/>
          <w:rFonts w:hint="cs"/>
          <w:rtl/>
        </w:rPr>
        <w:t>به‌سوی</w:t>
      </w:r>
      <w:r w:rsidRPr="00C97A77">
        <w:rPr>
          <w:rStyle w:val="Char2"/>
          <w:rFonts w:hint="cs"/>
          <w:rtl/>
        </w:rPr>
        <w:t xml:space="preserve"> خداوند متعال است. تمام اهل</w:t>
      </w:r>
      <w:r w:rsidR="003C0BE5">
        <w:rPr>
          <w:rStyle w:val="Char2"/>
          <w:rFonts w:hint="cs"/>
          <w:rtl/>
        </w:rPr>
        <w:t xml:space="preserve"> آسمان‌ها </w:t>
      </w:r>
      <w:r w:rsidRPr="00C97A77">
        <w:rPr>
          <w:rStyle w:val="Char2"/>
          <w:rFonts w:hint="cs"/>
          <w:rtl/>
        </w:rPr>
        <w:t>و زم</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ازمند و فق</w:t>
      </w:r>
      <w:r w:rsidR="00C97A77" w:rsidRPr="00C97A77">
        <w:rPr>
          <w:rStyle w:val="Char2"/>
          <w:rFonts w:hint="cs"/>
          <w:rtl/>
        </w:rPr>
        <w:t>ی</w:t>
      </w:r>
      <w:r w:rsidRPr="00C97A77">
        <w:rPr>
          <w:rStyle w:val="Char2"/>
          <w:rFonts w:hint="cs"/>
          <w:rtl/>
        </w:rPr>
        <w:t xml:space="preserve">ر درگاه خداوند هستند و فقط خداوند است </w:t>
      </w:r>
      <w:r w:rsidR="006808D5" w:rsidRPr="006808D5">
        <w:rPr>
          <w:rStyle w:val="Char2"/>
          <w:rFonts w:hint="cs"/>
          <w:rtl/>
        </w:rPr>
        <w:t>ک</w:t>
      </w:r>
      <w:r w:rsidRPr="00C97A77">
        <w:rPr>
          <w:rStyle w:val="Char2"/>
          <w:rFonts w:hint="cs"/>
          <w:rtl/>
        </w:rPr>
        <w:t>ه از آنان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است. تمام سا</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ن</w:t>
      </w:r>
      <w:r w:rsidR="003C0BE5">
        <w:rPr>
          <w:rStyle w:val="Char2"/>
          <w:rFonts w:hint="cs"/>
          <w:rtl/>
        </w:rPr>
        <w:t xml:space="preserve"> آسمان‌ها </w:t>
      </w:r>
      <w:r w:rsidRPr="00C97A77">
        <w:rPr>
          <w:rStyle w:val="Char2"/>
          <w:rFonts w:hint="cs"/>
          <w:rtl/>
        </w:rPr>
        <w:t>و زم</w:t>
      </w:r>
      <w:r w:rsidR="00C97A77" w:rsidRPr="00C97A77">
        <w:rPr>
          <w:rStyle w:val="Char2"/>
          <w:rFonts w:hint="cs"/>
          <w:rtl/>
        </w:rPr>
        <w:t>ی</w:t>
      </w:r>
      <w:r w:rsidRPr="00C97A77">
        <w:rPr>
          <w:rStyle w:val="Char2"/>
          <w:rFonts w:hint="cs"/>
          <w:rtl/>
        </w:rPr>
        <w:t xml:space="preserve">ن از او سائلند و فقط خداوند است </w:t>
      </w:r>
      <w:r w:rsidR="006808D5" w:rsidRPr="006808D5">
        <w:rPr>
          <w:rStyle w:val="Char2"/>
          <w:rFonts w:hint="cs"/>
          <w:rtl/>
        </w:rPr>
        <w:t>ک</w:t>
      </w:r>
      <w:r w:rsidRPr="00C97A77">
        <w:rPr>
          <w:rStyle w:val="Char2"/>
          <w:rFonts w:hint="cs"/>
          <w:rtl/>
        </w:rPr>
        <w:t>ه از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سؤال و درخواست</w:t>
      </w:r>
      <w:r w:rsidR="00C97A77" w:rsidRPr="00C97A77">
        <w:rPr>
          <w:rStyle w:val="Char2"/>
          <w:rFonts w:hint="cs"/>
          <w:rtl/>
        </w:rPr>
        <w:t>ی</w:t>
      </w:r>
      <w:r w:rsidRPr="00C97A77">
        <w:rPr>
          <w:rStyle w:val="Char2"/>
          <w:rFonts w:hint="cs"/>
          <w:rtl/>
        </w:rPr>
        <w:t xml:space="preserve"> ندارد.</w:t>
      </w:r>
    </w:p>
    <w:p w:rsidR="00837818" w:rsidRPr="007A55D7" w:rsidRDefault="00837818" w:rsidP="00837818">
      <w:pPr>
        <w:bidi/>
        <w:ind w:firstLine="284"/>
        <w:jc w:val="both"/>
        <w:rPr>
          <w:rStyle w:val="Char2"/>
          <w:spacing w:val="-4"/>
          <w:rtl/>
        </w:rPr>
      </w:pPr>
      <w:r w:rsidRPr="007A55D7">
        <w:rPr>
          <w:rStyle w:val="Char2"/>
          <w:rFonts w:hint="cs"/>
          <w:spacing w:val="-4"/>
          <w:rtl/>
        </w:rPr>
        <w:t>مرتبه‌</w:t>
      </w:r>
      <w:r w:rsidR="00C97A77" w:rsidRPr="007A55D7">
        <w:rPr>
          <w:rStyle w:val="Char2"/>
          <w:rFonts w:hint="cs"/>
          <w:spacing w:val="-4"/>
          <w:rtl/>
        </w:rPr>
        <w:t>ی</w:t>
      </w:r>
      <w:r w:rsidRPr="007A55D7">
        <w:rPr>
          <w:rStyle w:val="Char2"/>
          <w:rFonts w:hint="cs"/>
          <w:spacing w:val="-4"/>
          <w:rtl/>
        </w:rPr>
        <w:t xml:space="preserve"> دوم: ذلت طاعت و عبود</w:t>
      </w:r>
      <w:r w:rsidR="00C97A77" w:rsidRPr="007A55D7">
        <w:rPr>
          <w:rStyle w:val="Char2"/>
          <w:rFonts w:hint="cs"/>
          <w:spacing w:val="-4"/>
          <w:rtl/>
        </w:rPr>
        <w:t>ی</w:t>
      </w:r>
      <w:r w:rsidRPr="007A55D7">
        <w:rPr>
          <w:rStyle w:val="Char2"/>
          <w:rFonts w:hint="cs"/>
          <w:spacing w:val="-4"/>
          <w:rtl/>
        </w:rPr>
        <w:t xml:space="preserve">ت است </w:t>
      </w:r>
      <w:r w:rsidR="006808D5" w:rsidRPr="007A55D7">
        <w:rPr>
          <w:rStyle w:val="Char2"/>
          <w:rFonts w:hint="cs"/>
          <w:spacing w:val="-4"/>
          <w:rtl/>
        </w:rPr>
        <w:t>ک</w:t>
      </w:r>
      <w:r w:rsidRPr="007A55D7">
        <w:rPr>
          <w:rStyle w:val="Char2"/>
          <w:rFonts w:hint="cs"/>
          <w:spacing w:val="-4"/>
          <w:rtl/>
        </w:rPr>
        <w:t>ه با اخت</w:t>
      </w:r>
      <w:r w:rsidR="00C97A77" w:rsidRPr="007A55D7">
        <w:rPr>
          <w:rStyle w:val="Char2"/>
          <w:rFonts w:hint="cs"/>
          <w:spacing w:val="-4"/>
          <w:rtl/>
        </w:rPr>
        <w:t>ی</w:t>
      </w:r>
      <w:r w:rsidRPr="007A55D7">
        <w:rPr>
          <w:rStyle w:val="Char2"/>
          <w:rFonts w:hint="cs"/>
          <w:spacing w:val="-4"/>
          <w:rtl/>
        </w:rPr>
        <w:t>ار خود، خود را در پ</w:t>
      </w:r>
      <w:r w:rsidR="00C97A77" w:rsidRPr="007A55D7">
        <w:rPr>
          <w:rStyle w:val="Char2"/>
          <w:rFonts w:hint="cs"/>
          <w:spacing w:val="-4"/>
          <w:rtl/>
        </w:rPr>
        <w:t>ی</w:t>
      </w:r>
      <w:r w:rsidRPr="007A55D7">
        <w:rPr>
          <w:rStyle w:val="Char2"/>
          <w:rFonts w:hint="cs"/>
          <w:spacing w:val="-4"/>
          <w:rtl/>
        </w:rPr>
        <w:t xml:space="preserve">شگاه خداوند خوار سازد </w:t>
      </w:r>
      <w:r w:rsidR="006808D5" w:rsidRPr="007A55D7">
        <w:rPr>
          <w:rStyle w:val="Char2"/>
          <w:rFonts w:hint="cs"/>
          <w:spacing w:val="-4"/>
          <w:rtl/>
        </w:rPr>
        <w:t>ک</w:t>
      </w:r>
      <w:r w:rsidRPr="007A55D7">
        <w:rPr>
          <w:rStyle w:val="Char2"/>
          <w:rFonts w:hint="cs"/>
          <w:spacing w:val="-4"/>
          <w:rtl/>
        </w:rPr>
        <w:t>ه چن</w:t>
      </w:r>
      <w:r w:rsidR="00C97A77" w:rsidRPr="007A55D7">
        <w:rPr>
          <w:rStyle w:val="Char2"/>
          <w:rFonts w:hint="cs"/>
          <w:spacing w:val="-4"/>
          <w:rtl/>
        </w:rPr>
        <w:t>ی</w:t>
      </w:r>
      <w:r w:rsidRPr="007A55D7">
        <w:rPr>
          <w:rStyle w:val="Char2"/>
          <w:rFonts w:hint="cs"/>
          <w:spacing w:val="-4"/>
          <w:rtl/>
        </w:rPr>
        <w:t>ن مرتبه‌ا</w:t>
      </w:r>
      <w:r w:rsidR="00C97A77" w:rsidRPr="007A55D7">
        <w:rPr>
          <w:rStyle w:val="Char2"/>
          <w:rFonts w:hint="cs"/>
          <w:spacing w:val="-4"/>
          <w:rtl/>
        </w:rPr>
        <w:t>ی</w:t>
      </w:r>
      <w:r w:rsidRPr="007A55D7">
        <w:rPr>
          <w:rStyle w:val="Char2"/>
          <w:rFonts w:hint="cs"/>
          <w:spacing w:val="-4"/>
          <w:rtl/>
        </w:rPr>
        <w:t xml:space="preserve"> مخصوص طاعت</w:t>
      </w:r>
      <w:r w:rsidR="007A55D7">
        <w:rPr>
          <w:rStyle w:val="Char2"/>
          <w:rFonts w:hint="eastAsia"/>
          <w:spacing w:val="-4"/>
          <w:rtl/>
        </w:rPr>
        <w:t>‌</w:t>
      </w:r>
      <w:r w:rsidRPr="007A55D7">
        <w:rPr>
          <w:rStyle w:val="Char2"/>
          <w:rFonts w:hint="cs"/>
          <w:spacing w:val="-4"/>
          <w:rtl/>
        </w:rPr>
        <w:t>گذاران است و از عبود</w:t>
      </w:r>
      <w:r w:rsidR="00C97A77" w:rsidRPr="007A55D7">
        <w:rPr>
          <w:rStyle w:val="Char2"/>
          <w:rFonts w:hint="cs"/>
          <w:spacing w:val="-4"/>
          <w:rtl/>
        </w:rPr>
        <w:t>ی</w:t>
      </w:r>
      <w:r w:rsidRPr="007A55D7">
        <w:rPr>
          <w:rStyle w:val="Char2"/>
          <w:rFonts w:hint="cs"/>
          <w:spacing w:val="-4"/>
          <w:rtl/>
        </w:rPr>
        <w:t>ت در هم</w:t>
      </w:r>
      <w:r w:rsidR="00C97A77" w:rsidRPr="007A55D7">
        <w:rPr>
          <w:rStyle w:val="Char2"/>
          <w:rFonts w:hint="cs"/>
          <w:spacing w:val="-4"/>
          <w:rtl/>
        </w:rPr>
        <w:t>ی</w:t>
      </w:r>
      <w:r w:rsidRPr="007A55D7">
        <w:rPr>
          <w:rStyle w:val="Char2"/>
          <w:rFonts w:hint="cs"/>
          <w:spacing w:val="-4"/>
          <w:rtl/>
        </w:rPr>
        <w:t>ن است.</w:t>
      </w:r>
    </w:p>
    <w:p w:rsidR="00837818" w:rsidRPr="00C97A77" w:rsidRDefault="00837818" w:rsidP="00725EE7">
      <w:pPr>
        <w:widowControl w:val="0"/>
        <w:bidi/>
        <w:ind w:firstLine="284"/>
        <w:jc w:val="both"/>
        <w:rPr>
          <w:rStyle w:val="Char2"/>
          <w:rtl/>
        </w:rPr>
      </w:pPr>
      <w:r w:rsidRPr="00C97A77">
        <w:rPr>
          <w:rStyle w:val="Char2"/>
          <w:rFonts w:hint="cs"/>
          <w:rtl/>
        </w:rPr>
        <w:t>مرتبه‌</w:t>
      </w:r>
      <w:r w:rsidR="00C97A77" w:rsidRPr="00C97A77">
        <w:rPr>
          <w:rStyle w:val="Char2"/>
          <w:rFonts w:hint="cs"/>
          <w:rtl/>
        </w:rPr>
        <w:t>ی</w:t>
      </w:r>
      <w:r w:rsidRPr="00C97A77">
        <w:rPr>
          <w:rStyle w:val="Char2"/>
          <w:rFonts w:hint="cs"/>
          <w:rtl/>
        </w:rPr>
        <w:t xml:space="preserve"> سوم: ذلت محبت است </w:t>
      </w:r>
      <w:r w:rsidR="006808D5" w:rsidRPr="006808D5">
        <w:rPr>
          <w:rStyle w:val="Char2"/>
          <w:rFonts w:hint="cs"/>
          <w:rtl/>
        </w:rPr>
        <w:t>ک</w:t>
      </w:r>
      <w:r w:rsidRPr="00C97A77">
        <w:rPr>
          <w:rStyle w:val="Char2"/>
          <w:rFonts w:hint="cs"/>
          <w:rtl/>
        </w:rPr>
        <w:t>ه دوستدار، ذاتا ذل</w:t>
      </w:r>
      <w:r w:rsidR="00C97A77" w:rsidRPr="00C97A77">
        <w:rPr>
          <w:rStyle w:val="Char2"/>
          <w:rFonts w:hint="cs"/>
          <w:rtl/>
        </w:rPr>
        <w:t>ی</w:t>
      </w:r>
      <w:r w:rsidRPr="00C97A77">
        <w:rPr>
          <w:rStyle w:val="Char2"/>
          <w:rFonts w:hint="cs"/>
          <w:rtl/>
        </w:rPr>
        <w:t>ل است و به مقدار محبتش نسبت به محبوب ذلت به او دست م</w:t>
      </w:r>
      <w:r w:rsidR="00C97A77" w:rsidRPr="00C97A77">
        <w:rPr>
          <w:rStyle w:val="Char2"/>
          <w:rFonts w:hint="cs"/>
          <w:rtl/>
        </w:rPr>
        <w:t>ی</w:t>
      </w:r>
      <w:r w:rsidRPr="00C97A77">
        <w:rPr>
          <w:rStyle w:val="Char2"/>
          <w:rFonts w:hint="cs"/>
          <w:rtl/>
        </w:rPr>
        <w:t>‌دهد، بنابرا</w:t>
      </w:r>
      <w:r w:rsidR="00C97A77" w:rsidRPr="00C97A77">
        <w:rPr>
          <w:rStyle w:val="Char2"/>
          <w:rFonts w:hint="cs"/>
          <w:rtl/>
        </w:rPr>
        <w:t>ی</w:t>
      </w:r>
      <w:r w:rsidRPr="00C97A77">
        <w:rPr>
          <w:rStyle w:val="Char2"/>
          <w:rFonts w:hint="cs"/>
          <w:rtl/>
        </w:rPr>
        <w:t>ن محبت بر مبنا</w:t>
      </w:r>
      <w:r w:rsidR="00C97A77" w:rsidRPr="00C97A77">
        <w:rPr>
          <w:rStyle w:val="Char2"/>
          <w:rFonts w:hint="cs"/>
          <w:rtl/>
        </w:rPr>
        <w:t>ی</w:t>
      </w:r>
      <w:r w:rsidRPr="00C97A77">
        <w:rPr>
          <w:rStyle w:val="Char2"/>
          <w:rFonts w:hint="cs"/>
          <w:rtl/>
        </w:rPr>
        <w:t xml:space="preserve"> ذلت در مقابل محبوب است همانطور </w:t>
      </w:r>
      <w:r w:rsidR="006808D5" w:rsidRPr="006808D5">
        <w:rPr>
          <w:rStyle w:val="Char2"/>
          <w:rFonts w:hint="cs"/>
          <w:rtl/>
        </w:rPr>
        <w:t>ک</w:t>
      </w:r>
      <w:r w:rsidRPr="00C97A77">
        <w:rPr>
          <w:rStyle w:val="Char2"/>
          <w:rFonts w:hint="cs"/>
          <w:rtl/>
        </w:rPr>
        <w:t>ه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8139E2" w:rsidTr="008139E2">
        <w:tc>
          <w:tcPr>
            <w:tcW w:w="3402" w:type="dxa"/>
          </w:tcPr>
          <w:p w:rsidR="008139E2" w:rsidRPr="008139E2" w:rsidRDefault="008139E2" w:rsidP="008139E2">
            <w:pPr>
              <w:pStyle w:val="a9"/>
              <w:ind w:firstLine="0"/>
              <w:rPr>
                <w:rFonts w:cs="B Lotus"/>
                <w:sz w:val="2"/>
                <w:szCs w:val="2"/>
                <w:rtl/>
              </w:rPr>
            </w:pPr>
            <w:r>
              <w:rPr>
                <w:rtl/>
              </w:rPr>
              <w:t>اخضع و</w:t>
            </w:r>
            <w:r w:rsidRPr="0069102D">
              <w:rPr>
                <w:rtl/>
              </w:rPr>
              <w:t>ذل ل</w:t>
            </w:r>
            <w:r>
              <w:rPr>
                <w:rFonts w:hint="cs"/>
                <w:rtl/>
              </w:rPr>
              <w:t>ـ</w:t>
            </w:r>
            <w:r w:rsidRPr="0069102D">
              <w:rPr>
                <w:rtl/>
              </w:rPr>
              <w:t>من تحب، فليس في</w:t>
            </w:r>
            <w:r>
              <w:rPr>
                <w:rFonts w:hint="cs"/>
                <w:rtl/>
              </w:rPr>
              <w:br/>
            </w:r>
          </w:p>
        </w:tc>
        <w:tc>
          <w:tcPr>
            <w:tcW w:w="284" w:type="dxa"/>
          </w:tcPr>
          <w:p w:rsidR="008139E2" w:rsidRDefault="008139E2" w:rsidP="008139E2">
            <w:pPr>
              <w:pStyle w:val="a9"/>
              <w:rPr>
                <w:rFonts w:cs="B Lotus"/>
                <w:rtl/>
              </w:rPr>
            </w:pPr>
          </w:p>
        </w:tc>
        <w:tc>
          <w:tcPr>
            <w:tcW w:w="3402" w:type="dxa"/>
          </w:tcPr>
          <w:p w:rsidR="008139E2" w:rsidRPr="008139E2" w:rsidRDefault="008139E2" w:rsidP="008139E2">
            <w:pPr>
              <w:pStyle w:val="a9"/>
              <w:ind w:firstLine="0"/>
              <w:rPr>
                <w:rFonts w:cs="B Lotus"/>
                <w:sz w:val="2"/>
                <w:szCs w:val="2"/>
                <w:rtl/>
              </w:rPr>
            </w:pPr>
            <w:r w:rsidRPr="0069102D">
              <w:rPr>
                <w:rtl/>
              </w:rPr>
              <w:t>حكم الهو</w:t>
            </w:r>
            <w:r>
              <w:rPr>
                <w:rFonts w:hint="cs"/>
                <w:rtl/>
              </w:rPr>
              <w:t>ی</w:t>
            </w:r>
            <w:r>
              <w:rPr>
                <w:rtl/>
              </w:rPr>
              <w:t xml:space="preserve"> أنف يشال و</w:t>
            </w:r>
            <w:r w:rsidRPr="0069102D">
              <w:rPr>
                <w:rtl/>
              </w:rPr>
              <w:t>يعقد</w:t>
            </w:r>
            <w:r>
              <w:rPr>
                <w:rFonts w:hint="cs"/>
                <w:rtl/>
              </w:rPr>
              <w:br/>
            </w:r>
          </w:p>
        </w:tc>
      </w:tr>
    </w:tbl>
    <w:p w:rsidR="00837818" w:rsidRPr="008139E2" w:rsidRDefault="00F44F9E" w:rsidP="007A55D7">
      <w:pPr>
        <w:pStyle w:val="a2"/>
        <w:rPr>
          <w:rFonts w:ascii="Traditional Arabic" w:hAnsi="Traditional Arabic" w:cs="Traditional Arabic"/>
          <w:b/>
          <w:bCs/>
          <w:rtl/>
        </w:rPr>
      </w:pPr>
      <w:r w:rsidRPr="007A55D7">
        <w:rPr>
          <w:rFonts w:hint="cs"/>
          <w:rtl/>
        </w:rPr>
        <w:t xml:space="preserve"> </w:t>
      </w:r>
      <w:r w:rsidR="00837818" w:rsidRPr="007A55D7">
        <w:rPr>
          <w:rFonts w:hint="cs"/>
          <w:rtl/>
        </w:rPr>
        <w:t>فروتن باش و در مقابل محبوب خود را ذل</w:t>
      </w:r>
      <w:r w:rsidR="00C97A77" w:rsidRPr="007A55D7">
        <w:rPr>
          <w:rFonts w:hint="cs"/>
          <w:rtl/>
        </w:rPr>
        <w:t>ی</w:t>
      </w:r>
      <w:r w:rsidR="00837818" w:rsidRPr="007A55D7">
        <w:rPr>
          <w:rFonts w:hint="cs"/>
          <w:rtl/>
        </w:rPr>
        <w:t xml:space="preserve">ل و خوار گردان </w:t>
      </w:r>
      <w:r w:rsidR="006808D5" w:rsidRPr="007A55D7">
        <w:rPr>
          <w:rFonts w:hint="cs"/>
          <w:rtl/>
        </w:rPr>
        <w:t>ک</w:t>
      </w:r>
      <w:r w:rsidR="00837818" w:rsidRPr="007A55D7">
        <w:rPr>
          <w:rFonts w:hint="cs"/>
          <w:rtl/>
        </w:rPr>
        <w:t>ه دماغ مغرور و سر</w:t>
      </w:r>
      <w:r w:rsidR="006808D5" w:rsidRPr="007A55D7">
        <w:rPr>
          <w:rFonts w:hint="cs"/>
          <w:rtl/>
        </w:rPr>
        <w:t>ک</w:t>
      </w:r>
      <w:r w:rsidR="00837818" w:rsidRPr="007A55D7">
        <w:rPr>
          <w:rFonts w:hint="cs"/>
          <w:rtl/>
        </w:rPr>
        <w:t>ش در ح</w:t>
      </w:r>
      <w:r w:rsidR="00C97A77" w:rsidRPr="007A55D7">
        <w:rPr>
          <w:rFonts w:hint="cs"/>
          <w:rtl/>
        </w:rPr>
        <w:t>ی</w:t>
      </w:r>
      <w:r w:rsidR="00837818" w:rsidRPr="007A55D7">
        <w:rPr>
          <w:rFonts w:hint="cs"/>
          <w:rtl/>
        </w:rPr>
        <w:t>طه عشق و محبت نباشد.</w:t>
      </w:r>
    </w:p>
    <w:p w:rsidR="00837818" w:rsidRPr="00C97A77" w:rsidRDefault="00837818" w:rsidP="00837818">
      <w:pPr>
        <w:bidi/>
        <w:ind w:firstLine="284"/>
        <w:jc w:val="both"/>
        <w:rPr>
          <w:rStyle w:val="Char2"/>
          <w:rtl/>
        </w:rPr>
      </w:pPr>
      <w:r w:rsidRPr="00C97A77">
        <w:rPr>
          <w:rStyle w:val="Char2"/>
          <w:rFonts w:hint="cs"/>
          <w:rtl/>
        </w:rPr>
        <w:t>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گفته: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8139E2" w:rsidTr="008139E2">
        <w:trPr>
          <w:trHeight w:val="495"/>
        </w:trPr>
        <w:tc>
          <w:tcPr>
            <w:tcW w:w="3402" w:type="dxa"/>
          </w:tcPr>
          <w:p w:rsidR="008139E2" w:rsidRPr="008139E2" w:rsidRDefault="008139E2" w:rsidP="008139E2">
            <w:pPr>
              <w:pStyle w:val="a9"/>
              <w:ind w:firstLine="0"/>
              <w:rPr>
                <w:sz w:val="2"/>
                <w:szCs w:val="2"/>
                <w:rtl/>
              </w:rPr>
            </w:pPr>
            <w:r w:rsidRPr="008139E2">
              <w:rPr>
                <w:rFonts w:hint="cs"/>
                <w:rtl/>
              </w:rPr>
              <w:t>مساكين أهل الحب، حتی قبورهم</w:t>
            </w:r>
            <w:r>
              <w:rPr>
                <w:rtl/>
              </w:rPr>
              <w:br/>
            </w:r>
            <w:r w:rsidRPr="008139E2">
              <w:rPr>
                <w:rFonts w:hint="cs"/>
                <w:rtl/>
              </w:rPr>
              <w:tab/>
            </w:r>
          </w:p>
        </w:tc>
        <w:tc>
          <w:tcPr>
            <w:tcW w:w="284" w:type="dxa"/>
          </w:tcPr>
          <w:p w:rsidR="008139E2" w:rsidRPr="008139E2" w:rsidRDefault="008139E2" w:rsidP="008139E2">
            <w:pPr>
              <w:pStyle w:val="a9"/>
              <w:rPr>
                <w:rtl/>
              </w:rPr>
            </w:pPr>
          </w:p>
        </w:tc>
        <w:tc>
          <w:tcPr>
            <w:tcW w:w="3402" w:type="dxa"/>
          </w:tcPr>
          <w:p w:rsidR="008139E2" w:rsidRPr="008139E2" w:rsidRDefault="008139E2" w:rsidP="008139E2">
            <w:pPr>
              <w:pStyle w:val="a9"/>
              <w:ind w:firstLine="0"/>
              <w:rPr>
                <w:sz w:val="2"/>
                <w:szCs w:val="2"/>
                <w:rtl/>
              </w:rPr>
            </w:pPr>
            <w:r w:rsidRPr="008139E2">
              <w:rPr>
                <w:rFonts w:hint="cs"/>
                <w:rtl/>
              </w:rPr>
              <w:t>عليها تراب الذل بين ال</w:t>
            </w:r>
            <w:r w:rsidR="007A55D7">
              <w:rPr>
                <w:rFonts w:hint="cs"/>
                <w:rtl/>
              </w:rPr>
              <w:t>ـ</w:t>
            </w:r>
            <w:r w:rsidRPr="008139E2">
              <w:rPr>
                <w:rFonts w:hint="cs"/>
                <w:rtl/>
              </w:rPr>
              <w:t>مقابر</w:t>
            </w:r>
            <w:r w:rsidRPr="008139E2">
              <w:rPr>
                <w:rStyle w:val="Char2"/>
                <w:vertAlign w:val="superscript"/>
                <w:rtl/>
              </w:rPr>
              <w:footnoteReference w:id="207"/>
            </w:r>
            <w:r>
              <w:rPr>
                <w:rtl/>
              </w:rPr>
              <w:br/>
            </w:r>
          </w:p>
          <w:p w:rsidR="008139E2" w:rsidRDefault="008139E2" w:rsidP="008139E2">
            <w:pPr>
              <w:pStyle w:val="a9"/>
              <w:rPr>
                <w:sz w:val="2"/>
                <w:szCs w:val="2"/>
                <w:rtl/>
              </w:rPr>
            </w:pPr>
          </w:p>
          <w:p w:rsidR="008139E2" w:rsidRPr="008139E2" w:rsidRDefault="008139E2" w:rsidP="008139E2">
            <w:pPr>
              <w:jc w:val="right"/>
              <w:rPr>
                <w:sz w:val="2"/>
                <w:szCs w:val="2"/>
                <w:rtl/>
                <w:lang w:bidi="fa-IR"/>
              </w:rPr>
            </w:pPr>
          </w:p>
        </w:tc>
      </w:tr>
    </w:tbl>
    <w:p w:rsidR="00837818" w:rsidRPr="007A55D7" w:rsidRDefault="00F44F9E" w:rsidP="007A55D7">
      <w:pPr>
        <w:pStyle w:val="a2"/>
        <w:rPr>
          <w:rtl/>
        </w:rPr>
      </w:pPr>
      <w:r w:rsidRPr="007A55D7">
        <w:rPr>
          <w:rFonts w:hint="cs"/>
          <w:rtl/>
        </w:rPr>
        <w:t xml:space="preserve"> </w:t>
      </w:r>
      <w:r w:rsidR="00837818" w:rsidRPr="007A55D7">
        <w:rPr>
          <w:rFonts w:hint="cs"/>
          <w:rtl/>
        </w:rPr>
        <w:t>دوستداران و عاشقان مس</w:t>
      </w:r>
      <w:r w:rsidR="006808D5" w:rsidRPr="007A55D7">
        <w:rPr>
          <w:rFonts w:hint="cs"/>
          <w:rtl/>
        </w:rPr>
        <w:t>ک</w:t>
      </w:r>
      <w:r w:rsidR="00C97A77" w:rsidRPr="007A55D7">
        <w:rPr>
          <w:rFonts w:hint="cs"/>
          <w:rtl/>
        </w:rPr>
        <w:t>ی</w:t>
      </w:r>
      <w:r w:rsidR="00837818" w:rsidRPr="007A55D7">
        <w:rPr>
          <w:rFonts w:hint="cs"/>
          <w:rtl/>
        </w:rPr>
        <w:t>ن‌اند، حت</w:t>
      </w:r>
      <w:r w:rsidR="00C97A77" w:rsidRPr="007A55D7">
        <w:rPr>
          <w:rFonts w:hint="cs"/>
          <w:rtl/>
        </w:rPr>
        <w:t>ی</w:t>
      </w:r>
      <w:r w:rsidR="00837818" w:rsidRPr="007A55D7">
        <w:rPr>
          <w:rFonts w:hint="cs"/>
          <w:rtl/>
        </w:rPr>
        <w:t xml:space="preserve"> قبرها</w:t>
      </w:r>
      <w:r w:rsidR="00C97A77" w:rsidRPr="007A55D7">
        <w:rPr>
          <w:rFonts w:hint="cs"/>
          <w:rtl/>
        </w:rPr>
        <w:t>ی</w:t>
      </w:r>
      <w:r w:rsidR="00837818" w:rsidRPr="007A55D7">
        <w:rPr>
          <w:rFonts w:hint="cs"/>
          <w:rtl/>
        </w:rPr>
        <w:t>شان در قبرستان</w:t>
      </w:r>
      <w:r w:rsidR="007A55D7">
        <w:rPr>
          <w:rFonts w:hint="eastAsia"/>
          <w:rtl/>
        </w:rPr>
        <w:t>‌</w:t>
      </w:r>
      <w:r w:rsidR="00837818" w:rsidRPr="007A55D7">
        <w:rPr>
          <w:rFonts w:hint="cs"/>
          <w:rtl/>
        </w:rPr>
        <w:t>ها، خا</w:t>
      </w:r>
      <w:r w:rsidR="006808D5" w:rsidRPr="007A55D7">
        <w:rPr>
          <w:rFonts w:hint="cs"/>
          <w:rtl/>
        </w:rPr>
        <w:t>ک</w:t>
      </w:r>
      <w:r w:rsidR="00837818" w:rsidRPr="007A55D7">
        <w:rPr>
          <w:rFonts w:hint="cs"/>
          <w:rtl/>
        </w:rPr>
        <w:t xml:space="preserve"> ذلت و خوار</w:t>
      </w:r>
      <w:r w:rsidR="00C97A77" w:rsidRPr="007A55D7">
        <w:rPr>
          <w:rFonts w:hint="cs"/>
          <w:rtl/>
        </w:rPr>
        <w:t>ی</w:t>
      </w:r>
      <w:r w:rsidR="00837818" w:rsidRPr="007A55D7">
        <w:rPr>
          <w:rFonts w:hint="cs"/>
          <w:rtl/>
        </w:rPr>
        <w:t xml:space="preserve"> بر سر دارند.</w:t>
      </w:r>
    </w:p>
    <w:p w:rsidR="00837818" w:rsidRPr="00C97A77" w:rsidRDefault="00837818" w:rsidP="00837818">
      <w:pPr>
        <w:bidi/>
        <w:ind w:firstLine="284"/>
        <w:jc w:val="both"/>
        <w:rPr>
          <w:rStyle w:val="Char2"/>
          <w:rtl/>
        </w:rPr>
      </w:pPr>
      <w:r w:rsidRPr="00C97A77">
        <w:rPr>
          <w:rStyle w:val="Char2"/>
          <w:rFonts w:hint="cs"/>
          <w:rtl/>
        </w:rPr>
        <w:t>مرتبه‌</w:t>
      </w:r>
      <w:r w:rsidR="00C97A77" w:rsidRPr="00C97A77">
        <w:rPr>
          <w:rStyle w:val="Char2"/>
          <w:rFonts w:hint="cs"/>
          <w:rtl/>
        </w:rPr>
        <w:t>ی</w:t>
      </w:r>
      <w:r w:rsidRPr="00C97A77">
        <w:rPr>
          <w:rStyle w:val="Char2"/>
          <w:rFonts w:hint="cs"/>
          <w:rtl/>
        </w:rPr>
        <w:t xml:space="preserve"> چهارم: ذلت در مقابل گناه و معص</w:t>
      </w:r>
      <w:r w:rsidR="00C97A77" w:rsidRPr="00C97A77">
        <w:rPr>
          <w:rStyle w:val="Char2"/>
          <w:rFonts w:hint="cs"/>
          <w:rtl/>
        </w:rPr>
        <w:t>ی</w:t>
      </w:r>
      <w:r w:rsidRPr="00C97A77">
        <w:rPr>
          <w:rStyle w:val="Char2"/>
          <w:rFonts w:hint="cs"/>
          <w:rtl/>
        </w:rPr>
        <w:t>ت.</w:t>
      </w:r>
    </w:p>
    <w:p w:rsidR="00837818" w:rsidRPr="00C97A77" w:rsidRDefault="00837818" w:rsidP="008139E2">
      <w:pPr>
        <w:bidi/>
        <w:ind w:firstLine="284"/>
        <w:jc w:val="both"/>
        <w:rPr>
          <w:rStyle w:val="Char2"/>
          <w:rtl/>
        </w:rPr>
      </w:pPr>
      <w:r w:rsidRPr="00C97A77">
        <w:rPr>
          <w:rStyle w:val="Char2"/>
          <w:rFonts w:hint="cs"/>
          <w:rtl/>
        </w:rPr>
        <w:t>هر گاه ا</w:t>
      </w:r>
      <w:r w:rsidR="00C97A77" w:rsidRPr="00C97A77">
        <w:rPr>
          <w:rStyle w:val="Char2"/>
          <w:rFonts w:hint="cs"/>
          <w:rtl/>
        </w:rPr>
        <w:t>ی</w:t>
      </w:r>
      <w:r w:rsidRPr="00C97A77">
        <w:rPr>
          <w:rStyle w:val="Char2"/>
          <w:rFonts w:hint="cs"/>
          <w:rtl/>
        </w:rPr>
        <w:t>ن مراتب چهارگانه در انسان جمع شوند، ذلت و فروتن</w:t>
      </w:r>
      <w:r w:rsidR="00C97A77" w:rsidRPr="00C97A77">
        <w:rPr>
          <w:rStyle w:val="Char2"/>
          <w:rFonts w:hint="cs"/>
          <w:rtl/>
        </w:rPr>
        <w:t>ی</w:t>
      </w:r>
      <w:r w:rsidRPr="00C97A77">
        <w:rPr>
          <w:rStyle w:val="Char2"/>
          <w:rFonts w:hint="cs"/>
          <w:rtl/>
        </w:rPr>
        <w:t xml:space="preserve"> در پ</w:t>
      </w:r>
      <w:r w:rsidR="00C97A77" w:rsidRPr="00C97A77">
        <w:rPr>
          <w:rStyle w:val="Char2"/>
          <w:rFonts w:hint="cs"/>
          <w:rtl/>
        </w:rPr>
        <w:t>ی</w:t>
      </w:r>
      <w:r w:rsidRPr="00C97A77">
        <w:rPr>
          <w:rStyle w:val="Char2"/>
          <w:rFonts w:hint="cs"/>
          <w:rtl/>
        </w:rPr>
        <w:t xml:space="preserve">شگاه خداوند </w:t>
      </w:r>
      <w:r w:rsidR="006808D5" w:rsidRPr="006808D5">
        <w:rPr>
          <w:rStyle w:val="Char2"/>
          <w:rFonts w:hint="cs"/>
          <w:rtl/>
        </w:rPr>
        <w:t>ک</w:t>
      </w:r>
      <w:r w:rsidRPr="00C97A77">
        <w:rPr>
          <w:rStyle w:val="Char2"/>
          <w:rFonts w:hint="cs"/>
          <w:rtl/>
        </w:rPr>
        <w:t xml:space="preserve">امل‌تر خواهد بود </w:t>
      </w:r>
      <w:r w:rsidR="006808D5" w:rsidRPr="006808D5">
        <w:rPr>
          <w:rStyle w:val="Char2"/>
          <w:rFonts w:hint="cs"/>
          <w:rtl/>
        </w:rPr>
        <w:t>ک</w:t>
      </w:r>
      <w:r w:rsidRPr="00C97A77">
        <w:rPr>
          <w:rStyle w:val="Char2"/>
          <w:rFonts w:hint="cs"/>
          <w:rtl/>
        </w:rPr>
        <w:t>ه ذلت و فروتن</w:t>
      </w:r>
      <w:r w:rsidR="00C97A77" w:rsidRPr="00C97A77">
        <w:rPr>
          <w:rStyle w:val="Char2"/>
          <w:rFonts w:hint="cs"/>
          <w:rtl/>
        </w:rPr>
        <w:t>ی</w:t>
      </w:r>
      <w:r w:rsidRPr="00C97A77">
        <w:rPr>
          <w:rStyle w:val="Char2"/>
          <w:rFonts w:hint="cs"/>
          <w:rtl/>
        </w:rPr>
        <w:t xml:space="preserve"> در برابر خداوند به خاطر ترس و خش</w:t>
      </w:r>
      <w:r w:rsidR="00C97A77" w:rsidRPr="00C97A77">
        <w:rPr>
          <w:rStyle w:val="Char2"/>
          <w:rFonts w:hint="cs"/>
          <w:rtl/>
        </w:rPr>
        <w:t>ی</w:t>
      </w:r>
      <w:r w:rsidRPr="00C97A77">
        <w:rPr>
          <w:rStyle w:val="Char2"/>
          <w:rFonts w:hint="cs"/>
          <w:rtl/>
        </w:rPr>
        <w:t>ت، محبت و بازگشت، طاعت، فقر و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 xml:space="preserve"> اوست</w:t>
      </w:r>
      <w:r w:rsidRPr="008139E2">
        <w:rPr>
          <w:rStyle w:val="Char2"/>
          <w:vertAlign w:val="superscript"/>
          <w:rtl/>
        </w:rPr>
        <w:footnoteReference w:id="208"/>
      </w:r>
      <w:r w:rsidR="008139E2" w:rsidRPr="008139E2">
        <w:rPr>
          <w:rStyle w:val="Char2"/>
          <w:rFonts w:hint="cs"/>
          <w:rtl/>
        </w:rPr>
        <w:t>.</w:t>
      </w:r>
    </w:p>
    <w:p w:rsidR="00837818" w:rsidRDefault="00396890" w:rsidP="00396890">
      <w:pPr>
        <w:bidi/>
        <w:ind w:firstLine="284"/>
        <w:jc w:val="center"/>
        <w:rPr>
          <w:sz w:val="28"/>
          <w:szCs w:val="28"/>
          <w:rtl/>
          <w:lang w:bidi="fa-IR"/>
        </w:rPr>
      </w:pPr>
      <w:r>
        <w:rPr>
          <w:rFonts w:hint="cs"/>
          <w:sz w:val="28"/>
          <w:szCs w:val="28"/>
          <w:rtl/>
          <w:lang w:bidi="fa-IR"/>
        </w:rPr>
        <w:t>***</w:t>
      </w:r>
    </w:p>
    <w:p w:rsidR="00565AC0" w:rsidRDefault="00565AC0" w:rsidP="00565AC0">
      <w:pPr>
        <w:bidi/>
        <w:ind w:firstLine="284"/>
        <w:jc w:val="center"/>
        <w:rPr>
          <w:sz w:val="28"/>
          <w:szCs w:val="28"/>
          <w:rtl/>
          <w:lang w:bidi="fa-IR"/>
        </w:rPr>
      </w:pPr>
    </w:p>
    <w:p w:rsidR="00396890" w:rsidRPr="00396890" w:rsidRDefault="00396890" w:rsidP="009A08D7">
      <w:pPr>
        <w:pStyle w:val="a0"/>
        <w:rPr>
          <w:rtl/>
        </w:rPr>
      </w:pPr>
      <w:bookmarkStart w:id="352" w:name="_Toc237013376"/>
      <w:bookmarkStart w:id="353" w:name="_Toc237013529"/>
      <w:bookmarkStart w:id="354" w:name="_Toc281677023"/>
      <w:bookmarkStart w:id="355" w:name="_Toc444772777"/>
      <w:r>
        <w:rPr>
          <w:rFonts w:hint="cs"/>
          <w:rtl/>
        </w:rPr>
        <w:t>3- تبد</w:t>
      </w:r>
      <w:r w:rsidR="008168DF">
        <w:rPr>
          <w:rFonts w:hint="cs"/>
          <w:rtl/>
        </w:rPr>
        <w:t>ی</w:t>
      </w:r>
      <w:r>
        <w:rPr>
          <w:rFonts w:hint="cs"/>
          <w:rtl/>
        </w:rPr>
        <w:t>ل س</w:t>
      </w:r>
      <w:r w:rsidR="008168DF">
        <w:rPr>
          <w:rFonts w:hint="cs"/>
          <w:rtl/>
        </w:rPr>
        <w:t>ی</w:t>
      </w:r>
      <w:r>
        <w:rPr>
          <w:rFonts w:hint="cs"/>
          <w:rtl/>
        </w:rPr>
        <w:t>ئات به حسنات</w:t>
      </w:r>
      <w:bookmarkEnd w:id="352"/>
      <w:bookmarkEnd w:id="353"/>
      <w:bookmarkEnd w:id="354"/>
      <w:bookmarkEnd w:id="355"/>
    </w:p>
    <w:p w:rsidR="00837818" w:rsidRPr="00C97A77" w:rsidRDefault="00C97A77" w:rsidP="00837818">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396890" w:rsidRPr="00C97A77">
        <w:rPr>
          <w:rStyle w:val="Char2"/>
          <w:rFonts w:hint="cs"/>
          <w:rtl/>
        </w:rPr>
        <w:t xml:space="preserve"> د</w:t>
      </w:r>
      <w:r w:rsidRPr="00C97A77">
        <w:rPr>
          <w:rStyle w:val="Char2"/>
          <w:rFonts w:hint="cs"/>
          <w:rtl/>
        </w:rPr>
        <w:t>ی</w:t>
      </w:r>
      <w:r w:rsidR="00396890" w:rsidRPr="00C97A77">
        <w:rPr>
          <w:rStyle w:val="Char2"/>
          <w:rFonts w:hint="cs"/>
          <w:rtl/>
        </w:rPr>
        <w:t>گر از ثمرات و نتا</w:t>
      </w:r>
      <w:r w:rsidRPr="00C97A77">
        <w:rPr>
          <w:rStyle w:val="Char2"/>
          <w:rFonts w:hint="cs"/>
          <w:rtl/>
        </w:rPr>
        <w:t>ی</w:t>
      </w:r>
      <w:r w:rsidR="00396890" w:rsidRPr="00C97A77">
        <w:rPr>
          <w:rStyle w:val="Char2"/>
          <w:rFonts w:hint="cs"/>
          <w:rtl/>
        </w:rPr>
        <w:t>ج توبه</w:t>
      </w:r>
      <w:r w:rsidR="003C0BE5">
        <w:rPr>
          <w:rStyle w:val="Char2"/>
          <w:rFonts w:hint="cs"/>
          <w:rtl/>
        </w:rPr>
        <w:t xml:space="preserve"> همان‌گونه </w:t>
      </w:r>
      <w:r w:rsidR="006808D5" w:rsidRPr="006808D5">
        <w:rPr>
          <w:rStyle w:val="Char2"/>
          <w:rFonts w:hint="cs"/>
          <w:rtl/>
        </w:rPr>
        <w:t>ک</w:t>
      </w:r>
      <w:r w:rsidR="00396890" w:rsidRPr="00C97A77">
        <w:rPr>
          <w:rStyle w:val="Char2"/>
          <w:rFonts w:hint="cs"/>
          <w:rtl/>
        </w:rPr>
        <w:t>ه خداوند متعال در قرآن ب</w:t>
      </w:r>
      <w:r w:rsidRPr="00C97A77">
        <w:rPr>
          <w:rStyle w:val="Char2"/>
          <w:rFonts w:hint="cs"/>
          <w:rtl/>
        </w:rPr>
        <w:t>ی</w:t>
      </w:r>
      <w:r w:rsidR="00396890" w:rsidRPr="00C97A77">
        <w:rPr>
          <w:rStyle w:val="Char2"/>
          <w:rFonts w:hint="cs"/>
          <w:rtl/>
        </w:rPr>
        <w:t>ان داشته، تبد</w:t>
      </w:r>
      <w:r w:rsidRPr="00C97A77">
        <w:rPr>
          <w:rStyle w:val="Char2"/>
          <w:rFonts w:hint="cs"/>
          <w:rtl/>
        </w:rPr>
        <w:t>ی</w:t>
      </w:r>
      <w:r w:rsidR="00396890" w:rsidRPr="00C97A77">
        <w:rPr>
          <w:rStyle w:val="Char2"/>
          <w:rFonts w:hint="cs"/>
          <w:rtl/>
        </w:rPr>
        <w:t>ل س</w:t>
      </w:r>
      <w:r w:rsidRPr="00C97A77">
        <w:rPr>
          <w:rStyle w:val="Char2"/>
          <w:rFonts w:hint="cs"/>
          <w:rtl/>
        </w:rPr>
        <w:t>ی</w:t>
      </w:r>
      <w:r w:rsidR="00396890" w:rsidRPr="00C97A77">
        <w:rPr>
          <w:rStyle w:val="Char2"/>
          <w:rFonts w:hint="cs"/>
          <w:rtl/>
        </w:rPr>
        <w:t>ئات وگناهان توبه‌</w:t>
      </w:r>
      <w:r w:rsidR="006808D5" w:rsidRPr="006808D5">
        <w:rPr>
          <w:rStyle w:val="Char2"/>
          <w:rFonts w:hint="cs"/>
          <w:rtl/>
        </w:rPr>
        <w:t>ک</w:t>
      </w:r>
      <w:r w:rsidR="00396890" w:rsidRPr="00C97A77">
        <w:rPr>
          <w:rStyle w:val="Char2"/>
          <w:rFonts w:hint="cs"/>
          <w:rtl/>
        </w:rPr>
        <w:t>نندگان به حسنات و</w:t>
      </w:r>
      <w:r w:rsidR="007A55D7">
        <w:rPr>
          <w:rStyle w:val="Char2"/>
          <w:rFonts w:hint="cs"/>
          <w:rtl/>
        </w:rPr>
        <w:t xml:space="preserve"> نیکی‌ها </w:t>
      </w:r>
      <w:r w:rsidR="00396890" w:rsidRPr="00C97A77">
        <w:rPr>
          <w:rStyle w:val="Char2"/>
          <w:rFonts w:hint="cs"/>
          <w:rtl/>
        </w:rPr>
        <w:t xml:space="preserve">است. آنجا </w:t>
      </w:r>
      <w:r w:rsidR="006808D5" w:rsidRPr="006808D5">
        <w:rPr>
          <w:rStyle w:val="Char2"/>
          <w:rFonts w:hint="cs"/>
          <w:rtl/>
        </w:rPr>
        <w:t>ک</w:t>
      </w:r>
      <w:r w:rsidR="00396890" w:rsidRPr="00C97A77">
        <w:rPr>
          <w:rStyle w:val="Char2"/>
          <w:rFonts w:hint="cs"/>
          <w:rtl/>
        </w:rPr>
        <w:t>ه م</w:t>
      </w:r>
      <w:r w:rsidRPr="00C97A77">
        <w:rPr>
          <w:rStyle w:val="Char2"/>
          <w:rFonts w:hint="cs"/>
          <w:rtl/>
        </w:rPr>
        <w:t>ی</w:t>
      </w:r>
      <w:r w:rsidR="00396890" w:rsidRPr="00C97A77">
        <w:rPr>
          <w:rStyle w:val="Char2"/>
          <w:rFonts w:hint="cs"/>
          <w:rtl/>
        </w:rPr>
        <w:t>‌فرما</w:t>
      </w:r>
      <w:r w:rsidRPr="00C97A77">
        <w:rPr>
          <w:rStyle w:val="Char2"/>
          <w:rFonts w:hint="cs"/>
          <w:rtl/>
        </w:rPr>
        <w:t>ی</w:t>
      </w:r>
      <w:r w:rsidR="00396890" w:rsidRPr="00C97A77">
        <w:rPr>
          <w:rStyle w:val="Char2"/>
          <w:rFonts w:hint="cs"/>
          <w:rtl/>
        </w:rPr>
        <w:t>د:</w:t>
      </w:r>
    </w:p>
    <w:p w:rsidR="009E7501" w:rsidRPr="00C97A77" w:rsidRDefault="009E7501" w:rsidP="009E7501">
      <w:pPr>
        <w:pStyle w:val="a4"/>
        <w:rPr>
          <w:rStyle w:val="Char2"/>
          <w:rtl/>
        </w:rPr>
      </w:pPr>
      <w:r w:rsidRPr="009E7501">
        <w:rPr>
          <w:rStyle w:val="Charc"/>
          <w:rtl/>
        </w:rPr>
        <w:t>﴿</w:t>
      </w:r>
      <w:r w:rsidRPr="009E7501">
        <w:rPr>
          <w:rtl/>
        </w:rPr>
        <w:t xml:space="preserve">إِلَّا مَن تَابَ وَءَامَنَ وَعَمِلَ عَمَلٗا صَٰلِحٗا فَأُوْلَٰٓئِكَ يُبَدِّلُ </w:t>
      </w:r>
      <w:r w:rsidRPr="009E7501">
        <w:rPr>
          <w:rFonts w:hint="cs"/>
          <w:rtl/>
        </w:rPr>
        <w:t>ٱ</w:t>
      </w:r>
      <w:r w:rsidRPr="009E7501">
        <w:rPr>
          <w:rFonts w:hint="eastAsia"/>
          <w:rtl/>
        </w:rPr>
        <w:t>للَّهُ</w:t>
      </w:r>
      <w:r w:rsidRPr="009E7501">
        <w:rPr>
          <w:rtl/>
        </w:rPr>
        <w:t xml:space="preserve"> سَيِّ‍َٔاتِهِمۡ حَسَنَٰتٖۗ وَكَانَ </w:t>
      </w:r>
      <w:r w:rsidRPr="009E7501">
        <w:rPr>
          <w:rFonts w:hint="cs"/>
          <w:rtl/>
        </w:rPr>
        <w:t>ٱ</w:t>
      </w:r>
      <w:r w:rsidRPr="009E7501">
        <w:rPr>
          <w:rFonts w:hint="eastAsia"/>
          <w:rtl/>
        </w:rPr>
        <w:t>للَّهُ</w:t>
      </w:r>
      <w:r w:rsidRPr="009E7501">
        <w:rPr>
          <w:rtl/>
        </w:rPr>
        <w:t xml:space="preserve"> غَفُورٗا رَّحِيمٗا٧٠</w:t>
      </w:r>
      <w:r w:rsidRPr="009E7501">
        <w:rPr>
          <w:rStyle w:val="Charc"/>
          <w:rtl/>
        </w:rPr>
        <w:t>﴾</w:t>
      </w:r>
      <w:r>
        <w:rPr>
          <w:rFonts w:ascii="Tahoma" w:hAnsi="Tahoma" w:cs="Arial"/>
          <w:rtl/>
        </w:rPr>
        <w:t xml:space="preserve"> </w:t>
      </w:r>
      <w:r w:rsidRPr="009E7501">
        <w:rPr>
          <w:rStyle w:val="Char5"/>
          <w:rtl/>
        </w:rPr>
        <w:t>[الفرقان: 70]</w:t>
      </w:r>
      <w:r w:rsidRPr="009E7501">
        <w:rPr>
          <w:rStyle w:val="Char2"/>
          <w:rFonts w:hint="cs"/>
          <w:rtl/>
        </w:rPr>
        <w:t>.</w:t>
      </w:r>
    </w:p>
    <w:p w:rsidR="00396890" w:rsidRPr="00D938A1" w:rsidRDefault="00396890" w:rsidP="007A55D7">
      <w:pPr>
        <w:pStyle w:val="a6"/>
        <w:widowControl w:val="0"/>
        <w:rPr>
          <w:rFonts w:cs="B Lotus"/>
          <w:rtl/>
        </w:rPr>
      </w:pPr>
      <w:r w:rsidRPr="009E7501">
        <w:rPr>
          <w:rStyle w:val="Charc"/>
          <w:rFonts w:hint="cs"/>
          <w:rtl/>
        </w:rPr>
        <w:t>«</w:t>
      </w:r>
      <w:r w:rsidRPr="009E7501">
        <w:rPr>
          <w:rFonts w:hint="cs"/>
          <w:rtl/>
        </w:rPr>
        <w:t xml:space="preserve">مگر </w:t>
      </w:r>
      <w:r w:rsidR="004B6063" w:rsidRPr="004B6063">
        <w:rPr>
          <w:rFonts w:hint="cs"/>
          <w:rtl/>
        </w:rPr>
        <w:t>ک</w:t>
      </w:r>
      <w:r w:rsidRPr="009E7501">
        <w:rPr>
          <w:rFonts w:hint="cs"/>
          <w:rtl/>
        </w:rPr>
        <w:t>س</w:t>
      </w:r>
      <w:r w:rsidR="00583675" w:rsidRPr="00583675">
        <w:rPr>
          <w:rFonts w:hint="cs"/>
          <w:rtl/>
        </w:rPr>
        <w:t>ی</w:t>
      </w:r>
      <w:r w:rsidRPr="009E7501">
        <w:rPr>
          <w:rFonts w:hint="cs"/>
          <w:rtl/>
        </w:rPr>
        <w:t xml:space="preserve"> </w:t>
      </w:r>
      <w:r w:rsidR="004B6063" w:rsidRPr="004B6063">
        <w:rPr>
          <w:rFonts w:hint="cs"/>
          <w:rtl/>
        </w:rPr>
        <w:t>ک</w:t>
      </w:r>
      <w:r w:rsidRPr="009E7501">
        <w:rPr>
          <w:rFonts w:hint="cs"/>
          <w:rtl/>
        </w:rPr>
        <w:t xml:space="preserve">ه توبه </w:t>
      </w:r>
      <w:r w:rsidR="004B6063" w:rsidRPr="004B6063">
        <w:rPr>
          <w:rFonts w:hint="cs"/>
          <w:rtl/>
        </w:rPr>
        <w:t>ک</w:t>
      </w:r>
      <w:r w:rsidRPr="009E7501">
        <w:rPr>
          <w:rFonts w:hint="cs"/>
          <w:rtl/>
        </w:rPr>
        <w:t>ند و ا</w:t>
      </w:r>
      <w:r w:rsidR="00583675" w:rsidRPr="00583675">
        <w:rPr>
          <w:rFonts w:hint="cs"/>
          <w:rtl/>
        </w:rPr>
        <w:t>ی</w:t>
      </w:r>
      <w:r w:rsidRPr="009E7501">
        <w:rPr>
          <w:rFonts w:hint="cs"/>
          <w:rtl/>
        </w:rPr>
        <w:t xml:space="preserve">مان آورد و </w:t>
      </w:r>
      <w:r w:rsidR="004B6063" w:rsidRPr="004B6063">
        <w:rPr>
          <w:rFonts w:hint="cs"/>
          <w:rtl/>
        </w:rPr>
        <w:t>ک</w:t>
      </w:r>
      <w:r w:rsidRPr="009E7501">
        <w:rPr>
          <w:rFonts w:hint="cs"/>
          <w:rtl/>
        </w:rPr>
        <w:t>ار شا</w:t>
      </w:r>
      <w:r w:rsidR="00583675" w:rsidRPr="00583675">
        <w:rPr>
          <w:rFonts w:hint="cs"/>
          <w:rtl/>
        </w:rPr>
        <w:t>ی</w:t>
      </w:r>
      <w:r w:rsidRPr="009E7501">
        <w:rPr>
          <w:rFonts w:hint="cs"/>
          <w:rtl/>
        </w:rPr>
        <w:t xml:space="preserve">سته </w:t>
      </w:r>
      <w:r w:rsidR="004B6063" w:rsidRPr="004B6063">
        <w:rPr>
          <w:rFonts w:hint="cs"/>
          <w:rtl/>
        </w:rPr>
        <w:t>ک</w:t>
      </w:r>
      <w:r w:rsidRPr="009E7501">
        <w:rPr>
          <w:rFonts w:hint="cs"/>
          <w:rtl/>
        </w:rPr>
        <w:t>ند، پس خداوند</w:t>
      </w:r>
      <w:r w:rsidR="007A55D7">
        <w:rPr>
          <w:rFonts w:hint="cs"/>
          <w:rtl/>
        </w:rPr>
        <w:t xml:space="preserve"> بدی‌هایشان </w:t>
      </w:r>
      <w:r w:rsidRPr="009E7501">
        <w:rPr>
          <w:rFonts w:hint="cs"/>
          <w:rtl/>
        </w:rPr>
        <w:t>را به</w:t>
      </w:r>
      <w:r w:rsidR="007A55D7">
        <w:rPr>
          <w:rFonts w:hint="cs"/>
          <w:rtl/>
        </w:rPr>
        <w:t xml:space="preserve"> نیکی‌ها </w:t>
      </w:r>
      <w:r w:rsidRPr="009E7501">
        <w:rPr>
          <w:rFonts w:hint="cs"/>
          <w:rtl/>
        </w:rPr>
        <w:t>تبد</w:t>
      </w:r>
      <w:r w:rsidR="00583675" w:rsidRPr="00583675">
        <w:rPr>
          <w:rFonts w:hint="cs"/>
          <w:rtl/>
        </w:rPr>
        <w:t>ی</w:t>
      </w:r>
      <w:r w:rsidRPr="009E7501">
        <w:rPr>
          <w:rFonts w:hint="cs"/>
          <w:rtl/>
        </w:rPr>
        <w:t>ل م</w:t>
      </w:r>
      <w:r w:rsidR="00583675" w:rsidRPr="00583675">
        <w:rPr>
          <w:rFonts w:hint="cs"/>
          <w:rtl/>
        </w:rPr>
        <w:t>ی</w:t>
      </w:r>
      <w:r w:rsidRPr="009E7501">
        <w:rPr>
          <w:rFonts w:hint="cs"/>
          <w:rtl/>
        </w:rPr>
        <w:t>‌</w:t>
      </w:r>
      <w:r w:rsidR="004B6063" w:rsidRPr="004B6063">
        <w:rPr>
          <w:rFonts w:hint="cs"/>
          <w:rtl/>
        </w:rPr>
        <w:t>ک</w:t>
      </w:r>
      <w:r w:rsidRPr="009E7501">
        <w:rPr>
          <w:rFonts w:hint="cs"/>
          <w:rtl/>
        </w:rPr>
        <w:t>ند و خدا همواره آمرزنده‌</w:t>
      </w:r>
      <w:r w:rsidR="00583675" w:rsidRPr="00583675">
        <w:rPr>
          <w:rFonts w:hint="cs"/>
          <w:rtl/>
        </w:rPr>
        <w:t>ی</w:t>
      </w:r>
      <w:r w:rsidRPr="009E7501">
        <w:rPr>
          <w:rFonts w:hint="cs"/>
          <w:rtl/>
        </w:rPr>
        <w:t xml:space="preserve"> مهربان است</w:t>
      </w:r>
      <w:r w:rsidRPr="009E7501">
        <w:rPr>
          <w:rStyle w:val="Charc"/>
          <w:rFonts w:hint="cs"/>
          <w:rtl/>
        </w:rPr>
        <w:t>»</w:t>
      </w:r>
      <w:r w:rsidRPr="00D938A1">
        <w:rPr>
          <w:rFonts w:cs="B Lotus" w:hint="cs"/>
          <w:rtl/>
        </w:rPr>
        <w:t>.</w:t>
      </w:r>
    </w:p>
    <w:p w:rsidR="00396890" w:rsidRPr="00C97A77" w:rsidRDefault="00396890" w:rsidP="007A55D7">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عظ</w:t>
      </w:r>
      <w:r w:rsidR="00C97A77" w:rsidRPr="00C97A77">
        <w:rPr>
          <w:rStyle w:val="Char2"/>
          <w:rFonts w:hint="cs"/>
          <w:rtl/>
        </w:rPr>
        <w:t>ی</w:t>
      </w:r>
      <w:r w:rsidRPr="00C97A77">
        <w:rPr>
          <w:rStyle w:val="Char2"/>
          <w:rFonts w:hint="cs"/>
          <w:rtl/>
        </w:rPr>
        <w:t>م‌تر</w:t>
      </w:r>
      <w:r w:rsidR="00C97A77" w:rsidRPr="00C97A77">
        <w:rPr>
          <w:rStyle w:val="Char2"/>
          <w:rFonts w:hint="cs"/>
          <w:rtl/>
        </w:rPr>
        <w:t>ی</w:t>
      </w:r>
      <w:r w:rsidRPr="00C97A77">
        <w:rPr>
          <w:rStyle w:val="Char2"/>
          <w:rFonts w:hint="cs"/>
          <w:rtl/>
        </w:rPr>
        <w:t>ن بشارت و مژده برا</w:t>
      </w:r>
      <w:r w:rsidR="00C97A77" w:rsidRPr="00C97A77">
        <w:rPr>
          <w:rStyle w:val="Char2"/>
          <w:rFonts w:hint="cs"/>
          <w:rtl/>
        </w:rPr>
        <w:t>ی</w:t>
      </w:r>
      <w:r w:rsidRPr="00C97A77">
        <w:rPr>
          <w:rStyle w:val="Char2"/>
          <w:rFonts w:hint="cs"/>
          <w:rtl/>
        </w:rPr>
        <w:t xml:space="preserve"> تائبان است </w:t>
      </w:r>
      <w:r w:rsidR="006808D5" w:rsidRPr="006808D5">
        <w:rPr>
          <w:rStyle w:val="Char2"/>
          <w:rFonts w:hint="cs"/>
          <w:rtl/>
        </w:rPr>
        <w:t>ک</w:t>
      </w:r>
      <w:r w:rsidRPr="00C97A77">
        <w:rPr>
          <w:rStyle w:val="Char2"/>
          <w:rFonts w:hint="cs"/>
          <w:rtl/>
        </w:rPr>
        <w:t>ه هر گاه توبه‌</w:t>
      </w:r>
      <w:r w:rsidR="00C97A77" w:rsidRPr="00C97A77">
        <w:rPr>
          <w:rStyle w:val="Char2"/>
          <w:rFonts w:hint="cs"/>
          <w:rtl/>
        </w:rPr>
        <w:t>ی</w:t>
      </w:r>
      <w:r w:rsidRPr="00C97A77">
        <w:rPr>
          <w:rStyle w:val="Char2"/>
          <w:rFonts w:hint="cs"/>
          <w:rtl/>
        </w:rPr>
        <w:t xml:space="preserve"> آنان با ا</w:t>
      </w:r>
      <w:r w:rsidR="00C97A77" w:rsidRPr="00C97A77">
        <w:rPr>
          <w:rStyle w:val="Char2"/>
          <w:rFonts w:hint="cs"/>
          <w:rtl/>
        </w:rPr>
        <w:t>ی</w:t>
      </w:r>
      <w:r w:rsidRPr="00C97A77">
        <w:rPr>
          <w:rStyle w:val="Char2"/>
          <w:rFonts w:hint="cs"/>
          <w:rtl/>
        </w:rPr>
        <w:t xml:space="preserve">مان و </w:t>
      </w:r>
      <w:r w:rsidR="006808D5" w:rsidRPr="006808D5">
        <w:rPr>
          <w:rStyle w:val="Char2"/>
          <w:rFonts w:hint="cs"/>
          <w:rtl/>
        </w:rPr>
        <w:t>ک</w:t>
      </w:r>
      <w:r w:rsidRPr="00C97A77">
        <w:rPr>
          <w:rStyle w:val="Char2"/>
          <w:rFonts w:hint="cs"/>
          <w:rtl/>
        </w:rPr>
        <w:t>ردار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همراه گردد،</w:t>
      </w:r>
      <w:r w:rsidR="007A55D7">
        <w:rPr>
          <w:rStyle w:val="Char2"/>
          <w:rFonts w:hint="cs"/>
          <w:rtl/>
        </w:rPr>
        <w:t xml:space="preserve"> بدی‌هایشان </w:t>
      </w:r>
      <w:r w:rsidRPr="00C97A77">
        <w:rPr>
          <w:rStyle w:val="Char2"/>
          <w:rFonts w:hint="cs"/>
          <w:rtl/>
        </w:rPr>
        <w:t>به</w:t>
      </w:r>
      <w:r w:rsidR="007A55D7">
        <w:rPr>
          <w:rStyle w:val="Char2"/>
          <w:rFonts w:hint="cs"/>
          <w:rtl/>
        </w:rPr>
        <w:t xml:space="preserve"> نیکی‌ها </w:t>
      </w:r>
      <w:r w:rsidRPr="00C97A77">
        <w:rPr>
          <w:rStyle w:val="Char2"/>
          <w:rFonts w:hint="cs"/>
          <w:rtl/>
        </w:rPr>
        <w:t>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 xml:space="preserve">‌گردد </w:t>
      </w:r>
      <w:r w:rsidR="006808D5" w:rsidRPr="006808D5">
        <w:rPr>
          <w:rStyle w:val="Char2"/>
          <w:rFonts w:hint="cs"/>
          <w:rtl/>
        </w:rPr>
        <w:t>ک</w:t>
      </w:r>
      <w:r w:rsidRPr="00C97A77">
        <w:rPr>
          <w:rStyle w:val="Char2"/>
          <w:rFonts w:hint="cs"/>
          <w:rtl/>
        </w:rPr>
        <w:t>ه توبه‌</w:t>
      </w:r>
      <w:r w:rsidR="00C97A77" w:rsidRPr="00C97A77">
        <w:rPr>
          <w:rStyle w:val="Char2"/>
          <w:rFonts w:hint="cs"/>
          <w:rtl/>
        </w:rPr>
        <w:t>ی</w:t>
      </w:r>
      <w:r w:rsidRPr="00C97A77">
        <w:rPr>
          <w:rStyle w:val="Char2"/>
          <w:rFonts w:hint="cs"/>
          <w:rtl/>
        </w:rPr>
        <w:t xml:space="preserve"> واقع</w:t>
      </w:r>
      <w:r w:rsidR="00C97A77" w:rsidRPr="00C97A77">
        <w:rPr>
          <w:rStyle w:val="Char2"/>
          <w:rFonts w:hint="cs"/>
          <w:rtl/>
        </w:rPr>
        <w:t>ی</w:t>
      </w:r>
      <w:r w:rsidRPr="00C97A77">
        <w:rPr>
          <w:rStyle w:val="Char2"/>
          <w:rFonts w:hint="cs"/>
          <w:rtl/>
        </w:rPr>
        <w:t xml:space="preserve"> هم</w:t>
      </w:r>
      <w:r w:rsidR="00C97A77" w:rsidRPr="00C97A77">
        <w:rPr>
          <w:rStyle w:val="Char2"/>
          <w:rFonts w:hint="cs"/>
          <w:rtl/>
        </w:rPr>
        <w:t>ی</w:t>
      </w:r>
      <w:r w:rsidRPr="00C97A77">
        <w:rPr>
          <w:rStyle w:val="Char2"/>
          <w:rFonts w:hint="cs"/>
          <w:rtl/>
        </w:rPr>
        <w:t>ن است. ابن عباس</w:t>
      </w:r>
      <w:r w:rsidR="007A55D7">
        <w:rPr>
          <w:rStyle w:val="Char2"/>
          <w:rFonts w:hint="cs"/>
          <w:rtl/>
        </w:rPr>
        <w:t xml:space="preserve"> </w:t>
      </w:r>
      <w:r w:rsidR="007A55D7">
        <w:rPr>
          <w:rFonts w:cs="CTraditional Arabic" w:hint="cs"/>
          <w:sz w:val="28"/>
          <w:szCs w:val="28"/>
          <w:rtl/>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من</w:t>
      </w:r>
      <w:r w:rsidR="007A55D7">
        <w:rPr>
          <w:rStyle w:val="Char2"/>
          <w:rFonts w:hint="cs"/>
          <w:rtl/>
        </w:rPr>
        <w:t xml:space="preserve"> هیچ‌گاه </w:t>
      </w: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را شادان‌تر در موقع نزول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ند</w:t>
      </w:r>
      <w:r w:rsidR="00C97A77" w:rsidRPr="00C97A77">
        <w:rPr>
          <w:rStyle w:val="Char2"/>
          <w:rFonts w:hint="cs"/>
          <w:rtl/>
        </w:rPr>
        <w:t>ی</w:t>
      </w:r>
      <w:r w:rsidRPr="00C97A77">
        <w:rPr>
          <w:rStyle w:val="Char2"/>
          <w:rFonts w:hint="cs"/>
          <w:rtl/>
        </w:rPr>
        <w:t>ده‌ام و همچن</w:t>
      </w:r>
      <w:r w:rsidR="00C97A77" w:rsidRPr="00C97A77">
        <w:rPr>
          <w:rStyle w:val="Char2"/>
          <w:rFonts w:hint="cs"/>
          <w:rtl/>
        </w:rPr>
        <w:t>ی</w:t>
      </w:r>
      <w:r w:rsidRPr="00C97A77">
        <w:rPr>
          <w:rStyle w:val="Char2"/>
          <w:rFonts w:hint="cs"/>
          <w:rtl/>
        </w:rPr>
        <w:t>ن هنگام نزول آ</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w:t>
      </w:r>
    </w:p>
    <w:p w:rsidR="009E7501" w:rsidRPr="00C97A77" w:rsidRDefault="009E7501" w:rsidP="009E7501">
      <w:pPr>
        <w:pStyle w:val="a4"/>
        <w:rPr>
          <w:rStyle w:val="Char2"/>
          <w:rtl/>
        </w:rPr>
      </w:pPr>
      <w:r w:rsidRPr="009E7501">
        <w:rPr>
          <w:rStyle w:val="Charc"/>
          <w:rtl/>
        </w:rPr>
        <w:t>﴿</w:t>
      </w:r>
      <w:r w:rsidRPr="009E7501">
        <w:rPr>
          <w:rtl/>
        </w:rPr>
        <w:t xml:space="preserve">إِنَّا فَتَحۡنَا لَكَ فَتۡحٗا مُّبِينٗا١ لِّيَغۡفِرَ لَكَ </w:t>
      </w:r>
      <w:r w:rsidRPr="009E7501">
        <w:rPr>
          <w:rFonts w:hint="cs"/>
          <w:rtl/>
        </w:rPr>
        <w:t>ٱ</w:t>
      </w:r>
      <w:r w:rsidRPr="009E7501">
        <w:rPr>
          <w:rFonts w:hint="eastAsia"/>
          <w:rtl/>
        </w:rPr>
        <w:t>للَّهُ</w:t>
      </w:r>
      <w:r w:rsidRPr="009E7501">
        <w:rPr>
          <w:rtl/>
        </w:rPr>
        <w:t xml:space="preserve"> مَا تَقَدَّمَ مِن ذَنۢبِكَ وَمَا تَأَخَّرَ</w:t>
      </w:r>
      <w:r w:rsidRPr="009E7501">
        <w:rPr>
          <w:rFonts w:ascii="Tahoma" w:hAnsi="Tahoma" w:cs="Traditional Arabic" w:hint="cs"/>
          <w:szCs w:val="24"/>
          <w:rtl/>
        </w:rPr>
        <w:t>﴾</w:t>
      </w:r>
      <w:r>
        <w:rPr>
          <w:rFonts w:ascii="Tahoma" w:hAnsi="Tahoma" w:cs="Arial"/>
          <w:rtl/>
        </w:rPr>
        <w:t xml:space="preserve"> </w:t>
      </w:r>
      <w:r w:rsidRPr="009E7501">
        <w:rPr>
          <w:rStyle w:val="Char5"/>
          <w:rtl/>
        </w:rPr>
        <w:t>[الفتح: 1-2]</w:t>
      </w:r>
      <w:r w:rsidRPr="009E7501">
        <w:rPr>
          <w:rStyle w:val="Char2"/>
          <w:rFonts w:hint="cs"/>
          <w:rtl/>
        </w:rPr>
        <w:t>.</w:t>
      </w:r>
    </w:p>
    <w:p w:rsidR="00396890" w:rsidRPr="00D938A1" w:rsidRDefault="00396890" w:rsidP="009E7501">
      <w:pPr>
        <w:pStyle w:val="a6"/>
        <w:rPr>
          <w:rFonts w:cs="B Lotus"/>
          <w:rtl/>
        </w:rPr>
      </w:pPr>
      <w:r w:rsidRPr="009E7501">
        <w:rPr>
          <w:rStyle w:val="Charc"/>
          <w:rFonts w:hint="cs"/>
          <w:rtl/>
        </w:rPr>
        <w:t>«</w:t>
      </w:r>
      <w:r w:rsidRPr="009E7501">
        <w:rPr>
          <w:rFonts w:hint="cs"/>
          <w:rtl/>
        </w:rPr>
        <w:t>ما تو را پ</w:t>
      </w:r>
      <w:r w:rsidR="00583675" w:rsidRPr="00583675">
        <w:rPr>
          <w:rFonts w:hint="cs"/>
          <w:rtl/>
        </w:rPr>
        <w:t>ی</w:t>
      </w:r>
      <w:r w:rsidRPr="009E7501">
        <w:rPr>
          <w:rFonts w:hint="cs"/>
          <w:rtl/>
        </w:rPr>
        <w:t>روز</w:t>
      </w:r>
      <w:r w:rsidR="00583675" w:rsidRPr="00583675">
        <w:rPr>
          <w:rFonts w:hint="cs"/>
          <w:rtl/>
        </w:rPr>
        <w:t>ی</w:t>
      </w:r>
      <w:r w:rsidRPr="009E7501">
        <w:rPr>
          <w:rFonts w:hint="cs"/>
          <w:rtl/>
        </w:rPr>
        <w:t xml:space="preserve"> بخش</w:t>
      </w:r>
      <w:r w:rsidR="00583675" w:rsidRPr="00583675">
        <w:rPr>
          <w:rFonts w:hint="cs"/>
          <w:rtl/>
        </w:rPr>
        <w:t>ی</w:t>
      </w:r>
      <w:r w:rsidRPr="009E7501">
        <w:rPr>
          <w:rFonts w:hint="cs"/>
          <w:rtl/>
        </w:rPr>
        <w:t>د</w:t>
      </w:r>
      <w:r w:rsidR="00583675" w:rsidRPr="00583675">
        <w:rPr>
          <w:rFonts w:hint="cs"/>
          <w:rtl/>
        </w:rPr>
        <w:t>ی</w:t>
      </w:r>
      <w:r w:rsidRPr="009E7501">
        <w:rPr>
          <w:rFonts w:hint="cs"/>
          <w:rtl/>
        </w:rPr>
        <w:t>م چه پ</w:t>
      </w:r>
      <w:r w:rsidR="00583675" w:rsidRPr="00583675">
        <w:rPr>
          <w:rFonts w:hint="cs"/>
          <w:rtl/>
        </w:rPr>
        <w:t>ی</w:t>
      </w:r>
      <w:r w:rsidRPr="009E7501">
        <w:rPr>
          <w:rFonts w:hint="cs"/>
          <w:rtl/>
        </w:rPr>
        <w:t>روز</w:t>
      </w:r>
      <w:r w:rsidR="00583675" w:rsidRPr="00583675">
        <w:rPr>
          <w:rFonts w:hint="cs"/>
          <w:rtl/>
        </w:rPr>
        <w:t>ی</w:t>
      </w:r>
      <w:r w:rsidRPr="009E7501">
        <w:rPr>
          <w:rFonts w:hint="cs"/>
          <w:rtl/>
        </w:rPr>
        <w:t xml:space="preserve"> درخشان</w:t>
      </w:r>
      <w:r w:rsidR="00583675" w:rsidRPr="00583675">
        <w:rPr>
          <w:rFonts w:hint="cs"/>
          <w:rtl/>
        </w:rPr>
        <w:t>ی</w:t>
      </w:r>
      <w:r w:rsidRPr="009E7501">
        <w:rPr>
          <w:rFonts w:hint="cs"/>
          <w:rtl/>
        </w:rPr>
        <w:t>،</w:t>
      </w:r>
      <w:r w:rsidR="00725EE7">
        <w:rPr>
          <w:rFonts w:hint="cs"/>
          <w:rtl/>
        </w:rPr>
        <w:t xml:space="preserve"> </w:t>
      </w:r>
      <w:r w:rsidRPr="009E7501">
        <w:rPr>
          <w:rFonts w:hint="cs"/>
          <w:rtl/>
        </w:rPr>
        <w:t>‌تا خداوند از گناه گذشته و آ</w:t>
      </w:r>
      <w:r w:rsidR="00583675" w:rsidRPr="00583675">
        <w:rPr>
          <w:rFonts w:hint="cs"/>
          <w:rtl/>
        </w:rPr>
        <w:t>ی</w:t>
      </w:r>
      <w:r w:rsidRPr="009E7501">
        <w:rPr>
          <w:rFonts w:hint="cs"/>
          <w:rtl/>
        </w:rPr>
        <w:t>نده‌</w:t>
      </w:r>
      <w:r w:rsidR="00583675" w:rsidRPr="00583675">
        <w:rPr>
          <w:rFonts w:hint="cs"/>
          <w:rtl/>
        </w:rPr>
        <w:t>ی</w:t>
      </w:r>
      <w:r w:rsidRPr="009E7501">
        <w:rPr>
          <w:rFonts w:hint="cs"/>
          <w:rtl/>
        </w:rPr>
        <w:t xml:space="preserve"> تو درگذرد و نعمت خود را بر تو تمام گرداند و تو را به راه راست هدا</w:t>
      </w:r>
      <w:r w:rsidR="00583675" w:rsidRPr="00583675">
        <w:rPr>
          <w:rFonts w:hint="cs"/>
          <w:rtl/>
        </w:rPr>
        <w:t>ی</w:t>
      </w:r>
      <w:r w:rsidRPr="009E7501">
        <w:rPr>
          <w:rFonts w:hint="cs"/>
          <w:rtl/>
        </w:rPr>
        <w:t xml:space="preserve">ت </w:t>
      </w:r>
      <w:r w:rsidR="004B6063" w:rsidRPr="004B6063">
        <w:rPr>
          <w:rFonts w:hint="cs"/>
          <w:rtl/>
        </w:rPr>
        <w:t>ک</w:t>
      </w:r>
      <w:r w:rsidRPr="009E7501">
        <w:rPr>
          <w:rFonts w:hint="cs"/>
          <w:rtl/>
        </w:rPr>
        <w:t>ند</w:t>
      </w:r>
      <w:r w:rsidRPr="009E7501">
        <w:rPr>
          <w:rStyle w:val="Charc"/>
          <w:rFonts w:hint="cs"/>
          <w:rtl/>
        </w:rPr>
        <w:t>»</w:t>
      </w:r>
      <w:r w:rsidRPr="00D938A1">
        <w:rPr>
          <w:rFonts w:cs="B Lotus" w:hint="cs"/>
          <w:rtl/>
        </w:rPr>
        <w:t>.</w:t>
      </w:r>
    </w:p>
    <w:p w:rsidR="00396890" w:rsidRPr="00C97A77" w:rsidRDefault="00396890" w:rsidP="00396890">
      <w:pPr>
        <w:bidi/>
        <w:ind w:firstLine="284"/>
        <w:jc w:val="both"/>
        <w:rPr>
          <w:rStyle w:val="Char2"/>
          <w:rtl/>
        </w:rPr>
      </w:pPr>
      <w:r w:rsidRPr="00C97A77">
        <w:rPr>
          <w:rStyle w:val="Char2"/>
          <w:rFonts w:hint="cs"/>
          <w:rtl/>
        </w:rPr>
        <w:t>عالمان در ب</w:t>
      </w:r>
      <w:r w:rsidR="00C97A77" w:rsidRPr="00C97A77">
        <w:rPr>
          <w:rStyle w:val="Char2"/>
          <w:rFonts w:hint="cs"/>
          <w:rtl/>
        </w:rPr>
        <w:t>ی</w:t>
      </w:r>
      <w:r w:rsidRPr="00C97A77">
        <w:rPr>
          <w:rStyle w:val="Char2"/>
          <w:rFonts w:hint="cs"/>
          <w:rtl/>
        </w:rPr>
        <w:t>ان و چگونگ</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تبد</w:t>
      </w:r>
      <w:r w:rsidR="00C97A77" w:rsidRPr="00C97A77">
        <w:rPr>
          <w:rStyle w:val="Char2"/>
          <w:rFonts w:hint="cs"/>
          <w:rtl/>
        </w:rPr>
        <w:t>ی</w:t>
      </w:r>
      <w:r w:rsidRPr="00C97A77">
        <w:rPr>
          <w:rStyle w:val="Char2"/>
          <w:rFonts w:hint="cs"/>
          <w:rtl/>
        </w:rPr>
        <w:t xml:space="preserve">ل اختلاف دارند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در دن</w:t>
      </w:r>
      <w:r w:rsidR="00C97A77" w:rsidRPr="00C97A77">
        <w:rPr>
          <w:rStyle w:val="Char2"/>
          <w:rFonts w:hint="cs"/>
          <w:rtl/>
        </w:rPr>
        <w:t>ی</w:t>
      </w:r>
      <w:r w:rsidRPr="00C97A77">
        <w:rPr>
          <w:rStyle w:val="Char2"/>
          <w:rFonts w:hint="cs"/>
          <w:rtl/>
        </w:rPr>
        <w:t xml:space="preserve">است </w:t>
      </w:r>
      <w:r w:rsidR="00C97A77" w:rsidRPr="00C97A77">
        <w:rPr>
          <w:rStyle w:val="Char2"/>
          <w:rFonts w:hint="cs"/>
          <w:rtl/>
        </w:rPr>
        <w:t>ی</w:t>
      </w:r>
      <w:r w:rsidRPr="00C97A77">
        <w:rPr>
          <w:rStyle w:val="Char2"/>
          <w:rFonts w:hint="cs"/>
          <w:rtl/>
        </w:rPr>
        <w:t>ا در ق</w:t>
      </w:r>
      <w:r w:rsidR="00C97A77" w:rsidRPr="00C97A77">
        <w:rPr>
          <w:rStyle w:val="Char2"/>
          <w:rFonts w:hint="cs"/>
          <w:rtl/>
        </w:rPr>
        <w:t>ی</w:t>
      </w:r>
      <w:r w:rsidRPr="00C97A77">
        <w:rPr>
          <w:rStyle w:val="Char2"/>
          <w:rFonts w:hint="cs"/>
          <w:rtl/>
        </w:rPr>
        <w:t>امت؟ دو نظر</w:t>
      </w:r>
      <w:r w:rsidR="00C97A77" w:rsidRPr="00C97A77">
        <w:rPr>
          <w:rStyle w:val="Char2"/>
          <w:rFonts w:hint="cs"/>
          <w:rtl/>
        </w:rPr>
        <w:t>ی</w:t>
      </w:r>
      <w:r w:rsidRPr="00C97A77">
        <w:rPr>
          <w:rStyle w:val="Char2"/>
          <w:rFonts w:hint="cs"/>
          <w:rtl/>
        </w:rPr>
        <w:t>ه موجود است:</w:t>
      </w:r>
    </w:p>
    <w:p w:rsidR="00396890" w:rsidRPr="00C97A77" w:rsidRDefault="00396890" w:rsidP="00396890">
      <w:pPr>
        <w:bidi/>
        <w:ind w:firstLine="284"/>
        <w:jc w:val="both"/>
        <w:rPr>
          <w:rStyle w:val="Char2"/>
          <w:rtl/>
        </w:rPr>
      </w:pPr>
      <w:r w:rsidRPr="00C97A77">
        <w:rPr>
          <w:rStyle w:val="Char2"/>
          <w:rFonts w:hint="cs"/>
          <w:rtl/>
        </w:rPr>
        <w:t>ابن عباس</w:t>
      </w:r>
      <w:r w:rsidR="007A55D7">
        <w:rPr>
          <w:rStyle w:val="Char2"/>
          <w:rFonts w:hint="cs"/>
          <w:rtl/>
        </w:rPr>
        <w:t xml:space="preserve"> </w:t>
      </w:r>
      <w:r w:rsidR="0069102D">
        <w:rPr>
          <w:rFonts w:cs="CTraditional Arabic" w:hint="cs"/>
          <w:sz w:val="28"/>
          <w:szCs w:val="28"/>
          <w:rtl/>
        </w:rPr>
        <w:t>ب</w:t>
      </w:r>
      <w:r w:rsidRPr="00C97A77">
        <w:rPr>
          <w:rStyle w:val="Char2"/>
          <w:rFonts w:hint="cs"/>
          <w:rtl/>
        </w:rPr>
        <w:t xml:space="preserve"> و </w:t>
      </w:r>
      <w:r w:rsidR="00C97A77" w:rsidRPr="00C97A77">
        <w:rPr>
          <w:rStyle w:val="Char2"/>
          <w:rFonts w:hint="cs"/>
          <w:rtl/>
        </w:rPr>
        <w:t>ی</w:t>
      </w:r>
      <w:r w:rsidRPr="00C97A77">
        <w:rPr>
          <w:rStyle w:val="Char2"/>
          <w:rFonts w:hint="cs"/>
          <w:rtl/>
        </w:rPr>
        <w:t>ارانش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منظور، تبد</w:t>
      </w:r>
      <w:r w:rsidR="00C97A77" w:rsidRPr="00C97A77">
        <w:rPr>
          <w:rStyle w:val="Char2"/>
          <w:rFonts w:hint="cs"/>
          <w:rtl/>
        </w:rPr>
        <w:t>ی</w:t>
      </w:r>
      <w:r w:rsidRPr="00C97A77">
        <w:rPr>
          <w:rStyle w:val="Char2"/>
          <w:rFonts w:hint="cs"/>
          <w:rtl/>
        </w:rPr>
        <w:t>ل اعمال زشت آنان به اعمال ن</w:t>
      </w:r>
      <w:r w:rsidR="00C97A77" w:rsidRPr="00C97A77">
        <w:rPr>
          <w:rStyle w:val="Char2"/>
          <w:rFonts w:hint="cs"/>
          <w:rtl/>
        </w:rPr>
        <w:t>ی</w:t>
      </w:r>
      <w:r w:rsidR="006808D5" w:rsidRPr="006808D5">
        <w:rPr>
          <w:rStyle w:val="Char2"/>
          <w:rFonts w:hint="cs"/>
          <w:rtl/>
        </w:rPr>
        <w:t>ک</w:t>
      </w:r>
      <w:r w:rsidRPr="00C97A77">
        <w:rPr>
          <w:rStyle w:val="Char2"/>
          <w:rFonts w:hint="cs"/>
          <w:rtl/>
        </w:rPr>
        <w:t>وست و خداوند آنان را از شر</w:t>
      </w:r>
      <w:r w:rsidR="006808D5" w:rsidRPr="006808D5">
        <w:rPr>
          <w:rStyle w:val="Char2"/>
          <w:rFonts w:hint="cs"/>
          <w:rtl/>
        </w:rPr>
        <w:t>ک</w:t>
      </w:r>
      <w:r w:rsidRPr="00C97A77">
        <w:rPr>
          <w:rStyle w:val="Char2"/>
          <w:rFonts w:hint="cs"/>
          <w:rtl/>
        </w:rPr>
        <w:t xml:space="preserve"> به ا</w:t>
      </w:r>
      <w:r w:rsidR="00C97A77" w:rsidRPr="00C97A77">
        <w:rPr>
          <w:rStyle w:val="Char2"/>
          <w:rFonts w:hint="cs"/>
          <w:rtl/>
        </w:rPr>
        <w:t>ی</w:t>
      </w:r>
      <w:r w:rsidRPr="00C97A77">
        <w:rPr>
          <w:rStyle w:val="Char2"/>
          <w:rFonts w:hint="cs"/>
          <w:rtl/>
        </w:rPr>
        <w:t>مان و از زنا و فحشا و عفت و پا</w:t>
      </w:r>
      <w:r w:rsidR="006808D5" w:rsidRPr="006808D5">
        <w:rPr>
          <w:rStyle w:val="Char2"/>
          <w:rFonts w:hint="cs"/>
          <w:rtl/>
        </w:rPr>
        <w:t>ک</w:t>
      </w:r>
      <w:r w:rsidRPr="00C97A77">
        <w:rPr>
          <w:rStyle w:val="Char2"/>
          <w:rFonts w:hint="cs"/>
          <w:rtl/>
        </w:rPr>
        <w:t>دامن</w:t>
      </w:r>
      <w:r w:rsidR="00C97A77" w:rsidRPr="00C97A77">
        <w:rPr>
          <w:rStyle w:val="Char2"/>
          <w:rFonts w:hint="cs"/>
          <w:rtl/>
        </w:rPr>
        <w:t>ی</w:t>
      </w:r>
      <w:r w:rsidRPr="00C97A77">
        <w:rPr>
          <w:rStyle w:val="Char2"/>
          <w:rFonts w:hint="cs"/>
          <w:rtl/>
        </w:rPr>
        <w:t>، و از دروغگو</w:t>
      </w:r>
      <w:r w:rsidR="00C97A77" w:rsidRPr="00C97A77">
        <w:rPr>
          <w:rStyle w:val="Char2"/>
          <w:rFonts w:hint="cs"/>
          <w:rtl/>
        </w:rPr>
        <w:t>یی</w:t>
      </w:r>
      <w:r w:rsidRPr="00C97A77">
        <w:rPr>
          <w:rStyle w:val="Char2"/>
          <w:rFonts w:hint="cs"/>
          <w:rtl/>
        </w:rPr>
        <w:t xml:space="preserve"> به راستگو</w:t>
      </w:r>
      <w:r w:rsidR="00C97A77" w:rsidRPr="00C97A77">
        <w:rPr>
          <w:rStyle w:val="Char2"/>
          <w:rFonts w:hint="cs"/>
          <w:rtl/>
        </w:rPr>
        <w:t>یی</w:t>
      </w:r>
      <w:r w:rsidRPr="00C97A77">
        <w:rPr>
          <w:rStyle w:val="Char2"/>
          <w:rFonts w:hint="cs"/>
          <w:rtl/>
        </w:rPr>
        <w:t xml:space="preserve"> و از خ</w:t>
      </w:r>
      <w:r w:rsidR="00C97A77" w:rsidRPr="00C97A77">
        <w:rPr>
          <w:rStyle w:val="Char2"/>
          <w:rFonts w:hint="cs"/>
          <w:rtl/>
        </w:rPr>
        <w:t>ی</w:t>
      </w:r>
      <w:r w:rsidRPr="00C97A77">
        <w:rPr>
          <w:rStyle w:val="Char2"/>
          <w:rFonts w:hint="cs"/>
          <w:rtl/>
        </w:rPr>
        <w:t>انت به امانت، تبد</w:t>
      </w:r>
      <w:r w:rsidR="00C97A77" w:rsidRPr="00C97A77">
        <w:rPr>
          <w:rStyle w:val="Char2"/>
          <w:rFonts w:hint="cs"/>
          <w:rtl/>
        </w:rPr>
        <w:t>ی</w:t>
      </w:r>
      <w:r w:rsidRPr="00C97A77">
        <w:rPr>
          <w:rStyle w:val="Char2"/>
          <w:rFonts w:hint="cs"/>
          <w:rtl/>
        </w:rPr>
        <w:t>ل و تغ</w:t>
      </w:r>
      <w:r w:rsidR="00C97A77" w:rsidRPr="00C97A77">
        <w:rPr>
          <w:rStyle w:val="Char2"/>
          <w:rFonts w:hint="cs"/>
          <w:rtl/>
        </w:rPr>
        <w:t>یی</w:t>
      </w:r>
      <w:r w:rsidRPr="00C97A77">
        <w:rPr>
          <w:rStyle w:val="Char2"/>
          <w:rFonts w:hint="cs"/>
          <w:rtl/>
        </w:rPr>
        <w:t>ر م</w:t>
      </w:r>
      <w:r w:rsidR="00C97A77" w:rsidRPr="00C97A77">
        <w:rPr>
          <w:rStyle w:val="Char2"/>
          <w:rFonts w:hint="cs"/>
          <w:rtl/>
        </w:rPr>
        <w:t>ی</w:t>
      </w:r>
      <w:r w:rsidRPr="00C97A77">
        <w:rPr>
          <w:rStyle w:val="Char2"/>
          <w:rFonts w:hint="cs"/>
          <w:rtl/>
        </w:rPr>
        <w:t>‌دهد.</w:t>
      </w:r>
    </w:p>
    <w:p w:rsidR="00396890" w:rsidRPr="00C97A77" w:rsidRDefault="00396890" w:rsidP="00396890">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معن</w:t>
      </w:r>
      <w:r w:rsidR="00C97A77" w:rsidRPr="00C97A77">
        <w:rPr>
          <w:rStyle w:val="Char2"/>
          <w:rFonts w:hint="cs"/>
          <w:rtl/>
        </w:rPr>
        <w:t>ی</w:t>
      </w:r>
      <w:r w:rsidRPr="00C97A77">
        <w:rPr>
          <w:rStyle w:val="Char2"/>
          <w:rFonts w:hint="cs"/>
          <w:rtl/>
        </w:rPr>
        <w:t xml:space="preserve"> آ</w:t>
      </w:r>
      <w:r w:rsidR="00C97A77" w:rsidRPr="00C97A77">
        <w:rPr>
          <w:rStyle w:val="Char2"/>
          <w:rFonts w:hint="cs"/>
          <w:rtl/>
        </w:rPr>
        <w:t>ی</w:t>
      </w:r>
      <w:r w:rsidRPr="00C97A77">
        <w:rPr>
          <w:rStyle w:val="Char2"/>
          <w:rFonts w:hint="cs"/>
          <w:rtl/>
        </w:rPr>
        <w:t>ه</w:t>
      </w:r>
      <w:r w:rsidR="00C60BAA">
        <w:rPr>
          <w:rStyle w:val="Char2"/>
          <w:rFonts w:hint="cs"/>
          <w:rtl/>
        </w:rPr>
        <w:t xml:space="preserve"> این‌گونه </w:t>
      </w:r>
      <w:r w:rsidRPr="00C97A77">
        <w:rPr>
          <w:rStyle w:val="Char2"/>
          <w:rFonts w:hint="cs"/>
          <w:rtl/>
        </w:rPr>
        <w:t>خواهد بود: آنان صفات قب</w:t>
      </w:r>
      <w:r w:rsidR="00C97A77" w:rsidRPr="00C97A77">
        <w:rPr>
          <w:rStyle w:val="Char2"/>
          <w:rFonts w:hint="cs"/>
          <w:rtl/>
        </w:rPr>
        <w:t>ی</w:t>
      </w:r>
      <w:r w:rsidRPr="00C97A77">
        <w:rPr>
          <w:rStyle w:val="Char2"/>
          <w:rFonts w:hint="cs"/>
          <w:rtl/>
        </w:rPr>
        <w:t>ح و اعمال زشت خود را به صفات ن</w:t>
      </w:r>
      <w:r w:rsidR="00C97A77" w:rsidRPr="00C97A77">
        <w:rPr>
          <w:rStyle w:val="Char2"/>
          <w:rFonts w:hint="cs"/>
          <w:rtl/>
        </w:rPr>
        <w:t>ی</w:t>
      </w:r>
      <w:r w:rsidR="006808D5" w:rsidRPr="006808D5">
        <w:rPr>
          <w:rStyle w:val="Char2"/>
          <w:rFonts w:hint="cs"/>
          <w:rtl/>
        </w:rPr>
        <w:t>ک</w:t>
      </w:r>
      <w:r w:rsidRPr="00C97A77">
        <w:rPr>
          <w:rStyle w:val="Char2"/>
          <w:rFonts w:hint="cs"/>
          <w:rtl/>
        </w:rPr>
        <w:t>و و اعمال صالح تغ</w:t>
      </w:r>
      <w:r w:rsidR="00C97A77" w:rsidRPr="00C97A77">
        <w:rPr>
          <w:rStyle w:val="Char2"/>
          <w:rFonts w:hint="cs"/>
          <w:rtl/>
        </w:rPr>
        <w:t>یی</w:t>
      </w:r>
      <w:r w:rsidRPr="00C97A77">
        <w:rPr>
          <w:rStyle w:val="Char2"/>
          <w:rFonts w:hint="cs"/>
          <w:rtl/>
        </w:rPr>
        <w:t>ر دادند و تبد</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ردند.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شخص ب</w:t>
      </w:r>
      <w:r w:rsidR="00C97A77" w:rsidRPr="00C97A77">
        <w:rPr>
          <w:rStyle w:val="Char2"/>
          <w:rFonts w:hint="cs"/>
          <w:rtl/>
        </w:rPr>
        <w:t>ی</w:t>
      </w:r>
      <w:r w:rsidRPr="00C97A77">
        <w:rPr>
          <w:rStyle w:val="Char2"/>
          <w:rFonts w:hint="cs"/>
          <w:rtl/>
        </w:rPr>
        <w:t>مار،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را به صحت و مصبت‌د</w:t>
      </w:r>
      <w:r w:rsidR="00C97A77" w:rsidRPr="00C97A77">
        <w:rPr>
          <w:rStyle w:val="Char2"/>
          <w:rFonts w:hint="cs"/>
          <w:rtl/>
        </w:rPr>
        <w:t>ی</w:t>
      </w:r>
      <w:r w:rsidRPr="00C97A77">
        <w:rPr>
          <w:rStyle w:val="Char2"/>
          <w:rFonts w:hint="cs"/>
          <w:rtl/>
        </w:rPr>
        <w:t>ده، بلا را به عاف</w:t>
      </w:r>
      <w:r w:rsidR="00C97A77" w:rsidRPr="00C97A77">
        <w:rPr>
          <w:rStyle w:val="Char2"/>
          <w:rFonts w:hint="cs"/>
          <w:rtl/>
        </w:rPr>
        <w:t>ی</w:t>
      </w:r>
      <w:r w:rsidRPr="00C97A77">
        <w:rPr>
          <w:rStyle w:val="Char2"/>
          <w:rFonts w:hint="cs"/>
          <w:rtl/>
        </w:rPr>
        <w:t>ت، تغ</w:t>
      </w:r>
      <w:r w:rsidR="00C97A77" w:rsidRPr="00C97A77">
        <w:rPr>
          <w:rStyle w:val="Char2"/>
          <w:rFonts w:hint="cs"/>
          <w:rtl/>
        </w:rPr>
        <w:t>یی</w:t>
      </w:r>
      <w:r w:rsidRPr="00C97A77">
        <w:rPr>
          <w:rStyle w:val="Char2"/>
          <w:rFonts w:hint="cs"/>
          <w:rtl/>
        </w:rPr>
        <w:t>ر و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w:t>
      </w:r>
    </w:p>
    <w:p w:rsidR="00396890" w:rsidRPr="00C97A77" w:rsidRDefault="00396890" w:rsidP="00396890">
      <w:pPr>
        <w:bidi/>
        <w:ind w:firstLine="284"/>
        <w:jc w:val="both"/>
        <w:rPr>
          <w:rStyle w:val="Char2"/>
          <w:rtl/>
        </w:rPr>
      </w:pPr>
      <w:r w:rsidRPr="00C97A77">
        <w:rPr>
          <w:rStyle w:val="Char2"/>
          <w:rFonts w:hint="cs"/>
          <w:rtl/>
        </w:rPr>
        <w:t>سع</w:t>
      </w:r>
      <w:r w:rsidR="00C97A77" w:rsidRPr="00C97A77">
        <w:rPr>
          <w:rStyle w:val="Char2"/>
          <w:rFonts w:hint="cs"/>
          <w:rtl/>
        </w:rPr>
        <w:t>ی</w:t>
      </w:r>
      <w:r w:rsidRPr="00C97A77">
        <w:rPr>
          <w:rStyle w:val="Char2"/>
          <w:rFonts w:hint="cs"/>
          <w:rtl/>
        </w:rPr>
        <w:t>د بن مس</w:t>
      </w:r>
      <w:r w:rsidR="00C97A77" w:rsidRPr="00C97A77">
        <w:rPr>
          <w:rStyle w:val="Char2"/>
          <w:rFonts w:hint="cs"/>
          <w:rtl/>
        </w:rPr>
        <w:t>ی</w:t>
      </w:r>
      <w:r w:rsidRPr="00C97A77">
        <w:rPr>
          <w:rStyle w:val="Char2"/>
          <w:rFonts w:hint="cs"/>
          <w:rtl/>
        </w:rPr>
        <w:t>ب و د</w:t>
      </w:r>
      <w:r w:rsidR="00C97A77" w:rsidRPr="00C97A77">
        <w:rPr>
          <w:rStyle w:val="Char2"/>
          <w:rFonts w:hint="cs"/>
          <w:rtl/>
        </w:rPr>
        <w:t>ی</w:t>
      </w:r>
      <w:r w:rsidRPr="00C97A77">
        <w:rPr>
          <w:rStyle w:val="Char2"/>
          <w:rFonts w:hint="cs"/>
          <w:rtl/>
        </w:rPr>
        <w:t>گران از تابع</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خداوند در روز ق</w:t>
      </w:r>
      <w:r w:rsidR="00C97A77" w:rsidRPr="00C97A77">
        <w:rPr>
          <w:rStyle w:val="Char2"/>
          <w:rFonts w:hint="cs"/>
          <w:rtl/>
        </w:rPr>
        <w:t>ی</w:t>
      </w:r>
      <w:r w:rsidRPr="00C97A77">
        <w:rPr>
          <w:rStyle w:val="Char2"/>
          <w:rFonts w:hint="cs"/>
          <w:rtl/>
        </w:rPr>
        <w:t>امت، س</w:t>
      </w:r>
      <w:r w:rsidR="00C97A77" w:rsidRPr="00C97A77">
        <w:rPr>
          <w:rStyle w:val="Char2"/>
          <w:rFonts w:hint="cs"/>
          <w:rtl/>
        </w:rPr>
        <w:t>ی</w:t>
      </w:r>
      <w:r w:rsidRPr="00C97A77">
        <w:rPr>
          <w:rStyle w:val="Char2"/>
          <w:rFonts w:hint="cs"/>
          <w:rtl/>
        </w:rPr>
        <w:t>ئات آنان را به حسنات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مقابل هر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xml:space="preserve"> به آنان حسنه‌ا</w:t>
      </w:r>
      <w:r w:rsidR="00C97A77" w:rsidRPr="00C97A77">
        <w:rPr>
          <w:rStyle w:val="Char2"/>
          <w:rFonts w:hint="cs"/>
          <w:rtl/>
        </w:rPr>
        <w:t>ی</w:t>
      </w:r>
      <w:r w:rsidRPr="00C97A77">
        <w:rPr>
          <w:rStyle w:val="Char2"/>
          <w:rFonts w:hint="cs"/>
          <w:rtl/>
        </w:rPr>
        <w:t xml:space="preserve"> اعطا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396890" w:rsidRPr="00C97A77" w:rsidRDefault="00396890" w:rsidP="007C1CAF">
      <w:pPr>
        <w:widowControl w:val="0"/>
        <w:bidi/>
        <w:ind w:firstLine="284"/>
        <w:jc w:val="both"/>
        <w:rPr>
          <w:rStyle w:val="Char2"/>
          <w:rtl/>
        </w:rPr>
      </w:pPr>
      <w:r w:rsidRPr="00C97A77">
        <w:rPr>
          <w:rStyle w:val="Char2"/>
          <w:rFonts w:hint="cs"/>
          <w:rtl/>
        </w:rPr>
        <w:t>صاحبان ا</w:t>
      </w:r>
      <w:r w:rsidR="00C97A77" w:rsidRPr="00C97A77">
        <w:rPr>
          <w:rStyle w:val="Char2"/>
          <w:rFonts w:hint="cs"/>
          <w:rtl/>
        </w:rPr>
        <w:t>ی</w:t>
      </w:r>
      <w:r w:rsidRPr="00C97A77">
        <w:rPr>
          <w:rStyle w:val="Char2"/>
          <w:rFonts w:hint="cs"/>
          <w:rtl/>
        </w:rPr>
        <w:t>ن نظر</w:t>
      </w:r>
      <w:r w:rsidR="00C97A77" w:rsidRPr="00C97A77">
        <w:rPr>
          <w:rStyle w:val="Char2"/>
          <w:rFonts w:hint="cs"/>
          <w:rtl/>
        </w:rPr>
        <w:t>ی</w:t>
      </w:r>
      <w:r w:rsidRPr="00C97A77">
        <w:rPr>
          <w:rStyle w:val="Char2"/>
          <w:rFonts w:hint="cs"/>
          <w:rtl/>
        </w:rPr>
        <w:t>ه به ا</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ت ترمذ</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جامع خود ب</w:t>
      </w:r>
      <w:r w:rsidR="00C97A77" w:rsidRPr="00C97A77">
        <w:rPr>
          <w:rStyle w:val="Char2"/>
          <w:rFonts w:hint="cs"/>
          <w:rtl/>
        </w:rPr>
        <w:t>ی</w:t>
      </w:r>
      <w:r w:rsidRPr="00C97A77">
        <w:rPr>
          <w:rStyle w:val="Char2"/>
          <w:rFonts w:hint="cs"/>
          <w:rtl/>
        </w:rPr>
        <w:t>ان داشته استناد و استدلال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ند </w:t>
      </w:r>
      <w:r w:rsidR="006808D5" w:rsidRPr="006808D5">
        <w:rPr>
          <w:rStyle w:val="Char2"/>
          <w:rFonts w:hint="cs"/>
          <w:rtl/>
        </w:rPr>
        <w:t>ک</w:t>
      </w:r>
      <w:r w:rsidRPr="00C97A77">
        <w:rPr>
          <w:rStyle w:val="Char2"/>
          <w:rFonts w:hint="cs"/>
          <w:rtl/>
        </w:rPr>
        <w:t>ه از ابوذر</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شده،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«آخر</w:t>
      </w:r>
      <w:r w:rsidR="00C97A77" w:rsidRPr="00C97A77">
        <w:rPr>
          <w:rStyle w:val="Char2"/>
          <w:rFonts w:hint="cs"/>
          <w:rtl/>
        </w:rPr>
        <w:t>ی</w:t>
      </w:r>
      <w:r w:rsidRPr="00C97A77">
        <w:rPr>
          <w:rStyle w:val="Char2"/>
          <w:rFonts w:hint="cs"/>
          <w:rtl/>
        </w:rPr>
        <w:t>ن مرد</w:t>
      </w:r>
      <w:r w:rsidR="00C97A77" w:rsidRPr="00C97A77">
        <w:rPr>
          <w:rStyle w:val="Char2"/>
          <w:rFonts w:hint="cs"/>
          <w:rtl/>
        </w:rPr>
        <w:t>ی</w:t>
      </w:r>
      <w:r w:rsidRPr="00C97A77">
        <w:rPr>
          <w:rStyle w:val="Char2"/>
          <w:rFonts w:hint="cs"/>
          <w:rtl/>
        </w:rPr>
        <w:t xml:space="preserve"> را ه از آتش جهنم خارج م</w:t>
      </w:r>
      <w:r w:rsidR="00C97A77" w:rsidRPr="00C97A77">
        <w:rPr>
          <w:rStyle w:val="Char2"/>
          <w:rFonts w:hint="cs"/>
          <w:rtl/>
        </w:rPr>
        <w:t>ی</w:t>
      </w:r>
      <w:r w:rsidRPr="00C97A77">
        <w:rPr>
          <w:rStyle w:val="Char2"/>
          <w:rFonts w:hint="cs"/>
          <w:rtl/>
        </w:rPr>
        <w:t xml:space="preserve">‌شود، به شما </w:t>
      </w:r>
      <w:r w:rsidR="00C97A77" w:rsidRPr="00C97A77">
        <w:rPr>
          <w:rStyle w:val="Char2"/>
          <w:rFonts w:hint="cs"/>
          <w:rtl/>
        </w:rPr>
        <w:t>ی</w:t>
      </w:r>
      <w:r w:rsidRPr="00C97A77">
        <w:rPr>
          <w:rStyle w:val="Char2"/>
          <w:rFonts w:hint="cs"/>
          <w:rtl/>
        </w:rPr>
        <w:t>اد دهم: روز ق</w:t>
      </w:r>
      <w:r w:rsidR="00C97A77" w:rsidRPr="00C97A77">
        <w:rPr>
          <w:rStyle w:val="Char2"/>
          <w:rFonts w:hint="cs"/>
          <w:rtl/>
        </w:rPr>
        <w:t>ی</w:t>
      </w:r>
      <w:r w:rsidRPr="00C97A77">
        <w:rPr>
          <w:rStyle w:val="Char2"/>
          <w:rFonts w:hint="cs"/>
          <w:rtl/>
        </w:rPr>
        <w:t>امت مرد</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 xml:space="preserve"> آورند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گناهان صغ</w:t>
      </w:r>
      <w:r w:rsidR="00C97A77" w:rsidRPr="00C97A77">
        <w:rPr>
          <w:rStyle w:val="Char2"/>
          <w:rFonts w:hint="cs"/>
          <w:rtl/>
        </w:rPr>
        <w:t>ی</w:t>
      </w:r>
      <w:r w:rsidRPr="00C97A77">
        <w:rPr>
          <w:rStyle w:val="Char2"/>
          <w:rFonts w:hint="cs"/>
          <w:rtl/>
        </w:rPr>
        <w:t>ره‌اش را بر او عرضه دار</w:t>
      </w:r>
      <w:r w:rsidR="00C97A77" w:rsidRPr="00C97A77">
        <w:rPr>
          <w:rStyle w:val="Char2"/>
          <w:rFonts w:hint="cs"/>
          <w:rtl/>
        </w:rPr>
        <w:t>ی</w:t>
      </w:r>
      <w:r w:rsidRPr="00C97A77">
        <w:rPr>
          <w:rStyle w:val="Char2"/>
          <w:rFonts w:hint="cs"/>
          <w:rtl/>
        </w:rPr>
        <w:t xml:space="preserve">د. و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از او م</w:t>
      </w:r>
      <w:r w:rsidR="00C97A77" w:rsidRPr="00C97A77">
        <w:rPr>
          <w:rStyle w:val="Char2"/>
          <w:rFonts w:hint="cs"/>
          <w:rtl/>
        </w:rPr>
        <w:t>ی</w:t>
      </w:r>
      <w:r w:rsidRPr="00C97A77">
        <w:rPr>
          <w:rStyle w:val="Char2"/>
          <w:rFonts w:hint="cs"/>
          <w:rtl/>
        </w:rPr>
        <w:t>‌پوشانند. به او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فلان روز چن</w:t>
      </w:r>
      <w:r w:rsidR="00C97A77" w:rsidRPr="00C97A77">
        <w:rPr>
          <w:rStyle w:val="Char2"/>
          <w:rFonts w:hint="cs"/>
          <w:rtl/>
        </w:rPr>
        <w:t>ی</w:t>
      </w:r>
      <w:r w:rsidRPr="00C97A77">
        <w:rPr>
          <w:rStyle w:val="Char2"/>
          <w:rFonts w:hint="cs"/>
          <w:rtl/>
        </w:rPr>
        <w:t xml:space="preserve">ن و چنان </w:t>
      </w:r>
      <w:r w:rsidR="006808D5" w:rsidRPr="006808D5">
        <w:rPr>
          <w:rStyle w:val="Char2"/>
          <w:rFonts w:hint="cs"/>
          <w:rtl/>
        </w:rPr>
        <w:t>ک</w:t>
      </w:r>
      <w:r w:rsidRPr="00C97A77">
        <w:rPr>
          <w:rStyle w:val="Char2"/>
          <w:rFonts w:hint="cs"/>
          <w:rtl/>
        </w:rPr>
        <w:t>رده‌ا</w:t>
      </w:r>
      <w:r w:rsidR="00C97A77" w:rsidRPr="00C97A77">
        <w:rPr>
          <w:rStyle w:val="Char2"/>
          <w:rFonts w:hint="cs"/>
          <w:rtl/>
        </w:rPr>
        <w:t>ی</w:t>
      </w:r>
      <w:r w:rsidRPr="00C97A77">
        <w:rPr>
          <w:rStyle w:val="Char2"/>
          <w:rFonts w:hint="cs"/>
          <w:rtl/>
        </w:rPr>
        <w:t xml:space="preserve"> و او</w:t>
      </w:r>
      <w:r w:rsidR="00C60BAA">
        <w:rPr>
          <w:rStyle w:val="Char2"/>
          <w:rFonts w:hint="cs"/>
          <w:rtl/>
        </w:rPr>
        <w:t xml:space="preserve"> بدان‌ها‌ </w:t>
      </w:r>
      <w:r w:rsidRPr="00C97A77">
        <w:rPr>
          <w:rStyle w:val="Char2"/>
          <w:rFonts w:hint="cs"/>
          <w:rtl/>
        </w:rPr>
        <w:t>اقرار و اعتراف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ان</w:t>
      </w:r>
      <w:r w:rsidR="006808D5" w:rsidRPr="006808D5">
        <w:rPr>
          <w:rStyle w:val="Char2"/>
          <w:rFonts w:hint="cs"/>
          <w:rtl/>
        </w:rPr>
        <w:t>ک</w:t>
      </w:r>
      <w:r w:rsidRPr="00C97A77">
        <w:rPr>
          <w:rStyle w:val="Char2"/>
          <w:rFonts w:hint="cs"/>
          <w:rtl/>
        </w:rPr>
        <w:t>ار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ول</w:t>
      </w:r>
      <w:r w:rsidR="00C97A77" w:rsidRPr="00C97A77">
        <w:rPr>
          <w:rStyle w:val="Char2"/>
          <w:rFonts w:hint="cs"/>
          <w:rtl/>
        </w:rPr>
        <w:t>ی</w:t>
      </w:r>
      <w:r w:rsidRPr="00C97A77">
        <w:rPr>
          <w:rStyle w:val="Char2"/>
          <w:rFonts w:hint="cs"/>
          <w:rtl/>
        </w:rPr>
        <w:t xml:space="preserve"> از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ره‌اش م</w:t>
      </w:r>
      <w:r w:rsidR="00C97A77" w:rsidRPr="00C97A77">
        <w:rPr>
          <w:rStyle w:val="Char2"/>
          <w:rFonts w:hint="cs"/>
          <w:rtl/>
        </w:rPr>
        <w:t>ی</w:t>
      </w:r>
      <w:r w:rsidRPr="00C97A77">
        <w:rPr>
          <w:rStyle w:val="Char2"/>
          <w:rFonts w:hint="cs"/>
          <w:rtl/>
        </w:rPr>
        <w:t>‌ترسد: برا</w:t>
      </w:r>
      <w:r w:rsidR="00C97A77" w:rsidRPr="00C97A77">
        <w:rPr>
          <w:rStyle w:val="Char2"/>
          <w:rFonts w:hint="cs"/>
          <w:rtl/>
        </w:rPr>
        <w:t>ی</w:t>
      </w:r>
      <w:r w:rsidRPr="00C97A77">
        <w:rPr>
          <w:rStyle w:val="Char2"/>
          <w:rFonts w:hint="cs"/>
          <w:rtl/>
        </w:rPr>
        <w:t xml:space="preserve"> او دستور م</w:t>
      </w:r>
      <w:r w:rsidR="00C97A77" w:rsidRPr="00C97A77">
        <w:rPr>
          <w:rStyle w:val="Char2"/>
          <w:rFonts w:hint="cs"/>
          <w:rtl/>
        </w:rPr>
        <w:t>ی</w:t>
      </w:r>
      <w:r w:rsidRPr="00C97A77">
        <w:rPr>
          <w:rStyle w:val="Char2"/>
          <w:rFonts w:hint="cs"/>
          <w:rtl/>
        </w:rPr>
        <w:t xml:space="preserve">‌دهند </w:t>
      </w:r>
      <w:r w:rsidR="006808D5" w:rsidRPr="006808D5">
        <w:rPr>
          <w:rStyle w:val="Char2"/>
          <w:rFonts w:hint="cs"/>
          <w:rtl/>
        </w:rPr>
        <w:t>ک</w:t>
      </w:r>
      <w:r w:rsidRPr="00C97A77">
        <w:rPr>
          <w:rStyle w:val="Char2"/>
          <w:rFonts w:hint="cs"/>
          <w:rtl/>
        </w:rPr>
        <w:t>ه در مقابل هر س</w:t>
      </w:r>
      <w:r w:rsidR="00C97A77" w:rsidRPr="00C97A77">
        <w:rPr>
          <w:rStyle w:val="Char2"/>
          <w:rFonts w:hint="cs"/>
          <w:rtl/>
        </w:rPr>
        <w:t>ی</w:t>
      </w:r>
      <w:r w:rsidRPr="00C97A77">
        <w:rPr>
          <w:rStyle w:val="Char2"/>
          <w:rFonts w:hint="cs"/>
          <w:rtl/>
        </w:rPr>
        <w:t xml:space="preserve">ئه‌اش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قرار ده</w:t>
      </w:r>
      <w:r w:rsidR="00C97A77" w:rsidRPr="00C97A77">
        <w:rPr>
          <w:rStyle w:val="Char2"/>
          <w:rFonts w:hint="cs"/>
          <w:rtl/>
        </w:rPr>
        <w:t>ی</w:t>
      </w:r>
      <w:r w:rsidRPr="00C97A77">
        <w:rPr>
          <w:rStyle w:val="Char2"/>
          <w:rFonts w:hint="cs"/>
          <w:rtl/>
        </w:rPr>
        <w:t>د. شخص گناه</w:t>
      </w:r>
      <w:r w:rsidR="006808D5" w:rsidRPr="006808D5">
        <w:rPr>
          <w:rStyle w:val="Char2"/>
          <w:rFonts w:hint="cs"/>
          <w:rtl/>
        </w:rPr>
        <w:t>ک</w:t>
      </w:r>
      <w:r w:rsidRPr="00C97A77">
        <w:rPr>
          <w:rStyle w:val="Char2"/>
          <w:rFonts w:hint="cs"/>
          <w:rtl/>
        </w:rPr>
        <w:t>ار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گناهان فراوان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دارم </w:t>
      </w:r>
      <w:r w:rsidR="006808D5" w:rsidRPr="006808D5">
        <w:rPr>
          <w:rStyle w:val="Char2"/>
          <w:rFonts w:hint="cs"/>
          <w:rtl/>
        </w:rPr>
        <w:t>ک</w:t>
      </w:r>
      <w:r w:rsidRPr="00C97A77">
        <w:rPr>
          <w:rStyle w:val="Char2"/>
          <w:rFonts w:hint="cs"/>
          <w:rtl/>
        </w:rPr>
        <w:t>ه من امروز آنها را نم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نم! ابوذر</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پ</w:t>
      </w:r>
      <w:r w:rsidR="00C97A77" w:rsidRPr="00C97A77">
        <w:rPr>
          <w:rStyle w:val="Char2"/>
          <w:rFonts w:hint="cs"/>
          <w:rtl/>
        </w:rPr>
        <w:t>ی</w:t>
      </w:r>
      <w:r w:rsidRPr="00C97A77">
        <w:rPr>
          <w:rStyle w:val="Char2"/>
          <w:rFonts w:hint="cs"/>
          <w:rtl/>
        </w:rPr>
        <w:t>امبر خدا</w:t>
      </w:r>
      <w:r w:rsidR="00042BFC" w:rsidRPr="00042BFC">
        <w:rPr>
          <w:rFonts w:cs="CTraditional Arabic" w:hint="cs"/>
          <w:sz w:val="28"/>
          <w:szCs w:val="28"/>
          <w:rtl/>
        </w:rPr>
        <w:t xml:space="preserve"> ج</w:t>
      </w:r>
      <w:r w:rsidRPr="00C97A77">
        <w:rPr>
          <w:rStyle w:val="Char2"/>
          <w:rFonts w:hint="cs"/>
          <w:rtl/>
        </w:rPr>
        <w:t xml:space="preserve"> با شن</w:t>
      </w:r>
      <w:r w:rsidR="00C97A77" w:rsidRPr="00C97A77">
        <w:rPr>
          <w:rStyle w:val="Char2"/>
          <w:rFonts w:hint="cs"/>
          <w:rtl/>
        </w:rPr>
        <w:t>ی</w:t>
      </w:r>
      <w:r w:rsidRPr="00C97A77">
        <w:rPr>
          <w:rStyle w:val="Char2"/>
          <w:rFonts w:hint="cs"/>
          <w:rtl/>
        </w:rPr>
        <w:t>دن ا</w:t>
      </w:r>
      <w:r w:rsidR="00C97A77" w:rsidRPr="00C97A77">
        <w:rPr>
          <w:rStyle w:val="Char2"/>
          <w:rFonts w:hint="cs"/>
          <w:rtl/>
        </w:rPr>
        <w:t>ی</w:t>
      </w:r>
      <w:r w:rsidRPr="00C97A77">
        <w:rPr>
          <w:rStyle w:val="Char2"/>
          <w:rFonts w:hint="cs"/>
          <w:rtl/>
        </w:rPr>
        <w:t>ن سخن خند</w:t>
      </w:r>
      <w:r w:rsidR="00C97A77" w:rsidRPr="00C97A77">
        <w:rPr>
          <w:rStyle w:val="Char2"/>
          <w:rFonts w:hint="cs"/>
          <w:rtl/>
        </w:rPr>
        <w:t>ی</w:t>
      </w:r>
      <w:r w:rsidRPr="00C97A77">
        <w:rPr>
          <w:rStyle w:val="Char2"/>
          <w:rFonts w:hint="cs"/>
          <w:rtl/>
        </w:rPr>
        <w:t>د تا</w:t>
      </w:r>
      <w:r w:rsidR="007A55D7">
        <w:rPr>
          <w:rStyle w:val="Char2"/>
          <w:rFonts w:hint="cs"/>
          <w:rtl/>
        </w:rPr>
        <w:t xml:space="preserve"> این‌که </w:t>
      </w:r>
      <w:r w:rsidRPr="00C97A77">
        <w:rPr>
          <w:rStyle w:val="Char2"/>
          <w:rFonts w:hint="cs"/>
          <w:rtl/>
        </w:rPr>
        <w:t>دندان</w:t>
      </w:r>
      <w:r w:rsidR="007A55D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ش ظاهر گشتند»</w:t>
      </w:r>
      <w:r w:rsidR="007A55D7">
        <w:rPr>
          <w:rStyle w:val="Char2"/>
          <w:rFonts w:hint="cs"/>
          <w:rtl/>
        </w:rPr>
        <w:t>.</w:t>
      </w:r>
    </w:p>
    <w:p w:rsidR="00396890" w:rsidRPr="00C97A77" w:rsidRDefault="008258BC" w:rsidP="007A55D7">
      <w:pPr>
        <w:widowControl w:val="0"/>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 xml:space="preserve"> است ول</w:t>
      </w:r>
      <w:r w:rsidR="00C97A77" w:rsidRPr="00C97A77">
        <w:rPr>
          <w:rStyle w:val="Char2"/>
          <w:rFonts w:hint="cs"/>
          <w:rtl/>
        </w:rPr>
        <w:t>ی</w:t>
      </w:r>
      <w:r w:rsidRPr="00C97A77">
        <w:rPr>
          <w:rStyle w:val="Char2"/>
          <w:rFonts w:hint="cs"/>
          <w:rtl/>
        </w:rPr>
        <w:t xml:space="preserve"> در استدلال به آن بنا بر صحت ا</w:t>
      </w:r>
      <w:r w:rsidR="00C97A77" w:rsidRPr="00C97A77">
        <w:rPr>
          <w:rStyle w:val="Char2"/>
          <w:rFonts w:hint="cs"/>
          <w:rtl/>
        </w:rPr>
        <w:t>ی</w:t>
      </w:r>
      <w:r w:rsidRPr="00C97A77">
        <w:rPr>
          <w:rStyle w:val="Char2"/>
          <w:rFonts w:hint="cs"/>
          <w:rtl/>
        </w:rPr>
        <w:t>ن قول محل اختلاف است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شخص</w:t>
      </w:r>
      <w:r w:rsidR="00C97A77" w:rsidRPr="00C97A77">
        <w:rPr>
          <w:rStyle w:val="Char2"/>
          <w:rFonts w:hint="cs"/>
          <w:rtl/>
        </w:rPr>
        <w:t>ی</w:t>
      </w:r>
      <w:r w:rsidRPr="00C97A77">
        <w:rPr>
          <w:rStyle w:val="Char2"/>
          <w:rFonts w:hint="cs"/>
          <w:rtl/>
        </w:rPr>
        <w:t xml:space="preserve">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ئاتش معذب و داخل آتش شده است و از آن پس از آتش خارج گشته و در مقابل هر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xml:space="preserve"> حسنه‌ا</w:t>
      </w:r>
      <w:r w:rsidR="00C97A77" w:rsidRPr="00C97A77">
        <w:rPr>
          <w:rStyle w:val="Char2"/>
          <w:rFonts w:hint="cs"/>
          <w:rtl/>
        </w:rPr>
        <w:t>ی</w:t>
      </w:r>
      <w:r w:rsidRPr="00C97A77">
        <w:rPr>
          <w:rStyle w:val="Char2"/>
          <w:rFonts w:hint="cs"/>
          <w:rtl/>
        </w:rPr>
        <w:t xml:space="preserve"> به او اعطا شده است و آن صدقه‌ا</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خداوند ابتدا به هنگام شمارش گناهان به بنده‌</w:t>
      </w:r>
      <w:r w:rsidR="00C97A77" w:rsidRPr="00C97A77">
        <w:rPr>
          <w:rStyle w:val="Char2"/>
          <w:rFonts w:hint="cs"/>
          <w:rtl/>
        </w:rPr>
        <w:t>ی</w:t>
      </w:r>
      <w:r w:rsidRPr="00C97A77">
        <w:rPr>
          <w:rStyle w:val="Char2"/>
          <w:rFonts w:hint="cs"/>
          <w:rtl/>
        </w:rPr>
        <w:t xml:space="preserve"> مؤم</w:t>
      </w:r>
      <w:r w:rsidR="00646806" w:rsidRPr="00C97A77">
        <w:rPr>
          <w:rStyle w:val="Char2"/>
          <w:rFonts w:hint="cs"/>
          <w:rtl/>
        </w:rPr>
        <w:t>ن</w:t>
      </w:r>
      <w:r w:rsidRPr="00C97A77">
        <w:rPr>
          <w:rStyle w:val="Char2"/>
          <w:rFonts w:hint="cs"/>
          <w:rtl/>
        </w:rPr>
        <w:t xml:space="preserve"> خود م</w:t>
      </w:r>
      <w:r w:rsidR="00C97A77" w:rsidRPr="00C97A77">
        <w:rPr>
          <w:rStyle w:val="Char2"/>
          <w:rFonts w:hint="cs"/>
          <w:rtl/>
        </w:rPr>
        <w:t>ی</w:t>
      </w:r>
      <w:r w:rsidRPr="00C97A77">
        <w:rPr>
          <w:rStyle w:val="Char2"/>
          <w:rFonts w:hint="cs"/>
          <w:rtl/>
        </w:rPr>
        <w:t>‌بخشد و ا</w:t>
      </w:r>
      <w:r w:rsidR="00C97A77" w:rsidRPr="00C97A77">
        <w:rPr>
          <w:rStyle w:val="Char2"/>
          <w:rFonts w:hint="cs"/>
          <w:rtl/>
        </w:rPr>
        <w:t>ی</w:t>
      </w:r>
      <w:r w:rsidRPr="00C97A77">
        <w:rPr>
          <w:rStyle w:val="Char2"/>
          <w:rFonts w:hint="cs"/>
          <w:rtl/>
        </w:rPr>
        <w:t>ن بدان معنا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آن گناهان به</w:t>
      </w:r>
      <w:r w:rsidR="007A55D7">
        <w:rPr>
          <w:rStyle w:val="Char2"/>
          <w:rFonts w:hint="cs"/>
          <w:rtl/>
        </w:rPr>
        <w:t xml:space="preserve"> نیکی‌ها </w:t>
      </w:r>
      <w:r w:rsidRPr="00C97A77">
        <w:rPr>
          <w:rStyle w:val="Char2"/>
          <w:rFonts w:hint="cs"/>
          <w:rtl/>
        </w:rPr>
        <w:t>تبد</w:t>
      </w:r>
      <w:r w:rsidR="00C97A77" w:rsidRPr="00C97A77">
        <w:rPr>
          <w:rStyle w:val="Char2"/>
          <w:rFonts w:hint="cs"/>
          <w:rtl/>
        </w:rPr>
        <w:t>ی</w:t>
      </w:r>
      <w:r w:rsidRPr="00C97A77">
        <w:rPr>
          <w:rStyle w:val="Char2"/>
          <w:rFonts w:hint="cs"/>
          <w:rtl/>
        </w:rPr>
        <w:t xml:space="preserve">ل بشوند </w:t>
      </w:r>
      <w:r w:rsidR="006808D5" w:rsidRPr="006808D5">
        <w:rPr>
          <w:rStyle w:val="Char2"/>
          <w:rFonts w:hint="cs"/>
          <w:rtl/>
        </w:rPr>
        <w:t>ک</w:t>
      </w:r>
      <w:r w:rsidRPr="00C97A77">
        <w:rPr>
          <w:rStyle w:val="Char2"/>
          <w:rFonts w:hint="cs"/>
          <w:rtl/>
        </w:rPr>
        <w:t>ه اگر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‌بود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تائب مجازات نم</w:t>
      </w:r>
      <w:r w:rsidR="00C97A77" w:rsidRPr="00C97A77">
        <w:rPr>
          <w:rStyle w:val="Char2"/>
          <w:rFonts w:hint="cs"/>
          <w:rtl/>
        </w:rPr>
        <w:t>ی</w:t>
      </w:r>
      <w:r w:rsidRPr="00C97A77">
        <w:rPr>
          <w:rStyle w:val="Char2"/>
          <w:rFonts w:hint="cs"/>
          <w:rtl/>
        </w:rPr>
        <w:t>‌شود، او هم مجازات نم</w:t>
      </w:r>
      <w:r w:rsidR="00C97A77" w:rsidRPr="00C97A77">
        <w:rPr>
          <w:rStyle w:val="Char2"/>
          <w:rFonts w:hint="cs"/>
          <w:rtl/>
        </w:rPr>
        <w:t>ی</w:t>
      </w:r>
      <w:r w:rsidRPr="00C97A77">
        <w:rPr>
          <w:rStyle w:val="Char2"/>
          <w:rFonts w:hint="cs"/>
          <w:rtl/>
        </w:rPr>
        <w:t>‌گشت. سخن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انسان </w:t>
      </w:r>
      <w:r w:rsidR="00A123E7" w:rsidRPr="00C97A77">
        <w:rPr>
          <w:rStyle w:val="Char2"/>
          <w:rFonts w:hint="cs"/>
          <w:rtl/>
        </w:rPr>
        <w:t>توبه</w:t>
      </w:r>
      <w:r w:rsidRPr="00C97A77">
        <w:rPr>
          <w:rStyle w:val="Char2"/>
          <w:rFonts w:hint="cs"/>
          <w:rtl/>
        </w:rPr>
        <w:t>‌</w:t>
      </w:r>
      <w:r w:rsidR="006808D5" w:rsidRPr="006808D5">
        <w:rPr>
          <w:rStyle w:val="Char2"/>
          <w:rFonts w:hint="cs"/>
          <w:rtl/>
        </w:rPr>
        <w:t>ک</w:t>
      </w:r>
      <w:r w:rsidRPr="00C97A77">
        <w:rPr>
          <w:rStyle w:val="Char2"/>
          <w:rFonts w:hint="cs"/>
          <w:rtl/>
        </w:rPr>
        <w:t>ننده خود در عوض هر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حسنه‌ا</w:t>
      </w:r>
      <w:r w:rsidR="00C97A77" w:rsidRPr="00C97A77">
        <w:rPr>
          <w:rStyle w:val="Char2"/>
          <w:rFonts w:hint="cs"/>
          <w:rtl/>
        </w:rPr>
        <w:t>ی</w:t>
      </w:r>
      <w:r w:rsidRPr="00C97A77">
        <w:rPr>
          <w:rStyle w:val="Char2"/>
          <w:rFonts w:hint="cs"/>
          <w:rtl/>
        </w:rPr>
        <w:t xml:space="preserve"> قرار داده باشد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 xml:space="preserve">ن صورت است </w:t>
      </w:r>
      <w:r w:rsidR="006808D5" w:rsidRPr="006808D5">
        <w:rPr>
          <w:rStyle w:val="Char2"/>
          <w:rFonts w:hint="cs"/>
          <w:rtl/>
        </w:rPr>
        <w:t>ک</w:t>
      </w:r>
      <w:r w:rsidRPr="00C97A77">
        <w:rPr>
          <w:rStyle w:val="Char2"/>
          <w:rFonts w:hint="cs"/>
          <w:rtl/>
        </w:rPr>
        <w:t>ه حسنات او افزا</w:t>
      </w:r>
      <w:r w:rsidR="00C97A77" w:rsidRPr="00C97A77">
        <w:rPr>
          <w:rStyle w:val="Char2"/>
          <w:rFonts w:hint="cs"/>
          <w:rtl/>
        </w:rPr>
        <w:t>ی</w:t>
      </w:r>
      <w:r w:rsidRPr="00C97A77">
        <w:rPr>
          <w:rStyle w:val="Char2"/>
          <w:rFonts w:hint="cs"/>
          <w:rtl/>
        </w:rPr>
        <w:t>ش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پس چگونه حد</w:t>
      </w:r>
      <w:r w:rsidR="00C97A77" w:rsidRPr="00C97A77">
        <w:rPr>
          <w:rStyle w:val="Char2"/>
          <w:rFonts w:hint="cs"/>
          <w:rtl/>
        </w:rPr>
        <w:t>ی</w:t>
      </w:r>
      <w:r w:rsidRPr="00C97A77">
        <w:rPr>
          <w:rStyle w:val="Char2"/>
          <w:rFonts w:hint="cs"/>
          <w:rtl/>
        </w:rPr>
        <w:t>ث م</w:t>
      </w:r>
      <w:r w:rsidR="00C97A77" w:rsidRPr="00C97A77">
        <w:rPr>
          <w:rStyle w:val="Char2"/>
          <w:rFonts w:hint="cs"/>
          <w:rtl/>
        </w:rPr>
        <w:t>ی</w:t>
      </w:r>
      <w:r w:rsidRPr="00C97A77">
        <w:rPr>
          <w:rStyle w:val="Char2"/>
          <w:rFonts w:hint="cs"/>
          <w:rtl/>
        </w:rPr>
        <w:t>‌</w:t>
      </w:r>
      <w:r w:rsidR="00646806" w:rsidRPr="00C97A77">
        <w:rPr>
          <w:rStyle w:val="Char2"/>
          <w:rFonts w:hint="cs"/>
          <w:rtl/>
        </w:rPr>
        <w:t>ت</w:t>
      </w:r>
      <w:r w:rsidRPr="00C97A77">
        <w:rPr>
          <w:rStyle w:val="Char2"/>
          <w:rFonts w:hint="cs"/>
          <w:rtl/>
        </w:rPr>
        <w:t>واند بر آن دلالت نما</w:t>
      </w:r>
      <w:r w:rsidR="00C97A77" w:rsidRPr="00C97A77">
        <w:rPr>
          <w:rStyle w:val="Char2"/>
          <w:rFonts w:hint="cs"/>
          <w:rtl/>
        </w:rPr>
        <w:t>ی</w:t>
      </w:r>
      <w:r w:rsidRPr="00C97A77">
        <w:rPr>
          <w:rStyle w:val="Char2"/>
          <w:rFonts w:hint="cs"/>
          <w:rtl/>
        </w:rPr>
        <w:t>د؟</w:t>
      </w:r>
    </w:p>
    <w:p w:rsidR="008258BC" w:rsidRPr="00C97A77" w:rsidRDefault="00A123E7" w:rsidP="00AD75C1">
      <w:pPr>
        <w:bidi/>
        <w:ind w:firstLine="284"/>
        <w:jc w:val="both"/>
        <w:rPr>
          <w:rStyle w:val="Char2"/>
          <w:rtl/>
        </w:rPr>
      </w:pPr>
      <w:r w:rsidRPr="00C97A77">
        <w:rPr>
          <w:rStyle w:val="Char2"/>
          <w:rFonts w:hint="cs"/>
          <w:rtl/>
        </w:rPr>
        <w:t>مردم در تفس</w:t>
      </w:r>
      <w:r w:rsidR="00C97A77" w:rsidRPr="00C97A77">
        <w:rPr>
          <w:rStyle w:val="Char2"/>
          <w:rFonts w:hint="cs"/>
          <w:rtl/>
        </w:rPr>
        <w:t>ی</w:t>
      </w:r>
      <w:r w:rsidRPr="00C97A77">
        <w:rPr>
          <w:rStyle w:val="Char2"/>
          <w:rFonts w:hint="cs"/>
          <w:rtl/>
        </w:rPr>
        <w:t>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به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استدلال نموده‌اند. دقت و تحق</w:t>
      </w:r>
      <w:r w:rsidR="00C97A77" w:rsidRPr="00C97A77">
        <w:rPr>
          <w:rStyle w:val="Char2"/>
          <w:rFonts w:hint="cs"/>
          <w:rtl/>
        </w:rPr>
        <w:t>ی</w:t>
      </w:r>
      <w:r w:rsidRPr="00C97A77">
        <w:rPr>
          <w:rStyle w:val="Char2"/>
          <w:rFonts w:hint="cs"/>
          <w:rtl/>
        </w:rPr>
        <w:t>ق سلف در ا</w:t>
      </w:r>
      <w:r w:rsidR="00C97A77" w:rsidRPr="00C97A77">
        <w:rPr>
          <w:rStyle w:val="Char2"/>
          <w:rFonts w:hint="cs"/>
          <w:rtl/>
        </w:rPr>
        <w:t>ی</w:t>
      </w:r>
      <w:r w:rsidRPr="00C97A77">
        <w:rPr>
          <w:rStyle w:val="Char2"/>
          <w:rFonts w:hint="cs"/>
          <w:rtl/>
        </w:rPr>
        <w:t xml:space="preserve">ن باره ملحوظ است </w:t>
      </w:r>
      <w:r w:rsidR="006808D5" w:rsidRPr="006808D5">
        <w:rPr>
          <w:rStyle w:val="Char2"/>
          <w:rFonts w:hint="cs"/>
          <w:rtl/>
        </w:rPr>
        <w:t>ک</w:t>
      </w:r>
      <w:r w:rsidRPr="00C97A77">
        <w:rPr>
          <w:rStyle w:val="Char2"/>
          <w:rFonts w:hint="cs"/>
          <w:rtl/>
        </w:rPr>
        <w:t>ه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مت</w:t>
      </w:r>
      <w:r w:rsidR="00AD75C1" w:rsidRPr="00C97A77">
        <w:rPr>
          <w:rStyle w:val="Char2"/>
          <w:rFonts w:hint="cs"/>
          <w:rtl/>
        </w:rPr>
        <w:t>ا</w:t>
      </w:r>
      <w:r w:rsidRPr="00C97A77">
        <w:rPr>
          <w:rStyle w:val="Char2"/>
          <w:rFonts w:hint="cs"/>
          <w:rtl/>
        </w:rPr>
        <w:t>خر</w:t>
      </w:r>
      <w:r w:rsidR="00C97A77" w:rsidRPr="00C97A77">
        <w:rPr>
          <w:rStyle w:val="Char2"/>
          <w:rFonts w:hint="cs"/>
          <w:rtl/>
        </w:rPr>
        <w:t>ی</w:t>
      </w:r>
      <w:r w:rsidRPr="00C97A77">
        <w:rPr>
          <w:rStyle w:val="Char2"/>
          <w:rFonts w:hint="cs"/>
          <w:rtl/>
        </w:rPr>
        <w:t>ن به دقت و غور آنان نخواهند رس</w:t>
      </w:r>
      <w:r w:rsidR="00C97A77" w:rsidRPr="00C97A77">
        <w:rPr>
          <w:rStyle w:val="Char2"/>
          <w:rFonts w:hint="cs"/>
          <w:rtl/>
        </w:rPr>
        <w:t>ی</w:t>
      </w:r>
      <w:r w:rsidRPr="00C97A77">
        <w:rPr>
          <w:rStyle w:val="Char2"/>
          <w:rFonts w:hint="cs"/>
          <w:rtl/>
        </w:rPr>
        <w:t xml:space="preserve">د. </w:t>
      </w:r>
    </w:p>
    <w:p w:rsidR="00A123E7" w:rsidRPr="00725EE7" w:rsidRDefault="00A123E7" w:rsidP="00646806">
      <w:pPr>
        <w:bidi/>
        <w:ind w:firstLine="284"/>
        <w:jc w:val="both"/>
        <w:rPr>
          <w:rStyle w:val="Char2"/>
          <w:spacing w:val="-4"/>
          <w:rtl/>
        </w:rPr>
      </w:pPr>
      <w:r w:rsidRPr="00725EE7">
        <w:rPr>
          <w:rStyle w:val="Char2"/>
          <w:rFonts w:hint="cs"/>
          <w:spacing w:val="-4"/>
          <w:rtl/>
        </w:rPr>
        <w:t>استدلال به ا</w:t>
      </w:r>
      <w:r w:rsidR="00C97A77" w:rsidRPr="00725EE7">
        <w:rPr>
          <w:rStyle w:val="Char2"/>
          <w:rFonts w:hint="cs"/>
          <w:spacing w:val="-4"/>
          <w:rtl/>
        </w:rPr>
        <w:t>ی</w:t>
      </w:r>
      <w:r w:rsidRPr="00725EE7">
        <w:rPr>
          <w:rStyle w:val="Char2"/>
          <w:rFonts w:hint="cs"/>
          <w:spacing w:val="-4"/>
          <w:rtl/>
        </w:rPr>
        <w:t>ن حد</w:t>
      </w:r>
      <w:r w:rsidR="00C97A77" w:rsidRPr="00725EE7">
        <w:rPr>
          <w:rStyle w:val="Char2"/>
          <w:rFonts w:hint="cs"/>
          <w:spacing w:val="-4"/>
          <w:rtl/>
        </w:rPr>
        <w:t>ی</w:t>
      </w:r>
      <w:r w:rsidRPr="00725EE7">
        <w:rPr>
          <w:rStyle w:val="Char2"/>
          <w:rFonts w:hint="cs"/>
          <w:spacing w:val="-4"/>
          <w:rtl/>
        </w:rPr>
        <w:t>ث موقع</w:t>
      </w:r>
      <w:r w:rsidR="00C97A77" w:rsidRPr="00725EE7">
        <w:rPr>
          <w:rStyle w:val="Char2"/>
          <w:rFonts w:hint="cs"/>
          <w:spacing w:val="-4"/>
          <w:rtl/>
        </w:rPr>
        <w:t>ی</w:t>
      </w:r>
      <w:r w:rsidRPr="00725EE7">
        <w:rPr>
          <w:rStyle w:val="Char2"/>
          <w:rFonts w:hint="cs"/>
          <w:spacing w:val="-4"/>
          <w:rtl/>
        </w:rPr>
        <w:t xml:space="preserve"> صح</w:t>
      </w:r>
      <w:r w:rsidR="00C97A77" w:rsidRPr="00725EE7">
        <w:rPr>
          <w:rStyle w:val="Char2"/>
          <w:rFonts w:hint="cs"/>
          <w:spacing w:val="-4"/>
          <w:rtl/>
        </w:rPr>
        <w:t>ی</w:t>
      </w:r>
      <w:r w:rsidRPr="00725EE7">
        <w:rPr>
          <w:rStyle w:val="Char2"/>
          <w:rFonts w:hint="cs"/>
          <w:spacing w:val="-4"/>
          <w:rtl/>
        </w:rPr>
        <w:t xml:space="preserve">ح است </w:t>
      </w:r>
      <w:r w:rsidR="006808D5" w:rsidRPr="00725EE7">
        <w:rPr>
          <w:rStyle w:val="Char2"/>
          <w:rFonts w:hint="cs"/>
          <w:spacing w:val="-4"/>
          <w:rtl/>
        </w:rPr>
        <w:t>ک</w:t>
      </w:r>
      <w:r w:rsidRPr="00725EE7">
        <w:rPr>
          <w:rStyle w:val="Char2"/>
          <w:rFonts w:hint="cs"/>
          <w:spacing w:val="-4"/>
          <w:rtl/>
        </w:rPr>
        <w:t xml:space="preserve">ه قبلاً به </w:t>
      </w:r>
      <w:r w:rsidR="00C97A77" w:rsidRPr="00725EE7">
        <w:rPr>
          <w:rStyle w:val="Char2"/>
          <w:rFonts w:hint="cs"/>
          <w:spacing w:val="-4"/>
          <w:rtl/>
        </w:rPr>
        <w:t>ی</w:t>
      </w:r>
      <w:r w:rsidR="006808D5" w:rsidRPr="00725EE7">
        <w:rPr>
          <w:rStyle w:val="Char2"/>
          <w:rFonts w:hint="cs"/>
          <w:spacing w:val="-4"/>
          <w:rtl/>
        </w:rPr>
        <w:t>ک</w:t>
      </w:r>
      <w:r w:rsidRPr="00725EE7">
        <w:rPr>
          <w:rStyle w:val="Char2"/>
          <w:rFonts w:hint="cs"/>
          <w:spacing w:val="-4"/>
          <w:rtl/>
        </w:rPr>
        <w:t xml:space="preserve"> قاعده اساس</w:t>
      </w:r>
      <w:r w:rsidR="00C97A77" w:rsidRPr="00725EE7">
        <w:rPr>
          <w:rStyle w:val="Char2"/>
          <w:rFonts w:hint="cs"/>
          <w:spacing w:val="-4"/>
          <w:rtl/>
        </w:rPr>
        <w:t>ی</w:t>
      </w:r>
      <w:r w:rsidRPr="00725EE7">
        <w:rPr>
          <w:rStyle w:val="Char2"/>
          <w:rFonts w:hint="cs"/>
          <w:spacing w:val="-4"/>
          <w:rtl/>
        </w:rPr>
        <w:t xml:space="preserve"> توجه نما</w:t>
      </w:r>
      <w:r w:rsidR="00C97A77" w:rsidRPr="00725EE7">
        <w:rPr>
          <w:rStyle w:val="Char2"/>
          <w:rFonts w:hint="cs"/>
          <w:spacing w:val="-4"/>
          <w:rtl/>
        </w:rPr>
        <w:t>یی</w:t>
      </w:r>
      <w:r w:rsidRPr="00725EE7">
        <w:rPr>
          <w:rStyle w:val="Char2"/>
          <w:rFonts w:hint="cs"/>
          <w:spacing w:val="-4"/>
          <w:rtl/>
        </w:rPr>
        <w:t xml:space="preserve">م </w:t>
      </w:r>
      <w:r w:rsidR="006808D5" w:rsidRPr="00725EE7">
        <w:rPr>
          <w:rStyle w:val="Char2"/>
          <w:rFonts w:hint="cs"/>
          <w:spacing w:val="-4"/>
          <w:rtl/>
        </w:rPr>
        <w:t>ک</w:t>
      </w:r>
      <w:r w:rsidRPr="00725EE7">
        <w:rPr>
          <w:rStyle w:val="Char2"/>
          <w:rFonts w:hint="cs"/>
          <w:spacing w:val="-4"/>
          <w:rtl/>
        </w:rPr>
        <w:t>ه اگر بدان قاعده آگاه</w:t>
      </w:r>
      <w:r w:rsidR="00C97A77" w:rsidRPr="00725EE7">
        <w:rPr>
          <w:rStyle w:val="Char2"/>
          <w:rFonts w:hint="cs"/>
          <w:spacing w:val="-4"/>
          <w:rtl/>
        </w:rPr>
        <w:t>ی</w:t>
      </w:r>
      <w:r w:rsidRPr="00725EE7">
        <w:rPr>
          <w:rStyle w:val="Char2"/>
          <w:rFonts w:hint="cs"/>
          <w:spacing w:val="-4"/>
          <w:rtl/>
        </w:rPr>
        <w:t xml:space="preserve"> </w:t>
      </w:r>
      <w:r w:rsidR="00C97A77" w:rsidRPr="00725EE7">
        <w:rPr>
          <w:rStyle w:val="Char2"/>
          <w:rFonts w:hint="cs"/>
          <w:spacing w:val="-4"/>
          <w:rtl/>
        </w:rPr>
        <w:t>ی</w:t>
      </w:r>
      <w:r w:rsidRPr="00725EE7">
        <w:rPr>
          <w:rStyle w:val="Char2"/>
          <w:rFonts w:hint="cs"/>
          <w:spacing w:val="-4"/>
          <w:rtl/>
        </w:rPr>
        <w:t>اب</w:t>
      </w:r>
      <w:r w:rsidR="00C97A77" w:rsidRPr="00725EE7">
        <w:rPr>
          <w:rStyle w:val="Char2"/>
          <w:rFonts w:hint="cs"/>
          <w:spacing w:val="-4"/>
          <w:rtl/>
        </w:rPr>
        <w:t>ی</w:t>
      </w:r>
      <w:r w:rsidRPr="00725EE7">
        <w:rPr>
          <w:rStyle w:val="Char2"/>
          <w:rFonts w:hint="cs"/>
          <w:spacing w:val="-4"/>
          <w:rtl/>
        </w:rPr>
        <w:t>م، دقت و لطف استدلال بدان شناخته م</w:t>
      </w:r>
      <w:r w:rsidR="00C97A77" w:rsidRPr="00725EE7">
        <w:rPr>
          <w:rStyle w:val="Char2"/>
          <w:rFonts w:hint="cs"/>
          <w:spacing w:val="-4"/>
          <w:rtl/>
        </w:rPr>
        <w:t>ی</w:t>
      </w:r>
      <w:r w:rsidRPr="00725EE7">
        <w:rPr>
          <w:rStyle w:val="Char2"/>
          <w:rFonts w:hint="cs"/>
          <w:spacing w:val="-4"/>
          <w:rtl/>
        </w:rPr>
        <w:t>‌شود و آن قاعده ا</w:t>
      </w:r>
      <w:r w:rsidR="00C97A77" w:rsidRPr="00725EE7">
        <w:rPr>
          <w:rStyle w:val="Char2"/>
          <w:rFonts w:hint="cs"/>
          <w:spacing w:val="-4"/>
          <w:rtl/>
        </w:rPr>
        <w:t>ی</w:t>
      </w:r>
      <w:r w:rsidRPr="00725EE7">
        <w:rPr>
          <w:rStyle w:val="Char2"/>
          <w:rFonts w:hint="cs"/>
          <w:spacing w:val="-4"/>
          <w:rtl/>
        </w:rPr>
        <w:t xml:space="preserve">ن است </w:t>
      </w:r>
      <w:r w:rsidR="006808D5" w:rsidRPr="00725EE7">
        <w:rPr>
          <w:rStyle w:val="Char2"/>
          <w:rFonts w:hint="cs"/>
          <w:spacing w:val="-4"/>
          <w:rtl/>
        </w:rPr>
        <w:t>ک</w:t>
      </w:r>
      <w:r w:rsidRPr="00725EE7">
        <w:rPr>
          <w:rStyle w:val="Char2"/>
          <w:rFonts w:hint="cs"/>
          <w:spacing w:val="-4"/>
          <w:rtl/>
        </w:rPr>
        <w:t>ه هر گناه</w:t>
      </w:r>
      <w:r w:rsidR="00C97A77" w:rsidRPr="00725EE7">
        <w:rPr>
          <w:rStyle w:val="Char2"/>
          <w:rFonts w:hint="cs"/>
          <w:spacing w:val="-4"/>
          <w:rtl/>
        </w:rPr>
        <w:t>ی</w:t>
      </w:r>
      <w:r w:rsidRPr="00725EE7">
        <w:rPr>
          <w:rStyle w:val="Char2"/>
          <w:rFonts w:hint="cs"/>
          <w:spacing w:val="-4"/>
          <w:rtl/>
        </w:rPr>
        <w:t xml:space="preserve"> قطعا دارا</w:t>
      </w:r>
      <w:r w:rsidR="00C97A77" w:rsidRPr="00725EE7">
        <w:rPr>
          <w:rStyle w:val="Char2"/>
          <w:rFonts w:hint="cs"/>
          <w:spacing w:val="-4"/>
          <w:rtl/>
        </w:rPr>
        <w:t>ی</w:t>
      </w:r>
      <w:r w:rsidRPr="00725EE7">
        <w:rPr>
          <w:rStyle w:val="Char2"/>
          <w:rFonts w:hint="cs"/>
          <w:spacing w:val="-4"/>
          <w:rtl/>
        </w:rPr>
        <w:t xml:space="preserve"> اثر</w:t>
      </w:r>
      <w:r w:rsidR="00C97A77" w:rsidRPr="00725EE7">
        <w:rPr>
          <w:rStyle w:val="Char2"/>
          <w:rFonts w:hint="cs"/>
          <w:spacing w:val="-4"/>
          <w:rtl/>
        </w:rPr>
        <w:t>ی</w:t>
      </w:r>
      <w:r w:rsidRPr="00725EE7">
        <w:rPr>
          <w:rStyle w:val="Char2"/>
          <w:rFonts w:hint="cs"/>
          <w:spacing w:val="-4"/>
          <w:rtl/>
        </w:rPr>
        <w:t xml:space="preserve"> است </w:t>
      </w:r>
      <w:r w:rsidR="006808D5" w:rsidRPr="00725EE7">
        <w:rPr>
          <w:rStyle w:val="Char2"/>
          <w:rFonts w:hint="cs"/>
          <w:spacing w:val="-4"/>
          <w:rtl/>
        </w:rPr>
        <w:t>ک</w:t>
      </w:r>
      <w:r w:rsidRPr="00725EE7">
        <w:rPr>
          <w:rStyle w:val="Char2"/>
          <w:rFonts w:hint="cs"/>
          <w:spacing w:val="-4"/>
          <w:rtl/>
        </w:rPr>
        <w:t>ه آن اثر گاه</w:t>
      </w:r>
      <w:r w:rsidR="00C97A77" w:rsidRPr="00725EE7">
        <w:rPr>
          <w:rStyle w:val="Char2"/>
          <w:rFonts w:hint="cs"/>
          <w:spacing w:val="-4"/>
          <w:rtl/>
        </w:rPr>
        <w:t>ی</w:t>
      </w:r>
      <w:r w:rsidRPr="00725EE7">
        <w:rPr>
          <w:rStyle w:val="Char2"/>
          <w:rFonts w:hint="cs"/>
          <w:spacing w:val="-4"/>
          <w:rtl/>
        </w:rPr>
        <w:t xml:space="preserve"> به وس</w:t>
      </w:r>
      <w:r w:rsidR="00C97A77" w:rsidRPr="00725EE7">
        <w:rPr>
          <w:rStyle w:val="Char2"/>
          <w:rFonts w:hint="cs"/>
          <w:spacing w:val="-4"/>
          <w:rtl/>
        </w:rPr>
        <w:t>ی</w:t>
      </w:r>
      <w:r w:rsidRPr="00725EE7">
        <w:rPr>
          <w:rStyle w:val="Char2"/>
          <w:rFonts w:hint="cs"/>
          <w:spacing w:val="-4"/>
          <w:rtl/>
        </w:rPr>
        <w:t>له‌</w:t>
      </w:r>
      <w:r w:rsidR="00C97A77" w:rsidRPr="00725EE7">
        <w:rPr>
          <w:rStyle w:val="Char2"/>
          <w:rFonts w:hint="cs"/>
          <w:spacing w:val="-4"/>
          <w:rtl/>
        </w:rPr>
        <w:t>ی</w:t>
      </w:r>
      <w:r w:rsidRPr="00725EE7">
        <w:rPr>
          <w:rStyle w:val="Char2"/>
          <w:rFonts w:hint="cs"/>
          <w:spacing w:val="-4"/>
          <w:rtl/>
        </w:rPr>
        <w:t xml:space="preserve"> توبه،‌گاه</w:t>
      </w:r>
      <w:r w:rsidR="00C97A77" w:rsidRPr="00725EE7">
        <w:rPr>
          <w:rStyle w:val="Char2"/>
          <w:rFonts w:hint="cs"/>
          <w:spacing w:val="-4"/>
          <w:rtl/>
        </w:rPr>
        <w:t>ی</w:t>
      </w:r>
      <w:r w:rsidRPr="00725EE7">
        <w:rPr>
          <w:rStyle w:val="Char2"/>
          <w:rFonts w:hint="cs"/>
          <w:spacing w:val="-4"/>
          <w:rtl/>
        </w:rPr>
        <w:t xml:space="preserve"> به وس</w:t>
      </w:r>
      <w:r w:rsidR="00C97A77" w:rsidRPr="00725EE7">
        <w:rPr>
          <w:rStyle w:val="Char2"/>
          <w:rFonts w:hint="cs"/>
          <w:spacing w:val="-4"/>
          <w:rtl/>
        </w:rPr>
        <w:t>ی</w:t>
      </w:r>
      <w:r w:rsidRPr="00725EE7">
        <w:rPr>
          <w:rStyle w:val="Char2"/>
          <w:rFonts w:hint="cs"/>
          <w:spacing w:val="-4"/>
          <w:rtl/>
        </w:rPr>
        <w:t>له‌</w:t>
      </w:r>
      <w:r w:rsidR="00C97A77" w:rsidRPr="00725EE7">
        <w:rPr>
          <w:rStyle w:val="Char2"/>
          <w:rFonts w:hint="cs"/>
          <w:spacing w:val="-4"/>
          <w:rtl/>
        </w:rPr>
        <w:t>ی</w:t>
      </w:r>
      <w:r w:rsidRPr="00725EE7">
        <w:rPr>
          <w:rStyle w:val="Char2"/>
          <w:rFonts w:hint="cs"/>
          <w:spacing w:val="-4"/>
          <w:rtl/>
        </w:rPr>
        <w:t xml:space="preserve"> حسنات پا</w:t>
      </w:r>
      <w:r w:rsidR="006808D5" w:rsidRPr="00725EE7">
        <w:rPr>
          <w:rStyle w:val="Char2"/>
          <w:rFonts w:hint="cs"/>
          <w:spacing w:val="-4"/>
          <w:rtl/>
        </w:rPr>
        <w:t>ک</w:t>
      </w:r>
      <w:r w:rsidRPr="00725EE7">
        <w:rPr>
          <w:rStyle w:val="Char2"/>
          <w:rFonts w:hint="cs"/>
          <w:spacing w:val="-4"/>
          <w:rtl/>
        </w:rPr>
        <w:t>‌</w:t>
      </w:r>
      <w:r w:rsidR="006808D5" w:rsidRPr="00725EE7">
        <w:rPr>
          <w:rStyle w:val="Char2"/>
          <w:rFonts w:hint="cs"/>
          <w:spacing w:val="-4"/>
          <w:rtl/>
        </w:rPr>
        <w:t>ک</w:t>
      </w:r>
      <w:r w:rsidRPr="00725EE7">
        <w:rPr>
          <w:rStyle w:val="Char2"/>
          <w:rFonts w:hint="cs"/>
          <w:spacing w:val="-4"/>
          <w:rtl/>
        </w:rPr>
        <w:t>ننده گناهان، گاه</w:t>
      </w:r>
      <w:r w:rsidR="00C97A77" w:rsidRPr="00725EE7">
        <w:rPr>
          <w:rStyle w:val="Char2"/>
          <w:rFonts w:hint="cs"/>
          <w:spacing w:val="-4"/>
          <w:rtl/>
        </w:rPr>
        <w:t>ی</w:t>
      </w:r>
      <w:r w:rsidRPr="00725EE7">
        <w:rPr>
          <w:rStyle w:val="Char2"/>
          <w:rFonts w:hint="cs"/>
          <w:spacing w:val="-4"/>
          <w:rtl/>
        </w:rPr>
        <w:t xml:space="preserve"> به وس</w:t>
      </w:r>
      <w:r w:rsidR="00C97A77" w:rsidRPr="00725EE7">
        <w:rPr>
          <w:rStyle w:val="Char2"/>
          <w:rFonts w:hint="cs"/>
          <w:spacing w:val="-4"/>
          <w:rtl/>
        </w:rPr>
        <w:t>ی</w:t>
      </w:r>
      <w:r w:rsidRPr="00725EE7">
        <w:rPr>
          <w:rStyle w:val="Char2"/>
          <w:rFonts w:hint="cs"/>
          <w:spacing w:val="-4"/>
          <w:rtl/>
        </w:rPr>
        <w:t>له‌</w:t>
      </w:r>
      <w:r w:rsidR="00C97A77" w:rsidRPr="00725EE7">
        <w:rPr>
          <w:rStyle w:val="Char2"/>
          <w:rFonts w:hint="cs"/>
          <w:spacing w:val="-4"/>
          <w:rtl/>
        </w:rPr>
        <w:t>ی</w:t>
      </w:r>
      <w:r w:rsidRPr="00725EE7">
        <w:rPr>
          <w:rStyle w:val="Char2"/>
          <w:rFonts w:hint="cs"/>
          <w:spacing w:val="-4"/>
          <w:rtl/>
        </w:rPr>
        <w:t xml:space="preserve"> ت</w:t>
      </w:r>
      <w:r w:rsidR="006808D5" w:rsidRPr="00725EE7">
        <w:rPr>
          <w:rStyle w:val="Char2"/>
          <w:rFonts w:hint="cs"/>
          <w:spacing w:val="-4"/>
          <w:rtl/>
        </w:rPr>
        <w:t>ک</w:t>
      </w:r>
      <w:r w:rsidRPr="00725EE7">
        <w:rPr>
          <w:rStyle w:val="Char2"/>
          <w:rFonts w:hint="cs"/>
          <w:spacing w:val="-4"/>
          <w:rtl/>
        </w:rPr>
        <w:t>ف</w:t>
      </w:r>
      <w:r w:rsidR="00C97A77" w:rsidRPr="00725EE7">
        <w:rPr>
          <w:rStyle w:val="Char2"/>
          <w:rFonts w:hint="cs"/>
          <w:spacing w:val="-4"/>
          <w:rtl/>
        </w:rPr>
        <w:t>ی</w:t>
      </w:r>
      <w:r w:rsidRPr="00725EE7">
        <w:rPr>
          <w:rStyle w:val="Char2"/>
          <w:rFonts w:hint="cs"/>
          <w:spacing w:val="-4"/>
          <w:rtl/>
        </w:rPr>
        <w:t>ر مصا</w:t>
      </w:r>
      <w:r w:rsidR="00C97A77" w:rsidRPr="00725EE7">
        <w:rPr>
          <w:rStyle w:val="Char2"/>
          <w:rFonts w:hint="cs"/>
          <w:spacing w:val="-4"/>
          <w:rtl/>
        </w:rPr>
        <w:t>ی</w:t>
      </w:r>
      <w:r w:rsidRPr="00725EE7">
        <w:rPr>
          <w:rStyle w:val="Char2"/>
          <w:rFonts w:hint="cs"/>
          <w:spacing w:val="-4"/>
          <w:rtl/>
        </w:rPr>
        <w:t>ب و گاه</w:t>
      </w:r>
      <w:r w:rsidR="00C97A77" w:rsidRPr="00725EE7">
        <w:rPr>
          <w:rStyle w:val="Char2"/>
          <w:rFonts w:hint="cs"/>
          <w:spacing w:val="-4"/>
          <w:rtl/>
        </w:rPr>
        <w:t>ی</w:t>
      </w:r>
      <w:r w:rsidRPr="00725EE7">
        <w:rPr>
          <w:rStyle w:val="Char2"/>
          <w:rFonts w:hint="cs"/>
          <w:spacing w:val="-4"/>
          <w:rtl/>
        </w:rPr>
        <w:t xml:space="preserve"> به وس</w:t>
      </w:r>
      <w:r w:rsidR="00C97A77" w:rsidRPr="00725EE7">
        <w:rPr>
          <w:rStyle w:val="Char2"/>
          <w:rFonts w:hint="cs"/>
          <w:spacing w:val="-4"/>
          <w:rtl/>
        </w:rPr>
        <w:t>ی</w:t>
      </w:r>
      <w:r w:rsidRPr="00725EE7">
        <w:rPr>
          <w:rStyle w:val="Char2"/>
          <w:rFonts w:hint="cs"/>
          <w:spacing w:val="-4"/>
          <w:rtl/>
        </w:rPr>
        <w:t>له‌</w:t>
      </w:r>
      <w:r w:rsidR="00C97A77" w:rsidRPr="00725EE7">
        <w:rPr>
          <w:rStyle w:val="Char2"/>
          <w:rFonts w:hint="cs"/>
          <w:spacing w:val="-4"/>
          <w:rtl/>
        </w:rPr>
        <w:t>ی</w:t>
      </w:r>
      <w:r w:rsidRPr="00725EE7">
        <w:rPr>
          <w:rStyle w:val="Char2"/>
          <w:rFonts w:hint="cs"/>
          <w:spacing w:val="-4"/>
          <w:rtl/>
        </w:rPr>
        <w:t xml:space="preserve"> دخول به آتش جهنم پا</w:t>
      </w:r>
      <w:r w:rsidR="006808D5" w:rsidRPr="00725EE7">
        <w:rPr>
          <w:rStyle w:val="Char2"/>
          <w:rFonts w:hint="cs"/>
          <w:spacing w:val="-4"/>
          <w:rtl/>
        </w:rPr>
        <w:t>ک</w:t>
      </w:r>
      <w:r w:rsidRPr="00725EE7">
        <w:rPr>
          <w:rStyle w:val="Char2"/>
          <w:rFonts w:hint="cs"/>
          <w:spacing w:val="-4"/>
          <w:rtl/>
        </w:rPr>
        <w:t xml:space="preserve"> و از ب</w:t>
      </w:r>
      <w:r w:rsidR="00C97A77" w:rsidRPr="00725EE7">
        <w:rPr>
          <w:rStyle w:val="Char2"/>
          <w:rFonts w:hint="cs"/>
          <w:spacing w:val="-4"/>
          <w:rtl/>
        </w:rPr>
        <w:t>ی</w:t>
      </w:r>
      <w:r w:rsidRPr="00725EE7">
        <w:rPr>
          <w:rStyle w:val="Char2"/>
          <w:rFonts w:hint="cs"/>
          <w:spacing w:val="-4"/>
          <w:rtl/>
        </w:rPr>
        <w:t>ن م</w:t>
      </w:r>
      <w:r w:rsidR="00C97A77" w:rsidRPr="00725EE7">
        <w:rPr>
          <w:rStyle w:val="Char2"/>
          <w:rFonts w:hint="cs"/>
          <w:spacing w:val="-4"/>
          <w:rtl/>
        </w:rPr>
        <w:t>ی</w:t>
      </w:r>
      <w:r w:rsidRPr="00725EE7">
        <w:rPr>
          <w:rStyle w:val="Char2"/>
          <w:rFonts w:hint="cs"/>
          <w:spacing w:val="-4"/>
          <w:rtl/>
        </w:rPr>
        <w:t>‌رود. ول</w:t>
      </w:r>
      <w:r w:rsidR="00C97A77" w:rsidRPr="00725EE7">
        <w:rPr>
          <w:rStyle w:val="Char2"/>
          <w:rFonts w:hint="cs"/>
          <w:spacing w:val="-4"/>
          <w:rtl/>
        </w:rPr>
        <w:t>ی</w:t>
      </w:r>
      <w:r w:rsidRPr="00725EE7">
        <w:rPr>
          <w:rStyle w:val="Char2"/>
          <w:rFonts w:hint="cs"/>
          <w:spacing w:val="-4"/>
          <w:rtl/>
        </w:rPr>
        <w:t xml:space="preserve"> هرگاه اثر گناه و </w:t>
      </w:r>
      <w:r w:rsidR="00C97A77" w:rsidRPr="00725EE7">
        <w:rPr>
          <w:rStyle w:val="Char2"/>
          <w:rFonts w:hint="cs"/>
          <w:spacing w:val="-4"/>
          <w:rtl/>
        </w:rPr>
        <w:t>ی</w:t>
      </w:r>
      <w:r w:rsidRPr="00725EE7">
        <w:rPr>
          <w:rStyle w:val="Char2"/>
          <w:rFonts w:hint="cs"/>
          <w:spacing w:val="-4"/>
          <w:rtl/>
        </w:rPr>
        <w:t>ا گناهان ب</w:t>
      </w:r>
      <w:r w:rsidR="00C97A77" w:rsidRPr="00725EE7">
        <w:rPr>
          <w:rStyle w:val="Char2"/>
          <w:rFonts w:hint="cs"/>
          <w:spacing w:val="-4"/>
          <w:rtl/>
        </w:rPr>
        <w:t>ی</w:t>
      </w:r>
      <w:r w:rsidRPr="00725EE7">
        <w:rPr>
          <w:rStyle w:val="Char2"/>
          <w:rFonts w:hint="cs"/>
          <w:spacing w:val="-4"/>
          <w:rtl/>
        </w:rPr>
        <w:t>شتر باشد و آن وسا</w:t>
      </w:r>
      <w:r w:rsidR="00C97A77" w:rsidRPr="00725EE7">
        <w:rPr>
          <w:rStyle w:val="Char2"/>
          <w:rFonts w:hint="cs"/>
          <w:spacing w:val="-4"/>
          <w:rtl/>
        </w:rPr>
        <w:t>ی</w:t>
      </w:r>
      <w:r w:rsidRPr="00725EE7">
        <w:rPr>
          <w:rStyle w:val="Char2"/>
          <w:rFonts w:hint="cs"/>
          <w:spacing w:val="-4"/>
          <w:rtl/>
        </w:rPr>
        <w:t>ل توان از ب</w:t>
      </w:r>
      <w:r w:rsidR="00C97A77" w:rsidRPr="00725EE7">
        <w:rPr>
          <w:rStyle w:val="Char2"/>
          <w:rFonts w:hint="cs"/>
          <w:spacing w:val="-4"/>
          <w:rtl/>
        </w:rPr>
        <w:t>ی</w:t>
      </w:r>
      <w:r w:rsidRPr="00725EE7">
        <w:rPr>
          <w:rStyle w:val="Char2"/>
          <w:rFonts w:hint="cs"/>
          <w:spacing w:val="-4"/>
          <w:rtl/>
        </w:rPr>
        <w:t>ن بردن آن را نداشته باشند گناه</w:t>
      </w:r>
      <w:r w:rsidR="006808D5" w:rsidRPr="00725EE7">
        <w:rPr>
          <w:rStyle w:val="Char2"/>
          <w:rFonts w:hint="cs"/>
          <w:spacing w:val="-4"/>
          <w:rtl/>
        </w:rPr>
        <w:t>ک</w:t>
      </w:r>
      <w:r w:rsidRPr="00725EE7">
        <w:rPr>
          <w:rStyle w:val="Char2"/>
          <w:rFonts w:hint="cs"/>
          <w:spacing w:val="-4"/>
          <w:rtl/>
        </w:rPr>
        <w:t>ار با</w:t>
      </w:r>
      <w:r w:rsidR="00C97A77" w:rsidRPr="00725EE7">
        <w:rPr>
          <w:rStyle w:val="Char2"/>
          <w:rFonts w:hint="cs"/>
          <w:spacing w:val="-4"/>
          <w:rtl/>
        </w:rPr>
        <w:t>ی</w:t>
      </w:r>
      <w:r w:rsidRPr="00725EE7">
        <w:rPr>
          <w:rStyle w:val="Char2"/>
          <w:rFonts w:hint="cs"/>
          <w:spacing w:val="-4"/>
          <w:rtl/>
        </w:rPr>
        <w:t>ست</w:t>
      </w:r>
      <w:r w:rsidR="00C97A77" w:rsidRPr="00725EE7">
        <w:rPr>
          <w:rStyle w:val="Char2"/>
          <w:rFonts w:hint="cs"/>
          <w:spacing w:val="-4"/>
          <w:rtl/>
        </w:rPr>
        <w:t>ی</w:t>
      </w:r>
      <w:r w:rsidRPr="00725EE7">
        <w:rPr>
          <w:rStyle w:val="Char2"/>
          <w:rFonts w:hint="cs"/>
          <w:spacing w:val="-4"/>
          <w:rtl/>
        </w:rPr>
        <w:t xml:space="preserve"> وارد آتش جهنم گردد ز</w:t>
      </w:r>
      <w:r w:rsidR="00C97A77" w:rsidRPr="00725EE7">
        <w:rPr>
          <w:rStyle w:val="Char2"/>
          <w:rFonts w:hint="cs"/>
          <w:spacing w:val="-4"/>
          <w:rtl/>
        </w:rPr>
        <w:t>ی</w:t>
      </w:r>
      <w:r w:rsidRPr="00725EE7">
        <w:rPr>
          <w:rStyle w:val="Char2"/>
          <w:rFonts w:hint="cs"/>
          <w:spacing w:val="-4"/>
          <w:rtl/>
        </w:rPr>
        <w:t xml:space="preserve">را </w:t>
      </w:r>
      <w:r w:rsidR="006808D5" w:rsidRPr="00725EE7">
        <w:rPr>
          <w:rStyle w:val="Char2"/>
          <w:rFonts w:hint="cs"/>
          <w:spacing w:val="-4"/>
          <w:rtl/>
        </w:rPr>
        <w:t>ک</w:t>
      </w:r>
      <w:r w:rsidRPr="00725EE7">
        <w:rPr>
          <w:rStyle w:val="Char2"/>
          <w:rFonts w:hint="cs"/>
          <w:spacing w:val="-4"/>
          <w:rtl/>
        </w:rPr>
        <w:t>ه نبا</w:t>
      </w:r>
      <w:r w:rsidR="00C97A77" w:rsidRPr="00725EE7">
        <w:rPr>
          <w:rStyle w:val="Char2"/>
          <w:rFonts w:hint="cs"/>
          <w:spacing w:val="-4"/>
          <w:rtl/>
        </w:rPr>
        <w:t>ی</w:t>
      </w:r>
      <w:r w:rsidRPr="00725EE7">
        <w:rPr>
          <w:rStyle w:val="Char2"/>
          <w:rFonts w:hint="cs"/>
          <w:spacing w:val="-4"/>
          <w:rtl/>
        </w:rPr>
        <w:t>د در واردشوندگان به بهشت ذره‌ا</w:t>
      </w:r>
      <w:r w:rsidR="00C97A77" w:rsidRPr="00725EE7">
        <w:rPr>
          <w:rStyle w:val="Char2"/>
          <w:rFonts w:hint="cs"/>
          <w:spacing w:val="-4"/>
          <w:rtl/>
        </w:rPr>
        <w:t>ی</w:t>
      </w:r>
      <w:r w:rsidRPr="00725EE7">
        <w:rPr>
          <w:rStyle w:val="Char2"/>
          <w:rFonts w:hint="cs"/>
          <w:spacing w:val="-4"/>
          <w:rtl/>
        </w:rPr>
        <w:t xml:space="preserve"> از گناه و پل</w:t>
      </w:r>
      <w:r w:rsidR="00C97A77" w:rsidRPr="00725EE7">
        <w:rPr>
          <w:rStyle w:val="Char2"/>
          <w:rFonts w:hint="cs"/>
          <w:spacing w:val="-4"/>
          <w:rtl/>
        </w:rPr>
        <w:t>ی</w:t>
      </w:r>
      <w:r w:rsidRPr="00725EE7">
        <w:rPr>
          <w:rStyle w:val="Char2"/>
          <w:rFonts w:hint="cs"/>
          <w:spacing w:val="-4"/>
          <w:rtl/>
        </w:rPr>
        <w:t>د</w:t>
      </w:r>
      <w:r w:rsidR="00C97A77" w:rsidRPr="00725EE7">
        <w:rPr>
          <w:rStyle w:val="Char2"/>
          <w:rFonts w:hint="cs"/>
          <w:spacing w:val="-4"/>
          <w:rtl/>
        </w:rPr>
        <w:t>ی</w:t>
      </w:r>
      <w:r w:rsidRPr="00725EE7">
        <w:rPr>
          <w:rStyle w:val="Char2"/>
          <w:rFonts w:hint="cs"/>
          <w:spacing w:val="-4"/>
          <w:rtl/>
        </w:rPr>
        <w:t xml:space="preserve"> موجود باشد و جز </w:t>
      </w:r>
      <w:r w:rsidR="006808D5" w:rsidRPr="00725EE7">
        <w:rPr>
          <w:rStyle w:val="Char2"/>
          <w:rFonts w:hint="cs"/>
          <w:spacing w:val="-4"/>
          <w:rtl/>
        </w:rPr>
        <w:t>ک</w:t>
      </w:r>
      <w:r w:rsidRPr="00725EE7">
        <w:rPr>
          <w:rStyle w:val="Char2"/>
          <w:rFonts w:hint="cs"/>
          <w:spacing w:val="-4"/>
          <w:rtl/>
        </w:rPr>
        <w:t>س</w:t>
      </w:r>
      <w:r w:rsidR="00C97A77" w:rsidRPr="00725EE7">
        <w:rPr>
          <w:rStyle w:val="Char2"/>
          <w:rFonts w:hint="cs"/>
          <w:spacing w:val="-4"/>
          <w:rtl/>
        </w:rPr>
        <w:t>ی</w:t>
      </w:r>
      <w:r w:rsidRPr="00725EE7">
        <w:rPr>
          <w:rStyle w:val="Char2"/>
          <w:rFonts w:hint="cs"/>
          <w:spacing w:val="-4"/>
          <w:rtl/>
        </w:rPr>
        <w:t xml:space="preserve"> </w:t>
      </w:r>
      <w:r w:rsidR="006808D5" w:rsidRPr="00725EE7">
        <w:rPr>
          <w:rStyle w:val="Char2"/>
          <w:rFonts w:hint="cs"/>
          <w:spacing w:val="-4"/>
          <w:rtl/>
        </w:rPr>
        <w:t>ک</w:t>
      </w:r>
      <w:r w:rsidRPr="00725EE7">
        <w:rPr>
          <w:rStyle w:val="Char2"/>
          <w:rFonts w:hint="cs"/>
          <w:spacing w:val="-4"/>
          <w:rtl/>
        </w:rPr>
        <w:t>ه به تمام معن</w:t>
      </w:r>
      <w:r w:rsidR="00C97A77" w:rsidRPr="00725EE7">
        <w:rPr>
          <w:rStyle w:val="Char2"/>
          <w:rFonts w:hint="cs"/>
          <w:spacing w:val="-4"/>
          <w:rtl/>
        </w:rPr>
        <w:t>ی</w:t>
      </w:r>
      <w:r w:rsidRPr="00725EE7">
        <w:rPr>
          <w:rStyle w:val="Char2"/>
          <w:rFonts w:hint="cs"/>
          <w:spacing w:val="-4"/>
          <w:rtl/>
        </w:rPr>
        <w:t xml:space="preserve"> و از هر ح</w:t>
      </w:r>
      <w:r w:rsidR="00C97A77" w:rsidRPr="00725EE7">
        <w:rPr>
          <w:rStyle w:val="Char2"/>
          <w:rFonts w:hint="cs"/>
          <w:spacing w:val="-4"/>
          <w:rtl/>
        </w:rPr>
        <w:t>ی</w:t>
      </w:r>
      <w:r w:rsidRPr="00725EE7">
        <w:rPr>
          <w:rStyle w:val="Char2"/>
          <w:rFonts w:hint="cs"/>
          <w:spacing w:val="-4"/>
          <w:rtl/>
        </w:rPr>
        <w:t>ث پ</w:t>
      </w:r>
      <w:r w:rsidR="00646806" w:rsidRPr="00725EE7">
        <w:rPr>
          <w:rStyle w:val="Char2"/>
          <w:rFonts w:hint="cs"/>
          <w:spacing w:val="-4"/>
          <w:rtl/>
        </w:rPr>
        <w:t>ا</w:t>
      </w:r>
      <w:r w:rsidR="006808D5" w:rsidRPr="00725EE7">
        <w:rPr>
          <w:rStyle w:val="Char2"/>
          <w:rFonts w:hint="cs"/>
          <w:spacing w:val="-4"/>
          <w:rtl/>
        </w:rPr>
        <w:t>ک</w:t>
      </w:r>
      <w:r w:rsidRPr="00725EE7">
        <w:rPr>
          <w:rStyle w:val="Char2"/>
          <w:rFonts w:hint="cs"/>
          <w:spacing w:val="-4"/>
          <w:rtl/>
        </w:rPr>
        <w:t xml:space="preserve"> شده باشد، داخل آن نخواهند شد. هر گاه از آلودگ</w:t>
      </w:r>
      <w:r w:rsidR="00C97A77" w:rsidRPr="00725EE7">
        <w:rPr>
          <w:rStyle w:val="Char2"/>
          <w:rFonts w:hint="cs"/>
          <w:spacing w:val="-4"/>
          <w:rtl/>
        </w:rPr>
        <w:t>ی</w:t>
      </w:r>
      <w:r w:rsidRPr="00725EE7">
        <w:rPr>
          <w:rStyle w:val="Char2"/>
          <w:rFonts w:hint="cs"/>
          <w:spacing w:val="-4"/>
          <w:rtl/>
        </w:rPr>
        <w:t xml:space="preserve"> و تأث</w:t>
      </w:r>
      <w:r w:rsidR="00C97A77" w:rsidRPr="00725EE7">
        <w:rPr>
          <w:rStyle w:val="Char2"/>
          <w:rFonts w:hint="cs"/>
          <w:spacing w:val="-4"/>
          <w:rtl/>
        </w:rPr>
        <w:t>ی</w:t>
      </w:r>
      <w:r w:rsidRPr="00725EE7">
        <w:rPr>
          <w:rStyle w:val="Char2"/>
          <w:rFonts w:hint="cs"/>
          <w:spacing w:val="-4"/>
          <w:rtl/>
        </w:rPr>
        <w:t>رات گناهان در او باق</w:t>
      </w:r>
      <w:r w:rsidR="00C97A77" w:rsidRPr="00725EE7">
        <w:rPr>
          <w:rStyle w:val="Char2"/>
          <w:rFonts w:hint="cs"/>
          <w:spacing w:val="-4"/>
          <w:rtl/>
        </w:rPr>
        <w:t>ی</w:t>
      </w:r>
      <w:r w:rsidRPr="00725EE7">
        <w:rPr>
          <w:rStyle w:val="Char2"/>
          <w:rFonts w:hint="cs"/>
          <w:spacing w:val="-4"/>
          <w:rtl/>
        </w:rPr>
        <w:t xml:space="preserve"> مانده باشد با</w:t>
      </w:r>
      <w:r w:rsidR="00C97A77" w:rsidRPr="00725EE7">
        <w:rPr>
          <w:rStyle w:val="Char2"/>
          <w:rFonts w:hint="cs"/>
          <w:spacing w:val="-4"/>
          <w:rtl/>
        </w:rPr>
        <w:t>ی</w:t>
      </w:r>
      <w:r w:rsidRPr="00725EE7">
        <w:rPr>
          <w:rStyle w:val="Char2"/>
          <w:rFonts w:hint="cs"/>
          <w:spacing w:val="-4"/>
          <w:rtl/>
        </w:rPr>
        <w:t>ست</w:t>
      </w:r>
      <w:r w:rsidR="00C97A77" w:rsidRPr="00725EE7">
        <w:rPr>
          <w:rStyle w:val="Char2"/>
          <w:rFonts w:hint="cs"/>
          <w:spacing w:val="-4"/>
          <w:rtl/>
        </w:rPr>
        <w:t>ی</w:t>
      </w:r>
      <w:r w:rsidRPr="00725EE7">
        <w:rPr>
          <w:rStyle w:val="Char2"/>
          <w:rFonts w:hint="cs"/>
          <w:spacing w:val="-4"/>
          <w:rtl/>
        </w:rPr>
        <w:t xml:space="preserve"> در بوته‌</w:t>
      </w:r>
      <w:r w:rsidR="00C97A77" w:rsidRPr="00725EE7">
        <w:rPr>
          <w:rStyle w:val="Char2"/>
          <w:rFonts w:hint="cs"/>
          <w:spacing w:val="-4"/>
          <w:rtl/>
        </w:rPr>
        <w:t>ی</w:t>
      </w:r>
      <w:r w:rsidRPr="00725EE7">
        <w:rPr>
          <w:rStyle w:val="Char2"/>
          <w:rFonts w:hint="cs"/>
          <w:spacing w:val="-4"/>
          <w:rtl/>
        </w:rPr>
        <w:t xml:space="preserve"> آزما</w:t>
      </w:r>
      <w:r w:rsidR="00C97A77" w:rsidRPr="00725EE7">
        <w:rPr>
          <w:rStyle w:val="Char2"/>
          <w:rFonts w:hint="cs"/>
          <w:spacing w:val="-4"/>
          <w:rtl/>
        </w:rPr>
        <w:t>ی</w:t>
      </w:r>
      <w:r w:rsidRPr="00725EE7">
        <w:rPr>
          <w:rStyle w:val="Char2"/>
          <w:rFonts w:hint="cs"/>
          <w:spacing w:val="-4"/>
          <w:rtl/>
        </w:rPr>
        <w:t>ش قرار گ</w:t>
      </w:r>
      <w:r w:rsidR="00C97A77" w:rsidRPr="00725EE7">
        <w:rPr>
          <w:rStyle w:val="Char2"/>
          <w:rFonts w:hint="cs"/>
          <w:spacing w:val="-4"/>
          <w:rtl/>
        </w:rPr>
        <w:t>ی</w:t>
      </w:r>
      <w:r w:rsidRPr="00725EE7">
        <w:rPr>
          <w:rStyle w:val="Char2"/>
          <w:rFonts w:hint="cs"/>
          <w:spacing w:val="-4"/>
          <w:rtl/>
        </w:rPr>
        <w:t>رد تا طلا</w:t>
      </w:r>
      <w:r w:rsidR="00C97A77" w:rsidRPr="00725EE7">
        <w:rPr>
          <w:rStyle w:val="Char2"/>
          <w:rFonts w:hint="cs"/>
          <w:spacing w:val="-4"/>
          <w:rtl/>
        </w:rPr>
        <w:t>ی</w:t>
      </w:r>
      <w:r w:rsidRPr="00725EE7">
        <w:rPr>
          <w:rStyle w:val="Char2"/>
          <w:rFonts w:hint="cs"/>
          <w:spacing w:val="-4"/>
          <w:rtl/>
        </w:rPr>
        <w:t xml:space="preserve"> ا</w:t>
      </w:r>
      <w:r w:rsidR="00C97A77" w:rsidRPr="00725EE7">
        <w:rPr>
          <w:rStyle w:val="Char2"/>
          <w:rFonts w:hint="cs"/>
          <w:spacing w:val="-4"/>
          <w:rtl/>
        </w:rPr>
        <w:t>ی</w:t>
      </w:r>
      <w:r w:rsidRPr="00725EE7">
        <w:rPr>
          <w:rStyle w:val="Char2"/>
          <w:rFonts w:hint="cs"/>
          <w:spacing w:val="-4"/>
          <w:rtl/>
        </w:rPr>
        <w:t>مان از مغشوش مجزا گردد، و صلاح</w:t>
      </w:r>
      <w:r w:rsidR="00C97A77" w:rsidRPr="00725EE7">
        <w:rPr>
          <w:rStyle w:val="Char2"/>
          <w:rFonts w:hint="cs"/>
          <w:spacing w:val="-4"/>
          <w:rtl/>
        </w:rPr>
        <w:t>ی</w:t>
      </w:r>
      <w:r w:rsidRPr="00725EE7">
        <w:rPr>
          <w:rStyle w:val="Char2"/>
          <w:rFonts w:hint="cs"/>
          <w:spacing w:val="-4"/>
          <w:rtl/>
        </w:rPr>
        <w:t>ت دارالم</w:t>
      </w:r>
      <w:r w:rsidR="00646806" w:rsidRPr="00725EE7">
        <w:rPr>
          <w:rStyle w:val="Char2"/>
          <w:rFonts w:hint="cs"/>
          <w:spacing w:val="-4"/>
          <w:rtl/>
        </w:rPr>
        <w:t>ل</w:t>
      </w:r>
      <w:r w:rsidR="006808D5" w:rsidRPr="00725EE7">
        <w:rPr>
          <w:rStyle w:val="Char2"/>
          <w:rFonts w:hint="cs"/>
          <w:spacing w:val="-4"/>
          <w:rtl/>
        </w:rPr>
        <w:t>ک</w:t>
      </w:r>
      <w:r w:rsidRPr="00725EE7">
        <w:rPr>
          <w:rStyle w:val="Char2"/>
          <w:rFonts w:hint="cs"/>
          <w:spacing w:val="-4"/>
          <w:rtl/>
        </w:rPr>
        <w:t xml:space="preserve"> را به دست آرد.</w:t>
      </w:r>
    </w:p>
    <w:p w:rsidR="00A123E7" w:rsidRPr="00C97A77" w:rsidRDefault="00C06E46" w:rsidP="00725EE7">
      <w:pPr>
        <w:widowControl w:val="0"/>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صورت، زوال موجب گناه و اثر آن، گاه</w:t>
      </w:r>
      <w:r w:rsidR="00C97A77" w:rsidRPr="00C97A77">
        <w:rPr>
          <w:rStyle w:val="Char2"/>
          <w:rFonts w:hint="cs"/>
          <w:rtl/>
        </w:rPr>
        <w:t>ی</w:t>
      </w:r>
      <w:r w:rsidRPr="00C97A77">
        <w:rPr>
          <w:rStyle w:val="Char2"/>
          <w:rFonts w:hint="cs"/>
          <w:rtl/>
        </w:rPr>
        <w:t xml:space="preserve">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توبه‌</w:t>
      </w:r>
      <w:r w:rsidR="00C97A77" w:rsidRPr="00C97A77">
        <w:rPr>
          <w:rStyle w:val="Char2"/>
          <w:rFonts w:hint="cs"/>
          <w:rtl/>
        </w:rPr>
        <w:t>ی</w:t>
      </w:r>
      <w:r w:rsidRPr="00C97A77">
        <w:rPr>
          <w:rStyle w:val="Char2"/>
          <w:rFonts w:hint="cs"/>
          <w:rtl/>
        </w:rPr>
        <w:t xml:space="preserve"> نصوح م</w:t>
      </w:r>
      <w:r w:rsidR="00C97A77" w:rsidRPr="00C97A77">
        <w:rPr>
          <w:rStyle w:val="Char2"/>
          <w:rFonts w:hint="cs"/>
          <w:rtl/>
        </w:rPr>
        <w:t>ی</w:t>
      </w:r>
      <w:r w:rsidRPr="00C97A77">
        <w:rPr>
          <w:rStyle w:val="Char2"/>
          <w:rFonts w:hint="cs"/>
          <w:rtl/>
        </w:rPr>
        <w:t xml:space="preserve">‌باشد </w:t>
      </w:r>
      <w:r w:rsidR="006808D5" w:rsidRPr="006808D5">
        <w:rPr>
          <w:rStyle w:val="Char2"/>
          <w:rFonts w:hint="cs"/>
          <w:rtl/>
        </w:rPr>
        <w:t>ک</w:t>
      </w:r>
      <w:r w:rsidRPr="00C97A77">
        <w:rPr>
          <w:rStyle w:val="Char2"/>
          <w:rFonts w:hint="cs"/>
          <w:rtl/>
        </w:rPr>
        <w:t>ه آن قو</w:t>
      </w:r>
      <w:r w:rsidR="00C97A77" w:rsidRPr="00C97A77">
        <w:rPr>
          <w:rStyle w:val="Char2"/>
          <w:rFonts w:hint="cs"/>
          <w:rtl/>
        </w:rPr>
        <w:t>ی</w:t>
      </w:r>
      <w:r w:rsidRPr="00C97A77">
        <w:rPr>
          <w:rStyle w:val="Char2"/>
          <w:rFonts w:hint="cs"/>
          <w:rtl/>
        </w:rPr>
        <w:t>‌تر</w:t>
      </w:r>
      <w:r w:rsidR="00C97A77" w:rsidRPr="00C97A77">
        <w:rPr>
          <w:rStyle w:val="Char2"/>
          <w:rFonts w:hint="cs"/>
          <w:rtl/>
        </w:rPr>
        <w:t>ی</w:t>
      </w:r>
      <w:r w:rsidRPr="00C97A77">
        <w:rPr>
          <w:rStyle w:val="Char2"/>
          <w:rFonts w:hint="cs"/>
          <w:rtl/>
        </w:rPr>
        <w:t>ن اسباب است و گاه</w:t>
      </w:r>
      <w:r w:rsidR="00C97A77" w:rsidRPr="00C97A77">
        <w:rPr>
          <w:rStyle w:val="Char2"/>
          <w:rFonts w:hint="cs"/>
          <w:rtl/>
        </w:rPr>
        <w:t>ی</w:t>
      </w:r>
      <w:r w:rsidRPr="00C97A77">
        <w:rPr>
          <w:rStyle w:val="Char2"/>
          <w:rFonts w:hint="cs"/>
          <w:rtl/>
        </w:rPr>
        <w:t xml:space="preserve">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است</w:t>
      </w:r>
      <w:r w:rsidR="00C97A77" w:rsidRPr="00C97A77">
        <w:rPr>
          <w:rStyle w:val="Char2"/>
          <w:rFonts w:hint="cs"/>
          <w:rtl/>
        </w:rPr>
        <w:t>ی</w:t>
      </w:r>
      <w:r w:rsidRPr="00C97A77">
        <w:rPr>
          <w:rStyle w:val="Char2"/>
          <w:rFonts w:hint="cs"/>
          <w:rtl/>
        </w:rPr>
        <w:t>فا</w:t>
      </w:r>
      <w:r w:rsidR="00C97A77" w:rsidRPr="00C97A77">
        <w:rPr>
          <w:rStyle w:val="Char2"/>
          <w:rFonts w:hint="cs"/>
          <w:rtl/>
        </w:rPr>
        <w:t>ی</w:t>
      </w:r>
      <w:r w:rsidRPr="00C97A77">
        <w:rPr>
          <w:rStyle w:val="Char2"/>
          <w:rFonts w:hint="cs"/>
          <w:rtl/>
        </w:rPr>
        <w:t xml:space="preserve"> حق از او و پا</w:t>
      </w:r>
      <w:r w:rsidR="006808D5" w:rsidRPr="006808D5">
        <w:rPr>
          <w:rStyle w:val="Char2"/>
          <w:rFonts w:hint="cs"/>
          <w:rtl/>
        </w:rPr>
        <w:t>ک</w:t>
      </w:r>
      <w:r w:rsidRPr="00C97A77">
        <w:rPr>
          <w:rStyle w:val="Char2"/>
          <w:rFonts w:hint="cs"/>
          <w:rtl/>
        </w:rPr>
        <w:t xml:space="preserve"> شدن در آتش است. هرگاه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آتش پا</w:t>
      </w:r>
      <w:r w:rsidR="006808D5" w:rsidRPr="006808D5">
        <w:rPr>
          <w:rStyle w:val="Char2"/>
          <w:rFonts w:hint="cs"/>
          <w:rtl/>
        </w:rPr>
        <w:t>ک</w:t>
      </w:r>
      <w:r w:rsidRPr="00C97A77">
        <w:rPr>
          <w:rStyle w:val="Char2"/>
          <w:rFonts w:hint="cs"/>
          <w:rtl/>
        </w:rPr>
        <w:t xml:space="preserve"> شد و اثر چر</w:t>
      </w:r>
      <w:r w:rsidR="006808D5" w:rsidRPr="006808D5">
        <w:rPr>
          <w:rStyle w:val="Char2"/>
          <w:rFonts w:hint="cs"/>
          <w:rtl/>
        </w:rPr>
        <w:t>ک</w:t>
      </w:r>
      <w:r w:rsidRPr="00C97A77">
        <w:rPr>
          <w:rStyle w:val="Char2"/>
          <w:rFonts w:hint="cs"/>
          <w:rtl/>
        </w:rPr>
        <w:t xml:space="preserve"> و </w:t>
      </w:r>
      <w:r w:rsidR="006808D5" w:rsidRPr="006808D5">
        <w:rPr>
          <w:rStyle w:val="Char2"/>
          <w:rFonts w:hint="cs"/>
          <w:rtl/>
        </w:rPr>
        <w:t>ک</w:t>
      </w:r>
      <w:r w:rsidRPr="00C97A77">
        <w:rPr>
          <w:rStyle w:val="Char2"/>
          <w:rFonts w:hint="cs"/>
          <w:rtl/>
        </w:rPr>
        <w:t>ثافت گناه در آن نماند، آن وقت در عوض هر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حسنه‌ا</w:t>
      </w:r>
      <w:r w:rsidR="00C97A77" w:rsidRPr="00C97A77">
        <w:rPr>
          <w:rStyle w:val="Char2"/>
          <w:rFonts w:hint="cs"/>
          <w:rtl/>
        </w:rPr>
        <w:t>ی</w:t>
      </w:r>
      <w:r w:rsidRPr="00C97A77">
        <w:rPr>
          <w:rStyle w:val="Char2"/>
          <w:rFonts w:hint="cs"/>
          <w:rtl/>
        </w:rPr>
        <w:t xml:space="preserve"> به او عطا م</w:t>
      </w:r>
      <w:r w:rsidR="00C97A77" w:rsidRPr="00C97A77">
        <w:rPr>
          <w:rStyle w:val="Char2"/>
          <w:rFonts w:hint="cs"/>
          <w:rtl/>
        </w:rPr>
        <w:t>ی</w:t>
      </w:r>
      <w:r w:rsidRPr="00C97A77">
        <w:rPr>
          <w:rStyle w:val="Char2"/>
          <w:rFonts w:hint="cs"/>
          <w:rtl/>
        </w:rPr>
        <w:t>‌گردد. پس وقت</w:t>
      </w:r>
      <w:r w:rsidR="00C97A77" w:rsidRPr="00C97A77">
        <w:rPr>
          <w:rStyle w:val="Char2"/>
          <w:rFonts w:hint="cs"/>
          <w:rtl/>
        </w:rPr>
        <w:t>ی</w:t>
      </w:r>
      <w:r w:rsidRPr="00C97A77">
        <w:rPr>
          <w:rStyle w:val="Char2"/>
          <w:rFonts w:hint="cs"/>
          <w:rtl/>
        </w:rPr>
        <w:t xml:space="preserve">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توبه نصوح، پا</w:t>
      </w:r>
      <w:r w:rsidR="006808D5" w:rsidRPr="006808D5">
        <w:rPr>
          <w:rStyle w:val="Char2"/>
          <w:rFonts w:hint="cs"/>
          <w:rtl/>
        </w:rPr>
        <w:t>ک</w:t>
      </w:r>
      <w:r w:rsidRPr="00C97A77">
        <w:rPr>
          <w:rStyle w:val="Char2"/>
          <w:rFonts w:hint="cs"/>
          <w:rtl/>
        </w:rPr>
        <w:t xml:space="preserve"> و آراسته و اثر خباثت و آلودگ</w:t>
      </w:r>
      <w:r w:rsidR="00C97A77" w:rsidRPr="00C97A77">
        <w:rPr>
          <w:rStyle w:val="Char2"/>
          <w:rFonts w:hint="cs"/>
          <w:rtl/>
        </w:rPr>
        <w:t>ی</w:t>
      </w:r>
      <w:r w:rsidRPr="00C97A77">
        <w:rPr>
          <w:rStyle w:val="Char2"/>
          <w:rFonts w:hint="cs"/>
          <w:rtl/>
        </w:rPr>
        <w:t xml:space="preserve"> گناهان از او برطرف گرد</w:t>
      </w:r>
      <w:r w:rsidR="00C97A77" w:rsidRPr="00C97A77">
        <w:rPr>
          <w:rStyle w:val="Char2"/>
          <w:rFonts w:hint="cs"/>
          <w:rtl/>
        </w:rPr>
        <w:t>ی</w:t>
      </w:r>
      <w:r w:rsidRPr="00C97A77">
        <w:rPr>
          <w:rStyle w:val="Char2"/>
          <w:rFonts w:hint="cs"/>
          <w:rtl/>
        </w:rPr>
        <w:t>د، شا</w:t>
      </w:r>
      <w:r w:rsidR="00C97A77" w:rsidRPr="00C97A77">
        <w:rPr>
          <w:rStyle w:val="Char2"/>
          <w:rFonts w:hint="cs"/>
          <w:rtl/>
        </w:rPr>
        <w:t>ی</w:t>
      </w:r>
      <w:r w:rsidRPr="00C97A77">
        <w:rPr>
          <w:rStyle w:val="Char2"/>
          <w:rFonts w:hint="cs"/>
          <w:rtl/>
        </w:rPr>
        <w:t>ستگ</w:t>
      </w:r>
      <w:r w:rsidR="00C97A77" w:rsidRPr="00C97A77">
        <w:rPr>
          <w:rStyle w:val="Char2"/>
          <w:rFonts w:hint="cs"/>
          <w:rtl/>
        </w:rPr>
        <w:t>ی</w:t>
      </w:r>
      <w:r w:rsidRPr="00C97A77">
        <w:rPr>
          <w:rStyle w:val="Char2"/>
          <w:rFonts w:hint="cs"/>
          <w:rtl/>
        </w:rPr>
        <w:t xml:space="preserve"> آن را خواهد داشت </w:t>
      </w:r>
      <w:r w:rsidR="006808D5" w:rsidRPr="006808D5">
        <w:rPr>
          <w:rStyle w:val="Char2"/>
          <w:rFonts w:hint="cs"/>
          <w:rtl/>
        </w:rPr>
        <w:t>ک</w:t>
      </w:r>
      <w:r w:rsidRPr="00C97A77">
        <w:rPr>
          <w:rStyle w:val="Char2"/>
          <w:rFonts w:hint="cs"/>
          <w:rtl/>
        </w:rPr>
        <w:t>ه خداوند در مقابل هر گناه</w:t>
      </w:r>
      <w:r w:rsidR="00C97A77" w:rsidRPr="00C97A77">
        <w:rPr>
          <w:rStyle w:val="Char2"/>
          <w:rFonts w:hint="cs"/>
          <w:rtl/>
        </w:rPr>
        <w:t>ی</w:t>
      </w:r>
      <w:r w:rsidRPr="00C97A77">
        <w:rPr>
          <w:rStyle w:val="Char2"/>
          <w:rFonts w:hint="cs"/>
          <w:rtl/>
        </w:rPr>
        <w:t>،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C97A77" w:rsidRPr="00C97A77">
        <w:rPr>
          <w:rStyle w:val="Char2"/>
          <w:rFonts w:hint="cs"/>
          <w:rtl/>
        </w:rPr>
        <w:t>یی</w:t>
      </w:r>
      <w:r w:rsidRPr="00C97A77">
        <w:rPr>
          <w:rStyle w:val="Char2"/>
          <w:rFonts w:hint="cs"/>
          <w:rtl/>
        </w:rPr>
        <w:t xml:space="preserve"> به او عطا فرما</w:t>
      </w:r>
      <w:r w:rsidR="00C97A77" w:rsidRPr="00C97A77">
        <w:rPr>
          <w:rStyle w:val="Char2"/>
          <w:rFonts w:hint="cs"/>
          <w:rtl/>
        </w:rPr>
        <w:t>ی</w:t>
      </w:r>
      <w:r w:rsidRPr="00C97A77">
        <w:rPr>
          <w:rStyle w:val="Char2"/>
          <w:rFonts w:hint="cs"/>
          <w:rtl/>
        </w:rPr>
        <w:t>د، ز</w:t>
      </w:r>
      <w:r w:rsidR="00C97A77" w:rsidRPr="00C97A77">
        <w:rPr>
          <w:rStyle w:val="Char2"/>
          <w:rFonts w:hint="cs"/>
          <w:rtl/>
        </w:rPr>
        <w:t>ی</w:t>
      </w:r>
      <w:r w:rsidRPr="00C97A77">
        <w:rPr>
          <w:rStyle w:val="Char2"/>
          <w:rFonts w:hint="cs"/>
          <w:rtl/>
        </w:rPr>
        <w:t>را زدودن خبائث و آلودگ</w:t>
      </w:r>
      <w:r w:rsidR="00C97A77" w:rsidRPr="00C97A77">
        <w:rPr>
          <w:rStyle w:val="Char2"/>
          <w:rFonts w:hint="cs"/>
          <w:rtl/>
        </w:rPr>
        <w:t>ی</w:t>
      </w:r>
      <w:r w:rsidRPr="00C97A77">
        <w:rPr>
          <w:rStyle w:val="Char2"/>
          <w:rFonts w:hint="cs"/>
          <w:rtl/>
        </w:rPr>
        <w:t xml:space="preserve"> گناهان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توبه به مراتب مهم و نزد خدا محبوبتر از زدودن آلودگ</w:t>
      </w:r>
      <w:r w:rsidR="00C97A77" w:rsidRPr="00C97A77">
        <w:rPr>
          <w:rStyle w:val="Char2"/>
          <w:rFonts w:hint="cs"/>
          <w:rtl/>
        </w:rPr>
        <w:t>ی</w:t>
      </w:r>
      <w:r w:rsidRPr="00C97A77">
        <w:rPr>
          <w:rStyle w:val="Char2"/>
          <w:rFonts w:hint="cs"/>
          <w:rtl/>
        </w:rPr>
        <w:t xml:space="preserve"> گناهان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آتش است. آتش در واقع عوض و جا</w:t>
      </w:r>
      <w:r w:rsidR="00C97A77" w:rsidRPr="00C97A77">
        <w:rPr>
          <w:rStyle w:val="Char2"/>
          <w:rFonts w:hint="cs"/>
          <w:rtl/>
        </w:rPr>
        <w:t>ی</w:t>
      </w:r>
      <w:r w:rsidRPr="00C97A77">
        <w:rPr>
          <w:rStyle w:val="Char2"/>
          <w:rFonts w:hint="cs"/>
          <w:rtl/>
        </w:rPr>
        <w:t>گز</w:t>
      </w:r>
      <w:r w:rsidR="00C97A77" w:rsidRPr="00C97A77">
        <w:rPr>
          <w:rStyle w:val="Char2"/>
          <w:rFonts w:hint="cs"/>
          <w:rtl/>
        </w:rPr>
        <w:t>ی</w:t>
      </w:r>
      <w:r w:rsidRPr="00C97A77">
        <w:rPr>
          <w:rStyle w:val="Char2"/>
          <w:rFonts w:hint="cs"/>
          <w:rtl/>
        </w:rPr>
        <w:t>ن توبه است، و اصل خود توبه م</w:t>
      </w:r>
      <w:r w:rsidR="00C97A77" w:rsidRPr="00C97A77">
        <w:rPr>
          <w:rStyle w:val="Char2"/>
          <w:rFonts w:hint="cs"/>
          <w:rtl/>
        </w:rPr>
        <w:t>ی</w:t>
      </w:r>
      <w:r w:rsidRPr="00C97A77">
        <w:rPr>
          <w:rStyle w:val="Char2"/>
          <w:rFonts w:hint="cs"/>
          <w:rtl/>
        </w:rPr>
        <w:t>‌باشد.</w:t>
      </w:r>
    </w:p>
    <w:p w:rsidR="00C06E46" w:rsidRPr="007A55D7" w:rsidRDefault="00E86EC8" w:rsidP="00AD75C1">
      <w:pPr>
        <w:bidi/>
        <w:ind w:firstLine="284"/>
        <w:jc w:val="both"/>
        <w:rPr>
          <w:rStyle w:val="Char2"/>
          <w:spacing w:val="-2"/>
          <w:rtl/>
        </w:rPr>
      </w:pPr>
      <w:r w:rsidRPr="007A55D7">
        <w:rPr>
          <w:rStyle w:val="Char2"/>
          <w:rFonts w:hint="cs"/>
          <w:spacing w:val="-2"/>
          <w:rtl/>
        </w:rPr>
        <w:t>توض</w:t>
      </w:r>
      <w:r w:rsidR="00C97A77" w:rsidRPr="007A55D7">
        <w:rPr>
          <w:rStyle w:val="Char2"/>
          <w:rFonts w:hint="cs"/>
          <w:spacing w:val="-2"/>
          <w:rtl/>
        </w:rPr>
        <w:t>ی</w:t>
      </w:r>
      <w:r w:rsidRPr="007A55D7">
        <w:rPr>
          <w:rStyle w:val="Char2"/>
          <w:rFonts w:hint="cs"/>
          <w:spacing w:val="-2"/>
          <w:rtl/>
        </w:rPr>
        <w:t>ح ا</w:t>
      </w:r>
      <w:r w:rsidR="00C97A77" w:rsidRPr="007A55D7">
        <w:rPr>
          <w:rStyle w:val="Char2"/>
          <w:rFonts w:hint="cs"/>
          <w:spacing w:val="-2"/>
          <w:rtl/>
        </w:rPr>
        <w:t>ی</w:t>
      </w:r>
      <w:r w:rsidRPr="007A55D7">
        <w:rPr>
          <w:rStyle w:val="Char2"/>
          <w:rFonts w:hint="cs"/>
          <w:spacing w:val="-2"/>
          <w:rtl/>
        </w:rPr>
        <w:t>ن</w:t>
      </w:r>
      <w:r w:rsidR="007A55D7">
        <w:rPr>
          <w:rStyle w:val="Char2"/>
          <w:rFonts w:hint="eastAsia"/>
          <w:spacing w:val="-2"/>
          <w:rtl/>
        </w:rPr>
        <w:t>‌</w:t>
      </w:r>
      <w:r w:rsidR="006808D5" w:rsidRPr="007A55D7">
        <w:rPr>
          <w:rStyle w:val="Char2"/>
          <w:rFonts w:hint="cs"/>
          <w:spacing w:val="-2"/>
          <w:rtl/>
        </w:rPr>
        <w:t>ک</w:t>
      </w:r>
      <w:r w:rsidRPr="007A55D7">
        <w:rPr>
          <w:rStyle w:val="Char2"/>
          <w:rFonts w:hint="cs"/>
          <w:spacing w:val="-2"/>
          <w:rtl/>
        </w:rPr>
        <w:t xml:space="preserve">ه: </w:t>
      </w:r>
      <w:r w:rsidR="00C72445" w:rsidRPr="007A55D7">
        <w:rPr>
          <w:rStyle w:val="Char2"/>
          <w:rFonts w:hint="cs"/>
          <w:spacing w:val="-2"/>
          <w:rtl/>
        </w:rPr>
        <w:t>ت</w:t>
      </w:r>
      <w:r w:rsidR="007A55D7">
        <w:rPr>
          <w:rStyle w:val="Char2"/>
          <w:rFonts w:hint="cs"/>
          <w:spacing w:val="-2"/>
          <w:rtl/>
        </w:rPr>
        <w:t>وبه</w:t>
      </w:r>
      <w:r w:rsidR="007A55D7">
        <w:rPr>
          <w:rStyle w:val="Char2"/>
          <w:rFonts w:hint="eastAsia"/>
          <w:spacing w:val="-2"/>
          <w:rtl/>
        </w:rPr>
        <w:t>‌</w:t>
      </w:r>
      <w:r w:rsidR="006808D5" w:rsidRPr="007A55D7">
        <w:rPr>
          <w:rStyle w:val="Char2"/>
          <w:rFonts w:hint="cs"/>
          <w:spacing w:val="-2"/>
          <w:rtl/>
        </w:rPr>
        <w:t>ک</w:t>
      </w:r>
      <w:r w:rsidRPr="007A55D7">
        <w:rPr>
          <w:rStyle w:val="Char2"/>
          <w:rFonts w:hint="cs"/>
          <w:spacing w:val="-2"/>
          <w:rtl/>
        </w:rPr>
        <w:t>ننده به وس</w:t>
      </w:r>
      <w:r w:rsidR="00C97A77" w:rsidRPr="007A55D7">
        <w:rPr>
          <w:rStyle w:val="Char2"/>
          <w:rFonts w:hint="cs"/>
          <w:spacing w:val="-2"/>
          <w:rtl/>
        </w:rPr>
        <w:t>ی</w:t>
      </w:r>
      <w:r w:rsidRPr="007A55D7">
        <w:rPr>
          <w:rStyle w:val="Char2"/>
          <w:rFonts w:hint="cs"/>
          <w:spacing w:val="-2"/>
          <w:rtl/>
        </w:rPr>
        <w:t>له‌</w:t>
      </w:r>
      <w:r w:rsidR="00C97A77" w:rsidRPr="007A55D7">
        <w:rPr>
          <w:rStyle w:val="Char2"/>
          <w:rFonts w:hint="cs"/>
          <w:spacing w:val="-2"/>
          <w:rtl/>
        </w:rPr>
        <w:t>ی</w:t>
      </w:r>
      <w:r w:rsidRPr="007A55D7">
        <w:rPr>
          <w:rStyle w:val="Char2"/>
          <w:rFonts w:hint="cs"/>
          <w:spacing w:val="-2"/>
          <w:rtl/>
        </w:rPr>
        <w:t xml:space="preserve"> پش</w:t>
      </w:r>
      <w:r w:rsidR="00C97A77" w:rsidRPr="007A55D7">
        <w:rPr>
          <w:rStyle w:val="Char2"/>
          <w:rFonts w:hint="cs"/>
          <w:spacing w:val="-2"/>
          <w:rtl/>
        </w:rPr>
        <w:t>ی</w:t>
      </w:r>
      <w:r w:rsidRPr="007A55D7">
        <w:rPr>
          <w:rStyle w:val="Char2"/>
          <w:rFonts w:hint="cs"/>
          <w:spacing w:val="-2"/>
          <w:rtl/>
        </w:rPr>
        <w:t>مان</w:t>
      </w:r>
      <w:r w:rsidR="00C97A77" w:rsidRPr="007A55D7">
        <w:rPr>
          <w:rStyle w:val="Char2"/>
          <w:rFonts w:hint="cs"/>
          <w:spacing w:val="-2"/>
          <w:rtl/>
        </w:rPr>
        <w:t>ی</w:t>
      </w:r>
      <w:r w:rsidRPr="007A55D7">
        <w:rPr>
          <w:rStyle w:val="Char2"/>
          <w:rFonts w:hint="cs"/>
          <w:spacing w:val="-2"/>
          <w:rtl/>
        </w:rPr>
        <w:t xml:space="preserve"> از هر گناه، حسنه‌ا</w:t>
      </w:r>
      <w:r w:rsidR="00C97A77" w:rsidRPr="007A55D7">
        <w:rPr>
          <w:rStyle w:val="Char2"/>
          <w:rFonts w:hint="cs"/>
          <w:spacing w:val="-2"/>
          <w:rtl/>
        </w:rPr>
        <w:t>ی</w:t>
      </w:r>
      <w:r w:rsidRPr="007A55D7">
        <w:rPr>
          <w:rStyle w:val="Char2"/>
          <w:rFonts w:hint="cs"/>
          <w:spacing w:val="-2"/>
          <w:rtl/>
        </w:rPr>
        <w:t xml:space="preserve"> جا</w:t>
      </w:r>
      <w:r w:rsidR="00C97A77" w:rsidRPr="007A55D7">
        <w:rPr>
          <w:rStyle w:val="Char2"/>
          <w:rFonts w:hint="cs"/>
          <w:spacing w:val="-2"/>
          <w:rtl/>
        </w:rPr>
        <w:t>ی</w:t>
      </w:r>
      <w:r w:rsidRPr="007A55D7">
        <w:rPr>
          <w:rStyle w:val="Char2"/>
          <w:rFonts w:hint="cs"/>
          <w:spacing w:val="-2"/>
          <w:rtl/>
        </w:rPr>
        <w:t>گز</w:t>
      </w:r>
      <w:r w:rsidR="00C97A77" w:rsidRPr="007A55D7">
        <w:rPr>
          <w:rStyle w:val="Char2"/>
          <w:rFonts w:hint="cs"/>
          <w:spacing w:val="-2"/>
          <w:rtl/>
        </w:rPr>
        <w:t>ی</w:t>
      </w:r>
      <w:r w:rsidRPr="007A55D7">
        <w:rPr>
          <w:rStyle w:val="Char2"/>
          <w:rFonts w:hint="cs"/>
          <w:spacing w:val="-2"/>
          <w:rtl/>
        </w:rPr>
        <w:t xml:space="preserve">ن آن نموده </w:t>
      </w:r>
      <w:r w:rsidR="006808D5" w:rsidRPr="007A55D7">
        <w:rPr>
          <w:rStyle w:val="Char2"/>
          <w:rFonts w:hint="cs"/>
          <w:spacing w:val="-2"/>
          <w:rtl/>
        </w:rPr>
        <w:t>ک</w:t>
      </w:r>
      <w:r w:rsidRPr="007A55D7">
        <w:rPr>
          <w:rStyle w:val="Char2"/>
          <w:rFonts w:hint="cs"/>
          <w:spacing w:val="-2"/>
          <w:rtl/>
        </w:rPr>
        <w:t>ه</w:t>
      </w:r>
      <w:r w:rsidR="00AD75C1" w:rsidRPr="007A55D7">
        <w:rPr>
          <w:rStyle w:val="Char2"/>
          <w:rFonts w:hint="cs"/>
          <w:spacing w:val="-2"/>
          <w:rtl/>
        </w:rPr>
        <w:t xml:space="preserve"> همان</w:t>
      </w:r>
      <w:r w:rsidRPr="007A55D7">
        <w:rPr>
          <w:rStyle w:val="Char2"/>
          <w:rFonts w:hint="cs"/>
          <w:spacing w:val="-2"/>
          <w:rtl/>
        </w:rPr>
        <w:t xml:space="preserve"> ندامت خود توبه‌</w:t>
      </w:r>
      <w:r w:rsidR="00C97A77" w:rsidRPr="007A55D7">
        <w:rPr>
          <w:rStyle w:val="Char2"/>
          <w:rFonts w:hint="cs"/>
          <w:spacing w:val="-2"/>
          <w:rtl/>
        </w:rPr>
        <w:t>ی</w:t>
      </w:r>
      <w:r w:rsidRPr="007A55D7">
        <w:rPr>
          <w:rStyle w:val="Char2"/>
          <w:rFonts w:hint="cs"/>
          <w:spacing w:val="-2"/>
          <w:rtl/>
        </w:rPr>
        <w:t xml:space="preserve"> گناه م</w:t>
      </w:r>
      <w:r w:rsidR="00C97A77" w:rsidRPr="007A55D7">
        <w:rPr>
          <w:rStyle w:val="Char2"/>
          <w:rFonts w:hint="cs"/>
          <w:spacing w:val="-2"/>
          <w:rtl/>
        </w:rPr>
        <w:t>ی</w:t>
      </w:r>
      <w:r w:rsidRPr="007A55D7">
        <w:rPr>
          <w:rStyle w:val="Char2"/>
          <w:rFonts w:hint="cs"/>
          <w:spacing w:val="-2"/>
          <w:rtl/>
        </w:rPr>
        <w:t>‌باشد. پس وقت</w:t>
      </w:r>
      <w:r w:rsidR="00C97A77" w:rsidRPr="007A55D7">
        <w:rPr>
          <w:rStyle w:val="Char2"/>
          <w:rFonts w:hint="cs"/>
          <w:spacing w:val="-2"/>
          <w:rtl/>
        </w:rPr>
        <w:t>ی</w:t>
      </w:r>
      <w:r w:rsidRPr="007A55D7">
        <w:rPr>
          <w:rStyle w:val="Char2"/>
          <w:rFonts w:hint="cs"/>
          <w:spacing w:val="-2"/>
          <w:rtl/>
        </w:rPr>
        <w:t xml:space="preserve"> </w:t>
      </w:r>
      <w:r w:rsidR="006808D5" w:rsidRPr="007A55D7">
        <w:rPr>
          <w:rStyle w:val="Char2"/>
          <w:rFonts w:hint="cs"/>
          <w:spacing w:val="-2"/>
          <w:rtl/>
        </w:rPr>
        <w:t>ک</w:t>
      </w:r>
      <w:r w:rsidRPr="007A55D7">
        <w:rPr>
          <w:rStyle w:val="Char2"/>
          <w:rFonts w:hint="cs"/>
          <w:spacing w:val="-2"/>
          <w:rtl/>
        </w:rPr>
        <w:t>ه پش</w:t>
      </w:r>
      <w:r w:rsidR="00C97A77" w:rsidRPr="007A55D7">
        <w:rPr>
          <w:rStyle w:val="Char2"/>
          <w:rFonts w:hint="cs"/>
          <w:spacing w:val="-2"/>
          <w:rtl/>
        </w:rPr>
        <w:t>ی</w:t>
      </w:r>
      <w:r w:rsidRPr="007A55D7">
        <w:rPr>
          <w:rStyle w:val="Char2"/>
          <w:rFonts w:hint="cs"/>
          <w:spacing w:val="-2"/>
          <w:rtl/>
        </w:rPr>
        <w:t>مان</w:t>
      </w:r>
      <w:r w:rsidR="00C97A77" w:rsidRPr="007A55D7">
        <w:rPr>
          <w:rStyle w:val="Char2"/>
          <w:rFonts w:hint="cs"/>
          <w:spacing w:val="-2"/>
          <w:rtl/>
        </w:rPr>
        <w:t>ی</w:t>
      </w:r>
      <w:r w:rsidRPr="007A55D7">
        <w:rPr>
          <w:rStyle w:val="Char2"/>
          <w:rFonts w:hint="cs"/>
          <w:spacing w:val="-2"/>
          <w:rtl/>
        </w:rPr>
        <w:t>، خود توبه بشمار آ</w:t>
      </w:r>
      <w:r w:rsidR="00C97A77" w:rsidRPr="007A55D7">
        <w:rPr>
          <w:rStyle w:val="Char2"/>
          <w:rFonts w:hint="cs"/>
          <w:spacing w:val="-2"/>
          <w:rtl/>
        </w:rPr>
        <w:t>ی</w:t>
      </w:r>
      <w:r w:rsidRPr="007A55D7">
        <w:rPr>
          <w:rStyle w:val="Char2"/>
          <w:rFonts w:hint="cs"/>
          <w:spacing w:val="-2"/>
          <w:rtl/>
        </w:rPr>
        <w:t>د بنابرا</w:t>
      </w:r>
      <w:r w:rsidR="00C97A77" w:rsidRPr="007A55D7">
        <w:rPr>
          <w:rStyle w:val="Char2"/>
          <w:rFonts w:hint="cs"/>
          <w:spacing w:val="-2"/>
          <w:rtl/>
        </w:rPr>
        <w:t>ی</w:t>
      </w:r>
      <w:r w:rsidRPr="007A55D7">
        <w:rPr>
          <w:rStyle w:val="Char2"/>
          <w:rFonts w:hint="cs"/>
          <w:spacing w:val="-2"/>
          <w:rtl/>
        </w:rPr>
        <w:t>ن توبه از هر گناه</w:t>
      </w:r>
      <w:r w:rsidR="00C97A77" w:rsidRPr="007A55D7">
        <w:rPr>
          <w:rStyle w:val="Char2"/>
          <w:rFonts w:hint="cs"/>
          <w:spacing w:val="-2"/>
          <w:rtl/>
        </w:rPr>
        <w:t>ی</w:t>
      </w:r>
      <w:r w:rsidRPr="007A55D7">
        <w:rPr>
          <w:rStyle w:val="Char2"/>
          <w:rFonts w:hint="cs"/>
          <w:spacing w:val="-2"/>
          <w:rtl/>
        </w:rPr>
        <w:t xml:space="preserve"> به عنوان </w:t>
      </w:r>
      <w:r w:rsidR="00C97A77" w:rsidRPr="007A55D7">
        <w:rPr>
          <w:rStyle w:val="Char2"/>
          <w:rFonts w:hint="cs"/>
          <w:spacing w:val="-2"/>
          <w:rtl/>
        </w:rPr>
        <w:t>ی</w:t>
      </w:r>
      <w:r w:rsidR="006808D5" w:rsidRPr="007A55D7">
        <w:rPr>
          <w:rStyle w:val="Char2"/>
          <w:rFonts w:hint="cs"/>
          <w:spacing w:val="-2"/>
          <w:rtl/>
        </w:rPr>
        <w:t>ک</w:t>
      </w:r>
      <w:r w:rsidRPr="007A55D7">
        <w:rPr>
          <w:rStyle w:val="Char2"/>
          <w:rFonts w:hint="cs"/>
          <w:spacing w:val="-2"/>
          <w:rtl/>
        </w:rPr>
        <w:t xml:space="preserve"> حسنه محسوب م</w:t>
      </w:r>
      <w:r w:rsidR="00C97A77" w:rsidRPr="007A55D7">
        <w:rPr>
          <w:rStyle w:val="Char2"/>
          <w:rFonts w:hint="cs"/>
          <w:spacing w:val="-2"/>
          <w:rtl/>
        </w:rPr>
        <w:t>ی</w:t>
      </w:r>
      <w:r w:rsidRPr="007A55D7">
        <w:rPr>
          <w:rStyle w:val="Char2"/>
          <w:rFonts w:hint="cs"/>
          <w:spacing w:val="-2"/>
          <w:rtl/>
        </w:rPr>
        <w:t>‌گردد. پس هر گناه</w:t>
      </w:r>
      <w:r w:rsidR="00C97A77" w:rsidRPr="007A55D7">
        <w:rPr>
          <w:rStyle w:val="Char2"/>
          <w:rFonts w:hint="cs"/>
          <w:spacing w:val="-2"/>
          <w:rtl/>
        </w:rPr>
        <w:t>ی</w:t>
      </w:r>
      <w:r w:rsidRPr="007A55D7">
        <w:rPr>
          <w:rStyle w:val="Char2"/>
          <w:rFonts w:hint="cs"/>
          <w:spacing w:val="-2"/>
          <w:rtl/>
        </w:rPr>
        <w:t xml:space="preserve"> </w:t>
      </w:r>
      <w:r w:rsidR="006808D5" w:rsidRPr="007A55D7">
        <w:rPr>
          <w:rStyle w:val="Char2"/>
          <w:rFonts w:hint="cs"/>
          <w:spacing w:val="-2"/>
          <w:rtl/>
        </w:rPr>
        <w:t>ک</w:t>
      </w:r>
      <w:r w:rsidRPr="007A55D7">
        <w:rPr>
          <w:rStyle w:val="Char2"/>
          <w:rFonts w:hint="cs"/>
          <w:spacing w:val="-2"/>
          <w:rtl/>
        </w:rPr>
        <w:t xml:space="preserve">ه توبه بر آن قرار گرفته باشد به </w:t>
      </w:r>
      <w:r w:rsidR="00C97A77" w:rsidRPr="007A55D7">
        <w:rPr>
          <w:rStyle w:val="Char2"/>
          <w:rFonts w:hint="cs"/>
          <w:spacing w:val="-2"/>
          <w:rtl/>
        </w:rPr>
        <w:t>ی</w:t>
      </w:r>
      <w:r w:rsidR="006808D5" w:rsidRPr="007A55D7">
        <w:rPr>
          <w:rStyle w:val="Char2"/>
          <w:rFonts w:hint="cs"/>
          <w:spacing w:val="-2"/>
          <w:rtl/>
        </w:rPr>
        <w:t>ک</w:t>
      </w:r>
      <w:r w:rsidRPr="007A55D7">
        <w:rPr>
          <w:rStyle w:val="Char2"/>
          <w:rFonts w:hint="cs"/>
          <w:spacing w:val="-2"/>
          <w:rtl/>
        </w:rPr>
        <w:t xml:space="preserve"> حسنه تبد</w:t>
      </w:r>
      <w:r w:rsidR="00C97A77" w:rsidRPr="007A55D7">
        <w:rPr>
          <w:rStyle w:val="Char2"/>
          <w:rFonts w:hint="cs"/>
          <w:spacing w:val="-2"/>
          <w:rtl/>
        </w:rPr>
        <w:t>ی</w:t>
      </w:r>
      <w:r w:rsidRPr="007A55D7">
        <w:rPr>
          <w:rStyle w:val="Char2"/>
          <w:rFonts w:hint="cs"/>
          <w:spacing w:val="-2"/>
          <w:rtl/>
        </w:rPr>
        <w:t>ل م</w:t>
      </w:r>
      <w:r w:rsidR="00C97A77" w:rsidRPr="007A55D7">
        <w:rPr>
          <w:rStyle w:val="Char2"/>
          <w:rFonts w:hint="cs"/>
          <w:spacing w:val="-2"/>
          <w:rtl/>
        </w:rPr>
        <w:t>ی</w:t>
      </w:r>
      <w:r w:rsidRPr="007A55D7">
        <w:rPr>
          <w:rStyle w:val="Char2"/>
          <w:rFonts w:hint="cs"/>
          <w:spacing w:val="-2"/>
          <w:rtl/>
        </w:rPr>
        <w:t xml:space="preserve">‌گردد. </w:t>
      </w:r>
      <w:r w:rsidR="00C72445" w:rsidRPr="007A55D7">
        <w:rPr>
          <w:rStyle w:val="Char2"/>
          <w:rFonts w:hint="cs"/>
          <w:spacing w:val="-2"/>
          <w:rtl/>
        </w:rPr>
        <w:t>ا</w:t>
      </w:r>
      <w:r w:rsidR="00C97A77" w:rsidRPr="007A55D7">
        <w:rPr>
          <w:rStyle w:val="Char2"/>
          <w:rFonts w:hint="cs"/>
          <w:spacing w:val="-2"/>
          <w:rtl/>
        </w:rPr>
        <w:t>ی</w:t>
      </w:r>
      <w:r w:rsidR="00C72445" w:rsidRPr="007A55D7">
        <w:rPr>
          <w:rStyle w:val="Char2"/>
          <w:rFonts w:hint="cs"/>
          <w:spacing w:val="-2"/>
          <w:rtl/>
        </w:rPr>
        <w:t xml:space="preserve">نجاست </w:t>
      </w:r>
      <w:r w:rsidR="006808D5" w:rsidRPr="007A55D7">
        <w:rPr>
          <w:rStyle w:val="Char2"/>
          <w:rFonts w:hint="cs"/>
          <w:spacing w:val="-2"/>
          <w:rtl/>
        </w:rPr>
        <w:t>ک</w:t>
      </w:r>
      <w:r w:rsidR="00C72445" w:rsidRPr="007A55D7">
        <w:rPr>
          <w:rStyle w:val="Char2"/>
          <w:rFonts w:hint="cs"/>
          <w:spacing w:val="-2"/>
          <w:rtl/>
        </w:rPr>
        <w:t>ه م</w:t>
      </w:r>
      <w:r w:rsidR="00C97A77" w:rsidRPr="007A55D7">
        <w:rPr>
          <w:rStyle w:val="Char2"/>
          <w:rFonts w:hint="cs"/>
          <w:spacing w:val="-2"/>
          <w:rtl/>
        </w:rPr>
        <w:t>ی</w:t>
      </w:r>
      <w:r w:rsidR="00C72445" w:rsidRPr="007A55D7">
        <w:rPr>
          <w:rStyle w:val="Char2"/>
          <w:rFonts w:hint="cs"/>
          <w:spacing w:val="-2"/>
          <w:rtl/>
        </w:rPr>
        <w:t>‌گو</w:t>
      </w:r>
      <w:r w:rsidR="00C97A77" w:rsidRPr="007A55D7">
        <w:rPr>
          <w:rStyle w:val="Char2"/>
          <w:rFonts w:hint="cs"/>
          <w:spacing w:val="-2"/>
          <w:rtl/>
        </w:rPr>
        <w:t>ی</w:t>
      </w:r>
      <w:r w:rsidR="00C72445" w:rsidRPr="007A55D7">
        <w:rPr>
          <w:rStyle w:val="Char2"/>
          <w:rFonts w:hint="cs"/>
          <w:spacing w:val="-2"/>
          <w:rtl/>
        </w:rPr>
        <w:t>ند س</w:t>
      </w:r>
      <w:r w:rsidR="00C97A77" w:rsidRPr="007A55D7">
        <w:rPr>
          <w:rStyle w:val="Char2"/>
          <w:rFonts w:hint="cs"/>
          <w:spacing w:val="-2"/>
          <w:rtl/>
        </w:rPr>
        <w:t>ی</w:t>
      </w:r>
      <w:r w:rsidR="00C72445" w:rsidRPr="007A55D7">
        <w:rPr>
          <w:rStyle w:val="Char2"/>
          <w:rFonts w:hint="cs"/>
          <w:spacing w:val="-2"/>
          <w:rtl/>
        </w:rPr>
        <w:t>ئه تبد</w:t>
      </w:r>
      <w:r w:rsidR="00C97A77" w:rsidRPr="007A55D7">
        <w:rPr>
          <w:rStyle w:val="Char2"/>
          <w:rFonts w:hint="cs"/>
          <w:spacing w:val="-2"/>
          <w:rtl/>
        </w:rPr>
        <w:t>ی</w:t>
      </w:r>
      <w:r w:rsidR="00C72445" w:rsidRPr="007A55D7">
        <w:rPr>
          <w:rStyle w:val="Char2"/>
          <w:rFonts w:hint="cs"/>
          <w:spacing w:val="-2"/>
          <w:rtl/>
        </w:rPr>
        <w:t>ل به حسنه م</w:t>
      </w:r>
      <w:r w:rsidR="00C97A77" w:rsidRPr="007A55D7">
        <w:rPr>
          <w:rStyle w:val="Char2"/>
          <w:rFonts w:hint="cs"/>
          <w:spacing w:val="-2"/>
          <w:rtl/>
        </w:rPr>
        <w:t>ی</w:t>
      </w:r>
      <w:r w:rsidR="00C72445" w:rsidRPr="007A55D7">
        <w:rPr>
          <w:rStyle w:val="Char2"/>
          <w:rFonts w:hint="cs"/>
          <w:spacing w:val="-2"/>
          <w:rtl/>
        </w:rPr>
        <w:t>‌گردد. دقت و تدبر در ا</w:t>
      </w:r>
      <w:r w:rsidR="00C97A77" w:rsidRPr="007A55D7">
        <w:rPr>
          <w:rStyle w:val="Char2"/>
          <w:rFonts w:hint="cs"/>
          <w:spacing w:val="-2"/>
          <w:rtl/>
        </w:rPr>
        <w:t>ی</w:t>
      </w:r>
      <w:r w:rsidR="00C72445" w:rsidRPr="007A55D7">
        <w:rPr>
          <w:rStyle w:val="Char2"/>
          <w:rFonts w:hint="cs"/>
          <w:spacing w:val="-2"/>
          <w:rtl/>
        </w:rPr>
        <w:t>ن مورد لازم و ضرور</w:t>
      </w:r>
      <w:r w:rsidR="00C97A77" w:rsidRPr="007A55D7">
        <w:rPr>
          <w:rStyle w:val="Char2"/>
          <w:rFonts w:hint="cs"/>
          <w:spacing w:val="-2"/>
          <w:rtl/>
        </w:rPr>
        <w:t>ی</w:t>
      </w:r>
      <w:r w:rsidR="00C72445" w:rsidRPr="007A55D7">
        <w:rPr>
          <w:rStyle w:val="Char2"/>
          <w:rFonts w:hint="cs"/>
          <w:spacing w:val="-2"/>
          <w:rtl/>
        </w:rPr>
        <w:t xml:space="preserve"> است.</w:t>
      </w:r>
    </w:p>
    <w:p w:rsidR="00C72445" w:rsidRPr="00725EE7" w:rsidRDefault="00C72445" w:rsidP="00C72445">
      <w:pPr>
        <w:bidi/>
        <w:ind w:firstLine="284"/>
        <w:jc w:val="both"/>
        <w:rPr>
          <w:rStyle w:val="Char2"/>
          <w:spacing w:val="-4"/>
          <w:rtl/>
        </w:rPr>
      </w:pPr>
      <w:r w:rsidRPr="00725EE7">
        <w:rPr>
          <w:rStyle w:val="Char2"/>
          <w:rFonts w:hint="cs"/>
          <w:spacing w:val="-4"/>
          <w:rtl/>
        </w:rPr>
        <w:t>از طرف د</w:t>
      </w:r>
      <w:r w:rsidR="00C97A77" w:rsidRPr="00725EE7">
        <w:rPr>
          <w:rStyle w:val="Char2"/>
          <w:rFonts w:hint="cs"/>
          <w:spacing w:val="-4"/>
          <w:rtl/>
        </w:rPr>
        <w:t>ی</w:t>
      </w:r>
      <w:r w:rsidRPr="00725EE7">
        <w:rPr>
          <w:rStyle w:val="Char2"/>
          <w:rFonts w:hint="cs"/>
          <w:spacing w:val="-4"/>
          <w:rtl/>
        </w:rPr>
        <w:t>گر، گاه</w:t>
      </w:r>
      <w:r w:rsidR="00C97A77" w:rsidRPr="00725EE7">
        <w:rPr>
          <w:rStyle w:val="Char2"/>
          <w:rFonts w:hint="cs"/>
          <w:spacing w:val="-4"/>
          <w:rtl/>
        </w:rPr>
        <w:t>ی</w:t>
      </w:r>
      <w:r w:rsidRPr="00725EE7">
        <w:rPr>
          <w:rStyle w:val="Char2"/>
          <w:rFonts w:hint="cs"/>
          <w:spacing w:val="-4"/>
          <w:rtl/>
        </w:rPr>
        <w:t xml:space="preserve"> عمل </w:t>
      </w:r>
      <w:r w:rsidR="00C97A77" w:rsidRPr="00725EE7">
        <w:rPr>
          <w:rStyle w:val="Char2"/>
          <w:rFonts w:hint="cs"/>
          <w:spacing w:val="-4"/>
          <w:rtl/>
        </w:rPr>
        <w:t>ی</w:t>
      </w:r>
      <w:r w:rsidR="006808D5" w:rsidRPr="00725EE7">
        <w:rPr>
          <w:rStyle w:val="Char2"/>
          <w:rFonts w:hint="cs"/>
          <w:spacing w:val="-4"/>
          <w:rtl/>
        </w:rPr>
        <w:t>ک</w:t>
      </w:r>
      <w:r w:rsidRPr="00725EE7">
        <w:rPr>
          <w:rStyle w:val="Char2"/>
          <w:rFonts w:hint="cs"/>
          <w:spacing w:val="-4"/>
          <w:rtl/>
        </w:rPr>
        <w:t xml:space="preserve"> حسنه به مقدار </w:t>
      </w:r>
      <w:r w:rsidR="00C97A77" w:rsidRPr="00725EE7">
        <w:rPr>
          <w:rStyle w:val="Char2"/>
          <w:rFonts w:hint="cs"/>
          <w:spacing w:val="-4"/>
          <w:rtl/>
        </w:rPr>
        <w:t>ی</w:t>
      </w:r>
      <w:r w:rsidR="006808D5" w:rsidRPr="00725EE7">
        <w:rPr>
          <w:rStyle w:val="Char2"/>
          <w:rFonts w:hint="cs"/>
          <w:spacing w:val="-4"/>
          <w:rtl/>
        </w:rPr>
        <w:t>ک</w:t>
      </w:r>
      <w:r w:rsidRPr="00725EE7">
        <w:rPr>
          <w:rStyle w:val="Char2"/>
          <w:rFonts w:hint="cs"/>
          <w:spacing w:val="-4"/>
          <w:rtl/>
        </w:rPr>
        <w:t xml:space="preserve"> س</w:t>
      </w:r>
      <w:r w:rsidR="00C97A77" w:rsidRPr="00725EE7">
        <w:rPr>
          <w:rStyle w:val="Char2"/>
          <w:rFonts w:hint="cs"/>
          <w:spacing w:val="-4"/>
          <w:rtl/>
        </w:rPr>
        <w:t>ی</w:t>
      </w:r>
      <w:r w:rsidRPr="00725EE7">
        <w:rPr>
          <w:rStyle w:val="Char2"/>
          <w:rFonts w:hint="cs"/>
          <w:spacing w:val="-4"/>
          <w:rtl/>
        </w:rPr>
        <w:t>ئه است و گاه</w:t>
      </w:r>
      <w:r w:rsidR="00C97A77" w:rsidRPr="00725EE7">
        <w:rPr>
          <w:rStyle w:val="Char2"/>
          <w:rFonts w:hint="cs"/>
          <w:spacing w:val="-4"/>
          <w:rtl/>
        </w:rPr>
        <w:t>ی</w:t>
      </w:r>
      <w:r w:rsidRPr="00725EE7">
        <w:rPr>
          <w:rStyle w:val="Char2"/>
          <w:rFonts w:hint="cs"/>
          <w:spacing w:val="-4"/>
          <w:rtl/>
        </w:rPr>
        <w:t xml:space="preserve"> مقدار حسنه از س</w:t>
      </w:r>
      <w:r w:rsidR="00C97A77" w:rsidRPr="00725EE7">
        <w:rPr>
          <w:rStyle w:val="Char2"/>
          <w:rFonts w:hint="cs"/>
          <w:spacing w:val="-4"/>
          <w:rtl/>
        </w:rPr>
        <w:t>ی</w:t>
      </w:r>
      <w:r w:rsidRPr="00725EE7">
        <w:rPr>
          <w:rStyle w:val="Char2"/>
          <w:rFonts w:hint="cs"/>
          <w:spacing w:val="-4"/>
          <w:rtl/>
        </w:rPr>
        <w:t xml:space="preserve">ئه </w:t>
      </w:r>
      <w:r w:rsidR="006808D5" w:rsidRPr="00725EE7">
        <w:rPr>
          <w:rStyle w:val="Char2"/>
          <w:rFonts w:hint="cs"/>
          <w:spacing w:val="-4"/>
          <w:rtl/>
        </w:rPr>
        <w:t>ک</w:t>
      </w:r>
      <w:r w:rsidRPr="00725EE7">
        <w:rPr>
          <w:rStyle w:val="Char2"/>
          <w:rFonts w:hint="cs"/>
          <w:spacing w:val="-4"/>
          <w:rtl/>
        </w:rPr>
        <w:t>متر است و گاه</w:t>
      </w:r>
      <w:r w:rsidR="00C97A77" w:rsidRPr="00725EE7">
        <w:rPr>
          <w:rStyle w:val="Char2"/>
          <w:rFonts w:hint="cs"/>
          <w:spacing w:val="-4"/>
          <w:rtl/>
        </w:rPr>
        <w:t>ی</w:t>
      </w:r>
      <w:r w:rsidRPr="00725EE7">
        <w:rPr>
          <w:rStyle w:val="Char2"/>
          <w:rFonts w:hint="cs"/>
          <w:spacing w:val="-4"/>
          <w:rtl/>
        </w:rPr>
        <w:t xml:space="preserve"> مقدار حسنه از س</w:t>
      </w:r>
      <w:r w:rsidR="00C97A77" w:rsidRPr="00725EE7">
        <w:rPr>
          <w:rStyle w:val="Char2"/>
          <w:rFonts w:hint="cs"/>
          <w:spacing w:val="-4"/>
          <w:rtl/>
        </w:rPr>
        <w:t>ی</w:t>
      </w:r>
      <w:r w:rsidRPr="00725EE7">
        <w:rPr>
          <w:rStyle w:val="Char2"/>
          <w:rFonts w:hint="cs"/>
          <w:spacing w:val="-4"/>
          <w:rtl/>
        </w:rPr>
        <w:t>ئه ب</w:t>
      </w:r>
      <w:r w:rsidR="00C97A77" w:rsidRPr="00725EE7">
        <w:rPr>
          <w:rStyle w:val="Char2"/>
          <w:rFonts w:hint="cs"/>
          <w:spacing w:val="-4"/>
          <w:rtl/>
        </w:rPr>
        <w:t>ی</w:t>
      </w:r>
      <w:r w:rsidRPr="00725EE7">
        <w:rPr>
          <w:rStyle w:val="Char2"/>
          <w:rFonts w:hint="cs"/>
          <w:spacing w:val="-4"/>
          <w:rtl/>
        </w:rPr>
        <w:t xml:space="preserve">شتر است </w:t>
      </w:r>
      <w:r w:rsidR="006808D5" w:rsidRPr="00725EE7">
        <w:rPr>
          <w:rStyle w:val="Char2"/>
          <w:rFonts w:hint="cs"/>
          <w:spacing w:val="-4"/>
          <w:rtl/>
        </w:rPr>
        <w:t>ک</w:t>
      </w:r>
      <w:r w:rsidRPr="00725EE7">
        <w:rPr>
          <w:rStyle w:val="Char2"/>
          <w:rFonts w:hint="cs"/>
          <w:spacing w:val="-4"/>
          <w:rtl/>
        </w:rPr>
        <w:t>ه ا</w:t>
      </w:r>
      <w:r w:rsidR="00C97A77" w:rsidRPr="00725EE7">
        <w:rPr>
          <w:rStyle w:val="Char2"/>
          <w:rFonts w:hint="cs"/>
          <w:spacing w:val="-4"/>
          <w:rtl/>
        </w:rPr>
        <w:t>ی</w:t>
      </w:r>
      <w:r w:rsidRPr="00725EE7">
        <w:rPr>
          <w:rStyle w:val="Char2"/>
          <w:rFonts w:hint="cs"/>
          <w:spacing w:val="-4"/>
          <w:rtl/>
        </w:rPr>
        <w:t>ن بستگ</w:t>
      </w:r>
      <w:r w:rsidR="00C97A77" w:rsidRPr="00725EE7">
        <w:rPr>
          <w:rStyle w:val="Char2"/>
          <w:rFonts w:hint="cs"/>
          <w:spacing w:val="-4"/>
          <w:rtl/>
        </w:rPr>
        <w:t>ی</w:t>
      </w:r>
      <w:r w:rsidRPr="00725EE7">
        <w:rPr>
          <w:rStyle w:val="Char2"/>
          <w:rFonts w:hint="cs"/>
          <w:spacing w:val="-4"/>
          <w:rtl/>
        </w:rPr>
        <w:t xml:space="preserve"> به م</w:t>
      </w:r>
      <w:r w:rsidR="00C97A77" w:rsidRPr="00725EE7">
        <w:rPr>
          <w:rStyle w:val="Char2"/>
          <w:rFonts w:hint="cs"/>
          <w:spacing w:val="-4"/>
          <w:rtl/>
        </w:rPr>
        <w:t>ی</w:t>
      </w:r>
      <w:r w:rsidRPr="00725EE7">
        <w:rPr>
          <w:rStyle w:val="Char2"/>
          <w:rFonts w:hint="cs"/>
          <w:spacing w:val="-4"/>
          <w:rtl/>
        </w:rPr>
        <w:t>زان نصوح</w:t>
      </w:r>
      <w:r w:rsidR="00C97A77" w:rsidRPr="00725EE7">
        <w:rPr>
          <w:rStyle w:val="Char2"/>
          <w:rFonts w:hint="cs"/>
          <w:spacing w:val="-4"/>
          <w:rtl/>
        </w:rPr>
        <w:t>ی</w:t>
      </w:r>
      <w:r w:rsidRPr="00725EE7">
        <w:rPr>
          <w:rStyle w:val="Char2"/>
          <w:rFonts w:hint="cs"/>
          <w:spacing w:val="-4"/>
          <w:rtl/>
        </w:rPr>
        <w:t>، خلوص، صداقت و اعمال قلب</w:t>
      </w:r>
      <w:r w:rsidR="00C97A77" w:rsidRPr="00725EE7">
        <w:rPr>
          <w:rStyle w:val="Char2"/>
          <w:rFonts w:hint="cs"/>
          <w:spacing w:val="-4"/>
          <w:rtl/>
        </w:rPr>
        <w:t>ی</w:t>
      </w:r>
      <w:r w:rsidRPr="00725EE7">
        <w:rPr>
          <w:rStyle w:val="Char2"/>
          <w:rFonts w:hint="cs"/>
          <w:spacing w:val="-4"/>
          <w:rtl/>
        </w:rPr>
        <w:t xml:space="preserve"> تائب دارد </w:t>
      </w:r>
      <w:r w:rsidR="006808D5" w:rsidRPr="00725EE7">
        <w:rPr>
          <w:rStyle w:val="Char2"/>
          <w:rFonts w:hint="cs"/>
          <w:spacing w:val="-4"/>
          <w:rtl/>
        </w:rPr>
        <w:t>ک</w:t>
      </w:r>
      <w:r w:rsidRPr="00725EE7">
        <w:rPr>
          <w:rStyle w:val="Char2"/>
          <w:rFonts w:hint="cs"/>
          <w:spacing w:val="-4"/>
          <w:rtl/>
        </w:rPr>
        <w:t>ه گاه</w:t>
      </w:r>
      <w:r w:rsidR="00C97A77" w:rsidRPr="00725EE7">
        <w:rPr>
          <w:rStyle w:val="Char2"/>
          <w:rFonts w:hint="cs"/>
          <w:spacing w:val="-4"/>
          <w:rtl/>
        </w:rPr>
        <w:t>ی</w:t>
      </w:r>
      <w:r w:rsidRPr="00725EE7">
        <w:rPr>
          <w:rStyle w:val="Char2"/>
          <w:rFonts w:hint="cs"/>
          <w:spacing w:val="-4"/>
          <w:rtl/>
        </w:rPr>
        <w:t xml:space="preserve"> مصالح و منافع حسنه بر مفاسد س</w:t>
      </w:r>
      <w:r w:rsidR="00C97A77" w:rsidRPr="00725EE7">
        <w:rPr>
          <w:rStyle w:val="Char2"/>
          <w:rFonts w:hint="cs"/>
          <w:spacing w:val="-4"/>
          <w:rtl/>
        </w:rPr>
        <w:t>ی</w:t>
      </w:r>
      <w:r w:rsidRPr="00725EE7">
        <w:rPr>
          <w:rStyle w:val="Char2"/>
          <w:rFonts w:hint="cs"/>
          <w:spacing w:val="-4"/>
          <w:rtl/>
        </w:rPr>
        <w:t>ئه رجحان و برتر</w:t>
      </w:r>
      <w:r w:rsidR="00C97A77" w:rsidRPr="00725EE7">
        <w:rPr>
          <w:rStyle w:val="Char2"/>
          <w:rFonts w:hint="cs"/>
          <w:spacing w:val="-4"/>
          <w:rtl/>
        </w:rPr>
        <w:t>ی</w:t>
      </w:r>
      <w:r w:rsidRPr="00725EE7">
        <w:rPr>
          <w:rStyle w:val="Char2"/>
          <w:rFonts w:hint="cs"/>
          <w:spacing w:val="-4"/>
          <w:rtl/>
        </w:rPr>
        <w:t xml:space="preserve"> دارد. و ا</w:t>
      </w:r>
      <w:r w:rsidR="00C97A77" w:rsidRPr="00725EE7">
        <w:rPr>
          <w:rStyle w:val="Char2"/>
          <w:rFonts w:hint="cs"/>
          <w:spacing w:val="-4"/>
          <w:rtl/>
        </w:rPr>
        <w:t>ی</w:t>
      </w:r>
      <w:r w:rsidRPr="00725EE7">
        <w:rPr>
          <w:rStyle w:val="Char2"/>
          <w:rFonts w:hint="cs"/>
          <w:spacing w:val="-4"/>
          <w:rtl/>
        </w:rPr>
        <w:t xml:space="preserve">ن خود </w:t>
      </w:r>
      <w:r w:rsidR="00C97A77" w:rsidRPr="00725EE7">
        <w:rPr>
          <w:rStyle w:val="Char2"/>
          <w:rFonts w:hint="cs"/>
          <w:spacing w:val="-4"/>
          <w:rtl/>
        </w:rPr>
        <w:t>ی</w:t>
      </w:r>
      <w:r w:rsidR="006808D5" w:rsidRPr="00725EE7">
        <w:rPr>
          <w:rStyle w:val="Char2"/>
          <w:rFonts w:hint="cs"/>
          <w:spacing w:val="-4"/>
          <w:rtl/>
        </w:rPr>
        <w:t>ک</w:t>
      </w:r>
      <w:r w:rsidR="00C97A77" w:rsidRPr="00725EE7">
        <w:rPr>
          <w:rStyle w:val="Char2"/>
          <w:rFonts w:hint="cs"/>
          <w:spacing w:val="-4"/>
          <w:rtl/>
        </w:rPr>
        <w:t>ی</w:t>
      </w:r>
      <w:r w:rsidRPr="00725EE7">
        <w:rPr>
          <w:rStyle w:val="Char2"/>
          <w:rFonts w:hint="cs"/>
          <w:spacing w:val="-4"/>
          <w:rtl/>
        </w:rPr>
        <w:t xml:space="preserve"> از اسرار مسائل و لطا</w:t>
      </w:r>
      <w:r w:rsidR="00C97A77" w:rsidRPr="00725EE7">
        <w:rPr>
          <w:rStyle w:val="Char2"/>
          <w:rFonts w:hint="cs"/>
          <w:spacing w:val="-4"/>
          <w:rtl/>
        </w:rPr>
        <w:t>ی</w:t>
      </w:r>
      <w:r w:rsidRPr="00725EE7">
        <w:rPr>
          <w:rStyle w:val="Char2"/>
          <w:rFonts w:hint="cs"/>
          <w:spacing w:val="-4"/>
          <w:rtl/>
        </w:rPr>
        <w:t>ف توبه م</w:t>
      </w:r>
      <w:r w:rsidR="00C97A77" w:rsidRPr="00725EE7">
        <w:rPr>
          <w:rStyle w:val="Char2"/>
          <w:rFonts w:hint="cs"/>
          <w:spacing w:val="-4"/>
          <w:rtl/>
        </w:rPr>
        <w:t>ی</w:t>
      </w:r>
      <w:r w:rsidRPr="00725EE7">
        <w:rPr>
          <w:rStyle w:val="Char2"/>
          <w:rFonts w:hint="cs"/>
          <w:spacing w:val="-4"/>
          <w:rtl/>
        </w:rPr>
        <w:t>‌باشد.</w:t>
      </w:r>
    </w:p>
    <w:p w:rsidR="00C72445" w:rsidRPr="00C97A77" w:rsidRDefault="00C72445" w:rsidP="00C72445">
      <w:pPr>
        <w:bidi/>
        <w:ind w:firstLine="284"/>
        <w:jc w:val="both"/>
        <w:rPr>
          <w:rStyle w:val="Char2"/>
          <w:rtl/>
        </w:rPr>
      </w:pPr>
      <w:r w:rsidRPr="00C97A77">
        <w:rPr>
          <w:rStyle w:val="Char2"/>
          <w:rFonts w:hint="cs"/>
          <w:rtl/>
        </w:rPr>
        <w:t>توض</w:t>
      </w:r>
      <w:r w:rsidR="00C97A77" w:rsidRPr="00C97A77">
        <w:rPr>
          <w:rStyle w:val="Char2"/>
          <w:rFonts w:hint="cs"/>
          <w:rtl/>
        </w:rPr>
        <w:t>ی</w:t>
      </w:r>
      <w:r w:rsidRPr="00C97A77">
        <w:rPr>
          <w:rStyle w:val="Char2"/>
          <w:rFonts w:hint="cs"/>
          <w:rtl/>
        </w:rPr>
        <w:t>ح آن چن</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چه بسا گناه انسان عارف به خدا، پ</w:t>
      </w:r>
      <w:r w:rsidR="00C97A77" w:rsidRPr="00C97A77">
        <w:rPr>
          <w:rStyle w:val="Char2"/>
          <w:rFonts w:hint="cs"/>
          <w:rtl/>
        </w:rPr>
        <w:t>ی</w:t>
      </w:r>
      <w:r w:rsidRPr="00C97A77">
        <w:rPr>
          <w:rStyle w:val="Char2"/>
          <w:rFonts w:hint="cs"/>
          <w:rtl/>
        </w:rPr>
        <w:t>امد بس عظ</w:t>
      </w:r>
      <w:r w:rsidR="00C97A77" w:rsidRPr="00C97A77">
        <w:rPr>
          <w:rStyle w:val="Char2"/>
          <w:rFonts w:hint="cs"/>
          <w:rtl/>
        </w:rPr>
        <w:t>ی</w:t>
      </w:r>
      <w:r w:rsidR="00AD75C1" w:rsidRPr="00C97A77">
        <w:rPr>
          <w:rStyle w:val="Char2"/>
          <w:rFonts w:hint="cs"/>
          <w:rtl/>
        </w:rPr>
        <w:t>م</w:t>
      </w:r>
      <w:r w:rsidR="00C97A77" w:rsidRPr="00C97A77">
        <w:rPr>
          <w:rStyle w:val="Char2"/>
          <w:rFonts w:hint="cs"/>
          <w:rtl/>
        </w:rPr>
        <w:t>ی</w:t>
      </w:r>
      <w:r w:rsidR="00AD75C1" w:rsidRPr="00C97A77">
        <w:rPr>
          <w:rStyle w:val="Char2"/>
          <w:rFonts w:hint="cs"/>
          <w:rtl/>
        </w:rPr>
        <w:t xml:space="preserve"> را به دنبال خواهد داشت و مر</w:t>
      </w:r>
      <w:r w:rsidRPr="00C97A77">
        <w:rPr>
          <w:rStyle w:val="Char2"/>
          <w:rFonts w:hint="cs"/>
          <w:rtl/>
        </w:rPr>
        <w:t>تب بر حسنات ب</w:t>
      </w:r>
      <w:r w:rsidR="00C97A77" w:rsidRPr="00C97A77">
        <w:rPr>
          <w:rStyle w:val="Char2"/>
          <w:rFonts w:hint="cs"/>
          <w:rtl/>
        </w:rPr>
        <w:t>ی</w:t>
      </w:r>
      <w:r w:rsidRPr="00C97A77">
        <w:rPr>
          <w:rStyle w:val="Char2"/>
          <w:rFonts w:hint="cs"/>
          <w:rtl/>
        </w:rPr>
        <w:t>شتر و منافع عظ</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خواهد بود، </w:t>
      </w:r>
      <w:r w:rsidR="006808D5" w:rsidRPr="006808D5">
        <w:rPr>
          <w:rStyle w:val="Char2"/>
          <w:rFonts w:hint="cs"/>
          <w:rtl/>
        </w:rPr>
        <w:t>ک</w:t>
      </w:r>
      <w:r w:rsidRPr="00C97A77">
        <w:rPr>
          <w:rStyle w:val="Char2"/>
          <w:rFonts w:hint="cs"/>
          <w:rtl/>
        </w:rPr>
        <w:t>ه چنان حالت</w:t>
      </w:r>
      <w:r w:rsidR="00C97A77" w:rsidRPr="00C97A77">
        <w:rPr>
          <w:rStyle w:val="Char2"/>
          <w:rFonts w:hint="cs"/>
          <w:rtl/>
        </w:rPr>
        <w:t>ی</w:t>
      </w:r>
      <w:r w:rsidRPr="00C97A77">
        <w:rPr>
          <w:rStyle w:val="Char2"/>
          <w:rFonts w:hint="cs"/>
          <w:rtl/>
        </w:rPr>
        <w:t xml:space="preserve"> (حالت ارت</w:t>
      </w:r>
      <w:r w:rsidR="006808D5" w:rsidRPr="006808D5">
        <w:rPr>
          <w:rStyle w:val="Char2"/>
          <w:rFonts w:hint="cs"/>
          <w:rtl/>
        </w:rPr>
        <w:t>ک</w:t>
      </w:r>
      <w:r w:rsidRPr="00C97A77">
        <w:rPr>
          <w:rStyle w:val="Char2"/>
          <w:rFonts w:hint="cs"/>
          <w:rtl/>
        </w:rPr>
        <w:t>اب گناه) به خاطر ذلت، خوار</w:t>
      </w:r>
      <w:r w:rsidR="00C97A77" w:rsidRPr="00C97A77">
        <w:rPr>
          <w:rStyle w:val="Char2"/>
          <w:rFonts w:hint="cs"/>
          <w:rtl/>
        </w:rPr>
        <w:t>ی</w:t>
      </w:r>
      <w:r w:rsidRPr="00C97A77">
        <w:rPr>
          <w:rStyle w:val="Char2"/>
          <w:rFonts w:hint="cs"/>
          <w:rtl/>
        </w:rPr>
        <w:t>، ترس، بازگشت،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و جبران آن با حسنه‌ا</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حسنات عظ</w:t>
      </w:r>
      <w:r w:rsidR="00C97A77" w:rsidRPr="00C97A77">
        <w:rPr>
          <w:rStyle w:val="Char2"/>
          <w:rFonts w:hint="cs"/>
          <w:rtl/>
        </w:rPr>
        <w:t>ی</w:t>
      </w:r>
      <w:r w:rsidRPr="00C97A77">
        <w:rPr>
          <w:rStyle w:val="Char2"/>
          <w:rFonts w:hint="cs"/>
          <w:rtl/>
        </w:rPr>
        <w:t>م‌تر، نزد خدا محبوب‌تر و خوشا</w:t>
      </w:r>
      <w:r w:rsidR="00C97A77" w:rsidRPr="00C97A77">
        <w:rPr>
          <w:rStyle w:val="Char2"/>
          <w:rFonts w:hint="cs"/>
          <w:rtl/>
        </w:rPr>
        <w:t>ی</w:t>
      </w:r>
      <w:r w:rsidRPr="00C97A77">
        <w:rPr>
          <w:rStyle w:val="Char2"/>
          <w:rFonts w:hint="cs"/>
          <w:rtl/>
        </w:rPr>
        <w:t>ندتر اس</w:t>
      </w:r>
      <w:r w:rsidR="00AD75C1" w:rsidRPr="00C97A77">
        <w:rPr>
          <w:rStyle w:val="Char2"/>
          <w:rFonts w:hint="cs"/>
          <w:rtl/>
        </w:rPr>
        <w:t>ت</w:t>
      </w:r>
      <w:r w:rsidRPr="00C97A77">
        <w:rPr>
          <w:rStyle w:val="Char2"/>
          <w:rFonts w:hint="cs"/>
          <w:rtl/>
        </w:rPr>
        <w:t xml:space="preserve">، تا آنجا </w:t>
      </w:r>
      <w:r w:rsidR="006808D5" w:rsidRPr="006808D5">
        <w:rPr>
          <w:rStyle w:val="Char2"/>
          <w:rFonts w:hint="cs"/>
          <w:rtl/>
        </w:rPr>
        <w:t>ک</w:t>
      </w:r>
      <w:r w:rsidRPr="00C97A77">
        <w:rPr>
          <w:rStyle w:val="Char2"/>
          <w:rFonts w:hint="cs"/>
          <w:rtl/>
        </w:rPr>
        <w:t>ه ش</w:t>
      </w:r>
      <w:r w:rsidR="00C97A77" w:rsidRPr="00C97A77">
        <w:rPr>
          <w:rStyle w:val="Char2"/>
          <w:rFonts w:hint="cs"/>
          <w:rtl/>
        </w:rPr>
        <w:t>ی</w:t>
      </w:r>
      <w:r w:rsidRPr="00C97A77">
        <w:rPr>
          <w:rStyle w:val="Char2"/>
          <w:rFonts w:hint="cs"/>
          <w:rtl/>
        </w:rPr>
        <w:t>طان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w:t>
      </w:r>
      <w:r w:rsidR="006808D5" w:rsidRPr="006808D5">
        <w:rPr>
          <w:rStyle w:val="Char2"/>
          <w:rFonts w:hint="cs"/>
          <w:rtl/>
        </w:rPr>
        <w:t>ک</w:t>
      </w:r>
      <w:r w:rsidRPr="00C97A77">
        <w:rPr>
          <w:rStyle w:val="Char2"/>
          <w:rFonts w:hint="cs"/>
          <w:rtl/>
        </w:rPr>
        <w:t>اش او را به گناه وادار نم</w:t>
      </w:r>
      <w:r w:rsidR="00C97A77" w:rsidRPr="00C97A77">
        <w:rPr>
          <w:rStyle w:val="Char2"/>
          <w:rFonts w:hint="cs"/>
          <w:rtl/>
        </w:rPr>
        <w:t>ی</w:t>
      </w:r>
      <w:r w:rsidRPr="00C97A77">
        <w:rPr>
          <w:rStyle w:val="Char2"/>
          <w:rFonts w:hint="cs"/>
          <w:rtl/>
        </w:rPr>
        <w:t>‌نمودم» و از</w:t>
      </w:r>
      <w:r w:rsidR="007A55D7">
        <w:rPr>
          <w:rStyle w:val="Char2"/>
          <w:rFonts w:hint="cs"/>
          <w:rtl/>
        </w:rPr>
        <w:t xml:space="preserve"> این‌که </w:t>
      </w:r>
      <w:r w:rsidRPr="00C97A77">
        <w:rPr>
          <w:rStyle w:val="Char2"/>
          <w:rFonts w:hint="cs"/>
          <w:rtl/>
        </w:rPr>
        <w:t>ا</w:t>
      </w:r>
      <w:r w:rsidR="00C97A77" w:rsidRPr="00C97A77">
        <w:rPr>
          <w:rStyle w:val="Char2"/>
          <w:rFonts w:hint="cs"/>
          <w:rtl/>
        </w:rPr>
        <w:t>ی</w:t>
      </w:r>
      <w:r w:rsidRPr="00C97A77">
        <w:rPr>
          <w:rStyle w:val="Char2"/>
          <w:rFonts w:hint="cs"/>
          <w:rtl/>
        </w:rPr>
        <w:t>شان را مرت</w:t>
      </w:r>
      <w:r w:rsidR="006808D5" w:rsidRPr="006808D5">
        <w:rPr>
          <w:rStyle w:val="Char2"/>
          <w:rFonts w:hint="cs"/>
          <w:rtl/>
        </w:rPr>
        <w:t>ک</w:t>
      </w:r>
      <w:r w:rsidRPr="00C97A77">
        <w:rPr>
          <w:rStyle w:val="Char2"/>
          <w:rFonts w:hint="cs"/>
          <w:rtl/>
        </w:rPr>
        <w:t>ب گناه ساخت، سخت پش</w:t>
      </w:r>
      <w:r w:rsidR="00C97A77" w:rsidRPr="00C97A77">
        <w:rPr>
          <w:rStyle w:val="Char2"/>
          <w:rFonts w:hint="cs"/>
          <w:rtl/>
        </w:rPr>
        <w:t>ی</w:t>
      </w:r>
      <w:r w:rsidRPr="00C97A77">
        <w:rPr>
          <w:rStyle w:val="Char2"/>
          <w:rFonts w:hint="cs"/>
          <w:rtl/>
        </w:rPr>
        <w:t>مان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دارنده گناه بر ارت</w:t>
      </w:r>
      <w:r w:rsidR="006808D5" w:rsidRPr="006808D5">
        <w:rPr>
          <w:rStyle w:val="Char2"/>
          <w:rFonts w:hint="cs"/>
          <w:rtl/>
        </w:rPr>
        <w:t>ک</w:t>
      </w:r>
      <w:r w:rsidRPr="00C97A77">
        <w:rPr>
          <w:rStyle w:val="Char2"/>
          <w:rFonts w:hint="cs"/>
          <w:rtl/>
        </w:rPr>
        <w:t>اب آن سخت پش</w:t>
      </w:r>
      <w:r w:rsidR="00C97A77" w:rsidRPr="00C97A77">
        <w:rPr>
          <w:rStyle w:val="Char2"/>
          <w:rFonts w:hint="cs"/>
          <w:rtl/>
        </w:rPr>
        <w:t>ی</w:t>
      </w:r>
      <w:r w:rsidRPr="00C97A77">
        <w:rPr>
          <w:rStyle w:val="Char2"/>
          <w:rFonts w:hint="cs"/>
          <w:rtl/>
        </w:rPr>
        <w:t>مان است. ول</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ن دو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زم</w:t>
      </w:r>
      <w:r w:rsidR="00C97A77" w:rsidRPr="00C97A77">
        <w:rPr>
          <w:rStyle w:val="Char2"/>
          <w:rFonts w:hint="cs"/>
          <w:rtl/>
        </w:rPr>
        <w:t>ی</w:t>
      </w:r>
      <w:r w:rsidRPr="00C97A77">
        <w:rPr>
          <w:rStyle w:val="Char2"/>
          <w:rFonts w:hint="cs"/>
          <w:rtl/>
        </w:rPr>
        <w:t>ن تا آسمان است. خداوند بنده‌ا</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دشمن را به خا</w:t>
      </w:r>
      <w:r w:rsidR="006808D5" w:rsidRPr="006808D5">
        <w:rPr>
          <w:rStyle w:val="Char2"/>
          <w:rFonts w:hint="cs"/>
          <w:rtl/>
        </w:rPr>
        <w:t>ک</w:t>
      </w:r>
      <w:r w:rsidRPr="00C97A77">
        <w:rPr>
          <w:rStyle w:val="Char2"/>
          <w:rFonts w:hint="cs"/>
          <w:rtl/>
        </w:rPr>
        <w:t xml:space="preserve"> مالد و حقد و </w:t>
      </w:r>
      <w:r w:rsidR="006808D5" w:rsidRPr="006808D5">
        <w:rPr>
          <w:rStyle w:val="Char2"/>
          <w:rFonts w:hint="cs"/>
          <w:rtl/>
        </w:rPr>
        <w:t>ک</w:t>
      </w:r>
      <w:r w:rsidR="00C97A77" w:rsidRPr="00C97A77">
        <w:rPr>
          <w:rStyle w:val="Char2"/>
          <w:rFonts w:hint="cs"/>
          <w:rtl/>
        </w:rPr>
        <w:t>ی</w:t>
      </w:r>
      <w:r w:rsidRPr="00C97A77">
        <w:rPr>
          <w:rStyle w:val="Char2"/>
          <w:rFonts w:hint="cs"/>
          <w:rtl/>
        </w:rPr>
        <w:t>نه‌</w:t>
      </w:r>
      <w:r w:rsidR="00C97A77" w:rsidRPr="00C97A77">
        <w:rPr>
          <w:rStyle w:val="Char2"/>
          <w:rFonts w:hint="cs"/>
          <w:rtl/>
        </w:rPr>
        <w:t>ی</w:t>
      </w:r>
      <w:r w:rsidRPr="00C97A77">
        <w:rPr>
          <w:rStyle w:val="Char2"/>
          <w:rFonts w:hint="cs"/>
          <w:rtl/>
        </w:rPr>
        <w:t xml:space="preserve"> او را برافروزد، فراوان دوست م</w:t>
      </w:r>
      <w:r w:rsidR="00C97A77" w:rsidRPr="00C97A77">
        <w:rPr>
          <w:rStyle w:val="Char2"/>
          <w:rFonts w:hint="cs"/>
          <w:rtl/>
        </w:rPr>
        <w:t>ی</w:t>
      </w:r>
      <w:r w:rsidRPr="00C97A77">
        <w:rPr>
          <w:rStyle w:val="Char2"/>
          <w:rFonts w:hint="cs"/>
          <w:rtl/>
        </w:rPr>
        <w:t xml:space="preserve">‌دارد. و همانطور </w:t>
      </w:r>
      <w:r w:rsidR="006808D5" w:rsidRPr="006808D5">
        <w:rPr>
          <w:rStyle w:val="Char2"/>
          <w:rFonts w:hint="cs"/>
          <w:rtl/>
        </w:rPr>
        <w:t>ک</w:t>
      </w:r>
      <w:r w:rsidRPr="00C97A77">
        <w:rPr>
          <w:rStyle w:val="Char2"/>
          <w:rFonts w:hint="cs"/>
          <w:rtl/>
        </w:rPr>
        <w:t>ه گذش</w:t>
      </w:r>
      <w:r w:rsidR="00AD75C1" w:rsidRPr="00C97A77">
        <w:rPr>
          <w:rStyle w:val="Char2"/>
          <w:rFonts w:hint="cs"/>
          <w:rtl/>
        </w:rPr>
        <w:t>ت</w:t>
      </w:r>
      <w:r w:rsidRPr="00C97A77">
        <w:rPr>
          <w:rStyle w:val="Char2"/>
          <w:rFonts w:hint="cs"/>
          <w:rtl/>
        </w:rPr>
        <w:t>، عبود</w:t>
      </w:r>
      <w:r w:rsidR="00C97A77" w:rsidRPr="00C97A77">
        <w:rPr>
          <w:rStyle w:val="Char2"/>
          <w:rFonts w:hint="cs"/>
          <w:rtl/>
        </w:rPr>
        <w:t>ی</w:t>
      </w:r>
      <w:r w:rsidRPr="00C97A77">
        <w:rPr>
          <w:rStyle w:val="Char2"/>
          <w:rFonts w:hint="cs"/>
          <w:rtl/>
        </w:rPr>
        <w:t>ت و بندگ</w:t>
      </w:r>
      <w:r w:rsidR="00C97A77" w:rsidRPr="00C97A77">
        <w:rPr>
          <w:rStyle w:val="Char2"/>
          <w:rFonts w:hint="cs"/>
          <w:rtl/>
        </w:rPr>
        <w:t>ی</w:t>
      </w:r>
      <w:r w:rsidRPr="00C97A77">
        <w:rPr>
          <w:rStyle w:val="Char2"/>
          <w:rFonts w:hint="cs"/>
          <w:rtl/>
        </w:rPr>
        <w:t xml:space="preserve"> خداوند از جمله اسرار توبه م</w:t>
      </w:r>
      <w:r w:rsidR="00C97A77" w:rsidRPr="00C97A77">
        <w:rPr>
          <w:rStyle w:val="Char2"/>
          <w:rFonts w:hint="cs"/>
          <w:rtl/>
        </w:rPr>
        <w:t>ی</w:t>
      </w:r>
      <w:r w:rsidRPr="00C97A77">
        <w:rPr>
          <w:rStyle w:val="Char2"/>
          <w:rFonts w:hint="cs"/>
          <w:rtl/>
        </w:rPr>
        <w:t>‌باشد.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بنده‌</w:t>
      </w:r>
      <w:r w:rsidR="00C97A77" w:rsidRPr="00C97A77">
        <w:rPr>
          <w:rStyle w:val="Char2"/>
          <w:rFonts w:hint="cs"/>
          <w:rtl/>
        </w:rPr>
        <w:t>ی</w:t>
      </w:r>
      <w:r w:rsidRPr="00C97A77">
        <w:rPr>
          <w:rStyle w:val="Char2"/>
          <w:rFonts w:hint="cs"/>
          <w:rtl/>
        </w:rPr>
        <w:t xml:space="preserve"> مؤمن به وس</w:t>
      </w:r>
      <w:r w:rsidR="00C97A77" w:rsidRPr="00C97A77">
        <w:rPr>
          <w:rStyle w:val="Char2"/>
          <w:rFonts w:hint="cs"/>
          <w:rtl/>
        </w:rPr>
        <w:t>ی</w:t>
      </w:r>
      <w:r w:rsidRPr="00C97A77">
        <w:rPr>
          <w:rStyle w:val="Char2"/>
          <w:rFonts w:hint="cs"/>
          <w:rtl/>
        </w:rPr>
        <w:t>له توبه تدار</w:t>
      </w:r>
      <w:r w:rsidR="006808D5" w:rsidRPr="006808D5">
        <w:rPr>
          <w:rStyle w:val="Char2"/>
          <w:rFonts w:hint="cs"/>
          <w:rtl/>
        </w:rPr>
        <w:t>ک</w:t>
      </w:r>
      <w:r w:rsidRPr="00C97A77">
        <w:rPr>
          <w:rStyle w:val="Char2"/>
          <w:rFonts w:hint="cs"/>
          <w:rtl/>
        </w:rPr>
        <w:t xml:space="preserve"> مافات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محبت خداوند را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توبه به دست م</w:t>
      </w:r>
      <w:r w:rsidR="00C97A77" w:rsidRPr="00C97A77">
        <w:rPr>
          <w:rStyle w:val="Char2"/>
          <w:rFonts w:hint="cs"/>
          <w:rtl/>
        </w:rPr>
        <w:t>ی</w:t>
      </w:r>
      <w:r w:rsidRPr="00C97A77">
        <w:rPr>
          <w:rStyle w:val="Char2"/>
          <w:rFonts w:hint="cs"/>
          <w:rtl/>
        </w:rPr>
        <w:t>‌آورد به سبب</w:t>
      </w:r>
      <w:r w:rsidR="007A55D7">
        <w:rPr>
          <w:rStyle w:val="Char2"/>
          <w:rFonts w:hint="cs"/>
          <w:rtl/>
        </w:rPr>
        <w:t xml:space="preserve"> این‌که </w:t>
      </w:r>
      <w:r w:rsidRPr="00C97A77">
        <w:rPr>
          <w:rStyle w:val="Char2"/>
          <w:rFonts w:hint="cs"/>
          <w:rtl/>
        </w:rPr>
        <w:t>اعمال ب</w:t>
      </w:r>
      <w:r w:rsidR="00C97A77" w:rsidRPr="00C97A77">
        <w:rPr>
          <w:rStyle w:val="Char2"/>
          <w:rFonts w:hint="cs"/>
          <w:rtl/>
        </w:rPr>
        <w:t>ی</w:t>
      </w:r>
      <w:r w:rsidRPr="00C97A77">
        <w:rPr>
          <w:rStyle w:val="Char2"/>
          <w:rFonts w:hint="cs"/>
          <w:rtl/>
        </w:rPr>
        <w:t>شتر</w:t>
      </w:r>
      <w:r w:rsidR="00C97A77" w:rsidRPr="00C97A77">
        <w:rPr>
          <w:rStyle w:val="Char2"/>
          <w:rFonts w:hint="cs"/>
          <w:rtl/>
        </w:rPr>
        <w:t>ی</w:t>
      </w:r>
      <w:r w:rsidRPr="00C97A77">
        <w:rPr>
          <w:rStyle w:val="Char2"/>
          <w:rFonts w:hint="cs"/>
          <w:rtl/>
        </w:rPr>
        <w:t xml:space="preserve"> انجام م</w:t>
      </w:r>
      <w:r w:rsidR="00C97A77" w:rsidRPr="00C97A77">
        <w:rPr>
          <w:rStyle w:val="Char2"/>
          <w:rFonts w:hint="cs"/>
          <w:rtl/>
        </w:rPr>
        <w:t>ی</w:t>
      </w:r>
      <w:r w:rsidRPr="00C97A77">
        <w:rPr>
          <w:rStyle w:val="Char2"/>
          <w:rFonts w:hint="cs"/>
          <w:rtl/>
        </w:rPr>
        <w:t xml:space="preserve">‌دهد آنچنان </w:t>
      </w:r>
      <w:r w:rsidR="006808D5" w:rsidRPr="006808D5">
        <w:rPr>
          <w:rStyle w:val="Char2"/>
          <w:rFonts w:hint="cs"/>
          <w:rtl/>
        </w:rPr>
        <w:t>ک</w:t>
      </w:r>
      <w:r w:rsidRPr="00C97A77">
        <w:rPr>
          <w:rStyle w:val="Char2"/>
          <w:rFonts w:hint="cs"/>
          <w:rtl/>
        </w:rPr>
        <w:t>ه در عوض هر گناه</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بل</w:t>
      </w:r>
      <w:r w:rsidR="006808D5" w:rsidRPr="006808D5">
        <w:rPr>
          <w:rStyle w:val="Char2"/>
          <w:rFonts w:hint="cs"/>
          <w:rtl/>
        </w:rPr>
        <w:t>ک</w:t>
      </w:r>
      <w:r w:rsidRPr="00C97A77">
        <w:rPr>
          <w:rStyle w:val="Char2"/>
          <w:rFonts w:hint="cs"/>
          <w:rtl/>
        </w:rPr>
        <w:t>ه حسنات</w:t>
      </w:r>
      <w:r w:rsidR="00C97A77" w:rsidRPr="00C97A77">
        <w:rPr>
          <w:rStyle w:val="Char2"/>
          <w:rFonts w:hint="cs"/>
          <w:rtl/>
        </w:rPr>
        <w:t>ی</w:t>
      </w:r>
      <w:r w:rsidRPr="00C97A77">
        <w:rPr>
          <w:rStyle w:val="Char2"/>
          <w:rFonts w:hint="cs"/>
          <w:rtl/>
        </w:rPr>
        <w:t xml:space="preserve"> انجام م</w:t>
      </w:r>
      <w:r w:rsidR="00C97A77" w:rsidRPr="00C97A77">
        <w:rPr>
          <w:rStyle w:val="Char2"/>
          <w:rFonts w:hint="cs"/>
          <w:rtl/>
        </w:rPr>
        <w:t>ی</w:t>
      </w:r>
      <w:r w:rsidRPr="00C97A77">
        <w:rPr>
          <w:rStyle w:val="Char2"/>
          <w:rFonts w:hint="cs"/>
          <w:rtl/>
        </w:rPr>
        <w:t>‌دهد.</w:t>
      </w:r>
    </w:p>
    <w:p w:rsidR="00C72445" w:rsidRPr="007A55D7" w:rsidRDefault="00C72445" w:rsidP="007A55D7">
      <w:pPr>
        <w:pStyle w:val="a2"/>
        <w:rPr>
          <w:rtl/>
        </w:rPr>
      </w:pPr>
      <w:r w:rsidRPr="007A55D7">
        <w:rPr>
          <w:rFonts w:hint="cs"/>
          <w:rtl/>
        </w:rPr>
        <w:t>در آ</w:t>
      </w:r>
      <w:r w:rsidR="00C97A77" w:rsidRPr="007A55D7">
        <w:rPr>
          <w:rFonts w:hint="cs"/>
          <w:rtl/>
        </w:rPr>
        <w:t>ی</w:t>
      </w:r>
      <w:r w:rsidRPr="007A55D7">
        <w:rPr>
          <w:rFonts w:hint="cs"/>
          <w:rtl/>
        </w:rPr>
        <w:t>ه‌</w:t>
      </w:r>
      <w:r w:rsidR="00C97A77" w:rsidRPr="007A55D7">
        <w:rPr>
          <w:rFonts w:hint="cs"/>
          <w:rtl/>
        </w:rPr>
        <w:t>ی</w:t>
      </w:r>
      <w:r w:rsidR="009E7501" w:rsidRPr="007A55D7">
        <w:rPr>
          <w:rFonts w:hint="cs"/>
          <w:rtl/>
        </w:rPr>
        <w:t xml:space="preserve"> </w:t>
      </w:r>
      <w:r w:rsidR="009E7501" w:rsidRPr="009E7501">
        <w:rPr>
          <w:rStyle w:val="Charc"/>
          <w:rtl/>
        </w:rPr>
        <w:t>﴿</w:t>
      </w:r>
      <w:r w:rsidR="009E7501" w:rsidRPr="009E7501">
        <w:rPr>
          <w:rStyle w:val="Char4"/>
          <w:rtl/>
        </w:rPr>
        <w:t xml:space="preserve">يُبَدِّلُ </w:t>
      </w:r>
      <w:r w:rsidR="009E7501" w:rsidRPr="009E7501">
        <w:rPr>
          <w:rStyle w:val="Char4"/>
          <w:rFonts w:hint="cs"/>
          <w:rtl/>
        </w:rPr>
        <w:t>ٱ</w:t>
      </w:r>
      <w:r w:rsidR="009E7501" w:rsidRPr="009E7501">
        <w:rPr>
          <w:rStyle w:val="Char4"/>
          <w:rFonts w:hint="eastAsia"/>
          <w:rtl/>
        </w:rPr>
        <w:t>للَّهُ</w:t>
      </w:r>
      <w:r w:rsidR="009E7501" w:rsidRPr="009E7501">
        <w:rPr>
          <w:rStyle w:val="Char4"/>
          <w:rtl/>
        </w:rPr>
        <w:t xml:space="preserve"> سَيِّ‍َٔاتِهِمۡ حَسَنَٰتٖۗ</w:t>
      </w:r>
      <w:r w:rsidR="009E7501" w:rsidRPr="009E7501">
        <w:rPr>
          <w:rStyle w:val="Charc"/>
          <w:rtl/>
        </w:rPr>
        <w:t>﴾</w:t>
      </w:r>
      <w:r w:rsidR="009E7501">
        <w:rPr>
          <w:rFonts w:ascii="Tahoma" w:hAnsi="Tahoma" w:cs="Arial"/>
          <w:rtl/>
        </w:rPr>
        <w:t xml:space="preserve"> </w:t>
      </w:r>
      <w:r w:rsidR="009E7501" w:rsidRPr="009E7501">
        <w:rPr>
          <w:rStyle w:val="Char5"/>
          <w:rtl/>
        </w:rPr>
        <w:t>[الفرقان: 70]</w:t>
      </w:r>
      <w:r w:rsidR="009E7501" w:rsidRPr="007A55D7">
        <w:rPr>
          <w:rFonts w:hint="cs"/>
          <w:rtl/>
        </w:rPr>
        <w:t xml:space="preserve"> </w:t>
      </w:r>
      <w:r w:rsidR="00AD75C1" w:rsidRPr="007A55D7">
        <w:rPr>
          <w:rFonts w:hint="cs"/>
          <w:rtl/>
        </w:rPr>
        <w:t>ب</w:t>
      </w:r>
      <w:r w:rsidR="00C97A77" w:rsidRPr="007A55D7">
        <w:rPr>
          <w:rFonts w:hint="cs"/>
          <w:rtl/>
        </w:rPr>
        <w:t>ی</w:t>
      </w:r>
      <w:r w:rsidR="00AD75C1" w:rsidRPr="007A55D7">
        <w:rPr>
          <w:rFonts w:hint="cs"/>
          <w:rtl/>
        </w:rPr>
        <w:t>اند</w:t>
      </w:r>
      <w:r w:rsidR="00C97A77" w:rsidRPr="007A55D7">
        <w:rPr>
          <w:rFonts w:hint="cs"/>
          <w:rtl/>
        </w:rPr>
        <w:t>ی</w:t>
      </w:r>
      <w:r w:rsidR="00AD75C1" w:rsidRPr="007A55D7">
        <w:rPr>
          <w:rFonts w:hint="cs"/>
          <w:rtl/>
        </w:rPr>
        <w:t>ش</w:t>
      </w:r>
      <w:r w:rsidR="00C97A77" w:rsidRPr="007A55D7">
        <w:rPr>
          <w:rFonts w:hint="cs"/>
          <w:rtl/>
        </w:rPr>
        <w:t>ی</w:t>
      </w:r>
      <w:r w:rsidR="00AD75C1" w:rsidRPr="007A55D7">
        <w:rPr>
          <w:rFonts w:hint="cs"/>
          <w:rtl/>
        </w:rPr>
        <w:t xml:space="preserve">د </w:t>
      </w:r>
      <w:r w:rsidR="006808D5" w:rsidRPr="007A55D7">
        <w:rPr>
          <w:rFonts w:hint="cs"/>
          <w:rtl/>
        </w:rPr>
        <w:t>ک</w:t>
      </w:r>
      <w:r w:rsidRPr="007A55D7">
        <w:rPr>
          <w:rFonts w:hint="cs"/>
          <w:rtl/>
        </w:rPr>
        <w:t>ه خداوند نفرموده</w:t>
      </w:r>
      <w:r w:rsidR="0091065E" w:rsidRPr="007A55D7">
        <w:rPr>
          <w:rFonts w:hint="cs"/>
          <w:rtl/>
        </w:rPr>
        <w:t xml:space="preserve"> </w:t>
      </w:r>
      <w:r w:rsidRPr="007A55D7">
        <w:rPr>
          <w:rFonts w:hint="cs"/>
          <w:rtl/>
        </w:rPr>
        <w:t>است در عوض هر س</w:t>
      </w:r>
      <w:r w:rsidR="00C97A77" w:rsidRPr="007A55D7">
        <w:rPr>
          <w:rFonts w:hint="cs"/>
          <w:rtl/>
        </w:rPr>
        <w:t>ی</w:t>
      </w:r>
      <w:r w:rsidRPr="007A55D7">
        <w:rPr>
          <w:rFonts w:hint="cs"/>
          <w:rtl/>
        </w:rPr>
        <w:t>ئه‌ا</w:t>
      </w:r>
      <w:r w:rsidR="00C97A77" w:rsidRPr="007A55D7">
        <w:rPr>
          <w:rFonts w:hint="cs"/>
          <w:rtl/>
        </w:rPr>
        <w:t>ی</w:t>
      </w:r>
      <w:r w:rsidRPr="007A55D7">
        <w:rPr>
          <w:rFonts w:hint="cs"/>
          <w:rtl/>
        </w:rPr>
        <w:t xml:space="preserve"> حسنه‌ا</w:t>
      </w:r>
      <w:r w:rsidR="00C97A77" w:rsidRPr="007A55D7">
        <w:rPr>
          <w:rFonts w:hint="cs"/>
          <w:rtl/>
        </w:rPr>
        <w:t>ی</w:t>
      </w:r>
      <w:r w:rsidRPr="007A55D7">
        <w:rPr>
          <w:rFonts w:hint="cs"/>
          <w:rtl/>
        </w:rPr>
        <w:t xml:space="preserve"> قرار خواهد گرفت، لذا مم</w:t>
      </w:r>
      <w:r w:rsidR="006808D5" w:rsidRPr="007A55D7">
        <w:rPr>
          <w:rFonts w:hint="cs"/>
          <w:rtl/>
        </w:rPr>
        <w:t>ک</w:t>
      </w:r>
      <w:r w:rsidRPr="007A55D7">
        <w:rPr>
          <w:rFonts w:hint="cs"/>
          <w:rtl/>
        </w:rPr>
        <w:t xml:space="preserve">ن است </w:t>
      </w:r>
      <w:r w:rsidR="006808D5" w:rsidRPr="007A55D7">
        <w:rPr>
          <w:rFonts w:hint="cs"/>
          <w:rtl/>
        </w:rPr>
        <w:t>ک</w:t>
      </w:r>
      <w:r w:rsidRPr="007A55D7">
        <w:rPr>
          <w:rFonts w:hint="cs"/>
          <w:rtl/>
        </w:rPr>
        <w:t>ه جا</w:t>
      </w:r>
      <w:r w:rsidR="00C97A77" w:rsidRPr="007A55D7">
        <w:rPr>
          <w:rFonts w:hint="cs"/>
          <w:rtl/>
        </w:rPr>
        <w:t>ی</w:t>
      </w:r>
      <w:r w:rsidRPr="007A55D7">
        <w:rPr>
          <w:rFonts w:hint="cs"/>
          <w:rtl/>
        </w:rPr>
        <w:t>گز</w:t>
      </w:r>
      <w:r w:rsidR="00C97A77" w:rsidRPr="007A55D7">
        <w:rPr>
          <w:rFonts w:hint="cs"/>
          <w:rtl/>
        </w:rPr>
        <w:t>ی</w:t>
      </w:r>
      <w:r w:rsidRPr="007A55D7">
        <w:rPr>
          <w:rFonts w:hint="cs"/>
          <w:rtl/>
        </w:rPr>
        <w:t xml:space="preserve">ن </w:t>
      </w:r>
      <w:r w:rsidR="00C97A77" w:rsidRPr="007A55D7">
        <w:rPr>
          <w:rFonts w:hint="cs"/>
          <w:rtl/>
        </w:rPr>
        <w:t>ی</w:t>
      </w:r>
      <w:r w:rsidR="006808D5" w:rsidRPr="007A55D7">
        <w:rPr>
          <w:rFonts w:hint="cs"/>
          <w:rtl/>
        </w:rPr>
        <w:t>ک</w:t>
      </w:r>
      <w:r w:rsidRPr="007A55D7">
        <w:rPr>
          <w:rFonts w:hint="cs"/>
          <w:rtl/>
        </w:rPr>
        <w:t xml:space="preserve"> س</w:t>
      </w:r>
      <w:r w:rsidR="00C97A77" w:rsidRPr="007A55D7">
        <w:rPr>
          <w:rFonts w:hint="cs"/>
          <w:rtl/>
        </w:rPr>
        <w:t>ی</w:t>
      </w:r>
      <w:r w:rsidRPr="007A55D7">
        <w:rPr>
          <w:rFonts w:hint="cs"/>
          <w:rtl/>
        </w:rPr>
        <w:t>ئه چند</w:t>
      </w:r>
      <w:r w:rsidR="00C97A77" w:rsidRPr="007A55D7">
        <w:rPr>
          <w:rFonts w:hint="cs"/>
          <w:rtl/>
        </w:rPr>
        <w:t>ی</w:t>
      </w:r>
      <w:r w:rsidRPr="007A55D7">
        <w:rPr>
          <w:rFonts w:hint="cs"/>
          <w:rtl/>
        </w:rPr>
        <w:t xml:space="preserve">ن حسنه باشد </w:t>
      </w:r>
      <w:r w:rsidR="006808D5" w:rsidRPr="007A55D7">
        <w:rPr>
          <w:rFonts w:hint="cs"/>
          <w:rtl/>
        </w:rPr>
        <w:t>ک</w:t>
      </w:r>
      <w:r w:rsidRPr="007A55D7">
        <w:rPr>
          <w:rFonts w:hint="cs"/>
          <w:rtl/>
        </w:rPr>
        <w:t>ه ا</w:t>
      </w:r>
      <w:r w:rsidR="00C97A77" w:rsidRPr="007A55D7">
        <w:rPr>
          <w:rFonts w:hint="cs"/>
          <w:rtl/>
        </w:rPr>
        <w:t>ی</w:t>
      </w:r>
      <w:r w:rsidRPr="007A55D7">
        <w:rPr>
          <w:rFonts w:hint="cs"/>
          <w:rtl/>
        </w:rPr>
        <w:t>ن بستگ</w:t>
      </w:r>
      <w:r w:rsidR="00C97A77" w:rsidRPr="007A55D7">
        <w:rPr>
          <w:rFonts w:hint="cs"/>
          <w:rtl/>
        </w:rPr>
        <w:t>ی</w:t>
      </w:r>
      <w:r w:rsidRPr="007A55D7">
        <w:rPr>
          <w:rFonts w:hint="cs"/>
          <w:rtl/>
        </w:rPr>
        <w:t xml:space="preserve"> به حال و </w:t>
      </w:r>
      <w:r w:rsidR="006808D5" w:rsidRPr="007A55D7">
        <w:rPr>
          <w:rFonts w:hint="cs"/>
          <w:rtl/>
        </w:rPr>
        <w:t>ک</w:t>
      </w:r>
      <w:r w:rsidR="00C97A77" w:rsidRPr="007A55D7">
        <w:rPr>
          <w:rFonts w:hint="cs"/>
          <w:rtl/>
        </w:rPr>
        <w:t>ی</w:t>
      </w:r>
      <w:r w:rsidRPr="007A55D7">
        <w:rPr>
          <w:rFonts w:hint="cs"/>
          <w:rtl/>
        </w:rPr>
        <w:t>ف</w:t>
      </w:r>
      <w:r w:rsidR="00C97A77" w:rsidRPr="007A55D7">
        <w:rPr>
          <w:rFonts w:hint="cs"/>
          <w:rtl/>
        </w:rPr>
        <w:t>ی</w:t>
      </w:r>
      <w:r w:rsidRPr="007A55D7">
        <w:rPr>
          <w:rFonts w:hint="cs"/>
          <w:rtl/>
        </w:rPr>
        <w:t>ت مبدل دارد.</w:t>
      </w:r>
    </w:p>
    <w:p w:rsidR="00C72445" w:rsidRPr="00C97A77" w:rsidRDefault="00C72445" w:rsidP="00725EE7">
      <w:pPr>
        <w:widowControl w:val="0"/>
        <w:bidi/>
        <w:ind w:firstLine="284"/>
        <w:jc w:val="both"/>
        <w:rPr>
          <w:rStyle w:val="Char2"/>
          <w:rtl/>
        </w:rPr>
      </w:pPr>
      <w:r w:rsidRPr="00C97A77">
        <w:rPr>
          <w:rStyle w:val="Char2"/>
          <w:rFonts w:hint="cs"/>
          <w:rtl/>
        </w:rPr>
        <w:t>و اما در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 xml:space="preserve">ان شد آن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خاطر گناهانش عذاب داده شده در دن</w:t>
      </w:r>
      <w:r w:rsidR="00C97A77" w:rsidRPr="00C97A77">
        <w:rPr>
          <w:rStyle w:val="Char2"/>
          <w:rFonts w:hint="cs"/>
          <w:rtl/>
        </w:rPr>
        <w:t>ی</w:t>
      </w:r>
      <w:r w:rsidRPr="00C97A77">
        <w:rPr>
          <w:rStyle w:val="Char2"/>
          <w:rFonts w:hint="cs"/>
          <w:rtl/>
        </w:rPr>
        <w:t>ا در عوض گناهان، حسنات</w:t>
      </w:r>
      <w:r w:rsidR="00C97A77" w:rsidRPr="00C97A77">
        <w:rPr>
          <w:rStyle w:val="Char2"/>
          <w:rFonts w:hint="cs"/>
          <w:rtl/>
        </w:rPr>
        <w:t>ی</w:t>
      </w:r>
      <w:r w:rsidRPr="00C97A77">
        <w:rPr>
          <w:rStyle w:val="Char2"/>
          <w:rFonts w:hint="cs"/>
          <w:rtl/>
        </w:rPr>
        <w:t xml:space="preserve"> از قب</w:t>
      </w:r>
      <w:r w:rsidR="00C97A77" w:rsidRPr="00C97A77">
        <w:rPr>
          <w:rStyle w:val="Char2"/>
          <w:rFonts w:hint="cs"/>
          <w:rtl/>
        </w:rPr>
        <w:t>ی</w:t>
      </w:r>
      <w:r w:rsidRPr="00C97A77">
        <w:rPr>
          <w:rStyle w:val="Char2"/>
          <w:rFonts w:hint="cs"/>
          <w:rtl/>
        </w:rPr>
        <w:t>ل توبه‌</w:t>
      </w:r>
      <w:r w:rsidR="00C97A77" w:rsidRPr="00C97A77">
        <w:rPr>
          <w:rStyle w:val="Char2"/>
          <w:rFonts w:hint="cs"/>
          <w:rtl/>
        </w:rPr>
        <w:t>ی</w:t>
      </w:r>
      <w:r w:rsidRPr="00C97A77">
        <w:rPr>
          <w:rStyle w:val="Char2"/>
          <w:rFonts w:hint="cs"/>
          <w:rtl/>
        </w:rPr>
        <w:t xml:space="preserve"> نصوح و توابع آن ب</w:t>
      </w:r>
      <w:r w:rsidR="006808D5" w:rsidRPr="006808D5">
        <w:rPr>
          <w:rStyle w:val="Char2"/>
          <w:rFonts w:hint="cs"/>
          <w:rtl/>
        </w:rPr>
        <w:t>ک</w:t>
      </w:r>
      <w:r w:rsidRPr="00C97A77">
        <w:rPr>
          <w:rStyle w:val="Char2"/>
          <w:rFonts w:hint="cs"/>
          <w:rtl/>
        </w:rPr>
        <w:t>ار نگرفته است، پس در مقابل هر س</w:t>
      </w:r>
      <w:r w:rsidR="00C97A77" w:rsidRPr="00C97A77">
        <w:rPr>
          <w:rStyle w:val="Char2"/>
          <w:rFonts w:hint="cs"/>
          <w:rtl/>
        </w:rPr>
        <w:t>ی</w:t>
      </w:r>
      <w:r w:rsidRPr="00C97A77">
        <w:rPr>
          <w:rStyle w:val="Char2"/>
          <w:rFonts w:hint="cs"/>
          <w:rtl/>
        </w:rPr>
        <w:t>ئه‌ا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حسنه به او عطا شده و پ</w:t>
      </w:r>
      <w:r w:rsidR="00C97A77" w:rsidRPr="00C97A77">
        <w:rPr>
          <w:rStyle w:val="Char2"/>
          <w:rFonts w:hint="cs"/>
          <w:rtl/>
        </w:rPr>
        <w:t>ی</w:t>
      </w:r>
      <w:r w:rsidRPr="00C97A77">
        <w:rPr>
          <w:rStyle w:val="Char2"/>
          <w:rFonts w:hint="cs"/>
          <w:rtl/>
        </w:rPr>
        <w:t xml:space="preserve">امبر خدا درباره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س</w:t>
      </w:r>
      <w:r w:rsidR="006808D5" w:rsidRPr="006808D5">
        <w:rPr>
          <w:rStyle w:val="Char2"/>
          <w:rFonts w:hint="cs"/>
          <w:rtl/>
        </w:rPr>
        <w:t>ک</w:t>
      </w:r>
      <w:r w:rsidRPr="00C97A77">
        <w:rPr>
          <w:rStyle w:val="Char2"/>
          <w:rFonts w:hint="cs"/>
          <w:rtl/>
        </w:rPr>
        <w:t>وت فرموده است و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موضوع آنها به م</w:t>
      </w:r>
      <w:r w:rsidR="00C97A77" w:rsidRPr="00C97A77">
        <w:rPr>
          <w:rStyle w:val="Char2"/>
          <w:rFonts w:hint="cs"/>
          <w:rtl/>
        </w:rPr>
        <w:t>ی</w:t>
      </w:r>
      <w:r w:rsidRPr="00C97A77">
        <w:rPr>
          <w:rStyle w:val="Char2"/>
          <w:rFonts w:hint="cs"/>
          <w:rtl/>
        </w:rPr>
        <w:t>ان آمده، حضرت</w:t>
      </w:r>
      <w:r w:rsidR="00042BFC" w:rsidRPr="00042BFC">
        <w:rPr>
          <w:rFonts w:cs="CTraditional Arabic" w:hint="cs"/>
          <w:sz w:val="28"/>
          <w:szCs w:val="28"/>
          <w:rtl/>
          <w:lang w:bidi="fa-IR"/>
        </w:rPr>
        <w:t xml:space="preserve"> ج</w:t>
      </w:r>
      <w:r w:rsidR="007A55D7">
        <w:rPr>
          <w:rFonts w:cs="CTraditional Arabic" w:hint="cs"/>
          <w:sz w:val="28"/>
          <w:szCs w:val="28"/>
          <w:rtl/>
          <w:lang w:bidi="fa-IR"/>
        </w:rPr>
        <w:t xml:space="preserve"> </w:t>
      </w:r>
      <w:r w:rsidRPr="00C97A77">
        <w:rPr>
          <w:rStyle w:val="Char2"/>
          <w:rFonts w:hint="cs"/>
          <w:rtl/>
        </w:rPr>
        <w:t>لبخند</w:t>
      </w:r>
      <w:r w:rsidR="00C97A77" w:rsidRPr="00C97A77">
        <w:rPr>
          <w:rStyle w:val="Char2"/>
          <w:rFonts w:hint="cs"/>
          <w:rtl/>
        </w:rPr>
        <w:t>ی</w:t>
      </w:r>
      <w:r w:rsidRPr="00C97A77">
        <w:rPr>
          <w:rStyle w:val="Char2"/>
          <w:rFonts w:hint="cs"/>
          <w:rtl/>
        </w:rPr>
        <w:t xml:space="preserve"> زده و ب</w:t>
      </w:r>
      <w:r w:rsidR="00C97A77" w:rsidRPr="00C97A77">
        <w:rPr>
          <w:rStyle w:val="Char2"/>
          <w:rFonts w:hint="cs"/>
          <w:rtl/>
        </w:rPr>
        <w:t>ی</w:t>
      </w:r>
      <w:r w:rsidRPr="00C97A77">
        <w:rPr>
          <w:rStyle w:val="Char2"/>
          <w:rFonts w:hint="cs"/>
          <w:rtl/>
        </w:rPr>
        <w:t xml:space="preserve">ان ننموده است </w:t>
      </w:r>
      <w:r w:rsidR="006808D5" w:rsidRPr="006808D5">
        <w:rPr>
          <w:rStyle w:val="Char2"/>
          <w:rFonts w:hint="cs"/>
          <w:rtl/>
        </w:rPr>
        <w:t>ک</w:t>
      </w:r>
      <w:r w:rsidRPr="00C97A77">
        <w:rPr>
          <w:rStyle w:val="Char2"/>
          <w:rFonts w:hint="cs"/>
          <w:rtl/>
        </w:rPr>
        <w:t>ه خداوند به مرت</w:t>
      </w:r>
      <w:r w:rsidR="006808D5" w:rsidRPr="006808D5">
        <w:rPr>
          <w:rStyle w:val="Char2"/>
          <w:rFonts w:hint="cs"/>
          <w:rtl/>
        </w:rPr>
        <w:t>ک</w:t>
      </w:r>
      <w:r w:rsidRPr="00C97A77">
        <w:rPr>
          <w:rStyle w:val="Char2"/>
          <w:rFonts w:hint="cs"/>
          <w:rtl/>
        </w:rPr>
        <w:t xml:space="preserve">ب آنها چه خواهد </w:t>
      </w:r>
      <w:r w:rsidR="006808D5" w:rsidRPr="006808D5">
        <w:rPr>
          <w:rStyle w:val="Char2"/>
          <w:rFonts w:hint="cs"/>
          <w:rtl/>
        </w:rPr>
        <w:t>ک</w:t>
      </w:r>
      <w:r w:rsidRPr="00C97A77">
        <w:rPr>
          <w:rStyle w:val="Char2"/>
          <w:rFonts w:hint="cs"/>
          <w:rtl/>
        </w:rPr>
        <w:t>رد ول</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 xml:space="preserve">ان داشته </w:t>
      </w:r>
      <w:r w:rsidR="006808D5" w:rsidRPr="006808D5">
        <w:rPr>
          <w:rStyle w:val="Char2"/>
          <w:rFonts w:hint="cs"/>
          <w:rtl/>
        </w:rPr>
        <w:t>ک</w:t>
      </w:r>
      <w:r w:rsidRPr="00C97A77">
        <w:rPr>
          <w:rStyle w:val="Char2"/>
          <w:rFonts w:hint="cs"/>
          <w:rtl/>
        </w:rPr>
        <w:t>ه در مقابل هر گناه صغ</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حسنه‌ا</w:t>
      </w:r>
      <w:r w:rsidR="00C97A77" w:rsidRPr="00C97A77">
        <w:rPr>
          <w:rStyle w:val="Char2"/>
          <w:rFonts w:hint="cs"/>
          <w:rtl/>
        </w:rPr>
        <w:t>ی</w:t>
      </w:r>
      <w:r w:rsidRPr="00C97A77">
        <w:rPr>
          <w:rStyle w:val="Char2"/>
          <w:rFonts w:hint="cs"/>
          <w:rtl/>
        </w:rPr>
        <w:t xml:space="preserve"> قرارخواهد داشت. ول</w:t>
      </w:r>
      <w:r w:rsidR="00C97A77" w:rsidRPr="00C97A77">
        <w:rPr>
          <w:rStyle w:val="Char2"/>
          <w:rFonts w:hint="cs"/>
          <w:rtl/>
        </w:rPr>
        <w:t>ی</w:t>
      </w:r>
      <w:r w:rsidRPr="00C97A77">
        <w:rPr>
          <w:rStyle w:val="Char2"/>
          <w:rFonts w:hint="cs"/>
          <w:rtl/>
        </w:rPr>
        <w:t xml:space="preserve"> حد</w:t>
      </w:r>
      <w:r w:rsidR="00C97A77" w:rsidRPr="00C97A77">
        <w:rPr>
          <w:rStyle w:val="Char2"/>
          <w:rFonts w:hint="cs"/>
          <w:rtl/>
        </w:rPr>
        <w:t>ی</w:t>
      </w:r>
      <w:r w:rsidRPr="00C97A77">
        <w:rPr>
          <w:rStyle w:val="Char2"/>
          <w:rFonts w:hint="cs"/>
          <w:rtl/>
        </w:rPr>
        <w:t>ث دارا</w:t>
      </w:r>
      <w:r w:rsidR="00C97A77" w:rsidRPr="00C97A77">
        <w:rPr>
          <w:rStyle w:val="Char2"/>
          <w:rFonts w:hint="cs"/>
          <w:rtl/>
        </w:rPr>
        <w:t>ی</w:t>
      </w:r>
      <w:r w:rsidRPr="00C97A77">
        <w:rPr>
          <w:rStyle w:val="Char2"/>
          <w:rFonts w:hint="cs"/>
          <w:rtl/>
        </w:rPr>
        <w:t xml:space="preserve"> اشاره‌</w:t>
      </w:r>
      <w:r w:rsidR="00C97A77" w:rsidRPr="00C97A77">
        <w:rPr>
          <w:rStyle w:val="Char2"/>
          <w:rFonts w:hint="cs"/>
          <w:rtl/>
        </w:rPr>
        <w:t>ی</w:t>
      </w:r>
      <w:r w:rsidRPr="00C97A77">
        <w:rPr>
          <w:rStyle w:val="Char2"/>
          <w:rFonts w:hint="cs"/>
          <w:rtl/>
        </w:rPr>
        <w:t xml:space="preserve"> لط</w:t>
      </w:r>
      <w:r w:rsidR="00C97A77" w:rsidRPr="00C97A77">
        <w:rPr>
          <w:rStyle w:val="Char2"/>
          <w:rFonts w:hint="cs"/>
          <w:rtl/>
        </w:rPr>
        <w:t>ی</w:t>
      </w:r>
      <w:r w:rsidRPr="00C97A77">
        <w:rPr>
          <w:rStyle w:val="Char2"/>
          <w:rFonts w:hint="cs"/>
          <w:rtl/>
        </w:rPr>
        <w:t>ف</w:t>
      </w:r>
      <w:r w:rsidR="00C97A77" w:rsidRPr="00C97A77">
        <w:rPr>
          <w:rStyle w:val="Char2"/>
          <w:rFonts w:hint="cs"/>
          <w:rtl/>
        </w:rPr>
        <w:t>ی</w:t>
      </w:r>
      <w:r w:rsidRPr="00C97A77">
        <w:rPr>
          <w:rStyle w:val="Char2"/>
          <w:rFonts w:hint="cs"/>
          <w:rtl/>
        </w:rPr>
        <w:t xml:space="preserve"> است و آن</w:t>
      </w:r>
      <w:r w:rsidR="007A55D7">
        <w:rPr>
          <w:rStyle w:val="Char2"/>
          <w:rFonts w:hint="cs"/>
          <w:rtl/>
        </w:rPr>
        <w:t xml:space="preserve"> این‌که </w:t>
      </w:r>
      <w:r w:rsidRPr="00C97A77">
        <w:rPr>
          <w:rStyle w:val="Char2"/>
          <w:rFonts w:hint="cs"/>
          <w:rtl/>
        </w:rPr>
        <w:t>تبد</w:t>
      </w:r>
      <w:r w:rsidR="00C97A77" w:rsidRPr="00C97A77">
        <w:rPr>
          <w:rStyle w:val="Char2"/>
          <w:rFonts w:hint="cs"/>
          <w:rtl/>
        </w:rPr>
        <w:t>ی</w:t>
      </w:r>
      <w:r w:rsidRPr="00C97A77">
        <w:rPr>
          <w:rStyle w:val="Char2"/>
          <w:rFonts w:hint="cs"/>
          <w:rtl/>
        </w:rPr>
        <w:t>ل و جا</w:t>
      </w:r>
      <w:r w:rsidR="00C97A77" w:rsidRPr="00C97A77">
        <w:rPr>
          <w:rStyle w:val="Char2"/>
          <w:rFonts w:hint="cs"/>
          <w:rtl/>
        </w:rPr>
        <w:t>ی</w:t>
      </w:r>
      <w:r w:rsidRPr="00C97A77">
        <w:rPr>
          <w:rStyle w:val="Char2"/>
          <w:rFonts w:hint="cs"/>
          <w:rtl/>
        </w:rPr>
        <w:t>گز</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حسنات به دو دل</w:t>
      </w:r>
      <w:r w:rsidR="00C97A77" w:rsidRPr="00C97A77">
        <w:rPr>
          <w:rStyle w:val="Char2"/>
          <w:rFonts w:hint="cs"/>
          <w:rtl/>
        </w:rPr>
        <w:t>ی</w:t>
      </w:r>
      <w:r w:rsidRPr="00C97A77">
        <w:rPr>
          <w:rStyle w:val="Char2"/>
          <w:rFonts w:hint="cs"/>
          <w:rtl/>
        </w:rPr>
        <w:t>ل گناهان صغ</w:t>
      </w:r>
      <w:r w:rsidR="00C97A77" w:rsidRPr="00C97A77">
        <w:rPr>
          <w:rStyle w:val="Char2"/>
          <w:rFonts w:hint="cs"/>
          <w:rtl/>
        </w:rPr>
        <w:t>ی</w:t>
      </w:r>
      <w:r w:rsidRPr="00C97A77">
        <w:rPr>
          <w:rStyle w:val="Char2"/>
          <w:rFonts w:hint="cs"/>
          <w:rtl/>
        </w:rPr>
        <w:t xml:space="preserve">ره و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را در بر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C72445" w:rsidRPr="007C1CAF" w:rsidRDefault="00C72445" w:rsidP="009E7501">
      <w:pPr>
        <w:bidi/>
        <w:ind w:firstLine="284"/>
        <w:jc w:val="both"/>
        <w:rPr>
          <w:rStyle w:val="Char2"/>
          <w:rtl/>
        </w:rPr>
      </w:pPr>
      <w:r w:rsidRPr="007C1CAF">
        <w:rPr>
          <w:rStyle w:val="Char2"/>
          <w:rFonts w:hint="cs"/>
          <w:rtl/>
        </w:rPr>
        <w:t xml:space="preserve">اولا: </w:t>
      </w:r>
      <w:r w:rsidR="009E7501" w:rsidRPr="007C1CAF">
        <w:rPr>
          <w:rStyle w:val="Char2"/>
          <w:rFonts w:hint="cs"/>
          <w:rtl/>
        </w:rPr>
        <w:t>«</w:t>
      </w:r>
      <w:r w:rsidRPr="007C1CAF">
        <w:rPr>
          <w:rStyle w:val="Char9"/>
          <w:rtl/>
        </w:rPr>
        <w:t>اخبئوا عنه كبارها</w:t>
      </w:r>
      <w:r w:rsidR="009E7501" w:rsidRPr="007C1CAF">
        <w:rPr>
          <w:rStyle w:val="Char2"/>
          <w:rFonts w:hint="cs"/>
          <w:rtl/>
        </w:rPr>
        <w:t>»</w:t>
      </w:r>
      <w:r w:rsidR="009E7501" w:rsidRPr="007C1CAF">
        <w:rPr>
          <w:rFonts w:ascii="Traditional Arabic" w:hAnsi="Traditional Arabic" w:cs="Traditional Arabic" w:hint="cs"/>
          <w:sz w:val="28"/>
          <w:szCs w:val="28"/>
          <w:rtl/>
          <w:lang w:bidi="fa-IR"/>
        </w:rPr>
        <w:t xml:space="preserve"> </w:t>
      </w:r>
      <w:r w:rsidRPr="007C1CAF">
        <w:rPr>
          <w:rStyle w:val="Char2"/>
          <w:rFonts w:hint="cs"/>
          <w:rtl/>
        </w:rPr>
        <w:t xml:space="preserve">«گناهان </w:t>
      </w:r>
      <w:r w:rsidR="006808D5" w:rsidRPr="007C1CAF">
        <w:rPr>
          <w:rStyle w:val="Char2"/>
          <w:rFonts w:hint="cs"/>
          <w:rtl/>
        </w:rPr>
        <w:t>ک</w:t>
      </w:r>
      <w:r w:rsidRPr="007C1CAF">
        <w:rPr>
          <w:rStyle w:val="Char2"/>
          <w:rFonts w:hint="cs"/>
          <w:rtl/>
        </w:rPr>
        <w:t>ب</w:t>
      </w:r>
      <w:r w:rsidR="00C97A77" w:rsidRPr="007C1CAF">
        <w:rPr>
          <w:rStyle w:val="Char2"/>
          <w:rFonts w:hint="cs"/>
          <w:rtl/>
        </w:rPr>
        <w:t>ی</w:t>
      </w:r>
      <w:r w:rsidRPr="007C1CAF">
        <w:rPr>
          <w:rStyle w:val="Char2"/>
          <w:rFonts w:hint="cs"/>
          <w:rtl/>
        </w:rPr>
        <w:t>ره را از او مستور دار</w:t>
      </w:r>
      <w:r w:rsidR="00C97A77" w:rsidRPr="007C1CAF">
        <w:rPr>
          <w:rStyle w:val="Char2"/>
          <w:rFonts w:hint="cs"/>
          <w:rtl/>
        </w:rPr>
        <w:t>ی</w:t>
      </w:r>
      <w:r w:rsidRPr="007C1CAF">
        <w:rPr>
          <w:rStyle w:val="Char2"/>
          <w:rFonts w:hint="cs"/>
          <w:rtl/>
        </w:rPr>
        <w:t>د.» دلالت دارد بر</w:t>
      </w:r>
      <w:r w:rsidR="007A55D7" w:rsidRPr="007C1CAF">
        <w:rPr>
          <w:rStyle w:val="Char2"/>
          <w:rFonts w:hint="cs"/>
          <w:rtl/>
        </w:rPr>
        <w:t xml:space="preserve"> این‌که </w:t>
      </w:r>
      <w:r w:rsidRPr="007C1CAF">
        <w:rPr>
          <w:rStyle w:val="Char2"/>
          <w:rFonts w:hint="cs"/>
          <w:rtl/>
        </w:rPr>
        <w:t>وقت</w:t>
      </w:r>
      <w:r w:rsidR="00C97A77" w:rsidRPr="007C1CAF">
        <w:rPr>
          <w:rStyle w:val="Char2"/>
          <w:rFonts w:hint="cs"/>
          <w:rtl/>
        </w:rPr>
        <w:t>ی</w:t>
      </w:r>
      <w:r w:rsidRPr="007C1CAF">
        <w:rPr>
          <w:rStyle w:val="Char2"/>
          <w:rFonts w:hint="cs"/>
          <w:rtl/>
        </w:rPr>
        <w:t xml:space="preserve"> شخص مشاهده نما</w:t>
      </w:r>
      <w:r w:rsidR="00C97A77" w:rsidRPr="007C1CAF">
        <w:rPr>
          <w:rStyle w:val="Char2"/>
          <w:rFonts w:hint="cs"/>
          <w:rtl/>
        </w:rPr>
        <w:t>ی</w:t>
      </w:r>
      <w:r w:rsidRPr="007C1CAF">
        <w:rPr>
          <w:rStyle w:val="Char2"/>
          <w:rFonts w:hint="cs"/>
          <w:rtl/>
        </w:rPr>
        <w:t xml:space="preserve">د </w:t>
      </w:r>
      <w:r w:rsidR="006808D5" w:rsidRPr="007C1CAF">
        <w:rPr>
          <w:rStyle w:val="Char2"/>
          <w:rFonts w:hint="cs"/>
          <w:rtl/>
        </w:rPr>
        <w:t>ک</w:t>
      </w:r>
      <w:r w:rsidRPr="007C1CAF">
        <w:rPr>
          <w:rStyle w:val="Char2"/>
          <w:rFonts w:hint="cs"/>
          <w:rtl/>
        </w:rPr>
        <w:t>ه گناهان صغ</w:t>
      </w:r>
      <w:r w:rsidR="00C97A77" w:rsidRPr="007C1CAF">
        <w:rPr>
          <w:rStyle w:val="Char2"/>
          <w:rFonts w:hint="cs"/>
          <w:rtl/>
        </w:rPr>
        <w:t>ی</w:t>
      </w:r>
      <w:r w:rsidRPr="007C1CAF">
        <w:rPr>
          <w:rStyle w:val="Char2"/>
          <w:rFonts w:hint="cs"/>
          <w:rtl/>
        </w:rPr>
        <w:t>ره‌</w:t>
      </w:r>
      <w:r w:rsidR="00C97A77" w:rsidRPr="007C1CAF">
        <w:rPr>
          <w:rStyle w:val="Char2"/>
          <w:rFonts w:hint="cs"/>
          <w:rtl/>
        </w:rPr>
        <w:t>ی</w:t>
      </w:r>
      <w:r w:rsidRPr="007C1CAF">
        <w:rPr>
          <w:rStyle w:val="Char2"/>
          <w:rFonts w:hint="cs"/>
          <w:rtl/>
        </w:rPr>
        <w:t xml:space="preserve"> او تبد</w:t>
      </w:r>
      <w:r w:rsidR="00C97A77" w:rsidRPr="007C1CAF">
        <w:rPr>
          <w:rStyle w:val="Char2"/>
          <w:rFonts w:hint="cs"/>
          <w:rtl/>
        </w:rPr>
        <w:t>ی</w:t>
      </w:r>
      <w:r w:rsidRPr="007C1CAF">
        <w:rPr>
          <w:rStyle w:val="Char2"/>
          <w:rFonts w:hint="cs"/>
          <w:rtl/>
        </w:rPr>
        <w:t>ل به حسنات گرد</w:t>
      </w:r>
      <w:r w:rsidR="00C97A77" w:rsidRPr="007C1CAF">
        <w:rPr>
          <w:rStyle w:val="Char2"/>
          <w:rFonts w:hint="cs"/>
          <w:rtl/>
        </w:rPr>
        <w:t>ی</w:t>
      </w:r>
      <w:r w:rsidRPr="007C1CAF">
        <w:rPr>
          <w:rStyle w:val="Char2"/>
          <w:rFonts w:hint="cs"/>
          <w:rtl/>
        </w:rPr>
        <w:t xml:space="preserve">ده به </w:t>
      </w:r>
      <w:r w:rsidR="00C97A77" w:rsidRPr="007C1CAF">
        <w:rPr>
          <w:rStyle w:val="Char2"/>
          <w:rFonts w:hint="cs"/>
          <w:rtl/>
        </w:rPr>
        <w:t>ی</w:t>
      </w:r>
      <w:r w:rsidRPr="007C1CAF">
        <w:rPr>
          <w:rStyle w:val="Char2"/>
          <w:rFonts w:hint="cs"/>
          <w:rtl/>
        </w:rPr>
        <w:t xml:space="preserve">اد گناهان </w:t>
      </w:r>
      <w:r w:rsidR="006808D5" w:rsidRPr="007C1CAF">
        <w:rPr>
          <w:rStyle w:val="Char2"/>
          <w:rFonts w:hint="cs"/>
          <w:rtl/>
        </w:rPr>
        <w:t>ک</w:t>
      </w:r>
      <w:r w:rsidRPr="007C1CAF">
        <w:rPr>
          <w:rStyle w:val="Char2"/>
          <w:rFonts w:hint="cs"/>
          <w:rtl/>
        </w:rPr>
        <w:t>ب</w:t>
      </w:r>
      <w:r w:rsidR="00C97A77" w:rsidRPr="007C1CAF">
        <w:rPr>
          <w:rStyle w:val="Char2"/>
          <w:rFonts w:hint="cs"/>
          <w:rtl/>
        </w:rPr>
        <w:t>ی</w:t>
      </w:r>
      <w:r w:rsidRPr="007C1CAF">
        <w:rPr>
          <w:rStyle w:val="Char2"/>
          <w:rFonts w:hint="cs"/>
          <w:rtl/>
        </w:rPr>
        <w:t>ره م</w:t>
      </w:r>
      <w:r w:rsidR="00C97A77" w:rsidRPr="007C1CAF">
        <w:rPr>
          <w:rStyle w:val="Char2"/>
          <w:rFonts w:hint="cs"/>
          <w:rtl/>
        </w:rPr>
        <w:t>ی</w:t>
      </w:r>
      <w:r w:rsidRPr="007C1CAF">
        <w:rPr>
          <w:rStyle w:val="Char2"/>
          <w:rFonts w:hint="cs"/>
          <w:rtl/>
        </w:rPr>
        <w:t>‌افتد و به طمع تبد</w:t>
      </w:r>
      <w:r w:rsidR="00C97A77" w:rsidRPr="007C1CAF">
        <w:rPr>
          <w:rStyle w:val="Char2"/>
          <w:rFonts w:hint="cs"/>
          <w:rtl/>
        </w:rPr>
        <w:t>ی</w:t>
      </w:r>
      <w:r w:rsidRPr="007C1CAF">
        <w:rPr>
          <w:rStyle w:val="Char2"/>
          <w:rFonts w:hint="cs"/>
          <w:rtl/>
        </w:rPr>
        <w:t>ل آنها به حسنات هم م</w:t>
      </w:r>
      <w:r w:rsidR="00C97A77" w:rsidRPr="007C1CAF">
        <w:rPr>
          <w:rStyle w:val="Char2"/>
          <w:rFonts w:hint="cs"/>
          <w:rtl/>
        </w:rPr>
        <w:t>ی</w:t>
      </w:r>
      <w:r w:rsidRPr="007C1CAF">
        <w:rPr>
          <w:rStyle w:val="Char2"/>
          <w:rFonts w:hint="cs"/>
          <w:rtl/>
        </w:rPr>
        <w:t>‌افتد. پس جا</w:t>
      </w:r>
      <w:r w:rsidR="00C97A77" w:rsidRPr="007C1CAF">
        <w:rPr>
          <w:rStyle w:val="Char2"/>
          <w:rFonts w:hint="cs"/>
          <w:rtl/>
        </w:rPr>
        <w:t>ی</w:t>
      </w:r>
      <w:r w:rsidRPr="007C1CAF">
        <w:rPr>
          <w:rStyle w:val="Char2"/>
          <w:rFonts w:hint="cs"/>
          <w:rtl/>
        </w:rPr>
        <w:t>گز</w:t>
      </w:r>
      <w:r w:rsidR="00C97A77" w:rsidRPr="007C1CAF">
        <w:rPr>
          <w:rStyle w:val="Char2"/>
          <w:rFonts w:hint="cs"/>
          <w:rtl/>
        </w:rPr>
        <w:t>ی</w:t>
      </w:r>
      <w:r w:rsidRPr="007C1CAF">
        <w:rPr>
          <w:rStyle w:val="Char2"/>
          <w:rFonts w:hint="cs"/>
          <w:rtl/>
        </w:rPr>
        <w:t>ن</w:t>
      </w:r>
      <w:r w:rsidR="00C97A77" w:rsidRPr="007C1CAF">
        <w:rPr>
          <w:rStyle w:val="Char2"/>
          <w:rFonts w:hint="cs"/>
          <w:rtl/>
        </w:rPr>
        <w:t>ی</w:t>
      </w:r>
      <w:r w:rsidRPr="007C1CAF">
        <w:rPr>
          <w:rStyle w:val="Char2"/>
          <w:rFonts w:hint="cs"/>
          <w:rtl/>
        </w:rPr>
        <w:t xml:space="preserve"> </w:t>
      </w:r>
      <w:r w:rsidR="006808D5" w:rsidRPr="007C1CAF">
        <w:rPr>
          <w:rStyle w:val="Char2"/>
          <w:rFonts w:hint="cs"/>
          <w:rtl/>
        </w:rPr>
        <w:t>ک</w:t>
      </w:r>
      <w:r w:rsidRPr="007C1CAF">
        <w:rPr>
          <w:rStyle w:val="Char2"/>
          <w:rFonts w:hint="cs"/>
          <w:rtl/>
        </w:rPr>
        <w:t>بائر به حسنات نزد او خوشا</w:t>
      </w:r>
      <w:r w:rsidR="00C97A77" w:rsidRPr="007C1CAF">
        <w:rPr>
          <w:rStyle w:val="Char2"/>
          <w:rFonts w:hint="cs"/>
          <w:rtl/>
        </w:rPr>
        <w:t>ی</w:t>
      </w:r>
      <w:r w:rsidRPr="007C1CAF">
        <w:rPr>
          <w:rStyle w:val="Char2"/>
          <w:rFonts w:hint="cs"/>
          <w:rtl/>
        </w:rPr>
        <w:t>ندتر است و ب</w:t>
      </w:r>
      <w:r w:rsidR="00C97A77" w:rsidRPr="007C1CAF">
        <w:rPr>
          <w:rStyle w:val="Char2"/>
          <w:rFonts w:hint="cs"/>
          <w:rtl/>
        </w:rPr>
        <w:t>ی</w:t>
      </w:r>
      <w:r w:rsidRPr="007C1CAF">
        <w:rPr>
          <w:rStyle w:val="Char2"/>
          <w:rFonts w:hint="cs"/>
          <w:rtl/>
        </w:rPr>
        <w:t>شتر بدان شادان م</w:t>
      </w:r>
      <w:r w:rsidR="00C97A77" w:rsidRPr="007C1CAF">
        <w:rPr>
          <w:rStyle w:val="Char2"/>
          <w:rFonts w:hint="cs"/>
          <w:rtl/>
        </w:rPr>
        <w:t>ی</w:t>
      </w:r>
      <w:r w:rsidRPr="007C1CAF">
        <w:rPr>
          <w:rStyle w:val="Char2"/>
          <w:rFonts w:hint="cs"/>
          <w:rtl/>
        </w:rPr>
        <w:t>‌گردد و گرا</w:t>
      </w:r>
      <w:r w:rsidR="00C97A77" w:rsidRPr="007C1CAF">
        <w:rPr>
          <w:rStyle w:val="Char2"/>
          <w:rFonts w:hint="cs"/>
          <w:rtl/>
        </w:rPr>
        <w:t>ی</w:t>
      </w:r>
      <w:r w:rsidRPr="007C1CAF">
        <w:rPr>
          <w:rStyle w:val="Char2"/>
          <w:rFonts w:hint="cs"/>
          <w:rtl/>
        </w:rPr>
        <w:t>ش پ</w:t>
      </w:r>
      <w:r w:rsidR="00C97A77" w:rsidRPr="007C1CAF">
        <w:rPr>
          <w:rStyle w:val="Char2"/>
          <w:rFonts w:hint="cs"/>
          <w:rtl/>
        </w:rPr>
        <w:t>ی</w:t>
      </w:r>
      <w:r w:rsidRPr="007C1CAF">
        <w:rPr>
          <w:rStyle w:val="Char2"/>
          <w:rFonts w:hint="cs"/>
          <w:rtl/>
        </w:rPr>
        <w:t>دا م</w:t>
      </w:r>
      <w:r w:rsidR="00C97A77" w:rsidRPr="007C1CAF">
        <w:rPr>
          <w:rStyle w:val="Char2"/>
          <w:rFonts w:hint="cs"/>
          <w:rtl/>
        </w:rPr>
        <w:t>ی</w:t>
      </w:r>
      <w:r w:rsidRPr="007C1CAF">
        <w:rPr>
          <w:rStyle w:val="Char2"/>
          <w:rFonts w:hint="cs"/>
          <w:rtl/>
        </w:rPr>
        <w:t>‌</w:t>
      </w:r>
      <w:r w:rsidR="006808D5" w:rsidRPr="007C1CAF">
        <w:rPr>
          <w:rStyle w:val="Char2"/>
          <w:rFonts w:hint="cs"/>
          <w:rtl/>
        </w:rPr>
        <w:t>ک</w:t>
      </w:r>
      <w:r w:rsidRPr="007C1CAF">
        <w:rPr>
          <w:rStyle w:val="Char2"/>
          <w:rFonts w:hint="cs"/>
          <w:rtl/>
        </w:rPr>
        <w:t>ند.</w:t>
      </w:r>
    </w:p>
    <w:p w:rsidR="00C72445" w:rsidRPr="007C1CAF" w:rsidRDefault="00C72445" w:rsidP="00AD75C1">
      <w:pPr>
        <w:bidi/>
        <w:ind w:firstLine="284"/>
        <w:jc w:val="both"/>
        <w:rPr>
          <w:rStyle w:val="Char2"/>
          <w:rtl/>
        </w:rPr>
      </w:pPr>
      <w:r w:rsidRPr="007C1CAF">
        <w:rPr>
          <w:rStyle w:val="Char2"/>
          <w:rFonts w:hint="cs"/>
          <w:rtl/>
        </w:rPr>
        <w:t>دوم</w:t>
      </w:r>
      <w:r w:rsidR="00254312" w:rsidRPr="007C1CAF">
        <w:rPr>
          <w:rStyle w:val="Char2"/>
          <w:rFonts w:hint="cs"/>
          <w:rtl/>
        </w:rPr>
        <w:t>:</w:t>
      </w:r>
      <w:r w:rsidRPr="007C1CAF">
        <w:rPr>
          <w:rStyle w:val="Char2"/>
          <w:rFonts w:hint="cs"/>
          <w:rtl/>
        </w:rPr>
        <w:t xml:space="preserve"> پ</w:t>
      </w:r>
      <w:r w:rsidR="00C97A77" w:rsidRPr="007C1CAF">
        <w:rPr>
          <w:rStyle w:val="Char2"/>
          <w:rFonts w:hint="cs"/>
          <w:rtl/>
        </w:rPr>
        <w:t>ی</w:t>
      </w:r>
      <w:r w:rsidRPr="007C1CAF">
        <w:rPr>
          <w:rStyle w:val="Char2"/>
          <w:rFonts w:hint="cs"/>
          <w:rtl/>
        </w:rPr>
        <w:t>امبر</w:t>
      </w:r>
      <w:r w:rsidR="00042BFC" w:rsidRPr="007C1CAF">
        <w:rPr>
          <w:rFonts w:cs="CTraditional Arabic" w:hint="cs"/>
          <w:sz w:val="28"/>
          <w:szCs w:val="28"/>
          <w:rtl/>
          <w:lang w:bidi="fa-IR"/>
        </w:rPr>
        <w:t xml:space="preserve"> ج</w:t>
      </w:r>
      <w:r w:rsidRPr="007C1CAF">
        <w:rPr>
          <w:rStyle w:val="Char2"/>
          <w:rFonts w:hint="cs"/>
          <w:rtl/>
        </w:rPr>
        <w:t xml:space="preserve"> هنگام</w:t>
      </w:r>
      <w:r w:rsidR="00C97A77" w:rsidRPr="007C1CAF">
        <w:rPr>
          <w:rStyle w:val="Char2"/>
          <w:rFonts w:hint="cs"/>
          <w:rtl/>
        </w:rPr>
        <w:t>ی</w:t>
      </w:r>
      <w:r w:rsidRPr="007C1CAF">
        <w:rPr>
          <w:rStyle w:val="Char2"/>
          <w:rFonts w:hint="cs"/>
          <w:rtl/>
        </w:rPr>
        <w:t xml:space="preserve"> </w:t>
      </w:r>
      <w:r w:rsidR="006808D5" w:rsidRPr="007C1CAF">
        <w:rPr>
          <w:rStyle w:val="Char2"/>
          <w:rFonts w:hint="cs"/>
          <w:rtl/>
        </w:rPr>
        <w:t>ک</w:t>
      </w:r>
      <w:r w:rsidRPr="007C1CAF">
        <w:rPr>
          <w:rStyle w:val="Char2"/>
          <w:rFonts w:hint="cs"/>
          <w:rtl/>
        </w:rPr>
        <w:t>ه آن را ب</w:t>
      </w:r>
      <w:r w:rsidR="00C97A77" w:rsidRPr="007C1CAF">
        <w:rPr>
          <w:rStyle w:val="Char2"/>
          <w:rFonts w:hint="cs"/>
          <w:rtl/>
        </w:rPr>
        <w:t>ی</w:t>
      </w:r>
      <w:r w:rsidRPr="007C1CAF">
        <w:rPr>
          <w:rStyle w:val="Char2"/>
          <w:rFonts w:hint="cs"/>
          <w:rtl/>
        </w:rPr>
        <w:t>ان داشت لبخند زد و ا</w:t>
      </w:r>
      <w:r w:rsidR="00C97A77" w:rsidRPr="007C1CAF">
        <w:rPr>
          <w:rStyle w:val="Char2"/>
          <w:rFonts w:hint="cs"/>
          <w:rtl/>
        </w:rPr>
        <w:t>ی</w:t>
      </w:r>
      <w:r w:rsidRPr="007C1CAF">
        <w:rPr>
          <w:rStyle w:val="Char2"/>
          <w:rFonts w:hint="cs"/>
          <w:rtl/>
        </w:rPr>
        <w:t>ن لبخند خود</w:t>
      </w:r>
      <w:r w:rsidR="003C0BE5" w:rsidRPr="007C1CAF">
        <w:rPr>
          <w:rStyle w:val="Char2"/>
          <w:rFonts w:hint="cs"/>
          <w:rtl/>
        </w:rPr>
        <w:t xml:space="preserve"> بیان‌گر </w:t>
      </w:r>
      <w:r w:rsidRPr="007C1CAF">
        <w:rPr>
          <w:rStyle w:val="Char2"/>
          <w:rFonts w:hint="cs"/>
          <w:rtl/>
        </w:rPr>
        <w:t>احساس تعجب است از آنچه درباره‌</w:t>
      </w:r>
      <w:r w:rsidR="00C97A77" w:rsidRPr="007C1CAF">
        <w:rPr>
          <w:rStyle w:val="Char2"/>
          <w:rFonts w:hint="cs"/>
          <w:rtl/>
        </w:rPr>
        <w:t>ی</w:t>
      </w:r>
      <w:r w:rsidRPr="007C1CAF">
        <w:rPr>
          <w:rStyle w:val="Char2"/>
          <w:rFonts w:hint="cs"/>
          <w:rtl/>
        </w:rPr>
        <w:t xml:space="preserve"> او از احسان و</w:t>
      </w:r>
      <w:r w:rsidR="003C0BE5" w:rsidRPr="007C1CAF">
        <w:rPr>
          <w:rStyle w:val="Char2"/>
          <w:rFonts w:hint="cs"/>
          <w:rtl/>
        </w:rPr>
        <w:t xml:space="preserve"> خوبی‌ها </w:t>
      </w:r>
      <w:r w:rsidRPr="007C1CAF">
        <w:rPr>
          <w:rStyle w:val="Char2"/>
          <w:rFonts w:hint="cs"/>
          <w:rtl/>
        </w:rPr>
        <w:t>انجام م</w:t>
      </w:r>
      <w:r w:rsidR="00C97A77" w:rsidRPr="007C1CAF">
        <w:rPr>
          <w:rStyle w:val="Char2"/>
          <w:rFonts w:hint="cs"/>
          <w:rtl/>
        </w:rPr>
        <w:t>ی</w:t>
      </w:r>
      <w:r w:rsidRPr="007C1CAF">
        <w:rPr>
          <w:rStyle w:val="Char2"/>
          <w:rFonts w:hint="cs"/>
          <w:rtl/>
        </w:rPr>
        <w:t>‌گ</w:t>
      </w:r>
      <w:r w:rsidR="00C97A77" w:rsidRPr="007C1CAF">
        <w:rPr>
          <w:rStyle w:val="Char2"/>
          <w:rFonts w:hint="cs"/>
          <w:rtl/>
        </w:rPr>
        <w:t>ی</w:t>
      </w:r>
      <w:r w:rsidRPr="007C1CAF">
        <w:rPr>
          <w:rStyle w:val="Char2"/>
          <w:rFonts w:hint="cs"/>
          <w:rtl/>
        </w:rPr>
        <w:t>رد و از اقرار به گناهان، بدون</w:t>
      </w:r>
      <w:r w:rsidR="007A55D7" w:rsidRPr="007C1CAF">
        <w:rPr>
          <w:rStyle w:val="Char2"/>
          <w:rFonts w:hint="cs"/>
          <w:rtl/>
        </w:rPr>
        <w:t xml:space="preserve"> این‌که </w:t>
      </w:r>
      <w:r w:rsidRPr="007C1CAF">
        <w:rPr>
          <w:rStyle w:val="Char2"/>
          <w:rFonts w:hint="cs"/>
          <w:rtl/>
        </w:rPr>
        <w:t>از او درباره‌</w:t>
      </w:r>
      <w:r w:rsidR="00C97A77" w:rsidRPr="007C1CAF">
        <w:rPr>
          <w:rStyle w:val="Char2"/>
          <w:rFonts w:hint="cs"/>
          <w:rtl/>
        </w:rPr>
        <w:t>ی</w:t>
      </w:r>
      <w:r w:rsidRPr="007C1CAF">
        <w:rPr>
          <w:rStyle w:val="Char2"/>
          <w:rFonts w:hint="cs"/>
          <w:rtl/>
        </w:rPr>
        <w:t xml:space="preserve"> آنها سؤال شود و فقط گناهان صغ</w:t>
      </w:r>
      <w:r w:rsidR="00C97A77" w:rsidRPr="007C1CAF">
        <w:rPr>
          <w:rStyle w:val="Char2"/>
          <w:rFonts w:hint="cs"/>
          <w:rtl/>
        </w:rPr>
        <w:t>ی</w:t>
      </w:r>
      <w:r w:rsidRPr="007C1CAF">
        <w:rPr>
          <w:rStyle w:val="Char2"/>
          <w:rFonts w:hint="cs"/>
          <w:rtl/>
        </w:rPr>
        <w:t>ره بر او عرضه گردد.</w:t>
      </w:r>
    </w:p>
    <w:p w:rsidR="00C72445" w:rsidRPr="00AD75C1" w:rsidRDefault="00E04EE3" w:rsidP="00E04EE3">
      <w:pPr>
        <w:bidi/>
        <w:ind w:firstLine="284"/>
        <w:jc w:val="both"/>
        <w:rPr>
          <w:rFonts w:ascii="Traditional Arabic" w:hAnsi="Traditional Arabic" w:cs="Traditional Arabic"/>
          <w:b/>
          <w:bCs/>
          <w:sz w:val="28"/>
          <w:szCs w:val="28"/>
          <w:rtl/>
          <w:lang w:bidi="fa-IR"/>
        </w:rPr>
      </w:pPr>
      <w:r w:rsidRPr="009E7501">
        <w:rPr>
          <w:rStyle w:val="Char9"/>
          <w:rtl/>
        </w:rPr>
        <w:t>فتبارك الله رب العالمين، و</w:t>
      </w:r>
      <w:r w:rsidRPr="009E7501">
        <w:rPr>
          <w:rStyle w:val="Char9"/>
          <w:rFonts w:hint="cs"/>
          <w:rtl/>
        </w:rPr>
        <w:t>أ</w:t>
      </w:r>
      <w:r w:rsidRPr="009E7501">
        <w:rPr>
          <w:rStyle w:val="Char9"/>
          <w:rtl/>
        </w:rPr>
        <w:t>جود ال</w:t>
      </w:r>
      <w:r w:rsidRPr="009E7501">
        <w:rPr>
          <w:rStyle w:val="Char9"/>
          <w:rFonts w:hint="cs"/>
          <w:rtl/>
        </w:rPr>
        <w:t>أ</w:t>
      </w:r>
      <w:r w:rsidR="00C72445" w:rsidRPr="009E7501">
        <w:rPr>
          <w:rStyle w:val="Char9"/>
          <w:rtl/>
        </w:rPr>
        <w:t>جودين، و</w:t>
      </w:r>
      <w:r w:rsidRPr="009E7501">
        <w:rPr>
          <w:rStyle w:val="Char9"/>
          <w:rFonts w:hint="cs"/>
          <w:rtl/>
        </w:rPr>
        <w:t>أ</w:t>
      </w:r>
      <w:r w:rsidR="00C72445" w:rsidRPr="009E7501">
        <w:rPr>
          <w:rStyle w:val="Char9"/>
          <w:rtl/>
        </w:rPr>
        <w:t>كرم الأكرمين، البرال</w:t>
      </w:r>
      <w:r w:rsidRPr="009E7501">
        <w:rPr>
          <w:rStyle w:val="Char9"/>
          <w:rFonts w:hint="cs"/>
          <w:rtl/>
        </w:rPr>
        <w:t>ل</w:t>
      </w:r>
      <w:r w:rsidR="00C72445" w:rsidRPr="009E7501">
        <w:rPr>
          <w:rStyle w:val="Char9"/>
          <w:rtl/>
        </w:rPr>
        <w:t xml:space="preserve">طيف، المتودد </w:t>
      </w:r>
      <w:r w:rsidRPr="009E7501">
        <w:rPr>
          <w:rStyle w:val="Char9"/>
          <w:rFonts w:hint="cs"/>
          <w:rtl/>
        </w:rPr>
        <w:t>إلى</w:t>
      </w:r>
      <w:r w:rsidR="00C72445" w:rsidRPr="009E7501">
        <w:rPr>
          <w:rStyle w:val="Char9"/>
          <w:rtl/>
        </w:rPr>
        <w:t xml:space="preserve"> عباده ب</w:t>
      </w:r>
      <w:r w:rsidRPr="009E7501">
        <w:rPr>
          <w:rStyle w:val="Char9"/>
          <w:rFonts w:hint="cs"/>
          <w:rtl/>
        </w:rPr>
        <w:t>أ</w:t>
      </w:r>
      <w:r w:rsidRPr="009E7501">
        <w:rPr>
          <w:rStyle w:val="Char9"/>
          <w:rtl/>
        </w:rPr>
        <w:t>نواع ال</w:t>
      </w:r>
      <w:r w:rsidRPr="009E7501">
        <w:rPr>
          <w:rStyle w:val="Char9"/>
          <w:rFonts w:hint="cs"/>
          <w:rtl/>
        </w:rPr>
        <w:t>إ</w:t>
      </w:r>
      <w:r w:rsidR="00C72445" w:rsidRPr="009E7501">
        <w:rPr>
          <w:rStyle w:val="Char9"/>
          <w:rtl/>
        </w:rPr>
        <w:t>حسان، و</w:t>
      </w:r>
      <w:r w:rsidRPr="009E7501">
        <w:rPr>
          <w:rStyle w:val="Char9"/>
          <w:rFonts w:hint="cs"/>
          <w:rtl/>
        </w:rPr>
        <w:t>إ</w:t>
      </w:r>
      <w:r w:rsidR="00C72445" w:rsidRPr="009E7501">
        <w:rPr>
          <w:rStyle w:val="Char9"/>
          <w:rtl/>
        </w:rPr>
        <w:t xml:space="preserve">يصاله </w:t>
      </w:r>
      <w:r w:rsidRPr="009E7501">
        <w:rPr>
          <w:rStyle w:val="Char9"/>
          <w:rFonts w:hint="cs"/>
          <w:rtl/>
        </w:rPr>
        <w:t>إ</w:t>
      </w:r>
      <w:r w:rsidR="00C72445" w:rsidRPr="009E7501">
        <w:rPr>
          <w:rStyle w:val="Char9"/>
          <w:rtl/>
        </w:rPr>
        <w:t>ليهم من كل طريق بكل نوع، لا اله الا هو الرحمن الرحيم</w:t>
      </w:r>
      <w:r w:rsidR="00C72445" w:rsidRPr="009E7501">
        <w:rPr>
          <w:rStyle w:val="Char2"/>
          <w:rtl/>
        </w:rPr>
        <w:t>.</w:t>
      </w:r>
    </w:p>
    <w:p w:rsidR="00C72445" w:rsidRDefault="00C72445" w:rsidP="007A55D7">
      <w:pPr>
        <w:pStyle w:val="a0"/>
        <w:rPr>
          <w:rtl/>
        </w:rPr>
      </w:pPr>
      <w:bookmarkStart w:id="356" w:name="_Toc237013377"/>
      <w:bookmarkStart w:id="357" w:name="_Toc237013530"/>
      <w:bookmarkStart w:id="358" w:name="_Toc281677024"/>
      <w:bookmarkStart w:id="359" w:name="_Toc444772778"/>
      <w:r>
        <w:rPr>
          <w:rFonts w:hint="cs"/>
          <w:rtl/>
        </w:rPr>
        <w:t>4- پ</w:t>
      </w:r>
      <w:r w:rsidR="008168DF">
        <w:rPr>
          <w:rFonts w:hint="cs"/>
          <w:rtl/>
        </w:rPr>
        <w:t>ی</w:t>
      </w:r>
      <w:r>
        <w:rPr>
          <w:rFonts w:hint="cs"/>
          <w:rtl/>
        </w:rPr>
        <w:t>روز</w:t>
      </w:r>
      <w:r w:rsidR="007A55D7">
        <w:rPr>
          <w:rFonts w:hint="cs"/>
          <w:rtl/>
        </w:rPr>
        <w:t>ی</w:t>
      </w:r>
      <w:r>
        <w:rPr>
          <w:rFonts w:hint="cs"/>
          <w:rtl/>
        </w:rPr>
        <w:t xml:space="preserve"> بر دشمن دائم</w:t>
      </w:r>
      <w:bookmarkEnd w:id="356"/>
      <w:bookmarkEnd w:id="357"/>
      <w:bookmarkEnd w:id="358"/>
      <w:r w:rsidR="009E7501">
        <w:rPr>
          <w:rFonts w:hint="cs"/>
          <w:rtl/>
        </w:rPr>
        <w:t>ی</w:t>
      </w:r>
      <w:bookmarkEnd w:id="359"/>
    </w:p>
    <w:p w:rsidR="00C72445" w:rsidRPr="00C97A77" w:rsidRDefault="00C97A77" w:rsidP="00C72445">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C72445" w:rsidRPr="00C97A77">
        <w:rPr>
          <w:rStyle w:val="Char2"/>
          <w:rFonts w:hint="cs"/>
          <w:rtl/>
        </w:rPr>
        <w:t xml:space="preserve"> د</w:t>
      </w:r>
      <w:r w:rsidRPr="00C97A77">
        <w:rPr>
          <w:rStyle w:val="Char2"/>
          <w:rFonts w:hint="cs"/>
          <w:rtl/>
        </w:rPr>
        <w:t>ی</w:t>
      </w:r>
      <w:r w:rsidR="00C72445" w:rsidRPr="00C97A77">
        <w:rPr>
          <w:rStyle w:val="Char2"/>
          <w:rFonts w:hint="cs"/>
          <w:rtl/>
        </w:rPr>
        <w:t>گر از نتا</w:t>
      </w:r>
      <w:r w:rsidRPr="00C97A77">
        <w:rPr>
          <w:rStyle w:val="Char2"/>
          <w:rFonts w:hint="cs"/>
          <w:rtl/>
        </w:rPr>
        <w:t>ی</w:t>
      </w:r>
      <w:r w:rsidR="00C72445" w:rsidRPr="00C97A77">
        <w:rPr>
          <w:rStyle w:val="Char2"/>
          <w:rFonts w:hint="cs"/>
          <w:rtl/>
        </w:rPr>
        <w:t>ج و ثمرات توبه، پ</w:t>
      </w:r>
      <w:r w:rsidRPr="00C97A77">
        <w:rPr>
          <w:rStyle w:val="Char2"/>
          <w:rFonts w:hint="cs"/>
          <w:rtl/>
        </w:rPr>
        <w:t>ی</w:t>
      </w:r>
      <w:r w:rsidR="00C72445" w:rsidRPr="00C97A77">
        <w:rPr>
          <w:rStyle w:val="Char2"/>
          <w:rFonts w:hint="cs"/>
          <w:rtl/>
        </w:rPr>
        <w:t>روز</w:t>
      </w:r>
      <w:r w:rsidRPr="00C97A77">
        <w:rPr>
          <w:rStyle w:val="Char2"/>
          <w:rFonts w:hint="cs"/>
          <w:rtl/>
        </w:rPr>
        <w:t>ی</w:t>
      </w:r>
      <w:r w:rsidR="00C72445" w:rsidRPr="00C97A77">
        <w:rPr>
          <w:rStyle w:val="Char2"/>
          <w:rFonts w:hint="cs"/>
          <w:rtl/>
        </w:rPr>
        <w:t xml:space="preserve"> بر دشمن دائم</w:t>
      </w:r>
      <w:r w:rsidRPr="00C97A77">
        <w:rPr>
          <w:rStyle w:val="Char2"/>
          <w:rFonts w:hint="cs"/>
          <w:rtl/>
        </w:rPr>
        <w:t>ی</w:t>
      </w:r>
      <w:r w:rsidR="00C72445" w:rsidRPr="00C97A77">
        <w:rPr>
          <w:rStyle w:val="Char2"/>
          <w:rFonts w:hint="cs"/>
          <w:rtl/>
        </w:rPr>
        <w:t xml:space="preserve"> انسان </w:t>
      </w:r>
      <w:r w:rsidR="006808D5" w:rsidRPr="006808D5">
        <w:rPr>
          <w:rStyle w:val="Char2"/>
          <w:rFonts w:hint="cs"/>
          <w:rtl/>
        </w:rPr>
        <w:t>ک</w:t>
      </w:r>
      <w:r w:rsidR="00C72445" w:rsidRPr="00C97A77">
        <w:rPr>
          <w:rStyle w:val="Char2"/>
          <w:rFonts w:hint="cs"/>
          <w:rtl/>
        </w:rPr>
        <w:t>ه همان ش</w:t>
      </w:r>
      <w:r w:rsidRPr="00C97A77">
        <w:rPr>
          <w:rStyle w:val="Char2"/>
          <w:rFonts w:hint="cs"/>
          <w:rtl/>
        </w:rPr>
        <w:t>ی</w:t>
      </w:r>
      <w:r w:rsidR="00C72445" w:rsidRPr="00C97A77">
        <w:rPr>
          <w:rStyle w:val="Char2"/>
          <w:rFonts w:hint="cs"/>
          <w:rtl/>
        </w:rPr>
        <w:t>طان است، م</w:t>
      </w:r>
      <w:r w:rsidRPr="00C97A77">
        <w:rPr>
          <w:rStyle w:val="Char2"/>
          <w:rFonts w:hint="cs"/>
          <w:rtl/>
        </w:rPr>
        <w:t>ی</w:t>
      </w:r>
      <w:r w:rsidR="00C72445" w:rsidRPr="00C97A77">
        <w:rPr>
          <w:rStyle w:val="Char2"/>
          <w:rFonts w:hint="cs"/>
          <w:rtl/>
        </w:rPr>
        <w:t>‌باشد. ش</w:t>
      </w:r>
      <w:r w:rsidRPr="00C97A77">
        <w:rPr>
          <w:rStyle w:val="Char2"/>
          <w:rFonts w:hint="cs"/>
          <w:rtl/>
        </w:rPr>
        <w:t>ی</w:t>
      </w:r>
      <w:r w:rsidR="00C72445" w:rsidRPr="00C97A77">
        <w:rPr>
          <w:rStyle w:val="Char2"/>
          <w:rFonts w:hint="cs"/>
          <w:rtl/>
        </w:rPr>
        <w:t>طان</w:t>
      </w:r>
      <w:r w:rsidRPr="00C97A77">
        <w:rPr>
          <w:rStyle w:val="Char2"/>
          <w:rFonts w:hint="cs"/>
          <w:rtl/>
        </w:rPr>
        <w:t>ی</w:t>
      </w:r>
      <w:r w:rsidR="00C72445" w:rsidRPr="00C97A77">
        <w:rPr>
          <w:rStyle w:val="Char2"/>
          <w:rFonts w:hint="cs"/>
          <w:rtl/>
        </w:rPr>
        <w:t xml:space="preserve"> </w:t>
      </w:r>
      <w:r w:rsidR="006808D5" w:rsidRPr="006808D5">
        <w:rPr>
          <w:rStyle w:val="Char2"/>
          <w:rFonts w:hint="cs"/>
          <w:rtl/>
        </w:rPr>
        <w:t>ک</w:t>
      </w:r>
      <w:r w:rsidR="00C72445" w:rsidRPr="00C97A77">
        <w:rPr>
          <w:rStyle w:val="Char2"/>
          <w:rFonts w:hint="cs"/>
          <w:rtl/>
        </w:rPr>
        <w:t>ه در پ</w:t>
      </w:r>
      <w:r w:rsidRPr="00C97A77">
        <w:rPr>
          <w:rStyle w:val="Char2"/>
          <w:rFonts w:hint="cs"/>
          <w:rtl/>
        </w:rPr>
        <w:t>ی</w:t>
      </w:r>
      <w:r w:rsidR="00C72445" w:rsidRPr="00C97A77">
        <w:rPr>
          <w:rStyle w:val="Char2"/>
          <w:rFonts w:hint="cs"/>
          <w:rtl/>
        </w:rPr>
        <w:t>شگاه خداوند سوگند خورد بن</w:t>
      </w:r>
      <w:r w:rsidRPr="00C97A77">
        <w:rPr>
          <w:rStyle w:val="Char2"/>
          <w:rFonts w:hint="cs"/>
          <w:rtl/>
        </w:rPr>
        <w:t>ی</w:t>
      </w:r>
      <w:r w:rsidR="00C72445" w:rsidRPr="00C97A77">
        <w:rPr>
          <w:rStyle w:val="Char2"/>
          <w:rFonts w:hint="cs"/>
          <w:rtl/>
        </w:rPr>
        <w:t xml:space="preserve">‌آدم را گمراه </w:t>
      </w:r>
      <w:r w:rsidR="00C94B39" w:rsidRPr="00C97A77">
        <w:rPr>
          <w:rStyle w:val="Char2"/>
          <w:rFonts w:hint="cs"/>
          <w:rtl/>
        </w:rPr>
        <w:t>خواهد نمود و قرآن در چند سوره با اسلوب</w:t>
      </w:r>
      <w:r w:rsidR="007A55D7">
        <w:rPr>
          <w:rStyle w:val="Char2"/>
          <w:rFonts w:hint="eastAsia"/>
          <w:rtl/>
        </w:rPr>
        <w:t>‌</w:t>
      </w:r>
      <w:r w:rsidR="00C94B39" w:rsidRPr="00C97A77">
        <w:rPr>
          <w:rStyle w:val="Char2"/>
          <w:rFonts w:hint="cs"/>
          <w:rtl/>
        </w:rPr>
        <w:t>ها</w:t>
      </w:r>
      <w:r w:rsidRPr="00C97A77">
        <w:rPr>
          <w:rStyle w:val="Char2"/>
          <w:rFonts w:hint="cs"/>
          <w:rtl/>
        </w:rPr>
        <w:t>ی</w:t>
      </w:r>
      <w:r w:rsidR="00C94B39" w:rsidRPr="00C97A77">
        <w:rPr>
          <w:rStyle w:val="Char2"/>
          <w:rFonts w:hint="cs"/>
          <w:rtl/>
        </w:rPr>
        <w:t xml:space="preserve"> مختلف ا</w:t>
      </w:r>
      <w:r w:rsidRPr="00C97A77">
        <w:rPr>
          <w:rStyle w:val="Char2"/>
          <w:rFonts w:hint="cs"/>
          <w:rtl/>
        </w:rPr>
        <w:t>ی</w:t>
      </w:r>
      <w:r w:rsidR="00C94B39" w:rsidRPr="00C97A77">
        <w:rPr>
          <w:rStyle w:val="Char2"/>
          <w:rFonts w:hint="cs"/>
          <w:rtl/>
        </w:rPr>
        <w:t>ن موضوع را ب</w:t>
      </w:r>
      <w:r w:rsidRPr="00C97A77">
        <w:rPr>
          <w:rStyle w:val="Char2"/>
          <w:rFonts w:hint="cs"/>
          <w:rtl/>
        </w:rPr>
        <w:t>ی</w:t>
      </w:r>
      <w:r w:rsidR="00C94B39" w:rsidRPr="00C97A77">
        <w:rPr>
          <w:rStyle w:val="Char2"/>
          <w:rFonts w:hint="cs"/>
          <w:rtl/>
        </w:rPr>
        <w:t xml:space="preserve">ان داشته </w:t>
      </w:r>
      <w:r w:rsidR="006808D5" w:rsidRPr="006808D5">
        <w:rPr>
          <w:rStyle w:val="Char2"/>
          <w:rFonts w:hint="cs"/>
          <w:rtl/>
        </w:rPr>
        <w:t>ک</w:t>
      </w:r>
      <w:r w:rsidR="00C94B39" w:rsidRPr="00C97A77">
        <w:rPr>
          <w:rStyle w:val="Char2"/>
          <w:rFonts w:hint="cs"/>
          <w:rtl/>
        </w:rPr>
        <w:t>ه همگ</w:t>
      </w:r>
      <w:r w:rsidRPr="00C97A77">
        <w:rPr>
          <w:rStyle w:val="Char2"/>
          <w:rFonts w:hint="cs"/>
          <w:rtl/>
        </w:rPr>
        <w:t>ی</w:t>
      </w:r>
      <w:r w:rsidR="00C94B39" w:rsidRPr="00C97A77">
        <w:rPr>
          <w:rStyle w:val="Char2"/>
          <w:rFonts w:hint="cs"/>
          <w:rtl/>
        </w:rPr>
        <w:t xml:space="preserve"> دلالت دارند بر</w:t>
      </w:r>
      <w:r w:rsidR="007A55D7">
        <w:rPr>
          <w:rStyle w:val="Char2"/>
          <w:rFonts w:hint="cs"/>
          <w:rtl/>
        </w:rPr>
        <w:t xml:space="preserve"> این‌که </w:t>
      </w:r>
      <w:r w:rsidR="00C94B39" w:rsidRPr="00C97A77">
        <w:rPr>
          <w:rStyle w:val="Char2"/>
          <w:rFonts w:hint="cs"/>
          <w:rtl/>
        </w:rPr>
        <w:t>ش</w:t>
      </w:r>
      <w:r w:rsidRPr="00C97A77">
        <w:rPr>
          <w:rStyle w:val="Char2"/>
          <w:rFonts w:hint="cs"/>
          <w:rtl/>
        </w:rPr>
        <w:t>ی</w:t>
      </w:r>
      <w:r w:rsidR="00C94B39" w:rsidRPr="00C97A77">
        <w:rPr>
          <w:rStyle w:val="Char2"/>
          <w:rFonts w:hint="cs"/>
          <w:rtl/>
        </w:rPr>
        <w:t>طان لع</w:t>
      </w:r>
      <w:r w:rsidRPr="00C97A77">
        <w:rPr>
          <w:rStyle w:val="Char2"/>
          <w:rFonts w:hint="cs"/>
          <w:rtl/>
        </w:rPr>
        <w:t>ی</w:t>
      </w:r>
      <w:r w:rsidR="00C94B39" w:rsidRPr="00C97A77">
        <w:rPr>
          <w:rStyle w:val="Char2"/>
          <w:rFonts w:hint="cs"/>
          <w:rtl/>
        </w:rPr>
        <w:t>ن پ</w:t>
      </w:r>
      <w:r w:rsidRPr="00C97A77">
        <w:rPr>
          <w:rStyle w:val="Char2"/>
          <w:rFonts w:hint="cs"/>
          <w:rtl/>
        </w:rPr>
        <w:t>ی</w:t>
      </w:r>
      <w:r w:rsidR="00C94B39" w:rsidRPr="00C97A77">
        <w:rPr>
          <w:rStyle w:val="Char2"/>
          <w:rFonts w:hint="cs"/>
          <w:rtl/>
        </w:rPr>
        <w:t>وسته اصرار دارد بر نابود</w:t>
      </w:r>
      <w:r w:rsidRPr="00C97A77">
        <w:rPr>
          <w:rStyle w:val="Char2"/>
          <w:rFonts w:hint="cs"/>
          <w:rtl/>
        </w:rPr>
        <w:t>ی</w:t>
      </w:r>
      <w:r w:rsidR="00C94B39" w:rsidRPr="00C97A77">
        <w:rPr>
          <w:rStyle w:val="Char2"/>
          <w:rFonts w:hint="cs"/>
          <w:rtl/>
        </w:rPr>
        <w:t xml:space="preserve"> و تباه</w:t>
      </w:r>
      <w:r w:rsidRPr="00C97A77">
        <w:rPr>
          <w:rStyle w:val="Char2"/>
          <w:rFonts w:hint="cs"/>
          <w:rtl/>
        </w:rPr>
        <w:t>ی</w:t>
      </w:r>
      <w:r w:rsidR="00C94B39" w:rsidRPr="00C97A77">
        <w:rPr>
          <w:rStyle w:val="Char2"/>
          <w:rFonts w:hint="cs"/>
          <w:rtl/>
        </w:rPr>
        <w:t xml:space="preserve"> انسان،</w:t>
      </w:r>
      <w:r w:rsidR="003C0BE5">
        <w:rPr>
          <w:rStyle w:val="Char2"/>
          <w:rFonts w:hint="cs"/>
          <w:rtl/>
        </w:rPr>
        <w:t xml:space="preserve"> همان‌گونه </w:t>
      </w:r>
      <w:r w:rsidR="006808D5" w:rsidRPr="006808D5">
        <w:rPr>
          <w:rStyle w:val="Char2"/>
          <w:rFonts w:hint="cs"/>
          <w:rtl/>
        </w:rPr>
        <w:t>ک</w:t>
      </w:r>
      <w:r w:rsidR="00C94B39" w:rsidRPr="00C97A77">
        <w:rPr>
          <w:rStyle w:val="Char2"/>
          <w:rFonts w:hint="cs"/>
          <w:rtl/>
        </w:rPr>
        <w:t>ه خودش به وس</w:t>
      </w:r>
      <w:r w:rsidRPr="00C97A77">
        <w:rPr>
          <w:rStyle w:val="Char2"/>
          <w:rFonts w:hint="cs"/>
          <w:rtl/>
        </w:rPr>
        <w:t>ی</w:t>
      </w:r>
      <w:r w:rsidR="00C94B39" w:rsidRPr="00C97A77">
        <w:rPr>
          <w:rStyle w:val="Char2"/>
          <w:rFonts w:hint="cs"/>
          <w:rtl/>
        </w:rPr>
        <w:t>له ت</w:t>
      </w:r>
      <w:r w:rsidR="006808D5" w:rsidRPr="006808D5">
        <w:rPr>
          <w:rStyle w:val="Char2"/>
          <w:rFonts w:hint="cs"/>
          <w:rtl/>
        </w:rPr>
        <w:t>ک</w:t>
      </w:r>
      <w:r w:rsidR="00C94B39" w:rsidRPr="00C97A77">
        <w:rPr>
          <w:rStyle w:val="Char2"/>
          <w:rFonts w:hint="cs"/>
          <w:rtl/>
        </w:rPr>
        <w:t>بر و سرپ</w:t>
      </w:r>
      <w:r w:rsidRPr="00C97A77">
        <w:rPr>
          <w:rStyle w:val="Char2"/>
          <w:rFonts w:hint="cs"/>
          <w:rtl/>
        </w:rPr>
        <w:t>ی</w:t>
      </w:r>
      <w:r w:rsidR="00C94B39" w:rsidRPr="00C97A77">
        <w:rPr>
          <w:rStyle w:val="Char2"/>
          <w:rFonts w:hint="cs"/>
          <w:rtl/>
        </w:rPr>
        <w:t>چ</w:t>
      </w:r>
      <w:r w:rsidRPr="00C97A77">
        <w:rPr>
          <w:rStyle w:val="Char2"/>
          <w:rFonts w:hint="cs"/>
          <w:rtl/>
        </w:rPr>
        <w:t>ی</w:t>
      </w:r>
      <w:r w:rsidR="00C94B39" w:rsidRPr="00C97A77">
        <w:rPr>
          <w:rStyle w:val="Char2"/>
          <w:rFonts w:hint="cs"/>
          <w:rtl/>
        </w:rPr>
        <w:t xml:space="preserve"> از خداوند متعال هلا</w:t>
      </w:r>
      <w:r w:rsidR="006808D5" w:rsidRPr="006808D5">
        <w:rPr>
          <w:rStyle w:val="Char2"/>
          <w:rFonts w:hint="cs"/>
          <w:rtl/>
        </w:rPr>
        <w:t>ک</w:t>
      </w:r>
      <w:r w:rsidR="00C94B39" w:rsidRPr="00C97A77">
        <w:rPr>
          <w:rStyle w:val="Char2"/>
          <w:rFonts w:hint="cs"/>
          <w:rtl/>
        </w:rPr>
        <w:t xml:space="preserve"> و نابود گرد</w:t>
      </w:r>
      <w:r w:rsidRPr="00C97A77">
        <w:rPr>
          <w:rStyle w:val="Char2"/>
          <w:rFonts w:hint="cs"/>
          <w:rtl/>
        </w:rPr>
        <w:t>ی</w:t>
      </w:r>
      <w:r w:rsidR="00C94B39" w:rsidRPr="00C97A77">
        <w:rPr>
          <w:rStyle w:val="Char2"/>
          <w:rFonts w:hint="cs"/>
          <w:rtl/>
        </w:rPr>
        <w:t>د.</w:t>
      </w:r>
    </w:p>
    <w:p w:rsidR="00C94B39" w:rsidRPr="00C97A77" w:rsidRDefault="00C94B39" w:rsidP="00C94B39">
      <w:pPr>
        <w:bidi/>
        <w:ind w:firstLine="284"/>
        <w:jc w:val="both"/>
        <w:rPr>
          <w:rStyle w:val="Char2"/>
          <w:rtl/>
        </w:rPr>
      </w:pPr>
      <w:r w:rsidRPr="00C97A77">
        <w:rPr>
          <w:rStyle w:val="Char2"/>
          <w:rFonts w:hint="cs"/>
          <w:rtl/>
        </w:rPr>
        <w:t>به دنبال آن خداوند متعال ا</w:t>
      </w:r>
      <w:r w:rsidR="00C97A77" w:rsidRPr="00C97A77">
        <w:rPr>
          <w:rStyle w:val="Char2"/>
          <w:rFonts w:hint="cs"/>
          <w:rtl/>
        </w:rPr>
        <w:t>ی</w:t>
      </w:r>
      <w:r w:rsidRPr="00C97A77">
        <w:rPr>
          <w:rStyle w:val="Char2"/>
          <w:rFonts w:hint="cs"/>
          <w:rtl/>
        </w:rPr>
        <w:t>شان را خوار و ذل</w:t>
      </w:r>
      <w:r w:rsidR="00C97A77" w:rsidRPr="00C97A77">
        <w:rPr>
          <w:rStyle w:val="Char2"/>
          <w:rFonts w:hint="cs"/>
          <w:rtl/>
        </w:rPr>
        <w:t>ی</w:t>
      </w:r>
      <w:r w:rsidRPr="00C97A77">
        <w:rPr>
          <w:rStyle w:val="Char2"/>
          <w:rFonts w:hint="cs"/>
          <w:rtl/>
        </w:rPr>
        <w:t>ل از آسمان ب</w:t>
      </w:r>
      <w:r w:rsidR="00C97A77" w:rsidRPr="00C97A77">
        <w:rPr>
          <w:rStyle w:val="Char2"/>
          <w:rFonts w:hint="cs"/>
          <w:rtl/>
        </w:rPr>
        <w:t>ی</w:t>
      </w:r>
      <w:r w:rsidRPr="00C97A77">
        <w:rPr>
          <w:rStyle w:val="Char2"/>
          <w:rFonts w:hint="cs"/>
          <w:rtl/>
        </w:rPr>
        <w:t>رون راند و تا ق</w:t>
      </w:r>
      <w:r w:rsidR="00C97A77" w:rsidRPr="00C97A77">
        <w:rPr>
          <w:rStyle w:val="Char2"/>
          <w:rFonts w:hint="cs"/>
          <w:rtl/>
        </w:rPr>
        <w:t>ی</w:t>
      </w:r>
      <w:r w:rsidRPr="00C97A77">
        <w:rPr>
          <w:rStyle w:val="Char2"/>
          <w:rFonts w:hint="cs"/>
          <w:rtl/>
        </w:rPr>
        <w:t>امت لعنت را بر ا</w:t>
      </w:r>
      <w:r w:rsidR="00C97A77" w:rsidRPr="00C97A77">
        <w:rPr>
          <w:rStyle w:val="Char2"/>
          <w:rFonts w:hint="cs"/>
          <w:rtl/>
        </w:rPr>
        <w:t>ی</w:t>
      </w:r>
      <w:r w:rsidRPr="00C97A77">
        <w:rPr>
          <w:rStyle w:val="Char2"/>
          <w:rFonts w:hint="cs"/>
          <w:rtl/>
        </w:rPr>
        <w:t>شان مقرر داشت.</w:t>
      </w:r>
    </w:p>
    <w:p w:rsidR="009E7501" w:rsidRPr="00C97A77" w:rsidRDefault="009E7501" w:rsidP="009E7501">
      <w:pPr>
        <w:pStyle w:val="a4"/>
        <w:rPr>
          <w:rStyle w:val="Char2"/>
          <w:rtl/>
        </w:rPr>
      </w:pPr>
      <w:r w:rsidRPr="009E7501">
        <w:rPr>
          <w:rStyle w:val="Charc"/>
          <w:rFonts w:hint="cs"/>
          <w:spacing w:val="-4"/>
          <w:rtl/>
        </w:rPr>
        <w:t>﴿</w:t>
      </w:r>
      <w:r w:rsidRPr="009E7501">
        <w:rPr>
          <w:spacing w:val="-4"/>
          <w:rtl/>
        </w:rPr>
        <w:t>قَالَ رَبِّ بِمَا</w:t>
      </w:r>
      <w:r w:rsidRPr="009E7501">
        <w:rPr>
          <w:rFonts w:hint="cs"/>
          <w:spacing w:val="-4"/>
          <w:rtl/>
        </w:rPr>
        <w:t>ٓ</w:t>
      </w:r>
      <w:r w:rsidRPr="009E7501">
        <w:rPr>
          <w:spacing w:val="-4"/>
          <w:rtl/>
        </w:rPr>
        <w:t xml:space="preserve"> أَغ</w:t>
      </w:r>
      <w:r w:rsidRPr="009E7501">
        <w:rPr>
          <w:rFonts w:hint="cs"/>
          <w:spacing w:val="-4"/>
          <w:rtl/>
        </w:rPr>
        <w:t>ۡوَيۡتَنِي</w:t>
      </w:r>
      <w:r w:rsidRPr="009E7501">
        <w:rPr>
          <w:spacing w:val="-4"/>
          <w:rtl/>
        </w:rPr>
        <w:t xml:space="preserve"> </w:t>
      </w:r>
      <w:r w:rsidRPr="009E7501">
        <w:rPr>
          <w:rFonts w:hint="cs"/>
          <w:spacing w:val="-4"/>
          <w:rtl/>
        </w:rPr>
        <w:t>لَأُزَيِّنَنَّ</w:t>
      </w:r>
      <w:r w:rsidRPr="009E7501">
        <w:rPr>
          <w:spacing w:val="-4"/>
          <w:rtl/>
        </w:rPr>
        <w:t xml:space="preserve"> </w:t>
      </w:r>
      <w:r w:rsidRPr="009E7501">
        <w:rPr>
          <w:rFonts w:hint="cs"/>
          <w:spacing w:val="-4"/>
          <w:rtl/>
        </w:rPr>
        <w:t>لَهُمۡ</w:t>
      </w:r>
      <w:r w:rsidRPr="009E7501">
        <w:rPr>
          <w:spacing w:val="-4"/>
          <w:rtl/>
        </w:rPr>
        <w:t xml:space="preserve"> </w:t>
      </w:r>
      <w:r w:rsidRPr="009E7501">
        <w:rPr>
          <w:rFonts w:hint="cs"/>
          <w:spacing w:val="-4"/>
          <w:rtl/>
        </w:rPr>
        <w:t>فِي</w:t>
      </w:r>
      <w:r w:rsidRPr="009E7501">
        <w:rPr>
          <w:spacing w:val="-4"/>
          <w:rtl/>
        </w:rPr>
        <w:t xml:space="preserve"> </w:t>
      </w:r>
      <w:r w:rsidRPr="009E7501">
        <w:rPr>
          <w:rFonts w:hint="cs"/>
          <w:spacing w:val="-4"/>
          <w:rtl/>
        </w:rPr>
        <w:t>ٱ</w:t>
      </w:r>
      <w:r w:rsidRPr="009E7501">
        <w:rPr>
          <w:rFonts w:hint="eastAsia"/>
          <w:spacing w:val="-4"/>
          <w:rtl/>
        </w:rPr>
        <w:t>ل</w:t>
      </w:r>
      <w:r w:rsidRPr="009E7501">
        <w:rPr>
          <w:rFonts w:hint="cs"/>
          <w:spacing w:val="-4"/>
          <w:rtl/>
        </w:rPr>
        <w:t>ۡأَرۡضِ</w:t>
      </w:r>
      <w:r w:rsidRPr="009E7501">
        <w:rPr>
          <w:spacing w:val="-4"/>
          <w:rtl/>
        </w:rPr>
        <w:t xml:space="preserve"> وَلَأُغ</w:t>
      </w:r>
      <w:r w:rsidRPr="009E7501">
        <w:rPr>
          <w:rFonts w:hint="cs"/>
          <w:spacing w:val="-4"/>
          <w:rtl/>
        </w:rPr>
        <w:t>ۡوِيَنَّهُمۡ</w:t>
      </w:r>
      <w:r w:rsidRPr="009E7501">
        <w:rPr>
          <w:spacing w:val="-4"/>
          <w:rtl/>
        </w:rPr>
        <w:t xml:space="preserve"> </w:t>
      </w:r>
      <w:r w:rsidRPr="009E7501">
        <w:rPr>
          <w:rFonts w:hint="cs"/>
          <w:spacing w:val="-4"/>
          <w:rtl/>
        </w:rPr>
        <w:t>أَجۡمَعِينَ</w:t>
      </w:r>
      <w:r w:rsidRPr="009E7501">
        <w:rPr>
          <w:spacing w:val="-4"/>
          <w:rtl/>
        </w:rPr>
        <w:t>٣٩</w:t>
      </w:r>
      <w:r w:rsidRPr="009E7501">
        <w:rPr>
          <w:rFonts w:cs="Traditional Arabic" w:hint="cs"/>
          <w:spacing w:val="-4"/>
          <w:rtl/>
        </w:rPr>
        <w:t>﴾</w:t>
      </w:r>
      <w:r w:rsidRPr="009E7501">
        <w:rPr>
          <w:rFonts w:cs="Arial"/>
          <w:spacing w:val="-4"/>
          <w:rtl/>
        </w:rPr>
        <w:t xml:space="preserve"> </w:t>
      </w:r>
      <w:r w:rsidRPr="009E7501">
        <w:rPr>
          <w:rStyle w:val="Char5"/>
          <w:spacing w:val="-4"/>
          <w:rtl/>
        </w:rPr>
        <w:t>[الحجر: 39]</w:t>
      </w:r>
      <w:r w:rsidRPr="009E7501">
        <w:rPr>
          <w:rStyle w:val="Char5"/>
          <w:rFonts w:hint="cs"/>
          <w:spacing w:val="-4"/>
          <w:rtl/>
        </w:rPr>
        <w:t>.</w:t>
      </w:r>
    </w:p>
    <w:p w:rsidR="00C94B39" w:rsidRDefault="00C94B39" w:rsidP="007C1CAF">
      <w:pPr>
        <w:pStyle w:val="a6"/>
        <w:widowControl w:val="0"/>
        <w:rPr>
          <w:rFonts w:cs="B Lotus"/>
          <w:rtl/>
        </w:rPr>
      </w:pPr>
      <w:r w:rsidRPr="009E7501">
        <w:rPr>
          <w:rStyle w:val="Charc"/>
          <w:rFonts w:hint="cs"/>
          <w:rtl/>
        </w:rPr>
        <w:t>«</w:t>
      </w:r>
      <w:r w:rsidRPr="009E7501">
        <w:rPr>
          <w:rFonts w:hint="cs"/>
          <w:rtl/>
        </w:rPr>
        <w:t>گفت: پروردگارا به سبب آن</w:t>
      </w:r>
      <w:r w:rsidR="004B6063" w:rsidRPr="004B6063">
        <w:rPr>
          <w:rFonts w:hint="cs"/>
          <w:rtl/>
        </w:rPr>
        <w:t>ک</w:t>
      </w:r>
      <w:r w:rsidRPr="009E7501">
        <w:rPr>
          <w:rFonts w:hint="cs"/>
          <w:rtl/>
        </w:rPr>
        <w:t>ه مرا گمراه ساخت</w:t>
      </w:r>
      <w:r w:rsidR="009E7501">
        <w:rPr>
          <w:rFonts w:hint="cs"/>
          <w:rtl/>
        </w:rPr>
        <w:t>ی</w:t>
      </w:r>
      <w:r w:rsidRPr="009E7501">
        <w:rPr>
          <w:rFonts w:hint="cs"/>
          <w:rtl/>
        </w:rPr>
        <w:t xml:space="preserve"> من هم گناها</w:t>
      </w:r>
      <w:r w:rsidR="009E7501">
        <w:rPr>
          <w:rFonts w:hint="eastAsia"/>
          <w:rtl/>
        </w:rPr>
        <w:t>‌</w:t>
      </w:r>
      <w:r w:rsidRPr="009E7501">
        <w:rPr>
          <w:rFonts w:hint="cs"/>
          <w:rtl/>
        </w:rPr>
        <w:t>ن</w:t>
      </w:r>
      <w:r w:rsidR="009E7501">
        <w:rPr>
          <w:rFonts w:hint="eastAsia"/>
          <w:rtl/>
        </w:rPr>
        <w:t>‌</w:t>
      </w:r>
      <w:r w:rsidRPr="009E7501">
        <w:rPr>
          <w:rFonts w:hint="cs"/>
          <w:rtl/>
        </w:rPr>
        <w:t>شان را در زم</w:t>
      </w:r>
      <w:r w:rsidR="00583675" w:rsidRPr="00583675">
        <w:rPr>
          <w:rFonts w:hint="cs"/>
          <w:rtl/>
        </w:rPr>
        <w:t>ی</w:t>
      </w:r>
      <w:r w:rsidRPr="009E7501">
        <w:rPr>
          <w:rFonts w:hint="cs"/>
          <w:rtl/>
        </w:rPr>
        <w:t>ن</w:t>
      </w:r>
      <w:r w:rsidR="003C0BE5">
        <w:rPr>
          <w:rFonts w:hint="cs"/>
          <w:rtl/>
        </w:rPr>
        <w:t xml:space="preserve"> برای‌شان‌ </w:t>
      </w:r>
      <w:r w:rsidRPr="009E7501">
        <w:rPr>
          <w:rFonts w:hint="cs"/>
          <w:rtl/>
        </w:rPr>
        <w:t>م</w:t>
      </w:r>
      <w:r w:rsidR="00583675" w:rsidRPr="00583675">
        <w:rPr>
          <w:rFonts w:hint="cs"/>
          <w:rtl/>
        </w:rPr>
        <w:t>ی</w:t>
      </w:r>
      <w:r w:rsidRPr="009E7501">
        <w:rPr>
          <w:rFonts w:hint="cs"/>
          <w:rtl/>
        </w:rPr>
        <w:t>‌آرا</w:t>
      </w:r>
      <w:r w:rsidR="00583675" w:rsidRPr="00583675">
        <w:rPr>
          <w:rFonts w:hint="cs"/>
          <w:rtl/>
        </w:rPr>
        <w:t>ی</w:t>
      </w:r>
      <w:r w:rsidRPr="009E7501">
        <w:rPr>
          <w:rFonts w:hint="cs"/>
          <w:rtl/>
        </w:rPr>
        <w:t>م و همه را گمراه خواهم ساخت</w:t>
      </w:r>
      <w:r w:rsidRPr="009E7501">
        <w:rPr>
          <w:rStyle w:val="Charc"/>
          <w:rFonts w:hint="cs"/>
          <w:rtl/>
        </w:rPr>
        <w:t>»</w:t>
      </w:r>
      <w:r w:rsidRPr="00D938A1">
        <w:rPr>
          <w:rFonts w:cs="B Lotus" w:hint="cs"/>
          <w:rtl/>
        </w:rPr>
        <w:t>.</w:t>
      </w:r>
    </w:p>
    <w:p w:rsidR="009E7501" w:rsidRPr="00C97A77" w:rsidRDefault="009E7501" w:rsidP="009E7501">
      <w:pPr>
        <w:pStyle w:val="a4"/>
        <w:rPr>
          <w:rStyle w:val="Char2"/>
          <w:rtl/>
        </w:rPr>
      </w:pPr>
      <w:r w:rsidRPr="009E7501">
        <w:rPr>
          <w:rStyle w:val="Charc"/>
          <w:rtl/>
        </w:rPr>
        <w:t>﴿</w:t>
      </w:r>
      <w:r w:rsidRPr="009E7501">
        <w:rPr>
          <w:rtl/>
        </w:rPr>
        <w:t xml:space="preserve">قَالَ فَبِمَآ أَغۡوَيۡتَنِي لَأَقۡعُدَنَّ لَهُمۡ صِرَٰطَكَ </w:t>
      </w:r>
      <w:r w:rsidRPr="009E7501">
        <w:rPr>
          <w:rFonts w:hint="cs"/>
          <w:rtl/>
        </w:rPr>
        <w:t>ٱ</w:t>
      </w:r>
      <w:r w:rsidRPr="009E7501">
        <w:rPr>
          <w:rFonts w:hint="eastAsia"/>
          <w:rtl/>
        </w:rPr>
        <w:t>لۡمُسۡتَقِيمَ</w:t>
      </w:r>
      <w:r w:rsidRPr="009E7501">
        <w:rPr>
          <w:rtl/>
        </w:rPr>
        <w:t>١٦ ثُمَّ لَأٓتِيَنَّهُم مِّنۢ بَيۡنِ أَيۡدِيهِمۡ وَمِنۡ خَلۡفِهِمۡ وَعَنۡ أَيۡمَٰنِهِمۡ وَعَن شَمَآئِلِهِمۡۖ وَلَا تَجِدُ أَكۡثَرَهُمۡ شَٰكِرِينَ١٧</w:t>
      </w:r>
      <w:r w:rsidRPr="009E7501">
        <w:rPr>
          <w:rStyle w:val="Charc"/>
          <w:rtl/>
        </w:rPr>
        <w:t>﴾</w:t>
      </w:r>
      <w:r>
        <w:rPr>
          <w:rFonts w:ascii="Tahoma" w:hAnsi="Tahoma" w:cs="Arial"/>
          <w:szCs w:val="24"/>
          <w:rtl/>
        </w:rPr>
        <w:t xml:space="preserve"> </w:t>
      </w:r>
      <w:r w:rsidRPr="009E7501">
        <w:rPr>
          <w:rStyle w:val="Char5"/>
          <w:rtl/>
        </w:rPr>
        <w:t>[الأعراف: 16-17]</w:t>
      </w:r>
      <w:r w:rsidRPr="009E7501">
        <w:rPr>
          <w:rStyle w:val="Char2"/>
          <w:rFonts w:hint="cs"/>
          <w:rtl/>
        </w:rPr>
        <w:t>.</w:t>
      </w:r>
    </w:p>
    <w:p w:rsidR="00C94B39" w:rsidRDefault="00C94B39" w:rsidP="009E7501">
      <w:pPr>
        <w:pStyle w:val="a6"/>
        <w:rPr>
          <w:rFonts w:cs="B Lotus"/>
          <w:rtl/>
        </w:rPr>
      </w:pPr>
      <w:r w:rsidRPr="009E7501">
        <w:rPr>
          <w:rStyle w:val="Charc"/>
          <w:rFonts w:hint="cs"/>
          <w:rtl/>
        </w:rPr>
        <w:t>«</w:t>
      </w:r>
      <w:r w:rsidRPr="009E7501">
        <w:rPr>
          <w:rFonts w:hint="cs"/>
          <w:rtl/>
        </w:rPr>
        <w:t>گفت: پس به سبب آن</w:t>
      </w:r>
      <w:r w:rsidR="004B6063" w:rsidRPr="004B6063">
        <w:rPr>
          <w:rFonts w:hint="cs"/>
          <w:rtl/>
        </w:rPr>
        <w:t>ک</w:t>
      </w:r>
      <w:r w:rsidRPr="009E7501">
        <w:rPr>
          <w:rFonts w:hint="cs"/>
          <w:rtl/>
        </w:rPr>
        <w:t>ه مرا به ب</w:t>
      </w:r>
      <w:r w:rsidR="00583675" w:rsidRPr="00583675">
        <w:rPr>
          <w:rFonts w:hint="cs"/>
          <w:rtl/>
        </w:rPr>
        <w:t>ی</w:t>
      </w:r>
      <w:r w:rsidRPr="009E7501">
        <w:rPr>
          <w:rFonts w:hint="cs"/>
          <w:rtl/>
        </w:rPr>
        <w:t>راهه اف</w:t>
      </w:r>
      <w:r w:rsidR="004B6063" w:rsidRPr="004B6063">
        <w:rPr>
          <w:rFonts w:hint="cs"/>
          <w:rtl/>
        </w:rPr>
        <w:t>ک</w:t>
      </w:r>
      <w:r w:rsidRPr="009E7501">
        <w:rPr>
          <w:rFonts w:hint="cs"/>
          <w:rtl/>
        </w:rPr>
        <w:t>ند</w:t>
      </w:r>
      <w:r w:rsidR="00583675" w:rsidRPr="00583675">
        <w:rPr>
          <w:rFonts w:hint="cs"/>
          <w:rtl/>
        </w:rPr>
        <w:t>ی</w:t>
      </w:r>
      <w:r w:rsidRPr="009E7501">
        <w:rPr>
          <w:rFonts w:hint="cs"/>
          <w:rtl/>
        </w:rPr>
        <w:t xml:space="preserve"> من هم برا</w:t>
      </w:r>
      <w:r w:rsidR="00583675" w:rsidRPr="00583675">
        <w:rPr>
          <w:rFonts w:hint="cs"/>
          <w:rtl/>
        </w:rPr>
        <w:t>ی</w:t>
      </w:r>
      <w:r w:rsidRPr="009E7501">
        <w:rPr>
          <w:rFonts w:hint="cs"/>
          <w:rtl/>
        </w:rPr>
        <w:t xml:space="preserve"> فر</w:t>
      </w:r>
      <w:r w:rsidR="00583675" w:rsidRPr="00583675">
        <w:rPr>
          <w:rFonts w:hint="cs"/>
          <w:rtl/>
        </w:rPr>
        <w:t>ی</w:t>
      </w:r>
      <w:r w:rsidRPr="009E7501">
        <w:rPr>
          <w:rFonts w:hint="cs"/>
          <w:rtl/>
        </w:rPr>
        <w:t>فتن آنان حتما بر سر راه راست تو خواهم نشست. آنگاه از پ</w:t>
      </w:r>
      <w:r w:rsidR="00583675" w:rsidRPr="00583675">
        <w:rPr>
          <w:rFonts w:hint="cs"/>
          <w:rtl/>
        </w:rPr>
        <w:t>ی</w:t>
      </w:r>
      <w:r w:rsidRPr="009E7501">
        <w:rPr>
          <w:rFonts w:hint="cs"/>
          <w:rtl/>
        </w:rPr>
        <w:t>ش رو و از پشت سرشان و از طرف راست و از طرف چپ</w:t>
      </w:r>
      <w:r w:rsidR="009E7501">
        <w:rPr>
          <w:rFonts w:hint="eastAsia"/>
          <w:rtl/>
        </w:rPr>
        <w:t>‌</w:t>
      </w:r>
      <w:r w:rsidRPr="009E7501">
        <w:rPr>
          <w:rFonts w:hint="cs"/>
          <w:rtl/>
        </w:rPr>
        <w:t>شان بر آنها م</w:t>
      </w:r>
      <w:r w:rsidR="00583675" w:rsidRPr="00583675">
        <w:rPr>
          <w:rFonts w:hint="cs"/>
          <w:rtl/>
        </w:rPr>
        <w:t>ی</w:t>
      </w:r>
      <w:r w:rsidRPr="009E7501">
        <w:rPr>
          <w:rFonts w:hint="cs"/>
          <w:rtl/>
        </w:rPr>
        <w:t>‌تازم و ب</w:t>
      </w:r>
      <w:r w:rsidR="00583675" w:rsidRPr="00583675">
        <w:rPr>
          <w:rFonts w:hint="cs"/>
          <w:rtl/>
        </w:rPr>
        <w:t>ی</w:t>
      </w:r>
      <w:r w:rsidRPr="009E7501">
        <w:rPr>
          <w:rFonts w:hint="cs"/>
          <w:rtl/>
        </w:rPr>
        <w:t>شترشان را ش</w:t>
      </w:r>
      <w:r w:rsidR="004B6063" w:rsidRPr="004B6063">
        <w:rPr>
          <w:rFonts w:hint="cs"/>
          <w:rtl/>
        </w:rPr>
        <w:t>ک</w:t>
      </w:r>
      <w:r w:rsidRPr="009E7501">
        <w:rPr>
          <w:rFonts w:hint="cs"/>
          <w:rtl/>
        </w:rPr>
        <w:t>رگزار نخواه</w:t>
      </w:r>
      <w:r w:rsidR="00583675" w:rsidRPr="00583675">
        <w:rPr>
          <w:rFonts w:hint="cs"/>
          <w:rtl/>
        </w:rPr>
        <w:t>ی</w:t>
      </w:r>
      <w:r w:rsidRPr="009E7501">
        <w:rPr>
          <w:rFonts w:hint="cs"/>
          <w:rtl/>
        </w:rPr>
        <w:t xml:space="preserve"> </w:t>
      </w:r>
      <w:r w:rsidR="00583675" w:rsidRPr="00583675">
        <w:rPr>
          <w:rFonts w:hint="cs"/>
          <w:rtl/>
        </w:rPr>
        <w:t>ی</w:t>
      </w:r>
      <w:r w:rsidRPr="009E7501">
        <w:rPr>
          <w:rFonts w:hint="cs"/>
          <w:rtl/>
        </w:rPr>
        <w:t>افت</w:t>
      </w:r>
      <w:r w:rsidRPr="009E7501">
        <w:rPr>
          <w:rStyle w:val="Charc"/>
          <w:rFonts w:hint="cs"/>
          <w:rtl/>
        </w:rPr>
        <w:t>»</w:t>
      </w:r>
      <w:r w:rsidRPr="00D938A1">
        <w:rPr>
          <w:rFonts w:cs="B Lotus" w:hint="cs"/>
          <w:rtl/>
        </w:rPr>
        <w:t>.</w:t>
      </w:r>
    </w:p>
    <w:p w:rsidR="009E7501" w:rsidRPr="009E7501" w:rsidRDefault="009E7501" w:rsidP="009E7501">
      <w:pPr>
        <w:pStyle w:val="a6"/>
        <w:jc w:val="left"/>
        <w:rPr>
          <w:rFonts w:cs="B Lotus"/>
          <w:spacing w:val="-4"/>
          <w:rtl/>
        </w:rPr>
      </w:pPr>
      <w:r w:rsidRPr="009E7501">
        <w:rPr>
          <w:rStyle w:val="Charc"/>
          <w:spacing w:val="-4"/>
          <w:rtl/>
        </w:rPr>
        <w:t>﴿</w:t>
      </w:r>
      <w:r w:rsidRPr="009E7501">
        <w:rPr>
          <w:rStyle w:val="Char4"/>
          <w:spacing w:val="-4"/>
          <w:rtl/>
        </w:rPr>
        <w:t xml:space="preserve">قَالَ فَبِعِزَّتِكَ لَأُغۡوِيَنَّهُمۡ أَجۡمَعِينَ٨٢ إِلَّا عِبَادَكَ مِنۡهُمُ </w:t>
      </w:r>
      <w:r w:rsidRPr="009E7501">
        <w:rPr>
          <w:rStyle w:val="Char4"/>
          <w:rFonts w:hint="cs"/>
          <w:spacing w:val="-4"/>
          <w:rtl/>
        </w:rPr>
        <w:t>ٱ</w:t>
      </w:r>
      <w:r w:rsidRPr="009E7501">
        <w:rPr>
          <w:rStyle w:val="Char4"/>
          <w:rFonts w:hint="eastAsia"/>
          <w:spacing w:val="-4"/>
          <w:rtl/>
        </w:rPr>
        <w:t>لۡمُخۡلَصِينَ</w:t>
      </w:r>
      <w:r w:rsidRPr="009E7501">
        <w:rPr>
          <w:rStyle w:val="Char4"/>
          <w:spacing w:val="-4"/>
          <w:rtl/>
        </w:rPr>
        <w:t>٨٣</w:t>
      </w:r>
      <w:r w:rsidRPr="009E7501">
        <w:rPr>
          <w:rStyle w:val="Charc"/>
          <w:spacing w:val="-4"/>
          <w:rtl/>
        </w:rPr>
        <w:t>﴾</w:t>
      </w:r>
      <w:r w:rsidRPr="009E7501">
        <w:rPr>
          <w:rFonts w:ascii="Tahoma" w:hAnsi="Tahoma" w:cs="Arial"/>
          <w:spacing w:val="-4"/>
          <w:szCs w:val="24"/>
          <w:rtl/>
        </w:rPr>
        <w:t xml:space="preserve"> </w:t>
      </w:r>
      <w:r w:rsidRPr="009E7501">
        <w:rPr>
          <w:rStyle w:val="Char5"/>
          <w:spacing w:val="-4"/>
          <w:rtl/>
        </w:rPr>
        <w:t>[ص: 82-83]</w:t>
      </w:r>
      <w:r w:rsidRPr="009E7501">
        <w:rPr>
          <w:rStyle w:val="Char2"/>
          <w:rFonts w:hint="cs"/>
          <w:spacing w:val="-4"/>
          <w:rtl/>
        </w:rPr>
        <w:t>.</w:t>
      </w:r>
    </w:p>
    <w:p w:rsidR="00C94B39" w:rsidRPr="00D938A1" w:rsidRDefault="00C94B39" w:rsidP="009E7501">
      <w:pPr>
        <w:pStyle w:val="a6"/>
        <w:rPr>
          <w:rFonts w:cs="B Lotus"/>
          <w:rtl/>
        </w:rPr>
      </w:pPr>
      <w:r w:rsidRPr="009E7501">
        <w:rPr>
          <w:rStyle w:val="Charc"/>
          <w:rFonts w:hint="cs"/>
          <w:rtl/>
        </w:rPr>
        <w:t>«</w:t>
      </w:r>
      <w:r w:rsidRPr="009E7501">
        <w:rPr>
          <w:rStyle w:val="Char6"/>
          <w:rFonts w:hint="cs"/>
          <w:rtl/>
        </w:rPr>
        <w:t>ش</w:t>
      </w:r>
      <w:r w:rsidR="00583675" w:rsidRPr="00583675">
        <w:rPr>
          <w:rStyle w:val="Char6"/>
          <w:rFonts w:hint="cs"/>
          <w:rtl/>
        </w:rPr>
        <w:t>ی</w:t>
      </w:r>
      <w:r w:rsidRPr="009E7501">
        <w:rPr>
          <w:rStyle w:val="Char6"/>
          <w:rFonts w:hint="cs"/>
          <w:rtl/>
        </w:rPr>
        <w:t xml:space="preserve">طان گفت: پس به عزت تو سوگند </w:t>
      </w:r>
      <w:r w:rsidR="004B6063" w:rsidRPr="004B6063">
        <w:rPr>
          <w:rStyle w:val="Char6"/>
          <w:rFonts w:hint="cs"/>
          <w:rtl/>
        </w:rPr>
        <w:t>ک</w:t>
      </w:r>
      <w:r w:rsidRPr="009E7501">
        <w:rPr>
          <w:rStyle w:val="Char6"/>
          <w:rFonts w:hint="cs"/>
          <w:rtl/>
        </w:rPr>
        <w:t>ه همگ</w:t>
      </w:r>
      <w:r w:rsidR="00583675" w:rsidRPr="00583675">
        <w:rPr>
          <w:rStyle w:val="Char6"/>
          <w:rFonts w:hint="cs"/>
          <w:rtl/>
        </w:rPr>
        <w:t>ی</w:t>
      </w:r>
      <w:r w:rsidRPr="009E7501">
        <w:rPr>
          <w:rStyle w:val="Char6"/>
          <w:rFonts w:hint="cs"/>
          <w:rtl/>
        </w:rPr>
        <w:t xml:space="preserve"> را جدا از راه به در م</w:t>
      </w:r>
      <w:r w:rsidR="00583675" w:rsidRPr="00583675">
        <w:rPr>
          <w:rStyle w:val="Char6"/>
          <w:rFonts w:hint="cs"/>
          <w:rtl/>
        </w:rPr>
        <w:t>ی</w:t>
      </w:r>
      <w:r w:rsidRPr="009E7501">
        <w:rPr>
          <w:rStyle w:val="Char6"/>
          <w:rFonts w:hint="cs"/>
          <w:rtl/>
        </w:rPr>
        <w:t xml:space="preserve"> آورم. مگر ‌آن بندگان پا</w:t>
      </w:r>
      <w:r w:rsidR="004B6063" w:rsidRPr="004B6063">
        <w:rPr>
          <w:rStyle w:val="Char6"/>
          <w:rFonts w:hint="cs"/>
          <w:rtl/>
        </w:rPr>
        <w:t>ک</w:t>
      </w:r>
      <w:r w:rsidRPr="009E7501">
        <w:rPr>
          <w:rStyle w:val="Char6"/>
          <w:rFonts w:hint="cs"/>
          <w:rtl/>
        </w:rPr>
        <w:t xml:space="preserve"> دل تو</w:t>
      </w:r>
      <w:r w:rsidRPr="009E7501">
        <w:rPr>
          <w:rStyle w:val="Charc"/>
          <w:rFonts w:hint="cs"/>
          <w:rtl/>
        </w:rPr>
        <w:t>»</w:t>
      </w:r>
      <w:r w:rsidRPr="00D938A1">
        <w:rPr>
          <w:rFonts w:cs="B Lotus" w:hint="cs"/>
          <w:rtl/>
        </w:rPr>
        <w:t>.</w:t>
      </w:r>
    </w:p>
    <w:p w:rsidR="00C94B39" w:rsidRPr="00C97A77" w:rsidRDefault="00C94B39" w:rsidP="00AD75C1">
      <w:pPr>
        <w:bidi/>
        <w:ind w:firstLine="284"/>
        <w:jc w:val="both"/>
        <w:rPr>
          <w:rStyle w:val="Char2"/>
          <w:rtl/>
        </w:rPr>
      </w:pPr>
      <w:r w:rsidRPr="00C97A77">
        <w:rPr>
          <w:rStyle w:val="Char2"/>
          <w:rFonts w:hint="cs"/>
          <w:rtl/>
        </w:rPr>
        <w:t>ش</w:t>
      </w:r>
      <w:r w:rsidR="00C97A77" w:rsidRPr="00C97A77">
        <w:rPr>
          <w:rStyle w:val="Char2"/>
          <w:rFonts w:hint="cs"/>
          <w:rtl/>
        </w:rPr>
        <w:t>ی</w:t>
      </w:r>
      <w:r w:rsidRPr="00C97A77">
        <w:rPr>
          <w:rStyle w:val="Char2"/>
          <w:rFonts w:hint="cs"/>
          <w:rtl/>
        </w:rPr>
        <w:t>ط</w:t>
      </w:r>
      <w:r w:rsidR="00AD75C1" w:rsidRPr="00C97A77">
        <w:rPr>
          <w:rStyle w:val="Char2"/>
          <w:rFonts w:hint="cs"/>
          <w:rtl/>
        </w:rPr>
        <w:t>ان</w:t>
      </w:r>
      <w:r w:rsidRPr="00C97A77">
        <w:rPr>
          <w:rStyle w:val="Char2"/>
          <w:rFonts w:hint="cs"/>
          <w:rtl/>
        </w:rPr>
        <w:t xml:space="preserve"> لع</w:t>
      </w:r>
      <w:r w:rsidR="00C97A77" w:rsidRPr="00C97A77">
        <w:rPr>
          <w:rStyle w:val="Char2"/>
          <w:rFonts w:hint="cs"/>
          <w:rtl/>
        </w:rPr>
        <w:t>ی</w:t>
      </w:r>
      <w:r w:rsidRPr="00C97A77">
        <w:rPr>
          <w:rStyle w:val="Char2"/>
          <w:rFonts w:hint="cs"/>
          <w:rtl/>
        </w:rPr>
        <w:t>ن وعده‌اش را انجام داد و به سوگندش وفا نمود (با وجود</w:t>
      </w:r>
      <w:r w:rsidR="007A55D7">
        <w:rPr>
          <w:rStyle w:val="Char2"/>
          <w:rFonts w:hint="cs"/>
          <w:rtl/>
        </w:rPr>
        <w:t xml:space="preserve"> این‌که </w:t>
      </w:r>
      <w:r w:rsidR="006808D5" w:rsidRPr="006808D5">
        <w:rPr>
          <w:rStyle w:val="Char2"/>
          <w:rFonts w:hint="cs"/>
          <w:rtl/>
        </w:rPr>
        <w:t>ک</w:t>
      </w:r>
      <w:r w:rsidRPr="00C97A77">
        <w:rPr>
          <w:rStyle w:val="Char2"/>
          <w:rFonts w:hint="cs"/>
          <w:rtl/>
        </w:rPr>
        <w:t>ذاب هم بود) و در تز</w:t>
      </w:r>
      <w:r w:rsidR="00C97A77" w:rsidRPr="00C97A77">
        <w:rPr>
          <w:rStyle w:val="Char2"/>
          <w:rFonts w:hint="cs"/>
          <w:rtl/>
        </w:rPr>
        <w:t>یی</w:t>
      </w:r>
      <w:r w:rsidRPr="00C97A77">
        <w:rPr>
          <w:rStyle w:val="Char2"/>
          <w:rFonts w:hint="cs"/>
          <w:rtl/>
        </w:rPr>
        <w:t>ن شر و تحس</w:t>
      </w:r>
      <w:r w:rsidR="00C97A77" w:rsidRPr="00C97A77">
        <w:rPr>
          <w:rStyle w:val="Char2"/>
          <w:rFonts w:hint="cs"/>
          <w:rtl/>
        </w:rPr>
        <w:t>ی</w:t>
      </w:r>
      <w:r w:rsidRPr="00C97A77">
        <w:rPr>
          <w:rStyle w:val="Char2"/>
          <w:rFonts w:hint="cs"/>
          <w:rtl/>
        </w:rPr>
        <w:t>ن باطل ساعت</w:t>
      </w:r>
      <w:r w:rsidR="00C97A77" w:rsidRPr="00C97A77">
        <w:rPr>
          <w:rStyle w:val="Char2"/>
          <w:rFonts w:hint="cs"/>
          <w:rtl/>
        </w:rPr>
        <w:t>ی</w:t>
      </w:r>
      <w:r w:rsidRPr="00C97A77">
        <w:rPr>
          <w:rStyle w:val="Char2"/>
          <w:rFonts w:hint="cs"/>
          <w:rtl/>
        </w:rPr>
        <w:t xml:space="preserve"> فروگذار ن</w:t>
      </w:r>
      <w:r w:rsidR="006808D5" w:rsidRPr="006808D5">
        <w:rPr>
          <w:rStyle w:val="Char2"/>
          <w:rFonts w:hint="cs"/>
          <w:rtl/>
        </w:rPr>
        <w:t>ک</w:t>
      </w:r>
      <w:r w:rsidRPr="00C97A77">
        <w:rPr>
          <w:rStyle w:val="Char2"/>
          <w:rFonts w:hint="cs"/>
          <w:rtl/>
        </w:rPr>
        <w:t>رد، و در گمراه</w:t>
      </w:r>
      <w:r w:rsidR="00C97A77" w:rsidRPr="00C97A77">
        <w:rPr>
          <w:rStyle w:val="Char2"/>
          <w:rFonts w:hint="cs"/>
          <w:rtl/>
        </w:rPr>
        <w:t>ی</w:t>
      </w:r>
      <w:r w:rsidRPr="00C97A77">
        <w:rPr>
          <w:rStyle w:val="Char2"/>
          <w:rFonts w:hint="cs"/>
          <w:rtl/>
        </w:rPr>
        <w:t xml:space="preserve"> عق</w:t>
      </w:r>
      <w:r w:rsidR="00C97A77" w:rsidRPr="00C97A77">
        <w:rPr>
          <w:rStyle w:val="Char2"/>
          <w:rFonts w:hint="cs"/>
          <w:rtl/>
        </w:rPr>
        <w:t>ی</w:t>
      </w:r>
      <w:r w:rsidRPr="00C97A77">
        <w:rPr>
          <w:rStyle w:val="Char2"/>
          <w:rFonts w:hint="cs"/>
          <w:rtl/>
        </w:rPr>
        <w:t>ده و اند</w:t>
      </w:r>
      <w:r w:rsidR="00C97A77" w:rsidRPr="00C97A77">
        <w:rPr>
          <w:rStyle w:val="Char2"/>
          <w:rFonts w:hint="cs"/>
          <w:rtl/>
        </w:rPr>
        <w:t>ی</w:t>
      </w:r>
      <w:r w:rsidRPr="00C97A77">
        <w:rPr>
          <w:rStyle w:val="Char2"/>
          <w:rFonts w:hint="cs"/>
          <w:rtl/>
        </w:rPr>
        <w:t>شه مردم و در ب</w:t>
      </w:r>
      <w:r w:rsidR="00C97A77" w:rsidRPr="00C97A77">
        <w:rPr>
          <w:rStyle w:val="Char2"/>
          <w:rFonts w:hint="cs"/>
          <w:rtl/>
        </w:rPr>
        <w:t>ی</w:t>
      </w:r>
      <w:r w:rsidRPr="00C97A77">
        <w:rPr>
          <w:rStyle w:val="Char2"/>
          <w:rFonts w:hint="cs"/>
          <w:rtl/>
        </w:rPr>
        <w:t xml:space="preserve">راهه </w:t>
      </w:r>
      <w:r w:rsidR="006808D5" w:rsidRPr="006808D5">
        <w:rPr>
          <w:rStyle w:val="Char2"/>
          <w:rFonts w:hint="cs"/>
          <w:rtl/>
        </w:rPr>
        <w:t>ک</w:t>
      </w:r>
      <w:r w:rsidRPr="00C97A77">
        <w:rPr>
          <w:rStyle w:val="Char2"/>
          <w:rFonts w:hint="cs"/>
          <w:rtl/>
        </w:rPr>
        <w:t>شاندن آنان در عمل و رفتار، از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وشش</w:t>
      </w:r>
      <w:r w:rsidR="00C97A77" w:rsidRPr="00C97A77">
        <w:rPr>
          <w:rStyle w:val="Char2"/>
          <w:rFonts w:hint="cs"/>
          <w:rtl/>
        </w:rPr>
        <w:t>ی</w:t>
      </w:r>
      <w:r w:rsidRPr="00C97A77">
        <w:rPr>
          <w:rStyle w:val="Char2"/>
          <w:rFonts w:hint="cs"/>
          <w:rtl/>
        </w:rPr>
        <w:t xml:space="preserve"> در</w:t>
      </w:r>
      <w:r w:rsidR="00C97A77" w:rsidRPr="00C97A77">
        <w:rPr>
          <w:rStyle w:val="Char2"/>
          <w:rFonts w:hint="cs"/>
          <w:rtl/>
        </w:rPr>
        <w:t>ی</w:t>
      </w:r>
      <w:r w:rsidRPr="00C97A77">
        <w:rPr>
          <w:rStyle w:val="Char2"/>
          <w:rFonts w:hint="cs"/>
          <w:rtl/>
        </w:rPr>
        <w:t>غ نورز</w:t>
      </w:r>
      <w:r w:rsidR="00C97A77" w:rsidRPr="00C97A77">
        <w:rPr>
          <w:rStyle w:val="Char2"/>
          <w:rFonts w:hint="cs"/>
          <w:rtl/>
        </w:rPr>
        <w:t>ی</w:t>
      </w:r>
      <w:r w:rsidRPr="00C97A77">
        <w:rPr>
          <w:rStyle w:val="Char2"/>
          <w:rFonts w:hint="cs"/>
          <w:rtl/>
        </w:rPr>
        <w:t>د.</w:t>
      </w:r>
    </w:p>
    <w:p w:rsidR="00C94B39" w:rsidRPr="00C97A77" w:rsidRDefault="00C94B39" w:rsidP="007A55D7">
      <w:pPr>
        <w:bidi/>
        <w:ind w:firstLine="284"/>
        <w:jc w:val="both"/>
        <w:rPr>
          <w:rStyle w:val="Char2"/>
          <w:rtl/>
        </w:rPr>
      </w:pPr>
      <w:r w:rsidRPr="00C97A77">
        <w:rPr>
          <w:rStyle w:val="Char2"/>
          <w:rFonts w:hint="cs"/>
          <w:rtl/>
        </w:rPr>
        <w:t>از حسن بصر</w:t>
      </w:r>
      <w:r w:rsidR="00C97A77" w:rsidRPr="00C97A77">
        <w:rPr>
          <w:rStyle w:val="Char2"/>
          <w:rFonts w:hint="cs"/>
          <w:rtl/>
        </w:rPr>
        <w:t>ی</w:t>
      </w:r>
      <w:r w:rsidR="007A55D7">
        <w:rPr>
          <w:rStyle w:val="Char2"/>
          <w:rFonts w:hint="cs"/>
          <w:rtl/>
        </w:rPr>
        <w:t xml:space="preserve"> </w:t>
      </w:r>
      <w:r w:rsidR="007A55D7">
        <w:rPr>
          <w:rFonts w:cs="CTraditional Arabic" w:hint="cs"/>
          <w:sz w:val="28"/>
          <w:szCs w:val="28"/>
          <w:rtl/>
          <w:lang w:bidi="fa-IR"/>
        </w:rPr>
        <w:t xml:space="preserve">/ </w:t>
      </w:r>
      <w:r w:rsidRPr="00C97A77">
        <w:rPr>
          <w:rStyle w:val="Char2"/>
          <w:rFonts w:hint="cs"/>
          <w:rtl/>
        </w:rPr>
        <w:t xml:space="preserve">سؤال شد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ا ش</w:t>
      </w:r>
      <w:r w:rsidR="00C97A77" w:rsidRPr="00C97A77">
        <w:rPr>
          <w:rStyle w:val="Char2"/>
          <w:rFonts w:hint="cs"/>
          <w:rtl/>
        </w:rPr>
        <w:t>ی</w:t>
      </w:r>
      <w:r w:rsidRPr="00C97A77">
        <w:rPr>
          <w:rStyle w:val="Char2"/>
          <w:rFonts w:hint="cs"/>
          <w:rtl/>
        </w:rPr>
        <w:t>طن م</w:t>
      </w:r>
      <w:r w:rsidR="00C97A77" w:rsidRPr="00C97A77">
        <w:rPr>
          <w:rStyle w:val="Char2"/>
          <w:rFonts w:hint="cs"/>
          <w:rtl/>
        </w:rPr>
        <w:t>ی</w:t>
      </w:r>
      <w:r w:rsidRPr="00C97A77">
        <w:rPr>
          <w:rStyle w:val="Char2"/>
          <w:rFonts w:hint="cs"/>
          <w:rtl/>
        </w:rPr>
        <w:t>‌خوابد؟ جواب داد: اگر م</w:t>
      </w:r>
      <w:r w:rsidR="00C97A77" w:rsidRPr="00C97A77">
        <w:rPr>
          <w:rStyle w:val="Char2"/>
          <w:rFonts w:hint="cs"/>
          <w:rtl/>
        </w:rPr>
        <w:t>ی</w:t>
      </w:r>
      <w:r w:rsidRPr="00C97A77">
        <w:rPr>
          <w:rStyle w:val="Char2"/>
          <w:rFonts w:hint="cs"/>
          <w:rtl/>
        </w:rPr>
        <w:t>‌خواب</w:t>
      </w:r>
      <w:r w:rsidR="00C97A77" w:rsidRPr="00C97A77">
        <w:rPr>
          <w:rStyle w:val="Char2"/>
          <w:rFonts w:hint="cs"/>
          <w:rtl/>
        </w:rPr>
        <w:t>ی</w:t>
      </w:r>
      <w:r w:rsidRPr="00C97A77">
        <w:rPr>
          <w:rStyle w:val="Char2"/>
          <w:rFonts w:hint="cs"/>
          <w:rtl/>
        </w:rPr>
        <w:t>د، بعض</w:t>
      </w:r>
      <w:r w:rsidR="00C97A77" w:rsidRPr="00C97A77">
        <w:rPr>
          <w:rStyle w:val="Char2"/>
          <w:rFonts w:hint="cs"/>
          <w:rtl/>
        </w:rPr>
        <w:t>ی</w:t>
      </w:r>
      <w:r w:rsidRPr="00C97A77">
        <w:rPr>
          <w:rStyle w:val="Char2"/>
          <w:rFonts w:hint="cs"/>
          <w:rtl/>
        </w:rPr>
        <w:t xml:space="preserve"> اوقات ما از او راحت م</w:t>
      </w:r>
      <w:r w:rsidR="00C97A77" w:rsidRPr="00C97A77">
        <w:rPr>
          <w:rStyle w:val="Char2"/>
          <w:rFonts w:hint="cs"/>
          <w:rtl/>
        </w:rPr>
        <w:t>ی</w:t>
      </w:r>
      <w:r w:rsidRPr="00C97A77">
        <w:rPr>
          <w:rStyle w:val="Char2"/>
          <w:rFonts w:hint="cs"/>
          <w:rtl/>
        </w:rPr>
        <w:t>‌شد</w:t>
      </w:r>
      <w:r w:rsidR="00C97A77" w:rsidRPr="00C97A77">
        <w:rPr>
          <w:rStyle w:val="Char2"/>
          <w:rFonts w:hint="cs"/>
          <w:rtl/>
        </w:rPr>
        <w:t>ی</w:t>
      </w:r>
      <w:r w:rsidRPr="00C97A77">
        <w:rPr>
          <w:rStyle w:val="Char2"/>
          <w:rFonts w:hint="cs"/>
          <w:rtl/>
        </w:rPr>
        <w:t>م! ول</w:t>
      </w:r>
      <w:r w:rsidR="00C97A77" w:rsidRPr="00C97A77">
        <w:rPr>
          <w:rStyle w:val="Char2"/>
          <w:rFonts w:hint="cs"/>
          <w:rtl/>
        </w:rPr>
        <w:t>ی</w:t>
      </w:r>
      <w:r w:rsidRPr="00C97A77">
        <w:rPr>
          <w:rStyle w:val="Char2"/>
          <w:rFonts w:hint="cs"/>
          <w:rtl/>
        </w:rPr>
        <w:t xml:space="preserve"> او نم</w:t>
      </w:r>
      <w:r w:rsidR="00C97A77" w:rsidRPr="00C97A77">
        <w:rPr>
          <w:rStyle w:val="Char2"/>
          <w:rFonts w:hint="cs"/>
          <w:rtl/>
        </w:rPr>
        <w:t>ی</w:t>
      </w:r>
      <w:r w:rsidRPr="00C97A77">
        <w:rPr>
          <w:rStyle w:val="Char2"/>
          <w:rFonts w:hint="cs"/>
          <w:rtl/>
        </w:rPr>
        <w:t>‌خوابد و پ</w:t>
      </w:r>
      <w:r w:rsidR="00C97A77" w:rsidRPr="00C97A77">
        <w:rPr>
          <w:rStyle w:val="Char2"/>
          <w:rFonts w:hint="cs"/>
          <w:rtl/>
        </w:rPr>
        <w:t>ی</w:t>
      </w:r>
      <w:r w:rsidRPr="00C97A77">
        <w:rPr>
          <w:rStyle w:val="Char2"/>
          <w:rFonts w:hint="cs"/>
          <w:rtl/>
        </w:rPr>
        <w:t>وسته ب</w:t>
      </w:r>
      <w:r w:rsidR="00C97A77" w:rsidRPr="00C97A77">
        <w:rPr>
          <w:rStyle w:val="Char2"/>
          <w:rFonts w:hint="cs"/>
          <w:rtl/>
        </w:rPr>
        <w:t>ی</w:t>
      </w:r>
      <w:r w:rsidRPr="00C97A77">
        <w:rPr>
          <w:rStyle w:val="Char2"/>
          <w:rFonts w:hint="cs"/>
          <w:rtl/>
        </w:rPr>
        <w:t>دار است. از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ما با</w:t>
      </w:r>
      <w:r w:rsidR="00C97A77" w:rsidRPr="00C97A77">
        <w:rPr>
          <w:rStyle w:val="Char2"/>
          <w:rFonts w:hint="cs"/>
          <w:rtl/>
        </w:rPr>
        <w:t>ی</w:t>
      </w:r>
      <w:r w:rsidRPr="00C97A77">
        <w:rPr>
          <w:rStyle w:val="Char2"/>
          <w:rFonts w:hint="cs"/>
          <w:rtl/>
        </w:rPr>
        <w:t>د نسبت به دشمن</w:t>
      </w:r>
      <w:r w:rsidR="00C97A77" w:rsidRPr="00C97A77">
        <w:rPr>
          <w:rStyle w:val="Char2"/>
          <w:rFonts w:hint="cs"/>
          <w:rtl/>
        </w:rPr>
        <w:t>ی</w:t>
      </w:r>
      <w:r w:rsidRPr="00C97A77">
        <w:rPr>
          <w:rStyle w:val="Char2"/>
          <w:rFonts w:hint="cs"/>
          <w:rtl/>
        </w:rPr>
        <w:t xml:space="preserve"> و عداوت ب</w:t>
      </w:r>
      <w:r w:rsidR="00C97A77" w:rsidRPr="00C97A77">
        <w:rPr>
          <w:rStyle w:val="Char2"/>
          <w:rFonts w:hint="cs"/>
          <w:rtl/>
        </w:rPr>
        <w:t>ی</w:t>
      </w:r>
      <w:r w:rsidRPr="00C97A77">
        <w:rPr>
          <w:rStyle w:val="Char2"/>
          <w:rFonts w:hint="cs"/>
          <w:rtl/>
        </w:rPr>
        <w:t>دار باش</w:t>
      </w:r>
      <w:r w:rsidR="00C97A77" w:rsidRPr="00C97A77">
        <w:rPr>
          <w:rStyle w:val="Char2"/>
          <w:rFonts w:hint="cs"/>
          <w:rtl/>
        </w:rPr>
        <w:t>ی</w:t>
      </w:r>
      <w:r w:rsidRPr="00C97A77">
        <w:rPr>
          <w:rStyle w:val="Char2"/>
          <w:rFonts w:hint="cs"/>
          <w:rtl/>
        </w:rPr>
        <w:t>م و فر</w:t>
      </w:r>
      <w:r w:rsidR="00C97A77" w:rsidRPr="00C97A77">
        <w:rPr>
          <w:rStyle w:val="Char2"/>
          <w:rFonts w:hint="cs"/>
          <w:rtl/>
        </w:rPr>
        <w:t>ی</w:t>
      </w:r>
      <w:r w:rsidRPr="00C97A77">
        <w:rPr>
          <w:rStyle w:val="Char2"/>
          <w:rFonts w:hint="cs"/>
          <w:rtl/>
        </w:rPr>
        <w:t>ب م</w:t>
      </w:r>
      <w:r w:rsidR="006808D5" w:rsidRPr="006808D5">
        <w:rPr>
          <w:rStyle w:val="Char2"/>
          <w:rFonts w:hint="cs"/>
          <w:rtl/>
        </w:rPr>
        <w:t>ک</w:t>
      </w:r>
      <w:r w:rsidRPr="00C97A77">
        <w:rPr>
          <w:rStyle w:val="Char2"/>
          <w:rFonts w:hint="cs"/>
          <w:rtl/>
        </w:rPr>
        <w:t>ا</w:t>
      </w:r>
      <w:r w:rsidR="00C97A77" w:rsidRPr="00C97A77">
        <w:rPr>
          <w:rStyle w:val="Char2"/>
          <w:rFonts w:hint="cs"/>
          <w:rtl/>
        </w:rPr>
        <w:t>ی</w:t>
      </w:r>
      <w:r w:rsidRPr="00C97A77">
        <w:rPr>
          <w:rStyle w:val="Char2"/>
          <w:rFonts w:hint="cs"/>
          <w:rtl/>
        </w:rPr>
        <w:t>د و ح</w:t>
      </w:r>
      <w:r w:rsidR="00C97A77" w:rsidRPr="00C97A77">
        <w:rPr>
          <w:rStyle w:val="Char2"/>
          <w:rFonts w:hint="cs"/>
          <w:rtl/>
        </w:rPr>
        <w:t>ی</w:t>
      </w:r>
      <w:r w:rsidRPr="00C97A77">
        <w:rPr>
          <w:rStyle w:val="Char2"/>
          <w:rFonts w:hint="cs"/>
          <w:rtl/>
        </w:rPr>
        <w:t>له‌ها</w:t>
      </w:r>
      <w:r w:rsidR="00C97A77" w:rsidRPr="00C97A77">
        <w:rPr>
          <w:rStyle w:val="Char2"/>
          <w:rFonts w:hint="cs"/>
          <w:rtl/>
        </w:rPr>
        <w:t>ی</w:t>
      </w:r>
      <w:r w:rsidRPr="00C97A77">
        <w:rPr>
          <w:rStyle w:val="Char2"/>
          <w:rFonts w:hint="cs"/>
          <w:rtl/>
        </w:rPr>
        <w:t xml:space="preserve"> او را نخور</w:t>
      </w:r>
      <w:r w:rsidR="00C97A77" w:rsidRPr="00C97A77">
        <w:rPr>
          <w:rStyle w:val="Char2"/>
          <w:rFonts w:hint="cs"/>
          <w:rtl/>
        </w:rPr>
        <w:t>ی</w:t>
      </w:r>
      <w:r w:rsidRPr="00C97A77">
        <w:rPr>
          <w:rStyle w:val="Char2"/>
          <w:rFonts w:hint="cs"/>
          <w:rtl/>
        </w:rPr>
        <w:t>م و مداخل و راه</w:t>
      </w:r>
      <w:r w:rsidR="007A55D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نفوذ او به قلب خود را مسدود ساز</w:t>
      </w:r>
      <w:r w:rsidR="00C97A77" w:rsidRPr="00C97A77">
        <w:rPr>
          <w:rStyle w:val="Char2"/>
          <w:rFonts w:hint="cs"/>
          <w:rtl/>
        </w:rPr>
        <w:t>ی</w:t>
      </w:r>
      <w:r w:rsidRPr="00C97A77">
        <w:rPr>
          <w:rStyle w:val="Char2"/>
          <w:rFonts w:hint="cs"/>
          <w:rtl/>
        </w:rPr>
        <w:t>م و پ</w:t>
      </w:r>
      <w:r w:rsidR="00C97A77" w:rsidRPr="00C97A77">
        <w:rPr>
          <w:rStyle w:val="Char2"/>
          <w:rFonts w:hint="cs"/>
          <w:rtl/>
        </w:rPr>
        <w:t>ی</w:t>
      </w:r>
      <w:r w:rsidRPr="00C97A77">
        <w:rPr>
          <w:rStyle w:val="Char2"/>
          <w:rFonts w:hint="cs"/>
          <w:rtl/>
        </w:rPr>
        <w:t>وسته پاسدار و نگهبان مرزها</w:t>
      </w:r>
      <w:r w:rsidR="00C97A77" w:rsidRPr="00C97A77">
        <w:rPr>
          <w:rStyle w:val="Char2"/>
          <w:rFonts w:hint="cs"/>
          <w:rtl/>
        </w:rPr>
        <w:t>ی</w:t>
      </w:r>
      <w:r w:rsidRPr="00C97A77">
        <w:rPr>
          <w:rStyle w:val="Char2"/>
          <w:rFonts w:hint="cs"/>
          <w:rtl/>
        </w:rPr>
        <w:t xml:space="preserve">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و عق</w:t>
      </w:r>
      <w:r w:rsidR="00C97A77" w:rsidRPr="00C97A77">
        <w:rPr>
          <w:rStyle w:val="Char2"/>
          <w:rFonts w:hint="cs"/>
          <w:rtl/>
        </w:rPr>
        <w:t>ی</w:t>
      </w:r>
      <w:r w:rsidRPr="00C97A77">
        <w:rPr>
          <w:rStyle w:val="Char2"/>
          <w:rFonts w:hint="cs"/>
          <w:rtl/>
        </w:rPr>
        <w:t>دت</w:t>
      </w:r>
      <w:r w:rsidR="00C97A77" w:rsidRPr="00C97A77">
        <w:rPr>
          <w:rStyle w:val="Char2"/>
          <w:rFonts w:hint="cs"/>
          <w:rtl/>
        </w:rPr>
        <w:t>ی</w:t>
      </w:r>
      <w:r w:rsidRPr="00C97A77">
        <w:rPr>
          <w:rStyle w:val="Char2"/>
          <w:rFonts w:hint="cs"/>
          <w:rtl/>
        </w:rPr>
        <w:t xml:space="preserve"> و سلو</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خود باش</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مبادا از رو</w:t>
      </w:r>
      <w:r w:rsidR="00C97A77" w:rsidRPr="00C97A77">
        <w:rPr>
          <w:rStyle w:val="Char2"/>
          <w:rFonts w:hint="cs"/>
          <w:rtl/>
        </w:rPr>
        <w:t>ی</w:t>
      </w:r>
      <w:r w:rsidRPr="00C97A77">
        <w:rPr>
          <w:rStyle w:val="Char2"/>
          <w:rFonts w:hint="cs"/>
          <w:rtl/>
        </w:rPr>
        <w:t xml:space="preserve"> جهل و نادان</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غفلت و فراموش</w:t>
      </w:r>
      <w:r w:rsidR="00C97A77" w:rsidRPr="00C97A77">
        <w:rPr>
          <w:rStyle w:val="Char2"/>
          <w:rFonts w:hint="cs"/>
          <w:rtl/>
        </w:rPr>
        <w:t>ی</w:t>
      </w:r>
      <w:r w:rsidRPr="00C97A77">
        <w:rPr>
          <w:rStyle w:val="Char2"/>
          <w:rFonts w:hint="cs"/>
          <w:rtl/>
        </w:rPr>
        <w:t xml:space="preserve"> به قلعه عفت و ا</w:t>
      </w:r>
      <w:r w:rsidR="00C97A77" w:rsidRPr="00C97A77">
        <w:rPr>
          <w:rStyle w:val="Char2"/>
          <w:rFonts w:hint="cs"/>
          <w:rtl/>
        </w:rPr>
        <w:t>ی</w:t>
      </w:r>
      <w:r w:rsidRPr="00C97A77">
        <w:rPr>
          <w:rStyle w:val="Char2"/>
          <w:rFonts w:hint="cs"/>
          <w:rtl/>
        </w:rPr>
        <w:t>مان و سلو</w:t>
      </w:r>
      <w:r w:rsidR="006808D5" w:rsidRPr="006808D5">
        <w:rPr>
          <w:rStyle w:val="Char2"/>
          <w:rFonts w:hint="cs"/>
          <w:rtl/>
        </w:rPr>
        <w:t>ک</w:t>
      </w:r>
      <w:r w:rsidRPr="00C97A77">
        <w:rPr>
          <w:rStyle w:val="Char2"/>
          <w:rFonts w:hint="cs"/>
          <w:rtl/>
        </w:rPr>
        <w:t xml:space="preserve"> ما نفوذ پ</w:t>
      </w:r>
      <w:r w:rsidR="00C97A77" w:rsidRPr="00C97A77">
        <w:rPr>
          <w:rStyle w:val="Char2"/>
          <w:rFonts w:hint="cs"/>
          <w:rtl/>
        </w:rPr>
        <w:t>ی</w:t>
      </w:r>
      <w:r w:rsidRPr="00C97A77">
        <w:rPr>
          <w:rStyle w:val="Char2"/>
          <w:rFonts w:hint="cs"/>
          <w:rtl/>
        </w:rPr>
        <w:t xml:space="preserve">دا </w:t>
      </w:r>
      <w:r w:rsidR="006808D5" w:rsidRPr="006808D5">
        <w:rPr>
          <w:rStyle w:val="Char2"/>
          <w:rFonts w:hint="cs"/>
          <w:rtl/>
        </w:rPr>
        <w:t>ک</w:t>
      </w:r>
      <w:r w:rsidRPr="00C97A77">
        <w:rPr>
          <w:rStyle w:val="Char2"/>
          <w:rFonts w:hint="cs"/>
          <w:rtl/>
        </w:rPr>
        <w:t>ند.</w:t>
      </w:r>
    </w:p>
    <w:p w:rsidR="00C94B39" w:rsidRPr="00C97A77" w:rsidRDefault="0094349D" w:rsidP="00C94B39">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خداوند متعال به شدت ما را از ش</w:t>
      </w:r>
      <w:r w:rsidR="00C97A77" w:rsidRPr="00C97A77">
        <w:rPr>
          <w:rStyle w:val="Char2"/>
          <w:rFonts w:hint="cs"/>
          <w:rtl/>
        </w:rPr>
        <w:t>ی</w:t>
      </w:r>
      <w:r w:rsidRPr="00C97A77">
        <w:rPr>
          <w:rStyle w:val="Char2"/>
          <w:rFonts w:hint="cs"/>
          <w:rtl/>
        </w:rPr>
        <w:t>طان برحذر م</w:t>
      </w:r>
      <w:r w:rsidR="00C97A77" w:rsidRPr="00C97A77">
        <w:rPr>
          <w:rStyle w:val="Char2"/>
          <w:rFonts w:hint="cs"/>
          <w:rtl/>
        </w:rPr>
        <w:t>ی</w:t>
      </w:r>
      <w:r w:rsidRPr="00C97A77">
        <w:rPr>
          <w:rStyle w:val="Char2"/>
          <w:rFonts w:hint="cs"/>
          <w:rtl/>
        </w:rPr>
        <w:t>‌دارد و قاطعانه ما را هشدار م</w:t>
      </w:r>
      <w:r w:rsidR="00C97A77" w:rsidRPr="00C97A77">
        <w:rPr>
          <w:rStyle w:val="Char2"/>
          <w:rFonts w:hint="cs"/>
          <w:rtl/>
        </w:rPr>
        <w:t>ی</w:t>
      </w:r>
      <w:r w:rsidRPr="00C97A77">
        <w:rPr>
          <w:rStyle w:val="Char2"/>
          <w:rFonts w:hint="cs"/>
          <w:rtl/>
        </w:rPr>
        <w:t>‌دهد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E7501" w:rsidRPr="00C97A77" w:rsidRDefault="009E7501" w:rsidP="009E7501">
      <w:pPr>
        <w:pStyle w:val="a4"/>
        <w:rPr>
          <w:rStyle w:val="Char2"/>
          <w:rtl/>
        </w:rPr>
      </w:pPr>
      <w:r w:rsidRPr="009E7501">
        <w:rPr>
          <w:rStyle w:val="Charc"/>
          <w:rtl/>
        </w:rPr>
        <w:t>﴿</w:t>
      </w:r>
      <w:r w:rsidRPr="009E7501">
        <w:rPr>
          <w:rtl/>
        </w:rPr>
        <w:t xml:space="preserve">إِنَّ </w:t>
      </w:r>
      <w:r w:rsidRPr="009E7501">
        <w:rPr>
          <w:rFonts w:hint="cs"/>
          <w:rtl/>
        </w:rPr>
        <w:t>ٱ</w:t>
      </w:r>
      <w:r w:rsidRPr="009E7501">
        <w:rPr>
          <w:rFonts w:hint="eastAsia"/>
          <w:rtl/>
        </w:rPr>
        <w:t>لشَّيۡطَٰنَ</w:t>
      </w:r>
      <w:r w:rsidRPr="009E7501">
        <w:rPr>
          <w:rtl/>
        </w:rPr>
        <w:t xml:space="preserve"> لَكُمۡ عَدُوّٞ فَ</w:t>
      </w:r>
      <w:r w:rsidRPr="009E7501">
        <w:rPr>
          <w:rFonts w:hint="cs"/>
          <w:rtl/>
        </w:rPr>
        <w:t>ٱ</w:t>
      </w:r>
      <w:r w:rsidRPr="009E7501">
        <w:rPr>
          <w:rFonts w:hint="eastAsia"/>
          <w:rtl/>
        </w:rPr>
        <w:t>تَّخِذُوهُ</w:t>
      </w:r>
      <w:r w:rsidRPr="009E7501">
        <w:rPr>
          <w:rtl/>
        </w:rPr>
        <w:t xml:space="preserve"> عَدُوًّاۚ إِنَّمَا يَدۡعُواْ حِزۡبَهُ</w:t>
      </w:r>
      <w:r w:rsidRPr="009E7501">
        <w:rPr>
          <w:rFonts w:hint="cs"/>
          <w:rtl/>
        </w:rPr>
        <w:t>ۥ</w:t>
      </w:r>
      <w:r w:rsidRPr="009E7501">
        <w:rPr>
          <w:rtl/>
        </w:rPr>
        <w:t xml:space="preserve"> لِيَكُونُواْ مِنۡ أَصۡحَٰبِ </w:t>
      </w:r>
      <w:r w:rsidRPr="009E7501">
        <w:rPr>
          <w:rFonts w:hint="cs"/>
          <w:rtl/>
        </w:rPr>
        <w:t>ٱ</w:t>
      </w:r>
      <w:r w:rsidRPr="009E7501">
        <w:rPr>
          <w:rFonts w:hint="eastAsia"/>
          <w:rtl/>
        </w:rPr>
        <w:t>لسَّعِيرِ</w:t>
      </w:r>
      <w:r w:rsidRPr="009E7501">
        <w:rPr>
          <w:rtl/>
        </w:rPr>
        <w:t>٦</w:t>
      </w:r>
      <w:r w:rsidRPr="009E7501">
        <w:rPr>
          <w:rStyle w:val="Charc"/>
          <w:rtl/>
        </w:rPr>
        <w:t>﴾</w:t>
      </w:r>
      <w:r>
        <w:rPr>
          <w:rFonts w:ascii="Tahoma" w:hAnsi="Tahoma" w:cs="Arial"/>
          <w:rtl/>
        </w:rPr>
        <w:t xml:space="preserve"> </w:t>
      </w:r>
      <w:r w:rsidRPr="009E7501">
        <w:rPr>
          <w:rStyle w:val="Char5"/>
          <w:rtl/>
        </w:rPr>
        <w:t>[فاطر: 6]</w:t>
      </w:r>
      <w:r w:rsidRPr="009E7501">
        <w:rPr>
          <w:rStyle w:val="Char2"/>
          <w:rFonts w:hint="cs"/>
          <w:rtl/>
        </w:rPr>
        <w:t>.</w:t>
      </w:r>
    </w:p>
    <w:p w:rsidR="0094349D" w:rsidRPr="00D938A1" w:rsidRDefault="0094349D" w:rsidP="009E7501">
      <w:pPr>
        <w:pStyle w:val="a6"/>
        <w:rPr>
          <w:rFonts w:cs="B Lotus"/>
          <w:rtl/>
        </w:rPr>
      </w:pPr>
      <w:r w:rsidRPr="009E7501">
        <w:rPr>
          <w:rStyle w:val="Charc"/>
          <w:rFonts w:hint="cs"/>
          <w:rtl/>
        </w:rPr>
        <w:t>«</w:t>
      </w:r>
      <w:r w:rsidR="0026140A" w:rsidRPr="009E7501">
        <w:rPr>
          <w:rFonts w:hint="cs"/>
          <w:rtl/>
        </w:rPr>
        <w:t>درحق</w:t>
      </w:r>
      <w:r w:rsidR="00583675" w:rsidRPr="00583675">
        <w:rPr>
          <w:rFonts w:hint="cs"/>
          <w:rtl/>
        </w:rPr>
        <w:t>ی</w:t>
      </w:r>
      <w:r w:rsidR="0026140A" w:rsidRPr="009E7501">
        <w:rPr>
          <w:rFonts w:hint="cs"/>
          <w:rtl/>
        </w:rPr>
        <w:t>قت ش</w:t>
      </w:r>
      <w:r w:rsidR="00583675" w:rsidRPr="00583675">
        <w:rPr>
          <w:rFonts w:hint="cs"/>
          <w:rtl/>
        </w:rPr>
        <w:t>ی</w:t>
      </w:r>
      <w:r w:rsidR="0026140A" w:rsidRPr="009E7501">
        <w:rPr>
          <w:rFonts w:hint="cs"/>
          <w:rtl/>
        </w:rPr>
        <w:t>طان دشمن شماست شما ن</w:t>
      </w:r>
      <w:r w:rsidR="00583675" w:rsidRPr="00583675">
        <w:rPr>
          <w:rFonts w:hint="cs"/>
          <w:rtl/>
        </w:rPr>
        <w:t>ی</w:t>
      </w:r>
      <w:r w:rsidR="0026140A" w:rsidRPr="009E7501">
        <w:rPr>
          <w:rFonts w:hint="cs"/>
          <w:rtl/>
        </w:rPr>
        <w:t>ز او را دشمن گ</w:t>
      </w:r>
      <w:r w:rsidR="00583675" w:rsidRPr="00583675">
        <w:rPr>
          <w:rFonts w:hint="cs"/>
          <w:rtl/>
        </w:rPr>
        <w:t>ی</w:t>
      </w:r>
      <w:r w:rsidR="0026140A" w:rsidRPr="009E7501">
        <w:rPr>
          <w:rFonts w:hint="cs"/>
          <w:rtl/>
        </w:rPr>
        <w:t>ر</w:t>
      </w:r>
      <w:r w:rsidR="00583675" w:rsidRPr="00583675">
        <w:rPr>
          <w:rFonts w:hint="cs"/>
          <w:rtl/>
        </w:rPr>
        <w:t>ی</w:t>
      </w:r>
      <w:r w:rsidR="0026140A" w:rsidRPr="009E7501">
        <w:rPr>
          <w:rFonts w:hint="cs"/>
          <w:rtl/>
        </w:rPr>
        <w:t>د. او فقط دار و دسته‌</w:t>
      </w:r>
      <w:r w:rsidR="00583675" w:rsidRPr="00583675">
        <w:rPr>
          <w:rFonts w:hint="cs"/>
          <w:rtl/>
        </w:rPr>
        <w:t>ی</w:t>
      </w:r>
      <w:r w:rsidR="0026140A" w:rsidRPr="009E7501">
        <w:rPr>
          <w:rFonts w:hint="cs"/>
          <w:rtl/>
        </w:rPr>
        <w:t xml:space="preserve"> خود را م</w:t>
      </w:r>
      <w:r w:rsidR="00583675" w:rsidRPr="00583675">
        <w:rPr>
          <w:rFonts w:hint="cs"/>
          <w:rtl/>
        </w:rPr>
        <w:t>ی</w:t>
      </w:r>
      <w:r w:rsidR="0026140A" w:rsidRPr="009E7501">
        <w:rPr>
          <w:rFonts w:hint="cs"/>
          <w:rtl/>
        </w:rPr>
        <w:t xml:space="preserve">‌خواند تا آنها از </w:t>
      </w:r>
      <w:r w:rsidR="00583675" w:rsidRPr="00583675">
        <w:rPr>
          <w:rFonts w:hint="cs"/>
          <w:rtl/>
        </w:rPr>
        <w:t>ی</w:t>
      </w:r>
      <w:r w:rsidR="0026140A" w:rsidRPr="009E7501">
        <w:rPr>
          <w:rFonts w:hint="cs"/>
          <w:rtl/>
        </w:rPr>
        <w:t>اران آتش باشند</w:t>
      </w:r>
      <w:r w:rsidRPr="009E7501">
        <w:rPr>
          <w:rStyle w:val="Charc"/>
          <w:rFonts w:hint="cs"/>
          <w:rtl/>
        </w:rPr>
        <w:t>»</w:t>
      </w:r>
      <w:r w:rsidRPr="00D938A1">
        <w:rPr>
          <w:rFonts w:cs="B Lotus" w:hint="cs"/>
          <w:rtl/>
        </w:rPr>
        <w:t>.</w:t>
      </w:r>
    </w:p>
    <w:p w:rsidR="009E7501" w:rsidRPr="0094349D" w:rsidRDefault="009E7501" w:rsidP="009E7501">
      <w:pPr>
        <w:pStyle w:val="a4"/>
        <w:rPr>
          <w:rtl/>
        </w:rPr>
      </w:pPr>
      <w:r w:rsidRPr="009E7501">
        <w:rPr>
          <w:rStyle w:val="Charc"/>
          <w:rtl/>
        </w:rPr>
        <w:t>﴿</w:t>
      </w:r>
      <w:r w:rsidRPr="009E7501">
        <w:rPr>
          <w:rtl/>
        </w:rPr>
        <w:t xml:space="preserve">وَلَا تَتَّبِعُواْ خُطُوَٰتِ </w:t>
      </w:r>
      <w:r w:rsidRPr="009E7501">
        <w:rPr>
          <w:rFonts w:hint="cs"/>
          <w:rtl/>
        </w:rPr>
        <w:t>ٱ</w:t>
      </w:r>
      <w:r w:rsidRPr="009E7501">
        <w:rPr>
          <w:rFonts w:hint="eastAsia"/>
          <w:rtl/>
        </w:rPr>
        <w:t>لشَّيۡطَٰنِۚ</w:t>
      </w:r>
      <w:r w:rsidRPr="009E7501">
        <w:rPr>
          <w:rtl/>
        </w:rPr>
        <w:t xml:space="preserve"> إِنَّهُ</w:t>
      </w:r>
      <w:r w:rsidRPr="009E7501">
        <w:rPr>
          <w:rFonts w:hint="cs"/>
          <w:rtl/>
        </w:rPr>
        <w:t>ۥ</w:t>
      </w:r>
      <w:r w:rsidRPr="009E7501">
        <w:rPr>
          <w:rtl/>
        </w:rPr>
        <w:t xml:space="preserve"> لَكُمۡ عَدُوّٞ مُّبِينٌ١٦٨ إِنَّمَا يَأۡمُرُكُم بِ</w:t>
      </w:r>
      <w:r w:rsidRPr="009E7501">
        <w:rPr>
          <w:rFonts w:hint="cs"/>
          <w:rtl/>
        </w:rPr>
        <w:t>ٱ</w:t>
      </w:r>
      <w:r w:rsidRPr="009E7501">
        <w:rPr>
          <w:rFonts w:hint="eastAsia"/>
          <w:rtl/>
        </w:rPr>
        <w:t>لسُّوٓءِ</w:t>
      </w:r>
      <w:r w:rsidRPr="009E7501">
        <w:rPr>
          <w:rtl/>
        </w:rPr>
        <w:t xml:space="preserve"> وَ</w:t>
      </w:r>
      <w:r w:rsidRPr="009E7501">
        <w:rPr>
          <w:rFonts w:hint="cs"/>
          <w:rtl/>
        </w:rPr>
        <w:t>ٱ</w:t>
      </w:r>
      <w:r w:rsidRPr="009E7501">
        <w:rPr>
          <w:rFonts w:hint="eastAsia"/>
          <w:rtl/>
        </w:rPr>
        <w:t>لۡفَحۡشَآءِ</w:t>
      </w:r>
      <w:r w:rsidRPr="009E7501">
        <w:rPr>
          <w:rtl/>
        </w:rPr>
        <w:t xml:space="preserve"> وَأَن تَقُولُواْ عَلَى </w:t>
      </w:r>
      <w:r w:rsidRPr="009E7501">
        <w:rPr>
          <w:rFonts w:hint="cs"/>
          <w:rtl/>
        </w:rPr>
        <w:t>ٱ</w:t>
      </w:r>
      <w:r w:rsidRPr="009E7501">
        <w:rPr>
          <w:rFonts w:hint="eastAsia"/>
          <w:rtl/>
        </w:rPr>
        <w:t>للَّهِ</w:t>
      </w:r>
      <w:r w:rsidRPr="009E7501">
        <w:rPr>
          <w:rtl/>
        </w:rPr>
        <w:t xml:space="preserve"> مَا لَا تَعۡلَمُونَ١٦٩</w:t>
      </w:r>
      <w:r w:rsidRPr="009E7501">
        <w:rPr>
          <w:rStyle w:val="Charc"/>
          <w:rtl/>
        </w:rPr>
        <w:t>﴾</w:t>
      </w:r>
      <w:r>
        <w:rPr>
          <w:rFonts w:ascii="Tahoma" w:hAnsi="Tahoma" w:cs="Arial"/>
          <w:rtl/>
        </w:rPr>
        <w:t xml:space="preserve"> </w:t>
      </w:r>
      <w:r w:rsidRPr="009E7501">
        <w:rPr>
          <w:rStyle w:val="Char5"/>
          <w:rtl/>
        </w:rPr>
        <w:t>[البقرة: 168-169]</w:t>
      </w:r>
      <w:r w:rsidRPr="009E7501">
        <w:rPr>
          <w:rStyle w:val="Char2"/>
          <w:rFonts w:hint="cs"/>
          <w:rtl/>
        </w:rPr>
        <w:t>.</w:t>
      </w:r>
    </w:p>
    <w:p w:rsidR="0026140A" w:rsidRPr="00D938A1" w:rsidRDefault="0026140A" w:rsidP="009E7501">
      <w:pPr>
        <w:pStyle w:val="a6"/>
        <w:rPr>
          <w:rFonts w:cs="B Lotus"/>
          <w:rtl/>
        </w:rPr>
      </w:pPr>
      <w:r w:rsidRPr="009E7501">
        <w:rPr>
          <w:rStyle w:val="Charc"/>
          <w:rFonts w:hint="cs"/>
          <w:rtl/>
        </w:rPr>
        <w:t>«</w:t>
      </w:r>
      <w:r w:rsidRPr="009E7501">
        <w:rPr>
          <w:rFonts w:hint="cs"/>
          <w:rtl/>
        </w:rPr>
        <w:t>و از گام</w:t>
      </w:r>
      <w:r w:rsidR="007A55D7">
        <w:rPr>
          <w:rFonts w:hint="eastAsia"/>
          <w:rtl/>
        </w:rPr>
        <w:t>‌</w:t>
      </w:r>
      <w:r w:rsidRPr="009E7501">
        <w:rPr>
          <w:rFonts w:hint="cs"/>
          <w:rtl/>
        </w:rPr>
        <w:t>ها</w:t>
      </w:r>
      <w:r w:rsidR="009E7501">
        <w:rPr>
          <w:rFonts w:hint="cs"/>
          <w:rtl/>
        </w:rPr>
        <w:t>ی</w:t>
      </w:r>
      <w:r w:rsidRPr="009E7501">
        <w:rPr>
          <w:rFonts w:hint="cs"/>
          <w:rtl/>
        </w:rPr>
        <w:t xml:space="preserve"> ش</w:t>
      </w:r>
      <w:r w:rsidR="00583675" w:rsidRPr="00583675">
        <w:rPr>
          <w:rFonts w:hint="cs"/>
          <w:rtl/>
        </w:rPr>
        <w:t>ی</w:t>
      </w:r>
      <w:r w:rsidRPr="009E7501">
        <w:rPr>
          <w:rFonts w:hint="cs"/>
          <w:rtl/>
        </w:rPr>
        <w:t>طان پ</w:t>
      </w:r>
      <w:r w:rsidR="00583675" w:rsidRPr="00583675">
        <w:rPr>
          <w:rFonts w:hint="cs"/>
          <w:rtl/>
        </w:rPr>
        <w:t>ی</w:t>
      </w:r>
      <w:r w:rsidRPr="009E7501">
        <w:rPr>
          <w:rFonts w:hint="cs"/>
          <w:rtl/>
        </w:rPr>
        <w:t>رو</w:t>
      </w:r>
      <w:r w:rsidR="00583675" w:rsidRPr="00583675">
        <w:rPr>
          <w:rFonts w:hint="cs"/>
          <w:rtl/>
        </w:rPr>
        <w:t>ی</w:t>
      </w:r>
      <w:r w:rsidRPr="009E7501">
        <w:rPr>
          <w:rFonts w:hint="cs"/>
          <w:rtl/>
        </w:rPr>
        <w:t xml:space="preserve"> م</w:t>
      </w:r>
      <w:r w:rsidR="004B6063" w:rsidRPr="004B6063">
        <w:rPr>
          <w:rFonts w:hint="cs"/>
          <w:rtl/>
        </w:rPr>
        <w:t>ک</w:t>
      </w:r>
      <w:r w:rsidRPr="009E7501">
        <w:rPr>
          <w:rFonts w:hint="cs"/>
          <w:rtl/>
        </w:rPr>
        <w:t>ن</w:t>
      </w:r>
      <w:r w:rsidR="00583675" w:rsidRPr="00583675">
        <w:rPr>
          <w:rFonts w:hint="cs"/>
          <w:rtl/>
        </w:rPr>
        <w:t>ی</w:t>
      </w:r>
      <w:r w:rsidRPr="009E7501">
        <w:rPr>
          <w:rFonts w:hint="cs"/>
          <w:rtl/>
        </w:rPr>
        <w:t xml:space="preserve">د </w:t>
      </w:r>
      <w:r w:rsidR="004B6063" w:rsidRPr="004B6063">
        <w:rPr>
          <w:rFonts w:hint="cs"/>
          <w:rtl/>
        </w:rPr>
        <w:t>ک</w:t>
      </w:r>
      <w:r w:rsidRPr="009E7501">
        <w:rPr>
          <w:rFonts w:hint="cs"/>
          <w:rtl/>
        </w:rPr>
        <w:t>ه او دشمن آش</w:t>
      </w:r>
      <w:r w:rsidR="004B6063" w:rsidRPr="004B6063">
        <w:rPr>
          <w:rFonts w:hint="cs"/>
          <w:rtl/>
        </w:rPr>
        <w:t>ک</w:t>
      </w:r>
      <w:r w:rsidRPr="009E7501">
        <w:rPr>
          <w:rFonts w:hint="cs"/>
          <w:rtl/>
        </w:rPr>
        <w:t>ار شماست. او شما را به بد</w:t>
      </w:r>
      <w:r w:rsidR="00583675" w:rsidRPr="00583675">
        <w:rPr>
          <w:rFonts w:hint="cs"/>
          <w:rtl/>
        </w:rPr>
        <w:t>ی</w:t>
      </w:r>
      <w:r w:rsidRPr="009E7501">
        <w:rPr>
          <w:rFonts w:hint="cs"/>
          <w:rtl/>
        </w:rPr>
        <w:t xml:space="preserve"> و زشت</w:t>
      </w:r>
      <w:r w:rsidR="00583675" w:rsidRPr="00583675">
        <w:rPr>
          <w:rFonts w:hint="cs"/>
          <w:rtl/>
        </w:rPr>
        <w:t>ی</w:t>
      </w:r>
      <w:r w:rsidRPr="009E7501">
        <w:rPr>
          <w:rFonts w:hint="cs"/>
          <w:rtl/>
        </w:rPr>
        <w:t xml:space="preserve"> فرمان م</w:t>
      </w:r>
      <w:r w:rsidR="00583675" w:rsidRPr="00583675">
        <w:rPr>
          <w:rFonts w:hint="cs"/>
          <w:rtl/>
        </w:rPr>
        <w:t>ی</w:t>
      </w:r>
      <w:r w:rsidRPr="009E7501">
        <w:rPr>
          <w:rFonts w:hint="cs"/>
          <w:rtl/>
        </w:rPr>
        <w:t>‌دهد و وا م</w:t>
      </w:r>
      <w:r w:rsidR="00583675" w:rsidRPr="00583675">
        <w:rPr>
          <w:rFonts w:hint="cs"/>
          <w:rtl/>
        </w:rPr>
        <w:t>ی</w:t>
      </w:r>
      <w:r w:rsidRPr="009E7501">
        <w:rPr>
          <w:rFonts w:hint="cs"/>
          <w:rtl/>
        </w:rPr>
        <w:t>‌دارد تا بر خدا چ</w:t>
      </w:r>
      <w:r w:rsidR="00583675" w:rsidRPr="00583675">
        <w:rPr>
          <w:rFonts w:hint="cs"/>
          <w:rtl/>
        </w:rPr>
        <w:t>ی</w:t>
      </w:r>
      <w:r w:rsidRPr="009E7501">
        <w:rPr>
          <w:rFonts w:hint="cs"/>
          <w:rtl/>
        </w:rPr>
        <w:t>ز</w:t>
      </w:r>
      <w:r w:rsidR="00583675" w:rsidRPr="00583675">
        <w:rPr>
          <w:rFonts w:hint="cs"/>
          <w:rtl/>
        </w:rPr>
        <w:t>ی</w:t>
      </w:r>
      <w:r w:rsidRPr="009E7501">
        <w:rPr>
          <w:rFonts w:hint="cs"/>
          <w:rtl/>
        </w:rPr>
        <w:t xml:space="preserve"> را </w:t>
      </w:r>
      <w:r w:rsidR="004B6063" w:rsidRPr="004B6063">
        <w:rPr>
          <w:rFonts w:hint="cs"/>
          <w:rtl/>
        </w:rPr>
        <w:t>ک</w:t>
      </w:r>
      <w:r w:rsidRPr="009E7501">
        <w:rPr>
          <w:rFonts w:hint="cs"/>
          <w:rtl/>
        </w:rPr>
        <w:t>ه نم</w:t>
      </w:r>
      <w:r w:rsidR="00583675" w:rsidRPr="00583675">
        <w:rPr>
          <w:rFonts w:hint="cs"/>
          <w:rtl/>
        </w:rPr>
        <w:t>ی</w:t>
      </w:r>
      <w:r w:rsidRPr="009E7501">
        <w:rPr>
          <w:rFonts w:hint="cs"/>
          <w:rtl/>
        </w:rPr>
        <w:t>‌دان</w:t>
      </w:r>
      <w:r w:rsidR="00583675" w:rsidRPr="00583675">
        <w:rPr>
          <w:rFonts w:hint="cs"/>
          <w:rtl/>
        </w:rPr>
        <w:t>ی</w:t>
      </w:r>
      <w:r w:rsidRPr="009E7501">
        <w:rPr>
          <w:rFonts w:hint="cs"/>
          <w:rtl/>
        </w:rPr>
        <w:t>د بربند</w:t>
      </w:r>
      <w:r w:rsidR="00583675" w:rsidRPr="00583675">
        <w:rPr>
          <w:rFonts w:hint="cs"/>
          <w:rtl/>
        </w:rPr>
        <w:t>ی</w:t>
      </w:r>
      <w:r w:rsidRPr="009E7501">
        <w:rPr>
          <w:rFonts w:hint="cs"/>
          <w:rtl/>
        </w:rPr>
        <w:t>د</w:t>
      </w:r>
      <w:r w:rsidRPr="009E7501">
        <w:rPr>
          <w:rStyle w:val="Charc"/>
          <w:rFonts w:hint="cs"/>
          <w:rtl/>
        </w:rPr>
        <w:t>»</w:t>
      </w:r>
      <w:r w:rsidRPr="00D938A1">
        <w:rPr>
          <w:rFonts w:cs="B Lotus" w:hint="cs"/>
          <w:rtl/>
        </w:rPr>
        <w:t>.</w:t>
      </w:r>
    </w:p>
    <w:p w:rsidR="00837818" w:rsidRPr="00C97A77" w:rsidRDefault="0026140A" w:rsidP="00837818">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دشمن، دشمن</w:t>
      </w:r>
      <w:r w:rsidR="00C97A77" w:rsidRPr="00C97A77">
        <w:rPr>
          <w:rStyle w:val="Char2"/>
          <w:rFonts w:hint="cs"/>
          <w:rtl/>
        </w:rPr>
        <w:t>ی</w:t>
      </w:r>
      <w:r w:rsidRPr="00C97A77">
        <w:rPr>
          <w:rStyle w:val="Char2"/>
          <w:rFonts w:hint="cs"/>
          <w:rtl/>
        </w:rPr>
        <w:t xml:space="preserve"> دائم</w:t>
      </w:r>
      <w:r w:rsidR="00C97A77" w:rsidRPr="00C97A77">
        <w:rPr>
          <w:rStyle w:val="Char2"/>
          <w:rFonts w:hint="cs"/>
          <w:rtl/>
        </w:rPr>
        <w:t>ی</w:t>
      </w:r>
      <w:r w:rsidRPr="00C97A77">
        <w:rPr>
          <w:rStyle w:val="Char2"/>
          <w:rFonts w:hint="cs"/>
          <w:rtl/>
        </w:rPr>
        <w:t xml:space="preserve"> است، ه</w:t>
      </w:r>
      <w:r w:rsidR="00C97A77" w:rsidRPr="00C97A77">
        <w:rPr>
          <w:rStyle w:val="Char2"/>
          <w:rFonts w:hint="cs"/>
          <w:rtl/>
        </w:rPr>
        <w:t>ی</w:t>
      </w:r>
      <w:r w:rsidRPr="00C97A77">
        <w:rPr>
          <w:rStyle w:val="Char2"/>
          <w:rFonts w:hint="cs"/>
          <w:rtl/>
        </w:rPr>
        <w:t>چ</w:t>
      </w:r>
      <w:r w:rsidR="007A55D7">
        <w:rPr>
          <w:rStyle w:val="Char2"/>
          <w:rFonts w:hint="eastAsia"/>
          <w:rtl/>
        </w:rPr>
        <w:t>‌</w:t>
      </w:r>
      <w:r w:rsidRPr="00C97A77">
        <w:rPr>
          <w:rStyle w:val="Char2"/>
          <w:rFonts w:hint="cs"/>
          <w:rtl/>
        </w:rPr>
        <w:t>گونه صلح و سازش</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رد، و جز به هلا</w:t>
      </w:r>
      <w:r w:rsidR="006808D5" w:rsidRPr="006808D5">
        <w:rPr>
          <w:rStyle w:val="Char2"/>
          <w:rFonts w:hint="cs"/>
          <w:rtl/>
        </w:rPr>
        <w:t>ک</w:t>
      </w:r>
      <w:r w:rsidRPr="00C97A77">
        <w:rPr>
          <w:rStyle w:val="Char2"/>
          <w:rFonts w:hint="cs"/>
          <w:rtl/>
        </w:rPr>
        <w:t xml:space="preserve"> و گمراه</w:t>
      </w:r>
      <w:r w:rsidR="00C97A77" w:rsidRPr="00C97A77">
        <w:rPr>
          <w:rStyle w:val="Char2"/>
          <w:rFonts w:hint="cs"/>
          <w:rtl/>
        </w:rPr>
        <w:t>ی</w:t>
      </w:r>
      <w:r w:rsidRPr="00C97A77">
        <w:rPr>
          <w:rStyle w:val="Char2"/>
          <w:rFonts w:hint="cs"/>
          <w:rtl/>
        </w:rPr>
        <w:t xml:space="preserve"> بن</w:t>
      </w:r>
      <w:r w:rsidR="00C97A77" w:rsidRPr="00C97A77">
        <w:rPr>
          <w:rStyle w:val="Char2"/>
          <w:rFonts w:hint="cs"/>
          <w:rtl/>
        </w:rPr>
        <w:t>ی</w:t>
      </w:r>
      <w:r w:rsidRPr="00C97A77">
        <w:rPr>
          <w:rStyle w:val="Char2"/>
          <w:rFonts w:hint="cs"/>
          <w:rtl/>
        </w:rPr>
        <w:t>‌آدم تن نخواهد داد و سبب و علت عداوت او با انسان همانا حسادت است. شاعر چه ن</w:t>
      </w:r>
      <w:r w:rsidR="00C97A77" w:rsidRPr="00C97A77">
        <w:rPr>
          <w:rStyle w:val="Char2"/>
          <w:rFonts w:hint="cs"/>
          <w:rtl/>
        </w:rPr>
        <w:t>ی</w:t>
      </w:r>
      <w:r w:rsidR="006808D5" w:rsidRPr="006808D5">
        <w:rPr>
          <w:rStyle w:val="Char2"/>
          <w:rFonts w:hint="cs"/>
          <w:rtl/>
        </w:rPr>
        <w:t>ک</w:t>
      </w:r>
      <w:r w:rsidRPr="00C97A77">
        <w:rPr>
          <w:rStyle w:val="Char2"/>
          <w:rFonts w:hint="cs"/>
          <w:rtl/>
        </w:rPr>
        <w:t>و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9E7501" w:rsidTr="009E7501">
        <w:tc>
          <w:tcPr>
            <w:tcW w:w="3260" w:type="dxa"/>
          </w:tcPr>
          <w:p w:rsidR="009E7501" w:rsidRPr="009E7501" w:rsidRDefault="009E7501" w:rsidP="009E7501">
            <w:pPr>
              <w:pStyle w:val="a9"/>
              <w:ind w:firstLine="0"/>
              <w:rPr>
                <w:sz w:val="2"/>
                <w:szCs w:val="2"/>
                <w:rtl/>
              </w:rPr>
            </w:pPr>
            <w:r w:rsidRPr="009E7501">
              <w:rPr>
                <w:rtl/>
              </w:rPr>
              <w:t>كل العداوات قد تر</w:t>
            </w:r>
            <w:r w:rsidRPr="009E7501">
              <w:rPr>
                <w:rFonts w:hint="cs"/>
                <w:rtl/>
              </w:rPr>
              <w:t>جیإ</w:t>
            </w:r>
            <w:r w:rsidRPr="009E7501">
              <w:rPr>
                <w:rtl/>
              </w:rPr>
              <w:t>زالتها</w:t>
            </w:r>
            <w:r>
              <w:rPr>
                <w:rFonts w:hint="cs"/>
                <w:rtl/>
              </w:rPr>
              <w:br/>
            </w:r>
          </w:p>
        </w:tc>
        <w:tc>
          <w:tcPr>
            <w:tcW w:w="284" w:type="dxa"/>
          </w:tcPr>
          <w:p w:rsidR="009E7501" w:rsidRPr="009E7501" w:rsidRDefault="009E7501" w:rsidP="009E7501">
            <w:pPr>
              <w:pStyle w:val="a9"/>
              <w:rPr>
                <w:rtl/>
              </w:rPr>
            </w:pPr>
          </w:p>
        </w:tc>
        <w:tc>
          <w:tcPr>
            <w:tcW w:w="3544" w:type="dxa"/>
          </w:tcPr>
          <w:p w:rsidR="009E7501" w:rsidRPr="009E7501" w:rsidRDefault="009E7501" w:rsidP="009E7501">
            <w:pPr>
              <w:pStyle w:val="a9"/>
              <w:ind w:firstLine="0"/>
              <w:rPr>
                <w:sz w:val="2"/>
                <w:szCs w:val="2"/>
                <w:rtl/>
              </w:rPr>
            </w:pPr>
            <w:r w:rsidRPr="009E7501">
              <w:rPr>
                <w:rFonts w:hint="cs"/>
                <w:rtl/>
              </w:rPr>
              <w:t>إ</w:t>
            </w:r>
            <w:r w:rsidRPr="009E7501">
              <w:rPr>
                <w:rtl/>
              </w:rPr>
              <w:t>لا عداو</w:t>
            </w:r>
            <w:r w:rsidRPr="009E7501">
              <w:rPr>
                <w:rFonts w:hint="cs"/>
                <w:rtl/>
              </w:rPr>
              <w:t>ة</w:t>
            </w:r>
            <w:r w:rsidRPr="009E7501">
              <w:rPr>
                <w:rtl/>
              </w:rPr>
              <w:t xml:space="preserve"> من عاداك من حسد!</w:t>
            </w:r>
            <w:r>
              <w:rPr>
                <w:rFonts w:hint="cs"/>
                <w:rtl/>
              </w:rPr>
              <w:br/>
            </w:r>
          </w:p>
        </w:tc>
      </w:tr>
    </w:tbl>
    <w:p w:rsidR="0026140A" w:rsidRPr="007C1CAF" w:rsidRDefault="0091065E" w:rsidP="007A55D7">
      <w:pPr>
        <w:pStyle w:val="a2"/>
        <w:rPr>
          <w:rFonts w:ascii="Traditional Arabic" w:hAnsi="Traditional Arabic" w:cs="Traditional Arabic"/>
          <w:b/>
          <w:bCs/>
          <w:rtl/>
        </w:rPr>
      </w:pPr>
      <w:r w:rsidRPr="007C1CAF">
        <w:rPr>
          <w:rFonts w:hint="cs"/>
          <w:rtl/>
        </w:rPr>
        <w:t xml:space="preserve"> </w:t>
      </w:r>
      <w:r w:rsidR="0026140A" w:rsidRPr="007C1CAF">
        <w:rPr>
          <w:rFonts w:hint="cs"/>
          <w:rtl/>
        </w:rPr>
        <w:t>ام</w:t>
      </w:r>
      <w:r w:rsidR="00C97A77" w:rsidRPr="007C1CAF">
        <w:rPr>
          <w:rFonts w:hint="cs"/>
          <w:rtl/>
        </w:rPr>
        <w:t>ی</w:t>
      </w:r>
      <w:r w:rsidR="0026140A" w:rsidRPr="007C1CAF">
        <w:rPr>
          <w:rFonts w:hint="cs"/>
          <w:rtl/>
        </w:rPr>
        <w:t>د برا</w:t>
      </w:r>
      <w:r w:rsidR="00C97A77" w:rsidRPr="007C1CAF">
        <w:rPr>
          <w:rFonts w:hint="cs"/>
          <w:rtl/>
        </w:rPr>
        <w:t>ی</w:t>
      </w:r>
      <w:r w:rsidR="0026140A" w:rsidRPr="007C1CAF">
        <w:rPr>
          <w:rFonts w:hint="cs"/>
          <w:rtl/>
        </w:rPr>
        <w:t xml:space="preserve"> ازاله‌</w:t>
      </w:r>
      <w:r w:rsidR="00C97A77" w:rsidRPr="007C1CAF">
        <w:rPr>
          <w:rFonts w:hint="cs"/>
          <w:rtl/>
        </w:rPr>
        <w:t>ی</w:t>
      </w:r>
      <w:r w:rsidR="0026140A" w:rsidRPr="007C1CAF">
        <w:rPr>
          <w:rFonts w:hint="cs"/>
          <w:rtl/>
        </w:rPr>
        <w:t xml:space="preserve"> تمام عداوت و دشمن</w:t>
      </w:r>
      <w:r w:rsidR="00C97A77" w:rsidRPr="007C1CAF">
        <w:rPr>
          <w:rFonts w:hint="cs"/>
          <w:rtl/>
        </w:rPr>
        <w:t>ی</w:t>
      </w:r>
      <w:r w:rsidR="0026140A" w:rsidRPr="007C1CAF">
        <w:rPr>
          <w:rFonts w:hint="cs"/>
          <w:rtl/>
        </w:rPr>
        <w:t>‌ها هست، جز عداوت</w:t>
      </w:r>
      <w:r w:rsidR="00C97A77" w:rsidRPr="007C1CAF">
        <w:rPr>
          <w:rFonts w:hint="cs"/>
          <w:rtl/>
        </w:rPr>
        <w:t>ی</w:t>
      </w:r>
      <w:r w:rsidR="0026140A" w:rsidRPr="007C1CAF">
        <w:rPr>
          <w:rFonts w:hint="cs"/>
          <w:rtl/>
        </w:rPr>
        <w:t xml:space="preserve"> </w:t>
      </w:r>
      <w:r w:rsidR="006808D5" w:rsidRPr="007C1CAF">
        <w:rPr>
          <w:rFonts w:hint="cs"/>
          <w:rtl/>
        </w:rPr>
        <w:t>ک</w:t>
      </w:r>
      <w:r w:rsidR="0026140A" w:rsidRPr="007C1CAF">
        <w:rPr>
          <w:rFonts w:hint="cs"/>
          <w:rtl/>
        </w:rPr>
        <w:t>ه از رو</w:t>
      </w:r>
      <w:r w:rsidR="00C97A77" w:rsidRPr="007C1CAF">
        <w:rPr>
          <w:rFonts w:hint="cs"/>
          <w:rtl/>
        </w:rPr>
        <w:t>ی</w:t>
      </w:r>
      <w:r w:rsidR="0026140A" w:rsidRPr="007C1CAF">
        <w:rPr>
          <w:rFonts w:hint="cs"/>
          <w:rtl/>
        </w:rPr>
        <w:t xml:space="preserve"> حسادت باشد.</w:t>
      </w:r>
    </w:p>
    <w:p w:rsidR="0026140A" w:rsidRPr="00C97A77" w:rsidRDefault="0026140A" w:rsidP="0026140A">
      <w:pPr>
        <w:bidi/>
        <w:ind w:firstLine="284"/>
        <w:jc w:val="both"/>
        <w:rPr>
          <w:rStyle w:val="Char2"/>
          <w:rtl/>
        </w:rPr>
      </w:pPr>
      <w:r w:rsidRPr="00C97A77">
        <w:rPr>
          <w:rStyle w:val="Char2"/>
          <w:rFonts w:hint="cs"/>
          <w:rtl/>
        </w:rPr>
        <w:t>معاو</w:t>
      </w:r>
      <w:r w:rsidR="00C97A77" w:rsidRPr="00C97A77">
        <w:rPr>
          <w:rStyle w:val="Char2"/>
          <w:rFonts w:hint="cs"/>
          <w:rtl/>
        </w:rPr>
        <w:t>ی</w:t>
      </w:r>
      <w:r w:rsidRPr="00C97A77">
        <w:rPr>
          <w:rStyle w:val="Char2"/>
          <w:rFonts w:hint="cs"/>
          <w:rtl/>
        </w:rPr>
        <w:t>ه</w:t>
      </w:r>
      <w:r w:rsidR="00497A14" w:rsidRPr="00497A14">
        <w:rPr>
          <w:rStyle w:val="Char2"/>
          <w:rFonts w:cs="CTraditional Arabic" w:hint="cs"/>
          <w:rtl/>
        </w:rPr>
        <w:t xml:space="preserve"> س</w:t>
      </w:r>
      <w:r w:rsidRPr="00C97A77">
        <w:rPr>
          <w:rStyle w:val="Char2"/>
          <w:rFonts w:hint="cs"/>
          <w:rtl/>
        </w:rPr>
        <w:t xml:space="preserve"> گفته است: تمام دشمنان را م</w:t>
      </w:r>
      <w:r w:rsidR="00C97A77" w:rsidRPr="00C97A77">
        <w:rPr>
          <w:rStyle w:val="Char2"/>
          <w:rFonts w:hint="cs"/>
          <w:rtl/>
        </w:rPr>
        <w:t>ی</w:t>
      </w:r>
      <w:r w:rsidRPr="00C97A77">
        <w:rPr>
          <w:rStyle w:val="Char2"/>
          <w:rFonts w:hint="cs"/>
          <w:rtl/>
        </w:rPr>
        <w:t>‌توانم راض</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نم جز دشمن</w:t>
      </w:r>
      <w:r w:rsidR="00C97A77" w:rsidRPr="00C97A77">
        <w:rPr>
          <w:rStyle w:val="Char2"/>
          <w:rFonts w:hint="cs"/>
          <w:rtl/>
        </w:rPr>
        <w:t>ی</w:t>
      </w:r>
      <w:r w:rsidRPr="00C97A77">
        <w:rPr>
          <w:rStyle w:val="Char2"/>
          <w:rFonts w:hint="cs"/>
          <w:rtl/>
        </w:rPr>
        <w:t xml:space="preserve"> حسد ورز، </w:t>
      </w:r>
      <w:r w:rsidR="006808D5" w:rsidRPr="006808D5">
        <w:rPr>
          <w:rStyle w:val="Char2"/>
          <w:rFonts w:hint="cs"/>
          <w:rtl/>
        </w:rPr>
        <w:t>ک</w:t>
      </w:r>
      <w:r w:rsidRPr="00C97A77">
        <w:rPr>
          <w:rStyle w:val="Char2"/>
          <w:rFonts w:hint="cs"/>
          <w:rtl/>
        </w:rPr>
        <w:t>ه آن جز با زوال نعمتم راض</w:t>
      </w:r>
      <w:r w:rsidR="00C97A77" w:rsidRPr="00C97A77">
        <w:rPr>
          <w:rStyle w:val="Char2"/>
          <w:rFonts w:hint="cs"/>
          <w:rtl/>
        </w:rPr>
        <w:t>ی</w:t>
      </w:r>
      <w:r w:rsidRPr="00C97A77">
        <w:rPr>
          <w:rStyle w:val="Char2"/>
          <w:rFonts w:hint="cs"/>
          <w:rtl/>
        </w:rPr>
        <w:t xml:space="preserve"> نخواهد شد.</w:t>
      </w:r>
    </w:p>
    <w:p w:rsidR="0026140A" w:rsidRPr="007A55D7" w:rsidRDefault="0026140A" w:rsidP="00FA5ACF">
      <w:pPr>
        <w:bidi/>
        <w:ind w:firstLine="284"/>
        <w:jc w:val="both"/>
        <w:rPr>
          <w:rStyle w:val="Char2"/>
          <w:spacing w:val="-4"/>
          <w:rtl/>
        </w:rPr>
      </w:pPr>
      <w:r w:rsidRPr="007A55D7">
        <w:rPr>
          <w:rStyle w:val="Char2"/>
          <w:rFonts w:hint="cs"/>
          <w:spacing w:val="-4"/>
          <w:rtl/>
        </w:rPr>
        <w:t>و هر گاه ش</w:t>
      </w:r>
      <w:r w:rsidR="00C97A77" w:rsidRPr="007A55D7">
        <w:rPr>
          <w:rStyle w:val="Char2"/>
          <w:rFonts w:hint="cs"/>
          <w:spacing w:val="-4"/>
          <w:rtl/>
        </w:rPr>
        <w:t>ی</w:t>
      </w:r>
      <w:r w:rsidRPr="007A55D7">
        <w:rPr>
          <w:rStyle w:val="Char2"/>
          <w:rFonts w:hint="cs"/>
          <w:spacing w:val="-4"/>
          <w:rtl/>
        </w:rPr>
        <w:t>طان انسان</w:t>
      </w:r>
      <w:r w:rsidR="00C97A77" w:rsidRPr="007A55D7">
        <w:rPr>
          <w:rStyle w:val="Char2"/>
          <w:rFonts w:hint="cs"/>
          <w:spacing w:val="-4"/>
          <w:rtl/>
        </w:rPr>
        <w:t>ی</w:t>
      </w:r>
      <w:r w:rsidRPr="007A55D7">
        <w:rPr>
          <w:rStyle w:val="Char2"/>
          <w:rFonts w:hint="cs"/>
          <w:spacing w:val="-4"/>
          <w:rtl/>
        </w:rPr>
        <w:t xml:space="preserve"> را در دام گناهان قرار دهد، چشمش روشن و نسبت به نا</w:t>
      </w:r>
      <w:r w:rsidR="00C97A77" w:rsidRPr="007A55D7">
        <w:rPr>
          <w:rStyle w:val="Char2"/>
          <w:rFonts w:hint="cs"/>
          <w:spacing w:val="-4"/>
          <w:rtl/>
        </w:rPr>
        <w:t>ی</w:t>
      </w:r>
      <w:r w:rsidRPr="007A55D7">
        <w:rPr>
          <w:rStyle w:val="Char2"/>
          <w:rFonts w:hint="cs"/>
          <w:spacing w:val="-4"/>
          <w:rtl/>
        </w:rPr>
        <w:t>ل شدن مقصودش شادمان م</w:t>
      </w:r>
      <w:r w:rsidR="00C97A77" w:rsidRPr="007A55D7">
        <w:rPr>
          <w:rStyle w:val="Char2"/>
          <w:rFonts w:hint="cs"/>
          <w:spacing w:val="-4"/>
          <w:rtl/>
        </w:rPr>
        <w:t>ی</w:t>
      </w:r>
      <w:r w:rsidRPr="007A55D7">
        <w:rPr>
          <w:rStyle w:val="Char2"/>
          <w:rFonts w:hint="cs"/>
          <w:spacing w:val="-4"/>
          <w:rtl/>
        </w:rPr>
        <w:t>‌گردد. ول</w:t>
      </w:r>
      <w:r w:rsidR="00C97A77" w:rsidRPr="007A55D7">
        <w:rPr>
          <w:rStyle w:val="Char2"/>
          <w:rFonts w:hint="cs"/>
          <w:spacing w:val="-4"/>
          <w:rtl/>
        </w:rPr>
        <w:t>ی</w:t>
      </w:r>
      <w:r w:rsidRPr="007A55D7">
        <w:rPr>
          <w:rStyle w:val="Char2"/>
          <w:rFonts w:hint="cs"/>
          <w:spacing w:val="-4"/>
          <w:rtl/>
        </w:rPr>
        <w:t xml:space="preserve"> هر گاه بن</w:t>
      </w:r>
      <w:r w:rsidR="00C97A77" w:rsidRPr="007A55D7">
        <w:rPr>
          <w:rStyle w:val="Char2"/>
          <w:rFonts w:hint="cs"/>
          <w:spacing w:val="-4"/>
          <w:rtl/>
        </w:rPr>
        <w:t>ی</w:t>
      </w:r>
      <w:r w:rsidRPr="007A55D7">
        <w:rPr>
          <w:rStyle w:val="Char2"/>
          <w:rFonts w:hint="cs"/>
          <w:spacing w:val="-4"/>
          <w:rtl/>
        </w:rPr>
        <w:t>‌آدم دارا</w:t>
      </w:r>
      <w:r w:rsidR="00C97A77" w:rsidRPr="007A55D7">
        <w:rPr>
          <w:rStyle w:val="Char2"/>
          <w:rFonts w:hint="cs"/>
          <w:spacing w:val="-4"/>
          <w:rtl/>
        </w:rPr>
        <w:t>ی</w:t>
      </w:r>
      <w:r w:rsidRPr="007A55D7">
        <w:rPr>
          <w:rStyle w:val="Char2"/>
          <w:rFonts w:hint="cs"/>
          <w:spacing w:val="-4"/>
          <w:rtl/>
        </w:rPr>
        <w:t xml:space="preserve"> بص</w:t>
      </w:r>
      <w:r w:rsidR="00C97A77" w:rsidRPr="007A55D7">
        <w:rPr>
          <w:rStyle w:val="Char2"/>
          <w:rFonts w:hint="cs"/>
          <w:spacing w:val="-4"/>
          <w:rtl/>
        </w:rPr>
        <w:t>ی</w:t>
      </w:r>
      <w:r w:rsidRPr="007A55D7">
        <w:rPr>
          <w:rStyle w:val="Char2"/>
          <w:rFonts w:hint="cs"/>
          <w:spacing w:val="-4"/>
          <w:rtl/>
        </w:rPr>
        <w:t>رت و قلبش ب</w:t>
      </w:r>
      <w:r w:rsidR="00C97A77" w:rsidRPr="007A55D7">
        <w:rPr>
          <w:rStyle w:val="Char2"/>
          <w:rFonts w:hint="cs"/>
          <w:spacing w:val="-4"/>
          <w:rtl/>
        </w:rPr>
        <w:t>ی</w:t>
      </w:r>
      <w:r w:rsidRPr="007A55D7">
        <w:rPr>
          <w:rStyle w:val="Char2"/>
          <w:rFonts w:hint="cs"/>
          <w:spacing w:val="-4"/>
          <w:rtl/>
        </w:rPr>
        <w:t>نا و منور گردد و بعد از ارت</w:t>
      </w:r>
      <w:r w:rsidR="006808D5" w:rsidRPr="007A55D7">
        <w:rPr>
          <w:rStyle w:val="Char2"/>
          <w:rFonts w:hint="cs"/>
          <w:spacing w:val="-4"/>
          <w:rtl/>
        </w:rPr>
        <w:t>ک</w:t>
      </w:r>
      <w:r w:rsidRPr="007A55D7">
        <w:rPr>
          <w:rStyle w:val="Char2"/>
          <w:rFonts w:hint="cs"/>
          <w:spacing w:val="-4"/>
          <w:rtl/>
        </w:rPr>
        <w:t xml:space="preserve">اب گناه </w:t>
      </w:r>
      <w:r w:rsidR="00503360" w:rsidRPr="007A55D7">
        <w:rPr>
          <w:rStyle w:val="Char2"/>
          <w:rFonts w:hint="cs"/>
          <w:spacing w:val="-4"/>
          <w:rtl/>
        </w:rPr>
        <w:t>به‌سوی</w:t>
      </w:r>
      <w:r w:rsidRPr="007A55D7">
        <w:rPr>
          <w:rStyle w:val="Char2"/>
          <w:rFonts w:hint="cs"/>
          <w:spacing w:val="-4"/>
          <w:rtl/>
        </w:rPr>
        <w:t xml:space="preserve"> خدا توبه </w:t>
      </w:r>
      <w:r w:rsidR="006808D5" w:rsidRPr="007A55D7">
        <w:rPr>
          <w:rStyle w:val="Char2"/>
          <w:rFonts w:hint="cs"/>
          <w:spacing w:val="-4"/>
          <w:rtl/>
        </w:rPr>
        <w:t>ک</w:t>
      </w:r>
      <w:r w:rsidRPr="007A55D7">
        <w:rPr>
          <w:rStyle w:val="Char2"/>
          <w:rFonts w:hint="cs"/>
          <w:spacing w:val="-4"/>
          <w:rtl/>
        </w:rPr>
        <w:t>ند و در پ</w:t>
      </w:r>
      <w:r w:rsidR="00C97A77" w:rsidRPr="007A55D7">
        <w:rPr>
          <w:rStyle w:val="Char2"/>
          <w:rFonts w:hint="cs"/>
          <w:spacing w:val="-4"/>
          <w:rtl/>
        </w:rPr>
        <w:t>ی</w:t>
      </w:r>
      <w:r w:rsidRPr="007A55D7">
        <w:rPr>
          <w:rStyle w:val="Char2"/>
          <w:rFonts w:hint="cs"/>
          <w:spacing w:val="-4"/>
          <w:rtl/>
        </w:rPr>
        <w:t>شگاه او درخواست آمرزش نما</w:t>
      </w:r>
      <w:r w:rsidR="00C97A77" w:rsidRPr="007A55D7">
        <w:rPr>
          <w:rStyle w:val="Char2"/>
          <w:rFonts w:hint="cs"/>
          <w:spacing w:val="-4"/>
          <w:rtl/>
        </w:rPr>
        <w:t>ی</w:t>
      </w:r>
      <w:r w:rsidRPr="007A55D7">
        <w:rPr>
          <w:rStyle w:val="Char2"/>
          <w:rFonts w:hint="cs"/>
          <w:spacing w:val="-4"/>
          <w:rtl/>
        </w:rPr>
        <w:t>د، غم، اندوه و حسرت سرشار ش</w:t>
      </w:r>
      <w:r w:rsidR="00C97A77" w:rsidRPr="007A55D7">
        <w:rPr>
          <w:rStyle w:val="Char2"/>
          <w:rFonts w:hint="cs"/>
          <w:spacing w:val="-4"/>
          <w:rtl/>
        </w:rPr>
        <w:t>ی</w:t>
      </w:r>
      <w:r w:rsidRPr="007A55D7">
        <w:rPr>
          <w:rStyle w:val="Char2"/>
          <w:rFonts w:hint="cs"/>
          <w:spacing w:val="-4"/>
          <w:rtl/>
        </w:rPr>
        <w:t>طان را فرا خواهد گرفت از</w:t>
      </w:r>
      <w:r w:rsidR="007A55D7" w:rsidRPr="007A55D7">
        <w:rPr>
          <w:rStyle w:val="Char2"/>
          <w:rFonts w:hint="cs"/>
          <w:spacing w:val="-4"/>
          <w:rtl/>
        </w:rPr>
        <w:t xml:space="preserve"> این‌که </w:t>
      </w:r>
      <w:r w:rsidRPr="007A55D7">
        <w:rPr>
          <w:rStyle w:val="Char2"/>
          <w:rFonts w:hint="cs"/>
          <w:spacing w:val="-4"/>
          <w:rtl/>
        </w:rPr>
        <w:t>تلاش و ن</w:t>
      </w:r>
      <w:r w:rsidR="00C97A77" w:rsidRPr="007A55D7">
        <w:rPr>
          <w:rStyle w:val="Char2"/>
          <w:rFonts w:hint="cs"/>
          <w:spacing w:val="-4"/>
          <w:rtl/>
        </w:rPr>
        <w:t>ی</w:t>
      </w:r>
      <w:r w:rsidRPr="007A55D7">
        <w:rPr>
          <w:rStyle w:val="Char2"/>
          <w:rFonts w:hint="cs"/>
          <w:spacing w:val="-4"/>
          <w:rtl/>
        </w:rPr>
        <w:t>رنگش به تباه</w:t>
      </w:r>
      <w:r w:rsidR="00C97A77" w:rsidRPr="007A55D7">
        <w:rPr>
          <w:rStyle w:val="Char2"/>
          <w:rFonts w:hint="cs"/>
          <w:spacing w:val="-4"/>
          <w:rtl/>
        </w:rPr>
        <w:t>ی</w:t>
      </w:r>
      <w:r w:rsidRPr="007A55D7">
        <w:rPr>
          <w:rStyle w:val="Char2"/>
          <w:rFonts w:hint="cs"/>
          <w:spacing w:val="-4"/>
          <w:rtl/>
        </w:rPr>
        <w:t xml:space="preserve"> </w:t>
      </w:r>
      <w:r w:rsidR="006808D5" w:rsidRPr="007A55D7">
        <w:rPr>
          <w:rStyle w:val="Char2"/>
          <w:rFonts w:hint="cs"/>
          <w:spacing w:val="-4"/>
          <w:rtl/>
        </w:rPr>
        <w:t>ک</w:t>
      </w:r>
      <w:r w:rsidRPr="007A55D7">
        <w:rPr>
          <w:rStyle w:val="Char2"/>
          <w:rFonts w:hint="cs"/>
          <w:spacing w:val="-4"/>
          <w:rtl/>
        </w:rPr>
        <w:t xml:space="preserve">شانده شده است. از </w:t>
      </w:r>
      <w:r w:rsidR="004E0931" w:rsidRPr="007A55D7">
        <w:rPr>
          <w:rStyle w:val="Char2"/>
          <w:rFonts w:hint="cs"/>
          <w:spacing w:val="-4"/>
          <w:rtl/>
        </w:rPr>
        <w:t>قول ش</w:t>
      </w:r>
      <w:r w:rsidR="00C97A77" w:rsidRPr="007A55D7">
        <w:rPr>
          <w:rStyle w:val="Char2"/>
          <w:rFonts w:hint="cs"/>
          <w:spacing w:val="-4"/>
          <w:rtl/>
        </w:rPr>
        <w:t>ی</w:t>
      </w:r>
      <w:r w:rsidR="004E0931" w:rsidRPr="007A55D7">
        <w:rPr>
          <w:rStyle w:val="Char2"/>
          <w:rFonts w:hint="cs"/>
          <w:spacing w:val="-4"/>
          <w:rtl/>
        </w:rPr>
        <w:t>طان آمده است</w:t>
      </w:r>
      <w:r w:rsidRPr="007A55D7">
        <w:rPr>
          <w:rStyle w:val="Char2"/>
          <w:rFonts w:hint="cs"/>
          <w:spacing w:val="-4"/>
          <w:rtl/>
        </w:rPr>
        <w:t>: «بن</w:t>
      </w:r>
      <w:r w:rsidR="00C97A77" w:rsidRPr="007A55D7">
        <w:rPr>
          <w:rStyle w:val="Char2"/>
          <w:rFonts w:hint="cs"/>
          <w:spacing w:val="-4"/>
          <w:rtl/>
        </w:rPr>
        <w:t>ی</w:t>
      </w:r>
      <w:r w:rsidRPr="007A55D7">
        <w:rPr>
          <w:rStyle w:val="Char2"/>
          <w:rFonts w:hint="cs"/>
          <w:spacing w:val="-4"/>
          <w:rtl/>
        </w:rPr>
        <w:t xml:space="preserve"> آدم را به وس</w:t>
      </w:r>
      <w:r w:rsidR="00C97A77" w:rsidRPr="007A55D7">
        <w:rPr>
          <w:rStyle w:val="Char2"/>
          <w:rFonts w:hint="cs"/>
          <w:spacing w:val="-4"/>
          <w:rtl/>
        </w:rPr>
        <w:t>ی</w:t>
      </w:r>
      <w:r w:rsidRPr="007A55D7">
        <w:rPr>
          <w:rStyle w:val="Char2"/>
          <w:rFonts w:hint="cs"/>
          <w:spacing w:val="-4"/>
          <w:rtl/>
        </w:rPr>
        <w:t>له‌</w:t>
      </w:r>
      <w:r w:rsidR="00C97A77" w:rsidRPr="007A55D7">
        <w:rPr>
          <w:rStyle w:val="Char2"/>
          <w:rFonts w:hint="cs"/>
          <w:spacing w:val="-4"/>
          <w:rtl/>
        </w:rPr>
        <w:t>ی</w:t>
      </w:r>
      <w:r w:rsidRPr="007A55D7">
        <w:rPr>
          <w:rStyle w:val="Char2"/>
          <w:rFonts w:hint="cs"/>
          <w:spacing w:val="-4"/>
          <w:rtl/>
        </w:rPr>
        <w:t xml:space="preserve"> گناهان هلا</w:t>
      </w:r>
      <w:r w:rsidR="006808D5" w:rsidRPr="007A55D7">
        <w:rPr>
          <w:rStyle w:val="Char2"/>
          <w:rFonts w:hint="cs"/>
          <w:spacing w:val="-4"/>
          <w:rtl/>
        </w:rPr>
        <w:t>ک</w:t>
      </w:r>
      <w:r w:rsidRPr="007A55D7">
        <w:rPr>
          <w:rStyle w:val="Char2"/>
          <w:rFonts w:hint="cs"/>
          <w:spacing w:val="-4"/>
          <w:rtl/>
        </w:rPr>
        <w:t xml:space="preserve"> ساختم ول</w:t>
      </w:r>
      <w:r w:rsidR="00C97A77" w:rsidRPr="007A55D7">
        <w:rPr>
          <w:rStyle w:val="Char2"/>
          <w:rFonts w:hint="cs"/>
          <w:spacing w:val="-4"/>
          <w:rtl/>
        </w:rPr>
        <w:t>ی</w:t>
      </w:r>
      <w:r w:rsidRPr="007A55D7">
        <w:rPr>
          <w:rStyle w:val="Char2"/>
          <w:rFonts w:hint="cs"/>
          <w:spacing w:val="-4"/>
          <w:rtl/>
        </w:rPr>
        <w:t xml:space="preserve"> آنان به وس</w:t>
      </w:r>
      <w:r w:rsidR="00C97A77" w:rsidRPr="007A55D7">
        <w:rPr>
          <w:rStyle w:val="Char2"/>
          <w:rFonts w:hint="cs"/>
          <w:spacing w:val="-4"/>
          <w:rtl/>
        </w:rPr>
        <w:t>ی</w:t>
      </w:r>
      <w:r w:rsidRPr="007A55D7">
        <w:rPr>
          <w:rStyle w:val="Char2"/>
          <w:rFonts w:hint="cs"/>
          <w:spacing w:val="-4"/>
          <w:rtl/>
        </w:rPr>
        <w:t>له‌</w:t>
      </w:r>
      <w:r w:rsidR="00C97A77" w:rsidRPr="007A55D7">
        <w:rPr>
          <w:rStyle w:val="Char2"/>
          <w:rFonts w:hint="cs"/>
          <w:spacing w:val="-4"/>
          <w:rtl/>
        </w:rPr>
        <w:t>ی</w:t>
      </w:r>
      <w:r w:rsidRPr="007A55D7">
        <w:rPr>
          <w:rStyle w:val="Char2"/>
          <w:rFonts w:hint="cs"/>
          <w:spacing w:val="-4"/>
          <w:rtl/>
        </w:rPr>
        <w:t xml:space="preserve"> توبه و استغفار مرا هلا</w:t>
      </w:r>
      <w:r w:rsidR="006808D5" w:rsidRPr="007A55D7">
        <w:rPr>
          <w:rStyle w:val="Char2"/>
          <w:rFonts w:hint="cs"/>
          <w:spacing w:val="-4"/>
          <w:rtl/>
        </w:rPr>
        <w:t>ک</w:t>
      </w:r>
      <w:r w:rsidRPr="007A55D7">
        <w:rPr>
          <w:rStyle w:val="Char2"/>
          <w:rFonts w:hint="cs"/>
          <w:spacing w:val="-4"/>
          <w:rtl/>
        </w:rPr>
        <w:t xml:space="preserve"> ساختند»</w:t>
      </w:r>
      <w:r w:rsidR="00FA5ACF" w:rsidRPr="007A55D7">
        <w:rPr>
          <w:rStyle w:val="Char2"/>
          <w:rFonts w:hint="cs"/>
          <w:spacing w:val="-4"/>
          <w:rtl/>
        </w:rPr>
        <w:t>.</w:t>
      </w:r>
    </w:p>
    <w:p w:rsidR="0026140A" w:rsidRPr="00C97A77" w:rsidRDefault="0026140A" w:rsidP="00FA5ACF">
      <w:pPr>
        <w:bidi/>
        <w:ind w:firstLine="284"/>
        <w:jc w:val="both"/>
        <w:rPr>
          <w:rStyle w:val="Char2"/>
          <w:rtl/>
        </w:rPr>
      </w:pPr>
      <w:r w:rsidRPr="00C97A77">
        <w:rPr>
          <w:rStyle w:val="Char2"/>
          <w:rFonts w:hint="cs"/>
          <w:rtl/>
        </w:rPr>
        <w:t>و باز از او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به پروردگارش گفته است: «به عزت تو سوگند، تا زمان</w:t>
      </w:r>
      <w:r w:rsidR="00C97A77" w:rsidRPr="00C97A77">
        <w:rPr>
          <w:rStyle w:val="Char2"/>
          <w:rFonts w:hint="cs"/>
          <w:rtl/>
        </w:rPr>
        <w:t>ی</w:t>
      </w:r>
      <w:r w:rsidRPr="00C97A77">
        <w:rPr>
          <w:rStyle w:val="Char2"/>
          <w:rFonts w:hint="cs"/>
          <w:rtl/>
        </w:rPr>
        <w:t xml:space="preserve"> روح در </w:t>
      </w:r>
      <w:r w:rsidR="006808D5" w:rsidRPr="006808D5">
        <w:rPr>
          <w:rStyle w:val="Char2"/>
          <w:rFonts w:hint="cs"/>
          <w:rtl/>
        </w:rPr>
        <w:t>ک</w:t>
      </w:r>
      <w:r w:rsidRPr="00C97A77">
        <w:rPr>
          <w:rStyle w:val="Char2"/>
          <w:rFonts w:hint="cs"/>
          <w:rtl/>
        </w:rPr>
        <w:t>البد بن</w:t>
      </w:r>
      <w:r w:rsidR="00C97A77" w:rsidRPr="00C97A77">
        <w:rPr>
          <w:rStyle w:val="Char2"/>
          <w:rFonts w:hint="cs"/>
          <w:rtl/>
        </w:rPr>
        <w:t>ی</w:t>
      </w:r>
      <w:r w:rsidRPr="00C97A77">
        <w:rPr>
          <w:rStyle w:val="Char2"/>
          <w:rFonts w:hint="cs"/>
          <w:rtl/>
        </w:rPr>
        <w:t>‌آدم موجود باشد آنان را به گمراه</w:t>
      </w:r>
      <w:r w:rsidR="00C97A77" w:rsidRPr="00C97A77">
        <w:rPr>
          <w:rStyle w:val="Char2"/>
          <w:rFonts w:hint="cs"/>
          <w:rtl/>
        </w:rPr>
        <w:t>ی</w:t>
      </w:r>
      <w:r w:rsidRPr="00C97A77">
        <w:rPr>
          <w:rStyle w:val="Char2"/>
          <w:rFonts w:hint="cs"/>
          <w:rtl/>
        </w:rPr>
        <w:t xml:space="preserve"> و هلا</w:t>
      </w:r>
      <w:r w:rsidR="006808D5" w:rsidRPr="006808D5">
        <w:rPr>
          <w:rStyle w:val="Char2"/>
          <w:rFonts w:hint="cs"/>
          <w:rtl/>
        </w:rPr>
        <w:t>ک</w:t>
      </w:r>
      <w:r w:rsidRPr="00C97A77">
        <w:rPr>
          <w:rStyle w:val="Char2"/>
          <w:rFonts w:hint="cs"/>
          <w:rtl/>
        </w:rPr>
        <w:t xml:space="preserve"> خواهم رساند»</w:t>
      </w:r>
      <w:r w:rsidR="00FA5ACF" w:rsidRPr="00C97A77">
        <w:rPr>
          <w:rStyle w:val="Char2"/>
          <w:rFonts w:hint="cs"/>
          <w:rtl/>
        </w:rPr>
        <w:t>.</w:t>
      </w:r>
      <w:r w:rsidRPr="00C97A77">
        <w:rPr>
          <w:rStyle w:val="Char2"/>
          <w:rFonts w:hint="cs"/>
          <w:rtl/>
        </w:rPr>
        <w:t xml:space="preserve"> خداوند متعال فرمود:</w:t>
      </w:r>
      <w:r w:rsidR="0091065E">
        <w:rPr>
          <w:rStyle w:val="Char2"/>
          <w:rFonts w:hint="cs"/>
          <w:rtl/>
        </w:rPr>
        <w:t xml:space="preserve"> </w:t>
      </w:r>
      <w:r w:rsidR="008264B9" w:rsidRPr="00FA5ACF">
        <w:rPr>
          <w:rStyle w:val="Char2"/>
          <w:rtl/>
        </w:rPr>
        <w:t>«</w:t>
      </w:r>
      <w:r w:rsidRPr="00FA5ACF">
        <w:rPr>
          <w:rStyle w:val="Char9"/>
          <w:rtl/>
        </w:rPr>
        <w:t xml:space="preserve">و بعزتي لأظلن </w:t>
      </w:r>
      <w:r w:rsidR="00E04EE3" w:rsidRPr="00FA5ACF">
        <w:rPr>
          <w:rStyle w:val="Char9"/>
          <w:rFonts w:hint="cs"/>
          <w:rtl/>
        </w:rPr>
        <w:t>أ</w:t>
      </w:r>
      <w:r w:rsidRPr="00FA5ACF">
        <w:rPr>
          <w:rStyle w:val="Char9"/>
          <w:rtl/>
        </w:rPr>
        <w:t>غفر لهم ما استغفروني</w:t>
      </w:r>
      <w:r w:rsidR="00FA5ACF" w:rsidRPr="00FA5ACF">
        <w:rPr>
          <w:rStyle w:val="Char2"/>
          <w:rFonts w:hint="cs"/>
          <w:rtl/>
        </w:rPr>
        <w:t>»</w:t>
      </w:r>
      <w:r w:rsidR="00FA5ACF">
        <w:rPr>
          <w:rStyle w:val="Char2"/>
          <w:rFonts w:hint="cs"/>
          <w:rtl/>
        </w:rPr>
        <w:t>.</w:t>
      </w:r>
      <w:r w:rsidR="00FA5ACF" w:rsidRPr="00C97A77">
        <w:rPr>
          <w:rStyle w:val="Char2"/>
          <w:rFonts w:hint="cs"/>
          <w:rtl/>
        </w:rPr>
        <w:t xml:space="preserve"> </w:t>
      </w:r>
      <w:r w:rsidRPr="0047590C">
        <w:rPr>
          <w:rFonts w:cs="B Lotus" w:hint="cs"/>
          <w:sz w:val="26"/>
          <w:szCs w:val="26"/>
          <w:rtl/>
          <w:lang w:bidi="fa-IR"/>
        </w:rPr>
        <w:t>«به عزت خودم سوگند تا زماني از من طلب آمرزش كنند، آنان را خواهم بخشيد».</w:t>
      </w:r>
    </w:p>
    <w:p w:rsidR="0026140A" w:rsidRPr="00C97A77" w:rsidRDefault="0026140A" w:rsidP="0026140A">
      <w:pPr>
        <w:bidi/>
        <w:ind w:firstLine="284"/>
        <w:jc w:val="both"/>
        <w:rPr>
          <w:rStyle w:val="Char2"/>
          <w:rtl/>
        </w:rPr>
      </w:pPr>
      <w:r w:rsidRPr="007A55D7">
        <w:rPr>
          <w:rStyle w:val="Char2"/>
          <w:rFonts w:hint="cs"/>
          <w:spacing w:val="-4"/>
          <w:rtl/>
        </w:rPr>
        <w:t>هنگام</w:t>
      </w:r>
      <w:r w:rsidR="00C97A77" w:rsidRPr="007A55D7">
        <w:rPr>
          <w:rStyle w:val="Char2"/>
          <w:rFonts w:hint="cs"/>
          <w:spacing w:val="-4"/>
          <w:rtl/>
        </w:rPr>
        <w:t>ی</w:t>
      </w:r>
      <w:r w:rsidRPr="007A55D7">
        <w:rPr>
          <w:rStyle w:val="Char2"/>
          <w:rFonts w:hint="cs"/>
          <w:spacing w:val="-4"/>
          <w:rtl/>
        </w:rPr>
        <w:t xml:space="preserve"> </w:t>
      </w:r>
      <w:r w:rsidR="006808D5" w:rsidRPr="007A55D7">
        <w:rPr>
          <w:rStyle w:val="Char2"/>
          <w:rFonts w:hint="cs"/>
          <w:spacing w:val="-4"/>
          <w:rtl/>
        </w:rPr>
        <w:t>ک</w:t>
      </w:r>
      <w:r w:rsidRPr="007A55D7">
        <w:rPr>
          <w:rStyle w:val="Char2"/>
          <w:rFonts w:hint="cs"/>
          <w:spacing w:val="-4"/>
          <w:rtl/>
        </w:rPr>
        <w:t>ه انسان مرت</w:t>
      </w:r>
      <w:r w:rsidR="006808D5" w:rsidRPr="007A55D7">
        <w:rPr>
          <w:rStyle w:val="Char2"/>
          <w:rFonts w:hint="cs"/>
          <w:spacing w:val="-4"/>
          <w:rtl/>
        </w:rPr>
        <w:t>ک</w:t>
      </w:r>
      <w:r w:rsidRPr="007A55D7">
        <w:rPr>
          <w:rStyle w:val="Char2"/>
          <w:rFonts w:hint="cs"/>
          <w:spacing w:val="-4"/>
          <w:rtl/>
        </w:rPr>
        <w:t>ب گناه</w:t>
      </w:r>
      <w:r w:rsidR="00C97A77" w:rsidRPr="007A55D7">
        <w:rPr>
          <w:rStyle w:val="Char2"/>
          <w:rFonts w:hint="cs"/>
          <w:spacing w:val="-4"/>
          <w:rtl/>
        </w:rPr>
        <w:t>ی</w:t>
      </w:r>
      <w:r w:rsidRPr="007A55D7">
        <w:rPr>
          <w:rStyle w:val="Char2"/>
          <w:rFonts w:hint="cs"/>
          <w:spacing w:val="-4"/>
          <w:rtl/>
        </w:rPr>
        <w:t xml:space="preserve"> م</w:t>
      </w:r>
      <w:r w:rsidR="00C97A77" w:rsidRPr="007A55D7">
        <w:rPr>
          <w:rStyle w:val="Char2"/>
          <w:rFonts w:hint="cs"/>
          <w:spacing w:val="-4"/>
          <w:rtl/>
        </w:rPr>
        <w:t>ی</w:t>
      </w:r>
      <w:r w:rsidRPr="007A55D7">
        <w:rPr>
          <w:rStyle w:val="Char2"/>
          <w:rFonts w:hint="cs"/>
          <w:spacing w:val="-4"/>
          <w:rtl/>
        </w:rPr>
        <w:t>‌شود ش</w:t>
      </w:r>
      <w:r w:rsidR="00C97A77" w:rsidRPr="007A55D7">
        <w:rPr>
          <w:rStyle w:val="Char2"/>
          <w:rFonts w:hint="cs"/>
          <w:spacing w:val="-4"/>
          <w:rtl/>
        </w:rPr>
        <w:t>ی</w:t>
      </w:r>
      <w:r w:rsidRPr="007A55D7">
        <w:rPr>
          <w:rStyle w:val="Char2"/>
          <w:rFonts w:hint="cs"/>
          <w:spacing w:val="-4"/>
          <w:rtl/>
        </w:rPr>
        <w:t>طان براو پ</w:t>
      </w:r>
      <w:r w:rsidR="00C97A77" w:rsidRPr="007A55D7">
        <w:rPr>
          <w:rStyle w:val="Char2"/>
          <w:rFonts w:hint="cs"/>
          <w:spacing w:val="-4"/>
          <w:rtl/>
        </w:rPr>
        <w:t>ی</w:t>
      </w:r>
      <w:r w:rsidRPr="007A55D7">
        <w:rPr>
          <w:rStyle w:val="Char2"/>
          <w:rFonts w:hint="cs"/>
          <w:spacing w:val="-4"/>
          <w:rtl/>
        </w:rPr>
        <w:t>روز گشته ول</w:t>
      </w:r>
      <w:r w:rsidR="00C97A77" w:rsidRPr="007A55D7">
        <w:rPr>
          <w:rStyle w:val="Char2"/>
          <w:rFonts w:hint="cs"/>
          <w:spacing w:val="-4"/>
          <w:rtl/>
        </w:rPr>
        <w:t>ی</w:t>
      </w:r>
      <w:r w:rsidRPr="007A55D7">
        <w:rPr>
          <w:rStyle w:val="Char2"/>
          <w:rFonts w:hint="cs"/>
          <w:spacing w:val="-4"/>
          <w:rtl/>
        </w:rPr>
        <w:t xml:space="preserve"> هنگام</w:t>
      </w:r>
      <w:r w:rsidR="00C97A77" w:rsidRPr="007A55D7">
        <w:rPr>
          <w:rStyle w:val="Char2"/>
          <w:rFonts w:hint="cs"/>
          <w:spacing w:val="-4"/>
          <w:rtl/>
        </w:rPr>
        <w:t>ی</w:t>
      </w:r>
      <w:r w:rsidRPr="007A55D7">
        <w:rPr>
          <w:rStyle w:val="Char2"/>
          <w:rFonts w:hint="cs"/>
          <w:spacing w:val="-4"/>
          <w:rtl/>
        </w:rPr>
        <w:t xml:space="preserve"> </w:t>
      </w:r>
      <w:r w:rsidR="006808D5" w:rsidRPr="007A55D7">
        <w:rPr>
          <w:rStyle w:val="Char2"/>
          <w:rFonts w:hint="cs"/>
          <w:spacing w:val="-4"/>
          <w:rtl/>
        </w:rPr>
        <w:t>ک</w:t>
      </w:r>
      <w:r w:rsidRPr="007A55D7">
        <w:rPr>
          <w:rStyle w:val="Char2"/>
          <w:rFonts w:hint="cs"/>
          <w:spacing w:val="-4"/>
          <w:rtl/>
        </w:rPr>
        <w:t>ه انسان به وس</w:t>
      </w:r>
      <w:r w:rsidR="00C97A77" w:rsidRPr="007A55D7">
        <w:rPr>
          <w:rStyle w:val="Char2"/>
          <w:rFonts w:hint="cs"/>
          <w:spacing w:val="-4"/>
          <w:rtl/>
        </w:rPr>
        <w:t>ی</w:t>
      </w:r>
      <w:r w:rsidRPr="007A55D7">
        <w:rPr>
          <w:rStyle w:val="Char2"/>
          <w:rFonts w:hint="cs"/>
          <w:spacing w:val="-4"/>
          <w:rtl/>
        </w:rPr>
        <w:t>له‌</w:t>
      </w:r>
      <w:r w:rsidR="00C97A77" w:rsidRPr="007A55D7">
        <w:rPr>
          <w:rStyle w:val="Char2"/>
          <w:rFonts w:hint="cs"/>
          <w:spacing w:val="-4"/>
          <w:rtl/>
        </w:rPr>
        <w:t>ی</w:t>
      </w:r>
      <w:r w:rsidRPr="007A55D7">
        <w:rPr>
          <w:rStyle w:val="Char2"/>
          <w:rFonts w:hint="cs"/>
          <w:spacing w:val="-4"/>
          <w:rtl/>
        </w:rPr>
        <w:t xml:space="preserve"> توبه </w:t>
      </w:r>
      <w:r w:rsidR="00503360" w:rsidRPr="007A55D7">
        <w:rPr>
          <w:rStyle w:val="Char2"/>
          <w:rFonts w:hint="cs"/>
          <w:spacing w:val="-4"/>
          <w:rtl/>
        </w:rPr>
        <w:t>به‌سوی</w:t>
      </w:r>
      <w:r w:rsidRPr="007A55D7">
        <w:rPr>
          <w:rStyle w:val="Char2"/>
          <w:rFonts w:hint="cs"/>
          <w:spacing w:val="-4"/>
          <w:rtl/>
        </w:rPr>
        <w:t xml:space="preserve"> پروردگارش بازگشت م</w:t>
      </w:r>
      <w:r w:rsidR="00C97A77" w:rsidRPr="007A55D7">
        <w:rPr>
          <w:rStyle w:val="Char2"/>
          <w:rFonts w:hint="cs"/>
          <w:spacing w:val="-4"/>
          <w:rtl/>
        </w:rPr>
        <w:t>ی</w:t>
      </w:r>
      <w:r w:rsidRPr="007A55D7">
        <w:rPr>
          <w:rStyle w:val="Char2"/>
          <w:rFonts w:hint="cs"/>
          <w:spacing w:val="-4"/>
          <w:rtl/>
        </w:rPr>
        <w:t>‌نما</w:t>
      </w:r>
      <w:r w:rsidR="00C97A77" w:rsidRPr="007A55D7">
        <w:rPr>
          <w:rStyle w:val="Char2"/>
          <w:rFonts w:hint="cs"/>
          <w:spacing w:val="-4"/>
          <w:rtl/>
        </w:rPr>
        <w:t>ی</w:t>
      </w:r>
      <w:r w:rsidRPr="007A55D7">
        <w:rPr>
          <w:rStyle w:val="Char2"/>
          <w:rFonts w:hint="cs"/>
          <w:spacing w:val="-4"/>
          <w:rtl/>
        </w:rPr>
        <w:t>د، انسان بر او پ</w:t>
      </w:r>
      <w:r w:rsidR="00C97A77" w:rsidRPr="007A55D7">
        <w:rPr>
          <w:rStyle w:val="Char2"/>
          <w:rFonts w:hint="cs"/>
          <w:spacing w:val="-4"/>
          <w:rtl/>
        </w:rPr>
        <w:t>ی</w:t>
      </w:r>
      <w:r w:rsidRPr="007A55D7">
        <w:rPr>
          <w:rStyle w:val="Char2"/>
          <w:rFonts w:hint="cs"/>
          <w:spacing w:val="-4"/>
          <w:rtl/>
        </w:rPr>
        <w:t>روز م</w:t>
      </w:r>
      <w:r w:rsidR="00C97A77" w:rsidRPr="007A55D7">
        <w:rPr>
          <w:rStyle w:val="Char2"/>
          <w:rFonts w:hint="cs"/>
          <w:spacing w:val="-4"/>
          <w:rtl/>
        </w:rPr>
        <w:t>ی</w:t>
      </w:r>
      <w:r w:rsidRPr="007A55D7">
        <w:rPr>
          <w:rStyle w:val="Char2"/>
          <w:rFonts w:hint="cs"/>
          <w:spacing w:val="-4"/>
          <w:rtl/>
        </w:rPr>
        <w:t>‌گردد</w:t>
      </w:r>
      <w:r w:rsidRPr="00C97A77">
        <w:rPr>
          <w:rStyle w:val="Char2"/>
          <w:rFonts w:hint="cs"/>
          <w:rtl/>
        </w:rPr>
        <w:t>.</w:t>
      </w:r>
    </w:p>
    <w:p w:rsidR="0026140A" w:rsidRDefault="0026140A" w:rsidP="0026140A">
      <w:pPr>
        <w:bidi/>
        <w:ind w:firstLine="284"/>
        <w:jc w:val="center"/>
        <w:rPr>
          <w:rStyle w:val="Char2"/>
          <w:rtl/>
        </w:rPr>
      </w:pPr>
      <w:r w:rsidRPr="00C97A77">
        <w:rPr>
          <w:rStyle w:val="Char2"/>
          <w:rFonts w:hint="cs"/>
          <w:rtl/>
        </w:rPr>
        <w:t>***</w:t>
      </w:r>
    </w:p>
    <w:p w:rsidR="0026140A" w:rsidRDefault="0026140A" w:rsidP="007A55D7">
      <w:pPr>
        <w:pStyle w:val="a0"/>
        <w:rPr>
          <w:rtl/>
        </w:rPr>
      </w:pPr>
      <w:bookmarkStart w:id="360" w:name="_Toc237013378"/>
      <w:bookmarkStart w:id="361" w:name="_Toc237013531"/>
      <w:bookmarkStart w:id="362" w:name="_Toc281677025"/>
      <w:bookmarkStart w:id="363" w:name="_Toc444772779"/>
      <w:r>
        <w:rPr>
          <w:rFonts w:hint="cs"/>
          <w:rtl/>
        </w:rPr>
        <w:t>5- پ</w:t>
      </w:r>
      <w:r w:rsidR="008168DF">
        <w:rPr>
          <w:rFonts w:hint="cs"/>
          <w:rtl/>
        </w:rPr>
        <w:t>ی</w:t>
      </w:r>
      <w:r>
        <w:rPr>
          <w:rFonts w:hint="cs"/>
          <w:rtl/>
        </w:rPr>
        <w:t>روز</w:t>
      </w:r>
      <w:r w:rsidR="007A55D7">
        <w:rPr>
          <w:rFonts w:hint="cs"/>
          <w:rtl/>
        </w:rPr>
        <w:t>ی</w:t>
      </w:r>
      <w:r>
        <w:rPr>
          <w:rFonts w:hint="cs"/>
          <w:rtl/>
        </w:rPr>
        <w:t xml:space="preserve"> بر نفس اماره (بد</w:t>
      </w:r>
      <w:r w:rsidR="008168DF">
        <w:rPr>
          <w:rFonts w:hint="cs"/>
          <w:rtl/>
        </w:rPr>
        <w:t>ک</w:t>
      </w:r>
      <w:r>
        <w:rPr>
          <w:rFonts w:hint="cs"/>
          <w:rtl/>
        </w:rPr>
        <w:t>اره)</w:t>
      </w:r>
      <w:bookmarkEnd w:id="360"/>
      <w:bookmarkEnd w:id="361"/>
      <w:bookmarkEnd w:id="362"/>
      <w:bookmarkEnd w:id="363"/>
    </w:p>
    <w:p w:rsidR="0026140A" w:rsidRPr="00C97A77" w:rsidRDefault="00C97A77" w:rsidP="0047590C">
      <w:pPr>
        <w:widowControl w:val="0"/>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26140A" w:rsidRPr="00C97A77">
        <w:rPr>
          <w:rStyle w:val="Char2"/>
          <w:rFonts w:hint="cs"/>
          <w:rtl/>
        </w:rPr>
        <w:t xml:space="preserve"> د</w:t>
      </w:r>
      <w:r w:rsidRPr="00C97A77">
        <w:rPr>
          <w:rStyle w:val="Char2"/>
          <w:rFonts w:hint="cs"/>
          <w:rtl/>
        </w:rPr>
        <w:t>ی</w:t>
      </w:r>
      <w:r w:rsidR="0026140A" w:rsidRPr="00C97A77">
        <w:rPr>
          <w:rStyle w:val="Char2"/>
          <w:rFonts w:hint="cs"/>
          <w:rtl/>
        </w:rPr>
        <w:t>گر از نتا</w:t>
      </w:r>
      <w:r w:rsidRPr="00C97A77">
        <w:rPr>
          <w:rStyle w:val="Char2"/>
          <w:rFonts w:hint="cs"/>
          <w:rtl/>
        </w:rPr>
        <w:t>ی</w:t>
      </w:r>
      <w:r w:rsidR="0026140A" w:rsidRPr="00C97A77">
        <w:rPr>
          <w:rStyle w:val="Char2"/>
          <w:rFonts w:hint="cs"/>
          <w:rtl/>
        </w:rPr>
        <w:t>ج و ثمرات توبه، پ</w:t>
      </w:r>
      <w:r w:rsidRPr="00C97A77">
        <w:rPr>
          <w:rStyle w:val="Char2"/>
          <w:rFonts w:hint="cs"/>
          <w:rtl/>
        </w:rPr>
        <w:t>ی</w:t>
      </w:r>
      <w:r w:rsidR="0026140A" w:rsidRPr="00C97A77">
        <w:rPr>
          <w:rStyle w:val="Char2"/>
          <w:rFonts w:hint="cs"/>
          <w:rtl/>
        </w:rPr>
        <w:t>روز</w:t>
      </w:r>
      <w:r w:rsidRPr="00C97A77">
        <w:rPr>
          <w:rStyle w:val="Char2"/>
          <w:rFonts w:hint="cs"/>
          <w:rtl/>
        </w:rPr>
        <w:t>ی</w:t>
      </w:r>
      <w:r w:rsidR="0026140A" w:rsidRPr="00C97A77">
        <w:rPr>
          <w:rStyle w:val="Char2"/>
          <w:rFonts w:hint="cs"/>
          <w:rtl/>
        </w:rPr>
        <w:t xml:space="preserve"> توبه‌</w:t>
      </w:r>
      <w:r w:rsidR="006808D5" w:rsidRPr="006808D5">
        <w:rPr>
          <w:rStyle w:val="Char2"/>
          <w:rFonts w:hint="cs"/>
          <w:rtl/>
        </w:rPr>
        <w:t>ک</w:t>
      </w:r>
      <w:r w:rsidR="0026140A" w:rsidRPr="00C97A77">
        <w:rPr>
          <w:rStyle w:val="Char2"/>
          <w:rFonts w:hint="cs"/>
          <w:rtl/>
        </w:rPr>
        <w:t>ننده بر شهوات نفس خود است از قب</w:t>
      </w:r>
      <w:r w:rsidRPr="00C97A77">
        <w:rPr>
          <w:rStyle w:val="Char2"/>
          <w:rFonts w:hint="cs"/>
          <w:rtl/>
        </w:rPr>
        <w:t>ی</w:t>
      </w:r>
      <w:r w:rsidR="0026140A" w:rsidRPr="00C97A77">
        <w:rPr>
          <w:rStyle w:val="Char2"/>
          <w:rFonts w:hint="cs"/>
          <w:rtl/>
        </w:rPr>
        <w:t>ل خواهش</w:t>
      </w:r>
      <w:r w:rsidR="007A55D7">
        <w:rPr>
          <w:rStyle w:val="Char2"/>
          <w:rFonts w:hint="eastAsia"/>
          <w:rtl/>
        </w:rPr>
        <w:t>‌</w:t>
      </w:r>
      <w:r w:rsidR="0026140A" w:rsidRPr="00C97A77">
        <w:rPr>
          <w:rStyle w:val="Char2"/>
          <w:rFonts w:hint="cs"/>
          <w:rtl/>
        </w:rPr>
        <w:t>ها</w:t>
      </w:r>
      <w:r w:rsidRPr="00C97A77">
        <w:rPr>
          <w:rStyle w:val="Char2"/>
          <w:rFonts w:hint="cs"/>
          <w:rtl/>
        </w:rPr>
        <w:t>ی</w:t>
      </w:r>
      <w:r w:rsidR="0026140A" w:rsidRPr="00C97A77">
        <w:rPr>
          <w:rStyle w:val="Char2"/>
          <w:rFonts w:hint="cs"/>
          <w:rtl/>
        </w:rPr>
        <w:t xml:space="preserve"> نفسان</w:t>
      </w:r>
      <w:r w:rsidRPr="00C97A77">
        <w:rPr>
          <w:rStyle w:val="Char2"/>
          <w:rFonts w:hint="cs"/>
          <w:rtl/>
        </w:rPr>
        <w:t>ی</w:t>
      </w:r>
      <w:r w:rsidR="0026140A" w:rsidRPr="00C97A77">
        <w:rPr>
          <w:rStyle w:val="Char2"/>
          <w:rFonts w:hint="cs"/>
          <w:rtl/>
        </w:rPr>
        <w:t>، قلب</w:t>
      </w:r>
      <w:r w:rsidRPr="00C97A77">
        <w:rPr>
          <w:rStyle w:val="Char2"/>
          <w:rFonts w:hint="cs"/>
          <w:rtl/>
        </w:rPr>
        <w:t>ی</w:t>
      </w:r>
      <w:r w:rsidR="0026140A" w:rsidRPr="00C97A77">
        <w:rPr>
          <w:rStyle w:val="Char2"/>
          <w:rFonts w:hint="cs"/>
          <w:rtl/>
        </w:rPr>
        <w:t xml:space="preserve"> و جاذبه‌ها</w:t>
      </w:r>
      <w:r w:rsidRPr="00C97A77">
        <w:rPr>
          <w:rStyle w:val="Char2"/>
          <w:rFonts w:hint="cs"/>
          <w:rtl/>
        </w:rPr>
        <w:t>ی</w:t>
      </w:r>
      <w:r w:rsidR="0026140A" w:rsidRPr="00C97A77">
        <w:rPr>
          <w:rStyle w:val="Char2"/>
          <w:rFonts w:hint="cs"/>
          <w:rtl/>
        </w:rPr>
        <w:t xml:space="preserve"> غر</w:t>
      </w:r>
      <w:r w:rsidRPr="00C97A77">
        <w:rPr>
          <w:rStyle w:val="Char2"/>
          <w:rFonts w:hint="cs"/>
          <w:rtl/>
        </w:rPr>
        <w:t>ی</w:t>
      </w:r>
      <w:r w:rsidR="0026140A" w:rsidRPr="00C97A77">
        <w:rPr>
          <w:rStyle w:val="Char2"/>
          <w:rFonts w:hint="cs"/>
          <w:rtl/>
        </w:rPr>
        <w:t>ز</w:t>
      </w:r>
      <w:r w:rsidRPr="00C97A77">
        <w:rPr>
          <w:rStyle w:val="Char2"/>
          <w:rFonts w:hint="cs"/>
          <w:rtl/>
        </w:rPr>
        <w:t>ی</w:t>
      </w:r>
      <w:r w:rsidR="0026140A" w:rsidRPr="00C97A77">
        <w:rPr>
          <w:rStyle w:val="Char2"/>
          <w:rFonts w:hint="cs"/>
          <w:rtl/>
        </w:rPr>
        <w:t xml:space="preserve"> و فطر</w:t>
      </w:r>
      <w:r w:rsidRPr="00C97A77">
        <w:rPr>
          <w:rStyle w:val="Char2"/>
          <w:rFonts w:hint="cs"/>
          <w:rtl/>
        </w:rPr>
        <w:t>ی</w:t>
      </w:r>
      <w:r w:rsidR="0026140A" w:rsidRPr="00C97A77">
        <w:rPr>
          <w:rStyle w:val="Char2"/>
          <w:rFonts w:hint="cs"/>
          <w:rtl/>
        </w:rPr>
        <w:t xml:space="preserve"> </w:t>
      </w:r>
      <w:r w:rsidR="006808D5" w:rsidRPr="006808D5">
        <w:rPr>
          <w:rStyle w:val="Char2"/>
          <w:rFonts w:hint="cs"/>
          <w:rtl/>
        </w:rPr>
        <w:t>ک</w:t>
      </w:r>
      <w:r w:rsidR="0026140A" w:rsidRPr="00C97A77">
        <w:rPr>
          <w:rStyle w:val="Char2"/>
          <w:rFonts w:hint="cs"/>
          <w:rtl/>
        </w:rPr>
        <w:t xml:space="preserve">ه انسان را </w:t>
      </w:r>
      <w:r w:rsidR="00503360">
        <w:rPr>
          <w:rStyle w:val="Char2"/>
          <w:rFonts w:hint="cs"/>
          <w:rtl/>
        </w:rPr>
        <w:t>به‌سوی</w:t>
      </w:r>
      <w:r w:rsidR="0026140A" w:rsidRPr="00C97A77">
        <w:rPr>
          <w:rStyle w:val="Char2"/>
          <w:rFonts w:hint="cs"/>
          <w:rtl/>
        </w:rPr>
        <w:t xml:space="preserve"> ارت</w:t>
      </w:r>
      <w:r w:rsidR="006808D5" w:rsidRPr="006808D5">
        <w:rPr>
          <w:rStyle w:val="Char2"/>
          <w:rFonts w:hint="cs"/>
          <w:rtl/>
        </w:rPr>
        <w:t>ک</w:t>
      </w:r>
      <w:r w:rsidR="0026140A" w:rsidRPr="00C97A77">
        <w:rPr>
          <w:rStyle w:val="Char2"/>
          <w:rFonts w:hint="cs"/>
          <w:rtl/>
        </w:rPr>
        <w:t>اب گناه و معص</w:t>
      </w:r>
      <w:r w:rsidRPr="00C97A77">
        <w:rPr>
          <w:rStyle w:val="Char2"/>
          <w:rFonts w:hint="cs"/>
          <w:rtl/>
        </w:rPr>
        <w:t>ی</w:t>
      </w:r>
      <w:r w:rsidR="0026140A" w:rsidRPr="00C97A77">
        <w:rPr>
          <w:rStyle w:val="Char2"/>
          <w:rFonts w:hint="cs"/>
          <w:rtl/>
        </w:rPr>
        <w:t>ت م</w:t>
      </w:r>
      <w:r w:rsidRPr="00C97A77">
        <w:rPr>
          <w:rStyle w:val="Char2"/>
          <w:rFonts w:hint="cs"/>
          <w:rtl/>
        </w:rPr>
        <w:t>ی</w:t>
      </w:r>
      <w:r w:rsidR="0026140A" w:rsidRPr="00C97A77">
        <w:rPr>
          <w:rStyle w:val="Char2"/>
          <w:rFonts w:hint="cs"/>
          <w:rtl/>
        </w:rPr>
        <w:t>‌</w:t>
      </w:r>
      <w:r w:rsidR="006808D5" w:rsidRPr="006808D5">
        <w:rPr>
          <w:rStyle w:val="Char2"/>
          <w:rFonts w:hint="cs"/>
          <w:rtl/>
        </w:rPr>
        <w:t>ک</w:t>
      </w:r>
      <w:r w:rsidR="0026140A" w:rsidRPr="00C97A77">
        <w:rPr>
          <w:rStyle w:val="Char2"/>
          <w:rFonts w:hint="cs"/>
          <w:rtl/>
        </w:rPr>
        <w:t>شانند و نفس</w:t>
      </w:r>
      <w:r w:rsidRPr="00C97A77">
        <w:rPr>
          <w:rStyle w:val="Char2"/>
          <w:rFonts w:hint="cs"/>
          <w:rtl/>
        </w:rPr>
        <w:t>ی</w:t>
      </w:r>
      <w:r w:rsidR="0026140A" w:rsidRPr="00C97A77">
        <w:rPr>
          <w:rStyle w:val="Char2"/>
          <w:rFonts w:hint="cs"/>
          <w:rtl/>
        </w:rPr>
        <w:t xml:space="preserve"> </w:t>
      </w:r>
      <w:r w:rsidR="006808D5" w:rsidRPr="006808D5">
        <w:rPr>
          <w:rStyle w:val="Char2"/>
          <w:rFonts w:hint="cs"/>
          <w:rtl/>
        </w:rPr>
        <w:t>ک</w:t>
      </w:r>
      <w:r w:rsidR="0026140A" w:rsidRPr="00C97A77">
        <w:rPr>
          <w:rStyle w:val="Char2"/>
          <w:rFonts w:hint="cs"/>
          <w:rtl/>
        </w:rPr>
        <w:t>ه انسان را از خ</w:t>
      </w:r>
      <w:r w:rsidRPr="00C97A77">
        <w:rPr>
          <w:rStyle w:val="Char2"/>
          <w:rFonts w:hint="cs"/>
          <w:rtl/>
        </w:rPr>
        <w:t>ی</w:t>
      </w:r>
      <w:r w:rsidR="0026140A" w:rsidRPr="00C97A77">
        <w:rPr>
          <w:rStyle w:val="Char2"/>
          <w:rFonts w:hint="cs"/>
          <w:rtl/>
        </w:rPr>
        <w:t>ر و طاعات باز م</w:t>
      </w:r>
      <w:r w:rsidRPr="00C97A77">
        <w:rPr>
          <w:rStyle w:val="Char2"/>
          <w:rFonts w:hint="cs"/>
          <w:rtl/>
        </w:rPr>
        <w:t>ی</w:t>
      </w:r>
      <w:r w:rsidR="0026140A" w:rsidRPr="00C97A77">
        <w:rPr>
          <w:rStyle w:val="Char2"/>
          <w:rFonts w:hint="cs"/>
          <w:rtl/>
        </w:rPr>
        <w:t xml:space="preserve">‌دارد </w:t>
      </w:r>
      <w:r w:rsidR="006808D5" w:rsidRPr="006808D5">
        <w:rPr>
          <w:rStyle w:val="Char2"/>
          <w:rFonts w:hint="cs"/>
          <w:rtl/>
        </w:rPr>
        <w:t>ک</w:t>
      </w:r>
      <w:r w:rsidR="0026140A" w:rsidRPr="00C97A77">
        <w:rPr>
          <w:rStyle w:val="Char2"/>
          <w:rFonts w:hint="cs"/>
          <w:rtl/>
        </w:rPr>
        <w:t>ه قرآن آن را «نفس اماره بالسوء» نام</w:t>
      </w:r>
      <w:r w:rsidRPr="00C97A77">
        <w:rPr>
          <w:rStyle w:val="Char2"/>
          <w:rFonts w:hint="cs"/>
          <w:rtl/>
        </w:rPr>
        <w:t>ی</w:t>
      </w:r>
      <w:r w:rsidR="0026140A" w:rsidRPr="00C97A77">
        <w:rPr>
          <w:rStyle w:val="Char2"/>
          <w:rFonts w:hint="cs"/>
          <w:rtl/>
        </w:rPr>
        <w:t xml:space="preserve">ده آنجا </w:t>
      </w:r>
      <w:r w:rsidR="006808D5" w:rsidRPr="006808D5">
        <w:rPr>
          <w:rStyle w:val="Char2"/>
          <w:rFonts w:hint="cs"/>
          <w:rtl/>
        </w:rPr>
        <w:t>ک</w:t>
      </w:r>
      <w:r w:rsidR="0026140A" w:rsidRPr="00C97A77">
        <w:rPr>
          <w:rStyle w:val="Char2"/>
          <w:rFonts w:hint="cs"/>
          <w:rtl/>
        </w:rPr>
        <w:t xml:space="preserve">ه در داستان </w:t>
      </w:r>
      <w:r w:rsidRPr="00C97A77">
        <w:rPr>
          <w:rStyle w:val="Char2"/>
          <w:rFonts w:hint="cs"/>
          <w:rtl/>
        </w:rPr>
        <w:t>ی</w:t>
      </w:r>
      <w:r w:rsidR="0026140A" w:rsidRPr="00C97A77">
        <w:rPr>
          <w:rStyle w:val="Char2"/>
          <w:rFonts w:hint="cs"/>
          <w:rtl/>
        </w:rPr>
        <w:t>وسف صد</w:t>
      </w:r>
      <w:r w:rsidRPr="00C97A77">
        <w:rPr>
          <w:rStyle w:val="Char2"/>
          <w:rFonts w:hint="cs"/>
          <w:rtl/>
        </w:rPr>
        <w:t>ی</w:t>
      </w:r>
      <w:r w:rsidR="0026140A" w:rsidRPr="00C97A77">
        <w:rPr>
          <w:rStyle w:val="Char2"/>
          <w:rFonts w:hint="cs"/>
          <w:rtl/>
        </w:rPr>
        <w:t>ق</w:t>
      </w:r>
      <w:r w:rsidR="007A55D7">
        <w:rPr>
          <w:rStyle w:val="Char2"/>
          <w:rFonts w:hint="cs"/>
          <w:rtl/>
        </w:rPr>
        <w:t xml:space="preserve"> </w:t>
      </w:r>
      <w:r w:rsidR="00536B78">
        <w:rPr>
          <w:rFonts w:cs="CTraditional Arabic" w:hint="cs"/>
          <w:sz w:val="28"/>
          <w:szCs w:val="28"/>
        </w:rPr>
        <w:sym w:font="AGA Arabesque" w:char="F075"/>
      </w:r>
      <w:r w:rsidR="007A55D7">
        <w:rPr>
          <w:rFonts w:cs="CTraditional Arabic" w:hint="cs"/>
          <w:sz w:val="28"/>
          <w:szCs w:val="28"/>
          <w:rtl/>
        </w:rPr>
        <w:t xml:space="preserve"> </w:t>
      </w:r>
      <w:r w:rsidR="006F7008" w:rsidRPr="00C97A77">
        <w:rPr>
          <w:rStyle w:val="Char2"/>
          <w:rFonts w:hint="cs"/>
          <w:rtl/>
        </w:rPr>
        <w:t>از زبان زن عز</w:t>
      </w:r>
      <w:r w:rsidRPr="00C97A77">
        <w:rPr>
          <w:rStyle w:val="Char2"/>
          <w:rFonts w:hint="cs"/>
          <w:rtl/>
        </w:rPr>
        <w:t>ی</w:t>
      </w:r>
      <w:r w:rsidR="006F7008" w:rsidRPr="00C97A77">
        <w:rPr>
          <w:rStyle w:val="Char2"/>
          <w:rFonts w:hint="cs"/>
          <w:rtl/>
        </w:rPr>
        <w:t>ز مصر ب</w:t>
      </w:r>
      <w:r w:rsidRPr="00C97A77">
        <w:rPr>
          <w:rStyle w:val="Char2"/>
          <w:rFonts w:hint="cs"/>
          <w:rtl/>
        </w:rPr>
        <w:t>ی</w:t>
      </w:r>
      <w:r w:rsidR="006F7008" w:rsidRPr="00C97A77">
        <w:rPr>
          <w:rStyle w:val="Char2"/>
          <w:rFonts w:hint="cs"/>
          <w:rtl/>
        </w:rPr>
        <w:t>ان م</w:t>
      </w:r>
      <w:r w:rsidRPr="00C97A77">
        <w:rPr>
          <w:rStyle w:val="Char2"/>
          <w:rFonts w:hint="cs"/>
          <w:rtl/>
        </w:rPr>
        <w:t>ی</w:t>
      </w:r>
      <w:r w:rsidR="006F7008" w:rsidRPr="00C97A77">
        <w:rPr>
          <w:rStyle w:val="Char2"/>
          <w:rFonts w:hint="cs"/>
          <w:rtl/>
        </w:rPr>
        <w:t>‌دارد:</w:t>
      </w:r>
    </w:p>
    <w:p w:rsidR="00FA5ACF" w:rsidRPr="00C97A77" w:rsidRDefault="00FA5ACF" w:rsidP="00FA5ACF">
      <w:pPr>
        <w:pStyle w:val="a4"/>
        <w:rPr>
          <w:rStyle w:val="Char2"/>
          <w:rtl/>
        </w:rPr>
      </w:pPr>
      <w:r w:rsidRPr="00FA5ACF">
        <w:rPr>
          <w:rStyle w:val="Charc"/>
          <w:rtl/>
        </w:rPr>
        <w:t>﴿</w:t>
      </w:r>
      <w:r w:rsidRPr="00FA5ACF">
        <w:rPr>
          <w:rStyle w:val="Char4"/>
          <w:rtl/>
        </w:rPr>
        <w:t xml:space="preserve">وَمَآ أُبَرِّئُ نَفۡسِيٓۚ إِنَّ </w:t>
      </w:r>
      <w:r w:rsidRPr="00FA5ACF">
        <w:rPr>
          <w:rStyle w:val="Char4"/>
          <w:rFonts w:hint="cs"/>
          <w:rtl/>
        </w:rPr>
        <w:t>ٱ</w:t>
      </w:r>
      <w:r w:rsidRPr="00FA5ACF">
        <w:rPr>
          <w:rStyle w:val="Char4"/>
          <w:rFonts w:hint="eastAsia"/>
          <w:rtl/>
        </w:rPr>
        <w:t>لنَّفۡسَ</w:t>
      </w:r>
      <w:r w:rsidRPr="00FA5ACF">
        <w:rPr>
          <w:rStyle w:val="Char4"/>
          <w:rtl/>
        </w:rPr>
        <w:t xml:space="preserve"> لَأَمَّارَةُۢ بِ</w:t>
      </w:r>
      <w:r w:rsidRPr="00FA5ACF">
        <w:rPr>
          <w:rStyle w:val="Char4"/>
          <w:rFonts w:hint="cs"/>
          <w:rtl/>
        </w:rPr>
        <w:t>ٱ</w:t>
      </w:r>
      <w:r w:rsidRPr="00FA5ACF">
        <w:rPr>
          <w:rStyle w:val="Char4"/>
          <w:rFonts w:hint="eastAsia"/>
          <w:rtl/>
        </w:rPr>
        <w:t>لسُّوٓءِ</w:t>
      </w:r>
      <w:r w:rsidRPr="00FA5ACF">
        <w:rPr>
          <w:rStyle w:val="Char4"/>
          <w:rtl/>
        </w:rPr>
        <w:t xml:space="preserve"> إِلَّا مَا رَحِمَ رَبِّيٓۚ إِنَّ رَبِّي غَفُورٞ رَّحِيمٞ٥٣</w:t>
      </w:r>
      <w:r w:rsidRPr="00FA5ACF">
        <w:rPr>
          <w:rStyle w:val="Charc"/>
          <w:rtl/>
        </w:rPr>
        <w:t>﴾</w:t>
      </w:r>
      <w:r>
        <w:rPr>
          <w:rFonts w:ascii="Tahoma" w:hAnsi="Tahoma" w:cs="Arial"/>
          <w:rtl/>
        </w:rPr>
        <w:t xml:space="preserve"> </w:t>
      </w:r>
      <w:r w:rsidRPr="00FA5ACF">
        <w:rPr>
          <w:rStyle w:val="Char5"/>
          <w:rtl/>
        </w:rPr>
        <w:t>[</w:t>
      </w:r>
      <w:r w:rsidR="008168DF">
        <w:rPr>
          <w:rStyle w:val="Char5"/>
          <w:rtl/>
        </w:rPr>
        <w:t>ی</w:t>
      </w:r>
      <w:r w:rsidRPr="00FA5ACF">
        <w:rPr>
          <w:rStyle w:val="Char5"/>
          <w:rtl/>
        </w:rPr>
        <w:t>وسف: 53]</w:t>
      </w:r>
      <w:r w:rsidRPr="00FA5ACF">
        <w:rPr>
          <w:rStyle w:val="Char2"/>
          <w:rFonts w:hint="cs"/>
          <w:rtl/>
        </w:rPr>
        <w:t>.</w:t>
      </w:r>
    </w:p>
    <w:p w:rsidR="006F7008" w:rsidRPr="00D938A1" w:rsidRDefault="006F7008" w:rsidP="00FA5ACF">
      <w:pPr>
        <w:pStyle w:val="a6"/>
        <w:rPr>
          <w:rFonts w:cs="B Lotus"/>
          <w:rtl/>
        </w:rPr>
      </w:pPr>
      <w:r w:rsidRPr="00FA5ACF">
        <w:rPr>
          <w:rStyle w:val="Charc"/>
          <w:rFonts w:hint="cs"/>
          <w:rtl/>
        </w:rPr>
        <w:t>«</w:t>
      </w:r>
      <w:r w:rsidRPr="00FA5ACF">
        <w:rPr>
          <w:rStyle w:val="Char6"/>
          <w:rFonts w:hint="cs"/>
          <w:rtl/>
        </w:rPr>
        <w:t>و من نفس خود را تبرئه نم</w:t>
      </w:r>
      <w:r w:rsidR="00583675" w:rsidRPr="00583675">
        <w:rPr>
          <w:rStyle w:val="Char6"/>
          <w:rFonts w:hint="cs"/>
          <w:rtl/>
        </w:rPr>
        <w:t>ی</w:t>
      </w:r>
      <w:r w:rsidRPr="00FA5ACF">
        <w:rPr>
          <w:rStyle w:val="Char6"/>
          <w:rFonts w:hint="cs"/>
          <w:rtl/>
        </w:rPr>
        <w:t>‌</w:t>
      </w:r>
      <w:r w:rsidR="004B6063" w:rsidRPr="004B6063">
        <w:rPr>
          <w:rStyle w:val="Char6"/>
          <w:rFonts w:hint="cs"/>
          <w:rtl/>
        </w:rPr>
        <w:t>ک</w:t>
      </w:r>
      <w:r w:rsidRPr="00FA5ACF">
        <w:rPr>
          <w:rStyle w:val="Char6"/>
          <w:rFonts w:hint="cs"/>
          <w:rtl/>
        </w:rPr>
        <w:t xml:space="preserve">نم، چرا </w:t>
      </w:r>
      <w:r w:rsidR="004B6063" w:rsidRPr="004B6063">
        <w:rPr>
          <w:rStyle w:val="Char6"/>
          <w:rFonts w:hint="cs"/>
          <w:rtl/>
        </w:rPr>
        <w:t>ک</w:t>
      </w:r>
      <w:r w:rsidRPr="00FA5ACF">
        <w:rPr>
          <w:rStyle w:val="Char6"/>
          <w:rFonts w:hint="cs"/>
          <w:rtl/>
        </w:rPr>
        <w:t>ه نفس قطعاً به بد</w:t>
      </w:r>
      <w:r w:rsidR="00583675" w:rsidRPr="00583675">
        <w:rPr>
          <w:rStyle w:val="Char6"/>
          <w:rFonts w:hint="cs"/>
          <w:rtl/>
        </w:rPr>
        <w:t>ی</w:t>
      </w:r>
      <w:r w:rsidRPr="00FA5ACF">
        <w:rPr>
          <w:rStyle w:val="Char6"/>
          <w:rFonts w:hint="cs"/>
          <w:rtl/>
        </w:rPr>
        <w:t xml:space="preserve"> امر م</w:t>
      </w:r>
      <w:r w:rsidR="00583675" w:rsidRPr="00583675">
        <w:rPr>
          <w:rStyle w:val="Char6"/>
          <w:rFonts w:hint="cs"/>
          <w:rtl/>
        </w:rPr>
        <w:t>ی</w:t>
      </w:r>
      <w:r w:rsidRPr="00FA5ACF">
        <w:rPr>
          <w:rStyle w:val="Char6"/>
          <w:rFonts w:hint="cs"/>
          <w:rtl/>
        </w:rPr>
        <w:t>‌</w:t>
      </w:r>
      <w:r w:rsidR="004B6063" w:rsidRPr="004B6063">
        <w:rPr>
          <w:rStyle w:val="Char6"/>
          <w:rFonts w:hint="cs"/>
          <w:rtl/>
        </w:rPr>
        <w:t>ک</w:t>
      </w:r>
      <w:r w:rsidRPr="00FA5ACF">
        <w:rPr>
          <w:rStyle w:val="Char6"/>
          <w:rFonts w:hint="cs"/>
          <w:rtl/>
        </w:rPr>
        <w:t xml:space="preserve">ند مگر </w:t>
      </w:r>
      <w:r w:rsidR="004B6063" w:rsidRPr="004B6063">
        <w:rPr>
          <w:rStyle w:val="Char6"/>
          <w:rFonts w:hint="cs"/>
          <w:rtl/>
        </w:rPr>
        <w:t>ک</w:t>
      </w:r>
      <w:r w:rsidRPr="00FA5ACF">
        <w:rPr>
          <w:rStyle w:val="Char6"/>
          <w:rFonts w:hint="cs"/>
          <w:rtl/>
        </w:rPr>
        <w:t>س</w:t>
      </w:r>
      <w:r w:rsidR="00583675" w:rsidRPr="00583675">
        <w:rPr>
          <w:rStyle w:val="Char6"/>
          <w:rFonts w:hint="cs"/>
          <w:rtl/>
        </w:rPr>
        <w:t>ی</w:t>
      </w:r>
      <w:r w:rsidRPr="00FA5ACF">
        <w:rPr>
          <w:rStyle w:val="Char6"/>
          <w:rFonts w:hint="cs"/>
          <w:rtl/>
        </w:rPr>
        <w:t xml:space="preserve"> را </w:t>
      </w:r>
      <w:r w:rsidR="004B6063" w:rsidRPr="004B6063">
        <w:rPr>
          <w:rStyle w:val="Char6"/>
          <w:rFonts w:hint="cs"/>
          <w:rtl/>
        </w:rPr>
        <w:t>ک</w:t>
      </w:r>
      <w:r w:rsidRPr="00FA5ACF">
        <w:rPr>
          <w:rStyle w:val="Char6"/>
          <w:rFonts w:hint="cs"/>
          <w:rtl/>
        </w:rPr>
        <w:t xml:space="preserve">ه خدا رحم </w:t>
      </w:r>
      <w:r w:rsidR="004B6063" w:rsidRPr="004B6063">
        <w:rPr>
          <w:rStyle w:val="Char6"/>
          <w:rFonts w:hint="cs"/>
          <w:rtl/>
        </w:rPr>
        <w:t>ک</w:t>
      </w:r>
      <w:r w:rsidRPr="00FA5ACF">
        <w:rPr>
          <w:rStyle w:val="Char6"/>
          <w:rFonts w:hint="cs"/>
          <w:rtl/>
        </w:rPr>
        <w:t>ند، ز</w:t>
      </w:r>
      <w:r w:rsidR="00583675" w:rsidRPr="00583675">
        <w:rPr>
          <w:rStyle w:val="Char6"/>
          <w:rFonts w:hint="cs"/>
          <w:rtl/>
        </w:rPr>
        <w:t>ی</w:t>
      </w:r>
      <w:r w:rsidRPr="00FA5ACF">
        <w:rPr>
          <w:rStyle w:val="Char6"/>
          <w:rFonts w:hint="cs"/>
          <w:rtl/>
        </w:rPr>
        <w:t>را پروردگار من آمرزنده مهربان است</w:t>
      </w:r>
      <w:r w:rsidRPr="00FA5ACF">
        <w:rPr>
          <w:rStyle w:val="Charc"/>
          <w:rFonts w:hint="cs"/>
          <w:rtl/>
        </w:rPr>
        <w:t>»</w:t>
      </w:r>
      <w:r w:rsidRPr="00D938A1">
        <w:rPr>
          <w:rFonts w:cs="B Lotus" w:hint="cs"/>
          <w:rtl/>
        </w:rPr>
        <w:t>.</w:t>
      </w:r>
    </w:p>
    <w:p w:rsidR="006F7008" w:rsidRPr="00C97A77" w:rsidRDefault="006F7008" w:rsidP="0047590C">
      <w:pPr>
        <w:widowControl w:val="0"/>
        <w:bidi/>
        <w:ind w:firstLine="284"/>
        <w:jc w:val="both"/>
        <w:rPr>
          <w:rStyle w:val="Char2"/>
          <w:rtl/>
        </w:rPr>
      </w:pPr>
      <w:r w:rsidRPr="00C97A77">
        <w:rPr>
          <w:rStyle w:val="Char2"/>
          <w:rFonts w:hint="cs"/>
          <w:rtl/>
        </w:rPr>
        <w:t>ص</w:t>
      </w:r>
      <w:r w:rsidR="00C97A77" w:rsidRPr="00C97A77">
        <w:rPr>
          <w:rStyle w:val="Char2"/>
          <w:rFonts w:hint="cs"/>
          <w:rtl/>
        </w:rPr>
        <w:t>ی</w:t>
      </w:r>
      <w:r w:rsidRPr="00C97A77">
        <w:rPr>
          <w:rStyle w:val="Char2"/>
          <w:rFonts w:hint="cs"/>
          <w:rtl/>
        </w:rPr>
        <w:t>غه‌</w:t>
      </w:r>
      <w:r w:rsidR="00C97A77" w:rsidRPr="00C97A77">
        <w:rPr>
          <w:rStyle w:val="Char2"/>
          <w:rFonts w:hint="cs"/>
          <w:rtl/>
        </w:rPr>
        <w:t>ی</w:t>
      </w:r>
      <w:r w:rsidRPr="00C97A77">
        <w:rPr>
          <w:rStyle w:val="Char2"/>
          <w:rFonts w:hint="cs"/>
          <w:rtl/>
        </w:rPr>
        <w:t xml:space="preserve"> «</w:t>
      </w:r>
      <w:r w:rsidRPr="007A55D7">
        <w:rPr>
          <w:rStyle w:val="Char9"/>
          <w:rtl/>
        </w:rPr>
        <w:t>امار</w:t>
      </w:r>
      <w:r w:rsidR="00536B78" w:rsidRPr="007A55D7">
        <w:rPr>
          <w:rStyle w:val="Char9"/>
          <w:rtl/>
        </w:rPr>
        <w:t>ة</w:t>
      </w:r>
      <w:r w:rsidRPr="00C97A77">
        <w:rPr>
          <w:rStyle w:val="Char2"/>
          <w:rFonts w:hint="cs"/>
          <w:rtl/>
        </w:rPr>
        <w:t xml:space="preserve">» دلالت بر مبالغه و </w:t>
      </w:r>
      <w:r w:rsidR="006808D5" w:rsidRPr="006808D5">
        <w:rPr>
          <w:rStyle w:val="Char2"/>
          <w:rFonts w:hint="cs"/>
          <w:rtl/>
        </w:rPr>
        <w:t>ک</w:t>
      </w:r>
      <w:r w:rsidRPr="00C97A77">
        <w:rPr>
          <w:rStyle w:val="Char2"/>
          <w:rFonts w:hint="cs"/>
          <w:rtl/>
        </w:rPr>
        <w:t>ثر</w:t>
      </w:r>
      <w:r w:rsidR="009C64B5" w:rsidRPr="00C97A77">
        <w:rPr>
          <w:rStyle w:val="Char2"/>
          <w:rFonts w:hint="cs"/>
          <w:rtl/>
        </w:rPr>
        <w:t>ت</w:t>
      </w:r>
      <w:r w:rsidRPr="00C97A77">
        <w:rPr>
          <w:rStyle w:val="Char2"/>
          <w:rFonts w:hint="cs"/>
          <w:rtl/>
        </w:rPr>
        <w:t xml:space="preserve"> دارد و آن پ</w:t>
      </w:r>
      <w:r w:rsidR="00C97A77" w:rsidRPr="00C97A77">
        <w:rPr>
          <w:rStyle w:val="Char2"/>
          <w:rFonts w:hint="cs"/>
          <w:rtl/>
        </w:rPr>
        <w:t>ی</w:t>
      </w:r>
      <w:r w:rsidRPr="00C97A77">
        <w:rPr>
          <w:rStyle w:val="Char2"/>
          <w:rFonts w:hint="cs"/>
          <w:rtl/>
        </w:rPr>
        <w:t>وس</w:t>
      </w:r>
      <w:r w:rsidR="009C64B5" w:rsidRPr="00C97A77">
        <w:rPr>
          <w:rStyle w:val="Char2"/>
          <w:rFonts w:hint="cs"/>
          <w:rtl/>
        </w:rPr>
        <w:t>ت</w:t>
      </w:r>
      <w:r w:rsidRPr="00C97A77">
        <w:rPr>
          <w:rStyle w:val="Char2"/>
          <w:rFonts w:hint="cs"/>
          <w:rtl/>
        </w:rPr>
        <w:t>ه دستور به بد</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‌دهد و انسان را مدام تحر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تشو</w:t>
      </w:r>
      <w:r w:rsidR="00C97A77" w:rsidRPr="00C97A77">
        <w:rPr>
          <w:rStyle w:val="Char2"/>
          <w:rFonts w:hint="cs"/>
          <w:rtl/>
        </w:rPr>
        <w:t>ی</w:t>
      </w:r>
      <w:r w:rsidRPr="00C97A77">
        <w:rPr>
          <w:rStyle w:val="Char2"/>
          <w:rFonts w:hint="cs"/>
          <w:rtl/>
        </w:rPr>
        <w:t>ق به بد</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چه بسا انسان گاه</w:t>
      </w:r>
      <w:r w:rsidR="00C97A77" w:rsidRPr="00C97A77">
        <w:rPr>
          <w:rStyle w:val="Char2"/>
          <w:rFonts w:hint="cs"/>
          <w:rtl/>
        </w:rPr>
        <w:t>ی</w:t>
      </w:r>
      <w:r w:rsidRPr="00C97A77">
        <w:rPr>
          <w:rStyle w:val="Char2"/>
          <w:rFonts w:hint="cs"/>
          <w:rtl/>
        </w:rPr>
        <w:t xml:space="preserve"> در مقابل جاذبه‌ها و خواهشها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خود ضع</w:t>
      </w:r>
      <w:r w:rsidR="00C97A77" w:rsidRPr="00C97A77">
        <w:rPr>
          <w:rStyle w:val="Char2"/>
          <w:rFonts w:hint="cs"/>
          <w:rtl/>
        </w:rPr>
        <w:t>ی</w:t>
      </w:r>
      <w:r w:rsidRPr="00C97A77">
        <w:rPr>
          <w:rStyle w:val="Char2"/>
          <w:rFonts w:hint="cs"/>
          <w:rtl/>
        </w:rPr>
        <w:t>ف و ناتوان گردد و نسبت به گرا</w:t>
      </w:r>
      <w:r w:rsidR="00C97A77" w:rsidRPr="00C97A77">
        <w:rPr>
          <w:rStyle w:val="Char2"/>
          <w:rFonts w:hint="cs"/>
          <w:rtl/>
        </w:rPr>
        <w:t>ی</w:t>
      </w:r>
      <w:r w:rsidRPr="00C97A77">
        <w:rPr>
          <w:rStyle w:val="Char2"/>
          <w:rFonts w:hint="cs"/>
          <w:rtl/>
        </w:rPr>
        <w:t>شها</w:t>
      </w:r>
      <w:r w:rsidR="00C97A77" w:rsidRPr="00C97A77">
        <w:rPr>
          <w:rStyle w:val="Char2"/>
          <w:rFonts w:hint="cs"/>
          <w:rtl/>
        </w:rPr>
        <w:t>ی</w:t>
      </w:r>
      <w:r w:rsidRPr="00C97A77">
        <w:rPr>
          <w:rStyle w:val="Char2"/>
          <w:rFonts w:hint="cs"/>
          <w:rtl/>
        </w:rPr>
        <w:t xml:space="preserve"> نفس اماره‌اش جواب مثب</w:t>
      </w:r>
      <w:r w:rsidR="009C64B5" w:rsidRPr="00C97A77">
        <w:rPr>
          <w:rStyle w:val="Char2"/>
          <w:rFonts w:hint="cs"/>
          <w:rtl/>
        </w:rPr>
        <w:t>ت</w:t>
      </w:r>
      <w:r w:rsidRPr="00C97A77">
        <w:rPr>
          <w:rStyle w:val="Char2"/>
          <w:rFonts w:hint="cs"/>
          <w:rtl/>
        </w:rPr>
        <w:t xml:space="preserve"> دهد تا آنجا </w:t>
      </w:r>
      <w:r w:rsidR="006808D5" w:rsidRPr="006808D5">
        <w:rPr>
          <w:rStyle w:val="Char2"/>
          <w:rFonts w:hint="cs"/>
          <w:rtl/>
        </w:rPr>
        <w:t>ک</w:t>
      </w:r>
      <w:r w:rsidRPr="00C97A77">
        <w:rPr>
          <w:rStyle w:val="Char2"/>
          <w:rFonts w:hint="cs"/>
          <w:rtl/>
        </w:rPr>
        <w:t xml:space="preserve">ه قرآن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داستان نخست</w:t>
      </w:r>
      <w:r w:rsidR="00C97A77" w:rsidRPr="00C97A77">
        <w:rPr>
          <w:rStyle w:val="Char2"/>
          <w:rFonts w:hint="cs"/>
          <w:rtl/>
        </w:rPr>
        <w:t>ی</w:t>
      </w:r>
      <w:r w:rsidRPr="00C97A77">
        <w:rPr>
          <w:rStyle w:val="Char2"/>
          <w:rFonts w:hint="cs"/>
          <w:rtl/>
        </w:rPr>
        <w:t>ن جنا</w:t>
      </w:r>
      <w:r w:rsidR="00C97A77" w:rsidRPr="00C97A77">
        <w:rPr>
          <w:rStyle w:val="Char2"/>
          <w:rFonts w:hint="cs"/>
          <w:rtl/>
        </w:rPr>
        <w:t>ی</w:t>
      </w:r>
      <w:r w:rsidRPr="00C97A77">
        <w:rPr>
          <w:rStyle w:val="Char2"/>
          <w:rFonts w:hint="cs"/>
          <w:rtl/>
        </w:rPr>
        <w:t xml:space="preserve">ت و قتل را </w:t>
      </w:r>
      <w:r w:rsidR="006808D5" w:rsidRPr="006808D5">
        <w:rPr>
          <w:rStyle w:val="Char2"/>
          <w:rFonts w:hint="cs"/>
          <w:rtl/>
        </w:rPr>
        <w:t>ک</w:t>
      </w:r>
      <w:r w:rsidRPr="00C97A77">
        <w:rPr>
          <w:rStyle w:val="Char2"/>
          <w:rFonts w:hint="cs"/>
          <w:rtl/>
        </w:rPr>
        <w:t>ه در تار</w:t>
      </w:r>
      <w:r w:rsidR="00C97A77" w:rsidRPr="00C97A77">
        <w:rPr>
          <w:rStyle w:val="Char2"/>
          <w:rFonts w:hint="cs"/>
          <w:rtl/>
        </w:rPr>
        <w:t>ی</w:t>
      </w:r>
      <w:r w:rsidRPr="00C97A77">
        <w:rPr>
          <w:rStyle w:val="Char2"/>
          <w:rFonts w:hint="cs"/>
          <w:rtl/>
        </w:rPr>
        <w:t>خ بشر</w:t>
      </w:r>
      <w:r w:rsidR="00C97A77" w:rsidRPr="00C97A77">
        <w:rPr>
          <w:rStyle w:val="Char2"/>
          <w:rFonts w:hint="cs"/>
          <w:rtl/>
        </w:rPr>
        <w:t>ی</w:t>
      </w:r>
      <w:r w:rsidRPr="00C97A77">
        <w:rPr>
          <w:rStyle w:val="Char2"/>
          <w:rFonts w:hint="cs"/>
          <w:rtl/>
        </w:rPr>
        <w:t>ت رو</w:t>
      </w:r>
      <w:r w:rsidR="00C97A77" w:rsidRPr="00C97A77">
        <w:rPr>
          <w:rStyle w:val="Char2"/>
          <w:rFonts w:hint="cs"/>
          <w:rtl/>
        </w:rPr>
        <w:t>ی</w:t>
      </w:r>
      <w:r w:rsidRPr="00C97A77">
        <w:rPr>
          <w:rStyle w:val="Char2"/>
          <w:rFonts w:hint="cs"/>
          <w:rtl/>
        </w:rPr>
        <w:t xml:space="preserve"> داد، برا</w:t>
      </w:r>
      <w:r w:rsidR="00C97A77" w:rsidRPr="00C97A77">
        <w:rPr>
          <w:rStyle w:val="Char2"/>
          <w:rFonts w:hint="cs"/>
          <w:rtl/>
        </w:rPr>
        <w:t>ی</w:t>
      </w:r>
      <w:r w:rsidRPr="00C97A77">
        <w:rPr>
          <w:rStyle w:val="Char2"/>
          <w:rFonts w:hint="cs"/>
          <w:rtl/>
        </w:rPr>
        <w:t xml:space="preserve"> ما بازگو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در آن زمان </w:t>
      </w:r>
      <w:r w:rsidR="006808D5" w:rsidRPr="006808D5">
        <w:rPr>
          <w:rStyle w:val="Char2"/>
          <w:rFonts w:hint="cs"/>
          <w:rtl/>
        </w:rPr>
        <w:t>ک</w:t>
      </w:r>
      <w:r w:rsidRPr="00C97A77">
        <w:rPr>
          <w:rStyle w:val="Char2"/>
          <w:rFonts w:hint="cs"/>
          <w:rtl/>
        </w:rPr>
        <w:t>ه بشر نم</w:t>
      </w:r>
      <w:r w:rsidR="00C97A77" w:rsidRPr="00C97A77">
        <w:rPr>
          <w:rStyle w:val="Char2"/>
          <w:rFonts w:hint="cs"/>
          <w:rtl/>
        </w:rPr>
        <w:t>ی</w:t>
      </w:r>
      <w:r w:rsidRPr="00C97A77">
        <w:rPr>
          <w:rStyle w:val="Char2"/>
          <w:rFonts w:hint="cs"/>
          <w:rtl/>
        </w:rPr>
        <w:t>‌دانست چگونه جنازه‌ها</w:t>
      </w:r>
      <w:r w:rsidR="00C97A77" w:rsidRPr="00C97A77">
        <w:rPr>
          <w:rStyle w:val="Char2"/>
          <w:rFonts w:hint="cs"/>
          <w:rtl/>
        </w:rPr>
        <w:t>ی</w:t>
      </w:r>
      <w:r w:rsidRPr="00C97A77">
        <w:rPr>
          <w:rStyle w:val="Char2"/>
          <w:rFonts w:hint="cs"/>
          <w:rtl/>
        </w:rPr>
        <w:t xml:space="preserve"> مردگان خود را دفن نما</w:t>
      </w:r>
      <w:r w:rsidR="00C97A77" w:rsidRPr="00C97A77">
        <w:rPr>
          <w:rStyle w:val="Char2"/>
          <w:rFonts w:hint="cs"/>
          <w:rtl/>
        </w:rPr>
        <w:t>ی</w:t>
      </w:r>
      <w:r w:rsidRPr="00C97A77">
        <w:rPr>
          <w:rStyle w:val="Char2"/>
          <w:rFonts w:hint="cs"/>
          <w:rtl/>
        </w:rPr>
        <w:t xml:space="preserve">د و آن واقعه در داستان دو فرزند آدم است </w:t>
      </w:r>
      <w:r w:rsidR="006808D5" w:rsidRPr="006808D5">
        <w:rPr>
          <w:rStyle w:val="Char2"/>
          <w:rFonts w:hint="cs"/>
          <w:rtl/>
        </w:rPr>
        <w:t>ک</w:t>
      </w:r>
      <w:r w:rsidRPr="00C97A77">
        <w:rPr>
          <w:rStyle w:val="Char2"/>
          <w:rFonts w:hint="cs"/>
          <w:rtl/>
        </w:rPr>
        <w:t>ه خداوند واقع</w:t>
      </w:r>
      <w:r w:rsidR="00C97A77" w:rsidRPr="00C97A77">
        <w:rPr>
          <w:rStyle w:val="Char2"/>
          <w:rFonts w:hint="cs"/>
          <w:rtl/>
        </w:rPr>
        <w:t>ی</w:t>
      </w:r>
      <w:r w:rsidRPr="00C97A77">
        <w:rPr>
          <w:rStyle w:val="Char2"/>
          <w:rFonts w:hint="cs"/>
          <w:rtl/>
        </w:rPr>
        <w:t>ت خبر آنان را برا</w:t>
      </w:r>
      <w:r w:rsidR="00C97A77" w:rsidRPr="00C97A77">
        <w:rPr>
          <w:rStyle w:val="Char2"/>
          <w:rFonts w:hint="cs"/>
          <w:rtl/>
        </w:rPr>
        <w:t>ی</w:t>
      </w:r>
      <w:r w:rsidRPr="00C97A77">
        <w:rPr>
          <w:rStyle w:val="Char2"/>
          <w:rFonts w:hint="cs"/>
          <w:rtl/>
        </w:rPr>
        <w:t xml:space="preserve"> ما بازگو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A5ACF" w:rsidRPr="00C97A77" w:rsidRDefault="00FA5ACF" w:rsidP="00FA5ACF">
      <w:pPr>
        <w:pStyle w:val="a4"/>
        <w:rPr>
          <w:rStyle w:val="Char2"/>
          <w:rtl/>
        </w:rPr>
      </w:pPr>
      <w:r w:rsidRPr="00FA5ACF">
        <w:rPr>
          <w:rStyle w:val="Charc"/>
          <w:rtl/>
        </w:rPr>
        <w:t>﴿</w:t>
      </w:r>
      <w:r w:rsidRPr="00FA5ACF">
        <w:rPr>
          <w:rtl/>
        </w:rPr>
        <w:t xml:space="preserve">إِذۡ قَرَّبَا قُرۡبَانٗا فَتُقُبِّلَ مِنۡ أَحَدِهِمَا وَلَمۡ يُتَقَبَّلۡ مِنَ </w:t>
      </w:r>
      <w:r w:rsidRPr="00FA5ACF">
        <w:rPr>
          <w:rFonts w:hint="cs"/>
          <w:rtl/>
        </w:rPr>
        <w:t>ٱ</w:t>
      </w:r>
      <w:r w:rsidRPr="00FA5ACF">
        <w:rPr>
          <w:rFonts w:hint="eastAsia"/>
          <w:rtl/>
        </w:rPr>
        <w:t>لۡأٓخَرِ</w:t>
      </w:r>
      <w:r w:rsidRPr="00FA5ACF">
        <w:rPr>
          <w:rtl/>
        </w:rPr>
        <w:t xml:space="preserve"> قَالَ لَأَقۡتُلَنَّكَۖ قَالَ إِنَّمَا يَتَقَبَّلُ </w:t>
      </w:r>
      <w:r w:rsidRPr="00FA5ACF">
        <w:rPr>
          <w:rFonts w:hint="cs"/>
          <w:rtl/>
        </w:rPr>
        <w:t>ٱ</w:t>
      </w:r>
      <w:r w:rsidRPr="00FA5ACF">
        <w:rPr>
          <w:rFonts w:hint="eastAsia"/>
          <w:rtl/>
        </w:rPr>
        <w:t>للَّهُ</w:t>
      </w:r>
      <w:r w:rsidRPr="00FA5ACF">
        <w:rPr>
          <w:rtl/>
        </w:rPr>
        <w:t xml:space="preserve"> مِنَ </w:t>
      </w:r>
      <w:r w:rsidRPr="00FA5ACF">
        <w:rPr>
          <w:rFonts w:hint="cs"/>
          <w:rtl/>
        </w:rPr>
        <w:t>ٱ</w:t>
      </w:r>
      <w:r w:rsidRPr="00FA5ACF">
        <w:rPr>
          <w:rFonts w:hint="eastAsia"/>
          <w:rtl/>
        </w:rPr>
        <w:t>لۡمُتَّقِينَ</w:t>
      </w:r>
      <w:r w:rsidRPr="00FA5ACF">
        <w:rPr>
          <w:rtl/>
        </w:rPr>
        <w:t xml:space="preserve">٢٧ لَئِنۢ بَسَطتَ إِلَيَّ يَدَكَ لِتَقۡتُلَنِي مَآ أَنَا۠ بِبَاسِطٖ يَدِيَ إِلَيۡكَ لِأَقۡتُلَكَۖ إِنِّيٓ أَخَافُ </w:t>
      </w:r>
      <w:r w:rsidRPr="00FA5ACF">
        <w:rPr>
          <w:rFonts w:hint="cs"/>
          <w:rtl/>
        </w:rPr>
        <w:t>ٱ</w:t>
      </w:r>
      <w:r w:rsidRPr="00FA5ACF">
        <w:rPr>
          <w:rFonts w:hint="eastAsia"/>
          <w:rtl/>
        </w:rPr>
        <w:t>للَّهَ</w:t>
      </w:r>
      <w:r w:rsidRPr="00FA5ACF">
        <w:rPr>
          <w:rtl/>
        </w:rPr>
        <w:t xml:space="preserve"> رَبَّ </w:t>
      </w:r>
      <w:r w:rsidRPr="00FA5ACF">
        <w:rPr>
          <w:rFonts w:hint="cs"/>
          <w:rtl/>
        </w:rPr>
        <w:t>ٱ</w:t>
      </w:r>
      <w:r w:rsidRPr="00FA5ACF">
        <w:rPr>
          <w:rFonts w:hint="eastAsia"/>
          <w:rtl/>
        </w:rPr>
        <w:t>لۡعَٰلَمِينَ</w:t>
      </w:r>
      <w:r w:rsidRPr="00FA5ACF">
        <w:rPr>
          <w:rtl/>
        </w:rPr>
        <w:t xml:space="preserve">٢٨ إِنِّيٓ أُرِيدُ أَن تَبُوٓأَ بِإِثۡمِي وَإِثۡمِكَ فَتَكُونَ مِنۡ أَصۡحَٰبِ </w:t>
      </w:r>
      <w:r w:rsidRPr="00FA5ACF">
        <w:rPr>
          <w:rFonts w:hint="cs"/>
          <w:rtl/>
        </w:rPr>
        <w:t>ٱ</w:t>
      </w:r>
      <w:r w:rsidRPr="00FA5ACF">
        <w:rPr>
          <w:rFonts w:hint="eastAsia"/>
          <w:rtl/>
        </w:rPr>
        <w:t>لنَّارِۚ</w:t>
      </w:r>
      <w:r w:rsidRPr="00FA5ACF">
        <w:rPr>
          <w:rtl/>
        </w:rPr>
        <w:t xml:space="preserve"> وَذَٰلِكَ جَزَٰٓؤُاْ </w:t>
      </w:r>
      <w:r w:rsidRPr="00FA5ACF">
        <w:rPr>
          <w:rFonts w:hint="cs"/>
          <w:rtl/>
        </w:rPr>
        <w:t>ٱ</w:t>
      </w:r>
      <w:r w:rsidRPr="00FA5ACF">
        <w:rPr>
          <w:rFonts w:hint="eastAsia"/>
          <w:rtl/>
        </w:rPr>
        <w:t>لظَّٰلِمِينَ</w:t>
      </w:r>
      <w:r w:rsidRPr="00FA5ACF">
        <w:rPr>
          <w:rtl/>
        </w:rPr>
        <w:t>٢٩ فَطَوَّعَتۡ لَهُ</w:t>
      </w:r>
      <w:r w:rsidRPr="00FA5ACF">
        <w:rPr>
          <w:rFonts w:hint="cs"/>
          <w:rtl/>
        </w:rPr>
        <w:t>ۥ</w:t>
      </w:r>
      <w:r w:rsidRPr="00FA5ACF">
        <w:rPr>
          <w:rtl/>
        </w:rPr>
        <w:t xml:space="preserve"> نَفۡسُهُ</w:t>
      </w:r>
      <w:r w:rsidRPr="00FA5ACF">
        <w:rPr>
          <w:rFonts w:hint="cs"/>
          <w:rtl/>
        </w:rPr>
        <w:t>ۥ</w:t>
      </w:r>
      <w:r w:rsidRPr="00FA5ACF">
        <w:rPr>
          <w:rtl/>
        </w:rPr>
        <w:t xml:space="preserve"> قَتۡلَ أَخِيهِ فَقَتَلَهُ</w:t>
      </w:r>
      <w:r w:rsidRPr="00FA5ACF">
        <w:rPr>
          <w:rFonts w:hint="cs"/>
          <w:rtl/>
        </w:rPr>
        <w:t>ۥ</w:t>
      </w:r>
      <w:r w:rsidRPr="00FA5ACF">
        <w:rPr>
          <w:rtl/>
        </w:rPr>
        <w:t xml:space="preserve"> فَأَصۡبَحَ مِنَ </w:t>
      </w:r>
      <w:r w:rsidRPr="00FA5ACF">
        <w:rPr>
          <w:rFonts w:hint="cs"/>
          <w:rtl/>
        </w:rPr>
        <w:t>ٱ</w:t>
      </w:r>
      <w:r w:rsidRPr="00FA5ACF">
        <w:rPr>
          <w:rFonts w:hint="eastAsia"/>
          <w:rtl/>
        </w:rPr>
        <w:t>لۡخَٰسِرِينَ</w:t>
      </w:r>
      <w:r w:rsidRPr="00FA5ACF">
        <w:rPr>
          <w:rtl/>
        </w:rPr>
        <w:t>٣٠</w:t>
      </w:r>
      <w:r w:rsidRPr="00FA5ACF">
        <w:rPr>
          <w:rStyle w:val="Charc"/>
          <w:rtl/>
        </w:rPr>
        <w:t>﴾</w:t>
      </w:r>
      <w:r>
        <w:rPr>
          <w:rFonts w:ascii="Tahoma" w:hAnsi="Tahoma" w:cs="Arial"/>
          <w:rtl/>
        </w:rPr>
        <w:t xml:space="preserve"> </w:t>
      </w:r>
      <w:r w:rsidRPr="00FA5ACF">
        <w:rPr>
          <w:rStyle w:val="Char5"/>
          <w:rtl/>
        </w:rPr>
        <w:t>[المائدة: 27-30]</w:t>
      </w:r>
      <w:r w:rsidRPr="00FA5ACF">
        <w:rPr>
          <w:rStyle w:val="Char2"/>
          <w:rFonts w:hint="cs"/>
          <w:rtl/>
        </w:rPr>
        <w:t>.</w:t>
      </w:r>
    </w:p>
    <w:p w:rsidR="006F7008" w:rsidRPr="00D938A1" w:rsidRDefault="006F7008" w:rsidP="007A55D7">
      <w:pPr>
        <w:pStyle w:val="a6"/>
        <w:widowControl w:val="0"/>
        <w:rPr>
          <w:rFonts w:cs="B Lotus"/>
          <w:rtl/>
        </w:rPr>
      </w:pPr>
      <w:r w:rsidRPr="00FA5ACF">
        <w:rPr>
          <w:rStyle w:val="Charc"/>
          <w:rFonts w:hint="cs"/>
          <w:rtl/>
        </w:rPr>
        <w:t>«</w:t>
      </w:r>
      <w:r w:rsidRPr="00FA5ACF">
        <w:rPr>
          <w:rFonts w:hint="cs"/>
          <w:rtl/>
        </w:rPr>
        <w:t>هنگام</w:t>
      </w:r>
      <w:r w:rsidR="00583675" w:rsidRPr="00583675">
        <w:rPr>
          <w:rFonts w:hint="cs"/>
          <w:rtl/>
        </w:rPr>
        <w:t>ی</w:t>
      </w:r>
      <w:r w:rsidRPr="00FA5ACF">
        <w:rPr>
          <w:rFonts w:hint="cs"/>
          <w:rtl/>
        </w:rPr>
        <w:t xml:space="preserve"> </w:t>
      </w:r>
      <w:r w:rsidR="004B6063" w:rsidRPr="004B6063">
        <w:rPr>
          <w:rFonts w:hint="cs"/>
          <w:rtl/>
        </w:rPr>
        <w:t>ک</w:t>
      </w:r>
      <w:r w:rsidRPr="00FA5ACF">
        <w:rPr>
          <w:rFonts w:hint="cs"/>
          <w:rtl/>
        </w:rPr>
        <w:t xml:space="preserve">ه هر </w:t>
      </w:r>
      <w:r w:rsidR="00583675" w:rsidRPr="00583675">
        <w:rPr>
          <w:rFonts w:hint="cs"/>
          <w:rtl/>
        </w:rPr>
        <w:t>ی</w:t>
      </w:r>
      <w:r w:rsidR="004B6063" w:rsidRPr="004B6063">
        <w:rPr>
          <w:rFonts w:hint="cs"/>
          <w:rtl/>
        </w:rPr>
        <w:t>ک</w:t>
      </w:r>
      <w:r w:rsidRPr="00FA5ACF">
        <w:rPr>
          <w:rFonts w:hint="cs"/>
          <w:rtl/>
        </w:rPr>
        <w:t xml:space="preserve"> از آن دو قربان</w:t>
      </w:r>
      <w:r w:rsidR="00583675" w:rsidRPr="00583675">
        <w:rPr>
          <w:rFonts w:hint="cs"/>
          <w:rtl/>
        </w:rPr>
        <w:t>ی</w:t>
      </w:r>
      <w:r w:rsidRPr="00FA5ACF">
        <w:rPr>
          <w:rFonts w:hint="cs"/>
          <w:rtl/>
        </w:rPr>
        <w:t xml:space="preserve"> پ</w:t>
      </w:r>
      <w:r w:rsidR="00583675" w:rsidRPr="00583675">
        <w:rPr>
          <w:rFonts w:hint="cs"/>
          <w:rtl/>
        </w:rPr>
        <w:t>ی</w:t>
      </w:r>
      <w:r w:rsidRPr="00FA5ACF">
        <w:rPr>
          <w:rFonts w:hint="cs"/>
          <w:rtl/>
        </w:rPr>
        <w:t xml:space="preserve">ش داشتند، پس از </w:t>
      </w:r>
      <w:r w:rsidR="00583675" w:rsidRPr="00583675">
        <w:rPr>
          <w:rFonts w:hint="cs"/>
          <w:rtl/>
        </w:rPr>
        <w:t>ی</w:t>
      </w:r>
      <w:r w:rsidR="004B6063" w:rsidRPr="004B6063">
        <w:rPr>
          <w:rFonts w:hint="cs"/>
          <w:rtl/>
        </w:rPr>
        <w:t>ک</w:t>
      </w:r>
      <w:r w:rsidR="00583675" w:rsidRPr="00583675">
        <w:rPr>
          <w:rFonts w:hint="cs"/>
          <w:rtl/>
        </w:rPr>
        <w:t>ی</w:t>
      </w:r>
      <w:r w:rsidRPr="00FA5ACF">
        <w:rPr>
          <w:rFonts w:hint="cs"/>
          <w:rtl/>
        </w:rPr>
        <w:t xml:space="preserve"> از آن دو پذ</w:t>
      </w:r>
      <w:r w:rsidR="00583675" w:rsidRPr="00583675">
        <w:rPr>
          <w:rFonts w:hint="cs"/>
          <w:rtl/>
        </w:rPr>
        <w:t>ی</w:t>
      </w:r>
      <w:r w:rsidRPr="00FA5ACF">
        <w:rPr>
          <w:rFonts w:hint="cs"/>
          <w:rtl/>
        </w:rPr>
        <w:t>رفته شد و از د</w:t>
      </w:r>
      <w:r w:rsidR="00583675" w:rsidRPr="00583675">
        <w:rPr>
          <w:rFonts w:hint="cs"/>
          <w:rtl/>
        </w:rPr>
        <w:t>ی</w:t>
      </w:r>
      <w:r w:rsidRPr="00FA5ACF">
        <w:rPr>
          <w:rFonts w:hint="cs"/>
          <w:rtl/>
        </w:rPr>
        <w:t>گر</w:t>
      </w:r>
      <w:r w:rsidR="00583675" w:rsidRPr="00583675">
        <w:rPr>
          <w:rFonts w:hint="cs"/>
          <w:rtl/>
        </w:rPr>
        <w:t>ی</w:t>
      </w:r>
      <w:r w:rsidRPr="00FA5ACF">
        <w:rPr>
          <w:rFonts w:hint="cs"/>
          <w:rtl/>
        </w:rPr>
        <w:t xml:space="preserve"> پذ</w:t>
      </w:r>
      <w:r w:rsidR="00583675" w:rsidRPr="00583675">
        <w:rPr>
          <w:rFonts w:hint="cs"/>
          <w:rtl/>
        </w:rPr>
        <w:t>ی</w:t>
      </w:r>
      <w:r w:rsidRPr="00FA5ACF">
        <w:rPr>
          <w:rFonts w:hint="cs"/>
          <w:rtl/>
        </w:rPr>
        <w:t>رفته نشد. (قاب</w:t>
      </w:r>
      <w:r w:rsidR="00583675" w:rsidRPr="00583675">
        <w:rPr>
          <w:rFonts w:hint="cs"/>
          <w:rtl/>
        </w:rPr>
        <w:t>ی</w:t>
      </w:r>
      <w:r w:rsidRPr="00FA5ACF">
        <w:rPr>
          <w:rFonts w:hint="cs"/>
          <w:rtl/>
        </w:rPr>
        <w:t xml:space="preserve">ل) گفت: حتما تو را خواهم </w:t>
      </w:r>
      <w:r w:rsidR="004B6063" w:rsidRPr="004B6063">
        <w:rPr>
          <w:rFonts w:hint="cs"/>
          <w:rtl/>
        </w:rPr>
        <w:t>ک</w:t>
      </w:r>
      <w:r w:rsidRPr="00FA5ACF">
        <w:rPr>
          <w:rFonts w:hint="cs"/>
          <w:rtl/>
        </w:rPr>
        <w:t>شت. (هاب</w:t>
      </w:r>
      <w:r w:rsidR="009C64B5" w:rsidRPr="00FA5ACF">
        <w:rPr>
          <w:rFonts w:hint="cs"/>
          <w:rtl/>
        </w:rPr>
        <w:t>ی</w:t>
      </w:r>
      <w:r w:rsidRPr="00FA5ACF">
        <w:rPr>
          <w:rFonts w:hint="cs"/>
          <w:rtl/>
        </w:rPr>
        <w:t>ل) گفت: خدا فقط از تقوا پ</w:t>
      </w:r>
      <w:r w:rsidR="00583675" w:rsidRPr="00583675">
        <w:rPr>
          <w:rFonts w:hint="cs"/>
          <w:rtl/>
        </w:rPr>
        <w:t>ی</w:t>
      </w:r>
      <w:r w:rsidRPr="00FA5ACF">
        <w:rPr>
          <w:rFonts w:hint="cs"/>
          <w:rtl/>
        </w:rPr>
        <w:t>شگان م</w:t>
      </w:r>
      <w:r w:rsidR="00583675" w:rsidRPr="00583675">
        <w:rPr>
          <w:rFonts w:hint="cs"/>
          <w:rtl/>
        </w:rPr>
        <w:t>ی</w:t>
      </w:r>
      <w:r w:rsidRPr="00FA5ACF">
        <w:rPr>
          <w:rFonts w:hint="cs"/>
          <w:rtl/>
        </w:rPr>
        <w:t>‌پذ</w:t>
      </w:r>
      <w:r w:rsidR="00583675" w:rsidRPr="00583675">
        <w:rPr>
          <w:rFonts w:hint="cs"/>
          <w:rtl/>
        </w:rPr>
        <w:t>ی</w:t>
      </w:r>
      <w:r w:rsidRPr="00FA5ACF">
        <w:rPr>
          <w:rFonts w:hint="cs"/>
          <w:rtl/>
        </w:rPr>
        <w:t xml:space="preserve">رد. اگر دست خود را </w:t>
      </w:r>
      <w:r w:rsidR="00503360">
        <w:rPr>
          <w:rFonts w:hint="cs"/>
          <w:rtl/>
        </w:rPr>
        <w:t>به‌سوی</w:t>
      </w:r>
      <w:r w:rsidRPr="00FA5ACF">
        <w:rPr>
          <w:rFonts w:hint="cs"/>
          <w:rtl/>
        </w:rPr>
        <w:t xml:space="preserve"> من دراز </w:t>
      </w:r>
      <w:r w:rsidR="004B6063" w:rsidRPr="004B6063">
        <w:rPr>
          <w:rFonts w:hint="cs"/>
          <w:rtl/>
        </w:rPr>
        <w:t>ک</w:t>
      </w:r>
      <w:r w:rsidRPr="00FA5ACF">
        <w:rPr>
          <w:rFonts w:hint="cs"/>
          <w:rtl/>
        </w:rPr>
        <w:t>ن</w:t>
      </w:r>
      <w:r w:rsidR="00583675" w:rsidRPr="00583675">
        <w:rPr>
          <w:rFonts w:hint="cs"/>
          <w:rtl/>
        </w:rPr>
        <w:t>ی</w:t>
      </w:r>
      <w:r w:rsidRPr="00FA5ACF">
        <w:rPr>
          <w:rFonts w:hint="cs"/>
          <w:rtl/>
        </w:rPr>
        <w:t xml:space="preserve"> تا مرا ب</w:t>
      </w:r>
      <w:r w:rsidR="004B6063" w:rsidRPr="004B6063">
        <w:rPr>
          <w:rFonts w:hint="cs"/>
          <w:rtl/>
        </w:rPr>
        <w:t>ک</w:t>
      </w:r>
      <w:r w:rsidRPr="00FA5ACF">
        <w:rPr>
          <w:rFonts w:hint="cs"/>
          <w:rtl/>
        </w:rPr>
        <w:t>ش</w:t>
      </w:r>
      <w:r w:rsidR="00583675" w:rsidRPr="00583675">
        <w:rPr>
          <w:rFonts w:hint="cs"/>
          <w:rtl/>
        </w:rPr>
        <w:t>ی</w:t>
      </w:r>
      <w:r w:rsidRPr="00FA5ACF">
        <w:rPr>
          <w:rFonts w:hint="cs"/>
          <w:rtl/>
        </w:rPr>
        <w:t xml:space="preserve">، من دستم را </w:t>
      </w:r>
      <w:r w:rsidR="00503360">
        <w:rPr>
          <w:rFonts w:hint="cs"/>
          <w:rtl/>
        </w:rPr>
        <w:t>به‌سوی</w:t>
      </w:r>
      <w:r w:rsidRPr="00FA5ACF">
        <w:rPr>
          <w:rFonts w:hint="cs"/>
          <w:rtl/>
        </w:rPr>
        <w:t xml:space="preserve"> تو دراز نم</w:t>
      </w:r>
      <w:r w:rsidR="00583675" w:rsidRPr="00583675">
        <w:rPr>
          <w:rFonts w:hint="cs"/>
          <w:rtl/>
        </w:rPr>
        <w:t>ی</w:t>
      </w:r>
      <w:r w:rsidRPr="00FA5ACF">
        <w:rPr>
          <w:rFonts w:hint="cs"/>
          <w:rtl/>
        </w:rPr>
        <w:t>‌</w:t>
      </w:r>
      <w:r w:rsidR="004B6063" w:rsidRPr="004B6063">
        <w:rPr>
          <w:rFonts w:hint="cs"/>
          <w:rtl/>
        </w:rPr>
        <w:t>ک</w:t>
      </w:r>
      <w:r w:rsidRPr="00FA5ACF">
        <w:rPr>
          <w:rFonts w:hint="cs"/>
          <w:rtl/>
        </w:rPr>
        <w:t>نم تا تو را ب</w:t>
      </w:r>
      <w:r w:rsidR="004B6063" w:rsidRPr="004B6063">
        <w:rPr>
          <w:rFonts w:hint="cs"/>
          <w:rtl/>
        </w:rPr>
        <w:t>ک</w:t>
      </w:r>
      <w:r w:rsidRPr="00FA5ACF">
        <w:rPr>
          <w:rFonts w:hint="cs"/>
          <w:rtl/>
        </w:rPr>
        <w:t xml:space="preserve">شم، چرا </w:t>
      </w:r>
      <w:r w:rsidR="004B6063" w:rsidRPr="004B6063">
        <w:rPr>
          <w:rFonts w:hint="cs"/>
          <w:rtl/>
        </w:rPr>
        <w:t>ک</w:t>
      </w:r>
      <w:r w:rsidRPr="00FA5ACF">
        <w:rPr>
          <w:rFonts w:hint="cs"/>
          <w:rtl/>
        </w:rPr>
        <w:t>ه من از خداوند، پروردگار جهان</w:t>
      </w:r>
      <w:r w:rsidR="00583675" w:rsidRPr="00583675">
        <w:rPr>
          <w:rFonts w:hint="cs"/>
          <w:rtl/>
        </w:rPr>
        <w:t>ی</w:t>
      </w:r>
      <w:r w:rsidRPr="00FA5ACF">
        <w:rPr>
          <w:rFonts w:hint="cs"/>
          <w:rtl/>
        </w:rPr>
        <w:t>ان م</w:t>
      </w:r>
      <w:r w:rsidR="00583675" w:rsidRPr="00583675">
        <w:rPr>
          <w:rFonts w:hint="cs"/>
          <w:rtl/>
        </w:rPr>
        <w:t>ی</w:t>
      </w:r>
      <w:r w:rsidRPr="00FA5ACF">
        <w:rPr>
          <w:rFonts w:hint="cs"/>
          <w:rtl/>
        </w:rPr>
        <w:t>‌ترسم</w:t>
      </w:r>
      <w:r w:rsidR="00532180" w:rsidRPr="00FA5ACF">
        <w:rPr>
          <w:rFonts w:hint="cs"/>
          <w:rtl/>
        </w:rPr>
        <w:t>،</w:t>
      </w:r>
      <w:r w:rsidR="00F160A8" w:rsidRPr="00FA5ACF">
        <w:rPr>
          <w:rtl/>
        </w:rPr>
        <w:t>من مى‌خواه</w:t>
      </w:r>
      <w:r w:rsidR="00FA5ACF" w:rsidRPr="00FA5ACF">
        <w:rPr>
          <w:rtl/>
        </w:rPr>
        <w:t>م تو با گناه من و گناه خودت [به</w:t>
      </w:r>
      <w:r w:rsidR="00FA5ACF" w:rsidRPr="00FA5ACF">
        <w:rPr>
          <w:rFonts w:hint="cs"/>
          <w:rtl/>
        </w:rPr>
        <w:t>‌</w:t>
      </w:r>
      <w:r w:rsidR="00F160A8" w:rsidRPr="00FA5ACF">
        <w:rPr>
          <w:rtl/>
        </w:rPr>
        <w:t>سوى خدا] بازگردى، و در نت</w:t>
      </w:r>
      <w:r w:rsidR="00583675" w:rsidRPr="00583675">
        <w:rPr>
          <w:rtl/>
        </w:rPr>
        <w:t>ی</w:t>
      </w:r>
      <w:r w:rsidR="00F160A8" w:rsidRPr="00FA5ACF">
        <w:rPr>
          <w:rtl/>
        </w:rPr>
        <w:t>جه از اهل آ</w:t>
      </w:r>
      <w:r w:rsidR="00FA5ACF" w:rsidRPr="00FA5ACF">
        <w:rPr>
          <w:rtl/>
        </w:rPr>
        <w:t>تش باشى، و ا</w:t>
      </w:r>
      <w:r w:rsidR="00583675" w:rsidRPr="00583675">
        <w:rPr>
          <w:rtl/>
        </w:rPr>
        <w:t>ی</w:t>
      </w:r>
      <w:r w:rsidR="00FA5ACF" w:rsidRPr="00FA5ACF">
        <w:rPr>
          <w:rtl/>
        </w:rPr>
        <w:t>ن است سزاى ستمگران</w:t>
      </w:r>
      <w:r w:rsidR="00F160A8" w:rsidRPr="00FA5ACF">
        <w:rPr>
          <w:rtl/>
        </w:rPr>
        <w:t>»</w:t>
      </w:r>
      <w:r w:rsidRPr="00FA5ACF">
        <w:rPr>
          <w:rFonts w:hint="cs"/>
          <w:rtl/>
        </w:rPr>
        <w:t>. پس نفس اماره‌اش او را به قتل برادرش ترغ</w:t>
      </w:r>
      <w:r w:rsidR="00583675" w:rsidRPr="00583675">
        <w:rPr>
          <w:rFonts w:hint="cs"/>
          <w:rtl/>
        </w:rPr>
        <w:t>ی</w:t>
      </w:r>
      <w:r w:rsidRPr="00FA5ACF">
        <w:rPr>
          <w:rFonts w:hint="cs"/>
          <w:rtl/>
        </w:rPr>
        <w:t xml:space="preserve">ب </w:t>
      </w:r>
      <w:r w:rsidR="004B6063" w:rsidRPr="004B6063">
        <w:rPr>
          <w:rFonts w:hint="cs"/>
          <w:rtl/>
        </w:rPr>
        <w:t>ک</w:t>
      </w:r>
      <w:r w:rsidRPr="00FA5ACF">
        <w:rPr>
          <w:rFonts w:hint="cs"/>
          <w:rtl/>
        </w:rPr>
        <w:t>رد و و</w:t>
      </w:r>
      <w:r w:rsidR="00583675" w:rsidRPr="00583675">
        <w:rPr>
          <w:rFonts w:hint="cs"/>
          <w:rtl/>
        </w:rPr>
        <w:t>ی</w:t>
      </w:r>
      <w:r w:rsidRPr="00FA5ACF">
        <w:rPr>
          <w:rFonts w:hint="cs"/>
          <w:rtl/>
        </w:rPr>
        <w:t xml:space="preserve"> را </w:t>
      </w:r>
      <w:r w:rsidR="004B6063" w:rsidRPr="004B6063">
        <w:rPr>
          <w:rFonts w:hint="cs"/>
          <w:rtl/>
        </w:rPr>
        <w:t>ک</w:t>
      </w:r>
      <w:r w:rsidRPr="00FA5ACF">
        <w:rPr>
          <w:rFonts w:hint="cs"/>
          <w:rtl/>
        </w:rPr>
        <w:t>شت و از ز</w:t>
      </w:r>
      <w:r w:rsidR="00583675" w:rsidRPr="00583675">
        <w:rPr>
          <w:rFonts w:hint="cs"/>
          <w:rtl/>
        </w:rPr>
        <w:t>ی</w:t>
      </w:r>
      <w:r w:rsidRPr="00FA5ACF">
        <w:rPr>
          <w:rFonts w:hint="cs"/>
          <w:rtl/>
        </w:rPr>
        <w:t>ان‌</w:t>
      </w:r>
      <w:r w:rsidR="004B6063" w:rsidRPr="004B6063">
        <w:rPr>
          <w:rFonts w:hint="cs"/>
          <w:rtl/>
        </w:rPr>
        <w:t>ک</w:t>
      </w:r>
      <w:r w:rsidRPr="00FA5ACF">
        <w:rPr>
          <w:rFonts w:hint="cs"/>
          <w:rtl/>
        </w:rPr>
        <w:t>اران شد</w:t>
      </w:r>
      <w:r w:rsidRPr="00FA5ACF">
        <w:rPr>
          <w:rStyle w:val="Charc"/>
          <w:rFonts w:hint="cs"/>
          <w:rtl/>
        </w:rPr>
        <w:t>»</w:t>
      </w:r>
      <w:r w:rsidRPr="00D938A1">
        <w:rPr>
          <w:rFonts w:cs="B Lotus" w:hint="cs"/>
          <w:rtl/>
        </w:rPr>
        <w:t>.</w:t>
      </w:r>
    </w:p>
    <w:p w:rsidR="006F7008" w:rsidRPr="00C97A77" w:rsidRDefault="006F7008" w:rsidP="006F7008">
      <w:pPr>
        <w:bidi/>
        <w:ind w:firstLine="284"/>
        <w:jc w:val="both"/>
        <w:rPr>
          <w:rStyle w:val="Char2"/>
          <w:rtl/>
        </w:rPr>
      </w:pPr>
      <w:r w:rsidRPr="00C97A77">
        <w:rPr>
          <w:rStyle w:val="Char2"/>
          <w:rFonts w:hint="cs"/>
          <w:rtl/>
        </w:rPr>
        <w:t xml:space="preserve">ملاحظه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نفس اماره، انسان را تا به </w:t>
      </w:r>
      <w:r w:rsidR="006808D5" w:rsidRPr="006808D5">
        <w:rPr>
          <w:rStyle w:val="Char2"/>
          <w:rFonts w:hint="cs"/>
          <w:rtl/>
        </w:rPr>
        <w:t>ک</w:t>
      </w:r>
      <w:r w:rsidRPr="00C97A77">
        <w:rPr>
          <w:rStyle w:val="Char2"/>
          <w:rFonts w:hint="cs"/>
          <w:rtl/>
        </w:rPr>
        <w:t>جا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شاند تا آنجا </w:t>
      </w:r>
      <w:r w:rsidR="006808D5" w:rsidRPr="006808D5">
        <w:rPr>
          <w:rStyle w:val="Char2"/>
          <w:rFonts w:hint="cs"/>
          <w:rtl/>
        </w:rPr>
        <w:t>ک</w:t>
      </w:r>
      <w:r w:rsidRPr="00C97A77">
        <w:rPr>
          <w:rStyle w:val="Char2"/>
          <w:rFonts w:hint="cs"/>
          <w:rtl/>
        </w:rPr>
        <w:t xml:space="preserve">ه او را به قتل برادرش </w:t>
      </w:r>
      <w:r w:rsidR="006808D5" w:rsidRPr="006808D5">
        <w:rPr>
          <w:rStyle w:val="Char2"/>
          <w:rFonts w:hint="cs"/>
          <w:rtl/>
        </w:rPr>
        <w:t>ک</w:t>
      </w:r>
      <w:r w:rsidRPr="00C97A77">
        <w:rPr>
          <w:rStyle w:val="Char2"/>
          <w:rFonts w:hint="cs"/>
          <w:rtl/>
        </w:rPr>
        <w:t>ه پا</w:t>
      </w:r>
      <w:r w:rsidR="006808D5" w:rsidRPr="006808D5">
        <w:rPr>
          <w:rStyle w:val="Char2"/>
          <w:rFonts w:hint="cs"/>
          <w:rtl/>
        </w:rPr>
        <w:t>ک</w:t>
      </w:r>
      <w:r w:rsidRPr="00C97A77">
        <w:rPr>
          <w:rStyle w:val="Char2"/>
          <w:rFonts w:hint="cs"/>
          <w:rtl/>
        </w:rPr>
        <w:t xml:space="preserve"> و آراسته و بدون گناه بود، وا م</w:t>
      </w:r>
      <w:r w:rsidR="00C97A77" w:rsidRPr="00C97A77">
        <w:rPr>
          <w:rStyle w:val="Char2"/>
          <w:rFonts w:hint="cs"/>
          <w:rtl/>
        </w:rPr>
        <w:t>ی</w:t>
      </w:r>
      <w:r w:rsidRPr="00C97A77">
        <w:rPr>
          <w:rStyle w:val="Char2"/>
          <w:rFonts w:hint="cs"/>
          <w:rtl/>
        </w:rPr>
        <w:t>‌دارد! خداوند از مقتول قربان</w:t>
      </w:r>
      <w:r w:rsidR="00C97A77" w:rsidRPr="00C97A77">
        <w:rPr>
          <w:rStyle w:val="Char2"/>
          <w:rFonts w:hint="cs"/>
          <w:rtl/>
        </w:rPr>
        <w:t>ی</w:t>
      </w:r>
      <w:r w:rsidRPr="00C97A77">
        <w:rPr>
          <w:rStyle w:val="Char2"/>
          <w:rFonts w:hint="cs"/>
          <w:rtl/>
        </w:rPr>
        <w:t xml:space="preserve"> را پذ</w:t>
      </w:r>
      <w:r w:rsidR="00C97A77" w:rsidRPr="00C97A77">
        <w:rPr>
          <w:rStyle w:val="Char2"/>
          <w:rFonts w:hint="cs"/>
          <w:rtl/>
        </w:rPr>
        <w:t>ی</w:t>
      </w:r>
      <w:r w:rsidRPr="00C97A77">
        <w:rPr>
          <w:rStyle w:val="Char2"/>
          <w:rFonts w:hint="cs"/>
          <w:rtl/>
        </w:rPr>
        <w:t>رفت و از قاتل نپذ</w:t>
      </w:r>
      <w:r w:rsidR="00C97A77" w:rsidRPr="00C97A77">
        <w:rPr>
          <w:rStyle w:val="Char2"/>
          <w:rFonts w:hint="cs"/>
          <w:rtl/>
        </w:rPr>
        <w:t>ی</w:t>
      </w:r>
      <w:r w:rsidRPr="00C97A77">
        <w:rPr>
          <w:rStyle w:val="Char2"/>
          <w:rFonts w:hint="cs"/>
          <w:rtl/>
        </w:rPr>
        <w:t>رفت، و ا</w:t>
      </w:r>
      <w:r w:rsidR="00C97A77" w:rsidRPr="00C97A77">
        <w:rPr>
          <w:rStyle w:val="Char2"/>
          <w:rFonts w:hint="cs"/>
          <w:rtl/>
        </w:rPr>
        <w:t>ی</w:t>
      </w:r>
      <w:r w:rsidRPr="00C97A77">
        <w:rPr>
          <w:rStyle w:val="Char2"/>
          <w:rFonts w:hint="cs"/>
          <w:rtl/>
        </w:rPr>
        <w:t>ن برادر مس</w:t>
      </w:r>
      <w:r w:rsidR="006808D5" w:rsidRPr="006808D5">
        <w:rPr>
          <w:rStyle w:val="Char2"/>
          <w:rFonts w:hint="cs"/>
          <w:rtl/>
        </w:rPr>
        <w:t>ک</w:t>
      </w:r>
      <w:r w:rsidR="00C97A77" w:rsidRPr="00C97A77">
        <w:rPr>
          <w:rStyle w:val="Char2"/>
          <w:rFonts w:hint="cs"/>
          <w:rtl/>
        </w:rPr>
        <w:t>ی</w:t>
      </w:r>
      <w:r w:rsidRPr="00C97A77">
        <w:rPr>
          <w:rStyle w:val="Char2"/>
          <w:rFonts w:hint="cs"/>
          <w:rtl/>
        </w:rPr>
        <w:t>ن جرم</w:t>
      </w:r>
      <w:r w:rsidR="00C97A77" w:rsidRPr="00C97A77">
        <w:rPr>
          <w:rStyle w:val="Char2"/>
          <w:rFonts w:hint="cs"/>
          <w:rtl/>
        </w:rPr>
        <w:t>ی</w:t>
      </w:r>
      <w:r w:rsidRPr="00C97A77">
        <w:rPr>
          <w:rStyle w:val="Char2"/>
          <w:rFonts w:hint="cs"/>
          <w:rtl/>
        </w:rPr>
        <w:t xml:space="preserve"> و گناه</w:t>
      </w:r>
      <w:r w:rsidR="00C97A77" w:rsidRPr="00C97A77">
        <w:rPr>
          <w:rStyle w:val="Char2"/>
          <w:rFonts w:hint="cs"/>
          <w:rtl/>
        </w:rPr>
        <w:t>ی</w:t>
      </w:r>
      <w:r w:rsidRPr="00C97A77">
        <w:rPr>
          <w:rStyle w:val="Char2"/>
          <w:rFonts w:hint="cs"/>
          <w:rtl/>
        </w:rPr>
        <w:t xml:space="preserve"> نداشت </w:t>
      </w:r>
      <w:r w:rsidR="006808D5" w:rsidRPr="006808D5">
        <w:rPr>
          <w:rStyle w:val="Char2"/>
          <w:rFonts w:hint="cs"/>
          <w:rtl/>
        </w:rPr>
        <w:t>ک</w:t>
      </w:r>
      <w:r w:rsidRPr="00C97A77">
        <w:rPr>
          <w:rStyle w:val="Char2"/>
          <w:rFonts w:hint="cs"/>
          <w:rtl/>
        </w:rPr>
        <w:t>ه به سبب آن به قتل برسد؟!</w:t>
      </w:r>
      <w:r w:rsidR="00FA5ACF" w:rsidRPr="00C97A77">
        <w:rPr>
          <w:rStyle w:val="Char2"/>
          <w:rFonts w:hint="cs"/>
          <w:rtl/>
        </w:rPr>
        <w:t>.</w:t>
      </w:r>
    </w:p>
    <w:p w:rsidR="006F7008" w:rsidRPr="00C97A77" w:rsidRDefault="006F7008" w:rsidP="006F7008">
      <w:pPr>
        <w:bidi/>
        <w:ind w:firstLine="284"/>
        <w:jc w:val="both"/>
        <w:rPr>
          <w:rStyle w:val="Char2"/>
          <w:rtl/>
        </w:rPr>
      </w:pPr>
      <w:r w:rsidRPr="00C97A77">
        <w:rPr>
          <w:rStyle w:val="Char2"/>
          <w:rFonts w:hint="cs"/>
          <w:rtl/>
        </w:rPr>
        <w:t>چن</w:t>
      </w:r>
      <w:r w:rsidR="00C97A77" w:rsidRPr="00C97A77">
        <w:rPr>
          <w:rStyle w:val="Char2"/>
          <w:rFonts w:hint="cs"/>
          <w:rtl/>
        </w:rPr>
        <w:t>ی</w:t>
      </w:r>
      <w:r w:rsidRPr="00C97A77">
        <w:rPr>
          <w:rStyle w:val="Char2"/>
          <w:rFonts w:hint="cs"/>
          <w:rtl/>
        </w:rPr>
        <w:t>ن نفس</w:t>
      </w:r>
      <w:r w:rsidR="00C97A77" w:rsidRPr="00C97A77">
        <w:rPr>
          <w:rStyle w:val="Char2"/>
          <w:rFonts w:hint="cs"/>
          <w:rtl/>
        </w:rPr>
        <w:t>ی</w:t>
      </w:r>
      <w:r w:rsidRPr="00C97A77">
        <w:rPr>
          <w:rStyle w:val="Char2"/>
          <w:rFonts w:hint="cs"/>
          <w:rtl/>
        </w:rPr>
        <w:t xml:space="preserve"> هر گاه لگام گس</w:t>
      </w:r>
      <w:r w:rsidR="00C97A77" w:rsidRPr="00C97A77">
        <w:rPr>
          <w:rStyle w:val="Char2"/>
          <w:rFonts w:hint="cs"/>
          <w:rtl/>
        </w:rPr>
        <w:t>ی</w:t>
      </w:r>
      <w:r w:rsidRPr="00C97A77">
        <w:rPr>
          <w:rStyle w:val="Char2"/>
          <w:rFonts w:hint="cs"/>
          <w:rtl/>
        </w:rPr>
        <w:t>خته رها گردد و تسل</w:t>
      </w:r>
      <w:r w:rsidR="00C97A77" w:rsidRPr="00C97A77">
        <w:rPr>
          <w:rStyle w:val="Char2"/>
          <w:rFonts w:hint="cs"/>
          <w:rtl/>
        </w:rPr>
        <w:t>ی</w:t>
      </w:r>
      <w:r w:rsidRPr="00C97A77">
        <w:rPr>
          <w:rStyle w:val="Char2"/>
          <w:rFonts w:hint="cs"/>
          <w:rtl/>
        </w:rPr>
        <w:t>م غرا</w:t>
      </w:r>
      <w:r w:rsidR="00C97A77" w:rsidRPr="00C97A77">
        <w:rPr>
          <w:rStyle w:val="Char2"/>
          <w:rFonts w:hint="cs"/>
          <w:rtl/>
        </w:rPr>
        <w:t>ی</w:t>
      </w:r>
      <w:r w:rsidRPr="00C97A77">
        <w:rPr>
          <w:rStyle w:val="Char2"/>
          <w:rFonts w:hint="cs"/>
          <w:rtl/>
        </w:rPr>
        <w:t>ز نفسان</w:t>
      </w:r>
      <w:r w:rsidR="00C97A77" w:rsidRPr="00C97A77">
        <w:rPr>
          <w:rStyle w:val="Char2"/>
          <w:rFonts w:hint="cs"/>
          <w:rtl/>
        </w:rPr>
        <w:t>ی</w:t>
      </w:r>
      <w:r w:rsidRPr="00C97A77">
        <w:rPr>
          <w:rStyle w:val="Char2"/>
          <w:rFonts w:hint="cs"/>
          <w:rtl/>
        </w:rPr>
        <w:t xml:space="preserve"> خود شود، صاحبش را به دام هلا</w:t>
      </w:r>
      <w:r w:rsidR="006808D5" w:rsidRPr="006808D5">
        <w:rPr>
          <w:rStyle w:val="Char2"/>
          <w:rFonts w:hint="cs"/>
          <w:rtl/>
        </w:rPr>
        <w:t>ک</w:t>
      </w:r>
      <w:r w:rsidRPr="00C97A77">
        <w:rPr>
          <w:rStyle w:val="Char2"/>
          <w:rFonts w:hint="cs"/>
          <w:rtl/>
        </w:rPr>
        <w:t>ت خواهد انداخت. ا</w:t>
      </w:r>
      <w:r w:rsidR="00C97A77" w:rsidRPr="00C97A77">
        <w:rPr>
          <w:rStyle w:val="Char2"/>
          <w:rFonts w:hint="cs"/>
          <w:rtl/>
        </w:rPr>
        <w:t>ی</w:t>
      </w:r>
      <w:r w:rsidRPr="00C97A77">
        <w:rPr>
          <w:rStyle w:val="Char2"/>
          <w:rFonts w:hint="cs"/>
          <w:rtl/>
        </w:rPr>
        <w:t xml:space="preserve">نجا است </w:t>
      </w:r>
      <w:r w:rsidR="006808D5" w:rsidRPr="006808D5">
        <w:rPr>
          <w:rStyle w:val="Char2"/>
          <w:rFonts w:hint="cs"/>
          <w:rtl/>
        </w:rPr>
        <w:t>ک</w:t>
      </w:r>
      <w:r w:rsidRPr="00C97A77">
        <w:rPr>
          <w:rStyle w:val="Char2"/>
          <w:rFonts w:hint="cs"/>
          <w:rtl/>
        </w:rPr>
        <w:t>ه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به مجاهدت ور</w:t>
      </w:r>
      <w:r w:rsidR="00C97A77" w:rsidRPr="00C97A77">
        <w:rPr>
          <w:rStyle w:val="Char2"/>
          <w:rFonts w:hint="cs"/>
          <w:rtl/>
        </w:rPr>
        <w:t>ی</w:t>
      </w:r>
      <w:r w:rsidRPr="00C97A77">
        <w:rPr>
          <w:rStyle w:val="Char2"/>
          <w:rFonts w:hint="cs"/>
          <w:rtl/>
        </w:rPr>
        <w:t>اضت آن پرداخت تا تز</w:t>
      </w:r>
      <w:r w:rsidR="006808D5" w:rsidRPr="006808D5">
        <w:rPr>
          <w:rStyle w:val="Char2"/>
          <w:rFonts w:hint="cs"/>
          <w:rtl/>
        </w:rPr>
        <w:t>ک</w:t>
      </w:r>
      <w:r w:rsidR="00C97A77" w:rsidRPr="00C97A77">
        <w:rPr>
          <w:rStyle w:val="Char2"/>
          <w:rFonts w:hint="cs"/>
          <w:rtl/>
        </w:rPr>
        <w:t>ی</w:t>
      </w:r>
      <w:r w:rsidRPr="00C97A77">
        <w:rPr>
          <w:rStyle w:val="Char2"/>
          <w:rFonts w:hint="cs"/>
          <w:rtl/>
        </w:rPr>
        <w:t>ه و رستگار گردد.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A5ACF" w:rsidRPr="00C97A77" w:rsidRDefault="00FA5ACF" w:rsidP="00FA5ACF">
      <w:pPr>
        <w:pStyle w:val="a4"/>
        <w:rPr>
          <w:rStyle w:val="Char2"/>
          <w:rtl/>
        </w:rPr>
      </w:pPr>
      <w:r w:rsidRPr="00FA5ACF">
        <w:rPr>
          <w:rStyle w:val="Charc"/>
          <w:rtl/>
        </w:rPr>
        <w:t>﴿</w:t>
      </w:r>
      <w:r w:rsidRPr="00FA5ACF">
        <w:rPr>
          <w:rtl/>
        </w:rPr>
        <w:t>وَنَفۡسٖ وَمَا سَوَّىٰهَا٧ فَأَلۡهَمَهَا فُجُورَهَا وَتَقۡوَىٰهَا٨ قَدۡ أَفۡلَحَ مَن زَكَّىٰهَا٩ وَقَدۡ خَابَ مَن دَسَّىٰهَا١٠</w:t>
      </w:r>
      <w:r w:rsidRPr="00FA5ACF">
        <w:rPr>
          <w:rStyle w:val="Charc"/>
          <w:rtl/>
        </w:rPr>
        <w:t>﴾</w:t>
      </w:r>
      <w:r>
        <w:rPr>
          <w:rFonts w:ascii="Tahoma" w:hAnsi="Tahoma" w:cs="Arial"/>
          <w:rtl/>
        </w:rPr>
        <w:t xml:space="preserve"> </w:t>
      </w:r>
      <w:r w:rsidRPr="00FA5ACF">
        <w:rPr>
          <w:rStyle w:val="Char5"/>
          <w:rtl/>
        </w:rPr>
        <w:t>[الشمس: 7-10]</w:t>
      </w:r>
      <w:r w:rsidRPr="00FA5ACF">
        <w:rPr>
          <w:rStyle w:val="Char2"/>
          <w:rFonts w:hint="cs"/>
          <w:rtl/>
        </w:rPr>
        <w:t>.</w:t>
      </w:r>
    </w:p>
    <w:p w:rsidR="006F7008" w:rsidRPr="00D938A1" w:rsidRDefault="006F7008" w:rsidP="00FA5ACF">
      <w:pPr>
        <w:pStyle w:val="a6"/>
        <w:rPr>
          <w:rFonts w:cs="B Lotus"/>
          <w:rtl/>
        </w:rPr>
      </w:pPr>
      <w:r w:rsidRPr="00FA5ACF">
        <w:rPr>
          <w:rStyle w:val="Charc"/>
          <w:rFonts w:hint="cs"/>
          <w:rtl/>
        </w:rPr>
        <w:t>«</w:t>
      </w:r>
      <w:r w:rsidR="00AD3461" w:rsidRPr="00FA5ACF">
        <w:rPr>
          <w:rFonts w:hint="cs"/>
          <w:rtl/>
        </w:rPr>
        <w:t xml:space="preserve">سوگند به نفس و آن </w:t>
      </w:r>
      <w:r w:rsidR="004B6063" w:rsidRPr="004B6063">
        <w:rPr>
          <w:rFonts w:hint="cs"/>
          <w:rtl/>
        </w:rPr>
        <w:t>ک</w:t>
      </w:r>
      <w:r w:rsidR="00AD3461" w:rsidRPr="00FA5ACF">
        <w:rPr>
          <w:rFonts w:hint="cs"/>
          <w:rtl/>
        </w:rPr>
        <w:t xml:space="preserve">س </w:t>
      </w:r>
      <w:r w:rsidR="004B6063" w:rsidRPr="004B6063">
        <w:rPr>
          <w:rFonts w:hint="cs"/>
          <w:rtl/>
        </w:rPr>
        <w:t>ک</w:t>
      </w:r>
      <w:r w:rsidR="00AD3461" w:rsidRPr="00FA5ACF">
        <w:rPr>
          <w:rFonts w:hint="cs"/>
          <w:rtl/>
        </w:rPr>
        <w:t xml:space="preserve">ه آن را درست </w:t>
      </w:r>
      <w:r w:rsidR="004B6063" w:rsidRPr="004B6063">
        <w:rPr>
          <w:rFonts w:hint="cs"/>
          <w:rtl/>
        </w:rPr>
        <w:t>ک</w:t>
      </w:r>
      <w:r w:rsidR="00AD3461" w:rsidRPr="00FA5ACF">
        <w:rPr>
          <w:rFonts w:hint="cs"/>
          <w:rtl/>
        </w:rPr>
        <w:t>رد. سپس پل</w:t>
      </w:r>
      <w:r w:rsidR="00583675" w:rsidRPr="00583675">
        <w:rPr>
          <w:rFonts w:hint="cs"/>
          <w:rtl/>
        </w:rPr>
        <w:t>ی</w:t>
      </w:r>
      <w:r w:rsidR="00AD3461" w:rsidRPr="00FA5ACF">
        <w:rPr>
          <w:rFonts w:hint="cs"/>
          <w:rtl/>
        </w:rPr>
        <w:t>د</w:t>
      </w:r>
      <w:r w:rsidR="004B6063" w:rsidRPr="004B6063">
        <w:rPr>
          <w:rFonts w:hint="cs"/>
          <w:rtl/>
        </w:rPr>
        <w:t>ک</w:t>
      </w:r>
      <w:r w:rsidR="00AD3461" w:rsidRPr="00FA5ACF">
        <w:rPr>
          <w:rFonts w:hint="cs"/>
          <w:rtl/>
        </w:rPr>
        <w:t>ار</w:t>
      </w:r>
      <w:r w:rsidR="00583675" w:rsidRPr="00583675">
        <w:rPr>
          <w:rFonts w:hint="cs"/>
          <w:rtl/>
        </w:rPr>
        <w:t>ی</w:t>
      </w:r>
      <w:r w:rsidR="00AD3461" w:rsidRPr="00FA5ACF">
        <w:rPr>
          <w:rFonts w:hint="cs"/>
          <w:rtl/>
        </w:rPr>
        <w:t xml:space="preserve"> و پره</w:t>
      </w:r>
      <w:r w:rsidR="00583675" w:rsidRPr="00583675">
        <w:rPr>
          <w:rFonts w:hint="cs"/>
          <w:rtl/>
        </w:rPr>
        <w:t>ی</w:t>
      </w:r>
      <w:r w:rsidR="00AD3461" w:rsidRPr="00FA5ACF">
        <w:rPr>
          <w:rFonts w:hint="cs"/>
          <w:rtl/>
        </w:rPr>
        <w:t>زگار</w:t>
      </w:r>
      <w:r w:rsidR="00583675" w:rsidRPr="00583675">
        <w:rPr>
          <w:rFonts w:hint="cs"/>
          <w:rtl/>
        </w:rPr>
        <w:t>ی</w:t>
      </w:r>
      <w:r w:rsidR="00AD3461" w:rsidRPr="00FA5ACF">
        <w:rPr>
          <w:rFonts w:hint="cs"/>
          <w:rtl/>
        </w:rPr>
        <w:t xml:space="preserve">ش را به آن الهام </w:t>
      </w:r>
      <w:r w:rsidR="004B6063" w:rsidRPr="004B6063">
        <w:rPr>
          <w:rFonts w:hint="cs"/>
          <w:rtl/>
        </w:rPr>
        <w:t>ک</w:t>
      </w:r>
      <w:r w:rsidR="00AD3461" w:rsidRPr="00FA5ACF">
        <w:rPr>
          <w:rFonts w:hint="cs"/>
          <w:rtl/>
        </w:rPr>
        <w:t xml:space="preserve">رد </w:t>
      </w:r>
      <w:r w:rsidR="004B6063" w:rsidRPr="004B6063">
        <w:rPr>
          <w:rFonts w:hint="cs"/>
          <w:rtl/>
        </w:rPr>
        <w:t>ک</w:t>
      </w:r>
      <w:r w:rsidR="00AD3461" w:rsidRPr="00FA5ACF">
        <w:rPr>
          <w:rFonts w:hint="cs"/>
          <w:rtl/>
        </w:rPr>
        <w:t xml:space="preserve">ه هر </w:t>
      </w:r>
      <w:r w:rsidR="004B6063" w:rsidRPr="004B6063">
        <w:rPr>
          <w:rFonts w:hint="cs"/>
          <w:rtl/>
        </w:rPr>
        <w:t>ک</w:t>
      </w:r>
      <w:r w:rsidR="00AD3461" w:rsidRPr="00FA5ACF">
        <w:rPr>
          <w:rFonts w:hint="cs"/>
          <w:rtl/>
        </w:rPr>
        <w:t>س آن را پا</w:t>
      </w:r>
      <w:r w:rsidR="004B6063" w:rsidRPr="004B6063">
        <w:rPr>
          <w:rFonts w:hint="cs"/>
          <w:rtl/>
        </w:rPr>
        <w:t>ک</w:t>
      </w:r>
      <w:r w:rsidR="00AD3461" w:rsidRPr="00FA5ACF">
        <w:rPr>
          <w:rFonts w:hint="cs"/>
          <w:rtl/>
        </w:rPr>
        <w:t xml:space="preserve"> گردان</w:t>
      </w:r>
      <w:r w:rsidR="00583675" w:rsidRPr="00583675">
        <w:rPr>
          <w:rFonts w:hint="cs"/>
          <w:rtl/>
        </w:rPr>
        <w:t>ی</w:t>
      </w:r>
      <w:r w:rsidR="00AD3461" w:rsidRPr="00FA5ACF">
        <w:rPr>
          <w:rFonts w:hint="cs"/>
          <w:rtl/>
        </w:rPr>
        <w:t xml:space="preserve">د قطعاً رستگار شد و هر </w:t>
      </w:r>
      <w:r w:rsidR="004B6063" w:rsidRPr="004B6063">
        <w:rPr>
          <w:rFonts w:hint="cs"/>
          <w:rtl/>
        </w:rPr>
        <w:t>ک</w:t>
      </w:r>
      <w:r w:rsidR="00AD3461" w:rsidRPr="00FA5ACF">
        <w:rPr>
          <w:rFonts w:hint="cs"/>
          <w:rtl/>
        </w:rPr>
        <w:t>ه آلوده‌اش ساخت قطعا باخت</w:t>
      </w:r>
      <w:r w:rsidRPr="00FA5ACF">
        <w:rPr>
          <w:rStyle w:val="Charc"/>
          <w:rFonts w:hint="cs"/>
          <w:rtl/>
        </w:rPr>
        <w:t>»</w:t>
      </w:r>
      <w:r w:rsidRPr="00D938A1">
        <w:rPr>
          <w:rFonts w:cs="B Lotus" w:hint="cs"/>
          <w:rtl/>
        </w:rPr>
        <w:t>.</w:t>
      </w:r>
    </w:p>
    <w:p w:rsidR="006F7008" w:rsidRPr="00C97A77" w:rsidRDefault="00AD3461" w:rsidP="006F7008">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انسان از نفس «اماره» به نفس «لوامه: سرزنش‌</w:t>
      </w:r>
      <w:r w:rsidR="006808D5" w:rsidRPr="006808D5">
        <w:rPr>
          <w:rStyle w:val="Char2"/>
          <w:rFonts w:hint="cs"/>
          <w:rtl/>
        </w:rPr>
        <w:t>ک</w:t>
      </w:r>
      <w:r w:rsidRPr="00C97A77">
        <w:rPr>
          <w:rStyle w:val="Char2"/>
          <w:rFonts w:hint="cs"/>
          <w:rtl/>
        </w:rPr>
        <w:t>ننده» انتقال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آنجا </w:t>
      </w:r>
      <w:r w:rsidR="006808D5" w:rsidRPr="006808D5">
        <w:rPr>
          <w:rStyle w:val="Char2"/>
          <w:rFonts w:hint="cs"/>
          <w:rtl/>
        </w:rPr>
        <w:t>ک</w:t>
      </w:r>
      <w:r w:rsidRPr="00C97A77">
        <w:rPr>
          <w:rStyle w:val="Char2"/>
          <w:rFonts w:hint="cs"/>
          <w:rtl/>
        </w:rPr>
        <w:t>ه قران در سوره ق</w:t>
      </w:r>
      <w:r w:rsidR="00C97A77" w:rsidRPr="00C97A77">
        <w:rPr>
          <w:rStyle w:val="Char2"/>
          <w:rFonts w:hint="cs"/>
          <w:rtl/>
        </w:rPr>
        <w:t>ی</w:t>
      </w:r>
      <w:r w:rsidRPr="00C97A77">
        <w:rPr>
          <w:rStyle w:val="Char2"/>
          <w:rFonts w:hint="cs"/>
          <w:rtl/>
        </w:rPr>
        <w:t>امت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A5ACF" w:rsidRPr="00C97A77" w:rsidRDefault="00FA5ACF" w:rsidP="00FA5ACF">
      <w:pPr>
        <w:pStyle w:val="a4"/>
        <w:rPr>
          <w:rStyle w:val="Char2"/>
          <w:rtl/>
        </w:rPr>
      </w:pPr>
      <w:r w:rsidRPr="00FA5ACF">
        <w:rPr>
          <w:rStyle w:val="Charc"/>
          <w:rFonts w:hint="cs"/>
          <w:rtl/>
        </w:rPr>
        <w:t>﴿</w:t>
      </w:r>
      <w:r w:rsidRPr="00FA5ACF">
        <w:rPr>
          <w:rtl/>
        </w:rPr>
        <w:t>لَا</w:t>
      </w:r>
      <w:r w:rsidRPr="00FA5ACF">
        <w:rPr>
          <w:rFonts w:hint="cs"/>
          <w:rtl/>
        </w:rPr>
        <w:t>ٓ</w:t>
      </w:r>
      <w:r w:rsidRPr="00FA5ACF">
        <w:rPr>
          <w:rtl/>
        </w:rPr>
        <w:t xml:space="preserve"> </w:t>
      </w:r>
      <w:r w:rsidRPr="00FA5ACF">
        <w:rPr>
          <w:rFonts w:hint="cs"/>
          <w:rtl/>
        </w:rPr>
        <w:t>أُقۡسِمُ</w:t>
      </w:r>
      <w:r w:rsidRPr="00FA5ACF">
        <w:rPr>
          <w:rtl/>
        </w:rPr>
        <w:t xml:space="preserve"> </w:t>
      </w:r>
      <w:r w:rsidRPr="00FA5ACF">
        <w:rPr>
          <w:rFonts w:hint="cs"/>
          <w:rtl/>
        </w:rPr>
        <w:t>بِيَوۡمِ</w:t>
      </w:r>
      <w:r w:rsidRPr="00FA5ACF">
        <w:rPr>
          <w:rtl/>
        </w:rPr>
        <w:t xml:space="preserve"> </w:t>
      </w:r>
      <w:r w:rsidRPr="00FA5ACF">
        <w:rPr>
          <w:rFonts w:hint="cs"/>
          <w:rtl/>
        </w:rPr>
        <w:t>ٱ</w:t>
      </w:r>
      <w:r w:rsidRPr="00FA5ACF">
        <w:rPr>
          <w:rFonts w:hint="eastAsia"/>
          <w:rtl/>
        </w:rPr>
        <w:t>ل</w:t>
      </w:r>
      <w:r w:rsidRPr="00FA5ACF">
        <w:rPr>
          <w:rFonts w:hint="cs"/>
          <w:rtl/>
        </w:rPr>
        <w:t>ۡقِيَٰمَةِ</w:t>
      </w:r>
      <w:r w:rsidRPr="00FA5ACF">
        <w:rPr>
          <w:rtl/>
        </w:rPr>
        <w:t>١ وَلَآ أُقۡسِمُ بِ</w:t>
      </w:r>
      <w:r w:rsidRPr="00FA5ACF">
        <w:rPr>
          <w:rFonts w:hint="cs"/>
          <w:rtl/>
        </w:rPr>
        <w:t>ٱ</w:t>
      </w:r>
      <w:r w:rsidRPr="00FA5ACF">
        <w:rPr>
          <w:rFonts w:hint="eastAsia"/>
          <w:rtl/>
        </w:rPr>
        <w:t>لنَّفۡسِ</w:t>
      </w:r>
      <w:r w:rsidRPr="00FA5ACF">
        <w:rPr>
          <w:rtl/>
        </w:rPr>
        <w:t xml:space="preserve"> </w:t>
      </w:r>
      <w:r w:rsidRPr="00FA5ACF">
        <w:rPr>
          <w:rFonts w:hint="cs"/>
          <w:rtl/>
        </w:rPr>
        <w:t>ٱ</w:t>
      </w:r>
      <w:r w:rsidRPr="00FA5ACF">
        <w:rPr>
          <w:rFonts w:hint="eastAsia"/>
          <w:rtl/>
        </w:rPr>
        <w:t>للَّوَّامَةِ</w:t>
      </w:r>
      <w:r w:rsidRPr="00FA5ACF">
        <w:rPr>
          <w:rtl/>
        </w:rPr>
        <w:t>٢</w:t>
      </w:r>
      <w:r w:rsidRPr="00FA5ACF">
        <w:rPr>
          <w:rStyle w:val="Charc"/>
          <w:rFonts w:hint="cs"/>
          <w:rtl/>
        </w:rPr>
        <w:t>﴾</w:t>
      </w:r>
      <w:r w:rsidRPr="00FA5ACF">
        <w:rPr>
          <w:rStyle w:val="Char5"/>
          <w:rtl/>
        </w:rPr>
        <w:t xml:space="preserve"> [الق</w:t>
      </w:r>
      <w:r w:rsidR="008168DF">
        <w:rPr>
          <w:rStyle w:val="Char5"/>
          <w:rtl/>
        </w:rPr>
        <w:t>ی</w:t>
      </w:r>
      <w:r w:rsidRPr="00FA5ACF">
        <w:rPr>
          <w:rStyle w:val="Char5"/>
          <w:rtl/>
        </w:rPr>
        <w:t>امة: 1-2]</w:t>
      </w:r>
      <w:r w:rsidRPr="00FA5ACF">
        <w:rPr>
          <w:rStyle w:val="Char2"/>
          <w:rFonts w:hint="cs"/>
          <w:rtl/>
        </w:rPr>
        <w:t>.</w:t>
      </w:r>
    </w:p>
    <w:p w:rsidR="00AD3461" w:rsidRDefault="00AD3461" w:rsidP="00FA5ACF">
      <w:pPr>
        <w:pStyle w:val="a6"/>
        <w:rPr>
          <w:rFonts w:cs="B Lotus"/>
          <w:rtl/>
        </w:rPr>
      </w:pPr>
      <w:r w:rsidRPr="00FA5ACF">
        <w:rPr>
          <w:rStyle w:val="Charc"/>
          <w:rFonts w:hint="cs"/>
          <w:rtl/>
        </w:rPr>
        <w:t>«</w:t>
      </w:r>
      <w:r w:rsidRPr="00FA5ACF">
        <w:rPr>
          <w:rFonts w:hint="cs"/>
          <w:rtl/>
        </w:rPr>
        <w:t>نه! سوگند به روز ق</w:t>
      </w:r>
      <w:r w:rsidR="00583675" w:rsidRPr="00583675">
        <w:rPr>
          <w:rFonts w:hint="cs"/>
          <w:rtl/>
        </w:rPr>
        <w:t>ی</w:t>
      </w:r>
      <w:r w:rsidRPr="00FA5ACF">
        <w:rPr>
          <w:rFonts w:hint="cs"/>
          <w:rtl/>
        </w:rPr>
        <w:t>امت و باز نه! سوگند به وجدان سرزنشگر</w:t>
      </w:r>
      <w:r w:rsidRPr="00FA5ACF">
        <w:rPr>
          <w:rStyle w:val="Charc"/>
          <w:rFonts w:hint="cs"/>
          <w:rtl/>
        </w:rPr>
        <w:t>»</w:t>
      </w:r>
      <w:r w:rsidRPr="00D938A1">
        <w:rPr>
          <w:rFonts w:cs="B Lotus" w:hint="cs"/>
          <w:rtl/>
        </w:rPr>
        <w:t>.</w:t>
      </w:r>
    </w:p>
    <w:p w:rsidR="00AD3461" w:rsidRPr="00C97A77" w:rsidRDefault="00AD3461" w:rsidP="00F160A8">
      <w:pPr>
        <w:bidi/>
        <w:ind w:firstLine="284"/>
        <w:jc w:val="both"/>
        <w:rPr>
          <w:rStyle w:val="Char2"/>
          <w:rtl/>
        </w:rPr>
      </w:pPr>
      <w:r w:rsidRPr="00C97A77">
        <w:rPr>
          <w:rStyle w:val="Char2"/>
          <w:rFonts w:hint="cs"/>
          <w:rtl/>
        </w:rPr>
        <w:t>«</w:t>
      </w:r>
      <w:r w:rsidRPr="005F02FD">
        <w:rPr>
          <w:rFonts w:cs="IRNazli" w:hint="cs"/>
          <w:sz w:val="28"/>
          <w:szCs w:val="28"/>
          <w:rtl/>
        </w:rPr>
        <w:t>لوام</w:t>
      </w:r>
      <w:r w:rsidR="009F7EDB" w:rsidRPr="009F7EDB">
        <w:rPr>
          <w:rFonts w:cs="IRNazli" w:hint="cs"/>
          <w:sz w:val="28"/>
          <w:szCs w:val="28"/>
          <w:rtl/>
        </w:rPr>
        <w:t>ۀ</w:t>
      </w:r>
      <w:r w:rsidRPr="00C97A77">
        <w:rPr>
          <w:rStyle w:val="Char2"/>
          <w:rFonts w:hint="cs"/>
          <w:rtl/>
        </w:rPr>
        <w:t>» ص</w:t>
      </w:r>
      <w:r w:rsidR="00C97A77" w:rsidRPr="00C97A77">
        <w:rPr>
          <w:rStyle w:val="Char2"/>
          <w:rFonts w:hint="cs"/>
          <w:rtl/>
        </w:rPr>
        <w:t>ی</w:t>
      </w:r>
      <w:r w:rsidRPr="00C97A77">
        <w:rPr>
          <w:rStyle w:val="Char2"/>
          <w:rFonts w:hint="cs"/>
          <w:rtl/>
        </w:rPr>
        <w:t>غه مبالعه سرزنشگر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صاحبش را هرگاه مرت</w:t>
      </w:r>
      <w:r w:rsidR="006808D5" w:rsidRPr="006808D5">
        <w:rPr>
          <w:rStyle w:val="Char2"/>
          <w:rFonts w:hint="cs"/>
          <w:rtl/>
        </w:rPr>
        <w:t>ک</w:t>
      </w:r>
      <w:r w:rsidRPr="00C97A77">
        <w:rPr>
          <w:rStyle w:val="Char2"/>
          <w:rFonts w:hint="cs"/>
          <w:rtl/>
        </w:rPr>
        <w:t>ب شر</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 xml:space="preserve">ا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در خ</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گردد، بس</w:t>
      </w:r>
      <w:r w:rsidR="00C97A77" w:rsidRPr="00C97A77">
        <w:rPr>
          <w:rStyle w:val="Char2"/>
          <w:rFonts w:hint="cs"/>
          <w:rtl/>
        </w:rPr>
        <w:t>ی</w:t>
      </w:r>
      <w:r w:rsidRPr="00C97A77">
        <w:rPr>
          <w:rStyle w:val="Char2"/>
          <w:rFonts w:hint="cs"/>
          <w:rtl/>
        </w:rPr>
        <w:t>ار و فراوان سرزنش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او را پ</w:t>
      </w:r>
      <w:r w:rsidR="00C97A77" w:rsidRPr="00C97A77">
        <w:rPr>
          <w:rStyle w:val="Char2"/>
          <w:rFonts w:hint="cs"/>
          <w:rtl/>
        </w:rPr>
        <w:t>ی</w:t>
      </w:r>
      <w:r w:rsidRPr="00C97A77">
        <w:rPr>
          <w:rStyle w:val="Char2"/>
          <w:rFonts w:hint="cs"/>
          <w:rtl/>
        </w:rPr>
        <w:t>وسته مورد ملامت قرار م</w:t>
      </w:r>
      <w:r w:rsidR="00C97A77" w:rsidRPr="00C97A77">
        <w:rPr>
          <w:rStyle w:val="Char2"/>
          <w:rFonts w:hint="cs"/>
          <w:rtl/>
        </w:rPr>
        <w:t>ی</w:t>
      </w:r>
      <w:r w:rsidRPr="00C97A77">
        <w:rPr>
          <w:rStyle w:val="Char2"/>
          <w:rFonts w:hint="cs"/>
          <w:rtl/>
        </w:rPr>
        <w:t xml:space="preserve">‌دهد تا </w:t>
      </w:r>
      <w:r w:rsidR="00503360">
        <w:rPr>
          <w:rStyle w:val="Char2"/>
          <w:rFonts w:hint="cs"/>
          <w:rtl/>
        </w:rPr>
        <w:t>به‌سوی</w:t>
      </w:r>
      <w:r w:rsidRPr="00C97A77">
        <w:rPr>
          <w:rStyle w:val="Char2"/>
          <w:rFonts w:hint="cs"/>
          <w:rtl/>
        </w:rPr>
        <w:t xml:space="preserve"> توبه و بازگشت به درگاه خداوند راه </w:t>
      </w:r>
      <w:r w:rsidR="00C97A77" w:rsidRPr="00C97A77">
        <w:rPr>
          <w:rStyle w:val="Char2"/>
          <w:rFonts w:hint="cs"/>
          <w:rtl/>
        </w:rPr>
        <w:t>ی</w:t>
      </w:r>
      <w:r w:rsidRPr="00C97A77">
        <w:rPr>
          <w:rStyle w:val="Char2"/>
          <w:rFonts w:hint="cs"/>
          <w:rtl/>
        </w:rPr>
        <w:t>ابد.</w:t>
      </w:r>
    </w:p>
    <w:p w:rsidR="00AD3461" w:rsidRPr="00C97A77" w:rsidRDefault="00AD3461" w:rsidP="00AD3461">
      <w:pPr>
        <w:bidi/>
        <w:ind w:firstLine="284"/>
        <w:jc w:val="both"/>
        <w:rPr>
          <w:rStyle w:val="Char2"/>
          <w:rtl/>
        </w:rPr>
      </w:pPr>
      <w:r w:rsidRPr="00C97A77">
        <w:rPr>
          <w:rStyle w:val="Char2"/>
          <w:rFonts w:hint="cs"/>
          <w:rtl/>
        </w:rPr>
        <w:t>و گاه</w:t>
      </w:r>
      <w:r w:rsidR="00C97A77" w:rsidRPr="00C97A77">
        <w:rPr>
          <w:rStyle w:val="Char2"/>
          <w:rFonts w:hint="cs"/>
          <w:rtl/>
        </w:rPr>
        <w:t>ی</w:t>
      </w:r>
      <w:r w:rsidRPr="00C97A77">
        <w:rPr>
          <w:rStyle w:val="Char2"/>
          <w:rFonts w:hint="cs"/>
          <w:rtl/>
        </w:rPr>
        <w:t xml:space="preserve"> چنان ارتقاء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و به سمت </w:t>
      </w:r>
      <w:r w:rsidR="006808D5" w:rsidRPr="006808D5">
        <w:rPr>
          <w:rStyle w:val="Char2"/>
          <w:rFonts w:hint="cs"/>
          <w:rtl/>
        </w:rPr>
        <w:t>ک</w:t>
      </w:r>
      <w:r w:rsidRPr="00C97A77">
        <w:rPr>
          <w:rStyle w:val="Char2"/>
          <w:rFonts w:hint="cs"/>
          <w:rtl/>
        </w:rPr>
        <w:t>مال روان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به سطح «نفس مطمئنه» م</w:t>
      </w:r>
      <w:r w:rsidR="00C97A77" w:rsidRPr="00C97A77">
        <w:rPr>
          <w:rStyle w:val="Char2"/>
          <w:rFonts w:hint="cs"/>
          <w:rtl/>
        </w:rPr>
        <w:t>ی</w:t>
      </w:r>
      <w:r w:rsidRPr="00C97A77">
        <w:rPr>
          <w:rStyle w:val="Char2"/>
          <w:rFonts w:hint="cs"/>
          <w:rtl/>
        </w:rPr>
        <w:t xml:space="preserve">‌رسد </w:t>
      </w:r>
      <w:r w:rsidR="006808D5" w:rsidRPr="006808D5">
        <w:rPr>
          <w:rStyle w:val="Char2"/>
          <w:rFonts w:hint="cs"/>
          <w:rtl/>
        </w:rPr>
        <w:t>ک</w:t>
      </w:r>
      <w:r w:rsidRPr="00C97A77">
        <w:rPr>
          <w:rStyle w:val="Char2"/>
          <w:rFonts w:hint="cs"/>
          <w:rtl/>
        </w:rPr>
        <w:t>ه قرآن در آن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A5ACF" w:rsidRPr="00C97A77" w:rsidRDefault="00FA5ACF" w:rsidP="00FA5ACF">
      <w:pPr>
        <w:pStyle w:val="a4"/>
        <w:rPr>
          <w:rStyle w:val="Char2"/>
          <w:rtl/>
        </w:rPr>
      </w:pPr>
      <w:r w:rsidRPr="00FA5ACF">
        <w:rPr>
          <w:rStyle w:val="Charc"/>
          <w:spacing w:val="-4"/>
          <w:rtl/>
        </w:rPr>
        <w:t>﴿</w:t>
      </w:r>
      <w:r w:rsidRPr="00FA5ACF">
        <w:rPr>
          <w:spacing w:val="-4"/>
          <w:rtl/>
        </w:rPr>
        <w:t xml:space="preserve">يَٰٓأَيَّتُهَا </w:t>
      </w:r>
      <w:r w:rsidRPr="00FA5ACF">
        <w:rPr>
          <w:rFonts w:hint="cs"/>
          <w:spacing w:val="-4"/>
          <w:rtl/>
        </w:rPr>
        <w:t>ٱ</w:t>
      </w:r>
      <w:r w:rsidRPr="00FA5ACF">
        <w:rPr>
          <w:rFonts w:hint="eastAsia"/>
          <w:spacing w:val="-4"/>
          <w:rtl/>
        </w:rPr>
        <w:t>لنَّفۡسُ</w:t>
      </w:r>
      <w:r w:rsidRPr="00FA5ACF">
        <w:rPr>
          <w:spacing w:val="-4"/>
          <w:rtl/>
        </w:rPr>
        <w:t xml:space="preserve"> </w:t>
      </w:r>
      <w:r w:rsidRPr="00FA5ACF">
        <w:rPr>
          <w:rFonts w:hint="cs"/>
          <w:spacing w:val="-4"/>
          <w:rtl/>
        </w:rPr>
        <w:t>ٱ</w:t>
      </w:r>
      <w:r w:rsidRPr="00FA5ACF">
        <w:rPr>
          <w:rFonts w:hint="eastAsia"/>
          <w:spacing w:val="-4"/>
          <w:rtl/>
        </w:rPr>
        <w:t>لۡمُطۡمَئِنَّةُ</w:t>
      </w:r>
      <w:r w:rsidRPr="00FA5ACF">
        <w:rPr>
          <w:spacing w:val="-4"/>
          <w:rtl/>
        </w:rPr>
        <w:t xml:space="preserve">٢٧ </w:t>
      </w:r>
      <w:r w:rsidRPr="00FA5ACF">
        <w:rPr>
          <w:rFonts w:hint="cs"/>
          <w:spacing w:val="-4"/>
          <w:rtl/>
        </w:rPr>
        <w:t>ٱ</w:t>
      </w:r>
      <w:r w:rsidRPr="00FA5ACF">
        <w:rPr>
          <w:rFonts w:hint="eastAsia"/>
          <w:spacing w:val="-4"/>
          <w:rtl/>
        </w:rPr>
        <w:t>رۡجِعِيٓ</w:t>
      </w:r>
      <w:r w:rsidRPr="00FA5ACF">
        <w:rPr>
          <w:spacing w:val="-4"/>
          <w:rtl/>
        </w:rPr>
        <w:t xml:space="preserve"> إِلَىٰ رَبِّكِ رَاضِيَةٗ مَّرۡضِيَّةٗ٢٨</w:t>
      </w:r>
      <w:r w:rsidRPr="00FA5ACF">
        <w:rPr>
          <w:rStyle w:val="Charc"/>
          <w:spacing w:val="-4"/>
          <w:rtl/>
        </w:rPr>
        <w:t>﴾</w:t>
      </w:r>
      <w:r w:rsidRPr="00FA5ACF">
        <w:rPr>
          <w:rFonts w:ascii="Tahoma" w:hAnsi="Tahoma" w:cs="Arial"/>
          <w:spacing w:val="-4"/>
          <w:rtl/>
        </w:rPr>
        <w:t xml:space="preserve"> </w:t>
      </w:r>
      <w:r w:rsidRPr="00FA5ACF">
        <w:rPr>
          <w:rStyle w:val="Char5"/>
          <w:spacing w:val="-4"/>
          <w:rtl/>
        </w:rPr>
        <w:t>[الفجر: 27-28]</w:t>
      </w:r>
      <w:r w:rsidRPr="00FA5ACF">
        <w:rPr>
          <w:rStyle w:val="Char2"/>
          <w:rFonts w:hint="cs"/>
          <w:spacing w:val="-4"/>
          <w:rtl/>
        </w:rPr>
        <w:t>.</w:t>
      </w:r>
    </w:p>
    <w:p w:rsidR="00AD3461" w:rsidRPr="00D938A1" w:rsidRDefault="00AD3461" w:rsidP="00FA5ACF">
      <w:pPr>
        <w:pStyle w:val="a6"/>
        <w:rPr>
          <w:rFonts w:cs="B Lotus"/>
          <w:rtl/>
        </w:rPr>
      </w:pPr>
      <w:r w:rsidRPr="00FA5ACF">
        <w:rPr>
          <w:rStyle w:val="Charc"/>
          <w:rFonts w:hint="cs"/>
          <w:rtl/>
        </w:rPr>
        <w:t>«</w:t>
      </w:r>
      <w:r w:rsidRPr="00FA5ACF">
        <w:rPr>
          <w:rFonts w:hint="cs"/>
          <w:rtl/>
        </w:rPr>
        <w:t>ا</w:t>
      </w:r>
      <w:r w:rsidR="00583675" w:rsidRPr="00583675">
        <w:rPr>
          <w:rFonts w:hint="cs"/>
          <w:rtl/>
        </w:rPr>
        <w:t>ی</w:t>
      </w:r>
      <w:r w:rsidRPr="00FA5ACF">
        <w:rPr>
          <w:rFonts w:hint="cs"/>
          <w:rtl/>
        </w:rPr>
        <w:t xml:space="preserve"> نفس مطمئنه، خشنود و خداپسند </w:t>
      </w:r>
      <w:r w:rsidR="00503360">
        <w:rPr>
          <w:rFonts w:hint="cs"/>
          <w:rtl/>
        </w:rPr>
        <w:t>به‌سوی</w:t>
      </w:r>
      <w:r w:rsidRPr="00FA5ACF">
        <w:rPr>
          <w:rFonts w:hint="cs"/>
          <w:rtl/>
        </w:rPr>
        <w:t xml:space="preserve"> پروردگارت بازگرد</w:t>
      </w:r>
      <w:r w:rsidRPr="00FA5ACF">
        <w:rPr>
          <w:rStyle w:val="Charc"/>
          <w:rFonts w:hint="cs"/>
          <w:rtl/>
        </w:rPr>
        <w:t>»</w:t>
      </w:r>
      <w:r w:rsidRPr="00D938A1">
        <w:rPr>
          <w:rFonts w:cs="B Lotus" w:hint="cs"/>
          <w:rtl/>
        </w:rPr>
        <w:t>.</w:t>
      </w:r>
    </w:p>
    <w:p w:rsidR="00AD3461" w:rsidRPr="00C97A77" w:rsidRDefault="00AD3461" w:rsidP="004346C4">
      <w:pPr>
        <w:widowControl w:val="0"/>
        <w:bidi/>
        <w:ind w:firstLine="284"/>
        <w:jc w:val="both"/>
        <w:rPr>
          <w:rStyle w:val="Char2"/>
          <w:rtl/>
        </w:rPr>
      </w:pPr>
      <w:r w:rsidRPr="00C97A77">
        <w:rPr>
          <w:rStyle w:val="Char2"/>
          <w:rFonts w:hint="cs"/>
          <w:rtl/>
        </w:rPr>
        <w:t>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هر گاه توبه‌</w:t>
      </w:r>
      <w:r w:rsidR="006808D5" w:rsidRPr="006808D5">
        <w:rPr>
          <w:rStyle w:val="Char2"/>
          <w:rFonts w:hint="cs"/>
          <w:rtl/>
        </w:rPr>
        <w:t>ک</w:t>
      </w:r>
      <w:r w:rsidRPr="00C97A77">
        <w:rPr>
          <w:rStyle w:val="Char2"/>
          <w:rFonts w:hint="cs"/>
          <w:rtl/>
        </w:rPr>
        <w:t>ننده با توبه‌</w:t>
      </w:r>
      <w:r w:rsidR="00C97A77" w:rsidRPr="00C97A77">
        <w:rPr>
          <w:rStyle w:val="Char2"/>
          <w:rFonts w:hint="cs"/>
          <w:rtl/>
        </w:rPr>
        <w:t>ی</w:t>
      </w:r>
      <w:r w:rsidRPr="00C97A77">
        <w:rPr>
          <w:rStyle w:val="Char2"/>
          <w:rFonts w:hint="cs"/>
          <w:rtl/>
        </w:rPr>
        <w:t xml:space="preserve"> نصوح </w:t>
      </w:r>
      <w:r w:rsidR="00503360">
        <w:rPr>
          <w:rStyle w:val="Char2"/>
          <w:rFonts w:hint="cs"/>
          <w:rtl/>
        </w:rPr>
        <w:t>به‌سوی</w:t>
      </w:r>
      <w:r w:rsidRPr="00C97A77">
        <w:rPr>
          <w:rStyle w:val="Char2"/>
          <w:rFonts w:hint="cs"/>
          <w:rtl/>
        </w:rPr>
        <w:t xml:space="preserve"> پروردگارش بازگردد در م</w:t>
      </w:r>
      <w:r w:rsidR="00C97A77" w:rsidRPr="00C97A77">
        <w:rPr>
          <w:rStyle w:val="Char2"/>
          <w:rFonts w:hint="cs"/>
          <w:rtl/>
        </w:rPr>
        <w:t>ی</w:t>
      </w:r>
      <w:r w:rsidRPr="00C97A77">
        <w:rPr>
          <w:rStyle w:val="Char2"/>
          <w:rFonts w:hint="cs"/>
          <w:rtl/>
        </w:rPr>
        <w:t>دان نبرد بزرگ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آن را به </w:t>
      </w:r>
      <w:r w:rsidR="006808D5" w:rsidRPr="006808D5">
        <w:rPr>
          <w:rStyle w:val="Char2"/>
          <w:rFonts w:hint="cs"/>
          <w:rtl/>
        </w:rPr>
        <w:t>ک</w:t>
      </w:r>
      <w:r w:rsidRPr="00C97A77">
        <w:rPr>
          <w:rStyle w:val="Char2"/>
          <w:rFonts w:hint="cs"/>
          <w:rtl/>
        </w:rPr>
        <w:t>لمات مأثور نام نهاده‌اند، پ</w:t>
      </w:r>
      <w:r w:rsidR="00C97A77" w:rsidRPr="00C97A77">
        <w:rPr>
          <w:rStyle w:val="Char2"/>
          <w:rFonts w:hint="cs"/>
          <w:rtl/>
        </w:rPr>
        <w:t>ی</w:t>
      </w:r>
      <w:r w:rsidRPr="00C97A77">
        <w:rPr>
          <w:rStyle w:val="Char2"/>
          <w:rFonts w:hint="cs"/>
          <w:rtl/>
        </w:rPr>
        <w:t xml:space="preserve">روز خواهد شد </w:t>
      </w:r>
      <w:r w:rsidR="006808D5" w:rsidRPr="006808D5">
        <w:rPr>
          <w:rStyle w:val="Char2"/>
          <w:rFonts w:hint="cs"/>
          <w:rtl/>
        </w:rPr>
        <w:t>ک</w:t>
      </w:r>
      <w:r w:rsidRPr="00C97A77">
        <w:rPr>
          <w:rStyle w:val="Char2"/>
          <w:rFonts w:hint="cs"/>
          <w:rtl/>
        </w:rPr>
        <w:t>ه روا</w:t>
      </w:r>
      <w:r w:rsidR="00C97A77" w:rsidRPr="00C97A77">
        <w:rPr>
          <w:rStyle w:val="Char2"/>
          <w:rFonts w:hint="cs"/>
          <w:rtl/>
        </w:rPr>
        <w:t>ی</w:t>
      </w:r>
      <w:r w:rsidRPr="00C97A77">
        <w:rPr>
          <w:rStyle w:val="Char2"/>
          <w:rFonts w:hint="cs"/>
          <w:rtl/>
        </w:rPr>
        <w:t>ت شده:</w:t>
      </w:r>
      <w:r w:rsidR="00FA5ACF" w:rsidRPr="00C97A77">
        <w:rPr>
          <w:rStyle w:val="Char2"/>
          <w:rFonts w:hint="cs"/>
          <w:rtl/>
        </w:rPr>
        <w:t xml:space="preserve"> </w:t>
      </w:r>
      <w:r w:rsidR="00FA5ACF" w:rsidRPr="00FA5ACF">
        <w:rPr>
          <w:rStyle w:val="Charc"/>
          <w:rFonts w:hint="cs"/>
          <w:rtl/>
        </w:rPr>
        <w:t>«</w:t>
      </w:r>
      <w:r w:rsidRPr="00FA5ACF">
        <w:rPr>
          <w:rStyle w:val="Char9"/>
          <w:rtl/>
        </w:rPr>
        <w:t>ال</w:t>
      </w:r>
      <w:r w:rsidR="005621BF">
        <w:rPr>
          <w:rStyle w:val="Char9"/>
          <w:rFonts w:hint="cs"/>
          <w:rtl/>
        </w:rPr>
        <w:t>ـ</w:t>
      </w:r>
      <w:r w:rsidRPr="00FA5ACF">
        <w:rPr>
          <w:rStyle w:val="Char9"/>
          <w:rtl/>
        </w:rPr>
        <w:t xml:space="preserve">مؤمن </w:t>
      </w:r>
      <w:r w:rsidR="0006788D" w:rsidRPr="00FA5ACF">
        <w:rPr>
          <w:rStyle w:val="Char9"/>
          <w:rtl/>
        </w:rPr>
        <w:t>بين خمس شدائد: بين مسلم يحسده ومنافق يبغضه وكافر يقاتله و</w:t>
      </w:r>
      <w:r w:rsidRPr="00FA5ACF">
        <w:rPr>
          <w:rStyle w:val="Char9"/>
          <w:rtl/>
        </w:rPr>
        <w:t>شيطان يضله، ونفس تنازعه</w:t>
      </w:r>
      <w:r w:rsidR="00FA5ACF" w:rsidRPr="00FA5ACF">
        <w:rPr>
          <w:rStyle w:val="Charc"/>
          <w:rFonts w:hint="cs"/>
          <w:rtl/>
        </w:rPr>
        <w:t>»</w:t>
      </w:r>
      <w:r w:rsidR="00F160A8" w:rsidRPr="00FA5ACF">
        <w:rPr>
          <w:rStyle w:val="Char2"/>
          <w:vertAlign w:val="superscript"/>
          <w:rtl/>
        </w:rPr>
        <w:footnoteReference w:id="209"/>
      </w:r>
      <w:r w:rsidR="0006788D" w:rsidRPr="00FA5ACF">
        <w:rPr>
          <w:rStyle w:val="Char2"/>
          <w:rFonts w:hint="cs"/>
          <w:rtl/>
        </w:rPr>
        <w:t>.</w:t>
      </w:r>
      <w:r w:rsidR="00FA5ACF" w:rsidRPr="00C97A77">
        <w:rPr>
          <w:rStyle w:val="Char2"/>
          <w:rFonts w:hint="cs"/>
          <w:rtl/>
        </w:rPr>
        <w:t xml:space="preserve"> </w:t>
      </w:r>
      <w:r w:rsidRPr="00C97A77">
        <w:rPr>
          <w:rStyle w:val="Char2"/>
          <w:rFonts w:hint="cs"/>
          <w:rtl/>
        </w:rPr>
        <w:t>«انسان مسلمان در م</w:t>
      </w:r>
      <w:r w:rsidR="00C97A77" w:rsidRPr="00C97A77">
        <w:rPr>
          <w:rStyle w:val="Char2"/>
          <w:rFonts w:hint="cs"/>
          <w:rtl/>
        </w:rPr>
        <w:t>ی</w:t>
      </w:r>
      <w:r w:rsidRPr="00C97A77">
        <w:rPr>
          <w:rStyle w:val="Char2"/>
          <w:rFonts w:hint="cs"/>
          <w:rtl/>
        </w:rPr>
        <w:t>ان پنج نبرد قرار دارد: 1-مسلمان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او حسد ورزد. 2- منافق</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او را مبغوض و منفور دارد 3- </w:t>
      </w:r>
      <w:r w:rsidR="006808D5" w:rsidRPr="006808D5">
        <w:rPr>
          <w:rStyle w:val="Char2"/>
          <w:rFonts w:hint="cs"/>
          <w:rtl/>
        </w:rPr>
        <w:t>ک</w:t>
      </w:r>
      <w:r w:rsidRPr="00C97A77">
        <w:rPr>
          <w:rStyle w:val="Char2"/>
          <w:rFonts w:hint="cs"/>
          <w:rtl/>
        </w:rPr>
        <w:t>افر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او به نبرد پردازد 4- ش</w:t>
      </w:r>
      <w:r w:rsidR="00C97A77" w:rsidRPr="00C97A77">
        <w:rPr>
          <w:rStyle w:val="Char2"/>
          <w:rFonts w:hint="cs"/>
          <w:rtl/>
        </w:rPr>
        <w:t>ی</w:t>
      </w:r>
      <w:r w:rsidRPr="00C97A77">
        <w:rPr>
          <w:rStyle w:val="Char2"/>
          <w:rFonts w:hint="cs"/>
          <w:rtl/>
        </w:rPr>
        <w:t>طان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گمراه ساز</w:t>
      </w:r>
      <w:r w:rsidR="00FA5ACF" w:rsidRPr="00C97A77">
        <w:rPr>
          <w:rStyle w:val="Char2"/>
          <w:rFonts w:hint="cs"/>
          <w:rtl/>
        </w:rPr>
        <w:t>د 5- نفس</w:t>
      </w:r>
      <w:r w:rsidR="00C97A77" w:rsidRPr="00C97A77">
        <w:rPr>
          <w:rStyle w:val="Char2"/>
          <w:rFonts w:hint="cs"/>
          <w:rtl/>
        </w:rPr>
        <w:t>ی</w:t>
      </w:r>
      <w:r w:rsidR="00FA5ACF" w:rsidRPr="00C97A77">
        <w:rPr>
          <w:rStyle w:val="Char2"/>
          <w:rFonts w:hint="cs"/>
          <w:rtl/>
        </w:rPr>
        <w:t xml:space="preserve"> </w:t>
      </w:r>
      <w:r w:rsidR="006808D5" w:rsidRPr="006808D5">
        <w:rPr>
          <w:rStyle w:val="Char2"/>
          <w:rFonts w:hint="cs"/>
          <w:rtl/>
        </w:rPr>
        <w:t>ک</w:t>
      </w:r>
      <w:r w:rsidR="00FA5ACF" w:rsidRPr="00C97A77">
        <w:rPr>
          <w:rStyle w:val="Char2"/>
          <w:rFonts w:hint="cs"/>
          <w:rtl/>
        </w:rPr>
        <w:t>ه با او در نزاع باشد</w:t>
      </w:r>
      <w:r w:rsidRPr="00C97A77">
        <w:rPr>
          <w:rStyle w:val="Char2"/>
          <w:rFonts w:hint="cs"/>
          <w:rtl/>
        </w:rPr>
        <w:t>»</w:t>
      </w:r>
      <w:r w:rsidR="00FA5ACF" w:rsidRPr="00C97A77">
        <w:rPr>
          <w:rStyle w:val="Char2"/>
          <w:rFonts w:hint="cs"/>
          <w:rtl/>
        </w:rPr>
        <w:t>.</w:t>
      </w:r>
    </w:p>
    <w:p w:rsidR="00AD3461" w:rsidRPr="00C97A77" w:rsidRDefault="00AD3461" w:rsidP="00F160A8">
      <w:pPr>
        <w:bidi/>
        <w:ind w:firstLine="284"/>
        <w:jc w:val="both"/>
        <w:rPr>
          <w:rStyle w:val="Char2"/>
          <w:rtl/>
        </w:rPr>
      </w:pPr>
      <w:r w:rsidRPr="00C97A77">
        <w:rPr>
          <w:rStyle w:val="Char2"/>
          <w:rFonts w:hint="cs"/>
          <w:rtl/>
        </w:rPr>
        <w:t xml:space="preserve">مبارزه با نفس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نوع نبرد است با دشمن فراوان، در م</w:t>
      </w:r>
      <w:r w:rsidR="00C97A77" w:rsidRPr="00C97A77">
        <w:rPr>
          <w:rStyle w:val="Char2"/>
          <w:rFonts w:hint="cs"/>
          <w:rtl/>
        </w:rPr>
        <w:t>ی</w:t>
      </w:r>
      <w:r w:rsidRPr="00C97A77">
        <w:rPr>
          <w:rStyle w:val="Char2"/>
          <w:rFonts w:hint="cs"/>
          <w:rtl/>
        </w:rPr>
        <w:t>اد</w:t>
      </w:r>
      <w:r w:rsidR="00C97A77" w:rsidRPr="00C97A77">
        <w:rPr>
          <w:rStyle w:val="Char2"/>
          <w:rFonts w:hint="cs"/>
          <w:rtl/>
        </w:rPr>
        <w:t>ی</w:t>
      </w:r>
      <w:r w:rsidRPr="00C97A77">
        <w:rPr>
          <w:rStyle w:val="Char2"/>
          <w:rFonts w:hint="cs"/>
          <w:rtl/>
        </w:rPr>
        <w:t>ن متعدد با سلاحها</w:t>
      </w:r>
      <w:r w:rsidR="00C97A77" w:rsidRPr="00C97A77">
        <w:rPr>
          <w:rStyle w:val="Char2"/>
          <w:rFonts w:hint="cs"/>
          <w:rtl/>
        </w:rPr>
        <w:t>ی</w:t>
      </w:r>
      <w:r w:rsidRPr="00C97A77">
        <w:rPr>
          <w:rStyle w:val="Char2"/>
          <w:rFonts w:hint="cs"/>
          <w:rtl/>
        </w:rPr>
        <w:t xml:space="preserve"> گوناگون، نبرد داخل</w:t>
      </w:r>
      <w:r w:rsidR="00C97A77" w:rsidRPr="00C97A77">
        <w:rPr>
          <w:rStyle w:val="Char2"/>
          <w:rFonts w:hint="cs"/>
          <w:rtl/>
        </w:rPr>
        <w:t>ی</w:t>
      </w:r>
      <w:r w:rsidRPr="00C97A77">
        <w:rPr>
          <w:rStyle w:val="Char2"/>
          <w:rFonts w:hint="cs"/>
          <w:rtl/>
        </w:rPr>
        <w:t xml:space="preserve"> و خارج</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تمام</w:t>
      </w:r>
      <w:r w:rsidR="003C0BE5">
        <w:rPr>
          <w:rStyle w:val="Char2"/>
          <w:rFonts w:hint="cs"/>
          <w:rtl/>
        </w:rPr>
        <w:t xml:space="preserve"> این‌ها ‌</w:t>
      </w:r>
      <w:r w:rsidRPr="00C97A77">
        <w:rPr>
          <w:rStyle w:val="Char2"/>
          <w:rFonts w:hint="cs"/>
          <w:rtl/>
        </w:rPr>
        <w:t>ب</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Pr="00C97A77">
        <w:rPr>
          <w:rStyle w:val="Char2"/>
          <w:rFonts w:hint="cs"/>
          <w:rtl/>
        </w:rPr>
        <w:t xml:space="preserve"> و آمادگ</w:t>
      </w:r>
      <w:r w:rsidR="00C97A77" w:rsidRPr="00C97A77">
        <w:rPr>
          <w:rStyle w:val="Char2"/>
          <w:rFonts w:hint="cs"/>
          <w:rtl/>
        </w:rPr>
        <w:t>ی</w:t>
      </w:r>
      <w:r w:rsidRPr="00C97A77">
        <w:rPr>
          <w:rStyle w:val="Char2"/>
          <w:rFonts w:hint="cs"/>
          <w:rtl/>
        </w:rPr>
        <w:t xml:space="preserve"> و استعداد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و جامع</w:t>
      </w:r>
      <w:r w:rsidR="00C97A77" w:rsidRPr="00C97A77">
        <w:rPr>
          <w:rStyle w:val="Char2"/>
          <w:rFonts w:hint="cs"/>
          <w:rtl/>
        </w:rPr>
        <w:t>ی</w:t>
      </w:r>
      <w:r w:rsidRPr="00C97A77">
        <w:rPr>
          <w:rStyle w:val="Char2"/>
          <w:rFonts w:hint="cs"/>
          <w:rtl/>
        </w:rPr>
        <w:t xml:space="preserve"> را م</w:t>
      </w:r>
      <w:r w:rsidR="00C97A77" w:rsidRPr="00C97A77">
        <w:rPr>
          <w:rStyle w:val="Char2"/>
          <w:rFonts w:hint="cs"/>
          <w:rtl/>
        </w:rPr>
        <w:t>ی</w:t>
      </w:r>
      <w:r w:rsidRPr="00C97A77">
        <w:rPr>
          <w:rStyle w:val="Char2"/>
          <w:rFonts w:hint="cs"/>
          <w:rtl/>
        </w:rPr>
        <w:t xml:space="preserve">‌طلبند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وسته در مبارزه دائم</w:t>
      </w:r>
      <w:r w:rsidR="00C97A77" w:rsidRPr="00C97A77">
        <w:rPr>
          <w:rStyle w:val="Char2"/>
          <w:rFonts w:hint="cs"/>
          <w:rtl/>
        </w:rPr>
        <w:t>ی</w:t>
      </w:r>
      <w:r w:rsidRPr="00C97A77">
        <w:rPr>
          <w:rStyle w:val="Char2"/>
          <w:rFonts w:hint="cs"/>
          <w:rtl/>
        </w:rPr>
        <w:t xml:space="preserve"> و بخشش مستمر باشند و پ</w:t>
      </w:r>
      <w:r w:rsidR="00C97A77" w:rsidRPr="00C97A77">
        <w:rPr>
          <w:rStyle w:val="Char2"/>
          <w:rFonts w:hint="cs"/>
          <w:rtl/>
        </w:rPr>
        <w:t>ی</w:t>
      </w:r>
      <w:r w:rsidRPr="00C97A77">
        <w:rPr>
          <w:rStyle w:val="Char2"/>
          <w:rFonts w:hint="cs"/>
          <w:rtl/>
        </w:rPr>
        <w:t xml:space="preserve">روز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خدا او را </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دهد.</w:t>
      </w:r>
    </w:p>
    <w:p w:rsidR="00AD3461" w:rsidRPr="00C97A77" w:rsidRDefault="00AD3461" w:rsidP="00AD3461">
      <w:pPr>
        <w:bidi/>
        <w:ind w:firstLine="284"/>
        <w:jc w:val="center"/>
        <w:rPr>
          <w:rStyle w:val="Char2"/>
          <w:rtl/>
        </w:rPr>
      </w:pPr>
      <w:r w:rsidRPr="00C97A77">
        <w:rPr>
          <w:rStyle w:val="Char2"/>
          <w:rFonts w:hint="cs"/>
          <w:rtl/>
        </w:rPr>
        <w:t>***</w:t>
      </w:r>
    </w:p>
    <w:p w:rsidR="00AD3461" w:rsidRDefault="00AD3461" w:rsidP="00FA5ACF">
      <w:pPr>
        <w:pStyle w:val="a0"/>
        <w:rPr>
          <w:rtl/>
        </w:rPr>
      </w:pPr>
      <w:bookmarkStart w:id="364" w:name="_Toc237013379"/>
      <w:bookmarkStart w:id="365" w:name="_Toc237013532"/>
      <w:bookmarkStart w:id="366" w:name="_Toc281677026"/>
      <w:bookmarkStart w:id="367" w:name="_Toc444772780"/>
      <w:r>
        <w:rPr>
          <w:rFonts w:hint="cs"/>
          <w:rtl/>
        </w:rPr>
        <w:t>6- ش</w:t>
      </w:r>
      <w:r w:rsidR="008168DF">
        <w:rPr>
          <w:rFonts w:hint="cs"/>
          <w:rtl/>
        </w:rPr>
        <w:t>ک</w:t>
      </w:r>
      <w:r>
        <w:rPr>
          <w:rFonts w:hint="cs"/>
          <w:rtl/>
        </w:rPr>
        <w:t>ستگ</w:t>
      </w:r>
      <w:r w:rsidR="00FA5ACF">
        <w:rPr>
          <w:rFonts w:hint="cs"/>
          <w:rtl/>
        </w:rPr>
        <w:t>ی</w:t>
      </w:r>
      <w:r>
        <w:rPr>
          <w:rFonts w:hint="cs"/>
          <w:rtl/>
        </w:rPr>
        <w:t xml:space="preserve"> و خشوع قلب</w:t>
      </w:r>
      <w:r w:rsidR="00FA5ACF">
        <w:rPr>
          <w:rFonts w:hint="cs"/>
          <w:rtl/>
        </w:rPr>
        <w:t>ی</w:t>
      </w:r>
      <w:r>
        <w:rPr>
          <w:rFonts w:hint="cs"/>
          <w:rtl/>
        </w:rPr>
        <w:t xml:space="preserve"> در پ</w:t>
      </w:r>
      <w:r w:rsidR="008168DF">
        <w:rPr>
          <w:rFonts w:hint="cs"/>
          <w:rtl/>
        </w:rPr>
        <w:t>ی</w:t>
      </w:r>
      <w:r>
        <w:rPr>
          <w:rFonts w:hint="cs"/>
          <w:rtl/>
        </w:rPr>
        <w:t>شگاه خداوند</w:t>
      </w:r>
      <w:bookmarkEnd w:id="364"/>
      <w:bookmarkEnd w:id="365"/>
      <w:bookmarkEnd w:id="366"/>
      <w:bookmarkEnd w:id="367"/>
    </w:p>
    <w:p w:rsidR="00AD3461" w:rsidRPr="00C97A77" w:rsidRDefault="00C97A77" w:rsidP="003B212E">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063E17" w:rsidRPr="00C97A77">
        <w:rPr>
          <w:rStyle w:val="Char2"/>
          <w:rFonts w:hint="cs"/>
          <w:rtl/>
        </w:rPr>
        <w:t xml:space="preserve"> د</w:t>
      </w:r>
      <w:r w:rsidRPr="00C97A77">
        <w:rPr>
          <w:rStyle w:val="Char2"/>
          <w:rFonts w:hint="cs"/>
          <w:rtl/>
        </w:rPr>
        <w:t>ی</w:t>
      </w:r>
      <w:r w:rsidR="00063E17" w:rsidRPr="00C97A77">
        <w:rPr>
          <w:rStyle w:val="Char2"/>
          <w:rFonts w:hint="cs"/>
          <w:rtl/>
        </w:rPr>
        <w:t>گر از نتا</w:t>
      </w:r>
      <w:r w:rsidRPr="00C97A77">
        <w:rPr>
          <w:rStyle w:val="Char2"/>
          <w:rFonts w:hint="cs"/>
          <w:rtl/>
        </w:rPr>
        <w:t>ی</w:t>
      </w:r>
      <w:r w:rsidR="00063E17" w:rsidRPr="00C97A77">
        <w:rPr>
          <w:rStyle w:val="Char2"/>
          <w:rFonts w:hint="cs"/>
          <w:rtl/>
        </w:rPr>
        <w:t>ج و ثمرات توبه، ش</w:t>
      </w:r>
      <w:r w:rsidR="006808D5" w:rsidRPr="006808D5">
        <w:rPr>
          <w:rStyle w:val="Char2"/>
          <w:rFonts w:hint="cs"/>
          <w:rtl/>
        </w:rPr>
        <w:t>ک</w:t>
      </w:r>
      <w:r w:rsidR="00063E17" w:rsidRPr="00C97A77">
        <w:rPr>
          <w:rStyle w:val="Char2"/>
          <w:rFonts w:hint="cs"/>
          <w:rtl/>
        </w:rPr>
        <w:t>ستگ</w:t>
      </w:r>
      <w:r w:rsidRPr="00C97A77">
        <w:rPr>
          <w:rStyle w:val="Char2"/>
          <w:rFonts w:hint="cs"/>
          <w:rtl/>
        </w:rPr>
        <w:t>ی</w:t>
      </w:r>
      <w:r w:rsidR="00063E17" w:rsidRPr="00C97A77">
        <w:rPr>
          <w:rStyle w:val="Char2"/>
          <w:rFonts w:hint="cs"/>
          <w:rtl/>
        </w:rPr>
        <w:t xml:space="preserve"> و خشوع قلب</w:t>
      </w:r>
      <w:r w:rsidRPr="00C97A77">
        <w:rPr>
          <w:rStyle w:val="Char2"/>
          <w:rFonts w:hint="cs"/>
          <w:rtl/>
        </w:rPr>
        <w:t>ی</w:t>
      </w:r>
      <w:r w:rsidR="00063E17" w:rsidRPr="00C97A77">
        <w:rPr>
          <w:rStyle w:val="Char2"/>
          <w:rFonts w:hint="cs"/>
          <w:rtl/>
        </w:rPr>
        <w:t xml:space="preserve"> در پ</w:t>
      </w:r>
      <w:r w:rsidRPr="00C97A77">
        <w:rPr>
          <w:rStyle w:val="Char2"/>
          <w:rFonts w:hint="cs"/>
          <w:rtl/>
        </w:rPr>
        <w:t>ی</w:t>
      </w:r>
      <w:r w:rsidR="00063E17" w:rsidRPr="00C97A77">
        <w:rPr>
          <w:rStyle w:val="Char2"/>
          <w:rFonts w:hint="cs"/>
          <w:rtl/>
        </w:rPr>
        <w:t xml:space="preserve">شگاه </w:t>
      </w:r>
      <w:r w:rsidR="003B212E" w:rsidRPr="00C97A77">
        <w:rPr>
          <w:rStyle w:val="Char2"/>
          <w:rFonts w:hint="cs"/>
          <w:rtl/>
        </w:rPr>
        <w:t>اللهٍ متعال</w:t>
      </w:r>
      <w:r w:rsidR="00063E17" w:rsidRPr="00C97A77">
        <w:rPr>
          <w:rStyle w:val="Char2"/>
          <w:rFonts w:hint="cs"/>
          <w:rtl/>
        </w:rPr>
        <w:t xml:space="preserve"> و عظ</w:t>
      </w:r>
      <w:r w:rsidRPr="00C97A77">
        <w:rPr>
          <w:rStyle w:val="Char2"/>
          <w:rFonts w:hint="cs"/>
          <w:rtl/>
        </w:rPr>
        <w:t>ی</w:t>
      </w:r>
      <w:r w:rsidR="00063E17" w:rsidRPr="00C97A77">
        <w:rPr>
          <w:rStyle w:val="Char2"/>
          <w:rFonts w:hint="cs"/>
          <w:rtl/>
        </w:rPr>
        <w:t>م و احساس عبود</w:t>
      </w:r>
      <w:r w:rsidRPr="00C97A77">
        <w:rPr>
          <w:rStyle w:val="Char2"/>
          <w:rFonts w:hint="cs"/>
          <w:rtl/>
        </w:rPr>
        <w:t>ی</w:t>
      </w:r>
      <w:r w:rsidR="00063E17" w:rsidRPr="00C97A77">
        <w:rPr>
          <w:rStyle w:val="Char2"/>
          <w:rFonts w:hint="cs"/>
          <w:rtl/>
        </w:rPr>
        <w:t>ت واقع</w:t>
      </w:r>
      <w:r w:rsidRPr="00C97A77">
        <w:rPr>
          <w:rStyle w:val="Char2"/>
          <w:rFonts w:hint="cs"/>
          <w:rtl/>
        </w:rPr>
        <w:t>ی</w:t>
      </w:r>
      <w:r w:rsidR="00063E17" w:rsidRPr="00C97A77">
        <w:rPr>
          <w:rStyle w:val="Char2"/>
          <w:rFonts w:hint="cs"/>
          <w:rtl/>
        </w:rPr>
        <w:t xml:space="preserve"> و تضرع در برابر ذات سبحان اس</w:t>
      </w:r>
      <w:r w:rsidR="003B212E" w:rsidRPr="00C97A77">
        <w:rPr>
          <w:rStyle w:val="Char2"/>
          <w:rFonts w:hint="cs"/>
          <w:rtl/>
        </w:rPr>
        <w:t>ت</w:t>
      </w:r>
      <w:r w:rsidR="00063E17" w:rsidRPr="00C97A77">
        <w:rPr>
          <w:rStyle w:val="Char2"/>
          <w:rFonts w:hint="cs"/>
          <w:rtl/>
        </w:rPr>
        <w:t xml:space="preserve"> و در بعض</w:t>
      </w:r>
      <w:r w:rsidRPr="00C97A77">
        <w:rPr>
          <w:rStyle w:val="Char2"/>
          <w:rFonts w:hint="cs"/>
          <w:rtl/>
        </w:rPr>
        <w:t>ی</w:t>
      </w:r>
      <w:r w:rsidR="00063E17" w:rsidRPr="00C97A77">
        <w:rPr>
          <w:rStyle w:val="Char2"/>
          <w:rFonts w:hint="cs"/>
          <w:rtl/>
        </w:rPr>
        <w:t xml:space="preserve"> از آثار اله</w:t>
      </w:r>
      <w:r w:rsidRPr="00C97A77">
        <w:rPr>
          <w:rStyle w:val="Char2"/>
          <w:rFonts w:hint="cs"/>
          <w:rtl/>
        </w:rPr>
        <w:t>ی</w:t>
      </w:r>
      <w:r w:rsidR="00063E17" w:rsidRPr="00C97A77">
        <w:rPr>
          <w:rStyle w:val="Char2"/>
          <w:rFonts w:hint="cs"/>
          <w:rtl/>
        </w:rPr>
        <w:t xml:space="preserve"> روا</w:t>
      </w:r>
      <w:r w:rsidRPr="00C97A77">
        <w:rPr>
          <w:rStyle w:val="Char2"/>
          <w:rFonts w:hint="cs"/>
          <w:rtl/>
        </w:rPr>
        <w:t>ی</w:t>
      </w:r>
      <w:r w:rsidR="00063E17" w:rsidRPr="00C97A77">
        <w:rPr>
          <w:rStyle w:val="Char2"/>
          <w:rFonts w:hint="cs"/>
          <w:rtl/>
        </w:rPr>
        <w:t xml:space="preserve">ت شده </w:t>
      </w:r>
      <w:r w:rsidR="006808D5" w:rsidRPr="006808D5">
        <w:rPr>
          <w:rStyle w:val="Char2"/>
          <w:rFonts w:hint="cs"/>
          <w:rtl/>
        </w:rPr>
        <w:t>ک</w:t>
      </w:r>
      <w:r w:rsidR="00063E17" w:rsidRPr="00C97A77">
        <w:rPr>
          <w:rStyle w:val="Char2"/>
          <w:rFonts w:hint="cs"/>
          <w:rtl/>
        </w:rPr>
        <w:t>ه خداوند متعال م</w:t>
      </w:r>
      <w:r w:rsidRPr="00C97A77">
        <w:rPr>
          <w:rStyle w:val="Char2"/>
          <w:rFonts w:hint="cs"/>
          <w:rtl/>
        </w:rPr>
        <w:t>ی</w:t>
      </w:r>
      <w:r w:rsidR="00063E17" w:rsidRPr="00C97A77">
        <w:rPr>
          <w:rStyle w:val="Char2"/>
          <w:rFonts w:hint="cs"/>
          <w:rtl/>
        </w:rPr>
        <w:t>‌فرما</w:t>
      </w:r>
      <w:r w:rsidRPr="00C97A77">
        <w:rPr>
          <w:rStyle w:val="Char2"/>
          <w:rFonts w:hint="cs"/>
          <w:rtl/>
        </w:rPr>
        <w:t>ی</w:t>
      </w:r>
      <w:r w:rsidR="00063E17" w:rsidRPr="00C97A77">
        <w:rPr>
          <w:rStyle w:val="Char2"/>
          <w:rFonts w:hint="cs"/>
          <w:rtl/>
        </w:rPr>
        <w:t xml:space="preserve">د: «من همراه </w:t>
      </w:r>
      <w:r w:rsidR="006808D5" w:rsidRPr="006808D5">
        <w:rPr>
          <w:rStyle w:val="Char2"/>
          <w:rFonts w:hint="cs"/>
          <w:rtl/>
        </w:rPr>
        <w:t>ک</w:t>
      </w:r>
      <w:r w:rsidR="00063E17" w:rsidRPr="00C97A77">
        <w:rPr>
          <w:rStyle w:val="Char2"/>
          <w:rFonts w:hint="cs"/>
          <w:rtl/>
        </w:rPr>
        <w:t>سان</w:t>
      </w:r>
      <w:r w:rsidRPr="00C97A77">
        <w:rPr>
          <w:rStyle w:val="Char2"/>
          <w:rFonts w:hint="cs"/>
          <w:rtl/>
        </w:rPr>
        <w:t>ی</w:t>
      </w:r>
      <w:r w:rsidR="00063E17" w:rsidRPr="00C97A77">
        <w:rPr>
          <w:rStyle w:val="Char2"/>
          <w:rFonts w:hint="cs"/>
          <w:rtl/>
        </w:rPr>
        <w:t xml:space="preserve"> هستم </w:t>
      </w:r>
      <w:r w:rsidR="006808D5" w:rsidRPr="006808D5">
        <w:rPr>
          <w:rStyle w:val="Char2"/>
          <w:rFonts w:hint="cs"/>
          <w:rtl/>
        </w:rPr>
        <w:t>ک</w:t>
      </w:r>
      <w:r w:rsidR="00063E17" w:rsidRPr="00C97A77">
        <w:rPr>
          <w:rStyle w:val="Char2"/>
          <w:rFonts w:hint="cs"/>
          <w:rtl/>
        </w:rPr>
        <w:t>ه به خاطر من قلب</w:t>
      </w:r>
      <w:r w:rsidRPr="00C97A77">
        <w:rPr>
          <w:rStyle w:val="Char2"/>
          <w:rFonts w:hint="cs"/>
          <w:rtl/>
        </w:rPr>
        <w:t>ی</w:t>
      </w:r>
      <w:r w:rsidR="00063E17" w:rsidRPr="00C97A77">
        <w:rPr>
          <w:rStyle w:val="Char2"/>
          <w:rFonts w:hint="cs"/>
          <w:rtl/>
        </w:rPr>
        <w:t xml:space="preserve"> ش</w:t>
      </w:r>
      <w:r w:rsidR="006808D5" w:rsidRPr="006808D5">
        <w:rPr>
          <w:rStyle w:val="Char2"/>
          <w:rFonts w:hint="cs"/>
          <w:rtl/>
        </w:rPr>
        <w:t>ک</w:t>
      </w:r>
      <w:r w:rsidR="00063E17" w:rsidRPr="00C97A77">
        <w:rPr>
          <w:rStyle w:val="Char2"/>
          <w:rFonts w:hint="cs"/>
          <w:rtl/>
        </w:rPr>
        <w:t>سته و خاشع دارند.»</w:t>
      </w:r>
    </w:p>
    <w:p w:rsidR="003B212E" w:rsidRPr="00C97A77" w:rsidRDefault="00063E17" w:rsidP="003B212E">
      <w:pPr>
        <w:bidi/>
        <w:ind w:firstLine="284"/>
        <w:jc w:val="both"/>
        <w:rPr>
          <w:rStyle w:val="Char2"/>
          <w:rtl/>
        </w:rPr>
      </w:pPr>
      <w:r w:rsidRPr="00C97A77">
        <w:rPr>
          <w:rStyle w:val="Char2"/>
          <w:rFonts w:hint="cs"/>
          <w:rtl/>
        </w:rPr>
        <w:t xml:space="preserve">توبه نصوح، در قلب تائب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نوع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و خشوع مخصوص</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شب</w:t>
      </w:r>
      <w:r w:rsidR="00C97A77" w:rsidRPr="00C97A77">
        <w:rPr>
          <w:rStyle w:val="Char2"/>
          <w:rFonts w:hint="cs"/>
          <w:rtl/>
        </w:rPr>
        <w:t>ی</w:t>
      </w:r>
      <w:r w:rsidRPr="00C97A77">
        <w:rPr>
          <w:rStyle w:val="Char2"/>
          <w:rFonts w:hint="cs"/>
          <w:rtl/>
        </w:rPr>
        <w:t>ه آن ن</w:t>
      </w:r>
      <w:r w:rsidR="00C97A77" w:rsidRPr="00C97A77">
        <w:rPr>
          <w:rStyle w:val="Char2"/>
          <w:rFonts w:hint="cs"/>
          <w:rtl/>
        </w:rPr>
        <w:t>ی</w:t>
      </w:r>
      <w:r w:rsidRPr="00C97A77">
        <w:rPr>
          <w:rStyle w:val="Char2"/>
          <w:rFonts w:hint="cs"/>
          <w:rtl/>
        </w:rPr>
        <w:t>ست، ا</w:t>
      </w:r>
      <w:r w:rsidR="00C97A77" w:rsidRPr="00C97A77">
        <w:rPr>
          <w:rStyle w:val="Char2"/>
          <w:rFonts w:hint="cs"/>
          <w:rtl/>
        </w:rPr>
        <w:t>ی</w:t>
      </w:r>
      <w:r w:rsidRPr="00C97A77">
        <w:rPr>
          <w:rStyle w:val="Char2"/>
          <w:rFonts w:hint="cs"/>
          <w:rtl/>
        </w:rPr>
        <w:t>جاد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در غ</w:t>
      </w:r>
      <w:r w:rsidR="00C97A77" w:rsidRPr="00C97A77">
        <w:rPr>
          <w:rStyle w:val="Char2"/>
          <w:rFonts w:hint="cs"/>
          <w:rtl/>
        </w:rPr>
        <w:t>ی</w:t>
      </w:r>
      <w:r w:rsidRPr="00C97A77">
        <w:rPr>
          <w:rStyle w:val="Char2"/>
          <w:rFonts w:hint="cs"/>
          <w:rtl/>
        </w:rPr>
        <w:t>ر گناه</w:t>
      </w:r>
      <w:r w:rsidR="006808D5" w:rsidRPr="006808D5">
        <w:rPr>
          <w:rStyle w:val="Char2"/>
          <w:rFonts w:hint="cs"/>
          <w:rtl/>
        </w:rPr>
        <w:t>ک</w:t>
      </w:r>
      <w:r w:rsidRPr="00C97A77">
        <w:rPr>
          <w:rStyle w:val="Char2"/>
          <w:rFonts w:hint="cs"/>
          <w:rtl/>
        </w:rPr>
        <w:t>ار حاصل نخواهد شد بل</w:t>
      </w:r>
      <w:r w:rsidR="006808D5" w:rsidRPr="006808D5">
        <w:rPr>
          <w:rStyle w:val="Char2"/>
          <w:rFonts w:hint="cs"/>
          <w:rtl/>
        </w:rPr>
        <w:t>ک</w:t>
      </w:r>
      <w:r w:rsidRPr="00C97A77">
        <w:rPr>
          <w:rStyle w:val="Char2"/>
          <w:rFonts w:hint="cs"/>
          <w:rtl/>
        </w:rPr>
        <w:t>ه و</w:t>
      </w:r>
      <w:r w:rsidR="00C97A77" w:rsidRPr="00C97A77">
        <w:rPr>
          <w:rStyle w:val="Char2"/>
          <w:rFonts w:hint="cs"/>
          <w:rtl/>
        </w:rPr>
        <w:t>ی</w:t>
      </w:r>
      <w:r w:rsidRPr="00C97A77">
        <w:rPr>
          <w:rStyle w:val="Char2"/>
          <w:rFonts w:hint="cs"/>
          <w:rtl/>
        </w:rPr>
        <w:t>ژه‌</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اران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گناه از هر طرف آنان را محاصره نموده باشد ول</w:t>
      </w:r>
      <w:r w:rsidR="00C97A77" w:rsidRPr="00C97A77">
        <w:rPr>
          <w:rStyle w:val="Char2"/>
          <w:rFonts w:hint="cs"/>
          <w:rtl/>
        </w:rPr>
        <w:t>ی</w:t>
      </w:r>
      <w:r w:rsidRPr="00C97A77">
        <w:rPr>
          <w:rStyle w:val="Char2"/>
          <w:rFonts w:hint="cs"/>
          <w:rtl/>
        </w:rPr>
        <w:t xml:space="preserve"> شخص تائب بخواهد با پروردگارش از در اصلاح درآ</w:t>
      </w:r>
      <w:r w:rsidR="00C97A77" w:rsidRPr="00C97A77">
        <w:rPr>
          <w:rStyle w:val="Char2"/>
          <w:rFonts w:hint="cs"/>
          <w:rtl/>
        </w:rPr>
        <w:t>ی</w:t>
      </w:r>
      <w:r w:rsidRPr="00C97A77">
        <w:rPr>
          <w:rStyle w:val="Char2"/>
          <w:rFonts w:hint="cs"/>
          <w:rtl/>
        </w:rPr>
        <w:t>د پس از</w:t>
      </w:r>
      <w:r w:rsidR="007A55D7">
        <w:rPr>
          <w:rStyle w:val="Char2"/>
          <w:rFonts w:hint="cs"/>
          <w:rtl/>
        </w:rPr>
        <w:t xml:space="preserve"> این‌که</w:t>
      </w:r>
      <w:r w:rsidR="005621BF">
        <w:rPr>
          <w:rStyle w:val="Char2"/>
          <w:rFonts w:hint="cs"/>
          <w:rtl/>
        </w:rPr>
        <w:t xml:space="preserve"> مدت‌ها </w:t>
      </w:r>
      <w:r w:rsidRPr="00C97A77">
        <w:rPr>
          <w:rStyle w:val="Char2"/>
          <w:rFonts w:hint="cs"/>
          <w:rtl/>
        </w:rPr>
        <w:t>تمرد و سر</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 xml:space="preserve"> نموده و م</w:t>
      </w:r>
      <w:r w:rsidR="00C97A77" w:rsidRPr="00C97A77">
        <w:rPr>
          <w:rStyle w:val="Char2"/>
          <w:rFonts w:hint="cs"/>
          <w:rtl/>
        </w:rPr>
        <w:t>ی</w:t>
      </w:r>
      <w:r w:rsidRPr="00C97A77">
        <w:rPr>
          <w:rStyle w:val="Char2"/>
          <w:rFonts w:hint="cs"/>
          <w:rtl/>
        </w:rPr>
        <w:t>ان او پروردگارش فاصله افتاده،</w:t>
      </w:r>
      <w:r w:rsidR="007A55D7">
        <w:rPr>
          <w:rStyle w:val="Char2"/>
          <w:rFonts w:hint="cs"/>
          <w:rtl/>
        </w:rPr>
        <w:t xml:space="preserve"> این‌که </w:t>
      </w:r>
      <w:r w:rsidRPr="00C97A77">
        <w:rPr>
          <w:rStyle w:val="Char2"/>
          <w:rFonts w:hint="cs"/>
          <w:rtl/>
        </w:rPr>
        <w:t>بار د</w:t>
      </w:r>
      <w:r w:rsidR="00C97A77" w:rsidRPr="00C97A77">
        <w:rPr>
          <w:rStyle w:val="Char2"/>
          <w:rFonts w:hint="cs"/>
          <w:rtl/>
        </w:rPr>
        <w:t>ی</w:t>
      </w:r>
      <w:r w:rsidRPr="00C97A77">
        <w:rPr>
          <w:rStyle w:val="Char2"/>
          <w:rFonts w:hint="cs"/>
          <w:rtl/>
        </w:rPr>
        <w:t>گر با قلب</w:t>
      </w:r>
      <w:r w:rsidR="00C97A77" w:rsidRPr="00C97A77">
        <w:rPr>
          <w:rStyle w:val="Char2"/>
          <w:rFonts w:hint="cs"/>
          <w:rtl/>
        </w:rPr>
        <w:t>ی</w:t>
      </w:r>
      <w:r w:rsidRPr="00C97A77">
        <w:rPr>
          <w:rStyle w:val="Char2"/>
          <w:rFonts w:hint="cs"/>
          <w:rtl/>
        </w:rPr>
        <w:t xml:space="preserve"> سرشار از تضرع و خشوع به آستان خداوند پناه م</w:t>
      </w:r>
      <w:r w:rsidR="00C97A77" w:rsidRPr="00C97A77">
        <w:rPr>
          <w:rStyle w:val="Char2"/>
          <w:rFonts w:hint="cs"/>
          <w:rtl/>
        </w:rPr>
        <w:t>ی</w:t>
      </w:r>
      <w:r w:rsidRPr="00C97A77">
        <w:rPr>
          <w:rStyle w:val="Char2"/>
          <w:rFonts w:hint="cs"/>
          <w:rtl/>
        </w:rPr>
        <w:t xml:space="preserve">‌آورد. </w:t>
      </w:r>
    </w:p>
    <w:p w:rsidR="00063E17" w:rsidRPr="00C97A77" w:rsidRDefault="00FA03AA" w:rsidP="003B212E">
      <w:pPr>
        <w:bidi/>
        <w:ind w:firstLine="284"/>
        <w:jc w:val="both"/>
        <w:rPr>
          <w:rStyle w:val="Char2"/>
          <w:rtl/>
        </w:rPr>
      </w:pPr>
      <w:r w:rsidRPr="00C97A77">
        <w:rPr>
          <w:rStyle w:val="Char2"/>
          <w:rFonts w:hint="cs"/>
          <w:rtl/>
        </w:rPr>
        <w:t>مص</w:t>
      </w:r>
      <w:r w:rsidR="00C97A77" w:rsidRPr="00C97A77">
        <w:rPr>
          <w:rStyle w:val="Char2"/>
          <w:rFonts w:hint="cs"/>
          <w:rtl/>
        </w:rPr>
        <w:t>ی</w:t>
      </w:r>
      <w:r w:rsidRPr="00C97A77">
        <w:rPr>
          <w:rStyle w:val="Char2"/>
          <w:rFonts w:hint="cs"/>
          <w:rtl/>
        </w:rPr>
        <w:t>بت معص</w:t>
      </w:r>
      <w:r w:rsidR="00C97A77" w:rsidRPr="00C97A77">
        <w:rPr>
          <w:rStyle w:val="Char2"/>
          <w:rFonts w:hint="cs"/>
          <w:rtl/>
        </w:rPr>
        <w:t>ی</w:t>
      </w:r>
      <w:r w:rsidRPr="00C97A77">
        <w:rPr>
          <w:rStyle w:val="Char2"/>
          <w:rFonts w:hint="cs"/>
          <w:rtl/>
        </w:rPr>
        <w:t xml:space="preserve">ت، باعث </w:t>
      </w:r>
      <w:r w:rsidR="003B212E" w:rsidRPr="00C97A77">
        <w:rPr>
          <w:rStyle w:val="Char2"/>
          <w:rFonts w:hint="cs"/>
          <w:rtl/>
        </w:rPr>
        <w:t>م</w:t>
      </w:r>
      <w:r w:rsidR="00C97A77" w:rsidRPr="00C97A77">
        <w:rPr>
          <w:rStyle w:val="Char2"/>
          <w:rFonts w:hint="cs"/>
          <w:rtl/>
        </w:rPr>
        <w:t>ی</w:t>
      </w:r>
      <w:r w:rsidR="00C11B36">
        <w:rPr>
          <w:rStyle w:val="Char2"/>
          <w:rFonts w:hint="cs"/>
        </w:rPr>
        <w:t>‌</w:t>
      </w:r>
      <w:r w:rsidR="003B212E" w:rsidRPr="00C97A77">
        <w:rPr>
          <w:rStyle w:val="Char2"/>
          <w:rFonts w:hint="cs"/>
          <w:rtl/>
        </w:rPr>
        <w:t>شود</w:t>
      </w:r>
      <w:r w:rsidRPr="00C97A77">
        <w:rPr>
          <w:rStyle w:val="Char2"/>
          <w:rFonts w:hint="cs"/>
          <w:rtl/>
        </w:rPr>
        <w:t xml:space="preserve"> </w:t>
      </w:r>
      <w:r w:rsidR="006808D5" w:rsidRPr="006808D5">
        <w:rPr>
          <w:rStyle w:val="Char2"/>
          <w:rFonts w:hint="cs"/>
          <w:rtl/>
        </w:rPr>
        <w:t>ک</w:t>
      </w:r>
      <w:r w:rsidRPr="00C97A77">
        <w:rPr>
          <w:rStyle w:val="Char2"/>
          <w:rFonts w:hint="cs"/>
          <w:rtl/>
        </w:rPr>
        <w:t>ه شخص ب</w:t>
      </w:r>
      <w:r w:rsidR="00C97A77" w:rsidRPr="00C97A77">
        <w:rPr>
          <w:rStyle w:val="Char2"/>
          <w:rFonts w:hint="cs"/>
          <w:rtl/>
        </w:rPr>
        <w:t>ی</w:t>
      </w:r>
      <w:r w:rsidRPr="00C97A77">
        <w:rPr>
          <w:rStyle w:val="Char2"/>
          <w:rFonts w:hint="cs"/>
          <w:rtl/>
        </w:rPr>
        <w:t>دار گردد و قلب و درونش متذ</w:t>
      </w:r>
      <w:r w:rsidR="006808D5" w:rsidRPr="006808D5">
        <w:rPr>
          <w:rStyle w:val="Char2"/>
          <w:rFonts w:hint="cs"/>
          <w:rtl/>
        </w:rPr>
        <w:t>ک</w:t>
      </w:r>
      <w:r w:rsidRPr="00C97A77">
        <w:rPr>
          <w:rStyle w:val="Char2"/>
          <w:rFonts w:hint="cs"/>
          <w:rtl/>
        </w:rPr>
        <w:t>ر گردند و فضل پروردگار خود را ب</w:t>
      </w:r>
      <w:r w:rsidR="00C97A77" w:rsidRPr="00C97A77">
        <w:rPr>
          <w:rStyle w:val="Char2"/>
          <w:rFonts w:hint="cs"/>
          <w:rtl/>
        </w:rPr>
        <w:t>ی</w:t>
      </w:r>
      <w:r w:rsidRPr="00C97A77">
        <w:rPr>
          <w:rStyle w:val="Char2"/>
          <w:rFonts w:hint="cs"/>
          <w:rtl/>
        </w:rPr>
        <w:t xml:space="preserve">شتر احساس </w:t>
      </w:r>
      <w:r w:rsidR="006808D5" w:rsidRPr="006808D5">
        <w:rPr>
          <w:rStyle w:val="Char2"/>
          <w:rFonts w:hint="cs"/>
          <w:rtl/>
        </w:rPr>
        <w:t>ک</w:t>
      </w:r>
      <w:r w:rsidRPr="00C97A77">
        <w:rPr>
          <w:rStyle w:val="Char2"/>
          <w:rFonts w:hint="cs"/>
          <w:rtl/>
        </w:rPr>
        <w:t>ند و خود را در پ</w:t>
      </w:r>
      <w:r w:rsidR="00C97A77" w:rsidRPr="00C97A77">
        <w:rPr>
          <w:rStyle w:val="Char2"/>
          <w:rFonts w:hint="cs"/>
          <w:rtl/>
        </w:rPr>
        <w:t>ی</w:t>
      </w:r>
      <w:r w:rsidRPr="00C97A77">
        <w:rPr>
          <w:rStyle w:val="Char2"/>
          <w:rFonts w:hint="cs"/>
          <w:rtl/>
        </w:rPr>
        <w:t>شگاه خداوند مقصر داند، لذا در درون چن</w:t>
      </w:r>
      <w:r w:rsidR="00C97A77" w:rsidRPr="00C97A77">
        <w:rPr>
          <w:rStyle w:val="Char2"/>
          <w:rFonts w:hint="cs"/>
          <w:rtl/>
        </w:rPr>
        <w:t>ی</w:t>
      </w:r>
      <w:r w:rsidRPr="00C97A77">
        <w:rPr>
          <w:rStyle w:val="Char2"/>
          <w:rFonts w:hint="cs"/>
          <w:rtl/>
        </w:rPr>
        <w:t>ن بنده‌</w:t>
      </w:r>
      <w:r w:rsidR="00C97A77" w:rsidRPr="00C97A77">
        <w:rPr>
          <w:rStyle w:val="Char2"/>
          <w:rFonts w:hint="cs"/>
          <w:rtl/>
        </w:rPr>
        <w:t>ی</w:t>
      </w:r>
      <w:r w:rsidRPr="00C97A77">
        <w:rPr>
          <w:rStyle w:val="Char2"/>
          <w:rFonts w:hint="cs"/>
          <w:rtl/>
        </w:rPr>
        <w:t xml:space="preserve"> عاص</w:t>
      </w:r>
      <w:r w:rsidR="00C97A77" w:rsidRPr="00C97A77">
        <w:rPr>
          <w:rStyle w:val="Char2"/>
          <w:rFonts w:hint="cs"/>
          <w:rtl/>
        </w:rPr>
        <w:t>ی</w:t>
      </w:r>
      <w:r w:rsidRPr="00C97A77">
        <w:rPr>
          <w:rStyle w:val="Char2"/>
          <w:rFonts w:hint="cs"/>
          <w:rtl/>
        </w:rPr>
        <w:t xml:space="preserve"> انقلاب</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جاد م</w:t>
      </w:r>
      <w:r w:rsidR="00C97A77" w:rsidRPr="00C97A77">
        <w:rPr>
          <w:rStyle w:val="Char2"/>
          <w:rFonts w:hint="cs"/>
          <w:rtl/>
        </w:rPr>
        <w:t>ی</w:t>
      </w:r>
      <w:r w:rsidRPr="00C97A77">
        <w:rPr>
          <w:rStyle w:val="Char2"/>
          <w:rFonts w:hint="cs"/>
          <w:rtl/>
        </w:rPr>
        <w:t>‌شود و زندگ</w:t>
      </w:r>
      <w:r w:rsidR="00C97A77" w:rsidRPr="00C97A77">
        <w:rPr>
          <w:rStyle w:val="Char2"/>
          <w:rFonts w:hint="cs"/>
          <w:rtl/>
        </w:rPr>
        <w:t>ی</w:t>
      </w:r>
      <w:r w:rsidRPr="00C97A77">
        <w:rPr>
          <w:rStyle w:val="Char2"/>
          <w:rFonts w:hint="cs"/>
          <w:rtl/>
        </w:rPr>
        <w:t xml:space="preserve"> او را از شر به خ</w:t>
      </w:r>
      <w:r w:rsidR="00C97A77" w:rsidRPr="00C97A77">
        <w:rPr>
          <w:rStyle w:val="Char2"/>
          <w:rFonts w:hint="cs"/>
          <w:rtl/>
        </w:rPr>
        <w:t>ی</w:t>
      </w:r>
      <w:r w:rsidRPr="00C97A77">
        <w:rPr>
          <w:rStyle w:val="Char2"/>
          <w:rFonts w:hint="cs"/>
          <w:rtl/>
        </w:rPr>
        <w:t>ر و از شقاوت به سعادت و از معص</w:t>
      </w:r>
      <w:r w:rsidR="00C97A77" w:rsidRPr="00C97A77">
        <w:rPr>
          <w:rStyle w:val="Char2"/>
          <w:rFonts w:hint="cs"/>
          <w:rtl/>
        </w:rPr>
        <w:t>ی</w:t>
      </w:r>
      <w:r w:rsidRPr="00C97A77">
        <w:rPr>
          <w:rStyle w:val="Char2"/>
          <w:rFonts w:hint="cs"/>
          <w:rtl/>
        </w:rPr>
        <w:t>ت به طاعت، و از تباه</w:t>
      </w:r>
      <w:r w:rsidR="00C97A77" w:rsidRPr="00C97A77">
        <w:rPr>
          <w:rStyle w:val="Char2"/>
          <w:rFonts w:hint="cs"/>
          <w:rtl/>
        </w:rPr>
        <w:t>ی</w:t>
      </w:r>
      <w:r w:rsidRPr="00C97A77">
        <w:rPr>
          <w:rStyle w:val="Char2"/>
          <w:rFonts w:hint="cs"/>
          <w:rtl/>
        </w:rPr>
        <w:t xml:space="preserve"> به التزام، و از تمرد به تسل</w:t>
      </w:r>
      <w:r w:rsidR="00C97A77" w:rsidRPr="00C97A77">
        <w:rPr>
          <w:rStyle w:val="Char2"/>
          <w:rFonts w:hint="cs"/>
          <w:rtl/>
        </w:rPr>
        <w:t>ی</w:t>
      </w:r>
      <w:r w:rsidRPr="00C97A77">
        <w:rPr>
          <w:rStyle w:val="Char2"/>
          <w:rFonts w:hint="cs"/>
          <w:rtl/>
        </w:rPr>
        <w:t>م، متحول م</w:t>
      </w:r>
      <w:r w:rsidR="00C97A77" w:rsidRPr="00C97A77">
        <w:rPr>
          <w:rStyle w:val="Char2"/>
          <w:rFonts w:hint="cs"/>
          <w:rtl/>
        </w:rPr>
        <w:t>ی</w:t>
      </w:r>
      <w:r w:rsidRPr="00C97A77">
        <w:rPr>
          <w:rStyle w:val="Char2"/>
          <w:rFonts w:hint="cs"/>
          <w:rtl/>
        </w:rPr>
        <w:t>‌سازد و تغ</w:t>
      </w:r>
      <w:r w:rsidR="00C97A77" w:rsidRPr="00C97A77">
        <w:rPr>
          <w:rStyle w:val="Char2"/>
          <w:rFonts w:hint="cs"/>
          <w:rtl/>
        </w:rPr>
        <w:t>یی</w:t>
      </w:r>
      <w:r w:rsidRPr="00C97A77">
        <w:rPr>
          <w:rStyle w:val="Char2"/>
          <w:rFonts w:hint="cs"/>
          <w:rtl/>
        </w:rPr>
        <w:t>ر م</w:t>
      </w:r>
      <w:r w:rsidR="00C97A77" w:rsidRPr="00C97A77">
        <w:rPr>
          <w:rStyle w:val="Char2"/>
          <w:rFonts w:hint="cs"/>
          <w:rtl/>
        </w:rPr>
        <w:t>ی</w:t>
      </w:r>
      <w:r w:rsidRPr="00C97A77">
        <w:rPr>
          <w:rStyle w:val="Char2"/>
          <w:rFonts w:hint="cs"/>
          <w:rtl/>
        </w:rPr>
        <w:t>‌دهد.</w:t>
      </w:r>
    </w:p>
    <w:p w:rsidR="00FA03AA" w:rsidRPr="00C97A77" w:rsidRDefault="00FA03AA" w:rsidP="00FA5ACF">
      <w:pPr>
        <w:bidi/>
        <w:ind w:firstLine="284"/>
        <w:jc w:val="both"/>
        <w:rPr>
          <w:rStyle w:val="Char2"/>
          <w:rtl/>
        </w:rPr>
      </w:pPr>
      <w:r w:rsidRPr="00C97A77">
        <w:rPr>
          <w:rStyle w:val="Char2"/>
          <w:rFonts w:hint="cs"/>
          <w:rtl/>
        </w:rPr>
        <w:t>ابن عطاءالله در اندرزها</w:t>
      </w:r>
      <w:r w:rsidR="00C97A77" w:rsidRPr="00C97A77">
        <w:rPr>
          <w:rStyle w:val="Char2"/>
          <w:rFonts w:hint="cs"/>
          <w:rtl/>
        </w:rPr>
        <w:t>ی</w:t>
      </w:r>
      <w:r w:rsidRPr="00C97A77">
        <w:rPr>
          <w:rStyle w:val="Char2"/>
          <w:rFonts w:hint="cs"/>
          <w:rtl/>
        </w:rPr>
        <w:t xml:space="preserve">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«چه بسا خداوند به رو</w:t>
      </w:r>
      <w:r w:rsidR="00C97A77" w:rsidRPr="00C97A77">
        <w:rPr>
          <w:rStyle w:val="Char2"/>
          <w:rFonts w:hint="cs"/>
          <w:rtl/>
        </w:rPr>
        <w:t>ی</w:t>
      </w:r>
      <w:r w:rsidRPr="00C97A77">
        <w:rPr>
          <w:rStyle w:val="Char2"/>
          <w:rFonts w:hint="cs"/>
          <w:rtl/>
        </w:rPr>
        <w:t>ت باب طاعت را بگشا</w:t>
      </w:r>
      <w:r w:rsidR="00C97A77" w:rsidRPr="00C97A77">
        <w:rPr>
          <w:rStyle w:val="Char2"/>
          <w:rFonts w:hint="cs"/>
          <w:rtl/>
        </w:rPr>
        <w:t>ی</w:t>
      </w:r>
      <w:r w:rsidRPr="00C97A77">
        <w:rPr>
          <w:rStyle w:val="Char2"/>
          <w:rFonts w:hint="cs"/>
          <w:rtl/>
        </w:rPr>
        <w:t>د ول</w:t>
      </w:r>
      <w:r w:rsidR="00C97A77" w:rsidRPr="00C97A77">
        <w:rPr>
          <w:rStyle w:val="Char2"/>
          <w:rFonts w:hint="cs"/>
          <w:rtl/>
        </w:rPr>
        <w:t>ی</w:t>
      </w:r>
      <w:r w:rsidRPr="00C97A77">
        <w:rPr>
          <w:rStyle w:val="Char2"/>
          <w:rFonts w:hint="cs"/>
          <w:rtl/>
        </w:rPr>
        <w:t xml:space="preserve"> باب قبول را به رو</w:t>
      </w:r>
      <w:r w:rsidR="00C97A77" w:rsidRPr="00C97A77">
        <w:rPr>
          <w:rStyle w:val="Char2"/>
          <w:rFonts w:hint="cs"/>
          <w:rtl/>
        </w:rPr>
        <w:t>ی</w:t>
      </w:r>
      <w:r w:rsidRPr="00C97A77">
        <w:rPr>
          <w:rStyle w:val="Char2"/>
          <w:rFonts w:hint="cs"/>
          <w:rtl/>
        </w:rPr>
        <w:t>ت نگشا</w:t>
      </w:r>
      <w:r w:rsidR="00C97A77" w:rsidRPr="00C97A77">
        <w:rPr>
          <w:rStyle w:val="Char2"/>
          <w:rFonts w:hint="cs"/>
          <w:rtl/>
        </w:rPr>
        <w:t>ی</w:t>
      </w:r>
      <w:r w:rsidRPr="00C97A77">
        <w:rPr>
          <w:rStyle w:val="Char2"/>
          <w:rFonts w:hint="cs"/>
          <w:rtl/>
        </w:rPr>
        <w:t>د و چه بسا معص</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را بر تو مقدر گرداند </w:t>
      </w:r>
      <w:r w:rsidR="006808D5" w:rsidRPr="006808D5">
        <w:rPr>
          <w:rStyle w:val="Char2"/>
          <w:rFonts w:hint="cs"/>
          <w:rtl/>
        </w:rPr>
        <w:t>ک</w:t>
      </w:r>
      <w:r w:rsidRPr="00C97A77">
        <w:rPr>
          <w:rStyle w:val="Char2"/>
          <w:rFonts w:hint="cs"/>
          <w:rtl/>
        </w:rPr>
        <w:t>ه آن موجب وصول تو به درگاه خداوند باشد. گناه و معص</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و خشوع قلب</w:t>
      </w:r>
      <w:r w:rsidR="00C97A77" w:rsidRPr="00C97A77">
        <w:rPr>
          <w:rStyle w:val="Char2"/>
          <w:rFonts w:hint="cs"/>
          <w:rtl/>
        </w:rPr>
        <w:t>ی</w:t>
      </w:r>
      <w:r w:rsidRPr="00C97A77">
        <w:rPr>
          <w:rStyle w:val="Char2"/>
          <w:rFonts w:hint="cs"/>
          <w:rtl/>
        </w:rPr>
        <w:t xml:space="preserve"> را به بار آرد، از طاعت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ت</w:t>
      </w:r>
      <w:r w:rsidR="006808D5" w:rsidRPr="006808D5">
        <w:rPr>
          <w:rStyle w:val="Char2"/>
          <w:rFonts w:hint="cs"/>
          <w:rtl/>
        </w:rPr>
        <w:t>ک</w:t>
      </w:r>
      <w:r w:rsidRPr="00C97A77">
        <w:rPr>
          <w:rStyle w:val="Char2"/>
          <w:rFonts w:hint="cs"/>
          <w:rtl/>
        </w:rPr>
        <w:t>بر و خودبرترب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را به بار آورد به مراتب بهتر است»</w:t>
      </w:r>
      <w:r w:rsidR="00FA5ACF" w:rsidRPr="00C97A77">
        <w:rPr>
          <w:rStyle w:val="Char2"/>
          <w:rFonts w:hint="cs"/>
          <w:rtl/>
        </w:rPr>
        <w:t>.</w:t>
      </w:r>
    </w:p>
    <w:p w:rsidR="00FA03AA" w:rsidRPr="00C97A77" w:rsidRDefault="000050DD" w:rsidP="00FA03AA">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احساس زنده، و ا</w:t>
      </w:r>
      <w:r w:rsidR="00C97A77" w:rsidRPr="00C97A77">
        <w:rPr>
          <w:rStyle w:val="Char2"/>
          <w:rFonts w:hint="cs"/>
          <w:rtl/>
        </w:rPr>
        <w:t>ی</w:t>
      </w:r>
      <w:r w:rsidRPr="00C97A77">
        <w:rPr>
          <w:rStyle w:val="Char2"/>
          <w:rFonts w:hint="cs"/>
          <w:rtl/>
        </w:rPr>
        <w:t>ن اند</w:t>
      </w:r>
      <w:r w:rsidR="00C97A77" w:rsidRPr="00C97A77">
        <w:rPr>
          <w:rStyle w:val="Char2"/>
          <w:rFonts w:hint="cs"/>
          <w:rtl/>
        </w:rPr>
        <w:t>ی</w:t>
      </w:r>
      <w:r w:rsidRPr="00C97A77">
        <w:rPr>
          <w:rStyle w:val="Char2"/>
          <w:rFonts w:hint="cs"/>
          <w:rtl/>
        </w:rPr>
        <w:t>شه‌</w:t>
      </w:r>
      <w:r w:rsidR="00C97A77" w:rsidRPr="00C97A77">
        <w:rPr>
          <w:rStyle w:val="Char2"/>
          <w:rFonts w:hint="cs"/>
          <w:rtl/>
        </w:rPr>
        <w:t>ی</w:t>
      </w:r>
      <w:r w:rsidRPr="00C97A77">
        <w:rPr>
          <w:rStyle w:val="Char2"/>
          <w:rFonts w:hint="cs"/>
          <w:rtl/>
        </w:rPr>
        <w:t xml:space="preserve"> آگاه و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دار</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همه و همه، ثمره و نت</w:t>
      </w:r>
      <w:r w:rsidR="00C97A77" w:rsidRPr="00C97A77">
        <w:rPr>
          <w:rStyle w:val="Char2"/>
          <w:rFonts w:hint="cs"/>
          <w:rtl/>
        </w:rPr>
        <w:t>ی</w:t>
      </w:r>
      <w:r w:rsidRPr="00C97A77">
        <w:rPr>
          <w:rStyle w:val="Char2"/>
          <w:rFonts w:hint="cs"/>
          <w:rtl/>
        </w:rPr>
        <w:t>جه‌</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ما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ابن ق</w:t>
      </w:r>
      <w:r w:rsidR="00C97A77" w:rsidRPr="00C97A77">
        <w:rPr>
          <w:rStyle w:val="Char2"/>
          <w:rFonts w:hint="cs"/>
          <w:rtl/>
        </w:rPr>
        <w:t>ی</w:t>
      </w:r>
      <w:r w:rsidRPr="00C97A77">
        <w:rPr>
          <w:rStyle w:val="Char2"/>
          <w:rFonts w:hint="cs"/>
          <w:rtl/>
        </w:rPr>
        <w:t>م آن را س</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 xml:space="preserve"> ذلت،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خشوع و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w:t>
      </w:r>
      <w:r w:rsidR="00503360">
        <w:rPr>
          <w:rStyle w:val="Char2"/>
          <w:rFonts w:hint="cs"/>
          <w:rtl/>
        </w:rPr>
        <w:t>به‌سوی</w:t>
      </w:r>
      <w:r w:rsidRPr="00C97A77">
        <w:rPr>
          <w:rStyle w:val="Char2"/>
          <w:rFonts w:hint="cs"/>
          <w:rtl/>
        </w:rPr>
        <w:t xml:space="preserve"> پروردگار م</w:t>
      </w:r>
      <w:r w:rsidR="00C97A77" w:rsidRPr="00C97A77">
        <w:rPr>
          <w:rStyle w:val="Char2"/>
          <w:rFonts w:hint="cs"/>
          <w:rtl/>
        </w:rPr>
        <w:t>ی</w:t>
      </w:r>
      <w:r w:rsidRPr="00C97A77">
        <w:rPr>
          <w:rStyle w:val="Char2"/>
          <w:rFonts w:hint="cs"/>
          <w:rtl/>
        </w:rPr>
        <w:t>‌داند.</w:t>
      </w:r>
    </w:p>
    <w:p w:rsidR="000050DD" w:rsidRPr="004346C4" w:rsidRDefault="000050DD" w:rsidP="000050DD">
      <w:pPr>
        <w:bidi/>
        <w:ind w:firstLine="284"/>
        <w:jc w:val="both"/>
        <w:rPr>
          <w:rStyle w:val="Char2"/>
          <w:spacing w:val="-4"/>
          <w:rtl/>
        </w:rPr>
      </w:pPr>
      <w:r w:rsidRPr="004346C4">
        <w:rPr>
          <w:rStyle w:val="Char2"/>
          <w:rFonts w:hint="cs"/>
          <w:spacing w:val="-4"/>
          <w:rtl/>
        </w:rPr>
        <w:t>در چن</w:t>
      </w:r>
      <w:r w:rsidR="00C97A77" w:rsidRPr="004346C4">
        <w:rPr>
          <w:rStyle w:val="Char2"/>
          <w:rFonts w:hint="cs"/>
          <w:spacing w:val="-4"/>
          <w:rtl/>
        </w:rPr>
        <w:t>ی</w:t>
      </w:r>
      <w:r w:rsidRPr="004346C4">
        <w:rPr>
          <w:rStyle w:val="Char2"/>
          <w:rFonts w:hint="cs"/>
          <w:spacing w:val="-4"/>
          <w:rtl/>
        </w:rPr>
        <w:t>ن حالت</w:t>
      </w:r>
      <w:r w:rsidR="00C97A77" w:rsidRPr="004346C4">
        <w:rPr>
          <w:rStyle w:val="Char2"/>
          <w:rFonts w:hint="cs"/>
          <w:spacing w:val="-4"/>
          <w:rtl/>
        </w:rPr>
        <w:t>ی</w:t>
      </w:r>
      <w:r w:rsidRPr="004346C4">
        <w:rPr>
          <w:rStyle w:val="Char2"/>
          <w:rFonts w:hint="cs"/>
          <w:spacing w:val="-4"/>
          <w:rtl/>
        </w:rPr>
        <w:t xml:space="preserve"> تمام ذرات باطن</w:t>
      </w:r>
      <w:r w:rsidR="00C97A77" w:rsidRPr="004346C4">
        <w:rPr>
          <w:rStyle w:val="Char2"/>
          <w:rFonts w:hint="cs"/>
          <w:spacing w:val="-4"/>
          <w:rtl/>
        </w:rPr>
        <w:t>ی</w:t>
      </w:r>
      <w:r w:rsidRPr="004346C4">
        <w:rPr>
          <w:rStyle w:val="Char2"/>
          <w:rFonts w:hint="cs"/>
          <w:spacing w:val="-4"/>
          <w:rtl/>
        </w:rPr>
        <w:t xml:space="preserve"> و ظاهر</w:t>
      </w:r>
      <w:r w:rsidR="00C97A77" w:rsidRPr="004346C4">
        <w:rPr>
          <w:rStyle w:val="Char2"/>
          <w:rFonts w:hint="cs"/>
          <w:spacing w:val="-4"/>
          <w:rtl/>
        </w:rPr>
        <w:t>ی</w:t>
      </w:r>
      <w:r w:rsidRPr="004346C4">
        <w:rPr>
          <w:rStyle w:val="Char2"/>
          <w:rFonts w:hint="cs"/>
          <w:spacing w:val="-4"/>
          <w:rtl/>
        </w:rPr>
        <w:t xml:space="preserve"> انسان گواه</w:t>
      </w:r>
      <w:r w:rsidR="00C97A77" w:rsidRPr="004346C4">
        <w:rPr>
          <w:rStyle w:val="Char2"/>
          <w:rFonts w:hint="cs"/>
          <w:spacing w:val="-4"/>
          <w:rtl/>
        </w:rPr>
        <w:t>ی</w:t>
      </w:r>
      <w:r w:rsidRPr="004346C4">
        <w:rPr>
          <w:rStyle w:val="Char2"/>
          <w:rFonts w:hint="cs"/>
          <w:spacing w:val="-4"/>
          <w:rtl/>
        </w:rPr>
        <w:t xml:space="preserve"> م</w:t>
      </w:r>
      <w:r w:rsidR="00C97A77" w:rsidRPr="004346C4">
        <w:rPr>
          <w:rStyle w:val="Char2"/>
          <w:rFonts w:hint="cs"/>
          <w:spacing w:val="-4"/>
          <w:rtl/>
        </w:rPr>
        <w:t>ی</w:t>
      </w:r>
      <w:r w:rsidRPr="004346C4">
        <w:rPr>
          <w:rStyle w:val="Char2"/>
          <w:rFonts w:hint="cs"/>
          <w:spacing w:val="-4"/>
          <w:rtl/>
        </w:rPr>
        <w:t>‌دهند بر</w:t>
      </w:r>
      <w:r w:rsidR="007A55D7" w:rsidRPr="004346C4">
        <w:rPr>
          <w:rStyle w:val="Char2"/>
          <w:rFonts w:hint="cs"/>
          <w:spacing w:val="-4"/>
          <w:rtl/>
        </w:rPr>
        <w:t xml:space="preserve"> این‌که </w:t>
      </w:r>
      <w:r w:rsidRPr="004346C4">
        <w:rPr>
          <w:rStyle w:val="Char2"/>
          <w:rFonts w:hint="cs"/>
          <w:spacing w:val="-4"/>
          <w:rtl/>
        </w:rPr>
        <w:t>انسان ن</w:t>
      </w:r>
      <w:r w:rsidR="00C97A77" w:rsidRPr="004346C4">
        <w:rPr>
          <w:rStyle w:val="Char2"/>
          <w:rFonts w:hint="cs"/>
          <w:spacing w:val="-4"/>
          <w:rtl/>
        </w:rPr>
        <w:t>ی</w:t>
      </w:r>
      <w:r w:rsidRPr="004346C4">
        <w:rPr>
          <w:rStyle w:val="Char2"/>
          <w:rFonts w:hint="cs"/>
          <w:spacing w:val="-4"/>
          <w:rtl/>
        </w:rPr>
        <w:t>از مبرم و احت</w:t>
      </w:r>
      <w:r w:rsidR="00C97A77" w:rsidRPr="004346C4">
        <w:rPr>
          <w:rStyle w:val="Char2"/>
          <w:rFonts w:hint="cs"/>
          <w:spacing w:val="-4"/>
          <w:rtl/>
        </w:rPr>
        <w:t>ی</w:t>
      </w:r>
      <w:r w:rsidRPr="004346C4">
        <w:rPr>
          <w:rStyle w:val="Char2"/>
          <w:rFonts w:hint="cs"/>
          <w:spacing w:val="-4"/>
          <w:rtl/>
        </w:rPr>
        <w:t xml:space="preserve">اج </w:t>
      </w:r>
      <w:r w:rsidR="006808D5" w:rsidRPr="004346C4">
        <w:rPr>
          <w:rStyle w:val="Char2"/>
          <w:rFonts w:hint="cs"/>
          <w:spacing w:val="-4"/>
          <w:rtl/>
        </w:rPr>
        <w:t>ک</w:t>
      </w:r>
      <w:r w:rsidRPr="004346C4">
        <w:rPr>
          <w:rStyle w:val="Char2"/>
          <w:rFonts w:hint="cs"/>
          <w:spacing w:val="-4"/>
          <w:rtl/>
        </w:rPr>
        <w:t>امل به پروردگار و ول</w:t>
      </w:r>
      <w:r w:rsidR="00C97A77" w:rsidRPr="004346C4">
        <w:rPr>
          <w:rStyle w:val="Char2"/>
          <w:rFonts w:hint="cs"/>
          <w:spacing w:val="-4"/>
          <w:rtl/>
        </w:rPr>
        <w:t>ی</w:t>
      </w:r>
      <w:r w:rsidRPr="004346C4">
        <w:rPr>
          <w:rStyle w:val="Char2"/>
          <w:rFonts w:hint="cs"/>
          <w:spacing w:val="-4"/>
          <w:rtl/>
        </w:rPr>
        <w:t xml:space="preserve"> خود دارد. پروردگار</w:t>
      </w:r>
      <w:r w:rsidR="00C97A77" w:rsidRPr="004346C4">
        <w:rPr>
          <w:rStyle w:val="Char2"/>
          <w:rFonts w:hint="cs"/>
          <w:spacing w:val="-4"/>
          <w:rtl/>
        </w:rPr>
        <w:t>ی</w:t>
      </w:r>
      <w:r w:rsidRPr="004346C4">
        <w:rPr>
          <w:rStyle w:val="Char2"/>
          <w:rFonts w:hint="cs"/>
          <w:spacing w:val="-4"/>
          <w:rtl/>
        </w:rPr>
        <w:t xml:space="preserve"> </w:t>
      </w:r>
      <w:r w:rsidR="006808D5" w:rsidRPr="004346C4">
        <w:rPr>
          <w:rStyle w:val="Char2"/>
          <w:rFonts w:hint="cs"/>
          <w:spacing w:val="-4"/>
          <w:rtl/>
        </w:rPr>
        <w:t>ک</w:t>
      </w:r>
      <w:r w:rsidRPr="004346C4">
        <w:rPr>
          <w:rStyle w:val="Char2"/>
          <w:rFonts w:hint="cs"/>
          <w:spacing w:val="-4"/>
          <w:rtl/>
        </w:rPr>
        <w:t>ه صلاح، رستگار</w:t>
      </w:r>
      <w:r w:rsidR="00C97A77" w:rsidRPr="004346C4">
        <w:rPr>
          <w:rStyle w:val="Char2"/>
          <w:rFonts w:hint="cs"/>
          <w:spacing w:val="-4"/>
          <w:rtl/>
        </w:rPr>
        <w:t>ی</w:t>
      </w:r>
      <w:r w:rsidRPr="004346C4">
        <w:rPr>
          <w:rStyle w:val="Char2"/>
          <w:rFonts w:hint="cs"/>
          <w:spacing w:val="-4"/>
          <w:rtl/>
        </w:rPr>
        <w:t>، هدا</w:t>
      </w:r>
      <w:r w:rsidR="00C97A77" w:rsidRPr="004346C4">
        <w:rPr>
          <w:rStyle w:val="Char2"/>
          <w:rFonts w:hint="cs"/>
          <w:spacing w:val="-4"/>
          <w:rtl/>
        </w:rPr>
        <w:t>ی</w:t>
      </w:r>
      <w:r w:rsidRPr="004346C4">
        <w:rPr>
          <w:rStyle w:val="Char2"/>
          <w:rFonts w:hint="cs"/>
          <w:spacing w:val="-4"/>
          <w:rtl/>
        </w:rPr>
        <w:t>ت، و سعادت انسان همه در قبضه‌</w:t>
      </w:r>
      <w:r w:rsidR="00C97A77" w:rsidRPr="004346C4">
        <w:rPr>
          <w:rStyle w:val="Char2"/>
          <w:rFonts w:hint="cs"/>
          <w:spacing w:val="-4"/>
          <w:rtl/>
        </w:rPr>
        <w:t>ی</w:t>
      </w:r>
      <w:r w:rsidRPr="004346C4">
        <w:rPr>
          <w:rStyle w:val="Char2"/>
          <w:rFonts w:hint="cs"/>
          <w:spacing w:val="-4"/>
          <w:rtl/>
        </w:rPr>
        <w:t xml:space="preserve"> اخت</w:t>
      </w:r>
      <w:r w:rsidR="00C97A77" w:rsidRPr="004346C4">
        <w:rPr>
          <w:rStyle w:val="Char2"/>
          <w:rFonts w:hint="cs"/>
          <w:spacing w:val="-4"/>
          <w:rtl/>
        </w:rPr>
        <w:t>ی</w:t>
      </w:r>
      <w:r w:rsidRPr="004346C4">
        <w:rPr>
          <w:rStyle w:val="Char2"/>
          <w:rFonts w:hint="cs"/>
          <w:spacing w:val="-4"/>
          <w:rtl/>
        </w:rPr>
        <w:t>ار اوست. چن</w:t>
      </w:r>
      <w:r w:rsidR="00C97A77" w:rsidRPr="004346C4">
        <w:rPr>
          <w:rStyle w:val="Char2"/>
          <w:rFonts w:hint="cs"/>
          <w:spacing w:val="-4"/>
          <w:rtl/>
        </w:rPr>
        <w:t>ی</w:t>
      </w:r>
      <w:r w:rsidRPr="004346C4">
        <w:rPr>
          <w:rStyle w:val="Char2"/>
          <w:rFonts w:hint="cs"/>
          <w:spacing w:val="-4"/>
          <w:rtl/>
        </w:rPr>
        <w:t>ن حالت</w:t>
      </w:r>
      <w:r w:rsidR="00C97A77" w:rsidRPr="004346C4">
        <w:rPr>
          <w:rStyle w:val="Char2"/>
          <w:rFonts w:hint="cs"/>
          <w:spacing w:val="-4"/>
          <w:rtl/>
        </w:rPr>
        <w:t>ی</w:t>
      </w:r>
      <w:r w:rsidRPr="004346C4">
        <w:rPr>
          <w:rStyle w:val="Char2"/>
          <w:rFonts w:hint="cs"/>
          <w:spacing w:val="-4"/>
          <w:rtl/>
        </w:rPr>
        <w:t xml:space="preserve"> </w:t>
      </w:r>
      <w:r w:rsidR="006808D5" w:rsidRPr="004346C4">
        <w:rPr>
          <w:rStyle w:val="Char2"/>
          <w:rFonts w:hint="cs"/>
          <w:spacing w:val="-4"/>
          <w:rtl/>
        </w:rPr>
        <w:t>ک</w:t>
      </w:r>
      <w:r w:rsidRPr="004346C4">
        <w:rPr>
          <w:rStyle w:val="Char2"/>
          <w:rFonts w:hint="cs"/>
          <w:spacing w:val="-4"/>
          <w:rtl/>
        </w:rPr>
        <w:t>ه به قلب انسان عاص</w:t>
      </w:r>
      <w:r w:rsidR="00C97A77" w:rsidRPr="004346C4">
        <w:rPr>
          <w:rStyle w:val="Char2"/>
          <w:rFonts w:hint="cs"/>
          <w:spacing w:val="-4"/>
          <w:rtl/>
        </w:rPr>
        <w:t>ی</w:t>
      </w:r>
      <w:r w:rsidRPr="004346C4">
        <w:rPr>
          <w:rStyle w:val="Char2"/>
          <w:rFonts w:hint="cs"/>
          <w:spacing w:val="-4"/>
          <w:rtl/>
        </w:rPr>
        <w:t xml:space="preserve"> دست م</w:t>
      </w:r>
      <w:r w:rsidR="00C97A77" w:rsidRPr="004346C4">
        <w:rPr>
          <w:rStyle w:val="Char2"/>
          <w:rFonts w:hint="cs"/>
          <w:spacing w:val="-4"/>
          <w:rtl/>
        </w:rPr>
        <w:t>ی</w:t>
      </w:r>
      <w:r w:rsidRPr="004346C4">
        <w:rPr>
          <w:rStyle w:val="Char2"/>
          <w:rFonts w:hint="cs"/>
          <w:spacing w:val="-4"/>
          <w:rtl/>
        </w:rPr>
        <w:t>‌دهد، الفاظ و عبارات از ب</w:t>
      </w:r>
      <w:r w:rsidR="00C97A77" w:rsidRPr="004346C4">
        <w:rPr>
          <w:rStyle w:val="Char2"/>
          <w:rFonts w:hint="cs"/>
          <w:spacing w:val="-4"/>
          <w:rtl/>
        </w:rPr>
        <w:t>ی</w:t>
      </w:r>
      <w:r w:rsidRPr="004346C4">
        <w:rPr>
          <w:rStyle w:val="Char2"/>
          <w:rFonts w:hint="cs"/>
          <w:spacing w:val="-4"/>
          <w:rtl/>
        </w:rPr>
        <w:t>ان آن قاصرند بل</w:t>
      </w:r>
      <w:r w:rsidR="006808D5" w:rsidRPr="004346C4">
        <w:rPr>
          <w:rStyle w:val="Char2"/>
          <w:rFonts w:hint="cs"/>
          <w:spacing w:val="-4"/>
          <w:rtl/>
        </w:rPr>
        <w:t>ک</w:t>
      </w:r>
      <w:r w:rsidRPr="004346C4">
        <w:rPr>
          <w:rStyle w:val="Char2"/>
          <w:rFonts w:hint="cs"/>
          <w:spacing w:val="-4"/>
          <w:rtl/>
        </w:rPr>
        <w:t>ه در عمل چنان ش</w:t>
      </w:r>
      <w:r w:rsidR="006808D5" w:rsidRPr="004346C4">
        <w:rPr>
          <w:rStyle w:val="Char2"/>
          <w:rFonts w:hint="cs"/>
          <w:spacing w:val="-4"/>
          <w:rtl/>
        </w:rPr>
        <w:t>ک</w:t>
      </w:r>
      <w:r w:rsidRPr="004346C4">
        <w:rPr>
          <w:rStyle w:val="Char2"/>
          <w:rFonts w:hint="cs"/>
          <w:spacing w:val="-4"/>
          <w:rtl/>
        </w:rPr>
        <w:t>ستگ</w:t>
      </w:r>
      <w:r w:rsidR="00C97A77" w:rsidRPr="004346C4">
        <w:rPr>
          <w:rStyle w:val="Char2"/>
          <w:rFonts w:hint="cs"/>
          <w:spacing w:val="-4"/>
          <w:rtl/>
        </w:rPr>
        <w:t>ی</w:t>
      </w:r>
      <w:r w:rsidRPr="004346C4">
        <w:rPr>
          <w:rStyle w:val="Char2"/>
          <w:rFonts w:hint="cs"/>
          <w:spacing w:val="-4"/>
          <w:rtl/>
        </w:rPr>
        <w:t xml:space="preserve"> و خشوع</w:t>
      </w:r>
      <w:r w:rsidR="00C97A77" w:rsidRPr="004346C4">
        <w:rPr>
          <w:rStyle w:val="Char2"/>
          <w:rFonts w:hint="cs"/>
          <w:spacing w:val="-4"/>
          <w:rtl/>
        </w:rPr>
        <w:t>ی</w:t>
      </w:r>
      <w:r w:rsidRPr="004346C4">
        <w:rPr>
          <w:rStyle w:val="Char2"/>
          <w:rFonts w:hint="cs"/>
          <w:spacing w:val="-4"/>
          <w:rtl/>
        </w:rPr>
        <w:t xml:space="preserve"> به قلب دست م</w:t>
      </w:r>
      <w:r w:rsidR="00C97A77" w:rsidRPr="004346C4">
        <w:rPr>
          <w:rStyle w:val="Char2"/>
          <w:rFonts w:hint="cs"/>
          <w:spacing w:val="-4"/>
          <w:rtl/>
        </w:rPr>
        <w:t>ی</w:t>
      </w:r>
      <w:r w:rsidRPr="004346C4">
        <w:rPr>
          <w:rStyle w:val="Char2"/>
          <w:rFonts w:hint="cs"/>
          <w:spacing w:val="-4"/>
          <w:rtl/>
        </w:rPr>
        <w:t xml:space="preserve">‌دهد </w:t>
      </w:r>
      <w:r w:rsidR="006808D5" w:rsidRPr="004346C4">
        <w:rPr>
          <w:rStyle w:val="Char2"/>
          <w:rFonts w:hint="cs"/>
          <w:spacing w:val="-4"/>
          <w:rtl/>
        </w:rPr>
        <w:t>ک</w:t>
      </w:r>
      <w:r w:rsidRPr="004346C4">
        <w:rPr>
          <w:rStyle w:val="Char2"/>
          <w:rFonts w:hint="cs"/>
          <w:spacing w:val="-4"/>
          <w:rtl/>
        </w:rPr>
        <w:t>ه ه</w:t>
      </w:r>
      <w:r w:rsidR="00C97A77" w:rsidRPr="004346C4">
        <w:rPr>
          <w:rStyle w:val="Char2"/>
          <w:rFonts w:hint="cs"/>
          <w:spacing w:val="-4"/>
          <w:rtl/>
        </w:rPr>
        <w:t>ی</w:t>
      </w:r>
      <w:r w:rsidRPr="004346C4">
        <w:rPr>
          <w:rStyle w:val="Char2"/>
          <w:rFonts w:hint="cs"/>
          <w:spacing w:val="-4"/>
          <w:rtl/>
        </w:rPr>
        <w:t>چ چ</w:t>
      </w:r>
      <w:r w:rsidR="00C97A77" w:rsidRPr="004346C4">
        <w:rPr>
          <w:rStyle w:val="Char2"/>
          <w:rFonts w:hint="cs"/>
          <w:spacing w:val="-4"/>
          <w:rtl/>
        </w:rPr>
        <w:t>ی</w:t>
      </w:r>
      <w:r w:rsidRPr="004346C4">
        <w:rPr>
          <w:rStyle w:val="Char2"/>
          <w:rFonts w:hint="cs"/>
          <w:spacing w:val="-4"/>
          <w:rtl/>
        </w:rPr>
        <w:t>ز را نم</w:t>
      </w:r>
      <w:r w:rsidR="00C97A77" w:rsidRPr="004346C4">
        <w:rPr>
          <w:rStyle w:val="Char2"/>
          <w:rFonts w:hint="cs"/>
          <w:spacing w:val="-4"/>
          <w:rtl/>
        </w:rPr>
        <w:t>ی</w:t>
      </w:r>
      <w:r w:rsidRPr="004346C4">
        <w:rPr>
          <w:rStyle w:val="Char2"/>
          <w:rFonts w:hint="cs"/>
          <w:spacing w:val="-4"/>
          <w:rtl/>
        </w:rPr>
        <w:t>‌توان شب</w:t>
      </w:r>
      <w:r w:rsidR="00C97A77" w:rsidRPr="004346C4">
        <w:rPr>
          <w:rStyle w:val="Char2"/>
          <w:rFonts w:hint="cs"/>
          <w:spacing w:val="-4"/>
          <w:rtl/>
        </w:rPr>
        <w:t>ی</w:t>
      </w:r>
      <w:r w:rsidRPr="004346C4">
        <w:rPr>
          <w:rStyle w:val="Char2"/>
          <w:rFonts w:hint="cs"/>
          <w:spacing w:val="-4"/>
          <w:rtl/>
        </w:rPr>
        <w:t xml:space="preserve">ه آن دانست. </w:t>
      </w:r>
    </w:p>
    <w:p w:rsidR="000050DD" w:rsidRPr="00C97A77" w:rsidRDefault="000050DD" w:rsidP="000050DD">
      <w:pPr>
        <w:bidi/>
        <w:ind w:firstLine="284"/>
        <w:jc w:val="both"/>
        <w:rPr>
          <w:rStyle w:val="Char2"/>
          <w:rtl/>
        </w:rPr>
      </w:pPr>
      <w:r w:rsidRPr="00C97A77">
        <w:rPr>
          <w:rStyle w:val="Char2"/>
          <w:rFonts w:hint="cs"/>
          <w:rtl/>
        </w:rPr>
        <w:t>از ا</w:t>
      </w:r>
      <w:r w:rsidR="00C97A77" w:rsidRPr="00C97A77">
        <w:rPr>
          <w:rStyle w:val="Char2"/>
          <w:rFonts w:hint="cs"/>
          <w:rtl/>
        </w:rPr>
        <w:t>ی</w:t>
      </w:r>
      <w:r w:rsidRPr="00C97A77">
        <w:rPr>
          <w:rStyle w:val="Char2"/>
          <w:rFonts w:hint="cs"/>
          <w:rtl/>
        </w:rPr>
        <w:t xml:space="preserve">ن منظر است </w:t>
      </w:r>
      <w:r w:rsidR="006808D5" w:rsidRPr="006808D5">
        <w:rPr>
          <w:rStyle w:val="Char2"/>
          <w:rFonts w:hint="cs"/>
          <w:rtl/>
        </w:rPr>
        <w:t>ک</w:t>
      </w:r>
      <w:r w:rsidRPr="00C97A77">
        <w:rPr>
          <w:rStyle w:val="Char2"/>
          <w:rFonts w:hint="cs"/>
          <w:rtl/>
        </w:rPr>
        <w:t xml:space="preserve">ه بنده، </w:t>
      </w:r>
      <w:r w:rsidR="00FE3AAD" w:rsidRPr="00C97A77">
        <w:rPr>
          <w:rStyle w:val="Char2"/>
          <w:rFonts w:hint="cs"/>
          <w:rtl/>
        </w:rPr>
        <w:t>هر خ</w:t>
      </w:r>
      <w:r w:rsidR="00C97A77" w:rsidRPr="00C97A77">
        <w:rPr>
          <w:rStyle w:val="Char2"/>
          <w:rFonts w:hint="cs"/>
          <w:rtl/>
        </w:rPr>
        <w:t>ی</w:t>
      </w:r>
      <w:r w:rsidR="00FE3AAD" w:rsidRPr="00C97A77">
        <w:rPr>
          <w:rStyle w:val="Char2"/>
          <w:rFonts w:hint="cs"/>
          <w:rtl/>
        </w:rPr>
        <w:t>ر</w:t>
      </w:r>
      <w:r w:rsidR="00C97A77" w:rsidRPr="00C97A77">
        <w:rPr>
          <w:rStyle w:val="Char2"/>
          <w:rFonts w:hint="cs"/>
          <w:rtl/>
        </w:rPr>
        <w:t>ی</w:t>
      </w:r>
      <w:r w:rsidR="00FE3AAD" w:rsidRPr="00C97A77">
        <w:rPr>
          <w:rStyle w:val="Char2"/>
          <w:rFonts w:hint="cs"/>
          <w:rtl/>
        </w:rPr>
        <w:t xml:space="preserve"> را</w:t>
      </w:r>
      <w:r w:rsidR="006808D5" w:rsidRPr="006808D5">
        <w:rPr>
          <w:rStyle w:val="Char2"/>
          <w:rFonts w:hint="cs"/>
          <w:rtl/>
        </w:rPr>
        <w:t>ک</w:t>
      </w:r>
      <w:r w:rsidR="00FE3AAD" w:rsidRPr="00C97A77">
        <w:rPr>
          <w:rStyle w:val="Char2"/>
          <w:rFonts w:hint="cs"/>
          <w:rtl/>
        </w:rPr>
        <w:t>ه از پروردگارش رسد، بس</w:t>
      </w:r>
      <w:r w:rsidR="00C97A77" w:rsidRPr="00C97A77">
        <w:rPr>
          <w:rStyle w:val="Char2"/>
          <w:rFonts w:hint="cs"/>
          <w:rtl/>
        </w:rPr>
        <w:t>ی</w:t>
      </w:r>
      <w:r w:rsidR="00FE3AAD" w:rsidRPr="00C97A77">
        <w:rPr>
          <w:rStyle w:val="Char2"/>
          <w:rFonts w:hint="cs"/>
          <w:rtl/>
        </w:rPr>
        <w:t>ار و فراوان تلق</w:t>
      </w:r>
      <w:r w:rsidR="00C97A77" w:rsidRPr="00C97A77">
        <w:rPr>
          <w:rStyle w:val="Char2"/>
          <w:rFonts w:hint="cs"/>
          <w:rtl/>
        </w:rPr>
        <w:t>ی</w:t>
      </w:r>
      <w:r w:rsidR="00FE3AAD" w:rsidRPr="00C97A77">
        <w:rPr>
          <w:rStyle w:val="Char2"/>
          <w:rFonts w:hint="cs"/>
          <w:rtl/>
        </w:rPr>
        <w:t xml:space="preserve"> م</w:t>
      </w:r>
      <w:r w:rsidR="00C97A77" w:rsidRPr="00C97A77">
        <w:rPr>
          <w:rStyle w:val="Char2"/>
          <w:rFonts w:hint="cs"/>
          <w:rtl/>
        </w:rPr>
        <w:t>ی</w:t>
      </w:r>
      <w:r w:rsidR="00FE3AAD" w:rsidRPr="00C97A77">
        <w:rPr>
          <w:rStyle w:val="Char2"/>
          <w:rFonts w:hint="cs"/>
          <w:rtl/>
        </w:rPr>
        <w:t>‌</w:t>
      </w:r>
      <w:r w:rsidR="006808D5" w:rsidRPr="006808D5">
        <w:rPr>
          <w:rStyle w:val="Char2"/>
          <w:rFonts w:hint="cs"/>
          <w:rtl/>
        </w:rPr>
        <w:t>ک</w:t>
      </w:r>
      <w:r w:rsidR="00FE3AAD" w:rsidRPr="00C97A77">
        <w:rPr>
          <w:rStyle w:val="Char2"/>
          <w:rFonts w:hint="cs"/>
          <w:rtl/>
        </w:rPr>
        <w:t xml:space="preserve">ند </w:t>
      </w:r>
      <w:r w:rsidR="006808D5" w:rsidRPr="006808D5">
        <w:rPr>
          <w:rStyle w:val="Char2"/>
          <w:rFonts w:hint="cs"/>
          <w:rtl/>
        </w:rPr>
        <w:t>ک</w:t>
      </w:r>
      <w:r w:rsidR="00FE3AAD" w:rsidRPr="00C97A77">
        <w:rPr>
          <w:rStyle w:val="Char2"/>
          <w:rFonts w:hint="cs"/>
          <w:rtl/>
        </w:rPr>
        <w:t>ه در خود احساس م</w:t>
      </w:r>
      <w:r w:rsidR="00C97A77" w:rsidRPr="00C97A77">
        <w:rPr>
          <w:rStyle w:val="Char2"/>
          <w:rFonts w:hint="cs"/>
          <w:rtl/>
        </w:rPr>
        <w:t>ی</w:t>
      </w:r>
      <w:r w:rsidR="00FE3AAD" w:rsidRPr="00C97A77">
        <w:rPr>
          <w:rStyle w:val="Char2"/>
          <w:rFonts w:hint="cs"/>
          <w:rtl/>
        </w:rPr>
        <w:t>‌</w:t>
      </w:r>
      <w:r w:rsidR="006808D5" w:rsidRPr="006808D5">
        <w:rPr>
          <w:rStyle w:val="Char2"/>
          <w:rFonts w:hint="cs"/>
          <w:rtl/>
        </w:rPr>
        <w:t>ک</w:t>
      </w:r>
      <w:r w:rsidR="00FE3AAD" w:rsidRPr="00C97A77">
        <w:rPr>
          <w:rStyle w:val="Char2"/>
          <w:rFonts w:hint="cs"/>
          <w:rtl/>
        </w:rPr>
        <w:t xml:space="preserve">ند </w:t>
      </w:r>
      <w:r w:rsidR="006808D5" w:rsidRPr="006808D5">
        <w:rPr>
          <w:rStyle w:val="Char2"/>
          <w:rFonts w:hint="cs"/>
          <w:rtl/>
        </w:rPr>
        <w:t>ک</w:t>
      </w:r>
      <w:r w:rsidR="00FE3AAD" w:rsidRPr="00C97A77">
        <w:rPr>
          <w:rStyle w:val="Char2"/>
          <w:rFonts w:hint="cs"/>
          <w:rtl/>
        </w:rPr>
        <w:t xml:space="preserve">ه او نه </w:t>
      </w:r>
      <w:r w:rsidR="006808D5" w:rsidRPr="006808D5">
        <w:rPr>
          <w:rStyle w:val="Char2"/>
          <w:rFonts w:hint="cs"/>
          <w:rtl/>
        </w:rPr>
        <w:t>ک</w:t>
      </w:r>
      <w:r w:rsidR="00FE3AAD" w:rsidRPr="00C97A77">
        <w:rPr>
          <w:rStyle w:val="Char2"/>
          <w:rFonts w:hint="cs"/>
          <w:rtl/>
        </w:rPr>
        <w:t>م و نه ز</w:t>
      </w:r>
      <w:r w:rsidR="00C97A77" w:rsidRPr="00C97A77">
        <w:rPr>
          <w:rStyle w:val="Char2"/>
          <w:rFonts w:hint="cs"/>
          <w:rtl/>
        </w:rPr>
        <w:t>ی</w:t>
      </w:r>
      <w:r w:rsidR="00FE3AAD" w:rsidRPr="00C97A77">
        <w:rPr>
          <w:rStyle w:val="Char2"/>
          <w:rFonts w:hint="cs"/>
          <w:rtl/>
        </w:rPr>
        <w:t>اد استحقاق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FE3AAD" w:rsidRPr="00C97A77">
        <w:rPr>
          <w:rStyle w:val="Char2"/>
          <w:rFonts w:hint="cs"/>
          <w:rtl/>
        </w:rPr>
        <w:t xml:space="preserve"> از جانب پروردگارش را ندارد. بنابرا</w:t>
      </w:r>
      <w:r w:rsidR="00C97A77" w:rsidRPr="00C97A77">
        <w:rPr>
          <w:rStyle w:val="Char2"/>
          <w:rFonts w:hint="cs"/>
          <w:rtl/>
        </w:rPr>
        <w:t>ی</w:t>
      </w:r>
      <w:r w:rsidR="00FE3AAD" w:rsidRPr="00C97A77">
        <w:rPr>
          <w:rStyle w:val="Char2"/>
          <w:rFonts w:hint="cs"/>
          <w:rtl/>
        </w:rPr>
        <w:t>ن هر خ</w:t>
      </w:r>
      <w:r w:rsidR="00C97A77" w:rsidRPr="00C97A77">
        <w:rPr>
          <w:rStyle w:val="Char2"/>
          <w:rFonts w:hint="cs"/>
          <w:rtl/>
        </w:rPr>
        <w:t>ی</w:t>
      </w:r>
      <w:r w:rsidR="00FE3AAD" w:rsidRPr="00C97A77">
        <w:rPr>
          <w:rStyle w:val="Char2"/>
          <w:rFonts w:hint="cs"/>
          <w:rtl/>
        </w:rPr>
        <w:t>ر</w:t>
      </w:r>
      <w:r w:rsidR="00C97A77" w:rsidRPr="00C97A77">
        <w:rPr>
          <w:rStyle w:val="Char2"/>
          <w:rFonts w:hint="cs"/>
          <w:rtl/>
        </w:rPr>
        <w:t>ی</w:t>
      </w:r>
      <w:r w:rsidR="00FE3AAD" w:rsidRPr="00C97A77">
        <w:rPr>
          <w:rStyle w:val="Char2"/>
          <w:rFonts w:hint="cs"/>
          <w:rtl/>
        </w:rPr>
        <w:t xml:space="preserve"> </w:t>
      </w:r>
      <w:r w:rsidR="006808D5" w:rsidRPr="006808D5">
        <w:rPr>
          <w:rStyle w:val="Char2"/>
          <w:rFonts w:hint="cs"/>
          <w:rtl/>
        </w:rPr>
        <w:t>ک</w:t>
      </w:r>
      <w:r w:rsidR="00FE3AAD" w:rsidRPr="00C97A77">
        <w:rPr>
          <w:rStyle w:val="Char2"/>
          <w:rFonts w:hint="cs"/>
          <w:rtl/>
        </w:rPr>
        <w:t>ه از مولا و سرورش بدو رسد ب</w:t>
      </w:r>
      <w:r w:rsidR="00C97A77" w:rsidRPr="00C97A77">
        <w:rPr>
          <w:rStyle w:val="Char2"/>
          <w:rFonts w:hint="cs"/>
          <w:rtl/>
        </w:rPr>
        <w:t>ی</w:t>
      </w:r>
      <w:r w:rsidR="00FE3AAD" w:rsidRPr="00C97A77">
        <w:rPr>
          <w:rStyle w:val="Char2"/>
          <w:rFonts w:hint="cs"/>
          <w:rtl/>
        </w:rPr>
        <w:t>ش م</w:t>
      </w:r>
      <w:r w:rsidR="00C97A77" w:rsidRPr="00C97A77">
        <w:rPr>
          <w:rStyle w:val="Char2"/>
          <w:rFonts w:hint="cs"/>
          <w:rtl/>
        </w:rPr>
        <w:t>ی</w:t>
      </w:r>
      <w:r w:rsidR="00FE3AAD" w:rsidRPr="00C97A77">
        <w:rPr>
          <w:rStyle w:val="Char2"/>
          <w:rFonts w:hint="cs"/>
          <w:rtl/>
        </w:rPr>
        <w:t xml:space="preserve">‌پندارد. و به </w:t>
      </w:r>
      <w:r w:rsidR="00C97A77" w:rsidRPr="00C97A77">
        <w:rPr>
          <w:rStyle w:val="Char2"/>
          <w:rFonts w:hint="cs"/>
          <w:rtl/>
        </w:rPr>
        <w:t>ی</w:t>
      </w:r>
      <w:r w:rsidR="00FE3AAD" w:rsidRPr="00C97A77">
        <w:rPr>
          <w:rStyle w:val="Char2"/>
          <w:rFonts w:hint="cs"/>
          <w:rtl/>
        </w:rPr>
        <w:t>ق</w:t>
      </w:r>
      <w:r w:rsidR="00C97A77" w:rsidRPr="00C97A77">
        <w:rPr>
          <w:rStyle w:val="Char2"/>
          <w:rFonts w:hint="cs"/>
          <w:rtl/>
        </w:rPr>
        <w:t>ی</w:t>
      </w:r>
      <w:r w:rsidR="00FE3AAD" w:rsidRPr="00C97A77">
        <w:rPr>
          <w:rStyle w:val="Char2"/>
          <w:rFonts w:hint="cs"/>
          <w:rtl/>
        </w:rPr>
        <w:t>ن م</w:t>
      </w:r>
      <w:r w:rsidR="00C97A77" w:rsidRPr="00C97A77">
        <w:rPr>
          <w:rStyle w:val="Char2"/>
          <w:rFonts w:hint="cs"/>
          <w:rtl/>
        </w:rPr>
        <w:t>ی</w:t>
      </w:r>
      <w:r w:rsidR="00FE3AAD" w:rsidRPr="00C97A77">
        <w:rPr>
          <w:rStyle w:val="Char2"/>
          <w:rFonts w:hint="cs"/>
          <w:rtl/>
        </w:rPr>
        <w:t xml:space="preserve">‌داند </w:t>
      </w:r>
      <w:r w:rsidR="006808D5" w:rsidRPr="006808D5">
        <w:rPr>
          <w:rStyle w:val="Char2"/>
          <w:rFonts w:hint="cs"/>
          <w:rtl/>
        </w:rPr>
        <w:t>ک</w:t>
      </w:r>
      <w:r w:rsidR="00FE3AAD" w:rsidRPr="00C97A77">
        <w:rPr>
          <w:rStyle w:val="Char2"/>
          <w:rFonts w:hint="cs"/>
          <w:rtl/>
        </w:rPr>
        <w:t>ه در مقابل خداوند ناتوان است و به مقتضا</w:t>
      </w:r>
      <w:r w:rsidR="00C97A77" w:rsidRPr="00C97A77">
        <w:rPr>
          <w:rStyle w:val="Char2"/>
          <w:rFonts w:hint="cs"/>
          <w:rtl/>
        </w:rPr>
        <w:t>ی</w:t>
      </w:r>
      <w:r w:rsidR="00FE3AAD" w:rsidRPr="00C97A77">
        <w:rPr>
          <w:rStyle w:val="Char2"/>
          <w:rFonts w:hint="cs"/>
          <w:rtl/>
        </w:rPr>
        <w:t xml:space="preserve"> رحمت پروردگارش بوده </w:t>
      </w:r>
      <w:r w:rsidR="006808D5" w:rsidRPr="006808D5">
        <w:rPr>
          <w:rStyle w:val="Char2"/>
          <w:rFonts w:hint="cs"/>
          <w:rtl/>
        </w:rPr>
        <w:t>ک</w:t>
      </w:r>
      <w:r w:rsidR="00FE3AAD" w:rsidRPr="00C97A77">
        <w:rPr>
          <w:rStyle w:val="Char2"/>
          <w:rFonts w:hint="cs"/>
          <w:rtl/>
        </w:rPr>
        <w:t>ه متذ</w:t>
      </w:r>
      <w:r w:rsidR="006808D5" w:rsidRPr="006808D5">
        <w:rPr>
          <w:rStyle w:val="Char2"/>
          <w:rFonts w:hint="cs"/>
          <w:rtl/>
        </w:rPr>
        <w:t>ک</w:t>
      </w:r>
      <w:r w:rsidR="00FE3AAD" w:rsidRPr="00C97A77">
        <w:rPr>
          <w:rStyle w:val="Char2"/>
          <w:rFonts w:hint="cs"/>
          <w:rtl/>
        </w:rPr>
        <w:t xml:space="preserve">ر شده و </w:t>
      </w:r>
      <w:r w:rsidR="00503360">
        <w:rPr>
          <w:rStyle w:val="Char2"/>
          <w:rFonts w:hint="cs"/>
          <w:rtl/>
        </w:rPr>
        <w:t>به‌سوی</w:t>
      </w:r>
      <w:r w:rsidR="00FE3AAD" w:rsidRPr="00C97A77">
        <w:rPr>
          <w:rStyle w:val="Char2"/>
          <w:rFonts w:hint="cs"/>
          <w:rtl/>
        </w:rPr>
        <w:t xml:space="preserve"> درگاه خداوند سوق داده شده است.</w:t>
      </w:r>
    </w:p>
    <w:p w:rsidR="00FE3AAD" w:rsidRPr="00C97A77" w:rsidRDefault="00FE3AAD" w:rsidP="00FE3AAD">
      <w:pPr>
        <w:bidi/>
        <w:ind w:firstLine="284"/>
        <w:jc w:val="both"/>
        <w:rPr>
          <w:rStyle w:val="Char2"/>
          <w:rtl/>
        </w:rPr>
      </w:pPr>
      <w:r w:rsidRPr="00C97A77">
        <w:rPr>
          <w:rStyle w:val="Char2"/>
          <w:rFonts w:hint="cs"/>
          <w:rtl/>
        </w:rPr>
        <w:t xml:space="preserve">آنوقت است </w:t>
      </w:r>
      <w:r w:rsidR="006808D5" w:rsidRPr="006808D5">
        <w:rPr>
          <w:rStyle w:val="Char2"/>
          <w:rFonts w:hint="cs"/>
          <w:rtl/>
        </w:rPr>
        <w:t>ک</w:t>
      </w:r>
      <w:r w:rsidRPr="00C97A77">
        <w:rPr>
          <w:rStyle w:val="Char2"/>
          <w:rFonts w:hint="cs"/>
          <w:rtl/>
        </w:rPr>
        <w:t>ه طاعت و عبادت پروردگارش را هر اندازه انجام دهد، حت</w:t>
      </w:r>
      <w:r w:rsidR="00C97A77" w:rsidRPr="00C97A77">
        <w:rPr>
          <w:rStyle w:val="Char2"/>
          <w:rFonts w:hint="cs"/>
          <w:rtl/>
        </w:rPr>
        <w:t>ی</w:t>
      </w:r>
      <w:r w:rsidRPr="00C97A77">
        <w:rPr>
          <w:rStyle w:val="Char2"/>
          <w:rFonts w:hint="cs"/>
          <w:rtl/>
        </w:rPr>
        <w:t xml:space="preserve"> به م</w:t>
      </w:r>
      <w:r w:rsidR="00C97A77" w:rsidRPr="00C97A77">
        <w:rPr>
          <w:rStyle w:val="Char2"/>
          <w:rFonts w:hint="cs"/>
          <w:rtl/>
        </w:rPr>
        <w:t>ی</w:t>
      </w:r>
      <w:r w:rsidRPr="00C97A77">
        <w:rPr>
          <w:rStyle w:val="Char2"/>
          <w:rFonts w:hint="cs"/>
          <w:rtl/>
        </w:rPr>
        <w:t>زان عبادت تمام</w:t>
      </w:r>
      <w:r w:rsidR="00C97A77" w:rsidRPr="00C97A77">
        <w:rPr>
          <w:rStyle w:val="Char2"/>
          <w:rFonts w:hint="cs"/>
          <w:rtl/>
        </w:rPr>
        <w:t>ی</w:t>
      </w:r>
      <w:r w:rsidRPr="00C97A77">
        <w:rPr>
          <w:rStyle w:val="Char2"/>
          <w:rFonts w:hint="cs"/>
          <w:rtl/>
        </w:rPr>
        <w:t xml:space="preserve"> جن و انس، باز هم آن را اند</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و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ول</w:t>
      </w:r>
      <w:r w:rsidR="00C97A77" w:rsidRPr="00C97A77">
        <w:rPr>
          <w:rStyle w:val="Char2"/>
          <w:rFonts w:hint="cs"/>
          <w:rtl/>
        </w:rPr>
        <w:t>ی</w:t>
      </w:r>
      <w:r w:rsidRPr="00C97A77">
        <w:rPr>
          <w:rStyle w:val="Char2"/>
          <w:rFonts w:hint="cs"/>
          <w:rtl/>
        </w:rPr>
        <w:t xml:space="preserve"> از آن طرف گناهان و معاص</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 و اند</w:t>
      </w:r>
      <w:r w:rsidR="006808D5" w:rsidRPr="006808D5">
        <w:rPr>
          <w:rStyle w:val="Char2"/>
          <w:rFonts w:hint="cs"/>
          <w:rtl/>
        </w:rPr>
        <w:t>ک</w:t>
      </w:r>
      <w:r w:rsidRPr="00C97A77">
        <w:rPr>
          <w:rStyle w:val="Char2"/>
          <w:rFonts w:hint="cs"/>
          <w:rtl/>
        </w:rPr>
        <w:t xml:space="preserve"> را ز</w:t>
      </w:r>
      <w:r w:rsidR="00C97A77" w:rsidRPr="00C97A77">
        <w:rPr>
          <w:rStyle w:val="Char2"/>
          <w:rFonts w:hint="cs"/>
          <w:rtl/>
        </w:rPr>
        <w:t>ی</w:t>
      </w:r>
      <w:r w:rsidRPr="00C97A77">
        <w:rPr>
          <w:rStyle w:val="Char2"/>
          <w:rFonts w:hint="cs"/>
          <w:rtl/>
        </w:rPr>
        <w:t>اد و بزرگ م</w:t>
      </w:r>
      <w:r w:rsidR="00C97A77" w:rsidRPr="00C97A77">
        <w:rPr>
          <w:rStyle w:val="Char2"/>
          <w:rFonts w:hint="cs"/>
          <w:rtl/>
        </w:rPr>
        <w:t>ی</w:t>
      </w:r>
      <w:r w:rsidRPr="00C97A77">
        <w:rPr>
          <w:rStyle w:val="Char2"/>
          <w:rFonts w:hint="cs"/>
          <w:rtl/>
        </w:rPr>
        <w:t>‌پندارند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قلب او ا</w:t>
      </w:r>
      <w:r w:rsidR="00C97A77" w:rsidRPr="00C97A77">
        <w:rPr>
          <w:rStyle w:val="Char2"/>
          <w:rFonts w:hint="cs"/>
          <w:rtl/>
        </w:rPr>
        <w:t>ی</w:t>
      </w:r>
      <w:r w:rsidRPr="00C97A77">
        <w:rPr>
          <w:rStyle w:val="Char2"/>
          <w:rFonts w:hint="cs"/>
          <w:rtl/>
        </w:rPr>
        <w:t>جاد شده تمام ا</w:t>
      </w:r>
      <w:r w:rsidR="00C97A77" w:rsidRPr="00C97A77">
        <w:rPr>
          <w:rStyle w:val="Char2"/>
          <w:rFonts w:hint="cs"/>
          <w:rtl/>
        </w:rPr>
        <w:t>ی</w:t>
      </w:r>
      <w:r w:rsidRPr="00C97A77">
        <w:rPr>
          <w:rStyle w:val="Char2"/>
          <w:rFonts w:hint="cs"/>
          <w:rtl/>
        </w:rPr>
        <w:t>ن موارد را ا</w:t>
      </w:r>
      <w:r w:rsidR="00C97A77" w:rsidRPr="00C97A77">
        <w:rPr>
          <w:rStyle w:val="Char2"/>
          <w:rFonts w:hint="cs"/>
          <w:rtl/>
        </w:rPr>
        <w:t>ی</w:t>
      </w:r>
      <w:r w:rsidRPr="00C97A77">
        <w:rPr>
          <w:rStyle w:val="Char2"/>
          <w:rFonts w:hint="cs"/>
          <w:rtl/>
        </w:rPr>
        <w:t>جاب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FE3AAD" w:rsidRPr="00C97A77" w:rsidRDefault="00FE3AAD" w:rsidP="00FE3AAD">
      <w:pPr>
        <w:bidi/>
        <w:ind w:firstLine="284"/>
        <w:jc w:val="both"/>
        <w:rPr>
          <w:rStyle w:val="Char2"/>
          <w:rtl/>
        </w:rPr>
      </w:pPr>
      <w:r w:rsidRPr="00C97A77">
        <w:rPr>
          <w:rStyle w:val="Char2"/>
          <w:rFonts w:hint="cs"/>
          <w:rtl/>
        </w:rPr>
        <w:t>قلب ش</w:t>
      </w:r>
      <w:r w:rsidR="006808D5" w:rsidRPr="006808D5">
        <w:rPr>
          <w:rStyle w:val="Char2"/>
          <w:rFonts w:hint="cs"/>
          <w:rtl/>
        </w:rPr>
        <w:t>ک</w:t>
      </w:r>
      <w:r w:rsidRPr="00C97A77">
        <w:rPr>
          <w:rStyle w:val="Char2"/>
          <w:rFonts w:hint="cs"/>
          <w:rtl/>
        </w:rPr>
        <w:t>سته چه زود جبران مافات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چه زود به پ</w:t>
      </w:r>
      <w:r w:rsidR="00C97A77" w:rsidRPr="00C97A77">
        <w:rPr>
          <w:rStyle w:val="Char2"/>
          <w:rFonts w:hint="cs"/>
          <w:rtl/>
        </w:rPr>
        <w:t>ی</w:t>
      </w:r>
      <w:r w:rsidRPr="00C97A77">
        <w:rPr>
          <w:rStyle w:val="Char2"/>
          <w:rFonts w:hint="cs"/>
          <w:rtl/>
        </w:rPr>
        <w:t>روز</w:t>
      </w:r>
      <w:r w:rsidR="00C97A77" w:rsidRPr="00C97A77">
        <w:rPr>
          <w:rStyle w:val="Char2"/>
          <w:rFonts w:hint="cs"/>
          <w:rtl/>
        </w:rPr>
        <w:t>ی</w:t>
      </w:r>
      <w:r w:rsidRPr="00C97A77">
        <w:rPr>
          <w:rStyle w:val="Char2"/>
          <w:rFonts w:hint="cs"/>
          <w:rtl/>
        </w:rPr>
        <w:t>، رحمت و روز</w:t>
      </w:r>
      <w:r w:rsidR="00C97A77" w:rsidRPr="00C97A77">
        <w:rPr>
          <w:rStyle w:val="Char2"/>
          <w:rFonts w:hint="cs"/>
          <w:rtl/>
        </w:rPr>
        <w:t>ی</w:t>
      </w:r>
      <w:r w:rsidRPr="00C97A77">
        <w:rPr>
          <w:rStyle w:val="Char2"/>
          <w:rFonts w:hint="cs"/>
          <w:rtl/>
        </w:rPr>
        <w:t xml:space="preserve"> خداوند م</w:t>
      </w:r>
      <w:r w:rsidR="00C97A77" w:rsidRPr="00C97A77">
        <w:rPr>
          <w:rStyle w:val="Char2"/>
          <w:rFonts w:hint="cs"/>
          <w:rtl/>
        </w:rPr>
        <w:t>ی</w:t>
      </w:r>
      <w:r w:rsidRPr="00C97A77">
        <w:rPr>
          <w:rStyle w:val="Char2"/>
          <w:rFonts w:hint="cs"/>
          <w:rtl/>
        </w:rPr>
        <w:t>‌رسد! چن</w:t>
      </w:r>
      <w:r w:rsidR="00C97A77" w:rsidRPr="00C97A77">
        <w:rPr>
          <w:rStyle w:val="Char2"/>
          <w:rFonts w:hint="cs"/>
          <w:rtl/>
        </w:rPr>
        <w:t>ی</w:t>
      </w:r>
      <w:r w:rsidRPr="00C97A77">
        <w:rPr>
          <w:rStyle w:val="Char2"/>
          <w:rFonts w:hint="cs"/>
          <w:rtl/>
        </w:rPr>
        <w:t>ن حالت و منظره‌ا</w:t>
      </w:r>
      <w:r w:rsidR="00C97A77" w:rsidRPr="00C97A77">
        <w:rPr>
          <w:rStyle w:val="Char2"/>
          <w:rFonts w:hint="cs"/>
          <w:rtl/>
        </w:rPr>
        <w:t>ی</w:t>
      </w:r>
      <w:r w:rsidRPr="00C97A77">
        <w:rPr>
          <w:rStyle w:val="Char2"/>
          <w:rFonts w:hint="cs"/>
          <w:rtl/>
        </w:rPr>
        <w:t xml:space="preserve"> چه سودمند و مف</w:t>
      </w:r>
      <w:r w:rsidR="00C97A77" w:rsidRPr="00C97A77">
        <w:rPr>
          <w:rStyle w:val="Char2"/>
          <w:rFonts w:hint="cs"/>
          <w:rtl/>
        </w:rPr>
        <w:t>ی</w:t>
      </w:r>
      <w:r w:rsidRPr="00C97A77">
        <w:rPr>
          <w:rStyle w:val="Char2"/>
          <w:rFonts w:hint="cs"/>
          <w:rtl/>
        </w:rPr>
        <w:t xml:space="preserve">د است! </w:t>
      </w:r>
      <w:r w:rsidR="006808D5" w:rsidRPr="006808D5">
        <w:rPr>
          <w:rStyle w:val="Char2"/>
          <w:rFonts w:hint="cs"/>
          <w:rtl/>
        </w:rPr>
        <w:t>ک</w:t>
      </w:r>
      <w:r w:rsidRPr="00C97A77">
        <w:rPr>
          <w:rStyle w:val="Char2"/>
          <w:rFonts w:hint="cs"/>
          <w:rtl/>
        </w:rPr>
        <w:t>ه ذره‌ا</w:t>
      </w:r>
      <w:r w:rsidR="00C97A77" w:rsidRPr="00C97A77">
        <w:rPr>
          <w:rStyle w:val="Char2"/>
          <w:rFonts w:hint="cs"/>
          <w:rtl/>
        </w:rPr>
        <w:t>ی</w:t>
      </w:r>
      <w:r w:rsidRPr="00C97A77">
        <w:rPr>
          <w:rStyle w:val="Char2"/>
          <w:rFonts w:hint="cs"/>
          <w:rtl/>
        </w:rPr>
        <w:t xml:space="preserve"> عبادت در چن</w:t>
      </w:r>
      <w:r w:rsidR="00C97A77" w:rsidRPr="00C97A77">
        <w:rPr>
          <w:rStyle w:val="Char2"/>
          <w:rFonts w:hint="cs"/>
          <w:rtl/>
        </w:rPr>
        <w:t>ی</w:t>
      </w:r>
      <w:r w:rsidRPr="00C97A77">
        <w:rPr>
          <w:rStyle w:val="Char2"/>
          <w:rFonts w:hint="cs"/>
          <w:rtl/>
        </w:rPr>
        <w:t>ن حالات</w:t>
      </w:r>
      <w:r w:rsidR="00C97A77" w:rsidRPr="00C97A77">
        <w:rPr>
          <w:rStyle w:val="Char2"/>
          <w:rFonts w:hint="cs"/>
          <w:rtl/>
        </w:rPr>
        <w:t>ی</w:t>
      </w:r>
      <w:r w:rsidRPr="00C97A77">
        <w:rPr>
          <w:rStyle w:val="Char2"/>
          <w:rFonts w:hint="cs"/>
          <w:rtl/>
        </w:rPr>
        <w:t xml:space="preserve"> نزد خداوند از</w:t>
      </w:r>
      <w:r w:rsidR="003C0BE5">
        <w:rPr>
          <w:rStyle w:val="Char2"/>
          <w:rFonts w:hint="cs"/>
          <w:rtl/>
        </w:rPr>
        <w:t xml:space="preserve"> کوه‌ها </w:t>
      </w:r>
      <w:r w:rsidRPr="00C97A77">
        <w:rPr>
          <w:rStyle w:val="Char2"/>
          <w:rFonts w:hint="cs"/>
          <w:rtl/>
        </w:rPr>
        <w:t>و در</w:t>
      </w:r>
      <w:r w:rsidR="00C97A77" w:rsidRPr="00C97A77">
        <w:rPr>
          <w:rStyle w:val="Char2"/>
          <w:rFonts w:hint="cs"/>
          <w:rtl/>
        </w:rPr>
        <w:t>ی</w:t>
      </w:r>
      <w:r w:rsidRPr="00C97A77">
        <w:rPr>
          <w:rStyle w:val="Char2"/>
          <w:rFonts w:hint="cs"/>
          <w:rtl/>
        </w:rPr>
        <w:t xml:space="preserve">اها عبادت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رو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بر و غرور انجام دهند، محبوب</w:t>
      </w:r>
      <w:r w:rsidR="005621BF">
        <w:rPr>
          <w:rStyle w:val="Char2"/>
          <w:rFonts w:hint="eastAsia"/>
          <w:rtl/>
        </w:rPr>
        <w:t>‌</w:t>
      </w:r>
      <w:r w:rsidRPr="00C97A77">
        <w:rPr>
          <w:rStyle w:val="Char2"/>
          <w:rFonts w:hint="cs"/>
          <w:rtl/>
        </w:rPr>
        <w:t>تر و خوشا</w:t>
      </w:r>
      <w:r w:rsidR="00C97A77" w:rsidRPr="00C97A77">
        <w:rPr>
          <w:rStyle w:val="Char2"/>
          <w:rFonts w:hint="cs"/>
          <w:rtl/>
        </w:rPr>
        <w:t>ی</w:t>
      </w:r>
      <w:r w:rsidRPr="00C97A77">
        <w:rPr>
          <w:rStyle w:val="Char2"/>
          <w:rFonts w:hint="cs"/>
          <w:rtl/>
        </w:rPr>
        <w:t>ندتر است. و</w:t>
      </w:r>
      <w:r w:rsidR="005621BF">
        <w:rPr>
          <w:rStyle w:val="Char2"/>
          <w:rFonts w:hint="cs"/>
          <w:rtl/>
        </w:rPr>
        <w:t xml:space="preserve"> محبوب‌ترین </w:t>
      </w:r>
      <w:r w:rsidRPr="00C97A77">
        <w:rPr>
          <w:rStyle w:val="Char2"/>
          <w:rFonts w:hint="cs"/>
          <w:rtl/>
        </w:rPr>
        <w:t>قلب نزد خداوند قلب</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متصف به چن</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به سبب آن، انسان خود را در بارگاه خداوند خوار و سراف</w:t>
      </w:r>
      <w:r w:rsidR="006808D5" w:rsidRPr="006808D5">
        <w:rPr>
          <w:rStyle w:val="Char2"/>
          <w:rFonts w:hint="cs"/>
          <w:rtl/>
        </w:rPr>
        <w:t>ک</w:t>
      </w:r>
      <w:r w:rsidRPr="00C97A77">
        <w:rPr>
          <w:rStyle w:val="Char2"/>
          <w:rFonts w:hint="cs"/>
          <w:rtl/>
        </w:rPr>
        <w:t>نده داند و از شرم و ح</w:t>
      </w:r>
      <w:r w:rsidR="00C97A77" w:rsidRPr="00C97A77">
        <w:rPr>
          <w:rStyle w:val="Char2"/>
          <w:rFonts w:hint="cs"/>
          <w:rtl/>
        </w:rPr>
        <w:t>ی</w:t>
      </w:r>
      <w:r w:rsidRPr="00C97A77">
        <w:rPr>
          <w:rStyle w:val="Char2"/>
          <w:rFonts w:hint="cs"/>
          <w:rtl/>
        </w:rPr>
        <w:t>ا از پروردگار نتواند سربرآرد!</w:t>
      </w:r>
    </w:p>
    <w:p w:rsidR="00FE3AAD" w:rsidRPr="00C97A77" w:rsidRDefault="00FE3AAD" w:rsidP="004346C4">
      <w:pPr>
        <w:widowControl w:val="0"/>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قلب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همراه چن</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نباشد به آن سجده‌</w:t>
      </w:r>
      <w:r w:rsidR="00C97A77" w:rsidRPr="00C97A77">
        <w:rPr>
          <w:rStyle w:val="Char2"/>
          <w:rFonts w:hint="cs"/>
          <w:rtl/>
        </w:rPr>
        <w:t>ی</w:t>
      </w:r>
      <w:r w:rsidRPr="00C97A77">
        <w:rPr>
          <w:rStyle w:val="Char2"/>
          <w:rFonts w:hint="cs"/>
          <w:rtl/>
        </w:rPr>
        <w:t xml:space="preserve"> مقصود نخواهد رفت ول</w:t>
      </w:r>
      <w:r w:rsidR="00C97A77" w:rsidRPr="00C97A77">
        <w:rPr>
          <w:rStyle w:val="Char2"/>
          <w:rFonts w:hint="cs"/>
          <w:rtl/>
        </w:rPr>
        <w:t>ی</w:t>
      </w:r>
      <w:r w:rsidRPr="00C97A77">
        <w:rPr>
          <w:rStyle w:val="Char2"/>
          <w:rFonts w:hint="cs"/>
          <w:rtl/>
        </w:rPr>
        <w:t xml:space="preserve"> هرگاه قلب به چن</w:t>
      </w:r>
      <w:r w:rsidR="00C97A77" w:rsidRPr="00C97A77">
        <w:rPr>
          <w:rStyle w:val="Char2"/>
          <w:rFonts w:hint="cs"/>
          <w:rtl/>
        </w:rPr>
        <w:t>ی</w:t>
      </w:r>
      <w:r w:rsidRPr="00C97A77">
        <w:rPr>
          <w:rStyle w:val="Char2"/>
          <w:rFonts w:hint="cs"/>
          <w:rtl/>
        </w:rPr>
        <w:t>ن سجده‌</w:t>
      </w:r>
      <w:r w:rsidR="00C97A77" w:rsidRPr="00C97A77">
        <w:rPr>
          <w:rStyle w:val="Char2"/>
          <w:rFonts w:hint="cs"/>
          <w:rtl/>
        </w:rPr>
        <w:t>ی</w:t>
      </w:r>
      <w:r w:rsidRPr="00C97A77">
        <w:rPr>
          <w:rStyle w:val="Char2"/>
          <w:rFonts w:hint="cs"/>
          <w:rtl/>
        </w:rPr>
        <w:t xml:space="preserve"> عظ</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 xml:space="preserve"> درآمد، تمام اندام</w:t>
      </w:r>
      <w:r w:rsidR="005621BF">
        <w:rPr>
          <w:rStyle w:val="Char2"/>
          <w:rFonts w:hint="eastAsia"/>
          <w:rtl/>
        </w:rPr>
        <w:t>‌</w:t>
      </w:r>
      <w:r w:rsidRPr="00C97A77">
        <w:rPr>
          <w:rStyle w:val="Char2"/>
          <w:rFonts w:hint="cs"/>
          <w:rtl/>
        </w:rPr>
        <w:t>ها همراه او به سجده خواهند رفت. و در ا</w:t>
      </w:r>
      <w:r w:rsidR="00C97A77" w:rsidRPr="00C97A77">
        <w:rPr>
          <w:rStyle w:val="Char2"/>
          <w:rFonts w:hint="cs"/>
          <w:rtl/>
        </w:rPr>
        <w:t>ی</w:t>
      </w:r>
      <w:r w:rsidRPr="00C97A77">
        <w:rPr>
          <w:rStyle w:val="Char2"/>
          <w:rFonts w:hint="cs"/>
          <w:rtl/>
        </w:rPr>
        <w:t>ن حالت س</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 xml:space="preserve"> بنده‌</w:t>
      </w:r>
      <w:r w:rsidR="00C97A77" w:rsidRPr="00C97A77">
        <w:rPr>
          <w:rStyle w:val="Char2"/>
          <w:rFonts w:hint="cs"/>
          <w:rtl/>
        </w:rPr>
        <w:t>ی</w:t>
      </w:r>
      <w:r w:rsidRPr="00C97A77">
        <w:rPr>
          <w:rStyle w:val="Char2"/>
          <w:rFonts w:hint="cs"/>
          <w:rtl/>
        </w:rPr>
        <w:t xml:space="preserve"> مؤمن متوجه پروردگار زنده و توانا </w:t>
      </w:r>
      <w:r w:rsidR="0015707D" w:rsidRPr="00C97A77">
        <w:rPr>
          <w:rStyle w:val="Char2"/>
          <w:rFonts w:hint="cs"/>
          <w:rtl/>
        </w:rPr>
        <w:t>م</w:t>
      </w:r>
      <w:r w:rsidR="00C97A77" w:rsidRPr="00C97A77">
        <w:rPr>
          <w:rStyle w:val="Char2"/>
          <w:rFonts w:hint="cs"/>
          <w:rtl/>
        </w:rPr>
        <w:t>ی</w:t>
      </w:r>
      <w:r w:rsidR="0015707D" w:rsidRPr="00C97A77">
        <w:rPr>
          <w:rStyle w:val="Char2"/>
          <w:rFonts w:hint="cs"/>
          <w:rtl/>
        </w:rPr>
        <w:t>‌گردد و صدا و اندام</w:t>
      </w:r>
      <w:r w:rsidR="005621BF">
        <w:rPr>
          <w:rStyle w:val="Char2"/>
          <w:rFonts w:hint="eastAsia"/>
          <w:rtl/>
        </w:rPr>
        <w:t>‌</w:t>
      </w:r>
      <w:r w:rsidR="0015707D" w:rsidRPr="00C97A77">
        <w:rPr>
          <w:rStyle w:val="Char2"/>
          <w:rFonts w:hint="cs"/>
          <w:rtl/>
        </w:rPr>
        <w:t>ها</w:t>
      </w:r>
      <w:r w:rsidR="00C97A77" w:rsidRPr="00C97A77">
        <w:rPr>
          <w:rStyle w:val="Char2"/>
          <w:rFonts w:hint="cs"/>
          <w:rtl/>
        </w:rPr>
        <w:t>ی</w:t>
      </w:r>
      <w:r w:rsidR="0015707D" w:rsidRPr="00C97A77">
        <w:rPr>
          <w:rStyle w:val="Char2"/>
          <w:rFonts w:hint="cs"/>
          <w:rtl/>
        </w:rPr>
        <w:t xml:space="preserve"> او همه در مقابل پروردگار فروتن خواهند شد. بنده در چن</w:t>
      </w:r>
      <w:r w:rsidR="00C97A77" w:rsidRPr="00C97A77">
        <w:rPr>
          <w:rStyle w:val="Char2"/>
          <w:rFonts w:hint="cs"/>
          <w:rtl/>
        </w:rPr>
        <w:t>ی</w:t>
      </w:r>
      <w:r w:rsidR="0015707D" w:rsidRPr="00C97A77">
        <w:rPr>
          <w:rStyle w:val="Char2"/>
          <w:rFonts w:hint="cs"/>
          <w:rtl/>
        </w:rPr>
        <w:t>ن حالت</w:t>
      </w:r>
      <w:r w:rsidR="00C97A77" w:rsidRPr="00C97A77">
        <w:rPr>
          <w:rStyle w:val="Char2"/>
          <w:rFonts w:hint="cs"/>
          <w:rtl/>
        </w:rPr>
        <w:t>ی</w:t>
      </w:r>
      <w:r w:rsidR="0015707D" w:rsidRPr="00C97A77">
        <w:rPr>
          <w:rStyle w:val="Char2"/>
          <w:rFonts w:hint="cs"/>
          <w:rtl/>
        </w:rPr>
        <w:t xml:space="preserve"> ذل</w:t>
      </w:r>
      <w:r w:rsidR="00C97A77" w:rsidRPr="00C97A77">
        <w:rPr>
          <w:rStyle w:val="Char2"/>
          <w:rFonts w:hint="cs"/>
          <w:rtl/>
        </w:rPr>
        <w:t>ی</w:t>
      </w:r>
      <w:r w:rsidR="0015707D" w:rsidRPr="00C97A77">
        <w:rPr>
          <w:rStyle w:val="Char2"/>
          <w:rFonts w:hint="cs"/>
          <w:rtl/>
        </w:rPr>
        <w:t>ل، خاضع و مس</w:t>
      </w:r>
      <w:r w:rsidR="006808D5" w:rsidRPr="006808D5">
        <w:rPr>
          <w:rStyle w:val="Char2"/>
          <w:rFonts w:hint="cs"/>
          <w:rtl/>
        </w:rPr>
        <w:t>ک</w:t>
      </w:r>
      <w:r w:rsidR="00C97A77" w:rsidRPr="00C97A77">
        <w:rPr>
          <w:rStyle w:val="Char2"/>
          <w:rFonts w:hint="cs"/>
          <w:rtl/>
        </w:rPr>
        <w:t>ی</w:t>
      </w:r>
      <w:r w:rsidR="0015707D" w:rsidRPr="00C97A77">
        <w:rPr>
          <w:rStyle w:val="Char2"/>
          <w:rFonts w:hint="cs"/>
          <w:rtl/>
        </w:rPr>
        <w:t>ن درگاه خداوند خواهد بود، پ</w:t>
      </w:r>
      <w:r w:rsidR="00C97A77" w:rsidRPr="00C97A77">
        <w:rPr>
          <w:rStyle w:val="Char2"/>
          <w:rFonts w:hint="cs"/>
          <w:rtl/>
        </w:rPr>
        <w:t>ی</w:t>
      </w:r>
      <w:r w:rsidR="0015707D" w:rsidRPr="00C97A77">
        <w:rPr>
          <w:rStyle w:val="Char2"/>
          <w:rFonts w:hint="cs"/>
          <w:rtl/>
        </w:rPr>
        <w:t>شان</w:t>
      </w:r>
      <w:r w:rsidR="00C97A77" w:rsidRPr="00C97A77">
        <w:rPr>
          <w:rStyle w:val="Char2"/>
          <w:rFonts w:hint="cs"/>
          <w:rtl/>
        </w:rPr>
        <w:t>ی</w:t>
      </w:r>
      <w:r w:rsidR="0015707D" w:rsidRPr="00C97A77">
        <w:rPr>
          <w:rStyle w:val="Char2"/>
          <w:rFonts w:hint="cs"/>
          <w:rtl/>
        </w:rPr>
        <w:t>ش را بر آستان عبود</w:t>
      </w:r>
      <w:r w:rsidR="00C97A77" w:rsidRPr="00C97A77">
        <w:rPr>
          <w:rStyle w:val="Char2"/>
          <w:rFonts w:hint="cs"/>
          <w:rtl/>
        </w:rPr>
        <w:t>ی</w:t>
      </w:r>
      <w:r w:rsidR="0015707D" w:rsidRPr="00C97A77">
        <w:rPr>
          <w:rStyle w:val="Char2"/>
          <w:rFonts w:hint="cs"/>
          <w:rtl/>
        </w:rPr>
        <w:t>ت م</w:t>
      </w:r>
      <w:r w:rsidR="00C97A77" w:rsidRPr="00C97A77">
        <w:rPr>
          <w:rStyle w:val="Char2"/>
          <w:rFonts w:hint="cs"/>
          <w:rtl/>
        </w:rPr>
        <w:t>ی</w:t>
      </w:r>
      <w:r w:rsidR="0015707D" w:rsidRPr="00C97A77">
        <w:rPr>
          <w:rStyle w:val="Char2"/>
          <w:rFonts w:hint="cs"/>
          <w:rtl/>
        </w:rPr>
        <w:t xml:space="preserve">‌نهد و قلباً </w:t>
      </w:r>
      <w:r w:rsidR="00503360">
        <w:rPr>
          <w:rStyle w:val="Char2"/>
          <w:rFonts w:hint="cs"/>
          <w:rtl/>
        </w:rPr>
        <w:t>به‌سوی</w:t>
      </w:r>
      <w:r w:rsidR="0015707D" w:rsidRPr="00C97A77">
        <w:rPr>
          <w:rStyle w:val="Char2"/>
          <w:rFonts w:hint="cs"/>
          <w:rtl/>
        </w:rPr>
        <w:t xml:space="preserve"> پروردگار و ول</w:t>
      </w:r>
      <w:r w:rsidR="00C97A77" w:rsidRPr="00C97A77">
        <w:rPr>
          <w:rStyle w:val="Char2"/>
          <w:rFonts w:hint="cs"/>
          <w:rtl/>
        </w:rPr>
        <w:t>ی</w:t>
      </w:r>
      <w:r w:rsidR="0015707D" w:rsidRPr="00C97A77">
        <w:rPr>
          <w:rStyle w:val="Char2"/>
          <w:rFonts w:hint="cs"/>
          <w:rtl/>
        </w:rPr>
        <w:t xml:space="preserve"> خود نگاه م</w:t>
      </w:r>
      <w:r w:rsidR="00C97A77" w:rsidRPr="00C97A77">
        <w:rPr>
          <w:rStyle w:val="Char2"/>
          <w:rFonts w:hint="cs"/>
          <w:rtl/>
        </w:rPr>
        <w:t>ی</w:t>
      </w:r>
      <w:r w:rsidR="0015707D" w:rsidRPr="00C97A77">
        <w:rPr>
          <w:rStyle w:val="Char2"/>
          <w:rFonts w:hint="cs"/>
          <w:rtl/>
        </w:rPr>
        <w:t>‌</w:t>
      </w:r>
      <w:r w:rsidR="006808D5" w:rsidRPr="006808D5">
        <w:rPr>
          <w:rStyle w:val="Char2"/>
          <w:rFonts w:hint="cs"/>
          <w:rtl/>
        </w:rPr>
        <w:t>ک</w:t>
      </w:r>
      <w:r w:rsidR="0015707D" w:rsidRPr="00C97A77">
        <w:rPr>
          <w:rStyle w:val="Char2"/>
          <w:rFonts w:hint="cs"/>
          <w:rtl/>
        </w:rPr>
        <w:t>ند همچو نگاه شخص ذل</w:t>
      </w:r>
      <w:r w:rsidR="00C97A77" w:rsidRPr="00C97A77">
        <w:rPr>
          <w:rStyle w:val="Char2"/>
          <w:rFonts w:hint="cs"/>
          <w:rtl/>
        </w:rPr>
        <w:t>ی</w:t>
      </w:r>
      <w:r w:rsidR="0015707D" w:rsidRPr="00C97A77">
        <w:rPr>
          <w:rStyle w:val="Char2"/>
          <w:rFonts w:hint="cs"/>
          <w:rtl/>
        </w:rPr>
        <w:t xml:space="preserve">ل </w:t>
      </w:r>
      <w:r w:rsidR="00503360">
        <w:rPr>
          <w:rStyle w:val="Char2"/>
          <w:rFonts w:hint="cs"/>
          <w:rtl/>
        </w:rPr>
        <w:t>به‌سوی</w:t>
      </w:r>
      <w:r w:rsidR="0015707D" w:rsidRPr="00C97A77">
        <w:rPr>
          <w:rStyle w:val="Char2"/>
          <w:rFonts w:hint="cs"/>
          <w:rtl/>
        </w:rPr>
        <w:t xml:space="preserve"> </w:t>
      </w:r>
      <w:r w:rsidR="006808D5" w:rsidRPr="006808D5">
        <w:rPr>
          <w:rStyle w:val="Char2"/>
          <w:rFonts w:hint="cs"/>
          <w:rtl/>
        </w:rPr>
        <w:t>ک</w:t>
      </w:r>
      <w:r w:rsidR="0015707D" w:rsidRPr="00C97A77">
        <w:rPr>
          <w:rStyle w:val="Char2"/>
          <w:rFonts w:hint="cs"/>
          <w:rtl/>
        </w:rPr>
        <w:t>س</w:t>
      </w:r>
      <w:r w:rsidR="00C97A77" w:rsidRPr="00C97A77">
        <w:rPr>
          <w:rStyle w:val="Char2"/>
          <w:rFonts w:hint="cs"/>
          <w:rtl/>
        </w:rPr>
        <w:t>ی</w:t>
      </w:r>
      <w:r w:rsidR="0015707D" w:rsidRPr="00C97A77">
        <w:rPr>
          <w:rStyle w:val="Char2"/>
          <w:rFonts w:hint="cs"/>
          <w:rtl/>
        </w:rPr>
        <w:t xml:space="preserve"> </w:t>
      </w:r>
      <w:r w:rsidR="006808D5" w:rsidRPr="006808D5">
        <w:rPr>
          <w:rStyle w:val="Char2"/>
          <w:rFonts w:hint="cs"/>
          <w:rtl/>
        </w:rPr>
        <w:t>ک</w:t>
      </w:r>
      <w:r w:rsidR="0015707D" w:rsidRPr="00C97A77">
        <w:rPr>
          <w:rStyle w:val="Char2"/>
          <w:rFonts w:hint="cs"/>
          <w:rtl/>
        </w:rPr>
        <w:t>ه عز</w:t>
      </w:r>
      <w:r w:rsidR="00C97A77" w:rsidRPr="00C97A77">
        <w:rPr>
          <w:rStyle w:val="Char2"/>
          <w:rFonts w:hint="cs"/>
          <w:rtl/>
        </w:rPr>
        <w:t>ی</w:t>
      </w:r>
      <w:r w:rsidR="0015707D" w:rsidRPr="00C97A77">
        <w:rPr>
          <w:rStyle w:val="Char2"/>
          <w:rFonts w:hint="cs"/>
          <w:rtl/>
        </w:rPr>
        <w:t>ز و رح</w:t>
      </w:r>
      <w:r w:rsidR="00C97A77" w:rsidRPr="00C97A77">
        <w:rPr>
          <w:rStyle w:val="Char2"/>
          <w:rFonts w:hint="cs"/>
          <w:rtl/>
        </w:rPr>
        <w:t>ی</w:t>
      </w:r>
      <w:r w:rsidR="0015707D" w:rsidRPr="00C97A77">
        <w:rPr>
          <w:rStyle w:val="Char2"/>
          <w:rFonts w:hint="cs"/>
          <w:rtl/>
        </w:rPr>
        <w:t>م است. در ا</w:t>
      </w:r>
      <w:r w:rsidR="00C97A77" w:rsidRPr="00C97A77">
        <w:rPr>
          <w:rStyle w:val="Char2"/>
          <w:rFonts w:hint="cs"/>
          <w:rtl/>
        </w:rPr>
        <w:t>ی</w:t>
      </w:r>
      <w:r w:rsidR="0015707D" w:rsidRPr="00C97A77">
        <w:rPr>
          <w:rStyle w:val="Char2"/>
          <w:rFonts w:hint="cs"/>
          <w:rtl/>
        </w:rPr>
        <w:t>ن صورت جز در برابر پروردگارش سر تسل</w:t>
      </w:r>
      <w:r w:rsidR="00C97A77" w:rsidRPr="00C97A77">
        <w:rPr>
          <w:rStyle w:val="Char2"/>
          <w:rFonts w:hint="cs"/>
          <w:rtl/>
        </w:rPr>
        <w:t>ی</w:t>
      </w:r>
      <w:r w:rsidR="0015707D" w:rsidRPr="00C97A77">
        <w:rPr>
          <w:rStyle w:val="Char2"/>
          <w:rFonts w:hint="cs"/>
          <w:rtl/>
        </w:rPr>
        <w:t>م و تملق فرود نخواهد آورد و فقط در پ</w:t>
      </w:r>
      <w:r w:rsidR="00C97A77" w:rsidRPr="00C97A77">
        <w:rPr>
          <w:rStyle w:val="Char2"/>
          <w:rFonts w:hint="cs"/>
          <w:rtl/>
        </w:rPr>
        <w:t>ی</w:t>
      </w:r>
      <w:r w:rsidR="0015707D" w:rsidRPr="00C97A77">
        <w:rPr>
          <w:rStyle w:val="Char2"/>
          <w:rFonts w:hint="cs"/>
          <w:rtl/>
        </w:rPr>
        <w:t>شگاه او خاضع و خاشع و فروتن است و پ</w:t>
      </w:r>
      <w:r w:rsidR="00C97A77" w:rsidRPr="00C97A77">
        <w:rPr>
          <w:rStyle w:val="Char2"/>
          <w:rFonts w:hint="cs"/>
          <w:rtl/>
        </w:rPr>
        <w:t>ی</w:t>
      </w:r>
      <w:r w:rsidR="0015707D" w:rsidRPr="00C97A77">
        <w:rPr>
          <w:rStyle w:val="Char2"/>
          <w:rFonts w:hint="cs"/>
          <w:rtl/>
        </w:rPr>
        <w:t>وسته خواهان عطوفت و رحمت او است و همواره در جستجو</w:t>
      </w:r>
      <w:r w:rsidR="00C97A77" w:rsidRPr="00C97A77">
        <w:rPr>
          <w:rStyle w:val="Char2"/>
          <w:rFonts w:hint="cs"/>
          <w:rtl/>
        </w:rPr>
        <w:t>ی</w:t>
      </w:r>
      <w:r w:rsidR="0015707D" w:rsidRPr="00C97A77">
        <w:rPr>
          <w:rStyle w:val="Char2"/>
          <w:rFonts w:hint="cs"/>
          <w:rtl/>
        </w:rPr>
        <w:t xml:space="preserve"> رضا</w:t>
      </w:r>
      <w:r w:rsidR="00C97A77" w:rsidRPr="00C97A77">
        <w:rPr>
          <w:rStyle w:val="Char2"/>
          <w:rFonts w:hint="cs"/>
          <w:rtl/>
        </w:rPr>
        <w:t>ی</w:t>
      </w:r>
      <w:r w:rsidR="0015707D" w:rsidRPr="00C97A77">
        <w:rPr>
          <w:rStyle w:val="Char2"/>
          <w:rFonts w:hint="cs"/>
          <w:rtl/>
        </w:rPr>
        <w:t>ت پروردگار خود م</w:t>
      </w:r>
      <w:r w:rsidR="00C97A77" w:rsidRPr="00C97A77">
        <w:rPr>
          <w:rStyle w:val="Char2"/>
          <w:rFonts w:hint="cs"/>
          <w:rtl/>
        </w:rPr>
        <w:t>ی</w:t>
      </w:r>
      <w:r w:rsidR="0015707D" w:rsidRPr="00C97A77">
        <w:rPr>
          <w:rStyle w:val="Char2"/>
          <w:rFonts w:hint="cs"/>
          <w:rtl/>
        </w:rPr>
        <w:t>‌باشد،</w:t>
      </w:r>
      <w:r w:rsidR="003C0BE5">
        <w:rPr>
          <w:rStyle w:val="Char2"/>
          <w:rFonts w:hint="cs"/>
          <w:rtl/>
        </w:rPr>
        <w:t xml:space="preserve"> همان‌گونه </w:t>
      </w:r>
      <w:r w:rsidR="006808D5" w:rsidRPr="006808D5">
        <w:rPr>
          <w:rStyle w:val="Char2"/>
          <w:rFonts w:hint="cs"/>
          <w:rtl/>
        </w:rPr>
        <w:t>ک</w:t>
      </w:r>
      <w:r w:rsidR="0015707D" w:rsidRPr="00C97A77">
        <w:rPr>
          <w:rStyle w:val="Char2"/>
          <w:rFonts w:hint="cs"/>
          <w:rtl/>
        </w:rPr>
        <w:t xml:space="preserve">ه دوستدار </w:t>
      </w:r>
      <w:r w:rsidR="006808D5" w:rsidRPr="006808D5">
        <w:rPr>
          <w:rStyle w:val="Char2"/>
          <w:rFonts w:hint="cs"/>
          <w:rtl/>
        </w:rPr>
        <w:t>ک</w:t>
      </w:r>
      <w:r w:rsidR="0015707D" w:rsidRPr="00C97A77">
        <w:rPr>
          <w:rStyle w:val="Char2"/>
          <w:rFonts w:hint="cs"/>
          <w:rtl/>
        </w:rPr>
        <w:t>امل در محبت، خواهان رضا</w:t>
      </w:r>
      <w:r w:rsidR="00C97A77" w:rsidRPr="00C97A77">
        <w:rPr>
          <w:rStyle w:val="Char2"/>
          <w:rFonts w:hint="cs"/>
          <w:rtl/>
        </w:rPr>
        <w:t>ی</w:t>
      </w:r>
      <w:r w:rsidR="0015707D" w:rsidRPr="00C97A77">
        <w:rPr>
          <w:rStyle w:val="Char2"/>
          <w:rFonts w:hint="cs"/>
          <w:rtl/>
        </w:rPr>
        <w:t>ت محبوب و مال</w:t>
      </w:r>
      <w:r w:rsidR="006808D5" w:rsidRPr="006808D5">
        <w:rPr>
          <w:rStyle w:val="Char2"/>
          <w:rFonts w:hint="cs"/>
          <w:rtl/>
        </w:rPr>
        <w:t>ک</w:t>
      </w:r>
      <w:r w:rsidR="0015707D" w:rsidRPr="00C97A77">
        <w:rPr>
          <w:rStyle w:val="Char2"/>
          <w:rFonts w:hint="cs"/>
          <w:rtl/>
        </w:rPr>
        <w:t xml:space="preserve"> خود م</w:t>
      </w:r>
      <w:r w:rsidR="00C97A77" w:rsidRPr="00C97A77">
        <w:rPr>
          <w:rStyle w:val="Char2"/>
          <w:rFonts w:hint="cs"/>
          <w:rtl/>
        </w:rPr>
        <w:t>ی</w:t>
      </w:r>
      <w:r w:rsidR="0015707D" w:rsidRPr="00C97A77">
        <w:rPr>
          <w:rStyle w:val="Char2"/>
          <w:rFonts w:hint="cs"/>
          <w:rtl/>
        </w:rPr>
        <w:t>‌باشد. در ا</w:t>
      </w:r>
      <w:r w:rsidR="00C97A77" w:rsidRPr="00C97A77">
        <w:rPr>
          <w:rStyle w:val="Char2"/>
          <w:rFonts w:hint="cs"/>
          <w:rtl/>
        </w:rPr>
        <w:t>ی</w:t>
      </w:r>
      <w:r w:rsidR="0015707D" w:rsidRPr="00C97A77">
        <w:rPr>
          <w:rStyle w:val="Char2"/>
          <w:rFonts w:hint="cs"/>
          <w:rtl/>
        </w:rPr>
        <w:t>ن حالت، بنده ه</w:t>
      </w:r>
      <w:r w:rsidR="00C97A77" w:rsidRPr="00C97A77">
        <w:rPr>
          <w:rStyle w:val="Char2"/>
          <w:rFonts w:hint="cs"/>
          <w:rtl/>
        </w:rPr>
        <w:t>ی</w:t>
      </w:r>
      <w:r w:rsidR="0015707D" w:rsidRPr="00C97A77">
        <w:rPr>
          <w:rStyle w:val="Char2"/>
          <w:rFonts w:hint="cs"/>
          <w:rtl/>
        </w:rPr>
        <w:t>چ اند</w:t>
      </w:r>
      <w:r w:rsidR="00C97A77" w:rsidRPr="00C97A77">
        <w:rPr>
          <w:rStyle w:val="Char2"/>
          <w:rFonts w:hint="cs"/>
          <w:rtl/>
        </w:rPr>
        <w:t>ی</w:t>
      </w:r>
      <w:r w:rsidR="0015707D" w:rsidRPr="00C97A77">
        <w:rPr>
          <w:rStyle w:val="Char2"/>
          <w:rFonts w:hint="cs"/>
          <w:rtl/>
        </w:rPr>
        <w:t>ش</w:t>
      </w:r>
      <w:r w:rsidR="00B63ED8" w:rsidRPr="00C97A77">
        <w:rPr>
          <w:rStyle w:val="Char2"/>
          <w:rFonts w:hint="cs"/>
          <w:rtl/>
        </w:rPr>
        <w:t>ه‌ا</w:t>
      </w:r>
      <w:r w:rsidR="00C97A77" w:rsidRPr="00C97A77">
        <w:rPr>
          <w:rStyle w:val="Char2"/>
          <w:rFonts w:hint="cs"/>
          <w:rtl/>
        </w:rPr>
        <w:t>ی</w:t>
      </w:r>
      <w:r w:rsidR="00B63ED8" w:rsidRPr="00C97A77">
        <w:rPr>
          <w:rStyle w:val="Char2"/>
          <w:rFonts w:hint="cs"/>
          <w:rtl/>
        </w:rPr>
        <w:t xml:space="preserve"> جز طلب رضا</w:t>
      </w:r>
      <w:r w:rsidR="00C97A77" w:rsidRPr="00C97A77">
        <w:rPr>
          <w:rStyle w:val="Char2"/>
          <w:rFonts w:hint="cs"/>
          <w:rtl/>
        </w:rPr>
        <w:t>ی</w:t>
      </w:r>
      <w:r w:rsidR="00B63ED8" w:rsidRPr="00C97A77">
        <w:rPr>
          <w:rStyle w:val="Char2"/>
          <w:rFonts w:hint="cs"/>
          <w:rtl/>
        </w:rPr>
        <w:t>ت و عطوفت پروردگار خود ندارد و ح</w:t>
      </w:r>
      <w:r w:rsidR="00C97A77" w:rsidRPr="00C97A77">
        <w:rPr>
          <w:rStyle w:val="Char2"/>
          <w:rFonts w:hint="cs"/>
          <w:rtl/>
        </w:rPr>
        <w:t>ی</w:t>
      </w:r>
      <w:r w:rsidR="00B63ED8" w:rsidRPr="00C97A77">
        <w:rPr>
          <w:rStyle w:val="Char2"/>
          <w:rFonts w:hint="cs"/>
          <w:rtl/>
        </w:rPr>
        <w:t>ات و رستگار</w:t>
      </w:r>
      <w:r w:rsidR="00C97A77" w:rsidRPr="00C97A77">
        <w:rPr>
          <w:rStyle w:val="Char2"/>
          <w:rFonts w:hint="cs"/>
          <w:rtl/>
        </w:rPr>
        <w:t>ی</w:t>
      </w:r>
      <w:r w:rsidR="00B63ED8" w:rsidRPr="00C97A77">
        <w:rPr>
          <w:rStyle w:val="Char2"/>
          <w:rFonts w:hint="cs"/>
          <w:rtl/>
        </w:rPr>
        <w:t xml:space="preserve"> خود را فقط و فقط در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B63ED8" w:rsidRPr="00C97A77">
        <w:rPr>
          <w:rStyle w:val="Char2"/>
          <w:rFonts w:hint="cs"/>
          <w:rtl/>
        </w:rPr>
        <w:t xml:space="preserve"> به او و </w:t>
      </w:r>
      <w:r w:rsidR="006808D5" w:rsidRPr="006808D5">
        <w:rPr>
          <w:rStyle w:val="Char2"/>
          <w:rFonts w:hint="cs"/>
          <w:rtl/>
        </w:rPr>
        <w:t>ک</w:t>
      </w:r>
      <w:r w:rsidR="00B63ED8" w:rsidRPr="00C97A77">
        <w:rPr>
          <w:rStyle w:val="Char2"/>
          <w:rFonts w:hint="cs"/>
          <w:rtl/>
        </w:rPr>
        <w:t>سب رضا</w:t>
      </w:r>
      <w:r w:rsidR="00C97A77" w:rsidRPr="00C97A77">
        <w:rPr>
          <w:rStyle w:val="Char2"/>
          <w:rFonts w:hint="cs"/>
          <w:rtl/>
        </w:rPr>
        <w:t>ی</w:t>
      </w:r>
      <w:r w:rsidR="00B63ED8" w:rsidRPr="00C97A77">
        <w:rPr>
          <w:rStyle w:val="Char2"/>
          <w:rFonts w:hint="cs"/>
          <w:rtl/>
        </w:rPr>
        <w:t>ت او م</w:t>
      </w:r>
      <w:r w:rsidR="00C97A77" w:rsidRPr="00C97A77">
        <w:rPr>
          <w:rStyle w:val="Char2"/>
          <w:rFonts w:hint="cs"/>
          <w:rtl/>
        </w:rPr>
        <w:t>ی</w:t>
      </w:r>
      <w:r w:rsidR="00B63ED8" w:rsidRPr="00C97A77">
        <w:rPr>
          <w:rStyle w:val="Char2"/>
          <w:rFonts w:hint="cs"/>
          <w:rtl/>
        </w:rPr>
        <w:t>‌داند و م</w:t>
      </w:r>
      <w:r w:rsidR="00C97A77" w:rsidRPr="00C97A77">
        <w:rPr>
          <w:rStyle w:val="Char2"/>
          <w:rFonts w:hint="cs"/>
          <w:rtl/>
        </w:rPr>
        <w:t>ی</w:t>
      </w:r>
      <w:r w:rsidR="00B63ED8" w:rsidRPr="00C97A77">
        <w:rPr>
          <w:rStyle w:val="Char2"/>
          <w:rFonts w:hint="cs"/>
          <w:rtl/>
        </w:rPr>
        <w:t>‌گو</w:t>
      </w:r>
      <w:r w:rsidR="00C97A77" w:rsidRPr="00C97A77">
        <w:rPr>
          <w:rStyle w:val="Char2"/>
          <w:rFonts w:hint="cs"/>
          <w:rtl/>
        </w:rPr>
        <w:t>ی</w:t>
      </w:r>
      <w:r w:rsidR="00B63ED8" w:rsidRPr="00C97A77">
        <w:rPr>
          <w:rStyle w:val="Char2"/>
          <w:rFonts w:hint="cs"/>
          <w:rtl/>
        </w:rPr>
        <w:t>د: چگونه عاص</w:t>
      </w:r>
      <w:r w:rsidR="00C97A77" w:rsidRPr="00C97A77">
        <w:rPr>
          <w:rStyle w:val="Char2"/>
          <w:rFonts w:hint="cs"/>
          <w:rtl/>
        </w:rPr>
        <w:t>ی</w:t>
      </w:r>
      <w:r w:rsidR="00B63ED8" w:rsidRPr="00C97A77">
        <w:rPr>
          <w:rStyle w:val="Char2"/>
          <w:rFonts w:hint="cs"/>
          <w:rtl/>
        </w:rPr>
        <w:t xml:space="preserve"> و نافرمان</w:t>
      </w:r>
      <w:r w:rsidR="00C97A77" w:rsidRPr="00C97A77">
        <w:rPr>
          <w:rStyle w:val="Char2"/>
          <w:rFonts w:hint="cs"/>
          <w:rtl/>
        </w:rPr>
        <w:t>ی</w:t>
      </w:r>
      <w:r w:rsidR="00B63ED8" w:rsidRPr="00C97A77">
        <w:rPr>
          <w:rStyle w:val="Char2"/>
          <w:rFonts w:hint="cs"/>
          <w:rtl/>
        </w:rPr>
        <w:t xml:space="preserve"> </w:t>
      </w:r>
      <w:r w:rsidR="006808D5" w:rsidRPr="006808D5">
        <w:rPr>
          <w:rStyle w:val="Char2"/>
          <w:rFonts w:hint="cs"/>
          <w:rtl/>
        </w:rPr>
        <w:t>ک</w:t>
      </w:r>
      <w:r w:rsidR="00B63ED8" w:rsidRPr="00C97A77">
        <w:rPr>
          <w:rStyle w:val="Char2"/>
          <w:rFonts w:hint="cs"/>
          <w:rtl/>
        </w:rPr>
        <w:t>س</w:t>
      </w:r>
      <w:r w:rsidR="00C97A77" w:rsidRPr="00C97A77">
        <w:rPr>
          <w:rStyle w:val="Char2"/>
          <w:rFonts w:hint="cs"/>
          <w:rtl/>
        </w:rPr>
        <w:t>ی</w:t>
      </w:r>
      <w:r w:rsidR="00B63ED8" w:rsidRPr="00C97A77">
        <w:rPr>
          <w:rStyle w:val="Char2"/>
          <w:rFonts w:hint="cs"/>
          <w:rtl/>
        </w:rPr>
        <w:t xml:space="preserve"> را </w:t>
      </w:r>
      <w:r w:rsidR="006808D5" w:rsidRPr="006808D5">
        <w:rPr>
          <w:rStyle w:val="Char2"/>
          <w:rFonts w:hint="cs"/>
          <w:rtl/>
        </w:rPr>
        <w:t>ک</w:t>
      </w:r>
      <w:r w:rsidR="00B63ED8" w:rsidRPr="00C97A77">
        <w:rPr>
          <w:rStyle w:val="Char2"/>
          <w:rFonts w:hint="cs"/>
          <w:rtl/>
        </w:rPr>
        <w:t xml:space="preserve">نم </w:t>
      </w:r>
      <w:r w:rsidR="006808D5" w:rsidRPr="006808D5">
        <w:rPr>
          <w:rStyle w:val="Char2"/>
          <w:rFonts w:hint="cs"/>
          <w:rtl/>
        </w:rPr>
        <w:t>ک</w:t>
      </w:r>
      <w:r w:rsidR="00B63ED8" w:rsidRPr="00C97A77">
        <w:rPr>
          <w:rStyle w:val="Char2"/>
          <w:rFonts w:hint="cs"/>
          <w:rtl/>
        </w:rPr>
        <w:t>ه ح</w:t>
      </w:r>
      <w:r w:rsidR="00C97A77" w:rsidRPr="00C97A77">
        <w:rPr>
          <w:rStyle w:val="Char2"/>
          <w:rFonts w:hint="cs"/>
          <w:rtl/>
        </w:rPr>
        <w:t>ی</w:t>
      </w:r>
      <w:r w:rsidR="00B63ED8" w:rsidRPr="00C97A77">
        <w:rPr>
          <w:rStyle w:val="Char2"/>
          <w:rFonts w:hint="cs"/>
          <w:rtl/>
        </w:rPr>
        <w:t xml:space="preserve">اتم در گرو رضا او است و چگونه از او سرباز زنم </w:t>
      </w:r>
      <w:r w:rsidR="006808D5" w:rsidRPr="006808D5">
        <w:rPr>
          <w:rStyle w:val="Char2"/>
          <w:rFonts w:hint="cs"/>
          <w:rtl/>
        </w:rPr>
        <w:t>ک</w:t>
      </w:r>
      <w:r w:rsidR="00B63ED8" w:rsidRPr="00C97A77">
        <w:rPr>
          <w:rStyle w:val="Char2"/>
          <w:rFonts w:hint="cs"/>
          <w:rtl/>
        </w:rPr>
        <w:t>ه سعادت و رستگار</w:t>
      </w:r>
      <w:r w:rsidR="00C97A77" w:rsidRPr="00C97A77">
        <w:rPr>
          <w:rStyle w:val="Char2"/>
          <w:rFonts w:hint="cs"/>
          <w:rtl/>
        </w:rPr>
        <w:t>ی</w:t>
      </w:r>
      <w:r w:rsidR="00B63ED8" w:rsidRPr="00C97A77">
        <w:rPr>
          <w:rStyle w:val="Char2"/>
          <w:rFonts w:hint="cs"/>
          <w:rtl/>
        </w:rPr>
        <w:t xml:space="preserve">م در تقرب، محبت و </w:t>
      </w:r>
      <w:r w:rsidR="00C97A77" w:rsidRPr="00C97A77">
        <w:rPr>
          <w:rStyle w:val="Char2"/>
          <w:rFonts w:hint="cs"/>
          <w:rtl/>
        </w:rPr>
        <w:t>ی</w:t>
      </w:r>
      <w:r w:rsidR="00B63ED8" w:rsidRPr="00C97A77">
        <w:rPr>
          <w:rStyle w:val="Char2"/>
          <w:rFonts w:hint="cs"/>
          <w:rtl/>
        </w:rPr>
        <w:t>اد او است</w:t>
      </w:r>
      <w:r w:rsidR="00B63ED8" w:rsidRPr="00FA5ACF">
        <w:rPr>
          <w:rStyle w:val="Char2"/>
          <w:vertAlign w:val="superscript"/>
          <w:rtl/>
        </w:rPr>
        <w:footnoteReference w:id="210"/>
      </w:r>
      <w:r w:rsidR="00FA5ACF" w:rsidRPr="00FA5ACF">
        <w:rPr>
          <w:rStyle w:val="Char2"/>
          <w:rFonts w:hint="cs"/>
          <w:rtl/>
        </w:rPr>
        <w:t>.</w:t>
      </w:r>
    </w:p>
    <w:p w:rsidR="000050DD" w:rsidRDefault="00B63ED8" w:rsidP="00B63ED8">
      <w:pPr>
        <w:bidi/>
        <w:ind w:firstLine="284"/>
        <w:jc w:val="center"/>
        <w:rPr>
          <w:rStyle w:val="Char2"/>
          <w:rtl/>
        </w:rPr>
      </w:pPr>
      <w:r w:rsidRPr="00C97A77">
        <w:rPr>
          <w:rStyle w:val="Char2"/>
          <w:rFonts w:hint="cs"/>
          <w:rtl/>
        </w:rPr>
        <w:t>***</w:t>
      </w:r>
    </w:p>
    <w:p w:rsidR="00565AC0" w:rsidRPr="00C97A77" w:rsidRDefault="00565AC0" w:rsidP="00565AC0">
      <w:pPr>
        <w:bidi/>
        <w:ind w:firstLine="284"/>
        <w:jc w:val="center"/>
        <w:rPr>
          <w:rStyle w:val="Char2"/>
          <w:rtl/>
        </w:rPr>
      </w:pPr>
    </w:p>
    <w:p w:rsidR="00B63ED8" w:rsidRPr="0026140A" w:rsidRDefault="00B63ED8" w:rsidP="009A08D7">
      <w:pPr>
        <w:pStyle w:val="a0"/>
        <w:rPr>
          <w:rtl/>
        </w:rPr>
      </w:pPr>
      <w:bookmarkStart w:id="368" w:name="_Toc237013380"/>
      <w:bookmarkStart w:id="369" w:name="_Toc237013533"/>
      <w:bookmarkStart w:id="370" w:name="_Toc281677027"/>
      <w:bookmarkStart w:id="371" w:name="_Toc444772781"/>
      <w:r>
        <w:rPr>
          <w:rFonts w:hint="cs"/>
          <w:rtl/>
        </w:rPr>
        <w:t>7- محبت خداوند متعال</w:t>
      </w:r>
      <w:bookmarkEnd w:id="368"/>
      <w:bookmarkEnd w:id="369"/>
      <w:bookmarkEnd w:id="370"/>
      <w:bookmarkEnd w:id="371"/>
    </w:p>
    <w:p w:rsidR="0026140A" w:rsidRPr="00C97A77" w:rsidRDefault="00C97A77" w:rsidP="0026140A">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B63ED8" w:rsidRPr="00C97A77">
        <w:rPr>
          <w:rStyle w:val="Char2"/>
          <w:rFonts w:hint="cs"/>
          <w:rtl/>
        </w:rPr>
        <w:t xml:space="preserve"> د</w:t>
      </w:r>
      <w:r w:rsidRPr="00C97A77">
        <w:rPr>
          <w:rStyle w:val="Char2"/>
          <w:rFonts w:hint="cs"/>
          <w:rtl/>
        </w:rPr>
        <w:t>ی</w:t>
      </w:r>
      <w:r w:rsidR="00B63ED8" w:rsidRPr="00C97A77">
        <w:rPr>
          <w:rStyle w:val="Char2"/>
          <w:rFonts w:hint="cs"/>
          <w:rtl/>
        </w:rPr>
        <w:t>گر از ثمرات توبه دست</w:t>
      </w:r>
      <w:r w:rsidRPr="00C97A77">
        <w:rPr>
          <w:rStyle w:val="Char2"/>
          <w:rFonts w:hint="cs"/>
          <w:rtl/>
        </w:rPr>
        <w:t>ی</w:t>
      </w:r>
      <w:r w:rsidR="00B63ED8" w:rsidRPr="00C97A77">
        <w:rPr>
          <w:rStyle w:val="Char2"/>
          <w:rFonts w:hint="cs"/>
          <w:rtl/>
        </w:rPr>
        <w:t>اب</w:t>
      </w:r>
      <w:r w:rsidRPr="00C97A77">
        <w:rPr>
          <w:rStyle w:val="Char2"/>
          <w:rFonts w:hint="cs"/>
          <w:rtl/>
        </w:rPr>
        <w:t>ی</w:t>
      </w:r>
      <w:r w:rsidR="00B63ED8" w:rsidRPr="00C97A77">
        <w:rPr>
          <w:rStyle w:val="Char2"/>
          <w:rFonts w:hint="cs"/>
          <w:rtl/>
        </w:rPr>
        <w:t xml:space="preserve"> به محبت خداوند متعال است </w:t>
      </w:r>
      <w:r w:rsidR="006808D5" w:rsidRPr="006808D5">
        <w:rPr>
          <w:rStyle w:val="Char2"/>
          <w:rFonts w:hint="cs"/>
          <w:rtl/>
        </w:rPr>
        <w:t>ک</w:t>
      </w:r>
      <w:r w:rsidR="00B63ED8" w:rsidRPr="00C97A77">
        <w:rPr>
          <w:rStyle w:val="Char2"/>
          <w:rFonts w:hint="cs"/>
          <w:rtl/>
        </w:rPr>
        <w:t>ه م</w:t>
      </w:r>
      <w:r w:rsidRPr="00C97A77">
        <w:rPr>
          <w:rStyle w:val="Char2"/>
          <w:rFonts w:hint="cs"/>
          <w:rtl/>
        </w:rPr>
        <w:t>ی</w:t>
      </w:r>
      <w:r w:rsidR="00B63ED8" w:rsidRPr="00C97A77">
        <w:rPr>
          <w:rStyle w:val="Char2"/>
          <w:rFonts w:hint="cs"/>
          <w:rtl/>
        </w:rPr>
        <w:t>‌فرما</w:t>
      </w:r>
      <w:r w:rsidRPr="00C97A77">
        <w:rPr>
          <w:rStyle w:val="Char2"/>
          <w:rFonts w:hint="cs"/>
          <w:rtl/>
        </w:rPr>
        <w:t>ی</w:t>
      </w:r>
      <w:r w:rsidR="00B63ED8" w:rsidRPr="00C97A77">
        <w:rPr>
          <w:rStyle w:val="Char2"/>
          <w:rFonts w:hint="cs"/>
          <w:rtl/>
        </w:rPr>
        <w:t>د:</w:t>
      </w:r>
    </w:p>
    <w:p w:rsidR="00FA5ACF" w:rsidRPr="00C97A77" w:rsidRDefault="00FA5ACF" w:rsidP="00FA5ACF">
      <w:pPr>
        <w:pStyle w:val="a4"/>
        <w:rPr>
          <w:rStyle w:val="Char2"/>
          <w:rtl/>
        </w:rPr>
      </w:pPr>
      <w:r w:rsidRPr="00FA5ACF">
        <w:rPr>
          <w:rStyle w:val="Charc"/>
          <w:rtl/>
        </w:rPr>
        <w:t>﴿</w:t>
      </w:r>
      <w:r w:rsidRPr="00FA5ACF">
        <w:rPr>
          <w:rtl/>
        </w:rPr>
        <w:t xml:space="preserve">إِنَّ </w:t>
      </w:r>
      <w:r w:rsidRPr="00FA5ACF">
        <w:rPr>
          <w:rFonts w:hint="cs"/>
          <w:rtl/>
        </w:rPr>
        <w:t>ٱ</w:t>
      </w:r>
      <w:r w:rsidRPr="00FA5ACF">
        <w:rPr>
          <w:rFonts w:hint="eastAsia"/>
          <w:rtl/>
        </w:rPr>
        <w:t>للَّهَ</w:t>
      </w:r>
      <w:r w:rsidRPr="00FA5ACF">
        <w:rPr>
          <w:rtl/>
        </w:rPr>
        <w:t xml:space="preserve"> يُحِبُّ </w:t>
      </w:r>
      <w:r w:rsidRPr="00FA5ACF">
        <w:rPr>
          <w:rFonts w:hint="cs"/>
          <w:rtl/>
        </w:rPr>
        <w:t>ٱ</w:t>
      </w:r>
      <w:r w:rsidRPr="00FA5ACF">
        <w:rPr>
          <w:rFonts w:hint="eastAsia"/>
          <w:rtl/>
        </w:rPr>
        <w:t>لتَّوَّٰبِينَ</w:t>
      </w:r>
      <w:r w:rsidRPr="00FA5ACF">
        <w:rPr>
          <w:rtl/>
        </w:rPr>
        <w:t xml:space="preserve"> وَيُحِبُّ </w:t>
      </w:r>
      <w:r w:rsidRPr="00FA5ACF">
        <w:rPr>
          <w:rFonts w:hint="cs"/>
          <w:rtl/>
        </w:rPr>
        <w:t>ٱ</w:t>
      </w:r>
      <w:r w:rsidRPr="00FA5ACF">
        <w:rPr>
          <w:rFonts w:hint="eastAsia"/>
          <w:rtl/>
        </w:rPr>
        <w:t>لۡمُتَطَهِّرِينَ</w:t>
      </w:r>
      <w:r w:rsidRPr="00FA5ACF">
        <w:rPr>
          <w:rStyle w:val="Charc"/>
          <w:rtl/>
        </w:rPr>
        <w:t>﴾</w:t>
      </w:r>
      <w:r>
        <w:rPr>
          <w:rFonts w:ascii="Tahoma" w:hAnsi="Tahoma" w:cs="Arial"/>
          <w:rtl/>
        </w:rPr>
        <w:t xml:space="preserve"> </w:t>
      </w:r>
      <w:r w:rsidRPr="00FA5ACF">
        <w:rPr>
          <w:rStyle w:val="Char5"/>
          <w:rtl/>
        </w:rPr>
        <w:t>[البقرة: 222]</w:t>
      </w:r>
      <w:r w:rsidRPr="00FA5ACF">
        <w:rPr>
          <w:rStyle w:val="Char2"/>
          <w:rFonts w:hint="cs"/>
          <w:rtl/>
        </w:rPr>
        <w:t>.</w:t>
      </w:r>
    </w:p>
    <w:p w:rsidR="00B63ED8" w:rsidRPr="00D938A1" w:rsidRDefault="00B63ED8" w:rsidP="00FA5ACF">
      <w:pPr>
        <w:pStyle w:val="a6"/>
        <w:rPr>
          <w:rFonts w:cs="B Lotus"/>
          <w:rtl/>
        </w:rPr>
      </w:pPr>
      <w:r w:rsidRPr="00FA5ACF">
        <w:rPr>
          <w:rStyle w:val="Charc"/>
          <w:rFonts w:hint="cs"/>
          <w:rtl/>
        </w:rPr>
        <w:t>«</w:t>
      </w:r>
      <w:r w:rsidRPr="00FA5ACF">
        <w:rPr>
          <w:rFonts w:hint="cs"/>
          <w:rtl/>
        </w:rPr>
        <w:t>خداوند توبه‌</w:t>
      </w:r>
      <w:r w:rsidR="004B6063" w:rsidRPr="004B6063">
        <w:rPr>
          <w:rFonts w:hint="cs"/>
          <w:rtl/>
        </w:rPr>
        <w:t>ک</w:t>
      </w:r>
      <w:r w:rsidRPr="00FA5ACF">
        <w:rPr>
          <w:rFonts w:hint="cs"/>
          <w:rtl/>
        </w:rPr>
        <w:t>اران و پا</w:t>
      </w:r>
      <w:r w:rsidR="004B6063" w:rsidRPr="004B6063">
        <w:rPr>
          <w:rFonts w:hint="cs"/>
          <w:rtl/>
        </w:rPr>
        <w:t>ک</w:t>
      </w:r>
      <w:r w:rsidR="00583675" w:rsidRPr="00583675">
        <w:rPr>
          <w:rFonts w:hint="cs"/>
          <w:rtl/>
        </w:rPr>
        <w:t>ی</w:t>
      </w:r>
      <w:r w:rsidRPr="00FA5ACF">
        <w:rPr>
          <w:rFonts w:hint="cs"/>
          <w:rtl/>
        </w:rPr>
        <w:t>زگان را دوست م</w:t>
      </w:r>
      <w:r w:rsidR="00FA5ACF" w:rsidRPr="00FA5ACF">
        <w:rPr>
          <w:rFonts w:hint="cs"/>
          <w:rtl/>
        </w:rPr>
        <w:t>ی</w:t>
      </w:r>
      <w:r w:rsidRPr="00FA5ACF">
        <w:rPr>
          <w:rFonts w:hint="cs"/>
          <w:rtl/>
        </w:rPr>
        <w:t>‌دارد</w:t>
      </w:r>
      <w:r w:rsidRPr="00FA5ACF">
        <w:rPr>
          <w:rStyle w:val="Charc"/>
          <w:rFonts w:hint="cs"/>
          <w:rtl/>
        </w:rPr>
        <w:t>»</w:t>
      </w:r>
      <w:r w:rsidRPr="00D938A1">
        <w:rPr>
          <w:rFonts w:cs="B Lotus" w:hint="cs"/>
          <w:rtl/>
        </w:rPr>
        <w:t>.</w:t>
      </w:r>
    </w:p>
    <w:p w:rsidR="00B63ED8" w:rsidRPr="00C97A77" w:rsidRDefault="00B63ED8" w:rsidP="00B63ED8">
      <w:pPr>
        <w:bidi/>
        <w:ind w:firstLine="284"/>
        <w:jc w:val="both"/>
        <w:rPr>
          <w:rStyle w:val="Char2"/>
          <w:rtl/>
        </w:rPr>
      </w:pPr>
      <w:r w:rsidRPr="00C97A77">
        <w:rPr>
          <w:rStyle w:val="Char2"/>
          <w:rFonts w:hint="cs"/>
          <w:rtl/>
        </w:rPr>
        <w:t>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محبت خداوند متعال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ار آسان و زودرس ن</w:t>
      </w:r>
      <w:r w:rsidR="00C97A77" w:rsidRPr="00C97A77">
        <w:rPr>
          <w:rStyle w:val="Char2"/>
          <w:rFonts w:hint="cs"/>
          <w:rtl/>
        </w:rPr>
        <w:t>ی</w:t>
      </w:r>
      <w:r w:rsidRPr="00C97A77">
        <w:rPr>
          <w:rStyle w:val="Char2"/>
          <w:rFonts w:hint="cs"/>
          <w:rtl/>
        </w:rPr>
        <w:t>ست و جز محبان و دوستداران خداوند اهم</w:t>
      </w:r>
      <w:r w:rsidR="00C97A77" w:rsidRPr="00C97A77">
        <w:rPr>
          <w:rStyle w:val="Char2"/>
          <w:rFonts w:hint="cs"/>
          <w:rtl/>
        </w:rPr>
        <w:t>ی</w:t>
      </w:r>
      <w:r w:rsidRPr="00C97A77">
        <w:rPr>
          <w:rStyle w:val="Char2"/>
          <w:rFonts w:hint="cs"/>
          <w:rtl/>
        </w:rPr>
        <w:t>ت و ارزش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را در</w:t>
      </w:r>
      <w:r w:rsidR="006808D5" w:rsidRPr="006808D5">
        <w:rPr>
          <w:rStyle w:val="Char2"/>
          <w:rFonts w:hint="cs"/>
          <w:rtl/>
        </w:rPr>
        <w:t>ک</w:t>
      </w:r>
      <w:r w:rsidRPr="00C97A77">
        <w:rPr>
          <w:rStyle w:val="Char2"/>
          <w:rFonts w:hint="cs"/>
          <w:rtl/>
        </w:rPr>
        <w:t xml:space="preserve"> نخواهند </w:t>
      </w:r>
      <w:r w:rsidR="006808D5" w:rsidRPr="006808D5">
        <w:rPr>
          <w:rStyle w:val="Char2"/>
          <w:rFonts w:hint="cs"/>
          <w:rtl/>
        </w:rPr>
        <w:t>ک</w:t>
      </w:r>
      <w:r w:rsidRPr="00C97A77">
        <w:rPr>
          <w:rStyle w:val="Char2"/>
          <w:rFonts w:hint="cs"/>
          <w:rtl/>
        </w:rPr>
        <w:t>رد.</w:t>
      </w:r>
    </w:p>
    <w:p w:rsidR="00B63ED8" w:rsidRPr="00C97A77" w:rsidRDefault="00B63ED8" w:rsidP="003B212E">
      <w:pPr>
        <w:bidi/>
        <w:ind w:firstLine="284"/>
        <w:jc w:val="both"/>
        <w:rPr>
          <w:rStyle w:val="Char2"/>
          <w:rtl/>
        </w:rPr>
      </w:pPr>
      <w:r w:rsidRPr="00C97A77">
        <w:rPr>
          <w:rStyle w:val="Char2"/>
          <w:rFonts w:hint="cs"/>
          <w:rtl/>
        </w:rPr>
        <w:t>مردم سع</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مقام</w:t>
      </w:r>
      <w:r w:rsidR="00FA5ACF"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را به دست آورند و تلاش خود را در راه </w:t>
      </w:r>
      <w:r w:rsidR="006808D5" w:rsidRPr="006808D5">
        <w:rPr>
          <w:rStyle w:val="Char2"/>
          <w:rFonts w:hint="cs"/>
          <w:rtl/>
        </w:rPr>
        <w:t>ک</w:t>
      </w:r>
      <w:r w:rsidRPr="00C97A77">
        <w:rPr>
          <w:rStyle w:val="Char2"/>
          <w:rFonts w:hint="cs"/>
          <w:rtl/>
        </w:rPr>
        <w:t>سب ر</w:t>
      </w:r>
      <w:r w:rsidR="00C97A77" w:rsidRPr="00C97A77">
        <w:rPr>
          <w:rStyle w:val="Char2"/>
          <w:rFonts w:hint="cs"/>
          <w:rtl/>
        </w:rPr>
        <w:t>ی</w:t>
      </w:r>
      <w:r w:rsidRPr="00C97A77">
        <w:rPr>
          <w:rStyle w:val="Char2"/>
          <w:rFonts w:hint="cs"/>
          <w:rtl/>
        </w:rPr>
        <w:t>است امارت، ح</w:t>
      </w:r>
      <w:r w:rsidR="006808D5" w:rsidRPr="006808D5">
        <w:rPr>
          <w:rStyle w:val="Char2"/>
          <w:rFonts w:hint="cs"/>
          <w:rtl/>
        </w:rPr>
        <w:t>ک</w:t>
      </w:r>
      <w:r w:rsidRPr="00C97A77">
        <w:rPr>
          <w:rStyle w:val="Char2"/>
          <w:rFonts w:hint="cs"/>
          <w:rtl/>
        </w:rPr>
        <w:t>ومت و د</w:t>
      </w:r>
      <w:r w:rsidR="00C97A77" w:rsidRPr="00C97A77">
        <w:rPr>
          <w:rStyle w:val="Char2"/>
          <w:rFonts w:hint="cs"/>
          <w:rtl/>
        </w:rPr>
        <w:t>ی</w:t>
      </w:r>
      <w:r w:rsidRPr="00C97A77">
        <w:rPr>
          <w:rStyle w:val="Char2"/>
          <w:rFonts w:hint="cs"/>
          <w:rtl/>
        </w:rPr>
        <w:t>گر مناصب مهم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مبذول م</w:t>
      </w:r>
      <w:r w:rsidR="00C97A77" w:rsidRPr="00C97A77">
        <w:rPr>
          <w:rStyle w:val="Char2"/>
          <w:rFonts w:hint="cs"/>
          <w:rtl/>
        </w:rPr>
        <w:t>ی</w:t>
      </w:r>
      <w:r w:rsidRPr="00C97A77">
        <w:rPr>
          <w:rStyle w:val="Char2"/>
          <w:rFonts w:hint="cs"/>
          <w:rtl/>
        </w:rPr>
        <w:t>‌دارند و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بدان منظور دست </w:t>
      </w:r>
      <w:r w:rsidR="00C97A77" w:rsidRPr="00C97A77">
        <w:rPr>
          <w:rStyle w:val="Char2"/>
          <w:rFonts w:hint="cs"/>
          <w:rtl/>
        </w:rPr>
        <w:t>ی</w:t>
      </w:r>
      <w:r w:rsidRPr="00C97A77">
        <w:rPr>
          <w:rStyle w:val="Char2"/>
          <w:rFonts w:hint="cs"/>
          <w:rtl/>
        </w:rPr>
        <w:t xml:space="preserve">ابند خود را </w:t>
      </w:r>
      <w:r w:rsidR="006808D5" w:rsidRPr="006808D5">
        <w:rPr>
          <w:rStyle w:val="Char2"/>
          <w:rFonts w:hint="cs"/>
          <w:rtl/>
        </w:rPr>
        <w:t>ک</w:t>
      </w:r>
      <w:r w:rsidRPr="00C97A77">
        <w:rPr>
          <w:rStyle w:val="Char2"/>
          <w:rFonts w:hint="cs"/>
          <w:rtl/>
        </w:rPr>
        <w:t>ام</w:t>
      </w:r>
      <w:r w:rsidR="00C97A77" w:rsidRPr="00C97A77">
        <w:rPr>
          <w:rStyle w:val="Char2"/>
          <w:rFonts w:hint="cs"/>
          <w:rtl/>
        </w:rPr>
        <w:t>ی</w:t>
      </w:r>
      <w:r w:rsidRPr="00C97A77">
        <w:rPr>
          <w:rStyle w:val="Char2"/>
          <w:rFonts w:hint="cs"/>
          <w:rtl/>
        </w:rPr>
        <w:t>اب و خوشبخت م</w:t>
      </w:r>
      <w:r w:rsidR="00C97A77" w:rsidRPr="00C97A77">
        <w:rPr>
          <w:rStyle w:val="Char2"/>
          <w:rFonts w:hint="cs"/>
          <w:rtl/>
        </w:rPr>
        <w:t>ی</w:t>
      </w:r>
      <w:r w:rsidRPr="00C97A77">
        <w:rPr>
          <w:rStyle w:val="Char2"/>
          <w:rFonts w:hint="cs"/>
          <w:rtl/>
        </w:rPr>
        <w:t>‌پندارند و در م</w:t>
      </w:r>
      <w:r w:rsidR="00C97A77" w:rsidRPr="00C97A77">
        <w:rPr>
          <w:rStyle w:val="Char2"/>
          <w:rFonts w:hint="cs"/>
          <w:rtl/>
        </w:rPr>
        <w:t>ی</w:t>
      </w:r>
      <w:r w:rsidRPr="00C97A77">
        <w:rPr>
          <w:rStyle w:val="Char2"/>
          <w:rFonts w:hint="cs"/>
          <w:rtl/>
        </w:rPr>
        <w:t>ان نزد</w:t>
      </w:r>
      <w:r w:rsidR="00C97A77" w:rsidRPr="00C97A77">
        <w:rPr>
          <w:rStyle w:val="Char2"/>
          <w:rFonts w:hint="cs"/>
          <w:rtl/>
        </w:rPr>
        <w:t>ی</w:t>
      </w:r>
      <w:r w:rsidR="006808D5" w:rsidRPr="006808D5">
        <w:rPr>
          <w:rStyle w:val="Char2"/>
          <w:rFonts w:hint="cs"/>
          <w:rtl/>
        </w:rPr>
        <w:t>ک</w:t>
      </w:r>
      <w:r w:rsidRPr="00C97A77">
        <w:rPr>
          <w:rStyle w:val="Char2"/>
          <w:rFonts w:hint="cs"/>
          <w:rtl/>
        </w:rPr>
        <w:t>ان خود بدان افتخار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هر چند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رئ</w:t>
      </w:r>
      <w:r w:rsidR="00C97A77" w:rsidRPr="00C97A77">
        <w:rPr>
          <w:rStyle w:val="Char2"/>
          <w:rFonts w:hint="cs"/>
          <w:rtl/>
        </w:rPr>
        <w:t>ی</w:t>
      </w:r>
      <w:r w:rsidRPr="00C97A77">
        <w:rPr>
          <w:rStyle w:val="Char2"/>
          <w:rFonts w:hint="cs"/>
          <w:rtl/>
        </w:rPr>
        <w:t>س محبوب</w:t>
      </w:r>
      <w:r w:rsidR="00C97A77" w:rsidRPr="00C97A77">
        <w:rPr>
          <w:rStyle w:val="Char2"/>
          <w:rFonts w:hint="cs"/>
          <w:rtl/>
        </w:rPr>
        <w:t>ی</w:t>
      </w:r>
      <w:r w:rsidRPr="00C97A77">
        <w:rPr>
          <w:rStyle w:val="Char2"/>
          <w:rFonts w:hint="cs"/>
          <w:rtl/>
        </w:rPr>
        <w:t xml:space="preserve"> قطعاً نخواهد توانست </w:t>
      </w:r>
      <w:r w:rsidR="006808D5" w:rsidRPr="006808D5">
        <w:rPr>
          <w:rStyle w:val="Char2"/>
          <w:rFonts w:hint="cs"/>
          <w:rtl/>
        </w:rPr>
        <w:t>ک</w:t>
      </w:r>
      <w:r w:rsidRPr="00C97A77">
        <w:rPr>
          <w:rStyle w:val="Char2"/>
          <w:rFonts w:hint="cs"/>
          <w:rtl/>
        </w:rPr>
        <w:t>ه نسبت به روز</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بر او مقرر داشته، ب</w:t>
      </w:r>
      <w:r w:rsidR="00C97A77" w:rsidRPr="00C97A77">
        <w:rPr>
          <w:rStyle w:val="Char2"/>
          <w:rFonts w:hint="cs"/>
          <w:rtl/>
        </w:rPr>
        <w:t>ی</w:t>
      </w:r>
      <w:r w:rsidRPr="00C97A77">
        <w:rPr>
          <w:rStyle w:val="Char2"/>
          <w:rFonts w:hint="cs"/>
          <w:rtl/>
        </w:rPr>
        <w:t>افزا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ساعت</w:t>
      </w:r>
      <w:r w:rsidR="00C97A77" w:rsidRPr="00C97A77">
        <w:rPr>
          <w:rStyle w:val="Char2"/>
          <w:rFonts w:hint="cs"/>
          <w:rtl/>
        </w:rPr>
        <w:t>ی</w:t>
      </w:r>
      <w:r w:rsidRPr="00C97A77">
        <w:rPr>
          <w:rStyle w:val="Char2"/>
          <w:rFonts w:hint="cs"/>
          <w:rtl/>
        </w:rPr>
        <w:t xml:space="preserve"> از اج</w:t>
      </w:r>
      <w:r w:rsidR="003B212E" w:rsidRPr="00C97A77">
        <w:rPr>
          <w:rStyle w:val="Char2"/>
          <w:rFonts w:hint="cs"/>
          <w:rtl/>
        </w:rPr>
        <w:t>ل عمرش را به تأخ</w:t>
      </w:r>
      <w:r w:rsidR="00C97A77" w:rsidRPr="00C97A77">
        <w:rPr>
          <w:rStyle w:val="Char2"/>
          <w:rFonts w:hint="cs"/>
          <w:rtl/>
        </w:rPr>
        <w:t>ی</w:t>
      </w:r>
      <w:r w:rsidR="003B212E" w:rsidRPr="00C97A77">
        <w:rPr>
          <w:rStyle w:val="Char2"/>
          <w:rFonts w:hint="cs"/>
          <w:rtl/>
        </w:rPr>
        <w:t xml:space="preserve">ر اندازد، و </w:t>
      </w:r>
      <w:r w:rsidR="00C97A77" w:rsidRPr="00C97A77">
        <w:rPr>
          <w:rStyle w:val="Char2"/>
          <w:rFonts w:hint="cs"/>
          <w:rtl/>
        </w:rPr>
        <w:t>ی</w:t>
      </w:r>
      <w:r w:rsidR="003B212E" w:rsidRPr="00C97A77">
        <w:rPr>
          <w:rStyle w:val="Char2"/>
          <w:rFonts w:hint="cs"/>
          <w:rtl/>
        </w:rPr>
        <w:t>ا آ</w:t>
      </w:r>
      <w:r w:rsidRPr="00C97A77">
        <w:rPr>
          <w:rStyle w:val="Char2"/>
          <w:rFonts w:hint="cs"/>
          <w:rtl/>
        </w:rPr>
        <w:t>رامش</w:t>
      </w:r>
      <w:r w:rsidR="00C97A77" w:rsidRPr="00C97A77">
        <w:rPr>
          <w:rStyle w:val="Char2"/>
          <w:rFonts w:hint="cs"/>
          <w:rtl/>
        </w:rPr>
        <w:t>ی</w:t>
      </w:r>
      <w:r w:rsidRPr="00C97A77">
        <w:rPr>
          <w:rStyle w:val="Char2"/>
          <w:rFonts w:hint="cs"/>
          <w:rtl/>
        </w:rPr>
        <w:t xml:space="preserve"> در قلب خود و </w:t>
      </w:r>
      <w:r w:rsidR="00C97A77" w:rsidRPr="00C97A77">
        <w:rPr>
          <w:rStyle w:val="Char2"/>
          <w:rFonts w:hint="cs"/>
          <w:rtl/>
        </w:rPr>
        <w:t>ی</w:t>
      </w:r>
      <w:r w:rsidRPr="00C97A77">
        <w:rPr>
          <w:rStyle w:val="Char2"/>
          <w:rFonts w:hint="cs"/>
          <w:rtl/>
        </w:rPr>
        <w:t>ا اطم</w:t>
      </w:r>
      <w:r w:rsidR="00C97A77" w:rsidRPr="00C97A77">
        <w:rPr>
          <w:rStyle w:val="Char2"/>
          <w:rFonts w:hint="cs"/>
          <w:rtl/>
        </w:rPr>
        <w:t>ی</w:t>
      </w:r>
      <w:r w:rsidRPr="00C97A77">
        <w:rPr>
          <w:rStyle w:val="Char2"/>
          <w:rFonts w:hint="cs"/>
          <w:rtl/>
        </w:rPr>
        <w:t>نان</w:t>
      </w:r>
      <w:r w:rsidR="00C97A77" w:rsidRPr="00C97A77">
        <w:rPr>
          <w:rStyle w:val="Char2"/>
          <w:rFonts w:hint="cs"/>
          <w:rtl/>
        </w:rPr>
        <w:t>ی</w:t>
      </w:r>
      <w:r w:rsidRPr="00C97A77">
        <w:rPr>
          <w:rStyle w:val="Char2"/>
          <w:rFonts w:hint="cs"/>
          <w:rtl/>
        </w:rPr>
        <w:t xml:space="preserve"> در باطن خود پد</w:t>
      </w:r>
      <w:r w:rsidR="00C97A77" w:rsidRPr="00C97A77">
        <w:rPr>
          <w:rStyle w:val="Char2"/>
          <w:rFonts w:hint="cs"/>
          <w:rtl/>
        </w:rPr>
        <w:t>ی</w:t>
      </w:r>
      <w:r w:rsidRPr="00C97A77">
        <w:rPr>
          <w:rStyle w:val="Char2"/>
          <w:rFonts w:hint="cs"/>
          <w:rtl/>
        </w:rPr>
        <w:t>د آورد و موارد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قب</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ه شاهان برا</w:t>
      </w:r>
      <w:r w:rsidR="00C97A77" w:rsidRPr="00C97A77">
        <w:rPr>
          <w:rStyle w:val="Char2"/>
          <w:rFonts w:hint="cs"/>
          <w:rtl/>
        </w:rPr>
        <w:t>ی</w:t>
      </w:r>
      <w:r w:rsidRPr="00C97A77">
        <w:rPr>
          <w:rStyle w:val="Char2"/>
          <w:rFonts w:hint="cs"/>
          <w:rtl/>
        </w:rPr>
        <w:t xml:space="preserve"> خود نم</w:t>
      </w:r>
      <w:r w:rsidR="00C97A77" w:rsidRPr="00C97A77">
        <w:rPr>
          <w:rStyle w:val="Char2"/>
          <w:rFonts w:hint="cs"/>
          <w:rtl/>
        </w:rPr>
        <w:t>ی</w:t>
      </w:r>
      <w:r w:rsidRPr="00C97A77">
        <w:rPr>
          <w:rStyle w:val="Char2"/>
          <w:rFonts w:hint="cs"/>
          <w:rtl/>
        </w:rPr>
        <w:t>‌توانند آنها را بوجود آورند، پس چگونه م</w:t>
      </w:r>
      <w:r w:rsidR="00C97A77" w:rsidRPr="00C97A77">
        <w:rPr>
          <w:rStyle w:val="Char2"/>
          <w:rFonts w:hint="cs"/>
          <w:rtl/>
        </w:rPr>
        <w:t>ی</w:t>
      </w:r>
      <w:r w:rsidRPr="00C97A77">
        <w:rPr>
          <w:rStyle w:val="Char2"/>
          <w:rFonts w:hint="cs"/>
          <w:rtl/>
        </w:rPr>
        <w:t>‌توانند به د</w:t>
      </w:r>
      <w:r w:rsidR="00C97A77" w:rsidRPr="00C97A77">
        <w:rPr>
          <w:rStyle w:val="Char2"/>
          <w:rFonts w:hint="cs"/>
          <w:rtl/>
        </w:rPr>
        <w:t>ی</w:t>
      </w:r>
      <w:r w:rsidRPr="00C97A77">
        <w:rPr>
          <w:rStyle w:val="Char2"/>
          <w:rFonts w:hint="cs"/>
          <w:rtl/>
        </w:rPr>
        <w:t>گران ببخشند، فاقد ش</w:t>
      </w:r>
      <w:r w:rsidR="00C97A77" w:rsidRPr="00C97A77">
        <w:rPr>
          <w:rStyle w:val="Char2"/>
          <w:rFonts w:hint="cs"/>
          <w:rtl/>
        </w:rPr>
        <w:t>ی</w:t>
      </w:r>
      <w:r w:rsidRPr="00C97A77">
        <w:rPr>
          <w:rStyle w:val="Char2"/>
          <w:rFonts w:hint="cs"/>
          <w:rtl/>
        </w:rPr>
        <w:t>ء عطا</w:t>
      </w:r>
      <w:r w:rsidR="00C97A77" w:rsidRPr="00C97A77">
        <w:rPr>
          <w:rStyle w:val="Char2"/>
          <w:rFonts w:hint="cs"/>
          <w:rtl/>
        </w:rPr>
        <w:t>یی</w:t>
      </w:r>
      <w:r w:rsidRPr="00C97A77">
        <w:rPr>
          <w:rStyle w:val="Char2"/>
          <w:rFonts w:hint="cs"/>
          <w:rtl/>
        </w:rPr>
        <w:t xml:space="preserve"> ندارد؟!!</w:t>
      </w:r>
      <w:r w:rsidR="00FA5ACF" w:rsidRPr="00C97A77">
        <w:rPr>
          <w:rStyle w:val="Char2"/>
          <w:rFonts w:hint="cs"/>
          <w:rtl/>
        </w:rPr>
        <w:t>.</w:t>
      </w:r>
    </w:p>
    <w:p w:rsidR="0026140A" w:rsidRPr="00C97A77" w:rsidRDefault="00993AA2" w:rsidP="00FA5ACF">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جا و سع</w:t>
      </w:r>
      <w:r w:rsidR="00C97A77" w:rsidRPr="00C97A77">
        <w:rPr>
          <w:rStyle w:val="Char2"/>
          <w:rFonts w:hint="cs"/>
          <w:rtl/>
        </w:rPr>
        <w:t>ی</w:t>
      </w:r>
      <w:r w:rsidRPr="00C97A77">
        <w:rPr>
          <w:rStyle w:val="Char2"/>
          <w:rFonts w:hint="cs"/>
          <w:rtl/>
        </w:rPr>
        <w:t xml:space="preserve"> و تلاش در جهت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محبت خداوند </w:t>
      </w:r>
      <w:r w:rsidR="006808D5" w:rsidRPr="006808D5">
        <w:rPr>
          <w:rStyle w:val="Char2"/>
          <w:rFonts w:hint="cs"/>
          <w:rtl/>
        </w:rPr>
        <w:t>ک</w:t>
      </w:r>
      <w:r w:rsidRPr="00C97A77">
        <w:rPr>
          <w:rStyle w:val="Char2"/>
          <w:rFonts w:hint="cs"/>
          <w:rtl/>
        </w:rPr>
        <w:t>جا؟ از ا</w:t>
      </w:r>
      <w:r w:rsidR="00C97A77" w:rsidRPr="00C97A77">
        <w:rPr>
          <w:rStyle w:val="Char2"/>
          <w:rFonts w:hint="cs"/>
          <w:rtl/>
        </w:rPr>
        <w:t>ی</w:t>
      </w:r>
      <w:r w:rsidRPr="00C97A77">
        <w:rPr>
          <w:rStyle w:val="Char2"/>
          <w:rFonts w:hint="cs"/>
          <w:rtl/>
        </w:rPr>
        <w:t xml:space="preserve">نجا است </w:t>
      </w:r>
      <w:r w:rsidR="006808D5" w:rsidRPr="006808D5">
        <w:rPr>
          <w:rStyle w:val="Char2"/>
          <w:rFonts w:hint="cs"/>
          <w:rtl/>
        </w:rPr>
        <w:t>ک</w:t>
      </w:r>
      <w:r w:rsidRPr="00C97A77">
        <w:rPr>
          <w:rStyle w:val="Char2"/>
          <w:rFonts w:hint="cs"/>
          <w:rtl/>
        </w:rPr>
        <w:t>ه بنده‌</w:t>
      </w:r>
      <w:r w:rsidR="00C97A77" w:rsidRPr="00C97A77">
        <w:rPr>
          <w:rStyle w:val="Char2"/>
          <w:rFonts w:hint="cs"/>
          <w:rtl/>
        </w:rPr>
        <w:t>ی</w:t>
      </w:r>
      <w:r w:rsidRPr="00C97A77">
        <w:rPr>
          <w:rStyle w:val="Char2"/>
          <w:rFonts w:hint="cs"/>
          <w:rtl/>
        </w:rPr>
        <w:t xml:space="preserve"> مسلمان با</w:t>
      </w:r>
      <w:r w:rsidR="00C97A77" w:rsidRPr="00C97A77">
        <w:rPr>
          <w:rStyle w:val="Char2"/>
          <w:rFonts w:hint="cs"/>
          <w:rtl/>
        </w:rPr>
        <w:t>ی</w:t>
      </w:r>
      <w:r w:rsidRPr="00C97A77">
        <w:rPr>
          <w:rStyle w:val="Char2"/>
          <w:rFonts w:hint="cs"/>
          <w:rtl/>
        </w:rPr>
        <w:t>د هر چه ب</w:t>
      </w:r>
      <w:r w:rsidR="00C97A77" w:rsidRPr="00C97A77">
        <w:rPr>
          <w:rStyle w:val="Char2"/>
          <w:rFonts w:hint="cs"/>
          <w:rtl/>
        </w:rPr>
        <w:t>ی</w:t>
      </w:r>
      <w:r w:rsidRPr="00C97A77">
        <w:rPr>
          <w:rStyle w:val="Char2"/>
          <w:rFonts w:hint="cs"/>
          <w:rtl/>
        </w:rPr>
        <w:t xml:space="preserve">شتر درصدد </w:t>
      </w:r>
      <w:r w:rsidR="006808D5" w:rsidRPr="006808D5">
        <w:rPr>
          <w:rStyle w:val="Char2"/>
          <w:rFonts w:hint="cs"/>
          <w:rtl/>
        </w:rPr>
        <w:t>ک</w:t>
      </w:r>
      <w:r w:rsidRPr="00C97A77">
        <w:rPr>
          <w:rStyle w:val="Char2"/>
          <w:rFonts w:hint="cs"/>
          <w:rtl/>
        </w:rPr>
        <w:t>سب محبت خداوند باشد تا</w:t>
      </w:r>
      <w:r w:rsidR="007A55D7">
        <w:rPr>
          <w:rStyle w:val="Char2"/>
          <w:rFonts w:hint="cs"/>
          <w:rtl/>
        </w:rPr>
        <w:t xml:space="preserve"> این‌که </w:t>
      </w:r>
      <w:r w:rsidRPr="00C97A77">
        <w:rPr>
          <w:rStyle w:val="Char2"/>
          <w:rFonts w:hint="cs"/>
          <w:rtl/>
        </w:rPr>
        <w:t xml:space="preserve">به محبوب خدا </w:t>
      </w:r>
      <w:r w:rsidR="003B212E" w:rsidRPr="00C97A77">
        <w:rPr>
          <w:rStyle w:val="Char2"/>
          <w:rFonts w:hint="cs"/>
          <w:rtl/>
        </w:rPr>
        <w:t>شود</w:t>
      </w:r>
      <w:r w:rsidRPr="00C97A77">
        <w:rPr>
          <w:rStyle w:val="Char2"/>
          <w:rFonts w:hint="cs"/>
          <w:rtl/>
        </w:rPr>
        <w:t xml:space="preserve">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بنده مقام</w:t>
      </w:r>
      <w:r w:rsidR="00C97A77" w:rsidRPr="00C97A77">
        <w:rPr>
          <w:rStyle w:val="Char2"/>
          <w:rFonts w:hint="cs"/>
          <w:rtl/>
        </w:rPr>
        <w:t>ی</w:t>
      </w:r>
      <w:r w:rsidRPr="00C97A77">
        <w:rPr>
          <w:rStyle w:val="Char2"/>
          <w:rFonts w:hint="cs"/>
          <w:rtl/>
        </w:rPr>
        <w:t xml:space="preserve"> بالاتر از آن ن</w:t>
      </w:r>
      <w:r w:rsidR="00C97A77" w:rsidRPr="00C97A77">
        <w:rPr>
          <w:rStyle w:val="Char2"/>
          <w:rFonts w:hint="cs"/>
          <w:rtl/>
        </w:rPr>
        <w:t>ی</w:t>
      </w:r>
      <w:r w:rsidRPr="00C97A77">
        <w:rPr>
          <w:rStyle w:val="Char2"/>
          <w:rFonts w:hint="cs"/>
          <w:rtl/>
        </w:rPr>
        <w:t>ست. حد</w:t>
      </w:r>
      <w:r w:rsidR="00C97A77" w:rsidRPr="00C97A77">
        <w:rPr>
          <w:rStyle w:val="Char2"/>
          <w:rFonts w:hint="cs"/>
          <w:rtl/>
        </w:rPr>
        <w:t>ی</w:t>
      </w:r>
      <w:r w:rsidRPr="00C97A77">
        <w:rPr>
          <w:rStyle w:val="Char2"/>
          <w:rFonts w:hint="cs"/>
          <w:rtl/>
        </w:rPr>
        <w:t>ث قدس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بخار</w:t>
      </w:r>
      <w:r w:rsidR="00C97A77" w:rsidRPr="00C97A77">
        <w:rPr>
          <w:rStyle w:val="Char2"/>
          <w:rFonts w:hint="cs"/>
          <w:rtl/>
        </w:rPr>
        <w:t>ی</w:t>
      </w:r>
      <w:r w:rsidRPr="00C97A77">
        <w:rPr>
          <w:rStyle w:val="Char2"/>
          <w:rFonts w:hint="cs"/>
          <w:rtl/>
        </w:rPr>
        <w:t xml:space="preserve"> آن را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چن</w:t>
      </w:r>
      <w:r w:rsidR="00C97A77" w:rsidRPr="00C97A77">
        <w:rPr>
          <w:rStyle w:val="Char2"/>
          <w:rFonts w:hint="cs"/>
          <w:rtl/>
        </w:rPr>
        <w:t>ی</w:t>
      </w:r>
      <w:r w:rsidRPr="00C97A77">
        <w:rPr>
          <w:rStyle w:val="Char2"/>
          <w:rFonts w:hint="cs"/>
          <w:rtl/>
        </w:rPr>
        <w:t>ن است:</w:t>
      </w:r>
      <w:r w:rsidR="00FA5ACF" w:rsidRPr="00C97A77">
        <w:rPr>
          <w:rStyle w:val="Char2"/>
          <w:rFonts w:hint="cs"/>
          <w:rtl/>
        </w:rPr>
        <w:t xml:space="preserve"> </w:t>
      </w:r>
      <w:r w:rsidR="00FA5ACF" w:rsidRPr="00FA5ACF">
        <w:rPr>
          <w:rStyle w:val="Charc"/>
          <w:rFonts w:hint="cs"/>
          <w:rtl/>
        </w:rPr>
        <w:t>«</w:t>
      </w:r>
      <w:r w:rsidRPr="00FA5ACF">
        <w:rPr>
          <w:rStyle w:val="Char8"/>
          <w:rtl/>
        </w:rPr>
        <w:t xml:space="preserve">ما يزال العبد يتقرب </w:t>
      </w:r>
      <w:r w:rsidR="0006788D" w:rsidRPr="00FA5ACF">
        <w:rPr>
          <w:rStyle w:val="Char8"/>
          <w:rFonts w:hint="cs"/>
          <w:rtl/>
        </w:rPr>
        <w:t>إ</w:t>
      </w:r>
      <w:r w:rsidRPr="00FA5ACF">
        <w:rPr>
          <w:rStyle w:val="Char8"/>
          <w:rtl/>
        </w:rPr>
        <w:t xml:space="preserve">لي بالنوافل </w:t>
      </w:r>
      <w:r w:rsidR="0006788D" w:rsidRPr="00FA5ACF">
        <w:rPr>
          <w:rStyle w:val="Char8"/>
          <w:rFonts w:hint="cs"/>
          <w:rtl/>
        </w:rPr>
        <w:t>حتىأ</w:t>
      </w:r>
      <w:r w:rsidRPr="00FA5ACF">
        <w:rPr>
          <w:rStyle w:val="Char8"/>
          <w:rtl/>
        </w:rPr>
        <w:t>حبه ف</w:t>
      </w:r>
      <w:r w:rsidR="0006788D" w:rsidRPr="00FA5ACF">
        <w:rPr>
          <w:rStyle w:val="Char8"/>
          <w:rFonts w:hint="cs"/>
          <w:rtl/>
        </w:rPr>
        <w:t>إ</w:t>
      </w:r>
      <w:r w:rsidRPr="00FA5ACF">
        <w:rPr>
          <w:rStyle w:val="Char8"/>
          <w:rtl/>
        </w:rPr>
        <w:t xml:space="preserve">ذا </w:t>
      </w:r>
      <w:r w:rsidR="00173C68" w:rsidRPr="00FA5ACF">
        <w:rPr>
          <w:rStyle w:val="Char8"/>
          <w:rFonts w:hint="cs"/>
          <w:rtl/>
        </w:rPr>
        <w:t>أ</w:t>
      </w:r>
      <w:r w:rsidR="00173C68" w:rsidRPr="00FA5ACF">
        <w:rPr>
          <w:rStyle w:val="Char8"/>
          <w:rtl/>
        </w:rPr>
        <w:t>حببته كنت سمعه الذي يسمع به وبصره الذي يبصره به و</w:t>
      </w:r>
      <w:r w:rsidRPr="00FA5ACF">
        <w:rPr>
          <w:rStyle w:val="Char8"/>
          <w:rtl/>
        </w:rPr>
        <w:t>يده التي يبطش بها ... ولئن سألني لأعطينه ولئن استعاذني ل</w:t>
      </w:r>
      <w:r w:rsidR="00173C68" w:rsidRPr="00FA5ACF">
        <w:rPr>
          <w:rStyle w:val="Char8"/>
          <w:rFonts w:hint="cs"/>
          <w:rtl/>
        </w:rPr>
        <w:t>أ</w:t>
      </w:r>
      <w:r w:rsidRPr="00FA5ACF">
        <w:rPr>
          <w:rStyle w:val="Char8"/>
          <w:rtl/>
        </w:rPr>
        <w:t>عيذنه</w:t>
      </w:r>
      <w:r w:rsidR="00FA5ACF" w:rsidRPr="00FA5ACF">
        <w:rPr>
          <w:rStyle w:val="Charc"/>
          <w:rFonts w:hint="cs"/>
          <w:rtl/>
        </w:rPr>
        <w:t>»</w:t>
      </w:r>
      <w:r w:rsidR="00FA5ACF" w:rsidRPr="00FA5ACF">
        <w:rPr>
          <w:rStyle w:val="Char2"/>
          <w:rFonts w:hint="cs"/>
          <w:rtl/>
        </w:rPr>
        <w:t>.</w:t>
      </w:r>
      <w:r w:rsidR="00FA5ACF" w:rsidRPr="00C97A77">
        <w:rPr>
          <w:rStyle w:val="Char2"/>
          <w:rFonts w:hint="cs"/>
          <w:rtl/>
        </w:rPr>
        <w:t xml:space="preserve"> </w:t>
      </w:r>
      <w:r w:rsidRPr="00FA5ACF">
        <w:rPr>
          <w:rStyle w:val="Charc"/>
          <w:rFonts w:hint="cs"/>
          <w:rtl/>
        </w:rPr>
        <w:t>«</w:t>
      </w:r>
      <w:r w:rsidRPr="00FA5ACF">
        <w:rPr>
          <w:rStyle w:val="Char7"/>
          <w:rFonts w:hint="cs"/>
          <w:rtl/>
        </w:rPr>
        <w:t>بنده پ</w:t>
      </w:r>
      <w:r w:rsidR="00FA5ACF" w:rsidRPr="00FA5ACF">
        <w:rPr>
          <w:rStyle w:val="Char7"/>
          <w:rFonts w:hint="cs"/>
          <w:rtl/>
        </w:rPr>
        <w:t>ی</w:t>
      </w:r>
      <w:r w:rsidRPr="00FA5ACF">
        <w:rPr>
          <w:rStyle w:val="Char7"/>
          <w:rFonts w:hint="cs"/>
          <w:rtl/>
        </w:rPr>
        <w:t>وسته به وس</w:t>
      </w:r>
      <w:r w:rsidR="00FA5ACF" w:rsidRPr="00FA5ACF">
        <w:rPr>
          <w:rStyle w:val="Char7"/>
          <w:rFonts w:hint="cs"/>
          <w:rtl/>
        </w:rPr>
        <w:t>ی</w:t>
      </w:r>
      <w:r w:rsidRPr="00FA5ACF">
        <w:rPr>
          <w:rStyle w:val="Char7"/>
          <w:rFonts w:hint="cs"/>
          <w:rtl/>
        </w:rPr>
        <w:t>له‌</w:t>
      </w:r>
      <w:r w:rsidR="00FA5ACF" w:rsidRPr="00FA5ACF">
        <w:rPr>
          <w:rStyle w:val="Char7"/>
          <w:rFonts w:hint="cs"/>
          <w:rtl/>
        </w:rPr>
        <w:t>ی</w:t>
      </w:r>
      <w:r w:rsidRPr="00FA5ACF">
        <w:rPr>
          <w:rStyle w:val="Char7"/>
          <w:rFonts w:hint="cs"/>
          <w:rtl/>
        </w:rPr>
        <w:t xml:space="preserve"> نوافل </w:t>
      </w:r>
      <w:r w:rsidR="00503360">
        <w:rPr>
          <w:rStyle w:val="Char7"/>
          <w:rFonts w:hint="cs"/>
          <w:rtl/>
        </w:rPr>
        <w:t>به‌سوی</w:t>
      </w:r>
      <w:r w:rsidRPr="00FA5ACF">
        <w:rPr>
          <w:rStyle w:val="Char7"/>
          <w:rFonts w:hint="cs"/>
          <w:rtl/>
        </w:rPr>
        <w:t xml:space="preserve"> من تقرب م</w:t>
      </w:r>
      <w:r w:rsidR="00FA5ACF" w:rsidRPr="00FA5ACF">
        <w:rPr>
          <w:rStyle w:val="Char7"/>
          <w:rFonts w:hint="cs"/>
          <w:rtl/>
        </w:rPr>
        <w:t>ی</w:t>
      </w:r>
      <w:r w:rsidRPr="00FA5ACF">
        <w:rPr>
          <w:rStyle w:val="Char7"/>
          <w:rFonts w:hint="cs"/>
          <w:rtl/>
        </w:rPr>
        <w:t>‌جو</w:t>
      </w:r>
      <w:r w:rsidR="00FA5ACF" w:rsidRPr="00FA5ACF">
        <w:rPr>
          <w:rStyle w:val="Char7"/>
          <w:rFonts w:hint="cs"/>
          <w:rtl/>
        </w:rPr>
        <w:t>ی</w:t>
      </w:r>
      <w:r w:rsidRPr="00FA5ACF">
        <w:rPr>
          <w:rStyle w:val="Char7"/>
          <w:rFonts w:hint="cs"/>
          <w:rtl/>
        </w:rPr>
        <w:t>د تا</w:t>
      </w:r>
      <w:r w:rsidR="007A55D7">
        <w:rPr>
          <w:rStyle w:val="Char7"/>
          <w:rFonts w:hint="cs"/>
          <w:rtl/>
        </w:rPr>
        <w:t xml:space="preserve"> این‌که </w:t>
      </w:r>
      <w:r w:rsidRPr="00FA5ACF">
        <w:rPr>
          <w:rStyle w:val="Char7"/>
          <w:rFonts w:hint="cs"/>
          <w:rtl/>
        </w:rPr>
        <w:t>دوستش م</w:t>
      </w:r>
      <w:r w:rsidR="00FA5ACF" w:rsidRPr="00FA5ACF">
        <w:rPr>
          <w:rStyle w:val="Char7"/>
          <w:rFonts w:hint="cs"/>
          <w:rtl/>
        </w:rPr>
        <w:t>ی</w:t>
      </w:r>
      <w:r w:rsidRPr="00FA5ACF">
        <w:rPr>
          <w:rStyle w:val="Char7"/>
          <w:rFonts w:hint="cs"/>
          <w:rtl/>
        </w:rPr>
        <w:t>‌دارم و چون دوستش داشتم گوش او م</w:t>
      </w:r>
      <w:r w:rsidR="00FA5ACF" w:rsidRPr="00FA5ACF">
        <w:rPr>
          <w:rStyle w:val="Char7"/>
          <w:rFonts w:hint="cs"/>
          <w:rtl/>
        </w:rPr>
        <w:t>ی</w:t>
      </w:r>
      <w:r w:rsidRPr="00FA5ACF">
        <w:rPr>
          <w:rStyle w:val="Char7"/>
          <w:rFonts w:hint="cs"/>
          <w:rtl/>
        </w:rPr>
        <w:t xml:space="preserve">‌شوم </w:t>
      </w:r>
      <w:r w:rsidR="00A91D73" w:rsidRPr="00A91D73">
        <w:rPr>
          <w:rStyle w:val="Char7"/>
          <w:rFonts w:hint="cs"/>
          <w:rtl/>
        </w:rPr>
        <w:t>ک</w:t>
      </w:r>
      <w:r w:rsidRPr="00FA5ACF">
        <w:rPr>
          <w:rStyle w:val="Char7"/>
          <w:rFonts w:hint="cs"/>
          <w:rtl/>
        </w:rPr>
        <w:t>ه بدان م</w:t>
      </w:r>
      <w:r w:rsidR="00FA5ACF" w:rsidRPr="00FA5ACF">
        <w:rPr>
          <w:rStyle w:val="Char7"/>
          <w:rFonts w:hint="cs"/>
          <w:rtl/>
        </w:rPr>
        <w:t>ی</w:t>
      </w:r>
      <w:r w:rsidRPr="00FA5ACF">
        <w:rPr>
          <w:rStyle w:val="Char7"/>
          <w:rFonts w:hint="cs"/>
          <w:rtl/>
        </w:rPr>
        <w:t>‌شنود و چشمش م</w:t>
      </w:r>
      <w:r w:rsidR="00FA5ACF" w:rsidRPr="00FA5ACF">
        <w:rPr>
          <w:rStyle w:val="Char7"/>
          <w:rFonts w:hint="cs"/>
          <w:rtl/>
        </w:rPr>
        <w:t>ی</w:t>
      </w:r>
      <w:r w:rsidRPr="00FA5ACF">
        <w:rPr>
          <w:rStyle w:val="Char7"/>
          <w:rFonts w:hint="cs"/>
          <w:rtl/>
        </w:rPr>
        <w:t xml:space="preserve">‌شوم </w:t>
      </w:r>
      <w:r w:rsidR="00A91D73" w:rsidRPr="00A91D73">
        <w:rPr>
          <w:rStyle w:val="Char7"/>
          <w:rFonts w:hint="cs"/>
          <w:rtl/>
        </w:rPr>
        <w:t>ک</w:t>
      </w:r>
      <w:r w:rsidRPr="00FA5ACF">
        <w:rPr>
          <w:rStyle w:val="Char7"/>
          <w:rFonts w:hint="cs"/>
          <w:rtl/>
        </w:rPr>
        <w:t>ه بدان م</w:t>
      </w:r>
      <w:r w:rsidR="00FA5ACF" w:rsidRPr="00FA5ACF">
        <w:rPr>
          <w:rStyle w:val="Char7"/>
          <w:rFonts w:hint="cs"/>
          <w:rtl/>
        </w:rPr>
        <w:t>ی</w:t>
      </w:r>
      <w:r w:rsidRPr="00FA5ACF">
        <w:rPr>
          <w:rStyle w:val="Char7"/>
          <w:rFonts w:hint="cs"/>
          <w:rtl/>
        </w:rPr>
        <w:t>‌ب</w:t>
      </w:r>
      <w:r w:rsidR="00FA5ACF" w:rsidRPr="00FA5ACF">
        <w:rPr>
          <w:rStyle w:val="Char7"/>
          <w:rFonts w:hint="cs"/>
          <w:rtl/>
        </w:rPr>
        <w:t>ی</w:t>
      </w:r>
      <w:r w:rsidRPr="00FA5ACF">
        <w:rPr>
          <w:rStyle w:val="Char7"/>
          <w:rFonts w:hint="cs"/>
          <w:rtl/>
        </w:rPr>
        <w:t>ند و دستش م</w:t>
      </w:r>
      <w:r w:rsidR="00FA5ACF" w:rsidRPr="00FA5ACF">
        <w:rPr>
          <w:rStyle w:val="Char7"/>
          <w:rFonts w:hint="cs"/>
          <w:rtl/>
        </w:rPr>
        <w:t>ی</w:t>
      </w:r>
      <w:r w:rsidRPr="00FA5ACF">
        <w:rPr>
          <w:rStyle w:val="Char7"/>
          <w:rFonts w:hint="cs"/>
          <w:rtl/>
        </w:rPr>
        <w:t xml:space="preserve">‌شوم </w:t>
      </w:r>
      <w:r w:rsidR="00A91D73" w:rsidRPr="00A91D73">
        <w:rPr>
          <w:rStyle w:val="Char7"/>
          <w:rFonts w:hint="cs"/>
          <w:rtl/>
        </w:rPr>
        <w:t>ک</w:t>
      </w:r>
      <w:r w:rsidRPr="00FA5ACF">
        <w:rPr>
          <w:rStyle w:val="Char7"/>
          <w:rFonts w:hint="cs"/>
          <w:rtl/>
        </w:rPr>
        <w:t>ه با آن چنگ م</w:t>
      </w:r>
      <w:r w:rsidR="00FA5ACF" w:rsidRPr="00FA5ACF">
        <w:rPr>
          <w:rStyle w:val="Char7"/>
          <w:rFonts w:hint="cs"/>
          <w:rtl/>
        </w:rPr>
        <w:t>ی</w:t>
      </w:r>
      <w:r w:rsidRPr="00FA5ACF">
        <w:rPr>
          <w:rStyle w:val="Char7"/>
          <w:rFonts w:hint="cs"/>
          <w:rtl/>
        </w:rPr>
        <w:t>‌زند و پا</w:t>
      </w:r>
      <w:r w:rsidR="00FA5ACF" w:rsidRPr="00FA5ACF">
        <w:rPr>
          <w:rStyle w:val="Char7"/>
          <w:rFonts w:hint="cs"/>
          <w:rtl/>
        </w:rPr>
        <w:t>ی</w:t>
      </w:r>
      <w:r w:rsidRPr="00FA5ACF">
        <w:rPr>
          <w:rStyle w:val="Char7"/>
          <w:rFonts w:hint="cs"/>
          <w:rtl/>
        </w:rPr>
        <w:t xml:space="preserve">ش </w:t>
      </w:r>
      <w:r w:rsidR="00A91D73" w:rsidRPr="00A91D73">
        <w:rPr>
          <w:rStyle w:val="Char7"/>
          <w:rFonts w:hint="cs"/>
          <w:rtl/>
        </w:rPr>
        <w:t>ک</w:t>
      </w:r>
      <w:r w:rsidRPr="00FA5ACF">
        <w:rPr>
          <w:rStyle w:val="Char7"/>
          <w:rFonts w:hint="cs"/>
          <w:rtl/>
        </w:rPr>
        <w:t>ه با آن راه م</w:t>
      </w:r>
      <w:r w:rsidR="00FA5ACF" w:rsidRPr="00FA5ACF">
        <w:rPr>
          <w:rStyle w:val="Char7"/>
          <w:rFonts w:hint="cs"/>
          <w:rtl/>
        </w:rPr>
        <w:t>ی</w:t>
      </w:r>
      <w:r w:rsidRPr="00FA5ACF">
        <w:rPr>
          <w:rStyle w:val="Char7"/>
          <w:rFonts w:hint="cs"/>
          <w:rtl/>
        </w:rPr>
        <w:t xml:space="preserve">‌رود و اگر از من درخواست </w:t>
      </w:r>
      <w:r w:rsidR="00A91D73" w:rsidRPr="00A91D73">
        <w:rPr>
          <w:rStyle w:val="Char7"/>
          <w:rFonts w:hint="cs"/>
          <w:rtl/>
        </w:rPr>
        <w:t>ک</w:t>
      </w:r>
      <w:r w:rsidRPr="00FA5ACF">
        <w:rPr>
          <w:rStyle w:val="Char7"/>
          <w:rFonts w:hint="cs"/>
          <w:rtl/>
        </w:rPr>
        <w:t>ند به و</w:t>
      </w:r>
      <w:r w:rsidR="00FA5ACF" w:rsidRPr="00FA5ACF">
        <w:rPr>
          <w:rStyle w:val="Char7"/>
          <w:rFonts w:hint="cs"/>
          <w:rtl/>
        </w:rPr>
        <w:t>ی</w:t>
      </w:r>
      <w:r w:rsidRPr="00FA5ACF">
        <w:rPr>
          <w:rStyle w:val="Char7"/>
          <w:rFonts w:hint="cs"/>
          <w:rtl/>
        </w:rPr>
        <w:t xml:space="preserve"> م</w:t>
      </w:r>
      <w:r w:rsidR="00FA5ACF" w:rsidRPr="00FA5ACF">
        <w:rPr>
          <w:rStyle w:val="Char7"/>
          <w:rFonts w:hint="cs"/>
          <w:rtl/>
        </w:rPr>
        <w:t>ی</w:t>
      </w:r>
      <w:r w:rsidRPr="00FA5ACF">
        <w:rPr>
          <w:rStyle w:val="Char7"/>
          <w:rFonts w:hint="cs"/>
          <w:rtl/>
        </w:rPr>
        <w:t>‌دهم و اگر از من پناه جو</w:t>
      </w:r>
      <w:r w:rsidR="00FA5ACF" w:rsidRPr="00FA5ACF">
        <w:rPr>
          <w:rStyle w:val="Char7"/>
          <w:rFonts w:hint="cs"/>
          <w:rtl/>
        </w:rPr>
        <w:t>ی</w:t>
      </w:r>
      <w:r w:rsidRPr="00FA5ACF">
        <w:rPr>
          <w:rStyle w:val="Char7"/>
          <w:rFonts w:hint="cs"/>
          <w:rtl/>
        </w:rPr>
        <w:t>د به و</w:t>
      </w:r>
      <w:r w:rsidR="00FA5ACF" w:rsidRPr="00FA5ACF">
        <w:rPr>
          <w:rStyle w:val="Char7"/>
          <w:rFonts w:hint="cs"/>
          <w:rtl/>
        </w:rPr>
        <w:t>ی</w:t>
      </w:r>
      <w:r w:rsidRPr="00FA5ACF">
        <w:rPr>
          <w:rStyle w:val="Char7"/>
          <w:rFonts w:hint="cs"/>
          <w:rtl/>
        </w:rPr>
        <w:t xml:space="preserve"> پناه م</w:t>
      </w:r>
      <w:r w:rsidR="00FA5ACF" w:rsidRPr="00FA5ACF">
        <w:rPr>
          <w:rStyle w:val="Char7"/>
          <w:rFonts w:hint="cs"/>
          <w:rtl/>
        </w:rPr>
        <w:t>ی</w:t>
      </w:r>
      <w:r w:rsidRPr="00FA5ACF">
        <w:rPr>
          <w:rStyle w:val="Char7"/>
          <w:rFonts w:hint="cs"/>
          <w:rtl/>
        </w:rPr>
        <w:t>‌دهم</w:t>
      </w:r>
      <w:r w:rsidRPr="00FA5ACF">
        <w:rPr>
          <w:rStyle w:val="Charc"/>
          <w:rFonts w:hint="cs"/>
          <w:rtl/>
        </w:rPr>
        <w:t>»</w:t>
      </w:r>
      <w:r w:rsidRPr="00FA5ACF">
        <w:rPr>
          <w:rStyle w:val="Char2"/>
          <w:rFonts w:hint="cs"/>
          <w:rtl/>
        </w:rPr>
        <w:t>.</w:t>
      </w:r>
    </w:p>
    <w:p w:rsidR="00993AA2" w:rsidRPr="00C97A77" w:rsidRDefault="00993AA2" w:rsidP="00993AA2">
      <w:pPr>
        <w:bidi/>
        <w:ind w:firstLine="284"/>
        <w:jc w:val="both"/>
        <w:rPr>
          <w:rStyle w:val="Char2"/>
          <w:rtl/>
        </w:rPr>
      </w:pPr>
      <w:r w:rsidRPr="00C97A77">
        <w:rPr>
          <w:rStyle w:val="Char2"/>
          <w:rFonts w:hint="cs"/>
          <w:rtl/>
        </w:rPr>
        <w:t>خداوند توبه‌</w:t>
      </w:r>
      <w:r w:rsidR="006808D5" w:rsidRPr="006808D5">
        <w:rPr>
          <w:rStyle w:val="Char2"/>
          <w:rFonts w:hint="cs"/>
          <w:rtl/>
        </w:rPr>
        <w:t>ک</w:t>
      </w:r>
      <w:r w:rsidRPr="00C97A77">
        <w:rPr>
          <w:rStyle w:val="Char2"/>
          <w:rFonts w:hint="cs"/>
          <w:rtl/>
        </w:rPr>
        <w:t>اران را دوست دارد و از بندگان گر</w:t>
      </w:r>
      <w:r w:rsidR="00C97A77" w:rsidRPr="00C97A77">
        <w:rPr>
          <w:rStyle w:val="Char2"/>
          <w:rFonts w:hint="cs"/>
          <w:rtl/>
        </w:rPr>
        <w:t>ی</w:t>
      </w:r>
      <w:r w:rsidRPr="00C97A77">
        <w:rPr>
          <w:rStyle w:val="Char2"/>
          <w:rFonts w:hint="cs"/>
          <w:rtl/>
        </w:rPr>
        <w:t>زان و دورماندگان از ساحت خود و افتادن به دام ش</w:t>
      </w:r>
      <w:r w:rsidR="00C97A77" w:rsidRPr="00C97A77">
        <w:rPr>
          <w:rStyle w:val="Char2"/>
          <w:rFonts w:hint="cs"/>
          <w:rtl/>
        </w:rPr>
        <w:t>ی</w:t>
      </w:r>
      <w:r w:rsidRPr="00C97A77">
        <w:rPr>
          <w:rStyle w:val="Char2"/>
          <w:rFonts w:hint="cs"/>
          <w:rtl/>
        </w:rPr>
        <w:t>طان دشمن، مبغوض و متنفر است.</w:t>
      </w:r>
    </w:p>
    <w:p w:rsidR="00993AA2" w:rsidRPr="00C97A77" w:rsidRDefault="00993AA2" w:rsidP="003B212E">
      <w:pPr>
        <w:bidi/>
        <w:ind w:firstLine="284"/>
        <w:jc w:val="both"/>
        <w:rPr>
          <w:rStyle w:val="Char2"/>
          <w:rtl/>
        </w:rPr>
      </w:pPr>
      <w:r w:rsidRPr="00C97A77">
        <w:rPr>
          <w:rStyle w:val="Char2"/>
          <w:rFonts w:hint="cs"/>
          <w:rtl/>
        </w:rPr>
        <w:t xml:space="preserve">خداوند </w:t>
      </w:r>
      <w:r w:rsidR="003B212E" w:rsidRPr="00C97A77">
        <w:rPr>
          <w:rStyle w:val="Char2"/>
          <w:rFonts w:hint="cs"/>
          <w:rtl/>
        </w:rPr>
        <w:t>بس</w:t>
      </w:r>
      <w:r w:rsidR="00C97A77" w:rsidRPr="00C97A77">
        <w:rPr>
          <w:rStyle w:val="Char2"/>
          <w:rFonts w:hint="cs"/>
          <w:rtl/>
        </w:rPr>
        <w:t>ی</w:t>
      </w:r>
      <w:r w:rsidR="003B212E" w:rsidRPr="00C97A77">
        <w:rPr>
          <w:rStyle w:val="Char2"/>
          <w:rFonts w:hint="cs"/>
          <w:rtl/>
        </w:rPr>
        <w:t>ار</w:t>
      </w:r>
      <w:r w:rsidRPr="00C97A77">
        <w:rPr>
          <w:rStyle w:val="Char2"/>
          <w:rFonts w:hint="cs"/>
          <w:rtl/>
        </w:rPr>
        <w:t xml:space="preserve"> دوست دارد </w:t>
      </w:r>
      <w:r w:rsidR="006808D5" w:rsidRPr="006808D5">
        <w:rPr>
          <w:rStyle w:val="Char2"/>
          <w:rFonts w:hint="cs"/>
          <w:rtl/>
        </w:rPr>
        <w:t>ک</w:t>
      </w:r>
      <w:r w:rsidRPr="00C97A77">
        <w:rPr>
          <w:rStyle w:val="Char2"/>
          <w:rFonts w:hint="cs"/>
          <w:rtl/>
        </w:rPr>
        <w:t>ه بنده‌</w:t>
      </w:r>
      <w:r w:rsidR="00C97A77" w:rsidRPr="00C97A77">
        <w:rPr>
          <w:rStyle w:val="Char2"/>
          <w:rFonts w:hint="cs"/>
          <w:rtl/>
        </w:rPr>
        <w:t>ی</w:t>
      </w:r>
      <w:r w:rsidRPr="00C97A77">
        <w:rPr>
          <w:rStyle w:val="Char2"/>
          <w:rFonts w:hint="cs"/>
          <w:rtl/>
        </w:rPr>
        <w:t xml:space="preserve"> گر</w:t>
      </w:r>
      <w:r w:rsidR="00C97A77" w:rsidRPr="00C97A77">
        <w:rPr>
          <w:rStyle w:val="Char2"/>
          <w:rFonts w:hint="cs"/>
          <w:rtl/>
        </w:rPr>
        <w:t>ی</w:t>
      </w:r>
      <w:r w:rsidRPr="00C97A77">
        <w:rPr>
          <w:rStyle w:val="Char2"/>
          <w:rFonts w:hint="cs"/>
          <w:rtl/>
        </w:rPr>
        <w:t xml:space="preserve">زانش </w:t>
      </w:r>
      <w:r w:rsidR="00503360">
        <w:rPr>
          <w:rStyle w:val="Char2"/>
          <w:rFonts w:hint="cs"/>
          <w:rtl/>
        </w:rPr>
        <w:t>به‌سوی</w:t>
      </w:r>
      <w:r w:rsidRPr="00C97A77">
        <w:rPr>
          <w:rStyle w:val="Char2"/>
          <w:rFonts w:hint="cs"/>
          <w:rtl/>
        </w:rPr>
        <w:t xml:space="preserve"> او بازگ</w:t>
      </w:r>
      <w:r w:rsidR="003B212E" w:rsidRPr="00C97A77">
        <w:rPr>
          <w:rStyle w:val="Char2"/>
          <w:rFonts w:hint="cs"/>
          <w:rtl/>
        </w:rPr>
        <w:t>ر</w:t>
      </w:r>
      <w:r w:rsidRPr="00C97A77">
        <w:rPr>
          <w:rStyle w:val="Char2"/>
          <w:rFonts w:hint="cs"/>
          <w:rtl/>
        </w:rPr>
        <w:t>دد و اگر چه مدت</w:t>
      </w:r>
      <w:r w:rsidR="00C97A77" w:rsidRPr="00C97A77">
        <w:rPr>
          <w:rStyle w:val="Char2"/>
          <w:rFonts w:hint="cs"/>
          <w:rtl/>
        </w:rPr>
        <w:t>ی</w:t>
      </w:r>
      <w:r w:rsidRPr="00C97A77">
        <w:rPr>
          <w:rStyle w:val="Char2"/>
          <w:rFonts w:hint="cs"/>
          <w:rtl/>
        </w:rPr>
        <w:t xml:space="preserve"> نافرمان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رده و تقص</w:t>
      </w:r>
      <w:r w:rsidR="00C97A77" w:rsidRPr="00C97A77">
        <w:rPr>
          <w:rStyle w:val="Char2"/>
          <w:rFonts w:hint="cs"/>
          <w:rtl/>
        </w:rPr>
        <w:t>ی</w:t>
      </w:r>
      <w:r w:rsidRPr="00C97A77">
        <w:rPr>
          <w:rStyle w:val="Char2"/>
          <w:rFonts w:hint="cs"/>
          <w:rtl/>
        </w:rPr>
        <w:t>رات</w:t>
      </w:r>
      <w:r w:rsidR="00C97A77" w:rsidRPr="00C97A77">
        <w:rPr>
          <w:rStyle w:val="Char2"/>
          <w:rFonts w:hint="cs"/>
          <w:rtl/>
        </w:rPr>
        <w:t>ی</w:t>
      </w:r>
      <w:r w:rsidRPr="00C97A77">
        <w:rPr>
          <w:rStyle w:val="Char2"/>
          <w:rFonts w:hint="cs"/>
          <w:rtl/>
        </w:rPr>
        <w:t xml:space="preserve"> از او سر زده ول</w:t>
      </w:r>
      <w:r w:rsidR="00C97A77" w:rsidRPr="00C97A77">
        <w:rPr>
          <w:rStyle w:val="Char2"/>
          <w:rFonts w:hint="cs"/>
          <w:rtl/>
        </w:rPr>
        <w:t>ی</w:t>
      </w:r>
      <w:r w:rsidRPr="00C97A77">
        <w:rPr>
          <w:rStyle w:val="Char2"/>
          <w:rFonts w:hint="cs"/>
          <w:rtl/>
        </w:rPr>
        <w:t xml:space="preserve"> با ا</w:t>
      </w:r>
      <w:r w:rsidR="00C97A77" w:rsidRPr="00C97A77">
        <w:rPr>
          <w:rStyle w:val="Char2"/>
          <w:rFonts w:hint="cs"/>
          <w:rtl/>
        </w:rPr>
        <w:t>ی</w:t>
      </w:r>
      <w:r w:rsidRPr="00C97A77">
        <w:rPr>
          <w:rStyle w:val="Char2"/>
          <w:rFonts w:hint="cs"/>
          <w:rtl/>
        </w:rPr>
        <w:t xml:space="preserve">ن وصف دوست دارد </w:t>
      </w:r>
      <w:r w:rsidR="006808D5" w:rsidRPr="006808D5">
        <w:rPr>
          <w:rStyle w:val="Char2"/>
          <w:rFonts w:hint="cs"/>
          <w:rtl/>
        </w:rPr>
        <w:t>ک</w:t>
      </w:r>
      <w:r w:rsidRPr="00C97A77">
        <w:rPr>
          <w:rStyle w:val="Char2"/>
          <w:rFonts w:hint="cs"/>
          <w:rtl/>
        </w:rPr>
        <w:t>ه بار د</w:t>
      </w:r>
      <w:r w:rsidR="00C97A77" w:rsidRPr="00C97A77">
        <w:rPr>
          <w:rStyle w:val="Char2"/>
          <w:rFonts w:hint="cs"/>
          <w:rtl/>
        </w:rPr>
        <w:t>ی</w:t>
      </w:r>
      <w:r w:rsidRPr="00C97A77">
        <w:rPr>
          <w:rStyle w:val="Char2"/>
          <w:rFonts w:hint="cs"/>
          <w:rtl/>
        </w:rPr>
        <w:t xml:space="preserve">گر بنده‌اش </w:t>
      </w:r>
      <w:r w:rsidR="00503360">
        <w:rPr>
          <w:rStyle w:val="Char2"/>
          <w:rFonts w:hint="cs"/>
          <w:rtl/>
        </w:rPr>
        <w:t>به‌سوی</w:t>
      </w:r>
      <w:r w:rsidRPr="00C97A77">
        <w:rPr>
          <w:rStyle w:val="Char2"/>
          <w:rFonts w:hint="cs"/>
          <w:rtl/>
        </w:rPr>
        <w:t xml:space="preserve"> آستانش سر تعظ</w:t>
      </w:r>
      <w:r w:rsidR="00C97A77" w:rsidRPr="00C97A77">
        <w:rPr>
          <w:rStyle w:val="Char2"/>
          <w:rFonts w:hint="cs"/>
          <w:rtl/>
        </w:rPr>
        <w:t>ی</w:t>
      </w:r>
      <w:r w:rsidRPr="00C97A77">
        <w:rPr>
          <w:rStyle w:val="Char2"/>
          <w:rFonts w:hint="cs"/>
          <w:rtl/>
        </w:rPr>
        <w:t>م و تسل</w:t>
      </w:r>
      <w:r w:rsidR="00C97A77" w:rsidRPr="00C97A77">
        <w:rPr>
          <w:rStyle w:val="Char2"/>
          <w:rFonts w:hint="cs"/>
          <w:rtl/>
        </w:rPr>
        <w:t>ی</w:t>
      </w:r>
      <w:r w:rsidRPr="00C97A77">
        <w:rPr>
          <w:rStyle w:val="Char2"/>
          <w:rFonts w:hint="cs"/>
          <w:rtl/>
        </w:rPr>
        <w:t xml:space="preserve">م فرود آورد </w:t>
      </w:r>
      <w:r w:rsidR="006808D5" w:rsidRPr="006808D5">
        <w:rPr>
          <w:rStyle w:val="Char2"/>
          <w:rFonts w:hint="cs"/>
          <w:rtl/>
        </w:rPr>
        <w:t>ک</w:t>
      </w:r>
      <w:r w:rsidRPr="00C97A77">
        <w:rPr>
          <w:rStyle w:val="Char2"/>
          <w:rFonts w:hint="cs"/>
          <w:rtl/>
        </w:rPr>
        <w:t>ه درگاه خداوند</w:t>
      </w:r>
      <w:r w:rsidR="00C97A77" w:rsidRPr="00C97A77">
        <w:rPr>
          <w:rStyle w:val="Char2"/>
          <w:rFonts w:hint="cs"/>
          <w:rtl/>
        </w:rPr>
        <w:t>ی</w:t>
      </w:r>
      <w:r w:rsidRPr="00C97A77">
        <w:rPr>
          <w:rStyle w:val="Char2"/>
          <w:rFonts w:hint="cs"/>
          <w:rtl/>
        </w:rPr>
        <w:t xml:space="preserve"> به رو</w:t>
      </w:r>
      <w:r w:rsidR="00C97A77" w:rsidRPr="00C97A77">
        <w:rPr>
          <w:rStyle w:val="Char2"/>
          <w:rFonts w:hint="cs"/>
          <w:rtl/>
        </w:rPr>
        <w:t>ی</w:t>
      </w:r>
      <w:r w:rsidRPr="00C97A77">
        <w:rPr>
          <w:rStyle w:val="Char2"/>
          <w:rFonts w:hint="cs"/>
          <w:rtl/>
        </w:rPr>
        <w:t xml:space="preserve"> تائب</w:t>
      </w:r>
      <w:r w:rsidR="00C97A77" w:rsidRPr="00C97A77">
        <w:rPr>
          <w:rStyle w:val="Char2"/>
          <w:rFonts w:hint="cs"/>
          <w:rtl/>
        </w:rPr>
        <w:t>ی</w:t>
      </w:r>
      <w:r w:rsidRPr="00C97A77">
        <w:rPr>
          <w:rStyle w:val="Char2"/>
          <w:rFonts w:hint="cs"/>
          <w:rtl/>
        </w:rPr>
        <w:t xml:space="preserve">ن مفتوح است و دست </w:t>
      </w:r>
      <w:r w:rsidR="006808D5" w:rsidRPr="006808D5">
        <w:rPr>
          <w:rStyle w:val="Char2"/>
          <w:rFonts w:hint="cs"/>
          <w:rtl/>
        </w:rPr>
        <w:t>ک</w:t>
      </w:r>
      <w:r w:rsidRPr="00C97A77">
        <w:rPr>
          <w:rStyle w:val="Char2"/>
          <w:rFonts w:hint="cs"/>
          <w:rtl/>
        </w:rPr>
        <w:t xml:space="preserve">رم و بخشش او </w:t>
      </w:r>
      <w:r w:rsidR="00503360">
        <w:rPr>
          <w:rStyle w:val="Char2"/>
          <w:rFonts w:hint="cs"/>
          <w:rtl/>
        </w:rPr>
        <w:t>به‌سوی</w:t>
      </w:r>
      <w:r w:rsidRPr="00C97A77">
        <w:rPr>
          <w:rStyle w:val="Char2"/>
          <w:rFonts w:hint="cs"/>
          <w:rtl/>
        </w:rPr>
        <w:t xml:space="preserve"> ن</w:t>
      </w:r>
      <w:r w:rsidR="00C97A77" w:rsidRPr="00C97A77">
        <w:rPr>
          <w:rStyle w:val="Char2"/>
          <w:rFonts w:hint="cs"/>
          <w:rtl/>
        </w:rPr>
        <w:t>ی</w:t>
      </w:r>
      <w:r w:rsidRPr="00C97A77">
        <w:rPr>
          <w:rStyle w:val="Char2"/>
          <w:rFonts w:hint="cs"/>
          <w:rtl/>
        </w:rPr>
        <w:t>ازمندان باز است. و ذات پروردگار دست خو</w:t>
      </w:r>
      <w:r w:rsidR="00C97A77" w:rsidRPr="00C97A77">
        <w:rPr>
          <w:rStyle w:val="Char2"/>
          <w:rFonts w:hint="cs"/>
          <w:rtl/>
        </w:rPr>
        <w:t>ی</w:t>
      </w:r>
      <w:r w:rsidRPr="00C97A77">
        <w:rPr>
          <w:rStyle w:val="Char2"/>
          <w:rFonts w:hint="cs"/>
          <w:rtl/>
        </w:rPr>
        <w:t>ش را به شب م</w:t>
      </w:r>
      <w:r w:rsidR="00C97A77" w:rsidRPr="00C97A77">
        <w:rPr>
          <w:rStyle w:val="Char2"/>
          <w:rFonts w:hint="cs"/>
          <w:rtl/>
        </w:rPr>
        <w:t>ی</w:t>
      </w:r>
      <w:r w:rsidRPr="00C97A77">
        <w:rPr>
          <w:rStyle w:val="Char2"/>
          <w:rFonts w:hint="cs"/>
          <w:rtl/>
        </w:rPr>
        <w:t>‌گستراند تا توبه‌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در روز گناه نموده قبول نما</w:t>
      </w:r>
      <w:r w:rsidR="00C97A77" w:rsidRPr="00C97A77">
        <w:rPr>
          <w:rStyle w:val="Char2"/>
          <w:rFonts w:hint="cs"/>
          <w:rtl/>
        </w:rPr>
        <w:t>ی</w:t>
      </w:r>
      <w:r w:rsidRPr="00C97A77">
        <w:rPr>
          <w:rStyle w:val="Char2"/>
          <w:rFonts w:hint="cs"/>
          <w:rtl/>
        </w:rPr>
        <w:t>د و دست خو</w:t>
      </w:r>
      <w:r w:rsidR="00C97A77" w:rsidRPr="00C97A77">
        <w:rPr>
          <w:rStyle w:val="Char2"/>
          <w:rFonts w:hint="cs"/>
          <w:rtl/>
        </w:rPr>
        <w:t>ی</w:t>
      </w:r>
      <w:r w:rsidRPr="00C97A77">
        <w:rPr>
          <w:rStyle w:val="Char2"/>
          <w:rFonts w:hint="cs"/>
          <w:rtl/>
        </w:rPr>
        <w:t>ش را به روز م</w:t>
      </w:r>
      <w:r w:rsidR="00C97A77" w:rsidRPr="00C97A77">
        <w:rPr>
          <w:rStyle w:val="Char2"/>
          <w:rFonts w:hint="cs"/>
          <w:rtl/>
        </w:rPr>
        <w:t>ی</w:t>
      </w:r>
      <w:r w:rsidRPr="00C97A77">
        <w:rPr>
          <w:rStyle w:val="Char2"/>
          <w:rFonts w:hint="cs"/>
          <w:rtl/>
        </w:rPr>
        <w:t>‌گستراند تا توبه‌</w:t>
      </w:r>
      <w:r w:rsidR="00C97A77" w:rsidRPr="00C97A77">
        <w:rPr>
          <w:rStyle w:val="Char2"/>
          <w:rFonts w:hint="cs"/>
          <w:rtl/>
        </w:rPr>
        <w:t>ی</w:t>
      </w:r>
      <w:r w:rsidRPr="00C97A77">
        <w:rPr>
          <w:rStyle w:val="Char2"/>
          <w:rFonts w:hint="cs"/>
          <w:rtl/>
        </w:rPr>
        <w:t xml:space="preserve"> گنه</w:t>
      </w:r>
      <w:r w:rsidR="006808D5" w:rsidRPr="006808D5">
        <w:rPr>
          <w:rStyle w:val="Char2"/>
          <w:rFonts w:hint="cs"/>
          <w:rtl/>
        </w:rPr>
        <w:t>ک</w:t>
      </w:r>
      <w:r w:rsidRPr="00C97A77">
        <w:rPr>
          <w:rStyle w:val="Char2"/>
          <w:rFonts w:hint="cs"/>
          <w:rtl/>
        </w:rPr>
        <w:t>ار شب را بپذ</w:t>
      </w:r>
      <w:r w:rsidR="00C97A77" w:rsidRPr="00C97A77">
        <w:rPr>
          <w:rStyle w:val="Char2"/>
          <w:rFonts w:hint="cs"/>
          <w:rtl/>
        </w:rPr>
        <w:t>ی</w:t>
      </w:r>
      <w:r w:rsidRPr="00C97A77">
        <w:rPr>
          <w:rStyle w:val="Char2"/>
          <w:rFonts w:hint="cs"/>
          <w:rtl/>
        </w:rPr>
        <w:t xml:space="preserve">رد تا آفتاب از مغرب طلوع </w:t>
      </w:r>
      <w:r w:rsidR="006808D5" w:rsidRPr="006808D5">
        <w:rPr>
          <w:rStyle w:val="Char2"/>
          <w:rFonts w:hint="cs"/>
          <w:rtl/>
        </w:rPr>
        <w:t>ک</w:t>
      </w:r>
      <w:r w:rsidRPr="00C97A77">
        <w:rPr>
          <w:rStyle w:val="Char2"/>
          <w:rFonts w:hint="cs"/>
          <w:rtl/>
        </w:rPr>
        <w:t>ند. و پ</w:t>
      </w:r>
      <w:r w:rsidR="00C97A77" w:rsidRPr="00C97A77">
        <w:rPr>
          <w:rStyle w:val="Char2"/>
          <w:rFonts w:hint="cs"/>
          <w:rtl/>
        </w:rPr>
        <w:t>ی</w:t>
      </w:r>
      <w:r w:rsidRPr="00C97A77">
        <w:rPr>
          <w:rStyle w:val="Char2"/>
          <w:rFonts w:hint="cs"/>
          <w:rtl/>
        </w:rPr>
        <w:t>وسته مردمان را مورد خطاب قرار 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w:t>
      </w:r>
    </w:p>
    <w:p w:rsidR="00FA5ACF" w:rsidRPr="00C97A77" w:rsidRDefault="00FA5ACF" w:rsidP="00FA5ACF">
      <w:pPr>
        <w:pStyle w:val="a4"/>
        <w:rPr>
          <w:rStyle w:val="Char2"/>
          <w:rtl/>
        </w:rPr>
      </w:pPr>
      <w:r w:rsidRPr="00FA5ACF">
        <w:rPr>
          <w:rStyle w:val="Charc"/>
          <w:rtl/>
        </w:rPr>
        <w:t>﴿</w:t>
      </w:r>
      <w:r w:rsidRPr="00FA5ACF">
        <w:rPr>
          <w:rStyle w:val="Char4"/>
          <w:rtl/>
        </w:rPr>
        <w:t xml:space="preserve">لَا تَقۡنَطُواْ مِن رَّحۡمَةِ </w:t>
      </w:r>
      <w:r w:rsidRPr="00FA5ACF">
        <w:rPr>
          <w:rStyle w:val="Char4"/>
          <w:rFonts w:hint="cs"/>
          <w:rtl/>
        </w:rPr>
        <w:t>ٱ</w:t>
      </w:r>
      <w:r w:rsidRPr="00FA5ACF">
        <w:rPr>
          <w:rStyle w:val="Char4"/>
          <w:rFonts w:hint="eastAsia"/>
          <w:rtl/>
        </w:rPr>
        <w:t>للَّهِۚ</w:t>
      </w:r>
      <w:r w:rsidRPr="00FA5ACF">
        <w:rPr>
          <w:rStyle w:val="Char4"/>
          <w:rtl/>
        </w:rPr>
        <w:t xml:space="preserve"> إِنَّ </w:t>
      </w:r>
      <w:r w:rsidRPr="00FA5ACF">
        <w:rPr>
          <w:rStyle w:val="Char4"/>
          <w:rFonts w:hint="cs"/>
          <w:rtl/>
        </w:rPr>
        <w:t>ٱ</w:t>
      </w:r>
      <w:r w:rsidRPr="00FA5ACF">
        <w:rPr>
          <w:rStyle w:val="Char4"/>
          <w:rFonts w:hint="eastAsia"/>
          <w:rtl/>
        </w:rPr>
        <w:t>للَّهَ</w:t>
      </w:r>
      <w:r w:rsidRPr="00FA5ACF">
        <w:rPr>
          <w:rStyle w:val="Char4"/>
          <w:rtl/>
        </w:rPr>
        <w:t xml:space="preserve"> يَغۡفِرُ </w:t>
      </w:r>
      <w:r w:rsidRPr="00FA5ACF">
        <w:rPr>
          <w:rStyle w:val="Char4"/>
          <w:rFonts w:hint="cs"/>
          <w:rtl/>
        </w:rPr>
        <w:t>ٱ</w:t>
      </w:r>
      <w:r w:rsidRPr="00FA5ACF">
        <w:rPr>
          <w:rStyle w:val="Char4"/>
          <w:rFonts w:hint="eastAsia"/>
          <w:rtl/>
        </w:rPr>
        <w:t>لذُّنُوبَ</w:t>
      </w:r>
      <w:r w:rsidRPr="00FA5ACF">
        <w:rPr>
          <w:rStyle w:val="Char4"/>
          <w:rtl/>
        </w:rPr>
        <w:t xml:space="preserve"> جَمِيعًاۚ</w:t>
      </w:r>
      <w:r w:rsidRPr="00FA5ACF">
        <w:rPr>
          <w:rStyle w:val="Charc"/>
          <w:rtl/>
        </w:rPr>
        <w:t>﴾</w:t>
      </w:r>
      <w:r>
        <w:rPr>
          <w:rFonts w:ascii="Tahoma" w:hAnsi="Tahoma" w:cs="Arial"/>
          <w:rtl/>
        </w:rPr>
        <w:t xml:space="preserve"> </w:t>
      </w:r>
      <w:r w:rsidRPr="00FA5ACF">
        <w:rPr>
          <w:rStyle w:val="Char5"/>
          <w:rtl/>
        </w:rPr>
        <w:t>[الزمر: 53]</w:t>
      </w:r>
      <w:r w:rsidRPr="00FA5ACF">
        <w:rPr>
          <w:rStyle w:val="Char2"/>
          <w:rFonts w:hint="cs"/>
          <w:rtl/>
        </w:rPr>
        <w:t>.</w:t>
      </w:r>
    </w:p>
    <w:p w:rsidR="003B212E" w:rsidRPr="00D938A1" w:rsidRDefault="00993AA2" w:rsidP="00FA5ACF">
      <w:pPr>
        <w:pStyle w:val="a6"/>
        <w:rPr>
          <w:rFonts w:cs="B Lotus"/>
          <w:rtl/>
        </w:rPr>
      </w:pPr>
      <w:r w:rsidRPr="00FA5ACF">
        <w:rPr>
          <w:rStyle w:val="Charc"/>
          <w:rFonts w:hint="cs"/>
          <w:rtl/>
        </w:rPr>
        <w:t>«</w:t>
      </w:r>
      <w:r w:rsidRPr="00FA5ACF">
        <w:rPr>
          <w:rFonts w:hint="cs"/>
          <w:rtl/>
        </w:rPr>
        <w:t xml:space="preserve">از </w:t>
      </w:r>
      <w:r w:rsidR="003B212E" w:rsidRPr="00FA5ACF">
        <w:rPr>
          <w:rFonts w:hint="cs"/>
          <w:rtl/>
        </w:rPr>
        <w:t>رحمت خداوند مأ</w:t>
      </w:r>
      <w:r w:rsidR="00583675" w:rsidRPr="00583675">
        <w:rPr>
          <w:rFonts w:hint="cs"/>
          <w:rtl/>
        </w:rPr>
        <w:t>ی</w:t>
      </w:r>
      <w:r w:rsidR="003B212E" w:rsidRPr="00FA5ACF">
        <w:rPr>
          <w:rFonts w:hint="cs"/>
          <w:rtl/>
        </w:rPr>
        <w:t>وس نباش</w:t>
      </w:r>
      <w:r w:rsidR="00583675" w:rsidRPr="00583675">
        <w:rPr>
          <w:rFonts w:hint="cs"/>
          <w:rtl/>
        </w:rPr>
        <w:t>ی</w:t>
      </w:r>
      <w:r w:rsidR="003B212E" w:rsidRPr="00FA5ACF">
        <w:rPr>
          <w:rFonts w:hint="cs"/>
          <w:rtl/>
        </w:rPr>
        <w:t xml:space="preserve">د </w:t>
      </w:r>
      <w:r w:rsidR="004B6063" w:rsidRPr="004B6063">
        <w:rPr>
          <w:rFonts w:hint="cs"/>
          <w:rtl/>
        </w:rPr>
        <w:t>ک</w:t>
      </w:r>
      <w:r w:rsidR="003B212E" w:rsidRPr="00FA5ACF">
        <w:rPr>
          <w:rFonts w:hint="cs"/>
          <w:rtl/>
        </w:rPr>
        <w:t>ه ا</w:t>
      </w:r>
      <w:r w:rsidR="00583675" w:rsidRPr="00583675">
        <w:rPr>
          <w:rFonts w:hint="cs"/>
          <w:rtl/>
        </w:rPr>
        <w:t>ی</w:t>
      </w:r>
      <w:r w:rsidR="003B212E" w:rsidRPr="00FA5ACF">
        <w:rPr>
          <w:rFonts w:hint="cs"/>
          <w:rtl/>
        </w:rPr>
        <w:t>شان همه‌</w:t>
      </w:r>
      <w:r w:rsidR="00583675" w:rsidRPr="00583675">
        <w:rPr>
          <w:rFonts w:hint="cs"/>
          <w:rtl/>
        </w:rPr>
        <w:t>ی</w:t>
      </w:r>
      <w:r w:rsidR="003B212E" w:rsidRPr="00FA5ACF">
        <w:rPr>
          <w:rFonts w:hint="cs"/>
          <w:rtl/>
        </w:rPr>
        <w:t xml:space="preserve"> گناهان را م</w:t>
      </w:r>
      <w:r w:rsidR="00583675" w:rsidRPr="00583675">
        <w:rPr>
          <w:rFonts w:hint="cs"/>
          <w:rtl/>
        </w:rPr>
        <w:t>ی</w:t>
      </w:r>
      <w:r w:rsidR="003B212E" w:rsidRPr="00FA5ACF">
        <w:rPr>
          <w:rFonts w:hint="cs"/>
          <w:rtl/>
        </w:rPr>
        <w:t>‌آمرزد</w:t>
      </w:r>
      <w:r w:rsidR="003B212E" w:rsidRPr="00FA5ACF">
        <w:rPr>
          <w:rStyle w:val="Charc"/>
          <w:rFonts w:hint="cs"/>
          <w:rtl/>
        </w:rPr>
        <w:t>»</w:t>
      </w:r>
      <w:r w:rsidR="003B212E" w:rsidRPr="00D938A1">
        <w:rPr>
          <w:rFonts w:cs="B Lotus" w:hint="cs"/>
          <w:rtl/>
        </w:rPr>
        <w:t>.</w:t>
      </w:r>
    </w:p>
    <w:p w:rsidR="00993AA2" w:rsidRPr="00C97A77" w:rsidRDefault="00993AA2" w:rsidP="007C1CAF">
      <w:pPr>
        <w:widowControl w:val="0"/>
        <w:bidi/>
        <w:ind w:firstLine="284"/>
        <w:jc w:val="both"/>
        <w:rPr>
          <w:rStyle w:val="Char2"/>
          <w:rtl/>
        </w:rPr>
      </w:pPr>
      <w:r w:rsidRPr="00C97A77">
        <w:rPr>
          <w:rStyle w:val="Char2"/>
          <w:rFonts w:hint="cs"/>
          <w:rtl/>
        </w:rPr>
        <w:t>و از طرف د</w:t>
      </w:r>
      <w:r w:rsidR="00C97A77" w:rsidRPr="00C97A77">
        <w:rPr>
          <w:rStyle w:val="Char2"/>
          <w:rFonts w:hint="cs"/>
          <w:rtl/>
        </w:rPr>
        <w:t>ی</w:t>
      </w:r>
      <w:r w:rsidRPr="00C97A77">
        <w:rPr>
          <w:rStyle w:val="Char2"/>
          <w:rFonts w:hint="cs"/>
          <w:rtl/>
        </w:rPr>
        <w:t>گر، ما بنده‌</w:t>
      </w:r>
      <w:r w:rsidR="00C97A77" w:rsidRPr="00C97A77">
        <w:rPr>
          <w:rStyle w:val="Char2"/>
          <w:rFonts w:hint="cs"/>
          <w:rtl/>
        </w:rPr>
        <w:t>ی</w:t>
      </w:r>
      <w:r w:rsidRPr="00C97A77">
        <w:rPr>
          <w:rStyle w:val="Char2"/>
          <w:rFonts w:hint="cs"/>
          <w:rtl/>
        </w:rPr>
        <w:t xml:space="preserve"> تائب را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(پس از</w:t>
      </w:r>
      <w:r w:rsidR="007A55D7">
        <w:rPr>
          <w:rStyle w:val="Char2"/>
          <w:rFonts w:hint="cs"/>
          <w:rtl/>
        </w:rPr>
        <w:t xml:space="preserve"> این‌که</w:t>
      </w:r>
      <w:r w:rsidR="005621BF">
        <w:rPr>
          <w:rStyle w:val="Char2"/>
          <w:rFonts w:hint="cs"/>
          <w:rtl/>
        </w:rPr>
        <w:t xml:space="preserve"> مدت‌ها </w:t>
      </w:r>
      <w:r w:rsidRPr="00C97A77">
        <w:rPr>
          <w:rStyle w:val="Char2"/>
          <w:rFonts w:hint="cs"/>
          <w:rtl/>
        </w:rPr>
        <w:t>در گناه و معص</w:t>
      </w:r>
      <w:r w:rsidR="00C97A77" w:rsidRPr="00C97A77">
        <w:rPr>
          <w:rStyle w:val="Char2"/>
          <w:rFonts w:hint="cs"/>
          <w:rtl/>
        </w:rPr>
        <w:t>ی</w:t>
      </w:r>
      <w:r w:rsidRPr="00C97A77">
        <w:rPr>
          <w:rStyle w:val="Char2"/>
          <w:rFonts w:hint="cs"/>
          <w:rtl/>
        </w:rPr>
        <w:t>ت غوطه‌ور بوده) ا</w:t>
      </w:r>
      <w:r w:rsidR="006808D5" w:rsidRPr="006808D5">
        <w:rPr>
          <w:rStyle w:val="Char2"/>
          <w:rFonts w:hint="cs"/>
          <w:rtl/>
        </w:rPr>
        <w:t>ک</w:t>
      </w:r>
      <w:r w:rsidRPr="00C97A77">
        <w:rPr>
          <w:rStyle w:val="Char2"/>
          <w:rFonts w:hint="cs"/>
          <w:rtl/>
        </w:rPr>
        <w:t>نون احساس ن</w:t>
      </w:r>
      <w:r w:rsidR="00C97A77" w:rsidRPr="00C97A77">
        <w:rPr>
          <w:rStyle w:val="Char2"/>
          <w:rFonts w:hint="cs"/>
          <w:rtl/>
        </w:rPr>
        <w:t>ی</w:t>
      </w:r>
      <w:r w:rsidRPr="00C97A77">
        <w:rPr>
          <w:rStyle w:val="Char2"/>
          <w:rFonts w:hint="cs"/>
          <w:rtl/>
        </w:rPr>
        <w:t>از شد</w:t>
      </w:r>
      <w:r w:rsidR="00C97A77" w:rsidRPr="00C97A77">
        <w:rPr>
          <w:rStyle w:val="Char2"/>
          <w:rFonts w:hint="cs"/>
          <w:rtl/>
        </w:rPr>
        <w:t>ی</w:t>
      </w:r>
      <w:r w:rsidRPr="00C97A77">
        <w:rPr>
          <w:rStyle w:val="Char2"/>
          <w:rFonts w:hint="cs"/>
          <w:rtl/>
        </w:rPr>
        <w:t xml:space="preserve">د به رحمت و </w:t>
      </w:r>
      <w:r w:rsidR="006808D5" w:rsidRPr="006808D5">
        <w:rPr>
          <w:rStyle w:val="Char2"/>
          <w:rFonts w:hint="cs"/>
          <w:rtl/>
        </w:rPr>
        <w:t>ک</w:t>
      </w:r>
      <w:r w:rsidRPr="00C97A77">
        <w:rPr>
          <w:rStyle w:val="Char2"/>
          <w:rFonts w:hint="cs"/>
          <w:rtl/>
        </w:rPr>
        <w:t>رم خداوند دارد و در پ</w:t>
      </w:r>
      <w:r w:rsidR="00C97A77" w:rsidRPr="00C97A77">
        <w:rPr>
          <w:rStyle w:val="Char2"/>
          <w:rFonts w:hint="cs"/>
          <w:rtl/>
        </w:rPr>
        <w:t>ی</w:t>
      </w:r>
      <w:r w:rsidRPr="00C97A77">
        <w:rPr>
          <w:rStyle w:val="Char2"/>
          <w:rFonts w:hint="cs"/>
          <w:rtl/>
        </w:rPr>
        <w:t>شگاه او سر تسل</w:t>
      </w:r>
      <w:r w:rsidR="00C97A77" w:rsidRPr="00C97A77">
        <w:rPr>
          <w:rStyle w:val="Char2"/>
          <w:rFonts w:hint="cs"/>
          <w:rtl/>
        </w:rPr>
        <w:t>ی</w:t>
      </w:r>
      <w:r w:rsidRPr="00C97A77">
        <w:rPr>
          <w:rStyle w:val="Char2"/>
          <w:rFonts w:hint="cs"/>
          <w:rtl/>
        </w:rPr>
        <w:t>م و تواضع فرود م</w:t>
      </w:r>
      <w:r w:rsidR="00C97A77" w:rsidRPr="00C97A77">
        <w:rPr>
          <w:rStyle w:val="Char2"/>
          <w:rFonts w:hint="cs"/>
          <w:rtl/>
        </w:rPr>
        <w:t>ی</w:t>
      </w:r>
      <w:r w:rsidRPr="00C97A77">
        <w:rPr>
          <w:rStyle w:val="Char2"/>
          <w:rFonts w:hint="cs"/>
          <w:rtl/>
        </w:rPr>
        <w:t>‌آورد و از عمق درون، پ</w:t>
      </w:r>
      <w:r w:rsidR="00C97A77" w:rsidRPr="00C97A77">
        <w:rPr>
          <w:rStyle w:val="Char2"/>
          <w:rFonts w:hint="cs"/>
          <w:rtl/>
        </w:rPr>
        <w:t>ی</w:t>
      </w:r>
      <w:r w:rsidRPr="00C97A77">
        <w:rPr>
          <w:rStyle w:val="Char2"/>
          <w:rFonts w:hint="cs"/>
          <w:rtl/>
        </w:rPr>
        <w:t xml:space="preserve"> به حق</w:t>
      </w:r>
      <w:r w:rsidR="00C97A77" w:rsidRPr="00C97A77">
        <w:rPr>
          <w:rStyle w:val="Char2"/>
          <w:rFonts w:hint="cs"/>
          <w:rtl/>
        </w:rPr>
        <w:t>ی</w:t>
      </w:r>
      <w:r w:rsidRPr="00C97A77">
        <w:rPr>
          <w:rStyle w:val="Char2"/>
          <w:rFonts w:hint="cs"/>
          <w:rtl/>
        </w:rPr>
        <w:t>قت عبود</w:t>
      </w:r>
      <w:r w:rsidR="00C97A77" w:rsidRPr="00C97A77">
        <w:rPr>
          <w:rStyle w:val="Char2"/>
          <w:rFonts w:hint="cs"/>
          <w:rtl/>
        </w:rPr>
        <w:t>ی</w:t>
      </w:r>
      <w:r w:rsidRPr="00C97A77">
        <w:rPr>
          <w:rStyle w:val="Char2"/>
          <w:rFonts w:hint="cs"/>
          <w:rtl/>
        </w:rPr>
        <w:t>ت او م</w:t>
      </w:r>
      <w:r w:rsidR="00C97A77" w:rsidRPr="00C97A77">
        <w:rPr>
          <w:rStyle w:val="Char2"/>
          <w:rFonts w:hint="cs"/>
          <w:rtl/>
        </w:rPr>
        <w:t>ی</w:t>
      </w:r>
      <w:r w:rsidRPr="00C97A77">
        <w:rPr>
          <w:rStyle w:val="Char2"/>
          <w:rFonts w:hint="cs"/>
          <w:rtl/>
        </w:rPr>
        <w:t>‌برد. و از ا</w:t>
      </w:r>
      <w:r w:rsidR="00C97A77" w:rsidRPr="00C97A77">
        <w:rPr>
          <w:rStyle w:val="Char2"/>
          <w:rFonts w:hint="cs"/>
          <w:rtl/>
        </w:rPr>
        <w:t>ی</w:t>
      </w:r>
      <w:r w:rsidRPr="00C97A77">
        <w:rPr>
          <w:rStyle w:val="Char2"/>
          <w:rFonts w:hint="cs"/>
          <w:rtl/>
        </w:rPr>
        <w:t>ن</w:t>
      </w:r>
      <w:r w:rsidR="005621BF">
        <w:rPr>
          <w:rStyle w:val="Char2"/>
          <w:rFonts w:hint="cs"/>
          <w:rtl/>
        </w:rPr>
        <w:t xml:space="preserve"> </w:t>
      </w:r>
      <w:r w:rsidRPr="00C97A77">
        <w:rPr>
          <w:rStyle w:val="Char2"/>
          <w:rFonts w:hint="cs"/>
          <w:rtl/>
        </w:rPr>
        <w:t xml:space="preserve">رو است </w:t>
      </w:r>
      <w:r w:rsidR="006808D5" w:rsidRPr="006808D5">
        <w:rPr>
          <w:rStyle w:val="Char2"/>
          <w:rFonts w:hint="cs"/>
          <w:rtl/>
        </w:rPr>
        <w:t>ک</w:t>
      </w:r>
      <w:r w:rsidRPr="00C97A77">
        <w:rPr>
          <w:rStyle w:val="Char2"/>
          <w:rFonts w:hint="cs"/>
          <w:rtl/>
        </w:rPr>
        <w:t>ه عارفان گفته‌اند:</w:t>
      </w:r>
      <w:r w:rsidR="005621BF">
        <w:rPr>
          <w:rStyle w:val="Char2"/>
          <w:rFonts w:hint="cs"/>
          <w:rtl/>
        </w:rPr>
        <w:t xml:space="preserve"> محبوب‌ترین </w:t>
      </w:r>
      <w:r w:rsidRPr="00C97A77">
        <w:rPr>
          <w:rStyle w:val="Char2"/>
          <w:rFonts w:hint="cs"/>
          <w:rtl/>
        </w:rPr>
        <w:t>عبود</w:t>
      </w:r>
      <w:r w:rsidR="00C97A77" w:rsidRPr="00C97A77">
        <w:rPr>
          <w:rStyle w:val="Char2"/>
          <w:rFonts w:hint="cs"/>
          <w:rtl/>
        </w:rPr>
        <w:t>ی</w:t>
      </w:r>
      <w:r w:rsidRPr="00C97A77">
        <w:rPr>
          <w:rStyle w:val="Char2"/>
          <w:rFonts w:hint="cs"/>
          <w:rtl/>
        </w:rPr>
        <w:t>ت</w:t>
      </w:r>
      <w:r w:rsidR="005621BF">
        <w:rPr>
          <w:rStyle w:val="Char2"/>
          <w:rFonts w:hint="eastAsia"/>
          <w:rtl/>
        </w:rPr>
        <w:t>‌</w:t>
      </w:r>
      <w:r w:rsidRPr="00C97A77">
        <w:rPr>
          <w:rStyle w:val="Char2"/>
          <w:rFonts w:hint="cs"/>
          <w:rtl/>
        </w:rPr>
        <w:t>ها نزد خداوند متعال همان عبود</w:t>
      </w:r>
      <w:r w:rsidR="00C97A77" w:rsidRPr="00C97A77">
        <w:rPr>
          <w:rStyle w:val="Char2"/>
          <w:rFonts w:hint="cs"/>
          <w:rtl/>
        </w:rPr>
        <w:t>ی</w:t>
      </w:r>
      <w:r w:rsidRPr="00C97A77">
        <w:rPr>
          <w:rStyle w:val="Char2"/>
          <w:rFonts w:hint="cs"/>
          <w:rtl/>
        </w:rPr>
        <w:t xml:space="preserve">ت توبه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تا</w:t>
      </w:r>
      <w:r w:rsidR="003B212E" w:rsidRPr="00C97A77">
        <w:rPr>
          <w:rStyle w:val="Char2"/>
          <w:rFonts w:hint="cs"/>
          <w:rtl/>
        </w:rPr>
        <w:t>ئ</w:t>
      </w:r>
      <w:r w:rsidRPr="00C97A77">
        <w:rPr>
          <w:rStyle w:val="Char2"/>
          <w:rFonts w:hint="cs"/>
          <w:rtl/>
        </w:rPr>
        <w:t>ب</w:t>
      </w:r>
      <w:r w:rsidR="00C97A77" w:rsidRPr="00C97A77">
        <w:rPr>
          <w:rStyle w:val="Char2"/>
          <w:rFonts w:hint="cs"/>
          <w:rtl/>
        </w:rPr>
        <w:t>ی</w:t>
      </w:r>
      <w:r w:rsidRPr="00C97A77">
        <w:rPr>
          <w:rStyle w:val="Char2"/>
          <w:rFonts w:hint="cs"/>
          <w:rtl/>
        </w:rPr>
        <w:t>ن را ز</w:t>
      </w:r>
      <w:r w:rsidR="00C97A77" w:rsidRPr="00C97A77">
        <w:rPr>
          <w:rStyle w:val="Char2"/>
          <w:rFonts w:hint="cs"/>
          <w:rtl/>
        </w:rPr>
        <w:t>ی</w:t>
      </w:r>
      <w:r w:rsidRPr="00C97A77">
        <w:rPr>
          <w:rStyle w:val="Char2"/>
          <w:rFonts w:hint="cs"/>
          <w:rtl/>
        </w:rPr>
        <w:t>اد دوست دارد.</w:t>
      </w:r>
    </w:p>
    <w:p w:rsidR="00993AA2" w:rsidRPr="00C97A77" w:rsidRDefault="00E23306" w:rsidP="005621BF">
      <w:pPr>
        <w:widowControl w:val="0"/>
        <w:bidi/>
        <w:ind w:firstLine="284"/>
        <w:jc w:val="both"/>
        <w:rPr>
          <w:rStyle w:val="Char2"/>
          <w:rtl/>
        </w:rPr>
      </w:pPr>
      <w:r w:rsidRPr="00C97A77">
        <w:rPr>
          <w:rStyle w:val="Char2"/>
          <w:rFonts w:hint="cs"/>
          <w:rtl/>
        </w:rPr>
        <w:t>و اگر</w:t>
      </w:r>
      <w:r w:rsidR="005621BF">
        <w:rPr>
          <w:rStyle w:val="Char2"/>
          <w:rFonts w:hint="cs"/>
          <w:rtl/>
        </w:rPr>
        <w:t xml:space="preserve"> محبوب‌ترین </w:t>
      </w:r>
      <w:r w:rsidRPr="00C97A77">
        <w:rPr>
          <w:rStyle w:val="Char2"/>
          <w:rFonts w:hint="cs"/>
          <w:rtl/>
        </w:rPr>
        <w:t>چ</w:t>
      </w:r>
      <w:r w:rsidR="00C97A77" w:rsidRPr="00C97A77">
        <w:rPr>
          <w:rStyle w:val="Char2"/>
          <w:rFonts w:hint="cs"/>
          <w:rtl/>
        </w:rPr>
        <w:t>ی</w:t>
      </w:r>
      <w:r w:rsidRPr="00C97A77">
        <w:rPr>
          <w:rStyle w:val="Char2"/>
          <w:rFonts w:hint="cs"/>
          <w:rtl/>
        </w:rPr>
        <w:t>ز نزد خدا توبه نبود بهتر</w:t>
      </w:r>
      <w:r w:rsidR="00C97A77" w:rsidRPr="00C97A77">
        <w:rPr>
          <w:rStyle w:val="Char2"/>
          <w:rFonts w:hint="cs"/>
          <w:rtl/>
        </w:rPr>
        <w:t>ی</w:t>
      </w:r>
      <w:r w:rsidRPr="00C97A77">
        <w:rPr>
          <w:rStyle w:val="Char2"/>
          <w:rFonts w:hint="cs"/>
          <w:rtl/>
        </w:rPr>
        <w:t>ن آفر</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خود را به گناه مبتلا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 بنابرا</w:t>
      </w:r>
      <w:r w:rsidR="00C97A77" w:rsidRPr="00C97A77">
        <w:rPr>
          <w:rStyle w:val="Char2"/>
          <w:rFonts w:hint="cs"/>
          <w:rtl/>
        </w:rPr>
        <w:t>ی</w:t>
      </w:r>
      <w:r w:rsidRPr="00C97A77">
        <w:rPr>
          <w:rStyle w:val="Char2"/>
          <w:rFonts w:hint="cs"/>
          <w:rtl/>
        </w:rPr>
        <w:t>ن به دل</w:t>
      </w:r>
      <w:r w:rsidR="00C97A77" w:rsidRPr="00C97A77">
        <w:rPr>
          <w:rStyle w:val="Char2"/>
          <w:rFonts w:hint="cs"/>
          <w:rtl/>
        </w:rPr>
        <w:t>ی</w:t>
      </w:r>
      <w:r w:rsidRPr="00C97A77">
        <w:rPr>
          <w:rStyle w:val="Char2"/>
          <w:rFonts w:hint="cs"/>
          <w:rtl/>
        </w:rPr>
        <w:t xml:space="preserve">ل دوست داشتن توبه و تائب است </w:t>
      </w:r>
      <w:r w:rsidR="006808D5" w:rsidRPr="006808D5">
        <w:rPr>
          <w:rStyle w:val="Char2"/>
          <w:rFonts w:hint="cs"/>
          <w:rtl/>
        </w:rPr>
        <w:t>ک</w:t>
      </w:r>
      <w:r w:rsidRPr="00C97A77">
        <w:rPr>
          <w:rStyle w:val="Char2"/>
          <w:rFonts w:hint="cs"/>
          <w:rtl/>
        </w:rPr>
        <w:t xml:space="preserve">ه بنده محبوب خود را مبتلا به گناه نمود </w:t>
      </w:r>
      <w:r w:rsidR="006808D5" w:rsidRPr="006808D5">
        <w:rPr>
          <w:rStyle w:val="Char2"/>
          <w:rFonts w:hint="cs"/>
          <w:rtl/>
        </w:rPr>
        <w:t>ک</w:t>
      </w:r>
      <w:r w:rsidRPr="00C97A77">
        <w:rPr>
          <w:rStyle w:val="Char2"/>
          <w:rFonts w:hint="cs"/>
          <w:rtl/>
        </w:rPr>
        <w:t>ه تابئ</w:t>
      </w:r>
      <w:r w:rsidR="00C97A77" w:rsidRPr="00C97A77">
        <w:rPr>
          <w:rStyle w:val="Char2"/>
          <w:rFonts w:hint="cs"/>
          <w:rtl/>
        </w:rPr>
        <w:t>ی</w:t>
      </w:r>
      <w:r w:rsidRPr="00C97A77">
        <w:rPr>
          <w:rStyle w:val="Char2"/>
          <w:rFonts w:hint="cs"/>
          <w:rtl/>
        </w:rPr>
        <w:t>ن نزد خداوند از محبت خاص</w:t>
      </w:r>
      <w:r w:rsidR="00C97A77" w:rsidRPr="00C97A77">
        <w:rPr>
          <w:rStyle w:val="Char2"/>
          <w:rFonts w:hint="cs"/>
          <w:rtl/>
        </w:rPr>
        <w:t>ی</w:t>
      </w:r>
      <w:r w:rsidRPr="00C97A77">
        <w:rPr>
          <w:rStyle w:val="Char2"/>
          <w:rFonts w:hint="cs"/>
          <w:rtl/>
        </w:rPr>
        <w:t xml:space="preserve"> برخوردارند.</w:t>
      </w:r>
    </w:p>
    <w:p w:rsidR="00E23306" w:rsidRPr="00C97A77" w:rsidRDefault="00DA6647" w:rsidP="003B212E">
      <w:pPr>
        <w:bidi/>
        <w:ind w:firstLine="284"/>
        <w:jc w:val="both"/>
        <w:rPr>
          <w:rStyle w:val="Char2"/>
          <w:rtl/>
        </w:rPr>
      </w:pPr>
      <w:r w:rsidRPr="00C97A77">
        <w:rPr>
          <w:rStyle w:val="Char2"/>
          <w:rFonts w:hint="cs"/>
          <w:rtl/>
        </w:rPr>
        <w:t>وجه دوم: توبه نزد خداوند از چنان منزلت</w:t>
      </w:r>
      <w:r w:rsidR="00C97A77" w:rsidRPr="00C97A77">
        <w:rPr>
          <w:rStyle w:val="Char2"/>
          <w:rFonts w:hint="cs"/>
          <w:rtl/>
        </w:rPr>
        <w:t>ی</w:t>
      </w:r>
      <w:r w:rsidRPr="00C97A77">
        <w:rPr>
          <w:rStyle w:val="Char2"/>
          <w:rFonts w:hint="cs"/>
          <w:rtl/>
        </w:rPr>
        <w:t xml:space="preserve"> برخوردار است </w:t>
      </w:r>
      <w:r w:rsidR="006808D5" w:rsidRPr="006808D5">
        <w:rPr>
          <w:rStyle w:val="Char2"/>
          <w:rFonts w:hint="cs"/>
          <w:rtl/>
        </w:rPr>
        <w:t>ک</w:t>
      </w:r>
      <w:r w:rsidRPr="00C97A77">
        <w:rPr>
          <w:rStyle w:val="Char2"/>
          <w:rFonts w:hint="cs"/>
          <w:rtl/>
        </w:rPr>
        <w:t>ه سا</w:t>
      </w:r>
      <w:r w:rsidR="00C97A77" w:rsidRPr="00C97A77">
        <w:rPr>
          <w:rStyle w:val="Char2"/>
          <w:rFonts w:hint="cs"/>
          <w:rtl/>
        </w:rPr>
        <w:t>ی</w:t>
      </w:r>
      <w:r w:rsidRPr="00C97A77">
        <w:rPr>
          <w:rStyle w:val="Char2"/>
          <w:rFonts w:hint="cs"/>
          <w:rtl/>
        </w:rPr>
        <w:t>ر عبادات و طاعات برخوردار ن</w:t>
      </w:r>
      <w:r w:rsidR="00C97A77" w:rsidRPr="00C97A77">
        <w:rPr>
          <w:rStyle w:val="Char2"/>
          <w:rFonts w:hint="cs"/>
          <w:rtl/>
        </w:rPr>
        <w:t>ی</w:t>
      </w:r>
      <w:r w:rsidRPr="00C97A77">
        <w:rPr>
          <w:rStyle w:val="Char2"/>
          <w:rFonts w:hint="cs"/>
          <w:rtl/>
        </w:rPr>
        <w:t>ستند.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خداوند از</w:t>
      </w:r>
      <w:r w:rsidR="007A55D7">
        <w:rPr>
          <w:rStyle w:val="Char2"/>
          <w:rFonts w:hint="cs"/>
          <w:rtl/>
        </w:rPr>
        <w:t xml:space="preserve"> این‌که </w:t>
      </w:r>
      <w:r w:rsidRPr="00C97A77">
        <w:rPr>
          <w:rStyle w:val="Char2"/>
          <w:rFonts w:hint="cs"/>
          <w:rtl/>
        </w:rPr>
        <w:t xml:space="preserve">بنده‌اش توبه </w:t>
      </w:r>
      <w:r w:rsidR="006808D5" w:rsidRPr="006808D5">
        <w:rPr>
          <w:rStyle w:val="Char2"/>
          <w:rFonts w:hint="cs"/>
          <w:rtl/>
        </w:rPr>
        <w:t>ک</w:t>
      </w:r>
      <w:r w:rsidRPr="00C97A77">
        <w:rPr>
          <w:rStyle w:val="Char2"/>
          <w:rFonts w:hint="cs"/>
          <w:rtl/>
        </w:rPr>
        <w:t>ند بس</w:t>
      </w:r>
      <w:r w:rsidR="00C97A77" w:rsidRPr="00C97A77">
        <w:rPr>
          <w:rStyle w:val="Char2"/>
          <w:rFonts w:hint="cs"/>
          <w:rtl/>
        </w:rPr>
        <w:t>ی</w:t>
      </w:r>
      <w:r w:rsidRPr="00C97A77">
        <w:rPr>
          <w:rStyle w:val="Char2"/>
          <w:rFonts w:hint="cs"/>
          <w:rtl/>
        </w:rPr>
        <w:t>ار شاد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شادمان</w:t>
      </w:r>
      <w:r w:rsidR="00C97A77" w:rsidRPr="00C97A77">
        <w:rPr>
          <w:rStyle w:val="Char2"/>
          <w:rFonts w:hint="cs"/>
          <w:rtl/>
        </w:rPr>
        <w:t>ی</w:t>
      </w:r>
      <w:r w:rsidRPr="00C97A77">
        <w:rPr>
          <w:rStyle w:val="Char2"/>
          <w:rFonts w:hint="cs"/>
          <w:rtl/>
        </w:rPr>
        <w:t xml:space="preserve"> خداوند را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تشب</w:t>
      </w:r>
      <w:r w:rsidR="00C97A77" w:rsidRPr="00C97A77">
        <w:rPr>
          <w:rStyle w:val="Char2"/>
          <w:rFonts w:hint="cs"/>
          <w:rtl/>
        </w:rPr>
        <w:t>ی</w:t>
      </w:r>
      <w:r w:rsidRPr="00C97A77">
        <w:rPr>
          <w:rStyle w:val="Char2"/>
          <w:rFonts w:hint="cs"/>
          <w:rtl/>
        </w:rPr>
        <w:t xml:space="preserve">ه </w:t>
      </w:r>
      <w:r w:rsidR="006808D5" w:rsidRPr="006808D5">
        <w:rPr>
          <w:rStyle w:val="Char2"/>
          <w:rFonts w:hint="cs"/>
          <w:rtl/>
        </w:rPr>
        <w:t>ک</w:t>
      </w:r>
      <w:r w:rsidRPr="00C97A77">
        <w:rPr>
          <w:rStyle w:val="Char2"/>
          <w:rFonts w:hint="cs"/>
          <w:rtl/>
        </w:rPr>
        <w:t xml:space="preserve">رده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ب</w:t>
      </w:r>
      <w:r w:rsidR="00C97A77" w:rsidRPr="00C97A77">
        <w:rPr>
          <w:rStyle w:val="Char2"/>
          <w:rFonts w:hint="cs"/>
          <w:rtl/>
        </w:rPr>
        <w:t>ی</w:t>
      </w:r>
      <w:r w:rsidRPr="00C97A77">
        <w:rPr>
          <w:rStyle w:val="Char2"/>
          <w:rFonts w:hint="cs"/>
          <w:rtl/>
        </w:rPr>
        <w:t>ابان</w:t>
      </w:r>
      <w:r w:rsidR="00C97A77" w:rsidRPr="00C97A77">
        <w:rPr>
          <w:rStyle w:val="Char2"/>
          <w:rFonts w:hint="cs"/>
          <w:rtl/>
        </w:rPr>
        <w:t>ی</w:t>
      </w:r>
      <w:r w:rsidRPr="00C97A77">
        <w:rPr>
          <w:rStyle w:val="Char2"/>
          <w:rFonts w:hint="cs"/>
          <w:rtl/>
        </w:rPr>
        <w:t xml:space="preserve"> با شترش باشد. ناگهان شترش از نزد او فرار </w:t>
      </w:r>
      <w:r w:rsidR="006808D5" w:rsidRPr="006808D5">
        <w:rPr>
          <w:rStyle w:val="Char2"/>
          <w:rFonts w:hint="cs"/>
          <w:rtl/>
        </w:rPr>
        <w:t>ک</w:t>
      </w:r>
      <w:r w:rsidRPr="00C97A77">
        <w:rPr>
          <w:rStyle w:val="Char2"/>
          <w:rFonts w:hint="cs"/>
          <w:rtl/>
        </w:rPr>
        <w:t>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طعام و آبش بر بالا</w:t>
      </w:r>
      <w:r w:rsidR="00C97A77" w:rsidRPr="00C97A77">
        <w:rPr>
          <w:rStyle w:val="Char2"/>
          <w:rFonts w:hint="cs"/>
          <w:rtl/>
        </w:rPr>
        <w:t>ی</w:t>
      </w:r>
      <w:r w:rsidRPr="00C97A77">
        <w:rPr>
          <w:rStyle w:val="Char2"/>
          <w:rFonts w:hint="cs"/>
          <w:rtl/>
        </w:rPr>
        <w:t xml:space="preserve"> شتر باشد و چون از رس</w:t>
      </w:r>
      <w:r w:rsidR="00C97A77" w:rsidRPr="00C97A77">
        <w:rPr>
          <w:rStyle w:val="Char2"/>
          <w:rFonts w:hint="cs"/>
          <w:rtl/>
        </w:rPr>
        <w:t>ی</w:t>
      </w:r>
      <w:r w:rsidRPr="00C97A77">
        <w:rPr>
          <w:rStyle w:val="Char2"/>
          <w:rFonts w:hint="cs"/>
          <w:rtl/>
        </w:rPr>
        <w:t>دن به شترش مأ</w:t>
      </w:r>
      <w:r w:rsidR="00C97A77" w:rsidRPr="00C97A77">
        <w:rPr>
          <w:rStyle w:val="Char2"/>
          <w:rFonts w:hint="cs"/>
          <w:rtl/>
        </w:rPr>
        <w:t>ی</w:t>
      </w:r>
      <w:r w:rsidRPr="00C97A77">
        <w:rPr>
          <w:rStyle w:val="Char2"/>
          <w:rFonts w:hint="cs"/>
          <w:rtl/>
        </w:rPr>
        <w:t>وس و ناام</w:t>
      </w:r>
      <w:r w:rsidR="00C97A77" w:rsidRPr="00C97A77">
        <w:rPr>
          <w:rStyle w:val="Char2"/>
          <w:rFonts w:hint="cs"/>
          <w:rtl/>
        </w:rPr>
        <w:t>ی</w:t>
      </w:r>
      <w:r w:rsidRPr="00C97A77">
        <w:rPr>
          <w:rStyle w:val="Char2"/>
          <w:rFonts w:hint="cs"/>
          <w:rtl/>
        </w:rPr>
        <w:t>د شود به سا</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درخت</w:t>
      </w:r>
      <w:r w:rsidR="00C97A77" w:rsidRPr="00C97A77">
        <w:rPr>
          <w:rStyle w:val="Char2"/>
          <w:rFonts w:hint="cs"/>
          <w:rtl/>
        </w:rPr>
        <w:t>ی</w:t>
      </w:r>
      <w:r w:rsidRPr="00C97A77">
        <w:rPr>
          <w:rStyle w:val="Char2"/>
          <w:rFonts w:hint="cs"/>
          <w:rtl/>
        </w:rPr>
        <w:t xml:space="preserve"> پناه برد، ول</w:t>
      </w:r>
      <w:r w:rsidR="00C97A77" w:rsidRPr="00C97A77">
        <w:rPr>
          <w:rStyle w:val="Char2"/>
          <w:rFonts w:hint="cs"/>
          <w:rtl/>
        </w:rPr>
        <w:t>ی</w:t>
      </w:r>
      <w:r w:rsidRPr="00C97A77">
        <w:rPr>
          <w:rStyle w:val="Char2"/>
          <w:rFonts w:hint="cs"/>
          <w:rtl/>
        </w:rPr>
        <w:t xml:space="preserve"> ناگهان متوجه شود </w:t>
      </w:r>
      <w:r w:rsidR="006808D5" w:rsidRPr="006808D5">
        <w:rPr>
          <w:rStyle w:val="Char2"/>
          <w:rFonts w:hint="cs"/>
          <w:rtl/>
        </w:rPr>
        <w:t>ک</w:t>
      </w:r>
      <w:r w:rsidRPr="00C97A77">
        <w:rPr>
          <w:rStyle w:val="Char2"/>
          <w:rFonts w:hint="cs"/>
          <w:rtl/>
        </w:rPr>
        <w:t xml:space="preserve">ه شترش در </w:t>
      </w:r>
      <w:r w:rsidR="006808D5" w:rsidRPr="006808D5">
        <w:rPr>
          <w:rStyle w:val="Char2"/>
          <w:rFonts w:hint="cs"/>
          <w:rtl/>
        </w:rPr>
        <w:t>ک</w:t>
      </w:r>
      <w:r w:rsidRPr="00C97A77">
        <w:rPr>
          <w:rStyle w:val="Char2"/>
          <w:rFonts w:hint="cs"/>
          <w:rtl/>
        </w:rPr>
        <w:t>نارش ا</w:t>
      </w:r>
      <w:r w:rsidR="00C97A77" w:rsidRPr="00C97A77">
        <w:rPr>
          <w:rStyle w:val="Char2"/>
          <w:rFonts w:hint="cs"/>
          <w:rtl/>
        </w:rPr>
        <w:t>ی</w:t>
      </w:r>
      <w:r w:rsidRPr="00C97A77">
        <w:rPr>
          <w:rStyle w:val="Char2"/>
          <w:rFonts w:hint="cs"/>
          <w:rtl/>
        </w:rPr>
        <w:t>ستاده است و او زمامش را به دست گ</w:t>
      </w:r>
      <w:r w:rsidR="00C97A77" w:rsidRPr="00C97A77">
        <w:rPr>
          <w:rStyle w:val="Char2"/>
          <w:rFonts w:hint="cs"/>
          <w:rtl/>
        </w:rPr>
        <w:t>ی</w:t>
      </w:r>
      <w:r w:rsidRPr="00C97A77">
        <w:rPr>
          <w:rStyle w:val="Char2"/>
          <w:rFonts w:hint="cs"/>
          <w:rtl/>
        </w:rPr>
        <w:t>رد و از نها</w:t>
      </w:r>
      <w:r w:rsidR="00C97A77" w:rsidRPr="00C97A77">
        <w:rPr>
          <w:rStyle w:val="Char2"/>
          <w:rFonts w:hint="cs"/>
          <w:rtl/>
        </w:rPr>
        <w:t>ی</w:t>
      </w:r>
      <w:r w:rsidRPr="00C97A77">
        <w:rPr>
          <w:rStyle w:val="Char2"/>
          <w:rFonts w:hint="cs"/>
          <w:rtl/>
        </w:rPr>
        <w:t>ت شادمان</w:t>
      </w:r>
      <w:r w:rsidR="00C97A77" w:rsidRPr="00C97A77">
        <w:rPr>
          <w:rStyle w:val="Char2"/>
          <w:rFonts w:hint="cs"/>
          <w:rtl/>
        </w:rPr>
        <w:t>ی</w:t>
      </w:r>
      <w:r w:rsidRPr="00C97A77">
        <w:rPr>
          <w:rStyle w:val="Char2"/>
          <w:rFonts w:hint="cs"/>
          <w:rtl/>
        </w:rPr>
        <w:t xml:space="preserve"> بگو</w:t>
      </w:r>
      <w:r w:rsidR="00C97A77" w:rsidRPr="00C97A77">
        <w:rPr>
          <w:rStyle w:val="Char2"/>
          <w:rFonts w:hint="cs"/>
          <w:rtl/>
        </w:rPr>
        <w:t>ی</w:t>
      </w:r>
      <w:r w:rsidRPr="00C97A77">
        <w:rPr>
          <w:rStyle w:val="Char2"/>
          <w:rFonts w:hint="cs"/>
          <w:rtl/>
        </w:rPr>
        <w:t>د: خدا</w:t>
      </w:r>
      <w:r w:rsidR="00C97A77" w:rsidRPr="00C97A77">
        <w:rPr>
          <w:rStyle w:val="Char2"/>
          <w:rFonts w:hint="cs"/>
          <w:rtl/>
        </w:rPr>
        <w:t>ی</w:t>
      </w:r>
      <w:r w:rsidRPr="00C97A77">
        <w:rPr>
          <w:rStyle w:val="Char2"/>
          <w:rFonts w:hint="cs"/>
          <w:rtl/>
        </w:rPr>
        <w:t>ا تو بنده من</w:t>
      </w:r>
      <w:r w:rsidR="00C97A77" w:rsidRPr="00C97A77">
        <w:rPr>
          <w:rStyle w:val="Char2"/>
          <w:rFonts w:hint="cs"/>
          <w:rtl/>
        </w:rPr>
        <w:t>ی</w:t>
      </w:r>
      <w:r w:rsidRPr="00C97A77">
        <w:rPr>
          <w:rStyle w:val="Char2"/>
          <w:rFonts w:hint="cs"/>
          <w:rtl/>
        </w:rPr>
        <w:t xml:space="preserve"> و من خدا</w:t>
      </w:r>
      <w:r w:rsidR="00C97A77" w:rsidRPr="00C97A77">
        <w:rPr>
          <w:rStyle w:val="Char2"/>
          <w:rFonts w:hint="cs"/>
          <w:rtl/>
        </w:rPr>
        <w:t>ی</w:t>
      </w:r>
      <w:r w:rsidRPr="00C97A77">
        <w:rPr>
          <w:rStyle w:val="Char2"/>
          <w:rFonts w:hint="cs"/>
          <w:rtl/>
        </w:rPr>
        <w:t xml:space="preserve"> تو! و از نها</w:t>
      </w:r>
      <w:r w:rsidR="00C97A77" w:rsidRPr="00C97A77">
        <w:rPr>
          <w:rStyle w:val="Char2"/>
          <w:rFonts w:hint="cs"/>
          <w:rtl/>
        </w:rPr>
        <w:t>ی</w:t>
      </w:r>
      <w:r w:rsidRPr="00C97A77">
        <w:rPr>
          <w:rStyle w:val="Char2"/>
          <w:rFonts w:hint="cs"/>
          <w:rtl/>
        </w:rPr>
        <w:t>ت شادمان</w:t>
      </w:r>
      <w:r w:rsidR="00C97A77" w:rsidRPr="00C97A77">
        <w:rPr>
          <w:rStyle w:val="Char2"/>
          <w:rFonts w:hint="cs"/>
          <w:rtl/>
        </w:rPr>
        <w:t>ی</w:t>
      </w:r>
      <w:r w:rsidRPr="00C97A77">
        <w:rPr>
          <w:rStyle w:val="Char2"/>
          <w:rFonts w:hint="cs"/>
          <w:rtl/>
        </w:rPr>
        <w:t xml:space="preserve"> الفاظ را اشتباه تلفظ </w:t>
      </w:r>
      <w:r w:rsidR="006808D5" w:rsidRPr="006808D5">
        <w:rPr>
          <w:rStyle w:val="Char2"/>
          <w:rFonts w:hint="cs"/>
          <w:rtl/>
        </w:rPr>
        <w:t>ک</w:t>
      </w:r>
      <w:r w:rsidRPr="00C97A77">
        <w:rPr>
          <w:rStyle w:val="Char2"/>
          <w:rFonts w:hint="cs"/>
          <w:rtl/>
        </w:rPr>
        <w:t>ند.</w:t>
      </w:r>
    </w:p>
    <w:p w:rsidR="00DA6647" w:rsidRPr="00C97A77" w:rsidRDefault="00DA6647" w:rsidP="00DA6647">
      <w:pPr>
        <w:bidi/>
        <w:ind w:firstLine="284"/>
        <w:jc w:val="both"/>
        <w:rPr>
          <w:rStyle w:val="Char2"/>
          <w:rtl/>
        </w:rPr>
      </w:pPr>
      <w:r w:rsidRPr="00C97A77">
        <w:rPr>
          <w:rStyle w:val="Char2"/>
          <w:rFonts w:hint="cs"/>
          <w:rtl/>
        </w:rPr>
        <w:t>وجه سوم: عبود</w:t>
      </w:r>
      <w:r w:rsidR="00C97A77" w:rsidRPr="00C97A77">
        <w:rPr>
          <w:rStyle w:val="Char2"/>
          <w:rFonts w:hint="cs"/>
          <w:rtl/>
        </w:rPr>
        <w:t>ی</w:t>
      </w:r>
      <w:r w:rsidRPr="00C97A77">
        <w:rPr>
          <w:rStyle w:val="Char2"/>
          <w:rFonts w:hint="cs"/>
          <w:rtl/>
        </w:rPr>
        <w:t>ت توبه آنچنان از ذلت و خوار</w:t>
      </w:r>
      <w:r w:rsidR="00C97A77" w:rsidRPr="00C97A77">
        <w:rPr>
          <w:rStyle w:val="Char2"/>
          <w:rFonts w:hint="cs"/>
          <w:rtl/>
        </w:rPr>
        <w:t>ی</w:t>
      </w:r>
      <w:r w:rsidRPr="00C97A77">
        <w:rPr>
          <w:rStyle w:val="Char2"/>
          <w:rFonts w:hint="cs"/>
          <w:rtl/>
        </w:rPr>
        <w:t xml:space="preserve"> و خشوع و فروتن</w:t>
      </w:r>
      <w:r w:rsidR="00C97A77" w:rsidRPr="00C97A77">
        <w:rPr>
          <w:rStyle w:val="Char2"/>
          <w:rFonts w:hint="cs"/>
          <w:rtl/>
        </w:rPr>
        <w:t>ی</w:t>
      </w:r>
      <w:r w:rsidRPr="00C97A77">
        <w:rPr>
          <w:rStyle w:val="Char2"/>
          <w:rFonts w:hint="cs"/>
          <w:rtl/>
        </w:rPr>
        <w:t xml:space="preserve"> برخوردار است </w:t>
      </w:r>
      <w:r w:rsidR="006808D5" w:rsidRPr="006808D5">
        <w:rPr>
          <w:rStyle w:val="Char2"/>
          <w:rFonts w:hint="cs"/>
          <w:rtl/>
        </w:rPr>
        <w:t>ک</w:t>
      </w:r>
      <w:r w:rsidRPr="00C97A77">
        <w:rPr>
          <w:rStyle w:val="Char2"/>
          <w:rFonts w:hint="cs"/>
          <w:rtl/>
        </w:rPr>
        <w:t>ه ه</w:t>
      </w:r>
      <w:r w:rsidR="00C97A77" w:rsidRPr="00C97A77">
        <w:rPr>
          <w:rStyle w:val="Char2"/>
          <w:rFonts w:hint="cs"/>
          <w:rtl/>
        </w:rPr>
        <w:t>ی</w:t>
      </w:r>
      <w:r w:rsidRPr="00C97A77">
        <w:rPr>
          <w:rStyle w:val="Char2"/>
          <w:rFonts w:hint="cs"/>
          <w:rtl/>
        </w:rPr>
        <w:t>چ عبادت عمل</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نزد پروردگار از آن محبوبتر و خوشا</w:t>
      </w:r>
      <w:r w:rsidR="00C97A77" w:rsidRPr="00C97A77">
        <w:rPr>
          <w:rStyle w:val="Char2"/>
          <w:rFonts w:hint="cs"/>
          <w:rtl/>
        </w:rPr>
        <w:t>ی</w:t>
      </w:r>
      <w:r w:rsidRPr="00C97A77">
        <w:rPr>
          <w:rStyle w:val="Char2"/>
          <w:rFonts w:hint="cs"/>
          <w:rtl/>
        </w:rPr>
        <w:t>ندتر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خشوع و خوار</w:t>
      </w:r>
      <w:r w:rsidR="00C97A77" w:rsidRPr="00C97A77">
        <w:rPr>
          <w:rStyle w:val="Char2"/>
          <w:rFonts w:hint="cs"/>
          <w:rtl/>
        </w:rPr>
        <w:t>ی</w:t>
      </w:r>
      <w:r w:rsidRPr="00C97A77">
        <w:rPr>
          <w:rStyle w:val="Char2"/>
          <w:rFonts w:hint="cs"/>
          <w:rtl/>
        </w:rPr>
        <w:t xml:space="preserve"> و فروتن</w:t>
      </w:r>
      <w:r w:rsidR="00C97A77" w:rsidRPr="00C97A77">
        <w:rPr>
          <w:rStyle w:val="Char2"/>
          <w:rFonts w:hint="cs"/>
          <w:rtl/>
        </w:rPr>
        <w:t>ی</w:t>
      </w:r>
      <w:r w:rsidRPr="00C97A77">
        <w:rPr>
          <w:rStyle w:val="Char2"/>
          <w:rFonts w:hint="cs"/>
          <w:rtl/>
        </w:rPr>
        <w:t xml:space="preserve"> در پ</w:t>
      </w:r>
      <w:r w:rsidR="00C97A77" w:rsidRPr="00C97A77">
        <w:rPr>
          <w:rStyle w:val="Char2"/>
          <w:rFonts w:hint="cs"/>
          <w:rtl/>
        </w:rPr>
        <w:t>ی</w:t>
      </w:r>
      <w:r w:rsidRPr="00C97A77">
        <w:rPr>
          <w:rStyle w:val="Char2"/>
          <w:rFonts w:hint="cs"/>
          <w:rtl/>
        </w:rPr>
        <w:t>شگاه خداوند لب و حق</w:t>
      </w:r>
      <w:r w:rsidR="00C97A77" w:rsidRPr="00C97A77">
        <w:rPr>
          <w:rStyle w:val="Char2"/>
          <w:rFonts w:hint="cs"/>
          <w:rtl/>
        </w:rPr>
        <w:t>ی</w:t>
      </w:r>
      <w:r w:rsidRPr="00C97A77">
        <w:rPr>
          <w:rStyle w:val="Char2"/>
          <w:rFonts w:hint="cs"/>
          <w:rtl/>
        </w:rPr>
        <w:t>قت عبادت است.</w:t>
      </w:r>
    </w:p>
    <w:p w:rsidR="00DA6647" w:rsidRPr="00C97A77" w:rsidRDefault="004F74E7" w:rsidP="00DA6647">
      <w:pPr>
        <w:bidi/>
        <w:ind w:firstLine="284"/>
        <w:jc w:val="both"/>
        <w:rPr>
          <w:rStyle w:val="Char2"/>
          <w:rtl/>
        </w:rPr>
      </w:pPr>
      <w:r w:rsidRPr="00C97A77">
        <w:rPr>
          <w:rStyle w:val="Char2"/>
          <w:rFonts w:hint="cs"/>
          <w:rtl/>
        </w:rPr>
        <w:t>وجه چهارم: حصول مراتب ذلت و ان</w:t>
      </w:r>
      <w:r w:rsidR="006808D5" w:rsidRPr="006808D5">
        <w:rPr>
          <w:rStyle w:val="Char2"/>
          <w:rFonts w:hint="cs"/>
          <w:rtl/>
        </w:rPr>
        <w:t>ک</w:t>
      </w:r>
      <w:r w:rsidRPr="00C97A77">
        <w:rPr>
          <w:rStyle w:val="Char2"/>
          <w:rFonts w:hint="cs"/>
          <w:rtl/>
        </w:rPr>
        <w:t>سار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تائب است برا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گران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بنده گنه</w:t>
      </w:r>
      <w:r w:rsidR="006808D5" w:rsidRPr="006808D5">
        <w:rPr>
          <w:rStyle w:val="Char2"/>
          <w:rFonts w:hint="cs"/>
          <w:rtl/>
        </w:rPr>
        <w:t>ک</w:t>
      </w:r>
      <w:r w:rsidRPr="00C97A77">
        <w:rPr>
          <w:rStyle w:val="Char2"/>
          <w:rFonts w:hint="cs"/>
          <w:rtl/>
        </w:rPr>
        <w:t xml:space="preserve">ار تائب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طرف، در ذلت فقر و عبود</w:t>
      </w:r>
      <w:r w:rsidR="00C97A77" w:rsidRPr="00C97A77">
        <w:rPr>
          <w:rStyle w:val="Char2"/>
          <w:rFonts w:hint="cs"/>
          <w:rtl/>
        </w:rPr>
        <w:t>ی</w:t>
      </w:r>
      <w:r w:rsidRPr="00C97A77">
        <w:rPr>
          <w:rStyle w:val="Char2"/>
          <w:rFonts w:hint="cs"/>
          <w:rtl/>
        </w:rPr>
        <w:t>ت و محبت با غ</w:t>
      </w:r>
      <w:r w:rsidR="00C97A77" w:rsidRPr="00C97A77">
        <w:rPr>
          <w:rStyle w:val="Char2"/>
          <w:rFonts w:hint="cs"/>
          <w:rtl/>
        </w:rPr>
        <w:t>ی</w:t>
      </w:r>
      <w:r w:rsidRPr="00C97A77">
        <w:rPr>
          <w:rStyle w:val="Char2"/>
          <w:rFonts w:hint="cs"/>
          <w:rtl/>
        </w:rPr>
        <w:t>رگناه</w:t>
      </w:r>
      <w:r w:rsidR="006808D5" w:rsidRPr="006808D5">
        <w:rPr>
          <w:rStyle w:val="Char2"/>
          <w:rFonts w:hint="cs"/>
          <w:rtl/>
        </w:rPr>
        <w:t>ک</w:t>
      </w:r>
      <w:r w:rsidRPr="00C97A77">
        <w:rPr>
          <w:rStyle w:val="Char2"/>
          <w:rFonts w:hint="cs"/>
          <w:rtl/>
        </w:rPr>
        <w:t>ار مشتر</w:t>
      </w:r>
      <w:r w:rsidR="006808D5" w:rsidRPr="006808D5">
        <w:rPr>
          <w:rStyle w:val="Char2"/>
          <w:rFonts w:hint="cs"/>
          <w:rtl/>
        </w:rPr>
        <w:t>ک</w:t>
      </w:r>
      <w:r w:rsidRPr="00C97A77">
        <w:rPr>
          <w:rStyle w:val="Char2"/>
          <w:rFonts w:hint="cs"/>
          <w:rtl/>
        </w:rPr>
        <w:t xml:space="preserve"> است و از طرف د</w:t>
      </w:r>
      <w:r w:rsidR="00C97A77" w:rsidRPr="00C97A77">
        <w:rPr>
          <w:rStyle w:val="Char2"/>
          <w:rFonts w:hint="cs"/>
          <w:rtl/>
        </w:rPr>
        <w:t>ی</w:t>
      </w:r>
      <w:r w:rsidRPr="00C97A77">
        <w:rPr>
          <w:rStyle w:val="Char2"/>
          <w:rFonts w:hint="cs"/>
          <w:rtl/>
        </w:rPr>
        <w:t>گر، در ان</w:t>
      </w:r>
      <w:r w:rsidR="006808D5" w:rsidRPr="006808D5">
        <w:rPr>
          <w:rStyle w:val="Char2"/>
          <w:rFonts w:hint="cs"/>
          <w:rtl/>
        </w:rPr>
        <w:t>ک</w:t>
      </w:r>
      <w:r w:rsidRPr="00C97A77">
        <w:rPr>
          <w:rStyle w:val="Char2"/>
          <w:rFonts w:hint="cs"/>
          <w:rtl/>
        </w:rPr>
        <w:t>سار قلب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ت و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نفس از امت</w:t>
      </w:r>
      <w:r w:rsidR="00C97A77" w:rsidRPr="00C97A77">
        <w:rPr>
          <w:rStyle w:val="Char2"/>
          <w:rFonts w:hint="cs"/>
          <w:rtl/>
        </w:rPr>
        <w:t>ی</w:t>
      </w:r>
      <w:r w:rsidRPr="00C97A77">
        <w:rPr>
          <w:rStyle w:val="Char2"/>
          <w:rFonts w:hint="cs"/>
          <w:rtl/>
        </w:rPr>
        <w:t>از بالا</w:t>
      </w:r>
      <w:r w:rsidR="00C97A77" w:rsidRPr="00C97A77">
        <w:rPr>
          <w:rStyle w:val="Char2"/>
          <w:rFonts w:hint="cs"/>
          <w:rtl/>
        </w:rPr>
        <w:t>یی</w:t>
      </w:r>
      <w:r w:rsidRPr="00C97A77">
        <w:rPr>
          <w:rStyle w:val="Char2"/>
          <w:rFonts w:hint="cs"/>
          <w:rtl/>
        </w:rPr>
        <w:t xml:space="preserve"> برخوردار است،</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اثر اسرائ</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وارد شده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امبران از پروردگارش م</w:t>
      </w:r>
      <w:r w:rsidR="00C97A77" w:rsidRPr="00C97A77">
        <w:rPr>
          <w:rStyle w:val="Char2"/>
          <w:rFonts w:hint="cs"/>
          <w:rtl/>
        </w:rPr>
        <w:t>ی</w:t>
      </w:r>
      <w:r w:rsidRPr="00C97A77">
        <w:rPr>
          <w:rStyle w:val="Char2"/>
          <w:rFonts w:hint="cs"/>
          <w:rtl/>
        </w:rPr>
        <w:t xml:space="preserve">‌پرسد: «پروردگارا تو را </w:t>
      </w:r>
      <w:r w:rsidR="006808D5" w:rsidRPr="006808D5">
        <w:rPr>
          <w:rStyle w:val="Char2"/>
          <w:rFonts w:hint="cs"/>
          <w:rtl/>
        </w:rPr>
        <w:t>ک</w:t>
      </w:r>
      <w:r w:rsidRPr="00C97A77">
        <w:rPr>
          <w:rStyle w:val="Char2"/>
          <w:rFonts w:hint="cs"/>
          <w:rtl/>
        </w:rPr>
        <w:t xml:space="preserve">جا </w:t>
      </w:r>
      <w:r w:rsidR="00C97A77" w:rsidRPr="00C97A77">
        <w:rPr>
          <w:rStyle w:val="Char2"/>
          <w:rFonts w:hint="cs"/>
          <w:rtl/>
        </w:rPr>
        <w:t>ی</w:t>
      </w:r>
      <w:r w:rsidRPr="00C97A77">
        <w:rPr>
          <w:rStyle w:val="Char2"/>
          <w:rFonts w:hint="cs"/>
          <w:rtl/>
        </w:rPr>
        <w:t>ابم؟ فرمود: در دل ش</w:t>
      </w:r>
      <w:r w:rsidR="006808D5" w:rsidRPr="006808D5">
        <w:rPr>
          <w:rStyle w:val="Char2"/>
          <w:rFonts w:hint="cs"/>
          <w:rtl/>
        </w:rPr>
        <w:t>ک</w:t>
      </w:r>
      <w:r w:rsidR="004346C4">
        <w:rPr>
          <w:rStyle w:val="Char2"/>
          <w:rFonts w:hint="cs"/>
          <w:rtl/>
        </w:rPr>
        <w:t>ستگان به خاطر من</w:t>
      </w:r>
      <w:r w:rsidRPr="00C97A77">
        <w:rPr>
          <w:rStyle w:val="Char2"/>
          <w:rFonts w:hint="cs"/>
          <w:rtl/>
        </w:rPr>
        <w:t>»</w:t>
      </w:r>
      <w:r w:rsidR="004346C4">
        <w:rPr>
          <w:rStyle w:val="Char2"/>
          <w:rFonts w:hint="cs"/>
          <w:rtl/>
        </w:rPr>
        <w:t>.</w:t>
      </w:r>
      <w:r w:rsidRPr="00C97A77">
        <w:rPr>
          <w:rStyle w:val="Char2"/>
          <w:rFonts w:hint="cs"/>
          <w:rtl/>
        </w:rPr>
        <w:t xml:space="preserve"> به هم</w:t>
      </w:r>
      <w:r w:rsidR="00C97A77" w:rsidRPr="00C97A77">
        <w:rPr>
          <w:rStyle w:val="Char2"/>
          <w:rFonts w:hint="cs"/>
          <w:rtl/>
        </w:rPr>
        <w:t>ی</w:t>
      </w:r>
      <w:r w:rsidRPr="00C97A77">
        <w:rPr>
          <w:rStyle w:val="Char2"/>
          <w:rFonts w:hint="cs"/>
          <w:rtl/>
        </w:rPr>
        <w:t>ن خاطر</w:t>
      </w:r>
      <w:r w:rsidR="00C60BAA">
        <w:rPr>
          <w:rStyle w:val="Char2"/>
          <w:rFonts w:hint="cs"/>
          <w:rtl/>
        </w:rPr>
        <w:t xml:space="preserve"> نزدیک‌ترین </w:t>
      </w:r>
      <w:r w:rsidRPr="00C97A77">
        <w:rPr>
          <w:rStyle w:val="Char2"/>
          <w:rFonts w:hint="cs"/>
          <w:rtl/>
        </w:rPr>
        <w:t>زمان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بنده به خداوند، هنگام سجده‌</w:t>
      </w:r>
      <w:r w:rsidR="00C97A77" w:rsidRPr="00C97A77">
        <w:rPr>
          <w:rStyle w:val="Char2"/>
          <w:rFonts w:hint="cs"/>
          <w:rtl/>
        </w:rPr>
        <w:t>ی</w:t>
      </w:r>
      <w:r w:rsidR="00061E94" w:rsidRPr="00C97A77">
        <w:rPr>
          <w:rStyle w:val="Char2"/>
          <w:rFonts w:hint="cs"/>
          <w:rtl/>
        </w:rPr>
        <w:t xml:space="preserve"> بسو</w:t>
      </w:r>
      <w:r w:rsidR="00C97A77" w:rsidRPr="00C97A77">
        <w:rPr>
          <w:rStyle w:val="Char2"/>
          <w:rFonts w:hint="cs"/>
          <w:rtl/>
        </w:rPr>
        <w:t>ی</w:t>
      </w:r>
      <w:r w:rsidRPr="00C97A77">
        <w:rPr>
          <w:rStyle w:val="Char2"/>
          <w:rFonts w:hint="cs"/>
          <w:rtl/>
        </w:rPr>
        <w:t xml:space="preserve"> او است </w:t>
      </w:r>
      <w:r w:rsidR="006808D5" w:rsidRPr="006808D5">
        <w:rPr>
          <w:rStyle w:val="Char2"/>
          <w:rFonts w:hint="cs"/>
          <w:rtl/>
        </w:rPr>
        <w:t>ک</w:t>
      </w:r>
      <w:r w:rsidRPr="00C97A77">
        <w:rPr>
          <w:rStyle w:val="Char2"/>
          <w:rFonts w:hint="cs"/>
          <w:rtl/>
        </w:rPr>
        <w:t>ه آن در بردارنده‌</w:t>
      </w:r>
      <w:r w:rsidR="00C97A77" w:rsidRPr="00C97A77">
        <w:rPr>
          <w:rStyle w:val="Char2"/>
          <w:rFonts w:hint="cs"/>
          <w:rtl/>
        </w:rPr>
        <w:t>ی</w:t>
      </w:r>
      <w:r w:rsidRPr="00C97A77">
        <w:rPr>
          <w:rStyle w:val="Char2"/>
          <w:rFonts w:hint="cs"/>
          <w:rtl/>
        </w:rPr>
        <w:t xml:space="preserve"> ذلت و ان</w:t>
      </w:r>
      <w:r w:rsidR="006808D5" w:rsidRPr="006808D5">
        <w:rPr>
          <w:rStyle w:val="Char2"/>
          <w:rFonts w:hint="cs"/>
          <w:rtl/>
        </w:rPr>
        <w:t>ک</w:t>
      </w:r>
      <w:r w:rsidRPr="00C97A77">
        <w:rPr>
          <w:rStyle w:val="Char2"/>
          <w:rFonts w:hint="cs"/>
          <w:rtl/>
        </w:rPr>
        <w:t>سار در پ</w:t>
      </w:r>
      <w:r w:rsidR="00C97A77" w:rsidRPr="00C97A77">
        <w:rPr>
          <w:rStyle w:val="Char2"/>
          <w:rFonts w:hint="cs"/>
          <w:rtl/>
        </w:rPr>
        <w:t>ی</w:t>
      </w:r>
      <w:r w:rsidRPr="00C97A77">
        <w:rPr>
          <w:rStyle w:val="Char2"/>
          <w:rFonts w:hint="cs"/>
          <w:rtl/>
        </w:rPr>
        <w:t>شگاه خداوند است.</w:t>
      </w:r>
    </w:p>
    <w:p w:rsidR="004F74E7" w:rsidRPr="005621BF" w:rsidRDefault="004F74E7" w:rsidP="004346C4">
      <w:pPr>
        <w:widowControl w:val="0"/>
        <w:bidi/>
        <w:ind w:firstLine="284"/>
        <w:jc w:val="both"/>
        <w:rPr>
          <w:rStyle w:val="Char2"/>
          <w:spacing w:val="-4"/>
          <w:rtl/>
        </w:rPr>
      </w:pPr>
      <w:r w:rsidRPr="005621BF">
        <w:rPr>
          <w:rStyle w:val="Char2"/>
          <w:rFonts w:hint="cs"/>
          <w:spacing w:val="-4"/>
          <w:rtl/>
        </w:rPr>
        <w:t>به ا</w:t>
      </w:r>
      <w:r w:rsidR="00C97A77" w:rsidRPr="005621BF">
        <w:rPr>
          <w:rStyle w:val="Char2"/>
          <w:rFonts w:hint="cs"/>
          <w:spacing w:val="-4"/>
          <w:rtl/>
        </w:rPr>
        <w:t>ی</w:t>
      </w:r>
      <w:r w:rsidRPr="005621BF">
        <w:rPr>
          <w:rStyle w:val="Char2"/>
          <w:rFonts w:hint="cs"/>
          <w:spacing w:val="-4"/>
          <w:rtl/>
        </w:rPr>
        <w:t>ن گفتار پ</w:t>
      </w:r>
      <w:r w:rsidR="00C97A77" w:rsidRPr="005621BF">
        <w:rPr>
          <w:rStyle w:val="Char2"/>
          <w:rFonts w:hint="cs"/>
          <w:spacing w:val="-4"/>
          <w:rtl/>
        </w:rPr>
        <w:t>ی</w:t>
      </w:r>
      <w:r w:rsidRPr="005621BF">
        <w:rPr>
          <w:rStyle w:val="Char2"/>
          <w:rFonts w:hint="cs"/>
          <w:spacing w:val="-4"/>
          <w:rtl/>
        </w:rPr>
        <w:t>امبر</w:t>
      </w:r>
      <w:r w:rsidR="00042BFC" w:rsidRPr="005621BF">
        <w:rPr>
          <w:rFonts w:cs="CTraditional Arabic" w:hint="cs"/>
          <w:spacing w:val="-4"/>
          <w:sz w:val="28"/>
          <w:szCs w:val="28"/>
          <w:rtl/>
        </w:rPr>
        <w:t xml:space="preserve"> ج</w:t>
      </w:r>
      <w:r w:rsidR="006808D5" w:rsidRPr="005621BF">
        <w:rPr>
          <w:rStyle w:val="Char2"/>
          <w:rFonts w:hint="cs"/>
          <w:spacing w:val="-4"/>
          <w:rtl/>
        </w:rPr>
        <w:t>ک</w:t>
      </w:r>
      <w:r w:rsidRPr="005621BF">
        <w:rPr>
          <w:rStyle w:val="Char2"/>
          <w:rFonts w:hint="cs"/>
          <w:spacing w:val="-4"/>
          <w:rtl/>
        </w:rPr>
        <w:t>ه از خداوند روا</w:t>
      </w:r>
      <w:r w:rsidR="00C97A77" w:rsidRPr="005621BF">
        <w:rPr>
          <w:rStyle w:val="Char2"/>
          <w:rFonts w:hint="cs"/>
          <w:spacing w:val="-4"/>
          <w:rtl/>
        </w:rPr>
        <w:t>ی</w:t>
      </w:r>
      <w:r w:rsidRPr="005621BF">
        <w:rPr>
          <w:rStyle w:val="Char2"/>
          <w:rFonts w:hint="cs"/>
          <w:spacing w:val="-4"/>
          <w:rtl/>
        </w:rPr>
        <w:t>ت م</w:t>
      </w:r>
      <w:r w:rsidR="00C97A77" w:rsidRPr="005621BF">
        <w:rPr>
          <w:rStyle w:val="Char2"/>
          <w:rFonts w:hint="cs"/>
          <w:spacing w:val="-4"/>
          <w:rtl/>
        </w:rPr>
        <w:t>ی</w:t>
      </w:r>
      <w:r w:rsidRPr="005621BF">
        <w:rPr>
          <w:rStyle w:val="Char2"/>
          <w:rFonts w:hint="cs"/>
          <w:spacing w:val="-4"/>
          <w:rtl/>
        </w:rPr>
        <w:t>‌</w:t>
      </w:r>
      <w:r w:rsidR="006808D5" w:rsidRPr="005621BF">
        <w:rPr>
          <w:rStyle w:val="Char2"/>
          <w:rFonts w:hint="cs"/>
          <w:spacing w:val="-4"/>
          <w:rtl/>
        </w:rPr>
        <w:t>ک</w:t>
      </w:r>
      <w:r w:rsidRPr="005621BF">
        <w:rPr>
          <w:rStyle w:val="Char2"/>
          <w:rFonts w:hint="cs"/>
          <w:spacing w:val="-4"/>
          <w:rtl/>
        </w:rPr>
        <w:t>ند ب</w:t>
      </w:r>
      <w:r w:rsidR="00C97A77" w:rsidRPr="005621BF">
        <w:rPr>
          <w:rStyle w:val="Char2"/>
          <w:rFonts w:hint="cs"/>
          <w:spacing w:val="-4"/>
          <w:rtl/>
        </w:rPr>
        <w:t>ی</w:t>
      </w:r>
      <w:r w:rsidRPr="005621BF">
        <w:rPr>
          <w:rStyle w:val="Char2"/>
          <w:rFonts w:hint="cs"/>
          <w:spacing w:val="-4"/>
          <w:rtl/>
        </w:rPr>
        <w:t>اند</w:t>
      </w:r>
      <w:r w:rsidR="00C97A77" w:rsidRPr="005621BF">
        <w:rPr>
          <w:rStyle w:val="Char2"/>
          <w:rFonts w:hint="cs"/>
          <w:spacing w:val="-4"/>
          <w:rtl/>
        </w:rPr>
        <w:t>ی</w:t>
      </w:r>
      <w:r w:rsidRPr="005621BF">
        <w:rPr>
          <w:rStyle w:val="Char2"/>
          <w:rFonts w:hint="cs"/>
          <w:spacing w:val="-4"/>
          <w:rtl/>
        </w:rPr>
        <w:t>ش</w:t>
      </w:r>
      <w:r w:rsidR="00C97A77" w:rsidRPr="005621BF">
        <w:rPr>
          <w:rStyle w:val="Char2"/>
          <w:rFonts w:hint="cs"/>
          <w:spacing w:val="-4"/>
          <w:rtl/>
        </w:rPr>
        <w:t>ی</w:t>
      </w:r>
      <w:r w:rsidRPr="005621BF">
        <w:rPr>
          <w:rStyle w:val="Char2"/>
          <w:rFonts w:hint="cs"/>
          <w:spacing w:val="-4"/>
          <w:rtl/>
        </w:rPr>
        <w:t xml:space="preserve">د </w:t>
      </w:r>
      <w:r w:rsidR="006808D5" w:rsidRPr="005621BF">
        <w:rPr>
          <w:rStyle w:val="Char2"/>
          <w:rFonts w:hint="cs"/>
          <w:spacing w:val="-4"/>
          <w:rtl/>
        </w:rPr>
        <w:t>ک</w:t>
      </w:r>
      <w:r w:rsidRPr="005621BF">
        <w:rPr>
          <w:rStyle w:val="Char2"/>
          <w:rFonts w:hint="cs"/>
          <w:spacing w:val="-4"/>
          <w:rtl/>
        </w:rPr>
        <w:t>ه در روز ق</w:t>
      </w:r>
      <w:r w:rsidR="00C97A77" w:rsidRPr="005621BF">
        <w:rPr>
          <w:rStyle w:val="Char2"/>
          <w:rFonts w:hint="cs"/>
          <w:spacing w:val="-4"/>
          <w:rtl/>
        </w:rPr>
        <w:t>ی</w:t>
      </w:r>
      <w:r w:rsidRPr="005621BF">
        <w:rPr>
          <w:rStyle w:val="Char2"/>
          <w:rFonts w:hint="cs"/>
          <w:spacing w:val="-4"/>
          <w:rtl/>
        </w:rPr>
        <w:t>امت خداوند به بنده‌</w:t>
      </w:r>
      <w:r w:rsidR="00C97A77" w:rsidRPr="005621BF">
        <w:rPr>
          <w:rStyle w:val="Char2"/>
          <w:rFonts w:hint="cs"/>
          <w:spacing w:val="-4"/>
          <w:rtl/>
        </w:rPr>
        <w:t>ی</w:t>
      </w:r>
      <w:r w:rsidRPr="005621BF">
        <w:rPr>
          <w:rStyle w:val="Char2"/>
          <w:rFonts w:hint="cs"/>
          <w:spacing w:val="-4"/>
          <w:rtl/>
        </w:rPr>
        <w:t xml:space="preserve"> خود م</w:t>
      </w:r>
      <w:r w:rsidR="00C97A77" w:rsidRPr="005621BF">
        <w:rPr>
          <w:rStyle w:val="Char2"/>
          <w:rFonts w:hint="cs"/>
          <w:spacing w:val="-4"/>
          <w:rtl/>
        </w:rPr>
        <w:t>ی</w:t>
      </w:r>
      <w:r w:rsidRPr="005621BF">
        <w:rPr>
          <w:rStyle w:val="Char2"/>
          <w:rFonts w:hint="cs"/>
          <w:spacing w:val="-4"/>
          <w:rtl/>
        </w:rPr>
        <w:t>‌فرما</w:t>
      </w:r>
      <w:r w:rsidR="00C97A77" w:rsidRPr="005621BF">
        <w:rPr>
          <w:rStyle w:val="Char2"/>
          <w:rFonts w:hint="cs"/>
          <w:spacing w:val="-4"/>
          <w:rtl/>
        </w:rPr>
        <w:t>ی</w:t>
      </w:r>
      <w:r w:rsidRPr="005621BF">
        <w:rPr>
          <w:rStyle w:val="Char2"/>
          <w:rFonts w:hint="cs"/>
          <w:spacing w:val="-4"/>
          <w:rtl/>
        </w:rPr>
        <w:t>د: «ا</w:t>
      </w:r>
      <w:r w:rsidR="00C97A77" w:rsidRPr="005621BF">
        <w:rPr>
          <w:rStyle w:val="Char2"/>
          <w:rFonts w:hint="cs"/>
          <w:spacing w:val="-4"/>
          <w:rtl/>
        </w:rPr>
        <w:t>ی</w:t>
      </w:r>
      <w:r w:rsidRPr="005621BF">
        <w:rPr>
          <w:rStyle w:val="Char2"/>
          <w:rFonts w:hint="cs"/>
          <w:spacing w:val="-4"/>
          <w:rtl/>
        </w:rPr>
        <w:t xml:space="preserve"> بن</w:t>
      </w:r>
      <w:r w:rsidR="00C97A77" w:rsidRPr="005621BF">
        <w:rPr>
          <w:rStyle w:val="Char2"/>
          <w:rFonts w:hint="cs"/>
          <w:spacing w:val="-4"/>
          <w:rtl/>
        </w:rPr>
        <w:t>ی</w:t>
      </w:r>
      <w:r w:rsidRPr="005621BF">
        <w:rPr>
          <w:rStyle w:val="Char2"/>
          <w:rFonts w:hint="cs"/>
          <w:spacing w:val="-4"/>
          <w:rtl/>
        </w:rPr>
        <w:t xml:space="preserve">‌آدم از تو درخواست غذا </w:t>
      </w:r>
      <w:r w:rsidR="006808D5" w:rsidRPr="005621BF">
        <w:rPr>
          <w:rStyle w:val="Char2"/>
          <w:rFonts w:hint="cs"/>
          <w:spacing w:val="-4"/>
          <w:rtl/>
        </w:rPr>
        <w:t>ک</w:t>
      </w:r>
      <w:r w:rsidRPr="005621BF">
        <w:rPr>
          <w:rStyle w:val="Char2"/>
          <w:rFonts w:hint="cs"/>
          <w:spacing w:val="-4"/>
          <w:rtl/>
        </w:rPr>
        <w:t>ردم به من نداد</w:t>
      </w:r>
      <w:r w:rsidR="00C97A77" w:rsidRPr="005621BF">
        <w:rPr>
          <w:rStyle w:val="Char2"/>
          <w:rFonts w:hint="cs"/>
          <w:spacing w:val="-4"/>
          <w:rtl/>
        </w:rPr>
        <w:t>ی</w:t>
      </w:r>
      <w:r w:rsidRPr="005621BF">
        <w:rPr>
          <w:rStyle w:val="Char2"/>
          <w:rFonts w:hint="cs"/>
          <w:spacing w:val="-4"/>
          <w:rtl/>
        </w:rPr>
        <w:t>! بنده م</w:t>
      </w:r>
      <w:r w:rsidR="00C97A77" w:rsidRPr="005621BF">
        <w:rPr>
          <w:rStyle w:val="Char2"/>
          <w:rFonts w:hint="cs"/>
          <w:spacing w:val="-4"/>
          <w:rtl/>
        </w:rPr>
        <w:t>ی</w:t>
      </w:r>
      <w:r w:rsidRPr="005621BF">
        <w:rPr>
          <w:rStyle w:val="Char2"/>
          <w:rFonts w:hint="cs"/>
          <w:spacing w:val="-4"/>
          <w:rtl/>
        </w:rPr>
        <w:t>‌گو</w:t>
      </w:r>
      <w:r w:rsidR="00C97A77" w:rsidRPr="005621BF">
        <w:rPr>
          <w:rStyle w:val="Char2"/>
          <w:rFonts w:hint="cs"/>
          <w:spacing w:val="-4"/>
          <w:rtl/>
        </w:rPr>
        <w:t>ی</w:t>
      </w:r>
      <w:r w:rsidRPr="005621BF">
        <w:rPr>
          <w:rStyle w:val="Char2"/>
          <w:rFonts w:hint="cs"/>
          <w:spacing w:val="-4"/>
          <w:rtl/>
        </w:rPr>
        <w:t>د: پروردگارا! چگونه به تو غذا م</w:t>
      </w:r>
      <w:r w:rsidR="00C97A77" w:rsidRPr="005621BF">
        <w:rPr>
          <w:rStyle w:val="Char2"/>
          <w:rFonts w:hint="cs"/>
          <w:spacing w:val="-4"/>
          <w:rtl/>
        </w:rPr>
        <w:t>ی</w:t>
      </w:r>
      <w:r w:rsidRPr="005621BF">
        <w:rPr>
          <w:rStyle w:val="Char2"/>
          <w:rFonts w:hint="cs"/>
          <w:spacing w:val="-4"/>
          <w:rtl/>
        </w:rPr>
        <w:t>‌دادم در حال</w:t>
      </w:r>
      <w:r w:rsidR="00C97A77" w:rsidRPr="005621BF">
        <w:rPr>
          <w:rStyle w:val="Char2"/>
          <w:rFonts w:hint="cs"/>
          <w:spacing w:val="-4"/>
          <w:rtl/>
        </w:rPr>
        <w:t>ی</w:t>
      </w:r>
      <w:r w:rsidRPr="005621BF">
        <w:rPr>
          <w:rStyle w:val="Char2"/>
          <w:rFonts w:hint="cs"/>
          <w:spacing w:val="-4"/>
          <w:rtl/>
        </w:rPr>
        <w:t xml:space="preserve"> </w:t>
      </w:r>
      <w:r w:rsidR="006808D5" w:rsidRPr="005621BF">
        <w:rPr>
          <w:rStyle w:val="Char2"/>
          <w:rFonts w:hint="cs"/>
          <w:spacing w:val="-4"/>
          <w:rtl/>
        </w:rPr>
        <w:t>ک</w:t>
      </w:r>
      <w:r w:rsidRPr="005621BF">
        <w:rPr>
          <w:rStyle w:val="Char2"/>
          <w:rFonts w:hint="cs"/>
          <w:spacing w:val="-4"/>
          <w:rtl/>
        </w:rPr>
        <w:t>ه تو پروردگار جهان</w:t>
      </w:r>
      <w:r w:rsidR="00C97A77" w:rsidRPr="005621BF">
        <w:rPr>
          <w:rStyle w:val="Char2"/>
          <w:rFonts w:hint="cs"/>
          <w:spacing w:val="-4"/>
          <w:rtl/>
        </w:rPr>
        <w:t>ی</w:t>
      </w:r>
      <w:r w:rsidRPr="005621BF">
        <w:rPr>
          <w:rStyle w:val="Char2"/>
          <w:rFonts w:hint="cs"/>
          <w:spacing w:val="-4"/>
          <w:rtl/>
        </w:rPr>
        <w:t>ان</w:t>
      </w:r>
      <w:r w:rsidR="00C97A77" w:rsidRPr="005621BF">
        <w:rPr>
          <w:rStyle w:val="Char2"/>
          <w:rFonts w:hint="cs"/>
          <w:spacing w:val="-4"/>
          <w:rtl/>
        </w:rPr>
        <w:t>ی</w:t>
      </w:r>
      <w:r w:rsidRPr="005621BF">
        <w:rPr>
          <w:rStyle w:val="Char2"/>
          <w:rFonts w:hint="cs"/>
          <w:spacing w:val="-4"/>
          <w:rtl/>
        </w:rPr>
        <w:t>؟! خداوند در جواب م</w:t>
      </w:r>
      <w:r w:rsidR="00C97A77" w:rsidRPr="005621BF">
        <w:rPr>
          <w:rStyle w:val="Char2"/>
          <w:rFonts w:hint="cs"/>
          <w:spacing w:val="-4"/>
          <w:rtl/>
        </w:rPr>
        <w:t>ی</w:t>
      </w:r>
      <w:r w:rsidRPr="005621BF">
        <w:rPr>
          <w:rStyle w:val="Char2"/>
          <w:rFonts w:hint="cs"/>
          <w:spacing w:val="-4"/>
          <w:rtl/>
        </w:rPr>
        <w:t>‌فرما</w:t>
      </w:r>
      <w:r w:rsidR="00C97A77" w:rsidRPr="005621BF">
        <w:rPr>
          <w:rStyle w:val="Char2"/>
          <w:rFonts w:hint="cs"/>
          <w:spacing w:val="-4"/>
          <w:rtl/>
        </w:rPr>
        <w:t>ی</w:t>
      </w:r>
      <w:r w:rsidRPr="005621BF">
        <w:rPr>
          <w:rStyle w:val="Char2"/>
          <w:rFonts w:hint="cs"/>
          <w:spacing w:val="-4"/>
          <w:rtl/>
        </w:rPr>
        <w:t xml:space="preserve">د: فلان بنده‌ام از تو درخواست غذا </w:t>
      </w:r>
      <w:r w:rsidR="006808D5" w:rsidRPr="005621BF">
        <w:rPr>
          <w:rStyle w:val="Char2"/>
          <w:rFonts w:hint="cs"/>
          <w:spacing w:val="-4"/>
          <w:rtl/>
        </w:rPr>
        <w:t>ک</w:t>
      </w:r>
      <w:r w:rsidRPr="005621BF">
        <w:rPr>
          <w:rStyle w:val="Char2"/>
          <w:rFonts w:hint="cs"/>
          <w:spacing w:val="-4"/>
          <w:rtl/>
        </w:rPr>
        <w:t>رد و به او نداد</w:t>
      </w:r>
      <w:r w:rsidR="00C97A77" w:rsidRPr="005621BF">
        <w:rPr>
          <w:rStyle w:val="Char2"/>
          <w:rFonts w:hint="cs"/>
          <w:spacing w:val="-4"/>
          <w:rtl/>
        </w:rPr>
        <w:t>ی</w:t>
      </w:r>
      <w:r w:rsidRPr="005621BF">
        <w:rPr>
          <w:rStyle w:val="Char2"/>
          <w:rFonts w:hint="cs"/>
          <w:spacing w:val="-4"/>
          <w:rtl/>
        </w:rPr>
        <w:t xml:space="preserve"> </w:t>
      </w:r>
      <w:r w:rsidR="006808D5" w:rsidRPr="005621BF">
        <w:rPr>
          <w:rStyle w:val="Char2"/>
          <w:rFonts w:hint="cs"/>
          <w:spacing w:val="-4"/>
          <w:rtl/>
        </w:rPr>
        <w:t>ک</w:t>
      </w:r>
      <w:r w:rsidRPr="005621BF">
        <w:rPr>
          <w:rStyle w:val="Char2"/>
          <w:rFonts w:hint="cs"/>
          <w:spacing w:val="-4"/>
          <w:rtl/>
        </w:rPr>
        <w:t>ه اگر به ا</w:t>
      </w:r>
      <w:r w:rsidR="00C97A77" w:rsidRPr="005621BF">
        <w:rPr>
          <w:rStyle w:val="Char2"/>
          <w:rFonts w:hint="cs"/>
          <w:spacing w:val="-4"/>
          <w:rtl/>
        </w:rPr>
        <w:t>ی</w:t>
      </w:r>
      <w:r w:rsidRPr="005621BF">
        <w:rPr>
          <w:rStyle w:val="Char2"/>
          <w:rFonts w:hint="cs"/>
          <w:spacing w:val="-4"/>
          <w:rtl/>
        </w:rPr>
        <w:t>شان م</w:t>
      </w:r>
      <w:r w:rsidR="00C97A77" w:rsidRPr="005621BF">
        <w:rPr>
          <w:rStyle w:val="Char2"/>
          <w:rFonts w:hint="cs"/>
          <w:spacing w:val="-4"/>
          <w:rtl/>
        </w:rPr>
        <w:t>ی</w:t>
      </w:r>
      <w:r w:rsidRPr="005621BF">
        <w:rPr>
          <w:rStyle w:val="Char2"/>
          <w:rFonts w:hint="cs"/>
          <w:spacing w:val="-4"/>
          <w:rtl/>
        </w:rPr>
        <w:t>‌داد</w:t>
      </w:r>
      <w:r w:rsidR="00C97A77" w:rsidRPr="005621BF">
        <w:rPr>
          <w:rStyle w:val="Char2"/>
          <w:rFonts w:hint="cs"/>
          <w:spacing w:val="-4"/>
          <w:rtl/>
        </w:rPr>
        <w:t>ی</w:t>
      </w:r>
      <w:r w:rsidRPr="005621BF">
        <w:rPr>
          <w:rStyle w:val="Char2"/>
          <w:rFonts w:hint="cs"/>
          <w:spacing w:val="-4"/>
          <w:rtl/>
        </w:rPr>
        <w:t xml:space="preserve"> به من داده بود</w:t>
      </w:r>
      <w:r w:rsidR="00C97A77" w:rsidRPr="005621BF">
        <w:rPr>
          <w:rStyle w:val="Char2"/>
          <w:rFonts w:hint="cs"/>
          <w:spacing w:val="-4"/>
          <w:rtl/>
        </w:rPr>
        <w:t>ی</w:t>
      </w:r>
      <w:r w:rsidRPr="005621BF">
        <w:rPr>
          <w:rStyle w:val="Char2"/>
          <w:rFonts w:hint="cs"/>
          <w:spacing w:val="-4"/>
          <w:rtl/>
        </w:rPr>
        <w:t>. و از تو طلب رفع تشنگ</w:t>
      </w:r>
      <w:r w:rsidR="00C97A77" w:rsidRPr="005621BF">
        <w:rPr>
          <w:rStyle w:val="Char2"/>
          <w:rFonts w:hint="cs"/>
          <w:spacing w:val="-4"/>
          <w:rtl/>
        </w:rPr>
        <w:t>ی</w:t>
      </w:r>
      <w:r w:rsidRPr="005621BF">
        <w:rPr>
          <w:rStyle w:val="Char2"/>
          <w:rFonts w:hint="cs"/>
          <w:spacing w:val="-4"/>
          <w:rtl/>
        </w:rPr>
        <w:t xml:space="preserve"> نمودم و </w:t>
      </w:r>
      <w:r w:rsidR="00865382" w:rsidRPr="005621BF">
        <w:rPr>
          <w:rStyle w:val="Char2"/>
          <w:rFonts w:hint="cs"/>
          <w:spacing w:val="-4"/>
          <w:rtl/>
        </w:rPr>
        <w:t>مرا آب نداد</w:t>
      </w:r>
      <w:r w:rsidR="00C97A77" w:rsidRPr="005621BF">
        <w:rPr>
          <w:rStyle w:val="Char2"/>
          <w:rFonts w:hint="cs"/>
          <w:spacing w:val="-4"/>
          <w:rtl/>
        </w:rPr>
        <w:t>ی</w:t>
      </w:r>
      <w:r w:rsidR="00865382" w:rsidRPr="005621BF">
        <w:rPr>
          <w:rStyle w:val="Char2"/>
          <w:rFonts w:hint="cs"/>
          <w:spacing w:val="-4"/>
          <w:rtl/>
        </w:rPr>
        <w:t>؟ بنده م</w:t>
      </w:r>
      <w:r w:rsidR="00C97A77" w:rsidRPr="005621BF">
        <w:rPr>
          <w:rStyle w:val="Char2"/>
          <w:rFonts w:hint="cs"/>
          <w:spacing w:val="-4"/>
          <w:rtl/>
        </w:rPr>
        <w:t>ی</w:t>
      </w:r>
      <w:r w:rsidR="00865382" w:rsidRPr="005621BF">
        <w:rPr>
          <w:rStyle w:val="Char2"/>
          <w:rFonts w:hint="cs"/>
          <w:spacing w:val="-4"/>
          <w:rtl/>
        </w:rPr>
        <w:t>‌گو</w:t>
      </w:r>
      <w:r w:rsidR="00C97A77" w:rsidRPr="005621BF">
        <w:rPr>
          <w:rStyle w:val="Char2"/>
          <w:rFonts w:hint="cs"/>
          <w:spacing w:val="-4"/>
          <w:rtl/>
        </w:rPr>
        <w:t>ی</w:t>
      </w:r>
      <w:r w:rsidR="00865382" w:rsidRPr="005621BF">
        <w:rPr>
          <w:rStyle w:val="Char2"/>
          <w:rFonts w:hint="cs"/>
          <w:spacing w:val="-4"/>
          <w:rtl/>
        </w:rPr>
        <w:t xml:space="preserve">د: پروردگارا چگونه به تو آب دهم </w:t>
      </w:r>
      <w:r w:rsidR="006808D5" w:rsidRPr="005621BF">
        <w:rPr>
          <w:rStyle w:val="Char2"/>
          <w:rFonts w:hint="cs"/>
          <w:spacing w:val="-4"/>
          <w:rtl/>
        </w:rPr>
        <w:t>ک</w:t>
      </w:r>
      <w:r w:rsidR="00865382" w:rsidRPr="005621BF">
        <w:rPr>
          <w:rStyle w:val="Char2"/>
          <w:rFonts w:hint="cs"/>
          <w:spacing w:val="-4"/>
          <w:rtl/>
        </w:rPr>
        <w:t>ه تو پروردگار جهان</w:t>
      </w:r>
      <w:r w:rsidR="00C97A77" w:rsidRPr="005621BF">
        <w:rPr>
          <w:rStyle w:val="Char2"/>
          <w:rFonts w:hint="cs"/>
          <w:spacing w:val="-4"/>
          <w:rtl/>
        </w:rPr>
        <w:t>ی</w:t>
      </w:r>
      <w:r w:rsidR="00865382" w:rsidRPr="005621BF">
        <w:rPr>
          <w:rStyle w:val="Char2"/>
          <w:rFonts w:hint="cs"/>
          <w:spacing w:val="-4"/>
          <w:rtl/>
        </w:rPr>
        <w:t>ان</w:t>
      </w:r>
      <w:r w:rsidR="00C97A77" w:rsidRPr="005621BF">
        <w:rPr>
          <w:rStyle w:val="Char2"/>
          <w:rFonts w:hint="cs"/>
          <w:spacing w:val="-4"/>
          <w:rtl/>
        </w:rPr>
        <w:t>ی</w:t>
      </w:r>
      <w:r w:rsidR="00865382" w:rsidRPr="005621BF">
        <w:rPr>
          <w:rStyle w:val="Char2"/>
          <w:rFonts w:hint="cs"/>
          <w:spacing w:val="-4"/>
          <w:rtl/>
        </w:rPr>
        <w:t>؟! خداوند م</w:t>
      </w:r>
      <w:r w:rsidR="00C97A77" w:rsidRPr="005621BF">
        <w:rPr>
          <w:rStyle w:val="Char2"/>
          <w:rFonts w:hint="cs"/>
          <w:spacing w:val="-4"/>
          <w:rtl/>
        </w:rPr>
        <w:t>ی</w:t>
      </w:r>
      <w:r w:rsidR="00865382" w:rsidRPr="005621BF">
        <w:rPr>
          <w:rStyle w:val="Char2"/>
          <w:rFonts w:hint="cs"/>
          <w:spacing w:val="-4"/>
          <w:rtl/>
        </w:rPr>
        <w:t>‌فرما</w:t>
      </w:r>
      <w:r w:rsidR="00C97A77" w:rsidRPr="005621BF">
        <w:rPr>
          <w:rStyle w:val="Char2"/>
          <w:rFonts w:hint="cs"/>
          <w:spacing w:val="-4"/>
          <w:rtl/>
        </w:rPr>
        <w:t>ی</w:t>
      </w:r>
      <w:r w:rsidR="00865382" w:rsidRPr="005621BF">
        <w:rPr>
          <w:rStyle w:val="Char2"/>
          <w:rFonts w:hint="cs"/>
          <w:spacing w:val="-4"/>
          <w:rtl/>
        </w:rPr>
        <w:t>د: فلان بنده‌ام از تو آب خواست و توبه ا</w:t>
      </w:r>
      <w:r w:rsidR="00C97A77" w:rsidRPr="005621BF">
        <w:rPr>
          <w:rStyle w:val="Char2"/>
          <w:rFonts w:hint="cs"/>
          <w:spacing w:val="-4"/>
          <w:rtl/>
        </w:rPr>
        <w:t>ی</w:t>
      </w:r>
      <w:r w:rsidR="00865382" w:rsidRPr="005621BF">
        <w:rPr>
          <w:rStyle w:val="Char2"/>
          <w:rFonts w:hint="cs"/>
          <w:spacing w:val="-4"/>
          <w:rtl/>
        </w:rPr>
        <w:t>شان نداد</w:t>
      </w:r>
      <w:r w:rsidR="00C97A77" w:rsidRPr="005621BF">
        <w:rPr>
          <w:rStyle w:val="Char2"/>
          <w:rFonts w:hint="cs"/>
          <w:spacing w:val="-4"/>
          <w:rtl/>
        </w:rPr>
        <w:t>ی</w:t>
      </w:r>
      <w:r w:rsidR="00865382" w:rsidRPr="005621BF">
        <w:rPr>
          <w:rStyle w:val="Char2"/>
          <w:rFonts w:hint="cs"/>
          <w:spacing w:val="-4"/>
          <w:rtl/>
        </w:rPr>
        <w:t xml:space="preserve"> و اگر م</w:t>
      </w:r>
      <w:r w:rsidR="00C97A77" w:rsidRPr="005621BF">
        <w:rPr>
          <w:rStyle w:val="Char2"/>
          <w:rFonts w:hint="cs"/>
          <w:spacing w:val="-4"/>
          <w:rtl/>
        </w:rPr>
        <w:t>ی</w:t>
      </w:r>
      <w:r w:rsidR="00865382" w:rsidRPr="005621BF">
        <w:rPr>
          <w:rStyle w:val="Char2"/>
          <w:rFonts w:hint="cs"/>
          <w:spacing w:val="-4"/>
          <w:rtl/>
        </w:rPr>
        <w:t>‌داد</w:t>
      </w:r>
      <w:r w:rsidR="00C97A77" w:rsidRPr="005621BF">
        <w:rPr>
          <w:rStyle w:val="Char2"/>
          <w:rFonts w:hint="cs"/>
          <w:spacing w:val="-4"/>
          <w:rtl/>
        </w:rPr>
        <w:t>ی</w:t>
      </w:r>
      <w:r w:rsidR="00865382" w:rsidRPr="005621BF">
        <w:rPr>
          <w:rStyle w:val="Char2"/>
          <w:rFonts w:hint="cs"/>
          <w:spacing w:val="-4"/>
          <w:rtl/>
        </w:rPr>
        <w:t xml:space="preserve"> به من داده بود</w:t>
      </w:r>
      <w:r w:rsidR="00C97A77" w:rsidRPr="005621BF">
        <w:rPr>
          <w:rStyle w:val="Char2"/>
          <w:rFonts w:hint="cs"/>
          <w:spacing w:val="-4"/>
          <w:rtl/>
        </w:rPr>
        <w:t>ی</w:t>
      </w:r>
      <w:r w:rsidR="00865382" w:rsidRPr="005621BF">
        <w:rPr>
          <w:rStyle w:val="Char2"/>
          <w:rFonts w:hint="cs"/>
          <w:spacing w:val="-4"/>
          <w:rtl/>
        </w:rPr>
        <w:t>. ا</w:t>
      </w:r>
      <w:r w:rsidR="00C97A77" w:rsidRPr="005621BF">
        <w:rPr>
          <w:rStyle w:val="Char2"/>
          <w:rFonts w:hint="cs"/>
          <w:spacing w:val="-4"/>
          <w:rtl/>
        </w:rPr>
        <w:t>ی</w:t>
      </w:r>
      <w:r w:rsidR="00865382" w:rsidRPr="005621BF">
        <w:rPr>
          <w:rStyle w:val="Char2"/>
          <w:rFonts w:hint="cs"/>
          <w:spacing w:val="-4"/>
          <w:rtl/>
        </w:rPr>
        <w:t xml:space="preserve"> بن</w:t>
      </w:r>
      <w:r w:rsidR="00C97A77" w:rsidRPr="005621BF">
        <w:rPr>
          <w:rStyle w:val="Char2"/>
          <w:rFonts w:hint="cs"/>
          <w:spacing w:val="-4"/>
          <w:rtl/>
        </w:rPr>
        <w:t>ی</w:t>
      </w:r>
      <w:r w:rsidR="00865382" w:rsidRPr="005621BF">
        <w:rPr>
          <w:rStyle w:val="Char2"/>
          <w:rFonts w:hint="cs"/>
          <w:spacing w:val="-4"/>
          <w:rtl/>
        </w:rPr>
        <w:t>‌آدم، مر</w:t>
      </w:r>
      <w:r w:rsidR="00C97A77" w:rsidRPr="005621BF">
        <w:rPr>
          <w:rStyle w:val="Char2"/>
          <w:rFonts w:hint="cs"/>
          <w:spacing w:val="-4"/>
          <w:rtl/>
        </w:rPr>
        <w:t>ی</w:t>
      </w:r>
      <w:r w:rsidR="00865382" w:rsidRPr="005621BF">
        <w:rPr>
          <w:rStyle w:val="Char2"/>
          <w:rFonts w:hint="cs"/>
          <w:spacing w:val="-4"/>
          <w:rtl/>
        </w:rPr>
        <w:t>ض شدم و به ع</w:t>
      </w:r>
      <w:r w:rsidR="00C97A77" w:rsidRPr="005621BF">
        <w:rPr>
          <w:rStyle w:val="Char2"/>
          <w:rFonts w:hint="cs"/>
          <w:spacing w:val="-4"/>
          <w:rtl/>
        </w:rPr>
        <w:t>ی</w:t>
      </w:r>
      <w:r w:rsidR="00865382" w:rsidRPr="005621BF">
        <w:rPr>
          <w:rStyle w:val="Char2"/>
          <w:rFonts w:hint="cs"/>
          <w:spacing w:val="-4"/>
          <w:rtl/>
        </w:rPr>
        <w:t>ادتم ن</w:t>
      </w:r>
      <w:r w:rsidR="00C97A77" w:rsidRPr="005621BF">
        <w:rPr>
          <w:rStyle w:val="Char2"/>
          <w:rFonts w:hint="cs"/>
          <w:spacing w:val="-4"/>
          <w:rtl/>
        </w:rPr>
        <w:t>ی</w:t>
      </w:r>
      <w:r w:rsidR="00865382" w:rsidRPr="005621BF">
        <w:rPr>
          <w:rStyle w:val="Char2"/>
          <w:rFonts w:hint="cs"/>
          <w:spacing w:val="-4"/>
          <w:rtl/>
        </w:rPr>
        <w:t>امد</w:t>
      </w:r>
      <w:r w:rsidR="00C97A77" w:rsidRPr="005621BF">
        <w:rPr>
          <w:rStyle w:val="Char2"/>
          <w:rFonts w:hint="cs"/>
          <w:spacing w:val="-4"/>
          <w:rtl/>
        </w:rPr>
        <w:t>ی</w:t>
      </w:r>
      <w:r w:rsidR="00865382" w:rsidRPr="005621BF">
        <w:rPr>
          <w:rStyle w:val="Char2"/>
          <w:rFonts w:hint="cs"/>
          <w:spacing w:val="-4"/>
          <w:rtl/>
        </w:rPr>
        <w:t>! بنده م</w:t>
      </w:r>
      <w:r w:rsidR="00C97A77" w:rsidRPr="005621BF">
        <w:rPr>
          <w:rStyle w:val="Char2"/>
          <w:rFonts w:hint="cs"/>
          <w:spacing w:val="-4"/>
          <w:rtl/>
        </w:rPr>
        <w:t>ی</w:t>
      </w:r>
      <w:r w:rsidR="00865382" w:rsidRPr="005621BF">
        <w:rPr>
          <w:rStyle w:val="Char2"/>
          <w:rFonts w:hint="cs"/>
          <w:spacing w:val="-4"/>
          <w:rtl/>
        </w:rPr>
        <w:t>‌گو</w:t>
      </w:r>
      <w:r w:rsidR="00C97A77" w:rsidRPr="005621BF">
        <w:rPr>
          <w:rStyle w:val="Char2"/>
          <w:rFonts w:hint="cs"/>
          <w:spacing w:val="-4"/>
          <w:rtl/>
        </w:rPr>
        <w:t>ی</w:t>
      </w:r>
      <w:r w:rsidR="00865382" w:rsidRPr="005621BF">
        <w:rPr>
          <w:rStyle w:val="Char2"/>
          <w:rFonts w:hint="cs"/>
          <w:spacing w:val="-4"/>
          <w:rtl/>
        </w:rPr>
        <w:t>د: پروردگارا چگونه به ع</w:t>
      </w:r>
      <w:r w:rsidR="00C97A77" w:rsidRPr="005621BF">
        <w:rPr>
          <w:rStyle w:val="Char2"/>
          <w:rFonts w:hint="cs"/>
          <w:spacing w:val="-4"/>
          <w:rtl/>
        </w:rPr>
        <w:t>ی</w:t>
      </w:r>
      <w:r w:rsidR="00865382" w:rsidRPr="005621BF">
        <w:rPr>
          <w:rStyle w:val="Char2"/>
          <w:rFonts w:hint="cs"/>
          <w:spacing w:val="-4"/>
          <w:rtl/>
        </w:rPr>
        <w:t>ادت تو آ</w:t>
      </w:r>
      <w:r w:rsidR="00C97A77" w:rsidRPr="005621BF">
        <w:rPr>
          <w:rStyle w:val="Char2"/>
          <w:rFonts w:hint="cs"/>
          <w:spacing w:val="-4"/>
          <w:rtl/>
        </w:rPr>
        <w:t>ی</w:t>
      </w:r>
      <w:r w:rsidR="00865382" w:rsidRPr="005621BF">
        <w:rPr>
          <w:rStyle w:val="Char2"/>
          <w:rFonts w:hint="cs"/>
          <w:spacing w:val="-4"/>
          <w:rtl/>
        </w:rPr>
        <w:t>م در حال</w:t>
      </w:r>
      <w:r w:rsidR="00C97A77" w:rsidRPr="005621BF">
        <w:rPr>
          <w:rStyle w:val="Char2"/>
          <w:rFonts w:hint="cs"/>
          <w:spacing w:val="-4"/>
          <w:rtl/>
        </w:rPr>
        <w:t>ی</w:t>
      </w:r>
      <w:r w:rsidR="00865382" w:rsidRPr="005621BF">
        <w:rPr>
          <w:rStyle w:val="Char2"/>
          <w:rFonts w:hint="cs"/>
          <w:spacing w:val="-4"/>
          <w:rtl/>
        </w:rPr>
        <w:t xml:space="preserve"> </w:t>
      </w:r>
      <w:r w:rsidR="006808D5" w:rsidRPr="005621BF">
        <w:rPr>
          <w:rStyle w:val="Char2"/>
          <w:rFonts w:hint="cs"/>
          <w:spacing w:val="-4"/>
          <w:rtl/>
        </w:rPr>
        <w:t>ک</w:t>
      </w:r>
      <w:r w:rsidR="00865382" w:rsidRPr="005621BF">
        <w:rPr>
          <w:rStyle w:val="Char2"/>
          <w:rFonts w:hint="cs"/>
          <w:spacing w:val="-4"/>
          <w:rtl/>
        </w:rPr>
        <w:t>ه تو پروردگار جهان</w:t>
      </w:r>
      <w:r w:rsidR="00C97A77" w:rsidRPr="005621BF">
        <w:rPr>
          <w:rStyle w:val="Char2"/>
          <w:rFonts w:hint="cs"/>
          <w:spacing w:val="-4"/>
          <w:rtl/>
        </w:rPr>
        <w:t>ی</w:t>
      </w:r>
      <w:r w:rsidR="00865382" w:rsidRPr="005621BF">
        <w:rPr>
          <w:rStyle w:val="Char2"/>
          <w:rFonts w:hint="cs"/>
          <w:spacing w:val="-4"/>
          <w:rtl/>
        </w:rPr>
        <w:t>ان</w:t>
      </w:r>
      <w:r w:rsidR="00C97A77" w:rsidRPr="005621BF">
        <w:rPr>
          <w:rStyle w:val="Char2"/>
          <w:rFonts w:hint="cs"/>
          <w:spacing w:val="-4"/>
          <w:rtl/>
        </w:rPr>
        <w:t>ی</w:t>
      </w:r>
      <w:r w:rsidR="00865382" w:rsidRPr="005621BF">
        <w:rPr>
          <w:rStyle w:val="Char2"/>
          <w:rFonts w:hint="cs"/>
          <w:spacing w:val="-4"/>
          <w:rtl/>
        </w:rPr>
        <w:t>؟! خداوند م</w:t>
      </w:r>
      <w:r w:rsidR="00C97A77" w:rsidRPr="005621BF">
        <w:rPr>
          <w:rStyle w:val="Char2"/>
          <w:rFonts w:hint="cs"/>
          <w:spacing w:val="-4"/>
          <w:rtl/>
        </w:rPr>
        <w:t>ی</w:t>
      </w:r>
      <w:r w:rsidR="00865382" w:rsidRPr="005621BF">
        <w:rPr>
          <w:rStyle w:val="Char2"/>
          <w:rFonts w:hint="cs"/>
          <w:spacing w:val="-4"/>
          <w:rtl/>
        </w:rPr>
        <w:t>‌فرما</w:t>
      </w:r>
      <w:r w:rsidR="00C97A77" w:rsidRPr="005621BF">
        <w:rPr>
          <w:rStyle w:val="Char2"/>
          <w:rFonts w:hint="cs"/>
          <w:spacing w:val="-4"/>
          <w:rtl/>
        </w:rPr>
        <w:t>ی</w:t>
      </w:r>
      <w:r w:rsidR="00865382" w:rsidRPr="005621BF">
        <w:rPr>
          <w:rStyle w:val="Char2"/>
          <w:rFonts w:hint="cs"/>
          <w:spacing w:val="-4"/>
          <w:rtl/>
        </w:rPr>
        <w:t>د: فلان بنده‌ام مر</w:t>
      </w:r>
      <w:r w:rsidR="00C97A77" w:rsidRPr="005621BF">
        <w:rPr>
          <w:rStyle w:val="Char2"/>
          <w:rFonts w:hint="cs"/>
          <w:spacing w:val="-4"/>
          <w:rtl/>
        </w:rPr>
        <w:t>ی</w:t>
      </w:r>
      <w:r w:rsidR="00865382" w:rsidRPr="005621BF">
        <w:rPr>
          <w:rStyle w:val="Char2"/>
          <w:rFonts w:hint="cs"/>
          <w:spacing w:val="-4"/>
          <w:rtl/>
        </w:rPr>
        <w:t>ض شد و او را ع</w:t>
      </w:r>
      <w:r w:rsidR="00C97A77" w:rsidRPr="005621BF">
        <w:rPr>
          <w:rStyle w:val="Char2"/>
          <w:rFonts w:hint="cs"/>
          <w:spacing w:val="-4"/>
          <w:rtl/>
        </w:rPr>
        <w:t>ی</w:t>
      </w:r>
      <w:r w:rsidR="00865382" w:rsidRPr="005621BF">
        <w:rPr>
          <w:rStyle w:val="Char2"/>
          <w:rFonts w:hint="cs"/>
          <w:spacing w:val="-4"/>
          <w:rtl/>
        </w:rPr>
        <w:t>ادت ن</w:t>
      </w:r>
      <w:r w:rsidR="006808D5" w:rsidRPr="005621BF">
        <w:rPr>
          <w:rStyle w:val="Char2"/>
          <w:rFonts w:hint="cs"/>
          <w:spacing w:val="-4"/>
          <w:rtl/>
        </w:rPr>
        <w:t>ک</w:t>
      </w:r>
      <w:r w:rsidR="00865382" w:rsidRPr="005621BF">
        <w:rPr>
          <w:rStyle w:val="Char2"/>
          <w:rFonts w:hint="cs"/>
          <w:spacing w:val="-4"/>
          <w:rtl/>
        </w:rPr>
        <w:t>رد</w:t>
      </w:r>
      <w:r w:rsidR="00C97A77" w:rsidRPr="005621BF">
        <w:rPr>
          <w:rStyle w:val="Char2"/>
          <w:rFonts w:hint="cs"/>
          <w:spacing w:val="-4"/>
          <w:rtl/>
        </w:rPr>
        <w:t>ی</w:t>
      </w:r>
      <w:r w:rsidR="00865382" w:rsidRPr="005621BF">
        <w:rPr>
          <w:rStyle w:val="Char2"/>
          <w:rFonts w:hint="cs"/>
          <w:spacing w:val="-4"/>
          <w:rtl/>
        </w:rPr>
        <w:t xml:space="preserve"> و اگر او را ع</w:t>
      </w:r>
      <w:r w:rsidR="00C97A77" w:rsidRPr="005621BF">
        <w:rPr>
          <w:rStyle w:val="Char2"/>
          <w:rFonts w:hint="cs"/>
          <w:spacing w:val="-4"/>
          <w:rtl/>
        </w:rPr>
        <w:t>ی</w:t>
      </w:r>
      <w:r w:rsidR="00865382" w:rsidRPr="005621BF">
        <w:rPr>
          <w:rStyle w:val="Char2"/>
          <w:rFonts w:hint="cs"/>
          <w:spacing w:val="-4"/>
          <w:rtl/>
        </w:rPr>
        <w:t>ادت م</w:t>
      </w:r>
      <w:r w:rsidR="00C97A77" w:rsidRPr="005621BF">
        <w:rPr>
          <w:rStyle w:val="Char2"/>
          <w:rFonts w:hint="cs"/>
          <w:spacing w:val="-4"/>
          <w:rtl/>
        </w:rPr>
        <w:t>ی</w:t>
      </w:r>
      <w:r w:rsidR="00865382" w:rsidRPr="005621BF">
        <w:rPr>
          <w:rStyle w:val="Char2"/>
          <w:rFonts w:hint="cs"/>
          <w:spacing w:val="-4"/>
          <w:rtl/>
        </w:rPr>
        <w:t>‌</w:t>
      </w:r>
      <w:r w:rsidR="006808D5" w:rsidRPr="005621BF">
        <w:rPr>
          <w:rStyle w:val="Char2"/>
          <w:rFonts w:hint="cs"/>
          <w:spacing w:val="-4"/>
          <w:rtl/>
        </w:rPr>
        <w:t>ک</w:t>
      </w:r>
      <w:r w:rsidR="00865382" w:rsidRPr="005621BF">
        <w:rPr>
          <w:rStyle w:val="Char2"/>
          <w:rFonts w:hint="cs"/>
          <w:spacing w:val="-4"/>
          <w:rtl/>
        </w:rPr>
        <w:t>رد</w:t>
      </w:r>
      <w:r w:rsidR="00C97A77" w:rsidRPr="005621BF">
        <w:rPr>
          <w:rStyle w:val="Char2"/>
          <w:rFonts w:hint="cs"/>
          <w:spacing w:val="-4"/>
          <w:rtl/>
        </w:rPr>
        <w:t>ی</w:t>
      </w:r>
      <w:r w:rsidR="00865382" w:rsidRPr="005621BF">
        <w:rPr>
          <w:rStyle w:val="Char2"/>
          <w:rFonts w:hint="cs"/>
          <w:spacing w:val="-4"/>
          <w:rtl/>
        </w:rPr>
        <w:t xml:space="preserve"> مرا آنجا م</w:t>
      </w:r>
      <w:r w:rsidR="00C97A77" w:rsidRPr="005621BF">
        <w:rPr>
          <w:rStyle w:val="Char2"/>
          <w:rFonts w:hint="cs"/>
          <w:spacing w:val="-4"/>
          <w:rtl/>
        </w:rPr>
        <w:t>ی</w:t>
      </w:r>
      <w:r w:rsidR="00865382" w:rsidRPr="005621BF">
        <w:rPr>
          <w:rStyle w:val="Char2"/>
          <w:rFonts w:hint="cs"/>
          <w:spacing w:val="-4"/>
          <w:rtl/>
        </w:rPr>
        <w:t>‌</w:t>
      </w:r>
      <w:r w:rsidR="00C97A77" w:rsidRPr="005621BF">
        <w:rPr>
          <w:rStyle w:val="Char2"/>
          <w:rFonts w:hint="cs"/>
          <w:spacing w:val="-4"/>
          <w:rtl/>
        </w:rPr>
        <w:t>ی</w:t>
      </w:r>
      <w:r w:rsidR="00865382" w:rsidRPr="005621BF">
        <w:rPr>
          <w:rStyle w:val="Char2"/>
          <w:rFonts w:hint="cs"/>
          <w:spacing w:val="-4"/>
          <w:rtl/>
        </w:rPr>
        <w:t>افت</w:t>
      </w:r>
      <w:r w:rsidR="00C97A77" w:rsidRPr="005621BF">
        <w:rPr>
          <w:rStyle w:val="Char2"/>
          <w:rFonts w:hint="cs"/>
          <w:spacing w:val="-4"/>
          <w:rtl/>
        </w:rPr>
        <w:t>ی</w:t>
      </w:r>
      <w:r w:rsidR="00865382" w:rsidRPr="005621BF">
        <w:rPr>
          <w:rStyle w:val="Char2"/>
          <w:rFonts w:hint="cs"/>
          <w:spacing w:val="-4"/>
          <w:rtl/>
        </w:rPr>
        <w:t>»</w:t>
      </w:r>
      <w:r w:rsidR="005621BF" w:rsidRPr="005621BF">
        <w:rPr>
          <w:rStyle w:val="Char2"/>
          <w:rFonts w:hint="cs"/>
          <w:spacing w:val="-4"/>
          <w:rtl/>
        </w:rPr>
        <w:t>.</w:t>
      </w:r>
    </w:p>
    <w:p w:rsidR="00865382" w:rsidRPr="00C97A77" w:rsidRDefault="008F3DC1" w:rsidP="00865382">
      <w:pPr>
        <w:bidi/>
        <w:ind w:firstLine="284"/>
        <w:jc w:val="both"/>
        <w:rPr>
          <w:rStyle w:val="Char2"/>
          <w:rtl/>
        </w:rPr>
      </w:pPr>
      <w:r w:rsidRPr="00C97A77">
        <w:rPr>
          <w:rStyle w:val="Char2"/>
          <w:rFonts w:hint="cs"/>
          <w:rtl/>
        </w:rPr>
        <w:t>راز پذ</w:t>
      </w:r>
      <w:r w:rsidR="00C97A77" w:rsidRPr="00C97A77">
        <w:rPr>
          <w:rStyle w:val="Char2"/>
          <w:rFonts w:hint="cs"/>
          <w:rtl/>
        </w:rPr>
        <w:t>ی</w:t>
      </w:r>
      <w:r w:rsidRPr="00C97A77">
        <w:rPr>
          <w:rStyle w:val="Char2"/>
          <w:rFonts w:hint="cs"/>
          <w:rtl/>
        </w:rPr>
        <w:t>رش دعا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سه گروه، مظلوم، مسافر، روزه‌دار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هر </w:t>
      </w:r>
      <w:r w:rsidR="006808D5" w:rsidRPr="006808D5">
        <w:rPr>
          <w:rStyle w:val="Char2"/>
          <w:rFonts w:hint="cs"/>
          <w:rtl/>
        </w:rPr>
        <w:t>ک</w:t>
      </w:r>
      <w:r w:rsidRPr="00C97A77">
        <w:rPr>
          <w:rStyle w:val="Char2"/>
          <w:rFonts w:hint="cs"/>
          <w:rtl/>
        </w:rPr>
        <w:t>دام از آنان دل ش</w:t>
      </w:r>
      <w:r w:rsidR="006808D5" w:rsidRPr="006808D5">
        <w:rPr>
          <w:rStyle w:val="Char2"/>
          <w:rFonts w:hint="cs"/>
          <w:rtl/>
        </w:rPr>
        <w:t>ک</w:t>
      </w:r>
      <w:r w:rsidRPr="00C97A77">
        <w:rPr>
          <w:rStyle w:val="Char2"/>
          <w:rFonts w:hint="cs"/>
          <w:rtl/>
        </w:rPr>
        <w:t xml:space="preserve">سته‌اند، </w:t>
      </w:r>
      <w:r w:rsidR="006808D5" w:rsidRPr="006808D5">
        <w:rPr>
          <w:rStyle w:val="Char2"/>
          <w:rFonts w:hint="cs"/>
          <w:rtl/>
        </w:rPr>
        <w:t>ک</w:t>
      </w:r>
      <w:r w:rsidRPr="00C97A77">
        <w:rPr>
          <w:rStyle w:val="Char2"/>
          <w:rFonts w:hint="cs"/>
          <w:rtl/>
        </w:rPr>
        <w:t>ه غربت مسافر و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نفس او را انسان در خود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و همچن</w:t>
      </w:r>
      <w:r w:rsidR="00C97A77" w:rsidRPr="00C97A77">
        <w:rPr>
          <w:rStyle w:val="Char2"/>
          <w:rFonts w:hint="cs"/>
          <w:rtl/>
        </w:rPr>
        <w:t>ی</w:t>
      </w:r>
      <w:r w:rsidRPr="00C97A77">
        <w:rPr>
          <w:rStyle w:val="Char2"/>
          <w:rFonts w:hint="cs"/>
          <w:rtl/>
        </w:rPr>
        <w:t xml:space="preserve">ن در روزه </w:t>
      </w:r>
      <w:r w:rsidR="006808D5" w:rsidRPr="006808D5">
        <w:rPr>
          <w:rStyle w:val="Char2"/>
          <w:rFonts w:hint="cs"/>
          <w:rtl/>
        </w:rPr>
        <w:t>ک</w:t>
      </w:r>
      <w:r w:rsidRPr="00C97A77">
        <w:rPr>
          <w:rStyle w:val="Char2"/>
          <w:rFonts w:hint="cs"/>
          <w:rtl/>
        </w:rPr>
        <w:t>ه ش</w:t>
      </w:r>
      <w:r w:rsidR="006808D5" w:rsidRPr="006808D5">
        <w:rPr>
          <w:rStyle w:val="Char2"/>
          <w:rFonts w:hint="cs"/>
          <w:rtl/>
        </w:rPr>
        <w:t>ک</w:t>
      </w:r>
      <w:r w:rsidRPr="00C97A77">
        <w:rPr>
          <w:rStyle w:val="Char2"/>
          <w:rFonts w:hint="cs"/>
          <w:rtl/>
        </w:rPr>
        <w:t>ستش نفس ح</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را در خود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8F3DC1" w:rsidRPr="00C97A77" w:rsidRDefault="008F3DC1" w:rsidP="008F3DC1">
      <w:pPr>
        <w:bidi/>
        <w:ind w:firstLine="284"/>
        <w:jc w:val="both"/>
        <w:rPr>
          <w:rStyle w:val="Char2"/>
          <w:rtl/>
        </w:rPr>
      </w:pPr>
      <w:r w:rsidRPr="00C97A77">
        <w:rPr>
          <w:rStyle w:val="Char2"/>
          <w:rFonts w:hint="cs"/>
          <w:rtl/>
        </w:rPr>
        <w:t>منظور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شمع جبران و فضل و عطا</w:t>
      </w:r>
      <w:r w:rsidR="00C97A77" w:rsidRPr="00C97A77">
        <w:rPr>
          <w:rStyle w:val="Char2"/>
          <w:rFonts w:hint="cs"/>
          <w:rtl/>
        </w:rPr>
        <w:t>ی</w:t>
      </w:r>
      <w:r w:rsidRPr="00C97A77">
        <w:rPr>
          <w:rStyle w:val="Char2"/>
          <w:rFonts w:hint="cs"/>
          <w:rtl/>
        </w:rPr>
        <w:t xml:space="preserve"> پروردگار در شمعدان ذلت و فروتن</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افت م</w:t>
      </w:r>
      <w:r w:rsidR="00C97A77" w:rsidRPr="00C97A77">
        <w:rPr>
          <w:rStyle w:val="Char2"/>
          <w:rFonts w:hint="cs"/>
          <w:rtl/>
        </w:rPr>
        <w:t>ی</w:t>
      </w:r>
      <w:r w:rsidRPr="00C97A77">
        <w:rPr>
          <w:rStyle w:val="Char2"/>
          <w:rFonts w:hint="cs"/>
          <w:rtl/>
        </w:rPr>
        <w:t>‌شود و گنه</w:t>
      </w:r>
      <w:r w:rsidR="005621BF">
        <w:rPr>
          <w:rStyle w:val="Char2"/>
          <w:rFonts w:hint="eastAsia"/>
          <w:rtl/>
        </w:rPr>
        <w:t>‌</w:t>
      </w:r>
      <w:r w:rsidR="006808D5" w:rsidRPr="006808D5">
        <w:rPr>
          <w:rStyle w:val="Char2"/>
          <w:rFonts w:hint="cs"/>
          <w:rtl/>
        </w:rPr>
        <w:t>ک</w:t>
      </w:r>
      <w:r w:rsidRPr="00C97A77">
        <w:rPr>
          <w:rStyle w:val="Char2"/>
          <w:rFonts w:hint="cs"/>
          <w:rtl/>
        </w:rPr>
        <w:t>ار تائب از سهم بسزا</w:t>
      </w:r>
      <w:r w:rsidR="00C97A77" w:rsidRPr="00C97A77">
        <w:rPr>
          <w:rStyle w:val="Char2"/>
          <w:rFonts w:hint="cs"/>
          <w:rtl/>
        </w:rPr>
        <w:t>یی</w:t>
      </w:r>
      <w:r w:rsidRPr="00C97A77">
        <w:rPr>
          <w:rStyle w:val="Char2"/>
          <w:rFonts w:hint="cs"/>
          <w:rtl/>
        </w:rPr>
        <w:t xml:space="preserve"> در ا</w:t>
      </w:r>
      <w:r w:rsidR="00C97A77" w:rsidRPr="00C97A77">
        <w:rPr>
          <w:rStyle w:val="Char2"/>
          <w:rFonts w:hint="cs"/>
          <w:rtl/>
        </w:rPr>
        <w:t>ی</w:t>
      </w:r>
      <w:r w:rsidRPr="00C97A77">
        <w:rPr>
          <w:rStyle w:val="Char2"/>
          <w:rFonts w:hint="cs"/>
          <w:rtl/>
        </w:rPr>
        <w:t>ن باره برخوردار است.</w:t>
      </w:r>
    </w:p>
    <w:p w:rsidR="008F3DC1" w:rsidRPr="00C97A77" w:rsidRDefault="00CB1868" w:rsidP="007C1CAF">
      <w:pPr>
        <w:widowControl w:val="0"/>
        <w:bidi/>
        <w:ind w:firstLine="284"/>
        <w:jc w:val="both"/>
        <w:rPr>
          <w:rStyle w:val="Char2"/>
          <w:rtl/>
        </w:rPr>
      </w:pPr>
      <w:r w:rsidRPr="00C97A77">
        <w:rPr>
          <w:rStyle w:val="Char2"/>
          <w:rFonts w:hint="cs"/>
          <w:rtl/>
        </w:rPr>
        <w:t>وجه پنجم: گاه</w:t>
      </w:r>
      <w:r w:rsidR="00C97A77" w:rsidRPr="00C97A77">
        <w:rPr>
          <w:rStyle w:val="Char2"/>
          <w:rFonts w:hint="cs"/>
          <w:rtl/>
        </w:rPr>
        <w:t>ی</w:t>
      </w:r>
      <w:r w:rsidRPr="00C97A77">
        <w:rPr>
          <w:rStyle w:val="Char2"/>
          <w:rFonts w:hint="cs"/>
          <w:rtl/>
        </w:rPr>
        <w:t>، گناه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مقارن با توبه باشد برا</w:t>
      </w:r>
      <w:r w:rsidR="00C97A77" w:rsidRPr="00C97A77">
        <w:rPr>
          <w:rStyle w:val="Char2"/>
          <w:rFonts w:hint="cs"/>
          <w:rtl/>
        </w:rPr>
        <w:t>ی</w:t>
      </w:r>
      <w:r w:rsidRPr="00C97A77">
        <w:rPr>
          <w:rStyle w:val="Char2"/>
          <w:rFonts w:hint="cs"/>
          <w:rtl/>
        </w:rPr>
        <w:t xml:space="preserve"> بنده نافع‌تر و سودمندتر است از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طاعات. و در ا</w:t>
      </w:r>
      <w:r w:rsidR="00C97A77" w:rsidRPr="00C97A77">
        <w:rPr>
          <w:rStyle w:val="Char2"/>
          <w:rFonts w:hint="cs"/>
          <w:rtl/>
        </w:rPr>
        <w:t>ی</w:t>
      </w:r>
      <w:r w:rsidRPr="00C97A77">
        <w:rPr>
          <w:rStyle w:val="Char2"/>
          <w:rFonts w:hint="cs"/>
          <w:rtl/>
        </w:rPr>
        <w:t>ن رابطه بعض</w:t>
      </w:r>
      <w:r w:rsidR="00C97A77" w:rsidRPr="00C97A77">
        <w:rPr>
          <w:rStyle w:val="Char2"/>
          <w:rFonts w:hint="cs"/>
          <w:rtl/>
        </w:rPr>
        <w:t>ی</w:t>
      </w:r>
      <w:r w:rsidRPr="00C97A77">
        <w:rPr>
          <w:rStyle w:val="Char2"/>
          <w:rFonts w:hint="cs"/>
          <w:rtl/>
        </w:rPr>
        <w:t xml:space="preserve"> از </w:t>
      </w:r>
      <w:r w:rsidR="00061E94" w:rsidRPr="00C97A77">
        <w:rPr>
          <w:rStyle w:val="Char2"/>
          <w:rFonts w:hint="cs"/>
          <w:rtl/>
        </w:rPr>
        <w:t>اسلاف</w:t>
      </w:r>
      <w:r w:rsidRPr="00C97A77">
        <w:rPr>
          <w:rStyle w:val="Char2"/>
          <w:rFonts w:hint="cs"/>
          <w:rtl/>
        </w:rPr>
        <w:t xml:space="preserve"> گفته‌اند: «گاه</w:t>
      </w:r>
      <w:r w:rsidR="00C97A77" w:rsidRPr="00C97A77">
        <w:rPr>
          <w:rStyle w:val="Char2"/>
          <w:rFonts w:hint="cs"/>
          <w:rtl/>
        </w:rPr>
        <w:t>ی</w:t>
      </w:r>
      <w:r w:rsidRPr="00C97A77">
        <w:rPr>
          <w:rStyle w:val="Char2"/>
          <w:rFonts w:hint="cs"/>
          <w:rtl/>
        </w:rPr>
        <w:t xml:space="preserve"> بنده‌ا</w:t>
      </w:r>
      <w:r w:rsidR="00C97A77" w:rsidRPr="00C97A77">
        <w:rPr>
          <w:rStyle w:val="Char2"/>
          <w:rFonts w:hint="cs"/>
          <w:rtl/>
        </w:rPr>
        <w:t>ی</w:t>
      </w:r>
      <w:r w:rsidRPr="00C97A77">
        <w:rPr>
          <w:rStyle w:val="Char2"/>
          <w:rFonts w:hint="cs"/>
          <w:rtl/>
        </w:rPr>
        <w:t xml:space="preserve">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بدان وس</w:t>
      </w:r>
      <w:r w:rsidR="00C97A77" w:rsidRPr="00C97A77">
        <w:rPr>
          <w:rStyle w:val="Char2"/>
          <w:rFonts w:hint="cs"/>
          <w:rtl/>
        </w:rPr>
        <w:t>ی</w:t>
      </w:r>
      <w:r w:rsidRPr="00C97A77">
        <w:rPr>
          <w:rStyle w:val="Char2"/>
          <w:rFonts w:hint="cs"/>
          <w:rtl/>
        </w:rPr>
        <w:t>له وارد بهشت م</w:t>
      </w:r>
      <w:r w:rsidR="00C97A77" w:rsidRPr="00C97A77">
        <w:rPr>
          <w:rStyle w:val="Char2"/>
          <w:rFonts w:hint="cs"/>
          <w:rtl/>
        </w:rPr>
        <w:t>ی</w:t>
      </w:r>
      <w:r w:rsidRPr="00C97A77">
        <w:rPr>
          <w:rStyle w:val="Char2"/>
          <w:rFonts w:hint="cs"/>
          <w:rtl/>
        </w:rPr>
        <w:t>‌شود و گاه</w:t>
      </w:r>
      <w:r w:rsidR="00C97A77" w:rsidRPr="00C97A77">
        <w:rPr>
          <w:rStyle w:val="Char2"/>
          <w:rFonts w:hint="cs"/>
          <w:rtl/>
        </w:rPr>
        <w:t>ی</w:t>
      </w:r>
      <w:r w:rsidRPr="00C97A77">
        <w:rPr>
          <w:rStyle w:val="Char2"/>
          <w:rFonts w:hint="cs"/>
          <w:rtl/>
        </w:rPr>
        <w:t xml:space="preserve"> طاعت</w:t>
      </w:r>
      <w:r w:rsidR="00C97A77" w:rsidRPr="00C97A77">
        <w:rPr>
          <w:rStyle w:val="Char2"/>
          <w:rFonts w:hint="cs"/>
          <w:rtl/>
        </w:rPr>
        <w:t>ی</w:t>
      </w:r>
      <w:r w:rsidRPr="00C97A77">
        <w:rPr>
          <w:rStyle w:val="Char2"/>
          <w:rFonts w:hint="cs"/>
          <w:rtl/>
        </w:rPr>
        <w:t xml:space="preserve"> را انجام 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 بدان وس</w:t>
      </w:r>
      <w:r w:rsidR="00C97A77" w:rsidRPr="00C97A77">
        <w:rPr>
          <w:rStyle w:val="Char2"/>
          <w:rFonts w:hint="cs"/>
          <w:rtl/>
        </w:rPr>
        <w:t>ی</w:t>
      </w:r>
      <w:r w:rsidRPr="00C97A77">
        <w:rPr>
          <w:rStyle w:val="Char2"/>
          <w:rFonts w:hint="cs"/>
          <w:rtl/>
        </w:rPr>
        <w:t>له وارد دوزخ م</w:t>
      </w:r>
      <w:r w:rsidR="00C97A77" w:rsidRPr="00C97A77">
        <w:rPr>
          <w:rStyle w:val="Char2"/>
          <w:rFonts w:hint="cs"/>
          <w:rtl/>
        </w:rPr>
        <w:t>ی</w:t>
      </w:r>
      <w:r w:rsidRPr="00C97A77">
        <w:rPr>
          <w:rStyle w:val="Char2"/>
          <w:rFonts w:hint="cs"/>
          <w:rtl/>
        </w:rPr>
        <w:t>‌گردد. بعض</w:t>
      </w:r>
      <w:r w:rsidR="00C97A77" w:rsidRPr="00C97A77">
        <w:rPr>
          <w:rStyle w:val="Char2"/>
          <w:rFonts w:hint="cs"/>
          <w:rtl/>
        </w:rPr>
        <w:t>ی</w:t>
      </w:r>
      <w:r w:rsidRPr="00C97A77">
        <w:rPr>
          <w:rStyle w:val="Char2"/>
          <w:rFonts w:hint="cs"/>
          <w:rtl/>
        </w:rPr>
        <w:t xml:space="preserve"> پرس</w:t>
      </w:r>
      <w:r w:rsidR="00C97A77" w:rsidRPr="00C97A77">
        <w:rPr>
          <w:rStyle w:val="Char2"/>
          <w:rFonts w:hint="cs"/>
          <w:rtl/>
        </w:rPr>
        <w:t>ی</w:t>
      </w:r>
      <w:r w:rsidRPr="00C97A77">
        <w:rPr>
          <w:rStyle w:val="Char2"/>
          <w:rFonts w:hint="cs"/>
          <w:rtl/>
        </w:rPr>
        <w:t>دند: ا</w:t>
      </w:r>
      <w:r w:rsidR="00C97A77" w:rsidRPr="00C97A77">
        <w:rPr>
          <w:rStyle w:val="Char2"/>
          <w:rFonts w:hint="cs"/>
          <w:rtl/>
        </w:rPr>
        <w:t>ی</w:t>
      </w:r>
      <w:r w:rsidRPr="00C97A77">
        <w:rPr>
          <w:rStyle w:val="Char2"/>
          <w:rFonts w:hint="cs"/>
          <w:rtl/>
        </w:rPr>
        <w:t>ن چگونه است؟ در جواب گفتند: گاه</w:t>
      </w:r>
      <w:r w:rsidR="00C97A77" w:rsidRPr="00C97A77">
        <w:rPr>
          <w:rStyle w:val="Char2"/>
          <w:rFonts w:hint="cs"/>
          <w:rtl/>
        </w:rPr>
        <w:t>ی</w:t>
      </w:r>
      <w:r w:rsidRPr="00C97A77">
        <w:rPr>
          <w:rStyle w:val="Char2"/>
          <w:rFonts w:hint="cs"/>
          <w:rtl/>
        </w:rPr>
        <w:t xml:space="preserve"> بنده‌ا</w:t>
      </w:r>
      <w:r w:rsidR="00C97A77" w:rsidRPr="00C97A77">
        <w:rPr>
          <w:rStyle w:val="Char2"/>
          <w:rFonts w:hint="cs"/>
          <w:rtl/>
        </w:rPr>
        <w:t>ی</w:t>
      </w:r>
      <w:r w:rsidRPr="00C97A77">
        <w:rPr>
          <w:rStyle w:val="Char2"/>
          <w:rFonts w:hint="cs"/>
          <w:rtl/>
        </w:rPr>
        <w:t xml:space="preserve">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وسته از د</w:t>
      </w:r>
      <w:r w:rsidR="00C97A77" w:rsidRPr="00C97A77">
        <w:rPr>
          <w:rStyle w:val="Char2"/>
          <w:rFonts w:hint="cs"/>
          <w:rtl/>
        </w:rPr>
        <w:t>ی</w:t>
      </w:r>
      <w:r w:rsidRPr="00C97A77">
        <w:rPr>
          <w:rStyle w:val="Char2"/>
          <w:rFonts w:hint="cs"/>
          <w:rtl/>
        </w:rPr>
        <w:t>د او پنهان نم</w:t>
      </w:r>
      <w:r w:rsidR="00C97A77" w:rsidRPr="00C97A77">
        <w:rPr>
          <w:rStyle w:val="Char2"/>
          <w:rFonts w:hint="cs"/>
          <w:rtl/>
        </w:rPr>
        <w:t>ی</w:t>
      </w:r>
      <w:r w:rsidRPr="00C97A77">
        <w:rPr>
          <w:rStyle w:val="Char2"/>
          <w:rFonts w:hint="cs"/>
          <w:rtl/>
        </w:rPr>
        <w:t xml:space="preserve">‌ماند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چه در ق</w:t>
      </w:r>
      <w:r w:rsidR="00C97A77" w:rsidRPr="00C97A77">
        <w:rPr>
          <w:rStyle w:val="Char2"/>
          <w:rFonts w:hint="cs"/>
          <w:rtl/>
        </w:rPr>
        <w:t>ی</w:t>
      </w:r>
      <w:r w:rsidRPr="00C97A77">
        <w:rPr>
          <w:rStyle w:val="Char2"/>
          <w:rFonts w:hint="cs"/>
          <w:rtl/>
        </w:rPr>
        <w:t>ام و چه نشسته و چه در راه رفتن آن را فراموش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هم</w:t>
      </w:r>
      <w:r w:rsidR="00C97A77" w:rsidRPr="00C97A77">
        <w:rPr>
          <w:rStyle w:val="Char2"/>
          <w:rFonts w:hint="cs"/>
          <w:rtl/>
        </w:rPr>
        <w:t>ی</w:t>
      </w:r>
      <w:r w:rsidRPr="00C97A77">
        <w:rPr>
          <w:rStyle w:val="Char2"/>
          <w:rFonts w:hint="cs"/>
          <w:rtl/>
        </w:rPr>
        <w:t xml:space="preserve">شه در </w:t>
      </w:r>
      <w:r w:rsidR="00C97A77" w:rsidRPr="00C97A77">
        <w:rPr>
          <w:rStyle w:val="Char2"/>
          <w:rFonts w:hint="cs"/>
          <w:rtl/>
        </w:rPr>
        <w:t>ی</w:t>
      </w:r>
      <w:r w:rsidRPr="00C97A77">
        <w:rPr>
          <w:rStyle w:val="Char2"/>
          <w:rFonts w:hint="cs"/>
          <w:rtl/>
        </w:rPr>
        <w:t xml:space="preserve">اد آن است </w:t>
      </w:r>
      <w:r w:rsidR="006808D5" w:rsidRPr="006808D5">
        <w:rPr>
          <w:rStyle w:val="Char2"/>
          <w:rFonts w:hint="cs"/>
          <w:rtl/>
        </w:rPr>
        <w:t>ک</w:t>
      </w:r>
      <w:r w:rsidRPr="00C97A77">
        <w:rPr>
          <w:rStyle w:val="Char2"/>
          <w:rFonts w:hint="cs"/>
          <w:rtl/>
        </w:rPr>
        <w:t>ه بدان وس</w:t>
      </w:r>
      <w:r w:rsidR="00C97A77" w:rsidRPr="00C97A77">
        <w:rPr>
          <w:rStyle w:val="Char2"/>
          <w:rFonts w:hint="cs"/>
          <w:rtl/>
        </w:rPr>
        <w:t>ی</w:t>
      </w:r>
      <w:r w:rsidRPr="00C97A77">
        <w:rPr>
          <w:rStyle w:val="Char2"/>
          <w:rFonts w:hint="cs"/>
          <w:rtl/>
        </w:rPr>
        <w:t>له ش</w:t>
      </w:r>
      <w:r w:rsidR="006808D5" w:rsidRPr="006808D5">
        <w:rPr>
          <w:rStyle w:val="Char2"/>
          <w:rFonts w:hint="cs"/>
          <w:rtl/>
        </w:rPr>
        <w:t>ک</w:t>
      </w:r>
      <w:r w:rsidRPr="00C97A77">
        <w:rPr>
          <w:rStyle w:val="Char2"/>
          <w:rFonts w:hint="cs"/>
          <w:rtl/>
        </w:rPr>
        <w:t>ستگ</w:t>
      </w:r>
      <w:r w:rsidR="00C97A77" w:rsidRPr="00C97A77">
        <w:rPr>
          <w:rStyle w:val="Char2"/>
          <w:rFonts w:hint="cs"/>
          <w:rtl/>
        </w:rPr>
        <w:t>ی</w:t>
      </w:r>
      <w:r w:rsidRPr="00C97A77">
        <w:rPr>
          <w:rStyle w:val="Char2"/>
          <w:rFonts w:hint="cs"/>
          <w:rtl/>
        </w:rPr>
        <w:t xml:space="preserve"> نفس، توبه، استغفار و پش</w:t>
      </w:r>
      <w:r w:rsidR="00C97A77" w:rsidRPr="00C97A77">
        <w:rPr>
          <w:rStyle w:val="Char2"/>
          <w:rFonts w:hint="cs"/>
          <w:rtl/>
        </w:rPr>
        <w:t>ی</w:t>
      </w:r>
      <w:r w:rsidRPr="00C97A77">
        <w:rPr>
          <w:rStyle w:val="Char2"/>
          <w:rFonts w:hint="cs"/>
          <w:rtl/>
        </w:rPr>
        <w:t>مان</w:t>
      </w:r>
      <w:r w:rsidR="00C97A77" w:rsidRPr="00C97A77">
        <w:rPr>
          <w:rStyle w:val="Char2"/>
          <w:rFonts w:hint="cs"/>
          <w:rtl/>
        </w:rPr>
        <w:t>ی</w:t>
      </w:r>
      <w:r w:rsidRPr="00C97A77">
        <w:rPr>
          <w:rStyle w:val="Char2"/>
          <w:rFonts w:hint="cs"/>
          <w:rtl/>
        </w:rPr>
        <w:t xml:space="preserve"> بدو دست خواهد داد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سبب نجات و رستگار</w:t>
      </w:r>
      <w:r w:rsidR="00C97A77" w:rsidRPr="00C97A77">
        <w:rPr>
          <w:rStyle w:val="Char2"/>
          <w:rFonts w:hint="cs"/>
          <w:rtl/>
        </w:rPr>
        <w:t>ی</w:t>
      </w:r>
      <w:r w:rsidRPr="00C97A77">
        <w:rPr>
          <w:rStyle w:val="Char2"/>
          <w:rFonts w:hint="cs"/>
          <w:rtl/>
        </w:rPr>
        <w:t xml:space="preserve"> او خواهد بود و از آن طرف،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انجام م</w:t>
      </w:r>
      <w:r w:rsidR="00C97A77" w:rsidRPr="00C97A77">
        <w:rPr>
          <w:rStyle w:val="Char2"/>
          <w:rFonts w:hint="cs"/>
          <w:rtl/>
        </w:rPr>
        <w:t>ی</w:t>
      </w:r>
      <w:r w:rsidRPr="00C97A77">
        <w:rPr>
          <w:rStyle w:val="Char2"/>
          <w:rFonts w:hint="cs"/>
          <w:rtl/>
        </w:rPr>
        <w:t>‌دهد، پ</w:t>
      </w:r>
      <w:r w:rsidR="00C97A77" w:rsidRPr="00C97A77">
        <w:rPr>
          <w:rStyle w:val="Char2"/>
          <w:rFonts w:hint="cs"/>
          <w:rtl/>
        </w:rPr>
        <w:t>ی</w:t>
      </w:r>
      <w:r w:rsidRPr="00C97A77">
        <w:rPr>
          <w:rStyle w:val="Char2"/>
          <w:rFonts w:hint="cs"/>
          <w:rtl/>
        </w:rPr>
        <w:t>وسته آن را نصب‌الع</w:t>
      </w:r>
      <w:r w:rsidR="00C97A77" w:rsidRPr="00C97A77">
        <w:rPr>
          <w:rStyle w:val="Char2"/>
          <w:rFonts w:hint="cs"/>
          <w:rtl/>
        </w:rPr>
        <w:t>ی</w:t>
      </w:r>
      <w:r w:rsidRPr="00C97A77">
        <w:rPr>
          <w:rStyle w:val="Char2"/>
          <w:rFonts w:hint="cs"/>
          <w:rtl/>
        </w:rPr>
        <w:t>ن خود قرار م</w:t>
      </w:r>
      <w:r w:rsidR="00C97A77" w:rsidRPr="00C97A77">
        <w:rPr>
          <w:rStyle w:val="Char2"/>
          <w:rFonts w:hint="cs"/>
          <w:rtl/>
        </w:rPr>
        <w:t>ی</w:t>
      </w:r>
      <w:r w:rsidRPr="00C97A77">
        <w:rPr>
          <w:rStyle w:val="Char2"/>
          <w:rFonts w:hint="cs"/>
          <w:rtl/>
        </w:rPr>
        <w:t xml:space="preserve">‌دهد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در ق</w:t>
      </w:r>
      <w:r w:rsidR="00C97A77" w:rsidRPr="00C97A77">
        <w:rPr>
          <w:rStyle w:val="Char2"/>
          <w:rFonts w:hint="cs"/>
          <w:rtl/>
        </w:rPr>
        <w:t>ی</w:t>
      </w:r>
      <w:r w:rsidRPr="00C97A77">
        <w:rPr>
          <w:rStyle w:val="Char2"/>
          <w:rFonts w:hint="cs"/>
          <w:rtl/>
        </w:rPr>
        <w:t>ام، در نشسته و در راه رفتن و در همه حال آن را به خاطر م</w:t>
      </w:r>
      <w:r w:rsidR="00C97A77" w:rsidRPr="00C97A77">
        <w:rPr>
          <w:rStyle w:val="Char2"/>
          <w:rFonts w:hint="cs"/>
          <w:rtl/>
        </w:rPr>
        <w:t>ی</w:t>
      </w:r>
      <w:r w:rsidRPr="00C97A77">
        <w:rPr>
          <w:rStyle w:val="Char2"/>
          <w:rFonts w:hint="cs"/>
          <w:rtl/>
        </w:rPr>
        <w:t>‌آورد و بدان عجب و ت</w:t>
      </w:r>
      <w:r w:rsidR="006808D5" w:rsidRPr="006808D5">
        <w:rPr>
          <w:rStyle w:val="Char2"/>
          <w:rFonts w:hint="cs"/>
          <w:rtl/>
        </w:rPr>
        <w:t>ک</w:t>
      </w:r>
      <w:r w:rsidRPr="00C97A77">
        <w:rPr>
          <w:rStyle w:val="Char2"/>
          <w:rFonts w:hint="cs"/>
          <w:rtl/>
        </w:rPr>
        <w:t>بر م</w:t>
      </w:r>
      <w:r w:rsidR="00C97A77" w:rsidRPr="00C97A77">
        <w:rPr>
          <w:rStyle w:val="Char2"/>
          <w:rFonts w:hint="cs"/>
          <w:rtl/>
        </w:rPr>
        <w:t>ی</w:t>
      </w:r>
      <w:r w:rsidRPr="00C97A77">
        <w:rPr>
          <w:rStyle w:val="Char2"/>
          <w:rFonts w:hint="cs"/>
          <w:rtl/>
        </w:rPr>
        <w:t xml:space="preserve">‌ورزد </w:t>
      </w:r>
      <w:r w:rsidR="006808D5" w:rsidRPr="006808D5">
        <w:rPr>
          <w:rStyle w:val="Char2"/>
          <w:rFonts w:hint="cs"/>
          <w:rtl/>
        </w:rPr>
        <w:t>ک</w:t>
      </w:r>
      <w:r w:rsidRPr="00C97A77">
        <w:rPr>
          <w:rStyle w:val="Char2"/>
          <w:rFonts w:hint="cs"/>
          <w:rtl/>
        </w:rPr>
        <w:t>ه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سبب هلا</w:t>
      </w:r>
      <w:r w:rsidR="006808D5" w:rsidRPr="006808D5">
        <w:rPr>
          <w:rStyle w:val="Char2"/>
          <w:rFonts w:hint="cs"/>
          <w:rtl/>
        </w:rPr>
        <w:t>ک</w:t>
      </w:r>
      <w:r w:rsidRPr="00C97A77">
        <w:rPr>
          <w:rStyle w:val="Char2"/>
          <w:rFonts w:hint="cs"/>
          <w:rtl/>
        </w:rPr>
        <w:t xml:space="preserve"> و شقاوت او م</w:t>
      </w:r>
      <w:r w:rsidR="00C97A77" w:rsidRPr="00C97A77">
        <w:rPr>
          <w:rStyle w:val="Char2"/>
          <w:rFonts w:hint="cs"/>
          <w:rtl/>
        </w:rPr>
        <w:t>ی</w:t>
      </w:r>
      <w:r w:rsidRPr="00C97A77">
        <w:rPr>
          <w:rStyle w:val="Char2"/>
          <w:rFonts w:hint="cs"/>
          <w:rtl/>
        </w:rPr>
        <w:t>‌گردد. چه بسا گناه، موجبات حسنات و طاعات و معاملات و رفتار قلب</w:t>
      </w:r>
      <w:r w:rsidR="00C97A77" w:rsidRPr="00C97A77">
        <w:rPr>
          <w:rStyle w:val="Char2"/>
          <w:rFonts w:hint="cs"/>
          <w:rtl/>
        </w:rPr>
        <w:t>ی</w:t>
      </w:r>
      <w:r w:rsidRPr="00C97A77">
        <w:rPr>
          <w:rStyle w:val="Char2"/>
          <w:rFonts w:hint="cs"/>
          <w:rtl/>
        </w:rPr>
        <w:t xml:space="preserve"> از خوف و ح</w:t>
      </w:r>
      <w:r w:rsidR="00C97A77" w:rsidRPr="00C97A77">
        <w:rPr>
          <w:rStyle w:val="Char2"/>
          <w:rFonts w:hint="cs"/>
          <w:rtl/>
        </w:rPr>
        <w:t>ی</w:t>
      </w:r>
      <w:r w:rsidRPr="00C97A77">
        <w:rPr>
          <w:rStyle w:val="Char2"/>
          <w:rFonts w:hint="cs"/>
          <w:rtl/>
        </w:rPr>
        <w:t>ا از پروردگار را در بر دارد و بدان وس</w:t>
      </w:r>
      <w:r w:rsidR="00C97A77" w:rsidRPr="00C97A77">
        <w:rPr>
          <w:rStyle w:val="Char2"/>
          <w:rFonts w:hint="cs"/>
          <w:rtl/>
        </w:rPr>
        <w:t>ی</w:t>
      </w:r>
      <w:r w:rsidRPr="00C97A77">
        <w:rPr>
          <w:rStyle w:val="Char2"/>
          <w:rFonts w:hint="cs"/>
          <w:rtl/>
        </w:rPr>
        <w:t>له انسان سرش</w:t>
      </w:r>
      <w:r w:rsidR="006808D5" w:rsidRPr="006808D5">
        <w:rPr>
          <w:rStyle w:val="Char2"/>
          <w:rFonts w:hint="cs"/>
          <w:rtl/>
        </w:rPr>
        <w:t>ک</w:t>
      </w:r>
      <w:r w:rsidRPr="00C97A77">
        <w:rPr>
          <w:rStyle w:val="Char2"/>
          <w:rFonts w:hint="cs"/>
          <w:rtl/>
        </w:rPr>
        <w:t>سته، شرمنده، گر</w:t>
      </w:r>
      <w:r w:rsidR="00C97A77" w:rsidRPr="00C97A77">
        <w:rPr>
          <w:rStyle w:val="Char2"/>
          <w:rFonts w:hint="cs"/>
          <w:rtl/>
        </w:rPr>
        <w:t>ی</w:t>
      </w:r>
      <w:r w:rsidRPr="00C97A77">
        <w:rPr>
          <w:rStyle w:val="Char2"/>
          <w:rFonts w:hint="cs"/>
          <w:rtl/>
        </w:rPr>
        <w:t>ان و پش</w:t>
      </w:r>
      <w:r w:rsidR="00C97A77" w:rsidRPr="00C97A77">
        <w:rPr>
          <w:rStyle w:val="Char2"/>
          <w:rFonts w:hint="cs"/>
          <w:rtl/>
        </w:rPr>
        <w:t>ی</w:t>
      </w:r>
      <w:r w:rsidRPr="00C97A77">
        <w:rPr>
          <w:rStyle w:val="Char2"/>
          <w:rFonts w:hint="cs"/>
          <w:rtl/>
        </w:rPr>
        <w:t>مان و در هر حال متوجه پروردگار خود م</w:t>
      </w:r>
      <w:r w:rsidR="00C97A77" w:rsidRPr="00C97A77">
        <w:rPr>
          <w:rStyle w:val="Char2"/>
          <w:rFonts w:hint="cs"/>
          <w:rtl/>
        </w:rPr>
        <w:t>ی</w:t>
      </w:r>
      <w:r w:rsidRPr="00C97A77">
        <w:rPr>
          <w:rStyle w:val="Char2"/>
          <w:rFonts w:hint="cs"/>
          <w:rtl/>
        </w:rPr>
        <w:t>‌گردد. اثرات چن</w:t>
      </w:r>
      <w:r w:rsidR="00C97A77" w:rsidRPr="00C97A77">
        <w:rPr>
          <w:rStyle w:val="Char2"/>
          <w:rFonts w:hint="cs"/>
          <w:rtl/>
        </w:rPr>
        <w:t>ی</w:t>
      </w:r>
      <w:r w:rsidRPr="00C97A77">
        <w:rPr>
          <w:rStyle w:val="Char2"/>
          <w:rFonts w:hint="cs"/>
          <w:rtl/>
        </w:rPr>
        <w:t>ن گناه</w:t>
      </w:r>
      <w:r w:rsidR="00C97A77" w:rsidRPr="00C97A77">
        <w:rPr>
          <w:rStyle w:val="Char2"/>
          <w:rFonts w:hint="cs"/>
          <w:rtl/>
        </w:rPr>
        <w:t>ی</w:t>
      </w:r>
      <w:r w:rsidRPr="00C97A77">
        <w:rPr>
          <w:rStyle w:val="Char2"/>
          <w:rFonts w:hint="cs"/>
          <w:rtl/>
        </w:rPr>
        <w:t xml:space="preserve"> به مراتب برا</w:t>
      </w:r>
      <w:r w:rsidR="00C97A77" w:rsidRPr="00C97A77">
        <w:rPr>
          <w:rStyle w:val="Char2"/>
          <w:rFonts w:hint="cs"/>
          <w:rtl/>
        </w:rPr>
        <w:t>ی</w:t>
      </w:r>
      <w:r w:rsidRPr="00C97A77">
        <w:rPr>
          <w:rStyle w:val="Char2"/>
          <w:rFonts w:hint="cs"/>
          <w:rtl/>
        </w:rPr>
        <w:t xml:space="preserve"> بنده سودمندتر است از طاعات و عبادات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باعث عجب و ت</w:t>
      </w:r>
      <w:r w:rsidR="006808D5" w:rsidRPr="006808D5">
        <w:rPr>
          <w:rStyle w:val="Char2"/>
          <w:rFonts w:hint="cs"/>
          <w:rtl/>
        </w:rPr>
        <w:t>ک</w:t>
      </w:r>
      <w:r w:rsidRPr="00C97A77">
        <w:rPr>
          <w:rStyle w:val="Char2"/>
          <w:rFonts w:hint="cs"/>
          <w:rtl/>
        </w:rPr>
        <w:t>بر و خودب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گردند و همچن</w:t>
      </w:r>
      <w:r w:rsidR="00C97A77" w:rsidRPr="00C97A77">
        <w:rPr>
          <w:rStyle w:val="Char2"/>
          <w:rFonts w:hint="cs"/>
          <w:rtl/>
        </w:rPr>
        <w:t>ی</w:t>
      </w:r>
      <w:r w:rsidRPr="00C97A77">
        <w:rPr>
          <w:rStyle w:val="Char2"/>
          <w:rFonts w:hint="cs"/>
          <w:rtl/>
        </w:rPr>
        <w:t xml:space="preserve">ن سبب آن شوند </w:t>
      </w:r>
      <w:r w:rsidR="006808D5" w:rsidRPr="006808D5">
        <w:rPr>
          <w:rStyle w:val="Char2"/>
          <w:rFonts w:hint="cs"/>
          <w:rtl/>
        </w:rPr>
        <w:t>ک</w:t>
      </w:r>
      <w:r w:rsidRPr="00C97A77">
        <w:rPr>
          <w:rStyle w:val="Char2"/>
          <w:rFonts w:hint="cs"/>
          <w:rtl/>
        </w:rPr>
        <w:t>ه با چشم حقارت به مردم نگرد. 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چن</w:t>
      </w:r>
      <w:r w:rsidR="00C97A77" w:rsidRPr="00C97A77">
        <w:rPr>
          <w:rStyle w:val="Char2"/>
          <w:rFonts w:hint="cs"/>
          <w:rtl/>
        </w:rPr>
        <w:t>ی</w:t>
      </w:r>
      <w:r w:rsidRPr="00C97A77">
        <w:rPr>
          <w:rStyle w:val="Char2"/>
          <w:rFonts w:hint="cs"/>
          <w:rtl/>
        </w:rPr>
        <w:t>ن گناه</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نزد خداوند بهتر و </w:t>
      </w:r>
      <w:r w:rsidR="00503360">
        <w:rPr>
          <w:rStyle w:val="Char2"/>
          <w:rFonts w:hint="cs"/>
          <w:rtl/>
        </w:rPr>
        <w:t>به‌سوی</w:t>
      </w:r>
      <w:r w:rsidRPr="00C97A77">
        <w:rPr>
          <w:rStyle w:val="Char2"/>
          <w:rFonts w:hint="cs"/>
          <w:rtl/>
        </w:rPr>
        <w:t xml:space="preserve"> نجات و </w:t>
      </w:r>
      <w:r w:rsidR="006808D5" w:rsidRPr="006808D5">
        <w:rPr>
          <w:rStyle w:val="Char2"/>
          <w:rFonts w:hint="cs"/>
          <w:rtl/>
        </w:rPr>
        <w:t>ک</w:t>
      </w:r>
      <w:r w:rsidRPr="00C97A77">
        <w:rPr>
          <w:rStyle w:val="Char2"/>
          <w:rFonts w:hint="cs"/>
          <w:rtl/>
        </w:rPr>
        <w:t>ام</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نزد</w:t>
      </w:r>
      <w:r w:rsidR="00C97A77" w:rsidRPr="00C97A77">
        <w:rPr>
          <w:rStyle w:val="Char2"/>
          <w:rFonts w:hint="cs"/>
          <w:rtl/>
        </w:rPr>
        <w:t>ی</w:t>
      </w:r>
      <w:r w:rsidR="006808D5" w:rsidRPr="006808D5">
        <w:rPr>
          <w:rStyle w:val="Char2"/>
          <w:rFonts w:hint="cs"/>
          <w:rtl/>
        </w:rPr>
        <w:t>ک</w:t>
      </w:r>
      <w:r w:rsidRPr="00C97A77">
        <w:rPr>
          <w:rStyle w:val="Char2"/>
          <w:rFonts w:hint="cs"/>
          <w:rtl/>
        </w:rPr>
        <w:t>تر است از آن مغرور و مت</w:t>
      </w:r>
      <w:r w:rsidR="006808D5" w:rsidRPr="006808D5">
        <w:rPr>
          <w:rStyle w:val="Char2"/>
          <w:rFonts w:hint="cs"/>
          <w:rtl/>
        </w:rPr>
        <w:t>ک</w:t>
      </w:r>
      <w:r w:rsidRPr="00C97A77">
        <w:rPr>
          <w:rStyle w:val="Char2"/>
          <w:rFonts w:hint="cs"/>
          <w:rtl/>
        </w:rPr>
        <w:t>بر به عبادت و حسنات، اگر چه به زبان خلاف آن را بگو</w:t>
      </w:r>
      <w:r w:rsidR="00C97A77" w:rsidRPr="00C97A77">
        <w:rPr>
          <w:rStyle w:val="Char2"/>
          <w:rFonts w:hint="cs"/>
          <w:rtl/>
        </w:rPr>
        <w:t>ی</w:t>
      </w:r>
      <w:r w:rsidRPr="00C97A77">
        <w:rPr>
          <w:rStyle w:val="Char2"/>
          <w:rFonts w:hint="cs"/>
          <w:rtl/>
        </w:rPr>
        <w:t xml:space="preserve">د. خداوند آگاه به قلب بندگان است و چه بسا خداوند با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تعظ</w:t>
      </w:r>
      <w:r w:rsidR="00C97A77" w:rsidRPr="00C97A77">
        <w:rPr>
          <w:rStyle w:val="Char2"/>
          <w:rFonts w:hint="cs"/>
          <w:rtl/>
        </w:rPr>
        <w:t>ی</w:t>
      </w:r>
      <w:r w:rsidRPr="00C97A77">
        <w:rPr>
          <w:rStyle w:val="Char2"/>
          <w:rFonts w:hint="cs"/>
          <w:rtl/>
        </w:rPr>
        <w:t>م ننما</w:t>
      </w:r>
      <w:r w:rsidR="00C97A77" w:rsidRPr="00C97A77">
        <w:rPr>
          <w:rStyle w:val="Char2"/>
          <w:rFonts w:hint="cs"/>
          <w:rtl/>
        </w:rPr>
        <w:t>ی</w:t>
      </w:r>
      <w:r w:rsidRPr="00C97A77">
        <w:rPr>
          <w:rStyle w:val="Char2"/>
          <w:rFonts w:hint="cs"/>
          <w:rtl/>
        </w:rPr>
        <w:t>ند و در پ</w:t>
      </w:r>
      <w:r w:rsidR="00C97A77" w:rsidRPr="00C97A77">
        <w:rPr>
          <w:rStyle w:val="Char2"/>
          <w:rFonts w:hint="cs"/>
          <w:rtl/>
        </w:rPr>
        <w:t>ی</w:t>
      </w:r>
      <w:r w:rsidRPr="00C97A77">
        <w:rPr>
          <w:rStyle w:val="Char2"/>
          <w:rFonts w:hint="cs"/>
          <w:rtl/>
        </w:rPr>
        <w:t>شگاهش فروتن و خاضع نباشند از سر عداوت درآ</w:t>
      </w:r>
      <w:r w:rsidR="00C97A77" w:rsidRPr="00C97A77">
        <w:rPr>
          <w:rStyle w:val="Char2"/>
          <w:rFonts w:hint="cs"/>
          <w:rtl/>
        </w:rPr>
        <w:t>ی</w:t>
      </w:r>
      <w:r w:rsidRPr="00C97A77">
        <w:rPr>
          <w:rStyle w:val="Char2"/>
          <w:rFonts w:hint="cs"/>
          <w:rtl/>
        </w:rPr>
        <w:t>د و آنان ار منفور دارد و اگر انسان در خود بنگ</w:t>
      </w:r>
      <w:r w:rsidR="00173C68" w:rsidRPr="00C97A77">
        <w:rPr>
          <w:rStyle w:val="Char2"/>
          <w:rFonts w:hint="cs"/>
          <w:rtl/>
        </w:rPr>
        <w:t>رد چن</w:t>
      </w:r>
      <w:r w:rsidR="00C97A77" w:rsidRPr="00C97A77">
        <w:rPr>
          <w:rStyle w:val="Char2"/>
          <w:rFonts w:hint="cs"/>
          <w:rtl/>
        </w:rPr>
        <w:t>ی</w:t>
      </w:r>
      <w:r w:rsidR="00173C68" w:rsidRPr="00C97A77">
        <w:rPr>
          <w:rStyle w:val="Char2"/>
          <w:rFonts w:hint="cs"/>
          <w:rtl/>
        </w:rPr>
        <w:t>ن حالت</w:t>
      </w:r>
      <w:r w:rsidR="00C97A77" w:rsidRPr="00C97A77">
        <w:rPr>
          <w:rStyle w:val="Char2"/>
          <w:rFonts w:hint="cs"/>
          <w:rtl/>
        </w:rPr>
        <w:t>ی</w:t>
      </w:r>
      <w:r w:rsidR="00173C68" w:rsidRPr="00C97A77">
        <w:rPr>
          <w:rStyle w:val="Char2"/>
          <w:rFonts w:hint="cs"/>
          <w:rtl/>
        </w:rPr>
        <w:t xml:space="preserve"> را قطعا خواهد د</w:t>
      </w:r>
      <w:r w:rsidR="00C97A77" w:rsidRPr="00C97A77">
        <w:rPr>
          <w:rStyle w:val="Char2"/>
          <w:rFonts w:hint="cs"/>
          <w:rtl/>
        </w:rPr>
        <w:t>ی</w:t>
      </w:r>
      <w:r w:rsidR="00173C68" w:rsidRPr="00C97A77">
        <w:rPr>
          <w:rStyle w:val="Char2"/>
          <w:rFonts w:hint="cs"/>
          <w:rtl/>
        </w:rPr>
        <w:t>د</w:t>
      </w:r>
      <w:r w:rsidRPr="00C97A77">
        <w:rPr>
          <w:rStyle w:val="Char2"/>
          <w:rFonts w:hint="cs"/>
          <w:rtl/>
        </w:rPr>
        <w:t>»</w:t>
      </w:r>
      <w:r w:rsidRPr="00C76A66">
        <w:rPr>
          <w:rStyle w:val="Char2"/>
          <w:vertAlign w:val="superscript"/>
          <w:rtl/>
        </w:rPr>
        <w:footnoteReference w:id="211"/>
      </w:r>
      <w:r w:rsidR="00173C68" w:rsidRPr="00C76A66">
        <w:rPr>
          <w:rStyle w:val="Char2"/>
          <w:rFonts w:hint="cs"/>
          <w:rtl/>
        </w:rPr>
        <w:t>.</w:t>
      </w:r>
    </w:p>
    <w:p w:rsidR="00CB1868" w:rsidRPr="00C97A77" w:rsidRDefault="00CB1868" w:rsidP="00061E94">
      <w:pPr>
        <w:bidi/>
        <w:ind w:firstLine="284"/>
        <w:jc w:val="center"/>
        <w:rPr>
          <w:rStyle w:val="Char2"/>
          <w:rtl/>
        </w:rPr>
      </w:pPr>
      <w:r w:rsidRPr="00C97A77">
        <w:rPr>
          <w:rStyle w:val="Char2"/>
          <w:rFonts w:hint="cs"/>
          <w:rtl/>
        </w:rPr>
        <w:t>***</w:t>
      </w:r>
    </w:p>
    <w:p w:rsidR="00CB1868" w:rsidRDefault="00CB1868" w:rsidP="00C76A66">
      <w:pPr>
        <w:pStyle w:val="a0"/>
        <w:rPr>
          <w:rtl/>
        </w:rPr>
      </w:pPr>
      <w:bookmarkStart w:id="372" w:name="_Toc237013381"/>
      <w:bookmarkStart w:id="373" w:name="_Toc237013534"/>
      <w:bookmarkStart w:id="374" w:name="_Toc281677028"/>
      <w:bookmarkStart w:id="375" w:name="_Toc444772782"/>
      <w:r>
        <w:rPr>
          <w:rFonts w:hint="cs"/>
          <w:rtl/>
        </w:rPr>
        <w:t>8- ا</w:t>
      </w:r>
      <w:r w:rsidR="008168DF">
        <w:rPr>
          <w:rFonts w:hint="cs"/>
          <w:rtl/>
        </w:rPr>
        <w:t>ی</w:t>
      </w:r>
      <w:r>
        <w:rPr>
          <w:rFonts w:hint="cs"/>
          <w:rtl/>
        </w:rPr>
        <w:t>جاد شاد</w:t>
      </w:r>
      <w:r w:rsidR="00C76A66">
        <w:rPr>
          <w:rFonts w:hint="cs"/>
          <w:rtl/>
        </w:rPr>
        <w:t>ی</w:t>
      </w:r>
      <w:r>
        <w:rPr>
          <w:rFonts w:hint="cs"/>
          <w:rtl/>
        </w:rPr>
        <w:t xml:space="preserve"> و سرور پروردگار نسبت به توبه‌</w:t>
      </w:r>
      <w:r w:rsidR="008168DF">
        <w:rPr>
          <w:rFonts w:hint="cs"/>
          <w:rtl/>
        </w:rPr>
        <w:t>ک</w:t>
      </w:r>
      <w:r>
        <w:rPr>
          <w:rFonts w:hint="cs"/>
          <w:rtl/>
        </w:rPr>
        <w:t>ننده</w:t>
      </w:r>
      <w:bookmarkEnd w:id="372"/>
      <w:bookmarkEnd w:id="373"/>
      <w:bookmarkEnd w:id="374"/>
      <w:bookmarkEnd w:id="375"/>
    </w:p>
    <w:p w:rsidR="00CB1868" w:rsidRPr="00C97A77" w:rsidRDefault="00C97A77" w:rsidP="00CB1868">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806152" w:rsidRPr="00C97A77">
        <w:rPr>
          <w:rStyle w:val="Char2"/>
          <w:rFonts w:hint="cs"/>
          <w:rtl/>
        </w:rPr>
        <w:t xml:space="preserve"> د</w:t>
      </w:r>
      <w:r w:rsidRPr="00C97A77">
        <w:rPr>
          <w:rStyle w:val="Char2"/>
          <w:rFonts w:hint="cs"/>
          <w:rtl/>
        </w:rPr>
        <w:t>ی</w:t>
      </w:r>
      <w:r w:rsidR="00806152" w:rsidRPr="00C97A77">
        <w:rPr>
          <w:rStyle w:val="Char2"/>
          <w:rFonts w:hint="cs"/>
          <w:rtl/>
        </w:rPr>
        <w:t>گر از نتا</w:t>
      </w:r>
      <w:r w:rsidRPr="00C97A77">
        <w:rPr>
          <w:rStyle w:val="Char2"/>
          <w:rFonts w:hint="cs"/>
          <w:rtl/>
        </w:rPr>
        <w:t>ی</w:t>
      </w:r>
      <w:r w:rsidR="00806152" w:rsidRPr="00C97A77">
        <w:rPr>
          <w:rStyle w:val="Char2"/>
          <w:rFonts w:hint="cs"/>
          <w:rtl/>
        </w:rPr>
        <w:t>ج و ثمرات توبه، دست</w:t>
      </w:r>
      <w:r w:rsidRPr="00C97A77">
        <w:rPr>
          <w:rStyle w:val="Char2"/>
          <w:rFonts w:hint="cs"/>
          <w:rtl/>
        </w:rPr>
        <w:t>ی</w:t>
      </w:r>
      <w:r w:rsidR="00806152" w:rsidRPr="00C97A77">
        <w:rPr>
          <w:rStyle w:val="Char2"/>
          <w:rFonts w:hint="cs"/>
          <w:rtl/>
        </w:rPr>
        <w:t>اب</w:t>
      </w:r>
      <w:r w:rsidRPr="00C97A77">
        <w:rPr>
          <w:rStyle w:val="Char2"/>
          <w:rFonts w:hint="cs"/>
          <w:rtl/>
        </w:rPr>
        <w:t>ی</w:t>
      </w:r>
      <w:r w:rsidR="00806152" w:rsidRPr="00C97A77">
        <w:rPr>
          <w:rStyle w:val="Char2"/>
          <w:rFonts w:hint="cs"/>
          <w:rtl/>
        </w:rPr>
        <w:t xml:space="preserve"> به شادمان</w:t>
      </w:r>
      <w:r w:rsidRPr="00C97A77">
        <w:rPr>
          <w:rStyle w:val="Char2"/>
          <w:rFonts w:hint="cs"/>
          <w:rtl/>
        </w:rPr>
        <w:t>ی</w:t>
      </w:r>
      <w:r w:rsidR="00806152" w:rsidRPr="00C97A77">
        <w:rPr>
          <w:rStyle w:val="Char2"/>
          <w:rFonts w:hint="cs"/>
          <w:rtl/>
        </w:rPr>
        <w:t xml:space="preserve"> بزرگ</w:t>
      </w:r>
      <w:r w:rsidRPr="00C97A77">
        <w:rPr>
          <w:rStyle w:val="Char2"/>
          <w:rFonts w:hint="cs"/>
          <w:rtl/>
        </w:rPr>
        <w:t>ی</w:t>
      </w:r>
      <w:r w:rsidR="00806152" w:rsidRPr="00C97A77">
        <w:rPr>
          <w:rStyle w:val="Char2"/>
          <w:rFonts w:hint="cs"/>
          <w:rtl/>
        </w:rPr>
        <w:t xml:space="preserve"> است </w:t>
      </w:r>
      <w:r w:rsidR="006808D5" w:rsidRPr="006808D5">
        <w:rPr>
          <w:rStyle w:val="Char2"/>
          <w:rFonts w:hint="cs"/>
          <w:rtl/>
        </w:rPr>
        <w:t>ک</w:t>
      </w:r>
      <w:r w:rsidR="00806152" w:rsidRPr="00C97A77">
        <w:rPr>
          <w:rStyle w:val="Char2"/>
          <w:rFonts w:hint="cs"/>
          <w:rtl/>
        </w:rPr>
        <w:t>ه ه</w:t>
      </w:r>
      <w:r w:rsidRPr="00C97A77">
        <w:rPr>
          <w:rStyle w:val="Char2"/>
          <w:rFonts w:hint="cs"/>
          <w:rtl/>
        </w:rPr>
        <w:t>ی</w:t>
      </w:r>
      <w:r w:rsidR="00806152" w:rsidRPr="00C97A77">
        <w:rPr>
          <w:rStyle w:val="Char2"/>
          <w:rFonts w:hint="cs"/>
          <w:rtl/>
        </w:rPr>
        <w:t>چ چ</w:t>
      </w:r>
      <w:r w:rsidRPr="00C97A77">
        <w:rPr>
          <w:rStyle w:val="Char2"/>
          <w:rFonts w:hint="cs"/>
          <w:rtl/>
        </w:rPr>
        <w:t>ی</w:t>
      </w:r>
      <w:r w:rsidR="00806152" w:rsidRPr="00C97A77">
        <w:rPr>
          <w:rStyle w:val="Char2"/>
          <w:rFonts w:hint="cs"/>
          <w:rtl/>
        </w:rPr>
        <w:t xml:space="preserve">ز </w:t>
      </w:r>
      <w:r w:rsidR="00331826" w:rsidRPr="00C97A77">
        <w:rPr>
          <w:rStyle w:val="Char2"/>
          <w:rFonts w:hint="cs"/>
          <w:rtl/>
        </w:rPr>
        <w:t>همسان و معادل آن شاد</w:t>
      </w:r>
      <w:r w:rsidRPr="00C97A77">
        <w:rPr>
          <w:rStyle w:val="Char2"/>
          <w:rFonts w:hint="cs"/>
          <w:rtl/>
        </w:rPr>
        <w:t>ی</w:t>
      </w:r>
      <w:r w:rsidR="00331826" w:rsidRPr="00C97A77">
        <w:rPr>
          <w:rStyle w:val="Char2"/>
          <w:rFonts w:hint="cs"/>
          <w:rtl/>
        </w:rPr>
        <w:t xml:space="preserve"> ن</w:t>
      </w:r>
      <w:r w:rsidRPr="00C97A77">
        <w:rPr>
          <w:rStyle w:val="Char2"/>
          <w:rFonts w:hint="cs"/>
          <w:rtl/>
        </w:rPr>
        <w:t>ی</w:t>
      </w:r>
      <w:r w:rsidR="00331826" w:rsidRPr="00C97A77">
        <w:rPr>
          <w:rStyle w:val="Char2"/>
          <w:rFonts w:hint="cs"/>
          <w:rtl/>
        </w:rPr>
        <w:t xml:space="preserve">ست. </w:t>
      </w:r>
      <w:r w:rsidR="006808D5" w:rsidRPr="006808D5">
        <w:rPr>
          <w:rStyle w:val="Char2"/>
          <w:rFonts w:hint="cs"/>
          <w:rtl/>
        </w:rPr>
        <w:t>ک</w:t>
      </w:r>
      <w:r w:rsidR="00331826" w:rsidRPr="00C97A77">
        <w:rPr>
          <w:rStyle w:val="Char2"/>
          <w:rFonts w:hint="cs"/>
          <w:rtl/>
        </w:rPr>
        <w:t>ه همانا آن شاد</w:t>
      </w:r>
      <w:r w:rsidRPr="00C97A77">
        <w:rPr>
          <w:rStyle w:val="Char2"/>
          <w:rFonts w:hint="cs"/>
          <w:rtl/>
        </w:rPr>
        <w:t>ی</w:t>
      </w:r>
      <w:r w:rsidR="00331826" w:rsidRPr="00C97A77">
        <w:rPr>
          <w:rStyle w:val="Char2"/>
          <w:rFonts w:hint="cs"/>
          <w:rtl/>
        </w:rPr>
        <w:t xml:space="preserve"> و سرور پروردگار والا</w:t>
      </w:r>
      <w:r w:rsidRPr="00C97A77">
        <w:rPr>
          <w:rStyle w:val="Char2"/>
          <w:rFonts w:hint="cs"/>
          <w:rtl/>
        </w:rPr>
        <w:t>ی</w:t>
      </w:r>
      <w:r w:rsidR="00331826" w:rsidRPr="00C97A77">
        <w:rPr>
          <w:rStyle w:val="Char2"/>
          <w:rFonts w:hint="cs"/>
          <w:rtl/>
        </w:rPr>
        <w:t xml:space="preserve"> جهان</w:t>
      </w:r>
      <w:r w:rsidRPr="00C97A77">
        <w:rPr>
          <w:rStyle w:val="Char2"/>
          <w:rFonts w:hint="cs"/>
          <w:rtl/>
        </w:rPr>
        <w:t>ی</w:t>
      </w:r>
      <w:r w:rsidR="00331826" w:rsidRPr="00C97A77">
        <w:rPr>
          <w:rStyle w:val="Char2"/>
          <w:rFonts w:hint="cs"/>
          <w:rtl/>
        </w:rPr>
        <w:t>ان است نسبت به توبه‌</w:t>
      </w:r>
      <w:r w:rsidRPr="00C97A77">
        <w:rPr>
          <w:rStyle w:val="Char2"/>
          <w:rFonts w:hint="cs"/>
          <w:rtl/>
        </w:rPr>
        <w:t>ی</w:t>
      </w:r>
      <w:r w:rsidR="00331826" w:rsidRPr="00C97A77">
        <w:rPr>
          <w:rStyle w:val="Char2"/>
          <w:rFonts w:hint="cs"/>
          <w:rtl/>
        </w:rPr>
        <w:t xml:space="preserve"> بنده خود و بازگشت او پس از گر</w:t>
      </w:r>
      <w:r w:rsidRPr="00C97A77">
        <w:rPr>
          <w:rStyle w:val="Char2"/>
          <w:rFonts w:hint="cs"/>
          <w:rtl/>
        </w:rPr>
        <w:t>ی</w:t>
      </w:r>
      <w:r w:rsidR="00331826" w:rsidRPr="00C97A77">
        <w:rPr>
          <w:rStyle w:val="Char2"/>
          <w:rFonts w:hint="cs"/>
          <w:rtl/>
        </w:rPr>
        <w:t>زان و اس</w:t>
      </w:r>
      <w:r w:rsidRPr="00C97A77">
        <w:rPr>
          <w:rStyle w:val="Char2"/>
          <w:rFonts w:hint="cs"/>
          <w:rtl/>
        </w:rPr>
        <w:t>ی</w:t>
      </w:r>
      <w:r w:rsidR="00331826" w:rsidRPr="00C97A77">
        <w:rPr>
          <w:rStyle w:val="Char2"/>
          <w:rFonts w:hint="cs"/>
          <w:rtl/>
        </w:rPr>
        <w:t>رشدنش در دست ش</w:t>
      </w:r>
      <w:r w:rsidRPr="00C97A77">
        <w:rPr>
          <w:rStyle w:val="Char2"/>
          <w:rFonts w:hint="cs"/>
          <w:rtl/>
        </w:rPr>
        <w:t>ی</w:t>
      </w:r>
      <w:r w:rsidR="00331826" w:rsidRPr="00C97A77">
        <w:rPr>
          <w:rStyle w:val="Char2"/>
          <w:rFonts w:hint="cs"/>
          <w:rtl/>
        </w:rPr>
        <w:t xml:space="preserve">طان و جنود آن، </w:t>
      </w:r>
      <w:r w:rsidR="00503360">
        <w:rPr>
          <w:rStyle w:val="Char2"/>
          <w:rFonts w:hint="cs"/>
          <w:rtl/>
        </w:rPr>
        <w:t>به‌سوی</w:t>
      </w:r>
      <w:r w:rsidR="00CF1A1F" w:rsidRPr="00C97A77">
        <w:rPr>
          <w:rStyle w:val="Char2"/>
          <w:rFonts w:hint="cs"/>
          <w:rtl/>
        </w:rPr>
        <w:t xml:space="preserve"> معبود واقع</w:t>
      </w:r>
      <w:r w:rsidRPr="00C97A77">
        <w:rPr>
          <w:rStyle w:val="Char2"/>
          <w:rFonts w:hint="cs"/>
          <w:rtl/>
        </w:rPr>
        <w:t>ی</w:t>
      </w:r>
      <w:r w:rsidR="00CF1A1F" w:rsidRPr="00C97A77">
        <w:rPr>
          <w:rStyle w:val="Char2"/>
          <w:rFonts w:hint="cs"/>
          <w:rtl/>
        </w:rPr>
        <w:t xml:space="preserve"> خود </w:t>
      </w:r>
      <w:r w:rsidR="006808D5" w:rsidRPr="006808D5">
        <w:rPr>
          <w:rStyle w:val="Char2"/>
          <w:rFonts w:hint="cs"/>
          <w:rtl/>
        </w:rPr>
        <w:t>ک</w:t>
      </w:r>
      <w:r w:rsidR="00CF1A1F" w:rsidRPr="00C97A77">
        <w:rPr>
          <w:rStyle w:val="Char2"/>
          <w:rFonts w:hint="cs"/>
          <w:rtl/>
        </w:rPr>
        <w:t>ه ا</w:t>
      </w:r>
      <w:r w:rsidRPr="00C97A77">
        <w:rPr>
          <w:rStyle w:val="Char2"/>
          <w:rFonts w:hint="cs"/>
          <w:rtl/>
        </w:rPr>
        <w:t>ی</w:t>
      </w:r>
      <w:r w:rsidR="00CF1A1F" w:rsidRPr="00C97A77">
        <w:rPr>
          <w:rStyle w:val="Char2"/>
          <w:rFonts w:hint="cs"/>
          <w:rtl/>
        </w:rPr>
        <w:t>ن بنده گر</w:t>
      </w:r>
      <w:r w:rsidRPr="00C97A77">
        <w:rPr>
          <w:rStyle w:val="Char2"/>
          <w:rFonts w:hint="cs"/>
          <w:rtl/>
        </w:rPr>
        <w:t>ی</w:t>
      </w:r>
      <w:r w:rsidR="00CF1A1F" w:rsidRPr="00C97A77">
        <w:rPr>
          <w:rStyle w:val="Char2"/>
          <w:rFonts w:hint="cs"/>
          <w:rtl/>
        </w:rPr>
        <w:t>زان و نافرمان به وس</w:t>
      </w:r>
      <w:r w:rsidRPr="00C97A77">
        <w:rPr>
          <w:rStyle w:val="Char2"/>
          <w:rFonts w:hint="cs"/>
          <w:rtl/>
        </w:rPr>
        <w:t>ی</w:t>
      </w:r>
      <w:r w:rsidR="00CF1A1F" w:rsidRPr="00C97A77">
        <w:rPr>
          <w:rStyle w:val="Char2"/>
          <w:rFonts w:hint="cs"/>
          <w:rtl/>
        </w:rPr>
        <w:t>له‌</w:t>
      </w:r>
      <w:r w:rsidRPr="00C97A77">
        <w:rPr>
          <w:rStyle w:val="Char2"/>
          <w:rFonts w:hint="cs"/>
          <w:rtl/>
        </w:rPr>
        <w:t>ی</w:t>
      </w:r>
      <w:r w:rsidR="00CF1A1F" w:rsidRPr="00C97A77">
        <w:rPr>
          <w:rStyle w:val="Char2"/>
          <w:rFonts w:hint="cs"/>
          <w:rtl/>
        </w:rPr>
        <w:t xml:space="preserve"> توبه از زنج</w:t>
      </w:r>
      <w:r w:rsidRPr="00C97A77">
        <w:rPr>
          <w:rStyle w:val="Char2"/>
          <w:rFonts w:hint="cs"/>
          <w:rtl/>
        </w:rPr>
        <w:t>ی</w:t>
      </w:r>
      <w:r w:rsidR="00CF1A1F" w:rsidRPr="00C97A77">
        <w:rPr>
          <w:rStyle w:val="Char2"/>
          <w:rFonts w:hint="cs"/>
          <w:rtl/>
        </w:rPr>
        <w:t>ر اسارت نجات، و از زندان رها</w:t>
      </w:r>
      <w:r w:rsidRPr="00C97A77">
        <w:rPr>
          <w:rStyle w:val="Char2"/>
          <w:rFonts w:hint="cs"/>
          <w:rtl/>
        </w:rPr>
        <w:t>یی</w:t>
      </w:r>
      <w:r w:rsidR="00CF1A1F" w:rsidRPr="00C97A77">
        <w:rPr>
          <w:rStyle w:val="Char2"/>
          <w:rFonts w:hint="cs"/>
          <w:rtl/>
        </w:rPr>
        <w:t>، و از دشمنش خلاص</w:t>
      </w:r>
      <w:r w:rsidRPr="00C97A77">
        <w:rPr>
          <w:rStyle w:val="Char2"/>
          <w:rFonts w:hint="cs"/>
          <w:rtl/>
        </w:rPr>
        <w:t>ی</w:t>
      </w:r>
      <w:r w:rsidR="00CF1A1F" w:rsidRPr="00C97A77">
        <w:rPr>
          <w:rStyle w:val="Char2"/>
          <w:rFonts w:hint="cs"/>
          <w:rtl/>
        </w:rPr>
        <w:t xml:space="preserve"> </w:t>
      </w:r>
      <w:r w:rsidRPr="00C97A77">
        <w:rPr>
          <w:rStyle w:val="Char2"/>
          <w:rFonts w:hint="cs"/>
          <w:rtl/>
        </w:rPr>
        <w:t>ی</w:t>
      </w:r>
      <w:r w:rsidR="00CF1A1F" w:rsidRPr="00C97A77">
        <w:rPr>
          <w:rStyle w:val="Char2"/>
          <w:rFonts w:hint="cs"/>
          <w:rtl/>
        </w:rPr>
        <w:t xml:space="preserve">افته است، و به آستان پروردگار و محبوب خود </w:t>
      </w:r>
      <w:r w:rsidR="006808D5" w:rsidRPr="006808D5">
        <w:rPr>
          <w:rStyle w:val="Char2"/>
          <w:rFonts w:hint="cs"/>
          <w:rtl/>
        </w:rPr>
        <w:t>ک</w:t>
      </w:r>
      <w:r w:rsidR="00CF1A1F" w:rsidRPr="00C97A77">
        <w:rPr>
          <w:rStyle w:val="Char2"/>
          <w:rFonts w:hint="cs"/>
          <w:rtl/>
        </w:rPr>
        <w:t>ه در ز</w:t>
      </w:r>
      <w:r w:rsidRPr="00C97A77">
        <w:rPr>
          <w:rStyle w:val="Char2"/>
          <w:rFonts w:hint="cs"/>
          <w:rtl/>
        </w:rPr>
        <w:t>ی</w:t>
      </w:r>
      <w:r w:rsidR="00CF1A1F" w:rsidRPr="00C97A77">
        <w:rPr>
          <w:rStyle w:val="Char2"/>
          <w:rFonts w:hint="cs"/>
          <w:rtl/>
        </w:rPr>
        <w:t>ر چتر احسان اوست، بازگشته تا او را در ز</w:t>
      </w:r>
      <w:r w:rsidRPr="00C97A77">
        <w:rPr>
          <w:rStyle w:val="Char2"/>
          <w:rFonts w:hint="cs"/>
          <w:rtl/>
        </w:rPr>
        <w:t>ی</w:t>
      </w:r>
      <w:r w:rsidR="00CF1A1F" w:rsidRPr="00C97A77">
        <w:rPr>
          <w:rStyle w:val="Char2"/>
          <w:rFonts w:hint="cs"/>
          <w:rtl/>
        </w:rPr>
        <w:t>ر چتر احسان خود پوشانده و</w:t>
      </w:r>
      <w:r w:rsidR="003C0BE5">
        <w:rPr>
          <w:rStyle w:val="Char2"/>
          <w:rFonts w:hint="cs"/>
          <w:rtl/>
        </w:rPr>
        <w:t xml:space="preserve"> نعمت‌های </w:t>
      </w:r>
      <w:r w:rsidR="00CF1A1F" w:rsidRPr="00C97A77">
        <w:rPr>
          <w:rStyle w:val="Char2"/>
          <w:rFonts w:hint="cs"/>
          <w:rtl/>
        </w:rPr>
        <w:t>ظاهر</w:t>
      </w:r>
      <w:r w:rsidRPr="00C97A77">
        <w:rPr>
          <w:rStyle w:val="Char2"/>
          <w:rFonts w:hint="cs"/>
          <w:rtl/>
        </w:rPr>
        <w:t>ی</w:t>
      </w:r>
      <w:r w:rsidR="00CF1A1F" w:rsidRPr="00C97A77">
        <w:rPr>
          <w:rStyle w:val="Char2"/>
          <w:rFonts w:hint="cs"/>
          <w:rtl/>
        </w:rPr>
        <w:t xml:space="preserve"> و باطن</w:t>
      </w:r>
      <w:r w:rsidRPr="00C97A77">
        <w:rPr>
          <w:rStyle w:val="Char2"/>
          <w:rFonts w:hint="cs"/>
          <w:rtl/>
        </w:rPr>
        <w:t>ی</w:t>
      </w:r>
      <w:r w:rsidR="00CF1A1F" w:rsidRPr="00C97A77">
        <w:rPr>
          <w:rStyle w:val="Char2"/>
          <w:rFonts w:hint="cs"/>
          <w:rtl/>
        </w:rPr>
        <w:t>، د</w:t>
      </w:r>
      <w:r w:rsidRPr="00C97A77">
        <w:rPr>
          <w:rStyle w:val="Char2"/>
          <w:rFonts w:hint="cs"/>
          <w:rtl/>
        </w:rPr>
        <w:t>ی</w:t>
      </w:r>
      <w:r w:rsidR="00CF1A1F" w:rsidRPr="00C97A77">
        <w:rPr>
          <w:rStyle w:val="Char2"/>
          <w:rFonts w:hint="cs"/>
          <w:rtl/>
        </w:rPr>
        <w:t>ن</w:t>
      </w:r>
      <w:r w:rsidRPr="00C97A77">
        <w:rPr>
          <w:rStyle w:val="Char2"/>
          <w:rFonts w:hint="cs"/>
          <w:rtl/>
        </w:rPr>
        <w:t>ی</w:t>
      </w:r>
      <w:r w:rsidR="00CF1A1F" w:rsidRPr="00C97A77">
        <w:rPr>
          <w:rStyle w:val="Char2"/>
          <w:rFonts w:hint="cs"/>
          <w:rtl/>
        </w:rPr>
        <w:t xml:space="preserve"> و دن</w:t>
      </w:r>
      <w:r w:rsidRPr="00C97A77">
        <w:rPr>
          <w:rStyle w:val="Char2"/>
          <w:rFonts w:hint="cs"/>
          <w:rtl/>
        </w:rPr>
        <w:t>ی</w:t>
      </w:r>
      <w:r w:rsidR="00CF1A1F" w:rsidRPr="00C97A77">
        <w:rPr>
          <w:rStyle w:val="Char2"/>
          <w:rFonts w:hint="cs"/>
          <w:rtl/>
        </w:rPr>
        <w:t>و</w:t>
      </w:r>
      <w:r w:rsidRPr="00C97A77">
        <w:rPr>
          <w:rStyle w:val="Char2"/>
          <w:rFonts w:hint="cs"/>
          <w:rtl/>
        </w:rPr>
        <w:t>ی</w:t>
      </w:r>
      <w:r w:rsidR="00CF1A1F" w:rsidRPr="00C97A77">
        <w:rPr>
          <w:rStyle w:val="Char2"/>
          <w:rFonts w:hint="cs"/>
          <w:rtl/>
        </w:rPr>
        <w:t>، و ماد</w:t>
      </w:r>
      <w:r w:rsidRPr="00C97A77">
        <w:rPr>
          <w:rStyle w:val="Char2"/>
          <w:rFonts w:hint="cs"/>
          <w:rtl/>
        </w:rPr>
        <w:t>ی</w:t>
      </w:r>
      <w:r w:rsidR="00CF1A1F" w:rsidRPr="00C97A77">
        <w:rPr>
          <w:rStyle w:val="Char2"/>
          <w:rFonts w:hint="cs"/>
          <w:rtl/>
        </w:rPr>
        <w:t xml:space="preserve"> و معنو</w:t>
      </w:r>
      <w:r w:rsidRPr="00C97A77">
        <w:rPr>
          <w:rStyle w:val="Char2"/>
          <w:rFonts w:hint="cs"/>
          <w:rtl/>
        </w:rPr>
        <w:t>ی</w:t>
      </w:r>
      <w:r w:rsidR="00CF1A1F" w:rsidRPr="00C97A77">
        <w:rPr>
          <w:rStyle w:val="Char2"/>
          <w:rFonts w:hint="cs"/>
          <w:rtl/>
        </w:rPr>
        <w:t xml:space="preserve"> را بر او ارزان</w:t>
      </w:r>
      <w:r w:rsidRPr="00C97A77">
        <w:rPr>
          <w:rStyle w:val="Char2"/>
          <w:rFonts w:hint="cs"/>
          <w:rtl/>
        </w:rPr>
        <w:t>ی</w:t>
      </w:r>
      <w:r w:rsidR="00CF1A1F" w:rsidRPr="00C97A77">
        <w:rPr>
          <w:rStyle w:val="Char2"/>
          <w:rFonts w:hint="cs"/>
          <w:rtl/>
        </w:rPr>
        <w:t xml:space="preserve"> دارد.</w:t>
      </w:r>
    </w:p>
    <w:p w:rsidR="0026140A" w:rsidRPr="00C97A77" w:rsidRDefault="00CF1A1F" w:rsidP="00C76A66">
      <w:pPr>
        <w:bidi/>
        <w:ind w:firstLine="284"/>
        <w:jc w:val="both"/>
        <w:rPr>
          <w:rStyle w:val="Char2"/>
          <w:rtl/>
        </w:rPr>
      </w:pPr>
      <w:r w:rsidRPr="00C97A77">
        <w:rPr>
          <w:rStyle w:val="Char2"/>
          <w:rFonts w:hint="cs"/>
          <w:rtl/>
        </w:rPr>
        <w:t xml:space="preserve">توبه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w:t>
      </w:r>
      <w:r w:rsidR="00061E94" w:rsidRPr="00C97A77">
        <w:rPr>
          <w:rStyle w:val="Char2"/>
          <w:rFonts w:hint="cs"/>
          <w:rtl/>
        </w:rPr>
        <w:t>بندگان خدا، آنچنان موجب خشنود</w:t>
      </w:r>
      <w:r w:rsidR="00C97A77" w:rsidRPr="00C97A77">
        <w:rPr>
          <w:rStyle w:val="Char2"/>
          <w:rFonts w:hint="cs"/>
          <w:rtl/>
        </w:rPr>
        <w:t>ی</w:t>
      </w:r>
      <w:r w:rsidR="00061E94" w:rsidRPr="00C97A77">
        <w:rPr>
          <w:rStyle w:val="Char2"/>
          <w:rFonts w:hint="cs"/>
          <w:rtl/>
        </w:rPr>
        <w:t xml:space="preserve"> و رضا</w:t>
      </w:r>
      <w:r w:rsidR="00C97A77" w:rsidRPr="00C97A77">
        <w:rPr>
          <w:rStyle w:val="Char2"/>
          <w:rFonts w:hint="cs"/>
          <w:rtl/>
        </w:rPr>
        <w:t>ی</w:t>
      </w:r>
      <w:r w:rsidR="00061E94" w:rsidRPr="00C97A77">
        <w:rPr>
          <w:rStyle w:val="Char2"/>
          <w:rFonts w:hint="cs"/>
          <w:rtl/>
        </w:rPr>
        <w:t>ت خداوند م</w:t>
      </w:r>
      <w:r w:rsidR="00C97A77" w:rsidRPr="00C97A77">
        <w:rPr>
          <w:rStyle w:val="Char2"/>
          <w:rFonts w:hint="cs"/>
          <w:rtl/>
        </w:rPr>
        <w:t>ی</w:t>
      </w:r>
      <w:r w:rsidR="00061E94" w:rsidRPr="00C97A77">
        <w:rPr>
          <w:rStyle w:val="Char2"/>
          <w:rFonts w:hint="cs"/>
          <w:rtl/>
        </w:rPr>
        <w:t>شود</w:t>
      </w:r>
      <w:r w:rsidRPr="00C97A77">
        <w:rPr>
          <w:rStyle w:val="Char2"/>
          <w:rFonts w:hint="cs"/>
          <w:rtl/>
        </w:rPr>
        <w:t xml:space="preserve"> </w:t>
      </w:r>
      <w:r w:rsidR="006808D5" w:rsidRPr="006808D5">
        <w:rPr>
          <w:rStyle w:val="Char2"/>
          <w:rFonts w:hint="cs"/>
          <w:rtl/>
        </w:rPr>
        <w:t>ک</w:t>
      </w:r>
      <w:r w:rsidRPr="00C97A77">
        <w:rPr>
          <w:rStyle w:val="Char2"/>
          <w:rFonts w:hint="cs"/>
          <w:rtl/>
        </w:rPr>
        <w:t>ه قلم و ب</w:t>
      </w:r>
      <w:r w:rsidR="00C97A77" w:rsidRPr="00C97A77">
        <w:rPr>
          <w:rStyle w:val="Char2"/>
          <w:rFonts w:hint="cs"/>
          <w:rtl/>
        </w:rPr>
        <w:t>ی</w:t>
      </w:r>
      <w:r w:rsidRPr="00C97A77">
        <w:rPr>
          <w:rStyle w:val="Char2"/>
          <w:rFonts w:hint="cs"/>
          <w:rtl/>
        </w:rPr>
        <w:t>ان ما از تعب</w:t>
      </w:r>
      <w:r w:rsidR="00C97A77" w:rsidRPr="00C97A77">
        <w:rPr>
          <w:rStyle w:val="Char2"/>
          <w:rFonts w:hint="cs"/>
          <w:rtl/>
        </w:rPr>
        <w:t>ی</w:t>
      </w:r>
      <w:r w:rsidRPr="00C97A77">
        <w:rPr>
          <w:rStyle w:val="Char2"/>
          <w:rFonts w:hint="cs"/>
          <w:rtl/>
        </w:rPr>
        <w:t>ر و تصو</w:t>
      </w:r>
      <w:r w:rsidR="00C97A77" w:rsidRPr="00C97A77">
        <w:rPr>
          <w:rStyle w:val="Char2"/>
          <w:rFonts w:hint="cs"/>
          <w:rtl/>
        </w:rPr>
        <w:t>ی</w:t>
      </w:r>
      <w:r w:rsidRPr="00C97A77">
        <w:rPr>
          <w:rStyle w:val="Char2"/>
          <w:rFonts w:hint="cs"/>
          <w:rtl/>
        </w:rPr>
        <w:t xml:space="preserve">ر آن </w:t>
      </w:r>
      <w:r w:rsidR="00061E94" w:rsidRPr="00C97A77">
        <w:rPr>
          <w:rStyle w:val="Char2"/>
          <w:rFonts w:hint="cs"/>
          <w:rtl/>
        </w:rPr>
        <w:t>قاصر</w:t>
      </w:r>
      <w:r w:rsidRPr="00C97A77">
        <w:rPr>
          <w:rStyle w:val="Char2"/>
          <w:rFonts w:hint="cs"/>
          <w:rtl/>
        </w:rPr>
        <w:t xml:space="preserve"> و ناقص است. شاد</w:t>
      </w:r>
      <w:r w:rsidR="00C97A77" w:rsidRPr="00C97A77">
        <w:rPr>
          <w:rStyle w:val="Char2"/>
          <w:rFonts w:hint="cs"/>
          <w:rtl/>
        </w:rPr>
        <w:t>ی</w:t>
      </w:r>
      <w:r w:rsidRPr="00C97A77">
        <w:rPr>
          <w:rStyle w:val="Char2"/>
          <w:rFonts w:hint="cs"/>
          <w:rtl/>
        </w:rPr>
        <w:t xml:space="preserve"> و خشنود</w:t>
      </w:r>
      <w:r w:rsidR="00C97A77" w:rsidRPr="00C97A77">
        <w:rPr>
          <w:rStyle w:val="Char2"/>
          <w:rFonts w:hint="cs"/>
          <w:rtl/>
        </w:rPr>
        <w:t>ی</w:t>
      </w:r>
      <w:r w:rsidRPr="00C97A77">
        <w:rPr>
          <w:rStyle w:val="Char2"/>
          <w:rFonts w:hint="cs"/>
          <w:rtl/>
        </w:rPr>
        <w:t xml:space="preserve"> پروردگار نسب به توبه‌</w:t>
      </w:r>
      <w:r w:rsidR="00C97A77" w:rsidRPr="00C97A77">
        <w:rPr>
          <w:rStyle w:val="Char2"/>
          <w:rFonts w:hint="cs"/>
          <w:rtl/>
        </w:rPr>
        <w:t>ی</w:t>
      </w:r>
      <w:r w:rsidRPr="00C97A77">
        <w:rPr>
          <w:rStyle w:val="Char2"/>
          <w:rFonts w:hint="cs"/>
          <w:rtl/>
        </w:rPr>
        <w:t xml:space="preserve"> بنده‌اش فراتر و رساتر از ب</w:t>
      </w:r>
      <w:r w:rsidR="00C97A77" w:rsidRPr="00C97A77">
        <w:rPr>
          <w:rStyle w:val="Char2"/>
          <w:rFonts w:hint="cs"/>
          <w:rtl/>
        </w:rPr>
        <w:t>ی</w:t>
      </w:r>
      <w:r w:rsidRPr="00C97A77">
        <w:rPr>
          <w:rStyle w:val="Char2"/>
          <w:rFonts w:hint="cs"/>
          <w:rtl/>
        </w:rPr>
        <w:t>ان رسول خدا</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Pr="00C97A77">
        <w:rPr>
          <w:rStyle w:val="Char2"/>
          <w:rFonts w:hint="cs"/>
          <w:rtl/>
        </w:rPr>
        <w:t xml:space="preserve">است </w:t>
      </w:r>
      <w:r w:rsidR="006808D5" w:rsidRPr="006808D5">
        <w:rPr>
          <w:rStyle w:val="Char2"/>
          <w:rFonts w:hint="cs"/>
          <w:rtl/>
        </w:rPr>
        <w:t>ک</w:t>
      </w:r>
      <w:r w:rsidRPr="00C97A77">
        <w:rPr>
          <w:rStyle w:val="Char2"/>
          <w:rFonts w:hint="cs"/>
          <w:rtl/>
        </w:rPr>
        <w:t>ه ابن مسعود</w:t>
      </w:r>
      <w:r w:rsidR="005621BF">
        <w:rPr>
          <w:rStyle w:val="Char2"/>
          <w:rFonts w:hint="cs"/>
          <w:rtl/>
        </w:rPr>
        <w:t xml:space="preserve"> </w:t>
      </w:r>
      <w:r w:rsidR="00FF2C11" w:rsidRPr="00FF2C11">
        <w:rPr>
          <w:rFonts w:cs="CTraditional Arabic" w:hint="cs"/>
          <w:sz w:val="28"/>
          <w:szCs w:val="28"/>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 پ</w:t>
      </w:r>
      <w:r w:rsidR="00C97A77" w:rsidRPr="00C97A77">
        <w:rPr>
          <w:rStyle w:val="Char2"/>
          <w:rFonts w:hint="cs"/>
          <w:rtl/>
        </w:rPr>
        <w:t>ی</w:t>
      </w:r>
      <w:r w:rsidRPr="00C97A77">
        <w:rPr>
          <w:rStyle w:val="Char2"/>
          <w:rFonts w:hint="cs"/>
          <w:rtl/>
        </w:rPr>
        <w:t>امبر</w:t>
      </w:r>
      <w:r w:rsidR="00042BFC" w:rsidRPr="00042BFC">
        <w:rPr>
          <w:rFonts w:cs="CTraditional Arabic" w:hint="cs"/>
          <w:sz w:val="28"/>
          <w:szCs w:val="28"/>
          <w:rtl/>
        </w:rPr>
        <w:t xml:space="preserve"> 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C76A66" w:rsidRPr="00C97A77">
        <w:rPr>
          <w:rStyle w:val="Char2"/>
          <w:rFonts w:hint="cs"/>
          <w:rtl/>
        </w:rPr>
        <w:t xml:space="preserve"> </w:t>
      </w:r>
      <w:r w:rsidR="00C76A66" w:rsidRPr="00C76A66">
        <w:rPr>
          <w:rStyle w:val="Charc"/>
          <w:rFonts w:hint="cs"/>
          <w:rtl/>
        </w:rPr>
        <w:t>«</w:t>
      </w:r>
      <w:r w:rsidRPr="00C76A66">
        <w:rPr>
          <w:rStyle w:val="Char8"/>
          <w:rtl/>
        </w:rPr>
        <w:t xml:space="preserve">لله </w:t>
      </w:r>
      <w:r w:rsidR="00173C68" w:rsidRPr="00C76A66">
        <w:rPr>
          <w:rStyle w:val="Char8"/>
          <w:rFonts w:hint="cs"/>
          <w:rtl/>
        </w:rPr>
        <w:t>أ</w:t>
      </w:r>
      <w:r w:rsidRPr="00C76A66">
        <w:rPr>
          <w:rStyle w:val="Char8"/>
          <w:rtl/>
        </w:rPr>
        <w:t>فرح بتوب</w:t>
      </w:r>
      <w:r w:rsidR="001E0E4B" w:rsidRPr="00C76A66">
        <w:rPr>
          <w:rStyle w:val="Char8"/>
          <w:rFonts w:hint="cs"/>
          <w:rtl/>
        </w:rPr>
        <w:t>ة</w:t>
      </w:r>
      <w:r w:rsidR="001E0E4B" w:rsidRPr="00C76A66">
        <w:rPr>
          <w:rStyle w:val="Char8"/>
          <w:rtl/>
        </w:rPr>
        <w:t xml:space="preserve"> العبد من رجل نزل منزلا و</w:t>
      </w:r>
      <w:r w:rsidRPr="00C76A66">
        <w:rPr>
          <w:rStyle w:val="Char8"/>
          <w:rtl/>
        </w:rPr>
        <w:t>به مه</w:t>
      </w:r>
      <w:r w:rsidR="001E0E4B" w:rsidRPr="00C76A66">
        <w:rPr>
          <w:rStyle w:val="Char8"/>
          <w:rtl/>
        </w:rPr>
        <w:t>لكه ومعه راحلته عليها طعامها و</w:t>
      </w:r>
      <w:r w:rsidRPr="00C76A66">
        <w:rPr>
          <w:rStyle w:val="Char8"/>
          <w:rtl/>
        </w:rPr>
        <w:t>شراب</w:t>
      </w:r>
      <w:r w:rsidR="001E0E4B" w:rsidRPr="00C76A66">
        <w:rPr>
          <w:rStyle w:val="Char8"/>
          <w:rtl/>
        </w:rPr>
        <w:t>ه فوضع رأسه فنام نومه فاستيقظ وقد ذهبت راحلته فطلبها حت</w:t>
      </w:r>
      <w:r w:rsidR="001E0E4B" w:rsidRPr="00C76A66">
        <w:rPr>
          <w:rStyle w:val="Char8"/>
          <w:rFonts w:hint="cs"/>
          <w:rtl/>
        </w:rPr>
        <w:t>ی</w:t>
      </w:r>
      <w:r w:rsidRPr="00C76A66">
        <w:rPr>
          <w:rStyle w:val="Char8"/>
          <w:rtl/>
        </w:rPr>
        <w:t xml:space="preserve"> اذا اشتد عليه الحر والعطش</w:t>
      </w:r>
      <w:r w:rsidR="00532180" w:rsidRPr="00C76A66">
        <w:rPr>
          <w:rStyle w:val="Char8"/>
          <w:rFonts w:hint="cs"/>
          <w:rtl/>
        </w:rPr>
        <w:t>،</w:t>
      </w:r>
      <w:r w:rsidRPr="00C76A66">
        <w:rPr>
          <w:rStyle w:val="Char8"/>
          <w:rtl/>
        </w:rPr>
        <w:t xml:space="preserve"> قال</w:t>
      </w:r>
      <w:r w:rsidR="00605A38" w:rsidRPr="00C76A66">
        <w:rPr>
          <w:rStyle w:val="Char8"/>
          <w:rFonts w:hint="cs"/>
          <w:rtl/>
        </w:rPr>
        <w:t>:أ</w:t>
      </w:r>
      <w:r w:rsidRPr="00C76A66">
        <w:rPr>
          <w:rStyle w:val="Char8"/>
          <w:rtl/>
        </w:rPr>
        <w:t xml:space="preserve">رجع </w:t>
      </w:r>
      <w:r w:rsidR="00605A38" w:rsidRPr="00C76A66">
        <w:rPr>
          <w:rStyle w:val="Char8"/>
          <w:rFonts w:hint="cs"/>
          <w:rtl/>
        </w:rPr>
        <w:t>إلى</w:t>
      </w:r>
      <w:r w:rsidRPr="00C76A66">
        <w:rPr>
          <w:rStyle w:val="Char8"/>
          <w:rtl/>
        </w:rPr>
        <w:t xml:space="preserve"> مكاني الذي كنت فيه فأنام </w:t>
      </w:r>
      <w:r w:rsidR="00605A38" w:rsidRPr="00C76A66">
        <w:rPr>
          <w:rStyle w:val="Char8"/>
          <w:rFonts w:hint="cs"/>
          <w:rtl/>
        </w:rPr>
        <w:t>حتىأ</w:t>
      </w:r>
      <w:r w:rsidRPr="00C76A66">
        <w:rPr>
          <w:rStyle w:val="Char8"/>
          <w:rtl/>
        </w:rPr>
        <w:t xml:space="preserve">موت فرجع فنام نومه ثم رفع رأسه، </w:t>
      </w:r>
      <w:r w:rsidR="00605A38" w:rsidRPr="00C76A66">
        <w:rPr>
          <w:rStyle w:val="Char8"/>
          <w:rFonts w:hint="cs"/>
          <w:rtl/>
        </w:rPr>
        <w:t>إ</w:t>
      </w:r>
      <w:r w:rsidR="00605A38" w:rsidRPr="00C76A66">
        <w:rPr>
          <w:rStyle w:val="Char8"/>
          <w:rtl/>
        </w:rPr>
        <w:t xml:space="preserve">ذ راحلته عليها </w:t>
      </w:r>
      <w:r w:rsidR="00605A38" w:rsidRPr="00C76A66">
        <w:rPr>
          <w:rStyle w:val="Char8"/>
          <w:rFonts w:hint="cs"/>
          <w:rtl/>
        </w:rPr>
        <w:t>ز</w:t>
      </w:r>
      <w:r w:rsidRPr="00C76A66">
        <w:rPr>
          <w:rStyle w:val="Char8"/>
          <w:rtl/>
        </w:rPr>
        <w:t>اد</w:t>
      </w:r>
      <w:r w:rsidR="00605A38" w:rsidRPr="00C76A66">
        <w:rPr>
          <w:rStyle w:val="Char8"/>
          <w:rFonts w:hint="cs"/>
          <w:rtl/>
        </w:rPr>
        <w:t>ه</w:t>
      </w:r>
      <w:r w:rsidR="00605A38" w:rsidRPr="00C76A66">
        <w:rPr>
          <w:rStyle w:val="Char8"/>
          <w:rtl/>
        </w:rPr>
        <w:t xml:space="preserve"> وطعامه و</w:t>
      </w:r>
      <w:r w:rsidRPr="00C76A66">
        <w:rPr>
          <w:rStyle w:val="Char8"/>
          <w:rtl/>
        </w:rPr>
        <w:t xml:space="preserve">شرابه! فالله </w:t>
      </w:r>
      <w:r w:rsidR="00605A38" w:rsidRPr="00C76A66">
        <w:rPr>
          <w:rStyle w:val="Char8"/>
          <w:rFonts w:hint="cs"/>
          <w:rtl/>
        </w:rPr>
        <w:t>أ</w:t>
      </w:r>
      <w:r w:rsidRPr="00C76A66">
        <w:rPr>
          <w:rStyle w:val="Char8"/>
          <w:rtl/>
        </w:rPr>
        <w:t>شد فرحا بتوب</w:t>
      </w:r>
      <w:r w:rsidR="00605A38" w:rsidRPr="00C76A66">
        <w:rPr>
          <w:rStyle w:val="Char8"/>
          <w:rFonts w:hint="cs"/>
          <w:rtl/>
        </w:rPr>
        <w:t>ة</w:t>
      </w:r>
      <w:r w:rsidRPr="00C76A66">
        <w:rPr>
          <w:rStyle w:val="Char8"/>
          <w:rtl/>
        </w:rPr>
        <w:t xml:space="preserve"> ا</w:t>
      </w:r>
      <w:r w:rsidR="00605A38" w:rsidRPr="00C76A66">
        <w:rPr>
          <w:rStyle w:val="Char8"/>
          <w:rtl/>
        </w:rPr>
        <w:t>لعبد المؤمن</w:t>
      </w:r>
      <w:r w:rsidRPr="00C76A66">
        <w:rPr>
          <w:rStyle w:val="Char8"/>
          <w:rtl/>
        </w:rPr>
        <w:t xml:space="preserve"> من هذا براحلته</w:t>
      </w:r>
      <w:r w:rsidR="00C76A66" w:rsidRPr="00C76A66">
        <w:rPr>
          <w:rStyle w:val="Charc"/>
          <w:rFonts w:hint="cs"/>
          <w:rtl/>
        </w:rPr>
        <w:t>»</w:t>
      </w:r>
      <w:r w:rsidRPr="00C76A66">
        <w:rPr>
          <w:rStyle w:val="Char2"/>
          <w:vertAlign w:val="superscript"/>
          <w:rtl/>
        </w:rPr>
        <w:footnoteReference w:id="212"/>
      </w:r>
      <w:r w:rsidR="00605A38" w:rsidRPr="00C76A66">
        <w:rPr>
          <w:rStyle w:val="Char2"/>
          <w:rFonts w:hint="cs"/>
          <w:rtl/>
        </w:rPr>
        <w:t>.</w:t>
      </w:r>
      <w:r w:rsidR="00C76A66" w:rsidRPr="00C97A77">
        <w:rPr>
          <w:rStyle w:val="Char2"/>
          <w:rFonts w:hint="cs"/>
          <w:rtl/>
        </w:rPr>
        <w:t xml:space="preserve"> </w:t>
      </w:r>
      <w:r w:rsidR="00C76A66" w:rsidRPr="00C76A66">
        <w:rPr>
          <w:rStyle w:val="Charc"/>
          <w:rFonts w:hint="cs"/>
          <w:rtl/>
        </w:rPr>
        <w:t>«</w:t>
      </w:r>
      <w:r w:rsidRPr="00C76A66">
        <w:rPr>
          <w:rStyle w:val="Char7"/>
          <w:rFonts w:hint="cs"/>
          <w:rtl/>
        </w:rPr>
        <w:t>خداوند متعال به توبه‌</w:t>
      </w:r>
      <w:r w:rsidR="00785B06" w:rsidRPr="00785B06">
        <w:rPr>
          <w:rStyle w:val="Char7"/>
          <w:rFonts w:hint="cs"/>
          <w:rtl/>
        </w:rPr>
        <w:t>ی</w:t>
      </w:r>
      <w:r w:rsidRPr="00C76A66">
        <w:rPr>
          <w:rStyle w:val="Char7"/>
          <w:rFonts w:hint="cs"/>
          <w:rtl/>
        </w:rPr>
        <w:t xml:space="preserve"> بنده‌</w:t>
      </w:r>
      <w:r w:rsidR="00785B06" w:rsidRPr="00785B06">
        <w:rPr>
          <w:rStyle w:val="Char7"/>
          <w:rFonts w:hint="cs"/>
          <w:rtl/>
        </w:rPr>
        <w:t>ی</w:t>
      </w:r>
      <w:r w:rsidRPr="00C76A66">
        <w:rPr>
          <w:rStyle w:val="Char7"/>
          <w:rFonts w:hint="cs"/>
          <w:rtl/>
        </w:rPr>
        <w:t xml:space="preserve"> مؤمن خود خشنودتر است از مرد</w:t>
      </w:r>
      <w:r w:rsidR="00785B06" w:rsidRPr="00785B06">
        <w:rPr>
          <w:rStyle w:val="Char7"/>
          <w:rFonts w:hint="cs"/>
          <w:rtl/>
        </w:rPr>
        <w:t>ی</w:t>
      </w:r>
      <w:r w:rsidRPr="00C76A66">
        <w:rPr>
          <w:rStyle w:val="Char7"/>
          <w:rFonts w:hint="cs"/>
          <w:rtl/>
        </w:rPr>
        <w:t xml:space="preserve"> </w:t>
      </w:r>
      <w:r w:rsidR="00A91D73" w:rsidRPr="00A91D73">
        <w:rPr>
          <w:rStyle w:val="Char7"/>
          <w:rFonts w:hint="cs"/>
          <w:rtl/>
        </w:rPr>
        <w:t>ک</w:t>
      </w:r>
      <w:r w:rsidRPr="00C76A66">
        <w:rPr>
          <w:rStyle w:val="Char7"/>
          <w:rFonts w:hint="cs"/>
          <w:rtl/>
        </w:rPr>
        <w:t>ه در زم</w:t>
      </w:r>
      <w:r w:rsidR="00785B06" w:rsidRPr="00785B06">
        <w:rPr>
          <w:rStyle w:val="Char7"/>
          <w:rFonts w:hint="cs"/>
          <w:rtl/>
        </w:rPr>
        <w:t>ی</w:t>
      </w:r>
      <w:r w:rsidRPr="00C76A66">
        <w:rPr>
          <w:rStyle w:val="Char7"/>
          <w:rFonts w:hint="cs"/>
          <w:rtl/>
        </w:rPr>
        <w:t>ن ب</w:t>
      </w:r>
      <w:r w:rsidR="00785B06" w:rsidRPr="00785B06">
        <w:rPr>
          <w:rStyle w:val="Char7"/>
          <w:rFonts w:hint="cs"/>
          <w:rtl/>
        </w:rPr>
        <w:t>ی</w:t>
      </w:r>
      <w:r w:rsidRPr="00C76A66">
        <w:rPr>
          <w:rStyle w:val="Char7"/>
          <w:rFonts w:hint="cs"/>
          <w:rtl/>
        </w:rPr>
        <w:t>ابان و مهل</w:t>
      </w:r>
      <w:r w:rsidR="00A91D73" w:rsidRPr="00A91D73">
        <w:rPr>
          <w:rStyle w:val="Char7"/>
          <w:rFonts w:hint="cs"/>
          <w:rtl/>
        </w:rPr>
        <w:t>ک</w:t>
      </w:r>
      <w:r w:rsidR="00785B06" w:rsidRPr="00785B06">
        <w:rPr>
          <w:rStyle w:val="Char7"/>
          <w:rFonts w:hint="cs"/>
          <w:rtl/>
        </w:rPr>
        <w:t>ی</w:t>
      </w:r>
      <w:r w:rsidRPr="00C76A66">
        <w:rPr>
          <w:rStyle w:val="Char7"/>
          <w:rFonts w:hint="cs"/>
          <w:rtl/>
        </w:rPr>
        <w:t xml:space="preserve"> همراه با الاغ سوار</w:t>
      </w:r>
      <w:r w:rsidR="00785B06" w:rsidRPr="00785B06">
        <w:rPr>
          <w:rStyle w:val="Char7"/>
          <w:rFonts w:hint="cs"/>
          <w:rtl/>
        </w:rPr>
        <w:t>ی</w:t>
      </w:r>
      <w:r w:rsidRPr="00C76A66">
        <w:rPr>
          <w:rStyle w:val="Char7"/>
          <w:rFonts w:hint="cs"/>
          <w:rtl/>
        </w:rPr>
        <w:t>ش وارد شده باشد و آب و غذا</w:t>
      </w:r>
      <w:r w:rsidR="00785B06" w:rsidRPr="00785B06">
        <w:rPr>
          <w:rStyle w:val="Char7"/>
          <w:rFonts w:hint="cs"/>
          <w:rtl/>
        </w:rPr>
        <w:t>ی</w:t>
      </w:r>
      <w:r w:rsidRPr="00C76A66">
        <w:rPr>
          <w:rStyle w:val="Char7"/>
          <w:rFonts w:hint="cs"/>
          <w:rtl/>
        </w:rPr>
        <w:t xml:space="preserve"> او بار الاغش باشد، پس در آن ب</w:t>
      </w:r>
      <w:r w:rsidR="00785B06" w:rsidRPr="00785B06">
        <w:rPr>
          <w:rStyle w:val="Char7"/>
          <w:rFonts w:hint="cs"/>
          <w:rtl/>
        </w:rPr>
        <w:t>ی</w:t>
      </w:r>
      <w:r w:rsidRPr="00C76A66">
        <w:rPr>
          <w:rStyle w:val="Char7"/>
          <w:rFonts w:hint="cs"/>
          <w:rtl/>
        </w:rPr>
        <w:t>ابان سر نهد و بخوابد و هنگام</w:t>
      </w:r>
      <w:r w:rsidR="00785B06" w:rsidRPr="00785B06">
        <w:rPr>
          <w:rStyle w:val="Char7"/>
          <w:rFonts w:hint="cs"/>
          <w:rtl/>
        </w:rPr>
        <w:t>ی</w:t>
      </w:r>
      <w:r w:rsidRPr="00C76A66">
        <w:rPr>
          <w:rStyle w:val="Char7"/>
          <w:rFonts w:hint="cs"/>
          <w:rtl/>
        </w:rPr>
        <w:t xml:space="preserve"> </w:t>
      </w:r>
      <w:r w:rsidR="00A91D73" w:rsidRPr="00A91D73">
        <w:rPr>
          <w:rStyle w:val="Char7"/>
          <w:rFonts w:hint="cs"/>
          <w:rtl/>
        </w:rPr>
        <w:t>ک</w:t>
      </w:r>
      <w:r w:rsidRPr="00C76A66">
        <w:rPr>
          <w:rStyle w:val="Char7"/>
          <w:rFonts w:hint="cs"/>
          <w:rtl/>
        </w:rPr>
        <w:t>ه ب</w:t>
      </w:r>
      <w:r w:rsidR="00785B06" w:rsidRPr="00785B06">
        <w:rPr>
          <w:rStyle w:val="Char7"/>
          <w:rFonts w:hint="cs"/>
          <w:rtl/>
        </w:rPr>
        <w:t>ی</w:t>
      </w:r>
      <w:r w:rsidRPr="00C76A66">
        <w:rPr>
          <w:rStyle w:val="Char7"/>
          <w:rFonts w:hint="cs"/>
          <w:rtl/>
        </w:rPr>
        <w:t>دار شود الاغش رفته باشد و هر اندازه به دنبال آن گردد آن را ن</w:t>
      </w:r>
      <w:r w:rsidR="00785B06" w:rsidRPr="00785B06">
        <w:rPr>
          <w:rStyle w:val="Char7"/>
          <w:rFonts w:hint="cs"/>
          <w:rtl/>
        </w:rPr>
        <w:t>ی</w:t>
      </w:r>
      <w:r w:rsidRPr="00C76A66">
        <w:rPr>
          <w:rStyle w:val="Char7"/>
          <w:rFonts w:hint="cs"/>
          <w:rtl/>
        </w:rPr>
        <w:t xml:space="preserve">ابد تا آنجا </w:t>
      </w:r>
      <w:r w:rsidR="00A91D73" w:rsidRPr="00A91D73">
        <w:rPr>
          <w:rStyle w:val="Char7"/>
          <w:rFonts w:hint="cs"/>
          <w:rtl/>
        </w:rPr>
        <w:t>ک</w:t>
      </w:r>
      <w:r w:rsidRPr="00C76A66">
        <w:rPr>
          <w:rStyle w:val="Char7"/>
          <w:rFonts w:hint="cs"/>
          <w:rtl/>
        </w:rPr>
        <w:t>ه گرما و تشنگ</w:t>
      </w:r>
      <w:r w:rsidR="00785B06" w:rsidRPr="00785B06">
        <w:rPr>
          <w:rStyle w:val="Char7"/>
          <w:rFonts w:hint="cs"/>
          <w:rtl/>
        </w:rPr>
        <w:t>ی</w:t>
      </w:r>
      <w:r w:rsidRPr="00C76A66">
        <w:rPr>
          <w:rStyle w:val="Char7"/>
          <w:rFonts w:hint="cs"/>
          <w:rtl/>
        </w:rPr>
        <w:t xml:space="preserve"> سخت بر او فشار آرد. آنگاه بگو</w:t>
      </w:r>
      <w:r w:rsidR="00785B06" w:rsidRPr="00785B06">
        <w:rPr>
          <w:rStyle w:val="Char7"/>
          <w:rFonts w:hint="cs"/>
          <w:rtl/>
        </w:rPr>
        <w:t>ی</w:t>
      </w:r>
      <w:r w:rsidRPr="00C76A66">
        <w:rPr>
          <w:rStyle w:val="Char7"/>
          <w:rFonts w:hint="cs"/>
          <w:rtl/>
        </w:rPr>
        <w:t>د: بگذار در جا</w:t>
      </w:r>
      <w:r w:rsidR="00785B06" w:rsidRPr="00785B06">
        <w:rPr>
          <w:rStyle w:val="Char7"/>
          <w:rFonts w:hint="cs"/>
          <w:rtl/>
        </w:rPr>
        <w:t>یی</w:t>
      </w:r>
      <w:r w:rsidRPr="00C76A66">
        <w:rPr>
          <w:rStyle w:val="Char7"/>
          <w:rFonts w:hint="cs"/>
          <w:rtl/>
        </w:rPr>
        <w:t xml:space="preserve"> </w:t>
      </w:r>
      <w:r w:rsidR="00A91D73" w:rsidRPr="00A91D73">
        <w:rPr>
          <w:rStyle w:val="Char7"/>
          <w:rFonts w:hint="cs"/>
          <w:rtl/>
        </w:rPr>
        <w:t>ک</w:t>
      </w:r>
      <w:r w:rsidRPr="00C76A66">
        <w:rPr>
          <w:rStyle w:val="Char7"/>
          <w:rFonts w:hint="cs"/>
          <w:rtl/>
        </w:rPr>
        <w:t>ه بودم بازگرد و به خواب روم تا بم</w:t>
      </w:r>
      <w:r w:rsidR="00785B06" w:rsidRPr="00785B06">
        <w:rPr>
          <w:rStyle w:val="Char7"/>
          <w:rFonts w:hint="cs"/>
          <w:rtl/>
        </w:rPr>
        <w:t>ی</w:t>
      </w:r>
      <w:r w:rsidRPr="00C76A66">
        <w:rPr>
          <w:rStyle w:val="Char7"/>
          <w:rFonts w:hint="cs"/>
          <w:rtl/>
        </w:rPr>
        <w:t>رم، پس سر به زم</w:t>
      </w:r>
      <w:r w:rsidR="00785B06" w:rsidRPr="00785B06">
        <w:rPr>
          <w:rStyle w:val="Char7"/>
          <w:rFonts w:hint="cs"/>
          <w:rtl/>
        </w:rPr>
        <w:t>ی</w:t>
      </w:r>
      <w:r w:rsidRPr="00C76A66">
        <w:rPr>
          <w:rStyle w:val="Char7"/>
          <w:rFonts w:hint="cs"/>
          <w:rtl/>
        </w:rPr>
        <w:t>ن نهد بعد از مدت</w:t>
      </w:r>
      <w:r w:rsidR="00785B06" w:rsidRPr="00785B06">
        <w:rPr>
          <w:rStyle w:val="Char7"/>
          <w:rFonts w:hint="cs"/>
          <w:rtl/>
        </w:rPr>
        <w:t>ی</w:t>
      </w:r>
      <w:r w:rsidRPr="00C76A66">
        <w:rPr>
          <w:rStyle w:val="Char7"/>
          <w:rFonts w:hint="cs"/>
          <w:rtl/>
        </w:rPr>
        <w:t xml:space="preserve"> ب</w:t>
      </w:r>
      <w:r w:rsidR="00785B06" w:rsidRPr="00785B06">
        <w:rPr>
          <w:rStyle w:val="Char7"/>
          <w:rFonts w:hint="cs"/>
          <w:rtl/>
        </w:rPr>
        <w:t>ی</w:t>
      </w:r>
      <w:r w:rsidRPr="00C76A66">
        <w:rPr>
          <w:rStyle w:val="Char7"/>
          <w:rFonts w:hint="cs"/>
          <w:rtl/>
        </w:rPr>
        <w:t>دار گردد، الاغ خود را با آب و غذا نزد</w:t>
      </w:r>
      <w:r w:rsidR="00785B06" w:rsidRPr="00785B06">
        <w:rPr>
          <w:rStyle w:val="Char7"/>
          <w:rFonts w:hint="cs"/>
          <w:rtl/>
        </w:rPr>
        <w:t>ی</w:t>
      </w:r>
      <w:r w:rsidR="00A91D73" w:rsidRPr="00A91D73">
        <w:rPr>
          <w:rStyle w:val="Char7"/>
          <w:rFonts w:hint="cs"/>
          <w:rtl/>
        </w:rPr>
        <w:t>ک</w:t>
      </w:r>
      <w:r w:rsidRPr="00C76A66">
        <w:rPr>
          <w:rStyle w:val="Char7"/>
          <w:rFonts w:hint="cs"/>
          <w:rtl/>
        </w:rPr>
        <w:t xml:space="preserve"> خود ب</w:t>
      </w:r>
      <w:r w:rsidR="00785B06" w:rsidRPr="00785B06">
        <w:rPr>
          <w:rStyle w:val="Char7"/>
          <w:rFonts w:hint="cs"/>
          <w:rtl/>
        </w:rPr>
        <w:t>ی</w:t>
      </w:r>
      <w:r w:rsidRPr="00C76A66">
        <w:rPr>
          <w:rStyle w:val="Char7"/>
          <w:rFonts w:hint="cs"/>
          <w:rtl/>
        </w:rPr>
        <w:t>ند، ا</w:t>
      </w:r>
      <w:r w:rsidR="00785B06" w:rsidRPr="00785B06">
        <w:rPr>
          <w:rStyle w:val="Char7"/>
          <w:rFonts w:hint="cs"/>
          <w:rtl/>
        </w:rPr>
        <w:t>ی</w:t>
      </w:r>
      <w:r w:rsidRPr="00C76A66">
        <w:rPr>
          <w:rStyle w:val="Char7"/>
          <w:rFonts w:hint="cs"/>
          <w:rtl/>
        </w:rPr>
        <w:t>ن بنده چقدر خشنود و شادان است. خداوند متعال به مراتب نسبت به توبه‌</w:t>
      </w:r>
      <w:r w:rsidR="00785B06" w:rsidRPr="00785B06">
        <w:rPr>
          <w:rStyle w:val="Char7"/>
          <w:rFonts w:hint="cs"/>
          <w:rtl/>
        </w:rPr>
        <w:t>ی</w:t>
      </w:r>
      <w:r w:rsidRPr="00C76A66">
        <w:rPr>
          <w:rStyle w:val="Char7"/>
          <w:rFonts w:hint="cs"/>
          <w:rtl/>
        </w:rPr>
        <w:t xml:space="preserve"> بنده‌</w:t>
      </w:r>
      <w:r w:rsidR="00785B06" w:rsidRPr="00785B06">
        <w:rPr>
          <w:rStyle w:val="Char7"/>
          <w:rFonts w:hint="cs"/>
          <w:rtl/>
        </w:rPr>
        <w:t>ی</w:t>
      </w:r>
      <w:r w:rsidRPr="00C76A66">
        <w:rPr>
          <w:rStyle w:val="Char7"/>
          <w:rFonts w:hint="cs"/>
          <w:rtl/>
        </w:rPr>
        <w:t xml:space="preserve"> مؤمن خود خشنودتر و شادان‌تر از ا</w:t>
      </w:r>
      <w:r w:rsidR="00785B06" w:rsidRPr="00785B06">
        <w:rPr>
          <w:rStyle w:val="Char7"/>
          <w:rFonts w:hint="cs"/>
          <w:rtl/>
        </w:rPr>
        <w:t>ی</w:t>
      </w:r>
      <w:r w:rsidRPr="00C76A66">
        <w:rPr>
          <w:rStyle w:val="Char7"/>
          <w:rFonts w:hint="cs"/>
          <w:rtl/>
        </w:rPr>
        <w:t xml:space="preserve">ن </w:t>
      </w:r>
      <w:r w:rsidR="00A91D73" w:rsidRPr="00A91D73">
        <w:rPr>
          <w:rStyle w:val="Char7"/>
          <w:rFonts w:hint="cs"/>
          <w:rtl/>
        </w:rPr>
        <w:t>ک</w:t>
      </w:r>
      <w:r w:rsidRPr="00C76A66">
        <w:rPr>
          <w:rStyle w:val="Char7"/>
          <w:rFonts w:hint="cs"/>
          <w:rtl/>
        </w:rPr>
        <w:t>س در چن</w:t>
      </w:r>
      <w:r w:rsidR="00785B06" w:rsidRPr="00785B06">
        <w:rPr>
          <w:rStyle w:val="Char7"/>
          <w:rFonts w:hint="cs"/>
          <w:rtl/>
        </w:rPr>
        <w:t>ی</w:t>
      </w:r>
      <w:r w:rsidRPr="00C76A66">
        <w:rPr>
          <w:rStyle w:val="Char7"/>
          <w:rFonts w:hint="cs"/>
          <w:rtl/>
        </w:rPr>
        <w:t>ن حالت</w:t>
      </w:r>
      <w:r w:rsidR="00785B06" w:rsidRPr="00785B06">
        <w:rPr>
          <w:rStyle w:val="Char7"/>
          <w:rFonts w:hint="cs"/>
          <w:rtl/>
        </w:rPr>
        <w:t>ی</w:t>
      </w:r>
      <w:r w:rsidRPr="00C76A66">
        <w:rPr>
          <w:rStyle w:val="Char7"/>
          <w:rFonts w:hint="cs"/>
          <w:rtl/>
        </w:rPr>
        <w:t xml:space="preserve"> باشد</w:t>
      </w:r>
      <w:r w:rsidRPr="00C76A66">
        <w:rPr>
          <w:rStyle w:val="Charc"/>
          <w:rFonts w:hint="cs"/>
          <w:rtl/>
        </w:rPr>
        <w:t>»</w:t>
      </w:r>
      <w:r w:rsidR="007C1CAF">
        <w:rPr>
          <w:rStyle w:val="Char2"/>
          <w:rFonts w:hint="cs"/>
          <w:rtl/>
        </w:rPr>
        <w:t>.</w:t>
      </w:r>
    </w:p>
    <w:p w:rsidR="00CF1A1F" w:rsidRPr="00C97A77" w:rsidRDefault="00CF1A1F" w:rsidP="00CF1A1F">
      <w:pPr>
        <w:bidi/>
        <w:ind w:firstLine="284"/>
        <w:jc w:val="both"/>
        <w:rPr>
          <w:rStyle w:val="Char2"/>
          <w:rtl/>
        </w:rPr>
      </w:pPr>
      <w:r w:rsidRPr="00C97A77">
        <w:rPr>
          <w:rStyle w:val="Char2"/>
          <w:rFonts w:hint="cs"/>
          <w:rtl/>
        </w:rPr>
        <w:t>ابن ق</w:t>
      </w:r>
      <w:r w:rsidR="00C97A77" w:rsidRPr="00C97A77">
        <w:rPr>
          <w:rStyle w:val="Char2"/>
          <w:rFonts w:hint="cs"/>
          <w:rtl/>
        </w:rPr>
        <w:t>ی</w:t>
      </w:r>
      <w:r w:rsidRPr="00C97A77">
        <w:rPr>
          <w:rStyle w:val="Char2"/>
          <w:rFonts w:hint="cs"/>
          <w:rtl/>
        </w:rPr>
        <w:t>م، دررابطه با خشنود</w:t>
      </w:r>
      <w:r w:rsidR="00C97A77" w:rsidRPr="00C97A77">
        <w:rPr>
          <w:rStyle w:val="Char2"/>
          <w:rFonts w:hint="cs"/>
          <w:rtl/>
        </w:rPr>
        <w:t>ی</w:t>
      </w:r>
      <w:r w:rsidRPr="00C97A77">
        <w:rPr>
          <w:rStyle w:val="Char2"/>
          <w:rFonts w:hint="cs"/>
          <w:rtl/>
        </w:rPr>
        <w:t xml:space="preserve"> خداوند متعال از توبه‌</w:t>
      </w:r>
      <w:r w:rsidR="00C97A77" w:rsidRPr="00C97A77">
        <w:rPr>
          <w:rStyle w:val="Char2"/>
          <w:rFonts w:hint="cs"/>
          <w:rtl/>
        </w:rPr>
        <w:t>ی</w:t>
      </w:r>
      <w:r w:rsidRPr="00C97A77">
        <w:rPr>
          <w:rStyle w:val="Char2"/>
          <w:rFonts w:hint="cs"/>
          <w:rtl/>
        </w:rPr>
        <w:t xml:space="preserve"> تائب، ب</w:t>
      </w:r>
      <w:r w:rsidR="00C97A77" w:rsidRPr="00C97A77">
        <w:rPr>
          <w:rStyle w:val="Char2"/>
          <w:rFonts w:hint="cs"/>
          <w:rtl/>
        </w:rPr>
        <w:t>ی</w:t>
      </w:r>
      <w:r w:rsidRPr="00C97A77">
        <w:rPr>
          <w:rStyle w:val="Char2"/>
          <w:rFonts w:hint="cs"/>
          <w:rtl/>
        </w:rPr>
        <w:t>ان ش</w:t>
      </w:r>
      <w:r w:rsidR="00C97A77" w:rsidRPr="00C97A77">
        <w:rPr>
          <w:rStyle w:val="Char2"/>
          <w:rFonts w:hint="cs"/>
          <w:rtl/>
        </w:rPr>
        <w:t>ی</w:t>
      </w:r>
      <w:r w:rsidRPr="00C97A77">
        <w:rPr>
          <w:rStyle w:val="Char2"/>
          <w:rFonts w:hint="cs"/>
          <w:rtl/>
        </w:rPr>
        <w:t>وا و جامع</w:t>
      </w:r>
      <w:r w:rsidR="00C97A77" w:rsidRPr="00C97A77">
        <w:rPr>
          <w:rStyle w:val="Char2"/>
          <w:rFonts w:hint="cs"/>
          <w:rtl/>
        </w:rPr>
        <w:t>ی</w:t>
      </w:r>
      <w:r w:rsidRPr="00C97A77">
        <w:rPr>
          <w:rStyle w:val="Char2"/>
          <w:rFonts w:hint="cs"/>
          <w:rtl/>
        </w:rPr>
        <w:t xml:space="preserve"> دارد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ه</w:t>
      </w:r>
      <w:r w:rsidR="00C97A77" w:rsidRPr="00C97A77">
        <w:rPr>
          <w:rStyle w:val="Char2"/>
          <w:rFonts w:hint="cs"/>
          <w:rtl/>
        </w:rPr>
        <w:t>ی</w:t>
      </w:r>
      <w:r w:rsidRPr="00C97A77">
        <w:rPr>
          <w:rStyle w:val="Char2"/>
          <w:rFonts w:hint="cs"/>
          <w:rtl/>
        </w:rPr>
        <w:t>چ بنده‌</w:t>
      </w:r>
      <w:r w:rsidR="00C97A77" w:rsidRPr="00C97A77">
        <w:rPr>
          <w:rStyle w:val="Char2"/>
          <w:rFonts w:hint="cs"/>
          <w:rtl/>
        </w:rPr>
        <w:t>ی</w:t>
      </w:r>
      <w:r w:rsidRPr="00C97A77">
        <w:rPr>
          <w:rStyle w:val="Char2"/>
          <w:rFonts w:hint="cs"/>
          <w:rtl/>
        </w:rPr>
        <w:t xml:space="preserve"> مسلمان</w:t>
      </w:r>
      <w:r w:rsidR="00C97A77" w:rsidRPr="00C97A77">
        <w:rPr>
          <w:rStyle w:val="Char2"/>
          <w:rFonts w:hint="cs"/>
          <w:rtl/>
        </w:rPr>
        <w:t>ی</w:t>
      </w:r>
      <w:r w:rsidRPr="00C97A77">
        <w:rPr>
          <w:rStyle w:val="Char2"/>
          <w:rFonts w:hint="cs"/>
          <w:rtl/>
        </w:rPr>
        <w:t xml:space="preserve"> نبا</w:t>
      </w:r>
      <w:r w:rsidR="00C97A77" w:rsidRPr="00C97A77">
        <w:rPr>
          <w:rStyle w:val="Char2"/>
          <w:rFonts w:hint="cs"/>
          <w:rtl/>
        </w:rPr>
        <w:t>ی</w:t>
      </w:r>
      <w:r w:rsidRPr="00C97A77">
        <w:rPr>
          <w:rStyle w:val="Char2"/>
          <w:rFonts w:hint="cs"/>
          <w:rtl/>
        </w:rPr>
        <w:t>د از آن اهمال و اعراض نما</w:t>
      </w:r>
      <w:r w:rsidR="00C97A77" w:rsidRPr="00C97A77">
        <w:rPr>
          <w:rStyle w:val="Char2"/>
          <w:rFonts w:hint="cs"/>
          <w:rtl/>
        </w:rPr>
        <w:t>ی</w:t>
      </w:r>
      <w:r w:rsidRPr="00C97A77">
        <w:rPr>
          <w:rStyle w:val="Char2"/>
          <w:rFonts w:hint="cs"/>
          <w:rtl/>
        </w:rPr>
        <w:t xml:space="preserve">د و جز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معرفت و</w:t>
      </w:r>
      <w:r w:rsidR="00C97A77" w:rsidRPr="00C97A77">
        <w:rPr>
          <w:rStyle w:val="Char2"/>
          <w:rFonts w:hint="cs"/>
          <w:rtl/>
        </w:rPr>
        <w:t>ی</w:t>
      </w:r>
      <w:r w:rsidRPr="00C97A77">
        <w:rPr>
          <w:rStyle w:val="Char2"/>
          <w:rFonts w:hint="cs"/>
          <w:rtl/>
        </w:rPr>
        <w:t>ژه‌ا</w:t>
      </w:r>
      <w:r w:rsidR="00C97A77" w:rsidRPr="00C97A77">
        <w:rPr>
          <w:rStyle w:val="Char2"/>
          <w:rFonts w:hint="cs"/>
          <w:rtl/>
        </w:rPr>
        <w:t>ی</w:t>
      </w:r>
      <w:r w:rsidRPr="00C97A77">
        <w:rPr>
          <w:rStyle w:val="Char2"/>
          <w:rFonts w:hint="cs"/>
          <w:rtl/>
        </w:rPr>
        <w:t xml:space="preserve"> راجع به اسماء و صفات خداوند برخوردارند بدان فرح و شاد</w:t>
      </w:r>
      <w:r w:rsidR="00C97A77" w:rsidRPr="00C97A77">
        <w:rPr>
          <w:rStyle w:val="Char2"/>
          <w:rFonts w:hint="cs"/>
          <w:rtl/>
        </w:rPr>
        <w:t>ی</w:t>
      </w:r>
      <w:r w:rsidRPr="00C97A77">
        <w:rPr>
          <w:rStyle w:val="Char2"/>
          <w:rFonts w:hint="cs"/>
          <w:rtl/>
        </w:rPr>
        <w:t xml:space="preserve"> خداوند اطلاع نخواهند </w:t>
      </w:r>
      <w:r w:rsidR="00C97A77" w:rsidRPr="00C97A77">
        <w:rPr>
          <w:rStyle w:val="Char2"/>
          <w:rFonts w:hint="cs"/>
          <w:rtl/>
        </w:rPr>
        <w:t>ی</w:t>
      </w:r>
      <w:r w:rsidRPr="00C97A77">
        <w:rPr>
          <w:rStyle w:val="Char2"/>
          <w:rFonts w:hint="cs"/>
          <w:rtl/>
        </w:rPr>
        <w:t>افت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CF1A1F" w:rsidRPr="007C1CAF" w:rsidRDefault="00CF1A1F" w:rsidP="00565AC0">
      <w:pPr>
        <w:widowControl w:val="0"/>
        <w:bidi/>
        <w:ind w:firstLine="284"/>
        <w:jc w:val="both"/>
        <w:rPr>
          <w:rStyle w:val="Char2"/>
          <w:spacing w:val="-2"/>
          <w:rtl/>
        </w:rPr>
      </w:pPr>
      <w:r w:rsidRPr="007C1CAF">
        <w:rPr>
          <w:rStyle w:val="Char2"/>
          <w:rFonts w:hint="cs"/>
          <w:spacing w:val="-2"/>
          <w:rtl/>
        </w:rPr>
        <w:t xml:space="preserve">بدان </w:t>
      </w:r>
      <w:r w:rsidR="006808D5" w:rsidRPr="007C1CAF">
        <w:rPr>
          <w:rStyle w:val="Char2"/>
          <w:rFonts w:hint="cs"/>
          <w:spacing w:val="-2"/>
          <w:rtl/>
        </w:rPr>
        <w:t>ک</w:t>
      </w:r>
      <w:r w:rsidRPr="007C1CAF">
        <w:rPr>
          <w:rStyle w:val="Char2"/>
          <w:rFonts w:hint="cs"/>
          <w:spacing w:val="-2"/>
          <w:rtl/>
        </w:rPr>
        <w:t>ه خداوند متعال در م</w:t>
      </w:r>
      <w:r w:rsidR="00C97A77" w:rsidRPr="007C1CAF">
        <w:rPr>
          <w:rStyle w:val="Char2"/>
          <w:rFonts w:hint="cs"/>
          <w:spacing w:val="-2"/>
          <w:rtl/>
        </w:rPr>
        <w:t>ی</w:t>
      </w:r>
      <w:r w:rsidRPr="007C1CAF">
        <w:rPr>
          <w:rStyle w:val="Char2"/>
          <w:rFonts w:hint="cs"/>
          <w:spacing w:val="-2"/>
          <w:rtl/>
        </w:rPr>
        <w:t>ان موجودات خود، نوع انسان را برگز</w:t>
      </w:r>
      <w:r w:rsidR="00C97A77" w:rsidRPr="007C1CAF">
        <w:rPr>
          <w:rStyle w:val="Char2"/>
          <w:rFonts w:hint="cs"/>
          <w:spacing w:val="-2"/>
          <w:rtl/>
        </w:rPr>
        <w:t>ی</w:t>
      </w:r>
      <w:r w:rsidRPr="007C1CAF">
        <w:rPr>
          <w:rStyle w:val="Char2"/>
          <w:rFonts w:hint="cs"/>
          <w:spacing w:val="-2"/>
          <w:rtl/>
        </w:rPr>
        <w:t>د و او را گرام</w:t>
      </w:r>
      <w:r w:rsidR="00C97A77" w:rsidRPr="007C1CAF">
        <w:rPr>
          <w:rStyle w:val="Char2"/>
          <w:rFonts w:hint="cs"/>
          <w:spacing w:val="-2"/>
          <w:rtl/>
        </w:rPr>
        <w:t>ی</w:t>
      </w:r>
      <w:r w:rsidRPr="007C1CAF">
        <w:rPr>
          <w:rStyle w:val="Char2"/>
          <w:rFonts w:hint="cs"/>
          <w:spacing w:val="-2"/>
          <w:rtl/>
        </w:rPr>
        <w:t xml:space="preserve"> و محترم و شر</w:t>
      </w:r>
      <w:r w:rsidR="00C97A77" w:rsidRPr="007C1CAF">
        <w:rPr>
          <w:rStyle w:val="Char2"/>
          <w:rFonts w:hint="cs"/>
          <w:spacing w:val="-2"/>
          <w:rtl/>
        </w:rPr>
        <w:t>ی</w:t>
      </w:r>
      <w:r w:rsidRPr="007C1CAF">
        <w:rPr>
          <w:rStyle w:val="Char2"/>
          <w:rFonts w:hint="cs"/>
          <w:spacing w:val="-2"/>
          <w:rtl/>
        </w:rPr>
        <w:t>ف قرار داد و او را اختصاص به خود داد و تمام اش</w:t>
      </w:r>
      <w:r w:rsidR="00C97A77" w:rsidRPr="007C1CAF">
        <w:rPr>
          <w:rStyle w:val="Char2"/>
          <w:rFonts w:hint="cs"/>
          <w:spacing w:val="-2"/>
          <w:rtl/>
        </w:rPr>
        <w:t>ی</w:t>
      </w:r>
      <w:r w:rsidRPr="007C1CAF">
        <w:rPr>
          <w:rStyle w:val="Char2"/>
          <w:rFonts w:hint="cs"/>
          <w:spacing w:val="-2"/>
          <w:rtl/>
        </w:rPr>
        <w:t>ا را برا</w:t>
      </w:r>
      <w:r w:rsidR="00C97A77" w:rsidRPr="007C1CAF">
        <w:rPr>
          <w:rStyle w:val="Char2"/>
          <w:rFonts w:hint="cs"/>
          <w:spacing w:val="-2"/>
          <w:rtl/>
        </w:rPr>
        <w:t>ی</w:t>
      </w:r>
      <w:r w:rsidRPr="007C1CAF">
        <w:rPr>
          <w:rStyle w:val="Char2"/>
          <w:rFonts w:hint="cs"/>
          <w:spacing w:val="-2"/>
          <w:rtl/>
        </w:rPr>
        <w:t xml:space="preserve"> او آفر</w:t>
      </w:r>
      <w:r w:rsidR="00C97A77" w:rsidRPr="007C1CAF">
        <w:rPr>
          <w:rStyle w:val="Char2"/>
          <w:rFonts w:hint="cs"/>
          <w:spacing w:val="-2"/>
          <w:rtl/>
        </w:rPr>
        <w:t>ی</w:t>
      </w:r>
      <w:r w:rsidRPr="007C1CAF">
        <w:rPr>
          <w:rStyle w:val="Char2"/>
          <w:rFonts w:hint="cs"/>
          <w:spacing w:val="-2"/>
          <w:rtl/>
        </w:rPr>
        <w:t>د. و همچن</w:t>
      </w:r>
      <w:r w:rsidR="00C97A77" w:rsidRPr="007C1CAF">
        <w:rPr>
          <w:rStyle w:val="Char2"/>
          <w:rFonts w:hint="cs"/>
          <w:spacing w:val="-2"/>
          <w:rtl/>
        </w:rPr>
        <w:t>ی</w:t>
      </w:r>
      <w:r w:rsidRPr="007C1CAF">
        <w:rPr>
          <w:rStyle w:val="Char2"/>
          <w:rFonts w:hint="cs"/>
          <w:spacing w:val="-2"/>
          <w:rtl/>
        </w:rPr>
        <w:t>ن در م</w:t>
      </w:r>
      <w:r w:rsidR="00C97A77" w:rsidRPr="007C1CAF">
        <w:rPr>
          <w:rStyle w:val="Char2"/>
          <w:rFonts w:hint="cs"/>
          <w:spacing w:val="-2"/>
          <w:rtl/>
        </w:rPr>
        <w:t>ی</w:t>
      </w:r>
      <w:r w:rsidRPr="007C1CAF">
        <w:rPr>
          <w:rStyle w:val="Char2"/>
          <w:rFonts w:hint="cs"/>
          <w:spacing w:val="-2"/>
          <w:rtl/>
        </w:rPr>
        <w:t>ان مخلوقات نوع انسان را در رابطه با معرفت، محبت، تقرب و ا</w:t>
      </w:r>
      <w:r w:rsidR="006808D5" w:rsidRPr="007C1CAF">
        <w:rPr>
          <w:rStyle w:val="Char2"/>
          <w:rFonts w:hint="cs"/>
          <w:spacing w:val="-2"/>
          <w:rtl/>
        </w:rPr>
        <w:t>ک</w:t>
      </w:r>
      <w:r w:rsidRPr="007C1CAF">
        <w:rPr>
          <w:rStyle w:val="Char2"/>
          <w:rFonts w:hint="cs"/>
          <w:spacing w:val="-2"/>
          <w:rtl/>
        </w:rPr>
        <w:t>رام خود برگز</w:t>
      </w:r>
      <w:r w:rsidR="00C97A77" w:rsidRPr="007C1CAF">
        <w:rPr>
          <w:rStyle w:val="Char2"/>
          <w:rFonts w:hint="cs"/>
          <w:spacing w:val="-2"/>
          <w:rtl/>
        </w:rPr>
        <w:t>ی</w:t>
      </w:r>
      <w:r w:rsidRPr="007C1CAF">
        <w:rPr>
          <w:rStyle w:val="Char2"/>
          <w:rFonts w:hint="cs"/>
          <w:spacing w:val="-2"/>
          <w:rtl/>
        </w:rPr>
        <w:t xml:space="preserve">د </w:t>
      </w:r>
      <w:r w:rsidR="006808D5" w:rsidRPr="007C1CAF">
        <w:rPr>
          <w:rStyle w:val="Char2"/>
          <w:rFonts w:hint="cs"/>
          <w:spacing w:val="-2"/>
          <w:rtl/>
        </w:rPr>
        <w:t>ک</w:t>
      </w:r>
      <w:r w:rsidRPr="007C1CAF">
        <w:rPr>
          <w:rStyle w:val="Char2"/>
          <w:rFonts w:hint="cs"/>
          <w:spacing w:val="-2"/>
          <w:rtl/>
        </w:rPr>
        <w:t>ه سا</w:t>
      </w:r>
      <w:r w:rsidR="00C97A77" w:rsidRPr="007C1CAF">
        <w:rPr>
          <w:rStyle w:val="Char2"/>
          <w:rFonts w:hint="cs"/>
          <w:spacing w:val="-2"/>
          <w:rtl/>
        </w:rPr>
        <w:t>ی</w:t>
      </w:r>
      <w:r w:rsidRPr="007C1CAF">
        <w:rPr>
          <w:rStyle w:val="Char2"/>
          <w:rFonts w:hint="cs"/>
          <w:spacing w:val="-2"/>
          <w:rtl/>
        </w:rPr>
        <w:t>ر موجودات از آن برخوردار ن</w:t>
      </w:r>
      <w:r w:rsidR="00C97A77" w:rsidRPr="007C1CAF">
        <w:rPr>
          <w:rStyle w:val="Char2"/>
          <w:rFonts w:hint="cs"/>
          <w:spacing w:val="-2"/>
          <w:rtl/>
        </w:rPr>
        <w:t>ی</w:t>
      </w:r>
      <w:r w:rsidRPr="007C1CAF">
        <w:rPr>
          <w:rStyle w:val="Char2"/>
          <w:rFonts w:hint="cs"/>
          <w:spacing w:val="-2"/>
          <w:rtl/>
        </w:rPr>
        <w:t>ستند. و باز خداوند متعال،</w:t>
      </w:r>
      <w:r w:rsidR="003C0BE5" w:rsidRPr="007C1CAF">
        <w:rPr>
          <w:rStyle w:val="Char2"/>
          <w:rFonts w:hint="cs"/>
          <w:spacing w:val="-2"/>
          <w:rtl/>
        </w:rPr>
        <w:t xml:space="preserve"> آسمان‌ها </w:t>
      </w:r>
      <w:r w:rsidRPr="007C1CAF">
        <w:rPr>
          <w:rStyle w:val="Char2"/>
          <w:rFonts w:hint="cs"/>
          <w:spacing w:val="-2"/>
          <w:rtl/>
        </w:rPr>
        <w:t>و زم</w:t>
      </w:r>
      <w:r w:rsidR="00C97A77" w:rsidRPr="007C1CAF">
        <w:rPr>
          <w:rStyle w:val="Char2"/>
          <w:rFonts w:hint="cs"/>
          <w:spacing w:val="-2"/>
          <w:rtl/>
        </w:rPr>
        <w:t>ی</w:t>
      </w:r>
      <w:r w:rsidRPr="007C1CAF">
        <w:rPr>
          <w:rStyle w:val="Char2"/>
          <w:rFonts w:hint="cs"/>
          <w:spacing w:val="-2"/>
          <w:rtl/>
        </w:rPr>
        <w:t>ن و آنچه م</w:t>
      </w:r>
      <w:r w:rsidR="00C97A77" w:rsidRPr="007C1CAF">
        <w:rPr>
          <w:rStyle w:val="Char2"/>
          <w:rFonts w:hint="cs"/>
          <w:spacing w:val="-2"/>
          <w:rtl/>
        </w:rPr>
        <w:t>ی</w:t>
      </w:r>
      <w:r w:rsidRPr="007C1CAF">
        <w:rPr>
          <w:rStyle w:val="Char2"/>
          <w:rFonts w:hint="cs"/>
          <w:spacing w:val="-2"/>
          <w:rtl/>
        </w:rPr>
        <w:t>ان آن</w:t>
      </w:r>
      <w:r w:rsidR="007C1CAF" w:rsidRPr="007C1CAF">
        <w:rPr>
          <w:rStyle w:val="Char2"/>
          <w:rFonts w:hint="eastAsia"/>
          <w:spacing w:val="-2"/>
          <w:rtl/>
        </w:rPr>
        <w:t>‌</w:t>
      </w:r>
      <w:r w:rsidRPr="007C1CAF">
        <w:rPr>
          <w:rStyle w:val="Char2"/>
          <w:rFonts w:hint="cs"/>
          <w:spacing w:val="-2"/>
          <w:rtl/>
        </w:rPr>
        <w:t>هاست (حت</w:t>
      </w:r>
      <w:r w:rsidR="00C97A77" w:rsidRPr="007C1CAF">
        <w:rPr>
          <w:rStyle w:val="Char2"/>
          <w:rFonts w:hint="cs"/>
          <w:spacing w:val="-2"/>
          <w:rtl/>
        </w:rPr>
        <w:t>ی</w:t>
      </w:r>
      <w:r w:rsidRPr="007C1CAF">
        <w:rPr>
          <w:rStyle w:val="Char2"/>
          <w:rFonts w:hint="cs"/>
          <w:spacing w:val="-2"/>
          <w:rtl/>
        </w:rPr>
        <w:t xml:space="preserve"> فرشتگان </w:t>
      </w:r>
      <w:r w:rsidR="006808D5" w:rsidRPr="007C1CAF">
        <w:rPr>
          <w:rStyle w:val="Char2"/>
          <w:rFonts w:hint="cs"/>
          <w:spacing w:val="-2"/>
          <w:rtl/>
        </w:rPr>
        <w:t>ک</w:t>
      </w:r>
      <w:r w:rsidRPr="007C1CAF">
        <w:rPr>
          <w:rStyle w:val="Char2"/>
          <w:rFonts w:hint="cs"/>
          <w:spacing w:val="-2"/>
          <w:rtl/>
        </w:rPr>
        <w:t>ه از مقربان اله</w:t>
      </w:r>
      <w:r w:rsidR="00C97A77" w:rsidRPr="007C1CAF">
        <w:rPr>
          <w:rStyle w:val="Char2"/>
          <w:rFonts w:hint="cs"/>
          <w:spacing w:val="-2"/>
          <w:rtl/>
        </w:rPr>
        <w:t>ی</w:t>
      </w:r>
      <w:r w:rsidRPr="007C1CAF">
        <w:rPr>
          <w:rStyle w:val="Char2"/>
          <w:rFonts w:hint="cs"/>
          <w:spacing w:val="-2"/>
          <w:rtl/>
        </w:rPr>
        <w:t>‌اند) را برا</w:t>
      </w:r>
      <w:r w:rsidR="00C97A77" w:rsidRPr="007C1CAF">
        <w:rPr>
          <w:rStyle w:val="Char2"/>
          <w:rFonts w:hint="cs"/>
          <w:spacing w:val="-2"/>
          <w:rtl/>
        </w:rPr>
        <w:t>ی</w:t>
      </w:r>
      <w:r w:rsidRPr="007C1CAF">
        <w:rPr>
          <w:rStyle w:val="Char2"/>
          <w:rFonts w:hint="cs"/>
          <w:spacing w:val="-2"/>
          <w:rtl/>
        </w:rPr>
        <w:t xml:space="preserve"> انسان مسخر نموده و در خواب و ب</w:t>
      </w:r>
      <w:r w:rsidR="00C97A77" w:rsidRPr="007C1CAF">
        <w:rPr>
          <w:rStyle w:val="Char2"/>
          <w:rFonts w:hint="cs"/>
          <w:spacing w:val="-2"/>
          <w:rtl/>
        </w:rPr>
        <w:t>ی</w:t>
      </w:r>
      <w:r w:rsidRPr="007C1CAF">
        <w:rPr>
          <w:rStyle w:val="Char2"/>
          <w:rFonts w:hint="cs"/>
          <w:spacing w:val="-2"/>
          <w:rtl/>
        </w:rPr>
        <w:t>دار</w:t>
      </w:r>
      <w:r w:rsidR="00C97A77" w:rsidRPr="007C1CAF">
        <w:rPr>
          <w:rStyle w:val="Char2"/>
          <w:rFonts w:hint="cs"/>
          <w:spacing w:val="-2"/>
          <w:rtl/>
        </w:rPr>
        <w:t>ی</w:t>
      </w:r>
      <w:r w:rsidRPr="007C1CAF">
        <w:rPr>
          <w:rStyle w:val="Char2"/>
          <w:rFonts w:hint="cs"/>
          <w:spacing w:val="-2"/>
          <w:rtl/>
        </w:rPr>
        <w:t>، اقامت و مسافرت و در همه حال، ملائ</w:t>
      </w:r>
      <w:r w:rsidR="006808D5" w:rsidRPr="007C1CAF">
        <w:rPr>
          <w:rStyle w:val="Char2"/>
          <w:rFonts w:hint="cs"/>
          <w:spacing w:val="-2"/>
          <w:rtl/>
        </w:rPr>
        <w:t>ک</w:t>
      </w:r>
      <w:r w:rsidRPr="007C1CAF">
        <w:rPr>
          <w:rStyle w:val="Char2"/>
          <w:rFonts w:hint="cs"/>
          <w:spacing w:val="-2"/>
          <w:rtl/>
        </w:rPr>
        <w:t xml:space="preserve"> را جهت حفظ و حراست نوع انسان قرار داده و </w:t>
      </w:r>
      <w:r w:rsidR="006808D5" w:rsidRPr="007C1CAF">
        <w:rPr>
          <w:rStyle w:val="Char2"/>
          <w:rFonts w:hint="cs"/>
          <w:spacing w:val="-2"/>
          <w:rtl/>
        </w:rPr>
        <w:t>ک</w:t>
      </w:r>
      <w:r w:rsidRPr="007C1CAF">
        <w:rPr>
          <w:rStyle w:val="Char2"/>
          <w:rFonts w:hint="cs"/>
          <w:spacing w:val="-2"/>
          <w:rtl/>
        </w:rPr>
        <w:t>تاب</w:t>
      </w:r>
      <w:r w:rsidR="007C1CAF" w:rsidRPr="007C1CAF">
        <w:rPr>
          <w:rStyle w:val="Char2"/>
          <w:rFonts w:hint="eastAsia"/>
          <w:spacing w:val="-2"/>
          <w:rtl/>
        </w:rPr>
        <w:t>‌</w:t>
      </w:r>
      <w:r w:rsidRPr="007C1CAF">
        <w:rPr>
          <w:rStyle w:val="Char2"/>
          <w:rFonts w:hint="cs"/>
          <w:spacing w:val="-2"/>
          <w:rtl/>
        </w:rPr>
        <w:t>ها</w:t>
      </w:r>
      <w:r w:rsidR="00C97A77" w:rsidRPr="007C1CAF">
        <w:rPr>
          <w:rStyle w:val="Char2"/>
          <w:rFonts w:hint="cs"/>
          <w:spacing w:val="-2"/>
          <w:rtl/>
        </w:rPr>
        <w:t>ی</w:t>
      </w:r>
      <w:r w:rsidRPr="007C1CAF">
        <w:rPr>
          <w:rStyle w:val="Char2"/>
          <w:rFonts w:hint="cs"/>
          <w:spacing w:val="-2"/>
          <w:rtl/>
        </w:rPr>
        <w:t xml:space="preserve">ش را </w:t>
      </w:r>
      <w:r w:rsidR="00503360" w:rsidRPr="007C1CAF">
        <w:rPr>
          <w:rStyle w:val="Char2"/>
          <w:rFonts w:hint="cs"/>
          <w:spacing w:val="-2"/>
          <w:rtl/>
        </w:rPr>
        <w:t>به‌سوی</w:t>
      </w:r>
      <w:r w:rsidRPr="007C1CAF">
        <w:rPr>
          <w:rStyle w:val="Char2"/>
          <w:rFonts w:hint="cs"/>
          <w:spacing w:val="-2"/>
          <w:rtl/>
        </w:rPr>
        <w:t xml:space="preserve"> او نازل فرموده و از م</w:t>
      </w:r>
      <w:r w:rsidR="00C97A77" w:rsidRPr="007C1CAF">
        <w:rPr>
          <w:rStyle w:val="Char2"/>
          <w:rFonts w:hint="cs"/>
          <w:spacing w:val="-2"/>
          <w:rtl/>
        </w:rPr>
        <w:t>ی</w:t>
      </w:r>
      <w:r w:rsidRPr="007C1CAF">
        <w:rPr>
          <w:rStyle w:val="Char2"/>
          <w:rFonts w:hint="cs"/>
          <w:spacing w:val="-2"/>
          <w:rtl/>
        </w:rPr>
        <w:t>ان آنان پ</w:t>
      </w:r>
      <w:r w:rsidR="00C97A77" w:rsidRPr="007C1CAF">
        <w:rPr>
          <w:rStyle w:val="Char2"/>
          <w:rFonts w:hint="cs"/>
          <w:spacing w:val="-2"/>
          <w:rtl/>
        </w:rPr>
        <w:t>ی</w:t>
      </w:r>
      <w:r w:rsidRPr="007C1CAF">
        <w:rPr>
          <w:rStyle w:val="Char2"/>
          <w:rFonts w:hint="cs"/>
          <w:spacing w:val="-2"/>
          <w:rtl/>
        </w:rPr>
        <w:t>امبران خود را برگز</w:t>
      </w:r>
      <w:r w:rsidR="00C97A77" w:rsidRPr="007C1CAF">
        <w:rPr>
          <w:rStyle w:val="Char2"/>
          <w:rFonts w:hint="cs"/>
          <w:spacing w:val="-2"/>
          <w:rtl/>
        </w:rPr>
        <w:t>ی</w:t>
      </w:r>
      <w:r w:rsidRPr="007C1CAF">
        <w:rPr>
          <w:rStyle w:val="Char2"/>
          <w:rFonts w:hint="cs"/>
          <w:spacing w:val="-2"/>
          <w:rtl/>
        </w:rPr>
        <w:t>ده و آنان را وس</w:t>
      </w:r>
      <w:r w:rsidR="00C97A77" w:rsidRPr="007C1CAF">
        <w:rPr>
          <w:rStyle w:val="Char2"/>
          <w:rFonts w:hint="cs"/>
          <w:spacing w:val="-2"/>
          <w:rtl/>
        </w:rPr>
        <w:t>ی</w:t>
      </w:r>
      <w:r w:rsidRPr="007C1CAF">
        <w:rPr>
          <w:rStyle w:val="Char2"/>
          <w:rFonts w:hint="cs"/>
          <w:spacing w:val="-2"/>
          <w:rtl/>
        </w:rPr>
        <w:t>له خطاب خود برا</w:t>
      </w:r>
      <w:r w:rsidR="00C97A77" w:rsidRPr="007C1CAF">
        <w:rPr>
          <w:rStyle w:val="Char2"/>
          <w:rFonts w:hint="cs"/>
          <w:spacing w:val="-2"/>
          <w:rtl/>
        </w:rPr>
        <w:t>ی</w:t>
      </w:r>
      <w:r w:rsidRPr="007C1CAF">
        <w:rPr>
          <w:rStyle w:val="Char2"/>
          <w:rFonts w:hint="cs"/>
          <w:spacing w:val="-2"/>
          <w:rtl/>
        </w:rPr>
        <w:t xml:space="preserve"> بشر</w:t>
      </w:r>
      <w:r w:rsidR="00C97A77" w:rsidRPr="007C1CAF">
        <w:rPr>
          <w:rStyle w:val="Char2"/>
          <w:rFonts w:hint="cs"/>
          <w:spacing w:val="-2"/>
          <w:rtl/>
        </w:rPr>
        <w:t>ی</w:t>
      </w:r>
      <w:r w:rsidRPr="007C1CAF">
        <w:rPr>
          <w:rStyle w:val="Char2"/>
          <w:rFonts w:hint="cs"/>
          <w:spacing w:val="-2"/>
          <w:rtl/>
        </w:rPr>
        <w:t>ت قرار داده است و در م</w:t>
      </w:r>
      <w:r w:rsidR="00C97A77" w:rsidRPr="007C1CAF">
        <w:rPr>
          <w:rStyle w:val="Char2"/>
          <w:rFonts w:hint="cs"/>
          <w:spacing w:val="-2"/>
          <w:rtl/>
        </w:rPr>
        <w:t>ی</w:t>
      </w:r>
      <w:r w:rsidRPr="007C1CAF">
        <w:rPr>
          <w:rStyle w:val="Char2"/>
          <w:rFonts w:hint="cs"/>
          <w:spacing w:val="-2"/>
          <w:rtl/>
        </w:rPr>
        <w:t>ان آنان، خل</w:t>
      </w:r>
      <w:r w:rsidR="00C97A77" w:rsidRPr="007C1CAF">
        <w:rPr>
          <w:rStyle w:val="Char2"/>
          <w:rFonts w:hint="cs"/>
          <w:spacing w:val="-2"/>
          <w:rtl/>
        </w:rPr>
        <w:t>ی</w:t>
      </w:r>
      <w:r w:rsidRPr="007C1CAF">
        <w:rPr>
          <w:rStyle w:val="Char2"/>
          <w:rFonts w:hint="cs"/>
          <w:spacing w:val="-2"/>
          <w:rtl/>
        </w:rPr>
        <w:t xml:space="preserve">ل و </w:t>
      </w:r>
      <w:r w:rsidR="006808D5" w:rsidRPr="007C1CAF">
        <w:rPr>
          <w:rStyle w:val="Char2"/>
          <w:rFonts w:hint="cs"/>
          <w:spacing w:val="-2"/>
          <w:rtl/>
        </w:rPr>
        <w:t>ک</w:t>
      </w:r>
      <w:r w:rsidRPr="007C1CAF">
        <w:rPr>
          <w:rStyle w:val="Char2"/>
          <w:rFonts w:hint="cs"/>
          <w:spacing w:val="-2"/>
          <w:rtl/>
        </w:rPr>
        <w:t>ل</w:t>
      </w:r>
      <w:r w:rsidR="00C97A77" w:rsidRPr="007C1CAF">
        <w:rPr>
          <w:rStyle w:val="Char2"/>
          <w:rFonts w:hint="cs"/>
          <w:spacing w:val="-2"/>
          <w:rtl/>
        </w:rPr>
        <w:t>ی</w:t>
      </w:r>
      <w:r w:rsidRPr="007C1CAF">
        <w:rPr>
          <w:rStyle w:val="Char2"/>
          <w:rFonts w:hint="cs"/>
          <w:spacing w:val="-2"/>
          <w:rtl/>
        </w:rPr>
        <w:t>م، اول</w:t>
      </w:r>
      <w:r w:rsidR="00C97A77" w:rsidRPr="007C1CAF">
        <w:rPr>
          <w:rStyle w:val="Char2"/>
          <w:rFonts w:hint="cs"/>
          <w:spacing w:val="-2"/>
          <w:rtl/>
        </w:rPr>
        <w:t>ی</w:t>
      </w:r>
      <w:r w:rsidRPr="007C1CAF">
        <w:rPr>
          <w:rStyle w:val="Char2"/>
          <w:rFonts w:hint="cs"/>
          <w:spacing w:val="-2"/>
          <w:rtl/>
        </w:rPr>
        <w:t>اء، خواص و عالمان</w:t>
      </w:r>
      <w:r w:rsidR="00C97A77" w:rsidRPr="007C1CAF">
        <w:rPr>
          <w:rStyle w:val="Char2"/>
          <w:rFonts w:hint="cs"/>
          <w:spacing w:val="-2"/>
          <w:rtl/>
        </w:rPr>
        <w:t>ی</w:t>
      </w:r>
      <w:r w:rsidRPr="007C1CAF">
        <w:rPr>
          <w:rStyle w:val="Char2"/>
          <w:rFonts w:hint="cs"/>
          <w:spacing w:val="-2"/>
          <w:rtl/>
        </w:rPr>
        <w:t xml:space="preserve"> برگز</w:t>
      </w:r>
      <w:r w:rsidR="00C97A77" w:rsidRPr="007C1CAF">
        <w:rPr>
          <w:rStyle w:val="Char2"/>
          <w:rFonts w:hint="cs"/>
          <w:spacing w:val="-2"/>
          <w:rtl/>
        </w:rPr>
        <w:t>ی</w:t>
      </w:r>
      <w:r w:rsidRPr="007C1CAF">
        <w:rPr>
          <w:rStyle w:val="Char2"/>
          <w:rFonts w:hint="cs"/>
          <w:spacing w:val="-2"/>
          <w:rtl/>
        </w:rPr>
        <w:t>د و آنان را معدن اسرار، محل ح</w:t>
      </w:r>
      <w:r w:rsidR="006808D5" w:rsidRPr="007C1CAF">
        <w:rPr>
          <w:rStyle w:val="Char2"/>
          <w:rFonts w:hint="cs"/>
          <w:spacing w:val="-2"/>
          <w:rtl/>
        </w:rPr>
        <w:t>ک</w:t>
      </w:r>
      <w:r w:rsidRPr="007C1CAF">
        <w:rPr>
          <w:rStyle w:val="Char2"/>
          <w:rFonts w:hint="cs"/>
          <w:spacing w:val="-2"/>
          <w:rtl/>
        </w:rPr>
        <w:t>مت و جا</w:t>
      </w:r>
      <w:r w:rsidR="00C97A77" w:rsidRPr="007C1CAF">
        <w:rPr>
          <w:rStyle w:val="Char2"/>
          <w:rFonts w:hint="cs"/>
          <w:spacing w:val="-2"/>
          <w:rtl/>
        </w:rPr>
        <w:t>ی</w:t>
      </w:r>
      <w:r w:rsidRPr="007C1CAF">
        <w:rPr>
          <w:rStyle w:val="Char2"/>
          <w:rFonts w:hint="cs"/>
          <w:spacing w:val="-2"/>
          <w:rtl/>
        </w:rPr>
        <w:t>گاه محبت خود قرار داد و بهشت و جهنم را برا</w:t>
      </w:r>
      <w:r w:rsidR="00C97A77" w:rsidRPr="007C1CAF">
        <w:rPr>
          <w:rStyle w:val="Char2"/>
          <w:rFonts w:hint="cs"/>
          <w:spacing w:val="-2"/>
          <w:rtl/>
        </w:rPr>
        <w:t>ی</w:t>
      </w:r>
      <w:r w:rsidRPr="007C1CAF">
        <w:rPr>
          <w:rStyle w:val="Char2"/>
          <w:rFonts w:hint="cs"/>
          <w:spacing w:val="-2"/>
          <w:rtl/>
        </w:rPr>
        <w:t xml:space="preserve"> آنان ب</w:t>
      </w:r>
      <w:r w:rsidR="00C97A77" w:rsidRPr="007C1CAF">
        <w:rPr>
          <w:rStyle w:val="Char2"/>
          <w:rFonts w:hint="cs"/>
          <w:spacing w:val="-2"/>
          <w:rtl/>
        </w:rPr>
        <w:t>ی</w:t>
      </w:r>
      <w:r w:rsidRPr="007C1CAF">
        <w:rPr>
          <w:rStyle w:val="Char2"/>
          <w:rFonts w:hint="cs"/>
          <w:spacing w:val="-2"/>
          <w:rtl/>
        </w:rPr>
        <w:t>افر</w:t>
      </w:r>
      <w:r w:rsidR="00C97A77" w:rsidRPr="007C1CAF">
        <w:rPr>
          <w:rStyle w:val="Char2"/>
          <w:rFonts w:hint="cs"/>
          <w:spacing w:val="-2"/>
          <w:rtl/>
        </w:rPr>
        <w:t>ی</w:t>
      </w:r>
      <w:r w:rsidRPr="007C1CAF">
        <w:rPr>
          <w:rStyle w:val="Char2"/>
          <w:rFonts w:hint="cs"/>
          <w:spacing w:val="-2"/>
          <w:rtl/>
        </w:rPr>
        <w:t>د. خلق و امر و همچن</w:t>
      </w:r>
      <w:r w:rsidR="00C97A77" w:rsidRPr="007C1CAF">
        <w:rPr>
          <w:rStyle w:val="Char2"/>
          <w:rFonts w:hint="cs"/>
          <w:spacing w:val="-2"/>
          <w:rtl/>
        </w:rPr>
        <w:t>ی</w:t>
      </w:r>
      <w:r w:rsidRPr="007C1CAF">
        <w:rPr>
          <w:rStyle w:val="Char2"/>
          <w:rFonts w:hint="cs"/>
          <w:spacing w:val="-2"/>
          <w:rtl/>
        </w:rPr>
        <w:t>ن ثواب و عقاب خداوند بر مدار نوع انسان</w:t>
      </w:r>
      <w:r w:rsidR="00C97A77" w:rsidRPr="007C1CAF">
        <w:rPr>
          <w:rStyle w:val="Char2"/>
          <w:rFonts w:hint="cs"/>
          <w:spacing w:val="-2"/>
          <w:rtl/>
        </w:rPr>
        <w:t>ی</w:t>
      </w:r>
      <w:r w:rsidRPr="007C1CAF">
        <w:rPr>
          <w:rStyle w:val="Char2"/>
          <w:rFonts w:hint="cs"/>
          <w:spacing w:val="-2"/>
          <w:rtl/>
        </w:rPr>
        <w:t xml:space="preserve"> است و انسان گل سرسبد آفر</w:t>
      </w:r>
      <w:r w:rsidR="00C97A77" w:rsidRPr="007C1CAF">
        <w:rPr>
          <w:rStyle w:val="Char2"/>
          <w:rFonts w:hint="cs"/>
          <w:spacing w:val="-2"/>
          <w:rtl/>
        </w:rPr>
        <w:t>ی</w:t>
      </w:r>
      <w:r w:rsidRPr="007C1CAF">
        <w:rPr>
          <w:rStyle w:val="Char2"/>
          <w:rFonts w:hint="cs"/>
          <w:spacing w:val="-2"/>
          <w:rtl/>
        </w:rPr>
        <w:t>نش اله</w:t>
      </w:r>
      <w:r w:rsidR="00C97A77" w:rsidRPr="007C1CAF">
        <w:rPr>
          <w:rStyle w:val="Char2"/>
          <w:rFonts w:hint="cs"/>
          <w:spacing w:val="-2"/>
          <w:rtl/>
        </w:rPr>
        <w:t>ی</w:t>
      </w:r>
      <w:r w:rsidRPr="007C1CAF">
        <w:rPr>
          <w:rStyle w:val="Char2"/>
          <w:rFonts w:hint="cs"/>
          <w:spacing w:val="-2"/>
          <w:rtl/>
        </w:rPr>
        <w:t xml:space="preserve"> و غا</w:t>
      </w:r>
      <w:r w:rsidR="00C97A77" w:rsidRPr="007C1CAF">
        <w:rPr>
          <w:rStyle w:val="Char2"/>
          <w:rFonts w:hint="cs"/>
          <w:spacing w:val="-2"/>
          <w:rtl/>
        </w:rPr>
        <w:t>ی</w:t>
      </w:r>
      <w:r w:rsidRPr="007C1CAF">
        <w:rPr>
          <w:rStyle w:val="Char2"/>
          <w:rFonts w:hint="cs"/>
          <w:spacing w:val="-2"/>
          <w:rtl/>
        </w:rPr>
        <w:t>ت و مقصود امر و نه</w:t>
      </w:r>
      <w:r w:rsidR="00C97A77" w:rsidRPr="007C1CAF">
        <w:rPr>
          <w:rStyle w:val="Char2"/>
          <w:rFonts w:hint="cs"/>
          <w:spacing w:val="-2"/>
          <w:rtl/>
        </w:rPr>
        <w:t>ی</w:t>
      </w:r>
      <w:r w:rsidRPr="007C1CAF">
        <w:rPr>
          <w:rStyle w:val="Char2"/>
          <w:rFonts w:hint="cs"/>
          <w:spacing w:val="-2"/>
          <w:rtl/>
        </w:rPr>
        <w:t xml:space="preserve"> و همچن</w:t>
      </w:r>
      <w:r w:rsidR="00C97A77" w:rsidRPr="007C1CAF">
        <w:rPr>
          <w:rStyle w:val="Char2"/>
          <w:rFonts w:hint="cs"/>
          <w:spacing w:val="-2"/>
          <w:rtl/>
        </w:rPr>
        <w:t>ی</w:t>
      </w:r>
      <w:r w:rsidRPr="007C1CAF">
        <w:rPr>
          <w:rStyle w:val="Char2"/>
          <w:rFonts w:hint="cs"/>
          <w:spacing w:val="-2"/>
          <w:rtl/>
        </w:rPr>
        <w:t>ن ثواب و مجازات او م</w:t>
      </w:r>
      <w:r w:rsidR="00C97A77" w:rsidRPr="007C1CAF">
        <w:rPr>
          <w:rStyle w:val="Char2"/>
          <w:rFonts w:hint="cs"/>
          <w:spacing w:val="-2"/>
          <w:rtl/>
        </w:rPr>
        <w:t>ی</w:t>
      </w:r>
      <w:r w:rsidRPr="007C1CAF">
        <w:rPr>
          <w:rStyle w:val="Char2"/>
          <w:rFonts w:hint="cs"/>
          <w:spacing w:val="-2"/>
          <w:rtl/>
        </w:rPr>
        <w:t>‌باشد.</w:t>
      </w:r>
    </w:p>
    <w:p w:rsidR="00CF1A1F" w:rsidRPr="00C97A77" w:rsidRDefault="003D39C7" w:rsidP="00CF1A1F">
      <w:pPr>
        <w:bidi/>
        <w:ind w:firstLine="284"/>
        <w:jc w:val="both"/>
        <w:rPr>
          <w:rStyle w:val="Char2"/>
          <w:rtl/>
        </w:rPr>
      </w:pPr>
      <w:r w:rsidRPr="00C97A77">
        <w:rPr>
          <w:rStyle w:val="Char2"/>
          <w:rFonts w:hint="cs"/>
          <w:rtl/>
        </w:rPr>
        <w:t>انسان سرآمد تمام مخلوقات خداوند است. پدرش آدم را با دست قدرت خود ب</w:t>
      </w:r>
      <w:r w:rsidR="00C97A77" w:rsidRPr="00C97A77">
        <w:rPr>
          <w:rStyle w:val="Char2"/>
          <w:rFonts w:hint="cs"/>
          <w:rtl/>
        </w:rPr>
        <w:t>ی</w:t>
      </w:r>
      <w:r w:rsidRPr="00C97A77">
        <w:rPr>
          <w:rStyle w:val="Char2"/>
          <w:rFonts w:hint="cs"/>
          <w:rtl/>
        </w:rPr>
        <w:t>افر</w:t>
      </w:r>
      <w:r w:rsidR="00C97A77" w:rsidRPr="00C97A77">
        <w:rPr>
          <w:rStyle w:val="Char2"/>
          <w:rFonts w:hint="cs"/>
          <w:rtl/>
        </w:rPr>
        <w:t>ی</w:t>
      </w:r>
      <w:r w:rsidRPr="00C97A77">
        <w:rPr>
          <w:rStyle w:val="Char2"/>
          <w:rFonts w:hint="cs"/>
          <w:rtl/>
        </w:rPr>
        <w:t>د و از روح خود در او دم</w:t>
      </w:r>
      <w:r w:rsidR="00C97A77" w:rsidRPr="00C97A77">
        <w:rPr>
          <w:rStyle w:val="Char2"/>
          <w:rFonts w:hint="cs"/>
          <w:rtl/>
        </w:rPr>
        <w:t>ی</w:t>
      </w:r>
      <w:r w:rsidRPr="00C97A77">
        <w:rPr>
          <w:rStyle w:val="Char2"/>
          <w:rFonts w:hint="cs"/>
          <w:rtl/>
        </w:rPr>
        <w:t xml:space="preserve">د و به فرشتگان دستور داد </w:t>
      </w:r>
      <w:r w:rsidR="006808D5" w:rsidRPr="006808D5">
        <w:rPr>
          <w:rStyle w:val="Char2"/>
          <w:rFonts w:hint="cs"/>
          <w:rtl/>
        </w:rPr>
        <w:t>ک</w:t>
      </w:r>
      <w:r w:rsidRPr="00C97A77">
        <w:rPr>
          <w:rStyle w:val="Char2"/>
          <w:rFonts w:hint="cs"/>
          <w:rtl/>
        </w:rPr>
        <w:t>ه به او سجده برند و نامها</w:t>
      </w:r>
      <w:r w:rsidR="00C97A77" w:rsidRPr="00C97A77">
        <w:rPr>
          <w:rStyle w:val="Char2"/>
          <w:rFonts w:hint="cs"/>
          <w:rtl/>
        </w:rPr>
        <w:t>ی</w:t>
      </w:r>
      <w:r w:rsidRPr="00C97A77">
        <w:rPr>
          <w:rStyle w:val="Char2"/>
          <w:rFonts w:hint="cs"/>
          <w:rtl/>
        </w:rPr>
        <w:t xml:space="preserve"> تمام اش</w:t>
      </w:r>
      <w:r w:rsidR="00C97A77" w:rsidRPr="00C97A77">
        <w:rPr>
          <w:rStyle w:val="Char2"/>
          <w:rFonts w:hint="cs"/>
          <w:rtl/>
        </w:rPr>
        <w:t>ی</w:t>
      </w:r>
      <w:r w:rsidRPr="00C97A77">
        <w:rPr>
          <w:rStyle w:val="Char2"/>
          <w:rFonts w:hint="cs"/>
          <w:rtl/>
        </w:rPr>
        <w:t xml:space="preserve">ا را به او </w:t>
      </w:r>
      <w:r w:rsidR="00C97A77" w:rsidRPr="00C97A77">
        <w:rPr>
          <w:rStyle w:val="Char2"/>
          <w:rFonts w:hint="cs"/>
          <w:rtl/>
        </w:rPr>
        <w:t>ی</w:t>
      </w:r>
      <w:r w:rsidRPr="00C97A77">
        <w:rPr>
          <w:rStyle w:val="Char2"/>
          <w:rFonts w:hint="cs"/>
          <w:rtl/>
        </w:rPr>
        <w:t>اد داد و شرف و فض</w:t>
      </w:r>
      <w:r w:rsidR="00C97A77" w:rsidRPr="00C97A77">
        <w:rPr>
          <w:rStyle w:val="Char2"/>
          <w:rFonts w:hint="cs"/>
          <w:rtl/>
        </w:rPr>
        <w:t>ی</w:t>
      </w:r>
      <w:r w:rsidRPr="00C97A77">
        <w:rPr>
          <w:rStyle w:val="Char2"/>
          <w:rFonts w:hint="cs"/>
          <w:rtl/>
        </w:rPr>
        <w:t>لت انسان را بر فرشتگان و سا</w:t>
      </w:r>
      <w:r w:rsidR="00C97A77" w:rsidRPr="00C97A77">
        <w:rPr>
          <w:rStyle w:val="Char2"/>
          <w:rFonts w:hint="cs"/>
          <w:rtl/>
        </w:rPr>
        <w:t>ی</w:t>
      </w:r>
      <w:r w:rsidRPr="00C97A77">
        <w:rPr>
          <w:rStyle w:val="Char2"/>
          <w:rFonts w:hint="cs"/>
          <w:rtl/>
        </w:rPr>
        <w:t>ر موجودات برتر</w:t>
      </w:r>
      <w:r w:rsidR="00C97A77" w:rsidRPr="00C97A77">
        <w:rPr>
          <w:rStyle w:val="Char2"/>
          <w:rFonts w:hint="cs"/>
          <w:rtl/>
        </w:rPr>
        <w:t>ی</w:t>
      </w:r>
      <w:r w:rsidRPr="00C97A77">
        <w:rPr>
          <w:rStyle w:val="Char2"/>
          <w:rFonts w:hint="cs"/>
          <w:rtl/>
        </w:rPr>
        <w:t xml:space="preserve"> داد و به خاطر</w:t>
      </w:r>
      <w:r w:rsidR="007A55D7">
        <w:rPr>
          <w:rStyle w:val="Char2"/>
          <w:rFonts w:hint="cs"/>
          <w:rtl/>
        </w:rPr>
        <w:t xml:space="preserve"> این‌که </w:t>
      </w:r>
      <w:r w:rsidRPr="00C97A77">
        <w:rPr>
          <w:rStyle w:val="Char2"/>
          <w:rFonts w:hint="cs"/>
          <w:rtl/>
        </w:rPr>
        <w:t>ابل</w:t>
      </w:r>
      <w:r w:rsidR="00C97A77" w:rsidRPr="00C97A77">
        <w:rPr>
          <w:rStyle w:val="Char2"/>
          <w:rFonts w:hint="cs"/>
          <w:rtl/>
        </w:rPr>
        <w:t>ی</w:t>
      </w:r>
      <w:r w:rsidRPr="00C97A77">
        <w:rPr>
          <w:rStyle w:val="Char2"/>
          <w:rFonts w:hint="cs"/>
          <w:rtl/>
        </w:rPr>
        <w:t>س به او سجده نبرد، ا</w:t>
      </w:r>
      <w:r w:rsidR="00C97A77" w:rsidRPr="00C97A77">
        <w:rPr>
          <w:rStyle w:val="Char2"/>
          <w:rFonts w:hint="cs"/>
          <w:rtl/>
        </w:rPr>
        <w:t>ی</w:t>
      </w:r>
      <w:r w:rsidRPr="00C97A77">
        <w:rPr>
          <w:rStyle w:val="Char2"/>
          <w:rFonts w:hint="cs"/>
          <w:rtl/>
        </w:rPr>
        <w:t>شان را از آستان خود دور و مطرود داشت و او را به عنوان دشمن بن</w:t>
      </w:r>
      <w:r w:rsidR="00C97A77" w:rsidRPr="00C97A77">
        <w:rPr>
          <w:rStyle w:val="Char2"/>
          <w:rFonts w:hint="cs"/>
          <w:rtl/>
        </w:rPr>
        <w:t>ی</w:t>
      </w:r>
      <w:r w:rsidRPr="00C97A77">
        <w:rPr>
          <w:rStyle w:val="Char2"/>
          <w:rFonts w:hint="cs"/>
          <w:rtl/>
        </w:rPr>
        <w:t xml:space="preserve"> آدم قرار داد.</w:t>
      </w:r>
    </w:p>
    <w:p w:rsidR="003D39C7" w:rsidRPr="00C97A77" w:rsidRDefault="003D39C7" w:rsidP="00061E94">
      <w:pPr>
        <w:bidi/>
        <w:ind w:firstLine="284"/>
        <w:jc w:val="both"/>
        <w:rPr>
          <w:rStyle w:val="Char2"/>
          <w:rtl/>
        </w:rPr>
      </w:pPr>
      <w:r w:rsidRPr="00C97A77">
        <w:rPr>
          <w:rStyle w:val="Char2"/>
          <w:rFonts w:hint="cs"/>
          <w:rtl/>
        </w:rPr>
        <w:t>شخص مؤمن از نوع انسان است و بطور مطلق ازبهتر</w:t>
      </w:r>
      <w:r w:rsidR="00C97A77" w:rsidRPr="00C97A77">
        <w:rPr>
          <w:rStyle w:val="Char2"/>
          <w:rFonts w:hint="cs"/>
          <w:rtl/>
        </w:rPr>
        <w:t>ی</w:t>
      </w:r>
      <w:r w:rsidRPr="00C97A77">
        <w:rPr>
          <w:rStyle w:val="Char2"/>
          <w:rFonts w:hint="cs"/>
          <w:rtl/>
        </w:rPr>
        <w:t>ن موجودات و برگز</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پروردگار جهان است. خداوند انسان را ب</w:t>
      </w:r>
      <w:r w:rsidR="00C97A77" w:rsidRPr="00C97A77">
        <w:rPr>
          <w:rStyle w:val="Char2"/>
          <w:rFonts w:hint="cs"/>
          <w:rtl/>
        </w:rPr>
        <w:t>ی</w:t>
      </w:r>
      <w:r w:rsidRPr="00C97A77">
        <w:rPr>
          <w:rStyle w:val="Char2"/>
          <w:rFonts w:hint="cs"/>
          <w:rtl/>
        </w:rPr>
        <w:t>افر</w:t>
      </w:r>
      <w:r w:rsidR="00C97A77" w:rsidRPr="00C97A77">
        <w:rPr>
          <w:rStyle w:val="Char2"/>
          <w:rFonts w:hint="cs"/>
          <w:rtl/>
        </w:rPr>
        <w:t>ی</w:t>
      </w:r>
      <w:r w:rsidRPr="00C97A77">
        <w:rPr>
          <w:rStyle w:val="Char2"/>
          <w:rFonts w:hint="cs"/>
          <w:rtl/>
        </w:rPr>
        <w:t>د تا نعمتش را بر او ارزان</w:t>
      </w:r>
      <w:r w:rsidR="00C97A77" w:rsidRPr="00C97A77">
        <w:rPr>
          <w:rStyle w:val="Char2"/>
          <w:rFonts w:hint="cs"/>
          <w:rtl/>
        </w:rPr>
        <w:t>ی</w:t>
      </w:r>
      <w:r w:rsidRPr="00C97A77">
        <w:rPr>
          <w:rStyle w:val="Char2"/>
          <w:rFonts w:hint="cs"/>
          <w:rtl/>
        </w:rPr>
        <w:t xml:space="preserve"> بخشد و او را مشمول احسان و عطا</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خود قراردهد و از </w:t>
      </w:r>
      <w:r w:rsidR="006808D5" w:rsidRPr="006808D5">
        <w:rPr>
          <w:rStyle w:val="Char2"/>
          <w:rFonts w:hint="cs"/>
          <w:rtl/>
        </w:rPr>
        <w:t>ک</w:t>
      </w:r>
      <w:r w:rsidRPr="00C97A77">
        <w:rPr>
          <w:rStyle w:val="Char2"/>
          <w:rFonts w:hint="cs"/>
          <w:rtl/>
        </w:rPr>
        <w:t xml:space="preserve">رامت فضل خود بهره‌مندش سازد، </w:t>
      </w:r>
      <w:r w:rsidR="00061E94" w:rsidRPr="00C97A77">
        <w:rPr>
          <w:rStyle w:val="Char2"/>
          <w:rFonts w:hint="cs"/>
          <w:rtl/>
        </w:rPr>
        <w:t>آ</w:t>
      </w:r>
      <w:r w:rsidRPr="00C97A77">
        <w:rPr>
          <w:rStyle w:val="Char2"/>
          <w:rFonts w:hint="cs"/>
          <w:rtl/>
        </w:rPr>
        <w:t>ن چنان نعمت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ذهن و اند</w:t>
      </w:r>
      <w:r w:rsidR="00C97A77" w:rsidRPr="00C97A77">
        <w:rPr>
          <w:rStyle w:val="Char2"/>
          <w:rFonts w:hint="cs"/>
          <w:rtl/>
        </w:rPr>
        <w:t>ی</w:t>
      </w:r>
      <w:r w:rsidRPr="00C97A77">
        <w:rPr>
          <w:rStyle w:val="Char2"/>
          <w:rFonts w:hint="cs"/>
          <w:rtl/>
        </w:rPr>
        <w:t>شه‌</w:t>
      </w:r>
      <w:r w:rsidR="00C97A77" w:rsidRPr="00C97A77">
        <w:rPr>
          <w:rStyle w:val="Char2"/>
          <w:rFonts w:hint="cs"/>
          <w:rtl/>
        </w:rPr>
        <w:t>ی</w:t>
      </w:r>
      <w:r w:rsidR="003C0BE5">
        <w:rPr>
          <w:rStyle w:val="Char2"/>
          <w:rFonts w:hint="cs"/>
          <w:rtl/>
        </w:rPr>
        <w:t xml:space="preserve"> هیچ‌کس </w:t>
      </w:r>
      <w:r w:rsidRPr="00C97A77">
        <w:rPr>
          <w:rStyle w:val="Char2"/>
          <w:rFonts w:hint="cs"/>
          <w:rtl/>
        </w:rPr>
        <w:t>نا</w:t>
      </w:r>
      <w:r w:rsidR="00C97A77" w:rsidRPr="00C97A77">
        <w:rPr>
          <w:rStyle w:val="Char2"/>
          <w:rFonts w:hint="cs"/>
          <w:rtl/>
        </w:rPr>
        <w:t>ی</w:t>
      </w:r>
      <w:r w:rsidRPr="00C97A77">
        <w:rPr>
          <w:rStyle w:val="Char2"/>
          <w:rFonts w:hint="cs"/>
          <w:rtl/>
        </w:rPr>
        <w:t>د. خداوند انسان مؤمن را ب</w:t>
      </w:r>
      <w:r w:rsidR="00C97A77" w:rsidRPr="00C97A77">
        <w:rPr>
          <w:rStyle w:val="Char2"/>
          <w:rFonts w:hint="cs"/>
          <w:rtl/>
        </w:rPr>
        <w:t>ی</w:t>
      </w:r>
      <w:r w:rsidRPr="00C97A77">
        <w:rPr>
          <w:rStyle w:val="Char2"/>
          <w:rFonts w:hint="cs"/>
          <w:rtl/>
        </w:rPr>
        <w:t>افر</w:t>
      </w:r>
      <w:r w:rsidR="00C97A77" w:rsidRPr="00C97A77">
        <w:rPr>
          <w:rStyle w:val="Char2"/>
          <w:rFonts w:hint="cs"/>
          <w:rtl/>
        </w:rPr>
        <w:t>ی</w:t>
      </w:r>
      <w:r w:rsidRPr="00C97A77">
        <w:rPr>
          <w:rStyle w:val="Char2"/>
          <w:rFonts w:hint="cs"/>
          <w:rtl/>
        </w:rPr>
        <w:t>د تا خواهان نعمت</w:t>
      </w:r>
      <w:r w:rsidR="004346C4">
        <w:rPr>
          <w:rStyle w:val="Char2"/>
          <w:rFonts w:hint="eastAsia"/>
          <w:rtl/>
        </w:rPr>
        <w:t>‌</w:t>
      </w:r>
      <w:r w:rsidRPr="00C97A77">
        <w:rPr>
          <w:rStyle w:val="Char2"/>
          <w:rFonts w:hint="cs"/>
          <w:rtl/>
        </w:rPr>
        <w:t>ها و بخشش</w:t>
      </w:r>
      <w:r w:rsidR="00C76A66"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باطن</w:t>
      </w:r>
      <w:r w:rsidR="00C97A77" w:rsidRPr="00C97A77">
        <w:rPr>
          <w:rStyle w:val="Char2"/>
          <w:rFonts w:hint="cs"/>
          <w:rtl/>
        </w:rPr>
        <w:t>ی</w:t>
      </w:r>
      <w:r w:rsidRPr="00C97A77">
        <w:rPr>
          <w:rStyle w:val="Char2"/>
          <w:rFonts w:hint="cs"/>
          <w:rtl/>
        </w:rPr>
        <w:t xml:space="preserve"> و ظاهر</w:t>
      </w:r>
      <w:r w:rsidR="00C97A77" w:rsidRPr="00C97A77">
        <w:rPr>
          <w:rStyle w:val="Char2"/>
          <w:rFonts w:hint="cs"/>
          <w:rtl/>
        </w:rPr>
        <w:t>ی</w:t>
      </w:r>
      <w:r w:rsidRPr="00C97A77">
        <w:rPr>
          <w:rStyle w:val="Char2"/>
          <w:rFonts w:hint="cs"/>
          <w:rtl/>
        </w:rPr>
        <w:t>ش باشد. عطا</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جز با محبت پروردگار حاصل نخواهند شد و پ</w:t>
      </w:r>
      <w:r w:rsidR="00C97A77" w:rsidRPr="00C97A77">
        <w:rPr>
          <w:rStyle w:val="Char2"/>
          <w:rFonts w:hint="cs"/>
          <w:rtl/>
        </w:rPr>
        <w:t>ی</w:t>
      </w:r>
      <w:r w:rsidRPr="00C97A77">
        <w:rPr>
          <w:rStyle w:val="Char2"/>
          <w:rFonts w:hint="cs"/>
          <w:rtl/>
        </w:rPr>
        <w:t>شن</w:t>
      </w:r>
      <w:r w:rsidR="00C97A77" w:rsidRPr="00C97A77">
        <w:rPr>
          <w:rStyle w:val="Char2"/>
          <w:rFonts w:hint="cs"/>
          <w:rtl/>
        </w:rPr>
        <w:t>ی</w:t>
      </w:r>
      <w:r w:rsidRPr="00C97A77">
        <w:rPr>
          <w:rStyle w:val="Char2"/>
          <w:rFonts w:hint="cs"/>
          <w:rtl/>
        </w:rPr>
        <w:t>از چن</w:t>
      </w:r>
      <w:r w:rsidR="00C97A77" w:rsidRPr="00C97A77">
        <w:rPr>
          <w:rStyle w:val="Char2"/>
          <w:rFonts w:hint="cs"/>
          <w:rtl/>
        </w:rPr>
        <w:t>ی</w:t>
      </w:r>
      <w:r w:rsidRPr="00C97A77">
        <w:rPr>
          <w:rStyle w:val="Char2"/>
          <w:rFonts w:hint="cs"/>
          <w:rtl/>
        </w:rPr>
        <w:t>ن محبت</w:t>
      </w:r>
      <w:r w:rsidR="00C97A77" w:rsidRPr="00C97A77">
        <w:rPr>
          <w:rStyle w:val="Char2"/>
          <w:rFonts w:hint="cs"/>
          <w:rtl/>
        </w:rPr>
        <w:t>ی</w:t>
      </w:r>
      <w:r w:rsidRPr="00C97A77">
        <w:rPr>
          <w:rStyle w:val="Char2"/>
          <w:rFonts w:hint="cs"/>
          <w:rtl/>
        </w:rPr>
        <w:t xml:space="preserve"> طاعات و عبادات انسان و</w:t>
      </w:r>
      <w:r w:rsidR="007A55D7">
        <w:rPr>
          <w:rStyle w:val="Char2"/>
          <w:rFonts w:hint="cs"/>
          <w:rtl/>
        </w:rPr>
        <w:t xml:space="preserve"> این‌که </w:t>
      </w:r>
      <w:r w:rsidRPr="00C97A77">
        <w:rPr>
          <w:rStyle w:val="Char2"/>
          <w:rFonts w:hint="cs"/>
          <w:rtl/>
        </w:rPr>
        <w:t>ذات مبار</w:t>
      </w:r>
      <w:r w:rsidR="006808D5" w:rsidRPr="006808D5">
        <w:rPr>
          <w:rStyle w:val="Char2"/>
          <w:rFonts w:hint="cs"/>
          <w:rtl/>
        </w:rPr>
        <w:t>ک</w:t>
      </w:r>
      <w:r w:rsidRPr="00C97A77">
        <w:rPr>
          <w:rStyle w:val="Char2"/>
          <w:rFonts w:hint="cs"/>
          <w:rtl/>
        </w:rPr>
        <w:t>ش را بر تمام موجودات ب</w:t>
      </w:r>
      <w:r w:rsidR="00C97A77" w:rsidRPr="00C97A77">
        <w:rPr>
          <w:rStyle w:val="Char2"/>
          <w:rFonts w:hint="cs"/>
          <w:rtl/>
        </w:rPr>
        <w:t>ی</w:t>
      </w:r>
      <w:r w:rsidRPr="00C97A77">
        <w:rPr>
          <w:rStyle w:val="Char2"/>
          <w:rFonts w:hint="cs"/>
          <w:rtl/>
        </w:rPr>
        <w:t xml:space="preserve">شتر دوست دارد ا آنجا </w:t>
      </w:r>
      <w:r w:rsidR="006808D5" w:rsidRPr="006808D5">
        <w:rPr>
          <w:rStyle w:val="Char2"/>
          <w:rFonts w:hint="cs"/>
          <w:rtl/>
        </w:rPr>
        <w:t>ک</w:t>
      </w:r>
      <w:r w:rsidRPr="00C97A77">
        <w:rPr>
          <w:rStyle w:val="Char2"/>
          <w:rFonts w:hint="cs"/>
          <w:rtl/>
        </w:rPr>
        <w:t>ه او را محبوب واقع</w:t>
      </w:r>
      <w:r w:rsidR="00C97A77" w:rsidRPr="00C97A77">
        <w:rPr>
          <w:rStyle w:val="Char2"/>
          <w:rFonts w:hint="cs"/>
          <w:rtl/>
        </w:rPr>
        <w:t>ی</w:t>
      </w:r>
      <w:r w:rsidRPr="00C97A77">
        <w:rPr>
          <w:rStyle w:val="Char2"/>
          <w:rFonts w:hint="cs"/>
          <w:rtl/>
        </w:rPr>
        <w:t xml:space="preserve"> خود قراردهد و برا</w:t>
      </w:r>
      <w:r w:rsidR="00C97A77" w:rsidRPr="00C97A77">
        <w:rPr>
          <w:rStyle w:val="Char2"/>
          <w:rFonts w:hint="cs"/>
          <w:rtl/>
        </w:rPr>
        <w:t>ی</w:t>
      </w:r>
      <w:r w:rsidRPr="00C97A77">
        <w:rPr>
          <w:rStyle w:val="Char2"/>
          <w:rFonts w:hint="cs"/>
          <w:rtl/>
        </w:rPr>
        <w:t xml:space="preserve"> اثبات چن</w:t>
      </w:r>
      <w:r w:rsidR="00C97A77" w:rsidRPr="00C97A77">
        <w:rPr>
          <w:rStyle w:val="Char2"/>
          <w:rFonts w:hint="cs"/>
          <w:rtl/>
        </w:rPr>
        <w:t>ی</w:t>
      </w:r>
      <w:r w:rsidRPr="00C97A77">
        <w:rPr>
          <w:rStyle w:val="Char2"/>
          <w:rFonts w:hint="cs"/>
          <w:rtl/>
        </w:rPr>
        <w:t>ن محبت</w:t>
      </w:r>
      <w:r w:rsidR="00C97A77" w:rsidRPr="00C97A77">
        <w:rPr>
          <w:rStyle w:val="Char2"/>
          <w:rFonts w:hint="cs"/>
          <w:rtl/>
        </w:rPr>
        <w:t>ی</w:t>
      </w:r>
      <w:r w:rsidRPr="00C97A77">
        <w:rPr>
          <w:rStyle w:val="Char2"/>
          <w:rFonts w:hint="cs"/>
          <w:rtl/>
        </w:rPr>
        <w:t>، انسان مؤمن با</w:t>
      </w:r>
      <w:r w:rsidR="00C97A77" w:rsidRPr="00C97A77">
        <w:rPr>
          <w:rStyle w:val="Char2"/>
          <w:rFonts w:hint="cs"/>
          <w:rtl/>
        </w:rPr>
        <w:t>ی</w:t>
      </w:r>
      <w:r w:rsidRPr="00C97A77">
        <w:rPr>
          <w:rStyle w:val="Char2"/>
          <w:rFonts w:hint="cs"/>
          <w:rtl/>
        </w:rPr>
        <w:t xml:space="preserve">د آنچه را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دوستدار توانگر بخشنده به محبوب و معشوقش عطا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او هم نسبت به پروردگار محبوب خود به مراتب ب</w:t>
      </w:r>
      <w:r w:rsidR="00C97A77" w:rsidRPr="00C97A77">
        <w:rPr>
          <w:rStyle w:val="Char2"/>
          <w:rFonts w:hint="cs"/>
          <w:rtl/>
        </w:rPr>
        <w:t>ی</w:t>
      </w:r>
      <w:r w:rsidRPr="00C97A77">
        <w:rPr>
          <w:rStyle w:val="Char2"/>
          <w:rFonts w:hint="cs"/>
          <w:rtl/>
        </w:rPr>
        <w:t>شتر و ب</w:t>
      </w:r>
      <w:r w:rsidR="00C97A77" w:rsidRPr="00C97A77">
        <w:rPr>
          <w:rStyle w:val="Char2"/>
          <w:rFonts w:hint="cs"/>
          <w:rtl/>
        </w:rPr>
        <w:t>ی</w:t>
      </w:r>
      <w:r w:rsidRPr="00C97A77">
        <w:rPr>
          <w:rStyle w:val="Char2"/>
          <w:rFonts w:hint="cs"/>
          <w:rtl/>
        </w:rPr>
        <w:t>شتر تقد</w:t>
      </w:r>
      <w:r w:rsidR="00C97A77" w:rsidRPr="00C97A77">
        <w:rPr>
          <w:rStyle w:val="Char2"/>
          <w:rFonts w:hint="cs"/>
          <w:rtl/>
        </w:rPr>
        <w:t>ی</w:t>
      </w:r>
      <w:r w:rsidRPr="00C97A77">
        <w:rPr>
          <w:rStyle w:val="Char2"/>
          <w:rFonts w:hint="cs"/>
          <w:rtl/>
        </w:rPr>
        <w:t xml:space="preserve">م دارد </w:t>
      </w:r>
      <w:r w:rsidR="00DB357B" w:rsidRPr="00C97A77">
        <w:rPr>
          <w:rStyle w:val="Char2"/>
          <w:rFonts w:hint="cs"/>
          <w:rtl/>
        </w:rPr>
        <w:t>و در راستا</w:t>
      </w:r>
      <w:r w:rsidR="00C97A77" w:rsidRPr="00C97A77">
        <w:rPr>
          <w:rStyle w:val="Char2"/>
          <w:rFonts w:hint="cs"/>
          <w:rtl/>
        </w:rPr>
        <w:t>ی</w:t>
      </w:r>
      <w:r w:rsidR="00DB357B" w:rsidRPr="00C97A77">
        <w:rPr>
          <w:rStyle w:val="Char2"/>
          <w:rFonts w:hint="cs"/>
          <w:rtl/>
        </w:rPr>
        <w:t xml:space="preserve"> دوستداشتن و خشنود</w:t>
      </w:r>
      <w:r w:rsidR="00C97A77" w:rsidRPr="00C97A77">
        <w:rPr>
          <w:rStyle w:val="Char2"/>
          <w:rFonts w:hint="cs"/>
          <w:rtl/>
        </w:rPr>
        <w:t>ی</w:t>
      </w:r>
      <w:r w:rsidR="00DB357B" w:rsidRPr="00C97A77">
        <w:rPr>
          <w:rStyle w:val="Char2"/>
          <w:rFonts w:hint="cs"/>
          <w:rtl/>
        </w:rPr>
        <w:t xml:space="preserve"> و همچن</w:t>
      </w:r>
      <w:r w:rsidR="00C97A77" w:rsidRPr="00C97A77">
        <w:rPr>
          <w:rStyle w:val="Char2"/>
          <w:rFonts w:hint="cs"/>
          <w:rtl/>
        </w:rPr>
        <w:t>ی</w:t>
      </w:r>
      <w:r w:rsidR="00DB357B" w:rsidRPr="00C97A77">
        <w:rPr>
          <w:rStyle w:val="Char2"/>
          <w:rFonts w:hint="cs"/>
          <w:rtl/>
        </w:rPr>
        <w:t>ن رضا</w:t>
      </w:r>
      <w:r w:rsidR="00C97A77" w:rsidRPr="00C97A77">
        <w:rPr>
          <w:rStyle w:val="Char2"/>
          <w:rFonts w:hint="cs"/>
          <w:rtl/>
        </w:rPr>
        <w:t>ی</w:t>
      </w:r>
      <w:r w:rsidR="00DB357B" w:rsidRPr="00C97A77">
        <w:rPr>
          <w:rStyle w:val="Char2"/>
          <w:rFonts w:hint="cs"/>
          <w:rtl/>
        </w:rPr>
        <w:t>ت خاطراو از ه</w:t>
      </w:r>
      <w:r w:rsidR="00C97A77" w:rsidRPr="00C97A77">
        <w:rPr>
          <w:rStyle w:val="Char2"/>
          <w:rFonts w:hint="cs"/>
          <w:rtl/>
        </w:rPr>
        <w:t>ی</w:t>
      </w:r>
      <w:r w:rsidR="00DB357B" w:rsidRPr="00C97A77">
        <w:rPr>
          <w:rStyle w:val="Char2"/>
          <w:rFonts w:hint="cs"/>
          <w:rtl/>
        </w:rPr>
        <w:t xml:space="preserve">چ </w:t>
      </w:r>
      <w:r w:rsidR="006808D5" w:rsidRPr="006808D5">
        <w:rPr>
          <w:rStyle w:val="Char2"/>
          <w:rFonts w:hint="cs"/>
          <w:rtl/>
        </w:rPr>
        <w:t>ک</w:t>
      </w:r>
      <w:r w:rsidR="00DB357B" w:rsidRPr="00C97A77">
        <w:rPr>
          <w:rStyle w:val="Char2"/>
          <w:rFonts w:hint="cs"/>
          <w:rtl/>
        </w:rPr>
        <w:t>وشش</w:t>
      </w:r>
      <w:r w:rsidR="00C97A77" w:rsidRPr="00C97A77">
        <w:rPr>
          <w:rStyle w:val="Char2"/>
          <w:rFonts w:hint="cs"/>
          <w:rtl/>
        </w:rPr>
        <w:t>ی</w:t>
      </w:r>
      <w:r w:rsidR="00DB357B" w:rsidRPr="00C97A77">
        <w:rPr>
          <w:rStyle w:val="Char2"/>
          <w:rFonts w:hint="cs"/>
          <w:rtl/>
        </w:rPr>
        <w:t xml:space="preserve"> فروگذار ن</w:t>
      </w:r>
      <w:r w:rsidR="006808D5" w:rsidRPr="006808D5">
        <w:rPr>
          <w:rStyle w:val="Char2"/>
          <w:rFonts w:hint="cs"/>
          <w:rtl/>
        </w:rPr>
        <w:t>ک</w:t>
      </w:r>
      <w:r w:rsidR="00DB357B" w:rsidRPr="00C97A77">
        <w:rPr>
          <w:rStyle w:val="Char2"/>
          <w:rFonts w:hint="cs"/>
          <w:rtl/>
        </w:rPr>
        <w:t>ند و ا</w:t>
      </w:r>
      <w:r w:rsidR="00C97A77" w:rsidRPr="00C97A77">
        <w:rPr>
          <w:rStyle w:val="Char2"/>
          <w:rFonts w:hint="cs"/>
          <w:rtl/>
        </w:rPr>
        <w:t>ی</w:t>
      </w:r>
      <w:r w:rsidR="00DB357B" w:rsidRPr="00C97A77">
        <w:rPr>
          <w:rStyle w:val="Char2"/>
          <w:rFonts w:hint="cs"/>
          <w:rtl/>
        </w:rPr>
        <w:t xml:space="preserve">ن بدان معنا است </w:t>
      </w:r>
      <w:r w:rsidR="006808D5" w:rsidRPr="006808D5">
        <w:rPr>
          <w:rStyle w:val="Char2"/>
          <w:rFonts w:hint="cs"/>
          <w:rtl/>
        </w:rPr>
        <w:t>ک</w:t>
      </w:r>
      <w:r w:rsidR="00DB357B" w:rsidRPr="00C97A77">
        <w:rPr>
          <w:rStyle w:val="Char2"/>
          <w:rFonts w:hint="cs"/>
          <w:rtl/>
        </w:rPr>
        <w:t>ه اوامر و دستورات خداوند را با جان دل پذ</w:t>
      </w:r>
      <w:r w:rsidR="00C97A77" w:rsidRPr="00C97A77">
        <w:rPr>
          <w:rStyle w:val="Char2"/>
          <w:rFonts w:hint="cs"/>
          <w:rtl/>
        </w:rPr>
        <w:t>ی</w:t>
      </w:r>
      <w:r w:rsidR="00DB357B" w:rsidRPr="00C97A77">
        <w:rPr>
          <w:rStyle w:val="Char2"/>
          <w:rFonts w:hint="cs"/>
          <w:rtl/>
        </w:rPr>
        <w:t>را و اعمال خود را معرف چنان محبت</w:t>
      </w:r>
      <w:r w:rsidR="00C97A77" w:rsidRPr="00C97A77">
        <w:rPr>
          <w:rStyle w:val="Char2"/>
          <w:rFonts w:hint="cs"/>
          <w:rtl/>
        </w:rPr>
        <w:t>ی</w:t>
      </w:r>
      <w:r w:rsidR="00DB357B" w:rsidRPr="00C97A77">
        <w:rPr>
          <w:rStyle w:val="Char2"/>
          <w:rFonts w:hint="cs"/>
          <w:rtl/>
        </w:rPr>
        <w:t xml:space="preserve"> قرار دهد و از‌آن چه مورد خشم و نفرت خداوند باشد و به طور عموم از منه</w:t>
      </w:r>
      <w:r w:rsidR="00C97A77" w:rsidRPr="00C97A77">
        <w:rPr>
          <w:rStyle w:val="Char2"/>
          <w:rFonts w:hint="cs"/>
          <w:rtl/>
        </w:rPr>
        <w:t>ی</w:t>
      </w:r>
      <w:r w:rsidR="00DB357B" w:rsidRPr="00C97A77">
        <w:rPr>
          <w:rStyle w:val="Char2"/>
          <w:rFonts w:hint="cs"/>
          <w:rtl/>
        </w:rPr>
        <w:t xml:space="preserve">ات ذات متعال او، </w:t>
      </w:r>
      <w:r w:rsidR="006808D5" w:rsidRPr="006808D5">
        <w:rPr>
          <w:rStyle w:val="Char2"/>
          <w:rFonts w:hint="cs"/>
          <w:rtl/>
        </w:rPr>
        <w:t>ک</w:t>
      </w:r>
      <w:r w:rsidR="00061E94" w:rsidRPr="00C97A77">
        <w:rPr>
          <w:rStyle w:val="Char2"/>
          <w:rFonts w:hint="cs"/>
          <w:rtl/>
        </w:rPr>
        <w:t>وچک و بزرگ</w:t>
      </w:r>
      <w:r w:rsidR="00DB357B" w:rsidRPr="00C97A77">
        <w:rPr>
          <w:rStyle w:val="Char2"/>
          <w:rFonts w:hint="cs"/>
          <w:rtl/>
        </w:rPr>
        <w:t xml:space="preserve">، جدا اجتناب ورزد </w:t>
      </w:r>
      <w:r w:rsidR="006808D5" w:rsidRPr="006808D5">
        <w:rPr>
          <w:rStyle w:val="Char2"/>
          <w:rFonts w:hint="cs"/>
          <w:rtl/>
        </w:rPr>
        <w:t>ک</w:t>
      </w:r>
      <w:r w:rsidR="00DB357B" w:rsidRPr="00C97A77">
        <w:rPr>
          <w:rStyle w:val="Char2"/>
          <w:rFonts w:hint="cs"/>
          <w:rtl/>
        </w:rPr>
        <w:t>ه مبادا با انجام آنها از محبوب</w:t>
      </w:r>
      <w:r w:rsidR="00C97A77" w:rsidRPr="00C97A77">
        <w:rPr>
          <w:rStyle w:val="Char2"/>
          <w:rFonts w:hint="cs"/>
          <w:rtl/>
        </w:rPr>
        <w:t>ی</w:t>
      </w:r>
      <w:r w:rsidR="00DB357B" w:rsidRPr="00C97A77">
        <w:rPr>
          <w:rStyle w:val="Char2"/>
          <w:rFonts w:hint="cs"/>
          <w:rtl/>
        </w:rPr>
        <w:t>ت خداوندش ب</w:t>
      </w:r>
      <w:r w:rsidR="00C97A77" w:rsidRPr="00C97A77">
        <w:rPr>
          <w:rStyle w:val="Char2"/>
          <w:rFonts w:hint="cs"/>
          <w:rtl/>
        </w:rPr>
        <w:t>ی</w:t>
      </w:r>
      <w:r w:rsidR="00DB357B" w:rsidRPr="00C97A77">
        <w:rPr>
          <w:rStyle w:val="Char2"/>
          <w:rFonts w:hint="cs"/>
          <w:rtl/>
        </w:rPr>
        <w:t>فتد.</w:t>
      </w:r>
    </w:p>
    <w:p w:rsidR="00DB357B" w:rsidRPr="00C97A77" w:rsidRDefault="00DB357B" w:rsidP="00DB357B">
      <w:pPr>
        <w:bidi/>
        <w:ind w:firstLine="284"/>
        <w:jc w:val="both"/>
        <w:rPr>
          <w:rStyle w:val="Char2"/>
          <w:rtl/>
        </w:rPr>
      </w:pPr>
      <w:r w:rsidRPr="00C97A77">
        <w:rPr>
          <w:rStyle w:val="Char2"/>
          <w:rFonts w:hint="cs"/>
          <w:rtl/>
        </w:rPr>
        <w:t>و طب</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محبوب، دشمن</w:t>
      </w:r>
      <w:r w:rsidR="00C97A77" w:rsidRPr="00C97A77">
        <w:rPr>
          <w:rStyle w:val="Char2"/>
          <w:rFonts w:hint="cs"/>
          <w:rtl/>
        </w:rPr>
        <w:t>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منفورتر</w:t>
      </w:r>
      <w:r w:rsidR="00C97A77" w:rsidRPr="00C97A77">
        <w:rPr>
          <w:rStyle w:val="Char2"/>
          <w:rFonts w:hint="cs"/>
          <w:rtl/>
        </w:rPr>
        <w:t>ی</w:t>
      </w:r>
      <w:r w:rsidRPr="00C97A77">
        <w:rPr>
          <w:rStyle w:val="Char2"/>
          <w:rFonts w:hint="cs"/>
          <w:rtl/>
        </w:rPr>
        <w:t>ن مخلوقات نزد دوستدار م</w:t>
      </w:r>
      <w:r w:rsidR="00C97A77" w:rsidRPr="00C97A77">
        <w:rPr>
          <w:rStyle w:val="Char2"/>
          <w:rFonts w:hint="cs"/>
          <w:rtl/>
        </w:rPr>
        <w:t>ی</w:t>
      </w:r>
      <w:r w:rsidRPr="00C97A77">
        <w:rPr>
          <w:rStyle w:val="Char2"/>
          <w:rFonts w:hint="cs"/>
          <w:rtl/>
        </w:rPr>
        <w:t xml:space="preserve">‌باشد و آن محبوب </w:t>
      </w:r>
      <w:r w:rsidR="006808D5" w:rsidRPr="006808D5">
        <w:rPr>
          <w:rStyle w:val="Char2"/>
          <w:rFonts w:hint="cs"/>
          <w:rtl/>
        </w:rPr>
        <w:t>ک</w:t>
      </w:r>
      <w:r w:rsidRPr="00C97A77">
        <w:rPr>
          <w:rStyle w:val="Char2"/>
          <w:rFonts w:hint="cs"/>
          <w:rtl/>
        </w:rPr>
        <w:t>مر دشمن</w:t>
      </w:r>
      <w:r w:rsidR="00C97A77" w:rsidRPr="00C97A77">
        <w:rPr>
          <w:rStyle w:val="Char2"/>
          <w:rFonts w:hint="cs"/>
          <w:rtl/>
        </w:rPr>
        <w:t>ی</w:t>
      </w:r>
      <w:r w:rsidRPr="00C97A77">
        <w:rPr>
          <w:rStyle w:val="Char2"/>
          <w:rFonts w:hint="cs"/>
          <w:rtl/>
        </w:rPr>
        <w:t xml:space="preserve"> را با او بسته است و به بندگانش دستور داده است </w:t>
      </w:r>
      <w:r w:rsidR="006808D5" w:rsidRPr="006808D5">
        <w:rPr>
          <w:rStyle w:val="Char2"/>
          <w:rFonts w:hint="cs"/>
          <w:rtl/>
        </w:rPr>
        <w:t>ک</w:t>
      </w:r>
      <w:r w:rsidRPr="00C97A77">
        <w:rPr>
          <w:rStyle w:val="Char2"/>
          <w:rFonts w:hint="cs"/>
          <w:rtl/>
        </w:rPr>
        <w:t>ه د</w:t>
      </w:r>
      <w:r w:rsidR="00C97A77" w:rsidRPr="00C97A77">
        <w:rPr>
          <w:rStyle w:val="Char2"/>
          <w:rFonts w:hint="cs"/>
          <w:rtl/>
        </w:rPr>
        <w:t>ی</w:t>
      </w:r>
      <w:r w:rsidRPr="00C97A77">
        <w:rPr>
          <w:rStyle w:val="Char2"/>
          <w:rFonts w:hint="cs"/>
          <w:rtl/>
        </w:rPr>
        <w:t>ن، طاعت و</w:t>
      </w:r>
      <w:r w:rsidR="005621BF">
        <w:rPr>
          <w:rStyle w:val="Char2"/>
          <w:rFonts w:hint="cs"/>
          <w:rtl/>
        </w:rPr>
        <w:t xml:space="preserve"> عبادت‌شان </w:t>
      </w:r>
      <w:r w:rsidRPr="00C97A77">
        <w:rPr>
          <w:rStyle w:val="Char2"/>
          <w:rFonts w:hint="cs"/>
          <w:rtl/>
        </w:rPr>
        <w:t>خالص برا</w:t>
      </w:r>
      <w:r w:rsidR="00C97A77" w:rsidRPr="00C97A77">
        <w:rPr>
          <w:rStyle w:val="Char2"/>
          <w:rFonts w:hint="cs"/>
          <w:rtl/>
        </w:rPr>
        <w:t>ی</w:t>
      </w:r>
      <w:r w:rsidRPr="00C97A77">
        <w:rPr>
          <w:rStyle w:val="Char2"/>
          <w:rFonts w:hint="cs"/>
          <w:rtl/>
        </w:rPr>
        <w:t xml:space="preserve"> آفر</w:t>
      </w:r>
      <w:r w:rsidR="00C97A77" w:rsidRPr="00C97A77">
        <w:rPr>
          <w:rStyle w:val="Char2"/>
          <w:rFonts w:hint="cs"/>
          <w:rtl/>
        </w:rPr>
        <w:t>ی</w:t>
      </w:r>
      <w:r w:rsidRPr="00C97A77">
        <w:rPr>
          <w:rStyle w:val="Char2"/>
          <w:rFonts w:hint="cs"/>
          <w:rtl/>
        </w:rPr>
        <w:t>دگارشان باشد نه برا</w:t>
      </w:r>
      <w:r w:rsidR="00C97A77" w:rsidRPr="00C97A77">
        <w:rPr>
          <w:rStyle w:val="Char2"/>
          <w:rFonts w:hint="cs"/>
          <w:rtl/>
        </w:rPr>
        <w:t>ی</w:t>
      </w:r>
      <w:r w:rsidRPr="00C97A77">
        <w:rPr>
          <w:rStyle w:val="Char2"/>
          <w:rFonts w:hint="cs"/>
          <w:rtl/>
        </w:rPr>
        <w:t xml:space="preserve"> دشمنان و مبغوضان او و انسان مؤمن نبا</w:t>
      </w:r>
      <w:r w:rsidR="00C97A77" w:rsidRPr="00C97A77">
        <w:rPr>
          <w:rStyle w:val="Char2"/>
          <w:rFonts w:hint="cs"/>
          <w:rtl/>
        </w:rPr>
        <w:t>ی</w:t>
      </w:r>
      <w:r w:rsidRPr="00C97A77">
        <w:rPr>
          <w:rStyle w:val="Char2"/>
          <w:rFonts w:hint="cs"/>
          <w:rtl/>
        </w:rPr>
        <w:t>د با دشمنان و با غضان و سر</w:t>
      </w:r>
      <w:r w:rsidR="006808D5" w:rsidRPr="006808D5">
        <w:rPr>
          <w:rStyle w:val="Char2"/>
          <w:rFonts w:hint="cs"/>
          <w:rtl/>
        </w:rPr>
        <w:t>ک</w:t>
      </w:r>
      <w:r w:rsidRPr="00C97A77">
        <w:rPr>
          <w:rStyle w:val="Char2"/>
          <w:rFonts w:hint="cs"/>
          <w:rtl/>
        </w:rPr>
        <w:t>شان خداوند، سر دوست</w:t>
      </w:r>
      <w:r w:rsidR="00C97A77" w:rsidRPr="00C97A77">
        <w:rPr>
          <w:rStyle w:val="Char2"/>
          <w:rFonts w:hint="cs"/>
          <w:rtl/>
        </w:rPr>
        <w:t>ی</w:t>
      </w:r>
      <w:r w:rsidRPr="00C97A77">
        <w:rPr>
          <w:rStyle w:val="Char2"/>
          <w:rFonts w:hint="cs"/>
          <w:rtl/>
        </w:rPr>
        <w:t>، محبت و ولا و سرپرست</w:t>
      </w:r>
      <w:r w:rsidR="00C97A77" w:rsidRPr="00C97A77">
        <w:rPr>
          <w:rStyle w:val="Char2"/>
          <w:rFonts w:hint="cs"/>
          <w:rtl/>
        </w:rPr>
        <w:t>ی</w:t>
      </w:r>
      <w:r w:rsidRPr="00C97A77">
        <w:rPr>
          <w:rStyle w:val="Char2"/>
          <w:rFonts w:hint="cs"/>
          <w:rtl/>
        </w:rPr>
        <w:t xml:space="preserve"> قرار دهد </w:t>
      </w:r>
      <w:r w:rsidR="006808D5" w:rsidRPr="006808D5">
        <w:rPr>
          <w:rStyle w:val="Char2"/>
          <w:rFonts w:hint="cs"/>
          <w:rtl/>
        </w:rPr>
        <w:t>ک</w:t>
      </w:r>
      <w:r w:rsidRPr="00C97A77">
        <w:rPr>
          <w:rStyle w:val="Char2"/>
          <w:rFonts w:hint="cs"/>
          <w:rtl/>
        </w:rPr>
        <w:t>ه دوست</w:t>
      </w:r>
      <w:r w:rsidR="00C97A77" w:rsidRPr="00C97A77">
        <w:rPr>
          <w:rStyle w:val="Char2"/>
          <w:rFonts w:hint="cs"/>
          <w:rtl/>
        </w:rPr>
        <w:t>ی</w:t>
      </w:r>
      <w:r w:rsidRPr="00C97A77">
        <w:rPr>
          <w:rStyle w:val="Char2"/>
          <w:rFonts w:hint="cs"/>
          <w:rtl/>
        </w:rPr>
        <w:t xml:space="preserve"> و </w:t>
      </w:r>
      <w:r w:rsidR="00534D25" w:rsidRPr="00C97A77">
        <w:rPr>
          <w:rStyle w:val="Char2"/>
          <w:rFonts w:hint="cs"/>
          <w:rtl/>
        </w:rPr>
        <w:t>م</w:t>
      </w:r>
      <w:r w:rsidRPr="00C97A77">
        <w:rPr>
          <w:rStyle w:val="Char2"/>
          <w:rFonts w:hint="cs"/>
          <w:rtl/>
        </w:rPr>
        <w:t>حبت با دشمنان خ</w:t>
      </w:r>
      <w:r w:rsidR="00534D25" w:rsidRPr="00C97A77">
        <w:rPr>
          <w:rStyle w:val="Char2"/>
          <w:rFonts w:hint="cs"/>
          <w:rtl/>
        </w:rPr>
        <w:t>دا و طاغوت</w:t>
      </w:r>
      <w:r w:rsidR="00C97A77" w:rsidRPr="00C97A77">
        <w:rPr>
          <w:rStyle w:val="Char2"/>
          <w:rFonts w:hint="cs"/>
          <w:rtl/>
        </w:rPr>
        <w:t>ی</w:t>
      </w:r>
      <w:r w:rsidR="00534D25" w:rsidRPr="00C97A77">
        <w:rPr>
          <w:rStyle w:val="Char2"/>
          <w:rFonts w:hint="cs"/>
          <w:rtl/>
        </w:rPr>
        <w:t>ان سر</w:t>
      </w:r>
      <w:r w:rsidR="006808D5" w:rsidRPr="006808D5">
        <w:rPr>
          <w:rStyle w:val="Char2"/>
          <w:rFonts w:hint="cs"/>
          <w:rtl/>
        </w:rPr>
        <w:t>ک</w:t>
      </w:r>
      <w:r w:rsidR="00534D25" w:rsidRPr="00C97A77">
        <w:rPr>
          <w:rStyle w:val="Char2"/>
          <w:rFonts w:hint="cs"/>
          <w:rtl/>
        </w:rPr>
        <w:t>ش، باعث نفرت خ</w:t>
      </w:r>
      <w:r w:rsidRPr="00C97A77">
        <w:rPr>
          <w:rStyle w:val="Char2"/>
          <w:rFonts w:hint="cs"/>
          <w:rtl/>
        </w:rPr>
        <w:t xml:space="preserve">داوند </w:t>
      </w:r>
      <w:r w:rsidR="006808D5" w:rsidRPr="006808D5">
        <w:rPr>
          <w:rStyle w:val="Char2"/>
          <w:rFonts w:hint="cs"/>
          <w:rtl/>
        </w:rPr>
        <w:t>ک</w:t>
      </w:r>
      <w:r w:rsidRPr="00C97A77">
        <w:rPr>
          <w:rStyle w:val="Char2"/>
          <w:rFonts w:hint="cs"/>
          <w:rtl/>
        </w:rPr>
        <w:t>ه همان محبوب است خواهد گشت.</w:t>
      </w:r>
    </w:p>
    <w:p w:rsidR="00DB357B" w:rsidRPr="00C97A77" w:rsidRDefault="00DB357B" w:rsidP="003B6481">
      <w:pPr>
        <w:bidi/>
        <w:ind w:firstLine="284"/>
        <w:jc w:val="both"/>
        <w:rPr>
          <w:rStyle w:val="Char2"/>
          <w:rtl/>
        </w:rPr>
      </w:pPr>
      <w:r w:rsidRPr="00C97A77">
        <w:rPr>
          <w:rStyle w:val="Char2"/>
          <w:rFonts w:hint="cs"/>
          <w:rtl/>
        </w:rPr>
        <w:t>خداوند متعال ب</w:t>
      </w:r>
      <w:r w:rsidR="003B6481" w:rsidRPr="00C97A77">
        <w:rPr>
          <w:rStyle w:val="Char2"/>
          <w:rFonts w:hint="cs"/>
          <w:rtl/>
        </w:rPr>
        <w:t>ا</w:t>
      </w:r>
      <w:r w:rsidRPr="00C97A77">
        <w:rPr>
          <w:rStyle w:val="Char2"/>
          <w:rFonts w:hint="cs"/>
          <w:rtl/>
        </w:rPr>
        <w:t xml:space="preserve"> بندگانش عهد و پ</w:t>
      </w:r>
      <w:r w:rsidR="00C97A77" w:rsidRPr="00C97A77">
        <w:rPr>
          <w:rStyle w:val="Char2"/>
          <w:rFonts w:hint="cs"/>
          <w:rtl/>
        </w:rPr>
        <w:t>ی</w:t>
      </w:r>
      <w:r w:rsidRPr="00C97A77">
        <w:rPr>
          <w:rStyle w:val="Char2"/>
          <w:rFonts w:hint="cs"/>
          <w:rtl/>
        </w:rPr>
        <w:t>مان بس</w:t>
      </w:r>
      <w:r w:rsidR="003B6481" w:rsidRPr="00C97A77">
        <w:rPr>
          <w:rStyle w:val="Char2"/>
          <w:rFonts w:hint="cs"/>
          <w:rtl/>
        </w:rPr>
        <w:t>ت</w:t>
      </w:r>
      <w:r w:rsidRPr="00C97A77">
        <w:rPr>
          <w:rStyle w:val="Char2"/>
          <w:rFonts w:hint="cs"/>
          <w:rtl/>
        </w:rPr>
        <w:t xml:space="preserve">ه </w:t>
      </w:r>
      <w:r w:rsidR="006808D5" w:rsidRPr="006808D5">
        <w:rPr>
          <w:rStyle w:val="Char2"/>
          <w:rFonts w:hint="cs"/>
          <w:rtl/>
        </w:rPr>
        <w:t>ک</w:t>
      </w:r>
      <w:r w:rsidRPr="00C97A77">
        <w:rPr>
          <w:rStyle w:val="Char2"/>
          <w:rFonts w:hint="cs"/>
          <w:rtl/>
        </w:rPr>
        <w:t>ه او برا</w:t>
      </w:r>
      <w:r w:rsidR="00C97A77" w:rsidRPr="00C97A77">
        <w:rPr>
          <w:rStyle w:val="Char2"/>
          <w:rFonts w:hint="cs"/>
          <w:rtl/>
        </w:rPr>
        <w:t>ی</w:t>
      </w:r>
      <w:r w:rsidRPr="00C97A77">
        <w:rPr>
          <w:rStyle w:val="Char2"/>
          <w:rFonts w:hint="cs"/>
          <w:rtl/>
        </w:rPr>
        <w:t xml:space="preserve"> آنان اجود الاجود</w:t>
      </w:r>
      <w:r w:rsidR="00C97A77" w:rsidRPr="00C97A77">
        <w:rPr>
          <w:rStyle w:val="Char2"/>
          <w:rFonts w:hint="cs"/>
          <w:rtl/>
        </w:rPr>
        <w:t>ی</w:t>
      </w:r>
      <w:r w:rsidRPr="00C97A77">
        <w:rPr>
          <w:rStyle w:val="Char2"/>
          <w:rFonts w:hint="cs"/>
          <w:rtl/>
        </w:rPr>
        <w:t>ن، ا</w:t>
      </w:r>
      <w:r w:rsidR="006808D5" w:rsidRPr="006808D5">
        <w:rPr>
          <w:rStyle w:val="Char2"/>
          <w:rFonts w:hint="cs"/>
          <w:rtl/>
        </w:rPr>
        <w:t>ک</w:t>
      </w:r>
      <w:r w:rsidRPr="00C97A77">
        <w:rPr>
          <w:rStyle w:val="Char2"/>
          <w:rFonts w:hint="cs"/>
          <w:rtl/>
        </w:rPr>
        <w:t>رم الأ</w:t>
      </w:r>
      <w:r w:rsidR="006808D5" w:rsidRPr="006808D5">
        <w:rPr>
          <w:rStyle w:val="Char2"/>
          <w:rFonts w:hint="cs"/>
          <w:rtl/>
        </w:rPr>
        <w:t>ک</w:t>
      </w:r>
      <w:r w:rsidRPr="00C97A77">
        <w:rPr>
          <w:rStyle w:val="Char2"/>
          <w:rFonts w:hint="cs"/>
          <w:rtl/>
        </w:rPr>
        <w:t>رم</w:t>
      </w:r>
      <w:r w:rsidR="00C97A77" w:rsidRPr="00C97A77">
        <w:rPr>
          <w:rStyle w:val="Char2"/>
          <w:rFonts w:hint="cs"/>
          <w:rtl/>
        </w:rPr>
        <w:t>ی</w:t>
      </w:r>
      <w:r w:rsidRPr="00C97A77">
        <w:rPr>
          <w:rStyle w:val="Char2"/>
          <w:rFonts w:hint="cs"/>
          <w:rtl/>
        </w:rPr>
        <w:t>ن و ارحم الراحم</w:t>
      </w:r>
      <w:r w:rsidR="00C97A77" w:rsidRPr="00C97A77">
        <w:rPr>
          <w:rStyle w:val="Char2"/>
          <w:rFonts w:hint="cs"/>
          <w:rtl/>
        </w:rPr>
        <w:t>ی</w:t>
      </w:r>
      <w:r w:rsidRPr="00C97A77">
        <w:rPr>
          <w:rStyle w:val="Char2"/>
          <w:rFonts w:hint="cs"/>
          <w:rtl/>
        </w:rPr>
        <w:t>ن است و رحمتش بر خشمش، حلمش بر عقوبتش و عفوش بر مجازاتش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xml:space="preserve"> گرفته و مخلوقاتش راسرشار از نعمت خود قرار داده و رحمت را بر خود مقرر داشته و ذات مبار</w:t>
      </w:r>
      <w:r w:rsidR="006808D5" w:rsidRPr="006808D5">
        <w:rPr>
          <w:rStyle w:val="Char2"/>
          <w:rFonts w:hint="cs"/>
          <w:rtl/>
        </w:rPr>
        <w:t>ک</w:t>
      </w:r>
      <w:r w:rsidRPr="00C97A77">
        <w:rPr>
          <w:rStyle w:val="Char2"/>
          <w:rFonts w:hint="cs"/>
          <w:rtl/>
        </w:rPr>
        <w:t xml:space="preserve">ش احسان، </w:t>
      </w:r>
      <w:r w:rsidR="006808D5" w:rsidRPr="006808D5">
        <w:rPr>
          <w:rStyle w:val="Char2"/>
          <w:rFonts w:hint="cs"/>
          <w:rtl/>
        </w:rPr>
        <w:t>ک</w:t>
      </w:r>
      <w:r w:rsidRPr="00C97A77">
        <w:rPr>
          <w:rStyle w:val="Char2"/>
          <w:rFonts w:hint="cs"/>
          <w:rtl/>
        </w:rPr>
        <w:t>رم، عطا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دوست دارد. فضل و </w:t>
      </w:r>
      <w:r w:rsidR="006808D5" w:rsidRPr="006808D5">
        <w:rPr>
          <w:rStyle w:val="Char2"/>
          <w:rFonts w:hint="cs"/>
          <w:rtl/>
        </w:rPr>
        <w:t>ک</w:t>
      </w:r>
      <w:r w:rsidRPr="00C97A77">
        <w:rPr>
          <w:rStyle w:val="Char2"/>
          <w:rFonts w:hint="cs"/>
          <w:rtl/>
        </w:rPr>
        <w:t>رم همه در قبضه اوست و تمام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خ</w:t>
      </w:r>
      <w:r w:rsidR="00C97A77" w:rsidRPr="00C97A77">
        <w:rPr>
          <w:rStyle w:val="Char2"/>
          <w:rFonts w:hint="cs"/>
          <w:rtl/>
        </w:rPr>
        <w:t>ی</w:t>
      </w:r>
      <w:r w:rsidRPr="00C97A77">
        <w:rPr>
          <w:rStyle w:val="Char2"/>
          <w:rFonts w:hint="cs"/>
          <w:rtl/>
        </w:rPr>
        <w:t>ر از او پرتواف</w:t>
      </w:r>
      <w:r w:rsidR="006808D5" w:rsidRPr="006808D5">
        <w:rPr>
          <w:rStyle w:val="Char2"/>
          <w:rFonts w:hint="cs"/>
          <w:rtl/>
        </w:rPr>
        <w:t>ک</w:t>
      </w:r>
      <w:r w:rsidRPr="00C97A77">
        <w:rPr>
          <w:rStyle w:val="Char2"/>
          <w:rFonts w:hint="cs"/>
          <w:rtl/>
        </w:rPr>
        <w:t>ن است و دوستدارتر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 نزد او همان احسان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است.</w:t>
      </w:r>
    </w:p>
    <w:p w:rsidR="00DB357B" w:rsidRPr="007C1CAF" w:rsidRDefault="00DB357B" w:rsidP="00DB357B">
      <w:pPr>
        <w:bidi/>
        <w:ind w:firstLine="284"/>
        <w:jc w:val="both"/>
        <w:rPr>
          <w:rStyle w:val="Char2"/>
          <w:spacing w:val="-2"/>
          <w:rtl/>
        </w:rPr>
      </w:pPr>
      <w:r w:rsidRPr="007C1CAF">
        <w:rPr>
          <w:rStyle w:val="Char2"/>
          <w:rFonts w:hint="cs"/>
          <w:spacing w:val="-2"/>
          <w:rtl/>
        </w:rPr>
        <w:t>خداوند ذاتاً بخشنده است و بخشش هر آنچه آفر</w:t>
      </w:r>
      <w:r w:rsidR="00C97A77" w:rsidRPr="007C1CAF">
        <w:rPr>
          <w:rStyle w:val="Char2"/>
          <w:rFonts w:hint="cs"/>
          <w:spacing w:val="-2"/>
          <w:rtl/>
        </w:rPr>
        <w:t>ی</w:t>
      </w:r>
      <w:r w:rsidRPr="007C1CAF">
        <w:rPr>
          <w:rStyle w:val="Char2"/>
          <w:rFonts w:hint="cs"/>
          <w:spacing w:val="-2"/>
          <w:rtl/>
        </w:rPr>
        <w:t>ده و م</w:t>
      </w:r>
      <w:r w:rsidR="00C97A77" w:rsidRPr="007C1CAF">
        <w:rPr>
          <w:rStyle w:val="Char2"/>
          <w:rFonts w:hint="cs"/>
          <w:spacing w:val="-2"/>
          <w:rtl/>
        </w:rPr>
        <w:t>ی</w:t>
      </w:r>
      <w:r w:rsidRPr="007C1CAF">
        <w:rPr>
          <w:rStyle w:val="Char2"/>
          <w:rFonts w:hint="cs"/>
          <w:spacing w:val="-2"/>
          <w:rtl/>
        </w:rPr>
        <w:t>‌آفر</w:t>
      </w:r>
      <w:r w:rsidR="00C97A77" w:rsidRPr="007C1CAF">
        <w:rPr>
          <w:rStyle w:val="Char2"/>
          <w:rFonts w:hint="cs"/>
          <w:spacing w:val="-2"/>
          <w:rtl/>
        </w:rPr>
        <w:t>ی</w:t>
      </w:r>
      <w:r w:rsidRPr="007C1CAF">
        <w:rPr>
          <w:rStyle w:val="Char2"/>
          <w:rFonts w:hint="cs"/>
          <w:spacing w:val="-2"/>
          <w:rtl/>
        </w:rPr>
        <w:t xml:space="preserve">ند نسبت به بخشش او </w:t>
      </w:r>
      <w:r w:rsidR="006808D5" w:rsidRPr="007C1CAF">
        <w:rPr>
          <w:rStyle w:val="Char2"/>
          <w:rFonts w:hint="cs"/>
          <w:spacing w:val="-2"/>
          <w:rtl/>
        </w:rPr>
        <w:t>ک</w:t>
      </w:r>
      <w:r w:rsidRPr="007C1CAF">
        <w:rPr>
          <w:rStyle w:val="Char2"/>
          <w:rFonts w:hint="cs"/>
          <w:spacing w:val="-2"/>
          <w:rtl/>
        </w:rPr>
        <w:t xml:space="preserve">متر از </w:t>
      </w:r>
      <w:r w:rsidR="00C97A77" w:rsidRPr="007C1CAF">
        <w:rPr>
          <w:rStyle w:val="Char2"/>
          <w:rFonts w:hint="cs"/>
          <w:spacing w:val="-2"/>
          <w:rtl/>
        </w:rPr>
        <w:t>ی</w:t>
      </w:r>
      <w:r w:rsidR="006808D5" w:rsidRPr="007C1CAF">
        <w:rPr>
          <w:rStyle w:val="Char2"/>
          <w:rFonts w:hint="cs"/>
          <w:spacing w:val="-2"/>
          <w:rtl/>
        </w:rPr>
        <w:t>ک</w:t>
      </w:r>
      <w:r w:rsidRPr="007C1CAF">
        <w:rPr>
          <w:rStyle w:val="Char2"/>
          <w:rFonts w:hint="cs"/>
          <w:spacing w:val="-2"/>
          <w:rtl/>
        </w:rPr>
        <w:t xml:space="preserve"> خردل است، بخشنده‌</w:t>
      </w:r>
      <w:r w:rsidR="00C97A77" w:rsidRPr="007C1CAF">
        <w:rPr>
          <w:rStyle w:val="Char2"/>
          <w:rFonts w:hint="cs"/>
          <w:spacing w:val="-2"/>
          <w:rtl/>
        </w:rPr>
        <w:t>ی</w:t>
      </w:r>
      <w:r w:rsidRPr="007C1CAF">
        <w:rPr>
          <w:rStyle w:val="Char2"/>
          <w:rFonts w:hint="cs"/>
          <w:spacing w:val="-2"/>
          <w:rtl/>
        </w:rPr>
        <w:t xml:space="preserve"> مطلق ن</w:t>
      </w:r>
      <w:r w:rsidR="00C97A77" w:rsidRPr="007C1CAF">
        <w:rPr>
          <w:rStyle w:val="Char2"/>
          <w:rFonts w:hint="cs"/>
          <w:spacing w:val="-2"/>
          <w:rtl/>
        </w:rPr>
        <w:t>ی</w:t>
      </w:r>
      <w:r w:rsidRPr="007C1CAF">
        <w:rPr>
          <w:rStyle w:val="Char2"/>
          <w:rFonts w:hint="cs"/>
          <w:spacing w:val="-2"/>
          <w:rtl/>
        </w:rPr>
        <w:t>ست جز او و بخشش هر بخشنده‌</w:t>
      </w:r>
      <w:r w:rsidR="00C97A77" w:rsidRPr="007C1CAF">
        <w:rPr>
          <w:rStyle w:val="Char2"/>
          <w:rFonts w:hint="cs"/>
          <w:spacing w:val="-2"/>
          <w:rtl/>
        </w:rPr>
        <w:t>ی</w:t>
      </w:r>
      <w:r w:rsidRPr="007C1CAF">
        <w:rPr>
          <w:rStyle w:val="Char2"/>
          <w:rFonts w:hint="cs"/>
          <w:spacing w:val="-2"/>
          <w:rtl/>
        </w:rPr>
        <w:t xml:space="preserve"> د</w:t>
      </w:r>
      <w:r w:rsidR="00C97A77" w:rsidRPr="007C1CAF">
        <w:rPr>
          <w:rStyle w:val="Char2"/>
          <w:rFonts w:hint="cs"/>
          <w:spacing w:val="-2"/>
          <w:rtl/>
        </w:rPr>
        <w:t>ی</w:t>
      </w:r>
      <w:r w:rsidRPr="007C1CAF">
        <w:rPr>
          <w:rStyle w:val="Char2"/>
          <w:rFonts w:hint="cs"/>
          <w:spacing w:val="-2"/>
          <w:rtl/>
        </w:rPr>
        <w:t>گر از بخشش او تراوش م</w:t>
      </w:r>
      <w:r w:rsidR="00C97A77" w:rsidRPr="007C1CAF">
        <w:rPr>
          <w:rStyle w:val="Char2"/>
          <w:rFonts w:hint="cs"/>
          <w:spacing w:val="-2"/>
          <w:rtl/>
        </w:rPr>
        <w:t>ی</w:t>
      </w:r>
      <w:r w:rsidRPr="007C1CAF">
        <w:rPr>
          <w:rStyle w:val="Char2"/>
          <w:rFonts w:hint="cs"/>
          <w:spacing w:val="-2"/>
          <w:rtl/>
        </w:rPr>
        <w:t>‌</w:t>
      </w:r>
      <w:r w:rsidR="00C97A77" w:rsidRPr="007C1CAF">
        <w:rPr>
          <w:rStyle w:val="Char2"/>
          <w:rFonts w:hint="cs"/>
          <w:spacing w:val="-2"/>
          <w:rtl/>
        </w:rPr>
        <w:t>ی</w:t>
      </w:r>
      <w:r w:rsidRPr="007C1CAF">
        <w:rPr>
          <w:rStyle w:val="Char2"/>
          <w:rFonts w:hint="cs"/>
          <w:spacing w:val="-2"/>
          <w:rtl/>
        </w:rPr>
        <w:t xml:space="preserve">ابد. محبت خداوند متعال به </w:t>
      </w:r>
      <w:r w:rsidR="006808D5" w:rsidRPr="007C1CAF">
        <w:rPr>
          <w:rStyle w:val="Char2"/>
          <w:rFonts w:hint="cs"/>
          <w:spacing w:val="-2"/>
          <w:rtl/>
        </w:rPr>
        <w:t>ک</w:t>
      </w:r>
      <w:r w:rsidRPr="007C1CAF">
        <w:rPr>
          <w:rStyle w:val="Char2"/>
          <w:rFonts w:hint="cs"/>
          <w:spacing w:val="-2"/>
          <w:rtl/>
        </w:rPr>
        <w:t>ر</w:t>
      </w:r>
      <w:r w:rsidR="003B6481" w:rsidRPr="007C1CAF">
        <w:rPr>
          <w:rStyle w:val="Char2"/>
          <w:rFonts w:hint="cs"/>
          <w:spacing w:val="-2"/>
          <w:rtl/>
        </w:rPr>
        <w:t>م و عطا و احسان و همچن</w:t>
      </w:r>
      <w:r w:rsidR="00C97A77" w:rsidRPr="007C1CAF">
        <w:rPr>
          <w:rStyle w:val="Char2"/>
          <w:rFonts w:hint="cs"/>
          <w:spacing w:val="-2"/>
          <w:rtl/>
        </w:rPr>
        <w:t>ی</w:t>
      </w:r>
      <w:r w:rsidR="003B6481" w:rsidRPr="007C1CAF">
        <w:rPr>
          <w:rStyle w:val="Char2"/>
          <w:rFonts w:hint="cs"/>
          <w:spacing w:val="-2"/>
          <w:rtl/>
        </w:rPr>
        <w:t>ن به ن</w:t>
      </w:r>
      <w:r w:rsidR="00C97A77" w:rsidRPr="007C1CAF">
        <w:rPr>
          <w:rStyle w:val="Char2"/>
          <w:rFonts w:hint="cs"/>
          <w:spacing w:val="-2"/>
          <w:rtl/>
        </w:rPr>
        <w:t>ی</w:t>
      </w:r>
      <w:r w:rsidR="006808D5" w:rsidRPr="007C1CAF">
        <w:rPr>
          <w:rStyle w:val="Char2"/>
          <w:rFonts w:hint="cs"/>
          <w:spacing w:val="-2"/>
          <w:rtl/>
        </w:rPr>
        <w:t>ک</w:t>
      </w:r>
      <w:r w:rsidRPr="007C1CAF">
        <w:rPr>
          <w:rStyle w:val="Char2"/>
          <w:rFonts w:hint="cs"/>
          <w:spacing w:val="-2"/>
          <w:rtl/>
        </w:rPr>
        <w:t>و بخشش و فضل ب</w:t>
      </w:r>
      <w:r w:rsidR="00C97A77" w:rsidRPr="007C1CAF">
        <w:rPr>
          <w:rStyle w:val="Char2"/>
          <w:rFonts w:hint="cs"/>
          <w:spacing w:val="-2"/>
          <w:rtl/>
        </w:rPr>
        <w:t>ی</w:t>
      </w:r>
      <w:r w:rsidRPr="007C1CAF">
        <w:rPr>
          <w:rStyle w:val="Char2"/>
          <w:rFonts w:hint="cs"/>
          <w:spacing w:val="-2"/>
          <w:rtl/>
        </w:rPr>
        <w:t xml:space="preserve">شتر از آن است </w:t>
      </w:r>
      <w:r w:rsidR="006808D5" w:rsidRPr="007C1CAF">
        <w:rPr>
          <w:rStyle w:val="Char2"/>
          <w:rFonts w:hint="cs"/>
          <w:spacing w:val="-2"/>
          <w:rtl/>
        </w:rPr>
        <w:t>ک</w:t>
      </w:r>
      <w:r w:rsidRPr="007C1CAF">
        <w:rPr>
          <w:rStyle w:val="Char2"/>
          <w:rFonts w:hint="cs"/>
          <w:spacing w:val="-2"/>
          <w:rtl/>
        </w:rPr>
        <w:t>ه به اند</w:t>
      </w:r>
      <w:r w:rsidR="00C97A77" w:rsidRPr="007C1CAF">
        <w:rPr>
          <w:rStyle w:val="Char2"/>
          <w:rFonts w:hint="cs"/>
          <w:spacing w:val="-2"/>
          <w:rtl/>
        </w:rPr>
        <w:t>ی</w:t>
      </w:r>
      <w:r w:rsidRPr="007C1CAF">
        <w:rPr>
          <w:rStyle w:val="Char2"/>
          <w:rFonts w:hint="cs"/>
          <w:spacing w:val="-2"/>
          <w:rtl/>
        </w:rPr>
        <w:t>شه‌</w:t>
      </w:r>
      <w:r w:rsidR="00C97A77" w:rsidRPr="007C1CAF">
        <w:rPr>
          <w:rStyle w:val="Char2"/>
          <w:rFonts w:hint="cs"/>
          <w:spacing w:val="-2"/>
          <w:rtl/>
        </w:rPr>
        <w:t>ی</w:t>
      </w:r>
      <w:r w:rsidRPr="007C1CAF">
        <w:rPr>
          <w:rStyle w:val="Char2"/>
          <w:rFonts w:hint="cs"/>
          <w:spacing w:val="-2"/>
          <w:rtl/>
        </w:rPr>
        <w:t xml:space="preserve"> </w:t>
      </w:r>
      <w:r w:rsidR="006808D5" w:rsidRPr="007C1CAF">
        <w:rPr>
          <w:rStyle w:val="Char2"/>
          <w:rFonts w:hint="cs"/>
          <w:spacing w:val="-2"/>
          <w:rtl/>
        </w:rPr>
        <w:t>ک</w:t>
      </w:r>
      <w:r w:rsidRPr="007C1CAF">
        <w:rPr>
          <w:rStyle w:val="Char2"/>
          <w:rFonts w:hint="cs"/>
          <w:spacing w:val="-2"/>
          <w:rtl/>
        </w:rPr>
        <w:t>س</w:t>
      </w:r>
      <w:r w:rsidR="00C97A77" w:rsidRPr="007C1CAF">
        <w:rPr>
          <w:rStyle w:val="Char2"/>
          <w:rFonts w:hint="cs"/>
          <w:spacing w:val="-2"/>
          <w:rtl/>
        </w:rPr>
        <w:t>ی</w:t>
      </w:r>
      <w:r w:rsidRPr="007C1CAF">
        <w:rPr>
          <w:rStyle w:val="Char2"/>
          <w:rFonts w:hint="cs"/>
          <w:spacing w:val="-2"/>
          <w:rtl/>
        </w:rPr>
        <w:t xml:space="preserve"> خطور </w:t>
      </w:r>
      <w:r w:rsidR="006808D5" w:rsidRPr="007C1CAF">
        <w:rPr>
          <w:rStyle w:val="Char2"/>
          <w:rFonts w:hint="cs"/>
          <w:spacing w:val="-2"/>
          <w:rtl/>
        </w:rPr>
        <w:t>ک</w:t>
      </w:r>
      <w:r w:rsidRPr="007C1CAF">
        <w:rPr>
          <w:rStyle w:val="Char2"/>
          <w:rFonts w:hint="cs"/>
          <w:spacing w:val="-2"/>
          <w:rtl/>
        </w:rPr>
        <w:t xml:space="preserve">ند و </w:t>
      </w:r>
      <w:r w:rsidR="00C97A77" w:rsidRPr="007C1CAF">
        <w:rPr>
          <w:rStyle w:val="Char2"/>
          <w:rFonts w:hint="cs"/>
          <w:spacing w:val="-2"/>
          <w:rtl/>
        </w:rPr>
        <w:t>ی</w:t>
      </w:r>
      <w:r w:rsidRPr="007C1CAF">
        <w:rPr>
          <w:rStyle w:val="Char2"/>
          <w:rFonts w:hint="cs"/>
          <w:spacing w:val="-2"/>
          <w:rtl/>
        </w:rPr>
        <w:t xml:space="preserve">ا به ذهن </w:t>
      </w:r>
      <w:r w:rsidR="006808D5" w:rsidRPr="007C1CAF">
        <w:rPr>
          <w:rStyle w:val="Char2"/>
          <w:rFonts w:hint="cs"/>
          <w:spacing w:val="-2"/>
          <w:rtl/>
        </w:rPr>
        <w:t>ک</w:t>
      </w:r>
      <w:r w:rsidRPr="007C1CAF">
        <w:rPr>
          <w:rStyle w:val="Char2"/>
          <w:rFonts w:hint="cs"/>
          <w:spacing w:val="-2"/>
          <w:rtl/>
        </w:rPr>
        <w:t>س</w:t>
      </w:r>
      <w:r w:rsidR="00C97A77" w:rsidRPr="007C1CAF">
        <w:rPr>
          <w:rStyle w:val="Char2"/>
          <w:rFonts w:hint="cs"/>
          <w:spacing w:val="-2"/>
          <w:rtl/>
        </w:rPr>
        <w:t>ی</w:t>
      </w:r>
      <w:r w:rsidRPr="007C1CAF">
        <w:rPr>
          <w:rStyle w:val="Char2"/>
          <w:rFonts w:hint="cs"/>
          <w:spacing w:val="-2"/>
          <w:rtl/>
        </w:rPr>
        <w:t xml:space="preserve"> آ</w:t>
      </w:r>
      <w:r w:rsidR="00C97A77" w:rsidRPr="007C1CAF">
        <w:rPr>
          <w:rStyle w:val="Char2"/>
          <w:rFonts w:hint="cs"/>
          <w:spacing w:val="-2"/>
          <w:rtl/>
        </w:rPr>
        <w:t>ی</w:t>
      </w:r>
      <w:r w:rsidRPr="007C1CAF">
        <w:rPr>
          <w:rStyle w:val="Char2"/>
          <w:rFonts w:hint="cs"/>
          <w:spacing w:val="-2"/>
          <w:rtl/>
        </w:rPr>
        <w:t>د و خشنود</w:t>
      </w:r>
      <w:r w:rsidR="00C97A77" w:rsidRPr="007C1CAF">
        <w:rPr>
          <w:rStyle w:val="Char2"/>
          <w:rFonts w:hint="cs"/>
          <w:spacing w:val="-2"/>
          <w:rtl/>
        </w:rPr>
        <w:t>ی</w:t>
      </w:r>
      <w:r w:rsidRPr="007C1CAF">
        <w:rPr>
          <w:rStyle w:val="Char2"/>
          <w:rFonts w:hint="cs"/>
          <w:spacing w:val="-2"/>
          <w:rtl/>
        </w:rPr>
        <w:t xml:space="preserve"> خداوند نسبت به عطا و </w:t>
      </w:r>
      <w:r w:rsidR="006808D5" w:rsidRPr="007C1CAF">
        <w:rPr>
          <w:rStyle w:val="Char2"/>
          <w:rFonts w:hint="cs"/>
          <w:spacing w:val="-2"/>
          <w:rtl/>
        </w:rPr>
        <w:t>ک</w:t>
      </w:r>
      <w:r w:rsidRPr="007C1CAF">
        <w:rPr>
          <w:rStyle w:val="Char2"/>
          <w:rFonts w:hint="cs"/>
          <w:spacing w:val="-2"/>
          <w:rtl/>
        </w:rPr>
        <w:t>رم و بخشش خود به د</w:t>
      </w:r>
      <w:r w:rsidR="00C97A77" w:rsidRPr="007C1CAF">
        <w:rPr>
          <w:rStyle w:val="Char2"/>
          <w:rFonts w:hint="cs"/>
          <w:spacing w:val="-2"/>
          <w:rtl/>
        </w:rPr>
        <w:t>ی</w:t>
      </w:r>
      <w:r w:rsidRPr="007C1CAF">
        <w:rPr>
          <w:rStyle w:val="Char2"/>
          <w:rFonts w:hint="cs"/>
          <w:spacing w:val="-2"/>
          <w:rtl/>
        </w:rPr>
        <w:t>گران به مراتب ب</w:t>
      </w:r>
      <w:r w:rsidR="00C97A77" w:rsidRPr="007C1CAF">
        <w:rPr>
          <w:rStyle w:val="Char2"/>
          <w:rFonts w:hint="cs"/>
          <w:spacing w:val="-2"/>
          <w:rtl/>
        </w:rPr>
        <w:t>ی</w:t>
      </w:r>
      <w:r w:rsidRPr="007C1CAF">
        <w:rPr>
          <w:rStyle w:val="Char2"/>
          <w:rFonts w:hint="cs"/>
          <w:spacing w:val="-2"/>
          <w:rtl/>
        </w:rPr>
        <w:t>شتر و ب</w:t>
      </w:r>
      <w:r w:rsidR="00C97A77" w:rsidRPr="007C1CAF">
        <w:rPr>
          <w:rStyle w:val="Char2"/>
          <w:rFonts w:hint="cs"/>
          <w:spacing w:val="-2"/>
          <w:rtl/>
        </w:rPr>
        <w:t>ی</w:t>
      </w:r>
      <w:r w:rsidRPr="007C1CAF">
        <w:rPr>
          <w:rStyle w:val="Char2"/>
          <w:rFonts w:hint="cs"/>
          <w:spacing w:val="-2"/>
          <w:rtl/>
        </w:rPr>
        <w:t>شتر از گ</w:t>
      </w:r>
      <w:r w:rsidR="00C97A77" w:rsidRPr="007C1CAF">
        <w:rPr>
          <w:rStyle w:val="Char2"/>
          <w:rFonts w:hint="cs"/>
          <w:spacing w:val="-2"/>
          <w:rtl/>
        </w:rPr>
        <w:t>ی</w:t>
      </w:r>
      <w:r w:rsidRPr="007C1CAF">
        <w:rPr>
          <w:rStyle w:val="Char2"/>
          <w:rFonts w:hint="cs"/>
          <w:spacing w:val="-2"/>
          <w:rtl/>
        </w:rPr>
        <w:t>رنده و در</w:t>
      </w:r>
      <w:r w:rsidR="00C97A77" w:rsidRPr="007C1CAF">
        <w:rPr>
          <w:rStyle w:val="Char2"/>
          <w:rFonts w:hint="cs"/>
          <w:spacing w:val="-2"/>
          <w:rtl/>
        </w:rPr>
        <w:t>ی</w:t>
      </w:r>
      <w:r w:rsidRPr="007C1CAF">
        <w:rPr>
          <w:rStyle w:val="Char2"/>
          <w:rFonts w:hint="cs"/>
          <w:spacing w:val="-2"/>
          <w:rtl/>
        </w:rPr>
        <w:t xml:space="preserve">افت </w:t>
      </w:r>
      <w:r w:rsidR="006808D5" w:rsidRPr="007C1CAF">
        <w:rPr>
          <w:rStyle w:val="Char2"/>
          <w:rFonts w:hint="cs"/>
          <w:spacing w:val="-2"/>
          <w:rtl/>
        </w:rPr>
        <w:t>ک</w:t>
      </w:r>
      <w:r w:rsidRPr="007C1CAF">
        <w:rPr>
          <w:rStyle w:val="Char2"/>
          <w:rFonts w:hint="cs"/>
          <w:spacing w:val="-2"/>
          <w:rtl/>
        </w:rPr>
        <w:t>ننده‌</w:t>
      </w:r>
      <w:r w:rsidR="00C97A77" w:rsidRPr="007C1CAF">
        <w:rPr>
          <w:rStyle w:val="Char2"/>
          <w:rFonts w:hint="cs"/>
          <w:spacing w:val="-2"/>
          <w:rtl/>
        </w:rPr>
        <w:t>ی</w:t>
      </w:r>
      <w:r w:rsidRPr="007C1CAF">
        <w:rPr>
          <w:rStyle w:val="Char2"/>
          <w:rFonts w:hint="cs"/>
          <w:spacing w:val="-2"/>
          <w:rtl/>
        </w:rPr>
        <w:t xml:space="preserve"> عطا و </w:t>
      </w:r>
      <w:r w:rsidR="006808D5" w:rsidRPr="007C1CAF">
        <w:rPr>
          <w:rStyle w:val="Char2"/>
          <w:rFonts w:hint="cs"/>
          <w:spacing w:val="-2"/>
          <w:rtl/>
        </w:rPr>
        <w:t>ک</w:t>
      </w:r>
      <w:r w:rsidRPr="007C1CAF">
        <w:rPr>
          <w:rStyle w:val="Char2"/>
          <w:rFonts w:hint="cs"/>
          <w:spacing w:val="-2"/>
          <w:rtl/>
        </w:rPr>
        <w:t>رم و بخشش م</w:t>
      </w:r>
      <w:r w:rsidR="00C97A77" w:rsidRPr="007C1CAF">
        <w:rPr>
          <w:rStyle w:val="Char2"/>
          <w:rFonts w:hint="cs"/>
          <w:spacing w:val="-2"/>
          <w:rtl/>
        </w:rPr>
        <w:t>ی</w:t>
      </w:r>
      <w:r w:rsidRPr="007C1CAF">
        <w:rPr>
          <w:rStyle w:val="Char2"/>
          <w:rFonts w:hint="cs"/>
          <w:spacing w:val="-2"/>
          <w:rtl/>
        </w:rPr>
        <w:t xml:space="preserve">‌باشد و پروردگار متعال نسبت به عفو، </w:t>
      </w:r>
      <w:r w:rsidR="006808D5" w:rsidRPr="007C1CAF">
        <w:rPr>
          <w:rStyle w:val="Char2"/>
          <w:rFonts w:hint="cs"/>
          <w:spacing w:val="-2"/>
          <w:rtl/>
        </w:rPr>
        <w:t>ک</w:t>
      </w:r>
      <w:r w:rsidRPr="007C1CAF">
        <w:rPr>
          <w:rStyle w:val="Char2"/>
          <w:rFonts w:hint="cs"/>
          <w:spacing w:val="-2"/>
          <w:rtl/>
        </w:rPr>
        <w:t>رم و احسان به د</w:t>
      </w:r>
      <w:r w:rsidR="00C97A77" w:rsidRPr="007C1CAF">
        <w:rPr>
          <w:rStyle w:val="Char2"/>
          <w:rFonts w:hint="cs"/>
          <w:spacing w:val="-2"/>
          <w:rtl/>
        </w:rPr>
        <w:t>ی</w:t>
      </w:r>
      <w:r w:rsidRPr="007C1CAF">
        <w:rPr>
          <w:rStyle w:val="Char2"/>
          <w:rFonts w:hint="cs"/>
          <w:spacing w:val="-2"/>
          <w:rtl/>
        </w:rPr>
        <w:t>گران ن</w:t>
      </w:r>
      <w:r w:rsidR="00C97A77" w:rsidRPr="007C1CAF">
        <w:rPr>
          <w:rStyle w:val="Char2"/>
          <w:rFonts w:hint="cs"/>
          <w:spacing w:val="-2"/>
          <w:rtl/>
        </w:rPr>
        <w:t>ی</w:t>
      </w:r>
      <w:r w:rsidRPr="007C1CAF">
        <w:rPr>
          <w:rStyle w:val="Char2"/>
          <w:rFonts w:hint="cs"/>
          <w:spacing w:val="-2"/>
          <w:rtl/>
        </w:rPr>
        <w:t>ازمندتر است تا در</w:t>
      </w:r>
      <w:r w:rsidR="00C97A77" w:rsidRPr="007C1CAF">
        <w:rPr>
          <w:rStyle w:val="Char2"/>
          <w:rFonts w:hint="cs"/>
          <w:spacing w:val="-2"/>
          <w:rtl/>
        </w:rPr>
        <w:t>ی</w:t>
      </w:r>
      <w:r w:rsidRPr="007C1CAF">
        <w:rPr>
          <w:rStyle w:val="Char2"/>
          <w:rFonts w:hint="cs"/>
          <w:spacing w:val="-2"/>
          <w:rtl/>
        </w:rPr>
        <w:t>افت‌</w:t>
      </w:r>
      <w:r w:rsidR="006808D5" w:rsidRPr="007C1CAF">
        <w:rPr>
          <w:rStyle w:val="Char2"/>
          <w:rFonts w:hint="cs"/>
          <w:spacing w:val="-2"/>
          <w:rtl/>
        </w:rPr>
        <w:t>ک</w:t>
      </w:r>
      <w:r w:rsidRPr="007C1CAF">
        <w:rPr>
          <w:rStyle w:val="Char2"/>
          <w:rFonts w:hint="cs"/>
          <w:spacing w:val="-2"/>
          <w:rtl/>
        </w:rPr>
        <w:t>ننده آنها.</w:t>
      </w:r>
    </w:p>
    <w:p w:rsidR="00DB357B" w:rsidRPr="00C97A77" w:rsidRDefault="00DF0C6E" w:rsidP="007C1CAF">
      <w:pPr>
        <w:widowControl w:val="0"/>
        <w:bidi/>
        <w:ind w:firstLine="284"/>
        <w:jc w:val="both"/>
        <w:rPr>
          <w:rStyle w:val="Char2"/>
          <w:rtl/>
        </w:rPr>
      </w:pPr>
      <w:r w:rsidRPr="00C97A77">
        <w:rPr>
          <w:rStyle w:val="Char2"/>
          <w:rFonts w:hint="cs"/>
          <w:rtl/>
        </w:rPr>
        <w:t xml:space="preserve">پس هر گاه خداوند،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بندگانش </w:t>
      </w:r>
      <w:r w:rsidR="006808D5" w:rsidRPr="006808D5">
        <w:rPr>
          <w:rStyle w:val="Char2"/>
          <w:rFonts w:hint="cs"/>
          <w:rtl/>
        </w:rPr>
        <w:t>ک</w:t>
      </w:r>
      <w:r w:rsidRPr="00C97A77">
        <w:rPr>
          <w:rStyle w:val="Char2"/>
          <w:rFonts w:hint="cs"/>
          <w:rtl/>
        </w:rPr>
        <w:t>ه</w:t>
      </w:r>
      <w:r w:rsidR="005621BF">
        <w:rPr>
          <w:rStyle w:val="Char2"/>
          <w:rFonts w:hint="cs"/>
          <w:rtl/>
        </w:rPr>
        <w:t xml:space="preserve"> محبوب‌ترین </w:t>
      </w:r>
      <w:r w:rsidRPr="00C97A77">
        <w:rPr>
          <w:rStyle w:val="Char2"/>
          <w:rFonts w:hint="cs"/>
          <w:rtl/>
        </w:rPr>
        <w:t>آفر</w:t>
      </w:r>
      <w:r w:rsidR="00C97A77" w:rsidRPr="00C97A77">
        <w:rPr>
          <w:rStyle w:val="Char2"/>
          <w:rFonts w:hint="cs"/>
          <w:rtl/>
        </w:rPr>
        <w:t>ی</w:t>
      </w:r>
      <w:r w:rsidRPr="00C97A77">
        <w:rPr>
          <w:rStyle w:val="Char2"/>
          <w:rFonts w:hint="cs"/>
          <w:rtl/>
        </w:rPr>
        <w:t xml:space="preserve">نش خود اوست و انواع </w:t>
      </w:r>
      <w:r w:rsidR="006808D5" w:rsidRPr="006808D5">
        <w:rPr>
          <w:rStyle w:val="Char2"/>
          <w:rFonts w:hint="cs"/>
          <w:rtl/>
        </w:rPr>
        <w:t>ک</w:t>
      </w:r>
      <w:r w:rsidRPr="00C97A77">
        <w:rPr>
          <w:rStyle w:val="Char2"/>
          <w:rFonts w:hint="cs"/>
          <w:rtl/>
        </w:rPr>
        <w:t>رامت و فضل و بزرگوار</w:t>
      </w:r>
      <w:r w:rsidR="00C97A77" w:rsidRPr="00C97A77">
        <w:rPr>
          <w:rStyle w:val="Char2"/>
          <w:rFonts w:hint="cs"/>
          <w:rtl/>
        </w:rPr>
        <w:t>ی</w:t>
      </w:r>
      <w:r w:rsidRPr="00C97A77">
        <w:rPr>
          <w:rStyle w:val="Char2"/>
          <w:rFonts w:hint="cs"/>
          <w:rtl/>
        </w:rPr>
        <w:t xml:space="preserve"> را بر او ارزان</w:t>
      </w:r>
      <w:r w:rsidR="00C97A77" w:rsidRPr="00C97A77">
        <w:rPr>
          <w:rStyle w:val="Char2"/>
          <w:rFonts w:hint="cs"/>
          <w:rtl/>
        </w:rPr>
        <w:t>ی</w:t>
      </w:r>
      <w:r w:rsidRPr="00C97A77">
        <w:rPr>
          <w:rStyle w:val="Char2"/>
          <w:rFonts w:hint="cs"/>
          <w:rtl/>
        </w:rPr>
        <w:t xml:space="preserve"> داشته و او را محل و موضع معرفت خود قرار داده، قرآن را </w:t>
      </w:r>
      <w:r w:rsidR="00503360">
        <w:rPr>
          <w:rStyle w:val="Char2"/>
          <w:rFonts w:hint="cs"/>
          <w:rtl/>
        </w:rPr>
        <w:t>به‌سوی</w:t>
      </w:r>
      <w:r w:rsidRPr="00C97A77">
        <w:rPr>
          <w:rStyle w:val="Char2"/>
          <w:rFonts w:hint="cs"/>
          <w:rtl/>
        </w:rPr>
        <w:t xml:space="preserve"> او نازل فرموده و پ</w:t>
      </w:r>
      <w:r w:rsidR="00C97A77" w:rsidRPr="00C97A77">
        <w:rPr>
          <w:rStyle w:val="Char2"/>
          <w:rFonts w:hint="cs"/>
          <w:rtl/>
        </w:rPr>
        <w:t>ی</w:t>
      </w:r>
      <w:r w:rsidRPr="00C97A77">
        <w:rPr>
          <w:rStyle w:val="Char2"/>
          <w:rFonts w:hint="cs"/>
          <w:rtl/>
        </w:rPr>
        <w:t>امبرش را برا</w:t>
      </w:r>
      <w:r w:rsidR="00C97A77" w:rsidRPr="00C97A77">
        <w:rPr>
          <w:rStyle w:val="Char2"/>
          <w:rFonts w:hint="cs"/>
          <w:rtl/>
        </w:rPr>
        <w:t>ی</w:t>
      </w:r>
      <w:r w:rsidRPr="00C97A77">
        <w:rPr>
          <w:rStyle w:val="Char2"/>
          <w:rFonts w:hint="cs"/>
          <w:rtl/>
        </w:rPr>
        <w:t xml:space="preserve"> راهنما</w:t>
      </w:r>
      <w:r w:rsidR="00C97A77" w:rsidRPr="00C97A77">
        <w:rPr>
          <w:rStyle w:val="Char2"/>
          <w:rFonts w:hint="cs"/>
          <w:rtl/>
        </w:rPr>
        <w:t>یی</w:t>
      </w:r>
      <w:r w:rsidRPr="00C97A77">
        <w:rPr>
          <w:rStyle w:val="Char2"/>
          <w:rFonts w:hint="cs"/>
          <w:rtl/>
        </w:rPr>
        <w:t xml:space="preserve"> او ارسال داشته و او را مورد خطاب قرار داده و لحظه‌ا</w:t>
      </w:r>
      <w:r w:rsidR="00C97A77" w:rsidRPr="00C97A77">
        <w:rPr>
          <w:rStyle w:val="Char2"/>
          <w:rFonts w:hint="cs"/>
          <w:rtl/>
        </w:rPr>
        <w:t>ی</w:t>
      </w:r>
      <w:r w:rsidRPr="00C97A77">
        <w:rPr>
          <w:rStyle w:val="Char2"/>
          <w:rFonts w:hint="cs"/>
          <w:rtl/>
        </w:rPr>
        <w:t xml:space="preserve"> او را رها و تر</w:t>
      </w:r>
      <w:r w:rsidR="006808D5" w:rsidRPr="006808D5">
        <w:rPr>
          <w:rStyle w:val="Char2"/>
          <w:rFonts w:hint="cs"/>
          <w:rtl/>
        </w:rPr>
        <w:t>ک</w:t>
      </w:r>
      <w:r w:rsidRPr="00C97A77">
        <w:rPr>
          <w:rStyle w:val="Char2"/>
          <w:rFonts w:hint="cs"/>
          <w:rtl/>
        </w:rPr>
        <w:t xml:space="preserve"> ننموده است، با آن همه خصوص</w:t>
      </w:r>
      <w:r w:rsidR="00C97A77" w:rsidRPr="00C97A77">
        <w:rPr>
          <w:rStyle w:val="Char2"/>
          <w:rFonts w:hint="cs"/>
          <w:rtl/>
        </w:rPr>
        <w:t>ی</w:t>
      </w:r>
      <w:r w:rsidRPr="00C97A77">
        <w:rPr>
          <w:rStyle w:val="Char2"/>
          <w:rFonts w:hint="cs"/>
          <w:rtl/>
        </w:rPr>
        <w:t>ات اگر مرت</w:t>
      </w:r>
      <w:r w:rsidR="006808D5" w:rsidRPr="006808D5">
        <w:rPr>
          <w:rStyle w:val="Char2"/>
          <w:rFonts w:hint="cs"/>
          <w:rtl/>
        </w:rPr>
        <w:t>ک</w:t>
      </w:r>
      <w:r w:rsidRPr="00C97A77">
        <w:rPr>
          <w:rStyle w:val="Char2"/>
          <w:rFonts w:hint="cs"/>
          <w:rtl/>
        </w:rPr>
        <w:t>ب نافرمان</w:t>
      </w:r>
      <w:r w:rsidR="00C97A77" w:rsidRPr="00C97A77">
        <w:rPr>
          <w:rStyle w:val="Char2"/>
          <w:rFonts w:hint="cs"/>
          <w:rtl/>
        </w:rPr>
        <w:t>ی</w:t>
      </w:r>
      <w:r w:rsidRPr="00C97A77">
        <w:rPr>
          <w:rStyle w:val="Char2"/>
          <w:rFonts w:hint="cs"/>
          <w:rtl/>
        </w:rPr>
        <w:t xml:space="preserve"> پروردگار شود و تمرد و عص</w:t>
      </w:r>
      <w:r w:rsidR="00C97A77" w:rsidRPr="00C97A77">
        <w:rPr>
          <w:rStyle w:val="Char2"/>
          <w:rFonts w:hint="cs"/>
          <w:rtl/>
        </w:rPr>
        <w:t>ی</w:t>
      </w:r>
      <w:r w:rsidRPr="00C97A77">
        <w:rPr>
          <w:rStyle w:val="Char2"/>
          <w:rFonts w:hint="cs"/>
          <w:rtl/>
        </w:rPr>
        <w:t>ان ورزد و از مولا</w:t>
      </w:r>
      <w:r w:rsidR="00C97A77" w:rsidRPr="00C97A77">
        <w:rPr>
          <w:rStyle w:val="Char2"/>
          <w:rFonts w:hint="cs"/>
          <w:rtl/>
        </w:rPr>
        <w:t>ی</w:t>
      </w:r>
      <w:r w:rsidRPr="00C97A77">
        <w:rPr>
          <w:rStyle w:val="Char2"/>
          <w:rFonts w:hint="cs"/>
          <w:rtl/>
        </w:rPr>
        <w:t>ش سر باز زند و دشمن او را مولا و سرپرست خود قرار دهد و با اخت</w:t>
      </w:r>
      <w:r w:rsidR="00C97A77" w:rsidRPr="00C97A77">
        <w:rPr>
          <w:rStyle w:val="Char2"/>
          <w:rFonts w:hint="cs"/>
          <w:rtl/>
        </w:rPr>
        <w:t>ی</w:t>
      </w:r>
      <w:r w:rsidRPr="00C97A77">
        <w:rPr>
          <w:rStyle w:val="Char2"/>
          <w:rFonts w:hint="cs"/>
          <w:rtl/>
        </w:rPr>
        <w:t>ار خود راه عقوبت و خشم و انتقام را باز نما</w:t>
      </w:r>
      <w:r w:rsidR="00C97A77" w:rsidRPr="00C97A77">
        <w:rPr>
          <w:rStyle w:val="Char2"/>
          <w:rFonts w:hint="cs"/>
          <w:rtl/>
        </w:rPr>
        <w:t>ی</w:t>
      </w:r>
      <w:r w:rsidRPr="00C97A77">
        <w:rPr>
          <w:rStyle w:val="Char2"/>
          <w:rFonts w:hint="cs"/>
          <w:rtl/>
        </w:rPr>
        <w:t xml:space="preserve">د و از پروردگار بخشنده و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م خلاف آنچه </w:t>
      </w:r>
      <w:r w:rsidR="006808D5" w:rsidRPr="006808D5">
        <w:rPr>
          <w:rStyle w:val="Char2"/>
          <w:rFonts w:hint="cs"/>
          <w:rtl/>
        </w:rPr>
        <w:t>ک</w:t>
      </w:r>
      <w:r w:rsidRPr="00C97A77">
        <w:rPr>
          <w:rStyle w:val="Char2"/>
          <w:rFonts w:hint="cs"/>
          <w:rtl/>
        </w:rPr>
        <w:t xml:space="preserve">ه او بدان متصف است از بخشش و عطا و </w:t>
      </w:r>
      <w:r w:rsidR="006808D5" w:rsidRPr="006808D5">
        <w:rPr>
          <w:rStyle w:val="Char2"/>
          <w:rFonts w:hint="cs"/>
          <w:rtl/>
        </w:rPr>
        <w:t>ک</w:t>
      </w:r>
      <w:r w:rsidRPr="00C97A77">
        <w:rPr>
          <w:rStyle w:val="Char2"/>
          <w:rFonts w:hint="cs"/>
          <w:rtl/>
        </w:rPr>
        <w:t>رم خواستار شود، بل</w:t>
      </w:r>
      <w:r w:rsidR="006808D5" w:rsidRPr="006808D5">
        <w:rPr>
          <w:rStyle w:val="Char2"/>
          <w:rFonts w:hint="cs"/>
          <w:rtl/>
        </w:rPr>
        <w:t>ک</w:t>
      </w:r>
      <w:r w:rsidRPr="00C97A77">
        <w:rPr>
          <w:rStyle w:val="Char2"/>
          <w:rFonts w:hint="cs"/>
          <w:rtl/>
        </w:rPr>
        <w:t>ه برع</w:t>
      </w:r>
      <w:r w:rsidR="006808D5" w:rsidRPr="006808D5">
        <w:rPr>
          <w:rStyle w:val="Char2"/>
          <w:rFonts w:hint="cs"/>
          <w:rtl/>
        </w:rPr>
        <w:t>ک</w:t>
      </w:r>
      <w:r w:rsidRPr="00C97A77">
        <w:rPr>
          <w:rStyle w:val="Char2"/>
          <w:rFonts w:hint="cs"/>
          <w:rtl/>
        </w:rPr>
        <w:t xml:space="preserve">س خواستار خشم و غضب و انتقام خداوند </w:t>
      </w:r>
      <w:r w:rsidR="003B6481" w:rsidRPr="00C97A77">
        <w:rPr>
          <w:rStyle w:val="Char2"/>
          <w:rFonts w:hint="cs"/>
          <w:rtl/>
        </w:rPr>
        <w:t>م</w:t>
      </w:r>
      <w:r w:rsidR="00C97A77" w:rsidRPr="00C97A77">
        <w:rPr>
          <w:rStyle w:val="Char2"/>
          <w:rFonts w:hint="cs"/>
          <w:rtl/>
        </w:rPr>
        <w:t>ی</w:t>
      </w:r>
      <w:r w:rsidR="004346C4">
        <w:rPr>
          <w:rStyle w:val="Char2"/>
          <w:rFonts w:hint="eastAsia"/>
          <w:rtl/>
        </w:rPr>
        <w:t>‌</w:t>
      </w:r>
      <w:r w:rsidRPr="00C97A77">
        <w:rPr>
          <w:rStyle w:val="Char2"/>
          <w:rFonts w:hint="cs"/>
          <w:rtl/>
        </w:rPr>
        <w:t>گردد و خشم و غضب خداوند را در جا</w:t>
      </w:r>
      <w:r w:rsidR="00C97A77" w:rsidRPr="00C97A77">
        <w:rPr>
          <w:rStyle w:val="Char2"/>
          <w:rFonts w:hint="cs"/>
          <w:rtl/>
        </w:rPr>
        <w:t>ی</w:t>
      </w:r>
      <w:r w:rsidRPr="00C97A77">
        <w:rPr>
          <w:rStyle w:val="Char2"/>
          <w:rFonts w:hint="cs"/>
          <w:rtl/>
        </w:rPr>
        <w:t xml:space="preserve"> رضا و خشنود</w:t>
      </w:r>
      <w:r w:rsidR="00C97A77" w:rsidRPr="00C97A77">
        <w:rPr>
          <w:rStyle w:val="Char2"/>
          <w:rFonts w:hint="cs"/>
          <w:rtl/>
        </w:rPr>
        <w:t>ی</w:t>
      </w:r>
      <w:r w:rsidRPr="00C97A77">
        <w:rPr>
          <w:rStyle w:val="Char2"/>
          <w:rFonts w:hint="cs"/>
          <w:rtl/>
        </w:rPr>
        <w:t xml:space="preserve"> او و انتقام و عقوبتش را در جا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رم و بخشش و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او قرار دهد و در مس</w:t>
      </w:r>
      <w:r w:rsidR="00C97A77" w:rsidRPr="00C97A77">
        <w:rPr>
          <w:rStyle w:val="Char2"/>
          <w:rFonts w:hint="cs"/>
          <w:rtl/>
        </w:rPr>
        <w:t>ی</w:t>
      </w:r>
      <w:r w:rsidRPr="00C97A77">
        <w:rPr>
          <w:rStyle w:val="Char2"/>
          <w:rFonts w:hint="cs"/>
          <w:rtl/>
        </w:rPr>
        <w:t>ر معص</w:t>
      </w:r>
      <w:r w:rsidR="00C97A77" w:rsidRPr="00C97A77">
        <w:rPr>
          <w:rStyle w:val="Char2"/>
          <w:rFonts w:hint="cs"/>
          <w:rtl/>
        </w:rPr>
        <w:t>ی</w:t>
      </w:r>
      <w:r w:rsidRPr="00C97A77">
        <w:rPr>
          <w:rStyle w:val="Char2"/>
          <w:rFonts w:hint="cs"/>
          <w:rtl/>
        </w:rPr>
        <w:t>ت خلاف آنچه پروردگارش م</w:t>
      </w:r>
      <w:r w:rsidR="00C97A77" w:rsidRPr="00C97A77">
        <w:rPr>
          <w:rStyle w:val="Char2"/>
          <w:rFonts w:hint="cs"/>
          <w:rtl/>
        </w:rPr>
        <w:t>ی</w:t>
      </w:r>
      <w:r w:rsidRPr="00C97A77">
        <w:rPr>
          <w:rStyle w:val="Char2"/>
          <w:rFonts w:hint="cs"/>
          <w:rtl/>
        </w:rPr>
        <w:t>‌خواهد از جود و احسان، گام نهد و ...</w:t>
      </w:r>
    </w:p>
    <w:p w:rsidR="00DF0C6E" w:rsidRPr="00C97A77" w:rsidRDefault="00DF0C6E" w:rsidP="00DF0C6E">
      <w:pPr>
        <w:bidi/>
        <w:ind w:firstLine="284"/>
        <w:jc w:val="both"/>
        <w:rPr>
          <w:rStyle w:val="Char2"/>
          <w:rtl/>
        </w:rPr>
      </w:pPr>
      <w:r w:rsidRPr="00C97A77">
        <w:rPr>
          <w:rStyle w:val="Char2"/>
          <w:rFonts w:hint="cs"/>
          <w:rtl/>
        </w:rPr>
        <w:t>هر گاه محبوب و مقرب و برگز</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 پروردگار، تغ</w:t>
      </w:r>
      <w:r w:rsidR="00C97A77" w:rsidRPr="00C97A77">
        <w:rPr>
          <w:rStyle w:val="Char2"/>
          <w:rFonts w:hint="cs"/>
          <w:rtl/>
        </w:rPr>
        <w:t>یی</w:t>
      </w:r>
      <w:r w:rsidRPr="00C97A77">
        <w:rPr>
          <w:rStyle w:val="Char2"/>
          <w:rFonts w:hint="cs"/>
          <w:rtl/>
        </w:rPr>
        <w:t>ر حالت دهد، از مولا</w:t>
      </w:r>
      <w:r w:rsidR="00C97A77" w:rsidRPr="00C97A77">
        <w:rPr>
          <w:rStyle w:val="Char2"/>
          <w:rFonts w:hint="cs"/>
          <w:rtl/>
        </w:rPr>
        <w:t>ی</w:t>
      </w:r>
      <w:r w:rsidRPr="00C97A77">
        <w:rPr>
          <w:rStyle w:val="Char2"/>
          <w:rFonts w:hint="cs"/>
          <w:rtl/>
        </w:rPr>
        <w:t>ش نافرمان و گر</w:t>
      </w:r>
      <w:r w:rsidR="00C97A77" w:rsidRPr="00C97A77">
        <w:rPr>
          <w:rStyle w:val="Char2"/>
          <w:rFonts w:hint="cs"/>
          <w:rtl/>
        </w:rPr>
        <w:t>ی</w:t>
      </w:r>
      <w:r w:rsidRPr="00C97A77">
        <w:rPr>
          <w:rStyle w:val="Char2"/>
          <w:rFonts w:hint="cs"/>
          <w:rtl/>
        </w:rPr>
        <w:t xml:space="preserve">زان گردد و دست رد بر </w:t>
      </w:r>
      <w:r w:rsidR="006808D5" w:rsidRPr="006808D5">
        <w:rPr>
          <w:rStyle w:val="Char2"/>
          <w:rFonts w:hint="cs"/>
          <w:rtl/>
        </w:rPr>
        <w:t>ک</w:t>
      </w:r>
      <w:r w:rsidRPr="00C97A77">
        <w:rPr>
          <w:rStyle w:val="Char2"/>
          <w:rFonts w:hint="cs"/>
          <w:rtl/>
        </w:rPr>
        <w:t>رامت خداوند و رو به دشمن او نهد با وجود</w:t>
      </w:r>
      <w:r w:rsidR="007A55D7">
        <w:rPr>
          <w:rStyle w:val="Char2"/>
          <w:rFonts w:hint="cs"/>
          <w:rtl/>
        </w:rPr>
        <w:t xml:space="preserve"> این‌که </w:t>
      </w:r>
      <w:r w:rsidRPr="00C97A77">
        <w:rPr>
          <w:rStyle w:val="Char2"/>
          <w:rFonts w:hint="cs"/>
          <w:rtl/>
        </w:rPr>
        <w:t>ا</w:t>
      </w:r>
      <w:r w:rsidR="00C97A77" w:rsidRPr="00C97A77">
        <w:rPr>
          <w:rStyle w:val="Char2"/>
          <w:rFonts w:hint="cs"/>
          <w:rtl/>
        </w:rPr>
        <w:t>ی</w:t>
      </w:r>
      <w:r w:rsidRPr="00C97A77">
        <w:rPr>
          <w:rStyle w:val="Char2"/>
          <w:rFonts w:hint="cs"/>
          <w:rtl/>
        </w:rPr>
        <w:t>ن بنده، احت</w:t>
      </w:r>
      <w:r w:rsidR="00C97A77" w:rsidRPr="00C97A77">
        <w:rPr>
          <w:rStyle w:val="Char2"/>
          <w:rFonts w:hint="cs"/>
          <w:rtl/>
        </w:rPr>
        <w:t>ی</w:t>
      </w:r>
      <w:r w:rsidRPr="00C97A77">
        <w:rPr>
          <w:rStyle w:val="Char2"/>
          <w:rFonts w:hint="cs"/>
          <w:rtl/>
        </w:rPr>
        <w:t>اج شد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به پروردگارش دارد و لحظه‌ا</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‌تواند از او 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از باشد.</w:t>
      </w:r>
    </w:p>
    <w:p w:rsidR="00DF0C6E" w:rsidRDefault="00DF0C6E" w:rsidP="004346C4">
      <w:pPr>
        <w:widowControl w:val="0"/>
        <w:bidi/>
        <w:ind w:firstLine="284"/>
        <w:jc w:val="both"/>
        <w:rPr>
          <w:rStyle w:val="Char2"/>
          <w:spacing w:val="-4"/>
          <w:rtl/>
        </w:rPr>
      </w:pPr>
      <w:r w:rsidRPr="004346C4">
        <w:rPr>
          <w:rStyle w:val="Char2"/>
          <w:rFonts w:hint="cs"/>
          <w:spacing w:val="-4"/>
          <w:rtl/>
        </w:rPr>
        <w:t>ا</w:t>
      </w:r>
      <w:r w:rsidR="00C97A77" w:rsidRPr="004346C4">
        <w:rPr>
          <w:rStyle w:val="Char2"/>
          <w:rFonts w:hint="cs"/>
          <w:spacing w:val="-4"/>
          <w:rtl/>
        </w:rPr>
        <w:t>ی</w:t>
      </w:r>
      <w:r w:rsidRPr="004346C4">
        <w:rPr>
          <w:rStyle w:val="Char2"/>
          <w:rFonts w:hint="cs"/>
          <w:spacing w:val="-4"/>
          <w:rtl/>
        </w:rPr>
        <w:t>ن محبوب و برگز</w:t>
      </w:r>
      <w:r w:rsidR="00C97A77" w:rsidRPr="004346C4">
        <w:rPr>
          <w:rStyle w:val="Char2"/>
          <w:rFonts w:hint="cs"/>
          <w:spacing w:val="-4"/>
          <w:rtl/>
        </w:rPr>
        <w:t>ی</w:t>
      </w:r>
      <w:r w:rsidRPr="004346C4">
        <w:rPr>
          <w:rStyle w:val="Char2"/>
          <w:rFonts w:hint="cs"/>
          <w:spacing w:val="-4"/>
          <w:rtl/>
        </w:rPr>
        <w:t>ده‌</w:t>
      </w:r>
      <w:r w:rsidR="00C97A77" w:rsidRPr="004346C4">
        <w:rPr>
          <w:rStyle w:val="Char2"/>
          <w:rFonts w:hint="cs"/>
          <w:spacing w:val="-4"/>
          <w:rtl/>
        </w:rPr>
        <w:t>ی</w:t>
      </w:r>
      <w:r w:rsidRPr="004346C4">
        <w:rPr>
          <w:rStyle w:val="Char2"/>
          <w:rFonts w:hint="cs"/>
          <w:spacing w:val="-4"/>
          <w:rtl/>
        </w:rPr>
        <w:t xml:space="preserve"> خدا اگر متحول شود و به اطاعت و خدمت خدا درآ</w:t>
      </w:r>
      <w:r w:rsidR="00C97A77" w:rsidRPr="004346C4">
        <w:rPr>
          <w:rStyle w:val="Char2"/>
          <w:rFonts w:hint="cs"/>
          <w:spacing w:val="-4"/>
          <w:rtl/>
        </w:rPr>
        <w:t>ی</w:t>
      </w:r>
      <w:r w:rsidRPr="004346C4">
        <w:rPr>
          <w:rStyle w:val="Char2"/>
          <w:rFonts w:hint="cs"/>
          <w:spacing w:val="-4"/>
          <w:rtl/>
        </w:rPr>
        <w:t>د. مولا</w:t>
      </w:r>
      <w:r w:rsidR="00C97A77" w:rsidRPr="004346C4">
        <w:rPr>
          <w:rStyle w:val="Char2"/>
          <w:rFonts w:hint="cs"/>
          <w:spacing w:val="-4"/>
          <w:rtl/>
        </w:rPr>
        <w:t>ی</w:t>
      </w:r>
      <w:r w:rsidRPr="004346C4">
        <w:rPr>
          <w:rStyle w:val="Char2"/>
          <w:rFonts w:hint="cs"/>
          <w:spacing w:val="-4"/>
          <w:rtl/>
        </w:rPr>
        <w:t xml:space="preserve">ش را به </w:t>
      </w:r>
      <w:r w:rsidR="00C97A77" w:rsidRPr="004346C4">
        <w:rPr>
          <w:rStyle w:val="Char2"/>
          <w:rFonts w:hint="cs"/>
          <w:spacing w:val="-4"/>
          <w:rtl/>
        </w:rPr>
        <w:t>ی</w:t>
      </w:r>
      <w:r w:rsidRPr="004346C4">
        <w:rPr>
          <w:rStyle w:val="Char2"/>
          <w:rFonts w:hint="cs"/>
          <w:spacing w:val="-4"/>
          <w:rtl/>
        </w:rPr>
        <w:t>اد آورد و از مس</w:t>
      </w:r>
      <w:r w:rsidR="00C97A77" w:rsidRPr="004346C4">
        <w:rPr>
          <w:rStyle w:val="Char2"/>
          <w:rFonts w:hint="cs"/>
          <w:spacing w:val="-4"/>
          <w:rtl/>
        </w:rPr>
        <w:t>ی</w:t>
      </w:r>
      <w:r w:rsidRPr="004346C4">
        <w:rPr>
          <w:rStyle w:val="Char2"/>
          <w:rFonts w:hint="cs"/>
          <w:spacing w:val="-4"/>
          <w:rtl/>
        </w:rPr>
        <w:t xml:space="preserve">ر دشمن او بازگردد و جود و عطا و </w:t>
      </w:r>
      <w:r w:rsidR="006808D5" w:rsidRPr="004346C4">
        <w:rPr>
          <w:rStyle w:val="Char2"/>
          <w:rFonts w:hint="cs"/>
          <w:spacing w:val="-4"/>
          <w:rtl/>
        </w:rPr>
        <w:t>ک</w:t>
      </w:r>
      <w:r w:rsidRPr="004346C4">
        <w:rPr>
          <w:rStyle w:val="Char2"/>
          <w:rFonts w:hint="cs"/>
          <w:spacing w:val="-4"/>
          <w:rtl/>
        </w:rPr>
        <w:t xml:space="preserve">رم پروردگارش را به </w:t>
      </w:r>
      <w:r w:rsidR="00C97A77" w:rsidRPr="004346C4">
        <w:rPr>
          <w:rStyle w:val="Char2"/>
          <w:rFonts w:hint="cs"/>
          <w:spacing w:val="-4"/>
          <w:rtl/>
        </w:rPr>
        <w:t>ی</w:t>
      </w:r>
      <w:r w:rsidRPr="004346C4">
        <w:rPr>
          <w:rStyle w:val="Char2"/>
          <w:rFonts w:hint="cs"/>
          <w:spacing w:val="-4"/>
          <w:rtl/>
        </w:rPr>
        <w:t xml:space="preserve">اد آرد و بداند </w:t>
      </w:r>
      <w:r w:rsidR="006808D5" w:rsidRPr="004346C4">
        <w:rPr>
          <w:rStyle w:val="Char2"/>
          <w:rFonts w:hint="cs"/>
          <w:spacing w:val="-4"/>
          <w:rtl/>
        </w:rPr>
        <w:t>ک</w:t>
      </w:r>
      <w:r w:rsidRPr="004346C4">
        <w:rPr>
          <w:rStyle w:val="Char2"/>
          <w:rFonts w:hint="cs"/>
          <w:spacing w:val="-4"/>
          <w:rtl/>
        </w:rPr>
        <w:t>ه او قطعا به خدا ن</w:t>
      </w:r>
      <w:r w:rsidR="00C97A77" w:rsidRPr="004346C4">
        <w:rPr>
          <w:rStyle w:val="Char2"/>
          <w:rFonts w:hint="cs"/>
          <w:spacing w:val="-4"/>
          <w:rtl/>
        </w:rPr>
        <w:t>ی</w:t>
      </w:r>
      <w:r w:rsidRPr="004346C4">
        <w:rPr>
          <w:rStyle w:val="Char2"/>
          <w:rFonts w:hint="cs"/>
          <w:spacing w:val="-4"/>
          <w:rtl/>
        </w:rPr>
        <w:t>ازمند است و چاره‌ا</w:t>
      </w:r>
      <w:r w:rsidR="00C97A77" w:rsidRPr="004346C4">
        <w:rPr>
          <w:rStyle w:val="Char2"/>
          <w:rFonts w:hint="cs"/>
          <w:spacing w:val="-4"/>
          <w:rtl/>
        </w:rPr>
        <w:t>ی</w:t>
      </w:r>
      <w:r w:rsidRPr="004346C4">
        <w:rPr>
          <w:rStyle w:val="Char2"/>
          <w:rFonts w:hint="cs"/>
          <w:spacing w:val="-4"/>
          <w:rtl/>
        </w:rPr>
        <w:t xml:space="preserve"> ن</w:t>
      </w:r>
      <w:r w:rsidR="00C97A77" w:rsidRPr="004346C4">
        <w:rPr>
          <w:rStyle w:val="Char2"/>
          <w:rFonts w:hint="cs"/>
          <w:spacing w:val="-4"/>
          <w:rtl/>
        </w:rPr>
        <w:t>ی</w:t>
      </w:r>
      <w:r w:rsidRPr="004346C4">
        <w:rPr>
          <w:rStyle w:val="Char2"/>
          <w:rFonts w:hint="cs"/>
          <w:spacing w:val="-4"/>
          <w:rtl/>
        </w:rPr>
        <w:t>ست جز</w:t>
      </w:r>
      <w:r w:rsidR="007A55D7" w:rsidRPr="004346C4">
        <w:rPr>
          <w:rStyle w:val="Char2"/>
          <w:rFonts w:hint="cs"/>
          <w:spacing w:val="-4"/>
          <w:rtl/>
        </w:rPr>
        <w:t xml:space="preserve"> این‌که </w:t>
      </w:r>
      <w:r w:rsidRPr="004346C4">
        <w:rPr>
          <w:rStyle w:val="Char2"/>
          <w:rFonts w:hint="cs"/>
          <w:spacing w:val="-4"/>
          <w:rtl/>
        </w:rPr>
        <w:t>با</w:t>
      </w:r>
      <w:r w:rsidR="00C97A77" w:rsidRPr="004346C4">
        <w:rPr>
          <w:rStyle w:val="Char2"/>
          <w:rFonts w:hint="cs"/>
          <w:spacing w:val="-4"/>
          <w:rtl/>
        </w:rPr>
        <w:t>ی</w:t>
      </w:r>
      <w:r w:rsidRPr="004346C4">
        <w:rPr>
          <w:rStyle w:val="Char2"/>
          <w:rFonts w:hint="cs"/>
          <w:spacing w:val="-4"/>
          <w:rtl/>
        </w:rPr>
        <w:t>ست</w:t>
      </w:r>
      <w:r w:rsidR="00C97A77" w:rsidRPr="004346C4">
        <w:rPr>
          <w:rStyle w:val="Char2"/>
          <w:rFonts w:hint="cs"/>
          <w:spacing w:val="-4"/>
          <w:rtl/>
        </w:rPr>
        <w:t>ی</w:t>
      </w:r>
      <w:r w:rsidRPr="004346C4">
        <w:rPr>
          <w:rStyle w:val="Char2"/>
          <w:rFonts w:hint="cs"/>
          <w:spacing w:val="-4"/>
          <w:rtl/>
        </w:rPr>
        <w:t xml:space="preserve"> </w:t>
      </w:r>
      <w:r w:rsidR="00503360" w:rsidRPr="004346C4">
        <w:rPr>
          <w:rStyle w:val="Char2"/>
          <w:rFonts w:hint="cs"/>
          <w:spacing w:val="-4"/>
          <w:rtl/>
        </w:rPr>
        <w:t>به‌سوی</w:t>
      </w:r>
      <w:r w:rsidRPr="004346C4">
        <w:rPr>
          <w:rStyle w:val="Char2"/>
          <w:rFonts w:hint="cs"/>
          <w:spacing w:val="-4"/>
          <w:rtl/>
        </w:rPr>
        <w:t xml:space="preserve"> او بازگشت نما</w:t>
      </w:r>
      <w:r w:rsidR="00C97A77" w:rsidRPr="004346C4">
        <w:rPr>
          <w:rStyle w:val="Char2"/>
          <w:rFonts w:hint="cs"/>
          <w:spacing w:val="-4"/>
          <w:rtl/>
        </w:rPr>
        <w:t>ی</w:t>
      </w:r>
      <w:r w:rsidRPr="004346C4">
        <w:rPr>
          <w:rStyle w:val="Char2"/>
          <w:rFonts w:hint="cs"/>
          <w:spacing w:val="-4"/>
          <w:rtl/>
        </w:rPr>
        <w:t>د، د</w:t>
      </w:r>
      <w:r w:rsidR="00C97A77" w:rsidRPr="004346C4">
        <w:rPr>
          <w:rStyle w:val="Char2"/>
          <w:rFonts w:hint="cs"/>
          <w:spacing w:val="-4"/>
          <w:rtl/>
        </w:rPr>
        <w:t>ی</w:t>
      </w:r>
      <w:r w:rsidRPr="004346C4">
        <w:rPr>
          <w:rStyle w:val="Char2"/>
          <w:rFonts w:hint="cs"/>
          <w:spacing w:val="-4"/>
          <w:rtl/>
        </w:rPr>
        <w:t xml:space="preserve">گر تاب و توان اقامت در شهر دشمن خدا را نخواهد داشت و ناگاه از </w:t>
      </w:r>
      <w:r w:rsidR="006808D5" w:rsidRPr="004346C4">
        <w:rPr>
          <w:rStyle w:val="Char2"/>
          <w:rFonts w:hint="cs"/>
          <w:spacing w:val="-4"/>
          <w:rtl/>
        </w:rPr>
        <w:t>ک</w:t>
      </w:r>
      <w:r w:rsidRPr="004346C4">
        <w:rPr>
          <w:rStyle w:val="Char2"/>
          <w:rFonts w:hint="cs"/>
          <w:spacing w:val="-4"/>
          <w:rtl/>
        </w:rPr>
        <w:t>نار ا</w:t>
      </w:r>
      <w:r w:rsidR="00C97A77" w:rsidRPr="004346C4">
        <w:rPr>
          <w:rStyle w:val="Char2"/>
          <w:rFonts w:hint="cs"/>
          <w:spacing w:val="-4"/>
          <w:rtl/>
        </w:rPr>
        <w:t>ی</w:t>
      </w:r>
      <w:r w:rsidRPr="004346C4">
        <w:rPr>
          <w:rStyle w:val="Char2"/>
          <w:rFonts w:hint="cs"/>
          <w:spacing w:val="-4"/>
          <w:rtl/>
        </w:rPr>
        <w:t xml:space="preserve">ن دشمن </w:t>
      </w:r>
      <w:r w:rsidR="00503360" w:rsidRPr="004346C4">
        <w:rPr>
          <w:rStyle w:val="Char2"/>
          <w:rFonts w:hint="cs"/>
          <w:spacing w:val="-4"/>
          <w:rtl/>
        </w:rPr>
        <w:t>به‌سوی</w:t>
      </w:r>
      <w:r w:rsidRPr="004346C4">
        <w:rPr>
          <w:rStyle w:val="Char2"/>
          <w:rFonts w:hint="cs"/>
          <w:spacing w:val="-4"/>
          <w:rtl/>
        </w:rPr>
        <w:t xml:space="preserve"> پروردگار و خالق و بخشا</w:t>
      </w:r>
      <w:r w:rsidR="00C97A77" w:rsidRPr="004346C4">
        <w:rPr>
          <w:rStyle w:val="Char2"/>
          <w:rFonts w:hint="cs"/>
          <w:spacing w:val="-4"/>
          <w:rtl/>
        </w:rPr>
        <w:t>ی</w:t>
      </w:r>
      <w:r w:rsidRPr="004346C4">
        <w:rPr>
          <w:rStyle w:val="Char2"/>
          <w:rFonts w:hint="cs"/>
          <w:spacing w:val="-4"/>
          <w:rtl/>
        </w:rPr>
        <w:t xml:space="preserve">نده‌اش فرار </w:t>
      </w:r>
      <w:r w:rsidR="006808D5" w:rsidRPr="004346C4">
        <w:rPr>
          <w:rStyle w:val="Char2"/>
          <w:rFonts w:hint="cs"/>
          <w:spacing w:val="-4"/>
          <w:rtl/>
        </w:rPr>
        <w:t>ک</w:t>
      </w:r>
      <w:r w:rsidRPr="004346C4">
        <w:rPr>
          <w:rStyle w:val="Char2"/>
          <w:rFonts w:hint="cs"/>
          <w:spacing w:val="-4"/>
          <w:rtl/>
        </w:rPr>
        <w:t>رده تا به آستان درگهش مشرف گردد. پ</w:t>
      </w:r>
      <w:r w:rsidR="00C97A77" w:rsidRPr="004346C4">
        <w:rPr>
          <w:rStyle w:val="Char2"/>
          <w:rFonts w:hint="cs"/>
          <w:spacing w:val="-4"/>
          <w:rtl/>
        </w:rPr>
        <w:t>ی</w:t>
      </w:r>
      <w:r w:rsidRPr="004346C4">
        <w:rPr>
          <w:rStyle w:val="Char2"/>
          <w:rFonts w:hint="cs"/>
          <w:spacing w:val="-4"/>
          <w:rtl/>
        </w:rPr>
        <w:t>شان</w:t>
      </w:r>
      <w:r w:rsidR="00C97A77" w:rsidRPr="004346C4">
        <w:rPr>
          <w:rStyle w:val="Char2"/>
          <w:rFonts w:hint="cs"/>
          <w:spacing w:val="-4"/>
          <w:rtl/>
        </w:rPr>
        <w:t>ی</w:t>
      </w:r>
      <w:r w:rsidRPr="004346C4">
        <w:rPr>
          <w:rStyle w:val="Char2"/>
          <w:rFonts w:hint="cs"/>
          <w:spacing w:val="-4"/>
          <w:rtl/>
        </w:rPr>
        <w:t>ش را بر اعتاب درگهش بمالد و خا</w:t>
      </w:r>
      <w:r w:rsidR="006808D5" w:rsidRPr="004346C4">
        <w:rPr>
          <w:rStyle w:val="Char2"/>
          <w:rFonts w:hint="cs"/>
          <w:spacing w:val="-4"/>
          <w:rtl/>
        </w:rPr>
        <w:t>ک</w:t>
      </w:r>
      <w:r w:rsidRPr="004346C4">
        <w:rPr>
          <w:rStyle w:val="Char2"/>
          <w:rFonts w:hint="cs"/>
          <w:spacing w:val="-4"/>
          <w:rtl/>
        </w:rPr>
        <w:t xml:space="preserve"> آستانش را بال</w:t>
      </w:r>
      <w:r w:rsidR="00C97A77" w:rsidRPr="004346C4">
        <w:rPr>
          <w:rStyle w:val="Char2"/>
          <w:rFonts w:hint="cs"/>
          <w:spacing w:val="-4"/>
          <w:rtl/>
        </w:rPr>
        <w:t>ی</w:t>
      </w:r>
      <w:r w:rsidRPr="004346C4">
        <w:rPr>
          <w:rStyle w:val="Char2"/>
          <w:rFonts w:hint="cs"/>
          <w:spacing w:val="-4"/>
          <w:rtl/>
        </w:rPr>
        <w:t>ن خود سازد، ذل</w:t>
      </w:r>
      <w:r w:rsidR="00C97A77" w:rsidRPr="004346C4">
        <w:rPr>
          <w:rStyle w:val="Char2"/>
          <w:rFonts w:hint="cs"/>
          <w:spacing w:val="-4"/>
          <w:rtl/>
        </w:rPr>
        <w:t>ی</w:t>
      </w:r>
      <w:r w:rsidRPr="004346C4">
        <w:rPr>
          <w:rStyle w:val="Char2"/>
          <w:rFonts w:hint="cs"/>
          <w:spacing w:val="-4"/>
          <w:rtl/>
        </w:rPr>
        <w:t>لانه و خاشعانه و گر</w:t>
      </w:r>
      <w:r w:rsidR="00C97A77" w:rsidRPr="004346C4">
        <w:rPr>
          <w:rStyle w:val="Char2"/>
          <w:rFonts w:hint="cs"/>
          <w:spacing w:val="-4"/>
          <w:rtl/>
        </w:rPr>
        <w:t>ی</w:t>
      </w:r>
      <w:r w:rsidRPr="004346C4">
        <w:rPr>
          <w:rStyle w:val="Char2"/>
          <w:rFonts w:hint="cs"/>
          <w:spacing w:val="-4"/>
          <w:rtl/>
        </w:rPr>
        <w:t>ان دستاو</w:t>
      </w:r>
      <w:r w:rsidR="00C97A77" w:rsidRPr="004346C4">
        <w:rPr>
          <w:rStyle w:val="Char2"/>
          <w:rFonts w:hint="cs"/>
          <w:spacing w:val="-4"/>
          <w:rtl/>
        </w:rPr>
        <w:t>ی</w:t>
      </w:r>
      <w:r w:rsidRPr="004346C4">
        <w:rPr>
          <w:rStyle w:val="Char2"/>
          <w:rFonts w:hint="cs"/>
          <w:spacing w:val="-4"/>
          <w:rtl/>
        </w:rPr>
        <w:t>ز باب پروردگارش گردد و از پ</w:t>
      </w:r>
      <w:r w:rsidR="00C97A77" w:rsidRPr="004346C4">
        <w:rPr>
          <w:rStyle w:val="Char2"/>
          <w:rFonts w:hint="cs"/>
          <w:spacing w:val="-4"/>
          <w:rtl/>
        </w:rPr>
        <w:t>ی</w:t>
      </w:r>
      <w:r w:rsidRPr="004346C4">
        <w:rPr>
          <w:rStyle w:val="Char2"/>
          <w:rFonts w:hint="cs"/>
          <w:spacing w:val="-4"/>
          <w:rtl/>
        </w:rPr>
        <w:t>شگاهش تقاضا</w:t>
      </w:r>
      <w:r w:rsidR="00C97A77" w:rsidRPr="004346C4">
        <w:rPr>
          <w:rStyle w:val="Char2"/>
          <w:rFonts w:hint="cs"/>
          <w:spacing w:val="-4"/>
          <w:rtl/>
        </w:rPr>
        <w:t>ی</w:t>
      </w:r>
      <w:r w:rsidRPr="004346C4">
        <w:rPr>
          <w:rStyle w:val="Char2"/>
          <w:rFonts w:hint="cs"/>
          <w:spacing w:val="-4"/>
          <w:rtl/>
        </w:rPr>
        <w:t xml:space="preserve"> عفو و رحم و بخشش نما</w:t>
      </w:r>
      <w:r w:rsidR="00C97A77" w:rsidRPr="004346C4">
        <w:rPr>
          <w:rStyle w:val="Char2"/>
          <w:rFonts w:hint="cs"/>
          <w:spacing w:val="-4"/>
          <w:rtl/>
        </w:rPr>
        <w:t>ی</w:t>
      </w:r>
      <w:r w:rsidRPr="004346C4">
        <w:rPr>
          <w:rStyle w:val="Char2"/>
          <w:rFonts w:hint="cs"/>
          <w:spacing w:val="-4"/>
          <w:rtl/>
        </w:rPr>
        <w:t xml:space="preserve">د و قلبش فروتنانه </w:t>
      </w:r>
      <w:r w:rsidR="00503360" w:rsidRPr="004346C4">
        <w:rPr>
          <w:rStyle w:val="Char2"/>
          <w:rFonts w:hint="cs"/>
          <w:spacing w:val="-4"/>
          <w:rtl/>
        </w:rPr>
        <w:t>به‌سوی</w:t>
      </w:r>
      <w:r w:rsidRPr="004346C4">
        <w:rPr>
          <w:rStyle w:val="Char2"/>
          <w:rFonts w:hint="cs"/>
          <w:spacing w:val="-4"/>
          <w:rtl/>
        </w:rPr>
        <w:t xml:space="preserve"> درگه معبود واقع</w:t>
      </w:r>
      <w:r w:rsidR="00C97A77" w:rsidRPr="004346C4">
        <w:rPr>
          <w:rStyle w:val="Char2"/>
          <w:rFonts w:hint="cs"/>
          <w:spacing w:val="-4"/>
          <w:rtl/>
        </w:rPr>
        <w:t>ی</w:t>
      </w:r>
      <w:r w:rsidRPr="004346C4">
        <w:rPr>
          <w:rStyle w:val="Char2"/>
          <w:rFonts w:hint="cs"/>
          <w:spacing w:val="-4"/>
          <w:rtl/>
        </w:rPr>
        <w:t>ش خاشع و خاضع گردد. در ا</w:t>
      </w:r>
      <w:r w:rsidR="00C97A77" w:rsidRPr="004346C4">
        <w:rPr>
          <w:rStyle w:val="Char2"/>
          <w:rFonts w:hint="cs"/>
          <w:spacing w:val="-4"/>
          <w:rtl/>
        </w:rPr>
        <w:t>ی</w:t>
      </w:r>
      <w:r w:rsidRPr="004346C4">
        <w:rPr>
          <w:rStyle w:val="Char2"/>
          <w:rFonts w:hint="cs"/>
          <w:spacing w:val="-4"/>
          <w:rtl/>
        </w:rPr>
        <w:t xml:space="preserve">ن صورت خداوند </w:t>
      </w:r>
      <w:r w:rsidR="006808D5" w:rsidRPr="004346C4">
        <w:rPr>
          <w:rStyle w:val="Char2"/>
          <w:rFonts w:hint="cs"/>
          <w:spacing w:val="-4"/>
          <w:rtl/>
        </w:rPr>
        <w:t>ک</w:t>
      </w:r>
      <w:r w:rsidRPr="004346C4">
        <w:rPr>
          <w:rStyle w:val="Char2"/>
          <w:rFonts w:hint="cs"/>
          <w:spacing w:val="-4"/>
          <w:rtl/>
        </w:rPr>
        <w:t>ر</w:t>
      </w:r>
      <w:r w:rsidR="00C97A77" w:rsidRPr="004346C4">
        <w:rPr>
          <w:rStyle w:val="Char2"/>
          <w:rFonts w:hint="cs"/>
          <w:spacing w:val="-4"/>
          <w:rtl/>
        </w:rPr>
        <w:t>ی</w:t>
      </w:r>
      <w:r w:rsidRPr="004346C4">
        <w:rPr>
          <w:rStyle w:val="Char2"/>
          <w:rFonts w:hint="cs"/>
          <w:spacing w:val="-4"/>
          <w:rtl/>
        </w:rPr>
        <w:t>م و بخشنده رضا را به جا</w:t>
      </w:r>
      <w:r w:rsidR="00C97A77" w:rsidRPr="004346C4">
        <w:rPr>
          <w:rStyle w:val="Char2"/>
          <w:rFonts w:hint="cs"/>
          <w:spacing w:val="-4"/>
          <w:rtl/>
        </w:rPr>
        <w:t>ی</w:t>
      </w:r>
      <w:r w:rsidRPr="004346C4">
        <w:rPr>
          <w:rStyle w:val="Char2"/>
          <w:rFonts w:hint="cs"/>
          <w:spacing w:val="-4"/>
          <w:rtl/>
        </w:rPr>
        <w:t xml:space="preserve"> غضب، رحمت را به جا</w:t>
      </w:r>
      <w:r w:rsidR="00C97A77" w:rsidRPr="004346C4">
        <w:rPr>
          <w:rStyle w:val="Char2"/>
          <w:rFonts w:hint="cs"/>
          <w:spacing w:val="-4"/>
          <w:rtl/>
        </w:rPr>
        <w:t>ی</w:t>
      </w:r>
      <w:r w:rsidRPr="004346C4">
        <w:rPr>
          <w:rStyle w:val="Char2"/>
          <w:rFonts w:hint="cs"/>
          <w:spacing w:val="-4"/>
          <w:rtl/>
        </w:rPr>
        <w:t xml:space="preserve"> انتقام، عفو را به جا</w:t>
      </w:r>
      <w:r w:rsidR="00C97A77" w:rsidRPr="004346C4">
        <w:rPr>
          <w:rStyle w:val="Char2"/>
          <w:rFonts w:hint="cs"/>
          <w:spacing w:val="-4"/>
          <w:rtl/>
        </w:rPr>
        <w:t>ی</w:t>
      </w:r>
      <w:r w:rsidRPr="004346C4">
        <w:rPr>
          <w:rStyle w:val="Char2"/>
          <w:rFonts w:hint="cs"/>
          <w:spacing w:val="-4"/>
          <w:rtl/>
        </w:rPr>
        <w:t xml:space="preserve"> عقوبت، عطا را به جا</w:t>
      </w:r>
      <w:r w:rsidR="00C97A77" w:rsidRPr="004346C4">
        <w:rPr>
          <w:rStyle w:val="Char2"/>
          <w:rFonts w:hint="cs"/>
          <w:spacing w:val="-4"/>
          <w:rtl/>
        </w:rPr>
        <w:t>ی</w:t>
      </w:r>
      <w:r w:rsidRPr="004346C4">
        <w:rPr>
          <w:rStyle w:val="Char2"/>
          <w:rFonts w:hint="cs"/>
          <w:spacing w:val="-4"/>
          <w:rtl/>
        </w:rPr>
        <w:t xml:space="preserve"> منع و حلم را به جا</w:t>
      </w:r>
      <w:r w:rsidR="00C97A77" w:rsidRPr="004346C4">
        <w:rPr>
          <w:rStyle w:val="Char2"/>
          <w:rFonts w:hint="cs"/>
          <w:spacing w:val="-4"/>
          <w:rtl/>
        </w:rPr>
        <w:t>ی</w:t>
      </w:r>
      <w:r w:rsidRPr="004346C4">
        <w:rPr>
          <w:rStyle w:val="Char2"/>
          <w:rFonts w:hint="cs"/>
          <w:spacing w:val="-4"/>
          <w:rtl/>
        </w:rPr>
        <w:t xml:space="preserve"> مجازات خواهد نشاند. بازگشت و توبه عبد </w:t>
      </w:r>
      <w:r w:rsidR="00503360" w:rsidRPr="004346C4">
        <w:rPr>
          <w:rStyle w:val="Char2"/>
          <w:rFonts w:hint="cs"/>
          <w:spacing w:val="-4"/>
          <w:rtl/>
        </w:rPr>
        <w:t>به‌سوی</w:t>
      </w:r>
      <w:r w:rsidRPr="004346C4">
        <w:rPr>
          <w:rStyle w:val="Char2"/>
          <w:rFonts w:hint="cs"/>
          <w:spacing w:val="-4"/>
          <w:rtl/>
        </w:rPr>
        <w:t xml:space="preserve"> مولا</w:t>
      </w:r>
      <w:r w:rsidR="00C97A77" w:rsidRPr="004346C4">
        <w:rPr>
          <w:rStyle w:val="Char2"/>
          <w:rFonts w:hint="cs"/>
          <w:spacing w:val="-4"/>
          <w:rtl/>
        </w:rPr>
        <w:t>ی</w:t>
      </w:r>
      <w:r w:rsidRPr="004346C4">
        <w:rPr>
          <w:rStyle w:val="Char2"/>
          <w:rFonts w:hint="cs"/>
          <w:spacing w:val="-4"/>
          <w:rtl/>
        </w:rPr>
        <w:t>ش برا</w:t>
      </w:r>
      <w:r w:rsidR="00C97A77" w:rsidRPr="004346C4">
        <w:rPr>
          <w:rStyle w:val="Char2"/>
          <w:rFonts w:hint="cs"/>
          <w:spacing w:val="-4"/>
          <w:rtl/>
        </w:rPr>
        <w:t>ی</w:t>
      </w:r>
      <w:r w:rsidRPr="004346C4">
        <w:rPr>
          <w:rStyle w:val="Char2"/>
          <w:rFonts w:hint="cs"/>
          <w:spacing w:val="-4"/>
          <w:rtl/>
        </w:rPr>
        <w:t xml:space="preserve"> آنچه </w:t>
      </w:r>
      <w:r w:rsidR="006808D5" w:rsidRPr="004346C4">
        <w:rPr>
          <w:rStyle w:val="Char2"/>
          <w:rFonts w:hint="cs"/>
          <w:spacing w:val="-4"/>
          <w:rtl/>
        </w:rPr>
        <w:t>ک</w:t>
      </w:r>
      <w:r w:rsidRPr="004346C4">
        <w:rPr>
          <w:rStyle w:val="Char2"/>
          <w:rFonts w:hint="cs"/>
          <w:spacing w:val="-4"/>
          <w:rtl/>
        </w:rPr>
        <w:t>ه شا</w:t>
      </w:r>
      <w:r w:rsidR="00C97A77" w:rsidRPr="004346C4">
        <w:rPr>
          <w:rStyle w:val="Char2"/>
          <w:rFonts w:hint="cs"/>
          <w:spacing w:val="-4"/>
          <w:rtl/>
        </w:rPr>
        <w:t>ی</w:t>
      </w:r>
      <w:r w:rsidRPr="004346C4">
        <w:rPr>
          <w:rStyle w:val="Char2"/>
          <w:rFonts w:hint="cs"/>
          <w:spacing w:val="-4"/>
          <w:rtl/>
        </w:rPr>
        <w:t>سته اوست و به مقتضا</w:t>
      </w:r>
      <w:r w:rsidR="00C97A77" w:rsidRPr="004346C4">
        <w:rPr>
          <w:rStyle w:val="Char2"/>
          <w:rFonts w:hint="cs"/>
          <w:spacing w:val="-4"/>
          <w:rtl/>
        </w:rPr>
        <w:t>ی</w:t>
      </w:r>
      <w:r w:rsidRPr="004346C4">
        <w:rPr>
          <w:rStyle w:val="Char2"/>
          <w:rFonts w:hint="cs"/>
          <w:spacing w:val="-4"/>
          <w:rtl/>
        </w:rPr>
        <w:t xml:space="preserve"> اسماء حسن</w:t>
      </w:r>
      <w:r w:rsidR="00C97A77" w:rsidRPr="004346C4">
        <w:rPr>
          <w:rStyle w:val="Char2"/>
          <w:rFonts w:hint="cs"/>
          <w:spacing w:val="-4"/>
          <w:rtl/>
        </w:rPr>
        <w:t>ی</w:t>
      </w:r>
      <w:r w:rsidRPr="004346C4">
        <w:rPr>
          <w:rStyle w:val="Char2"/>
          <w:rFonts w:hint="cs"/>
          <w:spacing w:val="-4"/>
          <w:rtl/>
        </w:rPr>
        <w:t xml:space="preserve"> و صفات عال</w:t>
      </w:r>
      <w:r w:rsidR="00C97A77" w:rsidRPr="004346C4">
        <w:rPr>
          <w:rStyle w:val="Char2"/>
          <w:rFonts w:hint="cs"/>
          <w:spacing w:val="-4"/>
          <w:rtl/>
        </w:rPr>
        <w:t>ی</w:t>
      </w:r>
      <w:r w:rsidRPr="004346C4">
        <w:rPr>
          <w:rStyle w:val="Char2"/>
          <w:rFonts w:hint="cs"/>
          <w:spacing w:val="-4"/>
          <w:rtl/>
        </w:rPr>
        <w:t>ه او است. در ا</w:t>
      </w:r>
      <w:r w:rsidR="00C97A77" w:rsidRPr="004346C4">
        <w:rPr>
          <w:rStyle w:val="Char2"/>
          <w:rFonts w:hint="cs"/>
          <w:spacing w:val="-4"/>
          <w:rtl/>
        </w:rPr>
        <w:t>ی</w:t>
      </w:r>
      <w:r w:rsidRPr="004346C4">
        <w:rPr>
          <w:rStyle w:val="Char2"/>
          <w:rFonts w:hint="cs"/>
          <w:spacing w:val="-4"/>
          <w:rtl/>
        </w:rPr>
        <w:t>ن حالت خشنود</w:t>
      </w:r>
      <w:r w:rsidR="00C97A77" w:rsidRPr="004346C4">
        <w:rPr>
          <w:rStyle w:val="Char2"/>
          <w:rFonts w:hint="cs"/>
          <w:spacing w:val="-4"/>
          <w:rtl/>
        </w:rPr>
        <w:t>ی</w:t>
      </w:r>
      <w:r w:rsidRPr="004346C4">
        <w:rPr>
          <w:rStyle w:val="Char2"/>
          <w:rFonts w:hint="cs"/>
          <w:spacing w:val="-4"/>
          <w:rtl/>
        </w:rPr>
        <w:t xml:space="preserve"> و سرور خداوند از</w:t>
      </w:r>
      <w:r w:rsidR="007A55D7" w:rsidRPr="004346C4">
        <w:rPr>
          <w:rStyle w:val="Char2"/>
          <w:rFonts w:hint="cs"/>
          <w:spacing w:val="-4"/>
          <w:rtl/>
        </w:rPr>
        <w:t xml:space="preserve"> این‌که </w:t>
      </w:r>
      <w:r w:rsidRPr="004346C4">
        <w:rPr>
          <w:rStyle w:val="Char2"/>
          <w:rFonts w:hint="cs"/>
          <w:spacing w:val="-4"/>
          <w:rtl/>
        </w:rPr>
        <w:t>بنده گر</w:t>
      </w:r>
      <w:r w:rsidR="00C97A77" w:rsidRPr="004346C4">
        <w:rPr>
          <w:rStyle w:val="Char2"/>
          <w:rFonts w:hint="cs"/>
          <w:spacing w:val="-4"/>
          <w:rtl/>
        </w:rPr>
        <w:t>ی</w:t>
      </w:r>
      <w:r w:rsidRPr="004346C4">
        <w:rPr>
          <w:rStyle w:val="Char2"/>
          <w:rFonts w:hint="cs"/>
          <w:spacing w:val="-4"/>
          <w:rtl/>
        </w:rPr>
        <w:t xml:space="preserve">زانش </w:t>
      </w:r>
      <w:r w:rsidR="00503360" w:rsidRPr="004346C4">
        <w:rPr>
          <w:rStyle w:val="Char2"/>
          <w:rFonts w:hint="cs"/>
          <w:spacing w:val="-4"/>
          <w:rtl/>
        </w:rPr>
        <w:t>به‌سوی</w:t>
      </w:r>
      <w:r w:rsidRPr="004346C4">
        <w:rPr>
          <w:rStyle w:val="Char2"/>
          <w:rFonts w:hint="cs"/>
          <w:spacing w:val="-4"/>
          <w:rtl/>
        </w:rPr>
        <w:t xml:space="preserve"> او بازگشته، با</w:t>
      </w:r>
      <w:r w:rsidR="00C97A77" w:rsidRPr="004346C4">
        <w:rPr>
          <w:rStyle w:val="Char2"/>
          <w:rFonts w:hint="cs"/>
          <w:spacing w:val="-4"/>
          <w:rtl/>
        </w:rPr>
        <w:t>ی</w:t>
      </w:r>
      <w:r w:rsidRPr="004346C4">
        <w:rPr>
          <w:rStyle w:val="Char2"/>
          <w:rFonts w:hint="cs"/>
          <w:spacing w:val="-4"/>
          <w:rtl/>
        </w:rPr>
        <w:t>ست</w:t>
      </w:r>
      <w:r w:rsidR="00C97A77" w:rsidRPr="004346C4">
        <w:rPr>
          <w:rStyle w:val="Char2"/>
          <w:rFonts w:hint="cs"/>
          <w:spacing w:val="-4"/>
          <w:rtl/>
        </w:rPr>
        <w:t>ی</w:t>
      </w:r>
      <w:r w:rsidRPr="004346C4">
        <w:rPr>
          <w:rStyle w:val="Char2"/>
          <w:rFonts w:hint="cs"/>
          <w:spacing w:val="-4"/>
          <w:rtl/>
        </w:rPr>
        <w:t xml:space="preserve"> چگونه باشد؟ و بازگشت و توبه بنده در واقع مقتض</w:t>
      </w:r>
      <w:r w:rsidR="00C97A77" w:rsidRPr="004346C4">
        <w:rPr>
          <w:rStyle w:val="Char2"/>
          <w:rFonts w:hint="cs"/>
          <w:spacing w:val="-4"/>
          <w:rtl/>
        </w:rPr>
        <w:t>ی</w:t>
      </w:r>
      <w:r w:rsidRPr="004346C4">
        <w:rPr>
          <w:rStyle w:val="Char2"/>
          <w:rFonts w:hint="cs"/>
          <w:spacing w:val="-4"/>
          <w:rtl/>
        </w:rPr>
        <w:t>ات اسماء و صفات عمل</w:t>
      </w:r>
      <w:r w:rsidR="00C97A77" w:rsidRPr="004346C4">
        <w:rPr>
          <w:rStyle w:val="Char2"/>
          <w:rFonts w:hint="cs"/>
          <w:spacing w:val="-4"/>
          <w:rtl/>
        </w:rPr>
        <w:t>ی</w:t>
      </w:r>
      <w:r w:rsidRPr="004346C4">
        <w:rPr>
          <w:rStyle w:val="Char2"/>
          <w:rFonts w:hint="cs"/>
          <w:spacing w:val="-4"/>
          <w:rtl/>
        </w:rPr>
        <w:t xml:space="preserve"> خداوند را به منصه ظهور م</w:t>
      </w:r>
      <w:r w:rsidR="00C97A77" w:rsidRPr="004346C4">
        <w:rPr>
          <w:rStyle w:val="Char2"/>
          <w:rFonts w:hint="cs"/>
          <w:spacing w:val="-4"/>
          <w:rtl/>
        </w:rPr>
        <w:t>ی</w:t>
      </w:r>
      <w:r w:rsidRPr="004346C4">
        <w:rPr>
          <w:rStyle w:val="Char2"/>
          <w:rFonts w:hint="cs"/>
          <w:spacing w:val="-4"/>
          <w:rtl/>
        </w:rPr>
        <w:t>‌رساند</w:t>
      </w:r>
      <w:r w:rsidR="00630F0B" w:rsidRPr="004346C4">
        <w:rPr>
          <w:rStyle w:val="Char2"/>
          <w:spacing w:val="-4"/>
          <w:vertAlign w:val="superscript"/>
          <w:rtl/>
        </w:rPr>
        <w:footnoteReference w:id="213"/>
      </w:r>
      <w:r w:rsidR="00C76A66" w:rsidRPr="004346C4">
        <w:rPr>
          <w:rStyle w:val="Char2"/>
          <w:rFonts w:hint="cs"/>
          <w:spacing w:val="-4"/>
          <w:rtl/>
        </w:rPr>
        <w:t>.</w:t>
      </w:r>
    </w:p>
    <w:p w:rsidR="003F4C1B" w:rsidRDefault="003F4C1B" w:rsidP="003F4C1B">
      <w:pPr>
        <w:widowControl w:val="0"/>
        <w:bidi/>
        <w:ind w:firstLine="284"/>
        <w:jc w:val="both"/>
        <w:rPr>
          <w:rStyle w:val="Char2"/>
          <w:spacing w:val="-4"/>
          <w:rtl/>
        </w:rPr>
        <w:sectPr w:rsidR="003F4C1B" w:rsidSect="007A33AE">
          <w:headerReference w:type="default" r:id="rId29"/>
          <w:footnotePr>
            <w:numRestart w:val="eachPage"/>
          </w:footnotePr>
          <w:type w:val="oddPage"/>
          <w:pgSz w:w="9356" w:h="13608" w:code="9"/>
          <w:pgMar w:top="567" w:right="1134" w:bottom="851" w:left="1134" w:header="454" w:footer="0" w:gutter="0"/>
          <w:cols w:space="708"/>
          <w:titlePg/>
          <w:bidi/>
          <w:docGrid w:linePitch="360"/>
        </w:sectPr>
      </w:pPr>
    </w:p>
    <w:p w:rsidR="003B6481" w:rsidRPr="00243CE6" w:rsidRDefault="003B6481" w:rsidP="0026150C">
      <w:pPr>
        <w:pStyle w:val="ad"/>
        <w:rPr>
          <w:rtl/>
        </w:rPr>
      </w:pPr>
      <w:bookmarkStart w:id="376" w:name="_Toc281677029"/>
      <w:r w:rsidRPr="00243CE6">
        <w:rPr>
          <w:rFonts w:hint="cs"/>
          <w:rtl/>
        </w:rPr>
        <w:t>موانع توبه</w:t>
      </w:r>
      <w:bookmarkEnd w:id="376"/>
    </w:p>
    <w:p w:rsidR="003B6481" w:rsidRDefault="003B6481" w:rsidP="003B6481">
      <w:pPr>
        <w:bidi/>
        <w:rPr>
          <w:rFonts w:cs="B Zar"/>
          <w:b/>
          <w:bCs/>
          <w:rtl/>
          <w:lang w:bidi="fa-IR"/>
        </w:rPr>
      </w:pPr>
    </w:p>
    <w:p w:rsidR="003B6481" w:rsidRPr="00C76A66" w:rsidRDefault="003B6481" w:rsidP="00C76A66">
      <w:pPr>
        <w:pStyle w:val="a2"/>
        <w:numPr>
          <w:ilvl w:val="0"/>
          <w:numId w:val="30"/>
        </w:numPr>
        <w:ind w:left="680" w:hanging="340"/>
        <w:rPr>
          <w:rtl/>
        </w:rPr>
      </w:pPr>
      <w:r w:rsidRPr="00C76A66">
        <w:rPr>
          <w:rFonts w:hint="cs"/>
          <w:rtl/>
        </w:rPr>
        <w:t>سب</w:t>
      </w:r>
      <w:r w:rsidR="006808D5" w:rsidRPr="006808D5">
        <w:rPr>
          <w:rFonts w:hint="cs"/>
          <w:rtl/>
        </w:rPr>
        <w:t>ک</w:t>
      </w:r>
      <w:r w:rsidRPr="00C76A66">
        <w:rPr>
          <w:rFonts w:hint="cs"/>
          <w:rtl/>
        </w:rPr>
        <w:t xml:space="preserve"> و خوار شمردن گناه</w:t>
      </w:r>
      <w:r w:rsidR="00C76A66">
        <w:rPr>
          <w:rFonts w:hint="cs"/>
          <w:rtl/>
        </w:rPr>
        <w:t>.</w:t>
      </w:r>
    </w:p>
    <w:p w:rsidR="003B6481" w:rsidRPr="00C76A66" w:rsidRDefault="003B6481" w:rsidP="00C76A66">
      <w:pPr>
        <w:pStyle w:val="a2"/>
        <w:numPr>
          <w:ilvl w:val="0"/>
          <w:numId w:val="30"/>
        </w:numPr>
        <w:ind w:left="680" w:hanging="340"/>
        <w:rPr>
          <w:rtl/>
        </w:rPr>
      </w:pPr>
      <w:r w:rsidRPr="00C76A66">
        <w:rPr>
          <w:rFonts w:hint="cs"/>
          <w:rtl/>
        </w:rPr>
        <w:t>طول امل</w:t>
      </w:r>
      <w:r w:rsidR="00C76A66">
        <w:rPr>
          <w:rFonts w:hint="cs"/>
          <w:rtl/>
        </w:rPr>
        <w:t>.</w:t>
      </w:r>
    </w:p>
    <w:p w:rsidR="003B6481" w:rsidRPr="00C76A66" w:rsidRDefault="003B6481" w:rsidP="00C76A66">
      <w:pPr>
        <w:pStyle w:val="a2"/>
        <w:numPr>
          <w:ilvl w:val="0"/>
          <w:numId w:val="30"/>
        </w:numPr>
        <w:ind w:left="680" w:hanging="340"/>
        <w:rPr>
          <w:rtl/>
        </w:rPr>
      </w:pPr>
      <w:r w:rsidRPr="00C76A66">
        <w:rPr>
          <w:rFonts w:hint="cs"/>
          <w:rtl/>
        </w:rPr>
        <w:t>ام</w:t>
      </w:r>
      <w:r w:rsidR="00C97A77" w:rsidRPr="00C97A77">
        <w:rPr>
          <w:rFonts w:hint="cs"/>
          <w:rtl/>
        </w:rPr>
        <w:t>ی</w:t>
      </w:r>
      <w:r w:rsidRPr="00C76A66">
        <w:rPr>
          <w:rFonts w:hint="cs"/>
          <w:rtl/>
        </w:rPr>
        <w:t>د بستن به عفوات خداوند</w:t>
      </w:r>
      <w:r w:rsidR="00C76A66">
        <w:rPr>
          <w:rFonts w:hint="cs"/>
          <w:rtl/>
        </w:rPr>
        <w:t>.</w:t>
      </w:r>
    </w:p>
    <w:p w:rsidR="003B6481" w:rsidRPr="00C76A66" w:rsidRDefault="00C97A77" w:rsidP="00C76A66">
      <w:pPr>
        <w:pStyle w:val="a2"/>
        <w:numPr>
          <w:ilvl w:val="0"/>
          <w:numId w:val="30"/>
        </w:numPr>
        <w:ind w:left="680" w:hanging="340"/>
        <w:rPr>
          <w:rtl/>
        </w:rPr>
      </w:pPr>
      <w:r w:rsidRPr="00C97A77">
        <w:rPr>
          <w:rFonts w:hint="cs"/>
          <w:rtl/>
        </w:rPr>
        <w:t>ی</w:t>
      </w:r>
      <w:r w:rsidR="003B6481" w:rsidRPr="00C76A66">
        <w:rPr>
          <w:rFonts w:hint="cs"/>
          <w:rtl/>
        </w:rPr>
        <w:t>أس و نوم</w:t>
      </w:r>
      <w:r w:rsidRPr="00C97A77">
        <w:rPr>
          <w:rFonts w:hint="cs"/>
          <w:rtl/>
        </w:rPr>
        <w:t>ی</w:t>
      </w:r>
      <w:r w:rsidR="003B6481" w:rsidRPr="00C76A66">
        <w:rPr>
          <w:rFonts w:hint="cs"/>
          <w:rtl/>
        </w:rPr>
        <w:t>د</w:t>
      </w:r>
      <w:r w:rsidRPr="00C97A77">
        <w:rPr>
          <w:rFonts w:hint="cs"/>
          <w:rtl/>
        </w:rPr>
        <w:t>ی</w:t>
      </w:r>
      <w:r w:rsidR="003B6481" w:rsidRPr="00C76A66">
        <w:rPr>
          <w:rFonts w:hint="cs"/>
          <w:rtl/>
        </w:rPr>
        <w:t xml:space="preserve"> از مغفرت خداوند به دل</w:t>
      </w:r>
      <w:r w:rsidRPr="00C97A77">
        <w:rPr>
          <w:rFonts w:hint="cs"/>
          <w:rtl/>
        </w:rPr>
        <w:t>ی</w:t>
      </w:r>
      <w:r w:rsidR="003B6481" w:rsidRPr="00C76A66">
        <w:rPr>
          <w:rFonts w:hint="cs"/>
          <w:rtl/>
        </w:rPr>
        <w:t>ل استح</w:t>
      </w:r>
      <w:r w:rsidR="006808D5" w:rsidRPr="006808D5">
        <w:rPr>
          <w:rFonts w:hint="cs"/>
          <w:rtl/>
        </w:rPr>
        <w:t>ک</w:t>
      </w:r>
      <w:r w:rsidR="003B6481" w:rsidRPr="00C76A66">
        <w:rPr>
          <w:rFonts w:hint="cs"/>
          <w:rtl/>
        </w:rPr>
        <w:t>ام و فراوان</w:t>
      </w:r>
      <w:r w:rsidRPr="00C97A77">
        <w:rPr>
          <w:rFonts w:hint="cs"/>
          <w:rtl/>
        </w:rPr>
        <w:t>ی</w:t>
      </w:r>
      <w:r w:rsidR="003B6481" w:rsidRPr="00C76A66">
        <w:rPr>
          <w:rFonts w:hint="cs"/>
          <w:rtl/>
        </w:rPr>
        <w:t xml:space="preserve"> گناه</w:t>
      </w:r>
      <w:r w:rsidR="00C76A66">
        <w:rPr>
          <w:rFonts w:hint="cs"/>
          <w:rtl/>
        </w:rPr>
        <w:t>.</w:t>
      </w:r>
    </w:p>
    <w:p w:rsidR="003B6481" w:rsidRPr="00C76A66" w:rsidRDefault="003B6481" w:rsidP="00C76A66">
      <w:pPr>
        <w:pStyle w:val="a2"/>
        <w:numPr>
          <w:ilvl w:val="0"/>
          <w:numId w:val="30"/>
        </w:numPr>
        <w:ind w:left="680" w:hanging="340"/>
        <w:rPr>
          <w:rtl/>
        </w:rPr>
      </w:pPr>
      <w:r w:rsidRPr="00C76A66">
        <w:rPr>
          <w:rFonts w:hint="cs"/>
          <w:rtl/>
        </w:rPr>
        <w:t>جهل و نادان</w:t>
      </w:r>
      <w:r w:rsidR="00C97A77" w:rsidRPr="00C97A77">
        <w:rPr>
          <w:rFonts w:hint="cs"/>
          <w:rtl/>
        </w:rPr>
        <w:t>ی</w:t>
      </w:r>
      <w:r w:rsidRPr="00C76A66">
        <w:rPr>
          <w:rFonts w:hint="cs"/>
          <w:rtl/>
        </w:rPr>
        <w:t xml:space="preserve"> نسبت به حق</w:t>
      </w:r>
      <w:r w:rsidR="00C97A77" w:rsidRPr="00C97A77">
        <w:rPr>
          <w:rFonts w:hint="cs"/>
          <w:rtl/>
        </w:rPr>
        <w:t>ی</w:t>
      </w:r>
      <w:r w:rsidRPr="00C76A66">
        <w:rPr>
          <w:rFonts w:hint="cs"/>
          <w:rtl/>
        </w:rPr>
        <w:t>قت گناه</w:t>
      </w:r>
      <w:r w:rsidR="00C76A66">
        <w:rPr>
          <w:rFonts w:hint="cs"/>
          <w:rtl/>
        </w:rPr>
        <w:t>.</w:t>
      </w:r>
    </w:p>
    <w:p w:rsidR="003B6481" w:rsidRPr="00C76A66" w:rsidRDefault="003B6481" w:rsidP="00C76A66">
      <w:pPr>
        <w:pStyle w:val="a2"/>
        <w:numPr>
          <w:ilvl w:val="0"/>
          <w:numId w:val="30"/>
        </w:numPr>
        <w:ind w:left="680" w:hanging="340"/>
        <w:rPr>
          <w:rtl/>
        </w:rPr>
      </w:pPr>
      <w:r w:rsidRPr="00C76A66">
        <w:rPr>
          <w:rFonts w:hint="cs"/>
          <w:rtl/>
        </w:rPr>
        <w:t>استدلال به قضا و قدر</w:t>
      </w:r>
      <w:r w:rsidR="00C76A66">
        <w:rPr>
          <w:rFonts w:hint="cs"/>
          <w:rtl/>
        </w:rPr>
        <w:t>.</w:t>
      </w:r>
    </w:p>
    <w:p w:rsidR="00630F0B" w:rsidRPr="00C97A77" w:rsidRDefault="00630F0B" w:rsidP="00630F0B">
      <w:pPr>
        <w:bidi/>
        <w:ind w:firstLine="284"/>
        <w:jc w:val="both"/>
        <w:rPr>
          <w:rStyle w:val="Char2"/>
          <w:rtl/>
        </w:rPr>
      </w:pPr>
    </w:p>
    <w:p w:rsidR="00630F0B" w:rsidRPr="00C97A77" w:rsidRDefault="00630F0B" w:rsidP="00630F0B">
      <w:pPr>
        <w:bidi/>
        <w:ind w:firstLine="284"/>
        <w:jc w:val="both"/>
        <w:rPr>
          <w:rStyle w:val="Char2"/>
          <w:rtl/>
        </w:rPr>
      </w:pPr>
    </w:p>
    <w:p w:rsidR="003F4C1B" w:rsidRDefault="003F4C1B" w:rsidP="00630F0B">
      <w:pPr>
        <w:bidi/>
        <w:ind w:firstLine="284"/>
        <w:jc w:val="both"/>
        <w:rPr>
          <w:rStyle w:val="Char2"/>
          <w:rtl/>
        </w:rPr>
        <w:sectPr w:rsidR="003F4C1B" w:rsidSect="007C1CAF">
          <w:footnotePr>
            <w:numRestart w:val="eachPage"/>
          </w:footnotePr>
          <w:type w:val="oddPage"/>
          <w:pgSz w:w="9356" w:h="13608" w:code="9"/>
          <w:pgMar w:top="567" w:right="1134" w:bottom="851" w:left="1134" w:header="454" w:footer="0" w:gutter="0"/>
          <w:cols w:space="708"/>
          <w:titlePg/>
          <w:bidi/>
          <w:docGrid w:linePitch="360"/>
        </w:sectPr>
      </w:pPr>
    </w:p>
    <w:p w:rsidR="005077E8" w:rsidRPr="003F4C1B" w:rsidRDefault="005077E8" w:rsidP="003F4C1B">
      <w:pPr>
        <w:pStyle w:val="a"/>
        <w:rPr>
          <w:rtl/>
        </w:rPr>
      </w:pPr>
      <w:bookmarkStart w:id="377" w:name="_Toc237013382"/>
      <w:bookmarkStart w:id="378" w:name="_Toc237013535"/>
      <w:bookmarkStart w:id="379" w:name="_Toc444772783"/>
      <w:r w:rsidRPr="003F4C1B">
        <w:rPr>
          <w:rFonts w:hint="cs"/>
          <w:rtl/>
        </w:rPr>
        <w:t>موانع توبه</w:t>
      </w:r>
      <w:bookmarkEnd w:id="377"/>
      <w:bookmarkEnd w:id="378"/>
      <w:bookmarkEnd w:id="379"/>
    </w:p>
    <w:p w:rsidR="00630F0B" w:rsidRPr="00C97A77" w:rsidRDefault="005077E8" w:rsidP="00630F0B">
      <w:pPr>
        <w:bidi/>
        <w:ind w:firstLine="284"/>
        <w:jc w:val="both"/>
        <w:rPr>
          <w:rStyle w:val="Char2"/>
          <w:rtl/>
        </w:rPr>
      </w:pPr>
      <w:r w:rsidRPr="00C97A77">
        <w:rPr>
          <w:rStyle w:val="Char2"/>
          <w:rFonts w:hint="cs"/>
          <w:rtl/>
        </w:rPr>
        <w:t>از نظر قرآن توبه بر همه‌</w:t>
      </w:r>
      <w:r w:rsidR="00C97A77" w:rsidRPr="00C97A77">
        <w:rPr>
          <w:rStyle w:val="Char2"/>
          <w:rFonts w:hint="cs"/>
          <w:rtl/>
        </w:rPr>
        <w:t>ی</w:t>
      </w:r>
      <w:r w:rsidRPr="00C97A77">
        <w:rPr>
          <w:rStyle w:val="Char2"/>
          <w:rFonts w:hint="cs"/>
          <w:rtl/>
        </w:rPr>
        <w:t xml:space="preserve"> مسلمانان واجب است. </w:t>
      </w:r>
      <w:r w:rsidR="00347632" w:rsidRPr="00C97A77">
        <w:rPr>
          <w:rStyle w:val="Char2"/>
          <w:rFonts w:hint="cs"/>
          <w:rtl/>
        </w:rPr>
        <w:t>و ن</w:t>
      </w:r>
      <w:r w:rsidR="00C97A77" w:rsidRPr="00C97A77">
        <w:rPr>
          <w:rStyle w:val="Char2"/>
          <w:rFonts w:hint="cs"/>
          <w:rtl/>
        </w:rPr>
        <w:t>ی</w:t>
      </w:r>
      <w:r w:rsidR="00347632" w:rsidRPr="00C97A77">
        <w:rPr>
          <w:rStyle w:val="Char2"/>
          <w:rFonts w:hint="cs"/>
          <w:rtl/>
        </w:rPr>
        <w:t>از هر انسان به آن از جمله ن</w:t>
      </w:r>
      <w:r w:rsidR="00C97A77" w:rsidRPr="00C97A77">
        <w:rPr>
          <w:rStyle w:val="Char2"/>
          <w:rFonts w:hint="cs"/>
          <w:rtl/>
        </w:rPr>
        <w:t>ی</w:t>
      </w:r>
      <w:r w:rsidR="00347632" w:rsidRPr="00C97A77">
        <w:rPr>
          <w:rStyle w:val="Char2"/>
          <w:rFonts w:hint="cs"/>
          <w:rtl/>
        </w:rPr>
        <w:t>ازها</w:t>
      </w:r>
      <w:r w:rsidR="00C97A77" w:rsidRPr="00C97A77">
        <w:rPr>
          <w:rStyle w:val="Char2"/>
          <w:rFonts w:hint="cs"/>
          <w:rtl/>
        </w:rPr>
        <w:t>ی</w:t>
      </w:r>
      <w:r w:rsidR="00347632" w:rsidRPr="00C97A77">
        <w:rPr>
          <w:rStyle w:val="Char2"/>
          <w:rFonts w:hint="cs"/>
          <w:rtl/>
        </w:rPr>
        <w:t xml:space="preserve"> اساس</w:t>
      </w:r>
      <w:r w:rsidR="00C97A77" w:rsidRPr="00C97A77">
        <w:rPr>
          <w:rStyle w:val="Char2"/>
          <w:rFonts w:hint="cs"/>
          <w:rtl/>
        </w:rPr>
        <w:t>ی</w:t>
      </w:r>
      <w:r w:rsidR="00347632" w:rsidRPr="00C97A77">
        <w:rPr>
          <w:rStyle w:val="Char2"/>
          <w:rFonts w:hint="cs"/>
          <w:rtl/>
        </w:rPr>
        <w:t xml:space="preserve"> است و</w:t>
      </w:r>
      <w:r w:rsidR="003C0BE5">
        <w:rPr>
          <w:rStyle w:val="Char2"/>
          <w:rFonts w:hint="cs"/>
          <w:rtl/>
        </w:rPr>
        <w:t xml:space="preserve"> همان‌گونه </w:t>
      </w:r>
      <w:r w:rsidR="006808D5" w:rsidRPr="006808D5">
        <w:rPr>
          <w:rStyle w:val="Char2"/>
          <w:rFonts w:hint="cs"/>
          <w:rtl/>
        </w:rPr>
        <w:t>ک</w:t>
      </w:r>
      <w:r w:rsidR="00347632" w:rsidRPr="00C97A77">
        <w:rPr>
          <w:rStyle w:val="Char2"/>
          <w:rFonts w:hint="cs"/>
          <w:rtl/>
        </w:rPr>
        <w:t>ه انسان از خوردن و نوش</w:t>
      </w:r>
      <w:r w:rsidR="00C97A77" w:rsidRPr="00C97A77">
        <w:rPr>
          <w:rStyle w:val="Char2"/>
          <w:rFonts w:hint="cs"/>
          <w:rtl/>
        </w:rPr>
        <w:t>ی</w:t>
      </w:r>
      <w:r w:rsidR="00347632" w:rsidRPr="00C97A77">
        <w:rPr>
          <w:rStyle w:val="Char2"/>
          <w:rFonts w:hint="cs"/>
          <w:rtl/>
        </w:rPr>
        <w:t>دن ب</w:t>
      </w:r>
      <w:r w:rsidR="00C97A77" w:rsidRPr="00C97A77">
        <w:rPr>
          <w:rStyle w:val="Char2"/>
          <w:rFonts w:hint="cs"/>
          <w:rtl/>
        </w:rPr>
        <w:t>ی</w:t>
      </w:r>
      <w:r w:rsidR="00347632" w:rsidRPr="00C97A77">
        <w:rPr>
          <w:rStyle w:val="Char2"/>
          <w:rFonts w:hint="cs"/>
          <w:rtl/>
        </w:rPr>
        <w:t>‌ن</w:t>
      </w:r>
      <w:r w:rsidR="00C97A77" w:rsidRPr="00C97A77">
        <w:rPr>
          <w:rStyle w:val="Char2"/>
          <w:rFonts w:hint="cs"/>
          <w:rtl/>
        </w:rPr>
        <w:t>ی</w:t>
      </w:r>
      <w:r w:rsidR="00347632" w:rsidRPr="00C97A77">
        <w:rPr>
          <w:rStyle w:val="Char2"/>
          <w:rFonts w:hint="cs"/>
          <w:rtl/>
        </w:rPr>
        <w:t>از ن</w:t>
      </w:r>
      <w:r w:rsidR="00C97A77" w:rsidRPr="00C97A77">
        <w:rPr>
          <w:rStyle w:val="Char2"/>
          <w:rFonts w:hint="cs"/>
          <w:rtl/>
        </w:rPr>
        <w:t>ی</w:t>
      </w:r>
      <w:r w:rsidR="00347632" w:rsidRPr="00C97A77">
        <w:rPr>
          <w:rStyle w:val="Char2"/>
          <w:rFonts w:hint="cs"/>
          <w:rtl/>
        </w:rPr>
        <w:t>ست از توبه هم ب</w:t>
      </w:r>
      <w:r w:rsidR="00C97A77" w:rsidRPr="00C97A77">
        <w:rPr>
          <w:rStyle w:val="Char2"/>
          <w:rFonts w:hint="cs"/>
          <w:rtl/>
        </w:rPr>
        <w:t>ی</w:t>
      </w:r>
      <w:r w:rsidR="00347632" w:rsidRPr="00C97A77">
        <w:rPr>
          <w:rStyle w:val="Char2"/>
          <w:rFonts w:hint="cs"/>
          <w:rtl/>
        </w:rPr>
        <w:t>‌ن</w:t>
      </w:r>
      <w:r w:rsidR="00C97A77" w:rsidRPr="00C97A77">
        <w:rPr>
          <w:rStyle w:val="Char2"/>
          <w:rFonts w:hint="cs"/>
          <w:rtl/>
        </w:rPr>
        <w:t>ی</w:t>
      </w:r>
      <w:r w:rsidR="00347632" w:rsidRPr="00C97A77">
        <w:rPr>
          <w:rStyle w:val="Char2"/>
          <w:rFonts w:hint="cs"/>
          <w:rtl/>
        </w:rPr>
        <w:t>از نخواهد بود. اعراض و روگرداندن از توبه، خطر بزرگ</w:t>
      </w:r>
      <w:r w:rsidR="00C97A77" w:rsidRPr="00C97A77">
        <w:rPr>
          <w:rStyle w:val="Char2"/>
          <w:rFonts w:hint="cs"/>
          <w:rtl/>
        </w:rPr>
        <w:t>ی</w:t>
      </w:r>
      <w:r w:rsidR="00347632" w:rsidRPr="00C97A77">
        <w:rPr>
          <w:rStyle w:val="Char2"/>
          <w:rFonts w:hint="cs"/>
          <w:rtl/>
        </w:rPr>
        <w:t xml:space="preserve"> را به دنبال خواهد داشت، خطر برا</w:t>
      </w:r>
      <w:r w:rsidR="00C97A77" w:rsidRPr="00C97A77">
        <w:rPr>
          <w:rStyle w:val="Char2"/>
          <w:rFonts w:hint="cs"/>
          <w:rtl/>
        </w:rPr>
        <w:t>ی</w:t>
      </w:r>
      <w:r w:rsidR="00347632" w:rsidRPr="00C97A77">
        <w:rPr>
          <w:rStyle w:val="Char2"/>
          <w:rFonts w:hint="cs"/>
          <w:rtl/>
        </w:rPr>
        <w:t xml:space="preserve"> قلب انسان، برا</w:t>
      </w:r>
      <w:r w:rsidR="00C97A77" w:rsidRPr="00C97A77">
        <w:rPr>
          <w:rStyle w:val="Char2"/>
          <w:rFonts w:hint="cs"/>
          <w:rtl/>
        </w:rPr>
        <w:t>ی</w:t>
      </w:r>
      <w:r w:rsidR="00347632" w:rsidRPr="00C97A77">
        <w:rPr>
          <w:rStyle w:val="Char2"/>
          <w:rFonts w:hint="cs"/>
          <w:rtl/>
        </w:rPr>
        <w:t xml:space="preserve"> ا</w:t>
      </w:r>
      <w:r w:rsidR="00C97A77" w:rsidRPr="00C97A77">
        <w:rPr>
          <w:rStyle w:val="Char2"/>
          <w:rFonts w:hint="cs"/>
          <w:rtl/>
        </w:rPr>
        <w:t>ی</w:t>
      </w:r>
      <w:r w:rsidR="00347632" w:rsidRPr="00C97A77">
        <w:rPr>
          <w:rStyle w:val="Char2"/>
          <w:rFonts w:hint="cs"/>
          <w:rtl/>
        </w:rPr>
        <w:t>مان او، بر حسن ارتباط با پروردگارش و بر تمام زندگ</w:t>
      </w:r>
      <w:r w:rsidR="00C97A77" w:rsidRPr="00C97A77">
        <w:rPr>
          <w:rStyle w:val="Char2"/>
          <w:rFonts w:hint="cs"/>
          <w:rtl/>
        </w:rPr>
        <w:t>ی</w:t>
      </w:r>
      <w:r w:rsidR="00347632" w:rsidRPr="00C97A77">
        <w:rPr>
          <w:rStyle w:val="Char2"/>
          <w:rFonts w:hint="cs"/>
          <w:rtl/>
        </w:rPr>
        <w:t xml:space="preserve"> معنو</w:t>
      </w:r>
      <w:r w:rsidR="00C97A77" w:rsidRPr="00C97A77">
        <w:rPr>
          <w:rStyle w:val="Char2"/>
          <w:rFonts w:hint="cs"/>
          <w:rtl/>
        </w:rPr>
        <w:t>ی</w:t>
      </w:r>
      <w:r w:rsidR="00347632" w:rsidRPr="00C97A77">
        <w:rPr>
          <w:rStyle w:val="Char2"/>
          <w:rFonts w:hint="cs"/>
          <w:rtl/>
        </w:rPr>
        <w:t>ش و ...</w:t>
      </w:r>
    </w:p>
    <w:p w:rsidR="00347632" w:rsidRPr="00C97A77" w:rsidRDefault="00347632" w:rsidP="003B6481">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موانع توبه و علل به ت</w:t>
      </w:r>
      <w:r w:rsidR="003B6481" w:rsidRPr="00C97A77">
        <w:rPr>
          <w:rStyle w:val="Char2"/>
          <w:rFonts w:hint="cs"/>
          <w:rtl/>
        </w:rPr>
        <w:t>ا</w:t>
      </w:r>
      <w:r w:rsidRPr="00C97A77">
        <w:rPr>
          <w:rStyle w:val="Char2"/>
          <w:rFonts w:hint="cs"/>
          <w:rtl/>
        </w:rPr>
        <w:t>خ</w:t>
      </w:r>
      <w:r w:rsidR="00C97A77" w:rsidRPr="00C97A77">
        <w:rPr>
          <w:rStyle w:val="Char2"/>
          <w:rFonts w:hint="cs"/>
          <w:rtl/>
        </w:rPr>
        <w:t>ی</w:t>
      </w:r>
      <w:r w:rsidRPr="00C97A77">
        <w:rPr>
          <w:rStyle w:val="Char2"/>
          <w:rFonts w:hint="cs"/>
          <w:rtl/>
        </w:rPr>
        <w:t>ر انداختن آن چ</w:t>
      </w:r>
      <w:r w:rsidR="00C97A77" w:rsidRPr="00C97A77">
        <w:rPr>
          <w:rStyle w:val="Char2"/>
          <w:rFonts w:hint="cs"/>
          <w:rtl/>
        </w:rPr>
        <w:t>ی</w:t>
      </w:r>
      <w:r w:rsidRPr="00C97A77">
        <w:rPr>
          <w:rStyle w:val="Char2"/>
          <w:rFonts w:hint="cs"/>
          <w:rtl/>
        </w:rPr>
        <w:t>ست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نجات و سعادت انسان در گروه آن است؟ مخف</w:t>
      </w:r>
      <w:r w:rsidR="00C97A77" w:rsidRPr="00C97A77">
        <w:rPr>
          <w:rStyle w:val="Char2"/>
          <w:rFonts w:hint="cs"/>
          <w:rtl/>
        </w:rPr>
        <w:t>ی</w:t>
      </w:r>
      <w:r w:rsidRPr="00C97A77">
        <w:rPr>
          <w:rStyle w:val="Char2"/>
          <w:rFonts w:hint="cs"/>
          <w:rtl/>
        </w:rPr>
        <w:t xml:space="preserve"> نماند سدها و موانع</w:t>
      </w:r>
      <w:r w:rsidR="00C97A77" w:rsidRPr="00C97A77">
        <w:rPr>
          <w:rStyle w:val="Char2"/>
          <w:rFonts w:hint="cs"/>
          <w:rtl/>
        </w:rPr>
        <w:t>ی</w:t>
      </w:r>
      <w:r w:rsidRPr="00C97A77">
        <w:rPr>
          <w:rStyle w:val="Char2"/>
          <w:rFonts w:hint="cs"/>
          <w:rtl/>
        </w:rPr>
        <w:t xml:space="preserve"> فرارو</w:t>
      </w:r>
      <w:r w:rsidR="00C97A77" w:rsidRPr="00C97A77">
        <w:rPr>
          <w:rStyle w:val="Char2"/>
          <w:rFonts w:hint="cs"/>
          <w:rtl/>
        </w:rPr>
        <w:t>ی</w:t>
      </w:r>
      <w:r w:rsidRPr="00C97A77">
        <w:rPr>
          <w:rStyle w:val="Char2"/>
          <w:rFonts w:hint="cs"/>
          <w:rtl/>
        </w:rPr>
        <w:t xml:space="preserve"> انسان و توبه </w:t>
      </w:r>
      <w:r w:rsidR="00503360">
        <w:rPr>
          <w:rStyle w:val="Char2"/>
          <w:rFonts w:hint="cs"/>
          <w:rtl/>
        </w:rPr>
        <w:t>به‌سوی</w:t>
      </w:r>
      <w:r w:rsidRPr="00C97A77">
        <w:rPr>
          <w:rStyle w:val="Char2"/>
          <w:rFonts w:hint="cs"/>
          <w:rtl/>
        </w:rPr>
        <w:t xml:space="preserve"> پروردگار وجود دارد </w:t>
      </w:r>
      <w:r w:rsidR="006808D5" w:rsidRPr="006808D5">
        <w:rPr>
          <w:rStyle w:val="Char2"/>
          <w:rFonts w:hint="cs"/>
          <w:rtl/>
        </w:rPr>
        <w:t>ک</w:t>
      </w:r>
      <w:r w:rsidRPr="00C97A77">
        <w:rPr>
          <w:rStyle w:val="Char2"/>
          <w:rFonts w:hint="cs"/>
          <w:rtl/>
        </w:rPr>
        <w:t xml:space="preserve">ه لازم است به </w:t>
      </w:r>
      <w:r w:rsidR="006808D5" w:rsidRPr="006808D5">
        <w:rPr>
          <w:rStyle w:val="Char2"/>
          <w:rFonts w:hint="cs"/>
          <w:rtl/>
        </w:rPr>
        <w:t>ک</w:t>
      </w:r>
      <w:r w:rsidRPr="00C97A77">
        <w:rPr>
          <w:rStyle w:val="Char2"/>
          <w:rFonts w:hint="cs"/>
          <w:rtl/>
        </w:rPr>
        <w:t>شف بعض</w:t>
      </w:r>
      <w:r w:rsidR="00C97A77" w:rsidRPr="00C97A77">
        <w:rPr>
          <w:rStyle w:val="Char2"/>
          <w:rFonts w:hint="cs"/>
          <w:rtl/>
        </w:rPr>
        <w:t>ی</w:t>
      </w:r>
      <w:r w:rsidRPr="00C97A77">
        <w:rPr>
          <w:rStyle w:val="Char2"/>
          <w:rFonts w:hint="cs"/>
          <w:rtl/>
        </w:rPr>
        <w:t xml:space="preserve"> از آنها دست </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م تا در جستجو</w:t>
      </w:r>
      <w:r w:rsidR="00C97A77" w:rsidRPr="00C97A77">
        <w:rPr>
          <w:rStyle w:val="Char2"/>
          <w:rFonts w:hint="cs"/>
          <w:rtl/>
        </w:rPr>
        <w:t>ی</w:t>
      </w:r>
      <w:r w:rsidRPr="00C97A77">
        <w:rPr>
          <w:rStyle w:val="Char2"/>
          <w:rFonts w:hint="cs"/>
          <w:rtl/>
        </w:rPr>
        <w:t xml:space="preserve"> راه</w:t>
      </w:r>
      <w:r w:rsidR="005621BF">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روز</w:t>
      </w:r>
      <w:r w:rsidR="00C97A77" w:rsidRPr="00C97A77">
        <w:rPr>
          <w:rStyle w:val="Char2"/>
          <w:rFonts w:hint="cs"/>
          <w:rtl/>
        </w:rPr>
        <w:t>ی</w:t>
      </w:r>
      <w:r w:rsidRPr="00C97A77">
        <w:rPr>
          <w:rStyle w:val="Char2"/>
          <w:rFonts w:hint="cs"/>
          <w:rtl/>
        </w:rPr>
        <w:t xml:space="preserve"> و غالب شدن بر آنها برآ</w:t>
      </w:r>
      <w:r w:rsidR="00C97A77" w:rsidRPr="00C97A77">
        <w:rPr>
          <w:rStyle w:val="Char2"/>
          <w:rFonts w:hint="cs"/>
          <w:rtl/>
        </w:rPr>
        <w:t>یی</w:t>
      </w:r>
      <w:r w:rsidRPr="00C97A77">
        <w:rPr>
          <w:rStyle w:val="Char2"/>
          <w:rFonts w:hint="cs"/>
          <w:rtl/>
        </w:rPr>
        <w:t>م. در ا</w:t>
      </w:r>
      <w:r w:rsidR="00C97A77" w:rsidRPr="00C97A77">
        <w:rPr>
          <w:rStyle w:val="Char2"/>
          <w:rFonts w:hint="cs"/>
          <w:rtl/>
        </w:rPr>
        <w:t>ی</w:t>
      </w:r>
      <w:r w:rsidRPr="00C97A77">
        <w:rPr>
          <w:rStyle w:val="Char2"/>
          <w:rFonts w:hint="cs"/>
          <w:rtl/>
        </w:rPr>
        <w:t>ن زم</w:t>
      </w:r>
      <w:r w:rsidR="00C97A77" w:rsidRPr="00C97A77">
        <w:rPr>
          <w:rStyle w:val="Char2"/>
          <w:rFonts w:hint="cs"/>
          <w:rtl/>
        </w:rPr>
        <w:t>ی</w:t>
      </w:r>
      <w:r w:rsidRPr="00C97A77">
        <w:rPr>
          <w:rStyle w:val="Char2"/>
          <w:rFonts w:hint="cs"/>
          <w:rtl/>
        </w:rPr>
        <w:t>نه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 محال و نامم</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وجود ندارد به و</w:t>
      </w:r>
      <w:r w:rsidR="00C97A77" w:rsidRPr="00C97A77">
        <w:rPr>
          <w:rStyle w:val="Char2"/>
          <w:rFonts w:hint="cs"/>
          <w:rtl/>
        </w:rPr>
        <w:t>ی</w:t>
      </w:r>
      <w:r w:rsidRPr="00C97A77">
        <w:rPr>
          <w:rStyle w:val="Char2"/>
          <w:rFonts w:hint="cs"/>
          <w:rtl/>
        </w:rPr>
        <w:t>ژه هنگام سع</w:t>
      </w:r>
      <w:r w:rsidR="00C97A77" w:rsidRPr="00C97A77">
        <w:rPr>
          <w:rStyle w:val="Char2"/>
          <w:rFonts w:hint="cs"/>
          <w:rtl/>
        </w:rPr>
        <w:t>ی</w:t>
      </w:r>
      <w:r w:rsidRPr="00C97A77">
        <w:rPr>
          <w:rStyle w:val="Char2"/>
          <w:rFonts w:hint="cs"/>
          <w:rtl/>
        </w:rPr>
        <w:t>، تلاش، عزم راسخ و صحت توبه.</w:t>
      </w:r>
    </w:p>
    <w:p w:rsidR="00347632" w:rsidRPr="00C97A77" w:rsidRDefault="00347632" w:rsidP="003B6481">
      <w:pPr>
        <w:bidi/>
        <w:ind w:firstLine="284"/>
        <w:jc w:val="both"/>
        <w:rPr>
          <w:rStyle w:val="Char2"/>
          <w:rtl/>
        </w:rPr>
      </w:pPr>
      <w:r w:rsidRPr="00C97A77">
        <w:rPr>
          <w:rStyle w:val="Char2"/>
          <w:rFonts w:hint="cs"/>
          <w:rtl/>
        </w:rPr>
        <w:t>مهم</w:t>
      </w:r>
      <w:r w:rsidR="005621BF">
        <w:rPr>
          <w:rStyle w:val="Char2"/>
          <w:rFonts w:hint="eastAsia"/>
          <w:rtl/>
        </w:rPr>
        <w:t>‌</w:t>
      </w:r>
      <w:r w:rsidRPr="00C97A77">
        <w:rPr>
          <w:rStyle w:val="Char2"/>
          <w:rFonts w:hint="cs"/>
          <w:rtl/>
        </w:rPr>
        <w:t>تر</w:t>
      </w:r>
      <w:r w:rsidR="00C97A77" w:rsidRPr="00C97A77">
        <w:rPr>
          <w:rStyle w:val="Char2"/>
          <w:rFonts w:hint="cs"/>
          <w:rtl/>
        </w:rPr>
        <w:t>ی</w:t>
      </w:r>
      <w:r w:rsidRPr="00C97A77">
        <w:rPr>
          <w:rStyle w:val="Char2"/>
          <w:rFonts w:hint="cs"/>
          <w:rtl/>
        </w:rPr>
        <w:t>ن موانع توبه (چه بسا همه‌</w:t>
      </w:r>
      <w:r w:rsidR="00C97A77" w:rsidRPr="00C97A77">
        <w:rPr>
          <w:rStyle w:val="Char2"/>
          <w:rFonts w:hint="cs"/>
          <w:rtl/>
        </w:rPr>
        <w:t>ی</w:t>
      </w:r>
      <w:r w:rsidRPr="00C97A77">
        <w:rPr>
          <w:rStyle w:val="Char2"/>
          <w:rFonts w:hint="cs"/>
          <w:rtl/>
        </w:rPr>
        <w:t xml:space="preserve"> آنها) موانع نفسان</w:t>
      </w:r>
      <w:r w:rsidR="00C97A77" w:rsidRPr="00C97A77">
        <w:rPr>
          <w:rStyle w:val="Char2"/>
          <w:rFonts w:hint="cs"/>
          <w:rtl/>
        </w:rPr>
        <w:t>ی</w:t>
      </w:r>
      <w:r w:rsidRPr="00C97A77">
        <w:rPr>
          <w:rStyle w:val="Char2"/>
          <w:rFonts w:hint="cs"/>
          <w:rtl/>
        </w:rPr>
        <w:t xml:space="preserve"> و درون</w:t>
      </w:r>
      <w:r w:rsidR="00C97A77" w:rsidRPr="00C97A77">
        <w:rPr>
          <w:rStyle w:val="Char2"/>
          <w:rFonts w:hint="cs"/>
          <w:rtl/>
        </w:rPr>
        <w:t>ی</w:t>
      </w:r>
      <w:r w:rsidRPr="00C97A77">
        <w:rPr>
          <w:rStyle w:val="Char2"/>
          <w:rFonts w:hint="cs"/>
          <w:rtl/>
        </w:rPr>
        <w:t xml:space="preserve">‌اند </w:t>
      </w:r>
      <w:r w:rsidR="006808D5" w:rsidRPr="006808D5">
        <w:rPr>
          <w:rStyle w:val="Char2"/>
          <w:rFonts w:hint="cs"/>
          <w:rtl/>
        </w:rPr>
        <w:t>ک</w:t>
      </w:r>
      <w:r w:rsidRPr="00C97A77">
        <w:rPr>
          <w:rStyle w:val="Char2"/>
          <w:rFonts w:hint="cs"/>
          <w:rtl/>
        </w:rPr>
        <w:t>ه در درون انسان تراوش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و در سلو</w:t>
      </w:r>
      <w:r w:rsidR="006808D5" w:rsidRPr="006808D5">
        <w:rPr>
          <w:rStyle w:val="Char2"/>
          <w:rFonts w:hint="cs"/>
          <w:rtl/>
        </w:rPr>
        <w:t>ک</w:t>
      </w:r>
      <w:r w:rsidRPr="00C97A77">
        <w:rPr>
          <w:rStyle w:val="Char2"/>
          <w:rFonts w:hint="cs"/>
          <w:rtl/>
        </w:rPr>
        <w:t xml:space="preserve"> و رفتار انسان اثر م</w:t>
      </w:r>
      <w:r w:rsidR="00C97A77" w:rsidRPr="00C97A77">
        <w:rPr>
          <w:rStyle w:val="Char2"/>
          <w:rFonts w:hint="cs"/>
          <w:rtl/>
        </w:rPr>
        <w:t>ی</w:t>
      </w:r>
      <w:r w:rsidRPr="00C97A77">
        <w:rPr>
          <w:rStyle w:val="Char2"/>
          <w:rFonts w:hint="cs"/>
          <w:rtl/>
        </w:rPr>
        <w:t>‌گذارند. و آن موانع عبارتند از:</w:t>
      </w:r>
    </w:p>
    <w:p w:rsidR="00347632" w:rsidRDefault="00347632" w:rsidP="004346C4">
      <w:pPr>
        <w:pStyle w:val="a0"/>
        <w:rPr>
          <w:rtl/>
        </w:rPr>
      </w:pPr>
      <w:bookmarkStart w:id="380" w:name="_Toc237013383"/>
      <w:bookmarkStart w:id="381" w:name="_Toc237013536"/>
      <w:bookmarkStart w:id="382" w:name="_Toc281677030"/>
      <w:bookmarkStart w:id="383" w:name="_Toc444772784"/>
      <w:r>
        <w:rPr>
          <w:rFonts w:hint="cs"/>
          <w:rtl/>
        </w:rPr>
        <w:t>1- سب</w:t>
      </w:r>
      <w:r w:rsidR="004346C4">
        <w:rPr>
          <w:rFonts w:hint="cs"/>
          <w:rtl/>
        </w:rPr>
        <w:t>ک</w:t>
      </w:r>
      <w:r>
        <w:rPr>
          <w:rFonts w:hint="cs"/>
          <w:rtl/>
        </w:rPr>
        <w:t xml:space="preserve"> و خوار شمردن گناه</w:t>
      </w:r>
      <w:bookmarkEnd w:id="380"/>
      <w:bookmarkEnd w:id="381"/>
      <w:bookmarkEnd w:id="382"/>
      <w:bookmarkEnd w:id="383"/>
    </w:p>
    <w:p w:rsidR="00630F0B" w:rsidRPr="00C97A77" w:rsidRDefault="00806E46" w:rsidP="00806E46">
      <w:pPr>
        <w:bidi/>
        <w:ind w:firstLine="284"/>
        <w:jc w:val="both"/>
        <w:rPr>
          <w:rStyle w:val="Char2"/>
          <w:rtl/>
        </w:rPr>
      </w:pPr>
      <w:r w:rsidRPr="00C97A77">
        <w:rPr>
          <w:rStyle w:val="Char2"/>
          <w:rFonts w:hint="cs"/>
          <w:rtl/>
        </w:rPr>
        <w:t>نخست</w:t>
      </w:r>
      <w:r w:rsidR="00C97A77" w:rsidRPr="00C97A77">
        <w:rPr>
          <w:rStyle w:val="Char2"/>
          <w:rFonts w:hint="cs"/>
          <w:rtl/>
        </w:rPr>
        <w:t>ی</w:t>
      </w:r>
      <w:r w:rsidRPr="00C97A77">
        <w:rPr>
          <w:rStyle w:val="Char2"/>
          <w:rFonts w:hint="cs"/>
          <w:rtl/>
        </w:rPr>
        <w:t>ن مانع از موانع توبه، سب</w:t>
      </w:r>
      <w:r w:rsidR="006808D5" w:rsidRPr="006808D5">
        <w:rPr>
          <w:rStyle w:val="Char2"/>
          <w:rFonts w:hint="cs"/>
          <w:rtl/>
        </w:rPr>
        <w:t>ک</w:t>
      </w:r>
      <w:r w:rsidRPr="00C97A77">
        <w:rPr>
          <w:rStyle w:val="Char2"/>
          <w:rFonts w:hint="cs"/>
          <w:rtl/>
        </w:rPr>
        <w:t xml:space="preserve"> شمردن گناه و آن را به عنوان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امر ب</w:t>
      </w:r>
      <w:r w:rsidR="00C97A77" w:rsidRPr="00C97A77">
        <w:rPr>
          <w:rStyle w:val="Char2"/>
          <w:rFonts w:hint="cs"/>
          <w:rtl/>
        </w:rPr>
        <w:t>ی</w:t>
      </w:r>
      <w:r w:rsidRPr="00C97A77">
        <w:rPr>
          <w:rStyle w:val="Char2"/>
          <w:rFonts w:hint="cs"/>
          <w:rtl/>
        </w:rPr>
        <w:t xml:space="preserve">‌ارزش به حساب آوردن است </w:t>
      </w:r>
      <w:r w:rsidR="006808D5" w:rsidRPr="006808D5">
        <w:rPr>
          <w:rStyle w:val="Char2"/>
          <w:rFonts w:hint="cs"/>
          <w:rtl/>
        </w:rPr>
        <w:t>ک</w:t>
      </w:r>
      <w:r w:rsidRPr="00C97A77">
        <w:rPr>
          <w:rStyle w:val="Char2"/>
          <w:rFonts w:hint="cs"/>
          <w:rtl/>
        </w:rPr>
        <w:t>ه</w:t>
      </w:r>
      <w:r w:rsidR="007A55D7">
        <w:rPr>
          <w:rStyle w:val="Char2"/>
          <w:rFonts w:hint="cs"/>
          <w:rtl/>
        </w:rPr>
        <w:t xml:space="preserve"> هیچ‌گاه </w:t>
      </w:r>
      <w:r w:rsidRPr="00C97A77">
        <w:rPr>
          <w:rStyle w:val="Char2"/>
          <w:rFonts w:hint="cs"/>
          <w:rtl/>
        </w:rPr>
        <w:t>انسان را به دغدغه و خوف و دهشت نم</w:t>
      </w:r>
      <w:r w:rsidR="00C97A77" w:rsidRPr="00C97A77">
        <w:rPr>
          <w:rStyle w:val="Char2"/>
          <w:rFonts w:hint="cs"/>
          <w:rtl/>
        </w:rPr>
        <w:t>ی</w:t>
      </w:r>
      <w:r w:rsidRPr="00C97A77">
        <w:rPr>
          <w:rStyle w:val="Char2"/>
          <w:rFonts w:hint="cs"/>
          <w:rtl/>
        </w:rPr>
        <w:t>‌اندازد. 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چن</w:t>
      </w:r>
      <w:r w:rsidR="00C97A77" w:rsidRPr="00C97A77">
        <w:rPr>
          <w:rStyle w:val="Char2"/>
          <w:rFonts w:hint="cs"/>
          <w:rtl/>
        </w:rPr>
        <w:t>ی</w:t>
      </w:r>
      <w:r w:rsidRPr="00C97A77">
        <w:rPr>
          <w:rStyle w:val="Char2"/>
          <w:rFonts w:hint="cs"/>
          <w:rtl/>
        </w:rPr>
        <w:t>ن حالت</w:t>
      </w:r>
      <w:r w:rsidR="00C97A77" w:rsidRPr="00C97A77">
        <w:rPr>
          <w:rStyle w:val="Char2"/>
          <w:rFonts w:hint="cs"/>
          <w:rtl/>
        </w:rPr>
        <w:t>ی</w:t>
      </w:r>
      <w:r w:rsidRPr="00C97A77">
        <w:rPr>
          <w:rStyle w:val="Char2"/>
          <w:rFonts w:hint="cs"/>
          <w:rtl/>
        </w:rPr>
        <w:t xml:space="preserve"> در اثر جهل و نادان</w:t>
      </w:r>
      <w:r w:rsidR="00C97A77" w:rsidRPr="00C97A77">
        <w:rPr>
          <w:rStyle w:val="Char2"/>
          <w:rFonts w:hint="cs"/>
          <w:rtl/>
        </w:rPr>
        <w:t>ی</w:t>
      </w:r>
      <w:r w:rsidRPr="00C97A77">
        <w:rPr>
          <w:rStyle w:val="Char2"/>
          <w:rFonts w:hint="cs"/>
          <w:rtl/>
        </w:rPr>
        <w:t xml:space="preserve"> نسبت به مقام خداوند متعال </w:t>
      </w:r>
      <w:r w:rsidR="006808D5" w:rsidRPr="006808D5">
        <w:rPr>
          <w:rStyle w:val="Char2"/>
          <w:rFonts w:hint="cs"/>
          <w:rtl/>
        </w:rPr>
        <w:t>ک</w:t>
      </w:r>
      <w:r w:rsidRPr="00C97A77">
        <w:rPr>
          <w:rStyle w:val="Char2"/>
          <w:rFonts w:hint="cs"/>
          <w:rtl/>
        </w:rPr>
        <w:t>ه خالق هست</w:t>
      </w:r>
      <w:r w:rsidR="00C97A77" w:rsidRPr="00C97A77">
        <w:rPr>
          <w:rStyle w:val="Char2"/>
          <w:rFonts w:hint="cs"/>
          <w:rtl/>
        </w:rPr>
        <w:t>ی</w:t>
      </w:r>
      <w:r w:rsidRPr="00C97A77">
        <w:rPr>
          <w:rStyle w:val="Char2"/>
          <w:rFonts w:hint="cs"/>
          <w:rtl/>
        </w:rPr>
        <w:t xml:space="preserve"> و صاحب جهان، صاحب جلال و ا</w:t>
      </w:r>
      <w:r w:rsidR="006808D5" w:rsidRPr="006808D5">
        <w:rPr>
          <w:rStyle w:val="Char2"/>
          <w:rFonts w:hint="cs"/>
          <w:rtl/>
        </w:rPr>
        <w:t>ک</w:t>
      </w:r>
      <w:r w:rsidRPr="00C97A77">
        <w:rPr>
          <w:rStyle w:val="Char2"/>
          <w:rFonts w:hint="cs"/>
          <w:rtl/>
        </w:rPr>
        <w:t>رام است ظاهر م</w:t>
      </w:r>
      <w:r w:rsidR="00C97A77" w:rsidRPr="00C97A77">
        <w:rPr>
          <w:rStyle w:val="Char2"/>
          <w:rFonts w:hint="cs"/>
          <w:rtl/>
        </w:rPr>
        <w:t>ی</w:t>
      </w:r>
      <w:r w:rsidRPr="00C97A77">
        <w:rPr>
          <w:rStyle w:val="Char2"/>
          <w:rFonts w:hint="cs"/>
          <w:rtl/>
        </w:rPr>
        <w:t>‌شود، خدا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انسان را به بهتر</w:t>
      </w:r>
      <w:r w:rsidR="00C97A77" w:rsidRPr="00C97A77">
        <w:rPr>
          <w:rStyle w:val="Char2"/>
          <w:rFonts w:hint="cs"/>
          <w:rtl/>
        </w:rPr>
        <w:t>ی</w:t>
      </w:r>
      <w:r w:rsidRPr="00C97A77">
        <w:rPr>
          <w:rStyle w:val="Char2"/>
          <w:rFonts w:hint="cs"/>
          <w:rtl/>
        </w:rPr>
        <w:t>ن و ن</w:t>
      </w:r>
      <w:r w:rsidR="00C97A77" w:rsidRPr="00C97A77">
        <w:rPr>
          <w:rStyle w:val="Char2"/>
          <w:rFonts w:hint="cs"/>
          <w:rtl/>
        </w:rPr>
        <w:t>ی</w:t>
      </w:r>
      <w:r w:rsidR="006808D5" w:rsidRPr="006808D5">
        <w:rPr>
          <w:rStyle w:val="Char2"/>
          <w:rFonts w:hint="cs"/>
          <w:rtl/>
        </w:rPr>
        <w:t>ک</w:t>
      </w:r>
      <w:r w:rsidRPr="00C97A77">
        <w:rPr>
          <w:rStyle w:val="Char2"/>
          <w:rFonts w:hint="cs"/>
          <w:rtl/>
        </w:rPr>
        <w:t>وتر</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آفر</w:t>
      </w:r>
      <w:r w:rsidR="00C97A77" w:rsidRPr="00C97A77">
        <w:rPr>
          <w:rStyle w:val="Char2"/>
          <w:rFonts w:hint="cs"/>
          <w:rtl/>
        </w:rPr>
        <w:t>ی</w:t>
      </w:r>
      <w:r w:rsidRPr="00C97A77">
        <w:rPr>
          <w:rStyle w:val="Char2"/>
          <w:rFonts w:hint="cs"/>
          <w:rtl/>
        </w:rPr>
        <w:t>د، و او را به خوبتر</w:t>
      </w:r>
      <w:r w:rsidR="00C97A77" w:rsidRPr="00C97A77">
        <w:rPr>
          <w:rStyle w:val="Char2"/>
          <w:rFonts w:hint="cs"/>
          <w:rtl/>
        </w:rPr>
        <w:t>ی</w:t>
      </w:r>
      <w:r w:rsidRPr="00C97A77">
        <w:rPr>
          <w:rStyle w:val="Char2"/>
          <w:rFonts w:hint="cs"/>
          <w:rtl/>
        </w:rPr>
        <w:t>ن ش</w:t>
      </w:r>
      <w:r w:rsidR="00C97A77" w:rsidRPr="00C97A77">
        <w:rPr>
          <w:rStyle w:val="Char2"/>
          <w:rFonts w:hint="cs"/>
          <w:rtl/>
        </w:rPr>
        <w:t>ی</w:t>
      </w:r>
      <w:r w:rsidRPr="00C97A77">
        <w:rPr>
          <w:rStyle w:val="Char2"/>
          <w:rFonts w:hint="cs"/>
          <w:rtl/>
        </w:rPr>
        <w:t>وه گرام</w:t>
      </w:r>
      <w:r w:rsidR="00C97A77" w:rsidRPr="00C97A77">
        <w:rPr>
          <w:rStyle w:val="Char2"/>
          <w:rFonts w:hint="cs"/>
          <w:rtl/>
        </w:rPr>
        <w:t>ی</w:t>
      </w:r>
      <w:r w:rsidRPr="00C97A77">
        <w:rPr>
          <w:rStyle w:val="Char2"/>
          <w:rFonts w:hint="cs"/>
          <w:rtl/>
        </w:rPr>
        <w:t xml:space="preserve"> داشت و آنچه در</w:t>
      </w:r>
      <w:r w:rsidR="003C0BE5">
        <w:rPr>
          <w:rStyle w:val="Char2"/>
          <w:rFonts w:hint="cs"/>
          <w:rtl/>
        </w:rPr>
        <w:t xml:space="preserve"> آسمان‌ها </w:t>
      </w:r>
      <w:r w:rsidRPr="00C97A77">
        <w:rPr>
          <w:rStyle w:val="Char2"/>
          <w:rFonts w:hint="cs"/>
          <w:rtl/>
        </w:rPr>
        <w:t>و زم</w:t>
      </w:r>
      <w:r w:rsidR="00C97A77" w:rsidRPr="00C97A77">
        <w:rPr>
          <w:rStyle w:val="Char2"/>
          <w:rFonts w:hint="cs"/>
          <w:rtl/>
        </w:rPr>
        <w:t>ی</w:t>
      </w:r>
      <w:r w:rsidRPr="00C97A77">
        <w:rPr>
          <w:rStyle w:val="Char2"/>
          <w:rFonts w:hint="cs"/>
          <w:rtl/>
        </w:rPr>
        <w:t>ن است همه را برا</w:t>
      </w:r>
      <w:r w:rsidR="00C97A77" w:rsidRPr="00C97A77">
        <w:rPr>
          <w:rStyle w:val="Char2"/>
          <w:rFonts w:hint="cs"/>
          <w:rtl/>
        </w:rPr>
        <w:t>ی</w:t>
      </w:r>
      <w:r w:rsidRPr="00C97A77">
        <w:rPr>
          <w:rStyle w:val="Char2"/>
          <w:rFonts w:hint="cs"/>
          <w:rtl/>
        </w:rPr>
        <w:t xml:space="preserve"> او مسخر نمود و</w:t>
      </w:r>
      <w:r w:rsidR="003C0BE5">
        <w:rPr>
          <w:rStyle w:val="Char2"/>
          <w:rFonts w:hint="cs"/>
          <w:rtl/>
        </w:rPr>
        <w:t xml:space="preserve"> نعمت‌های </w:t>
      </w:r>
      <w:r w:rsidRPr="00C97A77">
        <w:rPr>
          <w:rStyle w:val="Char2"/>
          <w:rFonts w:hint="cs"/>
          <w:rtl/>
        </w:rPr>
        <w:t>ظاهر</w:t>
      </w:r>
      <w:r w:rsidR="00C97A77" w:rsidRPr="00C97A77">
        <w:rPr>
          <w:rStyle w:val="Char2"/>
          <w:rFonts w:hint="cs"/>
          <w:rtl/>
        </w:rPr>
        <w:t>ی</w:t>
      </w:r>
      <w:r w:rsidRPr="00C97A77">
        <w:rPr>
          <w:rStyle w:val="Char2"/>
          <w:rFonts w:hint="cs"/>
          <w:rtl/>
        </w:rPr>
        <w:t xml:space="preserve"> و باطن</w:t>
      </w:r>
      <w:r w:rsidR="00C97A77" w:rsidRPr="00C97A77">
        <w:rPr>
          <w:rStyle w:val="Char2"/>
          <w:rFonts w:hint="cs"/>
          <w:rtl/>
        </w:rPr>
        <w:t>ی</w:t>
      </w:r>
      <w:r w:rsidRPr="00C97A77">
        <w:rPr>
          <w:rStyle w:val="Char2"/>
          <w:rFonts w:hint="cs"/>
          <w:rtl/>
        </w:rPr>
        <w:t xml:space="preserve"> خود را </w:t>
      </w:r>
      <w:r w:rsidR="006808D5" w:rsidRPr="006808D5">
        <w:rPr>
          <w:rStyle w:val="Char2"/>
          <w:rFonts w:hint="cs"/>
          <w:rtl/>
        </w:rPr>
        <w:t>ک</w:t>
      </w:r>
      <w:r w:rsidRPr="00C97A77">
        <w:rPr>
          <w:rStyle w:val="Char2"/>
          <w:rFonts w:hint="cs"/>
          <w:rtl/>
        </w:rPr>
        <w:t>ه در آسمان و زم</w:t>
      </w:r>
      <w:r w:rsidR="00C97A77" w:rsidRPr="00C97A77">
        <w:rPr>
          <w:rStyle w:val="Char2"/>
          <w:rFonts w:hint="cs"/>
          <w:rtl/>
        </w:rPr>
        <w:t>ی</w:t>
      </w:r>
      <w:r w:rsidRPr="00C97A77">
        <w:rPr>
          <w:rStyle w:val="Char2"/>
          <w:rFonts w:hint="cs"/>
          <w:rtl/>
        </w:rPr>
        <w:t xml:space="preserve">ن بر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پوش</w:t>
      </w:r>
      <w:r w:rsidR="00C97A77" w:rsidRPr="00C97A77">
        <w:rPr>
          <w:rStyle w:val="Char2"/>
          <w:rFonts w:hint="cs"/>
          <w:rtl/>
        </w:rPr>
        <w:t>ی</w:t>
      </w:r>
      <w:r w:rsidRPr="00C97A77">
        <w:rPr>
          <w:rStyle w:val="Char2"/>
          <w:rFonts w:hint="cs"/>
          <w:rtl/>
        </w:rPr>
        <w:t>ده ن</w:t>
      </w:r>
      <w:r w:rsidR="00C97A77" w:rsidRPr="00C97A77">
        <w:rPr>
          <w:rStyle w:val="Char2"/>
          <w:rFonts w:hint="cs"/>
          <w:rtl/>
        </w:rPr>
        <w:t>ی</w:t>
      </w:r>
      <w:r w:rsidRPr="00C97A77">
        <w:rPr>
          <w:rStyle w:val="Char2"/>
          <w:rFonts w:hint="cs"/>
          <w:rtl/>
        </w:rPr>
        <w:t>ست، در اخت</w:t>
      </w:r>
      <w:r w:rsidR="00C97A77" w:rsidRPr="00C97A77">
        <w:rPr>
          <w:rStyle w:val="Char2"/>
          <w:rFonts w:hint="cs"/>
          <w:rtl/>
        </w:rPr>
        <w:t>ی</w:t>
      </w:r>
      <w:r w:rsidRPr="00C97A77">
        <w:rPr>
          <w:rStyle w:val="Char2"/>
          <w:rFonts w:hint="cs"/>
          <w:rtl/>
        </w:rPr>
        <w:t>ار انسان گذاشت. خدا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آنچه را در مل</w:t>
      </w:r>
      <w:r w:rsidR="006808D5" w:rsidRPr="006808D5">
        <w:rPr>
          <w:rStyle w:val="Char2"/>
          <w:rFonts w:hint="cs"/>
          <w:rtl/>
        </w:rPr>
        <w:t>ک</w:t>
      </w:r>
      <w:r w:rsidRPr="00C97A77">
        <w:rPr>
          <w:rStyle w:val="Char2"/>
          <w:rFonts w:hint="cs"/>
          <w:rtl/>
        </w:rPr>
        <w:t xml:space="preserve"> خود اراده </w:t>
      </w:r>
      <w:r w:rsidR="006808D5" w:rsidRPr="006808D5">
        <w:rPr>
          <w:rStyle w:val="Char2"/>
          <w:rFonts w:hint="cs"/>
          <w:rtl/>
        </w:rPr>
        <w:t>ک</w:t>
      </w:r>
      <w:r w:rsidRPr="00C97A77">
        <w:rPr>
          <w:rStyle w:val="Char2"/>
          <w:rFonts w:hint="cs"/>
          <w:rtl/>
        </w:rPr>
        <w:t>ند انجام م</w:t>
      </w:r>
      <w:r w:rsidR="00C97A77" w:rsidRPr="00C97A77">
        <w:rPr>
          <w:rStyle w:val="Char2"/>
          <w:rFonts w:hint="cs"/>
          <w:rtl/>
        </w:rPr>
        <w:t>ی</w:t>
      </w:r>
      <w:r w:rsidRPr="00C97A77">
        <w:rPr>
          <w:rStyle w:val="Char2"/>
          <w:rFonts w:hint="cs"/>
          <w:rtl/>
        </w:rPr>
        <w:t>‌دهد، خدا</w:t>
      </w:r>
      <w:r w:rsidR="00C97A77" w:rsidRPr="00C97A77">
        <w:rPr>
          <w:rStyle w:val="Char2"/>
          <w:rFonts w:hint="cs"/>
          <w:rtl/>
        </w:rPr>
        <w:t>ی</w:t>
      </w:r>
      <w:r w:rsidRPr="00C97A77">
        <w:rPr>
          <w:rStyle w:val="Char2"/>
          <w:rFonts w:hint="cs"/>
          <w:rtl/>
        </w:rPr>
        <w:t xml:space="preserve"> عز</w:t>
      </w:r>
      <w:r w:rsidR="00C97A77" w:rsidRPr="00C97A77">
        <w:rPr>
          <w:rStyle w:val="Char2"/>
          <w:rFonts w:hint="cs"/>
          <w:rtl/>
        </w:rPr>
        <w:t>ی</w:t>
      </w:r>
      <w:r w:rsidRPr="00C97A77">
        <w:rPr>
          <w:rStyle w:val="Char2"/>
          <w:rFonts w:hint="cs"/>
          <w:rtl/>
        </w:rPr>
        <w:t>ز و جبار و واحد وقهار.</w:t>
      </w:r>
    </w:p>
    <w:p w:rsidR="00806E46" w:rsidRPr="00C97A77" w:rsidRDefault="00806E46" w:rsidP="007C1CAF">
      <w:pPr>
        <w:widowControl w:val="0"/>
        <w:bidi/>
        <w:ind w:firstLine="284"/>
        <w:jc w:val="both"/>
        <w:rPr>
          <w:rStyle w:val="Char2"/>
          <w:rtl/>
        </w:rPr>
      </w:pPr>
      <w:r w:rsidRPr="00C97A77">
        <w:rPr>
          <w:rStyle w:val="Char2"/>
          <w:rFonts w:hint="cs"/>
          <w:rtl/>
        </w:rPr>
        <w:t>نافرمان</w:t>
      </w:r>
      <w:r w:rsidR="00C97A77" w:rsidRPr="00C97A77">
        <w:rPr>
          <w:rStyle w:val="Char2"/>
          <w:rFonts w:hint="cs"/>
          <w:rtl/>
        </w:rPr>
        <w:t>ی</w:t>
      </w:r>
      <w:r w:rsidRPr="00C97A77">
        <w:rPr>
          <w:rStyle w:val="Char2"/>
          <w:rFonts w:hint="cs"/>
          <w:rtl/>
        </w:rPr>
        <w:t xml:space="preserve"> خدا</w:t>
      </w:r>
      <w:r w:rsidR="00C97A77" w:rsidRPr="00C97A77">
        <w:rPr>
          <w:rStyle w:val="Char2"/>
          <w:rFonts w:hint="cs"/>
          <w:rtl/>
        </w:rPr>
        <w:t>یی</w:t>
      </w:r>
      <w:r w:rsidRPr="00C97A77">
        <w:rPr>
          <w:rStyle w:val="Char2"/>
          <w:rFonts w:hint="cs"/>
          <w:rtl/>
        </w:rPr>
        <w:t xml:space="preserve"> با ا</w:t>
      </w:r>
      <w:r w:rsidR="00C97A77" w:rsidRPr="00C97A77">
        <w:rPr>
          <w:rStyle w:val="Char2"/>
          <w:rFonts w:hint="cs"/>
          <w:rtl/>
        </w:rPr>
        <w:t>ی</w:t>
      </w:r>
      <w:r w:rsidRPr="00C97A77">
        <w:rPr>
          <w:rStyle w:val="Char2"/>
          <w:rFonts w:hint="cs"/>
          <w:rtl/>
        </w:rPr>
        <w:t>ن عظمت را نبا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سب</w:t>
      </w:r>
      <w:r w:rsidR="006808D5" w:rsidRPr="006808D5">
        <w:rPr>
          <w:rStyle w:val="Char2"/>
          <w:rFonts w:hint="cs"/>
          <w:rtl/>
        </w:rPr>
        <w:t>ک</w:t>
      </w:r>
      <w:r w:rsidRPr="00C97A77">
        <w:rPr>
          <w:rStyle w:val="Char2"/>
          <w:rFonts w:hint="cs"/>
          <w:rtl/>
        </w:rPr>
        <w:t xml:space="preserve"> و خوار شمرد تا آنجا </w:t>
      </w:r>
      <w:r w:rsidR="006808D5" w:rsidRPr="006808D5">
        <w:rPr>
          <w:rStyle w:val="Char2"/>
          <w:rFonts w:hint="cs"/>
          <w:rtl/>
        </w:rPr>
        <w:t>ک</w:t>
      </w:r>
      <w:r w:rsidRPr="00C97A77">
        <w:rPr>
          <w:rStyle w:val="Char2"/>
          <w:rFonts w:hint="cs"/>
          <w:rtl/>
        </w:rPr>
        <w:t>ه شخص ناآگاه بگو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اش تمام گناهانم مانند ا</w:t>
      </w:r>
      <w:r w:rsidR="00C97A77" w:rsidRPr="00C97A77">
        <w:rPr>
          <w:rStyle w:val="Char2"/>
          <w:rFonts w:hint="cs"/>
          <w:rtl/>
        </w:rPr>
        <w:t>ی</w:t>
      </w:r>
      <w:r w:rsidRPr="00C97A77">
        <w:rPr>
          <w:rStyle w:val="Char2"/>
          <w:rFonts w:hint="cs"/>
          <w:rtl/>
        </w:rPr>
        <w:t>ن بود! بل</w:t>
      </w:r>
      <w:r w:rsidR="006808D5" w:rsidRPr="006808D5">
        <w:rPr>
          <w:rStyle w:val="Char2"/>
          <w:rFonts w:hint="cs"/>
          <w:rtl/>
        </w:rPr>
        <w:t>ک</w:t>
      </w:r>
      <w:r w:rsidRPr="00C97A77">
        <w:rPr>
          <w:rStyle w:val="Char2"/>
          <w:rFonts w:hint="cs"/>
          <w:rtl/>
        </w:rPr>
        <w:t>ه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هر گونه معص</w:t>
      </w:r>
      <w:r w:rsidR="00C97A77" w:rsidRPr="00C97A77">
        <w:rPr>
          <w:rStyle w:val="Char2"/>
          <w:rFonts w:hint="cs"/>
          <w:rtl/>
        </w:rPr>
        <w:t>ی</w:t>
      </w:r>
      <w:r w:rsidRPr="00C97A77">
        <w:rPr>
          <w:rStyle w:val="Char2"/>
          <w:rFonts w:hint="cs"/>
          <w:rtl/>
        </w:rPr>
        <w:t>ت و نافرمان</w:t>
      </w:r>
      <w:r w:rsidR="00C97A77" w:rsidRPr="00C97A77">
        <w:rPr>
          <w:rStyle w:val="Char2"/>
          <w:rFonts w:hint="cs"/>
          <w:rtl/>
        </w:rPr>
        <w:t>ی</w:t>
      </w:r>
      <w:r w:rsidRPr="00C97A77">
        <w:rPr>
          <w:rStyle w:val="Char2"/>
          <w:rFonts w:hint="cs"/>
          <w:rtl/>
        </w:rPr>
        <w:t xml:space="preserve"> را نسبت به پروردگار </w:t>
      </w:r>
      <w:r w:rsidR="006808D5" w:rsidRPr="006808D5">
        <w:rPr>
          <w:rStyle w:val="Char2"/>
          <w:rFonts w:hint="cs"/>
          <w:rtl/>
        </w:rPr>
        <w:t>ک</w:t>
      </w:r>
      <w:r w:rsidRPr="00C97A77">
        <w:rPr>
          <w:rStyle w:val="Char2"/>
          <w:rFonts w:hint="cs"/>
          <w:rtl/>
        </w:rPr>
        <w:t>ه از او سرزند، بزرگ و عظ</w:t>
      </w:r>
      <w:r w:rsidR="00C97A77" w:rsidRPr="00C97A77">
        <w:rPr>
          <w:rStyle w:val="Char2"/>
          <w:rFonts w:hint="cs"/>
          <w:rtl/>
        </w:rPr>
        <w:t>ی</w:t>
      </w:r>
      <w:r w:rsidRPr="00C97A77">
        <w:rPr>
          <w:rStyle w:val="Char2"/>
          <w:rFonts w:hint="cs"/>
          <w:rtl/>
        </w:rPr>
        <w:t>م شمارد.</w:t>
      </w:r>
    </w:p>
    <w:p w:rsidR="00630F0B" w:rsidRPr="00C97A77" w:rsidRDefault="00806E46" w:rsidP="003C2657">
      <w:pPr>
        <w:bidi/>
        <w:ind w:firstLine="284"/>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بخار</w:t>
      </w:r>
      <w:r w:rsidR="00C97A77" w:rsidRPr="00C97A77">
        <w:rPr>
          <w:rStyle w:val="Char2"/>
          <w:rFonts w:hint="cs"/>
          <w:rtl/>
        </w:rPr>
        <w:t>ی</w:t>
      </w:r>
      <w:r w:rsidRPr="00C97A77">
        <w:rPr>
          <w:rStyle w:val="Char2"/>
          <w:rFonts w:hint="cs"/>
          <w:rtl/>
        </w:rPr>
        <w:t xml:space="preserve"> از ابن مسعود</w:t>
      </w:r>
      <w:r w:rsidR="003C2657">
        <w:rPr>
          <w:rStyle w:val="Char2"/>
          <w:rFonts w:hint="cs"/>
          <w:rtl/>
        </w:rPr>
        <w:t xml:space="preserve"> </w:t>
      </w:r>
      <w:r w:rsidR="003C2657">
        <w:rPr>
          <w:rFonts w:cs="CTraditional Arabic" w:hint="cs"/>
          <w:sz w:val="28"/>
          <w:szCs w:val="28"/>
          <w:rtl/>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وارد شده:</w:t>
      </w:r>
      <w:r w:rsidR="00C76A66" w:rsidRPr="00C97A77">
        <w:rPr>
          <w:rStyle w:val="Char2"/>
          <w:rFonts w:hint="cs"/>
          <w:rtl/>
        </w:rPr>
        <w:t xml:space="preserve"> </w:t>
      </w:r>
      <w:r w:rsidR="00C76A66" w:rsidRPr="00C76A66">
        <w:rPr>
          <w:rStyle w:val="Charc"/>
          <w:rFonts w:hint="cs"/>
          <w:rtl/>
        </w:rPr>
        <w:t>«</w:t>
      </w:r>
      <w:r w:rsidR="00605A38" w:rsidRPr="00C76A66">
        <w:rPr>
          <w:rStyle w:val="Char8"/>
          <w:rtl/>
        </w:rPr>
        <w:t>المؤمن ير</w:t>
      </w:r>
      <w:r w:rsidR="00605A38" w:rsidRPr="00C76A66">
        <w:rPr>
          <w:rStyle w:val="Char8"/>
          <w:rFonts w:hint="cs"/>
          <w:rtl/>
        </w:rPr>
        <w:t>ی</w:t>
      </w:r>
      <w:r w:rsidRPr="00C76A66">
        <w:rPr>
          <w:rStyle w:val="Char8"/>
          <w:rtl/>
        </w:rPr>
        <w:t xml:space="preserve"> ذنبه كالجبل يخاف </w:t>
      </w:r>
      <w:r w:rsidR="00605A38" w:rsidRPr="00C76A66">
        <w:rPr>
          <w:rStyle w:val="Char8"/>
          <w:rFonts w:hint="cs"/>
          <w:rtl/>
        </w:rPr>
        <w:t>أ</w:t>
      </w:r>
      <w:r w:rsidRPr="00C76A66">
        <w:rPr>
          <w:rStyle w:val="Char8"/>
          <w:rtl/>
        </w:rPr>
        <w:t>ن يقع عليه والمنافق ير</w:t>
      </w:r>
      <w:r w:rsidR="00605A38" w:rsidRPr="00C76A66">
        <w:rPr>
          <w:rStyle w:val="Char8"/>
          <w:rFonts w:hint="cs"/>
          <w:rtl/>
        </w:rPr>
        <w:t>ی</w:t>
      </w:r>
      <w:r w:rsidRPr="00C76A66">
        <w:rPr>
          <w:rStyle w:val="Char8"/>
          <w:rtl/>
        </w:rPr>
        <w:t xml:space="preserve"> ذنبه كذباب وقع </w:t>
      </w:r>
      <w:r w:rsidR="00605A38" w:rsidRPr="00C76A66">
        <w:rPr>
          <w:rStyle w:val="Char8"/>
          <w:rFonts w:hint="cs"/>
          <w:rtl/>
        </w:rPr>
        <w:t>علىأ</w:t>
      </w:r>
      <w:r w:rsidR="00605A38" w:rsidRPr="00C76A66">
        <w:rPr>
          <w:rStyle w:val="Char8"/>
          <w:rtl/>
        </w:rPr>
        <w:t>نفه فقال به هكذا و</w:t>
      </w:r>
      <w:r w:rsidRPr="00C76A66">
        <w:rPr>
          <w:rStyle w:val="Char8"/>
          <w:rtl/>
        </w:rPr>
        <w:t>هكذا</w:t>
      </w:r>
      <w:r w:rsidR="00C76A66" w:rsidRPr="00C76A66">
        <w:rPr>
          <w:rStyle w:val="Charc"/>
          <w:rFonts w:hint="cs"/>
          <w:rtl/>
        </w:rPr>
        <w:t>»</w:t>
      </w:r>
      <w:r w:rsidR="00605A38" w:rsidRPr="00C76A66">
        <w:rPr>
          <w:rStyle w:val="Char2"/>
          <w:rFonts w:hint="cs"/>
          <w:rtl/>
        </w:rPr>
        <w:t>.</w:t>
      </w:r>
      <w:r w:rsidR="00C76A66" w:rsidRPr="00C97A77">
        <w:rPr>
          <w:rStyle w:val="Char2"/>
          <w:rFonts w:hint="cs"/>
          <w:rtl/>
        </w:rPr>
        <w:t xml:space="preserve"> </w:t>
      </w:r>
      <w:r w:rsidR="00B549E8" w:rsidRPr="00C76A66">
        <w:rPr>
          <w:rStyle w:val="Charc"/>
          <w:rFonts w:hint="cs"/>
          <w:rtl/>
        </w:rPr>
        <w:t>«</w:t>
      </w:r>
      <w:r w:rsidR="00B549E8" w:rsidRPr="00C76A66">
        <w:rPr>
          <w:rStyle w:val="Char7"/>
          <w:rFonts w:hint="cs"/>
          <w:rtl/>
        </w:rPr>
        <w:t xml:space="preserve">انسان مسلمان گناهش را همچون </w:t>
      </w:r>
      <w:r w:rsidR="00A91D73" w:rsidRPr="00A91D73">
        <w:rPr>
          <w:rStyle w:val="Char7"/>
          <w:rFonts w:hint="cs"/>
          <w:rtl/>
        </w:rPr>
        <w:t>ک</w:t>
      </w:r>
      <w:r w:rsidR="00B549E8" w:rsidRPr="00C76A66">
        <w:rPr>
          <w:rStyle w:val="Char7"/>
          <w:rFonts w:hint="cs"/>
          <w:rtl/>
        </w:rPr>
        <w:t>وه</w:t>
      </w:r>
      <w:r w:rsidR="00785B06" w:rsidRPr="00785B06">
        <w:rPr>
          <w:rStyle w:val="Char7"/>
          <w:rFonts w:hint="cs"/>
          <w:rtl/>
        </w:rPr>
        <w:t>ی</w:t>
      </w:r>
      <w:r w:rsidR="00B549E8" w:rsidRPr="00C76A66">
        <w:rPr>
          <w:rStyle w:val="Char7"/>
          <w:rFonts w:hint="cs"/>
          <w:rtl/>
        </w:rPr>
        <w:t xml:space="preserve"> م</w:t>
      </w:r>
      <w:r w:rsidR="00785B06" w:rsidRPr="00785B06">
        <w:rPr>
          <w:rStyle w:val="Char7"/>
          <w:rFonts w:hint="cs"/>
          <w:rtl/>
        </w:rPr>
        <w:t>ی</w:t>
      </w:r>
      <w:r w:rsidR="00B549E8" w:rsidRPr="00C76A66">
        <w:rPr>
          <w:rStyle w:val="Char7"/>
          <w:rFonts w:hint="cs"/>
          <w:rtl/>
        </w:rPr>
        <w:t>‌ب</w:t>
      </w:r>
      <w:r w:rsidR="00785B06" w:rsidRPr="00785B06">
        <w:rPr>
          <w:rStyle w:val="Char7"/>
          <w:rFonts w:hint="cs"/>
          <w:rtl/>
        </w:rPr>
        <w:t>ی</w:t>
      </w:r>
      <w:r w:rsidR="00B549E8" w:rsidRPr="00C76A66">
        <w:rPr>
          <w:rStyle w:val="Char7"/>
          <w:rFonts w:hint="cs"/>
          <w:rtl/>
        </w:rPr>
        <w:t xml:space="preserve">ند </w:t>
      </w:r>
      <w:r w:rsidR="00A91D73" w:rsidRPr="00A91D73">
        <w:rPr>
          <w:rStyle w:val="Char7"/>
          <w:rFonts w:hint="cs"/>
          <w:rtl/>
        </w:rPr>
        <w:t>ک</w:t>
      </w:r>
      <w:r w:rsidR="00B549E8" w:rsidRPr="00C76A66">
        <w:rPr>
          <w:rStyle w:val="Char7"/>
          <w:rFonts w:hint="cs"/>
          <w:rtl/>
        </w:rPr>
        <w:t>ه م</w:t>
      </w:r>
      <w:r w:rsidR="00785B06" w:rsidRPr="00785B06">
        <w:rPr>
          <w:rStyle w:val="Char7"/>
          <w:rFonts w:hint="cs"/>
          <w:rtl/>
        </w:rPr>
        <w:t>ی</w:t>
      </w:r>
      <w:r w:rsidR="00B549E8" w:rsidRPr="00C76A66">
        <w:rPr>
          <w:rStyle w:val="Char7"/>
          <w:rFonts w:hint="cs"/>
          <w:rtl/>
        </w:rPr>
        <w:t>‌ترسد هر آن بر او ب</w:t>
      </w:r>
      <w:r w:rsidR="00785B06" w:rsidRPr="00785B06">
        <w:rPr>
          <w:rStyle w:val="Char7"/>
          <w:rFonts w:hint="cs"/>
          <w:rtl/>
        </w:rPr>
        <w:t>ی</w:t>
      </w:r>
      <w:r w:rsidR="00B549E8" w:rsidRPr="00C76A66">
        <w:rPr>
          <w:rStyle w:val="Char7"/>
          <w:rFonts w:hint="cs"/>
          <w:rtl/>
        </w:rPr>
        <w:t>فتد ول</w:t>
      </w:r>
      <w:r w:rsidR="00785B06" w:rsidRPr="00785B06">
        <w:rPr>
          <w:rStyle w:val="Char7"/>
          <w:rFonts w:hint="cs"/>
          <w:rtl/>
        </w:rPr>
        <w:t>ی</w:t>
      </w:r>
      <w:r w:rsidR="00B549E8" w:rsidRPr="00C76A66">
        <w:rPr>
          <w:rStyle w:val="Char7"/>
          <w:rFonts w:hint="cs"/>
          <w:rtl/>
        </w:rPr>
        <w:t xml:space="preserve"> انسان منافق گناهش را همچون پشه‌ا</w:t>
      </w:r>
      <w:r w:rsidR="00785B06" w:rsidRPr="00785B06">
        <w:rPr>
          <w:rStyle w:val="Char7"/>
          <w:rFonts w:hint="cs"/>
          <w:rtl/>
        </w:rPr>
        <w:t>ی</w:t>
      </w:r>
      <w:r w:rsidR="00B549E8" w:rsidRPr="00C76A66">
        <w:rPr>
          <w:rStyle w:val="Char7"/>
          <w:rFonts w:hint="cs"/>
          <w:rtl/>
        </w:rPr>
        <w:t xml:space="preserve"> م</w:t>
      </w:r>
      <w:r w:rsidR="00785B06" w:rsidRPr="00785B06">
        <w:rPr>
          <w:rStyle w:val="Char7"/>
          <w:rFonts w:hint="cs"/>
          <w:rtl/>
        </w:rPr>
        <w:t>ی</w:t>
      </w:r>
      <w:r w:rsidR="00B549E8" w:rsidRPr="00C76A66">
        <w:rPr>
          <w:rStyle w:val="Char7"/>
          <w:rFonts w:hint="cs"/>
          <w:rtl/>
        </w:rPr>
        <w:t xml:space="preserve">‌داند </w:t>
      </w:r>
      <w:r w:rsidR="00A91D73" w:rsidRPr="00A91D73">
        <w:rPr>
          <w:rStyle w:val="Char7"/>
          <w:rFonts w:hint="cs"/>
          <w:rtl/>
        </w:rPr>
        <w:t>ک</w:t>
      </w:r>
      <w:r w:rsidR="00B549E8" w:rsidRPr="00C76A66">
        <w:rPr>
          <w:rStyle w:val="Char7"/>
          <w:rFonts w:hint="cs"/>
          <w:rtl/>
        </w:rPr>
        <w:t>ه بر رو</w:t>
      </w:r>
      <w:r w:rsidR="00785B06" w:rsidRPr="00785B06">
        <w:rPr>
          <w:rStyle w:val="Char7"/>
          <w:rFonts w:hint="cs"/>
          <w:rtl/>
        </w:rPr>
        <w:t>ی</w:t>
      </w:r>
      <w:r w:rsidR="00B549E8" w:rsidRPr="00C76A66">
        <w:rPr>
          <w:rStyle w:val="Char7"/>
          <w:rFonts w:hint="cs"/>
          <w:rtl/>
        </w:rPr>
        <w:t xml:space="preserve"> ب</w:t>
      </w:r>
      <w:r w:rsidR="00785B06" w:rsidRPr="00785B06">
        <w:rPr>
          <w:rStyle w:val="Char7"/>
          <w:rFonts w:hint="cs"/>
          <w:rtl/>
        </w:rPr>
        <w:t>ی</w:t>
      </w:r>
      <w:r w:rsidR="00B549E8" w:rsidRPr="00C76A66">
        <w:rPr>
          <w:rStyle w:val="Char7"/>
          <w:rFonts w:hint="cs"/>
          <w:rtl/>
        </w:rPr>
        <w:t>ن</w:t>
      </w:r>
      <w:r w:rsidR="00785B06" w:rsidRPr="00785B06">
        <w:rPr>
          <w:rStyle w:val="Char7"/>
          <w:rFonts w:hint="cs"/>
          <w:rtl/>
        </w:rPr>
        <w:t>ی</w:t>
      </w:r>
      <w:r w:rsidR="00B549E8" w:rsidRPr="00C76A66">
        <w:rPr>
          <w:rStyle w:val="Char7"/>
          <w:rFonts w:hint="cs"/>
          <w:rtl/>
        </w:rPr>
        <w:t xml:space="preserve"> او نش</w:t>
      </w:r>
      <w:r w:rsidR="00785B06" w:rsidRPr="00785B06">
        <w:rPr>
          <w:rStyle w:val="Char7"/>
          <w:rFonts w:hint="cs"/>
          <w:rtl/>
        </w:rPr>
        <w:t>ی</w:t>
      </w:r>
      <w:r w:rsidR="00B549E8" w:rsidRPr="00C76A66">
        <w:rPr>
          <w:rStyle w:val="Char7"/>
          <w:rFonts w:hint="cs"/>
          <w:rtl/>
        </w:rPr>
        <w:t>ند و آن را ا</w:t>
      </w:r>
      <w:r w:rsidR="00785B06" w:rsidRPr="00785B06">
        <w:rPr>
          <w:rStyle w:val="Char7"/>
          <w:rFonts w:hint="cs"/>
          <w:rtl/>
        </w:rPr>
        <w:t>ی</w:t>
      </w:r>
      <w:r w:rsidR="00B549E8" w:rsidRPr="00C76A66">
        <w:rPr>
          <w:rStyle w:val="Char7"/>
          <w:rFonts w:hint="cs"/>
          <w:rtl/>
        </w:rPr>
        <w:t>ن طرف و آن طرف برهاند</w:t>
      </w:r>
      <w:r w:rsidR="00B549E8" w:rsidRPr="00C76A66">
        <w:rPr>
          <w:rStyle w:val="Charc"/>
          <w:rFonts w:hint="cs"/>
          <w:rtl/>
        </w:rPr>
        <w:t>»</w:t>
      </w:r>
      <w:r w:rsidR="00C76A66" w:rsidRPr="00C76A66">
        <w:rPr>
          <w:rStyle w:val="Char2"/>
          <w:rFonts w:hint="cs"/>
          <w:rtl/>
        </w:rPr>
        <w:t>.</w:t>
      </w:r>
    </w:p>
    <w:p w:rsidR="00B549E8" w:rsidRPr="00C97A77" w:rsidRDefault="00C97A77" w:rsidP="00B549E8">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B549E8" w:rsidRPr="00C97A77">
        <w:rPr>
          <w:rStyle w:val="Char2"/>
          <w:rFonts w:hint="cs"/>
          <w:rtl/>
        </w:rPr>
        <w:t xml:space="preserve"> از مردان سلف صالح ب</w:t>
      </w:r>
      <w:r w:rsidRPr="00C97A77">
        <w:rPr>
          <w:rStyle w:val="Char2"/>
          <w:rFonts w:hint="cs"/>
          <w:rtl/>
        </w:rPr>
        <w:t>ی</w:t>
      </w:r>
      <w:r w:rsidR="00B549E8" w:rsidRPr="00C97A77">
        <w:rPr>
          <w:rStyle w:val="Char2"/>
          <w:rFonts w:hint="cs"/>
          <w:rtl/>
        </w:rPr>
        <w:t>مار شد. بعض</w:t>
      </w:r>
      <w:r w:rsidRPr="00C97A77">
        <w:rPr>
          <w:rStyle w:val="Char2"/>
          <w:rFonts w:hint="cs"/>
          <w:rtl/>
        </w:rPr>
        <w:t>ی</w:t>
      </w:r>
      <w:r w:rsidR="00B549E8" w:rsidRPr="00C97A77">
        <w:rPr>
          <w:rStyle w:val="Char2"/>
          <w:rFonts w:hint="cs"/>
          <w:rtl/>
        </w:rPr>
        <w:t xml:space="preserve"> از </w:t>
      </w:r>
      <w:r w:rsidRPr="00C97A77">
        <w:rPr>
          <w:rStyle w:val="Char2"/>
          <w:rFonts w:hint="cs"/>
          <w:rtl/>
        </w:rPr>
        <w:t>ی</w:t>
      </w:r>
      <w:r w:rsidR="00B549E8" w:rsidRPr="00C97A77">
        <w:rPr>
          <w:rStyle w:val="Char2"/>
          <w:rFonts w:hint="cs"/>
          <w:rtl/>
        </w:rPr>
        <w:t>ارانش به ع</w:t>
      </w:r>
      <w:r w:rsidRPr="00C97A77">
        <w:rPr>
          <w:rStyle w:val="Char2"/>
          <w:rFonts w:hint="cs"/>
          <w:rtl/>
        </w:rPr>
        <w:t>ی</w:t>
      </w:r>
      <w:r w:rsidR="00B549E8" w:rsidRPr="00C97A77">
        <w:rPr>
          <w:rStyle w:val="Char2"/>
          <w:rFonts w:hint="cs"/>
          <w:rtl/>
        </w:rPr>
        <w:t>ادت او رفتند. د</w:t>
      </w:r>
      <w:r w:rsidRPr="00C97A77">
        <w:rPr>
          <w:rStyle w:val="Char2"/>
          <w:rFonts w:hint="cs"/>
          <w:rtl/>
        </w:rPr>
        <w:t>ی</w:t>
      </w:r>
      <w:r w:rsidR="00B549E8" w:rsidRPr="00C97A77">
        <w:rPr>
          <w:rStyle w:val="Char2"/>
          <w:rFonts w:hint="cs"/>
          <w:rtl/>
        </w:rPr>
        <w:t xml:space="preserve">دند </w:t>
      </w:r>
      <w:r w:rsidR="006808D5" w:rsidRPr="006808D5">
        <w:rPr>
          <w:rStyle w:val="Char2"/>
          <w:rFonts w:hint="cs"/>
          <w:rtl/>
        </w:rPr>
        <w:t>ک</w:t>
      </w:r>
      <w:r w:rsidR="00B549E8" w:rsidRPr="00C97A77">
        <w:rPr>
          <w:rStyle w:val="Char2"/>
          <w:rFonts w:hint="cs"/>
          <w:rtl/>
        </w:rPr>
        <w:t>ه او با شدت و حرارت م</w:t>
      </w:r>
      <w:r w:rsidRPr="00C97A77">
        <w:rPr>
          <w:rStyle w:val="Char2"/>
          <w:rFonts w:hint="cs"/>
          <w:rtl/>
        </w:rPr>
        <w:t>ی</w:t>
      </w:r>
      <w:r w:rsidR="00B549E8" w:rsidRPr="00C97A77">
        <w:rPr>
          <w:rStyle w:val="Char2"/>
          <w:rFonts w:hint="cs"/>
          <w:rtl/>
        </w:rPr>
        <w:t>‌گر</w:t>
      </w:r>
      <w:r w:rsidRPr="00C97A77">
        <w:rPr>
          <w:rStyle w:val="Char2"/>
          <w:rFonts w:hint="cs"/>
          <w:rtl/>
        </w:rPr>
        <w:t>ی</w:t>
      </w:r>
      <w:r w:rsidR="00B549E8" w:rsidRPr="00C97A77">
        <w:rPr>
          <w:rStyle w:val="Char2"/>
          <w:rFonts w:hint="cs"/>
          <w:rtl/>
        </w:rPr>
        <w:t>د. از چن</w:t>
      </w:r>
      <w:r w:rsidRPr="00C97A77">
        <w:rPr>
          <w:rStyle w:val="Char2"/>
          <w:rFonts w:hint="cs"/>
          <w:rtl/>
        </w:rPr>
        <w:t>ی</w:t>
      </w:r>
      <w:r w:rsidR="00B549E8" w:rsidRPr="00C97A77">
        <w:rPr>
          <w:rStyle w:val="Char2"/>
          <w:rFonts w:hint="cs"/>
          <w:rtl/>
        </w:rPr>
        <w:t>ن حالت</w:t>
      </w:r>
      <w:r w:rsidRPr="00C97A77">
        <w:rPr>
          <w:rStyle w:val="Char2"/>
          <w:rFonts w:hint="cs"/>
          <w:rtl/>
        </w:rPr>
        <w:t>ی</w:t>
      </w:r>
      <w:r w:rsidR="00B549E8" w:rsidRPr="00C97A77">
        <w:rPr>
          <w:rStyle w:val="Char2"/>
          <w:rFonts w:hint="cs"/>
          <w:rtl/>
        </w:rPr>
        <w:t xml:space="preserve"> به شگفت آمدند و از او پرس</w:t>
      </w:r>
      <w:r w:rsidRPr="00C97A77">
        <w:rPr>
          <w:rStyle w:val="Char2"/>
          <w:rFonts w:hint="cs"/>
          <w:rtl/>
        </w:rPr>
        <w:t>ی</w:t>
      </w:r>
      <w:r w:rsidR="00B549E8" w:rsidRPr="00C97A77">
        <w:rPr>
          <w:rStyle w:val="Char2"/>
          <w:rFonts w:hint="cs"/>
          <w:rtl/>
        </w:rPr>
        <w:t>دند: علت ا</w:t>
      </w:r>
      <w:r w:rsidRPr="00C97A77">
        <w:rPr>
          <w:rStyle w:val="Char2"/>
          <w:rFonts w:hint="cs"/>
          <w:rtl/>
        </w:rPr>
        <w:t>ی</w:t>
      </w:r>
      <w:r w:rsidR="00B549E8" w:rsidRPr="00C97A77">
        <w:rPr>
          <w:rStyle w:val="Char2"/>
          <w:rFonts w:hint="cs"/>
          <w:rtl/>
        </w:rPr>
        <w:t>ن گر</w:t>
      </w:r>
      <w:r w:rsidRPr="00C97A77">
        <w:rPr>
          <w:rStyle w:val="Char2"/>
          <w:rFonts w:hint="cs"/>
          <w:rtl/>
        </w:rPr>
        <w:t>ی</w:t>
      </w:r>
      <w:r w:rsidR="00B549E8" w:rsidRPr="00C97A77">
        <w:rPr>
          <w:rStyle w:val="Char2"/>
          <w:rFonts w:hint="cs"/>
          <w:rtl/>
        </w:rPr>
        <w:t>ه چ</w:t>
      </w:r>
      <w:r w:rsidRPr="00C97A77">
        <w:rPr>
          <w:rStyle w:val="Char2"/>
          <w:rFonts w:hint="cs"/>
          <w:rtl/>
        </w:rPr>
        <w:t>ی</w:t>
      </w:r>
      <w:r w:rsidR="00B549E8" w:rsidRPr="00C97A77">
        <w:rPr>
          <w:rStyle w:val="Char2"/>
          <w:rFonts w:hint="cs"/>
          <w:rtl/>
        </w:rPr>
        <w:t>ست؟ ما</w:t>
      </w:r>
      <w:r w:rsidR="007A55D7">
        <w:rPr>
          <w:rStyle w:val="Char2"/>
          <w:rFonts w:hint="cs"/>
          <w:rtl/>
        </w:rPr>
        <w:t xml:space="preserve"> هیچ‌گاه </w:t>
      </w:r>
      <w:r w:rsidR="00B549E8" w:rsidRPr="00C97A77">
        <w:rPr>
          <w:rStyle w:val="Char2"/>
          <w:rFonts w:hint="cs"/>
          <w:rtl/>
        </w:rPr>
        <w:t>در زندگ</w:t>
      </w:r>
      <w:r w:rsidRPr="00C97A77">
        <w:rPr>
          <w:rStyle w:val="Char2"/>
          <w:rFonts w:hint="cs"/>
          <w:rtl/>
        </w:rPr>
        <w:t>ی</w:t>
      </w:r>
      <w:r w:rsidR="00B549E8" w:rsidRPr="00C97A77">
        <w:rPr>
          <w:rStyle w:val="Char2"/>
          <w:rFonts w:hint="cs"/>
          <w:rtl/>
        </w:rPr>
        <w:t>ت تو را ند</w:t>
      </w:r>
      <w:r w:rsidRPr="00C97A77">
        <w:rPr>
          <w:rStyle w:val="Char2"/>
          <w:rFonts w:hint="cs"/>
          <w:rtl/>
        </w:rPr>
        <w:t>ی</w:t>
      </w:r>
      <w:r w:rsidR="00B549E8" w:rsidRPr="00C97A77">
        <w:rPr>
          <w:rStyle w:val="Char2"/>
          <w:rFonts w:hint="cs"/>
          <w:rtl/>
        </w:rPr>
        <w:t>ده‌ا</w:t>
      </w:r>
      <w:r w:rsidRPr="00C97A77">
        <w:rPr>
          <w:rStyle w:val="Char2"/>
          <w:rFonts w:hint="cs"/>
          <w:rtl/>
        </w:rPr>
        <w:t>ی</w:t>
      </w:r>
      <w:r w:rsidR="00B549E8" w:rsidRPr="00C97A77">
        <w:rPr>
          <w:rStyle w:val="Char2"/>
          <w:rFonts w:hint="cs"/>
          <w:rtl/>
        </w:rPr>
        <w:t xml:space="preserve">م </w:t>
      </w:r>
      <w:r w:rsidR="006808D5" w:rsidRPr="006808D5">
        <w:rPr>
          <w:rStyle w:val="Char2"/>
          <w:rFonts w:hint="cs"/>
          <w:rtl/>
        </w:rPr>
        <w:t>ک</w:t>
      </w:r>
      <w:r w:rsidR="00B549E8" w:rsidRPr="00C97A77">
        <w:rPr>
          <w:rStyle w:val="Char2"/>
          <w:rFonts w:hint="cs"/>
          <w:rtl/>
        </w:rPr>
        <w:t>ه مرت</w:t>
      </w:r>
      <w:r w:rsidR="006808D5" w:rsidRPr="006808D5">
        <w:rPr>
          <w:rStyle w:val="Char2"/>
          <w:rFonts w:hint="cs"/>
          <w:rtl/>
        </w:rPr>
        <w:t>ک</w:t>
      </w:r>
      <w:r w:rsidR="00B549E8" w:rsidRPr="00C97A77">
        <w:rPr>
          <w:rStyle w:val="Char2"/>
          <w:rFonts w:hint="cs"/>
          <w:rtl/>
        </w:rPr>
        <w:t xml:space="preserve">ب گناه </w:t>
      </w:r>
      <w:r w:rsidR="006808D5" w:rsidRPr="006808D5">
        <w:rPr>
          <w:rStyle w:val="Char2"/>
          <w:rFonts w:hint="cs"/>
          <w:rtl/>
        </w:rPr>
        <w:t>ک</w:t>
      </w:r>
      <w:r w:rsidR="00B549E8" w:rsidRPr="00C97A77">
        <w:rPr>
          <w:rStyle w:val="Char2"/>
          <w:rFonts w:hint="cs"/>
          <w:rtl/>
        </w:rPr>
        <w:t>ب</w:t>
      </w:r>
      <w:r w:rsidRPr="00C97A77">
        <w:rPr>
          <w:rStyle w:val="Char2"/>
          <w:rFonts w:hint="cs"/>
          <w:rtl/>
        </w:rPr>
        <w:t>ی</w:t>
      </w:r>
      <w:r w:rsidR="00B549E8" w:rsidRPr="00C97A77">
        <w:rPr>
          <w:rStyle w:val="Char2"/>
          <w:rFonts w:hint="cs"/>
          <w:rtl/>
        </w:rPr>
        <w:t>ره‌ا</w:t>
      </w:r>
      <w:r w:rsidRPr="00C97A77">
        <w:rPr>
          <w:rStyle w:val="Char2"/>
          <w:rFonts w:hint="cs"/>
          <w:rtl/>
        </w:rPr>
        <w:t>ی</w:t>
      </w:r>
      <w:r w:rsidR="00B549E8" w:rsidRPr="00C97A77">
        <w:rPr>
          <w:rStyle w:val="Char2"/>
          <w:rFonts w:hint="cs"/>
          <w:rtl/>
        </w:rPr>
        <w:t xml:space="preserve"> شده و </w:t>
      </w:r>
      <w:r w:rsidRPr="00C97A77">
        <w:rPr>
          <w:rStyle w:val="Char2"/>
          <w:rFonts w:hint="cs"/>
          <w:rtl/>
        </w:rPr>
        <w:t>ی</w:t>
      </w:r>
      <w:r w:rsidR="00B549E8" w:rsidRPr="00C97A77">
        <w:rPr>
          <w:rStyle w:val="Char2"/>
          <w:rFonts w:hint="cs"/>
          <w:rtl/>
        </w:rPr>
        <w:t>ا در واجب</w:t>
      </w:r>
      <w:r w:rsidRPr="00C97A77">
        <w:rPr>
          <w:rStyle w:val="Char2"/>
          <w:rFonts w:hint="cs"/>
          <w:rtl/>
        </w:rPr>
        <w:t>ی</w:t>
      </w:r>
      <w:r w:rsidR="00B549E8" w:rsidRPr="00C97A77">
        <w:rPr>
          <w:rStyle w:val="Char2"/>
          <w:rFonts w:hint="cs"/>
          <w:rtl/>
        </w:rPr>
        <w:t xml:space="preserve"> </w:t>
      </w:r>
      <w:r w:rsidR="006808D5" w:rsidRPr="006808D5">
        <w:rPr>
          <w:rStyle w:val="Char2"/>
          <w:rFonts w:hint="cs"/>
          <w:rtl/>
        </w:rPr>
        <w:t>ک</w:t>
      </w:r>
      <w:r w:rsidR="00B549E8" w:rsidRPr="00C97A77">
        <w:rPr>
          <w:rStyle w:val="Char2"/>
          <w:rFonts w:hint="cs"/>
          <w:rtl/>
        </w:rPr>
        <w:t>وتاه</w:t>
      </w:r>
      <w:r w:rsidRPr="00C97A77">
        <w:rPr>
          <w:rStyle w:val="Char2"/>
          <w:rFonts w:hint="cs"/>
          <w:rtl/>
        </w:rPr>
        <w:t>ی</w:t>
      </w:r>
      <w:r w:rsidR="00B549E8" w:rsidRPr="00C97A77">
        <w:rPr>
          <w:rStyle w:val="Char2"/>
          <w:rFonts w:hint="cs"/>
          <w:rtl/>
        </w:rPr>
        <w:t xml:space="preserve"> نموده و </w:t>
      </w:r>
      <w:r w:rsidRPr="00C97A77">
        <w:rPr>
          <w:rStyle w:val="Char2"/>
          <w:rFonts w:hint="cs"/>
          <w:rtl/>
        </w:rPr>
        <w:t>ی</w:t>
      </w:r>
      <w:r w:rsidR="00B549E8" w:rsidRPr="00C97A77">
        <w:rPr>
          <w:rStyle w:val="Char2"/>
          <w:rFonts w:hint="cs"/>
          <w:rtl/>
        </w:rPr>
        <w:t>ا حق</w:t>
      </w:r>
      <w:r w:rsidRPr="00C97A77">
        <w:rPr>
          <w:rStyle w:val="Char2"/>
          <w:rFonts w:hint="cs"/>
          <w:rtl/>
        </w:rPr>
        <w:t>ی</w:t>
      </w:r>
      <w:r w:rsidR="00B549E8" w:rsidRPr="00C97A77">
        <w:rPr>
          <w:rStyle w:val="Char2"/>
          <w:rFonts w:hint="cs"/>
          <w:rtl/>
        </w:rPr>
        <w:t xml:space="preserve"> را تض</w:t>
      </w:r>
      <w:r w:rsidRPr="00C97A77">
        <w:rPr>
          <w:rStyle w:val="Char2"/>
          <w:rFonts w:hint="cs"/>
          <w:rtl/>
        </w:rPr>
        <w:t>یی</w:t>
      </w:r>
      <w:r w:rsidR="00B549E8" w:rsidRPr="00C97A77">
        <w:rPr>
          <w:rStyle w:val="Char2"/>
          <w:rFonts w:hint="cs"/>
          <w:rtl/>
        </w:rPr>
        <w:t xml:space="preserve">ع </w:t>
      </w:r>
      <w:r w:rsidR="006808D5" w:rsidRPr="006808D5">
        <w:rPr>
          <w:rStyle w:val="Char2"/>
          <w:rFonts w:hint="cs"/>
          <w:rtl/>
        </w:rPr>
        <w:t>ک</w:t>
      </w:r>
      <w:r w:rsidR="00B549E8" w:rsidRPr="00C97A77">
        <w:rPr>
          <w:rStyle w:val="Char2"/>
          <w:rFonts w:hint="cs"/>
          <w:rtl/>
        </w:rPr>
        <w:t>رده باش</w:t>
      </w:r>
      <w:r w:rsidRPr="00C97A77">
        <w:rPr>
          <w:rStyle w:val="Char2"/>
          <w:rFonts w:hint="cs"/>
          <w:rtl/>
        </w:rPr>
        <w:t>ی</w:t>
      </w:r>
      <w:r w:rsidR="00B549E8" w:rsidRPr="00C97A77">
        <w:rPr>
          <w:rStyle w:val="Char2"/>
          <w:rFonts w:hint="cs"/>
          <w:rtl/>
        </w:rPr>
        <w:t>؟ جواب داد: به خدا قسم گر</w:t>
      </w:r>
      <w:r w:rsidRPr="00C97A77">
        <w:rPr>
          <w:rStyle w:val="Char2"/>
          <w:rFonts w:hint="cs"/>
          <w:rtl/>
        </w:rPr>
        <w:t>ی</w:t>
      </w:r>
      <w:r w:rsidR="00B549E8" w:rsidRPr="00C97A77">
        <w:rPr>
          <w:rStyle w:val="Char2"/>
          <w:rFonts w:hint="cs"/>
          <w:rtl/>
        </w:rPr>
        <w:t>ه‌ام به خاطر تر</w:t>
      </w:r>
      <w:r w:rsidR="006808D5" w:rsidRPr="006808D5">
        <w:rPr>
          <w:rStyle w:val="Char2"/>
          <w:rFonts w:hint="cs"/>
          <w:rtl/>
        </w:rPr>
        <w:t>ک</w:t>
      </w:r>
      <w:r w:rsidR="00B549E8" w:rsidRPr="00C97A77">
        <w:rPr>
          <w:rStyle w:val="Char2"/>
          <w:rFonts w:hint="cs"/>
          <w:rtl/>
        </w:rPr>
        <w:t xml:space="preserve"> واجب</w:t>
      </w:r>
      <w:r w:rsidRPr="00C97A77">
        <w:rPr>
          <w:rStyle w:val="Char2"/>
          <w:rFonts w:hint="cs"/>
          <w:rtl/>
        </w:rPr>
        <w:t>ی</w:t>
      </w:r>
      <w:r w:rsidR="00B549E8" w:rsidRPr="00C97A77">
        <w:rPr>
          <w:rStyle w:val="Char2"/>
          <w:rFonts w:hint="cs"/>
          <w:rtl/>
        </w:rPr>
        <w:t xml:space="preserve"> و </w:t>
      </w:r>
      <w:r w:rsidRPr="00C97A77">
        <w:rPr>
          <w:rStyle w:val="Char2"/>
          <w:rFonts w:hint="cs"/>
          <w:rtl/>
        </w:rPr>
        <w:t>ی</w:t>
      </w:r>
      <w:r w:rsidR="00B549E8" w:rsidRPr="00C97A77">
        <w:rPr>
          <w:rStyle w:val="Char2"/>
          <w:rFonts w:hint="cs"/>
          <w:rtl/>
        </w:rPr>
        <w:t>ا انجام حرام</w:t>
      </w:r>
      <w:r w:rsidRPr="00C97A77">
        <w:rPr>
          <w:rStyle w:val="Char2"/>
          <w:rFonts w:hint="cs"/>
          <w:rtl/>
        </w:rPr>
        <w:t>ی</w:t>
      </w:r>
      <w:r w:rsidR="00B549E8" w:rsidRPr="00C97A77">
        <w:rPr>
          <w:rStyle w:val="Char2"/>
          <w:rFonts w:hint="cs"/>
          <w:rtl/>
        </w:rPr>
        <w:t xml:space="preserve"> و </w:t>
      </w:r>
      <w:r w:rsidRPr="00C97A77">
        <w:rPr>
          <w:rStyle w:val="Char2"/>
          <w:rFonts w:hint="cs"/>
          <w:rtl/>
        </w:rPr>
        <w:t>ی</w:t>
      </w:r>
      <w:r w:rsidR="00B549E8" w:rsidRPr="00C97A77">
        <w:rPr>
          <w:rStyle w:val="Char2"/>
          <w:rFonts w:hint="cs"/>
          <w:rtl/>
        </w:rPr>
        <w:t>ا تباه</w:t>
      </w:r>
      <w:r w:rsidRPr="00C97A77">
        <w:rPr>
          <w:rStyle w:val="Char2"/>
          <w:rFonts w:hint="cs"/>
          <w:rtl/>
        </w:rPr>
        <w:t>ی</w:t>
      </w:r>
      <w:r w:rsidR="00B549E8" w:rsidRPr="00C97A77">
        <w:rPr>
          <w:rStyle w:val="Char2"/>
          <w:rFonts w:hint="cs"/>
          <w:rtl/>
        </w:rPr>
        <w:t xml:space="preserve"> حق</w:t>
      </w:r>
      <w:r w:rsidRPr="00C97A77">
        <w:rPr>
          <w:rStyle w:val="Char2"/>
          <w:rFonts w:hint="cs"/>
          <w:rtl/>
        </w:rPr>
        <w:t>ی</w:t>
      </w:r>
      <w:r w:rsidR="00B549E8" w:rsidRPr="00C97A77">
        <w:rPr>
          <w:rStyle w:val="Char2"/>
          <w:rFonts w:hint="cs"/>
          <w:rtl/>
        </w:rPr>
        <w:t xml:space="preserve"> نبوده و ن</w:t>
      </w:r>
      <w:r w:rsidRPr="00C97A77">
        <w:rPr>
          <w:rStyle w:val="Char2"/>
          <w:rFonts w:hint="cs"/>
          <w:rtl/>
        </w:rPr>
        <w:t>ی</w:t>
      </w:r>
      <w:r w:rsidR="00B549E8" w:rsidRPr="00C97A77">
        <w:rPr>
          <w:rStyle w:val="Char2"/>
          <w:rFonts w:hint="cs"/>
          <w:rtl/>
        </w:rPr>
        <w:t>ست بل</w:t>
      </w:r>
      <w:r w:rsidR="006808D5" w:rsidRPr="006808D5">
        <w:rPr>
          <w:rStyle w:val="Char2"/>
          <w:rFonts w:hint="cs"/>
          <w:rtl/>
        </w:rPr>
        <w:t>ک</w:t>
      </w:r>
      <w:r w:rsidR="00B549E8" w:rsidRPr="00C97A77">
        <w:rPr>
          <w:rStyle w:val="Char2"/>
          <w:rFonts w:hint="cs"/>
          <w:rtl/>
        </w:rPr>
        <w:t>ه گر</w:t>
      </w:r>
      <w:r w:rsidRPr="00C97A77">
        <w:rPr>
          <w:rStyle w:val="Char2"/>
          <w:rFonts w:hint="cs"/>
          <w:rtl/>
        </w:rPr>
        <w:t>ی</w:t>
      </w:r>
      <w:r w:rsidR="00B549E8" w:rsidRPr="00C97A77">
        <w:rPr>
          <w:rStyle w:val="Char2"/>
          <w:rFonts w:hint="cs"/>
          <w:rtl/>
        </w:rPr>
        <w:t>ه‌ام به ا</w:t>
      </w:r>
      <w:r w:rsidRPr="00C97A77">
        <w:rPr>
          <w:rStyle w:val="Char2"/>
          <w:rFonts w:hint="cs"/>
          <w:rtl/>
        </w:rPr>
        <w:t>ی</w:t>
      </w:r>
      <w:r w:rsidR="00B549E8" w:rsidRPr="00C97A77">
        <w:rPr>
          <w:rStyle w:val="Char2"/>
          <w:rFonts w:hint="cs"/>
          <w:rtl/>
        </w:rPr>
        <w:t>ن دل</w:t>
      </w:r>
      <w:r w:rsidRPr="00C97A77">
        <w:rPr>
          <w:rStyle w:val="Char2"/>
          <w:rFonts w:hint="cs"/>
          <w:rtl/>
        </w:rPr>
        <w:t>ی</w:t>
      </w:r>
      <w:r w:rsidR="00B549E8" w:rsidRPr="00C97A77">
        <w:rPr>
          <w:rStyle w:val="Char2"/>
          <w:rFonts w:hint="cs"/>
          <w:rtl/>
        </w:rPr>
        <w:t xml:space="preserve">ل است </w:t>
      </w:r>
      <w:r w:rsidR="006808D5" w:rsidRPr="006808D5">
        <w:rPr>
          <w:rStyle w:val="Char2"/>
          <w:rFonts w:hint="cs"/>
          <w:rtl/>
        </w:rPr>
        <w:t>ک</w:t>
      </w:r>
      <w:r w:rsidR="00B549E8" w:rsidRPr="00C97A77">
        <w:rPr>
          <w:rStyle w:val="Char2"/>
          <w:rFonts w:hint="cs"/>
          <w:rtl/>
        </w:rPr>
        <w:t>ه م</w:t>
      </w:r>
      <w:r w:rsidRPr="00C97A77">
        <w:rPr>
          <w:rStyle w:val="Char2"/>
          <w:rFonts w:hint="cs"/>
          <w:rtl/>
        </w:rPr>
        <w:t>ی</w:t>
      </w:r>
      <w:r w:rsidR="00B549E8" w:rsidRPr="00C97A77">
        <w:rPr>
          <w:rStyle w:val="Char2"/>
          <w:rFonts w:hint="cs"/>
          <w:rtl/>
        </w:rPr>
        <w:t>‌ترسم مرت</w:t>
      </w:r>
      <w:r w:rsidR="006808D5" w:rsidRPr="006808D5">
        <w:rPr>
          <w:rStyle w:val="Char2"/>
          <w:rFonts w:hint="cs"/>
          <w:rtl/>
        </w:rPr>
        <w:t>ک</w:t>
      </w:r>
      <w:r w:rsidR="00B549E8" w:rsidRPr="00C97A77">
        <w:rPr>
          <w:rStyle w:val="Char2"/>
          <w:rFonts w:hint="cs"/>
          <w:rtl/>
        </w:rPr>
        <w:t>ب گناه</w:t>
      </w:r>
      <w:r w:rsidRPr="00C97A77">
        <w:rPr>
          <w:rStyle w:val="Char2"/>
          <w:rFonts w:hint="cs"/>
          <w:rtl/>
        </w:rPr>
        <w:t>ی</w:t>
      </w:r>
      <w:r w:rsidR="00B549E8" w:rsidRPr="00C97A77">
        <w:rPr>
          <w:rStyle w:val="Char2"/>
          <w:rFonts w:hint="cs"/>
          <w:rtl/>
        </w:rPr>
        <w:t xml:space="preserve"> شده باشم </w:t>
      </w:r>
      <w:r w:rsidR="006808D5" w:rsidRPr="006808D5">
        <w:rPr>
          <w:rStyle w:val="Char2"/>
          <w:rFonts w:hint="cs"/>
          <w:rtl/>
        </w:rPr>
        <w:t>ک</w:t>
      </w:r>
      <w:r w:rsidR="00B549E8" w:rsidRPr="00C97A77">
        <w:rPr>
          <w:rStyle w:val="Char2"/>
          <w:rFonts w:hint="cs"/>
          <w:rtl/>
        </w:rPr>
        <w:t>ه من</w:t>
      </w:r>
      <w:r w:rsidR="0091065E">
        <w:rPr>
          <w:rStyle w:val="Char2"/>
          <w:rFonts w:hint="cs"/>
          <w:rtl/>
        </w:rPr>
        <w:t xml:space="preserve"> </w:t>
      </w:r>
      <w:r w:rsidR="00B549E8" w:rsidRPr="00C97A77">
        <w:rPr>
          <w:rStyle w:val="Char2"/>
          <w:rFonts w:hint="cs"/>
          <w:rtl/>
        </w:rPr>
        <w:t>آن را سب</w:t>
      </w:r>
      <w:r w:rsidR="006808D5" w:rsidRPr="006808D5">
        <w:rPr>
          <w:rStyle w:val="Char2"/>
          <w:rFonts w:hint="cs"/>
          <w:rtl/>
        </w:rPr>
        <w:t>ک</w:t>
      </w:r>
      <w:r w:rsidR="00B549E8" w:rsidRPr="00C97A77">
        <w:rPr>
          <w:rStyle w:val="Char2"/>
          <w:rFonts w:hint="cs"/>
          <w:rtl/>
        </w:rPr>
        <w:t xml:space="preserve"> و خوار شمرده باشم ول</w:t>
      </w:r>
      <w:r w:rsidRPr="00C97A77">
        <w:rPr>
          <w:rStyle w:val="Char2"/>
          <w:rFonts w:hint="cs"/>
          <w:rtl/>
        </w:rPr>
        <w:t>ی</w:t>
      </w:r>
      <w:r w:rsidR="00B549E8" w:rsidRPr="00C97A77">
        <w:rPr>
          <w:rStyle w:val="Char2"/>
          <w:rFonts w:hint="cs"/>
          <w:rtl/>
        </w:rPr>
        <w:t xml:space="preserve"> نزد خداوند بزرگ و عظ</w:t>
      </w:r>
      <w:r w:rsidRPr="00C97A77">
        <w:rPr>
          <w:rStyle w:val="Char2"/>
          <w:rFonts w:hint="cs"/>
          <w:rtl/>
        </w:rPr>
        <w:t>ی</w:t>
      </w:r>
      <w:r w:rsidR="00B549E8" w:rsidRPr="00C97A77">
        <w:rPr>
          <w:rStyle w:val="Char2"/>
          <w:rFonts w:hint="cs"/>
          <w:rtl/>
        </w:rPr>
        <w:t>م باشد!!</w:t>
      </w:r>
      <w:r w:rsidR="00C76A66" w:rsidRPr="00C97A77">
        <w:rPr>
          <w:rStyle w:val="Char2"/>
          <w:rFonts w:hint="cs"/>
          <w:rtl/>
        </w:rPr>
        <w:t>.</w:t>
      </w:r>
    </w:p>
    <w:p w:rsidR="00B549E8" w:rsidRPr="00C97A77" w:rsidRDefault="008C6896" w:rsidP="007C778F">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اشاره به ب</w:t>
      </w:r>
      <w:r w:rsidR="00C97A77" w:rsidRPr="00C97A77">
        <w:rPr>
          <w:rStyle w:val="Char2"/>
          <w:rFonts w:hint="cs"/>
          <w:rtl/>
        </w:rPr>
        <w:t>ی</w:t>
      </w:r>
      <w:r w:rsidRPr="00C97A77">
        <w:rPr>
          <w:rStyle w:val="Char2"/>
          <w:rFonts w:hint="cs"/>
          <w:rtl/>
        </w:rPr>
        <w:t>ان قرآن در رابطه با داستان ام‌المؤمن</w:t>
      </w:r>
      <w:r w:rsidR="00C97A77" w:rsidRPr="00C97A77">
        <w:rPr>
          <w:rStyle w:val="Char2"/>
          <w:rFonts w:hint="cs"/>
          <w:rtl/>
        </w:rPr>
        <w:t>ی</w:t>
      </w:r>
      <w:r w:rsidRPr="00C97A77">
        <w:rPr>
          <w:rStyle w:val="Char2"/>
          <w:rFonts w:hint="cs"/>
          <w:rtl/>
        </w:rPr>
        <w:t>ن عا</w:t>
      </w:r>
      <w:r w:rsidR="00C97A77" w:rsidRPr="00C97A77">
        <w:rPr>
          <w:rStyle w:val="Char2"/>
          <w:rFonts w:hint="cs"/>
          <w:rtl/>
        </w:rPr>
        <w:t>ی</w:t>
      </w:r>
      <w:r w:rsidRPr="00C97A77">
        <w:rPr>
          <w:rStyle w:val="Char2"/>
          <w:rFonts w:hint="cs"/>
          <w:rtl/>
        </w:rPr>
        <w:t>شه</w:t>
      </w:r>
      <w:r w:rsidR="0091065E">
        <w:rPr>
          <w:rStyle w:val="Char2"/>
          <w:rFonts w:hint="cs"/>
          <w:rtl/>
        </w:rPr>
        <w:t xml:space="preserve"> </w:t>
      </w:r>
      <w:r w:rsidR="0024612F" w:rsidRPr="0024612F">
        <w:rPr>
          <w:rFonts w:cs="CTraditional Arabic" w:hint="cs"/>
          <w:sz w:val="28"/>
          <w:szCs w:val="28"/>
          <w:rtl/>
        </w:rPr>
        <w:t>ل</w:t>
      </w:r>
      <w:r w:rsidRPr="00C97A77">
        <w:rPr>
          <w:rStyle w:val="Char2"/>
          <w:rFonts w:hint="cs"/>
          <w:rtl/>
        </w:rPr>
        <w:t xml:space="preserve"> دارد </w:t>
      </w:r>
      <w:r w:rsidR="006808D5" w:rsidRPr="006808D5">
        <w:rPr>
          <w:rStyle w:val="Char2"/>
          <w:rFonts w:hint="cs"/>
          <w:rtl/>
        </w:rPr>
        <w:t>ک</w:t>
      </w:r>
      <w:r w:rsidRPr="00C97A77">
        <w:rPr>
          <w:rStyle w:val="Char2"/>
          <w:rFonts w:hint="cs"/>
          <w:rtl/>
        </w:rPr>
        <w:t>ه چگونه زبان بعض</w:t>
      </w:r>
      <w:r w:rsidR="00C97A77" w:rsidRPr="00C97A77">
        <w:rPr>
          <w:rStyle w:val="Char2"/>
          <w:rFonts w:hint="cs"/>
          <w:rtl/>
        </w:rPr>
        <w:t>ی</w:t>
      </w:r>
      <w:r w:rsidRPr="00C97A77">
        <w:rPr>
          <w:rStyle w:val="Char2"/>
          <w:rFonts w:hint="cs"/>
          <w:rtl/>
        </w:rPr>
        <w:t xml:space="preserve"> از مسلمانان در ارتباط با آن بهتان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حضرت عا</w:t>
      </w:r>
      <w:r w:rsidR="00C97A77" w:rsidRPr="00C97A77">
        <w:rPr>
          <w:rStyle w:val="Char2"/>
          <w:rFonts w:hint="cs"/>
          <w:rtl/>
        </w:rPr>
        <w:t>ی</w:t>
      </w:r>
      <w:r w:rsidRPr="00C97A77">
        <w:rPr>
          <w:rStyle w:val="Char2"/>
          <w:rFonts w:hint="cs"/>
          <w:rtl/>
        </w:rPr>
        <w:t>شه</w:t>
      </w:r>
      <w:r w:rsidR="0091065E">
        <w:rPr>
          <w:rStyle w:val="Char2"/>
          <w:rFonts w:hint="cs"/>
          <w:rtl/>
        </w:rPr>
        <w:t xml:space="preserve"> </w:t>
      </w:r>
      <w:r w:rsidR="0024612F" w:rsidRPr="0024612F">
        <w:rPr>
          <w:rFonts w:cs="CTraditional Arabic" w:hint="cs"/>
          <w:sz w:val="28"/>
          <w:szCs w:val="28"/>
          <w:rtl/>
        </w:rPr>
        <w:t>ل</w:t>
      </w:r>
      <w:r w:rsidRPr="00C97A77">
        <w:rPr>
          <w:rStyle w:val="Char2"/>
          <w:rFonts w:hint="cs"/>
          <w:rtl/>
        </w:rPr>
        <w:t xml:space="preserve"> وارد شد (قض</w:t>
      </w:r>
      <w:r w:rsidR="00C97A77" w:rsidRPr="00C97A77">
        <w:rPr>
          <w:rStyle w:val="Char2"/>
          <w:rFonts w:hint="cs"/>
          <w:rtl/>
        </w:rPr>
        <w:t>ی</w:t>
      </w:r>
      <w:r w:rsidRPr="00C97A77">
        <w:rPr>
          <w:rStyle w:val="Char2"/>
          <w:rFonts w:hint="cs"/>
          <w:rtl/>
        </w:rPr>
        <w:t>ه اف</w:t>
      </w:r>
      <w:r w:rsidR="006808D5" w:rsidRPr="006808D5">
        <w:rPr>
          <w:rStyle w:val="Char2"/>
          <w:rFonts w:hint="cs"/>
          <w:rtl/>
        </w:rPr>
        <w:t>ک</w:t>
      </w:r>
      <w:r w:rsidRPr="00C97A77">
        <w:rPr>
          <w:rStyle w:val="Char2"/>
          <w:rFonts w:hint="cs"/>
          <w:rtl/>
        </w:rPr>
        <w:t>) و منافقان آن را شا</w:t>
      </w:r>
      <w:r w:rsidR="00C97A77" w:rsidRPr="00C97A77">
        <w:rPr>
          <w:rStyle w:val="Char2"/>
          <w:rFonts w:hint="cs"/>
          <w:rtl/>
        </w:rPr>
        <w:t>ی</w:t>
      </w:r>
      <w:r w:rsidRPr="00C97A77">
        <w:rPr>
          <w:rStyle w:val="Char2"/>
          <w:rFonts w:hint="cs"/>
          <w:rtl/>
        </w:rPr>
        <w:t>ع گرداندند، به ا</w:t>
      </w:r>
      <w:r w:rsidR="00C97A77" w:rsidRPr="00C97A77">
        <w:rPr>
          <w:rStyle w:val="Char2"/>
          <w:rFonts w:hint="cs"/>
          <w:rtl/>
        </w:rPr>
        <w:t>ی</w:t>
      </w:r>
      <w:r w:rsidRPr="00C97A77">
        <w:rPr>
          <w:rStyle w:val="Char2"/>
          <w:rFonts w:hint="cs"/>
          <w:rtl/>
        </w:rPr>
        <w:t>ن طرف و آن طرف م</w:t>
      </w:r>
      <w:r w:rsidR="00C97A77" w:rsidRPr="00C97A77">
        <w:rPr>
          <w:rStyle w:val="Char2"/>
          <w:rFonts w:hint="cs"/>
          <w:rtl/>
        </w:rPr>
        <w:t>ی</w:t>
      </w:r>
      <w:r w:rsidRPr="00C97A77">
        <w:rPr>
          <w:rStyle w:val="Char2"/>
          <w:rFonts w:hint="cs"/>
          <w:rtl/>
        </w:rPr>
        <w:t>‌چرخ</w:t>
      </w:r>
      <w:r w:rsidR="00C97A77" w:rsidRPr="00C97A77">
        <w:rPr>
          <w:rStyle w:val="Char2"/>
          <w:rFonts w:hint="cs"/>
          <w:rtl/>
        </w:rPr>
        <w:t>ی</w:t>
      </w:r>
      <w:r w:rsidRPr="00C97A77">
        <w:rPr>
          <w:rStyle w:val="Char2"/>
          <w:rFonts w:hint="cs"/>
          <w:rtl/>
        </w:rPr>
        <w:t>د و ذ</w:t>
      </w:r>
      <w:r w:rsidR="006808D5" w:rsidRPr="006808D5">
        <w:rPr>
          <w:rStyle w:val="Char2"/>
          <w:rFonts w:hint="cs"/>
          <w:rtl/>
        </w:rPr>
        <w:t>ک</w:t>
      </w:r>
      <w:r w:rsidRPr="00C97A77">
        <w:rPr>
          <w:rStyle w:val="Char2"/>
          <w:rFonts w:hint="cs"/>
          <w:rtl/>
        </w:rPr>
        <w:t>ر و ب</w:t>
      </w:r>
      <w:r w:rsidR="00C97A77" w:rsidRPr="00C97A77">
        <w:rPr>
          <w:rStyle w:val="Char2"/>
          <w:rFonts w:hint="cs"/>
          <w:rtl/>
        </w:rPr>
        <w:t>ی</w:t>
      </w:r>
      <w:r w:rsidRPr="00C97A77">
        <w:rPr>
          <w:rStyle w:val="Char2"/>
          <w:rFonts w:hint="cs"/>
          <w:rtl/>
        </w:rPr>
        <w:t>ان آن را سب</w:t>
      </w:r>
      <w:r w:rsidR="006808D5" w:rsidRPr="006808D5">
        <w:rPr>
          <w:rStyle w:val="Char2"/>
          <w:rFonts w:hint="cs"/>
          <w:rtl/>
        </w:rPr>
        <w:t>ک</w:t>
      </w:r>
      <w:r w:rsidRPr="00C97A77">
        <w:rPr>
          <w:rStyle w:val="Char2"/>
          <w:rFonts w:hint="cs"/>
          <w:rtl/>
        </w:rPr>
        <w:t xml:space="preserve"> و خوار م</w:t>
      </w:r>
      <w:r w:rsidR="00C97A77" w:rsidRPr="00C97A77">
        <w:rPr>
          <w:rStyle w:val="Char2"/>
          <w:rFonts w:hint="cs"/>
          <w:rtl/>
        </w:rPr>
        <w:t>ی</w:t>
      </w:r>
      <w:r w:rsidRPr="00C97A77">
        <w:rPr>
          <w:rStyle w:val="Char2"/>
          <w:rFonts w:hint="cs"/>
          <w:rtl/>
        </w:rPr>
        <w:t xml:space="preserve">‌شمردند تا آنجا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به عنوان چ</w:t>
      </w:r>
      <w:r w:rsidR="00C97A77" w:rsidRPr="00C97A77">
        <w:rPr>
          <w:rStyle w:val="Char2"/>
          <w:rFonts w:hint="cs"/>
          <w:rtl/>
        </w:rPr>
        <w:t>ی</w:t>
      </w:r>
      <w:r w:rsidRPr="00C97A77">
        <w:rPr>
          <w:rStyle w:val="Char2"/>
          <w:rFonts w:hint="cs"/>
          <w:rtl/>
        </w:rPr>
        <w:t>ز ب</w:t>
      </w:r>
      <w:r w:rsidR="00C97A77" w:rsidRPr="00C97A77">
        <w:rPr>
          <w:rStyle w:val="Char2"/>
          <w:rFonts w:hint="cs"/>
          <w:rtl/>
        </w:rPr>
        <w:t>ی</w:t>
      </w:r>
      <w:r w:rsidRPr="00C97A77">
        <w:rPr>
          <w:rStyle w:val="Char2"/>
          <w:rFonts w:hint="cs"/>
          <w:rtl/>
        </w:rPr>
        <w:t>‌ارزش</w:t>
      </w:r>
      <w:r w:rsidR="00C97A77" w:rsidRPr="00C97A77">
        <w:rPr>
          <w:rStyle w:val="Char2"/>
          <w:rFonts w:hint="cs"/>
          <w:rtl/>
        </w:rPr>
        <w:t>ی</w:t>
      </w:r>
      <w:r w:rsidRPr="00C97A77">
        <w:rPr>
          <w:rStyle w:val="Char2"/>
          <w:rFonts w:hint="cs"/>
          <w:rtl/>
        </w:rPr>
        <w:t xml:space="preserve"> به ذ</w:t>
      </w:r>
      <w:r w:rsidR="006808D5" w:rsidRPr="006808D5">
        <w:rPr>
          <w:rStyle w:val="Char2"/>
          <w:rFonts w:hint="cs"/>
          <w:rtl/>
        </w:rPr>
        <w:t>ک</w:t>
      </w:r>
      <w:r w:rsidRPr="00C97A77">
        <w:rPr>
          <w:rStyle w:val="Char2"/>
          <w:rFonts w:hint="cs"/>
          <w:rtl/>
        </w:rPr>
        <w:t>ر آن شا</w:t>
      </w:r>
      <w:r w:rsidR="00C97A77" w:rsidRPr="00C97A77">
        <w:rPr>
          <w:rStyle w:val="Char2"/>
          <w:rFonts w:hint="cs"/>
          <w:rtl/>
        </w:rPr>
        <w:t>ی</w:t>
      </w:r>
      <w:r w:rsidRPr="00C97A77">
        <w:rPr>
          <w:rStyle w:val="Char2"/>
          <w:rFonts w:hint="cs"/>
          <w:rtl/>
        </w:rPr>
        <w:t>عه م</w:t>
      </w:r>
      <w:r w:rsidR="00C97A77" w:rsidRPr="00C97A77">
        <w:rPr>
          <w:rStyle w:val="Char2"/>
          <w:rFonts w:hint="cs"/>
          <w:rtl/>
        </w:rPr>
        <w:t>ی</w:t>
      </w:r>
      <w:r w:rsidRPr="00C97A77">
        <w:rPr>
          <w:rStyle w:val="Char2"/>
          <w:rFonts w:hint="cs"/>
          <w:rtl/>
        </w:rPr>
        <w:t xml:space="preserve">‌پرداختند و قرآن </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م سخت به آنان هشدار داد و فرمود:</w:t>
      </w:r>
    </w:p>
    <w:p w:rsidR="00C76A66" w:rsidRPr="00C97A77" w:rsidRDefault="00C76A66" w:rsidP="00033A42">
      <w:pPr>
        <w:pStyle w:val="a4"/>
        <w:rPr>
          <w:rStyle w:val="Char2"/>
          <w:rtl/>
        </w:rPr>
      </w:pPr>
      <w:r w:rsidRPr="00033A42">
        <w:rPr>
          <w:rStyle w:val="Charc"/>
          <w:rFonts w:hint="cs"/>
          <w:rtl/>
        </w:rPr>
        <w:t>﴿</w:t>
      </w:r>
      <w:r w:rsidRPr="00033A42">
        <w:rPr>
          <w:rtl/>
        </w:rPr>
        <w:t>وَلَو</w:t>
      </w:r>
      <w:r w:rsidRPr="00033A42">
        <w:rPr>
          <w:rFonts w:hint="cs"/>
          <w:rtl/>
        </w:rPr>
        <w:t>ۡلَآ</w:t>
      </w:r>
      <w:r w:rsidRPr="00033A42">
        <w:rPr>
          <w:rtl/>
        </w:rPr>
        <w:t xml:space="preserve"> </w:t>
      </w:r>
      <w:r w:rsidRPr="00033A42">
        <w:rPr>
          <w:rFonts w:hint="cs"/>
          <w:rtl/>
        </w:rPr>
        <w:t>إِذۡ</w:t>
      </w:r>
      <w:r w:rsidRPr="00033A42">
        <w:rPr>
          <w:rtl/>
        </w:rPr>
        <w:t xml:space="preserve"> </w:t>
      </w:r>
      <w:r w:rsidRPr="00033A42">
        <w:rPr>
          <w:rFonts w:hint="cs"/>
          <w:rtl/>
        </w:rPr>
        <w:t>سَمِعۡتُمُوهُ</w:t>
      </w:r>
      <w:r w:rsidRPr="00033A42">
        <w:rPr>
          <w:rtl/>
        </w:rPr>
        <w:t xml:space="preserve"> </w:t>
      </w:r>
      <w:r w:rsidRPr="00033A42">
        <w:rPr>
          <w:rFonts w:hint="cs"/>
          <w:rtl/>
        </w:rPr>
        <w:t>قُلۡتُم</w:t>
      </w:r>
      <w:r w:rsidRPr="00033A42">
        <w:rPr>
          <w:rtl/>
        </w:rPr>
        <w:t xml:space="preserve"> </w:t>
      </w:r>
      <w:r w:rsidRPr="00033A42">
        <w:rPr>
          <w:rFonts w:hint="cs"/>
          <w:rtl/>
        </w:rPr>
        <w:t>مَّا</w:t>
      </w:r>
      <w:r w:rsidRPr="00033A42">
        <w:rPr>
          <w:rtl/>
        </w:rPr>
        <w:t xml:space="preserve"> </w:t>
      </w:r>
      <w:r w:rsidRPr="00033A42">
        <w:rPr>
          <w:rFonts w:hint="cs"/>
          <w:rtl/>
        </w:rPr>
        <w:t>يَكُونُ</w:t>
      </w:r>
      <w:r w:rsidRPr="00033A42">
        <w:rPr>
          <w:rtl/>
        </w:rPr>
        <w:t xml:space="preserve"> </w:t>
      </w:r>
      <w:r w:rsidRPr="00033A42">
        <w:rPr>
          <w:rFonts w:hint="cs"/>
          <w:rtl/>
        </w:rPr>
        <w:t>لَنَآ</w:t>
      </w:r>
      <w:r w:rsidRPr="00033A42">
        <w:rPr>
          <w:rtl/>
        </w:rPr>
        <w:t xml:space="preserve"> </w:t>
      </w:r>
      <w:r w:rsidRPr="00033A42">
        <w:rPr>
          <w:rFonts w:hint="cs"/>
          <w:rtl/>
        </w:rPr>
        <w:t>أَن</w:t>
      </w:r>
      <w:r w:rsidRPr="00033A42">
        <w:rPr>
          <w:rtl/>
        </w:rPr>
        <w:t xml:space="preserve"> </w:t>
      </w:r>
      <w:r w:rsidRPr="00033A42">
        <w:rPr>
          <w:rFonts w:hint="cs"/>
          <w:rtl/>
        </w:rPr>
        <w:t>نَّتَكَلَّمَ</w:t>
      </w:r>
      <w:r w:rsidRPr="00033A42">
        <w:rPr>
          <w:rtl/>
        </w:rPr>
        <w:t xml:space="preserve"> </w:t>
      </w:r>
      <w:r w:rsidRPr="00033A42">
        <w:rPr>
          <w:rFonts w:hint="cs"/>
          <w:rtl/>
        </w:rPr>
        <w:t>بِهَٰذَا</w:t>
      </w:r>
      <w:r w:rsidRPr="00033A42">
        <w:rPr>
          <w:rtl/>
        </w:rPr>
        <w:t xml:space="preserve"> </w:t>
      </w:r>
      <w:r w:rsidRPr="00033A42">
        <w:rPr>
          <w:rFonts w:hint="cs"/>
          <w:rtl/>
        </w:rPr>
        <w:t>سُبۡحَٰنَكَ</w:t>
      </w:r>
      <w:r w:rsidRPr="00033A42">
        <w:rPr>
          <w:rtl/>
        </w:rPr>
        <w:t xml:space="preserve"> </w:t>
      </w:r>
      <w:r w:rsidRPr="00033A42">
        <w:rPr>
          <w:rFonts w:hint="cs"/>
          <w:rtl/>
        </w:rPr>
        <w:t>هَٰذَا</w:t>
      </w:r>
      <w:r w:rsidRPr="00033A42">
        <w:rPr>
          <w:rtl/>
        </w:rPr>
        <w:t xml:space="preserve"> </w:t>
      </w:r>
      <w:r w:rsidRPr="00033A42">
        <w:rPr>
          <w:rFonts w:hint="cs"/>
          <w:rtl/>
        </w:rPr>
        <w:t>بُهۡتَٰنٌ</w:t>
      </w:r>
      <w:r w:rsidRPr="00033A42">
        <w:rPr>
          <w:rtl/>
        </w:rPr>
        <w:t xml:space="preserve"> </w:t>
      </w:r>
      <w:r w:rsidRPr="00033A42">
        <w:rPr>
          <w:rFonts w:hint="cs"/>
          <w:rtl/>
        </w:rPr>
        <w:t>عَظِيمٞ</w:t>
      </w:r>
      <w:r w:rsidRPr="00033A42">
        <w:rPr>
          <w:rtl/>
        </w:rPr>
        <w:t>١٦</w:t>
      </w:r>
      <w:r w:rsidRPr="00C76A66">
        <w:rPr>
          <w:rStyle w:val="Charc"/>
          <w:rtl/>
        </w:rPr>
        <w:t>﴾</w:t>
      </w:r>
      <w:r>
        <w:rPr>
          <w:rFonts w:ascii="Tahoma" w:hAnsi="Tahoma" w:cs="Arial"/>
          <w:rtl/>
        </w:rPr>
        <w:t xml:space="preserve"> </w:t>
      </w:r>
      <w:r w:rsidRPr="00C76A66">
        <w:rPr>
          <w:rStyle w:val="Char5"/>
          <w:rtl/>
        </w:rPr>
        <w:t>[النور: 16]</w:t>
      </w:r>
      <w:r w:rsidR="005621BF">
        <w:rPr>
          <w:rStyle w:val="Char5"/>
          <w:rFonts w:hint="cs"/>
          <w:rtl/>
        </w:rPr>
        <w:t>.</w:t>
      </w:r>
    </w:p>
    <w:p w:rsidR="008C6896" w:rsidRDefault="00C76A66" w:rsidP="00033A42">
      <w:pPr>
        <w:pStyle w:val="a6"/>
        <w:rPr>
          <w:rFonts w:cs="B Lotus"/>
          <w:rtl/>
        </w:rPr>
      </w:pPr>
      <w:r w:rsidRPr="00C76A66">
        <w:rPr>
          <w:rStyle w:val="Charc"/>
          <w:rFonts w:hint="cs"/>
          <w:rtl/>
        </w:rPr>
        <w:t>«</w:t>
      </w:r>
      <w:r w:rsidR="008C6896" w:rsidRPr="00033A42">
        <w:rPr>
          <w:rFonts w:hint="cs"/>
          <w:rtl/>
        </w:rPr>
        <w:t>و اگر نه چرا وقت</w:t>
      </w:r>
      <w:r w:rsidR="00AF51BD" w:rsidRPr="00AF51BD">
        <w:rPr>
          <w:rFonts w:hint="cs"/>
          <w:rtl/>
        </w:rPr>
        <w:t>ی</w:t>
      </w:r>
      <w:r w:rsidR="008C6896" w:rsidRPr="00033A42">
        <w:rPr>
          <w:rFonts w:hint="cs"/>
          <w:rtl/>
        </w:rPr>
        <w:t xml:space="preserve"> آن را شن</w:t>
      </w:r>
      <w:r w:rsidR="00AF51BD" w:rsidRPr="00AF51BD">
        <w:rPr>
          <w:rFonts w:hint="cs"/>
          <w:rtl/>
        </w:rPr>
        <w:t>ی</w:t>
      </w:r>
      <w:r w:rsidR="008C6896" w:rsidRPr="00033A42">
        <w:rPr>
          <w:rFonts w:hint="cs"/>
          <w:rtl/>
        </w:rPr>
        <w:t>د</w:t>
      </w:r>
      <w:r w:rsidR="00AF51BD" w:rsidRPr="00AF51BD">
        <w:rPr>
          <w:rFonts w:hint="cs"/>
          <w:rtl/>
        </w:rPr>
        <w:t>ی</w:t>
      </w:r>
      <w:r w:rsidR="008C6896" w:rsidRPr="00033A42">
        <w:rPr>
          <w:rFonts w:hint="cs"/>
          <w:rtl/>
        </w:rPr>
        <w:t>د نگفت</w:t>
      </w:r>
      <w:r w:rsidR="00AF51BD" w:rsidRPr="00AF51BD">
        <w:rPr>
          <w:rFonts w:hint="cs"/>
          <w:rtl/>
        </w:rPr>
        <w:t>ی</w:t>
      </w:r>
      <w:r w:rsidR="008C6896" w:rsidRPr="00033A42">
        <w:rPr>
          <w:rFonts w:hint="cs"/>
          <w:rtl/>
        </w:rPr>
        <w:t>د: برا</w:t>
      </w:r>
      <w:r w:rsidR="00AF51BD" w:rsidRPr="00AF51BD">
        <w:rPr>
          <w:rFonts w:hint="cs"/>
          <w:rtl/>
        </w:rPr>
        <w:t>ی</w:t>
      </w:r>
      <w:r w:rsidR="008C6896" w:rsidRPr="00033A42">
        <w:rPr>
          <w:rFonts w:hint="cs"/>
          <w:rtl/>
        </w:rPr>
        <w:t xml:space="preserve"> ما سزاوار ن</w:t>
      </w:r>
      <w:r w:rsidR="00AF51BD" w:rsidRPr="00AF51BD">
        <w:rPr>
          <w:rFonts w:hint="cs"/>
          <w:rtl/>
        </w:rPr>
        <w:t>ی</w:t>
      </w:r>
      <w:r w:rsidR="008C6896" w:rsidRPr="00033A42">
        <w:rPr>
          <w:rFonts w:hint="cs"/>
          <w:rtl/>
        </w:rPr>
        <w:t xml:space="preserve">ست </w:t>
      </w:r>
      <w:r w:rsidR="004B6063" w:rsidRPr="004B6063">
        <w:rPr>
          <w:rFonts w:hint="cs"/>
          <w:rtl/>
        </w:rPr>
        <w:t>ک</w:t>
      </w:r>
      <w:r w:rsidR="008C6896" w:rsidRPr="00033A42">
        <w:rPr>
          <w:rFonts w:hint="cs"/>
          <w:rtl/>
        </w:rPr>
        <w:t>ه در ا</w:t>
      </w:r>
      <w:r w:rsidR="00AF51BD" w:rsidRPr="00AF51BD">
        <w:rPr>
          <w:rFonts w:hint="cs"/>
          <w:rtl/>
        </w:rPr>
        <w:t>ی</w:t>
      </w:r>
      <w:r w:rsidR="008C6896" w:rsidRPr="00033A42">
        <w:rPr>
          <w:rFonts w:hint="cs"/>
          <w:rtl/>
        </w:rPr>
        <w:t>ن موضوع سخن گو</w:t>
      </w:r>
      <w:r w:rsidR="00AF51BD" w:rsidRPr="00AF51BD">
        <w:rPr>
          <w:rFonts w:hint="cs"/>
          <w:rtl/>
        </w:rPr>
        <w:t>یی</w:t>
      </w:r>
      <w:r w:rsidR="008C6896" w:rsidRPr="00033A42">
        <w:rPr>
          <w:rFonts w:hint="cs"/>
          <w:rtl/>
        </w:rPr>
        <w:t>م؟ خداوندا تو منزه</w:t>
      </w:r>
      <w:r w:rsidR="00AF51BD" w:rsidRPr="00AF51BD">
        <w:rPr>
          <w:rFonts w:hint="cs"/>
          <w:rtl/>
        </w:rPr>
        <w:t>ی</w:t>
      </w:r>
      <w:r w:rsidR="008C6896" w:rsidRPr="00033A42">
        <w:rPr>
          <w:rFonts w:hint="cs"/>
          <w:rtl/>
        </w:rPr>
        <w:t>، ا</w:t>
      </w:r>
      <w:r w:rsidR="00AF51BD" w:rsidRPr="00AF51BD">
        <w:rPr>
          <w:rFonts w:hint="cs"/>
          <w:rtl/>
        </w:rPr>
        <w:t>ی</w:t>
      </w:r>
      <w:r w:rsidR="008C6896" w:rsidRPr="00033A42">
        <w:rPr>
          <w:rFonts w:hint="cs"/>
          <w:rtl/>
        </w:rPr>
        <w:t>ن بهتان بزرگ</w:t>
      </w:r>
      <w:r w:rsidR="00AF51BD" w:rsidRPr="00AF51BD">
        <w:rPr>
          <w:rFonts w:hint="cs"/>
          <w:rtl/>
        </w:rPr>
        <w:t>ی</w:t>
      </w:r>
      <w:r w:rsidR="008C6896" w:rsidRPr="00033A42">
        <w:rPr>
          <w:rFonts w:hint="cs"/>
          <w:rtl/>
        </w:rPr>
        <w:t xml:space="preserve"> است</w:t>
      </w:r>
      <w:r w:rsidR="008C6896" w:rsidRPr="00C76A66">
        <w:rPr>
          <w:rStyle w:val="Charc"/>
          <w:rFonts w:hint="cs"/>
          <w:rtl/>
        </w:rPr>
        <w:t>»</w:t>
      </w:r>
      <w:r w:rsidR="008C6896" w:rsidRPr="00D938A1">
        <w:rPr>
          <w:rFonts w:cs="B Lotus" w:hint="cs"/>
          <w:rtl/>
        </w:rPr>
        <w:t>.</w:t>
      </w:r>
    </w:p>
    <w:p w:rsidR="00033A42" w:rsidRPr="00C97A77" w:rsidRDefault="00033A42" w:rsidP="00033A42">
      <w:pPr>
        <w:pStyle w:val="a4"/>
        <w:rPr>
          <w:rStyle w:val="Char2"/>
          <w:rtl/>
        </w:rPr>
      </w:pPr>
      <w:r w:rsidRPr="00033A42">
        <w:rPr>
          <w:rStyle w:val="Charc"/>
          <w:rtl/>
        </w:rPr>
        <w:t>﴿</w:t>
      </w:r>
      <w:r w:rsidRPr="00033A42">
        <w:rPr>
          <w:rtl/>
        </w:rPr>
        <w:t>إِذۡ تَلَقَّوۡنَهُ</w:t>
      </w:r>
      <w:r w:rsidRPr="00033A42">
        <w:rPr>
          <w:rFonts w:hint="cs"/>
          <w:rtl/>
        </w:rPr>
        <w:t>ۥ</w:t>
      </w:r>
      <w:r w:rsidRPr="00033A42">
        <w:rPr>
          <w:rtl/>
        </w:rPr>
        <w:t xml:space="preserve"> بِأَلۡسِنَتِكُمۡ وَتَقُولُونَ بِأَفۡوَاهِكُم مَّا لَيۡسَ لَكُم بِهِ</w:t>
      </w:r>
      <w:r w:rsidRPr="00033A42">
        <w:rPr>
          <w:rFonts w:hint="cs"/>
          <w:rtl/>
        </w:rPr>
        <w:t>ۦ</w:t>
      </w:r>
      <w:r w:rsidRPr="00033A42">
        <w:rPr>
          <w:rtl/>
        </w:rPr>
        <w:t xml:space="preserve"> عِلۡمٞ وَتَحۡسَبُونَهُ</w:t>
      </w:r>
      <w:r w:rsidRPr="00033A42">
        <w:rPr>
          <w:rFonts w:hint="cs"/>
          <w:rtl/>
        </w:rPr>
        <w:t>ۥ</w:t>
      </w:r>
      <w:r w:rsidRPr="00033A42">
        <w:rPr>
          <w:rtl/>
        </w:rPr>
        <w:t xml:space="preserve"> هَيِّنٗا وَهُوَ عِندَ </w:t>
      </w:r>
      <w:r w:rsidRPr="00033A42">
        <w:rPr>
          <w:rFonts w:hint="cs"/>
          <w:rtl/>
        </w:rPr>
        <w:t>ٱ</w:t>
      </w:r>
      <w:r w:rsidRPr="00033A42">
        <w:rPr>
          <w:rFonts w:hint="eastAsia"/>
          <w:rtl/>
        </w:rPr>
        <w:t>للَّهِ</w:t>
      </w:r>
      <w:r w:rsidRPr="00033A42">
        <w:rPr>
          <w:rtl/>
        </w:rPr>
        <w:t xml:space="preserve"> عَظِيمٞ١٥</w:t>
      </w:r>
      <w:r w:rsidRPr="00033A42">
        <w:rPr>
          <w:rStyle w:val="Charc"/>
          <w:rtl/>
        </w:rPr>
        <w:t>﴾</w:t>
      </w:r>
      <w:r>
        <w:rPr>
          <w:rFonts w:ascii="Tahoma" w:hAnsi="Tahoma" w:cs="Arial"/>
          <w:szCs w:val="24"/>
          <w:rtl/>
        </w:rPr>
        <w:t xml:space="preserve"> </w:t>
      </w:r>
      <w:r w:rsidRPr="00033A42">
        <w:rPr>
          <w:rStyle w:val="Char5"/>
          <w:rtl/>
        </w:rPr>
        <w:t>[النور: 15]</w:t>
      </w:r>
      <w:r w:rsidRPr="00033A42">
        <w:rPr>
          <w:rStyle w:val="Char2"/>
          <w:rFonts w:hint="cs"/>
          <w:rtl/>
        </w:rPr>
        <w:t>.</w:t>
      </w:r>
    </w:p>
    <w:p w:rsidR="008C6896" w:rsidRPr="00D938A1" w:rsidRDefault="008C6896" w:rsidP="00033A42">
      <w:pPr>
        <w:pStyle w:val="a6"/>
        <w:rPr>
          <w:rFonts w:cs="B Lotus"/>
          <w:rtl/>
        </w:rPr>
      </w:pPr>
      <w:r w:rsidRPr="00033A42">
        <w:rPr>
          <w:rStyle w:val="Charc"/>
          <w:rFonts w:hint="cs"/>
          <w:rtl/>
        </w:rPr>
        <w:t>«</w:t>
      </w:r>
      <w:r w:rsidRPr="00033A42">
        <w:rPr>
          <w:rFonts w:hint="cs"/>
          <w:rtl/>
        </w:rPr>
        <w:t xml:space="preserve">آنگاه </w:t>
      </w:r>
      <w:r w:rsidR="004B6063" w:rsidRPr="004B6063">
        <w:rPr>
          <w:rFonts w:hint="cs"/>
          <w:rtl/>
        </w:rPr>
        <w:t>ک</w:t>
      </w:r>
      <w:r w:rsidRPr="00033A42">
        <w:rPr>
          <w:rFonts w:hint="cs"/>
          <w:rtl/>
        </w:rPr>
        <w:t xml:space="preserve">ه آن بهتان را از زبان </w:t>
      </w:r>
      <w:r w:rsidR="00AF51BD" w:rsidRPr="00AF51BD">
        <w:rPr>
          <w:rFonts w:hint="cs"/>
          <w:rtl/>
        </w:rPr>
        <w:t>ی</w:t>
      </w:r>
      <w:r w:rsidR="004B6063" w:rsidRPr="004B6063">
        <w:rPr>
          <w:rFonts w:hint="cs"/>
          <w:rtl/>
        </w:rPr>
        <w:t>ک</w:t>
      </w:r>
      <w:r w:rsidRPr="00033A42">
        <w:rPr>
          <w:rFonts w:hint="cs"/>
          <w:rtl/>
        </w:rPr>
        <w:t>د</w:t>
      </w:r>
      <w:r w:rsidR="00AF51BD" w:rsidRPr="00AF51BD">
        <w:rPr>
          <w:rFonts w:hint="cs"/>
          <w:rtl/>
        </w:rPr>
        <w:t>ی</w:t>
      </w:r>
      <w:r w:rsidRPr="00033A42">
        <w:rPr>
          <w:rFonts w:hint="cs"/>
          <w:rtl/>
        </w:rPr>
        <w:t>گر م</w:t>
      </w:r>
      <w:r w:rsidR="00AF51BD" w:rsidRPr="00AF51BD">
        <w:rPr>
          <w:rFonts w:hint="cs"/>
          <w:rtl/>
        </w:rPr>
        <w:t>ی</w:t>
      </w:r>
      <w:r w:rsidRPr="00033A42">
        <w:rPr>
          <w:rFonts w:hint="cs"/>
          <w:rtl/>
        </w:rPr>
        <w:t>‌گرفت</w:t>
      </w:r>
      <w:r w:rsidR="00AF51BD" w:rsidRPr="00AF51BD">
        <w:rPr>
          <w:rFonts w:hint="cs"/>
          <w:rtl/>
        </w:rPr>
        <w:t>ی</w:t>
      </w:r>
      <w:r w:rsidRPr="00033A42">
        <w:rPr>
          <w:rFonts w:hint="cs"/>
          <w:rtl/>
        </w:rPr>
        <w:t>د و با زبان</w:t>
      </w:r>
      <w:r w:rsidR="00033A42" w:rsidRPr="00033A42">
        <w:rPr>
          <w:rFonts w:hint="eastAsia"/>
          <w:rtl/>
        </w:rPr>
        <w:t>‌</w:t>
      </w:r>
      <w:r w:rsidRPr="00033A42">
        <w:rPr>
          <w:rFonts w:hint="cs"/>
          <w:rtl/>
        </w:rPr>
        <w:t>ها</w:t>
      </w:r>
      <w:r w:rsidR="00AF51BD" w:rsidRPr="00AF51BD">
        <w:rPr>
          <w:rFonts w:hint="cs"/>
          <w:rtl/>
        </w:rPr>
        <w:t>ی</w:t>
      </w:r>
      <w:r w:rsidRPr="00033A42">
        <w:rPr>
          <w:rFonts w:hint="cs"/>
          <w:rtl/>
        </w:rPr>
        <w:t xml:space="preserve"> خود چ</w:t>
      </w:r>
      <w:r w:rsidR="00AF51BD" w:rsidRPr="00AF51BD">
        <w:rPr>
          <w:rFonts w:hint="cs"/>
          <w:rtl/>
        </w:rPr>
        <w:t>ی</w:t>
      </w:r>
      <w:r w:rsidRPr="00033A42">
        <w:rPr>
          <w:rFonts w:hint="cs"/>
          <w:rtl/>
        </w:rPr>
        <w:t>ز</w:t>
      </w:r>
      <w:r w:rsidR="00AF51BD" w:rsidRPr="00AF51BD">
        <w:rPr>
          <w:rFonts w:hint="cs"/>
          <w:rtl/>
        </w:rPr>
        <w:t>ی</w:t>
      </w:r>
      <w:r w:rsidRPr="00033A42">
        <w:rPr>
          <w:rFonts w:hint="cs"/>
          <w:rtl/>
        </w:rPr>
        <w:t xml:space="preserve"> را </w:t>
      </w:r>
      <w:r w:rsidR="004B6063" w:rsidRPr="004B6063">
        <w:rPr>
          <w:rFonts w:hint="cs"/>
          <w:rtl/>
        </w:rPr>
        <w:t>ک</w:t>
      </w:r>
      <w:r w:rsidRPr="00033A42">
        <w:rPr>
          <w:rFonts w:hint="cs"/>
          <w:rtl/>
        </w:rPr>
        <w:t>ه بدان علم نداشت</w:t>
      </w:r>
      <w:r w:rsidR="00AF51BD" w:rsidRPr="00AF51BD">
        <w:rPr>
          <w:rFonts w:hint="cs"/>
          <w:rtl/>
        </w:rPr>
        <w:t>ی</w:t>
      </w:r>
      <w:r w:rsidRPr="00033A42">
        <w:rPr>
          <w:rFonts w:hint="cs"/>
          <w:rtl/>
        </w:rPr>
        <w:t>د، م</w:t>
      </w:r>
      <w:r w:rsidR="00AF51BD" w:rsidRPr="00AF51BD">
        <w:rPr>
          <w:rFonts w:hint="cs"/>
          <w:rtl/>
        </w:rPr>
        <w:t>ی</w:t>
      </w:r>
      <w:r w:rsidRPr="00033A42">
        <w:rPr>
          <w:rFonts w:hint="cs"/>
          <w:rtl/>
        </w:rPr>
        <w:t>‌گفتند و م</w:t>
      </w:r>
      <w:r w:rsidR="00AF51BD" w:rsidRPr="00AF51BD">
        <w:rPr>
          <w:rFonts w:hint="cs"/>
          <w:rtl/>
        </w:rPr>
        <w:t>ی</w:t>
      </w:r>
      <w:r w:rsidRPr="00033A42">
        <w:rPr>
          <w:rFonts w:hint="cs"/>
          <w:rtl/>
        </w:rPr>
        <w:t>‌پنداشت</w:t>
      </w:r>
      <w:r w:rsidR="00AF51BD" w:rsidRPr="00AF51BD">
        <w:rPr>
          <w:rFonts w:hint="cs"/>
          <w:rtl/>
        </w:rPr>
        <w:t>ی</w:t>
      </w:r>
      <w:r w:rsidRPr="00033A42">
        <w:rPr>
          <w:rFonts w:hint="cs"/>
          <w:rtl/>
        </w:rPr>
        <w:t xml:space="preserve">د </w:t>
      </w:r>
      <w:r w:rsidR="004B6063" w:rsidRPr="004B6063">
        <w:rPr>
          <w:rFonts w:hint="cs"/>
          <w:rtl/>
        </w:rPr>
        <w:t>ک</w:t>
      </w:r>
      <w:r w:rsidRPr="00033A42">
        <w:rPr>
          <w:rFonts w:hint="cs"/>
          <w:rtl/>
        </w:rPr>
        <w:t xml:space="preserve">ه </w:t>
      </w:r>
      <w:r w:rsidR="004B6063" w:rsidRPr="004B6063">
        <w:rPr>
          <w:rFonts w:hint="cs"/>
          <w:rtl/>
        </w:rPr>
        <w:t>ک</w:t>
      </w:r>
      <w:r w:rsidRPr="00033A42">
        <w:rPr>
          <w:rFonts w:hint="cs"/>
          <w:rtl/>
        </w:rPr>
        <w:t>ار</w:t>
      </w:r>
      <w:r w:rsidR="00AF51BD" w:rsidRPr="00AF51BD">
        <w:rPr>
          <w:rFonts w:hint="cs"/>
          <w:rtl/>
        </w:rPr>
        <w:t>ی</w:t>
      </w:r>
      <w:r w:rsidRPr="00033A42">
        <w:rPr>
          <w:rFonts w:hint="cs"/>
          <w:rtl/>
        </w:rPr>
        <w:t xml:space="preserve"> سهل و ساده است با</w:t>
      </w:r>
      <w:r w:rsidR="007A55D7">
        <w:rPr>
          <w:rFonts w:hint="cs"/>
          <w:rtl/>
        </w:rPr>
        <w:t xml:space="preserve"> این‌که </w:t>
      </w:r>
      <w:r w:rsidRPr="00033A42">
        <w:rPr>
          <w:rFonts w:hint="cs"/>
          <w:rtl/>
        </w:rPr>
        <w:t>آن امر نزد خداوند بس بزرگ بود</w:t>
      </w:r>
      <w:r w:rsidRPr="00033A42">
        <w:rPr>
          <w:rStyle w:val="Charc"/>
          <w:rFonts w:hint="cs"/>
          <w:rtl/>
        </w:rPr>
        <w:t>»</w:t>
      </w:r>
      <w:r w:rsidRPr="00D938A1">
        <w:rPr>
          <w:rFonts w:cs="B Lotus" w:hint="cs"/>
          <w:rtl/>
        </w:rPr>
        <w:t>.</w:t>
      </w:r>
    </w:p>
    <w:p w:rsidR="00630F0B" w:rsidRPr="00C97A77" w:rsidRDefault="008C6896" w:rsidP="003C2657">
      <w:pPr>
        <w:bidi/>
        <w:ind w:firstLine="284"/>
        <w:jc w:val="both"/>
        <w:rPr>
          <w:rStyle w:val="Char2"/>
          <w:rtl/>
        </w:rPr>
      </w:pPr>
      <w:r w:rsidRPr="00C97A77">
        <w:rPr>
          <w:rStyle w:val="Char2"/>
          <w:rFonts w:hint="cs"/>
          <w:rtl/>
        </w:rPr>
        <w:t>عا</w:t>
      </w:r>
      <w:r w:rsidR="00C97A77" w:rsidRPr="00C97A77">
        <w:rPr>
          <w:rStyle w:val="Char2"/>
          <w:rFonts w:hint="cs"/>
          <w:rtl/>
        </w:rPr>
        <w:t>ی</w:t>
      </w:r>
      <w:r w:rsidRPr="00C97A77">
        <w:rPr>
          <w:rStyle w:val="Char2"/>
          <w:rFonts w:hint="cs"/>
          <w:rtl/>
        </w:rPr>
        <w:t>شه</w:t>
      </w:r>
      <w:r w:rsidR="003C2657">
        <w:rPr>
          <w:rStyle w:val="Char2"/>
          <w:rFonts w:hint="cs"/>
          <w:rtl/>
        </w:rPr>
        <w:t xml:space="preserve"> </w:t>
      </w:r>
      <w:r w:rsidR="003C2657">
        <w:rPr>
          <w:rFonts w:cs="CTraditional Arabic" w:hint="cs"/>
          <w:sz w:val="28"/>
          <w:szCs w:val="28"/>
          <w:rtl/>
        </w:rPr>
        <w:t>ل</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هوها</w:t>
      </w:r>
      <w:r w:rsidR="00C97A77" w:rsidRPr="00C97A77">
        <w:rPr>
          <w:rStyle w:val="Char2"/>
          <w:rFonts w:hint="cs"/>
          <w:rtl/>
        </w:rPr>
        <w:t>ی</w:t>
      </w:r>
      <w:r w:rsidRPr="00C97A77">
        <w:rPr>
          <w:rStyle w:val="Char2"/>
          <w:rFonts w:hint="cs"/>
          <w:rtl/>
        </w:rPr>
        <w:t xml:space="preserve"> خود را نزد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w:t>
      </w:r>
      <w:r w:rsidR="00C97A77" w:rsidRPr="00C97A77">
        <w:rPr>
          <w:rStyle w:val="Char2"/>
          <w:rFonts w:hint="cs"/>
          <w:rtl/>
        </w:rPr>
        <w:t>ی</w:t>
      </w:r>
      <w:r w:rsidRPr="00C97A77">
        <w:rPr>
          <w:rStyle w:val="Char2"/>
          <w:rFonts w:hint="cs"/>
          <w:rtl/>
        </w:rPr>
        <w:t>ادآور شد و اشاره نمود به</w:t>
      </w:r>
      <w:r w:rsidR="007A55D7">
        <w:rPr>
          <w:rStyle w:val="Char2"/>
          <w:rFonts w:hint="cs"/>
          <w:rtl/>
        </w:rPr>
        <w:t xml:space="preserve"> این‌که </w:t>
      </w:r>
      <w:r w:rsidRPr="00C97A77">
        <w:rPr>
          <w:rStyle w:val="Char2"/>
          <w:rFonts w:hint="cs"/>
          <w:rtl/>
        </w:rPr>
        <w:t xml:space="preserve">او قد </w:t>
      </w:r>
      <w:r w:rsidR="006808D5" w:rsidRPr="006808D5">
        <w:rPr>
          <w:rStyle w:val="Char2"/>
          <w:rFonts w:hint="cs"/>
          <w:rtl/>
        </w:rPr>
        <w:t>ک</w:t>
      </w:r>
      <w:r w:rsidRPr="00C97A77">
        <w:rPr>
          <w:rStyle w:val="Char2"/>
          <w:rFonts w:hint="cs"/>
          <w:rtl/>
        </w:rPr>
        <w:t>وتاه است!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rPr>
        <w:t>ج</w:t>
      </w:r>
      <w:r w:rsidR="003C2657">
        <w:rPr>
          <w:rFonts w:cs="CTraditional Arabic" w:hint="cs"/>
          <w:sz w:val="28"/>
          <w:szCs w:val="28"/>
          <w:rtl/>
        </w:rPr>
        <w:t xml:space="preserve"> </w:t>
      </w:r>
      <w:r w:rsidRPr="00C97A77">
        <w:rPr>
          <w:rStyle w:val="Char2"/>
          <w:rFonts w:hint="cs"/>
          <w:rtl/>
        </w:rPr>
        <w:t>فرمود:</w:t>
      </w:r>
      <w:r w:rsidR="00033A42" w:rsidRPr="00C97A77">
        <w:rPr>
          <w:rStyle w:val="Char2"/>
          <w:rFonts w:hint="cs"/>
          <w:rtl/>
        </w:rPr>
        <w:t xml:space="preserve"> </w:t>
      </w:r>
      <w:r w:rsidR="00033A42" w:rsidRPr="00033A42">
        <w:rPr>
          <w:rStyle w:val="Charc"/>
          <w:rFonts w:hint="cs"/>
          <w:rtl/>
        </w:rPr>
        <w:t>«</w:t>
      </w:r>
      <w:r w:rsidRPr="00033A42">
        <w:rPr>
          <w:rStyle w:val="Char8"/>
          <w:rtl/>
        </w:rPr>
        <w:t>يا عائش</w:t>
      </w:r>
      <w:r w:rsidR="009D4C4D" w:rsidRPr="00033A42">
        <w:rPr>
          <w:rStyle w:val="Char8"/>
          <w:rFonts w:hint="cs"/>
          <w:rtl/>
        </w:rPr>
        <w:t>ة!</w:t>
      </w:r>
      <w:r w:rsidRPr="00033A42">
        <w:rPr>
          <w:rStyle w:val="Char8"/>
          <w:rtl/>
        </w:rPr>
        <w:t xml:space="preserve"> لقد قلت كل</w:t>
      </w:r>
      <w:r w:rsidR="009D4C4D" w:rsidRPr="00033A42">
        <w:rPr>
          <w:rStyle w:val="Char8"/>
          <w:rFonts w:hint="cs"/>
          <w:rtl/>
        </w:rPr>
        <w:t>مة</w:t>
      </w:r>
      <w:r w:rsidRPr="00033A42">
        <w:rPr>
          <w:rStyle w:val="Char8"/>
          <w:rtl/>
        </w:rPr>
        <w:t xml:space="preserve"> لو مزجت بماء البحر لمزجته</w:t>
      </w:r>
      <w:r w:rsidR="00033A42" w:rsidRPr="00033A42">
        <w:rPr>
          <w:rStyle w:val="Charc"/>
          <w:rFonts w:hint="cs"/>
          <w:rtl/>
        </w:rPr>
        <w:t>»</w:t>
      </w:r>
      <w:r w:rsidR="00236672" w:rsidRPr="00033A42">
        <w:rPr>
          <w:rStyle w:val="Char2"/>
          <w:vertAlign w:val="superscript"/>
          <w:rtl/>
        </w:rPr>
        <w:footnoteReference w:id="214"/>
      </w:r>
      <w:r w:rsidR="009D4C4D" w:rsidRPr="00033A42">
        <w:rPr>
          <w:rStyle w:val="Char2"/>
          <w:rFonts w:hint="cs"/>
          <w:rtl/>
        </w:rPr>
        <w:t>.</w:t>
      </w:r>
      <w:r w:rsidR="00033A42" w:rsidRPr="00C97A77">
        <w:rPr>
          <w:rStyle w:val="Char2"/>
          <w:rFonts w:hint="cs"/>
          <w:rtl/>
        </w:rPr>
        <w:t xml:space="preserve"> </w:t>
      </w:r>
      <w:r w:rsidR="00236672" w:rsidRPr="00033A42">
        <w:rPr>
          <w:rStyle w:val="Charc"/>
          <w:rFonts w:hint="cs"/>
          <w:rtl/>
        </w:rPr>
        <w:t>«</w:t>
      </w:r>
      <w:r w:rsidR="00236672" w:rsidRPr="00033A42">
        <w:rPr>
          <w:rStyle w:val="Char7"/>
          <w:rFonts w:hint="cs"/>
          <w:rtl/>
        </w:rPr>
        <w:t>عا</w:t>
      </w:r>
      <w:r w:rsidR="00785B06" w:rsidRPr="00785B06">
        <w:rPr>
          <w:rStyle w:val="Char7"/>
          <w:rFonts w:hint="cs"/>
          <w:rtl/>
        </w:rPr>
        <w:t>ی</w:t>
      </w:r>
      <w:r w:rsidR="00236672" w:rsidRPr="00033A42">
        <w:rPr>
          <w:rStyle w:val="Char7"/>
          <w:rFonts w:hint="cs"/>
          <w:rtl/>
        </w:rPr>
        <w:t xml:space="preserve">شه، </w:t>
      </w:r>
      <w:r w:rsidR="00A91D73" w:rsidRPr="00A91D73">
        <w:rPr>
          <w:rStyle w:val="Char7"/>
          <w:rFonts w:hint="cs"/>
          <w:rtl/>
        </w:rPr>
        <w:t>ک</w:t>
      </w:r>
      <w:r w:rsidR="00236672" w:rsidRPr="00033A42">
        <w:rPr>
          <w:rStyle w:val="Char7"/>
          <w:rFonts w:hint="cs"/>
          <w:rtl/>
        </w:rPr>
        <w:t>لمه‌ا</w:t>
      </w:r>
      <w:r w:rsidR="00785B06" w:rsidRPr="00785B06">
        <w:rPr>
          <w:rStyle w:val="Char7"/>
          <w:rFonts w:hint="cs"/>
          <w:rtl/>
        </w:rPr>
        <w:t>ی</w:t>
      </w:r>
      <w:r w:rsidR="00236672" w:rsidRPr="00033A42">
        <w:rPr>
          <w:rStyle w:val="Char7"/>
          <w:rFonts w:hint="cs"/>
          <w:rtl/>
        </w:rPr>
        <w:t xml:space="preserve"> را گفت</w:t>
      </w:r>
      <w:r w:rsidR="00785B06" w:rsidRPr="00785B06">
        <w:rPr>
          <w:rStyle w:val="Char7"/>
          <w:rFonts w:hint="cs"/>
          <w:rtl/>
        </w:rPr>
        <w:t>ی</w:t>
      </w:r>
      <w:r w:rsidR="00236672" w:rsidRPr="00033A42">
        <w:rPr>
          <w:rStyle w:val="Char7"/>
          <w:rFonts w:hint="cs"/>
          <w:rtl/>
        </w:rPr>
        <w:t xml:space="preserve"> </w:t>
      </w:r>
      <w:r w:rsidR="00A91D73" w:rsidRPr="00A91D73">
        <w:rPr>
          <w:rStyle w:val="Char7"/>
          <w:rFonts w:hint="cs"/>
          <w:rtl/>
        </w:rPr>
        <w:t>ک</w:t>
      </w:r>
      <w:r w:rsidR="00236672" w:rsidRPr="00033A42">
        <w:rPr>
          <w:rStyle w:val="Char7"/>
          <w:rFonts w:hint="cs"/>
          <w:rtl/>
        </w:rPr>
        <w:t>ه اگر آن را به در</w:t>
      </w:r>
      <w:r w:rsidR="00785B06" w:rsidRPr="00785B06">
        <w:rPr>
          <w:rStyle w:val="Char7"/>
          <w:rFonts w:hint="cs"/>
          <w:rtl/>
        </w:rPr>
        <w:t>ی</w:t>
      </w:r>
      <w:r w:rsidR="00236672" w:rsidRPr="00033A42">
        <w:rPr>
          <w:rStyle w:val="Char7"/>
          <w:rFonts w:hint="cs"/>
          <w:rtl/>
        </w:rPr>
        <w:t>ا م</w:t>
      </w:r>
      <w:r w:rsidR="00785B06" w:rsidRPr="00785B06">
        <w:rPr>
          <w:rStyle w:val="Char7"/>
          <w:rFonts w:hint="cs"/>
          <w:rtl/>
        </w:rPr>
        <w:t>ی</w:t>
      </w:r>
      <w:r w:rsidR="00236672" w:rsidRPr="00033A42">
        <w:rPr>
          <w:rStyle w:val="Char7"/>
          <w:rFonts w:hint="cs"/>
          <w:rtl/>
        </w:rPr>
        <w:t>‌اف</w:t>
      </w:r>
      <w:r w:rsidR="00A91D73" w:rsidRPr="00A91D73">
        <w:rPr>
          <w:rStyle w:val="Char7"/>
          <w:rFonts w:hint="cs"/>
          <w:rtl/>
        </w:rPr>
        <w:t>ک</w:t>
      </w:r>
      <w:r w:rsidR="00236672" w:rsidRPr="00033A42">
        <w:rPr>
          <w:rStyle w:val="Char7"/>
          <w:rFonts w:hint="cs"/>
          <w:rtl/>
        </w:rPr>
        <w:t>ند</w:t>
      </w:r>
      <w:r w:rsidR="00785B06" w:rsidRPr="00785B06">
        <w:rPr>
          <w:rStyle w:val="Char7"/>
          <w:rFonts w:hint="cs"/>
          <w:rtl/>
        </w:rPr>
        <w:t>ی</w:t>
      </w:r>
      <w:r w:rsidR="00236672" w:rsidRPr="00033A42">
        <w:rPr>
          <w:rStyle w:val="Char7"/>
          <w:rFonts w:hint="cs"/>
          <w:rtl/>
        </w:rPr>
        <w:t xml:space="preserve"> آن را </w:t>
      </w:r>
      <w:r w:rsidR="00A91D73" w:rsidRPr="00A91D73">
        <w:rPr>
          <w:rStyle w:val="Char7"/>
          <w:rFonts w:hint="cs"/>
          <w:rtl/>
        </w:rPr>
        <w:t>ک</w:t>
      </w:r>
      <w:r w:rsidR="00236672" w:rsidRPr="00033A42">
        <w:rPr>
          <w:rStyle w:val="Char7"/>
          <w:rFonts w:hint="cs"/>
          <w:rtl/>
        </w:rPr>
        <w:t>در م</w:t>
      </w:r>
      <w:r w:rsidR="00785B06" w:rsidRPr="00785B06">
        <w:rPr>
          <w:rStyle w:val="Char7"/>
          <w:rFonts w:hint="cs"/>
          <w:rtl/>
        </w:rPr>
        <w:t>ی</w:t>
      </w:r>
      <w:r w:rsidR="00236672" w:rsidRPr="00033A42">
        <w:rPr>
          <w:rStyle w:val="Char7"/>
          <w:rFonts w:hint="cs"/>
          <w:rtl/>
        </w:rPr>
        <w:t>‌ساخت</w:t>
      </w:r>
      <w:r w:rsidR="00236672" w:rsidRPr="00033A42">
        <w:rPr>
          <w:rStyle w:val="Charc"/>
          <w:rFonts w:hint="cs"/>
          <w:rtl/>
        </w:rPr>
        <w:t>»</w:t>
      </w:r>
      <w:r w:rsidR="00033A42">
        <w:rPr>
          <w:rStyle w:val="Charc"/>
          <w:rFonts w:hint="cs"/>
          <w:rtl/>
        </w:rPr>
        <w:t>.</w:t>
      </w:r>
    </w:p>
    <w:p w:rsidR="00630F0B" w:rsidRPr="00C97A77" w:rsidRDefault="00236672" w:rsidP="003C2657">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ما را از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شمردن گناهان برحذر داشته 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033A42" w:rsidRPr="00C97A77">
        <w:rPr>
          <w:rStyle w:val="Char2"/>
          <w:rFonts w:hint="cs"/>
          <w:rtl/>
        </w:rPr>
        <w:t xml:space="preserve"> </w:t>
      </w:r>
      <w:r w:rsidR="00033A42" w:rsidRPr="00033A42">
        <w:rPr>
          <w:rStyle w:val="Charc"/>
          <w:rFonts w:hint="cs"/>
          <w:rtl/>
        </w:rPr>
        <w:t>«</w:t>
      </w:r>
      <w:r w:rsidR="009D4C4D" w:rsidRPr="00033A42">
        <w:rPr>
          <w:rStyle w:val="Char8"/>
          <w:rtl/>
        </w:rPr>
        <w:t>إِيَّاكُمْ وَمُحَقَّرَاتِ الذُّنُوبِ فَإِنَّمَا مَثَلُ مُحَقَّرَاتِ الذُّنُوبِ كَقَوْمٍ نَزَلُوا فِي بَطْنِ وَادٍ، فَجَاءَ ذَا بِعُودٍ، وَجَاءَ ذَا بِعُودٍ حَتَّى أَنْضَجُوا خُبْزَتَهُمْ، وَإِنَّ مُحَقَّرَاتِ الذُّنُوبِ مَتَى يُؤْخَذْ بِهَا صَاحِبُهَا تُهْلِكْهُ</w:t>
      </w:r>
      <w:r w:rsidR="00033A42" w:rsidRPr="00033A42">
        <w:rPr>
          <w:rStyle w:val="Charc"/>
          <w:rFonts w:hint="cs"/>
          <w:rtl/>
        </w:rPr>
        <w:t>»</w:t>
      </w:r>
      <w:r w:rsidRPr="00033A42">
        <w:rPr>
          <w:rStyle w:val="Char2"/>
          <w:vertAlign w:val="superscript"/>
          <w:rtl/>
        </w:rPr>
        <w:footnoteReference w:id="215"/>
      </w:r>
      <w:r w:rsidR="009D4C4D" w:rsidRPr="00033A42">
        <w:rPr>
          <w:rStyle w:val="Char2"/>
          <w:rFonts w:hint="cs"/>
          <w:rtl/>
        </w:rPr>
        <w:t>.</w:t>
      </w:r>
      <w:r w:rsidR="00033A42" w:rsidRPr="00C97A77">
        <w:rPr>
          <w:rStyle w:val="Char2"/>
          <w:rFonts w:hint="cs"/>
          <w:rtl/>
        </w:rPr>
        <w:t xml:space="preserve"> </w:t>
      </w:r>
      <w:r w:rsidRPr="00033A42">
        <w:rPr>
          <w:rStyle w:val="Charc"/>
          <w:rFonts w:hint="cs"/>
          <w:rtl/>
        </w:rPr>
        <w:t>«</w:t>
      </w:r>
      <w:r w:rsidRPr="00033A42">
        <w:rPr>
          <w:rStyle w:val="Char7"/>
          <w:rFonts w:hint="cs"/>
          <w:rtl/>
        </w:rPr>
        <w:t xml:space="preserve">از گناهان </w:t>
      </w:r>
      <w:r w:rsidR="00A91D73" w:rsidRPr="00A91D73">
        <w:rPr>
          <w:rStyle w:val="Char7"/>
          <w:rFonts w:hint="cs"/>
          <w:rtl/>
        </w:rPr>
        <w:t>ک</w:t>
      </w:r>
      <w:r w:rsidRPr="00033A42">
        <w:rPr>
          <w:rStyle w:val="Char7"/>
          <w:rFonts w:hint="cs"/>
          <w:rtl/>
        </w:rPr>
        <w:t>وچ</w:t>
      </w:r>
      <w:r w:rsidR="00A91D73" w:rsidRPr="00A91D73">
        <w:rPr>
          <w:rStyle w:val="Char7"/>
          <w:rFonts w:hint="cs"/>
          <w:rtl/>
        </w:rPr>
        <w:t>ک</w:t>
      </w:r>
      <w:r w:rsidRPr="00033A42">
        <w:rPr>
          <w:rStyle w:val="Char7"/>
          <w:rFonts w:hint="cs"/>
          <w:rtl/>
        </w:rPr>
        <w:t xml:space="preserve"> بپره</w:t>
      </w:r>
      <w:r w:rsidR="00785B06" w:rsidRPr="00785B06">
        <w:rPr>
          <w:rStyle w:val="Char7"/>
          <w:rFonts w:hint="cs"/>
          <w:rtl/>
        </w:rPr>
        <w:t>ی</w:t>
      </w:r>
      <w:r w:rsidRPr="00033A42">
        <w:rPr>
          <w:rStyle w:val="Char7"/>
          <w:rFonts w:hint="cs"/>
          <w:rtl/>
        </w:rPr>
        <w:t>ز</w:t>
      </w:r>
      <w:r w:rsidR="00785B06" w:rsidRPr="00785B06">
        <w:rPr>
          <w:rStyle w:val="Char7"/>
          <w:rFonts w:hint="cs"/>
          <w:rtl/>
        </w:rPr>
        <w:t>ی</w:t>
      </w:r>
      <w:r w:rsidRPr="00033A42">
        <w:rPr>
          <w:rStyle w:val="Char7"/>
          <w:rFonts w:hint="cs"/>
          <w:rtl/>
        </w:rPr>
        <w:t xml:space="preserve">د. مثال گناهان </w:t>
      </w:r>
      <w:r w:rsidR="00A91D73" w:rsidRPr="00A91D73">
        <w:rPr>
          <w:rStyle w:val="Char7"/>
          <w:rFonts w:hint="cs"/>
          <w:rtl/>
        </w:rPr>
        <w:t>ک</w:t>
      </w:r>
      <w:r w:rsidRPr="00033A42">
        <w:rPr>
          <w:rStyle w:val="Char7"/>
          <w:rFonts w:hint="cs"/>
          <w:rtl/>
        </w:rPr>
        <w:t>وچ</w:t>
      </w:r>
      <w:r w:rsidR="00A91D73" w:rsidRPr="00A91D73">
        <w:rPr>
          <w:rStyle w:val="Char7"/>
          <w:rFonts w:hint="cs"/>
          <w:rtl/>
        </w:rPr>
        <w:t>ک</w:t>
      </w:r>
      <w:r w:rsidRPr="00033A42">
        <w:rPr>
          <w:rStyle w:val="Char7"/>
          <w:rFonts w:hint="cs"/>
          <w:rtl/>
        </w:rPr>
        <w:t xml:space="preserve"> مانند گروه</w:t>
      </w:r>
      <w:r w:rsidR="00785B06" w:rsidRPr="00785B06">
        <w:rPr>
          <w:rStyle w:val="Char7"/>
          <w:rFonts w:hint="cs"/>
          <w:rtl/>
        </w:rPr>
        <w:t>ی</w:t>
      </w:r>
      <w:r w:rsidRPr="00033A42">
        <w:rPr>
          <w:rStyle w:val="Char7"/>
          <w:rFonts w:hint="cs"/>
          <w:rtl/>
        </w:rPr>
        <w:t xml:space="preserve"> است </w:t>
      </w:r>
      <w:r w:rsidR="00A91D73" w:rsidRPr="00A91D73">
        <w:rPr>
          <w:rStyle w:val="Char7"/>
          <w:rFonts w:hint="cs"/>
          <w:rtl/>
        </w:rPr>
        <w:t>ک</w:t>
      </w:r>
      <w:r w:rsidRPr="00033A42">
        <w:rPr>
          <w:rStyle w:val="Char7"/>
          <w:rFonts w:hint="cs"/>
          <w:rtl/>
        </w:rPr>
        <w:t>ه در دره‌ا</w:t>
      </w:r>
      <w:r w:rsidR="00785B06" w:rsidRPr="00785B06">
        <w:rPr>
          <w:rStyle w:val="Char7"/>
          <w:rFonts w:hint="cs"/>
          <w:rtl/>
        </w:rPr>
        <w:t>ی</w:t>
      </w:r>
      <w:r w:rsidRPr="00033A42">
        <w:rPr>
          <w:rStyle w:val="Char7"/>
          <w:rFonts w:hint="cs"/>
          <w:rtl/>
        </w:rPr>
        <w:t xml:space="preserve"> فرود آ</w:t>
      </w:r>
      <w:r w:rsidR="00785B06" w:rsidRPr="00785B06">
        <w:rPr>
          <w:rStyle w:val="Char7"/>
          <w:rFonts w:hint="cs"/>
          <w:rtl/>
        </w:rPr>
        <w:t>ی</w:t>
      </w:r>
      <w:r w:rsidRPr="00033A42">
        <w:rPr>
          <w:rStyle w:val="Char7"/>
          <w:rFonts w:hint="cs"/>
          <w:rtl/>
        </w:rPr>
        <w:t>ند، ا</w:t>
      </w:r>
      <w:r w:rsidR="00785B06" w:rsidRPr="00785B06">
        <w:rPr>
          <w:rStyle w:val="Char7"/>
          <w:rFonts w:hint="cs"/>
          <w:rtl/>
        </w:rPr>
        <w:t>ی</w:t>
      </w:r>
      <w:r w:rsidRPr="00033A42">
        <w:rPr>
          <w:rStyle w:val="Char7"/>
          <w:rFonts w:hint="cs"/>
          <w:rtl/>
        </w:rPr>
        <w:t xml:space="preserve">ن </w:t>
      </w:r>
      <w:r w:rsidR="00785B06" w:rsidRPr="00785B06">
        <w:rPr>
          <w:rStyle w:val="Char7"/>
          <w:rFonts w:hint="cs"/>
          <w:rtl/>
        </w:rPr>
        <w:t>ی</w:t>
      </w:r>
      <w:r w:rsidR="00A91D73" w:rsidRPr="00A91D73">
        <w:rPr>
          <w:rStyle w:val="Char7"/>
          <w:rFonts w:hint="cs"/>
          <w:rtl/>
        </w:rPr>
        <w:t>ک</w:t>
      </w:r>
      <w:r w:rsidR="00785B06" w:rsidRPr="00785B06">
        <w:rPr>
          <w:rStyle w:val="Char7"/>
          <w:rFonts w:hint="cs"/>
          <w:rtl/>
        </w:rPr>
        <w:t>ی</w:t>
      </w:r>
      <w:r w:rsidRPr="00033A42">
        <w:rPr>
          <w:rStyle w:val="Char7"/>
          <w:rFonts w:hint="cs"/>
          <w:rtl/>
        </w:rPr>
        <w:t xml:space="preserve"> چوب آرد و آن </w:t>
      </w:r>
      <w:r w:rsidR="00785B06" w:rsidRPr="00785B06">
        <w:rPr>
          <w:rStyle w:val="Char7"/>
          <w:rFonts w:hint="cs"/>
          <w:rtl/>
        </w:rPr>
        <w:t>ی</w:t>
      </w:r>
      <w:r w:rsidR="00A91D73" w:rsidRPr="00A91D73">
        <w:rPr>
          <w:rStyle w:val="Char7"/>
          <w:rFonts w:hint="cs"/>
          <w:rtl/>
        </w:rPr>
        <w:t>ک</w:t>
      </w:r>
      <w:r w:rsidR="00785B06" w:rsidRPr="00785B06">
        <w:rPr>
          <w:rStyle w:val="Char7"/>
          <w:rFonts w:hint="cs"/>
          <w:rtl/>
        </w:rPr>
        <w:t>ی</w:t>
      </w:r>
      <w:r w:rsidRPr="00033A42">
        <w:rPr>
          <w:rStyle w:val="Char7"/>
          <w:rFonts w:hint="cs"/>
          <w:rtl/>
        </w:rPr>
        <w:t xml:space="preserve"> چوب</w:t>
      </w:r>
      <w:r w:rsidR="00785B06" w:rsidRPr="00785B06">
        <w:rPr>
          <w:rStyle w:val="Char7"/>
          <w:rFonts w:hint="cs"/>
          <w:rtl/>
        </w:rPr>
        <w:t>ی</w:t>
      </w:r>
      <w:r w:rsidRPr="00033A42">
        <w:rPr>
          <w:rStyle w:val="Char7"/>
          <w:rFonts w:hint="cs"/>
          <w:rtl/>
        </w:rPr>
        <w:t xml:space="preserve"> آرد ه</w:t>
      </w:r>
      <w:r w:rsidR="00785B06" w:rsidRPr="00785B06">
        <w:rPr>
          <w:rStyle w:val="Char7"/>
          <w:rFonts w:hint="cs"/>
          <w:rtl/>
        </w:rPr>
        <w:t>ی</w:t>
      </w:r>
      <w:r w:rsidRPr="00033A42">
        <w:rPr>
          <w:rStyle w:val="Char7"/>
          <w:rFonts w:hint="cs"/>
          <w:rtl/>
        </w:rPr>
        <w:t>زم ب</w:t>
      </w:r>
      <w:r w:rsidR="00785B06" w:rsidRPr="00785B06">
        <w:rPr>
          <w:rStyle w:val="Char7"/>
          <w:rFonts w:hint="cs"/>
          <w:rtl/>
        </w:rPr>
        <w:t>ی</w:t>
      </w:r>
      <w:r w:rsidRPr="00033A42">
        <w:rPr>
          <w:rStyle w:val="Char7"/>
          <w:rFonts w:hint="cs"/>
          <w:rtl/>
        </w:rPr>
        <w:t xml:space="preserve">اورند </w:t>
      </w:r>
      <w:r w:rsidR="00A91D73" w:rsidRPr="00A91D73">
        <w:rPr>
          <w:rStyle w:val="Char7"/>
          <w:rFonts w:hint="cs"/>
          <w:rtl/>
        </w:rPr>
        <w:t>ک</w:t>
      </w:r>
      <w:r w:rsidRPr="00033A42">
        <w:rPr>
          <w:rStyle w:val="Char7"/>
          <w:rFonts w:hint="cs"/>
          <w:rtl/>
        </w:rPr>
        <w:t>ه با مجموع آن نان خود را بپزند گناهان حق</w:t>
      </w:r>
      <w:r w:rsidR="00785B06" w:rsidRPr="00785B06">
        <w:rPr>
          <w:rStyle w:val="Char7"/>
          <w:rFonts w:hint="cs"/>
          <w:rtl/>
        </w:rPr>
        <w:t>ی</w:t>
      </w:r>
      <w:r w:rsidRPr="00033A42">
        <w:rPr>
          <w:rStyle w:val="Char7"/>
          <w:rFonts w:hint="cs"/>
          <w:rtl/>
        </w:rPr>
        <w:t>ر ن</w:t>
      </w:r>
      <w:r w:rsidR="00785B06" w:rsidRPr="00785B06">
        <w:rPr>
          <w:rStyle w:val="Char7"/>
          <w:rFonts w:hint="cs"/>
          <w:rtl/>
        </w:rPr>
        <w:t>ی</w:t>
      </w:r>
      <w:r w:rsidRPr="00033A42">
        <w:rPr>
          <w:rStyle w:val="Char7"/>
          <w:rFonts w:hint="cs"/>
          <w:rtl/>
        </w:rPr>
        <w:t>ز وقت</w:t>
      </w:r>
      <w:r w:rsidR="00785B06" w:rsidRPr="00785B06">
        <w:rPr>
          <w:rStyle w:val="Char7"/>
          <w:rFonts w:hint="cs"/>
          <w:rtl/>
        </w:rPr>
        <w:t>ی</w:t>
      </w:r>
      <w:r w:rsidRPr="00033A42">
        <w:rPr>
          <w:rStyle w:val="Char7"/>
          <w:rFonts w:hint="cs"/>
          <w:rtl/>
        </w:rPr>
        <w:t xml:space="preserve"> از مرت</w:t>
      </w:r>
      <w:r w:rsidR="00A91D73" w:rsidRPr="00A91D73">
        <w:rPr>
          <w:rStyle w:val="Char7"/>
          <w:rFonts w:hint="cs"/>
          <w:rtl/>
        </w:rPr>
        <w:t>ک</w:t>
      </w:r>
      <w:r w:rsidRPr="00033A42">
        <w:rPr>
          <w:rStyle w:val="Char7"/>
          <w:rFonts w:hint="cs"/>
          <w:rtl/>
        </w:rPr>
        <w:t xml:space="preserve">ب آن بازخواست </w:t>
      </w:r>
      <w:r w:rsidR="00A91D73" w:rsidRPr="00A91D73">
        <w:rPr>
          <w:rStyle w:val="Char7"/>
          <w:rFonts w:hint="cs"/>
          <w:rtl/>
        </w:rPr>
        <w:t>ک</w:t>
      </w:r>
      <w:r w:rsidRPr="00033A42">
        <w:rPr>
          <w:rStyle w:val="Char7"/>
          <w:rFonts w:hint="cs"/>
          <w:rtl/>
        </w:rPr>
        <w:t>نند ما</w:t>
      </w:r>
      <w:r w:rsidR="00785B06" w:rsidRPr="00785B06">
        <w:rPr>
          <w:rStyle w:val="Char7"/>
          <w:rFonts w:hint="cs"/>
          <w:rtl/>
        </w:rPr>
        <w:t>ی</w:t>
      </w:r>
      <w:r w:rsidRPr="00033A42">
        <w:rPr>
          <w:rStyle w:val="Char7"/>
          <w:rFonts w:hint="cs"/>
          <w:rtl/>
        </w:rPr>
        <w:t>ه‌</w:t>
      </w:r>
      <w:r w:rsidR="00785B06" w:rsidRPr="00785B06">
        <w:rPr>
          <w:rStyle w:val="Char7"/>
          <w:rFonts w:hint="cs"/>
          <w:rtl/>
        </w:rPr>
        <w:t>ی</w:t>
      </w:r>
      <w:r w:rsidRPr="00033A42">
        <w:rPr>
          <w:rStyle w:val="Char7"/>
          <w:rFonts w:hint="cs"/>
          <w:rtl/>
        </w:rPr>
        <w:t xml:space="preserve"> هلا</w:t>
      </w:r>
      <w:r w:rsidR="00A91D73" w:rsidRPr="00A91D73">
        <w:rPr>
          <w:rStyle w:val="Char7"/>
          <w:rFonts w:hint="cs"/>
          <w:rtl/>
        </w:rPr>
        <w:t>ک</w:t>
      </w:r>
      <w:r w:rsidRPr="00033A42">
        <w:rPr>
          <w:rStyle w:val="Char7"/>
          <w:rFonts w:hint="cs"/>
          <w:rtl/>
        </w:rPr>
        <w:t xml:space="preserve"> او م</w:t>
      </w:r>
      <w:r w:rsidR="00785B06" w:rsidRPr="00785B06">
        <w:rPr>
          <w:rStyle w:val="Char7"/>
          <w:rFonts w:hint="cs"/>
          <w:rtl/>
        </w:rPr>
        <w:t>ی</w:t>
      </w:r>
      <w:r w:rsidRPr="00033A42">
        <w:rPr>
          <w:rStyle w:val="Char7"/>
          <w:rFonts w:hint="cs"/>
          <w:rtl/>
        </w:rPr>
        <w:t>‌شود</w:t>
      </w:r>
      <w:r w:rsidRPr="00033A42">
        <w:rPr>
          <w:rStyle w:val="Charc"/>
          <w:rFonts w:hint="cs"/>
          <w:rtl/>
        </w:rPr>
        <w:t>»</w:t>
      </w:r>
      <w:r w:rsidR="00033A42" w:rsidRPr="00033A42">
        <w:rPr>
          <w:rStyle w:val="Char2"/>
          <w:rFonts w:hint="cs"/>
          <w:rtl/>
        </w:rPr>
        <w:t>.</w:t>
      </w:r>
    </w:p>
    <w:p w:rsidR="00236672" w:rsidRDefault="00236672" w:rsidP="009A08D7">
      <w:pPr>
        <w:pStyle w:val="a0"/>
        <w:rPr>
          <w:rtl/>
        </w:rPr>
      </w:pPr>
      <w:bookmarkStart w:id="384" w:name="_Toc237013384"/>
      <w:bookmarkStart w:id="385" w:name="_Toc237013537"/>
      <w:bookmarkStart w:id="386" w:name="_Toc281677031"/>
      <w:bookmarkStart w:id="387" w:name="_Toc444772785"/>
      <w:r>
        <w:rPr>
          <w:rFonts w:hint="cs"/>
          <w:rtl/>
        </w:rPr>
        <w:t>2- طول امل (ام</w:t>
      </w:r>
      <w:r w:rsidR="008168DF">
        <w:rPr>
          <w:rFonts w:hint="cs"/>
          <w:rtl/>
        </w:rPr>
        <w:t>ی</w:t>
      </w:r>
      <w:r>
        <w:rPr>
          <w:rFonts w:hint="cs"/>
          <w:rtl/>
        </w:rPr>
        <w:t>د ز</w:t>
      </w:r>
      <w:r w:rsidR="008168DF">
        <w:rPr>
          <w:rFonts w:hint="cs"/>
          <w:rtl/>
        </w:rPr>
        <w:t>ی</w:t>
      </w:r>
      <w:r>
        <w:rPr>
          <w:rFonts w:hint="cs"/>
          <w:rtl/>
        </w:rPr>
        <w:t>اد)</w:t>
      </w:r>
      <w:bookmarkEnd w:id="384"/>
      <w:bookmarkEnd w:id="385"/>
      <w:bookmarkEnd w:id="386"/>
      <w:bookmarkEnd w:id="387"/>
    </w:p>
    <w:p w:rsidR="00236672" w:rsidRPr="00C97A77" w:rsidRDefault="00C97A77" w:rsidP="007C778F">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236672" w:rsidRPr="00C97A77">
        <w:rPr>
          <w:rStyle w:val="Char2"/>
          <w:rFonts w:hint="cs"/>
          <w:rtl/>
        </w:rPr>
        <w:t xml:space="preserve"> د</w:t>
      </w:r>
      <w:r w:rsidRPr="00C97A77">
        <w:rPr>
          <w:rStyle w:val="Char2"/>
          <w:rFonts w:hint="cs"/>
          <w:rtl/>
        </w:rPr>
        <w:t>ی</w:t>
      </w:r>
      <w:r w:rsidR="00236672" w:rsidRPr="00C97A77">
        <w:rPr>
          <w:rStyle w:val="Char2"/>
          <w:rFonts w:hint="cs"/>
          <w:rtl/>
        </w:rPr>
        <w:t>گر از موانع توبه و علت به ت</w:t>
      </w:r>
      <w:r w:rsidR="007C778F" w:rsidRPr="00C97A77">
        <w:rPr>
          <w:rStyle w:val="Char2"/>
          <w:rFonts w:hint="cs"/>
          <w:rtl/>
        </w:rPr>
        <w:t>ا</w:t>
      </w:r>
      <w:r w:rsidR="00236672" w:rsidRPr="00C97A77">
        <w:rPr>
          <w:rStyle w:val="Char2"/>
          <w:rFonts w:hint="cs"/>
          <w:rtl/>
        </w:rPr>
        <w:t>خ</w:t>
      </w:r>
      <w:r w:rsidRPr="00C97A77">
        <w:rPr>
          <w:rStyle w:val="Char2"/>
          <w:rFonts w:hint="cs"/>
          <w:rtl/>
        </w:rPr>
        <w:t>ی</w:t>
      </w:r>
      <w:r w:rsidR="00236672" w:rsidRPr="00C97A77">
        <w:rPr>
          <w:rStyle w:val="Char2"/>
          <w:rFonts w:hint="cs"/>
          <w:rtl/>
        </w:rPr>
        <w:t>ر انداختن آن، طول امل در زندگ</w:t>
      </w:r>
      <w:r w:rsidRPr="00C97A77">
        <w:rPr>
          <w:rStyle w:val="Char2"/>
          <w:rFonts w:hint="cs"/>
          <w:rtl/>
        </w:rPr>
        <w:t>ی</w:t>
      </w:r>
      <w:r w:rsidR="00236672" w:rsidRPr="00C97A77">
        <w:rPr>
          <w:rStyle w:val="Char2"/>
          <w:rFonts w:hint="cs"/>
          <w:rtl/>
        </w:rPr>
        <w:t xml:space="preserve"> است به ا</w:t>
      </w:r>
      <w:r w:rsidRPr="00C97A77">
        <w:rPr>
          <w:rStyle w:val="Char2"/>
          <w:rFonts w:hint="cs"/>
          <w:rtl/>
        </w:rPr>
        <w:t>ی</w:t>
      </w:r>
      <w:r w:rsidR="00236672" w:rsidRPr="00C97A77">
        <w:rPr>
          <w:rStyle w:val="Char2"/>
          <w:rFonts w:hint="cs"/>
          <w:rtl/>
        </w:rPr>
        <w:t xml:space="preserve">ن معنا </w:t>
      </w:r>
      <w:r w:rsidR="006808D5" w:rsidRPr="006808D5">
        <w:rPr>
          <w:rStyle w:val="Char2"/>
          <w:rFonts w:hint="cs"/>
          <w:rtl/>
        </w:rPr>
        <w:t>ک</w:t>
      </w:r>
      <w:r w:rsidR="00236672" w:rsidRPr="00C97A77">
        <w:rPr>
          <w:rStyle w:val="Char2"/>
          <w:rFonts w:hint="cs"/>
          <w:rtl/>
        </w:rPr>
        <w:t xml:space="preserve">ه انسان چنان پندارد </w:t>
      </w:r>
      <w:r w:rsidR="006808D5" w:rsidRPr="006808D5">
        <w:rPr>
          <w:rStyle w:val="Char2"/>
          <w:rFonts w:hint="cs"/>
          <w:rtl/>
        </w:rPr>
        <w:t>ک</w:t>
      </w:r>
      <w:r w:rsidR="00236672" w:rsidRPr="00C97A77">
        <w:rPr>
          <w:rStyle w:val="Char2"/>
          <w:rFonts w:hint="cs"/>
          <w:rtl/>
        </w:rPr>
        <w:t>ه پ</w:t>
      </w:r>
      <w:r w:rsidRPr="00C97A77">
        <w:rPr>
          <w:rStyle w:val="Char2"/>
          <w:rFonts w:hint="cs"/>
          <w:rtl/>
        </w:rPr>
        <w:t>ی</w:t>
      </w:r>
      <w:r w:rsidR="00236672" w:rsidRPr="00C97A77">
        <w:rPr>
          <w:rStyle w:val="Char2"/>
          <w:rFonts w:hint="cs"/>
          <w:rtl/>
        </w:rPr>
        <w:t>وسته در ا</w:t>
      </w:r>
      <w:r w:rsidRPr="00C97A77">
        <w:rPr>
          <w:rStyle w:val="Char2"/>
          <w:rFonts w:hint="cs"/>
          <w:rtl/>
        </w:rPr>
        <w:t>ی</w:t>
      </w:r>
      <w:r w:rsidR="00236672" w:rsidRPr="00C97A77">
        <w:rPr>
          <w:rStyle w:val="Char2"/>
          <w:rFonts w:hint="cs"/>
          <w:rtl/>
        </w:rPr>
        <w:t>ن دن</w:t>
      </w:r>
      <w:r w:rsidRPr="00C97A77">
        <w:rPr>
          <w:rStyle w:val="Char2"/>
          <w:rFonts w:hint="cs"/>
          <w:rtl/>
        </w:rPr>
        <w:t>ی</w:t>
      </w:r>
      <w:r w:rsidR="00236672" w:rsidRPr="00C97A77">
        <w:rPr>
          <w:rStyle w:val="Char2"/>
          <w:rFonts w:hint="cs"/>
          <w:rtl/>
        </w:rPr>
        <w:t>ا باق</w:t>
      </w:r>
      <w:r w:rsidRPr="00C97A77">
        <w:rPr>
          <w:rStyle w:val="Char2"/>
          <w:rFonts w:hint="cs"/>
          <w:rtl/>
        </w:rPr>
        <w:t>ی</w:t>
      </w:r>
      <w:r w:rsidR="00236672" w:rsidRPr="00C97A77">
        <w:rPr>
          <w:rStyle w:val="Char2"/>
          <w:rFonts w:hint="cs"/>
          <w:rtl/>
        </w:rPr>
        <w:t xml:space="preserve"> م</w:t>
      </w:r>
      <w:r w:rsidRPr="00C97A77">
        <w:rPr>
          <w:rStyle w:val="Char2"/>
          <w:rFonts w:hint="cs"/>
          <w:rtl/>
        </w:rPr>
        <w:t>ی</w:t>
      </w:r>
      <w:r w:rsidR="00236672" w:rsidRPr="00C97A77">
        <w:rPr>
          <w:rStyle w:val="Char2"/>
          <w:rFonts w:hint="cs"/>
          <w:rtl/>
        </w:rPr>
        <w:t>‌ماند و هم</w:t>
      </w:r>
      <w:r w:rsidRPr="00C97A77">
        <w:rPr>
          <w:rStyle w:val="Char2"/>
          <w:rFonts w:hint="cs"/>
          <w:rtl/>
        </w:rPr>
        <w:t>ی</w:t>
      </w:r>
      <w:r w:rsidR="00236672" w:rsidRPr="00C97A77">
        <w:rPr>
          <w:rStyle w:val="Char2"/>
          <w:rFonts w:hint="cs"/>
          <w:rtl/>
        </w:rPr>
        <w:t>شه مرگ را از خود دور م</w:t>
      </w:r>
      <w:r w:rsidRPr="00C97A77">
        <w:rPr>
          <w:rStyle w:val="Char2"/>
          <w:rFonts w:hint="cs"/>
          <w:rtl/>
        </w:rPr>
        <w:t>ی</w:t>
      </w:r>
      <w:r w:rsidR="00236672" w:rsidRPr="00C97A77">
        <w:rPr>
          <w:rStyle w:val="Char2"/>
          <w:rFonts w:hint="cs"/>
          <w:rtl/>
        </w:rPr>
        <w:t xml:space="preserve">‌پندارد و به دنبال </w:t>
      </w:r>
      <w:r w:rsidR="006808D5" w:rsidRPr="006808D5">
        <w:rPr>
          <w:rStyle w:val="Char2"/>
          <w:rFonts w:hint="cs"/>
          <w:rtl/>
        </w:rPr>
        <w:t>ک</w:t>
      </w:r>
      <w:r w:rsidR="00236672" w:rsidRPr="00C97A77">
        <w:rPr>
          <w:rStyle w:val="Char2"/>
          <w:rFonts w:hint="cs"/>
          <w:rtl/>
        </w:rPr>
        <w:t>اروان ش</w:t>
      </w:r>
      <w:r w:rsidRPr="00C97A77">
        <w:rPr>
          <w:rStyle w:val="Char2"/>
          <w:rFonts w:hint="cs"/>
          <w:rtl/>
        </w:rPr>
        <w:t>ی</w:t>
      </w:r>
      <w:r w:rsidR="00236672" w:rsidRPr="00C97A77">
        <w:rPr>
          <w:rStyle w:val="Char2"/>
          <w:rFonts w:hint="cs"/>
          <w:rtl/>
        </w:rPr>
        <w:t>طان م</w:t>
      </w:r>
      <w:r w:rsidRPr="00C97A77">
        <w:rPr>
          <w:rStyle w:val="Char2"/>
          <w:rFonts w:hint="cs"/>
          <w:rtl/>
        </w:rPr>
        <w:t>ی</w:t>
      </w:r>
      <w:r w:rsidR="00236672" w:rsidRPr="00C97A77">
        <w:rPr>
          <w:rStyle w:val="Char2"/>
          <w:rFonts w:hint="cs"/>
          <w:rtl/>
        </w:rPr>
        <w:t xml:space="preserve">‌رود. </w:t>
      </w:r>
    </w:p>
    <w:p w:rsidR="00236672" w:rsidRPr="00C97A77" w:rsidRDefault="00C97A77" w:rsidP="007C778F">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236672" w:rsidRPr="00C97A77">
        <w:rPr>
          <w:rStyle w:val="Char2"/>
          <w:rFonts w:hint="cs"/>
          <w:rtl/>
        </w:rPr>
        <w:t xml:space="preserve"> از آفات انسان، ا</w:t>
      </w:r>
      <w:r w:rsidRPr="00C97A77">
        <w:rPr>
          <w:rStyle w:val="Char2"/>
          <w:rFonts w:hint="cs"/>
          <w:rtl/>
        </w:rPr>
        <w:t>ی</w:t>
      </w:r>
      <w:r w:rsidR="00236672" w:rsidRPr="00C97A77">
        <w:rPr>
          <w:rStyle w:val="Char2"/>
          <w:rFonts w:hint="cs"/>
          <w:rtl/>
        </w:rPr>
        <w:t xml:space="preserve">ن است </w:t>
      </w:r>
      <w:r w:rsidR="006808D5" w:rsidRPr="006808D5">
        <w:rPr>
          <w:rStyle w:val="Char2"/>
          <w:rFonts w:hint="cs"/>
          <w:rtl/>
        </w:rPr>
        <w:t>ک</w:t>
      </w:r>
      <w:r w:rsidR="00236672" w:rsidRPr="00C97A77">
        <w:rPr>
          <w:rStyle w:val="Char2"/>
          <w:rFonts w:hint="cs"/>
          <w:rtl/>
        </w:rPr>
        <w:t>ه هم</w:t>
      </w:r>
      <w:r w:rsidRPr="00C97A77">
        <w:rPr>
          <w:rStyle w:val="Char2"/>
          <w:rFonts w:hint="cs"/>
          <w:rtl/>
        </w:rPr>
        <w:t>ی</w:t>
      </w:r>
      <w:r w:rsidR="00236672" w:rsidRPr="00C97A77">
        <w:rPr>
          <w:rStyle w:val="Char2"/>
          <w:rFonts w:hint="cs"/>
          <w:rtl/>
        </w:rPr>
        <w:t>شه به طول زندگ</w:t>
      </w:r>
      <w:r w:rsidRPr="00C97A77">
        <w:rPr>
          <w:rStyle w:val="Char2"/>
          <w:rFonts w:hint="cs"/>
          <w:rtl/>
        </w:rPr>
        <w:t>ی</w:t>
      </w:r>
      <w:r w:rsidR="00236672" w:rsidRPr="00C97A77">
        <w:rPr>
          <w:rStyle w:val="Char2"/>
          <w:rFonts w:hint="cs"/>
          <w:rtl/>
        </w:rPr>
        <w:t xml:space="preserve"> و طول امل ام</w:t>
      </w:r>
      <w:r w:rsidRPr="00C97A77">
        <w:rPr>
          <w:rStyle w:val="Char2"/>
          <w:rFonts w:hint="cs"/>
          <w:rtl/>
        </w:rPr>
        <w:t>ی</w:t>
      </w:r>
      <w:r w:rsidR="00236672" w:rsidRPr="00C97A77">
        <w:rPr>
          <w:rStyle w:val="Char2"/>
          <w:rFonts w:hint="cs"/>
          <w:rtl/>
        </w:rPr>
        <w:t xml:space="preserve">دوار است و هر وقت شبح مرگ در نظر </w:t>
      </w:r>
      <w:r w:rsidR="007C778F" w:rsidRPr="00C97A77">
        <w:rPr>
          <w:rStyle w:val="Char2"/>
          <w:rFonts w:hint="cs"/>
          <w:rtl/>
        </w:rPr>
        <w:t>آ</w:t>
      </w:r>
      <w:r w:rsidRPr="00C97A77">
        <w:rPr>
          <w:rStyle w:val="Char2"/>
          <w:rFonts w:hint="cs"/>
          <w:rtl/>
        </w:rPr>
        <w:t>ی</w:t>
      </w:r>
      <w:r w:rsidR="00236672" w:rsidRPr="00C97A77">
        <w:rPr>
          <w:rStyle w:val="Char2"/>
          <w:rFonts w:hint="cs"/>
          <w:rtl/>
        </w:rPr>
        <w:t>د آن را از خود دور م</w:t>
      </w:r>
      <w:r w:rsidRPr="00C97A77">
        <w:rPr>
          <w:rStyle w:val="Char2"/>
          <w:rFonts w:hint="cs"/>
          <w:rtl/>
        </w:rPr>
        <w:t>ی</w:t>
      </w:r>
      <w:r w:rsidR="00236672" w:rsidRPr="00C97A77">
        <w:rPr>
          <w:rStyle w:val="Char2"/>
          <w:rFonts w:hint="cs"/>
          <w:rtl/>
        </w:rPr>
        <w:t>‌راند، در سن ب</w:t>
      </w:r>
      <w:r w:rsidRPr="00C97A77">
        <w:rPr>
          <w:rStyle w:val="Char2"/>
          <w:rFonts w:hint="cs"/>
          <w:rtl/>
        </w:rPr>
        <w:t>ی</w:t>
      </w:r>
      <w:r w:rsidR="00236672" w:rsidRPr="00C97A77">
        <w:rPr>
          <w:rStyle w:val="Char2"/>
          <w:rFonts w:hint="cs"/>
          <w:rtl/>
        </w:rPr>
        <w:t>ست سالگ</w:t>
      </w:r>
      <w:r w:rsidRPr="00C97A77">
        <w:rPr>
          <w:rStyle w:val="Char2"/>
          <w:rFonts w:hint="cs"/>
          <w:rtl/>
        </w:rPr>
        <w:t>ی</w:t>
      </w:r>
      <w:r w:rsidR="00236672" w:rsidRPr="00C97A77">
        <w:rPr>
          <w:rStyle w:val="Char2"/>
          <w:rFonts w:hint="cs"/>
          <w:rtl/>
        </w:rPr>
        <w:t xml:space="preserve"> م</w:t>
      </w:r>
      <w:r w:rsidRPr="00C97A77">
        <w:rPr>
          <w:rStyle w:val="Char2"/>
          <w:rFonts w:hint="cs"/>
          <w:rtl/>
        </w:rPr>
        <w:t>ی</w:t>
      </w:r>
      <w:r w:rsidR="00236672" w:rsidRPr="00C97A77">
        <w:rPr>
          <w:rStyle w:val="Char2"/>
          <w:rFonts w:hint="cs"/>
          <w:rtl/>
        </w:rPr>
        <w:t>‌گو</w:t>
      </w:r>
      <w:r w:rsidRPr="00C97A77">
        <w:rPr>
          <w:rStyle w:val="Char2"/>
          <w:rFonts w:hint="cs"/>
          <w:rtl/>
        </w:rPr>
        <w:t>ی</w:t>
      </w:r>
      <w:r w:rsidR="00236672" w:rsidRPr="00C97A77">
        <w:rPr>
          <w:rStyle w:val="Char2"/>
          <w:rFonts w:hint="cs"/>
          <w:rtl/>
        </w:rPr>
        <w:t>د در چهل سالگ</w:t>
      </w:r>
      <w:r w:rsidRPr="00C97A77">
        <w:rPr>
          <w:rStyle w:val="Char2"/>
          <w:rFonts w:hint="cs"/>
          <w:rtl/>
        </w:rPr>
        <w:t>ی</w:t>
      </w:r>
      <w:r w:rsidR="00236672" w:rsidRPr="00C97A77">
        <w:rPr>
          <w:rStyle w:val="Char2"/>
          <w:rFonts w:hint="cs"/>
          <w:rtl/>
        </w:rPr>
        <w:t xml:space="preserve"> توبه م</w:t>
      </w:r>
      <w:r w:rsidRPr="00C97A77">
        <w:rPr>
          <w:rStyle w:val="Char2"/>
          <w:rFonts w:hint="cs"/>
          <w:rtl/>
        </w:rPr>
        <w:t>ی</w:t>
      </w:r>
      <w:r w:rsidR="00236672" w:rsidRPr="00C97A77">
        <w:rPr>
          <w:rStyle w:val="Char2"/>
          <w:rFonts w:hint="cs"/>
          <w:rtl/>
        </w:rPr>
        <w:t>‌</w:t>
      </w:r>
      <w:r w:rsidR="006808D5" w:rsidRPr="006808D5">
        <w:rPr>
          <w:rStyle w:val="Char2"/>
          <w:rFonts w:hint="cs"/>
          <w:rtl/>
        </w:rPr>
        <w:t>ک</w:t>
      </w:r>
      <w:r w:rsidR="00236672" w:rsidRPr="00C97A77">
        <w:rPr>
          <w:rStyle w:val="Char2"/>
          <w:rFonts w:hint="cs"/>
          <w:rtl/>
        </w:rPr>
        <w:t>نم و در چ</w:t>
      </w:r>
      <w:r w:rsidR="007C778F" w:rsidRPr="00C97A77">
        <w:rPr>
          <w:rStyle w:val="Char2"/>
          <w:rFonts w:hint="cs"/>
          <w:rtl/>
        </w:rPr>
        <w:t>ه</w:t>
      </w:r>
      <w:r w:rsidR="00236672" w:rsidRPr="00C97A77">
        <w:rPr>
          <w:rStyle w:val="Char2"/>
          <w:rFonts w:hint="cs"/>
          <w:rtl/>
        </w:rPr>
        <w:t>ل سالگ</w:t>
      </w:r>
      <w:r w:rsidRPr="00C97A77">
        <w:rPr>
          <w:rStyle w:val="Char2"/>
          <w:rFonts w:hint="cs"/>
          <w:rtl/>
        </w:rPr>
        <w:t>ی</w:t>
      </w:r>
      <w:r w:rsidR="00236672" w:rsidRPr="00C97A77">
        <w:rPr>
          <w:rStyle w:val="Char2"/>
          <w:rFonts w:hint="cs"/>
          <w:rtl/>
        </w:rPr>
        <w:t xml:space="preserve"> م</w:t>
      </w:r>
      <w:r w:rsidRPr="00C97A77">
        <w:rPr>
          <w:rStyle w:val="Char2"/>
          <w:rFonts w:hint="cs"/>
          <w:rtl/>
        </w:rPr>
        <w:t>ی</w:t>
      </w:r>
      <w:r w:rsidR="00236672" w:rsidRPr="00C97A77">
        <w:rPr>
          <w:rStyle w:val="Char2"/>
          <w:rFonts w:hint="cs"/>
          <w:rtl/>
        </w:rPr>
        <w:t>‌گو</w:t>
      </w:r>
      <w:r w:rsidRPr="00C97A77">
        <w:rPr>
          <w:rStyle w:val="Char2"/>
          <w:rFonts w:hint="cs"/>
          <w:rtl/>
        </w:rPr>
        <w:t>ی</w:t>
      </w:r>
      <w:r w:rsidR="00236672" w:rsidRPr="00C97A77">
        <w:rPr>
          <w:rStyle w:val="Char2"/>
          <w:rFonts w:hint="cs"/>
          <w:rtl/>
        </w:rPr>
        <w:t>د در شصت سالگ</w:t>
      </w:r>
      <w:r w:rsidRPr="00C97A77">
        <w:rPr>
          <w:rStyle w:val="Char2"/>
          <w:rFonts w:hint="cs"/>
          <w:rtl/>
        </w:rPr>
        <w:t>ی</w:t>
      </w:r>
      <w:r w:rsidR="00236672" w:rsidRPr="00C97A77">
        <w:rPr>
          <w:rStyle w:val="Char2"/>
          <w:rFonts w:hint="cs"/>
          <w:rtl/>
        </w:rPr>
        <w:t xml:space="preserve"> توبه م</w:t>
      </w:r>
      <w:r w:rsidRPr="00C97A77">
        <w:rPr>
          <w:rStyle w:val="Char2"/>
          <w:rFonts w:hint="cs"/>
          <w:rtl/>
        </w:rPr>
        <w:t>ی</w:t>
      </w:r>
      <w:r w:rsidR="00236672" w:rsidRPr="00C97A77">
        <w:rPr>
          <w:rStyle w:val="Char2"/>
          <w:rFonts w:hint="cs"/>
          <w:rtl/>
        </w:rPr>
        <w:t>‌</w:t>
      </w:r>
      <w:r w:rsidR="006808D5" w:rsidRPr="006808D5">
        <w:rPr>
          <w:rStyle w:val="Char2"/>
          <w:rFonts w:hint="cs"/>
          <w:rtl/>
        </w:rPr>
        <w:t>ک</w:t>
      </w:r>
      <w:r w:rsidR="00236672" w:rsidRPr="00C97A77">
        <w:rPr>
          <w:rStyle w:val="Char2"/>
          <w:rFonts w:hint="cs"/>
          <w:rtl/>
        </w:rPr>
        <w:t>نم و در شصت سالگ</w:t>
      </w:r>
      <w:r w:rsidRPr="00C97A77">
        <w:rPr>
          <w:rStyle w:val="Char2"/>
          <w:rFonts w:hint="cs"/>
          <w:rtl/>
        </w:rPr>
        <w:t>ی</w:t>
      </w:r>
      <w:r w:rsidR="00236672" w:rsidRPr="00C97A77">
        <w:rPr>
          <w:rStyle w:val="Char2"/>
          <w:rFonts w:hint="cs"/>
          <w:rtl/>
        </w:rPr>
        <w:t xml:space="preserve"> م</w:t>
      </w:r>
      <w:r w:rsidRPr="00C97A77">
        <w:rPr>
          <w:rStyle w:val="Char2"/>
          <w:rFonts w:hint="cs"/>
          <w:rtl/>
        </w:rPr>
        <w:t>ی</w:t>
      </w:r>
      <w:r w:rsidR="00236672" w:rsidRPr="00C97A77">
        <w:rPr>
          <w:rStyle w:val="Char2"/>
          <w:rFonts w:hint="cs"/>
          <w:rtl/>
        </w:rPr>
        <w:t>‌گو</w:t>
      </w:r>
      <w:r w:rsidRPr="00C97A77">
        <w:rPr>
          <w:rStyle w:val="Char2"/>
          <w:rFonts w:hint="cs"/>
          <w:rtl/>
        </w:rPr>
        <w:t>ی</w:t>
      </w:r>
      <w:r w:rsidR="00236672" w:rsidRPr="00C97A77">
        <w:rPr>
          <w:rStyle w:val="Char2"/>
          <w:rFonts w:hint="cs"/>
          <w:rtl/>
        </w:rPr>
        <w:t>د در هفتادسالگ</w:t>
      </w:r>
      <w:r w:rsidRPr="00C97A77">
        <w:rPr>
          <w:rStyle w:val="Char2"/>
          <w:rFonts w:hint="cs"/>
          <w:rtl/>
        </w:rPr>
        <w:t>ی</w:t>
      </w:r>
      <w:r w:rsidR="00236672" w:rsidRPr="00C97A77">
        <w:rPr>
          <w:rStyle w:val="Char2"/>
          <w:rFonts w:hint="cs"/>
          <w:rtl/>
        </w:rPr>
        <w:t xml:space="preserve"> توبه م</w:t>
      </w:r>
      <w:r w:rsidRPr="00C97A77">
        <w:rPr>
          <w:rStyle w:val="Char2"/>
          <w:rFonts w:hint="cs"/>
          <w:rtl/>
        </w:rPr>
        <w:t>ی</w:t>
      </w:r>
      <w:r w:rsidR="00236672" w:rsidRPr="00C97A77">
        <w:rPr>
          <w:rStyle w:val="Char2"/>
          <w:rFonts w:hint="cs"/>
          <w:rtl/>
        </w:rPr>
        <w:t>‌</w:t>
      </w:r>
      <w:r w:rsidR="006808D5" w:rsidRPr="006808D5">
        <w:rPr>
          <w:rStyle w:val="Char2"/>
          <w:rFonts w:hint="cs"/>
          <w:rtl/>
        </w:rPr>
        <w:t>ک</w:t>
      </w:r>
      <w:r w:rsidR="00236672" w:rsidRPr="00C97A77">
        <w:rPr>
          <w:rStyle w:val="Char2"/>
          <w:rFonts w:hint="cs"/>
          <w:rtl/>
        </w:rPr>
        <w:t>نم و ه</w:t>
      </w:r>
      <w:r w:rsidR="006808D5" w:rsidRPr="006808D5">
        <w:rPr>
          <w:rStyle w:val="Char2"/>
          <w:rFonts w:hint="cs"/>
          <w:rtl/>
        </w:rPr>
        <w:t>ک</w:t>
      </w:r>
      <w:r w:rsidR="00236672" w:rsidRPr="00C97A77">
        <w:rPr>
          <w:rStyle w:val="Char2"/>
          <w:rFonts w:hint="cs"/>
          <w:rtl/>
        </w:rPr>
        <w:t>ذا و ه</w:t>
      </w:r>
      <w:r w:rsidR="006808D5" w:rsidRPr="006808D5">
        <w:rPr>
          <w:rStyle w:val="Char2"/>
          <w:rFonts w:hint="cs"/>
          <w:rtl/>
        </w:rPr>
        <w:t>ک</w:t>
      </w:r>
      <w:r w:rsidR="00236672" w:rsidRPr="00C97A77">
        <w:rPr>
          <w:rStyle w:val="Char2"/>
          <w:rFonts w:hint="cs"/>
          <w:rtl/>
        </w:rPr>
        <w:t>ذا. هم</w:t>
      </w:r>
      <w:r w:rsidRPr="00C97A77">
        <w:rPr>
          <w:rStyle w:val="Char2"/>
          <w:rFonts w:hint="cs"/>
          <w:rtl/>
        </w:rPr>
        <w:t>ی</w:t>
      </w:r>
      <w:r w:rsidR="00236672" w:rsidRPr="00C97A77">
        <w:rPr>
          <w:rStyle w:val="Char2"/>
          <w:rFonts w:hint="cs"/>
          <w:rtl/>
        </w:rPr>
        <w:t>شه پد</w:t>
      </w:r>
      <w:r w:rsidRPr="00C97A77">
        <w:rPr>
          <w:rStyle w:val="Char2"/>
          <w:rFonts w:hint="cs"/>
          <w:rtl/>
        </w:rPr>
        <w:t>ی</w:t>
      </w:r>
      <w:r w:rsidR="00236672" w:rsidRPr="00C97A77">
        <w:rPr>
          <w:rStyle w:val="Char2"/>
          <w:rFonts w:hint="cs"/>
          <w:rtl/>
        </w:rPr>
        <w:t>ده‌</w:t>
      </w:r>
      <w:r w:rsidRPr="00C97A77">
        <w:rPr>
          <w:rStyle w:val="Char2"/>
          <w:rFonts w:hint="cs"/>
          <w:rtl/>
        </w:rPr>
        <w:t>ی</w:t>
      </w:r>
      <w:r w:rsidR="00236672" w:rsidRPr="00C97A77">
        <w:rPr>
          <w:rStyle w:val="Char2"/>
          <w:rFonts w:hint="cs"/>
          <w:rtl/>
        </w:rPr>
        <w:t xml:space="preserve"> مرگ را از خود دور م</w:t>
      </w:r>
      <w:r w:rsidRPr="00C97A77">
        <w:rPr>
          <w:rStyle w:val="Char2"/>
          <w:rFonts w:hint="cs"/>
          <w:rtl/>
        </w:rPr>
        <w:t>ی</w:t>
      </w:r>
      <w:r w:rsidR="00236672" w:rsidRPr="00C97A77">
        <w:rPr>
          <w:rStyle w:val="Char2"/>
          <w:rFonts w:hint="cs"/>
          <w:rtl/>
        </w:rPr>
        <w:t>‌راند در حال</w:t>
      </w:r>
      <w:r w:rsidRPr="00C97A77">
        <w:rPr>
          <w:rStyle w:val="Char2"/>
          <w:rFonts w:hint="cs"/>
          <w:rtl/>
        </w:rPr>
        <w:t>ی</w:t>
      </w:r>
      <w:r w:rsidR="00236672" w:rsidRPr="00C97A77">
        <w:rPr>
          <w:rStyle w:val="Char2"/>
          <w:rFonts w:hint="cs"/>
          <w:rtl/>
        </w:rPr>
        <w:t xml:space="preserve"> </w:t>
      </w:r>
      <w:r w:rsidR="006808D5" w:rsidRPr="006808D5">
        <w:rPr>
          <w:rStyle w:val="Char2"/>
          <w:rFonts w:hint="cs"/>
          <w:rtl/>
        </w:rPr>
        <w:t>ک</w:t>
      </w:r>
      <w:r w:rsidR="00236672" w:rsidRPr="00C97A77">
        <w:rPr>
          <w:rStyle w:val="Char2"/>
          <w:rFonts w:hint="cs"/>
          <w:rtl/>
        </w:rPr>
        <w:t>ه</w:t>
      </w:r>
      <w:r w:rsidR="00C60BAA">
        <w:rPr>
          <w:rStyle w:val="Char2"/>
          <w:rFonts w:hint="cs"/>
          <w:rtl/>
        </w:rPr>
        <w:t xml:space="preserve"> نزدیک‌ترین </w:t>
      </w:r>
      <w:r w:rsidR="00236672" w:rsidRPr="00C97A77">
        <w:rPr>
          <w:rStyle w:val="Char2"/>
          <w:rFonts w:hint="cs"/>
          <w:rtl/>
        </w:rPr>
        <w:t>چ</w:t>
      </w:r>
      <w:r w:rsidRPr="00C97A77">
        <w:rPr>
          <w:rStyle w:val="Char2"/>
          <w:rFonts w:hint="cs"/>
          <w:rtl/>
        </w:rPr>
        <w:t>ی</w:t>
      </w:r>
      <w:r w:rsidR="00236672" w:rsidRPr="00C97A77">
        <w:rPr>
          <w:rStyle w:val="Char2"/>
          <w:rFonts w:hint="cs"/>
          <w:rtl/>
        </w:rPr>
        <w:t>ز به او م</w:t>
      </w:r>
      <w:r w:rsidRPr="00C97A77">
        <w:rPr>
          <w:rStyle w:val="Char2"/>
          <w:rFonts w:hint="cs"/>
          <w:rtl/>
        </w:rPr>
        <w:t>ی</w:t>
      </w:r>
      <w:r w:rsidR="00236672" w:rsidRPr="00C97A77">
        <w:rPr>
          <w:rStyle w:val="Char2"/>
          <w:rFonts w:hint="cs"/>
          <w:rtl/>
        </w:rPr>
        <w:t>‌باشد و هم</w:t>
      </w:r>
      <w:r w:rsidRPr="00C97A77">
        <w:rPr>
          <w:rStyle w:val="Char2"/>
          <w:rFonts w:hint="cs"/>
          <w:rtl/>
        </w:rPr>
        <w:t>ی</w:t>
      </w:r>
      <w:r w:rsidR="00236672" w:rsidRPr="00C97A77">
        <w:rPr>
          <w:rStyle w:val="Char2"/>
          <w:rFonts w:hint="cs"/>
          <w:rtl/>
        </w:rPr>
        <w:t>شه توبه را به تأخ</w:t>
      </w:r>
      <w:r w:rsidRPr="00C97A77">
        <w:rPr>
          <w:rStyle w:val="Char2"/>
          <w:rFonts w:hint="cs"/>
          <w:rtl/>
        </w:rPr>
        <w:t>ی</w:t>
      </w:r>
      <w:r w:rsidR="00236672" w:rsidRPr="00C97A77">
        <w:rPr>
          <w:rStyle w:val="Char2"/>
          <w:rFonts w:hint="cs"/>
          <w:rtl/>
        </w:rPr>
        <w:t>ر م</w:t>
      </w:r>
      <w:r w:rsidRPr="00C97A77">
        <w:rPr>
          <w:rStyle w:val="Char2"/>
          <w:rFonts w:hint="cs"/>
          <w:rtl/>
        </w:rPr>
        <w:t>ی</w:t>
      </w:r>
      <w:r w:rsidR="00236672" w:rsidRPr="00C97A77">
        <w:rPr>
          <w:rStyle w:val="Char2"/>
          <w:rFonts w:hint="cs"/>
          <w:rtl/>
        </w:rPr>
        <w:t>‌اندازد در صورت</w:t>
      </w:r>
      <w:r w:rsidRPr="00C97A77">
        <w:rPr>
          <w:rStyle w:val="Char2"/>
          <w:rFonts w:hint="cs"/>
          <w:rtl/>
        </w:rPr>
        <w:t>ی</w:t>
      </w:r>
      <w:r w:rsidR="00236672" w:rsidRPr="00C97A77">
        <w:rPr>
          <w:rStyle w:val="Char2"/>
          <w:rFonts w:hint="cs"/>
          <w:rtl/>
        </w:rPr>
        <w:t xml:space="preserve"> </w:t>
      </w:r>
      <w:r w:rsidR="006808D5" w:rsidRPr="006808D5">
        <w:rPr>
          <w:rStyle w:val="Char2"/>
          <w:rFonts w:hint="cs"/>
          <w:rtl/>
        </w:rPr>
        <w:t>ک</w:t>
      </w:r>
      <w:r w:rsidR="00236672" w:rsidRPr="00C97A77">
        <w:rPr>
          <w:rStyle w:val="Char2"/>
          <w:rFonts w:hint="cs"/>
          <w:rtl/>
        </w:rPr>
        <w:t>ه انسان ب</w:t>
      </w:r>
      <w:r w:rsidRPr="00C97A77">
        <w:rPr>
          <w:rStyle w:val="Char2"/>
          <w:rFonts w:hint="cs"/>
          <w:rtl/>
        </w:rPr>
        <w:t>ی</w:t>
      </w:r>
      <w:r w:rsidR="00236672" w:rsidRPr="00C97A77">
        <w:rPr>
          <w:rStyle w:val="Char2"/>
          <w:rFonts w:hint="cs"/>
          <w:rtl/>
        </w:rPr>
        <w:t>شتر</w:t>
      </w:r>
      <w:r w:rsidRPr="00C97A77">
        <w:rPr>
          <w:rStyle w:val="Char2"/>
          <w:rFonts w:hint="cs"/>
          <w:rtl/>
        </w:rPr>
        <w:t>ی</w:t>
      </w:r>
      <w:r w:rsidR="00236672" w:rsidRPr="00C97A77">
        <w:rPr>
          <w:rStyle w:val="Char2"/>
          <w:rFonts w:hint="cs"/>
          <w:rtl/>
        </w:rPr>
        <w:t>ن ن</w:t>
      </w:r>
      <w:r w:rsidRPr="00C97A77">
        <w:rPr>
          <w:rStyle w:val="Char2"/>
          <w:rFonts w:hint="cs"/>
          <w:rtl/>
        </w:rPr>
        <w:t>ی</w:t>
      </w:r>
      <w:r w:rsidR="00236672" w:rsidRPr="00C97A77">
        <w:rPr>
          <w:rStyle w:val="Char2"/>
          <w:rFonts w:hint="cs"/>
          <w:rtl/>
        </w:rPr>
        <w:t>از را بدان دارد.</w:t>
      </w:r>
    </w:p>
    <w:p w:rsidR="00236672" w:rsidRPr="00C97A77" w:rsidRDefault="00236672" w:rsidP="00236672">
      <w:pPr>
        <w:bidi/>
        <w:ind w:firstLine="284"/>
        <w:jc w:val="both"/>
        <w:rPr>
          <w:rStyle w:val="Char2"/>
          <w:rtl/>
        </w:rPr>
      </w:pPr>
      <w:r w:rsidRPr="00C97A77">
        <w:rPr>
          <w:rStyle w:val="Char2"/>
          <w:rFonts w:hint="cs"/>
          <w:rtl/>
        </w:rPr>
        <w:t>مش</w:t>
      </w:r>
      <w:r w:rsidR="006808D5" w:rsidRPr="006808D5">
        <w:rPr>
          <w:rStyle w:val="Char2"/>
          <w:rFonts w:hint="cs"/>
          <w:rtl/>
        </w:rPr>
        <w:t>ک</w:t>
      </w:r>
      <w:r w:rsidRPr="00C97A77">
        <w:rPr>
          <w:rStyle w:val="Char2"/>
          <w:rFonts w:hint="cs"/>
          <w:rtl/>
        </w:rPr>
        <w:t>ل ا</w:t>
      </w:r>
      <w:r w:rsidR="00C97A77" w:rsidRPr="00C97A77">
        <w:rPr>
          <w:rStyle w:val="Char2"/>
          <w:rFonts w:hint="cs"/>
          <w:rtl/>
        </w:rPr>
        <w:t>ی</w:t>
      </w:r>
      <w:r w:rsidRPr="00C97A77">
        <w:rPr>
          <w:rStyle w:val="Char2"/>
          <w:rFonts w:hint="cs"/>
          <w:rtl/>
        </w:rPr>
        <w:t xml:space="preserve">نجاست </w:t>
      </w:r>
      <w:r w:rsidR="006808D5" w:rsidRPr="006808D5">
        <w:rPr>
          <w:rStyle w:val="Char2"/>
          <w:rFonts w:hint="cs"/>
          <w:rtl/>
        </w:rPr>
        <w:t>ک</w:t>
      </w:r>
      <w:r w:rsidRPr="00C97A77">
        <w:rPr>
          <w:rStyle w:val="Char2"/>
          <w:rFonts w:hint="cs"/>
          <w:rtl/>
        </w:rPr>
        <w:t>ه مرگ قبل از وارد شدنش اجازه نم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 و ناگهان</w:t>
      </w:r>
      <w:r w:rsidR="00C97A77" w:rsidRPr="00C97A77">
        <w:rPr>
          <w:rStyle w:val="Char2"/>
          <w:rFonts w:hint="cs"/>
          <w:rtl/>
        </w:rPr>
        <w:t>ی</w:t>
      </w:r>
      <w:r w:rsidRPr="00C97A77">
        <w:rPr>
          <w:rStyle w:val="Char2"/>
          <w:rFonts w:hint="cs"/>
          <w:rtl/>
        </w:rPr>
        <w:t xml:space="preserve"> وارد م</w:t>
      </w:r>
      <w:r w:rsidR="00C97A77" w:rsidRPr="00C97A77">
        <w:rPr>
          <w:rStyle w:val="Char2"/>
          <w:rFonts w:hint="cs"/>
          <w:rtl/>
        </w:rPr>
        <w:t>ی</w:t>
      </w:r>
      <w:r w:rsidRPr="00C97A77">
        <w:rPr>
          <w:rStyle w:val="Char2"/>
          <w:rFonts w:hint="cs"/>
          <w:rtl/>
        </w:rPr>
        <w:t>‌شود و چه بسا غ</w:t>
      </w:r>
      <w:r w:rsidR="00C97A77" w:rsidRPr="00C97A77">
        <w:rPr>
          <w:rStyle w:val="Char2"/>
          <w:rFonts w:hint="cs"/>
          <w:rtl/>
        </w:rPr>
        <w:t>ی</w:t>
      </w:r>
      <w:r w:rsidRPr="00C97A77">
        <w:rPr>
          <w:rStyle w:val="Char2"/>
          <w:rFonts w:hint="cs"/>
          <w:rtl/>
        </w:rPr>
        <w:t>رمترقبه و دور از انتظار فرود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د و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 xml:space="preserve"> را قبل از بزرگ شدن و جوان را قبل از پ</w:t>
      </w:r>
      <w:r w:rsidR="00C97A77" w:rsidRPr="00C97A77">
        <w:rPr>
          <w:rStyle w:val="Char2"/>
          <w:rFonts w:hint="cs"/>
          <w:rtl/>
        </w:rPr>
        <w:t>ی</w:t>
      </w:r>
      <w:r w:rsidRPr="00C97A77">
        <w:rPr>
          <w:rStyle w:val="Char2"/>
          <w:rFonts w:hint="cs"/>
          <w:rtl/>
        </w:rPr>
        <w:t>ر شدن و پسر را قبل از پدر و دختر را قبل از مادر م</w:t>
      </w:r>
      <w:r w:rsidR="00C97A77" w:rsidRPr="00C97A77">
        <w:rPr>
          <w:rStyle w:val="Char2"/>
          <w:rFonts w:hint="cs"/>
          <w:rtl/>
        </w:rPr>
        <w:t>ی</w:t>
      </w:r>
      <w:r w:rsidRPr="00C97A77">
        <w:rPr>
          <w:rStyle w:val="Char2"/>
          <w:rFonts w:hint="cs"/>
          <w:rtl/>
        </w:rPr>
        <w:t>‌ربا</w:t>
      </w:r>
      <w:r w:rsidR="00C97A77" w:rsidRPr="00C97A77">
        <w:rPr>
          <w:rStyle w:val="Char2"/>
          <w:rFonts w:hint="cs"/>
          <w:rtl/>
        </w:rPr>
        <w:t>ی</w:t>
      </w:r>
      <w:r w:rsidRPr="00C97A77">
        <w:rPr>
          <w:rStyle w:val="Char2"/>
          <w:rFonts w:hint="cs"/>
          <w:rtl/>
        </w:rPr>
        <w:t>د.</w:t>
      </w:r>
    </w:p>
    <w:p w:rsidR="00236672" w:rsidRPr="00C97A77" w:rsidRDefault="009D5D7D" w:rsidP="007C1CAF">
      <w:pPr>
        <w:widowControl w:val="0"/>
        <w:bidi/>
        <w:ind w:firstLine="284"/>
        <w:jc w:val="both"/>
        <w:rPr>
          <w:rStyle w:val="Char2"/>
          <w:rtl/>
        </w:rPr>
      </w:pPr>
      <w:r w:rsidRPr="00C97A77">
        <w:rPr>
          <w:rStyle w:val="Char2"/>
          <w:rFonts w:hint="cs"/>
          <w:rtl/>
        </w:rPr>
        <w:t>مخوف‌تر</w:t>
      </w:r>
      <w:r w:rsidR="00C97A77" w:rsidRPr="00C97A77">
        <w:rPr>
          <w:rStyle w:val="Char2"/>
          <w:rFonts w:hint="cs"/>
          <w:rtl/>
        </w:rPr>
        <w:t>ی</w:t>
      </w:r>
      <w:r w:rsidRPr="00C97A77">
        <w:rPr>
          <w:rStyle w:val="Char2"/>
          <w:rFonts w:hint="cs"/>
          <w:rtl/>
        </w:rPr>
        <w:t>ن و خطرنا</w:t>
      </w:r>
      <w:r w:rsidR="006808D5" w:rsidRPr="006808D5">
        <w:rPr>
          <w:rStyle w:val="Char2"/>
          <w:rFonts w:hint="cs"/>
          <w:rtl/>
        </w:rPr>
        <w:t>ک</w:t>
      </w:r>
      <w:r w:rsidRPr="00C97A77">
        <w:rPr>
          <w:rStyle w:val="Char2"/>
          <w:rFonts w:hint="cs"/>
          <w:rtl/>
        </w:rPr>
        <w:t>‌تر</w:t>
      </w:r>
      <w:r w:rsidR="00C97A77" w:rsidRPr="00C97A77">
        <w:rPr>
          <w:rStyle w:val="Char2"/>
          <w:rFonts w:hint="cs"/>
          <w:rtl/>
        </w:rPr>
        <w:t>ی</w:t>
      </w:r>
      <w:r w:rsidRPr="00C97A77">
        <w:rPr>
          <w:rStyle w:val="Char2"/>
          <w:rFonts w:hint="cs"/>
          <w:rtl/>
        </w:rPr>
        <w:t>ن انواع مرگ، مرگ ناگهان</w:t>
      </w:r>
      <w:r w:rsidR="00C97A77" w:rsidRPr="00C97A77">
        <w:rPr>
          <w:rStyle w:val="Char2"/>
          <w:rFonts w:hint="cs"/>
          <w:rtl/>
        </w:rPr>
        <w:t>ی</w:t>
      </w:r>
      <w:r w:rsidRPr="00C97A77">
        <w:rPr>
          <w:rStyle w:val="Char2"/>
          <w:rFonts w:hint="cs"/>
          <w:rtl/>
        </w:rPr>
        <w:t xml:space="preserve"> است، ز</w:t>
      </w:r>
      <w:r w:rsidR="00C97A77" w:rsidRPr="00C97A77">
        <w:rPr>
          <w:rStyle w:val="Char2"/>
          <w:rFonts w:hint="cs"/>
          <w:rtl/>
        </w:rPr>
        <w:t>ی</w:t>
      </w:r>
      <w:r w:rsidRPr="00C97A77">
        <w:rPr>
          <w:rStyle w:val="Char2"/>
          <w:rFonts w:hint="cs"/>
          <w:rtl/>
        </w:rPr>
        <w:t>را شخص بدون آمادگ</w:t>
      </w:r>
      <w:r w:rsidR="00C97A77" w:rsidRPr="00C97A77">
        <w:rPr>
          <w:rStyle w:val="Char2"/>
          <w:rFonts w:hint="cs"/>
          <w:rtl/>
        </w:rPr>
        <w:t>ی</w:t>
      </w:r>
      <w:r w:rsidRPr="00C97A77">
        <w:rPr>
          <w:rStyle w:val="Char2"/>
          <w:rFonts w:hint="cs"/>
          <w:rtl/>
        </w:rPr>
        <w:t xml:space="preserve"> و ته</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لوازم سفر ا</w:t>
      </w:r>
      <w:r w:rsidR="00C97A77" w:rsidRPr="00C97A77">
        <w:rPr>
          <w:rStyle w:val="Char2"/>
          <w:rFonts w:hint="cs"/>
          <w:rtl/>
        </w:rPr>
        <w:t>ی</w:t>
      </w:r>
      <w:r w:rsidRPr="00C97A77">
        <w:rPr>
          <w:rStyle w:val="Char2"/>
          <w:rFonts w:hint="cs"/>
          <w:rtl/>
        </w:rPr>
        <w:t>ن دن</w:t>
      </w:r>
      <w:r w:rsidR="00C97A77" w:rsidRPr="00C97A77">
        <w:rPr>
          <w:rStyle w:val="Char2"/>
          <w:rFonts w:hint="cs"/>
          <w:rtl/>
        </w:rPr>
        <w:t>ی</w:t>
      </w:r>
      <w:r w:rsidRPr="00C97A77">
        <w:rPr>
          <w:rStyle w:val="Char2"/>
          <w:rFonts w:hint="cs"/>
          <w:rtl/>
        </w:rPr>
        <w:t>ا را تر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به هم</w:t>
      </w:r>
      <w:r w:rsidR="00C97A77" w:rsidRPr="00C97A77">
        <w:rPr>
          <w:rStyle w:val="Char2"/>
          <w:rFonts w:hint="cs"/>
          <w:rtl/>
        </w:rPr>
        <w:t>ی</w:t>
      </w:r>
      <w:r w:rsidRPr="00C97A77">
        <w:rPr>
          <w:rStyle w:val="Char2"/>
          <w:rFonts w:hint="cs"/>
          <w:rtl/>
        </w:rPr>
        <w:t>ن دل</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از شر آن به خدا پناه م</w:t>
      </w:r>
      <w:r w:rsidR="00C97A77" w:rsidRPr="00C97A77">
        <w:rPr>
          <w:rStyle w:val="Char2"/>
          <w:rFonts w:hint="cs"/>
          <w:rtl/>
        </w:rPr>
        <w:t>ی</w:t>
      </w:r>
      <w:r w:rsidRPr="00C97A77">
        <w:rPr>
          <w:rStyle w:val="Char2"/>
          <w:rFonts w:hint="cs"/>
          <w:rtl/>
        </w:rPr>
        <w:t>‌برد.</w:t>
      </w:r>
    </w:p>
    <w:p w:rsidR="009D5D7D" w:rsidRPr="004346C4" w:rsidRDefault="009D5D7D" w:rsidP="009D5D7D">
      <w:pPr>
        <w:bidi/>
        <w:ind w:firstLine="284"/>
        <w:jc w:val="both"/>
        <w:rPr>
          <w:rStyle w:val="Char2"/>
          <w:rtl/>
        </w:rPr>
      </w:pPr>
      <w:r w:rsidRPr="004346C4">
        <w:rPr>
          <w:rStyle w:val="Char2"/>
          <w:rFonts w:hint="cs"/>
          <w:rtl/>
        </w:rPr>
        <w:t>و مردان صالح در قد</w:t>
      </w:r>
      <w:r w:rsidR="00C97A77" w:rsidRPr="004346C4">
        <w:rPr>
          <w:rStyle w:val="Char2"/>
          <w:rFonts w:hint="cs"/>
          <w:rtl/>
        </w:rPr>
        <w:t>ی</w:t>
      </w:r>
      <w:r w:rsidRPr="004346C4">
        <w:rPr>
          <w:rStyle w:val="Char2"/>
          <w:rFonts w:hint="cs"/>
          <w:rtl/>
        </w:rPr>
        <w:t>م پ</w:t>
      </w:r>
      <w:r w:rsidR="00C97A77" w:rsidRPr="004346C4">
        <w:rPr>
          <w:rStyle w:val="Char2"/>
          <w:rFonts w:hint="cs"/>
          <w:rtl/>
        </w:rPr>
        <w:t>ی</w:t>
      </w:r>
      <w:r w:rsidRPr="004346C4">
        <w:rPr>
          <w:rStyle w:val="Char2"/>
          <w:rFonts w:hint="cs"/>
          <w:rtl/>
        </w:rPr>
        <w:t>وسته از آن ب</w:t>
      </w:r>
      <w:r w:rsidR="00C97A77" w:rsidRPr="004346C4">
        <w:rPr>
          <w:rStyle w:val="Char2"/>
          <w:rFonts w:hint="cs"/>
          <w:rtl/>
        </w:rPr>
        <w:t>ی</w:t>
      </w:r>
      <w:r w:rsidRPr="004346C4">
        <w:rPr>
          <w:rStyle w:val="Char2"/>
          <w:rFonts w:hint="cs"/>
          <w:rtl/>
        </w:rPr>
        <w:t xml:space="preserve">م داشتند و </w:t>
      </w:r>
      <w:r w:rsidR="00C97A77" w:rsidRPr="004346C4">
        <w:rPr>
          <w:rStyle w:val="Char2"/>
          <w:rFonts w:hint="cs"/>
          <w:rtl/>
        </w:rPr>
        <w:t>ی</w:t>
      </w:r>
      <w:r w:rsidR="006808D5" w:rsidRPr="004346C4">
        <w:rPr>
          <w:rStyle w:val="Char2"/>
          <w:rFonts w:hint="cs"/>
          <w:rtl/>
        </w:rPr>
        <w:t>ک</w:t>
      </w:r>
      <w:r w:rsidR="00C97A77" w:rsidRPr="004346C4">
        <w:rPr>
          <w:rStyle w:val="Char2"/>
          <w:rFonts w:hint="cs"/>
          <w:rtl/>
        </w:rPr>
        <w:t>ی</w:t>
      </w:r>
      <w:r w:rsidRPr="004346C4">
        <w:rPr>
          <w:rStyle w:val="Char2"/>
          <w:rFonts w:hint="cs"/>
          <w:rtl/>
        </w:rPr>
        <w:t xml:space="preserve"> از آنان چه ن</w:t>
      </w:r>
      <w:r w:rsidR="00C97A77" w:rsidRPr="004346C4">
        <w:rPr>
          <w:rStyle w:val="Char2"/>
          <w:rFonts w:hint="cs"/>
          <w:rtl/>
        </w:rPr>
        <w:t>ی</w:t>
      </w:r>
      <w:r w:rsidR="006808D5" w:rsidRPr="004346C4">
        <w:rPr>
          <w:rStyle w:val="Char2"/>
          <w:rFonts w:hint="cs"/>
          <w:rtl/>
        </w:rPr>
        <w:t>ک</w:t>
      </w:r>
      <w:r w:rsidRPr="004346C4">
        <w:rPr>
          <w:rStyle w:val="Char2"/>
          <w:rFonts w:hint="cs"/>
          <w:rtl/>
        </w:rPr>
        <w:t>و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6369EA" w:rsidTr="006369EA">
        <w:tc>
          <w:tcPr>
            <w:tcW w:w="3119" w:type="dxa"/>
          </w:tcPr>
          <w:p w:rsidR="006369EA" w:rsidRPr="006369EA" w:rsidRDefault="006369EA" w:rsidP="006369EA">
            <w:pPr>
              <w:pStyle w:val="a9"/>
              <w:ind w:firstLine="0"/>
              <w:rPr>
                <w:sz w:val="2"/>
                <w:szCs w:val="2"/>
                <w:rtl/>
              </w:rPr>
            </w:pPr>
            <w:r w:rsidRPr="006369EA">
              <w:rPr>
                <w:rtl/>
              </w:rPr>
              <w:t>تزود للذي لابد منه</w:t>
            </w:r>
            <w:r>
              <w:rPr>
                <w:rFonts w:hint="cs"/>
                <w:rtl/>
              </w:rPr>
              <w:br/>
            </w:r>
            <w:r w:rsidRPr="006369EA">
              <w:rPr>
                <w:rtl/>
              </w:rPr>
              <w:tab/>
            </w:r>
          </w:p>
        </w:tc>
        <w:tc>
          <w:tcPr>
            <w:tcW w:w="283" w:type="dxa"/>
          </w:tcPr>
          <w:p w:rsidR="006369EA" w:rsidRPr="006369EA" w:rsidRDefault="006369EA" w:rsidP="006369EA">
            <w:pPr>
              <w:pStyle w:val="a9"/>
              <w:rPr>
                <w:rtl/>
              </w:rPr>
            </w:pPr>
          </w:p>
        </w:tc>
        <w:tc>
          <w:tcPr>
            <w:tcW w:w="3686" w:type="dxa"/>
          </w:tcPr>
          <w:p w:rsidR="006369EA" w:rsidRPr="006369EA" w:rsidRDefault="006369EA" w:rsidP="006369EA">
            <w:pPr>
              <w:pStyle w:val="a9"/>
              <w:ind w:firstLine="0"/>
              <w:rPr>
                <w:sz w:val="2"/>
                <w:szCs w:val="2"/>
                <w:rtl/>
              </w:rPr>
            </w:pPr>
            <w:r w:rsidRPr="006369EA">
              <w:rPr>
                <w:rtl/>
              </w:rPr>
              <w:t>ف</w:t>
            </w:r>
            <w:r w:rsidRPr="006369EA">
              <w:rPr>
                <w:rFonts w:hint="cs"/>
                <w:rtl/>
              </w:rPr>
              <w:t>إ</w:t>
            </w:r>
            <w:r w:rsidRPr="006369EA">
              <w:rPr>
                <w:rtl/>
              </w:rPr>
              <w:t>ن ال</w:t>
            </w:r>
            <w:r>
              <w:rPr>
                <w:rFonts w:hint="cs"/>
                <w:rtl/>
              </w:rPr>
              <w:t>ـ</w:t>
            </w:r>
            <w:r w:rsidRPr="006369EA">
              <w:rPr>
                <w:rtl/>
              </w:rPr>
              <w:t>موت ميقات العباد!</w:t>
            </w:r>
            <w:r>
              <w:rPr>
                <w:rFonts w:hint="cs"/>
                <w:rtl/>
              </w:rPr>
              <w:br/>
            </w:r>
          </w:p>
        </w:tc>
      </w:tr>
      <w:tr w:rsidR="006369EA" w:rsidTr="006369EA">
        <w:tc>
          <w:tcPr>
            <w:tcW w:w="3119" w:type="dxa"/>
          </w:tcPr>
          <w:p w:rsidR="006369EA" w:rsidRPr="006369EA" w:rsidRDefault="006369EA" w:rsidP="006369EA">
            <w:pPr>
              <w:pStyle w:val="a9"/>
              <w:ind w:firstLine="0"/>
              <w:rPr>
                <w:sz w:val="2"/>
                <w:szCs w:val="2"/>
                <w:rtl/>
              </w:rPr>
            </w:pPr>
            <w:r w:rsidRPr="006369EA">
              <w:rPr>
                <w:rFonts w:hint="cs"/>
                <w:rtl/>
              </w:rPr>
              <w:t>أترضىأن تكون رفيق قوم</w:t>
            </w:r>
            <w:r>
              <w:rPr>
                <w:rtl/>
              </w:rPr>
              <w:br/>
            </w:r>
          </w:p>
        </w:tc>
        <w:tc>
          <w:tcPr>
            <w:tcW w:w="283" w:type="dxa"/>
          </w:tcPr>
          <w:p w:rsidR="006369EA" w:rsidRPr="006369EA" w:rsidRDefault="006369EA" w:rsidP="006369EA">
            <w:pPr>
              <w:pStyle w:val="a9"/>
              <w:rPr>
                <w:rtl/>
              </w:rPr>
            </w:pPr>
          </w:p>
        </w:tc>
        <w:tc>
          <w:tcPr>
            <w:tcW w:w="3686" w:type="dxa"/>
          </w:tcPr>
          <w:p w:rsidR="006369EA" w:rsidRPr="006369EA" w:rsidRDefault="006369EA" w:rsidP="006369EA">
            <w:pPr>
              <w:pStyle w:val="a9"/>
              <w:ind w:firstLine="0"/>
              <w:rPr>
                <w:sz w:val="2"/>
                <w:szCs w:val="2"/>
                <w:rtl/>
              </w:rPr>
            </w:pPr>
            <w:r w:rsidRPr="006369EA">
              <w:rPr>
                <w:rFonts w:hint="cs"/>
                <w:rtl/>
              </w:rPr>
              <w:t>لهم زاد وأنت بغير زاد؟</w:t>
            </w:r>
            <w:r>
              <w:rPr>
                <w:rtl/>
              </w:rPr>
              <w:br/>
            </w:r>
          </w:p>
        </w:tc>
      </w:tr>
    </w:tbl>
    <w:p w:rsidR="009D5D7D" w:rsidRPr="006369EA" w:rsidRDefault="00042BFC" w:rsidP="00F44F9E">
      <w:pPr>
        <w:pStyle w:val="a2"/>
        <w:rPr>
          <w:rFonts w:ascii="Traditional Arabic" w:hAnsi="Traditional Arabic" w:cs="Traditional Arabic"/>
          <w:b/>
          <w:bCs/>
          <w:rtl/>
        </w:rPr>
      </w:pPr>
      <w:r>
        <w:rPr>
          <w:rFonts w:hint="cs"/>
          <w:rtl/>
        </w:rPr>
        <w:t xml:space="preserve"> </w:t>
      </w:r>
      <w:r w:rsidR="00103298" w:rsidRPr="00F44F9E">
        <w:rPr>
          <w:rFonts w:hint="cs"/>
          <w:rtl/>
        </w:rPr>
        <w:t>«برا</w:t>
      </w:r>
      <w:r w:rsidR="00C97A77" w:rsidRPr="00F44F9E">
        <w:rPr>
          <w:rFonts w:hint="cs"/>
          <w:rtl/>
        </w:rPr>
        <w:t>ی</w:t>
      </w:r>
      <w:r w:rsidR="00103298" w:rsidRPr="00F44F9E">
        <w:rPr>
          <w:rFonts w:hint="cs"/>
          <w:rtl/>
        </w:rPr>
        <w:t xml:space="preserve"> مرگ </w:t>
      </w:r>
      <w:r w:rsidR="006808D5" w:rsidRPr="006808D5">
        <w:rPr>
          <w:rFonts w:hint="cs"/>
          <w:rtl/>
        </w:rPr>
        <w:t>ک</w:t>
      </w:r>
      <w:r w:rsidR="00103298" w:rsidRPr="00F44F9E">
        <w:rPr>
          <w:rFonts w:hint="cs"/>
          <w:rtl/>
        </w:rPr>
        <w:t>ه از آن گر</w:t>
      </w:r>
      <w:r w:rsidR="00C97A77" w:rsidRPr="00F44F9E">
        <w:rPr>
          <w:rFonts w:hint="cs"/>
          <w:rtl/>
        </w:rPr>
        <w:t>ی</w:t>
      </w:r>
      <w:r w:rsidR="00103298" w:rsidRPr="00F44F9E">
        <w:rPr>
          <w:rFonts w:hint="cs"/>
          <w:rtl/>
        </w:rPr>
        <w:t>ز</w:t>
      </w:r>
      <w:r w:rsidR="00C97A77" w:rsidRPr="00F44F9E">
        <w:rPr>
          <w:rFonts w:hint="cs"/>
          <w:rtl/>
        </w:rPr>
        <w:t>ی</w:t>
      </w:r>
      <w:r w:rsidR="00103298" w:rsidRPr="00F44F9E">
        <w:rPr>
          <w:rFonts w:hint="cs"/>
          <w:rtl/>
        </w:rPr>
        <w:t xml:space="preserve"> ن</w:t>
      </w:r>
      <w:r w:rsidR="00C97A77" w:rsidRPr="00F44F9E">
        <w:rPr>
          <w:rFonts w:hint="cs"/>
          <w:rtl/>
        </w:rPr>
        <w:t>ی</w:t>
      </w:r>
      <w:r w:rsidR="00103298" w:rsidRPr="00F44F9E">
        <w:rPr>
          <w:rFonts w:hint="cs"/>
          <w:rtl/>
        </w:rPr>
        <w:t xml:space="preserve">ست توشه و زادره فراهم نما </w:t>
      </w:r>
      <w:r w:rsidR="006808D5" w:rsidRPr="006808D5">
        <w:rPr>
          <w:rFonts w:hint="cs"/>
          <w:rtl/>
        </w:rPr>
        <w:t>ک</w:t>
      </w:r>
      <w:r w:rsidR="00103298" w:rsidRPr="00F44F9E">
        <w:rPr>
          <w:rFonts w:hint="cs"/>
          <w:rtl/>
        </w:rPr>
        <w:t>ه مرگ سر منزل بندگان است!</w:t>
      </w:r>
      <w:r w:rsidR="006369EA" w:rsidRPr="00F44F9E">
        <w:rPr>
          <w:rFonts w:hint="cs"/>
          <w:rtl/>
        </w:rPr>
        <w:t>».</w:t>
      </w:r>
    </w:p>
    <w:p w:rsidR="00103298" w:rsidRPr="00C97A77" w:rsidRDefault="00103298" w:rsidP="00103298">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‌خواه</w:t>
      </w:r>
      <w:r w:rsidR="00C97A77" w:rsidRPr="00C97A77">
        <w:rPr>
          <w:rStyle w:val="Char2"/>
          <w:rFonts w:hint="cs"/>
          <w:rtl/>
        </w:rPr>
        <w:t>ی</w:t>
      </w:r>
      <w:r w:rsidRPr="00C97A77">
        <w:rPr>
          <w:rStyle w:val="Char2"/>
          <w:rFonts w:hint="cs"/>
          <w:rtl/>
        </w:rPr>
        <w:t xml:space="preserve"> همسفر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باش</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آنان با توشه باشند و تو بدون توشه؟</w:t>
      </w:r>
    </w:p>
    <w:p w:rsidR="00103298" w:rsidRPr="005621BF" w:rsidRDefault="00103298" w:rsidP="00103298">
      <w:pPr>
        <w:bidi/>
        <w:ind w:firstLine="284"/>
        <w:jc w:val="both"/>
        <w:rPr>
          <w:rStyle w:val="Char2"/>
          <w:spacing w:val="-4"/>
          <w:rtl/>
        </w:rPr>
      </w:pPr>
      <w:r w:rsidRPr="005621BF">
        <w:rPr>
          <w:rStyle w:val="Char2"/>
          <w:rFonts w:hint="cs"/>
          <w:spacing w:val="-4"/>
          <w:rtl/>
        </w:rPr>
        <w:t>اسباب مرگ ناگهان</w:t>
      </w:r>
      <w:r w:rsidR="00C97A77" w:rsidRPr="005621BF">
        <w:rPr>
          <w:rStyle w:val="Char2"/>
          <w:rFonts w:hint="cs"/>
          <w:spacing w:val="-4"/>
          <w:rtl/>
        </w:rPr>
        <w:t>ی</w:t>
      </w:r>
      <w:r w:rsidRPr="005621BF">
        <w:rPr>
          <w:rStyle w:val="Char2"/>
          <w:rFonts w:hint="cs"/>
          <w:spacing w:val="-4"/>
          <w:rtl/>
        </w:rPr>
        <w:t>، در عصر ما با وجود پ</w:t>
      </w:r>
      <w:r w:rsidR="00C97A77" w:rsidRPr="005621BF">
        <w:rPr>
          <w:rStyle w:val="Char2"/>
          <w:rFonts w:hint="cs"/>
          <w:spacing w:val="-4"/>
          <w:rtl/>
        </w:rPr>
        <w:t>ی</w:t>
      </w:r>
      <w:r w:rsidRPr="005621BF">
        <w:rPr>
          <w:rStyle w:val="Char2"/>
          <w:rFonts w:hint="cs"/>
          <w:spacing w:val="-4"/>
          <w:rtl/>
        </w:rPr>
        <w:t>شرفت علم پزش</w:t>
      </w:r>
      <w:r w:rsidR="006808D5" w:rsidRPr="005621BF">
        <w:rPr>
          <w:rStyle w:val="Char2"/>
          <w:rFonts w:hint="cs"/>
          <w:spacing w:val="-4"/>
          <w:rtl/>
        </w:rPr>
        <w:t>ک</w:t>
      </w:r>
      <w:r w:rsidR="00C97A77" w:rsidRPr="005621BF">
        <w:rPr>
          <w:rStyle w:val="Char2"/>
          <w:rFonts w:hint="cs"/>
          <w:spacing w:val="-4"/>
          <w:rtl/>
        </w:rPr>
        <w:t>ی</w:t>
      </w:r>
      <w:r w:rsidRPr="005621BF">
        <w:rPr>
          <w:rStyle w:val="Char2"/>
          <w:rFonts w:hint="cs"/>
          <w:spacing w:val="-4"/>
          <w:rtl/>
        </w:rPr>
        <w:t xml:space="preserve"> و توان معالجه، بس</w:t>
      </w:r>
      <w:r w:rsidR="00C97A77" w:rsidRPr="005621BF">
        <w:rPr>
          <w:rStyle w:val="Char2"/>
          <w:rFonts w:hint="cs"/>
          <w:spacing w:val="-4"/>
          <w:rtl/>
        </w:rPr>
        <w:t>ی</w:t>
      </w:r>
      <w:r w:rsidRPr="005621BF">
        <w:rPr>
          <w:rStyle w:val="Char2"/>
          <w:rFonts w:hint="cs"/>
          <w:spacing w:val="-4"/>
          <w:rtl/>
        </w:rPr>
        <w:t>ار فراوان است. از هم</w:t>
      </w:r>
      <w:r w:rsidR="00C97A77" w:rsidRPr="005621BF">
        <w:rPr>
          <w:rStyle w:val="Char2"/>
          <w:rFonts w:hint="cs"/>
          <w:spacing w:val="-4"/>
          <w:rtl/>
        </w:rPr>
        <w:t>ی</w:t>
      </w:r>
      <w:r w:rsidRPr="005621BF">
        <w:rPr>
          <w:rStyle w:val="Char2"/>
          <w:rFonts w:hint="cs"/>
          <w:spacing w:val="-4"/>
          <w:rtl/>
        </w:rPr>
        <w:t xml:space="preserve">ن رو است </w:t>
      </w:r>
      <w:r w:rsidR="006808D5" w:rsidRPr="005621BF">
        <w:rPr>
          <w:rStyle w:val="Char2"/>
          <w:rFonts w:hint="cs"/>
          <w:spacing w:val="-4"/>
          <w:rtl/>
        </w:rPr>
        <w:t>ک</w:t>
      </w:r>
      <w:r w:rsidRPr="005621BF">
        <w:rPr>
          <w:rStyle w:val="Char2"/>
          <w:rFonts w:hint="cs"/>
          <w:spacing w:val="-4"/>
          <w:rtl/>
        </w:rPr>
        <w:t>ه پ</w:t>
      </w:r>
      <w:r w:rsidR="00C97A77" w:rsidRPr="005621BF">
        <w:rPr>
          <w:rStyle w:val="Char2"/>
          <w:rFonts w:hint="cs"/>
          <w:spacing w:val="-4"/>
          <w:rtl/>
        </w:rPr>
        <w:t>ی</w:t>
      </w:r>
      <w:r w:rsidRPr="005621BF">
        <w:rPr>
          <w:rStyle w:val="Char2"/>
          <w:rFonts w:hint="cs"/>
          <w:spacing w:val="-4"/>
          <w:rtl/>
        </w:rPr>
        <w:t>وسته م</w:t>
      </w:r>
      <w:r w:rsidR="00C97A77" w:rsidRPr="005621BF">
        <w:rPr>
          <w:rStyle w:val="Char2"/>
          <w:rFonts w:hint="cs"/>
          <w:spacing w:val="-4"/>
          <w:rtl/>
        </w:rPr>
        <w:t>ی</w:t>
      </w:r>
      <w:r w:rsidRPr="005621BF">
        <w:rPr>
          <w:rStyle w:val="Char2"/>
          <w:rFonts w:hint="cs"/>
          <w:spacing w:val="-4"/>
          <w:rtl/>
        </w:rPr>
        <w:t xml:space="preserve"> شنو</w:t>
      </w:r>
      <w:r w:rsidR="00C97A77" w:rsidRPr="005621BF">
        <w:rPr>
          <w:rStyle w:val="Char2"/>
          <w:rFonts w:hint="cs"/>
          <w:spacing w:val="-4"/>
          <w:rtl/>
        </w:rPr>
        <w:t>ی</w:t>
      </w:r>
      <w:r w:rsidRPr="005621BF">
        <w:rPr>
          <w:rStyle w:val="Char2"/>
          <w:rFonts w:hint="cs"/>
          <w:spacing w:val="-4"/>
          <w:rtl/>
        </w:rPr>
        <w:t xml:space="preserve"> مردمان</w:t>
      </w:r>
      <w:r w:rsidR="00C97A77" w:rsidRPr="005621BF">
        <w:rPr>
          <w:rStyle w:val="Char2"/>
          <w:rFonts w:hint="cs"/>
          <w:spacing w:val="-4"/>
          <w:rtl/>
        </w:rPr>
        <w:t>ی</w:t>
      </w:r>
      <w:r w:rsidRPr="005621BF">
        <w:rPr>
          <w:rStyle w:val="Char2"/>
          <w:rFonts w:hint="cs"/>
          <w:spacing w:val="-4"/>
          <w:rtl/>
        </w:rPr>
        <w:t xml:space="preserve"> به وس</w:t>
      </w:r>
      <w:r w:rsidR="00C97A77" w:rsidRPr="005621BF">
        <w:rPr>
          <w:rStyle w:val="Char2"/>
          <w:rFonts w:hint="cs"/>
          <w:spacing w:val="-4"/>
          <w:rtl/>
        </w:rPr>
        <w:t>ی</w:t>
      </w:r>
      <w:r w:rsidRPr="005621BF">
        <w:rPr>
          <w:rStyle w:val="Char2"/>
          <w:rFonts w:hint="cs"/>
          <w:spacing w:val="-4"/>
          <w:rtl/>
        </w:rPr>
        <w:t>له س</w:t>
      </w:r>
      <w:r w:rsidR="006808D5" w:rsidRPr="005621BF">
        <w:rPr>
          <w:rStyle w:val="Char2"/>
          <w:rFonts w:hint="cs"/>
          <w:spacing w:val="-4"/>
          <w:rtl/>
        </w:rPr>
        <w:t>ک</w:t>
      </w:r>
      <w:r w:rsidRPr="005621BF">
        <w:rPr>
          <w:rStyle w:val="Char2"/>
          <w:rFonts w:hint="cs"/>
          <w:spacing w:val="-4"/>
          <w:rtl/>
        </w:rPr>
        <w:t>ته قلب</w:t>
      </w:r>
      <w:r w:rsidR="00C97A77" w:rsidRPr="005621BF">
        <w:rPr>
          <w:rStyle w:val="Char2"/>
          <w:rFonts w:hint="cs"/>
          <w:spacing w:val="-4"/>
          <w:rtl/>
        </w:rPr>
        <w:t>ی</w:t>
      </w:r>
      <w:r w:rsidRPr="005621BF">
        <w:rPr>
          <w:rStyle w:val="Char2"/>
          <w:rFonts w:hint="cs"/>
          <w:spacing w:val="-4"/>
          <w:rtl/>
        </w:rPr>
        <w:t xml:space="preserve"> </w:t>
      </w:r>
      <w:r w:rsidR="00C97A77" w:rsidRPr="005621BF">
        <w:rPr>
          <w:rStyle w:val="Char2"/>
          <w:rFonts w:hint="cs"/>
          <w:spacing w:val="-4"/>
          <w:rtl/>
        </w:rPr>
        <w:t>ی</w:t>
      </w:r>
      <w:r w:rsidRPr="005621BF">
        <w:rPr>
          <w:rStyle w:val="Char2"/>
          <w:rFonts w:hint="cs"/>
          <w:spacing w:val="-4"/>
          <w:rtl/>
        </w:rPr>
        <w:t>ا مغز</w:t>
      </w:r>
      <w:r w:rsidR="00C97A77" w:rsidRPr="005621BF">
        <w:rPr>
          <w:rStyle w:val="Char2"/>
          <w:rFonts w:hint="cs"/>
          <w:spacing w:val="-4"/>
          <w:rtl/>
        </w:rPr>
        <w:t>ی</w:t>
      </w:r>
      <w:r w:rsidRPr="005621BF">
        <w:rPr>
          <w:rStyle w:val="Char2"/>
          <w:rFonts w:hint="cs"/>
          <w:spacing w:val="-4"/>
          <w:rtl/>
        </w:rPr>
        <w:t xml:space="preserve"> و همچن</w:t>
      </w:r>
      <w:r w:rsidR="00C97A77" w:rsidRPr="005621BF">
        <w:rPr>
          <w:rStyle w:val="Char2"/>
          <w:rFonts w:hint="cs"/>
          <w:spacing w:val="-4"/>
          <w:rtl/>
        </w:rPr>
        <w:t>ی</w:t>
      </w:r>
      <w:r w:rsidRPr="005621BF">
        <w:rPr>
          <w:rStyle w:val="Char2"/>
          <w:rFonts w:hint="cs"/>
          <w:spacing w:val="-4"/>
          <w:rtl/>
        </w:rPr>
        <w:t>ن سرطان، ا</w:t>
      </w:r>
      <w:r w:rsidR="00C97A77" w:rsidRPr="005621BF">
        <w:rPr>
          <w:rStyle w:val="Char2"/>
          <w:rFonts w:hint="cs"/>
          <w:spacing w:val="-4"/>
          <w:rtl/>
        </w:rPr>
        <w:t>ی</w:t>
      </w:r>
      <w:r w:rsidRPr="005621BF">
        <w:rPr>
          <w:rStyle w:val="Char2"/>
          <w:rFonts w:hint="cs"/>
          <w:spacing w:val="-4"/>
          <w:rtl/>
        </w:rPr>
        <w:t>دز و ... ناگهان مردند. علاوه بر ا</w:t>
      </w:r>
      <w:r w:rsidR="00C97A77" w:rsidRPr="005621BF">
        <w:rPr>
          <w:rStyle w:val="Char2"/>
          <w:rFonts w:hint="cs"/>
          <w:spacing w:val="-4"/>
          <w:rtl/>
        </w:rPr>
        <w:t>ی</w:t>
      </w:r>
      <w:r w:rsidRPr="005621BF">
        <w:rPr>
          <w:rStyle w:val="Char2"/>
          <w:rFonts w:hint="cs"/>
          <w:spacing w:val="-4"/>
          <w:rtl/>
        </w:rPr>
        <w:t>ن مرگ ناگهان</w:t>
      </w:r>
      <w:r w:rsidR="00C97A77" w:rsidRPr="005621BF">
        <w:rPr>
          <w:rStyle w:val="Char2"/>
          <w:rFonts w:hint="cs"/>
          <w:spacing w:val="-4"/>
          <w:rtl/>
        </w:rPr>
        <w:t>ی</w:t>
      </w:r>
      <w:r w:rsidRPr="005621BF">
        <w:rPr>
          <w:rStyle w:val="Char2"/>
          <w:rFonts w:hint="cs"/>
          <w:spacing w:val="-4"/>
          <w:rtl/>
        </w:rPr>
        <w:t xml:space="preserve"> به وس</w:t>
      </w:r>
      <w:r w:rsidR="00C97A77" w:rsidRPr="005621BF">
        <w:rPr>
          <w:rStyle w:val="Char2"/>
          <w:rFonts w:hint="cs"/>
          <w:spacing w:val="-4"/>
          <w:rtl/>
        </w:rPr>
        <w:t>ی</w:t>
      </w:r>
      <w:r w:rsidRPr="005621BF">
        <w:rPr>
          <w:rStyle w:val="Char2"/>
          <w:rFonts w:hint="cs"/>
          <w:spacing w:val="-4"/>
          <w:rtl/>
        </w:rPr>
        <w:t>له‌</w:t>
      </w:r>
      <w:r w:rsidR="00C97A77" w:rsidRPr="005621BF">
        <w:rPr>
          <w:rStyle w:val="Char2"/>
          <w:rFonts w:hint="cs"/>
          <w:spacing w:val="-4"/>
          <w:rtl/>
        </w:rPr>
        <w:t>ی</w:t>
      </w:r>
      <w:r w:rsidRPr="005621BF">
        <w:rPr>
          <w:rStyle w:val="Char2"/>
          <w:rFonts w:hint="cs"/>
          <w:spacing w:val="-4"/>
          <w:rtl/>
        </w:rPr>
        <w:t xml:space="preserve"> حوادث از جمله تصادفات ماش</w:t>
      </w:r>
      <w:r w:rsidR="00C97A77" w:rsidRPr="005621BF">
        <w:rPr>
          <w:rStyle w:val="Char2"/>
          <w:rFonts w:hint="cs"/>
          <w:spacing w:val="-4"/>
          <w:rtl/>
        </w:rPr>
        <w:t>ی</w:t>
      </w:r>
      <w:r w:rsidRPr="005621BF">
        <w:rPr>
          <w:rStyle w:val="Char2"/>
          <w:rFonts w:hint="cs"/>
          <w:spacing w:val="-4"/>
          <w:rtl/>
        </w:rPr>
        <w:t>ن، هواپ</w:t>
      </w:r>
      <w:r w:rsidR="00C97A77" w:rsidRPr="005621BF">
        <w:rPr>
          <w:rStyle w:val="Char2"/>
          <w:rFonts w:hint="cs"/>
          <w:spacing w:val="-4"/>
          <w:rtl/>
        </w:rPr>
        <w:t>ی</w:t>
      </w:r>
      <w:r w:rsidRPr="005621BF">
        <w:rPr>
          <w:rStyle w:val="Char2"/>
          <w:rFonts w:hint="cs"/>
          <w:spacing w:val="-4"/>
          <w:rtl/>
        </w:rPr>
        <w:t xml:space="preserve">ما، </w:t>
      </w:r>
      <w:r w:rsidR="006808D5" w:rsidRPr="005621BF">
        <w:rPr>
          <w:rStyle w:val="Char2"/>
          <w:rFonts w:hint="cs"/>
          <w:spacing w:val="-4"/>
          <w:rtl/>
        </w:rPr>
        <w:t>ک</w:t>
      </w:r>
      <w:r w:rsidRPr="005621BF">
        <w:rPr>
          <w:rStyle w:val="Char2"/>
          <w:rFonts w:hint="cs"/>
          <w:spacing w:val="-4"/>
          <w:rtl/>
        </w:rPr>
        <w:t>شت</w:t>
      </w:r>
      <w:r w:rsidR="00C97A77" w:rsidRPr="005621BF">
        <w:rPr>
          <w:rStyle w:val="Char2"/>
          <w:rFonts w:hint="cs"/>
          <w:spacing w:val="-4"/>
          <w:rtl/>
        </w:rPr>
        <w:t>ی</w:t>
      </w:r>
      <w:r w:rsidRPr="005621BF">
        <w:rPr>
          <w:rStyle w:val="Char2"/>
          <w:rFonts w:hint="cs"/>
          <w:spacing w:val="-4"/>
          <w:rtl/>
        </w:rPr>
        <w:t xml:space="preserve"> و قطار را م</w:t>
      </w:r>
      <w:r w:rsidR="00C97A77" w:rsidRPr="005621BF">
        <w:rPr>
          <w:rStyle w:val="Char2"/>
          <w:rFonts w:hint="cs"/>
          <w:spacing w:val="-4"/>
          <w:rtl/>
        </w:rPr>
        <w:t>ی</w:t>
      </w:r>
      <w:r w:rsidRPr="005621BF">
        <w:rPr>
          <w:rStyle w:val="Char2"/>
          <w:rFonts w:hint="cs"/>
          <w:spacing w:val="-4"/>
          <w:rtl/>
        </w:rPr>
        <w:t>‌ب</w:t>
      </w:r>
      <w:r w:rsidR="00C97A77" w:rsidRPr="005621BF">
        <w:rPr>
          <w:rStyle w:val="Char2"/>
          <w:rFonts w:hint="cs"/>
          <w:spacing w:val="-4"/>
          <w:rtl/>
        </w:rPr>
        <w:t>ی</w:t>
      </w:r>
      <w:r w:rsidRPr="005621BF">
        <w:rPr>
          <w:rStyle w:val="Char2"/>
          <w:rFonts w:hint="cs"/>
          <w:spacing w:val="-4"/>
          <w:rtl/>
        </w:rPr>
        <w:t>ن</w:t>
      </w:r>
      <w:r w:rsidR="00C97A77" w:rsidRPr="005621BF">
        <w:rPr>
          <w:rStyle w:val="Char2"/>
          <w:rFonts w:hint="cs"/>
          <w:spacing w:val="-4"/>
          <w:rtl/>
        </w:rPr>
        <w:t>ی</w:t>
      </w:r>
      <w:r w:rsidRPr="005621BF">
        <w:rPr>
          <w:rStyle w:val="Char2"/>
          <w:rFonts w:hint="cs"/>
          <w:spacing w:val="-4"/>
          <w:rtl/>
        </w:rPr>
        <w:t>م و م</w:t>
      </w:r>
      <w:r w:rsidR="00C97A77" w:rsidRPr="005621BF">
        <w:rPr>
          <w:rStyle w:val="Char2"/>
          <w:rFonts w:hint="cs"/>
          <w:spacing w:val="-4"/>
          <w:rtl/>
        </w:rPr>
        <w:t>ی</w:t>
      </w:r>
      <w:r w:rsidRPr="005621BF">
        <w:rPr>
          <w:rStyle w:val="Char2"/>
          <w:rFonts w:hint="cs"/>
          <w:spacing w:val="-4"/>
          <w:rtl/>
        </w:rPr>
        <w:t>‌شنو</w:t>
      </w:r>
      <w:r w:rsidR="00C97A77" w:rsidRPr="005621BF">
        <w:rPr>
          <w:rStyle w:val="Char2"/>
          <w:rFonts w:hint="cs"/>
          <w:spacing w:val="-4"/>
          <w:rtl/>
        </w:rPr>
        <w:t>ی</w:t>
      </w:r>
      <w:r w:rsidRPr="005621BF">
        <w:rPr>
          <w:rStyle w:val="Char2"/>
          <w:rFonts w:hint="cs"/>
          <w:spacing w:val="-4"/>
          <w:rtl/>
        </w:rPr>
        <w:t>م.</w:t>
      </w:r>
    </w:p>
    <w:p w:rsidR="00103298" w:rsidRPr="007C1CAF" w:rsidRDefault="00103298" w:rsidP="00103298">
      <w:pPr>
        <w:bidi/>
        <w:ind w:firstLine="284"/>
        <w:jc w:val="both"/>
        <w:rPr>
          <w:rStyle w:val="Char2"/>
          <w:rtl/>
        </w:rPr>
      </w:pPr>
      <w:r w:rsidRPr="007C1CAF">
        <w:rPr>
          <w:rStyle w:val="Char2"/>
          <w:rFonts w:hint="cs"/>
          <w:rtl/>
        </w:rPr>
        <w:t>بنابر</w:t>
      </w:r>
      <w:r w:rsidR="006369EA" w:rsidRPr="007C1CAF">
        <w:rPr>
          <w:rStyle w:val="Char2"/>
          <w:rFonts w:hint="cs"/>
          <w:rtl/>
        </w:rPr>
        <w:t xml:space="preserve"> </w:t>
      </w:r>
      <w:r w:rsidRPr="007C1CAF">
        <w:rPr>
          <w:rStyle w:val="Char2"/>
          <w:rFonts w:hint="cs"/>
          <w:rtl/>
        </w:rPr>
        <w:t>ا</w:t>
      </w:r>
      <w:r w:rsidR="00C97A77" w:rsidRPr="007C1CAF">
        <w:rPr>
          <w:rStyle w:val="Char2"/>
          <w:rFonts w:hint="cs"/>
          <w:rtl/>
        </w:rPr>
        <w:t>ی</w:t>
      </w:r>
      <w:r w:rsidRPr="007C1CAF">
        <w:rPr>
          <w:rStyle w:val="Char2"/>
          <w:rFonts w:hint="cs"/>
          <w:rtl/>
        </w:rPr>
        <w:t>ن ه</w:t>
      </w:r>
      <w:r w:rsidR="00C97A77" w:rsidRPr="007C1CAF">
        <w:rPr>
          <w:rStyle w:val="Char2"/>
          <w:rFonts w:hint="cs"/>
          <w:rtl/>
        </w:rPr>
        <w:t>ی</w:t>
      </w:r>
      <w:r w:rsidRPr="007C1CAF">
        <w:rPr>
          <w:rStyle w:val="Char2"/>
          <w:rFonts w:hint="cs"/>
          <w:rtl/>
        </w:rPr>
        <w:t>چ</w:t>
      </w:r>
      <w:r w:rsidR="006369EA" w:rsidRPr="007C1CAF">
        <w:rPr>
          <w:rStyle w:val="Char2"/>
          <w:rFonts w:hint="eastAsia"/>
          <w:rtl/>
        </w:rPr>
        <w:t>‌</w:t>
      </w:r>
      <w:r w:rsidRPr="007C1CAF">
        <w:rPr>
          <w:rStyle w:val="Char2"/>
          <w:rFonts w:hint="cs"/>
          <w:rtl/>
        </w:rPr>
        <w:t>گونه توج</w:t>
      </w:r>
      <w:r w:rsidR="00C97A77" w:rsidRPr="007C1CAF">
        <w:rPr>
          <w:rStyle w:val="Char2"/>
          <w:rFonts w:hint="cs"/>
          <w:rtl/>
        </w:rPr>
        <w:t>ی</w:t>
      </w:r>
      <w:r w:rsidRPr="007C1CAF">
        <w:rPr>
          <w:rStyle w:val="Char2"/>
          <w:rFonts w:hint="cs"/>
          <w:rtl/>
        </w:rPr>
        <w:t>ه</w:t>
      </w:r>
      <w:r w:rsidR="00C97A77" w:rsidRPr="007C1CAF">
        <w:rPr>
          <w:rStyle w:val="Char2"/>
          <w:rFonts w:hint="cs"/>
          <w:rtl/>
        </w:rPr>
        <w:t>ی</w:t>
      </w:r>
      <w:r w:rsidRPr="007C1CAF">
        <w:rPr>
          <w:rStyle w:val="Char2"/>
          <w:rFonts w:hint="cs"/>
          <w:rtl/>
        </w:rPr>
        <w:t xml:space="preserve"> ندارد </w:t>
      </w:r>
      <w:r w:rsidR="006808D5" w:rsidRPr="007C1CAF">
        <w:rPr>
          <w:rStyle w:val="Char2"/>
          <w:rFonts w:hint="cs"/>
          <w:rtl/>
        </w:rPr>
        <w:t>ک</w:t>
      </w:r>
      <w:r w:rsidRPr="007C1CAF">
        <w:rPr>
          <w:rStyle w:val="Char2"/>
          <w:rFonts w:hint="cs"/>
          <w:rtl/>
        </w:rPr>
        <w:t xml:space="preserve">ه انسان مرگ را از خود دور بداند </w:t>
      </w:r>
      <w:r w:rsidR="006808D5" w:rsidRPr="007C1CAF">
        <w:rPr>
          <w:rStyle w:val="Char2"/>
          <w:rFonts w:hint="cs"/>
          <w:rtl/>
        </w:rPr>
        <w:t>ک</w:t>
      </w:r>
      <w:r w:rsidRPr="007C1CAF">
        <w:rPr>
          <w:rStyle w:val="Char2"/>
          <w:rFonts w:hint="cs"/>
          <w:rtl/>
        </w:rPr>
        <w:t>ه شبح مرگ هر آن در نظر او عبور م</w:t>
      </w:r>
      <w:r w:rsidR="00C97A77" w:rsidRPr="007C1CAF">
        <w:rPr>
          <w:rStyle w:val="Char2"/>
          <w:rFonts w:hint="cs"/>
          <w:rtl/>
        </w:rPr>
        <w:t>ی</w:t>
      </w:r>
      <w:r w:rsidRPr="007C1CAF">
        <w:rPr>
          <w:rStyle w:val="Char2"/>
          <w:rFonts w:hint="cs"/>
          <w:rtl/>
        </w:rPr>
        <w:t>‌</w:t>
      </w:r>
      <w:r w:rsidR="006808D5" w:rsidRPr="007C1CAF">
        <w:rPr>
          <w:rStyle w:val="Char2"/>
          <w:rFonts w:hint="cs"/>
          <w:rtl/>
        </w:rPr>
        <w:t>ک</w:t>
      </w:r>
      <w:r w:rsidRPr="007C1CAF">
        <w:rPr>
          <w:rStyle w:val="Char2"/>
          <w:rFonts w:hint="cs"/>
          <w:rtl/>
        </w:rPr>
        <w:t>ند و اگر انسان اند</w:t>
      </w:r>
      <w:r w:rsidR="006808D5" w:rsidRPr="007C1CAF">
        <w:rPr>
          <w:rStyle w:val="Char2"/>
          <w:rFonts w:hint="cs"/>
          <w:rtl/>
        </w:rPr>
        <w:t>ک</w:t>
      </w:r>
      <w:r w:rsidR="00C97A77" w:rsidRPr="007C1CAF">
        <w:rPr>
          <w:rStyle w:val="Char2"/>
          <w:rFonts w:hint="cs"/>
          <w:rtl/>
        </w:rPr>
        <w:t>ی</w:t>
      </w:r>
      <w:r w:rsidRPr="007C1CAF">
        <w:rPr>
          <w:rStyle w:val="Char2"/>
          <w:rFonts w:hint="cs"/>
          <w:rtl/>
        </w:rPr>
        <w:t xml:space="preserve"> به خود آ</w:t>
      </w:r>
      <w:r w:rsidR="00C97A77" w:rsidRPr="007C1CAF">
        <w:rPr>
          <w:rStyle w:val="Char2"/>
          <w:rFonts w:hint="cs"/>
          <w:rtl/>
        </w:rPr>
        <w:t>ی</w:t>
      </w:r>
      <w:r w:rsidRPr="007C1CAF">
        <w:rPr>
          <w:rStyle w:val="Char2"/>
          <w:rFonts w:hint="cs"/>
          <w:rtl/>
        </w:rPr>
        <w:t>د و به اطراف و دور و بر خود نظر</w:t>
      </w:r>
      <w:r w:rsidR="00C97A77" w:rsidRPr="007C1CAF">
        <w:rPr>
          <w:rStyle w:val="Char2"/>
          <w:rFonts w:hint="cs"/>
          <w:rtl/>
        </w:rPr>
        <w:t>ی</w:t>
      </w:r>
      <w:r w:rsidRPr="007C1CAF">
        <w:rPr>
          <w:rStyle w:val="Char2"/>
          <w:rFonts w:hint="cs"/>
          <w:rtl/>
        </w:rPr>
        <w:t xml:space="preserve"> ب</w:t>
      </w:r>
      <w:r w:rsidR="00C97A77" w:rsidRPr="007C1CAF">
        <w:rPr>
          <w:rStyle w:val="Char2"/>
          <w:rFonts w:hint="cs"/>
          <w:rtl/>
        </w:rPr>
        <w:t>ی</w:t>
      </w:r>
      <w:r w:rsidRPr="007C1CAF">
        <w:rPr>
          <w:rStyle w:val="Char2"/>
          <w:rFonts w:hint="cs"/>
          <w:rtl/>
        </w:rPr>
        <w:t>ف</w:t>
      </w:r>
      <w:r w:rsidR="006808D5" w:rsidRPr="007C1CAF">
        <w:rPr>
          <w:rStyle w:val="Char2"/>
          <w:rFonts w:hint="cs"/>
          <w:rtl/>
        </w:rPr>
        <w:t>ک</w:t>
      </w:r>
      <w:r w:rsidRPr="007C1CAF">
        <w:rPr>
          <w:rStyle w:val="Char2"/>
          <w:rFonts w:hint="cs"/>
          <w:rtl/>
        </w:rPr>
        <w:t>ند و در احوال خو</w:t>
      </w:r>
      <w:r w:rsidR="00C97A77" w:rsidRPr="007C1CAF">
        <w:rPr>
          <w:rStyle w:val="Char2"/>
          <w:rFonts w:hint="cs"/>
          <w:rtl/>
        </w:rPr>
        <w:t>ی</w:t>
      </w:r>
      <w:r w:rsidRPr="007C1CAF">
        <w:rPr>
          <w:rStyle w:val="Char2"/>
          <w:rFonts w:hint="cs"/>
          <w:rtl/>
        </w:rPr>
        <w:t>شان و آشنا</w:t>
      </w:r>
      <w:r w:rsidR="00C97A77" w:rsidRPr="007C1CAF">
        <w:rPr>
          <w:rStyle w:val="Char2"/>
          <w:rFonts w:hint="cs"/>
          <w:rtl/>
        </w:rPr>
        <w:t>ی</w:t>
      </w:r>
      <w:r w:rsidRPr="007C1CAF">
        <w:rPr>
          <w:rStyle w:val="Char2"/>
          <w:rFonts w:hint="cs"/>
          <w:rtl/>
        </w:rPr>
        <w:t>ان خود اند</w:t>
      </w:r>
      <w:r w:rsidR="00C97A77" w:rsidRPr="007C1CAF">
        <w:rPr>
          <w:rStyle w:val="Char2"/>
          <w:rFonts w:hint="cs"/>
          <w:rtl/>
        </w:rPr>
        <w:t>ی</w:t>
      </w:r>
      <w:r w:rsidRPr="007C1CAF">
        <w:rPr>
          <w:rStyle w:val="Char2"/>
          <w:rFonts w:hint="cs"/>
          <w:rtl/>
        </w:rPr>
        <w:t xml:space="preserve">شه </w:t>
      </w:r>
      <w:r w:rsidR="006808D5" w:rsidRPr="007C1CAF">
        <w:rPr>
          <w:rStyle w:val="Char2"/>
          <w:rFonts w:hint="cs"/>
          <w:rtl/>
        </w:rPr>
        <w:t>ک</w:t>
      </w:r>
      <w:r w:rsidRPr="007C1CAF">
        <w:rPr>
          <w:rStyle w:val="Char2"/>
          <w:rFonts w:hint="cs"/>
          <w:rtl/>
        </w:rPr>
        <w:t>ند، درم</w:t>
      </w:r>
      <w:r w:rsidR="00C97A77" w:rsidRPr="007C1CAF">
        <w:rPr>
          <w:rStyle w:val="Char2"/>
          <w:rFonts w:hint="cs"/>
          <w:rtl/>
        </w:rPr>
        <w:t>ی</w:t>
      </w:r>
      <w:r w:rsidRPr="007C1CAF">
        <w:rPr>
          <w:rStyle w:val="Char2"/>
          <w:rFonts w:hint="cs"/>
          <w:rtl/>
        </w:rPr>
        <w:t>‌</w:t>
      </w:r>
      <w:r w:rsidR="00C97A77" w:rsidRPr="007C1CAF">
        <w:rPr>
          <w:rStyle w:val="Char2"/>
          <w:rFonts w:hint="cs"/>
          <w:rtl/>
        </w:rPr>
        <w:t>ی</w:t>
      </w:r>
      <w:r w:rsidRPr="007C1CAF">
        <w:rPr>
          <w:rStyle w:val="Char2"/>
          <w:rFonts w:hint="cs"/>
          <w:rtl/>
        </w:rPr>
        <w:t xml:space="preserve">ابد </w:t>
      </w:r>
      <w:r w:rsidR="006808D5" w:rsidRPr="007C1CAF">
        <w:rPr>
          <w:rStyle w:val="Char2"/>
          <w:rFonts w:hint="cs"/>
          <w:rtl/>
        </w:rPr>
        <w:t>ک</w:t>
      </w:r>
      <w:r w:rsidRPr="007C1CAF">
        <w:rPr>
          <w:rStyle w:val="Char2"/>
          <w:rFonts w:hint="cs"/>
          <w:rtl/>
        </w:rPr>
        <w:t>ه چه نزد</w:t>
      </w:r>
      <w:r w:rsidR="00C97A77" w:rsidRPr="007C1CAF">
        <w:rPr>
          <w:rStyle w:val="Char2"/>
          <w:rFonts w:hint="cs"/>
          <w:rtl/>
        </w:rPr>
        <w:t>ی</w:t>
      </w:r>
      <w:r w:rsidR="006808D5" w:rsidRPr="007C1CAF">
        <w:rPr>
          <w:rStyle w:val="Char2"/>
          <w:rFonts w:hint="cs"/>
          <w:rtl/>
        </w:rPr>
        <w:t>ک</w:t>
      </w:r>
      <w:r w:rsidRPr="007C1CAF">
        <w:rPr>
          <w:rStyle w:val="Char2"/>
          <w:rFonts w:hint="cs"/>
          <w:rtl/>
        </w:rPr>
        <w:t>ان</w:t>
      </w:r>
      <w:r w:rsidR="00C97A77" w:rsidRPr="007C1CAF">
        <w:rPr>
          <w:rStyle w:val="Char2"/>
          <w:rFonts w:hint="cs"/>
          <w:rtl/>
        </w:rPr>
        <w:t>ی</w:t>
      </w:r>
      <w:r w:rsidRPr="007C1CAF">
        <w:rPr>
          <w:rStyle w:val="Char2"/>
          <w:rFonts w:hint="cs"/>
          <w:rtl/>
        </w:rPr>
        <w:t xml:space="preserve"> را تش</w:t>
      </w:r>
      <w:r w:rsidR="00C97A77" w:rsidRPr="007C1CAF">
        <w:rPr>
          <w:rStyle w:val="Char2"/>
          <w:rFonts w:hint="cs"/>
          <w:rtl/>
        </w:rPr>
        <w:t>یی</w:t>
      </w:r>
      <w:r w:rsidRPr="007C1CAF">
        <w:rPr>
          <w:rStyle w:val="Char2"/>
          <w:rFonts w:hint="cs"/>
          <w:rtl/>
        </w:rPr>
        <w:t>ع نموده و از چه دوستان</w:t>
      </w:r>
      <w:r w:rsidR="00C97A77" w:rsidRPr="007C1CAF">
        <w:rPr>
          <w:rStyle w:val="Char2"/>
          <w:rFonts w:hint="cs"/>
          <w:rtl/>
        </w:rPr>
        <w:t>ی</w:t>
      </w:r>
      <w:r w:rsidRPr="007C1CAF">
        <w:rPr>
          <w:rStyle w:val="Char2"/>
          <w:rFonts w:hint="cs"/>
          <w:rtl/>
        </w:rPr>
        <w:t xml:space="preserve"> جدا شده و چه رف</w:t>
      </w:r>
      <w:r w:rsidR="00C97A77" w:rsidRPr="007C1CAF">
        <w:rPr>
          <w:rStyle w:val="Char2"/>
          <w:rFonts w:hint="cs"/>
          <w:rtl/>
        </w:rPr>
        <w:t>ی</w:t>
      </w:r>
      <w:r w:rsidRPr="007C1CAF">
        <w:rPr>
          <w:rStyle w:val="Char2"/>
          <w:rFonts w:hint="cs"/>
          <w:rtl/>
        </w:rPr>
        <w:t>قان</w:t>
      </w:r>
      <w:r w:rsidR="00C97A77" w:rsidRPr="007C1CAF">
        <w:rPr>
          <w:rStyle w:val="Char2"/>
          <w:rFonts w:hint="cs"/>
          <w:rtl/>
        </w:rPr>
        <w:t>ی</w:t>
      </w:r>
      <w:r w:rsidRPr="007C1CAF">
        <w:rPr>
          <w:rStyle w:val="Char2"/>
          <w:rFonts w:hint="cs"/>
          <w:rtl/>
        </w:rPr>
        <w:t xml:space="preserve"> را دفن نموده و به عزا و ماتم چه جوانان</w:t>
      </w:r>
      <w:r w:rsidR="00C97A77" w:rsidRPr="007C1CAF">
        <w:rPr>
          <w:rStyle w:val="Char2"/>
          <w:rFonts w:hint="cs"/>
          <w:rtl/>
        </w:rPr>
        <w:t>ی</w:t>
      </w:r>
      <w:r w:rsidRPr="007C1CAF">
        <w:rPr>
          <w:rStyle w:val="Char2"/>
          <w:rFonts w:hint="cs"/>
          <w:rtl/>
        </w:rPr>
        <w:t xml:space="preserve"> نشسته! اگر انسان فهرس</w:t>
      </w:r>
      <w:r w:rsidR="007C778F" w:rsidRPr="007C1CAF">
        <w:rPr>
          <w:rStyle w:val="Char2"/>
          <w:rFonts w:hint="cs"/>
          <w:rtl/>
        </w:rPr>
        <w:t>ت</w:t>
      </w:r>
      <w:r w:rsidRPr="007C1CAF">
        <w:rPr>
          <w:rStyle w:val="Char2"/>
          <w:rFonts w:hint="cs"/>
          <w:rtl/>
        </w:rPr>
        <w:t xml:space="preserve"> اسام</w:t>
      </w:r>
      <w:r w:rsidR="00C97A77" w:rsidRPr="007C1CAF">
        <w:rPr>
          <w:rStyle w:val="Char2"/>
          <w:rFonts w:hint="cs"/>
          <w:rtl/>
        </w:rPr>
        <w:t>ی</w:t>
      </w:r>
      <w:r w:rsidRPr="007C1CAF">
        <w:rPr>
          <w:rStyle w:val="Char2"/>
          <w:rFonts w:hint="cs"/>
          <w:rtl/>
        </w:rPr>
        <w:t xml:space="preserve"> </w:t>
      </w:r>
      <w:r w:rsidR="006808D5" w:rsidRPr="007C1CAF">
        <w:rPr>
          <w:rStyle w:val="Char2"/>
          <w:rFonts w:hint="cs"/>
          <w:rtl/>
        </w:rPr>
        <w:t>ک</w:t>
      </w:r>
      <w:r w:rsidRPr="007C1CAF">
        <w:rPr>
          <w:rStyle w:val="Char2"/>
          <w:rFonts w:hint="cs"/>
          <w:rtl/>
        </w:rPr>
        <w:t>سان</w:t>
      </w:r>
      <w:r w:rsidR="00C97A77" w:rsidRPr="007C1CAF">
        <w:rPr>
          <w:rStyle w:val="Char2"/>
          <w:rFonts w:hint="cs"/>
          <w:rtl/>
        </w:rPr>
        <w:t>ی</w:t>
      </w:r>
      <w:r w:rsidRPr="007C1CAF">
        <w:rPr>
          <w:rStyle w:val="Char2"/>
          <w:rFonts w:hint="cs"/>
          <w:rtl/>
        </w:rPr>
        <w:t xml:space="preserve"> را </w:t>
      </w:r>
      <w:r w:rsidR="006808D5" w:rsidRPr="007C1CAF">
        <w:rPr>
          <w:rStyle w:val="Char2"/>
          <w:rFonts w:hint="cs"/>
          <w:rtl/>
        </w:rPr>
        <w:t>ک</w:t>
      </w:r>
      <w:r w:rsidRPr="007C1CAF">
        <w:rPr>
          <w:rStyle w:val="Char2"/>
          <w:rFonts w:hint="cs"/>
          <w:rtl/>
        </w:rPr>
        <w:t>ه م</w:t>
      </w:r>
      <w:r w:rsidR="00C97A77" w:rsidRPr="007C1CAF">
        <w:rPr>
          <w:rStyle w:val="Char2"/>
          <w:rFonts w:hint="cs"/>
          <w:rtl/>
        </w:rPr>
        <w:t>ی</w:t>
      </w:r>
      <w:r w:rsidRPr="007C1CAF">
        <w:rPr>
          <w:rStyle w:val="Char2"/>
          <w:rFonts w:hint="cs"/>
          <w:rtl/>
        </w:rPr>
        <w:t>‌شناخته و پ</w:t>
      </w:r>
      <w:r w:rsidR="00C97A77" w:rsidRPr="007C1CAF">
        <w:rPr>
          <w:rStyle w:val="Char2"/>
          <w:rFonts w:hint="cs"/>
          <w:rtl/>
        </w:rPr>
        <w:t>ی</w:t>
      </w:r>
      <w:r w:rsidRPr="007C1CAF">
        <w:rPr>
          <w:rStyle w:val="Char2"/>
          <w:rFonts w:hint="cs"/>
          <w:rtl/>
        </w:rPr>
        <w:t>وسته با آنان بوده و ا</w:t>
      </w:r>
      <w:r w:rsidR="006808D5" w:rsidRPr="007C1CAF">
        <w:rPr>
          <w:rStyle w:val="Char2"/>
          <w:rFonts w:hint="cs"/>
          <w:rtl/>
        </w:rPr>
        <w:t>ک</w:t>
      </w:r>
      <w:r w:rsidRPr="007C1CAF">
        <w:rPr>
          <w:rStyle w:val="Char2"/>
          <w:rFonts w:hint="cs"/>
          <w:rtl/>
        </w:rPr>
        <w:t>نون خا</w:t>
      </w:r>
      <w:r w:rsidR="006808D5" w:rsidRPr="007C1CAF">
        <w:rPr>
          <w:rStyle w:val="Char2"/>
          <w:rFonts w:hint="cs"/>
          <w:rtl/>
        </w:rPr>
        <w:t>ک</w:t>
      </w:r>
      <w:r w:rsidRPr="007C1CAF">
        <w:rPr>
          <w:rStyle w:val="Char2"/>
          <w:rFonts w:hint="cs"/>
          <w:rtl/>
        </w:rPr>
        <w:t xml:space="preserve"> آنان را پوشانده، بر صفحه‌</w:t>
      </w:r>
      <w:r w:rsidR="00C97A77" w:rsidRPr="007C1CAF">
        <w:rPr>
          <w:rStyle w:val="Char2"/>
          <w:rFonts w:hint="cs"/>
          <w:rtl/>
        </w:rPr>
        <w:t>ی</w:t>
      </w:r>
      <w:r w:rsidRPr="007C1CAF">
        <w:rPr>
          <w:rStyle w:val="Char2"/>
          <w:rFonts w:hint="cs"/>
          <w:rtl/>
        </w:rPr>
        <w:t xml:space="preserve"> </w:t>
      </w:r>
      <w:r w:rsidR="006808D5" w:rsidRPr="007C1CAF">
        <w:rPr>
          <w:rStyle w:val="Char2"/>
          <w:rFonts w:hint="cs"/>
          <w:rtl/>
        </w:rPr>
        <w:t>ک</w:t>
      </w:r>
      <w:r w:rsidRPr="007C1CAF">
        <w:rPr>
          <w:rStyle w:val="Char2"/>
          <w:rFonts w:hint="cs"/>
          <w:rtl/>
        </w:rPr>
        <w:t>اغذ آرد طومار عر</w:t>
      </w:r>
      <w:r w:rsidR="00C97A77" w:rsidRPr="007C1CAF">
        <w:rPr>
          <w:rStyle w:val="Char2"/>
          <w:rFonts w:hint="cs"/>
          <w:rtl/>
        </w:rPr>
        <w:t>ی</w:t>
      </w:r>
      <w:r w:rsidRPr="007C1CAF">
        <w:rPr>
          <w:rStyle w:val="Char2"/>
          <w:rFonts w:hint="cs"/>
          <w:rtl/>
        </w:rPr>
        <w:t>ض و طو</w:t>
      </w:r>
      <w:r w:rsidR="00C97A77" w:rsidRPr="007C1CAF">
        <w:rPr>
          <w:rStyle w:val="Char2"/>
          <w:rFonts w:hint="cs"/>
          <w:rtl/>
        </w:rPr>
        <w:t>ی</w:t>
      </w:r>
      <w:r w:rsidRPr="007C1CAF">
        <w:rPr>
          <w:rStyle w:val="Char2"/>
          <w:rFonts w:hint="cs"/>
          <w:rtl/>
        </w:rPr>
        <w:t>ل</w:t>
      </w:r>
      <w:r w:rsidR="00C97A77" w:rsidRPr="007C1CAF">
        <w:rPr>
          <w:rStyle w:val="Char2"/>
          <w:rFonts w:hint="cs"/>
          <w:rtl/>
        </w:rPr>
        <w:t>ی</w:t>
      </w:r>
      <w:r w:rsidRPr="007C1CAF">
        <w:rPr>
          <w:rStyle w:val="Char2"/>
          <w:rFonts w:hint="cs"/>
          <w:rtl/>
        </w:rPr>
        <w:t xml:space="preserve"> خواهد شد!</w:t>
      </w:r>
      <w:r w:rsidR="005621BF" w:rsidRPr="007C1CAF">
        <w:rPr>
          <w:rStyle w:val="Char2"/>
          <w:rFonts w:hint="cs"/>
          <w:rtl/>
        </w:rPr>
        <w:t>.</w:t>
      </w:r>
    </w:p>
    <w:p w:rsidR="00236672" w:rsidRPr="00C97A77" w:rsidRDefault="00103298" w:rsidP="003C2657">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 xml:space="preserve">ن خاطر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گرام</w:t>
      </w:r>
      <w:r w:rsidR="00C97A77" w:rsidRPr="00C97A77">
        <w:rPr>
          <w:rStyle w:val="Char2"/>
          <w:rFonts w:hint="cs"/>
          <w:rtl/>
        </w:rPr>
        <w:t>ی</w:t>
      </w:r>
      <w:r w:rsidR="00042BFC">
        <w:rPr>
          <w:rStyle w:val="Char2"/>
          <w:rFonts w:cs="CTraditional Arabic" w:hint="cs"/>
          <w:rtl/>
        </w:rPr>
        <w:t xml:space="preserve"> </w:t>
      </w:r>
      <w:r w:rsidR="00042BFC" w:rsidRPr="00042BFC">
        <w:rPr>
          <w:rStyle w:val="Char2"/>
          <w:rFonts w:cs="CTraditional Arabic" w:hint="cs"/>
          <w:rtl/>
        </w:rPr>
        <w:t>ج</w:t>
      </w:r>
      <w:r w:rsidRPr="00C97A77">
        <w:rPr>
          <w:rStyle w:val="Char2"/>
          <w:rFonts w:hint="cs"/>
          <w:rtl/>
        </w:rPr>
        <w:t>، ما را آگاه</w:t>
      </w:r>
      <w:r w:rsidR="00C97A77" w:rsidRPr="00C97A77">
        <w:rPr>
          <w:rStyle w:val="Char2"/>
          <w:rFonts w:hint="cs"/>
          <w:rtl/>
        </w:rPr>
        <w:t>ی</w:t>
      </w:r>
      <w:r w:rsidRPr="00C97A77">
        <w:rPr>
          <w:rStyle w:val="Char2"/>
          <w:rFonts w:hint="cs"/>
          <w:rtl/>
        </w:rPr>
        <w:t xml:space="preserve"> و هشدار داده </w:t>
      </w:r>
      <w:r w:rsidR="006808D5" w:rsidRPr="006808D5">
        <w:rPr>
          <w:rStyle w:val="Char2"/>
          <w:rFonts w:hint="cs"/>
          <w:rtl/>
        </w:rPr>
        <w:t>ک</w:t>
      </w:r>
      <w:r w:rsidRPr="00C97A77">
        <w:rPr>
          <w:rStyle w:val="Char2"/>
          <w:rFonts w:hint="cs"/>
          <w:rtl/>
        </w:rPr>
        <w:t>ه با روح</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غر</w:t>
      </w:r>
      <w:r w:rsidR="00C97A77" w:rsidRPr="00C97A77">
        <w:rPr>
          <w:rStyle w:val="Char2"/>
          <w:rFonts w:hint="cs"/>
          <w:rtl/>
        </w:rPr>
        <w:t>ی</w:t>
      </w:r>
      <w:r w:rsidRPr="00C97A77">
        <w:rPr>
          <w:rStyle w:val="Char2"/>
          <w:rFonts w:hint="cs"/>
          <w:rtl/>
        </w:rPr>
        <w:t>بانه در دن</w:t>
      </w:r>
      <w:r w:rsidR="00C97A77" w:rsidRPr="00C97A77">
        <w:rPr>
          <w:rStyle w:val="Char2"/>
          <w:rFonts w:hint="cs"/>
          <w:rtl/>
        </w:rPr>
        <w:t>ی</w:t>
      </w:r>
      <w:r w:rsidRPr="00C97A77">
        <w:rPr>
          <w:rStyle w:val="Char2"/>
          <w:rFonts w:hint="cs"/>
          <w:rtl/>
        </w:rPr>
        <w:t>ا زندگ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م و چنان پندار</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ما در ا</w:t>
      </w:r>
      <w:r w:rsidR="00C97A77" w:rsidRPr="00C97A77">
        <w:rPr>
          <w:rStyle w:val="Char2"/>
          <w:rFonts w:hint="cs"/>
          <w:rtl/>
        </w:rPr>
        <w:t>ی</w:t>
      </w:r>
      <w:r w:rsidRPr="00C97A77">
        <w:rPr>
          <w:rStyle w:val="Char2"/>
          <w:rFonts w:hint="cs"/>
          <w:rtl/>
        </w:rPr>
        <w:t>ن دن</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همانان رهگذر</w:t>
      </w:r>
      <w:r w:rsidR="00C97A77" w:rsidRPr="00C97A77">
        <w:rPr>
          <w:rStyle w:val="Char2"/>
          <w:rFonts w:hint="cs"/>
          <w:rtl/>
        </w:rPr>
        <w:t>ی</w:t>
      </w:r>
      <w:r w:rsidRPr="00C97A77">
        <w:rPr>
          <w:rStyle w:val="Char2"/>
          <w:rFonts w:hint="cs"/>
          <w:rtl/>
        </w:rPr>
        <w:t xml:space="preserve">م و قطعاً فردا و </w:t>
      </w:r>
      <w:r w:rsidR="00C97A77" w:rsidRPr="00C97A77">
        <w:rPr>
          <w:rStyle w:val="Char2"/>
          <w:rFonts w:hint="cs"/>
          <w:rtl/>
        </w:rPr>
        <w:t>ی</w:t>
      </w:r>
      <w:r w:rsidRPr="00C97A77">
        <w:rPr>
          <w:rStyle w:val="Char2"/>
          <w:rFonts w:hint="cs"/>
          <w:rtl/>
        </w:rPr>
        <w:t>ا پس فردا با</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به د</w:t>
      </w:r>
      <w:r w:rsidR="00C97A77" w:rsidRPr="00C97A77">
        <w:rPr>
          <w:rStyle w:val="Char2"/>
          <w:rFonts w:hint="cs"/>
          <w:rtl/>
        </w:rPr>
        <w:t>ی</w:t>
      </w:r>
      <w:r w:rsidRPr="00C97A77">
        <w:rPr>
          <w:rStyle w:val="Char2"/>
          <w:rFonts w:hint="cs"/>
          <w:rtl/>
        </w:rPr>
        <w:t>ار واقع</w:t>
      </w:r>
      <w:r w:rsidR="00C97A77" w:rsidRPr="00C97A77">
        <w:rPr>
          <w:rStyle w:val="Char2"/>
          <w:rFonts w:hint="cs"/>
          <w:rtl/>
        </w:rPr>
        <w:t>ی</w:t>
      </w:r>
      <w:r w:rsidRPr="00C97A77">
        <w:rPr>
          <w:rStyle w:val="Char2"/>
          <w:rFonts w:hint="cs"/>
          <w:rtl/>
        </w:rPr>
        <w:t xml:space="preserve"> خود برگرد</w:t>
      </w:r>
      <w:r w:rsidR="00C97A77" w:rsidRPr="00C97A77">
        <w:rPr>
          <w:rStyle w:val="Char2"/>
          <w:rFonts w:hint="cs"/>
          <w:rtl/>
        </w:rPr>
        <w:t>ی</w:t>
      </w:r>
      <w:r w:rsidRPr="00C97A77">
        <w:rPr>
          <w:rStyle w:val="Char2"/>
          <w:rFonts w:hint="cs"/>
          <w:rtl/>
        </w:rPr>
        <w:t>م و ا</w:t>
      </w:r>
      <w:r w:rsidR="00C97A77" w:rsidRPr="00C97A77">
        <w:rPr>
          <w:rStyle w:val="Char2"/>
          <w:rFonts w:hint="cs"/>
          <w:rtl/>
        </w:rPr>
        <w:t>ی</w:t>
      </w:r>
      <w:r w:rsidRPr="00C97A77">
        <w:rPr>
          <w:rStyle w:val="Char2"/>
          <w:rFonts w:hint="cs"/>
          <w:rtl/>
        </w:rPr>
        <w:t>ن سرا</w:t>
      </w:r>
      <w:r w:rsidR="00C97A77" w:rsidRPr="00C97A77">
        <w:rPr>
          <w:rStyle w:val="Char2"/>
          <w:rFonts w:hint="cs"/>
          <w:rtl/>
        </w:rPr>
        <w:t>ی</w:t>
      </w:r>
      <w:r w:rsidRPr="00C97A77">
        <w:rPr>
          <w:rStyle w:val="Char2"/>
          <w:rFonts w:hint="cs"/>
          <w:rtl/>
        </w:rPr>
        <w:t>، سرا</w:t>
      </w:r>
      <w:r w:rsidR="00C97A77" w:rsidRPr="00C97A77">
        <w:rPr>
          <w:rStyle w:val="Char2"/>
          <w:rFonts w:hint="cs"/>
          <w:rtl/>
        </w:rPr>
        <w:t>ی</w:t>
      </w:r>
      <w:r w:rsidRPr="00C97A77">
        <w:rPr>
          <w:rStyle w:val="Char2"/>
          <w:rFonts w:hint="cs"/>
          <w:rtl/>
        </w:rPr>
        <w:t xml:space="preserve"> گذار است نه سرا</w:t>
      </w:r>
      <w:r w:rsidR="00C97A77" w:rsidRPr="00C97A77">
        <w:rPr>
          <w:rStyle w:val="Char2"/>
          <w:rFonts w:hint="cs"/>
          <w:rtl/>
        </w:rPr>
        <w:t>ی</w:t>
      </w:r>
      <w:r w:rsidRPr="00C97A77">
        <w:rPr>
          <w:rStyle w:val="Char2"/>
          <w:rFonts w:hint="cs"/>
          <w:rtl/>
        </w:rPr>
        <w:t xml:space="preserve"> قرار.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6369EA" w:rsidRPr="00C97A77">
        <w:rPr>
          <w:rStyle w:val="Char2"/>
          <w:rFonts w:hint="cs"/>
          <w:rtl/>
        </w:rPr>
        <w:t xml:space="preserve"> </w:t>
      </w:r>
      <w:r w:rsidR="006369EA" w:rsidRPr="006369EA">
        <w:rPr>
          <w:rStyle w:val="Charc"/>
          <w:rFonts w:hint="cs"/>
          <w:rtl/>
        </w:rPr>
        <w:t>«</w:t>
      </w:r>
      <w:r w:rsidRPr="006369EA">
        <w:rPr>
          <w:rStyle w:val="Char8"/>
          <w:rtl/>
        </w:rPr>
        <w:t xml:space="preserve">كن في الدنيا كأنك غريب </w:t>
      </w:r>
      <w:r w:rsidR="00DA1042" w:rsidRPr="006369EA">
        <w:rPr>
          <w:rStyle w:val="Char8"/>
          <w:rFonts w:hint="cs"/>
          <w:rtl/>
        </w:rPr>
        <w:t>أ</w:t>
      </w:r>
      <w:r w:rsidRPr="006369EA">
        <w:rPr>
          <w:rStyle w:val="Char8"/>
          <w:rtl/>
        </w:rPr>
        <w:t xml:space="preserve">و عابر سبيل وعد نفسك من </w:t>
      </w:r>
      <w:r w:rsidR="00DA1042" w:rsidRPr="006369EA">
        <w:rPr>
          <w:rStyle w:val="Char8"/>
          <w:rFonts w:hint="cs"/>
          <w:rtl/>
        </w:rPr>
        <w:t>أ</w:t>
      </w:r>
      <w:r w:rsidRPr="006369EA">
        <w:rPr>
          <w:rStyle w:val="Char8"/>
          <w:rtl/>
        </w:rPr>
        <w:t>هل القبور</w:t>
      </w:r>
      <w:r w:rsidR="006369EA" w:rsidRPr="006369EA">
        <w:rPr>
          <w:rStyle w:val="Charc"/>
          <w:rFonts w:hint="cs"/>
          <w:rtl/>
        </w:rPr>
        <w:t>»</w:t>
      </w:r>
      <w:r w:rsidR="006369EA" w:rsidRPr="006369EA">
        <w:rPr>
          <w:rStyle w:val="Char2"/>
          <w:rFonts w:hint="cs"/>
          <w:rtl/>
        </w:rPr>
        <w:t>.</w:t>
      </w:r>
      <w:r w:rsidR="006369EA" w:rsidRPr="00C97A77">
        <w:rPr>
          <w:rStyle w:val="Char2"/>
          <w:rFonts w:hint="cs"/>
          <w:rtl/>
        </w:rPr>
        <w:t xml:space="preserve"> </w:t>
      </w:r>
      <w:r w:rsidRPr="006369EA">
        <w:rPr>
          <w:rStyle w:val="Charc"/>
          <w:rFonts w:hint="cs"/>
          <w:rtl/>
        </w:rPr>
        <w:t>«</w:t>
      </w:r>
      <w:r w:rsidRPr="006369EA">
        <w:rPr>
          <w:rStyle w:val="Char7"/>
          <w:rFonts w:hint="cs"/>
          <w:rtl/>
        </w:rPr>
        <w:t>در دن</w:t>
      </w:r>
      <w:r w:rsidR="00785B06" w:rsidRPr="00785B06">
        <w:rPr>
          <w:rStyle w:val="Char7"/>
          <w:rFonts w:hint="cs"/>
          <w:rtl/>
        </w:rPr>
        <w:t>ی</w:t>
      </w:r>
      <w:r w:rsidRPr="006369EA">
        <w:rPr>
          <w:rStyle w:val="Char7"/>
          <w:rFonts w:hint="cs"/>
          <w:rtl/>
        </w:rPr>
        <w:t xml:space="preserve">ا چنان باش </w:t>
      </w:r>
      <w:r w:rsidR="00A91D73" w:rsidRPr="00A91D73">
        <w:rPr>
          <w:rStyle w:val="Char7"/>
          <w:rFonts w:hint="cs"/>
          <w:rtl/>
        </w:rPr>
        <w:t>ک</w:t>
      </w:r>
      <w:r w:rsidRPr="006369EA">
        <w:rPr>
          <w:rStyle w:val="Char7"/>
          <w:rFonts w:hint="cs"/>
          <w:rtl/>
        </w:rPr>
        <w:t>ه گو</w:t>
      </w:r>
      <w:r w:rsidR="00785B06" w:rsidRPr="00785B06">
        <w:rPr>
          <w:rStyle w:val="Char7"/>
          <w:rFonts w:hint="cs"/>
          <w:rtl/>
        </w:rPr>
        <w:t>یی</w:t>
      </w:r>
      <w:r w:rsidRPr="006369EA">
        <w:rPr>
          <w:rStyle w:val="Char7"/>
          <w:rFonts w:hint="cs"/>
          <w:rtl/>
        </w:rPr>
        <w:t xml:space="preserve"> غر</w:t>
      </w:r>
      <w:r w:rsidR="00785B06" w:rsidRPr="00785B06">
        <w:rPr>
          <w:rStyle w:val="Char7"/>
          <w:rFonts w:hint="cs"/>
          <w:rtl/>
        </w:rPr>
        <w:t>ی</w:t>
      </w:r>
      <w:r w:rsidRPr="006369EA">
        <w:rPr>
          <w:rStyle w:val="Char7"/>
          <w:rFonts w:hint="cs"/>
          <w:rtl/>
        </w:rPr>
        <w:t>ب</w:t>
      </w:r>
      <w:r w:rsidR="00785B06" w:rsidRPr="00785B06">
        <w:rPr>
          <w:rStyle w:val="Char7"/>
          <w:rFonts w:hint="cs"/>
          <w:rtl/>
        </w:rPr>
        <w:t>ی</w:t>
      </w:r>
      <w:r w:rsidRPr="006369EA">
        <w:rPr>
          <w:rStyle w:val="Char7"/>
          <w:rFonts w:hint="cs"/>
          <w:rtl/>
        </w:rPr>
        <w:t xml:space="preserve"> </w:t>
      </w:r>
      <w:r w:rsidR="00785B06" w:rsidRPr="00785B06">
        <w:rPr>
          <w:rStyle w:val="Char7"/>
          <w:rFonts w:hint="cs"/>
          <w:rtl/>
        </w:rPr>
        <w:t>ی</w:t>
      </w:r>
      <w:r w:rsidRPr="006369EA">
        <w:rPr>
          <w:rStyle w:val="Char7"/>
          <w:rFonts w:hint="cs"/>
          <w:rtl/>
        </w:rPr>
        <w:t>ا رهگذر و خو</w:t>
      </w:r>
      <w:r w:rsidR="00785B06" w:rsidRPr="00785B06">
        <w:rPr>
          <w:rStyle w:val="Char7"/>
          <w:rFonts w:hint="cs"/>
          <w:rtl/>
        </w:rPr>
        <w:t>ی</w:t>
      </w:r>
      <w:r w:rsidRPr="006369EA">
        <w:rPr>
          <w:rStyle w:val="Char7"/>
          <w:rFonts w:hint="cs"/>
          <w:rtl/>
        </w:rPr>
        <w:t>شتن را از اهل قبور شمار</w:t>
      </w:r>
      <w:r w:rsidRPr="006369EA">
        <w:rPr>
          <w:rStyle w:val="Charc"/>
          <w:rFonts w:hint="cs"/>
          <w:rtl/>
        </w:rPr>
        <w:t>»</w:t>
      </w:r>
      <w:r w:rsidR="006369EA" w:rsidRPr="006369EA">
        <w:rPr>
          <w:rStyle w:val="Char2"/>
          <w:rFonts w:hint="cs"/>
          <w:rtl/>
        </w:rPr>
        <w:t>.</w:t>
      </w:r>
    </w:p>
    <w:p w:rsidR="00236672" w:rsidRPr="00C97A77" w:rsidRDefault="00103298" w:rsidP="005621BF">
      <w:pPr>
        <w:widowControl w:val="0"/>
        <w:bidi/>
        <w:ind w:firstLine="284"/>
        <w:jc w:val="both"/>
        <w:rPr>
          <w:rStyle w:val="Char2"/>
          <w:rtl/>
        </w:rPr>
      </w:pPr>
      <w:r w:rsidRPr="00C97A77">
        <w:rPr>
          <w:rStyle w:val="Char2"/>
          <w:rFonts w:hint="cs"/>
          <w:rtl/>
        </w:rPr>
        <w:t>و ابن عمر</w:t>
      </w:r>
      <w:r w:rsidR="00050E35">
        <w:rPr>
          <w:rStyle w:val="Char2"/>
          <w:rFonts w:hint="cs"/>
          <w:rtl/>
        </w:rPr>
        <w:t xml:space="preserve"> </w:t>
      </w:r>
      <w:r w:rsidR="007C778F">
        <w:rPr>
          <w:rFonts w:cs="CTraditional Arabic" w:hint="cs"/>
          <w:sz w:val="28"/>
          <w:szCs w:val="28"/>
          <w:rtl/>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‌گفت:</w:t>
      </w:r>
      <w:r w:rsidR="006369EA" w:rsidRPr="00C97A77">
        <w:rPr>
          <w:rStyle w:val="Char2"/>
          <w:rFonts w:hint="cs"/>
          <w:rtl/>
        </w:rPr>
        <w:t xml:space="preserve"> </w:t>
      </w:r>
      <w:r w:rsidR="006369EA" w:rsidRPr="006369EA">
        <w:rPr>
          <w:rStyle w:val="Char2"/>
          <w:rFonts w:hint="cs"/>
          <w:rtl/>
        </w:rPr>
        <w:t>«</w:t>
      </w:r>
      <w:r w:rsidR="00DA1042" w:rsidRPr="006369EA">
        <w:rPr>
          <w:rStyle w:val="Char9"/>
          <w:rFonts w:hint="cs"/>
          <w:rtl/>
        </w:rPr>
        <w:t>إ</w:t>
      </w:r>
      <w:r w:rsidRPr="006369EA">
        <w:rPr>
          <w:rStyle w:val="Char9"/>
          <w:rtl/>
        </w:rPr>
        <w:t>ذا اصبحت فلا تنتظر المساء و</w:t>
      </w:r>
      <w:r w:rsidR="00DA1042" w:rsidRPr="006369EA">
        <w:rPr>
          <w:rStyle w:val="Char9"/>
          <w:rFonts w:hint="cs"/>
          <w:rtl/>
        </w:rPr>
        <w:t>إ</w:t>
      </w:r>
      <w:r w:rsidRPr="006369EA">
        <w:rPr>
          <w:rStyle w:val="Char9"/>
          <w:rtl/>
        </w:rPr>
        <w:t>ذا امسيت فلا ت</w:t>
      </w:r>
      <w:r w:rsidR="00DA1042" w:rsidRPr="006369EA">
        <w:rPr>
          <w:rStyle w:val="Char9"/>
          <w:rtl/>
        </w:rPr>
        <w:t>نتظر الصباح وخذ من صحتك لسقمك و</w:t>
      </w:r>
      <w:r w:rsidRPr="006369EA">
        <w:rPr>
          <w:rStyle w:val="Char9"/>
          <w:rtl/>
        </w:rPr>
        <w:t>من حياتك ل</w:t>
      </w:r>
      <w:r w:rsidR="007C1CAF">
        <w:rPr>
          <w:rStyle w:val="Char9"/>
          <w:rFonts w:hint="cs"/>
          <w:rtl/>
        </w:rPr>
        <w:t>ـ</w:t>
      </w:r>
      <w:r w:rsidRPr="006369EA">
        <w:rPr>
          <w:rStyle w:val="Char9"/>
          <w:rtl/>
        </w:rPr>
        <w:t>موتك</w:t>
      </w:r>
      <w:r w:rsidR="006369EA" w:rsidRPr="006369EA">
        <w:rPr>
          <w:rStyle w:val="Char2"/>
          <w:rFonts w:hint="cs"/>
          <w:rtl/>
        </w:rPr>
        <w:t>»</w:t>
      </w:r>
      <w:r w:rsidRPr="006369EA">
        <w:rPr>
          <w:rStyle w:val="Char2"/>
          <w:vertAlign w:val="superscript"/>
          <w:rtl/>
        </w:rPr>
        <w:footnoteReference w:id="216"/>
      </w:r>
      <w:r w:rsidR="00DA1042" w:rsidRPr="006369EA">
        <w:rPr>
          <w:rStyle w:val="Char2"/>
          <w:rFonts w:hint="cs"/>
          <w:rtl/>
        </w:rPr>
        <w:t>.</w:t>
      </w:r>
      <w:r w:rsidR="006369EA">
        <w:rPr>
          <w:rFonts w:cs="B Lotus" w:hint="cs"/>
          <w:rtl/>
        </w:rPr>
        <w:t xml:space="preserve"> </w:t>
      </w:r>
      <w:r w:rsidRPr="00C97A77">
        <w:rPr>
          <w:rStyle w:val="Char2"/>
          <w:rFonts w:hint="cs"/>
          <w:rtl/>
        </w:rPr>
        <w:t xml:space="preserve">«چون صبح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در انتظار شبانگاه مباش و چون شبانگاه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در انتظار بامداد مباش. هنگام سلامت</w:t>
      </w:r>
      <w:r w:rsidR="00C97A77" w:rsidRPr="00C97A77">
        <w:rPr>
          <w:rStyle w:val="Char2"/>
          <w:rFonts w:hint="cs"/>
          <w:rtl/>
        </w:rPr>
        <w:t>ی</w:t>
      </w:r>
      <w:r w:rsidRPr="00C97A77">
        <w:rPr>
          <w:rStyle w:val="Char2"/>
          <w:rFonts w:hint="cs"/>
          <w:rtl/>
        </w:rPr>
        <w:t xml:space="preserve"> در ف</w:t>
      </w:r>
      <w:r w:rsidR="006808D5" w:rsidRPr="006808D5">
        <w:rPr>
          <w:rStyle w:val="Char2"/>
          <w:rFonts w:hint="cs"/>
          <w:rtl/>
        </w:rPr>
        <w:t>ک</w:t>
      </w:r>
      <w:r w:rsidRPr="00C97A77">
        <w:rPr>
          <w:rStyle w:val="Char2"/>
          <w:rFonts w:hint="cs"/>
          <w:rtl/>
        </w:rPr>
        <w:t>ر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006369EA" w:rsidRPr="00C97A77">
        <w:rPr>
          <w:rStyle w:val="Char2"/>
          <w:rFonts w:hint="cs"/>
          <w:rtl/>
        </w:rPr>
        <w:t xml:space="preserve"> باش و در زندگ</w:t>
      </w:r>
      <w:r w:rsidR="00C97A77" w:rsidRPr="00C97A77">
        <w:rPr>
          <w:rStyle w:val="Char2"/>
          <w:rFonts w:hint="cs"/>
          <w:rtl/>
        </w:rPr>
        <w:t>ی</w:t>
      </w:r>
      <w:r w:rsidR="006369EA" w:rsidRPr="00C97A77">
        <w:rPr>
          <w:rStyle w:val="Char2"/>
          <w:rFonts w:hint="cs"/>
          <w:rtl/>
        </w:rPr>
        <w:t xml:space="preserve"> به ف</w:t>
      </w:r>
      <w:r w:rsidR="006808D5" w:rsidRPr="006808D5">
        <w:rPr>
          <w:rStyle w:val="Char2"/>
          <w:rFonts w:hint="cs"/>
          <w:rtl/>
        </w:rPr>
        <w:t>ک</w:t>
      </w:r>
      <w:r w:rsidR="006369EA" w:rsidRPr="00C97A77">
        <w:rPr>
          <w:rStyle w:val="Char2"/>
          <w:rFonts w:hint="cs"/>
          <w:rtl/>
        </w:rPr>
        <w:t>ر مرگت باش</w:t>
      </w:r>
      <w:r w:rsidRPr="00C97A77">
        <w:rPr>
          <w:rStyle w:val="Char2"/>
          <w:rFonts w:hint="cs"/>
          <w:rtl/>
        </w:rPr>
        <w:t>»</w:t>
      </w:r>
      <w:r w:rsidR="006369EA" w:rsidRPr="00C97A77">
        <w:rPr>
          <w:rStyle w:val="Char2"/>
          <w:rFonts w:hint="cs"/>
          <w:rtl/>
        </w:rPr>
        <w:t>.</w:t>
      </w:r>
    </w:p>
    <w:p w:rsidR="00103298" w:rsidRPr="00C97A77" w:rsidRDefault="00103298" w:rsidP="00103298">
      <w:pPr>
        <w:bidi/>
        <w:ind w:firstLine="284"/>
        <w:jc w:val="both"/>
        <w:rPr>
          <w:rStyle w:val="Char2"/>
          <w:rtl/>
        </w:rPr>
      </w:pPr>
      <w:r w:rsidRPr="00C97A77">
        <w:rPr>
          <w:rStyle w:val="Char2"/>
          <w:rFonts w:hint="cs"/>
          <w:rtl/>
        </w:rPr>
        <w:t>شعرا</w:t>
      </w:r>
      <w:r w:rsidR="00C97A77" w:rsidRPr="00C97A77">
        <w:rPr>
          <w:rStyle w:val="Char2"/>
          <w:rFonts w:hint="cs"/>
          <w:rtl/>
        </w:rPr>
        <w:t>ی</w:t>
      </w:r>
      <w:r w:rsidRPr="00C97A77">
        <w:rPr>
          <w:rStyle w:val="Char2"/>
          <w:rFonts w:hint="cs"/>
          <w:rtl/>
        </w:rPr>
        <w:t xml:space="preserve"> اسلام</w:t>
      </w:r>
      <w:r w:rsidR="00C97A77" w:rsidRPr="00C97A77">
        <w:rPr>
          <w:rStyle w:val="Char2"/>
          <w:rFonts w:hint="cs"/>
          <w:rtl/>
        </w:rPr>
        <w:t>ی</w:t>
      </w:r>
      <w:r w:rsidRPr="00C97A77">
        <w:rPr>
          <w:rStyle w:val="Char2"/>
          <w:rFonts w:hint="cs"/>
          <w:rtl/>
        </w:rPr>
        <w:t xml:space="preserve"> در دوره‌</w:t>
      </w:r>
      <w:r w:rsidR="00C97A77" w:rsidRPr="00C97A77">
        <w:rPr>
          <w:rStyle w:val="Char2"/>
          <w:rFonts w:hint="cs"/>
          <w:rtl/>
        </w:rPr>
        <w:t>ی</w:t>
      </w:r>
      <w:r w:rsidRPr="00C97A77">
        <w:rPr>
          <w:rStyle w:val="Char2"/>
          <w:rFonts w:hint="cs"/>
          <w:rtl/>
        </w:rPr>
        <w:t xml:space="preserve"> اصحاب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ت را زمزمه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6369EA" w:rsidTr="006369EA">
        <w:tc>
          <w:tcPr>
            <w:tcW w:w="3260" w:type="dxa"/>
          </w:tcPr>
          <w:p w:rsidR="006369EA" w:rsidRPr="006369EA" w:rsidRDefault="006369EA" w:rsidP="006369EA">
            <w:pPr>
              <w:pStyle w:val="a9"/>
              <w:ind w:firstLine="0"/>
              <w:rPr>
                <w:sz w:val="2"/>
                <w:szCs w:val="2"/>
                <w:rtl/>
              </w:rPr>
            </w:pPr>
            <w:r w:rsidRPr="006369EA">
              <w:rPr>
                <w:rtl/>
              </w:rPr>
              <w:t xml:space="preserve">كل </w:t>
            </w:r>
            <w:r w:rsidRPr="006369EA">
              <w:rPr>
                <w:rFonts w:hint="cs"/>
                <w:rtl/>
              </w:rPr>
              <w:t>ا</w:t>
            </w:r>
            <w:r w:rsidRPr="006369EA">
              <w:rPr>
                <w:rtl/>
              </w:rPr>
              <w:t>مر</w:t>
            </w:r>
            <w:r w:rsidRPr="006369EA">
              <w:rPr>
                <w:rFonts w:hint="cs"/>
                <w:rtl/>
              </w:rPr>
              <w:t>يء</w:t>
            </w:r>
            <w:r w:rsidRPr="006369EA">
              <w:rPr>
                <w:rtl/>
              </w:rPr>
              <w:t xml:space="preserve"> مصبح في </w:t>
            </w:r>
            <w:r w:rsidRPr="006369EA">
              <w:rPr>
                <w:rFonts w:hint="cs"/>
                <w:rtl/>
              </w:rPr>
              <w:t>أ</w:t>
            </w:r>
            <w:r w:rsidRPr="006369EA">
              <w:rPr>
                <w:rtl/>
              </w:rPr>
              <w:t>هله</w:t>
            </w:r>
            <w:r>
              <w:rPr>
                <w:rFonts w:hint="cs"/>
                <w:rtl/>
              </w:rPr>
              <w:br/>
            </w:r>
          </w:p>
        </w:tc>
        <w:tc>
          <w:tcPr>
            <w:tcW w:w="284" w:type="dxa"/>
          </w:tcPr>
          <w:p w:rsidR="006369EA" w:rsidRPr="006369EA" w:rsidRDefault="006369EA" w:rsidP="006369EA">
            <w:pPr>
              <w:pStyle w:val="a9"/>
              <w:rPr>
                <w:rtl/>
              </w:rPr>
            </w:pPr>
          </w:p>
        </w:tc>
        <w:tc>
          <w:tcPr>
            <w:tcW w:w="3544" w:type="dxa"/>
          </w:tcPr>
          <w:p w:rsidR="006369EA" w:rsidRPr="006369EA" w:rsidRDefault="006369EA" w:rsidP="006369EA">
            <w:pPr>
              <w:pStyle w:val="a9"/>
              <w:ind w:firstLine="0"/>
              <w:rPr>
                <w:sz w:val="2"/>
                <w:szCs w:val="2"/>
                <w:rtl/>
              </w:rPr>
            </w:pPr>
            <w:r w:rsidRPr="006369EA">
              <w:rPr>
                <w:rtl/>
              </w:rPr>
              <w:t>وال</w:t>
            </w:r>
            <w:r>
              <w:rPr>
                <w:rFonts w:hint="cs"/>
                <w:rtl/>
              </w:rPr>
              <w:t>ـ</w:t>
            </w:r>
            <w:r w:rsidRPr="006369EA">
              <w:rPr>
                <w:rtl/>
              </w:rPr>
              <w:t>موت أد</w:t>
            </w:r>
            <w:r w:rsidRPr="006369EA">
              <w:rPr>
                <w:rFonts w:hint="cs"/>
                <w:rtl/>
              </w:rPr>
              <w:t>نى</w:t>
            </w:r>
            <w:r w:rsidRPr="006369EA">
              <w:rPr>
                <w:rtl/>
              </w:rPr>
              <w:t xml:space="preserve"> من شراك نعله!</w:t>
            </w:r>
            <w:r>
              <w:rPr>
                <w:rFonts w:hint="cs"/>
                <w:rtl/>
              </w:rPr>
              <w:br/>
            </w:r>
          </w:p>
          <w:p w:rsidR="006369EA" w:rsidRPr="006369EA" w:rsidRDefault="006369EA" w:rsidP="006369EA">
            <w:pPr>
              <w:pStyle w:val="a9"/>
              <w:rPr>
                <w:sz w:val="2"/>
                <w:szCs w:val="2"/>
                <w:rtl/>
              </w:rPr>
            </w:pPr>
          </w:p>
        </w:tc>
      </w:tr>
    </w:tbl>
    <w:p w:rsidR="00103298" w:rsidRPr="006369EA" w:rsidRDefault="00042BFC" w:rsidP="00F44F9E">
      <w:pPr>
        <w:pStyle w:val="a2"/>
        <w:rPr>
          <w:rFonts w:ascii="Traditional Arabic" w:hAnsi="Traditional Arabic" w:cs="Traditional Arabic"/>
          <w:b/>
          <w:bCs/>
          <w:rtl/>
        </w:rPr>
      </w:pPr>
      <w:r>
        <w:rPr>
          <w:rFonts w:hint="cs"/>
          <w:rtl/>
        </w:rPr>
        <w:t xml:space="preserve"> </w:t>
      </w:r>
      <w:r w:rsidR="00103298" w:rsidRPr="00F44F9E">
        <w:rPr>
          <w:rFonts w:hint="cs"/>
          <w:rtl/>
        </w:rPr>
        <w:t>هر انسان</w:t>
      </w:r>
      <w:r w:rsidR="00C97A77" w:rsidRPr="00F44F9E">
        <w:rPr>
          <w:rFonts w:hint="cs"/>
          <w:rtl/>
        </w:rPr>
        <w:t>ی</w:t>
      </w:r>
      <w:r w:rsidR="00103298" w:rsidRPr="00F44F9E">
        <w:rPr>
          <w:rFonts w:hint="cs"/>
          <w:rtl/>
        </w:rPr>
        <w:t xml:space="preserve"> </w:t>
      </w:r>
      <w:r w:rsidR="006808D5" w:rsidRPr="006808D5">
        <w:rPr>
          <w:rFonts w:hint="cs"/>
          <w:rtl/>
        </w:rPr>
        <w:t>ک</w:t>
      </w:r>
      <w:r w:rsidR="00103298" w:rsidRPr="00F44F9E">
        <w:rPr>
          <w:rFonts w:hint="cs"/>
          <w:rtl/>
        </w:rPr>
        <w:t>ه بامدادان در م</w:t>
      </w:r>
      <w:r w:rsidR="00C97A77" w:rsidRPr="00F44F9E">
        <w:rPr>
          <w:rFonts w:hint="cs"/>
          <w:rtl/>
        </w:rPr>
        <w:t>ی</w:t>
      </w:r>
      <w:r w:rsidR="00103298" w:rsidRPr="00F44F9E">
        <w:rPr>
          <w:rFonts w:hint="cs"/>
          <w:rtl/>
        </w:rPr>
        <w:t>ان اهل ب</w:t>
      </w:r>
      <w:r w:rsidR="00C97A77" w:rsidRPr="00F44F9E">
        <w:rPr>
          <w:rFonts w:hint="cs"/>
          <w:rtl/>
        </w:rPr>
        <w:t>ی</w:t>
      </w:r>
      <w:r w:rsidR="00103298" w:rsidRPr="00F44F9E">
        <w:rPr>
          <w:rFonts w:hint="cs"/>
          <w:rtl/>
        </w:rPr>
        <w:t xml:space="preserve">ت خود روز </w:t>
      </w:r>
      <w:r w:rsidR="006808D5" w:rsidRPr="006808D5">
        <w:rPr>
          <w:rFonts w:hint="cs"/>
          <w:rtl/>
        </w:rPr>
        <w:t>ک</w:t>
      </w:r>
      <w:r w:rsidR="00103298" w:rsidRPr="00F44F9E">
        <w:rPr>
          <w:rFonts w:hint="cs"/>
          <w:rtl/>
        </w:rPr>
        <w:t xml:space="preserve">ند مرگ از بند </w:t>
      </w:r>
      <w:r w:rsidR="006808D5" w:rsidRPr="006808D5">
        <w:rPr>
          <w:rFonts w:hint="cs"/>
          <w:rtl/>
        </w:rPr>
        <w:t>ک</w:t>
      </w:r>
      <w:r w:rsidR="00103298" w:rsidRPr="00F44F9E">
        <w:rPr>
          <w:rFonts w:hint="cs"/>
          <w:rtl/>
        </w:rPr>
        <w:t>فشش نسبت به او نزد</w:t>
      </w:r>
      <w:r w:rsidR="00C97A77" w:rsidRPr="00F44F9E">
        <w:rPr>
          <w:rFonts w:hint="cs"/>
          <w:rtl/>
        </w:rPr>
        <w:t>ی</w:t>
      </w:r>
      <w:r w:rsidR="003C2657" w:rsidRPr="00F44F9E">
        <w:rPr>
          <w:rFonts w:hint="cs"/>
          <w:rtl/>
        </w:rPr>
        <w:t>ک</w:t>
      </w:r>
      <w:r w:rsidR="006369EA" w:rsidRPr="00F44F9E">
        <w:rPr>
          <w:rFonts w:hint="eastAsia"/>
          <w:rtl/>
        </w:rPr>
        <w:t>‌</w:t>
      </w:r>
      <w:r w:rsidR="00103298" w:rsidRPr="00F44F9E">
        <w:rPr>
          <w:rFonts w:hint="cs"/>
          <w:rtl/>
        </w:rPr>
        <w:t>تر است.</w:t>
      </w:r>
    </w:p>
    <w:p w:rsidR="00103298" w:rsidRPr="00C97A77" w:rsidRDefault="00103298" w:rsidP="00103298">
      <w:pPr>
        <w:bidi/>
        <w:ind w:firstLine="284"/>
        <w:jc w:val="both"/>
        <w:rPr>
          <w:rStyle w:val="Char2"/>
          <w:rtl/>
        </w:rPr>
      </w:pPr>
      <w:r w:rsidRPr="00C97A77">
        <w:rPr>
          <w:rStyle w:val="Char2"/>
          <w:rFonts w:hint="cs"/>
          <w:rtl/>
        </w:rPr>
        <w:t>و بعد از دوره‌</w:t>
      </w:r>
      <w:r w:rsidR="00C97A77" w:rsidRPr="00C97A77">
        <w:rPr>
          <w:rStyle w:val="Char2"/>
          <w:rFonts w:hint="cs"/>
          <w:rtl/>
        </w:rPr>
        <w:t>ی</w:t>
      </w:r>
      <w:r w:rsidRPr="00C97A77">
        <w:rPr>
          <w:rStyle w:val="Char2"/>
          <w:rFonts w:hint="cs"/>
          <w:rtl/>
        </w:rPr>
        <w:t xml:space="preserve"> اصحاب صالحات امت چن</w:t>
      </w:r>
      <w:r w:rsidR="00C97A77" w:rsidRPr="00C97A77">
        <w:rPr>
          <w:rStyle w:val="Char2"/>
          <w:rFonts w:hint="cs"/>
          <w:rtl/>
        </w:rPr>
        <w:t>ی</w:t>
      </w:r>
      <w:r w:rsidRPr="00C97A77">
        <w:rPr>
          <w:rStyle w:val="Char2"/>
          <w:rFonts w:hint="cs"/>
          <w:rtl/>
        </w:rPr>
        <w:t>ن سرود</w:t>
      </w:r>
      <w:r w:rsidR="00C97A77" w:rsidRPr="00C97A77">
        <w:rPr>
          <w:rStyle w:val="Char2"/>
          <w:rFonts w:hint="cs"/>
          <w:rtl/>
        </w:rPr>
        <w:t>ی</w:t>
      </w:r>
      <w:r w:rsidRPr="00C97A77">
        <w:rPr>
          <w:rStyle w:val="Char2"/>
          <w:rFonts w:hint="cs"/>
          <w:rtl/>
        </w:rPr>
        <w:t xml:space="preserve"> را عرضه م</w:t>
      </w:r>
      <w:r w:rsidR="00C97A77" w:rsidRPr="00C97A77">
        <w:rPr>
          <w:rStyle w:val="Char2"/>
          <w:rFonts w:hint="cs"/>
          <w:rtl/>
        </w:rPr>
        <w:t>ی</w:t>
      </w:r>
      <w:r w:rsidRPr="00C97A77">
        <w:rPr>
          <w:rStyle w:val="Char2"/>
          <w:rFonts w:hint="cs"/>
          <w:rtl/>
        </w:rPr>
        <w:t>‌داشتند: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6369EA" w:rsidTr="006369EA">
        <w:tc>
          <w:tcPr>
            <w:tcW w:w="3119" w:type="dxa"/>
          </w:tcPr>
          <w:p w:rsidR="006369EA" w:rsidRPr="006369EA" w:rsidRDefault="006369EA" w:rsidP="006369EA">
            <w:pPr>
              <w:pStyle w:val="a9"/>
              <w:ind w:firstLine="0"/>
              <w:rPr>
                <w:sz w:val="2"/>
                <w:szCs w:val="2"/>
                <w:rtl/>
              </w:rPr>
            </w:pPr>
            <w:r w:rsidRPr="006369EA">
              <w:rPr>
                <w:rFonts w:hint="cs"/>
                <w:rtl/>
              </w:rPr>
              <w:t xml:space="preserve"> تزود من التقوي فانك لاتدري</w:t>
            </w:r>
            <w:r>
              <w:rPr>
                <w:rtl/>
              </w:rPr>
              <w:br/>
            </w:r>
          </w:p>
        </w:tc>
        <w:tc>
          <w:tcPr>
            <w:tcW w:w="283" w:type="dxa"/>
          </w:tcPr>
          <w:p w:rsidR="006369EA" w:rsidRPr="006369EA" w:rsidRDefault="006369EA" w:rsidP="006369EA">
            <w:pPr>
              <w:pStyle w:val="a9"/>
              <w:rPr>
                <w:rtl/>
              </w:rPr>
            </w:pPr>
          </w:p>
        </w:tc>
        <w:tc>
          <w:tcPr>
            <w:tcW w:w="3686" w:type="dxa"/>
          </w:tcPr>
          <w:p w:rsidR="006369EA" w:rsidRPr="006369EA" w:rsidRDefault="006369EA" w:rsidP="006369EA">
            <w:pPr>
              <w:pStyle w:val="a9"/>
              <w:ind w:firstLine="0"/>
              <w:rPr>
                <w:sz w:val="2"/>
                <w:szCs w:val="2"/>
                <w:rtl/>
              </w:rPr>
            </w:pPr>
            <w:r w:rsidRPr="006369EA">
              <w:rPr>
                <w:rFonts w:hint="cs"/>
                <w:rtl/>
              </w:rPr>
              <w:t>إذا جن ليل</w:t>
            </w:r>
            <w:r w:rsidRPr="005621BF">
              <w:rPr>
                <w:rStyle w:val="Char2"/>
                <w:rFonts w:hint="cs"/>
                <w:rtl/>
              </w:rPr>
              <w:t>:</w:t>
            </w:r>
            <w:r w:rsidRPr="006369EA">
              <w:rPr>
                <w:rFonts w:hint="cs"/>
                <w:rtl/>
              </w:rPr>
              <w:t xml:space="preserve"> هل تعيش إلى الفجر</w:t>
            </w:r>
            <w:r>
              <w:rPr>
                <w:rtl/>
              </w:rPr>
              <w:br/>
            </w:r>
          </w:p>
        </w:tc>
      </w:tr>
      <w:tr w:rsidR="006369EA" w:rsidTr="006369EA">
        <w:tc>
          <w:tcPr>
            <w:tcW w:w="3119" w:type="dxa"/>
          </w:tcPr>
          <w:p w:rsidR="006369EA" w:rsidRPr="006369EA" w:rsidRDefault="006369EA" w:rsidP="006369EA">
            <w:pPr>
              <w:pStyle w:val="a9"/>
              <w:ind w:firstLine="0"/>
              <w:rPr>
                <w:sz w:val="2"/>
                <w:szCs w:val="2"/>
                <w:rtl/>
              </w:rPr>
            </w:pPr>
            <w:r w:rsidRPr="006369EA">
              <w:rPr>
                <w:rFonts w:hint="cs"/>
                <w:rtl/>
              </w:rPr>
              <w:t>فكم من سليم مات من غيرعلة</w:t>
            </w:r>
            <w:r>
              <w:rPr>
                <w:rtl/>
              </w:rPr>
              <w:br/>
            </w:r>
          </w:p>
        </w:tc>
        <w:tc>
          <w:tcPr>
            <w:tcW w:w="283" w:type="dxa"/>
          </w:tcPr>
          <w:p w:rsidR="006369EA" w:rsidRPr="006369EA" w:rsidRDefault="006369EA" w:rsidP="006369EA">
            <w:pPr>
              <w:pStyle w:val="a9"/>
              <w:rPr>
                <w:rtl/>
              </w:rPr>
            </w:pPr>
          </w:p>
        </w:tc>
        <w:tc>
          <w:tcPr>
            <w:tcW w:w="3686" w:type="dxa"/>
          </w:tcPr>
          <w:p w:rsidR="006369EA" w:rsidRPr="006369EA" w:rsidRDefault="006369EA" w:rsidP="006369EA">
            <w:pPr>
              <w:pStyle w:val="a9"/>
              <w:ind w:firstLine="0"/>
              <w:rPr>
                <w:sz w:val="2"/>
                <w:szCs w:val="2"/>
                <w:rtl/>
              </w:rPr>
            </w:pPr>
            <w:r w:rsidRPr="006369EA">
              <w:rPr>
                <w:rFonts w:hint="cs"/>
                <w:rtl/>
              </w:rPr>
              <w:t>وكم سقيم عاش حينا من الدهر!</w:t>
            </w:r>
            <w:r>
              <w:rPr>
                <w:rtl/>
              </w:rPr>
              <w:br/>
            </w:r>
          </w:p>
          <w:p w:rsidR="006369EA" w:rsidRPr="006369EA" w:rsidRDefault="006369EA" w:rsidP="006369EA">
            <w:pPr>
              <w:pStyle w:val="a9"/>
              <w:rPr>
                <w:sz w:val="2"/>
                <w:szCs w:val="2"/>
                <w:rtl/>
              </w:rPr>
            </w:pPr>
          </w:p>
        </w:tc>
      </w:tr>
      <w:tr w:rsidR="006369EA" w:rsidTr="006369EA">
        <w:tc>
          <w:tcPr>
            <w:tcW w:w="3119" w:type="dxa"/>
          </w:tcPr>
          <w:p w:rsidR="006369EA" w:rsidRPr="006369EA" w:rsidRDefault="006369EA" w:rsidP="006369EA">
            <w:pPr>
              <w:pStyle w:val="a9"/>
              <w:ind w:firstLine="0"/>
              <w:rPr>
                <w:sz w:val="2"/>
                <w:szCs w:val="2"/>
                <w:rtl/>
              </w:rPr>
            </w:pPr>
            <w:r w:rsidRPr="006369EA">
              <w:rPr>
                <w:rFonts w:hint="cs"/>
                <w:rtl/>
              </w:rPr>
              <w:t>وكم من فتى يمسي ويصبح لاهيا</w:t>
            </w:r>
            <w:r>
              <w:rPr>
                <w:rtl/>
              </w:rPr>
              <w:br/>
            </w:r>
          </w:p>
        </w:tc>
        <w:tc>
          <w:tcPr>
            <w:tcW w:w="283" w:type="dxa"/>
          </w:tcPr>
          <w:p w:rsidR="006369EA" w:rsidRPr="006369EA" w:rsidRDefault="006369EA" w:rsidP="006369EA">
            <w:pPr>
              <w:pStyle w:val="a9"/>
              <w:rPr>
                <w:rtl/>
              </w:rPr>
            </w:pPr>
          </w:p>
        </w:tc>
        <w:tc>
          <w:tcPr>
            <w:tcW w:w="3686" w:type="dxa"/>
          </w:tcPr>
          <w:p w:rsidR="006369EA" w:rsidRPr="006369EA" w:rsidRDefault="006369EA" w:rsidP="006369EA">
            <w:pPr>
              <w:pStyle w:val="a9"/>
              <w:ind w:firstLine="0"/>
              <w:rPr>
                <w:sz w:val="2"/>
                <w:szCs w:val="2"/>
                <w:rtl/>
              </w:rPr>
            </w:pPr>
            <w:r w:rsidRPr="006369EA">
              <w:rPr>
                <w:rFonts w:hint="cs"/>
                <w:rtl/>
              </w:rPr>
              <w:t>وقد نسجت أكفانه وهولايدري</w:t>
            </w:r>
            <w:r>
              <w:rPr>
                <w:rtl/>
              </w:rPr>
              <w:br/>
            </w:r>
          </w:p>
        </w:tc>
      </w:tr>
    </w:tbl>
    <w:p w:rsidR="00103298" w:rsidRPr="006369EA" w:rsidRDefault="00E568F7" w:rsidP="00F44F9E">
      <w:pPr>
        <w:pStyle w:val="a2"/>
        <w:rPr>
          <w:rFonts w:ascii="Traditional Arabic" w:hAnsi="Traditional Arabic" w:cs="Traditional Arabic"/>
          <w:b/>
          <w:bCs/>
          <w:rtl/>
        </w:rPr>
      </w:pPr>
      <w:r w:rsidRPr="00F44F9E">
        <w:rPr>
          <w:rFonts w:hint="cs"/>
          <w:rtl/>
        </w:rPr>
        <w:t>از تقوا و طاعت توشه‌ا</w:t>
      </w:r>
      <w:r w:rsidR="00C97A77" w:rsidRPr="00F44F9E">
        <w:rPr>
          <w:rFonts w:hint="cs"/>
          <w:rtl/>
        </w:rPr>
        <w:t>ی</w:t>
      </w:r>
      <w:r w:rsidRPr="00F44F9E">
        <w:rPr>
          <w:rFonts w:hint="cs"/>
          <w:rtl/>
        </w:rPr>
        <w:t xml:space="preserve"> به دست آر </w:t>
      </w:r>
      <w:r w:rsidR="006808D5" w:rsidRPr="006808D5">
        <w:rPr>
          <w:rFonts w:hint="cs"/>
          <w:rtl/>
        </w:rPr>
        <w:t>ک</w:t>
      </w:r>
      <w:r w:rsidRPr="00F44F9E">
        <w:rPr>
          <w:rFonts w:hint="cs"/>
          <w:rtl/>
        </w:rPr>
        <w:t>ه تو نم</w:t>
      </w:r>
      <w:r w:rsidR="00C97A77" w:rsidRPr="00F44F9E">
        <w:rPr>
          <w:rFonts w:hint="cs"/>
          <w:rtl/>
        </w:rPr>
        <w:t>ی</w:t>
      </w:r>
      <w:r w:rsidRPr="00F44F9E">
        <w:rPr>
          <w:rFonts w:hint="cs"/>
          <w:rtl/>
        </w:rPr>
        <w:t>‌دان</w:t>
      </w:r>
      <w:r w:rsidR="00C97A77" w:rsidRPr="00F44F9E">
        <w:rPr>
          <w:rFonts w:hint="cs"/>
          <w:rtl/>
        </w:rPr>
        <w:t>ی</w:t>
      </w:r>
      <w:r w:rsidRPr="00F44F9E">
        <w:rPr>
          <w:rFonts w:hint="cs"/>
          <w:rtl/>
        </w:rPr>
        <w:t xml:space="preserve"> وق</w:t>
      </w:r>
      <w:r w:rsidR="00507CAB" w:rsidRPr="00F44F9E">
        <w:rPr>
          <w:rFonts w:hint="cs"/>
          <w:rtl/>
        </w:rPr>
        <w:t>ت</w:t>
      </w:r>
      <w:r w:rsidRPr="00F44F9E">
        <w:rPr>
          <w:rFonts w:hint="cs"/>
          <w:rtl/>
        </w:rPr>
        <w:t xml:space="preserve"> شب </w:t>
      </w:r>
      <w:r w:rsidR="00B03EE6" w:rsidRPr="00F44F9E">
        <w:rPr>
          <w:rFonts w:hint="cs"/>
          <w:rtl/>
        </w:rPr>
        <w:t>آ</w:t>
      </w:r>
      <w:r w:rsidR="00C97A77" w:rsidRPr="00F44F9E">
        <w:rPr>
          <w:rFonts w:hint="cs"/>
          <w:rtl/>
        </w:rPr>
        <w:t>ی</w:t>
      </w:r>
      <w:r w:rsidRPr="00F44F9E">
        <w:rPr>
          <w:rFonts w:hint="cs"/>
          <w:rtl/>
        </w:rPr>
        <w:t>د تا سحر م</w:t>
      </w:r>
      <w:r w:rsidR="00C97A77" w:rsidRPr="00F44F9E">
        <w:rPr>
          <w:rFonts w:hint="cs"/>
          <w:rtl/>
        </w:rPr>
        <w:t>ی</w:t>
      </w:r>
      <w:r w:rsidRPr="00F44F9E">
        <w:rPr>
          <w:rFonts w:hint="cs"/>
          <w:rtl/>
        </w:rPr>
        <w:t>‌مان</w:t>
      </w:r>
      <w:r w:rsidR="00C97A77" w:rsidRPr="00F44F9E">
        <w:rPr>
          <w:rFonts w:hint="cs"/>
          <w:rtl/>
        </w:rPr>
        <w:t>ی</w:t>
      </w:r>
      <w:r w:rsidRPr="00F44F9E">
        <w:rPr>
          <w:rFonts w:hint="cs"/>
          <w:rtl/>
        </w:rPr>
        <w:t>؟</w:t>
      </w:r>
    </w:p>
    <w:p w:rsidR="00E568F7" w:rsidRPr="00C97A77" w:rsidRDefault="00B03EE6" w:rsidP="00E568F7">
      <w:pPr>
        <w:bidi/>
        <w:ind w:firstLine="284"/>
        <w:jc w:val="both"/>
        <w:rPr>
          <w:rStyle w:val="Char2"/>
          <w:rtl/>
        </w:rPr>
      </w:pPr>
      <w:r w:rsidRPr="00C97A77">
        <w:rPr>
          <w:rStyle w:val="Char2"/>
          <w:rFonts w:hint="cs"/>
          <w:rtl/>
        </w:rPr>
        <w:t>چه اشخاص سالم</w:t>
      </w:r>
      <w:r w:rsidR="00C97A77" w:rsidRPr="00C97A77">
        <w:rPr>
          <w:rStyle w:val="Char2"/>
          <w:rFonts w:hint="cs"/>
          <w:rtl/>
        </w:rPr>
        <w:t>ی</w:t>
      </w:r>
      <w:r w:rsidRPr="00C97A77">
        <w:rPr>
          <w:rStyle w:val="Char2"/>
          <w:rFonts w:hint="cs"/>
          <w:rtl/>
        </w:rPr>
        <w:t xml:space="preserve"> بدون دل</w:t>
      </w:r>
      <w:r w:rsidR="00C97A77" w:rsidRPr="00C97A77">
        <w:rPr>
          <w:rStyle w:val="Char2"/>
          <w:rFonts w:hint="cs"/>
          <w:rtl/>
        </w:rPr>
        <w:t>ی</w:t>
      </w:r>
      <w:r w:rsidRPr="00C97A77">
        <w:rPr>
          <w:rStyle w:val="Char2"/>
          <w:rFonts w:hint="cs"/>
          <w:rtl/>
        </w:rPr>
        <w:t>ل مردند و چه ب</w:t>
      </w:r>
      <w:r w:rsidR="00C97A77" w:rsidRPr="00C97A77">
        <w:rPr>
          <w:rStyle w:val="Char2"/>
          <w:rFonts w:hint="cs"/>
          <w:rtl/>
        </w:rPr>
        <w:t>ی</w:t>
      </w:r>
      <w:r w:rsidRPr="00C97A77">
        <w:rPr>
          <w:rStyle w:val="Char2"/>
          <w:rFonts w:hint="cs"/>
          <w:rtl/>
        </w:rPr>
        <w:t>ماران</w:t>
      </w:r>
      <w:r w:rsidR="00C97A77" w:rsidRPr="00C97A77">
        <w:rPr>
          <w:rStyle w:val="Char2"/>
          <w:rFonts w:hint="cs"/>
          <w:rtl/>
        </w:rPr>
        <w:t>ی</w:t>
      </w:r>
      <w:r w:rsidRPr="00C97A77">
        <w:rPr>
          <w:rStyle w:val="Char2"/>
          <w:rFonts w:hint="cs"/>
          <w:rtl/>
        </w:rPr>
        <w:t xml:space="preserve"> مدت زمان</w:t>
      </w:r>
      <w:r w:rsidR="00C97A77" w:rsidRPr="00C97A77">
        <w:rPr>
          <w:rStyle w:val="Char2"/>
          <w:rFonts w:hint="cs"/>
          <w:rtl/>
        </w:rPr>
        <w:t>ی</w:t>
      </w:r>
      <w:r w:rsidRPr="00C97A77">
        <w:rPr>
          <w:rStyle w:val="Char2"/>
          <w:rFonts w:hint="cs"/>
          <w:rtl/>
        </w:rPr>
        <w:t xml:space="preserve"> ماندند!</w:t>
      </w:r>
      <w:r w:rsidR="007664F9" w:rsidRPr="00C97A77">
        <w:rPr>
          <w:rStyle w:val="Char2"/>
          <w:rFonts w:hint="cs"/>
          <w:rtl/>
        </w:rPr>
        <w:t>.</w:t>
      </w:r>
    </w:p>
    <w:p w:rsidR="00B03EE6" w:rsidRPr="00C97A77" w:rsidRDefault="00B03EE6" w:rsidP="00B03EE6">
      <w:pPr>
        <w:bidi/>
        <w:ind w:firstLine="284"/>
        <w:jc w:val="both"/>
        <w:rPr>
          <w:rStyle w:val="Char2"/>
          <w:rtl/>
        </w:rPr>
      </w:pPr>
      <w:r w:rsidRPr="00C97A77">
        <w:rPr>
          <w:rStyle w:val="Char2"/>
          <w:rFonts w:hint="cs"/>
          <w:rtl/>
        </w:rPr>
        <w:t>و چه جوانان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بامداد و شبانگاه پ</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در خواب لهو و غفلت</w:t>
      </w:r>
      <w:r w:rsidR="007664F9" w:rsidRPr="00C97A77">
        <w:rPr>
          <w:rStyle w:val="Char2"/>
          <w:rFonts w:hint="eastAsia"/>
          <w:rtl/>
        </w:rPr>
        <w:t>‌</w:t>
      </w:r>
      <w:r w:rsidRPr="00C97A77">
        <w:rPr>
          <w:rStyle w:val="Char2"/>
          <w:rFonts w:hint="cs"/>
          <w:rtl/>
        </w:rPr>
        <w:t>شان است و نم</w:t>
      </w:r>
      <w:r w:rsidR="00C97A77" w:rsidRPr="00C97A77">
        <w:rPr>
          <w:rStyle w:val="Char2"/>
          <w:rFonts w:hint="cs"/>
          <w:rtl/>
        </w:rPr>
        <w:t>ی</w:t>
      </w:r>
      <w:r w:rsidRPr="00C97A77">
        <w:rPr>
          <w:rStyle w:val="Char2"/>
          <w:rFonts w:hint="cs"/>
          <w:rtl/>
        </w:rPr>
        <w:t xml:space="preserve">‌داند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فن</w:t>
      </w:r>
      <w:r w:rsidR="00F44F9E">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او بافته شده‌اند!</w:t>
      </w:r>
      <w:r w:rsidR="007664F9" w:rsidRPr="00C97A77">
        <w:rPr>
          <w:rStyle w:val="Char2"/>
          <w:rFonts w:hint="cs"/>
          <w:rtl/>
        </w:rPr>
        <w:t>.</w:t>
      </w:r>
    </w:p>
    <w:p w:rsidR="00B03EE6" w:rsidRDefault="00B03EE6" w:rsidP="009A08D7">
      <w:pPr>
        <w:pStyle w:val="a0"/>
        <w:rPr>
          <w:rtl/>
        </w:rPr>
      </w:pPr>
      <w:bookmarkStart w:id="388" w:name="_Toc237013385"/>
      <w:bookmarkStart w:id="389" w:name="_Toc237013538"/>
      <w:bookmarkStart w:id="390" w:name="_Toc281677032"/>
      <w:bookmarkStart w:id="391" w:name="_Toc444772786"/>
      <w:r>
        <w:rPr>
          <w:rFonts w:hint="cs"/>
          <w:rtl/>
        </w:rPr>
        <w:t>3- ام</w:t>
      </w:r>
      <w:r w:rsidR="008168DF">
        <w:rPr>
          <w:rFonts w:hint="cs"/>
          <w:rtl/>
        </w:rPr>
        <w:t>ی</w:t>
      </w:r>
      <w:r>
        <w:rPr>
          <w:rFonts w:hint="cs"/>
          <w:rtl/>
        </w:rPr>
        <w:t>د بستن به عفو خداوند</w:t>
      </w:r>
      <w:bookmarkEnd w:id="388"/>
      <w:bookmarkEnd w:id="389"/>
      <w:bookmarkEnd w:id="390"/>
      <w:bookmarkEnd w:id="391"/>
    </w:p>
    <w:p w:rsidR="00B03EE6" w:rsidRPr="00C97A77" w:rsidRDefault="00C97A77" w:rsidP="00B03EE6">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B03EE6" w:rsidRPr="00C97A77">
        <w:rPr>
          <w:rStyle w:val="Char2"/>
          <w:rFonts w:hint="cs"/>
          <w:rtl/>
        </w:rPr>
        <w:t xml:space="preserve"> د</w:t>
      </w:r>
      <w:r w:rsidRPr="00C97A77">
        <w:rPr>
          <w:rStyle w:val="Char2"/>
          <w:rFonts w:hint="cs"/>
          <w:rtl/>
        </w:rPr>
        <w:t>ی</w:t>
      </w:r>
      <w:r w:rsidR="00B03EE6" w:rsidRPr="00C97A77">
        <w:rPr>
          <w:rStyle w:val="Char2"/>
          <w:rFonts w:hint="cs"/>
          <w:rtl/>
        </w:rPr>
        <w:t>گر از موانع تأخ</w:t>
      </w:r>
      <w:r w:rsidRPr="00C97A77">
        <w:rPr>
          <w:rStyle w:val="Char2"/>
          <w:rFonts w:hint="cs"/>
          <w:rtl/>
        </w:rPr>
        <w:t>ی</w:t>
      </w:r>
      <w:r w:rsidR="00B03EE6" w:rsidRPr="00C97A77">
        <w:rPr>
          <w:rStyle w:val="Char2"/>
          <w:rFonts w:hint="cs"/>
          <w:rtl/>
        </w:rPr>
        <w:t>ر توبه، ام</w:t>
      </w:r>
      <w:r w:rsidRPr="00C97A77">
        <w:rPr>
          <w:rStyle w:val="Char2"/>
          <w:rFonts w:hint="cs"/>
          <w:rtl/>
        </w:rPr>
        <w:t>ی</w:t>
      </w:r>
      <w:r w:rsidR="00B03EE6" w:rsidRPr="00C97A77">
        <w:rPr>
          <w:rStyle w:val="Char2"/>
          <w:rFonts w:hint="cs"/>
          <w:rtl/>
        </w:rPr>
        <w:t>د بستن به عفو خداوند و</w:t>
      </w:r>
      <w:r w:rsidR="005621BF">
        <w:rPr>
          <w:rStyle w:val="Char2"/>
          <w:rFonts w:hint="cs"/>
          <w:rtl/>
        </w:rPr>
        <w:t xml:space="preserve"> </w:t>
      </w:r>
      <w:r w:rsidR="00B03EE6" w:rsidRPr="00C97A77">
        <w:rPr>
          <w:rStyle w:val="Char2"/>
          <w:rFonts w:hint="cs"/>
          <w:rtl/>
        </w:rPr>
        <w:t xml:space="preserve">وسعت رحمت اوست. خداوند متعال در ارتباط با </w:t>
      </w:r>
      <w:r w:rsidRPr="00C97A77">
        <w:rPr>
          <w:rStyle w:val="Char2"/>
          <w:rFonts w:hint="cs"/>
          <w:rtl/>
        </w:rPr>
        <w:t>ی</w:t>
      </w:r>
      <w:r w:rsidR="00B03EE6" w:rsidRPr="00C97A77">
        <w:rPr>
          <w:rStyle w:val="Char2"/>
          <w:rFonts w:hint="cs"/>
          <w:rtl/>
        </w:rPr>
        <w:t>هود م</w:t>
      </w:r>
      <w:r w:rsidRPr="00C97A77">
        <w:rPr>
          <w:rStyle w:val="Char2"/>
          <w:rFonts w:hint="cs"/>
          <w:rtl/>
        </w:rPr>
        <w:t>ی</w:t>
      </w:r>
      <w:r w:rsidR="00B03EE6" w:rsidRPr="00C97A77">
        <w:rPr>
          <w:rStyle w:val="Char2"/>
          <w:rFonts w:hint="cs"/>
          <w:rtl/>
        </w:rPr>
        <w:t>‌فرما</w:t>
      </w:r>
      <w:r w:rsidRPr="00C97A77">
        <w:rPr>
          <w:rStyle w:val="Char2"/>
          <w:rFonts w:hint="cs"/>
          <w:rtl/>
        </w:rPr>
        <w:t>ی</w:t>
      </w:r>
      <w:r w:rsidR="00B03EE6"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tl/>
        </w:rPr>
        <w:t>لَنَا وَإِن يَأۡتِهِمۡ عَرَضٞ مِّثۡلُهُ</w:t>
      </w:r>
      <w:r w:rsidRPr="007664F9">
        <w:rPr>
          <w:rFonts w:hint="cs"/>
          <w:rtl/>
        </w:rPr>
        <w:t>ۥ</w:t>
      </w:r>
      <w:r w:rsidRPr="007664F9">
        <w:rPr>
          <w:rtl/>
        </w:rPr>
        <w:t xml:space="preserve"> يَأۡخُذُوهُۚ</w:t>
      </w:r>
      <w:r w:rsidRPr="007664F9">
        <w:rPr>
          <w:rStyle w:val="Charc"/>
          <w:rtl/>
        </w:rPr>
        <w:t>﴾</w:t>
      </w:r>
      <w:r>
        <w:rPr>
          <w:rFonts w:ascii="Tahoma" w:hAnsi="Tahoma" w:cs="Arial"/>
          <w:rtl/>
        </w:rPr>
        <w:t xml:space="preserve"> </w:t>
      </w:r>
      <w:r w:rsidRPr="007664F9">
        <w:rPr>
          <w:rStyle w:val="Char5"/>
          <w:rtl/>
        </w:rPr>
        <w:t>[الأعراف: 169]</w:t>
      </w:r>
      <w:r w:rsidRPr="007664F9">
        <w:rPr>
          <w:rStyle w:val="Char2"/>
          <w:rFonts w:hint="cs"/>
          <w:rtl/>
        </w:rPr>
        <w:t>.</w:t>
      </w:r>
    </w:p>
    <w:p w:rsidR="00B03EE6" w:rsidRPr="00D938A1" w:rsidRDefault="00B03EE6" w:rsidP="007664F9">
      <w:pPr>
        <w:pStyle w:val="a6"/>
        <w:rPr>
          <w:rFonts w:cs="B Lotus"/>
          <w:rtl/>
        </w:rPr>
      </w:pPr>
      <w:r w:rsidRPr="007664F9">
        <w:rPr>
          <w:rStyle w:val="Charc"/>
          <w:rFonts w:hint="cs"/>
          <w:rtl/>
        </w:rPr>
        <w:t>«</w:t>
      </w:r>
      <w:r w:rsidRPr="007664F9">
        <w:rPr>
          <w:rFonts w:hint="cs"/>
          <w:rtl/>
        </w:rPr>
        <w:t>آنان متاع ا</w:t>
      </w:r>
      <w:r w:rsidR="00AF51BD" w:rsidRPr="00AF51BD">
        <w:rPr>
          <w:rFonts w:hint="cs"/>
          <w:rtl/>
        </w:rPr>
        <w:t>ی</w:t>
      </w:r>
      <w:r w:rsidRPr="007664F9">
        <w:rPr>
          <w:rFonts w:hint="cs"/>
          <w:rtl/>
        </w:rPr>
        <w:t>ن دن</w:t>
      </w:r>
      <w:r w:rsidR="00AF51BD" w:rsidRPr="00AF51BD">
        <w:rPr>
          <w:rFonts w:hint="cs"/>
          <w:rtl/>
        </w:rPr>
        <w:t>ی</w:t>
      </w:r>
      <w:r w:rsidRPr="007664F9">
        <w:rPr>
          <w:rFonts w:hint="cs"/>
          <w:rtl/>
        </w:rPr>
        <w:t>ا</w:t>
      </w:r>
      <w:r w:rsidR="007664F9">
        <w:rPr>
          <w:rFonts w:hint="cs"/>
          <w:rtl/>
        </w:rPr>
        <w:t>ی</w:t>
      </w:r>
      <w:r w:rsidRPr="007664F9">
        <w:rPr>
          <w:rFonts w:hint="cs"/>
          <w:rtl/>
        </w:rPr>
        <w:t xml:space="preserve"> پست را م</w:t>
      </w:r>
      <w:r w:rsidR="00AF51BD" w:rsidRPr="00AF51BD">
        <w:rPr>
          <w:rFonts w:hint="cs"/>
          <w:rtl/>
        </w:rPr>
        <w:t>ی</w:t>
      </w:r>
      <w:r w:rsidRPr="007664F9">
        <w:rPr>
          <w:rFonts w:hint="cs"/>
          <w:rtl/>
        </w:rPr>
        <w:t>‌گ</w:t>
      </w:r>
      <w:r w:rsidR="00AF51BD" w:rsidRPr="00AF51BD">
        <w:rPr>
          <w:rFonts w:hint="cs"/>
          <w:rtl/>
        </w:rPr>
        <w:t>ی</w:t>
      </w:r>
      <w:r w:rsidRPr="007664F9">
        <w:rPr>
          <w:rFonts w:hint="cs"/>
          <w:rtl/>
        </w:rPr>
        <w:t>رند و م</w:t>
      </w:r>
      <w:r w:rsidR="007664F9">
        <w:rPr>
          <w:rFonts w:hint="cs"/>
          <w:rtl/>
        </w:rPr>
        <w:t>ی</w:t>
      </w:r>
      <w:r w:rsidRPr="007664F9">
        <w:rPr>
          <w:rFonts w:hint="cs"/>
          <w:rtl/>
        </w:rPr>
        <w:t>‌گو</w:t>
      </w:r>
      <w:r w:rsidR="00AF51BD" w:rsidRPr="00AF51BD">
        <w:rPr>
          <w:rFonts w:hint="cs"/>
          <w:rtl/>
        </w:rPr>
        <w:t>ی</w:t>
      </w:r>
      <w:r w:rsidRPr="007664F9">
        <w:rPr>
          <w:rFonts w:hint="cs"/>
          <w:rtl/>
        </w:rPr>
        <w:t>ند بخش</w:t>
      </w:r>
      <w:r w:rsidR="00AF51BD" w:rsidRPr="00AF51BD">
        <w:rPr>
          <w:rFonts w:hint="cs"/>
          <w:rtl/>
        </w:rPr>
        <w:t>ی</w:t>
      </w:r>
      <w:r w:rsidRPr="007664F9">
        <w:rPr>
          <w:rFonts w:hint="cs"/>
          <w:rtl/>
        </w:rPr>
        <w:t>ده خواه</w:t>
      </w:r>
      <w:r w:rsidR="00AF51BD" w:rsidRPr="00AF51BD">
        <w:rPr>
          <w:rFonts w:hint="cs"/>
          <w:rtl/>
        </w:rPr>
        <w:t>ی</w:t>
      </w:r>
      <w:r w:rsidRPr="007664F9">
        <w:rPr>
          <w:rFonts w:hint="cs"/>
          <w:rtl/>
        </w:rPr>
        <w:t>م شد</w:t>
      </w:r>
      <w:r w:rsidRPr="007664F9">
        <w:rPr>
          <w:rStyle w:val="Charc"/>
          <w:rFonts w:hint="cs"/>
          <w:rtl/>
        </w:rPr>
        <w:t>»</w:t>
      </w:r>
      <w:r w:rsidRPr="00D938A1">
        <w:rPr>
          <w:rFonts w:cs="B Lotus" w:hint="cs"/>
          <w:rtl/>
        </w:rPr>
        <w:t>.</w:t>
      </w:r>
    </w:p>
    <w:p w:rsidR="00B03EE6" w:rsidRPr="00C97A77" w:rsidRDefault="00B03EE6" w:rsidP="00B03EE6">
      <w:pPr>
        <w:bidi/>
        <w:ind w:firstLine="284"/>
        <w:jc w:val="both"/>
        <w:rPr>
          <w:rStyle w:val="Char2"/>
          <w:rtl/>
        </w:rPr>
      </w:pPr>
      <w:r w:rsidRPr="00C97A77">
        <w:rPr>
          <w:rStyle w:val="Char2"/>
          <w:rFonts w:hint="cs"/>
          <w:rtl/>
        </w:rPr>
        <w:t>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‌پندار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تو را خواهد بخش</w:t>
      </w:r>
      <w:r w:rsidR="00C97A77" w:rsidRPr="00C97A77">
        <w:rPr>
          <w:rStyle w:val="Char2"/>
          <w:rFonts w:hint="cs"/>
          <w:rtl/>
        </w:rPr>
        <w:t>ی</w:t>
      </w:r>
      <w:r w:rsidRPr="00C97A77">
        <w:rPr>
          <w:rStyle w:val="Char2"/>
          <w:rFonts w:hint="cs"/>
          <w:rtl/>
        </w:rPr>
        <w:t>د و ا</w:t>
      </w:r>
      <w:r w:rsidR="00C97A77" w:rsidRPr="00C97A77">
        <w:rPr>
          <w:rStyle w:val="Char2"/>
          <w:rFonts w:hint="cs"/>
          <w:rtl/>
        </w:rPr>
        <w:t>ی</w:t>
      </w:r>
      <w:r w:rsidRPr="00C97A77">
        <w:rPr>
          <w:rStyle w:val="Char2"/>
          <w:rFonts w:hint="cs"/>
          <w:rtl/>
        </w:rPr>
        <w:t xml:space="preserve">ن غرور و عجب </w:t>
      </w:r>
      <w:r w:rsidR="006808D5" w:rsidRPr="006808D5">
        <w:rPr>
          <w:rStyle w:val="Char2"/>
          <w:rFonts w:hint="cs"/>
          <w:rtl/>
        </w:rPr>
        <w:t>ک</w:t>
      </w:r>
      <w:r w:rsidRPr="00C97A77">
        <w:rPr>
          <w:rStyle w:val="Char2"/>
          <w:rFonts w:hint="cs"/>
          <w:rtl/>
        </w:rPr>
        <w:t>شنده‌ا</w:t>
      </w:r>
      <w:r w:rsidR="00C97A77" w:rsidRPr="00C97A77">
        <w:rPr>
          <w:rStyle w:val="Char2"/>
          <w:rFonts w:hint="cs"/>
          <w:rtl/>
        </w:rPr>
        <w:t>ی</w:t>
      </w:r>
      <w:r w:rsidRPr="00C97A77">
        <w:rPr>
          <w:rStyle w:val="Char2"/>
          <w:rFonts w:hint="cs"/>
          <w:rtl/>
        </w:rPr>
        <w:t xml:space="preserve"> است. چه تضم</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ه خداوند او را ب</w:t>
      </w:r>
      <w:r w:rsidR="00C97A77" w:rsidRPr="00C97A77">
        <w:rPr>
          <w:rStyle w:val="Char2"/>
          <w:rFonts w:hint="cs"/>
          <w:rtl/>
        </w:rPr>
        <w:t>ی</w:t>
      </w:r>
      <w:r w:rsidRPr="00C97A77">
        <w:rPr>
          <w:rStyle w:val="Char2"/>
          <w:rFonts w:hint="cs"/>
          <w:rtl/>
        </w:rPr>
        <w:t>امرزد و آ</w:t>
      </w:r>
      <w:r w:rsidR="00C97A77" w:rsidRPr="00C97A77">
        <w:rPr>
          <w:rStyle w:val="Char2"/>
          <w:rFonts w:hint="cs"/>
          <w:rtl/>
        </w:rPr>
        <w:t>ی</w:t>
      </w:r>
      <w:r w:rsidRPr="00C97A77">
        <w:rPr>
          <w:rStyle w:val="Char2"/>
          <w:rFonts w:hint="cs"/>
          <w:rtl/>
        </w:rPr>
        <w:t>ا عهد و قرار</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رابطه با خدا بسته است؟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خداوند هر </w:t>
      </w:r>
      <w:r w:rsidR="006808D5" w:rsidRPr="006808D5">
        <w:rPr>
          <w:rStyle w:val="Char2"/>
          <w:rFonts w:hint="cs"/>
          <w:rtl/>
        </w:rPr>
        <w:t>ک</w:t>
      </w:r>
      <w:r w:rsidRPr="00C97A77">
        <w:rPr>
          <w:rStyle w:val="Char2"/>
          <w:rFonts w:hint="cs"/>
          <w:rtl/>
        </w:rPr>
        <w:t>ه را بخواهد م</w:t>
      </w:r>
      <w:r w:rsidR="00C97A77" w:rsidRPr="00C97A77">
        <w:rPr>
          <w:rStyle w:val="Char2"/>
          <w:rFonts w:hint="cs"/>
          <w:rtl/>
        </w:rPr>
        <w:t>ی</w:t>
      </w:r>
      <w:r w:rsidRPr="00C97A77">
        <w:rPr>
          <w:rStyle w:val="Char2"/>
          <w:rFonts w:hint="cs"/>
          <w:rtl/>
        </w:rPr>
        <w:t xml:space="preserve">‌آمرزد و هر </w:t>
      </w:r>
      <w:r w:rsidR="006808D5" w:rsidRPr="006808D5">
        <w:rPr>
          <w:rStyle w:val="Char2"/>
          <w:rFonts w:hint="cs"/>
          <w:rtl/>
        </w:rPr>
        <w:t>ک</w:t>
      </w:r>
      <w:r w:rsidRPr="00C97A77">
        <w:rPr>
          <w:rStyle w:val="Char2"/>
          <w:rFonts w:hint="cs"/>
          <w:rtl/>
        </w:rPr>
        <w:t>ه را بخواهد عذاب م</w:t>
      </w:r>
      <w:r w:rsidR="00C97A77" w:rsidRPr="00C97A77">
        <w:rPr>
          <w:rStyle w:val="Char2"/>
          <w:rFonts w:hint="cs"/>
          <w:rtl/>
        </w:rPr>
        <w:t>ی</w:t>
      </w:r>
      <w:r w:rsidRPr="00C97A77">
        <w:rPr>
          <w:rStyle w:val="Char2"/>
          <w:rFonts w:hint="cs"/>
          <w:rtl/>
        </w:rPr>
        <w:t>‌دهد و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بازدارنده‌</w:t>
      </w:r>
      <w:r w:rsidR="00C97A77" w:rsidRPr="00C97A77">
        <w:rPr>
          <w:rStyle w:val="Char2"/>
          <w:rFonts w:hint="cs"/>
          <w:rtl/>
        </w:rPr>
        <w:t>ی</w:t>
      </w:r>
      <w:r w:rsidRPr="00C97A77">
        <w:rPr>
          <w:rStyle w:val="Char2"/>
          <w:rFonts w:hint="cs"/>
          <w:rtl/>
        </w:rPr>
        <w:t xml:space="preserve"> ح</w:t>
      </w:r>
      <w:r w:rsidR="006808D5" w:rsidRPr="006808D5">
        <w:rPr>
          <w:rStyle w:val="Char2"/>
          <w:rFonts w:hint="cs"/>
          <w:rtl/>
        </w:rPr>
        <w:t>ک</w:t>
      </w:r>
      <w:r w:rsidRPr="00C97A77">
        <w:rPr>
          <w:rStyle w:val="Char2"/>
          <w:rFonts w:hint="cs"/>
          <w:rtl/>
        </w:rPr>
        <w:t>م او ن</w:t>
      </w:r>
      <w:r w:rsidR="00C97A77" w:rsidRPr="00C97A77">
        <w:rPr>
          <w:rStyle w:val="Char2"/>
          <w:rFonts w:hint="cs"/>
          <w:rtl/>
        </w:rPr>
        <w:t>ی</w:t>
      </w:r>
      <w:r w:rsidRPr="00C97A77">
        <w:rPr>
          <w:rStyle w:val="Char2"/>
          <w:rFonts w:hint="cs"/>
          <w:rtl/>
        </w:rPr>
        <w:t>ست.</w:t>
      </w:r>
    </w:p>
    <w:p w:rsidR="00B03EE6" w:rsidRPr="00C97A77" w:rsidRDefault="00B03EE6" w:rsidP="00B03EE6">
      <w:pPr>
        <w:bidi/>
        <w:ind w:firstLine="284"/>
        <w:jc w:val="both"/>
        <w:rPr>
          <w:rStyle w:val="Char2"/>
          <w:rtl/>
        </w:rPr>
      </w:pPr>
      <w:r w:rsidRPr="00C97A77">
        <w:rPr>
          <w:rStyle w:val="Char2"/>
          <w:rFonts w:hint="cs"/>
          <w:rtl/>
        </w:rPr>
        <w:t>فرق م</w:t>
      </w:r>
      <w:r w:rsidR="00C97A77" w:rsidRPr="00C97A77">
        <w:rPr>
          <w:rStyle w:val="Char2"/>
          <w:rFonts w:hint="cs"/>
          <w:rtl/>
        </w:rPr>
        <w:t>ی</w:t>
      </w:r>
      <w:r w:rsidRPr="00C97A77">
        <w:rPr>
          <w:rStyle w:val="Char2"/>
          <w:rFonts w:hint="cs"/>
          <w:rtl/>
        </w:rPr>
        <w:t>ان مؤمن و منافق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مؤمن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انجام م</w:t>
      </w:r>
      <w:r w:rsidR="00C97A77" w:rsidRPr="00C97A77">
        <w:rPr>
          <w:rStyle w:val="Char2"/>
          <w:rFonts w:hint="cs"/>
          <w:rtl/>
        </w:rPr>
        <w:t>ی</w:t>
      </w:r>
      <w:r w:rsidRPr="00C97A77">
        <w:rPr>
          <w:rStyle w:val="Char2"/>
          <w:rFonts w:hint="cs"/>
          <w:rtl/>
        </w:rPr>
        <w:t>‌دهد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‌ترسم خداوند آن را از من نپذ</w:t>
      </w:r>
      <w:r w:rsidR="00C97A77" w:rsidRPr="00C97A77">
        <w:rPr>
          <w:rStyle w:val="Char2"/>
          <w:rFonts w:hint="cs"/>
          <w:rtl/>
        </w:rPr>
        <w:t>ی</w:t>
      </w:r>
      <w:r w:rsidRPr="00C97A77">
        <w:rPr>
          <w:rStyle w:val="Char2"/>
          <w:rFonts w:hint="cs"/>
          <w:rtl/>
        </w:rPr>
        <w:t>رد! ول</w:t>
      </w:r>
      <w:r w:rsidR="00C97A77" w:rsidRPr="00C97A77">
        <w:rPr>
          <w:rStyle w:val="Char2"/>
          <w:rFonts w:hint="cs"/>
          <w:rtl/>
        </w:rPr>
        <w:t>ی</w:t>
      </w:r>
      <w:r w:rsidRPr="00C97A77">
        <w:rPr>
          <w:rStyle w:val="Char2"/>
          <w:rFonts w:hint="cs"/>
          <w:rtl/>
        </w:rPr>
        <w:t xml:space="preserve"> منافق مرت</w:t>
      </w:r>
      <w:r w:rsidR="006808D5" w:rsidRPr="006808D5">
        <w:rPr>
          <w:rStyle w:val="Char2"/>
          <w:rFonts w:hint="cs"/>
          <w:rtl/>
        </w:rPr>
        <w:t>ک</w:t>
      </w:r>
      <w:r w:rsidRPr="00C97A77">
        <w:rPr>
          <w:rStyle w:val="Char2"/>
          <w:rFonts w:hint="cs"/>
          <w:rtl/>
        </w:rPr>
        <w:t>ب گناهان م</w:t>
      </w:r>
      <w:r w:rsidR="00C97A77" w:rsidRPr="00C97A77">
        <w:rPr>
          <w:rStyle w:val="Char2"/>
          <w:rFonts w:hint="cs"/>
          <w:rtl/>
        </w:rPr>
        <w:t>ی</w:t>
      </w:r>
      <w:r w:rsidRPr="00C97A77">
        <w:rPr>
          <w:rStyle w:val="Char2"/>
          <w:rFonts w:hint="cs"/>
          <w:rtl/>
        </w:rPr>
        <w:t>‌شود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طمع دارم </w:t>
      </w:r>
      <w:r w:rsidR="006808D5" w:rsidRPr="006808D5">
        <w:rPr>
          <w:rStyle w:val="Char2"/>
          <w:rFonts w:hint="cs"/>
          <w:rtl/>
        </w:rPr>
        <w:t>ک</w:t>
      </w:r>
      <w:r w:rsidRPr="00C97A77">
        <w:rPr>
          <w:rStyle w:val="Char2"/>
          <w:rFonts w:hint="cs"/>
          <w:rtl/>
        </w:rPr>
        <w:t>ه خداوند مرا م</w:t>
      </w:r>
      <w:r w:rsidR="00C97A77" w:rsidRPr="00C97A77">
        <w:rPr>
          <w:rStyle w:val="Char2"/>
          <w:rFonts w:hint="cs"/>
          <w:rtl/>
        </w:rPr>
        <w:t>ی</w:t>
      </w:r>
      <w:r w:rsidRPr="00C97A77">
        <w:rPr>
          <w:rStyle w:val="Char2"/>
          <w:rFonts w:hint="cs"/>
          <w:rtl/>
        </w:rPr>
        <w:t>‌آمرزد.</w:t>
      </w:r>
    </w:p>
    <w:p w:rsidR="00B03EE6" w:rsidRPr="00C97A77" w:rsidRDefault="00B03EE6" w:rsidP="005621BF">
      <w:pPr>
        <w:widowControl w:val="0"/>
        <w:bidi/>
        <w:ind w:firstLine="284"/>
        <w:jc w:val="both"/>
        <w:rPr>
          <w:rStyle w:val="Char2"/>
          <w:rtl/>
        </w:rPr>
      </w:pPr>
      <w:r w:rsidRPr="00C97A77">
        <w:rPr>
          <w:rStyle w:val="Char2"/>
          <w:rFonts w:hint="cs"/>
          <w:rtl/>
        </w:rPr>
        <w:t xml:space="preserve">درست است </w:t>
      </w:r>
      <w:r w:rsidR="006808D5" w:rsidRPr="006808D5">
        <w:rPr>
          <w:rStyle w:val="Char2"/>
          <w:rFonts w:hint="cs"/>
          <w:rtl/>
        </w:rPr>
        <w:t>ک</w:t>
      </w:r>
      <w:r w:rsidRPr="00C97A77">
        <w:rPr>
          <w:rStyle w:val="Char2"/>
          <w:rFonts w:hint="cs"/>
          <w:rtl/>
        </w:rPr>
        <w:t>ه رحمت خداوند متعال همچون علمش بر همه چ</w:t>
      </w:r>
      <w:r w:rsidR="00C97A77" w:rsidRPr="00C97A77">
        <w:rPr>
          <w:rStyle w:val="Char2"/>
          <w:rFonts w:hint="cs"/>
          <w:rtl/>
        </w:rPr>
        <w:t>ی</w:t>
      </w:r>
      <w:r w:rsidRPr="00C97A77">
        <w:rPr>
          <w:rStyle w:val="Char2"/>
          <w:rFonts w:hint="cs"/>
          <w:rtl/>
        </w:rPr>
        <w:t>ز وسعت و احاطه دارد و فرشتگان در دعا</w:t>
      </w:r>
      <w:r w:rsidR="00C97A77" w:rsidRPr="00C97A77">
        <w:rPr>
          <w:rStyle w:val="Char2"/>
          <w:rFonts w:hint="cs"/>
          <w:rtl/>
        </w:rPr>
        <w:t>ی</w:t>
      </w:r>
      <w:r w:rsidRPr="00C97A77">
        <w:rPr>
          <w:rStyle w:val="Char2"/>
          <w:rFonts w:hint="cs"/>
          <w:rtl/>
        </w:rPr>
        <w:t xml:space="preserve"> خود م</w:t>
      </w:r>
      <w:r w:rsidR="00C97A77" w:rsidRPr="00C97A77">
        <w:rPr>
          <w:rStyle w:val="Char2"/>
          <w:rFonts w:hint="cs"/>
          <w:rtl/>
        </w:rPr>
        <w:t>ی</w:t>
      </w:r>
      <w:r w:rsidRPr="00C97A77">
        <w:rPr>
          <w:rStyle w:val="Char2"/>
          <w:rFonts w:hint="cs"/>
          <w:rtl/>
        </w:rPr>
        <w:t>‌گفتند:</w:t>
      </w:r>
    </w:p>
    <w:p w:rsidR="007664F9" w:rsidRPr="00C97A77" w:rsidRDefault="007664F9" w:rsidP="007664F9">
      <w:pPr>
        <w:pStyle w:val="a4"/>
        <w:rPr>
          <w:rStyle w:val="Char2"/>
          <w:rtl/>
        </w:rPr>
      </w:pPr>
      <w:r w:rsidRPr="007664F9">
        <w:rPr>
          <w:rStyle w:val="Charc"/>
          <w:rtl/>
        </w:rPr>
        <w:t>﴿</w:t>
      </w:r>
      <w:r w:rsidRPr="007664F9">
        <w:rPr>
          <w:rtl/>
        </w:rPr>
        <w:t>رَبَّنَا وَسِعۡتَ كُلَّ شَيۡءٖ رَّحۡمَةٗ وَعِلۡمٗا</w:t>
      </w:r>
      <w:r w:rsidRPr="007664F9">
        <w:rPr>
          <w:rStyle w:val="Charc"/>
          <w:rtl/>
        </w:rPr>
        <w:t>﴾</w:t>
      </w:r>
      <w:r>
        <w:rPr>
          <w:rFonts w:ascii="Tahoma" w:hAnsi="Tahoma" w:cs="Arial"/>
          <w:rtl/>
        </w:rPr>
        <w:t xml:space="preserve"> </w:t>
      </w:r>
      <w:r w:rsidRPr="007664F9">
        <w:rPr>
          <w:rStyle w:val="Char5"/>
          <w:rtl/>
        </w:rPr>
        <w:t>[غافر: 7]</w:t>
      </w:r>
      <w:r w:rsidRPr="007664F9">
        <w:rPr>
          <w:rStyle w:val="Char2"/>
          <w:rFonts w:hint="cs"/>
          <w:rtl/>
        </w:rPr>
        <w:t>.</w:t>
      </w:r>
    </w:p>
    <w:p w:rsidR="00B03EE6" w:rsidRPr="00D938A1" w:rsidRDefault="00B03EE6" w:rsidP="007664F9">
      <w:pPr>
        <w:pStyle w:val="a6"/>
        <w:rPr>
          <w:rFonts w:cs="B Lotus"/>
          <w:rtl/>
        </w:rPr>
      </w:pPr>
      <w:r w:rsidRPr="007664F9">
        <w:rPr>
          <w:rStyle w:val="Charc"/>
          <w:rFonts w:hint="cs"/>
          <w:rtl/>
        </w:rPr>
        <w:t>«</w:t>
      </w:r>
      <w:r w:rsidRPr="007664F9">
        <w:rPr>
          <w:rFonts w:hint="cs"/>
          <w:rtl/>
        </w:rPr>
        <w:t>پروردگارا، رحمت و دانش تو بر هر چ</w:t>
      </w:r>
      <w:r w:rsidR="00AF51BD" w:rsidRPr="00AF51BD">
        <w:rPr>
          <w:rFonts w:hint="cs"/>
          <w:rtl/>
        </w:rPr>
        <w:t>ی</w:t>
      </w:r>
      <w:r w:rsidRPr="007664F9">
        <w:rPr>
          <w:rFonts w:hint="cs"/>
          <w:rtl/>
        </w:rPr>
        <w:t>ز احاطه دارد</w:t>
      </w:r>
      <w:r w:rsidRPr="007664F9">
        <w:rPr>
          <w:rStyle w:val="Charc"/>
          <w:rFonts w:hint="cs"/>
          <w:rtl/>
        </w:rPr>
        <w:t>»</w:t>
      </w:r>
      <w:r w:rsidRPr="00D938A1">
        <w:rPr>
          <w:rFonts w:cs="B Lotus" w:hint="cs"/>
          <w:rtl/>
        </w:rPr>
        <w:t>.</w:t>
      </w:r>
    </w:p>
    <w:p w:rsidR="00236672" w:rsidRPr="00C97A77" w:rsidRDefault="00B03EE6" w:rsidP="00050E35">
      <w:pPr>
        <w:bidi/>
        <w:ind w:firstLine="284"/>
        <w:jc w:val="both"/>
        <w:rPr>
          <w:rStyle w:val="Char2"/>
          <w:rtl/>
        </w:rPr>
      </w:pPr>
      <w:r w:rsidRPr="00C97A77">
        <w:rPr>
          <w:rStyle w:val="Char2"/>
          <w:rFonts w:hint="cs"/>
          <w:rtl/>
        </w:rPr>
        <w:t xml:space="preserve">و خداوند متعال خطاب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م خود حضرت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00050E35">
        <w:rPr>
          <w:rStyle w:val="Char2"/>
          <w:rFonts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tl/>
        </w:rPr>
        <w:t>عَذَابِيٓ أُصِيبُ بِهِ</w:t>
      </w:r>
      <w:r w:rsidRPr="007664F9">
        <w:rPr>
          <w:rFonts w:hint="cs"/>
          <w:rtl/>
        </w:rPr>
        <w:t>ۦ</w:t>
      </w:r>
      <w:r w:rsidRPr="007664F9">
        <w:rPr>
          <w:rtl/>
        </w:rPr>
        <w:t xml:space="preserve"> مَنۡ أَشَآءُۖ وَرَحۡمَتِي وَسِعَتۡ كُلَّ شَيۡءٖۚ</w:t>
      </w:r>
      <w:r w:rsidRPr="007664F9">
        <w:rPr>
          <w:rStyle w:val="Charc"/>
          <w:rFonts w:hint="cs"/>
          <w:rtl/>
        </w:rPr>
        <w:t>﴾</w:t>
      </w:r>
      <w:r>
        <w:rPr>
          <w:rFonts w:ascii="Tahoma" w:hAnsi="Tahoma" w:cs="Arial"/>
          <w:rtl/>
        </w:rPr>
        <w:t xml:space="preserve"> </w:t>
      </w:r>
      <w:r w:rsidRPr="007664F9">
        <w:rPr>
          <w:rStyle w:val="Char5"/>
          <w:rtl/>
        </w:rPr>
        <w:t>[الأعراف: 156]</w:t>
      </w:r>
      <w:r w:rsidRPr="007664F9">
        <w:rPr>
          <w:rStyle w:val="Char2"/>
          <w:rFonts w:hint="cs"/>
          <w:rtl/>
        </w:rPr>
        <w:t>.</w:t>
      </w:r>
    </w:p>
    <w:p w:rsidR="00B03EE6" w:rsidRPr="00D938A1" w:rsidRDefault="00B03EE6" w:rsidP="007664F9">
      <w:pPr>
        <w:pStyle w:val="a6"/>
        <w:rPr>
          <w:rFonts w:cs="B Lotus"/>
          <w:rtl/>
        </w:rPr>
      </w:pPr>
      <w:r w:rsidRPr="007664F9">
        <w:rPr>
          <w:rStyle w:val="Charc"/>
          <w:rFonts w:hint="cs"/>
          <w:rtl/>
        </w:rPr>
        <w:t>«</w:t>
      </w:r>
      <w:r w:rsidR="008E39F5" w:rsidRPr="007664F9">
        <w:rPr>
          <w:rFonts w:hint="cs"/>
          <w:rtl/>
        </w:rPr>
        <w:t>فرمود: عذاب خود را به هر</w:t>
      </w:r>
      <w:r w:rsidR="007664F9">
        <w:rPr>
          <w:rFonts w:hint="cs"/>
          <w:rtl/>
        </w:rPr>
        <w:t xml:space="preserve"> </w:t>
      </w:r>
      <w:r w:rsidR="004B6063" w:rsidRPr="004B6063">
        <w:rPr>
          <w:rFonts w:hint="cs"/>
          <w:rtl/>
        </w:rPr>
        <w:t>ک</w:t>
      </w:r>
      <w:r w:rsidR="007664F9">
        <w:rPr>
          <w:rFonts w:hint="cs"/>
          <w:rtl/>
        </w:rPr>
        <w:t>س بخواهم می</w:t>
      </w:r>
      <w:r w:rsidR="007664F9">
        <w:rPr>
          <w:rFonts w:hint="eastAsia"/>
          <w:rtl/>
        </w:rPr>
        <w:t>‌</w:t>
      </w:r>
      <w:r w:rsidR="008E39F5" w:rsidRPr="007664F9">
        <w:rPr>
          <w:rFonts w:hint="cs"/>
          <w:rtl/>
        </w:rPr>
        <w:t>رسانم و رحمتم همه چ</w:t>
      </w:r>
      <w:r w:rsidR="00AF51BD" w:rsidRPr="00AF51BD">
        <w:rPr>
          <w:rFonts w:hint="cs"/>
          <w:rtl/>
        </w:rPr>
        <w:t>ی</w:t>
      </w:r>
      <w:r w:rsidR="008E39F5" w:rsidRPr="007664F9">
        <w:rPr>
          <w:rFonts w:hint="cs"/>
          <w:rtl/>
        </w:rPr>
        <w:t>ز را فرا گرفته است</w:t>
      </w:r>
      <w:r w:rsidRPr="007664F9">
        <w:rPr>
          <w:rStyle w:val="Charc"/>
          <w:rFonts w:hint="cs"/>
          <w:rtl/>
        </w:rPr>
        <w:t>»</w:t>
      </w:r>
      <w:r w:rsidRPr="00D938A1">
        <w:rPr>
          <w:rFonts w:cs="B Lotus" w:hint="cs"/>
          <w:rtl/>
        </w:rPr>
        <w:t>.</w:t>
      </w:r>
    </w:p>
    <w:p w:rsidR="00B03EE6" w:rsidRPr="00C97A77" w:rsidRDefault="008E39F5" w:rsidP="00B03EE6">
      <w:pPr>
        <w:bidi/>
        <w:ind w:firstLine="284"/>
        <w:jc w:val="both"/>
        <w:rPr>
          <w:rStyle w:val="Char2"/>
          <w:rtl/>
        </w:rPr>
      </w:pPr>
      <w:r w:rsidRPr="00C97A77">
        <w:rPr>
          <w:rStyle w:val="Char2"/>
          <w:rFonts w:hint="cs"/>
          <w:rtl/>
        </w:rPr>
        <w:t>خداوند متعال عذاب را به صورت خاص و عارض</w:t>
      </w:r>
      <w:r w:rsidR="00C97A77" w:rsidRPr="00C97A77">
        <w:rPr>
          <w:rStyle w:val="Char2"/>
          <w:rFonts w:hint="cs"/>
          <w:rtl/>
        </w:rPr>
        <w:t>ی</w:t>
      </w:r>
      <w:r w:rsidRPr="00C97A77">
        <w:rPr>
          <w:rStyle w:val="Char2"/>
          <w:rFonts w:hint="cs"/>
          <w:rtl/>
        </w:rPr>
        <w:t xml:space="preserve"> و رحمتش را به صورت عام در اصل قرار داده است </w:t>
      </w:r>
      <w:r w:rsidR="006808D5" w:rsidRPr="006808D5">
        <w:rPr>
          <w:rStyle w:val="Char2"/>
          <w:rFonts w:hint="cs"/>
          <w:rtl/>
        </w:rPr>
        <w:t>ک</w:t>
      </w:r>
      <w:r w:rsidRPr="00C97A77">
        <w:rPr>
          <w:rStyle w:val="Char2"/>
          <w:rFonts w:hint="cs"/>
          <w:rtl/>
        </w:rPr>
        <w:t>ه به دنبال آن عذاب</w:t>
      </w:r>
      <w:r w:rsidR="00C97A77" w:rsidRPr="00C97A77">
        <w:rPr>
          <w:rStyle w:val="Char2"/>
          <w:rFonts w:hint="cs"/>
          <w:rtl/>
        </w:rPr>
        <w:t>ی</w:t>
      </w:r>
      <w:r w:rsidRPr="00C97A77">
        <w:rPr>
          <w:rStyle w:val="Char2"/>
          <w:rFonts w:hint="cs"/>
          <w:rtl/>
        </w:rPr>
        <w:t xml:space="preserve"> درباره‌</w:t>
      </w:r>
      <w:r w:rsidR="00C97A77" w:rsidRPr="00C97A77">
        <w:rPr>
          <w:rStyle w:val="Char2"/>
          <w:rFonts w:hint="cs"/>
          <w:rtl/>
        </w:rPr>
        <w:t>ی</w:t>
      </w:r>
      <w:r w:rsidRPr="00C97A77">
        <w:rPr>
          <w:rStyle w:val="Char2"/>
          <w:rFonts w:hint="cs"/>
          <w:rtl/>
        </w:rPr>
        <w:t xml:space="preserve"> رحمتش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Style w:val="Char4"/>
          <w:rtl/>
        </w:rPr>
        <w:t xml:space="preserve">فَسَأَكۡتُبُهَا لِلَّذِينَ يَتَّقُونَ وَيُؤۡتُونَ </w:t>
      </w:r>
      <w:r w:rsidRPr="007664F9">
        <w:rPr>
          <w:rStyle w:val="Char4"/>
          <w:rFonts w:hint="cs"/>
          <w:rtl/>
        </w:rPr>
        <w:t>ٱ</w:t>
      </w:r>
      <w:r w:rsidRPr="007664F9">
        <w:rPr>
          <w:rStyle w:val="Char4"/>
          <w:rFonts w:hint="eastAsia"/>
          <w:rtl/>
        </w:rPr>
        <w:t>لزَّكَوٰةَ</w:t>
      </w:r>
      <w:r w:rsidRPr="007664F9">
        <w:rPr>
          <w:rStyle w:val="Char4"/>
          <w:rtl/>
        </w:rPr>
        <w:t xml:space="preserve"> وَ</w:t>
      </w:r>
      <w:r w:rsidRPr="007664F9">
        <w:rPr>
          <w:rStyle w:val="Char4"/>
          <w:rFonts w:hint="cs"/>
          <w:rtl/>
        </w:rPr>
        <w:t>ٱ</w:t>
      </w:r>
      <w:r w:rsidRPr="007664F9">
        <w:rPr>
          <w:rStyle w:val="Char4"/>
          <w:rFonts w:hint="eastAsia"/>
          <w:rtl/>
        </w:rPr>
        <w:t>لَّذِينَ</w:t>
      </w:r>
      <w:r w:rsidRPr="007664F9">
        <w:rPr>
          <w:rStyle w:val="Char4"/>
          <w:rtl/>
        </w:rPr>
        <w:t xml:space="preserve"> هُم بِ‍ٔ</w:t>
      </w:r>
      <w:r w:rsidRPr="007664F9">
        <w:rPr>
          <w:rStyle w:val="Char4"/>
          <w:rFonts w:hint="eastAsia"/>
          <w:rtl/>
        </w:rPr>
        <w:t>َايَٰتِنَا</w:t>
      </w:r>
      <w:r w:rsidRPr="007664F9">
        <w:rPr>
          <w:rStyle w:val="Char4"/>
          <w:rtl/>
        </w:rPr>
        <w:t xml:space="preserve"> يُؤۡمِنُونَ١٥٦ </w:t>
      </w:r>
      <w:r w:rsidRPr="007664F9">
        <w:rPr>
          <w:rStyle w:val="Char4"/>
          <w:rFonts w:hint="cs"/>
          <w:rtl/>
        </w:rPr>
        <w:t>ٱ</w:t>
      </w:r>
      <w:r w:rsidRPr="007664F9">
        <w:rPr>
          <w:rStyle w:val="Char4"/>
          <w:rFonts w:hint="eastAsia"/>
          <w:rtl/>
        </w:rPr>
        <w:t>لَّذِينَ</w:t>
      </w:r>
      <w:r w:rsidRPr="007664F9">
        <w:rPr>
          <w:rStyle w:val="Char4"/>
          <w:rtl/>
        </w:rPr>
        <w:t xml:space="preserve"> يَتَّبِعُونَ </w:t>
      </w:r>
      <w:r w:rsidRPr="007664F9">
        <w:rPr>
          <w:rStyle w:val="Char4"/>
          <w:rFonts w:hint="cs"/>
          <w:rtl/>
        </w:rPr>
        <w:t>ٱ</w:t>
      </w:r>
      <w:r w:rsidRPr="007664F9">
        <w:rPr>
          <w:rStyle w:val="Char4"/>
          <w:rFonts w:hint="eastAsia"/>
          <w:rtl/>
        </w:rPr>
        <w:t>لرَّسُولَ</w:t>
      </w:r>
      <w:r w:rsidRPr="007664F9">
        <w:rPr>
          <w:rStyle w:val="Char4"/>
          <w:rtl/>
        </w:rPr>
        <w:t xml:space="preserve"> </w:t>
      </w:r>
      <w:r w:rsidRPr="007664F9">
        <w:rPr>
          <w:rStyle w:val="Char4"/>
          <w:rFonts w:hint="cs"/>
          <w:rtl/>
        </w:rPr>
        <w:t>ٱ</w:t>
      </w:r>
      <w:r w:rsidRPr="007664F9">
        <w:rPr>
          <w:rStyle w:val="Char4"/>
          <w:rFonts w:hint="eastAsia"/>
          <w:rtl/>
        </w:rPr>
        <w:t>لنَّبِيَّ</w:t>
      </w:r>
      <w:r w:rsidRPr="007664F9">
        <w:rPr>
          <w:rStyle w:val="Char4"/>
          <w:rtl/>
        </w:rPr>
        <w:t xml:space="preserve"> </w:t>
      </w:r>
      <w:r w:rsidRPr="007664F9">
        <w:rPr>
          <w:rStyle w:val="Char4"/>
          <w:rFonts w:hint="cs"/>
          <w:rtl/>
        </w:rPr>
        <w:t>ٱ</w:t>
      </w:r>
      <w:r w:rsidRPr="007664F9">
        <w:rPr>
          <w:rStyle w:val="Char4"/>
          <w:rFonts w:hint="eastAsia"/>
          <w:rtl/>
        </w:rPr>
        <w:t>لۡأُمِّيَّ</w:t>
      </w:r>
      <w:r w:rsidRPr="007664F9">
        <w:rPr>
          <w:rStyle w:val="Char4"/>
          <w:rtl/>
        </w:rPr>
        <w:t xml:space="preserve"> </w:t>
      </w:r>
      <w:r w:rsidRPr="007664F9">
        <w:rPr>
          <w:rStyle w:val="Char4"/>
          <w:rFonts w:hint="cs"/>
          <w:rtl/>
        </w:rPr>
        <w:t>ٱ</w:t>
      </w:r>
      <w:r w:rsidRPr="007664F9">
        <w:rPr>
          <w:rStyle w:val="Char4"/>
          <w:rFonts w:hint="eastAsia"/>
          <w:rtl/>
        </w:rPr>
        <w:t>لَّذِي</w:t>
      </w:r>
      <w:r w:rsidRPr="007664F9">
        <w:rPr>
          <w:rStyle w:val="Charc"/>
          <w:rtl/>
        </w:rPr>
        <w:t>﴾</w:t>
      </w:r>
      <w:r>
        <w:rPr>
          <w:rFonts w:ascii="Tahoma" w:hAnsi="Tahoma" w:cs="Arial"/>
          <w:rtl/>
        </w:rPr>
        <w:t xml:space="preserve"> </w:t>
      </w:r>
      <w:r w:rsidRPr="007664F9">
        <w:rPr>
          <w:rStyle w:val="Char5"/>
          <w:rtl/>
        </w:rPr>
        <w:t>[الأعراف: 156-157]</w:t>
      </w:r>
      <w:r w:rsidRPr="007664F9">
        <w:rPr>
          <w:rStyle w:val="Char2"/>
          <w:rFonts w:hint="cs"/>
          <w:rtl/>
        </w:rPr>
        <w:t>.</w:t>
      </w:r>
    </w:p>
    <w:p w:rsidR="009D7AB2" w:rsidRPr="00D938A1" w:rsidRDefault="009D7AB2" w:rsidP="007664F9">
      <w:pPr>
        <w:pStyle w:val="a6"/>
        <w:rPr>
          <w:rFonts w:cs="B Lotus"/>
          <w:rtl/>
        </w:rPr>
      </w:pPr>
      <w:r w:rsidRPr="007664F9">
        <w:rPr>
          <w:rStyle w:val="Charc"/>
          <w:rFonts w:hint="cs"/>
          <w:rtl/>
        </w:rPr>
        <w:t>«</w:t>
      </w:r>
      <w:r w:rsidRPr="007664F9">
        <w:rPr>
          <w:rStyle w:val="Char6"/>
          <w:rFonts w:hint="cs"/>
          <w:rtl/>
        </w:rPr>
        <w:t>رحمتم را برا</w:t>
      </w:r>
      <w:r w:rsidR="00AF51BD" w:rsidRPr="00AF51BD">
        <w:rPr>
          <w:rStyle w:val="Char6"/>
          <w:rFonts w:hint="cs"/>
          <w:rtl/>
        </w:rPr>
        <w:t>ی</w:t>
      </w:r>
      <w:r w:rsidRPr="007664F9">
        <w:rPr>
          <w:rStyle w:val="Char6"/>
          <w:rFonts w:hint="cs"/>
          <w:rtl/>
        </w:rPr>
        <w:t xml:space="preserve"> </w:t>
      </w:r>
      <w:r w:rsidR="004B6063" w:rsidRPr="004B6063">
        <w:rPr>
          <w:rStyle w:val="Char6"/>
          <w:rFonts w:hint="cs"/>
          <w:rtl/>
        </w:rPr>
        <w:t>ک</w:t>
      </w:r>
      <w:r w:rsidRPr="007664F9">
        <w:rPr>
          <w:rStyle w:val="Char6"/>
          <w:rFonts w:hint="cs"/>
          <w:rtl/>
        </w:rPr>
        <w:t>سان</w:t>
      </w:r>
      <w:r w:rsidR="00AF51BD" w:rsidRPr="00AF51BD">
        <w:rPr>
          <w:rStyle w:val="Char6"/>
          <w:rFonts w:hint="cs"/>
          <w:rtl/>
        </w:rPr>
        <w:t>ی</w:t>
      </w:r>
      <w:r w:rsidRPr="007664F9">
        <w:rPr>
          <w:rStyle w:val="Char6"/>
          <w:rFonts w:hint="cs"/>
          <w:rtl/>
        </w:rPr>
        <w:t xml:space="preserve"> </w:t>
      </w:r>
      <w:r w:rsidR="004B6063" w:rsidRPr="004B6063">
        <w:rPr>
          <w:rStyle w:val="Char6"/>
          <w:rFonts w:hint="cs"/>
          <w:rtl/>
        </w:rPr>
        <w:t>ک</w:t>
      </w:r>
      <w:r w:rsidRPr="007664F9">
        <w:rPr>
          <w:rStyle w:val="Char6"/>
          <w:rFonts w:hint="cs"/>
          <w:rtl/>
        </w:rPr>
        <w:t>ه پره</w:t>
      </w:r>
      <w:r w:rsidR="00AF51BD" w:rsidRPr="00AF51BD">
        <w:rPr>
          <w:rStyle w:val="Char6"/>
          <w:rFonts w:hint="cs"/>
          <w:rtl/>
        </w:rPr>
        <w:t>ی</w:t>
      </w:r>
      <w:r w:rsidRPr="007664F9">
        <w:rPr>
          <w:rStyle w:val="Char6"/>
          <w:rFonts w:hint="cs"/>
          <w:rtl/>
        </w:rPr>
        <w:t>زگار</w:t>
      </w:r>
      <w:r w:rsidR="00AF51BD" w:rsidRPr="00AF51BD">
        <w:rPr>
          <w:rStyle w:val="Char6"/>
          <w:rFonts w:hint="cs"/>
          <w:rtl/>
        </w:rPr>
        <w:t>ی</w:t>
      </w:r>
      <w:r w:rsidRPr="007664F9">
        <w:rPr>
          <w:rStyle w:val="Char6"/>
          <w:rFonts w:hint="cs"/>
          <w:rtl/>
        </w:rPr>
        <w:t xml:space="preserve"> م</w:t>
      </w:r>
      <w:r w:rsidR="00AF51BD" w:rsidRPr="00AF51BD">
        <w:rPr>
          <w:rStyle w:val="Char6"/>
          <w:rFonts w:hint="cs"/>
          <w:rtl/>
        </w:rPr>
        <w:t>ی</w:t>
      </w:r>
      <w:r w:rsidRPr="007664F9">
        <w:rPr>
          <w:rStyle w:val="Char6"/>
          <w:rFonts w:hint="cs"/>
          <w:rtl/>
        </w:rPr>
        <w:t>‌</w:t>
      </w:r>
      <w:r w:rsidR="004B6063" w:rsidRPr="004B6063">
        <w:rPr>
          <w:rStyle w:val="Char6"/>
          <w:rFonts w:hint="cs"/>
          <w:rtl/>
        </w:rPr>
        <w:t>ک</w:t>
      </w:r>
      <w:r w:rsidRPr="007664F9">
        <w:rPr>
          <w:rStyle w:val="Char6"/>
          <w:rFonts w:hint="cs"/>
          <w:rtl/>
        </w:rPr>
        <w:t>نند و ز</w:t>
      </w:r>
      <w:r w:rsidR="004B6063" w:rsidRPr="004B6063">
        <w:rPr>
          <w:rStyle w:val="Char6"/>
          <w:rFonts w:hint="cs"/>
          <w:rtl/>
        </w:rPr>
        <w:t>ک</w:t>
      </w:r>
      <w:r w:rsidRPr="007664F9">
        <w:rPr>
          <w:rStyle w:val="Char6"/>
          <w:rFonts w:hint="cs"/>
          <w:rtl/>
        </w:rPr>
        <w:t>ات م</w:t>
      </w:r>
      <w:r w:rsidR="00AF51BD" w:rsidRPr="00AF51BD">
        <w:rPr>
          <w:rStyle w:val="Char6"/>
          <w:rFonts w:hint="cs"/>
          <w:rtl/>
        </w:rPr>
        <w:t>ی</w:t>
      </w:r>
      <w:r w:rsidRPr="007664F9">
        <w:rPr>
          <w:rStyle w:val="Char6"/>
          <w:rFonts w:hint="cs"/>
          <w:rtl/>
        </w:rPr>
        <w:t xml:space="preserve">‌دهند و آنان </w:t>
      </w:r>
      <w:r w:rsidR="004B6063" w:rsidRPr="004B6063">
        <w:rPr>
          <w:rStyle w:val="Char6"/>
          <w:rFonts w:hint="cs"/>
          <w:rtl/>
        </w:rPr>
        <w:t>ک</w:t>
      </w:r>
      <w:r w:rsidRPr="007664F9">
        <w:rPr>
          <w:rStyle w:val="Char6"/>
          <w:rFonts w:hint="cs"/>
          <w:rtl/>
        </w:rPr>
        <w:t>ه به آ</w:t>
      </w:r>
      <w:r w:rsidR="00AF51BD" w:rsidRPr="00AF51BD">
        <w:rPr>
          <w:rStyle w:val="Char6"/>
          <w:rFonts w:hint="cs"/>
          <w:rtl/>
        </w:rPr>
        <w:t>ی</w:t>
      </w:r>
      <w:r w:rsidRPr="007664F9">
        <w:rPr>
          <w:rStyle w:val="Char6"/>
          <w:rFonts w:hint="cs"/>
          <w:rtl/>
        </w:rPr>
        <w:t>ات ما ا</w:t>
      </w:r>
      <w:r w:rsidR="00AF51BD" w:rsidRPr="00AF51BD">
        <w:rPr>
          <w:rStyle w:val="Char6"/>
          <w:rFonts w:hint="cs"/>
          <w:rtl/>
        </w:rPr>
        <w:t>ی</w:t>
      </w:r>
      <w:r w:rsidRPr="007664F9">
        <w:rPr>
          <w:rStyle w:val="Char6"/>
          <w:rFonts w:hint="cs"/>
          <w:rtl/>
        </w:rPr>
        <w:t>مان م</w:t>
      </w:r>
      <w:r w:rsidR="00AF51BD" w:rsidRPr="00AF51BD">
        <w:rPr>
          <w:rStyle w:val="Char6"/>
          <w:rFonts w:hint="cs"/>
          <w:rtl/>
        </w:rPr>
        <w:t>ی</w:t>
      </w:r>
      <w:r w:rsidRPr="007664F9">
        <w:rPr>
          <w:rStyle w:val="Char6"/>
          <w:rFonts w:hint="cs"/>
          <w:rtl/>
        </w:rPr>
        <w:t>‌آورند، مقرر م</w:t>
      </w:r>
      <w:r w:rsidR="00AF51BD" w:rsidRPr="00AF51BD">
        <w:rPr>
          <w:rStyle w:val="Char6"/>
          <w:rFonts w:hint="cs"/>
          <w:rtl/>
        </w:rPr>
        <w:t>ی</w:t>
      </w:r>
      <w:r w:rsidRPr="007664F9">
        <w:rPr>
          <w:rStyle w:val="Char6"/>
          <w:rFonts w:hint="cs"/>
          <w:rtl/>
        </w:rPr>
        <w:t xml:space="preserve">‌دارم. همانا </w:t>
      </w:r>
      <w:r w:rsidR="004B6063" w:rsidRPr="004B6063">
        <w:rPr>
          <w:rStyle w:val="Char6"/>
          <w:rFonts w:hint="cs"/>
          <w:rtl/>
        </w:rPr>
        <w:t>ک</w:t>
      </w:r>
      <w:r w:rsidRPr="007664F9">
        <w:rPr>
          <w:rStyle w:val="Char6"/>
          <w:rFonts w:hint="cs"/>
          <w:rtl/>
        </w:rPr>
        <w:t>ه از ا</w:t>
      </w:r>
      <w:r w:rsidR="00AF51BD" w:rsidRPr="00AF51BD">
        <w:rPr>
          <w:rStyle w:val="Char6"/>
          <w:rFonts w:hint="cs"/>
          <w:rtl/>
        </w:rPr>
        <w:t>ی</w:t>
      </w:r>
      <w:r w:rsidRPr="007664F9">
        <w:rPr>
          <w:rStyle w:val="Char6"/>
          <w:rFonts w:hint="cs"/>
          <w:rtl/>
        </w:rPr>
        <w:t>ن فرستاده پ</w:t>
      </w:r>
      <w:r w:rsidR="00AF51BD" w:rsidRPr="00AF51BD">
        <w:rPr>
          <w:rStyle w:val="Char6"/>
          <w:rFonts w:hint="cs"/>
          <w:rtl/>
        </w:rPr>
        <w:t>ی</w:t>
      </w:r>
      <w:r w:rsidRPr="007664F9">
        <w:rPr>
          <w:rStyle w:val="Char6"/>
          <w:rFonts w:hint="cs"/>
          <w:rtl/>
        </w:rPr>
        <w:t>امبر درس نخوانده ... پ</w:t>
      </w:r>
      <w:r w:rsidR="00AF51BD" w:rsidRPr="00AF51BD">
        <w:rPr>
          <w:rStyle w:val="Char6"/>
          <w:rFonts w:hint="cs"/>
          <w:rtl/>
        </w:rPr>
        <w:t>ی</w:t>
      </w:r>
      <w:r w:rsidRPr="007664F9">
        <w:rPr>
          <w:rStyle w:val="Char6"/>
          <w:rFonts w:hint="cs"/>
          <w:rtl/>
        </w:rPr>
        <w:t>رو</w:t>
      </w:r>
      <w:r w:rsidR="00AF51BD" w:rsidRPr="00AF51BD">
        <w:rPr>
          <w:rStyle w:val="Char6"/>
          <w:rFonts w:hint="cs"/>
          <w:rtl/>
        </w:rPr>
        <w:t>ی</w:t>
      </w:r>
      <w:r w:rsidRPr="007664F9">
        <w:rPr>
          <w:rStyle w:val="Char6"/>
          <w:rFonts w:hint="cs"/>
          <w:rtl/>
        </w:rPr>
        <w:t xml:space="preserve"> م</w:t>
      </w:r>
      <w:r w:rsidR="00AF51BD" w:rsidRPr="00AF51BD">
        <w:rPr>
          <w:rStyle w:val="Char6"/>
          <w:rFonts w:hint="cs"/>
          <w:rtl/>
        </w:rPr>
        <w:t>ی</w:t>
      </w:r>
      <w:r w:rsidRPr="007664F9">
        <w:rPr>
          <w:rStyle w:val="Char6"/>
          <w:rFonts w:hint="cs"/>
          <w:rtl/>
        </w:rPr>
        <w:t>‌</w:t>
      </w:r>
      <w:r w:rsidR="004B6063" w:rsidRPr="004B6063">
        <w:rPr>
          <w:rStyle w:val="Char6"/>
          <w:rFonts w:hint="cs"/>
          <w:rtl/>
        </w:rPr>
        <w:t>ک</w:t>
      </w:r>
      <w:r w:rsidRPr="007664F9">
        <w:rPr>
          <w:rStyle w:val="Char6"/>
          <w:rFonts w:hint="cs"/>
          <w:rtl/>
        </w:rPr>
        <w:t>نند</w:t>
      </w:r>
      <w:r w:rsidRPr="007664F9">
        <w:rPr>
          <w:rStyle w:val="Charc"/>
          <w:rFonts w:hint="cs"/>
          <w:rtl/>
        </w:rPr>
        <w:t>»</w:t>
      </w:r>
      <w:r w:rsidRPr="00D938A1">
        <w:rPr>
          <w:rFonts w:cs="B Lotus" w:hint="cs"/>
          <w:rtl/>
        </w:rPr>
        <w:t>.</w:t>
      </w:r>
    </w:p>
    <w:p w:rsidR="008E39F5" w:rsidRPr="00C97A77" w:rsidRDefault="009D7AB2" w:rsidP="008E39F5">
      <w:pPr>
        <w:bidi/>
        <w:ind w:firstLine="284"/>
        <w:jc w:val="both"/>
        <w:rPr>
          <w:rStyle w:val="Char2"/>
          <w:rtl/>
        </w:rPr>
      </w:pPr>
      <w:r w:rsidRPr="00C97A77">
        <w:rPr>
          <w:rStyle w:val="Char2"/>
          <w:rFonts w:hint="cs"/>
          <w:rtl/>
        </w:rPr>
        <w:t>و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tl/>
        </w:rPr>
        <w:t xml:space="preserve">إِنَّ رَحۡمَتَ </w:t>
      </w:r>
      <w:r w:rsidRPr="007664F9">
        <w:rPr>
          <w:rFonts w:hint="cs"/>
          <w:rtl/>
        </w:rPr>
        <w:t>ٱ</w:t>
      </w:r>
      <w:r w:rsidRPr="007664F9">
        <w:rPr>
          <w:rFonts w:hint="eastAsia"/>
          <w:rtl/>
        </w:rPr>
        <w:t>للَّهِ</w:t>
      </w:r>
      <w:r w:rsidRPr="007664F9">
        <w:rPr>
          <w:rtl/>
        </w:rPr>
        <w:t xml:space="preserve"> قَرِيبٞ مِّنَ </w:t>
      </w:r>
      <w:r w:rsidRPr="007664F9">
        <w:rPr>
          <w:rFonts w:hint="cs"/>
          <w:rtl/>
        </w:rPr>
        <w:t>ٱ</w:t>
      </w:r>
      <w:r w:rsidRPr="007664F9">
        <w:rPr>
          <w:rFonts w:hint="eastAsia"/>
          <w:rtl/>
        </w:rPr>
        <w:t>لۡمُحۡسِنِينَ</w:t>
      </w:r>
      <w:r w:rsidRPr="007664F9">
        <w:rPr>
          <w:rStyle w:val="Charc"/>
          <w:rtl/>
        </w:rPr>
        <w:t>﴾</w:t>
      </w:r>
      <w:r>
        <w:rPr>
          <w:rFonts w:ascii="Tahoma" w:hAnsi="Tahoma" w:cs="Arial"/>
          <w:rtl/>
        </w:rPr>
        <w:t xml:space="preserve"> </w:t>
      </w:r>
      <w:r w:rsidRPr="007664F9">
        <w:rPr>
          <w:rStyle w:val="Char5"/>
          <w:rtl/>
        </w:rPr>
        <w:t>[الأعراف: 56]</w:t>
      </w:r>
      <w:r w:rsidRPr="007664F9">
        <w:rPr>
          <w:rStyle w:val="Char5"/>
          <w:rFonts w:hint="cs"/>
          <w:rtl/>
        </w:rPr>
        <w:t>.</w:t>
      </w:r>
    </w:p>
    <w:p w:rsidR="009D7AB2" w:rsidRPr="00D938A1" w:rsidRDefault="009D7AB2" w:rsidP="007664F9">
      <w:pPr>
        <w:pStyle w:val="a6"/>
        <w:rPr>
          <w:rFonts w:cs="B Lotus"/>
          <w:rtl/>
        </w:rPr>
      </w:pPr>
      <w:r w:rsidRPr="007664F9">
        <w:rPr>
          <w:rStyle w:val="Charc"/>
          <w:rFonts w:hint="cs"/>
          <w:rtl/>
        </w:rPr>
        <w:t>«</w:t>
      </w:r>
      <w:r w:rsidRPr="007664F9">
        <w:rPr>
          <w:rFonts w:hint="cs"/>
          <w:rtl/>
        </w:rPr>
        <w:t>رحمت خدا به ن</w:t>
      </w:r>
      <w:r w:rsidR="00AF51BD" w:rsidRPr="00AF51BD">
        <w:rPr>
          <w:rFonts w:hint="cs"/>
          <w:rtl/>
        </w:rPr>
        <w:t>ی</w:t>
      </w:r>
      <w:r w:rsidR="004B6063" w:rsidRPr="004B6063">
        <w:rPr>
          <w:rFonts w:hint="cs"/>
          <w:rtl/>
        </w:rPr>
        <w:t>ک</w:t>
      </w:r>
      <w:r w:rsidRPr="007664F9">
        <w:rPr>
          <w:rFonts w:hint="cs"/>
          <w:rtl/>
        </w:rPr>
        <w:t>و</w:t>
      </w:r>
      <w:r w:rsidR="004B6063" w:rsidRPr="004B6063">
        <w:rPr>
          <w:rFonts w:hint="cs"/>
          <w:rtl/>
        </w:rPr>
        <w:t>ک</w:t>
      </w:r>
      <w:r w:rsidRPr="007664F9">
        <w:rPr>
          <w:rFonts w:hint="cs"/>
          <w:rtl/>
        </w:rPr>
        <w:t>اران نزد</w:t>
      </w:r>
      <w:r w:rsidR="00AF51BD" w:rsidRPr="00AF51BD">
        <w:rPr>
          <w:rFonts w:hint="cs"/>
          <w:rtl/>
        </w:rPr>
        <w:t>ی</w:t>
      </w:r>
      <w:r w:rsidR="004B6063" w:rsidRPr="004B6063">
        <w:rPr>
          <w:rFonts w:hint="cs"/>
          <w:rtl/>
        </w:rPr>
        <w:t>ک</w:t>
      </w:r>
      <w:r w:rsidRPr="007664F9">
        <w:rPr>
          <w:rFonts w:hint="cs"/>
          <w:rtl/>
        </w:rPr>
        <w:t xml:space="preserve"> است</w:t>
      </w:r>
      <w:r w:rsidRPr="007664F9">
        <w:rPr>
          <w:rStyle w:val="Charc"/>
          <w:rFonts w:hint="cs"/>
          <w:rtl/>
        </w:rPr>
        <w:t>»</w:t>
      </w:r>
      <w:r w:rsidRPr="00D938A1">
        <w:rPr>
          <w:rFonts w:cs="B Lotus" w:hint="cs"/>
          <w:rtl/>
        </w:rPr>
        <w:t>.</w:t>
      </w:r>
    </w:p>
    <w:p w:rsidR="009D7AB2" w:rsidRPr="00C97A77" w:rsidRDefault="009D7AB2" w:rsidP="009D7AB2">
      <w:pPr>
        <w:bidi/>
        <w:ind w:firstLine="284"/>
        <w:jc w:val="both"/>
        <w:rPr>
          <w:rStyle w:val="Char2"/>
          <w:rtl/>
        </w:rPr>
      </w:pPr>
      <w:r w:rsidRPr="00C97A77">
        <w:rPr>
          <w:rStyle w:val="Char2"/>
          <w:rFonts w:hint="cs"/>
          <w:rtl/>
        </w:rPr>
        <w:t>ام</w:t>
      </w:r>
      <w:r w:rsidR="00C97A77" w:rsidRPr="00C97A77">
        <w:rPr>
          <w:rStyle w:val="Char2"/>
          <w:rFonts w:hint="cs"/>
          <w:rtl/>
        </w:rPr>
        <w:t>ی</w:t>
      </w:r>
      <w:r w:rsidRPr="00C97A77">
        <w:rPr>
          <w:rStyle w:val="Char2"/>
          <w:rFonts w:hint="cs"/>
          <w:rtl/>
        </w:rPr>
        <w:t>دوار به رحمت خدا، خواهان اعمال</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انسان را به ا</w:t>
      </w:r>
      <w:r w:rsidR="00C97A77" w:rsidRPr="00C97A77">
        <w:rPr>
          <w:rStyle w:val="Char2"/>
          <w:rFonts w:hint="cs"/>
          <w:rtl/>
        </w:rPr>
        <w:t>ی</w:t>
      </w:r>
      <w:r w:rsidRPr="00C97A77">
        <w:rPr>
          <w:rStyle w:val="Char2"/>
          <w:rFonts w:hint="cs"/>
          <w:rtl/>
        </w:rPr>
        <w:t>ن رحمت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مانند ا</w:t>
      </w:r>
      <w:r w:rsidR="00C97A77" w:rsidRPr="00C97A77">
        <w:rPr>
          <w:rStyle w:val="Char2"/>
          <w:rFonts w:hint="cs"/>
          <w:rtl/>
        </w:rPr>
        <w:t>ی</w:t>
      </w:r>
      <w:r w:rsidRPr="00C97A77">
        <w:rPr>
          <w:rStyle w:val="Char2"/>
          <w:rFonts w:hint="cs"/>
          <w:rtl/>
        </w:rPr>
        <w:t>مان، هجرت و جهاد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قرآن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م:</w:t>
      </w:r>
    </w:p>
    <w:p w:rsidR="007664F9" w:rsidRPr="00C97A77" w:rsidRDefault="007664F9" w:rsidP="007664F9">
      <w:pPr>
        <w:pStyle w:val="a4"/>
        <w:rPr>
          <w:rStyle w:val="Char2"/>
          <w:rtl/>
        </w:rPr>
      </w:pPr>
      <w:r w:rsidRPr="007664F9">
        <w:rPr>
          <w:rStyle w:val="Charc"/>
          <w:rtl/>
        </w:rPr>
        <w:t>﴿</w:t>
      </w:r>
      <w:r w:rsidRPr="007664F9">
        <w:rPr>
          <w:rtl/>
        </w:rPr>
        <w:t xml:space="preserve">إِنَّ </w:t>
      </w:r>
      <w:r w:rsidRPr="007664F9">
        <w:rPr>
          <w:rFonts w:hint="cs"/>
          <w:rtl/>
        </w:rPr>
        <w:t>ٱ</w:t>
      </w:r>
      <w:r w:rsidRPr="007664F9">
        <w:rPr>
          <w:rFonts w:hint="eastAsia"/>
          <w:rtl/>
        </w:rPr>
        <w:t>لَّذِينَ</w:t>
      </w:r>
      <w:r w:rsidRPr="007664F9">
        <w:rPr>
          <w:rtl/>
        </w:rPr>
        <w:t xml:space="preserve"> ءَامَنُواْ وَ</w:t>
      </w:r>
      <w:r w:rsidRPr="007664F9">
        <w:rPr>
          <w:rFonts w:hint="cs"/>
          <w:rtl/>
        </w:rPr>
        <w:t>ٱ</w:t>
      </w:r>
      <w:r w:rsidRPr="007664F9">
        <w:rPr>
          <w:rFonts w:hint="eastAsia"/>
          <w:rtl/>
        </w:rPr>
        <w:t>لَّذِينَ</w:t>
      </w:r>
      <w:r w:rsidRPr="007664F9">
        <w:rPr>
          <w:rtl/>
        </w:rPr>
        <w:t xml:space="preserve"> هَاجَرُواْ وَجَٰهَدُواْ فِي سَبِيلِ </w:t>
      </w:r>
      <w:r w:rsidRPr="007664F9">
        <w:rPr>
          <w:rFonts w:hint="cs"/>
          <w:rtl/>
        </w:rPr>
        <w:t>ٱ</w:t>
      </w:r>
      <w:r w:rsidRPr="007664F9">
        <w:rPr>
          <w:rFonts w:hint="eastAsia"/>
          <w:rtl/>
        </w:rPr>
        <w:t>للَّهِ</w:t>
      </w:r>
      <w:r w:rsidRPr="007664F9">
        <w:rPr>
          <w:rtl/>
        </w:rPr>
        <w:t xml:space="preserve"> أُوْلَٰٓئِكَ يَرۡجُونَ رَحۡمَتَ </w:t>
      </w:r>
      <w:r w:rsidRPr="007664F9">
        <w:rPr>
          <w:rFonts w:hint="cs"/>
          <w:rtl/>
        </w:rPr>
        <w:t>ٱ</w:t>
      </w:r>
      <w:r w:rsidRPr="007664F9">
        <w:rPr>
          <w:rFonts w:hint="eastAsia"/>
          <w:rtl/>
        </w:rPr>
        <w:t>للَّهِۚ</w:t>
      </w:r>
      <w:r w:rsidRPr="007664F9">
        <w:rPr>
          <w:rtl/>
        </w:rPr>
        <w:t xml:space="preserve"> وَ</w:t>
      </w:r>
      <w:r w:rsidRPr="007664F9">
        <w:rPr>
          <w:rFonts w:hint="cs"/>
          <w:rtl/>
        </w:rPr>
        <w:t>ٱ</w:t>
      </w:r>
      <w:r w:rsidRPr="007664F9">
        <w:rPr>
          <w:rFonts w:hint="eastAsia"/>
          <w:rtl/>
        </w:rPr>
        <w:t>للَّهُ</w:t>
      </w:r>
      <w:r w:rsidRPr="007664F9">
        <w:rPr>
          <w:rtl/>
        </w:rPr>
        <w:t xml:space="preserve"> غَفُورٞ رَّحِيمٞ٢١٨</w:t>
      </w:r>
      <w:r w:rsidRPr="007664F9">
        <w:rPr>
          <w:rStyle w:val="Charc"/>
          <w:rtl/>
        </w:rPr>
        <w:t>﴾</w:t>
      </w:r>
      <w:r>
        <w:rPr>
          <w:rFonts w:ascii="Tahoma" w:hAnsi="Tahoma" w:cs="Arial"/>
          <w:rtl/>
        </w:rPr>
        <w:t xml:space="preserve"> </w:t>
      </w:r>
      <w:r w:rsidRPr="007664F9">
        <w:rPr>
          <w:rStyle w:val="Char5"/>
          <w:rtl/>
        </w:rPr>
        <w:t>[البقرة: 218]</w:t>
      </w:r>
      <w:r w:rsidRPr="007664F9">
        <w:rPr>
          <w:rStyle w:val="Char2"/>
          <w:rFonts w:hint="cs"/>
          <w:rtl/>
        </w:rPr>
        <w:t>.</w:t>
      </w:r>
    </w:p>
    <w:p w:rsidR="009D7AB2" w:rsidRPr="00D938A1" w:rsidRDefault="009D7AB2" w:rsidP="007C1CAF">
      <w:pPr>
        <w:pStyle w:val="a6"/>
        <w:widowControl w:val="0"/>
        <w:rPr>
          <w:rFonts w:cs="B Lotus"/>
          <w:rtl/>
        </w:rPr>
      </w:pPr>
      <w:r w:rsidRPr="007664F9">
        <w:rPr>
          <w:rStyle w:val="Charc"/>
          <w:rFonts w:hint="cs"/>
          <w:rtl/>
        </w:rPr>
        <w:t>«</w:t>
      </w:r>
      <w:r w:rsidRPr="007664F9">
        <w:rPr>
          <w:rFonts w:hint="cs"/>
          <w:rtl/>
        </w:rPr>
        <w:t xml:space="preserve">آنان </w:t>
      </w:r>
      <w:r w:rsidR="004B6063" w:rsidRPr="004B6063">
        <w:rPr>
          <w:rFonts w:hint="cs"/>
          <w:rtl/>
        </w:rPr>
        <w:t>ک</w:t>
      </w:r>
      <w:r w:rsidRPr="007664F9">
        <w:rPr>
          <w:rFonts w:hint="cs"/>
          <w:rtl/>
        </w:rPr>
        <w:t>ه ا</w:t>
      </w:r>
      <w:r w:rsidR="00AF51BD" w:rsidRPr="00AF51BD">
        <w:rPr>
          <w:rFonts w:hint="cs"/>
          <w:rtl/>
        </w:rPr>
        <w:t>ی</w:t>
      </w:r>
      <w:r w:rsidRPr="007664F9">
        <w:rPr>
          <w:rFonts w:hint="cs"/>
          <w:rtl/>
        </w:rPr>
        <w:t>مان آورده و</w:t>
      </w:r>
      <w:r w:rsidR="004B6063" w:rsidRPr="004B6063">
        <w:rPr>
          <w:rFonts w:hint="cs"/>
          <w:rtl/>
        </w:rPr>
        <w:t>ک</w:t>
      </w:r>
      <w:r w:rsidRPr="007664F9">
        <w:rPr>
          <w:rFonts w:hint="cs"/>
          <w:rtl/>
        </w:rPr>
        <w:t>سان</w:t>
      </w:r>
      <w:r w:rsidR="007664F9">
        <w:rPr>
          <w:rFonts w:hint="cs"/>
          <w:rtl/>
        </w:rPr>
        <w:t>ی</w:t>
      </w:r>
      <w:r w:rsidRPr="007664F9">
        <w:rPr>
          <w:rFonts w:hint="cs"/>
          <w:rtl/>
        </w:rPr>
        <w:t xml:space="preserve"> </w:t>
      </w:r>
      <w:r w:rsidR="004B6063" w:rsidRPr="004B6063">
        <w:rPr>
          <w:rFonts w:hint="cs"/>
          <w:rtl/>
        </w:rPr>
        <w:t>ک</w:t>
      </w:r>
      <w:r w:rsidRPr="007664F9">
        <w:rPr>
          <w:rFonts w:hint="cs"/>
          <w:rtl/>
        </w:rPr>
        <w:t>ه هجر</w:t>
      </w:r>
      <w:r w:rsidR="00507CAB" w:rsidRPr="007664F9">
        <w:rPr>
          <w:rFonts w:hint="cs"/>
          <w:rtl/>
        </w:rPr>
        <w:t>ت</w:t>
      </w:r>
      <w:r w:rsidRPr="007664F9">
        <w:rPr>
          <w:rFonts w:hint="cs"/>
          <w:rtl/>
        </w:rPr>
        <w:t xml:space="preserve"> </w:t>
      </w:r>
      <w:r w:rsidR="004B6063" w:rsidRPr="004B6063">
        <w:rPr>
          <w:rFonts w:hint="cs"/>
          <w:rtl/>
        </w:rPr>
        <w:t>ک</w:t>
      </w:r>
      <w:r w:rsidRPr="007664F9">
        <w:rPr>
          <w:rFonts w:hint="cs"/>
          <w:rtl/>
        </w:rPr>
        <w:t>رده و در راه خدا جهاد نموده‌اند، آنان به رحمت خدا ام</w:t>
      </w:r>
      <w:r w:rsidR="00AF51BD" w:rsidRPr="00AF51BD">
        <w:rPr>
          <w:rFonts w:hint="cs"/>
          <w:rtl/>
        </w:rPr>
        <w:t>ی</w:t>
      </w:r>
      <w:r w:rsidRPr="007664F9">
        <w:rPr>
          <w:rFonts w:hint="cs"/>
          <w:rtl/>
        </w:rPr>
        <w:t>دوارند و خداوند آمرزنده‌</w:t>
      </w:r>
      <w:r w:rsidR="007664F9">
        <w:rPr>
          <w:rFonts w:hint="cs"/>
          <w:rtl/>
        </w:rPr>
        <w:t>ی</w:t>
      </w:r>
      <w:r w:rsidRPr="007664F9">
        <w:rPr>
          <w:rFonts w:hint="cs"/>
          <w:rtl/>
        </w:rPr>
        <w:t xml:space="preserve"> مهربان است</w:t>
      </w:r>
      <w:r w:rsidRPr="007664F9">
        <w:rPr>
          <w:rStyle w:val="Charc"/>
          <w:rFonts w:hint="cs"/>
          <w:rtl/>
        </w:rPr>
        <w:t>»</w:t>
      </w:r>
      <w:r w:rsidRPr="00D938A1">
        <w:rPr>
          <w:rFonts w:cs="B Lotus" w:hint="cs"/>
          <w:rtl/>
        </w:rPr>
        <w:t>.</w:t>
      </w:r>
    </w:p>
    <w:p w:rsidR="009D7AB2" w:rsidRPr="005621BF" w:rsidRDefault="009D7AB2" w:rsidP="00F710D5">
      <w:pPr>
        <w:bidi/>
        <w:ind w:firstLine="284"/>
        <w:jc w:val="both"/>
        <w:rPr>
          <w:rStyle w:val="Char2"/>
          <w:rtl/>
        </w:rPr>
      </w:pPr>
      <w:r w:rsidRPr="005621BF">
        <w:rPr>
          <w:rStyle w:val="Char2"/>
          <w:rFonts w:hint="cs"/>
          <w:rtl/>
        </w:rPr>
        <w:t>خداوند متعال ام</w:t>
      </w:r>
      <w:r w:rsidR="00C97A77" w:rsidRPr="005621BF">
        <w:rPr>
          <w:rStyle w:val="Char2"/>
          <w:rFonts w:hint="cs"/>
          <w:rtl/>
        </w:rPr>
        <w:t>ی</w:t>
      </w:r>
      <w:r w:rsidRPr="005621BF">
        <w:rPr>
          <w:rStyle w:val="Char2"/>
          <w:rFonts w:hint="cs"/>
          <w:rtl/>
        </w:rPr>
        <w:t>د به رحمتش قرار نداده مگر پس از در</w:t>
      </w:r>
      <w:r w:rsidR="00C97A77" w:rsidRPr="005621BF">
        <w:rPr>
          <w:rStyle w:val="Char2"/>
          <w:rFonts w:hint="cs"/>
          <w:rtl/>
        </w:rPr>
        <w:t>ی</w:t>
      </w:r>
      <w:r w:rsidRPr="005621BF">
        <w:rPr>
          <w:rStyle w:val="Char2"/>
          <w:rFonts w:hint="cs"/>
          <w:rtl/>
        </w:rPr>
        <w:t>افت چنان مر</w:t>
      </w:r>
      <w:r w:rsidR="00F710D5" w:rsidRPr="005621BF">
        <w:rPr>
          <w:rStyle w:val="Char2"/>
          <w:rFonts w:hint="cs"/>
          <w:rtl/>
        </w:rPr>
        <w:t>ا</w:t>
      </w:r>
      <w:r w:rsidRPr="005621BF">
        <w:rPr>
          <w:rStyle w:val="Char2"/>
          <w:rFonts w:hint="cs"/>
          <w:rtl/>
        </w:rPr>
        <w:t>حل صعب‌</w:t>
      </w:r>
      <w:r w:rsidR="00813297" w:rsidRPr="005621BF">
        <w:rPr>
          <w:rStyle w:val="Char2"/>
          <w:rFonts w:hint="cs"/>
          <w:rtl/>
        </w:rPr>
        <w:t xml:space="preserve"> </w:t>
      </w:r>
      <w:r w:rsidRPr="005621BF">
        <w:rPr>
          <w:rStyle w:val="Char2"/>
          <w:rFonts w:hint="cs"/>
          <w:rtl/>
        </w:rPr>
        <w:t>العبور</w:t>
      </w:r>
      <w:r w:rsidR="00C97A77" w:rsidRPr="005621BF">
        <w:rPr>
          <w:rStyle w:val="Char2"/>
          <w:rFonts w:hint="cs"/>
          <w:rtl/>
        </w:rPr>
        <w:t>ی</w:t>
      </w:r>
      <w:r w:rsidRPr="005621BF">
        <w:rPr>
          <w:rStyle w:val="Char2"/>
          <w:rFonts w:hint="cs"/>
          <w:rtl/>
        </w:rPr>
        <w:t>.</w:t>
      </w:r>
    </w:p>
    <w:p w:rsidR="00F710D5" w:rsidRPr="00C97A77" w:rsidRDefault="00F710D5" w:rsidP="00F710D5">
      <w:pPr>
        <w:bidi/>
        <w:ind w:firstLine="284"/>
        <w:jc w:val="both"/>
        <w:rPr>
          <w:rStyle w:val="Char2"/>
          <w:rtl/>
        </w:rPr>
      </w:pPr>
      <w:r w:rsidRPr="00C97A77">
        <w:rPr>
          <w:rStyle w:val="Char2"/>
          <w:rFonts w:hint="cs"/>
          <w:rtl/>
        </w:rPr>
        <w:t>فرق م</w:t>
      </w:r>
      <w:r w:rsidR="00C97A77" w:rsidRPr="00C97A77">
        <w:rPr>
          <w:rStyle w:val="Char2"/>
          <w:rFonts w:hint="cs"/>
          <w:rtl/>
        </w:rPr>
        <w:t>ی</w:t>
      </w:r>
      <w:r w:rsidRPr="00C97A77">
        <w:rPr>
          <w:rStyle w:val="Char2"/>
          <w:rFonts w:hint="cs"/>
          <w:rtl/>
        </w:rPr>
        <w:t>ان رجا و آرزو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 xml:space="preserve">ه: رجاء مقرون به </w:t>
      </w:r>
      <w:r w:rsidR="006808D5" w:rsidRPr="006808D5">
        <w:rPr>
          <w:rStyle w:val="Char2"/>
          <w:rFonts w:hint="cs"/>
          <w:rtl/>
        </w:rPr>
        <w:t>ک</w:t>
      </w:r>
      <w:r w:rsidRPr="00C97A77">
        <w:rPr>
          <w:rStyle w:val="Char2"/>
          <w:rFonts w:hint="cs"/>
          <w:rtl/>
        </w:rPr>
        <w:t xml:space="preserve">ار و </w:t>
      </w:r>
      <w:r w:rsidR="006808D5" w:rsidRPr="006808D5">
        <w:rPr>
          <w:rStyle w:val="Char2"/>
          <w:rFonts w:hint="cs"/>
          <w:rtl/>
        </w:rPr>
        <w:t>ک</w:t>
      </w:r>
      <w:r w:rsidRPr="00C97A77">
        <w:rPr>
          <w:rStyle w:val="Char2"/>
          <w:rFonts w:hint="cs"/>
          <w:rtl/>
        </w:rPr>
        <w:t>وشش است ول</w:t>
      </w:r>
      <w:r w:rsidR="00C97A77" w:rsidRPr="00C97A77">
        <w:rPr>
          <w:rStyle w:val="Char2"/>
          <w:rFonts w:hint="cs"/>
          <w:rtl/>
        </w:rPr>
        <w:t>ی</w:t>
      </w:r>
      <w:r w:rsidRPr="00C97A77">
        <w:rPr>
          <w:rStyle w:val="Char2"/>
          <w:rFonts w:hint="cs"/>
          <w:rtl/>
        </w:rPr>
        <w:t xml:space="preserve"> آرزو خال</w:t>
      </w:r>
      <w:r w:rsidR="00C97A77" w:rsidRPr="00C97A77">
        <w:rPr>
          <w:rStyle w:val="Char2"/>
          <w:rFonts w:hint="cs"/>
          <w:rtl/>
        </w:rPr>
        <w:t>ی</w:t>
      </w:r>
      <w:r w:rsidRPr="00C97A77">
        <w:rPr>
          <w:rStyle w:val="Char2"/>
          <w:rFonts w:hint="cs"/>
          <w:rtl/>
        </w:rPr>
        <w:t xml:space="preserve"> از آن دو م</w:t>
      </w:r>
      <w:r w:rsidR="00C97A77" w:rsidRPr="00C97A77">
        <w:rPr>
          <w:rStyle w:val="Char2"/>
          <w:rFonts w:hint="cs"/>
          <w:rtl/>
        </w:rPr>
        <w:t>ی</w:t>
      </w:r>
      <w:r w:rsidRPr="00C97A77">
        <w:rPr>
          <w:rStyle w:val="Char2"/>
          <w:rFonts w:hint="cs"/>
          <w:rtl/>
        </w:rPr>
        <w:t>‌باشد.</w:t>
      </w:r>
    </w:p>
    <w:p w:rsidR="00F710D5" w:rsidRPr="00C97A77" w:rsidRDefault="00F710D5" w:rsidP="005621BF">
      <w:pPr>
        <w:widowControl w:val="0"/>
        <w:bidi/>
        <w:ind w:firstLine="284"/>
        <w:jc w:val="both"/>
        <w:rPr>
          <w:rStyle w:val="Char2"/>
          <w:rtl/>
        </w:rPr>
      </w:pPr>
      <w:r w:rsidRPr="00C97A77">
        <w:rPr>
          <w:rStyle w:val="Char2"/>
          <w:rFonts w:hint="cs"/>
          <w:rtl/>
        </w:rPr>
        <w:t>حضرت عل</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در وص</w:t>
      </w:r>
      <w:r w:rsidR="00C97A77" w:rsidRPr="00C97A77">
        <w:rPr>
          <w:rStyle w:val="Char2"/>
          <w:rFonts w:hint="cs"/>
          <w:rtl/>
        </w:rPr>
        <w:t>ی</w:t>
      </w:r>
      <w:r w:rsidRPr="00C97A77">
        <w:rPr>
          <w:rStyle w:val="Char2"/>
          <w:rFonts w:hint="cs"/>
          <w:rtl/>
        </w:rPr>
        <w:t>ت به فرزندش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از تو</w:t>
      </w:r>
      <w:r w:rsidR="006808D5" w:rsidRPr="006808D5">
        <w:rPr>
          <w:rStyle w:val="Char2"/>
          <w:rFonts w:hint="cs"/>
          <w:rtl/>
        </w:rPr>
        <w:t>ک</w:t>
      </w:r>
      <w:r w:rsidRPr="00C97A77">
        <w:rPr>
          <w:rStyle w:val="Char2"/>
          <w:rFonts w:hint="cs"/>
          <w:rtl/>
        </w:rPr>
        <w:t>ل به</w:t>
      </w:r>
      <w:r w:rsidR="0091065E">
        <w:rPr>
          <w:rStyle w:val="Char2"/>
          <w:rFonts w:hint="cs"/>
          <w:rtl/>
        </w:rPr>
        <w:t xml:space="preserve"> </w:t>
      </w:r>
      <w:r w:rsidRPr="00C97A77">
        <w:rPr>
          <w:rStyle w:val="Char2"/>
          <w:rFonts w:hint="cs"/>
          <w:rtl/>
        </w:rPr>
        <w:t>آرزو</w:t>
      </w:r>
      <w:r w:rsidR="00C97A77" w:rsidRPr="00C97A77">
        <w:rPr>
          <w:rStyle w:val="Char2"/>
          <w:rFonts w:hint="cs"/>
          <w:rtl/>
        </w:rPr>
        <w:t>ی</w:t>
      </w:r>
      <w:r w:rsidRPr="00C97A77">
        <w:rPr>
          <w:rStyle w:val="Char2"/>
          <w:rFonts w:hint="cs"/>
          <w:rtl/>
        </w:rPr>
        <w:t xml:space="preserve"> محض اجتناب </w:t>
      </w:r>
      <w:r w:rsidR="006808D5" w:rsidRPr="006808D5">
        <w:rPr>
          <w:rStyle w:val="Char2"/>
          <w:rFonts w:hint="cs"/>
          <w:rtl/>
        </w:rPr>
        <w:t>ک</w:t>
      </w:r>
      <w:r w:rsidRPr="00C97A77">
        <w:rPr>
          <w:rStyle w:val="Char2"/>
          <w:rFonts w:hint="cs"/>
          <w:rtl/>
        </w:rPr>
        <w:t xml:space="preserve">ن </w:t>
      </w:r>
      <w:r w:rsidR="006808D5" w:rsidRPr="006808D5">
        <w:rPr>
          <w:rStyle w:val="Char2"/>
          <w:rFonts w:hint="cs"/>
          <w:rtl/>
        </w:rPr>
        <w:t>ک</w:t>
      </w:r>
      <w:r w:rsidRPr="00C97A77">
        <w:rPr>
          <w:rStyle w:val="Char2"/>
          <w:rFonts w:hint="cs"/>
          <w:rtl/>
        </w:rPr>
        <w:t>ه آن متاع احمقان است. و شاعر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7664F9" w:rsidTr="007664F9">
        <w:tc>
          <w:tcPr>
            <w:tcW w:w="3119" w:type="dxa"/>
          </w:tcPr>
          <w:p w:rsidR="007664F9" w:rsidRPr="007664F9" w:rsidRDefault="007664F9" w:rsidP="007664F9">
            <w:pPr>
              <w:pStyle w:val="a9"/>
              <w:ind w:firstLine="0"/>
              <w:rPr>
                <w:sz w:val="2"/>
                <w:szCs w:val="2"/>
                <w:rtl/>
              </w:rPr>
            </w:pPr>
            <w:r w:rsidRPr="007664F9">
              <w:rPr>
                <w:rtl/>
              </w:rPr>
              <w:t>ولاتكن عبدال</w:t>
            </w:r>
            <w:r>
              <w:rPr>
                <w:rFonts w:hint="cs"/>
                <w:rtl/>
              </w:rPr>
              <w:t>ـ</w:t>
            </w:r>
            <w:r w:rsidRPr="007664F9">
              <w:rPr>
                <w:rtl/>
              </w:rPr>
              <w:t>مني فالمن</w:t>
            </w:r>
            <w:r w:rsidRPr="007664F9">
              <w:rPr>
                <w:rFonts w:hint="cs"/>
                <w:rtl/>
              </w:rPr>
              <w:t>ى</w:t>
            </w:r>
            <w:r w:rsidRPr="007664F9">
              <w:rPr>
                <w:rtl/>
              </w:rPr>
              <w:br/>
            </w:r>
          </w:p>
        </w:tc>
        <w:tc>
          <w:tcPr>
            <w:tcW w:w="283" w:type="dxa"/>
          </w:tcPr>
          <w:p w:rsidR="007664F9" w:rsidRPr="007664F9" w:rsidRDefault="007664F9" w:rsidP="007664F9">
            <w:pPr>
              <w:pStyle w:val="a9"/>
              <w:rPr>
                <w:rtl/>
              </w:rPr>
            </w:pPr>
          </w:p>
        </w:tc>
        <w:tc>
          <w:tcPr>
            <w:tcW w:w="3686" w:type="dxa"/>
          </w:tcPr>
          <w:p w:rsidR="007664F9" w:rsidRPr="007664F9" w:rsidRDefault="007664F9" w:rsidP="007664F9">
            <w:pPr>
              <w:pStyle w:val="a9"/>
              <w:ind w:firstLine="0"/>
              <w:rPr>
                <w:sz w:val="2"/>
                <w:szCs w:val="2"/>
                <w:rtl/>
              </w:rPr>
            </w:pPr>
            <w:r w:rsidRPr="007664F9">
              <w:rPr>
                <w:rtl/>
              </w:rPr>
              <w:t>رؤوس أموال ال</w:t>
            </w:r>
            <w:r>
              <w:rPr>
                <w:rFonts w:hint="cs"/>
                <w:rtl/>
              </w:rPr>
              <w:t>ـ</w:t>
            </w:r>
            <w:r w:rsidRPr="007664F9">
              <w:rPr>
                <w:rtl/>
              </w:rPr>
              <w:t>مفاليس</w:t>
            </w:r>
            <w:r>
              <w:rPr>
                <w:rFonts w:hint="cs"/>
                <w:rtl/>
              </w:rPr>
              <w:br/>
            </w:r>
          </w:p>
        </w:tc>
      </w:tr>
    </w:tbl>
    <w:p w:rsidR="006A2495" w:rsidRPr="00813297" w:rsidRDefault="006A2495" w:rsidP="00813297">
      <w:pPr>
        <w:pStyle w:val="a2"/>
        <w:rPr>
          <w:rFonts w:ascii="Traditional Arabic" w:hAnsi="Traditional Arabic" w:cs="Traditional Arabic"/>
          <w:b/>
          <w:bCs/>
          <w:rtl/>
          <w:lang w:bidi="ar-SA"/>
        </w:rPr>
      </w:pPr>
      <w:r w:rsidRPr="00813297">
        <w:rPr>
          <w:rFonts w:hint="cs"/>
          <w:rtl/>
        </w:rPr>
        <w:t>بنده‌</w:t>
      </w:r>
      <w:r w:rsidR="00C97A77" w:rsidRPr="00813297">
        <w:rPr>
          <w:rFonts w:hint="cs"/>
          <w:rtl/>
        </w:rPr>
        <w:t>ی</w:t>
      </w:r>
      <w:r w:rsidRPr="00813297">
        <w:rPr>
          <w:rFonts w:hint="cs"/>
          <w:rtl/>
        </w:rPr>
        <w:t xml:space="preserve"> آرزوها مباش </w:t>
      </w:r>
      <w:r w:rsidR="006808D5" w:rsidRPr="006808D5">
        <w:rPr>
          <w:rFonts w:hint="cs"/>
          <w:rtl/>
        </w:rPr>
        <w:t>ک</w:t>
      </w:r>
      <w:r w:rsidRPr="00813297">
        <w:rPr>
          <w:rFonts w:hint="cs"/>
          <w:rtl/>
        </w:rPr>
        <w:t>ه آرزوها</w:t>
      </w:r>
      <w:r w:rsidR="00C97A77" w:rsidRPr="00813297">
        <w:rPr>
          <w:rFonts w:hint="cs"/>
          <w:rtl/>
        </w:rPr>
        <w:t>ی</w:t>
      </w:r>
      <w:r w:rsidRPr="00813297">
        <w:rPr>
          <w:rFonts w:hint="cs"/>
          <w:rtl/>
        </w:rPr>
        <w:t xml:space="preserve"> خش</w:t>
      </w:r>
      <w:r w:rsidR="006808D5" w:rsidRPr="006808D5">
        <w:rPr>
          <w:rFonts w:hint="cs"/>
          <w:rtl/>
        </w:rPr>
        <w:t>ک</w:t>
      </w:r>
      <w:r w:rsidRPr="00813297">
        <w:rPr>
          <w:rFonts w:hint="cs"/>
          <w:rtl/>
        </w:rPr>
        <w:t xml:space="preserve"> و خال</w:t>
      </w:r>
      <w:r w:rsidR="00C97A77" w:rsidRPr="00813297">
        <w:rPr>
          <w:rFonts w:hint="cs"/>
          <w:rtl/>
        </w:rPr>
        <w:t>ی</w:t>
      </w:r>
      <w:r w:rsidRPr="00813297">
        <w:rPr>
          <w:rFonts w:hint="cs"/>
          <w:rtl/>
        </w:rPr>
        <w:t xml:space="preserve"> متاع و سرما</w:t>
      </w:r>
      <w:r w:rsidR="00C97A77" w:rsidRPr="00813297">
        <w:rPr>
          <w:rFonts w:hint="cs"/>
          <w:rtl/>
        </w:rPr>
        <w:t>ی</w:t>
      </w:r>
      <w:r w:rsidRPr="00813297">
        <w:rPr>
          <w:rFonts w:hint="cs"/>
          <w:rtl/>
        </w:rPr>
        <w:t>ه‌</w:t>
      </w:r>
      <w:r w:rsidR="00C97A77" w:rsidRPr="00813297">
        <w:rPr>
          <w:rFonts w:hint="cs"/>
          <w:rtl/>
        </w:rPr>
        <w:t>ی</w:t>
      </w:r>
      <w:r w:rsidRPr="00813297">
        <w:rPr>
          <w:rFonts w:hint="cs"/>
          <w:rtl/>
        </w:rPr>
        <w:t xml:space="preserve"> مفلسان است.</w:t>
      </w:r>
    </w:p>
    <w:p w:rsidR="006A2495" w:rsidRPr="00C97A77" w:rsidRDefault="006A2495" w:rsidP="006A2495">
      <w:pPr>
        <w:bidi/>
        <w:ind w:firstLine="284"/>
        <w:jc w:val="both"/>
        <w:rPr>
          <w:rStyle w:val="Char2"/>
          <w:rtl/>
        </w:rPr>
      </w:pPr>
      <w:r w:rsidRPr="00C97A77">
        <w:rPr>
          <w:rStyle w:val="Char2"/>
          <w:rFonts w:hint="cs"/>
          <w:rtl/>
        </w:rPr>
        <w:t>خداوند متعال ا</w:t>
      </w:r>
      <w:r w:rsidR="00C97A77" w:rsidRPr="00C97A77">
        <w:rPr>
          <w:rStyle w:val="Char2"/>
          <w:rFonts w:hint="cs"/>
          <w:rtl/>
        </w:rPr>
        <w:t>ی</w:t>
      </w:r>
      <w:r w:rsidRPr="00C97A77">
        <w:rPr>
          <w:rStyle w:val="Char2"/>
          <w:rFonts w:hint="cs"/>
          <w:rtl/>
        </w:rPr>
        <w:t>ن نوع ام</w:t>
      </w:r>
      <w:r w:rsidR="00C97A77" w:rsidRPr="00C97A77">
        <w:rPr>
          <w:rStyle w:val="Char2"/>
          <w:rFonts w:hint="cs"/>
          <w:rtl/>
        </w:rPr>
        <w:t>ی</w:t>
      </w:r>
      <w:r w:rsidRPr="00C97A77">
        <w:rPr>
          <w:rStyle w:val="Char2"/>
          <w:rFonts w:hint="cs"/>
          <w:rtl/>
        </w:rPr>
        <w:t>د و آرزو</w:t>
      </w:r>
      <w:r w:rsidR="00C97A77" w:rsidRPr="00C97A77">
        <w:rPr>
          <w:rStyle w:val="Char2"/>
          <w:rFonts w:hint="cs"/>
          <w:rtl/>
        </w:rPr>
        <w:t>ی</w:t>
      </w:r>
      <w:r w:rsidRPr="00C97A77">
        <w:rPr>
          <w:rStyle w:val="Char2"/>
          <w:rFonts w:hint="cs"/>
          <w:rtl/>
        </w:rPr>
        <w:t xml:space="preserve"> محض را از زبان </w:t>
      </w:r>
      <w:r w:rsidR="00C97A77" w:rsidRPr="00C97A77">
        <w:rPr>
          <w:rStyle w:val="Char2"/>
          <w:rFonts w:hint="cs"/>
          <w:rtl/>
        </w:rPr>
        <w:t>ی</w:t>
      </w:r>
      <w:r w:rsidRPr="00C97A77">
        <w:rPr>
          <w:rStyle w:val="Char2"/>
          <w:rFonts w:hint="cs"/>
          <w:rtl/>
        </w:rPr>
        <w:t>هود و نصار</w:t>
      </w:r>
      <w:r w:rsidR="00C97A77" w:rsidRPr="00C97A77">
        <w:rPr>
          <w:rStyle w:val="Char2"/>
          <w:rFonts w:hint="cs"/>
          <w:rtl/>
        </w:rPr>
        <w:t>ی</w:t>
      </w:r>
      <w:r w:rsidRPr="00C97A77">
        <w:rPr>
          <w:rStyle w:val="Char2"/>
          <w:rFonts w:hint="cs"/>
          <w:rtl/>
        </w:rPr>
        <w:t xml:space="preserve">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tl/>
        </w:rPr>
        <w:t xml:space="preserve">وَقَالُواْ لَن يَدۡخُلَ </w:t>
      </w:r>
      <w:r w:rsidRPr="007664F9">
        <w:rPr>
          <w:rFonts w:hint="cs"/>
          <w:rtl/>
        </w:rPr>
        <w:t>ٱ</w:t>
      </w:r>
      <w:r w:rsidRPr="007664F9">
        <w:rPr>
          <w:rFonts w:hint="eastAsia"/>
          <w:rtl/>
        </w:rPr>
        <w:t>لۡجَنَّةَ</w:t>
      </w:r>
      <w:r w:rsidRPr="007664F9">
        <w:rPr>
          <w:rtl/>
        </w:rPr>
        <w:t xml:space="preserve"> إِلَّا مَن كَانَ هُودًا أَوۡ نَصَٰرَىٰۗ تِلۡكَ أَمَانِيُّهُمۡۗ قُلۡ هَاتُواْ بُرۡهَٰنَكُمۡ إِن كُنتُمۡ صَٰدِقِينَ١١١ بَلَىٰۚ مَنۡ أَسۡلَمَ وَجۡهَهُ</w:t>
      </w:r>
      <w:r w:rsidRPr="007664F9">
        <w:rPr>
          <w:rFonts w:hint="cs"/>
          <w:rtl/>
        </w:rPr>
        <w:t>ۥ</w:t>
      </w:r>
      <w:r w:rsidRPr="007664F9">
        <w:rPr>
          <w:rtl/>
        </w:rPr>
        <w:t xml:space="preserve"> لِلَّهِ وَهُوَ مُحۡسِنٞ فَلَهُ</w:t>
      </w:r>
      <w:r w:rsidRPr="007664F9">
        <w:rPr>
          <w:rFonts w:hint="cs"/>
          <w:rtl/>
        </w:rPr>
        <w:t>ۥٓ</w:t>
      </w:r>
      <w:r w:rsidRPr="007664F9">
        <w:rPr>
          <w:rtl/>
        </w:rPr>
        <w:t xml:space="preserve"> أَجۡرُهُ</w:t>
      </w:r>
      <w:r w:rsidRPr="007664F9">
        <w:rPr>
          <w:rFonts w:hint="cs"/>
          <w:rtl/>
        </w:rPr>
        <w:t>ۥ</w:t>
      </w:r>
      <w:r w:rsidRPr="007664F9">
        <w:rPr>
          <w:rtl/>
        </w:rPr>
        <w:t xml:space="preserve"> عِندَ رَبِّهِ</w:t>
      </w:r>
      <w:r w:rsidRPr="007664F9">
        <w:rPr>
          <w:rFonts w:hint="cs"/>
          <w:rtl/>
        </w:rPr>
        <w:t>ۦ</w:t>
      </w:r>
      <w:r w:rsidRPr="007664F9">
        <w:rPr>
          <w:rtl/>
        </w:rPr>
        <w:t xml:space="preserve"> وَلَا خَوۡفٌ عَلَيۡهِمۡ وَلَا هُمۡ يَحۡزَنُونَ١١٢</w:t>
      </w:r>
      <w:r w:rsidRPr="007664F9">
        <w:rPr>
          <w:rStyle w:val="Charc"/>
          <w:rtl/>
        </w:rPr>
        <w:t>﴾</w:t>
      </w:r>
      <w:r>
        <w:rPr>
          <w:rFonts w:ascii="Tahoma" w:hAnsi="Tahoma" w:cs="Arial"/>
          <w:rtl/>
        </w:rPr>
        <w:t xml:space="preserve"> </w:t>
      </w:r>
      <w:r w:rsidRPr="007664F9">
        <w:rPr>
          <w:rStyle w:val="Char5"/>
          <w:rtl/>
        </w:rPr>
        <w:t>[البقرة: 111-112]</w:t>
      </w:r>
      <w:r w:rsidRPr="007664F9">
        <w:rPr>
          <w:rStyle w:val="Char2"/>
          <w:rFonts w:hint="cs"/>
          <w:rtl/>
        </w:rPr>
        <w:t>.</w:t>
      </w:r>
    </w:p>
    <w:p w:rsidR="006A2495" w:rsidRPr="00D938A1" w:rsidRDefault="006A2495" w:rsidP="007664F9">
      <w:pPr>
        <w:pStyle w:val="a6"/>
        <w:rPr>
          <w:rFonts w:cs="B Lotus"/>
          <w:rtl/>
        </w:rPr>
      </w:pPr>
      <w:r w:rsidRPr="007664F9">
        <w:rPr>
          <w:rStyle w:val="Charc"/>
          <w:rFonts w:hint="cs"/>
          <w:rtl/>
        </w:rPr>
        <w:t>«</w:t>
      </w:r>
      <w:r w:rsidRPr="007664F9">
        <w:rPr>
          <w:rFonts w:hint="cs"/>
          <w:rtl/>
        </w:rPr>
        <w:t xml:space="preserve">و گفتند: (هرگز </w:t>
      </w:r>
      <w:r w:rsidR="004B6063" w:rsidRPr="004B6063">
        <w:rPr>
          <w:rFonts w:hint="cs"/>
          <w:rtl/>
        </w:rPr>
        <w:t>ک</w:t>
      </w:r>
      <w:r w:rsidRPr="007664F9">
        <w:rPr>
          <w:rFonts w:hint="cs"/>
          <w:rtl/>
        </w:rPr>
        <w:t>س</w:t>
      </w:r>
      <w:r w:rsidR="00AF51BD" w:rsidRPr="00AF51BD">
        <w:rPr>
          <w:rFonts w:hint="cs"/>
          <w:rtl/>
        </w:rPr>
        <w:t>ی</w:t>
      </w:r>
      <w:r w:rsidRPr="007664F9">
        <w:rPr>
          <w:rFonts w:hint="cs"/>
          <w:rtl/>
        </w:rPr>
        <w:t xml:space="preserve"> به بهشت درن</w:t>
      </w:r>
      <w:r w:rsidR="00AF51BD" w:rsidRPr="00AF51BD">
        <w:rPr>
          <w:rFonts w:hint="cs"/>
          <w:rtl/>
        </w:rPr>
        <w:t>ی</w:t>
      </w:r>
      <w:r w:rsidRPr="007664F9">
        <w:rPr>
          <w:rFonts w:hint="cs"/>
          <w:rtl/>
        </w:rPr>
        <w:t>ا</w:t>
      </w:r>
      <w:r w:rsidR="00AF51BD" w:rsidRPr="00AF51BD">
        <w:rPr>
          <w:rFonts w:hint="cs"/>
          <w:rtl/>
        </w:rPr>
        <w:t>ی</w:t>
      </w:r>
      <w:r w:rsidRPr="007664F9">
        <w:rPr>
          <w:rFonts w:hint="cs"/>
          <w:rtl/>
        </w:rPr>
        <w:t>د مگر آن</w:t>
      </w:r>
      <w:r w:rsidR="004B6063" w:rsidRPr="004B6063">
        <w:rPr>
          <w:rFonts w:hint="cs"/>
          <w:rtl/>
        </w:rPr>
        <w:t>ک</w:t>
      </w:r>
      <w:r w:rsidRPr="007664F9">
        <w:rPr>
          <w:rFonts w:hint="cs"/>
          <w:rtl/>
        </w:rPr>
        <w:t xml:space="preserve">ه </w:t>
      </w:r>
      <w:r w:rsidR="00AF51BD" w:rsidRPr="00AF51BD">
        <w:rPr>
          <w:rFonts w:hint="cs"/>
          <w:rtl/>
        </w:rPr>
        <w:t>ی</w:t>
      </w:r>
      <w:r w:rsidRPr="007664F9">
        <w:rPr>
          <w:rFonts w:hint="cs"/>
          <w:rtl/>
        </w:rPr>
        <w:t>هود</w:t>
      </w:r>
      <w:r w:rsidR="00AF51BD" w:rsidRPr="00AF51BD">
        <w:rPr>
          <w:rFonts w:hint="cs"/>
          <w:rtl/>
        </w:rPr>
        <w:t>ی</w:t>
      </w:r>
      <w:r w:rsidRPr="007664F9">
        <w:rPr>
          <w:rFonts w:hint="cs"/>
          <w:rtl/>
        </w:rPr>
        <w:t xml:space="preserve"> </w:t>
      </w:r>
      <w:r w:rsidR="00AF51BD" w:rsidRPr="00AF51BD">
        <w:rPr>
          <w:rFonts w:hint="cs"/>
          <w:rtl/>
        </w:rPr>
        <w:t>ی</w:t>
      </w:r>
      <w:r w:rsidRPr="007664F9">
        <w:rPr>
          <w:rFonts w:hint="cs"/>
          <w:rtl/>
        </w:rPr>
        <w:t>ا ترسا باشد) ا</w:t>
      </w:r>
      <w:r w:rsidR="00AF51BD" w:rsidRPr="00AF51BD">
        <w:rPr>
          <w:rFonts w:hint="cs"/>
          <w:rtl/>
        </w:rPr>
        <w:t>ی</w:t>
      </w:r>
      <w:r w:rsidRPr="007664F9">
        <w:rPr>
          <w:rFonts w:hint="cs"/>
          <w:rtl/>
        </w:rPr>
        <w:t>ن آرزوها</w:t>
      </w:r>
      <w:r w:rsidR="00AF51BD" w:rsidRPr="00AF51BD">
        <w:rPr>
          <w:rFonts w:hint="cs"/>
          <w:rtl/>
        </w:rPr>
        <w:t>ی</w:t>
      </w:r>
      <w:r w:rsidRPr="007664F9">
        <w:rPr>
          <w:rFonts w:hint="cs"/>
          <w:rtl/>
        </w:rPr>
        <w:t xml:space="preserve"> واه</w:t>
      </w:r>
      <w:r w:rsidR="00AF51BD" w:rsidRPr="00AF51BD">
        <w:rPr>
          <w:rFonts w:hint="cs"/>
          <w:rtl/>
        </w:rPr>
        <w:t>ی</w:t>
      </w:r>
      <w:r w:rsidRPr="007664F9">
        <w:rPr>
          <w:rFonts w:hint="cs"/>
          <w:rtl/>
        </w:rPr>
        <w:t xml:space="preserve"> ا</w:t>
      </w:r>
      <w:r w:rsidR="00AF51BD" w:rsidRPr="00AF51BD">
        <w:rPr>
          <w:rFonts w:hint="cs"/>
          <w:rtl/>
        </w:rPr>
        <w:t>ی</w:t>
      </w:r>
      <w:r w:rsidRPr="007664F9">
        <w:rPr>
          <w:rFonts w:hint="cs"/>
          <w:rtl/>
        </w:rPr>
        <w:t>شان است. بگو: اگر راست م</w:t>
      </w:r>
      <w:r w:rsidR="00AF51BD" w:rsidRPr="00AF51BD">
        <w:rPr>
          <w:rFonts w:hint="cs"/>
          <w:rtl/>
        </w:rPr>
        <w:t>ی</w:t>
      </w:r>
      <w:r w:rsidRPr="007664F9">
        <w:rPr>
          <w:rFonts w:hint="cs"/>
          <w:rtl/>
        </w:rPr>
        <w:t>‌گو</w:t>
      </w:r>
      <w:r w:rsidR="00AF51BD" w:rsidRPr="00AF51BD">
        <w:rPr>
          <w:rFonts w:hint="cs"/>
          <w:rtl/>
        </w:rPr>
        <w:t>یی</w:t>
      </w:r>
      <w:r w:rsidRPr="007664F9">
        <w:rPr>
          <w:rFonts w:hint="cs"/>
          <w:rtl/>
        </w:rPr>
        <w:t>د دل</w:t>
      </w:r>
      <w:r w:rsidR="00AF51BD" w:rsidRPr="00AF51BD">
        <w:rPr>
          <w:rFonts w:hint="cs"/>
          <w:rtl/>
        </w:rPr>
        <w:t>ی</w:t>
      </w:r>
      <w:r w:rsidRPr="007664F9">
        <w:rPr>
          <w:rFonts w:hint="cs"/>
          <w:rtl/>
        </w:rPr>
        <w:t>ل خود را ب</w:t>
      </w:r>
      <w:r w:rsidR="00AF51BD" w:rsidRPr="00AF51BD">
        <w:rPr>
          <w:rFonts w:hint="cs"/>
          <w:rtl/>
        </w:rPr>
        <w:t>ی</w:t>
      </w:r>
      <w:r w:rsidRPr="007664F9">
        <w:rPr>
          <w:rFonts w:hint="cs"/>
          <w:rtl/>
        </w:rPr>
        <w:t>اور</w:t>
      </w:r>
      <w:r w:rsidR="00AF51BD" w:rsidRPr="00AF51BD">
        <w:rPr>
          <w:rFonts w:hint="cs"/>
          <w:rtl/>
        </w:rPr>
        <w:t>ی</w:t>
      </w:r>
      <w:r w:rsidRPr="007664F9">
        <w:rPr>
          <w:rFonts w:hint="cs"/>
          <w:rtl/>
        </w:rPr>
        <w:t>د. آر</w:t>
      </w:r>
      <w:r w:rsidR="00AF51BD" w:rsidRPr="00AF51BD">
        <w:rPr>
          <w:rFonts w:hint="cs"/>
          <w:rtl/>
        </w:rPr>
        <w:t>ی</w:t>
      </w:r>
      <w:r w:rsidRPr="007664F9">
        <w:rPr>
          <w:rFonts w:hint="cs"/>
          <w:rtl/>
        </w:rPr>
        <w:t xml:space="preserve">، هر </w:t>
      </w:r>
      <w:r w:rsidR="004B6063" w:rsidRPr="004B6063">
        <w:rPr>
          <w:rFonts w:hint="cs"/>
          <w:rtl/>
        </w:rPr>
        <w:t>ک</w:t>
      </w:r>
      <w:r w:rsidRPr="007664F9">
        <w:rPr>
          <w:rFonts w:hint="cs"/>
          <w:rtl/>
        </w:rPr>
        <w:t xml:space="preserve">س </w:t>
      </w:r>
      <w:r w:rsidR="004B6063" w:rsidRPr="004B6063">
        <w:rPr>
          <w:rFonts w:hint="cs"/>
          <w:rtl/>
        </w:rPr>
        <w:t>ک</w:t>
      </w:r>
      <w:r w:rsidRPr="007664F9">
        <w:rPr>
          <w:rFonts w:hint="cs"/>
          <w:rtl/>
        </w:rPr>
        <w:t>ه خود را با تمام وجود به خدا تسل</w:t>
      </w:r>
      <w:r w:rsidR="00AF51BD" w:rsidRPr="00AF51BD">
        <w:rPr>
          <w:rFonts w:hint="cs"/>
          <w:rtl/>
        </w:rPr>
        <w:t>ی</w:t>
      </w:r>
      <w:r w:rsidRPr="007664F9">
        <w:rPr>
          <w:rFonts w:hint="cs"/>
          <w:rtl/>
        </w:rPr>
        <w:t xml:space="preserve">م </w:t>
      </w:r>
      <w:r w:rsidR="004B6063" w:rsidRPr="004B6063">
        <w:rPr>
          <w:rFonts w:hint="cs"/>
          <w:rtl/>
        </w:rPr>
        <w:t>ک</w:t>
      </w:r>
      <w:r w:rsidRPr="007664F9">
        <w:rPr>
          <w:rFonts w:hint="cs"/>
          <w:rtl/>
        </w:rPr>
        <w:t>ند و ن</w:t>
      </w:r>
      <w:r w:rsidR="00AF51BD" w:rsidRPr="00AF51BD">
        <w:rPr>
          <w:rFonts w:hint="cs"/>
          <w:rtl/>
        </w:rPr>
        <w:t>ی</w:t>
      </w:r>
      <w:r w:rsidR="004B6063" w:rsidRPr="004B6063">
        <w:rPr>
          <w:rFonts w:hint="cs"/>
          <w:rtl/>
        </w:rPr>
        <w:t>ک</w:t>
      </w:r>
      <w:r w:rsidRPr="007664F9">
        <w:rPr>
          <w:rFonts w:hint="cs"/>
          <w:rtl/>
        </w:rPr>
        <w:t>و</w:t>
      </w:r>
      <w:r w:rsidR="004B6063" w:rsidRPr="004B6063">
        <w:rPr>
          <w:rFonts w:hint="cs"/>
          <w:rtl/>
        </w:rPr>
        <w:t>ک</w:t>
      </w:r>
      <w:r w:rsidRPr="007664F9">
        <w:rPr>
          <w:rFonts w:hint="cs"/>
          <w:rtl/>
        </w:rPr>
        <w:t>ار باشد پس مزد و</w:t>
      </w:r>
      <w:r w:rsidR="00AF51BD" w:rsidRPr="00AF51BD">
        <w:rPr>
          <w:rFonts w:hint="cs"/>
          <w:rtl/>
        </w:rPr>
        <w:t>ی</w:t>
      </w:r>
      <w:r w:rsidRPr="007664F9">
        <w:rPr>
          <w:rFonts w:hint="cs"/>
          <w:rtl/>
        </w:rPr>
        <w:t xml:space="preserve"> پ</w:t>
      </w:r>
      <w:r w:rsidR="00AF51BD" w:rsidRPr="00AF51BD">
        <w:rPr>
          <w:rFonts w:hint="cs"/>
          <w:rtl/>
        </w:rPr>
        <w:t>ی</w:t>
      </w:r>
      <w:r w:rsidRPr="007664F9">
        <w:rPr>
          <w:rFonts w:hint="cs"/>
          <w:rtl/>
        </w:rPr>
        <w:t>ش پروردگار است و او را ب</w:t>
      </w:r>
      <w:r w:rsidR="00AF51BD" w:rsidRPr="00AF51BD">
        <w:rPr>
          <w:rFonts w:hint="cs"/>
          <w:rtl/>
        </w:rPr>
        <w:t>ی</w:t>
      </w:r>
      <w:r w:rsidRPr="007664F9">
        <w:rPr>
          <w:rFonts w:hint="cs"/>
          <w:rtl/>
        </w:rPr>
        <w:t>م</w:t>
      </w:r>
      <w:r w:rsidR="00AF51BD" w:rsidRPr="00AF51BD">
        <w:rPr>
          <w:rFonts w:hint="cs"/>
          <w:rtl/>
        </w:rPr>
        <w:t>ی</w:t>
      </w:r>
      <w:r w:rsidRPr="007664F9">
        <w:rPr>
          <w:rFonts w:hint="cs"/>
          <w:rtl/>
        </w:rPr>
        <w:t xml:space="preserve"> ن</w:t>
      </w:r>
      <w:r w:rsidR="00AF51BD" w:rsidRPr="00AF51BD">
        <w:rPr>
          <w:rFonts w:hint="cs"/>
          <w:rtl/>
        </w:rPr>
        <w:t>ی</w:t>
      </w:r>
      <w:r w:rsidRPr="007664F9">
        <w:rPr>
          <w:rFonts w:hint="cs"/>
          <w:rtl/>
        </w:rPr>
        <w:t>ست و غمگ</w:t>
      </w:r>
      <w:r w:rsidR="00AF51BD" w:rsidRPr="00AF51BD">
        <w:rPr>
          <w:rFonts w:hint="cs"/>
          <w:rtl/>
        </w:rPr>
        <w:t>ی</w:t>
      </w:r>
      <w:r w:rsidRPr="007664F9">
        <w:rPr>
          <w:rFonts w:hint="cs"/>
          <w:rtl/>
        </w:rPr>
        <w:t>ن نخواهد شد</w:t>
      </w:r>
      <w:r w:rsidRPr="007664F9">
        <w:rPr>
          <w:rStyle w:val="Charc"/>
          <w:rFonts w:hint="cs"/>
          <w:rtl/>
        </w:rPr>
        <w:t>»</w:t>
      </w:r>
      <w:r w:rsidRPr="00D938A1">
        <w:rPr>
          <w:rFonts w:cs="B Lotus" w:hint="cs"/>
          <w:rtl/>
        </w:rPr>
        <w:t>.</w:t>
      </w:r>
    </w:p>
    <w:p w:rsidR="006A2495" w:rsidRPr="00C97A77" w:rsidRDefault="006A2495" w:rsidP="006A2495">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ان قرآن در ارتباط با آنهاست و ا</w:t>
      </w:r>
      <w:r w:rsidR="00C97A77" w:rsidRPr="00C97A77">
        <w:rPr>
          <w:rStyle w:val="Char2"/>
          <w:rFonts w:hint="cs"/>
          <w:rtl/>
        </w:rPr>
        <w:t>ی</w:t>
      </w:r>
      <w:r w:rsidRPr="00C97A77">
        <w:rPr>
          <w:rStyle w:val="Char2"/>
          <w:rFonts w:hint="cs"/>
          <w:rtl/>
        </w:rPr>
        <w:t>ن هم آرزوها</w:t>
      </w:r>
      <w:r w:rsidR="00C97A77" w:rsidRPr="00C97A77">
        <w:rPr>
          <w:rStyle w:val="Char2"/>
          <w:rFonts w:hint="cs"/>
          <w:rtl/>
        </w:rPr>
        <w:t>ی</w:t>
      </w:r>
      <w:r w:rsidRPr="00C97A77">
        <w:rPr>
          <w:rStyle w:val="Char2"/>
          <w:rFonts w:hint="cs"/>
          <w:rtl/>
        </w:rPr>
        <w:t xml:space="preserve"> آنان است </w:t>
      </w:r>
      <w:r w:rsidR="006808D5" w:rsidRPr="006808D5">
        <w:rPr>
          <w:rStyle w:val="Char2"/>
          <w:rFonts w:hint="cs"/>
          <w:rtl/>
        </w:rPr>
        <w:t>ک</w:t>
      </w:r>
      <w:r w:rsidRPr="00C97A77">
        <w:rPr>
          <w:rStyle w:val="Char2"/>
          <w:rFonts w:hint="cs"/>
          <w:rtl/>
        </w:rPr>
        <w:t>ه بدون عمل آرزو</w:t>
      </w:r>
      <w:r w:rsidR="00C97A77" w:rsidRPr="00C97A77">
        <w:rPr>
          <w:rStyle w:val="Char2"/>
          <w:rFonts w:hint="cs"/>
          <w:rtl/>
        </w:rPr>
        <w:t>ی</w:t>
      </w:r>
      <w:r w:rsidRPr="00C97A77">
        <w:rPr>
          <w:rStyle w:val="Char2"/>
          <w:rFonts w:hint="cs"/>
          <w:rtl/>
        </w:rPr>
        <w:t xml:space="preserve"> بهشت را دارند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وارد بهشت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دارا</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دو صفت اساس</w:t>
      </w:r>
      <w:r w:rsidR="00C97A77" w:rsidRPr="00C97A77">
        <w:rPr>
          <w:rStyle w:val="Char2"/>
          <w:rFonts w:hint="cs"/>
          <w:rtl/>
        </w:rPr>
        <w:t>ی</w:t>
      </w:r>
      <w:r w:rsidRPr="00C97A77">
        <w:rPr>
          <w:rStyle w:val="Char2"/>
          <w:rFonts w:hint="cs"/>
          <w:rtl/>
        </w:rPr>
        <w:t xml:space="preserve"> باشد: 1- تسل</w:t>
      </w:r>
      <w:r w:rsidR="00C97A77" w:rsidRPr="00C97A77">
        <w:rPr>
          <w:rStyle w:val="Char2"/>
          <w:rFonts w:hint="cs"/>
          <w:rtl/>
        </w:rPr>
        <w:t>ی</w:t>
      </w:r>
      <w:r w:rsidRPr="00C97A77">
        <w:rPr>
          <w:rStyle w:val="Char2"/>
          <w:rFonts w:hint="cs"/>
          <w:rtl/>
        </w:rPr>
        <w:t>م بودن در برابر خداوند با تمام وجود 2-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w:t>
      </w:r>
    </w:p>
    <w:p w:rsidR="006A2495" w:rsidRPr="00C97A77" w:rsidRDefault="006A2495" w:rsidP="006A2495">
      <w:pPr>
        <w:bidi/>
        <w:ind w:firstLine="284"/>
        <w:jc w:val="both"/>
        <w:rPr>
          <w:rStyle w:val="Char2"/>
          <w:rtl/>
        </w:rPr>
      </w:pPr>
      <w:r w:rsidRPr="00C97A77">
        <w:rPr>
          <w:rStyle w:val="Char2"/>
          <w:rFonts w:hint="cs"/>
          <w:rtl/>
        </w:rPr>
        <w:t>و در سوره‌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خداوند متعال از رو</w:t>
      </w:r>
      <w:r w:rsidR="00C97A77" w:rsidRPr="00C97A77">
        <w:rPr>
          <w:rStyle w:val="Char2"/>
          <w:rFonts w:hint="cs"/>
          <w:rtl/>
        </w:rPr>
        <w:t>ی</w:t>
      </w:r>
      <w:r w:rsidRPr="00C97A77">
        <w:rPr>
          <w:rStyle w:val="Char2"/>
          <w:rFonts w:hint="cs"/>
          <w:rtl/>
        </w:rPr>
        <w:t xml:space="preserve"> ح</w:t>
      </w:r>
      <w:r w:rsidR="006808D5" w:rsidRPr="006808D5">
        <w:rPr>
          <w:rStyle w:val="Char2"/>
          <w:rFonts w:hint="cs"/>
          <w:rtl/>
        </w:rPr>
        <w:t>ک</w:t>
      </w:r>
      <w:r w:rsidRPr="00C97A77">
        <w:rPr>
          <w:rStyle w:val="Char2"/>
          <w:rFonts w:hint="cs"/>
          <w:rtl/>
        </w:rPr>
        <w:t>م و عدالت خود م</w:t>
      </w:r>
      <w:r w:rsidR="00C97A77" w:rsidRPr="00C97A77">
        <w:rPr>
          <w:rStyle w:val="Char2"/>
          <w:rFonts w:hint="cs"/>
          <w:rtl/>
        </w:rPr>
        <w:t>ی</w:t>
      </w:r>
      <w:r w:rsidRPr="00C97A77">
        <w:rPr>
          <w:rStyle w:val="Char2"/>
          <w:rFonts w:hint="cs"/>
          <w:rtl/>
        </w:rPr>
        <w:t xml:space="preserve">ان اهل </w:t>
      </w:r>
      <w:r w:rsidR="006808D5" w:rsidRPr="006808D5">
        <w:rPr>
          <w:rStyle w:val="Char2"/>
          <w:rFonts w:hint="cs"/>
          <w:rtl/>
        </w:rPr>
        <w:t>ک</w:t>
      </w:r>
      <w:r w:rsidRPr="00C97A77">
        <w:rPr>
          <w:rStyle w:val="Char2"/>
          <w:rFonts w:hint="cs"/>
          <w:rtl/>
        </w:rPr>
        <w:t>تاب و مسلمانان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664F9" w:rsidRPr="00C97A77" w:rsidRDefault="007664F9" w:rsidP="007664F9">
      <w:pPr>
        <w:pStyle w:val="a4"/>
        <w:rPr>
          <w:rStyle w:val="Char2"/>
          <w:rtl/>
        </w:rPr>
      </w:pPr>
      <w:r w:rsidRPr="007664F9">
        <w:rPr>
          <w:rStyle w:val="Charc"/>
          <w:rtl/>
        </w:rPr>
        <w:t>﴿</w:t>
      </w:r>
      <w:r w:rsidRPr="007664F9">
        <w:rPr>
          <w:rtl/>
        </w:rPr>
        <w:t xml:space="preserve">لَّيۡسَ بِأَمَانِيِّكُمۡ وَلَآ أَمَانِيِّ أَهۡلِ </w:t>
      </w:r>
      <w:r w:rsidRPr="007664F9">
        <w:rPr>
          <w:rFonts w:hint="cs"/>
          <w:rtl/>
        </w:rPr>
        <w:t>ٱ</w:t>
      </w:r>
      <w:r w:rsidRPr="007664F9">
        <w:rPr>
          <w:rFonts w:hint="eastAsia"/>
          <w:rtl/>
        </w:rPr>
        <w:t>لۡكِتَٰبِۗ</w:t>
      </w:r>
      <w:r w:rsidRPr="007664F9">
        <w:rPr>
          <w:rtl/>
        </w:rPr>
        <w:t xml:space="preserve"> مَن يَعۡمَلۡ سُوٓءٗا يُجۡزَ بِهِ</w:t>
      </w:r>
      <w:r w:rsidRPr="007664F9">
        <w:rPr>
          <w:rFonts w:hint="cs"/>
          <w:rtl/>
        </w:rPr>
        <w:t>ۦ</w:t>
      </w:r>
      <w:r w:rsidRPr="007664F9">
        <w:rPr>
          <w:rtl/>
        </w:rPr>
        <w:t xml:space="preserve"> وَلَا يَجِدۡ لَهُ</w:t>
      </w:r>
      <w:r w:rsidRPr="007664F9">
        <w:rPr>
          <w:rFonts w:hint="cs"/>
          <w:rtl/>
        </w:rPr>
        <w:t>ۥ</w:t>
      </w:r>
      <w:r w:rsidRPr="007664F9">
        <w:rPr>
          <w:rtl/>
        </w:rPr>
        <w:t xml:space="preserve"> مِن دُونِ </w:t>
      </w:r>
      <w:r w:rsidRPr="007664F9">
        <w:rPr>
          <w:rFonts w:hint="cs"/>
          <w:rtl/>
        </w:rPr>
        <w:t>ٱ</w:t>
      </w:r>
      <w:r w:rsidRPr="007664F9">
        <w:rPr>
          <w:rFonts w:hint="eastAsia"/>
          <w:rtl/>
        </w:rPr>
        <w:t>للَّهِ</w:t>
      </w:r>
      <w:r w:rsidRPr="007664F9">
        <w:rPr>
          <w:rtl/>
        </w:rPr>
        <w:t xml:space="preserve"> وَلِيّٗا وَلَا نَصِيرٗا١٢٣ وَمَن يَعۡمَلۡ مِنَ </w:t>
      </w:r>
      <w:r w:rsidRPr="007664F9">
        <w:rPr>
          <w:rFonts w:hint="cs"/>
          <w:rtl/>
        </w:rPr>
        <w:t>ٱ</w:t>
      </w:r>
      <w:r w:rsidRPr="007664F9">
        <w:rPr>
          <w:rFonts w:hint="eastAsia"/>
          <w:rtl/>
        </w:rPr>
        <w:t>لصَّٰلِحَٰتِ</w:t>
      </w:r>
      <w:r w:rsidRPr="007664F9">
        <w:rPr>
          <w:rtl/>
        </w:rPr>
        <w:t xml:space="preserve"> مِن ذَكَرٍ أَوۡ أُنثَىٰ وَهُوَ مُؤۡمِنٞ فَأُوْلَٰٓئِكَ يَدۡخُلُونَ </w:t>
      </w:r>
      <w:r w:rsidRPr="007664F9">
        <w:rPr>
          <w:rFonts w:hint="cs"/>
          <w:rtl/>
        </w:rPr>
        <w:t>ٱ</w:t>
      </w:r>
      <w:r w:rsidRPr="007664F9">
        <w:rPr>
          <w:rFonts w:hint="eastAsia"/>
          <w:rtl/>
        </w:rPr>
        <w:t>لۡجَنَّةَ</w:t>
      </w:r>
      <w:r w:rsidRPr="007664F9">
        <w:rPr>
          <w:rtl/>
        </w:rPr>
        <w:t xml:space="preserve"> وَلَا يُظۡلَمُونَ نَقِيرٗا١٢٤</w:t>
      </w:r>
      <w:r w:rsidRPr="007664F9">
        <w:rPr>
          <w:rStyle w:val="Charc"/>
          <w:rtl/>
        </w:rPr>
        <w:t>﴾</w:t>
      </w:r>
      <w:r>
        <w:rPr>
          <w:rFonts w:ascii="Tahoma" w:hAnsi="Tahoma" w:cs="Arial"/>
          <w:rtl/>
        </w:rPr>
        <w:t xml:space="preserve"> </w:t>
      </w:r>
      <w:r w:rsidRPr="007664F9">
        <w:rPr>
          <w:rStyle w:val="Char5"/>
          <w:rtl/>
        </w:rPr>
        <w:t>[النساء: 123-124]</w:t>
      </w:r>
      <w:r w:rsidRPr="007664F9">
        <w:rPr>
          <w:rStyle w:val="Char2"/>
          <w:rFonts w:hint="cs"/>
          <w:rtl/>
        </w:rPr>
        <w:t>.</w:t>
      </w:r>
    </w:p>
    <w:p w:rsidR="006A2495" w:rsidRPr="00D938A1" w:rsidRDefault="006A2495" w:rsidP="007664F9">
      <w:pPr>
        <w:pStyle w:val="a6"/>
        <w:rPr>
          <w:rFonts w:cs="B Lotus"/>
          <w:rtl/>
        </w:rPr>
      </w:pPr>
      <w:r w:rsidRPr="007664F9">
        <w:rPr>
          <w:rStyle w:val="Charc"/>
          <w:rFonts w:hint="cs"/>
          <w:rtl/>
        </w:rPr>
        <w:t>«</w:t>
      </w:r>
      <w:r w:rsidRPr="007664F9">
        <w:rPr>
          <w:rFonts w:hint="cs"/>
          <w:rtl/>
        </w:rPr>
        <w:t xml:space="preserve">پاداش و </w:t>
      </w:r>
      <w:r w:rsidR="004B6063" w:rsidRPr="004B6063">
        <w:rPr>
          <w:rFonts w:hint="cs"/>
          <w:rtl/>
        </w:rPr>
        <w:t>ک</w:t>
      </w:r>
      <w:r w:rsidR="00AF51BD" w:rsidRPr="00AF51BD">
        <w:rPr>
          <w:rFonts w:hint="cs"/>
          <w:rtl/>
        </w:rPr>
        <w:t>ی</w:t>
      </w:r>
      <w:r w:rsidRPr="007664F9">
        <w:rPr>
          <w:rFonts w:hint="cs"/>
          <w:rtl/>
        </w:rPr>
        <w:t xml:space="preserve">فر به دلخواه شما و به دلخواه اهل </w:t>
      </w:r>
      <w:r w:rsidR="004B6063" w:rsidRPr="004B6063">
        <w:rPr>
          <w:rFonts w:hint="cs"/>
          <w:rtl/>
        </w:rPr>
        <w:t>ک</w:t>
      </w:r>
      <w:r w:rsidRPr="007664F9">
        <w:rPr>
          <w:rFonts w:hint="cs"/>
          <w:rtl/>
        </w:rPr>
        <w:t>تاب ن</w:t>
      </w:r>
      <w:r w:rsidR="00AF51BD" w:rsidRPr="00AF51BD">
        <w:rPr>
          <w:rFonts w:hint="cs"/>
          <w:rtl/>
        </w:rPr>
        <w:t>ی</w:t>
      </w:r>
      <w:r w:rsidRPr="007664F9">
        <w:rPr>
          <w:rFonts w:hint="cs"/>
          <w:rtl/>
        </w:rPr>
        <w:t xml:space="preserve">ست. هر </w:t>
      </w:r>
      <w:r w:rsidR="004B6063" w:rsidRPr="004B6063">
        <w:rPr>
          <w:rFonts w:hint="cs"/>
          <w:rtl/>
        </w:rPr>
        <w:t>ک</w:t>
      </w:r>
      <w:r w:rsidRPr="007664F9">
        <w:rPr>
          <w:rFonts w:hint="cs"/>
          <w:rtl/>
        </w:rPr>
        <w:t>س</w:t>
      </w:r>
      <w:r w:rsidR="00AF51BD" w:rsidRPr="00AF51BD">
        <w:rPr>
          <w:rFonts w:hint="cs"/>
          <w:rtl/>
        </w:rPr>
        <w:t>ی</w:t>
      </w:r>
      <w:r w:rsidRPr="007664F9">
        <w:rPr>
          <w:rFonts w:hint="cs"/>
          <w:rtl/>
        </w:rPr>
        <w:t xml:space="preserve"> بد</w:t>
      </w:r>
      <w:r w:rsidR="00AF51BD" w:rsidRPr="00AF51BD">
        <w:rPr>
          <w:rFonts w:hint="cs"/>
          <w:rtl/>
        </w:rPr>
        <w:t>ی</w:t>
      </w:r>
      <w:r w:rsidRPr="007664F9">
        <w:rPr>
          <w:rFonts w:hint="cs"/>
          <w:rtl/>
        </w:rPr>
        <w:t xml:space="preserve"> </w:t>
      </w:r>
      <w:r w:rsidR="004B6063" w:rsidRPr="004B6063">
        <w:rPr>
          <w:rFonts w:hint="cs"/>
          <w:rtl/>
        </w:rPr>
        <w:t>ک</w:t>
      </w:r>
      <w:r w:rsidRPr="007664F9">
        <w:rPr>
          <w:rFonts w:hint="cs"/>
          <w:rtl/>
        </w:rPr>
        <w:t xml:space="preserve">ند در برابر آن </w:t>
      </w:r>
      <w:r w:rsidR="004B6063" w:rsidRPr="004B6063">
        <w:rPr>
          <w:rFonts w:hint="cs"/>
          <w:rtl/>
        </w:rPr>
        <w:t>ک</w:t>
      </w:r>
      <w:r w:rsidR="00AF51BD" w:rsidRPr="00AF51BD">
        <w:rPr>
          <w:rFonts w:hint="cs"/>
          <w:rtl/>
        </w:rPr>
        <w:t>ی</w:t>
      </w:r>
      <w:r w:rsidRPr="007664F9">
        <w:rPr>
          <w:rFonts w:hint="cs"/>
          <w:rtl/>
        </w:rPr>
        <w:t>فر م</w:t>
      </w:r>
      <w:r w:rsidR="00AF51BD" w:rsidRPr="00AF51BD">
        <w:rPr>
          <w:rFonts w:hint="cs"/>
          <w:rtl/>
        </w:rPr>
        <w:t>ی</w:t>
      </w:r>
      <w:r w:rsidRPr="007664F9">
        <w:rPr>
          <w:rFonts w:hint="cs"/>
          <w:rtl/>
        </w:rPr>
        <w:t>‌ب</w:t>
      </w:r>
      <w:r w:rsidR="00AF51BD" w:rsidRPr="00AF51BD">
        <w:rPr>
          <w:rFonts w:hint="cs"/>
          <w:rtl/>
        </w:rPr>
        <w:t>ی</w:t>
      </w:r>
      <w:r w:rsidRPr="007664F9">
        <w:rPr>
          <w:rFonts w:hint="cs"/>
          <w:rtl/>
        </w:rPr>
        <w:t>ند و جز خدا برا</w:t>
      </w:r>
      <w:r w:rsidR="00AF51BD" w:rsidRPr="00AF51BD">
        <w:rPr>
          <w:rFonts w:hint="cs"/>
          <w:rtl/>
        </w:rPr>
        <w:t>ی</w:t>
      </w:r>
      <w:r w:rsidRPr="007664F9">
        <w:rPr>
          <w:rFonts w:hint="cs"/>
          <w:rtl/>
        </w:rPr>
        <w:t xml:space="preserve"> خود </w:t>
      </w:r>
      <w:r w:rsidR="00AF51BD" w:rsidRPr="00AF51BD">
        <w:rPr>
          <w:rFonts w:hint="cs"/>
          <w:rtl/>
        </w:rPr>
        <w:t>ی</w:t>
      </w:r>
      <w:r w:rsidRPr="007664F9">
        <w:rPr>
          <w:rFonts w:hint="cs"/>
          <w:rtl/>
        </w:rPr>
        <w:t>ار و مدد</w:t>
      </w:r>
      <w:r w:rsidR="004B6063" w:rsidRPr="004B6063">
        <w:rPr>
          <w:rFonts w:hint="cs"/>
          <w:rtl/>
        </w:rPr>
        <w:t>ک</w:t>
      </w:r>
      <w:r w:rsidRPr="007664F9">
        <w:rPr>
          <w:rFonts w:hint="cs"/>
          <w:rtl/>
        </w:rPr>
        <w:t>ار</w:t>
      </w:r>
      <w:r w:rsidR="00AF51BD" w:rsidRPr="00AF51BD">
        <w:rPr>
          <w:rFonts w:hint="cs"/>
          <w:rtl/>
        </w:rPr>
        <w:t>ی</w:t>
      </w:r>
      <w:r w:rsidRPr="007664F9">
        <w:rPr>
          <w:rFonts w:hint="cs"/>
          <w:rtl/>
        </w:rPr>
        <w:t xml:space="preserve"> نم</w:t>
      </w:r>
      <w:r w:rsidR="00AF51BD" w:rsidRPr="00AF51BD">
        <w:rPr>
          <w:rFonts w:hint="cs"/>
          <w:rtl/>
        </w:rPr>
        <w:t>ی</w:t>
      </w:r>
      <w:r w:rsidRPr="007664F9">
        <w:rPr>
          <w:rFonts w:hint="cs"/>
          <w:rtl/>
        </w:rPr>
        <w:t>‌</w:t>
      </w:r>
      <w:r w:rsidR="00AF51BD" w:rsidRPr="00AF51BD">
        <w:rPr>
          <w:rFonts w:hint="cs"/>
          <w:rtl/>
        </w:rPr>
        <w:t>ی</w:t>
      </w:r>
      <w:r w:rsidRPr="007664F9">
        <w:rPr>
          <w:rFonts w:hint="cs"/>
          <w:rtl/>
        </w:rPr>
        <w:t xml:space="preserve">ابد و </w:t>
      </w:r>
      <w:r w:rsidR="004B6063" w:rsidRPr="004B6063">
        <w:rPr>
          <w:rFonts w:hint="cs"/>
          <w:rtl/>
        </w:rPr>
        <w:t>ک</w:t>
      </w:r>
      <w:r w:rsidRPr="007664F9">
        <w:rPr>
          <w:rFonts w:hint="cs"/>
          <w:rtl/>
        </w:rPr>
        <w:t>سان</w:t>
      </w:r>
      <w:r w:rsidR="00AF51BD" w:rsidRPr="00AF51BD">
        <w:rPr>
          <w:rFonts w:hint="cs"/>
          <w:rtl/>
        </w:rPr>
        <w:t>ی</w:t>
      </w:r>
      <w:r w:rsidRPr="007664F9">
        <w:rPr>
          <w:rFonts w:hint="cs"/>
          <w:rtl/>
        </w:rPr>
        <w:t xml:space="preserve"> </w:t>
      </w:r>
      <w:r w:rsidR="004B6063" w:rsidRPr="004B6063">
        <w:rPr>
          <w:rFonts w:hint="cs"/>
          <w:rtl/>
        </w:rPr>
        <w:t>ک</w:t>
      </w:r>
      <w:r w:rsidRPr="007664F9">
        <w:rPr>
          <w:rFonts w:hint="cs"/>
          <w:rtl/>
        </w:rPr>
        <w:t xml:space="preserve">ه </w:t>
      </w:r>
      <w:r w:rsidR="004B6063" w:rsidRPr="004B6063">
        <w:rPr>
          <w:rFonts w:hint="cs"/>
          <w:rtl/>
        </w:rPr>
        <w:t>ک</w:t>
      </w:r>
      <w:r w:rsidRPr="007664F9">
        <w:rPr>
          <w:rFonts w:hint="cs"/>
          <w:rtl/>
        </w:rPr>
        <w:t>ارها</w:t>
      </w:r>
      <w:r w:rsidR="00AF51BD" w:rsidRPr="00AF51BD">
        <w:rPr>
          <w:rFonts w:hint="cs"/>
          <w:rtl/>
        </w:rPr>
        <w:t>ی</w:t>
      </w:r>
      <w:r w:rsidRPr="007664F9">
        <w:rPr>
          <w:rFonts w:hint="cs"/>
          <w:rtl/>
        </w:rPr>
        <w:t xml:space="preserve"> شا</w:t>
      </w:r>
      <w:r w:rsidR="00AF51BD" w:rsidRPr="00AF51BD">
        <w:rPr>
          <w:rFonts w:hint="cs"/>
          <w:rtl/>
        </w:rPr>
        <w:t>ی</w:t>
      </w:r>
      <w:r w:rsidRPr="007664F9">
        <w:rPr>
          <w:rFonts w:hint="cs"/>
          <w:rtl/>
        </w:rPr>
        <w:t xml:space="preserve">سته </w:t>
      </w:r>
      <w:r w:rsidR="004B6063" w:rsidRPr="004B6063">
        <w:rPr>
          <w:rFonts w:hint="cs"/>
          <w:rtl/>
        </w:rPr>
        <w:t>ک</w:t>
      </w:r>
      <w:r w:rsidRPr="007664F9">
        <w:rPr>
          <w:rFonts w:hint="cs"/>
          <w:rtl/>
        </w:rPr>
        <w:t>نند (چه مرد باشند و چه زن) در حال</w:t>
      </w:r>
      <w:r w:rsidR="00AF51BD" w:rsidRPr="00AF51BD">
        <w:rPr>
          <w:rFonts w:hint="cs"/>
          <w:rtl/>
        </w:rPr>
        <w:t>ی</w:t>
      </w:r>
      <w:r w:rsidRPr="007664F9">
        <w:rPr>
          <w:rFonts w:hint="cs"/>
          <w:rtl/>
        </w:rPr>
        <w:t xml:space="preserve"> </w:t>
      </w:r>
      <w:r w:rsidR="004B6063" w:rsidRPr="004B6063">
        <w:rPr>
          <w:rFonts w:hint="cs"/>
          <w:rtl/>
        </w:rPr>
        <w:t>ک</w:t>
      </w:r>
      <w:r w:rsidRPr="007664F9">
        <w:rPr>
          <w:rFonts w:hint="cs"/>
          <w:rtl/>
        </w:rPr>
        <w:t>ه مؤمن باشند آنان داخل بهشت م</w:t>
      </w:r>
      <w:r w:rsidR="00AF51BD" w:rsidRPr="00AF51BD">
        <w:rPr>
          <w:rFonts w:hint="cs"/>
          <w:rtl/>
        </w:rPr>
        <w:t>ی</w:t>
      </w:r>
      <w:r w:rsidRPr="007664F9">
        <w:rPr>
          <w:rFonts w:hint="cs"/>
          <w:rtl/>
        </w:rPr>
        <w:t>‌شوند و به قدر گود</w:t>
      </w:r>
      <w:r w:rsidR="00AF51BD" w:rsidRPr="00AF51BD">
        <w:rPr>
          <w:rFonts w:hint="cs"/>
          <w:rtl/>
        </w:rPr>
        <w:t>ی</w:t>
      </w:r>
      <w:r w:rsidRPr="007664F9">
        <w:rPr>
          <w:rFonts w:hint="cs"/>
          <w:rtl/>
        </w:rPr>
        <w:t xml:space="preserve"> پشت هسته خرما</w:t>
      </w:r>
      <w:r w:rsidR="00AF51BD" w:rsidRPr="00AF51BD">
        <w:rPr>
          <w:rFonts w:hint="cs"/>
          <w:rtl/>
        </w:rPr>
        <w:t>یی</w:t>
      </w:r>
      <w:r w:rsidRPr="007664F9">
        <w:rPr>
          <w:rFonts w:hint="cs"/>
          <w:rtl/>
        </w:rPr>
        <w:t xml:space="preserve"> مورد ستم قرار نم</w:t>
      </w:r>
      <w:r w:rsidR="00AF51BD" w:rsidRPr="00AF51BD">
        <w:rPr>
          <w:rFonts w:hint="cs"/>
          <w:rtl/>
        </w:rPr>
        <w:t>ی</w:t>
      </w:r>
      <w:r w:rsidRPr="007664F9">
        <w:rPr>
          <w:rFonts w:hint="cs"/>
          <w:rtl/>
        </w:rPr>
        <w:t>‌گ</w:t>
      </w:r>
      <w:r w:rsidR="00AF51BD" w:rsidRPr="00AF51BD">
        <w:rPr>
          <w:rFonts w:hint="cs"/>
          <w:rtl/>
        </w:rPr>
        <w:t>ی</w:t>
      </w:r>
      <w:r w:rsidRPr="007664F9">
        <w:rPr>
          <w:rFonts w:hint="cs"/>
          <w:rtl/>
        </w:rPr>
        <w:t>رند</w:t>
      </w:r>
      <w:r w:rsidRPr="007664F9">
        <w:rPr>
          <w:rStyle w:val="Charc"/>
          <w:rFonts w:hint="cs"/>
          <w:rtl/>
        </w:rPr>
        <w:t>»</w:t>
      </w:r>
      <w:r w:rsidRPr="00D938A1">
        <w:rPr>
          <w:rFonts w:cs="B Lotus" w:hint="cs"/>
          <w:rtl/>
        </w:rPr>
        <w:t>.</w:t>
      </w:r>
    </w:p>
    <w:p w:rsidR="006A2495" w:rsidRPr="00C97A77" w:rsidRDefault="006A2495" w:rsidP="00813297">
      <w:pPr>
        <w:bidi/>
        <w:ind w:firstLine="284"/>
        <w:jc w:val="both"/>
        <w:rPr>
          <w:rStyle w:val="Char2"/>
          <w:rtl/>
        </w:rPr>
      </w:pPr>
      <w:r w:rsidRPr="00C97A77">
        <w:rPr>
          <w:rStyle w:val="Char2"/>
          <w:rFonts w:hint="cs"/>
          <w:rtl/>
        </w:rPr>
        <w:t>برادر مسلمانم فراموش ن</w:t>
      </w:r>
      <w:r w:rsidR="006808D5" w:rsidRPr="006808D5">
        <w:rPr>
          <w:rStyle w:val="Char2"/>
          <w:rFonts w:hint="cs"/>
          <w:rtl/>
        </w:rPr>
        <w:t>ک</w:t>
      </w:r>
      <w:r w:rsidRPr="00C97A77">
        <w:rPr>
          <w:rStyle w:val="Char2"/>
          <w:rFonts w:hint="cs"/>
          <w:rtl/>
        </w:rPr>
        <w:t xml:space="preserve">ن </w:t>
      </w:r>
      <w:r w:rsidR="006808D5" w:rsidRPr="006808D5">
        <w:rPr>
          <w:rStyle w:val="Char2"/>
          <w:rFonts w:hint="cs"/>
          <w:rtl/>
        </w:rPr>
        <w:t>ک</w:t>
      </w:r>
      <w:r w:rsidRPr="00C97A77">
        <w:rPr>
          <w:rStyle w:val="Char2"/>
          <w:rFonts w:hint="cs"/>
          <w:rtl/>
        </w:rPr>
        <w:t>ه خداوند متعال از پ</w:t>
      </w:r>
      <w:r w:rsidR="00C97A77" w:rsidRPr="00C97A77">
        <w:rPr>
          <w:rStyle w:val="Char2"/>
          <w:rFonts w:hint="cs"/>
          <w:rtl/>
        </w:rPr>
        <w:t>ی</w:t>
      </w:r>
      <w:r w:rsidR="00050E35">
        <w:rPr>
          <w:rStyle w:val="Char2"/>
          <w:rFonts w:hint="cs"/>
          <w:rtl/>
        </w:rPr>
        <w:t>امبرش آدم</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چشم</w:t>
      </w:r>
      <w:r w:rsidR="00813297">
        <w:rPr>
          <w:rStyle w:val="Char2"/>
          <w:rFonts w:hint="cs"/>
          <w:rtl/>
        </w:rPr>
        <w:t xml:space="preserve"> </w:t>
      </w:r>
      <w:r w:rsidRPr="00C97A77">
        <w:rPr>
          <w:rStyle w:val="Char2"/>
          <w:rFonts w:hint="cs"/>
          <w:rtl/>
        </w:rPr>
        <w:t>‌پوش</w:t>
      </w:r>
      <w:r w:rsidR="00C97A77" w:rsidRPr="00C97A77">
        <w:rPr>
          <w:rStyle w:val="Char2"/>
          <w:rFonts w:hint="cs"/>
          <w:rtl/>
        </w:rPr>
        <w:t>ی</w:t>
      </w:r>
      <w:r w:rsidRPr="00C97A77">
        <w:rPr>
          <w:rStyle w:val="Char2"/>
          <w:rFonts w:hint="cs"/>
          <w:rtl/>
        </w:rPr>
        <w:t xml:space="preserve"> ن</w:t>
      </w:r>
      <w:r w:rsidR="006808D5" w:rsidRPr="006808D5">
        <w:rPr>
          <w:rStyle w:val="Char2"/>
          <w:rFonts w:hint="cs"/>
          <w:rtl/>
        </w:rPr>
        <w:t>ک</w:t>
      </w:r>
      <w:r w:rsidRPr="00C97A77">
        <w:rPr>
          <w:rStyle w:val="Char2"/>
          <w:rFonts w:hint="cs"/>
          <w:rtl/>
        </w:rPr>
        <w:t>رد از بابت خوردن لقمه‌ا</w:t>
      </w:r>
      <w:r w:rsidR="00C97A77" w:rsidRPr="00C97A77">
        <w:rPr>
          <w:rStyle w:val="Char2"/>
          <w:rFonts w:hint="cs"/>
          <w:rtl/>
        </w:rPr>
        <w:t>ی</w:t>
      </w:r>
      <w:r w:rsidRPr="00C97A77">
        <w:rPr>
          <w:rStyle w:val="Char2"/>
          <w:rFonts w:hint="cs"/>
          <w:rtl/>
        </w:rPr>
        <w:t xml:space="preserve"> از آن درخت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از آن نه</w:t>
      </w:r>
      <w:r w:rsidR="00C97A77" w:rsidRPr="00C97A77">
        <w:rPr>
          <w:rStyle w:val="Char2"/>
          <w:rFonts w:hint="cs"/>
          <w:rtl/>
        </w:rPr>
        <w:t>ی</w:t>
      </w:r>
      <w:r w:rsidRPr="00C97A77">
        <w:rPr>
          <w:rStyle w:val="Char2"/>
          <w:rFonts w:hint="cs"/>
          <w:rtl/>
        </w:rPr>
        <w:t xml:space="preserve"> فرموده بود،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آدم</w:t>
      </w:r>
      <w:r w:rsidR="00C97EE5" w:rsidRPr="00C97A77">
        <w:rPr>
          <w:rStyle w:val="Char2"/>
          <w:rFonts w:hint="cs"/>
          <w:rtl/>
        </w:rPr>
        <w:t xml:space="preserve"> را با دستان خود ب</w:t>
      </w:r>
      <w:r w:rsidR="00C97A77" w:rsidRPr="00C97A77">
        <w:rPr>
          <w:rStyle w:val="Char2"/>
          <w:rFonts w:hint="cs"/>
          <w:rtl/>
        </w:rPr>
        <w:t>ی</w:t>
      </w:r>
      <w:r w:rsidR="00C97EE5" w:rsidRPr="00C97A77">
        <w:rPr>
          <w:rStyle w:val="Char2"/>
          <w:rFonts w:hint="cs"/>
          <w:rtl/>
        </w:rPr>
        <w:t>افر</w:t>
      </w:r>
      <w:r w:rsidR="00C97A77" w:rsidRPr="00C97A77">
        <w:rPr>
          <w:rStyle w:val="Char2"/>
          <w:rFonts w:hint="cs"/>
          <w:rtl/>
        </w:rPr>
        <w:t>ی</w:t>
      </w:r>
      <w:r w:rsidR="00C97EE5" w:rsidRPr="00C97A77">
        <w:rPr>
          <w:rStyle w:val="Char2"/>
          <w:rFonts w:hint="cs"/>
          <w:rtl/>
        </w:rPr>
        <w:t>ده و از روح خود در او دم</w:t>
      </w:r>
      <w:r w:rsidR="00C97A77" w:rsidRPr="00C97A77">
        <w:rPr>
          <w:rStyle w:val="Char2"/>
          <w:rFonts w:hint="cs"/>
          <w:rtl/>
        </w:rPr>
        <w:t>ی</w:t>
      </w:r>
      <w:r w:rsidR="00C97EE5" w:rsidRPr="00C97A77">
        <w:rPr>
          <w:rStyle w:val="Char2"/>
          <w:rFonts w:hint="cs"/>
          <w:rtl/>
        </w:rPr>
        <w:t>ده و به فرشتگان دستور سجده او را داده بود! و فراموش ن</w:t>
      </w:r>
      <w:r w:rsidR="006808D5" w:rsidRPr="006808D5">
        <w:rPr>
          <w:rStyle w:val="Char2"/>
          <w:rFonts w:hint="cs"/>
          <w:rtl/>
        </w:rPr>
        <w:t>ک</w:t>
      </w:r>
      <w:r w:rsidR="00C97EE5" w:rsidRPr="00C97A77">
        <w:rPr>
          <w:rStyle w:val="Char2"/>
          <w:rFonts w:hint="cs"/>
          <w:rtl/>
        </w:rPr>
        <w:t xml:space="preserve">ن </w:t>
      </w:r>
      <w:r w:rsidR="006808D5" w:rsidRPr="006808D5">
        <w:rPr>
          <w:rStyle w:val="Char2"/>
          <w:rFonts w:hint="cs"/>
          <w:rtl/>
        </w:rPr>
        <w:t>ک</w:t>
      </w:r>
      <w:r w:rsidR="00C97EE5" w:rsidRPr="00C97A77">
        <w:rPr>
          <w:rStyle w:val="Char2"/>
          <w:rFonts w:hint="cs"/>
          <w:rtl/>
        </w:rPr>
        <w:t>ه خداوند متعال سخن نوح</w:t>
      </w:r>
      <w:r w:rsidR="00AA7365">
        <w:rPr>
          <w:rStyle w:val="Char2"/>
          <w:rFonts w:hint="cs"/>
          <w:rtl/>
        </w:rPr>
        <w:t xml:space="preserve"> </w:t>
      </w:r>
      <w:r w:rsidR="00AA7365" w:rsidRPr="00AA7365">
        <w:rPr>
          <w:rStyle w:val="Char2"/>
          <w:rFonts w:cs="CTraditional Arabic" w:hint="cs"/>
          <w:rtl/>
        </w:rPr>
        <w:t>÷</w:t>
      </w:r>
      <w:r w:rsidR="00813297">
        <w:rPr>
          <w:rStyle w:val="Char2"/>
          <w:rFonts w:hint="cs"/>
          <w:rtl/>
        </w:rPr>
        <w:t xml:space="preserve"> </w:t>
      </w:r>
      <w:r w:rsidR="00C97EE5" w:rsidRPr="00C97A77">
        <w:rPr>
          <w:rStyle w:val="Char2"/>
          <w:rFonts w:hint="cs"/>
          <w:rtl/>
        </w:rPr>
        <w:t>را هنگام</w:t>
      </w:r>
      <w:r w:rsidR="00C97A77" w:rsidRPr="00C97A77">
        <w:rPr>
          <w:rStyle w:val="Char2"/>
          <w:rFonts w:hint="cs"/>
          <w:rtl/>
        </w:rPr>
        <w:t>ی</w:t>
      </w:r>
      <w:r w:rsidR="00C97EE5" w:rsidRPr="00C97A77">
        <w:rPr>
          <w:rStyle w:val="Char2"/>
          <w:rFonts w:hint="cs"/>
          <w:rtl/>
        </w:rPr>
        <w:t xml:space="preserve"> </w:t>
      </w:r>
      <w:r w:rsidR="006808D5" w:rsidRPr="006808D5">
        <w:rPr>
          <w:rStyle w:val="Char2"/>
          <w:rFonts w:hint="cs"/>
          <w:rtl/>
        </w:rPr>
        <w:t>ک</w:t>
      </w:r>
      <w:r w:rsidR="00C97EE5" w:rsidRPr="00C97A77">
        <w:rPr>
          <w:rStyle w:val="Char2"/>
          <w:rFonts w:hint="cs"/>
          <w:rtl/>
        </w:rPr>
        <w:t>ه برا</w:t>
      </w:r>
      <w:r w:rsidR="00C97A77" w:rsidRPr="00C97A77">
        <w:rPr>
          <w:rStyle w:val="Char2"/>
          <w:rFonts w:hint="cs"/>
          <w:rtl/>
        </w:rPr>
        <w:t>ی</w:t>
      </w:r>
      <w:r w:rsidR="00C97EE5" w:rsidRPr="00C97A77">
        <w:rPr>
          <w:rStyle w:val="Char2"/>
          <w:rFonts w:hint="cs"/>
          <w:rtl/>
        </w:rPr>
        <w:t xml:space="preserve"> پسر </w:t>
      </w:r>
      <w:r w:rsidR="006808D5" w:rsidRPr="006808D5">
        <w:rPr>
          <w:rStyle w:val="Char2"/>
          <w:rFonts w:hint="cs"/>
          <w:rtl/>
        </w:rPr>
        <w:t>ک</w:t>
      </w:r>
      <w:r w:rsidR="00C97EE5" w:rsidRPr="00C97A77">
        <w:rPr>
          <w:rStyle w:val="Char2"/>
          <w:rFonts w:hint="cs"/>
          <w:rtl/>
        </w:rPr>
        <w:t>افرش در پ</w:t>
      </w:r>
      <w:r w:rsidR="00C97A77" w:rsidRPr="00C97A77">
        <w:rPr>
          <w:rStyle w:val="Char2"/>
          <w:rFonts w:hint="cs"/>
          <w:rtl/>
        </w:rPr>
        <w:t>ی</w:t>
      </w:r>
      <w:r w:rsidR="00C97EE5" w:rsidRPr="00C97A77">
        <w:rPr>
          <w:rStyle w:val="Char2"/>
          <w:rFonts w:hint="cs"/>
          <w:rtl/>
        </w:rPr>
        <w:t>شگاه او شفاعت م</w:t>
      </w:r>
      <w:r w:rsidR="00C97A77" w:rsidRPr="00C97A77">
        <w:rPr>
          <w:rStyle w:val="Char2"/>
          <w:rFonts w:hint="cs"/>
          <w:rtl/>
        </w:rPr>
        <w:t>ی</w:t>
      </w:r>
      <w:r w:rsidR="00C97EE5" w:rsidRPr="00C97A77">
        <w:rPr>
          <w:rStyle w:val="Char2"/>
          <w:rFonts w:hint="cs"/>
          <w:rtl/>
        </w:rPr>
        <w:t>‌</w:t>
      </w:r>
      <w:r w:rsidR="006808D5" w:rsidRPr="006808D5">
        <w:rPr>
          <w:rStyle w:val="Char2"/>
          <w:rFonts w:hint="cs"/>
          <w:rtl/>
        </w:rPr>
        <w:t>ک</w:t>
      </w:r>
      <w:r w:rsidR="00C97EE5" w:rsidRPr="00C97A77">
        <w:rPr>
          <w:rStyle w:val="Char2"/>
          <w:rFonts w:hint="cs"/>
          <w:rtl/>
        </w:rPr>
        <w:t>رد، نپذ</w:t>
      </w:r>
      <w:r w:rsidR="00C97A77" w:rsidRPr="00C97A77">
        <w:rPr>
          <w:rStyle w:val="Char2"/>
          <w:rFonts w:hint="cs"/>
          <w:rtl/>
        </w:rPr>
        <w:t>ی</w:t>
      </w:r>
      <w:r w:rsidR="00C97EE5" w:rsidRPr="00C97A77">
        <w:rPr>
          <w:rStyle w:val="Char2"/>
          <w:rFonts w:hint="cs"/>
          <w:rtl/>
        </w:rPr>
        <w:t xml:space="preserve">رفت آنجا </w:t>
      </w:r>
      <w:r w:rsidR="006808D5" w:rsidRPr="006808D5">
        <w:rPr>
          <w:rStyle w:val="Char2"/>
          <w:rFonts w:hint="cs"/>
          <w:rtl/>
        </w:rPr>
        <w:t>ک</w:t>
      </w:r>
      <w:r w:rsidR="00C97EE5" w:rsidRPr="00C97A77">
        <w:rPr>
          <w:rStyle w:val="Char2"/>
          <w:rFonts w:hint="cs"/>
          <w:rtl/>
        </w:rPr>
        <w:t>ه فرمود:</w:t>
      </w:r>
    </w:p>
    <w:p w:rsidR="007664F9" w:rsidRPr="00C97A77" w:rsidRDefault="007664F9" w:rsidP="00AF51BD">
      <w:pPr>
        <w:pStyle w:val="a4"/>
        <w:rPr>
          <w:rStyle w:val="Char2"/>
          <w:rtl/>
        </w:rPr>
      </w:pPr>
      <w:r w:rsidRPr="00AF51BD">
        <w:rPr>
          <w:rStyle w:val="Charc"/>
          <w:rtl/>
        </w:rPr>
        <w:t>﴿</w:t>
      </w:r>
      <w:r w:rsidRPr="00AF51BD">
        <w:rPr>
          <w:rtl/>
        </w:rPr>
        <w:t xml:space="preserve">فَقَالَ رَبِّ إِنَّ </w:t>
      </w:r>
      <w:r w:rsidRPr="00AF51BD">
        <w:rPr>
          <w:rFonts w:hint="cs"/>
          <w:rtl/>
        </w:rPr>
        <w:t>ٱ</w:t>
      </w:r>
      <w:r w:rsidRPr="00AF51BD">
        <w:rPr>
          <w:rFonts w:hint="eastAsia"/>
          <w:rtl/>
        </w:rPr>
        <w:t>بۡنِي</w:t>
      </w:r>
      <w:r w:rsidRPr="00AF51BD">
        <w:rPr>
          <w:rtl/>
        </w:rPr>
        <w:t xml:space="preserve"> مِنۡ أَهۡلِي وَإِنَّ وَعۡدَكَ </w:t>
      </w:r>
      <w:r w:rsidRPr="00AF51BD">
        <w:rPr>
          <w:rFonts w:hint="cs"/>
          <w:rtl/>
        </w:rPr>
        <w:t>ٱ</w:t>
      </w:r>
      <w:r w:rsidRPr="00AF51BD">
        <w:rPr>
          <w:rFonts w:hint="eastAsia"/>
          <w:rtl/>
        </w:rPr>
        <w:t>لۡحَقُّ</w:t>
      </w:r>
      <w:r w:rsidRPr="00AF51BD">
        <w:rPr>
          <w:rtl/>
        </w:rPr>
        <w:t xml:space="preserve"> وَأَنتَ أَحۡكَمُ </w:t>
      </w:r>
      <w:r w:rsidRPr="00AF51BD">
        <w:rPr>
          <w:rFonts w:hint="cs"/>
          <w:rtl/>
        </w:rPr>
        <w:t>ٱ</w:t>
      </w:r>
      <w:r w:rsidRPr="00AF51BD">
        <w:rPr>
          <w:rFonts w:hint="eastAsia"/>
          <w:rtl/>
        </w:rPr>
        <w:t>لۡحَٰكِمِينَ</w:t>
      </w:r>
      <w:r w:rsidRPr="00AF51BD">
        <w:rPr>
          <w:rtl/>
        </w:rPr>
        <w:t>٤٥ قَالَ يَٰنُوحُ إِنَّهُ</w:t>
      </w:r>
      <w:r w:rsidRPr="00AF51BD">
        <w:rPr>
          <w:rFonts w:hint="cs"/>
          <w:rtl/>
        </w:rPr>
        <w:t>ۥ</w:t>
      </w:r>
      <w:r w:rsidRPr="00AF51BD">
        <w:rPr>
          <w:rtl/>
        </w:rPr>
        <w:t xml:space="preserve"> لَيۡسَ مِنۡ أَهۡلِكَۖ إِنَّهُ</w:t>
      </w:r>
      <w:r w:rsidRPr="00AF51BD">
        <w:rPr>
          <w:rFonts w:hint="cs"/>
          <w:rtl/>
        </w:rPr>
        <w:t>ۥ</w:t>
      </w:r>
      <w:r w:rsidRPr="00AF51BD">
        <w:rPr>
          <w:rtl/>
        </w:rPr>
        <w:t xml:space="preserve"> عَمَلٌ غَيۡرُ صَٰلِحٖۖ فَلَا تَسۡ‍َٔلۡنِ مَا لَيۡسَ لَكَ بِهِ</w:t>
      </w:r>
      <w:r w:rsidRPr="00AF51BD">
        <w:rPr>
          <w:rFonts w:hint="cs"/>
          <w:rtl/>
        </w:rPr>
        <w:t>ۦ</w:t>
      </w:r>
      <w:r w:rsidRPr="00AF51BD">
        <w:rPr>
          <w:rtl/>
        </w:rPr>
        <w:t xml:space="preserve"> عِلۡمٌۖ إِنِّيٓ أَعِظُكَ أَن تَكُونَ مِنَ </w:t>
      </w:r>
      <w:r w:rsidRPr="00AF51BD">
        <w:rPr>
          <w:rFonts w:hint="cs"/>
          <w:rtl/>
        </w:rPr>
        <w:t>ٱ</w:t>
      </w:r>
      <w:r w:rsidRPr="00AF51BD">
        <w:rPr>
          <w:rFonts w:hint="eastAsia"/>
          <w:rtl/>
        </w:rPr>
        <w:t>لۡجَٰهِلِينَ</w:t>
      </w:r>
      <w:r w:rsidRPr="00AF51BD">
        <w:rPr>
          <w:rtl/>
        </w:rPr>
        <w:t>٤٦</w:t>
      </w:r>
      <w:r w:rsidRPr="00AF51BD">
        <w:rPr>
          <w:rStyle w:val="Charc"/>
          <w:rFonts w:hint="cs"/>
          <w:rtl/>
        </w:rPr>
        <w:t>﴾</w:t>
      </w:r>
      <w:r>
        <w:rPr>
          <w:rFonts w:ascii="Tahoma" w:hAnsi="Tahoma" w:cs="Arial"/>
          <w:rtl/>
        </w:rPr>
        <w:t xml:space="preserve"> </w:t>
      </w:r>
      <w:r w:rsidRPr="00AF51BD">
        <w:rPr>
          <w:rStyle w:val="Char5"/>
          <w:rtl/>
        </w:rPr>
        <w:t>[هود: 45-46]</w:t>
      </w:r>
      <w:r w:rsidR="00AF51BD" w:rsidRPr="00AF51BD">
        <w:rPr>
          <w:rStyle w:val="Char2"/>
          <w:rFonts w:hint="cs"/>
          <w:rtl/>
        </w:rPr>
        <w:t>.</w:t>
      </w:r>
    </w:p>
    <w:p w:rsidR="00C97EE5" w:rsidRPr="00D938A1" w:rsidRDefault="00C97EE5" w:rsidP="00AF51BD">
      <w:pPr>
        <w:pStyle w:val="a6"/>
        <w:rPr>
          <w:rFonts w:cs="B Lotus"/>
          <w:rtl/>
        </w:rPr>
      </w:pPr>
      <w:r w:rsidRPr="00AF51BD">
        <w:rPr>
          <w:rStyle w:val="Charc"/>
          <w:rFonts w:hint="cs"/>
          <w:rtl/>
        </w:rPr>
        <w:t>«</w:t>
      </w:r>
      <w:r w:rsidRPr="00AF51BD">
        <w:rPr>
          <w:rFonts w:hint="cs"/>
          <w:rtl/>
        </w:rPr>
        <w:t xml:space="preserve">و گفت: پروردگارا، پسرم از </w:t>
      </w:r>
      <w:r w:rsidR="004B6063" w:rsidRPr="004B6063">
        <w:rPr>
          <w:rFonts w:hint="cs"/>
          <w:rtl/>
        </w:rPr>
        <w:t>ک</w:t>
      </w:r>
      <w:r w:rsidRPr="00AF51BD">
        <w:rPr>
          <w:rFonts w:hint="cs"/>
          <w:rtl/>
        </w:rPr>
        <w:t>سان من است و قطعاً وعده‌</w:t>
      </w:r>
      <w:r w:rsidR="00AF51BD" w:rsidRPr="00AF51BD">
        <w:rPr>
          <w:rFonts w:hint="cs"/>
          <w:rtl/>
        </w:rPr>
        <w:t>ی</w:t>
      </w:r>
      <w:r w:rsidRPr="00AF51BD">
        <w:rPr>
          <w:rFonts w:hint="cs"/>
          <w:rtl/>
        </w:rPr>
        <w:t xml:space="preserve"> تو راست است و تو بهتر</w:t>
      </w:r>
      <w:r w:rsidR="00AF51BD" w:rsidRPr="00AF51BD">
        <w:rPr>
          <w:rFonts w:hint="cs"/>
          <w:rtl/>
        </w:rPr>
        <w:t>ی</w:t>
      </w:r>
      <w:r w:rsidRPr="00AF51BD">
        <w:rPr>
          <w:rFonts w:hint="cs"/>
          <w:rtl/>
        </w:rPr>
        <w:t>ن داوران</w:t>
      </w:r>
      <w:r w:rsidR="00AF51BD" w:rsidRPr="00AF51BD">
        <w:rPr>
          <w:rFonts w:hint="cs"/>
          <w:rtl/>
        </w:rPr>
        <w:t>ی</w:t>
      </w:r>
      <w:r w:rsidRPr="00AF51BD">
        <w:rPr>
          <w:rFonts w:hint="cs"/>
          <w:rtl/>
        </w:rPr>
        <w:t>. فرمود: ا</w:t>
      </w:r>
      <w:r w:rsidR="00AF51BD" w:rsidRPr="00AF51BD">
        <w:rPr>
          <w:rFonts w:hint="cs"/>
          <w:rtl/>
        </w:rPr>
        <w:t>ی</w:t>
      </w:r>
      <w:r w:rsidRPr="00AF51BD">
        <w:rPr>
          <w:rFonts w:hint="cs"/>
          <w:rtl/>
        </w:rPr>
        <w:t xml:space="preserve"> نوح او در حق</w:t>
      </w:r>
      <w:r w:rsidR="00AF51BD" w:rsidRPr="00AF51BD">
        <w:rPr>
          <w:rFonts w:hint="cs"/>
          <w:rtl/>
        </w:rPr>
        <w:t>ی</w:t>
      </w:r>
      <w:r w:rsidRPr="00AF51BD">
        <w:rPr>
          <w:rFonts w:hint="cs"/>
          <w:rtl/>
        </w:rPr>
        <w:t xml:space="preserve">قت از </w:t>
      </w:r>
      <w:r w:rsidR="004B6063" w:rsidRPr="004B6063">
        <w:rPr>
          <w:rFonts w:hint="cs"/>
          <w:rtl/>
        </w:rPr>
        <w:t>ک</w:t>
      </w:r>
      <w:r w:rsidRPr="00AF51BD">
        <w:rPr>
          <w:rFonts w:hint="cs"/>
          <w:rtl/>
        </w:rPr>
        <w:t>سان تو ن</w:t>
      </w:r>
      <w:r w:rsidR="00AF51BD" w:rsidRPr="00AF51BD">
        <w:rPr>
          <w:rFonts w:hint="cs"/>
          <w:rtl/>
        </w:rPr>
        <w:t>ی</w:t>
      </w:r>
      <w:r w:rsidRPr="00AF51BD">
        <w:rPr>
          <w:rFonts w:hint="cs"/>
          <w:rtl/>
        </w:rPr>
        <w:t>ست او دارا</w:t>
      </w:r>
      <w:r w:rsidR="00AF51BD" w:rsidRPr="00AF51BD">
        <w:rPr>
          <w:rFonts w:hint="cs"/>
          <w:rtl/>
        </w:rPr>
        <w:t>ی</w:t>
      </w:r>
      <w:r w:rsidRPr="00AF51BD">
        <w:rPr>
          <w:rFonts w:hint="cs"/>
          <w:rtl/>
        </w:rPr>
        <w:t xml:space="preserve"> </w:t>
      </w:r>
      <w:r w:rsidR="004B6063" w:rsidRPr="004B6063">
        <w:rPr>
          <w:rFonts w:hint="cs"/>
          <w:rtl/>
        </w:rPr>
        <w:t>ک</w:t>
      </w:r>
      <w:r w:rsidRPr="00AF51BD">
        <w:rPr>
          <w:rFonts w:hint="cs"/>
          <w:rtl/>
        </w:rPr>
        <w:t>ردار</w:t>
      </w:r>
      <w:r w:rsidR="00AF51BD" w:rsidRPr="00AF51BD">
        <w:rPr>
          <w:rFonts w:hint="cs"/>
          <w:rtl/>
        </w:rPr>
        <w:t>ی</w:t>
      </w:r>
      <w:r w:rsidRPr="00AF51BD">
        <w:rPr>
          <w:rFonts w:hint="cs"/>
          <w:rtl/>
        </w:rPr>
        <w:t xml:space="preserve"> ناشا</w:t>
      </w:r>
      <w:r w:rsidR="00AF51BD" w:rsidRPr="00AF51BD">
        <w:rPr>
          <w:rFonts w:hint="cs"/>
          <w:rtl/>
        </w:rPr>
        <w:t>ی</w:t>
      </w:r>
      <w:r w:rsidRPr="00AF51BD">
        <w:rPr>
          <w:rFonts w:hint="cs"/>
          <w:rtl/>
        </w:rPr>
        <w:t>سته است پس چ</w:t>
      </w:r>
      <w:r w:rsidR="00AF51BD" w:rsidRPr="00AF51BD">
        <w:rPr>
          <w:rFonts w:hint="cs"/>
          <w:rtl/>
        </w:rPr>
        <w:t>ی</w:t>
      </w:r>
      <w:r w:rsidRPr="00AF51BD">
        <w:rPr>
          <w:rFonts w:hint="cs"/>
          <w:rtl/>
        </w:rPr>
        <w:t>ز</w:t>
      </w:r>
      <w:r w:rsidR="00AF51BD" w:rsidRPr="00AF51BD">
        <w:rPr>
          <w:rFonts w:hint="cs"/>
          <w:rtl/>
        </w:rPr>
        <w:t>ی</w:t>
      </w:r>
      <w:r w:rsidRPr="00AF51BD">
        <w:rPr>
          <w:rFonts w:hint="cs"/>
          <w:rtl/>
        </w:rPr>
        <w:t xml:space="preserve"> را </w:t>
      </w:r>
      <w:r w:rsidR="004B6063" w:rsidRPr="004B6063">
        <w:rPr>
          <w:rFonts w:hint="cs"/>
          <w:rtl/>
        </w:rPr>
        <w:t>ک</w:t>
      </w:r>
      <w:r w:rsidRPr="00AF51BD">
        <w:rPr>
          <w:rFonts w:hint="cs"/>
          <w:rtl/>
        </w:rPr>
        <w:t>ه بدان علم ندار</w:t>
      </w:r>
      <w:r w:rsidR="00AF51BD" w:rsidRPr="00AF51BD">
        <w:rPr>
          <w:rFonts w:hint="cs"/>
          <w:rtl/>
        </w:rPr>
        <w:t>ی</w:t>
      </w:r>
      <w:r w:rsidRPr="00AF51BD">
        <w:rPr>
          <w:rFonts w:hint="cs"/>
          <w:rtl/>
        </w:rPr>
        <w:t xml:space="preserve"> از من مخواه، من به تو اندرز م</w:t>
      </w:r>
      <w:r w:rsidR="00AF51BD" w:rsidRPr="00AF51BD">
        <w:rPr>
          <w:rFonts w:hint="cs"/>
          <w:rtl/>
        </w:rPr>
        <w:t>ی</w:t>
      </w:r>
      <w:r w:rsidRPr="00AF51BD">
        <w:rPr>
          <w:rFonts w:hint="cs"/>
          <w:rtl/>
        </w:rPr>
        <w:t xml:space="preserve">‌دهم </w:t>
      </w:r>
      <w:r w:rsidR="004B6063" w:rsidRPr="004B6063">
        <w:rPr>
          <w:rFonts w:hint="cs"/>
          <w:rtl/>
        </w:rPr>
        <w:t>ک</w:t>
      </w:r>
      <w:r w:rsidRPr="00AF51BD">
        <w:rPr>
          <w:rFonts w:hint="cs"/>
          <w:rtl/>
        </w:rPr>
        <w:t>ه مبادا از نادانان باش</w:t>
      </w:r>
      <w:r w:rsidR="00AF51BD" w:rsidRPr="00AF51BD">
        <w:rPr>
          <w:rFonts w:hint="cs"/>
          <w:rtl/>
        </w:rPr>
        <w:t>ی</w:t>
      </w:r>
      <w:r w:rsidRPr="00AF51BD">
        <w:rPr>
          <w:rStyle w:val="Charc"/>
          <w:rFonts w:hint="cs"/>
          <w:rtl/>
        </w:rPr>
        <w:t>»</w:t>
      </w:r>
      <w:r w:rsidRPr="00D938A1">
        <w:rPr>
          <w:rFonts w:cs="B Lotus" w:hint="cs"/>
          <w:rtl/>
        </w:rPr>
        <w:t>.</w:t>
      </w:r>
    </w:p>
    <w:p w:rsidR="00E960C0" w:rsidRPr="00C97A77" w:rsidRDefault="00C97EE5" w:rsidP="00C97EE5">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رد شد</w:t>
      </w:r>
      <w:r w:rsidR="00C97A77" w:rsidRPr="00C97A77">
        <w:rPr>
          <w:rStyle w:val="Char2"/>
          <w:rFonts w:hint="cs"/>
          <w:rtl/>
        </w:rPr>
        <w:t>ی</w:t>
      </w:r>
      <w:r w:rsidRPr="00C97A77">
        <w:rPr>
          <w:rStyle w:val="Char2"/>
          <w:rFonts w:hint="cs"/>
          <w:rtl/>
        </w:rPr>
        <w:t>د درخواست ش</w:t>
      </w:r>
      <w:r w:rsidR="00C97A77" w:rsidRPr="00C97A77">
        <w:rPr>
          <w:rStyle w:val="Char2"/>
          <w:rFonts w:hint="cs"/>
          <w:rtl/>
        </w:rPr>
        <w:t>ی</w:t>
      </w:r>
      <w:r w:rsidRPr="00C97A77">
        <w:rPr>
          <w:rStyle w:val="Char2"/>
          <w:rFonts w:hint="cs"/>
          <w:rtl/>
        </w:rPr>
        <w:t>خ پ</w:t>
      </w:r>
      <w:r w:rsidR="00C97A77" w:rsidRPr="00C97A77">
        <w:rPr>
          <w:rStyle w:val="Char2"/>
          <w:rFonts w:hint="cs"/>
          <w:rtl/>
        </w:rPr>
        <w:t>ی</w:t>
      </w:r>
      <w:r w:rsidRPr="00C97A77">
        <w:rPr>
          <w:rStyle w:val="Char2"/>
          <w:rFonts w:hint="cs"/>
          <w:rtl/>
        </w:rPr>
        <w:t xml:space="preserve">امبران را ملاحظه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 xml:space="preserve">ن بدان معنا است </w:t>
      </w:r>
      <w:r w:rsidR="006808D5" w:rsidRPr="006808D5">
        <w:rPr>
          <w:rStyle w:val="Char2"/>
          <w:rFonts w:hint="cs"/>
          <w:rtl/>
        </w:rPr>
        <w:t>ک</w:t>
      </w:r>
      <w:r w:rsidRPr="00C97A77">
        <w:rPr>
          <w:rStyle w:val="Char2"/>
          <w:rFonts w:hint="cs"/>
          <w:rtl/>
        </w:rPr>
        <w:t>ه بدون سبب و جهت نبا</w:t>
      </w:r>
      <w:r w:rsidR="00C97A77" w:rsidRPr="00C97A77">
        <w:rPr>
          <w:rStyle w:val="Char2"/>
          <w:rFonts w:hint="cs"/>
          <w:rtl/>
        </w:rPr>
        <w:t>ی</w:t>
      </w:r>
      <w:r w:rsidRPr="00C97A77">
        <w:rPr>
          <w:rStyle w:val="Char2"/>
          <w:rFonts w:hint="cs"/>
          <w:rtl/>
        </w:rPr>
        <w:t>د به آمرزش و تسامح خداوند ام</w:t>
      </w:r>
      <w:r w:rsidR="00C97A77" w:rsidRPr="00C97A77">
        <w:rPr>
          <w:rStyle w:val="Char2"/>
          <w:rFonts w:hint="cs"/>
          <w:rtl/>
        </w:rPr>
        <w:t>ی</w:t>
      </w:r>
      <w:r w:rsidRPr="00C97A77">
        <w:rPr>
          <w:rStyle w:val="Char2"/>
          <w:rFonts w:hint="cs"/>
          <w:rtl/>
        </w:rPr>
        <w:t>د داشت.</w:t>
      </w:r>
    </w:p>
    <w:p w:rsidR="00C97EE5" w:rsidRPr="00C97A77" w:rsidRDefault="00C97EE5" w:rsidP="00E960C0">
      <w:pPr>
        <w:bidi/>
        <w:ind w:firstLine="284"/>
        <w:jc w:val="both"/>
        <w:rPr>
          <w:rStyle w:val="Char2"/>
          <w:rtl/>
        </w:rPr>
      </w:pPr>
      <w:r w:rsidRPr="00C97A77">
        <w:rPr>
          <w:rStyle w:val="Char2"/>
          <w:rFonts w:hint="cs"/>
          <w:rtl/>
        </w:rPr>
        <w:t xml:space="preserve"> شاعر چه ن</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و گفته است: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4B760F" w:rsidTr="00565AC0">
        <w:tc>
          <w:tcPr>
            <w:tcW w:w="3119" w:type="dxa"/>
          </w:tcPr>
          <w:p w:rsidR="004B760F" w:rsidRPr="004B760F" w:rsidRDefault="004B760F" w:rsidP="004B760F">
            <w:pPr>
              <w:pStyle w:val="a9"/>
              <w:ind w:firstLine="0"/>
              <w:rPr>
                <w:sz w:val="2"/>
                <w:szCs w:val="2"/>
                <w:rtl/>
              </w:rPr>
            </w:pPr>
            <w:r w:rsidRPr="004B760F">
              <w:rPr>
                <w:rtl/>
              </w:rPr>
              <w:t>يا ناظراً يـرنو بـعيـني راقـد</w:t>
            </w:r>
            <w:r>
              <w:rPr>
                <w:rFonts w:hint="cs"/>
                <w:rtl/>
              </w:rPr>
              <w:br/>
            </w:r>
          </w:p>
        </w:tc>
        <w:tc>
          <w:tcPr>
            <w:tcW w:w="425" w:type="dxa"/>
          </w:tcPr>
          <w:p w:rsidR="004B760F" w:rsidRPr="004B760F" w:rsidRDefault="004B760F" w:rsidP="004B760F">
            <w:pPr>
              <w:pStyle w:val="a9"/>
              <w:rPr>
                <w:rtl/>
              </w:rPr>
            </w:pPr>
          </w:p>
        </w:tc>
        <w:tc>
          <w:tcPr>
            <w:tcW w:w="3544" w:type="dxa"/>
          </w:tcPr>
          <w:p w:rsidR="004B760F" w:rsidRPr="004B760F" w:rsidRDefault="004B760F" w:rsidP="004B760F">
            <w:pPr>
              <w:pStyle w:val="a9"/>
              <w:ind w:firstLine="0"/>
              <w:rPr>
                <w:sz w:val="2"/>
                <w:szCs w:val="2"/>
                <w:rtl/>
              </w:rPr>
            </w:pPr>
            <w:r w:rsidRPr="004B760F">
              <w:rPr>
                <w:rtl/>
              </w:rPr>
              <w:t>ومشاهداً للأمر غيرمشاهد!</w:t>
            </w:r>
            <w:r>
              <w:rPr>
                <w:rFonts w:hint="cs"/>
                <w:rtl/>
              </w:rPr>
              <w:br/>
            </w:r>
          </w:p>
        </w:tc>
      </w:tr>
      <w:tr w:rsidR="004B760F" w:rsidTr="00565AC0">
        <w:tc>
          <w:tcPr>
            <w:tcW w:w="3119" w:type="dxa"/>
          </w:tcPr>
          <w:p w:rsidR="004B760F" w:rsidRPr="004B760F" w:rsidRDefault="004B760F" w:rsidP="004B760F">
            <w:pPr>
              <w:pStyle w:val="a9"/>
              <w:ind w:firstLine="0"/>
              <w:rPr>
                <w:sz w:val="2"/>
                <w:szCs w:val="2"/>
                <w:rtl/>
              </w:rPr>
            </w:pPr>
            <w:r w:rsidRPr="004B760F">
              <w:rPr>
                <w:rtl/>
              </w:rPr>
              <w:t>تصل</w:t>
            </w:r>
            <w:r w:rsidRPr="004B760F">
              <w:rPr>
                <w:rFonts w:ascii="Times New Roman" w:hAnsi="Times New Roman" w:cs="Times New Roman" w:hint="cs"/>
                <w:rtl/>
              </w:rPr>
              <w:t>‌</w:t>
            </w:r>
            <w:r w:rsidRPr="004B760F">
              <w:rPr>
                <w:rFonts w:hint="cs"/>
                <w:rtl/>
              </w:rPr>
              <w:t>الذنوب</w:t>
            </w:r>
            <w:r w:rsidRPr="004B760F">
              <w:rPr>
                <w:rFonts w:ascii="Times New Roman" w:hAnsi="Times New Roman" w:cs="Times New Roman" w:hint="cs"/>
                <w:rtl/>
              </w:rPr>
              <w:t>‌</w:t>
            </w:r>
            <w:r>
              <w:rPr>
                <w:rFonts w:hint="cs"/>
                <w:rtl/>
              </w:rPr>
              <w:t xml:space="preserve"> إلى </w:t>
            </w:r>
            <w:r w:rsidRPr="004B760F">
              <w:rPr>
                <w:rFonts w:hint="cs"/>
                <w:rtl/>
              </w:rPr>
              <w:t>الذنوب</w:t>
            </w:r>
            <w:r w:rsidRPr="004B760F">
              <w:rPr>
                <w:rFonts w:ascii="Times New Roman" w:hAnsi="Times New Roman" w:cs="Times New Roman" w:hint="cs"/>
                <w:rtl/>
              </w:rPr>
              <w:t>‌</w:t>
            </w:r>
            <w:r>
              <w:rPr>
                <w:rFonts w:ascii="Times New Roman" w:hAnsi="Times New Roman" w:cs="Times New Roman" w:hint="cs"/>
                <w:rtl/>
              </w:rPr>
              <w:t xml:space="preserve"> </w:t>
            </w:r>
            <w:r w:rsidRPr="004B760F">
              <w:rPr>
                <w:rFonts w:hint="cs"/>
                <w:rtl/>
              </w:rPr>
              <w:t>وترتجي</w:t>
            </w:r>
            <w:r>
              <w:rPr>
                <w:rtl/>
              </w:rPr>
              <w:br/>
            </w:r>
          </w:p>
        </w:tc>
        <w:tc>
          <w:tcPr>
            <w:tcW w:w="425" w:type="dxa"/>
          </w:tcPr>
          <w:p w:rsidR="004B760F" w:rsidRPr="004B760F" w:rsidRDefault="004B760F" w:rsidP="004B760F">
            <w:pPr>
              <w:pStyle w:val="a9"/>
              <w:rPr>
                <w:rtl/>
              </w:rPr>
            </w:pPr>
          </w:p>
        </w:tc>
        <w:tc>
          <w:tcPr>
            <w:tcW w:w="3544" w:type="dxa"/>
          </w:tcPr>
          <w:p w:rsidR="004B760F" w:rsidRPr="004B760F" w:rsidRDefault="004B760F" w:rsidP="004B760F">
            <w:pPr>
              <w:pStyle w:val="a9"/>
              <w:ind w:firstLine="0"/>
              <w:rPr>
                <w:sz w:val="2"/>
                <w:szCs w:val="2"/>
                <w:rtl/>
              </w:rPr>
            </w:pPr>
            <w:r w:rsidRPr="004B760F">
              <w:rPr>
                <w:rtl/>
              </w:rPr>
              <w:t>نيل الجنان ودرك فوز العابد</w:t>
            </w:r>
            <w:r>
              <w:rPr>
                <w:rFonts w:hint="cs"/>
                <w:rtl/>
              </w:rPr>
              <w:br/>
            </w:r>
          </w:p>
          <w:p w:rsidR="004B760F" w:rsidRPr="004B760F" w:rsidRDefault="004B760F" w:rsidP="004B760F">
            <w:pPr>
              <w:pStyle w:val="a9"/>
              <w:rPr>
                <w:sz w:val="2"/>
                <w:szCs w:val="2"/>
                <w:rtl/>
              </w:rPr>
            </w:pPr>
          </w:p>
        </w:tc>
      </w:tr>
      <w:tr w:rsidR="004B760F" w:rsidTr="00565AC0">
        <w:tc>
          <w:tcPr>
            <w:tcW w:w="3119" w:type="dxa"/>
          </w:tcPr>
          <w:p w:rsidR="004B760F" w:rsidRPr="00813297" w:rsidRDefault="004B760F" w:rsidP="00813297">
            <w:pPr>
              <w:pStyle w:val="a9"/>
              <w:ind w:firstLine="0"/>
              <w:rPr>
                <w:sz w:val="2"/>
                <w:szCs w:val="2"/>
                <w:rtl/>
              </w:rPr>
            </w:pPr>
            <w:r w:rsidRPr="00813297">
              <w:rPr>
                <w:rFonts w:hint="cs"/>
                <w:rtl/>
              </w:rPr>
              <w:t>أ</w:t>
            </w:r>
            <w:r w:rsidRPr="00813297">
              <w:rPr>
                <w:rtl/>
              </w:rPr>
              <w:t xml:space="preserve">نـسيت </w:t>
            </w:r>
            <w:r w:rsidRPr="00813297">
              <w:rPr>
                <w:rFonts w:hint="cs"/>
                <w:rtl/>
              </w:rPr>
              <w:t>أ</w:t>
            </w:r>
            <w:r w:rsidRPr="00813297">
              <w:rPr>
                <w:rtl/>
              </w:rPr>
              <w:t xml:space="preserve">ن الله </w:t>
            </w:r>
            <w:r w:rsidRPr="00813297">
              <w:rPr>
                <w:rFonts w:hint="cs"/>
                <w:rtl/>
              </w:rPr>
              <w:t>أ</w:t>
            </w:r>
            <w:r w:rsidRPr="00813297">
              <w:rPr>
                <w:rtl/>
              </w:rPr>
              <w:t>خـرج آدمـا</w:t>
            </w:r>
            <w:r w:rsidRPr="00813297">
              <w:rPr>
                <w:rFonts w:hint="cs"/>
                <w:rtl/>
              </w:rPr>
              <w:br/>
            </w:r>
          </w:p>
        </w:tc>
        <w:tc>
          <w:tcPr>
            <w:tcW w:w="425" w:type="dxa"/>
          </w:tcPr>
          <w:p w:rsidR="004B760F" w:rsidRPr="00813297" w:rsidRDefault="004B760F" w:rsidP="00813297">
            <w:pPr>
              <w:pStyle w:val="a9"/>
              <w:rPr>
                <w:rtl/>
              </w:rPr>
            </w:pPr>
          </w:p>
        </w:tc>
        <w:tc>
          <w:tcPr>
            <w:tcW w:w="3544" w:type="dxa"/>
          </w:tcPr>
          <w:p w:rsidR="004B760F" w:rsidRPr="00813297" w:rsidRDefault="004B760F" w:rsidP="00813297">
            <w:pPr>
              <w:pStyle w:val="a9"/>
              <w:ind w:firstLine="0"/>
              <w:rPr>
                <w:sz w:val="2"/>
                <w:szCs w:val="2"/>
                <w:rtl/>
              </w:rPr>
            </w:pPr>
            <w:r w:rsidRPr="00813297">
              <w:rPr>
                <w:rtl/>
              </w:rPr>
              <w:t xml:space="preserve">منها </w:t>
            </w:r>
            <w:r w:rsidRPr="00813297">
              <w:rPr>
                <w:rFonts w:hint="cs"/>
                <w:rtl/>
              </w:rPr>
              <w:t>إلى</w:t>
            </w:r>
            <w:r w:rsidRPr="00813297">
              <w:rPr>
                <w:rtl/>
              </w:rPr>
              <w:t xml:space="preserve"> الدنيا بذنب واحد؟!</w:t>
            </w:r>
            <w:r w:rsidRPr="00813297">
              <w:rPr>
                <w:rFonts w:hint="cs"/>
                <w:rtl/>
              </w:rPr>
              <w:br/>
            </w:r>
          </w:p>
        </w:tc>
      </w:tr>
    </w:tbl>
    <w:p w:rsidR="0098313F" w:rsidRPr="004B760F" w:rsidRDefault="00042BFC" w:rsidP="00F44F9E">
      <w:pPr>
        <w:pStyle w:val="a2"/>
        <w:rPr>
          <w:rFonts w:ascii="Traditional Arabic" w:hAnsi="Traditional Arabic" w:cs="Traditional Arabic"/>
          <w:b/>
          <w:bCs/>
          <w:rtl/>
        </w:rPr>
      </w:pPr>
      <w:r>
        <w:rPr>
          <w:rFonts w:hint="cs"/>
          <w:rtl/>
        </w:rPr>
        <w:t xml:space="preserve"> </w:t>
      </w:r>
      <w:r w:rsidR="0098313F" w:rsidRPr="00F44F9E">
        <w:rPr>
          <w:rFonts w:hint="cs"/>
          <w:rtl/>
        </w:rPr>
        <w:t>ا</w:t>
      </w:r>
      <w:r w:rsidR="00C97A77" w:rsidRPr="00F44F9E">
        <w:rPr>
          <w:rFonts w:hint="cs"/>
          <w:rtl/>
        </w:rPr>
        <w:t>ی</w:t>
      </w:r>
      <w:r w:rsidR="0098313F" w:rsidRPr="00F44F9E">
        <w:rPr>
          <w:rFonts w:hint="cs"/>
          <w:rtl/>
        </w:rPr>
        <w:t xml:space="preserve"> </w:t>
      </w:r>
      <w:r w:rsidR="006808D5" w:rsidRPr="006808D5">
        <w:rPr>
          <w:rFonts w:hint="cs"/>
          <w:rtl/>
        </w:rPr>
        <w:t>ک</w:t>
      </w:r>
      <w:r w:rsidR="0098313F" w:rsidRPr="00F44F9E">
        <w:rPr>
          <w:rFonts w:hint="cs"/>
          <w:rtl/>
        </w:rPr>
        <w:t>س</w:t>
      </w:r>
      <w:r w:rsidR="00C97A77" w:rsidRPr="00F44F9E">
        <w:rPr>
          <w:rFonts w:hint="cs"/>
          <w:rtl/>
        </w:rPr>
        <w:t>ی</w:t>
      </w:r>
      <w:r w:rsidR="0098313F" w:rsidRPr="00F44F9E">
        <w:rPr>
          <w:rFonts w:hint="cs"/>
          <w:rtl/>
        </w:rPr>
        <w:t xml:space="preserve"> </w:t>
      </w:r>
      <w:r w:rsidR="006808D5" w:rsidRPr="006808D5">
        <w:rPr>
          <w:rFonts w:hint="cs"/>
          <w:rtl/>
        </w:rPr>
        <w:t>ک</w:t>
      </w:r>
      <w:r w:rsidR="0098313F" w:rsidRPr="00F44F9E">
        <w:rPr>
          <w:rFonts w:hint="cs"/>
          <w:rtl/>
        </w:rPr>
        <w:t>ه با چشمان خواب</w:t>
      </w:r>
      <w:r w:rsidR="00813297" w:rsidRPr="00F44F9E">
        <w:rPr>
          <w:rFonts w:hint="cs"/>
          <w:rtl/>
        </w:rPr>
        <w:t xml:space="preserve"> </w:t>
      </w:r>
      <w:r w:rsidR="0098313F" w:rsidRPr="00F44F9E">
        <w:rPr>
          <w:rFonts w:hint="cs"/>
          <w:rtl/>
        </w:rPr>
        <w:t>‌آلود م</w:t>
      </w:r>
      <w:r w:rsidR="00C97A77" w:rsidRPr="00F44F9E">
        <w:rPr>
          <w:rFonts w:hint="cs"/>
          <w:rtl/>
        </w:rPr>
        <w:t>ی</w:t>
      </w:r>
      <w:r w:rsidR="0098313F" w:rsidRPr="00F44F9E">
        <w:rPr>
          <w:rFonts w:hint="cs"/>
          <w:rtl/>
        </w:rPr>
        <w:t>‌نگر</w:t>
      </w:r>
      <w:r w:rsidR="00C97A77" w:rsidRPr="00F44F9E">
        <w:rPr>
          <w:rFonts w:hint="cs"/>
          <w:rtl/>
        </w:rPr>
        <w:t>ی</w:t>
      </w:r>
      <w:r w:rsidR="0098313F" w:rsidRPr="00F44F9E">
        <w:rPr>
          <w:rFonts w:hint="cs"/>
          <w:rtl/>
        </w:rPr>
        <w:t xml:space="preserve"> و به امور و </w:t>
      </w:r>
      <w:r w:rsidR="006808D5" w:rsidRPr="006808D5">
        <w:rPr>
          <w:rFonts w:hint="cs"/>
          <w:rtl/>
        </w:rPr>
        <w:t>ک</w:t>
      </w:r>
      <w:r w:rsidR="0098313F" w:rsidRPr="00F44F9E">
        <w:rPr>
          <w:rFonts w:hint="cs"/>
          <w:rtl/>
        </w:rPr>
        <w:t>ارها بدون در</w:t>
      </w:r>
      <w:r w:rsidR="00C97A77" w:rsidRPr="00F44F9E">
        <w:rPr>
          <w:rFonts w:hint="cs"/>
          <w:rtl/>
        </w:rPr>
        <w:t>ی</w:t>
      </w:r>
      <w:r w:rsidR="0098313F" w:rsidRPr="00F44F9E">
        <w:rPr>
          <w:rFonts w:hint="cs"/>
          <w:rtl/>
        </w:rPr>
        <w:t>افت حق</w:t>
      </w:r>
      <w:r w:rsidR="00C97A77" w:rsidRPr="00F44F9E">
        <w:rPr>
          <w:rFonts w:hint="cs"/>
          <w:rtl/>
        </w:rPr>
        <w:t>ی</w:t>
      </w:r>
      <w:r w:rsidR="0098313F" w:rsidRPr="00F44F9E">
        <w:rPr>
          <w:rFonts w:hint="cs"/>
          <w:rtl/>
        </w:rPr>
        <w:t>قت م</w:t>
      </w:r>
      <w:r w:rsidR="00C97A77" w:rsidRPr="00F44F9E">
        <w:rPr>
          <w:rFonts w:hint="cs"/>
          <w:rtl/>
        </w:rPr>
        <w:t>ی</w:t>
      </w:r>
      <w:r w:rsidR="0098313F" w:rsidRPr="00F44F9E">
        <w:rPr>
          <w:rFonts w:hint="cs"/>
          <w:rtl/>
        </w:rPr>
        <w:t>‌نگر</w:t>
      </w:r>
      <w:r w:rsidR="00C97A77" w:rsidRPr="00F44F9E">
        <w:rPr>
          <w:rFonts w:hint="cs"/>
          <w:rtl/>
        </w:rPr>
        <w:t>ی</w:t>
      </w:r>
      <w:r w:rsidR="0098313F" w:rsidRPr="00F44F9E">
        <w:rPr>
          <w:rFonts w:hint="cs"/>
          <w:rtl/>
        </w:rPr>
        <w:t>.</w:t>
      </w:r>
    </w:p>
    <w:p w:rsidR="0098313F" w:rsidRPr="00565AC0" w:rsidRDefault="00F1195B" w:rsidP="00F44F9E">
      <w:pPr>
        <w:pStyle w:val="a2"/>
        <w:rPr>
          <w:spacing w:val="-4"/>
          <w:rtl/>
        </w:rPr>
      </w:pPr>
      <w:r w:rsidRPr="00565AC0">
        <w:rPr>
          <w:rFonts w:hint="cs"/>
          <w:spacing w:val="-4"/>
          <w:rtl/>
        </w:rPr>
        <w:t>گناه را به گناه وصل م</w:t>
      </w:r>
      <w:r w:rsidR="00C97A77" w:rsidRPr="00565AC0">
        <w:rPr>
          <w:rFonts w:hint="cs"/>
          <w:spacing w:val="-4"/>
          <w:rtl/>
        </w:rPr>
        <w:t>ی</w:t>
      </w:r>
      <w:r w:rsidRPr="00565AC0">
        <w:rPr>
          <w:rFonts w:hint="cs"/>
          <w:spacing w:val="-4"/>
          <w:rtl/>
        </w:rPr>
        <w:t>‌</w:t>
      </w:r>
      <w:r w:rsidR="006808D5" w:rsidRPr="00565AC0">
        <w:rPr>
          <w:rFonts w:hint="cs"/>
          <w:spacing w:val="-4"/>
          <w:rtl/>
        </w:rPr>
        <w:t>ک</w:t>
      </w:r>
      <w:r w:rsidRPr="00565AC0">
        <w:rPr>
          <w:rFonts w:hint="cs"/>
          <w:spacing w:val="-4"/>
          <w:rtl/>
        </w:rPr>
        <w:t>ن</w:t>
      </w:r>
      <w:r w:rsidR="00C97A77" w:rsidRPr="00565AC0">
        <w:rPr>
          <w:rFonts w:hint="cs"/>
          <w:spacing w:val="-4"/>
          <w:rtl/>
        </w:rPr>
        <w:t>ی</w:t>
      </w:r>
      <w:r w:rsidRPr="00565AC0">
        <w:rPr>
          <w:rFonts w:hint="cs"/>
          <w:spacing w:val="-4"/>
          <w:rtl/>
        </w:rPr>
        <w:t xml:space="preserve"> و ام</w:t>
      </w:r>
      <w:r w:rsidR="00C97A77" w:rsidRPr="00565AC0">
        <w:rPr>
          <w:rFonts w:hint="cs"/>
          <w:spacing w:val="-4"/>
          <w:rtl/>
        </w:rPr>
        <w:t>ی</w:t>
      </w:r>
      <w:r w:rsidRPr="00565AC0">
        <w:rPr>
          <w:rFonts w:hint="cs"/>
          <w:spacing w:val="-4"/>
          <w:rtl/>
        </w:rPr>
        <w:t>د نا</w:t>
      </w:r>
      <w:r w:rsidR="00C97A77" w:rsidRPr="00565AC0">
        <w:rPr>
          <w:rFonts w:hint="cs"/>
          <w:spacing w:val="-4"/>
          <w:rtl/>
        </w:rPr>
        <w:t>ی</w:t>
      </w:r>
      <w:r w:rsidRPr="00565AC0">
        <w:rPr>
          <w:rFonts w:hint="cs"/>
          <w:spacing w:val="-4"/>
          <w:rtl/>
        </w:rPr>
        <w:t>ل شدن به</w:t>
      </w:r>
      <w:r w:rsidR="003C0BE5" w:rsidRPr="00565AC0">
        <w:rPr>
          <w:rFonts w:hint="cs"/>
          <w:spacing w:val="-4"/>
          <w:rtl/>
        </w:rPr>
        <w:t xml:space="preserve"> باغ‌های </w:t>
      </w:r>
      <w:r w:rsidRPr="00565AC0">
        <w:rPr>
          <w:rFonts w:hint="cs"/>
          <w:spacing w:val="-4"/>
          <w:rtl/>
        </w:rPr>
        <w:t>بهشت</w:t>
      </w:r>
      <w:r w:rsidR="00C97A77" w:rsidRPr="00565AC0">
        <w:rPr>
          <w:rFonts w:hint="cs"/>
          <w:spacing w:val="-4"/>
          <w:rtl/>
        </w:rPr>
        <w:t>ی</w:t>
      </w:r>
      <w:r w:rsidRPr="00565AC0">
        <w:rPr>
          <w:rFonts w:hint="cs"/>
          <w:spacing w:val="-4"/>
          <w:rtl/>
        </w:rPr>
        <w:t xml:space="preserve"> و مقام عابدان دار</w:t>
      </w:r>
      <w:r w:rsidR="00C97A77" w:rsidRPr="00565AC0">
        <w:rPr>
          <w:rFonts w:hint="cs"/>
          <w:spacing w:val="-4"/>
          <w:rtl/>
        </w:rPr>
        <w:t>ی</w:t>
      </w:r>
      <w:r w:rsidRPr="00565AC0">
        <w:rPr>
          <w:rFonts w:hint="cs"/>
          <w:spacing w:val="-4"/>
          <w:rtl/>
        </w:rPr>
        <w:t>؟!</w:t>
      </w:r>
      <w:r w:rsidR="004B760F" w:rsidRPr="00565AC0">
        <w:rPr>
          <w:rFonts w:hint="cs"/>
          <w:spacing w:val="-4"/>
          <w:rtl/>
        </w:rPr>
        <w:t>.</w:t>
      </w:r>
    </w:p>
    <w:p w:rsidR="00F1195B" w:rsidRPr="00F44F9E" w:rsidRDefault="00F1195B" w:rsidP="00F44F9E">
      <w:pPr>
        <w:pStyle w:val="a2"/>
        <w:rPr>
          <w:rtl/>
        </w:rPr>
      </w:pPr>
      <w:r w:rsidRPr="00F44F9E">
        <w:rPr>
          <w:rFonts w:hint="cs"/>
          <w:rtl/>
        </w:rPr>
        <w:t xml:space="preserve">فراموش </w:t>
      </w:r>
      <w:r w:rsidR="006808D5" w:rsidRPr="006808D5">
        <w:rPr>
          <w:rFonts w:hint="cs"/>
          <w:rtl/>
        </w:rPr>
        <w:t>ک</w:t>
      </w:r>
      <w:r w:rsidRPr="00F44F9E">
        <w:rPr>
          <w:rFonts w:hint="cs"/>
          <w:rtl/>
        </w:rPr>
        <w:t>رد</w:t>
      </w:r>
      <w:r w:rsidR="00C97A77" w:rsidRPr="00F44F9E">
        <w:rPr>
          <w:rFonts w:hint="cs"/>
          <w:rtl/>
        </w:rPr>
        <w:t>ی</w:t>
      </w:r>
      <w:r w:rsidRPr="00F44F9E">
        <w:rPr>
          <w:rFonts w:hint="cs"/>
          <w:rtl/>
        </w:rPr>
        <w:t xml:space="preserve"> </w:t>
      </w:r>
      <w:r w:rsidR="006808D5" w:rsidRPr="006808D5">
        <w:rPr>
          <w:rFonts w:hint="cs"/>
          <w:rtl/>
        </w:rPr>
        <w:t>ک</w:t>
      </w:r>
      <w:r w:rsidRPr="00F44F9E">
        <w:rPr>
          <w:rFonts w:hint="cs"/>
          <w:rtl/>
        </w:rPr>
        <w:t>ه خداوند آدم را به وس</w:t>
      </w:r>
      <w:r w:rsidR="00C97A77" w:rsidRPr="00F44F9E">
        <w:rPr>
          <w:rFonts w:hint="cs"/>
          <w:rtl/>
        </w:rPr>
        <w:t>ی</w:t>
      </w:r>
      <w:r w:rsidRPr="00F44F9E">
        <w:rPr>
          <w:rFonts w:hint="cs"/>
          <w:rtl/>
        </w:rPr>
        <w:t>له‌</w:t>
      </w:r>
      <w:r w:rsidR="00C97A77" w:rsidRPr="00F44F9E">
        <w:rPr>
          <w:rFonts w:hint="cs"/>
          <w:rtl/>
        </w:rPr>
        <w:t>ی</w:t>
      </w:r>
      <w:r w:rsidRPr="00F44F9E">
        <w:rPr>
          <w:rFonts w:hint="cs"/>
          <w:rtl/>
        </w:rPr>
        <w:t xml:space="preserve"> </w:t>
      </w:r>
      <w:r w:rsidR="00C97A77" w:rsidRPr="00F44F9E">
        <w:rPr>
          <w:rFonts w:hint="cs"/>
          <w:rtl/>
        </w:rPr>
        <w:t>ی</w:t>
      </w:r>
      <w:r w:rsidR="006808D5" w:rsidRPr="006808D5">
        <w:rPr>
          <w:rFonts w:hint="cs"/>
          <w:rtl/>
        </w:rPr>
        <w:t>ک</w:t>
      </w:r>
      <w:r w:rsidRPr="00F44F9E">
        <w:rPr>
          <w:rFonts w:hint="cs"/>
          <w:rtl/>
        </w:rPr>
        <w:t xml:space="preserve"> گناه، از بهشت خارج نمود و به دن</w:t>
      </w:r>
      <w:r w:rsidR="00C97A77" w:rsidRPr="00F44F9E">
        <w:rPr>
          <w:rFonts w:hint="cs"/>
          <w:rtl/>
        </w:rPr>
        <w:t>ی</w:t>
      </w:r>
      <w:r w:rsidRPr="00F44F9E">
        <w:rPr>
          <w:rFonts w:hint="cs"/>
          <w:rtl/>
        </w:rPr>
        <w:t>ا آورد؟!</w:t>
      </w:r>
      <w:r w:rsidR="00813297" w:rsidRPr="00F44F9E">
        <w:rPr>
          <w:rFonts w:hint="cs"/>
          <w:rtl/>
        </w:rPr>
        <w:t>.</w:t>
      </w:r>
    </w:p>
    <w:p w:rsidR="00F1195B" w:rsidRPr="00F44F9E" w:rsidRDefault="00F1195B" w:rsidP="00F44F9E">
      <w:pPr>
        <w:pStyle w:val="a2"/>
        <w:rPr>
          <w:rtl/>
        </w:rPr>
      </w:pPr>
      <w:r w:rsidRPr="00F44F9E">
        <w:rPr>
          <w:rFonts w:hint="cs"/>
          <w:rtl/>
        </w:rPr>
        <w:t>بنابر</w:t>
      </w:r>
      <w:r w:rsidR="00F44F9E" w:rsidRPr="00F44F9E">
        <w:rPr>
          <w:rFonts w:hint="cs"/>
          <w:rtl/>
        </w:rPr>
        <w:t xml:space="preserve"> </w:t>
      </w:r>
      <w:r w:rsidRPr="00F44F9E">
        <w:rPr>
          <w:rFonts w:hint="cs"/>
          <w:rtl/>
        </w:rPr>
        <w:t>ا</w:t>
      </w:r>
      <w:r w:rsidR="00C97A77" w:rsidRPr="00F44F9E">
        <w:rPr>
          <w:rFonts w:hint="cs"/>
          <w:rtl/>
        </w:rPr>
        <w:t>ی</w:t>
      </w:r>
      <w:r w:rsidRPr="00F44F9E">
        <w:rPr>
          <w:rFonts w:hint="cs"/>
          <w:rtl/>
        </w:rPr>
        <w:t>ن مسرفان و ظالمان بر نفس خود و مقصران و ضا</w:t>
      </w:r>
      <w:r w:rsidR="00C97A77" w:rsidRPr="00F44F9E">
        <w:rPr>
          <w:rFonts w:hint="cs"/>
          <w:rtl/>
        </w:rPr>
        <w:t>ی</w:t>
      </w:r>
      <w:r w:rsidRPr="00F44F9E">
        <w:rPr>
          <w:rFonts w:hint="cs"/>
          <w:rtl/>
        </w:rPr>
        <w:t>ع‌</w:t>
      </w:r>
      <w:r w:rsidR="006808D5" w:rsidRPr="006808D5">
        <w:rPr>
          <w:rFonts w:hint="cs"/>
          <w:rtl/>
        </w:rPr>
        <w:t>ک</w:t>
      </w:r>
      <w:r w:rsidRPr="00F44F9E">
        <w:rPr>
          <w:rFonts w:hint="cs"/>
          <w:rtl/>
        </w:rPr>
        <w:t>نندگان حقوق اله</w:t>
      </w:r>
      <w:r w:rsidR="00C97A77" w:rsidRPr="00F44F9E">
        <w:rPr>
          <w:rFonts w:hint="cs"/>
          <w:rtl/>
        </w:rPr>
        <w:t>ی</w:t>
      </w:r>
      <w:r w:rsidRPr="00F44F9E">
        <w:rPr>
          <w:rFonts w:hint="cs"/>
          <w:rtl/>
        </w:rPr>
        <w:t xml:space="preserve"> قطعاً نبا</w:t>
      </w:r>
      <w:r w:rsidR="00C97A77" w:rsidRPr="00F44F9E">
        <w:rPr>
          <w:rFonts w:hint="cs"/>
          <w:rtl/>
        </w:rPr>
        <w:t>ی</w:t>
      </w:r>
      <w:r w:rsidRPr="00F44F9E">
        <w:rPr>
          <w:rFonts w:hint="cs"/>
          <w:rtl/>
        </w:rPr>
        <w:t>ست</w:t>
      </w:r>
      <w:r w:rsidR="00C97A77" w:rsidRPr="00F44F9E">
        <w:rPr>
          <w:rFonts w:hint="cs"/>
          <w:rtl/>
        </w:rPr>
        <w:t>ی</w:t>
      </w:r>
      <w:r w:rsidRPr="00F44F9E">
        <w:rPr>
          <w:rFonts w:hint="cs"/>
          <w:rtl/>
        </w:rPr>
        <w:t xml:space="preserve"> </w:t>
      </w:r>
      <w:r w:rsidR="006808D5" w:rsidRPr="006808D5">
        <w:rPr>
          <w:rFonts w:hint="cs"/>
          <w:rtl/>
        </w:rPr>
        <w:t>ک</w:t>
      </w:r>
      <w:r w:rsidRPr="00F44F9E">
        <w:rPr>
          <w:rFonts w:hint="cs"/>
          <w:rtl/>
        </w:rPr>
        <w:t>ه توبه را به تأخ</w:t>
      </w:r>
      <w:r w:rsidR="00C97A77" w:rsidRPr="00F44F9E">
        <w:rPr>
          <w:rFonts w:hint="cs"/>
          <w:rtl/>
        </w:rPr>
        <w:t>ی</w:t>
      </w:r>
      <w:r w:rsidRPr="00F44F9E">
        <w:rPr>
          <w:rFonts w:hint="cs"/>
          <w:rtl/>
        </w:rPr>
        <w:t>ر اندازند و خود را قانع‌</w:t>
      </w:r>
      <w:r w:rsidR="006808D5" w:rsidRPr="006808D5">
        <w:rPr>
          <w:rFonts w:hint="cs"/>
          <w:rtl/>
        </w:rPr>
        <w:t>ک</w:t>
      </w:r>
      <w:r w:rsidRPr="00F44F9E">
        <w:rPr>
          <w:rFonts w:hint="cs"/>
          <w:rtl/>
        </w:rPr>
        <w:t>نند به</w:t>
      </w:r>
      <w:r w:rsidR="007A55D7">
        <w:rPr>
          <w:rFonts w:hint="cs"/>
          <w:rtl/>
        </w:rPr>
        <w:t xml:space="preserve"> این‌که </w:t>
      </w:r>
      <w:r w:rsidRPr="00F44F9E">
        <w:rPr>
          <w:rFonts w:hint="cs"/>
          <w:rtl/>
        </w:rPr>
        <w:t>خداوند بخشنده و مهربان است. چن</w:t>
      </w:r>
      <w:r w:rsidR="00C97A77" w:rsidRPr="00F44F9E">
        <w:rPr>
          <w:rFonts w:hint="cs"/>
          <w:rtl/>
        </w:rPr>
        <w:t>ی</w:t>
      </w:r>
      <w:r w:rsidRPr="00F44F9E">
        <w:rPr>
          <w:rFonts w:hint="cs"/>
          <w:rtl/>
        </w:rPr>
        <w:t>ن تصور</w:t>
      </w:r>
      <w:r w:rsidR="00C97A77" w:rsidRPr="00F44F9E">
        <w:rPr>
          <w:rFonts w:hint="cs"/>
          <w:rtl/>
        </w:rPr>
        <w:t>ی</w:t>
      </w:r>
      <w:r w:rsidRPr="00F44F9E">
        <w:rPr>
          <w:rFonts w:hint="cs"/>
          <w:rtl/>
        </w:rPr>
        <w:t xml:space="preserve"> نشانه جهل و نادان</w:t>
      </w:r>
      <w:r w:rsidR="00C97A77" w:rsidRPr="00F44F9E">
        <w:rPr>
          <w:rFonts w:hint="cs"/>
          <w:rtl/>
        </w:rPr>
        <w:t>ی</w:t>
      </w:r>
      <w:r w:rsidRPr="00F44F9E">
        <w:rPr>
          <w:rFonts w:hint="cs"/>
          <w:rtl/>
        </w:rPr>
        <w:t xml:space="preserve"> نسبت به مقام خداوند متعال و تمس</w:t>
      </w:r>
      <w:r w:rsidR="006808D5" w:rsidRPr="006808D5">
        <w:rPr>
          <w:rFonts w:hint="cs"/>
          <w:rtl/>
        </w:rPr>
        <w:t>ک</w:t>
      </w:r>
      <w:r w:rsidRPr="00F44F9E">
        <w:rPr>
          <w:rFonts w:hint="cs"/>
          <w:rtl/>
        </w:rPr>
        <w:t xml:space="preserve"> به </w:t>
      </w:r>
      <w:r w:rsidR="00C97A77" w:rsidRPr="00F44F9E">
        <w:rPr>
          <w:rFonts w:hint="cs"/>
          <w:rtl/>
        </w:rPr>
        <w:t>ی</w:t>
      </w:r>
      <w:r w:rsidR="006808D5" w:rsidRPr="006808D5">
        <w:rPr>
          <w:rFonts w:hint="cs"/>
          <w:rtl/>
        </w:rPr>
        <w:t>ک</w:t>
      </w:r>
      <w:r w:rsidRPr="00F44F9E">
        <w:rPr>
          <w:rFonts w:hint="cs"/>
          <w:rtl/>
        </w:rPr>
        <w:t xml:space="preserve"> طرف قض</w:t>
      </w:r>
      <w:r w:rsidR="00C97A77" w:rsidRPr="00F44F9E">
        <w:rPr>
          <w:rFonts w:hint="cs"/>
          <w:rtl/>
        </w:rPr>
        <w:t>ی</w:t>
      </w:r>
      <w:r w:rsidRPr="00F44F9E">
        <w:rPr>
          <w:rFonts w:hint="cs"/>
          <w:rtl/>
        </w:rPr>
        <w:t>ه و اهمال و اعراض از طرف د</w:t>
      </w:r>
      <w:r w:rsidR="00C97A77" w:rsidRPr="00F44F9E">
        <w:rPr>
          <w:rFonts w:hint="cs"/>
          <w:rtl/>
        </w:rPr>
        <w:t>ی</w:t>
      </w:r>
      <w:r w:rsidRPr="00F44F9E">
        <w:rPr>
          <w:rFonts w:hint="cs"/>
          <w:rtl/>
        </w:rPr>
        <w:t>گر آن است.</w:t>
      </w:r>
    </w:p>
    <w:p w:rsidR="00F1195B" w:rsidRPr="00C97A77" w:rsidRDefault="00F1195B" w:rsidP="00F1195B">
      <w:pPr>
        <w:bidi/>
        <w:ind w:firstLine="284"/>
        <w:jc w:val="both"/>
        <w:rPr>
          <w:rStyle w:val="Char2"/>
          <w:rtl/>
        </w:rPr>
      </w:pPr>
      <w:r w:rsidRPr="00C97A77">
        <w:rPr>
          <w:rStyle w:val="Char2"/>
          <w:rFonts w:hint="cs"/>
          <w:rtl/>
        </w:rPr>
        <w:t>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91A51" w:rsidRPr="00C97A77" w:rsidRDefault="00C91A51" w:rsidP="00C91A51">
      <w:pPr>
        <w:pStyle w:val="a4"/>
        <w:rPr>
          <w:rStyle w:val="Char2"/>
          <w:rtl/>
        </w:rPr>
      </w:pPr>
      <w:r w:rsidRPr="00C91A51">
        <w:rPr>
          <w:rStyle w:val="Charc"/>
          <w:rtl/>
        </w:rPr>
        <w:t>﴿</w:t>
      </w:r>
      <w:r w:rsidRPr="00C91A51">
        <w:rPr>
          <w:rtl/>
        </w:rPr>
        <w:t xml:space="preserve">نَبِّئۡ عِبَادِيٓ أَنِّيٓ أَنَا </w:t>
      </w:r>
      <w:r w:rsidRPr="00C91A51">
        <w:rPr>
          <w:rFonts w:hint="cs"/>
          <w:rtl/>
        </w:rPr>
        <w:t>ٱ</w:t>
      </w:r>
      <w:r w:rsidRPr="00C91A51">
        <w:rPr>
          <w:rFonts w:hint="eastAsia"/>
          <w:rtl/>
        </w:rPr>
        <w:t>لۡغَفُورُ</w:t>
      </w:r>
      <w:r w:rsidRPr="00C91A51">
        <w:rPr>
          <w:rtl/>
        </w:rPr>
        <w:t xml:space="preserve"> </w:t>
      </w:r>
      <w:r w:rsidRPr="00C91A51">
        <w:rPr>
          <w:rFonts w:hint="cs"/>
          <w:rtl/>
        </w:rPr>
        <w:t>ٱ</w:t>
      </w:r>
      <w:r w:rsidRPr="00C91A51">
        <w:rPr>
          <w:rFonts w:hint="eastAsia"/>
          <w:rtl/>
        </w:rPr>
        <w:t>لرَّحِيمُ</w:t>
      </w:r>
      <w:r w:rsidRPr="00C91A51">
        <w:rPr>
          <w:rtl/>
        </w:rPr>
        <w:t xml:space="preserve">٤٩ وَأَنَّ عَذَابِي هُوَ </w:t>
      </w:r>
      <w:r w:rsidRPr="00C91A51">
        <w:rPr>
          <w:rFonts w:hint="cs"/>
          <w:rtl/>
        </w:rPr>
        <w:t>ٱ</w:t>
      </w:r>
      <w:r w:rsidRPr="00C91A51">
        <w:rPr>
          <w:rFonts w:hint="eastAsia"/>
          <w:rtl/>
        </w:rPr>
        <w:t>لۡعَذَابُ</w:t>
      </w:r>
      <w:r w:rsidRPr="00C91A51">
        <w:rPr>
          <w:rtl/>
        </w:rPr>
        <w:t xml:space="preserve"> </w:t>
      </w:r>
      <w:r w:rsidRPr="00C91A51">
        <w:rPr>
          <w:rFonts w:hint="cs"/>
          <w:rtl/>
        </w:rPr>
        <w:t>ٱ</w:t>
      </w:r>
      <w:r w:rsidRPr="00C91A51">
        <w:rPr>
          <w:rFonts w:hint="eastAsia"/>
          <w:rtl/>
        </w:rPr>
        <w:t>لۡأَلِيمُ</w:t>
      </w:r>
      <w:r w:rsidRPr="00C91A51">
        <w:rPr>
          <w:rtl/>
        </w:rPr>
        <w:t>٥٠</w:t>
      </w:r>
      <w:r w:rsidRPr="00C91A51">
        <w:rPr>
          <w:rStyle w:val="Charc"/>
          <w:rtl/>
        </w:rPr>
        <w:t>﴾</w:t>
      </w:r>
      <w:r>
        <w:rPr>
          <w:rFonts w:ascii="Tahoma" w:hAnsi="Tahoma" w:cs="Arial"/>
          <w:rtl/>
        </w:rPr>
        <w:t xml:space="preserve"> </w:t>
      </w:r>
      <w:r w:rsidRPr="00C91A51">
        <w:rPr>
          <w:rStyle w:val="Char5"/>
          <w:rtl/>
        </w:rPr>
        <w:t>[الحجر: 49-50]</w:t>
      </w:r>
      <w:r w:rsidRPr="00C91A51">
        <w:rPr>
          <w:rStyle w:val="Char2"/>
          <w:rFonts w:hint="cs"/>
          <w:rtl/>
        </w:rPr>
        <w:t>.</w:t>
      </w:r>
    </w:p>
    <w:p w:rsidR="00F1195B" w:rsidRPr="00565AC0" w:rsidRDefault="00F1195B" w:rsidP="00C91A51">
      <w:pPr>
        <w:pStyle w:val="a6"/>
        <w:rPr>
          <w:rFonts w:cs="B Lotus"/>
          <w:rtl/>
        </w:rPr>
      </w:pPr>
      <w:r w:rsidRPr="00565AC0">
        <w:rPr>
          <w:rStyle w:val="Charc"/>
          <w:rFonts w:hint="cs"/>
          <w:rtl/>
        </w:rPr>
        <w:t>«</w:t>
      </w:r>
      <w:r w:rsidRPr="00565AC0">
        <w:rPr>
          <w:rFonts w:hint="cs"/>
          <w:rtl/>
        </w:rPr>
        <w:t xml:space="preserve">به بندگان من خبر ده </w:t>
      </w:r>
      <w:r w:rsidR="004B6063" w:rsidRPr="00565AC0">
        <w:rPr>
          <w:rFonts w:hint="cs"/>
          <w:rtl/>
        </w:rPr>
        <w:t>ک</w:t>
      </w:r>
      <w:r w:rsidRPr="00565AC0">
        <w:rPr>
          <w:rFonts w:hint="cs"/>
          <w:rtl/>
        </w:rPr>
        <w:t>ه منم آمرزنده‌</w:t>
      </w:r>
      <w:r w:rsidR="00AC3F0A" w:rsidRPr="00565AC0">
        <w:rPr>
          <w:rFonts w:hint="cs"/>
          <w:rtl/>
        </w:rPr>
        <w:t>ی</w:t>
      </w:r>
      <w:r w:rsidRPr="00565AC0">
        <w:rPr>
          <w:rFonts w:hint="cs"/>
          <w:rtl/>
        </w:rPr>
        <w:t xml:space="preserve"> مهربان. و ا</w:t>
      </w:r>
      <w:r w:rsidR="00AC3F0A" w:rsidRPr="00565AC0">
        <w:rPr>
          <w:rFonts w:hint="cs"/>
          <w:rtl/>
        </w:rPr>
        <w:t>ی</w:t>
      </w:r>
      <w:r w:rsidRPr="00565AC0">
        <w:rPr>
          <w:rFonts w:hint="cs"/>
          <w:rtl/>
        </w:rPr>
        <w:t>ن</w:t>
      </w:r>
      <w:r w:rsidR="004B6063" w:rsidRPr="00565AC0">
        <w:rPr>
          <w:rFonts w:hint="cs"/>
          <w:rtl/>
        </w:rPr>
        <w:t>ک</w:t>
      </w:r>
      <w:r w:rsidRPr="00565AC0">
        <w:rPr>
          <w:rFonts w:hint="cs"/>
          <w:rtl/>
        </w:rPr>
        <w:t xml:space="preserve"> عذاب من عذاب</w:t>
      </w:r>
      <w:r w:rsidR="00AC3F0A" w:rsidRPr="00565AC0">
        <w:rPr>
          <w:rFonts w:hint="cs"/>
          <w:rtl/>
        </w:rPr>
        <w:t>ی</w:t>
      </w:r>
      <w:r w:rsidRPr="00565AC0">
        <w:rPr>
          <w:rFonts w:hint="cs"/>
          <w:rtl/>
        </w:rPr>
        <w:t xml:space="preserve"> است درنا</w:t>
      </w:r>
      <w:r w:rsidR="004B6063" w:rsidRPr="00565AC0">
        <w:rPr>
          <w:rFonts w:hint="cs"/>
          <w:rtl/>
        </w:rPr>
        <w:t>ک</w:t>
      </w:r>
      <w:r w:rsidRPr="00565AC0">
        <w:rPr>
          <w:rStyle w:val="Charc"/>
          <w:rFonts w:hint="cs"/>
          <w:rtl/>
        </w:rPr>
        <w:t>»</w:t>
      </w:r>
      <w:r w:rsidRPr="00565AC0">
        <w:rPr>
          <w:rFonts w:cs="B Lotus" w:hint="cs"/>
          <w:rtl/>
        </w:rPr>
        <w:t>.</w:t>
      </w:r>
    </w:p>
    <w:p w:rsidR="00F1195B" w:rsidRPr="00C97A77" w:rsidRDefault="00F1195B" w:rsidP="00F1195B">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91A51" w:rsidRPr="00C97A77" w:rsidRDefault="00C91A51" w:rsidP="00785B06">
      <w:pPr>
        <w:pStyle w:val="a4"/>
        <w:rPr>
          <w:rStyle w:val="Char2"/>
          <w:rtl/>
        </w:rPr>
      </w:pPr>
      <w:r w:rsidRPr="00785B06">
        <w:rPr>
          <w:rStyle w:val="Charc"/>
          <w:spacing w:val="-4"/>
          <w:rtl/>
        </w:rPr>
        <w:t>﴿</w:t>
      </w:r>
      <w:r w:rsidRPr="00785B06">
        <w:rPr>
          <w:spacing w:val="-4"/>
          <w:rtl/>
        </w:rPr>
        <w:t xml:space="preserve">وَإِنَّ رَبَّكَ لَذُو مَغۡفِرَةٖ لِّلنَّاسِ عَلَىٰ ظُلۡمِهِمۡۖ وَإِنَّ رَبَّكَ لَشَدِيدُ </w:t>
      </w:r>
      <w:r w:rsidRPr="00785B06">
        <w:rPr>
          <w:rFonts w:hint="cs"/>
          <w:spacing w:val="-4"/>
          <w:rtl/>
        </w:rPr>
        <w:t>ٱ</w:t>
      </w:r>
      <w:r w:rsidRPr="00785B06">
        <w:rPr>
          <w:rFonts w:hint="eastAsia"/>
          <w:spacing w:val="-4"/>
          <w:rtl/>
        </w:rPr>
        <w:t>لۡعِقَابِ</w:t>
      </w:r>
      <w:r w:rsidRPr="00785B06">
        <w:rPr>
          <w:rStyle w:val="Charc"/>
          <w:spacing w:val="-4"/>
          <w:rtl/>
        </w:rPr>
        <w:t>﴾</w:t>
      </w:r>
      <w:r w:rsidRPr="00785B06">
        <w:rPr>
          <w:rFonts w:ascii="Tahoma" w:hAnsi="Tahoma" w:cs="Arial"/>
          <w:spacing w:val="-4"/>
          <w:rtl/>
        </w:rPr>
        <w:t xml:space="preserve"> </w:t>
      </w:r>
      <w:r w:rsidRPr="00785B06">
        <w:rPr>
          <w:rStyle w:val="Char5"/>
          <w:spacing w:val="-4"/>
          <w:rtl/>
        </w:rPr>
        <w:t>[الرعد: 6]</w:t>
      </w:r>
      <w:r w:rsidRPr="00785B06">
        <w:rPr>
          <w:rStyle w:val="Char2"/>
          <w:rFonts w:hint="cs"/>
          <w:spacing w:val="-4"/>
          <w:rtl/>
        </w:rPr>
        <w:t>.</w:t>
      </w:r>
    </w:p>
    <w:p w:rsidR="00F1195B" w:rsidRDefault="00F1195B" w:rsidP="00785B06">
      <w:pPr>
        <w:pStyle w:val="a6"/>
        <w:rPr>
          <w:rFonts w:cs="B Lotus"/>
          <w:rtl/>
        </w:rPr>
      </w:pPr>
      <w:r w:rsidRPr="00785B06">
        <w:rPr>
          <w:rStyle w:val="Charc"/>
          <w:rFonts w:hint="cs"/>
          <w:rtl/>
        </w:rPr>
        <w:t>«</w:t>
      </w:r>
      <w:r w:rsidRPr="00785B06">
        <w:rPr>
          <w:rFonts w:hint="cs"/>
          <w:rtl/>
        </w:rPr>
        <w:t>و براست</w:t>
      </w:r>
      <w:r w:rsidR="00AC3F0A" w:rsidRPr="00AC3F0A">
        <w:rPr>
          <w:rFonts w:hint="cs"/>
          <w:rtl/>
        </w:rPr>
        <w:t>ی</w:t>
      </w:r>
      <w:r w:rsidRPr="00785B06">
        <w:rPr>
          <w:rFonts w:hint="cs"/>
          <w:rtl/>
        </w:rPr>
        <w:t xml:space="preserve"> پروردگار تو نسبت به مردم با وجود ستم</w:t>
      </w:r>
      <w:r w:rsidR="00785B06" w:rsidRPr="00785B06">
        <w:rPr>
          <w:rFonts w:hint="eastAsia"/>
          <w:rtl/>
        </w:rPr>
        <w:t>‌</w:t>
      </w:r>
      <w:r w:rsidRPr="00785B06">
        <w:rPr>
          <w:rFonts w:hint="cs"/>
          <w:rtl/>
        </w:rPr>
        <w:t>شان بخشا</w:t>
      </w:r>
      <w:r w:rsidR="00AC3F0A" w:rsidRPr="00AC3F0A">
        <w:rPr>
          <w:rFonts w:hint="cs"/>
          <w:rtl/>
        </w:rPr>
        <w:t>ی</w:t>
      </w:r>
      <w:r w:rsidRPr="00785B06">
        <w:rPr>
          <w:rFonts w:hint="cs"/>
          <w:rtl/>
        </w:rPr>
        <w:t xml:space="preserve">شگر است و به </w:t>
      </w:r>
      <w:r w:rsidR="00AC3F0A" w:rsidRPr="00AC3F0A">
        <w:rPr>
          <w:rFonts w:hint="cs"/>
          <w:rtl/>
        </w:rPr>
        <w:t>ی</w:t>
      </w:r>
      <w:r w:rsidRPr="00785B06">
        <w:rPr>
          <w:rFonts w:hint="cs"/>
          <w:rtl/>
        </w:rPr>
        <w:t>ق</w:t>
      </w:r>
      <w:r w:rsidR="00AC3F0A" w:rsidRPr="00AC3F0A">
        <w:rPr>
          <w:rFonts w:hint="cs"/>
          <w:rtl/>
        </w:rPr>
        <w:t>ی</w:t>
      </w:r>
      <w:r w:rsidRPr="00785B06">
        <w:rPr>
          <w:rFonts w:hint="cs"/>
          <w:rtl/>
        </w:rPr>
        <w:t xml:space="preserve">ن پروردگار تو سخت </w:t>
      </w:r>
      <w:r w:rsidR="004B6063" w:rsidRPr="004B6063">
        <w:rPr>
          <w:rFonts w:hint="cs"/>
          <w:rtl/>
        </w:rPr>
        <w:t>ک</w:t>
      </w:r>
      <w:r w:rsidR="00AC3F0A" w:rsidRPr="00AC3F0A">
        <w:rPr>
          <w:rFonts w:hint="cs"/>
          <w:rtl/>
        </w:rPr>
        <w:t>ی</w:t>
      </w:r>
      <w:r w:rsidRPr="00785B06">
        <w:rPr>
          <w:rFonts w:hint="cs"/>
          <w:rtl/>
        </w:rPr>
        <w:t>فر است</w:t>
      </w:r>
      <w:r w:rsidRPr="00785B06">
        <w:rPr>
          <w:rStyle w:val="Charc"/>
          <w:rFonts w:hint="cs"/>
          <w:rtl/>
        </w:rPr>
        <w:t>»</w:t>
      </w:r>
      <w:r w:rsidRPr="00D938A1">
        <w:rPr>
          <w:rFonts w:cs="B Lotus" w:hint="cs"/>
          <w:rtl/>
        </w:rPr>
        <w:t>.</w:t>
      </w:r>
    </w:p>
    <w:p w:rsidR="00C97EE5" w:rsidRPr="005621BF" w:rsidRDefault="00F1195B" w:rsidP="00813297">
      <w:pPr>
        <w:bidi/>
        <w:ind w:firstLine="284"/>
        <w:jc w:val="both"/>
        <w:rPr>
          <w:rStyle w:val="Char2"/>
          <w:spacing w:val="-4"/>
          <w:rtl/>
        </w:rPr>
      </w:pPr>
      <w:r w:rsidRPr="005621BF">
        <w:rPr>
          <w:rStyle w:val="Char2"/>
          <w:rFonts w:hint="cs"/>
          <w:spacing w:val="-4"/>
          <w:rtl/>
        </w:rPr>
        <w:t>اهتمام و توجه به ا</w:t>
      </w:r>
      <w:r w:rsidR="00C97A77" w:rsidRPr="005621BF">
        <w:rPr>
          <w:rStyle w:val="Char2"/>
          <w:rFonts w:hint="cs"/>
          <w:spacing w:val="-4"/>
          <w:rtl/>
        </w:rPr>
        <w:t>ی</w:t>
      </w:r>
      <w:r w:rsidRPr="005621BF">
        <w:rPr>
          <w:rStyle w:val="Char2"/>
          <w:rFonts w:hint="cs"/>
          <w:spacing w:val="-4"/>
          <w:rtl/>
        </w:rPr>
        <w:t xml:space="preserve">ن موضوع </w:t>
      </w:r>
      <w:r w:rsidR="006808D5" w:rsidRPr="005621BF">
        <w:rPr>
          <w:rStyle w:val="Char2"/>
          <w:rFonts w:hint="cs"/>
          <w:spacing w:val="-4"/>
          <w:rtl/>
        </w:rPr>
        <w:t>ک</w:t>
      </w:r>
      <w:r w:rsidRPr="005621BF">
        <w:rPr>
          <w:rStyle w:val="Char2"/>
          <w:rFonts w:hint="cs"/>
          <w:spacing w:val="-4"/>
          <w:rtl/>
        </w:rPr>
        <w:t>ه خداوند به دل</w:t>
      </w:r>
      <w:r w:rsidR="00C97A77" w:rsidRPr="005621BF">
        <w:rPr>
          <w:rStyle w:val="Char2"/>
          <w:rFonts w:hint="cs"/>
          <w:spacing w:val="-4"/>
          <w:rtl/>
        </w:rPr>
        <w:t>ی</w:t>
      </w:r>
      <w:r w:rsidRPr="005621BF">
        <w:rPr>
          <w:rStyle w:val="Char2"/>
          <w:rFonts w:hint="cs"/>
          <w:spacing w:val="-4"/>
          <w:rtl/>
        </w:rPr>
        <w:t>ل</w:t>
      </w:r>
      <w:r w:rsidR="007A55D7" w:rsidRPr="005621BF">
        <w:rPr>
          <w:rStyle w:val="Char2"/>
          <w:rFonts w:hint="cs"/>
          <w:spacing w:val="-4"/>
          <w:rtl/>
        </w:rPr>
        <w:t xml:space="preserve"> این‌که </w:t>
      </w:r>
      <w:r w:rsidRPr="005621BF">
        <w:rPr>
          <w:rStyle w:val="Char2"/>
          <w:rFonts w:hint="cs"/>
          <w:spacing w:val="-4"/>
          <w:rtl/>
        </w:rPr>
        <w:t>بخشا</w:t>
      </w:r>
      <w:r w:rsidR="00C97A77" w:rsidRPr="005621BF">
        <w:rPr>
          <w:rStyle w:val="Char2"/>
          <w:rFonts w:hint="cs"/>
          <w:spacing w:val="-4"/>
          <w:rtl/>
        </w:rPr>
        <w:t>ی</w:t>
      </w:r>
      <w:r w:rsidRPr="005621BF">
        <w:rPr>
          <w:rStyle w:val="Char2"/>
          <w:rFonts w:hint="cs"/>
          <w:spacing w:val="-4"/>
          <w:rtl/>
        </w:rPr>
        <w:t>شگر و مهربان است بدون طاعات و عبادات ما را م</w:t>
      </w:r>
      <w:r w:rsidR="00C97A77" w:rsidRPr="005621BF">
        <w:rPr>
          <w:rStyle w:val="Char2"/>
          <w:rFonts w:hint="cs"/>
          <w:spacing w:val="-4"/>
          <w:rtl/>
        </w:rPr>
        <w:t>ی</w:t>
      </w:r>
      <w:r w:rsidRPr="005621BF">
        <w:rPr>
          <w:rStyle w:val="Char2"/>
          <w:rFonts w:hint="cs"/>
          <w:spacing w:val="-4"/>
          <w:rtl/>
        </w:rPr>
        <w:t>‌بخشا</w:t>
      </w:r>
      <w:r w:rsidR="00C97A77" w:rsidRPr="005621BF">
        <w:rPr>
          <w:rStyle w:val="Char2"/>
          <w:rFonts w:hint="cs"/>
          <w:spacing w:val="-4"/>
          <w:rtl/>
        </w:rPr>
        <w:t>ی</w:t>
      </w:r>
      <w:r w:rsidRPr="005621BF">
        <w:rPr>
          <w:rStyle w:val="Char2"/>
          <w:rFonts w:hint="cs"/>
          <w:spacing w:val="-4"/>
          <w:rtl/>
        </w:rPr>
        <w:t>د و ما را وارد بهشت م</w:t>
      </w:r>
      <w:r w:rsidR="00C97A77" w:rsidRPr="005621BF">
        <w:rPr>
          <w:rStyle w:val="Char2"/>
          <w:rFonts w:hint="cs"/>
          <w:spacing w:val="-4"/>
          <w:rtl/>
        </w:rPr>
        <w:t>ی</w:t>
      </w:r>
      <w:r w:rsidRPr="005621BF">
        <w:rPr>
          <w:rStyle w:val="Char2"/>
          <w:rFonts w:hint="cs"/>
          <w:spacing w:val="-4"/>
          <w:rtl/>
        </w:rPr>
        <w:t>‌</w:t>
      </w:r>
      <w:r w:rsidR="006808D5" w:rsidRPr="005621BF">
        <w:rPr>
          <w:rStyle w:val="Char2"/>
          <w:rFonts w:hint="cs"/>
          <w:spacing w:val="-4"/>
          <w:rtl/>
        </w:rPr>
        <w:t>ک</w:t>
      </w:r>
      <w:r w:rsidRPr="005621BF">
        <w:rPr>
          <w:rStyle w:val="Char2"/>
          <w:rFonts w:hint="cs"/>
          <w:spacing w:val="-4"/>
          <w:rtl/>
        </w:rPr>
        <w:t xml:space="preserve">ند، </w:t>
      </w:r>
      <w:r w:rsidR="00C97A77" w:rsidRPr="005621BF">
        <w:rPr>
          <w:rStyle w:val="Char2"/>
          <w:rFonts w:hint="cs"/>
          <w:spacing w:val="-4"/>
          <w:rtl/>
        </w:rPr>
        <w:t>ی</w:t>
      </w:r>
      <w:r w:rsidR="006808D5" w:rsidRPr="005621BF">
        <w:rPr>
          <w:rStyle w:val="Char2"/>
          <w:rFonts w:hint="cs"/>
          <w:spacing w:val="-4"/>
          <w:rtl/>
        </w:rPr>
        <w:t>ک</w:t>
      </w:r>
      <w:r w:rsidR="00C97A77" w:rsidRPr="005621BF">
        <w:rPr>
          <w:rStyle w:val="Char2"/>
          <w:rFonts w:hint="cs"/>
          <w:spacing w:val="-4"/>
          <w:rtl/>
        </w:rPr>
        <w:t>ی</w:t>
      </w:r>
      <w:r w:rsidRPr="005621BF">
        <w:rPr>
          <w:rStyle w:val="Char2"/>
          <w:rFonts w:hint="cs"/>
          <w:spacing w:val="-4"/>
          <w:rtl/>
        </w:rPr>
        <w:t xml:space="preserve"> از موارد عجز و حماقت انسان است و از </w:t>
      </w:r>
      <w:r w:rsidR="006808D5" w:rsidRPr="005621BF">
        <w:rPr>
          <w:rStyle w:val="Char2"/>
          <w:rFonts w:hint="cs"/>
          <w:spacing w:val="-4"/>
          <w:rtl/>
        </w:rPr>
        <w:t>ک</w:t>
      </w:r>
      <w:r w:rsidR="00C97A77" w:rsidRPr="005621BF">
        <w:rPr>
          <w:rStyle w:val="Char2"/>
          <w:rFonts w:hint="cs"/>
          <w:spacing w:val="-4"/>
          <w:rtl/>
        </w:rPr>
        <w:t>ی</w:t>
      </w:r>
      <w:r w:rsidRPr="005621BF">
        <w:rPr>
          <w:rStyle w:val="Char2"/>
          <w:rFonts w:hint="cs"/>
          <w:spacing w:val="-4"/>
          <w:rtl/>
        </w:rPr>
        <w:t>است و درا</w:t>
      </w:r>
      <w:r w:rsidR="00C97A77" w:rsidRPr="005621BF">
        <w:rPr>
          <w:rStyle w:val="Char2"/>
          <w:rFonts w:hint="cs"/>
          <w:spacing w:val="-4"/>
          <w:rtl/>
        </w:rPr>
        <w:t>ی</w:t>
      </w:r>
      <w:r w:rsidRPr="005621BF">
        <w:rPr>
          <w:rStyle w:val="Char2"/>
          <w:rFonts w:hint="cs"/>
          <w:spacing w:val="-4"/>
          <w:rtl/>
        </w:rPr>
        <w:t>ت او به دور است. به دل</w:t>
      </w:r>
      <w:r w:rsidR="00C97A77" w:rsidRPr="005621BF">
        <w:rPr>
          <w:rStyle w:val="Char2"/>
          <w:rFonts w:hint="cs"/>
          <w:spacing w:val="-4"/>
          <w:rtl/>
        </w:rPr>
        <w:t>ی</w:t>
      </w:r>
      <w:r w:rsidRPr="005621BF">
        <w:rPr>
          <w:rStyle w:val="Char2"/>
          <w:rFonts w:hint="cs"/>
          <w:spacing w:val="-4"/>
          <w:rtl/>
        </w:rPr>
        <w:t>ل</w:t>
      </w:r>
      <w:r w:rsidR="007A55D7" w:rsidRPr="005621BF">
        <w:rPr>
          <w:rStyle w:val="Char2"/>
          <w:rFonts w:hint="cs"/>
          <w:spacing w:val="-4"/>
          <w:rtl/>
        </w:rPr>
        <w:t xml:space="preserve"> این‌که </w:t>
      </w:r>
      <w:r w:rsidRPr="005621BF">
        <w:rPr>
          <w:rStyle w:val="Char2"/>
          <w:rFonts w:hint="cs"/>
          <w:spacing w:val="-4"/>
          <w:rtl/>
        </w:rPr>
        <w:t>پ</w:t>
      </w:r>
      <w:r w:rsidR="00C97A77" w:rsidRPr="005621BF">
        <w:rPr>
          <w:rStyle w:val="Char2"/>
          <w:rFonts w:hint="cs"/>
          <w:spacing w:val="-4"/>
          <w:rtl/>
        </w:rPr>
        <w:t>ی</w:t>
      </w:r>
      <w:r w:rsidRPr="005621BF">
        <w:rPr>
          <w:rStyle w:val="Char2"/>
          <w:rFonts w:hint="cs"/>
          <w:spacing w:val="-4"/>
          <w:rtl/>
        </w:rPr>
        <w:t>امبر</w:t>
      </w:r>
      <w:r w:rsidR="00813297" w:rsidRPr="005621BF">
        <w:rPr>
          <w:rStyle w:val="Char2"/>
          <w:rFonts w:hint="cs"/>
          <w:spacing w:val="-4"/>
          <w:rtl/>
        </w:rPr>
        <w:t xml:space="preserve"> </w:t>
      </w:r>
      <w:r w:rsidRPr="005621BF">
        <w:rPr>
          <w:rStyle w:val="Char2"/>
          <w:rFonts w:hint="cs"/>
          <w:spacing w:val="-4"/>
          <w:rtl/>
        </w:rPr>
        <w:t>خدا</w:t>
      </w:r>
      <w:r w:rsidR="00042BFC" w:rsidRPr="005621BF">
        <w:rPr>
          <w:rStyle w:val="Char2"/>
          <w:rFonts w:hint="cs"/>
          <w:spacing w:val="-4"/>
          <w:rtl/>
        </w:rPr>
        <w:t xml:space="preserve"> </w:t>
      </w:r>
      <w:r w:rsidR="00042BFC" w:rsidRPr="005621BF">
        <w:rPr>
          <w:rFonts w:cs="CTraditional Arabic" w:hint="cs"/>
          <w:spacing w:val="-4"/>
          <w:sz w:val="28"/>
          <w:szCs w:val="28"/>
          <w:rtl/>
        </w:rPr>
        <w:t>ج</w:t>
      </w:r>
      <w:r w:rsidRPr="005621BF">
        <w:rPr>
          <w:rStyle w:val="Char2"/>
          <w:rFonts w:hint="cs"/>
          <w:spacing w:val="-4"/>
          <w:rtl/>
        </w:rPr>
        <w:t xml:space="preserve"> م</w:t>
      </w:r>
      <w:r w:rsidR="00C97A77" w:rsidRPr="005621BF">
        <w:rPr>
          <w:rStyle w:val="Char2"/>
          <w:rFonts w:hint="cs"/>
          <w:spacing w:val="-4"/>
          <w:rtl/>
        </w:rPr>
        <w:t>ی</w:t>
      </w:r>
      <w:r w:rsidRPr="005621BF">
        <w:rPr>
          <w:rStyle w:val="Char2"/>
          <w:rFonts w:hint="cs"/>
          <w:spacing w:val="-4"/>
          <w:rtl/>
        </w:rPr>
        <w:t>‌فرما</w:t>
      </w:r>
      <w:r w:rsidR="00C97A77" w:rsidRPr="005621BF">
        <w:rPr>
          <w:rStyle w:val="Char2"/>
          <w:rFonts w:hint="cs"/>
          <w:spacing w:val="-4"/>
          <w:rtl/>
        </w:rPr>
        <w:t>ی</w:t>
      </w:r>
      <w:r w:rsidRPr="005621BF">
        <w:rPr>
          <w:rStyle w:val="Char2"/>
          <w:rFonts w:hint="cs"/>
          <w:spacing w:val="-4"/>
          <w:rtl/>
        </w:rPr>
        <w:t>د:</w:t>
      </w:r>
      <w:r w:rsidR="00785B06" w:rsidRPr="005621BF">
        <w:rPr>
          <w:rStyle w:val="Char2"/>
          <w:rFonts w:hint="cs"/>
          <w:spacing w:val="-4"/>
          <w:rtl/>
        </w:rPr>
        <w:t xml:space="preserve"> </w:t>
      </w:r>
      <w:r w:rsidR="00785B06" w:rsidRPr="005621BF">
        <w:rPr>
          <w:rStyle w:val="Charc"/>
          <w:rFonts w:hint="cs"/>
          <w:spacing w:val="-4"/>
          <w:rtl/>
        </w:rPr>
        <w:t>«</w:t>
      </w:r>
      <w:r w:rsidR="00E30DFD" w:rsidRPr="005621BF">
        <w:rPr>
          <w:rStyle w:val="Char8"/>
          <w:spacing w:val="-4"/>
          <w:rtl/>
        </w:rPr>
        <w:t>الكيس: من دان نفسه وعمل لما بعد الموت والعاجز من اتبع نفسه هواها وتمن</w:t>
      </w:r>
      <w:r w:rsidR="00E30DFD" w:rsidRPr="005621BF">
        <w:rPr>
          <w:rStyle w:val="Char8"/>
          <w:rFonts w:hint="cs"/>
          <w:spacing w:val="-4"/>
          <w:rtl/>
        </w:rPr>
        <w:t>ی</w:t>
      </w:r>
      <w:r w:rsidR="00E30DFD" w:rsidRPr="005621BF">
        <w:rPr>
          <w:rStyle w:val="Char8"/>
          <w:spacing w:val="-4"/>
          <w:rtl/>
        </w:rPr>
        <w:t xml:space="preserve"> عل</w:t>
      </w:r>
      <w:r w:rsidR="00E30DFD" w:rsidRPr="005621BF">
        <w:rPr>
          <w:rStyle w:val="Char8"/>
          <w:rFonts w:hint="cs"/>
          <w:spacing w:val="-4"/>
          <w:rtl/>
        </w:rPr>
        <w:t>ی</w:t>
      </w:r>
      <w:r w:rsidRPr="005621BF">
        <w:rPr>
          <w:rStyle w:val="Char8"/>
          <w:spacing w:val="-4"/>
          <w:rtl/>
        </w:rPr>
        <w:t xml:space="preserve"> الله الأماني</w:t>
      </w:r>
      <w:r w:rsidR="00785B06" w:rsidRPr="005621BF">
        <w:rPr>
          <w:rStyle w:val="Charc"/>
          <w:rFonts w:hint="cs"/>
          <w:spacing w:val="-4"/>
          <w:rtl/>
        </w:rPr>
        <w:t>»</w:t>
      </w:r>
      <w:r w:rsidRPr="005621BF">
        <w:rPr>
          <w:rStyle w:val="Char2"/>
          <w:spacing w:val="-4"/>
          <w:vertAlign w:val="superscript"/>
          <w:rtl/>
        </w:rPr>
        <w:footnoteReference w:id="217"/>
      </w:r>
      <w:r w:rsidR="00E30DFD" w:rsidRPr="005621BF">
        <w:rPr>
          <w:rStyle w:val="Char2"/>
          <w:rFonts w:hint="cs"/>
          <w:spacing w:val="-4"/>
          <w:rtl/>
        </w:rPr>
        <w:t>.</w:t>
      </w:r>
      <w:r w:rsidR="00785B06" w:rsidRPr="005621BF">
        <w:rPr>
          <w:rFonts w:cs="B Lotus" w:hint="cs"/>
          <w:spacing w:val="-4"/>
          <w:rtl/>
        </w:rPr>
        <w:t xml:space="preserve"> </w:t>
      </w:r>
      <w:r w:rsidR="00B51DFB" w:rsidRPr="005621BF">
        <w:rPr>
          <w:rStyle w:val="Charc"/>
          <w:rFonts w:hint="cs"/>
          <w:spacing w:val="-4"/>
          <w:rtl/>
        </w:rPr>
        <w:t>«</w:t>
      </w:r>
      <w:r w:rsidR="00A91D73" w:rsidRPr="005621BF">
        <w:rPr>
          <w:rStyle w:val="Char7"/>
          <w:rFonts w:hint="cs"/>
          <w:spacing w:val="-4"/>
          <w:rtl/>
        </w:rPr>
        <w:t>ک</w:t>
      </w:r>
      <w:r w:rsidR="00B51DFB" w:rsidRPr="005621BF">
        <w:rPr>
          <w:rStyle w:val="Char7"/>
          <w:rFonts w:hint="cs"/>
          <w:spacing w:val="-4"/>
          <w:rtl/>
        </w:rPr>
        <w:t>س</w:t>
      </w:r>
      <w:r w:rsidR="00785B06" w:rsidRPr="005621BF">
        <w:rPr>
          <w:rStyle w:val="Char7"/>
          <w:rFonts w:hint="cs"/>
          <w:spacing w:val="-4"/>
          <w:rtl/>
        </w:rPr>
        <w:t>ی</w:t>
      </w:r>
      <w:r w:rsidR="00B51DFB" w:rsidRPr="005621BF">
        <w:rPr>
          <w:rStyle w:val="Char7"/>
          <w:rFonts w:hint="cs"/>
          <w:spacing w:val="-4"/>
          <w:rtl/>
        </w:rPr>
        <w:t xml:space="preserve"> هوش</w:t>
      </w:r>
      <w:r w:rsidR="00785B06" w:rsidRPr="005621BF">
        <w:rPr>
          <w:rStyle w:val="Char7"/>
          <w:rFonts w:hint="cs"/>
          <w:spacing w:val="-4"/>
          <w:rtl/>
        </w:rPr>
        <w:t>ی</w:t>
      </w:r>
      <w:r w:rsidR="00B51DFB" w:rsidRPr="005621BF">
        <w:rPr>
          <w:rStyle w:val="Char7"/>
          <w:rFonts w:hint="cs"/>
          <w:spacing w:val="-4"/>
          <w:rtl/>
        </w:rPr>
        <w:t>ار و ز</w:t>
      </w:r>
      <w:r w:rsidR="00785B06" w:rsidRPr="005621BF">
        <w:rPr>
          <w:rStyle w:val="Char7"/>
          <w:rFonts w:hint="cs"/>
          <w:spacing w:val="-4"/>
          <w:rtl/>
        </w:rPr>
        <w:t>ی</w:t>
      </w:r>
      <w:r w:rsidR="00B51DFB" w:rsidRPr="005621BF">
        <w:rPr>
          <w:rStyle w:val="Char7"/>
          <w:rFonts w:hint="cs"/>
          <w:spacing w:val="-4"/>
          <w:rtl/>
        </w:rPr>
        <w:t>ر</w:t>
      </w:r>
      <w:r w:rsidR="00A91D73" w:rsidRPr="005621BF">
        <w:rPr>
          <w:rStyle w:val="Char7"/>
          <w:rFonts w:hint="cs"/>
          <w:spacing w:val="-4"/>
          <w:rtl/>
        </w:rPr>
        <w:t>ک</w:t>
      </w:r>
      <w:r w:rsidR="00B51DFB" w:rsidRPr="005621BF">
        <w:rPr>
          <w:rStyle w:val="Char7"/>
          <w:rFonts w:hint="cs"/>
          <w:spacing w:val="-4"/>
          <w:rtl/>
        </w:rPr>
        <w:t xml:space="preserve"> است </w:t>
      </w:r>
      <w:r w:rsidR="00A91D73" w:rsidRPr="005621BF">
        <w:rPr>
          <w:rStyle w:val="Char7"/>
          <w:rFonts w:hint="cs"/>
          <w:spacing w:val="-4"/>
          <w:rtl/>
        </w:rPr>
        <w:t>ک</w:t>
      </w:r>
      <w:r w:rsidR="00B51DFB" w:rsidRPr="005621BF">
        <w:rPr>
          <w:rStyle w:val="Char7"/>
          <w:rFonts w:hint="cs"/>
          <w:spacing w:val="-4"/>
          <w:rtl/>
        </w:rPr>
        <w:t>ه بر خو</w:t>
      </w:r>
      <w:r w:rsidR="00785B06" w:rsidRPr="005621BF">
        <w:rPr>
          <w:rStyle w:val="Char7"/>
          <w:rFonts w:hint="cs"/>
          <w:spacing w:val="-4"/>
          <w:rtl/>
        </w:rPr>
        <w:t>ی</w:t>
      </w:r>
      <w:r w:rsidR="00B51DFB" w:rsidRPr="005621BF">
        <w:rPr>
          <w:rStyle w:val="Char7"/>
          <w:rFonts w:hint="cs"/>
          <w:spacing w:val="-4"/>
          <w:rtl/>
        </w:rPr>
        <w:t>ش مسلط است و برا</w:t>
      </w:r>
      <w:r w:rsidR="00785B06" w:rsidRPr="005621BF">
        <w:rPr>
          <w:rStyle w:val="Char7"/>
          <w:rFonts w:hint="cs"/>
          <w:spacing w:val="-4"/>
          <w:rtl/>
        </w:rPr>
        <w:t>ی</w:t>
      </w:r>
      <w:r w:rsidR="00B51DFB" w:rsidRPr="005621BF">
        <w:rPr>
          <w:rStyle w:val="Char7"/>
          <w:rFonts w:hint="cs"/>
          <w:spacing w:val="-4"/>
          <w:rtl/>
        </w:rPr>
        <w:t xml:space="preserve"> پس از مرگ عمل م</w:t>
      </w:r>
      <w:r w:rsidR="00785B06" w:rsidRPr="005621BF">
        <w:rPr>
          <w:rStyle w:val="Char7"/>
          <w:rFonts w:hint="cs"/>
          <w:spacing w:val="-4"/>
          <w:rtl/>
        </w:rPr>
        <w:t>ی</w:t>
      </w:r>
      <w:r w:rsidR="00B51DFB" w:rsidRPr="005621BF">
        <w:rPr>
          <w:rStyle w:val="Char7"/>
          <w:rFonts w:hint="cs"/>
          <w:spacing w:val="-4"/>
          <w:rtl/>
        </w:rPr>
        <w:t>‌</w:t>
      </w:r>
      <w:r w:rsidR="00A91D73" w:rsidRPr="005621BF">
        <w:rPr>
          <w:rStyle w:val="Char7"/>
          <w:rFonts w:hint="cs"/>
          <w:spacing w:val="-4"/>
          <w:rtl/>
        </w:rPr>
        <w:t>ک</w:t>
      </w:r>
      <w:r w:rsidR="00B51DFB" w:rsidRPr="005621BF">
        <w:rPr>
          <w:rStyle w:val="Char7"/>
          <w:rFonts w:hint="cs"/>
          <w:spacing w:val="-4"/>
          <w:rtl/>
        </w:rPr>
        <w:t>ند ول</w:t>
      </w:r>
      <w:r w:rsidR="00785B06" w:rsidRPr="005621BF">
        <w:rPr>
          <w:rStyle w:val="Char7"/>
          <w:rFonts w:hint="cs"/>
          <w:spacing w:val="-4"/>
          <w:rtl/>
        </w:rPr>
        <w:t>ی</w:t>
      </w:r>
      <w:r w:rsidR="00B51DFB" w:rsidRPr="005621BF">
        <w:rPr>
          <w:rStyle w:val="Char7"/>
          <w:rFonts w:hint="cs"/>
          <w:spacing w:val="-4"/>
          <w:rtl/>
        </w:rPr>
        <w:t xml:space="preserve"> ناتوان </w:t>
      </w:r>
      <w:r w:rsidR="00A91D73" w:rsidRPr="005621BF">
        <w:rPr>
          <w:rStyle w:val="Char7"/>
          <w:rFonts w:hint="cs"/>
          <w:spacing w:val="-4"/>
          <w:rtl/>
        </w:rPr>
        <w:t>ک</w:t>
      </w:r>
      <w:r w:rsidR="00B51DFB" w:rsidRPr="005621BF">
        <w:rPr>
          <w:rStyle w:val="Char7"/>
          <w:rFonts w:hint="cs"/>
          <w:spacing w:val="-4"/>
          <w:rtl/>
        </w:rPr>
        <w:t>س</w:t>
      </w:r>
      <w:r w:rsidR="00785B06" w:rsidRPr="005621BF">
        <w:rPr>
          <w:rStyle w:val="Char7"/>
          <w:rFonts w:hint="cs"/>
          <w:spacing w:val="-4"/>
          <w:rtl/>
        </w:rPr>
        <w:t>ی</w:t>
      </w:r>
      <w:r w:rsidR="00B51DFB" w:rsidRPr="005621BF">
        <w:rPr>
          <w:rStyle w:val="Char7"/>
          <w:rFonts w:hint="cs"/>
          <w:spacing w:val="-4"/>
          <w:rtl/>
        </w:rPr>
        <w:t xml:space="preserve"> است </w:t>
      </w:r>
      <w:r w:rsidR="00A91D73" w:rsidRPr="005621BF">
        <w:rPr>
          <w:rStyle w:val="Char7"/>
          <w:rFonts w:hint="cs"/>
          <w:spacing w:val="-4"/>
          <w:rtl/>
        </w:rPr>
        <w:t>ک</w:t>
      </w:r>
      <w:r w:rsidR="00B51DFB" w:rsidRPr="005621BF">
        <w:rPr>
          <w:rStyle w:val="Char7"/>
          <w:rFonts w:hint="cs"/>
          <w:spacing w:val="-4"/>
          <w:rtl/>
        </w:rPr>
        <w:t>ه هوس</w:t>
      </w:r>
      <w:r w:rsidR="005621BF" w:rsidRPr="005621BF">
        <w:rPr>
          <w:rStyle w:val="Char7"/>
          <w:rFonts w:hint="eastAsia"/>
          <w:spacing w:val="-4"/>
          <w:rtl/>
        </w:rPr>
        <w:t>‌</w:t>
      </w:r>
      <w:r w:rsidR="00B51DFB" w:rsidRPr="005621BF">
        <w:rPr>
          <w:rStyle w:val="Char7"/>
          <w:rFonts w:hint="cs"/>
          <w:spacing w:val="-4"/>
          <w:rtl/>
        </w:rPr>
        <w:t>ها</w:t>
      </w:r>
      <w:r w:rsidR="00785B06" w:rsidRPr="005621BF">
        <w:rPr>
          <w:rStyle w:val="Char7"/>
          <w:rFonts w:hint="cs"/>
          <w:spacing w:val="-4"/>
          <w:rtl/>
        </w:rPr>
        <w:t>ی</w:t>
      </w:r>
      <w:r w:rsidR="00B51DFB" w:rsidRPr="005621BF">
        <w:rPr>
          <w:rStyle w:val="Char7"/>
          <w:rFonts w:hint="cs"/>
          <w:spacing w:val="-4"/>
          <w:rtl/>
        </w:rPr>
        <w:t xml:space="preserve"> خو</w:t>
      </w:r>
      <w:r w:rsidR="00785B06" w:rsidRPr="005621BF">
        <w:rPr>
          <w:rStyle w:val="Char7"/>
          <w:rFonts w:hint="cs"/>
          <w:spacing w:val="-4"/>
          <w:rtl/>
        </w:rPr>
        <w:t>ی</w:t>
      </w:r>
      <w:r w:rsidR="00B51DFB" w:rsidRPr="005621BF">
        <w:rPr>
          <w:rStyle w:val="Char7"/>
          <w:rFonts w:hint="cs"/>
          <w:spacing w:val="-4"/>
          <w:rtl/>
        </w:rPr>
        <w:t>ش را تبع</w:t>
      </w:r>
      <w:r w:rsidR="00785B06" w:rsidRPr="005621BF">
        <w:rPr>
          <w:rStyle w:val="Char7"/>
          <w:rFonts w:hint="cs"/>
          <w:spacing w:val="-4"/>
          <w:rtl/>
        </w:rPr>
        <w:t>ی</w:t>
      </w:r>
      <w:r w:rsidR="00B51DFB" w:rsidRPr="005621BF">
        <w:rPr>
          <w:rStyle w:val="Char7"/>
          <w:rFonts w:hint="cs"/>
          <w:spacing w:val="-4"/>
          <w:rtl/>
        </w:rPr>
        <w:t xml:space="preserve">ت </w:t>
      </w:r>
      <w:r w:rsidR="00A91D73" w:rsidRPr="005621BF">
        <w:rPr>
          <w:rStyle w:val="Char7"/>
          <w:rFonts w:hint="cs"/>
          <w:spacing w:val="-4"/>
          <w:rtl/>
        </w:rPr>
        <w:t>ک</w:t>
      </w:r>
      <w:r w:rsidR="00B51DFB" w:rsidRPr="005621BF">
        <w:rPr>
          <w:rStyle w:val="Char7"/>
          <w:rFonts w:hint="cs"/>
          <w:spacing w:val="-4"/>
          <w:rtl/>
        </w:rPr>
        <w:t>ند و از خدا آرزوها</w:t>
      </w:r>
      <w:r w:rsidR="00785B06" w:rsidRPr="005621BF">
        <w:rPr>
          <w:rStyle w:val="Char7"/>
          <w:rFonts w:hint="cs"/>
          <w:spacing w:val="-4"/>
          <w:rtl/>
        </w:rPr>
        <w:t>ی</w:t>
      </w:r>
      <w:r w:rsidR="00B51DFB" w:rsidRPr="005621BF">
        <w:rPr>
          <w:rStyle w:val="Char7"/>
          <w:rFonts w:hint="cs"/>
          <w:spacing w:val="-4"/>
          <w:rtl/>
        </w:rPr>
        <w:t xml:space="preserve"> بس</w:t>
      </w:r>
      <w:r w:rsidR="00785B06" w:rsidRPr="005621BF">
        <w:rPr>
          <w:rStyle w:val="Char7"/>
          <w:rFonts w:hint="cs"/>
          <w:spacing w:val="-4"/>
          <w:rtl/>
        </w:rPr>
        <w:t>ی</w:t>
      </w:r>
      <w:r w:rsidR="00B51DFB" w:rsidRPr="005621BF">
        <w:rPr>
          <w:rStyle w:val="Char7"/>
          <w:rFonts w:hint="cs"/>
          <w:spacing w:val="-4"/>
          <w:rtl/>
        </w:rPr>
        <w:t>ار دارد</w:t>
      </w:r>
      <w:r w:rsidR="00B51DFB" w:rsidRPr="005621BF">
        <w:rPr>
          <w:rStyle w:val="Charc"/>
          <w:rFonts w:hint="cs"/>
          <w:spacing w:val="-4"/>
          <w:rtl/>
        </w:rPr>
        <w:t>»</w:t>
      </w:r>
      <w:r w:rsidR="00B51DFB" w:rsidRPr="005621BF">
        <w:rPr>
          <w:rStyle w:val="Char2"/>
          <w:rFonts w:hint="cs"/>
          <w:spacing w:val="-4"/>
          <w:rtl/>
        </w:rPr>
        <w:t>.</w:t>
      </w:r>
    </w:p>
    <w:p w:rsidR="00B51DFB" w:rsidRPr="00C97A77" w:rsidRDefault="00B51DFB" w:rsidP="00B51DFB">
      <w:pPr>
        <w:bidi/>
        <w:ind w:firstLine="284"/>
        <w:jc w:val="both"/>
        <w:rPr>
          <w:rStyle w:val="Char2"/>
          <w:rtl/>
        </w:rPr>
      </w:pPr>
      <w:r w:rsidRPr="00C97A77">
        <w:rPr>
          <w:rStyle w:val="Char2"/>
          <w:rFonts w:hint="cs"/>
          <w:rtl/>
        </w:rPr>
        <w:t xml:space="preserve">مردان صالح روش و منش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حقوق خدا را تض</w:t>
      </w:r>
      <w:r w:rsidR="00C97A77" w:rsidRPr="00C97A77">
        <w:rPr>
          <w:rStyle w:val="Char2"/>
          <w:rFonts w:hint="cs"/>
          <w:rtl/>
        </w:rPr>
        <w:t>یی</w:t>
      </w:r>
      <w:r w:rsidRPr="00C97A77">
        <w:rPr>
          <w:rStyle w:val="Char2"/>
          <w:rFonts w:hint="cs"/>
          <w:rtl/>
        </w:rPr>
        <w:t>ع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در مس</w:t>
      </w:r>
      <w:r w:rsidR="00C97A77" w:rsidRPr="00C97A77">
        <w:rPr>
          <w:rStyle w:val="Char2"/>
          <w:rFonts w:hint="cs"/>
          <w:rtl/>
        </w:rPr>
        <w:t>ی</w:t>
      </w:r>
      <w:r w:rsidRPr="00C97A77">
        <w:rPr>
          <w:rStyle w:val="Char2"/>
          <w:rFonts w:hint="cs"/>
          <w:rtl/>
        </w:rPr>
        <w:t>ر اطاعت و انق</w:t>
      </w:r>
      <w:r w:rsidR="00C97A77" w:rsidRPr="00C97A77">
        <w:rPr>
          <w:rStyle w:val="Char2"/>
          <w:rFonts w:hint="cs"/>
          <w:rtl/>
        </w:rPr>
        <w:t>ی</w:t>
      </w:r>
      <w:r w:rsidRPr="00C97A77">
        <w:rPr>
          <w:rStyle w:val="Char2"/>
          <w:rFonts w:hint="cs"/>
          <w:rtl/>
        </w:rPr>
        <w:t>اد پروردگار خود هستند و سپس به عفو و آمرزش او دلبسته‌اند.</w:t>
      </w:r>
    </w:p>
    <w:p w:rsidR="00B51DFB" w:rsidRPr="005621BF" w:rsidRDefault="00B51DFB" w:rsidP="00B51DFB">
      <w:pPr>
        <w:bidi/>
        <w:ind w:firstLine="284"/>
        <w:jc w:val="both"/>
        <w:rPr>
          <w:rStyle w:val="Char2"/>
          <w:spacing w:val="-4"/>
          <w:rtl/>
        </w:rPr>
      </w:pPr>
      <w:r w:rsidRPr="005621BF">
        <w:rPr>
          <w:rStyle w:val="Char2"/>
          <w:rFonts w:hint="cs"/>
          <w:spacing w:val="-4"/>
          <w:rtl/>
        </w:rPr>
        <w:t>به شدت مردود م</w:t>
      </w:r>
      <w:r w:rsidR="00C97A77" w:rsidRPr="005621BF">
        <w:rPr>
          <w:rStyle w:val="Char2"/>
          <w:rFonts w:hint="cs"/>
          <w:spacing w:val="-4"/>
          <w:rtl/>
        </w:rPr>
        <w:t>ی</w:t>
      </w:r>
      <w:r w:rsidRPr="005621BF">
        <w:rPr>
          <w:rStyle w:val="Char2"/>
          <w:rFonts w:hint="cs"/>
          <w:spacing w:val="-4"/>
          <w:rtl/>
        </w:rPr>
        <w:t>‌دانند و من</w:t>
      </w:r>
      <w:r w:rsidR="006808D5" w:rsidRPr="005621BF">
        <w:rPr>
          <w:rStyle w:val="Char2"/>
          <w:rFonts w:hint="cs"/>
          <w:spacing w:val="-4"/>
          <w:rtl/>
        </w:rPr>
        <w:t>ک</w:t>
      </w:r>
      <w:r w:rsidRPr="005621BF">
        <w:rPr>
          <w:rStyle w:val="Char2"/>
          <w:rFonts w:hint="cs"/>
          <w:spacing w:val="-4"/>
          <w:rtl/>
        </w:rPr>
        <w:t>ر چن</w:t>
      </w:r>
      <w:r w:rsidR="00C97A77" w:rsidRPr="005621BF">
        <w:rPr>
          <w:rStyle w:val="Char2"/>
          <w:rFonts w:hint="cs"/>
          <w:spacing w:val="-4"/>
          <w:rtl/>
        </w:rPr>
        <w:t>ی</w:t>
      </w:r>
      <w:r w:rsidRPr="005621BF">
        <w:rPr>
          <w:rStyle w:val="Char2"/>
          <w:rFonts w:hint="cs"/>
          <w:spacing w:val="-4"/>
          <w:rtl/>
        </w:rPr>
        <w:t>ن چ</w:t>
      </w:r>
      <w:r w:rsidR="00C97A77" w:rsidRPr="005621BF">
        <w:rPr>
          <w:rStyle w:val="Char2"/>
          <w:rFonts w:hint="cs"/>
          <w:spacing w:val="-4"/>
          <w:rtl/>
        </w:rPr>
        <w:t>ی</w:t>
      </w:r>
      <w:r w:rsidRPr="005621BF">
        <w:rPr>
          <w:rStyle w:val="Char2"/>
          <w:rFonts w:hint="cs"/>
          <w:spacing w:val="-4"/>
          <w:rtl/>
        </w:rPr>
        <w:t>ز</w:t>
      </w:r>
      <w:r w:rsidR="00C97A77" w:rsidRPr="005621BF">
        <w:rPr>
          <w:rStyle w:val="Char2"/>
          <w:rFonts w:hint="cs"/>
          <w:spacing w:val="-4"/>
          <w:rtl/>
        </w:rPr>
        <w:t>ی</w:t>
      </w:r>
      <w:r w:rsidRPr="005621BF">
        <w:rPr>
          <w:rStyle w:val="Char2"/>
          <w:rFonts w:hint="cs"/>
          <w:spacing w:val="-4"/>
          <w:rtl/>
        </w:rPr>
        <w:t xml:space="preserve"> هستند. و </w:t>
      </w:r>
      <w:r w:rsidR="00C97A77" w:rsidRPr="005621BF">
        <w:rPr>
          <w:rStyle w:val="Char2"/>
          <w:rFonts w:hint="cs"/>
          <w:spacing w:val="-4"/>
          <w:rtl/>
        </w:rPr>
        <w:t>ی</w:t>
      </w:r>
      <w:r w:rsidR="006808D5" w:rsidRPr="005621BF">
        <w:rPr>
          <w:rStyle w:val="Char2"/>
          <w:rFonts w:hint="cs"/>
          <w:spacing w:val="-4"/>
          <w:rtl/>
        </w:rPr>
        <w:t>ک</w:t>
      </w:r>
      <w:r w:rsidR="00C97A77" w:rsidRPr="005621BF">
        <w:rPr>
          <w:rStyle w:val="Char2"/>
          <w:rFonts w:hint="cs"/>
          <w:spacing w:val="-4"/>
          <w:rtl/>
        </w:rPr>
        <w:t>ی</w:t>
      </w:r>
      <w:r w:rsidRPr="005621BF">
        <w:rPr>
          <w:rStyle w:val="Char2"/>
          <w:rFonts w:hint="cs"/>
          <w:spacing w:val="-4"/>
          <w:rtl/>
        </w:rPr>
        <w:t xml:space="preserve"> از شاعران آنان م</w:t>
      </w:r>
      <w:r w:rsidR="00C97A77" w:rsidRPr="005621BF">
        <w:rPr>
          <w:rStyle w:val="Char2"/>
          <w:rFonts w:hint="cs"/>
          <w:spacing w:val="-4"/>
          <w:rtl/>
        </w:rPr>
        <w:t>ی</w:t>
      </w:r>
      <w:r w:rsidRPr="005621BF">
        <w:rPr>
          <w:rStyle w:val="Char2"/>
          <w:rFonts w:hint="cs"/>
          <w:spacing w:val="-4"/>
          <w:rtl/>
        </w:rPr>
        <w:t>‌گو</w:t>
      </w:r>
      <w:r w:rsidR="00C97A77" w:rsidRPr="005621BF">
        <w:rPr>
          <w:rStyle w:val="Char2"/>
          <w:rFonts w:hint="cs"/>
          <w:spacing w:val="-4"/>
          <w:rtl/>
        </w:rPr>
        <w:t>ی</w:t>
      </w:r>
      <w:r w:rsidRPr="005621BF">
        <w:rPr>
          <w:rStyle w:val="Char2"/>
          <w:rFonts w:hint="cs"/>
          <w:spacing w:val="-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785B06" w:rsidTr="00785B06">
        <w:tc>
          <w:tcPr>
            <w:tcW w:w="3260" w:type="dxa"/>
          </w:tcPr>
          <w:p w:rsidR="00785B06" w:rsidRPr="00785B06" w:rsidRDefault="00785B06" w:rsidP="00785B06">
            <w:pPr>
              <w:pStyle w:val="a9"/>
              <w:ind w:firstLine="0"/>
              <w:rPr>
                <w:rFonts w:cs="B Lotus"/>
                <w:sz w:val="2"/>
                <w:szCs w:val="2"/>
                <w:rtl/>
              </w:rPr>
            </w:pPr>
            <w:r>
              <w:rPr>
                <w:rFonts w:hint="cs"/>
                <w:rtl/>
              </w:rPr>
              <w:t>ما بـال قلب</w:t>
            </w:r>
            <w:r w:rsidRPr="00E960C0">
              <w:rPr>
                <w:rFonts w:hint="cs"/>
                <w:rtl/>
              </w:rPr>
              <w:t>ك ترض</w:t>
            </w:r>
            <w:r>
              <w:rPr>
                <w:rFonts w:hint="cs"/>
                <w:rtl/>
              </w:rPr>
              <w:t>ىأ</w:t>
            </w:r>
            <w:r w:rsidRPr="00E960C0">
              <w:rPr>
                <w:rFonts w:hint="cs"/>
                <w:rtl/>
              </w:rPr>
              <w:t>ن تدنسه</w:t>
            </w:r>
            <w:r>
              <w:rPr>
                <w:rtl/>
              </w:rPr>
              <w:br/>
            </w:r>
          </w:p>
        </w:tc>
        <w:tc>
          <w:tcPr>
            <w:tcW w:w="284" w:type="dxa"/>
          </w:tcPr>
          <w:p w:rsidR="00785B06" w:rsidRDefault="00785B06" w:rsidP="00785B06">
            <w:pPr>
              <w:pStyle w:val="a9"/>
              <w:rPr>
                <w:rFonts w:cs="B Lotus"/>
                <w:rtl/>
              </w:rPr>
            </w:pPr>
          </w:p>
        </w:tc>
        <w:tc>
          <w:tcPr>
            <w:tcW w:w="3544" w:type="dxa"/>
          </w:tcPr>
          <w:p w:rsidR="00785B06" w:rsidRPr="00785B06" w:rsidRDefault="00785B06" w:rsidP="00785B06">
            <w:pPr>
              <w:pStyle w:val="a9"/>
              <w:ind w:firstLine="0"/>
              <w:rPr>
                <w:rFonts w:cs="B Lotus"/>
                <w:sz w:val="2"/>
                <w:szCs w:val="2"/>
                <w:rtl/>
              </w:rPr>
            </w:pPr>
            <w:r w:rsidRPr="00E960C0">
              <w:rPr>
                <w:rFonts w:hint="cs"/>
                <w:rtl/>
              </w:rPr>
              <w:t>وثوبك الدهر مغسول من الدنس؟</w:t>
            </w:r>
            <w:r>
              <w:rPr>
                <w:rtl/>
              </w:rPr>
              <w:br/>
            </w:r>
          </w:p>
        </w:tc>
      </w:tr>
      <w:tr w:rsidR="00785B06" w:rsidTr="00785B06">
        <w:tc>
          <w:tcPr>
            <w:tcW w:w="3260" w:type="dxa"/>
          </w:tcPr>
          <w:p w:rsidR="00785B06" w:rsidRPr="00813297" w:rsidRDefault="00785B06" w:rsidP="00813297">
            <w:pPr>
              <w:pStyle w:val="a9"/>
              <w:ind w:firstLine="0"/>
              <w:rPr>
                <w:sz w:val="2"/>
                <w:szCs w:val="2"/>
                <w:rtl/>
              </w:rPr>
            </w:pPr>
            <w:r w:rsidRPr="00813297">
              <w:rPr>
                <w:rFonts w:hint="cs"/>
                <w:rtl/>
              </w:rPr>
              <w:t>ترجوالنجاة ولم تسلك مسالكها</w:t>
            </w:r>
            <w:r w:rsidRPr="00813297">
              <w:rPr>
                <w:rtl/>
              </w:rPr>
              <w:br/>
            </w:r>
          </w:p>
        </w:tc>
        <w:tc>
          <w:tcPr>
            <w:tcW w:w="284" w:type="dxa"/>
          </w:tcPr>
          <w:p w:rsidR="00785B06" w:rsidRPr="00813297" w:rsidRDefault="00785B06" w:rsidP="00813297">
            <w:pPr>
              <w:pStyle w:val="a9"/>
              <w:rPr>
                <w:rtl/>
              </w:rPr>
            </w:pPr>
          </w:p>
        </w:tc>
        <w:tc>
          <w:tcPr>
            <w:tcW w:w="3544" w:type="dxa"/>
          </w:tcPr>
          <w:p w:rsidR="00785B06" w:rsidRPr="00813297" w:rsidRDefault="00785B06" w:rsidP="00813297">
            <w:pPr>
              <w:pStyle w:val="a9"/>
              <w:ind w:firstLine="0"/>
              <w:rPr>
                <w:sz w:val="2"/>
                <w:szCs w:val="2"/>
                <w:rtl/>
              </w:rPr>
            </w:pPr>
            <w:r w:rsidRPr="00813297">
              <w:rPr>
                <w:rFonts w:hint="cs"/>
                <w:rtl/>
              </w:rPr>
              <w:t>إن السفينة لا تجري على اليبس!</w:t>
            </w:r>
            <w:r w:rsidRPr="00813297">
              <w:rPr>
                <w:rtl/>
              </w:rPr>
              <w:br/>
            </w:r>
          </w:p>
        </w:tc>
      </w:tr>
    </w:tbl>
    <w:p w:rsidR="009D7AB2" w:rsidRPr="00785B06" w:rsidRDefault="00042BFC" w:rsidP="005621BF">
      <w:pPr>
        <w:pStyle w:val="a2"/>
        <w:widowControl w:val="0"/>
        <w:rPr>
          <w:rFonts w:ascii="Traditional Arabic" w:hAnsi="Traditional Arabic" w:cs="Traditional Arabic"/>
          <w:b/>
          <w:bCs/>
          <w:rtl/>
        </w:rPr>
      </w:pPr>
      <w:r>
        <w:rPr>
          <w:rFonts w:hint="cs"/>
          <w:rtl/>
        </w:rPr>
        <w:t xml:space="preserve"> </w:t>
      </w:r>
      <w:r w:rsidR="00B51DFB" w:rsidRPr="00F44F9E">
        <w:rPr>
          <w:rFonts w:hint="cs"/>
          <w:rtl/>
        </w:rPr>
        <w:t xml:space="preserve">چگونه است </w:t>
      </w:r>
      <w:r w:rsidR="006808D5" w:rsidRPr="006808D5">
        <w:rPr>
          <w:rFonts w:hint="cs"/>
          <w:rtl/>
        </w:rPr>
        <w:t>ک</w:t>
      </w:r>
      <w:r w:rsidR="00B51DFB" w:rsidRPr="00F44F9E">
        <w:rPr>
          <w:rFonts w:hint="cs"/>
          <w:rtl/>
        </w:rPr>
        <w:t>ه به آلودگ</w:t>
      </w:r>
      <w:r w:rsidR="00C97A77" w:rsidRPr="00F44F9E">
        <w:rPr>
          <w:rFonts w:hint="cs"/>
          <w:rtl/>
        </w:rPr>
        <w:t>ی</w:t>
      </w:r>
      <w:r w:rsidR="00B51DFB" w:rsidRPr="00F44F9E">
        <w:rPr>
          <w:rFonts w:hint="cs"/>
          <w:rtl/>
        </w:rPr>
        <w:t xml:space="preserve"> قلبت تن داده‌ا</w:t>
      </w:r>
      <w:r w:rsidR="00C97A77" w:rsidRPr="00F44F9E">
        <w:rPr>
          <w:rFonts w:hint="cs"/>
          <w:rtl/>
        </w:rPr>
        <w:t>ی</w:t>
      </w:r>
      <w:r w:rsidR="00B51DFB" w:rsidRPr="00F44F9E">
        <w:rPr>
          <w:rFonts w:hint="cs"/>
          <w:rtl/>
        </w:rPr>
        <w:t xml:space="preserve"> و لباس عمرت را با چر</w:t>
      </w:r>
      <w:r w:rsidR="006808D5" w:rsidRPr="006808D5">
        <w:rPr>
          <w:rFonts w:hint="cs"/>
          <w:rtl/>
        </w:rPr>
        <w:t>ک</w:t>
      </w:r>
      <w:r w:rsidR="00B51DFB" w:rsidRPr="00F44F9E">
        <w:rPr>
          <w:rFonts w:hint="cs"/>
          <w:rtl/>
        </w:rPr>
        <w:t xml:space="preserve"> عص</w:t>
      </w:r>
      <w:r w:rsidR="00C97A77" w:rsidRPr="00F44F9E">
        <w:rPr>
          <w:rFonts w:hint="cs"/>
          <w:rtl/>
        </w:rPr>
        <w:t>ی</w:t>
      </w:r>
      <w:r w:rsidR="00B51DFB" w:rsidRPr="00F44F9E">
        <w:rPr>
          <w:rFonts w:hint="cs"/>
          <w:rtl/>
        </w:rPr>
        <w:t>ان شستشو داده‌ا</w:t>
      </w:r>
      <w:r w:rsidR="00C97A77" w:rsidRPr="00F44F9E">
        <w:rPr>
          <w:rFonts w:hint="cs"/>
          <w:rtl/>
        </w:rPr>
        <w:t>ی</w:t>
      </w:r>
      <w:r w:rsidR="00B51DFB" w:rsidRPr="00F44F9E">
        <w:rPr>
          <w:rFonts w:hint="cs"/>
          <w:rtl/>
        </w:rPr>
        <w:t>؟</w:t>
      </w:r>
    </w:p>
    <w:p w:rsidR="00B51DFB" w:rsidRPr="00C97A77" w:rsidRDefault="00B51DFB" w:rsidP="004346C4">
      <w:pPr>
        <w:widowControl w:val="0"/>
        <w:bidi/>
        <w:ind w:firstLine="284"/>
        <w:jc w:val="both"/>
        <w:rPr>
          <w:rStyle w:val="Char2"/>
          <w:rtl/>
        </w:rPr>
      </w:pPr>
      <w:r w:rsidRPr="00C97A77">
        <w:rPr>
          <w:rStyle w:val="Char2"/>
          <w:rFonts w:hint="cs"/>
          <w:rtl/>
        </w:rPr>
        <w:t>ام</w:t>
      </w:r>
      <w:r w:rsidR="00C97A77" w:rsidRPr="00C97A77">
        <w:rPr>
          <w:rStyle w:val="Char2"/>
          <w:rFonts w:hint="cs"/>
          <w:rtl/>
        </w:rPr>
        <w:t>ی</w:t>
      </w:r>
      <w:r w:rsidRPr="00C97A77">
        <w:rPr>
          <w:rStyle w:val="Char2"/>
          <w:rFonts w:hint="cs"/>
          <w:rtl/>
        </w:rPr>
        <w:t>د نجات و رستگار</w:t>
      </w:r>
      <w:r w:rsidR="00C97A77" w:rsidRPr="00C97A77">
        <w:rPr>
          <w:rStyle w:val="Char2"/>
          <w:rFonts w:hint="cs"/>
          <w:rtl/>
        </w:rPr>
        <w:t>ی</w:t>
      </w:r>
      <w:r w:rsidRPr="00C97A77">
        <w:rPr>
          <w:rStyle w:val="Char2"/>
          <w:rFonts w:hint="cs"/>
          <w:rtl/>
        </w:rPr>
        <w:t xml:space="preserve"> دار</w:t>
      </w:r>
      <w:r w:rsidR="00C97A77" w:rsidRPr="00C97A77">
        <w:rPr>
          <w:rStyle w:val="Char2"/>
          <w:rFonts w:hint="cs"/>
          <w:rtl/>
        </w:rPr>
        <w:t>ی</w:t>
      </w:r>
      <w:r w:rsidRPr="00C97A77">
        <w:rPr>
          <w:rStyle w:val="Char2"/>
          <w:rFonts w:hint="cs"/>
          <w:rtl/>
        </w:rPr>
        <w:t xml:space="preserve"> در صورت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راه آن را نپ</w:t>
      </w:r>
      <w:r w:rsidR="00C97A77" w:rsidRPr="00C97A77">
        <w:rPr>
          <w:rStyle w:val="Char2"/>
          <w:rFonts w:hint="cs"/>
          <w:rtl/>
        </w:rPr>
        <w:t>ی</w:t>
      </w:r>
      <w:r w:rsidRPr="00C97A77">
        <w:rPr>
          <w:rStyle w:val="Char2"/>
          <w:rFonts w:hint="cs"/>
          <w:rtl/>
        </w:rPr>
        <w:t>موده‌ا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شت</w:t>
      </w:r>
      <w:r w:rsidR="00C97A77" w:rsidRPr="00C97A77">
        <w:rPr>
          <w:rStyle w:val="Char2"/>
          <w:rFonts w:hint="cs"/>
          <w:rtl/>
        </w:rPr>
        <w:t>ی</w:t>
      </w:r>
      <w:r w:rsidR="007A55D7">
        <w:rPr>
          <w:rStyle w:val="Char2"/>
          <w:rFonts w:hint="cs"/>
          <w:rtl/>
        </w:rPr>
        <w:t xml:space="preserve"> هیچ‌گاه </w:t>
      </w:r>
      <w:r w:rsidRPr="00C97A77">
        <w:rPr>
          <w:rStyle w:val="Char2"/>
          <w:rFonts w:hint="cs"/>
          <w:rtl/>
        </w:rPr>
        <w:t>بر رو</w:t>
      </w:r>
      <w:r w:rsidR="00C97A77" w:rsidRPr="00C97A77">
        <w:rPr>
          <w:rStyle w:val="Char2"/>
          <w:rFonts w:hint="cs"/>
          <w:rtl/>
        </w:rPr>
        <w:t>ی</w:t>
      </w:r>
      <w:r w:rsidRPr="00C97A77">
        <w:rPr>
          <w:rStyle w:val="Char2"/>
          <w:rFonts w:hint="cs"/>
          <w:rtl/>
        </w:rPr>
        <w:t xml:space="preserve"> خش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روان نم</w:t>
      </w:r>
      <w:r w:rsidR="00C97A77" w:rsidRPr="00C97A77">
        <w:rPr>
          <w:rStyle w:val="Char2"/>
          <w:rFonts w:hint="cs"/>
          <w:rtl/>
        </w:rPr>
        <w:t>ی</w:t>
      </w:r>
      <w:r w:rsidRPr="00C97A77">
        <w:rPr>
          <w:rStyle w:val="Char2"/>
          <w:rFonts w:hint="cs"/>
          <w:rtl/>
        </w:rPr>
        <w:t>‌گردد!</w:t>
      </w:r>
      <w:r w:rsidR="00813297">
        <w:rPr>
          <w:rStyle w:val="Char2"/>
          <w:rFonts w:hint="cs"/>
          <w:rtl/>
        </w:rPr>
        <w:t>.</w:t>
      </w:r>
    </w:p>
    <w:p w:rsidR="00B51DFB" w:rsidRPr="005621BF" w:rsidRDefault="006B06BD" w:rsidP="00B51DFB">
      <w:pPr>
        <w:bidi/>
        <w:ind w:firstLine="284"/>
        <w:jc w:val="both"/>
        <w:rPr>
          <w:rStyle w:val="Char2"/>
          <w:spacing w:val="-2"/>
          <w:rtl/>
        </w:rPr>
      </w:pPr>
      <w:r w:rsidRPr="005621BF">
        <w:rPr>
          <w:rStyle w:val="Char2"/>
          <w:rFonts w:hint="cs"/>
          <w:spacing w:val="-2"/>
          <w:rtl/>
        </w:rPr>
        <w:t>البته ام</w:t>
      </w:r>
      <w:r w:rsidR="00C97A77" w:rsidRPr="005621BF">
        <w:rPr>
          <w:rStyle w:val="Char2"/>
          <w:rFonts w:hint="cs"/>
          <w:spacing w:val="-2"/>
          <w:rtl/>
        </w:rPr>
        <w:t>ی</w:t>
      </w:r>
      <w:r w:rsidRPr="005621BF">
        <w:rPr>
          <w:rStyle w:val="Char2"/>
          <w:rFonts w:hint="cs"/>
          <w:spacing w:val="-2"/>
          <w:rtl/>
        </w:rPr>
        <w:t>د به عفو و مغفرت خداوند متعال خواسته هر بنده‌</w:t>
      </w:r>
      <w:r w:rsidR="00C97A77" w:rsidRPr="005621BF">
        <w:rPr>
          <w:rStyle w:val="Char2"/>
          <w:rFonts w:hint="cs"/>
          <w:spacing w:val="-2"/>
          <w:rtl/>
        </w:rPr>
        <w:t>ی</w:t>
      </w:r>
      <w:r w:rsidRPr="005621BF">
        <w:rPr>
          <w:rStyle w:val="Char2"/>
          <w:rFonts w:hint="cs"/>
          <w:spacing w:val="-2"/>
          <w:rtl/>
        </w:rPr>
        <w:t xml:space="preserve"> مسلمان</w:t>
      </w:r>
      <w:r w:rsidR="00C97A77" w:rsidRPr="005621BF">
        <w:rPr>
          <w:rStyle w:val="Char2"/>
          <w:rFonts w:hint="cs"/>
          <w:spacing w:val="-2"/>
          <w:rtl/>
        </w:rPr>
        <w:t>ی</w:t>
      </w:r>
      <w:r w:rsidRPr="005621BF">
        <w:rPr>
          <w:rStyle w:val="Char2"/>
          <w:rFonts w:hint="cs"/>
          <w:spacing w:val="-2"/>
          <w:rtl/>
        </w:rPr>
        <w:t xml:space="preserve"> است، هرچند </w:t>
      </w:r>
      <w:r w:rsidR="006808D5" w:rsidRPr="005621BF">
        <w:rPr>
          <w:rStyle w:val="Char2"/>
          <w:rFonts w:hint="cs"/>
          <w:spacing w:val="-2"/>
          <w:rtl/>
        </w:rPr>
        <w:t>ک</w:t>
      </w:r>
      <w:r w:rsidRPr="005621BF">
        <w:rPr>
          <w:rStyle w:val="Char2"/>
          <w:rFonts w:hint="cs"/>
          <w:spacing w:val="-2"/>
          <w:rtl/>
        </w:rPr>
        <w:t>ه گناهان و خطاها</w:t>
      </w:r>
      <w:r w:rsidR="00C97A77" w:rsidRPr="005621BF">
        <w:rPr>
          <w:rStyle w:val="Char2"/>
          <w:rFonts w:hint="cs"/>
          <w:spacing w:val="-2"/>
          <w:rtl/>
        </w:rPr>
        <w:t>ی</w:t>
      </w:r>
      <w:r w:rsidRPr="005621BF">
        <w:rPr>
          <w:rStyle w:val="Char2"/>
          <w:rFonts w:hint="cs"/>
          <w:spacing w:val="-2"/>
          <w:rtl/>
        </w:rPr>
        <w:t xml:space="preserve"> بنده بس</w:t>
      </w:r>
      <w:r w:rsidR="00C97A77" w:rsidRPr="005621BF">
        <w:rPr>
          <w:rStyle w:val="Char2"/>
          <w:rFonts w:hint="cs"/>
          <w:spacing w:val="-2"/>
          <w:rtl/>
        </w:rPr>
        <w:t>ی</w:t>
      </w:r>
      <w:r w:rsidRPr="005621BF">
        <w:rPr>
          <w:rStyle w:val="Char2"/>
          <w:rFonts w:hint="cs"/>
          <w:spacing w:val="-2"/>
          <w:rtl/>
        </w:rPr>
        <w:t>ار باشد. چن</w:t>
      </w:r>
      <w:r w:rsidR="00C97A77" w:rsidRPr="005621BF">
        <w:rPr>
          <w:rStyle w:val="Char2"/>
          <w:rFonts w:hint="cs"/>
          <w:spacing w:val="-2"/>
          <w:rtl/>
        </w:rPr>
        <w:t>ی</w:t>
      </w:r>
      <w:r w:rsidRPr="005621BF">
        <w:rPr>
          <w:rStyle w:val="Char2"/>
          <w:rFonts w:hint="cs"/>
          <w:spacing w:val="-2"/>
          <w:rtl/>
        </w:rPr>
        <w:t>ن ام</w:t>
      </w:r>
      <w:r w:rsidR="00C97A77" w:rsidRPr="005621BF">
        <w:rPr>
          <w:rStyle w:val="Char2"/>
          <w:rFonts w:hint="cs"/>
          <w:spacing w:val="-2"/>
          <w:rtl/>
        </w:rPr>
        <w:t>ی</w:t>
      </w:r>
      <w:r w:rsidRPr="005621BF">
        <w:rPr>
          <w:rStyle w:val="Char2"/>
          <w:rFonts w:hint="cs"/>
          <w:spacing w:val="-2"/>
          <w:rtl/>
        </w:rPr>
        <w:t>د</w:t>
      </w:r>
      <w:r w:rsidR="00C97A77" w:rsidRPr="005621BF">
        <w:rPr>
          <w:rStyle w:val="Char2"/>
          <w:rFonts w:hint="cs"/>
          <w:spacing w:val="-2"/>
          <w:rtl/>
        </w:rPr>
        <w:t>ی</w:t>
      </w:r>
      <w:r w:rsidRPr="005621BF">
        <w:rPr>
          <w:rStyle w:val="Char2"/>
          <w:rFonts w:hint="cs"/>
          <w:spacing w:val="-2"/>
          <w:rtl/>
        </w:rPr>
        <w:t xml:space="preserve"> از ضرور</w:t>
      </w:r>
      <w:r w:rsidR="00C97A77" w:rsidRPr="005621BF">
        <w:rPr>
          <w:rStyle w:val="Char2"/>
          <w:rFonts w:hint="cs"/>
          <w:spacing w:val="-2"/>
          <w:rtl/>
        </w:rPr>
        <w:t>ی</w:t>
      </w:r>
      <w:r w:rsidRPr="005621BF">
        <w:rPr>
          <w:rStyle w:val="Char2"/>
          <w:rFonts w:hint="cs"/>
          <w:spacing w:val="-2"/>
          <w:rtl/>
        </w:rPr>
        <w:t>ات اند</w:t>
      </w:r>
      <w:r w:rsidR="00C97A77" w:rsidRPr="005621BF">
        <w:rPr>
          <w:rStyle w:val="Char2"/>
          <w:rFonts w:hint="cs"/>
          <w:spacing w:val="-2"/>
          <w:rtl/>
        </w:rPr>
        <w:t>ی</w:t>
      </w:r>
      <w:r w:rsidRPr="005621BF">
        <w:rPr>
          <w:rStyle w:val="Char2"/>
          <w:rFonts w:hint="cs"/>
          <w:spacing w:val="-2"/>
          <w:rtl/>
        </w:rPr>
        <w:t>شه‌</w:t>
      </w:r>
      <w:r w:rsidR="00C97A77" w:rsidRPr="005621BF">
        <w:rPr>
          <w:rStyle w:val="Char2"/>
          <w:rFonts w:hint="cs"/>
          <w:spacing w:val="-2"/>
          <w:rtl/>
        </w:rPr>
        <w:t>ی</w:t>
      </w:r>
      <w:r w:rsidRPr="005621BF">
        <w:rPr>
          <w:rStyle w:val="Char2"/>
          <w:rFonts w:hint="cs"/>
          <w:spacing w:val="-2"/>
          <w:rtl/>
        </w:rPr>
        <w:t xml:space="preserve"> هر مسلمان</w:t>
      </w:r>
      <w:r w:rsidR="00C97A77" w:rsidRPr="005621BF">
        <w:rPr>
          <w:rStyle w:val="Char2"/>
          <w:rFonts w:hint="cs"/>
          <w:spacing w:val="-2"/>
          <w:rtl/>
        </w:rPr>
        <w:t>ی</w:t>
      </w:r>
      <w:r w:rsidRPr="005621BF">
        <w:rPr>
          <w:rStyle w:val="Char2"/>
          <w:rFonts w:hint="cs"/>
          <w:spacing w:val="-2"/>
          <w:rtl/>
        </w:rPr>
        <w:t xml:space="preserve"> است ول</w:t>
      </w:r>
      <w:r w:rsidR="00C97A77" w:rsidRPr="005621BF">
        <w:rPr>
          <w:rStyle w:val="Char2"/>
          <w:rFonts w:hint="cs"/>
          <w:spacing w:val="-2"/>
          <w:rtl/>
        </w:rPr>
        <w:t>ی</w:t>
      </w:r>
      <w:r w:rsidRPr="005621BF">
        <w:rPr>
          <w:rStyle w:val="Char2"/>
          <w:rFonts w:hint="cs"/>
          <w:spacing w:val="-2"/>
          <w:rtl/>
        </w:rPr>
        <w:t xml:space="preserve"> دور از انصاف و </w:t>
      </w:r>
      <w:r w:rsidR="006808D5" w:rsidRPr="005621BF">
        <w:rPr>
          <w:rStyle w:val="Char2"/>
          <w:rFonts w:hint="cs"/>
          <w:spacing w:val="-2"/>
          <w:rtl/>
        </w:rPr>
        <w:t>ک</w:t>
      </w:r>
      <w:r w:rsidR="00C97A77" w:rsidRPr="005621BF">
        <w:rPr>
          <w:rStyle w:val="Char2"/>
          <w:rFonts w:hint="cs"/>
          <w:spacing w:val="-2"/>
          <w:rtl/>
        </w:rPr>
        <w:t>ی</w:t>
      </w:r>
      <w:r w:rsidRPr="005621BF">
        <w:rPr>
          <w:rStyle w:val="Char2"/>
          <w:rFonts w:hint="cs"/>
          <w:spacing w:val="-2"/>
          <w:rtl/>
        </w:rPr>
        <w:t xml:space="preserve">است </w:t>
      </w:r>
      <w:r w:rsidR="006808D5" w:rsidRPr="005621BF">
        <w:rPr>
          <w:rStyle w:val="Char2"/>
          <w:rFonts w:hint="cs"/>
          <w:spacing w:val="-2"/>
          <w:rtl/>
        </w:rPr>
        <w:t>ک</w:t>
      </w:r>
      <w:r w:rsidRPr="005621BF">
        <w:rPr>
          <w:rStyle w:val="Char2"/>
          <w:rFonts w:hint="cs"/>
          <w:spacing w:val="-2"/>
          <w:rtl/>
        </w:rPr>
        <w:t>ه انسان</w:t>
      </w:r>
      <w:r w:rsidR="00C97A77" w:rsidRPr="005621BF">
        <w:rPr>
          <w:rStyle w:val="Char2"/>
          <w:rFonts w:hint="cs"/>
          <w:spacing w:val="-2"/>
          <w:rtl/>
        </w:rPr>
        <w:t>ی</w:t>
      </w:r>
      <w:r w:rsidRPr="005621BF">
        <w:rPr>
          <w:rStyle w:val="Char2"/>
          <w:rFonts w:hint="cs"/>
          <w:spacing w:val="-2"/>
          <w:rtl/>
        </w:rPr>
        <w:t xml:space="preserve"> بدون </w:t>
      </w:r>
      <w:r w:rsidR="006808D5" w:rsidRPr="005621BF">
        <w:rPr>
          <w:rStyle w:val="Char2"/>
          <w:rFonts w:hint="cs"/>
          <w:spacing w:val="-2"/>
          <w:rtl/>
        </w:rPr>
        <w:t>ک</w:t>
      </w:r>
      <w:r w:rsidRPr="005621BF">
        <w:rPr>
          <w:rStyle w:val="Char2"/>
          <w:rFonts w:hint="cs"/>
          <w:spacing w:val="-2"/>
          <w:rtl/>
        </w:rPr>
        <w:t>اشت بذر</w:t>
      </w:r>
      <w:r w:rsidR="00C97A77" w:rsidRPr="005621BF">
        <w:rPr>
          <w:rStyle w:val="Char2"/>
          <w:rFonts w:hint="cs"/>
          <w:spacing w:val="-2"/>
          <w:rtl/>
        </w:rPr>
        <w:t>ی</w:t>
      </w:r>
      <w:r w:rsidRPr="005621BF">
        <w:rPr>
          <w:rStyle w:val="Char2"/>
          <w:rFonts w:hint="cs"/>
          <w:spacing w:val="-2"/>
          <w:rtl/>
        </w:rPr>
        <w:t xml:space="preserve"> و </w:t>
      </w:r>
      <w:r w:rsidR="00C97A77" w:rsidRPr="005621BF">
        <w:rPr>
          <w:rStyle w:val="Char2"/>
          <w:rFonts w:hint="cs"/>
          <w:spacing w:val="-2"/>
          <w:rtl/>
        </w:rPr>
        <w:t>ی</w:t>
      </w:r>
      <w:r w:rsidRPr="005621BF">
        <w:rPr>
          <w:rStyle w:val="Char2"/>
          <w:rFonts w:hint="cs"/>
          <w:spacing w:val="-2"/>
          <w:rtl/>
        </w:rPr>
        <w:t>ا غرس نهال</w:t>
      </w:r>
      <w:r w:rsidR="00C97A77" w:rsidRPr="005621BF">
        <w:rPr>
          <w:rStyle w:val="Char2"/>
          <w:rFonts w:hint="cs"/>
          <w:spacing w:val="-2"/>
          <w:rtl/>
        </w:rPr>
        <w:t>ی</w:t>
      </w:r>
      <w:r w:rsidRPr="005621BF">
        <w:rPr>
          <w:rStyle w:val="Char2"/>
          <w:rFonts w:hint="cs"/>
          <w:spacing w:val="-2"/>
          <w:rtl/>
        </w:rPr>
        <w:t xml:space="preserve"> و بدون انجام آب</w:t>
      </w:r>
      <w:r w:rsidR="00C97A77" w:rsidRPr="005621BF">
        <w:rPr>
          <w:rStyle w:val="Char2"/>
          <w:rFonts w:hint="cs"/>
          <w:spacing w:val="-2"/>
          <w:rtl/>
        </w:rPr>
        <w:t>ی</w:t>
      </w:r>
      <w:r w:rsidRPr="005621BF">
        <w:rPr>
          <w:rStyle w:val="Char2"/>
          <w:rFonts w:hint="cs"/>
          <w:spacing w:val="-2"/>
          <w:rtl/>
        </w:rPr>
        <w:t>ار</w:t>
      </w:r>
      <w:r w:rsidR="00C97A77" w:rsidRPr="005621BF">
        <w:rPr>
          <w:rStyle w:val="Char2"/>
          <w:rFonts w:hint="cs"/>
          <w:spacing w:val="-2"/>
          <w:rtl/>
        </w:rPr>
        <w:t>ی</w:t>
      </w:r>
      <w:r w:rsidRPr="005621BF">
        <w:rPr>
          <w:rStyle w:val="Char2"/>
          <w:rFonts w:hint="cs"/>
          <w:spacing w:val="-2"/>
          <w:rtl/>
        </w:rPr>
        <w:t xml:space="preserve"> و فراهم آوردن شرا</w:t>
      </w:r>
      <w:r w:rsidR="00C97A77" w:rsidRPr="005621BF">
        <w:rPr>
          <w:rStyle w:val="Char2"/>
          <w:rFonts w:hint="cs"/>
          <w:spacing w:val="-2"/>
          <w:rtl/>
        </w:rPr>
        <w:t>ی</w:t>
      </w:r>
      <w:r w:rsidRPr="005621BF">
        <w:rPr>
          <w:rStyle w:val="Char2"/>
          <w:rFonts w:hint="cs"/>
          <w:spacing w:val="-2"/>
          <w:rtl/>
        </w:rPr>
        <w:t>ط رشد آنها، ام</w:t>
      </w:r>
      <w:r w:rsidR="00C97A77" w:rsidRPr="005621BF">
        <w:rPr>
          <w:rStyle w:val="Char2"/>
          <w:rFonts w:hint="cs"/>
          <w:spacing w:val="-2"/>
          <w:rtl/>
        </w:rPr>
        <w:t>ی</w:t>
      </w:r>
      <w:r w:rsidRPr="005621BF">
        <w:rPr>
          <w:rStyle w:val="Char2"/>
          <w:rFonts w:hint="cs"/>
          <w:spacing w:val="-2"/>
          <w:rtl/>
        </w:rPr>
        <w:t>د ثمر و بارور</w:t>
      </w:r>
      <w:r w:rsidR="00C97A77" w:rsidRPr="005621BF">
        <w:rPr>
          <w:rStyle w:val="Char2"/>
          <w:rFonts w:hint="cs"/>
          <w:spacing w:val="-2"/>
          <w:rtl/>
        </w:rPr>
        <w:t>ی</w:t>
      </w:r>
      <w:r w:rsidRPr="005621BF">
        <w:rPr>
          <w:rStyle w:val="Char2"/>
          <w:rFonts w:hint="cs"/>
          <w:spacing w:val="-2"/>
          <w:rtl/>
        </w:rPr>
        <w:t xml:space="preserve"> درخت را داشته باشد؛ ز</w:t>
      </w:r>
      <w:r w:rsidR="00C97A77" w:rsidRPr="005621BF">
        <w:rPr>
          <w:rStyle w:val="Char2"/>
          <w:rFonts w:hint="cs"/>
          <w:spacing w:val="-2"/>
          <w:rtl/>
        </w:rPr>
        <w:t>ی</w:t>
      </w:r>
      <w:r w:rsidRPr="005621BF">
        <w:rPr>
          <w:rStyle w:val="Char2"/>
          <w:rFonts w:hint="cs"/>
          <w:spacing w:val="-2"/>
          <w:rtl/>
        </w:rPr>
        <w:t xml:space="preserve">را </w:t>
      </w:r>
      <w:r w:rsidR="006808D5" w:rsidRPr="005621BF">
        <w:rPr>
          <w:rStyle w:val="Char2"/>
          <w:rFonts w:hint="cs"/>
          <w:spacing w:val="-2"/>
          <w:rtl/>
        </w:rPr>
        <w:t>ک</w:t>
      </w:r>
      <w:r w:rsidRPr="005621BF">
        <w:rPr>
          <w:rStyle w:val="Char2"/>
          <w:rFonts w:hint="cs"/>
          <w:spacing w:val="-2"/>
          <w:rtl/>
        </w:rPr>
        <w:t>ه ب</w:t>
      </w:r>
      <w:r w:rsidR="00C97A77" w:rsidRPr="005621BF">
        <w:rPr>
          <w:rStyle w:val="Char2"/>
          <w:rFonts w:hint="cs"/>
          <w:spacing w:val="-2"/>
          <w:rtl/>
        </w:rPr>
        <w:t>ی</w:t>
      </w:r>
      <w:r w:rsidRPr="005621BF">
        <w:rPr>
          <w:rStyle w:val="Char2"/>
          <w:rFonts w:hint="cs"/>
          <w:spacing w:val="-2"/>
          <w:rtl/>
        </w:rPr>
        <w:t>شتر از حد پا را فرانهادن و بدون تقد</w:t>
      </w:r>
      <w:r w:rsidR="00C97A77" w:rsidRPr="005621BF">
        <w:rPr>
          <w:rStyle w:val="Char2"/>
          <w:rFonts w:hint="cs"/>
          <w:spacing w:val="-2"/>
          <w:rtl/>
        </w:rPr>
        <w:t>ی</w:t>
      </w:r>
      <w:r w:rsidRPr="005621BF">
        <w:rPr>
          <w:rStyle w:val="Char2"/>
          <w:rFonts w:hint="cs"/>
          <w:spacing w:val="-2"/>
          <w:rtl/>
        </w:rPr>
        <w:t xml:space="preserve">م عمل و بذل جهد و </w:t>
      </w:r>
      <w:r w:rsidR="006808D5" w:rsidRPr="005621BF">
        <w:rPr>
          <w:rStyle w:val="Char2"/>
          <w:rFonts w:hint="cs"/>
          <w:spacing w:val="-2"/>
          <w:rtl/>
        </w:rPr>
        <w:t>ک</w:t>
      </w:r>
      <w:r w:rsidRPr="005621BF">
        <w:rPr>
          <w:rStyle w:val="Char2"/>
          <w:rFonts w:hint="cs"/>
          <w:spacing w:val="-2"/>
          <w:rtl/>
        </w:rPr>
        <w:t>وشش در راستا</w:t>
      </w:r>
      <w:r w:rsidR="00C97A77" w:rsidRPr="005621BF">
        <w:rPr>
          <w:rStyle w:val="Char2"/>
          <w:rFonts w:hint="cs"/>
          <w:spacing w:val="-2"/>
          <w:rtl/>
        </w:rPr>
        <w:t>ی</w:t>
      </w:r>
      <w:r w:rsidRPr="005621BF">
        <w:rPr>
          <w:rStyle w:val="Char2"/>
          <w:rFonts w:hint="cs"/>
          <w:spacing w:val="-2"/>
          <w:rtl/>
        </w:rPr>
        <w:t xml:space="preserve"> آن، به عفو و رحم خدا چشم داشتن نوع</w:t>
      </w:r>
      <w:r w:rsidR="00C97A77" w:rsidRPr="005621BF">
        <w:rPr>
          <w:rStyle w:val="Char2"/>
          <w:rFonts w:hint="cs"/>
          <w:spacing w:val="-2"/>
          <w:rtl/>
        </w:rPr>
        <w:t>ی</w:t>
      </w:r>
      <w:r w:rsidRPr="005621BF">
        <w:rPr>
          <w:rStyle w:val="Char2"/>
          <w:rFonts w:hint="cs"/>
          <w:spacing w:val="-2"/>
          <w:rtl/>
        </w:rPr>
        <w:t xml:space="preserve"> از ا</w:t>
      </w:r>
      <w:r w:rsidR="00C97A77" w:rsidRPr="005621BF">
        <w:rPr>
          <w:rStyle w:val="Char2"/>
          <w:rFonts w:hint="cs"/>
          <w:spacing w:val="-2"/>
          <w:rtl/>
        </w:rPr>
        <w:t>ی</w:t>
      </w:r>
      <w:r w:rsidRPr="005621BF">
        <w:rPr>
          <w:rStyle w:val="Char2"/>
          <w:rFonts w:hint="cs"/>
          <w:spacing w:val="-2"/>
          <w:rtl/>
        </w:rPr>
        <w:t>من شدن از م</w:t>
      </w:r>
      <w:r w:rsidR="006808D5" w:rsidRPr="005621BF">
        <w:rPr>
          <w:rStyle w:val="Char2"/>
          <w:rFonts w:hint="cs"/>
          <w:spacing w:val="-2"/>
          <w:rtl/>
        </w:rPr>
        <w:t>ک</w:t>
      </w:r>
      <w:r w:rsidRPr="005621BF">
        <w:rPr>
          <w:rStyle w:val="Char2"/>
          <w:rFonts w:hint="cs"/>
          <w:spacing w:val="-2"/>
          <w:rtl/>
        </w:rPr>
        <w:t>ر خداوند متعال است و خود ع</w:t>
      </w:r>
      <w:r w:rsidR="00C97A77" w:rsidRPr="005621BF">
        <w:rPr>
          <w:rStyle w:val="Char2"/>
          <w:rFonts w:hint="cs"/>
          <w:spacing w:val="-2"/>
          <w:rtl/>
        </w:rPr>
        <w:t>ی</w:t>
      </w:r>
      <w:r w:rsidRPr="005621BF">
        <w:rPr>
          <w:rStyle w:val="Char2"/>
          <w:rFonts w:hint="cs"/>
          <w:spacing w:val="-2"/>
          <w:rtl/>
        </w:rPr>
        <w:t>ن خسران و ز</w:t>
      </w:r>
      <w:r w:rsidR="00C97A77" w:rsidRPr="005621BF">
        <w:rPr>
          <w:rStyle w:val="Char2"/>
          <w:rFonts w:hint="cs"/>
          <w:spacing w:val="-2"/>
          <w:rtl/>
        </w:rPr>
        <w:t>ی</w:t>
      </w:r>
      <w:r w:rsidRPr="005621BF">
        <w:rPr>
          <w:rStyle w:val="Char2"/>
          <w:rFonts w:hint="cs"/>
          <w:spacing w:val="-2"/>
          <w:rtl/>
        </w:rPr>
        <w:t>ان بر بنده م</w:t>
      </w:r>
      <w:r w:rsidR="00C97A77" w:rsidRPr="005621BF">
        <w:rPr>
          <w:rStyle w:val="Char2"/>
          <w:rFonts w:hint="cs"/>
          <w:spacing w:val="-2"/>
          <w:rtl/>
        </w:rPr>
        <w:t>ی</w:t>
      </w:r>
      <w:r w:rsidRPr="005621BF">
        <w:rPr>
          <w:rStyle w:val="Char2"/>
          <w:rFonts w:hint="cs"/>
          <w:spacing w:val="-2"/>
          <w:rtl/>
        </w:rPr>
        <w:t xml:space="preserve">‌باشد. آنجا </w:t>
      </w:r>
      <w:r w:rsidR="006808D5" w:rsidRPr="005621BF">
        <w:rPr>
          <w:rStyle w:val="Char2"/>
          <w:rFonts w:hint="cs"/>
          <w:spacing w:val="-2"/>
          <w:rtl/>
        </w:rPr>
        <w:t>ک</w:t>
      </w:r>
      <w:r w:rsidRPr="005621BF">
        <w:rPr>
          <w:rStyle w:val="Char2"/>
          <w:rFonts w:hint="cs"/>
          <w:spacing w:val="-2"/>
          <w:rtl/>
        </w:rPr>
        <w:t>ه خداوند متعال م</w:t>
      </w:r>
      <w:r w:rsidR="00C97A77" w:rsidRPr="005621BF">
        <w:rPr>
          <w:rStyle w:val="Char2"/>
          <w:rFonts w:hint="cs"/>
          <w:spacing w:val="-2"/>
          <w:rtl/>
        </w:rPr>
        <w:t>ی</w:t>
      </w:r>
      <w:r w:rsidRPr="005621BF">
        <w:rPr>
          <w:rStyle w:val="Char2"/>
          <w:rFonts w:hint="cs"/>
          <w:spacing w:val="-2"/>
          <w:rtl/>
        </w:rPr>
        <w:t>‌فرما</w:t>
      </w:r>
      <w:r w:rsidR="00C97A77" w:rsidRPr="005621BF">
        <w:rPr>
          <w:rStyle w:val="Char2"/>
          <w:rFonts w:hint="cs"/>
          <w:spacing w:val="-2"/>
          <w:rtl/>
        </w:rPr>
        <w:t>ی</w:t>
      </w:r>
      <w:r w:rsidRPr="005621BF">
        <w:rPr>
          <w:rStyle w:val="Char2"/>
          <w:rFonts w:hint="cs"/>
          <w:spacing w:val="-2"/>
          <w:rtl/>
        </w:rPr>
        <w:t>د:</w:t>
      </w:r>
    </w:p>
    <w:p w:rsidR="00785B06" w:rsidRPr="00C97A77" w:rsidRDefault="00785B06" w:rsidP="00785B06">
      <w:pPr>
        <w:pStyle w:val="a4"/>
        <w:rPr>
          <w:rStyle w:val="Char2"/>
          <w:rtl/>
        </w:rPr>
      </w:pPr>
      <w:r w:rsidRPr="00785B06">
        <w:rPr>
          <w:rStyle w:val="Charc"/>
          <w:rFonts w:hint="cs"/>
          <w:rtl/>
        </w:rPr>
        <w:t>﴿</w:t>
      </w:r>
      <w:r w:rsidRPr="00785B06">
        <w:rPr>
          <w:rtl/>
        </w:rPr>
        <w:t>أَفَأَمِنُواْ مَك</w:t>
      </w:r>
      <w:r w:rsidRPr="00785B06">
        <w:rPr>
          <w:rFonts w:hint="cs"/>
          <w:rtl/>
        </w:rPr>
        <w:t>ۡرَ</w:t>
      </w:r>
      <w:r w:rsidRPr="00785B06">
        <w:rPr>
          <w:rtl/>
        </w:rPr>
        <w:t xml:space="preserve"> </w:t>
      </w:r>
      <w:r w:rsidRPr="00785B06">
        <w:rPr>
          <w:rFonts w:hint="cs"/>
          <w:rtl/>
        </w:rPr>
        <w:t>ٱ</w:t>
      </w:r>
      <w:r w:rsidRPr="00785B06">
        <w:rPr>
          <w:rFonts w:hint="eastAsia"/>
          <w:rtl/>
        </w:rPr>
        <w:t>للَّهِ</w:t>
      </w:r>
      <w:r w:rsidRPr="00785B06">
        <w:rPr>
          <w:rFonts w:hint="cs"/>
          <w:rtl/>
        </w:rPr>
        <w:t>ۚ</w:t>
      </w:r>
      <w:r w:rsidRPr="00785B06">
        <w:rPr>
          <w:rtl/>
        </w:rPr>
        <w:t xml:space="preserve"> فَلَا يَأ</w:t>
      </w:r>
      <w:r w:rsidRPr="00785B06">
        <w:rPr>
          <w:rFonts w:hint="cs"/>
          <w:rtl/>
        </w:rPr>
        <w:t>ۡمَنُ</w:t>
      </w:r>
      <w:r w:rsidRPr="00785B06">
        <w:rPr>
          <w:rtl/>
        </w:rPr>
        <w:t xml:space="preserve"> </w:t>
      </w:r>
      <w:r w:rsidRPr="00785B06">
        <w:rPr>
          <w:rFonts w:hint="cs"/>
          <w:rtl/>
        </w:rPr>
        <w:t>مَكۡرَ</w:t>
      </w:r>
      <w:r w:rsidRPr="00785B06">
        <w:rPr>
          <w:rtl/>
        </w:rPr>
        <w:t xml:space="preserve"> </w:t>
      </w:r>
      <w:r w:rsidRPr="00785B06">
        <w:rPr>
          <w:rFonts w:hint="cs"/>
          <w:rtl/>
        </w:rPr>
        <w:t>ٱ</w:t>
      </w:r>
      <w:r w:rsidRPr="00785B06">
        <w:rPr>
          <w:rFonts w:hint="eastAsia"/>
          <w:rtl/>
        </w:rPr>
        <w:t>للَّهِ</w:t>
      </w:r>
      <w:r w:rsidRPr="00785B06">
        <w:rPr>
          <w:rtl/>
        </w:rPr>
        <w:t xml:space="preserve"> إِلَّا </w:t>
      </w:r>
      <w:r w:rsidRPr="00785B06">
        <w:rPr>
          <w:rFonts w:hint="cs"/>
          <w:rtl/>
        </w:rPr>
        <w:t>ٱ</w:t>
      </w:r>
      <w:r w:rsidRPr="00785B06">
        <w:rPr>
          <w:rFonts w:hint="eastAsia"/>
          <w:rtl/>
        </w:rPr>
        <w:t>ل</w:t>
      </w:r>
      <w:r w:rsidRPr="00785B06">
        <w:rPr>
          <w:rFonts w:hint="cs"/>
          <w:rtl/>
        </w:rPr>
        <w:t>ۡقَوۡمُ</w:t>
      </w:r>
      <w:r w:rsidRPr="00785B06">
        <w:rPr>
          <w:rtl/>
        </w:rPr>
        <w:t xml:space="preserve"> </w:t>
      </w:r>
      <w:r w:rsidRPr="00785B06">
        <w:rPr>
          <w:rFonts w:hint="cs"/>
          <w:rtl/>
        </w:rPr>
        <w:t>ٱ</w:t>
      </w:r>
      <w:r w:rsidRPr="00785B06">
        <w:rPr>
          <w:rFonts w:hint="eastAsia"/>
          <w:rtl/>
        </w:rPr>
        <w:t>ل</w:t>
      </w:r>
      <w:r w:rsidRPr="00785B06">
        <w:rPr>
          <w:rFonts w:hint="cs"/>
          <w:rtl/>
        </w:rPr>
        <w:t>ۡخَٰسِرُونَ</w:t>
      </w:r>
      <w:r w:rsidRPr="00785B06">
        <w:rPr>
          <w:rtl/>
        </w:rPr>
        <w:t>٩٩</w:t>
      </w:r>
      <w:r w:rsidRPr="00785B06">
        <w:rPr>
          <w:rStyle w:val="Charc"/>
          <w:rFonts w:hint="cs"/>
          <w:rtl/>
        </w:rPr>
        <w:t>﴾</w:t>
      </w:r>
      <w:r>
        <w:rPr>
          <w:rFonts w:cs="Arial"/>
          <w:rtl/>
        </w:rPr>
        <w:t xml:space="preserve"> </w:t>
      </w:r>
      <w:r w:rsidRPr="00785B06">
        <w:rPr>
          <w:rStyle w:val="Char5"/>
          <w:rtl/>
        </w:rPr>
        <w:t>[الأعراف: 99]</w:t>
      </w:r>
      <w:r w:rsidRPr="00785B06">
        <w:rPr>
          <w:rStyle w:val="Char2"/>
          <w:rFonts w:hint="cs"/>
          <w:rtl/>
        </w:rPr>
        <w:t>.</w:t>
      </w:r>
    </w:p>
    <w:p w:rsidR="00265879" w:rsidRDefault="00265879" w:rsidP="00785B06">
      <w:pPr>
        <w:pStyle w:val="a6"/>
        <w:rPr>
          <w:rFonts w:cs="B Lotus"/>
          <w:rtl/>
        </w:rPr>
      </w:pPr>
      <w:r w:rsidRPr="00785B06">
        <w:rPr>
          <w:rStyle w:val="Charc"/>
          <w:rFonts w:hint="cs"/>
          <w:rtl/>
        </w:rPr>
        <w:t>«</w:t>
      </w:r>
      <w:r w:rsidRPr="00785B06">
        <w:rPr>
          <w:rFonts w:hint="cs"/>
          <w:rtl/>
        </w:rPr>
        <w:t>آ</w:t>
      </w:r>
      <w:r w:rsidR="00AC3F0A" w:rsidRPr="00AC3F0A">
        <w:rPr>
          <w:rFonts w:hint="cs"/>
          <w:rtl/>
        </w:rPr>
        <w:t>ی</w:t>
      </w:r>
      <w:r w:rsidRPr="00785B06">
        <w:rPr>
          <w:rFonts w:hint="cs"/>
          <w:rtl/>
        </w:rPr>
        <w:t>ا از م</w:t>
      </w:r>
      <w:r w:rsidR="004B6063" w:rsidRPr="004B6063">
        <w:rPr>
          <w:rFonts w:hint="cs"/>
          <w:rtl/>
        </w:rPr>
        <w:t>ک</w:t>
      </w:r>
      <w:r w:rsidRPr="00785B06">
        <w:rPr>
          <w:rFonts w:hint="cs"/>
          <w:rtl/>
        </w:rPr>
        <w:t>ر خدا خود را ا</w:t>
      </w:r>
      <w:r w:rsidR="00AC3F0A" w:rsidRPr="00AC3F0A">
        <w:rPr>
          <w:rFonts w:hint="cs"/>
          <w:rtl/>
        </w:rPr>
        <w:t>ی</w:t>
      </w:r>
      <w:r w:rsidRPr="00785B06">
        <w:rPr>
          <w:rFonts w:hint="cs"/>
          <w:rtl/>
        </w:rPr>
        <w:t>من دانستند؟ با آن</w:t>
      </w:r>
      <w:r w:rsidR="004B6063" w:rsidRPr="004B6063">
        <w:rPr>
          <w:rFonts w:hint="cs"/>
          <w:rtl/>
        </w:rPr>
        <w:t>ک</w:t>
      </w:r>
      <w:r w:rsidRPr="00785B06">
        <w:rPr>
          <w:rFonts w:hint="cs"/>
          <w:rtl/>
        </w:rPr>
        <w:t>ه جز مردم ز</w:t>
      </w:r>
      <w:r w:rsidR="00AC3F0A" w:rsidRPr="00AC3F0A">
        <w:rPr>
          <w:rFonts w:hint="cs"/>
          <w:rtl/>
        </w:rPr>
        <w:t>ی</w:t>
      </w:r>
      <w:r w:rsidRPr="00785B06">
        <w:rPr>
          <w:rFonts w:hint="cs"/>
          <w:rtl/>
        </w:rPr>
        <w:t>ان</w:t>
      </w:r>
      <w:r w:rsidR="004B6063" w:rsidRPr="004B6063">
        <w:rPr>
          <w:rFonts w:hint="cs"/>
          <w:rtl/>
        </w:rPr>
        <w:t>ک</w:t>
      </w:r>
      <w:r w:rsidRPr="00785B06">
        <w:rPr>
          <w:rFonts w:hint="cs"/>
          <w:rtl/>
        </w:rPr>
        <w:t xml:space="preserve">ار </w:t>
      </w:r>
      <w:r w:rsidR="004B6063" w:rsidRPr="004B6063">
        <w:rPr>
          <w:rFonts w:hint="cs"/>
          <w:rtl/>
        </w:rPr>
        <w:t>ک</w:t>
      </w:r>
      <w:r w:rsidRPr="00785B06">
        <w:rPr>
          <w:rFonts w:hint="cs"/>
          <w:rtl/>
        </w:rPr>
        <w:t>س</w:t>
      </w:r>
      <w:r w:rsidR="00AC3F0A" w:rsidRPr="00AC3F0A">
        <w:rPr>
          <w:rFonts w:hint="cs"/>
          <w:rtl/>
        </w:rPr>
        <w:t>ی</w:t>
      </w:r>
      <w:r w:rsidRPr="00785B06">
        <w:rPr>
          <w:rFonts w:hint="cs"/>
          <w:rtl/>
        </w:rPr>
        <w:t xml:space="preserve"> خود را از م</w:t>
      </w:r>
      <w:r w:rsidR="004B6063" w:rsidRPr="004B6063">
        <w:rPr>
          <w:rFonts w:hint="cs"/>
          <w:rtl/>
        </w:rPr>
        <w:t>ک</w:t>
      </w:r>
      <w:r w:rsidRPr="00785B06">
        <w:rPr>
          <w:rFonts w:hint="cs"/>
          <w:rtl/>
        </w:rPr>
        <w:t>ر خدا ا</w:t>
      </w:r>
      <w:r w:rsidR="00AC3F0A" w:rsidRPr="00AC3F0A">
        <w:rPr>
          <w:rFonts w:hint="cs"/>
          <w:rtl/>
        </w:rPr>
        <w:t>ی</w:t>
      </w:r>
      <w:r w:rsidRPr="00785B06">
        <w:rPr>
          <w:rFonts w:hint="cs"/>
          <w:rtl/>
        </w:rPr>
        <w:t>من نم</w:t>
      </w:r>
      <w:r w:rsidR="00AC3F0A" w:rsidRPr="00AC3F0A">
        <w:rPr>
          <w:rFonts w:hint="cs"/>
          <w:rtl/>
        </w:rPr>
        <w:t>ی</w:t>
      </w:r>
      <w:r w:rsidRPr="00785B06">
        <w:rPr>
          <w:rFonts w:hint="cs"/>
          <w:rtl/>
        </w:rPr>
        <w:t>‌داند</w:t>
      </w:r>
      <w:r w:rsidRPr="00785B06">
        <w:rPr>
          <w:rStyle w:val="Charc"/>
          <w:rFonts w:hint="cs"/>
          <w:rtl/>
        </w:rPr>
        <w:t>»</w:t>
      </w:r>
      <w:r w:rsidRPr="00D938A1">
        <w:rPr>
          <w:rFonts w:cs="B Lotus" w:hint="cs"/>
          <w:rtl/>
        </w:rPr>
        <w:t>.</w:t>
      </w:r>
    </w:p>
    <w:p w:rsidR="00565AC0" w:rsidRDefault="00565AC0" w:rsidP="00785B06">
      <w:pPr>
        <w:pStyle w:val="a6"/>
        <w:rPr>
          <w:rFonts w:cs="B Lotus"/>
          <w:rtl/>
        </w:rPr>
      </w:pPr>
    </w:p>
    <w:p w:rsidR="00565AC0" w:rsidRPr="00D938A1" w:rsidRDefault="00565AC0" w:rsidP="00785B06">
      <w:pPr>
        <w:pStyle w:val="a6"/>
        <w:rPr>
          <w:rFonts w:cs="B Lotus"/>
          <w:rtl/>
        </w:rPr>
      </w:pPr>
    </w:p>
    <w:p w:rsidR="00265879" w:rsidRPr="00236672" w:rsidRDefault="00265879" w:rsidP="00813297">
      <w:pPr>
        <w:pStyle w:val="a0"/>
        <w:rPr>
          <w:rtl/>
        </w:rPr>
      </w:pPr>
      <w:bookmarkStart w:id="392" w:name="_Toc237013386"/>
      <w:bookmarkStart w:id="393" w:name="_Toc237013539"/>
      <w:bookmarkStart w:id="394" w:name="_Toc281677033"/>
      <w:bookmarkStart w:id="395" w:name="_Toc444772787"/>
      <w:r>
        <w:rPr>
          <w:rFonts w:hint="cs"/>
          <w:rtl/>
        </w:rPr>
        <w:t xml:space="preserve">4- </w:t>
      </w:r>
      <w:r w:rsidR="008168DF">
        <w:rPr>
          <w:rFonts w:hint="cs"/>
          <w:rtl/>
        </w:rPr>
        <w:t>ی</w:t>
      </w:r>
      <w:r>
        <w:rPr>
          <w:rFonts w:hint="cs"/>
          <w:rtl/>
        </w:rPr>
        <w:t>أس و نوم</w:t>
      </w:r>
      <w:r w:rsidR="008168DF">
        <w:rPr>
          <w:rFonts w:hint="cs"/>
          <w:rtl/>
        </w:rPr>
        <w:t>ی</w:t>
      </w:r>
      <w:r>
        <w:rPr>
          <w:rFonts w:hint="cs"/>
          <w:rtl/>
        </w:rPr>
        <w:t>د</w:t>
      </w:r>
      <w:r w:rsidR="00813297">
        <w:rPr>
          <w:rFonts w:hint="cs"/>
          <w:rtl/>
        </w:rPr>
        <w:t>ی</w:t>
      </w:r>
      <w:r>
        <w:rPr>
          <w:rFonts w:hint="cs"/>
          <w:rtl/>
        </w:rPr>
        <w:t xml:space="preserve"> از مغفرت خداوند به دل</w:t>
      </w:r>
      <w:r w:rsidR="008168DF">
        <w:rPr>
          <w:rFonts w:hint="cs"/>
          <w:rtl/>
        </w:rPr>
        <w:t>ی</w:t>
      </w:r>
      <w:r>
        <w:rPr>
          <w:rFonts w:hint="cs"/>
          <w:rtl/>
        </w:rPr>
        <w:t>ل استح</w:t>
      </w:r>
      <w:r w:rsidR="008168DF">
        <w:rPr>
          <w:rFonts w:hint="cs"/>
          <w:rtl/>
        </w:rPr>
        <w:t>ک</w:t>
      </w:r>
      <w:r>
        <w:rPr>
          <w:rFonts w:hint="cs"/>
          <w:rtl/>
        </w:rPr>
        <w:t>ام و فراوان</w:t>
      </w:r>
      <w:r w:rsidR="00785B06">
        <w:rPr>
          <w:rFonts w:hint="cs"/>
          <w:rtl/>
        </w:rPr>
        <w:t>ی</w:t>
      </w:r>
      <w:r>
        <w:rPr>
          <w:rFonts w:hint="cs"/>
          <w:rtl/>
        </w:rPr>
        <w:t xml:space="preserve"> گناهان</w:t>
      </w:r>
      <w:bookmarkEnd w:id="392"/>
      <w:bookmarkEnd w:id="393"/>
      <w:bookmarkEnd w:id="394"/>
      <w:bookmarkEnd w:id="395"/>
    </w:p>
    <w:p w:rsidR="00236672" w:rsidRPr="00C97A77" w:rsidRDefault="00C97A77" w:rsidP="00A414DF">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A414DF" w:rsidRPr="00C97A77">
        <w:rPr>
          <w:rStyle w:val="Char2"/>
          <w:rFonts w:hint="cs"/>
          <w:rtl/>
        </w:rPr>
        <w:t xml:space="preserve"> د</w:t>
      </w:r>
      <w:r w:rsidRPr="00C97A77">
        <w:rPr>
          <w:rStyle w:val="Char2"/>
          <w:rFonts w:hint="cs"/>
          <w:rtl/>
        </w:rPr>
        <w:t>ی</w:t>
      </w:r>
      <w:r w:rsidR="00A414DF" w:rsidRPr="00C97A77">
        <w:rPr>
          <w:rStyle w:val="Char2"/>
          <w:rFonts w:hint="cs"/>
          <w:rtl/>
        </w:rPr>
        <w:t>گر از موانع توبه نزد بعض</w:t>
      </w:r>
      <w:r w:rsidRPr="00C97A77">
        <w:rPr>
          <w:rStyle w:val="Char2"/>
          <w:rFonts w:hint="cs"/>
          <w:rtl/>
        </w:rPr>
        <w:t>ی</w:t>
      </w:r>
      <w:r w:rsidR="00A414DF" w:rsidRPr="00C97A77">
        <w:rPr>
          <w:rStyle w:val="Char2"/>
          <w:rFonts w:hint="cs"/>
          <w:rtl/>
        </w:rPr>
        <w:t xml:space="preserve"> از مردم ا</w:t>
      </w:r>
      <w:r w:rsidRPr="00C97A77">
        <w:rPr>
          <w:rStyle w:val="Char2"/>
          <w:rFonts w:hint="cs"/>
          <w:rtl/>
        </w:rPr>
        <w:t>ی</w:t>
      </w:r>
      <w:r w:rsidR="00A414DF" w:rsidRPr="00C97A77">
        <w:rPr>
          <w:rStyle w:val="Char2"/>
          <w:rFonts w:hint="cs"/>
          <w:rtl/>
        </w:rPr>
        <w:t xml:space="preserve">ن است </w:t>
      </w:r>
      <w:r w:rsidR="006808D5" w:rsidRPr="006808D5">
        <w:rPr>
          <w:rStyle w:val="Char2"/>
          <w:rFonts w:hint="cs"/>
          <w:rtl/>
        </w:rPr>
        <w:t>ک</w:t>
      </w:r>
      <w:r w:rsidR="00A414DF" w:rsidRPr="00C97A77">
        <w:rPr>
          <w:rStyle w:val="Char2"/>
          <w:rFonts w:hint="cs"/>
          <w:rtl/>
        </w:rPr>
        <w:t>ه شخص به دور از گستره و فضا</w:t>
      </w:r>
      <w:r w:rsidRPr="00C97A77">
        <w:rPr>
          <w:rStyle w:val="Char2"/>
          <w:rFonts w:hint="cs"/>
          <w:rtl/>
        </w:rPr>
        <w:t>ی</w:t>
      </w:r>
      <w:r w:rsidR="00A414DF" w:rsidRPr="00C97A77">
        <w:rPr>
          <w:rStyle w:val="Char2"/>
          <w:rFonts w:hint="cs"/>
          <w:rtl/>
        </w:rPr>
        <w:t xml:space="preserve"> خداوند زندگ</w:t>
      </w:r>
      <w:r w:rsidRPr="00C97A77">
        <w:rPr>
          <w:rStyle w:val="Char2"/>
          <w:rFonts w:hint="cs"/>
          <w:rtl/>
        </w:rPr>
        <w:t>ی</w:t>
      </w:r>
      <w:r w:rsidR="00A414DF" w:rsidRPr="00C97A77">
        <w:rPr>
          <w:rStyle w:val="Char2"/>
          <w:rFonts w:hint="cs"/>
          <w:rtl/>
        </w:rPr>
        <w:t xml:space="preserve"> </w:t>
      </w:r>
      <w:r w:rsidR="006808D5" w:rsidRPr="006808D5">
        <w:rPr>
          <w:rStyle w:val="Char2"/>
          <w:rFonts w:hint="cs"/>
          <w:rtl/>
        </w:rPr>
        <w:t>ک</w:t>
      </w:r>
      <w:r w:rsidR="00A414DF" w:rsidRPr="00C97A77">
        <w:rPr>
          <w:rStyle w:val="Char2"/>
          <w:rFonts w:hint="cs"/>
          <w:rtl/>
        </w:rPr>
        <w:t>ند و در لجنزار گناهان صغ</w:t>
      </w:r>
      <w:r w:rsidRPr="00C97A77">
        <w:rPr>
          <w:rStyle w:val="Char2"/>
          <w:rFonts w:hint="cs"/>
          <w:rtl/>
        </w:rPr>
        <w:t>ی</w:t>
      </w:r>
      <w:r w:rsidR="00A414DF" w:rsidRPr="00C97A77">
        <w:rPr>
          <w:rStyle w:val="Char2"/>
          <w:rFonts w:hint="cs"/>
          <w:rtl/>
        </w:rPr>
        <w:t xml:space="preserve">ره و </w:t>
      </w:r>
      <w:r w:rsidR="006808D5" w:rsidRPr="006808D5">
        <w:rPr>
          <w:rStyle w:val="Char2"/>
          <w:rFonts w:hint="cs"/>
          <w:rtl/>
        </w:rPr>
        <w:t>ک</w:t>
      </w:r>
      <w:r w:rsidR="00A414DF" w:rsidRPr="00C97A77">
        <w:rPr>
          <w:rStyle w:val="Char2"/>
          <w:rFonts w:hint="cs"/>
          <w:rtl/>
        </w:rPr>
        <w:t>ب</w:t>
      </w:r>
      <w:r w:rsidRPr="00C97A77">
        <w:rPr>
          <w:rStyle w:val="Char2"/>
          <w:rFonts w:hint="cs"/>
          <w:rtl/>
        </w:rPr>
        <w:t>ی</w:t>
      </w:r>
      <w:r w:rsidR="00A414DF" w:rsidRPr="00C97A77">
        <w:rPr>
          <w:rStyle w:val="Char2"/>
          <w:rFonts w:hint="cs"/>
          <w:rtl/>
        </w:rPr>
        <w:t>ره غوطه‌ور باشد مرت</w:t>
      </w:r>
      <w:r w:rsidR="006808D5" w:rsidRPr="006808D5">
        <w:rPr>
          <w:rStyle w:val="Char2"/>
          <w:rFonts w:hint="cs"/>
          <w:rtl/>
        </w:rPr>
        <w:t>ک</w:t>
      </w:r>
      <w:r w:rsidR="00A414DF" w:rsidRPr="00C97A77">
        <w:rPr>
          <w:rStyle w:val="Char2"/>
          <w:rFonts w:hint="cs"/>
          <w:rtl/>
        </w:rPr>
        <w:t>ب محرمات و تار</w:t>
      </w:r>
      <w:r w:rsidR="006808D5" w:rsidRPr="006808D5">
        <w:rPr>
          <w:rStyle w:val="Char2"/>
          <w:rFonts w:hint="cs"/>
          <w:rtl/>
        </w:rPr>
        <w:t>ک</w:t>
      </w:r>
      <w:r w:rsidR="00A414DF" w:rsidRPr="00C97A77">
        <w:rPr>
          <w:rStyle w:val="Char2"/>
          <w:rFonts w:hint="cs"/>
          <w:rtl/>
        </w:rPr>
        <w:t xml:space="preserve"> واجبات، تباه </w:t>
      </w:r>
      <w:r w:rsidR="006808D5" w:rsidRPr="006808D5">
        <w:rPr>
          <w:rStyle w:val="Char2"/>
          <w:rFonts w:hint="cs"/>
          <w:rtl/>
        </w:rPr>
        <w:t>ک</w:t>
      </w:r>
      <w:r w:rsidR="00A414DF" w:rsidRPr="00C97A77">
        <w:rPr>
          <w:rStyle w:val="Char2"/>
          <w:rFonts w:hint="cs"/>
          <w:rtl/>
        </w:rPr>
        <w:t>ننده حقوق، چه حق‌الله و چه حق‌الناس باشد و از زمره‌</w:t>
      </w:r>
      <w:r w:rsidRPr="00C97A77">
        <w:rPr>
          <w:rStyle w:val="Char2"/>
          <w:rFonts w:hint="cs"/>
          <w:rtl/>
        </w:rPr>
        <w:t>ی</w:t>
      </w:r>
      <w:r w:rsidR="00A414DF" w:rsidRPr="00C97A77">
        <w:rPr>
          <w:rStyle w:val="Char2"/>
          <w:rFonts w:hint="cs"/>
          <w:rtl/>
        </w:rPr>
        <w:t xml:space="preserve"> </w:t>
      </w:r>
      <w:r w:rsidR="006808D5" w:rsidRPr="006808D5">
        <w:rPr>
          <w:rStyle w:val="Char2"/>
          <w:rFonts w:hint="cs"/>
          <w:rtl/>
        </w:rPr>
        <w:t>ک</w:t>
      </w:r>
      <w:r w:rsidR="00A414DF" w:rsidRPr="00C97A77">
        <w:rPr>
          <w:rStyle w:val="Char2"/>
          <w:rFonts w:hint="cs"/>
          <w:rtl/>
        </w:rPr>
        <w:t>سان</w:t>
      </w:r>
      <w:r w:rsidRPr="00C97A77">
        <w:rPr>
          <w:rStyle w:val="Char2"/>
          <w:rFonts w:hint="cs"/>
          <w:rtl/>
        </w:rPr>
        <w:t>ی</w:t>
      </w:r>
      <w:r w:rsidR="00A414DF" w:rsidRPr="00C97A77">
        <w:rPr>
          <w:rStyle w:val="Char2"/>
          <w:rFonts w:hint="cs"/>
          <w:rtl/>
        </w:rPr>
        <w:t xml:space="preserve"> درآ</w:t>
      </w:r>
      <w:r w:rsidRPr="00C97A77">
        <w:rPr>
          <w:rStyle w:val="Char2"/>
          <w:rFonts w:hint="cs"/>
          <w:rtl/>
        </w:rPr>
        <w:t>ی</w:t>
      </w:r>
      <w:r w:rsidR="00A414DF" w:rsidRPr="00C97A77">
        <w:rPr>
          <w:rStyle w:val="Char2"/>
          <w:rFonts w:hint="cs"/>
          <w:rtl/>
        </w:rPr>
        <w:t xml:space="preserve">د </w:t>
      </w:r>
      <w:r w:rsidR="006808D5" w:rsidRPr="006808D5">
        <w:rPr>
          <w:rStyle w:val="Char2"/>
          <w:rFonts w:hint="cs"/>
          <w:rtl/>
        </w:rPr>
        <w:t>ک</w:t>
      </w:r>
      <w:r w:rsidR="00A414DF" w:rsidRPr="00C97A77">
        <w:rPr>
          <w:rStyle w:val="Char2"/>
          <w:rFonts w:hint="cs"/>
          <w:rtl/>
        </w:rPr>
        <w:t>ه نسبت به تض</w:t>
      </w:r>
      <w:r w:rsidRPr="00C97A77">
        <w:rPr>
          <w:rStyle w:val="Char2"/>
          <w:rFonts w:hint="cs"/>
          <w:rtl/>
        </w:rPr>
        <w:t>یی</w:t>
      </w:r>
      <w:r w:rsidR="00A414DF" w:rsidRPr="00C97A77">
        <w:rPr>
          <w:rStyle w:val="Char2"/>
          <w:rFonts w:hint="cs"/>
          <w:rtl/>
        </w:rPr>
        <w:t>ع نمازها و پ</w:t>
      </w:r>
      <w:r w:rsidRPr="00C97A77">
        <w:rPr>
          <w:rStyle w:val="Char2"/>
          <w:rFonts w:hint="cs"/>
          <w:rtl/>
        </w:rPr>
        <w:t>ی</w:t>
      </w:r>
      <w:r w:rsidR="00A414DF" w:rsidRPr="00C97A77">
        <w:rPr>
          <w:rStyle w:val="Char2"/>
          <w:rFonts w:hint="cs"/>
          <w:rtl/>
        </w:rPr>
        <w:t>رو</w:t>
      </w:r>
      <w:r w:rsidRPr="00C97A77">
        <w:rPr>
          <w:rStyle w:val="Char2"/>
          <w:rFonts w:hint="cs"/>
          <w:rtl/>
        </w:rPr>
        <w:t>ی</w:t>
      </w:r>
      <w:r w:rsidR="00A414DF" w:rsidRPr="00C97A77">
        <w:rPr>
          <w:rStyle w:val="Char2"/>
          <w:rFonts w:hint="cs"/>
          <w:rtl/>
        </w:rPr>
        <w:t xml:space="preserve"> از شهوات و آرزوها</w:t>
      </w:r>
      <w:r w:rsidRPr="00C97A77">
        <w:rPr>
          <w:rStyle w:val="Char2"/>
          <w:rFonts w:hint="cs"/>
          <w:rtl/>
        </w:rPr>
        <w:t>ی</w:t>
      </w:r>
      <w:r w:rsidR="00A414DF" w:rsidRPr="00C97A77">
        <w:rPr>
          <w:rStyle w:val="Char2"/>
          <w:rFonts w:hint="cs"/>
          <w:rtl/>
        </w:rPr>
        <w:t xml:space="preserve"> نفسان</w:t>
      </w:r>
      <w:r w:rsidRPr="00C97A77">
        <w:rPr>
          <w:rStyle w:val="Char2"/>
          <w:rFonts w:hint="cs"/>
          <w:rtl/>
        </w:rPr>
        <w:t>ی</w:t>
      </w:r>
      <w:r w:rsidR="00A414DF" w:rsidRPr="00C97A77">
        <w:rPr>
          <w:rStyle w:val="Char2"/>
          <w:rFonts w:hint="cs"/>
          <w:rtl/>
        </w:rPr>
        <w:t xml:space="preserve"> از ه</w:t>
      </w:r>
      <w:r w:rsidRPr="00C97A77">
        <w:rPr>
          <w:rStyle w:val="Char2"/>
          <w:rFonts w:hint="cs"/>
          <w:rtl/>
        </w:rPr>
        <w:t>ی</w:t>
      </w:r>
      <w:r w:rsidR="00A414DF" w:rsidRPr="00C97A77">
        <w:rPr>
          <w:rStyle w:val="Char2"/>
          <w:rFonts w:hint="cs"/>
          <w:rtl/>
        </w:rPr>
        <w:t xml:space="preserve">چ </w:t>
      </w:r>
      <w:r w:rsidR="006808D5" w:rsidRPr="006808D5">
        <w:rPr>
          <w:rStyle w:val="Char2"/>
          <w:rFonts w:hint="cs"/>
          <w:rtl/>
        </w:rPr>
        <w:t>ک</w:t>
      </w:r>
      <w:r w:rsidR="00A414DF" w:rsidRPr="00C97A77">
        <w:rPr>
          <w:rStyle w:val="Char2"/>
          <w:rFonts w:hint="cs"/>
          <w:rtl/>
        </w:rPr>
        <w:t>وشش</w:t>
      </w:r>
      <w:r w:rsidRPr="00C97A77">
        <w:rPr>
          <w:rStyle w:val="Char2"/>
          <w:rFonts w:hint="cs"/>
          <w:rtl/>
        </w:rPr>
        <w:t>ی</w:t>
      </w:r>
      <w:r w:rsidR="00A414DF" w:rsidRPr="00C97A77">
        <w:rPr>
          <w:rStyle w:val="Char2"/>
          <w:rFonts w:hint="cs"/>
          <w:rtl/>
        </w:rPr>
        <w:t xml:space="preserve"> در</w:t>
      </w:r>
      <w:r w:rsidRPr="00C97A77">
        <w:rPr>
          <w:rStyle w:val="Char2"/>
          <w:rFonts w:hint="cs"/>
          <w:rtl/>
        </w:rPr>
        <w:t>ی</w:t>
      </w:r>
      <w:r w:rsidR="00A414DF" w:rsidRPr="00C97A77">
        <w:rPr>
          <w:rStyle w:val="Char2"/>
          <w:rFonts w:hint="cs"/>
          <w:rtl/>
        </w:rPr>
        <w:t>غ نورزد. چشمانش از اش</w:t>
      </w:r>
      <w:r w:rsidR="006808D5" w:rsidRPr="006808D5">
        <w:rPr>
          <w:rStyle w:val="Char2"/>
          <w:rFonts w:hint="cs"/>
          <w:rtl/>
        </w:rPr>
        <w:t>ک</w:t>
      </w:r>
      <w:r w:rsidR="00A414DF" w:rsidRPr="00C97A77">
        <w:rPr>
          <w:rStyle w:val="Char2"/>
          <w:rFonts w:hint="cs"/>
          <w:rtl/>
        </w:rPr>
        <w:t xml:space="preserve"> و قلبش از خشوع و پشتش از ر</w:t>
      </w:r>
      <w:r w:rsidR="006808D5" w:rsidRPr="006808D5">
        <w:rPr>
          <w:rStyle w:val="Char2"/>
          <w:rFonts w:hint="cs"/>
          <w:rtl/>
        </w:rPr>
        <w:t>ک</w:t>
      </w:r>
      <w:r w:rsidR="00A414DF" w:rsidRPr="00C97A77">
        <w:rPr>
          <w:rStyle w:val="Char2"/>
          <w:rFonts w:hint="cs"/>
          <w:rtl/>
        </w:rPr>
        <w:t>وع، و پ</w:t>
      </w:r>
      <w:r w:rsidRPr="00C97A77">
        <w:rPr>
          <w:rStyle w:val="Char2"/>
          <w:rFonts w:hint="cs"/>
          <w:rtl/>
        </w:rPr>
        <w:t>ی</w:t>
      </w:r>
      <w:r w:rsidR="00A414DF" w:rsidRPr="00C97A77">
        <w:rPr>
          <w:rStyle w:val="Char2"/>
          <w:rFonts w:hint="cs"/>
          <w:rtl/>
        </w:rPr>
        <w:t>شان</w:t>
      </w:r>
      <w:r w:rsidRPr="00C97A77">
        <w:rPr>
          <w:rStyle w:val="Char2"/>
          <w:rFonts w:hint="cs"/>
          <w:rtl/>
        </w:rPr>
        <w:t>ی</w:t>
      </w:r>
      <w:r w:rsidR="00A414DF" w:rsidRPr="00C97A77">
        <w:rPr>
          <w:rStyle w:val="Char2"/>
          <w:rFonts w:hint="cs"/>
          <w:rtl/>
        </w:rPr>
        <w:t xml:space="preserve">ش از سجده به دور باشد، </w:t>
      </w:r>
      <w:r w:rsidR="000868AC" w:rsidRPr="00C97A77">
        <w:rPr>
          <w:rStyle w:val="Char2"/>
          <w:rFonts w:hint="cs"/>
          <w:rtl/>
        </w:rPr>
        <w:t xml:space="preserve">از </w:t>
      </w:r>
      <w:r w:rsidR="006808D5" w:rsidRPr="006808D5">
        <w:rPr>
          <w:rStyle w:val="Char2"/>
          <w:rFonts w:hint="cs"/>
          <w:rtl/>
        </w:rPr>
        <w:t>ک</w:t>
      </w:r>
      <w:r w:rsidR="000868AC" w:rsidRPr="00C97A77">
        <w:rPr>
          <w:rStyle w:val="Char2"/>
          <w:rFonts w:hint="cs"/>
          <w:rtl/>
        </w:rPr>
        <w:t>سان</w:t>
      </w:r>
      <w:r w:rsidRPr="00C97A77">
        <w:rPr>
          <w:rStyle w:val="Char2"/>
          <w:rFonts w:hint="cs"/>
          <w:rtl/>
        </w:rPr>
        <w:t>ی</w:t>
      </w:r>
      <w:r w:rsidR="000868AC" w:rsidRPr="00C97A77">
        <w:rPr>
          <w:rStyle w:val="Char2"/>
          <w:rFonts w:hint="cs"/>
          <w:rtl/>
        </w:rPr>
        <w:t xml:space="preserve"> ماند </w:t>
      </w:r>
      <w:r w:rsidR="006808D5" w:rsidRPr="006808D5">
        <w:rPr>
          <w:rStyle w:val="Char2"/>
          <w:rFonts w:hint="cs"/>
          <w:rtl/>
        </w:rPr>
        <w:t>ک</w:t>
      </w:r>
      <w:r w:rsidR="000868AC" w:rsidRPr="00C97A77">
        <w:rPr>
          <w:rStyle w:val="Char2"/>
          <w:rFonts w:hint="cs"/>
          <w:rtl/>
        </w:rPr>
        <w:t>ه نه مسجد را منزل خود و نه قرآن را ان</w:t>
      </w:r>
      <w:r w:rsidRPr="00C97A77">
        <w:rPr>
          <w:rStyle w:val="Char2"/>
          <w:rFonts w:hint="cs"/>
          <w:rtl/>
        </w:rPr>
        <w:t>ی</w:t>
      </w:r>
      <w:r w:rsidR="000868AC" w:rsidRPr="00C97A77">
        <w:rPr>
          <w:rStyle w:val="Char2"/>
          <w:rFonts w:hint="cs"/>
          <w:rtl/>
        </w:rPr>
        <w:t>س خود و نه پ</w:t>
      </w:r>
      <w:r w:rsidRPr="00C97A77">
        <w:rPr>
          <w:rStyle w:val="Char2"/>
          <w:rFonts w:hint="cs"/>
          <w:rtl/>
        </w:rPr>
        <w:t>ی</w:t>
      </w:r>
      <w:r w:rsidR="000868AC" w:rsidRPr="00C97A77">
        <w:rPr>
          <w:rStyle w:val="Char2"/>
          <w:rFonts w:hint="cs"/>
          <w:rtl/>
        </w:rPr>
        <w:t>امبر را الگو</w:t>
      </w:r>
      <w:r w:rsidRPr="00C97A77">
        <w:rPr>
          <w:rStyle w:val="Char2"/>
          <w:rFonts w:hint="cs"/>
          <w:rtl/>
        </w:rPr>
        <w:t>ی</w:t>
      </w:r>
      <w:r w:rsidR="000868AC" w:rsidRPr="00C97A77">
        <w:rPr>
          <w:rStyle w:val="Char2"/>
          <w:rFonts w:hint="cs"/>
          <w:rtl/>
        </w:rPr>
        <w:t xml:space="preserve"> خود و نه اصحاب را مقتدا</w:t>
      </w:r>
      <w:r w:rsidRPr="00C97A77">
        <w:rPr>
          <w:rStyle w:val="Char2"/>
          <w:rFonts w:hint="cs"/>
          <w:rtl/>
        </w:rPr>
        <w:t>ی</w:t>
      </w:r>
      <w:r w:rsidR="000868AC" w:rsidRPr="00C97A77">
        <w:rPr>
          <w:rStyle w:val="Char2"/>
          <w:rFonts w:hint="cs"/>
          <w:rtl/>
        </w:rPr>
        <w:t xml:space="preserve"> خود قرار داده‌اند.</w:t>
      </w:r>
    </w:p>
    <w:p w:rsidR="000868AC" w:rsidRPr="00C97A77" w:rsidRDefault="000868AC" w:rsidP="005621BF">
      <w:pPr>
        <w:widowControl w:val="0"/>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 هنگام از مست</w:t>
      </w:r>
      <w:r w:rsidR="00C97A77" w:rsidRPr="00C97A77">
        <w:rPr>
          <w:rStyle w:val="Char2"/>
          <w:rFonts w:hint="cs"/>
          <w:rtl/>
        </w:rPr>
        <w:t>ی</w:t>
      </w:r>
      <w:r w:rsidRPr="00C97A77">
        <w:rPr>
          <w:rStyle w:val="Char2"/>
          <w:rFonts w:hint="cs"/>
          <w:rtl/>
        </w:rPr>
        <w:t>‌اش به هوش م</w:t>
      </w:r>
      <w:r w:rsidR="00C97A77" w:rsidRPr="00C97A77">
        <w:rPr>
          <w:rStyle w:val="Char2"/>
          <w:rFonts w:hint="cs"/>
          <w:rtl/>
        </w:rPr>
        <w:t>ی</w:t>
      </w:r>
      <w:r w:rsidR="00C11B36">
        <w:rPr>
          <w:rStyle w:val="Char2"/>
        </w:rPr>
        <w:t>‌</w:t>
      </w:r>
      <w:r w:rsidR="00E960C0" w:rsidRPr="00C97A77">
        <w:rPr>
          <w:rStyle w:val="Char2"/>
          <w:rFonts w:hint="cs"/>
          <w:rtl/>
        </w:rPr>
        <w:t>آ</w:t>
      </w:r>
      <w:r w:rsidR="00C97A77" w:rsidRPr="00C97A77">
        <w:rPr>
          <w:rStyle w:val="Char2"/>
          <w:rFonts w:hint="cs"/>
          <w:rtl/>
        </w:rPr>
        <w:t>ی</w:t>
      </w:r>
      <w:r w:rsidRPr="00C97A77">
        <w:rPr>
          <w:rStyle w:val="Char2"/>
          <w:rFonts w:hint="cs"/>
          <w:rtl/>
        </w:rPr>
        <w:t>د و از خواب غفلت ب</w:t>
      </w:r>
      <w:r w:rsidR="00C97A77" w:rsidRPr="00C97A77">
        <w:rPr>
          <w:rStyle w:val="Char2"/>
          <w:rFonts w:hint="cs"/>
          <w:rtl/>
        </w:rPr>
        <w:t>ی</w:t>
      </w:r>
      <w:r w:rsidRPr="00C97A77">
        <w:rPr>
          <w:rStyle w:val="Char2"/>
          <w:rFonts w:hint="cs"/>
          <w:rtl/>
        </w:rPr>
        <w:t>دار م</w:t>
      </w:r>
      <w:r w:rsidR="00C97A77" w:rsidRPr="00C97A77">
        <w:rPr>
          <w:rStyle w:val="Char2"/>
          <w:rFonts w:hint="cs"/>
          <w:rtl/>
        </w:rPr>
        <w:t>ی</w:t>
      </w:r>
      <w:r w:rsidRPr="00C97A77">
        <w:rPr>
          <w:rStyle w:val="Char2"/>
          <w:rFonts w:hint="cs"/>
          <w:rtl/>
        </w:rPr>
        <w:t>‌گردد و درم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ان او با اهل خ</w:t>
      </w:r>
      <w:r w:rsidR="00C97A77" w:rsidRPr="00C97A77">
        <w:rPr>
          <w:rStyle w:val="Char2"/>
          <w:rFonts w:hint="cs"/>
          <w:rtl/>
        </w:rPr>
        <w:t>ی</w:t>
      </w:r>
      <w:r w:rsidRPr="00C97A77">
        <w:rPr>
          <w:rStyle w:val="Char2"/>
          <w:rFonts w:hint="cs"/>
          <w:rtl/>
        </w:rPr>
        <w:t>ر و صلاح فاصله بس</w:t>
      </w:r>
      <w:r w:rsidR="00C97A77" w:rsidRPr="00C97A77">
        <w:rPr>
          <w:rStyle w:val="Char2"/>
          <w:rFonts w:hint="cs"/>
          <w:rtl/>
        </w:rPr>
        <w:t>ی</w:t>
      </w:r>
      <w:r w:rsidRPr="00C97A77">
        <w:rPr>
          <w:rStyle w:val="Char2"/>
          <w:rFonts w:hint="cs"/>
          <w:rtl/>
        </w:rPr>
        <w:t>ار است و فاصله م</w:t>
      </w:r>
      <w:r w:rsidR="00C97A77" w:rsidRPr="00C97A77">
        <w:rPr>
          <w:rStyle w:val="Char2"/>
          <w:rFonts w:hint="cs"/>
          <w:rtl/>
        </w:rPr>
        <w:t>ی</w:t>
      </w:r>
      <w:r w:rsidRPr="00C97A77">
        <w:rPr>
          <w:rStyle w:val="Char2"/>
          <w:rFonts w:hint="cs"/>
          <w:rtl/>
        </w:rPr>
        <w:t>ان خود و صالحان را فاصله‌</w:t>
      </w:r>
      <w:r w:rsidR="00C97A77" w:rsidRPr="00C97A77">
        <w:rPr>
          <w:rStyle w:val="Char2"/>
          <w:rFonts w:hint="cs"/>
          <w:rtl/>
        </w:rPr>
        <w:t>ی</w:t>
      </w:r>
      <w:r w:rsidRPr="00C97A77">
        <w:rPr>
          <w:rStyle w:val="Char2"/>
          <w:rFonts w:hint="cs"/>
          <w:rtl/>
        </w:rPr>
        <w:t xml:space="preserve"> زم</w:t>
      </w:r>
      <w:r w:rsidR="00C97A77" w:rsidRPr="00C97A77">
        <w:rPr>
          <w:rStyle w:val="Char2"/>
          <w:rFonts w:hint="cs"/>
          <w:rtl/>
        </w:rPr>
        <w:t>ی</w:t>
      </w:r>
      <w:r w:rsidRPr="00C97A77">
        <w:rPr>
          <w:rStyle w:val="Char2"/>
          <w:rFonts w:hint="cs"/>
          <w:rtl/>
        </w:rPr>
        <w:t>ن تا آسمان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ند. به دل</w:t>
      </w:r>
      <w:r w:rsidR="00C97A77" w:rsidRPr="00C97A77">
        <w:rPr>
          <w:rStyle w:val="Char2"/>
          <w:rFonts w:hint="cs"/>
          <w:rtl/>
        </w:rPr>
        <w:t>ی</w:t>
      </w:r>
      <w:r w:rsidRPr="00C97A77">
        <w:rPr>
          <w:rStyle w:val="Char2"/>
          <w:rFonts w:hint="cs"/>
          <w:rtl/>
        </w:rPr>
        <w:t>ل</w:t>
      </w:r>
      <w:r w:rsidR="007A55D7">
        <w:rPr>
          <w:rStyle w:val="Char2"/>
          <w:rFonts w:hint="cs"/>
          <w:rtl/>
        </w:rPr>
        <w:t xml:space="preserve"> این‌که </w:t>
      </w:r>
      <w:r w:rsidRPr="00C97A77">
        <w:rPr>
          <w:rStyle w:val="Char2"/>
          <w:rFonts w:hint="cs"/>
          <w:rtl/>
        </w:rPr>
        <w:t>در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 xml:space="preserve">ثرت فراوان پشت او را خم </w:t>
      </w:r>
      <w:r w:rsidR="006808D5" w:rsidRPr="006808D5">
        <w:rPr>
          <w:rStyle w:val="Char2"/>
          <w:rFonts w:hint="cs"/>
          <w:rtl/>
        </w:rPr>
        <w:t>ک</w:t>
      </w:r>
      <w:r w:rsidRPr="00C97A77">
        <w:rPr>
          <w:rStyle w:val="Char2"/>
          <w:rFonts w:hint="cs"/>
          <w:rtl/>
        </w:rPr>
        <w:t>رده و پا</w:t>
      </w:r>
      <w:r w:rsidR="00C97A77" w:rsidRPr="00C97A77">
        <w:rPr>
          <w:rStyle w:val="Char2"/>
          <w:rFonts w:hint="cs"/>
          <w:rtl/>
        </w:rPr>
        <w:t>ی</w:t>
      </w:r>
      <w:r w:rsidRPr="00C97A77">
        <w:rPr>
          <w:rStyle w:val="Char2"/>
          <w:rFonts w:hint="cs"/>
          <w:rtl/>
        </w:rPr>
        <w:t>ش با زنج</w:t>
      </w:r>
      <w:r w:rsidR="00C97A77" w:rsidRPr="00C97A77">
        <w:rPr>
          <w:rStyle w:val="Char2"/>
          <w:rFonts w:hint="cs"/>
          <w:rtl/>
        </w:rPr>
        <w:t>ی</w:t>
      </w:r>
      <w:r w:rsidRPr="00C97A77">
        <w:rPr>
          <w:rStyle w:val="Char2"/>
          <w:rFonts w:hint="cs"/>
          <w:rtl/>
        </w:rPr>
        <w:t>ر بسته شده است، د</w:t>
      </w:r>
      <w:r w:rsidR="00C97A77" w:rsidRPr="00C97A77">
        <w:rPr>
          <w:rStyle w:val="Char2"/>
          <w:rFonts w:hint="cs"/>
          <w:rtl/>
        </w:rPr>
        <w:t>ی</w:t>
      </w:r>
      <w:r w:rsidRPr="00C97A77">
        <w:rPr>
          <w:rStyle w:val="Char2"/>
          <w:rFonts w:hint="cs"/>
          <w:rtl/>
        </w:rPr>
        <w:t>گر توان حر</w:t>
      </w:r>
      <w:r w:rsidR="006808D5" w:rsidRPr="006808D5">
        <w:rPr>
          <w:rStyle w:val="Char2"/>
          <w:rFonts w:hint="cs"/>
          <w:rtl/>
        </w:rPr>
        <w:t>ک</w:t>
      </w:r>
      <w:r w:rsidRPr="00C97A77">
        <w:rPr>
          <w:rStyle w:val="Char2"/>
          <w:rFonts w:hint="cs"/>
          <w:rtl/>
        </w:rPr>
        <w:t xml:space="preserve">ت </w:t>
      </w:r>
      <w:r w:rsidR="00503360">
        <w:rPr>
          <w:rStyle w:val="Char2"/>
          <w:rFonts w:hint="cs"/>
          <w:rtl/>
        </w:rPr>
        <w:t>به‌سوی</w:t>
      </w:r>
      <w:r w:rsidRPr="00C97A77">
        <w:rPr>
          <w:rStyle w:val="Char2"/>
          <w:rFonts w:hint="cs"/>
          <w:rtl/>
        </w:rPr>
        <w:t xml:space="preserve"> جلو و پ</w:t>
      </w:r>
      <w:r w:rsidR="00C97A77" w:rsidRPr="00C97A77">
        <w:rPr>
          <w:rStyle w:val="Char2"/>
          <w:rFonts w:hint="cs"/>
          <w:rtl/>
        </w:rPr>
        <w:t>ی</w:t>
      </w:r>
      <w:r w:rsidR="00813297">
        <w:rPr>
          <w:rStyle w:val="Char2"/>
          <w:rFonts w:hint="cs"/>
          <w:rtl/>
        </w:rPr>
        <w:t>شرف به</w:t>
      </w:r>
      <w:r w:rsidR="00813297">
        <w:rPr>
          <w:rStyle w:val="Char2"/>
          <w:rFonts w:hint="eastAsia"/>
          <w:rtl/>
        </w:rPr>
        <w:t>‌</w:t>
      </w:r>
      <w:r w:rsidRPr="00C97A77">
        <w:rPr>
          <w:rStyle w:val="Char2"/>
          <w:rFonts w:hint="cs"/>
          <w:rtl/>
        </w:rPr>
        <w:t>سو</w:t>
      </w:r>
      <w:r w:rsidR="00C97A77" w:rsidRPr="00C97A77">
        <w:rPr>
          <w:rStyle w:val="Char2"/>
          <w:rFonts w:hint="cs"/>
          <w:rtl/>
        </w:rPr>
        <w:t>ی</w:t>
      </w:r>
      <w:r w:rsidRPr="00C97A77">
        <w:rPr>
          <w:rStyle w:val="Char2"/>
          <w:rFonts w:hint="cs"/>
          <w:rtl/>
        </w:rPr>
        <w:t xml:space="preserve"> سعادت را ندارد، 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با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آ</w:t>
      </w:r>
      <w:r w:rsidR="00C97A77" w:rsidRPr="00C97A77">
        <w:rPr>
          <w:rStyle w:val="Char2"/>
          <w:rFonts w:hint="cs"/>
          <w:rtl/>
        </w:rPr>
        <w:t>ی</w:t>
      </w:r>
      <w:r w:rsidRPr="00C97A77">
        <w:rPr>
          <w:rStyle w:val="Char2"/>
          <w:rFonts w:hint="cs"/>
          <w:rtl/>
        </w:rPr>
        <w:t>ا زندگ</w:t>
      </w:r>
      <w:r w:rsidR="00C97A77" w:rsidRPr="00C97A77">
        <w:rPr>
          <w:rStyle w:val="Char2"/>
          <w:rFonts w:hint="cs"/>
          <w:rtl/>
        </w:rPr>
        <w:t>ی</w:t>
      </w:r>
      <w:r w:rsidRPr="00C97A77">
        <w:rPr>
          <w:rStyle w:val="Char2"/>
          <w:rFonts w:hint="cs"/>
          <w:rtl/>
        </w:rPr>
        <w:t xml:space="preserve"> با ا</w:t>
      </w:r>
      <w:r w:rsidR="00C97A77" w:rsidRPr="00C97A77">
        <w:rPr>
          <w:rStyle w:val="Char2"/>
          <w:rFonts w:hint="cs"/>
          <w:rtl/>
        </w:rPr>
        <w:t>ی</w:t>
      </w:r>
      <w:r w:rsidRPr="00C97A77">
        <w:rPr>
          <w:rStyle w:val="Char2"/>
          <w:rFonts w:hint="cs"/>
          <w:rtl/>
        </w:rPr>
        <w:t>ن همه ظلمات معاص</w:t>
      </w:r>
      <w:r w:rsidR="00C97A77" w:rsidRPr="00C97A77">
        <w:rPr>
          <w:rStyle w:val="Char2"/>
          <w:rFonts w:hint="cs"/>
          <w:rtl/>
        </w:rPr>
        <w:t>ی</w:t>
      </w:r>
      <w:r w:rsidRPr="00C97A77">
        <w:rPr>
          <w:rStyle w:val="Char2"/>
          <w:rFonts w:hint="cs"/>
          <w:rtl/>
        </w:rPr>
        <w:t xml:space="preserve"> و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785B06"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گناهان، د</w:t>
      </w:r>
      <w:r w:rsidR="00C97A77" w:rsidRPr="00C97A77">
        <w:rPr>
          <w:rStyle w:val="Char2"/>
          <w:rFonts w:hint="cs"/>
          <w:rtl/>
        </w:rPr>
        <w:t>ی</w:t>
      </w:r>
      <w:r w:rsidRPr="00C97A77">
        <w:rPr>
          <w:rStyle w:val="Char2"/>
          <w:rFonts w:hint="cs"/>
          <w:rtl/>
        </w:rPr>
        <w:t>گر روزنه‌ا</w:t>
      </w:r>
      <w:r w:rsidR="00C97A77" w:rsidRPr="00C97A77">
        <w:rPr>
          <w:rStyle w:val="Char2"/>
          <w:rFonts w:hint="cs"/>
          <w:rtl/>
        </w:rPr>
        <w:t>ی</w:t>
      </w:r>
      <w:r w:rsidRPr="00C97A77">
        <w:rPr>
          <w:rStyle w:val="Char2"/>
          <w:rFonts w:hint="cs"/>
          <w:rtl/>
        </w:rPr>
        <w:t xml:space="preserve"> از نور برا</w:t>
      </w:r>
      <w:r w:rsidR="00C97A77" w:rsidRPr="00C97A77">
        <w:rPr>
          <w:rStyle w:val="Char2"/>
          <w:rFonts w:hint="cs"/>
          <w:rtl/>
        </w:rPr>
        <w:t>ی</w:t>
      </w:r>
      <w:r w:rsidRPr="00C97A77">
        <w:rPr>
          <w:rStyle w:val="Char2"/>
          <w:rFonts w:hint="cs"/>
          <w:rtl/>
        </w:rPr>
        <w:t>م گذاشته است؟ و آ</w:t>
      </w:r>
      <w:r w:rsidR="00C97A77" w:rsidRPr="00C97A77">
        <w:rPr>
          <w:rStyle w:val="Char2"/>
          <w:rFonts w:hint="cs"/>
          <w:rtl/>
        </w:rPr>
        <w:t>ی</w:t>
      </w:r>
      <w:r w:rsidRPr="00C97A77">
        <w:rPr>
          <w:rStyle w:val="Char2"/>
          <w:rFonts w:hint="cs"/>
          <w:rtl/>
        </w:rPr>
        <w:t>ا با ا</w:t>
      </w:r>
      <w:r w:rsidR="00C97A77" w:rsidRPr="00C97A77">
        <w:rPr>
          <w:rStyle w:val="Char2"/>
          <w:rFonts w:hint="cs"/>
          <w:rtl/>
        </w:rPr>
        <w:t>ی</w:t>
      </w:r>
      <w:r w:rsidRPr="00C97A77">
        <w:rPr>
          <w:rStyle w:val="Char2"/>
          <w:rFonts w:hint="cs"/>
          <w:rtl/>
        </w:rPr>
        <w:t>ن مدت طولان</w:t>
      </w:r>
      <w:r w:rsidR="00C97A77" w:rsidRPr="00C97A77">
        <w:rPr>
          <w:rStyle w:val="Char2"/>
          <w:rFonts w:hint="cs"/>
          <w:rtl/>
        </w:rPr>
        <w:t>ی</w:t>
      </w:r>
      <w:r w:rsidRPr="00C97A77">
        <w:rPr>
          <w:rStyle w:val="Char2"/>
          <w:rFonts w:hint="cs"/>
          <w:rtl/>
        </w:rPr>
        <w:t xml:space="preserve"> تمرد و گر</w:t>
      </w:r>
      <w:r w:rsidR="00C97A77" w:rsidRPr="00C97A77">
        <w:rPr>
          <w:rStyle w:val="Char2"/>
          <w:rFonts w:hint="cs"/>
          <w:rtl/>
        </w:rPr>
        <w:t>ی</w:t>
      </w:r>
      <w:r w:rsidRPr="00C97A77">
        <w:rPr>
          <w:rStyle w:val="Char2"/>
          <w:rFonts w:hint="cs"/>
          <w:rtl/>
        </w:rPr>
        <w:t>ز از آستان اله</w:t>
      </w:r>
      <w:r w:rsidR="00C97A77" w:rsidRPr="00C97A77">
        <w:rPr>
          <w:rStyle w:val="Char2"/>
          <w:rFonts w:hint="cs"/>
          <w:rtl/>
        </w:rPr>
        <w:t>ی</w:t>
      </w:r>
      <w:r w:rsidRPr="00C97A77">
        <w:rPr>
          <w:rStyle w:val="Char2"/>
          <w:rFonts w:hint="cs"/>
          <w:rtl/>
        </w:rPr>
        <w:t>، بار د</w:t>
      </w:r>
      <w:r w:rsidR="00C97A77" w:rsidRPr="00C97A77">
        <w:rPr>
          <w:rStyle w:val="Char2"/>
          <w:rFonts w:hint="cs"/>
          <w:rtl/>
        </w:rPr>
        <w:t>ی</w:t>
      </w:r>
      <w:r w:rsidRPr="00C97A77">
        <w:rPr>
          <w:rStyle w:val="Char2"/>
          <w:rFonts w:hint="cs"/>
          <w:rtl/>
        </w:rPr>
        <w:t xml:space="preserve">گر باب رحمت خدا و مغفرت او </w:t>
      </w:r>
      <w:r w:rsidR="00503360">
        <w:rPr>
          <w:rStyle w:val="Char2"/>
          <w:rFonts w:hint="cs"/>
          <w:rtl/>
        </w:rPr>
        <w:t>به‌سوی</w:t>
      </w:r>
      <w:r w:rsidRPr="00C97A77">
        <w:rPr>
          <w:rStyle w:val="Char2"/>
          <w:rFonts w:hint="cs"/>
          <w:rtl/>
        </w:rPr>
        <w:t>م باز خواهد شد.</w:t>
      </w:r>
    </w:p>
    <w:p w:rsidR="00FA1C7B" w:rsidRPr="00C97A77" w:rsidRDefault="00FA1C7B" w:rsidP="004346C4">
      <w:pPr>
        <w:widowControl w:val="0"/>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ن اند</w:t>
      </w:r>
      <w:r w:rsidR="00C97A77" w:rsidRPr="00C97A77">
        <w:rPr>
          <w:rStyle w:val="Char2"/>
          <w:rFonts w:hint="cs"/>
          <w:rtl/>
        </w:rPr>
        <w:t>ی</w:t>
      </w:r>
      <w:r w:rsidRPr="00C97A77">
        <w:rPr>
          <w:rStyle w:val="Char2"/>
          <w:rFonts w:hint="cs"/>
          <w:rtl/>
        </w:rPr>
        <w:t>شه را به خود تلق</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او قطعاً هلا</w:t>
      </w:r>
      <w:r w:rsidR="006808D5" w:rsidRPr="006808D5">
        <w:rPr>
          <w:rStyle w:val="Char2"/>
          <w:rFonts w:hint="cs"/>
          <w:rtl/>
        </w:rPr>
        <w:t>ک</w:t>
      </w:r>
      <w:r w:rsidRPr="00C97A77">
        <w:rPr>
          <w:rStyle w:val="Char2"/>
          <w:rFonts w:hint="cs"/>
          <w:rtl/>
        </w:rPr>
        <w:t xml:space="preserve"> خواهد شد و شقاوت و بدبخت</w:t>
      </w:r>
      <w:r w:rsidR="00C97A77" w:rsidRPr="00C97A77">
        <w:rPr>
          <w:rStyle w:val="Char2"/>
          <w:rFonts w:hint="cs"/>
          <w:rtl/>
        </w:rPr>
        <w:t>ی</w:t>
      </w:r>
      <w:r w:rsidRPr="00C97A77">
        <w:rPr>
          <w:rStyle w:val="Char2"/>
          <w:rFonts w:hint="cs"/>
          <w:rtl/>
        </w:rPr>
        <w:t xml:space="preserve"> بر پ</w:t>
      </w:r>
      <w:r w:rsidR="00C97A77" w:rsidRPr="00C97A77">
        <w:rPr>
          <w:rStyle w:val="Char2"/>
          <w:rFonts w:hint="cs"/>
          <w:rtl/>
        </w:rPr>
        <w:t>ی</w:t>
      </w:r>
      <w:r w:rsidRPr="00C97A77">
        <w:rPr>
          <w:rStyle w:val="Char2"/>
          <w:rFonts w:hint="cs"/>
          <w:rtl/>
        </w:rPr>
        <w:t>شان</w:t>
      </w:r>
      <w:r w:rsidR="00C97A77" w:rsidRPr="00C97A77">
        <w:rPr>
          <w:rStyle w:val="Char2"/>
          <w:rFonts w:hint="cs"/>
          <w:rtl/>
        </w:rPr>
        <w:t>ی</w:t>
      </w:r>
      <w:r w:rsidRPr="00C97A77">
        <w:rPr>
          <w:rStyle w:val="Char2"/>
          <w:rFonts w:hint="cs"/>
          <w:rtl/>
        </w:rPr>
        <w:t xml:space="preserve"> او رقم زده شده است، نه آرزو</w:t>
      </w:r>
      <w:r w:rsidR="00C97A77" w:rsidRPr="00C97A77">
        <w:rPr>
          <w:rStyle w:val="Char2"/>
          <w:rFonts w:hint="cs"/>
          <w:rtl/>
        </w:rPr>
        <w:t>یی</w:t>
      </w:r>
      <w:r w:rsidRPr="00C97A77">
        <w:rPr>
          <w:rStyle w:val="Char2"/>
          <w:rFonts w:hint="cs"/>
          <w:rtl/>
        </w:rPr>
        <w:t xml:space="preserve"> به بازگشت دارد و نه ام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به قبول توبه و نه طمع</w:t>
      </w:r>
      <w:r w:rsidR="00C97A77" w:rsidRPr="00C97A77">
        <w:rPr>
          <w:rStyle w:val="Char2"/>
          <w:rFonts w:hint="cs"/>
          <w:rtl/>
        </w:rPr>
        <w:t>ی</w:t>
      </w:r>
      <w:r w:rsidRPr="00C97A77">
        <w:rPr>
          <w:rStyle w:val="Char2"/>
          <w:rFonts w:hint="cs"/>
          <w:rtl/>
        </w:rPr>
        <w:t xml:space="preserve"> درآمرزش دارد. و بد</w:t>
      </w:r>
      <w:r w:rsidR="00C97A77" w:rsidRPr="00C97A77">
        <w:rPr>
          <w:rStyle w:val="Char2"/>
          <w:rFonts w:hint="cs"/>
          <w:rtl/>
        </w:rPr>
        <w:t>ی</w:t>
      </w:r>
      <w:r w:rsidRPr="00C97A77">
        <w:rPr>
          <w:rStyle w:val="Char2"/>
          <w:rFonts w:hint="cs"/>
          <w:rtl/>
        </w:rPr>
        <w:t>ن‌ترت</w:t>
      </w:r>
      <w:r w:rsidR="00C97A77" w:rsidRPr="00C97A77">
        <w:rPr>
          <w:rStyle w:val="Char2"/>
          <w:rFonts w:hint="cs"/>
          <w:rtl/>
        </w:rPr>
        <w:t>ی</w:t>
      </w:r>
      <w:r w:rsidRPr="00C97A77">
        <w:rPr>
          <w:rStyle w:val="Char2"/>
          <w:rFonts w:hint="cs"/>
          <w:rtl/>
        </w:rPr>
        <w:t>ب با خود به ا</w:t>
      </w:r>
      <w:r w:rsidR="00C97A77" w:rsidRPr="00C97A77">
        <w:rPr>
          <w:rStyle w:val="Char2"/>
          <w:rFonts w:hint="cs"/>
          <w:rtl/>
        </w:rPr>
        <w:t>ی</w:t>
      </w:r>
      <w:r w:rsidRPr="00C97A77">
        <w:rPr>
          <w:rStyle w:val="Char2"/>
          <w:rFonts w:hint="cs"/>
          <w:rtl/>
        </w:rPr>
        <w:t>ن نت</w:t>
      </w:r>
      <w:r w:rsidR="00C97A77" w:rsidRPr="00C97A77">
        <w:rPr>
          <w:rStyle w:val="Char2"/>
          <w:rFonts w:hint="cs"/>
          <w:rtl/>
        </w:rPr>
        <w:t>ی</w:t>
      </w:r>
      <w:r w:rsidRPr="00C97A77">
        <w:rPr>
          <w:rStyle w:val="Char2"/>
          <w:rFonts w:hint="cs"/>
          <w:rtl/>
        </w:rPr>
        <w:t>جه م</w:t>
      </w:r>
      <w:r w:rsidR="00C97A77" w:rsidRPr="00C97A77">
        <w:rPr>
          <w:rStyle w:val="Char2"/>
          <w:rFonts w:hint="cs"/>
          <w:rtl/>
        </w:rPr>
        <w:t>ی</w:t>
      </w:r>
      <w:r w:rsidRPr="00C97A77">
        <w:rPr>
          <w:rStyle w:val="Char2"/>
          <w:rFonts w:hint="cs"/>
          <w:rtl/>
        </w:rPr>
        <w:t xml:space="preserve">‌رسد: پس بگذار به انحراف و شقاوت خود ادامه دهم، و راه </w:t>
      </w:r>
      <w:r w:rsidR="006808D5" w:rsidRPr="006808D5">
        <w:rPr>
          <w:rStyle w:val="Char2"/>
          <w:rFonts w:hint="cs"/>
          <w:rtl/>
        </w:rPr>
        <w:t>ک</w:t>
      </w:r>
      <w:r w:rsidRPr="00C97A77">
        <w:rPr>
          <w:rStyle w:val="Char2"/>
          <w:rFonts w:hint="cs"/>
          <w:rtl/>
        </w:rPr>
        <w:t>ج و راه ش</w:t>
      </w:r>
      <w:r w:rsidR="00C97A77" w:rsidRPr="00C97A77">
        <w:rPr>
          <w:rStyle w:val="Char2"/>
          <w:rFonts w:hint="cs"/>
          <w:rtl/>
        </w:rPr>
        <w:t>ی</w:t>
      </w:r>
      <w:r w:rsidRPr="00C97A77">
        <w:rPr>
          <w:rStyle w:val="Char2"/>
          <w:rFonts w:hint="cs"/>
          <w:rtl/>
        </w:rPr>
        <w:t>طان، راه روز و شب سرخ را بپ</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م.</w:t>
      </w:r>
    </w:p>
    <w:p w:rsidR="000868AC" w:rsidRPr="00C97A77" w:rsidRDefault="00FA1C7B" w:rsidP="00FA1C7B">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گناه</w:t>
      </w:r>
      <w:r w:rsidR="006808D5" w:rsidRPr="006808D5">
        <w:rPr>
          <w:rStyle w:val="Char2"/>
          <w:rFonts w:hint="cs"/>
          <w:rtl/>
        </w:rPr>
        <w:t>ک</w:t>
      </w:r>
      <w:r w:rsidRPr="00C97A77">
        <w:rPr>
          <w:rStyle w:val="Char2"/>
          <w:rFonts w:hint="cs"/>
          <w:rtl/>
        </w:rPr>
        <w:t>اران</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‌اند</w:t>
      </w:r>
      <w:r w:rsidR="00C97A77" w:rsidRPr="00C97A77">
        <w:rPr>
          <w:rStyle w:val="Char2"/>
          <w:rFonts w:hint="cs"/>
          <w:rtl/>
        </w:rPr>
        <w:t>ی</w:t>
      </w:r>
      <w:r w:rsidRPr="00C97A77">
        <w:rPr>
          <w:rStyle w:val="Char2"/>
          <w:rFonts w:hint="cs"/>
          <w:rtl/>
        </w:rPr>
        <w:t>شند. گناهان خود را ز</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نند و از مغفرت و آمرزش پروردگار ناام</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‌گردند و تمام باب</w:t>
      </w:r>
      <w:r w:rsidR="0081329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رحمت خداوند را بر رو</w:t>
      </w:r>
      <w:r w:rsidR="00C97A77" w:rsidRPr="00C97A77">
        <w:rPr>
          <w:rStyle w:val="Char2"/>
          <w:rFonts w:hint="cs"/>
          <w:rtl/>
        </w:rPr>
        <w:t>ی</w:t>
      </w:r>
      <w:r w:rsidRPr="00C97A77">
        <w:rPr>
          <w:rStyle w:val="Char2"/>
          <w:rFonts w:hint="cs"/>
          <w:rtl/>
        </w:rPr>
        <w:t xml:space="preserve"> خود بسته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غافل از</w:t>
      </w:r>
      <w:r w:rsidR="007A55D7">
        <w:rPr>
          <w:rStyle w:val="Char2"/>
          <w:rFonts w:hint="cs"/>
          <w:rtl/>
        </w:rPr>
        <w:t xml:space="preserve"> این‌که </w:t>
      </w:r>
      <w:r w:rsidRPr="00C97A77">
        <w:rPr>
          <w:rStyle w:val="Char2"/>
          <w:rFonts w:hint="cs"/>
          <w:rtl/>
        </w:rPr>
        <w:t>غفران خداوند به مراتب وس</w:t>
      </w:r>
      <w:r w:rsidR="00C97A77" w:rsidRPr="00C97A77">
        <w:rPr>
          <w:rStyle w:val="Char2"/>
          <w:rFonts w:hint="cs"/>
          <w:rtl/>
        </w:rPr>
        <w:t>ی</w:t>
      </w:r>
      <w:r w:rsidRPr="00C97A77">
        <w:rPr>
          <w:rStyle w:val="Char2"/>
          <w:rFonts w:hint="cs"/>
          <w:rtl/>
        </w:rPr>
        <w:t xml:space="preserve">ع‌تر از گناهان بندگان </w:t>
      </w:r>
      <w:r w:rsidRPr="00C97A77">
        <w:rPr>
          <w:rStyle w:val="Char2"/>
          <w:rtl/>
        </w:rPr>
        <w:t>]</w:t>
      </w:r>
      <w:r w:rsidRPr="00C97A77">
        <w:rPr>
          <w:rStyle w:val="Char2"/>
          <w:rFonts w:hint="cs"/>
          <w:rtl/>
        </w:rPr>
        <w:t xml:space="preserve"> هر اندازه ز</w:t>
      </w:r>
      <w:r w:rsidR="00C97A77" w:rsidRPr="00C97A77">
        <w:rPr>
          <w:rStyle w:val="Char2"/>
          <w:rFonts w:hint="cs"/>
          <w:rtl/>
        </w:rPr>
        <w:t>ی</w:t>
      </w:r>
      <w:r w:rsidRPr="00C97A77">
        <w:rPr>
          <w:rStyle w:val="Char2"/>
          <w:rFonts w:hint="cs"/>
          <w:rtl/>
        </w:rPr>
        <w:t>اد باشند</w:t>
      </w:r>
      <w:r w:rsidRPr="00C97A77">
        <w:rPr>
          <w:rStyle w:val="Char2"/>
          <w:rtl/>
        </w:rPr>
        <w:t>[</w:t>
      </w:r>
      <w:r w:rsidRPr="00C97A77">
        <w:rPr>
          <w:rStyle w:val="Char2"/>
          <w:rFonts w:hint="cs"/>
          <w:rtl/>
        </w:rPr>
        <w:t xml:space="preserve"> است و</w:t>
      </w:r>
      <w:r w:rsidR="007A55D7">
        <w:rPr>
          <w:rStyle w:val="Char2"/>
          <w:rFonts w:hint="cs"/>
          <w:rtl/>
        </w:rPr>
        <w:t xml:space="preserve"> هیچ‌گاه </w:t>
      </w:r>
      <w:r w:rsidRPr="00C97A77">
        <w:rPr>
          <w:rStyle w:val="Char2"/>
          <w:rFonts w:hint="cs"/>
          <w:rtl/>
        </w:rPr>
        <w:t>باب رحمت خداوند بر رو</w:t>
      </w:r>
      <w:r w:rsidR="00C97A77" w:rsidRPr="00C97A77">
        <w:rPr>
          <w:rStyle w:val="Char2"/>
          <w:rFonts w:hint="cs"/>
          <w:rtl/>
        </w:rPr>
        <w:t>ی</w:t>
      </w:r>
      <w:r w:rsidRPr="00C97A77">
        <w:rPr>
          <w:rStyle w:val="Char2"/>
          <w:rFonts w:hint="cs"/>
          <w:rtl/>
        </w:rPr>
        <w:t xml:space="preserve"> گناهان افراد، هر چند گناهان </w:t>
      </w:r>
      <w:r w:rsidR="006808D5" w:rsidRPr="006808D5">
        <w:rPr>
          <w:rStyle w:val="Char2"/>
          <w:rFonts w:hint="cs"/>
          <w:rtl/>
        </w:rPr>
        <w:t>ک</w:t>
      </w:r>
      <w:r w:rsidRPr="00C97A77">
        <w:rPr>
          <w:rStyle w:val="Char2"/>
          <w:rFonts w:hint="cs"/>
          <w:rtl/>
        </w:rPr>
        <w:t>مرش</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باشند، بسته نخواهد شد. خداوند متعال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85B06" w:rsidRPr="00C97A77" w:rsidRDefault="00785B06" w:rsidP="00785B06">
      <w:pPr>
        <w:pStyle w:val="a4"/>
        <w:rPr>
          <w:rStyle w:val="Char2"/>
          <w:rtl/>
        </w:rPr>
      </w:pPr>
      <w:r w:rsidRPr="00785B06">
        <w:rPr>
          <w:rStyle w:val="Charc"/>
          <w:rtl/>
        </w:rPr>
        <w:t>﴿</w:t>
      </w:r>
      <w:r w:rsidRPr="00785B06">
        <w:rPr>
          <w:rtl/>
        </w:rPr>
        <w:t xml:space="preserve">قُلۡ يَٰعِبَادِيَ </w:t>
      </w:r>
      <w:r w:rsidRPr="00785B06">
        <w:rPr>
          <w:rFonts w:hint="cs"/>
          <w:rtl/>
        </w:rPr>
        <w:t>ٱ</w:t>
      </w:r>
      <w:r w:rsidRPr="00785B06">
        <w:rPr>
          <w:rFonts w:hint="eastAsia"/>
          <w:rtl/>
        </w:rPr>
        <w:t>لَّذِينَ</w:t>
      </w:r>
      <w:r w:rsidRPr="00785B06">
        <w:rPr>
          <w:rtl/>
        </w:rPr>
        <w:t xml:space="preserve"> أَسۡرَفُواْ عَلَىٰٓ أَنفُسِهِمۡ لَا تَقۡنَطُواْ مِن رَّحۡمَةِ </w:t>
      </w:r>
      <w:r w:rsidRPr="00785B06">
        <w:rPr>
          <w:rFonts w:hint="cs"/>
          <w:rtl/>
        </w:rPr>
        <w:t>ٱ</w:t>
      </w:r>
      <w:r w:rsidRPr="00785B06">
        <w:rPr>
          <w:rFonts w:hint="eastAsia"/>
          <w:rtl/>
        </w:rPr>
        <w:t>للَّهِۚ</w:t>
      </w:r>
      <w:r w:rsidRPr="00785B06">
        <w:rPr>
          <w:rtl/>
        </w:rPr>
        <w:t xml:space="preserve"> إِنَّ </w:t>
      </w:r>
      <w:r w:rsidRPr="00785B06">
        <w:rPr>
          <w:rFonts w:hint="cs"/>
          <w:rtl/>
        </w:rPr>
        <w:t>ٱ</w:t>
      </w:r>
      <w:r w:rsidRPr="00785B06">
        <w:rPr>
          <w:rFonts w:hint="eastAsia"/>
          <w:rtl/>
        </w:rPr>
        <w:t>للَّهَ</w:t>
      </w:r>
      <w:r w:rsidRPr="00785B06">
        <w:rPr>
          <w:rtl/>
        </w:rPr>
        <w:t xml:space="preserve"> يَغۡفِرُ </w:t>
      </w:r>
      <w:r w:rsidRPr="00785B06">
        <w:rPr>
          <w:rFonts w:hint="cs"/>
          <w:rtl/>
        </w:rPr>
        <w:t>ٱ</w:t>
      </w:r>
      <w:r w:rsidRPr="00785B06">
        <w:rPr>
          <w:rFonts w:hint="eastAsia"/>
          <w:rtl/>
        </w:rPr>
        <w:t>لذُّنُوبَ</w:t>
      </w:r>
      <w:r w:rsidRPr="00785B06">
        <w:rPr>
          <w:rtl/>
        </w:rPr>
        <w:t xml:space="preserve"> جَمِيعًاۚ إِنَّهُ</w:t>
      </w:r>
      <w:r w:rsidRPr="00785B06">
        <w:rPr>
          <w:rFonts w:hint="cs"/>
          <w:rtl/>
        </w:rPr>
        <w:t>ۥ</w:t>
      </w:r>
      <w:r w:rsidRPr="00785B06">
        <w:rPr>
          <w:rtl/>
        </w:rPr>
        <w:t xml:space="preserve"> هُوَ </w:t>
      </w:r>
      <w:r w:rsidRPr="00785B06">
        <w:rPr>
          <w:rFonts w:hint="cs"/>
          <w:rtl/>
        </w:rPr>
        <w:t>ٱ</w:t>
      </w:r>
      <w:r w:rsidRPr="00785B06">
        <w:rPr>
          <w:rFonts w:hint="eastAsia"/>
          <w:rtl/>
        </w:rPr>
        <w:t>لۡغَفُورُ</w:t>
      </w:r>
      <w:r w:rsidRPr="00785B06">
        <w:rPr>
          <w:rtl/>
        </w:rPr>
        <w:t xml:space="preserve"> </w:t>
      </w:r>
      <w:r w:rsidRPr="00785B06">
        <w:rPr>
          <w:rFonts w:hint="cs"/>
          <w:rtl/>
        </w:rPr>
        <w:t>ٱ</w:t>
      </w:r>
      <w:r w:rsidRPr="00785B06">
        <w:rPr>
          <w:rFonts w:hint="eastAsia"/>
          <w:rtl/>
        </w:rPr>
        <w:t>لرَّحِيمُ</w:t>
      </w:r>
      <w:r w:rsidRPr="00785B06">
        <w:rPr>
          <w:rtl/>
        </w:rPr>
        <w:t>٥٣</w:t>
      </w:r>
      <w:r w:rsidRPr="00785B06">
        <w:rPr>
          <w:rStyle w:val="Charc"/>
          <w:rtl/>
        </w:rPr>
        <w:t>﴾</w:t>
      </w:r>
      <w:r>
        <w:rPr>
          <w:rFonts w:ascii="Tahoma" w:hAnsi="Tahoma" w:cs="Arial"/>
          <w:rtl/>
        </w:rPr>
        <w:t xml:space="preserve"> </w:t>
      </w:r>
      <w:r w:rsidRPr="00785B06">
        <w:rPr>
          <w:rStyle w:val="Char5"/>
          <w:rtl/>
        </w:rPr>
        <w:t>[الزمر: 53]</w:t>
      </w:r>
      <w:r w:rsidRPr="00785B06">
        <w:rPr>
          <w:rStyle w:val="Char2"/>
          <w:rFonts w:hint="cs"/>
          <w:rtl/>
        </w:rPr>
        <w:t>.</w:t>
      </w:r>
    </w:p>
    <w:p w:rsidR="00FA1C7B" w:rsidRPr="00D938A1" w:rsidRDefault="00FA1C7B" w:rsidP="00785B06">
      <w:pPr>
        <w:pStyle w:val="a6"/>
        <w:rPr>
          <w:rFonts w:cs="B Lotus"/>
          <w:rtl/>
        </w:rPr>
      </w:pPr>
      <w:r w:rsidRPr="00785B06">
        <w:rPr>
          <w:rStyle w:val="Charc"/>
          <w:rFonts w:hint="cs"/>
          <w:rtl/>
        </w:rPr>
        <w:t>«</w:t>
      </w:r>
      <w:r w:rsidRPr="00785B06">
        <w:rPr>
          <w:rFonts w:hint="cs"/>
          <w:rtl/>
        </w:rPr>
        <w:t>بگو: ا</w:t>
      </w:r>
      <w:r w:rsidR="00AC3F0A" w:rsidRPr="00AC3F0A">
        <w:rPr>
          <w:rFonts w:hint="cs"/>
          <w:rtl/>
        </w:rPr>
        <w:t>ی</w:t>
      </w:r>
      <w:r w:rsidRPr="00785B06">
        <w:rPr>
          <w:rFonts w:hint="cs"/>
          <w:rtl/>
        </w:rPr>
        <w:t xml:space="preserve"> بندگان خدا </w:t>
      </w:r>
      <w:r w:rsidR="004B6063" w:rsidRPr="004B6063">
        <w:rPr>
          <w:rFonts w:hint="cs"/>
          <w:rtl/>
        </w:rPr>
        <w:t>ک</w:t>
      </w:r>
      <w:r w:rsidRPr="00785B06">
        <w:rPr>
          <w:rFonts w:hint="cs"/>
          <w:rtl/>
        </w:rPr>
        <w:t>س</w:t>
      </w:r>
      <w:r w:rsidR="00AC3F0A" w:rsidRPr="00AC3F0A">
        <w:rPr>
          <w:rFonts w:hint="cs"/>
          <w:rtl/>
        </w:rPr>
        <w:t>ی</w:t>
      </w:r>
      <w:r w:rsidRPr="00785B06">
        <w:rPr>
          <w:rFonts w:hint="cs"/>
          <w:rtl/>
        </w:rPr>
        <w:t xml:space="preserve"> بر خو</w:t>
      </w:r>
      <w:r w:rsidR="00AC3F0A" w:rsidRPr="00AC3F0A">
        <w:rPr>
          <w:rFonts w:hint="cs"/>
          <w:rtl/>
        </w:rPr>
        <w:t>ی</w:t>
      </w:r>
      <w:r w:rsidRPr="00785B06">
        <w:rPr>
          <w:rFonts w:hint="cs"/>
          <w:rtl/>
        </w:rPr>
        <w:t>شتن ز</w:t>
      </w:r>
      <w:r w:rsidR="00AC3F0A" w:rsidRPr="00AC3F0A">
        <w:rPr>
          <w:rFonts w:hint="cs"/>
          <w:rtl/>
        </w:rPr>
        <w:t>ی</w:t>
      </w:r>
      <w:r w:rsidRPr="00785B06">
        <w:rPr>
          <w:rFonts w:hint="cs"/>
          <w:rtl/>
        </w:rPr>
        <w:t>اده‌رو</w:t>
      </w:r>
      <w:r w:rsidR="00AC3F0A" w:rsidRPr="00AC3F0A">
        <w:rPr>
          <w:rFonts w:hint="cs"/>
          <w:rtl/>
        </w:rPr>
        <w:t>ی</w:t>
      </w:r>
      <w:r w:rsidRPr="00785B06">
        <w:rPr>
          <w:rFonts w:hint="cs"/>
          <w:rtl/>
        </w:rPr>
        <w:t xml:space="preserve"> روا داشته‌ا</w:t>
      </w:r>
      <w:r w:rsidR="00AC3F0A" w:rsidRPr="00AC3F0A">
        <w:rPr>
          <w:rFonts w:hint="cs"/>
          <w:rtl/>
        </w:rPr>
        <w:t>ی</w:t>
      </w:r>
      <w:r w:rsidRPr="00785B06">
        <w:rPr>
          <w:rFonts w:hint="cs"/>
          <w:rtl/>
        </w:rPr>
        <w:t>د، از رحمت خدا نوم</w:t>
      </w:r>
      <w:r w:rsidR="00AC3F0A" w:rsidRPr="00AC3F0A">
        <w:rPr>
          <w:rFonts w:hint="cs"/>
          <w:rtl/>
        </w:rPr>
        <w:t>ی</w:t>
      </w:r>
      <w:r w:rsidRPr="00785B06">
        <w:rPr>
          <w:rFonts w:hint="cs"/>
          <w:rtl/>
        </w:rPr>
        <w:t>د مشو</w:t>
      </w:r>
      <w:r w:rsidR="00AC3F0A" w:rsidRPr="00AC3F0A">
        <w:rPr>
          <w:rFonts w:hint="cs"/>
          <w:rtl/>
        </w:rPr>
        <w:t>ی</w:t>
      </w:r>
      <w:r w:rsidRPr="00785B06">
        <w:rPr>
          <w:rFonts w:hint="cs"/>
          <w:rtl/>
        </w:rPr>
        <w:t>د. در حق</w:t>
      </w:r>
      <w:r w:rsidR="00AC3F0A" w:rsidRPr="00AC3F0A">
        <w:rPr>
          <w:rFonts w:hint="cs"/>
          <w:rtl/>
        </w:rPr>
        <w:t>ی</w:t>
      </w:r>
      <w:r w:rsidRPr="00785B06">
        <w:rPr>
          <w:rFonts w:hint="cs"/>
          <w:rtl/>
        </w:rPr>
        <w:t>قت خدا همه‌</w:t>
      </w:r>
      <w:r w:rsidR="00AC3F0A" w:rsidRPr="00AC3F0A">
        <w:rPr>
          <w:rFonts w:hint="cs"/>
          <w:rtl/>
        </w:rPr>
        <w:t>ی</w:t>
      </w:r>
      <w:r w:rsidRPr="00785B06">
        <w:rPr>
          <w:rFonts w:hint="cs"/>
          <w:rtl/>
        </w:rPr>
        <w:t xml:space="preserve"> گناه</w:t>
      </w:r>
      <w:r w:rsidR="004B6063" w:rsidRPr="004B6063">
        <w:rPr>
          <w:rFonts w:hint="cs"/>
          <w:rtl/>
        </w:rPr>
        <w:t>ک</w:t>
      </w:r>
      <w:r w:rsidRPr="00785B06">
        <w:rPr>
          <w:rFonts w:hint="cs"/>
          <w:rtl/>
        </w:rPr>
        <w:t>اران را م</w:t>
      </w:r>
      <w:r w:rsidR="00AC3F0A" w:rsidRPr="00AC3F0A">
        <w:rPr>
          <w:rFonts w:hint="cs"/>
          <w:rtl/>
        </w:rPr>
        <w:t>ی</w:t>
      </w:r>
      <w:r w:rsidRPr="00785B06">
        <w:rPr>
          <w:rFonts w:hint="cs"/>
          <w:rtl/>
        </w:rPr>
        <w:t xml:space="preserve">‌آمرزد </w:t>
      </w:r>
      <w:r w:rsidR="004B6063" w:rsidRPr="004B6063">
        <w:rPr>
          <w:rFonts w:hint="cs"/>
          <w:rtl/>
        </w:rPr>
        <w:t>ک</w:t>
      </w:r>
      <w:r w:rsidRPr="00785B06">
        <w:rPr>
          <w:rFonts w:hint="cs"/>
          <w:rtl/>
        </w:rPr>
        <w:t>ه او خود آمرزنده مهربان است</w:t>
      </w:r>
      <w:r w:rsidRPr="00785B06">
        <w:rPr>
          <w:rStyle w:val="Charc"/>
          <w:rFonts w:hint="cs"/>
          <w:rtl/>
        </w:rPr>
        <w:t>»</w:t>
      </w:r>
      <w:r w:rsidRPr="00D938A1">
        <w:rPr>
          <w:rFonts w:cs="B Lotus" w:hint="cs"/>
          <w:rtl/>
        </w:rPr>
        <w:t>.</w:t>
      </w:r>
    </w:p>
    <w:p w:rsidR="00236672" w:rsidRPr="00813297" w:rsidRDefault="00FA1C7B" w:rsidP="00813297">
      <w:pPr>
        <w:pStyle w:val="a2"/>
        <w:rPr>
          <w:rtl/>
        </w:rPr>
      </w:pPr>
      <w:r w:rsidRPr="00813297">
        <w:rPr>
          <w:rFonts w:hint="cs"/>
          <w:rtl/>
        </w:rPr>
        <w:t>به ا</w:t>
      </w:r>
      <w:r w:rsidR="00C97A77" w:rsidRPr="00813297">
        <w:rPr>
          <w:rFonts w:hint="cs"/>
          <w:rtl/>
        </w:rPr>
        <w:t>ی</w:t>
      </w:r>
      <w:r w:rsidRPr="00813297">
        <w:rPr>
          <w:rFonts w:hint="cs"/>
          <w:rtl/>
        </w:rPr>
        <w:t>ن اشاره‌</w:t>
      </w:r>
      <w:r w:rsidR="00C97A77" w:rsidRPr="00813297">
        <w:rPr>
          <w:rFonts w:hint="cs"/>
          <w:rtl/>
        </w:rPr>
        <w:t>ی</w:t>
      </w:r>
      <w:r w:rsidRPr="00813297">
        <w:rPr>
          <w:rFonts w:hint="cs"/>
          <w:rtl/>
        </w:rPr>
        <w:t xml:space="preserve"> دلنواز و ش</w:t>
      </w:r>
      <w:r w:rsidR="00C97A77" w:rsidRPr="00813297">
        <w:rPr>
          <w:rFonts w:hint="cs"/>
          <w:rtl/>
        </w:rPr>
        <w:t>ی</w:t>
      </w:r>
      <w:r w:rsidRPr="00813297">
        <w:rPr>
          <w:rFonts w:hint="cs"/>
          <w:rtl/>
        </w:rPr>
        <w:t>ر</w:t>
      </w:r>
      <w:r w:rsidR="00C97A77" w:rsidRPr="00813297">
        <w:rPr>
          <w:rFonts w:hint="cs"/>
          <w:rtl/>
        </w:rPr>
        <w:t>ی</w:t>
      </w:r>
      <w:r w:rsidRPr="00813297">
        <w:rPr>
          <w:rFonts w:hint="cs"/>
          <w:rtl/>
        </w:rPr>
        <w:t>ن در عبادت</w:t>
      </w:r>
      <w:r w:rsidR="00785B06" w:rsidRPr="00813297">
        <w:rPr>
          <w:rFonts w:hint="cs"/>
          <w:rtl/>
        </w:rPr>
        <w:t xml:space="preserve"> </w:t>
      </w:r>
      <w:r w:rsidR="00785B06" w:rsidRPr="00785B06">
        <w:rPr>
          <w:rStyle w:val="Charc"/>
          <w:rtl/>
        </w:rPr>
        <w:t>﴿</w:t>
      </w:r>
      <w:r w:rsidR="00785B06" w:rsidRPr="00785B06">
        <w:rPr>
          <w:rStyle w:val="Char4"/>
          <w:rtl/>
        </w:rPr>
        <w:t>يَٰعِبَادِيَ</w:t>
      </w:r>
      <w:r w:rsidR="00785B06" w:rsidRPr="00785B06">
        <w:rPr>
          <w:rStyle w:val="Charc"/>
          <w:rtl/>
        </w:rPr>
        <w:t>﴾</w:t>
      </w:r>
      <w:r w:rsidRPr="00813297">
        <w:rPr>
          <w:rFonts w:hint="cs"/>
          <w:rtl/>
        </w:rPr>
        <w:t xml:space="preserve"> توجه </w:t>
      </w:r>
      <w:r w:rsidR="006808D5" w:rsidRPr="006808D5">
        <w:rPr>
          <w:rFonts w:hint="cs"/>
          <w:rtl/>
        </w:rPr>
        <w:t>ک</w:t>
      </w:r>
      <w:r w:rsidRPr="00813297">
        <w:rPr>
          <w:rFonts w:hint="cs"/>
          <w:rtl/>
        </w:rPr>
        <w:t>ن</w:t>
      </w:r>
      <w:r w:rsidR="00C97A77" w:rsidRPr="00813297">
        <w:rPr>
          <w:rFonts w:hint="cs"/>
          <w:rtl/>
        </w:rPr>
        <w:t>ی</w:t>
      </w:r>
      <w:r w:rsidRPr="00813297">
        <w:rPr>
          <w:rFonts w:hint="cs"/>
          <w:rtl/>
        </w:rPr>
        <w:t xml:space="preserve">د </w:t>
      </w:r>
      <w:r w:rsidR="006808D5" w:rsidRPr="006808D5">
        <w:rPr>
          <w:rFonts w:hint="cs"/>
          <w:rtl/>
        </w:rPr>
        <w:t>ک</w:t>
      </w:r>
      <w:r w:rsidRPr="00813297">
        <w:rPr>
          <w:rFonts w:hint="cs"/>
          <w:rtl/>
        </w:rPr>
        <w:t>ه چقدر ز</w:t>
      </w:r>
      <w:r w:rsidR="00C97A77" w:rsidRPr="00813297">
        <w:rPr>
          <w:rFonts w:hint="cs"/>
          <w:rtl/>
        </w:rPr>
        <w:t>ی</w:t>
      </w:r>
      <w:r w:rsidRPr="00813297">
        <w:rPr>
          <w:rFonts w:hint="cs"/>
          <w:rtl/>
        </w:rPr>
        <w:t>با و محبت‌آم</w:t>
      </w:r>
      <w:r w:rsidR="00C97A77" w:rsidRPr="00813297">
        <w:rPr>
          <w:rFonts w:hint="cs"/>
          <w:rtl/>
        </w:rPr>
        <w:t>ی</w:t>
      </w:r>
      <w:r w:rsidRPr="00813297">
        <w:rPr>
          <w:rFonts w:hint="cs"/>
          <w:rtl/>
        </w:rPr>
        <w:t>ز است و خداوند بندگانش را عل</w:t>
      </w:r>
      <w:r w:rsidR="00C97A77" w:rsidRPr="00813297">
        <w:rPr>
          <w:rFonts w:hint="cs"/>
          <w:rtl/>
        </w:rPr>
        <w:t>ی</w:t>
      </w:r>
      <w:r w:rsidRPr="00813297">
        <w:rPr>
          <w:rFonts w:hint="cs"/>
          <w:rtl/>
        </w:rPr>
        <w:t>‌رغم</w:t>
      </w:r>
      <w:r w:rsidR="007A55D7">
        <w:rPr>
          <w:rFonts w:hint="cs"/>
          <w:rtl/>
        </w:rPr>
        <w:t xml:space="preserve"> این‌که </w:t>
      </w:r>
      <w:r w:rsidRPr="00813297">
        <w:rPr>
          <w:rFonts w:hint="cs"/>
          <w:rtl/>
        </w:rPr>
        <w:t>عاص</w:t>
      </w:r>
      <w:r w:rsidR="00C97A77" w:rsidRPr="00813297">
        <w:rPr>
          <w:rFonts w:hint="cs"/>
          <w:rtl/>
        </w:rPr>
        <w:t>ی</w:t>
      </w:r>
      <w:r w:rsidRPr="00813297">
        <w:rPr>
          <w:rFonts w:hint="cs"/>
          <w:rtl/>
        </w:rPr>
        <w:t>، سر</w:t>
      </w:r>
      <w:r w:rsidR="006808D5" w:rsidRPr="006808D5">
        <w:rPr>
          <w:rFonts w:hint="cs"/>
          <w:rtl/>
        </w:rPr>
        <w:t>ک</w:t>
      </w:r>
      <w:r w:rsidRPr="00813297">
        <w:rPr>
          <w:rFonts w:hint="cs"/>
          <w:rtl/>
        </w:rPr>
        <w:t>ش وظالم به نفس خود هستند ول</w:t>
      </w:r>
      <w:r w:rsidR="00C97A77" w:rsidRPr="00813297">
        <w:rPr>
          <w:rFonts w:hint="cs"/>
          <w:rtl/>
        </w:rPr>
        <w:t>ی</w:t>
      </w:r>
      <w:r w:rsidRPr="00813297">
        <w:rPr>
          <w:rFonts w:hint="cs"/>
          <w:rtl/>
        </w:rPr>
        <w:t xml:space="preserve"> باز آنان را از شرف انتساب به و</w:t>
      </w:r>
      <w:r w:rsidR="00C97A77" w:rsidRPr="00813297">
        <w:rPr>
          <w:rFonts w:hint="cs"/>
          <w:rtl/>
        </w:rPr>
        <w:t>ی</w:t>
      </w:r>
      <w:r w:rsidRPr="00813297">
        <w:rPr>
          <w:rFonts w:hint="cs"/>
          <w:rtl/>
        </w:rPr>
        <w:t xml:space="preserve"> خود و در راه عبود</w:t>
      </w:r>
      <w:r w:rsidR="00C97A77" w:rsidRPr="00813297">
        <w:rPr>
          <w:rFonts w:hint="cs"/>
          <w:rtl/>
        </w:rPr>
        <w:t>ی</w:t>
      </w:r>
      <w:r w:rsidRPr="00813297">
        <w:rPr>
          <w:rFonts w:hint="cs"/>
          <w:rtl/>
        </w:rPr>
        <w:t>ت خود، محروم نساخته است. و علاوه بر آن، ا</w:t>
      </w:r>
      <w:r w:rsidR="00C97A77" w:rsidRPr="00813297">
        <w:rPr>
          <w:rFonts w:hint="cs"/>
          <w:rtl/>
        </w:rPr>
        <w:t>ی</w:t>
      </w:r>
      <w:r w:rsidRPr="00813297">
        <w:rPr>
          <w:rFonts w:hint="cs"/>
          <w:rtl/>
        </w:rPr>
        <w:t>ن عاص</w:t>
      </w:r>
      <w:r w:rsidR="00C97A77" w:rsidRPr="00813297">
        <w:rPr>
          <w:rFonts w:hint="cs"/>
          <w:rtl/>
        </w:rPr>
        <w:t>ی</w:t>
      </w:r>
      <w:r w:rsidRPr="00813297">
        <w:rPr>
          <w:rFonts w:hint="cs"/>
          <w:rtl/>
        </w:rPr>
        <w:t xml:space="preserve">ان و ظالمان به نفس خود را باز از </w:t>
      </w:r>
      <w:r w:rsidR="00C97A77" w:rsidRPr="00813297">
        <w:rPr>
          <w:rFonts w:hint="cs"/>
          <w:rtl/>
        </w:rPr>
        <w:t>ی</w:t>
      </w:r>
      <w:r w:rsidRPr="00813297">
        <w:rPr>
          <w:rFonts w:hint="cs"/>
          <w:rtl/>
        </w:rPr>
        <w:t>أس و نوم</w:t>
      </w:r>
      <w:r w:rsidR="00C97A77" w:rsidRPr="00813297">
        <w:rPr>
          <w:rFonts w:hint="cs"/>
          <w:rtl/>
        </w:rPr>
        <w:t>ی</w:t>
      </w:r>
      <w:r w:rsidRPr="00813297">
        <w:rPr>
          <w:rFonts w:hint="cs"/>
          <w:rtl/>
        </w:rPr>
        <w:t>د</w:t>
      </w:r>
      <w:r w:rsidR="00C97A77" w:rsidRPr="00813297">
        <w:rPr>
          <w:rFonts w:hint="cs"/>
          <w:rtl/>
        </w:rPr>
        <w:t>ی</w:t>
      </w:r>
      <w:r w:rsidRPr="00813297">
        <w:rPr>
          <w:rFonts w:hint="cs"/>
          <w:rtl/>
        </w:rPr>
        <w:t xml:space="preserve"> نسبت به رحم پروردگار، باز م</w:t>
      </w:r>
      <w:r w:rsidR="00C97A77" w:rsidRPr="00813297">
        <w:rPr>
          <w:rFonts w:hint="cs"/>
          <w:rtl/>
        </w:rPr>
        <w:t>ی</w:t>
      </w:r>
      <w:r w:rsidRPr="00813297">
        <w:rPr>
          <w:rFonts w:hint="cs"/>
          <w:rtl/>
        </w:rPr>
        <w:t>‌دارد. ا</w:t>
      </w:r>
      <w:r w:rsidR="00C97A77" w:rsidRPr="00813297">
        <w:rPr>
          <w:rFonts w:hint="cs"/>
          <w:rtl/>
        </w:rPr>
        <w:t>ی</w:t>
      </w:r>
      <w:r w:rsidRPr="00813297">
        <w:rPr>
          <w:rFonts w:hint="cs"/>
          <w:rtl/>
        </w:rPr>
        <w:t>شان با تأ</w:t>
      </w:r>
      <w:r w:rsidR="006808D5" w:rsidRPr="006808D5">
        <w:rPr>
          <w:rFonts w:hint="cs"/>
          <w:rtl/>
        </w:rPr>
        <w:t>ک</w:t>
      </w:r>
      <w:r w:rsidR="00C97A77" w:rsidRPr="00813297">
        <w:rPr>
          <w:rFonts w:hint="cs"/>
          <w:rtl/>
        </w:rPr>
        <w:t>ی</w:t>
      </w:r>
      <w:r w:rsidRPr="00813297">
        <w:rPr>
          <w:rFonts w:hint="cs"/>
          <w:rtl/>
        </w:rPr>
        <w:t>د و جزم م</w:t>
      </w:r>
      <w:r w:rsidR="00C97A77" w:rsidRPr="00813297">
        <w:rPr>
          <w:rFonts w:hint="cs"/>
          <w:rtl/>
        </w:rPr>
        <w:t>ی</w:t>
      </w:r>
      <w:r w:rsidRPr="00813297">
        <w:rPr>
          <w:rFonts w:hint="cs"/>
          <w:rtl/>
        </w:rPr>
        <w:t>‌فرما</w:t>
      </w:r>
      <w:r w:rsidR="00C97A77" w:rsidRPr="00813297">
        <w:rPr>
          <w:rFonts w:hint="cs"/>
          <w:rtl/>
        </w:rPr>
        <w:t>ی</w:t>
      </w:r>
      <w:r w:rsidRPr="00813297">
        <w:rPr>
          <w:rFonts w:hint="cs"/>
          <w:rtl/>
        </w:rPr>
        <w:t>د: ا</w:t>
      </w:r>
      <w:r w:rsidR="00C97A77" w:rsidRPr="00813297">
        <w:rPr>
          <w:rFonts w:hint="cs"/>
          <w:rtl/>
        </w:rPr>
        <w:t>ی</w:t>
      </w:r>
      <w:r w:rsidRPr="00813297">
        <w:rPr>
          <w:rFonts w:hint="cs"/>
          <w:rtl/>
        </w:rPr>
        <w:t>ن آ</w:t>
      </w:r>
      <w:r w:rsidR="00C97A77" w:rsidRPr="00813297">
        <w:rPr>
          <w:rFonts w:hint="cs"/>
          <w:rtl/>
        </w:rPr>
        <w:t>ی</w:t>
      </w:r>
      <w:r w:rsidRPr="00813297">
        <w:rPr>
          <w:rFonts w:hint="cs"/>
          <w:rtl/>
        </w:rPr>
        <w:t>ه با آ</w:t>
      </w:r>
      <w:r w:rsidR="00C97A77" w:rsidRPr="00813297">
        <w:rPr>
          <w:rFonts w:hint="cs"/>
          <w:rtl/>
        </w:rPr>
        <w:t>ی</w:t>
      </w:r>
      <w:r w:rsidRPr="00813297">
        <w:rPr>
          <w:rFonts w:hint="cs"/>
          <w:rtl/>
        </w:rPr>
        <w:t>ه‌</w:t>
      </w:r>
      <w:r w:rsidR="00C97A77" w:rsidRPr="00813297">
        <w:rPr>
          <w:rFonts w:hint="cs"/>
          <w:rtl/>
        </w:rPr>
        <w:t>ی</w:t>
      </w:r>
      <w:r w:rsidRPr="00813297">
        <w:rPr>
          <w:rFonts w:hint="cs"/>
          <w:rtl/>
        </w:rPr>
        <w:t xml:space="preserve"> د</w:t>
      </w:r>
      <w:r w:rsidR="00C97A77" w:rsidRPr="00813297">
        <w:rPr>
          <w:rFonts w:hint="cs"/>
          <w:rtl/>
        </w:rPr>
        <w:t>ی</w:t>
      </w:r>
      <w:r w:rsidRPr="00813297">
        <w:rPr>
          <w:rFonts w:hint="cs"/>
          <w:rtl/>
        </w:rPr>
        <w:t>گر در سوره‌</w:t>
      </w:r>
      <w:r w:rsidR="00C97A77" w:rsidRPr="00813297">
        <w:rPr>
          <w:rFonts w:hint="cs"/>
          <w:rtl/>
        </w:rPr>
        <w:t>ی</w:t>
      </w:r>
      <w:r w:rsidRPr="00813297">
        <w:rPr>
          <w:rFonts w:hint="cs"/>
          <w:rtl/>
        </w:rPr>
        <w:t xml:space="preserve"> نساء فرق دارد، آنجا </w:t>
      </w:r>
      <w:r w:rsidR="006808D5" w:rsidRPr="006808D5">
        <w:rPr>
          <w:rFonts w:hint="cs"/>
          <w:rtl/>
        </w:rPr>
        <w:t>ک</w:t>
      </w:r>
      <w:r w:rsidRPr="00813297">
        <w:rPr>
          <w:rFonts w:hint="cs"/>
          <w:rtl/>
        </w:rPr>
        <w:t>ه م</w:t>
      </w:r>
      <w:r w:rsidR="00C97A77" w:rsidRPr="00813297">
        <w:rPr>
          <w:rFonts w:hint="cs"/>
          <w:rtl/>
        </w:rPr>
        <w:t>ی</w:t>
      </w:r>
      <w:r w:rsidRPr="00813297">
        <w:rPr>
          <w:rFonts w:hint="cs"/>
          <w:rtl/>
        </w:rPr>
        <w:t>‌فرما</w:t>
      </w:r>
      <w:r w:rsidR="00C97A77" w:rsidRPr="00813297">
        <w:rPr>
          <w:rFonts w:hint="cs"/>
          <w:rtl/>
        </w:rPr>
        <w:t>ی</w:t>
      </w:r>
      <w:r w:rsidRPr="00813297">
        <w:rPr>
          <w:rFonts w:hint="cs"/>
          <w:rtl/>
        </w:rPr>
        <w:t>د:</w:t>
      </w:r>
    </w:p>
    <w:p w:rsidR="00785B06" w:rsidRPr="00C97A77" w:rsidRDefault="00785B06" w:rsidP="00785B06">
      <w:pPr>
        <w:pStyle w:val="a4"/>
        <w:rPr>
          <w:rStyle w:val="Char2"/>
          <w:rtl/>
        </w:rPr>
      </w:pPr>
      <w:r w:rsidRPr="00785B06">
        <w:rPr>
          <w:rStyle w:val="Charc"/>
          <w:rtl/>
        </w:rPr>
        <w:t>﴿</w:t>
      </w:r>
      <w:r w:rsidRPr="00785B06">
        <w:rPr>
          <w:rStyle w:val="Char4"/>
          <w:rtl/>
        </w:rPr>
        <w:t xml:space="preserve">إِنَّ </w:t>
      </w:r>
      <w:r w:rsidRPr="00785B06">
        <w:rPr>
          <w:rStyle w:val="Char4"/>
          <w:rFonts w:hint="cs"/>
          <w:rtl/>
        </w:rPr>
        <w:t>ٱ</w:t>
      </w:r>
      <w:r w:rsidRPr="00785B06">
        <w:rPr>
          <w:rStyle w:val="Char4"/>
          <w:rFonts w:hint="eastAsia"/>
          <w:rtl/>
        </w:rPr>
        <w:t>للَّهَ</w:t>
      </w:r>
      <w:r w:rsidRPr="00785B06">
        <w:rPr>
          <w:rStyle w:val="Char4"/>
          <w:rtl/>
        </w:rPr>
        <w:t xml:space="preserve"> لَا يَغۡفِرُ أَن يُشۡرَكَ بِهِ</w:t>
      </w:r>
      <w:r w:rsidRPr="00785B06">
        <w:rPr>
          <w:rStyle w:val="Char4"/>
          <w:rFonts w:hint="cs"/>
          <w:rtl/>
        </w:rPr>
        <w:t>ۦ</w:t>
      </w:r>
      <w:r w:rsidRPr="00785B06">
        <w:rPr>
          <w:rStyle w:val="Char4"/>
          <w:rtl/>
        </w:rPr>
        <w:t xml:space="preserve"> وَيَغۡفِرُ مَا دُونَ ذَٰلِكَ لِمَن يَشَآءُۚ</w:t>
      </w:r>
      <w:r w:rsidRPr="00785B06">
        <w:rPr>
          <w:rStyle w:val="Charc"/>
          <w:rtl/>
        </w:rPr>
        <w:t>﴾</w:t>
      </w:r>
      <w:r w:rsidRPr="00785B06">
        <w:rPr>
          <w:rStyle w:val="Char5"/>
          <w:rtl/>
        </w:rPr>
        <w:t xml:space="preserve"> [النساء: 48]</w:t>
      </w:r>
      <w:r w:rsidRPr="00785B06">
        <w:rPr>
          <w:rStyle w:val="Char2"/>
          <w:rFonts w:hint="cs"/>
          <w:rtl/>
        </w:rPr>
        <w:t>.</w:t>
      </w:r>
    </w:p>
    <w:p w:rsidR="001A0DB7" w:rsidRPr="00D938A1" w:rsidRDefault="001A0DB7" w:rsidP="00785B06">
      <w:pPr>
        <w:pStyle w:val="a6"/>
        <w:rPr>
          <w:rFonts w:cs="B Lotus"/>
          <w:rtl/>
        </w:rPr>
      </w:pPr>
      <w:r w:rsidRPr="00785B06">
        <w:rPr>
          <w:rStyle w:val="Charc"/>
          <w:rFonts w:hint="cs"/>
          <w:rtl/>
        </w:rPr>
        <w:t>«</w:t>
      </w:r>
      <w:r w:rsidRPr="00785B06">
        <w:rPr>
          <w:rStyle w:val="Char6"/>
          <w:rFonts w:hint="cs"/>
          <w:rtl/>
        </w:rPr>
        <w:t>مسلماً خدا، ا</w:t>
      </w:r>
      <w:r w:rsidR="00AC3F0A" w:rsidRPr="00AC3F0A">
        <w:rPr>
          <w:rStyle w:val="Char6"/>
          <w:rFonts w:hint="cs"/>
          <w:rtl/>
        </w:rPr>
        <w:t>ی</w:t>
      </w:r>
      <w:r w:rsidRPr="00785B06">
        <w:rPr>
          <w:rStyle w:val="Char6"/>
          <w:rFonts w:hint="cs"/>
          <w:rtl/>
        </w:rPr>
        <w:t xml:space="preserve">ن را </w:t>
      </w:r>
      <w:r w:rsidR="004B6063" w:rsidRPr="004B6063">
        <w:rPr>
          <w:rStyle w:val="Char6"/>
          <w:rFonts w:hint="cs"/>
          <w:rtl/>
        </w:rPr>
        <w:t>ک</w:t>
      </w:r>
      <w:r w:rsidRPr="00785B06">
        <w:rPr>
          <w:rStyle w:val="Char6"/>
          <w:rFonts w:hint="cs"/>
          <w:rtl/>
        </w:rPr>
        <w:t>ه به او شر</w:t>
      </w:r>
      <w:r w:rsidR="004B6063" w:rsidRPr="004B6063">
        <w:rPr>
          <w:rStyle w:val="Char6"/>
          <w:rFonts w:hint="cs"/>
          <w:rtl/>
        </w:rPr>
        <w:t>ک</w:t>
      </w:r>
      <w:r w:rsidRPr="00785B06">
        <w:rPr>
          <w:rStyle w:val="Char6"/>
          <w:rFonts w:hint="cs"/>
          <w:rtl/>
        </w:rPr>
        <w:t xml:space="preserve"> ورز</w:t>
      </w:r>
      <w:r w:rsidR="00AC3F0A" w:rsidRPr="00AC3F0A">
        <w:rPr>
          <w:rStyle w:val="Char6"/>
          <w:rFonts w:hint="cs"/>
          <w:rtl/>
        </w:rPr>
        <w:t>ی</w:t>
      </w:r>
      <w:r w:rsidRPr="00785B06">
        <w:rPr>
          <w:rStyle w:val="Char6"/>
          <w:rFonts w:hint="cs"/>
          <w:rtl/>
        </w:rPr>
        <w:t>ده شود نم</w:t>
      </w:r>
      <w:r w:rsidR="00AC3F0A" w:rsidRPr="00AC3F0A">
        <w:rPr>
          <w:rStyle w:val="Char6"/>
          <w:rFonts w:hint="cs"/>
          <w:rtl/>
        </w:rPr>
        <w:t>ی</w:t>
      </w:r>
      <w:r w:rsidRPr="00785B06">
        <w:rPr>
          <w:rStyle w:val="Char6"/>
          <w:rFonts w:hint="cs"/>
          <w:rtl/>
        </w:rPr>
        <w:t>‌بخشا</w:t>
      </w:r>
      <w:r w:rsidR="00AC3F0A" w:rsidRPr="00AC3F0A">
        <w:rPr>
          <w:rStyle w:val="Char6"/>
          <w:rFonts w:hint="cs"/>
          <w:rtl/>
        </w:rPr>
        <w:t>ی</w:t>
      </w:r>
      <w:r w:rsidRPr="00785B06">
        <w:rPr>
          <w:rStyle w:val="Char6"/>
          <w:rFonts w:hint="cs"/>
          <w:rtl/>
        </w:rPr>
        <w:t>د و غ</w:t>
      </w:r>
      <w:r w:rsidR="00AC3F0A" w:rsidRPr="00AC3F0A">
        <w:rPr>
          <w:rStyle w:val="Char6"/>
          <w:rFonts w:hint="cs"/>
          <w:rtl/>
        </w:rPr>
        <w:t>ی</w:t>
      </w:r>
      <w:r w:rsidRPr="00785B06">
        <w:rPr>
          <w:rStyle w:val="Char6"/>
          <w:rFonts w:hint="cs"/>
          <w:rtl/>
        </w:rPr>
        <w:t>ر از آن را برا</w:t>
      </w:r>
      <w:r w:rsidR="00AC3F0A" w:rsidRPr="00AC3F0A">
        <w:rPr>
          <w:rStyle w:val="Char6"/>
          <w:rFonts w:hint="cs"/>
          <w:rtl/>
        </w:rPr>
        <w:t>ی</w:t>
      </w:r>
      <w:r w:rsidRPr="00785B06">
        <w:rPr>
          <w:rStyle w:val="Char6"/>
          <w:rFonts w:hint="cs"/>
          <w:rtl/>
        </w:rPr>
        <w:t xml:space="preserve"> هر </w:t>
      </w:r>
      <w:r w:rsidR="004B6063" w:rsidRPr="004B6063">
        <w:rPr>
          <w:rStyle w:val="Char6"/>
          <w:rFonts w:hint="cs"/>
          <w:rtl/>
        </w:rPr>
        <w:t>ک</w:t>
      </w:r>
      <w:r w:rsidRPr="00785B06">
        <w:rPr>
          <w:rStyle w:val="Char6"/>
          <w:rFonts w:hint="cs"/>
          <w:rtl/>
        </w:rPr>
        <w:t>ه بخواهد م</w:t>
      </w:r>
      <w:r w:rsidR="00AC3F0A" w:rsidRPr="00AC3F0A">
        <w:rPr>
          <w:rStyle w:val="Char6"/>
          <w:rFonts w:hint="cs"/>
          <w:rtl/>
        </w:rPr>
        <w:t>ی</w:t>
      </w:r>
      <w:r w:rsidRPr="00785B06">
        <w:rPr>
          <w:rStyle w:val="Char6"/>
          <w:rFonts w:hint="cs"/>
          <w:rtl/>
        </w:rPr>
        <w:t>‌بخشا</w:t>
      </w:r>
      <w:r w:rsidR="00AC3F0A" w:rsidRPr="00AC3F0A">
        <w:rPr>
          <w:rStyle w:val="Char6"/>
          <w:rFonts w:hint="cs"/>
          <w:rtl/>
        </w:rPr>
        <w:t>ی</w:t>
      </w:r>
      <w:r w:rsidRPr="00785B06">
        <w:rPr>
          <w:rStyle w:val="Char6"/>
          <w:rFonts w:hint="cs"/>
          <w:rtl/>
        </w:rPr>
        <w:t>د</w:t>
      </w:r>
      <w:r w:rsidRPr="00785B06">
        <w:rPr>
          <w:rStyle w:val="Charc"/>
          <w:rFonts w:hint="cs"/>
          <w:rtl/>
        </w:rPr>
        <w:t>»</w:t>
      </w:r>
      <w:r w:rsidRPr="00D938A1">
        <w:rPr>
          <w:rFonts w:cs="B Lotus" w:hint="cs"/>
          <w:rtl/>
        </w:rPr>
        <w:t>.</w:t>
      </w:r>
    </w:p>
    <w:p w:rsidR="00FA1C7B" w:rsidRPr="00C97A77" w:rsidRDefault="006808D5" w:rsidP="00FA1C7B">
      <w:pPr>
        <w:bidi/>
        <w:ind w:firstLine="284"/>
        <w:jc w:val="both"/>
        <w:rPr>
          <w:rStyle w:val="Char2"/>
          <w:rtl/>
        </w:rPr>
      </w:pPr>
      <w:r w:rsidRPr="006808D5">
        <w:rPr>
          <w:rStyle w:val="Char2"/>
          <w:rFonts w:hint="cs"/>
          <w:rtl/>
        </w:rPr>
        <w:t>ک</w:t>
      </w:r>
      <w:r w:rsidR="001A0DB7" w:rsidRPr="00C97A77">
        <w:rPr>
          <w:rStyle w:val="Char2"/>
          <w:rFonts w:hint="cs"/>
          <w:rtl/>
        </w:rPr>
        <w:t>ه ا</w:t>
      </w:r>
      <w:r w:rsidR="00C97A77" w:rsidRPr="00C97A77">
        <w:rPr>
          <w:rStyle w:val="Char2"/>
          <w:rFonts w:hint="cs"/>
          <w:rtl/>
        </w:rPr>
        <w:t>ی</w:t>
      </w:r>
      <w:r w:rsidR="001A0DB7" w:rsidRPr="00C97A77">
        <w:rPr>
          <w:rStyle w:val="Char2"/>
          <w:rFonts w:hint="cs"/>
          <w:rtl/>
        </w:rPr>
        <w:t>ن مربوط به غ</w:t>
      </w:r>
      <w:r w:rsidR="00C97A77" w:rsidRPr="00C97A77">
        <w:rPr>
          <w:rStyle w:val="Char2"/>
          <w:rFonts w:hint="cs"/>
          <w:rtl/>
        </w:rPr>
        <w:t>ی</w:t>
      </w:r>
      <w:r w:rsidR="001A0DB7" w:rsidRPr="00C97A77">
        <w:rPr>
          <w:rStyle w:val="Char2"/>
          <w:rFonts w:hint="cs"/>
          <w:rtl/>
        </w:rPr>
        <w:t>ر توبه‌</w:t>
      </w:r>
      <w:r w:rsidRPr="006808D5">
        <w:rPr>
          <w:rStyle w:val="Char2"/>
          <w:rFonts w:hint="cs"/>
          <w:rtl/>
        </w:rPr>
        <w:t>ک</w:t>
      </w:r>
      <w:r w:rsidR="001A0DB7" w:rsidRPr="00C97A77">
        <w:rPr>
          <w:rStyle w:val="Char2"/>
          <w:rFonts w:hint="cs"/>
          <w:rtl/>
        </w:rPr>
        <w:t>نندگان است، بنابرا</w:t>
      </w:r>
      <w:r w:rsidR="00C97A77" w:rsidRPr="00C97A77">
        <w:rPr>
          <w:rStyle w:val="Char2"/>
          <w:rFonts w:hint="cs"/>
          <w:rtl/>
        </w:rPr>
        <w:t>ی</w:t>
      </w:r>
      <w:r w:rsidR="001A0DB7" w:rsidRPr="00C97A77">
        <w:rPr>
          <w:rStyle w:val="Char2"/>
          <w:rFonts w:hint="cs"/>
          <w:rtl/>
        </w:rPr>
        <w:t>ن هر گناه</w:t>
      </w:r>
      <w:r w:rsidR="00C97A77" w:rsidRPr="00C97A77">
        <w:rPr>
          <w:rStyle w:val="Char2"/>
          <w:rFonts w:hint="cs"/>
          <w:rtl/>
        </w:rPr>
        <w:t>ی</w:t>
      </w:r>
      <w:r w:rsidR="001A0DB7" w:rsidRPr="00C97A77">
        <w:rPr>
          <w:rStyle w:val="Char2"/>
          <w:rFonts w:hint="cs"/>
          <w:rtl/>
        </w:rPr>
        <w:t xml:space="preserve"> غ</w:t>
      </w:r>
      <w:r w:rsidR="00C97A77" w:rsidRPr="00C97A77">
        <w:rPr>
          <w:rStyle w:val="Char2"/>
          <w:rFonts w:hint="cs"/>
          <w:rtl/>
        </w:rPr>
        <w:t>ی</w:t>
      </w:r>
      <w:r w:rsidR="001A0DB7" w:rsidRPr="00C97A77">
        <w:rPr>
          <w:rStyle w:val="Char2"/>
          <w:rFonts w:hint="cs"/>
          <w:rtl/>
        </w:rPr>
        <w:t>ر از شر</w:t>
      </w:r>
      <w:r w:rsidRPr="006808D5">
        <w:rPr>
          <w:rStyle w:val="Char2"/>
          <w:rFonts w:hint="cs"/>
          <w:rtl/>
        </w:rPr>
        <w:t>ک</w:t>
      </w:r>
      <w:r w:rsidR="001A0DB7" w:rsidRPr="00C97A77">
        <w:rPr>
          <w:rStyle w:val="Char2"/>
          <w:rFonts w:hint="cs"/>
          <w:rtl/>
        </w:rPr>
        <w:t xml:space="preserve"> ورز</w:t>
      </w:r>
      <w:r w:rsidR="00C97A77" w:rsidRPr="00C97A77">
        <w:rPr>
          <w:rStyle w:val="Char2"/>
          <w:rFonts w:hint="cs"/>
          <w:rtl/>
        </w:rPr>
        <w:t>ی</w:t>
      </w:r>
      <w:r w:rsidR="001A0DB7" w:rsidRPr="00C97A77">
        <w:rPr>
          <w:rStyle w:val="Char2"/>
          <w:rFonts w:hint="cs"/>
          <w:rtl/>
        </w:rPr>
        <w:t>دن بدون توبه در معر</w:t>
      </w:r>
      <w:r w:rsidR="00E960C0" w:rsidRPr="00C97A77">
        <w:rPr>
          <w:rStyle w:val="Char2"/>
          <w:rFonts w:hint="cs"/>
          <w:rtl/>
        </w:rPr>
        <w:t>ض</w:t>
      </w:r>
      <w:r w:rsidR="001A0DB7" w:rsidRPr="00C97A77">
        <w:rPr>
          <w:rStyle w:val="Char2"/>
          <w:rFonts w:hint="cs"/>
          <w:rtl/>
        </w:rPr>
        <w:t xml:space="preserve"> آمرزش خداوند است.</w:t>
      </w:r>
    </w:p>
    <w:p w:rsidR="001A0DB7" w:rsidRPr="00C97A77" w:rsidRDefault="001A0DB7" w:rsidP="001A0DB7">
      <w:pPr>
        <w:bidi/>
        <w:ind w:firstLine="284"/>
        <w:jc w:val="both"/>
        <w:rPr>
          <w:rStyle w:val="Char2"/>
          <w:rtl/>
        </w:rPr>
      </w:pPr>
      <w:r w:rsidRPr="00C97A77">
        <w:rPr>
          <w:rStyle w:val="Char2"/>
          <w:rFonts w:hint="cs"/>
          <w:rtl/>
        </w:rPr>
        <w:t>خوف از خداوند متعال همانند ام</w:t>
      </w:r>
      <w:r w:rsidR="00C97A77" w:rsidRPr="00C97A77">
        <w:rPr>
          <w:rStyle w:val="Char2"/>
          <w:rFonts w:hint="cs"/>
          <w:rtl/>
        </w:rPr>
        <w:t>ی</w:t>
      </w:r>
      <w:r w:rsidRPr="00C97A77">
        <w:rPr>
          <w:rStyle w:val="Char2"/>
          <w:rFonts w:hint="cs"/>
          <w:rtl/>
        </w:rPr>
        <w:t>د و رجا، مطلوب و توشه‌</w:t>
      </w:r>
      <w:r w:rsidR="00C97A77" w:rsidRPr="00C97A77">
        <w:rPr>
          <w:rStyle w:val="Char2"/>
          <w:rFonts w:hint="cs"/>
          <w:rtl/>
        </w:rPr>
        <w:t>ی</w:t>
      </w:r>
      <w:r w:rsidRPr="00C97A77">
        <w:rPr>
          <w:rStyle w:val="Char2"/>
          <w:rFonts w:hint="cs"/>
          <w:rtl/>
        </w:rPr>
        <w:t xml:space="preserve"> ضرور</w:t>
      </w:r>
      <w:r w:rsidR="00C97A77" w:rsidRPr="00C97A77">
        <w:rPr>
          <w:rStyle w:val="Char2"/>
          <w:rFonts w:hint="cs"/>
          <w:rtl/>
        </w:rPr>
        <w:t>ی</w:t>
      </w:r>
      <w:r w:rsidRPr="00C97A77">
        <w:rPr>
          <w:rStyle w:val="Char2"/>
          <w:rFonts w:hint="cs"/>
          <w:rtl/>
        </w:rPr>
        <w:t xml:space="preserve"> هر انسان</w:t>
      </w:r>
      <w:r w:rsidR="00C97A77" w:rsidRPr="00C97A77">
        <w:rPr>
          <w:rStyle w:val="Char2"/>
          <w:rFonts w:hint="cs"/>
          <w:rtl/>
        </w:rPr>
        <w:t>ی</w:t>
      </w:r>
      <w:r w:rsidR="00813297">
        <w:rPr>
          <w:rStyle w:val="Char2"/>
          <w:rFonts w:hint="cs"/>
          <w:rtl/>
        </w:rPr>
        <w:t xml:space="preserve"> است، در مسافرت به</w:t>
      </w:r>
      <w:r w:rsidR="00813297">
        <w:rPr>
          <w:rStyle w:val="Char2"/>
          <w:rFonts w:hint="eastAsia"/>
          <w:rtl/>
        </w:rPr>
        <w:t>‌</w:t>
      </w:r>
      <w:r w:rsidRPr="00C97A77">
        <w:rPr>
          <w:rStyle w:val="Char2"/>
          <w:rFonts w:hint="cs"/>
          <w:rtl/>
        </w:rPr>
        <w:t>سو</w:t>
      </w:r>
      <w:r w:rsidR="00C97A77" w:rsidRPr="00C97A77">
        <w:rPr>
          <w:rStyle w:val="Char2"/>
          <w:rFonts w:hint="cs"/>
          <w:rtl/>
        </w:rPr>
        <w:t>ی</w:t>
      </w:r>
      <w:r w:rsidRPr="00C97A77">
        <w:rPr>
          <w:rStyle w:val="Char2"/>
          <w:rFonts w:hint="cs"/>
          <w:rtl/>
        </w:rPr>
        <w:t xml:space="preserve"> خداوند متعال و در</w:t>
      </w:r>
      <w:r w:rsidR="00C97A77" w:rsidRPr="00C97A77">
        <w:rPr>
          <w:rStyle w:val="Char2"/>
          <w:rFonts w:hint="cs"/>
          <w:rtl/>
        </w:rPr>
        <w:t>ی</w:t>
      </w:r>
      <w:r w:rsidRPr="00C97A77">
        <w:rPr>
          <w:rStyle w:val="Char2"/>
          <w:rFonts w:hint="cs"/>
          <w:rtl/>
        </w:rPr>
        <w:t>افت رضا و خشنود</w:t>
      </w:r>
      <w:r w:rsidR="00C97A77" w:rsidRPr="00C97A77">
        <w:rPr>
          <w:rStyle w:val="Char2"/>
          <w:rFonts w:hint="cs"/>
          <w:rtl/>
        </w:rPr>
        <w:t>ی</w:t>
      </w:r>
      <w:r w:rsidRPr="00C97A77">
        <w:rPr>
          <w:rStyle w:val="Char2"/>
          <w:rFonts w:hint="cs"/>
          <w:rtl/>
        </w:rPr>
        <w:t xml:space="preserve"> او. ول</w:t>
      </w:r>
      <w:r w:rsidR="00C97A77" w:rsidRPr="00C97A77">
        <w:rPr>
          <w:rStyle w:val="Char2"/>
          <w:rFonts w:hint="cs"/>
          <w:rtl/>
        </w:rPr>
        <w:t>ی</w:t>
      </w:r>
      <w:r w:rsidRPr="00C97A77">
        <w:rPr>
          <w:rStyle w:val="Char2"/>
          <w:rFonts w:hint="cs"/>
          <w:rtl/>
        </w:rPr>
        <w:t xml:space="preserve"> با</w:t>
      </w:r>
      <w:r w:rsidR="00C97A77" w:rsidRPr="00C97A77">
        <w:rPr>
          <w:rStyle w:val="Char2"/>
          <w:rFonts w:hint="cs"/>
          <w:rtl/>
        </w:rPr>
        <w:t>ی</w:t>
      </w:r>
      <w:r w:rsidRPr="00C97A77">
        <w:rPr>
          <w:rStyle w:val="Char2"/>
          <w:rFonts w:hint="cs"/>
          <w:rtl/>
        </w:rPr>
        <w:t xml:space="preserve">د دانست </w:t>
      </w:r>
      <w:r w:rsidR="006808D5" w:rsidRPr="006808D5">
        <w:rPr>
          <w:rStyle w:val="Char2"/>
          <w:rFonts w:hint="cs"/>
          <w:rtl/>
        </w:rPr>
        <w:t>ک</w:t>
      </w:r>
      <w:r w:rsidRPr="00C97A77">
        <w:rPr>
          <w:rStyle w:val="Char2"/>
          <w:rFonts w:hint="cs"/>
          <w:rtl/>
        </w:rPr>
        <w:t xml:space="preserve">ه مبالغه و افراط در خوف چه بسا انسان را </w:t>
      </w:r>
      <w:r w:rsidR="00503360">
        <w:rPr>
          <w:rStyle w:val="Char2"/>
          <w:rFonts w:hint="cs"/>
          <w:rtl/>
        </w:rPr>
        <w:t>به‌سوی</w:t>
      </w:r>
      <w:r w:rsidRPr="00C97A77">
        <w:rPr>
          <w:rStyle w:val="Char2"/>
          <w:rFonts w:hint="cs"/>
          <w:rtl/>
        </w:rPr>
        <w:t xml:space="preserve"> </w:t>
      </w:r>
      <w:r w:rsidR="00C97A77" w:rsidRPr="00C97A77">
        <w:rPr>
          <w:rStyle w:val="Char2"/>
          <w:rFonts w:hint="cs"/>
          <w:rtl/>
        </w:rPr>
        <w:t>ی</w:t>
      </w:r>
      <w:r w:rsidRPr="00C97A77">
        <w:rPr>
          <w:rStyle w:val="Char2"/>
          <w:rFonts w:hint="cs"/>
          <w:rtl/>
        </w:rPr>
        <w:t>أس و نوم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از رحمت خدا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85B06" w:rsidRPr="00C97A77" w:rsidRDefault="00785B06" w:rsidP="00785B06">
      <w:pPr>
        <w:pStyle w:val="a4"/>
        <w:rPr>
          <w:rStyle w:val="Char2"/>
          <w:rtl/>
        </w:rPr>
      </w:pPr>
      <w:r w:rsidRPr="00785B06">
        <w:rPr>
          <w:rStyle w:val="Charc"/>
          <w:rtl/>
        </w:rPr>
        <w:t>﴿</w:t>
      </w:r>
      <w:r w:rsidRPr="00785B06">
        <w:rPr>
          <w:rtl/>
        </w:rPr>
        <w:t>إِنَّهُ</w:t>
      </w:r>
      <w:r w:rsidRPr="00785B06">
        <w:rPr>
          <w:rFonts w:hint="cs"/>
          <w:rtl/>
        </w:rPr>
        <w:t>ۥ</w:t>
      </w:r>
      <w:r w:rsidRPr="00785B06">
        <w:rPr>
          <w:rtl/>
        </w:rPr>
        <w:t xml:space="preserve"> لَا يَاْيۡ‍َٔسُ مِن رَّوۡحِ </w:t>
      </w:r>
      <w:r w:rsidRPr="00785B06">
        <w:rPr>
          <w:rFonts w:hint="cs"/>
          <w:rtl/>
        </w:rPr>
        <w:t>ٱ</w:t>
      </w:r>
      <w:r w:rsidRPr="00785B06">
        <w:rPr>
          <w:rFonts w:hint="eastAsia"/>
          <w:rtl/>
        </w:rPr>
        <w:t>للَّهِ</w:t>
      </w:r>
      <w:r w:rsidRPr="00785B06">
        <w:rPr>
          <w:rtl/>
        </w:rPr>
        <w:t xml:space="preserve"> إِلَّا </w:t>
      </w:r>
      <w:r w:rsidRPr="00785B06">
        <w:rPr>
          <w:rFonts w:hint="cs"/>
          <w:rtl/>
        </w:rPr>
        <w:t>ٱ</w:t>
      </w:r>
      <w:r w:rsidRPr="00785B06">
        <w:rPr>
          <w:rFonts w:hint="eastAsia"/>
          <w:rtl/>
        </w:rPr>
        <w:t>لۡقَوۡمُ</w:t>
      </w:r>
      <w:r w:rsidRPr="00785B06">
        <w:rPr>
          <w:rtl/>
        </w:rPr>
        <w:t xml:space="preserve"> </w:t>
      </w:r>
      <w:r w:rsidRPr="00785B06">
        <w:rPr>
          <w:rFonts w:hint="cs"/>
          <w:rtl/>
        </w:rPr>
        <w:t>ٱ</w:t>
      </w:r>
      <w:r w:rsidRPr="00785B06">
        <w:rPr>
          <w:rFonts w:hint="eastAsia"/>
          <w:rtl/>
        </w:rPr>
        <w:t>لۡكَٰفِرُونَ</w:t>
      </w:r>
      <w:r w:rsidRPr="00785B06">
        <w:rPr>
          <w:rStyle w:val="Charc"/>
          <w:rtl/>
        </w:rPr>
        <w:t>﴾</w:t>
      </w:r>
      <w:r>
        <w:rPr>
          <w:rFonts w:ascii="Tahoma" w:hAnsi="Tahoma" w:cs="Arial"/>
          <w:rtl/>
        </w:rPr>
        <w:t xml:space="preserve"> </w:t>
      </w:r>
      <w:r w:rsidRPr="00785B06">
        <w:rPr>
          <w:rStyle w:val="Char5"/>
          <w:rtl/>
        </w:rPr>
        <w:t>[</w:t>
      </w:r>
      <w:r w:rsidR="008168DF">
        <w:rPr>
          <w:rStyle w:val="Char5"/>
          <w:rtl/>
        </w:rPr>
        <w:t>ی</w:t>
      </w:r>
      <w:r w:rsidRPr="00785B06">
        <w:rPr>
          <w:rStyle w:val="Char5"/>
          <w:rtl/>
        </w:rPr>
        <w:t>وسف: 87]</w:t>
      </w:r>
      <w:r w:rsidRPr="00785B06">
        <w:rPr>
          <w:rStyle w:val="Char2"/>
          <w:rFonts w:hint="cs"/>
          <w:rtl/>
        </w:rPr>
        <w:t>.</w:t>
      </w:r>
    </w:p>
    <w:p w:rsidR="001A0DB7" w:rsidRDefault="001A0DB7" w:rsidP="00785B06">
      <w:pPr>
        <w:pStyle w:val="a6"/>
        <w:rPr>
          <w:rFonts w:cs="B Lotus"/>
          <w:rtl/>
        </w:rPr>
      </w:pPr>
      <w:r w:rsidRPr="00785B06">
        <w:rPr>
          <w:rStyle w:val="Charc"/>
          <w:rFonts w:hint="cs"/>
          <w:rtl/>
        </w:rPr>
        <w:t>«</w:t>
      </w:r>
      <w:r w:rsidRPr="00785B06">
        <w:rPr>
          <w:rFonts w:hint="cs"/>
          <w:rtl/>
        </w:rPr>
        <w:t>ز</w:t>
      </w:r>
      <w:r w:rsidR="00AC3F0A" w:rsidRPr="00AC3F0A">
        <w:rPr>
          <w:rFonts w:hint="cs"/>
          <w:rtl/>
        </w:rPr>
        <w:t>ی</w:t>
      </w:r>
      <w:r w:rsidRPr="00785B06">
        <w:rPr>
          <w:rFonts w:hint="cs"/>
          <w:rtl/>
        </w:rPr>
        <w:t xml:space="preserve">را جز گروه </w:t>
      </w:r>
      <w:r w:rsidR="004B6063" w:rsidRPr="004B6063">
        <w:rPr>
          <w:rFonts w:hint="cs"/>
          <w:rtl/>
        </w:rPr>
        <w:t>ک</w:t>
      </w:r>
      <w:r w:rsidRPr="00785B06">
        <w:rPr>
          <w:rFonts w:hint="cs"/>
          <w:rtl/>
        </w:rPr>
        <w:t xml:space="preserve">افران </w:t>
      </w:r>
      <w:r w:rsidR="004B6063" w:rsidRPr="004B6063">
        <w:rPr>
          <w:rFonts w:hint="cs"/>
          <w:rtl/>
        </w:rPr>
        <w:t>ک</w:t>
      </w:r>
      <w:r w:rsidRPr="00785B06">
        <w:rPr>
          <w:rFonts w:hint="cs"/>
          <w:rtl/>
        </w:rPr>
        <w:t>س</w:t>
      </w:r>
      <w:r w:rsidR="00785B06">
        <w:rPr>
          <w:rFonts w:hint="cs"/>
          <w:rtl/>
        </w:rPr>
        <w:t>ی</w:t>
      </w:r>
      <w:r w:rsidRPr="00785B06">
        <w:rPr>
          <w:rFonts w:hint="cs"/>
          <w:rtl/>
        </w:rPr>
        <w:t xml:space="preserve"> از رحمت خدا نوم</w:t>
      </w:r>
      <w:r w:rsidR="00AC3F0A" w:rsidRPr="00AC3F0A">
        <w:rPr>
          <w:rFonts w:hint="cs"/>
          <w:rtl/>
        </w:rPr>
        <w:t>ی</w:t>
      </w:r>
      <w:r w:rsidRPr="00785B06">
        <w:rPr>
          <w:rFonts w:hint="cs"/>
          <w:rtl/>
        </w:rPr>
        <w:t>د نم</w:t>
      </w:r>
      <w:r w:rsidR="00785B06">
        <w:rPr>
          <w:rFonts w:hint="cs"/>
          <w:rtl/>
        </w:rPr>
        <w:t>ی</w:t>
      </w:r>
      <w:r w:rsidRPr="00785B06">
        <w:rPr>
          <w:rFonts w:hint="cs"/>
          <w:rtl/>
        </w:rPr>
        <w:t>‌شود</w:t>
      </w:r>
      <w:r w:rsidRPr="00785B06">
        <w:rPr>
          <w:rStyle w:val="Charc"/>
          <w:rFonts w:hint="cs"/>
          <w:rtl/>
        </w:rPr>
        <w:t>»</w:t>
      </w:r>
      <w:r w:rsidRPr="00D938A1">
        <w:rPr>
          <w:rFonts w:cs="B Lotus" w:hint="cs"/>
          <w:rtl/>
        </w:rPr>
        <w:t>.</w:t>
      </w:r>
    </w:p>
    <w:p w:rsidR="00785B06" w:rsidRPr="00C97A77" w:rsidRDefault="00785B06" w:rsidP="00420B2F">
      <w:pPr>
        <w:pStyle w:val="a4"/>
        <w:rPr>
          <w:rStyle w:val="Char2"/>
          <w:rtl/>
        </w:rPr>
      </w:pPr>
      <w:r w:rsidRPr="00420B2F">
        <w:rPr>
          <w:rStyle w:val="Charc"/>
          <w:rFonts w:hint="cs"/>
          <w:rtl/>
        </w:rPr>
        <w:t>﴿</w:t>
      </w:r>
      <w:r w:rsidRPr="00785B06">
        <w:rPr>
          <w:rtl/>
        </w:rPr>
        <w:t>قَالَ وَمَن يَق</w:t>
      </w:r>
      <w:r w:rsidRPr="00785B06">
        <w:rPr>
          <w:rFonts w:hint="cs"/>
          <w:rtl/>
        </w:rPr>
        <w:t>ۡنَطُ</w:t>
      </w:r>
      <w:r w:rsidRPr="00785B06">
        <w:rPr>
          <w:rtl/>
        </w:rPr>
        <w:t xml:space="preserve"> </w:t>
      </w:r>
      <w:r w:rsidRPr="00785B06">
        <w:rPr>
          <w:rFonts w:hint="cs"/>
          <w:rtl/>
        </w:rPr>
        <w:t>مِن</w:t>
      </w:r>
      <w:r w:rsidRPr="00785B06">
        <w:rPr>
          <w:rtl/>
        </w:rPr>
        <w:t xml:space="preserve"> </w:t>
      </w:r>
      <w:r w:rsidRPr="00785B06">
        <w:rPr>
          <w:rFonts w:hint="cs"/>
          <w:rtl/>
        </w:rPr>
        <w:t>رَّحۡمَةِ</w:t>
      </w:r>
      <w:r w:rsidRPr="00785B06">
        <w:rPr>
          <w:rtl/>
        </w:rPr>
        <w:t xml:space="preserve"> </w:t>
      </w:r>
      <w:r w:rsidRPr="00785B06">
        <w:rPr>
          <w:rFonts w:hint="cs"/>
          <w:rtl/>
        </w:rPr>
        <w:t>رَبِّهِۦٓ</w:t>
      </w:r>
      <w:r w:rsidRPr="00785B06">
        <w:rPr>
          <w:rtl/>
        </w:rPr>
        <w:t xml:space="preserve"> إِلَّا </w:t>
      </w:r>
      <w:r w:rsidRPr="00785B06">
        <w:rPr>
          <w:rFonts w:hint="cs"/>
          <w:rtl/>
        </w:rPr>
        <w:t>ٱ</w:t>
      </w:r>
      <w:r w:rsidRPr="00785B06">
        <w:rPr>
          <w:rFonts w:hint="eastAsia"/>
          <w:rtl/>
        </w:rPr>
        <w:t>لضَّا</w:t>
      </w:r>
      <w:r w:rsidRPr="00785B06">
        <w:rPr>
          <w:rFonts w:hint="cs"/>
          <w:rtl/>
        </w:rPr>
        <w:t>ٓلُّونَ</w:t>
      </w:r>
      <w:r w:rsidRPr="00785B06">
        <w:rPr>
          <w:rtl/>
        </w:rPr>
        <w:t>٥٦</w:t>
      </w:r>
      <w:r w:rsidRPr="00420B2F">
        <w:rPr>
          <w:rStyle w:val="Charc"/>
          <w:rFonts w:hint="cs"/>
          <w:rtl/>
        </w:rPr>
        <w:t>﴾</w:t>
      </w:r>
      <w:r>
        <w:rPr>
          <w:rFonts w:cs="Arial"/>
          <w:rtl/>
        </w:rPr>
        <w:t xml:space="preserve"> </w:t>
      </w:r>
      <w:r w:rsidRPr="00420B2F">
        <w:rPr>
          <w:rStyle w:val="Char5"/>
          <w:rtl/>
        </w:rPr>
        <w:t>[الحجر: 56]</w:t>
      </w:r>
      <w:r w:rsidR="00420B2F" w:rsidRPr="00420B2F">
        <w:rPr>
          <w:rStyle w:val="Char2"/>
          <w:rFonts w:hint="cs"/>
          <w:rtl/>
        </w:rPr>
        <w:t>.</w:t>
      </w:r>
    </w:p>
    <w:p w:rsidR="001A0DB7" w:rsidRPr="00D938A1" w:rsidRDefault="001A0DB7" w:rsidP="00420B2F">
      <w:pPr>
        <w:pStyle w:val="a6"/>
        <w:rPr>
          <w:rFonts w:cs="B Lotus"/>
          <w:rtl/>
        </w:rPr>
      </w:pPr>
      <w:r w:rsidRPr="00785B06">
        <w:rPr>
          <w:rStyle w:val="Charc"/>
          <w:rFonts w:hint="cs"/>
          <w:rtl/>
        </w:rPr>
        <w:t>«</w:t>
      </w:r>
      <w:r w:rsidRPr="00420B2F">
        <w:rPr>
          <w:rFonts w:hint="cs"/>
          <w:rtl/>
        </w:rPr>
        <w:t xml:space="preserve">گفت: چه </w:t>
      </w:r>
      <w:r w:rsidR="004B6063" w:rsidRPr="004B6063">
        <w:rPr>
          <w:rFonts w:hint="cs"/>
          <w:rtl/>
        </w:rPr>
        <w:t>ک</w:t>
      </w:r>
      <w:r w:rsidRPr="00420B2F">
        <w:rPr>
          <w:rFonts w:hint="cs"/>
          <w:rtl/>
        </w:rPr>
        <w:t>س</w:t>
      </w:r>
      <w:r w:rsidR="00420B2F">
        <w:rPr>
          <w:rFonts w:hint="cs"/>
          <w:rtl/>
        </w:rPr>
        <w:t>ی</w:t>
      </w:r>
      <w:r w:rsidRPr="00420B2F">
        <w:rPr>
          <w:rFonts w:hint="cs"/>
          <w:rtl/>
        </w:rPr>
        <w:t xml:space="preserve"> جز گمراهان از رحمت پروردگارش نوم</w:t>
      </w:r>
      <w:r w:rsidR="00AC3F0A" w:rsidRPr="00AC3F0A">
        <w:rPr>
          <w:rFonts w:hint="cs"/>
          <w:rtl/>
        </w:rPr>
        <w:t>ی</w:t>
      </w:r>
      <w:r w:rsidRPr="00420B2F">
        <w:rPr>
          <w:rFonts w:hint="cs"/>
          <w:rtl/>
        </w:rPr>
        <w:t>د م</w:t>
      </w:r>
      <w:r w:rsidR="00420B2F">
        <w:rPr>
          <w:rFonts w:hint="cs"/>
          <w:rtl/>
        </w:rPr>
        <w:t>ی</w:t>
      </w:r>
      <w:r w:rsidRPr="00420B2F">
        <w:rPr>
          <w:rFonts w:hint="cs"/>
          <w:rtl/>
        </w:rPr>
        <w:t>‌شود؟</w:t>
      </w:r>
      <w:r w:rsidRPr="00420B2F">
        <w:rPr>
          <w:rStyle w:val="Charc"/>
          <w:rFonts w:hint="cs"/>
          <w:rtl/>
        </w:rPr>
        <w:t>»</w:t>
      </w:r>
      <w:r w:rsidRPr="00420B2F">
        <w:rPr>
          <w:rStyle w:val="Char2"/>
          <w:rFonts w:hint="cs"/>
          <w:rtl/>
        </w:rPr>
        <w:t>.</w:t>
      </w:r>
    </w:p>
    <w:p w:rsidR="001A0DB7" w:rsidRPr="00C97A77" w:rsidRDefault="001A0DB7" w:rsidP="00E960C0">
      <w:pPr>
        <w:bidi/>
        <w:ind w:firstLine="284"/>
        <w:jc w:val="both"/>
        <w:rPr>
          <w:rStyle w:val="Char2"/>
          <w:rtl/>
        </w:rPr>
      </w:pPr>
      <w:r w:rsidRPr="00C97A77">
        <w:rPr>
          <w:rStyle w:val="Char2"/>
          <w:rFonts w:hint="cs"/>
          <w:rtl/>
        </w:rPr>
        <w:t>به هم</w:t>
      </w:r>
      <w:r w:rsidR="00C97A77" w:rsidRPr="00C97A77">
        <w:rPr>
          <w:rStyle w:val="Char2"/>
          <w:rFonts w:hint="cs"/>
          <w:rtl/>
        </w:rPr>
        <w:t>ی</w:t>
      </w:r>
      <w:r w:rsidRPr="00C97A77">
        <w:rPr>
          <w:rStyle w:val="Char2"/>
          <w:rFonts w:hint="cs"/>
          <w:rtl/>
        </w:rPr>
        <w:t>ن خاطر عل</w:t>
      </w:r>
      <w:r w:rsidR="00C97A77" w:rsidRPr="00C97A77">
        <w:rPr>
          <w:rStyle w:val="Char2"/>
          <w:rFonts w:hint="cs"/>
          <w:rtl/>
        </w:rPr>
        <w:t>ی</w:t>
      </w:r>
      <w:r w:rsidR="00813297">
        <w:rPr>
          <w:rStyle w:val="Char2"/>
          <w:rFonts w:hint="cs"/>
          <w:rtl/>
        </w:rPr>
        <w:t xml:space="preserve"> </w:t>
      </w:r>
      <w:r w:rsidR="00FF2C11" w:rsidRPr="00FF2C11">
        <w:rPr>
          <w:rFonts w:cs="CTraditional Arabic" w:hint="cs"/>
          <w:sz w:val="28"/>
          <w:szCs w:val="28"/>
          <w:rtl/>
          <w:lang w:bidi="fa-IR"/>
        </w:rPr>
        <w:t>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1A0DB7" w:rsidRPr="00420B2F" w:rsidRDefault="00420B2F" w:rsidP="00420B2F">
      <w:pPr>
        <w:bidi/>
        <w:ind w:firstLine="284"/>
        <w:jc w:val="both"/>
        <w:rPr>
          <w:rFonts w:ascii="Traditional Arabic" w:hAnsi="Traditional Arabic" w:cs="Traditional Arabic"/>
          <w:sz w:val="28"/>
          <w:szCs w:val="28"/>
          <w:rtl/>
          <w:lang w:bidi="fa-IR"/>
        </w:rPr>
      </w:pPr>
      <w:r>
        <w:rPr>
          <w:rStyle w:val="Char2"/>
          <w:rFonts w:hint="cs"/>
          <w:rtl/>
        </w:rPr>
        <w:t>«</w:t>
      </w:r>
      <w:r w:rsidR="00B93447" w:rsidRPr="00420B2F">
        <w:rPr>
          <w:rStyle w:val="Char9"/>
          <w:rFonts w:hint="cs"/>
          <w:rtl/>
        </w:rPr>
        <w:t>أ</w:t>
      </w:r>
      <w:r w:rsidR="001A0DB7" w:rsidRPr="00420B2F">
        <w:rPr>
          <w:rStyle w:val="Char9"/>
          <w:rtl/>
        </w:rPr>
        <w:t>لا أنبئكم بالفقيه كل الفقيه؟ من لم يوئس عباد</w:t>
      </w:r>
      <w:r w:rsidR="00B93447" w:rsidRPr="00420B2F">
        <w:rPr>
          <w:rStyle w:val="Char9"/>
          <w:rtl/>
        </w:rPr>
        <w:t>الله من روح</w:t>
      </w:r>
      <w:r w:rsidR="001A0DB7" w:rsidRPr="00420B2F">
        <w:rPr>
          <w:rStyle w:val="Char9"/>
          <w:rtl/>
        </w:rPr>
        <w:t>الله ولم يؤمنهم من مكره</w:t>
      </w:r>
      <w:r w:rsidRPr="00420B2F">
        <w:rPr>
          <w:rStyle w:val="Char2"/>
          <w:rFonts w:hint="cs"/>
          <w:rtl/>
        </w:rPr>
        <w:t>»</w:t>
      </w:r>
      <w:r>
        <w:rPr>
          <w:rStyle w:val="Char2"/>
          <w:rFonts w:hint="cs"/>
          <w:rtl/>
        </w:rPr>
        <w:t>.</w:t>
      </w:r>
      <w:r>
        <w:rPr>
          <w:rFonts w:ascii="Traditional Arabic" w:hAnsi="Traditional Arabic" w:cs="Traditional Arabic" w:hint="cs"/>
          <w:rtl/>
        </w:rPr>
        <w:t xml:space="preserve"> </w:t>
      </w:r>
      <w:r w:rsidR="001A0DB7" w:rsidRPr="00C97A77">
        <w:rPr>
          <w:rStyle w:val="Char2"/>
          <w:rFonts w:hint="cs"/>
          <w:rtl/>
        </w:rPr>
        <w:t>«هان م</w:t>
      </w:r>
      <w:r w:rsidR="00C97A77" w:rsidRPr="00C97A77">
        <w:rPr>
          <w:rStyle w:val="Char2"/>
          <w:rFonts w:hint="cs"/>
          <w:rtl/>
        </w:rPr>
        <w:t>ی</w:t>
      </w:r>
      <w:r w:rsidR="001A0DB7" w:rsidRPr="00C97A77">
        <w:rPr>
          <w:rStyle w:val="Char2"/>
          <w:rFonts w:hint="cs"/>
          <w:rtl/>
        </w:rPr>
        <w:t>‌خواه</w:t>
      </w:r>
      <w:r w:rsidR="00C97A77" w:rsidRPr="00C97A77">
        <w:rPr>
          <w:rStyle w:val="Char2"/>
          <w:rFonts w:hint="cs"/>
          <w:rtl/>
        </w:rPr>
        <w:t>ی</w:t>
      </w:r>
      <w:r w:rsidR="001A0DB7" w:rsidRPr="00C97A77">
        <w:rPr>
          <w:rStyle w:val="Char2"/>
          <w:rFonts w:hint="cs"/>
          <w:rtl/>
        </w:rPr>
        <w:t>د فق</w:t>
      </w:r>
      <w:r w:rsidR="00C97A77" w:rsidRPr="00C97A77">
        <w:rPr>
          <w:rStyle w:val="Char2"/>
          <w:rFonts w:hint="cs"/>
          <w:rtl/>
        </w:rPr>
        <w:t>ی</w:t>
      </w:r>
      <w:r w:rsidR="001A0DB7" w:rsidRPr="00C97A77">
        <w:rPr>
          <w:rStyle w:val="Char2"/>
          <w:rFonts w:hint="cs"/>
          <w:rtl/>
        </w:rPr>
        <w:t xml:space="preserve">ه </w:t>
      </w:r>
      <w:r w:rsidR="006808D5" w:rsidRPr="006808D5">
        <w:rPr>
          <w:rStyle w:val="Char2"/>
          <w:rFonts w:hint="cs"/>
          <w:rtl/>
        </w:rPr>
        <w:t>ک</w:t>
      </w:r>
      <w:r w:rsidR="001A0DB7" w:rsidRPr="00C97A77">
        <w:rPr>
          <w:rStyle w:val="Char2"/>
          <w:rFonts w:hint="cs"/>
          <w:rtl/>
        </w:rPr>
        <w:t>امل را به شما معرف</w:t>
      </w:r>
      <w:r w:rsidR="00C97A77" w:rsidRPr="00C97A77">
        <w:rPr>
          <w:rStyle w:val="Char2"/>
          <w:rFonts w:hint="cs"/>
          <w:rtl/>
        </w:rPr>
        <w:t>ی</w:t>
      </w:r>
      <w:r w:rsidR="001A0DB7" w:rsidRPr="00C97A77">
        <w:rPr>
          <w:rStyle w:val="Char2"/>
          <w:rFonts w:hint="cs"/>
          <w:rtl/>
        </w:rPr>
        <w:t xml:space="preserve"> </w:t>
      </w:r>
      <w:r w:rsidR="006808D5" w:rsidRPr="006808D5">
        <w:rPr>
          <w:rStyle w:val="Char2"/>
          <w:rFonts w:hint="cs"/>
          <w:rtl/>
        </w:rPr>
        <w:t>ک</w:t>
      </w:r>
      <w:r w:rsidR="001A0DB7" w:rsidRPr="00C97A77">
        <w:rPr>
          <w:rStyle w:val="Char2"/>
          <w:rFonts w:hint="cs"/>
          <w:rtl/>
        </w:rPr>
        <w:t xml:space="preserve">نم؟ و آن </w:t>
      </w:r>
      <w:r w:rsidR="006808D5" w:rsidRPr="006808D5">
        <w:rPr>
          <w:rStyle w:val="Char2"/>
          <w:rFonts w:hint="cs"/>
          <w:rtl/>
        </w:rPr>
        <w:t>ک</w:t>
      </w:r>
      <w:r w:rsidR="001A0DB7" w:rsidRPr="00C97A77">
        <w:rPr>
          <w:rStyle w:val="Char2"/>
          <w:rFonts w:hint="cs"/>
          <w:rtl/>
        </w:rPr>
        <w:t>س</w:t>
      </w:r>
      <w:r w:rsidR="00C97A77" w:rsidRPr="00C97A77">
        <w:rPr>
          <w:rStyle w:val="Char2"/>
          <w:rFonts w:hint="cs"/>
          <w:rtl/>
        </w:rPr>
        <w:t>ی</w:t>
      </w:r>
      <w:r w:rsidR="001A0DB7" w:rsidRPr="00C97A77">
        <w:rPr>
          <w:rStyle w:val="Char2"/>
          <w:rFonts w:hint="cs"/>
          <w:rtl/>
        </w:rPr>
        <w:t xml:space="preserve"> است </w:t>
      </w:r>
      <w:r w:rsidR="006808D5" w:rsidRPr="006808D5">
        <w:rPr>
          <w:rStyle w:val="Char2"/>
          <w:rFonts w:hint="cs"/>
          <w:rtl/>
        </w:rPr>
        <w:t>ک</w:t>
      </w:r>
      <w:r w:rsidR="001A0DB7" w:rsidRPr="00C97A77">
        <w:rPr>
          <w:rStyle w:val="Char2"/>
          <w:rFonts w:hint="cs"/>
          <w:rtl/>
        </w:rPr>
        <w:t xml:space="preserve">ه بندگان خدا را از </w:t>
      </w:r>
      <w:r w:rsidR="006808D5" w:rsidRPr="006808D5">
        <w:rPr>
          <w:rStyle w:val="Char2"/>
          <w:rFonts w:hint="cs"/>
          <w:rtl/>
        </w:rPr>
        <w:t>ک</w:t>
      </w:r>
      <w:r w:rsidR="001A0DB7" w:rsidRPr="00C97A77">
        <w:rPr>
          <w:rStyle w:val="Char2"/>
          <w:rFonts w:hint="cs"/>
          <w:rtl/>
        </w:rPr>
        <w:t>رم و رحمت خداوند مأ</w:t>
      </w:r>
      <w:r w:rsidR="00C97A77" w:rsidRPr="00C97A77">
        <w:rPr>
          <w:rStyle w:val="Char2"/>
          <w:rFonts w:hint="cs"/>
          <w:rtl/>
        </w:rPr>
        <w:t>ی</w:t>
      </w:r>
      <w:r w:rsidR="001A0DB7" w:rsidRPr="00C97A77">
        <w:rPr>
          <w:rStyle w:val="Char2"/>
          <w:rFonts w:hint="cs"/>
          <w:rtl/>
        </w:rPr>
        <w:t>وس ن</w:t>
      </w:r>
      <w:r w:rsidR="006808D5" w:rsidRPr="006808D5">
        <w:rPr>
          <w:rStyle w:val="Char2"/>
          <w:rFonts w:hint="cs"/>
          <w:rtl/>
        </w:rPr>
        <w:t>ک</w:t>
      </w:r>
      <w:r w:rsidR="001A0DB7" w:rsidRPr="00C97A77">
        <w:rPr>
          <w:rStyle w:val="Char2"/>
          <w:rFonts w:hint="cs"/>
          <w:rtl/>
        </w:rPr>
        <w:t>ند و آنان را از م</w:t>
      </w:r>
      <w:r w:rsidR="006808D5" w:rsidRPr="006808D5">
        <w:rPr>
          <w:rStyle w:val="Char2"/>
          <w:rFonts w:hint="cs"/>
          <w:rtl/>
        </w:rPr>
        <w:t>ک</w:t>
      </w:r>
      <w:r w:rsidR="001A0DB7" w:rsidRPr="00C97A77">
        <w:rPr>
          <w:rStyle w:val="Char2"/>
          <w:rFonts w:hint="cs"/>
          <w:rtl/>
        </w:rPr>
        <w:t>ر خداوند ا</w:t>
      </w:r>
      <w:r w:rsidR="00C97A77" w:rsidRPr="00C97A77">
        <w:rPr>
          <w:rStyle w:val="Char2"/>
          <w:rFonts w:hint="cs"/>
          <w:rtl/>
        </w:rPr>
        <w:t>ی</w:t>
      </w:r>
      <w:r w:rsidR="001A0DB7" w:rsidRPr="00C97A77">
        <w:rPr>
          <w:rStyle w:val="Char2"/>
          <w:rFonts w:hint="cs"/>
          <w:rtl/>
        </w:rPr>
        <w:t>من نسازد».</w:t>
      </w:r>
    </w:p>
    <w:p w:rsidR="001A0DB7" w:rsidRPr="00C97A77" w:rsidRDefault="001A0DB7" w:rsidP="001A0DB7">
      <w:pPr>
        <w:bidi/>
        <w:ind w:firstLine="284"/>
        <w:jc w:val="both"/>
        <w:rPr>
          <w:rStyle w:val="Char2"/>
          <w:rtl/>
        </w:rPr>
      </w:pPr>
      <w:r w:rsidRPr="00C97A77">
        <w:rPr>
          <w:rStyle w:val="Char2"/>
          <w:rFonts w:hint="cs"/>
          <w:rtl/>
        </w:rPr>
        <w:t>انسان مسلمان با</w:t>
      </w:r>
      <w:r w:rsidR="00C97A77" w:rsidRPr="00C97A77">
        <w:rPr>
          <w:rStyle w:val="Char2"/>
          <w:rFonts w:hint="cs"/>
          <w:rtl/>
        </w:rPr>
        <w:t>ی</w:t>
      </w:r>
      <w:r w:rsidRPr="00C97A77">
        <w:rPr>
          <w:rStyle w:val="Char2"/>
          <w:rFonts w:hint="cs"/>
          <w:rtl/>
        </w:rPr>
        <w:t xml:space="preserve">د در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توازن واقع</w:t>
      </w:r>
      <w:r w:rsidR="00C97A77" w:rsidRPr="00C97A77">
        <w:rPr>
          <w:rStyle w:val="Char2"/>
          <w:rFonts w:hint="cs"/>
          <w:rtl/>
        </w:rPr>
        <w:t>ی</w:t>
      </w:r>
      <w:r w:rsidRPr="00C97A77">
        <w:rPr>
          <w:rStyle w:val="Char2"/>
          <w:rFonts w:hint="cs"/>
          <w:rtl/>
        </w:rPr>
        <w:t xml:space="preserve"> قرار گ</w:t>
      </w:r>
      <w:r w:rsidR="00C97A77" w:rsidRPr="00C97A77">
        <w:rPr>
          <w:rStyle w:val="Char2"/>
          <w:rFonts w:hint="cs"/>
          <w:rtl/>
        </w:rPr>
        <w:t>ی</w:t>
      </w:r>
      <w:r w:rsidRPr="00C97A77">
        <w:rPr>
          <w:rStyle w:val="Char2"/>
          <w:rFonts w:hint="cs"/>
          <w:rtl/>
        </w:rPr>
        <w:t>رد. به ا</w:t>
      </w:r>
      <w:r w:rsidR="00C97A77" w:rsidRPr="00C97A77">
        <w:rPr>
          <w:rStyle w:val="Char2"/>
          <w:rFonts w:hint="cs"/>
          <w:rtl/>
        </w:rPr>
        <w:t>ی</w:t>
      </w:r>
      <w:r w:rsidRPr="00C97A77">
        <w:rPr>
          <w:rStyle w:val="Char2"/>
          <w:rFonts w:hint="cs"/>
          <w:rtl/>
        </w:rPr>
        <w:t xml:space="preserve">ن معنا </w:t>
      </w:r>
      <w:r w:rsidR="006808D5" w:rsidRPr="006808D5">
        <w:rPr>
          <w:rStyle w:val="Char2"/>
          <w:rFonts w:hint="cs"/>
          <w:rtl/>
        </w:rPr>
        <w:t>ک</w:t>
      </w:r>
      <w:r w:rsidRPr="00C97A77">
        <w:rPr>
          <w:rStyle w:val="Char2"/>
          <w:rFonts w:hint="cs"/>
          <w:rtl/>
        </w:rPr>
        <w:t>ه به پروردگارش ام</w:t>
      </w:r>
      <w:r w:rsidR="00C97A77" w:rsidRPr="00C97A77">
        <w:rPr>
          <w:rStyle w:val="Char2"/>
          <w:rFonts w:hint="cs"/>
          <w:rtl/>
        </w:rPr>
        <w:t>ی</w:t>
      </w:r>
      <w:r w:rsidRPr="00C97A77">
        <w:rPr>
          <w:rStyle w:val="Char2"/>
          <w:rFonts w:hint="cs"/>
          <w:rtl/>
        </w:rPr>
        <w:t xml:space="preserve">د و رجا داشته باشد آنچنان </w:t>
      </w:r>
      <w:r w:rsidR="006808D5" w:rsidRPr="006808D5">
        <w:rPr>
          <w:rStyle w:val="Char2"/>
          <w:rFonts w:hint="cs"/>
          <w:rtl/>
        </w:rPr>
        <w:t>ک</w:t>
      </w:r>
      <w:r w:rsidRPr="00C97A77">
        <w:rPr>
          <w:rStyle w:val="Char2"/>
          <w:rFonts w:hint="cs"/>
          <w:rtl/>
        </w:rPr>
        <w:t>ه به احساس ا</w:t>
      </w:r>
      <w:r w:rsidR="00C97A77" w:rsidRPr="00C97A77">
        <w:rPr>
          <w:rStyle w:val="Char2"/>
          <w:rFonts w:hint="cs"/>
          <w:rtl/>
        </w:rPr>
        <w:t>ی</w:t>
      </w:r>
      <w:r w:rsidRPr="00C97A77">
        <w:rPr>
          <w:rStyle w:val="Char2"/>
          <w:rFonts w:hint="cs"/>
          <w:rtl/>
        </w:rPr>
        <w:t>من</w:t>
      </w:r>
      <w:r w:rsidR="00C97A77" w:rsidRPr="00C97A77">
        <w:rPr>
          <w:rStyle w:val="Char2"/>
          <w:rFonts w:hint="cs"/>
          <w:rtl/>
        </w:rPr>
        <w:t>ی</w:t>
      </w:r>
      <w:r w:rsidRPr="00C97A77">
        <w:rPr>
          <w:rStyle w:val="Char2"/>
          <w:rFonts w:hint="cs"/>
          <w:rtl/>
        </w:rPr>
        <w:t xml:space="preserve"> از م</w:t>
      </w:r>
      <w:r w:rsidR="006808D5" w:rsidRPr="006808D5">
        <w:rPr>
          <w:rStyle w:val="Char2"/>
          <w:rFonts w:hint="cs"/>
          <w:rtl/>
        </w:rPr>
        <w:t>ک</w:t>
      </w:r>
      <w:r w:rsidRPr="00C97A77">
        <w:rPr>
          <w:rStyle w:val="Char2"/>
          <w:rFonts w:hint="cs"/>
          <w:rtl/>
        </w:rPr>
        <w:t xml:space="preserve">ر خدا منجر نشود، و از پروردگارش ترس و خوف داشته باشد نه آنچنان </w:t>
      </w:r>
      <w:r w:rsidR="006808D5" w:rsidRPr="006808D5">
        <w:rPr>
          <w:rStyle w:val="Char2"/>
          <w:rFonts w:hint="cs"/>
          <w:rtl/>
        </w:rPr>
        <w:t>ک</w:t>
      </w:r>
      <w:r w:rsidRPr="00C97A77">
        <w:rPr>
          <w:rStyle w:val="Char2"/>
          <w:rFonts w:hint="cs"/>
          <w:rtl/>
        </w:rPr>
        <w:t xml:space="preserve">ه منجر به </w:t>
      </w:r>
      <w:r w:rsidR="00C97A77" w:rsidRPr="00C97A77">
        <w:rPr>
          <w:rStyle w:val="Char2"/>
          <w:rFonts w:hint="cs"/>
          <w:rtl/>
        </w:rPr>
        <w:t>ی</w:t>
      </w:r>
      <w:r w:rsidRPr="00C97A77">
        <w:rPr>
          <w:rStyle w:val="Char2"/>
          <w:rFonts w:hint="cs"/>
          <w:rtl/>
        </w:rPr>
        <w:t>أس و ناام</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ازرحم و </w:t>
      </w:r>
      <w:r w:rsidR="006808D5" w:rsidRPr="006808D5">
        <w:rPr>
          <w:rStyle w:val="Char2"/>
          <w:rFonts w:hint="cs"/>
          <w:rtl/>
        </w:rPr>
        <w:t>ک</w:t>
      </w:r>
      <w:r w:rsidRPr="00C97A77">
        <w:rPr>
          <w:rStyle w:val="Char2"/>
          <w:rFonts w:hint="cs"/>
          <w:rtl/>
        </w:rPr>
        <w:t>رم او گردد.</w:t>
      </w:r>
    </w:p>
    <w:p w:rsidR="001A0DB7" w:rsidRPr="00C97A77" w:rsidRDefault="001A0DB7" w:rsidP="001A0DB7">
      <w:pPr>
        <w:bidi/>
        <w:ind w:firstLine="284"/>
        <w:jc w:val="both"/>
        <w:rPr>
          <w:rStyle w:val="Char2"/>
          <w:rtl/>
        </w:rPr>
      </w:pPr>
      <w:r w:rsidRPr="00C97A77">
        <w:rPr>
          <w:rStyle w:val="Char2"/>
          <w:rFonts w:hint="cs"/>
          <w:rtl/>
        </w:rPr>
        <w:t>خداوند متعال بعض</w:t>
      </w:r>
      <w:r w:rsidR="00C97A77" w:rsidRPr="00C97A77">
        <w:rPr>
          <w:rStyle w:val="Char2"/>
          <w:rFonts w:hint="cs"/>
          <w:rtl/>
        </w:rPr>
        <w:t>ی</w:t>
      </w:r>
      <w:r w:rsidRPr="00C97A77">
        <w:rPr>
          <w:rStyle w:val="Char2"/>
          <w:rFonts w:hint="cs"/>
          <w:rtl/>
        </w:rPr>
        <w:t xml:space="preserve"> از بندگانش را</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‌ستا</w:t>
      </w:r>
      <w:r w:rsidR="00C97A77" w:rsidRPr="00C97A77">
        <w:rPr>
          <w:rStyle w:val="Char2"/>
          <w:rFonts w:hint="cs"/>
          <w:rtl/>
        </w:rPr>
        <w:t>ی</w:t>
      </w:r>
      <w:r w:rsidRPr="00C97A77">
        <w:rPr>
          <w:rStyle w:val="Char2"/>
          <w:rFonts w:hint="cs"/>
          <w:rtl/>
        </w:rPr>
        <w:t>د:</w:t>
      </w:r>
    </w:p>
    <w:p w:rsidR="00420B2F" w:rsidRPr="00C97A77" w:rsidRDefault="00420B2F" w:rsidP="00420B2F">
      <w:pPr>
        <w:pStyle w:val="a4"/>
        <w:rPr>
          <w:rStyle w:val="Char2"/>
          <w:rtl/>
        </w:rPr>
      </w:pPr>
      <w:r w:rsidRPr="00420B2F">
        <w:rPr>
          <w:rStyle w:val="Charc"/>
          <w:rtl/>
        </w:rPr>
        <w:t>﴿</w:t>
      </w:r>
      <w:r w:rsidRPr="00420B2F">
        <w:rPr>
          <w:rtl/>
        </w:rPr>
        <w:t>وَيَرۡجُونَ رَحۡمَتَهُ</w:t>
      </w:r>
      <w:r w:rsidRPr="00420B2F">
        <w:rPr>
          <w:rFonts w:hint="cs"/>
          <w:rtl/>
        </w:rPr>
        <w:t>ۥ</w:t>
      </w:r>
      <w:r w:rsidRPr="00420B2F">
        <w:rPr>
          <w:rtl/>
        </w:rPr>
        <w:t xml:space="preserve"> وَيَخَافُونَ عَذَابَهُ</w:t>
      </w:r>
      <w:r w:rsidRPr="00420B2F">
        <w:rPr>
          <w:rStyle w:val="Charc"/>
          <w:rtl/>
        </w:rPr>
        <w:t>﴾</w:t>
      </w:r>
      <w:r>
        <w:rPr>
          <w:rFonts w:ascii="Tahoma" w:hAnsi="Tahoma" w:cs="Arial"/>
          <w:rtl/>
        </w:rPr>
        <w:t xml:space="preserve"> </w:t>
      </w:r>
      <w:r w:rsidRPr="00420B2F">
        <w:rPr>
          <w:rStyle w:val="Char5"/>
          <w:rtl/>
        </w:rPr>
        <w:t>[الإسراء: 57]</w:t>
      </w:r>
      <w:r w:rsidRPr="00420B2F">
        <w:rPr>
          <w:rStyle w:val="Char2"/>
          <w:rFonts w:hint="cs"/>
          <w:rtl/>
        </w:rPr>
        <w:t>.</w:t>
      </w:r>
    </w:p>
    <w:p w:rsidR="001A0DB7" w:rsidRDefault="001A0DB7" w:rsidP="00420B2F">
      <w:pPr>
        <w:pStyle w:val="a6"/>
        <w:rPr>
          <w:rFonts w:cs="B Lotus"/>
          <w:rtl/>
        </w:rPr>
      </w:pPr>
      <w:r w:rsidRPr="00420B2F">
        <w:rPr>
          <w:rStyle w:val="Charc"/>
          <w:rFonts w:hint="cs"/>
          <w:rtl/>
        </w:rPr>
        <w:t>«</w:t>
      </w:r>
      <w:r w:rsidR="00FC5033" w:rsidRPr="00420B2F">
        <w:rPr>
          <w:rFonts w:hint="cs"/>
          <w:rtl/>
        </w:rPr>
        <w:t>به رحمت و</w:t>
      </w:r>
      <w:r w:rsidR="00420B2F">
        <w:rPr>
          <w:rFonts w:hint="cs"/>
          <w:rtl/>
        </w:rPr>
        <w:t>ی</w:t>
      </w:r>
      <w:r w:rsidR="00FC5033" w:rsidRPr="00420B2F">
        <w:rPr>
          <w:rFonts w:hint="cs"/>
          <w:rtl/>
        </w:rPr>
        <w:t xml:space="preserve"> ام</w:t>
      </w:r>
      <w:r w:rsidR="00AC3F0A" w:rsidRPr="00AC3F0A">
        <w:rPr>
          <w:rFonts w:hint="cs"/>
          <w:rtl/>
        </w:rPr>
        <w:t>ی</w:t>
      </w:r>
      <w:r w:rsidR="00FC5033" w:rsidRPr="00420B2F">
        <w:rPr>
          <w:rFonts w:hint="cs"/>
          <w:rtl/>
        </w:rPr>
        <w:t>دوارند و از عذابش م</w:t>
      </w:r>
      <w:r w:rsidR="00420B2F">
        <w:rPr>
          <w:rFonts w:hint="cs"/>
          <w:rtl/>
        </w:rPr>
        <w:t>ی</w:t>
      </w:r>
      <w:r w:rsidR="00FC5033" w:rsidRPr="00420B2F">
        <w:rPr>
          <w:rFonts w:hint="cs"/>
          <w:rtl/>
        </w:rPr>
        <w:t>‌ترسند</w:t>
      </w:r>
      <w:r w:rsidRPr="00420B2F">
        <w:rPr>
          <w:rStyle w:val="Charc"/>
          <w:rFonts w:hint="cs"/>
          <w:rtl/>
        </w:rPr>
        <w:t>»</w:t>
      </w:r>
      <w:r w:rsidRPr="00D938A1">
        <w:rPr>
          <w:rFonts w:cs="B Lotus" w:hint="cs"/>
          <w:rtl/>
        </w:rPr>
        <w:t>.</w:t>
      </w:r>
    </w:p>
    <w:p w:rsidR="00420B2F" w:rsidRPr="00C97A77" w:rsidRDefault="00420B2F" w:rsidP="00420B2F">
      <w:pPr>
        <w:pStyle w:val="a4"/>
        <w:rPr>
          <w:rStyle w:val="Char2"/>
          <w:rtl/>
        </w:rPr>
      </w:pPr>
      <w:r w:rsidRPr="00420B2F">
        <w:rPr>
          <w:rStyle w:val="Charc"/>
          <w:rtl/>
        </w:rPr>
        <w:t>﴿</w:t>
      </w:r>
      <w:r w:rsidRPr="00420B2F">
        <w:rPr>
          <w:rStyle w:val="Char4"/>
          <w:rtl/>
        </w:rPr>
        <w:t xml:space="preserve">أَمَّنۡ هُوَ قَٰنِتٌ ءَانَآءَ </w:t>
      </w:r>
      <w:r w:rsidRPr="00420B2F">
        <w:rPr>
          <w:rStyle w:val="Char4"/>
          <w:rFonts w:hint="cs"/>
          <w:rtl/>
        </w:rPr>
        <w:t>ٱ</w:t>
      </w:r>
      <w:r w:rsidRPr="00420B2F">
        <w:rPr>
          <w:rStyle w:val="Char4"/>
          <w:rFonts w:hint="eastAsia"/>
          <w:rtl/>
        </w:rPr>
        <w:t>لَّيۡلِ</w:t>
      </w:r>
      <w:r w:rsidRPr="00420B2F">
        <w:rPr>
          <w:rStyle w:val="Char4"/>
          <w:rtl/>
        </w:rPr>
        <w:t xml:space="preserve"> سَاجِدٗا وَقَآئِمٗا يَحۡذَرُ </w:t>
      </w:r>
      <w:r w:rsidRPr="00420B2F">
        <w:rPr>
          <w:rStyle w:val="Char4"/>
          <w:rFonts w:hint="cs"/>
          <w:rtl/>
        </w:rPr>
        <w:t>ٱ</w:t>
      </w:r>
      <w:r w:rsidRPr="00420B2F">
        <w:rPr>
          <w:rStyle w:val="Char4"/>
          <w:rFonts w:hint="eastAsia"/>
          <w:rtl/>
        </w:rPr>
        <w:t>لۡأٓخِرَةَ</w:t>
      </w:r>
      <w:r w:rsidRPr="00420B2F">
        <w:rPr>
          <w:rStyle w:val="Char4"/>
          <w:rtl/>
        </w:rPr>
        <w:t xml:space="preserve"> وَيَرۡجُواْ رَحۡمَةَ رَبِّهِ</w:t>
      </w:r>
      <w:r w:rsidRPr="00420B2F">
        <w:rPr>
          <w:rStyle w:val="Char4"/>
          <w:rFonts w:hint="cs"/>
          <w:rtl/>
        </w:rPr>
        <w:t>ۦۗ</w:t>
      </w:r>
      <w:r w:rsidRPr="00420B2F">
        <w:rPr>
          <w:rStyle w:val="Charc"/>
          <w:rtl/>
        </w:rPr>
        <w:t>﴾</w:t>
      </w:r>
      <w:r>
        <w:rPr>
          <w:rFonts w:ascii="Tahoma" w:hAnsi="Tahoma" w:cs="Arial"/>
          <w:szCs w:val="24"/>
          <w:rtl/>
        </w:rPr>
        <w:t xml:space="preserve"> </w:t>
      </w:r>
      <w:r w:rsidRPr="00420B2F">
        <w:rPr>
          <w:rStyle w:val="Char5"/>
          <w:rtl/>
        </w:rPr>
        <w:t>[الزمر: 9]</w:t>
      </w:r>
      <w:r>
        <w:rPr>
          <w:rStyle w:val="Char5"/>
          <w:rFonts w:hint="cs"/>
          <w:rtl/>
        </w:rPr>
        <w:t>.</w:t>
      </w:r>
    </w:p>
    <w:p w:rsidR="00FC5033" w:rsidRPr="00D938A1" w:rsidRDefault="00FC5033" w:rsidP="00420B2F">
      <w:pPr>
        <w:pStyle w:val="a6"/>
        <w:rPr>
          <w:rFonts w:cs="B Lotus"/>
          <w:rtl/>
        </w:rPr>
      </w:pPr>
      <w:r w:rsidRPr="00420B2F">
        <w:rPr>
          <w:rStyle w:val="Charc"/>
          <w:rFonts w:hint="cs"/>
          <w:rtl/>
        </w:rPr>
        <w:t>«</w:t>
      </w:r>
      <w:r w:rsidRPr="00420B2F">
        <w:rPr>
          <w:rStyle w:val="Char6"/>
          <w:rFonts w:hint="cs"/>
          <w:rtl/>
        </w:rPr>
        <w:t>آ</w:t>
      </w:r>
      <w:r w:rsidR="00AC3F0A" w:rsidRPr="00AC3F0A">
        <w:rPr>
          <w:rStyle w:val="Char6"/>
          <w:rFonts w:hint="cs"/>
          <w:rtl/>
        </w:rPr>
        <w:t>ی</w:t>
      </w:r>
      <w:r w:rsidRPr="00420B2F">
        <w:rPr>
          <w:rStyle w:val="Char6"/>
          <w:rFonts w:hint="cs"/>
          <w:rtl/>
        </w:rPr>
        <w:t xml:space="preserve">ا </w:t>
      </w:r>
      <w:r w:rsidRPr="00420B2F">
        <w:rPr>
          <w:rStyle w:val="Char6"/>
        </w:rPr>
        <w:t>]</w:t>
      </w:r>
      <w:r w:rsidRPr="00420B2F">
        <w:rPr>
          <w:rStyle w:val="Char6"/>
          <w:rFonts w:hint="cs"/>
          <w:rtl/>
        </w:rPr>
        <w:t>چ</w:t>
      </w:r>
      <w:r w:rsidR="00AC3F0A" w:rsidRPr="00AC3F0A">
        <w:rPr>
          <w:rStyle w:val="Char6"/>
          <w:rFonts w:hint="cs"/>
          <w:rtl/>
        </w:rPr>
        <w:t>ی</w:t>
      </w:r>
      <w:r w:rsidRPr="00420B2F">
        <w:rPr>
          <w:rStyle w:val="Char6"/>
          <w:rFonts w:hint="cs"/>
          <w:rtl/>
        </w:rPr>
        <w:t xml:space="preserve">ن </w:t>
      </w:r>
      <w:r w:rsidR="004B6063" w:rsidRPr="004B6063">
        <w:rPr>
          <w:rStyle w:val="Char6"/>
          <w:rFonts w:hint="cs"/>
          <w:rtl/>
        </w:rPr>
        <w:t>ک</w:t>
      </w:r>
      <w:r w:rsidRPr="00420B2F">
        <w:rPr>
          <w:rStyle w:val="Char6"/>
          <w:rFonts w:hint="cs"/>
          <w:rtl/>
        </w:rPr>
        <w:t>س</w:t>
      </w:r>
      <w:r w:rsidR="00AC3F0A" w:rsidRPr="00AC3F0A">
        <w:rPr>
          <w:rStyle w:val="Char6"/>
          <w:rFonts w:hint="cs"/>
          <w:rtl/>
        </w:rPr>
        <w:t>ی</w:t>
      </w:r>
      <w:r w:rsidRPr="00420B2F">
        <w:rPr>
          <w:rStyle w:val="Char6"/>
          <w:rFonts w:hint="cs"/>
          <w:rtl/>
        </w:rPr>
        <w:t xml:space="preserve"> بهتر است </w:t>
      </w:r>
      <w:r w:rsidR="00AC3F0A" w:rsidRPr="00AC3F0A">
        <w:rPr>
          <w:rStyle w:val="Char6"/>
          <w:rFonts w:hint="cs"/>
          <w:rtl/>
        </w:rPr>
        <w:t>ی</w:t>
      </w:r>
      <w:r w:rsidRPr="00420B2F">
        <w:rPr>
          <w:rStyle w:val="Char6"/>
          <w:rFonts w:hint="cs"/>
          <w:rtl/>
        </w:rPr>
        <w:t>ا</w:t>
      </w:r>
      <w:r w:rsidRPr="00420B2F">
        <w:rPr>
          <w:rStyle w:val="Char6"/>
        </w:rPr>
        <w:t>[</w:t>
      </w:r>
      <w:r w:rsidRPr="00420B2F">
        <w:rPr>
          <w:rStyle w:val="Char6"/>
          <w:rFonts w:hint="cs"/>
          <w:rtl/>
        </w:rPr>
        <w:t xml:space="preserve"> آن </w:t>
      </w:r>
      <w:r w:rsidR="004B6063" w:rsidRPr="004B6063">
        <w:rPr>
          <w:rStyle w:val="Char6"/>
          <w:rFonts w:hint="cs"/>
          <w:rtl/>
        </w:rPr>
        <w:t>ک</w:t>
      </w:r>
      <w:r w:rsidRPr="00420B2F">
        <w:rPr>
          <w:rStyle w:val="Char6"/>
          <w:rFonts w:hint="cs"/>
          <w:rtl/>
        </w:rPr>
        <w:t>س</w:t>
      </w:r>
      <w:r w:rsidR="00AC3F0A" w:rsidRPr="00AC3F0A">
        <w:rPr>
          <w:rStyle w:val="Char6"/>
          <w:rFonts w:hint="cs"/>
          <w:rtl/>
        </w:rPr>
        <w:t>ی</w:t>
      </w:r>
      <w:r w:rsidRPr="00420B2F">
        <w:rPr>
          <w:rStyle w:val="Char6"/>
          <w:rFonts w:hint="cs"/>
          <w:rtl/>
        </w:rPr>
        <w:t xml:space="preserve"> </w:t>
      </w:r>
      <w:r w:rsidR="004B6063" w:rsidRPr="004B6063">
        <w:rPr>
          <w:rStyle w:val="Char6"/>
          <w:rFonts w:hint="cs"/>
          <w:rtl/>
        </w:rPr>
        <w:t>ک</w:t>
      </w:r>
      <w:r w:rsidRPr="00420B2F">
        <w:rPr>
          <w:rStyle w:val="Char6"/>
          <w:rFonts w:hint="cs"/>
          <w:rtl/>
        </w:rPr>
        <w:t>ه او در طول شب در سجده و ق</w:t>
      </w:r>
      <w:r w:rsidR="00AC3F0A" w:rsidRPr="00AC3F0A">
        <w:rPr>
          <w:rStyle w:val="Char6"/>
          <w:rFonts w:hint="cs"/>
          <w:rtl/>
        </w:rPr>
        <w:t>ی</w:t>
      </w:r>
      <w:r w:rsidRPr="00420B2F">
        <w:rPr>
          <w:rStyle w:val="Char6"/>
          <w:rFonts w:hint="cs"/>
          <w:rtl/>
        </w:rPr>
        <w:t>ام اطاعت خدا م</w:t>
      </w:r>
      <w:r w:rsidR="00AC3F0A" w:rsidRPr="00AC3F0A">
        <w:rPr>
          <w:rStyle w:val="Char6"/>
          <w:rFonts w:hint="cs"/>
          <w:rtl/>
        </w:rPr>
        <w:t>ی</w:t>
      </w:r>
      <w:r w:rsidRPr="00420B2F">
        <w:rPr>
          <w:rStyle w:val="Char6"/>
          <w:rFonts w:hint="cs"/>
          <w:rtl/>
        </w:rPr>
        <w:t>‌</w:t>
      </w:r>
      <w:r w:rsidR="004B6063" w:rsidRPr="004B6063">
        <w:rPr>
          <w:rStyle w:val="Char6"/>
          <w:rFonts w:hint="cs"/>
          <w:rtl/>
        </w:rPr>
        <w:t>ک</w:t>
      </w:r>
      <w:r w:rsidRPr="00420B2F">
        <w:rPr>
          <w:rStyle w:val="Char6"/>
          <w:rFonts w:hint="cs"/>
          <w:rtl/>
        </w:rPr>
        <w:t>ند و از آخرت م</w:t>
      </w:r>
      <w:r w:rsidR="00AC3F0A" w:rsidRPr="00AC3F0A">
        <w:rPr>
          <w:rStyle w:val="Char6"/>
          <w:rFonts w:hint="cs"/>
          <w:rtl/>
        </w:rPr>
        <w:t>ی</w:t>
      </w:r>
      <w:r w:rsidRPr="00420B2F">
        <w:rPr>
          <w:rStyle w:val="Char6"/>
          <w:rFonts w:hint="cs"/>
          <w:rtl/>
        </w:rPr>
        <w:t>‌ترسد و رحمت پروردگارش را ام</w:t>
      </w:r>
      <w:r w:rsidR="00AC3F0A" w:rsidRPr="00AC3F0A">
        <w:rPr>
          <w:rStyle w:val="Char6"/>
          <w:rFonts w:hint="cs"/>
          <w:rtl/>
        </w:rPr>
        <w:t>ی</w:t>
      </w:r>
      <w:r w:rsidRPr="00420B2F">
        <w:rPr>
          <w:rStyle w:val="Char6"/>
          <w:rFonts w:hint="cs"/>
          <w:rtl/>
        </w:rPr>
        <w:t>د دارد؟</w:t>
      </w:r>
      <w:r w:rsidRPr="00D938A1">
        <w:rPr>
          <w:rFonts w:cs="B Lotus" w:hint="cs"/>
          <w:rtl/>
        </w:rPr>
        <w:t>».</w:t>
      </w:r>
    </w:p>
    <w:p w:rsidR="001A0DB7" w:rsidRPr="00C97A77" w:rsidRDefault="00FC5033" w:rsidP="001A0DB7">
      <w:pPr>
        <w:bidi/>
        <w:ind w:firstLine="284"/>
        <w:jc w:val="both"/>
        <w:rPr>
          <w:rStyle w:val="Char2"/>
          <w:rtl/>
        </w:rPr>
      </w:pPr>
      <w:r w:rsidRPr="00C97A77">
        <w:rPr>
          <w:rStyle w:val="Char2"/>
          <w:rFonts w:hint="cs"/>
          <w:rtl/>
        </w:rPr>
        <w:t>بنابرا</w:t>
      </w:r>
      <w:r w:rsidR="00C97A77" w:rsidRPr="00C97A77">
        <w:rPr>
          <w:rStyle w:val="Char2"/>
          <w:rFonts w:hint="cs"/>
          <w:rtl/>
        </w:rPr>
        <w:t>ی</w:t>
      </w:r>
      <w:r w:rsidRPr="00C97A77">
        <w:rPr>
          <w:rStyle w:val="Char2"/>
          <w:rFonts w:hint="cs"/>
          <w:rtl/>
        </w:rPr>
        <w:t>ن نبا</w:t>
      </w:r>
      <w:r w:rsidR="00C97A77" w:rsidRPr="00C97A77">
        <w:rPr>
          <w:rStyle w:val="Char2"/>
          <w:rFonts w:hint="cs"/>
          <w:rtl/>
        </w:rPr>
        <w:t>ی</w:t>
      </w:r>
      <w:r w:rsidRPr="00C97A77">
        <w:rPr>
          <w:rStyle w:val="Char2"/>
          <w:rFonts w:hint="cs"/>
          <w:rtl/>
        </w:rPr>
        <w:t>د گناه</w:t>
      </w:r>
      <w:r w:rsidR="006808D5" w:rsidRPr="006808D5">
        <w:rPr>
          <w:rStyle w:val="Char2"/>
          <w:rFonts w:hint="cs"/>
          <w:rtl/>
        </w:rPr>
        <w:t>ک</w:t>
      </w:r>
      <w:r w:rsidRPr="00C97A77">
        <w:rPr>
          <w:rStyle w:val="Char2"/>
          <w:rFonts w:hint="cs"/>
          <w:rtl/>
        </w:rPr>
        <w:t>ار از رحمت خدا مأ</w:t>
      </w:r>
      <w:r w:rsidR="00C97A77" w:rsidRPr="00C97A77">
        <w:rPr>
          <w:rStyle w:val="Char2"/>
          <w:rFonts w:hint="cs"/>
          <w:rtl/>
        </w:rPr>
        <w:t>ی</w:t>
      </w:r>
      <w:r w:rsidRPr="00C97A77">
        <w:rPr>
          <w:rStyle w:val="Char2"/>
          <w:rFonts w:hint="cs"/>
          <w:rtl/>
        </w:rPr>
        <w:t xml:space="preserve">وس شود هر چند </w:t>
      </w:r>
      <w:r w:rsidR="006808D5" w:rsidRPr="006808D5">
        <w:rPr>
          <w:rStyle w:val="Char2"/>
          <w:rFonts w:hint="cs"/>
          <w:rtl/>
        </w:rPr>
        <w:t>ک</w:t>
      </w:r>
      <w:r w:rsidRPr="00C97A77">
        <w:rPr>
          <w:rStyle w:val="Char2"/>
          <w:rFonts w:hint="cs"/>
          <w:rtl/>
        </w:rPr>
        <w:t>ه گناهانش ز</w:t>
      </w:r>
      <w:r w:rsidR="00C97A77" w:rsidRPr="00C97A77">
        <w:rPr>
          <w:rStyle w:val="Char2"/>
          <w:rFonts w:hint="cs"/>
          <w:rtl/>
        </w:rPr>
        <w:t>ی</w:t>
      </w:r>
      <w:r w:rsidRPr="00C97A77">
        <w:rPr>
          <w:rStyle w:val="Char2"/>
          <w:rFonts w:hint="cs"/>
          <w:rtl/>
        </w:rPr>
        <w:t>اد باشند.</w:t>
      </w:r>
    </w:p>
    <w:p w:rsidR="00FC5033" w:rsidRPr="00C97A77" w:rsidRDefault="00FC5033" w:rsidP="00FC5033">
      <w:pPr>
        <w:bidi/>
        <w:ind w:firstLine="284"/>
        <w:jc w:val="both"/>
        <w:rPr>
          <w:rStyle w:val="Char2"/>
          <w:rtl/>
        </w:rPr>
      </w:pPr>
      <w:r w:rsidRPr="00C97A77">
        <w:rPr>
          <w:rStyle w:val="Char2"/>
          <w:rFonts w:hint="cs"/>
          <w:rtl/>
        </w:rPr>
        <w:t>در حد</w:t>
      </w:r>
      <w:r w:rsidR="00C97A77" w:rsidRPr="00C97A77">
        <w:rPr>
          <w:rStyle w:val="Char2"/>
          <w:rFonts w:hint="cs"/>
          <w:rtl/>
        </w:rPr>
        <w:t>ی</w:t>
      </w:r>
      <w:r w:rsidRPr="00C97A77">
        <w:rPr>
          <w:rStyle w:val="Char2"/>
          <w:rFonts w:hint="cs"/>
          <w:rtl/>
        </w:rPr>
        <w:t>ث قدس</w:t>
      </w:r>
      <w:r w:rsidR="00C97A77" w:rsidRPr="00C97A77">
        <w:rPr>
          <w:rStyle w:val="Char2"/>
          <w:rFonts w:hint="cs"/>
          <w:rtl/>
        </w:rPr>
        <w:t>ی</w:t>
      </w:r>
      <w:r w:rsidRPr="00C97A77">
        <w:rPr>
          <w:rStyle w:val="Char2"/>
          <w:rFonts w:hint="cs"/>
          <w:rtl/>
        </w:rPr>
        <w:t xml:space="preserve"> از خداوند متعال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C5033" w:rsidRPr="00C97A77" w:rsidRDefault="00420B2F" w:rsidP="00EE4714">
      <w:pPr>
        <w:widowControl w:val="0"/>
        <w:bidi/>
        <w:ind w:firstLine="284"/>
        <w:jc w:val="both"/>
        <w:rPr>
          <w:rStyle w:val="Char2"/>
          <w:rtl/>
        </w:rPr>
      </w:pPr>
      <w:r w:rsidRPr="00420B2F">
        <w:rPr>
          <w:rStyle w:val="Charc"/>
          <w:rFonts w:hint="cs"/>
          <w:rtl/>
        </w:rPr>
        <w:t>«</w:t>
      </w:r>
      <w:r w:rsidR="00FC5033" w:rsidRPr="00420B2F">
        <w:rPr>
          <w:rStyle w:val="Char8"/>
          <w:rtl/>
        </w:rPr>
        <w:t xml:space="preserve">يا ابن آدم: </w:t>
      </w:r>
      <w:r w:rsidR="00B93447" w:rsidRPr="00420B2F">
        <w:rPr>
          <w:rStyle w:val="Char8"/>
          <w:rFonts w:hint="cs"/>
          <w:rtl/>
        </w:rPr>
        <w:t>إ</w:t>
      </w:r>
      <w:r w:rsidR="00FC5033" w:rsidRPr="00420B2F">
        <w:rPr>
          <w:rStyle w:val="Char8"/>
          <w:rtl/>
        </w:rPr>
        <w:t>نك ما دعوتني ورجوتني غفرت لك عل</w:t>
      </w:r>
      <w:r w:rsidR="00B93447" w:rsidRPr="00420B2F">
        <w:rPr>
          <w:rStyle w:val="Char8"/>
          <w:rFonts w:hint="cs"/>
          <w:rtl/>
        </w:rPr>
        <w:t>ی</w:t>
      </w:r>
      <w:r w:rsidR="00B93447" w:rsidRPr="00420B2F">
        <w:rPr>
          <w:rStyle w:val="Char8"/>
          <w:rtl/>
        </w:rPr>
        <w:t xml:space="preserve"> ما كان منك و</w:t>
      </w:r>
      <w:r w:rsidR="00B93447" w:rsidRPr="00420B2F">
        <w:rPr>
          <w:rStyle w:val="Char8"/>
          <w:rFonts w:hint="cs"/>
          <w:rtl/>
        </w:rPr>
        <w:t>لا أ</w:t>
      </w:r>
      <w:r w:rsidR="00FC5033" w:rsidRPr="00420B2F">
        <w:rPr>
          <w:rStyle w:val="Char8"/>
          <w:rtl/>
        </w:rPr>
        <w:t>بالي</w:t>
      </w:r>
      <w:r w:rsidRPr="00420B2F">
        <w:rPr>
          <w:rStyle w:val="Charc"/>
          <w:rFonts w:hint="cs"/>
          <w:rtl/>
        </w:rPr>
        <w:t>»</w:t>
      </w:r>
      <w:r w:rsidR="00FC5033" w:rsidRPr="00420B2F">
        <w:rPr>
          <w:rStyle w:val="Char2"/>
          <w:vertAlign w:val="superscript"/>
          <w:rtl/>
        </w:rPr>
        <w:footnoteReference w:id="218"/>
      </w:r>
      <w:r w:rsidR="00B93447" w:rsidRPr="00420B2F">
        <w:rPr>
          <w:rStyle w:val="Char2"/>
          <w:rFonts w:hint="cs"/>
          <w:rtl/>
        </w:rPr>
        <w:t>.</w:t>
      </w:r>
      <w:r>
        <w:rPr>
          <w:rFonts w:cs="B Lotus" w:hint="cs"/>
          <w:rtl/>
        </w:rPr>
        <w:t xml:space="preserve"> </w:t>
      </w:r>
      <w:r w:rsidR="00FC5033" w:rsidRPr="00420B2F">
        <w:rPr>
          <w:rStyle w:val="Charc"/>
          <w:rFonts w:hint="cs"/>
          <w:rtl/>
        </w:rPr>
        <w:t>«</w:t>
      </w:r>
      <w:r w:rsidR="00FC5033" w:rsidRPr="00420B2F">
        <w:rPr>
          <w:rStyle w:val="Char7"/>
          <w:rFonts w:hint="cs"/>
          <w:rtl/>
        </w:rPr>
        <w:t>ا</w:t>
      </w:r>
      <w:r w:rsidR="00EF5915" w:rsidRPr="00EF5915">
        <w:rPr>
          <w:rStyle w:val="Char7"/>
          <w:rFonts w:hint="cs"/>
          <w:rtl/>
        </w:rPr>
        <w:t>ی</w:t>
      </w:r>
      <w:r w:rsidR="00FC5033" w:rsidRPr="00420B2F">
        <w:rPr>
          <w:rStyle w:val="Char7"/>
          <w:rFonts w:hint="cs"/>
          <w:rtl/>
        </w:rPr>
        <w:t xml:space="preserve"> بن</w:t>
      </w:r>
      <w:r w:rsidR="00EF5915" w:rsidRPr="00EF5915">
        <w:rPr>
          <w:rStyle w:val="Char7"/>
          <w:rFonts w:hint="cs"/>
          <w:rtl/>
        </w:rPr>
        <w:t>ی</w:t>
      </w:r>
      <w:r w:rsidR="00FC5033" w:rsidRPr="00420B2F">
        <w:rPr>
          <w:rStyle w:val="Char7"/>
          <w:rFonts w:hint="cs"/>
          <w:rtl/>
        </w:rPr>
        <w:t xml:space="preserve">‌آدم، هروقت مرا دعا </w:t>
      </w:r>
      <w:r w:rsidR="00A91D73" w:rsidRPr="00A91D73">
        <w:rPr>
          <w:rStyle w:val="Char7"/>
          <w:rFonts w:hint="cs"/>
          <w:rtl/>
        </w:rPr>
        <w:t>ک</w:t>
      </w:r>
      <w:r w:rsidR="00FC5033" w:rsidRPr="00420B2F">
        <w:rPr>
          <w:rStyle w:val="Char7"/>
          <w:rFonts w:hint="cs"/>
          <w:rtl/>
        </w:rPr>
        <w:t>ن</w:t>
      </w:r>
      <w:r w:rsidR="00EF5915" w:rsidRPr="00EF5915">
        <w:rPr>
          <w:rStyle w:val="Char7"/>
          <w:rFonts w:hint="cs"/>
          <w:rtl/>
        </w:rPr>
        <w:t>ی</w:t>
      </w:r>
      <w:r w:rsidR="00FC5033" w:rsidRPr="00420B2F">
        <w:rPr>
          <w:rStyle w:val="Char7"/>
          <w:rFonts w:hint="cs"/>
          <w:rtl/>
        </w:rPr>
        <w:t xml:space="preserve"> و از من چ</w:t>
      </w:r>
      <w:r w:rsidR="00EF5915" w:rsidRPr="00EF5915">
        <w:rPr>
          <w:rStyle w:val="Char7"/>
          <w:rFonts w:hint="cs"/>
          <w:rtl/>
        </w:rPr>
        <w:t>ی</w:t>
      </w:r>
      <w:r w:rsidR="00FC5033" w:rsidRPr="00420B2F">
        <w:rPr>
          <w:rStyle w:val="Char7"/>
          <w:rFonts w:hint="cs"/>
          <w:rtl/>
        </w:rPr>
        <w:t>ز</w:t>
      </w:r>
      <w:r w:rsidR="00EF5915" w:rsidRPr="00EF5915">
        <w:rPr>
          <w:rStyle w:val="Char7"/>
          <w:rFonts w:hint="cs"/>
          <w:rtl/>
        </w:rPr>
        <w:t>ی</w:t>
      </w:r>
      <w:r w:rsidR="00FC5033" w:rsidRPr="00420B2F">
        <w:rPr>
          <w:rStyle w:val="Char7"/>
          <w:rFonts w:hint="cs"/>
          <w:rtl/>
        </w:rPr>
        <w:t xml:space="preserve"> بخواه</w:t>
      </w:r>
      <w:r w:rsidR="00EF5915" w:rsidRPr="00EF5915">
        <w:rPr>
          <w:rStyle w:val="Char7"/>
          <w:rFonts w:hint="cs"/>
          <w:rtl/>
        </w:rPr>
        <w:t>ی</w:t>
      </w:r>
      <w:r w:rsidR="00FC5033" w:rsidRPr="00420B2F">
        <w:rPr>
          <w:rStyle w:val="Char7"/>
          <w:rFonts w:hint="cs"/>
          <w:rtl/>
        </w:rPr>
        <w:t xml:space="preserve"> و به من ام</w:t>
      </w:r>
      <w:r w:rsidR="00EF5915" w:rsidRPr="00EF5915">
        <w:rPr>
          <w:rStyle w:val="Char7"/>
          <w:rFonts w:hint="cs"/>
          <w:rtl/>
        </w:rPr>
        <w:t>ی</w:t>
      </w:r>
      <w:r w:rsidR="00FC5033" w:rsidRPr="00420B2F">
        <w:rPr>
          <w:rStyle w:val="Char7"/>
          <w:rFonts w:hint="cs"/>
          <w:rtl/>
        </w:rPr>
        <w:t>دوار باش</w:t>
      </w:r>
      <w:r w:rsidR="00EF5915" w:rsidRPr="00EF5915">
        <w:rPr>
          <w:rStyle w:val="Char7"/>
          <w:rFonts w:hint="cs"/>
          <w:rtl/>
        </w:rPr>
        <w:t>ی</w:t>
      </w:r>
      <w:r w:rsidR="00FC5033" w:rsidRPr="00420B2F">
        <w:rPr>
          <w:rStyle w:val="Char7"/>
          <w:rFonts w:hint="cs"/>
          <w:rtl/>
        </w:rPr>
        <w:t>، گناهان و خطاها</w:t>
      </w:r>
      <w:r w:rsidR="00EF5915" w:rsidRPr="00EF5915">
        <w:rPr>
          <w:rStyle w:val="Char7"/>
          <w:rFonts w:hint="cs"/>
          <w:rtl/>
        </w:rPr>
        <w:t>ی</w:t>
      </w:r>
      <w:r w:rsidR="00FC5033" w:rsidRPr="00420B2F">
        <w:rPr>
          <w:rStyle w:val="Char7"/>
          <w:rFonts w:hint="cs"/>
          <w:rtl/>
        </w:rPr>
        <w:t>ت هر اندازه ز</w:t>
      </w:r>
      <w:r w:rsidR="00EF5915" w:rsidRPr="00EF5915">
        <w:rPr>
          <w:rStyle w:val="Char7"/>
          <w:rFonts w:hint="cs"/>
          <w:rtl/>
        </w:rPr>
        <w:t>ی</w:t>
      </w:r>
      <w:r w:rsidR="00FC5033" w:rsidRPr="00420B2F">
        <w:rPr>
          <w:rStyle w:val="Char7"/>
          <w:rFonts w:hint="cs"/>
          <w:rtl/>
        </w:rPr>
        <w:t>اد و فراوان باشند، تو را م</w:t>
      </w:r>
      <w:r w:rsidR="00EF5915" w:rsidRPr="00EF5915">
        <w:rPr>
          <w:rStyle w:val="Char7"/>
          <w:rFonts w:hint="cs"/>
          <w:rtl/>
        </w:rPr>
        <w:t>ی</w:t>
      </w:r>
      <w:r w:rsidR="00FC5033" w:rsidRPr="00420B2F">
        <w:rPr>
          <w:rStyle w:val="Char7"/>
          <w:rFonts w:hint="cs"/>
          <w:rtl/>
        </w:rPr>
        <w:t>‌آمرزم</w:t>
      </w:r>
      <w:r w:rsidR="00FC5033" w:rsidRPr="00420B2F">
        <w:rPr>
          <w:rStyle w:val="Charc"/>
          <w:rFonts w:hint="cs"/>
          <w:rtl/>
        </w:rPr>
        <w:t>»</w:t>
      </w:r>
      <w:r w:rsidRPr="00420B2F">
        <w:rPr>
          <w:rStyle w:val="Char7"/>
          <w:rFonts w:hint="cs"/>
          <w:rtl/>
        </w:rPr>
        <w:t>.</w:t>
      </w:r>
    </w:p>
    <w:p w:rsidR="00FC5033" w:rsidRPr="00C97A77" w:rsidRDefault="00FC5033" w:rsidP="00813297">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از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C5033" w:rsidRPr="00C97A77" w:rsidRDefault="00420B2F" w:rsidP="00420B2F">
      <w:pPr>
        <w:bidi/>
        <w:ind w:firstLine="284"/>
        <w:jc w:val="both"/>
        <w:rPr>
          <w:rStyle w:val="Char2"/>
          <w:rtl/>
        </w:rPr>
      </w:pPr>
      <w:r w:rsidRPr="00420B2F">
        <w:rPr>
          <w:rStyle w:val="Charc"/>
          <w:rFonts w:hint="cs"/>
          <w:rtl/>
        </w:rPr>
        <w:t>«</w:t>
      </w:r>
      <w:r w:rsidR="0032212C" w:rsidRPr="00420B2F">
        <w:rPr>
          <w:rStyle w:val="Char8"/>
          <w:rtl/>
        </w:rPr>
        <w:t>إذا دعا أحدكم ف</w:t>
      </w:r>
      <w:r w:rsidR="00B93447" w:rsidRPr="00420B2F">
        <w:rPr>
          <w:rStyle w:val="Char8"/>
          <w:rtl/>
        </w:rPr>
        <w:t>لا يقل</w:t>
      </w:r>
      <w:r w:rsidR="0032212C" w:rsidRPr="00420B2F">
        <w:rPr>
          <w:rStyle w:val="Char8"/>
          <w:rtl/>
        </w:rPr>
        <w:t>: اللهم اغفر لي إن شئت</w:t>
      </w:r>
      <w:r w:rsidR="00532180" w:rsidRPr="00420B2F">
        <w:rPr>
          <w:rStyle w:val="Char8"/>
          <w:rFonts w:hint="cs"/>
          <w:rtl/>
        </w:rPr>
        <w:t>،</w:t>
      </w:r>
      <w:r w:rsidR="0032212C" w:rsidRPr="00420B2F">
        <w:rPr>
          <w:rStyle w:val="Char8"/>
          <w:rtl/>
        </w:rPr>
        <w:t xml:space="preserve"> ولكن ليعزم المسألة</w:t>
      </w:r>
      <w:r w:rsidR="00532180" w:rsidRPr="00420B2F">
        <w:rPr>
          <w:rStyle w:val="Char8"/>
          <w:rFonts w:hint="cs"/>
          <w:rtl/>
        </w:rPr>
        <w:t>،</w:t>
      </w:r>
      <w:r w:rsidR="0032212C" w:rsidRPr="00420B2F">
        <w:rPr>
          <w:rStyle w:val="Char8"/>
          <w:rtl/>
        </w:rPr>
        <w:t xml:space="preserve"> وليعظم الرغبة</w:t>
      </w:r>
      <w:r w:rsidR="00532180" w:rsidRPr="00420B2F">
        <w:rPr>
          <w:rStyle w:val="Char8"/>
          <w:rFonts w:hint="cs"/>
          <w:rtl/>
        </w:rPr>
        <w:t>،</w:t>
      </w:r>
      <w:r w:rsidR="0032212C" w:rsidRPr="00420B2F">
        <w:rPr>
          <w:rStyle w:val="Char8"/>
          <w:rtl/>
        </w:rPr>
        <w:t xml:space="preserve"> فإن الله لا يتعاظمه شيء أعطاه</w:t>
      </w:r>
      <w:r w:rsidRPr="00420B2F">
        <w:rPr>
          <w:rStyle w:val="Charc"/>
          <w:rFonts w:hint="cs"/>
          <w:rtl/>
        </w:rPr>
        <w:t>»</w:t>
      </w:r>
      <w:r w:rsidR="00FC5033" w:rsidRPr="00420B2F">
        <w:rPr>
          <w:rStyle w:val="Char2"/>
          <w:vertAlign w:val="superscript"/>
          <w:rtl/>
        </w:rPr>
        <w:footnoteReference w:id="219"/>
      </w:r>
      <w:r w:rsidR="00B93447" w:rsidRPr="00420B2F">
        <w:rPr>
          <w:rStyle w:val="Char2"/>
          <w:rFonts w:hint="cs"/>
          <w:rtl/>
        </w:rPr>
        <w:t>.</w:t>
      </w:r>
      <w:r>
        <w:rPr>
          <w:rFonts w:cs="B Lotus" w:hint="cs"/>
          <w:rtl/>
        </w:rPr>
        <w:t xml:space="preserve"> </w:t>
      </w:r>
      <w:r w:rsidR="00FC5033" w:rsidRPr="00420B2F">
        <w:rPr>
          <w:rStyle w:val="Charc"/>
          <w:rFonts w:hint="cs"/>
          <w:rtl/>
        </w:rPr>
        <w:t>«</w:t>
      </w:r>
      <w:r w:rsidR="00FC5033" w:rsidRPr="00420B2F">
        <w:rPr>
          <w:rStyle w:val="Char7"/>
          <w:rFonts w:hint="cs"/>
          <w:rtl/>
        </w:rPr>
        <w:t xml:space="preserve">هر گاه </w:t>
      </w:r>
      <w:r w:rsidR="00EF5915" w:rsidRPr="00EF5915">
        <w:rPr>
          <w:rStyle w:val="Char7"/>
          <w:rFonts w:hint="cs"/>
          <w:rtl/>
        </w:rPr>
        <w:t>ی</w:t>
      </w:r>
      <w:r w:rsidR="00A91D73" w:rsidRPr="00A91D73">
        <w:rPr>
          <w:rStyle w:val="Char7"/>
          <w:rFonts w:hint="cs"/>
          <w:rtl/>
        </w:rPr>
        <w:t>ک</w:t>
      </w:r>
      <w:r w:rsidR="00EF5915" w:rsidRPr="00EF5915">
        <w:rPr>
          <w:rStyle w:val="Char7"/>
          <w:rFonts w:hint="cs"/>
          <w:rtl/>
        </w:rPr>
        <w:t>ی</w:t>
      </w:r>
      <w:r w:rsidR="00FC5033" w:rsidRPr="00420B2F">
        <w:rPr>
          <w:rStyle w:val="Char7"/>
          <w:rFonts w:hint="cs"/>
          <w:rtl/>
        </w:rPr>
        <w:t xml:space="preserve"> از شما از خدا چ</w:t>
      </w:r>
      <w:r w:rsidR="00EF5915" w:rsidRPr="00EF5915">
        <w:rPr>
          <w:rStyle w:val="Char7"/>
          <w:rFonts w:hint="cs"/>
          <w:rtl/>
        </w:rPr>
        <w:t>ی</w:t>
      </w:r>
      <w:r w:rsidR="00FC5033" w:rsidRPr="00420B2F">
        <w:rPr>
          <w:rStyle w:val="Char7"/>
          <w:rFonts w:hint="cs"/>
          <w:rtl/>
        </w:rPr>
        <w:t>ز</w:t>
      </w:r>
      <w:r w:rsidR="00EF5915" w:rsidRPr="00EF5915">
        <w:rPr>
          <w:rStyle w:val="Char7"/>
          <w:rFonts w:hint="cs"/>
          <w:rtl/>
        </w:rPr>
        <w:t>ی</w:t>
      </w:r>
      <w:r w:rsidR="00FC5033" w:rsidRPr="00420B2F">
        <w:rPr>
          <w:rStyle w:val="Char7"/>
          <w:rFonts w:hint="cs"/>
          <w:rtl/>
        </w:rPr>
        <w:t xml:space="preserve"> بخواهد،</w:t>
      </w:r>
      <w:r w:rsidR="0032212C" w:rsidRPr="00420B2F">
        <w:rPr>
          <w:rStyle w:val="Char7"/>
          <w:rFonts w:hint="cs"/>
          <w:rtl/>
        </w:rPr>
        <w:t xml:space="preserve"> نگوید: خدا مرا ببخش اگر میخواهی! بلکه </w:t>
      </w:r>
      <w:r w:rsidR="00FC5033" w:rsidRPr="00420B2F">
        <w:rPr>
          <w:rStyle w:val="Char7"/>
          <w:rFonts w:hint="cs"/>
          <w:rtl/>
        </w:rPr>
        <w:t>خوسته‌اش را بزرگ و بس</w:t>
      </w:r>
      <w:r w:rsidR="00EF5915" w:rsidRPr="00EF5915">
        <w:rPr>
          <w:rStyle w:val="Char7"/>
          <w:rFonts w:hint="cs"/>
          <w:rtl/>
        </w:rPr>
        <w:t>ی</w:t>
      </w:r>
      <w:r w:rsidR="00FC5033" w:rsidRPr="00420B2F">
        <w:rPr>
          <w:rStyle w:val="Char7"/>
          <w:rFonts w:hint="cs"/>
          <w:rtl/>
        </w:rPr>
        <w:t xml:space="preserve">ار </w:t>
      </w:r>
      <w:r w:rsidR="00A91D73" w:rsidRPr="00A91D73">
        <w:rPr>
          <w:rStyle w:val="Char7"/>
          <w:rFonts w:hint="cs"/>
          <w:rtl/>
        </w:rPr>
        <w:t>ک</w:t>
      </w:r>
      <w:r w:rsidR="00FC5033" w:rsidRPr="00420B2F">
        <w:rPr>
          <w:rStyle w:val="Char7"/>
          <w:rFonts w:hint="cs"/>
          <w:rtl/>
        </w:rPr>
        <w:t xml:space="preserve">ند </w:t>
      </w:r>
      <w:r w:rsidR="00A91D73" w:rsidRPr="00A91D73">
        <w:rPr>
          <w:rStyle w:val="Char7"/>
          <w:rFonts w:hint="cs"/>
          <w:rtl/>
        </w:rPr>
        <w:t>ک</w:t>
      </w:r>
      <w:r w:rsidR="00FC5033" w:rsidRPr="00420B2F">
        <w:rPr>
          <w:rStyle w:val="Char7"/>
          <w:rFonts w:hint="cs"/>
          <w:rtl/>
        </w:rPr>
        <w:t>ه ه</w:t>
      </w:r>
      <w:r w:rsidR="00EF5915" w:rsidRPr="00EF5915">
        <w:rPr>
          <w:rStyle w:val="Char7"/>
          <w:rFonts w:hint="cs"/>
          <w:rtl/>
        </w:rPr>
        <w:t>ی</w:t>
      </w:r>
      <w:r w:rsidR="00FC5033" w:rsidRPr="00420B2F">
        <w:rPr>
          <w:rStyle w:val="Char7"/>
          <w:rFonts w:hint="cs"/>
          <w:rtl/>
        </w:rPr>
        <w:t>چ چ</w:t>
      </w:r>
      <w:r w:rsidR="00EF5915" w:rsidRPr="00EF5915">
        <w:rPr>
          <w:rStyle w:val="Char7"/>
          <w:rFonts w:hint="cs"/>
          <w:rtl/>
        </w:rPr>
        <w:t>ی</w:t>
      </w:r>
      <w:r w:rsidR="00FC5033" w:rsidRPr="00420B2F">
        <w:rPr>
          <w:rStyle w:val="Char7"/>
          <w:rFonts w:hint="cs"/>
          <w:rtl/>
        </w:rPr>
        <w:t>ز</w:t>
      </w:r>
      <w:r w:rsidR="00EF5915" w:rsidRPr="00EF5915">
        <w:rPr>
          <w:rStyle w:val="Char7"/>
          <w:rFonts w:hint="cs"/>
          <w:rtl/>
        </w:rPr>
        <w:t>ی</w:t>
      </w:r>
      <w:r w:rsidR="00FC5033" w:rsidRPr="00420B2F">
        <w:rPr>
          <w:rStyle w:val="Char7"/>
          <w:rFonts w:hint="cs"/>
          <w:rtl/>
        </w:rPr>
        <w:t xml:space="preserve"> نزد خداوند سنگ</w:t>
      </w:r>
      <w:r w:rsidR="00EF5915" w:rsidRPr="00EF5915">
        <w:rPr>
          <w:rStyle w:val="Char7"/>
          <w:rFonts w:hint="cs"/>
          <w:rtl/>
        </w:rPr>
        <w:t>ی</w:t>
      </w:r>
      <w:r w:rsidR="00FC5033" w:rsidRPr="00420B2F">
        <w:rPr>
          <w:rStyle w:val="Char7"/>
          <w:rFonts w:hint="cs"/>
          <w:rtl/>
        </w:rPr>
        <w:t>ن</w:t>
      </w:r>
      <w:r w:rsidR="00EF5915" w:rsidRPr="00EF5915">
        <w:rPr>
          <w:rStyle w:val="Char7"/>
          <w:rFonts w:hint="cs"/>
          <w:rtl/>
        </w:rPr>
        <w:t>ی</w:t>
      </w:r>
      <w:r w:rsidR="00FC5033" w:rsidRPr="00420B2F">
        <w:rPr>
          <w:rStyle w:val="Char7"/>
          <w:rFonts w:hint="cs"/>
          <w:rtl/>
        </w:rPr>
        <w:t xml:space="preserve"> نم</w:t>
      </w:r>
      <w:r w:rsidR="00EF5915" w:rsidRPr="00EF5915">
        <w:rPr>
          <w:rStyle w:val="Char7"/>
          <w:rFonts w:hint="cs"/>
          <w:rtl/>
        </w:rPr>
        <w:t>ی</w:t>
      </w:r>
      <w:r w:rsidR="00FC5033" w:rsidRPr="00420B2F">
        <w:rPr>
          <w:rStyle w:val="Char7"/>
          <w:rFonts w:hint="cs"/>
          <w:rtl/>
        </w:rPr>
        <w:t>‌</w:t>
      </w:r>
      <w:r w:rsidR="00A91D73" w:rsidRPr="00A91D73">
        <w:rPr>
          <w:rStyle w:val="Char7"/>
          <w:rFonts w:hint="cs"/>
          <w:rtl/>
        </w:rPr>
        <w:t>ک</w:t>
      </w:r>
      <w:r w:rsidR="00FC5033" w:rsidRPr="00420B2F">
        <w:rPr>
          <w:rStyle w:val="Char7"/>
          <w:rFonts w:hint="cs"/>
          <w:rtl/>
        </w:rPr>
        <w:t>ند</w:t>
      </w:r>
      <w:r w:rsidR="00FC5033" w:rsidRPr="00420B2F">
        <w:rPr>
          <w:rStyle w:val="Charc"/>
          <w:rFonts w:hint="cs"/>
          <w:rtl/>
        </w:rPr>
        <w:t>»</w:t>
      </w:r>
      <w:r w:rsidRPr="00420B2F">
        <w:rPr>
          <w:rStyle w:val="Char7"/>
          <w:rFonts w:hint="cs"/>
          <w:rtl/>
        </w:rPr>
        <w:t>.</w:t>
      </w:r>
    </w:p>
    <w:p w:rsidR="00FC5033" w:rsidRPr="00C97A77" w:rsidRDefault="00FC5033" w:rsidP="00FC5033">
      <w:pPr>
        <w:bidi/>
        <w:ind w:firstLine="284"/>
        <w:jc w:val="both"/>
        <w:rPr>
          <w:rStyle w:val="Char2"/>
          <w:rtl/>
        </w:rPr>
      </w:pPr>
      <w:r w:rsidRPr="00C97A77">
        <w:rPr>
          <w:rStyle w:val="Char2"/>
          <w:rFonts w:hint="cs"/>
          <w:rtl/>
        </w:rPr>
        <w:t>لذا گناهان بندگان هر اندازه بزرگ و ز</w:t>
      </w:r>
      <w:r w:rsidR="00C97A77" w:rsidRPr="00C97A77">
        <w:rPr>
          <w:rStyle w:val="Char2"/>
          <w:rFonts w:hint="cs"/>
          <w:rtl/>
        </w:rPr>
        <w:t>ی</w:t>
      </w:r>
      <w:r w:rsidRPr="00C97A77">
        <w:rPr>
          <w:rStyle w:val="Char2"/>
          <w:rFonts w:hint="cs"/>
          <w:rtl/>
        </w:rPr>
        <w:t>اد باشد، عفو و مغفرت خداوند به مراتب از آن</w:t>
      </w:r>
      <w:r w:rsidR="00AC41DD">
        <w:rPr>
          <w:rStyle w:val="Char2"/>
          <w:rFonts w:hint="cs"/>
          <w:rtl/>
        </w:rPr>
        <w:t xml:space="preserve"> بزرگ‌تر </w:t>
      </w:r>
      <w:r w:rsidRPr="00C97A77">
        <w:rPr>
          <w:rStyle w:val="Char2"/>
          <w:rFonts w:hint="cs"/>
          <w:rtl/>
        </w:rPr>
        <w:t>و ب</w:t>
      </w:r>
      <w:r w:rsidR="00C97A77" w:rsidRPr="00C97A77">
        <w:rPr>
          <w:rStyle w:val="Char2"/>
          <w:rFonts w:hint="cs"/>
          <w:rtl/>
        </w:rPr>
        <w:t>ی</w:t>
      </w:r>
      <w:r w:rsidRPr="00C97A77">
        <w:rPr>
          <w:rStyle w:val="Char2"/>
          <w:rFonts w:hint="cs"/>
          <w:rtl/>
        </w:rPr>
        <w:t>شتر است و گناه بنده هر اندازه بزرگ و عظ</w:t>
      </w:r>
      <w:r w:rsidR="00C97A77" w:rsidRPr="00C97A77">
        <w:rPr>
          <w:rStyle w:val="Char2"/>
          <w:rFonts w:hint="cs"/>
          <w:rtl/>
        </w:rPr>
        <w:t>ی</w:t>
      </w:r>
      <w:r w:rsidRPr="00C97A77">
        <w:rPr>
          <w:rStyle w:val="Char2"/>
          <w:rFonts w:hint="cs"/>
          <w:rtl/>
        </w:rPr>
        <w:t xml:space="preserve">م باشد در مقابل عفو و مغفرت پروردگار،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و صغ</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‌باشد.</w:t>
      </w:r>
    </w:p>
    <w:p w:rsidR="00FC5033" w:rsidRPr="00C97A77" w:rsidRDefault="00FC5033" w:rsidP="00813297">
      <w:pPr>
        <w:bidi/>
        <w:ind w:firstLine="284"/>
        <w:jc w:val="both"/>
        <w:rPr>
          <w:rStyle w:val="Char2"/>
          <w:rtl/>
        </w:rPr>
      </w:pPr>
      <w:r w:rsidRPr="00C97A77">
        <w:rPr>
          <w:rStyle w:val="Char2"/>
          <w:rFonts w:hint="cs"/>
          <w:rtl/>
        </w:rPr>
        <w:t>و در مستدر</w:t>
      </w:r>
      <w:r w:rsidR="006808D5" w:rsidRPr="006808D5">
        <w:rPr>
          <w:rStyle w:val="Char2"/>
          <w:rFonts w:hint="cs"/>
          <w:rtl/>
        </w:rPr>
        <w:t>ک</w:t>
      </w:r>
      <w:r w:rsidRPr="00C97A77">
        <w:rPr>
          <w:rStyle w:val="Char2"/>
          <w:rFonts w:hint="cs"/>
          <w:rtl/>
        </w:rPr>
        <w:t xml:space="preserve"> حا</w:t>
      </w:r>
      <w:r w:rsidR="006808D5" w:rsidRPr="006808D5">
        <w:rPr>
          <w:rStyle w:val="Char2"/>
          <w:rFonts w:hint="cs"/>
          <w:rtl/>
        </w:rPr>
        <w:t>ک</w:t>
      </w:r>
      <w:r w:rsidRPr="00C97A77">
        <w:rPr>
          <w:rStyle w:val="Char2"/>
          <w:rFonts w:hint="cs"/>
          <w:rtl/>
        </w:rPr>
        <w:t>م از جابر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مرد</w:t>
      </w:r>
      <w:r w:rsidR="00C97A77" w:rsidRPr="00C97A77">
        <w:rPr>
          <w:rStyle w:val="Char2"/>
          <w:rFonts w:hint="cs"/>
          <w:rtl/>
        </w:rPr>
        <w:t>ی</w:t>
      </w:r>
      <w:r w:rsidRPr="00C97A77">
        <w:rPr>
          <w:rStyle w:val="Char2"/>
          <w:rFonts w:hint="cs"/>
          <w:rtl/>
        </w:rPr>
        <w:t xml:space="preserve"> نزد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آمد و گفت: وا</w:t>
      </w:r>
      <w:r w:rsidR="00C97A77" w:rsidRPr="00C97A77">
        <w:rPr>
          <w:rStyle w:val="Char2"/>
          <w:rFonts w:hint="cs"/>
          <w:rtl/>
        </w:rPr>
        <w:t>ی</w:t>
      </w:r>
      <w:r w:rsidRPr="00C97A77">
        <w:rPr>
          <w:rStyle w:val="Char2"/>
          <w:rFonts w:hint="cs"/>
          <w:rtl/>
        </w:rPr>
        <w:t xml:space="preserve"> بر گناهانم! وا</w:t>
      </w:r>
      <w:r w:rsidR="00C97A77" w:rsidRPr="00C97A77">
        <w:rPr>
          <w:rStyle w:val="Char2"/>
          <w:rFonts w:hint="cs"/>
          <w:rtl/>
        </w:rPr>
        <w:t>ی</w:t>
      </w:r>
      <w:r w:rsidRPr="00C97A77">
        <w:rPr>
          <w:rStyle w:val="Char2"/>
          <w:rFonts w:hint="cs"/>
          <w:rtl/>
        </w:rPr>
        <w:t xml:space="preserve"> بر گناهانم! وا</w:t>
      </w:r>
      <w:r w:rsidR="00C97A77" w:rsidRPr="00C97A77">
        <w:rPr>
          <w:rStyle w:val="Char2"/>
          <w:rFonts w:hint="cs"/>
          <w:rtl/>
        </w:rPr>
        <w:t>ی</w:t>
      </w:r>
      <w:r w:rsidRPr="00C97A77">
        <w:rPr>
          <w:rStyle w:val="Char2"/>
          <w:rFonts w:hint="cs"/>
          <w:rtl/>
        </w:rPr>
        <w:t xml:space="preserve"> برگناهانم! دو بار </w:t>
      </w:r>
      <w:r w:rsidR="00C97A77" w:rsidRPr="00C97A77">
        <w:rPr>
          <w:rStyle w:val="Char2"/>
          <w:rFonts w:hint="cs"/>
          <w:rtl/>
        </w:rPr>
        <w:t>ی</w:t>
      </w:r>
      <w:r w:rsidRPr="00C97A77">
        <w:rPr>
          <w:rStyle w:val="Char2"/>
          <w:rFonts w:hint="cs"/>
          <w:rtl/>
        </w:rPr>
        <w:t>ا سه بار گفت.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به او فرمود: بگو: پروردگارا! مغفرت تو وس</w:t>
      </w:r>
      <w:r w:rsidR="00C97A77" w:rsidRPr="00C97A77">
        <w:rPr>
          <w:rStyle w:val="Char2"/>
          <w:rFonts w:hint="cs"/>
          <w:rtl/>
        </w:rPr>
        <w:t>ی</w:t>
      </w:r>
      <w:r w:rsidRPr="00C97A77">
        <w:rPr>
          <w:rStyle w:val="Char2"/>
          <w:rFonts w:hint="cs"/>
          <w:rtl/>
        </w:rPr>
        <w:t>ع‌تر از گناهان من است و رحمت تو برا</w:t>
      </w:r>
      <w:r w:rsidR="00C97A77" w:rsidRPr="00C97A77">
        <w:rPr>
          <w:rStyle w:val="Char2"/>
          <w:rFonts w:hint="cs"/>
          <w:rtl/>
        </w:rPr>
        <w:t>ی</w:t>
      </w:r>
      <w:r w:rsidRPr="00C97A77">
        <w:rPr>
          <w:rStyle w:val="Char2"/>
          <w:rFonts w:hint="cs"/>
          <w:rtl/>
        </w:rPr>
        <w:t xml:space="preserve"> من ام</w:t>
      </w:r>
      <w:r w:rsidR="00C97A77" w:rsidRPr="00C97A77">
        <w:rPr>
          <w:rStyle w:val="Char2"/>
          <w:rFonts w:hint="cs"/>
          <w:rtl/>
        </w:rPr>
        <w:t>ی</w:t>
      </w:r>
      <w:r w:rsidRPr="00C97A77">
        <w:rPr>
          <w:rStyle w:val="Char2"/>
          <w:rFonts w:hint="cs"/>
          <w:rtl/>
        </w:rPr>
        <w:t xml:space="preserve">دوارتر از عمل من است. </w:t>
      </w:r>
      <w:r w:rsidR="00B05B5A" w:rsidRPr="00C97A77">
        <w:rPr>
          <w:rStyle w:val="Char2"/>
          <w:rFonts w:hint="cs"/>
          <w:rtl/>
        </w:rPr>
        <w:t>آن مرد ا</w:t>
      </w:r>
      <w:r w:rsidR="00C97A77" w:rsidRPr="00C97A77">
        <w:rPr>
          <w:rStyle w:val="Char2"/>
          <w:rFonts w:hint="cs"/>
          <w:rtl/>
        </w:rPr>
        <w:t>ی</w:t>
      </w:r>
      <w:r w:rsidR="00B05B5A" w:rsidRPr="00C97A77">
        <w:rPr>
          <w:rStyle w:val="Char2"/>
          <w:rFonts w:hint="cs"/>
          <w:rtl/>
        </w:rPr>
        <w:t>ن عبارت را ب</w:t>
      </w:r>
      <w:r w:rsidR="00C97A77" w:rsidRPr="00C97A77">
        <w:rPr>
          <w:rStyle w:val="Char2"/>
          <w:rFonts w:hint="cs"/>
          <w:rtl/>
        </w:rPr>
        <w:t>ی</w:t>
      </w:r>
      <w:r w:rsidR="00B05B5A" w:rsidRPr="00C97A77">
        <w:rPr>
          <w:rStyle w:val="Char2"/>
          <w:rFonts w:hint="cs"/>
          <w:rtl/>
        </w:rPr>
        <w:t>ان داشت. سپس پ</w:t>
      </w:r>
      <w:r w:rsidR="00C97A77" w:rsidRPr="00C97A77">
        <w:rPr>
          <w:rStyle w:val="Char2"/>
          <w:rFonts w:hint="cs"/>
          <w:rtl/>
        </w:rPr>
        <w:t>ی</w:t>
      </w:r>
      <w:r w:rsidR="00B05B5A"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B05B5A" w:rsidRPr="00C97A77">
        <w:rPr>
          <w:rStyle w:val="Char2"/>
          <w:rFonts w:hint="cs"/>
          <w:rtl/>
        </w:rPr>
        <w:t xml:space="preserve"> به او فرمود: ت</w:t>
      </w:r>
      <w:r w:rsidR="006808D5" w:rsidRPr="006808D5">
        <w:rPr>
          <w:rStyle w:val="Char2"/>
          <w:rFonts w:hint="cs"/>
          <w:rtl/>
        </w:rPr>
        <w:t>ک</w:t>
      </w:r>
      <w:r w:rsidR="00B05B5A" w:rsidRPr="00C97A77">
        <w:rPr>
          <w:rStyle w:val="Char2"/>
          <w:rFonts w:hint="cs"/>
          <w:rtl/>
        </w:rPr>
        <w:t xml:space="preserve">رار </w:t>
      </w:r>
      <w:r w:rsidR="006808D5" w:rsidRPr="006808D5">
        <w:rPr>
          <w:rStyle w:val="Char2"/>
          <w:rFonts w:hint="cs"/>
          <w:rtl/>
        </w:rPr>
        <w:t>ک</w:t>
      </w:r>
      <w:r w:rsidR="00B05B5A" w:rsidRPr="00C97A77">
        <w:rPr>
          <w:rStyle w:val="Char2"/>
          <w:rFonts w:hint="cs"/>
          <w:rtl/>
        </w:rPr>
        <w:t>ن و مرد ت</w:t>
      </w:r>
      <w:r w:rsidR="006808D5" w:rsidRPr="006808D5">
        <w:rPr>
          <w:rStyle w:val="Char2"/>
          <w:rFonts w:hint="cs"/>
          <w:rtl/>
        </w:rPr>
        <w:t>ک</w:t>
      </w:r>
      <w:r w:rsidR="00B05B5A" w:rsidRPr="00C97A77">
        <w:rPr>
          <w:rStyle w:val="Char2"/>
          <w:rFonts w:hint="cs"/>
          <w:rtl/>
        </w:rPr>
        <w:t xml:space="preserve">رار </w:t>
      </w:r>
      <w:r w:rsidR="006808D5" w:rsidRPr="006808D5">
        <w:rPr>
          <w:rStyle w:val="Char2"/>
          <w:rFonts w:hint="cs"/>
          <w:rtl/>
        </w:rPr>
        <w:t>ک</w:t>
      </w:r>
      <w:r w:rsidR="00B05B5A" w:rsidRPr="00C97A77">
        <w:rPr>
          <w:rStyle w:val="Char2"/>
          <w:rFonts w:hint="cs"/>
          <w:rtl/>
        </w:rPr>
        <w:t>رد و باز به او فرمود ت</w:t>
      </w:r>
      <w:r w:rsidR="006808D5" w:rsidRPr="006808D5">
        <w:rPr>
          <w:rStyle w:val="Char2"/>
          <w:rFonts w:hint="cs"/>
          <w:rtl/>
        </w:rPr>
        <w:t>ک</w:t>
      </w:r>
      <w:r w:rsidR="00B05B5A" w:rsidRPr="00C97A77">
        <w:rPr>
          <w:rStyle w:val="Char2"/>
          <w:rFonts w:hint="cs"/>
          <w:rtl/>
        </w:rPr>
        <w:t xml:space="preserve">رار </w:t>
      </w:r>
      <w:r w:rsidR="006808D5" w:rsidRPr="006808D5">
        <w:rPr>
          <w:rStyle w:val="Char2"/>
          <w:rFonts w:hint="cs"/>
          <w:rtl/>
        </w:rPr>
        <w:t>ک</w:t>
      </w:r>
      <w:r w:rsidR="00B05B5A" w:rsidRPr="00C97A77">
        <w:rPr>
          <w:rStyle w:val="Char2"/>
          <w:rFonts w:hint="cs"/>
          <w:rtl/>
        </w:rPr>
        <w:t>ن آن مرد ت</w:t>
      </w:r>
      <w:r w:rsidR="006808D5" w:rsidRPr="006808D5">
        <w:rPr>
          <w:rStyle w:val="Char2"/>
          <w:rFonts w:hint="cs"/>
          <w:rtl/>
        </w:rPr>
        <w:t>ک</w:t>
      </w:r>
      <w:r w:rsidR="00B05B5A" w:rsidRPr="00C97A77">
        <w:rPr>
          <w:rStyle w:val="Char2"/>
          <w:rFonts w:hint="cs"/>
          <w:rtl/>
        </w:rPr>
        <w:t xml:space="preserve">رار </w:t>
      </w:r>
      <w:r w:rsidR="006808D5" w:rsidRPr="006808D5">
        <w:rPr>
          <w:rStyle w:val="Char2"/>
          <w:rFonts w:hint="cs"/>
          <w:rtl/>
        </w:rPr>
        <w:t>ک</w:t>
      </w:r>
      <w:r w:rsidR="00B05B5A" w:rsidRPr="00C97A77">
        <w:rPr>
          <w:rStyle w:val="Char2"/>
          <w:rFonts w:hint="cs"/>
          <w:rtl/>
        </w:rPr>
        <w:t xml:space="preserve">رد و سپس به او فرمود: بلند شو </w:t>
      </w:r>
      <w:r w:rsidR="006808D5" w:rsidRPr="006808D5">
        <w:rPr>
          <w:rStyle w:val="Char2"/>
          <w:rFonts w:hint="cs"/>
          <w:rtl/>
        </w:rPr>
        <w:t>ک</w:t>
      </w:r>
      <w:r w:rsidR="00B05B5A" w:rsidRPr="00C97A77">
        <w:rPr>
          <w:rStyle w:val="Char2"/>
          <w:rFonts w:hint="cs"/>
          <w:rtl/>
        </w:rPr>
        <w:t>ه خداوند از تو در گذشته است. بعض</w:t>
      </w:r>
      <w:r w:rsidR="00C97A77" w:rsidRPr="00C97A77">
        <w:rPr>
          <w:rStyle w:val="Char2"/>
          <w:rFonts w:hint="cs"/>
          <w:rtl/>
        </w:rPr>
        <w:t>ی</w:t>
      </w:r>
      <w:r w:rsidR="00B05B5A" w:rsidRPr="00C97A77">
        <w:rPr>
          <w:rStyle w:val="Char2"/>
          <w:rFonts w:hint="cs"/>
          <w:rtl/>
        </w:rPr>
        <w:t xml:space="preserve"> در ا</w:t>
      </w:r>
      <w:r w:rsidR="00C97A77" w:rsidRPr="00C97A77">
        <w:rPr>
          <w:rStyle w:val="Char2"/>
          <w:rFonts w:hint="cs"/>
          <w:rtl/>
        </w:rPr>
        <w:t>ی</w:t>
      </w:r>
      <w:r w:rsidR="00B05B5A" w:rsidRPr="00C97A77">
        <w:rPr>
          <w:rStyle w:val="Char2"/>
          <w:rFonts w:hint="cs"/>
          <w:rtl/>
        </w:rPr>
        <w:t>ن باره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420B2F" w:rsidTr="00420B2F">
        <w:tc>
          <w:tcPr>
            <w:tcW w:w="3119" w:type="dxa"/>
          </w:tcPr>
          <w:p w:rsidR="00420B2F" w:rsidRPr="00420B2F" w:rsidRDefault="00420B2F" w:rsidP="00420B2F">
            <w:pPr>
              <w:pStyle w:val="a9"/>
              <w:ind w:firstLine="0"/>
              <w:rPr>
                <w:sz w:val="2"/>
                <w:szCs w:val="2"/>
                <w:rtl/>
              </w:rPr>
            </w:pPr>
            <w:r w:rsidRPr="00420B2F">
              <w:rPr>
                <w:rtl/>
              </w:rPr>
              <w:t>يا كبير الذنب عفو اله</w:t>
            </w:r>
            <w:r>
              <w:rPr>
                <w:rFonts w:hint="cs"/>
                <w:rtl/>
              </w:rPr>
              <w:br/>
            </w:r>
          </w:p>
          <w:p w:rsidR="00420B2F" w:rsidRPr="00420B2F" w:rsidRDefault="00420B2F" w:rsidP="00420B2F">
            <w:pPr>
              <w:bidi/>
              <w:jc w:val="both"/>
              <w:rPr>
                <w:rFonts w:cs="B Lotus"/>
                <w:sz w:val="2"/>
                <w:szCs w:val="2"/>
                <w:rtl/>
                <w:lang w:bidi="fa-IR"/>
              </w:rPr>
            </w:pPr>
          </w:p>
        </w:tc>
        <w:tc>
          <w:tcPr>
            <w:tcW w:w="283" w:type="dxa"/>
          </w:tcPr>
          <w:p w:rsidR="00420B2F" w:rsidRPr="00C97A77" w:rsidRDefault="00420B2F" w:rsidP="00420B2F">
            <w:pPr>
              <w:bidi/>
              <w:jc w:val="both"/>
              <w:rPr>
                <w:rStyle w:val="Char2"/>
                <w:rtl/>
              </w:rPr>
            </w:pPr>
          </w:p>
        </w:tc>
        <w:tc>
          <w:tcPr>
            <w:tcW w:w="3686" w:type="dxa"/>
          </w:tcPr>
          <w:p w:rsidR="00420B2F" w:rsidRPr="00420B2F" w:rsidRDefault="00420B2F" w:rsidP="00420B2F">
            <w:pPr>
              <w:pStyle w:val="a9"/>
              <w:ind w:firstLine="0"/>
              <w:rPr>
                <w:sz w:val="2"/>
                <w:szCs w:val="2"/>
                <w:rtl/>
              </w:rPr>
            </w:pPr>
            <w:r w:rsidRPr="00EE4714">
              <w:rPr>
                <w:color w:val="FF0000"/>
                <w:rtl/>
              </w:rPr>
              <w:t>ـه</w:t>
            </w:r>
            <w:r w:rsidRPr="00420B2F">
              <w:rPr>
                <w:rtl/>
              </w:rPr>
              <w:t xml:space="preserve"> من ذنبك </w:t>
            </w:r>
            <w:r w:rsidRPr="00420B2F">
              <w:rPr>
                <w:rFonts w:hint="cs"/>
                <w:rtl/>
              </w:rPr>
              <w:t>أ</w:t>
            </w:r>
            <w:r w:rsidRPr="00420B2F">
              <w:rPr>
                <w:rtl/>
              </w:rPr>
              <w:t>كبر</w:t>
            </w:r>
            <w:r>
              <w:rPr>
                <w:rFonts w:hint="cs"/>
                <w:rtl/>
              </w:rPr>
              <w:br/>
            </w:r>
          </w:p>
          <w:p w:rsidR="00420B2F" w:rsidRPr="00420B2F" w:rsidRDefault="00420B2F" w:rsidP="00420B2F">
            <w:pPr>
              <w:bidi/>
              <w:jc w:val="both"/>
              <w:rPr>
                <w:rFonts w:cs="B Lotus"/>
                <w:sz w:val="2"/>
                <w:szCs w:val="2"/>
                <w:rtl/>
                <w:lang w:bidi="fa-IR"/>
              </w:rPr>
            </w:pPr>
          </w:p>
        </w:tc>
      </w:tr>
      <w:tr w:rsidR="00420B2F" w:rsidTr="00420B2F">
        <w:tc>
          <w:tcPr>
            <w:tcW w:w="3119" w:type="dxa"/>
          </w:tcPr>
          <w:p w:rsidR="00420B2F" w:rsidRPr="00420B2F" w:rsidRDefault="00420B2F" w:rsidP="00420B2F">
            <w:pPr>
              <w:pStyle w:val="a9"/>
              <w:ind w:firstLine="0"/>
              <w:rPr>
                <w:sz w:val="2"/>
                <w:szCs w:val="2"/>
                <w:rtl/>
              </w:rPr>
            </w:pPr>
            <w:r w:rsidRPr="00420B2F">
              <w:rPr>
                <w:rtl/>
              </w:rPr>
              <w:t>أعظم الأشياء في جا</w:t>
            </w:r>
            <w:r>
              <w:rPr>
                <w:rFonts w:hint="cs"/>
                <w:rtl/>
              </w:rPr>
              <w:br/>
            </w:r>
          </w:p>
          <w:p w:rsidR="00420B2F" w:rsidRPr="00420B2F" w:rsidRDefault="00420B2F" w:rsidP="00420B2F">
            <w:pPr>
              <w:bidi/>
              <w:jc w:val="both"/>
              <w:rPr>
                <w:rFonts w:cs="B Lotus"/>
                <w:sz w:val="2"/>
                <w:szCs w:val="2"/>
                <w:rtl/>
                <w:lang w:bidi="fa-IR"/>
              </w:rPr>
            </w:pPr>
          </w:p>
        </w:tc>
        <w:tc>
          <w:tcPr>
            <w:tcW w:w="283" w:type="dxa"/>
          </w:tcPr>
          <w:p w:rsidR="00420B2F" w:rsidRPr="00C97A77" w:rsidRDefault="00420B2F" w:rsidP="00420B2F">
            <w:pPr>
              <w:bidi/>
              <w:jc w:val="both"/>
              <w:rPr>
                <w:rStyle w:val="Char2"/>
                <w:rtl/>
              </w:rPr>
            </w:pPr>
          </w:p>
        </w:tc>
        <w:tc>
          <w:tcPr>
            <w:tcW w:w="3686" w:type="dxa"/>
          </w:tcPr>
          <w:p w:rsidR="00420B2F" w:rsidRPr="00420B2F" w:rsidRDefault="00420B2F" w:rsidP="00420B2F">
            <w:pPr>
              <w:pStyle w:val="a9"/>
              <w:ind w:firstLine="0"/>
              <w:rPr>
                <w:sz w:val="2"/>
                <w:szCs w:val="2"/>
                <w:rtl/>
              </w:rPr>
            </w:pPr>
            <w:r w:rsidRPr="00420B2F">
              <w:rPr>
                <w:rtl/>
              </w:rPr>
              <w:t>نب عفو الله يصغر</w:t>
            </w:r>
            <w:r>
              <w:rPr>
                <w:rFonts w:hint="cs"/>
                <w:rtl/>
              </w:rPr>
              <w:br/>
            </w:r>
          </w:p>
          <w:p w:rsidR="00420B2F" w:rsidRPr="00420B2F" w:rsidRDefault="00420B2F" w:rsidP="00420B2F">
            <w:pPr>
              <w:bidi/>
              <w:jc w:val="both"/>
              <w:rPr>
                <w:rFonts w:cs="B Lotus"/>
                <w:sz w:val="2"/>
                <w:szCs w:val="2"/>
                <w:rtl/>
                <w:lang w:bidi="fa-IR"/>
              </w:rPr>
            </w:pPr>
          </w:p>
        </w:tc>
      </w:tr>
    </w:tbl>
    <w:p w:rsidR="00B05B5A" w:rsidRPr="00F44F9E" w:rsidRDefault="00042BFC" w:rsidP="00F44F9E">
      <w:pPr>
        <w:pStyle w:val="a2"/>
        <w:rPr>
          <w:spacing w:val="-4"/>
          <w:rtl/>
        </w:rPr>
      </w:pPr>
      <w:r>
        <w:rPr>
          <w:rFonts w:hint="cs"/>
          <w:spacing w:val="-4"/>
          <w:rtl/>
        </w:rPr>
        <w:t xml:space="preserve"> </w:t>
      </w:r>
      <w:r w:rsidR="00B05B5A" w:rsidRPr="00F44F9E">
        <w:rPr>
          <w:rFonts w:hint="cs"/>
          <w:spacing w:val="-4"/>
          <w:rtl/>
        </w:rPr>
        <w:t>ا</w:t>
      </w:r>
      <w:r w:rsidR="00C97A77" w:rsidRPr="00F44F9E">
        <w:rPr>
          <w:rFonts w:hint="cs"/>
          <w:spacing w:val="-4"/>
          <w:rtl/>
        </w:rPr>
        <w:t>ی</w:t>
      </w:r>
      <w:r w:rsidR="00B05B5A" w:rsidRPr="00F44F9E">
        <w:rPr>
          <w:rFonts w:hint="cs"/>
          <w:spacing w:val="-4"/>
          <w:rtl/>
        </w:rPr>
        <w:t xml:space="preserve"> </w:t>
      </w:r>
      <w:r w:rsidR="006808D5" w:rsidRPr="006808D5">
        <w:rPr>
          <w:rFonts w:hint="cs"/>
          <w:spacing w:val="-4"/>
          <w:rtl/>
        </w:rPr>
        <w:t>ک</w:t>
      </w:r>
      <w:r w:rsidR="00B05B5A" w:rsidRPr="00F44F9E">
        <w:rPr>
          <w:rFonts w:hint="cs"/>
          <w:spacing w:val="-4"/>
          <w:rtl/>
        </w:rPr>
        <w:t>س</w:t>
      </w:r>
      <w:r w:rsidR="00C97A77" w:rsidRPr="00F44F9E">
        <w:rPr>
          <w:rFonts w:hint="cs"/>
          <w:spacing w:val="-4"/>
          <w:rtl/>
        </w:rPr>
        <w:t>ی</w:t>
      </w:r>
      <w:r w:rsidR="00B05B5A" w:rsidRPr="00F44F9E">
        <w:rPr>
          <w:rFonts w:hint="cs"/>
          <w:spacing w:val="-4"/>
          <w:rtl/>
        </w:rPr>
        <w:t xml:space="preserve"> </w:t>
      </w:r>
      <w:r w:rsidR="006808D5" w:rsidRPr="006808D5">
        <w:rPr>
          <w:rFonts w:hint="cs"/>
          <w:spacing w:val="-4"/>
          <w:rtl/>
        </w:rPr>
        <w:t>ک</w:t>
      </w:r>
      <w:r w:rsidR="00B05B5A" w:rsidRPr="00F44F9E">
        <w:rPr>
          <w:rFonts w:hint="cs"/>
          <w:spacing w:val="-4"/>
          <w:rtl/>
        </w:rPr>
        <w:t>ه گناهت را بزرگ م</w:t>
      </w:r>
      <w:r w:rsidR="00C97A77" w:rsidRPr="00F44F9E">
        <w:rPr>
          <w:rFonts w:hint="cs"/>
          <w:spacing w:val="-4"/>
          <w:rtl/>
        </w:rPr>
        <w:t>ی</w:t>
      </w:r>
      <w:r w:rsidR="00B05B5A" w:rsidRPr="00F44F9E">
        <w:rPr>
          <w:rFonts w:hint="cs"/>
          <w:spacing w:val="-4"/>
          <w:rtl/>
        </w:rPr>
        <w:t>‌پندار</w:t>
      </w:r>
      <w:r w:rsidR="00C97A77" w:rsidRPr="00F44F9E">
        <w:rPr>
          <w:rFonts w:hint="cs"/>
          <w:spacing w:val="-4"/>
          <w:rtl/>
        </w:rPr>
        <w:t>ی</w:t>
      </w:r>
      <w:r w:rsidR="00B05B5A" w:rsidRPr="00F44F9E">
        <w:rPr>
          <w:rFonts w:hint="cs"/>
          <w:spacing w:val="-4"/>
          <w:rtl/>
        </w:rPr>
        <w:t xml:space="preserve"> بدان </w:t>
      </w:r>
      <w:r w:rsidR="006808D5" w:rsidRPr="006808D5">
        <w:rPr>
          <w:rFonts w:hint="cs"/>
          <w:spacing w:val="-4"/>
          <w:rtl/>
        </w:rPr>
        <w:t>ک</w:t>
      </w:r>
      <w:r w:rsidR="00B05B5A" w:rsidRPr="00F44F9E">
        <w:rPr>
          <w:rFonts w:hint="cs"/>
          <w:spacing w:val="-4"/>
          <w:rtl/>
        </w:rPr>
        <w:t>ه عفو خداوند از گناهت</w:t>
      </w:r>
      <w:r w:rsidR="00AC41DD">
        <w:rPr>
          <w:rFonts w:hint="cs"/>
          <w:spacing w:val="-4"/>
          <w:rtl/>
        </w:rPr>
        <w:t xml:space="preserve"> بزرگ‌تر </w:t>
      </w:r>
      <w:r w:rsidR="00B05B5A" w:rsidRPr="00F44F9E">
        <w:rPr>
          <w:rFonts w:hint="cs"/>
          <w:spacing w:val="-4"/>
          <w:rtl/>
        </w:rPr>
        <w:t>است.</w:t>
      </w:r>
    </w:p>
    <w:p w:rsidR="00B05B5A" w:rsidRPr="00C97A77" w:rsidRDefault="00B05B5A" w:rsidP="00B05B5A">
      <w:pPr>
        <w:bidi/>
        <w:ind w:firstLine="284"/>
        <w:jc w:val="both"/>
        <w:rPr>
          <w:rStyle w:val="Char2"/>
          <w:rtl/>
        </w:rPr>
      </w:pPr>
      <w:r w:rsidRPr="00C97A77">
        <w:rPr>
          <w:rStyle w:val="Char2"/>
          <w:rFonts w:hint="cs"/>
          <w:rtl/>
        </w:rPr>
        <w:t>بزرگ</w:t>
      </w:r>
      <w:r w:rsidR="006B00C2" w:rsidRPr="00C97A77">
        <w:rPr>
          <w:rStyle w:val="Char2"/>
          <w:rFonts w:hint="eastAsia"/>
          <w:rtl/>
        </w:rPr>
        <w:t>‌</w:t>
      </w:r>
      <w:r w:rsidRPr="00C97A77">
        <w:rPr>
          <w:rStyle w:val="Char2"/>
          <w:rFonts w:hint="cs"/>
          <w:rtl/>
        </w:rPr>
        <w:t>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 xml:space="preserve">ز در </w:t>
      </w:r>
      <w:r w:rsidR="006808D5" w:rsidRPr="006808D5">
        <w:rPr>
          <w:rStyle w:val="Char2"/>
          <w:rFonts w:hint="cs"/>
          <w:rtl/>
        </w:rPr>
        <w:t>ک</w:t>
      </w:r>
      <w:r w:rsidRPr="00C97A77">
        <w:rPr>
          <w:rStyle w:val="Char2"/>
          <w:rFonts w:hint="cs"/>
          <w:rtl/>
        </w:rPr>
        <w:t xml:space="preserve">نار عفو خداوند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B05B5A" w:rsidRPr="00C97A77" w:rsidRDefault="00B05B5A" w:rsidP="00777F47">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Pr="00420B2F">
        <w:rPr>
          <w:rStyle w:val="Char2"/>
          <w:vertAlign w:val="superscript"/>
          <w:rtl/>
        </w:rPr>
        <w:footnoteReference w:id="220"/>
      </w:r>
      <w:r w:rsidR="00777F47">
        <w:rPr>
          <w:rStyle w:val="Char2"/>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6B00C2" w:rsidTr="00EF5915">
        <w:tc>
          <w:tcPr>
            <w:tcW w:w="3119" w:type="dxa"/>
          </w:tcPr>
          <w:p w:rsidR="006B00C2" w:rsidRPr="00EF5915" w:rsidRDefault="00EF5915" w:rsidP="00EF5915">
            <w:pPr>
              <w:pStyle w:val="a9"/>
              <w:ind w:firstLine="0"/>
              <w:rPr>
                <w:sz w:val="2"/>
                <w:szCs w:val="2"/>
                <w:rtl/>
              </w:rPr>
            </w:pPr>
            <w:r w:rsidRPr="00EF5915">
              <w:rPr>
                <w:rtl/>
              </w:rPr>
              <w:t xml:space="preserve">يا رب </w:t>
            </w:r>
            <w:r w:rsidRPr="00EF5915">
              <w:rPr>
                <w:rFonts w:hint="cs"/>
                <w:rtl/>
              </w:rPr>
              <w:t>إ</w:t>
            </w:r>
            <w:r w:rsidRPr="00EF5915">
              <w:rPr>
                <w:rtl/>
              </w:rPr>
              <w:t>ن عظم ذنوبي كثر</w:t>
            </w:r>
            <w:r w:rsidRPr="00EF5915">
              <w:rPr>
                <w:rFonts w:hint="cs"/>
                <w:rtl/>
              </w:rPr>
              <w:t>ة</w:t>
            </w:r>
            <w:r>
              <w:rPr>
                <w:rtl/>
              </w:rPr>
              <w:br/>
            </w:r>
          </w:p>
        </w:tc>
        <w:tc>
          <w:tcPr>
            <w:tcW w:w="283" w:type="dxa"/>
          </w:tcPr>
          <w:p w:rsidR="006B00C2" w:rsidRPr="00EF5915" w:rsidRDefault="006B00C2" w:rsidP="00EF5915">
            <w:pPr>
              <w:pStyle w:val="a9"/>
              <w:rPr>
                <w:rtl/>
              </w:rPr>
            </w:pPr>
          </w:p>
        </w:tc>
        <w:tc>
          <w:tcPr>
            <w:tcW w:w="3686" w:type="dxa"/>
          </w:tcPr>
          <w:p w:rsidR="006B00C2" w:rsidRPr="00EF5915" w:rsidRDefault="00EF5915" w:rsidP="00EF5915">
            <w:pPr>
              <w:pStyle w:val="a9"/>
              <w:ind w:firstLine="0"/>
              <w:rPr>
                <w:sz w:val="2"/>
                <w:szCs w:val="2"/>
                <w:rtl/>
              </w:rPr>
            </w:pPr>
            <w:r w:rsidRPr="00EF5915">
              <w:rPr>
                <w:rtl/>
              </w:rPr>
              <w:t>فلقد علمت ب</w:t>
            </w:r>
            <w:r w:rsidRPr="00EF5915">
              <w:rPr>
                <w:rFonts w:hint="cs"/>
                <w:rtl/>
              </w:rPr>
              <w:t>أ</w:t>
            </w:r>
            <w:r w:rsidRPr="00EF5915">
              <w:rPr>
                <w:rtl/>
              </w:rPr>
              <w:t xml:space="preserve">ن عفوك </w:t>
            </w:r>
            <w:r w:rsidRPr="00EF5915">
              <w:rPr>
                <w:rFonts w:hint="cs"/>
                <w:rtl/>
              </w:rPr>
              <w:t>أ</w:t>
            </w:r>
            <w:r w:rsidRPr="00EF5915">
              <w:rPr>
                <w:rtl/>
              </w:rPr>
              <w:t>عظم!</w:t>
            </w:r>
            <w:r>
              <w:rPr>
                <w:rFonts w:hint="cs"/>
                <w:rtl/>
              </w:rPr>
              <w:br/>
            </w:r>
          </w:p>
        </w:tc>
      </w:tr>
      <w:tr w:rsidR="006B00C2" w:rsidTr="00EF5915">
        <w:tc>
          <w:tcPr>
            <w:tcW w:w="3119" w:type="dxa"/>
          </w:tcPr>
          <w:p w:rsidR="006B00C2" w:rsidRPr="00EF5915" w:rsidRDefault="00EF5915" w:rsidP="00EF5915">
            <w:pPr>
              <w:pStyle w:val="a9"/>
              <w:ind w:firstLine="0"/>
              <w:rPr>
                <w:sz w:val="2"/>
                <w:szCs w:val="2"/>
                <w:rtl/>
              </w:rPr>
            </w:pPr>
            <w:r w:rsidRPr="00EF5915">
              <w:rPr>
                <w:rFonts w:hint="cs"/>
                <w:rtl/>
              </w:rPr>
              <w:t>إ</w:t>
            </w:r>
            <w:r w:rsidRPr="00EF5915">
              <w:rPr>
                <w:rtl/>
              </w:rPr>
              <w:t xml:space="preserve">ن كان لا يرجوك </w:t>
            </w:r>
            <w:r w:rsidRPr="00EF5915">
              <w:rPr>
                <w:rFonts w:hint="cs"/>
                <w:rtl/>
              </w:rPr>
              <w:t>إ</w:t>
            </w:r>
            <w:r w:rsidRPr="00EF5915">
              <w:rPr>
                <w:rtl/>
              </w:rPr>
              <w:t>لا محسن</w:t>
            </w:r>
            <w:r>
              <w:rPr>
                <w:rFonts w:hint="cs"/>
                <w:rtl/>
              </w:rPr>
              <w:br/>
            </w:r>
          </w:p>
        </w:tc>
        <w:tc>
          <w:tcPr>
            <w:tcW w:w="283" w:type="dxa"/>
          </w:tcPr>
          <w:p w:rsidR="006B00C2" w:rsidRPr="00EF5915" w:rsidRDefault="006B00C2" w:rsidP="00EF5915">
            <w:pPr>
              <w:pStyle w:val="a9"/>
              <w:rPr>
                <w:rtl/>
              </w:rPr>
            </w:pPr>
          </w:p>
        </w:tc>
        <w:tc>
          <w:tcPr>
            <w:tcW w:w="3686" w:type="dxa"/>
          </w:tcPr>
          <w:p w:rsidR="006B00C2" w:rsidRPr="00EF5915" w:rsidRDefault="00EF5915" w:rsidP="00EF5915">
            <w:pPr>
              <w:pStyle w:val="a9"/>
              <w:ind w:firstLine="0"/>
              <w:rPr>
                <w:sz w:val="2"/>
                <w:szCs w:val="2"/>
                <w:rtl/>
              </w:rPr>
            </w:pPr>
            <w:r w:rsidRPr="00EF5915">
              <w:rPr>
                <w:rtl/>
              </w:rPr>
              <w:t>ف</w:t>
            </w:r>
            <w:r>
              <w:rPr>
                <w:rFonts w:hint="cs"/>
                <w:rtl/>
              </w:rPr>
              <w:t>ـ</w:t>
            </w:r>
            <w:r w:rsidRPr="00EF5915">
              <w:rPr>
                <w:rtl/>
              </w:rPr>
              <w:t>من الذ</w:t>
            </w:r>
            <w:r w:rsidRPr="00EF5915">
              <w:rPr>
                <w:rFonts w:hint="cs"/>
                <w:rtl/>
              </w:rPr>
              <w:t>ي</w:t>
            </w:r>
            <w:r w:rsidRPr="00EF5915">
              <w:rPr>
                <w:rtl/>
              </w:rPr>
              <w:t xml:space="preserve"> يرجو ويدعو ال</w:t>
            </w:r>
            <w:r w:rsidR="000A1FDF">
              <w:rPr>
                <w:rFonts w:hint="cs"/>
                <w:rtl/>
              </w:rPr>
              <w:t>ـ</w:t>
            </w:r>
            <w:r w:rsidRPr="00EF5915">
              <w:rPr>
                <w:rtl/>
              </w:rPr>
              <w:t>مجرم؟</w:t>
            </w:r>
            <w:r>
              <w:rPr>
                <w:rFonts w:hint="cs"/>
                <w:rtl/>
              </w:rPr>
              <w:br/>
            </w:r>
          </w:p>
        </w:tc>
      </w:tr>
      <w:tr w:rsidR="006B00C2" w:rsidTr="00EF5915">
        <w:tc>
          <w:tcPr>
            <w:tcW w:w="3119" w:type="dxa"/>
          </w:tcPr>
          <w:p w:rsidR="006B00C2" w:rsidRPr="00EF5915" w:rsidRDefault="00EF5915" w:rsidP="00EF5915">
            <w:pPr>
              <w:pStyle w:val="a9"/>
              <w:ind w:firstLine="0"/>
              <w:rPr>
                <w:sz w:val="2"/>
                <w:szCs w:val="2"/>
                <w:rtl/>
              </w:rPr>
            </w:pPr>
            <w:r w:rsidRPr="00EF5915">
              <w:rPr>
                <w:rtl/>
              </w:rPr>
              <w:t xml:space="preserve">مالي </w:t>
            </w:r>
            <w:r w:rsidRPr="00EF5915">
              <w:rPr>
                <w:rFonts w:hint="cs"/>
                <w:rtl/>
              </w:rPr>
              <w:t>إ</w:t>
            </w:r>
            <w:r w:rsidRPr="00EF5915">
              <w:rPr>
                <w:rtl/>
              </w:rPr>
              <w:t>ليك وسيل</w:t>
            </w:r>
            <w:r w:rsidRPr="00EF5915">
              <w:rPr>
                <w:rFonts w:hint="cs"/>
                <w:rtl/>
              </w:rPr>
              <w:t>ة</w:t>
            </w:r>
            <w:r>
              <w:rPr>
                <w:rFonts w:hint="cs"/>
                <w:rtl/>
              </w:rPr>
              <w:t xml:space="preserve"> </w:t>
            </w:r>
            <w:r w:rsidRPr="00EF5915">
              <w:rPr>
                <w:rFonts w:hint="cs"/>
                <w:rtl/>
              </w:rPr>
              <w:t>إ</w:t>
            </w:r>
            <w:r w:rsidRPr="00EF5915">
              <w:rPr>
                <w:rtl/>
              </w:rPr>
              <w:t>لا الرجا</w:t>
            </w:r>
            <w:r>
              <w:rPr>
                <w:rFonts w:hint="cs"/>
                <w:rtl/>
              </w:rPr>
              <w:br/>
            </w:r>
          </w:p>
        </w:tc>
        <w:tc>
          <w:tcPr>
            <w:tcW w:w="283" w:type="dxa"/>
          </w:tcPr>
          <w:p w:rsidR="006B00C2" w:rsidRPr="00EF5915" w:rsidRDefault="006B00C2" w:rsidP="00EF5915">
            <w:pPr>
              <w:pStyle w:val="a9"/>
              <w:rPr>
                <w:rtl/>
              </w:rPr>
            </w:pPr>
          </w:p>
        </w:tc>
        <w:tc>
          <w:tcPr>
            <w:tcW w:w="3686" w:type="dxa"/>
          </w:tcPr>
          <w:p w:rsidR="006B00C2" w:rsidRPr="00EF5915" w:rsidRDefault="00EF5915" w:rsidP="00EF5915">
            <w:pPr>
              <w:pStyle w:val="a9"/>
              <w:ind w:firstLine="0"/>
              <w:rPr>
                <w:sz w:val="2"/>
                <w:szCs w:val="2"/>
                <w:rtl/>
              </w:rPr>
            </w:pPr>
            <w:r w:rsidRPr="00EF5915">
              <w:rPr>
                <w:rtl/>
              </w:rPr>
              <w:t>و</w:t>
            </w:r>
            <w:r>
              <w:rPr>
                <w:rFonts w:hint="cs"/>
                <w:rtl/>
              </w:rPr>
              <w:t xml:space="preserve"> </w:t>
            </w:r>
            <w:r w:rsidRPr="00EF5915">
              <w:rPr>
                <w:rtl/>
              </w:rPr>
              <w:t xml:space="preserve">جميل عفوك ثم </w:t>
            </w:r>
            <w:r w:rsidRPr="00EF5915">
              <w:rPr>
                <w:rFonts w:hint="cs"/>
                <w:rtl/>
              </w:rPr>
              <w:t>أ</w:t>
            </w:r>
            <w:r w:rsidRPr="00EF5915">
              <w:rPr>
                <w:rtl/>
              </w:rPr>
              <w:t>ني مسلم!</w:t>
            </w:r>
            <w:r>
              <w:rPr>
                <w:rFonts w:hint="cs"/>
                <w:rtl/>
              </w:rPr>
              <w:br/>
            </w:r>
          </w:p>
        </w:tc>
      </w:tr>
    </w:tbl>
    <w:p w:rsidR="00FC5033" w:rsidRPr="00F44F9E" w:rsidRDefault="00042BFC" w:rsidP="00F44F9E">
      <w:pPr>
        <w:pStyle w:val="a2"/>
        <w:rPr>
          <w:rtl/>
        </w:rPr>
      </w:pPr>
      <w:r>
        <w:rPr>
          <w:rFonts w:hint="cs"/>
          <w:rtl/>
        </w:rPr>
        <w:t xml:space="preserve"> </w:t>
      </w:r>
      <w:r w:rsidR="00A21855" w:rsidRPr="00F44F9E">
        <w:rPr>
          <w:rFonts w:hint="cs"/>
          <w:rtl/>
        </w:rPr>
        <w:t>پروردگارا! اگر گناهانم بزرگ و فراوان است به تحق</w:t>
      </w:r>
      <w:r w:rsidR="00C97A77" w:rsidRPr="00F44F9E">
        <w:rPr>
          <w:rFonts w:hint="cs"/>
          <w:rtl/>
        </w:rPr>
        <w:t>ی</w:t>
      </w:r>
      <w:r w:rsidR="00A21855" w:rsidRPr="00F44F9E">
        <w:rPr>
          <w:rFonts w:hint="cs"/>
          <w:rtl/>
        </w:rPr>
        <w:t>ق م</w:t>
      </w:r>
      <w:r w:rsidR="00C97A77" w:rsidRPr="00F44F9E">
        <w:rPr>
          <w:rFonts w:hint="cs"/>
          <w:rtl/>
        </w:rPr>
        <w:t>ی</w:t>
      </w:r>
      <w:r w:rsidR="00A21855" w:rsidRPr="00F44F9E">
        <w:rPr>
          <w:rFonts w:hint="cs"/>
          <w:rtl/>
        </w:rPr>
        <w:t xml:space="preserve">‌دانم </w:t>
      </w:r>
      <w:r w:rsidR="006808D5" w:rsidRPr="006808D5">
        <w:rPr>
          <w:rFonts w:hint="cs"/>
          <w:rtl/>
        </w:rPr>
        <w:t>ک</w:t>
      </w:r>
      <w:r w:rsidR="00A21855" w:rsidRPr="00F44F9E">
        <w:rPr>
          <w:rFonts w:hint="cs"/>
          <w:rtl/>
        </w:rPr>
        <w:t>ه عفو تو از گناهانم</w:t>
      </w:r>
      <w:r w:rsidR="00AC41DD">
        <w:rPr>
          <w:rFonts w:hint="cs"/>
          <w:rtl/>
        </w:rPr>
        <w:t xml:space="preserve"> بزرگ‌تر </w:t>
      </w:r>
      <w:r w:rsidR="00A21855" w:rsidRPr="00F44F9E">
        <w:rPr>
          <w:rFonts w:hint="cs"/>
          <w:rtl/>
        </w:rPr>
        <w:t>و فراوان</w:t>
      </w:r>
      <w:r w:rsidR="00EE4714">
        <w:rPr>
          <w:rFonts w:hint="eastAsia"/>
          <w:rtl/>
        </w:rPr>
        <w:t>‌</w:t>
      </w:r>
      <w:r w:rsidR="00A21855" w:rsidRPr="00F44F9E">
        <w:rPr>
          <w:rFonts w:hint="cs"/>
          <w:rtl/>
        </w:rPr>
        <w:t>تر است.</w:t>
      </w:r>
    </w:p>
    <w:p w:rsidR="00A21855" w:rsidRPr="00813297" w:rsidRDefault="00A21855" w:rsidP="00A21855">
      <w:pPr>
        <w:bidi/>
        <w:ind w:firstLine="284"/>
        <w:jc w:val="both"/>
        <w:rPr>
          <w:rStyle w:val="Char2"/>
          <w:spacing w:val="-4"/>
          <w:rtl/>
        </w:rPr>
      </w:pPr>
      <w:r w:rsidRPr="00813297">
        <w:rPr>
          <w:rStyle w:val="Char2"/>
          <w:rFonts w:hint="cs"/>
          <w:spacing w:val="-4"/>
          <w:rtl/>
        </w:rPr>
        <w:t>اگر جز ن</w:t>
      </w:r>
      <w:r w:rsidR="00C97A77" w:rsidRPr="00813297">
        <w:rPr>
          <w:rStyle w:val="Char2"/>
          <w:rFonts w:hint="cs"/>
          <w:spacing w:val="-4"/>
          <w:rtl/>
        </w:rPr>
        <w:t>ی</w:t>
      </w:r>
      <w:r w:rsidR="006808D5" w:rsidRPr="006808D5">
        <w:rPr>
          <w:rStyle w:val="Char2"/>
          <w:rFonts w:hint="cs"/>
          <w:spacing w:val="-4"/>
          <w:rtl/>
        </w:rPr>
        <w:t>ک</w:t>
      </w:r>
      <w:r w:rsidRPr="00813297">
        <w:rPr>
          <w:rStyle w:val="Char2"/>
          <w:rFonts w:hint="cs"/>
          <w:spacing w:val="-4"/>
          <w:rtl/>
        </w:rPr>
        <w:t>و</w:t>
      </w:r>
      <w:r w:rsidR="006808D5" w:rsidRPr="006808D5">
        <w:rPr>
          <w:rStyle w:val="Char2"/>
          <w:rFonts w:hint="cs"/>
          <w:spacing w:val="-4"/>
          <w:rtl/>
        </w:rPr>
        <w:t>ک</w:t>
      </w:r>
      <w:r w:rsidRPr="00813297">
        <w:rPr>
          <w:rStyle w:val="Char2"/>
          <w:rFonts w:hint="cs"/>
          <w:spacing w:val="-4"/>
          <w:rtl/>
        </w:rPr>
        <w:t>ار به تو ام</w:t>
      </w:r>
      <w:r w:rsidR="00C97A77" w:rsidRPr="00813297">
        <w:rPr>
          <w:rStyle w:val="Char2"/>
          <w:rFonts w:hint="cs"/>
          <w:spacing w:val="-4"/>
          <w:rtl/>
        </w:rPr>
        <w:t>ی</w:t>
      </w:r>
      <w:r w:rsidRPr="00813297">
        <w:rPr>
          <w:rStyle w:val="Char2"/>
          <w:rFonts w:hint="cs"/>
          <w:spacing w:val="-4"/>
          <w:rtl/>
        </w:rPr>
        <w:t>دوار نباشد، مجرم و گناه</w:t>
      </w:r>
      <w:r w:rsidR="006808D5" w:rsidRPr="006808D5">
        <w:rPr>
          <w:rStyle w:val="Char2"/>
          <w:rFonts w:hint="cs"/>
          <w:spacing w:val="-4"/>
          <w:rtl/>
        </w:rPr>
        <w:t>ک</w:t>
      </w:r>
      <w:r w:rsidRPr="00813297">
        <w:rPr>
          <w:rStyle w:val="Char2"/>
          <w:rFonts w:hint="cs"/>
          <w:spacing w:val="-4"/>
          <w:rtl/>
        </w:rPr>
        <w:t xml:space="preserve">ار به </w:t>
      </w:r>
      <w:r w:rsidR="006808D5" w:rsidRPr="006808D5">
        <w:rPr>
          <w:rStyle w:val="Char2"/>
          <w:rFonts w:hint="cs"/>
          <w:spacing w:val="-4"/>
          <w:rtl/>
        </w:rPr>
        <w:t>ک</w:t>
      </w:r>
      <w:r w:rsidRPr="00813297">
        <w:rPr>
          <w:rStyle w:val="Char2"/>
          <w:rFonts w:hint="cs"/>
          <w:spacing w:val="-4"/>
          <w:rtl/>
        </w:rPr>
        <w:t>ه ام</w:t>
      </w:r>
      <w:r w:rsidR="00C97A77" w:rsidRPr="00813297">
        <w:rPr>
          <w:rStyle w:val="Char2"/>
          <w:rFonts w:hint="cs"/>
          <w:spacing w:val="-4"/>
          <w:rtl/>
        </w:rPr>
        <w:t>ی</w:t>
      </w:r>
      <w:r w:rsidRPr="00813297">
        <w:rPr>
          <w:rStyle w:val="Char2"/>
          <w:rFonts w:hint="cs"/>
          <w:spacing w:val="-4"/>
          <w:rtl/>
        </w:rPr>
        <w:t xml:space="preserve">دوار باشد و </w:t>
      </w:r>
      <w:r w:rsidR="006808D5" w:rsidRPr="006808D5">
        <w:rPr>
          <w:rStyle w:val="Char2"/>
          <w:rFonts w:hint="cs"/>
          <w:spacing w:val="-4"/>
          <w:rtl/>
        </w:rPr>
        <w:t>ک</w:t>
      </w:r>
      <w:r w:rsidRPr="00813297">
        <w:rPr>
          <w:rStyle w:val="Char2"/>
          <w:rFonts w:hint="cs"/>
          <w:spacing w:val="-4"/>
          <w:rtl/>
        </w:rPr>
        <w:t>ه را بخواند.</w:t>
      </w:r>
    </w:p>
    <w:p w:rsidR="00A21855" w:rsidRPr="00813297" w:rsidRDefault="00A21855" w:rsidP="00A21855">
      <w:pPr>
        <w:bidi/>
        <w:ind w:firstLine="284"/>
        <w:jc w:val="both"/>
        <w:rPr>
          <w:rStyle w:val="Char2"/>
          <w:spacing w:val="-4"/>
          <w:rtl/>
        </w:rPr>
      </w:pPr>
      <w:r w:rsidRPr="00813297">
        <w:rPr>
          <w:rStyle w:val="Char2"/>
          <w:rFonts w:hint="cs"/>
          <w:spacing w:val="-4"/>
          <w:rtl/>
        </w:rPr>
        <w:t>جز ام</w:t>
      </w:r>
      <w:r w:rsidR="00C97A77" w:rsidRPr="00813297">
        <w:rPr>
          <w:rStyle w:val="Char2"/>
          <w:rFonts w:hint="cs"/>
          <w:spacing w:val="-4"/>
          <w:rtl/>
        </w:rPr>
        <w:t>ی</w:t>
      </w:r>
      <w:r w:rsidRPr="00813297">
        <w:rPr>
          <w:rStyle w:val="Char2"/>
          <w:rFonts w:hint="cs"/>
          <w:spacing w:val="-4"/>
          <w:rtl/>
        </w:rPr>
        <w:t>د به مغفرت و عفو ز</w:t>
      </w:r>
      <w:r w:rsidR="00C97A77" w:rsidRPr="00813297">
        <w:rPr>
          <w:rStyle w:val="Char2"/>
          <w:rFonts w:hint="cs"/>
          <w:spacing w:val="-4"/>
          <w:rtl/>
        </w:rPr>
        <w:t>ی</w:t>
      </w:r>
      <w:r w:rsidRPr="00813297">
        <w:rPr>
          <w:rStyle w:val="Char2"/>
          <w:rFonts w:hint="cs"/>
          <w:spacing w:val="-4"/>
          <w:rtl/>
        </w:rPr>
        <w:t>با</w:t>
      </w:r>
      <w:r w:rsidR="00C97A77" w:rsidRPr="00813297">
        <w:rPr>
          <w:rStyle w:val="Char2"/>
          <w:rFonts w:hint="cs"/>
          <w:spacing w:val="-4"/>
          <w:rtl/>
        </w:rPr>
        <w:t>ی</w:t>
      </w:r>
      <w:r w:rsidRPr="00813297">
        <w:rPr>
          <w:rStyle w:val="Char2"/>
          <w:rFonts w:hint="cs"/>
          <w:spacing w:val="-4"/>
          <w:rtl/>
        </w:rPr>
        <w:t>ت ه</w:t>
      </w:r>
      <w:r w:rsidR="00C97A77" w:rsidRPr="00813297">
        <w:rPr>
          <w:rStyle w:val="Char2"/>
          <w:rFonts w:hint="cs"/>
          <w:spacing w:val="-4"/>
          <w:rtl/>
        </w:rPr>
        <w:t>ی</w:t>
      </w:r>
      <w:r w:rsidRPr="00813297">
        <w:rPr>
          <w:rStyle w:val="Char2"/>
          <w:rFonts w:hint="cs"/>
          <w:spacing w:val="-4"/>
          <w:rtl/>
        </w:rPr>
        <w:t>چ وس</w:t>
      </w:r>
      <w:r w:rsidR="00C97A77" w:rsidRPr="00813297">
        <w:rPr>
          <w:rStyle w:val="Char2"/>
          <w:rFonts w:hint="cs"/>
          <w:spacing w:val="-4"/>
          <w:rtl/>
        </w:rPr>
        <w:t>ی</w:t>
      </w:r>
      <w:r w:rsidRPr="00813297">
        <w:rPr>
          <w:rStyle w:val="Char2"/>
          <w:rFonts w:hint="cs"/>
          <w:spacing w:val="-4"/>
          <w:rtl/>
        </w:rPr>
        <w:t>له‌ا</w:t>
      </w:r>
      <w:r w:rsidR="00C97A77" w:rsidRPr="00813297">
        <w:rPr>
          <w:rStyle w:val="Char2"/>
          <w:rFonts w:hint="cs"/>
          <w:spacing w:val="-4"/>
          <w:rtl/>
        </w:rPr>
        <w:t>ی</w:t>
      </w:r>
      <w:r w:rsidRPr="00813297">
        <w:rPr>
          <w:rStyle w:val="Char2"/>
          <w:rFonts w:hint="cs"/>
          <w:spacing w:val="-4"/>
          <w:rtl/>
        </w:rPr>
        <w:t xml:space="preserve"> در پ</w:t>
      </w:r>
      <w:r w:rsidR="00C97A77" w:rsidRPr="00813297">
        <w:rPr>
          <w:rStyle w:val="Char2"/>
          <w:rFonts w:hint="cs"/>
          <w:spacing w:val="-4"/>
          <w:rtl/>
        </w:rPr>
        <w:t>ی</w:t>
      </w:r>
      <w:r w:rsidRPr="00813297">
        <w:rPr>
          <w:rStyle w:val="Char2"/>
          <w:rFonts w:hint="cs"/>
          <w:spacing w:val="-4"/>
          <w:rtl/>
        </w:rPr>
        <w:t>شگاه تو ندارم و سپس من مسلمانم.</w:t>
      </w:r>
    </w:p>
    <w:p w:rsidR="00A21855" w:rsidRPr="00C97A77" w:rsidRDefault="00A21855" w:rsidP="00A21855">
      <w:pPr>
        <w:bidi/>
        <w:ind w:firstLine="284"/>
        <w:jc w:val="both"/>
        <w:rPr>
          <w:rStyle w:val="Char2"/>
          <w:rtl/>
        </w:rPr>
      </w:pPr>
      <w:r w:rsidRPr="00C97A77">
        <w:rPr>
          <w:rStyle w:val="Char2"/>
          <w:rFonts w:hint="cs"/>
          <w:rtl/>
        </w:rPr>
        <w:t>و بعض</w:t>
      </w:r>
      <w:r w:rsidR="00C97A77" w:rsidRPr="00C97A77">
        <w:rPr>
          <w:rStyle w:val="Char2"/>
          <w:rFonts w:hint="cs"/>
          <w:rtl/>
        </w:rPr>
        <w:t>ی</w:t>
      </w:r>
      <w:r w:rsidRPr="00C97A77">
        <w:rPr>
          <w:rStyle w:val="Char2"/>
          <w:rFonts w:hint="cs"/>
          <w:rtl/>
        </w:rPr>
        <w:t xml:space="preserve">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EF5915" w:rsidTr="00EF5915">
        <w:tc>
          <w:tcPr>
            <w:tcW w:w="3119" w:type="dxa"/>
          </w:tcPr>
          <w:p w:rsidR="00EF5915" w:rsidRPr="00EF5915" w:rsidRDefault="00EF5915" w:rsidP="00EF5915">
            <w:pPr>
              <w:pStyle w:val="a9"/>
              <w:ind w:firstLine="0"/>
              <w:rPr>
                <w:rFonts w:cs="B Lotus"/>
                <w:sz w:val="2"/>
                <w:szCs w:val="2"/>
                <w:rtl/>
              </w:rPr>
            </w:pPr>
            <w:r w:rsidRPr="0032212C">
              <w:rPr>
                <w:rtl/>
              </w:rPr>
              <w:t>أسأت ول</w:t>
            </w:r>
            <w:r>
              <w:rPr>
                <w:rFonts w:hint="cs"/>
                <w:rtl/>
              </w:rPr>
              <w:t>ـ</w:t>
            </w:r>
            <w:r w:rsidRPr="0032212C">
              <w:rPr>
                <w:rtl/>
              </w:rPr>
              <w:t>م أحسن وجئتك تائباً</w:t>
            </w:r>
            <w:r>
              <w:rPr>
                <w:rFonts w:hint="cs"/>
                <w:rtl/>
              </w:rPr>
              <w:br/>
            </w:r>
          </w:p>
        </w:tc>
        <w:tc>
          <w:tcPr>
            <w:tcW w:w="283" w:type="dxa"/>
          </w:tcPr>
          <w:p w:rsidR="00EF5915" w:rsidRDefault="00EF5915" w:rsidP="00EF5915">
            <w:pPr>
              <w:pStyle w:val="a9"/>
              <w:rPr>
                <w:rFonts w:cs="B Lotus"/>
                <w:rtl/>
              </w:rPr>
            </w:pPr>
          </w:p>
        </w:tc>
        <w:tc>
          <w:tcPr>
            <w:tcW w:w="3686" w:type="dxa"/>
            <w:vAlign w:val="center"/>
          </w:tcPr>
          <w:p w:rsidR="00EF5915" w:rsidRPr="00EF5915" w:rsidRDefault="00EF5915" w:rsidP="00EF5915">
            <w:pPr>
              <w:pStyle w:val="a9"/>
              <w:ind w:firstLine="0"/>
              <w:rPr>
                <w:sz w:val="2"/>
                <w:szCs w:val="2"/>
                <w:rtl/>
              </w:rPr>
            </w:pPr>
            <w:r w:rsidRPr="0032212C">
              <w:rPr>
                <w:rtl/>
              </w:rPr>
              <w:t>وأني لعبد من مواليه مهرب؟</w:t>
            </w:r>
            <w:r w:rsidRPr="0032212C">
              <w:rPr>
                <w:rtl/>
              </w:rPr>
              <w:br/>
            </w:r>
          </w:p>
        </w:tc>
      </w:tr>
      <w:tr w:rsidR="00EF5915" w:rsidTr="00EF5915">
        <w:tc>
          <w:tcPr>
            <w:tcW w:w="3119" w:type="dxa"/>
          </w:tcPr>
          <w:p w:rsidR="00EF5915" w:rsidRPr="00EF5915" w:rsidRDefault="00EF5915" w:rsidP="00EF5915">
            <w:pPr>
              <w:pStyle w:val="a9"/>
              <w:ind w:firstLine="0"/>
              <w:rPr>
                <w:sz w:val="2"/>
                <w:szCs w:val="2"/>
                <w:rtl/>
              </w:rPr>
            </w:pPr>
            <w:r w:rsidRPr="007E45F7">
              <w:rPr>
                <w:rtl/>
              </w:rPr>
              <w:t>يومل غفرانا ف</w:t>
            </w:r>
            <w:r w:rsidRPr="007E45F7">
              <w:rPr>
                <w:rFonts w:hint="cs"/>
                <w:rtl/>
              </w:rPr>
              <w:t>إ</w:t>
            </w:r>
            <w:r w:rsidRPr="007E45F7">
              <w:rPr>
                <w:rtl/>
              </w:rPr>
              <w:t>ن خاب ظنه</w:t>
            </w:r>
            <w:r>
              <w:rPr>
                <w:rFonts w:hint="cs"/>
                <w:rtl/>
              </w:rPr>
              <w:br/>
            </w:r>
          </w:p>
          <w:p w:rsidR="00EF5915" w:rsidRPr="00EF5915" w:rsidRDefault="00EF5915" w:rsidP="00EF5915">
            <w:pPr>
              <w:pStyle w:val="a9"/>
              <w:ind w:firstLine="0"/>
              <w:rPr>
                <w:sz w:val="2"/>
                <w:szCs w:val="2"/>
                <w:rtl/>
              </w:rPr>
            </w:pPr>
          </w:p>
        </w:tc>
        <w:tc>
          <w:tcPr>
            <w:tcW w:w="283" w:type="dxa"/>
          </w:tcPr>
          <w:p w:rsidR="00EF5915" w:rsidRDefault="00EF5915" w:rsidP="00EF5915">
            <w:pPr>
              <w:pStyle w:val="a9"/>
              <w:rPr>
                <w:rFonts w:cs="B Lotus"/>
                <w:rtl/>
              </w:rPr>
            </w:pPr>
          </w:p>
        </w:tc>
        <w:tc>
          <w:tcPr>
            <w:tcW w:w="3686" w:type="dxa"/>
          </w:tcPr>
          <w:p w:rsidR="00EF5915" w:rsidRPr="00EF5915" w:rsidRDefault="00EF5915" w:rsidP="00EF5915">
            <w:pPr>
              <w:pStyle w:val="a9"/>
              <w:ind w:firstLine="0"/>
              <w:rPr>
                <w:rFonts w:cs="B Lotus"/>
                <w:sz w:val="2"/>
                <w:szCs w:val="2"/>
                <w:rtl/>
              </w:rPr>
            </w:pPr>
            <w:r w:rsidRPr="007E45F7">
              <w:rPr>
                <w:rtl/>
              </w:rPr>
              <w:t>فم</w:t>
            </w:r>
            <w:r>
              <w:rPr>
                <w:rFonts w:hint="cs"/>
                <w:rtl/>
              </w:rPr>
              <w:t>ـ</w:t>
            </w:r>
            <w:r w:rsidRPr="007E45F7">
              <w:rPr>
                <w:rtl/>
              </w:rPr>
              <w:t xml:space="preserve">ا </w:t>
            </w:r>
            <w:r w:rsidRPr="007E45F7">
              <w:rPr>
                <w:rFonts w:hint="cs"/>
                <w:rtl/>
              </w:rPr>
              <w:t>أ</w:t>
            </w:r>
            <w:r w:rsidRPr="007E45F7">
              <w:rPr>
                <w:rtl/>
              </w:rPr>
              <w:t>حد منه عل</w:t>
            </w:r>
            <w:r w:rsidRPr="007E45F7">
              <w:rPr>
                <w:rFonts w:hint="cs"/>
                <w:rtl/>
              </w:rPr>
              <w:t>ی</w:t>
            </w:r>
            <w:r w:rsidRPr="007E45F7">
              <w:rPr>
                <w:rtl/>
              </w:rPr>
              <w:t xml:space="preserve"> الأرض </w:t>
            </w:r>
            <w:r w:rsidRPr="007E45F7">
              <w:rPr>
                <w:rFonts w:hint="cs"/>
                <w:rtl/>
              </w:rPr>
              <w:t>أ</w:t>
            </w:r>
            <w:r w:rsidRPr="007E45F7">
              <w:rPr>
                <w:rtl/>
              </w:rPr>
              <w:t>خيب</w:t>
            </w:r>
            <w:r>
              <w:rPr>
                <w:rFonts w:hint="cs"/>
                <w:rtl/>
              </w:rPr>
              <w:br/>
            </w:r>
          </w:p>
        </w:tc>
      </w:tr>
    </w:tbl>
    <w:p w:rsidR="00A21855" w:rsidRPr="00F44F9E" w:rsidRDefault="00042BFC" w:rsidP="00F44F9E">
      <w:pPr>
        <w:pStyle w:val="a2"/>
        <w:rPr>
          <w:rtl/>
        </w:rPr>
      </w:pPr>
      <w:r>
        <w:rPr>
          <w:rFonts w:hint="cs"/>
          <w:rtl/>
        </w:rPr>
        <w:t xml:space="preserve"> </w:t>
      </w:r>
      <w:r w:rsidR="00994CC9" w:rsidRPr="00F44F9E">
        <w:rPr>
          <w:rFonts w:hint="cs"/>
          <w:rtl/>
        </w:rPr>
        <w:t>بد</w:t>
      </w:r>
      <w:r w:rsidR="00C97A77" w:rsidRPr="00F44F9E">
        <w:rPr>
          <w:rFonts w:hint="cs"/>
          <w:rtl/>
        </w:rPr>
        <w:t>ی</w:t>
      </w:r>
      <w:r w:rsidR="00994CC9" w:rsidRPr="00F44F9E">
        <w:rPr>
          <w:rFonts w:hint="cs"/>
          <w:rtl/>
        </w:rPr>
        <w:t xml:space="preserve"> </w:t>
      </w:r>
      <w:r w:rsidR="006808D5" w:rsidRPr="006808D5">
        <w:rPr>
          <w:rFonts w:hint="cs"/>
          <w:rtl/>
        </w:rPr>
        <w:t>ک</w:t>
      </w:r>
      <w:r w:rsidR="00994CC9" w:rsidRPr="00F44F9E">
        <w:rPr>
          <w:rFonts w:hint="cs"/>
          <w:rtl/>
        </w:rPr>
        <w:t>رده‌ام و ن</w:t>
      </w:r>
      <w:r w:rsidR="00C97A77" w:rsidRPr="00F44F9E">
        <w:rPr>
          <w:rFonts w:hint="cs"/>
          <w:rtl/>
        </w:rPr>
        <w:t>ی</w:t>
      </w:r>
      <w:r w:rsidR="006808D5" w:rsidRPr="006808D5">
        <w:rPr>
          <w:rFonts w:hint="cs"/>
          <w:rtl/>
        </w:rPr>
        <w:t>ک</w:t>
      </w:r>
      <w:r w:rsidR="00C97A77" w:rsidRPr="00F44F9E">
        <w:rPr>
          <w:rFonts w:hint="cs"/>
          <w:rtl/>
        </w:rPr>
        <w:t>ی</w:t>
      </w:r>
      <w:r w:rsidR="00994CC9" w:rsidRPr="00F44F9E">
        <w:rPr>
          <w:rFonts w:hint="cs"/>
          <w:rtl/>
        </w:rPr>
        <w:t xml:space="preserve"> ندارم، توبه‌</w:t>
      </w:r>
      <w:r w:rsidR="006808D5" w:rsidRPr="006808D5">
        <w:rPr>
          <w:rFonts w:hint="cs"/>
          <w:rtl/>
        </w:rPr>
        <w:t>ک</w:t>
      </w:r>
      <w:r w:rsidR="00994CC9" w:rsidRPr="00F44F9E">
        <w:rPr>
          <w:rFonts w:hint="cs"/>
          <w:rtl/>
        </w:rPr>
        <w:t xml:space="preserve">نان </w:t>
      </w:r>
      <w:r w:rsidR="00503360" w:rsidRPr="00F44F9E">
        <w:rPr>
          <w:rFonts w:hint="cs"/>
          <w:rtl/>
        </w:rPr>
        <w:t>به‌سوی</w:t>
      </w:r>
      <w:r w:rsidR="00994CC9" w:rsidRPr="00F44F9E">
        <w:rPr>
          <w:rFonts w:hint="cs"/>
          <w:rtl/>
        </w:rPr>
        <w:t>ت آمده‌ام چگونه بنده از آقا</w:t>
      </w:r>
      <w:r w:rsidR="00C97A77" w:rsidRPr="00F44F9E">
        <w:rPr>
          <w:rFonts w:hint="cs"/>
          <w:rtl/>
        </w:rPr>
        <w:t>ی</w:t>
      </w:r>
      <w:r w:rsidR="00994CC9" w:rsidRPr="00F44F9E">
        <w:rPr>
          <w:rFonts w:hint="cs"/>
          <w:rtl/>
        </w:rPr>
        <w:t>ش راه گر</w:t>
      </w:r>
      <w:r w:rsidR="00C97A77" w:rsidRPr="00F44F9E">
        <w:rPr>
          <w:rFonts w:hint="cs"/>
          <w:rtl/>
        </w:rPr>
        <w:t>ی</w:t>
      </w:r>
      <w:r w:rsidR="00994CC9" w:rsidRPr="00F44F9E">
        <w:rPr>
          <w:rFonts w:hint="cs"/>
          <w:rtl/>
        </w:rPr>
        <w:t>ز</w:t>
      </w:r>
      <w:r w:rsidR="00C97A77" w:rsidRPr="00F44F9E">
        <w:rPr>
          <w:rFonts w:hint="cs"/>
          <w:rtl/>
        </w:rPr>
        <w:t>ی</w:t>
      </w:r>
      <w:r w:rsidR="00994CC9" w:rsidRPr="00F44F9E">
        <w:rPr>
          <w:rFonts w:hint="cs"/>
          <w:rtl/>
        </w:rPr>
        <w:t xml:space="preserve"> دارد؟</w:t>
      </w:r>
    </w:p>
    <w:p w:rsidR="00994CC9" w:rsidRPr="00C97A77" w:rsidRDefault="00994CC9" w:rsidP="00994CC9">
      <w:pPr>
        <w:bidi/>
        <w:ind w:firstLine="284"/>
        <w:jc w:val="both"/>
        <w:rPr>
          <w:rStyle w:val="Char2"/>
          <w:rtl/>
        </w:rPr>
      </w:pPr>
      <w:r w:rsidRPr="00C97A77">
        <w:rPr>
          <w:rStyle w:val="Char2"/>
          <w:rFonts w:hint="cs"/>
          <w:rtl/>
        </w:rPr>
        <w:t>بنده ام</w:t>
      </w:r>
      <w:r w:rsidR="00C97A77" w:rsidRPr="00C97A77">
        <w:rPr>
          <w:rStyle w:val="Char2"/>
          <w:rFonts w:hint="cs"/>
          <w:rtl/>
        </w:rPr>
        <w:t>ی</w:t>
      </w:r>
      <w:r w:rsidRPr="00C97A77">
        <w:rPr>
          <w:rStyle w:val="Char2"/>
          <w:rFonts w:hint="cs"/>
          <w:rtl/>
        </w:rPr>
        <w:t>د آمرزش دارد، اگر از ظنش مأ</w:t>
      </w:r>
      <w:r w:rsidR="00C97A77" w:rsidRPr="00C97A77">
        <w:rPr>
          <w:rStyle w:val="Char2"/>
          <w:rFonts w:hint="cs"/>
          <w:rtl/>
        </w:rPr>
        <w:t>ی</w:t>
      </w:r>
      <w:r w:rsidRPr="00C97A77">
        <w:rPr>
          <w:rStyle w:val="Char2"/>
          <w:rFonts w:hint="cs"/>
          <w:rtl/>
        </w:rPr>
        <w:t>وس و محروم ماند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 از او مأ</w:t>
      </w:r>
      <w:r w:rsidR="00C97A77" w:rsidRPr="00C97A77">
        <w:rPr>
          <w:rStyle w:val="Char2"/>
          <w:rFonts w:hint="cs"/>
          <w:rtl/>
        </w:rPr>
        <w:t>ی</w:t>
      </w:r>
      <w:r w:rsidRPr="00C97A77">
        <w:rPr>
          <w:rStyle w:val="Char2"/>
          <w:rFonts w:hint="cs"/>
          <w:rtl/>
        </w:rPr>
        <w:t>وس‌تر و محروم‌تر نخواهد بود.</w:t>
      </w:r>
    </w:p>
    <w:p w:rsidR="001B5D2E" w:rsidRDefault="001B5D2E" w:rsidP="00EF5915">
      <w:pPr>
        <w:pStyle w:val="a0"/>
        <w:rPr>
          <w:rtl/>
        </w:rPr>
      </w:pPr>
      <w:bookmarkStart w:id="396" w:name="_Toc237013387"/>
      <w:bookmarkStart w:id="397" w:name="_Toc237013540"/>
      <w:bookmarkStart w:id="398" w:name="_Toc281677034"/>
      <w:bookmarkStart w:id="399" w:name="_Toc444772788"/>
      <w:r>
        <w:rPr>
          <w:rFonts w:hint="cs"/>
          <w:rtl/>
        </w:rPr>
        <w:t>5- جهل و نادان</w:t>
      </w:r>
      <w:r w:rsidR="00EF5915">
        <w:rPr>
          <w:rFonts w:hint="cs"/>
          <w:rtl/>
        </w:rPr>
        <w:t>ی</w:t>
      </w:r>
      <w:r>
        <w:rPr>
          <w:rFonts w:hint="cs"/>
          <w:rtl/>
        </w:rPr>
        <w:t xml:space="preserve"> نسبت به حق</w:t>
      </w:r>
      <w:r w:rsidR="008168DF">
        <w:rPr>
          <w:rFonts w:hint="cs"/>
          <w:rtl/>
        </w:rPr>
        <w:t>ی</w:t>
      </w:r>
      <w:r>
        <w:rPr>
          <w:rFonts w:hint="cs"/>
          <w:rtl/>
        </w:rPr>
        <w:t>قت گناه</w:t>
      </w:r>
      <w:bookmarkEnd w:id="396"/>
      <w:bookmarkEnd w:id="397"/>
      <w:bookmarkEnd w:id="398"/>
      <w:bookmarkEnd w:id="399"/>
    </w:p>
    <w:p w:rsidR="001B5D2E" w:rsidRPr="007C1CAF" w:rsidRDefault="00C97A77" w:rsidP="001B5D2E">
      <w:pPr>
        <w:bidi/>
        <w:ind w:firstLine="284"/>
        <w:jc w:val="both"/>
        <w:rPr>
          <w:rStyle w:val="Char2"/>
          <w:spacing w:val="-4"/>
          <w:rtl/>
        </w:rPr>
      </w:pPr>
      <w:r w:rsidRPr="007C1CAF">
        <w:rPr>
          <w:rStyle w:val="Char2"/>
          <w:rFonts w:hint="cs"/>
          <w:spacing w:val="-4"/>
          <w:rtl/>
        </w:rPr>
        <w:t>ی</w:t>
      </w:r>
      <w:r w:rsidR="006808D5" w:rsidRPr="007C1CAF">
        <w:rPr>
          <w:rStyle w:val="Char2"/>
          <w:rFonts w:hint="cs"/>
          <w:spacing w:val="-4"/>
          <w:rtl/>
        </w:rPr>
        <w:t>ک</w:t>
      </w:r>
      <w:r w:rsidRPr="007C1CAF">
        <w:rPr>
          <w:rStyle w:val="Char2"/>
          <w:rFonts w:hint="cs"/>
          <w:spacing w:val="-4"/>
          <w:rtl/>
        </w:rPr>
        <w:t>ی</w:t>
      </w:r>
      <w:r w:rsidR="00F63E74" w:rsidRPr="007C1CAF">
        <w:rPr>
          <w:rStyle w:val="Char2"/>
          <w:rFonts w:hint="cs"/>
          <w:spacing w:val="-4"/>
          <w:rtl/>
        </w:rPr>
        <w:t xml:space="preserve"> د</w:t>
      </w:r>
      <w:r w:rsidRPr="007C1CAF">
        <w:rPr>
          <w:rStyle w:val="Char2"/>
          <w:rFonts w:hint="cs"/>
          <w:spacing w:val="-4"/>
          <w:rtl/>
        </w:rPr>
        <w:t>ی</w:t>
      </w:r>
      <w:r w:rsidR="00F63E74" w:rsidRPr="007C1CAF">
        <w:rPr>
          <w:rStyle w:val="Char2"/>
          <w:rFonts w:hint="cs"/>
          <w:spacing w:val="-4"/>
          <w:rtl/>
        </w:rPr>
        <w:t>گر از موانع توبه ا</w:t>
      </w:r>
      <w:r w:rsidRPr="007C1CAF">
        <w:rPr>
          <w:rStyle w:val="Char2"/>
          <w:rFonts w:hint="cs"/>
          <w:spacing w:val="-4"/>
          <w:rtl/>
        </w:rPr>
        <w:t>ی</w:t>
      </w:r>
      <w:r w:rsidR="00F63E74" w:rsidRPr="007C1CAF">
        <w:rPr>
          <w:rStyle w:val="Char2"/>
          <w:rFonts w:hint="cs"/>
          <w:spacing w:val="-4"/>
          <w:rtl/>
        </w:rPr>
        <w:t xml:space="preserve">ن است </w:t>
      </w:r>
      <w:r w:rsidR="006808D5" w:rsidRPr="007C1CAF">
        <w:rPr>
          <w:rStyle w:val="Char2"/>
          <w:rFonts w:hint="cs"/>
          <w:spacing w:val="-4"/>
          <w:rtl/>
        </w:rPr>
        <w:t>ک</w:t>
      </w:r>
      <w:r w:rsidR="00F63E74" w:rsidRPr="007C1CAF">
        <w:rPr>
          <w:rStyle w:val="Char2"/>
          <w:rFonts w:hint="cs"/>
          <w:spacing w:val="-4"/>
          <w:rtl/>
        </w:rPr>
        <w:t>ه شخص م</w:t>
      </w:r>
      <w:r w:rsidR="006808D5" w:rsidRPr="007C1CAF">
        <w:rPr>
          <w:rStyle w:val="Char2"/>
          <w:rFonts w:hint="cs"/>
          <w:spacing w:val="-4"/>
          <w:rtl/>
        </w:rPr>
        <w:t>ک</w:t>
      </w:r>
      <w:r w:rsidR="00F63E74" w:rsidRPr="007C1CAF">
        <w:rPr>
          <w:rStyle w:val="Char2"/>
          <w:rFonts w:hint="cs"/>
          <w:spacing w:val="-4"/>
          <w:rtl/>
        </w:rPr>
        <w:t>لف مرت</w:t>
      </w:r>
      <w:r w:rsidR="006808D5" w:rsidRPr="007C1CAF">
        <w:rPr>
          <w:rStyle w:val="Char2"/>
          <w:rFonts w:hint="cs"/>
          <w:spacing w:val="-4"/>
          <w:rtl/>
        </w:rPr>
        <w:t>ک</w:t>
      </w:r>
      <w:r w:rsidR="00F63E74" w:rsidRPr="007C1CAF">
        <w:rPr>
          <w:rStyle w:val="Char2"/>
          <w:rFonts w:hint="cs"/>
          <w:spacing w:val="-4"/>
          <w:rtl/>
        </w:rPr>
        <w:t>ب گناه</w:t>
      </w:r>
      <w:r w:rsidRPr="007C1CAF">
        <w:rPr>
          <w:rStyle w:val="Char2"/>
          <w:rFonts w:hint="cs"/>
          <w:spacing w:val="-4"/>
          <w:rtl/>
        </w:rPr>
        <w:t>ی</w:t>
      </w:r>
      <w:r w:rsidR="00F63E74" w:rsidRPr="007C1CAF">
        <w:rPr>
          <w:rStyle w:val="Char2"/>
          <w:rFonts w:hint="cs"/>
          <w:spacing w:val="-4"/>
          <w:rtl/>
        </w:rPr>
        <w:t xml:space="preserve"> از گناهان خدا شده باشد ول</w:t>
      </w:r>
      <w:r w:rsidRPr="007C1CAF">
        <w:rPr>
          <w:rStyle w:val="Char2"/>
          <w:rFonts w:hint="cs"/>
          <w:spacing w:val="-4"/>
          <w:rtl/>
        </w:rPr>
        <w:t>ی</w:t>
      </w:r>
      <w:r w:rsidR="00F63E74" w:rsidRPr="007C1CAF">
        <w:rPr>
          <w:rStyle w:val="Char2"/>
          <w:rFonts w:hint="cs"/>
          <w:spacing w:val="-4"/>
          <w:rtl/>
        </w:rPr>
        <w:t xml:space="preserve"> احساس ن</w:t>
      </w:r>
      <w:r w:rsidR="006808D5" w:rsidRPr="007C1CAF">
        <w:rPr>
          <w:rStyle w:val="Char2"/>
          <w:rFonts w:hint="cs"/>
          <w:spacing w:val="-4"/>
          <w:rtl/>
        </w:rPr>
        <w:t>ک</w:t>
      </w:r>
      <w:r w:rsidR="00F63E74" w:rsidRPr="007C1CAF">
        <w:rPr>
          <w:rStyle w:val="Char2"/>
          <w:rFonts w:hint="cs"/>
          <w:spacing w:val="-4"/>
          <w:rtl/>
        </w:rPr>
        <w:t xml:space="preserve">ند و نداند </w:t>
      </w:r>
      <w:r w:rsidR="006808D5" w:rsidRPr="007C1CAF">
        <w:rPr>
          <w:rStyle w:val="Char2"/>
          <w:rFonts w:hint="cs"/>
          <w:spacing w:val="-4"/>
          <w:rtl/>
        </w:rPr>
        <w:t>ک</w:t>
      </w:r>
      <w:r w:rsidR="00F63E74" w:rsidRPr="007C1CAF">
        <w:rPr>
          <w:rStyle w:val="Char2"/>
          <w:rFonts w:hint="cs"/>
          <w:spacing w:val="-4"/>
          <w:rtl/>
        </w:rPr>
        <w:t>ه او در جر</w:t>
      </w:r>
      <w:r w:rsidRPr="007C1CAF">
        <w:rPr>
          <w:rStyle w:val="Char2"/>
          <w:rFonts w:hint="cs"/>
          <w:spacing w:val="-4"/>
          <w:rtl/>
        </w:rPr>
        <w:t>ی</w:t>
      </w:r>
      <w:r w:rsidR="00F63E74" w:rsidRPr="007C1CAF">
        <w:rPr>
          <w:rStyle w:val="Char2"/>
          <w:rFonts w:hint="cs"/>
          <w:spacing w:val="-4"/>
          <w:rtl/>
        </w:rPr>
        <w:t>ان معص</w:t>
      </w:r>
      <w:r w:rsidRPr="007C1CAF">
        <w:rPr>
          <w:rStyle w:val="Char2"/>
          <w:rFonts w:hint="cs"/>
          <w:spacing w:val="-4"/>
          <w:rtl/>
        </w:rPr>
        <w:t>ی</w:t>
      </w:r>
      <w:r w:rsidR="00F63E74" w:rsidRPr="007C1CAF">
        <w:rPr>
          <w:rStyle w:val="Char2"/>
          <w:rFonts w:hint="cs"/>
          <w:spacing w:val="-4"/>
          <w:rtl/>
        </w:rPr>
        <w:t xml:space="preserve">ت پروردگار است </w:t>
      </w:r>
      <w:r w:rsidR="006808D5" w:rsidRPr="007C1CAF">
        <w:rPr>
          <w:rStyle w:val="Char2"/>
          <w:rFonts w:hint="cs"/>
          <w:spacing w:val="-4"/>
          <w:rtl/>
        </w:rPr>
        <w:t>ک</w:t>
      </w:r>
      <w:r w:rsidR="00F63E74" w:rsidRPr="007C1CAF">
        <w:rPr>
          <w:rStyle w:val="Char2"/>
          <w:rFonts w:hint="cs"/>
          <w:spacing w:val="-4"/>
          <w:rtl/>
        </w:rPr>
        <w:t>ه چه بسا ضرر و ز</w:t>
      </w:r>
      <w:r w:rsidRPr="007C1CAF">
        <w:rPr>
          <w:rStyle w:val="Char2"/>
          <w:rFonts w:hint="cs"/>
          <w:spacing w:val="-4"/>
          <w:rtl/>
        </w:rPr>
        <w:t>ی</w:t>
      </w:r>
      <w:r w:rsidR="00F63E74" w:rsidRPr="007C1CAF">
        <w:rPr>
          <w:rStyle w:val="Char2"/>
          <w:rFonts w:hint="cs"/>
          <w:spacing w:val="-4"/>
          <w:rtl/>
        </w:rPr>
        <w:t>ان آن معص</w:t>
      </w:r>
      <w:r w:rsidRPr="007C1CAF">
        <w:rPr>
          <w:rStyle w:val="Char2"/>
          <w:rFonts w:hint="cs"/>
          <w:spacing w:val="-4"/>
          <w:rtl/>
        </w:rPr>
        <w:t>ی</w:t>
      </w:r>
      <w:r w:rsidR="00F63E74" w:rsidRPr="007C1CAF">
        <w:rPr>
          <w:rStyle w:val="Char2"/>
          <w:rFonts w:hint="cs"/>
          <w:spacing w:val="-4"/>
          <w:rtl/>
        </w:rPr>
        <w:t>ت ب</w:t>
      </w:r>
      <w:r w:rsidRPr="007C1CAF">
        <w:rPr>
          <w:rStyle w:val="Char2"/>
          <w:rFonts w:hint="cs"/>
          <w:spacing w:val="-4"/>
          <w:rtl/>
        </w:rPr>
        <w:t>ی</w:t>
      </w:r>
      <w:r w:rsidR="00F63E74" w:rsidRPr="007C1CAF">
        <w:rPr>
          <w:rStyle w:val="Char2"/>
          <w:rFonts w:hint="cs"/>
          <w:spacing w:val="-4"/>
          <w:rtl/>
        </w:rPr>
        <w:t>شتر و فراوان‌تر باشد و من در ا</w:t>
      </w:r>
      <w:r w:rsidRPr="007C1CAF">
        <w:rPr>
          <w:rStyle w:val="Char2"/>
          <w:rFonts w:hint="cs"/>
          <w:spacing w:val="-4"/>
          <w:rtl/>
        </w:rPr>
        <w:t>ی</w:t>
      </w:r>
      <w:r w:rsidR="00F63E74" w:rsidRPr="007C1CAF">
        <w:rPr>
          <w:rStyle w:val="Char2"/>
          <w:rFonts w:hint="cs"/>
          <w:spacing w:val="-4"/>
          <w:rtl/>
        </w:rPr>
        <w:t>نجا به ب</w:t>
      </w:r>
      <w:r w:rsidRPr="007C1CAF">
        <w:rPr>
          <w:rStyle w:val="Char2"/>
          <w:rFonts w:hint="cs"/>
          <w:spacing w:val="-4"/>
          <w:rtl/>
        </w:rPr>
        <w:t>ی</w:t>
      </w:r>
      <w:r w:rsidR="00F63E74" w:rsidRPr="007C1CAF">
        <w:rPr>
          <w:rStyle w:val="Char2"/>
          <w:rFonts w:hint="cs"/>
          <w:spacing w:val="-4"/>
          <w:rtl/>
        </w:rPr>
        <w:t>ان دو نمونه آن ا</w:t>
      </w:r>
      <w:r w:rsidR="006808D5" w:rsidRPr="007C1CAF">
        <w:rPr>
          <w:rStyle w:val="Char2"/>
          <w:rFonts w:hint="cs"/>
          <w:spacing w:val="-4"/>
          <w:rtl/>
        </w:rPr>
        <w:t>ک</w:t>
      </w:r>
      <w:r w:rsidR="00F63E74" w:rsidRPr="007C1CAF">
        <w:rPr>
          <w:rStyle w:val="Char2"/>
          <w:rFonts w:hint="cs"/>
          <w:spacing w:val="-4"/>
          <w:rtl/>
        </w:rPr>
        <w:t>تفا م</w:t>
      </w:r>
      <w:r w:rsidRPr="007C1CAF">
        <w:rPr>
          <w:rStyle w:val="Char2"/>
          <w:rFonts w:hint="cs"/>
          <w:spacing w:val="-4"/>
          <w:rtl/>
        </w:rPr>
        <w:t>ی</w:t>
      </w:r>
      <w:r w:rsidR="00F63E74" w:rsidRPr="007C1CAF">
        <w:rPr>
          <w:rStyle w:val="Char2"/>
          <w:rFonts w:hint="cs"/>
          <w:spacing w:val="-4"/>
          <w:rtl/>
        </w:rPr>
        <w:t>‌نما</w:t>
      </w:r>
      <w:r w:rsidRPr="007C1CAF">
        <w:rPr>
          <w:rStyle w:val="Char2"/>
          <w:rFonts w:hint="cs"/>
          <w:spacing w:val="-4"/>
          <w:rtl/>
        </w:rPr>
        <w:t>ی</w:t>
      </w:r>
      <w:r w:rsidR="00F63E74" w:rsidRPr="007C1CAF">
        <w:rPr>
          <w:rStyle w:val="Char2"/>
          <w:rFonts w:hint="cs"/>
          <w:spacing w:val="-4"/>
          <w:rtl/>
        </w:rPr>
        <w:t>م.</w:t>
      </w:r>
    </w:p>
    <w:p w:rsidR="00F63E74" w:rsidRPr="00C97A77" w:rsidRDefault="00F63E74" w:rsidP="007C1CAF">
      <w:pPr>
        <w:widowControl w:val="0"/>
        <w:bidi/>
        <w:ind w:firstLine="284"/>
        <w:jc w:val="both"/>
        <w:rPr>
          <w:rStyle w:val="Char2"/>
          <w:rtl/>
        </w:rPr>
      </w:pPr>
      <w:r w:rsidRPr="00C97A77">
        <w:rPr>
          <w:rStyle w:val="Char2"/>
          <w:rFonts w:hint="cs"/>
          <w:rtl/>
        </w:rPr>
        <w:t>نخست: شخص نسبت به بعض</w:t>
      </w:r>
      <w:r w:rsidR="00C97A77" w:rsidRPr="00C97A77">
        <w:rPr>
          <w:rStyle w:val="Char2"/>
          <w:rFonts w:hint="cs"/>
          <w:rtl/>
        </w:rPr>
        <w:t>ی</w:t>
      </w:r>
      <w:r w:rsidRPr="00C97A77">
        <w:rPr>
          <w:rStyle w:val="Char2"/>
          <w:rFonts w:hint="cs"/>
          <w:rtl/>
        </w:rPr>
        <w:t xml:space="preserve"> از طاعات ظاهر</w:t>
      </w:r>
      <w:r w:rsidR="00C97A77" w:rsidRPr="00C97A77">
        <w:rPr>
          <w:rStyle w:val="Char2"/>
          <w:rFonts w:hint="cs"/>
          <w:rtl/>
        </w:rPr>
        <w:t>ی</w:t>
      </w:r>
      <w:r w:rsidRPr="00C97A77">
        <w:rPr>
          <w:rStyle w:val="Char2"/>
          <w:rFonts w:hint="cs"/>
          <w:rtl/>
        </w:rPr>
        <w:t xml:space="preserve"> و اعمال بدن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انجام م</w:t>
      </w:r>
      <w:r w:rsidR="00C97A77" w:rsidRPr="00C97A77">
        <w:rPr>
          <w:rStyle w:val="Char2"/>
          <w:rFonts w:hint="cs"/>
          <w:rtl/>
        </w:rPr>
        <w:t>ی</w:t>
      </w:r>
      <w:r w:rsidRPr="00C97A77">
        <w:rPr>
          <w:rStyle w:val="Char2"/>
          <w:rFonts w:hint="cs"/>
          <w:rtl/>
        </w:rPr>
        <w:t>‌دهد از قب</w:t>
      </w:r>
      <w:r w:rsidR="00C97A77" w:rsidRPr="00C97A77">
        <w:rPr>
          <w:rStyle w:val="Char2"/>
          <w:rFonts w:hint="cs"/>
          <w:rtl/>
        </w:rPr>
        <w:t>ی</w:t>
      </w:r>
      <w:r w:rsidRPr="00C97A77">
        <w:rPr>
          <w:rStyle w:val="Char2"/>
          <w:rFonts w:hint="cs"/>
          <w:rtl/>
        </w:rPr>
        <w:t>ل نماز، روزه، ذ</w:t>
      </w:r>
      <w:r w:rsidR="006808D5" w:rsidRPr="006808D5">
        <w:rPr>
          <w:rStyle w:val="Char2"/>
          <w:rFonts w:hint="cs"/>
          <w:rtl/>
        </w:rPr>
        <w:t>ک</w:t>
      </w:r>
      <w:r w:rsidRPr="00C97A77">
        <w:rPr>
          <w:rStyle w:val="Char2"/>
          <w:rFonts w:hint="cs"/>
          <w:rtl/>
        </w:rPr>
        <w:t>ر، تسب</w:t>
      </w:r>
      <w:r w:rsidR="00C97A77" w:rsidRPr="00C97A77">
        <w:rPr>
          <w:rStyle w:val="Char2"/>
          <w:rFonts w:hint="cs"/>
          <w:rtl/>
        </w:rPr>
        <w:t>ی</w:t>
      </w:r>
      <w:r w:rsidRPr="00C97A77">
        <w:rPr>
          <w:rStyle w:val="Char2"/>
          <w:rFonts w:hint="cs"/>
          <w:rtl/>
        </w:rPr>
        <w:t>ح، تلاوت قرآن، صدقه، آموزش علم و دانش، مغرور باشد و آن طاعات او را به عجب و خودپسند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شانند، ب</w:t>
      </w:r>
      <w:r w:rsidR="00C97A77" w:rsidRPr="00C97A77">
        <w:rPr>
          <w:rStyle w:val="Char2"/>
          <w:rFonts w:hint="cs"/>
          <w:rtl/>
        </w:rPr>
        <w:t>ی</w:t>
      </w:r>
      <w:r w:rsidRPr="00C97A77">
        <w:rPr>
          <w:rStyle w:val="Char2"/>
          <w:rFonts w:hint="cs"/>
          <w:rtl/>
        </w:rPr>
        <w:t>‌خبر از</w:t>
      </w:r>
      <w:r w:rsidR="007A55D7">
        <w:rPr>
          <w:rStyle w:val="Char2"/>
          <w:rFonts w:hint="cs"/>
          <w:rtl/>
        </w:rPr>
        <w:t xml:space="preserve"> این‌که </w:t>
      </w:r>
      <w:r w:rsidRPr="00C97A77">
        <w:rPr>
          <w:rStyle w:val="Char2"/>
          <w:rFonts w:hint="cs"/>
          <w:rtl/>
        </w:rPr>
        <w:t>در باطن به خوره‌</w:t>
      </w:r>
      <w:r w:rsidR="00C97A77" w:rsidRPr="00C97A77">
        <w:rPr>
          <w:rStyle w:val="Char2"/>
          <w:rFonts w:hint="cs"/>
          <w:rtl/>
        </w:rPr>
        <w:t>ی</w:t>
      </w:r>
      <w:r w:rsidRPr="00C97A77">
        <w:rPr>
          <w:rStyle w:val="Char2"/>
          <w:rFonts w:hint="cs"/>
          <w:rtl/>
        </w:rPr>
        <w:t xml:space="preserve"> «عجب» گفتار شده است </w:t>
      </w:r>
      <w:r w:rsidR="006808D5" w:rsidRPr="006808D5">
        <w:rPr>
          <w:rStyle w:val="Char2"/>
          <w:rFonts w:hint="cs"/>
          <w:rtl/>
        </w:rPr>
        <w:t>ک</w:t>
      </w:r>
      <w:r w:rsidRPr="00C97A77">
        <w:rPr>
          <w:rStyle w:val="Char2"/>
          <w:rFonts w:hint="cs"/>
          <w:rtl/>
        </w:rPr>
        <w:t>ه از آفات پنهان</w:t>
      </w:r>
      <w:r w:rsidR="00C97A77" w:rsidRPr="00C97A77">
        <w:rPr>
          <w:rStyle w:val="Char2"/>
          <w:rFonts w:hint="cs"/>
          <w:rtl/>
        </w:rPr>
        <w:t>ی</w:t>
      </w:r>
      <w:r w:rsidRPr="00C97A77">
        <w:rPr>
          <w:rStyle w:val="Char2"/>
          <w:rFonts w:hint="cs"/>
          <w:rtl/>
        </w:rPr>
        <w:t xml:space="preserve"> و مهل</w:t>
      </w:r>
      <w:r w:rsidR="006808D5" w:rsidRPr="006808D5">
        <w:rPr>
          <w:rStyle w:val="Char2"/>
          <w:rFonts w:hint="cs"/>
          <w:rtl/>
        </w:rPr>
        <w:t>ک</w:t>
      </w:r>
      <w:r w:rsidRPr="00C97A77">
        <w:rPr>
          <w:rStyle w:val="Char2"/>
          <w:rFonts w:hint="cs"/>
          <w:rtl/>
        </w:rPr>
        <w:t>ات</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مانع م</w:t>
      </w:r>
      <w:r w:rsidR="00C97A77" w:rsidRPr="00C97A77">
        <w:rPr>
          <w:rStyle w:val="Char2"/>
          <w:rFonts w:hint="cs"/>
          <w:rtl/>
        </w:rPr>
        <w:t>ی</w:t>
      </w:r>
      <w:r w:rsidRPr="00C97A77">
        <w:rPr>
          <w:rStyle w:val="Char2"/>
          <w:rFonts w:hint="cs"/>
          <w:rtl/>
        </w:rPr>
        <w:t>‌شود از</w:t>
      </w:r>
      <w:r w:rsidR="007A55D7">
        <w:rPr>
          <w:rStyle w:val="Char2"/>
          <w:rFonts w:hint="cs"/>
          <w:rtl/>
        </w:rPr>
        <w:t xml:space="preserve"> این‌که </w:t>
      </w:r>
      <w:r w:rsidRPr="00C97A77">
        <w:rPr>
          <w:rStyle w:val="Char2"/>
          <w:rFonts w:hint="cs"/>
          <w:rtl/>
        </w:rPr>
        <w:t>سال</w:t>
      </w:r>
      <w:r w:rsidR="006808D5" w:rsidRPr="006808D5">
        <w:rPr>
          <w:rStyle w:val="Char2"/>
          <w:rFonts w:hint="cs"/>
          <w:rtl/>
        </w:rPr>
        <w:t>ک</w:t>
      </w:r>
      <w:r w:rsidRPr="00C97A77">
        <w:rPr>
          <w:rStyle w:val="Char2"/>
          <w:rFonts w:hint="cs"/>
          <w:rtl/>
        </w:rPr>
        <w:t xml:space="preserve"> راه خدا نسبت به ع</w:t>
      </w:r>
      <w:r w:rsidR="00C97A77" w:rsidRPr="00C97A77">
        <w:rPr>
          <w:rStyle w:val="Char2"/>
          <w:rFonts w:hint="cs"/>
          <w:rtl/>
        </w:rPr>
        <w:t>ی</w:t>
      </w:r>
      <w:r w:rsidRPr="00C97A77">
        <w:rPr>
          <w:rStyle w:val="Char2"/>
          <w:rFonts w:hint="cs"/>
          <w:rtl/>
        </w:rPr>
        <w:t>وب خودآگاه</w:t>
      </w:r>
      <w:r w:rsidR="00C97A77" w:rsidRPr="00C97A77">
        <w:rPr>
          <w:rStyle w:val="Char2"/>
          <w:rFonts w:hint="cs"/>
          <w:rtl/>
        </w:rPr>
        <w:t>ی</w:t>
      </w:r>
      <w:r w:rsidRPr="00C97A77">
        <w:rPr>
          <w:rStyle w:val="Char2"/>
          <w:rFonts w:hint="cs"/>
          <w:rtl/>
        </w:rPr>
        <w:t xml:space="preserve"> و شناخت پ</w:t>
      </w:r>
      <w:r w:rsidR="00C97A77" w:rsidRPr="00C97A77">
        <w:rPr>
          <w:rStyle w:val="Char2"/>
          <w:rFonts w:hint="cs"/>
          <w:rtl/>
        </w:rPr>
        <w:t>ی</w:t>
      </w:r>
      <w:r w:rsidRPr="00C97A77">
        <w:rPr>
          <w:rStyle w:val="Char2"/>
          <w:rFonts w:hint="cs"/>
          <w:rtl/>
        </w:rPr>
        <w:t xml:space="preserve">دا </w:t>
      </w:r>
      <w:r w:rsidR="006808D5" w:rsidRPr="006808D5">
        <w:rPr>
          <w:rStyle w:val="Char2"/>
          <w:rFonts w:hint="cs"/>
          <w:rtl/>
        </w:rPr>
        <w:t>ک</w:t>
      </w:r>
      <w:r w:rsidRPr="00C97A77">
        <w:rPr>
          <w:rStyle w:val="Char2"/>
          <w:rFonts w:hint="cs"/>
          <w:rtl/>
        </w:rPr>
        <w:t>ند و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عجب و خود</w:t>
      </w:r>
      <w:r w:rsidR="00813297">
        <w:rPr>
          <w:rStyle w:val="Char2"/>
          <w:rFonts w:hint="cs"/>
          <w:rtl/>
        </w:rPr>
        <w:t xml:space="preserve"> </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چشمان قلبش از د</w:t>
      </w:r>
      <w:r w:rsidR="00C97A77" w:rsidRPr="00C97A77">
        <w:rPr>
          <w:rStyle w:val="Char2"/>
          <w:rFonts w:hint="cs"/>
          <w:rtl/>
        </w:rPr>
        <w:t>ی</w:t>
      </w:r>
      <w:r w:rsidRPr="00C97A77">
        <w:rPr>
          <w:rStyle w:val="Char2"/>
          <w:rFonts w:hint="cs"/>
          <w:rtl/>
        </w:rPr>
        <w:t>دن حق</w:t>
      </w:r>
      <w:r w:rsidR="00C97A77" w:rsidRPr="00C97A77">
        <w:rPr>
          <w:rStyle w:val="Char2"/>
          <w:rFonts w:hint="cs"/>
          <w:rtl/>
        </w:rPr>
        <w:t>ی</w:t>
      </w:r>
      <w:r w:rsidRPr="00C97A77">
        <w:rPr>
          <w:rStyle w:val="Char2"/>
          <w:rFonts w:hint="cs"/>
          <w:rtl/>
        </w:rPr>
        <w:t>قت اعمال و س</w:t>
      </w:r>
      <w:r w:rsidR="00C97A77" w:rsidRPr="00C97A77">
        <w:rPr>
          <w:rStyle w:val="Char2"/>
          <w:rFonts w:hint="cs"/>
          <w:rtl/>
        </w:rPr>
        <w:t>ی</w:t>
      </w:r>
      <w:r w:rsidRPr="00C97A77">
        <w:rPr>
          <w:rStyle w:val="Char2"/>
          <w:rFonts w:hint="cs"/>
          <w:rtl/>
        </w:rPr>
        <w:t>ئات و خطاها</w:t>
      </w:r>
      <w:r w:rsidR="00C97A77" w:rsidRPr="00C97A77">
        <w:rPr>
          <w:rStyle w:val="Char2"/>
          <w:rFonts w:hint="cs"/>
          <w:rtl/>
        </w:rPr>
        <w:t>ی</w:t>
      </w:r>
      <w:r w:rsidRPr="00C97A77">
        <w:rPr>
          <w:rStyle w:val="Char2"/>
          <w:rFonts w:hint="cs"/>
          <w:rtl/>
        </w:rPr>
        <w:t xml:space="preserve"> پنهانش، ناب</w:t>
      </w:r>
      <w:r w:rsidR="00C97A77" w:rsidRPr="00C97A77">
        <w:rPr>
          <w:rStyle w:val="Char2"/>
          <w:rFonts w:hint="cs"/>
          <w:rtl/>
        </w:rPr>
        <w:t>ی</w:t>
      </w:r>
      <w:r w:rsidRPr="00C97A77">
        <w:rPr>
          <w:rStyle w:val="Char2"/>
          <w:rFonts w:hint="cs"/>
          <w:rtl/>
        </w:rPr>
        <w:t>نا خواهند شد.</w:t>
      </w:r>
    </w:p>
    <w:p w:rsidR="00F63E74" w:rsidRPr="00C97A77" w:rsidRDefault="00F37AAA" w:rsidP="00F63E74">
      <w:pPr>
        <w:bidi/>
        <w:ind w:firstLine="284"/>
        <w:jc w:val="both"/>
        <w:rPr>
          <w:rStyle w:val="Char2"/>
          <w:rtl/>
        </w:rPr>
      </w:pPr>
      <w:r w:rsidRPr="00C97A77">
        <w:rPr>
          <w:rStyle w:val="Char2"/>
          <w:rFonts w:hint="cs"/>
          <w:rtl/>
        </w:rPr>
        <w:t>چه بسا انسان ناآگاه غرق و غوطه‌ور در</w:t>
      </w:r>
      <w:r w:rsidR="00813297">
        <w:rPr>
          <w:rStyle w:val="Char2"/>
          <w:rFonts w:hint="cs"/>
          <w:rtl/>
        </w:rPr>
        <w:t xml:space="preserve"> </w:t>
      </w:r>
      <w:r w:rsidRPr="00C97A77">
        <w:rPr>
          <w:rStyle w:val="Char2"/>
          <w:rFonts w:hint="cs"/>
          <w:rtl/>
        </w:rPr>
        <w:t>معص</w:t>
      </w:r>
      <w:r w:rsidR="00C97A77" w:rsidRPr="00C97A77">
        <w:rPr>
          <w:rStyle w:val="Char2"/>
          <w:rFonts w:hint="cs"/>
          <w:rtl/>
        </w:rPr>
        <w:t>ی</w:t>
      </w:r>
      <w:r w:rsidRPr="00C97A77">
        <w:rPr>
          <w:rStyle w:val="Char2"/>
          <w:rFonts w:hint="cs"/>
          <w:rtl/>
        </w:rPr>
        <w:t>ت</w:t>
      </w:r>
      <w:r w:rsidR="00813297">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باشد </w:t>
      </w:r>
      <w:r w:rsidR="006808D5" w:rsidRPr="006808D5">
        <w:rPr>
          <w:rStyle w:val="Char2"/>
          <w:rFonts w:hint="cs"/>
          <w:rtl/>
        </w:rPr>
        <w:t>ک</w:t>
      </w:r>
      <w:r w:rsidRPr="00C97A77">
        <w:rPr>
          <w:rStyle w:val="Char2"/>
          <w:rFonts w:hint="cs"/>
          <w:rtl/>
        </w:rPr>
        <w:t>ه خطر آنها از زنا و نوش</w:t>
      </w:r>
      <w:r w:rsidR="00C97A77" w:rsidRPr="00C97A77">
        <w:rPr>
          <w:rStyle w:val="Char2"/>
          <w:rFonts w:hint="cs"/>
          <w:rtl/>
        </w:rPr>
        <w:t>ی</w:t>
      </w:r>
      <w:r w:rsidRPr="00C97A77">
        <w:rPr>
          <w:rStyle w:val="Char2"/>
          <w:rFonts w:hint="cs"/>
          <w:rtl/>
        </w:rPr>
        <w:t>دن شراب ب</w:t>
      </w:r>
      <w:r w:rsidR="00C97A77" w:rsidRPr="00C97A77">
        <w:rPr>
          <w:rStyle w:val="Char2"/>
          <w:rFonts w:hint="cs"/>
          <w:rtl/>
        </w:rPr>
        <w:t>ی</w:t>
      </w:r>
      <w:r w:rsidRPr="00C97A77">
        <w:rPr>
          <w:rStyle w:val="Char2"/>
          <w:rFonts w:hint="cs"/>
          <w:rtl/>
        </w:rPr>
        <w:t>شتر و شد</w:t>
      </w:r>
      <w:r w:rsidR="00C97A77" w:rsidRPr="00C97A77">
        <w:rPr>
          <w:rStyle w:val="Char2"/>
          <w:rFonts w:hint="cs"/>
          <w:rtl/>
        </w:rPr>
        <w:t>ی</w:t>
      </w:r>
      <w:r w:rsidRPr="00C97A77">
        <w:rPr>
          <w:rStyle w:val="Char2"/>
          <w:rFonts w:hint="cs"/>
          <w:rtl/>
        </w:rPr>
        <w:t>دتر باشد. گناهان قلب</w:t>
      </w:r>
      <w:r w:rsidR="00C97A77" w:rsidRPr="00C97A77">
        <w:rPr>
          <w:rStyle w:val="Char2"/>
          <w:rFonts w:hint="cs"/>
          <w:rtl/>
        </w:rPr>
        <w:t>ی</w:t>
      </w:r>
      <w:r w:rsidRPr="00C97A77">
        <w:rPr>
          <w:rStyle w:val="Char2"/>
          <w:rFonts w:hint="cs"/>
          <w:rtl/>
        </w:rPr>
        <w:t xml:space="preserve"> «بواطن اثم» باعث م</w:t>
      </w:r>
      <w:r w:rsidR="00C97A77" w:rsidRPr="00C97A77">
        <w:rPr>
          <w:rStyle w:val="Char2"/>
          <w:rFonts w:hint="cs"/>
          <w:rtl/>
        </w:rPr>
        <w:t>ی</w:t>
      </w:r>
      <w:r w:rsidRPr="00C97A77">
        <w:rPr>
          <w:rStyle w:val="Char2"/>
          <w:rFonts w:hint="cs"/>
          <w:rtl/>
        </w:rPr>
        <w:t xml:space="preserve">‌شوند </w:t>
      </w:r>
      <w:r w:rsidR="006808D5" w:rsidRPr="006808D5">
        <w:rPr>
          <w:rStyle w:val="Char2"/>
          <w:rFonts w:hint="cs"/>
          <w:rtl/>
        </w:rPr>
        <w:t>ک</w:t>
      </w:r>
      <w:r w:rsidRPr="00C97A77">
        <w:rPr>
          <w:rStyle w:val="Char2"/>
          <w:rFonts w:hint="cs"/>
          <w:rtl/>
        </w:rPr>
        <w:t>ه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را در معرض هلا</w:t>
      </w:r>
      <w:r w:rsidR="006808D5" w:rsidRPr="006808D5">
        <w:rPr>
          <w:rStyle w:val="Char2"/>
          <w:rFonts w:hint="cs"/>
          <w:rtl/>
        </w:rPr>
        <w:t>ک</w:t>
      </w:r>
      <w:r w:rsidRPr="00C97A77">
        <w:rPr>
          <w:rStyle w:val="Char2"/>
          <w:rFonts w:hint="cs"/>
          <w:rtl/>
        </w:rPr>
        <w:t xml:space="preserve"> و نابود</w:t>
      </w:r>
      <w:r w:rsidR="00C97A77" w:rsidRPr="00C97A77">
        <w:rPr>
          <w:rStyle w:val="Char2"/>
          <w:rFonts w:hint="cs"/>
          <w:rtl/>
        </w:rPr>
        <w:t>ی</w:t>
      </w:r>
      <w:r w:rsidRPr="00C97A77">
        <w:rPr>
          <w:rStyle w:val="Char2"/>
          <w:rFonts w:hint="cs"/>
          <w:rtl/>
        </w:rPr>
        <w:t xml:space="preserve"> و طرد و سقوط قرار دهند بدون</w:t>
      </w:r>
      <w:r w:rsidR="007A55D7">
        <w:rPr>
          <w:rStyle w:val="Char2"/>
          <w:rFonts w:hint="cs"/>
          <w:rtl/>
        </w:rPr>
        <w:t xml:space="preserve"> این‌که </w:t>
      </w:r>
      <w:r w:rsidRPr="00C97A77">
        <w:rPr>
          <w:rStyle w:val="Char2"/>
          <w:rFonts w:hint="cs"/>
          <w:rtl/>
        </w:rPr>
        <w:t>خود بدان آگاه باشند. چه بسا شخص</w:t>
      </w:r>
      <w:r w:rsidR="00C97A77" w:rsidRPr="00C97A77">
        <w:rPr>
          <w:rStyle w:val="Char2"/>
          <w:rFonts w:hint="cs"/>
          <w:rtl/>
        </w:rPr>
        <w:t>ی</w:t>
      </w:r>
      <w:r w:rsidRPr="00C97A77">
        <w:rPr>
          <w:rStyle w:val="Char2"/>
          <w:rFonts w:hint="cs"/>
          <w:rtl/>
        </w:rPr>
        <w:t xml:space="preserve"> با وجود آن همه عبادات ظاهر</w:t>
      </w:r>
      <w:r w:rsidR="00C97A77" w:rsidRPr="00C97A77">
        <w:rPr>
          <w:rStyle w:val="Char2"/>
          <w:rFonts w:hint="cs"/>
          <w:rtl/>
        </w:rPr>
        <w:t>ی</w:t>
      </w:r>
      <w:r w:rsidRPr="00C97A77">
        <w:rPr>
          <w:rStyle w:val="Char2"/>
          <w:rFonts w:hint="cs"/>
          <w:rtl/>
        </w:rPr>
        <w:t xml:space="preserve"> و طاعات بدن</w:t>
      </w:r>
      <w:r w:rsidR="00C97A77" w:rsidRPr="00C97A77">
        <w:rPr>
          <w:rStyle w:val="Char2"/>
          <w:rFonts w:hint="cs"/>
          <w:rtl/>
        </w:rPr>
        <w:t>ی</w:t>
      </w:r>
      <w:r w:rsidRPr="00C97A77">
        <w:rPr>
          <w:rStyle w:val="Char2"/>
          <w:rFonts w:hint="cs"/>
          <w:rtl/>
        </w:rPr>
        <w:t xml:space="preserve"> دارا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صفات ن</w:t>
      </w:r>
      <w:r w:rsidR="006808D5" w:rsidRPr="006808D5">
        <w:rPr>
          <w:rStyle w:val="Char2"/>
          <w:rFonts w:hint="cs"/>
          <w:rtl/>
        </w:rPr>
        <w:t>ک</w:t>
      </w:r>
      <w:r w:rsidRPr="00C97A77">
        <w:rPr>
          <w:rStyle w:val="Char2"/>
          <w:rFonts w:hint="cs"/>
          <w:rtl/>
        </w:rPr>
        <w:t>وه</w:t>
      </w:r>
      <w:r w:rsidR="00C97A77" w:rsidRPr="00C97A77">
        <w:rPr>
          <w:rStyle w:val="Char2"/>
          <w:rFonts w:hint="cs"/>
          <w:rtl/>
        </w:rPr>
        <w:t>ی</w:t>
      </w:r>
      <w:r w:rsidRPr="00C97A77">
        <w:rPr>
          <w:rStyle w:val="Char2"/>
          <w:rFonts w:hint="cs"/>
          <w:rtl/>
        </w:rPr>
        <w:t>ده باشد: حسادت، حقد، ت</w:t>
      </w:r>
      <w:r w:rsidR="006808D5" w:rsidRPr="006808D5">
        <w:rPr>
          <w:rStyle w:val="Char2"/>
          <w:rFonts w:hint="cs"/>
          <w:rtl/>
        </w:rPr>
        <w:t>ک</w:t>
      </w:r>
      <w:r w:rsidRPr="00C97A77">
        <w:rPr>
          <w:rStyle w:val="Char2"/>
          <w:rFonts w:hint="cs"/>
          <w:rtl/>
        </w:rPr>
        <w:t>بر، است</w:t>
      </w:r>
      <w:r w:rsidR="006808D5" w:rsidRPr="006808D5">
        <w:rPr>
          <w:rStyle w:val="Char2"/>
          <w:rFonts w:hint="cs"/>
          <w:rtl/>
        </w:rPr>
        <w:t>ک</w:t>
      </w:r>
      <w:r w:rsidRPr="00C97A77">
        <w:rPr>
          <w:rStyle w:val="Char2"/>
          <w:rFonts w:hint="cs"/>
          <w:rtl/>
        </w:rPr>
        <w:t>بار، غرور، بخل، ر</w:t>
      </w:r>
      <w:r w:rsidR="00C97A77" w:rsidRPr="00C97A77">
        <w:rPr>
          <w:rStyle w:val="Char2"/>
          <w:rFonts w:hint="cs"/>
          <w:rtl/>
        </w:rPr>
        <w:t>ی</w:t>
      </w:r>
      <w:r w:rsidRPr="00C97A77">
        <w:rPr>
          <w:rStyle w:val="Char2"/>
          <w:rFonts w:hint="cs"/>
          <w:rtl/>
        </w:rPr>
        <w:t>ا، دوست</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 مال و جاه‌پرست</w:t>
      </w:r>
      <w:r w:rsidR="00C97A77" w:rsidRPr="00C97A77">
        <w:rPr>
          <w:rStyle w:val="Char2"/>
          <w:rFonts w:hint="cs"/>
          <w:rtl/>
        </w:rPr>
        <w:t>ی</w:t>
      </w:r>
      <w:r w:rsidRPr="00C97A77">
        <w:rPr>
          <w:rStyle w:val="Char2"/>
          <w:rFonts w:hint="cs"/>
          <w:rtl/>
        </w:rPr>
        <w:t xml:space="preserve"> و گناهان د</w:t>
      </w:r>
      <w:r w:rsidR="00C97A77" w:rsidRPr="00C97A77">
        <w:rPr>
          <w:rStyle w:val="Char2"/>
          <w:rFonts w:hint="cs"/>
          <w:rtl/>
        </w:rPr>
        <w:t>ی</w:t>
      </w:r>
      <w:r w:rsidRPr="00C97A77">
        <w:rPr>
          <w:rStyle w:val="Char2"/>
          <w:rFonts w:hint="cs"/>
          <w:rtl/>
        </w:rPr>
        <w:t xml:space="preserve">گر </w:t>
      </w:r>
      <w:r w:rsidR="006808D5" w:rsidRPr="006808D5">
        <w:rPr>
          <w:rStyle w:val="Char2"/>
          <w:rFonts w:hint="cs"/>
          <w:rtl/>
        </w:rPr>
        <w:t>ک</w:t>
      </w:r>
      <w:r w:rsidRPr="00C97A77">
        <w:rPr>
          <w:rStyle w:val="Char2"/>
          <w:rFonts w:hint="cs"/>
          <w:rtl/>
        </w:rPr>
        <w:t>ه خور</w:t>
      </w:r>
      <w:r w:rsidR="0032212C" w:rsidRPr="00C97A77">
        <w:rPr>
          <w:rStyle w:val="Char2"/>
          <w:rFonts w:hint="cs"/>
          <w:rtl/>
        </w:rPr>
        <w:t>ند</w:t>
      </w:r>
      <w:r w:rsidRPr="00C97A77">
        <w:rPr>
          <w:rStyle w:val="Char2"/>
          <w:rFonts w:hint="cs"/>
          <w:rtl/>
        </w:rPr>
        <w:t>ه‌</w:t>
      </w:r>
      <w:r w:rsidR="00C97A77" w:rsidRPr="00C97A77">
        <w:rPr>
          <w:rStyle w:val="Char2"/>
          <w:rFonts w:hint="cs"/>
          <w:rtl/>
        </w:rPr>
        <w:t>ی</w:t>
      </w:r>
      <w:r w:rsidRPr="00C97A77">
        <w:rPr>
          <w:rStyle w:val="Char2"/>
          <w:rFonts w:hint="cs"/>
          <w:rtl/>
        </w:rPr>
        <w:t xml:space="preserve"> حسنات و طاعات هستند و عبادات را نابود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‌آتش ه</w:t>
      </w:r>
      <w:r w:rsidR="00C97A77" w:rsidRPr="00C97A77">
        <w:rPr>
          <w:rStyle w:val="Char2"/>
          <w:rFonts w:hint="cs"/>
          <w:rtl/>
        </w:rPr>
        <w:t>ی</w:t>
      </w:r>
      <w:r w:rsidRPr="00C97A77">
        <w:rPr>
          <w:rStyle w:val="Char2"/>
          <w:rFonts w:hint="cs"/>
          <w:rtl/>
        </w:rPr>
        <w:t>زم را از ب</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‌برد. به هم</w:t>
      </w:r>
      <w:r w:rsidR="00C97A77" w:rsidRPr="00C97A77">
        <w:rPr>
          <w:rStyle w:val="Char2"/>
          <w:rFonts w:hint="cs"/>
          <w:rtl/>
        </w:rPr>
        <w:t>ی</w:t>
      </w:r>
      <w:r w:rsidRPr="00C97A77">
        <w:rPr>
          <w:rStyle w:val="Char2"/>
          <w:rFonts w:hint="cs"/>
          <w:rtl/>
        </w:rPr>
        <w:t>ن صورت</w:t>
      </w:r>
      <w:r w:rsidR="00C60BAA">
        <w:rPr>
          <w:rStyle w:val="Char2"/>
          <w:rFonts w:hint="cs"/>
          <w:rtl/>
        </w:rPr>
        <w:t xml:space="preserve"> معصیت‌ها </w:t>
      </w:r>
      <w:r w:rsidRPr="00C97A77">
        <w:rPr>
          <w:rStyle w:val="Char2"/>
          <w:rFonts w:hint="cs"/>
          <w:rtl/>
        </w:rPr>
        <w:t>ن</w:t>
      </w:r>
      <w:r w:rsidR="00C97A77" w:rsidRPr="00C97A77">
        <w:rPr>
          <w:rStyle w:val="Char2"/>
          <w:rFonts w:hint="cs"/>
          <w:rtl/>
        </w:rPr>
        <w:t>ی</w:t>
      </w:r>
      <w:r w:rsidRPr="00C97A77">
        <w:rPr>
          <w:rStyle w:val="Char2"/>
          <w:rFonts w:hint="cs"/>
          <w:rtl/>
        </w:rPr>
        <w:t>ز حا</w:t>
      </w:r>
      <w:r w:rsidR="00C97A77" w:rsidRPr="00C97A77">
        <w:rPr>
          <w:rStyle w:val="Char2"/>
          <w:rFonts w:hint="cs"/>
          <w:rtl/>
        </w:rPr>
        <w:t>ی</w:t>
      </w:r>
      <w:r w:rsidRPr="00C97A77">
        <w:rPr>
          <w:rStyle w:val="Char2"/>
          <w:rFonts w:hint="cs"/>
          <w:rtl/>
        </w:rPr>
        <w:t>ل و مانع م</w:t>
      </w:r>
      <w:r w:rsidR="00C97A77" w:rsidRPr="00C97A77">
        <w:rPr>
          <w:rStyle w:val="Char2"/>
          <w:rFonts w:hint="cs"/>
          <w:rtl/>
        </w:rPr>
        <w:t>ی</w:t>
      </w:r>
      <w:r w:rsidRPr="00C97A77">
        <w:rPr>
          <w:rStyle w:val="Char2"/>
          <w:rFonts w:hint="cs"/>
          <w:rtl/>
        </w:rPr>
        <w:t xml:space="preserve">ان دارنده آن صفت </w:t>
      </w:r>
      <w:r w:rsidR="00C97A77" w:rsidRPr="00C97A77">
        <w:rPr>
          <w:rStyle w:val="Char2"/>
          <w:rFonts w:hint="cs"/>
          <w:rtl/>
        </w:rPr>
        <w:t>ی</w:t>
      </w:r>
      <w:r w:rsidRPr="00C97A77">
        <w:rPr>
          <w:rStyle w:val="Char2"/>
          <w:rFonts w:hint="cs"/>
          <w:rtl/>
        </w:rPr>
        <w:t>ا بهشت هستند.</w:t>
      </w:r>
    </w:p>
    <w:p w:rsidR="00F37AAA" w:rsidRPr="00C97A77" w:rsidRDefault="00F37AAA" w:rsidP="00813297">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هم در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 روا</w:t>
      </w:r>
      <w:r w:rsidR="00C97A77" w:rsidRPr="00C97A77">
        <w:rPr>
          <w:rStyle w:val="Char2"/>
          <w:rFonts w:hint="cs"/>
          <w:rtl/>
        </w:rPr>
        <w:t>ی</w:t>
      </w:r>
      <w:r w:rsidRPr="00C97A77">
        <w:rPr>
          <w:rStyle w:val="Char2"/>
          <w:rFonts w:hint="cs"/>
          <w:rtl/>
        </w:rPr>
        <w:t>ت شده از ا</w:t>
      </w:r>
      <w:r w:rsidR="00C97A77" w:rsidRPr="00C97A77">
        <w:rPr>
          <w:rStyle w:val="Char2"/>
          <w:rFonts w:hint="cs"/>
          <w:rtl/>
        </w:rPr>
        <w:t>ی</w:t>
      </w:r>
      <w:r w:rsidRPr="00C97A77">
        <w:rPr>
          <w:rStyle w:val="Char2"/>
          <w:rFonts w:hint="cs"/>
          <w:rtl/>
        </w:rPr>
        <w:t xml:space="preserve">شان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C5033" w:rsidRPr="00C97A77" w:rsidRDefault="00EF5915" w:rsidP="00EF5915">
      <w:pPr>
        <w:bidi/>
        <w:ind w:firstLine="284"/>
        <w:jc w:val="both"/>
        <w:rPr>
          <w:rStyle w:val="Char2"/>
          <w:rtl/>
        </w:rPr>
      </w:pPr>
      <w:r w:rsidRPr="00EF5915">
        <w:rPr>
          <w:rStyle w:val="Charc"/>
          <w:rFonts w:hint="cs"/>
          <w:rtl/>
        </w:rPr>
        <w:t>«</w:t>
      </w:r>
      <w:r w:rsidR="00F37AAA" w:rsidRPr="00EF5915">
        <w:rPr>
          <w:rStyle w:val="Char8"/>
          <w:rtl/>
        </w:rPr>
        <w:t>لا يدخل الجن</w:t>
      </w:r>
      <w:r w:rsidR="0032212C" w:rsidRPr="00EF5915">
        <w:rPr>
          <w:rStyle w:val="Char8"/>
          <w:rFonts w:hint="cs"/>
          <w:rtl/>
        </w:rPr>
        <w:t>ة</w:t>
      </w:r>
      <w:r w:rsidR="00F37AAA" w:rsidRPr="00EF5915">
        <w:rPr>
          <w:rStyle w:val="Char8"/>
          <w:rtl/>
        </w:rPr>
        <w:t xml:space="preserve"> من كان في قلبه مثقال ذر</w:t>
      </w:r>
      <w:r w:rsidR="0032212C" w:rsidRPr="00EF5915">
        <w:rPr>
          <w:rStyle w:val="Char8"/>
          <w:rFonts w:hint="cs"/>
          <w:rtl/>
        </w:rPr>
        <w:t>ة</w:t>
      </w:r>
      <w:r w:rsidR="00F37AAA" w:rsidRPr="00EF5915">
        <w:rPr>
          <w:rStyle w:val="Char8"/>
          <w:rtl/>
        </w:rPr>
        <w:t xml:space="preserve"> من كبر</w:t>
      </w:r>
      <w:r w:rsidRPr="00EF5915">
        <w:rPr>
          <w:rStyle w:val="Charc"/>
          <w:rFonts w:hint="cs"/>
          <w:rtl/>
        </w:rPr>
        <w:t>»</w:t>
      </w:r>
      <w:r w:rsidR="00F37AAA" w:rsidRPr="00EF5915">
        <w:rPr>
          <w:rStyle w:val="Char2"/>
          <w:vertAlign w:val="superscript"/>
          <w:rtl/>
        </w:rPr>
        <w:footnoteReference w:id="221"/>
      </w:r>
      <w:r w:rsidR="00123BC8" w:rsidRPr="00EF5915">
        <w:rPr>
          <w:rStyle w:val="Char2"/>
          <w:rFonts w:hint="cs"/>
          <w:rtl/>
        </w:rPr>
        <w:t>.</w:t>
      </w:r>
      <w:r w:rsidRPr="00C97A77">
        <w:rPr>
          <w:rStyle w:val="Char2"/>
          <w:rFonts w:hint="cs"/>
          <w:rtl/>
        </w:rPr>
        <w:t xml:space="preserve"> </w:t>
      </w:r>
      <w:r w:rsidRPr="00EF5915">
        <w:rPr>
          <w:rStyle w:val="Charc"/>
          <w:rFonts w:hint="cs"/>
          <w:rtl/>
        </w:rPr>
        <w:t>«</w:t>
      </w:r>
      <w:r w:rsidR="00450803" w:rsidRPr="00EF5915">
        <w:rPr>
          <w:rStyle w:val="Char7"/>
          <w:rFonts w:hint="cs"/>
          <w:rtl/>
        </w:rPr>
        <w:t>آن</w:t>
      </w:r>
      <w:r w:rsidR="00A91D73" w:rsidRPr="00A91D73">
        <w:rPr>
          <w:rStyle w:val="Char7"/>
          <w:rFonts w:hint="cs"/>
          <w:rtl/>
        </w:rPr>
        <w:t>ک</w:t>
      </w:r>
      <w:r w:rsidR="00450803" w:rsidRPr="00EF5915">
        <w:rPr>
          <w:rStyle w:val="Char7"/>
          <w:rFonts w:hint="cs"/>
          <w:rtl/>
        </w:rPr>
        <w:t>ه در دلش به اندازه‌</w:t>
      </w:r>
      <w:r w:rsidRPr="00EF5915">
        <w:rPr>
          <w:rStyle w:val="Char7"/>
          <w:rFonts w:hint="cs"/>
          <w:rtl/>
        </w:rPr>
        <w:t>ی</w:t>
      </w:r>
      <w:r w:rsidR="00450803" w:rsidRPr="00EF5915">
        <w:rPr>
          <w:rStyle w:val="Char7"/>
          <w:rFonts w:hint="cs"/>
          <w:rtl/>
        </w:rPr>
        <w:t xml:space="preserve"> ذره‌ا</w:t>
      </w:r>
      <w:r w:rsidRPr="00EF5915">
        <w:rPr>
          <w:rStyle w:val="Char7"/>
          <w:rFonts w:hint="cs"/>
          <w:rtl/>
        </w:rPr>
        <w:t>ی</w:t>
      </w:r>
      <w:r w:rsidR="00450803" w:rsidRPr="00EF5915">
        <w:rPr>
          <w:rStyle w:val="Char7"/>
          <w:rFonts w:hint="cs"/>
          <w:rtl/>
        </w:rPr>
        <w:t xml:space="preserve"> </w:t>
      </w:r>
      <w:r w:rsidR="00A91D73" w:rsidRPr="00A91D73">
        <w:rPr>
          <w:rStyle w:val="Char7"/>
          <w:rFonts w:hint="cs"/>
          <w:rtl/>
        </w:rPr>
        <w:t>ک</w:t>
      </w:r>
      <w:r w:rsidR="00450803" w:rsidRPr="00EF5915">
        <w:rPr>
          <w:rStyle w:val="Char7"/>
          <w:rFonts w:hint="cs"/>
          <w:rtl/>
        </w:rPr>
        <w:t>بر باشد وارد بهشت نم</w:t>
      </w:r>
      <w:r w:rsidRPr="00EF5915">
        <w:rPr>
          <w:rStyle w:val="Char7"/>
          <w:rFonts w:hint="cs"/>
          <w:rtl/>
        </w:rPr>
        <w:t>ی</w:t>
      </w:r>
      <w:r w:rsidR="00450803" w:rsidRPr="00EF5915">
        <w:rPr>
          <w:rStyle w:val="Char7"/>
          <w:rFonts w:hint="cs"/>
          <w:rtl/>
        </w:rPr>
        <w:t>‌شود</w:t>
      </w:r>
      <w:r w:rsidR="00450803" w:rsidRPr="00EF5915">
        <w:rPr>
          <w:rStyle w:val="Charc"/>
          <w:rFonts w:hint="cs"/>
          <w:rtl/>
        </w:rPr>
        <w:t>»</w:t>
      </w:r>
      <w:r w:rsidRPr="00EF5915">
        <w:rPr>
          <w:rStyle w:val="Char2"/>
          <w:rFonts w:hint="cs"/>
          <w:rtl/>
        </w:rPr>
        <w:t>.</w:t>
      </w:r>
    </w:p>
    <w:p w:rsidR="00F37AAA" w:rsidRPr="00C97A77" w:rsidRDefault="00EF5915" w:rsidP="00EF5915">
      <w:pPr>
        <w:bidi/>
        <w:ind w:firstLine="284"/>
        <w:jc w:val="both"/>
        <w:rPr>
          <w:rStyle w:val="Char2"/>
          <w:rtl/>
        </w:rPr>
      </w:pPr>
      <w:r w:rsidRPr="00EF5915">
        <w:rPr>
          <w:rStyle w:val="Charc"/>
          <w:rFonts w:hint="cs"/>
          <w:rtl/>
        </w:rPr>
        <w:t>«</w:t>
      </w:r>
      <w:r w:rsidR="00123BC8" w:rsidRPr="00EF5915">
        <w:rPr>
          <w:rStyle w:val="Char8"/>
          <w:rFonts w:hint="cs"/>
          <w:rtl/>
        </w:rPr>
        <w:t>إ</w:t>
      </w:r>
      <w:r w:rsidR="00450803" w:rsidRPr="00EF5915">
        <w:rPr>
          <w:rStyle w:val="Char8"/>
          <w:rFonts w:hint="cs"/>
          <w:rtl/>
        </w:rPr>
        <w:t>ياكم والشح ف</w:t>
      </w:r>
      <w:r w:rsidR="00123BC8" w:rsidRPr="00EF5915">
        <w:rPr>
          <w:rStyle w:val="Char8"/>
          <w:rFonts w:hint="cs"/>
          <w:rtl/>
        </w:rPr>
        <w:t>إ</w:t>
      </w:r>
      <w:r w:rsidR="00450803" w:rsidRPr="00EF5915">
        <w:rPr>
          <w:rStyle w:val="Char8"/>
          <w:rFonts w:hint="cs"/>
          <w:rtl/>
        </w:rPr>
        <w:t xml:space="preserve">نه </w:t>
      </w:r>
      <w:r w:rsidR="00123BC8" w:rsidRPr="00EF5915">
        <w:rPr>
          <w:rStyle w:val="Char8"/>
          <w:rFonts w:hint="cs"/>
          <w:rtl/>
        </w:rPr>
        <w:t>أ</w:t>
      </w:r>
      <w:r w:rsidR="00450803" w:rsidRPr="00EF5915">
        <w:rPr>
          <w:rStyle w:val="Char8"/>
          <w:rFonts w:hint="cs"/>
          <w:rtl/>
        </w:rPr>
        <w:t>هلك من كان قبلكم</w:t>
      </w:r>
      <w:r w:rsidRPr="00EF5915">
        <w:rPr>
          <w:rStyle w:val="Charc"/>
          <w:rFonts w:hint="cs"/>
          <w:rtl/>
        </w:rPr>
        <w:t>»</w:t>
      </w:r>
      <w:r w:rsidR="00450803" w:rsidRPr="00EF5915">
        <w:rPr>
          <w:rStyle w:val="Char2"/>
          <w:vertAlign w:val="superscript"/>
          <w:rtl/>
        </w:rPr>
        <w:footnoteReference w:id="222"/>
      </w:r>
      <w:r w:rsidR="00123BC8" w:rsidRPr="00EF5915">
        <w:rPr>
          <w:rStyle w:val="Char2"/>
          <w:rFonts w:hint="cs"/>
          <w:rtl/>
        </w:rPr>
        <w:t>.</w:t>
      </w:r>
      <w:r w:rsidRPr="00C97A77">
        <w:rPr>
          <w:rStyle w:val="Char2"/>
          <w:rFonts w:hint="cs"/>
          <w:rtl/>
        </w:rPr>
        <w:t xml:space="preserve"> </w:t>
      </w:r>
      <w:r w:rsidR="00450803" w:rsidRPr="00EF5915">
        <w:rPr>
          <w:rStyle w:val="Charc"/>
          <w:rFonts w:hint="cs"/>
          <w:rtl/>
        </w:rPr>
        <w:t>«</w:t>
      </w:r>
      <w:r w:rsidR="00450803" w:rsidRPr="00EF5915">
        <w:rPr>
          <w:rStyle w:val="Char7"/>
          <w:rFonts w:hint="cs"/>
          <w:rtl/>
        </w:rPr>
        <w:t>از حرص بپره</w:t>
      </w:r>
      <w:r w:rsidRPr="00EF5915">
        <w:rPr>
          <w:rStyle w:val="Char7"/>
          <w:rFonts w:hint="cs"/>
          <w:rtl/>
        </w:rPr>
        <w:t>ی</w:t>
      </w:r>
      <w:r w:rsidR="00450803" w:rsidRPr="00EF5915">
        <w:rPr>
          <w:rStyle w:val="Char7"/>
          <w:rFonts w:hint="cs"/>
          <w:rtl/>
        </w:rPr>
        <w:t>ز</w:t>
      </w:r>
      <w:r w:rsidRPr="00EF5915">
        <w:rPr>
          <w:rStyle w:val="Char7"/>
          <w:rFonts w:hint="cs"/>
          <w:rtl/>
        </w:rPr>
        <w:t>ی</w:t>
      </w:r>
      <w:r w:rsidR="00450803" w:rsidRPr="00EF5915">
        <w:rPr>
          <w:rStyle w:val="Char7"/>
          <w:rFonts w:hint="cs"/>
          <w:rtl/>
        </w:rPr>
        <w:t xml:space="preserve">د </w:t>
      </w:r>
      <w:r w:rsidR="00A91D73" w:rsidRPr="00A91D73">
        <w:rPr>
          <w:rStyle w:val="Char7"/>
          <w:rFonts w:hint="cs"/>
          <w:rtl/>
        </w:rPr>
        <w:t>ک</w:t>
      </w:r>
      <w:r w:rsidR="00450803" w:rsidRPr="00EF5915">
        <w:rPr>
          <w:rStyle w:val="Char7"/>
          <w:rFonts w:hint="cs"/>
          <w:rtl/>
        </w:rPr>
        <w:t>ه پ</w:t>
      </w:r>
      <w:r w:rsidRPr="00EF5915">
        <w:rPr>
          <w:rStyle w:val="Char7"/>
          <w:rFonts w:hint="cs"/>
          <w:rtl/>
        </w:rPr>
        <w:t>ی</w:t>
      </w:r>
      <w:r w:rsidR="00450803" w:rsidRPr="00EF5915">
        <w:rPr>
          <w:rStyle w:val="Char7"/>
          <w:rFonts w:hint="cs"/>
          <w:rtl/>
        </w:rPr>
        <w:t>ش</w:t>
      </w:r>
      <w:r w:rsidRPr="00EF5915">
        <w:rPr>
          <w:rStyle w:val="Char7"/>
          <w:rFonts w:hint="cs"/>
          <w:rtl/>
        </w:rPr>
        <w:t>ی</w:t>
      </w:r>
      <w:r w:rsidR="00450803" w:rsidRPr="00EF5915">
        <w:rPr>
          <w:rStyle w:val="Char7"/>
          <w:rFonts w:hint="cs"/>
          <w:rtl/>
        </w:rPr>
        <w:t>ن</w:t>
      </w:r>
      <w:r w:rsidRPr="00EF5915">
        <w:rPr>
          <w:rStyle w:val="Char7"/>
          <w:rFonts w:hint="cs"/>
          <w:rtl/>
        </w:rPr>
        <w:t>ی</w:t>
      </w:r>
      <w:r w:rsidR="00450803" w:rsidRPr="00EF5915">
        <w:rPr>
          <w:rStyle w:val="Char7"/>
          <w:rFonts w:hint="cs"/>
          <w:rtl/>
        </w:rPr>
        <w:t>ان شما در نت</w:t>
      </w:r>
      <w:r w:rsidRPr="00EF5915">
        <w:rPr>
          <w:rStyle w:val="Char7"/>
          <w:rFonts w:hint="cs"/>
          <w:rtl/>
        </w:rPr>
        <w:t>ی</w:t>
      </w:r>
      <w:r w:rsidR="00450803" w:rsidRPr="00EF5915">
        <w:rPr>
          <w:rStyle w:val="Char7"/>
          <w:rFonts w:hint="cs"/>
          <w:rtl/>
        </w:rPr>
        <w:t>جه‌</w:t>
      </w:r>
      <w:r w:rsidRPr="00EF5915">
        <w:rPr>
          <w:rStyle w:val="Char7"/>
          <w:rFonts w:hint="cs"/>
          <w:rtl/>
        </w:rPr>
        <w:t>ی</w:t>
      </w:r>
      <w:r w:rsidR="00450803" w:rsidRPr="00EF5915">
        <w:rPr>
          <w:rStyle w:val="Char7"/>
          <w:rFonts w:hint="cs"/>
          <w:rtl/>
        </w:rPr>
        <w:t xml:space="preserve"> حرص هلا</w:t>
      </w:r>
      <w:r w:rsidR="00A91D73" w:rsidRPr="00A91D73">
        <w:rPr>
          <w:rStyle w:val="Char7"/>
          <w:rFonts w:hint="cs"/>
          <w:rtl/>
        </w:rPr>
        <w:t>ک</w:t>
      </w:r>
      <w:r w:rsidR="00450803" w:rsidRPr="00EF5915">
        <w:rPr>
          <w:rStyle w:val="Char7"/>
          <w:rFonts w:hint="cs"/>
          <w:rtl/>
        </w:rPr>
        <w:t xml:space="preserve"> شدند</w:t>
      </w:r>
      <w:r w:rsidR="00450803" w:rsidRPr="00EF5915">
        <w:rPr>
          <w:rStyle w:val="Charc"/>
          <w:rFonts w:hint="cs"/>
          <w:rtl/>
        </w:rPr>
        <w:t>»</w:t>
      </w:r>
      <w:r w:rsidRPr="00EF5915">
        <w:rPr>
          <w:rStyle w:val="Char2"/>
          <w:rFonts w:hint="cs"/>
          <w:rtl/>
        </w:rPr>
        <w:t>.</w:t>
      </w:r>
    </w:p>
    <w:p w:rsidR="00F37AAA" w:rsidRPr="007C1CAF" w:rsidRDefault="00EF5915" w:rsidP="00EF5915">
      <w:pPr>
        <w:bidi/>
        <w:ind w:firstLine="284"/>
        <w:jc w:val="both"/>
        <w:rPr>
          <w:rFonts w:ascii="Traditional Arabic" w:hAnsi="Traditional Arabic" w:cs="Traditional Arabic"/>
          <w:b/>
          <w:bCs/>
          <w:spacing w:val="-2"/>
          <w:sz w:val="28"/>
          <w:szCs w:val="28"/>
          <w:rtl/>
          <w:lang w:bidi="fa-IR"/>
        </w:rPr>
      </w:pPr>
      <w:r w:rsidRPr="007C1CAF">
        <w:rPr>
          <w:rStyle w:val="Charc"/>
          <w:rFonts w:hint="cs"/>
          <w:spacing w:val="-2"/>
          <w:rtl/>
        </w:rPr>
        <w:t>«</w:t>
      </w:r>
      <w:r w:rsidR="00123BC8" w:rsidRPr="007C1CAF">
        <w:rPr>
          <w:rStyle w:val="Char8"/>
          <w:rFonts w:hint="cs"/>
          <w:spacing w:val="-2"/>
          <w:rtl/>
        </w:rPr>
        <w:t>ثلاث مهلكات: شح مطاع وهوی</w:t>
      </w:r>
      <w:r w:rsidR="00450803" w:rsidRPr="007C1CAF">
        <w:rPr>
          <w:rStyle w:val="Char8"/>
          <w:rFonts w:hint="cs"/>
          <w:spacing w:val="-2"/>
          <w:rtl/>
        </w:rPr>
        <w:t xml:space="preserve"> م</w:t>
      </w:r>
      <w:r w:rsidR="0032212C" w:rsidRPr="007C1CAF">
        <w:rPr>
          <w:rStyle w:val="Char8"/>
          <w:rFonts w:hint="cs"/>
          <w:spacing w:val="-2"/>
          <w:rtl/>
        </w:rPr>
        <w:t>ت</w:t>
      </w:r>
      <w:r w:rsidR="00450803" w:rsidRPr="007C1CAF">
        <w:rPr>
          <w:rStyle w:val="Char8"/>
          <w:rFonts w:hint="cs"/>
          <w:spacing w:val="-2"/>
          <w:rtl/>
        </w:rPr>
        <w:t>بع و</w:t>
      </w:r>
      <w:r w:rsidR="00123BC8" w:rsidRPr="007C1CAF">
        <w:rPr>
          <w:rStyle w:val="Char8"/>
          <w:rFonts w:hint="cs"/>
          <w:spacing w:val="-2"/>
          <w:rtl/>
        </w:rPr>
        <w:t>إ</w:t>
      </w:r>
      <w:r w:rsidR="00450803" w:rsidRPr="007C1CAF">
        <w:rPr>
          <w:rStyle w:val="Char8"/>
          <w:rFonts w:hint="cs"/>
          <w:spacing w:val="-2"/>
          <w:rtl/>
        </w:rPr>
        <w:t>عجاب المرء برأيه</w:t>
      </w:r>
      <w:r w:rsidRPr="007C1CAF">
        <w:rPr>
          <w:rStyle w:val="Charc"/>
          <w:rFonts w:hint="cs"/>
          <w:spacing w:val="-2"/>
          <w:rtl/>
        </w:rPr>
        <w:t>»</w:t>
      </w:r>
      <w:r w:rsidRPr="007C1CAF">
        <w:rPr>
          <w:rStyle w:val="Char2"/>
          <w:rFonts w:hint="cs"/>
          <w:spacing w:val="-2"/>
          <w:rtl/>
        </w:rPr>
        <w:t>.</w:t>
      </w:r>
      <w:r w:rsidRPr="007C1CAF">
        <w:rPr>
          <w:rFonts w:ascii="Traditional Arabic" w:hAnsi="Traditional Arabic" w:cs="Traditional Arabic" w:hint="cs"/>
          <w:b/>
          <w:bCs/>
          <w:spacing w:val="-2"/>
          <w:sz w:val="28"/>
          <w:szCs w:val="28"/>
          <w:rtl/>
          <w:lang w:bidi="fa-IR"/>
        </w:rPr>
        <w:t xml:space="preserve"> </w:t>
      </w:r>
      <w:r w:rsidR="00450803" w:rsidRPr="007C1CAF">
        <w:rPr>
          <w:rStyle w:val="Charc"/>
          <w:rFonts w:hint="cs"/>
          <w:spacing w:val="-2"/>
          <w:rtl/>
        </w:rPr>
        <w:t>«</w:t>
      </w:r>
      <w:r w:rsidR="00450803" w:rsidRPr="007C1CAF">
        <w:rPr>
          <w:rStyle w:val="Char7"/>
          <w:rFonts w:hint="cs"/>
          <w:spacing w:val="-2"/>
          <w:rtl/>
        </w:rPr>
        <w:t>سه چ</w:t>
      </w:r>
      <w:r w:rsidRPr="007C1CAF">
        <w:rPr>
          <w:rStyle w:val="Char7"/>
          <w:rFonts w:hint="cs"/>
          <w:spacing w:val="-2"/>
          <w:rtl/>
        </w:rPr>
        <w:t>ی</w:t>
      </w:r>
      <w:r w:rsidR="00450803" w:rsidRPr="007C1CAF">
        <w:rPr>
          <w:rStyle w:val="Char7"/>
          <w:rFonts w:hint="cs"/>
          <w:spacing w:val="-2"/>
          <w:rtl/>
        </w:rPr>
        <w:t>ز هلا</w:t>
      </w:r>
      <w:r w:rsidR="00A91D73" w:rsidRPr="007C1CAF">
        <w:rPr>
          <w:rStyle w:val="Char7"/>
          <w:rFonts w:hint="cs"/>
          <w:spacing w:val="-2"/>
          <w:rtl/>
        </w:rPr>
        <w:t>ک</w:t>
      </w:r>
      <w:r w:rsidR="00450803" w:rsidRPr="007C1CAF">
        <w:rPr>
          <w:rStyle w:val="Char7"/>
          <w:rFonts w:hint="cs"/>
          <w:spacing w:val="-2"/>
          <w:rtl/>
        </w:rPr>
        <w:t>‌</w:t>
      </w:r>
      <w:r w:rsidR="00A91D73" w:rsidRPr="007C1CAF">
        <w:rPr>
          <w:rStyle w:val="Char7"/>
          <w:rFonts w:hint="cs"/>
          <w:spacing w:val="-2"/>
          <w:rtl/>
        </w:rPr>
        <w:t>ک</w:t>
      </w:r>
      <w:r w:rsidR="00450803" w:rsidRPr="007C1CAF">
        <w:rPr>
          <w:rStyle w:val="Char7"/>
          <w:rFonts w:hint="cs"/>
          <w:spacing w:val="-2"/>
          <w:rtl/>
        </w:rPr>
        <w:t>ننده است: بخل</w:t>
      </w:r>
      <w:r w:rsidRPr="007C1CAF">
        <w:rPr>
          <w:rStyle w:val="Char7"/>
          <w:rFonts w:hint="cs"/>
          <w:spacing w:val="-2"/>
          <w:rtl/>
        </w:rPr>
        <w:t>ی</w:t>
      </w:r>
      <w:r w:rsidR="00450803" w:rsidRPr="007C1CAF">
        <w:rPr>
          <w:rStyle w:val="Char7"/>
          <w:rFonts w:hint="cs"/>
          <w:spacing w:val="-2"/>
          <w:rtl/>
        </w:rPr>
        <w:t xml:space="preserve"> </w:t>
      </w:r>
      <w:r w:rsidR="00A91D73" w:rsidRPr="007C1CAF">
        <w:rPr>
          <w:rStyle w:val="Char7"/>
          <w:rFonts w:hint="cs"/>
          <w:spacing w:val="-2"/>
          <w:rtl/>
        </w:rPr>
        <w:t>ک</w:t>
      </w:r>
      <w:r w:rsidR="00450803" w:rsidRPr="007C1CAF">
        <w:rPr>
          <w:rStyle w:val="Char7"/>
          <w:rFonts w:hint="cs"/>
          <w:spacing w:val="-2"/>
          <w:rtl/>
        </w:rPr>
        <w:t>ه انسان از آن پ</w:t>
      </w:r>
      <w:r w:rsidRPr="007C1CAF">
        <w:rPr>
          <w:rStyle w:val="Char7"/>
          <w:rFonts w:hint="cs"/>
          <w:spacing w:val="-2"/>
          <w:rtl/>
        </w:rPr>
        <w:t>ی</w:t>
      </w:r>
      <w:r w:rsidR="00450803" w:rsidRPr="007C1CAF">
        <w:rPr>
          <w:rStyle w:val="Char7"/>
          <w:rFonts w:hint="cs"/>
          <w:spacing w:val="-2"/>
          <w:rtl/>
        </w:rPr>
        <w:t>رو</w:t>
      </w:r>
      <w:r w:rsidRPr="007C1CAF">
        <w:rPr>
          <w:rStyle w:val="Char7"/>
          <w:rFonts w:hint="cs"/>
          <w:spacing w:val="-2"/>
          <w:rtl/>
        </w:rPr>
        <w:t>ی</w:t>
      </w:r>
      <w:r w:rsidR="00450803" w:rsidRPr="007C1CAF">
        <w:rPr>
          <w:rStyle w:val="Char7"/>
          <w:rFonts w:hint="cs"/>
          <w:spacing w:val="-2"/>
          <w:rtl/>
        </w:rPr>
        <w:t xml:space="preserve"> </w:t>
      </w:r>
      <w:r w:rsidR="00A91D73" w:rsidRPr="007C1CAF">
        <w:rPr>
          <w:rStyle w:val="Char7"/>
          <w:rFonts w:hint="cs"/>
          <w:spacing w:val="-2"/>
          <w:rtl/>
        </w:rPr>
        <w:t>ک</w:t>
      </w:r>
      <w:r w:rsidR="00450803" w:rsidRPr="007C1CAF">
        <w:rPr>
          <w:rStyle w:val="Char7"/>
          <w:rFonts w:hint="cs"/>
          <w:spacing w:val="-2"/>
          <w:rtl/>
        </w:rPr>
        <w:t>ند و هوس</w:t>
      </w:r>
      <w:r w:rsidRPr="007C1CAF">
        <w:rPr>
          <w:rStyle w:val="Char7"/>
          <w:rFonts w:hint="cs"/>
          <w:spacing w:val="-2"/>
          <w:rtl/>
        </w:rPr>
        <w:t>ی</w:t>
      </w:r>
      <w:r w:rsidR="00450803" w:rsidRPr="007C1CAF">
        <w:rPr>
          <w:rStyle w:val="Char7"/>
          <w:rFonts w:hint="cs"/>
          <w:spacing w:val="-2"/>
          <w:rtl/>
        </w:rPr>
        <w:t xml:space="preserve"> </w:t>
      </w:r>
      <w:r w:rsidR="00A91D73" w:rsidRPr="007C1CAF">
        <w:rPr>
          <w:rStyle w:val="Char7"/>
          <w:rFonts w:hint="cs"/>
          <w:spacing w:val="-2"/>
          <w:rtl/>
        </w:rPr>
        <w:t>ک</w:t>
      </w:r>
      <w:r w:rsidR="00450803" w:rsidRPr="007C1CAF">
        <w:rPr>
          <w:rStyle w:val="Char7"/>
          <w:rFonts w:hint="cs"/>
          <w:spacing w:val="-2"/>
          <w:rtl/>
        </w:rPr>
        <w:t>ه از آن تبع</w:t>
      </w:r>
      <w:r w:rsidRPr="007C1CAF">
        <w:rPr>
          <w:rStyle w:val="Char7"/>
          <w:rFonts w:hint="cs"/>
          <w:spacing w:val="-2"/>
          <w:rtl/>
        </w:rPr>
        <w:t>ی</w:t>
      </w:r>
      <w:r w:rsidR="00450803" w:rsidRPr="007C1CAF">
        <w:rPr>
          <w:rStyle w:val="Char7"/>
          <w:rFonts w:hint="cs"/>
          <w:spacing w:val="-2"/>
          <w:rtl/>
        </w:rPr>
        <w:t>ت شود و اعجاب مرد نسبت به خو</w:t>
      </w:r>
      <w:r w:rsidRPr="007C1CAF">
        <w:rPr>
          <w:rStyle w:val="Char7"/>
          <w:rFonts w:hint="cs"/>
          <w:spacing w:val="-2"/>
          <w:rtl/>
        </w:rPr>
        <w:t>ی</w:t>
      </w:r>
      <w:r w:rsidR="00450803" w:rsidRPr="007C1CAF">
        <w:rPr>
          <w:rStyle w:val="Char7"/>
          <w:rFonts w:hint="cs"/>
          <w:spacing w:val="-2"/>
          <w:rtl/>
        </w:rPr>
        <w:t>شتن</w:t>
      </w:r>
      <w:r w:rsidR="00450803" w:rsidRPr="007C1CAF">
        <w:rPr>
          <w:rStyle w:val="Charc"/>
          <w:rFonts w:hint="cs"/>
          <w:spacing w:val="-2"/>
          <w:rtl/>
        </w:rPr>
        <w:t>»</w:t>
      </w:r>
      <w:r w:rsidRPr="007C1CAF">
        <w:rPr>
          <w:rStyle w:val="Char2"/>
          <w:rFonts w:hint="cs"/>
          <w:spacing w:val="-2"/>
          <w:rtl/>
        </w:rPr>
        <w:t>.</w:t>
      </w:r>
    </w:p>
    <w:p w:rsidR="00F37AAA" w:rsidRPr="00C97A77" w:rsidRDefault="00EF5915" w:rsidP="00EF5915">
      <w:pPr>
        <w:bidi/>
        <w:ind w:firstLine="284"/>
        <w:jc w:val="both"/>
        <w:rPr>
          <w:rStyle w:val="Char2"/>
          <w:rtl/>
        </w:rPr>
      </w:pPr>
      <w:r w:rsidRPr="00EF5915">
        <w:rPr>
          <w:rStyle w:val="Charc"/>
          <w:rFonts w:hint="cs"/>
          <w:rtl/>
        </w:rPr>
        <w:t>«</w:t>
      </w:r>
      <w:r w:rsidR="00450803" w:rsidRPr="00EF5915">
        <w:rPr>
          <w:rStyle w:val="Char8"/>
          <w:rFonts w:hint="cs"/>
          <w:rtl/>
        </w:rPr>
        <w:t xml:space="preserve">دب </w:t>
      </w:r>
      <w:r w:rsidR="00123BC8" w:rsidRPr="00EF5915">
        <w:rPr>
          <w:rStyle w:val="Char8"/>
          <w:rFonts w:hint="cs"/>
          <w:rtl/>
        </w:rPr>
        <w:t>إ</w:t>
      </w:r>
      <w:r w:rsidR="00450803" w:rsidRPr="00EF5915">
        <w:rPr>
          <w:rStyle w:val="Char8"/>
          <w:rFonts w:hint="cs"/>
          <w:rtl/>
        </w:rPr>
        <w:t>ل</w:t>
      </w:r>
      <w:r w:rsidR="00123BC8" w:rsidRPr="00EF5915">
        <w:rPr>
          <w:rStyle w:val="Char8"/>
          <w:rFonts w:hint="cs"/>
          <w:rtl/>
        </w:rPr>
        <w:t>يكم داء الامم من قبلكم: الحسد و</w:t>
      </w:r>
      <w:r w:rsidR="00450803" w:rsidRPr="00EF5915">
        <w:rPr>
          <w:rStyle w:val="Char8"/>
          <w:rFonts w:hint="cs"/>
          <w:rtl/>
        </w:rPr>
        <w:t>البغضاء هي الحالق</w:t>
      </w:r>
      <w:r w:rsidR="0032212C" w:rsidRPr="00EF5915">
        <w:rPr>
          <w:rStyle w:val="Char8"/>
          <w:rFonts w:hint="cs"/>
          <w:rtl/>
        </w:rPr>
        <w:t>ة</w:t>
      </w:r>
      <w:r w:rsidR="00450803" w:rsidRPr="00EF5915">
        <w:rPr>
          <w:rStyle w:val="Char8"/>
          <w:rFonts w:hint="cs"/>
          <w:rtl/>
        </w:rPr>
        <w:t xml:space="preserve">، لا </w:t>
      </w:r>
      <w:r w:rsidR="00123BC8" w:rsidRPr="00EF5915">
        <w:rPr>
          <w:rStyle w:val="Char8"/>
          <w:rFonts w:hint="cs"/>
          <w:rtl/>
        </w:rPr>
        <w:t>أ</w:t>
      </w:r>
      <w:r w:rsidR="00450803" w:rsidRPr="00EF5915">
        <w:rPr>
          <w:rStyle w:val="Char8"/>
          <w:rFonts w:hint="cs"/>
          <w:rtl/>
        </w:rPr>
        <w:t>قول: تحلق الشعر ولكن تحلق الدين</w:t>
      </w:r>
      <w:r w:rsidRPr="00EF5915">
        <w:rPr>
          <w:rStyle w:val="Charc"/>
          <w:rFonts w:hint="cs"/>
          <w:rtl/>
        </w:rPr>
        <w:t>»</w:t>
      </w:r>
      <w:r w:rsidR="00450803" w:rsidRPr="00EF5915">
        <w:rPr>
          <w:rStyle w:val="Char2"/>
          <w:vertAlign w:val="superscript"/>
          <w:rtl/>
        </w:rPr>
        <w:footnoteReference w:id="223"/>
      </w:r>
      <w:r w:rsidR="00123BC8" w:rsidRPr="00EF5915">
        <w:rPr>
          <w:rStyle w:val="Char2"/>
          <w:rFonts w:hint="cs"/>
          <w:rtl/>
        </w:rPr>
        <w:t>.</w:t>
      </w:r>
      <w:r w:rsidRPr="00C97A77">
        <w:rPr>
          <w:rStyle w:val="Char2"/>
          <w:rFonts w:hint="cs"/>
          <w:rtl/>
        </w:rPr>
        <w:t xml:space="preserve"> </w:t>
      </w:r>
      <w:r w:rsidR="00450803" w:rsidRPr="00EF5915">
        <w:rPr>
          <w:rStyle w:val="Charc"/>
          <w:rFonts w:hint="cs"/>
          <w:rtl/>
        </w:rPr>
        <w:t>«</w:t>
      </w:r>
      <w:r w:rsidR="00450803" w:rsidRPr="00EF5915">
        <w:rPr>
          <w:rStyle w:val="Char7"/>
          <w:rFonts w:hint="cs"/>
          <w:rtl/>
        </w:rPr>
        <w:t>ب</w:t>
      </w:r>
      <w:r w:rsidRPr="00EF5915">
        <w:rPr>
          <w:rStyle w:val="Char7"/>
          <w:rFonts w:hint="cs"/>
          <w:rtl/>
        </w:rPr>
        <w:t>ی</w:t>
      </w:r>
      <w:r w:rsidR="00450803" w:rsidRPr="00EF5915">
        <w:rPr>
          <w:rStyle w:val="Char7"/>
          <w:rFonts w:hint="cs"/>
          <w:rtl/>
        </w:rPr>
        <w:t>مار</w:t>
      </w:r>
      <w:r w:rsidRPr="00EF5915">
        <w:rPr>
          <w:rStyle w:val="Char7"/>
          <w:rFonts w:hint="cs"/>
          <w:rtl/>
        </w:rPr>
        <w:t>ی</w:t>
      </w:r>
      <w:r w:rsidR="00450803" w:rsidRPr="00EF5915">
        <w:rPr>
          <w:rStyle w:val="Char7"/>
          <w:rFonts w:hint="cs"/>
          <w:rtl/>
        </w:rPr>
        <w:t xml:space="preserve"> امت‌ها</w:t>
      </w:r>
      <w:r w:rsidRPr="00EF5915">
        <w:rPr>
          <w:rStyle w:val="Char7"/>
          <w:rFonts w:hint="cs"/>
          <w:rtl/>
        </w:rPr>
        <w:t>ی</w:t>
      </w:r>
      <w:r w:rsidR="00450803" w:rsidRPr="00EF5915">
        <w:rPr>
          <w:rStyle w:val="Char7"/>
          <w:rFonts w:hint="cs"/>
          <w:rtl/>
        </w:rPr>
        <w:t xml:space="preserve"> پ</w:t>
      </w:r>
      <w:r w:rsidRPr="00EF5915">
        <w:rPr>
          <w:rStyle w:val="Char7"/>
          <w:rFonts w:hint="cs"/>
          <w:rtl/>
        </w:rPr>
        <w:t>ی</w:t>
      </w:r>
      <w:r w:rsidR="00450803" w:rsidRPr="00EF5915">
        <w:rPr>
          <w:rStyle w:val="Char7"/>
          <w:rFonts w:hint="cs"/>
          <w:rtl/>
        </w:rPr>
        <w:t>ش</w:t>
      </w:r>
      <w:r w:rsidRPr="00EF5915">
        <w:rPr>
          <w:rStyle w:val="Char7"/>
          <w:rFonts w:hint="cs"/>
          <w:rtl/>
        </w:rPr>
        <w:t>ی</w:t>
      </w:r>
      <w:r w:rsidR="00450803" w:rsidRPr="00EF5915">
        <w:rPr>
          <w:rStyle w:val="Char7"/>
          <w:rFonts w:hint="cs"/>
          <w:rtl/>
        </w:rPr>
        <w:t xml:space="preserve">ن در شما نفوذ </w:t>
      </w:r>
      <w:r w:rsidR="00A91D73" w:rsidRPr="00A91D73">
        <w:rPr>
          <w:rStyle w:val="Char7"/>
          <w:rFonts w:hint="cs"/>
          <w:rtl/>
        </w:rPr>
        <w:t>ک</w:t>
      </w:r>
      <w:r w:rsidR="00450803" w:rsidRPr="00EF5915">
        <w:rPr>
          <w:rStyle w:val="Char7"/>
          <w:rFonts w:hint="cs"/>
          <w:rtl/>
        </w:rPr>
        <w:t>رده است: حسد و دشمن</w:t>
      </w:r>
      <w:r w:rsidRPr="00EF5915">
        <w:rPr>
          <w:rStyle w:val="Char7"/>
          <w:rFonts w:hint="cs"/>
          <w:rtl/>
        </w:rPr>
        <w:t>ی</w:t>
      </w:r>
      <w:r w:rsidR="00450803" w:rsidRPr="00EF5915">
        <w:rPr>
          <w:rStyle w:val="Char7"/>
          <w:rFonts w:hint="cs"/>
          <w:rtl/>
        </w:rPr>
        <w:t xml:space="preserve"> </w:t>
      </w:r>
      <w:r w:rsidR="00A91D73" w:rsidRPr="00A91D73">
        <w:rPr>
          <w:rStyle w:val="Char7"/>
          <w:rFonts w:hint="cs"/>
          <w:rtl/>
        </w:rPr>
        <w:t>ک</w:t>
      </w:r>
      <w:r w:rsidR="00450803" w:rsidRPr="00EF5915">
        <w:rPr>
          <w:rStyle w:val="Char7"/>
          <w:rFonts w:hint="cs"/>
          <w:rtl/>
        </w:rPr>
        <w:t>ه سترنده و خورده است البته نه سترنده و خوره مو، بل</w:t>
      </w:r>
      <w:r w:rsidR="00A91D73" w:rsidRPr="00A91D73">
        <w:rPr>
          <w:rStyle w:val="Char7"/>
          <w:rFonts w:hint="cs"/>
          <w:rtl/>
        </w:rPr>
        <w:t>ک</w:t>
      </w:r>
      <w:r w:rsidR="00450803" w:rsidRPr="00EF5915">
        <w:rPr>
          <w:rStyle w:val="Char7"/>
          <w:rFonts w:hint="cs"/>
          <w:rtl/>
        </w:rPr>
        <w:t>ه سترنده و خور</w:t>
      </w:r>
      <w:r w:rsidR="00E80C8A" w:rsidRPr="00EF5915">
        <w:rPr>
          <w:rStyle w:val="Char7"/>
          <w:rFonts w:hint="cs"/>
          <w:rtl/>
        </w:rPr>
        <w:t>ند</w:t>
      </w:r>
      <w:r w:rsidR="00450803" w:rsidRPr="00EF5915">
        <w:rPr>
          <w:rStyle w:val="Char7"/>
          <w:rFonts w:hint="cs"/>
          <w:rtl/>
        </w:rPr>
        <w:t>ه د</w:t>
      </w:r>
      <w:r w:rsidRPr="00EF5915">
        <w:rPr>
          <w:rStyle w:val="Char7"/>
          <w:rFonts w:hint="cs"/>
          <w:rtl/>
        </w:rPr>
        <w:t>ی</w:t>
      </w:r>
      <w:r w:rsidR="00450803" w:rsidRPr="00EF5915">
        <w:rPr>
          <w:rStyle w:val="Char7"/>
          <w:rFonts w:hint="cs"/>
          <w:rtl/>
        </w:rPr>
        <w:t>ن</w:t>
      </w:r>
      <w:r w:rsidR="00450803" w:rsidRPr="00EF5915">
        <w:rPr>
          <w:rStyle w:val="Charc"/>
          <w:rFonts w:hint="cs"/>
          <w:rtl/>
        </w:rPr>
        <w:t>»</w:t>
      </w:r>
      <w:r w:rsidRPr="00EF5915">
        <w:rPr>
          <w:rStyle w:val="Char2"/>
          <w:rFonts w:hint="cs"/>
          <w:rtl/>
        </w:rPr>
        <w:t>.</w:t>
      </w:r>
    </w:p>
    <w:p w:rsidR="00450803" w:rsidRPr="00C97A77" w:rsidRDefault="00450803" w:rsidP="00450803">
      <w:pPr>
        <w:bidi/>
        <w:ind w:firstLine="284"/>
        <w:jc w:val="both"/>
        <w:rPr>
          <w:rStyle w:val="Char2"/>
          <w:rtl/>
        </w:rPr>
      </w:pPr>
      <w:r w:rsidRPr="00C97A77">
        <w:rPr>
          <w:rStyle w:val="Char2"/>
          <w:rFonts w:hint="cs"/>
          <w:rtl/>
        </w:rPr>
        <w:t>دوم: بنده‌ا</w:t>
      </w:r>
      <w:r w:rsidR="00C97A77" w:rsidRPr="00C97A77">
        <w:rPr>
          <w:rStyle w:val="Char2"/>
          <w:rFonts w:hint="cs"/>
          <w:rtl/>
        </w:rPr>
        <w:t>ی</w:t>
      </w:r>
      <w:r w:rsidRPr="00C97A77">
        <w:rPr>
          <w:rStyle w:val="Char2"/>
          <w:rFonts w:hint="cs"/>
          <w:rtl/>
        </w:rPr>
        <w:t xml:space="preserve"> 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بدعت از بدعت</w:t>
      </w:r>
      <w:r w:rsidR="00EF5915"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گمراه‌</w:t>
      </w:r>
      <w:r w:rsidR="006808D5" w:rsidRPr="006808D5">
        <w:rPr>
          <w:rStyle w:val="Char2"/>
          <w:rFonts w:hint="cs"/>
          <w:rtl/>
        </w:rPr>
        <w:t>ک</w:t>
      </w:r>
      <w:r w:rsidRPr="00C97A77">
        <w:rPr>
          <w:rStyle w:val="Char2"/>
          <w:rFonts w:hint="cs"/>
          <w:rtl/>
        </w:rPr>
        <w:t>ننده‌ا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 و رسولش آن را باطل شمرده‌اند، متمس</w:t>
      </w:r>
      <w:r w:rsidR="006808D5" w:rsidRPr="006808D5">
        <w:rPr>
          <w:rStyle w:val="Char2"/>
          <w:rFonts w:hint="cs"/>
          <w:rtl/>
        </w:rPr>
        <w:t>ک</w:t>
      </w:r>
      <w:r w:rsidRPr="00C97A77">
        <w:rPr>
          <w:rStyle w:val="Char2"/>
          <w:rFonts w:hint="cs"/>
          <w:rtl/>
        </w:rPr>
        <w:t xml:space="preserve"> شود و آن را دستاو</w:t>
      </w:r>
      <w:r w:rsidR="00C97A77" w:rsidRPr="00C97A77">
        <w:rPr>
          <w:rStyle w:val="Char2"/>
          <w:rFonts w:hint="cs"/>
          <w:rtl/>
        </w:rPr>
        <w:t>ی</w:t>
      </w:r>
      <w:r w:rsidRPr="00C97A77">
        <w:rPr>
          <w:rStyle w:val="Char2"/>
          <w:rFonts w:hint="cs"/>
          <w:rtl/>
        </w:rPr>
        <w:t>ز قرار دهد. چن</w:t>
      </w:r>
      <w:r w:rsidR="00C97A77" w:rsidRPr="00C97A77">
        <w:rPr>
          <w:rStyle w:val="Char2"/>
          <w:rFonts w:hint="cs"/>
          <w:rtl/>
        </w:rPr>
        <w:t>ی</w:t>
      </w:r>
      <w:r w:rsidRPr="00C97A77">
        <w:rPr>
          <w:rStyle w:val="Char2"/>
          <w:rFonts w:hint="cs"/>
          <w:rtl/>
        </w:rPr>
        <w:t>ن شخص</w:t>
      </w:r>
      <w:r w:rsidR="00C97A77" w:rsidRPr="00C97A77">
        <w:rPr>
          <w:rStyle w:val="Char2"/>
          <w:rFonts w:hint="cs"/>
          <w:rtl/>
        </w:rPr>
        <w:t>ی</w:t>
      </w:r>
      <w:r w:rsidRPr="00C97A77">
        <w:rPr>
          <w:rStyle w:val="Char2"/>
          <w:rFonts w:hint="cs"/>
          <w:rtl/>
        </w:rPr>
        <w:t xml:space="preserve"> همانند بق</w:t>
      </w:r>
      <w:r w:rsidR="00C97A77" w:rsidRPr="00C97A77">
        <w:rPr>
          <w:rStyle w:val="Char2"/>
          <w:rFonts w:hint="cs"/>
          <w:rtl/>
        </w:rPr>
        <w:t>ی</w:t>
      </w:r>
      <w:r w:rsidRPr="00C97A77">
        <w:rPr>
          <w:rStyle w:val="Char2"/>
          <w:rFonts w:hint="cs"/>
          <w:rtl/>
        </w:rPr>
        <w:t xml:space="preserve">ه بدعتگزاران چنان پندارد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 xml:space="preserve">ن عمل او را </w:t>
      </w:r>
      <w:r w:rsidR="00503360">
        <w:rPr>
          <w:rStyle w:val="Char2"/>
          <w:rFonts w:hint="cs"/>
          <w:rtl/>
        </w:rPr>
        <w:t>به‌سوی</w:t>
      </w:r>
      <w:r w:rsidRPr="00C97A77">
        <w:rPr>
          <w:rStyle w:val="Char2"/>
          <w:rFonts w:hint="cs"/>
          <w:rtl/>
        </w:rPr>
        <w:t xml:space="preserve"> خداوند متعال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خواه آن بدعت، از بدعت</w:t>
      </w:r>
      <w:r w:rsidR="00AC3F0A"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عمل</w:t>
      </w:r>
      <w:r w:rsidR="00C97A77" w:rsidRPr="00C97A77">
        <w:rPr>
          <w:rStyle w:val="Char2"/>
          <w:rFonts w:hint="cs"/>
          <w:rtl/>
        </w:rPr>
        <w:t>ی</w:t>
      </w:r>
      <w:r w:rsidRPr="00C97A77">
        <w:rPr>
          <w:rStyle w:val="Char2"/>
          <w:rFonts w:hint="cs"/>
          <w:rtl/>
        </w:rPr>
        <w:t xml:space="preserve"> باشد مانند بدعت در عبادات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خطرنا</w:t>
      </w:r>
      <w:r w:rsidR="006808D5" w:rsidRPr="006808D5">
        <w:rPr>
          <w:rStyle w:val="Char2"/>
          <w:rFonts w:hint="cs"/>
          <w:rtl/>
        </w:rPr>
        <w:t>ک</w:t>
      </w:r>
      <w:r w:rsidR="00EE4714">
        <w:rPr>
          <w:rStyle w:val="Char2"/>
          <w:rFonts w:hint="eastAsia"/>
          <w:rtl/>
        </w:rPr>
        <w:t>‌</w:t>
      </w:r>
      <w:r w:rsidRPr="00C97A77">
        <w:rPr>
          <w:rStyle w:val="Char2"/>
          <w:rFonts w:hint="cs"/>
          <w:rtl/>
        </w:rPr>
        <w:t>تر</w:t>
      </w:r>
      <w:r w:rsidR="00C97A77" w:rsidRPr="00C97A77">
        <w:rPr>
          <w:rStyle w:val="Char2"/>
          <w:rFonts w:hint="cs"/>
          <w:rtl/>
        </w:rPr>
        <w:t>ی</w:t>
      </w:r>
      <w:r w:rsidRPr="00C97A77">
        <w:rPr>
          <w:rStyle w:val="Char2"/>
          <w:rFonts w:hint="cs"/>
          <w:rtl/>
        </w:rPr>
        <w:t>ن بدعت است و بدان م</w:t>
      </w:r>
      <w:r w:rsidR="00C97A77" w:rsidRPr="00C97A77">
        <w:rPr>
          <w:rStyle w:val="Char2"/>
          <w:rFonts w:hint="cs"/>
          <w:rtl/>
        </w:rPr>
        <w:t>ی</w:t>
      </w:r>
      <w:r w:rsidRPr="00C97A77">
        <w:rPr>
          <w:rStyle w:val="Char2"/>
          <w:rFonts w:hint="cs"/>
          <w:rtl/>
        </w:rPr>
        <w:t xml:space="preserve">‌ماند </w:t>
      </w:r>
      <w:r w:rsidR="006808D5" w:rsidRPr="006808D5">
        <w:rPr>
          <w:rStyle w:val="Char2"/>
          <w:rFonts w:hint="cs"/>
          <w:rtl/>
        </w:rPr>
        <w:t>ک</w:t>
      </w:r>
      <w:r w:rsidRPr="00C97A77">
        <w:rPr>
          <w:rStyle w:val="Char2"/>
          <w:rFonts w:hint="cs"/>
          <w:rtl/>
        </w:rPr>
        <w:t>ه شخص بدون اذن خداوند در د</w:t>
      </w:r>
      <w:r w:rsidR="00C97A77" w:rsidRPr="00C97A77">
        <w:rPr>
          <w:rStyle w:val="Char2"/>
          <w:rFonts w:hint="cs"/>
          <w:rtl/>
        </w:rPr>
        <w:t>ی</w:t>
      </w:r>
      <w:r w:rsidRPr="00C97A77">
        <w:rPr>
          <w:rStyle w:val="Char2"/>
          <w:rFonts w:hint="cs"/>
          <w:rtl/>
        </w:rPr>
        <w:t>ن به تشر</w:t>
      </w:r>
      <w:r w:rsidR="00C97A77" w:rsidRPr="00C97A77">
        <w:rPr>
          <w:rStyle w:val="Char2"/>
          <w:rFonts w:hint="cs"/>
          <w:rtl/>
        </w:rPr>
        <w:t>ی</w:t>
      </w:r>
      <w:r w:rsidRPr="00C97A77">
        <w:rPr>
          <w:rStyle w:val="Char2"/>
          <w:rFonts w:hint="cs"/>
          <w:rtl/>
        </w:rPr>
        <w:t xml:space="preserve">ع پردازد و برخلاف آنچه خدا مقرر فرموده عمل </w:t>
      </w:r>
      <w:r w:rsidR="006808D5" w:rsidRPr="006808D5">
        <w:rPr>
          <w:rStyle w:val="Char2"/>
          <w:rFonts w:hint="cs"/>
          <w:rtl/>
        </w:rPr>
        <w:t>ک</w:t>
      </w:r>
      <w:r w:rsidRPr="00C97A77">
        <w:rPr>
          <w:rStyle w:val="Char2"/>
          <w:rFonts w:hint="cs"/>
          <w:rtl/>
        </w:rPr>
        <w:t xml:space="preserve">ند و بدان بدعت </w:t>
      </w:r>
      <w:r w:rsidR="00503360">
        <w:rPr>
          <w:rStyle w:val="Char2"/>
          <w:rFonts w:hint="cs"/>
          <w:rtl/>
        </w:rPr>
        <w:t>به‌سوی</w:t>
      </w:r>
      <w:r w:rsidRPr="00C97A77">
        <w:rPr>
          <w:rStyle w:val="Char2"/>
          <w:rFonts w:hint="cs"/>
          <w:rtl/>
        </w:rPr>
        <w:t xml:space="preserve"> پروردگارش تقرب جو</w:t>
      </w:r>
      <w:r w:rsidR="00C97A77" w:rsidRPr="00C97A77">
        <w:rPr>
          <w:rStyle w:val="Char2"/>
          <w:rFonts w:hint="cs"/>
          <w:rtl/>
        </w:rPr>
        <w:t>ی</w:t>
      </w:r>
      <w:r w:rsidRPr="00C97A77">
        <w:rPr>
          <w:rStyle w:val="Char2"/>
          <w:rFonts w:hint="cs"/>
          <w:rtl/>
        </w:rPr>
        <w:t>د، خواه از رو</w:t>
      </w:r>
      <w:r w:rsidR="00C97A77" w:rsidRPr="00C97A77">
        <w:rPr>
          <w:rStyle w:val="Char2"/>
          <w:rFonts w:hint="cs"/>
          <w:rtl/>
        </w:rPr>
        <w:t>ی</w:t>
      </w:r>
      <w:r w:rsidRPr="00C97A77">
        <w:rPr>
          <w:rStyle w:val="Char2"/>
          <w:rFonts w:hint="cs"/>
          <w:rtl/>
        </w:rPr>
        <w:t xml:space="preserve"> جهل و نادان</w:t>
      </w:r>
      <w:r w:rsidR="00C97A77" w:rsidRPr="00C97A77">
        <w:rPr>
          <w:rStyle w:val="Char2"/>
          <w:rFonts w:hint="cs"/>
          <w:rtl/>
        </w:rPr>
        <w:t>ی</w:t>
      </w:r>
      <w:r w:rsidRPr="00C97A77">
        <w:rPr>
          <w:rStyle w:val="Char2"/>
          <w:rFonts w:hint="cs"/>
          <w:rtl/>
        </w:rPr>
        <w:t xml:space="preserve"> باشد و خواه از رو</w:t>
      </w:r>
      <w:r w:rsidR="00C97A77" w:rsidRPr="00C97A77">
        <w:rPr>
          <w:rStyle w:val="Char2"/>
          <w:rFonts w:hint="cs"/>
          <w:rtl/>
        </w:rPr>
        <w:t>ی</w:t>
      </w:r>
      <w:r w:rsidRPr="00C97A77">
        <w:rPr>
          <w:rStyle w:val="Char2"/>
          <w:rFonts w:hint="cs"/>
          <w:rtl/>
        </w:rPr>
        <w:t xml:space="preserve"> تجاهل و عناد. هر انسان مسلمان دو اصل و قاعده فرارو</w:t>
      </w:r>
      <w:r w:rsidR="00C97A77" w:rsidRPr="00C97A77">
        <w:rPr>
          <w:rStyle w:val="Char2"/>
          <w:rFonts w:hint="cs"/>
          <w:rtl/>
        </w:rPr>
        <w:t>ی</w:t>
      </w:r>
      <w:r w:rsidRPr="00C97A77">
        <w:rPr>
          <w:rStyle w:val="Char2"/>
          <w:rFonts w:hint="cs"/>
          <w:rtl/>
        </w:rPr>
        <w:t xml:space="preserve"> خود دارد:</w:t>
      </w:r>
    </w:p>
    <w:p w:rsidR="00450803" w:rsidRPr="00C97A77" w:rsidRDefault="00450803" w:rsidP="00813297">
      <w:pPr>
        <w:bidi/>
        <w:ind w:firstLine="284"/>
        <w:jc w:val="both"/>
        <w:rPr>
          <w:rStyle w:val="Char2"/>
          <w:rtl/>
        </w:rPr>
      </w:pPr>
      <w:r w:rsidRPr="00C97A77">
        <w:rPr>
          <w:rStyle w:val="Char2"/>
          <w:rFonts w:hint="cs"/>
          <w:rtl/>
        </w:rPr>
        <w:t>اول: جز به شر</w:t>
      </w:r>
      <w:r w:rsidR="00C97A77" w:rsidRPr="00C97A77">
        <w:rPr>
          <w:rStyle w:val="Char2"/>
          <w:rFonts w:hint="cs"/>
          <w:rtl/>
        </w:rPr>
        <w:t>ی</w:t>
      </w:r>
      <w:r w:rsidRPr="00C97A77">
        <w:rPr>
          <w:rStyle w:val="Char2"/>
          <w:rFonts w:hint="cs"/>
          <w:rtl/>
        </w:rPr>
        <w:t>عت خداوند متعال مط</w:t>
      </w:r>
      <w:r w:rsidR="00C97A77" w:rsidRPr="00C97A77">
        <w:rPr>
          <w:rStyle w:val="Char2"/>
          <w:rFonts w:hint="cs"/>
          <w:rtl/>
        </w:rPr>
        <w:t>ی</w:t>
      </w:r>
      <w:r w:rsidRPr="00C97A77">
        <w:rPr>
          <w:rStyle w:val="Char2"/>
          <w:rFonts w:hint="cs"/>
          <w:rtl/>
        </w:rPr>
        <w:t>ع و منقاد نگردد و از تبع</w:t>
      </w:r>
      <w:r w:rsidR="00C97A77" w:rsidRPr="00C97A77">
        <w:rPr>
          <w:rStyle w:val="Char2"/>
          <w:rFonts w:hint="cs"/>
          <w:rtl/>
        </w:rPr>
        <w:t>ی</w:t>
      </w:r>
      <w:r w:rsidRPr="00C97A77">
        <w:rPr>
          <w:rStyle w:val="Char2"/>
          <w:rFonts w:hint="cs"/>
          <w:rtl/>
        </w:rPr>
        <w:t>ت هوا</w:t>
      </w:r>
      <w:r w:rsidR="00C97A77" w:rsidRPr="00C97A77">
        <w:rPr>
          <w:rStyle w:val="Char2"/>
          <w:rFonts w:hint="cs"/>
          <w:rtl/>
        </w:rPr>
        <w:t>ی</w:t>
      </w:r>
      <w:r w:rsidRPr="00C97A77">
        <w:rPr>
          <w:rStyle w:val="Char2"/>
          <w:rFonts w:hint="cs"/>
          <w:rtl/>
        </w:rPr>
        <w:t xml:space="preserve"> نفسان</w:t>
      </w:r>
      <w:r w:rsidR="00C97A77" w:rsidRPr="00C97A77">
        <w:rPr>
          <w:rStyle w:val="Char2"/>
          <w:rFonts w:hint="cs"/>
          <w:rtl/>
        </w:rPr>
        <w:t>ی</w:t>
      </w:r>
      <w:r w:rsidRPr="00C97A77">
        <w:rPr>
          <w:rStyle w:val="Char2"/>
          <w:rFonts w:hint="cs"/>
          <w:rtl/>
        </w:rPr>
        <w:t xml:space="preserve"> و بدعت جداً پره</w:t>
      </w:r>
      <w:r w:rsidR="00C97A77" w:rsidRPr="00C97A77">
        <w:rPr>
          <w:rStyle w:val="Char2"/>
          <w:rFonts w:hint="cs"/>
          <w:rtl/>
        </w:rPr>
        <w:t>ی</w:t>
      </w:r>
      <w:r w:rsidRPr="00C97A77">
        <w:rPr>
          <w:rStyle w:val="Char2"/>
          <w:rFonts w:hint="cs"/>
          <w:rtl/>
        </w:rPr>
        <w:t>ز نما</w:t>
      </w:r>
      <w:r w:rsidR="00C97A77" w:rsidRPr="00C97A77">
        <w:rPr>
          <w:rStyle w:val="Char2"/>
          <w:rFonts w:hint="cs"/>
          <w:rtl/>
        </w:rPr>
        <w:t>ی</w:t>
      </w:r>
      <w:r w:rsidRPr="00C97A77">
        <w:rPr>
          <w:rStyle w:val="Char2"/>
          <w:rFonts w:hint="cs"/>
          <w:rtl/>
        </w:rPr>
        <w:t>د. در حد</w:t>
      </w:r>
      <w:r w:rsidR="00C97A77" w:rsidRPr="00C97A77">
        <w:rPr>
          <w:rStyle w:val="Char2"/>
          <w:rFonts w:hint="cs"/>
          <w:rtl/>
        </w:rPr>
        <w:t>ی</w:t>
      </w:r>
      <w:r w:rsidRPr="00C97A77">
        <w:rPr>
          <w:rStyle w:val="Char2"/>
          <w:rFonts w:hint="cs"/>
          <w:rtl/>
        </w:rPr>
        <w:t>ث متفق عل</w:t>
      </w:r>
      <w:r w:rsidR="00C97A77" w:rsidRPr="00C97A77">
        <w:rPr>
          <w:rStyle w:val="Char2"/>
          <w:rFonts w:hint="cs"/>
          <w:rtl/>
        </w:rPr>
        <w:t>ی</w:t>
      </w:r>
      <w:r w:rsidRPr="00C97A77">
        <w:rPr>
          <w:rStyle w:val="Char2"/>
          <w:rFonts w:hint="cs"/>
          <w:rtl/>
        </w:rPr>
        <w:t>ه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AC3F0A" w:rsidRPr="00C97A77">
        <w:rPr>
          <w:rStyle w:val="Char2"/>
          <w:rFonts w:hint="cs"/>
          <w:rtl/>
        </w:rPr>
        <w:t xml:space="preserve"> </w:t>
      </w:r>
      <w:r w:rsidR="00AC3F0A" w:rsidRPr="00AC3F0A">
        <w:rPr>
          <w:rStyle w:val="Charc"/>
          <w:rFonts w:hint="cs"/>
          <w:rtl/>
        </w:rPr>
        <w:t>«</w:t>
      </w:r>
      <w:r w:rsidRPr="00AC3F0A">
        <w:rPr>
          <w:rStyle w:val="Char8"/>
          <w:rFonts w:hint="cs"/>
          <w:rtl/>
        </w:rPr>
        <w:t xml:space="preserve">من </w:t>
      </w:r>
      <w:r w:rsidR="00123BC8" w:rsidRPr="00AC3F0A">
        <w:rPr>
          <w:rStyle w:val="Char8"/>
          <w:rFonts w:hint="cs"/>
          <w:rtl/>
        </w:rPr>
        <w:t>أ</w:t>
      </w:r>
      <w:r w:rsidRPr="00AC3F0A">
        <w:rPr>
          <w:rStyle w:val="Char8"/>
          <w:rFonts w:hint="cs"/>
          <w:rtl/>
        </w:rPr>
        <w:t xml:space="preserve">حدث في </w:t>
      </w:r>
      <w:r w:rsidR="00123BC8" w:rsidRPr="00AC3F0A">
        <w:rPr>
          <w:rStyle w:val="Char8"/>
          <w:rFonts w:hint="cs"/>
          <w:rtl/>
        </w:rPr>
        <w:t>أ</w:t>
      </w:r>
      <w:r w:rsidRPr="00AC3F0A">
        <w:rPr>
          <w:rStyle w:val="Char8"/>
          <w:rFonts w:hint="cs"/>
          <w:rtl/>
        </w:rPr>
        <w:t>مرنا</w:t>
      </w:r>
      <w:r w:rsidR="00123BC8" w:rsidRPr="00AC3F0A">
        <w:rPr>
          <w:rStyle w:val="Char8"/>
          <w:rFonts w:hint="cs"/>
          <w:rtl/>
        </w:rPr>
        <w:t xml:space="preserve"> هذا</w:t>
      </w:r>
      <w:r w:rsidRPr="00AC3F0A">
        <w:rPr>
          <w:rStyle w:val="Char8"/>
          <w:rFonts w:hint="cs"/>
          <w:rtl/>
        </w:rPr>
        <w:t xml:space="preserve"> ما ليس منه فهو رد</w:t>
      </w:r>
      <w:r w:rsidR="00AC3F0A" w:rsidRPr="00AC3F0A">
        <w:rPr>
          <w:rStyle w:val="Charc"/>
          <w:rFonts w:hint="cs"/>
          <w:rtl/>
        </w:rPr>
        <w:t>»</w:t>
      </w:r>
      <w:r w:rsidR="00AC3F0A" w:rsidRPr="00AC3F0A">
        <w:rPr>
          <w:rStyle w:val="Char2"/>
          <w:rFonts w:hint="cs"/>
          <w:rtl/>
        </w:rPr>
        <w:t>.</w:t>
      </w:r>
      <w:r w:rsidR="00AC3F0A" w:rsidRPr="00C97A77">
        <w:rPr>
          <w:rStyle w:val="Char2"/>
          <w:rFonts w:hint="cs"/>
          <w:rtl/>
        </w:rPr>
        <w:t xml:space="preserve"> </w:t>
      </w:r>
      <w:r w:rsidR="00AC3F0A" w:rsidRPr="00AC3F0A">
        <w:rPr>
          <w:rStyle w:val="Charc"/>
          <w:rFonts w:hint="cs"/>
          <w:rtl/>
        </w:rPr>
        <w:t>«</w:t>
      </w:r>
      <w:r w:rsidRPr="00AC3F0A">
        <w:rPr>
          <w:rStyle w:val="Char7"/>
          <w:rFonts w:hint="cs"/>
          <w:rtl/>
        </w:rPr>
        <w:t xml:space="preserve">هر </w:t>
      </w:r>
      <w:r w:rsidR="00A91D73" w:rsidRPr="00A91D73">
        <w:rPr>
          <w:rStyle w:val="Char7"/>
          <w:rFonts w:hint="cs"/>
          <w:rtl/>
        </w:rPr>
        <w:t>ک</w:t>
      </w:r>
      <w:r w:rsidRPr="00AC3F0A">
        <w:rPr>
          <w:rStyle w:val="Char7"/>
          <w:rFonts w:hint="cs"/>
          <w:rtl/>
        </w:rPr>
        <w:t>س</w:t>
      </w:r>
      <w:r w:rsidR="00AC3F0A" w:rsidRPr="00AC3F0A">
        <w:rPr>
          <w:rStyle w:val="Char7"/>
          <w:rFonts w:hint="cs"/>
          <w:rtl/>
        </w:rPr>
        <w:t>ی</w:t>
      </w:r>
      <w:r w:rsidRPr="00AC3F0A">
        <w:rPr>
          <w:rStyle w:val="Char7"/>
          <w:rFonts w:hint="cs"/>
          <w:rtl/>
        </w:rPr>
        <w:t xml:space="preserve"> در د</w:t>
      </w:r>
      <w:r w:rsidR="00AC3F0A" w:rsidRPr="00AC3F0A">
        <w:rPr>
          <w:rStyle w:val="Char7"/>
          <w:rFonts w:hint="cs"/>
          <w:rtl/>
        </w:rPr>
        <w:t>ی</w:t>
      </w:r>
      <w:r w:rsidRPr="00AC3F0A">
        <w:rPr>
          <w:rStyle w:val="Char7"/>
          <w:rFonts w:hint="cs"/>
          <w:rtl/>
        </w:rPr>
        <w:t>ن ما بدعت</w:t>
      </w:r>
      <w:r w:rsidR="00AC3F0A" w:rsidRPr="00AC3F0A">
        <w:rPr>
          <w:rStyle w:val="Char7"/>
          <w:rFonts w:hint="cs"/>
          <w:rtl/>
        </w:rPr>
        <w:t>ی</w:t>
      </w:r>
      <w:r w:rsidRPr="00AC3F0A">
        <w:rPr>
          <w:rStyle w:val="Char7"/>
          <w:rFonts w:hint="cs"/>
          <w:rtl/>
        </w:rPr>
        <w:t xml:space="preserve"> ب</w:t>
      </w:r>
      <w:r w:rsidR="00AC3F0A" w:rsidRPr="00AC3F0A">
        <w:rPr>
          <w:rStyle w:val="Char7"/>
          <w:rFonts w:hint="cs"/>
          <w:rtl/>
        </w:rPr>
        <w:t>ی</w:t>
      </w:r>
      <w:r w:rsidRPr="00AC3F0A">
        <w:rPr>
          <w:rStyle w:val="Char7"/>
          <w:rFonts w:hint="cs"/>
          <w:rtl/>
        </w:rPr>
        <w:t>اورد (</w:t>
      </w:r>
      <w:r w:rsidR="00AC3F0A" w:rsidRPr="00AC3F0A">
        <w:rPr>
          <w:rStyle w:val="Char7"/>
          <w:rFonts w:hint="cs"/>
          <w:rtl/>
        </w:rPr>
        <w:t>ی</w:t>
      </w:r>
      <w:r w:rsidRPr="00AC3F0A">
        <w:rPr>
          <w:rStyle w:val="Char7"/>
          <w:rFonts w:hint="cs"/>
          <w:rtl/>
        </w:rPr>
        <w:t>عن</w:t>
      </w:r>
      <w:r w:rsidR="00AC3F0A" w:rsidRPr="00AC3F0A">
        <w:rPr>
          <w:rStyle w:val="Char7"/>
          <w:rFonts w:hint="cs"/>
          <w:rtl/>
        </w:rPr>
        <w:t>ی</w:t>
      </w:r>
      <w:r w:rsidRPr="00AC3F0A">
        <w:rPr>
          <w:rStyle w:val="Char7"/>
          <w:rFonts w:hint="cs"/>
          <w:rtl/>
        </w:rPr>
        <w:t xml:space="preserve"> چ</w:t>
      </w:r>
      <w:r w:rsidR="00AC3F0A" w:rsidRPr="00AC3F0A">
        <w:rPr>
          <w:rStyle w:val="Char7"/>
          <w:rFonts w:hint="cs"/>
          <w:rtl/>
        </w:rPr>
        <w:t>ی</w:t>
      </w:r>
      <w:r w:rsidRPr="00AC3F0A">
        <w:rPr>
          <w:rStyle w:val="Char7"/>
          <w:rFonts w:hint="cs"/>
          <w:rtl/>
        </w:rPr>
        <w:t>ز</w:t>
      </w:r>
      <w:r w:rsidR="00AC3F0A" w:rsidRPr="00AC3F0A">
        <w:rPr>
          <w:rStyle w:val="Char7"/>
          <w:rFonts w:hint="cs"/>
          <w:rtl/>
        </w:rPr>
        <w:t>ی</w:t>
      </w:r>
      <w:r w:rsidRPr="00AC3F0A">
        <w:rPr>
          <w:rStyle w:val="Char7"/>
          <w:rFonts w:hint="cs"/>
          <w:rtl/>
        </w:rPr>
        <w:t xml:space="preserve"> از آن </w:t>
      </w:r>
      <w:r w:rsidR="00A91D73" w:rsidRPr="00A91D73">
        <w:rPr>
          <w:rStyle w:val="Char7"/>
          <w:rFonts w:hint="cs"/>
          <w:rtl/>
        </w:rPr>
        <w:t>ک</w:t>
      </w:r>
      <w:r w:rsidRPr="00AC3F0A">
        <w:rPr>
          <w:rStyle w:val="Char7"/>
          <w:rFonts w:hint="cs"/>
          <w:rtl/>
        </w:rPr>
        <w:t xml:space="preserve">م </w:t>
      </w:r>
      <w:r w:rsidR="00AC3F0A" w:rsidRPr="00AC3F0A">
        <w:rPr>
          <w:rStyle w:val="Char7"/>
          <w:rFonts w:hint="cs"/>
          <w:rtl/>
        </w:rPr>
        <w:t>ی</w:t>
      </w:r>
      <w:r w:rsidRPr="00AC3F0A">
        <w:rPr>
          <w:rStyle w:val="Char7"/>
          <w:rFonts w:hint="cs"/>
          <w:rtl/>
        </w:rPr>
        <w:t>ا ز</w:t>
      </w:r>
      <w:r w:rsidR="00AC3F0A" w:rsidRPr="00AC3F0A">
        <w:rPr>
          <w:rStyle w:val="Char7"/>
          <w:rFonts w:hint="cs"/>
          <w:rtl/>
        </w:rPr>
        <w:t>ی</w:t>
      </w:r>
      <w:r w:rsidRPr="00AC3F0A">
        <w:rPr>
          <w:rStyle w:val="Char7"/>
          <w:rFonts w:hint="cs"/>
          <w:rtl/>
        </w:rPr>
        <w:t xml:space="preserve">اد </w:t>
      </w:r>
      <w:r w:rsidR="00A91D73" w:rsidRPr="00A91D73">
        <w:rPr>
          <w:rStyle w:val="Char7"/>
          <w:rFonts w:hint="cs"/>
          <w:rtl/>
        </w:rPr>
        <w:t>ک</w:t>
      </w:r>
      <w:r w:rsidRPr="00AC3F0A">
        <w:rPr>
          <w:rStyle w:val="Char7"/>
          <w:rFonts w:hint="cs"/>
          <w:rtl/>
        </w:rPr>
        <w:t xml:space="preserve">ند) </w:t>
      </w:r>
      <w:r w:rsidR="00A91D73" w:rsidRPr="00A91D73">
        <w:rPr>
          <w:rStyle w:val="Char7"/>
          <w:rFonts w:hint="cs"/>
          <w:rtl/>
        </w:rPr>
        <w:t>ک</w:t>
      </w:r>
      <w:r w:rsidRPr="00AC3F0A">
        <w:rPr>
          <w:rStyle w:val="Char7"/>
          <w:rFonts w:hint="cs"/>
          <w:rtl/>
        </w:rPr>
        <w:t>ه برخلاف شر</w:t>
      </w:r>
      <w:r w:rsidR="00AC3F0A" w:rsidRPr="00AC3F0A">
        <w:rPr>
          <w:rStyle w:val="Char7"/>
          <w:rFonts w:hint="cs"/>
          <w:rtl/>
        </w:rPr>
        <w:t>ی</w:t>
      </w:r>
      <w:r w:rsidRPr="00AC3F0A">
        <w:rPr>
          <w:rStyle w:val="Char7"/>
          <w:rFonts w:hint="cs"/>
          <w:rtl/>
        </w:rPr>
        <w:t>عت ما باشد، مردود است</w:t>
      </w:r>
      <w:r w:rsidRPr="00AC3F0A">
        <w:rPr>
          <w:rStyle w:val="Charc"/>
          <w:rFonts w:hint="cs"/>
          <w:rtl/>
        </w:rPr>
        <w:t>»</w:t>
      </w:r>
      <w:r w:rsidR="00AC3F0A">
        <w:rPr>
          <w:rStyle w:val="Charc"/>
          <w:rFonts w:hint="cs"/>
          <w:rtl/>
        </w:rPr>
        <w:t>.</w:t>
      </w:r>
    </w:p>
    <w:p w:rsidR="00450803" w:rsidRPr="00C97A77" w:rsidRDefault="00450803" w:rsidP="00CC4EAC">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از بدعت</w:t>
      </w:r>
      <w:r w:rsidR="00AC3F0A"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قول</w:t>
      </w:r>
      <w:r w:rsidR="00C97A77" w:rsidRPr="00C97A77">
        <w:rPr>
          <w:rStyle w:val="Char2"/>
          <w:rFonts w:hint="cs"/>
          <w:rtl/>
        </w:rPr>
        <w:t>ی</w:t>
      </w:r>
      <w:r w:rsidRPr="00C97A77">
        <w:rPr>
          <w:rStyle w:val="Char2"/>
          <w:rFonts w:hint="cs"/>
          <w:rtl/>
        </w:rPr>
        <w:t xml:space="preserve"> باشد مانند بدعت</w:t>
      </w:r>
      <w:r w:rsidR="00AC3F0A"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w:t>
      </w:r>
      <w:r w:rsidR="00CC4EAC" w:rsidRPr="00C97A77">
        <w:rPr>
          <w:rStyle w:val="Char2"/>
          <w:rFonts w:hint="cs"/>
          <w:rtl/>
        </w:rPr>
        <w:t>و نظر</w:t>
      </w:r>
      <w:r w:rsidR="00C97A77" w:rsidRPr="00C97A77">
        <w:rPr>
          <w:rStyle w:val="Char2"/>
          <w:rFonts w:hint="cs"/>
          <w:rtl/>
        </w:rPr>
        <w:t>ی</w:t>
      </w:r>
      <w:r w:rsidR="00CC4EAC" w:rsidRPr="00C97A77">
        <w:rPr>
          <w:rStyle w:val="Char2"/>
          <w:rFonts w:hint="cs"/>
          <w:rtl/>
        </w:rPr>
        <w:t>ات</w:t>
      </w:r>
      <w:r w:rsidR="00C97A77" w:rsidRPr="00C97A77">
        <w:rPr>
          <w:rStyle w:val="Char2"/>
          <w:rFonts w:hint="cs"/>
          <w:rtl/>
        </w:rPr>
        <w:t>ی</w:t>
      </w:r>
      <w:r w:rsidR="00CC4EAC" w:rsidRPr="00C97A77">
        <w:rPr>
          <w:rStyle w:val="Char2"/>
          <w:rFonts w:hint="cs"/>
          <w:rtl/>
        </w:rPr>
        <w:t xml:space="preserve"> </w:t>
      </w:r>
      <w:r w:rsidR="006808D5" w:rsidRPr="006808D5">
        <w:rPr>
          <w:rStyle w:val="Char2"/>
          <w:rFonts w:hint="cs"/>
          <w:rtl/>
        </w:rPr>
        <w:t>ک</w:t>
      </w:r>
      <w:r w:rsidR="00CC4EAC" w:rsidRPr="00C97A77">
        <w:rPr>
          <w:rStyle w:val="Char2"/>
          <w:rFonts w:hint="cs"/>
          <w:rtl/>
        </w:rPr>
        <w:t>ه فرقه‌ها</w:t>
      </w:r>
      <w:r w:rsidR="00C97A77" w:rsidRPr="00C97A77">
        <w:rPr>
          <w:rStyle w:val="Char2"/>
          <w:rFonts w:hint="cs"/>
          <w:rtl/>
        </w:rPr>
        <w:t>ی</w:t>
      </w:r>
      <w:r w:rsidR="00CC4EAC" w:rsidRPr="00C97A77">
        <w:rPr>
          <w:rStyle w:val="Char2"/>
          <w:rFonts w:hint="cs"/>
          <w:rtl/>
        </w:rPr>
        <w:t xml:space="preserve"> مختلف در مذاهب خود ا</w:t>
      </w:r>
      <w:r w:rsidR="00C97A77" w:rsidRPr="00C97A77">
        <w:rPr>
          <w:rStyle w:val="Char2"/>
          <w:rFonts w:hint="cs"/>
          <w:rtl/>
        </w:rPr>
        <w:t>ی</w:t>
      </w:r>
      <w:r w:rsidR="00CC4EAC" w:rsidRPr="00C97A77">
        <w:rPr>
          <w:rStyle w:val="Char2"/>
          <w:rFonts w:hint="cs"/>
          <w:rtl/>
        </w:rPr>
        <w:t>جاد نموده‌اند و ر</w:t>
      </w:r>
      <w:r w:rsidR="00C97A77" w:rsidRPr="00C97A77">
        <w:rPr>
          <w:rStyle w:val="Char2"/>
          <w:rFonts w:hint="cs"/>
          <w:rtl/>
        </w:rPr>
        <w:t>ی</w:t>
      </w:r>
      <w:r w:rsidR="00CC4EAC" w:rsidRPr="00C97A77">
        <w:rPr>
          <w:rStyle w:val="Char2"/>
          <w:rFonts w:hint="cs"/>
          <w:rtl/>
        </w:rPr>
        <w:t xml:space="preserve">شه در قرآن و سنت ندارد تا بدان استناد گردد </w:t>
      </w:r>
      <w:r w:rsidR="006808D5" w:rsidRPr="006808D5">
        <w:rPr>
          <w:rStyle w:val="Char2"/>
          <w:rFonts w:hint="cs"/>
          <w:rtl/>
        </w:rPr>
        <w:t>ک</w:t>
      </w:r>
      <w:r w:rsidR="00CC4EAC" w:rsidRPr="00C97A77">
        <w:rPr>
          <w:rStyle w:val="Char2"/>
          <w:rFonts w:hint="cs"/>
          <w:rtl/>
        </w:rPr>
        <w:t>ه انسان مسلمان با</w:t>
      </w:r>
      <w:r w:rsidR="00C97A77" w:rsidRPr="00C97A77">
        <w:rPr>
          <w:rStyle w:val="Char2"/>
          <w:rFonts w:hint="cs"/>
          <w:rtl/>
        </w:rPr>
        <w:t>ی</w:t>
      </w:r>
      <w:r w:rsidR="00CC4EAC" w:rsidRPr="00C97A77">
        <w:rPr>
          <w:rStyle w:val="Char2"/>
          <w:rFonts w:hint="cs"/>
          <w:rtl/>
        </w:rPr>
        <w:t>ست</w:t>
      </w:r>
      <w:r w:rsidR="00C97A77" w:rsidRPr="00C97A77">
        <w:rPr>
          <w:rStyle w:val="Char2"/>
          <w:rFonts w:hint="cs"/>
          <w:rtl/>
        </w:rPr>
        <w:t>ی</w:t>
      </w:r>
      <w:r w:rsidR="00CC4EAC" w:rsidRPr="00C97A77">
        <w:rPr>
          <w:rStyle w:val="Char2"/>
          <w:rFonts w:hint="cs"/>
          <w:rtl/>
        </w:rPr>
        <w:t xml:space="preserve"> در گفتار و </w:t>
      </w:r>
      <w:r w:rsidR="006808D5" w:rsidRPr="006808D5">
        <w:rPr>
          <w:rStyle w:val="Char2"/>
          <w:rFonts w:hint="cs"/>
          <w:rtl/>
        </w:rPr>
        <w:t>ک</w:t>
      </w:r>
      <w:r w:rsidR="00CC4EAC" w:rsidRPr="00C97A77">
        <w:rPr>
          <w:rStyle w:val="Char2"/>
          <w:rFonts w:hint="cs"/>
          <w:rtl/>
        </w:rPr>
        <w:t>ردار و نظر</w:t>
      </w:r>
      <w:r w:rsidR="00C97A77" w:rsidRPr="00C97A77">
        <w:rPr>
          <w:rStyle w:val="Char2"/>
          <w:rFonts w:hint="cs"/>
          <w:rtl/>
        </w:rPr>
        <w:t>ی</w:t>
      </w:r>
      <w:r w:rsidR="00CC4EAC" w:rsidRPr="00C97A77">
        <w:rPr>
          <w:rStyle w:val="Char2"/>
          <w:rFonts w:hint="cs"/>
          <w:rtl/>
        </w:rPr>
        <w:t xml:space="preserve">ات خود و </w:t>
      </w:r>
      <w:r w:rsidR="00C97A77" w:rsidRPr="00C97A77">
        <w:rPr>
          <w:rStyle w:val="Char2"/>
          <w:rFonts w:hint="cs"/>
          <w:rtl/>
        </w:rPr>
        <w:t>ی</w:t>
      </w:r>
      <w:r w:rsidR="00CC4EAC" w:rsidRPr="00C97A77">
        <w:rPr>
          <w:rStyle w:val="Char2"/>
          <w:rFonts w:hint="cs"/>
          <w:rtl/>
        </w:rPr>
        <w:t>ا در موارد اختلاف با د</w:t>
      </w:r>
      <w:r w:rsidR="00C97A77" w:rsidRPr="00C97A77">
        <w:rPr>
          <w:rStyle w:val="Char2"/>
          <w:rFonts w:hint="cs"/>
          <w:rtl/>
        </w:rPr>
        <w:t>ی</w:t>
      </w:r>
      <w:r w:rsidR="00CC4EAC" w:rsidRPr="00C97A77">
        <w:rPr>
          <w:rStyle w:val="Char2"/>
          <w:rFonts w:hint="cs"/>
          <w:rtl/>
        </w:rPr>
        <w:t xml:space="preserve">گران به </w:t>
      </w:r>
      <w:r w:rsidR="006808D5" w:rsidRPr="006808D5">
        <w:rPr>
          <w:rStyle w:val="Char2"/>
          <w:rFonts w:hint="cs"/>
          <w:rtl/>
        </w:rPr>
        <w:t>ک</w:t>
      </w:r>
      <w:r w:rsidR="00CC4EAC" w:rsidRPr="00C97A77">
        <w:rPr>
          <w:rStyle w:val="Char2"/>
          <w:rFonts w:hint="cs"/>
          <w:rtl/>
        </w:rPr>
        <w:t>تاب و سنت مراجعه نما</w:t>
      </w:r>
      <w:r w:rsidR="00C97A77" w:rsidRPr="00C97A77">
        <w:rPr>
          <w:rStyle w:val="Char2"/>
          <w:rFonts w:hint="cs"/>
          <w:rtl/>
        </w:rPr>
        <w:t>ی</w:t>
      </w:r>
      <w:r w:rsidR="00CC4EAC" w:rsidRPr="00C97A77">
        <w:rPr>
          <w:rStyle w:val="Char2"/>
          <w:rFonts w:hint="cs"/>
          <w:rtl/>
        </w:rPr>
        <w:t>د. خداوند متعال م</w:t>
      </w:r>
      <w:r w:rsidR="00C97A77" w:rsidRPr="00C97A77">
        <w:rPr>
          <w:rStyle w:val="Char2"/>
          <w:rFonts w:hint="cs"/>
          <w:rtl/>
        </w:rPr>
        <w:t>ی</w:t>
      </w:r>
      <w:r w:rsidR="00CC4EAC" w:rsidRPr="00C97A77">
        <w:rPr>
          <w:rStyle w:val="Char2"/>
          <w:rFonts w:hint="cs"/>
          <w:rtl/>
        </w:rPr>
        <w:t>‌فرما</w:t>
      </w:r>
      <w:r w:rsidR="00C97A77" w:rsidRPr="00C97A77">
        <w:rPr>
          <w:rStyle w:val="Char2"/>
          <w:rFonts w:hint="cs"/>
          <w:rtl/>
        </w:rPr>
        <w:t>ی</w:t>
      </w:r>
      <w:r w:rsidR="00CC4EAC" w:rsidRPr="00C97A77">
        <w:rPr>
          <w:rStyle w:val="Char2"/>
          <w:rFonts w:hint="cs"/>
          <w:rtl/>
        </w:rPr>
        <w:t>د:</w:t>
      </w:r>
    </w:p>
    <w:p w:rsidR="00AC3F0A" w:rsidRPr="00C97A77" w:rsidRDefault="00AC3F0A" w:rsidP="00AC3F0A">
      <w:pPr>
        <w:pStyle w:val="a4"/>
        <w:rPr>
          <w:rStyle w:val="Char2"/>
          <w:rtl/>
        </w:rPr>
      </w:pPr>
      <w:r w:rsidRPr="00AC3F0A">
        <w:rPr>
          <w:rStyle w:val="Charc"/>
          <w:rtl/>
        </w:rPr>
        <w:t>﴿</w:t>
      </w:r>
      <w:r w:rsidRPr="00AC3F0A">
        <w:rPr>
          <w:rtl/>
        </w:rPr>
        <w:t xml:space="preserve">فَإِن تَنَٰزَعۡتُمۡ فِي شَيۡءٖ فَرُدُّوهُ إِلَى </w:t>
      </w:r>
      <w:r w:rsidRPr="00AC3F0A">
        <w:rPr>
          <w:rFonts w:hint="cs"/>
          <w:rtl/>
        </w:rPr>
        <w:t>ٱ</w:t>
      </w:r>
      <w:r w:rsidRPr="00AC3F0A">
        <w:rPr>
          <w:rFonts w:hint="eastAsia"/>
          <w:rtl/>
        </w:rPr>
        <w:t>للَّهِ</w:t>
      </w:r>
      <w:r w:rsidRPr="00AC3F0A">
        <w:rPr>
          <w:rtl/>
        </w:rPr>
        <w:t xml:space="preserve"> وَ</w:t>
      </w:r>
      <w:r w:rsidRPr="00AC3F0A">
        <w:rPr>
          <w:rFonts w:hint="cs"/>
          <w:rtl/>
        </w:rPr>
        <w:t>ٱ</w:t>
      </w:r>
      <w:r w:rsidRPr="00AC3F0A">
        <w:rPr>
          <w:rFonts w:hint="eastAsia"/>
          <w:rtl/>
        </w:rPr>
        <w:t>لرَّسُولِ</w:t>
      </w:r>
      <w:r w:rsidRPr="00AC3F0A">
        <w:rPr>
          <w:rtl/>
        </w:rPr>
        <w:t xml:space="preserve"> إِن كُنتُمۡ تُؤۡمِنُونَ بِ</w:t>
      </w:r>
      <w:r w:rsidRPr="00AC3F0A">
        <w:rPr>
          <w:rFonts w:hint="cs"/>
          <w:rtl/>
        </w:rPr>
        <w:t>ٱ</w:t>
      </w:r>
      <w:r w:rsidRPr="00AC3F0A">
        <w:rPr>
          <w:rFonts w:hint="eastAsia"/>
          <w:rtl/>
        </w:rPr>
        <w:t>للَّهِ</w:t>
      </w:r>
      <w:r w:rsidRPr="00AC3F0A">
        <w:rPr>
          <w:rtl/>
        </w:rPr>
        <w:t xml:space="preserve"> وَ</w:t>
      </w:r>
      <w:r w:rsidRPr="00AC3F0A">
        <w:rPr>
          <w:rFonts w:hint="cs"/>
          <w:rtl/>
        </w:rPr>
        <w:t>ٱ</w:t>
      </w:r>
      <w:r w:rsidRPr="00AC3F0A">
        <w:rPr>
          <w:rFonts w:hint="eastAsia"/>
          <w:rtl/>
        </w:rPr>
        <w:t>لۡيَوۡمِ</w:t>
      </w:r>
      <w:r w:rsidRPr="00AC3F0A">
        <w:rPr>
          <w:rtl/>
        </w:rPr>
        <w:t xml:space="preserve"> </w:t>
      </w:r>
      <w:r w:rsidRPr="00AC3F0A">
        <w:rPr>
          <w:rFonts w:hint="cs"/>
          <w:rtl/>
        </w:rPr>
        <w:t>ٱ</w:t>
      </w:r>
      <w:r w:rsidRPr="00AC3F0A">
        <w:rPr>
          <w:rFonts w:hint="eastAsia"/>
          <w:rtl/>
        </w:rPr>
        <w:t>لۡأٓخِرِۚ</w:t>
      </w:r>
      <w:r w:rsidRPr="00AC3F0A">
        <w:rPr>
          <w:rStyle w:val="Charc"/>
          <w:rtl/>
        </w:rPr>
        <w:t>﴾</w:t>
      </w:r>
      <w:r>
        <w:rPr>
          <w:rFonts w:ascii="Tahoma" w:hAnsi="Tahoma" w:cs="Arial"/>
          <w:rtl/>
        </w:rPr>
        <w:t xml:space="preserve"> </w:t>
      </w:r>
      <w:r w:rsidRPr="00AC3F0A">
        <w:rPr>
          <w:rStyle w:val="Char5"/>
          <w:rtl/>
        </w:rPr>
        <w:t>[النساء: 59]</w:t>
      </w:r>
      <w:r w:rsidRPr="00AC3F0A">
        <w:rPr>
          <w:rStyle w:val="Char2"/>
          <w:rFonts w:hint="cs"/>
          <w:rtl/>
        </w:rPr>
        <w:t>.</w:t>
      </w:r>
    </w:p>
    <w:p w:rsidR="00450B87" w:rsidRPr="00D938A1" w:rsidRDefault="00450B87" w:rsidP="00AC3F0A">
      <w:pPr>
        <w:pStyle w:val="a6"/>
        <w:rPr>
          <w:rFonts w:cs="B Lotus"/>
          <w:rtl/>
        </w:rPr>
      </w:pPr>
      <w:r w:rsidRPr="00AC3F0A">
        <w:rPr>
          <w:rStyle w:val="Charc"/>
          <w:rFonts w:hint="cs"/>
          <w:rtl/>
        </w:rPr>
        <w:t>«</w:t>
      </w:r>
      <w:r w:rsidRPr="00AC3F0A">
        <w:rPr>
          <w:rFonts w:hint="cs"/>
          <w:rtl/>
        </w:rPr>
        <w:t>هر گاه در امر د</w:t>
      </w:r>
      <w:r w:rsidR="00AC3F0A" w:rsidRPr="00AC3F0A">
        <w:rPr>
          <w:rFonts w:hint="cs"/>
          <w:rtl/>
        </w:rPr>
        <w:t>ی</w:t>
      </w:r>
      <w:r w:rsidRPr="00AC3F0A">
        <w:rPr>
          <w:rFonts w:hint="cs"/>
          <w:rtl/>
        </w:rPr>
        <w:t>ن</w:t>
      </w:r>
      <w:r w:rsidR="00AC3F0A" w:rsidRPr="00AC3F0A">
        <w:rPr>
          <w:rFonts w:hint="cs"/>
          <w:rtl/>
        </w:rPr>
        <w:t>ی</w:t>
      </w:r>
      <w:r w:rsidRPr="00AC3F0A">
        <w:rPr>
          <w:rFonts w:hint="cs"/>
          <w:rtl/>
        </w:rPr>
        <w:t xml:space="preserve"> اختلاف</w:t>
      </w:r>
      <w:r w:rsidR="00AC3F0A">
        <w:rPr>
          <w:rFonts w:hint="cs"/>
          <w:rtl/>
        </w:rPr>
        <w:t xml:space="preserve"> </w:t>
      </w:r>
      <w:r w:rsidRPr="00AC3F0A">
        <w:rPr>
          <w:rFonts w:hint="cs"/>
          <w:rtl/>
        </w:rPr>
        <w:t xml:space="preserve">‌نظر </w:t>
      </w:r>
      <w:r w:rsidR="00AC3F0A" w:rsidRPr="00AC3F0A">
        <w:rPr>
          <w:rFonts w:hint="cs"/>
          <w:rtl/>
        </w:rPr>
        <w:t>ی</w:t>
      </w:r>
      <w:r w:rsidRPr="00AC3F0A">
        <w:rPr>
          <w:rFonts w:hint="cs"/>
          <w:rtl/>
        </w:rPr>
        <w:t>افت</w:t>
      </w:r>
      <w:r w:rsidR="00AC3F0A" w:rsidRPr="00AC3F0A">
        <w:rPr>
          <w:rFonts w:hint="cs"/>
          <w:rtl/>
        </w:rPr>
        <w:t>ی</w:t>
      </w:r>
      <w:r w:rsidRPr="00AC3F0A">
        <w:rPr>
          <w:rFonts w:hint="cs"/>
          <w:rtl/>
        </w:rPr>
        <w:t>د، اگر به خدا و روز بازپس</w:t>
      </w:r>
      <w:r w:rsidR="00AC3F0A" w:rsidRPr="00AC3F0A">
        <w:rPr>
          <w:rFonts w:hint="cs"/>
          <w:rtl/>
        </w:rPr>
        <w:t>ی</w:t>
      </w:r>
      <w:r w:rsidRPr="00AC3F0A">
        <w:rPr>
          <w:rFonts w:hint="cs"/>
          <w:rtl/>
        </w:rPr>
        <w:t>ن ا</w:t>
      </w:r>
      <w:r w:rsidR="00AC3F0A" w:rsidRPr="00AC3F0A">
        <w:rPr>
          <w:rFonts w:hint="cs"/>
          <w:rtl/>
        </w:rPr>
        <w:t>ی</w:t>
      </w:r>
      <w:r w:rsidRPr="00AC3F0A">
        <w:rPr>
          <w:rFonts w:hint="cs"/>
          <w:rtl/>
        </w:rPr>
        <w:t xml:space="preserve">مان دارد آن را به </w:t>
      </w:r>
      <w:r w:rsidR="004B6063" w:rsidRPr="004B6063">
        <w:rPr>
          <w:rFonts w:hint="cs"/>
          <w:rtl/>
        </w:rPr>
        <w:t>ک</w:t>
      </w:r>
      <w:r w:rsidRPr="00AC3F0A">
        <w:rPr>
          <w:rFonts w:hint="cs"/>
          <w:rtl/>
        </w:rPr>
        <w:t>تاب خدا و سنت پ</w:t>
      </w:r>
      <w:r w:rsidR="00AC3F0A" w:rsidRPr="00AC3F0A">
        <w:rPr>
          <w:rFonts w:hint="cs"/>
          <w:rtl/>
        </w:rPr>
        <w:t>ی</w:t>
      </w:r>
      <w:r w:rsidRPr="00AC3F0A">
        <w:rPr>
          <w:rFonts w:hint="cs"/>
          <w:rtl/>
        </w:rPr>
        <w:t>ام</w:t>
      </w:r>
      <w:r w:rsidR="00AC3F0A">
        <w:rPr>
          <w:rFonts w:hint="cs"/>
          <w:rtl/>
        </w:rPr>
        <w:t>بر او عرضه دار</w:t>
      </w:r>
      <w:r w:rsidR="00AC3F0A" w:rsidRPr="00AC3F0A">
        <w:rPr>
          <w:rFonts w:hint="cs"/>
          <w:rtl/>
        </w:rPr>
        <w:t>ی</w:t>
      </w:r>
      <w:r w:rsidR="00AC3F0A">
        <w:rPr>
          <w:rFonts w:hint="cs"/>
          <w:rtl/>
        </w:rPr>
        <w:t>د ا</w:t>
      </w:r>
      <w:r w:rsidR="00AC3F0A" w:rsidRPr="00AC3F0A">
        <w:rPr>
          <w:rFonts w:hint="cs"/>
          <w:rtl/>
        </w:rPr>
        <w:t>ی</w:t>
      </w:r>
      <w:r w:rsidR="00AC3F0A">
        <w:rPr>
          <w:rFonts w:hint="cs"/>
          <w:rtl/>
        </w:rPr>
        <w:t>ن بهتر و ن</w:t>
      </w:r>
      <w:r w:rsidR="00AC3F0A" w:rsidRPr="00AC3F0A">
        <w:rPr>
          <w:rFonts w:hint="cs"/>
          <w:rtl/>
        </w:rPr>
        <w:t>ی</w:t>
      </w:r>
      <w:r w:rsidR="00AC3F0A">
        <w:rPr>
          <w:rFonts w:hint="cs"/>
          <w:rtl/>
        </w:rPr>
        <w:t xml:space="preserve">ک </w:t>
      </w:r>
      <w:r w:rsidRPr="00AC3F0A">
        <w:rPr>
          <w:rFonts w:hint="cs"/>
          <w:rtl/>
        </w:rPr>
        <w:t>فرجام‌تر است</w:t>
      </w:r>
      <w:r w:rsidRPr="00AC3F0A">
        <w:rPr>
          <w:rStyle w:val="Charc"/>
          <w:rFonts w:hint="cs"/>
          <w:rtl/>
        </w:rPr>
        <w:t>»</w:t>
      </w:r>
      <w:r w:rsidRPr="00D938A1">
        <w:rPr>
          <w:rFonts w:cs="B Lotus" w:hint="cs"/>
          <w:rtl/>
        </w:rPr>
        <w:t>.</w:t>
      </w:r>
    </w:p>
    <w:p w:rsidR="00CC4EAC" w:rsidRPr="00C97A77" w:rsidRDefault="00450B87" w:rsidP="00CC4EAC">
      <w:pPr>
        <w:bidi/>
        <w:ind w:firstLine="284"/>
        <w:jc w:val="both"/>
        <w:rPr>
          <w:rStyle w:val="Char2"/>
          <w:rtl/>
        </w:rPr>
      </w:pPr>
      <w:r w:rsidRPr="00C97A77">
        <w:rPr>
          <w:rStyle w:val="Char2"/>
          <w:rFonts w:hint="cs"/>
          <w:rtl/>
        </w:rPr>
        <w:t>بدعت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و نظر</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 xml:space="preserve">ن معنا است </w:t>
      </w:r>
      <w:r w:rsidR="006808D5" w:rsidRPr="006808D5">
        <w:rPr>
          <w:rStyle w:val="Char2"/>
          <w:rFonts w:hint="cs"/>
          <w:rtl/>
        </w:rPr>
        <w:t>ک</w:t>
      </w:r>
      <w:r w:rsidRPr="00C97A77">
        <w:rPr>
          <w:rStyle w:val="Char2"/>
          <w:rFonts w:hint="cs"/>
          <w:rtl/>
        </w:rPr>
        <w:t>ه شخص ب</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د آراء و نظرات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دوست دارد و برا</w:t>
      </w:r>
      <w:r w:rsidR="00C97A77" w:rsidRPr="00C97A77">
        <w:rPr>
          <w:rStyle w:val="Char2"/>
          <w:rFonts w:hint="cs"/>
          <w:rtl/>
        </w:rPr>
        <w:t>ی</w:t>
      </w:r>
      <w:r w:rsidRPr="00C97A77">
        <w:rPr>
          <w:rStyle w:val="Char2"/>
          <w:rFonts w:hint="cs"/>
          <w:rtl/>
        </w:rPr>
        <w:t xml:space="preserve"> آنان احترام قائل است </w:t>
      </w:r>
      <w:r w:rsidRPr="00C97A77">
        <w:rPr>
          <w:rStyle w:val="Char2"/>
          <w:rtl/>
        </w:rPr>
        <w:t>]</w:t>
      </w:r>
      <w:r w:rsidRPr="00C97A77">
        <w:rPr>
          <w:rStyle w:val="Char2"/>
          <w:rFonts w:hint="cs"/>
          <w:rtl/>
        </w:rPr>
        <w:t>اگر چه خارج از اسلام و مخالف شر</w:t>
      </w:r>
      <w:r w:rsidR="00C97A77" w:rsidRPr="00C97A77">
        <w:rPr>
          <w:rStyle w:val="Char2"/>
          <w:rFonts w:hint="cs"/>
          <w:rtl/>
        </w:rPr>
        <w:t>ی</w:t>
      </w:r>
      <w:r w:rsidRPr="00C97A77">
        <w:rPr>
          <w:rStyle w:val="Char2"/>
          <w:rFonts w:hint="cs"/>
          <w:rtl/>
        </w:rPr>
        <w:t>عت باشد</w:t>
      </w:r>
      <w:r w:rsidRPr="00C97A77">
        <w:rPr>
          <w:rStyle w:val="Char2"/>
          <w:rtl/>
        </w:rPr>
        <w:t>[</w:t>
      </w:r>
      <w:r w:rsidRPr="00C97A77">
        <w:rPr>
          <w:rStyle w:val="Char2"/>
          <w:rFonts w:hint="cs"/>
          <w:rtl/>
        </w:rPr>
        <w:t xml:space="preserve"> به عنوان اصل و منبع مورد اعتماد خود قرار دهد </w:t>
      </w:r>
      <w:r w:rsidR="006808D5" w:rsidRPr="006808D5">
        <w:rPr>
          <w:rStyle w:val="Char2"/>
          <w:rFonts w:hint="cs"/>
          <w:rtl/>
        </w:rPr>
        <w:t>ک</w:t>
      </w:r>
      <w:r w:rsidRPr="00C97A77">
        <w:rPr>
          <w:rStyle w:val="Char2"/>
          <w:rFonts w:hint="cs"/>
          <w:rtl/>
        </w:rPr>
        <w:t>ه هر چه را موافق آن ب</w:t>
      </w:r>
      <w:r w:rsidR="00C97A77" w:rsidRPr="00C97A77">
        <w:rPr>
          <w:rStyle w:val="Char2"/>
          <w:rFonts w:hint="cs"/>
          <w:rtl/>
        </w:rPr>
        <w:t>ی</w:t>
      </w:r>
      <w:r w:rsidRPr="00C97A77">
        <w:rPr>
          <w:rStyle w:val="Char2"/>
          <w:rFonts w:hint="cs"/>
          <w:rtl/>
        </w:rPr>
        <w:t>ند صح</w:t>
      </w:r>
      <w:r w:rsidR="00C97A77" w:rsidRPr="00C97A77">
        <w:rPr>
          <w:rStyle w:val="Char2"/>
          <w:rFonts w:hint="cs"/>
          <w:rtl/>
        </w:rPr>
        <w:t>ی</w:t>
      </w:r>
      <w:r w:rsidRPr="00C97A77">
        <w:rPr>
          <w:rStyle w:val="Char2"/>
          <w:rFonts w:hint="cs"/>
          <w:rtl/>
        </w:rPr>
        <w:t>ح داند و هر چه را مخالف آن ب</w:t>
      </w:r>
      <w:r w:rsidR="00C97A77" w:rsidRPr="00C97A77">
        <w:rPr>
          <w:rStyle w:val="Char2"/>
          <w:rFonts w:hint="cs"/>
          <w:rtl/>
        </w:rPr>
        <w:t>ی</w:t>
      </w:r>
      <w:r w:rsidRPr="00C97A77">
        <w:rPr>
          <w:rStyle w:val="Char2"/>
          <w:rFonts w:hint="cs"/>
          <w:rtl/>
        </w:rPr>
        <w:t>ند مردود و مترو</w:t>
      </w:r>
      <w:r w:rsidR="006808D5" w:rsidRPr="006808D5">
        <w:rPr>
          <w:rStyle w:val="Char2"/>
          <w:rFonts w:hint="cs"/>
          <w:rtl/>
        </w:rPr>
        <w:t>ک</w:t>
      </w:r>
      <w:r w:rsidRPr="00C97A77">
        <w:rPr>
          <w:rStyle w:val="Char2"/>
          <w:rFonts w:hint="cs"/>
          <w:rtl/>
        </w:rPr>
        <w:t xml:space="preserve"> شمارد.</w:t>
      </w:r>
    </w:p>
    <w:p w:rsidR="00450B87" w:rsidRPr="00C97A77" w:rsidRDefault="00B07760" w:rsidP="00450B87">
      <w:pPr>
        <w:bidi/>
        <w:ind w:firstLine="284"/>
        <w:jc w:val="both"/>
        <w:rPr>
          <w:rStyle w:val="Char2"/>
          <w:rtl/>
        </w:rPr>
      </w:pPr>
      <w:r w:rsidRPr="00C97A77">
        <w:rPr>
          <w:rStyle w:val="Char2"/>
          <w:rFonts w:hint="cs"/>
          <w:rtl/>
        </w:rPr>
        <w:t>چن</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به سبب توسل و گرا</w:t>
      </w:r>
      <w:r w:rsidR="00C97A77" w:rsidRPr="00C97A77">
        <w:rPr>
          <w:rStyle w:val="Char2"/>
          <w:rFonts w:hint="cs"/>
          <w:rtl/>
        </w:rPr>
        <w:t>ی</w:t>
      </w:r>
      <w:r w:rsidRPr="00C97A77">
        <w:rPr>
          <w:rStyle w:val="Char2"/>
          <w:rFonts w:hint="cs"/>
          <w:rtl/>
        </w:rPr>
        <w:t>ش به آن</w:t>
      </w:r>
      <w:r w:rsidR="00C60BAA">
        <w:rPr>
          <w:rStyle w:val="Char2"/>
          <w:rFonts w:hint="cs"/>
          <w:rtl/>
        </w:rPr>
        <w:t xml:space="preserve"> بدعت‌ها </w:t>
      </w:r>
      <w:r w:rsidRPr="00C97A77">
        <w:rPr>
          <w:rStyle w:val="Char2"/>
          <w:rFonts w:hint="cs"/>
          <w:rtl/>
        </w:rPr>
        <w:t>و تعظ</w:t>
      </w:r>
      <w:r w:rsidR="00C97A77" w:rsidRPr="00C97A77">
        <w:rPr>
          <w:rStyle w:val="Char2"/>
          <w:rFonts w:hint="cs"/>
          <w:rtl/>
        </w:rPr>
        <w:t>ی</w:t>
      </w:r>
      <w:r w:rsidRPr="00C97A77">
        <w:rPr>
          <w:rStyle w:val="Char2"/>
          <w:rFonts w:hint="cs"/>
          <w:rtl/>
        </w:rPr>
        <w:t>م و تقدس قائل شدن نسبت به بدعت</w:t>
      </w:r>
      <w:r w:rsidR="0024612F">
        <w:rPr>
          <w:rStyle w:val="Char2"/>
          <w:rFonts w:hint="cs"/>
          <w:rtl/>
        </w:rPr>
        <w:t xml:space="preserve"> </w:t>
      </w:r>
      <w:r w:rsidRPr="00C97A77">
        <w:rPr>
          <w:rStyle w:val="Char2"/>
          <w:rFonts w:hint="cs"/>
          <w:rtl/>
        </w:rPr>
        <w:t xml:space="preserve">گذاران، </w:t>
      </w:r>
      <w:r w:rsidR="00F71762" w:rsidRPr="00C97A77">
        <w:rPr>
          <w:rStyle w:val="Char2"/>
          <w:rFonts w:hint="cs"/>
          <w:rtl/>
        </w:rPr>
        <w:t>از حقا</w:t>
      </w:r>
      <w:r w:rsidR="00C97A77" w:rsidRPr="00C97A77">
        <w:rPr>
          <w:rStyle w:val="Char2"/>
          <w:rFonts w:hint="cs"/>
          <w:rtl/>
        </w:rPr>
        <w:t>ی</w:t>
      </w:r>
      <w:r w:rsidR="00F71762" w:rsidRPr="00C97A77">
        <w:rPr>
          <w:rStyle w:val="Char2"/>
          <w:rFonts w:hint="cs"/>
          <w:rtl/>
        </w:rPr>
        <w:t>ق د</w:t>
      </w:r>
      <w:r w:rsidR="00C97A77" w:rsidRPr="00C97A77">
        <w:rPr>
          <w:rStyle w:val="Char2"/>
          <w:rFonts w:hint="cs"/>
          <w:rtl/>
        </w:rPr>
        <w:t>ی</w:t>
      </w:r>
      <w:r w:rsidR="00F71762" w:rsidRPr="00C97A77">
        <w:rPr>
          <w:rStyle w:val="Char2"/>
          <w:rFonts w:hint="cs"/>
          <w:rtl/>
        </w:rPr>
        <w:t>ن</w:t>
      </w:r>
      <w:r w:rsidR="00C97A77" w:rsidRPr="00C97A77">
        <w:rPr>
          <w:rStyle w:val="Char2"/>
          <w:rFonts w:hint="cs"/>
          <w:rtl/>
        </w:rPr>
        <w:t>ی</w:t>
      </w:r>
      <w:r w:rsidR="00F71762" w:rsidRPr="00C97A77">
        <w:rPr>
          <w:rStyle w:val="Char2"/>
          <w:rFonts w:hint="cs"/>
          <w:rtl/>
        </w:rPr>
        <w:t xml:space="preserve"> و واقع</w:t>
      </w:r>
      <w:r w:rsidR="00C97A77" w:rsidRPr="00C97A77">
        <w:rPr>
          <w:rStyle w:val="Char2"/>
          <w:rFonts w:hint="cs"/>
          <w:rtl/>
        </w:rPr>
        <w:t>ی</w:t>
      </w:r>
      <w:r w:rsidR="00F71762" w:rsidRPr="00C97A77">
        <w:rPr>
          <w:rStyle w:val="Char2"/>
          <w:rFonts w:hint="cs"/>
          <w:rtl/>
        </w:rPr>
        <w:t>ات شر</w:t>
      </w:r>
      <w:r w:rsidR="00C97A77" w:rsidRPr="00C97A77">
        <w:rPr>
          <w:rStyle w:val="Char2"/>
          <w:rFonts w:hint="cs"/>
          <w:rtl/>
        </w:rPr>
        <w:t>ی</w:t>
      </w:r>
      <w:r w:rsidR="00F71762" w:rsidRPr="00C97A77">
        <w:rPr>
          <w:rStyle w:val="Char2"/>
          <w:rFonts w:hint="cs"/>
          <w:rtl/>
        </w:rPr>
        <w:t>عت محروم م</w:t>
      </w:r>
      <w:r w:rsidR="00C97A77" w:rsidRPr="00C97A77">
        <w:rPr>
          <w:rStyle w:val="Char2"/>
          <w:rFonts w:hint="cs"/>
          <w:rtl/>
        </w:rPr>
        <w:t>ی</w:t>
      </w:r>
      <w:r w:rsidR="00F71762" w:rsidRPr="00C97A77">
        <w:rPr>
          <w:rStyle w:val="Char2"/>
          <w:rFonts w:hint="cs"/>
          <w:rtl/>
        </w:rPr>
        <w:t>‌شوند. ا</w:t>
      </w:r>
      <w:r w:rsidR="00C97A77" w:rsidRPr="00C97A77">
        <w:rPr>
          <w:rStyle w:val="Char2"/>
          <w:rFonts w:hint="cs"/>
          <w:rtl/>
        </w:rPr>
        <w:t>ی</w:t>
      </w:r>
      <w:r w:rsidR="00F71762" w:rsidRPr="00C97A77">
        <w:rPr>
          <w:rStyle w:val="Char2"/>
          <w:rFonts w:hint="cs"/>
          <w:rtl/>
        </w:rPr>
        <w:t>ن افراد مشمول ا</w:t>
      </w:r>
      <w:r w:rsidR="00C97A77" w:rsidRPr="00C97A77">
        <w:rPr>
          <w:rStyle w:val="Char2"/>
          <w:rFonts w:hint="cs"/>
          <w:rtl/>
        </w:rPr>
        <w:t>ی</w:t>
      </w:r>
      <w:r w:rsidR="00F71762" w:rsidRPr="00C97A77">
        <w:rPr>
          <w:rStyle w:val="Char2"/>
          <w:rFonts w:hint="cs"/>
          <w:rtl/>
        </w:rPr>
        <w:t>ن آ</w:t>
      </w:r>
      <w:r w:rsidR="00C97A77" w:rsidRPr="00C97A77">
        <w:rPr>
          <w:rStyle w:val="Char2"/>
          <w:rFonts w:hint="cs"/>
          <w:rtl/>
        </w:rPr>
        <w:t>ی</w:t>
      </w:r>
      <w:r w:rsidR="00F71762" w:rsidRPr="00C97A77">
        <w:rPr>
          <w:rStyle w:val="Char2"/>
          <w:rFonts w:hint="cs"/>
          <w:rtl/>
        </w:rPr>
        <w:t>ه قرآن</w:t>
      </w:r>
      <w:r w:rsidR="00C97A77" w:rsidRPr="00C97A77">
        <w:rPr>
          <w:rStyle w:val="Char2"/>
          <w:rFonts w:hint="cs"/>
          <w:rtl/>
        </w:rPr>
        <w:t>ی</w:t>
      </w:r>
      <w:r w:rsidR="00F71762" w:rsidRPr="00C97A77">
        <w:rPr>
          <w:rStyle w:val="Char2"/>
          <w:rFonts w:hint="cs"/>
          <w:rtl/>
        </w:rPr>
        <w:t xml:space="preserve"> هستند </w:t>
      </w:r>
      <w:r w:rsidR="006808D5" w:rsidRPr="006808D5">
        <w:rPr>
          <w:rStyle w:val="Char2"/>
          <w:rFonts w:hint="cs"/>
          <w:rtl/>
        </w:rPr>
        <w:t>ک</w:t>
      </w:r>
      <w:r w:rsidR="00F71762" w:rsidRPr="00C97A77">
        <w:rPr>
          <w:rStyle w:val="Char2"/>
          <w:rFonts w:hint="cs"/>
          <w:rtl/>
        </w:rPr>
        <w:t>ه م</w:t>
      </w:r>
      <w:r w:rsidR="00C97A77" w:rsidRPr="00C97A77">
        <w:rPr>
          <w:rStyle w:val="Char2"/>
          <w:rFonts w:hint="cs"/>
          <w:rtl/>
        </w:rPr>
        <w:t>ی</w:t>
      </w:r>
      <w:r w:rsidR="00F71762" w:rsidRPr="00C97A77">
        <w:rPr>
          <w:rStyle w:val="Char2"/>
          <w:rFonts w:hint="cs"/>
          <w:rtl/>
        </w:rPr>
        <w:t>‌فرما</w:t>
      </w:r>
      <w:r w:rsidR="00C97A77" w:rsidRPr="00C97A77">
        <w:rPr>
          <w:rStyle w:val="Char2"/>
          <w:rFonts w:hint="cs"/>
          <w:rtl/>
        </w:rPr>
        <w:t>ی</w:t>
      </w:r>
      <w:r w:rsidR="00F71762" w:rsidRPr="00C97A77">
        <w:rPr>
          <w:rStyle w:val="Char2"/>
          <w:rFonts w:hint="cs"/>
          <w:rtl/>
        </w:rPr>
        <w:t>د:</w:t>
      </w:r>
    </w:p>
    <w:p w:rsidR="008374BC" w:rsidRPr="00C97A77" w:rsidRDefault="008374BC" w:rsidP="008374BC">
      <w:pPr>
        <w:pStyle w:val="a4"/>
        <w:rPr>
          <w:rStyle w:val="Char2"/>
          <w:rtl/>
        </w:rPr>
      </w:pPr>
      <w:r w:rsidRPr="008374BC">
        <w:rPr>
          <w:rStyle w:val="Charc"/>
          <w:rtl/>
        </w:rPr>
        <w:t>﴿</w:t>
      </w:r>
      <w:r w:rsidRPr="008374BC">
        <w:rPr>
          <w:rtl/>
        </w:rPr>
        <w:t>أَفَمَن زُيِّنَ لَهُ</w:t>
      </w:r>
      <w:r w:rsidRPr="008374BC">
        <w:rPr>
          <w:rFonts w:hint="cs"/>
          <w:rtl/>
        </w:rPr>
        <w:t>ۥ</w:t>
      </w:r>
      <w:r w:rsidRPr="008374BC">
        <w:rPr>
          <w:rtl/>
        </w:rPr>
        <w:t xml:space="preserve"> سُوٓءُ عَمَلِهِ</w:t>
      </w:r>
      <w:r w:rsidRPr="008374BC">
        <w:rPr>
          <w:rFonts w:hint="cs"/>
          <w:rtl/>
        </w:rPr>
        <w:t>ۦ</w:t>
      </w:r>
      <w:r w:rsidRPr="008374BC">
        <w:rPr>
          <w:rtl/>
        </w:rPr>
        <w:t xml:space="preserve"> فَرَءَاهُ حَسَنٗاۖ</w:t>
      </w:r>
      <w:r w:rsidRPr="008374BC">
        <w:rPr>
          <w:rStyle w:val="Charc"/>
          <w:rtl/>
        </w:rPr>
        <w:t>﴾</w:t>
      </w:r>
      <w:r>
        <w:rPr>
          <w:rFonts w:ascii="Tahoma" w:hAnsi="Tahoma" w:cs="Arial"/>
          <w:rtl/>
        </w:rPr>
        <w:t xml:space="preserve"> </w:t>
      </w:r>
      <w:r w:rsidRPr="008374BC">
        <w:rPr>
          <w:rStyle w:val="Char5"/>
          <w:rtl/>
        </w:rPr>
        <w:t>[فاطر: 8]</w:t>
      </w:r>
      <w:r w:rsidRPr="008374BC">
        <w:rPr>
          <w:rStyle w:val="Char2"/>
          <w:rFonts w:hint="cs"/>
          <w:rtl/>
        </w:rPr>
        <w:t>.</w:t>
      </w:r>
    </w:p>
    <w:p w:rsidR="00310E5E" w:rsidRPr="00D938A1" w:rsidRDefault="00310E5E" w:rsidP="008374BC">
      <w:pPr>
        <w:pStyle w:val="a6"/>
        <w:rPr>
          <w:rFonts w:cs="B Lotus"/>
          <w:rtl/>
        </w:rPr>
      </w:pPr>
      <w:r w:rsidRPr="008374BC">
        <w:rPr>
          <w:rStyle w:val="Charc"/>
          <w:rFonts w:hint="cs"/>
          <w:rtl/>
        </w:rPr>
        <w:t>«</w:t>
      </w:r>
      <w:r w:rsidRPr="008374BC">
        <w:rPr>
          <w:rFonts w:hint="cs"/>
          <w:rtl/>
        </w:rPr>
        <w:t>آ</w:t>
      </w:r>
      <w:r w:rsidR="008374BC" w:rsidRPr="008374BC">
        <w:rPr>
          <w:rFonts w:hint="cs"/>
          <w:rtl/>
        </w:rPr>
        <w:t>ی</w:t>
      </w:r>
      <w:r w:rsidRPr="008374BC">
        <w:rPr>
          <w:rFonts w:hint="cs"/>
          <w:rtl/>
        </w:rPr>
        <w:t xml:space="preserve">ا آن </w:t>
      </w:r>
      <w:r w:rsidR="004B6063" w:rsidRPr="004B6063">
        <w:rPr>
          <w:rFonts w:hint="cs"/>
          <w:rtl/>
        </w:rPr>
        <w:t>ک</w:t>
      </w:r>
      <w:r w:rsidRPr="008374BC">
        <w:rPr>
          <w:rFonts w:hint="cs"/>
          <w:rtl/>
        </w:rPr>
        <w:t>س</w:t>
      </w:r>
      <w:r w:rsidR="008374BC" w:rsidRPr="008374BC">
        <w:rPr>
          <w:rFonts w:hint="cs"/>
          <w:rtl/>
        </w:rPr>
        <w:t>ی</w:t>
      </w:r>
      <w:r w:rsidRPr="008374BC">
        <w:rPr>
          <w:rFonts w:hint="cs"/>
          <w:rtl/>
        </w:rPr>
        <w:t xml:space="preserve"> </w:t>
      </w:r>
      <w:r w:rsidR="004B6063" w:rsidRPr="004B6063">
        <w:rPr>
          <w:rFonts w:hint="cs"/>
          <w:rtl/>
        </w:rPr>
        <w:t>ک</w:t>
      </w:r>
      <w:r w:rsidRPr="008374BC">
        <w:rPr>
          <w:rFonts w:hint="cs"/>
          <w:rtl/>
        </w:rPr>
        <w:t>ه زشت</w:t>
      </w:r>
      <w:r w:rsidR="008374BC" w:rsidRPr="008374BC">
        <w:rPr>
          <w:rFonts w:hint="cs"/>
          <w:rtl/>
        </w:rPr>
        <w:t>ی</w:t>
      </w:r>
      <w:r w:rsidRPr="008374BC">
        <w:rPr>
          <w:rFonts w:hint="cs"/>
          <w:rtl/>
        </w:rPr>
        <w:t xml:space="preserve"> </w:t>
      </w:r>
      <w:r w:rsidR="004B6063" w:rsidRPr="004B6063">
        <w:rPr>
          <w:rFonts w:hint="cs"/>
          <w:rtl/>
        </w:rPr>
        <w:t>ک</w:t>
      </w:r>
      <w:r w:rsidRPr="008374BC">
        <w:rPr>
          <w:rFonts w:hint="cs"/>
          <w:rtl/>
        </w:rPr>
        <w:t>ردارش برا</w:t>
      </w:r>
      <w:r w:rsidR="008374BC" w:rsidRPr="008374BC">
        <w:rPr>
          <w:rFonts w:hint="cs"/>
          <w:rtl/>
        </w:rPr>
        <w:t>ی</w:t>
      </w:r>
      <w:r w:rsidRPr="008374BC">
        <w:rPr>
          <w:rFonts w:hint="cs"/>
          <w:rtl/>
        </w:rPr>
        <w:t xml:space="preserve"> او آراسته شده و آن را ز</w:t>
      </w:r>
      <w:r w:rsidR="008374BC" w:rsidRPr="008374BC">
        <w:rPr>
          <w:rFonts w:hint="cs"/>
          <w:rtl/>
        </w:rPr>
        <w:t>ی</w:t>
      </w:r>
      <w:r w:rsidRPr="008374BC">
        <w:rPr>
          <w:rFonts w:hint="cs"/>
          <w:rtl/>
        </w:rPr>
        <w:t>با م</w:t>
      </w:r>
      <w:r w:rsidR="008374BC" w:rsidRPr="008374BC">
        <w:rPr>
          <w:rFonts w:hint="cs"/>
          <w:rtl/>
        </w:rPr>
        <w:t>ی</w:t>
      </w:r>
      <w:r w:rsidRPr="008374BC">
        <w:rPr>
          <w:rFonts w:hint="cs"/>
          <w:rtl/>
        </w:rPr>
        <w:t>‌ب</w:t>
      </w:r>
      <w:r w:rsidR="008374BC" w:rsidRPr="008374BC">
        <w:rPr>
          <w:rFonts w:hint="cs"/>
          <w:rtl/>
        </w:rPr>
        <w:t>ی</w:t>
      </w:r>
      <w:r w:rsidRPr="008374BC">
        <w:rPr>
          <w:rFonts w:hint="cs"/>
          <w:rtl/>
        </w:rPr>
        <w:t>ند مانند مؤمن ن</w:t>
      </w:r>
      <w:r w:rsidR="008374BC" w:rsidRPr="008374BC">
        <w:rPr>
          <w:rFonts w:hint="cs"/>
          <w:rtl/>
        </w:rPr>
        <w:t>ی</w:t>
      </w:r>
      <w:r w:rsidR="004B6063" w:rsidRPr="004B6063">
        <w:rPr>
          <w:rFonts w:hint="cs"/>
          <w:rtl/>
        </w:rPr>
        <w:t>ک</w:t>
      </w:r>
      <w:r w:rsidRPr="008374BC">
        <w:rPr>
          <w:rFonts w:hint="cs"/>
          <w:rtl/>
        </w:rPr>
        <w:t>و</w:t>
      </w:r>
      <w:r w:rsidR="004B6063" w:rsidRPr="004B6063">
        <w:rPr>
          <w:rFonts w:hint="cs"/>
          <w:rtl/>
        </w:rPr>
        <w:t>ک</w:t>
      </w:r>
      <w:r w:rsidRPr="008374BC">
        <w:rPr>
          <w:rFonts w:hint="cs"/>
          <w:rtl/>
        </w:rPr>
        <w:t>ار است؟</w:t>
      </w:r>
      <w:r w:rsidRPr="008374BC">
        <w:rPr>
          <w:rStyle w:val="Charc"/>
          <w:rFonts w:hint="cs"/>
          <w:rtl/>
        </w:rPr>
        <w:t>»</w:t>
      </w:r>
      <w:r w:rsidRPr="008374BC">
        <w:rPr>
          <w:rStyle w:val="Char2"/>
          <w:rFonts w:hint="cs"/>
          <w:rtl/>
        </w:rPr>
        <w:t>.</w:t>
      </w:r>
    </w:p>
    <w:p w:rsidR="00F71762" w:rsidRPr="00C97A77" w:rsidRDefault="00310E5E" w:rsidP="00F71762">
      <w:pPr>
        <w:bidi/>
        <w:ind w:firstLine="284"/>
        <w:jc w:val="both"/>
        <w:rPr>
          <w:rStyle w:val="Char2"/>
          <w:rtl/>
        </w:rPr>
      </w:pPr>
      <w:r w:rsidRPr="00C97A77">
        <w:rPr>
          <w:rStyle w:val="Char2"/>
          <w:rFonts w:hint="cs"/>
          <w:rtl/>
        </w:rPr>
        <w:t xml:space="preserve">و </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8374BC" w:rsidRPr="00C97A77" w:rsidRDefault="008374BC" w:rsidP="00D73D57">
      <w:pPr>
        <w:pStyle w:val="a4"/>
        <w:rPr>
          <w:rStyle w:val="Char2"/>
          <w:rtl/>
        </w:rPr>
      </w:pPr>
      <w:r w:rsidRPr="00D73D57">
        <w:rPr>
          <w:rStyle w:val="Charc"/>
          <w:rFonts w:hint="cs"/>
          <w:rtl/>
        </w:rPr>
        <w:t>﴿</w:t>
      </w:r>
      <w:r w:rsidRPr="008374BC">
        <w:rPr>
          <w:rFonts w:hint="cs"/>
          <w:rtl/>
        </w:rPr>
        <w:t>ٱ</w:t>
      </w:r>
      <w:r w:rsidRPr="008374BC">
        <w:rPr>
          <w:rFonts w:hint="eastAsia"/>
          <w:rtl/>
        </w:rPr>
        <w:t>لَّذِينَ</w:t>
      </w:r>
      <w:r w:rsidRPr="008374BC">
        <w:rPr>
          <w:rtl/>
        </w:rPr>
        <w:t xml:space="preserve"> ضَلَّ سَع</w:t>
      </w:r>
      <w:r w:rsidRPr="008374BC">
        <w:rPr>
          <w:rFonts w:hint="cs"/>
          <w:rtl/>
        </w:rPr>
        <w:t>ۡيُهُمۡ</w:t>
      </w:r>
      <w:r w:rsidRPr="008374BC">
        <w:rPr>
          <w:rtl/>
        </w:rPr>
        <w:t xml:space="preserve"> </w:t>
      </w:r>
      <w:r w:rsidRPr="008374BC">
        <w:rPr>
          <w:rFonts w:hint="cs"/>
          <w:rtl/>
        </w:rPr>
        <w:t>فِي</w:t>
      </w:r>
      <w:r w:rsidRPr="008374BC">
        <w:rPr>
          <w:rtl/>
        </w:rPr>
        <w:t xml:space="preserve"> </w:t>
      </w:r>
      <w:r w:rsidRPr="008374BC">
        <w:rPr>
          <w:rFonts w:hint="cs"/>
          <w:rtl/>
        </w:rPr>
        <w:t>ٱ</w:t>
      </w:r>
      <w:r w:rsidRPr="008374BC">
        <w:rPr>
          <w:rFonts w:hint="eastAsia"/>
          <w:rtl/>
        </w:rPr>
        <w:t>ل</w:t>
      </w:r>
      <w:r w:rsidRPr="008374BC">
        <w:rPr>
          <w:rFonts w:hint="cs"/>
          <w:rtl/>
        </w:rPr>
        <w:t>ۡحَيَوٰةِ</w:t>
      </w:r>
      <w:r w:rsidRPr="008374BC">
        <w:rPr>
          <w:rtl/>
        </w:rPr>
        <w:t xml:space="preserve"> </w:t>
      </w:r>
      <w:r w:rsidRPr="008374BC">
        <w:rPr>
          <w:rFonts w:hint="cs"/>
          <w:rtl/>
        </w:rPr>
        <w:t>ٱ</w:t>
      </w:r>
      <w:r w:rsidRPr="008374BC">
        <w:rPr>
          <w:rFonts w:hint="eastAsia"/>
          <w:rtl/>
        </w:rPr>
        <w:t>لدُّن</w:t>
      </w:r>
      <w:r w:rsidRPr="008374BC">
        <w:rPr>
          <w:rFonts w:hint="cs"/>
          <w:rtl/>
        </w:rPr>
        <w:t>ۡيَا</w:t>
      </w:r>
      <w:r w:rsidRPr="008374BC">
        <w:rPr>
          <w:rtl/>
        </w:rPr>
        <w:t xml:space="preserve"> وَهُم</w:t>
      </w:r>
      <w:r w:rsidRPr="008374BC">
        <w:rPr>
          <w:rFonts w:hint="cs"/>
          <w:rtl/>
        </w:rPr>
        <w:t>ۡ</w:t>
      </w:r>
      <w:r w:rsidRPr="008374BC">
        <w:rPr>
          <w:rtl/>
        </w:rPr>
        <w:t xml:space="preserve"> </w:t>
      </w:r>
      <w:r w:rsidRPr="008374BC">
        <w:rPr>
          <w:rFonts w:hint="cs"/>
          <w:rtl/>
        </w:rPr>
        <w:t>يَحۡسَبُونَ</w:t>
      </w:r>
      <w:r w:rsidRPr="008374BC">
        <w:rPr>
          <w:rtl/>
        </w:rPr>
        <w:t xml:space="preserve"> </w:t>
      </w:r>
      <w:r w:rsidRPr="008374BC">
        <w:rPr>
          <w:rFonts w:hint="cs"/>
          <w:rtl/>
        </w:rPr>
        <w:t>أَنَّهُمۡ</w:t>
      </w:r>
      <w:r w:rsidRPr="008374BC">
        <w:rPr>
          <w:rtl/>
        </w:rPr>
        <w:t xml:space="preserve"> </w:t>
      </w:r>
      <w:r w:rsidRPr="008374BC">
        <w:rPr>
          <w:rFonts w:hint="cs"/>
          <w:rtl/>
        </w:rPr>
        <w:t>يُحۡسِنُونَ</w:t>
      </w:r>
      <w:r w:rsidRPr="008374BC">
        <w:rPr>
          <w:rtl/>
        </w:rPr>
        <w:t xml:space="preserve"> </w:t>
      </w:r>
      <w:r w:rsidRPr="008374BC">
        <w:rPr>
          <w:rFonts w:hint="cs"/>
          <w:rtl/>
        </w:rPr>
        <w:t>صُنۡعًا</w:t>
      </w:r>
      <w:r w:rsidRPr="008374BC">
        <w:rPr>
          <w:rtl/>
        </w:rPr>
        <w:t>١٠٤</w:t>
      </w:r>
      <w:r w:rsidRPr="008374BC">
        <w:rPr>
          <w:rFonts w:cs="Traditional Arabic" w:hint="cs"/>
          <w:rtl/>
        </w:rPr>
        <w:t>﴾</w:t>
      </w:r>
      <w:r>
        <w:rPr>
          <w:rFonts w:cs="Arial"/>
          <w:rtl/>
        </w:rPr>
        <w:t xml:space="preserve"> </w:t>
      </w:r>
      <w:r w:rsidRPr="00D73D57">
        <w:rPr>
          <w:rStyle w:val="Char5"/>
          <w:rtl/>
        </w:rPr>
        <w:t>[ال</w:t>
      </w:r>
      <w:r w:rsidR="008168DF">
        <w:rPr>
          <w:rStyle w:val="Char5"/>
          <w:rtl/>
        </w:rPr>
        <w:t>ک</w:t>
      </w:r>
      <w:r w:rsidRPr="00D73D57">
        <w:rPr>
          <w:rStyle w:val="Char5"/>
          <w:rtl/>
        </w:rPr>
        <w:t>هف: 104]</w:t>
      </w:r>
      <w:r w:rsidR="00D73D57">
        <w:rPr>
          <w:rStyle w:val="Char5"/>
          <w:rFonts w:hint="cs"/>
          <w:rtl/>
        </w:rPr>
        <w:t>.</w:t>
      </w:r>
    </w:p>
    <w:p w:rsidR="00310E5E" w:rsidRPr="00D938A1" w:rsidRDefault="00310E5E" w:rsidP="004346C4">
      <w:pPr>
        <w:pStyle w:val="a6"/>
        <w:widowControl w:val="0"/>
        <w:rPr>
          <w:rFonts w:cs="B Lotus"/>
          <w:rtl/>
        </w:rPr>
      </w:pPr>
      <w:r w:rsidRPr="008374BC">
        <w:rPr>
          <w:rStyle w:val="Charc"/>
          <w:rFonts w:hint="cs"/>
          <w:rtl/>
        </w:rPr>
        <w:t>«</w:t>
      </w:r>
      <w:r w:rsidR="00C556AD" w:rsidRPr="00D73D57">
        <w:rPr>
          <w:rFonts w:hint="cs"/>
          <w:rtl/>
        </w:rPr>
        <w:t xml:space="preserve">آنان </w:t>
      </w:r>
      <w:r w:rsidR="004B6063" w:rsidRPr="004B6063">
        <w:rPr>
          <w:rFonts w:hint="cs"/>
          <w:rtl/>
        </w:rPr>
        <w:t>ک</w:t>
      </w:r>
      <w:r w:rsidR="00C556AD" w:rsidRPr="00D73D57">
        <w:rPr>
          <w:rFonts w:hint="cs"/>
          <w:rtl/>
        </w:rPr>
        <w:t>سان</w:t>
      </w:r>
      <w:r w:rsidR="00415BAB" w:rsidRPr="00415BAB">
        <w:rPr>
          <w:rFonts w:hint="cs"/>
          <w:rtl/>
        </w:rPr>
        <w:t>ی</w:t>
      </w:r>
      <w:r w:rsidR="00C556AD" w:rsidRPr="00D73D57">
        <w:rPr>
          <w:rFonts w:hint="cs"/>
          <w:rtl/>
        </w:rPr>
        <w:t xml:space="preserve">‌اند </w:t>
      </w:r>
      <w:r w:rsidR="004B6063" w:rsidRPr="004B6063">
        <w:rPr>
          <w:rFonts w:hint="cs"/>
          <w:rtl/>
        </w:rPr>
        <w:t>ک</w:t>
      </w:r>
      <w:r w:rsidR="00C556AD" w:rsidRPr="00D73D57">
        <w:rPr>
          <w:rFonts w:hint="cs"/>
          <w:rtl/>
        </w:rPr>
        <w:t xml:space="preserve">ه </w:t>
      </w:r>
      <w:r w:rsidR="004B6063" w:rsidRPr="004B6063">
        <w:rPr>
          <w:rFonts w:hint="cs"/>
          <w:rtl/>
        </w:rPr>
        <w:t>ک</w:t>
      </w:r>
      <w:r w:rsidR="00C556AD" w:rsidRPr="00D73D57">
        <w:rPr>
          <w:rFonts w:hint="cs"/>
          <w:rtl/>
        </w:rPr>
        <w:t>وشش‌شان در زندگ</w:t>
      </w:r>
      <w:r w:rsidR="00415BAB" w:rsidRPr="00415BAB">
        <w:rPr>
          <w:rFonts w:hint="cs"/>
          <w:rtl/>
        </w:rPr>
        <w:t>ی</w:t>
      </w:r>
      <w:r w:rsidR="00C556AD" w:rsidRPr="00D73D57">
        <w:rPr>
          <w:rFonts w:hint="cs"/>
          <w:rtl/>
        </w:rPr>
        <w:t xml:space="preserve"> دن</w:t>
      </w:r>
      <w:r w:rsidR="00415BAB" w:rsidRPr="00415BAB">
        <w:rPr>
          <w:rFonts w:hint="cs"/>
          <w:rtl/>
        </w:rPr>
        <w:t>ی</w:t>
      </w:r>
      <w:r w:rsidR="00C556AD" w:rsidRPr="00D73D57">
        <w:rPr>
          <w:rFonts w:hint="cs"/>
          <w:rtl/>
        </w:rPr>
        <w:t>ا به هدر رفته و خود م</w:t>
      </w:r>
      <w:r w:rsidR="00415BAB" w:rsidRPr="00415BAB">
        <w:rPr>
          <w:rFonts w:hint="cs"/>
          <w:rtl/>
        </w:rPr>
        <w:t>ی</w:t>
      </w:r>
      <w:r w:rsidR="00C556AD" w:rsidRPr="00D73D57">
        <w:rPr>
          <w:rFonts w:hint="cs"/>
          <w:rtl/>
        </w:rPr>
        <w:t xml:space="preserve">‌پندارند </w:t>
      </w:r>
      <w:r w:rsidR="004B6063" w:rsidRPr="004B6063">
        <w:rPr>
          <w:rFonts w:hint="cs"/>
          <w:rtl/>
        </w:rPr>
        <w:t>ک</w:t>
      </w:r>
      <w:r w:rsidR="00C556AD" w:rsidRPr="00D73D57">
        <w:rPr>
          <w:rFonts w:hint="cs"/>
          <w:rtl/>
        </w:rPr>
        <w:t xml:space="preserve">ه </w:t>
      </w:r>
      <w:r w:rsidR="004B6063" w:rsidRPr="004B6063">
        <w:rPr>
          <w:rFonts w:hint="cs"/>
          <w:rtl/>
        </w:rPr>
        <w:t>ک</w:t>
      </w:r>
      <w:r w:rsidR="00C556AD" w:rsidRPr="00D73D57">
        <w:rPr>
          <w:rFonts w:hint="cs"/>
          <w:rtl/>
        </w:rPr>
        <w:t>ار خوب انجام م</w:t>
      </w:r>
      <w:r w:rsidR="00415BAB" w:rsidRPr="00415BAB">
        <w:rPr>
          <w:rFonts w:hint="cs"/>
          <w:rtl/>
        </w:rPr>
        <w:t>ی</w:t>
      </w:r>
      <w:r w:rsidR="00C556AD" w:rsidRPr="00D73D57">
        <w:rPr>
          <w:rFonts w:hint="cs"/>
          <w:rtl/>
        </w:rPr>
        <w:t>‌دهند</w:t>
      </w:r>
      <w:r w:rsidRPr="008374BC">
        <w:rPr>
          <w:rStyle w:val="Charc"/>
          <w:rFonts w:hint="cs"/>
          <w:rtl/>
        </w:rPr>
        <w:t>»</w:t>
      </w:r>
      <w:r w:rsidRPr="00D938A1">
        <w:rPr>
          <w:rFonts w:cs="B Lotus" w:hint="cs"/>
          <w:rtl/>
        </w:rPr>
        <w:t>.</w:t>
      </w:r>
    </w:p>
    <w:p w:rsidR="00310E5E" w:rsidRPr="00C97A77" w:rsidRDefault="00C556AD" w:rsidP="0024612F">
      <w:pPr>
        <w:bidi/>
        <w:ind w:firstLine="284"/>
        <w:jc w:val="both"/>
        <w:rPr>
          <w:rStyle w:val="Char2"/>
          <w:rtl/>
        </w:rPr>
      </w:pPr>
      <w:r w:rsidRPr="00C97A77">
        <w:rPr>
          <w:rStyle w:val="Char2"/>
          <w:rFonts w:hint="cs"/>
          <w:rtl/>
        </w:rPr>
        <w:t>عمل خوارج در قد</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ن</w:t>
      </w:r>
      <w:r w:rsidR="0024612F">
        <w:rPr>
          <w:rStyle w:val="Char2"/>
          <w:rFonts w:hint="cs"/>
          <w:rtl/>
        </w:rPr>
        <w:t xml:space="preserve"> </w:t>
      </w:r>
      <w:r w:rsidRPr="00C97A77">
        <w:rPr>
          <w:rStyle w:val="Char2"/>
          <w:rFonts w:hint="cs"/>
          <w:rtl/>
        </w:rPr>
        <w:t>چن</w:t>
      </w:r>
      <w:r w:rsidR="00C97A77" w:rsidRPr="00C97A77">
        <w:rPr>
          <w:rStyle w:val="Char2"/>
          <w:rFonts w:hint="cs"/>
          <w:rtl/>
        </w:rPr>
        <w:t>ی</w:t>
      </w:r>
      <w:r w:rsidRPr="00C97A77">
        <w:rPr>
          <w:rStyle w:val="Char2"/>
          <w:rFonts w:hint="cs"/>
          <w:rtl/>
        </w:rPr>
        <w:t>ن بود، خون</w:t>
      </w:r>
      <w:r w:rsidR="0024612F">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مسلمانان خارج از گروه خود را حلال م</w:t>
      </w:r>
      <w:r w:rsidR="00C97A77" w:rsidRPr="00C97A77">
        <w:rPr>
          <w:rStyle w:val="Char2"/>
          <w:rFonts w:hint="cs"/>
          <w:rtl/>
        </w:rPr>
        <w:t>ی</w:t>
      </w:r>
      <w:r w:rsidRPr="00C97A77">
        <w:rPr>
          <w:rStyle w:val="Char2"/>
          <w:rFonts w:hint="cs"/>
          <w:rtl/>
        </w:rPr>
        <w:t>‌دانستند و اموال و دارا</w:t>
      </w:r>
      <w:r w:rsidR="00C97A77" w:rsidRPr="00C97A77">
        <w:rPr>
          <w:rStyle w:val="Char2"/>
          <w:rFonts w:hint="cs"/>
          <w:rtl/>
        </w:rPr>
        <w:t>یی</w:t>
      </w:r>
      <w:r w:rsidRPr="00C97A77">
        <w:rPr>
          <w:rStyle w:val="Char2"/>
          <w:rFonts w:hint="cs"/>
          <w:rtl/>
        </w:rPr>
        <w:t xml:space="preserve"> آنان را مباح م</w:t>
      </w:r>
      <w:r w:rsidR="00C97A77" w:rsidRPr="00C97A77">
        <w:rPr>
          <w:rStyle w:val="Char2"/>
          <w:rFonts w:hint="cs"/>
          <w:rtl/>
        </w:rPr>
        <w:t>ی</w:t>
      </w:r>
      <w:r w:rsidRPr="00C97A77">
        <w:rPr>
          <w:rStyle w:val="Char2"/>
          <w:rFonts w:hint="cs"/>
          <w:rtl/>
        </w:rPr>
        <w:t>‌شمردند و 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ارها را تقرب و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24612F">
        <w:rPr>
          <w:rStyle w:val="Char2"/>
          <w:rFonts w:hint="cs"/>
          <w:rtl/>
        </w:rPr>
        <w:t xml:space="preserve"> به</w:t>
      </w:r>
      <w:r w:rsidR="0024612F">
        <w:rPr>
          <w:rStyle w:val="Char2"/>
          <w:rFonts w:hint="eastAsia"/>
          <w:rtl/>
        </w:rPr>
        <w:t>‌</w:t>
      </w:r>
      <w:r w:rsidRPr="00C97A77">
        <w:rPr>
          <w:rStyle w:val="Char2"/>
          <w:rFonts w:hint="cs"/>
          <w:rtl/>
        </w:rPr>
        <w:t>سو</w:t>
      </w:r>
      <w:r w:rsidR="00C97A77" w:rsidRPr="00C97A77">
        <w:rPr>
          <w:rStyle w:val="Char2"/>
          <w:rFonts w:hint="cs"/>
          <w:rtl/>
        </w:rPr>
        <w:t>ی</w:t>
      </w:r>
      <w:r w:rsidRPr="00C97A77">
        <w:rPr>
          <w:rStyle w:val="Char2"/>
          <w:rFonts w:hint="cs"/>
          <w:rtl/>
        </w:rPr>
        <w:t xml:space="preserve"> خدا به حساب م</w:t>
      </w:r>
      <w:r w:rsidR="00C97A77" w:rsidRPr="00C97A77">
        <w:rPr>
          <w:rStyle w:val="Char2"/>
          <w:rFonts w:hint="cs"/>
          <w:rtl/>
        </w:rPr>
        <w:t>ی</w:t>
      </w:r>
      <w:r w:rsidRPr="00C97A77">
        <w:rPr>
          <w:rStyle w:val="Char2"/>
          <w:rFonts w:hint="cs"/>
          <w:rtl/>
        </w:rPr>
        <w:t xml:space="preserve">‌آوردند </w:t>
      </w:r>
      <w:r w:rsidR="006808D5" w:rsidRPr="006808D5">
        <w:rPr>
          <w:rStyle w:val="Char2"/>
          <w:rFonts w:hint="cs"/>
          <w:rtl/>
        </w:rPr>
        <w:t>ک</w:t>
      </w:r>
      <w:r w:rsidRPr="00C97A77">
        <w:rPr>
          <w:rStyle w:val="Char2"/>
          <w:rFonts w:hint="cs"/>
          <w:rtl/>
        </w:rPr>
        <w:t>ه حد</w:t>
      </w:r>
      <w:r w:rsidR="00C97A77" w:rsidRPr="00C97A77">
        <w:rPr>
          <w:rStyle w:val="Char2"/>
          <w:rFonts w:hint="cs"/>
          <w:rtl/>
        </w:rPr>
        <w:t>ی</w:t>
      </w:r>
      <w:r w:rsidRPr="00C97A77">
        <w:rPr>
          <w:rStyle w:val="Char2"/>
          <w:rFonts w:hint="cs"/>
          <w:rtl/>
        </w:rPr>
        <w:t>ث صح</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 xml:space="preserve"> درباره‌</w:t>
      </w:r>
      <w:r w:rsidR="00C97A77" w:rsidRPr="00C97A77">
        <w:rPr>
          <w:rStyle w:val="Char2"/>
          <w:rFonts w:hint="cs"/>
          <w:rtl/>
        </w:rPr>
        <w:t>ی</w:t>
      </w:r>
      <w:r w:rsidRPr="00C97A77">
        <w:rPr>
          <w:rStyle w:val="Char2"/>
          <w:rFonts w:hint="cs"/>
          <w:rtl/>
        </w:rPr>
        <w:t xml:space="preserve"> آنان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37AAA" w:rsidRDefault="00D73D57" w:rsidP="00D73D57">
      <w:pPr>
        <w:bidi/>
        <w:ind w:firstLine="284"/>
        <w:jc w:val="both"/>
        <w:rPr>
          <w:rFonts w:ascii="Traditional Arabic" w:hAnsi="Traditional Arabic" w:cs="Traditional Arabic"/>
          <w:sz w:val="28"/>
          <w:szCs w:val="28"/>
          <w:rtl/>
          <w:lang w:bidi="fa-IR"/>
        </w:rPr>
      </w:pPr>
      <w:r w:rsidRPr="00D73D57">
        <w:rPr>
          <w:rStyle w:val="Charc"/>
          <w:rFonts w:hint="cs"/>
          <w:rtl/>
        </w:rPr>
        <w:t>«</w:t>
      </w:r>
      <w:r w:rsidR="00C556AD" w:rsidRPr="00D73D57">
        <w:rPr>
          <w:rStyle w:val="Char8"/>
          <w:rtl/>
        </w:rPr>
        <w:t xml:space="preserve">يحقر </w:t>
      </w:r>
      <w:r w:rsidR="00123BC8" w:rsidRPr="00D73D57">
        <w:rPr>
          <w:rStyle w:val="Char8"/>
          <w:rFonts w:hint="cs"/>
          <w:rtl/>
        </w:rPr>
        <w:t>أ</w:t>
      </w:r>
      <w:r w:rsidR="00C556AD" w:rsidRPr="00D73D57">
        <w:rPr>
          <w:rStyle w:val="Char8"/>
          <w:rtl/>
        </w:rPr>
        <w:t xml:space="preserve">حدكم صلاته </w:t>
      </w:r>
      <w:r w:rsidR="00123BC8" w:rsidRPr="00D73D57">
        <w:rPr>
          <w:rStyle w:val="Char8"/>
          <w:rFonts w:hint="cs"/>
          <w:rtl/>
        </w:rPr>
        <w:t>إلی</w:t>
      </w:r>
      <w:r w:rsidR="00C556AD" w:rsidRPr="00D73D57">
        <w:rPr>
          <w:rStyle w:val="Char8"/>
          <w:rtl/>
        </w:rPr>
        <w:t xml:space="preserve"> صلاتهم وصيامه </w:t>
      </w:r>
      <w:r w:rsidR="00123BC8" w:rsidRPr="00D73D57">
        <w:rPr>
          <w:rStyle w:val="Char8"/>
          <w:rFonts w:hint="cs"/>
          <w:rtl/>
        </w:rPr>
        <w:t>إلی</w:t>
      </w:r>
      <w:r w:rsidR="00C556AD" w:rsidRPr="00D73D57">
        <w:rPr>
          <w:rStyle w:val="Char8"/>
          <w:rtl/>
        </w:rPr>
        <w:t xml:space="preserve"> صيامهم و قراءته </w:t>
      </w:r>
      <w:r w:rsidR="00123BC8" w:rsidRPr="00D73D57">
        <w:rPr>
          <w:rStyle w:val="Char8"/>
          <w:rFonts w:hint="cs"/>
          <w:rtl/>
        </w:rPr>
        <w:t>الی</w:t>
      </w:r>
      <w:r w:rsidR="00C556AD" w:rsidRPr="00D73D57">
        <w:rPr>
          <w:rStyle w:val="Char8"/>
          <w:rtl/>
        </w:rPr>
        <w:t xml:space="preserve"> قراءتهم</w:t>
      </w:r>
      <w:r w:rsidRPr="00D73D57">
        <w:rPr>
          <w:rStyle w:val="Charc"/>
          <w:rFonts w:hint="cs"/>
          <w:rtl/>
        </w:rPr>
        <w:t>»</w:t>
      </w:r>
      <w:r>
        <w:rPr>
          <w:rStyle w:val="Charc"/>
          <w:rFonts w:hint="cs"/>
          <w:rtl/>
        </w:rPr>
        <w:t>.</w:t>
      </w:r>
      <w:r>
        <w:rPr>
          <w:rFonts w:ascii="Traditional Arabic" w:hAnsi="Traditional Arabic" w:cs="Traditional Arabic" w:hint="cs"/>
          <w:sz w:val="28"/>
          <w:szCs w:val="28"/>
          <w:rtl/>
          <w:lang w:bidi="fa-IR"/>
        </w:rPr>
        <w:t xml:space="preserve"> </w:t>
      </w:r>
      <w:r w:rsidR="00C556AD" w:rsidRPr="00D73D57">
        <w:rPr>
          <w:rStyle w:val="Charc"/>
          <w:rFonts w:hint="cs"/>
          <w:rtl/>
        </w:rPr>
        <w:t>«</w:t>
      </w:r>
      <w:r w:rsidR="00C556AD" w:rsidRPr="00D73D57">
        <w:rPr>
          <w:rStyle w:val="Char7"/>
          <w:rFonts w:hint="cs"/>
          <w:rtl/>
        </w:rPr>
        <w:t xml:space="preserve">هر </w:t>
      </w:r>
      <w:r w:rsidR="00A91D73" w:rsidRPr="00A91D73">
        <w:rPr>
          <w:rStyle w:val="Char7"/>
          <w:rFonts w:hint="cs"/>
          <w:rtl/>
        </w:rPr>
        <w:t>ک</w:t>
      </w:r>
      <w:r w:rsidR="00C556AD" w:rsidRPr="00D73D57">
        <w:rPr>
          <w:rStyle w:val="Char7"/>
          <w:rFonts w:hint="cs"/>
          <w:rtl/>
        </w:rPr>
        <w:t>دام از شما نمازش را نسبت به نمازآنان و روزه‌اش را نسبت به روزه‌</w:t>
      </w:r>
      <w:r w:rsidR="00ED7613" w:rsidRPr="00ED7613">
        <w:rPr>
          <w:rStyle w:val="Char7"/>
          <w:rFonts w:hint="cs"/>
          <w:rtl/>
        </w:rPr>
        <w:t>ی</w:t>
      </w:r>
      <w:r w:rsidR="00C556AD" w:rsidRPr="00D73D57">
        <w:rPr>
          <w:rStyle w:val="Char7"/>
          <w:rFonts w:hint="cs"/>
          <w:rtl/>
        </w:rPr>
        <w:t xml:space="preserve"> آنان و تلاوتش را نسبت به تلاوت آنان اند</w:t>
      </w:r>
      <w:r w:rsidR="00A91D73" w:rsidRPr="00A91D73">
        <w:rPr>
          <w:rStyle w:val="Char7"/>
          <w:rFonts w:hint="cs"/>
          <w:rtl/>
        </w:rPr>
        <w:t>ک</w:t>
      </w:r>
      <w:r w:rsidR="00C556AD" w:rsidRPr="00D73D57">
        <w:rPr>
          <w:rStyle w:val="Char7"/>
          <w:rFonts w:hint="cs"/>
          <w:rtl/>
        </w:rPr>
        <w:t xml:space="preserve"> م</w:t>
      </w:r>
      <w:r w:rsidR="00ED7613" w:rsidRPr="00ED7613">
        <w:rPr>
          <w:rStyle w:val="Char7"/>
          <w:rFonts w:hint="cs"/>
          <w:rtl/>
        </w:rPr>
        <w:t>ی</w:t>
      </w:r>
      <w:r w:rsidR="00C556AD" w:rsidRPr="00D73D57">
        <w:rPr>
          <w:rStyle w:val="Char7"/>
          <w:rFonts w:hint="cs"/>
          <w:rtl/>
        </w:rPr>
        <w:t>‌شمارد</w:t>
      </w:r>
      <w:r w:rsidR="00C556AD" w:rsidRPr="00D73D57">
        <w:rPr>
          <w:rStyle w:val="Charc"/>
          <w:rFonts w:hint="cs"/>
          <w:rtl/>
        </w:rPr>
        <w:t>»</w:t>
      </w:r>
      <w:r w:rsidRPr="00D73D57">
        <w:rPr>
          <w:rStyle w:val="Char2"/>
          <w:rFonts w:hint="cs"/>
          <w:rtl/>
        </w:rPr>
        <w:t>.</w:t>
      </w:r>
    </w:p>
    <w:p w:rsidR="00565AC0" w:rsidRPr="00D73D57" w:rsidRDefault="00565AC0" w:rsidP="00565AC0">
      <w:pPr>
        <w:bidi/>
        <w:ind w:firstLine="284"/>
        <w:jc w:val="both"/>
        <w:rPr>
          <w:rFonts w:ascii="Traditional Arabic" w:hAnsi="Traditional Arabic" w:cs="Traditional Arabic"/>
          <w:sz w:val="28"/>
          <w:szCs w:val="28"/>
          <w:rtl/>
          <w:lang w:bidi="fa-IR"/>
        </w:rPr>
      </w:pPr>
    </w:p>
    <w:p w:rsidR="00C556AD" w:rsidRPr="00C97A77" w:rsidRDefault="00C556AD" w:rsidP="0024612F">
      <w:pPr>
        <w:bidi/>
        <w:ind w:firstLine="284"/>
        <w:jc w:val="both"/>
        <w:rPr>
          <w:rStyle w:val="Char2"/>
          <w:rtl/>
        </w:rPr>
      </w:pPr>
      <w:r w:rsidRPr="00C97A77">
        <w:rPr>
          <w:rStyle w:val="Char2"/>
          <w:rFonts w:hint="cs"/>
          <w:rtl/>
        </w:rPr>
        <w:t>و سپس حضرت</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آنان را</w:t>
      </w:r>
      <w:r w:rsidR="00C60BAA">
        <w:rPr>
          <w:rStyle w:val="Char2"/>
          <w:rFonts w:hint="cs"/>
          <w:rtl/>
        </w:rPr>
        <w:t xml:space="preserve"> این‌گونه </w:t>
      </w:r>
      <w:r w:rsidRPr="00C97A77">
        <w:rPr>
          <w:rStyle w:val="Char2"/>
          <w:rFonts w:hint="cs"/>
          <w:rtl/>
        </w:rPr>
        <w:t>توص</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C556AD" w:rsidRPr="00E80C8A" w:rsidRDefault="00D73D57" w:rsidP="00D73D57">
      <w:pPr>
        <w:bidi/>
        <w:ind w:firstLine="284"/>
        <w:jc w:val="both"/>
        <w:rPr>
          <w:rFonts w:ascii="Traditional Arabic" w:hAnsi="Traditional Arabic" w:cs="Traditional Arabic"/>
          <w:b/>
          <w:bCs/>
          <w:sz w:val="28"/>
          <w:szCs w:val="28"/>
          <w:rtl/>
          <w:lang w:bidi="fa-IR"/>
        </w:rPr>
      </w:pPr>
      <w:r w:rsidRPr="00D73D57">
        <w:rPr>
          <w:rStyle w:val="Charc"/>
          <w:rFonts w:hint="cs"/>
          <w:rtl/>
        </w:rPr>
        <w:t>«</w:t>
      </w:r>
      <w:r w:rsidR="00C556AD" w:rsidRPr="00D73D57">
        <w:rPr>
          <w:rStyle w:val="Char8"/>
          <w:rFonts w:hint="cs"/>
          <w:rtl/>
        </w:rPr>
        <w:t>يقرؤون القرآن لا يجاوز حناجرهم، يمرقون من الدين كما يمرق السهم من الرمي</w:t>
      </w:r>
      <w:r w:rsidR="00E80C8A" w:rsidRPr="00D73D57">
        <w:rPr>
          <w:rStyle w:val="Char8"/>
          <w:rFonts w:hint="cs"/>
          <w:rtl/>
        </w:rPr>
        <w:t>ة</w:t>
      </w:r>
      <w:r w:rsidRPr="00D73D57">
        <w:rPr>
          <w:rStyle w:val="Charc"/>
          <w:rFonts w:hint="cs"/>
          <w:rtl/>
        </w:rPr>
        <w:t>»</w:t>
      </w:r>
      <w:r>
        <w:rPr>
          <w:rStyle w:val="Charc"/>
          <w:rFonts w:hint="cs"/>
          <w:rtl/>
        </w:rPr>
        <w:t>.</w:t>
      </w:r>
    </w:p>
    <w:p w:rsidR="00F37AAA" w:rsidRPr="00C97A77" w:rsidRDefault="00C556AD" w:rsidP="00D73D57">
      <w:pPr>
        <w:bidi/>
        <w:jc w:val="both"/>
        <w:rPr>
          <w:rStyle w:val="Char2"/>
          <w:rtl/>
        </w:rPr>
      </w:pPr>
      <w:r w:rsidRPr="00D73D57">
        <w:rPr>
          <w:rStyle w:val="Charc"/>
          <w:rFonts w:hint="cs"/>
          <w:rtl/>
        </w:rPr>
        <w:t>«</w:t>
      </w:r>
      <w:r w:rsidRPr="00D73D57">
        <w:rPr>
          <w:rStyle w:val="Char7"/>
          <w:rFonts w:hint="cs"/>
          <w:rtl/>
        </w:rPr>
        <w:t>قرآن را تلاوت م</w:t>
      </w:r>
      <w:r w:rsidR="00ED7613" w:rsidRPr="00ED7613">
        <w:rPr>
          <w:rStyle w:val="Char7"/>
          <w:rFonts w:hint="cs"/>
          <w:rtl/>
        </w:rPr>
        <w:t>ی</w:t>
      </w:r>
      <w:r w:rsidRPr="00D73D57">
        <w:rPr>
          <w:rStyle w:val="Char7"/>
          <w:rFonts w:hint="cs"/>
          <w:rtl/>
        </w:rPr>
        <w:t>‌</w:t>
      </w:r>
      <w:r w:rsidR="00A91D73" w:rsidRPr="00A91D73">
        <w:rPr>
          <w:rStyle w:val="Char7"/>
          <w:rFonts w:hint="cs"/>
          <w:rtl/>
        </w:rPr>
        <w:t>ک</w:t>
      </w:r>
      <w:r w:rsidRPr="00D73D57">
        <w:rPr>
          <w:rStyle w:val="Char7"/>
          <w:rFonts w:hint="cs"/>
          <w:rtl/>
        </w:rPr>
        <w:t>نند ول</w:t>
      </w:r>
      <w:r w:rsidR="00ED7613" w:rsidRPr="00ED7613">
        <w:rPr>
          <w:rStyle w:val="Char7"/>
          <w:rFonts w:hint="cs"/>
          <w:rtl/>
        </w:rPr>
        <w:t>ی</w:t>
      </w:r>
      <w:r w:rsidRPr="00D73D57">
        <w:rPr>
          <w:rStyle w:val="Char7"/>
          <w:rFonts w:hint="cs"/>
          <w:rtl/>
        </w:rPr>
        <w:t xml:space="preserve"> از حنجره‌ها</w:t>
      </w:r>
      <w:r w:rsidR="00ED7613" w:rsidRPr="00ED7613">
        <w:rPr>
          <w:rStyle w:val="Char7"/>
          <w:rFonts w:hint="cs"/>
          <w:rtl/>
        </w:rPr>
        <w:t>ی</w:t>
      </w:r>
      <w:r w:rsidRPr="00D73D57">
        <w:rPr>
          <w:rStyle w:val="Char7"/>
          <w:rFonts w:hint="cs"/>
          <w:rtl/>
        </w:rPr>
        <w:t xml:space="preserve"> آنان پا</w:t>
      </w:r>
      <w:r w:rsidR="00ED7613" w:rsidRPr="00ED7613">
        <w:rPr>
          <w:rStyle w:val="Char7"/>
          <w:rFonts w:hint="cs"/>
          <w:rtl/>
        </w:rPr>
        <w:t>یی</w:t>
      </w:r>
      <w:r w:rsidRPr="00D73D57">
        <w:rPr>
          <w:rStyle w:val="Char7"/>
          <w:rFonts w:hint="cs"/>
          <w:rtl/>
        </w:rPr>
        <w:t>ن نم</w:t>
      </w:r>
      <w:r w:rsidR="00ED7613" w:rsidRPr="00ED7613">
        <w:rPr>
          <w:rStyle w:val="Char7"/>
          <w:rFonts w:hint="cs"/>
          <w:rtl/>
        </w:rPr>
        <w:t>ی</w:t>
      </w:r>
      <w:r w:rsidRPr="00D73D57">
        <w:rPr>
          <w:rStyle w:val="Char7"/>
          <w:rFonts w:hint="cs"/>
          <w:rtl/>
        </w:rPr>
        <w:t>‌رود، از د</w:t>
      </w:r>
      <w:r w:rsidR="00ED7613" w:rsidRPr="00ED7613">
        <w:rPr>
          <w:rStyle w:val="Char7"/>
          <w:rFonts w:hint="cs"/>
          <w:rtl/>
        </w:rPr>
        <w:t>ی</w:t>
      </w:r>
      <w:r w:rsidRPr="00D73D57">
        <w:rPr>
          <w:rStyle w:val="Char7"/>
          <w:rFonts w:hint="cs"/>
          <w:rtl/>
        </w:rPr>
        <w:t>ن خارج م</w:t>
      </w:r>
      <w:r w:rsidR="00ED7613" w:rsidRPr="00ED7613">
        <w:rPr>
          <w:rStyle w:val="Char7"/>
          <w:rFonts w:hint="cs"/>
          <w:rtl/>
        </w:rPr>
        <w:t>ی</w:t>
      </w:r>
      <w:r w:rsidRPr="00D73D57">
        <w:rPr>
          <w:rStyle w:val="Char7"/>
          <w:rFonts w:hint="cs"/>
          <w:rtl/>
        </w:rPr>
        <w:t>‌شوند</w:t>
      </w:r>
      <w:r w:rsidR="003C0BE5">
        <w:rPr>
          <w:rStyle w:val="Char7"/>
          <w:rFonts w:hint="cs"/>
          <w:rtl/>
        </w:rPr>
        <w:t xml:space="preserve"> همان‌گونه </w:t>
      </w:r>
      <w:r w:rsidR="00A91D73" w:rsidRPr="00A91D73">
        <w:rPr>
          <w:rStyle w:val="Char7"/>
          <w:rFonts w:hint="cs"/>
          <w:rtl/>
        </w:rPr>
        <w:t>ک</w:t>
      </w:r>
      <w:r w:rsidRPr="00D73D57">
        <w:rPr>
          <w:rStyle w:val="Char7"/>
          <w:rFonts w:hint="cs"/>
          <w:rtl/>
        </w:rPr>
        <w:t>ه ت</w:t>
      </w:r>
      <w:r w:rsidR="00ED7613" w:rsidRPr="00ED7613">
        <w:rPr>
          <w:rStyle w:val="Char7"/>
          <w:rFonts w:hint="cs"/>
          <w:rtl/>
        </w:rPr>
        <w:t>ی</w:t>
      </w:r>
      <w:r w:rsidRPr="00D73D57">
        <w:rPr>
          <w:rStyle w:val="Char7"/>
          <w:rFonts w:hint="cs"/>
          <w:rtl/>
        </w:rPr>
        <w:t xml:space="preserve">ر از </w:t>
      </w:r>
      <w:r w:rsidR="00A91D73" w:rsidRPr="00A91D73">
        <w:rPr>
          <w:rStyle w:val="Char7"/>
          <w:rFonts w:hint="cs"/>
          <w:rtl/>
        </w:rPr>
        <w:t>ک</w:t>
      </w:r>
      <w:r w:rsidRPr="00D73D57">
        <w:rPr>
          <w:rStyle w:val="Char7"/>
          <w:rFonts w:hint="cs"/>
          <w:rtl/>
        </w:rPr>
        <w:t>مان خارج م</w:t>
      </w:r>
      <w:r w:rsidR="00ED7613" w:rsidRPr="00ED7613">
        <w:rPr>
          <w:rStyle w:val="Char7"/>
          <w:rFonts w:hint="cs"/>
          <w:rtl/>
        </w:rPr>
        <w:t>ی</w:t>
      </w:r>
      <w:r w:rsidRPr="00D73D57">
        <w:rPr>
          <w:rStyle w:val="Char7"/>
          <w:rFonts w:hint="cs"/>
          <w:rtl/>
        </w:rPr>
        <w:t>‌شود</w:t>
      </w:r>
      <w:r w:rsidRPr="00D73D57">
        <w:rPr>
          <w:rStyle w:val="Charc"/>
          <w:rFonts w:hint="cs"/>
          <w:rtl/>
        </w:rPr>
        <w:t>»</w:t>
      </w:r>
      <w:r w:rsidR="00D73D57" w:rsidRPr="00D73D57">
        <w:rPr>
          <w:rStyle w:val="Char2"/>
          <w:rFonts w:hint="cs"/>
          <w:rtl/>
        </w:rPr>
        <w:t>.</w:t>
      </w:r>
    </w:p>
    <w:p w:rsidR="00C556AD" w:rsidRPr="00C97A77" w:rsidRDefault="00C556AD" w:rsidP="00C556AD">
      <w:pPr>
        <w:bidi/>
        <w:ind w:firstLine="284"/>
        <w:jc w:val="both"/>
        <w:rPr>
          <w:rStyle w:val="Char2"/>
          <w:rtl/>
        </w:rPr>
      </w:pPr>
      <w:r w:rsidRPr="00C97A77">
        <w:rPr>
          <w:rStyle w:val="Char2"/>
          <w:rFonts w:hint="cs"/>
          <w:rtl/>
        </w:rPr>
        <w:t>آفت آنان ا</w:t>
      </w:r>
      <w:r w:rsidR="00C97A77" w:rsidRPr="00C97A77">
        <w:rPr>
          <w:rStyle w:val="Char2"/>
          <w:rFonts w:hint="cs"/>
          <w:rtl/>
        </w:rPr>
        <w:t>ی</w:t>
      </w:r>
      <w:r w:rsidRPr="00C97A77">
        <w:rPr>
          <w:rStyle w:val="Char2"/>
          <w:rFonts w:hint="cs"/>
          <w:rtl/>
        </w:rPr>
        <w:t xml:space="preserve">ن بود </w:t>
      </w:r>
      <w:r w:rsidR="006808D5" w:rsidRPr="006808D5">
        <w:rPr>
          <w:rStyle w:val="Char2"/>
          <w:rFonts w:hint="cs"/>
          <w:rtl/>
        </w:rPr>
        <w:t>ک</w:t>
      </w:r>
      <w:r w:rsidRPr="00C97A77">
        <w:rPr>
          <w:rStyle w:val="Char2"/>
          <w:rFonts w:hint="cs"/>
          <w:rtl/>
        </w:rPr>
        <w:t>ه در فقه و فهم قرآن و در اهداف و مقاصد شر</w:t>
      </w:r>
      <w:r w:rsidR="00C97A77" w:rsidRPr="00C97A77">
        <w:rPr>
          <w:rStyle w:val="Char2"/>
          <w:rFonts w:hint="cs"/>
          <w:rtl/>
        </w:rPr>
        <w:t>ی</w:t>
      </w:r>
      <w:r w:rsidRPr="00C97A77">
        <w:rPr>
          <w:rStyle w:val="Char2"/>
          <w:rFonts w:hint="cs"/>
          <w:rtl/>
        </w:rPr>
        <w:t>عت نم</w:t>
      </w:r>
      <w:r w:rsidR="00C97A77" w:rsidRPr="00C97A77">
        <w:rPr>
          <w:rStyle w:val="Char2"/>
          <w:rFonts w:hint="cs"/>
          <w:rtl/>
        </w:rPr>
        <w:t>ی</w:t>
      </w:r>
      <w:r w:rsidRPr="00C97A77">
        <w:rPr>
          <w:rStyle w:val="Char2"/>
          <w:rFonts w:hint="cs"/>
          <w:rtl/>
        </w:rPr>
        <w:t>‌اند</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دند و در نت</w:t>
      </w:r>
      <w:r w:rsidR="00C97A77" w:rsidRPr="00C97A77">
        <w:rPr>
          <w:rStyle w:val="Char2"/>
          <w:rFonts w:hint="cs"/>
          <w:rtl/>
        </w:rPr>
        <w:t>ی</w:t>
      </w:r>
      <w:r w:rsidRPr="00C97A77">
        <w:rPr>
          <w:rStyle w:val="Char2"/>
          <w:rFonts w:hint="cs"/>
          <w:rtl/>
        </w:rPr>
        <w:t xml:space="preserve">جه در گرداب چنان گناهان </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ره و خانمان‌</w:t>
      </w:r>
      <w:r w:rsidR="00EE4714">
        <w:rPr>
          <w:rStyle w:val="Char2"/>
          <w:rFonts w:hint="cs"/>
          <w:rtl/>
        </w:rPr>
        <w:t xml:space="preserve"> </w:t>
      </w:r>
      <w:r w:rsidRPr="00C97A77">
        <w:rPr>
          <w:rStyle w:val="Char2"/>
          <w:rFonts w:hint="cs"/>
          <w:rtl/>
        </w:rPr>
        <w:t>سوز</w:t>
      </w:r>
      <w:r w:rsidR="00C97A77" w:rsidRPr="00C97A77">
        <w:rPr>
          <w:rStyle w:val="Char2"/>
          <w:rFonts w:hint="cs"/>
          <w:rtl/>
        </w:rPr>
        <w:t>ی</w:t>
      </w:r>
      <w:r w:rsidRPr="00C97A77">
        <w:rPr>
          <w:rStyle w:val="Char2"/>
          <w:rFonts w:hint="cs"/>
          <w:rtl/>
        </w:rPr>
        <w:t xml:space="preserve"> افتادند.</w:t>
      </w:r>
    </w:p>
    <w:p w:rsidR="00C556AD" w:rsidRPr="00C97A77" w:rsidRDefault="00C556AD" w:rsidP="00E80C8A">
      <w:pPr>
        <w:bidi/>
        <w:ind w:firstLine="284"/>
        <w:jc w:val="both"/>
        <w:rPr>
          <w:rStyle w:val="Char2"/>
          <w:rtl/>
        </w:rPr>
      </w:pPr>
      <w:r w:rsidRPr="00C97A77">
        <w:rPr>
          <w:rStyle w:val="Char2"/>
          <w:rFonts w:hint="cs"/>
          <w:rtl/>
        </w:rPr>
        <w:t>در عصر و دوران ما هم جانش</w:t>
      </w:r>
      <w:r w:rsidR="00C97A77" w:rsidRPr="00C97A77">
        <w:rPr>
          <w:rStyle w:val="Char2"/>
          <w:rFonts w:hint="cs"/>
          <w:rtl/>
        </w:rPr>
        <w:t>ی</w:t>
      </w:r>
      <w:r w:rsidRPr="00C97A77">
        <w:rPr>
          <w:rStyle w:val="Char2"/>
          <w:rFonts w:hint="cs"/>
          <w:rtl/>
        </w:rPr>
        <w:t xml:space="preserve">نان آنان وجود دارند،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شتن و قتل عام مسلمانان ب</w:t>
      </w:r>
      <w:r w:rsidR="00C97A77" w:rsidRPr="00C97A77">
        <w:rPr>
          <w:rStyle w:val="Char2"/>
          <w:rFonts w:hint="cs"/>
          <w:rtl/>
        </w:rPr>
        <w:t>ی</w:t>
      </w:r>
      <w:r w:rsidRPr="00C97A77">
        <w:rPr>
          <w:rStyle w:val="Char2"/>
          <w:rFonts w:hint="cs"/>
          <w:rtl/>
        </w:rPr>
        <w:t>‌گناه را عبادت و جهاد م</w:t>
      </w:r>
      <w:r w:rsidR="00C97A77" w:rsidRPr="00C97A77">
        <w:rPr>
          <w:rStyle w:val="Char2"/>
          <w:rFonts w:hint="cs"/>
          <w:rtl/>
        </w:rPr>
        <w:t>ی</w:t>
      </w:r>
      <w:r w:rsidRPr="00C97A77">
        <w:rPr>
          <w:rStyle w:val="Char2"/>
          <w:rFonts w:hint="cs"/>
          <w:rtl/>
        </w:rPr>
        <w:t>‌پندارند؟! هموطنان خود، حت</w:t>
      </w:r>
      <w:r w:rsidR="00C97A77" w:rsidRPr="00C97A77">
        <w:rPr>
          <w:rStyle w:val="Char2"/>
          <w:rFonts w:hint="cs"/>
          <w:rtl/>
        </w:rPr>
        <w:t>ی</w:t>
      </w:r>
      <w:r w:rsidRPr="00C97A77">
        <w:rPr>
          <w:rStyle w:val="Char2"/>
          <w:rFonts w:hint="cs"/>
          <w:rtl/>
        </w:rPr>
        <w:t xml:space="preserve"> زنان، </w:t>
      </w:r>
      <w:r w:rsidR="006808D5" w:rsidRPr="006808D5">
        <w:rPr>
          <w:rStyle w:val="Char2"/>
          <w:rFonts w:hint="cs"/>
          <w:rtl/>
        </w:rPr>
        <w:t>ک</w:t>
      </w:r>
      <w:r w:rsidRPr="00C97A77">
        <w:rPr>
          <w:rStyle w:val="Char2"/>
          <w:rFonts w:hint="cs"/>
          <w:rtl/>
        </w:rPr>
        <w:t>ود</w:t>
      </w:r>
      <w:r w:rsidR="006808D5" w:rsidRPr="006808D5">
        <w:rPr>
          <w:rStyle w:val="Char2"/>
          <w:rFonts w:hint="cs"/>
          <w:rtl/>
        </w:rPr>
        <w:t>ک</w:t>
      </w:r>
      <w:r w:rsidRPr="00C97A77">
        <w:rPr>
          <w:rStyle w:val="Char2"/>
          <w:rFonts w:hint="cs"/>
          <w:rtl/>
        </w:rPr>
        <w:t>ان و پ</w:t>
      </w:r>
      <w:r w:rsidR="00C97A77" w:rsidRPr="00C97A77">
        <w:rPr>
          <w:rStyle w:val="Char2"/>
          <w:rFonts w:hint="cs"/>
          <w:rtl/>
        </w:rPr>
        <w:t>ی</w:t>
      </w:r>
      <w:r w:rsidRPr="00C97A77">
        <w:rPr>
          <w:rStyle w:val="Char2"/>
          <w:rFonts w:hint="cs"/>
          <w:rtl/>
        </w:rPr>
        <w:t>رمردان را به بدتر</w:t>
      </w:r>
      <w:r w:rsidR="00C97A77" w:rsidRPr="00C97A77">
        <w:rPr>
          <w:rStyle w:val="Char2"/>
          <w:rFonts w:hint="cs"/>
          <w:rtl/>
        </w:rPr>
        <w:t>ی</w:t>
      </w:r>
      <w:r w:rsidRPr="00C97A77">
        <w:rPr>
          <w:rStyle w:val="Char2"/>
          <w:rFonts w:hint="cs"/>
          <w:rtl/>
        </w:rPr>
        <w:t>ن ش</w:t>
      </w:r>
      <w:r w:rsidR="006808D5" w:rsidRPr="006808D5">
        <w:rPr>
          <w:rStyle w:val="Char2"/>
          <w:rFonts w:hint="cs"/>
          <w:rtl/>
        </w:rPr>
        <w:t>ک</w:t>
      </w:r>
      <w:r w:rsidRPr="00C97A77">
        <w:rPr>
          <w:rStyle w:val="Char2"/>
          <w:rFonts w:hint="cs"/>
          <w:rtl/>
        </w:rPr>
        <w:t>ل به قتل م</w:t>
      </w:r>
      <w:r w:rsidR="00C97A77" w:rsidRPr="00C97A77">
        <w:rPr>
          <w:rStyle w:val="Char2"/>
          <w:rFonts w:hint="cs"/>
          <w:rtl/>
        </w:rPr>
        <w:t>ی</w:t>
      </w:r>
      <w:r w:rsidRPr="00C97A77">
        <w:rPr>
          <w:rStyle w:val="Char2"/>
          <w:rFonts w:hint="cs"/>
          <w:rtl/>
        </w:rPr>
        <w:t>‌رسانند و بدان هم افتخار و مباهات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و </w:t>
      </w:r>
      <w:r w:rsidRPr="00D73D57">
        <w:rPr>
          <w:rStyle w:val="Char9"/>
          <w:rFonts w:hint="cs"/>
          <w:rtl/>
        </w:rPr>
        <w:t>لا حول و لا قوه الا بالله</w:t>
      </w:r>
      <w:r w:rsidRPr="00C97A77">
        <w:rPr>
          <w:rStyle w:val="Char2"/>
          <w:rFonts w:hint="cs"/>
          <w:rtl/>
        </w:rPr>
        <w:t>. علما</w:t>
      </w:r>
      <w:r w:rsidR="00C97A77" w:rsidRPr="00C97A77">
        <w:rPr>
          <w:rStyle w:val="Char2"/>
          <w:rFonts w:hint="cs"/>
          <w:rtl/>
        </w:rPr>
        <w:t>ی</w:t>
      </w:r>
      <w:r w:rsidRPr="00C97A77">
        <w:rPr>
          <w:rStyle w:val="Char2"/>
          <w:rFonts w:hint="cs"/>
          <w:rtl/>
        </w:rPr>
        <w:t xml:space="preserve"> سلف ما را نسبت به خطر ا</w:t>
      </w:r>
      <w:r w:rsidR="00C97A77" w:rsidRPr="00C97A77">
        <w:rPr>
          <w:rStyle w:val="Char2"/>
          <w:rFonts w:hint="cs"/>
          <w:rtl/>
        </w:rPr>
        <w:t>ی</w:t>
      </w:r>
      <w:r w:rsidRPr="00C97A77">
        <w:rPr>
          <w:rStyle w:val="Char2"/>
          <w:rFonts w:hint="cs"/>
          <w:rtl/>
        </w:rPr>
        <w:t>ن بدعت هشدار داده‌اند، ز</w:t>
      </w:r>
      <w:r w:rsidR="00C97A77" w:rsidRPr="00C97A77">
        <w:rPr>
          <w:rStyle w:val="Char2"/>
          <w:rFonts w:hint="cs"/>
          <w:rtl/>
        </w:rPr>
        <w:t>ی</w:t>
      </w:r>
      <w:r w:rsidRPr="00C97A77">
        <w:rPr>
          <w:rStyle w:val="Char2"/>
          <w:rFonts w:hint="cs"/>
          <w:rtl/>
        </w:rPr>
        <w:t>را بدعت</w:t>
      </w:r>
      <w:r w:rsidR="00EE4714">
        <w:rPr>
          <w:rStyle w:val="Char2"/>
          <w:rFonts w:hint="eastAsia"/>
          <w:rtl/>
        </w:rPr>
        <w:t>‌</w:t>
      </w:r>
      <w:r w:rsidRPr="00C97A77">
        <w:rPr>
          <w:rStyle w:val="Char2"/>
          <w:rFonts w:hint="cs"/>
          <w:rtl/>
        </w:rPr>
        <w:t>گرا و مبتدع از بدعتش توبه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چگونه توبه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از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آن را تقرب و طاعت خداوند به شمار م</w:t>
      </w:r>
      <w:r w:rsidR="00C97A77" w:rsidRPr="00C97A77">
        <w:rPr>
          <w:rStyle w:val="Char2"/>
          <w:rFonts w:hint="cs"/>
          <w:rtl/>
        </w:rPr>
        <w:t>ی</w:t>
      </w:r>
      <w:r w:rsidRPr="00C97A77">
        <w:rPr>
          <w:rStyle w:val="Char2"/>
          <w:rFonts w:hint="cs"/>
          <w:rtl/>
        </w:rPr>
        <w:t>‌آورد!؟</w:t>
      </w:r>
    </w:p>
    <w:p w:rsidR="003A7982" w:rsidRPr="00C556AD" w:rsidRDefault="003A7982" w:rsidP="009A08D7">
      <w:pPr>
        <w:pStyle w:val="a0"/>
        <w:rPr>
          <w:rFonts w:cs="Times New Roman"/>
          <w:rtl/>
        </w:rPr>
      </w:pPr>
      <w:bookmarkStart w:id="400" w:name="_Toc237013388"/>
      <w:bookmarkStart w:id="401" w:name="_Toc237013541"/>
      <w:bookmarkStart w:id="402" w:name="_Toc281677035"/>
      <w:bookmarkStart w:id="403" w:name="_Toc444772789"/>
      <w:r>
        <w:rPr>
          <w:rFonts w:hint="cs"/>
          <w:rtl/>
        </w:rPr>
        <w:t>6- استدلال به قضا و قدر</w:t>
      </w:r>
      <w:bookmarkEnd w:id="400"/>
      <w:bookmarkEnd w:id="401"/>
      <w:bookmarkEnd w:id="402"/>
      <w:bookmarkEnd w:id="403"/>
    </w:p>
    <w:p w:rsidR="00F37AAA" w:rsidRPr="00C97A77" w:rsidRDefault="00C97A77" w:rsidP="003A7982">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3A7982" w:rsidRPr="00C97A77">
        <w:rPr>
          <w:rStyle w:val="Char2"/>
          <w:rFonts w:hint="cs"/>
          <w:rtl/>
        </w:rPr>
        <w:t xml:space="preserve"> د</w:t>
      </w:r>
      <w:r w:rsidRPr="00C97A77">
        <w:rPr>
          <w:rStyle w:val="Char2"/>
          <w:rFonts w:hint="cs"/>
          <w:rtl/>
        </w:rPr>
        <w:t>ی</w:t>
      </w:r>
      <w:r w:rsidR="003A7982" w:rsidRPr="00C97A77">
        <w:rPr>
          <w:rStyle w:val="Char2"/>
          <w:rFonts w:hint="cs"/>
          <w:rtl/>
        </w:rPr>
        <w:t>گر از موانع توبه، توسل جستن نادان</w:t>
      </w:r>
      <w:r w:rsidR="00E80C8A" w:rsidRPr="00C97A77">
        <w:rPr>
          <w:rStyle w:val="Char2"/>
          <w:rFonts w:hint="cs"/>
          <w:rtl/>
        </w:rPr>
        <w:t>ان</w:t>
      </w:r>
      <w:r w:rsidR="003A7982" w:rsidRPr="00C97A77">
        <w:rPr>
          <w:rStyle w:val="Char2"/>
          <w:rFonts w:hint="cs"/>
          <w:rtl/>
        </w:rPr>
        <w:t xml:space="preserve">، به قضا و قدر است. هستند </w:t>
      </w:r>
      <w:r w:rsidR="006808D5" w:rsidRPr="006808D5">
        <w:rPr>
          <w:rStyle w:val="Char2"/>
          <w:rFonts w:hint="cs"/>
          <w:rtl/>
        </w:rPr>
        <w:t>ک</w:t>
      </w:r>
      <w:r w:rsidR="003A7982" w:rsidRPr="00C97A77">
        <w:rPr>
          <w:rStyle w:val="Char2"/>
          <w:rFonts w:hint="cs"/>
          <w:rtl/>
        </w:rPr>
        <w:t>سان</w:t>
      </w:r>
      <w:r w:rsidRPr="00C97A77">
        <w:rPr>
          <w:rStyle w:val="Char2"/>
          <w:rFonts w:hint="cs"/>
          <w:rtl/>
        </w:rPr>
        <w:t>ی</w:t>
      </w:r>
      <w:r w:rsidR="003A7982" w:rsidRPr="00C97A77">
        <w:rPr>
          <w:rStyle w:val="Char2"/>
          <w:rFonts w:hint="cs"/>
          <w:rtl/>
        </w:rPr>
        <w:t xml:space="preserve"> </w:t>
      </w:r>
      <w:r w:rsidR="006808D5" w:rsidRPr="006808D5">
        <w:rPr>
          <w:rStyle w:val="Char2"/>
          <w:rFonts w:hint="cs"/>
          <w:rtl/>
        </w:rPr>
        <w:t>ک</w:t>
      </w:r>
      <w:r w:rsidR="003A7982" w:rsidRPr="00C97A77">
        <w:rPr>
          <w:rStyle w:val="Char2"/>
          <w:rFonts w:hint="cs"/>
          <w:rtl/>
        </w:rPr>
        <w:t>ه در منجلاب شر</w:t>
      </w:r>
      <w:r w:rsidR="006808D5" w:rsidRPr="006808D5">
        <w:rPr>
          <w:rStyle w:val="Char2"/>
          <w:rFonts w:hint="cs"/>
          <w:rtl/>
        </w:rPr>
        <w:t>ک</w:t>
      </w:r>
      <w:r w:rsidR="003A7982" w:rsidRPr="00C97A77">
        <w:rPr>
          <w:rStyle w:val="Char2"/>
          <w:rFonts w:hint="cs"/>
          <w:rtl/>
        </w:rPr>
        <w:t xml:space="preserve"> و معاص</w:t>
      </w:r>
      <w:r w:rsidRPr="00C97A77">
        <w:rPr>
          <w:rStyle w:val="Char2"/>
          <w:rFonts w:hint="cs"/>
          <w:rtl/>
        </w:rPr>
        <w:t>ی</w:t>
      </w:r>
      <w:r w:rsidR="003A7982" w:rsidRPr="00C97A77">
        <w:rPr>
          <w:rStyle w:val="Char2"/>
          <w:rFonts w:hint="cs"/>
          <w:rtl/>
        </w:rPr>
        <w:t xml:space="preserve"> افتاده‌اند آرزوها</w:t>
      </w:r>
      <w:r w:rsidRPr="00C97A77">
        <w:rPr>
          <w:rStyle w:val="Char2"/>
          <w:rFonts w:hint="cs"/>
          <w:rtl/>
        </w:rPr>
        <w:t>ی</w:t>
      </w:r>
      <w:r w:rsidR="003A7982" w:rsidRPr="00C97A77">
        <w:rPr>
          <w:rStyle w:val="Char2"/>
          <w:rFonts w:hint="cs"/>
          <w:rtl/>
        </w:rPr>
        <w:t xml:space="preserve"> نفسان</w:t>
      </w:r>
      <w:r w:rsidRPr="00C97A77">
        <w:rPr>
          <w:rStyle w:val="Char2"/>
          <w:rFonts w:hint="cs"/>
          <w:rtl/>
        </w:rPr>
        <w:t>ی</w:t>
      </w:r>
      <w:r w:rsidR="003A7982" w:rsidRPr="00C97A77">
        <w:rPr>
          <w:rStyle w:val="Char2"/>
          <w:rFonts w:hint="cs"/>
          <w:rtl/>
        </w:rPr>
        <w:t xml:space="preserve"> آنان را به دام غرور و خودب</w:t>
      </w:r>
      <w:r w:rsidRPr="00C97A77">
        <w:rPr>
          <w:rStyle w:val="Char2"/>
          <w:rFonts w:hint="cs"/>
          <w:rtl/>
        </w:rPr>
        <w:t>ی</w:t>
      </w:r>
      <w:r w:rsidR="003A7982" w:rsidRPr="00C97A77">
        <w:rPr>
          <w:rStyle w:val="Char2"/>
          <w:rFonts w:hint="cs"/>
          <w:rtl/>
        </w:rPr>
        <w:t>ن</w:t>
      </w:r>
      <w:r w:rsidRPr="00C97A77">
        <w:rPr>
          <w:rStyle w:val="Char2"/>
          <w:rFonts w:hint="cs"/>
          <w:rtl/>
        </w:rPr>
        <w:t>ی</w:t>
      </w:r>
      <w:r w:rsidR="003A7982" w:rsidRPr="00C97A77">
        <w:rPr>
          <w:rStyle w:val="Char2"/>
          <w:rFonts w:hint="cs"/>
          <w:rtl/>
        </w:rPr>
        <w:t xml:space="preserve"> انداخته است. چن</w:t>
      </w:r>
      <w:r w:rsidRPr="00C97A77">
        <w:rPr>
          <w:rStyle w:val="Char2"/>
          <w:rFonts w:hint="cs"/>
          <w:rtl/>
        </w:rPr>
        <w:t>ی</w:t>
      </w:r>
      <w:r w:rsidR="003A7982" w:rsidRPr="00C97A77">
        <w:rPr>
          <w:rStyle w:val="Char2"/>
          <w:rFonts w:hint="cs"/>
          <w:rtl/>
        </w:rPr>
        <w:t xml:space="preserve">ن </w:t>
      </w:r>
      <w:r w:rsidR="006808D5" w:rsidRPr="006808D5">
        <w:rPr>
          <w:rStyle w:val="Char2"/>
          <w:rFonts w:hint="cs"/>
          <w:rtl/>
        </w:rPr>
        <w:t>ک</w:t>
      </w:r>
      <w:r w:rsidR="003A7982" w:rsidRPr="00C97A77">
        <w:rPr>
          <w:rStyle w:val="Char2"/>
          <w:rFonts w:hint="cs"/>
          <w:rtl/>
        </w:rPr>
        <w:t>سان</w:t>
      </w:r>
      <w:r w:rsidRPr="00C97A77">
        <w:rPr>
          <w:rStyle w:val="Char2"/>
          <w:rFonts w:hint="cs"/>
          <w:rtl/>
        </w:rPr>
        <w:t>ی</w:t>
      </w:r>
      <w:r w:rsidR="003A7982" w:rsidRPr="00C97A77">
        <w:rPr>
          <w:rStyle w:val="Char2"/>
          <w:rFonts w:hint="cs"/>
          <w:rtl/>
        </w:rPr>
        <w:t xml:space="preserve"> را هر گاه </w:t>
      </w:r>
      <w:r w:rsidR="00503360">
        <w:rPr>
          <w:rStyle w:val="Char2"/>
          <w:rFonts w:hint="cs"/>
          <w:rtl/>
        </w:rPr>
        <w:t>به‌سوی</w:t>
      </w:r>
      <w:r w:rsidR="003A7982" w:rsidRPr="00C97A77">
        <w:rPr>
          <w:rStyle w:val="Char2"/>
          <w:rFonts w:hint="cs"/>
          <w:rtl/>
        </w:rPr>
        <w:t xml:space="preserve"> رها</w:t>
      </w:r>
      <w:r w:rsidRPr="00C97A77">
        <w:rPr>
          <w:rStyle w:val="Char2"/>
          <w:rFonts w:hint="cs"/>
          <w:rtl/>
        </w:rPr>
        <w:t>یی</w:t>
      </w:r>
      <w:r w:rsidR="003A7982" w:rsidRPr="00C97A77">
        <w:rPr>
          <w:rStyle w:val="Char2"/>
          <w:rFonts w:hint="cs"/>
          <w:rtl/>
        </w:rPr>
        <w:t xml:space="preserve"> از ق</w:t>
      </w:r>
      <w:r w:rsidRPr="00C97A77">
        <w:rPr>
          <w:rStyle w:val="Char2"/>
          <w:rFonts w:hint="cs"/>
          <w:rtl/>
        </w:rPr>
        <w:t>ی</w:t>
      </w:r>
      <w:r w:rsidR="003A7982" w:rsidRPr="00C97A77">
        <w:rPr>
          <w:rStyle w:val="Char2"/>
          <w:rFonts w:hint="cs"/>
          <w:rtl/>
        </w:rPr>
        <w:t>د و زنج</w:t>
      </w:r>
      <w:r w:rsidRPr="00C97A77">
        <w:rPr>
          <w:rStyle w:val="Char2"/>
          <w:rFonts w:hint="cs"/>
          <w:rtl/>
        </w:rPr>
        <w:t>ی</w:t>
      </w:r>
      <w:r w:rsidR="003A7982" w:rsidRPr="00C97A77">
        <w:rPr>
          <w:rStyle w:val="Char2"/>
          <w:rFonts w:hint="cs"/>
          <w:rtl/>
        </w:rPr>
        <w:t>ر گناهان و دور</w:t>
      </w:r>
      <w:r w:rsidRPr="00C97A77">
        <w:rPr>
          <w:rStyle w:val="Char2"/>
          <w:rFonts w:hint="cs"/>
          <w:rtl/>
        </w:rPr>
        <w:t>ی</w:t>
      </w:r>
      <w:r w:rsidR="003A7982" w:rsidRPr="00C97A77">
        <w:rPr>
          <w:rStyle w:val="Char2"/>
          <w:rFonts w:hint="cs"/>
          <w:rtl/>
        </w:rPr>
        <w:t xml:space="preserve"> از صاحبان آنها و همچن</w:t>
      </w:r>
      <w:r w:rsidRPr="00C97A77">
        <w:rPr>
          <w:rStyle w:val="Char2"/>
          <w:rFonts w:hint="cs"/>
          <w:rtl/>
        </w:rPr>
        <w:t>ی</w:t>
      </w:r>
      <w:r w:rsidR="003A7982" w:rsidRPr="00C97A77">
        <w:rPr>
          <w:rStyle w:val="Char2"/>
          <w:rFonts w:hint="cs"/>
          <w:rtl/>
        </w:rPr>
        <w:t>ن وارد شدن به عالم طاعت و فرمانبردار</w:t>
      </w:r>
      <w:r w:rsidRPr="00C97A77">
        <w:rPr>
          <w:rStyle w:val="Char2"/>
          <w:rFonts w:hint="cs"/>
          <w:rtl/>
        </w:rPr>
        <w:t>ی</w:t>
      </w:r>
      <w:r w:rsidR="003A7982" w:rsidRPr="00C97A77">
        <w:rPr>
          <w:rStyle w:val="Char2"/>
          <w:rFonts w:hint="cs"/>
          <w:rtl/>
        </w:rPr>
        <w:t xml:space="preserve"> خداوند، دعوت نما</w:t>
      </w:r>
      <w:r w:rsidRPr="00C97A77">
        <w:rPr>
          <w:rStyle w:val="Char2"/>
          <w:rFonts w:hint="cs"/>
          <w:rtl/>
        </w:rPr>
        <w:t>یی</w:t>
      </w:r>
      <w:r w:rsidR="003A7982" w:rsidRPr="00C97A77">
        <w:rPr>
          <w:rStyle w:val="Char2"/>
          <w:rFonts w:hint="cs"/>
          <w:rtl/>
        </w:rPr>
        <w:t xml:space="preserve"> به تو م</w:t>
      </w:r>
      <w:r w:rsidRPr="00C97A77">
        <w:rPr>
          <w:rStyle w:val="Char2"/>
          <w:rFonts w:hint="cs"/>
          <w:rtl/>
        </w:rPr>
        <w:t>ی</w:t>
      </w:r>
      <w:r w:rsidR="003A7982" w:rsidRPr="00C97A77">
        <w:rPr>
          <w:rStyle w:val="Char2"/>
          <w:rFonts w:hint="cs"/>
          <w:rtl/>
        </w:rPr>
        <w:t>‌گو</w:t>
      </w:r>
      <w:r w:rsidRPr="00C97A77">
        <w:rPr>
          <w:rStyle w:val="Char2"/>
          <w:rFonts w:hint="cs"/>
          <w:rtl/>
        </w:rPr>
        <w:t>ی</w:t>
      </w:r>
      <w:r w:rsidR="003A7982" w:rsidRPr="00C97A77">
        <w:rPr>
          <w:rStyle w:val="Char2"/>
          <w:rFonts w:hint="cs"/>
          <w:rtl/>
        </w:rPr>
        <w:t>ند: ا</w:t>
      </w:r>
      <w:r w:rsidRPr="00C97A77">
        <w:rPr>
          <w:rStyle w:val="Char2"/>
          <w:rFonts w:hint="cs"/>
          <w:rtl/>
        </w:rPr>
        <w:t>ی</w:t>
      </w:r>
      <w:r w:rsidR="003A7982" w:rsidRPr="00C97A77">
        <w:rPr>
          <w:rStyle w:val="Char2"/>
          <w:rFonts w:hint="cs"/>
          <w:rtl/>
        </w:rPr>
        <w:t>ن حالت من از قضا و قدر خداوند است و خداوند از دل بر من چن</w:t>
      </w:r>
      <w:r w:rsidRPr="00C97A77">
        <w:rPr>
          <w:rStyle w:val="Char2"/>
          <w:rFonts w:hint="cs"/>
          <w:rtl/>
        </w:rPr>
        <w:t>ی</w:t>
      </w:r>
      <w:r w:rsidR="003A7982" w:rsidRPr="00C97A77">
        <w:rPr>
          <w:rStyle w:val="Char2"/>
          <w:rFonts w:hint="cs"/>
          <w:rtl/>
        </w:rPr>
        <w:t>ن مقرر داشته است و از م</w:t>
      </w:r>
      <w:r w:rsidR="006808D5" w:rsidRPr="006808D5">
        <w:rPr>
          <w:rStyle w:val="Char2"/>
          <w:rFonts w:hint="cs"/>
          <w:rtl/>
        </w:rPr>
        <w:t>ک</w:t>
      </w:r>
      <w:r w:rsidR="003A7982" w:rsidRPr="00C97A77">
        <w:rPr>
          <w:rStyle w:val="Char2"/>
          <w:rFonts w:hint="cs"/>
          <w:rtl/>
        </w:rPr>
        <w:t>توب و مقرر خداوند، فرار</w:t>
      </w:r>
      <w:r w:rsidRPr="00C97A77">
        <w:rPr>
          <w:rStyle w:val="Char2"/>
          <w:rFonts w:hint="cs"/>
          <w:rtl/>
        </w:rPr>
        <w:t>ی</w:t>
      </w:r>
      <w:r w:rsidR="003A7982" w:rsidRPr="00C97A77">
        <w:rPr>
          <w:rStyle w:val="Char2"/>
          <w:rFonts w:hint="cs"/>
          <w:rtl/>
        </w:rPr>
        <w:t xml:space="preserve"> ن</w:t>
      </w:r>
      <w:r w:rsidRPr="00C97A77">
        <w:rPr>
          <w:rStyle w:val="Char2"/>
          <w:rFonts w:hint="cs"/>
          <w:rtl/>
        </w:rPr>
        <w:t>ی</w:t>
      </w:r>
      <w:r w:rsidR="003A7982" w:rsidRPr="00C97A77">
        <w:rPr>
          <w:rStyle w:val="Char2"/>
          <w:rFonts w:hint="cs"/>
          <w:rtl/>
        </w:rPr>
        <w:t>ست! و م</w:t>
      </w:r>
      <w:r w:rsidRPr="00C97A77">
        <w:rPr>
          <w:rStyle w:val="Char2"/>
          <w:rFonts w:hint="cs"/>
          <w:rtl/>
        </w:rPr>
        <w:t>ی</w:t>
      </w:r>
      <w:r w:rsidR="003A7982" w:rsidRPr="00C97A77">
        <w:rPr>
          <w:rStyle w:val="Char2"/>
          <w:rFonts w:hint="cs"/>
          <w:rtl/>
        </w:rPr>
        <w:t>‌گو</w:t>
      </w:r>
      <w:r w:rsidRPr="00C97A77">
        <w:rPr>
          <w:rStyle w:val="Char2"/>
          <w:rFonts w:hint="cs"/>
          <w:rtl/>
        </w:rPr>
        <w:t>ی</w:t>
      </w:r>
      <w:r w:rsidR="003A7982" w:rsidRPr="00C97A77">
        <w:rPr>
          <w:rStyle w:val="Char2"/>
          <w:rFonts w:hint="cs"/>
          <w:rtl/>
        </w:rPr>
        <w:t>ند انسان مسلمان با</w:t>
      </w:r>
      <w:r w:rsidRPr="00C97A77">
        <w:rPr>
          <w:rStyle w:val="Char2"/>
          <w:rFonts w:hint="cs"/>
          <w:rtl/>
        </w:rPr>
        <w:t>ی</w:t>
      </w:r>
      <w:r w:rsidR="003A7982" w:rsidRPr="00C97A77">
        <w:rPr>
          <w:rStyle w:val="Char2"/>
          <w:rFonts w:hint="cs"/>
          <w:rtl/>
        </w:rPr>
        <w:t>ست</w:t>
      </w:r>
      <w:r w:rsidRPr="00C97A77">
        <w:rPr>
          <w:rStyle w:val="Char2"/>
          <w:rFonts w:hint="cs"/>
          <w:rtl/>
        </w:rPr>
        <w:t>ی</w:t>
      </w:r>
      <w:r w:rsidR="003A7982" w:rsidRPr="00C97A77">
        <w:rPr>
          <w:rStyle w:val="Char2"/>
          <w:rFonts w:hint="cs"/>
          <w:rtl/>
        </w:rPr>
        <w:t xml:space="preserve"> راض</w:t>
      </w:r>
      <w:r w:rsidRPr="00C97A77">
        <w:rPr>
          <w:rStyle w:val="Char2"/>
          <w:rFonts w:hint="cs"/>
          <w:rtl/>
        </w:rPr>
        <w:t>ی</w:t>
      </w:r>
      <w:r w:rsidR="003A7982" w:rsidRPr="00C97A77">
        <w:rPr>
          <w:rStyle w:val="Char2"/>
          <w:rFonts w:hint="cs"/>
          <w:rtl/>
        </w:rPr>
        <w:t xml:space="preserve"> به قدر و تسل</w:t>
      </w:r>
      <w:r w:rsidRPr="00C97A77">
        <w:rPr>
          <w:rStyle w:val="Char2"/>
          <w:rFonts w:hint="cs"/>
          <w:rtl/>
        </w:rPr>
        <w:t>ی</w:t>
      </w:r>
      <w:r w:rsidR="003A7982" w:rsidRPr="00C97A77">
        <w:rPr>
          <w:rStyle w:val="Char2"/>
          <w:rFonts w:hint="cs"/>
          <w:rtl/>
        </w:rPr>
        <w:t>م فضا</w:t>
      </w:r>
      <w:r w:rsidRPr="00C97A77">
        <w:rPr>
          <w:rStyle w:val="Char2"/>
          <w:rFonts w:hint="cs"/>
          <w:rtl/>
        </w:rPr>
        <w:t>ی</w:t>
      </w:r>
      <w:r w:rsidR="003A7982" w:rsidRPr="00C97A77">
        <w:rPr>
          <w:rStyle w:val="Char2"/>
          <w:rFonts w:hint="cs"/>
          <w:rtl/>
        </w:rPr>
        <w:t xml:space="preserve"> او باشد!ش</w:t>
      </w:r>
      <w:r w:rsidR="006808D5" w:rsidRPr="006808D5">
        <w:rPr>
          <w:rStyle w:val="Char2"/>
          <w:rFonts w:hint="cs"/>
          <w:rtl/>
        </w:rPr>
        <w:t>ک</w:t>
      </w:r>
      <w:r w:rsidRPr="00C97A77">
        <w:rPr>
          <w:rStyle w:val="Char2"/>
          <w:rFonts w:hint="cs"/>
          <w:rtl/>
        </w:rPr>
        <w:t>ی</w:t>
      </w:r>
      <w:r w:rsidR="003A7982" w:rsidRPr="00C97A77">
        <w:rPr>
          <w:rStyle w:val="Char2"/>
          <w:rFonts w:hint="cs"/>
          <w:rtl/>
        </w:rPr>
        <w:t xml:space="preserve"> ن</w:t>
      </w:r>
      <w:r w:rsidRPr="00C97A77">
        <w:rPr>
          <w:rStyle w:val="Char2"/>
          <w:rFonts w:hint="cs"/>
          <w:rtl/>
        </w:rPr>
        <w:t>ی</w:t>
      </w:r>
      <w:r w:rsidR="003A7982" w:rsidRPr="00C97A77">
        <w:rPr>
          <w:rStyle w:val="Char2"/>
          <w:rFonts w:hint="cs"/>
          <w:rtl/>
        </w:rPr>
        <w:t xml:space="preserve">ست </w:t>
      </w:r>
      <w:r w:rsidR="006808D5" w:rsidRPr="006808D5">
        <w:rPr>
          <w:rStyle w:val="Char2"/>
          <w:rFonts w:hint="cs"/>
          <w:rtl/>
        </w:rPr>
        <w:t>ک</w:t>
      </w:r>
      <w:r w:rsidR="003A7982" w:rsidRPr="00C97A77">
        <w:rPr>
          <w:rStyle w:val="Char2"/>
          <w:rFonts w:hint="cs"/>
          <w:rtl/>
        </w:rPr>
        <w:t>ه قدر از ما ن</w:t>
      </w:r>
      <w:r w:rsidRPr="00C97A77">
        <w:rPr>
          <w:rStyle w:val="Char2"/>
          <w:rFonts w:hint="cs"/>
          <w:rtl/>
        </w:rPr>
        <w:t>ی</w:t>
      </w:r>
      <w:r w:rsidR="003A7982" w:rsidRPr="00C97A77">
        <w:rPr>
          <w:rStyle w:val="Char2"/>
          <w:rFonts w:hint="cs"/>
          <w:rtl/>
        </w:rPr>
        <w:t>رومندتر است و ما ضع</w:t>
      </w:r>
      <w:r w:rsidRPr="00C97A77">
        <w:rPr>
          <w:rStyle w:val="Char2"/>
          <w:rFonts w:hint="cs"/>
          <w:rtl/>
        </w:rPr>
        <w:t>ی</w:t>
      </w:r>
      <w:r w:rsidR="003A7982" w:rsidRPr="00C97A77">
        <w:rPr>
          <w:rStyle w:val="Char2"/>
          <w:rFonts w:hint="cs"/>
          <w:rtl/>
        </w:rPr>
        <w:t>ف‌تر از آن</w:t>
      </w:r>
      <w:r w:rsidRPr="00C97A77">
        <w:rPr>
          <w:rStyle w:val="Char2"/>
          <w:rFonts w:hint="cs"/>
          <w:rtl/>
        </w:rPr>
        <w:t>ی</w:t>
      </w:r>
      <w:r w:rsidR="003A7982" w:rsidRPr="00C97A77">
        <w:rPr>
          <w:rStyle w:val="Char2"/>
          <w:rFonts w:hint="cs"/>
          <w:rtl/>
        </w:rPr>
        <w:t xml:space="preserve">م </w:t>
      </w:r>
      <w:r w:rsidR="006808D5" w:rsidRPr="006808D5">
        <w:rPr>
          <w:rStyle w:val="Char2"/>
          <w:rFonts w:hint="cs"/>
          <w:rtl/>
        </w:rPr>
        <w:t>ک</w:t>
      </w:r>
      <w:r w:rsidR="003A7982" w:rsidRPr="00C97A77">
        <w:rPr>
          <w:rStyle w:val="Char2"/>
          <w:rFonts w:hint="cs"/>
          <w:rtl/>
        </w:rPr>
        <w:t xml:space="preserve">ه با قدر خدا مبارزه </w:t>
      </w:r>
      <w:r w:rsidR="006808D5" w:rsidRPr="006808D5">
        <w:rPr>
          <w:rStyle w:val="Char2"/>
          <w:rFonts w:hint="cs"/>
          <w:rtl/>
        </w:rPr>
        <w:t>ک</w:t>
      </w:r>
      <w:r w:rsidR="003A7982" w:rsidRPr="00C97A77">
        <w:rPr>
          <w:rStyle w:val="Char2"/>
          <w:rFonts w:hint="cs"/>
          <w:rtl/>
        </w:rPr>
        <w:t>ن</w:t>
      </w:r>
      <w:r w:rsidRPr="00C97A77">
        <w:rPr>
          <w:rStyle w:val="Char2"/>
          <w:rFonts w:hint="cs"/>
          <w:rtl/>
        </w:rPr>
        <w:t>ی</w:t>
      </w:r>
      <w:r w:rsidR="003A7982" w:rsidRPr="00C97A77">
        <w:rPr>
          <w:rStyle w:val="Char2"/>
          <w:rFonts w:hint="cs"/>
          <w:rtl/>
        </w:rPr>
        <w:t>م. اما مش</w:t>
      </w:r>
      <w:r w:rsidR="006808D5" w:rsidRPr="006808D5">
        <w:rPr>
          <w:rStyle w:val="Char2"/>
          <w:rFonts w:hint="cs"/>
          <w:rtl/>
        </w:rPr>
        <w:t>ک</w:t>
      </w:r>
      <w:r w:rsidR="003A7982" w:rsidRPr="00C97A77">
        <w:rPr>
          <w:rStyle w:val="Char2"/>
          <w:rFonts w:hint="cs"/>
          <w:rtl/>
        </w:rPr>
        <w:t>ل اصل</w:t>
      </w:r>
      <w:r w:rsidRPr="00C97A77">
        <w:rPr>
          <w:rStyle w:val="Char2"/>
          <w:rFonts w:hint="cs"/>
          <w:rtl/>
        </w:rPr>
        <w:t>ی</w:t>
      </w:r>
      <w:r w:rsidR="003A7982" w:rsidRPr="00C97A77">
        <w:rPr>
          <w:rStyle w:val="Char2"/>
          <w:rFonts w:hint="cs"/>
          <w:rtl/>
        </w:rPr>
        <w:t xml:space="preserve"> قضا و قدر خداوند</w:t>
      </w:r>
      <w:r w:rsidRPr="00C97A77">
        <w:rPr>
          <w:rStyle w:val="Char2"/>
          <w:rFonts w:hint="cs"/>
          <w:rtl/>
        </w:rPr>
        <w:t>ی</w:t>
      </w:r>
      <w:r w:rsidR="003A7982" w:rsidRPr="00C97A77">
        <w:rPr>
          <w:rStyle w:val="Char2"/>
          <w:rFonts w:hint="cs"/>
          <w:rtl/>
        </w:rPr>
        <w:t xml:space="preserve"> ن</w:t>
      </w:r>
      <w:r w:rsidRPr="00C97A77">
        <w:rPr>
          <w:rStyle w:val="Char2"/>
          <w:rFonts w:hint="cs"/>
          <w:rtl/>
        </w:rPr>
        <w:t>ی</w:t>
      </w:r>
      <w:r w:rsidR="003A7982" w:rsidRPr="00C97A77">
        <w:rPr>
          <w:rStyle w:val="Char2"/>
          <w:rFonts w:hint="cs"/>
          <w:rtl/>
        </w:rPr>
        <w:t>ست، بل</w:t>
      </w:r>
      <w:r w:rsidR="006808D5" w:rsidRPr="006808D5">
        <w:rPr>
          <w:rStyle w:val="Char2"/>
          <w:rFonts w:hint="cs"/>
          <w:rtl/>
        </w:rPr>
        <w:t>ک</w:t>
      </w:r>
      <w:r w:rsidR="003A7982" w:rsidRPr="00C97A77">
        <w:rPr>
          <w:rStyle w:val="Char2"/>
          <w:rFonts w:hint="cs"/>
          <w:rtl/>
        </w:rPr>
        <w:t>ه مش</w:t>
      </w:r>
      <w:r w:rsidR="006808D5" w:rsidRPr="006808D5">
        <w:rPr>
          <w:rStyle w:val="Char2"/>
          <w:rFonts w:hint="cs"/>
          <w:rtl/>
        </w:rPr>
        <w:t>ک</w:t>
      </w:r>
      <w:r w:rsidR="003A7982" w:rsidRPr="00C97A77">
        <w:rPr>
          <w:rStyle w:val="Char2"/>
          <w:rFonts w:hint="cs"/>
          <w:rtl/>
        </w:rPr>
        <w:t>ل اصل</w:t>
      </w:r>
      <w:r w:rsidRPr="00C97A77">
        <w:rPr>
          <w:rStyle w:val="Char2"/>
          <w:rFonts w:hint="cs"/>
          <w:rtl/>
        </w:rPr>
        <w:t>ی</w:t>
      </w:r>
      <w:r w:rsidR="003A7982" w:rsidRPr="00C97A77">
        <w:rPr>
          <w:rStyle w:val="Char2"/>
          <w:rFonts w:hint="cs"/>
          <w:rtl/>
        </w:rPr>
        <w:t xml:space="preserve"> برداشت و تلق</w:t>
      </w:r>
      <w:r w:rsidRPr="00C97A77">
        <w:rPr>
          <w:rStyle w:val="Char2"/>
          <w:rFonts w:hint="cs"/>
          <w:rtl/>
        </w:rPr>
        <w:t>ی</w:t>
      </w:r>
      <w:r w:rsidR="003A7982" w:rsidRPr="00C97A77">
        <w:rPr>
          <w:rStyle w:val="Char2"/>
          <w:rFonts w:hint="cs"/>
          <w:rtl/>
        </w:rPr>
        <w:t xml:space="preserve"> ناصح</w:t>
      </w:r>
      <w:r w:rsidRPr="00C97A77">
        <w:rPr>
          <w:rStyle w:val="Char2"/>
          <w:rFonts w:hint="cs"/>
          <w:rtl/>
        </w:rPr>
        <w:t>ی</w:t>
      </w:r>
      <w:r w:rsidR="003A7982" w:rsidRPr="00C97A77">
        <w:rPr>
          <w:rStyle w:val="Char2"/>
          <w:rFonts w:hint="cs"/>
          <w:rtl/>
        </w:rPr>
        <w:t>ح از آن است.</w:t>
      </w:r>
    </w:p>
    <w:p w:rsidR="003A7982" w:rsidRPr="00C97A77" w:rsidRDefault="00B00103" w:rsidP="003A7982">
      <w:pPr>
        <w:bidi/>
        <w:ind w:firstLine="284"/>
        <w:jc w:val="both"/>
        <w:rPr>
          <w:rStyle w:val="Char2"/>
          <w:rtl/>
        </w:rPr>
      </w:pPr>
      <w:r w:rsidRPr="00C97A77">
        <w:rPr>
          <w:rStyle w:val="Char2"/>
          <w:rFonts w:hint="cs"/>
          <w:rtl/>
        </w:rPr>
        <w:t>چن</w:t>
      </w:r>
      <w:r w:rsidR="00C97A77" w:rsidRPr="00C97A77">
        <w:rPr>
          <w:rStyle w:val="Char2"/>
          <w:rFonts w:hint="cs"/>
          <w:rtl/>
        </w:rPr>
        <w:t>ی</w:t>
      </w:r>
      <w:r w:rsidRPr="00C97A77">
        <w:rPr>
          <w:rStyle w:val="Char2"/>
          <w:rFonts w:hint="cs"/>
          <w:rtl/>
        </w:rPr>
        <w:t>ن ف</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خارج د</w:t>
      </w:r>
      <w:r w:rsidR="00C97A77" w:rsidRPr="00C97A77">
        <w:rPr>
          <w:rStyle w:val="Char2"/>
          <w:rFonts w:hint="cs"/>
          <w:rtl/>
        </w:rPr>
        <w:t>ی</w:t>
      </w:r>
      <w:r w:rsidRPr="00C97A77">
        <w:rPr>
          <w:rStyle w:val="Char2"/>
          <w:rFonts w:hint="cs"/>
          <w:rtl/>
        </w:rPr>
        <w:t>ن است، وارد اند</w:t>
      </w:r>
      <w:r w:rsidR="00C97A77" w:rsidRPr="00C97A77">
        <w:rPr>
          <w:rStyle w:val="Char2"/>
          <w:rFonts w:hint="cs"/>
          <w:rtl/>
        </w:rPr>
        <w:t>ی</w:t>
      </w:r>
      <w:r w:rsidRPr="00C97A77">
        <w:rPr>
          <w:rStyle w:val="Char2"/>
          <w:rFonts w:hint="cs"/>
          <w:rtl/>
        </w:rPr>
        <w:t>شه‌‌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شده </w:t>
      </w:r>
      <w:r w:rsidR="006808D5" w:rsidRPr="006808D5">
        <w:rPr>
          <w:rStyle w:val="Char2"/>
          <w:rFonts w:hint="cs"/>
          <w:rtl/>
        </w:rPr>
        <w:t>ک</w:t>
      </w:r>
      <w:r w:rsidRPr="00C97A77">
        <w:rPr>
          <w:rStyle w:val="Char2"/>
          <w:rFonts w:hint="cs"/>
          <w:rtl/>
        </w:rPr>
        <w:t>ه از فهم د</w:t>
      </w:r>
      <w:r w:rsidR="00C97A77" w:rsidRPr="00C97A77">
        <w:rPr>
          <w:rStyle w:val="Char2"/>
          <w:rFonts w:hint="cs"/>
          <w:rtl/>
        </w:rPr>
        <w:t>ی</w:t>
      </w:r>
      <w:r w:rsidRPr="00C97A77">
        <w:rPr>
          <w:rStyle w:val="Char2"/>
          <w:rFonts w:hint="cs"/>
          <w:rtl/>
        </w:rPr>
        <w:t>ن خدا و فهم</w:t>
      </w:r>
      <w:r w:rsidR="003C0BE5">
        <w:rPr>
          <w:rStyle w:val="Char2"/>
          <w:rFonts w:hint="cs"/>
          <w:rtl/>
        </w:rPr>
        <w:t xml:space="preserve"> سنت‌های </w:t>
      </w:r>
      <w:r w:rsidRPr="00C97A77">
        <w:rPr>
          <w:rStyle w:val="Char2"/>
          <w:rFonts w:hint="cs"/>
          <w:rtl/>
        </w:rPr>
        <w:t>پروردگار دور و ب</w:t>
      </w:r>
      <w:r w:rsidR="00C97A77" w:rsidRPr="00C97A77">
        <w:rPr>
          <w:rStyle w:val="Char2"/>
          <w:rFonts w:hint="cs"/>
          <w:rtl/>
        </w:rPr>
        <w:t>ی</w:t>
      </w:r>
      <w:r w:rsidRPr="00C97A77">
        <w:rPr>
          <w:rStyle w:val="Char2"/>
          <w:rFonts w:hint="cs"/>
          <w:rtl/>
        </w:rPr>
        <w:t>گانه هستند. ا</w:t>
      </w:r>
      <w:r w:rsidR="00C97A77" w:rsidRPr="00C97A77">
        <w:rPr>
          <w:rStyle w:val="Char2"/>
          <w:rFonts w:hint="cs"/>
          <w:rtl/>
        </w:rPr>
        <w:t>ی</w:t>
      </w:r>
      <w:r w:rsidRPr="00C97A77">
        <w:rPr>
          <w:rStyle w:val="Char2"/>
          <w:rFonts w:hint="cs"/>
          <w:rtl/>
        </w:rPr>
        <w:t>ن ف</w:t>
      </w:r>
      <w:r w:rsidR="006808D5" w:rsidRPr="006808D5">
        <w:rPr>
          <w:rStyle w:val="Char2"/>
          <w:rFonts w:hint="cs"/>
          <w:rtl/>
        </w:rPr>
        <w:t>ک</w:t>
      </w:r>
      <w:r w:rsidRPr="00C97A77">
        <w:rPr>
          <w:rStyle w:val="Char2"/>
          <w:rFonts w:hint="cs"/>
          <w:rtl/>
        </w:rPr>
        <w:t>ر محصول گفتار و اند</w:t>
      </w:r>
      <w:r w:rsidR="00C97A77" w:rsidRPr="00C97A77">
        <w:rPr>
          <w:rStyle w:val="Char2"/>
          <w:rFonts w:hint="cs"/>
          <w:rtl/>
        </w:rPr>
        <w:t>ی</w:t>
      </w:r>
      <w:r w:rsidRPr="00C97A77">
        <w:rPr>
          <w:rStyle w:val="Char2"/>
          <w:rFonts w:hint="cs"/>
          <w:rtl/>
        </w:rPr>
        <w:t>شه‌ها</w:t>
      </w:r>
      <w:r w:rsidR="00C97A77" w:rsidRPr="00C97A77">
        <w:rPr>
          <w:rStyle w:val="Char2"/>
          <w:rFonts w:hint="cs"/>
          <w:rtl/>
        </w:rPr>
        <w:t>ی</w:t>
      </w:r>
      <w:r w:rsidRPr="00C97A77">
        <w:rPr>
          <w:rStyle w:val="Char2"/>
          <w:rFonts w:hint="cs"/>
          <w:rtl/>
        </w:rPr>
        <w:t xml:space="preserve"> مشر</w:t>
      </w:r>
      <w:r w:rsidR="006808D5" w:rsidRPr="006808D5">
        <w:rPr>
          <w:rStyle w:val="Char2"/>
          <w:rFonts w:hint="cs"/>
          <w:rtl/>
        </w:rPr>
        <w:t>ک</w:t>
      </w:r>
      <w:r w:rsidRPr="00C97A77">
        <w:rPr>
          <w:rStyle w:val="Char2"/>
          <w:rFonts w:hint="cs"/>
          <w:rtl/>
        </w:rPr>
        <w:t>ان قد</w:t>
      </w:r>
      <w:r w:rsidR="00C97A77" w:rsidRPr="00C97A77">
        <w:rPr>
          <w:rStyle w:val="Char2"/>
          <w:rFonts w:hint="cs"/>
          <w:rtl/>
        </w:rPr>
        <w:t>ی</w:t>
      </w:r>
      <w:r w:rsidRPr="00C97A77">
        <w:rPr>
          <w:rStyle w:val="Char2"/>
          <w:rFonts w:hint="cs"/>
          <w:rtl/>
        </w:rPr>
        <w:t xml:space="preserve">م است </w:t>
      </w:r>
      <w:r w:rsidR="006808D5" w:rsidRPr="006808D5">
        <w:rPr>
          <w:rStyle w:val="Char2"/>
          <w:rFonts w:hint="cs"/>
          <w:rtl/>
        </w:rPr>
        <w:t>ک</w:t>
      </w:r>
      <w:r w:rsidRPr="00C97A77">
        <w:rPr>
          <w:rStyle w:val="Char2"/>
          <w:rFonts w:hint="cs"/>
          <w:rtl/>
        </w:rPr>
        <w:t>ه به ما رس</w:t>
      </w:r>
      <w:r w:rsidR="00C97A77" w:rsidRPr="00C97A77">
        <w:rPr>
          <w:rStyle w:val="Char2"/>
          <w:rFonts w:hint="cs"/>
          <w:rtl/>
        </w:rPr>
        <w:t>ی</w:t>
      </w:r>
      <w:r w:rsidRPr="00C97A77">
        <w:rPr>
          <w:rStyle w:val="Char2"/>
          <w:rFonts w:hint="cs"/>
          <w:rtl/>
        </w:rPr>
        <w:t>ده. آنان در استدلال به شر</w:t>
      </w:r>
      <w:r w:rsidR="006808D5" w:rsidRPr="006808D5">
        <w:rPr>
          <w:rStyle w:val="Char2"/>
          <w:rFonts w:hint="cs"/>
          <w:rtl/>
        </w:rPr>
        <w:t>ک</w:t>
      </w:r>
      <w:r w:rsidRPr="00C97A77">
        <w:rPr>
          <w:rStyle w:val="Char2"/>
          <w:rFonts w:hint="cs"/>
          <w:rtl/>
        </w:rPr>
        <w:t xml:space="preserve"> خود و تحر</w:t>
      </w:r>
      <w:r w:rsidR="00C97A77" w:rsidRPr="00C97A77">
        <w:rPr>
          <w:rStyle w:val="Char2"/>
          <w:rFonts w:hint="cs"/>
          <w:rtl/>
        </w:rPr>
        <w:t>ی</w:t>
      </w:r>
      <w:r w:rsidRPr="00C97A77">
        <w:rPr>
          <w:rStyle w:val="Char2"/>
          <w:rFonts w:hint="cs"/>
          <w:rtl/>
        </w:rPr>
        <w:t>م حلال خدا</w:t>
      </w:r>
      <w:r w:rsidR="00C60BAA">
        <w:rPr>
          <w:rStyle w:val="Char2"/>
          <w:rFonts w:hint="cs"/>
          <w:rtl/>
        </w:rPr>
        <w:t xml:space="preserve"> این‌گونه </w:t>
      </w:r>
      <w:r w:rsidRPr="00C97A77">
        <w:rPr>
          <w:rStyle w:val="Char2"/>
          <w:rFonts w:hint="cs"/>
          <w:rtl/>
        </w:rPr>
        <w:t>م</w:t>
      </w:r>
      <w:r w:rsidR="00C97A77" w:rsidRPr="00C97A77">
        <w:rPr>
          <w:rStyle w:val="Char2"/>
          <w:rFonts w:hint="cs"/>
          <w:rtl/>
        </w:rPr>
        <w:t>ی</w:t>
      </w:r>
      <w:r w:rsidRPr="00C97A77">
        <w:rPr>
          <w:rStyle w:val="Char2"/>
          <w:rFonts w:hint="cs"/>
          <w:rtl/>
        </w:rPr>
        <w:t>‌گفتند:</w:t>
      </w:r>
    </w:p>
    <w:p w:rsidR="00D73D57" w:rsidRPr="00C97A77" w:rsidRDefault="00D73D57" w:rsidP="00D73D57">
      <w:pPr>
        <w:pStyle w:val="a4"/>
        <w:rPr>
          <w:rStyle w:val="Char2"/>
          <w:rtl/>
        </w:rPr>
      </w:pPr>
      <w:r w:rsidRPr="00D73D57">
        <w:rPr>
          <w:rStyle w:val="Charc"/>
          <w:rtl/>
        </w:rPr>
        <w:t>﴿</w:t>
      </w:r>
      <w:r w:rsidRPr="00D73D57">
        <w:rPr>
          <w:rStyle w:val="Char4"/>
          <w:rtl/>
        </w:rPr>
        <w:t xml:space="preserve">لَوۡ شَآءَ </w:t>
      </w:r>
      <w:r w:rsidRPr="00D73D57">
        <w:rPr>
          <w:rStyle w:val="Char4"/>
          <w:rFonts w:hint="cs"/>
          <w:rtl/>
        </w:rPr>
        <w:t>ٱ</w:t>
      </w:r>
      <w:r w:rsidRPr="00D73D57">
        <w:rPr>
          <w:rStyle w:val="Char4"/>
          <w:rFonts w:hint="eastAsia"/>
          <w:rtl/>
        </w:rPr>
        <w:t>للَّهُ</w:t>
      </w:r>
      <w:r w:rsidRPr="00D73D57">
        <w:rPr>
          <w:rStyle w:val="Char4"/>
          <w:rtl/>
        </w:rPr>
        <w:t xml:space="preserve"> مَآ أَشۡرَكۡنَا وَلَآ ءَابَآؤُنَا وَلَا حَرَّمۡنَا مِن شَيۡءٖۚ</w:t>
      </w:r>
      <w:r w:rsidRPr="00D73D57">
        <w:rPr>
          <w:rStyle w:val="Charc"/>
          <w:rtl/>
        </w:rPr>
        <w:t>﴾</w:t>
      </w:r>
      <w:r>
        <w:rPr>
          <w:rFonts w:ascii="Tahoma" w:hAnsi="Tahoma" w:cs="Arial"/>
          <w:rtl/>
        </w:rPr>
        <w:t xml:space="preserve"> </w:t>
      </w:r>
      <w:r w:rsidRPr="00D73D57">
        <w:rPr>
          <w:rStyle w:val="Char5"/>
          <w:rtl/>
        </w:rPr>
        <w:t>[الأنعام: 148]</w:t>
      </w:r>
      <w:r w:rsidRPr="00D73D57">
        <w:rPr>
          <w:rStyle w:val="Char2"/>
          <w:rFonts w:hint="cs"/>
          <w:rtl/>
        </w:rPr>
        <w:t>.</w:t>
      </w:r>
    </w:p>
    <w:p w:rsidR="00B00103" w:rsidRPr="00D938A1" w:rsidRDefault="00B00103" w:rsidP="00D73D57">
      <w:pPr>
        <w:pStyle w:val="a6"/>
        <w:rPr>
          <w:rFonts w:cs="B Lotus"/>
          <w:rtl/>
        </w:rPr>
      </w:pPr>
      <w:r w:rsidRPr="00D73D57">
        <w:rPr>
          <w:rStyle w:val="Charc"/>
          <w:rFonts w:hint="cs"/>
          <w:rtl/>
        </w:rPr>
        <w:t>«</w:t>
      </w:r>
      <w:r w:rsidRPr="00D73D57">
        <w:rPr>
          <w:rStyle w:val="Char6"/>
        </w:rPr>
        <w:t>]</w:t>
      </w:r>
      <w:r w:rsidRPr="00D73D57">
        <w:rPr>
          <w:rStyle w:val="Char6"/>
          <w:rFonts w:hint="cs"/>
          <w:rtl/>
        </w:rPr>
        <w:t>مشر</w:t>
      </w:r>
      <w:r w:rsidR="004B6063" w:rsidRPr="004B6063">
        <w:rPr>
          <w:rStyle w:val="Char6"/>
          <w:rFonts w:hint="cs"/>
          <w:rtl/>
        </w:rPr>
        <w:t>ک</w:t>
      </w:r>
      <w:r w:rsidRPr="00D73D57">
        <w:rPr>
          <w:rStyle w:val="Char6"/>
          <w:rFonts w:hint="cs"/>
          <w:rtl/>
        </w:rPr>
        <w:t>ان م</w:t>
      </w:r>
      <w:r w:rsidR="00415BAB" w:rsidRPr="00415BAB">
        <w:rPr>
          <w:rStyle w:val="Char6"/>
          <w:rFonts w:hint="cs"/>
          <w:rtl/>
        </w:rPr>
        <w:t>ی</w:t>
      </w:r>
      <w:r w:rsidRPr="00D73D57">
        <w:rPr>
          <w:rStyle w:val="Char6"/>
          <w:rFonts w:hint="cs"/>
          <w:rtl/>
        </w:rPr>
        <w:t>‌گفتند</w:t>
      </w:r>
      <w:r w:rsidRPr="00D73D57">
        <w:rPr>
          <w:rStyle w:val="Char6"/>
        </w:rPr>
        <w:t>[</w:t>
      </w:r>
      <w:r w:rsidRPr="00D73D57">
        <w:rPr>
          <w:rStyle w:val="Char6"/>
          <w:rFonts w:hint="cs"/>
          <w:rtl/>
        </w:rPr>
        <w:t xml:space="preserve"> اگر خدا م</w:t>
      </w:r>
      <w:r w:rsidR="00415BAB" w:rsidRPr="00415BAB">
        <w:rPr>
          <w:rStyle w:val="Char6"/>
          <w:rFonts w:hint="cs"/>
          <w:rtl/>
        </w:rPr>
        <w:t>ی</w:t>
      </w:r>
      <w:r w:rsidRPr="00D73D57">
        <w:rPr>
          <w:rStyle w:val="Char6"/>
          <w:rFonts w:hint="cs"/>
          <w:rtl/>
        </w:rPr>
        <w:t>‌خواست، نه ما و نه پدرانمان شر</w:t>
      </w:r>
      <w:r w:rsidR="004B6063" w:rsidRPr="004B6063">
        <w:rPr>
          <w:rStyle w:val="Char6"/>
          <w:rFonts w:hint="cs"/>
          <w:rtl/>
        </w:rPr>
        <w:t>ک</w:t>
      </w:r>
      <w:r w:rsidRPr="00D73D57">
        <w:rPr>
          <w:rStyle w:val="Char6"/>
          <w:rFonts w:hint="cs"/>
          <w:rtl/>
        </w:rPr>
        <w:t xml:space="preserve"> نم</w:t>
      </w:r>
      <w:r w:rsidR="00415BAB" w:rsidRPr="00415BAB">
        <w:rPr>
          <w:rStyle w:val="Char6"/>
          <w:rFonts w:hint="cs"/>
          <w:rtl/>
        </w:rPr>
        <w:t>ی</w:t>
      </w:r>
      <w:r w:rsidRPr="00D73D57">
        <w:rPr>
          <w:rStyle w:val="Char6"/>
          <w:rFonts w:hint="cs"/>
          <w:rtl/>
        </w:rPr>
        <w:t>‌ورز</w:t>
      </w:r>
      <w:r w:rsidR="00415BAB" w:rsidRPr="00415BAB">
        <w:rPr>
          <w:rStyle w:val="Char6"/>
          <w:rFonts w:hint="cs"/>
          <w:rtl/>
        </w:rPr>
        <w:t>ی</w:t>
      </w:r>
      <w:r w:rsidRPr="00D73D57">
        <w:rPr>
          <w:rStyle w:val="Char6"/>
          <w:rFonts w:hint="cs"/>
          <w:rtl/>
        </w:rPr>
        <w:t>د</w:t>
      </w:r>
      <w:r w:rsidR="00415BAB" w:rsidRPr="00415BAB">
        <w:rPr>
          <w:rStyle w:val="Char6"/>
          <w:rFonts w:hint="cs"/>
          <w:rtl/>
        </w:rPr>
        <w:t>ی</w:t>
      </w:r>
      <w:r w:rsidRPr="00D73D57">
        <w:rPr>
          <w:rStyle w:val="Char6"/>
          <w:rFonts w:hint="cs"/>
          <w:rtl/>
        </w:rPr>
        <w:t>م و چ</w:t>
      </w:r>
      <w:r w:rsidR="00415BAB" w:rsidRPr="00415BAB">
        <w:rPr>
          <w:rStyle w:val="Char6"/>
          <w:rFonts w:hint="cs"/>
          <w:rtl/>
        </w:rPr>
        <w:t>ی</w:t>
      </w:r>
      <w:r w:rsidRPr="00D73D57">
        <w:rPr>
          <w:rStyle w:val="Char6"/>
          <w:rFonts w:hint="cs"/>
          <w:rtl/>
        </w:rPr>
        <w:t>ز</w:t>
      </w:r>
      <w:r w:rsidR="00415BAB" w:rsidRPr="00415BAB">
        <w:rPr>
          <w:rStyle w:val="Char6"/>
          <w:rFonts w:hint="cs"/>
          <w:rtl/>
        </w:rPr>
        <w:t>ی</w:t>
      </w:r>
      <w:r w:rsidRPr="00D73D57">
        <w:rPr>
          <w:rStyle w:val="Char6"/>
          <w:rFonts w:hint="cs"/>
          <w:rtl/>
        </w:rPr>
        <w:t xml:space="preserve"> را خودسرانه تحر</w:t>
      </w:r>
      <w:r w:rsidR="00415BAB" w:rsidRPr="00415BAB">
        <w:rPr>
          <w:rStyle w:val="Char6"/>
          <w:rFonts w:hint="cs"/>
          <w:rtl/>
        </w:rPr>
        <w:t>ی</w:t>
      </w:r>
      <w:r w:rsidRPr="00D73D57">
        <w:rPr>
          <w:rStyle w:val="Char6"/>
          <w:rFonts w:hint="cs"/>
          <w:rtl/>
        </w:rPr>
        <w:t>م نم</w:t>
      </w:r>
      <w:r w:rsidR="00415BAB" w:rsidRPr="00415BAB">
        <w:rPr>
          <w:rStyle w:val="Char6"/>
          <w:rFonts w:hint="cs"/>
          <w:rtl/>
        </w:rPr>
        <w:t>ی</w:t>
      </w:r>
      <w:r w:rsidRPr="00D73D57">
        <w:rPr>
          <w:rStyle w:val="Char6"/>
          <w:rFonts w:hint="cs"/>
          <w:rtl/>
        </w:rPr>
        <w:t>‌</w:t>
      </w:r>
      <w:r w:rsidR="004B6063" w:rsidRPr="004B6063">
        <w:rPr>
          <w:rStyle w:val="Char6"/>
          <w:rFonts w:hint="cs"/>
          <w:rtl/>
        </w:rPr>
        <w:t>ک</w:t>
      </w:r>
      <w:r w:rsidRPr="00D73D57">
        <w:rPr>
          <w:rStyle w:val="Char6"/>
          <w:rFonts w:hint="cs"/>
          <w:rtl/>
        </w:rPr>
        <w:t>رد</w:t>
      </w:r>
      <w:r w:rsidR="00415BAB" w:rsidRPr="00415BAB">
        <w:rPr>
          <w:rStyle w:val="Char6"/>
          <w:rFonts w:hint="cs"/>
          <w:rtl/>
        </w:rPr>
        <w:t>ی</w:t>
      </w:r>
      <w:r w:rsidRPr="00D73D57">
        <w:rPr>
          <w:rStyle w:val="Char6"/>
          <w:rFonts w:hint="cs"/>
          <w:rtl/>
        </w:rPr>
        <w:t>م</w:t>
      </w:r>
      <w:r w:rsidRPr="00D73D57">
        <w:rPr>
          <w:rStyle w:val="Charc"/>
          <w:rFonts w:hint="cs"/>
          <w:rtl/>
        </w:rPr>
        <w:t>»</w:t>
      </w:r>
      <w:r w:rsidRPr="00D73D57">
        <w:rPr>
          <w:rStyle w:val="Char2"/>
          <w:rFonts w:hint="cs"/>
          <w:rtl/>
        </w:rPr>
        <w:t>.</w:t>
      </w:r>
    </w:p>
    <w:p w:rsidR="00B00103" w:rsidRPr="00C97A77" w:rsidRDefault="00B00103" w:rsidP="00B00103">
      <w:pPr>
        <w:bidi/>
        <w:ind w:firstLine="284"/>
        <w:jc w:val="both"/>
        <w:rPr>
          <w:rStyle w:val="Char2"/>
          <w:rtl/>
        </w:rPr>
      </w:pPr>
      <w:r w:rsidRPr="00C97A77">
        <w:rPr>
          <w:rStyle w:val="Char2"/>
          <w:rFonts w:hint="cs"/>
          <w:rtl/>
        </w:rPr>
        <w:t>آنان ادعا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ردند </w:t>
      </w:r>
      <w:r w:rsidR="006808D5" w:rsidRPr="006808D5">
        <w:rPr>
          <w:rStyle w:val="Char2"/>
          <w:rFonts w:hint="cs"/>
          <w:rtl/>
        </w:rPr>
        <w:t>ک</w:t>
      </w:r>
      <w:r w:rsidRPr="00C97A77">
        <w:rPr>
          <w:rStyle w:val="Char2"/>
          <w:rFonts w:hint="cs"/>
          <w:rtl/>
        </w:rPr>
        <w:t>ه شر</w:t>
      </w:r>
      <w:r w:rsidR="006808D5" w:rsidRPr="006808D5">
        <w:rPr>
          <w:rStyle w:val="Char2"/>
          <w:rFonts w:hint="cs"/>
          <w:rtl/>
        </w:rPr>
        <w:t>ک</w:t>
      </w:r>
      <w:r w:rsidRPr="00C97A77">
        <w:rPr>
          <w:rStyle w:val="Char2"/>
          <w:rFonts w:hint="cs"/>
          <w:rtl/>
        </w:rPr>
        <w:t xml:space="preserve"> آنان و تحر</w:t>
      </w:r>
      <w:r w:rsidR="00C97A77" w:rsidRPr="00C97A77">
        <w:rPr>
          <w:rStyle w:val="Char2"/>
          <w:rFonts w:hint="cs"/>
          <w:rtl/>
        </w:rPr>
        <w:t>ی</w:t>
      </w:r>
      <w:r w:rsidRPr="00C97A77">
        <w:rPr>
          <w:rStyle w:val="Char2"/>
          <w:rFonts w:hint="cs"/>
          <w:rtl/>
        </w:rPr>
        <w:t>م حلال خدا از جانب آنان در راستا</w:t>
      </w:r>
      <w:r w:rsidR="00C97A77" w:rsidRPr="00C97A77">
        <w:rPr>
          <w:rStyle w:val="Char2"/>
          <w:rFonts w:hint="cs"/>
          <w:rtl/>
        </w:rPr>
        <w:t>ی</w:t>
      </w:r>
      <w:r w:rsidRPr="00C97A77">
        <w:rPr>
          <w:rStyle w:val="Char2"/>
          <w:rFonts w:hint="cs"/>
          <w:rtl/>
        </w:rPr>
        <w:t xml:space="preserve"> مش</w:t>
      </w:r>
      <w:r w:rsidR="00C97A77" w:rsidRPr="00C97A77">
        <w:rPr>
          <w:rStyle w:val="Char2"/>
          <w:rFonts w:hint="cs"/>
          <w:rtl/>
        </w:rPr>
        <w:t>ی</w:t>
      </w:r>
      <w:r w:rsidRPr="00C97A77">
        <w:rPr>
          <w:rStyle w:val="Char2"/>
          <w:rFonts w:hint="cs"/>
          <w:rtl/>
        </w:rPr>
        <w:t>ت و قدر خداوند متعال بوده است.</w:t>
      </w:r>
    </w:p>
    <w:p w:rsidR="00B00103" w:rsidRPr="00DF79DD" w:rsidRDefault="00B00103" w:rsidP="00DF79DD">
      <w:pPr>
        <w:pStyle w:val="a2"/>
        <w:rPr>
          <w:rtl/>
        </w:rPr>
      </w:pPr>
      <w:r w:rsidRPr="00DF79DD">
        <w:rPr>
          <w:rFonts w:hint="cs"/>
          <w:rtl/>
        </w:rPr>
        <w:t>قرآن ا</w:t>
      </w:r>
      <w:r w:rsidR="00C97A77" w:rsidRPr="00DF79DD">
        <w:rPr>
          <w:rFonts w:hint="cs"/>
          <w:rtl/>
        </w:rPr>
        <w:t>ی</w:t>
      </w:r>
      <w:r w:rsidRPr="00DF79DD">
        <w:rPr>
          <w:rFonts w:hint="cs"/>
          <w:rtl/>
        </w:rPr>
        <w:t>ن تف</w:t>
      </w:r>
      <w:r w:rsidR="006808D5" w:rsidRPr="00DF79DD">
        <w:rPr>
          <w:rFonts w:hint="cs"/>
          <w:rtl/>
        </w:rPr>
        <w:t>ک</w:t>
      </w:r>
      <w:r w:rsidRPr="00DF79DD">
        <w:rPr>
          <w:rFonts w:hint="cs"/>
          <w:rtl/>
        </w:rPr>
        <w:t>ر و اند</w:t>
      </w:r>
      <w:r w:rsidR="00C97A77" w:rsidRPr="00DF79DD">
        <w:rPr>
          <w:rFonts w:hint="cs"/>
          <w:rtl/>
        </w:rPr>
        <w:t>ی</w:t>
      </w:r>
      <w:r w:rsidRPr="00DF79DD">
        <w:rPr>
          <w:rFonts w:hint="cs"/>
          <w:rtl/>
        </w:rPr>
        <w:t>شه‌</w:t>
      </w:r>
      <w:r w:rsidR="00C97A77" w:rsidRPr="00DF79DD">
        <w:rPr>
          <w:rFonts w:hint="cs"/>
          <w:rtl/>
        </w:rPr>
        <w:t>ی</w:t>
      </w:r>
      <w:r w:rsidRPr="00DF79DD">
        <w:rPr>
          <w:rFonts w:hint="cs"/>
          <w:rtl/>
        </w:rPr>
        <w:t xml:space="preserve"> آنان را رد م</w:t>
      </w:r>
      <w:r w:rsidR="00C97A77" w:rsidRPr="00DF79DD">
        <w:rPr>
          <w:rFonts w:hint="cs"/>
          <w:rtl/>
        </w:rPr>
        <w:t>ی</w:t>
      </w:r>
      <w:r w:rsidRPr="00DF79DD">
        <w:rPr>
          <w:rFonts w:hint="cs"/>
          <w:rtl/>
        </w:rPr>
        <w:t>‌نما</w:t>
      </w:r>
      <w:r w:rsidR="00C97A77" w:rsidRPr="00DF79DD">
        <w:rPr>
          <w:rFonts w:hint="cs"/>
          <w:rtl/>
        </w:rPr>
        <w:t>ی</w:t>
      </w:r>
      <w:r w:rsidRPr="00DF79DD">
        <w:rPr>
          <w:rFonts w:hint="cs"/>
          <w:rtl/>
        </w:rPr>
        <w:t>د و م</w:t>
      </w:r>
      <w:r w:rsidR="00C97A77" w:rsidRPr="00DF79DD">
        <w:rPr>
          <w:rFonts w:hint="cs"/>
          <w:rtl/>
        </w:rPr>
        <w:t>ی</w:t>
      </w:r>
      <w:r w:rsidRPr="00DF79DD">
        <w:rPr>
          <w:rFonts w:hint="cs"/>
          <w:rtl/>
        </w:rPr>
        <w:t>‌فرما</w:t>
      </w:r>
      <w:r w:rsidR="00C97A77" w:rsidRPr="00DF79DD">
        <w:rPr>
          <w:rFonts w:hint="cs"/>
          <w:rtl/>
        </w:rPr>
        <w:t>ی</w:t>
      </w:r>
      <w:r w:rsidRPr="00DF79DD">
        <w:rPr>
          <w:rFonts w:hint="cs"/>
          <w:rtl/>
        </w:rPr>
        <w:t>د:</w:t>
      </w:r>
    </w:p>
    <w:p w:rsidR="00D73D57" w:rsidRPr="00D73D57" w:rsidRDefault="00D73D57" w:rsidP="00D73D57">
      <w:pPr>
        <w:pStyle w:val="a4"/>
        <w:rPr>
          <w:rStyle w:val="Char5"/>
          <w:rtl/>
        </w:rPr>
      </w:pPr>
      <w:r w:rsidRPr="00D73D57">
        <w:rPr>
          <w:rStyle w:val="Charc"/>
          <w:rtl/>
        </w:rPr>
        <w:t>﴿</w:t>
      </w:r>
      <w:r w:rsidRPr="00D73D57">
        <w:rPr>
          <w:rtl/>
        </w:rPr>
        <w:t xml:space="preserve">كَذَٰلِكَ كَذَّبَ </w:t>
      </w:r>
      <w:r w:rsidRPr="00D73D57">
        <w:rPr>
          <w:rFonts w:hint="cs"/>
          <w:rtl/>
        </w:rPr>
        <w:t>ٱ</w:t>
      </w:r>
      <w:r w:rsidRPr="00D73D57">
        <w:rPr>
          <w:rFonts w:hint="eastAsia"/>
          <w:rtl/>
        </w:rPr>
        <w:t>لَّذِينَ</w:t>
      </w:r>
      <w:r w:rsidRPr="00D73D57">
        <w:rPr>
          <w:rtl/>
        </w:rPr>
        <w:t xml:space="preserve"> مِن قَبۡلِهِمۡ حَتَّىٰ ذَاقُواْ بَأۡسَنَاۗ قُلۡ هَلۡ عِندَكُم مِّنۡ عِلۡمٖ فَتُخۡرِجُوهُ لَنَآۖ إِن تَتَّبِع</w:t>
      </w:r>
      <w:r w:rsidRPr="00D73D57">
        <w:rPr>
          <w:rFonts w:hint="eastAsia"/>
          <w:rtl/>
        </w:rPr>
        <w:t>ُونَ</w:t>
      </w:r>
      <w:r w:rsidRPr="00D73D57">
        <w:rPr>
          <w:rtl/>
        </w:rPr>
        <w:t xml:space="preserve"> إِلَّا </w:t>
      </w:r>
      <w:r w:rsidRPr="00D73D57">
        <w:rPr>
          <w:rFonts w:hint="cs"/>
          <w:rtl/>
        </w:rPr>
        <w:t>ٱ</w:t>
      </w:r>
      <w:r w:rsidRPr="00D73D57">
        <w:rPr>
          <w:rFonts w:hint="eastAsia"/>
          <w:rtl/>
        </w:rPr>
        <w:t>لظَّنَّ</w:t>
      </w:r>
      <w:r w:rsidRPr="00D73D57">
        <w:rPr>
          <w:rtl/>
        </w:rPr>
        <w:t xml:space="preserve"> وَإِنۡ أَنتُمۡ إِلَّا تَخۡرُصُونَ</w:t>
      </w:r>
      <w:r w:rsidRPr="00D73D57">
        <w:rPr>
          <w:rStyle w:val="Charc"/>
          <w:rtl/>
        </w:rPr>
        <w:t>﴾</w:t>
      </w:r>
      <w:r>
        <w:rPr>
          <w:rFonts w:ascii="Tahoma" w:hAnsi="Tahoma" w:cs="Arial"/>
          <w:rtl/>
        </w:rPr>
        <w:t xml:space="preserve"> </w:t>
      </w:r>
      <w:r w:rsidRPr="00D73D57">
        <w:rPr>
          <w:rStyle w:val="Char5"/>
          <w:rtl/>
        </w:rPr>
        <w:t>[الأنعام: 148]</w:t>
      </w:r>
      <w:r w:rsidRPr="00D73D57">
        <w:rPr>
          <w:rStyle w:val="Char2"/>
          <w:rFonts w:hint="cs"/>
          <w:rtl/>
        </w:rPr>
        <w:t>.</w:t>
      </w:r>
    </w:p>
    <w:p w:rsidR="00B00103" w:rsidRPr="00D938A1" w:rsidRDefault="00B00103" w:rsidP="00D73D57">
      <w:pPr>
        <w:pStyle w:val="a6"/>
        <w:rPr>
          <w:rFonts w:cs="B Lotus"/>
          <w:rtl/>
        </w:rPr>
      </w:pPr>
      <w:r w:rsidRPr="00D73D57">
        <w:rPr>
          <w:rStyle w:val="Charc"/>
          <w:rFonts w:hint="cs"/>
          <w:rtl/>
        </w:rPr>
        <w:t>«</w:t>
      </w:r>
      <w:r w:rsidR="00A91D73" w:rsidRPr="00A91D73">
        <w:rPr>
          <w:rStyle w:val="Char7"/>
          <w:rFonts w:hint="cs"/>
          <w:rtl/>
        </w:rPr>
        <w:t>ک</w:t>
      </w:r>
      <w:r w:rsidRPr="00D73D57">
        <w:rPr>
          <w:rStyle w:val="Char7"/>
          <w:rFonts w:hint="cs"/>
          <w:rtl/>
        </w:rPr>
        <w:t>سان</w:t>
      </w:r>
      <w:r w:rsidR="00ED7613" w:rsidRPr="00ED7613">
        <w:rPr>
          <w:rStyle w:val="Char7"/>
          <w:rFonts w:hint="cs"/>
          <w:rtl/>
        </w:rPr>
        <w:t>ی</w:t>
      </w:r>
      <w:r w:rsidRPr="00D73D57">
        <w:rPr>
          <w:rStyle w:val="Char7"/>
          <w:rFonts w:hint="cs"/>
          <w:rtl/>
        </w:rPr>
        <w:t xml:space="preserve"> هم </w:t>
      </w:r>
      <w:r w:rsidR="00A91D73" w:rsidRPr="00A91D73">
        <w:rPr>
          <w:rStyle w:val="Char7"/>
          <w:rFonts w:hint="cs"/>
          <w:rtl/>
        </w:rPr>
        <w:t>ک</w:t>
      </w:r>
      <w:r w:rsidRPr="00D73D57">
        <w:rPr>
          <w:rStyle w:val="Char7"/>
          <w:rFonts w:hint="cs"/>
          <w:rtl/>
        </w:rPr>
        <w:t>ه پ</w:t>
      </w:r>
      <w:r w:rsidR="00ED7613" w:rsidRPr="00ED7613">
        <w:rPr>
          <w:rStyle w:val="Char7"/>
          <w:rFonts w:hint="cs"/>
          <w:rtl/>
        </w:rPr>
        <w:t>ی</w:t>
      </w:r>
      <w:r w:rsidRPr="00D73D57">
        <w:rPr>
          <w:rStyle w:val="Char7"/>
          <w:rFonts w:hint="cs"/>
          <w:rtl/>
        </w:rPr>
        <w:t>ش از آنان بودند هم</w:t>
      </w:r>
      <w:r w:rsidR="00ED7613" w:rsidRPr="00ED7613">
        <w:rPr>
          <w:rStyle w:val="Char7"/>
          <w:rFonts w:hint="cs"/>
          <w:rtl/>
        </w:rPr>
        <w:t>ی</w:t>
      </w:r>
      <w:r w:rsidRPr="00D73D57">
        <w:rPr>
          <w:rStyle w:val="Char7"/>
          <w:rFonts w:hint="cs"/>
          <w:rtl/>
        </w:rPr>
        <w:t>ن گونه پ</w:t>
      </w:r>
      <w:r w:rsidR="00ED7613" w:rsidRPr="00ED7613">
        <w:rPr>
          <w:rStyle w:val="Char7"/>
          <w:rFonts w:hint="cs"/>
          <w:rtl/>
        </w:rPr>
        <w:t>ی</w:t>
      </w:r>
      <w:r w:rsidRPr="00D73D57">
        <w:rPr>
          <w:rStyle w:val="Char7"/>
          <w:rFonts w:hint="cs"/>
          <w:rtl/>
        </w:rPr>
        <w:t>امبران خود را ت</w:t>
      </w:r>
      <w:r w:rsidR="00A91D73" w:rsidRPr="00A91D73">
        <w:rPr>
          <w:rStyle w:val="Char7"/>
          <w:rFonts w:hint="cs"/>
          <w:rtl/>
        </w:rPr>
        <w:t>ک</w:t>
      </w:r>
      <w:r w:rsidRPr="00D73D57">
        <w:rPr>
          <w:rStyle w:val="Char7"/>
          <w:rFonts w:hint="cs"/>
          <w:rtl/>
        </w:rPr>
        <w:t>ذ</w:t>
      </w:r>
      <w:r w:rsidR="00ED7613" w:rsidRPr="00ED7613">
        <w:rPr>
          <w:rStyle w:val="Char7"/>
          <w:rFonts w:hint="cs"/>
          <w:rtl/>
        </w:rPr>
        <w:t>ی</w:t>
      </w:r>
      <w:r w:rsidRPr="00D73D57">
        <w:rPr>
          <w:rStyle w:val="Char7"/>
          <w:rFonts w:hint="cs"/>
          <w:rtl/>
        </w:rPr>
        <w:t xml:space="preserve">ب </w:t>
      </w:r>
      <w:r w:rsidR="00A91D73" w:rsidRPr="00A91D73">
        <w:rPr>
          <w:rStyle w:val="Char7"/>
          <w:rFonts w:hint="cs"/>
          <w:rtl/>
        </w:rPr>
        <w:t>ک</w:t>
      </w:r>
      <w:r w:rsidRPr="00D73D57">
        <w:rPr>
          <w:rStyle w:val="Char7"/>
          <w:rFonts w:hint="cs"/>
          <w:rtl/>
        </w:rPr>
        <w:t>ردند تا</w:t>
      </w:r>
      <w:r w:rsidR="007A55D7">
        <w:rPr>
          <w:rStyle w:val="Char7"/>
          <w:rFonts w:hint="cs"/>
          <w:rtl/>
        </w:rPr>
        <w:t xml:space="preserve"> این‌که </w:t>
      </w:r>
      <w:r w:rsidRPr="00D73D57">
        <w:rPr>
          <w:rStyle w:val="Char7"/>
          <w:rFonts w:hint="cs"/>
          <w:rtl/>
        </w:rPr>
        <w:t>عقوبت ما را چش</w:t>
      </w:r>
      <w:r w:rsidR="00ED7613" w:rsidRPr="00ED7613">
        <w:rPr>
          <w:rStyle w:val="Char7"/>
          <w:rFonts w:hint="cs"/>
          <w:rtl/>
        </w:rPr>
        <w:t>ی</w:t>
      </w:r>
      <w:r w:rsidRPr="00D73D57">
        <w:rPr>
          <w:rStyle w:val="Char7"/>
          <w:rFonts w:hint="cs"/>
          <w:rtl/>
        </w:rPr>
        <w:t>دند. بگو: آ</w:t>
      </w:r>
      <w:r w:rsidR="00ED7613" w:rsidRPr="00ED7613">
        <w:rPr>
          <w:rStyle w:val="Char7"/>
          <w:rFonts w:hint="cs"/>
          <w:rtl/>
        </w:rPr>
        <w:t>ی</w:t>
      </w:r>
      <w:r w:rsidRPr="00D73D57">
        <w:rPr>
          <w:rStyle w:val="Char7"/>
          <w:rFonts w:hint="cs"/>
          <w:rtl/>
        </w:rPr>
        <w:t>ا نزد شما دانش</w:t>
      </w:r>
      <w:r w:rsidR="00ED7613" w:rsidRPr="00ED7613">
        <w:rPr>
          <w:rStyle w:val="Char7"/>
          <w:rFonts w:hint="cs"/>
          <w:rtl/>
        </w:rPr>
        <w:t>ی</w:t>
      </w:r>
      <w:r w:rsidRPr="00D73D57">
        <w:rPr>
          <w:rStyle w:val="Char7"/>
          <w:rFonts w:hint="cs"/>
          <w:rtl/>
        </w:rPr>
        <w:t xml:space="preserve"> هست </w:t>
      </w:r>
      <w:r w:rsidR="00A91D73" w:rsidRPr="00A91D73">
        <w:rPr>
          <w:rStyle w:val="Char7"/>
          <w:rFonts w:hint="cs"/>
          <w:rtl/>
        </w:rPr>
        <w:t>ک</w:t>
      </w:r>
      <w:r w:rsidRPr="00D73D57">
        <w:rPr>
          <w:rStyle w:val="Char7"/>
          <w:rFonts w:hint="cs"/>
          <w:rtl/>
        </w:rPr>
        <w:t>ه آن را برا</w:t>
      </w:r>
      <w:r w:rsidR="00ED7613" w:rsidRPr="00ED7613">
        <w:rPr>
          <w:rStyle w:val="Char7"/>
          <w:rFonts w:hint="cs"/>
          <w:rtl/>
        </w:rPr>
        <w:t>ی</w:t>
      </w:r>
      <w:r w:rsidRPr="00D73D57">
        <w:rPr>
          <w:rStyle w:val="Char7"/>
          <w:rFonts w:hint="cs"/>
          <w:rtl/>
        </w:rPr>
        <w:t xml:space="preserve"> ما آش</w:t>
      </w:r>
      <w:r w:rsidR="00A91D73" w:rsidRPr="00A91D73">
        <w:rPr>
          <w:rStyle w:val="Char7"/>
          <w:rFonts w:hint="cs"/>
          <w:rtl/>
        </w:rPr>
        <w:t>ک</w:t>
      </w:r>
      <w:r w:rsidRPr="00D73D57">
        <w:rPr>
          <w:rStyle w:val="Char7"/>
          <w:rFonts w:hint="cs"/>
          <w:rtl/>
        </w:rPr>
        <w:t xml:space="preserve">ار </w:t>
      </w:r>
      <w:r w:rsidR="00A91D73" w:rsidRPr="00A91D73">
        <w:rPr>
          <w:rStyle w:val="Char7"/>
          <w:rFonts w:hint="cs"/>
          <w:rtl/>
        </w:rPr>
        <w:t>ک</w:t>
      </w:r>
      <w:r w:rsidRPr="00D73D57">
        <w:rPr>
          <w:rStyle w:val="Char7"/>
          <w:rFonts w:hint="cs"/>
          <w:rtl/>
        </w:rPr>
        <w:t>ن</w:t>
      </w:r>
      <w:r w:rsidR="00ED7613" w:rsidRPr="00ED7613">
        <w:rPr>
          <w:rStyle w:val="Char7"/>
          <w:rFonts w:hint="cs"/>
          <w:rtl/>
        </w:rPr>
        <w:t>ی</w:t>
      </w:r>
      <w:r w:rsidRPr="00D73D57">
        <w:rPr>
          <w:rStyle w:val="Char7"/>
          <w:rFonts w:hint="cs"/>
          <w:rtl/>
        </w:rPr>
        <w:t>د؟ شما جز از گمان پ</w:t>
      </w:r>
      <w:r w:rsidR="00ED7613" w:rsidRPr="00ED7613">
        <w:rPr>
          <w:rStyle w:val="Char7"/>
          <w:rFonts w:hint="cs"/>
          <w:rtl/>
        </w:rPr>
        <w:t>ی</w:t>
      </w:r>
      <w:r w:rsidRPr="00D73D57">
        <w:rPr>
          <w:rStyle w:val="Char7"/>
          <w:rFonts w:hint="cs"/>
          <w:rtl/>
        </w:rPr>
        <w:t>رو</w:t>
      </w:r>
      <w:r w:rsidR="00ED7613" w:rsidRPr="00ED7613">
        <w:rPr>
          <w:rStyle w:val="Char7"/>
          <w:rFonts w:hint="cs"/>
          <w:rtl/>
        </w:rPr>
        <w:t>ی</w:t>
      </w:r>
      <w:r w:rsidRPr="00D73D57">
        <w:rPr>
          <w:rStyle w:val="Char7"/>
          <w:rFonts w:hint="cs"/>
          <w:rtl/>
        </w:rPr>
        <w:t xml:space="preserve"> نم</w:t>
      </w:r>
      <w:r w:rsidR="00ED7613" w:rsidRPr="00ED7613">
        <w:rPr>
          <w:rStyle w:val="Char7"/>
          <w:rFonts w:hint="cs"/>
          <w:rtl/>
        </w:rPr>
        <w:t>ی</w:t>
      </w:r>
      <w:r w:rsidRPr="00D73D57">
        <w:rPr>
          <w:rStyle w:val="Char7"/>
          <w:rFonts w:hint="cs"/>
          <w:rtl/>
        </w:rPr>
        <w:t>‌</w:t>
      </w:r>
      <w:r w:rsidR="00A91D73" w:rsidRPr="00A91D73">
        <w:rPr>
          <w:rStyle w:val="Char7"/>
          <w:rFonts w:hint="cs"/>
          <w:rtl/>
        </w:rPr>
        <w:t>ک</w:t>
      </w:r>
      <w:r w:rsidRPr="00D73D57">
        <w:rPr>
          <w:rStyle w:val="Char7"/>
          <w:rFonts w:hint="cs"/>
          <w:rtl/>
        </w:rPr>
        <w:t>ن</w:t>
      </w:r>
      <w:r w:rsidR="00ED7613" w:rsidRPr="00ED7613">
        <w:rPr>
          <w:rStyle w:val="Char7"/>
          <w:rFonts w:hint="cs"/>
          <w:rtl/>
        </w:rPr>
        <w:t>ی</w:t>
      </w:r>
      <w:r w:rsidRPr="00D73D57">
        <w:rPr>
          <w:rStyle w:val="Char7"/>
          <w:rFonts w:hint="cs"/>
          <w:rtl/>
        </w:rPr>
        <w:t>د و جز دروغ نم</w:t>
      </w:r>
      <w:r w:rsidR="00ED7613" w:rsidRPr="00ED7613">
        <w:rPr>
          <w:rStyle w:val="Char7"/>
          <w:rFonts w:hint="cs"/>
          <w:rtl/>
        </w:rPr>
        <w:t>ی</w:t>
      </w:r>
      <w:r w:rsidRPr="00D73D57">
        <w:rPr>
          <w:rStyle w:val="Char7"/>
          <w:rFonts w:hint="cs"/>
          <w:rtl/>
        </w:rPr>
        <w:t>‌گو</w:t>
      </w:r>
      <w:r w:rsidR="00ED7613" w:rsidRPr="00ED7613">
        <w:rPr>
          <w:rStyle w:val="Char7"/>
          <w:rFonts w:hint="cs"/>
          <w:rtl/>
        </w:rPr>
        <w:t>یی</w:t>
      </w:r>
      <w:r w:rsidRPr="00D73D57">
        <w:rPr>
          <w:rStyle w:val="Char7"/>
          <w:rFonts w:hint="cs"/>
          <w:rtl/>
        </w:rPr>
        <w:t>د</w:t>
      </w:r>
      <w:r w:rsidRPr="00D73D57">
        <w:rPr>
          <w:rStyle w:val="Charc"/>
          <w:rFonts w:hint="cs"/>
          <w:rtl/>
        </w:rPr>
        <w:t>»</w:t>
      </w:r>
      <w:r w:rsidRPr="00D938A1">
        <w:rPr>
          <w:rFonts w:cs="B Lotus" w:hint="cs"/>
          <w:rtl/>
        </w:rPr>
        <w:t>.</w:t>
      </w:r>
    </w:p>
    <w:p w:rsidR="00B00103" w:rsidRPr="0024612F" w:rsidRDefault="009808CA" w:rsidP="004346C4">
      <w:pPr>
        <w:pStyle w:val="a2"/>
        <w:widowControl w:val="0"/>
        <w:rPr>
          <w:rtl/>
        </w:rPr>
      </w:pPr>
      <w:r w:rsidRPr="0024612F">
        <w:rPr>
          <w:rFonts w:hint="cs"/>
          <w:rtl/>
        </w:rPr>
        <w:t>استدلال در اعمال گذشته چه بسا ظاهر</w:t>
      </w:r>
      <w:r w:rsidR="00C97A77" w:rsidRPr="0024612F">
        <w:rPr>
          <w:rFonts w:hint="cs"/>
          <w:rtl/>
        </w:rPr>
        <w:t>ی</w:t>
      </w:r>
      <w:r w:rsidRPr="0024612F">
        <w:rPr>
          <w:rFonts w:hint="cs"/>
          <w:rtl/>
        </w:rPr>
        <w:t xml:space="preserve"> پذ</w:t>
      </w:r>
      <w:r w:rsidR="00C97A77" w:rsidRPr="0024612F">
        <w:rPr>
          <w:rFonts w:hint="cs"/>
          <w:rtl/>
        </w:rPr>
        <w:t>ی</w:t>
      </w:r>
      <w:r w:rsidRPr="0024612F">
        <w:rPr>
          <w:rFonts w:hint="cs"/>
          <w:rtl/>
        </w:rPr>
        <w:t>رفتن</w:t>
      </w:r>
      <w:r w:rsidR="00C97A77" w:rsidRPr="0024612F">
        <w:rPr>
          <w:rFonts w:hint="cs"/>
          <w:rtl/>
        </w:rPr>
        <w:t>ی</w:t>
      </w:r>
      <w:r w:rsidRPr="0024612F">
        <w:rPr>
          <w:rFonts w:hint="cs"/>
          <w:rtl/>
        </w:rPr>
        <w:t xml:space="preserve"> داشته باشد، اما گناه</w:t>
      </w:r>
      <w:r w:rsidR="007C1CAF">
        <w:rPr>
          <w:rFonts w:hint="cs"/>
          <w:rtl/>
        </w:rPr>
        <w:t xml:space="preserve"> </w:t>
      </w:r>
      <w:r w:rsidRPr="0024612F">
        <w:rPr>
          <w:rFonts w:hint="cs"/>
          <w:rtl/>
        </w:rPr>
        <w:t>‌آلود است! بل</w:t>
      </w:r>
      <w:r w:rsidR="006808D5" w:rsidRPr="006808D5">
        <w:rPr>
          <w:rFonts w:hint="cs"/>
          <w:rtl/>
        </w:rPr>
        <w:t>ک</w:t>
      </w:r>
      <w:r w:rsidRPr="0024612F">
        <w:rPr>
          <w:rFonts w:hint="cs"/>
          <w:rtl/>
        </w:rPr>
        <w:t>ه واجب است چن</w:t>
      </w:r>
      <w:r w:rsidR="00C97A77" w:rsidRPr="0024612F">
        <w:rPr>
          <w:rFonts w:hint="cs"/>
          <w:rtl/>
        </w:rPr>
        <w:t>ی</w:t>
      </w:r>
      <w:r w:rsidRPr="0024612F">
        <w:rPr>
          <w:rFonts w:hint="cs"/>
          <w:rtl/>
        </w:rPr>
        <w:t xml:space="preserve">ن </w:t>
      </w:r>
      <w:r w:rsidR="006808D5" w:rsidRPr="006808D5">
        <w:rPr>
          <w:rFonts w:hint="cs"/>
          <w:rtl/>
        </w:rPr>
        <w:t>ک</w:t>
      </w:r>
      <w:r w:rsidRPr="0024612F">
        <w:rPr>
          <w:rFonts w:hint="cs"/>
          <w:rtl/>
        </w:rPr>
        <w:t>ار</w:t>
      </w:r>
      <w:r w:rsidR="00C97A77" w:rsidRPr="0024612F">
        <w:rPr>
          <w:rFonts w:hint="cs"/>
          <w:rtl/>
        </w:rPr>
        <w:t>ی</w:t>
      </w:r>
      <w:r w:rsidRPr="0024612F">
        <w:rPr>
          <w:rFonts w:hint="cs"/>
          <w:rtl/>
        </w:rPr>
        <w:t xml:space="preserve"> صورت نگ</w:t>
      </w:r>
      <w:r w:rsidR="00C97A77" w:rsidRPr="0024612F">
        <w:rPr>
          <w:rFonts w:hint="cs"/>
          <w:rtl/>
        </w:rPr>
        <w:t>ی</w:t>
      </w:r>
      <w:r w:rsidRPr="0024612F">
        <w:rPr>
          <w:rFonts w:hint="cs"/>
          <w:rtl/>
        </w:rPr>
        <w:t>رد وشخص نبا</w:t>
      </w:r>
      <w:r w:rsidR="00C97A77" w:rsidRPr="0024612F">
        <w:rPr>
          <w:rFonts w:hint="cs"/>
          <w:rtl/>
        </w:rPr>
        <w:t>ی</w:t>
      </w:r>
      <w:r w:rsidRPr="0024612F">
        <w:rPr>
          <w:rFonts w:hint="cs"/>
          <w:rtl/>
        </w:rPr>
        <w:t>د بگو</w:t>
      </w:r>
      <w:r w:rsidR="00C97A77" w:rsidRPr="0024612F">
        <w:rPr>
          <w:rFonts w:hint="cs"/>
          <w:rtl/>
        </w:rPr>
        <w:t>ی</w:t>
      </w:r>
      <w:r w:rsidRPr="0024612F">
        <w:rPr>
          <w:rFonts w:hint="cs"/>
          <w:rtl/>
        </w:rPr>
        <w:t>د: تقد</w:t>
      </w:r>
      <w:r w:rsidR="00C97A77" w:rsidRPr="0024612F">
        <w:rPr>
          <w:rFonts w:hint="cs"/>
          <w:rtl/>
        </w:rPr>
        <w:t>ی</w:t>
      </w:r>
      <w:r w:rsidRPr="0024612F">
        <w:rPr>
          <w:rFonts w:hint="cs"/>
          <w:rtl/>
        </w:rPr>
        <w:t xml:space="preserve">ر خدا بوده </w:t>
      </w:r>
      <w:r w:rsidR="006808D5" w:rsidRPr="006808D5">
        <w:rPr>
          <w:rFonts w:hint="cs"/>
          <w:rtl/>
        </w:rPr>
        <w:t>ک</w:t>
      </w:r>
      <w:r w:rsidRPr="0024612F">
        <w:rPr>
          <w:rFonts w:hint="cs"/>
          <w:rtl/>
        </w:rPr>
        <w:t>ه من مرت</w:t>
      </w:r>
      <w:r w:rsidR="006808D5" w:rsidRPr="006808D5">
        <w:rPr>
          <w:rFonts w:hint="cs"/>
          <w:rtl/>
        </w:rPr>
        <w:t>ک</w:t>
      </w:r>
      <w:r w:rsidRPr="0024612F">
        <w:rPr>
          <w:rFonts w:hint="cs"/>
          <w:rtl/>
        </w:rPr>
        <w:t>ب چن</w:t>
      </w:r>
      <w:r w:rsidR="00C97A77" w:rsidRPr="0024612F">
        <w:rPr>
          <w:rFonts w:hint="cs"/>
          <w:rtl/>
        </w:rPr>
        <w:t>ی</w:t>
      </w:r>
      <w:r w:rsidRPr="0024612F">
        <w:rPr>
          <w:rFonts w:hint="cs"/>
          <w:rtl/>
        </w:rPr>
        <w:t>ن و چنان گناه</w:t>
      </w:r>
      <w:r w:rsidR="00C97A77" w:rsidRPr="0024612F">
        <w:rPr>
          <w:rFonts w:hint="cs"/>
          <w:rtl/>
        </w:rPr>
        <w:t>ی</w:t>
      </w:r>
      <w:r w:rsidRPr="0024612F">
        <w:rPr>
          <w:rFonts w:hint="cs"/>
          <w:rtl/>
        </w:rPr>
        <w:t xml:space="preserve"> شوم بل</w:t>
      </w:r>
      <w:r w:rsidR="006808D5" w:rsidRPr="006808D5">
        <w:rPr>
          <w:rFonts w:hint="cs"/>
          <w:rtl/>
        </w:rPr>
        <w:t>ک</w:t>
      </w:r>
      <w:r w:rsidRPr="0024612F">
        <w:rPr>
          <w:rFonts w:hint="cs"/>
          <w:rtl/>
        </w:rPr>
        <w:t>ه با</w:t>
      </w:r>
      <w:r w:rsidR="00C97A77" w:rsidRPr="0024612F">
        <w:rPr>
          <w:rFonts w:hint="cs"/>
          <w:rtl/>
        </w:rPr>
        <w:t>ی</w:t>
      </w:r>
      <w:r w:rsidRPr="0024612F">
        <w:rPr>
          <w:rFonts w:hint="cs"/>
          <w:rtl/>
        </w:rPr>
        <w:t>ست</w:t>
      </w:r>
      <w:r w:rsidR="00C97A77" w:rsidRPr="0024612F">
        <w:rPr>
          <w:rFonts w:hint="cs"/>
          <w:rtl/>
        </w:rPr>
        <w:t>ی</w:t>
      </w:r>
      <w:r w:rsidRPr="0024612F">
        <w:rPr>
          <w:rFonts w:hint="cs"/>
          <w:rtl/>
        </w:rPr>
        <w:t xml:space="preserve"> مانند والد</w:t>
      </w:r>
      <w:r w:rsidR="00C97A77" w:rsidRPr="0024612F">
        <w:rPr>
          <w:rFonts w:hint="cs"/>
          <w:rtl/>
        </w:rPr>
        <w:t>ی</w:t>
      </w:r>
      <w:r w:rsidRPr="0024612F">
        <w:rPr>
          <w:rFonts w:hint="cs"/>
          <w:rtl/>
        </w:rPr>
        <w:t>نش، آدم و حوا</w:t>
      </w:r>
      <w:r w:rsidR="00AA7365">
        <w:rPr>
          <w:rFonts w:hint="cs"/>
          <w:rtl/>
        </w:rPr>
        <w:t xml:space="preserve"> </w:t>
      </w:r>
      <w:r w:rsidR="004346C4" w:rsidRPr="004346C4">
        <w:rPr>
          <w:rFonts w:hint="cs"/>
          <w:rtl/>
        </w:rPr>
        <w:t>علیه</w:t>
      </w:r>
      <w:r w:rsidR="004346C4">
        <w:rPr>
          <w:rFonts w:hint="cs"/>
          <w:rtl/>
        </w:rPr>
        <w:t>م</w:t>
      </w:r>
      <w:r w:rsidR="004346C4" w:rsidRPr="004346C4">
        <w:rPr>
          <w:rFonts w:hint="cs"/>
          <w:rtl/>
        </w:rPr>
        <w:t>ا السلام</w:t>
      </w:r>
      <w:r w:rsidRPr="0024612F">
        <w:rPr>
          <w:rFonts w:hint="cs"/>
          <w:rtl/>
        </w:rPr>
        <w:t xml:space="preserve"> عمل </w:t>
      </w:r>
      <w:r w:rsidR="006808D5" w:rsidRPr="006808D5">
        <w:rPr>
          <w:rFonts w:hint="cs"/>
          <w:rtl/>
        </w:rPr>
        <w:t>ک</w:t>
      </w:r>
      <w:r w:rsidRPr="0024612F">
        <w:rPr>
          <w:rFonts w:hint="cs"/>
          <w:rtl/>
        </w:rPr>
        <w:t xml:space="preserve">ند </w:t>
      </w:r>
      <w:r w:rsidR="006808D5" w:rsidRPr="006808D5">
        <w:rPr>
          <w:rFonts w:hint="cs"/>
          <w:rtl/>
        </w:rPr>
        <w:t>ک</w:t>
      </w:r>
      <w:r w:rsidRPr="0024612F">
        <w:rPr>
          <w:rFonts w:hint="cs"/>
          <w:rtl/>
        </w:rPr>
        <w:t>ه گفتند:</w:t>
      </w:r>
      <w:r w:rsidR="007C1CAF">
        <w:rPr>
          <w:rStyle w:val="Charc"/>
          <w:rFonts w:hint="cs"/>
          <w:rtl/>
        </w:rPr>
        <w:t xml:space="preserve"> </w:t>
      </w:r>
      <w:r w:rsidR="00D73D57" w:rsidRPr="00EE5057">
        <w:rPr>
          <w:rStyle w:val="Charc"/>
          <w:rtl/>
        </w:rPr>
        <w:t>﴿</w:t>
      </w:r>
      <w:r w:rsidR="00D73D57" w:rsidRPr="00EE5057">
        <w:rPr>
          <w:rStyle w:val="Char4"/>
          <w:rtl/>
        </w:rPr>
        <w:t>قَالَا رَبَّنَا ظَلَمۡنَآ أَنفُسَنَا</w:t>
      </w:r>
      <w:r w:rsidR="00D73D57" w:rsidRPr="00EE5057">
        <w:rPr>
          <w:rStyle w:val="Charc"/>
          <w:rtl/>
        </w:rPr>
        <w:t>﴾</w:t>
      </w:r>
      <w:r w:rsidR="00D73D57" w:rsidRPr="00EE5057">
        <w:rPr>
          <w:rStyle w:val="Char5"/>
          <w:rtl/>
        </w:rPr>
        <w:t xml:space="preserve"> [الأعراف: 23]</w:t>
      </w:r>
      <w:r w:rsidR="00EE5057" w:rsidRPr="0024612F">
        <w:rPr>
          <w:rFonts w:hint="cs"/>
          <w:rtl/>
        </w:rPr>
        <w:t>.</w:t>
      </w:r>
      <w:r w:rsidR="00D73D57" w:rsidRPr="00EE5057">
        <w:rPr>
          <w:rStyle w:val="Char5"/>
          <w:rFonts w:hint="cs"/>
          <w:rtl/>
        </w:rPr>
        <w:t xml:space="preserve"> </w:t>
      </w:r>
      <w:r w:rsidRPr="00EE5057">
        <w:rPr>
          <w:rStyle w:val="Charc"/>
          <w:rFonts w:hint="cs"/>
          <w:rtl/>
        </w:rPr>
        <w:t>«</w:t>
      </w:r>
      <w:r w:rsidRPr="00EE5057">
        <w:rPr>
          <w:rStyle w:val="Char6"/>
          <w:rFonts w:hint="cs"/>
          <w:rtl/>
        </w:rPr>
        <w:t xml:space="preserve">پروردگارا! ما بر خود ظلم </w:t>
      </w:r>
      <w:r w:rsidR="004B6063" w:rsidRPr="004B6063">
        <w:rPr>
          <w:rStyle w:val="Char6"/>
          <w:rFonts w:hint="cs"/>
          <w:rtl/>
        </w:rPr>
        <w:t>ک</w:t>
      </w:r>
      <w:r w:rsidRPr="00EE5057">
        <w:rPr>
          <w:rStyle w:val="Char6"/>
          <w:rFonts w:hint="cs"/>
          <w:rtl/>
        </w:rPr>
        <w:t>رد</w:t>
      </w:r>
      <w:r w:rsidR="00415BAB" w:rsidRPr="00415BAB">
        <w:rPr>
          <w:rStyle w:val="Char6"/>
          <w:rFonts w:hint="cs"/>
          <w:rtl/>
        </w:rPr>
        <w:t>ی</w:t>
      </w:r>
      <w:r w:rsidRPr="00EE5057">
        <w:rPr>
          <w:rStyle w:val="Char6"/>
          <w:rFonts w:hint="cs"/>
          <w:rtl/>
        </w:rPr>
        <w:t>م</w:t>
      </w:r>
      <w:r w:rsidRPr="00EE5057">
        <w:rPr>
          <w:rStyle w:val="Charc"/>
          <w:rFonts w:hint="cs"/>
          <w:rtl/>
        </w:rPr>
        <w:t>»</w:t>
      </w:r>
      <w:r w:rsidRPr="0024612F">
        <w:rPr>
          <w:rFonts w:hint="cs"/>
          <w:rtl/>
        </w:rPr>
        <w:t xml:space="preserve"> ... و </w:t>
      </w:r>
      <w:r w:rsidR="00C97A77" w:rsidRPr="0024612F">
        <w:rPr>
          <w:rFonts w:hint="cs"/>
          <w:rtl/>
        </w:rPr>
        <w:t>ی</w:t>
      </w:r>
      <w:r w:rsidRPr="0024612F">
        <w:rPr>
          <w:rFonts w:hint="cs"/>
          <w:rtl/>
        </w:rPr>
        <w:t xml:space="preserve">ا همانند </w:t>
      </w:r>
      <w:r w:rsidR="006808D5" w:rsidRPr="006808D5">
        <w:rPr>
          <w:rFonts w:hint="cs"/>
          <w:rtl/>
        </w:rPr>
        <w:t>ک</w:t>
      </w:r>
      <w:r w:rsidRPr="0024612F">
        <w:rPr>
          <w:rFonts w:hint="cs"/>
          <w:rtl/>
        </w:rPr>
        <w:t>ل</w:t>
      </w:r>
      <w:r w:rsidR="00C97A77" w:rsidRPr="0024612F">
        <w:rPr>
          <w:rFonts w:hint="cs"/>
          <w:rtl/>
        </w:rPr>
        <w:t>ی</w:t>
      </w:r>
      <w:r w:rsidRPr="0024612F">
        <w:rPr>
          <w:rFonts w:hint="cs"/>
          <w:rtl/>
        </w:rPr>
        <w:t>م‌</w:t>
      </w:r>
      <w:r w:rsidR="00EE5057" w:rsidRPr="0024612F">
        <w:rPr>
          <w:rFonts w:hint="cs"/>
          <w:rtl/>
        </w:rPr>
        <w:t xml:space="preserve"> </w:t>
      </w:r>
      <w:r w:rsidRPr="0024612F">
        <w:rPr>
          <w:rFonts w:hint="cs"/>
          <w:rtl/>
        </w:rPr>
        <w:t>الله، موس</w:t>
      </w:r>
      <w:r w:rsidR="00C97A77" w:rsidRPr="0024612F">
        <w:rPr>
          <w:rFonts w:hint="cs"/>
          <w:rtl/>
        </w:rPr>
        <w:t>ی</w:t>
      </w:r>
      <w:r w:rsidR="00AA7365">
        <w:rPr>
          <w:rFonts w:hint="cs"/>
          <w:rtl/>
        </w:rPr>
        <w:t xml:space="preserve"> </w:t>
      </w:r>
      <w:r w:rsidR="00AA7365" w:rsidRPr="00AA7365">
        <w:rPr>
          <w:rFonts w:cs="CTraditional Arabic" w:hint="cs"/>
          <w:rtl/>
        </w:rPr>
        <w:t>÷</w:t>
      </w:r>
      <w:r w:rsidRPr="0024612F">
        <w:rPr>
          <w:rFonts w:hint="cs"/>
          <w:rtl/>
        </w:rPr>
        <w:t xml:space="preserve"> </w:t>
      </w:r>
      <w:r w:rsidR="006808D5" w:rsidRPr="006808D5">
        <w:rPr>
          <w:rFonts w:hint="cs"/>
          <w:rtl/>
        </w:rPr>
        <w:t>ک</w:t>
      </w:r>
      <w:r w:rsidRPr="0024612F">
        <w:rPr>
          <w:rFonts w:hint="cs"/>
          <w:rtl/>
        </w:rPr>
        <w:t>ه گفت</w:t>
      </w:r>
      <w:r w:rsidR="00680013" w:rsidRPr="0024612F">
        <w:rPr>
          <w:rFonts w:hint="cs"/>
          <w:rtl/>
        </w:rPr>
        <w:t>:</w:t>
      </w:r>
      <w:r w:rsidR="00EE5057" w:rsidRPr="0024612F">
        <w:rPr>
          <w:rFonts w:hint="cs"/>
          <w:rtl/>
        </w:rPr>
        <w:t xml:space="preserve"> </w:t>
      </w:r>
      <w:r w:rsidR="00EE5057" w:rsidRPr="00EE5057">
        <w:rPr>
          <w:rStyle w:val="Charc"/>
          <w:rtl/>
        </w:rPr>
        <w:t>﴿</w:t>
      </w:r>
      <w:r w:rsidR="00EE5057" w:rsidRPr="00EE5057">
        <w:rPr>
          <w:rStyle w:val="Char4"/>
          <w:rtl/>
        </w:rPr>
        <w:t>رَبِّ إِنِّي ظَلَمۡتُ نَفۡسِي فَ</w:t>
      </w:r>
      <w:r w:rsidR="00EE5057" w:rsidRPr="00EE5057">
        <w:rPr>
          <w:rStyle w:val="Char4"/>
          <w:rFonts w:hint="cs"/>
          <w:rtl/>
        </w:rPr>
        <w:t>ٱ</w:t>
      </w:r>
      <w:r w:rsidR="00EE5057" w:rsidRPr="00EE5057">
        <w:rPr>
          <w:rStyle w:val="Char4"/>
          <w:rFonts w:hint="eastAsia"/>
          <w:rtl/>
        </w:rPr>
        <w:t>غۡفِرۡ</w:t>
      </w:r>
      <w:r w:rsidR="00EE5057" w:rsidRPr="00EE5057">
        <w:rPr>
          <w:rStyle w:val="Char4"/>
          <w:rtl/>
        </w:rPr>
        <w:t xml:space="preserve"> لِي فَغَفَرَ</w:t>
      </w:r>
      <w:r w:rsidR="00EE5057" w:rsidRPr="00EE5057">
        <w:rPr>
          <w:rStyle w:val="Charc"/>
          <w:rtl/>
        </w:rPr>
        <w:t>﴾</w:t>
      </w:r>
      <w:r w:rsidR="00EE5057">
        <w:rPr>
          <w:rFonts w:ascii="Tahoma" w:hAnsi="Tahoma" w:cs="Arial"/>
          <w:rtl/>
        </w:rPr>
        <w:t xml:space="preserve"> </w:t>
      </w:r>
      <w:r w:rsidR="00EE5057" w:rsidRPr="00EE5057">
        <w:rPr>
          <w:rStyle w:val="Char5"/>
          <w:rtl/>
        </w:rPr>
        <w:t>[القصص: 16]</w:t>
      </w:r>
      <w:r w:rsidR="00EE5057" w:rsidRPr="0024612F">
        <w:rPr>
          <w:rFonts w:hint="cs"/>
          <w:rtl/>
        </w:rPr>
        <w:t xml:space="preserve">. </w:t>
      </w:r>
      <w:r w:rsidRPr="00EE5057">
        <w:rPr>
          <w:rStyle w:val="Charc"/>
          <w:rFonts w:hint="cs"/>
          <w:rtl/>
        </w:rPr>
        <w:t>«</w:t>
      </w:r>
      <w:r w:rsidRPr="00EE5057">
        <w:rPr>
          <w:rStyle w:val="Char6"/>
          <w:rFonts w:hint="cs"/>
          <w:rtl/>
        </w:rPr>
        <w:t xml:space="preserve">پروردگارا! من بر خود ظلم </w:t>
      </w:r>
      <w:r w:rsidR="004B6063" w:rsidRPr="004B6063">
        <w:rPr>
          <w:rStyle w:val="Char6"/>
          <w:rFonts w:hint="cs"/>
          <w:rtl/>
        </w:rPr>
        <w:t>ک</w:t>
      </w:r>
      <w:r w:rsidRPr="00EE5057">
        <w:rPr>
          <w:rStyle w:val="Char6"/>
          <w:rFonts w:hint="cs"/>
          <w:rtl/>
        </w:rPr>
        <w:t>رده‌ام، مرا ب</w:t>
      </w:r>
      <w:r w:rsidR="00415BAB" w:rsidRPr="00415BAB">
        <w:rPr>
          <w:rStyle w:val="Char6"/>
          <w:rFonts w:hint="cs"/>
          <w:rtl/>
        </w:rPr>
        <w:t>ی</w:t>
      </w:r>
      <w:r w:rsidRPr="00EE5057">
        <w:rPr>
          <w:rStyle w:val="Char6"/>
          <w:rFonts w:hint="cs"/>
          <w:rtl/>
        </w:rPr>
        <w:t>امرز</w:t>
      </w:r>
      <w:r w:rsidRPr="00EE5057">
        <w:rPr>
          <w:rStyle w:val="Charc"/>
          <w:rFonts w:hint="cs"/>
          <w:rtl/>
        </w:rPr>
        <w:t>»</w:t>
      </w:r>
      <w:r w:rsidRPr="0024612F">
        <w:rPr>
          <w:rFonts w:hint="cs"/>
          <w:rtl/>
        </w:rPr>
        <w:t xml:space="preserve"> و </w:t>
      </w:r>
      <w:r w:rsidR="00C97A77" w:rsidRPr="0024612F">
        <w:rPr>
          <w:rFonts w:hint="cs"/>
          <w:rtl/>
        </w:rPr>
        <w:t>ی</w:t>
      </w:r>
      <w:r w:rsidRPr="0024612F">
        <w:rPr>
          <w:rFonts w:hint="cs"/>
          <w:rtl/>
        </w:rPr>
        <w:t xml:space="preserve">ا همانند ذوالنون، </w:t>
      </w:r>
      <w:r w:rsidR="00C97A77" w:rsidRPr="0024612F">
        <w:rPr>
          <w:rFonts w:hint="cs"/>
          <w:rtl/>
        </w:rPr>
        <w:t>ی</w:t>
      </w:r>
      <w:r w:rsidRPr="0024612F">
        <w:rPr>
          <w:rFonts w:hint="cs"/>
          <w:rtl/>
        </w:rPr>
        <w:t>ونس</w:t>
      </w:r>
      <w:r w:rsidR="00AA7365">
        <w:rPr>
          <w:rFonts w:hint="cs"/>
          <w:rtl/>
        </w:rPr>
        <w:t xml:space="preserve"> </w:t>
      </w:r>
      <w:r w:rsidR="00AA7365" w:rsidRPr="00AA7365">
        <w:rPr>
          <w:rFonts w:cs="CTraditional Arabic" w:hint="cs"/>
          <w:rtl/>
        </w:rPr>
        <w:t>÷</w:t>
      </w:r>
      <w:r w:rsidR="0024612F" w:rsidRPr="0024612F">
        <w:rPr>
          <w:rFonts w:hint="cs"/>
          <w:rtl/>
        </w:rPr>
        <w:t xml:space="preserve"> </w:t>
      </w:r>
      <w:r w:rsidR="006808D5" w:rsidRPr="006808D5">
        <w:rPr>
          <w:rFonts w:hint="cs"/>
          <w:rtl/>
        </w:rPr>
        <w:t>ک</w:t>
      </w:r>
      <w:r w:rsidRPr="0024612F">
        <w:rPr>
          <w:rFonts w:hint="cs"/>
          <w:rtl/>
        </w:rPr>
        <w:t>ه گفت:</w:t>
      </w:r>
    </w:p>
    <w:p w:rsidR="00EE5057" w:rsidRPr="00C97A77" w:rsidRDefault="00EE5057" w:rsidP="00EE5057">
      <w:pPr>
        <w:pStyle w:val="a4"/>
        <w:rPr>
          <w:rStyle w:val="Char2"/>
          <w:rtl/>
        </w:rPr>
      </w:pPr>
      <w:r w:rsidRPr="00EE5057">
        <w:rPr>
          <w:rStyle w:val="Charc"/>
          <w:rtl/>
        </w:rPr>
        <w:t>﴿</w:t>
      </w:r>
      <w:r w:rsidRPr="00EE5057">
        <w:rPr>
          <w:rtl/>
        </w:rPr>
        <w:t xml:space="preserve">لَّآ إِلَٰهَ إِلَّآ أَنتَ سُبۡحَٰنَكَ إِنِّي كُنتُ مِنَ </w:t>
      </w:r>
      <w:r w:rsidRPr="00EE5057">
        <w:rPr>
          <w:rFonts w:hint="cs"/>
          <w:rtl/>
        </w:rPr>
        <w:t>ٱ</w:t>
      </w:r>
      <w:r w:rsidRPr="00EE5057">
        <w:rPr>
          <w:rFonts w:hint="eastAsia"/>
          <w:rtl/>
        </w:rPr>
        <w:t>لظَّٰلِمِينَ</w:t>
      </w:r>
      <w:r w:rsidRPr="00EE5057">
        <w:rPr>
          <w:rStyle w:val="Charc"/>
          <w:rtl/>
        </w:rPr>
        <w:t>﴾</w:t>
      </w:r>
      <w:r>
        <w:rPr>
          <w:rFonts w:ascii="Tahoma" w:hAnsi="Tahoma" w:cs="Arial"/>
          <w:rtl/>
        </w:rPr>
        <w:t xml:space="preserve"> </w:t>
      </w:r>
      <w:r w:rsidRPr="00EE5057">
        <w:rPr>
          <w:rStyle w:val="Char5"/>
          <w:rtl/>
        </w:rPr>
        <w:t>[الأنب</w:t>
      </w:r>
      <w:r w:rsidR="008168DF">
        <w:rPr>
          <w:rStyle w:val="Char5"/>
          <w:rtl/>
        </w:rPr>
        <w:t>ی</w:t>
      </w:r>
      <w:r w:rsidRPr="00EE5057">
        <w:rPr>
          <w:rStyle w:val="Char5"/>
          <w:rtl/>
        </w:rPr>
        <w:t>اء: 87]</w:t>
      </w:r>
      <w:r w:rsidRPr="00EE5057">
        <w:rPr>
          <w:rStyle w:val="Char2"/>
          <w:rFonts w:hint="cs"/>
          <w:rtl/>
        </w:rPr>
        <w:t>.</w:t>
      </w:r>
    </w:p>
    <w:p w:rsidR="009808CA" w:rsidRPr="00D938A1" w:rsidRDefault="009808CA" w:rsidP="00EE5057">
      <w:pPr>
        <w:pStyle w:val="a6"/>
        <w:rPr>
          <w:rFonts w:cs="B Lotus"/>
          <w:rtl/>
        </w:rPr>
      </w:pPr>
      <w:r w:rsidRPr="00EE5057">
        <w:rPr>
          <w:rStyle w:val="Charc"/>
          <w:rFonts w:hint="cs"/>
          <w:rtl/>
        </w:rPr>
        <w:t>«</w:t>
      </w:r>
      <w:r w:rsidR="00F61E43" w:rsidRPr="00EE5057">
        <w:rPr>
          <w:rFonts w:hint="cs"/>
          <w:rtl/>
        </w:rPr>
        <w:t>معبود</w:t>
      </w:r>
      <w:r w:rsidR="00415BAB" w:rsidRPr="00415BAB">
        <w:rPr>
          <w:rFonts w:hint="cs"/>
          <w:rtl/>
        </w:rPr>
        <w:t>ی</w:t>
      </w:r>
      <w:r w:rsidR="00F61E43" w:rsidRPr="00EE5057">
        <w:rPr>
          <w:rFonts w:hint="cs"/>
          <w:rtl/>
        </w:rPr>
        <w:t xml:space="preserve"> جز تو ن</w:t>
      </w:r>
      <w:r w:rsidR="00415BAB" w:rsidRPr="00415BAB">
        <w:rPr>
          <w:rFonts w:hint="cs"/>
          <w:rtl/>
        </w:rPr>
        <w:t>ی</w:t>
      </w:r>
      <w:r w:rsidR="00F61E43" w:rsidRPr="00EE5057">
        <w:rPr>
          <w:rFonts w:hint="cs"/>
          <w:rtl/>
        </w:rPr>
        <w:t>ست، منزه</w:t>
      </w:r>
      <w:r w:rsidR="00415BAB" w:rsidRPr="00415BAB">
        <w:rPr>
          <w:rFonts w:hint="cs"/>
          <w:rtl/>
        </w:rPr>
        <w:t>ی</w:t>
      </w:r>
      <w:r w:rsidR="00F61E43" w:rsidRPr="00EE5057">
        <w:rPr>
          <w:rFonts w:hint="cs"/>
          <w:rtl/>
        </w:rPr>
        <w:t xml:space="preserve"> تو، راست</w:t>
      </w:r>
      <w:r w:rsidR="00415BAB" w:rsidRPr="00415BAB">
        <w:rPr>
          <w:rFonts w:hint="cs"/>
          <w:rtl/>
        </w:rPr>
        <w:t>ی</w:t>
      </w:r>
      <w:r w:rsidR="00F61E43" w:rsidRPr="00EE5057">
        <w:rPr>
          <w:rFonts w:hint="cs"/>
          <w:rtl/>
        </w:rPr>
        <w:t xml:space="preserve"> </w:t>
      </w:r>
      <w:r w:rsidR="004B6063" w:rsidRPr="004B6063">
        <w:rPr>
          <w:rFonts w:hint="cs"/>
          <w:rtl/>
        </w:rPr>
        <w:t>ک</w:t>
      </w:r>
      <w:r w:rsidR="00F61E43" w:rsidRPr="00EE5057">
        <w:rPr>
          <w:rFonts w:hint="cs"/>
          <w:rtl/>
        </w:rPr>
        <w:t>ه من از ستم</w:t>
      </w:r>
      <w:r w:rsidR="004B6063" w:rsidRPr="004B6063">
        <w:rPr>
          <w:rFonts w:hint="cs"/>
          <w:rtl/>
        </w:rPr>
        <w:t>ک</w:t>
      </w:r>
      <w:r w:rsidR="00F61E43" w:rsidRPr="00EE5057">
        <w:rPr>
          <w:rFonts w:hint="cs"/>
          <w:rtl/>
        </w:rPr>
        <w:t>اران بودم</w:t>
      </w:r>
      <w:r w:rsidRPr="00EE5057">
        <w:rPr>
          <w:rStyle w:val="Charc"/>
          <w:rFonts w:hint="cs"/>
          <w:rtl/>
        </w:rPr>
        <w:t>»</w:t>
      </w:r>
      <w:r w:rsidRPr="00EE5057">
        <w:rPr>
          <w:rStyle w:val="Char2"/>
          <w:rFonts w:hint="cs"/>
          <w:rtl/>
        </w:rPr>
        <w:t>.</w:t>
      </w:r>
    </w:p>
    <w:p w:rsidR="009808CA" w:rsidRPr="00C97A77" w:rsidRDefault="00F61E43" w:rsidP="009808CA">
      <w:pPr>
        <w:bidi/>
        <w:jc w:val="both"/>
        <w:rPr>
          <w:rStyle w:val="Char2"/>
          <w:rtl/>
        </w:rPr>
      </w:pPr>
      <w:r w:rsidRPr="00C97A77">
        <w:rPr>
          <w:rStyle w:val="Char2"/>
          <w:rFonts w:hint="cs"/>
          <w:rtl/>
        </w:rPr>
        <w:t xml:space="preserve">در </w:t>
      </w:r>
      <w:r w:rsidR="006808D5" w:rsidRPr="006808D5">
        <w:rPr>
          <w:rStyle w:val="Char2"/>
          <w:rFonts w:hint="cs"/>
          <w:rtl/>
        </w:rPr>
        <w:t>ک</w:t>
      </w:r>
      <w:r w:rsidRPr="00C97A77">
        <w:rPr>
          <w:rStyle w:val="Char2"/>
          <w:rFonts w:hint="cs"/>
          <w:rtl/>
        </w:rPr>
        <w:t>تب رقائق روا</w:t>
      </w:r>
      <w:r w:rsidR="00C97A77" w:rsidRPr="00C97A77">
        <w:rPr>
          <w:rStyle w:val="Char2"/>
          <w:rFonts w:hint="cs"/>
          <w:rtl/>
        </w:rPr>
        <w:t>ی</w:t>
      </w:r>
      <w:r w:rsidRPr="00C97A77">
        <w:rPr>
          <w:rStyle w:val="Char2"/>
          <w:rFonts w:hint="cs"/>
          <w:rtl/>
        </w:rPr>
        <w:t>ت شده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مرت</w:t>
      </w:r>
      <w:r w:rsidR="006808D5" w:rsidRPr="006808D5">
        <w:rPr>
          <w:rStyle w:val="Char2"/>
          <w:rFonts w:hint="cs"/>
          <w:rtl/>
        </w:rPr>
        <w:t>ک</w:t>
      </w:r>
      <w:r w:rsidRPr="00C97A77">
        <w:rPr>
          <w:rStyle w:val="Char2"/>
          <w:rFonts w:hint="cs"/>
          <w:rtl/>
        </w:rPr>
        <w:t>ب گناه</w:t>
      </w:r>
      <w:r w:rsidR="00C97A77" w:rsidRPr="00C97A77">
        <w:rPr>
          <w:rStyle w:val="Char2"/>
          <w:rFonts w:hint="cs"/>
          <w:rtl/>
        </w:rPr>
        <w:t>ی</w:t>
      </w:r>
      <w:r w:rsidRPr="00C97A77">
        <w:rPr>
          <w:rStyle w:val="Char2"/>
          <w:rFonts w:hint="cs"/>
          <w:rtl/>
        </w:rPr>
        <w:t xml:space="preserve"> شده بود به مناجات خدا پرداخت و گفت: پروردگارا! قضا</w:t>
      </w:r>
      <w:r w:rsidR="00C97A77" w:rsidRPr="00C97A77">
        <w:rPr>
          <w:rStyle w:val="Char2"/>
          <w:rFonts w:hint="cs"/>
          <w:rtl/>
        </w:rPr>
        <w:t>ی</w:t>
      </w:r>
      <w:r w:rsidRPr="00C97A77">
        <w:rPr>
          <w:rStyle w:val="Char2"/>
          <w:rFonts w:hint="cs"/>
          <w:rtl/>
        </w:rPr>
        <w:t xml:space="preserve"> تو بود، قدر تو بود و فرمان تو بوده است </w:t>
      </w:r>
      <w:r w:rsidR="006808D5" w:rsidRPr="006808D5">
        <w:rPr>
          <w:rStyle w:val="Char2"/>
          <w:rFonts w:hint="cs"/>
          <w:rtl/>
        </w:rPr>
        <w:t>ک</w:t>
      </w:r>
      <w:r w:rsidRPr="00C97A77">
        <w:rPr>
          <w:rStyle w:val="Char2"/>
          <w:rFonts w:hint="cs"/>
          <w:rtl/>
        </w:rPr>
        <w:t>ه من مرت</w:t>
      </w:r>
      <w:r w:rsidR="006808D5" w:rsidRPr="006808D5">
        <w:rPr>
          <w:rStyle w:val="Char2"/>
          <w:rFonts w:hint="cs"/>
          <w:rtl/>
        </w:rPr>
        <w:t>ک</w:t>
      </w:r>
      <w:r w:rsidRPr="00C97A77">
        <w:rPr>
          <w:rStyle w:val="Char2"/>
          <w:rFonts w:hint="cs"/>
          <w:rtl/>
        </w:rPr>
        <w:t>ب گناه شوم، صدا</w:t>
      </w:r>
      <w:r w:rsidR="00C97A77" w:rsidRPr="00C97A77">
        <w:rPr>
          <w:rStyle w:val="Char2"/>
          <w:rFonts w:hint="cs"/>
          <w:rtl/>
        </w:rPr>
        <w:t>یی</w:t>
      </w:r>
      <w:r w:rsidRPr="00C97A77">
        <w:rPr>
          <w:rStyle w:val="Char2"/>
          <w:rFonts w:hint="cs"/>
          <w:rtl/>
        </w:rPr>
        <w:t xml:space="preserve"> را شن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به او م</w:t>
      </w:r>
      <w:r w:rsidR="00C97A77" w:rsidRPr="00C97A77">
        <w:rPr>
          <w:rStyle w:val="Char2"/>
          <w:rFonts w:hint="cs"/>
          <w:rtl/>
        </w:rPr>
        <w:t>ی</w:t>
      </w:r>
      <w:r w:rsidRPr="00C97A77">
        <w:rPr>
          <w:rStyle w:val="Char2"/>
          <w:rFonts w:hint="cs"/>
          <w:rtl/>
        </w:rPr>
        <w:t>‌گفت: ا</w:t>
      </w:r>
      <w:r w:rsidR="00C97A77" w:rsidRPr="00C97A77">
        <w:rPr>
          <w:rStyle w:val="Char2"/>
          <w:rFonts w:hint="cs"/>
          <w:rtl/>
        </w:rPr>
        <w:t>ی</w:t>
      </w:r>
      <w:r w:rsidRPr="00C97A77">
        <w:rPr>
          <w:rStyle w:val="Char2"/>
          <w:rFonts w:hint="cs"/>
          <w:rtl/>
        </w:rPr>
        <w:t>ن حق ربوب</w:t>
      </w:r>
      <w:r w:rsidR="00C97A77" w:rsidRPr="00C97A77">
        <w:rPr>
          <w:rStyle w:val="Char2"/>
          <w:rFonts w:hint="cs"/>
          <w:rtl/>
        </w:rPr>
        <w:t>ی</w:t>
      </w:r>
      <w:r w:rsidRPr="00C97A77">
        <w:rPr>
          <w:rStyle w:val="Char2"/>
          <w:rFonts w:hint="cs"/>
          <w:rtl/>
        </w:rPr>
        <w:t xml:space="preserve">ت است پس </w:t>
      </w:r>
      <w:r w:rsidR="006808D5" w:rsidRPr="006808D5">
        <w:rPr>
          <w:rStyle w:val="Char2"/>
          <w:rFonts w:hint="cs"/>
          <w:rtl/>
        </w:rPr>
        <w:t>ک</w:t>
      </w:r>
      <w:r w:rsidRPr="00C97A77">
        <w:rPr>
          <w:rStyle w:val="Char2"/>
          <w:rFonts w:hint="cs"/>
          <w:rtl/>
        </w:rPr>
        <w:t>و حق عبود</w:t>
      </w:r>
      <w:r w:rsidR="00C97A77" w:rsidRPr="00C97A77">
        <w:rPr>
          <w:rStyle w:val="Char2"/>
          <w:rFonts w:hint="cs"/>
          <w:rtl/>
        </w:rPr>
        <w:t>ی</w:t>
      </w:r>
      <w:r w:rsidRPr="00C97A77">
        <w:rPr>
          <w:rStyle w:val="Char2"/>
          <w:rFonts w:hint="cs"/>
          <w:rtl/>
        </w:rPr>
        <w:t xml:space="preserve">ت؟ پس مرد گفت: پروردگارا، گناه را من </w:t>
      </w:r>
      <w:r w:rsidR="006808D5" w:rsidRPr="006808D5">
        <w:rPr>
          <w:rStyle w:val="Char2"/>
          <w:rFonts w:hint="cs"/>
          <w:rtl/>
        </w:rPr>
        <w:t>ک</w:t>
      </w:r>
      <w:r w:rsidRPr="00C97A77">
        <w:rPr>
          <w:rStyle w:val="Char2"/>
          <w:rFonts w:hint="cs"/>
          <w:rtl/>
        </w:rPr>
        <w:t>ردم، من بر نفس خود اسراف ورز</w:t>
      </w:r>
      <w:r w:rsidR="00C97A77" w:rsidRPr="00C97A77">
        <w:rPr>
          <w:rStyle w:val="Char2"/>
          <w:rFonts w:hint="cs"/>
          <w:rtl/>
        </w:rPr>
        <w:t>ی</w:t>
      </w:r>
      <w:r w:rsidRPr="00C97A77">
        <w:rPr>
          <w:rStyle w:val="Char2"/>
          <w:rFonts w:hint="cs"/>
          <w:rtl/>
        </w:rPr>
        <w:t xml:space="preserve">دم و من بر نفس خود ظلم </w:t>
      </w:r>
      <w:r w:rsidR="006808D5" w:rsidRPr="006808D5">
        <w:rPr>
          <w:rStyle w:val="Char2"/>
          <w:rFonts w:hint="cs"/>
          <w:rtl/>
        </w:rPr>
        <w:t>ک</w:t>
      </w:r>
      <w:r w:rsidRPr="00C97A77">
        <w:rPr>
          <w:rStyle w:val="Char2"/>
          <w:rFonts w:hint="cs"/>
          <w:rtl/>
        </w:rPr>
        <w:t>ردم. پس ا</w:t>
      </w:r>
      <w:r w:rsidR="00C97A77" w:rsidRPr="00C97A77">
        <w:rPr>
          <w:rStyle w:val="Char2"/>
          <w:rFonts w:hint="cs"/>
          <w:rtl/>
        </w:rPr>
        <w:t>ی</w:t>
      </w:r>
      <w:r w:rsidRPr="00C97A77">
        <w:rPr>
          <w:rStyle w:val="Char2"/>
          <w:rFonts w:hint="cs"/>
          <w:rtl/>
        </w:rPr>
        <w:t>ن مرد صدا</w:t>
      </w:r>
      <w:r w:rsidR="00C97A77" w:rsidRPr="00C97A77">
        <w:rPr>
          <w:rStyle w:val="Char2"/>
          <w:rFonts w:hint="cs"/>
          <w:rtl/>
        </w:rPr>
        <w:t>یی</w:t>
      </w:r>
      <w:r w:rsidRPr="00C97A77">
        <w:rPr>
          <w:rStyle w:val="Char2"/>
          <w:rFonts w:hint="cs"/>
          <w:rtl/>
        </w:rPr>
        <w:t xml:space="preserve"> را شن</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‌گفت: من تو را آمرز</w:t>
      </w:r>
      <w:r w:rsidR="00C97A77" w:rsidRPr="00C97A77">
        <w:rPr>
          <w:rStyle w:val="Char2"/>
          <w:rFonts w:hint="cs"/>
          <w:rtl/>
        </w:rPr>
        <w:t>ی</w:t>
      </w:r>
      <w:r w:rsidRPr="00C97A77">
        <w:rPr>
          <w:rStyle w:val="Char2"/>
          <w:rFonts w:hint="cs"/>
          <w:rtl/>
        </w:rPr>
        <w:t xml:space="preserve">دم، من تو را عفو نمودم و من به تو رحم </w:t>
      </w:r>
      <w:r w:rsidR="006808D5" w:rsidRPr="006808D5">
        <w:rPr>
          <w:rStyle w:val="Char2"/>
          <w:rFonts w:hint="cs"/>
          <w:rtl/>
        </w:rPr>
        <w:t>ک</w:t>
      </w:r>
      <w:r w:rsidRPr="00C97A77">
        <w:rPr>
          <w:rStyle w:val="Char2"/>
          <w:rFonts w:hint="cs"/>
          <w:rtl/>
        </w:rPr>
        <w:t>ردم.</w:t>
      </w:r>
    </w:p>
    <w:p w:rsidR="00F61E43" w:rsidRPr="00F173B2" w:rsidRDefault="00F61E43" w:rsidP="00F173B2">
      <w:pPr>
        <w:pStyle w:val="a2"/>
        <w:rPr>
          <w:rtl/>
        </w:rPr>
      </w:pPr>
      <w:r w:rsidRPr="00F173B2">
        <w:rPr>
          <w:rFonts w:hint="cs"/>
          <w:rtl/>
        </w:rPr>
        <w:t>و من م</w:t>
      </w:r>
      <w:r w:rsidR="00C97A77" w:rsidRPr="00F173B2">
        <w:rPr>
          <w:rFonts w:hint="cs"/>
          <w:rtl/>
        </w:rPr>
        <w:t>ی</w:t>
      </w:r>
      <w:r w:rsidRPr="00F173B2">
        <w:rPr>
          <w:rFonts w:hint="cs"/>
          <w:rtl/>
        </w:rPr>
        <w:t>‌گو</w:t>
      </w:r>
      <w:r w:rsidR="00C97A77" w:rsidRPr="00F173B2">
        <w:rPr>
          <w:rFonts w:hint="cs"/>
          <w:rtl/>
        </w:rPr>
        <w:t>ی</w:t>
      </w:r>
      <w:r w:rsidRPr="00F173B2">
        <w:rPr>
          <w:rFonts w:hint="cs"/>
          <w:rtl/>
        </w:rPr>
        <w:t>م اگر در ارت</w:t>
      </w:r>
      <w:r w:rsidR="006808D5" w:rsidRPr="006808D5">
        <w:rPr>
          <w:rFonts w:hint="cs"/>
          <w:rtl/>
        </w:rPr>
        <w:t>ک</w:t>
      </w:r>
      <w:r w:rsidRPr="00F173B2">
        <w:rPr>
          <w:rFonts w:hint="cs"/>
          <w:rtl/>
        </w:rPr>
        <w:t>اب عمل بد، استدلال به قدر روا بود م</w:t>
      </w:r>
      <w:r w:rsidR="00C97A77" w:rsidRPr="00F173B2">
        <w:rPr>
          <w:rFonts w:hint="cs"/>
          <w:rtl/>
        </w:rPr>
        <w:t>ی</w:t>
      </w:r>
      <w:r w:rsidRPr="00F173B2">
        <w:rPr>
          <w:rFonts w:hint="cs"/>
          <w:rtl/>
        </w:rPr>
        <w:t>‌با</w:t>
      </w:r>
      <w:r w:rsidR="00C97A77" w:rsidRPr="00F173B2">
        <w:rPr>
          <w:rFonts w:hint="cs"/>
          <w:rtl/>
        </w:rPr>
        <w:t>ی</w:t>
      </w:r>
      <w:r w:rsidRPr="00F173B2">
        <w:rPr>
          <w:rFonts w:hint="cs"/>
          <w:rtl/>
        </w:rPr>
        <w:t>ست</w:t>
      </w:r>
      <w:r w:rsidR="00C97A77" w:rsidRPr="00F173B2">
        <w:rPr>
          <w:rFonts w:hint="cs"/>
          <w:rtl/>
        </w:rPr>
        <w:t>ی</w:t>
      </w:r>
      <w:r w:rsidRPr="00F173B2">
        <w:rPr>
          <w:rFonts w:hint="cs"/>
          <w:rtl/>
        </w:rPr>
        <w:t xml:space="preserve"> نسبت به گذشته پذ</w:t>
      </w:r>
      <w:r w:rsidR="00C97A77" w:rsidRPr="00F173B2">
        <w:rPr>
          <w:rFonts w:hint="cs"/>
          <w:rtl/>
        </w:rPr>
        <w:t>ی</w:t>
      </w:r>
      <w:r w:rsidRPr="00F173B2">
        <w:rPr>
          <w:rFonts w:hint="cs"/>
          <w:rtl/>
        </w:rPr>
        <w:t>رفته م</w:t>
      </w:r>
      <w:r w:rsidR="00C97A77" w:rsidRPr="00F173B2">
        <w:rPr>
          <w:rFonts w:hint="cs"/>
          <w:rtl/>
        </w:rPr>
        <w:t>ی</w:t>
      </w:r>
      <w:r w:rsidRPr="00F173B2">
        <w:rPr>
          <w:rFonts w:hint="cs"/>
          <w:rtl/>
        </w:rPr>
        <w:t>‌شد</w:t>
      </w:r>
      <w:r w:rsidR="00532180" w:rsidRPr="00F173B2">
        <w:rPr>
          <w:rFonts w:hint="cs"/>
          <w:rtl/>
        </w:rPr>
        <w:t>،</w:t>
      </w:r>
      <w:r w:rsidRPr="00F173B2">
        <w:rPr>
          <w:rFonts w:hint="cs"/>
          <w:rtl/>
        </w:rPr>
        <w:t xml:space="preserve"> ول</w:t>
      </w:r>
      <w:r w:rsidR="00C97A77" w:rsidRPr="00F173B2">
        <w:rPr>
          <w:rFonts w:hint="cs"/>
          <w:rtl/>
        </w:rPr>
        <w:t>ی</w:t>
      </w:r>
      <w:r w:rsidRPr="00F173B2">
        <w:rPr>
          <w:rFonts w:hint="cs"/>
          <w:rtl/>
        </w:rPr>
        <w:t xml:space="preserve"> نسبت به آ</w:t>
      </w:r>
      <w:r w:rsidR="00C97A77" w:rsidRPr="00F173B2">
        <w:rPr>
          <w:rFonts w:hint="cs"/>
          <w:rtl/>
        </w:rPr>
        <w:t>ی</w:t>
      </w:r>
      <w:r w:rsidRPr="00F173B2">
        <w:rPr>
          <w:rFonts w:hint="cs"/>
          <w:rtl/>
        </w:rPr>
        <w:t>نده قطعاً پذ</w:t>
      </w:r>
      <w:r w:rsidR="00C97A77" w:rsidRPr="00F173B2">
        <w:rPr>
          <w:rFonts w:hint="cs"/>
          <w:rtl/>
        </w:rPr>
        <w:t>ی</w:t>
      </w:r>
      <w:r w:rsidRPr="00F173B2">
        <w:rPr>
          <w:rFonts w:hint="cs"/>
          <w:rtl/>
        </w:rPr>
        <w:t>رفته نخواهد بود، ز</w:t>
      </w:r>
      <w:r w:rsidR="00C97A77" w:rsidRPr="00F173B2">
        <w:rPr>
          <w:rFonts w:hint="cs"/>
          <w:rtl/>
        </w:rPr>
        <w:t>ی</w:t>
      </w:r>
      <w:r w:rsidRPr="00F173B2">
        <w:rPr>
          <w:rFonts w:hint="cs"/>
          <w:rtl/>
        </w:rPr>
        <w:t xml:space="preserve">را </w:t>
      </w:r>
      <w:r w:rsidR="006808D5" w:rsidRPr="006808D5">
        <w:rPr>
          <w:rFonts w:hint="cs"/>
          <w:rtl/>
        </w:rPr>
        <w:t>ک</w:t>
      </w:r>
      <w:r w:rsidRPr="00F173B2">
        <w:rPr>
          <w:rFonts w:hint="cs"/>
          <w:rtl/>
        </w:rPr>
        <w:t>ه م</w:t>
      </w:r>
      <w:r w:rsidR="006808D5" w:rsidRPr="006808D5">
        <w:rPr>
          <w:rFonts w:hint="cs"/>
          <w:rtl/>
        </w:rPr>
        <w:t>ک</w:t>
      </w:r>
      <w:r w:rsidRPr="00F173B2">
        <w:rPr>
          <w:rFonts w:hint="cs"/>
          <w:rtl/>
        </w:rPr>
        <w:t>لف نم</w:t>
      </w:r>
      <w:r w:rsidR="00C97A77" w:rsidRPr="00F173B2">
        <w:rPr>
          <w:rFonts w:hint="cs"/>
          <w:rtl/>
        </w:rPr>
        <w:t>ی</w:t>
      </w:r>
      <w:r w:rsidRPr="00F173B2">
        <w:rPr>
          <w:rFonts w:hint="cs"/>
          <w:rtl/>
        </w:rPr>
        <w:t xml:space="preserve">‌داند </w:t>
      </w:r>
      <w:r w:rsidR="006808D5" w:rsidRPr="006808D5">
        <w:rPr>
          <w:rFonts w:hint="cs"/>
          <w:rtl/>
        </w:rPr>
        <w:t>ک</w:t>
      </w:r>
      <w:r w:rsidRPr="00F173B2">
        <w:rPr>
          <w:rFonts w:hint="cs"/>
          <w:rtl/>
        </w:rPr>
        <w:t xml:space="preserve">ه قدر خداوند </w:t>
      </w:r>
      <w:r w:rsidR="00AD7661" w:rsidRPr="00F173B2">
        <w:rPr>
          <w:rFonts w:hint="cs"/>
          <w:rtl/>
        </w:rPr>
        <w:t>درباره‌</w:t>
      </w:r>
      <w:r w:rsidR="00C97A77" w:rsidRPr="00F173B2">
        <w:rPr>
          <w:rFonts w:hint="cs"/>
          <w:rtl/>
        </w:rPr>
        <w:t>ی</w:t>
      </w:r>
      <w:r w:rsidR="00AD7661" w:rsidRPr="00F173B2">
        <w:rPr>
          <w:rFonts w:hint="cs"/>
          <w:rtl/>
        </w:rPr>
        <w:t xml:space="preserve"> او چ</w:t>
      </w:r>
      <w:r w:rsidR="00C97A77" w:rsidRPr="00F173B2">
        <w:rPr>
          <w:rFonts w:hint="cs"/>
          <w:rtl/>
        </w:rPr>
        <w:t>ی</w:t>
      </w:r>
      <w:r w:rsidR="00AD7661" w:rsidRPr="00F173B2">
        <w:rPr>
          <w:rFonts w:hint="cs"/>
          <w:rtl/>
        </w:rPr>
        <w:t xml:space="preserve">ست؟ و بر او واجب است </w:t>
      </w:r>
      <w:r w:rsidR="006808D5" w:rsidRPr="006808D5">
        <w:rPr>
          <w:rFonts w:hint="cs"/>
          <w:rtl/>
        </w:rPr>
        <w:t>ک</w:t>
      </w:r>
      <w:r w:rsidR="00AD7661" w:rsidRPr="00F173B2">
        <w:rPr>
          <w:rFonts w:hint="cs"/>
          <w:rtl/>
        </w:rPr>
        <w:t>ه قدر خدا را با قدر خدا دفع نما</w:t>
      </w:r>
      <w:r w:rsidR="00C97A77" w:rsidRPr="00F173B2">
        <w:rPr>
          <w:rFonts w:hint="cs"/>
          <w:rtl/>
        </w:rPr>
        <w:t>ی</w:t>
      </w:r>
      <w:r w:rsidR="00AD7661" w:rsidRPr="00F173B2">
        <w:rPr>
          <w:rFonts w:hint="cs"/>
          <w:rtl/>
        </w:rPr>
        <w:t>د. به ا</w:t>
      </w:r>
      <w:r w:rsidR="00C97A77" w:rsidRPr="00F173B2">
        <w:rPr>
          <w:rFonts w:hint="cs"/>
          <w:rtl/>
        </w:rPr>
        <w:t>ی</w:t>
      </w:r>
      <w:r w:rsidR="00AD7661" w:rsidRPr="00F173B2">
        <w:rPr>
          <w:rFonts w:hint="cs"/>
          <w:rtl/>
        </w:rPr>
        <w:t>ن معن</w:t>
      </w:r>
      <w:r w:rsidR="00C97A77" w:rsidRPr="00F173B2">
        <w:rPr>
          <w:rFonts w:hint="cs"/>
          <w:rtl/>
        </w:rPr>
        <w:t>ی</w:t>
      </w:r>
      <w:r w:rsidR="00AD7661" w:rsidRPr="00F173B2">
        <w:rPr>
          <w:rFonts w:hint="cs"/>
          <w:rtl/>
        </w:rPr>
        <w:t xml:space="preserve"> قدر گناهان را با قدر توبه و اس</w:t>
      </w:r>
      <w:r w:rsidR="00680013" w:rsidRPr="00F173B2">
        <w:rPr>
          <w:rFonts w:hint="cs"/>
          <w:rtl/>
        </w:rPr>
        <w:t>ت</w:t>
      </w:r>
      <w:r w:rsidR="00AD7661" w:rsidRPr="00F173B2">
        <w:rPr>
          <w:rFonts w:hint="cs"/>
          <w:rtl/>
        </w:rPr>
        <w:t>غ</w:t>
      </w:r>
      <w:r w:rsidR="00680013" w:rsidRPr="00F173B2">
        <w:rPr>
          <w:rFonts w:hint="cs"/>
          <w:rtl/>
        </w:rPr>
        <w:t>ف</w:t>
      </w:r>
      <w:r w:rsidR="00AD7661" w:rsidRPr="00F173B2">
        <w:rPr>
          <w:rFonts w:hint="cs"/>
          <w:rtl/>
        </w:rPr>
        <w:t>ار دفع نما</w:t>
      </w:r>
      <w:r w:rsidR="00C97A77" w:rsidRPr="00F173B2">
        <w:rPr>
          <w:rFonts w:hint="cs"/>
          <w:rtl/>
        </w:rPr>
        <w:t>ی</w:t>
      </w:r>
      <w:r w:rsidR="00AD7661" w:rsidRPr="00F173B2">
        <w:rPr>
          <w:rFonts w:hint="cs"/>
          <w:rtl/>
        </w:rPr>
        <w:t xml:space="preserve">د همانطور </w:t>
      </w:r>
      <w:r w:rsidR="006808D5" w:rsidRPr="006808D5">
        <w:rPr>
          <w:rFonts w:hint="cs"/>
          <w:rtl/>
        </w:rPr>
        <w:t>ک</w:t>
      </w:r>
      <w:r w:rsidR="00AD7661" w:rsidRPr="00F173B2">
        <w:rPr>
          <w:rFonts w:hint="cs"/>
          <w:rtl/>
        </w:rPr>
        <w:t>ه ابن ق</w:t>
      </w:r>
      <w:r w:rsidR="00C97A77" w:rsidRPr="00F173B2">
        <w:rPr>
          <w:rFonts w:hint="cs"/>
          <w:rtl/>
        </w:rPr>
        <w:t>ی</w:t>
      </w:r>
      <w:r w:rsidR="00AD7661" w:rsidRPr="00F173B2">
        <w:rPr>
          <w:rFonts w:hint="cs"/>
          <w:rtl/>
        </w:rPr>
        <w:t>م م</w:t>
      </w:r>
      <w:r w:rsidR="00C97A77" w:rsidRPr="00F173B2">
        <w:rPr>
          <w:rFonts w:hint="cs"/>
          <w:rtl/>
        </w:rPr>
        <w:t>ی</w:t>
      </w:r>
      <w:r w:rsidR="00AD7661" w:rsidRPr="00F173B2">
        <w:rPr>
          <w:rFonts w:hint="cs"/>
          <w:rtl/>
        </w:rPr>
        <w:t>‌گو</w:t>
      </w:r>
      <w:r w:rsidR="00C97A77" w:rsidRPr="00F173B2">
        <w:rPr>
          <w:rFonts w:hint="cs"/>
          <w:rtl/>
        </w:rPr>
        <w:t>ی</w:t>
      </w:r>
      <w:r w:rsidR="00AD7661" w:rsidRPr="00F173B2">
        <w:rPr>
          <w:rFonts w:hint="cs"/>
          <w:rtl/>
        </w:rPr>
        <w:t>د: مؤمن ن</w:t>
      </w:r>
      <w:r w:rsidR="00C97A77" w:rsidRPr="00F173B2">
        <w:rPr>
          <w:rFonts w:hint="cs"/>
          <w:rtl/>
        </w:rPr>
        <w:t>ی</w:t>
      </w:r>
      <w:r w:rsidR="00AD7661" w:rsidRPr="00F173B2">
        <w:rPr>
          <w:rFonts w:hint="cs"/>
          <w:rtl/>
        </w:rPr>
        <w:t>رومند و صادق و ب</w:t>
      </w:r>
      <w:r w:rsidR="00C97A77" w:rsidRPr="00F173B2">
        <w:rPr>
          <w:rFonts w:hint="cs"/>
          <w:rtl/>
        </w:rPr>
        <w:t>ی</w:t>
      </w:r>
      <w:r w:rsidR="00AD7661" w:rsidRPr="00F173B2">
        <w:rPr>
          <w:rFonts w:hint="cs"/>
          <w:rtl/>
        </w:rPr>
        <w:t>نا در د</w:t>
      </w:r>
      <w:r w:rsidR="00C97A77" w:rsidRPr="00F173B2">
        <w:rPr>
          <w:rFonts w:hint="cs"/>
          <w:rtl/>
        </w:rPr>
        <w:t>ی</w:t>
      </w:r>
      <w:r w:rsidR="00AD7661" w:rsidRPr="00F173B2">
        <w:rPr>
          <w:rFonts w:hint="cs"/>
          <w:rtl/>
        </w:rPr>
        <w:t>ن وظ</w:t>
      </w:r>
      <w:r w:rsidR="00C97A77" w:rsidRPr="00F173B2">
        <w:rPr>
          <w:rFonts w:hint="cs"/>
          <w:rtl/>
        </w:rPr>
        <w:t>ی</w:t>
      </w:r>
      <w:r w:rsidR="00AD7661" w:rsidRPr="00F173B2">
        <w:rPr>
          <w:rFonts w:hint="cs"/>
          <w:rtl/>
        </w:rPr>
        <w:t>فه خود م</w:t>
      </w:r>
      <w:r w:rsidR="00C97A77" w:rsidRPr="00F173B2">
        <w:rPr>
          <w:rFonts w:hint="cs"/>
          <w:rtl/>
        </w:rPr>
        <w:t>ی</w:t>
      </w:r>
      <w:r w:rsidR="00AD7661" w:rsidRPr="00F173B2">
        <w:rPr>
          <w:rFonts w:hint="cs"/>
          <w:rtl/>
        </w:rPr>
        <w:t>‌داند و م</w:t>
      </w:r>
      <w:r w:rsidR="00C97A77" w:rsidRPr="00F173B2">
        <w:rPr>
          <w:rFonts w:hint="cs"/>
          <w:rtl/>
        </w:rPr>
        <w:t>ی</w:t>
      </w:r>
      <w:r w:rsidR="00AD7661" w:rsidRPr="00F173B2">
        <w:rPr>
          <w:rFonts w:hint="cs"/>
          <w:rtl/>
        </w:rPr>
        <w:t xml:space="preserve">‌فهمد </w:t>
      </w:r>
      <w:r w:rsidR="006808D5" w:rsidRPr="006808D5">
        <w:rPr>
          <w:rFonts w:hint="cs"/>
          <w:rtl/>
        </w:rPr>
        <w:t>ک</w:t>
      </w:r>
      <w:r w:rsidR="00AD7661" w:rsidRPr="00F173B2">
        <w:rPr>
          <w:rFonts w:hint="cs"/>
          <w:rtl/>
        </w:rPr>
        <w:t>ه امواج قدر را با قدر دفع و برطرف نما</w:t>
      </w:r>
      <w:r w:rsidR="00C97A77" w:rsidRPr="00F173B2">
        <w:rPr>
          <w:rFonts w:hint="cs"/>
          <w:rtl/>
        </w:rPr>
        <w:t>ی</w:t>
      </w:r>
      <w:r w:rsidR="00AD7661" w:rsidRPr="00F173B2">
        <w:rPr>
          <w:rFonts w:hint="cs"/>
          <w:rtl/>
        </w:rPr>
        <w:t>د و اگر نه هلا</w:t>
      </w:r>
      <w:r w:rsidR="006808D5" w:rsidRPr="006808D5">
        <w:rPr>
          <w:rFonts w:hint="cs"/>
          <w:rtl/>
        </w:rPr>
        <w:t>ک</w:t>
      </w:r>
      <w:r w:rsidR="00AD7661" w:rsidRPr="00F173B2">
        <w:rPr>
          <w:rFonts w:hint="cs"/>
          <w:rtl/>
        </w:rPr>
        <w:t xml:space="preserve"> خواهد شد، ش</w:t>
      </w:r>
      <w:r w:rsidR="00C97A77" w:rsidRPr="00F173B2">
        <w:rPr>
          <w:rFonts w:hint="cs"/>
          <w:rtl/>
        </w:rPr>
        <w:t>ی</w:t>
      </w:r>
      <w:r w:rsidR="00AD7661" w:rsidRPr="00F173B2">
        <w:rPr>
          <w:rFonts w:hint="cs"/>
          <w:rtl/>
        </w:rPr>
        <w:t xml:space="preserve">وه و </w:t>
      </w:r>
      <w:r w:rsidR="00680013" w:rsidRPr="00F173B2">
        <w:rPr>
          <w:rFonts w:hint="cs"/>
          <w:rtl/>
        </w:rPr>
        <w:t>رفتا</w:t>
      </w:r>
      <w:r w:rsidR="00AD7661" w:rsidRPr="00F173B2">
        <w:rPr>
          <w:rFonts w:hint="cs"/>
          <w:rtl/>
        </w:rPr>
        <w:t>ر صاحبان خرد و عارفان</w:t>
      </w:r>
      <w:r w:rsidR="00C60BAA">
        <w:rPr>
          <w:rFonts w:hint="cs"/>
          <w:rtl/>
        </w:rPr>
        <w:t xml:space="preserve"> این‌گونه </w:t>
      </w:r>
      <w:r w:rsidR="00AD7661" w:rsidRPr="00F173B2">
        <w:rPr>
          <w:rFonts w:hint="cs"/>
          <w:rtl/>
        </w:rPr>
        <w:t>بوده است.</w:t>
      </w:r>
    </w:p>
    <w:p w:rsidR="00F37AAA" w:rsidRPr="00EE4714" w:rsidRDefault="00C7155B" w:rsidP="007C1CAF">
      <w:pPr>
        <w:pStyle w:val="a2"/>
        <w:widowControl w:val="0"/>
        <w:rPr>
          <w:rtl/>
        </w:rPr>
      </w:pPr>
      <w:r w:rsidRPr="00EE4714">
        <w:rPr>
          <w:rFonts w:hint="cs"/>
          <w:rtl/>
        </w:rPr>
        <w:t>مفهوم گفتار ش</w:t>
      </w:r>
      <w:r w:rsidR="00C97A77" w:rsidRPr="00EE4714">
        <w:rPr>
          <w:rFonts w:hint="cs"/>
          <w:rtl/>
        </w:rPr>
        <w:t>ی</w:t>
      </w:r>
      <w:r w:rsidRPr="00EE4714">
        <w:rPr>
          <w:rFonts w:hint="cs"/>
          <w:rtl/>
        </w:rPr>
        <w:t>خ عبدالقادر گ</w:t>
      </w:r>
      <w:r w:rsidR="00C97A77" w:rsidRPr="00EE4714">
        <w:rPr>
          <w:rFonts w:hint="cs"/>
          <w:rtl/>
        </w:rPr>
        <w:t>ی</w:t>
      </w:r>
      <w:r w:rsidRPr="00EE4714">
        <w:rPr>
          <w:rFonts w:hint="cs"/>
          <w:rtl/>
        </w:rPr>
        <w:t>لان</w:t>
      </w:r>
      <w:r w:rsidR="00C97A77" w:rsidRPr="00EE4714">
        <w:rPr>
          <w:rFonts w:hint="cs"/>
          <w:rtl/>
        </w:rPr>
        <w:t>ی</w:t>
      </w:r>
      <w:r w:rsidRPr="00EE4714">
        <w:rPr>
          <w:rFonts w:hint="cs"/>
          <w:rtl/>
        </w:rPr>
        <w:t xml:space="preserve"> در هم</w:t>
      </w:r>
      <w:r w:rsidR="00C97A77" w:rsidRPr="00EE4714">
        <w:rPr>
          <w:rFonts w:hint="cs"/>
          <w:rtl/>
        </w:rPr>
        <w:t>ی</w:t>
      </w:r>
      <w:r w:rsidRPr="00EE4714">
        <w:rPr>
          <w:rFonts w:hint="cs"/>
          <w:rtl/>
        </w:rPr>
        <w:t xml:space="preserve">ن راستاست </w:t>
      </w:r>
      <w:r w:rsidR="006808D5" w:rsidRPr="00EE4714">
        <w:rPr>
          <w:rFonts w:hint="cs"/>
          <w:rtl/>
        </w:rPr>
        <w:t>ک</w:t>
      </w:r>
      <w:r w:rsidRPr="00EE4714">
        <w:rPr>
          <w:rFonts w:hint="cs"/>
          <w:rtl/>
        </w:rPr>
        <w:t>ه م</w:t>
      </w:r>
      <w:r w:rsidR="00C97A77" w:rsidRPr="00EE4714">
        <w:rPr>
          <w:rFonts w:hint="cs"/>
          <w:rtl/>
        </w:rPr>
        <w:t>ی</w:t>
      </w:r>
      <w:r w:rsidRPr="00EE4714">
        <w:rPr>
          <w:rFonts w:hint="cs"/>
          <w:rtl/>
        </w:rPr>
        <w:t>‌گو</w:t>
      </w:r>
      <w:r w:rsidR="00C97A77" w:rsidRPr="00EE4714">
        <w:rPr>
          <w:rFonts w:hint="cs"/>
          <w:rtl/>
        </w:rPr>
        <w:t>ی</w:t>
      </w:r>
      <w:r w:rsidRPr="00EE4714">
        <w:rPr>
          <w:rFonts w:hint="cs"/>
          <w:rtl/>
        </w:rPr>
        <w:t>د</w:t>
      </w:r>
      <w:r w:rsidR="00EE5057" w:rsidRPr="00EE4714">
        <w:rPr>
          <w:rFonts w:hint="cs"/>
          <w:rtl/>
        </w:rPr>
        <w:t>: «</w:t>
      </w:r>
      <w:r w:rsidRPr="00EE5057">
        <w:rPr>
          <w:rStyle w:val="Char9"/>
          <w:rtl/>
        </w:rPr>
        <w:t xml:space="preserve">الناس </w:t>
      </w:r>
      <w:r w:rsidR="00190C8C" w:rsidRPr="00EE5057">
        <w:rPr>
          <w:rStyle w:val="Char9"/>
          <w:rFonts w:hint="cs"/>
          <w:rtl/>
        </w:rPr>
        <w:t>إ</w:t>
      </w:r>
      <w:r w:rsidRPr="00EE5057">
        <w:rPr>
          <w:rStyle w:val="Char9"/>
          <w:rtl/>
        </w:rPr>
        <w:t xml:space="preserve">ذا وصلوا </w:t>
      </w:r>
      <w:r w:rsidR="00190C8C" w:rsidRPr="00EE5057">
        <w:rPr>
          <w:rStyle w:val="Char9"/>
          <w:rFonts w:hint="cs"/>
          <w:rtl/>
        </w:rPr>
        <w:t>إلى</w:t>
      </w:r>
      <w:r w:rsidRPr="00EE5057">
        <w:rPr>
          <w:rStyle w:val="Char9"/>
          <w:rtl/>
        </w:rPr>
        <w:t xml:space="preserve"> القضاء والقدرأمسكوا، </w:t>
      </w:r>
      <w:r w:rsidR="00190C8C" w:rsidRPr="00EE5057">
        <w:rPr>
          <w:rStyle w:val="Char9"/>
          <w:rFonts w:hint="cs"/>
          <w:rtl/>
        </w:rPr>
        <w:t>إ</w:t>
      </w:r>
      <w:r w:rsidR="00190C8C" w:rsidRPr="00EE5057">
        <w:rPr>
          <w:rStyle w:val="Char9"/>
          <w:rtl/>
        </w:rPr>
        <w:t>لا أنا فانفتحت لي فيه روزنه فنا</w:t>
      </w:r>
      <w:r w:rsidRPr="00EE5057">
        <w:rPr>
          <w:rStyle w:val="Char9"/>
          <w:rtl/>
        </w:rPr>
        <w:t>زعت أقدار الحق بالحق للحق، والرجل من يكون منازعا للقدر لا من يكون مستسلم</w:t>
      </w:r>
      <w:r w:rsidR="007C1CAF">
        <w:rPr>
          <w:rStyle w:val="Char9"/>
          <w:rFonts w:hint="cs"/>
          <w:rtl/>
        </w:rPr>
        <w:t>ـ</w:t>
      </w:r>
      <w:r w:rsidRPr="00EE5057">
        <w:rPr>
          <w:rStyle w:val="Char9"/>
          <w:rtl/>
        </w:rPr>
        <w:t>ا معالقدر</w:t>
      </w:r>
      <w:r w:rsidR="00EE5057" w:rsidRPr="00EE4714">
        <w:rPr>
          <w:rFonts w:hint="cs"/>
          <w:rtl/>
        </w:rPr>
        <w:t xml:space="preserve">». </w:t>
      </w:r>
      <w:r w:rsidRPr="00EE4714">
        <w:rPr>
          <w:rFonts w:hint="cs"/>
          <w:rtl/>
        </w:rPr>
        <w:t>«بعض</w:t>
      </w:r>
      <w:r w:rsidR="00C97A77" w:rsidRPr="00EE4714">
        <w:rPr>
          <w:rFonts w:hint="cs"/>
          <w:rtl/>
        </w:rPr>
        <w:t>ی</w:t>
      </w:r>
      <w:r w:rsidRPr="00EE4714">
        <w:rPr>
          <w:rFonts w:hint="cs"/>
          <w:rtl/>
        </w:rPr>
        <w:t xml:space="preserve"> از مردمان </w:t>
      </w:r>
      <w:r w:rsidR="006808D5" w:rsidRPr="00EE4714">
        <w:rPr>
          <w:rFonts w:hint="cs"/>
          <w:rtl/>
        </w:rPr>
        <w:t>ک</w:t>
      </w:r>
      <w:r w:rsidRPr="00EE4714">
        <w:rPr>
          <w:rFonts w:hint="cs"/>
          <w:rtl/>
        </w:rPr>
        <w:t>ه م</w:t>
      </w:r>
      <w:r w:rsidR="00C97A77" w:rsidRPr="00EE4714">
        <w:rPr>
          <w:rFonts w:hint="cs"/>
          <w:rtl/>
        </w:rPr>
        <w:t>ی</w:t>
      </w:r>
      <w:r w:rsidRPr="00EE4714">
        <w:rPr>
          <w:rFonts w:hint="cs"/>
          <w:rtl/>
        </w:rPr>
        <w:t>‌شناختم هنگام</w:t>
      </w:r>
      <w:r w:rsidR="00C97A77" w:rsidRPr="00EE4714">
        <w:rPr>
          <w:rFonts w:hint="cs"/>
          <w:rtl/>
        </w:rPr>
        <w:t>ی</w:t>
      </w:r>
      <w:r w:rsidRPr="00EE4714">
        <w:rPr>
          <w:rFonts w:hint="cs"/>
          <w:rtl/>
        </w:rPr>
        <w:t xml:space="preserve"> </w:t>
      </w:r>
      <w:r w:rsidR="006808D5" w:rsidRPr="00EE4714">
        <w:rPr>
          <w:rFonts w:hint="cs"/>
          <w:rtl/>
        </w:rPr>
        <w:t>ک</w:t>
      </w:r>
      <w:r w:rsidRPr="00EE4714">
        <w:rPr>
          <w:rFonts w:hint="cs"/>
          <w:rtl/>
        </w:rPr>
        <w:t>ه به قضا و قدر م</w:t>
      </w:r>
      <w:r w:rsidR="00C97A77" w:rsidRPr="00EE4714">
        <w:rPr>
          <w:rFonts w:hint="cs"/>
          <w:rtl/>
        </w:rPr>
        <w:t>ی</w:t>
      </w:r>
      <w:r w:rsidRPr="00EE4714">
        <w:rPr>
          <w:rFonts w:hint="cs"/>
          <w:rtl/>
        </w:rPr>
        <w:t>‌رس</w:t>
      </w:r>
      <w:r w:rsidR="00C97A77" w:rsidRPr="00EE4714">
        <w:rPr>
          <w:rFonts w:hint="cs"/>
          <w:rtl/>
        </w:rPr>
        <w:t>ی</w:t>
      </w:r>
      <w:r w:rsidRPr="00EE4714">
        <w:rPr>
          <w:rFonts w:hint="cs"/>
          <w:rtl/>
        </w:rPr>
        <w:t>دند توقف م</w:t>
      </w:r>
      <w:r w:rsidR="00C97A77" w:rsidRPr="00EE4714">
        <w:rPr>
          <w:rFonts w:hint="cs"/>
          <w:rtl/>
        </w:rPr>
        <w:t>ی</w:t>
      </w:r>
      <w:r w:rsidRPr="00EE4714">
        <w:rPr>
          <w:rFonts w:hint="cs"/>
          <w:rtl/>
        </w:rPr>
        <w:t>‌</w:t>
      </w:r>
      <w:r w:rsidR="006808D5" w:rsidRPr="00EE4714">
        <w:rPr>
          <w:rFonts w:hint="cs"/>
          <w:rtl/>
        </w:rPr>
        <w:t>ک</w:t>
      </w:r>
      <w:r w:rsidRPr="00EE4714">
        <w:rPr>
          <w:rFonts w:hint="cs"/>
          <w:rtl/>
        </w:rPr>
        <w:t xml:space="preserve">ردند جز من </w:t>
      </w:r>
      <w:r w:rsidR="006808D5" w:rsidRPr="00EE4714">
        <w:rPr>
          <w:rFonts w:hint="cs"/>
          <w:rtl/>
        </w:rPr>
        <w:t>ک</w:t>
      </w:r>
      <w:r w:rsidRPr="00EE4714">
        <w:rPr>
          <w:rFonts w:hint="cs"/>
          <w:rtl/>
        </w:rPr>
        <w:t>ه روزنه‌ا</w:t>
      </w:r>
      <w:r w:rsidR="00C97A77" w:rsidRPr="00EE4714">
        <w:rPr>
          <w:rFonts w:hint="cs"/>
          <w:rtl/>
        </w:rPr>
        <w:t>ی</w:t>
      </w:r>
      <w:r w:rsidRPr="00EE4714">
        <w:rPr>
          <w:rFonts w:hint="cs"/>
          <w:rtl/>
        </w:rPr>
        <w:t xml:space="preserve"> از ف</w:t>
      </w:r>
      <w:r w:rsidR="00C97A77" w:rsidRPr="00EE4714">
        <w:rPr>
          <w:rFonts w:hint="cs"/>
          <w:rtl/>
        </w:rPr>
        <w:t>ی</w:t>
      </w:r>
      <w:r w:rsidRPr="00EE4714">
        <w:rPr>
          <w:rFonts w:hint="cs"/>
          <w:rtl/>
        </w:rPr>
        <w:t>وضات ربان</w:t>
      </w:r>
      <w:r w:rsidR="00C97A77" w:rsidRPr="00EE4714">
        <w:rPr>
          <w:rFonts w:hint="cs"/>
          <w:rtl/>
        </w:rPr>
        <w:t>ی</w:t>
      </w:r>
      <w:r w:rsidRPr="00EE4714">
        <w:rPr>
          <w:rFonts w:hint="cs"/>
          <w:rtl/>
        </w:rPr>
        <w:t xml:space="preserve"> بر قلبم باز شد با قدرها</w:t>
      </w:r>
      <w:r w:rsidR="00C97A77" w:rsidRPr="00EE4714">
        <w:rPr>
          <w:rFonts w:hint="cs"/>
          <w:rtl/>
        </w:rPr>
        <w:t>ی</w:t>
      </w:r>
      <w:r w:rsidRPr="00EE4714">
        <w:rPr>
          <w:rFonts w:hint="cs"/>
          <w:rtl/>
        </w:rPr>
        <w:t xml:space="preserve"> حق به وس</w:t>
      </w:r>
      <w:r w:rsidR="00C97A77" w:rsidRPr="00EE4714">
        <w:rPr>
          <w:rFonts w:hint="cs"/>
          <w:rtl/>
        </w:rPr>
        <w:t>ی</w:t>
      </w:r>
      <w:r w:rsidRPr="00EE4714">
        <w:rPr>
          <w:rFonts w:hint="cs"/>
          <w:rtl/>
        </w:rPr>
        <w:t>له قدرها</w:t>
      </w:r>
      <w:r w:rsidR="00C97A77" w:rsidRPr="00EE4714">
        <w:rPr>
          <w:rFonts w:hint="cs"/>
          <w:rtl/>
        </w:rPr>
        <w:t>ی</w:t>
      </w:r>
      <w:r w:rsidRPr="00EE4714">
        <w:rPr>
          <w:rFonts w:hint="cs"/>
          <w:rtl/>
        </w:rPr>
        <w:t xml:space="preserve"> حق، برا</w:t>
      </w:r>
      <w:r w:rsidR="00C97A77" w:rsidRPr="00EE4714">
        <w:rPr>
          <w:rFonts w:hint="cs"/>
          <w:rtl/>
        </w:rPr>
        <w:t>ی</w:t>
      </w:r>
      <w:r w:rsidRPr="00EE4714">
        <w:rPr>
          <w:rFonts w:hint="cs"/>
          <w:rtl/>
        </w:rPr>
        <w:t xml:space="preserve"> حق، به مبارزه پرداختم. انسان مؤمن واقع</w:t>
      </w:r>
      <w:r w:rsidR="00C97A77" w:rsidRPr="00EE4714">
        <w:rPr>
          <w:rFonts w:hint="cs"/>
          <w:rtl/>
        </w:rPr>
        <w:t>ی</w:t>
      </w:r>
      <w:r w:rsidRPr="00EE4714">
        <w:rPr>
          <w:rFonts w:hint="cs"/>
          <w:rtl/>
        </w:rPr>
        <w:t xml:space="preserve"> </w:t>
      </w:r>
      <w:r w:rsidR="006808D5" w:rsidRPr="00EE4714">
        <w:rPr>
          <w:rFonts w:hint="cs"/>
          <w:rtl/>
        </w:rPr>
        <w:t>ک</w:t>
      </w:r>
      <w:r w:rsidRPr="00EE4714">
        <w:rPr>
          <w:rFonts w:hint="cs"/>
          <w:rtl/>
        </w:rPr>
        <w:t>س</w:t>
      </w:r>
      <w:r w:rsidR="00C97A77" w:rsidRPr="00EE4714">
        <w:rPr>
          <w:rFonts w:hint="cs"/>
          <w:rtl/>
        </w:rPr>
        <w:t>ی</w:t>
      </w:r>
      <w:r w:rsidRPr="00EE4714">
        <w:rPr>
          <w:rFonts w:hint="cs"/>
          <w:rtl/>
        </w:rPr>
        <w:t xml:space="preserve"> است </w:t>
      </w:r>
      <w:r w:rsidR="006808D5" w:rsidRPr="00EE4714">
        <w:rPr>
          <w:rFonts w:hint="cs"/>
          <w:rtl/>
        </w:rPr>
        <w:t>ک</w:t>
      </w:r>
      <w:r w:rsidRPr="00EE4714">
        <w:rPr>
          <w:rFonts w:hint="cs"/>
          <w:rtl/>
        </w:rPr>
        <w:t xml:space="preserve">ه با قدر مبارزه </w:t>
      </w:r>
      <w:r w:rsidR="006808D5" w:rsidRPr="00EE4714">
        <w:rPr>
          <w:rFonts w:hint="cs"/>
          <w:rtl/>
        </w:rPr>
        <w:t>ک</w:t>
      </w:r>
      <w:r w:rsidRPr="00EE4714">
        <w:rPr>
          <w:rFonts w:hint="cs"/>
          <w:rtl/>
        </w:rPr>
        <w:t>ند و تسل</w:t>
      </w:r>
      <w:r w:rsidR="00C97A77" w:rsidRPr="00EE4714">
        <w:rPr>
          <w:rFonts w:hint="cs"/>
          <w:rtl/>
        </w:rPr>
        <w:t>ی</w:t>
      </w:r>
      <w:r w:rsidRPr="00EE4714">
        <w:rPr>
          <w:rFonts w:hint="cs"/>
          <w:rtl/>
        </w:rPr>
        <w:t>م و منقاد قدر نگردد»</w:t>
      </w:r>
      <w:r w:rsidR="00EE5057" w:rsidRPr="00EE4714">
        <w:rPr>
          <w:rFonts w:hint="cs"/>
          <w:rtl/>
        </w:rPr>
        <w:t>.</w:t>
      </w:r>
    </w:p>
    <w:p w:rsidR="00C7155B" w:rsidRPr="00C97A77" w:rsidRDefault="00C7155B" w:rsidP="00C7155B">
      <w:pPr>
        <w:bidi/>
        <w:ind w:firstLine="284"/>
        <w:jc w:val="both"/>
        <w:rPr>
          <w:rStyle w:val="Char2"/>
          <w:rtl/>
        </w:rPr>
      </w:pPr>
      <w:r w:rsidRPr="00C97A77">
        <w:rPr>
          <w:rStyle w:val="Char2"/>
          <w:rFonts w:hint="cs"/>
          <w:rtl/>
        </w:rPr>
        <w:t>در ح</w:t>
      </w:r>
      <w:r w:rsidR="00C97A77" w:rsidRPr="00C97A77">
        <w:rPr>
          <w:rStyle w:val="Char2"/>
          <w:rFonts w:hint="cs"/>
          <w:rtl/>
        </w:rPr>
        <w:t>ی</w:t>
      </w:r>
      <w:r w:rsidRPr="00C97A77">
        <w:rPr>
          <w:rStyle w:val="Char2"/>
          <w:rFonts w:hint="cs"/>
          <w:rtl/>
        </w:rPr>
        <w:t>ات دن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بندگان جز با</w:t>
      </w:r>
      <w:r w:rsidR="007A55D7">
        <w:rPr>
          <w:rStyle w:val="Char2"/>
          <w:rFonts w:hint="cs"/>
          <w:rtl/>
        </w:rPr>
        <w:t xml:space="preserve"> این‌که </w:t>
      </w:r>
      <w:r w:rsidRPr="00C97A77">
        <w:rPr>
          <w:rStyle w:val="Char2"/>
          <w:rFonts w:hint="cs"/>
          <w:rtl/>
        </w:rPr>
        <w:t>با</w:t>
      </w:r>
      <w:r w:rsidR="00C97A77" w:rsidRPr="00C97A77">
        <w:rPr>
          <w:rStyle w:val="Char2"/>
          <w:rFonts w:hint="cs"/>
          <w:rtl/>
        </w:rPr>
        <w:t>ی</w:t>
      </w:r>
      <w:r w:rsidRPr="00C97A77">
        <w:rPr>
          <w:rStyle w:val="Char2"/>
          <w:rFonts w:hint="cs"/>
          <w:rtl/>
        </w:rPr>
        <w:t>د بعض</w:t>
      </w:r>
      <w:r w:rsidR="00C97A77" w:rsidRPr="00C97A77">
        <w:rPr>
          <w:rStyle w:val="Char2"/>
          <w:rFonts w:hint="cs"/>
          <w:rtl/>
        </w:rPr>
        <w:t>ی</w:t>
      </w:r>
      <w:r w:rsidRPr="00C97A77">
        <w:rPr>
          <w:rStyle w:val="Char2"/>
          <w:rFonts w:hint="cs"/>
          <w:rtl/>
        </w:rPr>
        <w:t xml:space="preserve"> قدرها را با بعض</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دفع نما</w:t>
      </w:r>
      <w:r w:rsidR="00C97A77" w:rsidRPr="00C97A77">
        <w:rPr>
          <w:rStyle w:val="Char2"/>
          <w:rFonts w:hint="cs"/>
          <w:rtl/>
        </w:rPr>
        <w:t>یی</w:t>
      </w:r>
      <w:r w:rsidRPr="00C97A77">
        <w:rPr>
          <w:rStyle w:val="Char2"/>
          <w:rFonts w:hint="cs"/>
          <w:rtl/>
        </w:rPr>
        <w:t>م، مصالح زندگ</w:t>
      </w:r>
      <w:r w:rsidR="00C97A77" w:rsidRPr="00C97A77">
        <w:rPr>
          <w:rStyle w:val="Char2"/>
          <w:rFonts w:hint="cs"/>
          <w:rtl/>
        </w:rPr>
        <w:t>ی</w:t>
      </w:r>
      <w:r w:rsidRPr="00C97A77">
        <w:rPr>
          <w:rStyle w:val="Char2"/>
          <w:rFonts w:hint="cs"/>
          <w:rtl/>
        </w:rPr>
        <w:t xml:space="preserve"> بندگان حاصل نخواهد شد.</w:t>
      </w:r>
    </w:p>
    <w:p w:rsidR="00C7155B" w:rsidRPr="00C97A77" w:rsidRDefault="00C7155B" w:rsidP="00DF79DD">
      <w:pPr>
        <w:widowControl w:val="0"/>
        <w:bidi/>
        <w:ind w:firstLine="284"/>
        <w:jc w:val="both"/>
        <w:rPr>
          <w:rStyle w:val="Char2"/>
          <w:rtl/>
        </w:rPr>
      </w:pPr>
      <w:r w:rsidRPr="00C97A77">
        <w:rPr>
          <w:rStyle w:val="Char2"/>
          <w:rFonts w:hint="cs"/>
          <w:rtl/>
        </w:rPr>
        <w:t xml:space="preserve">خداوند متعال به ما دستور داده است </w:t>
      </w:r>
      <w:r w:rsidR="006808D5" w:rsidRPr="006808D5">
        <w:rPr>
          <w:rStyle w:val="Char2"/>
          <w:rFonts w:hint="cs"/>
          <w:rtl/>
        </w:rPr>
        <w:t>ک</w:t>
      </w:r>
      <w:r w:rsidRPr="00C97A77">
        <w:rPr>
          <w:rStyle w:val="Char2"/>
          <w:rFonts w:hint="cs"/>
          <w:rtl/>
        </w:rPr>
        <w:t>ه قدر س</w:t>
      </w:r>
      <w:r w:rsidR="00C97A77" w:rsidRPr="00C97A77">
        <w:rPr>
          <w:rStyle w:val="Char2"/>
          <w:rFonts w:hint="cs"/>
          <w:rtl/>
        </w:rPr>
        <w:t>ی</w:t>
      </w:r>
      <w:r w:rsidRPr="00C97A77">
        <w:rPr>
          <w:rStyle w:val="Char2"/>
          <w:rFonts w:hint="cs"/>
          <w:rtl/>
        </w:rPr>
        <w:t>ئه را با قدر حسنه دفع نما</w:t>
      </w:r>
      <w:r w:rsidR="00C97A77" w:rsidRPr="00C97A77">
        <w:rPr>
          <w:rStyle w:val="Char2"/>
          <w:rFonts w:hint="cs"/>
          <w:rtl/>
        </w:rPr>
        <w:t>یی</w:t>
      </w:r>
      <w:r w:rsidRPr="00C97A77">
        <w:rPr>
          <w:rStyle w:val="Char2"/>
          <w:rFonts w:hint="cs"/>
          <w:rtl/>
        </w:rPr>
        <w:t>م و همچن</w:t>
      </w:r>
      <w:r w:rsidR="00C97A77" w:rsidRPr="00C97A77">
        <w:rPr>
          <w:rStyle w:val="Char2"/>
          <w:rFonts w:hint="cs"/>
          <w:rtl/>
        </w:rPr>
        <w:t>ی</w:t>
      </w:r>
      <w:r w:rsidRPr="00C97A77">
        <w:rPr>
          <w:rStyle w:val="Char2"/>
          <w:rFonts w:hint="cs"/>
          <w:rtl/>
        </w:rPr>
        <w:t>ن قدر گرسنگ</w:t>
      </w:r>
      <w:r w:rsidR="00C97A77" w:rsidRPr="00C97A77">
        <w:rPr>
          <w:rStyle w:val="Char2"/>
          <w:rFonts w:hint="cs"/>
          <w:rtl/>
        </w:rPr>
        <w:t>ی</w:t>
      </w:r>
      <w:r w:rsidRPr="00C97A77">
        <w:rPr>
          <w:rStyle w:val="Char2"/>
          <w:rFonts w:hint="cs"/>
          <w:rtl/>
        </w:rPr>
        <w:t xml:space="preserve"> را با قدر خوردن دفع نما</w:t>
      </w:r>
      <w:r w:rsidR="00C97A77" w:rsidRPr="00C97A77">
        <w:rPr>
          <w:rStyle w:val="Char2"/>
          <w:rFonts w:hint="cs"/>
          <w:rtl/>
        </w:rPr>
        <w:t>یی</w:t>
      </w:r>
      <w:r w:rsidRPr="00C97A77">
        <w:rPr>
          <w:rStyle w:val="Char2"/>
          <w:rFonts w:hint="cs"/>
          <w:rtl/>
        </w:rPr>
        <w:t>م. و اگر بنده تسل</w:t>
      </w:r>
      <w:r w:rsidR="00C97A77" w:rsidRPr="00C97A77">
        <w:rPr>
          <w:rStyle w:val="Char2"/>
          <w:rFonts w:hint="cs"/>
          <w:rtl/>
        </w:rPr>
        <w:t>ی</w:t>
      </w:r>
      <w:r w:rsidRPr="00C97A77">
        <w:rPr>
          <w:rStyle w:val="Char2"/>
          <w:rFonts w:hint="cs"/>
          <w:rtl/>
        </w:rPr>
        <w:t>م قدر گرسنگ</w:t>
      </w:r>
      <w:r w:rsidR="00C97A77" w:rsidRPr="00C97A77">
        <w:rPr>
          <w:rStyle w:val="Char2"/>
          <w:rFonts w:hint="cs"/>
          <w:rtl/>
        </w:rPr>
        <w:t>ی</w:t>
      </w:r>
      <w:r w:rsidRPr="00C97A77">
        <w:rPr>
          <w:rStyle w:val="Char2"/>
          <w:rFonts w:hint="cs"/>
          <w:rtl/>
        </w:rPr>
        <w:t xml:space="preserve"> شود با وجود ا</w:t>
      </w:r>
      <w:r w:rsidR="00C97A77" w:rsidRPr="00C97A77">
        <w:rPr>
          <w:rStyle w:val="Char2"/>
          <w:rFonts w:hint="cs"/>
          <w:rtl/>
        </w:rPr>
        <w:t>ی</w:t>
      </w:r>
      <w:r w:rsidRPr="00C97A77">
        <w:rPr>
          <w:rStyle w:val="Char2"/>
          <w:rFonts w:hint="cs"/>
          <w:rtl/>
        </w:rPr>
        <w:t>ن توان دفع آن را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قدر خوردن داشته باشد، تا</w:t>
      </w:r>
      <w:r w:rsidR="007A55D7">
        <w:rPr>
          <w:rStyle w:val="Char2"/>
          <w:rFonts w:hint="cs"/>
          <w:rtl/>
        </w:rPr>
        <w:t xml:space="preserve"> این‌که </w:t>
      </w:r>
      <w:r w:rsidRPr="00C97A77">
        <w:rPr>
          <w:rStyle w:val="Char2"/>
          <w:rFonts w:hint="cs"/>
          <w:rtl/>
        </w:rPr>
        <w:t>بم</w:t>
      </w:r>
      <w:r w:rsidR="00C97A77" w:rsidRPr="00C97A77">
        <w:rPr>
          <w:rStyle w:val="Char2"/>
          <w:rFonts w:hint="cs"/>
          <w:rtl/>
        </w:rPr>
        <w:t>ی</w:t>
      </w:r>
      <w:r w:rsidRPr="00C97A77">
        <w:rPr>
          <w:rStyle w:val="Char2"/>
          <w:rFonts w:hint="cs"/>
          <w:rtl/>
        </w:rPr>
        <w:t>رد در حالت ارت</w:t>
      </w:r>
      <w:r w:rsidR="006808D5" w:rsidRPr="006808D5">
        <w:rPr>
          <w:rStyle w:val="Char2"/>
          <w:rFonts w:hint="cs"/>
          <w:rtl/>
        </w:rPr>
        <w:t>ک</w:t>
      </w:r>
      <w:r w:rsidRPr="00C97A77">
        <w:rPr>
          <w:rStyle w:val="Char2"/>
          <w:rFonts w:hint="cs"/>
          <w:rtl/>
        </w:rPr>
        <w:t xml:space="preserve">اب گناه مرده است. </w:t>
      </w:r>
      <w:r w:rsidR="002C1A7D" w:rsidRPr="00C97A77">
        <w:rPr>
          <w:rStyle w:val="Char2"/>
          <w:rFonts w:hint="cs"/>
          <w:rtl/>
        </w:rPr>
        <w:t>همچن</w:t>
      </w:r>
      <w:r w:rsidR="00C97A77" w:rsidRPr="00C97A77">
        <w:rPr>
          <w:rStyle w:val="Char2"/>
          <w:rFonts w:hint="cs"/>
          <w:rtl/>
        </w:rPr>
        <w:t>ی</w:t>
      </w:r>
      <w:r w:rsidR="002C1A7D" w:rsidRPr="00C97A77">
        <w:rPr>
          <w:rStyle w:val="Char2"/>
          <w:rFonts w:hint="cs"/>
          <w:rtl/>
        </w:rPr>
        <w:t>ن سرما، گرما، تشنگ</w:t>
      </w:r>
      <w:r w:rsidR="00C97A77" w:rsidRPr="00C97A77">
        <w:rPr>
          <w:rStyle w:val="Char2"/>
          <w:rFonts w:hint="cs"/>
          <w:rtl/>
        </w:rPr>
        <w:t>ی</w:t>
      </w:r>
      <w:r w:rsidR="002C1A7D" w:rsidRPr="00C97A77">
        <w:rPr>
          <w:rStyle w:val="Char2"/>
          <w:rFonts w:hint="cs"/>
          <w:rtl/>
        </w:rPr>
        <w:t xml:space="preserve"> و ... همه موارد قدر هستند و به ما دستور داده شده آنها را با قدرها</w:t>
      </w:r>
      <w:r w:rsidR="00C97A77" w:rsidRPr="00C97A77">
        <w:rPr>
          <w:rStyle w:val="Char2"/>
          <w:rFonts w:hint="cs"/>
          <w:rtl/>
        </w:rPr>
        <w:t>ی</w:t>
      </w:r>
      <w:r w:rsidR="002C1A7D" w:rsidRPr="00C97A77">
        <w:rPr>
          <w:rStyle w:val="Char2"/>
          <w:rFonts w:hint="cs"/>
          <w:rtl/>
        </w:rPr>
        <w:t xml:space="preserve"> ضدشان دفع نما</w:t>
      </w:r>
      <w:r w:rsidR="00C97A77" w:rsidRPr="00C97A77">
        <w:rPr>
          <w:rStyle w:val="Char2"/>
          <w:rFonts w:hint="cs"/>
          <w:rtl/>
        </w:rPr>
        <w:t>یی</w:t>
      </w:r>
      <w:r w:rsidR="002C1A7D" w:rsidRPr="00C97A77">
        <w:rPr>
          <w:rStyle w:val="Char2"/>
          <w:rFonts w:hint="cs"/>
          <w:rtl/>
        </w:rPr>
        <w:t>م، بنابرا</w:t>
      </w:r>
      <w:r w:rsidR="00C97A77" w:rsidRPr="00C97A77">
        <w:rPr>
          <w:rStyle w:val="Char2"/>
          <w:rFonts w:hint="cs"/>
          <w:rtl/>
        </w:rPr>
        <w:t>ی</w:t>
      </w:r>
      <w:r w:rsidR="002C1A7D" w:rsidRPr="00C97A77">
        <w:rPr>
          <w:rStyle w:val="Char2"/>
          <w:rFonts w:hint="cs"/>
          <w:rtl/>
        </w:rPr>
        <w:t xml:space="preserve">ن </w:t>
      </w:r>
      <w:r w:rsidR="0024612F">
        <w:rPr>
          <w:rStyle w:val="Char2"/>
          <w:rFonts w:hint="cs"/>
          <w:rtl/>
        </w:rPr>
        <w:t xml:space="preserve">دفع </w:t>
      </w:r>
      <w:r w:rsidR="006808D5" w:rsidRPr="006808D5">
        <w:rPr>
          <w:rStyle w:val="Char2"/>
          <w:rFonts w:hint="cs"/>
          <w:rtl/>
        </w:rPr>
        <w:t>ک</w:t>
      </w:r>
      <w:r w:rsidR="0024612F">
        <w:rPr>
          <w:rStyle w:val="Char2"/>
          <w:rFonts w:hint="cs"/>
          <w:rtl/>
        </w:rPr>
        <w:t>ننده و دفع شونده و خود دفع [</w:t>
      </w:r>
      <w:r w:rsidR="002C1A7D" w:rsidRPr="00C97A77">
        <w:rPr>
          <w:rStyle w:val="Char2"/>
          <w:rFonts w:hint="cs"/>
          <w:rtl/>
        </w:rPr>
        <w:t>دافع، مدفوع و دفع</w:t>
      </w:r>
      <w:r w:rsidR="0024612F">
        <w:rPr>
          <w:rStyle w:val="Char2"/>
          <w:rFonts w:hint="cs"/>
          <w:rtl/>
        </w:rPr>
        <w:t>]</w:t>
      </w:r>
      <w:r w:rsidR="002C1A7D" w:rsidRPr="00C97A77">
        <w:rPr>
          <w:rStyle w:val="Char2"/>
          <w:rFonts w:hint="cs"/>
          <w:rtl/>
        </w:rPr>
        <w:t xml:space="preserve"> همه از قدرها</w:t>
      </w:r>
      <w:r w:rsidR="00C97A77" w:rsidRPr="00C97A77">
        <w:rPr>
          <w:rStyle w:val="Char2"/>
          <w:rFonts w:hint="cs"/>
          <w:rtl/>
        </w:rPr>
        <w:t>ی</w:t>
      </w:r>
      <w:r w:rsidR="002C1A7D" w:rsidRPr="00C97A77">
        <w:rPr>
          <w:rStyle w:val="Char2"/>
          <w:rFonts w:hint="cs"/>
          <w:rtl/>
        </w:rPr>
        <w:t xml:space="preserve"> خداوند هستند.</w:t>
      </w:r>
    </w:p>
    <w:p w:rsidR="002C1A7D" w:rsidRPr="00C97A77" w:rsidRDefault="002C1A7D" w:rsidP="0024612F">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گرام</w:t>
      </w:r>
      <w:r w:rsidR="00C97A77" w:rsidRPr="00C97A77">
        <w:rPr>
          <w:rStyle w:val="Char2"/>
          <w:rFonts w:hint="cs"/>
          <w:rtl/>
        </w:rPr>
        <w:t>ی</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به طور روشن به توض</w:t>
      </w:r>
      <w:r w:rsidR="00C97A77" w:rsidRPr="00C97A77">
        <w:rPr>
          <w:rStyle w:val="Char2"/>
          <w:rFonts w:hint="cs"/>
          <w:rtl/>
        </w:rPr>
        <w:t>ی</w:t>
      </w:r>
      <w:r w:rsidRPr="00C97A77">
        <w:rPr>
          <w:rStyle w:val="Char2"/>
          <w:rFonts w:hint="cs"/>
          <w:rtl/>
        </w:rPr>
        <w:t>ح ا</w:t>
      </w:r>
      <w:r w:rsidR="00C97A77" w:rsidRPr="00C97A77">
        <w:rPr>
          <w:rStyle w:val="Char2"/>
          <w:rFonts w:hint="cs"/>
          <w:rtl/>
        </w:rPr>
        <w:t>ی</w:t>
      </w:r>
      <w:r w:rsidRPr="00C97A77">
        <w:rPr>
          <w:rStyle w:val="Char2"/>
          <w:rFonts w:hint="cs"/>
          <w:rtl/>
        </w:rPr>
        <w:t>ن موضوع پرداخت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حضرتش پرس</w:t>
      </w:r>
      <w:r w:rsidR="00C97A77" w:rsidRPr="00C97A77">
        <w:rPr>
          <w:rStyle w:val="Char2"/>
          <w:rFonts w:hint="cs"/>
          <w:rtl/>
        </w:rPr>
        <w:t>ی</w:t>
      </w:r>
      <w:r w:rsidRPr="00C97A77">
        <w:rPr>
          <w:rStyle w:val="Char2"/>
          <w:rFonts w:hint="cs"/>
          <w:rtl/>
        </w:rPr>
        <w:t>دند: آ</w:t>
      </w:r>
      <w:r w:rsidR="00C97A77" w:rsidRPr="00C97A77">
        <w:rPr>
          <w:rStyle w:val="Char2"/>
          <w:rFonts w:hint="cs"/>
          <w:rtl/>
        </w:rPr>
        <w:t>ی</w:t>
      </w:r>
      <w:r w:rsidRPr="00C97A77">
        <w:rPr>
          <w:rStyle w:val="Char2"/>
          <w:rFonts w:hint="cs"/>
          <w:rtl/>
        </w:rPr>
        <w:t>ا دارو، درمان و وسا</w:t>
      </w:r>
      <w:r w:rsidR="00C97A77" w:rsidRPr="00C97A77">
        <w:rPr>
          <w:rStyle w:val="Char2"/>
          <w:rFonts w:hint="cs"/>
          <w:rtl/>
        </w:rPr>
        <w:t>ی</w:t>
      </w:r>
      <w:r w:rsidRPr="00C97A77">
        <w:rPr>
          <w:rStyle w:val="Char2"/>
          <w:rFonts w:hint="cs"/>
          <w:rtl/>
        </w:rPr>
        <w:t>ل پ</w:t>
      </w:r>
      <w:r w:rsidR="00C97A77" w:rsidRPr="00C97A77">
        <w:rPr>
          <w:rStyle w:val="Char2"/>
          <w:rFonts w:hint="cs"/>
          <w:rtl/>
        </w:rPr>
        <w:t>ی</w:t>
      </w:r>
      <w:r w:rsidRPr="00C97A77">
        <w:rPr>
          <w:rStyle w:val="Char2"/>
          <w:rFonts w:hint="cs"/>
          <w:rtl/>
        </w:rPr>
        <w:t>شگ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از قدر خداوند متعال را رد خواهند </w:t>
      </w:r>
      <w:r w:rsidR="006808D5" w:rsidRPr="006808D5">
        <w:rPr>
          <w:rStyle w:val="Char2"/>
          <w:rFonts w:hint="cs"/>
          <w:rtl/>
        </w:rPr>
        <w:t>ک</w:t>
      </w:r>
      <w:r w:rsidRPr="00C97A77">
        <w:rPr>
          <w:rStyle w:val="Char2"/>
          <w:rFonts w:hint="cs"/>
          <w:rtl/>
        </w:rPr>
        <w:t>رد؟ در جواب فرمود:</w:t>
      </w:r>
      <w:r w:rsidR="00EE5057" w:rsidRPr="00C97A77">
        <w:rPr>
          <w:rStyle w:val="Char2"/>
          <w:rFonts w:hint="cs"/>
          <w:rtl/>
        </w:rPr>
        <w:t xml:space="preserve"> </w:t>
      </w:r>
      <w:r w:rsidR="00EE5057" w:rsidRPr="00EE5057">
        <w:rPr>
          <w:rStyle w:val="Charc"/>
          <w:rFonts w:hint="cs"/>
          <w:rtl/>
        </w:rPr>
        <w:t>«</w:t>
      </w:r>
      <w:r w:rsidRPr="00EE5057">
        <w:rPr>
          <w:rStyle w:val="Char8"/>
          <w:rtl/>
        </w:rPr>
        <w:t>هي من قدرالله</w:t>
      </w:r>
      <w:r w:rsidR="00EE5057" w:rsidRPr="00EE5057">
        <w:rPr>
          <w:rStyle w:val="Charc"/>
          <w:rFonts w:hint="cs"/>
          <w:rtl/>
        </w:rPr>
        <w:t>»</w:t>
      </w:r>
      <w:r w:rsidRPr="00EE5057">
        <w:rPr>
          <w:rStyle w:val="Char2"/>
          <w:vertAlign w:val="superscript"/>
          <w:rtl/>
        </w:rPr>
        <w:footnoteReference w:id="224"/>
      </w:r>
      <w:r w:rsidR="00EE5057" w:rsidRPr="00EE5057">
        <w:rPr>
          <w:rStyle w:val="Char2"/>
          <w:rFonts w:hint="cs"/>
          <w:rtl/>
        </w:rPr>
        <w:t>.</w:t>
      </w:r>
      <w:r w:rsidR="00EE5057" w:rsidRPr="00C97A77">
        <w:rPr>
          <w:rStyle w:val="Char2"/>
          <w:rFonts w:hint="cs"/>
          <w:rtl/>
        </w:rPr>
        <w:t xml:space="preserve"> </w:t>
      </w:r>
      <w:r w:rsidRPr="00EE5057">
        <w:rPr>
          <w:rStyle w:val="Charc"/>
          <w:rFonts w:hint="cs"/>
          <w:rtl/>
        </w:rPr>
        <w:t>«</w:t>
      </w:r>
      <w:r w:rsidRPr="00EE5057">
        <w:rPr>
          <w:rStyle w:val="Char7"/>
          <w:rFonts w:hint="cs"/>
          <w:rtl/>
        </w:rPr>
        <w:t>آنها هم قدر خدا هستند</w:t>
      </w:r>
      <w:r w:rsidRPr="00EE5057">
        <w:rPr>
          <w:rStyle w:val="Charc"/>
          <w:rFonts w:hint="cs"/>
          <w:rtl/>
        </w:rPr>
        <w:t>»</w:t>
      </w:r>
      <w:r w:rsidRPr="00EE5057">
        <w:rPr>
          <w:rStyle w:val="Char2"/>
          <w:rFonts w:hint="cs"/>
          <w:rtl/>
        </w:rPr>
        <w:t>.</w:t>
      </w:r>
    </w:p>
    <w:p w:rsidR="002C1A7D" w:rsidRPr="00C97A77" w:rsidRDefault="00C77EA2" w:rsidP="002C1A7D">
      <w:pPr>
        <w:bidi/>
        <w:ind w:firstLine="284"/>
        <w:jc w:val="both"/>
        <w:rPr>
          <w:rStyle w:val="Char2"/>
          <w:rtl/>
        </w:rPr>
      </w:pPr>
      <w:r w:rsidRPr="00C97A77">
        <w:rPr>
          <w:rStyle w:val="Char2"/>
          <w:rFonts w:hint="cs"/>
          <w:rtl/>
        </w:rPr>
        <w:t xml:space="preserve">هر گاه دشمنان </w:t>
      </w:r>
      <w:r w:rsidR="006808D5" w:rsidRPr="006808D5">
        <w:rPr>
          <w:rStyle w:val="Char2"/>
          <w:rFonts w:hint="cs"/>
          <w:rtl/>
        </w:rPr>
        <w:t>ک</w:t>
      </w:r>
      <w:r w:rsidRPr="00C97A77">
        <w:rPr>
          <w:rStyle w:val="Char2"/>
          <w:rFonts w:hint="cs"/>
          <w:rtl/>
        </w:rPr>
        <w:t xml:space="preserve">افر، وارد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شور اسلام</w:t>
      </w:r>
      <w:r w:rsidR="00C97A77" w:rsidRPr="00C97A77">
        <w:rPr>
          <w:rStyle w:val="Char2"/>
          <w:rFonts w:hint="cs"/>
          <w:rtl/>
        </w:rPr>
        <w:t>ی</w:t>
      </w:r>
      <w:r w:rsidRPr="00C97A77">
        <w:rPr>
          <w:rStyle w:val="Char2"/>
          <w:rFonts w:hint="cs"/>
          <w:rtl/>
        </w:rPr>
        <w:t xml:space="preserve"> شوند با قدر خداوند وارد آنجا شده‌اند. آ</w:t>
      </w:r>
      <w:r w:rsidR="00C97A77" w:rsidRPr="00C97A77">
        <w:rPr>
          <w:rStyle w:val="Char2"/>
          <w:rFonts w:hint="cs"/>
          <w:rtl/>
        </w:rPr>
        <w:t>ی</w:t>
      </w:r>
      <w:r w:rsidRPr="00C97A77">
        <w:rPr>
          <w:rStyle w:val="Char2"/>
          <w:rFonts w:hint="cs"/>
          <w:rtl/>
        </w:rPr>
        <w:t xml:space="preserve">ا رواست </w:t>
      </w:r>
      <w:r w:rsidR="006808D5" w:rsidRPr="006808D5">
        <w:rPr>
          <w:rStyle w:val="Char2"/>
          <w:rFonts w:hint="cs"/>
          <w:rtl/>
        </w:rPr>
        <w:t>ک</w:t>
      </w:r>
      <w:r w:rsidRPr="00C97A77">
        <w:rPr>
          <w:rStyle w:val="Char2"/>
          <w:rFonts w:hint="cs"/>
          <w:rtl/>
        </w:rPr>
        <w:t>ه مسلمانان تسل</w:t>
      </w:r>
      <w:r w:rsidR="00C97A77" w:rsidRPr="00C97A77">
        <w:rPr>
          <w:rStyle w:val="Char2"/>
          <w:rFonts w:hint="cs"/>
          <w:rtl/>
        </w:rPr>
        <w:t>ی</w:t>
      </w:r>
      <w:r w:rsidRPr="00C97A77">
        <w:rPr>
          <w:rStyle w:val="Char2"/>
          <w:rFonts w:hint="cs"/>
          <w:rtl/>
        </w:rPr>
        <w:t>م ا</w:t>
      </w:r>
      <w:r w:rsidR="00C97A77" w:rsidRPr="00C97A77">
        <w:rPr>
          <w:rStyle w:val="Char2"/>
          <w:rFonts w:hint="cs"/>
          <w:rtl/>
        </w:rPr>
        <w:t>ی</w:t>
      </w:r>
      <w:r w:rsidRPr="00C97A77">
        <w:rPr>
          <w:rStyle w:val="Char2"/>
          <w:rFonts w:hint="cs"/>
          <w:rtl/>
        </w:rPr>
        <w:t xml:space="preserve">ن قدر شوند و به </w:t>
      </w:r>
      <w:r w:rsidR="004D24A7" w:rsidRPr="00C97A77">
        <w:rPr>
          <w:rStyle w:val="Char2"/>
          <w:rFonts w:hint="cs"/>
          <w:rtl/>
        </w:rPr>
        <w:t xml:space="preserve">قدر مبارزه با آن </w:t>
      </w:r>
      <w:r w:rsidR="00526376" w:rsidRPr="00C97A77">
        <w:rPr>
          <w:rStyle w:val="Char2"/>
          <w:rFonts w:hint="cs"/>
          <w:rtl/>
        </w:rPr>
        <w:t xml:space="preserve">نپردازند؟ قطعاً واضح و روشن است </w:t>
      </w:r>
      <w:r w:rsidR="006808D5" w:rsidRPr="006808D5">
        <w:rPr>
          <w:rStyle w:val="Char2"/>
          <w:rFonts w:hint="cs"/>
          <w:rtl/>
        </w:rPr>
        <w:t>ک</w:t>
      </w:r>
      <w:r w:rsidR="00526376" w:rsidRPr="00C97A77">
        <w:rPr>
          <w:rStyle w:val="Char2"/>
          <w:rFonts w:hint="cs"/>
          <w:rtl/>
        </w:rPr>
        <w:t>ه مسلمانان با</w:t>
      </w:r>
      <w:r w:rsidR="00C97A77" w:rsidRPr="00C97A77">
        <w:rPr>
          <w:rStyle w:val="Char2"/>
          <w:rFonts w:hint="cs"/>
          <w:rtl/>
        </w:rPr>
        <w:t>ی</w:t>
      </w:r>
      <w:r w:rsidR="00526376" w:rsidRPr="00C97A77">
        <w:rPr>
          <w:rStyle w:val="Char2"/>
          <w:rFonts w:hint="cs"/>
          <w:rtl/>
        </w:rPr>
        <w:t>ست</w:t>
      </w:r>
      <w:r w:rsidR="00C97A77" w:rsidRPr="00C97A77">
        <w:rPr>
          <w:rStyle w:val="Char2"/>
          <w:rFonts w:hint="cs"/>
          <w:rtl/>
        </w:rPr>
        <w:t>ی</w:t>
      </w:r>
      <w:r w:rsidR="00526376" w:rsidRPr="00C97A77">
        <w:rPr>
          <w:rStyle w:val="Char2"/>
          <w:rFonts w:hint="cs"/>
          <w:rtl/>
        </w:rPr>
        <w:t xml:space="preserve"> در مقابل چن</w:t>
      </w:r>
      <w:r w:rsidR="00C97A77" w:rsidRPr="00C97A77">
        <w:rPr>
          <w:rStyle w:val="Char2"/>
          <w:rFonts w:hint="cs"/>
          <w:rtl/>
        </w:rPr>
        <w:t>ی</w:t>
      </w:r>
      <w:r w:rsidR="00526376" w:rsidRPr="00C97A77">
        <w:rPr>
          <w:rStyle w:val="Char2"/>
          <w:rFonts w:hint="cs"/>
          <w:rtl/>
        </w:rPr>
        <w:t>ن قدر</w:t>
      </w:r>
      <w:r w:rsidR="00C97A77" w:rsidRPr="00C97A77">
        <w:rPr>
          <w:rStyle w:val="Char2"/>
          <w:rFonts w:hint="cs"/>
          <w:rtl/>
        </w:rPr>
        <w:t>ی</w:t>
      </w:r>
      <w:r w:rsidR="00526376" w:rsidRPr="00C97A77">
        <w:rPr>
          <w:rStyle w:val="Char2"/>
          <w:rFonts w:hint="cs"/>
          <w:rtl/>
        </w:rPr>
        <w:t xml:space="preserve"> به وس</w:t>
      </w:r>
      <w:r w:rsidR="00C97A77" w:rsidRPr="00C97A77">
        <w:rPr>
          <w:rStyle w:val="Char2"/>
          <w:rFonts w:hint="cs"/>
          <w:rtl/>
        </w:rPr>
        <w:t>ی</w:t>
      </w:r>
      <w:r w:rsidR="00526376" w:rsidRPr="00C97A77">
        <w:rPr>
          <w:rStyle w:val="Char2"/>
          <w:rFonts w:hint="cs"/>
          <w:rtl/>
        </w:rPr>
        <w:t xml:space="preserve">له قدر جهاد </w:t>
      </w:r>
      <w:r w:rsidR="006808D5" w:rsidRPr="006808D5">
        <w:rPr>
          <w:rStyle w:val="Char2"/>
          <w:rFonts w:hint="cs"/>
          <w:rtl/>
        </w:rPr>
        <w:t>ک</w:t>
      </w:r>
      <w:r w:rsidR="00526376" w:rsidRPr="00C97A77">
        <w:rPr>
          <w:rStyle w:val="Char2"/>
          <w:rFonts w:hint="cs"/>
          <w:rtl/>
        </w:rPr>
        <w:t>ه آنهم قدر خداست به مقابله برخ</w:t>
      </w:r>
      <w:r w:rsidR="00C97A77" w:rsidRPr="00C97A77">
        <w:rPr>
          <w:rStyle w:val="Char2"/>
          <w:rFonts w:hint="cs"/>
          <w:rtl/>
        </w:rPr>
        <w:t>ی</w:t>
      </w:r>
      <w:r w:rsidR="00526376" w:rsidRPr="00C97A77">
        <w:rPr>
          <w:rStyle w:val="Char2"/>
          <w:rFonts w:hint="cs"/>
          <w:rtl/>
        </w:rPr>
        <w:t>زند.</w:t>
      </w:r>
    </w:p>
    <w:p w:rsidR="00526376" w:rsidRPr="00C97A77" w:rsidRDefault="00526376" w:rsidP="00526376">
      <w:pPr>
        <w:bidi/>
        <w:ind w:firstLine="284"/>
        <w:jc w:val="both"/>
        <w:rPr>
          <w:rStyle w:val="Char2"/>
          <w:rtl/>
        </w:rPr>
      </w:pPr>
      <w:r w:rsidRPr="00C97A77">
        <w:rPr>
          <w:rStyle w:val="Char2"/>
          <w:rFonts w:hint="cs"/>
          <w:rtl/>
        </w:rPr>
        <w:t>گناه و معص</w:t>
      </w:r>
      <w:r w:rsidR="00C97A77" w:rsidRPr="00C97A77">
        <w:rPr>
          <w:rStyle w:val="Char2"/>
          <w:rFonts w:hint="cs"/>
          <w:rtl/>
        </w:rPr>
        <w:t>ی</w:t>
      </w:r>
      <w:r w:rsidRPr="00C97A77">
        <w:rPr>
          <w:rStyle w:val="Char2"/>
          <w:rFonts w:hint="cs"/>
          <w:rtl/>
        </w:rPr>
        <w:t>ت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تو مقدر شود و با فعل قدر آن را انجام داد</w:t>
      </w:r>
      <w:r w:rsidR="00C97A77" w:rsidRPr="00C97A77">
        <w:rPr>
          <w:rStyle w:val="Char2"/>
          <w:rFonts w:hint="cs"/>
          <w:rtl/>
        </w:rPr>
        <w:t>ی</w:t>
      </w:r>
      <w:r w:rsidRPr="00C97A77">
        <w:rPr>
          <w:rStyle w:val="Char2"/>
          <w:rFonts w:hint="cs"/>
          <w:rtl/>
        </w:rPr>
        <w:t>، لازم و ضرور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با قدر توبه‌</w:t>
      </w:r>
      <w:r w:rsidR="00C97A77" w:rsidRPr="00C97A77">
        <w:rPr>
          <w:rStyle w:val="Char2"/>
          <w:rFonts w:hint="cs"/>
          <w:rtl/>
        </w:rPr>
        <w:t>ی</w:t>
      </w:r>
      <w:r w:rsidRPr="00C97A77">
        <w:rPr>
          <w:rStyle w:val="Char2"/>
          <w:rFonts w:hint="cs"/>
          <w:rtl/>
        </w:rPr>
        <w:t xml:space="preserve"> نصوح به دفع آن قدر پرداز</w:t>
      </w:r>
      <w:r w:rsidR="00C97A77" w:rsidRPr="00C97A77">
        <w:rPr>
          <w:rStyle w:val="Char2"/>
          <w:rFonts w:hint="cs"/>
          <w:rtl/>
        </w:rPr>
        <w:t>ی</w:t>
      </w:r>
      <w:r w:rsidRPr="00EE5057">
        <w:rPr>
          <w:rStyle w:val="Char2"/>
          <w:vertAlign w:val="superscript"/>
          <w:rtl/>
        </w:rPr>
        <w:footnoteReference w:id="225"/>
      </w:r>
      <w:r w:rsidR="00EE5057" w:rsidRPr="00EE5057">
        <w:rPr>
          <w:rStyle w:val="Char2"/>
          <w:rFonts w:hint="cs"/>
          <w:rtl/>
        </w:rPr>
        <w:t>.</w:t>
      </w:r>
    </w:p>
    <w:p w:rsidR="002C1A7D" w:rsidRDefault="002C1A7D" w:rsidP="002C1A7D">
      <w:pPr>
        <w:bidi/>
        <w:ind w:firstLine="284"/>
        <w:jc w:val="both"/>
        <w:rPr>
          <w:rStyle w:val="Char2"/>
          <w:rtl/>
        </w:rPr>
      </w:pPr>
    </w:p>
    <w:p w:rsidR="003F4C1B" w:rsidRDefault="003F4C1B" w:rsidP="003F4C1B">
      <w:pPr>
        <w:bidi/>
        <w:ind w:firstLine="284"/>
        <w:jc w:val="both"/>
        <w:rPr>
          <w:rStyle w:val="Char2"/>
          <w:rtl/>
        </w:rPr>
        <w:sectPr w:rsidR="003F4C1B" w:rsidSect="007C1CAF">
          <w:headerReference w:type="default" r:id="rId30"/>
          <w:footnotePr>
            <w:numRestart w:val="eachPage"/>
          </w:footnotePr>
          <w:type w:val="oddPage"/>
          <w:pgSz w:w="9356" w:h="13608" w:code="9"/>
          <w:pgMar w:top="567" w:right="1134" w:bottom="851" w:left="1134" w:header="454" w:footer="0" w:gutter="0"/>
          <w:cols w:space="708"/>
          <w:titlePg/>
          <w:bidi/>
          <w:docGrid w:linePitch="360"/>
        </w:sectPr>
      </w:pPr>
    </w:p>
    <w:p w:rsidR="006D00D4" w:rsidRPr="003F4C1B" w:rsidRDefault="006D00D4" w:rsidP="003F4C1B">
      <w:pPr>
        <w:pStyle w:val="a"/>
        <w:rPr>
          <w:rtl/>
        </w:rPr>
      </w:pPr>
      <w:bookmarkStart w:id="404" w:name="_Toc281677036"/>
      <w:bookmarkStart w:id="405" w:name="_Toc444772790"/>
      <w:r w:rsidRPr="003F4C1B">
        <w:rPr>
          <w:rFonts w:hint="cs"/>
          <w:rtl/>
        </w:rPr>
        <w:t>انگيزه‌ها</w:t>
      </w:r>
      <w:r w:rsidR="00EE5057" w:rsidRPr="003F4C1B">
        <w:rPr>
          <w:rFonts w:hint="cs"/>
          <w:rtl/>
        </w:rPr>
        <w:t>ی</w:t>
      </w:r>
      <w:r w:rsidRPr="003F4C1B">
        <w:rPr>
          <w:rFonts w:hint="cs"/>
          <w:rtl/>
        </w:rPr>
        <w:t xml:space="preserve"> توبه</w:t>
      </w:r>
      <w:bookmarkEnd w:id="404"/>
      <w:bookmarkEnd w:id="405"/>
    </w:p>
    <w:p w:rsidR="006D00D4" w:rsidRPr="00EE5057" w:rsidRDefault="006D00D4" w:rsidP="00EE5057">
      <w:pPr>
        <w:pStyle w:val="a2"/>
        <w:rPr>
          <w:rtl/>
        </w:rPr>
      </w:pPr>
    </w:p>
    <w:p w:rsidR="006D00D4" w:rsidRPr="00EE5057" w:rsidRDefault="006D00D4" w:rsidP="00EE5057">
      <w:pPr>
        <w:pStyle w:val="a2"/>
        <w:numPr>
          <w:ilvl w:val="0"/>
          <w:numId w:val="31"/>
        </w:numPr>
        <w:ind w:left="680" w:hanging="340"/>
        <w:rPr>
          <w:rtl/>
        </w:rPr>
      </w:pPr>
      <w:r w:rsidRPr="00EE5057">
        <w:rPr>
          <w:rFonts w:hint="cs"/>
          <w:rtl/>
        </w:rPr>
        <w:t>آشنا</w:t>
      </w:r>
      <w:r w:rsidR="00C97A77" w:rsidRPr="00C97A77">
        <w:rPr>
          <w:rFonts w:hint="cs"/>
          <w:rtl/>
        </w:rPr>
        <w:t>ی</w:t>
      </w:r>
      <w:r w:rsidR="00EE5057">
        <w:rPr>
          <w:rFonts w:hint="cs"/>
          <w:rtl/>
        </w:rPr>
        <w:t>ی</w:t>
      </w:r>
      <w:r w:rsidRPr="00EE5057">
        <w:rPr>
          <w:rFonts w:hint="cs"/>
          <w:rtl/>
        </w:rPr>
        <w:t xml:space="preserve"> با مقام و حقوق خداوند متعال</w:t>
      </w:r>
      <w:r w:rsidR="00EE5057" w:rsidRPr="00EE5057">
        <w:rPr>
          <w:rFonts w:hint="cs"/>
          <w:rtl/>
        </w:rPr>
        <w:t>.</w:t>
      </w:r>
    </w:p>
    <w:p w:rsidR="006D00D4" w:rsidRPr="00EE5057" w:rsidRDefault="00C97A77" w:rsidP="00EE5057">
      <w:pPr>
        <w:pStyle w:val="a2"/>
        <w:numPr>
          <w:ilvl w:val="0"/>
          <w:numId w:val="31"/>
        </w:numPr>
        <w:ind w:left="680" w:hanging="340"/>
        <w:rPr>
          <w:rtl/>
        </w:rPr>
      </w:pPr>
      <w:r w:rsidRPr="00C97A77">
        <w:rPr>
          <w:rFonts w:hint="cs"/>
          <w:rtl/>
        </w:rPr>
        <w:t>ی</w:t>
      </w:r>
      <w:r w:rsidR="006D00D4" w:rsidRPr="00EE5057">
        <w:rPr>
          <w:rFonts w:hint="cs"/>
          <w:rtl/>
        </w:rPr>
        <w:t>اد مرگ و قبر</w:t>
      </w:r>
      <w:r w:rsidR="00EE5057" w:rsidRPr="00EE5057">
        <w:rPr>
          <w:rFonts w:hint="cs"/>
          <w:rtl/>
        </w:rPr>
        <w:t>.</w:t>
      </w:r>
    </w:p>
    <w:p w:rsidR="006D00D4" w:rsidRPr="00EE5057" w:rsidRDefault="00C97A77" w:rsidP="00EE5057">
      <w:pPr>
        <w:pStyle w:val="a2"/>
        <w:numPr>
          <w:ilvl w:val="0"/>
          <w:numId w:val="31"/>
        </w:numPr>
        <w:ind w:left="680" w:hanging="340"/>
        <w:rPr>
          <w:rtl/>
        </w:rPr>
      </w:pPr>
      <w:r w:rsidRPr="00C97A77">
        <w:rPr>
          <w:rFonts w:hint="cs"/>
          <w:rtl/>
        </w:rPr>
        <w:t>ی</w:t>
      </w:r>
      <w:r w:rsidR="006D00D4" w:rsidRPr="00EE5057">
        <w:rPr>
          <w:rFonts w:hint="cs"/>
          <w:rtl/>
        </w:rPr>
        <w:t>اد آخرت و بهشت و جهنم</w:t>
      </w:r>
      <w:r w:rsidR="00EE5057" w:rsidRPr="00EE5057">
        <w:rPr>
          <w:rFonts w:hint="cs"/>
          <w:rtl/>
        </w:rPr>
        <w:t>.</w:t>
      </w:r>
    </w:p>
    <w:p w:rsidR="006D00D4" w:rsidRPr="00EE5057" w:rsidRDefault="006D00D4" w:rsidP="00EE5057">
      <w:pPr>
        <w:pStyle w:val="a2"/>
        <w:numPr>
          <w:ilvl w:val="0"/>
          <w:numId w:val="31"/>
        </w:numPr>
        <w:ind w:left="680" w:hanging="340"/>
        <w:rPr>
          <w:rtl/>
        </w:rPr>
      </w:pPr>
      <w:r w:rsidRPr="00EE5057">
        <w:rPr>
          <w:rFonts w:hint="cs"/>
          <w:rtl/>
        </w:rPr>
        <w:t>آشنا</w:t>
      </w:r>
      <w:r w:rsidR="00C97A77" w:rsidRPr="00C97A77">
        <w:rPr>
          <w:rFonts w:hint="cs"/>
          <w:rtl/>
        </w:rPr>
        <w:t>ی</w:t>
      </w:r>
      <w:r w:rsidR="00EE5057">
        <w:rPr>
          <w:rFonts w:hint="cs"/>
          <w:rtl/>
        </w:rPr>
        <w:t>ی</w:t>
      </w:r>
      <w:r w:rsidRPr="00EE5057">
        <w:rPr>
          <w:rFonts w:hint="cs"/>
          <w:rtl/>
        </w:rPr>
        <w:t xml:space="preserve"> با آثار گناهان مربوط به دن</w:t>
      </w:r>
      <w:r w:rsidR="00C97A77" w:rsidRPr="00C97A77">
        <w:rPr>
          <w:rFonts w:hint="cs"/>
          <w:rtl/>
        </w:rPr>
        <w:t>ی</w:t>
      </w:r>
      <w:r w:rsidRPr="00EE5057">
        <w:rPr>
          <w:rFonts w:hint="cs"/>
          <w:rtl/>
        </w:rPr>
        <w:t>ا و ق</w:t>
      </w:r>
      <w:r w:rsidR="00C97A77" w:rsidRPr="00C97A77">
        <w:rPr>
          <w:rFonts w:hint="cs"/>
          <w:rtl/>
        </w:rPr>
        <w:t>ی</w:t>
      </w:r>
      <w:r w:rsidRPr="00EE5057">
        <w:rPr>
          <w:rFonts w:hint="cs"/>
          <w:rtl/>
        </w:rPr>
        <w:t>امت</w:t>
      </w:r>
      <w:r w:rsidR="00EE5057" w:rsidRPr="00EE5057">
        <w:rPr>
          <w:rFonts w:hint="cs"/>
          <w:rtl/>
        </w:rPr>
        <w:t>.</w:t>
      </w:r>
    </w:p>
    <w:p w:rsidR="003F4C1B" w:rsidRDefault="00694269" w:rsidP="00EE5057">
      <w:pPr>
        <w:pStyle w:val="a2"/>
        <w:numPr>
          <w:ilvl w:val="0"/>
          <w:numId w:val="31"/>
        </w:numPr>
        <w:ind w:left="680" w:hanging="340"/>
      </w:pPr>
      <w:r w:rsidRPr="00EE5057">
        <w:rPr>
          <w:rFonts w:hint="cs"/>
          <w:rtl/>
        </w:rPr>
        <w:t xml:space="preserve">سخن </w:t>
      </w:r>
      <w:r w:rsidR="006D00D4" w:rsidRPr="00EE5057">
        <w:rPr>
          <w:rFonts w:hint="cs"/>
          <w:rtl/>
        </w:rPr>
        <w:t>پا</w:t>
      </w:r>
      <w:r w:rsidR="00C97A77" w:rsidRPr="00C97A77">
        <w:rPr>
          <w:rFonts w:hint="cs"/>
          <w:rtl/>
        </w:rPr>
        <w:t>ی</w:t>
      </w:r>
      <w:r w:rsidR="006D00D4" w:rsidRPr="00EE5057">
        <w:rPr>
          <w:rFonts w:hint="cs"/>
          <w:rtl/>
        </w:rPr>
        <w:t>ان</w:t>
      </w:r>
      <w:r w:rsidRPr="00EE5057">
        <w:rPr>
          <w:rFonts w:hint="cs"/>
          <w:rtl/>
        </w:rPr>
        <w:t>ی</w:t>
      </w:r>
      <w:r w:rsidR="00EE5057" w:rsidRPr="00EE5057">
        <w:rPr>
          <w:rFonts w:hint="cs"/>
          <w:rtl/>
        </w:rPr>
        <w:t>.</w:t>
      </w:r>
    </w:p>
    <w:p w:rsidR="003F4C1B" w:rsidRDefault="003F4C1B" w:rsidP="00EE5057">
      <w:pPr>
        <w:pStyle w:val="a2"/>
        <w:numPr>
          <w:ilvl w:val="0"/>
          <w:numId w:val="31"/>
        </w:numPr>
        <w:ind w:left="680" w:hanging="340"/>
        <w:rPr>
          <w:rtl/>
        </w:rPr>
        <w:sectPr w:rsidR="003F4C1B" w:rsidSect="00E76DEF">
          <w:footnotePr>
            <w:numRestart w:val="eachPage"/>
          </w:footnotePr>
          <w:type w:val="oddPage"/>
          <w:pgSz w:w="9356" w:h="13608" w:code="9"/>
          <w:pgMar w:top="567" w:right="1134" w:bottom="851" w:left="1134" w:header="454" w:footer="0" w:gutter="0"/>
          <w:cols w:space="708"/>
          <w:titlePg/>
          <w:bidi/>
          <w:docGrid w:linePitch="360"/>
        </w:sectPr>
      </w:pPr>
    </w:p>
    <w:p w:rsidR="001553C7" w:rsidRPr="003F4C1B" w:rsidRDefault="001553C7" w:rsidP="003F4C1B">
      <w:pPr>
        <w:pStyle w:val="a"/>
        <w:rPr>
          <w:rtl/>
        </w:rPr>
      </w:pPr>
      <w:bookmarkStart w:id="406" w:name="_Toc237013389"/>
      <w:bookmarkStart w:id="407" w:name="_Toc237013542"/>
      <w:bookmarkStart w:id="408" w:name="_Toc444772791"/>
      <w:r w:rsidRPr="003F4C1B">
        <w:rPr>
          <w:rFonts w:hint="cs"/>
          <w:rtl/>
        </w:rPr>
        <w:t>انگيزه‌ها</w:t>
      </w:r>
      <w:r w:rsidR="00EE5057" w:rsidRPr="003F4C1B">
        <w:rPr>
          <w:rFonts w:hint="cs"/>
          <w:rtl/>
        </w:rPr>
        <w:t>ی</w:t>
      </w:r>
      <w:r w:rsidRPr="003F4C1B">
        <w:rPr>
          <w:rFonts w:hint="cs"/>
          <w:rtl/>
        </w:rPr>
        <w:t xml:space="preserve"> توبه</w:t>
      </w:r>
      <w:bookmarkEnd w:id="406"/>
      <w:bookmarkEnd w:id="407"/>
      <w:bookmarkEnd w:id="408"/>
    </w:p>
    <w:p w:rsidR="001553C7" w:rsidRPr="00DF79DD" w:rsidRDefault="00FC78D5" w:rsidP="00671F87">
      <w:pPr>
        <w:bidi/>
        <w:ind w:firstLine="284"/>
        <w:jc w:val="both"/>
        <w:rPr>
          <w:rStyle w:val="Char2"/>
          <w:spacing w:val="-2"/>
          <w:rtl/>
        </w:rPr>
      </w:pPr>
      <w:r w:rsidRPr="00DF79DD">
        <w:rPr>
          <w:rStyle w:val="Char2"/>
          <w:rFonts w:hint="cs"/>
          <w:spacing w:val="-2"/>
          <w:rtl/>
        </w:rPr>
        <w:t>توبه جا</w:t>
      </w:r>
      <w:r w:rsidR="00C97A77" w:rsidRPr="00DF79DD">
        <w:rPr>
          <w:rStyle w:val="Char2"/>
          <w:rFonts w:hint="cs"/>
          <w:spacing w:val="-2"/>
          <w:rtl/>
        </w:rPr>
        <w:t>ی</w:t>
      </w:r>
      <w:r w:rsidRPr="00DF79DD">
        <w:rPr>
          <w:rStyle w:val="Char2"/>
          <w:rFonts w:hint="cs"/>
          <w:spacing w:val="-2"/>
          <w:rtl/>
        </w:rPr>
        <w:t>گاه والا</w:t>
      </w:r>
      <w:r w:rsidR="00C97A77" w:rsidRPr="00DF79DD">
        <w:rPr>
          <w:rStyle w:val="Char2"/>
          <w:rFonts w:hint="cs"/>
          <w:spacing w:val="-2"/>
          <w:rtl/>
        </w:rPr>
        <w:t>یی</w:t>
      </w:r>
      <w:r w:rsidRPr="00DF79DD">
        <w:rPr>
          <w:rStyle w:val="Char2"/>
          <w:rFonts w:hint="cs"/>
          <w:spacing w:val="-2"/>
          <w:rtl/>
        </w:rPr>
        <w:t xml:space="preserve"> در د</w:t>
      </w:r>
      <w:r w:rsidR="00C97A77" w:rsidRPr="00DF79DD">
        <w:rPr>
          <w:rStyle w:val="Char2"/>
          <w:rFonts w:hint="cs"/>
          <w:spacing w:val="-2"/>
          <w:rtl/>
        </w:rPr>
        <w:t>ی</w:t>
      </w:r>
      <w:r w:rsidRPr="00DF79DD">
        <w:rPr>
          <w:rStyle w:val="Char2"/>
          <w:rFonts w:hint="cs"/>
          <w:spacing w:val="-2"/>
          <w:rtl/>
        </w:rPr>
        <w:t>ن و مقام رف</w:t>
      </w:r>
      <w:r w:rsidR="00C97A77" w:rsidRPr="00DF79DD">
        <w:rPr>
          <w:rStyle w:val="Char2"/>
          <w:rFonts w:hint="cs"/>
          <w:spacing w:val="-2"/>
          <w:rtl/>
        </w:rPr>
        <w:t>ی</w:t>
      </w:r>
      <w:r w:rsidRPr="00DF79DD">
        <w:rPr>
          <w:rStyle w:val="Char2"/>
          <w:rFonts w:hint="cs"/>
          <w:spacing w:val="-2"/>
          <w:rtl/>
        </w:rPr>
        <w:t>ع</w:t>
      </w:r>
      <w:r w:rsidR="00C97A77" w:rsidRPr="00DF79DD">
        <w:rPr>
          <w:rStyle w:val="Char2"/>
          <w:rFonts w:hint="cs"/>
          <w:spacing w:val="-2"/>
          <w:rtl/>
        </w:rPr>
        <w:t>ی</w:t>
      </w:r>
      <w:r w:rsidRPr="00DF79DD">
        <w:rPr>
          <w:rStyle w:val="Char2"/>
          <w:rFonts w:hint="cs"/>
          <w:spacing w:val="-2"/>
          <w:rtl/>
        </w:rPr>
        <w:t xml:space="preserve"> در م</w:t>
      </w:r>
      <w:r w:rsidR="00C97A77" w:rsidRPr="00DF79DD">
        <w:rPr>
          <w:rStyle w:val="Char2"/>
          <w:rFonts w:hint="cs"/>
          <w:spacing w:val="-2"/>
          <w:rtl/>
        </w:rPr>
        <w:t>ی</w:t>
      </w:r>
      <w:r w:rsidRPr="00DF79DD">
        <w:rPr>
          <w:rStyle w:val="Char2"/>
          <w:rFonts w:hint="cs"/>
          <w:spacing w:val="-2"/>
          <w:rtl/>
        </w:rPr>
        <w:t>ان مقامات پره</w:t>
      </w:r>
      <w:r w:rsidR="00C97A77" w:rsidRPr="00DF79DD">
        <w:rPr>
          <w:rStyle w:val="Char2"/>
          <w:rFonts w:hint="cs"/>
          <w:spacing w:val="-2"/>
          <w:rtl/>
        </w:rPr>
        <w:t>ی</w:t>
      </w:r>
      <w:r w:rsidRPr="00DF79DD">
        <w:rPr>
          <w:rStyle w:val="Char2"/>
          <w:rFonts w:hint="cs"/>
          <w:spacing w:val="-2"/>
          <w:rtl/>
        </w:rPr>
        <w:t>زگ</w:t>
      </w:r>
      <w:r w:rsidR="00671F87" w:rsidRPr="00DF79DD">
        <w:rPr>
          <w:rStyle w:val="Char2"/>
          <w:rFonts w:hint="cs"/>
          <w:spacing w:val="-2"/>
          <w:rtl/>
        </w:rPr>
        <w:t>اران دارد و ن</w:t>
      </w:r>
      <w:r w:rsidR="00C97A77" w:rsidRPr="00DF79DD">
        <w:rPr>
          <w:rStyle w:val="Char2"/>
          <w:rFonts w:hint="cs"/>
          <w:spacing w:val="-2"/>
          <w:rtl/>
        </w:rPr>
        <w:t>ی</w:t>
      </w:r>
      <w:r w:rsidR="00671F87" w:rsidRPr="00DF79DD">
        <w:rPr>
          <w:rStyle w:val="Char2"/>
          <w:rFonts w:hint="cs"/>
          <w:spacing w:val="-2"/>
          <w:rtl/>
        </w:rPr>
        <w:t xml:space="preserve">از هر مسلمان رجوع کننده به </w:t>
      </w:r>
      <w:r w:rsidRPr="00DF79DD">
        <w:rPr>
          <w:rStyle w:val="Char2"/>
          <w:rFonts w:hint="cs"/>
          <w:spacing w:val="-2"/>
          <w:rtl/>
        </w:rPr>
        <w:t xml:space="preserve">راه خداست؛ لذا منزلت توبه به عنوان </w:t>
      </w:r>
      <w:r w:rsidR="006808D5" w:rsidRPr="00DF79DD">
        <w:rPr>
          <w:rStyle w:val="Char2"/>
          <w:rFonts w:hint="cs"/>
          <w:spacing w:val="-2"/>
          <w:rtl/>
        </w:rPr>
        <w:t>ک</w:t>
      </w:r>
      <w:r w:rsidRPr="00DF79DD">
        <w:rPr>
          <w:rStyle w:val="Char2"/>
          <w:rFonts w:hint="cs"/>
          <w:spacing w:val="-2"/>
          <w:rtl/>
        </w:rPr>
        <w:t>ل منازل د</w:t>
      </w:r>
      <w:r w:rsidR="00C97A77" w:rsidRPr="00DF79DD">
        <w:rPr>
          <w:rStyle w:val="Char2"/>
          <w:rFonts w:hint="cs"/>
          <w:spacing w:val="-2"/>
          <w:rtl/>
        </w:rPr>
        <w:t>ی</w:t>
      </w:r>
      <w:r w:rsidRPr="00DF79DD">
        <w:rPr>
          <w:rStyle w:val="Char2"/>
          <w:rFonts w:hint="cs"/>
          <w:spacing w:val="-2"/>
          <w:rtl/>
        </w:rPr>
        <w:t>ن بشمار م</w:t>
      </w:r>
      <w:r w:rsidR="00C97A77" w:rsidRPr="00DF79DD">
        <w:rPr>
          <w:rStyle w:val="Char2"/>
          <w:rFonts w:hint="cs"/>
          <w:spacing w:val="-2"/>
          <w:rtl/>
        </w:rPr>
        <w:t>ی</w:t>
      </w:r>
      <w:r w:rsidRPr="00DF79DD">
        <w:rPr>
          <w:rStyle w:val="Char2"/>
          <w:rFonts w:hint="cs"/>
          <w:spacing w:val="-2"/>
          <w:rtl/>
        </w:rPr>
        <w:t>‌آ</w:t>
      </w:r>
      <w:r w:rsidR="00C97A77" w:rsidRPr="00DF79DD">
        <w:rPr>
          <w:rStyle w:val="Char2"/>
          <w:rFonts w:hint="cs"/>
          <w:spacing w:val="-2"/>
          <w:rtl/>
        </w:rPr>
        <w:t>ی</w:t>
      </w:r>
      <w:r w:rsidRPr="00DF79DD">
        <w:rPr>
          <w:rStyle w:val="Char2"/>
          <w:rFonts w:hint="cs"/>
          <w:spacing w:val="-2"/>
          <w:rtl/>
        </w:rPr>
        <w:t>د. اخلاق صالحان از موانع و عقبات راه رس</w:t>
      </w:r>
      <w:r w:rsidR="00C97A77" w:rsidRPr="00DF79DD">
        <w:rPr>
          <w:rStyle w:val="Char2"/>
          <w:rFonts w:hint="cs"/>
          <w:spacing w:val="-2"/>
          <w:rtl/>
        </w:rPr>
        <w:t>ی</w:t>
      </w:r>
      <w:r w:rsidRPr="00DF79DD">
        <w:rPr>
          <w:rStyle w:val="Char2"/>
          <w:rFonts w:hint="cs"/>
          <w:spacing w:val="-2"/>
          <w:rtl/>
        </w:rPr>
        <w:t>دن به توبه خال</w:t>
      </w:r>
      <w:r w:rsidR="00C97A77" w:rsidRPr="00DF79DD">
        <w:rPr>
          <w:rStyle w:val="Char2"/>
          <w:rFonts w:hint="cs"/>
          <w:spacing w:val="-2"/>
          <w:rtl/>
        </w:rPr>
        <w:t>ی</w:t>
      </w:r>
      <w:r w:rsidRPr="00DF79DD">
        <w:rPr>
          <w:rStyle w:val="Char2"/>
          <w:rFonts w:hint="cs"/>
          <w:spacing w:val="-2"/>
          <w:rtl/>
        </w:rPr>
        <w:t xml:space="preserve"> ن</w:t>
      </w:r>
      <w:r w:rsidR="00C97A77" w:rsidRPr="00DF79DD">
        <w:rPr>
          <w:rStyle w:val="Char2"/>
          <w:rFonts w:hint="cs"/>
          <w:spacing w:val="-2"/>
          <w:rtl/>
        </w:rPr>
        <w:t>ی</w:t>
      </w:r>
      <w:r w:rsidRPr="00DF79DD">
        <w:rPr>
          <w:rStyle w:val="Char2"/>
          <w:rFonts w:hint="cs"/>
          <w:spacing w:val="-2"/>
          <w:rtl/>
        </w:rPr>
        <w:t>ست از ا</w:t>
      </w:r>
      <w:r w:rsidR="00C97A77" w:rsidRPr="00DF79DD">
        <w:rPr>
          <w:rStyle w:val="Char2"/>
          <w:rFonts w:hint="cs"/>
          <w:spacing w:val="-2"/>
          <w:rtl/>
        </w:rPr>
        <w:t>ی</w:t>
      </w:r>
      <w:r w:rsidRPr="00DF79DD">
        <w:rPr>
          <w:rStyle w:val="Char2"/>
          <w:rFonts w:hint="cs"/>
          <w:spacing w:val="-2"/>
          <w:rtl/>
        </w:rPr>
        <w:t>نرو موجبات و انگ</w:t>
      </w:r>
      <w:r w:rsidR="00C97A77" w:rsidRPr="00DF79DD">
        <w:rPr>
          <w:rStyle w:val="Char2"/>
          <w:rFonts w:hint="cs"/>
          <w:spacing w:val="-2"/>
          <w:rtl/>
        </w:rPr>
        <w:t>ی</w:t>
      </w:r>
      <w:r w:rsidRPr="00DF79DD">
        <w:rPr>
          <w:rStyle w:val="Char2"/>
          <w:rFonts w:hint="cs"/>
          <w:spacing w:val="-2"/>
          <w:rtl/>
        </w:rPr>
        <w:t>زه‌ها</w:t>
      </w:r>
      <w:r w:rsidR="00C97A77" w:rsidRPr="00DF79DD">
        <w:rPr>
          <w:rStyle w:val="Char2"/>
          <w:rFonts w:hint="cs"/>
          <w:spacing w:val="-2"/>
          <w:rtl/>
        </w:rPr>
        <w:t>یی</w:t>
      </w:r>
      <w:r w:rsidRPr="00DF79DD">
        <w:rPr>
          <w:rStyle w:val="Char2"/>
          <w:rFonts w:hint="cs"/>
          <w:spacing w:val="-2"/>
          <w:rtl/>
        </w:rPr>
        <w:t xml:space="preserve"> </w:t>
      </w:r>
      <w:r w:rsidR="006808D5" w:rsidRPr="00DF79DD">
        <w:rPr>
          <w:rStyle w:val="Char2"/>
          <w:rFonts w:hint="cs"/>
          <w:spacing w:val="-2"/>
          <w:rtl/>
        </w:rPr>
        <w:t>ک</w:t>
      </w:r>
      <w:r w:rsidRPr="00DF79DD">
        <w:rPr>
          <w:rStyle w:val="Char2"/>
          <w:rFonts w:hint="cs"/>
          <w:spacing w:val="-2"/>
          <w:rtl/>
        </w:rPr>
        <w:t>ه انسان را بدان ترغ</w:t>
      </w:r>
      <w:r w:rsidR="00C97A77" w:rsidRPr="00DF79DD">
        <w:rPr>
          <w:rStyle w:val="Char2"/>
          <w:rFonts w:hint="cs"/>
          <w:spacing w:val="-2"/>
          <w:rtl/>
        </w:rPr>
        <w:t>ی</w:t>
      </w:r>
      <w:r w:rsidRPr="00DF79DD">
        <w:rPr>
          <w:rStyle w:val="Char2"/>
          <w:rFonts w:hint="cs"/>
          <w:spacing w:val="-2"/>
          <w:rtl/>
        </w:rPr>
        <w:t>ب و تشو</w:t>
      </w:r>
      <w:r w:rsidR="00C97A77" w:rsidRPr="00DF79DD">
        <w:rPr>
          <w:rStyle w:val="Char2"/>
          <w:rFonts w:hint="cs"/>
          <w:spacing w:val="-2"/>
          <w:rtl/>
        </w:rPr>
        <w:t>ی</w:t>
      </w:r>
      <w:r w:rsidRPr="00DF79DD">
        <w:rPr>
          <w:rStyle w:val="Char2"/>
          <w:rFonts w:hint="cs"/>
          <w:spacing w:val="-2"/>
          <w:rtl/>
        </w:rPr>
        <w:t>ق نما</w:t>
      </w:r>
      <w:r w:rsidR="00C97A77" w:rsidRPr="00DF79DD">
        <w:rPr>
          <w:rStyle w:val="Char2"/>
          <w:rFonts w:hint="cs"/>
          <w:spacing w:val="-2"/>
          <w:rtl/>
        </w:rPr>
        <w:t>ی</w:t>
      </w:r>
      <w:r w:rsidRPr="00DF79DD">
        <w:rPr>
          <w:rStyle w:val="Char2"/>
          <w:rFonts w:hint="cs"/>
          <w:spacing w:val="-2"/>
          <w:rtl/>
        </w:rPr>
        <w:t>ند نبا</w:t>
      </w:r>
      <w:r w:rsidR="00C97A77" w:rsidRPr="00DF79DD">
        <w:rPr>
          <w:rStyle w:val="Char2"/>
          <w:rFonts w:hint="cs"/>
          <w:spacing w:val="-2"/>
          <w:rtl/>
        </w:rPr>
        <w:t>ی</w:t>
      </w:r>
      <w:r w:rsidRPr="00DF79DD">
        <w:rPr>
          <w:rStyle w:val="Char2"/>
          <w:rFonts w:hint="cs"/>
          <w:spacing w:val="-2"/>
          <w:rtl/>
        </w:rPr>
        <w:t>د ازد</w:t>
      </w:r>
      <w:r w:rsidR="00C97A77" w:rsidRPr="00DF79DD">
        <w:rPr>
          <w:rStyle w:val="Char2"/>
          <w:rFonts w:hint="cs"/>
          <w:spacing w:val="-2"/>
          <w:rtl/>
        </w:rPr>
        <w:t>ی</w:t>
      </w:r>
      <w:r w:rsidRPr="00DF79DD">
        <w:rPr>
          <w:rStyle w:val="Char2"/>
          <w:rFonts w:hint="cs"/>
          <w:spacing w:val="-2"/>
          <w:rtl/>
        </w:rPr>
        <w:t>د پنهان داشت.</w:t>
      </w:r>
    </w:p>
    <w:p w:rsidR="00FC78D5" w:rsidRPr="00C97A77" w:rsidRDefault="00FC78D5" w:rsidP="00FC78D5">
      <w:pPr>
        <w:bidi/>
        <w:ind w:firstLine="284"/>
        <w:jc w:val="both"/>
        <w:rPr>
          <w:rStyle w:val="Char2"/>
          <w:rtl/>
        </w:rPr>
      </w:pPr>
      <w:r w:rsidRPr="00C97A77">
        <w:rPr>
          <w:rStyle w:val="Char2"/>
          <w:rFonts w:hint="cs"/>
          <w:rtl/>
        </w:rPr>
        <w:t>دوست دار</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فصل پ</w:t>
      </w:r>
      <w:r w:rsidR="00C97A77" w:rsidRPr="00C97A77">
        <w:rPr>
          <w:rStyle w:val="Char2"/>
          <w:rFonts w:hint="cs"/>
          <w:rtl/>
        </w:rPr>
        <w:t>ی</w:t>
      </w:r>
      <w:r w:rsidRPr="00C97A77">
        <w:rPr>
          <w:rStyle w:val="Char2"/>
          <w:rFonts w:hint="cs"/>
          <w:rtl/>
        </w:rPr>
        <w:t>رامون موجبات توبه بپرداز</w:t>
      </w:r>
      <w:r w:rsidR="00C97A77" w:rsidRPr="00C97A77">
        <w:rPr>
          <w:rStyle w:val="Char2"/>
          <w:rFonts w:hint="cs"/>
          <w:rtl/>
        </w:rPr>
        <w:t>ی</w:t>
      </w:r>
      <w:r w:rsidRPr="00C97A77">
        <w:rPr>
          <w:rStyle w:val="Char2"/>
          <w:rFonts w:hint="cs"/>
          <w:rtl/>
        </w:rPr>
        <w:t>م و چراغ</w:t>
      </w:r>
      <w:r w:rsidR="00C97A77" w:rsidRPr="00C97A77">
        <w:rPr>
          <w:rStyle w:val="Char2"/>
          <w:rFonts w:hint="cs"/>
          <w:rtl/>
        </w:rPr>
        <w:t>ی</w:t>
      </w:r>
      <w:r w:rsidRPr="00C97A77">
        <w:rPr>
          <w:rStyle w:val="Char2"/>
          <w:rFonts w:hint="cs"/>
          <w:rtl/>
        </w:rPr>
        <w:t xml:space="preserve"> فرا راه تائب</w:t>
      </w:r>
      <w:r w:rsidR="00C97A77" w:rsidRPr="00C97A77">
        <w:rPr>
          <w:rStyle w:val="Char2"/>
          <w:rFonts w:hint="cs"/>
          <w:rtl/>
        </w:rPr>
        <w:t>ی</w:t>
      </w:r>
      <w:r w:rsidRPr="00C97A77">
        <w:rPr>
          <w:rStyle w:val="Char2"/>
          <w:rFonts w:hint="cs"/>
          <w:rtl/>
        </w:rPr>
        <w:t>ن قرار داده تا همت‌ها را تحر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 عز</w:t>
      </w:r>
      <w:r w:rsidR="00C97A77" w:rsidRPr="00C97A77">
        <w:rPr>
          <w:rStyle w:val="Char2"/>
          <w:rFonts w:hint="cs"/>
          <w:rtl/>
        </w:rPr>
        <w:t>ی</w:t>
      </w:r>
      <w:r w:rsidRPr="00C97A77">
        <w:rPr>
          <w:rStyle w:val="Char2"/>
          <w:rFonts w:hint="cs"/>
          <w:rtl/>
        </w:rPr>
        <w:t>مت</w:t>
      </w:r>
      <w:r w:rsidR="0024612F">
        <w:rPr>
          <w:rStyle w:val="Char2"/>
          <w:rFonts w:hint="eastAsia"/>
          <w:rtl/>
        </w:rPr>
        <w:t>‌</w:t>
      </w:r>
      <w:r w:rsidRPr="00C97A77">
        <w:rPr>
          <w:rStyle w:val="Char2"/>
          <w:rFonts w:hint="cs"/>
          <w:rtl/>
        </w:rPr>
        <w:t>ها را برا</w:t>
      </w:r>
      <w:r w:rsidR="00C97A77" w:rsidRPr="00C97A77">
        <w:rPr>
          <w:rStyle w:val="Char2"/>
          <w:rFonts w:hint="cs"/>
          <w:rtl/>
        </w:rPr>
        <w:t>ی</w:t>
      </w:r>
      <w:r w:rsidRPr="00C97A77">
        <w:rPr>
          <w:rStyle w:val="Char2"/>
          <w:rFonts w:hint="cs"/>
          <w:rtl/>
        </w:rPr>
        <w:t xml:space="preserve"> توبه </w:t>
      </w:r>
      <w:r w:rsidR="00503360">
        <w:rPr>
          <w:rStyle w:val="Char2"/>
          <w:rFonts w:hint="cs"/>
          <w:rtl/>
        </w:rPr>
        <w:t>به‌سوی</w:t>
      </w:r>
      <w:r w:rsidRPr="00C97A77">
        <w:rPr>
          <w:rStyle w:val="Char2"/>
          <w:rFonts w:hint="cs"/>
          <w:rtl/>
        </w:rPr>
        <w:t xml:space="preserve"> خداوند متعال سوق ده</w:t>
      </w:r>
      <w:r w:rsidR="00C97A77" w:rsidRPr="00C97A77">
        <w:rPr>
          <w:rStyle w:val="Char2"/>
          <w:rFonts w:hint="cs"/>
          <w:rtl/>
        </w:rPr>
        <w:t>ی</w:t>
      </w:r>
      <w:r w:rsidRPr="00C97A77">
        <w:rPr>
          <w:rStyle w:val="Char2"/>
          <w:rFonts w:hint="cs"/>
          <w:rtl/>
        </w:rPr>
        <w:t>م.</w:t>
      </w:r>
    </w:p>
    <w:p w:rsidR="00FC78D5" w:rsidRDefault="00FC78D5" w:rsidP="0024612F">
      <w:pPr>
        <w:pStyle w:val="a0"/>
        <w:rPr>
          <w:rtl/>
        </w:rPr>
      </w:pPr>
      <w:bookmarkStart w:id="409" w:name="_Toc237013390"/>
      <w:bookmarkStart w:id="410" w:name="_Toc237013543"/>
      <w:bookmarkStart w:id="411" w:name="_Toc281677037"/>
      <w:bookmarkStart w:id="412" w:name="_Toc444772792"/>
      <w:r>
        <w:rPr>
          <w:rFonts w:hint="cs"/>
          <w:rtl/>
        </w:rPr>
        <w:t>1- آشنا</w:t>
      </w:r>
      <w:r w:rsidR="008168DF">
        <w:rPr>
          <w:rFonts w:hint="cs"/>
          <w:rtl/>
        </w:rPr>
        <w:t>ی</w:t>
      </w:r>
      <w:r w:rsidR="0024612F">
        <w:rPr>
          <w:rFonts w:hint="cs"/>
          <w:rtl/>
        </w:rPr>
        <w:t>ی</w:t>
      </w:r>
      <w:r>
        <w:rPr>
          <w:rFonts w:hint="cs"/>
          <w:rtl/>
        </w:rPr>
        <w:t xml:space="preserve"> با مقام و </w:t>
      </w:r>
      <w:r w:rsidRPr="00B54603">
        <w:rPr>
          <w:rFonts w:hint="cs"/>
          <w:rtl/>
        </w:rPr>
        <w:t>حقوق</w:t>
      </w:r>
      <w:r>
        <w:rPr>
          <w:rFonts w:hint="cs"/>
          <w:rtl/>
        </w:rPr>
        <w:t xml:space="preserve"> خداوند متعال</w:t>
      </w:r>
      <w:bookmarkEnd w:id="409"/>
      <w:bookmarkEnd w:id="410"/>
      <w:bookmarkEnd w:id="411"/>
      <w:bookmarkEnd w:id="412"/>
    </w:p>
    <w:p w:rsidR="001553C7" w:rsidRPr="00C97A77" w:rsidRDefault="00FC78D5" w:rsidP="00FC78D5">
      <w:pPr>
        <w:bidi/>
        <w:ind w:firstLine="284"/>
        <w:jc w:val="both"/>
        <w:rPr>
          <w:rStyle w:val="Char2"/>
          <w:rtl/>
        </w:rPr>
      </w:pPr>
      <w:r w:rsidRPr="00C97A77">
        <w:rPr>
          <w:rStyle w:val="Char2"/>
          <w:rFonts w:hint="cs"/>
          <w:rtl/>
        </w:rPr>
        <w:t>نخست</w:t>
      </w:r>
      <w:r w:rsidR="00C97A77" w:rsidRPr="00C97A77">
        <w:rPr>
          <w:rStyle w:val="Char2"/>
          <w:rFonts w:hint="cs"/>
          <w:rtl/>
        </w:rPr>
        <w:t>ی</w:t>
      </w:r>
      <w:r w:rsidRPr="00C97A77">
        <w:rPr>
          <w:rStyle w:val="Char2"/>
          <w:rFonts w:hint="cs"/>
          <w:rtl/>
        </w:rPr>
        <w:t>ن سبب توبه ا</w:t>
      </w:r>
      <w:r w:rsidR="00C97A77" w:rsidRPr="00C97A77">
        <w:rPr>
          <w:rStyle w:val="Char2"/>
          <w:rFonts w:hint="cs"/>
          <w:rtl/>
        </w:rPr>
        <w:t>ی</w:t>
      </w:r>
      <w:r w:rsidRPr="00C97A77">
        <w:rPr>
          <w:rStyle w:val="Char2"/>
          <w:rFonts w:hint="cs"/>
          <w:rtl/>
        </w:rPr>
        <w:t xml:space="preserve">نست </w:t>
      </w:r>
      <w:r w:rsidR="006808D5" w:rsidRPr="006808D5">
        <w:rPr>
          <w:rStyle w:val="Char2"/>
          <w:rFonts w:hint="cs"/>
          <w:rtl/>
        </w:rPr>
        <w:t>ک</w:t>
      </w:r>
      <w:r w:rsidRPr="00C97A77">
        <w:rPr>
          <w:rStyle w:val="Char2"/>
          <w:rFonts w:hint="cs"/>
          <w:rtl/>
        </w:rPr>
        <w:t>ه انسان مقام عال</w:t>
      </w:r>
      <w:r w:rsidR="00C97A77" w:rsidRPr="00C97A77">
        <w:rPr>
          <w:rStyle w:val="Char2"/>
          <w:rFonts w:hint="cs"/>
          <w:rtl/>
        </w:rPr>
        <w:t>ی</w:t>
      </w:r>
      <w:r w:rsidRPr="00C97A77">
        <w:rPr>
          <w:rStyle w:val="Char2"/>
          <w:rFonts w:hint="cs"/>
          <w:rtl/>
        </w:rPr>
        <w:t xml:space="preserve"> پروردگارش را بشناسد، خدا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انسان را خلق </w:t>
      </w:r>
      <w:r w:rsidR="006808D5" w:rsidRPr="006808D5">
        <w:rPr>
          <w:rStyle w:val="Char2"/>
          <w:rFonts w:hint="cs"/>
          <w:rtl/>
        </w:rPr>
        <w:t>ک</w:t>
      </w:r>
      <w:r w:rsidRPr="00C97A77">
        <w:rPr>
          <w:rStyle w:val="Char2"/>
          <w:rFonts w:hint="cs"/>
          <w:rtl/>
        </w:rPr>
        <w:t xml:space="preserve">رد و به </w:t>
      </w:r>
      <w:r w:rsidR="006808D5" w:rsidRPr="006808D5">
        <w:rPr>
          <w:rStyle w:val="Char2"/>
          <w:rFonts w:hint="cs"/>
          <w:rtl/>
        </w:rPr>
        <w:t>ک</w:t>
      </w:r>
      <w:r w:rsidRPr="00C97A77">
        <w:rPr>
          <w:rStyle w:val="Char2"/>
          <w:rFonts w:hint="cs"/>
          <w:rtl/>
        </w:rPr>
        <w:t>مال رسان</w:t>
      </w:r>
      <w:r w:rsidR="00C97A77" w:rsidRPr="00C97A77">
        <w:rPr>
          <w:rStyle w:val="Char2"/>
          <w:rFonts w:hint="cs"/>
          <w:rtl/>
        </w:rPr>
        <w:t>ی</w:t>
      </w:r>
      <w:r w:rsidRPr="00C97A77">
        <w:rPr>
          <w:rStyle w:val="Char2"/>
          <w:rFonts w:hint="cs"/>
          <w:rtl/>
        </w:rPr>
        <w:t>د، اندازه داد و هدا</w:t>
      </w:r>
      <w:r w:rsidR="00C97A77" w:rsidRPr="00C97A77">
        <w:rPr>
          <w:rStyle w:val="Char2"/>
          <w:rFonts w:hint="cs"/>
          <w:rtl/>
        </w:rPr>
        <w:t>ی</w:t>
      </w:r>
      <w:r w:rsidRPr="00C97A77">
        <w:rPr>
          <w:rStyle w:val="Char2"/>
          <w:rFonts w:hint="cs"/>
          <w:rtl/>
        </w:rPr>
        <w:t>ت نمود و همچن</w:t>
      </w:r>
      <w:r w:rsidR="00C97A77" w:rsidRPr="00C97A77">
        <w:rPr>
          <w:rStyle w:val="Char2"/>
          <w:rFonts w:hint="cs"/>
          <w:rtl/>
        </w:rPr>
        <w:t>ی</w:t>
      </w:r>
      <w:r w:rsidRPr="00C97A77">
        <w:rPr>
          <w:rStyle w:val="Char2"/>
          <w:rFonts w:hint="cs"/>
          <w:rtl/>
        </w:rPr>
        <w:t>ن انسان با</w:t>
      </w:r>
      <w:r w:rsidR="00C97A77" w:rsidRPr="00C97A77">
        <w:rPr>
          <w:rStyle w:val="Char2"/>
          <w:rFonts w:hint="cs"/>
          <w:rtl/>
        </w:rPr>
        <w:t>ی</w:t>
      </w:r>
      <w:r w:rsidRPr="00C97A77">
        <w:rPr>
          <w:rStyle w:val="Char2"/>
          <w:rFonts w:hint="cs"/>
          <w:rtl/>
        </w:rPr>
        <w:t xml:space="preserve">د حقوق پروردگار بر بندانش را </w:t>
      </w:r>
      <w:r w:rsidR="006808D5" w:rsidRPr="006808D5">
        <w:rPr>
          <w:rStyle w:val="Char2"/>
          <w:rFonts w:hint="cs"/>
          <w:rtl/>
        </w:rPr>
        <w:t>ک</w:t>
      </w:r>
      <w:r w:rsidRPr="00C97A77">
        <w:rPr>
          <w:rStyle w:val="Char2"/>
          <w:rFonts w:hint="cs"/>
          <w:rtl/>
        </w:rPr>
        <w:t>ه آنان را آفر</w:t>
      </w:r>
      <w:r w:rsidR="00C97A77" w:rsidRPr="00C97A77">
        <w:rPr>
          <w:rStyle w:val="Char2"/>
          <w:rFonts w:hint="cs"/>
          <w:rtl/>
        </w:rPr>
        <w:t>ی</w:t>
      </w:r>
      <w:r w:rsidRPr="00C97A77">
        <w:rPr>
          <w:rStyle w:val="Char2"/>
          <w:rFonts w:hint="cs"/>
          <w:rtl/>
        </w:rPr>
        <w:t>ده و روز</w:t>
      </w:r>
      <w:r w:rsidR="00C97A77" w:rsidRPr="00C97A77">
        <w:rPr>
          <w:rStyle w:val="Char2"/>
          <w:rFonts w:hint="cs"/>
          <w:rtl/>
        </w:rPr>
        <w:t>ی</w:t>
      </w:r>
      <w:r w:rsidRPr="00C97A77">
        <w:rPr>
          <w:rStyle w:val="Char2"/>
          <w:rFonts w:hint="cs"/>
          <w:rtl/>
        </w:rPr>
        <w:t xml:space="preserve"> داده و از</w:t>
      </w:r>
      <w:r w:rsidR="003C0BE5">
        <w:rPr>
          <w:rStyle w:val="Char2"/>
          <w:rFonts w:hint="cs"/>
          <w:rtl/>
        </w:rPr>
        <w:t xml:space="preserve"> نعمت‌های </w:t>
      </w:r>
      <w:r w:rsidRPr="00C97A77">
        <w:rPr>
          <w:rStyle w:val="Char2"/>
          <w:rFonts w:hint="cs"/>
          <w:rtl/>
        </w:rPr>
        <w:t>سرشار خو</w:t>
      </w:r>
      <w:r w:rsidR="00C97A77" w:rsidRPr="00C97A77">
        <w:rPr>
          <w:rStyle w:val="Char2"/>
          <w:rFonts w:hint="cs"/>
          <w:rtl/>
        </w:rPr>
        <w:t>ی</w:t>
      </w:r>
      <w:r w:rsidRPr="00C97A77">
        <w:rPr>
          <w:rStyle w:val="Char2"/>
          <w:rFonts w:hint="cs"/>
          <w:rtl/>
        </w:rPr>
        <w:t xml:space="preserve">ش بهره‌مند ساخته، بطور </w:t>
      </w:r>
      <w:r w:rsidR="006808D5" w:rsidRPr="006808D5">
        <w:rPr>
          <w:rStyle w:val="Char2"/>
          <w:rFonts w:hint="cs"/>
          <w:rtl/>
        </w:rPr>
        <w:t>ک</w:t>
      </w:r>
      <w:r w:rsidRPr="00C97A77">
        <w:rPr>
          <w:rStyle w:val="Char2"/>
          <w:rFonts w:hint="cs"/>
          <w:rtl/>
        </w:rPr>
        <w:t>امل بشناسد.</w:t>
      </w:r>
    </w:p>
    <w:p w:rsidR="00EE5057" w:rsidRPr="00C97A77" w:rsidRDefault="00EE5057" w:rsidP="00EE5057">
      <w:pPr>
        <w:pStyle w:val="a4"/>
        <w:rPr>
          <w:rStyle w:val="Char2"/>
          <w:rtl/>
        </w:rPr>
      </w:pPr>
      <w:r w:rsidRPr="00EE5057">
        <w:rPr>
          <w:rStyle w:val="Charc"/>
          <w:rtl/>
        </w:rPr>
        <w:t>﴿</w:t>
      </w:r>
      <w:r w:rsidRPr="00EE5057">
        <w:rPr>
          <w:rtl/>
        </w:rPr>
        <w:t xml:space="preserve">وَمَا بِكُم مِّن نِّعۡمَةٖ فَمِنَ </w:t>
      </w:r>
      <w:r w:rsidRPr="00EE5057">
        <w:rPr>
          <w:rFonts w:hint="cs"/>
          <w:rtl/>
        </w:rPr>
        <w:t>ٱ</w:t>
      </w:r>
      <w:r w:rsidRPr="00EE5057">
        <w:rPr>
          <w:rFonts w:hint="eastAsia"/>
          <w:rtl/>
        </w:rPr>
        <w:t>للَّهِۖ</w:t>
      </w:r>
      <w:r w:rsidRPr="00EE5057">
        <w:rPr>
          <w:rStyle w:val="Charc"/>
          <w:rtl/>
        </w:rPr>
        <w:t>﴾</w:t>
      </w:r>
      <w:r>
        <w:rPr>
          <w:rFonts w:ascii="Tahoma" w:hAnsi="Tahoma" w:cs="Arial"/>
          <w:rtl/>
        </w:rPr>
        <w:t xml:space="preserve"> </w:t>
      </w:r>
      <w:r w:rsidRPr="00EE5057">
        <w:rPr>
          <w:rStyle w:val="Char5"/>
          <w:rtl/>
        </w:rPr>
        <w:t>[النحل: 53]</w:t>
      </w:r>
      <w:r w:rsidRPr="00EE5057">
        <w:rPr>
          <w:rStyle w:val="Char2"/>
          <w:rFonts w:hint="cs"/>
          <w:rtl/>
        </w:rPr>
        <w:t>.</w:t>
      </w:r>
    </w:p>
    <w:p w:rsidR="00FC78D5" w:rsidRPr="00D938A1" w:rsidRDefault="00FC78D5" w:rsidP="00EE5057">
      <w:pPr>
        <w:pStyle w:val="a6"/>
        <w:rPr>
          <w:rFonts w:cs="B Lotus"/>
          <w:rtl/>
        </w:rPr>
      </w:pPr>
      <w:r w:rsidRPr="00EE5057">
        <w:rPr>
          <w:rStyle w:val="Charc"/>
          <w:rFonts w:hint="cs"/>
          <w:rtl/>
        </w:rPr>
        <w:t>«</w:t>
      </w:r>
      <w:r w:rsidRPr="00EE5057">
        <w:rPr>
          <w:rFonts w:hint="cs"/>
          <w:rtl/>
        </w:rPr>
        <w:t>و هر نعمت</w:t>
      </w:r>
      <w:r w:rsidR="00EE5057">
        <w:rPr>
          <w:rFonts w:hint="cs"/>
          <w:rtl/>
        </w:rPr>
        <w:t>ی</w:t>
      </w:r>
      <w:r w:rsidRPr="00EE5057">
        <w:rPr>
          <w:rFonts w:hint="cs"/>
          <w:rtl/>
        </w:rPr>
        <w:t xml:space="preserve"> </w:t>
      </w:r>
      <w:r w:rsidR="004B6063" w:rsidRPr="004B6063">
        <w:rPr>
          <w:rFonts w:hint="cs"/>
          <w:rtl/>
        </w:rPr>
        <w:t>ک</w:t>
      </w:r>
      <w:r w:rsidRPr="00EE5057">
        <w:rPr>
          <w:rFonts w:hint="cs"/>
          <w:rtl/>
        </w:rPr>
        <w:t>ه دار</w:t>
      </w:r>
      <w:r w:rsidR="00415BAB" w:rsidRPr="00415BAB">
        <w:rPr>
          <w:rFonts w:hint="cs"/>
          <w:rtl/>
        </w:rPr>
        <w:t>ی</w:t>
      </w:r>
      <w:r w:rsidRPr="00EE5057">
        <w:rPr>
          <w:rFonts w:hint="cs"/>
          <w:rtl/>
        </w:rPr>
        <w:t>د از آن خداست</w:t>
      </w:r>
      <w:r w:rsidRPr="00EE5057">
        <w:rPr>
          <w:rStyle w:val="Charc"/>
          <w:rFonts w:hint="cs"/>
          <w:rtl/>
        </w:rPr>
        <w:t>»</w:t>
      </w:r>
      <w:r w:rsidRPr="00D938A1">
        <w:rPr>
          <w:rFonts w:cs="B Lotus" w:hint="cs"/>
          <w:rtl/>
        </w:rPr>
        <w:t>.</w:t>
      </w:r>
    </w:p>
    <w:p w:rsidR="00FC78D5" w:rsidRPr="00C97A77" w:rsidRDefault="00FC78D5" w:rsidP="00FC78D5">
      <w:pPr>
        <w:bidi/>
        <w:ind w:firstLine="284"/>
        <w:jc w:val="both"/>
        <w:rPr>
          <w:rStyle w:val="Char2"/>
          <w:rtl/>
        </w:rPr>
      </w:pPr>
      <w:r w:rsidRPr="00C97A77">
        <w:rPr>
          <w:rStyle w:val="Char2"/>
          <w:rFonts w:hint="cs"/>
          <w:rtl/>
        </w:rPr>
        <w:t>حقوق خداوند بر بندگانش عبارتند از ا</w:t>
      </w:r>
      <w:r w:rsidR="00C97A77" w:rsidRPr="00C97A77">
        <w:rPr>
          <w:rStyle w:val="Char2"/>
          <w:rFonts w:hint="cs"/>
          <w:rtl/>
        </w:rPr>
        <w:t>ی</w:t>
      </w:r>
      <w:r w:rsidRPr="00C97A77">
        <w:rPr>
          <w:rStyle w:val="Char2"/>
          <w:rFonts w:hint="cs"/>
          <w:rtl/>
        </w:rPr>
        <w:t>ن</w:t>
      </w:r>
      <w:r w:rsidR="00EE5057" w:rsidRPr="00C97A77">
        <w:rPr>
          <w:rStyle w:val="Char2"/>
          <w:rFonts w:hint="eastAsia"/>
          <w:rtl/>
        </w:rPr>
        <w:t>‌</w:t>
      </w:r>
      <w:r w:rsidR="006808D5" w:rsidRPr="006808D5">
        <w:rPr>
          <w:rStyle w:val="Char2"/>
          <w:rFonts w:hint="cs"/>
          <w:rtl/>
        </w:rPr>
        <w:t>ک</w:t>
      </w:r>
      <w:r w:rsidRPr="00C97A77">
        <w:rPr>
          <w:rStyle w:val="Char2"/>
          <w:rFonts w:hint="cs"/>
          <w:rtl/>
        </w:rPr>
        <w:t>ه:</w:t>
      </w:r>
    </w:p>
    <w:p w:rsidR="00FC78D5" w:rsidRPr="00C97A77" w:rsidRDefault="00FC78D5" w:rsidP="00FC78D5">
      <w:pPr>
        <w:bidi/>
        <w:ind w:firstLine="284"/>
        <w:jc w:val="both"/>
        <w:rPr>
          <w:rStyle w:val="Char2"/>
          <w:rtl/>
        </w:rPr>
      </w:pPr>
      <w:r w:rsidRPr="00C97A77">
        <w:rPr>
          <w:rStyle w:val="Char2"/>
          <w:rFonts w:hint="cs"/>
          <w:rtl/>
        </w:rPr>
        <w:t xml:space="preserve">بندگان، خداوند متعال را پرستش </w:t>
      </w:r>
      <w:r w:rsidR="006808D5" w:rsidRPr="006808D5">
        <w:rPr>
          <w:rStyle w:val="Char2"/>
          <w:rFonts w:hint="cs"/>
          <w:rtl/>
        </w:rPr>
        <w:t>ک</w:t>
      </w:r>
      <w:r w:rsidRPr="00C97A77">
        <w:rPr>
          <w:rStyle w:val="Char2"/>
          <w:rFonts w:hint="cs"/>
          <w:rtl/>
        </w:rPr>
        <w:t>نند و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شر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او قرار ندهند، به </w:t>
      </w:r>
      <w:r w:rsidR="00C97A77" w:rsidRPr="00C97A77">
        <w:rPr>
          <w:rStyle w:val="Char2"/>
          <w:rFonts w:hint="cs"/>
          <w:rtl/>
        </w:rPr>
        <w:t>ی</w:t>
      </w:r>
      <w:r w:rsidRPr="00C97A77">
        <w:rPr>
          <w:rStyle w:val="Char2"/>
          <w:rFonts w:hint="cs"/>
          <w:rtl/>
        </w:rPr>
        <w:t>اد او باشند و ا</w:t>
      </w:r>
      <w:r w:rsidR="00C97A77" w:rsidRPr="00C97A77">
        <w:rPr>
          <w:rStyle w:val="Char2"/>
          <w:rFonts w:hint="cs"/>
          <w:rtl/>
        </w:rPr>
        <w:t>ی</w:t>
      </w:r>
      <w:r w:rsidRPr="00C97A77">
        <w:rPr>
          <w:rStyle w:val="Char2"/>
          <w:rFonts w:hint="cs"/>
          <w:rtl/>
        </w:rPr>
        <w:t>شان را فراموش ن</w:t>
      </w:r>
      <w:r w:rsidR="006808D5" w:rsidRPr="006808D5">
        <w:rPr>
          <w:rStyle w:val="Char2"/>
          <w:rFonts w:hint="cs"/>
          <w:rtl/>
        </w:rPr>
        <w:t>ک</w:t>
      </w:r>
      <w:r w:rsidRPr="00C97A77">
        <w:rPr>
          <w:rStyle w:val="Char2"/>
          <w:rFonts w:hint="cs"/>
          <w:rtl/>
        </w:rPr>
        <w:t>نند، در مقابل نعمتها</w:t>
      </w:r>
      <w:r w:rsidR="00C97A77" w:rsidRPr="00C97A77">
        <w:rPr>
          <w:rStyle w:val="Char2"/>
          <w:rFonts w:hint="cs"/>
          <w:rtl/>
        </w:rPr>
        <w:t>ی</w:t>
      </w:r>
      <w:r w:rsidRPr="00C97A77">
        <w:rPr>
          <w:rStyle w:val="Char2"/>
          <w:rFonts w:hint="cs"/>
          <w:rtl/>
        </w:rPr>
        <w:t>ش شا</w:t>
      </w:r>
      <w:r w:rsidR="006808D5" w:rsidRPr="006808D5">
        <w:rPr>
          <w:rStyle w:val="Char2"/>
          <w:rFonts w:hint="cs"/>
          <w:rtl/>
        </w:rPr>
        <w:t>ک</w:t>
      </w:r>
      <w:r w:rsidRPr="00C97A77">
        <w:rPr>
          <w:rStyle w:val="Char2"/>
          <w:rFonts w:hint="cs"/>
          <w:rtl/>
        </w:rPr>
        <w:t xml:space="preserve">ر باشند و </w:t>
      </w:r>
      <w:r w:rsidR="006808D5" w:rsidRPr="006808D5">
        <w:rPr>
          <w:rStyle w:val="Char2"/>
          <w:rFonts w:hint="cs"/>
          <w:rtl/>
        </w:rPr>
        <w:t>ک</w:t>
      </w:r>
      <w:r w:rsidRPr="00C97A77">
        <w:rPr>
          <w:rStyle w:val="Char2"/>
          <w:rFonts w:hint="cs"/>
          <w:rtl/>
        </w:rPr>
        <w:t>فران نعمت نورزند، از او اطاعت و فرمانبردار</w:t>
      </w:r>
      <w:r w:rsidR="00C97A77" w:rsidRPr="00C97A77">
        <w:rPr>
          <w:rStyle w:val="Char2"/>
          <w:rFonts w:hint="cs"/>
          <w:rtl/>
        </w:rPr>
        <w:t>ی</w:t>
      </w:r>
      <w:r w:rsidRPr="00C97A77">
        <w:rPr>
          <w:rStyle w:val="Char2"/>
          <w:rFonts w:hint="cs"/>
          <w:rtl/>
        </w:rPr>
        <w:t xml:space="preserve"> نما</w:t>
      </w:r>
      <w:r w:rsidR="00C97A77" w:rsidRPr="00C97A77">
        <w:rPr>
          <w:rStyle w:val="Char2"/>
          <w:rFonts w:hint="cs"/>
          <w:rtl/>
        </w:rPr>
        <w:t>ی</w:t>
      </w:r>
      <w:r w:rsidRPr="00C97A77">
        <w:rPr>
          <w:rStyle w:val="Char2"/>
          <w:rFonts w:hint="cs"/>
          <w:rtl/>
        </w:rPr>
        <w:t>ند و به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در برابر او تن ندهند.</w:t>
      </w:r>
    </w:p>
    <w:p w:rsidR="00FC78D5" w:rsidRPr="00C97A77" w:rsidRDefault="00FC78D5" w:rsidP="0024612F">
      <w:pPr>
        <w:bidi/>
        <w:ind w:firstLine="284"/>
        <w:jc w:val="both"/>
        <w:rPr>
          <w:rStyle w:val="Char2"/>
          <w:rtl/>
        </w:rPr>
      </w:pPr>
      <w:r w:rsidRPr="00C97A77">
        <w:rPr>
          <w:rStyle w:val="Char2"/>
          <w:rFonts w:hint="cs"/>
          <w:rtl/>
        </w:rPr>
        <w:t>ش</w:t>
      </w:r>
      <w:r w:rsidR="00C97A77" w:rsidRPr="00C97A77">
        <w:rPr>
          <w:rStyle w:val="Char2"/>
          <w:rFonts w:hint="cs"/>
          <w:rtl/>
        </w:rPr>
        <w:t>ی</w:t>
      </w:r>
      <w:r w:rsidRPr="00C97A77">
        <w:rPr>
          <w:rStyle w:val="Char2"/>
          <w:rFonts w:hint="cs"/>
          <w:rtl/>
        </w:rPr>
        <w:t>خ</w:t>
      </w:r>
      <w:r w:rsidR="00C97A77" w:rsidRPr="00C97A77">
        <w:rPr>
          <w:rStyle w:val="Char2"/>
          <w:rFonts w:hint="cs"/>
          <w:rtl/>
        </w:rPr>
        <w:t>ی</w:t>
      </w:r>
      <w:r w:rsidRPr="00C97A77">
        <w:rPr>
          <w:rStyle w:val="Char2"/>
          <w:rFonts w:hint="cs"/>
          <w:rtl/>
        </w:rPr>
        <w:t>ن از معاذ بن جبل</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پشت سر رسول خدا سوار الاغ</w:t>
      </w:r>
      <w:r w:rsidR="00C97A77" w:rsidRPr="00C97A77">
        <w:rPr>
          <w:rStyle w:val="Char2"/>
          <w:rFonts w:hint="cs"/>
          <w:rtl/>
        </w:rPr>
        <w:t>ی</w:t>
      </w:r>
      <w:r w:rsidRPr="00C97A77">
        <w:rPr>
          <w:rStyle w:val="Char2"/>
          <w:rFonts w:hint="cs"/>
          <w:rtl/>
        </w:rPr>
        <w:t xml:space="preserve"> شده بود،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«معاذ! م</w:t>
      </w:r>
      <w:r w:rsidR="00C97A77" w:rsidRPr="00C97A77">
        <w:rPr>
          <w:rStyle w:val="Char2"/>
          <w:rFonts w:hint="cs"/>
          <w:rtl/>
        </w:rPr>
        <w:t>ی</w:t>
      </w:r>
      <w:r w:rsidRPr="00C97A77">
        <w:rPr>
          <w:rStyle w:val="Char2"/>
          <w:rFonts w:hint="cs"/>
          <w:rtl/>
        </w:rPr>
        <w:t>‌دان</w:t>
      </w:r>
      <w:r w:rsidR="00C97A77" w:rsidRPr="00C97A77">
        <w:rPr>
          <w:rStyle w:val="Char2"/>
          <w:rFonts w:hint="cs"/>
          <w:rtl/>
        </w:rPr>
        <w:t>ی</w:t>
      </w:r>
      <w:r w:rsidRPr="00C97A77">
        <w:rPr>
          <w:rStyle w:val="Char2"/>
          <w:rFonts w:hint="cs"/>
          <w:rtl/>
        </w:rPr>
        <w:t xml:space="preserve"> حق خداوند بر بندگان و حق بندگان بر خداوند چ</w:t>
      </w:r>
      <w:r w:rsidR="00C97A77" w:rsidRPr="00C97A77">
        <w:rPr>
          <w:rStyle w:val="Char2"/>
          <w:rFonts w:hint="cs"/>
          <w:rtl/>
        </w:rPr>
        <w:t>ی</w:t>
      </w:r>
      <w:r w:rsidRPr="00C97A77">
        <w:rPr>
          <w:rStyle w:val="Char2"/>
          <w:rFonts w:hint="cs"/>
          <w:rtl/>
        </w:rPr>
        <w:t>ست؟ معاذ جواب داد: خدا و رسولش از ما داناترند.</w:t>
      </w:r>
    </w:p>
    <w:p w:rsidR="00FC78D5" w:rsidRPr="00C97A77" w:rsidRDefault="00FC78D5" w:rsidP="00DF79DD">
      <w:pPr>
        <w:widowControl w:val="0"/>
        <w:bidi/>
        <w:ind w:firstLine="284"/>
        <w:jc w:val="both"/>
        <w:rPr>
          <w:rStyle w:val="Char2"/>
          <w:rtl/>
        </w:rPr>
      </w:pPr>
      <w:r w:rsidRPr="00C97A77">
        <w:rPr>
          <w:rStyle w:val="Char2"/>
          <w:rFonts w:hint="cs"/>
          <w:rtl/>
        </w:rPr>
        <w:t>حضرت</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حق خداوند بر بندگان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او را پرستش نما</w:t>
      </w:r>
      <w:r w:rsidR="00C97A77" w:rsidRPr="00C97A77">
        <w:rPr>
          <w:rStyle w:val="Char2"/>
          <w:rFonts w:hint="cs"/>
          <w:rtl/>
        </w:rPr>
        <w:t>ی</w:t>
      </w:r>
      <w:r w:rsidRPr="00C97A77">
        <w:rPr>
          <w:rStyle w:val="Char2"/>
          <w:rFonts w:hint="cs"/>
          <w:rtl/>
        </w:rPr>
        <w:t>ند و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شر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خدا قرار ندهند، و حق بندگان بر خداوند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آنان را عذاب ندهد»</w:t>
      </w:r>
      <w:r w:rsidR="0024612F">
        <w:rPr>
          <w:rStyle w:val="Char2"/>
          <w:rFonts w:hint="cs"/>
          <w:rtl/>
        </w:rPr>
        <w:t>.</w:t>
      </w:r>
    </w:p>
    <w:p w:rsidR="00FC78D5" w:rsidRPr="007C1CAF" w:rsidRDefault="00FC78D5" w:rsidP="00FC78D5">
      <w:pPr>
        <w:bidi/>
        <w:ind w:firstLine="284"/>
        <w:jc w:val="both"/>
        <w:rPr>
          <w:rStyle w:val="Char2"/>
          <w:spacing w:val="-4"/>
          <w:rtl/>
        </w:rPr>
      </w:pPr>
      <w:r w:rsidRPr="007C1CAF">
        <w:rPr>
          <w:rStyle w:val="Char2"/>
          <w:rFonts w:hint="cs"/>
          <w:spacing w:val="-4"/>
          <w:rtl/>
        </w:rPr>
        <w:t>و انسان هر اندازه در عبادت خداوند متعال اقدام نما</w:t>
      </w:r>
      <w:r w:rsidR="00C97A77" w:rsidRPr="007C1CAF">
        <w:rPr>
          <w:rStyle w:val="Char2"/>
          <w:rFonts w:hint="cs"/>
          <w:spacing w:val="-4"/>
          <w:rtl/>
        </w:rPr>
        <w:t>ی</w:t>
      </w:r>
      <w:r w:rsidRPr="007C1CAF">
        <w:rPr>
          <w:rStyle w:val="Char2"/>
          <w:rFonts w:hint="cs"/>
          <w:spacing w:val="-4"/>
          <w:rtl/>
        </w:rPr>
        <w:t>د نسبت به ادا</w:t>
      </w:r>
      <w:r w:rsidR="00C97A77" w:rsidRPr="007C1CAF">
        <w:rPr>
          <w:rStyle w:val="Char2"/>
          <w:rFonts w:hint="cs"/>
          <w:spacing w:val="-4"/>
          <w:rtl/>
        </w:rPr>
        <w:t>ی</w:t>
      </w:r>
      <w:r w:rsidRPr="007C1CAF">
        <w:rPr>
          <w:rStyle w:val="Char2"/>
          <w:rFonts w:hint="cs"/>
          <w:spacing w:val="-4"/>
          <w:rtl/>
        </w:rPr>
        <w:t xml:space="preserve"> حقوق پروردگار </w:t>
      </w:r>
      <w:r w:rsidR="006808D5" w:rsidRPr="007C1CAF">
        <w:rPr>
          <w:rStyle w:val="Char2"/>
          <w:rFonts w:hint="cs"/>
          <w:spacing w:val="-4"/>
          <w:rtl/>
        </w:rPr>
        <w:t>ک</w:t>
      </w:r>
      <w:r w:rsidRPr="007C1CAF">
        <w:rPr>
          <w:rStyle w:val="Char2"/>
          <w:rFonts w:hint="cs"/>
          <w:spacing w:val="-4"/>
          <w:rtl/>
        </w:rPr>
        <w:t>ه بر ذمه دارد قاصر و ناتوان است، ز</w:t>
      </w:r>
      <w:r w:rsidR="00C97A77" w:rsidRPr="007C1CAF">
        <w:rPr>
          <w:rStyle w:val="Char2"/>
          <w:rFonts w:hint="cs"/>
          <w:spacing w:val="-4"/>
          <w:rtl/>
        </w:rPr>
        <w:t>ی</w:t>
      </w:r>
      <w:r w:rsidRPr="007C1CAF">
        <w:rPr>
          <w:rStyle w:val="Char2"/>
          <w:rFonts w:hint="cs"/>
          <w:spacing w:val="-4"/>
          <w:rtl/>
        </w:rPr>
        <w:t xml:space="preserve">را </w:t>
      </w:r>
      <w:r w:rsidR="006808D5" w:rsidRPr="007C1CAF">
        <w:rPr>
          <w:rStyle w:val="Char2"/>
          <w:rFonts w:hint="cs"/>
          <w:spacing w:val="-4"/>
          <w:rtl/>
        </w:rPr>
        <w:t>ک</w:t>
      </w:r>
      <w:r w:rsidRPr="007C1CAF">
        <w:rPr>
          <w:rStyle w:val="Char2"/>
          <w:rFonts w:hint="cs"/>
          <w:spacing w:val="-4"/>
          <w:rtl/>
        </w:rPr>
        <w:t>ه نسبت</w:t>
      </w:r>
      <w:r w:rsidR="003C0BE5" w:rsidRPr="007C1CAF">
        <w:rPr>
          <w:rStyle w:val="Char2"/>
          <w:rFonts w:hint="cs"/>
          <w:spacing w:val="-4"/>
          <w:rtl/>
        </w:rPr>
        <w:t xml:space="preserve"> نعمت‌های </w:t>
      </w:r>
      <w:r w:rsidRPr="007C1CAF">
        <w:rPr>
          <w:rStyle w:val="Char2"/>
          <w:rFonts w:hint="cs"/>
          <w:spacing w:val="-4"/>
          <w:rtl/>
        </w:rPr>
        <w:t>پروردگار در مقابل عبادت و طاعت بندگان، گرچه از عمر طولان</w:t>
      </w:r>
      <w:r w:rsidR="00C97A77" w:rsidRPr="007C1CAF">
        <w:rPr>
          <w:rStyle w:val="Char2"/>
          <w:rFonts w:hint="cs"/>
          <w:spacing w:val="-4"/>
          <w:rtl/>
        </w:rPr>
        <w:t>ی</w:t>
      </w:r>
      <w:r w:rsidRPr="007C1CAF">
        <w:rPr>
          <w:rStyle w:val="Char2"/>
          <w:rFonts w:hint="cs"/>
          <w:spacing w:val="-4"/>
          <w:rtl/>
        </w:rPr>
        <w:t xml:space="preserve"> هم برخوردار باشند به مراتب ب</w:t>
      </w:r>
      <w:r w:rsidR="00C97A77" w:rsidRPr="007C1CAF">
        <w:rPr>
          <w:rStyle w:val="Char2"/>
          <w:rFonts w:hint="cs"/>
          <w:spacing w:val="-4"/>
          <w:rtl/>
        </w:rPr>
        <w:t>ی</w:t>
      </w:r>
      <w:r w:rsidRPr="007C1CAF">
        <w:rPr>
          <w:rStyle w:val="Char2"/>
          <w:rFonts w:hint="cs"/>
          <w:spacing w:val="-4"/>
          <w:rtl/>
        </w:rPr>
        <w:t>شتر و عظ</w:t>
      </w:r>
      <w:r w:rsidR="00C97A77" w:rsidRPr="007C1CAF">
        <w:rPr>
          <w:rStyle w:val="Char2"/>
          <w:rFonts w:hint="cs"/>
          <w:spacing w:val="-4"/>
          <w:rtl/>
        </w:rPr>
        <w:t>ی</w:t>
      </w:r>
      <w:r w:rsidRPr="007C1CAF">
        <w:rPr>
          <w:rStyle w:val="Char2"/>
          <w:rFonts w:hint="cs"/>
          <w:spacing w:val="-4"/>
          <w:rtl/>
        </w:rPr>
        <w:t>م‌تر است.</w:t>
      </w:r>
    </w:p>
    <w:p w:rsidR="00A37C13" w:rsidRPr="00C97A77" w:rsidRDefault="00FC78D5" w:rsidP="00F173B2">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EE5057" w:rsidRPr="00C97A77">
        <w:rPr>
          <w:rStyle w:val="Char2"/>
          <w:rFonts w:hint="cs"/>
          <w:rtl/>
        </w:rPr>
        <w:t xml:space="preserve"> </w:t>
      </w:r>
      <w:r w:rsidR="00EE5057" w:rsidRPr="00EE5057">
        <w:rPr>
          <w:rStyle w:val="Charc"/>
          <w:rFonts w:hint="cs"/>
          <w:rtl/>
        </w:rPr>
        <w:t>«</w:t>
      </w:r>
      <w:r w:rsidR="00671F87" w:rsidRPr="00EE5057">
        <w:rPr>
          <w:rStyle w:val="Char8"/>
          <w:rtl/>
        </w:rPr>
        <w:t xml:space="preserve">لو أن رجلا يجر على وجهه من يوم ولد إلى يوم يموت هرما في مرضاة الله </w:t>
      </w:r>
      <w:r w:rsidR="00EE5057">
        <w:rPr>
          <w:rStyle w:val="Char8"/>
          <w:rFonts w:cs="CTraditional Arabic" w:hint="cs"/>
          <w:rtl/>
        </w:rPr>
        <w:t>ﻷ</w:t>
      </w:r>
      <w:r w:rsidR="00671F87" w:rsidRPr="00EE5057">
        <w:rPr>
          <w:rStyle w:val="Char8"/>
          <w:rtl/>
        </w:rPr>
        <w:t xml:space="preserve"> لحقره يوم القيامة</w:t>
      </w:r>
      <w:r w:rsidR="00EE5057" w:rsidRPr="00EE5057">
        <w:rPr>
          <w:rStyle w:val="Charc"/>
          <w:rFonts w:hint="cs"/>
          <w:rtl/>
        </w:rPr>
        <w:t>»</w:t>
      </w:r>
      <w:r w:rsidR="00671F87" w:rsidRPr="00EE5057">
        <w:rPr>
          <w:rStyle w:val="Char2"/>
          <w:vertAlign w:val="superscript"/>
          <w:rtl/>
        </w:rPr>
        <w:footnoteReference w:id="226"/>
      </w:r>
      <w:r w:rsidR="00D95C01" w:rsidRPr="00EE5057">
        <w:rPr>
          <w:rStyle w:val="Char2"/>
          <w:rFonts w:hint="cs"/>
          <w:rtl/>
        </w:rPr>
        <w:t>.</w:t>
      </w:r>
      <w:r w:rsidR="00EE5057" w:rsidRPr="00C97A77">
        <w:rPr>
          <w:rStyle w:val="Char2"/>
          <w:rFonts w:hint="cs"/>
          <w:rtl/>
        </w:rPr>
        <w:t xml:space="preserve"> </w:t>
      </w:r>
      <w:r w:rsidR="00866092" w:rsidRPr="00EE5057">
        <w:rPr>
          <w:rStyle w:val="Charc"/>
          <w:rFonts w:hint="cs"/>
          <w:rtl/>
        </w:rPr>
        <w:t>«</w:t>
      </w:r>
      <w:r w:rsidR="00866092" w:rsidRPr="00EE5057">
        <w:rPr>
          <w:rStyle w:val="Char7"/>
          <w:rFonts w:hint="cs"/>
          <w:rtl/>
        </w:rPr>
        <w:t>اگر مرد</w:t>
      </w:r>
      <w:r w:rsidR="00ED7613" w:rsidRPr="00ED7613">
        <w:rPr>
          <w:rStyle w:val="Char7"/>
          <w:rFonts w:hint="cs"/>
          <w:rtl/>
        </w:rPr>
        <w:t>ی</w:t>
      </w:r>
      <w:r w:rsidR="00671F87" w:rsidRPr="00EE5057">
        <w:rPr>
          <w:rStyle w:val="Char7"/>
          <w:rFonts w:hint="cs"/>
          <w:rtl/>
        </w:rPr>
        <w:t xml:space="preserve"> از</w:t>
      </w:r>
      <w:r w:rsidR="00866092" w:rsidRPr="00EE5057">
        <w:rPr>
          <w:rStyle w:val="Char7"/>
          <w:rFonts w:hint="cs"/>
          <w:rtl/>
        </w:rPr>
        <w:t xml:space="preserve"> روز تولدش تا پا</w:t>
      </w:r>
      <w:r w:rsidR="00ED7613" w:rsidRPr="00ED7613">
        <w:rPr>
          <w:rStyle w:val="Char7"/>
          <w:rFonts w:hint="cs"/>
          <w:rtl/>
        </w:rPr>
        <w:t>ی</w:t>
      </w:r>
      <w:r w:rsidR="00866092" w:rsidRPr="00EE5057">
        <w:rPr>
          <w:rStyle w:val="Char7"/>
          <w:rFonts w:hint="cs"/>
          <w:rtl/>
        </w:rPr>
        <w:t>ان ح</w:t>
      </w:r>
      <w:r w:rsidR="00ED7613" w:rsidRPr="00ED7613">
        <w:rPr>
          <w:rStyle w:val="Char7"/>
          <w:rFonts w:hint="cs"/>
          <w:rtl/>
        </w:rPr>
        <w:t>ی</w:t>
      </w:r>
      <w:r w:rsidR="00866092" w:rsidRPr="00EE5057">
        <w:rPr>
          <w:rStyle w:val="Char7"/>
          <w:rFonts w:hint="cs"/>
          <w:rtl/>
        </w:rPr>
        <w:t xml:space="preserve">اتش </w:t>
      </w:r>
      <w:r w:rsidR="00671F87" w:rsidRPr="00EE5057">
        <w:rPr>
          <w:rStyle w:val="Char7"/>
          <w:rFonts w:hint="cs"/>
          <w:rtl/>
        </w:rPr>
        <w:t>با صورتش بر رو</w:t>
      </w:r>
      <w:r w:rsidR="00ED7613" w:rsidRPr="00ED7613">
        <w:rPr>
          <w:rStyle w:val="Char7"/>
          <w:rFonts w:hint="cs"/>
          <w:rtl/>
        </w:rPr>
        <w:t>ی</w:t>
      </w:r>
      <w:r w:rsidR="00671F87" w:rsidRPr="00EE5057">
        <w:rPr>
          <w:rStyle w:val="Char7"/>
          <w:rFonts w:hint="cs"/>
          <w:rtl/>
        </w:rPr>
        <w:t xml:space="preserve"> زم</w:t>
      </w:r>
      <w:r w:rsidR="00ED7613" w:rsidRPr="00ED7613">
        <w:rPr>
          <w:rStyle w:val="Char7"/>
          <w:rFonts w:hint="cs"/>
          <w:rtl/>
        </w:rPr>
        <w:t>ی</w:t>
      </w:r>
      <w:r w:rsidR="00671F87" w:rsidRPr="00EE5057">
        <w:rPr>
          <w:rStyle w:val="Char7"/>
          <w:rFonts w:hint="cs"/>
          <w:rtl/>
        </w:rPr>
        <w:t xml:space="preserve">ن </w:t>
      </w:r>
      <w:r w:rsidR="00A91D73" w:rsidRPr="00A91D73">
        <w:rPr>
          <w:rStyle w:val="Char7"/>
          <w:rFonts w:hint="cs"/>
          <w:rtl/>
        </w:rPr>
        <w:t>ک</w:t>
      </w:r>
      <w:r w:rsidR="00671F87" w:rsidRPr="00EE5057">
        <w:rPr>
          <w:rStyle w:val="Char7"/>
          <w:rFonts w:hint="cs"/>
          <w:rtl/>
        </w:rPr>
        <w:t>ش</w:t>
      </w:r>
      <w:r w:rsidR="00ED7613" w:rsidRPr="00ED7613">
        <w:rPr>
          <w:rStyle w:val="Char7"/>
          <w:rFonts w:hint="cs"/>
          <w:rtl/>
        </w:rPr>
        <w:t>ی</w:t>
      </w:r>
      <w:r w:rsidR="00671F87" w:rsidRPr="00EE5057">
        <w:rPr>
          <w:rStyle w:val="Char7"/>
          <w:rFonts w:hint="cs"/>
          <w:rtl/>
        </w:rPr>
        <w:t>ده شود</w:t>
      </w:r>
      <w:r w:rsidR="00866092" w:rsidRPr="00EE5057">
        <w:rPr>
          <w:rStyle w:val="Char7"/>
          <w:rFonts w:hint="cs"/>
          <w:rtl/>
        </w:rPr>
        <w:t>،</w:t>
      </w:r>
      <w:r w:rsidR="00671F87" w:rsidRPr="00EE5057">
        <w:rPr>
          <w:rStyle w:val="Char7"/>
          <w:rFonts w:hint="cs"/>
          <w:rtl/>
        </w:rPr>
        <w:t xml:space="preserve"> ا</w:t>
      </w:r>
      <w:r w:rsidR="00ED7613" w:rsidRPr="00ED7613">
        <w:rPr>
          <w:rStyle w:val="Char7"/>
          <w:rFonts w:hint="cs"/>
          <w:rtl/>
        </w:rPr>
        <w:t>ی</w:t>
      </w:r>
      <w:r w:rsidR="00671F87" w:rsidRPr="00EE5057">
        <w:rPr>
          <w:rStyle w:val="Char7"/>
          <w:rFonts w:hint="cs"/>
          <w:rtl/>
        </w:rPr>
        <w:t>ن عمل را در</w:t>
      </w:r>
      <w:r w:rsidR="00866092" w:rsidRPr="00EE5057">
        <w:rPr>
          <w:rStyle w:val="Char7"/>
          <w:rFonts w:hint="cs"/>
          <w:rtl/>
        </w:rPr>
        <w:t xml:space="preserve"> روز ق</w:t>
      </w:r>
      <w:r w:rsidR="00ED7613" w:rsidRPr="00ED7613">
        <w:rPr>
          <w:rStyle w:val="Char7"/>
          <w:rFonts w:hint="cs"/>
          <w:rtl/>
        </w:rPr>
        <w:t>ی</w:t>
      </w:r>
      <w:r w:rsidR="00866092" w:rsidRPr="00EE5057">
        <w:rPr>
          <w:rStyle w:val="Char7"/>
          <w:rFonts w:hint="cs"/>
          <w:rtl/>
        </w:rPr>
        <w:t xml:space="preserve">امت </w:t>
      </w:r>
      <w:r w:rsidR="00671F87" w:rsidRPr="00EE5057">
        <w:rPr>
          <w:rStyle w:val="Char7"/>
          <w:rFonts w:hint="cs"/>
          <w:rtl/>
        </w:rPr>
        <w:t>در مس</w:t>
      </w:r>
      <w:r w:rsidR="00ED7613" w:rsidRPr="00ED7613">
        <w:rPr>
          <w:rStyle w:val="Char7"/>
          <w:rFonts w:hint="cs"/>
          <w:rtl/>
        </w:rPr>
        <w:t>ی</w:t>
      </w:r>
      <w:r w:rsidR="00671F87" w:rsidRPr="00EE5057">
        <w:rPr>
          <w:rStyle w:val="Char7"/>
          <w:rFonts w:hint="cs"/>
          <w:rtl/>
        </w:rPr>
        <w:t>ر رضا</w:t>
      </w:r>
      <w:r w:rsidR="00ED7613" w:rsidRPr="00ED7613">
        <w:rPr>
          <w:rStyle w:val="Char7"/>
          <w:rFonts w:hint="cs"/>
          <w:rtl/>
        </w:rPr>
        <w:t>ی</w:t>
      </w:r>
      <w:r w:rsidR="00671F87" w:rsidRPr="00EE5057">
        <w:rPr>
          <w:rStyle w:val="Char7"/>
          <w:rFonts w:hint="cs"/>
          <w:rtl/>
        </w:rPr>
        <w:t xml:space="preserve"> خدا </w:t>
      </w:r>
      <w:r w:rsidR="00A91D73" w:rsidRPr="00A91D73">
        <w:rPr>
          <w:rStyle w:val="Char7"/>
          <w:rFonts w:hint="cs"/>
          <w:rtl/>
        </w:rPr>
        <w:t>ک</w:t>
      </w:r>
      <w:r w:rsidR="00866092" w:rsidRPr="00EE5057">
        <w:rPr>
          <w:rStyle w:val="Char7"/>
          <w:rFonts w:hint="cs"/>
          <w:rtl/>
        </w:rPr>
        <w:t>وچ</w:t>
      </w:r>
      <w:r w:rsidR="00A91D73" w:rsidRPr="00A91D73">
        <w:rPr>
          <w:rStyle w:val="Char7"/>
          <w:rFonts w:hint="cs"/>
          <w:rtl/>
        </w:rPr>
        <w:t>ک</w:t>
      </w:r>
      <w:r w:rsidR="00866092" w:rsidRPr="00EE5057">
        <w:rPr>
          <w:rStyle w:val="Char7"/>
          <w:rFonts w:hint="cs"/>
          <w:rtl/>
        </w:rPr>
        <w:t xml:space="preserve"> م</w:t>
      </w:r>
      <w:r w:rsidR="00ED7613" w:rsidRPr="00ED7613">
        <w:rPr>
          <w:rStyle w:val="Char7"/>
          <w:rFonts w:hint="cs"/>
          <w:rtl/>
        </w:rPr>
        <w:t>ی</w:t>
      </w:r>
      <w:r w:rsidR="00866092" w:rsidRPr="00EE5057">
        <w:rPr>
          <w:rStyle w:val="Char7"/>
          <w:rFonts w:hint="cs"/>
          <w:rtl/>
        </w:rPr>
        <w:t>‌</w:t>
      </w:r>
      <w:r w:rsidR="00ED7613" w:rsidRPr="00ED7613">
        <w:rPr>
          <w:rStyle w:val="Char7"/>
          <w:rFonts w:hint="cs"/>
          <w:rtl/>
        </w:rPr>
        <w:t>ی</w:t>
      </w:r>
      <w:r w:rsidR="00866092" w:rsidRPr="00EE5057">
        <w:rPr>
          <w:rStyle w:val="Char7"/>
          <w:rFonts w:hint="cs"/>
          <w:rtl/>
        </w:rPr>
        <w:t>ابد</w:t>
      </w:r>
      <w:r w:rsidR="00866092" w:rsidRPr="00EE5057">
        <w:rPr>
          <w:rStyle w:val="Charc"/>
          <w:rFonts w:hint="cs"/>
          <w:rtl/>
        </w:rPr>
        <w:t>»</w:t>
      </w:r>
      <w:r w:rsidR="00EE5057" w:rsidRPr="00EE5057">
        <w:rPr>
          <w:rStyle w:val="Char2"/>
          <w:rFonts w:hint="cs"/>
          <w:rtl/>
        </w:rPr>
        <w:t>.</w:t>
      </w:r>
    </w:p>
    <w:p w:rsidR="00866092" w:rsidRPr="00DF79DD" w:rsidRDefault="001F7900" w:rsidP="00F173B2">
      <w:pPr>
        <w:pStyle w:val="a2"/>
        <w:rPr>
          <w:rFonts w:cs="B Lotus"/>
          <w:spacing w:val="-4"/>
          <w:rtl/>
        </w:rPr>
      </w:pPr>
      <w:r w:rsidRPr="00DF79DD">
        <w:rPr>
          <w:rFonts w:hint="cs"/>
          <w:spacing w:val="-4"/>
          <w:rtl/>
        </w:rPr>
        <w:t>هر گاه انسان مقام والا</w:t>
      </w:r>
      <w:r w:rsidR="00C97A77" w:rsidRPr="00DF79DD">
        <w:rPr>
          <w:rFonts w:hint="cs"/>
          <w:spacing w:val="-4"/>
          <w:rtl/>
        </w:rPr>
        <w:t>ی</w:t>
      </w:r>
      <w:r w:rsidRPr="00DF79DD">
        <w:rPr>
          <w:rFonts w:hint="cs"/>
          <w:spacing w:val="-4"/>
          <w:rtl/>
        </w:rPr>
        <w:t xml:space="preserve"> خداوند متعال را بشناسد، جلال و عظمت او را در</w:t>
      </w:r>
      <w:r w:rsidR="00C97A77" w:rsidRPr="00DF79DD">
        <w:rPr>
          <w:rFonts w:hint="cs"/>
          <w:spacing w:val="-4"/>
          <w:rtl/>
        </w:rPr>
        <w:t>ی</w:t>
      </w:r>
      <w:r w:rsidRPr="00DF79DD">
        <w:rPr>
          <w:rFonts w:hint="cs"/>
          <w:spacing w:val="-4"/>
          <w:rtl/>
        </w:rPr>
        <w:t xml:space="preserve">ابد و به علم وقدرت او </w:t>
      </w:r>
      <w:r w:rsidR="00C97A77" w:rsidRPr="00DF79DD">
        <w:rPr>
          <w:rFonts w:hint="cs"/>
          <w:spacing w:val="-4"/>
          <w:rtl/>
        </w:rPr>
        <w:t>ی</w:t>
      </w:r>
      <w:r w:rsidRPr="00DF79DD">
        <w:rPr>
          <w:rFonts w:hint="cs"/>
          <w:spacing w:val="-4"/>
          <w:rtl/>
        </w:rPr>
        <w:t>ق</w:t>
      </w:r>
      <w:r w:rsidR="00C97A77" w:rsidRPr="00DF79DD">
        <w:rPr>
          <w:rFonts w:hint="cs"/>
          <w:spacing w:val="-4"/>
          <w:rtl/>
        </w:rPr>
        <w:t>ی</w:t>
      </w:r>
      <w:r w:rsidRPr="00DF79DD">
        <w:rPr>
          <w:rFonts w:hint="cs"/>
          <w:spacing w:val="-4"/>
          <w:rtl/>
        </w:rPr>
        <w:t>ن حاصل نما</w:t>
      </w:r>
      <w:r w:rsidR="00C97A77" w:rsidRPr="00DF79DD">
        <w:rPr>
          <w:rFonts w:hint="cs"/>
          <w:spacing w:val="-4"/>
          <w:rtl/>
        </w:rPr>
        <w:t>ی</w:t>
      </w:r>
      <w:r w:rsidRPr="00DF79DD">
        <w:rPr>
          <w:rFonts w:hint="cs"/>
          <w:spacing w:val="-4"/>
          <w:rtl/>
        </w:rPr>
        <w:t xml:space="preserve">د و بداند </w:t>
      </w:r>
      <w:r w:rsidR="006808D5" w:rsidRPr="00DF79DD">
        <w:rPr>
          <w:rFonts w:hint="cs"/>
          <w:spacing w:val="-4"/>
          <w:rtl/>
        </w:rPr>
        <w:t>ک</w:t>
      </w:r>
      <w:r w:rsidRPr="00DF79DD">
        <w:rPr>
          <w:rFonts w:hint="cs"/>
          <w:spacing w:val="-4"/>
          <w:rtl/>
        </w:rPr>
        <w:t>ه او بر نهان و آش</w:t>
      </w:r>
      <w:r w:rsidR="006808D5" w:rsidRPr="00DF79DD">
        <w:rPr>
          <w:rFonts w:hint="cs"/>
          <w:spacing w:val="-4"/>
          <w:rtl/>
        </w:rPr>
        <w:t>ک</w:t>
      </w:r>
      <w:r w:rsidRPr="00DF79DD">
        <w:rPr>
          <w:rFonts w:hint="cs"/>
          <w:spacing w:val="-4"/>
          <w:rtl/>
        </w:rPr>
        <w:t>ار بندگان مطلع است، و ه</w:t>
      </w:r>
      <w:r w:rsidR="00C97A77" w:rsidRPr="00DF79DD">
        <w:rPr>
          <w:rFonts w:hint="cs"/>
          <w:spacing w:val="-4"/>
          <w:rtl/>
        </w:rPr>
        <w:t>ی</w:t>
      </w:r>
      <w:r w:rsidRPr="00DF79DD">
        <w:rPr>
          <w:rFonts w:hint="cs"/>
          <w:spacing w:val="-4"/>
          <w:rtl/>
        </w:rPr>
        <w:t>چ چ</w:t>
      </w:r>
      <w:r w:rsidR="00C97A77" w:rsidRPr="00DF79DD">
        <w:rPr>
          <w:rFonts w:hint="cs"/>
          <w:spacing w:val="-4"/>
          <w:rtl/>
        </w:rPr>
        <w:t>ی</w:t>
      </w:r>
      <w:r w:rsidRPr="00DF79DD">
        <w:rPr>
          <w:rFonts w:hint="cs"/>
          <w:spacing w:val="-4"/>
          <w:rtl/>
        </w:rPr>
        <w:t>ز</w:t>
      </w:r>
      <w:r w:rsidR="00C97A77" w:rsidRPr="00DF79DD">
        <w:rPr>
          <w:rFonts w:hint="cs"/>
          <w:spacing w:val="-4"/>
          <w:rtl/>
        </w:rPr>
        <w:t>ی</w:t>
      </w:r>
      <w:r w:rsidRPr="00DF79DD">
        <w:rPr>
          <w:rFonts w:hint="cs"/>
          <w:spacing w:val="-4"/>
          <w:rtl/>
        </w:rPr>
        <w:t xml:space="preserve"> بر او پوش</w:t>
      </w:r>
      <w:r w:rsidR="00C97A77" w:rsidRPr="00DF79DD">
        <w:rPr>
          <w:rFonts w:hint="cs"/>
          <w:spacing w:val="-4"/>
          <w:rtl/>
        </w:rPr>
        <w:t>ی</w:t>
      </w:r>
      <w:r w:rsidRPr="00DF79DD">
        <w:rPr>
          <w:rFonts w:hint="cs"/>
          <w:spacing w:val="-4"/>
          <w:rtl/>
        </w:rPr>
        <w:t>ده ن</w:t>
      </w:r>
      <w:r w:rsidR="00C97A77" w:rsidRPr="00DF79DD">
        <w:rPr>
          <w:rFonts w:hint="cs"/>
          <w:spacing w:val="-4"/>
          <w:rtl/>
        </w:rPr>
        <w:t>ی</w:t>
      </w:r>
      <w:r w:rsidRPr="00DF79DD">
        <w:rPr>
          <w:rFonts w:hint="cs"/>
          <w:spacing w:val="-4"/>
          <w:rtl/>
        </w:rPr>
        <w:t>ست</w:t>
      </w:r>
      <w:r w:rsidR="00EE5057" w:rsidRPr="00DF79DD">
        <w:rPr>
          <w:rFonts w:hint="cs"/>
          <w:spacing w:val="-4"/>
          <w:rtl/>
        </w:rPr>
        <w:t xml:space="preserve"> </w:t>
      </w:r>
      <w:r w:rsidR="00EE5057" w:rsidRPr="00DF79DD">
        <w:rPr>
          <w:rStyle w:val="Charc"/>
          <w:spacing w:val="-4"/>
          <w:rtl/>
        </w:rPr>
        <w:t>﴿</w:t>
      </w:r>
      <w:r w:rsidR="00EE5057" w:rsidRPr="00DF79DD">
        <w:rPr>
          <w:rStyle w:val="Char4"/>
          <w:spacing w:val="-4"/>
          <w:rtl/>
        </w:rPr>
        <w:t xml:space="preserve">يَعۡلَمُ </w:t>
      </w:r>
      <w:r w:rsidR="00EE5057" w:rsidRPr="00DF79DD">
        <w:rPr>
          <w:rStyle w:val="Char4"/>
          <w:rFonts w:hint="cs"/>
          <w:spacing w:val="-4"/>
          <w:rtl/>
        </w:rPr>
        <w:t>ٱ</w:t>
      </w:r>
      <w:r w:rsidR="00EE5057" w:rsidRPr="00DF79DD">
        <w:rPr>
          <w:rStyle w:val="Char4"/>
          <w:rFonts w:hint="eastAsia"/>
          <w:spacing w:val="-4"/>
          <w:rtl/>
        </w:rPr>
        <w:t>لسِّرَّ</w:t>
      </w:r>
      <w:r w:rsidR="00EE5057" w:rsidRPr="00DF79DD">
        <w:rPr>
          <w:rStyle w:val="Char4"/>
          <w:spacing w:val="-4"/>
          <w:rtl/>
        </w:rPr>
        <w:t xml:space="preserve"> وَأَخۡفَى</w:t>
      </w:r>
      <w:r w:rsidR="00EE5057" w:rsidRPr="00DF79DD">
        <w:rPr>
          <w:rStyle w:val="Charc"/>
          <w:spacing w:val="-4"/>
          <w:rtl/>
        </w:rPr>
        <w:t>﴾</w:t>
      </w:r>
      <w:r w:rsidR="00EE5057" w:rsidRPr="00DF79DD">
        <w:rPr>
          <w:rFonts w:ascii="Tahoma" w:hAnsi="Tahoma" w:cs="Arial"/>
          <w:spacing w:val="-4"/>
          <w:rtl/>
        </w:rPr>
        <w:t xml:space="preserve"> </w:t>
      </w:r>
      <w:r w:rsidR="00EE5057" w:rsidRPr="00DF79DD">
        <w:rPr>
          <w:rStyle w:val="Char5"/>
          <w:spacing w:val="-4"/>
          <w:rtl/>
        </w:rPr>
        <w:t>[طه: 7]</w:t>
      </w:r>
      <w:r w:rsidR="00EE5057" w:rsidRPr="00DF79DD">
        <w:rPr>
          <w:rFonts w:hint="cs"/>
          <w:spacing w:val="-4"/>
          <w:rtl/>
        </w:rPr>
        <w:t>.</w:t>
      </w:r>
      <w:r w:rsidRPr="00DF79DD">
        <w:rPr>
          <w:rFonts w:hint="cs"/>
          <w:spacing w:val="-4"/>
          <w:rtl/>
        </w:rPr>
        <w:t xml:space="preserve"> </w:t>
      </w:r>
      <w:r w:rsidRPr="00DF79DD">
        <w:rPr>
          <w:rStyle w:val="Charc"/>
          <w:rFonts w:hint="cs"/>
          <w:spacing w:val="-4"/>
          <w:rtl/>
        </w:rPr>
        <w:t>«</w:t>
      </w:r>
      <w:r w:rsidRPr="00DF79DD">
        <w:rPr>
          <w:rStyle w:val="Char6"/>
          <w:rFonts w:hint="cs"/>
          <w:spacing w:val="-4"/>
          <w:rtl/>
        </w:rPr>
        <w:t>آگاه به اسرار و نهان است</w:t>
      </w:r>
      <w:r w:rsidRPr="00DF79DD">
        <w:rPr>
          <w:rStyle w:val="Charc"/>
          <w:rFonts w:hint="cs"/>
          <w:spacing w:val="-4"/>
          <w:rtl/>
        </w:rPr>
        <w:t>»</w:t>
      </w:r>
      <w:r w:rsidR="00EE5057" w:rsidRPr="00DF79DD">
        <w:rPr>
          <w:rFonts w:hint="cs"/>
          <w:spacing w:val="-4"/>
          <w:rtl/>
        </w:rPr>
        <w:t>.</w:t>
      </w:r>
    </w:p>
    <w:p w:rsidR="001F7900" w:rsidRPr="00C97A77" w:rsidRDefault="001F7900" w:rsidP="001F7900">
      <w:pPr>
        <w:bidi/>
        <w:ind w:firstLine="284"/>
        <w:jc w:val="both"/>
        <w:rPr>
          <w:rStyle w:val="Char2"/>
          <w:rtl/>
        </w:rPr>
      </w:pPr>
      <w:r w:rsidRPr="00C97A77">
        <w:rPr>
          <w:rStyle w:val="Char2"/>
          <w:rFonts w:hint="cs"/>
          <w:rtl/>
        </w:rPr>
        <w:t>و همچن</w:t>
      </w:r>
      <w:r w:rsidR="00C97A77" w:rsidRPr="00C97A77">
        <w:rPr>
          <w:rStyle w:val="Char2"/>
          <w:rFonts w:hint="cs"/>
          <w:rtl/>
        </w:rPr>
        <w:t>ی</w:t>
      </w:r>
      <w:r w:rsidRPr="00C97A77">
        <w:rPr>
          <w:rStyle w:val="Char2"/>
          <w:rFonts w:hint="cs"/>
          <w:rtl/>
        </w:rPr>
        <w:t xml:space="preserve">ن بداند </w:t>
      </w:r>
      <w:r w:rsidR="006808D5" w:rsidRPr="006808D5">
        <w:rPr>
          <w:rStyle w:val="Char2"/>
          <w:rFonts w:hint="cs"/>
          <w:rtl/>
        </w:rPr>
        <w:t>ک</w:t>
      </w:r>
      <w:r w:rsidRPr="00C97A77">
        <w:rPr>
          <w:rStyle w:val="Char2"/>
          <w:rFonts w:hint="cs"/>
          <w:rtl/>
        </w:rPr>
        <w:t>ه خداوند درمقابل اعمال گذشته، او را مورد بازخواست قرار م</w:t>
      </w:r>
      <w:r w:rsidR="00C97A77" w:rsidRPr="00C97A77">
        <w:rPr>
          <w:rStyle w:val="Char2"/>
          <w:rFonts w:hint="cs"/>
          <w:rtl/>
        </w:rPr>
        <w:t>ی</w:t>
      </w:r>
      <w:r w:rsidRPr="00C97A77">
        <w:rPr>
          <w:rStyle w:val="Char2"/>
          <w:rFonts w:hint="cs"/>
          <w:rtl/>
        </w:rPr>
        <w:t xml:space="preserve">‌دهد و بر </w:t>
      </w:r>
      <w:r w:rsidR="006808D5" w:rsidRPr="006808D5">
        <w:rPr>
          <w:rStyle w:val="Char2"/>
          <w:rFonts w:hint="cs"/>
          <w:rtl/>
        </w:rPr>
        <w:t>ک</w:t>
      </w:r>
      <w:r w:rsidRPr="00C97A77">
        <w:rPr>
          <w:rStyle w:val="Char2"/>
          <w:rFonts w:hint="cs"/>
          <w:rtl/>
        </w:rPr>
        <w:t>ردار و رفتار و گفتار خ</w:t>
      </w:r>
      <w:r w:rsidR="00C97A77" w:rsidRPr="00C97A77">
        <w:rPr>
          <w:rStyle w:val="Char2"/>
          <w:rFonts w:hint="cs"/>
          <w:rtl/>
        </w:rPr>
        <w:t>ی</w:t>
      </w:r>
      <w:r w:rsidRPr="00C97A77">
        <w:rPr>
          <w:rStyle w:val="Char2"/>
          <w:rFonts w:hint="cs"/>
          <w:rtl/>
        </w:rPr>
        <w:t xml:space="preserve">ر </w:t>
      </w:r>
      <w:r w:rsidR="00C97A77" w:rsidRPr="00C97A77">
        <w:rPr>
          <w:rStyle w:val="Char2"/>
          <w:rFonts w:hint="cs"/>
          <w:rtl/>
        </w:rPr>
        <w:t>ی</w:t>
      </w:r>
      <w:r w:rsidRPr="00C97A77">
        <w:rPr>
          <w:rStyle w:val="Char2"/>
          <w:rFonts w:hint="cs"/>
          <w:rtl/>
        </w:rPr>
        <w:t>ا شر، او را پاداش م</w:t>
      </w:r>
      <w:r w:rsidR="00C97A77" w:rsidRPr="00C97A77">
        <w:rPr>
          <w:rStyle w:val="Char2"/>
          <w:rFonts w:hint="cs"/>
          <w:rtl/>
        </w:rPr>
        <w:t>ی</w:t>
      </w:r>
      <w:r w:rsidRPr="00C97A77">
        <w:rPr>
          <w:rStyle w:val="Char2"/>
          <w:rFonts w:hint="cs"/>
          <w:rtl/>
        </w:rPr>
        <w:t>‌دهد. اگر انسان</w:t>
      </w:r>
      <w:r w:rsidR="003C0BE5">
        <w:rPr>
          <w:rStyle w:val="Char2"/>
          <w:rFonts w:hint="cs"/>
          <w:rtl/>
        </w:rPr>
        <w:t xml:space="preserve"> این‌ها ‌</w:t>
      </w:r>
      <w:r w:rsidRPr="00C97A77">
        <w:rPr>
          <w:rStyle w:val="Char2"/>
          <w:rFonts w:hint="cs"/>
          <w:rtl/>
        </w:rPr>
        <w:t xml:space="preserve">را بداند و به </w:t>
      </w:r>
      <w:r w:rsidR="00C97A77" w:rsidRPr="00C97A77">
        <w:rPr>
          <w:rStyle w:val="Char2"/>
          <w:rFonts w:hint="cs"/>
          <w:rtl/>
        </w:rPr>
        <w:t>ی</w:t>
      </w:r>
      <w:r w:rsidRPr="00C97A77">
        <w:rPr>
          <w:rStyle w:val="Char2"/>
          <w:rFonts w:hint="cs"/>
          <w:rtl/>
        </w:rPr>
        <w:t>اد خدا باشد و او را فراموش ن</w:t>
      </w:r>
      <w:r w:rsidR="006808D5" w:rsidRPr="006808D5">
        <w:rPr>
          <w:rStyle w:val="Char2"/>
          <w:rFonts w:hint="cs"/>
          <w:rtl/>
        </w:rPr>
        <w:t>ک</w:t>
      </w:r>
      <w:r w:rsidRPr="00C97A77">
        <w:rPr>
          <w:rStyle w:val="Char2"/>
          <w:rFonts w:hint="cs"/>
          <w:rtl/>
        </w:rPr>
        <w:t>ند و شتابان توبه‌</w:t>
      </w:r>
      <w:r w:rsidR="006808D5" w:rsidRPr="006808D5">
        <w:rPr>
          <w:rStyle w:val="Char2"/>
          <w:rFonts w:hint="cs"/>
          <w:rtl/>
        </w:rPr>
        <w:t>ک</w:t>
      </w:r>
      <w:r w:rsidRPr="00C97A77">
        <w:rPr>
          <w:rStyle w:val="Char2"/>
          <w:rFonts w:hint="cs"/>
          <w:rtl/>
        </w:rPr>
        <w:t>نان و استغفارگو</w:t>
      </w:r>
      <w:r w:rsidR="00C97A77" w:rsidRPr="00C97A77">
        <w:rPr>
          <w:rStyle w:val="Char2"/>
          <w:rFonts w:hint="cs"/>
          <w:rtl/>
        </w:rPr>
        <w:t>ی</w:t>
      </w:r>
      <w:r w:rsidRPr="00C97A77">
        <w:rPr>
          <w:rStyle w:val="Char2"/>
          <w:rFonts w:hint="cs"/>
          <w:rtl/>
        </w:rPr>
        <w:t xml:space="preserve">ان </w:t>
      </w:r>
      <w:r w:rsidR="00503360">
        <w:rPr>
          <w:rStyle w:val="Char2"/>
          <w:rFonts w:hint="cs"/>
          <w:rtl/>
        </w:rPr>
        <w:t>به‌سوی</w:t>
      </w:r>
      <w:r w:rsidRPr="00C97A77">
        <w:rPr>
          <w:rStyle w:val="Char2"/>
          <w:rFonts w:hint="cs"/>
          <w:rtl/>
        </w:rPr>
        <w:t xml:space="preserve"> پروردگار بازگردد، خداوند با نظر لطف در او م</w:t>
      </w:r>
      <w:r w:rsidR="00C97A77" w:rsidRPr="00C97A77">
        <w:rPr>
          <w:rStyle w:val="Char2"/>
          <w:rFonts w:hint="cs"/>
          <w:rtl/>
        </w:rPr>
        <w:t>ی</w:t>
      </w:r>
      <w:r w:rsidRPr="00C97A77">
        <w:rPr>
          <w:rStyle w:val="Char2"/>
          <w:rFonts w:hint="cs"/>
          <w:rtl/>
        </w:rPr>
        <w:t xml:space="preserve">‌نگرد. همانطور </w:t>
      </w:r>
      <w:r w:rsidR="006808D5" w:rsidRPr="006808D5">
        <w:rPr>
          <w:rStyle w:val="Char2"/>
          <w:rFonts w:hint="cs"/>
          <w:rtl/>
        </w:rPr>
        <w:t>ک</w:t>
      </w:r>
      <w:r w:rsidRPr="00C97A77">
        <w:rPr>
          <w:rStyle w:val="Char2"/>
          <w:rFonts w:hint="cs"/>
          <w:rtl/>
        </w:rPr>
        <w:t>ه خداوند متعال در وصف پره</w:t>
      </w:r>
      <w:r w:rsidR="00C97A77" w:rsidRPr="00C97A77">
        <w:rPr>
          <w:rStyle w:val="Char2"/>
          <w:rFonts w:hint="cs"/>
          <w:rtl/>
        </w:rPr>
        <w:t>ی</w:t>
      </w:r>
      <w:r w:rsidRPr="00C97A77">
        <w:rPr>
          <w:rStyle w:val="Char2"/>
          <w:rFonts w:hint="cs"/>
          <w:rtl/>
        </w:rPr>
        <w:t>زگاران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EE5057" w:rsidRPr="00C97A77" w:rsidRDefault="00EE5057" w:rsidP="00565AC0">
      <w:pPr>
        <w:pStyle w:val="a4"/>
        <w:widowControl w:val="0"/>
        <w:rPr>
          <w:rStyle w:val="Char2"/>
          <w:rtl/>
        </w:rPr>
      </w:pPr>
      <w:r w:rsidRPr="00415BAB">
        <w:rPr>
          <w:rStyle w:val="Charc"/>
          <w:rtl/>
        </w:rPr>
        <w:t>﴿</w:t>
      </w:r>
      <w:r w:rsidRPr="00415BAB">
        <w:rPr>
          <w:rtl/>
        </w:rPr>
        <w:t>وَ</w:t>
      </w:r>
      <w:r w:rsidRPr="00415BAB">
        <w:rPr>
          <w:rFonts w:hint="cs"/>
          <w:rtl/>
        </w:rPr>
        <w:t>ٱ</w:t>
      </w:r>
      <w:r w:rsidRPr="00415BAB">
        <w:rPr>
          <w:rFonts w:hint="eastAsia"/>
          <w:rtl/>
        </w:rPr>
        <w:t>لَّذِينَ</w:t>
      </w:r>
      <w:r w:rsidRPr="00415BAB">
        <w:rPr>
          <w:rtl/>
        </w:rPr>
        <w:t xml:space="preserve"> إِذَا فَعَلُواْ فَٰحِشَةً أَوۡ ظَلَمُوٓاْ أَنفُسَهُمۡ ذَكَرُواْ </w:t>
      </w:r>
      <w:r w:rsidRPr="00415BAB">
        <w:rPr>
          <w:rFonts w:hint="cs"/>
          <w:rtl/>
        </w:rPr>
        <w:t>ٱ</w:t>
      </w:r>
      <w:r w:rsidRPr="00415BAB">
        <w:rPr>
          <w:rFonts w:hint="eastAsia"/>
          <w:rtl/>
        </w:rPr>
        <w:t>للَّهَ</w:t>
      </w:r>
      <w:r w:rsidRPr="00415BAB">
        <w:rPr>
          <w:rtl/>
        </w:rPr>
        <w:t xml:space="preserve"> فَ</w:t>
      </w:r>
      <w:r w:rsidRPr="00415BAB">
        <w:rPr>
          <w:rFonts w:hint="cs"/>
          <w:rtl/>
        </w:rPr>
        <w:t>ٱ</w:t>
      </w:r>
      <w:r w:rsidRPr="00415BAB">
        <w:rPr>
          <w:rFonts w:hint="eastAsia"/>
          <w:rtl/>
        </w:rPr>
        <w:t>سۡتَغۡفَرُواْ</w:t>
      </w:r>
      <w:r w:rsidRPr="00415BAB">
        <w:rPr>
          <w:rtl/>
        </w:rPr>
        <w:t xml:space="preserve"> لِذُنُوبِهِمۡ وَمَن </w:t>
      </w:r>
      <w:r w:rsidRPr="00415BAB">
        <w:rPr>
          <w:spacing w:val="-4"/>
          <w:rtl/>
        </w:rPr>
        <w:t xml:space="preserve">يَغۡفِرُ </w:t>
      </w:r>
      <w:r w:rsidRPr="00415BAB">
        <w:rPr>
          <w:rFonts w:hint="cs"/>
          <w:spacing w:val="-4"/>
          <w:rtl/>
        </w:rPr>
        <w:t>ٱ</w:t>
      </w:r>
      <w:r w:rsidRPr="00415BAB">
        <w:rPr>
          <w:rFonts w:hint="eastAsia"/>
          <w:spacing w:val="-4"/>
          <w:rtl/>
        </w:rPr>
        <w:t>لذُّنُوبَ</w:t>
      </w:r>
      <w:r w:rsidRPr="00415BAB">
        <w:rPr>
          <w:spacing w:val="-4"/>
          <w:rtl/>
        </w:rPr>
        <w:t xml:space="preserve"> إِلَّا </w:t>
      </w:r>
      <w:r w:rsidRPr="00415BAB">
        <w:rPr>
          <w:rFonts w:hint="cs"/>
          <w:spacing w:val="-4"/>
          <w:rtl/>
        </w:rPr>
        <w:t>ٱ</w:t>
      </w:r>
      <w:r w:rsidRPr="00415BAB">
        <w:rPr>
          <w:rFonts w:hint="eastAsia"/>
          <w:spacing w:val="-4"/>
          <w:rtl/>
        </w:rPr>
        <w:t>للَّهُ</w:t>
      </w:r>
      <w:r w:rsidRPr="00415BAB">
        <w:rPr>
          <w:spacing w:val="-4"/>
          <w:rtl/>
        </w:rPr>
        <w:t xml:space="preserve"> وَلَمۡ يُصِرُّواْ عَلَىٰ مَا فَعَلُواْ وَهُمۡ يَعۡلَمُونَ١٣٥</w:t>
      </w:r>
      <w:r w:rsidRPr="00415BAB">
        <w:rPr>
          <w:rStyle w:val="Charc"/>
          <w:spacing w:val="-4"/>
          <w:rtl/>
        </w:rPr>
        <w:t>﴾</w:t>
      </w:r>
      <w:r w:rsidRPr="00415BAB">
        <w:rPr>
          <w:rFonts w:ascii="Tahoma" w:hAnsi="Tahoma" w:cs="Arial"/>
          <w:spacing w:val="-4"/>
          <w:rtl/>
        </w:rPr>
        <w:t xml:space="preserve"> </w:t>
      </w:r>
      <w:r w:rsidRPr="00415BAB">
        <w:rPr>
          <w:rStyle w:val="Char5"/>
          <w:spacing w:val="-4"/>
          <w:rtl/>
        </w:rPr>
        <w:t>[آل عمران: 135]</w:t>
      </w:r>
      <w:r w:rsidR="00415BAB" w:rsidRPr="00415BAB">
        <w:rPr>
          <w:rStyle w:val="Char2"/>
          <w:rFonts w:hint="cs"/>
          <w:spacing w:val="-4"/>
          <w:rtl/>
        </w:rPr>
        <w:t>.</w:t>
      </w:r>
    </w:p>
    <w:p w:rsidR="001F7900" w:rsidRPr="00D938A1" w:rsidRDefault="001F7900" w:rsidP="00565AC0">
      <w:pPr>
        <w:pStyle w:val="a6"/>
        <w:widowControl w:val="0"/>
        <w:rPr>
          <w:rFonts w:cs="B Lotus"/>
          <w:rtl/>
        </w:rPr>
      </w:pPr>
      <w:r w:rsidRPr="00EE5057">
        <w:rPr>
          <w:rStyle w:val="Charc"/>
          <w:rFonts w:hint="cs"/>
          <w:rtl/>
        </w:rPr>
        <w:t>«</w:t>
      </w:r>
      <w:r w:rsidRPr="00415BAB">
        <w:rPr>
          <w:rFonts w:hint="cs"/>
          <w:rtl/>
        </w:rPr>
        <w:t>و آنان</w:t>
      </w:r>
      <w:r w:rsidR="004B6063" w:rsidRPr="004B6063">
        <w:rPr>
          <w:rFonts w:hint="cs"/>
          <w:rtl/>
        </w:rPr>
        <w:t>ک</w:t>
      </w:r>
      <w:r w:rsidRPr="00415BAB">
        <w:rPr>
          <w:rFonts w:hint="cs"/>
          <w:rtl/>
        </w:rPr>
        <w:t xml:space="preserve">ه چون </w:t>
      </w:r>
      <w:r w:rsidR="004B6063" w:rsidRPr="004B6063">
        <w:rPr>
          <w:rFonts w:hint="cs"/>
          <w:rtl/>
        </w:rPr>
        <w:t>ک</w:t>
      </w:r>
      <w:r w:rsidRPr="00415BAB">
        <w:rPr>
          <w:rFonts w:hint="cs"/>
          <w:rtl/>
        </w:rPr>
        <w:t>ار زشت</w:t>
      </w:r>
      <w:r w:rsidR="00415BAB" w:rsidRPr="00415BAB">
        <w:rPr>
          <w:rFonts w:hint="cs"/>
          <w:rtl/>
        </w:rPr>
        <w:t>ی</w:t>
      </w:r>
      <w:r w:rsidRPr="00415BAB">
        <w:rPr>
          <w:rFonts w:hint="cs"/>
          <w:rtl/>
        </w:rPr>
        <w:t xml:space="preserve"> </w:t>
      </w:r>
      <w:r w:rsidR="004B6063" w:rsidRPr="004B6063">
        <w:rPr>
          <w:rFonts w:hint="cs"/>
          <w:rtl/>
        </w:rPr>
        <w:t>ک</w:t>
      </w:r>
      <w:r w:rsidRPr="00415BAB">
        <w:rPr>
          <w:rFonts w:hint="cs"/>
          <w:rtl/>
        </w:rPr>
        <w:t xml:space="preserve">نند </w:t>
      </w:r>
      <w:r w:rsidR="00415BAB" w:rsidRPr="00415BAB">
        <w:rPr>
          <w:rFonts w:hint="cs"/>
          <w:rtl/>
        </w:rPr>
        <w:t>ی</w:t>
      </w:r>
      <w:r w:rsidRPr="00415BAB">
        <w:rPr>
          <w:rFonts w:hint="cs"/>
          <w:rtl/>
        </w:rPr>
        <w:t xml:space="preserve">ا بر خود ستم روا دارند، خدا را به </w:t>
      </w:r>
      <w:r w:rsidR="00415BAB" w:rsidRPr="00415BAB">
        <w:rPr>
          <w:rFonts w:hint="cs"/>
          <w:rtl/>
        </w:rPr>
        <w:t>ی</w:t>
      </w:r>
      <w:r w:rsidRPr="00415BAB">
        <w:rPr>
          <w:rFonts w:hint="cs"/>
          <w:rtl/>
        </w:rPr>
        <w:t>اد م</w:t>
      </w:r>
      <w:r w:rsidR="00415BAB" w:rsidRPr="00415BAB">
        <w:rPr>
          <w:rFonts w:hint="cs"/>
          <w:rtl/>
        </w:rPr>
        <w:t>ی</w:t>
      </w:r>
      <w:r w:rsidRPr="00415BAB">
        <w:rPr>
          <w:rFonts w:hint="cs"/>
          <w:rtl/>
        </w:rPr>
        <w:t>‌آورند و برا</w:t>
      </w:r>
      <w:r w:rsidR="00415BAB" w:rsidRPr="00415BAB">
        <w:rPr>
          <w:rFonts w:hint="cs"/>
          <w:rtl/>
        </w:rPr>
        <w:t>ی</w:t>
      </w:r>
      <w:r w:rsidRPr="00415BAB">
        <w:rPr>
          <w:rFonts w:hint="cs"/>
          <w:rtl/>
        </w:rPr>
        <w:t xml:space="preserve"> گناهان</w:t>
      </w:r>
      <w:r w:rsidR="0024612F">
        <w:rPr>
          <w:rFonts w:hint="eastAsia"/>
          <w:rtl/>
        </w:rPr>
        <w:t>‌</w:t>
      </w:r>
      <w:r w:rsidRPr="00415BAB">
        <w:rPr>
          <w:rFonts w:hint="cs"/>
          <w:rtl/>
        </w:rPr>
        <w:t>شان آمرزش م</w:t>
      </w:r>
      <w:r w:rsidR="00415BAB" w:rsidRPr="00415BAB">
        <w:rPr>
          <w:rFonts w:hint="cs"/>
          <w:rtl/>
        </w:rPr>
        <w:t>ی</w:t>
      </w:r>
      <w:r w:rsidRPr="00415BAB">
        <w:rPr>
          <w:rFonts w:hint="cs"/>
          <w:rtl/>
        </w:rPr>
        <w:t xml:space="preserve">‌خواهند و چه </w:t>
      </w:r>
      <w:r w:rsidR="004B6063" w:rsidRPr="004B6063">
        <w:rPr>
          <w:rFonts w:hint="cs"/>
          <w:rtl/>
        </w:rPr>
        <w:t>ک</w:t>
      </w:r>
      <w:r w:rsidRPr="00415BAB">
        <w:rPr>
          <w:rFonts w:hint="cs"/>
          <w:rtl/>
        </w:rPr>
        <w:t>س</w:t>
      </w:r>
      <w:r w:rsidR="00415BAB" w:rsidRPr="00415BAB">
        <w:rPr>
          <w:rFonts w:hint="cs"/>
          <w:rtl/>
        </w:rPr>
        <w:t>ی</w:t>
      </w:r>
      <w:r w:rsidRPr="00415BAB">
        <w:rPr>
          <w:rFonts w:hint="cs"/>
          <w:rtl/>
        </w:rPr>
        <w:t xml:space="preserve"> جز خدا گناهان را م</w:t>
      </w:r>
      <w:r w:rsidR="00415BAB" w:rsidRPr="00415BAB">
        <w:rPr>
          <w:rFonts w:hint="cs"/>
          <w:rtl/>
        </w:rPr>
        <w:t>ی</w:t>
      </w:r>
      <w:r w:rsidRPr="00415BAB">
        <w:rPr>
          <w:rFonts w:hint="cs"/>
          <w:rtl/>
        </w:rPr>
        <w:t>‌آمرزد؟ و بر آنچه مرت</w:t>
      </w:r>
      <w:r w:rsidR="004B6063" w:rsidRPr="004B6063">
        <w:rPr>
          <w:rFonts w:hint="cs"/>
          <w:rtl/>
        </w:rPr>
        <w:t>ک</w:t>
      </w:r>
      <w:r w:rsidRPr="00415BAB">
        <w:rPr>
          <w:rFonts w:hint="cs"/>
          <w:rtl/>
        </w:rPr>
        <w:t>ب شده‌اند با آن</w:t>
      </w:r>
      <w:r w:rsidR="004B6063" w:rsidRPr="004B6063">
        <w:rPr>
          <w:rFonts w:hint="cs"/>
          <w:rtl/>
        </w:rPr>
        <w:t>ک</w:t>
      </w:r>
      <w:r w:rsidRPr="00415BAB">
        <w:rPr>
          <w:rFonts w:hint="cs"/>
          <w:rtl/>
        </w:rPr>
        <w:t>ه م</w:t>
      </w:r>
      <w:r w:rsidR="00415BAB" w:rsidRPr="00415BAB">
        <w:rPr>
          <w:rFonts w:hint="cs"/>
          <w:rtl/>
        </w:rPr>
        <w:t>ی</w:t>
      </w:r>
      <w:r w:rsidRPr="00415BAB">
        <w:rPr>
          <w:rFonts w:hint="cs"/>
          <w:rtl/>
        </w:rPr>
        <w:t xml:space="preserve">‌دانند </w:t>
      </w:r>
      <w:r w:rsidRPr="00415BAB">
        <w:t>]</w:t>
      </w:r>
      <w:r w:rsidR="004B6063" w:rsidRPr="004B6063">
        <w:rPr>
          <w:rFonts w:hint="cs"/>
          <w:rtl/>
        </w:rPr>
        <w:t>ک</w:t>
      </w:r>
      <w:r w:rsidRPr="00415BAB">
        <w:rPr>
          <w:rFonts w:hint="cs"/>
          <w:rtl/>
        </w:rPr>
        <w:t>ه گناه است</w:t>
      </w:r>
      <w:r w:rsidRPr="00415BAB">
        <w:t>[</w:t>
      </w:r>
      <w:r w:rsidRPr="00415BAB">
        <w:rPr>
          <w:rFonts w:hint="cs"/>
          <w:rtl/>
        </w:rPr>
        <w:t xml:space="preserve"> پافشار</w:t>
      </w:r>
      <w:r w:rsidR="00415BAB" w:rsidRPr="00415BAB">
        <w:rPr>
          <w:rFonts w:hint="cs"/>
          <w:rtl/>
        </w:rPr>
        <w:t>ی</w:t>
      </w:r>
      <w:r w:rsidRPr="00415BAB">
        <w:rPr>
          <w:rFonts w:hint="cs"/>
          <w:rtl/>
        </w:rPr>
        <w:t xml:space="preserve"> م</w:t>
      </w:r>
      <w:r w:rsidR="00415BAB" w:rsidRPr="00415BAB">
        <w:rPr>
          <w:rFonts w:hint="cs"/>
          <w:rtl/>
        </w:rPr>
        <w:t>ی</w:t>
      </w:r>
      <w:r w:rsidRPr="00415BAB">
        <w:rPr>
          <w:rFonts w:hint="cs"/>
          <w:rtl/>
        </w:rPr>
        <w:t>‌</w:t>
      </w:r>
      <w:r w:rsidR="004B6063" w:rsidRPr="004B6063">
        <w:rPr>
          <w:rFonts w:hint="cs"/>
          <w:rtl/>
        </w:rPr>
        <w:t>ک</w:t>
      </w:r>
      <w:r w:rsidRPr="00415BAB">
        <w:rPr>
          <w:rFonts w:hint="cs"/>
          <w:rtl/>
        </w:rPr>
        <w:t>نند</w:t>
      </w:r>
      <w:r w:rsidRPr="00EE5057">
        <w:rPr>
          <w:rStyle w:val="Charc"/>
          <w:rFonts w:hint="cs"/>
          <w:rtl/>
        </w:rPr>
        <w:t>»</w:t>
      </w:r>
      <w:r w:rsidRPr="00D938A1">
        <w:rPr>
          <w:rFonts w:cs="B Lotus" w:hint="cs"/>
          <w:rtl/>
        </w:rPr>
        <w:t>.</w:t>
      </w:r>
    </w:p>
    <w:p w:rsidR="001F7900" w:rsidRPr="0024612F" w:rsidRDefault="001F7900" w:rsidP="007C1CAF">
      <w:pPr>
        <w:pStyle w:val="a2"/>
        <w:widowControl w:val="0"/>
        <w:rPr>
          <w:rtl/>
        </w:rPr>
      </w:pPr>
      <w:r w:rsidRPr="0024612F">
        <w:rPr>
          <w:rFonts w:hint="cs"/>
          <w:rtl/>
        </w:rPr>
        <w:t>بنگر چگونه در عبارت</w:t>
      </w:r>
      <w:r w:rsidR="00415BAB" w:rsidRPr="0024612F">
        <w:rPr>
          <w:rFonts w:hint="cs"/>
          <w:rtl/>
        </w:rPr>
        <w:t xml:space="preserve"> </w:t>
      </w:r>
      <w:r w:rsidR="00415BAB" w:rsidRPr="00415BAB">
        <w:rPr>
          <w:rStyle w:val="Charc"/>
          <w:rtl/>
        </w:rPr>
        <w:t>﴿</w:t>
      </w:r>
      <w:r w:rsidR="00415BAB" w:rsidRPr="00415BAB">
        <w:rPr>
          <w:rStyle w:val="Char4"/>
          <w:rtl/>
        </w:rPr>
        <w:t xml:space="preserve">ذَكَرُواْ </w:t>
      </w:r>
      <w:r w:rsidR="00415BAB" w:rsidRPr="00415BAB">
        <w:rPr>
          <w:rStyle w:val="Char4"/>
          <w:rFonts w:hint="cs"/>
          <w:rtl/>
        </w:rPr>
        <w:t>ٱ</w:t>
      </w:r>
      <w:r w:rsidR="00415BAB" w:rsidRPr="00415BAB">
        <w:rPr>
          <w:rStyle w:val="Char4"/>
          <w:rFonts w:hint="eastAsia"/>
          <w:rtl/>
        </w:rPr>
        <w:t>للَّهَ</w:t>
      </w:r>
      <w:r w:rsidR="00415BAB" w:rsidRPr="00415BAB">
        <w:rPr>
          <w:rStyle w:val="Char4"/>
          <w:rtl/>
        </w:rPr>
        <w:t xml:space="preserve"> فَ</w:t>
      </w:r>
      <w:r w:rsidR="00415BAB" w:rsidRPr="00415BAB">
        <w:rPr>
          <w:rStyle w:val="Char4"/>
          <w:rFonts w:hint="cs"/>
          <w:rtl/>
        </w:rPr>
        <w:t>ٱ</w:t>
      </w:r>
      <w:r w:rsidR="00415BAB" w:rsidRPr="00415BAB">
        <w:rPr>
          <w:rStyle w:val="Char4"/>
          <w:rFonts w:hint="eastAsia"/>
          <w:rtl/>
        </w:rPr>
        <w:t>سۡتَغۡفَرُواْ</w:t>
      </w:r>
      <w:r w:rsidR="00415BAB" w:rsidRPr="00415BAB">
        <w:rPr>
          <w:rStyle w:val="Charc"/>
          <w:rtl/>
        </w:rPr>
        <w:t>﴾</w:t>
      </w:r>
      <w:r w:rsidRPr="0024612F">
        <w:rPr>
          <w:rFonts w:hint="cs"/>
          <w:rtl/>
        </w:rPr>
        <w:t xml:space="preserve"> خداوند، استغفار از گناهان را نت</w:t>
      </w:r>
      <w:r w:rsidR="00C97A77" w:rsidRPr="0024612F">
        <w:rPr>
          <w:rFonts w:hint="cs"/>
          <w:rtl/>
        </w:rPr>
        <w:t>ی</w:t>
      </w:r>
      <w:r w:rsidRPr="0024612F">
        <w:rPr>
          <w:rFonts w:hint="cs"/>
          <w:rtl/>
        </w:rPr>
        <w:t xml:space="preserve">جه </w:t>
      </w:r>
      <w:r w:rsidR="00C97A77" w:rsidRPr="0024612F">
        <w:rPr>
          <w:rFonts w:hint="cs"/>
          <w:rtl/>
        </w:rPr>
        <w:t>ی</w:t>
      </w:r>
      <w:r w:rsidRPr="0024612F">
        <w:rPr>
          <w:rFonts w:hint="cs"/>
          <w:rtl/>
        </w:rPr>
        <w:t>اد خود قرار داده است و «ذ</w:t>
      </w:r>
      <w:r w:rsidR="006808D5" w:rsidRPr="006808D5">
        <w:rPr>
          <w:rFonts w:hint="cs"/>
          <w:rtl/>
        </w:rPr>
        <w:t>ک</w:t>
      </w:r>
      <w:r w:rsidRPr="0024612F">
        <w:rPr>
          <w:rFonts w:hint="cs"/>
          <w:rtl/>
        </w:rPr>
        <w:t xml:space="preserve">ر» همانطور </w:t>
      </w:r>
      <w:r w:rsidR="006808D5" w:rsidRPr="006808D5">
        <w:rPr>
          <w:rFonts w:hint="cs"/>
          <w:rtl/>
        </w:rPr>
        <w:t>ک</w:t>
      </w:r>
      <w:r w:rsidRPr="0024612F">
        <w:rPr>
          <w:rFonts w:hint="cs"/>
          <w:rtl/>
        </w:rPr>
        <w:t>ه گمان برده م</w:t>
      </w:r>
      <w:r w:rsidR="00C97A77" w:rsidRPr="0024612F">
        <w:rPr>
          <w:rFonts w:hint="cs"/>
          <w:rtl/>
        </w:rPr>
        <w:t>ی</w:t>
      </w:r>
      <w:r w:rsidRPr="0024612F">
        <w:rPr>
          <w:rFonts w:hint="cs"/>
          <w:rtl/>
        </w:rPr>
        <w:t>‌شود، زبان</w:t>
      </w:r>
      <w:r w:rsidR="00C97A77" w:rsidRPr="0024612F">
        <w:rPr>
          <w:rFonts w:hint="cs"/>
          <w:rtl/>
        </w:rPr>
        <w:t>ی</w:t>
      </w:r>
      <w:r w:rsidRPr="0024612F">
        <w:rPr>
          <w:rFonts w:hint="cs"/>
          <w:rtl/>
        </w:rPr>
        <w:t xml:space="preserve"> ن</w:t>
      </w:r>
      <w:r w:rsidR="00C97A77" w:rsidRPr="0024612F">
        <w:rPr>
          <w:rFonts w:hint="cs"/>
          <w:rtl/>
        </w:rPr>
        <w:t>ی</w:t>
      </w:r>
      <w:r w:rsidRPr="0024612F">
        <w:rPr>
          <w:rFonts w:hint="cs"/>
          <w:rtl/>
        </w:rPr>
        <w:t>ست بل</w:t>
      </w:r>
      <w:r w:rsidR="006808D5" w:rsidRPr="006808D5">
        <w:rPr>
          <w:rFonts w:hint="cs"/>
          <w:rtl/>
        </w:rPr>
        <w:t>ک</w:t>
      </w:r>
      <w:r w:rsidRPr="0024612F">
        <w:rPr>
          <w:rFonts w:hint="cs"/>
          <w:rtl/>
        </w:rPr>
        <w:t>ه مقابل «نس</w:t>
      </w:r>
      <w:r w:rsidR="00C97A77" w:rsidRPr="0024612F">
        <w:rPr>
          <w:rFonts w:hint="cs"/>
          <w:rtl/>
        </w:rPr>
        <w:t>ی</w:t>
      </w:r>
      <w:r w:rsidRPr="0024612F">
        <w:rPr>
          <w:rFonts w:hint="cs"/>
          <w:rtl/>
        </w:rPr>
        <w:t>ان» است</w:t>
      </w:r>
      <w:r w:rsidR="003C0BE5">
        <w:rPr>
          <w:rFonts w:hint="cs"/>
          <w:rtl/>
        </w:rPr>
        <w:t xml:space="preserve"> همان‌گونه </w:t>
      </w:r>
      <w:r w:rsidR="006808D5" w:rsidRPr="006808D5">
        <w:rPr>
          <w:rFonts w:hint="cs"/>
          <w:rtl/>
        </w:rPr>
        <w:t>ک</w:t>
      </w:r>
      <w:r w:rsidRPr="0024612F">
        <w:rPr>
          <w:rFonts w:hint="cs"/>
          <w:rtl/>
        </w:rPr>
        <w:t>ه خداوند متعال م</w:t>
      </w:r>
      <w:r w:rsidR="00C97A77" w:rsidRPr="0024612F">
        <w:rPr>
          <w:rFonts w:hint="cs"/>
          <w:rtl/>
        </w:rPr>
        <w:t>ی</w:t>
      </w:r>
      <w:r w:rsidRPr="0024612F">
        <w:rPr>
          <w:rFonts w:hint="cs"/>
          <w:rtl/>
        </w:rPr>
        <w:t>‌فرما</w:t>
      </w:r>
      <w:r w:rsidR="00C97A77" w:rsidRPr="0024612F">
        <w:rPr>
          <w:rFonts w:hint="cs"/>
          <w:rtl/>
        </w:rPr>
        <w:t>ی</w:t>
      </w:r>
      <w:r w:rsidRPr="0024612F">
        <w:rPr>
          <w:rFonts w:hint="cs"/>
          <w:rtl/>
        </w:rPr>
        <w:t>د:</w:t>
      </w:r>
    </w:p>
    <w:p w:rsidR="00415BAB" w:rsidRPr="00C97A77" w:rsidRDefault="00415BAB" w:rsidP="00415BAB">
      <w:pPr>
        <w:pStyle w:val="a4"/>
        <w:rPr>
          <w:rStyle w:val="Char2"/>
          <w:rtl/>
        </w:rPr>
      </w:pPr>
      <w:r w:rsidRPr="00415BAB">
        <w:rPr>
          <w:rStyle w:val="Charc"/>
          <w:rtl/>
        </w:rPr>
        <w:t>﴿</w:t>
      </w:r>
      <w:r w:rsidRPr="00415BAB">
        <w:rPr>
          <w:rtl/>
        </w:rPr>
        <w:t>وَ</w:t>
      </w:r>
      <w:r w:rsidRPr="00415BAB">
        <w:rPr>
          <w:rFonts w:hint="cs"/>
          <w:rtl/>
        </w:rPr>
        <w:t>ٱ</w:t>
      </w:r>
      <w:r w:rsidRPr="00415BAB">
        <w:rPr>
          <w:rFonts w:hint="eastAsia"/>
          <w:rtl/>
        </w:rPr>
        <w:t>ذۡكُر</w:t>
      </w:r>
      <w:r w:rsidRPr="00415BAB">
        <w:rPr>
          <w:rtl/>
        </w:rPr>
        <w:t xml:space="preserve"> رَّبَّكَ إِذَا نَسِيتَ</w:t>
      </w:r>
      <w:r w:rsidRPr="00415BAB">
        <w:rPr>
          <w:rStyle w:val="Charc"/>
          <w:rtl/>
        </w:rPr>
        <w:t>﴾</w:t>
      </w:r>
      <w:r>
        <w:rPr>
          <w:rFonts w:ascii="Tahoma" w:hAnsi="Tahoma" w:cs="Arial"/>
          <w:rtl/>
        </w:rPr>
        <w:t xml:space="preserve"> </w:t>
      </w:r>
      <w:r w:rsidRPr="00415BAB">
        <w:rPr>
          <w:rStyle w:val="Char5"/>
          <w:rtl/>
        </w:rPr>
        <w:t>[ال</w:t>
      </w:r>
      <w:r w:rsidR="008168DF">
        <w:rPr>
          <w:rStyle w:val="Char5"/>
          <w:rtl/>
        </w:rPr>
        <w:t>ک</w:t>
      </w:r>
      <w:r w:rsidRPr="00415BAB">
        <w:rPr>
          <w:rStyle w:val="Char5"/>
          <w:rtl/>
        </w:rPr>
        <w:t>هف: 24]</w:t>
      </w:r>
      <w:r w:rsidRPr="00415BAB">
        <w:rPr>
          <w:rStyle w:val="Char2"/>
          <w:rFonts w:hint="cs"/>
          <w:rtl/>
        </w:rPr>
        <w:t>.</w:t>
      </w:r>
    </w:p>
    <w:p w:rsidR="001F7900" w:rsidRPr="00D938A1" w:rsidRDefault="001F7900" w:rsidP="00415BAB">
      <w:pPr>
        <w:pStyle w:val="a6"/>
        <w:rPr>
          <w:rFonts w:cs="B Lotus"/>
          <w:rtl/>
        </w:rPr>
      </w:pPr>
      <w:r w:rsidRPr="00415BAB">
        <w:rPr>
          <w:rStyle w:val="Charc"/>
          <w:rFonts w:hint="cs"/>
          <w:rtl/>
        </w:rPr>
        <w:t>«</w:t>
      </w:r>
      <w:r w:rsidRPr="00415BAB">
        <w:rPr>
          <w:rFonts w:hint="cs"/>
          <w:rtl/>
        </w:rPr>
        <w:t xml:space="preserve">و چون پروردگارت را فراموش </w:t>
      </w:r>
      <w:r w:rsidR="004B6063" w:rsidRPr="004B6063">
        <w:rPr>
          <w:rFonts w:hint="cs"/>
          <w:rtl/>
        </w:rPr>
        <w:t>ک</w:t>
      </w:r>
      <w:r w:rsidRPr="00415BAB">
        <w:rPr>
          <w:rFonts w:hint="cs"/>
          <w:rtl/>
        </w:rPr>
        <w:t>رد</w:t>
      </w:r>
      <w:r w:rsidR="00415BAB">
        <w:rPr>
          <w:rFonts w:hint="cs"/>
          <w:rtl/>
        </w:rPr>
        <w:t>ی</w:t>
      </w:r>
      <w:r w:rsidRPr="00415BAB">
        <w:rPr>
          <w:rFonts w:hint="cs"/>
          <w:rtl/>
        </w:rPr>
        <w:t xml:space="preserve"> او را به </w:t>
      </w:r>
      <w:r w:rsidR="007F434E" w:rsidRPr="007F434E">
        <w:rPr>
          <w:rFonts w:hint="cs"/>
          <w:rtl/>
        </w:rPr>
        <w:t>ی</w:t>
      </w:r>
      <w:r w:rsidRPr="00415BAB">
        <w:rPr>
          <w:rFonts w:hint="cs"/>
          <w:rtl/>
        </w:rPr>
        <w:t>ادآر</w:t>
      </w:r>
      <w:r w:rsidRPr="00415BAB">
        <w:rPr>
          <w:rStyle w:val="Charc"/>
          <w:rFonts w:hint="cs"/>
          <w:rtl/>
        </w:rPr>
        <w:t>»</w:t>
      </w:r>
      <w:r w:rsidRPr="00D938A1">
        <w:rPr>
          <w:rFonts w:cs="B Lotus" w:hint="cs"/>
          <w:rtl/>
        </w:rPr>
        <w:t>.</w:t>
      </w:r>
    </w:p>
    <w:p w:rsidR="001F7900" w:rsidRDefault="00C97A77" w:rsidP="00415BAB">
      <w:pPr>
        <w:pStyle w:val="a2"/>
        <w:rPr>
          <w:rtl/>
        </w:rPr>
      </w:pPr>
      <w:r w:rsidRPr="00C97A77">
        <w:rPr>
          <w:rFonts w:hint="cs"/>
          <w:rtl/>
        </w:rPr>
        <w:t>ی</w:t>
      </w:r>
      <w:r w:rsidR="001F7900">
        <w:rPr>
          <w:rFonts w:hint="cs"/>
          <w:rtl/>
        </w:rPr>
        <w:t>عن</w:t>
      </w:r>
      <w:r w:rsidRPr="00C97A77">
        <w:rPr>
          <w:rFonts w:hint="cs"/>
          <w:rtl/>
        </w:rPr>
        <w:t>ی</w:t>
      </w:r>
      <w:r w:rsidR="001F7900">
        <w:rPr>
          <w:rFonts w:hint="cs"/>
          <w:rtl/>
        </w:rPr>
        <w:t xml:space="preserve"> جلال و عظمت پروردگار را به خاطر آور</w:t>
      </w:r>
      <w:r w:rsidRPr="00C97A77">
        <w:rPr>
          <w:rFonts w:hint="cs"/>
          <w:rtl/>
        </w:rPr>
        <w:t>ی</w:t>
      </w:r>
      <w:r w:rsidR="001F7900">
        <w:rPr>
          <w:rFonts w:hint="cs"/>
          <w:rtl/>
        </w:rPr>
        <w:t xml:space="preserve">د و به «اسماء </w:t>
      </w:r>
      <w:r w:rsidR="00313306">
        <w:rPr>
          <w:rFonts w:hint="cs"/>
          <w:rtl/>
        </w:rPr>
        <w:t>الحسنی</w:t>
      </w:r>
      <w:r w:rsidR="001F7900">
        <w:rPr>
          <w:rFonts w:hint="cs"/>
          <w:rtl/>
        </w:rPr>
        <w:t>» ا</w:t>
      </w:r>
      <w:r w:rsidRPr="00C97A77">
        <w:rPr>
          <w:rFonts w:hint="cs"/>
          <w:rtl/>
        </w:rPr>
        <w:t>ی</w:t>
      </w:r>
      <w:r w:rsidR="001F7900">
        <w:rPr>
          <w:rFonts w:hint="cs"/>
          <w:rtl/>
        </w:rPr>
        <w:t>شان از قب</w:t>
      </w:r>
      <w:r w:rsidRPr="00C97A77">
        <w:rPr>
          <w:rFonts w:hint="cs"/>
          <w:rtl/>
        </w:rPr>
        <w:t>ی</w:t>
      </w:r>
      <w:r w:rsidR="001F7900">
        <w:rPr>
          <w:rFonts w:hint="cs"/>
          <w:rtl/>
        </w:rPr>
        <w:t xml:space="preserve">ل </w:t>
      </w:r>
      <w:r w:rsidR="001F7900" w:rsidRPr="00415BAB">
        <w:rPr>
          <w:rtl/>
        </w:rPr>
        <w:t>«عل</w:t>
      </w:r>
      <w:r w:rsidRPr="00C97A77">
        <w:rPr>
          <w:rtl/>
        </w:rPr>
        <w:t>ی</w:t>
      </w:r>
      <w:r w:rsidR="001F7900" w:rsidRPr="00415BAB">
        <w:rPr>
          <w:rtl/>
        </w:rPr>
        <w:t>م بذات الصدور، رق</w:t>
      </w:r>
      <w:r w:rsidRPr="00C97A77">
        <w:rPr>
          <w:rtl/>
        </w:rPr>
        <w:t>ی</w:t>
      </w:r>
      <w:r w:rsidR="001F7900" w:rsidRPr="00415BAB">
        <w:rPr>
          <w:rtl/>
        </w:rPr>
        <w:t>ب، حس</w:t>
      </w:r>
      <w:r w:rsidRPr="00C97A77">
        <w:rPr>
          <w:rtl/>
        </w:rPr>
        <w:t>ی</w:t>
      </w:r>
      <w:r w:rsidR="001F7900" w:rsidRPr="00415BAB">
        <w:rPr>
          <w:rtl/>
        </w:rPr>
        <w:t>ب، واحدالقهار و عز</w:t>
      </w:r>
      <w:r w:rsidRPr="00C97A77">
        <w:rPr>
          <w:rtl/>
        </w:rPr>
        <w:t>ی</w:t>
      </w:r>
      <w:r w:rsidR="001F7900" w:rsidRPr="00415BAB">
        <w:rPr>
          <w:rtl/>
        </w:rPr>
        <w:t>ز الجبار</w:t>
      </w:r>
      <w:r w:rsidR="001F7900" w:rsidRPr="00313306">
        <w:rPr>
          <w:rFonts w:ascii="Traditional Arabic" w:hAnsi="Traditional Arabic" w:cs="Traditional Arabic"/>
          <w:b/>
          <w:bCs/>
          <w:rtl/>
        </w:rPr>
        <w:t>»</w:t>
      </w:r>
      <w:r w:rsidR="001F7900">
        <w:rPr>
          <w:rFonts w:hint="cs"/>
          <w:rtl/>
        </w:rPr>
        <w:t xml:space="preserve"> گواه</w:t>
      </w:r>
      <w:r w:rsidRPr="00C97A77">
        <w:rPr>
          <w:rFonts w:hint="cs"/>
          <w:rtl/>
        </w:rPr>
        <w:t>ی</w:t>
      </w:r>
      <w:r w:rsidR="001F7900">
        <w:rPr>
          <w:rFonts w:hint="cs"/>
          <w:rtl/>
        </w:rPr>
        <w:t xml:space="preserve"> ده</w:t>
      </w:r>
      <w:r w:rsidRPr="00C97A77">
        <w:rPr>
          <w:rFonts w:hint="cs"/>
          <w:rtl/>
        </w:rPr>
        <w:t>ی</w:t>
      </w:r>
      <w:r w:rsidR="001F7900">
        <w:rPr>
          <w:rFonts w:hint="cs"/>
          <w:rtl/>
        </w:rPr>
        <w:t>د.</w:t>
      </w:r>
    </w:p>
    <w:p w:rsidR="00415BAB" w:rsidRPr="00415BAB" w:rsidRDefault="00415BAB" w:rsidP="00415BAB">
      <w:pPr>
        <w:pStyle w:val="a4"/>
        <w:rPr>
          <w:rStyle w:val="Char5"/>
          <w:rtl/>
        </w:rPr>
      </w:pPr>
      <w:r w:rsidRPr="00415BAB">
        <w:rPr>
          <w:rStyle w:val="Charc"/>
          <w:rFonts w:hint="cs"/>
          <w:rtl/>
        </w:rPr>
        <w:t>﴿</w:t>
      </w:r>
      <w:r w:rsidRPr="00415BAB">
        <w:rPr>
          <w:rtl/>
        </w:rPr>
        <w:t xml:space="preserve">غَافِرِ </w:t>
      </w:r>
      <w:r w:rsidRPr="00415BAB">
        <w:rPr>
          <w:rFonts w:hint="cs"/>
          <w:rtl/>
        </w:rPr>
        <w:t>ٱ</w:t>
      </w:r>
      <w:r w:rsidRPr="00415BAB">
        <w:rPr>
          <w:rFonts w:hint="eastAsia"/>
          <w:rtl/>
        </w:rPr>
        <w:t>لذَّنۢبِ</w:t>
      </w:r>
      <w:r w:rsidRPr="00415BAB">
        <w:rPr>
          <w:rtl/>
        </w:rPr>
        <w:t xml:space="preserve"> وَقَابِلِ </w:t>
      </w:r>
      <w:r w:rsidRPr="00415BAB">
        <w:rPr>
          <w:rFonts w:hint="cs"/>
          <w:rtl/>
        </w:rPr>
        <w:t>ٱ</w:t>
      </w:r>
      <w:r w:rsidRPr="00415BAB">
        <w:rPr>
          <w:rFonts w:hint="eastAsia"/>
          <w:rtl/>
        </w:rPr>
        <w:t>لتَّوۡبِ</w:t>
      </w:r>
      <w:r w:rsidRPr="00415BAB">
        <w:rPr>
          <w:rtl/>
        </w:rPr>
        <w:t xml:space="preserve"> شَدِيدِ </w:t>
      </w:r>
      <w:r w:rsidRPr="00415BAB">
        <w:rPr>
          <w:rFonts w:hint="cs"/>
          <w:rtl/>
        </w:rPr>
        <w:t>ٱ</w:t>
      </w:r>
      <w:r w:rsidRPr="00415BAB">
        <w:rPr>
          <w:rFonts w:hint="eastAsia"/>
          <w:rtl/>
        </w:rPr>
        <w:t>لۡعِقَابِ</w:t>
      </w:r>
      <w:r w:rsidRPr="00415BAB">
        <w:rPr>
          <w:rtl/>
        </w:rPr>
        <w:t xml:space="preserve"> ذِي </w:t>
      </w:r>
      <w:r w:rsidRPr="00415BAB">
        <w:rPr>
          <w:rFonts w:hint="cs"/>
          <w:rtl/>
        </w:rPr>
        <w:t>ٱ</w:t>
      </w:r>
      <w:r w:rsidRPr="00415BAB">
        <w:rPr>
          <w:rFonts w:hint="eastAsia"/>
          <w:rtl/>
        </w:rPr>
        <w:t>لطَّوۡلِۖ</w:t>
      </w:r>
      <w:r w:rsidRPr="00415BAB">
        <w:rPr>
          <w:rtl/>
        </w:rPr>
        <w:t xml:space="preserve"> لَآ إِلَٰهَ إِلَّا هُوَۖ إِلَيۡهِ </w:t>
      </w:r>
      <w:r w:rsidRPr="00415BAB">
        <w:rPr>
          <w:rFonts w:hint="cs"/>
          <w:rtl/>
        </w:rPr>
        <w:t>ٱ</w:t>
      </w:r>
      <w:r w:rsidRPr="00415BAB">
        <w:rPr>
          <w:rFonts w:hint="eastAsia"/>
          <w:rtl/>
        </w:rPr>
        <w:t>لۡمَصِيرُ</w:t>
      </w:r>
      <w:r w:rsidRPr="00415BAB">
        <w:rPr>
          <w:rtl/>
        </w:rPr>
        <w:t>٣</w:t>
      </w:r>
      <w:r w:rsidRPr="00415BAB">
        <w:rPr>
          <w:rStyle w:val="Charc"/>
          <w:rtl/>
        </w:rPr>
        <w:t>﴾</w:t>
      </w:r>
      <w:r>
        <w:rPr>
          <w:rFonts w:ascii="Tahoma" w:hAnsi="Tahoma" w:cs="Arial"/>
          <w:szCs w:val="24"/>
          <w:rtl/>
        </w:rPr>
        <w:t xml:space="preserve"> </w:t>
      </w:r>
      <w:r w:rsidRPr="00415BAB">
        <w:rPr>
          <w:rStyle w:val="Char5"/>
          <w:rtl/>
        </w:rPr>
        <w:t>[غافر: 3]</w:t>
      </w:r>
      <w:r w:rsidRPr="00415BAB">
        <w:rPr>
          <w:rFonts w:hint="cs"/>
          <w:rtl/>
        </w:rPr>
        <w:t>.</w:t>
      </w:r>
    </w:p>
    <w:p w:rsidR="009B554A" w:rsidRPr="00D938A1" w:rsidRDefault="009B554A" w:rsidP="00415BAB">
      <w:pPr>
        <w:pStyle w:val="a6"/>
        <w:rPr>
          <w:rFonts w:cs="B Lotus"/>
          <w:rtl/>
        </w:rPr>
      </w:pPr>
      <w:r w:rsidRPr="00415BAB">
        <w:rPr>
          <w:rStyle w:val="Charc"/>
          <w:rFonts w:hint="cs"/>
          <w:rtl/>
        </w:rPr>
        <w:t>«</w:t>
      </w:r>
      <w:r w:rsidR="004B6063" w:rsidRPr="004B6063">
        <w:rPr>
          <w:rStyle w:val="Char6"/>
          <w:rFonts w:hint="cs"/>
          <w:rtl/>
        </w:rPr>
        <w:t>ک</w:t>
      </w:r>
      <w:r w:rsidRPr="00415BAB">
        <w:rPr>
          <w:rStyle w:val="Char6"/>
          <w:rFonts w:hint="cs"/>
          <w:rtl/>
        </w:rPr>
        <w:t>ه خداوند گناه بخش و توبه</w:t>
      </w:r>
      <w:r w:rsidR="00415BAB">
        <w:rPr>
          <w:rStyle w:val="Char6"/>
          <w:rFonts w:hint="cs"/>
          <w:rtl/>
        </w:rPr>
        <w:t xml:space="preserve"> </w:t>
      </w:r>
      <w:r w:rsidRPr="00415BAB">
        <w:rPr>
          <w:rStyle w:val="Char6"/>
          <w:rFonts w:hint="cs"/>
          <w:rtl/>
        </w:rPr>
        <w:t>‌پذ</w:t>
      </w:r>
      <w:r w:rsidR="0062080C" w:rsidRPr="0062080C">
        <w:rPr>
          <w:rStyle w:val="Char6"/>
          <w:rFonts w:hint="cs"/>
          <w:rtl/>
        </w:rPr>
        <w:t>ی</w:t>
      </w:r>
      <w:r w:rsidRPr="00415BAB">
        <w:rPr>
          <w:rStyle w:val="Char6"/>
          <w:rFonts w:hint="cs"/>
          <w:rtl/>
        </w:rPr>
        <w:t xml:space="preserve">ر و سخت </w:t>
      </w:r>
      <w:r w:rsidR="004B6063" w:rsidRPr="004B6063">
        <w:rPr>
          <w:rStyle w:val="Char6"/>
          <w:rFonts w:hint="cs"/>
          <w:rtl/>
        </w:rPr>
        <w:t>ک</w:t>
      </w:r>
      <w:r w:rsidR="0062080C" w:rsidRPr="0062080C">
        <w:rPr>
          <w:rStyle w:val="Char6"/>
          <w:rFonts w:hint="cs"/>
          <w:rtl/>
        </w:rPr>
        <w:t>ی</w:t>
      </w:r>
      <w:r w:rsidRPr="00415BAB">
        <w:rPr>
          <w:rStyle w:val="Char6"/>
          <w:rFonts w:hint="cs"/>
          <w:rtl/>
        </w:rPr>
        <w:t>فر و فراخ نعمت است</w:t>
      </w:r>
      <w:r w:rsidR="00415BAB">
        <w:rPr>
          <w:rStyle w:val="Char6"/>
          <w:rFonts w:hint="cs"/>
          <w:rtl/>
        </w:rPr>
        <w:t>، خدا</w:t>
      </w:r>
      <w:r w:rsidR="0062080C" w:rsidRPr="0062080C">
        <w:rPr>
          <w:rStyle w:val="Char6"/>
          <w:rFonts w:hint="cs"/>
          <w:rtl/>
        </w:rPr>
        <w:t>ی</w:t>
      </w:r>
      <w:r w:rsidR="00415BAB">
        <w:rPr>
          <w:rStyle w:val="Char6"/>
          <w:rFonts w:hint="cs"/>
          <w:rtl/>
        </w:rPr>
        <w:t>ی جز او ن</w:t>
      </w:r>
      <w:r w:rsidR="0062080C" w:rsidRPr="0062080C">
        <w:rPr>
          <w:rStyle w:val="Char6"/>
          <w:rFonts w:hint="cs"/>
          <w:rtl/>
        </w:rPr>
        <w:t>ی</w:t>
      </w:r>
      <w:r w:rsidR="00415BAB">
        <w:rPr>
          <w:rStyle w:val="Char6"/>
          <w:rFonts w:hint="cs"/>
          <w:rtl/>
        </w:rPr>
        <w:t>ست، بازگشت به</w:t>
      </w:r>
      <w:r w:rsidR="00415BAB">
        <w:rPr>
          <w:rStyle w:val="Char6"/>
          <w:rFonts w:hint="eastAsia"/>
          <w:rtl/>
        </w:rPr>
        <w:t>‌</w:t>
      </w:r>
      <w:r w:rsidRPr="00415BAB">
        <w:rPr>
          <w:rStyle w:val="Char6"/>
          <w:rFonts w:hint="cs"/>
          <w:rtl/>
        </w:rPr>
        <w:t>سو</w:t>
      </w:r>
      <w:r w:rsidR="00415BAB">
        <w:rPr>
          <w:rStyle w:val="Char6"/>
          <w:rFonts w:hint="cs"/>
          <w:rtl/>
        </w:rPr>
        <w:t>ی</w:t>
      </w:r>
      <w:r w:rsidRPr="00415BAB">
        <w:rPr>
          <w:rStyle w:val="Char6"/>
          <w:rFonts w:hint="cs"/>
          <w:rtl/>
        </w:rPr>
        <w:t xml:space="preserve"> اوست</w:t>
      </w:r>
      <w:r w:rsidRPr="00415BAB">
        <w:rPr>
          <w:rStyle w:val="Charc"/>
          <w:rFonts w:hint="cs"/>
          <w:rtl/>
        </w:rPr>
        <w:t>»</w:t>
      </w:r>
      <w:r w:rsidRPr="00D938A1">
        <w:rPr>
          <w:rFonts w:cs="B Lotus" w:hint="cs"/>
          <w:rtl/>
        </w:rPr>
        <w:t>.</w:t>
      </w:r>
    </w:p>
    <w:p w:rsidR="001F7900" w:rsidRPr="00C97A77" w:rsidRDefault="009B554A" w:rsidP="009B554A">
      <w:pPr>
        <w:bidi/>
        <w:ind w:firstLine="284"/>
        <w:jc w:val="both"/>
        <w:rPr>
          <w:rStyle w:val="Char2"/>
          <w:rtl/>
        </w:rPr>
      </w:pPr>
      <w:r w:rsidRPr="00C97A77">
        <w:rPr>
          <w:rStyle w:val="Char2"/>
          <w:rFonts w:hint="cs"/>
          <w:rtl/>
        </w:rPr>
        <w:t>انسان مسلمان نبا</w:t>
      </w:r>
      <w:r w:rsidR="00C97A77" w:rsidRPr="00C97A77">
        <w:rPr>
          <w:rStyle w:val="Char2"/>
          <w:rFonts w:hint="cs"/>
          <w:rtl/>
        </w:rPr>
        <w:t>ی</w:t>
      </w:r>
      <w:r w:rsidRPr="00C97A77">
        <w:rPr>
          <w:rStyle w:val="Char2"/>
          <w:rFonts w:hint="cs"/>
          <w:rtl/>
        </w:rPr>
        <w:t>د فر</w:t>
      </w:r>
      <w:r w:rsidR="00C97A77" w:rsidRPr="00C97A77">
        <w:rPr>
          <w:rStyle w:val="Char2"/>
          <w:rFonts w:hint="cs"/>
          <w:rtl/>
        </w:rPr>
        <w:t>ی</w:t>
      </w:r>
      <w:r w:rsidRPr="00C97A77">
        <w:rPr>
          <w:rStyle w:val="Char2"/>
          <w:rFonts w:hint="cs"/>
          <w:rtl/>
        </w:rPr>
        <w:t>ب هوا</w:t>
      </w:r>
      <w:r w:rsidR="00C97A77" w:rsidRPr="00C97A77">
        <w:rPr>
          <w:rStyle w:val="Char2"/>
          <w:rFonts w:hint="cs"/>
          <w:rtl/>
        </w:rPr>
        <w:t>ی</w:t>
      </w:r>
      <w:r w:rsidRPr="00C97A77">
        <w:rPr>
          <w:rStyle w:val="Char2"/>
          <w:rFonts w:hint="cs"/>
          <w:rtl/>
        </w:rPr>
        <w:t xml:space="preserve"> نفس را بخورد و نسبت به طاعت خدا مغرور گردد و در چاه عص</w:t>
      </w:r>
      <w:r w:rsidR="00C97A77" w:rsidRPr="00C97A77">
        <w:rPr>
          <w:rStyle w:val="Char2"/>
          <w:rFonts w:hint="cs"/>
          <w:rtl/>
        </w:rPr>
        <w:t>ی</w:t>
      </w:r>
      <w:r w:rsidRPr="00C97A77">
        <w:rPr>
          <w:rStyle w:val="Char2"/>
          <w:rFonts w:hint="cs"/>
          <w:rtl/>
        </w:rPr>
        <w:t xml:space="preserve">ان و نافرمان سقوط </w:t>
      </w:r>
      <w:r w:rsidR="006808D5" w:rsidRPr="006808D5">
        <w:rPr>
          <w:rStyle w:val="Char2"/>
          <w:rFonts w:hint="cs"/>
          <w:rtl/>
        </w:rPr>
        <w:t>ک</w:t>
      </w:r>
      <w:r w:rsidRPr="00C97A77">
        <w:rPr>
          <w:rStyle w:val="Char2"/>
          <w:rFonts w:hint="cs"/>
          <w:rtl/>
        </w:rPr>
        <w:t>ند. د</w:t>
      </w:r>
      <w:r w:rsidR="00C97A77" w:rsidRPr="00C97A77">
        <w:rPr>
          <w:rStyle w:val="Char2"/>
          <w:rFonts w:hint="cs"/>
          <w:rtl/>
        </w:rPr>
        <w:t>ی</w:t>
      </w:r>
      <w:r w:rsidRPr="00C97A77">
        <w:rPr>
          <w:rStyle w:val="Char2"/>
          <w:rFonts w:hint="cs"/>
          <w:rtl/>
        </w:rPr>
        <w:t>گر دست از گناه ن</w:t>
      </w:r>
      <w:r w:rsidR="006808D5" w:rsidRPr="006808D5">
        <w:rPr>
          <w:rStyle w:val="Char2"/>
          <w:rFonts w:hint="cs"/>
          <w:rtl/>
        </w:rPr>
        <w:t>ک</w:t>
      </w:r>
      <w:r w:rsidRPr="00C97A77">
        <w:rPr>
          <w:rStyle w:val="Char2"/>
          <w:rFonts w:hint="cs"/>
          <w:rtl/>
        </w:rPr>
        <w:t>شد و بر معص</w:t>
      </w:r>
      <w:r w:rsidR="00C97A77" w:rsidRPr="00C97A77">
        <w:rPr>
          <w:rStyle w:val="Char2"/>
          <w:rFonts w:hint="cs"/>
          <w:rtl/>
        </w:rPr>
        <w:t>ی</w:t>
      </w:r>
      <w:r w:rsidRPr="00C97A77">
        <w:rPr>
          <w:rStyle w:val="Char2"/>
          <w:rFonts w:hint="cs"/>
          <w:rtl/>
        </w:rPr>
        <w:t>ت اصرار ورزد و برا</w:t>
      </w:r>
      <w:r w:rsidR="00C97A77" w:rsidRPr="00C97A77">
        <w:rPr>
          <w:rStyle w:val="Char2"/>
          <w:rFonts w:hint="cs"/>
          <w:rtl/>
        </w:rPr>
        <w:t>ی</w:t>
      </w:r>
      <w:r w:rsidRPr="00C97A77">
        <w:rPr>
          <w:rStyle w:val="Char2"/>
          <w:rFonts w:hint="cs"/>
          <w:rtl/>
        </w:rPr>
        <w:t xml:space="preserve"> توبه‌</w:t>
      </w:r>
      <w:r w:rsidR="00C97A77" w:rsidRPr="00C97A77">
        <w:rPr>
          <w:rStyle w:val="Char2"/>
          <w:rFonts w:hint="cs"/>
          <w:rtl/>
        </w:rPr>
        <w:t>ی</w:t>
      </w:r>
      <w:r w:rsidRPr="00C97A77">
        <w:rPr>
          <w:rStyle w:val="Char2"/>
          <w:rFonts w:hint="cs"/>
          <w:rtl/>
        </w:rPr>
        <w:t xml:space="preserve"> گناهان اقدام</w:t>
      </w:r>
      <w:r w:rsidR="00C97A77" w:rsidRPr="00C97A77">
        <w:rPr>
          <w:rStyle w:val="Char2"/>
          <w:rFonts w:hint="cs"/>
          <w:rtl/>
        </w:rPr>
        <w:t>ی</w:t>
      </w:r>
      <w:r w:rsidRPr="00C97A77">
        <w:rPr>
          <w:rStyle w:val="Char2"/>
          <w:rFonts w:hint="cs"/>
          <w:rtl/>
        </w:rPr>
        <w:t xml:space="preserve"> به عمل ن</w:t>
      </w:r>
      <w:r w:rsidR="00C97A77" w:rsidRPr="00C97A77">
        <w:rPr>
          <w:rStyle w:val="Char2"/>
          <w:rFonts w:hint="cs"/>
          <w:rtl/>
        </w:rPr>
        <w:t>ی</w:t>
      </w:r>
      <w:r w:rsidRPr="00C97A77">
        <w:rPr>
          <w:rStyle w:val="Char2"/>
          <w:rFonts w:hint="cs"/>
          <w:rtl/>
        </w:rPr>
        <w:t xml:space="preserve">اورد. و چنان پندارد </w:t>
      </w:r>
      <w:r w:rsidR="006808D5" w:rsidRPr="006808D5">
        <w:rPr>
          <w:rStyle w:val="Char2"/>
          <w:rFonts w:hint="cs"/>
          <w:rtl/>
        </w:rPr>
        <w:t>ک</w:t>
      </w:r>
      <w:r w:rsidRPr="00C97A77">
        <w:rPr>
          <w:rStyle w:val="Char2"/>
          <w:rFonts w:hint="cs"/>
          <w:rtl/>
        </w:rPr>
        <w:t xml:space="preserve">ه خداوند او را </w:t>
      </w:r>
      <w:r w:rsidR="006808D5" w:rsidRPr="006808D5">
        <w:rPr>
          <w:rStyle w:val="Char2"/>
          <w:rFonts w:hint="cs"/>
          <w:rtl/>
        </w:rPr>
        <w:t>ک</w:t>
      </w:r>
      <w:r w:rsidR="00C97A77" w:rsidRPr="00C97A77">
        <w:rPr>
          <w:rStyle w:val="Char2"/>
          <w:rFonts w:hint="cs"/>
          <w:rtl/>
        </w:rPr>
        <w:t>ی</w:t>
      </w:r>
      <w:r w:rsidRPr="00C97A77">
        <w:rPr>
          <w:rStyle w:val="Char2"/>
          <w:rFonts w:hint="cs"/>
          <w:rtl/>
        </w:rPr>
        <w:t>فر نخواهد نمود، خ</w:t>
      </w:r>
      <w:r w:rsidR="00C97A77" w:rsidRPr="00C97A77">
        <w:rPr>
          <w:rStyle w:val="Char2"/>
          <w:rFonts w:hint="cs"/>
          <w:rtl/>
        </w:rPr>
        <w:t>ی</w:t>
      </w:r>
      <w:r w:rsidRPr="00C97A77">
        <w:rPr>
          <w:rStyle w:val="Char2"/>
          <w:rFonts w:hint="cs"/>
          <w:rtl/>
        </w:rPr>
        <w:t>ر چن</w:t>
      </w:r>
      <w:r w:rsidR="00C97A77" w:rsidRPr="00C97A77">
        <w:rPr>
          <w:rStyle w:val="Char2"/>
          <w:rFonts w:hint="cs"/>
          <w:rtl/>
        </w:rPr>
        <w:t>ی</w:t>
      </w:r>
      <w:r w:rsidRPr="00C97A77">
        <w:rPr>
          <w:rStyle w:val="Char2"/>
          <w:rFonts w:hint="cs"/>
          <w:rtl/>
        </w:rPr>
        <w:t>ن ن</w:t>
      </w:r>
      <w:r w:rsidR="00C97A77" w:rsidRPr="00C97A77">
        <w:rPr>
          <w:rStyle w:val="Char2"/>
          <w:rFonts w:hint="cs"/>
          <w:rtl/>
        </w:rPr>
        <w:t>ی</w:t>
      </w:r>
      <w:r w:rsidRPr="00C97A77">
        <w:rPr>
          <w:rStyle w:val="Char2"/>
          <w:rFonts w:hint="cs"/>
          <w:rtl/>
        </w:rPr>
        <w:t>ست، ز</w:t>
      </w:r>
      <w:r w:rsidR="00C97A77" w:rsidRPr="00C97A77">
        <w:rPr>
          <w:rStyle w:val="Char2"/>
          <w:rFonts w:hint="cs"/>
          <w:rtl/>
        </w:rPr>
        <w:t>ی</w:t>
      </w:r>
      <w:r w:rsidRPr="00C97A77">
        <w:rPr>
          <w:rStyle w:val="Char2"/>
          <w:rFonts w:hint="cs"/>
          <w:rtl/>
        </w:rPr>
        <w:t>را خداوند متعال به انسان مهلت م</w:t>
      </w:r>
      <w:r w:rsidR="00C97A77" w:rsidRPr="00C97A77">
        <w:rPr>
          <w:rStyle w:val="Char2"/>
          <w:rFonts w:hint="cs"/>
          <w:rtl/>
        </w:rPr>
        <w:t>ی</w:t>
      </w:r>
      <w:r w:rsidRPr="00C97A77">
        <w:rPr>
          <w:rStyle w:val="Char2"/>
          <w:rFonts w:hint="cs"/>
          <w:rtl/>
        </w:rPr>
        <w:t>‌دهد ول</w:t>
      </w:r>
      <w:r w:rsidR="00C97A77" w:rsidRPr="00C97A77">
        <w:rPr>
          <w:rStyle w:val="Char2"/>
          <w:rFonts w:hint="cs"/>
          <w:rtl/>
        </w:rPr>
        <w:t>ی</w:t>
      </w:r>
      <w:r w:rsidRPr="00C97A77">
        <w:rPr>
          <w:rStyle w:val="Char2"/>
          <w:rFonts w:hint="cs"/>
          <w:rtl/>
        </w:rPr>
        <w:t xml:space="preserve"> فراموشش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به ا</w:t>
      </w:r>
      <w:r w:rsidR="00C97A77" w:rsidRPr="00C97A77">
        <w:rPr>
          <w:rStyle w:val="Char2"/>
          <w:rFonts w:hint="cs"/>
          <w:rtl/>
        </w:rPr>
        <w:t>ی</w:t>
      </w:r>
      <w:r w:rsidRPr="00C97A77">
        <w:rPr>
          <w:rStyle w:val="Char2"/>
          <w:rFonts w:hint="cs"/>
          <w:rtl/>
        </w:rPr>
        <w:t>ن معن</w:t>
      </w:r>
      <w:r w:rsidR="00C97A77" w:rsidRPr="00C97A77">
        <w:rPr>
          <w:rStyle w:val="Char2"/>
          <w:rFonts w:hint="cs"/>
          <w:rtl/>
        </w:rPr>
        <w:t>ی</w:t>
      </w:r>
      <w:r w:rsidRPr="00C97A77">
        <w:rPr>
          <w:rStyle w:val="Char2"/>
          <w:rFonts w:hint="cs"/>
          <w:rtl/>
        </w:rPr>
        <w:t xml:space="preserve"> </w:t>
      </w:r>
      <w:r w:rsidR="00313306" w:rsidRPr="00C97A77">
        <w:rPr>
          <w:rStyle w:val="Char2"/>
          <w:rFonts w:hint="cs"/>
          <w:rtl/>
        </w:rPr>
        <w:t>پروردگار نسبت به گناه</w:t>
      </w:r>
      <w:r w:rsidR="006808D5" w:rsidRPr="006808D5">
        <w:rPr>
          <w:rStyle w:val="Char2"/>
          <w:rFonts w:hint="cs"/>
          <w:rtl/>
        </w:rPr>
        <w:t>ک</w:t>
      </w:r>
      <w:r w:rsidR="00313306" w:rsidRPr="00C97A77">
        <w:rPr>
          <w:rStyle w:val="Char2"/>
          <w:rFonts w:hint="cs"/>
          <w:rtl/>
        </w:rPr>
        <w:t>ار و ظالما</w:t>
      </w:r>
      <w:r w:rsidRPr="00C97A77">
        <w:rPr>
          <w:rStyle w:val="Char2"/>
          <w:rFonts w:hint="cs"/>
          <w:rtl/>
        </w:rPr>
        <w:t>ن و فرصت م</w:t>
      </w:r>
      <w:r w:rsidR="00C97A77" w:rsidRPr="00C97A77">
        <w:rPr>
          <w:rStyle w:val="Char2"/>
          <w:rFonts w:hint="cs"/>
          <w:rtl/>
        </w:rPr>
        <w:t>ی</w:t>
      </w:r>
      <w:r w:rsidRPr="00C97A77">
        <w:rPr>
          <w:rStyle w:val="Char2"/>
          <w:rFonts w:hint="cs"/>
          <w:rtl/>
        </w:rPr>
        <w:t>‌دهد ول</w:t>
      </w:r>
      <w:r w:rsidR="00C97A77" w:rsidRPr="00C97A77">
        <w:rPr>
          <w:rStyle w:val="Char2"/>
          <w:rFonts w:hint="cs"/>
          <w:rtl/>
        </w:rPr>
        <w:t>ی</w:t>
      </w:r>
      <w:r w:rsidRPr="00C97A77">
        <w:rPr>
          <w:rStyle w:val="Char2"/>
          <w:rFonts w:hint="cs"/>
          <w:rtl/>
        </w:rPr>
        <w:t xml:space="preserve"> وقت</w:t>
      </w:r>
      <w:r w:rsidR="00C97A77" w:rsidRPr="00C97A77">
        <w:rPr>
          <w:rStyle w:val="Char2"/>
          <w:rFonts w:hint="cs"/>
          <w:rtl/>
        </w:rPr>
        <w:t>ی</w:t>
      </w:r>
      <w:r w:rsidRPr="00C97A77">
        <w:rPr>
          <w:rStyle w:val="Char2"/>
          <w:rFonts w:hint="cs"/>
          <w:rtl/>
        </w:rPr>
        <w:t xml:space="preserve"> او را به دام خود انداخت، خلاص و رها</w:t>
      </w:r>
      <w:r w:rsidR="00C97A77" w:rsidRPr="00C97A77">
        <w:rPr>
          <w:rStyle w:val="Char2"/>
          <w:rFonts w:hint="cs"/>
          <w:rtl/>
        </w:rPr>
        <w:t>ی</w:t>
      </w:r>
      <w:r w:rsidRPr="00C97A77">
        <w:rPr>
          <w:rStyle w:val="Char2"/>
          <w:rFonts w:hint="cs"/>
          <w:rtl/>
        </w:rPr>
        <w:t>ش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مپندار</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خداوند از آنچه گناه</w:t>
      </w:r>
      <w:r w:rsidR="006808D5" w:rsidRPr="006808D5">
        <w:rPr>
          <w:rStyle w:val="Char2"/>
          <w:rFonts w:hint="cs"/>
          <w:rtl/>
        </w:rPr>
        <w:t>ک</w:t>
      </w:r>
      <w:r w:rsidRPr="00C97A77">
        <w:rPr>
          <w:rStyle w:val="Char2"/>
          <w:rFonts w:hint="cs"/>
          <w:rtl/>
        </w:rPr>
        <w:t>اران و ظالمان انجام م</w:t>
      </w:r>
      <w:r w:rsidR="00C97A77" w:rsidRPr="00C97A77">
        <w:rPr>
          <w:rStyle w:val="Char2"/>
          <w:rFonts w:hint="cs"/>
          <w:rtl/>
        </w:rPr>
        <w:t>ی</w:t>
      </w:r>
      <w:r w:rsidRPr="00C97A77">
        <w:rPr>
          <w:rStyle w:val="Char2"/>
          <w:rFonts w:hint="cs"/>
          <w:rtl/>
        </w:rPr>
        <w:t xml:space="preserve">‌دهند، غافل است، </w:t>
      </w:r>
      <w:r w:rsidR="006808D5" w:rsidRPr="006808D5">
        <w:rPr>
          <w:rStyle w:val="Char2"/>
          <w:rFonts w:hint="cs"/>
          <w:rtl/>
        </w:rPr>
        <w:t>ک</w:t>
      </w:r>
      <w:r w:rsidRPr="00C97A77">
        <w:rPr>
          <w:rStyle w:val="Char2"/>
          <w:rFonts w:hint="cs"/>
          <w:rtl/>
        </w:rPr>
        <w:t xml:space="preserve">ه چه بسا مهلت دادن به آنان خود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w:t>
      </w:r>
      <w:r w:rsidR="00C97A77" w:rsidRPr="00C97A77">
        <w:rPr>
          <w:rStyle w:val="Char2"/>
          <w:rFonts w:hint="cs"/>
          <w:rtl/>
        </w:rPr>
        <w:t>ی</w:t>
      </w:r>
      <w:r w:rsidRPr="00C97A77">
        <w:rPr>
          <w:rStyle w:val="Char2"/>
          <w:rFonts w:hint="cs"/>
          <w:rtl/>
        </w:rPr>
        <w:t>رنگ و تدر</w:t>
      </w:r>
      <w:r w:rsidR="00C97A77" w:rsidRPr="00C97A77">
        <w:rPr>
          <w:rStyle w:val="Char2"/>
          <w:rFonts w:hint="cs"/>
          <w:rtl/>
        </w:rPr>
        <w:t>ی</w:t>
      </w:r>
      <w:r w:rsidRPr="00C97A77">
        <w:rPr>
          <w:rStyle w:val="Char2"/>
          <w:rFonts w:hint="cs"/>
          <w:rtl/>
        </w:rPr>
        <w:t>ج در گرفتن آنان باشد.</w:t>
      </w:r>
    </w:p>
    <w:p w:rsidR="009B554A" w:rsidRPr="00C97A77" w:rsidRDefault="009B554A" w:rsidP="009B554A">
      <w:pPr>
        <w:bidi/>
        <w:ind w:firstLine="284"/>
        <w:jc w:val="both"/>
        <w:rPr>
          <w:rStyle w:val="Char2"/>
          <w:rtl/>
        </w:rPr>
      </w:pPr>
      <w:r w:rsidRPr="00C97A77">
        <w:rPr>
          <w:rStyle w:val="Char2"/>
          <w:rFonts w:hint="cs"/>
          <w:rtl/>
        </w:rPr>
        <w:t>گاه</w:t>
      </w:r>
      <w:r w:rsidR="00C97A77" w:rsidRPr="00C97A77">
        <w:rPr>
          <w:rStyle w:val="Char2"/>
          <w:rFonts w:hint="cs"/>
          <w:rtl/>
        </w:rPr>
        <w:t>ی</w:t>
      </w:r>
      <w:r w:rsidRPr="00C97A77">
        <w:rPr>
          <w:rStyle w:val="Char2"/>
          <w:rFonts w:hint="cs"/>
          <w:rtl/>
        </w:rPr>
        <w:t xml:space="preserve"> خداوند آنان را سرشار از روز</w:t>
      </w:r>
      <w:r w:rsidR="00C97A77" w:rsidRPr="00C97A77">
        <w:rPr>
          <w:rStyle w:val="Char2"/>
          <w:rFonts w:hint="cs"/>
          <w:rtl/>
        </w:rPr>
        <w:t>ی</w:t>
      </w:r>
      <w:r w:rsidRPr="00C97A77">
        <w:rPr>
          <w:rStyle w:val="Char2"/>
          <w:rFonts w:hint="cs"/>
          <w:rtl/>
        </w:rPr>
        <w:t xml:space="preserve"> خود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به آنان مال و اولاد ارزان</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‌دارد و در نها</w:t>
      </w:r>
      <w:r w:rsidR="00C97A77" w:rsidRPr="00C97A77">
        <w:rPr>
          <w:rStyle w:val="Char2"/>
          <w:rFonts w:hint="cs"/>
          <w:rtl/>
        </w:rPr>
        <w:t>ی</w:t>
      </w:r>
      <w:r w:rsidRPr="00C97A77">
        <w:rPr>
          <w:rStyle w:val="Char2"/>
          <w:rFonts w:hint="cs"/>
          <w:rtl/>
        </w:rPr>
        <w:t>ت، مح</w:t>
      </w:r>
      <w:r w:rsidR="006808D5" w:rsidRPr="006808D5">
        <w:rPr>
          <w:rStyle w:val="Char2"/>
          <w:rFonts w:hint="cs"/>
          <w:rtl/>
        </w:rPr>
        <w:t>ک</w:t>
      </w:r>
      <w:r w:rsidRPr="00C97A77">
        <w:rPr>
          <w:rStyle w:val="Char2"/>
          <w:rFonts w:hint="cs"/>
          <w:rtl/>
        </w:rPr>
        <w:t>م و مقتدرانه آنان را به دام خو</w:t>
      </w:r>
      <w:r w:rsidR="00C97A77" w:rsidRPr="00C97A77">
        <w:rPr>
          <w:rStyle w:val="Char2"/>
          <w:rFonts w:hint="cs"/>
          <w:rtl/>
        </w:rPr>
        <w:t>ی</w:t>
      </w:r>
      <w:r w:rsidRPr="00C97A77">
        <w:rPr>
          <w:rStyle w:val="Char2"/>
          <w:rFonts w:hint="cs"/>
          <w:rtl/>
        </w:rPr>
        <w:t>ش در م</w:t>
      </w:r>
      <w:r w:rsidR="00C97A77" w:rsidRPr="00C97A77">
        <w:rPr>
          <w:rStyle w:val="Char2"/>
          <w:rFonts w:hint="cs"/>
          <w:rtl/>
        </w:rPr>
        <w:t>ی</w:t>
      </w:r>
      <w:r w:rsidRPr="00C97A77">
        <w:rPr>
          <w:rStyle w:val="Char2"/>
          <w:rFonts w:hint="cs"/>
          <w:rtl/>
        </w:rPr>
        <w:t>‌آورد.</w:t>
      </w:r>
    </w:p>
    <w:p w:rsidR="00415BAB" w:rsidRPr="00C97A77" w:rsidRDefault="00415BAB" w:rsidP="00415BAB">
      <w:pPr>
        <w:pStyle w:val="a4"/>
        <w:rPr>
          <w:rStyle w:val="Char2"/>
          <w:rtl/>
        </w:rPr>
      </w:pPr>
      <w:r w:rsidRPr="00415BAB">
        <w:rPr>
          <w:rStyle w:val="Charc"/>
          <w:rtl/>
        </w:rPr>
        <w:t>﴿</w:t>
      </w:r>
      <w:r w:rsidRPr="00415BAB">
        <w:rPr>
          <w:rtl/>
        </w:rPr>
        <w:t>إِنَّ أَخۡذَهُ</w:t>
      </w:r>
      <w:r w:rsidRPr="00415BAB">
        <w:rPr>
          <w:rFonts w:hint="cs"/>
          <w:rtl/>
        </w:rPr>
        <w:t>ۥٓ</w:t>
      </w:r>
      <w:r w:rsidRPr="00415BAB">
        <w:rPr>
          <w:rtl/>
        </w:rPr>
        <w:t xml:space="preserve"> أَلِيمٞ شَدِيدٌ</w:t>
      </w:r>
      <w:r w:rsidRPr="00415BAB">
        <w:rPr>
          <w:rStyle w:val="Charc"/>
          <w:rtl/>
        </w:rPr>
        <w:t>﴾</w:t>
      </w:r>
      <w:r>
        <w:rPr>
          <w:rFonts w:ascii="Tahoma" w:hAnsi="Tahoma" w:cs="Arial"/>
          <w:rtl/>
        </w:rPr>
        <w:t xml:space="preserve"> </w:t>
      </w:r>
      <w:r w:rsidRPr="00415BAB">
        <w:rPr>
          <w:rStyle w:val="Char5"/>
          <w:rtl/>
        </w:rPr>
        <w:t>[هود: 102]</w:t>
      </w:r>
      <w:r w:rsidRPr="00415BAB">
        <w:rPr>
          <w:rStyle w:val="Char2"/>
          <w:rFonts w:hint="cs"/>
          <w:rtl/>
        </w:rPr>
        <w:t>.</w:t>
      </w:r>
    </w:p>
    <w:p w:rsidR="009B554A" w:rsidRPr="00D938A1" w:rsidRDefault="009B554A" w:rsidP="00415BAB">
      <w:pPr>
        <w:pStyle w:val="a6"/>
        <w:rPr>
          <w:rFonts w:cs="B Lotus"/>
          <w:rtl/>
        </w:rPr>
      </w:pPr>
      <w:r w:rsidRPr="00415BAB">
        <w:rPr>
          <w:rStyle w:val="Charc"/>
          <w:rFonts w:hint="cs"/>
          <w:rtl/>
        </w:rPr>
        <w:t>«</w:t>
      </w:r>
      <w:r w:rsidRPr="00415BAB">
        <w:rPr>
          <w:rFonts w:hint="cs"/>
          <w:rtl/>
        </w:rPr>
        <w:t>آر</w:t>
      </w:r>
      <w:r w:rsidR="00415BAB">
        <w:rPr>
          <w:rFonts w:hint="cs"/>
          <w:rtl/>
        </w:rPr>
        <w:t>ی</w:t>
      </w:r>
      <w:r w:rsidRPr="00415BAB">
        <w:rPr>
          <w:rFonts w:hint="cs"/>
          <w:rtl/>
        </w:rPr>
        <w:t xml:space="preserve"> به گرفتن قهر</w:t>
      </w:r>
      <w:r w:rsidR="00415BAB">
        <w:rPr>
          <w:rFonts w:hint="cs"/>
          <w:rtl/>
        </w:rPr>
        <w:t>ی</w:t>
      </w:r>
      <w:r w:rsidRPr="00415BAB">
        <w:rPr>
          <w:rFonts w:hint="cs"/>
          <w:rtl/>
        </w:rPr>
        <w:t xml:space="preserve"> خداوند، سخت دردنا</w:t>
      </w:r>
      <w:r w:rsidR="004B6063" w:rsidRPr="004B6063">
        <w:rPr>
          <w:rFonts w:hint="cs"/>
          <w:rtl/>
        </w:rPr>
        <w:t>ک</w:t>
      </w:r>
      <w:r w:rsidRPr="00415BAB">
        <w:rPr>
          <w:rFonts w:hint="cs"/>
          <w:rtl/>
        </w:rPr>
        <w:t xml:space="preserve"> است</w:t>
      </w:r>
      <w:r w:rsidRPr="00415BAB">
        <w:rPr>
          <w:rStyle w:val="Charc"/>
          <w:rFonts w:hint="cs"/>
          <w:rtl/>
        </w:rPr>
        <w:t>»</w:t>
      </w:r>
      <w:r w:rsidRPr="00415BAB">
        <w:rPr>
          <w:rStyle w:val="Char2"/>
          <w:rFonts w:hint="cs"/>
          <w:rtl/>
        </w:rPr>
        <w:t>.</w:t>
      </w:r>
    </w:p>
    <w:p w:rsidR="009B554A" w:rsidRPr="00C97A77" w:rsidRDefault="009B554A" w:rsidP="009B554A">
      <w:pPr>
        <w:bidi/>
        <w:ind w:firstLine="284"/>
        <w:jc w:val="both"/>
        <w:rPr>
          <w:rStyle w:val="Char2"/>
          <w:rtl/>
        </w:rPr>
      </w:pPr>
      <w:r w:rsidRPr="00C97A77">
        <w:rPr>
          <w:rStyle w:val="Char2"/>
          <w:rFonts w:hint="cs"/>
          <w:rtl/>
        </w:rPr>
        <w:t>ابن عطاء در ح</w:t>
      </w:r>
      <w:r w:rsidR="006808D5" w:rsidRPr="006808D5">
        <w:rPr>
          <w:rStyle w:val="Char2"/>
          <w:rFonts w:hint="cs"/>
          <w:rtl/>
        </w:rPr>
        <w:t>ک</w:t>
      </w:r>
      <w:r w:rsidRPr="00C97A77">
        <w:rPr>
          <w:rStyle w:val="Char2"/>
          <w:rFonts w:hint="cs"/>
          <w:rtl/>
        </w:rPr>
        <w:t>م</w:t>
      </w:r>
      <w:r w:rsidR="00415BAB"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9B554A" w:rsidRPr="00C97A77" w:rsidRDefault="009B554A" w:rsidP="009B554A">
      <w:pPr>
        <w:bidi/>
        <w:ind w:firstLine="284"/>
        <w:jc w:val="both"/>
        <w:rPr>
          <w:rStyle w:val="Char2"/>
          <w:rtl/>
        </w:rPr>
      </w:pPr>
      <w:r w:rsidRPr="00C97A77">
        <w:rPr>
          <w:rStyle w:val="Char2"/>
          <w:rFonts w:hint="cs"/>
          <w:rtl/>
        </w:rPr>
        <w:t>از وجود و جر</w:t>
      </w:r>
      <w:r w:rsidR="00C97A77" w:rsidRPr="00C97A77">
        <w:rPr>
          <w:rStyle w:val="Char2"/>
          <w:rFonts w:hint="cs"/>
          <w:rtl/>
        </w:rPr>
        <w:t>ی</w:t>
      </w:r>
      <w:r w:rsidRPr="00C97A77">
        <w:rPr>
          <w:rStyle w:val="Char2"/>
          <w:rFonts w:hint="cs"/>
          <w:rtl/>
        </w:rPr>
        <w:t>ان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0024612F">
        <w:rPr>
          <w:rStyle w:val="Char2"/>
          <w:rFonts w:hint="cs"/>
          <w:rtl/>
        </w:rPr>
        <w:t xml:space="preserve"> خداوند به</w:t>
      </w:r>
      <w:r w:rsidR="0024612F">
        <w:rPr>
          <w:rStyle w:val="Char2"/>
          <w:rFonts w:hint="eastAsia"/>
          <w:rtl/>
        </w:rPr>
        <w:t>‌</w:t>
      </w:r>
      <w:r w:rsidRPr="00C97A77">
        <w:rPr>
          <w:rStyle w:val="Char2"/>
          <w:rFonts w:hint="cs"/>
          <w:rtl/>
        </w:rPr>
        <w:t>سو</w:t>
      </w:r>
      <w:r w:rsidR="00C97A77" w:rsidRPr="00C97A77">
        <w:rPr>
          <w:rStyle w:val="Char2"/>
          <w:rFonts w:hint="cs"/>
          <w:rtl/>
        </w:rPr>
        <w:t>ی</w:t>
      </w:r>
      <w:r w:rsidRPr="00C97A77">
        <w:rPr>
          <w:rStyle w:val="Char2"/>
          <w:rFonts w:hint="cs"/>
          <w:rtl/>
        </w:rPr>
        <w:t xml:space="preserve"> تو و دوام و استمرار بد</w:t>
      </w:r>
      <w:r w:rsidR="00C97A77" w:rsidRPr="00C97A77">
        <w:rPr>
          <w:rStyle w:val="Char2"/>
          <w:rFonts w:hint="cs"/>
          <w:rtl/>
        </w:rPr>
        <w:t>ی</w:t>
      </w:r>
      <w:r w:rsidRPr="00C97A77">
        <w:rPr>
          <w:rStyle w:val="Char2"/>
          <w:rFonts w:hint="cs"/>
          <w:rtl/>
        </w:rPr>
        <w:t xml:space="preserve"> و نافرمان</w:t>
      </w:r>
      <w:r w:rsidR="00C97A77" w:rsidRPr="00C97A77">
        <w:rPr>
          <w:rStyle w:val="Char2"/>
          <w:rFonts w:hint="cs"/>
          <w:rtl/>
        </w:rPr>
        <w:t>ی</w:t>
      </w:r>
      <w:r w:rsidRPr="00C97A77">
        <w:rPr>
          <w:rStyle w:val="Char2"/>
          <w:rFonts w:hint="cs"/>
          <w:rtl/>
        </w:rPr>
        <w:t xml:space="preserve"> تو با پروردگار،‌ بترس </w:t>
      </w:r>
      <w:r w:rsidR="006808D5" w:rsidRPr="006808D5">
        <w:rPr>
          <w:rStyle w:val="Char2"/>
          <w:rFonts w:hint="cs"/>
          <w:rtl/>
        </w:rPr>
        <w:t>ک</w:t>
      </w:r>
      <w:r w:rsidRPr="00C97A77">
        <w:rPr>
          <w:rStyle w:val="Char2"/>
          <w:rFonts w:hint="cs"/>
          <w:rtl/>
        </w:rPr>
        <w:t xml:space="preserve">ه مبادا آن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نوع استدراج باشد.</w:t>
      </w:r>
    </w:p>
    <w:p w:rsidR="009B554A" w:rsidRPr="00C97A77" w:rsidRDefault="009B554A" w:rsidP="009B554A">
      <w:pPr>
        <w:bidi/>
        <w:ind w:firstLine="284"/>
        <w:jc w:val="both"/>
        <w:rPr>
          <w:rStyle w:val="Char2"/>
          <w:rtl/>
        </w:rPr>
      </w:pPr>
      <w:r w:rsidRPr="00C97A77">
        <w:rPr>
          <w:rStyle w:val="Char2"/>
          <w:rFonts w:hint="cs"/>
          <w:rtl/>
        </w:rPr>
        <w:t>اشاره به ا</w:t>
      </w:r>
      <w:r w:rsidR="00C97A77" w:rsidRPr="00C97A77">
        <w:rPr>
          <w:rStyle w:val="Char2"/>
          <w:rFonts w:hint="cs"/>
          <w:rtl/>
        </w:rPr>
        <w:t>ی</w:t>
      </w:r>
      <w:r w:rsidRPr="00C97A77">
        <w:rPr>
          <w:rStyle w:val="Char2"/>
          <w:rFonts w:hint="cs"/>
          <w:rtl/>
        </w:rPr>
        <w:t xml:space="preserve">ن قول خداوند متعال دارد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415BAB" w:rsidRPr="00C97A77" w:rsidRDefault="00415BAB" w:rsidP="00415BAB">
      <w:pPr>
        <w:pStyle w:val="a4"/>
        <w:rPr>
          <w:rStyle w:val="Char2"/>
          <w:rtl/>
        </w:rPr>
      </w:pPr>
      <w:r w:rsidRPr="00415BAB">
        <w:rPr>
          <w:rStyle w:val="Charc"/>
          <w:rtl/>
        </w:rPr>
        <w:t>﴿</w:t>
      </w:r>
      <w:r w:rsidRPr="00415BAB">
        <w:rPr>
          <w:rtl/>
        </w:rPr>
        <w:t>سَنَسۡتَدۡرِجُهُم مِّنۡ حَيۡثُ لَا يَعۡلَمُونَ١٨٢ وَأُمۡلِي لَهُمۡۚ إِنَّ كَيۡدِي مَتِينٌ</w:t>
      </w:r>
      <w:r w:rsidRPr="00415BAB">
        <w:rPr>
          <w:rStyle w:val="Charc"/>
          <w:rtl/>
        </w:rPr>
        <w:t>﴾</w:t>
      </w:r>
      <w:r>
        <w:rPr>
          <w:rFonts w:ascii="Tahoma" w:hAnsi="Tahoma" w:cs="Arial"/>
          <w:rtl/>
        </w:rPr>
        <w:t xml:space="preserve"> </w:t>
      </w:r>
      <w:r w:rsidRPr="00415BAB">
        <w:rPr>
          <w:rStyle w:val="Char5"/>
          <w:rtl/>
        </w:rPr>
        <w:t>[الأعراف: 182-183]</w:t>
      </w:r>
      <w:r w:rsidRPr="00415BAB">
        <w:rPr>
          <w:rStyle w:val="Char2"/>
          <w:rFonts w:hint="cs"/>
          <w:rtl/>
        </w:rPr>
        <w:t>.</w:t>
      </w:r>
    </w:p>
    <w:p w:rsidR="009B554A" w:rsidRPr="00D938A1" w:rsidRDefault="009B554A" w:rsidP="007C1CAF">
      <w:pPr>
        <w:pStyle w:val="a6"/>
        <w:widowControl w:val="0"/>
        <w:rPr>
          <w:rFonts w:cs="B Lotus"/>
          <w:rtl/>
        </w:rPr>
      </w:pPr>
      <w:r w:rsidRPr="00415BAB">
        <w:rPr>
          <w:rStyle w:val="Charc"/>
          <w:rFonts w:hint="cs"/>
          <w:rtl/>
        </w:rPr>
        <w:t>«</w:t>
      </w:r>
      <w:r w:rsidRPr="00415BAB">
        <w:rPr>
          <w:rFonts w:hint="cs"/>
          <w:rtl/>
        </w:rPr>
        <w:t>به تدر</w:t>
      </w:r>
      <w:r w:rsidR="0062080C" w:rsidRPr="0062080C">
        <w:rPr>
          <w:rFonts w:hint="cs"/>
          <w:rtl/>
        </w:rPr>
        <w:t>ی</w:t>
      </w:r>
      <w:r w:rsidRPr="00415BAB">
        <w:rPr>
          <w:rFonts w:hint="cs"/>
          <w:rtl/>
        </w:rPr>
        <w:t>ج از جا</w:t>
      </w:r>
      <w:r w:rsidR="0062080C" w:rsidRPr="0062080C">
        <w:rPr>
          <w:rFonts w:hint="cs"/>
          <w:rtl/>
        </w:rPr>
        <w:t>ی</w:t>
      </w:r>
      <w:r w:rsidR="00415BAB">
        <w:rPr>
          <w:rFonts w:hint="cs"/>
          <w:rtl/>
        </w:rPr>
        <w:t>ی</w:t>
      </w:r>
      <w:r w:rsidRPr="00415BAB">
        <w:rPr>
          <w:rFonts w:hint="cs"/>
          <w:rtl/>
        </w:rPr>
        <w:t xml:space="preserve"> </w:t>
      </w:r>
      <w:r w:rsidR="004B6063" w:rsidRPr="004B6063">
        <w:rPr>
          <w:rFonts w:hint="cs"/>
          <w:rtl/>
        </w:rPr>
        <w:t>ک</w:t>
      </w:r>
      <w:r w:rsidRPr="00415BAB">
        <w:rPr>
          <w:rFonts w:hint="cs"/>
          <w:rtl/>
        </w:rPr>
        <w:t>ه نم</w:t>
      </w:r>
      <w:r w:rsidR="00415BAB">
        <w:rPr>
          <w:rFonts w:hint="cs"/>
          <w:rtl/>
        </w:rPr>
        <w:t>ی</w:t>
      </w:r>
      <w:r w:rsidRPr="00415BAB">
        <w:rPr>
          <w:rFonts w:hint="cs"/>
          <w:rtl/>
        </w:rPr>
        <w:t>‌دانند گر</w:t>
      </w:r>
      <w:r w:rsidR="0062080C" w:rsidRPr="0062080C">
        <w:rPr>
          <w:rFonts w:hint="cs"/>
          <w:rtl/>
        </w:rPr>
        <w:t>ی</w:t>
      </w:r>
      <w:r w:rsidRPr="00415BAB">
        <w:rPr>
          <w:rFonts w:hint="cs"/>
          <w:rtl/>
        </w:rPr>
        <w:t>بان</w:t>
      </w:r>
      <w:r w:rsidR="00415BAB">
        <w:rPr>
          <w:rFonts w:hint="eastAsia"/>
          <w:rtl/>
        </w:rPr>
        <w:t>‌</w:t>
      </w:r>
      <w:r w:rsidRPr="00415BAB">
        <w:rPr>
          <w:rFonts w:hint="cs"/>
          <w:rtl/>
        </w:rPr>
        <w:t>شان را خواه</w:t>
      </w:r>
      <w:r w:rsidR="0062080C" w:rsidRPr="0062080C">
        <w:rPr>
          <w:rFonts w:hint="cs"/>
          <w:rtl/>
        </w:rPr>
        <w:t>ی</w:t>
      </w:r>
      <w:r w:rsidRPr="00415BAB">
        <w:rPr>
          <w:rFonts w:hint="cs"/>
          <w:rtl/>
        </w:rPr>
        <w:t>م گرفت. و به آنان مهلت م</w:t>
      </w:r>
      <w:r w:rsidR="00415BAB">
        <w:rPr>
          <w:rFonts w:hint="cs"/>
          <w:rtl/>
        </w:rPr>
        <w:t>ی</w:t>
      </w:r>
      <w:r w:rsidRPr="00415BAB">
        <w:rPr>
          <w:rFonts w:hint="cs"/>
          <w:rtl/>
        </w:rPr>
        <w:t xml:space="preserve">‌دهم </w:t>
      </w:r>
      <w:r w:rsidR="004B6063" w:rsidRPr="004B6063">
        <w:rPr>
          <w:rFonts w:hint="cs"/>
          <w:rtl/>
        </w:rPr>
        <w:t>ک</w:t>
      </w:r>
      <w:r w:rsidRPr="00415BAB">
        <w:rPr>
          <w:rFonts w:hint="cs"/>
          <w:rtl/>
        </w:rPr>
        <w:t>ه تدب</w:t>
      </w:r>
      <w:r w:rsidR="0062080C" w:rsidRPr="0062080C">
        <w:rPr>
          <w:rFonts w:hint="cs"/>
          <w:rtl/>
        </w:rPr>
        <w:t>ی</w:t>
      </w:r>
      <w:r w:rsidRPr="00415BAB">
        <w:rPr>
          <w:rFonts w:hint="cs"/>
          <w:rtl/>
        </w:rPr>
        <w:t>ر من استوار است</w:t>
      </w:r>
      <w:r w:rsidRPr="00415BAB">
        <w:rPr>
          <w:rStyle w:val="Charc"/>
          <w:rFonts w:hint="cs"/>
          <w:rtl/>
        </w:rPr>
        <w:t>»</w:t>
      </w:r>
      <w:r w:rsidRPr="00D938A1">
        <w:rPr>
          <w:rFonts w:cs="B Lotus" w:hint="cs"/>
          <w:rtl/>
        </w:rPr>
        <w:t>.</w:t>
      </w:r>
    </w:p>
    <w:p w:rsidR="009B554A" w:rsidRPr="00C97A77" w:rsidRDefault="009B554A" w:rsidP="00313306">
      <w:pPr>
        <w:bidi/>
        <w:ind w:firstLine="284"/>
        <w:jc w:val="both"/>
        <w:rPr>
          <w:rStyle w:val="Char2"/>
          <w:rtl/>
        </w:rPr>
      </w:pPr>
      <w:r w:rsidRPr="00C97A77">
        <w:rPr>
          <w:rStyle w:val="Char2"/>
          <w:rFonts w:hint="cs"/>
          <w:rtl/>
        </w:rPr>
        <w:t xml:space="preserve">استدراج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گرفتن نعمت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م از مستدرج به نحو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احساس ننما</w:t>
      </w:r>
      <w:r w:rsidR="00C97A77" w:rsidRPr="00C97A77">
        <w:rPr>
          <w:rStyle w:val="Char2"/>
          <w:rFonts w:hint="cs"/>
          <w:rtl/>
        </w:rPr>
        <w:t>ی</w:t>
      </w:r>
      <w:r w:rsidRPr="00C97A77">
        <w:rPr>
          <w:rStyle w:val="Char2"/>
          <w:rFonts w:hint="cs"/>
          <w:rtl/>
        </w:rPr>
        <w:t>د. سه</w:t>
      </w:r>
      <w:r w:rsidR="00C97A77" w:rsidRPr="00C97A77">
        <w:rPr>
          <w:rStyle w:val="Char2"/>
          <w:rFonts w:hint="cs"/>
          <w:rtl/>
        </w:rPr>
        <w:t>ی</w:t>
      </w:r>
      <w:r w:rsidRPr="00C97A77">
        <w:rPr>
          <w:rStyle w:val="Char2"/>
          <w:rFonts w:hint="cs"/>
          <w:rtl/>
        </w:rPr>
        <w:t>ل بن عبدالله در معن</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آنان را با نعمت خود م</w:t>
      </w:r>
      <w:r w:rsidR="00C97A77" w:rsidRPr="00C97A77">
        <w:rPr>
          <w:rStyle w:val="Char2"/>
          <w:rFonts w:hint="cs"/>
          <w:rtl/>
        </w:rPr>
        <w:t>ی</w:t>
      </w:r>
      <w:r w:rsidRPr="00C97A77">
        <w:rPr>
          <w:rStyle w:val="Char2"/>
          <w:rFonts w:hint="cs"/>
          <w:rtl/>
        </w:rPr>
        <w:t>‌پوشان</w:t>
      </w:r>
      <w:r w:rsidR="00C97A77" w:rsidRPr="00C97A77">
        <w:rPr>
          <w:rStyle w:val="Char2"/>
          <w:rFonts w:hint="cs"/>
          <w:rtl/>
        </w:rPr>
        <w:t>ی</w:t>
      </w:r>
      <w:r w:rsidRPr="00C97A77">
        <w:rPr>
          <w:rStyle w:val="Char2"/>
          <w:rFonts w:hint="cs"/>
          <w:rtl/>
        </w:rPr>
        <w:t>م و ش</w:t>
      </w:r>
      <w:r w:rsidR="006808D5" w:rsidRPr="006808D5">
        <w:rPr>
          <w:rStyle w:val="Char2"/>
          <w:rFonts w:hint="cs"/>
          <w:rtl/>
        </w:rPr>
        <w:t>ک</w:t>
      </w:r>
      <w:r w:rsidRPr="00C97A77">
        <w:rPr>
          <w:rStyle w:val="Char2"/>
          <w:rFonts w:hint="cs"/>
          <w:rtl/>
        </w:rPr>
        <w:t xml:space="preserve">ر و سپاس را از </w:t>
      </w:r>
      <w:r w:rsidR="00C97A77" w:rsidRPr="00C97A77">
        <w:rPr>
          <w:rStyle w:val="Char2"/>
          <w:rFonts w:hint="cs"/>
          <w:rtl/>
        </w:rPr>
        <w:t>ی</w:t>
      </w:r>
      <w:r w:rsidRPr="00C97A77">
        <w:rPr>
          <w:rStyle w:val="Char2"/>
          <w:rFonts w:hint="cs"/>
          <w:rtl/>
        </w:rPr>
        <w:t>ادشان م</w:t>
      </w:r>
      <w:r w:rsidR="00C97A77" w:rsidRPr="00C97A77">
        <w:rPr>
          <w:rStyle w:val="Char2"/>
          <w:rFonts w:hint="cs"/>
          <w:rtl/>
        </w:rPr>
        <w:t>ی</w:t>
      </w:r>
      <w:r w:rsidRPr="00C97A77">
        <w:rPr>
          <w:rStyle w:val="Char2"/>
          <w:rFonts w:hint="cs"/>
          <w:rtl/>
        </w:rPr>
        <w:t>‌بر</w:t>
      </w:r>
      <w:r w:rsidR="00C97A77" w:rsidRPr="00C97A77">
        <w:rPr>
          <w:rStyle w:val="Char2"/>
          <w:rFonts w:hint="cs"/>
          <w:rtl/>
        </w:rPr>
        <w:t>ی</w:t>
      </w:r>
      <w:r w:rsidRPr="00C97A77">
        <w:rPr>
          <w:rStyle w:val="Char2"/>
          <w:rFonts w:hint="cs"/>
          <w:rtl/>
        </w:rPr>
        <w:t xml:space="preserve">م تا آنجا </w:t>
      </w:r>
      <w:r w:rsidR="006808D5" w:rsidRPr="006808D5">
        <w:rPr>
          <w:rStyle w:val="Char2"/>
          <w:rFonts w:hint="cs"/>
          <w:rtl/>
        </w:rPr>
        <w:t>ک</w:t>
      </w:r>
      <w:r w:rsidRPr="00C97A77">
        <w:rPr>
          <w:rStyle w:val="Char2"/>
          <w:rFonts w:hint="cs"/>
          <w:rtl/>
        </w:rPr>
        <w:t>ه از ش</w:t>
      </w:r>
      <w:r w:rsidR="006808D5" w:rsidRPr="006808D5">
        <w:rPr>
          <w:rStyle w:val="Char2"/>
          <w:rFonts w:hint="cs"/>
          <w:rtl/>
        </w:rPr>
        <w:t>ک</w:t>
      </w:r>
      <w:r w:rsidRPr="00C97A77">
        <w:rPr>
          <w:rStyle w:val="Char2"/>
          <w:rFonts w:hint="cs"/>
          <w:rtl/>
        </w:rPr>
        <w:t xml:space="preserve">ر و </w:t>
      </w:r>
      <w:r w:rsidR="00C97A77" w:rsidRPr="00C97A77">
        <w:rPr>
          <w:rStyle w:val="Char2"/>
          <w:rFonts w:hint="cs"/>
          <w:rtl/>
        </w:rPr>
        <w:t>ی</w:t>
      </w:r>
      <w:r w:rsidRPr="00C97A77">
        <w:rPr>
          <w:rStyle w:val="Char2"/>
          <w:rFonts w:hint="cs"/>
          <w:rtl/>
        </w:rPr>
        <w:t>اد نعمت‌</w:t>
      </w:r>
      <w:r w:rsidR="0024612F">
        <w:rPr>
          <w:rStyle w:val="Char2"/>
          <w:rFonts w:hint="cs"/>
          <w:rtl/>
        </w:rPr>
        <w:t xml:space="preserve"> </w:t>
      </w:r>
      <w:r w:rsidRPr="00C97A77">
        <w:rPr>
          <w:rStyle w:val="Char2"/>
          <w:rFonts w:hint="cs"/>
          <w:rtl/>
        </w:rPr>
        <w:t>دهنده غافل م</w:t>
      </w:r>
      <w:r w:rsidR="00C97A77" w:rsidRPr="00C97A77">
        <w:rPr>
          <w:rStyle w:val="Char2"/>
          <w:rFonts w:hint="cs"/>
          <w:rtl/>
        </w:rPr>
        <w:t>ی</w:t>
      </w:r>
      <w:r w:rsidRPr="00C97A77">
        <w:rPr>
          <w:rStyle w:val="Char2"/>
          <w:rFonts w:hint="cs"/>
          <w:rtl/>
        </w:rPr>
        <w:t>‌شو</w:t>
      </w:r>
      <w:r w:rsidR="00C97A77" w:rsidRPr="00C97A77">
        <w:rPr>
          <w:rStyle w:val="Char2"/>
          <w:rFonts w:hint="cs"/>
          <w:rtl/>
        </w:rPr>
        <w:t>ی</w:t>
      </w:r>
      <w:r w:rsidRPr="00C97A77">
        <w:rPr>
          <w:rStyle w:val="Char2"/>
          <w:rFonts w:hint="cs"/>
          <w:rtl/>
        </w:rPr>
        <w:t>د و سپس آنها را فرا خواه</w:t>
      </w:r>
      <w:r w:rsidR="00C97A77" w:rsidRPr="00C97A77">
        <w:rPr>
          <w:rStyle w:val="Char2"/>
          <w:rFonts w:hint="cs"/>
          <w:rtl/>
        </w:rPr>
        <w:t>ی</w:t>
      </w:r>
      <w:r w:rsidRPr="00C97A77">
        <w:rPr>
          <w:rStyle w:val="Char2"/>
          <w:rFonts w:hint="cs"/>
          <w:rtl/>
        </w:rPr>
        <w:t>م گرفت.</w:t>
      </w:r>
    </w:p>
    <w:p w:rsidR="009B554A" w:rsidRPr="00C97A77" w:rsidRDefault="005B0856" w:rsidP="009B554A">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در معن</w:t>
      </w:r>
      <w:r w:rsidR="00C97A77" w:rsidRPr="00C97A77">
        <w:rPr>
          <w:rStyle w:val="Char2"/>
          <w:rFonts w:hint="cs"/>
          <w:rtl/>
        </w:rPr>
        <w:t>ی</w:t>
      </w:r>
      <w:r w:rsidRPr="00C97A77">
        <w:rPr>
          <w:rStyle w:val="Char2"/>
          <w:rFonts w:hint="cs"/>
          <w:rtl/>
        </w:rPr>
        <w:t xml:space="preserve"> آ</w:t>
      </w:r>
      <w:r w:rsidR="00C97A77" w:rsidRPr="00C97A77">
        <w:rPr>
          <w:rStyle w:val="Char2"/>
          <w:rFonts w:hint="cs"/>
          <w:rtl/>
        </w:rPr>
        <w:t>ی</w:t>
      </w:r>
      <w:r w:rsidRPr="00C97A77">
        <w:rPr>
          <w:rStyle w:val="Char2"/>
          <w:rFonts w:hint="cs"/>
          <w:rtl/>
        </w:rPr>
        <w:t>ه چن</w:t>
      </w:r>
      <w:r w:rsidR="00C97A77" w:rsidRPr="00C97A77">
        <w:rPr>
          <w:rStyle w:val="Char2"/>
          <w:rFonts w:hint="cs"/>
          <w:rtl/>
        </w:rPr>
        <w:t>ی</w:t>
      </w:r>
      <w:r w:rsidRPr="00C97A77">
        <w:rPr>
          <w:rStyle w:val="Char2"/>
          <w:rFonts w:hint="cs"/>
          <w:rtl/>
        </w:rPr>
        <w:t>ن گفته است: هر گاه آنان دچار معص</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شوند به آنان نعمت</w:t>
      </w:r>
      <w:r w:rsidR="00C97A77" w:rsidRPr="00C97A77">
        <w:rPr>
          <w:rStyle w:val="Char2"/>
          <w:rFonts w:hint="cs"/>
          <w:rtl/>
        </w:rPr>
        <w:t>ی</w:t>
      </w:r>
      <w:r w:rsidRPr="00C97A77">
        <w:rPr>
          <w:rStyle w:val="Char2"/>
          <w:rFonts w:hint="cs"/>
          <w:rtl/>
        </w:rPr>
        <w:t xml:space="preserve"> خواه</w:t>
      </w:r>
      <w:r w:rsidR="00C97A77" w:rsidRPr="00C97A77">
        <w:rPr>
          <w:rStyle w:val="Char2"/>
          <w:rFonts w:hint="cs"/>
          <w:rtl/>
        </w:rPr>
        <w:t>ی</w:t>
      </w:r>
      <w:r w:rsidRPr="00C97A77">
        <w:rPr>
          <w:rStyle w:val="Char2"/>
          <w:rFonts w:hint="cs"/>
          <w:rtl/>
        </w:rPr>
        <w:t>م بخش</w:t>
      </w:r>
      <w:r w:rsidR="00C97A77" w:rsidRPr="00C97A77">
        <w:rPr>
          <w:rStyle w:val="Char2"/>
          <w:rFonts w:hint="cs"/>
          <w:rtl/>
        </w:rPr>
        <w:t>ی</w:t>
      </w:r>
      <w:r w:rsidRPr="00C97A77">
        <w:rPr>
          <w:rStyle w:val="Char2"/>
          <w:rFonts w:hint="cs"/>
          <w:rtl/>
        </w:rPr>
        <w:t>د و استغفار از آن معص</w:t>
      </w:r>
      <w:r w:rsidR="00C97A77" w:rsidRPr="00C97A77">
        <w:rPr>
          <w:rStyle w:val="Char2"/>
          <w:rFonts w:hint="cs"/>
          <w:rtl/>
        </w:rPr>
        <w:t>ی</w:t>
      </w:r>
      <w:r w:rsidRPr="00C97A77">
        <w:rPr>
          <w:rStyle w:val="Char2"/>
          <w:rFonts w:hint="cs"/>
          <w:rtl/>
        </w:rPr>
        <w:t xml:space="preserve">ت را از </w:t>
      </w:r>
      <w:r w:rsidR="00C97A77" w:rsidRPr="00C97A77">
        <w:rPr>
          <w:rStyle w:val="Char2"/>
          <w:rFonts w:hint="cs"/>
          <w:rtl/>
        </w:rPr>
        <w:t>ی</w:t>
      </w:r>
      <w:r w:rsidRPr="00C97A77">
        <w:rPr>
          <w:rStyle w:val="Char2"/>
          <w:rFonts w:hint="cs"/>
          <w:rtl/>
        </w:rPr>
        <w:t>اد خواه</w:t>
      </w:r>
      <w:r w:rsidR="00C97A77" w:rsidRPr="00C97A77">
        <w:rPr>
          <w:rStyle w:val="Char2"/>
          <w:rFonts w:hint="cs"/>
          <w:rtl/>
        </w:rPr>
        <w:t>ی</w:t>
      </w:r>
      <w:r w:rsidRPr="00C97A77">
        <w:rPr>
          <w:rStyle w:val="Char2"/>
          <w:rFonts w:hint="cs"/>
          <w:rtl/>
        </w:rPr>
        <w:t xml:space="preserve">م برد.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415BAB" w:rsidRPr="00C97A77" w:rsidRDefault="00415BAB" w:rsidP="00415BAB">
      <w:pPr>
        <w:pStyle w:val="a4"/>
        <w:rPr>
          <w:rStyle w:val="Char2"/>
          <w:rtl/>
        </w:rPr>
      </w:pPr>
      <w:r w:rsidRPr="00415BAB">
        <w:rPr>
          <w:rStyle w:val="Charc"/>
          <w:rtl/>
        </w:rPr>
        <w:t>﴿</w:t>
      </w:r>
      <w:r w:rsidRPr="00415BAB">
        <w:rPr>
          <w:rtl/>
        </w:rPr>
        <w:t>إِنَّمَا نُمۡلِي لَهُمۡ لِيَزۡدَادُوٓاْ إِثۡمٗاۖ</w:t>
      </w:r>
      <w:r w:rsidRPr="00415BAB">
        <w:rPr>
          <w:rStyle w:val="Charc"/>
          <w:rtl/>
        </w:rPr>
        <w:t>﴾</w:t>
      </w:r>
      <w:r>
        <w:rPr>
          <w:rFonts w:ascii="Tahoma" w:hAnsi="Tahoma" w:cs="Arial"/>
          <w:rtl/>
        </w:rPr>
        <w:t xml:space="preserve"> </w:t>
      </w:r>
      <w:r w:rsidRPr="00415BAB">
        <w:rPr>
          <w:rStyle w:val="Char5"/>
          <w:rtl/>
        </w:rPr>
        <w:t>[آل عمران: 178]</w:t>
      </w:r>
      <w:r w:rsidRPr="00415BAB">
        <w:rPr>
          <w:rStyle w:val="Char2"/>
          <w:rFonts w:hint="cs"/>
          <w:rtl/>
        </w:rPr>
        <w:t>.</w:t>
      </w:r>
    </w:p>
    <w:p w:rsidR="005B0856" w:rsidRPr="00D938A1" w:rsidRDefault="005B0856" w:rsidP="00415BAB">
      <w:pPr>
        <w:pStyle w:val="a6"/>
        <w:rPr>
          <w:rFonts w:cs="B Lotus"/>
          <w:rtl/>
        </w:rPr>
      </w:pPr>
      <w:r w:rsidRPr="00415BAB">
        <w:rPr>
          <w:rStyle w:val="Charc"/>
          <w:rFonts w:hint="cs"/>
          <w:rtl/>
        </w:rPr>
        <w:t>«</w:t>
      </w:r>
      <w:r w:rsidRPr="00415BAB">
        <w:rPr>
          <w:rFonts w:hint="cs"/>
          <w:rtl/>
        </w:rPr>
        <w:t>ما به آنان مهلت م</w:t>
      </w:r>
      <w:r w:rsidR="00415BAB" w:rsidRPr="00415BAB">
        <w:rPr>
          <w:rFonts w:hint="cs"/>
          <w:rtl/>
        </w:rPr>
        <w:t>ی</w:t>
      </w:r>
      <w:r w:rsidRPr="00415BAB">
        <w:rPr>
          <w:rFonts w:hint="cs"/>
          <w:rtl/>
        </w:rPr>
        <w:t>‌ده</w:t>
      </w:r>
      <w:r w:rsidR="0062080C" w:rsidRPr="0062080C">
        <w:rPr>
          <w:rFonts w:hint="cs"/>
          <w:rtl/>
        </w:rPr>
        <w:t>ی</w:t>
      </w:r>
      <w:r w:rsidRPr="00415BAB">
        <w:rPr>
          <w:rFonts w:hint="cs"/>
          <w:rtl/>
        </w:rPr>
        <w:t>م تا بر گناه خود ب</w:t>
      </w:r>
      <w:r w:rsidR="0062080C" w:rsidRPr="0062080C">
        <w:rPr>
          <w:rFonts w:hint="cs"/>
          <w:rtl/>
        </w:rPr>
        <w:t>ی</w:t>
      </w:r>
      <w:r w:rsidRPr="00415BAB">
        <w:rPr>
          <w:rFonts w:hint="cs"/>
          <w:rtl/>
        </w:rPr>
        <w:t>فزا</w:t>
      </w:r>
      <w:r w:rsidR="0062080C" w:rsidRPr="0062080C">
        <w:rPr>
          <w:rFonts w:hint="cs"/>
          <w:rtl/>
        </w:rPr>
        <w:t>ی</w:t>
      </w:r>
      <w:r w:rsidRPr="00415BAB">
        <w:rPr>
          <w:rFonts w:hint="cs"/>
          <w:rtl/>
        </w:rPr>
        <w:t>ند</w:t>
      </w:r>
      <w:r w:rsidRPr="00415BAB">
        <w:rPr>
          <w:rStyle w:val="Charc"/>
          <w:rFonts w:hint="cs"/>
          <w:rtl/>
        </w:rPr>
        <w:t>»</w:t>
      </w:r>
      <w:r w:rsidRPr="00415BAB">
        <w:rPr>
          <w:rStyle w:val="Char2"/>
          <w:rFonts w:hint="cs"/>
          <w:rtl/>
        </w:rPr>
        <w:t>.</w:t>
      </w:r>
    </w:p>
    <w:p w:rsidR="005B0856" w:rsidRPr="00C97A77" w:rsidRDefault="005B0856" w:rsidP="005B0856">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415BAB" w:rsidRPr="00C97A77" w:rsidRDefault="00415BAB" w:rsidP="00415BAB">
      <w:pPr>
        <w:pStyle w:val="a4"/>
        <w:rPr>
          <w:rStyle w:val="Char2"/>
          <w:rtl/>
        </w:rPr>
      </w:pPr>
      <w:r w:rsidRPr="00415BAB">
        <w:rPr>
          <w:rStyle w:val="Charc"/>
          <w:rtl/>
        </w:rPr>
        <w:t>﴿</w:t>
      </w:r>
      <w:r w:rsidRPr="00415BAB">
        <w:rPr>
          <w:rtl/>
        </w:rPr>
        <w:t>أَيَحۡسَبُونَ أَنَّمَا نُمِدُّهُم بِهِ</w:t>
      </w:r>
      <w:r w:rsidRPr="00415BAB">
        <w:rPr>
          <w:rFonts w:hint="cs"/>
          <w:rtl/>
        </w:rPr>
        <w:t>ۦ</w:t>
      </w:r>
      <w:r w:rsidRPr="00415BAB">
        <w:rPr>
          <w:rtl/>
        </w:rPr>
        <w:t xml:space="preserve"> مِن مَّالٖ وَبَنِينَ٥٥ نُسَارِعُ لَهُمۡ فِي </w:t>
      </w:r>
      <w:r w:rsidRPr="00415BAB">
        <w:rPr>
          <w:rFonts w:hint="cs"/>
          <w:rtl/>
        </w:rPr>
        <w:t>ٱ</w:t>
      </w:r>
      <w:r w:rsidRPr="00415BAB">
        <w:rPr>
          <w:rFonts w:hint="eastAsia"/>
          <w:rtl/>
        </w:rPr>
        <w:t>لۡخَيۡرَٰتِۚ</w:t>
      </w:r>
      <w:r w:rsidRPr="00415BAB">
        <w:rPr>
          <w:rtl/>
        </w:rPr>
        <w:t xml:space="preserve"> بَل لَّا يَشۡعُرُونَ٥٦</w:t>
      </w:r>
      <w:r w:rsidRPr="00415BAB">
        <w:rPr>
          <w:rStyle w:val="Charc"/>
          <w:rtl/>
        </w:rPr>
        <w:t>﴾</w:t>
      </w:r>
      <w:r>
        <w:rPr>
          <w:rFonts w:ascii="Tahoma" w:hAnsi="Tahoma" w:cs="Arial"/>
          <w:rtl/>
        </w:rPr>
        <w:t xml:space="preserve"> </w:t>
      </w:r>
      <w:r w:rsidRPr="00415BAB">
        <w:rPr>
          <w:rStyle w:val="Char5"/>
          <w:rtl/>
        </w:rPr>
        <w:t>[المؤمنون: 55-56]</w:t>
      </w:r>
    </w:p>
    <w:p w:rsidR="005B0856" w:rsidRDefault="005B0856" w:rsidP="00415BAB">
      <w:pPr>
        <w:pStyle w:val="a6"/>
        <w:rPr>
          <w:rStyle w:val="Char2"/>
          <w:rtl/>
        </w:rPr>
      </w:pPr>
      <w:r w:rsidRPr="00415BAB">
        <w:rPr>
          <w:rStyle w:val="Charc"/>
          <w:rFonts w:hint="cs"/>
          <w:rtl/>
        </w:rPr>
        <w:t>«</w:t>
      </w:r>
      <w:r w:rsidRPr="00415BAB">
        <w:rPr>
          <w:rFonts w:hint="cs"/>
          <w:rtl/>
        </w:rPr>
        <w:t>آ</w:t>
      </w:r>
      <w:r w:rsidR="0062080C" w:rsidRPr="0062080C">
        <w:rPr>
          <w:rFonts w:hint="cs"/>
          <w:rtl/>
        </w:rPr>
        <w:t>ی</w:t>
      </w:r>
      <w:r w:rsidRPr="00415BAB">
        <w:rPr>
          <w:rFonts w:hint="cs"/>
          <w:rtl/>
        </w:rPr>
        <w:t>ا م</w:t>
      </w:r>
      <w:r w:rsidR="00415BAB">
        <w:rPr>
          <w:rFonts w:hint="cs"/>
          <w:rtl/>
        </w:rPr>
        <w:t>ی</w:t>
      </w:r>
      <w:r w:rsidRPr="00415BAB">
        <w:rPr>
          <w:rFonts w:hint="cs"/>
          <w:rtl/>
        </w:rPr>
        <w:t>‌پندار</w:t>
      </w:r>
      <w:r w:rsidR="0062080C" w:rsidRPr="0062080C">
        <w:rPr>
          <w:rFonts w:hint="cs"/>
          <w:rtl/>
        </w:rPr>
        <w:t>ی</w:t>
      </w:r>
      <w:r w:rsidRPr="00415BAB">
        <w:rPr>
          <w:rFonts w:hint="cs"/>
          <w:rtl/>
        </w:rPr>
        <w:t xml:space="preserve">د </w:t>
      </w:r>
      <w:r w:rsidR="004B6063" w:rsidRPr="004B6063">
        <w:rPr>
          <w:rFonts w:hint="cs"/>
          <w:rtl/>
        </w:rPr>
        <w:t>ک</w:t>
      </w:r>
      <w:r w:rsidRPr="00415BAB">
        <w:rPr>
          <w:rFonts w:hint="cs"/>
          <w:rtl/>
        </w:rPr>
        <w:t xml:space="preserve">ه آنچه از مال و پسران </w:t>
      </w:r>
      <w:r w:rsidR="004B6063" w:rsidRPr="004B6063">
        <w:rPr>
          <w:rFonts w:hint="cs"/>
          <w:rtl/>
        </w:rPr>
        <w:t>ک</w:t>
      </w:r>
      <w:r w:rsidRPr="00415BAB">
        <w:rPr>
          <w:rFonts w:hint="cs"/>
          <w:rtl/>
        </w:rPr>
        <w:t>ه بد</w:t>
      </w:r>
      <w:r w:rsidR="00415BAB">
        <w:rPr>
          <w:rFonts w:hint="cs"/>
          <w:rtl/>
        </w:rPr>
        <w:t>ی</w:t>
      </w:r>
      <w:r w:rsidR="00415BAB">
        <w:rPr>
          <w:rFonts w:hint="eastAsia"/>
          <w:rtl/>
        </w:rPr>
        <w:t>‌</w:t>
      </w:r>
      <w:r w:rsidRPr="00415BAB">
        <w:rPr>
          <w:rFonts w:hint="cs"/>
          <w:rtl/>
        </w:rPr>
        <w:t>شان مدد م</w:t>
      </w:r>
      <w:r w:rsidR="00415BAB">
        <w:rPr>
          <w:rFonts w:hint="cs"/>
          <w:rtl/>
        </w:rPr>
        <w:t>ی</w:t>
      </w:r>
      <w:r w:rsidRPr="00415BAB">
        <w:rPr>
          <w:rFonts w:hint="cs"/>
          <w:rtl/>
        </w:rPr>
        <w:t>‌ده</w:t>
      </w:r>
      <w:r w:rsidR="0062080C" w:rsidRPr="0062080C">
        <w:rPr>
          <w:rFonts w:hint="cs"/>
          <w:rtl/>
        </w:rPr>
        <w:t>ی</w:t>
      </w:r>
      <w:r w:rsidRPr="00415BAB">
        <w:rPr>
          <w:rFonts w:hint="cs"/>
          <w:rtl/>
        </w:rPr>
        <w:t>م از آن رو</w:t>
      </w:r>
      <w:r w:rsidR="00415BAB">
        <w:rPr>
          <w:rFonts w:hint="cs"/>
          <w:rtl/>
        </w:rPr>
        <w:t>ی</w:t>
      </w:r>
      <w:r w:rsidRPr="00415BAB">
        <w:rPr>
          <w:rFonts w:hint="cs"/>
          <w:rtl/>
        </w:rPr>
        <w:t xml:space="preserve"> است </w:t>
      </w:r>
      <w:r w:rsidR="004B6063" w:rsidRPr="004B6063">
        <w:rPr>
          <w:rFonts w:hint="cs"/>
          <w:rtl/>
        </w:rPr>
        <w:t>ک</w:t>
      </w:r>
      <w:r w:rsidRPr="00415BAB">
        <w:rPr>
          <w:rFonts w:hint="cs"/>
          <w:rtl/>
        </w:rPr>
        <w:t>ه م</w:t>
      </w:r>
      <w:r w:rsidR="00415BAB">
        <w:rPr>
          <w:rFonts w:hint="cs"/>
          <w:rtl/>
        </w:rPr>
        <w:t>ی</w:t>
      </w:r>
      <w:r w:rsidRPr="00415BAB">
        <w:rPr>
          <w:rFonts w:hint="cs"/>
          <w:rtl/>
        </w:rPr>
        <w:t>‌خواه</w:t>
      </w:r>
      <w:r w:rsidR="0062080C" w:rsidRPr="0062080C">
        <w:rPr>
          <w:rFonts w:hint="cs"/>
          <w:rtl/>
        </w:rPr>
        <w:t>ی</w:t>
      </w:r>
      <w:r w:rsidRPr="00415BAB">
        <w:rPr>
          <w:rFonts w:hint="cs"/>
          <w:rtl/>
        </w:rPr>
        <w:t>م به سودشان در خ</w:t>
      </w:r>
      <w:r w:rsidR="0062080C" w:rsidRPr="0062080C">
        <w:rPr>
          <w:rFonts w:hint="cs"/>
          <w:rtl/>
        </w:rPr>
        <w:t>ی</w:t>
      </w:r>
      <w:r w:rsidRPr="00415BAB">
        <w:rPr>
          <w:rFonts w:hint="cs"/>
          <w:rtl/>
        </w:rPr>
        <w:t>رات شتاب ورز</w:t>
      </w:r>
      <w:r w:rsidR="0062080C" w:rsidRPr="0062080C">
        <w:rPr>
          <w:rFonts w:hint="cs"/>
          <w:rtl/>
        </w:rPr>
        <w:t>ی</w:t>
      </w:r>
      <w:r w:rsidRPr="00415BAB">
        <w:rPr>
          <w:rFonts w:hint="cs"/>
          <w:rtl/>
        </w:rPr>
        <w:t>م، بل</w:t>
      </w:r>
      <w:r w:rsidR="004B6063" w:rsidRPr="004B6063">
        <w:rPr>
          <w:rFonts w:hint="cs"/>
          <w:rtl/>
        </w:rPr>
        <w:t>ک</w:t>
      </w:r>
      <w:r w:rsidRPr="00415BAB">
        <w:rPr>
          <w:rFonts w:hint="cs"/>
          <w:rtl/>
        </w:rPr>
        <w:t>ه نم</w:t>
      </w:r>
      <w:r w:rsidR="0062080C" w:rsidRPr="0062080C">
        <w:rPr>
          <w:rFonts w:hint="cs"/>
          <w:rtl/>
        </w:rPr>
        <w:t>ی</w:t>
      </w:r>
      <w:r w:rsidRPr="00415BAB">
        <w:rPr>
          <w:rFonts w:hint="cs"/>
          <w:rtl/>
        </w:rPr>
        <w:t>‌فهمند</w:t>
      </w:r>
      <w:r w:rsidRPr="00415BAB">
        <w:rPr>
          <w:rStyle w:val="Charc"/>
          <w:rFonts w:hint="cs"/>
          <w:rtl/>
        </w:rPr>
        <w:t>»</w:t>
      </w:r>
      <w:r w:rsidRPr="00415BAB">
        <w:rPr>
          <w:rStyle w:val="Char2"/>
          <w:rFonts w:hint="cs"/>
          <w:rtl/>
        </w:rPr>
        <w:t>.</w:t>
      </w:r>
    </w:p>
    <w:p w:rsidR="00415BAB" w:rsidRPr="00C97A77" w:rsidRDefault="00415BAB" w:rsidP="00415BAB">
      <w:pPr>
        <w:pStyle w:val="a4"/>
        <w:rPr>
          <w:rStyle w:val="Char2"/>
          <w:rtl/>
        </w:rPr>
      </w:pPr>
      <w:r w:rsidRPr="00415BAB">
        <w:rPr>
          <w:rStyle w:val="Charc"/>
          <w:rtl/>
        </w:rPr>
        <w:t>﴿</w:t>
      </w:r>
      <w:r w:rsidRPr="00415BAB">
        <w:rPr>
          <w:rtl/>
        </w:rPr>
        <w:t>فَلَمَّا نَسُواْ مَا ذُكِّرُواْ بِهِ</w:t>
      </w:r>
      <w:r w:rsidRPr="00415BAB">
        <w:rPr>
          <w:rFonts w:hint="cs"/>
          <w:rtl/>
        </w:rPr>
        <w:t>ۦ</w:t>
      </w:r>
      <w:r w:rsidRPr="00415BAB">
        <w:rPr>
          <w:rtl/>
        </w:rPr>
        <w:t xml:space="preserve"> فَتَحۡنَا عَلَيۡهِمۡ أَبۡوَٰبَ كُلِّ شَيۡءٍ حَتَّىٰٓ إِذَا فَرِحُواْ بِمَآ أُوتُوٓاْ أَخَذۡنَٰهُم بَغۡتَةٗ فَإِذَا هُم مُّبۡلِسُونَ٤٤ فَقُطِعَ دَابِرُ </w:t>
      </w:r>
      <w:r w:rsidRPr="00415BAB">
        <w:rPr>
          <w:rFonts w:hint="cs"/>
          <w:rtl/>
        </w:rPr>
        <w:t>ٱ</w:t>
      </w:r>
      <w:r w:rsidRPr="00415BAB">
        <w:rPr>
          <w:rFonts w:hint="eastAsia"/>
          <w:rtl/>
        </w:rPr>
        <w:t>لۡقَوۡمِ</w:t>
      </w:r>
      <w:r w:rsidRPr="00415BAB">
        <w:rPr>
          <w:rtl/>
        </w:rPr>
        <w:t xml:space="preserve"> </w:t>
      </w:r>
      <w:r w:rsidRPr="00415BAB">
        <w:rPr>
          <w:rFonts w:hint="cs"/>
          <w:rtl/>
        </w:rPr>
        <w:t>ٱ</w:t>
      </w:r>
      <w:r w:rsidRPr="00415BAB">
        <w:rPr>
          <w:rFonts w:hint="eastAsia"/>
          <w:rtl/>
        </w:rPr>
        <w:t>لَّذِينَ</w:t>
      </w:r>
      <w:r w:rsidRPr="00415BAB">
        <w:rPr>
          <w:rtl/>
        </w:rPr>
        <w:t xml:space="preserve"> ظَلَمُواْۚ وَ</w:t>
      </w:r>
      <w:r w:rsidRPr="00415BAB">
        <w:rPr>
          <w:rFonts w:hint="cs"/>
          <w:rtl/>
        </w:rPr>
        <w:t>ٱ</w:t>
      </w:r>
      <w:r w:rsidRPr="00415BAB">
        <w:rPr>
          <w:rFonts w:hint="eastAsia"/>
          <w:rtl/>
        </w:rPr>
        <w:t>لۡحَمۡدُ</w:t>
      </w:r>
      <w:r w:rsidRPr="00415BAB">
        <w:rPr>
          <w:rtl/>
        </w:rPr>
        <w:t xml:space="preserve"> لِلَّهِ رَبِّ </w:t>
      </w:r>
      <w:r w:rsidRPr="00415BAB">
        <w:rPr>
          <w:rFonts w:hint="cs"/>
          <w:rtl/>
        </w:rPr>
        <w:t>ٱ</w:t>
      </w:r>
      <w:r w:rsidRPr="00415BAB">
        <w:rPr>
          <w:rFonts w:hint="eastAsia"/>
          <w:rtl/>
        </w:rPr>
        <w:t>لۡعَٰلَمِينَ</w:t>
      </w:r>
      <w:r w:rsidRPr="00415BAB">
        <w:rPr>
          <w:rtl/>
        </w:rPr>
        <w:t>٤٥</w:t>
      </w:r>
      <w:r w:rsidRPr="00415BAB">
        <w:rPr>
          <w:rStyle w:val="Charc"/>
          <w:rtl/>
        </w:rPr>
        <w:t>﴾</w:t>
      </w:r>
      <w:r>
        <w:rPr>
          <w:rFonts w:ascii="Tahoma" w:hAnsi="Tahoma" w:cs="Arial"/>
          <w:szCs w:val="24"/>
          <w:rtl/>
        </w:rPr>
        <w:t xml:space="preserve"> </w:t>
      </w:r>
      <w:r w:rsidRPr="00415BAB">
        <w:rPr>
          <w:rStyle w:val="Char5"/>
          <w:rtl/>
        </w:rPr>
        <w:t>[الأنعام: 44-45]</w:t>
      </w:r>
      <w:r w:rsidRPr="00415BAB">
        <w:rPr>
          <w:rStyle w:val="Char2"/>
          <w:rFonts w:hint="cs"/>
          <w:rtl/>
        </w:rPr>
        <w:t>.</w:t>
      </w:r>
    </w:p>
    <w:p w:rsidR="005B0856" w:rsidRPr="00D938A1" w:rsidRDefault="005B0856" w:rsidP="00415BAB">
      <w:pPr>
        <w:pStyle w:val="a6"/>
        <w:rPr>
          <w:rFonts w:cs="B Lotus"/>
          <w:rtl/>
        </w:rPr>
      </w:pPr>
      <w:r w:rsidRPr="00415BAB">
        <w:rPr>
          <w:rStyle w:val="Charc"/>
          <w:rFonts w:hint="cs"/>
          <w:rtl/>
        </w:rPr>
        <w:t>«</w:t>
      </w:r>
      <w:r w:rsidR="0061541D" w:rsidRPr="00415BAB">
        <w:rPr>
          <w:rFonts w:hint="cs"/>
          <w:rtl/>
        </w:rPr>
        <w:t xml:space="preserve">پس چون آنچه را </w:t>
      </w:r>
      <w:r w:rsidR="004B6063" w:rsidRPr="004B6063">
        <w:rPr>
          <w:rFonts w:hint="cs"/>
          <w:rtl/>
        </w:rPr>
        <w:t>ک</w:t>
      </w:r>
      <w:r w:rsidR="0061541D" w:rsidRPr="00415BAB">
        <w:rPr>
          <w:rFonts w:hint="cs"/>
          <w:rtl/>
        </w:rPr>
        <w:t xml:space="preserve">ه بدان پند داده شده بودند فراموش </w:t>
      </w:r>
      <w:r w:rsidR="004B6063" w:rsidRPr="004B6063">
        <w:rPr>
          <w:rFonts w:hint="cs"/>
          <w:rtl/>
        </w:rPr>
        <w:t>ک</w:t>
      </w:r>
      <w:r w:rsidR="0061541D" w:rsidRPr="00415BAB">
        <w:rPr>
          <w:rFonts w:hint="cs"/>
          <w:rtl/>
        </w:rPr>
        <w:t>ردند درها</w:t>
      </w:r>
      <w:r w:rsidR="0062080C" w:rsidRPr="0062080C">
        <w:rPr>
          <w:rFonts w:hint="cs"/>
          <w:rtl/>
        </w:rPr>
        <w:t>ی</w:t>
      </w:r>
      <w:r w:rsidR="0061541D" w:rsidRPr="00415BAB">
        <w:rPr>
          <w:rFonts w:hint="cs"/>
          <w:rtl/>
        </w:rPr>
        <w:t xml:space="preserve"> هر چ</w:t>
      </w:r>
      <w:r w:rsidR="0062080C" w:rsidRPr="0062080C">
        <w:rPr>
          <w:rFonts w:hint="cs"/>
          <w:rtl/>
        </w:rPr>
        <w:t>ی</w:t>
      </w:r>
      <w:r w:rsidR="0061541D" w:rsidRPr="00415BAB">
        <w:rPr>
          <w:rFonts w:hint="cs"/>
          <w:rtl/>
        </w:rPr>
        <w:t>ز</w:t>
      </w:r>
      <w:r w:rsidR="0062080C" w:rsidRPr="0062080C">
        <w:rPr>
          <w:rFonts w:hint="cs"/>
          <w:rtl/>
        </w:rPr>
        <w:t>ی</w:t>
      </w:r>
      <w:r w:rsidR="0061541D" w:rsidRPr="00415BAB">
        <w:rPr>
          <w:rFonts w:hint="cs"/>
          <w:rtl/>
        </w:rPr>
        <w:t xml:space="preserve"> از نعمت</w:t>
      </w:r>
      <w:r w:rsidR="00DF79DD">
        <w:rPr>
          <w:rFonts w:hint="eastAsia"/>
          <w:rtl/>
        </w:rPr>
        <w:t>‌</w:t>
      </w:r>
      <w:r w:rsidR="0061541D" w:rsidRPr="00415BAB">
        <w:rPr>
          <w:rFonts w:hint="cs"/>
          <w:rtl/>
        </w:rPr>
        <w:t>ها را بر آنان گشود</w:t>
      </w:r>
      <w:r w:rsidR="0062080C" w:rsidRPr="0062080C">
        <w:rPr>
          <w:rFonts w:hint="cs"/>
          <w:rtl/>
        </w:rPr>
        <w:t>ی</w:t>
      </w:r>
      <w:r w:rsidR="0061541D" w:rsidRPr="00415BAB">
        <w:rPr>
          <w:rFonts w:hint="cs"/>
          <w:rtl/>
        </w:rPr>
        <w:t>م تا هنگام</w:t>
      </w:r>
      <w:r w:rsidR="0062080C" w:rsidRPr="0062080C">
        <w:rPr>
          <w:rFonts w:hint="cs"/>
          <w:rtl/>
        </w:rPr>
        <w:t>ی</w:t>
      </w:r>
      <w:r w:rsidR="0061541D" w:rsidRPr="00415BAB">
        <w:rPr>
          <w:rFonts w:hint="cs"/>
          <w:rtl/>
        </w:rPr>
        <w:t xml:space="preserve"> </w:t>
      </w:r>
      <w:r w:rsidR="004B6063" w:rsidRPr="004B6063">
        <w:rPr>
          <w:rFonts w:hint="cs"/>
          <w:rtl/>
        </w:rPr>
        <w:t>ک</w:t>
      </w:r>
      <w:r w:rsidR="0061541D" w:rsidRPr="00415BAB">
        <w:rPr>
          <w:rFonts w:hint="cs"/>
          <w:rtl/>
        </w:rPr>
        <w:t>ه به آنچه داده شده بودند شاد گرد</w:t>
      </w:r>
      <w:r w:rsidR="0062080C" w:rsidRPr="0062080C">
        <w:rPr>
          <w:rFonts w:hint="cs"/>
          <w:rtl/>
        </w:rPr>
        <w:t>ی</w:t>
      </w:r>
      <w:r w:rsidR="0061541D" w:rsidRPr="00415BAB">
        <w:rPr>
          <w:rFonts w:hint="cs"/>
          <w:rtl/>
        </w:rPr>
        <w:t>دند. ناگهان گر</w:t>
      </w:r>
      <w:r w:rsidR="0062080C" w:rsidRPr="0062080C">
        <w:rPr>
          <w:rFonts w:hint="cs"/>
          <w:rtl/>
        </w:rPr>
        <w:t>ی</w:t>
      </w:r>
      <w:r w:rsidR="0061541D" w:rsidRPr="00415BAB">
        <w:rPr>
          <w:rFonts w:hint="cs"/>
          <w:rtl/>
        </w:rPr>
        <w:t>بان آنان را گرفت</w:t>
      </w:r>
      <w:r w:rsidR="0062080C" w:rsidRPr="0062080C">
        <w:rPr>
          <w:rFonts w:hint="cs"/>
          <w:rtl/>
        </w:rPr>
        <w:t>ی</w:t>
      </w:r>
      <w:r w:rsidR="0061541D" w:rsidRPr="00415BAB">
        <w:rPr>
          <w:rFonts w:hint="cs"/>
          <w:rtl/>
        </w:rPr>
        <w:t xml:space="preserve">م و </w:t>
      </w:r>
      <w:r w:rsidR="0062080C" w:rsidRPr="0062080C">
        <w:rPr>
          <w:rFonts w:hint="cs"/>
          <w:rtl/>
        </w:rPr>
        <w:t>ی</w:t>
      </w:r>
      <w:r w:rsidR="004B6063" w:rsidRPr="004B6063">
        <w:rPr>
          <w:rFonts w:hint="cs"/>
          <w:rtl/>
        </w:rPr>
        <w:t>ک</w:t>
      </w:r>
      <w:r w:rsidR="0061541D" w:rsidRPr="00415BAB">
        <w:rPr>
          <w:rFonts w:hint="cs"/>
          <w:rtl/>
        </w:rPr>
        <w:t xml:space="preserve"> باره نوم</w:t>
      </w:r>
      <w:r w:rsidR="0062080C" w:rsidRPr="0062080C">
        <w:rPr>
          <w:rFonts w:hint="cs"/>
          <w:rtl/>
        </w:rPr>
        <w:t>ی</w:t>
      </w:r>
      <w:r w:rsidR="0061541D" w:rsidRPr="00415BAB">
        <w:rPr>
          <w:rFonts w:hint="cs"/>
          <w:rtl/>
        </w:rPr>
        <w:t>د شدند. پس ر</w:t>
      </w:r>
      <w:r w:rsidR="0062080C" w:rsidRPr="0062080C">
        <w:rPr>
          <w:rFonts w:hint="cs"/>
          <w:rtl/>
        </w:rPr>
        <w:t>ی</w:t>
      </w:r>
      <w:r w:rsidR="0061541D" w:rsidRPr="00415BAB">
        <w:rPr>
          <w:rFonts w:hint="cs"/>
          <w:rtl/>
        </w:rPr>
        <w:t>شه‌</w:t>
      </w:r>
      <w:r w:rsidR="0062080C" w:rsidRPr="0062080C">
        <w:rPr>
          <w:rFonts w:hint="cs"/>
          <w:rtl/>
        </w:rPr>
        <w:t>ی</w:t>
      </w:r>
      <w:r w:rsidR="0061541D" w:rsidRPr="00415BAB">
        <w:rPr>
          <w:rFonts w:hint="cs"/>
          <w:rtl/>
        </w:rPr>
        <w:t xml:space="preserve"> آن گروه</w:t>
      </w:r>
      <w:r w:rsidR="0062080C" w:rsidRPr="0062080C">
        <w:rPr>
          <w:rFonts w:hint="cs"/>
          <w:rtl/>
        </w:rPr>
        <w:t>ی</w:t>
      </w:r>
      <w:r w:rsidR="0061541D" w:rsidRPr="00415BAB">
        <w:rPr>
          <w:rFonts w:hint="cs"/>
          <w:rtl/>
        </w:rPr>
        <w:t xml:space="preserve"> </w:t>
      </w:r>
      <w:r w:rsidR="004B6063" w:rsidRPr="004B6063">
        <w:rPr>
          <w:rFonts w:hint="cs"/>
          <w:rtl/>
        </w:rPr>
        <w:t>ک</w:t>
      </w:r>
      <w:r w:rsidR="0061541D" w:rsidRPr="00415BAB">
        <w:rPr>
          <w:rFonts w:hint="cs"/>
          <w:rtl/>
        </w:rPr>
        <w:t xml:space="preserve">ه ستم </w:t>
      </w:r>
      <w:r w:rsidR="004B6063" w:rsidRPr="004B6063">
        <w:rPr>
          <w:rFonts w:hint="cs"/>
          <w:rtl/>
        </w:rPr>
        <w:t>ک</w:t>
      </w:r>
      <w:r w:rsidR="0061541D" w:rsidRPr="00415BAB">
        <w:rPr>
          <w:rFonts w:hint="cs"/>
          <w:rtl/>
        </w:rPr>
        <w:t>ردند بر</w:t>
      </w:r>
      <w:r w:rsidR="004B6063" w:rsidRPr="004B6063">
        <w:rPr>
          <w:rFonts w:hint="cs"/>
          <w:rtl/>
        </w:rPr>
        <w:t>ک</w:t>
      </w:r>
      <w:r w:rsidR="0061541D" w:rsidRPr="00415BAB">
        <w:rPr>
          <w:rFonts w:hint="cs"/>
          <w:rtl/>
        </w:rPr>
        <w:t>نده شد و ستا</w:t>
      </w:r>
      <w:r w:rsidR="0062080C" w:rsidRPr="0062080C">
        <w:rPr>
          <w:rFonts w:hint="cs"/>
          <w:rtl/>
        </w:rPr>
        <w:t>ی</w:t>
      </w:r>
      <w:r w:rsidR="0061541D" w:rsidRPr="00415BAB">
        <w:rPr>
          <w:rFonts w:hint="cs"/>
          <w:rtl/>
        </w:rPr>
        <w:t>ش برا</w:t>
      </w:r>
      <w:r w:rsidR="0062080C" w:rsidRPr="0062080C">
        <w:rPr>
          <w:rFonts w:hint="cs"/>
          <w:rtl/>
        </w:rPr>
        <w:t>ی</w:t>
      </w:r>
      <w:r w:rsidR="0061541D" w:rsidRPr="00415BAB">
        <w:rPr>
          <w:rFonts w:hint="cs"/>
          <w:rtl/>
        </w:rPr>
        <w:t xml:space="preserve"> خداوند جهان</w:t>
      </w:r>
      <w:r w:rsidR="0062080C" w:rsidRPr="0062080C">
        <w:rPr>
          <w:rFonts w:hint="cs"/>
          <w:rtl/>
        </w:rPr>
        <w:t>ی</w:t>
      </w:r>
      <w:r w:rsidR="0061541D" w:rsidRPr="00415BAB">
        <w:rPr>
          <w:rFonts w:hint="cs"/>
          <w:rtl/>
        </w:rPr>
        <w:t>ان است</w:t>
      </w:r>
      <w:r w:rsidRPr="00415BAB">
        <w:rPr>
          <w:rStyle w:val="Charc"/>
          <w:rFonts w:hint="cs"/>
          <w:rtl/>
        </w:rPr>
        <w:t>»</w:t>
      </w:r>
      <w:r w:rsidRPr="00D938A1">
        <w:rPr>
          <w:rFonts w:cs="B Lotus" w:hint="cs"/>
          <w:rtl/>
        </w:rPr>
        <w:t>.</w:t>
      </w:r>
    </w:p>
    <w:p w:rsidR="002C1A7D" w:rsidRPr="00C97A77" w:rsidRDefault="0061541D" w:rsidP="002C1A7D">
      <w:pPr>
        <w:bidi/>
        <w:ind w:firstLine="284"/>
        <w:jc w:val="both"/>
        <w:rPr>
          <w:rStyle w:val="Char2"/>
          <w:rtl/>
        </w:rPr>
      </w:pPr>
      <w:r w:rsidRPr="00C97A77">
        <w:rPr>
          <w:rStyle w:val="Char2"/>
          <w:rFonts w:hint="cs"/>
          <w:rtl/>
        </w:rPr>
        <w:t>و باز ابن عطاء</w:t>
      </w:r>
      <w:r w:rsidR="00415BAB" w:rsidRPr="00C97A77">
        <w:rPr>
          <w:rStyle w:val="Char2"/>
          <w:rFonts w:hint="cs"/>
          <w:rtl/>
        </w:rPr>
        <w:t xml:space="preserve"> </w:t>
      </w:r>
      <w:r w:rsidRPr="00C97A77">
        <w:rPr>
          <w:rStyle w:val="Char2"/>
          <w:rFonts w:hint="cs"/>
          <w:rtl/>
        </w:rPr>
        <w:t>الله در ح</w:t>
      </w:r>
      <w:r w:rsidR="006808D5" w:rsidRPr="006808D5">
        <w:rPr>
          <w:rStyle w:val="Char2"/>
          <w:rFonts w:hint="cs"/>
          <w:rtl/>
        </w:rPr>
        <w:t>ک</w:t>
      </w:r>
      <w:r w:rsidRPr="00C97A77">
        <w:rPr>
          <w:rStyle w:val="Char2"/>
          <w:rFonts w:hint="cs"/>
          <w:rtl/>
        </w:rPr>
        <w:t>م</w:t>
      </w:r>
      <w:r w:rsidR="00313306" w:rsidRPr="00C97A77">
        <w:rPr>
          <w:rStyle w:val="Char2"/>
          <w:rFonts w:hint="cs"/>
          <w:rtl/>
        </w:rPr>
        <w:t>ت</w:t>
      </w:r>
      <w:r w:rsidR="00C11B36">
        <w:rPr>
          <w:rStyle w:val="Char2"/>
        </w:rPr>
        <w:t>‌</w:t>
      </w:r>
      <w:r w:rsidRPr="00C97A77">
        <w:rPr>
          <w:rStyle w:val="Char2"/>
          <w:rFonts w:hint="cs"/>
          <w:rtl/>
        </w:rPr>
        <w:t>ها</w:t>
      </w:r>
      <w:r w:rsidR="00C97A77" w:rsidRPr="00C97A77">
        <w:rPr>
          <w:rStyle w:val="Char2"/>
          <w:rFonts w:hint="cs"/>
          <w:rtl/>
        </w:rPr>
        <w:t>ی</w:t>
      </w:r>
      <w:r w:rsidRPr="00C97A77">
        <w:rPr>
          <w:rStyle w:val="Char2"/>
          <w:rFonts w:hint="cs"/>
          <w:rtl/>
        </w:rPr>
        <w:t xml:space="preserve"> خود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61541D" w:rsidRPr="00C97A77" w:rsidRDefault="00433F02" w:rsidP="0061541D">
      <w:pPr>
        <w:bidi/>
        <w:ind w:firstLine="284"/>
        <w:jc w:val="both"/>
        <w:rPr>
          <w:rStyle w:val="Char2"/>
          <w:rtl/>
        </w:rPr>
      </w:pPr>
      <w:r w:rsidRPr="00C97A77">
        <w:rPr>
          <w:rStyle w:val="Char2"/>
          <w:rFonts w:hint="cs"/>
          <w:rtl/>
        </w:rPr>
        <w:t>هر گاه بخواه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00495D13" w:rsidRPr="00C97A77">
        <w:rPr>
          <w:rStyle w:val="Char2"/>
          <w:rFonts w:hint="cs"/>
          <w:rtl/>
        </w:rPr>
        <w:t>ه باب ام</w:t>
      </w:r>
      <w:r w:rsidR="00C97A77" w:rsidRPr="00C97A77">
        <w:rPr>
          <w:rStyle w:val="Char2"/>
          <w:rFonts w:hint="cs"/>
          <w:rtl/>
        </w:rPr>
        <w:t>ی</w:t>
      </w:r>
      <w:r w:rsidR="00495D13" w:rsidRPr="00C97A77">
        <w:rPr>
          <w:rStyle w:val="Char2"/>
          <w:rFonts w:hint="cs"/>
          <w:rtl/>
        </w:rPr>
        <w:t xml:space="preserve">د و رجا بر تو گشوده شود، آنچه را خداوند متعال بر تو منت نهاده به </w:t>
      </w:r>
      <w:r w:rsidR="00C97A77" w:rsidRPr="00C97A77">
        <w:rPr>
          <w:rStyle w:val="Char2"/>
          <w:rFonts w:hint="cs"/>
          <w:rtl/>
        </w:rPr>
        <w:t>ی</w:t>
      </w:r>
      <w:r w:rsidR="00495D13" w:rsidRPr="00C97A77">
        <w:rPr>
          <w:rStyle w:val="Char2"/>
          <w:rFonts w:hint="cs"/>
          <w:rtl/>
        </w:rPr>
        <w:t>ادآر و هر گاه بخواه</w:t>
      </w:r>
      <w:r w:rsidR="00C97A77" w:rsidRPr="00C97A77">
        <w:rPr>
          <w:rStyle w:val="Char2"/>
          <w:rFonts w:hint="cs"/>
          <w:rtl/>
        </w:rPr>
        <w:t>ی</w:t>
      </w:r>
      <w:r w:rsidR="00495D13" w:rsidRPr="00C97A77">
        <w:rPr>
          <w:rStyle w:val="Char2"/>
          <w:rFonts w:hint="cs"/>
          <w:rtl/>
        </w:rPr>
        <w:t xml:space="preserve"> </w:t>
      </w:r>
      <w:r w:rsidR="006808D5" w:rsidRPr="006808D5">
        <w:rPr>
          <w:rStyle w:val="Char2"/>
          <w:rFonts w:hint="cs"/>
          <w:rtl/>
        </w:rPr>
        <w:t>ک</w:t>
      </w:r>
      <w:r w:rsidR="00495D13" w:rsidRPr="00C97A77">
        <w:rPr>
          <w:rStyle w:val="Char2"/>
          <w:rFonts w:hint="cs"/>
          <w:rtl/>
        </w:rPr>
        <w:t>ه باب حزن و اندوه بر تو گشوده شود، تقص</w:t>
      </w:r>
      <w:r w:rsidR="00C97A77" w:rsidRPr="00C97A77">
        <w:rPr>
          <w:rStyle w:val="Char2"/>
          <w:rFonts w:hint="cs"/>
          <w:rtl/>
        </w:rPr>
        <w:t>ی</w:t>
      </w:r>
      <w:r w:rsidR="00495D13" w:rsidRPr="00C97A77">
        <w:rPr>
          <w:rStyle w:val="Char2"/>
          <w:rFonts w:hint="cs"/>
          <w:rtl/>
        </w:rPr>
        <w:t xml:space="preserve">ر و </w:t>
      </w:r>
      <w:r w:rsidR="006808D5" w:rsidRPr="006808D5">
        <w:rPr>
          <w:rStyle w:val="Char2"/>
          <w:rFonts w:hint="cs"/>
          <w:rtl/>
        </w:rPr>
        <w:t>ک</w:t>
      </w:r>
      <w:r w:rsidR="00495D13" w:rsidRPr="00C97A77">
        <w:rPr>
          <w:rStyle w:val="Char2"/>
          <w:rFonts w:hint="cs"/>
          <w:rtl/>
        </w:rPr>
        <w:t>وتاه</w:t>
      </w:r>
      <w:r w:rsidR="00C97A77" w:rsidRPr="00C97A77">
        <w:rPr>
          <w:rStyle w:val="Char2"/>
          <w:rFonts w:hint="cs"/>
          <w:rtl/>
        </w:rPr>
        <w:t>ی</w:t>
      </w:r>
      <w:r w:rsidR="00495D13" w:rsidRPr="00C97A77">
        <w:rPr>
          <w:rStyle w:val="Char2"/>
          <w:rFonts w:hint="cs"/>
          <w:rtl/>
        </w:rPr>
        <w:t xml:space="preserve"> خود را در مقابل ش</w:t>
      </w:r>
      <w:r w:rsidR="006808D5" w:rsidRPr="006808D5">
        <w:rPr>
          <w:rStyle w:val="Char2"/>
          <w:rFonts w:hint="cs"/>
          <w:rtl/>
        </w:rPr>
        <w:t>ک</w:t>
      </w:r>
      <w:r w:rsidR="00495D13" w:rsidRPr="00C97A77">
        <w:rPr>
          <w:rStyle w:val="Char2"/>
          <w:rFonts w:hint="cs"/>
          <w:rtl/>
        </w:rPr>
        <w:t>ر</w:t>
      </w:r>
      <w:r w:rsidR="003C0BE5">
        <w:rPr>
          <w:rStyle w:val="Char2"/>
          <w:rFonts w:hint="cs"/>
          <w:rtl/>
        </w:rPr>
        <w:t xml:space="preserve"> نعمت‌های </w:t>
      </w:r>
      <w:r w:rsidR="00495D13" w:rsidRPr="00C97A77">
        <w:rPr>
          <w:rStyle w:val="Char2"/>
          <w:rFonts w:hint="cs"/>
          <w:rtl/>
        </w:rPr>
        <w:t xml:space="preserve">ظاهر و باطن پروردگار به </w:t>
      </w:r>
      <w:r w:rsidR="00C97A77" w:rsidRPr="00C97A77">
        <w:rPr>
          <w:rStyle w:val="Char2"/>
          <w:rFonts w:hint="cs"/>
          <w:rtl/>
        </w:rPr>
        <w:t>ی</w:t>
      </w:r>
      <w:r w:rsidR="00495D13" w:rsidRPr="00C97A77">
        <w:rPr>
          <w:rStyle w:val="Char2"/>
          <w:rFonts w:hint="cs"/>
          <w:rtl/>
        </w:rPr>
        <w:t xml:space="preserve">ادآر، همانطور </w:t>
      </w:r>
      <w:r w:rsidR="006808D5" w:rsidRPr="006808D5">
        <w:rPr>
          <w:rStyle w:val="Char2"/>
          <w:rFonts w:hint="cs"/>
          <w:rtl/>
        </w:rPr>
        <w:t>ک</w:t>
      </w:r>
      <w:r w:rsidR="00495D13" w:rsidRPr="00C97A77">
        <w:rPr>
          <w:rStyle w:val="Char2"/>
          <w:rFonts w:hint="cs"/>
          <w:rtl/>
        </w:rPr>
        <w:t>ه خداوند متعال م</w:t>
      </w:r>
      <w:r w:rsidR="00C97A77" w:rsidRPr="00C97A77">
        <w:rPr>
          <w:rStyle w:val="Char2"/>
          <w:rFonts w:hint="cs"/>
          <w:rtl/>
        </w:rPr>
        <w:t>ی</w:t>
      </w:r>
      <w:r w:rsidR="00495D13" w:rsidRPr="00C97A77">
        <w:rPr>
          <w:rStyle w:val="Char2"/>
          <w:rFonts w:hint="cs"/>
          <w:rtl/>
        </w:rPr>
        <w:t>‌فرما</w:t>
      </w:r>
      <w:r w:rsidR="00C97A77" w:rsidRPr="00C97A77">
        <w:rPr>
          <w:rStyle w:val="Char2"/>
          <w:rFonts w:hint="cs"/>
          <w:rtl/>
        </w:rPr>
        <w:t>ی</w:t>
      </w:r>
      <w:r w:rsidR="00495D13" w:rsidRPr="00C97A77">
        <w:rPr>
          <w:rStyle w:val="Char2"/>
          <w:rFonts w:hint="cs"/>
          <w:rtl/>
        </w:rPr>
        <w:t>د:</w:t>
      </w:r>
    </w:p>
    <w:p w:rsidR="00415BAB" w:rsidRPr="00C97A77" w:rsidRDefault="00415BAB" w:rsidP="00415BAB">
      <w:pPr>
        <w:pStyle w:val="a4"/>
        <w:rPr>
          <w:rStyle w:val="Char2"/>
          <w:rtl/>
        </w:rPr>
      </w:pPr>
      <w:r w:rsidRPr="00415BAB">
        <w:rPr>
          <w:rStyle w:val="Charc"/>
          <w:rtl/>
        </w:rPr>
        <w:t>﴿</w:t>
      </w:r>
      <w:r w:rsidRPr="00415BAB">
        <w:rPr>
          <w:rtl/>
        </w:rPr>
        <w:t xml:space="preserve">أَلَمۡ تَرَوۡاْ أَنَّ </w:t>
      </w:r>
      <w:r w:rsidRPr="00415BAB">
        <w:rPr>
          <w:rFonts w:hint="cs"/>
          <w:rtl/>
        </w:rPr>
        <w:t>ٱ</w:t>
      </w:r>
      <w:r w:rsidRPr="00415BAB">
        <w:rPr>
          <w:rFonts w:hint="eastAsia"/>
          <w:rtl/>
        </w:rPr>
        <w:t>للَّهَ</w:t>
      </w:r>
      <w:r w:rsidRPr="00415BAB">
        <w:rPr>
          <w:rtl/>
        </w:rPr>
        <w:t xml:space="preserve"> سَخَّرَ لَكُم مَّا فِي </w:t>
      </w:r>
      <w:r w:rsidRPr="00415BAB">
        <w:rPr>
          <w:rFonts w:hint="cs"/>
          <w:rtl/>
        </w:rPr>
        <w:t>ٱ</w:t>
      </w:r>
      <w:r w:rsidRPr="00415BAB">
        <w:rPr>
          <w:rFonts w:hint="eastAsia"/>
          <w:rtl/>
        </w:rPr>
        <w:t>لسَّمَٰوَٰتِ</w:t>
      </w:r>
      <w:r w:rsidRPr="00415BAB">
        <w:rPr>
          <w:rtl/>
        </w:rPr>
        <w:t xml:space="preserve"> وَمَا فِي </w:t>
      </w:r>
      <w:r w:rsidRPr="00415BAB">
        <w:rPr>
          <w:rFonts w:hint="cs"/>
          <w:rtl/>
        </w:rPr>
        <w:t>ٱ</w:t>
      </w:r>
      <w:r w:rsidRPr="00415BAB">
        <w:rPr>
          <w:rFonts w:hint="eastAsia"/>
          <w:rtl/>
        </w:rPr>
        <w:t>لۡأَرۡضِ</w:t>
      </w:r>
      <w:r w:rsidRPr="00415BAB">
        <w:rPr>
          <w:rtl/>
        </w:rPr>
        <w:t xml:space="preserve"> وَأَسۡبَغَ عَلَيۡكُمۡ نِعَمَهُ</w:t>
      </w:r>
      <w:r w:rsidRPr="00415BAB">
        <w:rPr>
          <w:rFonts w:hint="cs"/>
          <w:rtl/>
        </w:rPr>
        <w:t>ۥ</w:t>
      </w:r>
      <w:r w:rsidRPr="00415BAB">
        <w:rPr>
          <w:rtl/>
        </w:rPr>
        <w:t xml:space="preserve"> ظَٰهِرَةٗ وَبَاطِنَةٗۗ</w:t>
      </w:r>
      <w:r w:rsidRPr="00415BAB">
        <w:rPr>
          <w:rStyle w:val="Charc"/>
          <w:rtl/>
        </w:rPr>
        <w:t>﴾</w:t>
      </w:r>
      <w:r>
        <w:rPr>
          <w:rFonts w:ascii="Tahoma" w:hAnsi="Tahoma" w:cs="Arial"/>
          <w:rtl/>
        </w:rPr>
        <w:t xml:space="preserve"> </w:t>
      </w:r>
      <w:r w:rsidRPr="00415BAB">
        <w:rPr>
          <w:rStyle w:val="Char5"/>
          <w:rtl/>
        </w:rPr>
        <w:t>[لقمان: 20]</w:t>
      </w:r>
      <w:r w:rsidRPr="00415BAB">
        <w:rPr>
          <w:rStyle w:val="Char2"/>
          <w:rFonts w:hint="cs"/>
          <w:rtl/>
        </w:rPr>
        <w:t>.</w:t>
      </w:r>
    </w:p>
    <w:p w:rsidR="00495D13" w:rsidRPr="00D938A1" w:rsidRDefault="00495D13" w:rsidP="00415BAB">
      <w:pPr>
        <w:pStyle w:val="a6"/>
        <w:rPr>
          <w:rFonts w:cs="B Lotus"/>
          <w:rtl/>
        </w:rPr>
      </w:pPr>
      <w:r w:rsidRPr="00415BAB">
        <w:rPr>
          <w:rStyle w:val="Charc"/>
          <w:rFonts w:hint="cs"/>
          <w:rtl/>
        </w:rPr>
        <w:t>«</w:t>
      </w:r>
      <w:r w:rsidRPr="00415BAB">
        <w:rPr>
          <w:rFonts w:hint="cs"/>
          <w:rtl/>
        </w:rPr>
        <w:t>آ</w:t>
      </w:r>
      <w:r w:rsidR="0062080C" w:rsidRPr="0062080C">
        <w:rPr>
          <w:rFonts w:hint="cs"/>
          <w:rtl/>
        </w:rPr>
        <w:t>ی</w:t>
      </w:r>
      <w:r w:rsidRPr="00415BAB">
        <w:rPr>
          <w:rFonts w:hint="cs"/>
          <w:rtl/>
        </w:rPr>
        <w:t>ا ندانسته‌ا</w:t>
      </w:r>
      <w:r w:rsidR="0062080C" w:rsidRPr="0062080C">
        <w:rPr>
          <w:rFonts w:hint="cs"/>
          <w:rtl/>
        </w:rPr>
        <w:t>ی</w:t>
      </w:r>
      <w:r w:rsidRPr="00415BAB">
        <w:rPr>
          <w:rFonts w:hint="cs"/>
          <w:rtl/>
        </w:rPr>
        <w:t xml:space="preserve">د </w:t>
      </w:r>
      <w:r w:rsidR="004B6063" w:rsidRPr="004B6063">
        <w:rPr>
          <w:rFonts w:hint="cs"/>
          <w:rtl/>
        </w:rPr>
        <w:t>ک</w:t>
      </w:r>
      <w:r w:rsidRPr="00415BAB">
        <w:rPr>
          <w:rFonts w:hint="cs"/>
          <w:rtl/>
        </w:rPr>
        <w:t xml:space="preserve">ه خدا آنچه را </w:t>
      </w:r>
      <w:r w:rsidR="004B6063" w:rsidRPr="004B6063">
        <w:rPr>
          <w:rFonts w:hint="cs"/>
          <w:rtl/>
        </w:rPr>
        <w:t>ک</w:t>
      </w:r>
      <w:r w:rsidRPr="00415BAB">
        <w:rPr>
          <w:rFonts w:hint="cs"/>
          <w:rtl/>
        </w:rPr>
        <w:t>ه در</w:t>
      </w:r>
      <w:r w:rsidR="003C0BE5">
        <w:rPr>
          <w:rFonts w:hint="cs"/>
          <w:rtl/>
        </w:rPr>
        <w:t xml:space="preserve"> آسمان‌ها </w:t>
      </w:r>
      <w:r w:rsidRPr="00415BAB">
        <w:rPr>
          <w:rFonts w:hint="cs"/>
          <w:rtl/>
        </w:rPr>
        <w:t xml:space="preserve">و آنچه را </w:t>
      </w:r>
      <w:r w:rsidR="004B6063" w:rsidRPr="004B6063">
        <w:rPr>
          <w:rFonts w:hint="cs"/>
          <w:rtl/>
        </w:rPr>
        <w:t>ک</w:t>
      </w:r>
      <w:r w:rsidRPr="00415BAB">
        <w:rPr>
          <w:rFonts w:hint="cs"/>
          <w:rtl/>
        </w:rPr>
        <w:t>ه در زم</w:t>
      </w:r>
      <w:r w:rsidR="0062080C" w:rsidRPr="0062080C">
        <w:rPr>
          <w:rFonts w:hint="cs"/>
          <w:rtl/>
        </w:rPr>
        <w:t>ی</w:t>
      </w:r>
      <w:r w:rsidRPr="00415BAB">
        <w:rPr>
          <w:rFonts w:hint="cs"/>
          <w:rtl/>
        </w:rPr>
        <w:t>ن است مسخر شما ساخته و</w:t>
      </w:r>
      <w:r w:rsidR="003C0BE5">
        <w:rPr>
          <w:rFonts w:hint="cs"/>
          <w:rtl/>
        </w:rPr>
        <w:t xml:space="preserve"> نعمت‌های </w:t>
      </w:r>
      <w:r w:rsidRPr="00415BAB">
        <w:rPr>
          <w:rFonts w:hint="cs"/>
          <w:rtl/>
        </w:rPr>
        <w:t xml:space="preserve">ظاهر و باطن خود را بر شما تمام </w:t>
      </w:r>
      <w:r w:rsidR="004B6063" w:rsidRPr="004B6063">
        <w:rPr>
          <w:rFonts w:hint="cs"/>
          <w:rtl/>
        </w:rPr>
        <w:t>ک</w:t>
      </w:r>
      <w:r w:rsidRPr="00415BAB">
        <w:rPr>
          <w:rFonts w:hint="cs"/>
          <w:rtl/>
        </w:rPr>
        <w:t>رده است</w:t>
      </w:r>
      <w:r w:rsidRPr="00415BAB">
        <w:rPr>
          <w:rStyle w:val="Charc"/>
          <w:rFonts w:hint="cs"/>
          <w:rtl/>
        </w:rPr>
        <w:t>»</w:t>
      </w:r>
      <w:r w:rsidRPr="00D938A1">
        <w:rPr>
          <w:rFonts w:cs="B Lotus" w:hint="cs"/>
          <w:rtl/>
        </w:rPr>
        <w:t>.</w:t>
      </w:r>
    </w:p>
    <w:p w:rsidR="00495D13" w:rsidRPr="00C97A77" w:rsidRDefault="00495D13" w:rsidP="00495D13">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415BAB" w:rsidRPr="00C97A77" w:rsidRDefault="00415BAB" w:rsidP="00540B09">
      <w:pPr>
        <w:pStyle w:val="a4"/>
        <w:rPr>
          <w:rStyle w:val="Char2"/>
          <w:rtl/>
        </w:rPr>
      </w:pPr>
      <w:r w:rsidRPr="00540B09">
        <w:rPr>
          <w:rStyle w:val="Charc"/>
          <w:rtl/>
        </w:rPr>
        <w:t>﴿</w:t>
      </w:r>
      <w:r w:rsidRPr="00540B09">
        <w:rPr>
          <w:rtl/>
        </w:rPr>
        <w:t xml:space="preserve">وَإِن تَعُدُّواْ نِعۡمَتَ </w:t>
      </w:r>
      <w:r w:rsidRPr="00540B09">
        <w:rPr>
          <w:rFonts w:hint="cs"/>
          <w:rtl/>
        </w:rPr>
        <w:t>ٱ</w:t>
      </w:r>
      <w:r w:rsidRPr="00540B09">
        <w:rPr>
          <w:rFonts w:hint="eastAsia"/>
          <w:rtl/>
        </w:rPr>
        <w:t>للَّهِ</w:t>
      </w:r>
      <w:r w:rsidRPr="00540B09">
        <w:rPr>
          <w:rtl/>
        </w:rPr>
        <w:t xml:space="preserve"> لَا تُحۡصُوهَآۗ إِنَّ </w:t>
      </w:r>
      <w:r w:rsidRPr="00540B09">
        <w:rPr>
          <w:rFonts w:hint="cs"/>
          <w:rtl/>
        </w:rPr>
        <w:t>ٱ</w:t>
      </w:r>
      <w:r w:rsidRPr="00540B09">
        <w:rPr>
          <w:rFonts w:hint="eastAsia"/>
          <w:rtl/>
        </w:rPr>
        <w:t>لۡإِنسَٰنَ</w:t>
      </w:r>
      <w:r w:rsidRPr="00540B09">
        <w:rPr>
          <w:rtl/>
        </w:rPr>
        <w:t xml:space="preserve"> لَظَلُومٞ كَفَّارٞ</w:t>
      </w:r>
      <w:r w:rsidRPr="00540B09">
        <w:rPr>
          <w:rStyle w:val="Charc"/>
          <w:rtl/>
        </w:rPr>
        <w:t>﴾</w:t>
      </w:r>
      <w:r>
        <w:rPr>
          <w:rFonts w:ascii="Tahoma" w:hAnsi="Tahoma" w:cs="Arial"/>
          <w:rtl/>
        </w:rPr>
        <w:t xml:space="preserve"> </w:t>
      </w:r>
      <w:r w:rsidRPr="00540B09">
        <w:rPr>
          <w:rStyle w:val="Char5"/>
          <w:rtl/>
        </w:rPr>
        <w:t>[إبراه</w:t>
      </w:r>
      <w:r w:rsidR="008168DF">
        <w:rPr>
          <w:rStyle w:val="Char5"/>
          <w:rtl/>
        </w:rPr>
        <w:t>ی</w:t>
      </w:r>
      <w:r w:rsidRPr="00540B09">
        <w:rPr>
          <w:rStyle w:val="Char5"/>
          <w:rtl/>
        </w:rPr>
        <w:t>م: 34]</w:t>
      </w:r>
      <w:r w:rsidR="00540B09" w:rsidRPr="00540B09">
        <w:rPr>
          <w:rStyle w:val="Char2"/>
          <w:rFonts w:hint="cs"/>
          <w:rtl/>
        </w:rPr>
        <w:t>.</w:t>
      </w:r>
    </w:p>
    <w:p w:rsidR="00495D13" w:rsidRPr="00D938A1" w:rsidRDefault="00495D13" w:rsidP="00540B09">
      <w:pPr>
        <w:pStyle w:val="a6"/>
        <w:rPr>
          <w:rFonts w:cs="B Lotus"/>
          <w:rtl/>
        </w:rPr>
      </w:pPr>
      <w:r w:rsidRPr="00540B09">
        <w:rPr>
          <w:rStyle w:val="Charc"/>
          <w:rFonts w:hint="cs"/>
          <w:rtl/>
        </w:rPr>
        <w:t>«</w:t>
      </w:r>
      <w:r w:rsidRPr="00540B09">
        <w:rPr>
          <w:rFonts w:hint="cs"/>
          <w:rtl/>
        </w:rPr>
        <w:t>و از هر چه از او خواست</w:t>
      </w:r>
      <w:r w:rsidR="0062080C" w:rsidRPr="0062080C">
        <w:rPr>
          <w:rFonts w:hint="cs"/>
          <w:rtl/>
        </w:rPr>
        <w:t>ی</w:t>
      </w:r>
      <w:r w:rsidRPr="00540B09">
        <w:rPr>
          <w:rFonts w:hint="cs"/>
          <w:rtl/>
        </w:rPr>
        <w:t xml:space="preserve">د به شما عطا </w:t>
      </w:r>
      <w:r w:rsidR="004B6063" w:rsidRPr="004B6063">
        <w:rPr>
          <w:rFonts w:hint="cs"/>
          <w:rtl/>
        </w:rPr>
        <w:t>ک</w:t>
      </w:r>
      <w:r w:rsidRPr="00540B09">
        <w:rPr>
          <w:rFonts w:hint="cs"/>
          <w:rtl/>
        </w:rPr>
        <w:t xml:space="preserve">رد و اگر نعمت خدا را شماره </w:t>
      </w:r>
      <w:r w:rsidR="004B6063" w:rsidRPr="004B6063">
        <w:rPr>
          <w:rFonts w:hint="cs"/>
          <w:rtl/>
        </w:rPr>
        <w:t>ک</w:t>
      </w:r>
      <w:r w:rsidRPr="00540B09">
        <w:rPr>
          <w:rFonts w:hint="cs"/>
          <w:rtl/>
        </w:rPr>
        <w:t>ن</w:t>
      </w:r>
      <w:r w:rsidR="0062080C" w:rsidRPr="0062080C">
        <w:rPr>
          <w:rFonts w:hint="cs"/>
          <w:rtl/>
        </w:rPr>
        <w:t>ی</w:t>
      </w:r>
      <w:r w:rsidRPr="00540B09">
        <w:rPr>
          <w:rFonts w:hint="cs"/>
          <w:rtl/>
        </w:rPr>
        <w:t>د نم</w:t>
      </w:r>
      <w:r w:rsidR="0062080C" w:rsidRPr="0062080C">
        <w:rPr>
          <w:rFonts w:hint="cs"/>
          <w:rtl/>
        </w:rPr>
        <w:t>ی</w:t>
      </w:r>
      <w:r w:rsidRPr="00540B09">
        <w:rPr>
          <w:rFonts w:hint="cs"/>
          <w:rtl/>
        </w:rPr>
        <w:t>‌تواند آن را به شمار درآور</w:t>
      </w:r>
      <w:r w:rsidR="0062080C" w:rsidRPr="0062080C">
        <w:rPr>
          <w:rFonts w:hint="cs"/>
          <w:rtl/>
        </w:rPr>
        <w:t>ی</w:t>
      </w:r>
      <w:r w:rsidRPr="00540B09">
        <w:rPr>
          <w:rFonts w:hint="cs"/>
          <w:rtl/>
        </w:rPr>
        <w:t>د قطعاً انسان ستم پ</w:t>
      </w:r>
      <w:r w:rsidR="0062080C" w:rsidRPr="0062080C">
        <w:rPr>
          <w:rFonts w:hint="cs"/>
          <w:rtl/>
        </w:rPr>
        <w:t>ی</w:t>
      </w:r>
      <w:r w:rsidRPr="00540B09">
        <w:rPr>
          <w:rFonts w:hint="cs"/>
          <w:rtl/>
        </w:rPr>
        <w:t>شه‌</w:t>
      </w:r>
      <w:r w:rsidR="0062080C" w:rsidRPr="0062080C">
        <w:rPr>
          <w:rFonts w:hint="cs"/>
          <w:rtl/>
        </w:rPr>
        <w:t>ی</w:t>
      </w:r>
      <w:r w:rsidRPr="00540B09">
        <w:rPr>
          <w:rFonts w:hint="cs"/>
          <w:rtl/>
        </w:rPr>
        <w:t xml:space="preserve"> ناسپاس است</w:t>
      </w:r>
      <w:r w:rsidRPr="00540B09">
        <w:rPr>
          <w:rStyle w:val="Charc"/>
          <w:rFonts w:hint="cs"/>
          <w:rtl/>
        </w:rPr>
        <w:t>»</w:t>
      </w:r>
      <w:r w:rsidRPr="00D938A1">
        <w:rPr>
          <w:rFonts w:cs="B Lotus" w:hint="cs"/>
          <w:rtl/>
        </w:rPr>
        <w:t>.</w:t>
      </w:r>
    </w:p>
    <w:p w:rsidR="00495D13" w:rsidRPr="00C97A77" w:rsidRDefault="00C97A77" w:rsidP="0024612F">
      <w:pPr>
        <w:bidi/>
        <w:ind w:firstLine="284"/>
        <w:jc w:val="both"/>
        <w:rPr>
          <w:rStyle w:val="Char2"/>
          <w:rtl/>
        </w:rPr>
      </w:pPr>
      <w:r w:rsidRPr="00C97A77">
        <w:rPr>
          <w:rStyle w:val="Char2"/>
          <w:rFonts w:hint="cs"/>
          <w:rtl/>
        </w:rPr>
        <w:t>ی</w:t>
      </w:r>
      <w:r w:rsidR="006808D5" w:rsidRPr="006808D5">
        <w:rPr>
          <w:rStyle w:val="Char2"/>
          <w:rFonts w:hint="cs"/>
          <w:rtl/>
        </w:rPr>
        <w:t>ک</w:t>
      </w:r>
      <w:r w:rsidR="00495D13" w:rsidRPr="00C97A77">
        <w:rPr>
          <w:rStyle w:val="Char2"/>
          <w:rFonts w:hint="cs"/>
          <w:rtl/>
        </w:rPr>
        <w:t xml:space="preserve"> نوع</w:t>
      </w:r>
      <w:r w:rsidR="003C0BE5">
        <w:rPr>
          <w:rStyle w:val="Char2"/>
          <w:rFonts w:hint="cs"/>
          <w:rtl/>
        </w:rPr>
        <w:t xml:space="preserve"> نعمت‌های </w:t>
      </w:r>
      <w:r w:rsidR="00495D13" w:rsidRPr="00C97A77">
        <w:rPr>
          <w:rStyle w:val="Char2"/>
          <w:rFonts w:hint="cs"/>
          <w:rtl/>
        </w:rPr>
        <w:t>اساس</w:t>
      </w:r>
      <w:r w:rsidRPr="00C97A77">
        <w:rPr>
          <w:rStyle w:val="Char2"/>
          <w:rFonts w:hint="cs"/>
          <w:rtl/>
        </w:rPr>
        <w:t>ی</w:t>
      </w:r>
      <w:r w:rsidR="00495D13" w:rsidRPr="00C97A77">
        <w:rPr>
          <w:rStyle w:val="Char2"/>
          <w:rFonts w:hint="cs"/>
          <w:rtl/>
        </w:rPr>
        <w:t xml:space="preserve"> و اصل</w:t>
      </w:r>
      <w:r w:rsidRPr="00C97A77">
        <w:rPr>
          <w:rStyle w:val="Char2"/>
          <w:rFonts w:hint="cs"/>
          <w:rtl/>
        </w:rPr>
        <w:t>ی</w:t>
      </w:r>
      <w:r w:rsidR="00495D13" w:rsidRPr="00C97A77">
        <w:rPr>
          <w:rStyle w:val="Char2"/>
          <w:rFonts w:hint="cs"/>
          <w:rtl/>
        </w:rPr>
        <w:t xml:space="preserve"> برا</w:t>
      </w:r>
      <w:r w:rsidRPr="00C97A77">
        <w:rPr>
          <w:rStyle w:val="Char2"/>
          <w:rFonts w:hint="cs"/>
          <w:rtl/>
        </w:rPr>
        <w:t>ی</w:t>
      </w:r>
      <w:r w:rsidR="00495D13" w:rsidRPr="00C97A77">
        <w:rPr>
          <w:rStyle w:val="Char2"/>
          <w:rFonts w:hint="cs"/>
          <w:rtl/>
        </w:rPr>
        <w:t xml:space="preserve"> انسان وجود دارند </w:t>
      </w:r>
      <w:r w:rsidR="006808D5" w:rsidRPr="006808D5">
        <w:rPr>
          <w:rStyle w:val="Char2"/>
          <w:rFonts w:hint="cs"/>
          <w:rtl/>
        </w:rPr>
        <w:t>ک</w:t>
      </w:r>
      <w:r w:rsidR="00495D13" w:rsidRPr="00C97A77">
        <w:rPr>
          <w:rStyle w:val="Char2"/>
          <w:rFonts w:hint="cs"/>
          <w:rtl/>
        </w:rPr>
        <w:t>ه عبارتند از: نعمت خلق و ا</w:t>
      </w:r>
      <w:r w:rsidRPr="00C97A77">
        <w:rPr>
          <w:rStyle w:val="Char2"/>
          <w:rFonts w:hint="cs"/>
          <w:rtl/>
        </w:rPr>
        <w:t>ی</w:t>
      </w:r>
      <w:r w:rsidR="00495D13" w:rsidRPr="00C97A77">
        <w:rPr>
          <w:rStyle w:val="Char2"/>
          <w:rFonts w:hint="cs"/>
          <w:rtl/>
        </w:rPr>
        <w:t>جاد، نعمت ت</w:t>
      </w:r>
      <w:r w:rsidRPr="00C97A77">
        <w:rPr>
          <w:rStyle w:val="Char2"/>
          <w:rFonts w:hint="cs"/>
          <w:rtl/>
        </w:rPr>
        <w:t>ی</w:t>
      </w:r>
      <w:r w:rsidR="00495D13" w:rsidRPr="00C97A77">
        <w:rPr>
          <w:rStyle w:val="Char2"/>
          <w:rFonts w:hint="cs"/>
          <w:rtl/>
        </w:rPr>
        <w:t>س</w:t>
      </w:r>
      <w:r w:rsidRPr="00C97A77">
        <w:rPr>
          <w:rStyle w:val="Char2"/>
          <w:rFonts w:hint="cs"/>
          <w:rtl/>
        </w:rPr>
        <w:t>ی</w:t>
      </w:r>
      <w:r w:rsidR="00495D13" w:rsidRPr="00C97A77">
        <w:rPr>
          <w:rStyle w:val="Char2"/>
          <w:rFonts w:hint="cs"/>
          <w:rtl/>
        </w:rPr>
        <w:t xml:space="preserve">ر و امداد و نعمت حفظ و ابعاد </w:t>
      </w:r>
      <w:r w:rsidR="0024612F">
        <w:rPr>
          <w:rStyle w:val="Char2"/>
          <w:rFonts w:hint="cs"/>
          <w:rtl/>
        </w:rPr>
        <w:t>[</w:t>
      </w:r>
      <w:r w:rsidRPr="00C97A77">
        <w:rPr>
          <w:rStyle w:val="Char2"/>
          <w:rFonts w:hint="cs"/>
          <w:rtl/>
        </w:rPr>
        <w:t>ی</w:t>
      </w:r>
      <w:r w:rsidR="00495D13" w:rsidRPr="00C97A77">
        <w:rPr>
          <w:rStyle w:val="Char2"/>
          <w:rFonts w:hint="cs"/>
          <w:rtl/>
        </w:rPr>
        <w:t>عن</w:t>
      </w:r>
      <w:r w:rsidRPr="00C97A77">
        <w:rPr>
          <w:rStyle w:val="Char2"/>
          <w:rFonts w:hint="cs"/>
          <w:rtl/>
        </w:rPr>
        <w:t>ی</w:t>
      </w:r>
      <w:r w:rsidR="00495D13" w:rsidRPr="00C97A77">
        <w:rPr>
          <w:rStyle w:val="Char2"/>
          <w:rFonts w:hint="cs"/>
          <w:rtl/>
        </w:rPr>
        <w:t xml:space="preserve"> دور نگهداشتن انسان از مص</w:t>
      </w:r>
      <w:r w:rsidRPr="00C97A77">
        <w:rPr>
          <w:rStyle w:val="Char2"/>
          <w:rFonts w:hint="cs"/>
          <w:rtl/>
        </w:rPr>
        <w:t>ی</w:t>
      </w:r>
      <w:r w:rsidR="00495D13" w:rsidRPr="00C97A77">
        <w:rPr>
          <w:rStyle w:val="Char2"/>
          <w:rFonts w:hint="cs"/>
          <w:rtl/>
        </w:rPr>
        <w:t>بت</w:t>
      </w:r>
      <w:r w:rsidR="0024612F">
        <w:rPr>
          <w:rStyle w:val="Char2"/>
          <w:rFonts w:hint="eastAsia"/>
          <w:rtl/>
        </w:rPr>
        <w:t>‌</w:t>
      </w:r>
      <w:r w:rsidR="00495D13" w:rsidRPr="00C97A77">
        <w:rPr>
          <w:rStyle w:val="Char2"/>
          <w:rFonts w:hint="cs"/>
          <w:rtl/>
        </w:rPr>
        <w:t>ها و بلا</w:t>
      </w:r>
      <w:r w:rsidRPr="00C97A77">
        <w:rPr>
          <w:rStyle w:val="Char2"/>
          <w:rFonts w:hint="cs"/>
          <w:rtl/>
        </w:rPr>
        <w:t>ی</w:t>
      </w:r>
      <w:r w:rsidR="00495D13" w:rsidRPr="00C97A77">
        <w:rPr>
          <w:rStyle w:val="Char2"/>
          <w:rFonts w:hint="cs"/>
          <w:rtl/>
        </w:rPr>
        <w:t>ا</w:t>
      </w:r>
      <w:r w:rsidR="0024612F">
        <w:rPr>
          <w:rStyle w:val="Char2"/>
          <w:rFonts w:hint="cs"/>
          <w:rtl/>
        </w:rPr>
        <w:t>]</w:t>
      </w:r>
      <w:r w:rsidR="00495D13" w:rsidRPr="00C97A77">
        <w:rPr>
          <w:rStyle w:val="Char2"/>
          <w:rFonts w:hint="cs"/>
          <w:rtl/>
        </w:rPr>
        <w:t xml:space="preserve">. </w:t>
      </w:r>
    </w:p>
    <w:p w:rsidR="00495D13" w:rsidRPr="00C97A77" w:rsidRDefault="00495D13" w:rsidP="00495D13">
      <w:pPr>
        <w:bidi/>
        <w:ind w:firstLine="284"/>
        <w:jc w:val="both"/>
        <w:rPr>
          <w:rStyle w:val="Char2"/>
          <w:rtl/>
        </w:rPr>
      </w:pPr>
      <w:r w:rsidRPr="00C97A77">
        <w:rPr>
          <w:rStyle w:val="Char2"/>
          <w:rFonts w:hint="cs"/>
          <w:rtl/>
        </w:rPr>
        <w:t>تفر</w:t>
      </w:r>
      <w:r w:rsidR="00C97A77" w:rsidRPr="00C97A77">
        <w:rPr>
          <w:rStyle w:val="Char2"/>
          <w:rFonts w:hint="cs"/>
          <w:rtl/>
        </w:rPr>
        <w:t>ی</w:t>
      </w:r>
      <w:r w:rsidRPr="00C97A77">
        <w:rPr>
          <w:rStyle w:val="Char2"/>
          <w:rFonts w:hint="cs"/>
          <w:rtl/>
        </w:rPr>
        <w:t>ط در مقابل دستورات خداوند متعال به معن</w:t>
      </w:r>
      <w:r w:rsidR="00C97A77" w:rsidRPr="00C97A77">
        <w:rPr>
          <w:rStyle w:val="Char2"/>
          <w:rFonts w:hint="cs"/>
          <w:rtl/>
        </w:rPr>
        <w:t>ی</w:t>
      </w:r>
      <w:r w:rsidRPr="00C97A77">
        <w:rPr>
          <w:rStyle w:val="Char2"/>
          <w:rFonts w:hint="cs"/>
          <w:rtl/>
        </w:rPr>
        <w:t xml:space="preserve"> تقص</w:t>
      </w:r>
      <w:r w:rsidR="00C97A77" w:rsidRPr="00C97A77">
        <w:rPr>
          <w:rStyle w:val="Char2"/>
          <w:rFonts w:hint="cs"/>
          <w:rtl/>
        </w:rPr>
        <w:t>ی</w:t>
      </w:r>
      <w:r w:rsidRPr="00C97A77">
        <w:rPr>
          <w:rStyle w:val="Char2"/>
          <w:rFonts w:hint="cs"/>
          <w:rtl/>
        </w:rPr>
        <w:t xml:space="preserve">ر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در ادا</w:t>
      </w:r>
      <w:r w:rsidR="00C97A77" w:rsidRPr="00C97A77">
        <w:rPr>
          <w:rStyle w:val="Char2"/>
          <w:rFonts w:hint="cs"/>
          <w:rtl/>
        </w:rPr>
        <w:t>ی</w:t>
      </w:r>
      <w:r w:rsidRPr="00C97A77">
        <w:rPr>
          <w:rStyle w:val="Char2"/>
          <w:rFonts w:hint="cs"/>
          <w:rtl/>
        </w:rPr>
        <w:t xml:space="preserve"> وظ</w:t>
      </w:r>
      <w:r w:rsidR="00C97A77" w:rsidRPr="00C97A77">
        <w:rPr>
          <w:rStyle w:val="Char2"/>
          <w:rFonts w:hint="cs"/>
          <w:rtl/>
        </w:rPr>
        <w:t>ی</w:t>
      </w:r>
      <w:r w:rsidRPr="00C97A77">
        <w:rPr>
          <w:rStyle w:val="Char2"/>
          <w:rFonts w:hint="cs"/>
          <w:rtl/>
        </w:rPr>
        <w:t>فه‌</w:t>
      </w:r>
      <w:r w:rsidR="00C97A77" w:rsidRPr="00C97A77">
        <w:rPr>
          <w:rStyle w:val="Char2"/>
          <w:rFonts w:hint="cs"/>
          <w:rtl/>
        </w:rPr>
        <w:t>ی</w:t>
      </w:r>
      <w:r w:rsidRPr="00C97A77">
        <w:rPr>
          <w:rStyle w:val="Char2"/>
          <w:rFonts w:hint="cs"/>
          <w:rtl/>
        </w:rPr>
        <w:t xml:space="preserve"> خود و ارت</w:t>
      </w:r>
      <w:r w:rsidR="006808D5" w:rsidRPr="006808D5">
        <w:rPr>
          <w:rStyle w:val="Char2"/>
          <w:rFonts w:hint="cs"/>
          <w:rtl/>
        </w:rPr>
        <w:t>ک</w:t>
      </w:r>
      <w:r w:rsidRPr="00C97A77">
        <w:rPr>
          <w:rStyle w:val="Char2"/>
          <w:rFonts w:hint="cs"/>
          <w:rtl/>
        </w:rPr>
        <w:t xml:space="preserve">اب به محرمات و تن ندادن به قضا و قدر است </w:t>
      </w:r>
      <w:r w:rsidR="006808D5" w:rsidRPr="006808D5">
        <w:rPr>
          <w:rStyle w:val="Char2"/>
          <w:rFonts w:hint="cs"/>
          <w:rtl/>
        </w:rPr>
        <w:t>ک</w:t>
      </w:r>
      <w:r w:rsidRPr="00C97A77">
        <w:rPr>
          <w:rStyle w:val="Char2"/>
          <w:rFonts w:hint="cs"/>
          <w:rtl/>
        </w:rPr>
        <w:t xml:space="preserve">ه </w:t>
      </w:r>
      <w:r w:rsidR="006808D5" w:rsidRPr="006808D5">
        <w:rPr>
          <w:rStyle w:val="Char2"/>
          <w:rFonts w:hint="cs"/>
          <w:rtl/>
        </w:rPr>
        <w:t>ک</w:t>
      </w:r>
      <w:r w:rsidRPr="00C97A77">
        <w:rPr>
          <w:rStyle w:val="Char2"/>
          <w:rFonts w:hint="cs"/>
          <w:rtl/>
        </w:rPr>
        <w:t>متر م</w:t>
      </w:r>
      <w:r w:rsidR="006808D5" w:rsidRPr="006808D5">
        <w:rPr>
          <w:rStyle w:val="Char2"/>
          <w:rFonts w:hint="cs"/>
          <w:rtl/>
        </w:rPr>
        <w:t>ک</w:t>
      </w:r>
      <w:r w:rsidRPr="00C97A77">
        <w:rPr>
          <w:rStyle w:val="Char2"/>
          <w:rFonts w:hint="cs"/>
          <w:rtl/>
        </w:rPr>
        <w:t>لف</w:t>
      </w:r>
      <w:r w:rsidR="00C97A77" w:rsidRPr="00C97A77">
        <w:rPr>
          <w:rStyle w:val="Char2"/>
          <w:rFonts w:hint="cs"/>
          <w:rtl/>
        </w:rPr>
        <w:t>ی</w:t>
      </w:r>
      <w:r w:rsidRPr="00C97A77">
        <w:rPr>
          <w:rStyle w:val="Char2"/>
          <w:rFonts w:hint="cs"/>
          <w:rtl/>
        </w:rPr>
        <w:t xml:space="preserve"> از ا</w:t>
      </w:r>
      <w:r w:rsidR="00C97A77" w:rsidRPr="00C97A77">
        <w:rPr>
          <w:rStyle w:val="Char2"/>
          <w:rFonts w:hint="cs"/>
          <w:rtl/>
        </w:rPr>
        <w:t>ی</w:t>
      </w:r>
      <w:r w:rsidRPr="00C97A77">
        <w:rPr>
          <w:rStyle w:val="Char2"/>
          <w:rFonts w:hint="cs"/>
          <w:rtl/>
        </w:rPr>
        <w:t>ن نوع تقص</w:t>
      </w:r>
      <w:r w:rsidR="00C97A77" w:rsidRPr="00C97A77">
        <w:rPr>
          <w:rStyle w:val="Char2"/>
          <w:rFonts w:hint="cs"/>
          <w:rtl/>
        </w:rPr>
        <w:t>ی</w:t>
      </w:r>
      <w:r w:rsidRPr="00C97A77">
        <w:rPr>
          <w:rStyle w:val="Char2"/>
          <w:rFonts w:hint="cs"/>
          <w:rtl/>
        </w:rPr>
        <w:t xml:space="preserve">رات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0024612F">
        <w:rPr>
          <w:rStyle w:val="Char2"/>
          <w:rFonts w:hint="eastAsia"/>
          <w:rtl/>
        </w:rPr>
        <w:t>‌</w:t>
      </w:r>
      <w:r w:rsidRPr="00C97A77">
        <w:rPr>
          <w:rStyle w:val="Char2"/>
          <w:rFonts w:hint="cs"/>
          <w:rtl/>
        </w:rPr>
        <w:t>ها در امان م</w:t>
      </w:r>
      <w:r w:rsidR="00C97A77" w:rsidRPr="00C97A77">
        <w:rPr>
          <w:rStyle w:val="Char2"/>
          <w:rFonts w:hint="cs"/>
          <w:rtl/>
        </w:rPr>
        <w:t>ی</w:t>
      </w:r>
      <w:r w:rsidRPr="00C97A77">
        <w:rPr>
          <w:rStyle w:val="Char2"/>
          <w:rFonts w:hint="cs"/>
          <w:rtl/>
        </w:rPr>
        <w:t>‌ماند...</w:t>
      </w:r>
    </w:p>
    <w:p w:rsidR="00495D13" w:rsidRPr="00495D13" w:rsidRDefault="00495D13" w:rsidP="009A08D7">
      <w:pPr>
        <w:pStyle w:val="a0"/>
        <w:rPr>
          <w:rtl/>
        </w:rPr>
      </w:pPr>
      <w:bookmarkStart w:id="413" w:name="_Toc237013391"/>
      <w:bookmarkStart w:id="414" w:name="_Toc237013544"/>
      <w:bookmarkStart w:id="415" w:name="_Toc281677038"/>
      <w:bookmarkStart w:id="416" w:name="_Toc444772793"/>
      <w:r>
        <w:rPr>
          <w:rFonts w:hint="cs"/>
          <w:rtl/>
        </w:rPr>
        <w:t xml:space="preserve">2- </w:t>
      </w:r>
      <w:r w:rsidR="008168DF">
        <w:rPr>
          <w:rFonts w:hint="cs"/>
          <w:rtl/>
        </w:rPr>
        <w:t>ی</w:t>
      </w:r>
      <w:r>
        <w:rPr>
          <w:rFonts w:hint="cs"/>
          <w:rtl/>
        </w:rPr>
        <w:t>اد مرگ و قبر</w:t>
      </w:r>
      <w:bookmarkEnd w:id="413"/>
      <w:bookmarkEnd w:id="414"/>
      <w:bookmarkEnd w:id="415"/>
      <w:bookmarkEnd w:id="416"/>
    </w:p>
    <w:p w:rsidR="002C1A7D" w:rsidRPr="00C97A77" w:rsidRDefault="00C97A77" w:rsidP="002C1A7D">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824474" w:rsidRPr="00C97A77">
        <w:rPr>
          <w:rStyle w:val="Char2"/>
          <w:rFonts w:hint="cs"/>
          <w:rtl/>
        </w:rPr>
        <w:t xml:space="preserve"> د</w:t>
      </w:r>
      <w:r w:rsidRPr="00C97A77">
        <w:rPr>
          <w:rStyle w:val="Char2"/>
          <w:rFonts w:hint="cs"/>
          <w:rtl/>
        </w:rPr>
        <w:t>ی</w:t>
      </w:r>
      <w:r w:rsidR="00824474" w:rsidRPr="00C97A77">
        <w:rPr>
          <w:rStyle w:val="Char2"/>
          <w:rFonts w:hint="cs"/>
          <w:rtl/>
        </w:rPr>
        <w:t>گر از عوامل و انگ</w:t>
      </w:r>
      <w:r w:rsidRPr="00C97A77">
        <w:rPr>
          <w:rStyle w:val="Char2"/>
          <w:rFonts w:hint="cs"/>
          <w:rtl/>
        </w:rPr>
        <w:t>ی</w:t>
      </w:r>
      <w:r w:rsidR="00824474" w:rsidRPr="00C97A77">
        <w:rPr>
          <w:rStyle w:val="Char2"/>
          <w:rFonts w:hint="cs"/>
          <w:rtl/>
        </w:rPr>
        <w:t>زه‌</w:t>
      </w:r>
      <w:r w:rsidR="00495D13" w:rsidRPr="00C97A77">
        <w:rPr>
          <w:rStyle w:val="Char2"/>
          <w:rFonts w:hint="cs"/>
          <w:rtl/>
        </w:rPr>
        <w:t>ها</w:t>
      </w:r>
      <w:r w:rsidRPr="00C97A77">
        <w:rPr>
          <w:rStyle w:val="Char2"/>
          <w:rFonts w:hint="cs"/>
          <w:rtl/>
        </w:rPr>
        <w:t>ی</w:t>
      </w:r>
      <w:r w:rsidR="00495D13" w:rsidRPr="00C97A77">
        <w:rPr>
          <w:rStyle w:val="Char2"/>
          <w:rFonts w:hint="cs"/>
          <w:rtl/>
        </w:rPr>
        <w:t xml:space="preserve"> اقدام به توبه از گناهان ا</w:t>
      </w:r>
      <w:r w:rsidRPr="00C97A77">
        <w:rPr>
          <w:rStyle w:val="Char2"/>
          <w:rFonts w:hint="cs"/>
          <w:rtl/>
        </w:rPr>
        <w:t>ی</w:t>
      </w:r>
      <w:r w:rsidR="00495D13" w:rsidRPr="00C97A77">
        <w:rPr>
          <w:rStyle w:val="Char2"/>
          <w:rFonts w:hint="cs"/>
          <w:rtl/>
        </w:rPr>
        <w:t xml:space="preserve">ن است </w:t>
      </w:r>
      <w:r w:rsidR="006808D5" w:rsidRPr="006808D5">
        <w:rPr>
          <w:rStyle w:val="Char2"/>
          <w:rFonts w:hint="cs"/>
          <w:rtl/>
        </w:rPr>
        <w:t>ک</w:t>
      </w:r>
      <w:r w:rsidR="00495D13" w:rsidRPr="00C97A77">
        <w:rPr>
          <w:rStyle w:val="Char2"/>
          <w:rFonts w:hint="cs"/>
          <w:rtl/>
        </w:rPr>
        <w:t xml:space="preserve">ه: شخص مرگ را به </w:t>
      </w:r>
      <w:r w:rsidRPr="00C97A77">
        <w:rPr>
          <w:rStyle w:val="Char2"/>
          <w:rFonts w:hint="cs"/>
          <w:rtl/>
        </w:rPr>
        <w:t>ی</w:t>
      </w:r>
      <w:r w:rsidR="00495D13" w:rsidRPr="00C97A77">
        <w:rPr>
          <w:rStyle w:val="Char2"/>
          <w:rFonts w:hint="cs"/>
          <w:rtl/>
        </w:rPr>
        <w:t>اد آرد، مرگ</w:t>
      </w:r>
      <w:r w:rsidRPr="00C97A77">
        <w:rPr>
          <w:rStyle w:val="Char2"/>
          <w:rFonts w:hint="cs"/>
          <w:rtl/>
        </w:rPr>
        <w:t>ی</w:t>
      </w:r>
      <w:r w:rsidR="00495D13" w:rsidRPr="00C97A77">
        <w:rPr>
          <w:rStyle w:val="Char2"/>
          <w:rFonts w:hint="cs"/>
          <w:rtl/>
        </w:rPr>
        <w:t xml:space="preserve"> </w:t>
      </w:r>
      <w:r w:rsidR="006808D5" w:rsidRPr="006808D5">
        <w:rPr>
          <w:rStyle w:val="Char2"/>
          <w:rFonts w:hint="cs"/>
          <w:rtl/>
        </w:rPr>
        <w:t>ک</w:t>
      </w:r>
      <w:r w:rsidR="00495D13" w:rsidRPr="00C97A77">
        <w:rPr>
          <w:rStyle w:val="Char2"/>
          <w:rFonts w:hint="cs"/>
          <w:rtl/>
        </w:rPr>
        <w:t>ه سرانجام هر زنده‌ا</w:t>
      </w:r>
      <w:r w:rsidRPr="00C97A77">
        <w:rPr>
          <w:rStyle w:val="Char2"/>
          <w:rFonts w:hint="cs"/>
          <w:rtl/>
        </w:rPr>
        <w:t>ی</w:t>
      </w:r>
      <w:r w:rsidR="00495D13" w:rsidRPr="00C97A77">
        <w:rPr>
          <w:rStyle w:val="Char2"/>
          <w:rFonts w:hint="cs"/>
          <w:rtl/>
        </w:rPr>
        <w:t xml:space="preserve"> است، چه عمر </w:t>
      </w:r>
      <w:r w:rsidR="006808D5" w:rsidRPr="006808D5">
        <w:rPr>
          <w:rStyle w:val="Char2"/>
          <w:rFonts w:hint="cs"/>
          <w:rtl/>
        </w:rPr>
        <w:t>ک</w:t>
      </w:r>
      <w:r w:rsidR="00495D13" w:rsidRPr="00C97A77">
        <w:rPr>
          <w:rStyle w:val="Char2"/>
          <w:rFonts w:hint="cs"/>
          <w:rtl/>
        </w:rPr>
        <w:t>وتاه و چه طولان</w:t>
      </w:r>
      <w:r w:rsidRPr="00C97A77">
        <w:rPr>
          <w:rStyle w:val="Char2"/>
          <w:rFonts w:hint="cs"/>
          <w:rtl/>
        </w:rPr>
        <w:t>ی</w:t>
      </w:r>
      <w:r w:rsidR="00495D13" w:rsidRPr="00C97A77">
        <w:rPr>
          <w:rStyle w:val="Char2"/>
          <w:rFonts w:hint="cs"/>
          <w:rtl/>
        </w:rPr>
        <w:t xml:space="preserve"> داشته باشد. مرگ حوض</w:t>
      </w:r>
      <w:r w:rsidRPr="00C97A77">
        <w:rPr>
          <w:rStyle w:val="Char2"/>
          <w:rFonts w:hint="cs"/>
          <w:rtl/>
        </w:rPr>
        <w:t>ی</w:t>
      </w:r>
      <w:r w:rsidR="00495D13" w:rsidRPr="00C97A77">
        <w:rPr>
          <w:rStyle w:val="Char2"/>
          <w:rFonts w:hint="cs"/>
          <w:rtl/>
        </w:rPr>
        <w:t xml:space="preserve"> است </w:t>
      </w:r>
      <w:r w:rsidR="006808D5" w:rsidRPr="006808D5">
        <w:rPr>
          <w:rStyle w:val="Char2"/>
          <w:rFonts w:hint="cs"/>
          <w:rtl/>
        </w:rPr>
        <w:t>ک</w:t>
      </w:r>
      <w:r w:rsidR="00495D13" w:rsidRPr="00C97A77">
        <w:rPr>
          <w:rStyle w:val="Char2"/>
          <w:rFonts w:hint="cs"/>
          <w:rtl/>
        </w:rPr>
        <w:t xml:space="preserve">ه هر </w:t>
      </w:r>
      <w:r w:rsidR="006808D5" w:rsidRPr="006808D5">
        <w:rPr>
          <w:rStyle w:val="Char2"/>
          <w:rFonts w:hint="cs"/>
          <w:rtl/>
        </w:rPr>
        <w:t>ک</w:t>
      </w:r>
      <w:r w:rsidR="00495D13" w:rsidRPr="00C97A77">
        <w:rPr>
          <w:rStyle w:val="Char2"/>
          <w:rFonts w:hint="cs"/>
          <w:rtl/>
        </w:rPr>
        <w:t>س</w:t>
      </w:r>
      <w:r w:rsidRPr="00C97A77">
        <w:rPr>
          <w:rStyle w:val="Char2"/>
          <w:rFonts w:hint="cs"/>
          <w:rtl/>
        </w:rPr>
        <w:t>ی</w:t>
      </w:r>
      <w:r w:rsidR="00495D13" w:rsidRPr="00C97A77">
        <w:rPr>
          <w:rStyle w:val="Char2"/>
          <w:rFonts w:hint="cs"/>
          <w:rtl/>
        </w:rPr>
        <w:t xml:space="preserve"> وارد آن م</w:t>
      </w:r>
      <w:r w:rsidRPr="00C97A77">
        <w:rPr>
          <w:rStyle w:val="Char2"/>
          <w:rFonts w:hint="cs"/>
          <w:rtl/>
        </w:rPr>
        <w:t>ی</w:t>
      </w:r>
      <w:r w:rsidR="00495D13" w:rsidRPr="00C97A77">
        <w:rPr>
          <w:rStyle w:val="Char2"/>
          <w:rFonts w:hint="cs"/>
          <w:rtl/>
        </w:rPr>
        <w:t>‌شود و شراب</w:t>
      </w:r>
      <w:r w:rsidRPr="00C97A77">
        <w:rPr>
          <w:rStyle w:val="Char2"/>
          <w:rFonts w:hint="cs"/>
          <w:rtl/>
        </w:rPr>
        <w:t>ی</w:t>
      </w:r>
      <w:r w:rsidR="00495D13" w:rsidRPr="00C97A77">
        <w:rPr>
          <w:rStyle w:val="Char2"/>
          <w:rFonts w:hint="cs"/>
          <w:rtl/>
        </w:rPr>
        <w:t xml:space="preserve"> است </w:t>
      </w:r>
      <w:r w:rsidR="006808D5" w:rsidRPr="006808D5">
        <w:rPr>
          <w:rStyle w:val="Char2"/>
          <w:rFonts w:hint="cs"/>
          <w:rtl/>
        </w:rPr>
        <w:t>ک</w:t>
      </w:r>
      <w:r w:rsidR="00495D13" w:rsidRPr="00C97A77">
        <w:rPr>
          <w:rStyle w:val="Char2"/>
          <w:rFonts w:hint="cs"/>
          <w:rtl/>
        </w:rPr>
        <w:t xml:space="preserve">ه هر </w:t>
      </w:r>
      <w:r w:rsidR="006808D5" w:rsidRPr="006808D5">
        <w:rPr>
          <w:rStyle w:val="Char2"/>
          <w:rFonts w:hint="cs"/>
          <w:rtl/>
        </w:rPr>
        <w:t>ک</w:t>
      </w:r>
      <w:r w:rsidR="00495D13" w:rsidRPr="00C97A77">
        <w:rPr>
          <w:rStyle w:val="Char2"/>
          <w:rFonts w:hint="cs"/>
          <w:rtl/>
        </w:rPr>
        <w:t>س</w:t>
      </w:r>
      <w:r w:rsidRPr="00C97A77">
        <w:rPr>
          <w:rStyle w:val="Char2"/>
          <w:rFonts w:hint="cs"/>
          <w:rtl/>
        </w:rPr>
        <w:t>ی</w:t>
      </w:r>
      <w:r w:rsidR="00495D13" w:rsidRPr="00C97A77">
        <w:rPr>
          <w:rStyle w:val="Char2"/>
          <w:rFonts w:hint="cs"/>
          <w:rtl/>
        </w:rPr>
        <w:t xml:space="preserve"> آن را م</w:t>
      </w:r>
      <w:r w:rsidRPr="00C97A77">
        <w:rPr>
          <w:rStyle w:val="Char2"/>
          <w:rFonts w:hint="cs"/>
          <w:rtl/>
        </w:rPr>
        <w:t>ی</w:t>
      </w:r>
      <w:r w:rsidR="00495D13" w:rsidRPr="00C97A77">
        <w:rPr>
          <w:rStyle w:val="Char2"/>
          <w:rFonts w:hint="cs"/>
          <w:rtl/>
        </w:rPr>
        <w:t>‌نوشد.</w:t>
      </w:r>
    </w:p>
    <w:p w:rsidR="00495D13" w:rsidRPr="00C97A77" w:rsidRDefault="00495D13" w:rsidP="0024612F">
      <w:pPr>
        <w:bidi/>
        <w:ind w:firstLine="284"/>
        <w:jc w:val="both"/>
        <w:rPr>
          <w:rStyle w:val="Char2"/>
          <w:rtl/>
        </w:rPr>
      </w:pPr>
      <w:r w:rsidRPr="00C97A77">
        <w:rPr>
          <w:rStyle w:val="Char2"/>
          <w:rFonts w:hint="cs"/>
          <w:rtl/>
        </w:rPr>
        <w:t xml:space="preserve">تا آنجا </w:t>
      </w:r>
      <w:r w:rsidR="006808D5" w:rsidRPr="006808D5">
        <w:rPr>
          <w:rStyle w:val="Char2"/>
          <w:rFonts w:hint="cs"/>
          <w:rtl/>
        </w:rPr>
        <w:t>ک</w:t>
      </w:r>
      <w:r w:rsidRPr="00C97A77">
        <w:rPr>
          <w:rStyle w:val="Char2"/>
          <w:rFonts w:hint="cs"/>
          <w:rtl/>
        </w:rPr>
        <w:t>ه</w:t>
      </w:r>
      <w:r w:rsidR="005621BF">
        <w:rPr>
          <w:rStyle w:val="Char2"/>
          <w:rFonts w:hint="cs"/>
          <w:rtl/>
        </w:rPr>
        <w:t xml:space="preserve"> محبوب‌ترین </w:t>
      </w:r>
      <w:r w:rsidRPr="00C97A77">
        <w:rPr>
          <w:rStyle w:val="Char2"/>
          <w:rFonts w:hint="cs"/>
          <w:rtl/>
        </w:rPr>
        <w:t>آفر</w:t>
      </w:r>
      <w:r w:rsidR="00C97A77" w:rsidRPr="00C97A77">
        <w:rPr>
          <w:rStyle w:val="Char2"/>
          <w:rFonts w:hint="cs"/>
          <w:rtl/>
        </w:rPr>
        <w:t>ی</w:t>
      </w:r>
      <w:r w:rsidRPr="00C97A77">
        <w:rPr>
          <w:rStyle w:val="Char2"/>
          <w:rFonts w:hint="cs"/>
          <w:rtl/>
        </w:rPr>
        <w:t xml:space="preserve">دگان نزد خداوند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پ</w:t>
      </w:r>
      <w:r w:rsidR="00C97A77" w:rsidRPr="00C97A77">
        <w:rPr>
          <w:rStyle w:val="Char2"/>
          <w:rFonts w:hint="cs"/>
          <w:rtl/>
        </w:rPr>
        <w:t>ی</w:t>
      </w:r>
      <w:r w:rsidRPr="00C97A77">
        <w:rPr>
          <w:rStyle w:val="Char2"/>
          <w:rFonts w:hint="cs"/>
          <w:rtl/>
        </w:rPr>
        <w:t>امبران به و</w:t>
      </w:r>
      <w:r w:rsidR="00C97A77" w:rsidRPr="00C97A77">
        <w:rPr>
          <w:rStyle w:val="Char2"/>
          <w:rFonts w:hint="cs"/>
          <w:rtl/>
        </w:rPr>
        <w:t>ی</w:t>
      </w:r>
      <w:r w:rsidR="00B62828" w:rsidRPr="00C97A77">
        <w:rPr>
          <w:rStyle w:val="Char2"/>
          <w:rFonts w:hint="cs"/>
          <w:rtl/>
        </w:rPr>
        <w:t>ژه خاتم و برگز</w:t>
      </w:r>
      <w:r w:rsidR="00C97A77" w:rsidRPr="00C97A77">
        <w:rPr>
          <w:rStyle w:val="Char2"/>
          <w:rFonts w:hint="cs"/>
          <w:rtl/>
        </w:rPr>
        <w:t>ی</w:t>
      </w:r>
      <w:r w:rsidR="00B62828" w:rsidRPr="00C97A77">
        <w:rPr>
          <w:rStyle w:val="Char2"/>
          <w:rFonts w:hint="cs"/>
          <w:rtl/>
        </w:rPr>
        <w:t>ده‌</w:t>
      </w:r>
      <w:r w:rsidR="00C97A77" w:rsidRPr="00C97A77">
        <w:rPr>
          <w:rStyle w:val="Char2"/>
          <w:rFonts w:hint="cs"/>
          <w:rtl/>
        </w:rPr>
        <w:t>ی</w:t>
      </w:r>
      <w:r w:rsidR="00B62828" w:rsidRPr="00C97A77">
        <w:rPr>
          <w:rStyle w:val="Char2"/>
          <w:rFonts w:hint="cs"/>
          <w:rtl/>
        </w:rPr>
        <w:t xml:space="preserve"> آنان محمد</w:t>
      </w:r>
      <w:r w:rsidR="00042BFC">
        <w:rPr>
          <w:rStyle w:val="Char2"/>
          <w:rFonts w:hint="cs"/>
          <w:rtl/>
        </w:rPr>
        <w:t xml:space="preserve"> </w:t>
      </w:r>
      <w:r w:rsidR="00042BFC" w:rsidRPr="00042BFC">
        <w:rPr>
          <w:rFonts w:cs="CTraditional Arabic" w:hint="cs"/>
          <w:sz w:val="28"/>
          <w:szCs w:val="28"/>
          <w:rtl/>
          <w:lang w:bidi="fa-IR"/>
        </w:rPr>
        <w:t>ج</w:t>
      </w:r>
      <w:r w:rsidR="00B62828" w:rsidRPr="00C97A77">
        <w:rPr>
          <w:rStyle w:val="Char2"/>
          <w:rFonts w:hint="cs"/>
          <w:rtl/>
        </w:rPr>
        <w:t xml:space="preserve"> م</w:t>
      </w:r>
      <w:r w:rsidR="00C97A77" w:rsidRPr="00C97A77">
        <w:rPr>
          <w:rStyle w:val="Char2"/>
          <w:rFonts w:hint="cs"/>
          <w:rtl/>
        </w:rPr>
        <w:t>ی</w:t>
      </w:r>
      <w:r w:rsidR="00B62828" w:rsidRPr="00C97A77">
        <w:rPr>
          <w:rStyle w:val="Char2"/>
          <w:rFonts w:hint="cs"/>
          <w:rtl/>
        </w:rPr>
        <w:t>‌فرما</w:t>
      </w:r>
      <w:r w:rsidR="00C97A77" w:rsidRPr="00C97A77">
        <w:rPr>
          <w:rStyle w:val="Char2"/>
          <w:rFonts w:hint="cs"/>
          <w:rtl/>
        </w:rPr>
        <w:t>ی</w:t>
      </w:r>
      <w:r w:rsidR="00B62828" w:rsidRPr="00C97A77">
        <w:rPr>
          <w:rStyle w:val="Char2"/>
          <w:rFonts w:hint="cs"/>
          <w:rtl/>
        </w:rPr>
        <w:t>د:</w:t>
      </w:r>
    </w:p>
    <w:p w:rsidR="00540B09" w:rsidRPr="00C97A77" w:rsidRDefault="00540B09" w:rsidP="00540B09">
      <w:pPr>
        <w:pStyle w:val="a4"/>
        <w:rPr>
          <w:rStyle w:val="Char2"/>
          <w:rtl/>
        </w:rPr>
      </w:pPr>
      <w:r w:rsidRPr="00540B09">
        <w:rPr>
          <w:rStyle w:val="Charc"/>
          <w:rtl/>
        </w:rPr>
        <w:t>﴿</w:t>
      </w:r>
      <w:r w:rsidRPr="00540B09">
        <w:rPr>
          <w:rtl/>
        </w:rPr>
        <w:t>إِنَّكَ مَيِّتٞ وَإِنَّهُم مَّيِّتُونَ٣٠</w:t>
      </w:r>
      <w:r w:rsidRPr="00540B09">
        <w:rPr>
          <w:rStyle w:val="Charc"/>
          <w:rtl/>
        </w:rPr>
        <w:t>﴾</w:t>
      </w:r>
      <w:r>
        <w:rPr>
          <w:rFonts w:ascii="Tahoma" w:hAnsi="Tahoma" w:cs="Arial"/>
          <w:rtl/>
        </w:rPr>
        <w:t xml:space="preserve"> </w:t>
      </w:r>
      <w:r w:rsidRPr="00540B09">
        <w:rPr>
          <w:rStyle w:val="Char5"/>
          <w:rtl/>
        </w:rPr>
        <w:t>[الزمر: 30]</w:t>
      </w:r>
      <w:r w:rsidRPr="00540B09">
        <w:rPr>
          <w:rStyle w:val="Char2"/>
          <w:rFonts w:hint="cs"/>
          <w:rtl/>
        </w:rPr>
        <w:t>.</w:t>
      </w:r>
    </w:p>
    <w:p w:rsidR="00B62828" w:rsidRPr="00D938A1" w:rsidRDefault="00B62828" w:rsidP="00540B09">
      <w:pPr>
        <w:pStyle w:val="a6"/>
        <w:rPr>
          <w:rFonts w:cs="B Lotus"/>
          <w:rtl/>
        </w:rPr>
      </w:pPr>
      <w:r w:rsidRPr="00540B09">
        <w:rPr>
          <w:rStyle w:val="Charc"/>
          <w:rFonts w:hint="cs"/>
          <w:rtl/>
        </w:rPr>
        <w:t>«</w:t>
      </w:r>
      <w:r w:rsidRPr="00540B09">
        <w:rPr>
          <w:rFonts w:hint="cs"/>
          <w:rtl/>
        </w:rPr>
        <w:t>قطعاً تو خواه</w:t>
      </w:r>
      <w:r w:rsidR="0062080C" w:rsidRPr="0062080C">
        <w:rPr>
          <w:rFonts w:hint="cs"/>
          <w:rtl/>
        </w:rPr>
        <w:t>ی</w:t>
      </w:r>
      <w:r w:rsidRPr="00540B09">
        <w:rPr>
          <w:rFonts w:hint="cs"/>
          <w:rtl/>
        </w:rPr>
        <w:t xml:space="preserve"> مرد و آنان ن</w:t>
      </w:r>
      <w:r w:rsidR="0062080C" w:rsidRPr="0062080C">
        <w:rPr>
          <w:rFonts w:hint="cs"/>
          <w:rtl/>
        </w:rPr>
        <w:t>ی</w:t>
      </w:r>
      <w:r w:rsidRPr="00540B09">
        <w:rPr>
          <w:rFonts w:hint="cs"/>
          <w:rtl/>
        </w:rPr>
        <w:t>ز خواهند مرد</w:t>
      </w:r>
      <w:r w:rsidRPr="00540B09">
        <w:rPr>
          <w:rStyle w:val="Charc"/>
          <w:rFonts w:hint="cs"/>
          <w:rtl/>
        </w:rPr>
        <w:t>»</w:t>
      </w:r>
      <w:r w:rsidRPr="00D938A1">
        <w:rPr>
          <w:rFonts w:cs="B Lotus" w:hint="cs"/>
          <w:rtl/>
        </w:rPr>
        <w:t>.</w:t>
      </w:r>
    </w:p>
    <w:p w:rsidR="00B62828" w:rsidRPr="00C97A77" w:rsidRDefault="00B62828" w:rsidP="00B62828">
      <w:pPr>
        <w:bidi/>
        <w:ind w:firstLine="284"/>
        <w:jc w:val="both"/>
        <w:rPr>
          <w:rStyle w:val="Char2"/>
          <w:rtl/>
        </w:rPr>
      </w:pPr>
      <w:r w:rsidRPr="00C97A77">
        <w:rPr>
          <w:rStyle w:val="Char2"/>
          <w:rFonts w:hint="cs"/>
          <w:rtl/>
        </w:rPr>
        <w:t>و در جا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540B09" w:rsidRPr="00C97A77" w:rsidRDefault="00540B09" w:rsidP="00540B09">
      <w:pPr>
        <w:pStyle w:val="a4"/>
        <w:rPr>
          <w:rStyle w:val="Char2"/>
          <w:rtl/>
        </w:rPr>
      </w:pPr>
      <w:r w:rsidRPr="00540B09">
        <w:rPr>
          <w:rStyle w:val="Charc"/>
          <w:rtl/>
        </w:rPr>
        <w:t>﴿</w:t>
      </w:r>
      <w:r w:rsidRPr="00540B09">
        <w:rPr>
          <w:rtl/>
        </w:rPr>
        <w:t xml:space="preserve">وَمَا جَعَلۡنَا لِبَشَرٖ مِّن قَبۡلِكَ </w:t>
      </w:r>
      <w:r w:rsidRPr="00540B09">
        <w:rPr>
          <w:rFonts w:hint="cs"/>
          <w:rtl/>
        </w:rPr>
        <w:t>ٱ</w:t>
      </w:r>
      <w:r w:rsidRPr="00540B09">
        <w:rPr>
          <w:rFonts w:hint="eastAsia"/>
          <w:rtl/>
        </w:rPr>
        <w:t>لۡخُلۡدَۖ</w:t>
      </w:r>
      <w:r w:rsidRPr="00540B09">
        <w:rPr>
          <w:rtl/>
        </w:rPr>
        <w:t xml:space="preserve"> أَفَإِيْن مِّتَّ فَهُمُ </w:t>
      </w:r>
      <w:r w:rsidRPr="00540B09">
        <w:rPr>
          <w:rFonts w:hint="cs"/>
          <w:rtl/>
        </w:rPr>
        <w:t>ٱ</w:t>
      </w:r>
      <w:r w:rsidRPr="00540B09">
        <w:rPr>
          <w:rFonts w:hint="eastAsia"/>
          <w:rtl/>
        </w:rPr>
        <w:t>لۡخَٰلِدُونَ</w:t>
      </w:r>
      <w:r w:rsidRPr="00540B09">
        <w:rPr>
          <w:rtl/>
        </w:rPr>
        <w:t xml:space="preserve">٣٤ كُلُّ نَفۡسٖ ذَآئِقَةُ </w:t>
      </w:r>
      <w:r w:rsidRPr="00540B09">
        <w:rPr>
          <w:rFonts w:hint="cs"/>
          <w:rtl/>
        </w:rPr>
        <w:t>ٱ</w:t>
      </w:r>
      <w:r w:rsidRPr="00540B09">
        <w:rPr>
          <w:rFonts w:hint="eastAsia"/>
          <w:rtl/>
        </w:rPr>
        <w:t>لۡمَوۡتِۗ</w:t>
      </w:r>
      <w:r w:rsidRPr="00540B09">
        <w:rPr>
          <w:rtl/>
        </w:rPr>
        <w:t xml:space="preserve"> وَنَبۡلُوكُم بِ</w:t>
      </w:r>
      <w:r w:rsidRPr="00540B09">
        <w:rPr>
          <w:rFonts w:hint="cs"/>
          <w:rtl/>
        </w:rPr>
        <w:t>ٱ</w:t>
      </w:r>
      <w:r w:rsidRPr="00540B09">
        <w:rPr>
          <w:rFonts w:hint="eastAsia"/>
          <w:rtl/>
        </w:rPr>
        <w:t>لشَّرِّ</w:t>
      </w:r>
      <w:r w:rsidRPr="00540B09">
        <w:rPr>
          <w:rtl/>
        </w:rPr>
        <w:t xml:space="preserve"> وَ</w:t>
      </w:r>
      <w:r w:rsidRPr="00540B09">
        <w:rPr>
          <w:rFonts w:hint="cs"/>
          <w:rtl/>
        </w:rPr>
        <w:t>ٱ</w:t>
      </w:r>
      <w:r w:rsidRPr="00540B09">
        <w:rPr>
          <w:rFonts w:hint="eastAsia"/>
          <w:rtl/>
        </w:rPr>
        <w:t>لۡخَيۡرِ</w:t>
      </w:r>
      <w:r w:rsidRPr="00540B09">
        <w:rPr>
          <w:rtl/>
        </w:rPr>
        <w:t xml:space="preserve"> فِتۡنَةٗۖ وَإِلَيۡنَا تُرۡجَعُونَ٣٥</w:t>
      </w:r>
      <w:r w:rsidRPr="00540B09">
        <w:rPr>
          <w:rStyle w:val="Charc"/>
          <w:rtl/>
        </w:rPr>
        <w:t>﴾</w:t>
      </w:r>
      <w:r>
        <w:rPr>
          <w:rFonts w:ascii="Tahoma" w:hAnsi="Tahoma" w:cs="Arial"/>
          <w:rtl/>
        </w:rPr>
        <w:t xml:space="preserve"> </w:t>
      </w:r>
      <w:r w:rsidRPr="00540B09">
        <w:rPr>
          <w:rStyle w:val="Char5"/>
          <w:rtl/>
        </w:rPr>
        <w:t>[الأنب</w:t>
      </w:r>
      <w:r w:rsidR="008168DF">
        <w:rPr>
          <w:rStyle w:val="Char5"/>
          <w:rtl/>
        </w:rPr>
        <w:t>ی</w:t>
      </w:r>
      <w:r w:rsidRPr="00540B09">
        <w:rPr>
          <w:rStyle w:val="Char5"/>
          <w:rtl/>
        </w:rPr>
        <w:t>اء: 34-35]</w:t>
      </w:r>
      <w:r w:rsidRPr="00540B09">
        <w:rPr>
          <w:rStyle w:val="Char2"/>
          <w:rFonts w:hint="cs"/>
          <w:rtl/>
        </w:rPr>
        <w:t>.</w:t>
      </w:r>
    </w:p>
    <w:p w:rsidR="00B62828" w:rsidRPr="00D938A1" w:rsidRDefault="00B62828" w:rsidP="00DF79DD">
      <w:pPr>
        <w:pStyle w:val="a6"/>
        <w:widowControl w:val="0"/>
        <w:rPr>
          <w:rFonts w:cs="B Lotus"/>
          <w:rtl/>
        </w:rPr>
      </w:pPr>
      <w:r w:rsidRPr="00540B09">
        <w:rPr>
          <w:rStyle w:val="Charc"/>
          <w:rFonts w:hint="cs"/>
          <w:rtl/>
        </w:rPr>
        <w:t>«</w:t>
      </w:r>
      <w:r w:rsidRPr="00540B09">
        <w:rPr>
          <w:rFonts w:hint="cs"/>
          <w:rtl/>
        </w:rPr>
        <w:t>و پ</w:t>
      </w:r>
      <w:r w:rsidR="0062080C" w:rsidRPr="0062080C">
        <w:rPr>
          <w:rFonts w:hint="cs"/>
          <w:rtl/>
        </w:rPr>
        <w:t>ی</w:t>
      </w:r>
      <w:r w:rsidRPr="00540B09">
        <w:rPr>
          <w:rFonts w:hint="cs"/>
          <w:rtl/>
        </w:rPr>
        <w:t>ش از تو برا</w:t>
      </w:r>
      <w:r w:rsidR="0062080C" w:rsidRPr="0062080C">
        <w:rPr>
          <w:rFonts w:hint="cs"/>
          <w:rtl/>
        </w:rPr>
        <w:t>ی</w:t>
      </w:r>
      <w:r w:rsidRPr="00540B09">
        <w:rPr>
          <w:rFonts w:hint="cs"/>
          <w:rtl/>
        </w:rPr>
        <w:t xml:space="preserve"> ه</w:t>
      </w:r>
      <w:r w:rsidR="0062080C" w:rsidRPr="0062080C">
        <w:rPr>
          <w:rFonts w:hint="cs"/>
          <w:rtl/>
        </w:rPr>
        <w:t>ی</w:t>
      </w:r>
      <w:r w:rsidRPr="00540B09">
        <w:rPr>
          <w:rFonts w:hint="cs"/>
          <w:rtl/>
        </w:rPr>
        <w:t>چ بشر</w:t>
      </w:r>
      <w:r w:rsidR="0062080C" w:rsidRPr="0062080C">
        <w:rPr>
          <w:rFonts w:hint="cs"/>
          <w:rtl/>
        </w:rPr>
        <w:t>ی</w:t>
      </w:r>
      <w:r w:rsidRPr="00540B09">
        <w:rPr>
          <w:rFonts w:hint="cs"/>
          <w:rtl/>
        </w:rPr>
        <w:t xml:space="preserve"> جاودانگ</w:t>
      </w:r>
      <w:r w:rsidR="0062080C" w:rsidRPr="0062080C">
        <w:rPr>
          <w:rFonts w:hint="cs"/>
          <w:rtl/>
        </w:rPr>
        <w:t>ی</w:t>
      </w:r>
      <w:r w:rsidRPr="00540B09">
        <w:rPr>
          <w:rFonts w:hint="cs"/>
          <w:rtl/>
        </w:rPr>
        <w:t xml:space="preserve"> </w:t>
      </w:r>
      <w:r w:rsidRPr="00540B09">
        <w:t>]</w:t>
      </w:r>
      <w:r w:rsidRPr="00540B09">
        <w:rPr>
          <w:rFonts w:hint="cs"/>
          <w:rtl/>
        </w:rPr>
        <w:t xml:space="preserve"> در دن</w:t>
      </w:r>
      <w:r w:rsidR="0062080C" w:rsidRPr="0062080C">
        <w:rPr>
          <w:rFonts w:hint="cs"/>
          <w:rtl/>
        </w:rPr>
        <w:t>ی</w:t>
      </w:r>
      <w:r w:rsidRPr="00540B09">
        <w:rPr>
          <w:rFonts w:hint="cs"/>
          <w:rtl/>
        </w:rPr>
        <w:t>ا</w:t>
      </w:r>
      <w:r w:rsidRPr="00540B09">
        <w:t>[</w:t>
      </w:r>
      <w:r w:rsidRPr="00540B09">
        <w:rPr>
          <w:rFonts w:hint="cs"/>
          <w:rtl/>
        </w:rPr>
        <w:t xml:space="preserve"> قرار نداد</w:t>
      </w:r>
      <w:r w:rsidR="0062080C" w:rsidRPr="0062080C">
        <w:rPr>
          <w:rFonts w:hint="cs"/>
          <w:rtl/>
        </w:rPr>
        <w:t>ی</w:t>
      </w:r>
      <w:r w:rsidRPr="00540B09">
        <w:rPr>
          <w:rFonts w:hint="cs"/>
          <w:rtl/>
        </w:rPr>
        <w:t xml:space="preserve">م. </w:t>
      </w:r>
      <w:r w:rsidR="00313306" w:rsidRPr="00540B09">
        <w:rPr>
          <w:rFonts w:hint="cs"/>
          <w:rtl/>
        </w:rPr>
        <w:t>آ</w:t>
      </w:r>
      <w:r w:rsidR="0062080C" w:rsidRPr="0062080C">
        <w:rPr>
          <w:rFonts w:hint="cs"/>
          <w:rtl/>
        </w:rPr>
        <w:t>ی</w:t>
      </w:r>
      <w:r w:rsidRPr="00540B09">
        <w:rPr>
          <w:rFonts w:hint="cs"/>
          <w:rtl/>
        </w:rPr>
        <w:t>ا اگر تو از دن</w:t>
      </w:r>
      <w:r w:rsidR="0062080C" w:rsidRPr="0062080C">
        <w:rPr>
          <w:rFonts w:hint="cs"/>
          <w:rtl/>
        </w:rPr>
        <w:t>ی</w:t>
      </w:r>
      <w:r w:rsidRPr="00540B09">
        <w:rPr>
          <w:rFonts w:hint="cs"/>
          <w:rtl/>
        </w:rPr>
        <w:t>ا برو</w:t>
      </w:r>
      <w:r w:rsidR="0062080C" w:rsidRPr="0062080C">
        <w:rPr>
          <w:rFonts w:hint="cs"/>
          <w:rtl/>
        </w:rPr>
        <w:t>ی</w:t>
      </w:r>
      <w:r w:rsidRPr="00540B09">
        <w:rPr>
          <w:rFonts w:hint="cs"/>
          <w:rtl/>
        </w:rPr>
        <w:t xml:space="preserve"> آنان جاودانند؟ هر نفس چشنده مرگ است و شما را از راه آزما</w:t>
      </w:r>
      <w:r w:rsidR="0062080C" w:rsidRPr="0062080C">
        <w:rPr>
          <w:rFonts w:hint="cs"/>
          <w:rtl/>
        </w:rPr>
        <w:t>ی</w:t>
      </w:r>
      <w:r w:rsidRPr="00540B09">
        <w:rPr>
          <w:rFonts w:hint="cs"/>
          <w:rtl/>
        </w:rPr>
        <w:t>ش به بد و ن</w:t>
      </w:r>
      <w:r w:rsidR="0062080C" w:rsidRPr="0062080C">
        <w:rPr>
          <w:rFonts w:hint="cs"/>
          <w:rtl/>
        </w:rPr>
        <w:t>ی</w:t>
      </w:r>
      <w:r w:rsidR="004B6063" w:rsidRPr="004B6063">
        <w:rPr>
          <w:rFonts w:hint="cs"/>
          <w:rtl/>
        </w:rPr>
        <w:t>ک</w:t>
      </w:r>
      <w:r w:rsidRPr="00540B09">
        <w:rPr>
          <w:rFonts w:hint="cs"/>
          <w:rtl/>
        </w:rPr>
        <w:t xml:space="preserve"> خواه</w:t>
      </w:r>
      <w:r w:rsidR="0062080C" w:rsidRPr="0062080C">
        <w:rPr>
          <w:rFonts w:hint="cs"/>
          <w:rtl/>
        </w:rPr>
        <w:t>ی</w:t>
      </w:r>
      <w:r w:rsidRPr="00540B09">
        <w:rPr>
          <w:rFonts w:hint="cs"/>
          <w:rtl/>
        </w:rPr>
        <w:t>م آزمود و</w:t>
      </w:r>
      <w:r w:rsidR="00540B09" w:rsidRPr="00540B09">
        <w:rPr>
          <w:rFonts w:hint="cs"/>
          <w:rtl/>
        </w:rPr>
        <w:t xml:space="preserve"> به</w:t>
      </w:r>
      <w:r w:rsidR="00540B09" w:rsidRPr="00540B09">
        <w:rPr>
          <w:rFonts w:hint="eastAsia"/>
          <w:rtl/>
        </w:rPr>
        <w:t>‌</w:t>
      </w:r>
      <w:r w:rsidRPr="00540B09">
        <w:rPr>
          <w:rFonts w:hint="cs"/>
          <w:rtl/>
        </w:rPr>
        <w:t>سو</w:t>
      </w:r>
      <w:r w:rsidR="0062080C" w:rsidRPr="0062080C">
        <w:rPr>
          <w:rFonts w:hint="cs"/>
          <w:rtl/>
        </w:rPr>
        <w:t>ی</w:t>
      </w:r>
      <w:r w:rsidRPr="00540B09">
        <w:rPr>
          <w:rFonts w:hint="cs"/>
          <w:rtl/>
        </w:rPr>
        <w:t xml:space="preserve"> ما بازگردان</w:t>
      </w:r>
      <w:r w:rsidR="0062080C" w:rsidRPr="0062080C">
        <w:rPr>
          <w:rFonts w:hint="cs"/>
          <w:rtl/>
        </w:rPr>
        <w:t>ی</w:t>
      </w:r>
      <w:r w:rsidRPr="00540B09">
        <w:rPr>
          <w:rFonts w:hint="cs"/>
          <w:rtl/>
        </w:rPr>
        <w:t>ده م</w:t>
      </w:r>
      <w:r w:rsidR="0062080C" w:rsidRPr="0062080C">
        <w:rPr>
          <w:rFonts w:hint="cs"/>
          <w:rtl/>
        </w:rPr>
        <w:t>ی</w:t>
      </w:r>
      <w:r w:rsidRPr="00540B09">
        <w:rPr>
          <w:rFonts w:hint="cs"/>
          <w:rtl/>
        </w:rPr>
        <w:t>‌شو</w:t>
      </w:r>
      <w:r w:rsidR="0062080C" w:rsidRPr="0062080C">
        <w:rPr>
          <w:rFonts w:hint="cs"/>
          <w:rtl/>
        </w:rPr>
        <w:t>ی</w:t>
      </w:r>
      <w:r w:rsidRPr="00540B09">
        <w:rPr>
          <w:rFonts w:hint="cs"/>
          <w:rtl/>
        </w:rPr>
        <w:t>د</w:t>
      </w:r>
      <w:r w:rsidRPr="00540B09">
        <w:rPr>
          <w:rStyle w:val="Charc"/>
          <w:rFonts w:hint="cs"/>
          <w:rtl/>
        </w:rPr>
        <w:t>»</w:t>
      </w:r>
      <w:r w:rsidRPr="00D938A1">
        <w:rPr>
          <w:rFonts w:cs="B Lotus" w:hint="cs"/>
          <w:rtl/>
        </w:rPr>
        <w:t>.</w:t>
      </w:r>
    </w:p>
    <w:p w:rsidR="00B62828" w:rsidRPr="00C97A77" w:rsidRDefault="00B62828" w:rsidP="0024612F">
      <w:pPr>
        <w:bidi/>
        <w:ind w:firstLine="284"/>
        <w:jc w:val="both"/>
        <w:rPr>
          <w:rStyle w:val="Char2"/>
          <w:rtl/>
        </w:rPr>
      </w:pPr>
      <w:r w:rsidRPr="00C97A77">
        <w:rPr>
          <w:rStyle w:val="Char2"/>
          <w:rFonts w:hint="cs"/>
          <w:rtl/>
        </w:rPr>
        <w:t>مرگ صادق‌تر</w:t>
      </w:r>
      <w:r w:rsidR="00C97A77" w:rsidRPr="00C97A77">
        <w:rPr>
          <w:rStyle w:val="Char2"/>
          <w:rFonts w:hint="cs"/>
          <w:rtl/>
        </w:rPr>
        <w:t>ی</w:t>
      </w:r>
      <w:r w:rsidRPr="00C97A77">
        <w:rPr>
          <w:rStyle w:val="Char2"/>
          <w:rFonts w:hint="cs"/>
          <w:rtl/>
        </w:rPr>
        <w:t>ن غا</w:t>
      </w:r>
      <w:r w:rsidR="00C97A77" w:rsidRPr="00C97A77">
        <w:rPr>
          <w:rStyle w:val="Char2"/>
          <w:rFonts w:hint="cs"/>
          <w:rtl/>
        </w:rPr>
        <w:t>ی</w:t>
      </w:r>
      <w:r w:rsidRPr="00C97A77">
        <w:rPr>
          <w:rStyle w:val="Char2"/>
          <w:rFonts w:hint="cs"/>
          <w:rtl/>
        </w:rPr>
        <w:t xml:space="preserve">ب منتظر و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حق</w:t>
      </w:r>
      <w:r w:rsidR="00C97A77" w:rsidRPr="00C97A77">
        <w:rPr>
          <w:rStyle w:val="Char2"/>
          <w:rFonts w:hint="cs"/>
          <w:rtl/>
        </w:rPr>
        <w:t>ی</w:t>
      </w:r>
      <w:r w:rsidRPr="00C97A77">
        <w:rPr>
          <w:rStyle w:val="Char2"/>
          <w:rFonts w:hint="cs"/>
          <w:rtl/>
        </w:rPr>
        <w:t>قت روشن از د</w:t>
      </w:r>
      <w:r w:rsidR="00C97A77" w:rsidRPr="00C97A77">
        <w:rPr>
          <w:rStyle w:val="Char2"/>
          <w:rFonts w:hint="cs"/>
          <w:rtl/>
        </w:rPr>
        <w:t>ی</w:t>
      </w:r>
      <w:r w:rsidRPr="00C97A77">
        <w:rPr>
          <w:rStyle w:val="Char2"/>
          <w:rFonts w:hint="cs"/>
          <w:rtl/>
        </w:rPr>
        <w:t>دگاه حس و عقل هر انسان</w:t>
      </w:r>
      <w:r w:rsidR="00C97A77" w:rsidRPr="00C97A77">
        <w:rPr>
          <w:rStyle w:val="Char2"/>
          <w:rFonts w:hint="cs"/>
          <w:rtl/>
        </w:rPr>
        <w:t>ی</w:t>
      </w:r>
      <w:r w:rsidRPr="00C97A77">
        <w:rPr>
          <w:rStyle w:val="Char2"/>
          <w:rFonts w:hint="cs"/>
          <w:rtl/>
        </w:rPr>
        <w:t xml:space="preserve"> است.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دو واعظ</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بعد از خود برجا</w:t>
      </w:r>
      <w:r w:rsidR="00C97A77" w:rsidRPr="00C97A77">
        <w:rPr>
          <w:rStyle w:val="Char2"/>
          <w:rFonts w:hint="cs"/>
          <w:rtl/>
        </w:rPr>
        <w:t>ی</w:t>
      </w:r>
      <w:r w:rsidRPr="00C97A77">
        <w:rPr>
          <w:rStyle w:val="Char2"/>
          <w:rFonts w:hint="cs"/>
          <w:rtl/>
        </w:rPr>
        <w:t xml:space="preserve"> گذاشته است: واعظ گو</w:t>
      </w:r>
      <w:r w:rsidR="00C97A77" w:rsidRPr="00C97A77">
        <w:rPr>
          <w:rStyle w:val="Char2"/>
          <w:rFonts w:hint="cs"/>
          <w:rtl/>
        </w:rPr>
        <w:t>ی</w:t>
      </w:r>
      <w:r w:rsidRPr="00C97A77">
        <w:rPr>
          <w:rStyle w:val="Char2"/>
          <w:rFonts w:hint="cs"/>
          <w:rtl/>
        </w:rPr>
        <w:t>ا را قرآن و واعظ سا</w:t>
      </w:r>
      <w:r w:rsidR="006808D5" w:rsidRPr="006808D5">
        <w:rPr>
          <w:rStyle w:val="Char2"/>
          <w:rFonts w:hint="cs"/>
          <w:rtl/>
        </w:rPr>
        <w:t>ک</w:t>
      </w:r>
      <w:r w:rsidRPr="00C97A77">
        <w:rPr>
          <w:rStyle w:val="Char2"/>
          <w:rFonts w:hint="cs"/>
          <w:rtl/>
        </w:rPr>
        <w:t>ت را مرگ قرار داده است. و برا</w:t>
      </w:r>
      <w:r w:rsidR="00C97A77" w:rsidRPr="00C97A77">
        <w:rPr>
          <w:rStyle w:val="Char2"/>
          <w:rFonts w:hint="cs"/>
          <w:rtl/>
        </w:rPr>
        <w:t>ی</w:t>
      </w:r>
      <w:r w:rsidRPr="00C97A77">
        <w:rPr>
          <w:rStyle w:val="Char2"/>
          <w:rFonts w:hint="cs"/>
          <w:rtl/>
        </w:rPr>
        <w:t xml:space="preserve">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دارا</w:t>
      </w:r>
      <w:r w:rsidR="00C97A77" w:rsidRPr="00C97A77">
        <w:rPr>
          <w:rStyle w:val="Char2"/>
          <w:rFonts w:hint="cs"/>
          <w:rtl/>
        </w:rPr>
        <w:t>ی</w:t>
      </w:r>
      <w:r w:rsidRPr="00C97A77">
        <w:rPr>
          <w:rStyle w:val="Char2"/>
          <w:rFonts w:hint="cs"/>
          <w:rtl/>
        </w:rPr>
        <w:t xml:space="preserve"> قلب زنده و عقل عبرت‌گ</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باشد، در</w:t>
      </w:r>
      <w:r w:rsidR="007C1CAF">
        <w:rPr>
          <w:rStyle w:val="Char2"/>
          <w:rFonts w:hint="cs"/>
          <w:rtl/>
        </w:rPr>
        <w:t xml:space="preserve"> </w:t>
      </w:r>
      <w:r w:rsidRPr="00C97A77">
        <w:rPr>
          <w:rStyle w:val="Char2"/>
          <w:rFonts w:hint="cs"/>
          <w:rtl/>
        </w:rPr>
        <w:t>جهت وعظ و نص</w:t>
      </w:r>
      <w:r w:rsidR="00C97A77" w:rsidRPr="00C97A77">
        <w:rPr>
          <w:rStyle w:val="Char2"/>
          <w:rFonts w:hint="cs"/>
          <w:rtl/>
        </w:rPr>
        <w:t>ی</w:t>
      </w:r>
      <w:r w:rsidRPr="00C97A77">
        <w:rPr>
          <w:rStyle w:val="Char2"/>
          <w:rFonts w:hint="cs"/>
          <w:rtl/>
        </w:rPr>
        <w:t xml:space="preserve">حت او مرگ </w:t>
      </w:r>
      <w:r w:rsidR="006808D5" w:rsidRPr="006808D5">
        <w:rPr>
          <w:rStyle w:val="Char2"/>
          <w:rFonts w:hint="cs"/>
          <w:rtl/>
        </w:rPr>
        <w:t>ک</w:t>
      </w:r>
      <w:r w:rsidRPr="00C97A77">
        <w:rPr>
          <w:rStyle w:val="Char2"/>
          <w:rFonts w:hint="cs"/>
          <w:rtl/>
        </w:rPr>
        <w:t>اف</w:t>
      </w:r>
      <w:r w:rsidR="00C97A77" w:rsidRPr="00C97A77">
        <w:rPr>
          <w:rStyle w:val="Char2"/>
          <w:rFonts w:hint="cs"/>
          <w:rtl/>
        </w:rPr>
        <w:t>ی</w:t>
      </w:r>
      <w:r w:rsidRPr="00C97A77">
        <w:rPr>
          <w:rStyle w:val="Char2"/>
          <w:rFonts w:hint="cs"/>
          <w:rtl/>
        </w:rPr>
        <w:t xml:space="preserve"> است.</w:t>
      </w:r>
    </w:p>
    <w:p w:rsidR="00B62828" w:rsidRPr="00C97A77" w:rsidRDefault="00B62828" w:rsidP="00B62828">
      <w:pPr>
        <w:bidi/>
        <w:ind w:firstLine="284"/>
        <w:jc w:val="both"/>
        <w:rPr>
          <w:rStyle w:val="Char2"/>
          <w:rtl/>
        </w:rPr>
      </w:pPr>
      <w:r w:rsidRPr="00C97A77">
        <w:rPr>
          <w:rStyle w:val="Char2"/>
          <w:rFonts w:hint="cs"/>
          <w:rtl/>
        </w:rPr>
        <w:t>شاعر چه ن</w:t>
      </w:r>
      <w:r w:rsidR="00C97A77" w:rsidRPr="00C97A77">
        <w:rPr>
          <w:rStyle w:val="Char2"/>
          <w:rFonts w:hint="cs"/>
          <w:rtl/>
        </w:rPr>
        <w:t>ی</w:t>
      </w:r>
      <w:r w:rsidR="006808D5" w:rsidRPr="006808D5">
        <w:rPr>
          <w:rStyle w:val="Char2"/>
          <w:rFonts w:hint="cs"/>
          <w:rtl/>
        </w:rPr>
        <w:t>ک</w:t>
      </w:r>
      <w:r w:rsidRPr="00C97A77">
        <w:rPr>
          <w:rStyle w:val="Char2"/>
          <w:rFonts w:hint="cs"/>
          <w:rtl/>
        </w:rPr>
        <w:t>و گفته است در مرگ عز</w:t>
      </w:r>
      <w:r w:rsidR="00C97A77" w:rsidRPr="00C97A77">
        <w:rPr>
          <w:rStyle w:val="Char2"/>
          <w:rFonts w:hint="cs"/>
          <w:rtl/>
        </w:rPr>
        <w:t>ی</w:t>
      </w:r>
      <w:r w:rsidRPr="00C97A77">
        <w:rPr>
          <w:rStyle w:val="Char2"/>
          <w:rFonts w:hint="cs"/>
          <w:rtl/>
        </w:rPr>
        <w:t>ز خود:</w:t>
      </w:r>
    </w:p>
    <w:p w:rsidR="00B62828" w:rsidRPr="00C97A77" w:rsidRDefault="00B62828" w:rsidP="00B62828">
      <w:pPr>
        <w:bidi/>
        <w:ind w:firstLine="284"/>
        <w:jc w:val="both"/>
        <w:rPr>
          <w:rStyle w:val="Char2"/>
          <w:rtl/>
        </w:rPr>
      </w:pPr>
      <w:r w:rsidRPr="00C97A77">
        <w:rPr>
          <w:rStyle w:val="Char2"/>
          <w:rFonts w:hint="cs"/>
          <w:rtl/>
        </w:rPr>
        <w:t>ح</w:t>
      </w:r>
      <w:r w:rsidR="00C97A77" w:rsidRPr="00C97A77">
        <w:rPr>
          <w:rStyle w:val="Char2"/>
          <w:rFonts w:hint="cs"/>
          <w:rtl/>
        </w:rPr>
        <w:t>ی</w:t>
      </w:r>
      <w:r w:rsidRPr="00C97A77">
        <w:rPr>
          <w:rStyle w:val="Char2"/>
          <w:rFonts w:hint="cs"/>
          <w:rtl/>
        </w:rPr>
        <w:t>ات تو مرا پندها</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‌داد و ا</w:t>
      </w:r>
      <w:r w:rsidR="006808D5" w:rsidRPr="006808D5">
        <w:rPr>
          <w:rStyle w:val="Char2"/>
          <w:rFonts w:hint="cs"/>
          <w:rtl/>
        </w:rPr>
        <w:t>ک</w:t>
      </w:r>
      <w:r w:rsidRPr="00C97A77">
        <w:rPr>
          <w:rStyle w:val="Char2"/>
          <w:rFonts w:hint="cs"/>
          <w:rtl/>
        </w:rPr>
        <w:t>نون مرگ تو ب</w:t>
      </w:r>
      <w:r w:rsidR="00C97A77" w:rsidRPr="00C97A77">
        <w:rPr>
          <w:rStyle w:val="Char2"/>
          <w:rFonts w:hint="cs"/>
          <w:rtl/>
        </w:rPr>
        <w:t>ی</w:t>
      </w:r>
      <w:r w:rsidRPr="00C97A77">
        <w:rPr>
          <w:rStyle w:val="Char2"/>
          <w:rFonts w:hint="cs"/>
          <w:rtl/>
        </w:rPr>
        <w:t>شتر از ح</w:t>
      </w:r>
      <w:r w:rsidR="00C97A77" w:rsidRPr="00C97A77">
        <w:rPr>
          <w:rStyle w:val="Char2"/>
          <w:rFonts w:hint="cs"/>
          <w:rtl/>
        </w:rPr>
        <w:t>ی</w:t>
      </w:r>
      <w:r w:rsidRPr="00C97A77">
        <w:rPr>
          <w:rStyle w:val="Char2"/>
          <w:rFonts w:hint="cs"/>
          <w:rtl/>
        </w:rPr>
        <w:t>ات تو مرا پند و اندرز م</w:t>
      </w:r>
      <w:r w:rsidR="00C97A77" w:rsidRPr="00C97A77">
        <w:rPr>
          <w:rStyle w:val="Char2"/>
          <w:rFonts w:hint="cs"/>
          <w:rtl/>
        </w:rPr>
        <w:t>ی</w:t>
      </w:r>
      <w:r w:rsidRPr="00C97A77">
        <w:rPr>
          <w:rStyle w:val="Char2"/>
          <w:rFonts w:hint="cs"/>
          <w:rtl/>
        </w:rPr>
        <w:t>‌دهد.</w:t>
      </w:r>
    </w:p>
    <w:p w:rsidR="00B62828" w:rsidRPr="00C97A77" w:rsidRDefault="00B62828" w:rsidP="00B62828">
      <w:pPr>
        <w:bidi/>
        <w:ind w:firstLine="284"/>
        <w:jc w:val="both"/>
        <w:rPr>
          <w:rStyle w:val="Char2"/>
          <w:rtl/>
        </w:rPr>
      </w:pPr>
      <w:r w:rsidRPr="00C97A77">
        <w:rPr>
          <w:rStyle w:val="Char2"/>
          <w:rFonts w:hint="cs"/>
          <w:rtl/>
        </w:rPr>
        <w:t>مرگ والد</w:t>
      </w:r>
      <w:r w:rsidR="00C97A77" w:rsidRPr="00C97A77">
        <w:rPr>
          <w:rStyle w:val="Char2"/>
          <w:rFonts w:hint="cs"/>
          <w:rtl/>
        </w:rPr>
        <w:t>ی</w:t>
      </w:r>
      <w:r w:rsidRPr="00C97A77">
        <w:rPr>
          <w:rStyle w:val="Char2"/>
          <w:rFonts w:hint="cs"/>
          <w:rtl/>
        </w:rPr>
        <w:t>ن را از فرزندان، فرزند را از والد</w:t>
      </w:r>
      <w:r w:rsidR="00C97A77" w:rsidRPr="00C97A77">
        <w:rPr>
          <w:rStyle w:val="Char2"/>
          <w:rFonts w:hint="cs"/>
          <w:rtl/>
        </w:rPr>
        <w:t>ی</w:t>
      </w:r>
      <w:r w:rsidRPr="00C97A77">
        <w:rPr>
          <w:rStyle w:val="Char2"/>
          <w:rFonts w:hint="cs"/>
          <w:rtl/>
        </w:rPr>
        <w:t>ن، برادر را از برادر، دوست را از دوست م</w:t>
      </w:r>
      <w:r w:rsidR="00C97A77" w:rsidRPr="00C97A77">
        <w:rPr>
          <w:rStyle w:val="Char2"/>
          <w:rFonts w:hint="cs"/>
          <w:rtl/>
        </w:rPr>
        <w:t>ی</w:t>
      </w:r>
      <w:r w:rsidRPr="00C97A77">
        <w:rPr>
          <w:rStyle w:val="Char2"/>
          <w:rFonts w:hint="cs"/>
          <w:rtl/>
        </w:rPr>
        <w:t>‌ربا</w:t>
      </w:r>
      <w:r w:rsidR="00C97A77" w:rsidRPr="00C97A77">
        <w:rPr>
          <w:rStyle w:val="Char2"/>
          <w:rFonts w:hint="cs"/>
          <w:rtl/>
        </w:rPr>
        <w:t>ی</w:t>
      </w:r>
      <w:r w:rsidRPr="00C97A77">
        <w:rPr>
          <w:rStyle w:val="Char2"/>
          <w:rFonts w:hint="cs"/>
          <w:rtl/>
        </w:rPr>
        <w:t>د و همچن</w:t>
      </w:r>
      <w:r w:rsidR="00C97A77" w:rsidRPr="00C97A77">
        <w:rPr>
          <w:rStyle w:val="Char2"/>
          <w:rFonts w:hint="cs"/>
          <w:rtl/>
        </w:rPr>
        <w:t>ی</w:t>
      </w:r>
      <w:r w:rsidRPr="00C97A77">
        <w:rPr>
          <w:rStyle w:val="Char2"/>
          <w:rFonts w:hint="cs"/>
          <w:rtl/>
        </w:rPr>
        <w:t>ن مرگ م</w:t>
      </w:r>
      <w:r w:rsidR="00C97A77" w:rsidRPr="00C97A77">
        <w:rPr>
          <w:rStyle w:val="Char2"/>
          <w:rFonts w:hint="cs"/>
          <w:rtl/>
        </w:rPr>
        <w:t>ی</w:t>
      </w:r>
      <w:r w:rsidRPr="00C97A77">
        <w:rPr>
          <w:rStyle w:val="Char2"/>
          <w:rFonts w:hint="cs"/>
          <w:rtl/>
        </w:rPr>
        <w:t>ان شاه و تخت، فرمانده و لش</w:t>
      </w:r>
      <w:r w:rsidR="006808D5" w:rsidRPr="006808D5">
        <w:rPr>
          <w:rStyle w:val="Char2"/>
          <w:rFonts w:hint="cs"/>
          <w:rtl/>
        </w:rPr>
        <w:t>ک</w:t>
      </w:r>
      <w:r w:rsidRPr="00C97A77">
        <w:rPr>
          <w:rStyle w:val="Char2"/>
          <w:rFonts w:hint="cs"/>
          <w:rtl/>
        </w:rPr>
        <w:t>ر</w:t>
      </w:r>
      <w:r w:rsidR="00C97A77" w:rsidRPr="00C97A77">
        <w:rPr>
          <w:rStyle w:val="Char2"/>
          <w:rFonts w:hint="cs"/>
          <w:rtl/>
        </w:rPr>
        <w:t>ی</w:t>
      </w:r>
      <w:r w:rsidRPr="00C97A77">
        <w:rPr>
          <w:rStyle w:val="Char2"/>
          <w:rFonts w:hint="cs"/>
          <w:rtl/>
        </w:rPr>
        <w:t>ان و انسان و ثروت‌ها</w:t>
      </w:r>
      <w:r w:rsidR="00C97A77" w:rsidRPr="00C97A77">
        <w:rPr>
          <w:rStyle w:val="Char2"/>
          <w:rFonts w:hint="cs"/>
          <w:rtl/>
        </w:rPr>
        <w:t>ی</w:t>
      </w:r>
      <w:r w:rsidRPr="00C97A77">
        <w:rPr>
          <w:rStyle w:val="Char2"/>
          <w:rFonts w:hint="cs"/>
          <w:rtl/>
        </w:rPr>
        <w:t xml:space="preserve"> مل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xml:space="preserve"> و ب</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C97A77" w:rsidRPr="00C97A77">
        <w:rPr>
          <w:rStyle w:val="Char2"/>
          <w:rFonts w:hint="cs"/>
          <w:rtl/>
        </w:rPr>
        <w:t>ی</w:t>
      </w:r>
      <w:r w:rsidRPr="00C97A77">
        <w:rPr>
          <w:rStyle w:val="Char2"/>
          <w:rFonts w:hint="cs"/>
          <w:rtl/>
        </w:rPr>
        <w:t xml:space="preserve"> جدا</w:t>
      </w:r>
      <w:r w:rsidR="00C97A77" w:rsidRPr="00C97A77">
        <w:rPr>
          <w:rStyle w:val="Char2"/>
          <w:rFonts w:hint="cs"/>
          <w:rtl/>
        </w:rPr>
        <w:t>یی</w:t>
      </w:r>
      <w:r w:rsidRPr="00C97A77">
        <w:rPr>
          <w:rStyle w:val="Char2"/>
          <w:rFonts w:hint="cs"/>
          <w:rtl/>
        </w:rPr>
        <w:t xml:space="preserve"> خواهد اف</w:t>
      </w:r>
      <w:r w:rsidR="006808D5" w:rsidRPr="006808D5">
        <w:rPr>
          <w:rStyle w:val="Char2"/>
          <w:rFonts w:hint="cs"/>
          <w:rtl/>
        </w:rPr>
        <w:t>ک</w:t>
      </w:r>
      <w:r w:rsidRPr="00C97A77">
        <w:rPr>
          <w:rStyle w:val="Char2"/>
          <w:rFonts w:hint="cs"/>
          <w:rtl/>
        </w:rPr>
        <w:t>ند.</w:t>
      </w:r>
    </w:p>
    <w:p w:rsidR="00B62828" w:rsidRPr="00C97A77" w:rsidRDefault="00B62828" w:rsidP="00B62828">
      <w:pPr>
        <w:bidi/>
        <w:ind w:firstLine="284"/>
        <w:jc w:val="both"/>
        <w:rPr>
          <w:rStyle w:val="Char2"/>
          <w:rtl/>
        </w:rPr>
      </w:pPr>
      <w:r w:rsidRPr="00C97A77">
        <w:rPr>
          <w:rStyle w:val="Char2"/>
          <w:rFonts w:hint="cs"/>
          <w:rtl/>
        </w:rPr>
        <w:t>مرگ قبل از فرا رس</w:t>
      </w:r>
      <w:r w:rsidR="00C97A77" w:rsidRPr="00C97A77">
        <w:rPr>
          <w:rStyle w:val="Char2"/>
          <w:rFonts w:hint="cs"/>
          <w:rtl/>
        </w:rPr>
        <w:t>ی</w:t>
      </w:r>
      <w:r w:rsidRPr="00C97A77">
        <w:rPr>
          <w:rStyle w:val="Char2"/>
          <w:rFonts w:hint="cs"/>
          <w:rtl/>
        </w:rPr>
        <w:t xml:space="preserve">دن از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اجازه‌</w:t>
      </w:r>
      <w:r w:rsidR="00C97A77" w:rsidRPr="00C97A77">
        <w:rPr>
          <w:rStyle w:val="Char2"/>
          <w:rFonts w:hint="cs"/>
          <w:rtl/>
        </w:rPr>
        <w:t>ی</w:t>
      </w:r>
      <w:r w:rsidRPr="00C97A77">
        <w:rPr>
          <w:rStyle w:val="Char2"/>
          <w:rFonts w:hint="cs"/>
          <w:rtl/>
        </w:rPr>
        <w:t xml:space="preserve"> ورود نم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 xml:space="preserve">رد، بزرگ و </w:t>
      </w:r>
      <w:r w:rsidR="006808D5" w:rsidRPr="006808D5">
        <w:rPr>
          <w:rStyle w:val="Char2"/>
          <w:rFonts w:hint="cs"/>
          <w:rtl/>
        </w:rPr>
        <w:t>ک</w:t>
      </w:r>
      <w:r w:rsidRPr="00C97A77">
        <w:rPr>
          <w:rStyle w:val="Char2"/>
          <w:rFonts w:hint="cs"/>
          <w:rtl/>
        </w:rPr>
        <w:t>وچ</w:t>
      </w:r>
      <w:r w:rsidR="006808D5" w:rsidRPr="006808D5">
        <w:rPr>
          <w:rStyle w:val="Char2"/>
          <w:rFonts w:hint="cs"/>
          <w:rtl/>
        </w:rPr>
        <w:t>ک</w:t>
      </w:r>
      <w:r w:rsidRPr="00C97A77">
        <w:rPr>
          <w:rStyle w:val="Char2"/>
          <w:rFonts w:hint="cs"/>
          <w:rtl/>
        </w:rPr>
        <w:t>، غن</w:t>
      </w:r>
      <w:r w:rsidR="00C97A77" w:rsidRPr="00C97A77">
        <w:rPr>
          <w:rStyle w:val="Char2"/>
          <w:rFonts w:hint="cs"/>
          <w:rtl/>
        </w:rPr>
        <w:t>ی</w:t>
      </w:r>
      <w:r w:rsidRPr="00C97A77">
        <w:rPr>
          <w:rStyle w:val="Char2"/>
          <w:rFonts w:hint="cs"/>
          <w:rtl/>
        </w:rPr>
        <w:t xml:space="preserve"> و فق</w:t>
      </w:r>
      <w:r w:rsidR="00C97A77" w:rsidRPr="00C97A77">
        <w:rPr>
          <w:rStyle w:val="Char2"/>
          <w:rFonts w:hint="cs"/>
          <w:rtl/>
        </w:rPr>
        <w:t>ی</w:t>
      </w:r>
      <w:r w:rsidRPr="00C97A77">
        <w:rPr>
          <w:rStyle w:val="Char2"/>
          <w:rFonts w:hint="cs"/>
          <w:rtl/>
        </w:rPr>
        <w:t>ر و ام</w:t>
      </w:r>
      <w:r w:rsidR="00C97A77" w:rsidRPr="00C97A77">
        <w:rPr>
          <w:rStyle w:val="Char2"/>
          <w:rFonts w:hint="cs"/>
          <w:rtl/>
        </w:rPr>
        <w:t>ی</w:t>
      </w:r>
      <w:r w:rsidRPr="00C97A77">
        <w:rPr>
          <w:rStyle w:val="Char2"/>
          <w:rFonts w:hint="cs"/>
          <w:rtl/>
        </w:rPr>
        <w:t>ر و مأمور همه و همه در مقابل سلطان مرگ خاضع و نسبت به دعوت آن لب</w:t>
      </w:r>
      <w:r w:rsidR="00C97A77" w:rsidRPr="00C97A77">
        <w:rPr>
          <w:rStyle w:val="Char2"/>
          <w:rFonts w:hint="cs"/>
          <w:rtl/>
        </w:rPr>
        <w:t>ی</w:t>
      </w:r>
      <w:r w:rsidR="006808D5" w:rsidRPr="006808D5">
        <w:rPr>
          <w:rStyle w:val="Char2"/>
          <w:rFonts w:hint="cs"/>
          <w:rtl/>
        </w:rPr>
        <w:t>ک</w:t>
      </w:r>
      <w:r w:rsidRPr="00C97A77">
        <w:rPr>
          <w:rStyle w:val="Char2"/>
          <w:rFonts w:hint="cs"/>
          <w:rtl/>
        </w:rPr>
        <w:t>‌گو هستند.</w:t>
      </w:r>
      <w:r w:rsidR="00540B09" w:rsidRPr="00C97A77">
        <w:rPr>
          <w:rStyle w:val="Char2"/>
          <w:rFonts w:hint="cs"/>
          <w:rtl/>
        </w:rPr>
        <w:t xml:space="preserve"> </w:t>
      </w:r>
    </w:p>
    <w:p w:rsidR="00540B09" w:rsidRPr="00C97A77" w:rsidRDefault="00540B09" w:rsidP="00540B09">
      <w:pPr>
        <w:pStyle w:val="a4"/>
        <w:rPr>
          <w:rStyle w:val="Char2"/>
          <w:rtl/>
        </w:rPr>
      </w:pPr>
      <w:r w:rsidRPr="00540B09">
        <w:rPr>
          <w:rStyle w:val="Charc"/>
          <w:rtl/>
        </w:rPr>
        <w:t>﴿</w:t>
      </w:r>
      <w:r w:rsidRPr="00540B09">
        <w:rPr>
          <w:rStyle w:val="Char4"/>
          <w:rtl/>
        </w:rPr>
        <w:t>فَلَا يَسۡتَ‍ٔۡخِرُونَ سَاعَةٗ وَلَا يَسۡتَقۡدِمُونَ</w:t>
      </w:r>
      <w:r w:rsidRPr="00540B09">
        <w:rPr>
          <w:rStyle w:val="Charc"/>
          <w:rtl/>
        </w:rPr>
        <w:t>﴾</w:t>
      </w:r>
      <w:r>
        <w:rPr>
          <w:rFonts w:ascii="Tahoma" w:hAnsi="Tahoma" w:cs="Arial"/>
          <w:rtl/>
        </w:rPr>
        <w:t xml:space="preserve"> </w:t>
      </w:r>
      <w:r w:rsidRPr="00540B09">
        <w:rPr>
          <w:rStyle w:val="Char5"/>
          <w:rtl/>
        </w:rPr>
        <w:t>[</w:t>
      </w:r>
      <w:r w:rsidR="008168DF">
        <w:rPr>
          <w:rStyle w:val="Char5"/>
          <w:rtl/>
        </w:rPr>
        <w:t>ی</w:t>
      </w:r>
      <w:r w:rsidRPr="00540B09">
        <w:rPr>
          <w:rStyle w:val="Char5"/>
          <w:rtl/>
        </w:rPr>
        <w:t>ونس: 49]</w:t>
      </w:r>
      <w:r w:rsidRPr="00540B09">
        <w:rPr>
          <w:rStyle w:val="Char2"/>
          <w:rFonts w:hint="cs"/>
          <w:rtl/>
        </w:rPr>
        <w:t>.</w:t>
      </w:r>
    </w:p>
    <w:p w:rsidR="00B62828" w:rsidRDefault="00B62828" w:rsidP="00540B09">
      <w:pPr>
        <w:pStyle w:val="a6"/>
        <w:rPr>
          <w:rFonts w:cs="B Lotus"/>
          <w:rtl/>
        </w:rPr>
      </w:pPr>
      <w:r w:rsidRPr="00540B09">
        <w:rPr>
          <w:rStyle w:val="Charc"/>
          <w:rFonts w:hint="cs"/>
          <w:rtl/>
        </w:rPr>
        <w:t>«</w:t>
      </w:r>
      <w:r w:rsidRPr="00540B09">
        <w:rPr>
          <w:rStyle w:val="Char6"/>
          <w:rFonts w:hint="cs"/>
          <w:rtl/>
        </w:rPr>
        <w:t>نه ساعت</w:t>
      </w:r>
      <w:r w:rsidR="00540B09">
        <w:rPr>
          <w:rStyle w:val="Char6"/>
          <w:rFonts w:hint="cs"/>
          <w:rtl/>
        </w:rPr>
        <w:t>ی</w:t>
      </w:r>
      <w:r w:rsidRPr="00540B09">
        <w:rPr>
          <w:rStyle w:val="Char6"/>
          <w:rFonts w:hint="cs"/>
          <w:rtl/>
        </w:rPr>
        <w:t xml:space="preserve"> از آن تأخ</w:t>
      </w:r>
      <w:r w:rsidR="0062080C" w:rsidRPr="0062080C">
        <w:rPr>
          <w:rStyle w:val="Char6"/>
          <w:rFonts w:hint="cs"/>
          <w:rtl/>
        </w:rPr>
        <w:t>ی</w:t>
      </w:r>
      <w:r w:rsidRPr="00540B09">
        <w:rPr>
          <w:rStyle w:val="Char6"/>
          <w:rFonts w:hint="cs"/>
          <w:rtl/>
        </w:rPr>
        <w:t xml:space="preserve">ر </w:t>
      </w:r>
      <w:r w:rsidR="00F975D5" w:rsidRPr="00540B09">
        <w:rPr>
          <w:rStyle w:val="Char6"/>
          <w:rFonts w:hint="cs"/>
          <w:rtl/>
        </w:rPr>
        <w:t>می</w:t>
      </w:r>
      <w:r w:rsidR="00C11B36">
        <w:rPr>
          <w:rStyle w:val="Char6"/>
          <w:rFonts w:hint="cs"/>
        </w:rPr>
        <w:t>‌</w:t>
      </w:r>
      <w:r w:rsidR="004B6063" w:rsidRPr="004B6063">
        <w:rPr>
          <w:rStyle w:val="Char6"/>
          <w:rFonts w:hint="cs"/>
          <w:rtl/>
        </w:rPr>
        <w:t>ک</w:t>
      </w:r>
      <w:r w:rsidRPr="00540B09">
        <w:rPr>
          <w:rStyle w:val="Char6"/>
          <w:rFonts w:hint="cs"/>
          <w:rtl/>
        </w:rPr>
        <w:t>نند ونه پ</w:t>
      </w:r>
      <w:r w:rsidR="0062080C" w:rsidRPr="0062080C">
        <w:rPr>
          <w:rStyle w:val="Char6"/>
          <w:rFonts w:hint="cs"/>
          <w:rtl/>
        </w:rPr>
        <w:t>ی</w:t>
      </w:r>
      <w:r w:rsidRPr="00540B09">
        <w:rPr>
          <w:rStyle w:val="Char6"/>
          <w:rFonts w:hint="cs"/>
          <w:rtl/>
        </w:rPr>
        <w:t>ش</w:t>
      </w:r>
      <w:r w:rsidR="00540B09">
        <w:rPr>
          <w:rStyle w:val="Char6"/>
          <w:rFonts w:hint="cs"/>
          <w:rtl/>
        </w:rPr>
        <w:t>ی</w:t>
      </w:r>
      <w:r w:rsidRPr="00540B09">
        <w:rPr>
          <w:rStyle w:val="Char6"/>
          <w:rFonts w:hint="cs"/>
          <w:rtl/>
        </w:rPr>
        <w:t xml:space="preserve"> </w:t>
      </w:r>
      <w:r w:rsidR="00F975D5" w:rsidRPr="00540B09">
        <w:rPr>
          <w:rStyle w:val="Char6"/>
          <w:rFonts w:hint="cs"/>
          <w:rtl/>
        </w:rPr>
        <w:t>می</w:t>
      </w:r>
      <w:r w:rsidR="00C11B36">
        <w:rPr>
          <w:rStyle w:val="Char6"/>
          <w:rFonts w:hint="cs"/>
        </w:rPr>
        <w:t>‌</w:t>
      </w:r>
      <w:r w:rsidRPr="00540B09">
        <w:rPr>
          <w:rStyle w:val="Char6"/>
          <w:rFonts w:hint="cs"/>
          <w:rtl/>
        </w:rPr>
        <w:t>گ</w:t>
      </w:r>
      <w:r w:rsidR="0062080C" w:rsidRPr="0062080C">
        <w:rPr>
          <w:rStyle w:val="Char6"/>
          <w:rFonts w:hint="cs"/>
          <w:rtl/>
        </w:rPr>
        <w:t>ی</w:t>
      </w:r>
      <w:r w:rsidRPr="00540B09">
        <w:rPr>
          <w:rStyle w:val="Char6"/>
          <w:rFonts w:hint="cs"/>
          <w:rtl/>
        </w:rPr>
        <w:t>رند</w:t>
      </w:r>
      <w:r w:rsidRPr="00540B09">
        <w:rPr>
          <w:rStyle w:val="Charc"/>
          <w:rFonts w:hint="cs"/>
          <w:rtl/>
        </w:rPr>
        <w:t>»</w:t>
      </w:r>
      <w:r w:rsidRPr="00D938A1">
        <w:rPr>
          <w:rFonts w:cs="B Lotus" w:hint="cs"/>
          <w:rtl/>
        </w:rPr>
        <w:t>.</w:t>
      </w:r>
    </w:p>
    <w:p w:rsidR="00540B09" w:rsidRPr="00C97A77" w:rsidRDefault="00540B09" w:rsidP="009414FF">
      <w:pPr>
        <w:pStyle w:val="a4"/>
        <w:rPr>
          <w:rStyle w:val="Char2"/>
          <w:rtl/>
        </w:rPr>
      </w:pPr>
      <w:r w:rsidRPr="00540B09">
        <w:rPr>
          <w:rStyle w:val="Charc"/>
          <w:rtl/>
        </w:rPr>
        <w:t>﴿</w:t>
      </w:r>
      <w:r w:rsidRPr="009414FF">
        <w:rPr>
          <w:rtl/>
        </w:rPr>
        <w:t>كُلُّ شَيۡءٍ هَالِكٌ إِلَّا وَجۡهَهُ</w:t>
      </w:r>
      <w:r w:rsidRPr="009414FF">
        <w:rPr>
          <w:rFonts w:hint="cs"/>
          <w:rtl/>
        </w:rPr>
        <w:t>ۥۚ</w:t>
      </w:r>
      <w:r w:rsidRPr="009414FF">
        <w:rPr>
          <w:rtl/>
        </w:rPr>
        <w:t xml:space="preserve"> لَهُ </w:t>
      </w:r>
      <w:r w:rsidRPr="009414FF">
        <w:rPr>
          <w:rFonts w:hint="cs"/>
          <w:rtl/>
        </w:rPr>
        <w:t>ٱ</w:t>
      </w:r>
      <w:r w:rsidRPr="009414FF">
        <w:rPr>
          <w:rFonts w:hint="eastAsia"/>
          <w:rtl/>
        </w:rPr>
        <w:t>لۡحُكۡمُ</w:t>
      </w:r>
      <w:r w:rsidRPr="009414FF">
        <w:rPr>
          <w:rtl/>
        </w:rPr>
        <w:t xml:space="preserve"> وَإِلَيۡهِ تُرۡجَعُونَ</w:t>
      </w:r>
      <w:r w:rsidRPr="00540B09">
        <w:rPr>
          <w:rStyle w:val="Charc"/>
          <w:rtl/>
        </w:rPr>
        <w:t>﴾</w:t>
      </w:r>
      <w:r>
        <w:rPr>
          <w:rFonts w:ascii="Tahoma" w:hAnsi="Tahoma" w:cs="Arial"/>
          <w:szCs w:val="24"/>
          <w:rtl/>
        </w:rPr>
        <w:t xml:space="preserve"> </w:t>
      </w:r>
      <w:r w:rsidRPr="00540B09">
        <w:rPr>
          <w:rStyle w:val="Char5"/>
          <w:rtl/>
        </w:rPr>
        <w:t>[القصص: 88]</w:t>
      </w:r>
      <w:r w:rsidRPr="00540B09">
        <w:rPr>
          <w:rStyle w:val="Char2"/>
          <w:rFonts w:hint="cs"/>
          <w:rtl/>
        </w:rPr>
        <w:t>.</w:t>
      </w:r>
    </w:p>
    <w:p w:rsidR="00B62828" w:rsidRPr="00D938A1" w:rsidRDefault="00B62828" w:rsidP="009414FF">
      <w:pPr>
        <w:pStyle w:val="a6"/>
        <w:rPr>
          <w:rFonts w:cs="B Lotus"/>
          <w:rtl/>
        </w:rPr>
      </w:pPr>
      <w:r w:rsidRPr="00540B09">
        <w:rPr>
          <w:rStyle w:val="Charc"/>
          <w:rFonts w:hint="cs"/>
          <w:rtl/>
        </w:rPr>
        <w:t>«</w:t>
      </w:r>
      <w:r w:rsidR="00F975D5" w:rsidRPr="009414FF">
        <w:rPr>
          <w:rtl/>
        </w:rPr>
        <w:t>هر چ</w:t>
      </w:r>
      <w:r w:rsidR="00F975D5" w:rsidRPr="009414FF">
        <w:rPr>
          <w:rFonts w:hint="cs"/>
          <w:rtl/>
        </w:rPr>
        <w:t>ی</w:t>
      </w:r>
      <w:r w:rsidR="00F975D5" w:rsidRPr="009414FF">
        <w:rPr>
          <w:rFonts w:hint="eastAsia"/>
          <w:rtl/>
        </w:rPr>
        <w:t>ز</w:t>
      </w:r>
      <w:r w:rsidR="00F975D5" w:rsidRPr="009414FF">
        <w:rPr>
          <w:rFonts w:hint="cs"/>
          <w:rtl/>
        </w:rPr>
        <w:t>ی</w:t>
      </w:r>
      <w:r w:rsidR="00F975D5" w:rsidRPr="009414FF">
        <w:rPr>
          <w:rtl/>
        </w:rPr>
        <w:t xml:space="preserve"> جز او هلاک و نابود م</w:t>
      </w:r>
      <w:r w:rsidR="00F975D5" w:rsidRPr="009414FF">
        <w:rPr>
          <w:rFonts w:hint="cs"/>
          <w:rtl/>
        </w:rPr>
        <w:t>ی‌</w:t>
      </w:r>
      <w:r w:rsidR="00F975D5" w:rsidRPr="009414FF">
        <w:rPr>
          <w:rFonts w:hint="eastAsia"/>
          <w:rtl/>
        </w:rPr>
        <w:t>شود؛</w:t>
      </w:r>
      <w:r w:rsidR="00F975D5" w:rsidRPr="009414FF">
        <w:rPr>
          <w:rtl/>
        </w:rPr>
        <w:t xml:space="preserve"> فرمانروا</w:t>
      </w:r>
      <w:r w:rsidR="00F975D5" w:rsidRPr="009414FF">
        <w:rPr>
          <w:rFonts w:hint="cs"/>
          <w:rtl/>
        </w:rPr>
        <w:t>یی</w:t>
      </w:r>
      <w:r w:rsidR="00F975D5" w:rsidRPr="009414FF">
        <w:rPr>
          <w:rtl/>
        </w:rPr>
        <w:t xml:space="preserve"> از آن اوست و به‌سو</w:t>
      </w:r>
      <w:r w:rsidR="00F975D5" w:rsidRPr="009414FF">
        <w:rPr>
          <w:rFonts w:hint="cs"/>
          <w:rtl/>
        </w:rPr>
        <w:t>ی</w:t>
      </w:r>
      <w:r w:rsidR="00F975D5" w:rsidRPr="009414FF">
        <w:rPr>
          <w:rtl/>
        </w:rPr>
        <w:t xml:space="preserve"> او بازگردان</w:t>
      </w:r>
      <w:r w:rsidR="00F975D5" w:rsidRPr="009414FF">
        <w:rPr>
          <w:rFonts w:hint="cs"/>
          <w:rtl/>
        </w:rPr>
        <w:t>ی</w:t>
      </w:r>
      <w:r w:rsidR="00F975D5" w:rsidRPr="009414FF">
        <w:rPr>
          <w:rFonts w:hint="eastAsia"/>
          <w:rtl/>
        </w:rPr>
        <w:t>ده</w:t>
      </w:r>
      <w:r w:rsidR="00F975D5" w:rsidRPr="009414FF">
        <w:rPr>
          <w:rtl/>
        </w:rPr>
        <w:t xml:space="preserve"> م</w:t>
      </w:r>
      <w:r w:rsidR="00F975D5" w:rsidRPr="009414FF">
        <w:rPr>
          <w:rFonts w:hint="cs"/>
          <w:rtl/>
        </w:rPr>
        <w:t>ی‌</w:t>
      </w:r>
      <w:r w:rsidR="00F975D5" w:rsidRPr="009414FF">
        <w:rPr>
          <w:rFonts w:hint="eastAsia"/>
          <w:rtl/>
        </w:rPr>
        <w:t>شو</w:t>
      </w:r>
      <w:r w:rsidR="00F975D5" w:rsidRPr="009414FF">
        <w:rPr>
          <w:rFonts w:hint="cs"/>
          <w:rtl/>
        </w:rPr>
        <w:t>ی</w:t>
      </w:r>
      <w:r w:rsidR="00F975D5" w:rsidRPr="009414FF">
        <w:rPr>
          <w:rFonts w:hint="eastAsia"/>
          <w:rtl/>
        </w:rPr>
        <w:t>د</w:t>
      </w:r>
      <w:r w:rsidRPr="00540B09">
        <w:rPr>
          <w:rStyle w:val="Charc"/>
          <w:rFonts w:hint="cs"/>
          <w:rtl/>
        </w:rPr>
        <w:t>»</w:t>
      </w:r>
      <w:r w:rsidRPr="00D938A1">
        <w:rPr>
          <w:rFonts w:cs="B Lotus" w:hint="cs"/>
          <w:rtl/>
        </w:rPr>
        <w:t>.</w:t>
      </w:r>
    </w:p>
    <w:p w:rsidR="00B62828" w:rsidRPr="00C97A77" w:rsidRDefault="00E3777E" w:rsidP="00B62828">
      <w:pPr>
        <w:bidi/>
        <w:ind w:firstLine="284"/>
        <w:jc w:val="both"/>
        <w:rPr>
          <w:rStyle w:val="Char2"/>
          <w:rtl/>
        </w:rPr>
      </w:pPr>
      <w:r w:rsidRPr="00C97A77">
        <w:rPr>
          <w:rStyle w:val="Char2"/>
          <w:rFonts w:hint="cs"/>
          <w:rtl/>
        </w:rPr>
        <w:t>انسان هر چند زمان دراز</w:t>
      </w:r>
      <w:r w:rsidR="00C97A77" w:rsidRPr="00C97A77">
        <w:rPr>
          <w:rStyle w:val="Char2"/>
          <w:rFonts w:hint="cs"/>
          <w:rtl/>
        </w:rPr>
        <w:t>ی</w:t>
      </w:r>
      <w:r w:rsidRPr="00C97A77">
        <w:rPr>
          <w:rStyle w:val="Char2"/>
          <w:rFonts w:hint="cs"/>
          <w:rtl/>
        </w:rPr>
        <w:t xml:space="preserve"> زندگ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و اجل مرگش به طول انجامد، سرانجام خواهد مرد. موقع مرگ چراغ زندگ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م‌نور م</w:t>
      </w:r>
      <w:r w:rsidR="00C97A77" w:rsidRPr="00C97A77">
        <w:rPr>
          <w:rStyle w:val="Char2"/>
          <w:rFonts w:hint="cs"/>
          <w:rtl/>
        </w:rPr>
        <w:t>ی</w:t>
      </w:r>
      <w:r w:rsidRPr="00C97A77">
        <w:rPr>
          <w:rStyle w:val="Char2"/>
          <w:rFonts w:hint="cs"/>
          <w:rtl/>
        </w:rPr>
        <w:t>‌شود و خورش</w:t>
      </w:r>
      <w:r w:rsidR="00C97A77" w:rsidRPr="00C97A77">
        <w:rPr>
          <w:rStyle w:val="Char2"/>
          <w:rFonts w:hint="cs"/>
          <w:rtl/>
        </w:rPr>
        <w:t>ی</w:t>
      </w:r>
      <w:r w:rsidRPr="00C97A77">
        <w:rPr>
          <w:rStyle w:val="Char2"/>
          <w:rFonts w:hint="cs"/>
          <w:rtl/>
        </w:rPr>
        <w:t>د عمر رو به غروب م</w:t>
      </w:r>
      <w:r w:rsidR="00C97A77" w:rsidRPr="00C97A77">
        <w:rPr>
          <w:rStyle w:val="Char2"/>
          <w:rFonts w:hint="cs"/>
          <w:rtl/>
        </w:rPr>
        <w:t>ی</w:t>
      </w:r>
      <w:r w:rsidRPr="00C97A77">
        <w:rPr>
          <w:rStyle w:val="Char2"/>
          <w:rFonts w:hint="cs"/>
          <w:rtl/>
        </w:rPr>
        <w:t>‌گرا</w:t>
      </w:r>
      <w:r w:rsidR="00C97A77" w:rsidRPr="00C97A77">
        <w:rPr>
          <w:rStyle w:val="Char2"/>
          <w:rFonts w:hint="cs"/>
          <w:rtl/>
        </w:rPr>
        <w:t>ی</w:t>
      </w:r>
      <w:r w:rsidRPr="00C97A77">
        <w:rPr>
          <w:rStyle w:val="Char2"/>
          <w:rFonts w:hint="cs"/>
          <w:rtl/>
        </w:rPr>
        <w:t>د. در چن</w:t>
      </w:r>
      <w:r w:rsidR="00C97A77" w:rsidRPr="00C97A77">
        <w:rPr>
          <w:rStyle w:val="Char2"/>
          <w:rFonts w:hint="cs"/>
          <w:rtl/>
        </w:rPr>
        <w:t>ی</w:t>
      </w:r>
      <w:r w:rsidRPr="00C97A77">
        <w:rPr>
          <w:rStyle w:val="Char2"/>
          <w:rFonts w:hint="cs"/>
          <w:rtl/>
        </w:rPr>
        <w:t>ن موقع</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انسان آرزو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اند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مرگ او را مهلت دهد ول</w:t>
      </w:r>
      <w:r w:rsidR="00C97A77" w:rsidRPr="00C97A77">
        <w:rPr>
          <w:rStyle w:val="Char2"/>
          <w:rFonts w:hint="cs"/>
          <w:rtl/>
        </w:rPr>
        <w:t>ی</w:t>
      </w:r>
      <w:r w:rsidRPr="00C97A77">
        <w:rPr>
          <w:rStyle w:val="Char2"/>
          <w:rFonts w:hint="cs"/>
          <w:rtl/>
        </w:rPr>
        <w:t xml:space="preserve"> هرگز به آرزو</w:t>
      </w:r>
      <w:r w:rsidR="00C97A77" w:rsidRPr="00C97A77">
        <w:rPr>
          <w:rStyle w:val="Char2"/>
          <w:rFonts w:hint="cs"/>
          <w:rtl/>
        </w:rPr>
        <w:t>ی</w:t>
      </w:r>
      <w:r w:rsidRPr="00C97A77">
        <w:rPr>
          <w:rStyle w:val="Char2"/>
          <w:rFonts w:hint="cs"/>
          <w:rtl/>
        </w:rPr>
        <w:t xml:space="preserve"> خود نخواهد رس</w:t>
      </w:r>
      <w:r w:rsidR="00C97A77" w:rsidRPr="00C97A77">
        <w:rPr>
          <w:rStyle w:val="Char2"/>
          <w:rFonts w:hint="cs"/>
          <w:rtl/>
        </w:rPr>
        <w:t>ی</w:t>
      </w:r>
      <w:r w:rsidRPr="00C97A77">
        <w:rPr>
          <w:rStyle w:val="Char2"/>
          <w:rFonts w:hint="cs"/>
          <w:rtl/>
        </w:rPr>
        <w:t>د.</w:t>
      </w:r>
    </w:p>
    <w:p w:rsidR="00E3777E" w:rsidRPr="00C97A77" w:rsidRDefault="00E3777E" w:rsidP="00DF79DD">
      <w:pPr>
        <w:widowControl w:val="0"/>
        <w:bidi/>
        <w:ind w:firstLine="284"/>
        <w:jc w:val="both"/>
        <w:rPr>
          <w:rStyle w:val="Char2"/>
          <w:rtl/>
        </w:rPr>
      </w:pPr>
      <w:r w:rsidRPr="00C97A77">
        <w:rPr>
          <w:rStyle w:val="Char2"/>
          <w:rFonts w:hint="cs"/>
          <w:rtl/>
        </w:rPr>
        <w:t>روا</w:t>
      </w:r>
      <w:r w:rsidR="00C97A77" w:rsidRPr="00C97A77">
        <w:rPr>
          <w:rStyle w:val="Char2"/>
          <w:rFonts w:hint="cs"/>
          <w:rtl/>
        </w:rPr>
        <w:t>ی</w:t>
      </w:r>
      <w:r w:rsidRPr="00C97A77">
        <w:rPr>
          <w:rStyle w:val="Char2"/>
          <w:rFonts w:hint="cs"/>
          <w:rtl/>
        </w:rPr>
        <w:t>ت</w:t>
      </w:r>
      <w:r w:rsidR="0091065E">
        <w:rPr>
          <w:rStyle w:val="Char2"/>
          <w:rFonts w:hint="cs"/>
          <w:rtl/>
        </w:rPr>
        <w:t xml:space="preserve"> </w:t>
      </w:r>
      <w:r w:rsidRPr="00C97A77">
        <w:rPr>
          <w:rStyle w:val="Char2"/>
          <w:rFonts w:hint="cs"/>
          <w:rtl/>
        </w:rPr>
        <w:t>شده است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مل</w:t>
      </w:r>
      <w:r w:rsidR="006808D5" w:rsidRPr="006808D5">
        <w:rPr>
          <w:rStyle w:val="Char2"/>
          <w:rFonts w:hint="cs"/>
          <w:rtl/>
        </w:rPr>
        <w:t>ک</w:t>
      </w:r>
      <w:r w:rsidR="0024612F">
        <w:rPr>
          <w:rStyle w:val="Char2"/>
          <w:rFonts w:hint="cs"/>
          <w:rtl/>
        </w:rPr>
        <w:t xml:space="preserve"> </w:t>
      </w:r>
      <w:r w:rsidRPr="00C97A77">
        <w:rPr>
          <w:rStyle w:val="Char2"/>
          <w:rFonts w:hint="cs"/>
          <w:rtl/>
        </w:rPr>
        <w:t>‌الموت «قابض» نزد نوح</w:t>
      </w:r>
      <w:r w:rsidR="00AA7365">
        <w:rPr>
          <w:rStyle w:val="Char2"/>
          <w:rFonts w:hint="cs"/>
          <w:rtl/>
        </w:rPr>
        <w:t xml:space="preserve"> </w:t>
      </w:r>
      <w:r w:rsidR="00AA7365" w:rsidRPr="00AA7365">
        <w:rPr>
          <w:rStyle w:val="Char2"/>
          <w:rFonts w:cs="CTraditional Arabic" w:hint="cs"/>
          <w:rtl/>
        </w:rPr>
        <w:t>÷</w:t>
      </w:r>
      <w:r w:rsidR="0024612F">
        <w:rPr>
          <w:rStyle w:val="Char2"/>
          <w:rFonts w:cs="CTraditional Arabic" w:hint="cs"/>
          <w:rtl/>
        </w:rPr>
        <w:t xml:space="preserve"> </w:t>
      </w:r>
      <w:r w:rsidRPr="00C97A77">
        <w:rPr>
          <w:rStyle w:val="Char2"/>
          <w:rFonts w:hint="cs"/>
          <w:rtl/>
        </w:rPr>
        <w:t>آمد تا ا</w:t>
      </w:r>
      <w:r w:rsidR="00C97A77" w:rsidRPr="00C97A77">
        <w:rPr>
          <w:rStyle w:val="Char2"/>
          <w:rFonts w:hint="cs"/>
          <w:rtl/>
        </w:rPr>
        <w:t>ی</w:t>
      </w:r>
      <w:r w:rsidRPr="00C97A77">
        <w:rPr>
          <w:rStyle w:val="Char2"/>
          <w:rFonts w:hint="cs"/>
          <w:rtl/>
        </w:rPr>
        <w:t xml:space="preserve">شان را </w:t>
      </w:r>
      <w:r w:rsidRPr="0024612F">
        <w:rPr>
          <w:rStyle w:val="Char2"/>
          <w:rFonts w:hint="cs"/>
          <w:spacing w:val="-4"/>
          <w:rtl/>
        </w:rPr>
        <w:t>قبض روح نما</w:t>
      </w:r>
      <w:r w:rsidR="00C97A77" w:rsidRPr="0024612F">
        <w:rPr>
          <w:rStyle w:val="Char2"/>
          <w:rFonts w:hint="cs"/>
          <w:spacing w:val="-4"/>
          <w:rtl/>
        </w:rPr>
        <w:t>ی</w:t>
      </w:r>
      <w:r w:rsidRPr="0024612F">
        <w:rPr>
          <w:rStyle w:val="Char2"/>
          <w:rFonts w:hint="cs"/>
          <w:spacing w:val="-4"/>
          <w:rtl/>
        </w:rPr>
        <w:t>د به نوح گفت: ا</w:t>
      </w:r>
      <w:r w:rsidR="00C97A77" w:rsidRPr="0024612F">
        <w:rPr>
          <w:rStyle w:val="Char2"/>
          <w:rFonts w:hint="cs"/>
          <w:spacing w:val="-4"/>
          <w:rtl/>
        </w:rPr>
        <w:t>ی</w:t>
      </w:r>
      <w:r w:rsidRPr="0024612F">
        <w:rPr>
          <w:rStyle w:val="Char2"/>
          <w:rFonts w:hint="cs"/>
          <w:spacing w:val="-4"/>
          <w:rtl/>
        </w:rPr>
        <w:t xml:space="preserve"> درازتر</w:t>
      </w:r>
      <w:r w:rsidR="00C97A77" w:rsidRPr="0024612F">
        <w:rPr>
          <w:rStyle w:val="Char2"/>
          <w:rFonts w:hint="cs"/>
          <w:spacing w:val="-4"/>
          <w:rtl/>
        </w:rPr>
        <w:t>ی</w:t>
      </w:r>
      <w:r w:rsidRPr="0024612F">
        <w:rPr>
          <w:rStyle w:val="Char2"/>
          <w:rFonts w:hint="cs"/>
          <w:spacing w:val="-4"/>
          <w:rtl/>
        </w:rPr>
        <w:t>ن عمردر م</w:t>
      </w:r>
      <w:r w:rsidR="00C97A77" w:rsidRPr="0024612F">
        <w:rPr>
          <w:rStyle w:val="Char2"/>
          <w:rFonts w:hint="cs"/>
          <w:spacing w:val="-4"/>
          <w:rtl/>
        </w:rPr>
        <w:t>ی</w:t>
      </w:r>
      <w:r w:rsidRPr="0024612F">
        <w:rPr>
          <w:rStyle w:val="Char2"/>
          <w:rFonts w:hint="cs"/>
          <w:spacing w:val="-4"/>
          <w:rtl/>
        </w:rPr>
        <w:t>ان پ</w:t>
      </w:r>
      <w:r w:rsidR="00C97A77" w:rsidRPr="0024612F">
        <w:rPr>
          <w:rStyle w:val="Char2"/>
          <w:rFonts w:hint="cs"/>
          <w:spacing w:val="-4"/>
          <w:rtl/>
        </w:rPr>
        <w:t>ی</w:t>
      </w:r>
      <w:r w:rsidRPr="0024612F">
        <w:rPr>
          <w:rStyle w:val="Char2"/>
          <w:rFonts w:hint="cs"/>
          <w:spacing w:val="-4"/>
          <w:rtl/>
        </w:rPr>
        <w:t>امبران، دن</w:t>
      </w:r>
      <w:r w:rsidR="00C97A77" w:rsidRPr="0024612F">
        <w:rPr>
          <w:rStyle w:val="Char2"/>
          <w:rFonts w:hint="cs"/>
          <w:spacing w:val="-4"/>
          <w:rtl/>
        </w:rPr>
        <w:t>ی</w:t>
      </w:r>
      <w:r w:rsidRPr="0024612F">
        <w:rPr>
          <w:rStyle w:val="Char2"/>
          <w:rFonts w:hint="cs"/>
          <w:spacing w:val="-4"/>
          <w:rtl/>
        </w:rPr>
        <w:t xml:space="preserve">ا را چگونه </w:t>
      </w:r>
      <w:r w:rsidR="00C97A77" w:rsidRPr="0024612F">
        <w:rPr>
          <w:rStyle w:val="Char2"/>
          <w:rFonts w:hint="cs"/>
          <w:spacing w:val="-4"/>
          <w:rtl/>
        </w:rPr>
        <w:t>ی</w:t>
      </w:r>
      <w:r w:rsidRPr="0024612F">
        <w:rPr>
          <w:rStyle w:val="Char2"/>
          <w:rFonts w:hint="cs"/>
          <w:spacing w:val="-4"/>
          <w:rtl/>
        </w:rPr>
        <w:t>افت</w:t>
      </w:r>
      <w:r w:rsidR="00C97A77" w:rsidRPr="0024612F">
        <w:rPr>
          <w:rStyle w:val="Char2"/>
          <w:rFonts w:hint="cs"/>
          <w:spacing w:val="-4"/>
          <w:rtl/>
        </w:rPr>
        <w:t>ی</w:t>
      </w:r>
      <w:r w:rsidRPr="0024612F">
        <w:rPr>
          <w:rStyle w:val="Char2"/>
          <w:rFonts w:hint="cs"/>
          <w:spacing w:val="-4"/>
          <w:rtl/>
        </w:rPr>
        <w:t>؟ نوح</w:t>
      </w:r>
      <w:r w:rsidR="00AA7365">
        <w:rPr>
          <w:rStyle w:val="Char2"/>
          <w:rFonts w:hint="cs"/>
          <w:spacing w:val="-4"/>
          <w:rtl/>
        </w:rPr>
        <w:t xml:space="preserve"> </w:t>
      </w:r>
      <w:r w:rsidR="00AA7365" w:rsidRPr="00AA7365">
        <w:rPr>
          <w:rStyle w:val="Char2"/>
          <w:rFonts w:cs="CTraditional Arabic" w:hint="cs"/>
          <w:spacing w:val="-4"/>
          <w:rtl/>
        </w:rPr>
        <w:t>÷</w:t>
      </w:r>
      <w:r w:rsidRPr="00C97A77">
        <w:rPr>
          <w:rStyle w:val="Char2"/>
          <w:rFonts w:hint="cs"/>
          <w:rtl/>
        </w:rPr>
        <w:t xml:space="preserve"> جواب داد: همچون ساختمان دو در </w:t>
      </w:r>
      <w:r w:rsidR="006808D5" w:rsidRPr="006808D5">
        <w:rPr>
          <w:rStyle w:val="Char2"/>
          <w:rFonts w:hint="cs"/>
          <w:rtl/>
        </w:rPr>
        <w:t>ک</w:t>
      </w:r>
      <w:r w:rsidRPr="00C97A77">
        <w:rPr>
          <w:rStyle w:val="Char2"/>
          <w:rFonts w:hint="cs"/>
          <w:rtl/>
        </w:rPr>
        <w:t xml:space="preserve">ه از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در وارد شده‌ام و از در د</w:t>
      </w:r>
      <w:r w:rsidR="00C97A77" w:rsidRPr="00C97A77">
        <w:rPr>
          <w:rStyle w:val="Char2"/>
          <w:rFonts w:hint="cs"/>
          <w:rtl/>
        </w:rPr>
        <w:t>ی</w:t>
      </w:r>
      <w:r w:rsidRPr="00C97A77">
        <w:rPr>
          <w:rStyle w:val="Char2"/>
          <w:rFonts w:hint="cs"/>
          <w:rtl/>
        </w:rPr>
        <w:t>گر خارج م</w:t>
      </w:r>
      <w:r w:rsidR="00C97A77" w:rsidRPr="00C97A77">
        <w:rPr>
          <w:rStyle w:val="Char2"/>
          <w:rFonts w:hint="cs"/>
          <w:rtl/>
        </w:rPr>
        <w:t>ی</w:t>
      </w:r>
      <w:r w:rsidRPr="00C97A77">
        <w:rPr>
          <w:rStyle w:val="Char2"/>
          <w:rFonts w:hint="cs"/>
          <w:rtl/>
        </w:rPr>
        <w:t>‌شوم!</w:t>
      </w:r>
      <w:r w:rsidR="00F173B2">
        <w:rPr>
          <w:rStyle w:val="Char2"/>
          <w:rFonts w:hint="cs"/>
          <w:rtl/>
        </w:rPr>
        <w:t>.</w:t>
      </w:r>
    </w:p>
    <w:p w:rsidR="00E3777E" w:rsidRPr="00C97A77" w:rsidRDefault="00E3777E" w:rsidP="00E3777E">
      <w:pPr>
        <w:bidi/>
        <w:ind w:firstLine="284"/>
        <w:jc w:val="both"/>
        <w:rPr>
          <w:rStyle w:val="Char2"/>
          <w:rtl/>
        </w:rPr>
      </w:pPr>
      <w:r w:rsidRPr="00C97A77">
        <w:rPr>
          <w:rStyle w:val="Char2"/>
          <w:rFonts w:hint="cs"/>
          <w:rtl/>
        </w:rPr>
        <w:t>مقدار دن</w:t>
      </w:r>
      <w:r w:rsidR="00C97A77" w:rsidRPr="00C97A77">
        <w:rPr>
          <w:rStyle w:val="Char2"/>
          <w:rFonts w:hint="cs"/>
          <w:rtl/>
        </w:rPr>
        <w:t>ی</w:t>
      </w:r>
      <w:r w:rsidRPr="00C97A77">
        <w:rPr>
          <w:rStyle w:val="Char2"/>
          <w:rFonts w:hint="cs"/>
          <w:rtl/>
        </w:rPr>
        <w:t>ا نزد نوح ا</w:t>
      </w:r>
      <w:r w:rsidR="00C97A77" w:rsidRPr="00C97A77">
        <w:rPr>
          <w:rStyle w:val="Char2"/>
          <w:rFonts w:hint="cs"/>
          <w:rtl/>
        </w:rPr>
        <w:t>ی</w:t>
      </w:r>
      <w:r w:rsidRPr="00C97A77">
        <w:rPr>
          <w:rStyle w:val="Char2"/>
          <w:rFonts w:hint="cs"/>
          <w:rtl/>
        </w:rPr>
        <w:t>نچن</w:t>
      </w:r>
      <w:r w:rsidR="00C97A77" w:rsidRPr="00C97A77">
        <w:rPr>
          <w:rStyle w:val="Char2"/>
          <w:rFonts w:hint="cs"/>
          <w:rtl/>
        </w:rPr>
        <w:t>ی</w:t>
      </w:r>
      <w:r w:rsidRPr="00C97A77">
        <w:rPr>
          <w:rStyle w:val="Char2"/>
          <w:rFonts w:hint="cs"/>
          <w:rtl/>
        </w:rPr>
        <w:t>ن بود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نهصد و پنجاه سال در م</w:t>
      </w:r>
      <w:r w:rsidR="00C97A77" w:rsidRPr="00C97A77">
        <w:rPr>
          <w:rStyle w:val="Char2"/>
          <w:rFonts w:hint="cs"/>
          <w:rtl/>
        </w:rPr>
        <w:t>ی</w:t>
      </w:r>
      <w:r w:rsidRPr="00C97A77">
        <w:rPr>
          <w:rStyle w:val="Char2"/>
          <w:rFonts w:hint="cs"/>
          <w:rtl/>
        </w:rPr>
        <w:t>ان قوم خود ماند و ا</w:t>
      </w:r>
      <w:r w:rsidR="00C97A77" w:rsidRPr="00C97A77">
        <w:rPr>
          <w:rStyle w:val="Char2"/>
          <w:rFonts w:hint="cs"/>
          <w:rtl/>
        </w:rPr>
        <w:t>ی</w:t>
      </w:r>
      <w:r w:rsidRPr="00C97A77">
        <w:rPr>
          <w:rStyle w:val="Char2"/>
          <w:rFonts w:hint="cs"/>
          <w:rtl/>
        </w:rPr>
        <w:t xml:space="preserve">شان را </w:t>
      </w:r>
      <w:r w:rsidR="00503360">
        <w:rPr>
          <w:rStyle w:val="Char2"/>
          <w:rFonts w:hint="cs"/>
          <w:rtl/>
        </w:rPr>
        <w:t>به‌سوی</w:t>
      </w:r>
      <w:r w:rsidRPr="00C97A77">
        <w:rPr>
          <w:rStyle w:val="Char2"/>
          <w:rFonts w:hint="cs"/>
          <w:rtl/>
        </w:rPr>
        <w:t xml:space="preserve"> خداوند متعال دعوت نمود. سپس وقت</w:t>
      </w:r>
      <w:r w:rsidR="00C97A77" w:rsidRPr="00C97A77">
        <w:rPr>
          <w:rStyle w:val="Char2"/>
          <w:rFonts w:hint="cs"/>
          <w:rtl/>
        </w:rPr>
        <w:t>ی</w:t>
      </w:r>
      <w:r w:rsidRPr="00C97A77">
        <w:rPr>
          <w:rStyle w:val="Char2"/>
          <w:rFonts w:hint="cs"/>
          <w:rtl/>
        </w:rPr>
        <w:t xml:space="preserve"> آن قوم به ظلم و عص</w:t>
      </w:r>
      <w:r w:rsidR="00C97A77" w:rsidRPr="00C97A77">
        <w:rPr>
          <w:rStyle w:val="Char2"/>
          <w:rFonts w:hint="cs"/>
          <w:rtl/>
        </w:rPr>
        <w:t>ی</w:t>
      </w:r>
      <w:r w:rsidRPr="00C97A77">
        <w:rPr>
          <w:rStyle w:val="Char2"/>
          <w:rFonts w:hint="cs"/>
          <w:rtl/>
        </w:rPr>
        <w:t>ان دست زدند. غرق طوفان شدند، بعد از طوفان چه مدت مانده باشد و هنگام مبعوث شدنش چند ساله بوده؟ خدا م</w:t>
      </w:r>
      <w:r w:rsidR="00C97A77" w:rsidRPr="00C97A77">
        <w:rPr>
          <w:rStyle w:val="Char2"/>
          <w:rFonts w:hint="cs"/>
          <w:rtl/>
        </w:rPr>
        <w:t>ی</w:t>
      </w:r>
      <w:r w:rsidRPr="00C97A77">
        <w:rPr>
          <w:rStyle w:val="Char2"/>
          <w:rFonts w:hint="cs"/>
          <w:rtl/>
        </w:rPr>
        <w:t>‌داند!</w:t>
      </w:r>
      <w:r w:rsidR="0024612F">
        <w:rPr>
          <w:rStyle w:val="Char2"/>
          <w:rFonts w:hint="cs"/>
          <w:rtl/>
        </w:rPr>
        <w:t>.</w:t>
      </w:r>
    </w:p>
    <w:p w:rsidR="00E3777E" w:rsidRPr="00C97A77" w:rsidRDefault="00824474" w:rsidP="00E3777E">
      <w:pPr>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پا</w:t>
      </w:r>
      <w:r w:rsidR="00C97A77" w:rsidRPr="00C97A77">
        <w:rPr>
          <w:rStyle w:val="Char2"/>
          <w:rFonts w:hint="cs"/>
          <w:rtl/>
        </w:rPr>
        <w:t>ی</w:t>
      </w:r>
      <w:r w:rsidRPr="00C97A77">
        <w:rPr>
          <w:rStyle w:val="Char2"/>
          <w:rFonts w:hint="cs"/>
          <w:rtl/>
        </w:rPr>
        <w:t xml:space="preserve">ان عمر، مرگ است </w:t>
      </w:r>
      <w:r w:rsidR="006808D5" w:rsidRPr="006808D5">
        <w:rPr>
          <w:rStyle w:val="Char2"/>
          <w:rFonts w:hint="cs"/>
          <w:rtl/>
        </w:rPr>
        <w:t>ک</w:t>
      </w:r>
      <w:r w:rsidRPr="00C97A77">
        <w:rPr>
          <w:rStyle w:val="Char2"/>
          <w:rFonts w:hint="cs"/>
          <w:rtl/>
        </w:rPr>
        <w:t>وتاه و طولان</w:t>
      </w:r>
      <w:r w:rsidR="00C97A77" w:rsidRPr="00C97A77">
        <w:rPr>
          <w:rStyle w:val="Char2"/>
          <w:rFonts w:hint="cs"/>
          <w:rtl/>
        </w:rPr>
        <w:t>ی</w:t>
      </w:r>
      <w:r w:rsidRPr="00C97A77">
        <w:rPr>
          <w:rStyle w:val="Char2"/>
          <w:rFonts w:hint="cs"/>
          <w:rtl/>
        </w:rPr>
        <w:t xml:space="preserve"> بودن عمر </w:t>
      </w:r>
      <w:r w:rsidR="00C97A77" w:rsidRPr="00C97A77">
        <w:rPr>
          <w:rStyle w:val="Char2"/>
          <w:rFonts w:hint="cs"/>
          <w:rtl/>
        </w:rPr>
        <w:t>ی</w:t>
      </w:r>
      <w:r w:rsidR="006808D5" w:rsidRPr="006808D5">
        <w:rPr>
          <w:rStyle w:val="Char2"/>
          <w:rFonts w:hint="cs"/>
          <w:rtl/>
        </w:rPr>
        <w:t>ک</w:t>
      </w:r>
      <w:r w:rsidRPr="00C97A77">
        <w:rPr>
          <w:rStyle w:val="Char2"/>
          <w:rFonts w:hint="cs"/>
          <w:rtl/>
        </w:rPr>
        <w:t>سان است!</w:t>
      </w:r>
      <w:r w:rsidR="0024612F">
        <w:rPr>
          <w:rStyle w:val="Char2"/>
          <w:rFonts w:hint="cs"/>
          <w:rtl/>
        </w:rPr>
        <w:t>.</w:t>
      </w:r>
    </w:p>
    <w:p w:rsidR="00824474" w:rsidRPr="00C97A77" w:rsidRDefault="00824474" w:rsidP="00824474">
      <w:pPr>
        <w:bidi/>
        <w:ind w:firstLine="284"/>
        <w:jc w:val="both"/>
        <w:rPr>
          <w:rStyle w:val="Char2"/>
          <w:rtl/>
        </w:rPr>
      </w:pPr>
      <w:r w:rsidRPr="00C97A77">
        <w:rPr>
          <w:rStyle w:val="Char2"/>
          <w:rFonts w:hint="cs"/>
          <w:rtl/>
        </w:rPr>
        <w:t>قرآن ما را تذ</w:t>
      </w:r>
      <w:r w:rsidR="006808D5" w:rsidRPr="006808D5">
        <w:rPr>
          <w:rStyle w:val="Char2"/>
          <w:rFonts w:hint="cs"/>
          <w:rtl/>
        </w:rPr>
        <w:t>ک</w:t>
      </w:r>
      <w:r w:rsidRPr="00C97A77">
        <w:rPr>
          <w:rStyle w:val="Char2"/>
          <w:rFonts w:hint="cs"/>
          <w:rtl/>
        </w:rPr>
        <w:t>ر م</w:t>
      </w:r>
      <w:r w:rsidR="00C97A77" w:rsidRPr="00C97A77">
        <w:rPr>
          <w:rStyle w:val="Char2"/>
          <w:rFonts w:hint="cs"/>
          <w:rtl/>
        </w:rPr>
        <w:t>ی</w:t>
      </w:r>
      <w:r w:rsidRPr="00C97A77">
        <w:rPr>
          <w:rStyle w:val="Char2"/>
          <w:rFonts w:hint="cs"/>
          <w:rtl/>
        </w:rPr>
        <w:t>‌دهد به ا</w:t>
      </w:r>
      <w:r w:rsidR="00C97A77" w:rsidRPr="00C97A77">
        <w:rPr>
          <w:rStyle w:val="Char2"/>
          <w:rFonts w:hint="cs"/>
          <w:rtl/>
        </w:rPr>
        <w:t>ی</w:t>
      </w:r>
      <w:r w:rsidRPr="00C97A77">
        <w:rPr>
          <w:rStyle w:val="Char2"/>
          <w:rFonts w:hint="cs"/>
          <w:rtl/>
        </w:rPr>
        <w:t>ن</w:t>
      </w:r>
      <w:r w:rsidR="006808D5" w:rsidRPr="006808D5">
        <w:rPr>
          <w:rStyle w:val="Char2"/>
          <w:rFonts w:hint="cs"/>
          <w:rtl/>
        </w:rPr>
        <w:t>ک</w:t>
      </w:r>
      <w:r w:rsidRPr="00C97A77">
        <w:rPr>
          <w:rStyle w:val="Char2"/>
          <w:rFonts w:hint="cs"/>
          <w:rtl/>
        </w:rPr>
        <w:t xml:space="preserve"> مرگ، قطع</w:t>
      </w:r>
      <w:r w:rsidR="00C97A77" w:rsidRPr="00C97A77">
        <w:rPr>
          <w:rStyle w:val="Char2"/>
          <w:rFonts w:hint="cs"/>
          <w:rtl/>
        </w:rPr>
        <w:t>ی</w:t>
      </w:r>
      <w:r w:rsidRPr="00C97A77">
        <w:rPr>
          <w:rStyle w:val="Char2"/>
          <w:rFonts w:hint="cs"/>
          <w:rtl/>
        </w:rPr>
        <w:t xml:space="preserve"> و تمام آفر</w:t>
      </w:r>
      <w:r w:rsidR="00C97A77" w:rsidRPr="00C97A77">
        <w:rPr>
          <w:rStyle w:val="Char2"/>
          <w:rFonts w:hint="cs"/>
          <w:rtl/>
        </w:rPr>
        <w:t>ی</w:t>
      </w:r>
      <w:r w:rsidRPr="00C97A77">
        <w:rPr>
          <w:rStyle w:val="Char2"/>
          <w:rFonts w:hint="cs"/>
          <w:rtl/>
        </w:rPr>
        <w:t xml:space="preserve">نش را شامل است. </w:t>
      </w:r>
    </w:p>
    <w:p w:rsidR="00824474" w:rsidRPr="00C97A77" w:rsidRDefault="00824474" w:rsidP="00824474">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C97A77" w:rsidRPr="00C97A77">
        <w:rPr>
          <w:rStyle w:val="Char2"/>
          <w:rFonts w:hint="cs"/>
          <w:rtl/>
        </w:rPr>
        <w:t>ی</w:t>
      </w:r>
      <w:r w:rsidRPr="00C97A77">
        <w:rPr>
          <w:rStyle w:val="Char2"/>
          <w:rFonts w:hint="cs"/>
          <w:rtl/>
        </w:rPr>
        <w:t>، سلطنت، ثروت و قلعه‌ها</w:t>
      </w:r>
      <w:r w:rsidR="00C97A77" w:rsidRPr="00C97A77">
        <w:rPr>
          <w:rStyle w:val="Char2"/>
          <w:rFonts w:hint="cs"/>
          <w:rtl/>
        </w:rPr>
        <w:t>ی</w:t>
      </w:r>
      <w:r w:rsidRPr="00C97A77">
        <w:rPr>
          <w:rStyle w:val="Char2"/>
          <w:rFonts w:hint="cs"/>
          <w:rtl/>
        </w:rPr>
        <w:t xml:space="preserve"> مح</w:t>
      </w:r>
      <w:r w:rsidR="006808D5" w:rsidRPr="006808D5">
        <w:rPr>
          <w:rStyle w:val="Char2"/>
          <w:rFonts w:hint="cs"/>
          <w:rtl/>
        </w:rPr>
        <w:t>ک</w:t>
      </w:r>
      <w:r w:rsidRPr="00C97A77">
        <w:rPr>
          <w:rStyle w:val="Char2"/>
          <w:rFonts w:hint="cs"/>
          <w:rtl/>
        </w:rPr>
        <w:t>م مانع از ورود مرگ نم</w:t>
      </w:r>
      <w:r w:rsidR="00C97A77" w:rsidRPr="00C97A77">
        <w:rPr>
          <w:rStyle w:val="Char2"/>
          <w:rFonts w:hint="cs"/>
          <w:rtl/>
        </w:rPr>
        <w:t>ی</w:t>
      </w:r>
      <w:r w:rsidRPr="00C97A77">
        <w:rPr>
          <w:rStyle w:val="Char2"/>
          <w:rFonts w:hint="cs"/>
          <w:rtl/>
        </w:rPr>
        <w:t>‌شوند.</w:t>
      </w:r>
    </w:p>
    <w:p w:rsidR="009414FF" w:rsidRPr="00C97A77" w:rsidRDefault="009414FF" w:rsidP="009414FF">
      <w:pPr>
        <w:pStyle w:val="a4"/>
        <w:rPr>
          <w:rStyle w:val="Char2"/>
          <w:rtl/>
        </w:rPr>
      </w:pPr>
      <w:r w:rsidRPr="009414FF">
        <w:rPr>
          <w:rStyle w:val="Charc"/>
          <w:rtl/>
        </w:rPr>
        <w:t>﴿</w:t>
      </w:r>
      <w:r w:rsidRPr="009414FF">
        <w:rPr>
          <w:rtl/>
        </w:rPr>
        <w:t xml:space="preserve">أَيۡنَمَا تَكُونُواْ يُدۡرِككُّمُ </w:t>
      </w:r>
      <w:r w:rsidRPr="009414FF">
        <w:rPr>
          <w:rFonts w:hint="cs"/>
          <w:rtl/>
        </w:rPr>
        <w:t>ٱ</w:t>
      </w:r>
      <w:r w:rsidRPr="009414FF">
        <w:rPr>
          <w:rFonts w:hint="eastAsia"/>
          <w:rtl/>
        </w:rPr>
        <w:t>لۡمَوۡتُ</w:t>
      </w:r>
      <w:r w:rsidRPr="009414FF">
        <w:rPr>
          <w:rtl/>
        </w:rPr>
        <w:t xml:space="preserve"> وَلَوۡ كُنتُمۡ فِي بُرُوجٖ مُّشَيَّدَةٖۗ</w:t>
      </w:r>
      <w:r w:rsidRPr="009414FF">
        <w:rPr>
          <w:rStyle w:val="Charc"/>
          <w:rtl/>
        </w:rPr>
        <w:t>﴾</w:t>
      </w:r>
      <w:r>
        <w:rPr>
          <w:rFonts w:ascii="Tahoma" w:hAnsi="Tahoma" w:cs="Arial"/>
          <w:rtl/>
        </w:rPr>
        <w:t xml:space="preserve"> </w:t>
      </w:r>
      <w:r w:rsidRPr="009414FF">
        <w:rPr>
          <w:rStyle w:val="Char5"/>
          <w:rtl/>
        </w:rPr>
        <w:t>[النساء: 78]</w:t>
      </w:r>
      <w:r w:rsidRPr="009414FF">
        <w:rPr>
          <w:rStyle w:val="Char2"/>
          <w:rFonts w:hint="cs"/>
          <w:rtl/>
        </w:rPr>
        <w:t>.</w:t>
      </w:r>
    </w:p>
    <w:p w:rsidR="00824474" w:rsidRPr="00D938A1" w:rsidRDefault="00824474" w:rsidP="009414FF">
      <w:pPr>
        <w:pStyle w:val="a6"/>
        <w:rPr>
          <w:rFonts w:cs="B Lotus"/>
          <w:rtl/>
        </w:rPr>
      </w:pPr>
      <w:r w:rsidRPr="009414FF">
        <w:rPr>
          <w:rStyle w:val="Charc"/>
          <w:rFonts w:hint="cs"/>
          <w:rtl/>
        </w:rPr>
        <w:t>«</w:t>
      </w:r>
      <w:r w:rsidRPr="009414FF">
        <w:rPr>
          <w:rFonts w:hint="cs"/>
          <w:rtl/>
        </w:rPr>
        <w:t xml:space="preserve">هر </w:t>
      </w:r>
      <w:r w:rsidR="004B6063" w:rsidRPr="004B6063">
        <w:rPr>
          <w:rFonts w:hint="cs"/>
          <w:rtl/>
        </w:rPr>
        <w:t>ک</w:t>
      </w:r>
      <w:r w:rsidRPr="009414FF">
        <w:rPr>
          <w:rFonts w:hint="cs"/>
          <w:rtl/>
        </w:rPr>
        <w:t>جا باش</w:t>
      </w:r>
      <w:r w:rsidR="0062080C" w:rsidRPr="0062080C">
        <w:rPr>
          <w:rFonts w:hint="cs"/>
          <w:rtl/>
        </w:rPr>
        <w:t>ی</w:t>
      </w:r>
      <w:r w:rsidRPr="009414FF">
        <w:rPr>
          <w:rFonts w:hint="cs"/>
          <w:rtl/>
        </w:rPr>
        <w:t>د، مرگ شما را درم</w:t>
      </w:r>
      <w:r w:rsidR="009414FF" w:rsidRPr="009414FF">
        <w:rPr>
          <w:rFonts w:hint="cs"/>
          <w:rtl/>
        </w:rPr>
        <w:t>ی</w:t>
      </w:r>
      <w:r w:rsidRPr="009414FF">
        <w:rPr>
          <w:rFonts w:hint="cs"/>
          <w:rtl/>
        </w:rPr>
        <w:t>‌</w:t>
      </w:r>
      <w:r w:rsidR="0062080C" w:rsidRPr="0062080C">
        <w:rPr>
          <w:rFonts w:hint="cs"/>
          <w:rtl/>
        </w:rPr>
        <w:t>ی</w:t>
      </w:r>
      <w:r w:rsidRPr="009414FF">
        <w:rPr>
          <w:rFonts w:hint="cs"/>
          <w:rtl/>
        </w:rPr>
        <w:t>ابد، هر چند در برجها</w:t>
      </w:r>
      <w:r w:rsidR="009414FF" w:rsidRPr="009414FF">
        <w:rPr>
          <w:rFonts w:hint="cs"/>
          <w:rtl/>
        </w:rPr>
        <w:t>ی</w:t>
      </w:r>
      <w:r w:rsidRPr="009414FF">
        <w:rPr>
          <w:rFonts w:hint="cs"/>
          <w:rtl/>
        </w:rPr>
        <w:t xml:space="preserve"> استوار باش</w:t>
      </w:r>
      <w:r w:rsidR="0062080C" w:rsidRPr="0062080C">
        <w:rPr>
          <w:rFonts w:hint="cs"/>
          <w:rtl/>
        </w:rPr>
        <w:t>ی</w:t>
      </w:r>
      <w:r w:rsidRPr="009414FF">
        <w:rPr>
          <w:rFonts w:hint="cs"/>
          <w:rtl/>
        </w:rPr>
        <w:t>د</w:t>
      </w:r>
      <w:r w:rsidRPr="009414FF">
        <w:rPr>
          <w:rStyle w:val="Charc"/>
          <w:rFonts w:hint="cs"/>
          <w:rtl/>
        </w:rPr>
        <w:t>»</w:t>
      </w:r>
      <w:r w:rsidRPr="009414FF">
        <w:rPr>
          <w:rStyle w:val="Char2"/>
          <w:rFonts w:hint="cs"/>
          <w:rtl/>
        </w:rPr>
        <w:t>.</w:t>
      </w:r>
    </w:p>
    <w:p w:rsidR="00824474" w:rsidRPr="00C97A77" w:rsidRDefault="00824474" w:rsidP="00824474">
      <w:pPr>
        <w:bidi/>
        <w:ind w:firstLine="284"/>
        <w:jc w:val="both"/>
        <w:rPr>
          <w:rStyle w:val="Char2"/>
          <w:rtl/>
        </w:rPr>
      </w:pPr>
      <w:r w:rsidRPr="00C97A77">
        <w:rPr>
          <w:rStyle w:val="Char2"/>
          <w:rFonts w:hint="cs"/>
          <w:rtl/>
        </w:rPr>
        <w:t>و باز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414FF" w:rsidRPr="00C97A77" w:rsidRDefault="009414FF" w:rsidP="009414FF">
      <w:pPr>
        <w:pStyle w:val="a4"/>
        <w:rPr>
          <w:rStyle w:val="Char2"/>
          <w:rtl/>
        </w:rPr>
      </w:pPr>
      <w:r w:rsidRPr="009414FF">
        <w:rPr>
          <w:rStyle w:val="Charc"/>
          <w:rtl/>
        </w:rPr>
        <w:t>﴿</w:t>
      </w:r>
      <w:r w:rsidRPr="009414FF">
        <w:rPr>
          <w:rtl/>
        </w:rPr>
        <w:t xml:space="preserve">قُلۡ إِنَّ </w:t>
      </w:r>
      <w:r w:rsidRPr="009414FF">
        <w:rPr>
          <w:rFonts w:hint="cs"/>
          <w:rtl/>
        </w:rPr>
        <w:t>ٱ</w:t>
      </w:r>
      <w:r w:rsidRPr="009414FF">
        <w:rPr>
          <w:rFonts w:hint="eastAsia"/>
          <w:rtl/>
        </w:rPr>
        <w:t>لۡمَوۡتَ</w:t>
      </w:r>
      <w:r w:rsidRPr="009414FF">
        <w:rPr>
          <w:rtl/>
        </w:rPr>
        <w:t xml:space="preserve"> </w:t>
      </w:r>
      <w:r w:rsidRPr="009414FF">
        <w:rPr>
          <w:rFonts w:hint="cs"/>
          <w:rtl/>
        </w:rPr>
        <w:t>ٱ</w:t>
      </w:r>
      <w:r w:rsidRPr="009414FF">
        <w:rPr>
          <w:rFonts w:hint="eastAsia"/>
          <w:rtl/>
        </w:rPr>
        <w:t>لَّذِي</w:t>
      </w:r>
      <w:r w:rsidRPr="009414FF">
        <w:rPr>
          <w:rtl/>
        </w:rPr>
        <w:t xml:space="preserve"> تَفِرُّونَ مِنۡهُ فَإِنَّهُ</w:t>
      </w:r>
      <w:r w:rsidRPr="009414FF">
        <w:rPr>
          <w:rFonts w:hint="cs"/>
          <w:rtl/>
        </w:rPr>
        <w:t>ۥ</w:t>
      </w:r>
      <w:r w:rsidRPr="009414FF">
        <w:rPr>
          <w:rtl/>
        </w:rPr>
        <w:t xml:space="preserve"> مُلَٰقِيكُمۡۖ</w:t>
      </w:r>
      <w:r w:rsidRPr="009414FF">
        <w:rPr>
          <w:rStyle w:val="Charc"/>
          <w:rtl/>
        </w:rPr>
        <w:t>﴾</w:t>
      </w:r>
      <w:r>
        <w:rPr>
          <w:rFonts w:ascii="Tahoma" w:hAnsi="Tahoma" w:cs="Arial"/>
          <w:rtl/>
        </w:rPr>
        <w:t xml:space="preserve"> </w:t>
      </w:r>
      <w:r w:rsidRPr="009414FF">
        <w:rPr>
          <w:rStyle w:val="Char5"/>
          <w:rtl/>
        </w:rPr>
        <w:t>[الجمعة: 8]</w:t>
      </w:r>
      <w:r w:rsidRPr="009414FF">
        <w:rPr>
          <w:rStyle w:val="Char2"/>
          <w:rFonts w:hint="cs"/>
          <w:rtl/>
        </w:rPr>
        <w:t>.</w:t>
      </w:r>
    </w:p>
    <w:p w:rsidR="00824474" w:rsidRPr="00D938A1" w:rsidRDefault="00824474" w:rsidP="009414FF">
      <w:pPr>
        <w:pStyle w:val="a6"/>
        <w:rPr>
          <w:rFonts w:cs="B Lotus"/>
          <w:rtl/>
        </w:rPr>
      </w:pPr>
      <w:r w:rsidRPr="009414FF">
        <w:rPr>
          <w:rStyle w:val="Charc"/>
          <w:rFonts w:hint="cs"/>
          <w:rtl/>
        </w:rPr>
        <w:t>«</w:t>
      </w:r>
      <w:r w:rsidRPr="009414FF">
        <w:rPr>
          <w:rFonts w:hint="cs"/>
          <w:rtl/>
        </w:rPr>
        <w:t>بگو: آن مرگ</w:t>
      </w:r>
      <w:r w:rsidR="009414FF" w:rsidRPr="009414FF">
        <w:rPr>
          <w:rFonts w:hint="cs"/>
          <w:rtl/>
        </w:rPr>
        <w:t>ی</w:t>
      </w:r>
      <w:r w:rsidRPr="009414FF">
        <w:rPr>
          <w:rFonts w:hint="cs"/>
          <w:rtl/>
        </w:rPr>
        <w:t xml:space="preserve"> </w:t>
      </w:r>
      <w:r w:rsidR="004B6063" w:rsidRPr="004B6063">
        <w:rPr>
          <w:rFonts w:hint="cs"/>
          <w:rtl/>
        </w:rPr>
        <w:t>ک</w:t>
      </w:r>
      <w:r w:rsidRPr="009414FF">
        <w:rPr>
          <w:rFonts w:hint="cs"/>
          <w:rtl/>
        </w:rPr>
        <w:t>ه از آن م</w:t>
      </w:r>
      <w:r w:rsidR="009414FF" w:rsidRPr="009414FF">
        <w:rPr>
          <w:rFonts w:hint="cs"/>
          <w:rtl/>
        </w:rPr>
        <w:t>ی</w:t>
      </w:r>
      <w:r w:rsidRPr="009414FF">
        <w:rPr>
          <w:rFonts w:hint="cs"/>
          <w:rtl/>
        </w:rPr>
        <w:t>‌گر</w:t>
      </w:r>
      <w:r w:rsidR="0062080C" w:rsidRPr="0062080C">
        <w:rPr>
          <w:rFonts w:hint="cs"/>
          <w:rtl/>
        </w:rPr>
        <w:t>ی</w:t>
      </w:r>
      <w:r w:rsidRPr="009414FF">
        <w:rPr>
          <w:rFonts w:hint="cs"/>
          <w:rtl/>
        </w:rPr>
        <w:t>زند قطعاً به سر وقت شما م</w:t>
      </w:r>
      <w:r w:rsidR="009414FF" w:rsidRPr="009414FF">
        <w:rPr>
          <w:rFonts w:hint="cs"/>
          <w:rtl/>
        </w:rPr>
        <w:t>ی</w:t>
      </w:r>
      <w:r w:rsidRPr="009414FF">
        <w:rPr>
          <w:rFonts w:hint="cs"/>
          <w:rtl/>
        </w:rPr>
        <w:t>‌آ</w:t>
      </w:r>
      <w:r w:rsidR="0062080C" w:rsidRPr="0062080C">
        <w:rPr>
          <w:rFonts w:hint="cs"/>
          <w:rtl/>
        </w:rPr>
        <w:t>ی</w:t>
      </w:r>
      <w:r w:rsidRPr="009414FF">
        <w:rPr>
          <w:rFonts w:hint="cs"/>
          <w:rtl/>
        </w:rPr>
        <w:t>د</w:t>
      </w:r>
      <w:r w:rsidRPr="009414FF">
        <w:rPr>
          <w:rStyle w:val="Charc"/>
          <w:rFonts w:hint="cs"/>
          <w:rtl/>
        </w:rPr>
        <w:t>»</w:t>
      </w:r>
      <w:r w:rsidRPr="00D938A1">
        <w:rPr>
          <w:rFonts w:cs="B Lotus" w:hint="cs"/>
          <w:rtl/>
        </w:rPr>
        <w:t>.</w:t>
      </w:r>
    </w:p>
    <w:p w:rsidR="00824474" w:rsidRPr="00C97A77" w:rsidRDefault="00824474" w:rsidP="00824474">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414FF" w:rsidRPr="00C97A77" w:rsidRDefault="009414FF" w:rsidP="003C5876">
      <w:pPr>
        <w:pStyle w:val="a4"/>
        <w:rPr>
          <w:rStyle w:val="Char2"/>
          <w:rtl/>
        </w:rPr>
      </w:pPr>
      <w:r w:rsidRPr="009414FF">
        <w:rPr>
          <w:rStyle w:val="Charc"/>
          <w:rtl/>
        </w:rPr>
        <w:t>﴿</w:t>
      </w:r>
      <w:r w:rsidRPr="009414FF">
        <w:rPr>
          <w:rtl/>
        </w:rPr>
        <w:t>كُلُّ مَنۡ عَلَيۡهَا فَانٖ٢٦</w:t>
      </w:r>
      <w:r w:rsidRPr="009414FF">
        <w:rPr>
          <w:rStyle w:val="Charc"/>
          <w:rtl/>
        </w:rPr>
        <w:t>﴾</w:t>
      </w:r>
      <w:r>
        <w:rPr>
          <w:rFonts w:ascii="Tahoma" w:hAnsi="Tahoma" w:cs="Arial"/>
          <w:rtl/>
        </w:rPr>
        <w:t xml:space="preserve"> </w:t>
      </w:r>
      <w:r w:rsidR="003C5876">
        <w:rPr>
          <w:rStyle w:val="Char5"/>
          <w:rtl/>
        </w:rPr>
        <w:t>[الرحمن: 26</w:t>
      </w:r>
      <w:r w:rsidRPr="009414FF">
        <w:rPr>
          <w:rStyle w:val="Char5"/>
          <w:rtl/>
        </w:rPr>
        <w:t>]</w:t>
      </w:r>
      <w:r w:rsidRPr="009414FF">
        <w:rPr>
          <w:rStyle w:val="Char2"/>
          <w:rFonts w:hint="cs"/>
          <w:rtl/>
        </w:rPr>
        <w:t>.</w:t>
      </w:r>
    </w:p>
    <w:p w:rsidR="00824474" w:rsidRPr="00D938A1" w:rsidRDefault="00824474" w:rsidP="009414FF">
      <w:pPr>
        <w:pStyle w:val="a6"/>
        <w:rPr>
          <w:rFonts w:cs="B Lotus"/>
          <w:rtl/>
        </w:rPr>
      </w:pPr>
      <w:r w:rsidRPr="009414FF">
        <w:rPr>
          <w:rStyle w:val="Charc"/>
          <w:rFonts w:hint="cs"/>
          <w:rtl/>
        </w:rPr>
        <w:t>«</w:t>
      </w:r>
      <w:r w:rsidRPr="009414FF">
        <w:rPr>
          <w:rFonts w:hint="cs"/>
          <w:rtl/>
        </w:rPr>
        <w:t>هر چه بر زم</w:t>
      </w:r>
      <w:r w:rsidR="0062080C" w:rsidRPr="0062080C">
        <w:rPr>
          <w:rFonts w:hint="cs"/>
          <w:rtl/>
        </w:rPr>
        <w:t>ی</w:t>
      </w:r>
      <w:r w:rsidRPr="009414FF">
        <w:rPr>
          <w:rFonts w:hint="cs"/>
          <w:rtl/>
        </w:rPr>
        <w:t>ن است فان</w:t>
      </w:r>
      <w:r w:rsidR="009414FF" w:rsidRPr="009414FF">
        <w:rPr>
          <w:rFonts w:hint="cs"/>
          <w:rtl/>
        </w:rPr>
        <w:t>ی</w:t>
      </w:r>
      <w:r w:rsidRPr="009414FF">
        <w:rPr>
          <w:rFonts w:hint="cs"/>
          <w:rtl/>
        </w:rPr>
        <w:t xml:space="preserve"> شونده است</w:t>
      </w:r>
      <w:r w:rsidRPr="009414FF">
        <w:rPr>
          <w:rStyle w:val="Charc"/>
          <w:rFonts w:hint="cs"/>
          <w:rtl/>
        </w:rPr>
        <w:t>»</w:t>
      </w:r>
      <w:r w:rsidRPr="009414FF">
        <w:rPr>
          <w:rStyle w:val="Char2"/>
          <w:rFonts w:hint="cs"/>
          <w:rtl/>
        </w:rPr>
        <w:t>.</w:t>
      </w:r>
    </w:p>
    <w:p w:rsidR="00824474" w:rsidRPr="00C97A77" w:rsidRDefault="00824474" w:rsidP="00565AC0">
      <w:pPr>
        <w:widowControl w:val="0"/>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مرگ، 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را فرا گرفت و به پروردگار خود پ</w:t>
      </w:r>
      <w:r w:rsidR="00C97A77" w:rsidRPr="00C97A77">
        <w:rPr>
          <w:rStyle w:val="Char2"/>
          <w:rFonts w:hint="cs"/>
          <w:rtl/>
        </w:rPr>
        <w:t>ی</w:t>
      </w:r>
      <w:r w:rsidRPr="00C97A77">
        <w:rPr>
          <w:rStyle w:val="Char2"/>
          <w:rFonts w:hint="cs"/>
          <w:rtl/>
        </w:rPr>
        <w:t>وست بعض</w:t>
      </w:r>
      <w:r w:rsidR="00C97A77" w:rsidRPr="00C97A77">
        <w:rPr>
          <w:rStyle w:val="Char2"/>
          <w:rFonts w:hint="cs"/>
          <w:rtl/>
        </w:rPr>
        <w:t>ی</w:t>
      </w:r>
      <w:r w:rsidRPr="00C97A77">
        <w:rPr>
          <w:rStyle w:val="Char2"/>
          <w:rFonts w:hint="cs"/>
          <w:rtl/>
        </w:rPr>
        <w:t xml:space="preserve"> از اصحاب م</w:t>
      </w:r>
      <w:r w:rsidR="00C97A77" w:rsidRPr="00C97A77">
        <w:rPr>
          <w:rStyle w:val="Char2"/>
          <w:rFonts w:hint="cs"/>
          <w:rtl/>
        </w:rPr>
        <w:t>ی</w:t>
      </w:r>
      <w:r w:rsidRPr="00C97A77">
        <w:rPr>
          <w:rStyle w:val="Char2"/>
          <w:rFonts w:hint="cs"/>
          <w:rtl/>
        </w:rPr>
        <w:t>‌گفتند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نمرده است. در ا</w:t>
      </w:r>
      <w:r w:rsidR="00C97A77" w:rsidRPr="00C97A77">
        <w:rPr>
          <w:rStyle w:val="Char2"/>
          <w:rFonts w:hint="cs"/>
          <w:rtl/>
        </w:rPr>
        <w:t>ی</w:t>
      </w:r>
      <w:r w:rsidRPr="00C97A77">
        <w:rPr>
          <w:rStyle w:val="Char2"/>
          <w:rFonts w:hint="cs"/>
          <w:rtl/>
        </w:rPr>
        <w:t>ن هنگام ابوب</w:t>
      </w:r>
      <w:r w:rsidR="006808D5" w:rsidRPr="006808D5">
        <w:rPr>
          <w:rStyle w:val="Char2"/>
          <w:rFonts w:hint="cs"/>
          <w:rtl/>
        </w:rPr>
        <w:t>ک</w:t>
      </w:r>
      <w:r w:rsidRPr="00C97A77">
        <w:rPr>
          <w:rStyle w:val="Char2"/>
          <w:rFonts w:hint="cs"/>
          <w:rtl/>
        </w:rPr>
        <w:t>ر</w:t>
      </w:r>
      <w:r w:rsidR="00497A14" w:rsidRPr="00497A14">
        <w:rPr>
          <w:rStyle w:val="Char2"/>
          <w:rFonts w:cs="CTraditional Arabic" w:hint="cs"/>
          <w:rtl/>
        </w:rPr>
        <w:t xml:space="preserve"> س</w:t>
      </w:r>
      <w:r w:rsidRPr="00C97A77">
        <w:rPr>
          <w:rStyle w:val="Char2"/>
          <w:rFonts w:hint="cs"/>
          <w:rtl/>
        </w:rPr>
        <w:t xml:space="preserve"> به پاخاست و گفت:</w:t>
      </w:r>
    </w:p>
    <w:p w:rsidR="000B79EC" w:rsidRPr="009414FF" w:rsidRDefault="009414FF" w:rsidP="00565AC0">
      <w:pPr>
        <w:pStyle w:val="ac"/>
        <w:widowControl w:val="0"/>
        <w:rPr>
          <w:rFonts w:ascii="Traditional Arabic" w:hAnsi="Traditional Arabic"/>
          <w:rtl/>
        </w:rPr>
      </w:pPr>
      <w:r w:rsidRPr="009414FF">
        <w:rPr>
          <w:rFonts w:hint="cs"/>
          <w:rtl/>
        </w:rPr>
        <w:t>«</w:t>
      </w:r>
      <w:r w:rsidR="00824474" w:rsidRPr="009414FF">
        <w:rPr>
          <w:rStyle w:val="Char8"/>
          <w:rtl/>
        </w:rPr>
        <w:t>ايها الناس، من كان يعبد محمدا فان محمدا قد مات و من كان يعبدالله فان الله حي لا يموت</w:t>
      </w:r>
      <w:r w:rsidRPr="009414FF">
        <w:rPr>
          <w:rFonts w:hint="cs"/>
          <w:rtl/>
        </w:rPr>
        <w:t>»</w:t>
      </w:r>
      <w:r w:rsidRPr="009414FF">
        <w:rPr>
          <w:rStyle w:val="Char2"/>
          <w:rFonts w:hint="cs"/>
          <w:rtl/>
        </w:rPr>
        <w:t>.</w:t>
      </w:r>
      <w:r>
        <w:rPr>
          <w:rStyle w:val="Char2"/>
          <w:rFonts w:hint="cs"/>
          <w:rtl/>
        </w:rPr>
        <w:t xml:space="preserve"> </w:t>
      </w:r>
      <w:r w:rsidR="000B79EC" w:rsidRPr="009414FF">
        <w:rPr>
          <w:rFonts w:hint="cs"/>
          <w:rtl/>
        </w:rPr>
        <w:t>«</w:t>
      </w:r>
      <w:r w:rsidR="000B79EC" w:rsidRPr="009414FF">
        <w:rPr>
          <w:rStyle w:val="Char7"/>
          <w:rFonts w:hint="cs"/>
          <w:rtl/>
        </w:rPr>
        <w:t>ا</w:t>
      </w:r>
      <w:r w:rsidR="00ED7613" w:rsidRPr="00ED7613">
        <w:rPr>
          <w:rStyle w:val="Char7"/>
          <w:rFonts w:hint="cs"/>
          <w:rtl/>
        </w:rPr>
        <w:t>ی</w:t>
      </w:r>
      <w:r w:rsidR="000B79EC" w:rsidRPr="009414FF">
        <w:rPr>
          <w:rStyle w:val="Char7"/>
          <w:rFonts w:hint="cs"/>
          <w:rtl/>
        </w:rPr>
        <w:t xml:space="preserve"> مردم هر </w:t>
      </w:r>
      <w:r w:rsidR="00A91D73" w:rsidRPr="00A91D73">
        <w:rPr>
          <w:rStyle w:val="Char7"/>
          <w:rFonts w:hint="cs"/>
          <w:rtl/>
        </w:rPr>
        <w:t>ک</w:t>
      </w:r>
      <w:r w:rsidR="000B79EC" w:rsidRPr="009414FF">
        <w:rPr>
          <w:rStyle w:val="Char7"/>
          <w:rFonts w:hint="cs"/>
          <w:rtl/>
        </w:rPr>
        <w:t xml:space="preserve">ه محمد را عبادت </w:t>
      </w:r>
      <w:r w:rsidR="00A91D73" w:rsidRPr="00A91D73">
        <w:rPr>
          <w:rStyle w:val="Char7"/>
          <w:rFonts w:hint="cs"/>
          <w:rtl/>
        </w:rPr>
        <w:t>ک</w:t>
      </w:r>
      <w:r w:rsidR="000B79EC" w:rsidRPr="009414FF">
        <w:rPr>
          <w:rStyle w:val="Char7"/>
          <w:rFonts w:hint="cs"/>
          <w:rtl/>
        </w:rPr>
        <w:t>رده است ا</w:t>
      </w:r>
      <w:r w:rsidR="00ED7613" w:rsidRPr="00ED7613">
        <w:rPr>
          <w:rStyle w:val="Char7"/>
          <w:rFonts w:hint="cs"/>
          <w:rtl/>
        </w:rPr>
        <w:t>ی</w:t>
      </w:r>
      <w:r w:rsidR="000B79EC" w:rsidRPr="009414FF">
        <w:rPr>
          <w:rStyle w:val="Char7"/>
          <w:rFonts w:hint="cs"/>
          <w:rtl/>
        </w:rPr>
        <w:t>ن</w:t>
      </w:r>
      <w:r w:rsidR="00A91D73" w:rsidRPr="00A91D73">
        <w:rPr>
          <w:rStyle w:val="Char7"/>
          <w:rFonts w:hint="cs"/>
          <w:rtl/>
        </w:rPr>
        <w:t>ک</w:t>
      </w:r>
      <w:r w:rsidR="000B79EC" w:rsidRPr="009414FF">
        <w:rPr>
          <w:rStyle w:val="Char7"/>
          <w:rFonts w:hint="cs"/>
          <w:rtl/>
        </w:rPr>
        <w:t xml:space="preserve"> محمد</w:t>
      </w:r>
      <w:r w:rsidR="00DF79DD">
        <w:rPr>
          <w:rStyle w:val="Char7"/>
          <w:rFonts w:hint="cs"/>
          <w:rtl/>
        </w:rPr>
        <w:t xml:space="preserve"> </w:t>
      </w:r>
      <w:r w:rsidR="00042BFC">
        <w:rPr>
          <w:rStyle w:val="Char7"/>
          <w:rFonts w:hint="cs"/>
          <w:rtl/>
        </w:rPr>
        <w:t xml:space="preserve"> </w:t>
      </w:r>
      <w:r w:rsidR="00042BFC" w:rsidRPr="00042BFC">
        <w:rPr>
          <w:rStyle w:val="Char7"/>
          <w:rFonts w:cs="CTraditional Arabic" w:hint="cs"/>
          <w:rtl/>
        </w:rPr>
        <w:t>ج</w:t>
      </w:r>
      <w:r w:rsidR="00DF79DD">
        <w:rPr>
          <w:rStyle w:val="Char7"/>
          <w:rFonts w:cs="CTraditional Arabic" w:hint="cs"/>
          <w:rtl/>
        </w:rPr>
        <w:t xml:space="preserve"> </w:t>
      </w:r>
      <w:r w:rsidR="000B79EC" w:rsidRPr="009414FF">
        <w:rPr>
          <w:rStyle w:val="Char7"/>
          <w:rFonts w:hint="cs"/>
          <w:rtl/>
        </w:rPr>
        <w:t xml:space="preserve"> فوت نموده و هر </w:t>
      </w:r>
      <w:r w:rsidR="00A91D73" w:rsidRPr="00A91D73">
        <w:rPr>
          <w:rStyle w:val="Char7"/>
          <w:rFonts w:hint="cs"/>
          <w:rtl/>
        </w:rPr>
        <w:t>ک</w:t>
      </w:r>
      <w:r w:rsidR="000B79EC" w:rsidRPr="009414FF">
        <w:rPr>
          <w:rStyle w:val="Char7"/>
          <w:rFonts w:hint="cs"/>
          <w:rtl/>
        </w:rPr>
        <w:t>ه خداوند را عبادت و پرستش نموده، همانا خداوند زنده و نخواهد مرد</w:t>
      </w:r>
      <w:r w:rsidR="000B79EC" w:rsidRPr="009414FF">
        <w:rPr>
          <w:rFonts w:hint="cs"/>
          <w:rtl/>
        </w:rPr>
        <w:t>»</w:t>
      </w:r>
      <w:r>
        <w:rPr>
          <w:rFonts w:hint="cs"/>
          <w:rtl/>
        </w:rPr>
        <w:t>.</w:t>
      </w:r>
    </w:p>
    <w:p w:rsidR="000B79EC" w:rsidRPr="00C97A77" w:rsidRDefault="000B79EC" w:rsidP="000B79EC">
      <w:pPr>
        <w:bidi/>
        <w:ind w:firstLine="284"/>
        <w:jc w:val="both"/>
        <w:rPr>
          <w:rStyle w:val="Char2"/>
          <w:rtl/>
        </w:rPr>
      </w:pPr>
      <w:r w:rsidRPr="00C97A77">
        <w:rPr>
          <w:rStyle w:val="Char2"/>
          <w:rFonts w:hint="cs"/>
          <w:rtl/>
        </w:rPr>
        <w:t>و سپس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ه را خواند:</w:t>
      </w:r>
    </w:p>
    <w:p w:rsidR="009414FF" w:rsidRPr="009414FF" w:rsidRDefault="009414FF" w:rsidP="009414FF">
      <w:pPr>
        <w:pStyle w:val="a4"/>
        <w:rPr>
          <w:rStyle w:val="Char5"/>
          <w:rtl/>
        </w:rPr>
      </w:pPr>
      <w:r w:rsidRPr="009414FF">
        <w:rPr>
          <w:rStyle w:val="Charc"/>
          <w:rtl/>
        </w:rPr>
        <w:t>﴿</w:t>
      </w:r>
      <w:r w:rsidRPr="009414FF">
        <w:rPr>
          <w:rStyle w:val="Char4"/>
          <w:rtl/>
        </w:rPr>
        <w:t xml:space="preserve">وَمَا مُحَمَّدٌ إِلَّا رَسُولٞ قَدۡ خَلَتۡ مِن قَبۡلِهِ </w:t>
      </w:r>
      <w:r w:rsidRPr="009414FF">
        <w:rPr>
          <w:rStyle w:val="Char4"/>
          <w:rFonts w:hint="cs"/>
          <w:rtl/>
        </w:rPr>
        <w:t>ٱ</w:t>
      </w:r>
      <w:r w:rsidRPr="009414FF">
        <w:rPr>
          <w:rStyle w:val="Char4"/>
          <w:rFonts w:hint="eastAsia"/>
          <w:rtl/>
        </w:rPr>
        <w:t>لرُّسُلُۚ</w:t>
      </w:r>
      <w:r w:rsidRPr="009414FF">
        <w:rPr>
          <w:rStyle w:val="Char4"/>
          <w:rtl/>
        </w:rPr>
        <w:t xml:space="preserve"> أَفَإِيْن مَّاتَ أَوۡ قُتِلَ </w:t>
      </w:r>
      <w:r w:rsidRPr="009414FF">
        <w:rPr>
          <w:rStyle w:val="Char4"/>
          <w:rFonts w:hint="cs"/>
          <w:rtl/>
        </w:rPr>
        <w:t>ٱ</w:t>
      </w:r>
      <w:r w:rsidRPr="009414FF">
        <w:rPr>
          <w:rStyle w:val="Char4"/>
          <w:rFonts w:hint="eastAsia"/>
          <w:rtl/>
        </w:rPr>
        <w:t>نقَلَبۡتُمۡ</w:t>
      </w:r>
      <w:r w:rsidRPr="009414FF">
        <w:rPr>
          <w:rStyle w:val="Char4"/>
          <w:rtl/>
        </w:rPr>
        <w:t xml:space="preserve"> عَلَىٰٓ أَعۡقَٰبِكُمۡۚ</w:t>
      </w:r>
      <w:r w:rsidRPr="009414FF">
        <w:rPr>
          <w:rStyle w:val="Charc"/>
          <w:rtl/>
        </w:rPr>
        <w:t>﴾</w:t>
      </w:r>
      <w:r>
        <w:rPr>
          <w:rFonts w:ascii="Tahoma" w:hAnsi="Tahoma" w:cs="Arial"/>
          <w:rtl/>
        </w:rPr>
        <w:t xml:space="preserve"> </w:t>
      </w:r>
      <w:r w:rsidRPr="009414FF">
        <w:rPr>
          <w:rStyle w:val="Char5"/>
          <w:rtl/>
        </w:rPr>
        <w:t>[آل عمران: 144]</w:t>
      </w:r>
      <w:r w:rsidRPr="009414FF">
        <w:rPr>
          <w:rStyle w:val="Char2"/>
          <w:rFonts w:hint="cs"/>
          <w:rtl/>
        </w:rPr>
        <w:t>.</w:t>
      </w:r>
    </w:p>
    <w:p w:rsidR="000B79EC" w:rsidRPr="00D938A1" w:rsidRDefault="000B79EC" w:rsidP="003C5876">
      <w:pPr>
        <w:pStyle w:val="a6"/>
        <w:widowControl w:val="0"/>
        <w:rPr>
          <w:rFonts w:cs="B Lotus"/>
          <w:rtl/>
        </w:rPr>
      </w:pPr>
      <w:r w:rsidRPr="009414FF">
        <w:rPr>
          <w:rStyle w:val="Charc"/>
          <w:rFonts w:hint="cs"/>
          <w:rtl/>
        </w:rPr>
        <w:t>«</w:t>
      </w:r>
      <w:r w:rsidRPr="009414FF">
        <w:rPr>
          <w:rStyle w:val="Char6"/>
          <w:rFonts w:hint="cs"/>
          <w:rtl/>
        </w:rPr>
        <w:t>و محمد جز فرستاده‌ا</w:t>
      </w:r>
      <w:r w:rsidR="009414FF">
        <w:rPr>
          <w:rStyle w:val="Char6"/>
          <w:rFonts w:hint="cs"/>
          <w:rtl/>
        </w:rPr>
        <w:t>ی</w:t>
      </w:r>
      <w:r w:rsidRPr="009414FF">
        <w:rPr>
          <w:rStyle w:val="Char6"/>
          <w:rFonts w:hint="cs"/>
          <w:rtl/>
        </w:rPr>
        <w:t xml:space="preserve"> </w:t>
      </w:r>
      <w:r w:rsidR="004B6063" w:rsidRPr="004B6063">
        <w:rPr>
          <w:rStyle w:val="Char6"/>
          <w:rFonts w:hint="cs"/>
          <w:rtl/>
        </w:rPr>
        <w:t>ک</w:t>
      </w:r>
      <w:r w:rsidRPr="009414FF">
        <w:rPr>
          <w:rStyle w:val="Char6"/>
          <w:rFonts w:hint="cs"/>
          <w:rtl/>
        </w:rPr>
        <w:t>ه پ</w:t>
      </w:r>
      <w:r w:rsidR="0062080C" w:rsidRPr="0062080C">
        <w:rPr>
          <w:rStyle w:val="Char6"/>
          <w:rFonts w:hint="cs"/>
          <w:rtl/>
        </w:rPr>
        <w:t>ی</w:t>
      </w:r>
      <w:r w:rsidRPr="009414FF">
        <w:rPr>
          <w:rStyle w:val="Char6"/>
          <w:rFonts w:hint="cs"/>
          <w:rtl/>
        </w:rPr>
        <w:t>ش از او هم پ</w:t>
      </w:r>
      <w:r w:rsidR="0062080C" w:rsidRPr="0062080C">
        <w:rPr>
          <w:rStyle w:val="Char6"/>
          <w:rFonts w:hint="cs"/>
          <w:rtl/>
        </w:rPr>
        <w:t>ی</w:t>
      </w:r>
      <w:r w:rsidRPr="009414FF">
        <w:rPr>
          <w:rStyle w:val="Char6"/>
          <w:rFonts w:hint="cs"/>
          <w:rtl/>
        </w:rPr>
        <w:t>امبران</w:t>
      </w:r>
      <w:r w:rsidR="009414FF">
        <w:rPr>
          <w:rStyle w:val="Char6"/>
          <w:rFonts w:hint="cs"/>
          <w:rtl/>
        </w:rPr>
        <w:t>ی</w:t>
      </w:r>
      <w:r w:rsidRPr="009414FF">
        <w:rPr>
          <w:rStyle w:val="Char6"/>
          <w:rFonts w:hint="cs"/>
          <w:rtl/>
        </w:rPr>
        <w:t xml:space="preserve"> آمده و گذشتند، ن</w:t>
      </w:r>
      <w:r w:rsidR="0062080C" w:rsidRPr="0062080C">
        <w:rPr>
          <w:rStyle w:val="Char6"/>
          <w:rFonts w:hint="cs"/>
          <w:rtl/>
        </w:rPr>
        <w:t>ی</w:t>
      </w:r>
      <w:r w:rsidRPr="009414FF">
        <w:rPr>
          <w:rStyle w:val="Char6"/>
          <w:rFonts w:hint="cs"/>
          <w:rtl/>
        </w:rPr>
        <w:t>ست. آ</w:t>
      </w:r>
      <w:r w:rsidR="0062080C" w:rsidRPr="0062080C">
        <w:rPr>
          <w:rStyle w:val="Char6"/>
          <w:rFonts w:hint="cs"/>
          <w:rtl/>
        </w:rPr>
        <w:t>ی</w:t>
      </w:r>
      <w:r w:rsidRPr="009414FF">
        <w:rPr>
          <w:rStyle w:val="Char6"/>
          <w:rFonts w:hint="cs"/>
          <w:rtl/>
        </w:rPr>
        <w:t>ا اگر او بم</w:t>
      </w:r>
      <w:r w:rsidR="0062080C" w:rsidRPr="0062080C">
        <w:rPr>
          <w:rStyle w:val="Char6"/>
          <w:rFonts w:hint="cs"/>
          <w:rtl/>
        </w:rPr>
        <w:t>ی</w:t>
      </w:r>
      <w:r w:rsidRPr="009414FF">
        <w:rPr>
          <w:rStyle w:val="Char6"/>
          <w:rFonts w:hint="cs"/>
          <w:rtl/>
        </w:rPr>
        <w:t xml:space="preserve">رد </w:t>
      </w:r>
      <w:r w:rsidR="0062080C" w:rsidRPr="0062080C">
        <w:rPr>
          <w:rStyle w:val="Char6"/>
          <w:rFonts w:hint="cs"/>
          <w:rtl/>
        </w:rPr>
        <w:t>ی</w:t>
      </w:r>
      <w:r w:rsidRPr="009414FF">
        <w:rPr>
          <w:rStyle w:val="Char6"/>
          <w:rFonts w:hint="cs"/>
          <w:rtl/>
        </w:rPr>
        <w:t xml:space="preserve">ا </w:t>
      </w:r>
      <w:r w:rsidR="004B6063" w:rsidRPr="004B6063">
        <w:rPr>
          <w:rStyle w:val="Char6"/>
          <w:rFonts w:hint="cs"/>
          <w:rtl/>
        </w:rPr>
        <w:t>ک</w:t>
      </w:r>
      <w:r w:rsidRPr="009414FF">
        <w:rPr>
          <w:rStyle w:val="Char6"/>
          <w:rFonts w:hint="cs"/>
          <w:rtl/>
        </w:rPr>
        <w:t>شته شود از عق</w:t>
      </w:r>
      <w:r w:rsidR="0062080C" w:rsidRPr="0062080C">
        <w:rPr>
          <w:rStyle w:val="Char6"/>
          <w:rFonts w:hint="cs"/>
          <w:rtl/>
        </w:rPr>
        <w:t>ی</w:t>
      </w:r>
      <w:r w:rsidRPr="009414FF">
        <w:rPr>
          <w:rStyle w:val="Char6"/>
          <w:rFonts w:hint="cs"/>
          <w:rtl/>
        </w:rPr>
        <w:t>ده</w:t>
      </w:r>
      <w:r w:rsidR="009414FF">
        <w:rPr>
          <w:rStyle w:val="Char6"/>
          <w:rFonts w:hint="cs"/>
          <w:rtl/>
        </w:rPr>
        <w:t>ی</w:t>
      </w:r>
      <w:r w:rsidR="009414FF">
        <w:rPr>
          <w:rStyle w:val="Char6"/>
          <w:rFonts w:hint="eastAsia"/>
          <w:rtl/>
        </w:rPr>
        <w:t>‌</w:t>
      </w:r>
      <w:r w:rsidRPr="009414FF">
        <w:rPr>
          <w:rStyle w:val="Char6"/>
          <w:rFonts w:hint="cs"/>
          <w:rtl/>
        </w:rPr>
        <w:t xml:space="preserve"> خود برم</w:t>
      </w:r>
      <w:r w:rsidR="009414FF">
        <w:rPr>
          <w:rStyle w:val="Char6"/>
          <w:rFonts w:hint="cs"/>
          <w:rtl/>
        </w:rPr>
        <w:t>ی</w:t>
      </w:r>
      <w:r w:rsidRPr="009414FF">
        <w:rPr>
          <w:rStyle w:val="Char6"/>
          <w:rFonts w:hint="cs"/>
          <w:rtl/>
        </w:rPr>
        <w:t>‌گرد</w:t>
      </w:r>
      <w:r w:rsidR="0062080C" w:rsidRPr="0062080C">
        <w:rPr>
          <w:rStyle w:val="Char6"/>
          <w:rFonts w:hint="cs"/>
          <w:rtl/>
        </w:rPr>
        <w:t>ی</w:t>
      </w:r>
      <w:r w:rsidRPr="009414FF">
        <w:rPr>
          <w:rStyle w:val="Char6"/>
          <w:rFonts w:hint="cs"/>
          <w:rtl/>
        </w:rPr>
        <w:t>د؟</w:t>
      </w:r>
      <w:r w:rsidRPr="009414FF">
        <w:rPr>
          <w:rStyle w:val="Charc"/>
          <w:rFonts w:hint="cs"/>
          <w:rtl/>
        </w:rPr>
        <w:t>»</w:t>
      </w:r>
      <w:r w:rsidRPr="009414FF">
        <w:rPr>
          <w:rStyle w:val="Char2"/>
          <w:rFonts w:hint="cs"/>
          <w:rtl/>
        </w:rPr>
        <w:t>.</w:t>
      </w:r>
    </w:p>
    <w:p w:rsidR="002C1A7D" w:rsidRPr="00C97A77" w:rsidRDefault="000B79EC" w:rsidP="00DF79DD">
      <w:pPr>
        <w:widowControl w:val="0"/>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F173B2">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9414FF" w:rsidRPr="00C97A77">
        <w:rPr>
          <w:rStyle w:val="Char2"/>
          <w:rFonts w:hint="cs"/>
          <w:rtl/>
        </w:rPr>
        <w:t xml:space="preserve"> </w:t>
      </w:r>
      <w:r w:rsidR="009414FF" w:rsidRPr="009414FF">
        <w:rPr>
          <w:rStyle w:val="Charc"/>
          <w:rFonts w:hint="cs"/>
          <w:rtl/>
        </w:rPr>
        <w:t>«</w:t>
      </w:r>
      <w:r w:rsidR="00E7190E" w:rsidRPr="009414FF">
        <w:rPr>
          <w:rStyle w:val="Char8"/>
          <w:rFonts w:hint="cs"/>
          <w:rtl/>
        </w:rPr>
        <w:t>أ</w:t>
      </w:r>
      <w:r w:rsidRPr="009414FF">
        <w:rPr>
          <w:rStyle w:val="Char8"/>
          <w:rtl/>
        </w:rPr>
        <w:t>كثروا</w:t>
      </w:r>
      <w:r w:rsidR="00E7190E" w:rsidRPr="009414FF">
        <w:rPr>
          <w:rStyle w:val="Char8"/>
          <w:rFonts w:hint="cs"/>
          <w:rtl/>
        </w:rPr>
        <w:t xml:space="preserve"> من</w:t>
      </w:r>
      <w:r w:rsidRPr="009414FF">
        <w:rPr>
          <w:rStyle w:val="Char8"/>
          <w:rtl/>
        </w:rPr>
        <w:t xml:space="preserve"> ذكر ها</w:t>
      </w:r>
      <w:r w:rsidR="005550FF" w:rsidRPr="009414FF">
        <w:rPr>
          <w:rStyle w:val="Char8"/>
          <w:rtl/>
        </w:rPr>
        <w:t>د</w:t>
      </w:r>
      <w:r w:rsidRPr="009414FF">
        <w:rPr>
          <w:rStyle w:val="Char8"/>
          <w:rtl/>
        </w:rPr>
        <w:t>م اللذات: الموت</w:t>
      </w:r>
      <w:r w:rsidR="009414FF" w:rsidRPr="009414FF">
        <w:rPr>
          <w:rStyle w:val="Charc"/>
          <w:rFonts w:hint="cs"/>
          <w:rtl/>
        </w:rPr>
        <w:t>»</w:t>
      </w:r>
      <w:r w:rsidRPr="009414FF">
        <w:rPr>
          <w:rStyle w:val="Char6"/>
          <w:vertAlign w:val="superscript"/>
          <w:rtl/>
        </w:rPr>
        <w:footnoteReference w:id="227"/>
      </w:r>
      <w:r w:rsidR="00E7190E" w:rsidRPr="009414FF">
        <w:rPr>
          <w:rStyle w:val="Char2"/>
          <w:rFonts w:hint="cs"/>
          <w:rtl/>
        </w:rPr>
        <w:t>.</w:t>
      </w:r>
      <w:r w:rsidR="009414FF">
        <w:rPr>
          <w:rFonts w:cs="B Lotus" w:hint="cs"/>
          <w:rtl/>
        </w:rPr>
        <w:t xml:space="preserve"> </w:t>
      </w:r>
      <w:r w:rsidR="009414FF" w:rsidRPr="009414FF">
        <w:rPr>
          <w:rStyle w:val="Charc"/>
          <w:rFonts w:hint="cs"/>
          <w:rtl/>
        </w:rPr>
        <w:t>«</w:t>
      </w:r>
      <w:r w:rsidR="005550FF" w:rsidRPr="009414FF">
        <w:rPr>
          <w:rStyle w:val="Char7"/>
          <w:rFonts w:hint="cs"/>
          <w:rtl/>
        </w:rPr>
        <w:t>پیوسته از مرگ که از بین برنده لذت</w:t>
      </w:r>
      <w:r w:rsidR="00DF79DD">
        <w:rPr>
          <w:rStyle w:val="Char7"/>
          <w:rFonts w:hint="eastAsia"/>
          <w:rtl/>
        </w:rPr>
        <w:t>‌</w:t>
      </w:r>
      <w:r w:rsidR="005550FF" w:rsidRPr="009414FF">
        <w:rPr>
          <w:rStyle w:val="Char7"/>
          <w:rFonts w:hint="cs"/>
          <w:rtl/>
        </w:rPr>
        <w:t>هاست یاد کنید</w:t>
      </w:r>
      <w:r w:rsidRPr="009414FF">
        <w:rPr>
          <w:rStyle w:val="Charc"/>
          <w:rFonts w:hint="cs"/>
          <w:rtl/>
        </w:rPr>
        <w:t>»</w:t>
      </w:r>
      <w:r w:rsidRPr="00C97A77">
        <w:rPr>
          <w:rStyle w:val="Char2"/>
          <w:rFonts w:hint="cs"/>
          <w:rtl/>
        </w:rPr>
        <w:t>.</w:t>
      </w:r>
    </w:p>
    <w:p w:rsidR="002C1A7D" w:rsidRPr="00C97A77" w:rsidRDefault="000B79EC" w:rsidP="0024612F">
      <w:pPr>
        <w:bidi/>
        <w:ind w:firstLine="284"/>
        <w:jc w:val="both"/>
        <w:rPr>
          <w:rStyle w:val="Char2"/>
          <w:rtl/>
        </w:rPr>
      </w:pPr>
      <w:r w:rsidRPr="00C97A77">
        <w:rPr>
          <w:rStyle w:val="Char2"/>
          <w:rFonts w:hint="cs"/>
          <w:rtl/>
        </w:rPr>
        <w:t>ابن عمر</w:t>
      </w:r>
      <w:r w:rsidR="00F173B2">
        <w:rPr>
          <w:rStyle w:val="Char2"/>
          <w:rFonts w:hint="cs"/>
          <w:rtl/>
        </w:rPr>
        <w:t xml:space="preserve"> </w:t>
      </w:r>
      <w:r w:rsidR="00F975D5">
        <w:rPr>
          <w:rFonts w:cs="CTraditional Arabic" w:hint="cs"/>
          <w:sz w:val="28"/>
          <w:szCs w:val="28"/>
          <w:rtl/>
          <w:lang w:bidi="fa-IR"/>
        </w:rPr>
        <w:t>ب</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نزد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24612F">
        <w:rPr>
          <w:rFonts w:cs="CTraditional Arabic" w:hint="cs"/>
          <w:sz w:val="28"/>
          <w:szCs w:val="28"/>
          <w:rtl/>
          <w:lang w:bidi="fa-IR"/>
        </w:rPr>
        <w:t xml:space="preserve"> </w:t>
      </w:r>
      <w:r w:rsidRPr="00C97A77">
        <w:rPr>
          <w:rStyle w:val="Char2"/>
          <w:rFonts w:hint="cs"/>
          <w:rtl/>
        </w:rPr>
        <w:t>بود</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مرد</w:t>
      </w:r>
      <w:r w:rsidR="00C97A77" w:rsidRPr="00C97A77">
        <w:rPr>
          <w:rStyle w:val="Char2"/>
          <w:rFonts w:hint="cs"/>
          <w:rtl/>
        </w:rPr>
        <w:t>ی</w:t>
      </w:r>
      <w:r w:rsidRPr="00C97A77">
        <w:rPr>
          <w:rStyle w:val="Char2"/>
          <w:rFonts w:hint="cs"/>
          <w:rtl/>
        </w:rPr>
        <w:t xml:space="preserve"> از انصار پرس</w:t>
      </w:r>
      <w:r w:rsidR="00C97A77" w:rsidRPr="00C97A77">
        <w:rPr>
          <w:rStyle w:val="Char2"/>
          <w:rFonts w:hint="cs"/>
          <w:rtl/>
        </w:rPr>
        <w:t>ی</w:t>
      </w:r>
      <w:r w:rsidRPr="00C97A77">
        <w:rPr>
          <w:rStyle w:val="Char2"/>
          <w:rFonts w:hint="cs"/>
          <w:rtl/>
        </w:rPr>
        <w:t>د: ا</w:t>
      </w:r>
      <w:r w:rsidR="00C97A77" w:rsidRPr="00C97A77">
        <w:rPr>
          <w:rStyle w:val="Char2"/>
          <w:rFonts w:hint="cs"/>
          <w:rtl/>
        </w:rPr>
        <w:t>ی</w:t>
      </w:r>
      <w:r w:rsidRPr="00C97A77">
        <w:rPr>
          <w:rStyle w:val="Char2"/>
          <w:rFonts w:hint="cs"/>
          <w:rtl/>
        </w:rPr>
        <w:t xml:space="preserve"> رسول خدا عاقل‌تر</w:t>
      </w:r>
      <w:r w:rsidR="00C97A77" w:rsidRPr="00C97A77">
        <w:rPr>
          <w:rStyle w:val="Char2"/>
          <w:rFonts w:hint="cs"/>
          <w:rtl/>
        </w:rPr>
        <w:t>ی</w:t>
      </w:r>
      <w:r w:rsidRPr="00C97A77">
        <w:rPr>
          <w:rStyle w:val="Char2"/>
          <w:rFonts w:hint="cs"/>
          <w:rtl/>
        </w:rPr>
        <w:t>ن و گرام</w:t>
      </w:r>
      <w:r w:rsidR="00C97A77" w:rsidRPr="00C97A77">
        <w:rPr>
          <w:rStyle w:val="Char2"/>
          <w:rFonts w:hint="cs"/>
          <w:rtl/>
        </w:rPr>
        <w:t>ی</w:t>
      </w:r>
      <w:r w:rsidRPr="00C97A77">
        <w:rPr>
          <w:rStyle w:val="Char2"/>
          <w:rFonts w:hint="cs"/>
          <w:rtl/>
        </w:rPr>
        <w:t>‌تر</w:t>
      </w:r>
      <w:r w:rsidR="00C97A77" w:rsidRPr="00C97A77">
        <w:rPr>
          <w:rStyle w:val="Char2"/>
          <w:rFonts w:hint="cs"/>
          <w:rtl/>
        </w:rPr>
        <w:t>ی</w:t>
      </w:r>
      <w:r w:rsidRPr="00C97A77">
        <w:rPr>
          <w:rStyle w:val="Char2"/>
          <w:rFonts w:hint="cs"/>
          <w:rtl/>
        </w:rPr>
        <w:t xml:space="preserve">ن مردم </w:t>
      </w:r>
      <w:r w:rsidR="006808D5" w:rsidRPr="006808D5">
        <w:rPr>
          <w:rStyle w:val="Char2"/>
          <w:rFonts w:hint="cs"/>
          <w:rtl/>
        </w:rPr>
        <w:t>ک</w:t>
      </w:r>
      <w:r w:rsidR="00C97A77" w:rsidRPr="00C97A77">
        <w:rPr>
          <w:rStyle w:val="Char2"/>
          <w:rFonts w:hint="cs"/>
          <w:rtl/>
        </w:rPr>
        <w:t>ی</w:t>
      </w:r>
      <w:r w:rsidRPr="00C97A77">
        <w:rPr>
          <w:rStyle w:val="Char2"/>
          <w:rFonts w:hint="cs"/>
          <w:rtl/>
        </w:rPr>
        <w:t>ست؟ حضرت</w:t>
      </w:r>
      <w:r w:rsidR="00042BFC">
        <w:rPr>
          <w:rStyle w:val="Char2"/>
          <w:rFonts w:hint="cs"/>
          <w:rtl/>
        </w:rPr>
        <w:t xml:space="preserve"> </w:t>
      </w:r>
      <w:r w:rsidR="00042BFC" w:rsidRPr="00042BFC">
        <w:rPr>
          <w:rFonts w:cs="CTraditional Arabic" w:hint="cs"/>
          <w:sz w:val="28"/>
          <w:szCs w:val="28"/>
          <w:rtl/>
          <w:lang w:bidi="fa-IR"/>
        </w:rPr>
        <w:t>ج</w:t>
      </w:r>
      <w:r w:rsidR="0024612F">
        <w:rPr>
          <w:rFonts w:cs="CTraditional Arabic" w:hint="cs"/>
          <w:sz w:val="28"/>
          <w:szCs w:val="28"/>
          <w:rtl/>
          <w:lang w:bidi="fa-IR"/>
        </w:rPr>
        <w:t xml:space="preserve"> </w:t>
      </w:r>
      <w:r w:rsidRPr="00C97A77">
        <w:rPr>
          <w:rStyle w:val="Char2"/>
          <w:rFonts w:hint="cs"/>
          <w:rtl/>
        </w:rPr>
        <w:t xml:space="preserve">جواب داد: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w:t>
      </w:r>
      <w:r w:rsidR="00C97A77" w:rsidRPr="00C97A77">
        <w:rPr>
          <w:rStyle w:val="Char2"/>
          <w:rFonts w:hint="cs"/>
          <w:rtl/>
        </w:rPr>
        <w:t>ی</w:t>
      </w:r>
      <w:r w:rsidRPr="00C97A77">
        <w:rPr>
          <w:rStyle w:val="Char2"/>
          <w:rFonts w:hint="cs"/>
          <w:rtl/>
        </w:rPr>
        <w:t xml:space="preserve">شتر به </w:t>
      </w:r>
      <w:r w:rsidR="00C97A77" w:rsidRPr="00C97A77">
        <w:rPr>
          <w:rStyle w:val="Char2"/>
          <w:rFonts w:hint="cs"/>
          <w:rtl/>
        </w:rPr>
        <w:t>ی</w:t>
      </w:r>
      <w:r w:rsidRPr="00C97A77">
        <w:rPr>
          <w:rStyle w:val="Char2"/>
          <w:rFonts w:hint="cs"/>
          <w:rtl/>
        </w:rPr>
        <w:t>اد مرگ باشند و ب</w:t>
      </w:r>
      <w:r w:rsidR="00C97A77" w:rsidRPr="00C97A77">
        <w:rPr>
          <w:rStyle w:val="Char2"/>
          <w:rFonts w:hint="cs"/>
          <w:rtl/>
        </w:rPr>
        <w:t>ی</w:t>
      </w:r>
      <w:r w:rsidRPr="00C97A77">
        <w:rPr>
          <w:rStyle w:val="Char2"/>
          <w:rFonts w:hint="cs"/>
          <w:rtl/>
        </w:rPr>
        <w:t>شتر خود را برا</w:t>
      </w:r>
      <w:r w:rsidR="00C97A77" w:rsidRPr="00C97A77">
        <w:rPr>
          <w:rStyle w:val="Char2"/>
          <w:rFonts w:hint="cs"/>
          <w:rtl/>
        </w:rPr>
        <w:t>ی</w:t>
      </w:r>
      <w:r w:rsidRPr="00C97A77">
        <w:rPr>
          <w:rStyle w:val="Char2"/>
          <w:rFonts w:hint="cs"/>
          <w:rtl/>
        </w:rPr>
        <w:t xml:space="preserve"> آن آماده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ز</w:t>
      </w:r>
      <w:r w:rsidR="00C97A77" w:rsidRPr="00C97A77">
        <w:rPr>
          <w:rStyle w:val="Char2"/>
          <w:rFonts w:hint="cs"/>
          <w:rtl/>
        </w:rPr>
        <w:t>ی</w:t>
      </w:r>
      <w:r w:rsidRPr="00C97A77">
        <w:rPr>
          <w:rStyle w:val="Char2"/>
          <w:rFonts w:hint="cs"/>
          <w:rtl/>
        </w:rPr>
        <w:t>ر</w:t>
      </w:r>
      <w:r w:rsidR="006808D5" w:rsidRPr="006808D5">
        <w:rPr>
          <w:rStyle w:val="Char2"/>
          <w:rFonts w:hint="cs"/>
          <w:rtl/>
        </w:rPr>
        <w:t>ک</w:t>
      </w:r>
      <w:r w:rsidRPr="00C97A77">
        <w:rPr>
          <w:rStyle w:val="Char2"/>
          <w:rFonts w:hint="cs"/>
          <w:rtl/>
        </w:rPr>
        <w:t>ان و باهوشان از معبر دن</w:t>
      </w:r>
      <w:r w:rsidR="00C97A77" w:rsidRPr="00C97A77">
        <w:rPr>
          <w:rStyle w:val="Char2"/>
          <w:rFonts w:hint="cs"/>
          <w:rtl/>
        </w:rPr>
        <w:t>ی</w:t>
      </w:r>
      <w:r w:rsidRPr="00C97A77">
        <w:rPr>
          <w:rStyle w:val="Char2"/>
          <w:rFonts w:hint="cs"/>
          <w:rtl/>
        </w:rPr>
        <w:t xml:space="preserve">ا مردانه گذشتند و به </w:t>
      </w:r>
      <w:r w:rsidR="006808D5" w:rsidRPr="006808D5">
        <w:rPr>
          <w:rStyle w:val="Char2"/>
          <w:rFonts w:hint="cs"/>
          <w:rtl/>
        </w:rPr>
        <w:t>ک</w:t>
      </w:r>
      <w:r w:rsidRPr="00C97A77">
        <w:rPr>
          <w:rStyle w:val="Char2"/>
          <w:rFonts w:hint="cs"/>
          <w:rtl/>
        </w:rPr>
        <w:t>رامت و خلعت آخرت نا</w:t>
      </w:r>
      <w:r w:rsidR="00C97A77" w:rsidRPr="00C97A77">
        <w:rPr>
          <w:rStyle w:val="Char2"/>
          <w:rFonts w:hint="cs"/>
          <w:rtl/>
        </w:rPr>
        <w:t>ی</w:t>
      </w:r>
      <w:r w:rsidRPr="00C97A77">
        <w:rPr>
          <w:rStyle w:val="Char2"/>
          <w:rFonts w:hint="cs"/>
          <w:rtl/>
        </w:rPr>
        <w:t>ل آمدند</w:t>
      </w:r>
      <w:r w:rsidRPr="009414FF">
        <w:rPr>
          <w:rStyle w:val="Char2"/>
          <w:vertAlign w:val="superscript"/>
          <w:rtl/>
        </w:rPr>
        <w:footnoteReference w:id="228"/>
      </w:r>
      <w:r w:rsidR="00E7190E" w:rsidRPr="009414FF">
        <w:rPr>
          <w:rStyle w:val="Char2"/>
          <w:rFonts w:hint="cs"/>
          <w:rtl/>
        </w:rPr>
        <w:t>.</w:t>
      </w:r>
    </w:p>
    <w:p w:rsidR="002C1A7D" w:rsidRPr="00C97A77" w:rsidRDefault="000B79EC" w:rsidP="0024612F">
      <w:pPr>
        <w:bidi/>
        <w:ind w:firstLine="284"/>
        <w:jc w:val="both"/>
        <w:rPr>
          <w:rStyle w:val="Char2"/>
          <w:rtl/>
        </w:rPr>
      </w:pPr>
      <w:r w:rsidRPr="00C97A77">
        <w:rPr>
          <w:rStyle w:val="Char2"/>
          <w:rFonts w:hint="cs"/>
          <w:rtl/>
        </w:rPr>
        <w:t>زن</w:t>
      </w:r>
      <w:r w:rsidR="00C97A77" w:rsidRPr="00C97A77">
        <w:rPr>
          <w:rStyle w:val="Char2"/>
          <w:rFonts w:hint="cs"/>
          <w:rtl/>
        </w:rPr>
        <w:t>ی</w:t>
      </w:r>
      <w:r w:rsidRPr="00C97A77">
        <w:rPr>
          <w:rStyle w:val="Char2"/>
          <w:rFonts w:hint="cs"/>
          <w:rtl/>
        </w:rPr>
        <w:t xml:space="preserve"> درباره‌</w:t>
      </w:r>
      <w:r w:rsidR="00C97A77" w:rsidRPr="00C97A77">
        <w:rPr>
          <w:rStyle w:val="Char2"/>
          <w:rFonts w:hint="cs"/>
          <w:rtl/>
        </w:rPr>
        <w:t>ی</w:t>
      </w:r>
      <w:r w:rsidRPr="00C97A77">
        <w:rPr>
          <w:rStyle w:val="Char2"/>
          <w:rFonts w:hint="cs"/>
          <w:rtl/>
        </w:rPr>
        <w:t xml:space="preserve"> قساوت و سنگدل</w:t>
      </w:r>
      <w:r w:rsidR="00C97A77" w:rsidRPr="00C97A77">
        <w:rPr>
          <w:rStyle w:val="Char2"/>
          <w:rFonts w:hint="cs"/>
          <w:rtl/>
        </w:rPr>
        <w:t>ی</w:t>
      </w:r>
      <w:r w:rsidRPr="00C97A77">
        <w:rPr>
          <w:rStyle w:val="Char2"/>
          <w:rFonts w:hint="cs"/>
          <w:rtl/>
        </w:rPr>
        <w:t xml:space="preserve"> خود نزد </w:t>
      </w:r>
      <w:r w:rsidR="005550FF" w:rsidRPr="00C97A77">
        <w:rPr>
          <w:rStyle w:val="Char2"/>
          <w:rFonts w:hint="cs"/>
          <w:rtl/>
        </w:rPr>
        <w:t xml:space="preserve">ام امومنین </w:t>
      </w:r>
      <w:r w:rsidRPr="00C97A77">
        <w:rPr>
          <w:rStyle w:val="Char2"/>
          <w:rFonts w:hint="cs"/>
          <w:rtl/>
        </w:rPr>
        <w:t>عا</w:t>
      </w:r>
      <w:r w:rsidR="00C97A77" w:rsidRPr="00C97A77">
        <w:rPr>
          <w:rStyle w:val="Char2"/>
          <w:rFonts w:hint="cs"/>
          <w:rtl/>
        </w:rPr>
        <w:t>ی</w:t>
      </w:r>
      <w:r w:rsidRPr="00C97A77">
        <w:rPr>
          <w:rStyle w:val="Char2"/>
          <w:rFonts w:hint="cs"/>
          <w:rtl/>
        </w:rPr>
        <w:t>شه</w:t>
      </w:r>
      <w:r w:rsidR="0091065E">
        <w:rPr>
          <w:rStyle w:val="Char2"/>
          <w:rFonts w:hint="cs"/>
          <w:rtl/>
        </w:rPr>
        <w:t xml:space="preserve"> </w:t>
      </w:r>
      <w:r w:rsidR="0024612F" w:rsidRPr="0024612F">
        <w:rPr>
          <w:rFonts w:cs="CTraditional Arabic" w:hint="cs"/>
          <w:sz w:val="28"/>
          <w:szCs w:val="28"/>
          <w:rtl/>
          <w:lang w:bidi="fa-IR"/>
        </w:rPr>
        <w:t>ل</w:t>
      </w:r>
      <w:r w:rsidRPr="00C97A77">
        <w:rPr>
          <w:rStyle w:val="Char2"/>
          <w:rFonts w:hint="cs"/>
          <w:rtl/>
        </w:rPr>
        <w:t xml:space="preserve"> ش</w:t>
      </w:r>
      <w:r w:rsidR="006808D5" w:rsidRPr="006808D5">
        <w:rPr>
          <w:rStyle w:val="Char2"/>
          <w:rFonts w:hint="cs"/>
          <w:rtl/>
        </w:rPr>
        <w:t>ک</w:t>
      </w:r>
      <w:r w:rsidRPr="00C97A77">
        <w:rPr>
          <w:rStyle w:val="Char2"/>
          <w:rFonts w:hint="cs"/>
          <w:rtl/>
        </w:rPr>
        <w:t>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 عا</w:t>
      </w:r>
      <w:r w:rsidR="00C97A77" w:rsidRPr="00C97A77">
        <w:rPr>
          <w:rStyle w:val="Char2"/>
          <w:rFonts w:hint="cs"/>
          <w:rtl/>
        </w:rPr>
        <w:t>ی</w:t>
      </w:r>
      <w:r w:rsidR="005550FF" w:rsidRPr="00C97A77">
        <w:rPr>
          <w:rStyle w:val="Char2"/>
          <w:rFonts w:hint="cs"/>
          <w:rtl/>
        </w:rPr>
        <w:t>ش</w:t>
      </w:r>
      <w:r w:rsidRPr="00C97A77">
        <w:rPr>
          <w:rStyle w:val="Char2"/>
          <w:rFonts w:hint="cs"/>
          <w:rtl/>
        </w:rPr>
        <w:t>ه</w:t>
      </w:r>
      <w:r w:rsidR="0024612F" w:rsidRPr="0024612F">
        <w:rPr>
          <w:rFonts w:cs="CTraditional Arabic" w:hint="cs"/>
          <w:sz w:val="28"/>
          <w:szCs w:val="28"/>
          <w:rtl/>
          <w:lang w:bidi="fa-IR"/>
        </w:rPr>
        <w:t xml:space="preserve"> ل</w:t>
      </w:r>
      <w:r w:rsidRPr="00C97A77">
        <w:rPr>
          <w:rStyle w:val="Char2"/>
          <w:rFonts w:hint="cs"/>
          <w:rtl/>
        </w:rPr>
        <w:t xml:space="preserve"> به ا</w:t>
      </w:r>
      <w:r w:rsidR="00C97A77" w:rsidRPr="00C97A77">
        <w:rPr>
          <w:rStyle w:val="Char2"/>
          <w:rFonts w:hint="cs"/>
          <w:rtl/>
        </w:rPr>
        <w:t>ی</w:t>
      </w:r>
      <w:r w:rsidRPr="00C97A77">
        <w:rPr>
          <w:rStyle w:val="Char2"/>
          <w:rFonts w:hint="cs"/>
          <w:rtl/>
        </w:rPr>
        <w:t>شان گفت: «</w:t>
      </w:r>
      <w:r w:rsidR="00C97A77" w:rsidRPr="00C97A77">
        <w:rPr>
          <w:rStyle w:val="Char2"/>
          <w:rFonts w:hint="cs"/>
          <w:rtl/>
        </w:rPr>
        <w:t>ی</w:t>
      </w:r>
      <w:r w:rsidRPr="00C97A77">
        <w:rPr>
          <w:rStyle w:val="Char2"/>
          <w:rFonts w:hint="cs"/>
          <w:rtl/>
        </w:rPr>
        <w:t>اد مرگ را ب</w:t>
      </w:r>
      <w:r w:rsidR="00C97A77" w:rsidRPr="00C97A77">
        <w:rPr>
          <w:rStyle w:val="Char2"/>
          <w:rFonts w:hint="cs"/>
          <w:rtl/>
        </w:rPr>
        <w:t>ی</w:t>
      </w:r>
      <w:r w:rsidRPr="00C97A77">
        <w:rPr>
          <w:rStyle w:val="Char2"/>
          <w:rFonts w:hint="cs"/>
          <w:rtl/>
        </w:rPr>
        <w:t xml:space="preserve">شتر </w:t>
      </w:r>
      <w:r w:rsidR="006808D5" w:rsidRPr="006808D5">
        <w:rPr>
          <w:rStyle w:val="Char2"/>
          <w:rFonts w:hint="cs"/>
          <w:rtl/>
        </w:rPr>
        <w:t>ک</w:t>
      </w:r>
      <w:r w:rsidRPr="00C97A77">
        <w:rPr>
          <w:rStyle w:val="Char2"/>
          <w:rFonts w:hint="cs"/>
          <w:rtl/>
        </w:rPr>
        <w:t>ن به رقت قلب دست خواه</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Pr="00C97A77">
        <w:rPr>
          <w:rStyle w:val="Char2"/>
          <w:rFonts w:hint="cs"/>
          <w:rtl/>
        </w:rPr>
        <w:t>افت»</w:t>
      </w:r>
      <w:r w:rsidR="0024612F">
        <w:rPr>
          <w:rStyle w:val="Char2"/>
          <w:rFonts w:hint="cs"/>
          <w:rtl/>
        </w:rPr>
        <w:t>.</w:t>
      </w:r>
    </w:p>
    <w:p w:rsidR="000B79EC" w:rsidRPr="00C97A77" w:rsidRDefault="000B79EC" w:rsidP="000B79EC">
      <w:pPr>
        <w:bidi/>
        <w:ind w:firstLine="284"/>
        <w:jc w:val="both"/>
        <w:rPr>
          <w:rStyle w:val="Char2"/>
          <w:rtl/>
        </w:rPr>
      </w:pPr>
      <w:r w:rsidRPr="00C97A77">
        <w:rPr>
          <w:rStyle w:val="Char2"/>
          <w:rFonts w:hint="cs"/>
          <w:rtl/>
        </w:rPr>
        <w:t>عمر بن عبدالعز</w:t>
      </w:r>
      <w:r w:rsidR="00C97A77" w:rsidRPr="00C97A77">
        <w:rPr>
          <w:rStyle w:val="Char2"/>
          <w:rFonts w:hint="cs"/>
          <w:rtl/>
        </w:rPr>
        <w:t>ی</w:t>
      </w:r>
      <w:r w:rsidRPr="00C97A77">
        <w:rPr>
          <w:rStyle w:val="Char2"/>
          <w:rFonts w:hint="cs"/>
          <w:rtl/>
        </w:rPr>
        <w:t xml:space="preserve">ز به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دانشمندان گفت: مرا نص</w:t>
      </w:r>
      <w:r w:rsidR="00C97A77" w:rsidRPr="00C97A77">
        <w:rPr>
          <w:rStyle w:val="Char2"/>
          <w:rFonts w:hint="cs"/>
          <w:rtl/>
        </w:rPr>
        <w:t>ی</w:t>
      </w:r>
      <w:r w:rsidRPr="00C97A77">
        <w:rPr>
          <w:rStyle w:val="Char2"/>
          <w:rFonts w:hint="cs"/>
          <w:rtl/>
        </w:rPr>
        <w:t xml:space="preserve">حت </w:t>
      </w:r>
      <w:r w:rsidR="006808D5" w:rsidRPr="006808D5">
        <w:rPr>
          <w:rStyle w:val="Char2"/>
          <w:rFonts w:hint="cs"/>
          <w:rtl/>
        </w:rPr>
        <w:t>ک</w:t>
      </w:r>
      <w:r w:rsidRPr="00C97A77">
        <w:rPr>
          <w:rStyle w:val="Char2"/>
          <w:rFonts w:hint="cs"/>
          <w:rtl/>
        </w:rPr>
        <w:t>ن. عالم گفت: تو اول خل</w:t>
      </w:r>
      <w:r w:rsidR="00C97A77" w:rsidRPr="00C97A77">
        <w:rPr>
          <w:rStyle w:val="Char2"/>
          <w:rFonts w:hint="cs"/>
          <w:rtl/>
        </w:rPr>
        <w:t>ی</w:t>
      </w:r>
      <w:r w:rsidRPr="00C97A77">
        <w:rPr>
          <w:rStyle w:val="Char2"/>
          <w:rFonts w:hint="cs"/>
          <w:rtl/>
        </w:rPr>
        <w:t>فه‌ا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خل</w:t>
      </w:r>
      <w:r w:rsidR="00C97A77" w:rsidRPr="00C97A77">
        <w:rPr>
          <w:rStyle w:val="Char2"/>
          <w:rFonts w:hint="cs"/>
          <w:rtl/>
        </w:rPr>
        <w:t>ی</w:t>
      </w:r>
      <w:r w:rsidRPr="00C97A77">
        <w:rPr>
          <w:rStyle w:val="Char2"/>
          <w:rFonts w:hint="cs"/>
          <w:rtl/>
        </w:rPr>
        <w:t>فه گفت: ب</w:t>
      </w:r>
      <w:r w:rsidR="00C97A77" w:rsidRPr="00C97A77">
        <w:rPr>
          <w:rStyle w:val="Char2"/>
          <w:rFonts w:hint="cs"/>
          <w:rtl/>
        </w:rPr>
        <w:t>ی</w:t>
      </w:r>
      <w:r w:rsidRPr="00C97A77">
        <w:rPr>
          <w:rStyle w:val="Char2"/>
          <w:rFonts w:hint="cs"/>
          <w:rtl/>
        </w:rPr>
        <w:t>شتر بفرما عالم گفت: ه</w:t>
      </w:r>
      <w:r w:rsidR="00C97A77" w:rsidRPr="00C97A77">
        <w:rPr>
          <w:rStyle w:val="Char2"/>
          <w:rFonts w:hint="cs"/>
          <w:rtl/>
        </w:rPr>
        <w:t>ی</w:t>
      </w:r>
      <w:r w:rsidRPr="00C97A77">
        <w:rPr>
          <w:rStyle w:val="Char2"/>
          <w:rFonts w:hint="cs"/>
          <w:rtl/>
        </w:rPr>
        <w:t>چ</w:t>
      </w:r>
      <w:r w:rsidR="006808D5" w:rsidRPr="006808D5">
        <w:rPr>
          <w:rStyle w:val="Char2"/>
          <w:rFonts w:hint="cs"/>
          <w:rtl/>
        </w:rPr>
        <w:t>ک</w:t>
      </w:r>
      <w:r w:rsidRPr="00C97A77">
        <w:rPr>
          <w:rStyle w:val="Char2"/>
          <w:rFonts w:hint="cs"/>
          <w:rtl/>
        </w:rPr>
        <w:t>دام از اجداد تو تا آدم نبودند مگر</w:t>
      </w:r>
      <w:r w:rsidR="007A55D7">
        <w:rPr>
          <w:rStyle w:val="Char2"/>
          <w:rFonts w:hint="cs"/>
          <w:rtl/>
        </w:rPr>
        <w:t xml:space="preserve"> این‌که </w:t>
      </w:r>
      <w:r w:rsidRPr="00C97A77">
        <w:rPr>
          <w:rStyle w:val="Char2"/>
          <w:rFonts w:hint="cs"/>
          <w:rtl/>
        </w:rPr>
        <w:t>شربت مرگ را چش</w:t>
      </w:r>
      <w:r w:rsidR="00C97A77" w:rsidRPr="00C97A77">
        <w:rPr>
          <w:rStyle w:val="Char2"/>
          <w:rFonts w:hint="cs"/>
          <w:rtl/>
        </w:rPr>
        <w:t>ی</w:t>
      </w:r>
      <w:r w:rsidRPr="00C97A77">
        <w:rPr>
          <w:rStyle w:val="Char2"/>
          <w:rFonts w:hint="cs"/>
          <w:rtl/>
        </w:rPr>
        <w:t>ده‌اند و ا</w:t>
      </w:r>
      <w:r w:rsidR="006808D5" w:rsidRPr="006808D5">
        <w:rPr>
          <w:rStyle w:val="Char2"/>
          <w:rFonts w:hint="cs"/>
          <w:rtl/>
        </w:rPr>
        <w:t>ک</w:t>
      </w:r>
      <w:r w:rsidRPr="00C97A77">
        <w:rPr>
          <w:rStyle w:val="Char2"/>
          <w:rFonts w:hint="cs"/>
          <w:rtl/>
        </w:rPr>
        <w:t>نون نوبت تو است! عمر از شن</w:t>
      </w:r>
      <w:r w:rsidR="00C97A77" w:rsidRPr="00C97A77">
        <w:rPr>
          <w:rStyle w:val="Char2"/>
          <w:rFonts w:hint="cs"/>
          <w:rtl/>
        </w:rPr>
        <w:t>ی</w:t>
      </w:r>
      <w:r w:rsidRPr="00C97A77">
        <w:rPr>
          <w:rStyle w:val="Char2"/>
          <w:rFonts w:hint="cs"/>
          <w:rtl/>
        </w:rPr>
        <w:t>دن ا</w:t>
      </w:r>
      <w:r w:rsidR="00C97A77" w:rsidRPr="00C97A77">
        <w:rPr>
          <w:rStyle w:val="Char2"/>
          <w:rFonts w:hint="cs"/>
          <w:rtl/>
        </w:rPr>
        <w:t>ی</w:t>
      </w:r>
      <w:r w:rsidRPr="00C97A77">
        <w:rPr>
          <w:rStyle w:val="Char2"/>
          <w:rFonts w:hint="cs"/>
          <w:rtl/>
        </w:rPr>
        <w:t>ن مطلب به گر</w:t>
      </w:r>
      <w:r w:rsidR="00C97A77" w:rsidRPr="00C97A77">
        <w:rPr>
          <w:rStyle w:val="Char2"/>
          <w:rFonts w:hint="cs"/>
          <w:rtl/>
        </w:rPr>
        <w:t>ی</w:t>
      </w:r>
      <w:r w:rsidRPr="00C97A77">
        <w:rPr>
          <w:rStyle w:val="Char2"/>
          <w:rFonts w:hint="cs"/>
          <w:rtl/>
        </w:rPr>
        <w:t>ه درآمد.</w:t>
      </w:r>
    </w:p>
    <w:p w:rsidR="000B79EC" w:rsidRPr="00C97A77" w:rsidRDefault="002D237C" w:rsidP="000B79EC">
      <w:pPr>
        <w:bidi/>
        <w:ind w:firstLine="284"/>
        <w:jc w:val="both"/>
        <w:rPr>
          <w:rStyle w:val="Char2"/>
          <w:rtl/>
        </w:rPr>
      </w:pPr>
      <w:r w:rsidRPr="00C97A77">
        <w:rPr>
          <w:rStyle w:val="Char2"/>
          <w:rFonts w:hint="cs"/>
          <w:rtl/>
        </w:rPr>
        <w:t>رب</w:t>
      </w:r>
      <w:r w:rsidR="00C97A77" w:rsidRPr="00C97A77">
        <w:rPr>
          <w:rStyle w:val="Char2"/>
          <w:rFonts w:hint="cs"/>
          <w:rtl/>
        </w:rPr>
        <w:t>ی</w:t>
      </w:r>
      <w:r w:rsidRPr="00C97A77">
        <w:rPr>
          <w:rStyle w:val="Char2"/>
          <w:rFonts w:hint="cs"/>
          <w:rtl/>
        </w:rPr>
        <w:t>ع بن خث</w:t>
      </w:r>
      <w:r w:rsidR="00C97A77" w:rsidRPr="00C97A77">
        <w:rPr>
          <w:rStyle w:val="Char2"/>
          <w:rFonts w:hint="cs"/>
          <w:rtl/>
        </w:rPr>
        <w:t>ی</w:t>
      </w:r>
      <w:r w:rsidRPr="00C97A77">
        <w:rPr>
          <w:rStyle w:val="Char2"/>
          <w:rFonts w:hint="cs"/>
          <w:rtl/>
        </w:rPr>
        <w:t>م در خانه‌</w:t>
      </w:r>
      <w:r w:rsidR="00C97A77" w:rsidRPr="00C97A77">
        <w:rPr>
          <w:rStyle w:val="Char2"/>
          <w:rFonts w:hint="cs"/>
          <w:rtl/>
        </w:rPr>
        <w:t>ی</w:t>
      </w:r>
      <w:r w:rsidRPr="00C97A77">
        <w:rPr>
          <w:rStyle w:val="Char2"/>
          <w:rFonts w:hint="cs"/>
          <w:rtl/>
        </w:rPr>
        <w:t xml:space="preserve"> خود قبر</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نده بود و هر روز بارها در آن م</w:t>
      </w:r>
      <w:r w:rsidR="00C97A77" w:rsidRPr="00C97A77">
        <w:rPr>
          <w:rStyle w:val="Char2"/>
          <w:rFonts w:hint="cs"/>
          <w:rtl/>
        </w:rPr>
        <w:t>ی</w:t>
      </w:r>
      <w:r w:rsidRPr="00C97A77">
        <w:rPr>
          <w:rStyle w:val="Char2"/>
          <w:rFonts w:hint="cs"/>
          <w:rtl/>
        </w:rPr>
        <w:t>‌خواب</w:t>
      </w:r>
      <w:r w:rsidR="00C97A77" w:rsidRPr="00C97A77">
        <w:rPr>
          <w:rStyle w:val="Char2"/>
          <w:rFonts w:hint="cs"/>
          <w:rtl/>
        </w:rPr>
        <w:t>ی</w:t>
      </w:r>
      <w:r w:rsidRPr="00C97A77">
        <w:rPr>
          <w:rStyle w:val="Char2"/>
          <w:rFonts w:hint="cs"/>
          <w:rtl/>
        </w:rPr>
        <w:t>د تا بدان وس</w:t>
      </w:r>
      <w:r w:rsidR="00C97A77" w:rsidRPr="00C97A77">
        <w:rPr>
          <w:rStyle w:val="Char2"/>
          <w:rFonts w:hint="cs"/>
          <w:rtl/>
        </w:rPr>
        <w:t>ی</w:t>
      </w:r>
      <w:r w:rsidRPr="00C97A77">
        <w:rPr>
          <w:rStyle w:val="Char2"/>
          <w:rFonts w:hint="cs"/>
          <w:rtl/>
        </w:rPr>
        <w:t>له ب</w:t>
      </w:r>
      <w:r w:rsidR="00C97A77" w:rsidRPr="00C97A77">
        <w:rPr>
          <w:rStyle w:val="Char2"/>
          <w:rFonts w:hint="cs"/>
          <w:rtl/>
        </w:rPr>
        <w:t>ی</w:t>
      </w:r>
      <w:r w:rsidRPr="00C97A77">
        <w:rPr>
          <w:rStyle w:val="Char2"/>
          <w:rFonts w:hint="cs"/>
          <w:rtl/>
        </w:rPr>
        <w:t xml:space="preserve">شتر به </w:t>
      </w:r>
      <w:r w:rsidR="00C97A77" w:rsidRPr="00C97A77">
        <w:rPr>
          <w:rStyle w:val="Char2"/>
          <w:rFonts w:hint="cs"/>
          <w:rtl/>
        </w:rPr>
        <w:t>ی</w:t>
      </w:r>
      <w:r w:rsidRPr="00C97A77">
        <w:rPr>
          <w:rStyle w:val="Char2"/>
          <w:rFonts w:hint="cs"/>
          <w:rtl/>
        </w:rPr>
        <w:t>اد مرگ افتد! و م</w:t>
      </w:r>
      <w:r w:rsidR="00C97A77" w:rsidRPr="00C97A77">
        <w:rPr>
          <w:rStyle w:val="Char2"/>
          <w:rFonts w:hint="cs"/>
          <w:rtl/>
        </w:rPr>
        <w:t>ی</w:t>
      </w:r>
      <w:r w:rsidRPr="00C97A77">
        <w:rPr>
          <w:rStyle w:val="Char2"/>
          <w:rFonts w:hint="cs"/>
          <w:rtl/>
        </w:rPr>
        <w:t xml:space="preserve">‌گفت: اگر قلب من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ساعت از </w:t>
      </w:r>
      <w:r w:rsidR="00C97A77" w:rsidRPr="00C97A77">
        <w:rPr>
          <w:rStyle w:val="Char2"/>
          <w:rFonts w:hint="cs"/>
          <w:rtl/>
        </w:rPr>
        <w:t>ی</w:t>
      </w:r>
      <w:r w:rsidRPr="00C97A77">
        <w:rPr>
          <w:rStyle w:val="Char2"/>
          <w:rFonts w:hint="cs"/>
          <w:rtl/>
        </w:rPr>
        <w:t>اد مرگ غافل ماند، فاسد و تباه م</w:t>
      </w:r>
      <w:r w:rsidR="00C97A77" w:rsidRPr="00C97A77">
        <w:rPr>
          <w:rStyle w:val="Char2"/>
          <w:rFonts w:hint="cs"/>
          <w:rtl/>
        </w:rPr>
        <w:t>ی</w:t>
      </w:r>
      <w:r w:rsidRPr="00C97A77">
        <w:rPr>
          <w:rStyle w:val="Char2"/>
          <w:rFonts w:hint="cs"/>
          <w:rtl/>
        </w:rPr>
        <w:t>‌شود!</w:t>
      </w:r>
      <w:r w:rsidR="009414FF" w:rsidRPr="00C97A77">
        <w:rPr>
          <w:rStyle w:val="Char2"/>
          <w:rFonts w:hint="cs"/>
          <w:rtl/>
        </w:rPr>
        <w:t>.</w:t>
      </w:r>
    </w:p>
    <w:p w:rsidR="002D237C" w:rsidRPr="00C97A77" w:rsidRDefault="002D237C" w:rsidP="002D237C">
      <w:pPr>
        <w:bidi/>
        <w:ind w:firstLine="284"/>
        <w:jc w:val="both"/>
        <w:rPr>
          <w:rStyle w:val="Char2"/>
          <w:rtl/>
        </w:rPr>
      </w:pPr>
      <w:r w:rsidRPr="00C97A77">
        <w:rPr>
          <w:rStyle w:val="Char2"/>
          <w:rFonts w:hint="cs"/>
          <w:rtl/>
        </w:rPr>
        <w:t>مطرف بن عبدالله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C97A77" w:rsidRPr="00C97A77">
        <w:rPr>
          <w:rStyle w:val="Char2"/>
          <w:rFonts w:hint="cs"/>
          <w:rtl/>
        </w:rPr>
        <w:t>ی</w:t>
      </w:r>
      <w:r w:rsidRPr="00C97A77">
        <w:rPr>
          <w:rStyle w:val="Char2"/>
          <w:rFonts w:hint="cs"/>
          <w:rtl/>
        </w:rPr>
        <w:t>اد مرگ زندگ</w:t>
      </w:r>
      <w:r w:rsidR="00C97A77" w:rsidRPr="00C97A77">
        <w:rPr>
          <w:rStyle w:val="Char2"/>
          <w:rFonts w:hint="cs"/>
          <w:rtl/>
        </w:rPr>
        <w:t>ی</w:t>
      </w:r>
      <w:r w:rsidRPr="00C97A77">
        <w:rPr>
          <w:rStyle w:val="Char2"/>
          <w:rFonts w:hint="cs"/>
          <w:rtl/>
        </w:rPr>
        <w:t xml:space="preserve"> و خوش</w:t>
      </w:r>
      <w:r w:rsidR="00C97A77" w:rsidRPr="00C97A77">
        <w:rPr>
          <w:rStyle w:val="Char2"/>
          <w:rFonts w:hint="cs"/>
          <w:rtl/>
        </w:rPr>
        <w:t>ی</w:t>
      </w:r>
      <w:r w:rsidRPr="00C97A77">
        <w:rPr>
          <w:rStyle w:val="Char2"/>
          <w:rFonts w:hint="cs"/>
          <w:rtl/>
        </w:rPr>
        <w:t xml:space="preserve"> صاحبان نعمت را منغص و ناگوار ساخته، پس برو نعمت</w:t>
      </w:r>
      <w:r w:rsidR="00C97A77" w:rsidRPr="00C97A77">
        <w:rPr>
          <w:rStyle w:val="Char2"/>
          <w:rFonts w:hint="cs"/>
          <w:rtl/>
        </w:rPr>
        <w:t>ی</w:t>
      </w:r>
      <w:r w:rsidRPr="00C97A77">
        <w:rPr>
          <w:rStyle w:val="Char2"/>
          <w:rFonts w:hint="cs"/>
          <w:rtl/>
        </w:rPr>
        <w:t xml:space="preserve"> را بخواه </w:t>
      </w:r>
      <w:r w:rsidR="006808D5" w:rsidRPr="006808D5">
        <w:rPr>
          <w:rStyle w:val="Char2"/>
          <w:rFonts w:hint="cs"/>
          <w:rtl/>
        </w:rPr>
        <w:t>ک</w:t>
      </w:r>
      <w:r w:rsidRPr="00C97A77">
        <w:rPr>
          <w:rStyle w:val="Char2"/>
          <w:rFonts w:hint="cs"/>
          <w:rtl/>
        </w:rPr>
        <w:t>ه مرگ همراه آن نباشد.</w:t>
      </w:r>
    </w:p>
    <w:p w:rsidR="002D237C" w:rsidRPr="00C97A77" w:rsidRDefault="004929F8" w:rsidP="002D237C">
      <w:pPr>
        <w:bidi/>
        <w:ind w:firstLine="284"/>
        <w:jc w:val="both"/>
        <w:rPr>
          <w:rStyle w:val="Char2"/>
          <w:rtl/>
        </w:rPr>
      </w:pPr>
      <w:r w:rsidRPr="00C97A77">
        <w:rPr>
          <w:rStyle w:val="Char2"/>
          <w:rFonts w:hint="cs"/>
          <w:rtl/>
        </w:rPr>
        <w:t>انسان عاقل با</w:t>
      </w:r>
      <w:r w:rsidR="00C97A77" w:rsidRPr="00C97A77">
        <w:rPr>
          <w:rStyle w:val="Char2"/>
          <w:rFonts w:hint="cs"/>
          <w:rtl/>
        </w:rPr>
        <w:t>ی</w:t>
      </w:r>
      <w:r w:rsidRPr="00C97A77">
        <w:rPr>
          <w:rStyle w:val="Char2"/>
          <w:rFonts w:hint="cs"/>
          <w:rtl/>
        </w:rPr>
        <w:t>د ب</w:t>
      </w:r>
      <w:r w:rsidR="00C97A77" w:rsidRPr="00C97A77">
        <w:rPr>
          <w:rStyle w:val="Char2"/>
          <w:rFonts w:hint="cs"/>
          <w:rtl/>
        </w:rPr>
        <w:t>ی</w:t>
      </w:r>
      <w:r w:rsidRPr="00C97A77">
        <w:rPr>
          <w:rStyle w:val="Char2"/>
          <w:rFonts w:hint="cs"/>
          <w:rtl/>
        </w:rPr>
        <w:t>ند</w:t>
      </w:r>
      <w:r w:rsidR="00C97A77" w:rsidRPr="00C97A77">
        <w:rPr>
          <w:rStyle w:val="Char2"/>
          <w:rFonts w:hint="cs"/>
          <w:rtl/>
        </w:rPr>
        <w:t>ی</w:t>
      </w:r>
      <w:r w:rsidRPr="00C97A77">
        <w:rPr>
          <w:rStyle w:val="Char2"/>
          <w:rFonts w:hint="cs"/>
          <w:rtl/>
        </w:rPr>
        <w:t xml:space="preserve">شد </w:t>
      </w:r>
      <w:r w:rsidR="006808D5" w:rsidRPr="006808D5">
        <w:rPr>
          <w:rStyle w:val="Char2"/>
          <w:rFonts w:hint="cs"/>
          <w:rtl/>
        </w:rPr>
        <w:t>ک</w:t>
      </w:r>
      <w:r w:rsidRPr="00C97A77">
        <w:rPr>
          <w:rStyle w:val="Char2"/>
          <w:rFonts w:hint="cs"/>
          <w:rtl/>
        </w:rPr>
        <w:t>ه در تش</w:t>
      </w:r>
      <w:r w:rsidR="00C97A77" w:rsidRPr="00C97A77">
        <w:rPr>
          <w:rStyle w:val="Char2"/>
          <w:rFonts w:hint="cs"/>
          <w:rtl/>
        </w:rPr>
        <w:t>یی</w:t>
      </w:r>
      <w:r w:rsidRPr="00C97A77">
        <w:rPr>
          <w:rStyle w:val="Char2"/>
          <w:rFonts w:hint="cs"/>
          <w:rtl/>
        </w:rPr>
        <w:t>ع جنازه چند خو</w:t>
      </w:r>
      <w:r w:rsidR="00C97A77" w:rsidRPr="00C97A77">
        <w:rPr>
          <w:rStyle w:val="Char2"/>
          <w:rFonts w:hint="cs"/>
          <w:rtl/>
        </w:rPr>
        <w:t>ی</w:t>
      </w:r>
      <w:r w:rsidRPr="00C97A77">
        <w:rPr>
          <w:rStyle w:val="Char2"/>
          <w:rFonts w:hint="cs"/>
          <w:rtl/>
        </w:rPr>
        <w:t>شاوند و دوست حاضر شده و چند رف</w:t>
      </w:r>
      <w:r w:rsidR="00C97A77" w:rsidRPr="00C97A77">
        <w:rPr>
          <w:rStyle w:val="Char2"/>
          <w:rFonts w:hint="cs"/>
          <w:rtl/>
        </w:rPr>
        <w:t>ی</w:t>
      </w:r>
      <w:r w:rsidRPr="00C97A77">
        <w:rPr>
          <w:rStyle w:val="Char2"/>
          <w:rFonts w:hint="cs"/>
          <w:rtl/>
        </w:rPr>
        <w:t>ق و دوست در قبر دفن نموده اس</w:t>
      </w:r>
      <w:r w:rsidR="005550FF" w:rsidRPr="00C97A77">
        <w:rPr>
          <w:rStyle w:val="Char2"/>
          <w:rFonts w:hint="cs"/>
          <w:rtl/>
        </w:rPr>
        <w:t>ت</w:t>
      </w:r>
      <w:r w:rsidRPr="00C97A77">
        <w:rPr>
          <w:rStyle w:val="Char2"/>
          <w:rFonts w:hint="cs"/>
          <w:rtl/>
        </w:rPr>
        <w:t xml:space="preserve">. چهره آنان را مجسم </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د. به خاطر آورند </w:t>
      </w:r>
      <w:r w:rsidR="006808D5" w:rsidRPr="006808D5">
        <w:rPr>
          <w:rStyle w:val="Char2"/>
          <w:rFonts w:hint="cs"/>
          <w:rtl/>
        </w:rPr>
        <w:t>ک</w:t>
      </w:r>
      <w:r w:rsidRPr="00C97A77">
        <w:rPr>
          <w:rStyle w:val="Char2"/>
          <w:rFonts w:hint="cs"/>
          <w:rtl/>
        </w:rPr>
        <w:t>ه آنان در دن</w:t>
      </w:r>
      <w:r w:rsidR="00C97A77" w:rsidRPr="00C97A77">
        <w:rPr>
          <w:rStyle w:val="Char2"/>
          <w:rFonts w:hint="cs"/>
          <w:rtl/>
        </w:rPr>
        <w:t>ی</w:t>
      </w:r>
      <w:r w:rsidRPr="00C97A77">
        <w:rPr>
          <w:rStyle w:val="Char2"/>
          <w:rFonts w:hint="cs"/>
          <w:rtl/>
        </w:rPr>
        <w:t>ا چه آسوده خاطر م</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ستند و سپس بدون آمادگ</w:t>
      </w:r>
      <w:r w:rsidR="00C97A77" w:rsidRPr="00C97A77">
        <w:rPr>
          <w:rStyle w:val="Char2"/>
          <w:rFonts w:hint="cs"/>
          <w:rtl/>
        </w:rPr>
        <w:t>ی</w:t>
      </w:r>
      <w:r w:rsidRPr="00C97A77">
        <w:rPr>
          <w:rStyle w:val="Char2"/>
          <w:rFonts w:hint="cs"/>
          <w:rtl/>
        </w:rPr>
        <w:t xml:space="preserve"> ناگهان مرگ آنان را فرا گرفت. به </w:t>
      </w:r>
      <w:r w:rsidR="00C97A77" w:rsidRPr="00C97A77">
        <w:rPr>
          <w:rStyle w:val="Char2"/>
          <w:rFonts w:hint="cs"/>
          <w:rtl/>
        </w:rPr>
        <w:t>ی</w:t>
      </w:r>
      <w:r w:rsidRPr="00C97A77">
        <w:rPr>
          <w:rStyle w:val="Char2"/>
          <w:rFonts w:hint="cs"/>
          <w:rtl/>
        </w:rPr>
        <w:t>اد ب</w:t>
      </w:r>
      <w:r w:rsidR="00C97A77" w:rsidRPr="00C97A77">
        <w:rPr>
          <w:rStyle w:val="Char2"/>
          <w:rFonts w:hint="cs"/>
          <w:rtl/>
        </w:rPr>
        <w:t>ی</w:t>
      </w:r>
      <w:r w:rsidRPr="00C97A77">
        <w:rPr>
          <w:rStyle w:val="Char2"/>
          <w:rFonts w:hint="cs"/>
          <w:rtl/>
        </w:rPr>
        <w:t>اور</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هر </w:t>
      </w:r>
      <w:r w:rsidR="006808D5" w:rsidRPr="006808D5">
        <w:rPr>
          <w:rStyle w:val="Char2"/>
          <w:rFonts w:hint="cs"/>
          <w:rtl/>
        </w:rPr>
        <w:t>ک</w:t>
      </w:r>
      <w:r w:rsidRPr="00C97A77">
        <w:rPr>
          <w:rStyle w:val="Char2"/>
          <w:rFonts w:hint="cs"/>
          <w:rtl/>
        </w:rPr>
        <w:t>دام از آن اقوام، دوستان و آشنا</w:t>
      </w:r>
      <w:r w:rsidR="00C97A77" w:rsidRPr="00C97A77">
        <w:rPr>
          <w:rStyle w:val="Char2"/>
          <w:rFonts w:hint="cs"/>
          <w:rtl/>
        </w:rPr>
        <w:t>ی</w:t>
      </w:r>
      <w:r w:rsidRPr="00C97A77">
        <w:rPr>
          <w:rStyle w:val="Char2"/>
          <w:rFonts w:hint="cs"/>
          <w:rtl/>
        </w:rPr>
        <w:t>ان چقدر به دن</w:t>
      </w:r>
      <w:r w:rsidR="00C97A77" w:rsidRPr="00C97A77">
        <w:rPr>
          <w:rStyle w:val="Char2"/>
          <w:rFonts w:hint="cs"/>
          <w:rtl/>
        </w:rPr>
        <w:t>ی</w:t>
      </w:r>
      <w:r w:rsidRPr="00C97A77">
        <w:rPr>
          <w:rStyle w:val="Char2"/>
          <w:rFonts w:hint="cs"/>
          <w:rtl/>
        </w:rPr>
        <w:t>ا وابس</w:t>
      </w:r>
      <w:r w:rsidR="005550FF" w:rsidRPr="00C97A77">
        <w:rPr>
          <w:rStyle w:val="Char2"/>
          <w:rFonts w:hint="cs"/>
          <w:rtl/>
        </w:rPr>
        <w:t>ت</w:t>
      </w:r>
      <w:r w:rsidRPr="00C97A77">
        <w:rPr>
          <w:rStyle w:val="Char2"/>
          <w:rFonts w:hint="cs"/>
          <w:rtl/>
        </w:rPr>
        <w:t>ه بود و چگونه بر آن حر</w:t>
      </w:r>
      <w:r w:rsidR="00C97A77" w:rsidRPr="00C97A77">
        <w:rPr>
          <w:rStyle w:val="Char2"/>
          <w:rFonts w:hint="cs"/>
          <w:rtl/>
        </w:rPr>
        <w:t>ی</w:t>
      </w:r>
      <w:r w:rsidRPr="00C97A77">
        <w:rPr>
          <w:rStyle w:val="Char2"/>
          <w:rFonts w:hint="cs"/>
          <w:rtl/>
        </w:rPr>
        <w:t>ص بود و در</w:t>
      </w:r>
      <w:r w:rsidR="00F173B2">
        <w:rPr>
          <w:rStyle w:val="Char2"/>
          <w:rFonts w:hint="cs"/>
          <w:rtl/>
        </w:rPr>
        <w:t xml:space="preserve"> </w:t>
      </w:r>
      <w:r w:rsidRPr="00C97A77">
        <w:rPr>
          <w:rStyle w:val="Char2"/>
          <w:rFonts w:hint="cs"/>
          <w:rtl/>
        </w:rPr>
        <w:t>صدد جمع‌آور</w:t>
      </w:r>
      <w:r w:rsidR="00C97A77" w:rsidRPr="00C97A77">
        <w:rPr>
          <w:rStyle w:val="Char2"/>
          <w:rFonts w:hint="cs"/>
          <w:rtl/>
        </w:rPr>
        <w:t>ی</w:t>
      </w:r>
      <w:r w:rsidRPr="00C97A77">
        <w:rPr>
          <w:rStyle w:val="Char2"/>
          <w:rFonts w:hint="cs"/>
          <w:rtl/>
        </w:rPr>
        <w:t xml:space="preserve"> اموال بود و در پ</w:t>
      </w:r>
      <w:r w:rsidR="00C97A77" w:rsidRPr="00C97A77">
        <w:rPr>
          <w:rStyle w:val="Char2"/>
          <w:rFonts w:hint="cs"/>
          <w:rtl/>
        </w:rPr>
        <w:t>ی</w:t>
      </w:r>
      <w:r w:rsidRPr="00C97A77">
        <w:rPr>
          <w:rStyle w:val="Char2"/>
          <w:rFonts w:hint="cs"/>
          <w:rtl/>
        </w:rPr>
        <w:t xml:space="preserve"> ازد</w:t>
      </w:r>
      <w:r w:rsidR="00C97A77" w:rsidRPr="00C97A77">
        <w:rPr>
          <w:rStyle w:val="Char2"/>
          <w:rFonts w:hint="cs"/>
          <w:rtl/>
        </w:rPr>
        <w:t>ی</w:t>
      </w:r>
      <w:r w:rsidRPr="00C97A77">
        <w:rPr>
          <w:rStyle w:val="Char2"/>
          <w:rFonts w:hint="cs"/>
          <w:rtl/>
        </w:rPr>
        <w:t>اد متاع دن</w:t>
      </w:r>
      <w:r w:rsidR="00C97A77" w:rsidRPr="00C97A77">
        <w:rPr>
          <w:rStyle w:val="Char2"/>
          <w:rFonts w:hint="cs"/>
          <w:rtl/>
        </w:rPr>
        <w:t>ی</w:t>
      </w:r>
      <w:r w:rsidRPr="00C97A77">
        <w:rPr>
          <w:rStyle w:val="Char2"/>
          <w:rFonts w:hint="cs"/>
          <w:rtl/>
        </w:rPr>
        <w:t>ا چه رغبت و اش</w:t>
      </w:r>
      <w:r w:rsidR="00C97A77" w:rsidRPr="00C97A77">
        <w:rPr>
          <w:rStyle w:val="Char2"/>
          <w:rFonts w:hint="cs"/>
          <w:rtl/>
        </w:rPr>
        <w:t>ی</w:t>
      </w:r>
      <w:r w:rsidRPr="00C97A77">
        <w:rPr>
          <w:rStyle w:val="Char2"/>
          <w:rFonts w:hint="cs"/>
          <w:rtl/>
        </w:rPr>
        <w:t>اق</w:t>
      </w:r>
      <w:r w:rsidR="00C97A77" w:rsidRPr="00C97A77">
        <w:rPr>
          <w:rStyle w:val="Char2"/>
          <w:rFonts w:hint="cs"/>
          <w:rtl/>
        </w:rPr>
        <w:t>ی</w:t>
      </w:r>
      <w:r w:rsidRPr="00C97A77">
        <w:rPr>
          <w:rStyle w:val="Char2"/>
          <w:rFonts w:hint="cs"/>
          <w:rtl/>
        </w:rPr>
        <w:t xml:space="preserve"> داشت و چگونه از لذا</w:t>
      </w:r>
      <w:r w:rsidR="00C97A77" w:rsidRPr="00C97A77">
        <w:rPr>
          <w:rStyle w:val="Char2"/>
          <w:rFonts w:hint="cs"/>
          <w:rtl/>
        </w:rPr>
        <w:t>ی</w:t>
      </w:r>
      <w:r w:rsidRPr="00C97A77">
        <w:rPr>
          <w:rStyle w:val="Char2"/>
          <w:rFonts w:hint="cs"/>
          <w:rtl/>
        </w:rPr>
        <w:t>ذ دن</w:t>
      </w:r>
      <w:r w:rsidR="00C97A77" w:rsidRPr="00C97A77">
        <w:rPr>
          <w:rStyle w:val="Char2"/>
          <w:rFonts w:hint="cs"/>
          <w:rtl/>
        </w:rPr>
        <w:t>ی</w:t>
      </w:r>
      <w:r w:rsidRPr="00C97A77">
        <w:rPr>
          <w:rStyle w:val="Char2"/>
          <w:rFonts w:hint="cs"/>
          <w:rtl/>
        </w:rPr>
        <w:t>ا بهره‌مند شد، چگونه به سع</w:t>
      </w:r>
      <w:r w:rsidR="00C97A77" w:rsidRPr="00C97A77">
        <w:rPr>
          <w:rStyle w:val="Char2"/>
          <w:rFonts w:hint="cs"/>
          <w:rtl/>
        </w:rPr>
        <w:t>ی</w:t>
      </w:r>
      <w:r w:rsidRPr="00C97A77">
        <w:rPr>
          <w:rStyle w:val="Char2"/>
          <w:rFonts w:hint="cs"/>
          <w:rtl/>
        </w:rPr>
        <w:t xml:space="preserve"> و تلاش پرداخت، چه آرزوها</w:t>
      </w:r>
      <w:r w:rsidR="00C97A77" w:rsidRPr="00C97A77">
        <w:rPr>
          <w:rStyle w:val="Char2"/>
          <w:rFonts w:hint="cs"/>
          <w:rtl/>
        </w:rPr>
        <w:t>یی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زندگ</w:t>
      </w:r>
      <w:r w:rsidR="00C97A77" w:rsidRPr="00C97A77">
        <w:rPr>
          <w:rStyle w:val="Char2"/>
          <w:rFonts w:hint="cs"/>
          <w:rtl/>
        </w:rPr>
        <w:t>ی</w:t>
      </w:r>
      <w:r w:rsidRPr="00C97A77">
        <w:rPr>
          <w:rStyle w:val="Char2"/>
          <w:rFonts w:hint="cs"/>
          <w:rtl/>
        </w:rPr>
        <w:t xml:space="preserve"> و بقا داشت و چگونه مرگ و ق</w:t>
      </w:r>
      <w:r w:rsidR="00C97A77" w:rsidRPr="00C97A77">
        <w:rPr>
          <w:rStyle w:val="Char2"/>
          <w:rFonts w:hint="cs"/>
          <w:rtl/>
        </w:rPr>
        <w:t>ی</w:t>
      </w:r>
      <w:r w:rsidRPr="00C97A77">
        <w:rPr>
          <w:rStyle w:val="Char2"/>
          <w:rFonts w:hint="cs"/>
          <w:rtl/>
        </w:rPr>
        <w:t>امت را به باد نس</w:t>
      </w:r>
      <w:r w:rsidR="00C97A77" w:rsidRPr="00C97A77">
        <w:rPr>
          <w:rStyle w:val="Char2"/>
          <w:rFonts w:hint="cs"/>
          <w:rtl/>
        </w:rPr>
        <w:t>ی</w:t>
      </w:r>
      <w:r w:rsidRPr="00C97A77">
        <w:rPr>
          <w:rStyle w:val="Char2"/>
          <w:rFonts w:hint="cs"/>
          <w:rtl/>
        </w:rPr>
        <w:t>ان سپرده بود، چگونه مت</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به ن</w:t>
      </w:r>
      <w:r w:rsidR="00C97A77" w:rsidRPr="00C97A77">
        <w:rPr>
          <w:rStyle w:val="Char2"/>
          <w:rFonts w:hint="cs"/>
          <w:rtl/>
        </w:rPr>
        <w:t>ی</w:t>
      </w:r>
      <w:r w:rsidRPr="00C97A77">
        <w:rPr>
          <w:rStyle w:val="Char2"/>
          <w:rFonts w:hint="cs"/>
          <w:rtl/>
        </w:rPr>
        <w:t>رو جوان</w:t>
      </w:r>
      <w:r w:rsidR="00C97A77" w:rsidRPr="00C97A77">
        <w:rPr>
          <w:rStyle w:val="Char2"/>
          <w:rFonts w:hint="cs"/>
          <w:rtl/>
        </w:rPr>
        <w:t>ی</w:t>
      </w:r>
      <w:r w:rsidRPr="00C97A77">
        <w:rPr>
          <w:rStyle w:val="Char2"/>
          <w:rFonts w:hint="cs"/>
          <w:rtl/>
        </w:rPr>
        <w:t xml:space="preserve"> بود و ما</w:t>
      </w:r>
      <w:r w:rsidR="00C97A77" w:rsidRPr="00C97A77">
        <w:rPr>
          <w:rStyle w:val="Char2"/>
          <w:rFonts w:hint="cs"/>
          <w:rtl/>
        </w:rPr>
        <w:t>ی</w:t>
      </w:r>
      <w:r w:rsidRPr="00C97A77">
        <w:rPr>
          <w:rStyle w:val="Char2"/>
          <w:rFonts w:hint="cs"/>
          <w:rtl/>
        </w:rPr>
        <w:t>ل به لهو و لعب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بود، غافل از</w:t>
      </w:r>
      <w:r w:rsidR="007A55D7">
        <w:rPr>
          <w:rStyle w:val="Char2"/>
          <w:rFonts w:hint="cs"/>
          <w:rtl/>
        </w:rPr>
        <w:t xml:space="preserve"> این‌که </w:t>
      </w:r>
      <w:r w:rsidRPr="00C97A77">
        <w:rPr>
          <w:rStyle w:val="Char2"/>
          <w:rFonts w:hint="cs"/>
          <w:rtl/>
        </w:rPr>
        <w:t xml:space="preserve">مرگ در انتظار او نشسته است </w:t>
      </w:r>
      <w:r w:rsidR="006808D5" w:rsidRPr="006808D5">
        <w:rPr>
          <w:rStyle w:val="Char2"/>
          <w:rFonts w:hint="cs"/>
          <w:rtl/>
        </w:rPr>
        <w:t>ک</w:t>
      </w:r>
      <w:r w:rsidRPr="00C97A77">
        <w:rPr>
          <w:rStyle w:val="Char2"/>
          <w:rFonts w:hint="cs"/>
          <w:rtl/>
        </w:rPr>
        <w:t>ه ناگاه بدون وعده‌</w:t>
      </w:r>
      <w:r w:rsidR="00C97A77" w:rsidRPr="00C97A77">
        <w:rPr>
          <w:rStyle w:val="Char2"/>
          <w:rFonts w:hint="cs"/>
          <w:rtl/>
        </w:rPr>
        <w:t>ی</w:t>
      </w:r>
      <w:r w:rsidRPr="00C97A77">
        <w:rPr>
          <w:rStyle w:val="Char2"/>
          <w:rFonts w:hint="cs"/>
          <w:rtl/>
        </w:rPr>
        <w:t xml:space="preserve"> قبل</w:t>
      </w:r>
      <w:r w:rsidR="00C97A77" w:rsidRPr="00C97A77">
        <w:rPr>
          <w:rStyle w:val="Char2"/>
          <w:rFonts w:hint="cs"/>
          <w:rtl/>
        </w:rPr>
        <w:t>ی</w:t>
      </w:r>
      <w:r w:rsidRPr="00C97A77">
        <w:rPr>
          <w:rStyle w:val="Char2"/>
          <w:rFonts w:hint="cs"/>
          <w:rtl/>
        </w:rPr>
        <w:t xml:space="preserve"> مرگ به سراغ او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ب</w:t>
      </w:r>
      <w:r w:rsidR="00C97A77" w:rsidRPr="00C97A77">
        <w:rPr>
          <w:rStyle w:val="Char2"/>
          <w:rFonts w:hint="cs"/>
          <w:rtl/>
        </w:rPr>
        <w:t>ی</w:t>
      </w:r>
      <w:r w:rsidRPr="00C97A77">
        <w:rPr>
          <w:rStyle w:val="Char2"/>
          <w:rFonts w:hint="cs"/>
          <w:rtl/>
        </w:rPr>
        <w:t>چاره‌</w:t>
      </w:r>
      <w:r w:rsidR="00C97A77" w:rsidRPr="00C97A77">
        <w:rPr>
          <w:rStyle w:val="Char2"/>
          <w:rFonts w:hint="cs"/>
          <w:rtl/>
        </w:rPr>
        <w:t>ی</w:t>
      </w:r>
      <w:r w:rsidRPr="00C97A77">
        <w:rPr>
          <w:rStyle w:val="Char2"/>
          <w:rFonts w:hint="cs"/>
          <w:rtl/>
        </w:rPr>
        <w:t xml:space="preserve"> غافلگ</w:t>
      </w:r>
      <w:r w:rsidR="00C97A77" w:rsidRPr="00C97A77">
        <w:rPr>
          <w:rStyle w:val="Char2"/>
          <w:rFonts w:hint="cs"/>
          <w:rtl/>
        </w:rPr>
        <w:t>ی</w:t>
      </w:r>
      <w:r w:rsidRPr="00C97A77">
        <w:rPr>
          <w:rStyle w:val="Char2"/>
          <w:rFonts w:hint="cs"/>
          <w:rtl/>
        </w:rPr>
        <w:t>رانه</w:t>
      </w:r>
      <w:r w:rsidR="00C60BAA">
        <w:rPr>
          <w:rStyle w:val="Char2"/>
          <w:rFonts w:hint="cs"/>
          <w:rtl/>
        </w:rPr>
        <w:t xml:space="preserve"> این‌گونه </w:t>
      </w:r>
      <w:r w:rsidRPr="00C97A77">
        <w:rPr>
          <w:rStyle w:val="Char2"/>
          <w:rFonts w:hint="cs"/>
          <w:rtl/>
        </w:rPr>
        <w:t>زبان م</w:t>
      </w:r>
      <w:r w:rsidR="00C97A77" w:rsidRPr="00C97A77">
        <w:rPr>
          <w:rStyle w:val="Char2"/>
          <w:rFonts w:hint="cs"/>
          <w:rtl/>
        </w:rPr>
        <w:t>ی</w:t>
      </w:r>
      <w:r w:rsidRPr="00C97A77">
        <w:rPr>
          <w:rStyle w:val="Char2"/>
          <w:rFonts w:hint="cs"/>
          <w:rtl/>
        </w:rPr>
        <w:t>‌گشا</w:t>
      </w:r>
      <w:r w:rsidR="00C97A77" w:rsidRPr="00C97A77">
        <w:rPr>
          <w:rStyle w:val="Char2"/>
          <w:rFonts w:hint="cs"/>
          <w:rtl/>
        </w:rPr>
        <w:t>ی</w:t>
      </w:r>
      <w:r w:rsidRPr="00C97A77">
        <w:rPr>
          <w:rStyle w:val="Char2"/>
          <w:rFonts w:hint="cs"/>
          <w:rtl/>
        </w:rPr>
        <w:t>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9414FF" w:rsidRPr="00C97A77" w:rsidRDefault="009414FF" w:rsidP="009414FF">
      <w:pPr>
        <w:pStyle w:val="a4"/>
        <w:rPr>
          <w:rStyle w:val="Char2"/>
          <w:rtl/>
        </w:rPr>
      </w:pPr>
      <w:r w:rsidRPr="009414FF">
        <w:rPr>
          <w:rStyle w:val="Charc"/>
          <w:rtl/>
        </w:rPr>
        <w:t>﴿</w:t>
      </w:r>
      <w:r w:rsidRPr="009414FF">
        <w:rPr>
          <w:rtl/>
        </w:rPr>
        <w:t xml:space="preserve">رَبِّ لَوۡلَآ أَخَّرۡتَنِيٓ إِلَىٰٓ أَجَلٖ قَرِيبٖ فَأَصَّدَّقَ وَأَكُن مِّنَ </w:t>
      </w:r>
      <w:r w:rsidRPr="009414FF">
        <w:rPr>
          <w:rFonts w:hint="cs"/>
          <w:rtl/>
        </w:rPr>
        <w:t>ٱ</w:t>
      </w:r>
      <w:r w:rsidRPr="009414FF">
        <w:rPr>
          <w:rFonts w:hint="eastAsia"/>
          <w:rtl/>
        </w:rPr>
        <w:t>لصَّٰلِحِينَ</w:t>
      </w:r>
      <w:r w:rsidRPr="009414FF">
        <w:rPr>
          <w:rtl/>
        </w:rPr>
        <w:t xml:space="preserve">١٠ وَلَن يُؤَخِّرَ </w:t>
      </w:r>
      <w:r w:rsidRPr="009414FF">
        <w:rPr>
          <w:rFonts w:hint="cs"/>
          <w:rtl/>
        </w:rPr>
        <w:t>ٱ</w:t>
      </w:r>
      <w:r w:rsidRPr="009414FF">
        <w:rPr>
          <w:rFonts w:hint="eastAsia"/>
          <w:rtl/>
        </w:rPr>
        <w:t>للَّهُ</w:t>
      </w:r>
      <w:r w:rsidRPr="009414FF">
        <w:rPr>
          <w:rtl/>
        </w:rPr>
        <w:t xml:space="preserve"> نَفۡسًا إِذَا جَآءَ أَجَلُهَاۚ وَ</w:t>
      </w:r>
      <w:r w:rsidRPr="009414FF">
        <w:rPr>
          <w:rFonts w:hint="cs"/>
          <w:rtl/>
        </w:rPr>
        <w:t>ٱ</w:t>
      </w:r>
      <w:r w:rsidRPr="009414FF">
        <w:rPr>
          <w:rFonts w:hint="eastAsia"/>
          <w:rtl/>
        </w:rPr>
        <w:t>للَّهُ</w:t>
      </w:r>
      <w:r w:rsidRPr="009414FF">
        <w:rPr>
          <w:rtl/>
        </w:rPr>
        <w:t xml:space="preserve"> خَبِيرُۢ بِمَا تَعۡمَلُونَ</w:t>
      </w:r>
      <w:r w:rsidRPr="009414FF">
        <w:rPr>
          <w:rStyle w:val="Charc"/>
          <w:rtl/>
        </w:rPr>
        <w:t>﴾</w:t>
      </w:r>
      <w:r>
        <w:rPr>
          <w:rFonts w:ascii="Tahoma" w:hAnsi="Tahoma" w:cs="Arial"/>
          <w:rtl/>
        </w:rPr>
        <w:t xml:space="preserve"> </w:t>
      </w:r>
      <w:r w:rsidRPr="009414FF">
        <w:rPr>
          <w:rStyle w:val="Char5"/>
          <w:rtl/>
        </w:rPr>
        <w:t>[المنافقون: 10-11]</w:t>
      </w:r>
      <w:r w:rsidRPr="009414FF">
        <w:rPr>
          <w:rStyle w:val="Char2"/>
          <w:rFonts w:hint="cs"/>
          <w:rtl/>
        </w:rPr>
        <w:t>.</w:t>
      </w:r>
    </w:p>
    <w:p w:rsidR="004929F8" w:rsidRPr="00D938A1" w:rsidRDefault="009414FF" w:rsidP="009414FF">
      <w:pPr>
        <w:pStyle w:val="a6"/>
        <w:rPr>
          <w:rFonts w:cs="B Lotus"/>
          <w:rtl/>
        </w:rPr>
      </w:pPr>
      <w:r w:rsidRPr="009414FF">
        <w:rPr>
          <w:rStyle w:val="Charc"/>
          <w:rFonts w:hint="cs"/>
          <w:rtl/>
        </w:rPr>
        <w:t>«</w:t>
      </w:r>
      <w:r w:rsidR="004929F8" w:rsidRPr="009414FF">
        <w:rPr>
          <w:rFonts w:hint="cs"/>
          <w:rtl/>
        </w:rPr>
        <w:t>پروردگارا! چرا برا</w:t>
      </w:r>
      <w:r>
        <w:rPr>
          <w:rFonts w:hint="cs"/>
          <w:rtl/>
        </w:rPr>
        <w:t>ی</w:t>
      </w:r>
      <w:r w:rsidR="004929F8" w:rsidRPr="009414FF">
        <w:rPr>
          <w:rFonts w:hint="cs"/>
          <w:rtl/>
        </w:rPr>
        <w:t xml:space="preserve"> مدت</w:t>
      </w:r>
      <w:r>
        <w:rPr>
          <w:rFonts w:hint="cs"/>
          <w:rtl/>
        </w:rPr>
        <w:t>ی</w:t>
      </w:r>
      <w:r w:rsidR="004929F8" w:rsidRPr="009414FF">
        <w:rPr>
          <w:rFonts w:hint="cs"/>
          <w:rtl/>
        </w:rPr>
        <w:t xml:space="preserve"> ب</w:t>
      </w:r>
      <w:r w:rsidR="0062080C" w:rsidRPr="0062080C">
        <w:rPr>
          <w:rFonts w:hint="cs"/>
          <w:rtl/>
        </w:rPr>
        <w:t>ی</w:t>
      </w:r>
      <w:r w:rsidR="004929F8" w:rsidRPr="009414FF">
        <w:rPr>
          <w:rFonts w:hint="cs"/>
          <w:rtl/>
        </w:rPr>
        <w:t>شتر اجل مرا به تأخ</w:t>
      </w:r>
      <w:r w:rsidR="0062080C" w:rsidRPr="0062080C">
        <w:rPr>
          <w:rFonts w:hint="cs"/>
          <w:rtl/>
        </w:rPr>
        <w:t>ی</w:t>
      </w:r>
      <w:r w:rsidR="004929F8" w:rsidRPr="009414FF">
        <w:rPr>
          <w:rFonts w:hint="cs"/>
          <w:rtl/>
        </w:rPr>
        <w:t>ر ن</w:t>
      </w:r>
      <w:r w:rsidR="0062080C" w:rsidRPr="0062080C">
        <w:rPr>
          <w:rFonts w:hint="cs"/>
          <w:rtl/>
        </w:rPr>
        <w:t>ی</w:t>
      </w:r>
      <w:r w:rsidR="004929F8" w:rsidRPr="009414FF">
        <w:rPr>
          <w:rFonts w:hint="cs"/>
          <w:rtl/>
        </w:rPr>
        <w:t>نداخت</w:t>
      </w:r>
      <w:r>
        <w:rPr>
          <w:rFonts w:hint="cs"/>
          <w:rtl/>
        </w:rPr>
        <w:t>ی</w:t>
      </w:r>
      <w:r w:rsidR="004929F8" w:rsidRPr="009414FF">
        <w:rPr>
          <w:rFonts w:hint="cs"/>
          <w:rtl/>
        </w:rPr>
        <w:t xml:space="preserve"> تا صدقه دهم و از ن</w:t>
      </w:r>
      <w:r w:rsidR="0062080C" w:rsidRPr="0062080C">
        <w:rPr>
          <w:rFonts w:hint="cs"/>
          <w:rtl/>
        </w:rPr>
        <w:t>ی</w:t>
      </w:r>
      <w:r w:rsidR="004B6063" w:rsidRPr="004B6063">
        <w:rPr>
          <w:rFonts w:hint="cs"/>
          <w:rtl/>
        </w:rPr>
        <w:t>ک</w:t>
      </w:r>
      <w:r w:rsidR="004929F8" w:rsidRPr="009414FF">
        <w:rPr>
          <w:rFonts w:hint="cs"/>
          <w:rtl/>
        </w:rPr>
        <w:t>و</w:t>
      </w:r>
      <w:r w:rsidR="004B6063" w:rsidRPr="004B6063">
        <w:rPr>
          <w:rFonts w:hint="cs"/>
          <w:rtl/>
        </w:rPr>
        <w:t>ک</w:t>
      </w:r>
      <w:r w:rsidR="004929F8" w:rsidRPr="009414FF">
        <w:rPr>
          <w:rFonts w:hint="cs"/>
          <w:rtl/>
        </w:rPr>
        <w:t>اران باشم</w:t>
      </w:r>
      <w:r w:rsidR="00532180" w:rsidRPr="009414FF">
        <w:rPr>
          <w:rFonts w:hint="cs"/>
          <w:rtl/>
        </w:rPr>
        <w:t>،</w:t>
      </w:r>
      <w:r>
        <w:rPr>
          <w:rFonts w:hint="cs"/>
          <w:rtl/>
        </w:rPr>
        <w:t xml:space="preserve"> </w:t>
      </w:r>
      <w:r w:rsidR="005550FF" w:rsidRPr="009414FF">
        <w:rPr>
          <w:rtl/>
        </w:rPr>
        <w:t>و</w:t>
      </w:r>
      <w:r>
        <w:rPr>
          <w:rFonts w:hint="cs"/>
          <w:rtl/>
        </w:rPr>
        <w:t xml:space="preserve"> </w:t>
      </w:r>
      <w:r w:rsidR="005550FF" w:rsidRPr="009414FF">
        <w:rPr>
          <w:rtl/>
        </w:rPr>
        <w:t xml:space="preserve">[لى‌] هر </w:t>
      </w:r>
      <w:r w:rsidR="004B6063" w:rsidRPr="004B6063">
        <w:rPr>
          <w:rtl/>
        </w:rPr>
        <w:t>ک</w:t>
      </w:r>
      <w:r w:rsidR="005550FF" w:rsidRPr="009414FF">
        <w:rPr>
          <w:rtl/>
        </w:rPr>
        <w:t>س اجلش فرا رسد، هرگز خدا [آن را] به تأخ</w:t>
      </w:r>
      <w:r w:rsidR="0062080C" w:rsidRPr="0062080C">
        <w:rPr>
          <w:rtl/>
        </w:rPr>
        <w:t>ی</w:t>
      </w:r>
      <w:r w:rsidR="005550FF" w:rsidRPr="009414FF">
        <w:rPr>
          <w:rtl/>
        </w:rPr>
        <w:t>ر نمى‌اف</w:t>
      </w:r>
      <w:r w:rsidR="004B6063" w:rsidRPr="004B6063">
        <w:rPr>
          <w:rtl/>
        </w:rPr>
        <w:t>ک</w:t>
      </w:r>
      <w:r w:rsidR="005550FF" w:rsidRPr="009414FF">
        <w:rPr>
          <w:rtl/>
        </w:rPr>
        <w:t>ند، و خدا به آنچه مى‌</w:t>
      </w:r>
      <w:r w:rsidR="004B6063" w:rsidRPr="004B6063">
        <w:rPr>
          <w:rtl/>
        </w:rPr>
        <w:t>ک</w:t>
      </w:r>
      <w:r w:rsidR="005550FF" w:rsidRPr="009414FF">
        <w:rPr>
          <w:rtl/>
        </w:rPr>
        <w:t>ن</w:t>
      </w:r>
      <w:r w:rsidR="0062080C" w:rsidRPr="0062080C">
        <w:rPr>
          <w:rtl/>
        </w:rPr>
        <w:t>ی</w:t>
      </w:r>
      <w:r w:rsidR="005550FF" w:rsidRPr="009414FF">
        <w:rPr>
          <w:rtl/>
        </w:rPr>
        <w:t>د آگاه است</w:t>
      </w:r>
      <w:r w:rsidRPr="009414FF">
        <w:rPr>
          <w:rStyle w:val="Charc"/>
          <w:rFonts w:hint="cs"/>
          <w:rtl/>
        </w:rPr>
        <w:t>»</w:t>
      </w:r>
      <w:r w:rsidRPr="009414FF">
        <w:rPr>
          <w:rStyle w:val="Char2"/>
          <w:rFonts w:hint="cs"/>
          <w:rtl/>
        </w:rPr>
        <w:t>.</w:t>
      </w:r>
    </w:p>
    <w:p w:rsidR="004929F8" w:rsidRPr="00C97A77" w:rsidRDefault="006808D5" w:rsidP="004929F8">
      <w:pPr>
        <w:bidi/>
        <w:ind w:firstLine="284"/>
        <w:jc w:val="both"/>
        <w:rPr>
          <w:rStyle w:val="Char2"/>
          <w:rtl/>
        </w:rPr>
      </w:pPr>
      <w:r w:rsidRPr="006808D5">
        <w:rPr>
          <w:rStyle w:val="Char2"/>
          <w:rFonts w:hint="cs"/>
          <w:rtl/>
        </w:rPr>
        <w:t>ک</w:t>
      </w:r>
      <w:r w:rsidR="004929F8" w:rsidRPr="00C97A77">
        <w:rPr>
          <w:rStyle w:val="Char2"/>
          <w:rFonts w:hint="cs"/>
          <w:rtl/>
        </w:rPr>
        <w:t>ار احمقانه‌ا</w:t>
      </w:r>
      <w:r w:rsidR="00C97A77" w:rsidRPr="00C97A77">
        <w:rPr>
          <w:rStyle w:val="Char2"/>
          <w:rFonts w:hint="cs"/>
          <w:rtl/>
        </w:rPr>
        <w:t>ی</w:t>
      </w:r>
      <w:r w:rsidR="004929F8" w:rsidRPr="00C97A77">
        <w:rPr>
          <w:rStyle w:val="Char2"/>
          <w:rFonts w:hint="cs"/>
          <w:rtl/>
        </w:rPr>
        <w:t xml:space="preserve"> است</w:t>
      </w:r>
      <w:r w:rsidR="007A55D7">
        <w:rPr>
          <w:rStyle w:val="Char2"/>
          <w:rFonts w:hint="cs"/>
          <w:rtl/>
        </w:rPr>
        <w:t xml:space="preserve"> این‌که </w:t>
      </w:r>
      <w:r w:rsidR="004929F8" w:rsidRPr="00C97A77">
        <w:rPr>
          <w:rStyle w:val="Char2"/>
          <w:rFonts w:hint="cs"/>
          <w:rtl/>
        </w:rPr>
        <w:t xml:space="preserve">شخص مردگان را به </w:t>
      </w:r>
      <w:r w:rsidR="00C97A77" w:rsidRPr="00C97A77">
        <w:rPr>
          <w:rStyle w:val="Char2"/>
          <w:rFonts w:hint="cs"/>
          <w:rtl/>
        </w:rPr>
        <w:t>ی</w:t>
      </w:r>
      <w:r w:rsidR="004929F8" w:rsidRPr="00C97A77">
        <w:rPr>
          <w:rStyle w:val="Char2"/>
          <w:rFonts w:hint="cs"/>
          <w:rtl/>
        </w:rPr>
        <w:t>اد آورد و در هر لحظه خود را از جمله‌</w:t>
      </w:r>
      <w:r w:rsidR="00C97A77" w:rsidRPr="00C97A77">
        <w:rPr>
          <w:rStyle w:val="Char2"/>
          <w:rFonts w:hint="cs"/>
          <w:rtl/>
        </w:rPr>
        <w:t>ی</w:t>
      </w:r>
      <w:r w:rsidR="004929F8" w:rsidRPr="00C97A77">
        <w:rPr>
          <w:rStyle w:val="Char2"/>
          <w:rFonts w:hint="cs"/>
          <w:rtl/>
        </w:rPr>
        <w:t xml:space="preserve"> آنان قرار ندهد. ابودرداء</w:t>
      </w:r>
      <w:r w:rsidR="00497A14" w:rsidRPr="00497A14">
        <w:rPr>
          <w:rStyle w:val="Char2"/>
          <w:rFonts w:cs="CTraditional Arabic" w:hint="cs"/>
          <w:rtl/>
        </w:rPr>
        <w:t xml:space="preserve"> س</w:t>
      </w:r>
      <w:r w:rsidR="004929F8" w:rsidRPr="00C97A77">
        <w:rPr>
          <w:rStyle w:val="Char2"/>
          <w:rFonts w:hint="cs"/>
          <w:rtl/>
        </w:rPr>
        <w:t xml:space="preserve"> م</w:t>
      </w:r>
      <w:r w:rsidR="00C97A77" w:rsidRPr="00C97A77">
        <w:rPr>
          <w:rStyle w:val="Char2"/>
          <w:rFonts w:hint="cs"/>
          <w:rtl/>
        </w:rPr>
        <w:t>ی</w:t>
      </w:r>
      <w:r w:rsidR="004929F8" w:rsidRPr="00C97A77">
        <w:rPr>
          <w:rStyle w:val="Char2"/>
          <w:rFonts w:hint="cs"/>
          <w:rtl/>
        </w:rPr>
        <w:t>‌گو</w:t>
      </w:r>
      <w:r w:rsidR="00C97A77" w:rsidRPr="00C97A77">
        <w:rPr>
          <w:rStyle w:val="Char2"/>
          <w:rFonts w:hint="cs"/>
          <w:rtl/>
        </w:rPr>
        <w:t>ی</w:t>
      </w:r>
      <w:r w:rsidR="004929F8" w:rsidRPr="00C97A77">
        <w:rPr>
          <w:rStyle w:val="Char2"/>
          <w:rFonts w:hint="cs"/>
          <w:rtl/>
        </w:rPr>
        <w:t xml:space="preserve">د: هر گاه مردگان را به </w:t>
      </w:r>
      <w:r w:rsidR="00C97A77" w:rsidRPr="00C97A77">
        <w:rPr>
          <w:rStyle w:val="Char2"/>
          <w:rFonts w:hint="cs"/>
          <w:rtl/>
        </w:rPr>
        <w:t>ی</w:t>
      </w:r>
      <w:r w:rsidR="004929F8" w:rsidRPr="00C97A77">
        <w:rPr>
          <w:rStyle w:val="Char2"/>
          <w:rFonts w:hint="cs"/>
          <w:rtl/>
        </w:rPr>
        <w:t>اد آور</w:t>
      </w:r>
      <w:r w:rsidR="00C97A77" w:rsidRPr="00C97A77">
        <w:rPr>
          <w:rStyle w:val="Char2"/>
          <w:rFonts w:hint="cs"/>
          <w:rtl/>
        </w:rPr>
        <w:t>ی</w:t>
      </w:r>
      <w:r w:rsidR="004929F8" w:rsidRPr="00C97A77">
        <w:rPr>
          <w:rStyle w:val="Char2"/>
          <w:rFonts w:hint="cs"/>
          <w:rtl/>
        </w:rPr>
        <w:t>د خود را به جا</w:t>
      </w:r>
      <w:r w:rsidR="00C97A77" w:rsidRPr="00C97A77">
        <w:rPr>
          <w:rStyle w:val="Char2"/>
          <w:rFonts w:hint="cs"/>
          <w:rtl/>
        </w:rPr>
        <w:t>ی</w:t>
      </w:r>
      <w:r w:rsidR="004929F8" w:rsidRPr="00C97A77">
        <w:rPr>
          <w:rStyle w:val="Char2"/>
          <w:rFonts w:hint="cs"/>
          <w:rtl/>
        </w:rPr>
        <w:t xml:space="preserve"> </w:t>
      </w:r>
      <w:r w:rsidR="00C97A77" w:rsidRPr="00C97A77">
        <w:rPr>
          <w:rStyle w:val="Char2"/>
          <w:rFonts w:hint="cs"/>
          <w:rtl/>
        </w:rPr>
        <w:t>ی</w:t>
      </w:r>
      <w:r w:rsidRPr="006808D5">
        <w:rPr>
          <w:rStyle w:val="Char2"/>
          <w:rFonts w:hint="cs"/>
          <w:rtl/>
        </w:rPr>
        <w:t>ک</w:t>
      </w:r>
      <w:r w:rsidR="00C97A77" w:rsidRPr="00C97A77">
        <w:rPr>
          <w:rStyle w:val="Char2"/>
          <w:rFonts w:hint="cs"/>
          <w:rtl/>
        </w:rPr>
        <w:t>ی</w:t>
      </w:r>
      <w:r w:rsidR="004929F8" w:rsidRPr="00C97A77">
        <w:rPr>
          <w:rStyle w:val="Char2"/>
          <w:rFonts w:hint="cs"/>
          <w:rtl/>
        </w:rPr>
        <w:t xml:space="preserve"> از آنان قرار ده!</w:t>
      </w:r>
    </w:p>
    <w:p w:rsidR="004929F8" w:rsidRPr="00DF79DD" w:rsidRDefault="004929F8" w:rsidP="004929F8">
      <w:pPr>
        <w:bidi/>
        <w:ind w:firstLine="284"/>
        <w:jc w:val="both"/>
        <w:rPr>
          <w:rStyle w:val="Char2"/>
          <w:spacing w:val="-4"/>
          <w:rtl/>
        </w:rPr>
      </w:pPr>
      <w:r w:rsidRPr="00DF79DD">
        <w:rPr>
          <w:rStyle w:val="Char2"/>
          <w:rFonts w:hint="cs"/>
          <w:spacing w:val="-4"/>
          <w:rtl/>
        </w:rPr>
        <w:t>عمر ابن عبدالعز</w:t>
      </w:r>
      <w:r w:rsidR="00C97A77" w:rsidRPr="00DF79DD">
        <w:rPr>
          <w:rStyle w:val="Char2"/>
          <w:rFonts w:hint="cs"/>
          <w:spacing w:val="-4"/>
          <w:rtl/>
        </w:rPr>
        <w:t>ی</w:t>
      </w:r>
      <w:r w:rsidRPr="00DF79DD">
        <w:rPr>
          <w:rStyle w:val="Char2"/>
          <w:rFonts w:hint="cs"/>
          <w:spacing w:val="-4"/>
          <w:rtl/>
        </w:rPr>
        <w:t>ز م</w:t>
      </w:r>
      <w:r w:rsidR="00C97A77" w:rsidRPr="00DF79DD">
        <w:rPr>
          <w:rStyle w:val="Char2"/>
          <w:rFonts w:hint="cs"/>
          <w:spacing w:val="-4"/>
          <w:rtl/>
        </w:rPr>
        <w:t>ی</w:t>
      </w:r>
      <w:r w:rsidRPr="00DF79DD">
        <w:rPr>
          <w:rStyle w:val="Char2"/>
          <w:rFonts w:hint="cs"/>
          <w:spacing w:val="-4"/>
          <w:rtl/>
        </w:rPr>
        <w:t>‌گو</w:t>
      </w:r>
      <w:r w:rsidR="00C97A77" w:rsidRPr="00DF79DD">
        <w:rPr>
          <w:rStyle w:val="Char2"/>
          <w:rFonts w:hint="cs"/>
          <w:spacing w:val="-4"/>
          <w:rtl/>
        </w:rPr>
        <w:t>ی</w:t>
      </w:r>
      <w:r w:rsidRPr="00DF79DD">
        <w:rPr>
          <w:rStyle w:val="Char2"/>
          <w:rFonts w:hint="cs"/>
          <w:spacing w:val="-4"/>
          <w:rtl/>
        </w:rPr>
        <w:t>د: مگر نم</w:t>
      </w:r>
      <w:r w:rsidR="00C97A77" w:rsidRPr="00DF79DD">
        <w:rPr>
          <w:rStyle w:val="Char2"/>
          <w:rFonts w:hint="cs"/>
          <w:spacing w:val="-4"/>
          <w:rtl/>
        </w:rPr>
        <w:t>ی</w:t>
      </w:r>
      <w:r w:rsidRPr="00DF79DD">
        <w:rPr>
          <w:rStyle w:val="Char2"/>
          <w:rFonts w:hint="cs"/>
          <w:spacing w:val="-4"/>
          <w:rtl/>
        </w:rPr>
        <w:t>‌ب</w:t>
      </w:r>
      <w:r w:rsidR="00C97A77" w:rsidRPr="00DF79DD">
        <w:rPr>
          <w:rStyle w:val="Char2"/>
          <w:rFonts w:hint="cs"/>
          <w:spacing w:val="-4"/>
          <w:rtl/>
        </w:rPr>
        <w:t>ی</w:t>
      </w:r>
      <w:r w:rsidRPr="00DF79DD">
        <w:rPr>
          <w:rStyle w:val="Char2"/>
          <w:rFonts w:hint="cs"/>
          <w:spacing w:val="-4"/>
          <w:rtl/>
        </w:rPr>
        <w:t>ن</w:t>
      </w:r>
      <w:r w:rsidR="00C97A77" w:rsidRPr="00DF79DD">
        <w:rPr>
          <w:rStyle w:val="Char2"/>
          <w:rFonts w:hint="cs"/>
          <w:spacing w:val="-4"/>
          <w:rtl/>
        </w:rPr>
        <w:t>ی</w:t>
      </w:r>
      <w:r w:rsidRPr="00DF79DD">
        <w:rPr>
          <w:rStyle w:val="Char2"/>
          <w:rFonts w:hint="cs"/>
          <w:spacing w:val="-4"/>
          <w:rtl/>
        </w:rPr>
        <w:t xml:space="preserve"> </w:t>
      </w:r>
      <w:r w:rsidR="006808D5" w:rsidRPr="00DF79DD">
        <w:rPr>
          <w:rStyle w:val="Char2"/>
          <w:rFonts w:hint="cs"/>
          <w:spacing w:val="-4"/>
          <w:rtl/>
        </w:rPr>
        <w:t>ک</w:t>
      </w:r>
      <w:r w:rsidRPr="00DF79DD">
        <w:rPr>
          <w:rStyle w:val="Char2"/>
          <w:rFonts w:hint="cs"/>
          <w:spacing w:val="-4"/>
          <w:rtl/>
        </w:rPr>
        <w:t xml:space="preserve">ه هر روز بامدادان و </w:t>
      </w:r>
      <w:r w:rsidR="00C97A77" w:rsidRPr="00DF79DD">
        <w:rPr>
          <w:rStyle w:val="Char2"/>
          <w:rFonts w:hint="cs"/>
          <w:spacing w:val="-4"/>
          <w:rtl/>
        </w:rPr>
        <w:t>ی</w:t>
      </w:r>
      <w:r w:rsidRPr="00DF79DD">
        <w:rPr>
          <w:rStyle w:val="Char2"/>
          <w:rFonts w:hint="cs"/>
          <w:spacing w:val="-4"/>
          <w:rtl/>
        </w:rPr>
        <w:t>ا شامگاهان در تجه</w:t>
      </w:r>
      <w:r w:rsidR="00C97A77" w:rsidRPr="00DF79DD">
        <w:rPr>
          <w:rStyle w:val="Char2"/>
          <w:rFonts w:hint="cs"/>
          <w:spacing w:val="-4"/>
          <w:rtl/>
        </w:rPr>
        <w:t>ی</w:t>
      </w:r>
      <w:r w:rsidRPr="00DF79DD">
        <w:rPr>
          <w:rStyle w:val="Char2"/>
          <w:rFonts w:hint="cs"/>
          <w:spacing w:val="-4"/>
          <w:rtl/>
        </w:rPr>
        <w:t xml:space="preserve">ز مرگ </w:t>
      </w:r>
      <w:r w:rsidR="006808D5" w:rsidRPr="00DF79DD">
        <w:rPr>
          <w:rStyle w:val="Char2"/>
          <w:rFonts w:hint="cs"/>
          <w:spacing w:val="-4"/>
          <w:rtl/>
        </w:rPr>
        <w:t>ک</w:t>
      </w:r>
      <w:r w:rsidRPr="00DF79DD">
        <w:rPr>
          <w:rStyle w:val="Char2"/>
          <w:rFonts w:hint="cs"/>
          <w:spacing w:val="-4"/>
          <w:rtl/>
        </w:rPr>
        <w:t>س</w:t>
      </w:r>
      <w:r w:rsidR="00C97A77" w:rsidRPr="00DF79DD">
        <w:rPr>
          <w:rStyle w:val="Char2"/>
          <w:rFonts w:hint="cs"/>
          <w:spacing w:val="-4"/>
          <w:rtl/>
        </w:rPr>
        <w:t>ی</w:t>
      </w:r>
      <w:r w:rsidRPr="00DF79DD">
        <w:rPr>
          <w:rStyle w:val="Char2"/>
          <w:rFonts w:hint="cs"/>
          <w:spacing w:val="-4"/>
          <w:rtl/>
        </w:rPr>
        <w:t xml:space="preserve"> حاضر م</w:t>
      </w:r>
      <w:r w:rsidR="00C97A77" w:rsidRPr="00DF79DD">
        <w:rPr>
          <w:rStyle w:val="Char2"/>
          <w:rFonts w:hint="cs"/>
          <w:spacing w:val="-4"/>
          <w:rtl/>
        </w:rPr>
        <w:t>ی</w:t>
      </w:r>
      <w:r w:rsidRPr="00DF79DD">
        <w:rPr>
          <w:rStyle w:val="Char2"/>
          <w:rFonts w:hint="cs"/>
          <w:spacing w:val="-4"/>
          <w:rtl/>
        </w:rPr>
        <w:t>‌شو</w:t>
      </w:r>
      <w:r w:rsidR="00C97A77" w:rsidRPr="00DF79DD">
        <w:rPr>
          <w:rStyle w:val="Char2"/>
          <w:rFonts w:hint="cs"/>
          <w:spacing w:val="-4"/>
          <w:rtl/>
        </w:rPr>
        <w:t>ی</w:t>
      </w:r>
      <w:r w:rsidRPr="00DF79DD">
        <w:rPr>
          <w:rStyle w:val="Char2"/>
          <w:rFonts w:hint="cs"/>
          <w:spacing w:val="-4"/>
          <w:rtl/>
        </w:rPr>
        <w:t xml:space="preserve">د </w:t>
      </w:r>
      <w:r w:rsidR="006808D5" w:rsidRPr="00DF79DD">
        <w:rPr>
          <w:rStyle w:val="Char2"/>
          <w:rFonts w:hint="cs"/>
          <w:spacing w:val="-4"/>
          <w:rtl/>
        </w:rPr>
        <w:t>ک</w:t>
      </w:r>
      <w:r w:rsidRPr="00DF79DD">
        <w:rPr>
          <w:rStyle w:val="Char2"/>
          <w:rFonts w:hint="cs"/>
          <w:spacing w:val="-4"/>
          <w:rtl/>
        </w:rPr>
        <w:t>ه روزگارش به سر آمده و ام</w:t>
      </w:r>
      <w:r w:rsidR="00C97A77" w:rsidRPr="00DF79DD">
        <w:rPr>
          <w:rStyle w:val="Char2"/>
          <w:rFonts w:hint="cs"/>
          <w:spacing w:val="-4"/>
          <w:rtl/>
        </w:rPr>
        <w:t>ی</w:t>
      </w:r>
      <w:r w:rsidRPr="00DF79DD">
        <w:rPr>
          <w:rStyle w:val="Char2"/>
          <w:rFonts w:hint="cs"/>
          <w:spacing w:val="-4"/>
          <w:rtl/>
        </w:rPr>
        <w:t>دش قطع شده است. او را در م</w:t>
      </w:r>
      <w:r w:rsidR="00C97A77" w:rsidRPr="00DF79DD">
        <w:rPr>
          <w:rStyle w:val="Char2"/>
          <w:rFonts w:hint="cs"/>
          <w:spacing w:val="-4"/>
          <w:rtl/>
        </w:rPr>
        <w:t>ی</w:t>
      </w:r>
      <w:r w:rsidRPr="00DF79DD">
        <w:rPr>
          <w:rStyle w:val="Char2"/>
          <w:rFonts w:hint="cs"/>
          <w:spacing w:val="-4"/>
          <w:rtl/>
        </w:rPr>
        <w:t>ان زم</w:t>
      </w:r>
      <w:r w:rsidR="00C97A77" w:rsidRPr="00DF79DD">
        <w:rPr>
          <w:rStyle w:val="Char2"/>
          <w:rFonts w:hint="cs"/>
          <w:spacing w:val="-4"/>
          <w:rtl/>
        </w:rPr>
        <w:t>ی</w:t>
      </w:r>
      <w:r w:rsidRPr="00DF79DD">
        <w:rPr>
          <w:rStyle w:val="Char2"/>
          <w:rFonts w:hint="cs"/>
          <w:spacing w:val="-4"/>
          <w:rtl/>
        </w:rPr>
        <w:t>ن سخت</w:t>
      </w:r>
      <w:r w:rsidR="00C97A77" w:rsidRPr="00DF79DD">
        <w:rPr>
          <w:rStyle w:val="Char2"/>
          <w:rFonts w:hint="cs"/>
          <w:spacing w:val="-4"/>
          <w:rtl/>
        </w:rPr>
        <w:t>ی</w:t>
      </w:r>
      <w:r w:rsidRPr="00DF79DD">
        <w:rPr>
          <w:rStyle w:val="Char2"/>
          <w:rFonts w:hint="cs"/>
          <w:spacing w:val="-4"/>
          <w:rtl/>
        </w:rPr>
        <w:t xml:space="preserve"> قرار م</w:t>
      </w:r>
      <w:r w:rsidR="00C97A77" w:rsidRPr="00DF79DD">
        <w:rPr>
          <w:rStyle w:val="Char2"/>
          <w:rFonts w:hint="cs"/>
          <w:spacing w:val="-4"/>
          <w:rtl/>
        </w:rPr>
        <w:t>ی</w:t>
      </w:r>
      <w:r w:rsidRPr="00DF79DD">
        <w:rPr>
          <w:rStyle w:val="Char2"/>
          <w:rFonts w:hint="cs"/>
          <w:spacing w:val="-4"/>
          <w:rtl/>
        </w:rPr>
        <w:t>‌ده</w:t>
      </w:r>
      <w:r w:rsidR="00C97A77" w:rsidRPr="00DF79DD">
        <w:rPr>
          <w:rStyle w:val="Char2"/>
          <w:rFonts w:hint="cs"/>
          <w:spacing w:val="-4"/>
          <w:rtl/>
        </w:rPr>
        <w:t>ی</w:t>
      </w:r>
      <w:r w:rsidRPr="00DF79DD">
        <w:rPr>
          <w:rStyle w:val="Char2"/>
          <w:rFonts w:hint="cs"/>
          <w:spacing w:val="-4"/>
          <w:rtl/>
        </w:rPr>
        <w:t xml:space="preserve">د </w:t>
      </w:r>
      <w:r w:rsidR="006808D5" w:rsidRPr="00DF79DD">
        <w:rPr>
          <w:rStyle w:val="Char2"/>
          <w:rFonts w:hint="cs"/>
          <w:spacing w:val="-4"/>
          <w:rtl/>
        </w:rPr>
        <w:t>ک</w:t>
      </w:r>
      <w:r w:rsidRPr="00DF79DD">
        <w:rPr>
          <w:rStyle w:val="Char2"/>
          <w:rFonts w:hint="cs"/>
          <w:spacing w:val="-4"/>
          <w:rtl/>
        </w:rPr>
        <w:t>ه بالش</w:t>
      </w:r>
      <w:r w:rsidR="00471AE8" w:rsidRPr="00DF79DD">
        <w:rPr>
          <w:rStyle w:val="Char2"/>
          <w:rFonts w:hint="cs"/>
          <w:spacing w:val="-4"/>
          <w:rtl/>
        </w:rPr>
        <w:t>ت</w:t>
      </w:r>
      <w:r w:rsidRPr="00DF79DD">
        <w:rPr>
          <w:rStyle w:val="Char2"/>
          <w:rFonts w:hint="cs"/>
          <w:spacing w:val="-4"/>
          <w:rtl/>
        </w:rPr>
        <w:t xml:space="preserve"> او قطعه خا</w:t>
      </w:r>
      <w:r w:rsidR="006808D5" w:rsidRPr="00DF79DD">
        <w:rPr>
          <w:rStyle w:val="Char2"/>
          <w:rFonts w:hint="cs"/>
          <w:spacing w:val="-4"/>
          <w:rtl/>
        </w:rPr>
        <w:t>ک</w:t>
      </w:r>
      <w:r w:rsidR="00C97A77" w:rsidRPr="00DF79DD">
        <w:rPr>
          <w:rStyle w:val="Char2"/>
          <w:rFonts w:hint="cs"/>
          <w:spacing w:val="-4"/>
          <w:rtl/>
        </w:rPr>
        <w:t>ی</w:t>
      </w:r>
      <w:r w:rsidRPr="00DF79DD">
        <w:rPr>
          <w:rStyle w:val="Char2"/>
          <w:rFonts w:hint="cs"/>
          <w:spacing w:val="-4"/>
          <w:rtl/>
        </w:rPr>
        <w:t xml:space="preserve"> م</w:t>
      </w:r>
      <w:r w:rsidR="00C97A77" w:rsidRPr="00DF79DD">
        <w:rPr>
          <w:rStyle w:val="Char2"/>
          <w:rFonts w:hint="cs"/>
          <w:spacing w:val="-4"/>
          <w:rtl/>
        </w:rPr>
        <w:t>ی</w:t>
      </w:r>
      <w:r w:rsidRPr="00DF79DD">
        <w:rPr>
          <w:rStyle w:val="Char2"/>
          <w:rFonts w:hint="cs"/>
          <w:spacing w:val="-4"/>
          <w:rtl/>
        </w:rPr>
        <w:t>‌شود، از علا</w:t>
      </w:r>
      <w:r w:rsidR="00C97A77" w:rsidRPr="00DF79DD">
        <w:rPr>
          <w:rStyle w:val="Char2"/>
          <w:rFonts w:hint="cs"/>
          <w:spacing w:val="-4"/>
          <w:rtl/>
        </w:rPr>
        <w:t>ی</w:t>
      </w:r>
      <w:r w:rsidRPr="00DF79DD">
        <w:rPr>
          <w:rStyle w:val="Char2"/>
          <w:rFonts w:hint="cs"/>
          <w:spacing w:val="-4"/>
          <w:rtl/>
        </w:rPr>
        <w:t>ق و اسباب منقطع م</w:t>
      </w:r>
      <w:r w:rsidR="00C97A77" w:rsidRPr="00DF79DD">
        <w:rPr>
          <w:rStyle w:val="Char2"/>
          <w:rFonts w:hint="cs"/>
          <w:spacing w:val="-4"/>
          <w:rtl/>
        </w:rPr>
        <w:t>ی</w:t>
      </w:r>
      <w:r w:rsidRPr="00DF79DD">
        <w:rPr>
          <w:rStyle w:val="Char2"/>
          <w:rFonts w:hint="cs"/>
          <w:spacing w:val="-4"/>
          <w:rtl/>
        </w:rPr>
        <w:t>‌گردد و دوستان را وداع م</w:t>
      </w:r>
      <w:r w:rsidR="00C97A77" w:rsidRPr="00DF79DD">
        <w:rPr>
          <w:rStyle w:val="Char2"/>
          <w:rFonts w:hint="cs"/>
          <w:spacing w:val="-4"/>
          <w:rtl/>
        </w:rPr>
        <w:t>ی</w:t>
      </w:r>
      <w:r w:rsidRPr="00DF79DD">
        <w:rPr>
          <w:rStyle w:val="Char2"/>
          <w:rFonts w:hint="cs"/>
          <w:spacing w:val="-4"/>
          <w:rtl/>
        </w:rPr>
        <w:t>‌گو</w:t>
      </w:r>
      <w:r w:rsidR="00C97A77" w:rsidRPr="00DF79DD">
        <w:rPr>
          <w:rStyle w:val="Char2"/>
          <w:rFonts w:hint="cs"/>
          <w:spacing w:val="-4"/>
          <w:rtl/>
        </w:rPr>
        <w:t>ی</w:t>
      </w:r>
      <w:r w:rsidRPr="00DF79DD">
        <w:rPr>
          <w:rStyle w:val="Char2"/>
          <w:rFonts w:hint="cs"/>
          <w:spacing w:val="-4"/>
          <w:rtl/>
        </w:rPr>
        <w:t xml:space="preserve">د و </w:t>
      </w:r>
      <w:r w:rsidR="00503360" w:rsidRPr="00DF79DD">
        <w:rPr>
          <w:rStyle w:val="Char2"/>
          <w:rFonts w:hint="cs"/>
          <w:spacing w:val="-4"/>
          <w:rtl/>
        </w:rPr>
        <w:t>به‌سوی</w:t>
      </w:r>
      <w:r w:rsidRPr="00DF79DD">
        <w:rPr>
          <w:rStyle w:val="Char2"/>
          <w:rFonts w:hint="cs"/>
          <w:spacing w:val="-4"/>
          <w:rtl/>
        </w:rPr>
        <w:t xml:space="preserve"> حسابرس</w:t>
      </w:r>
      <w:r w:rsidR="00C97A77" w:rsidRPr="00DF79DD">
        <w:rPr>
          <w:rStyle w:val="Char2"/>
          <w:rFonts w:hint="cs"/>
          <w:spacing w:val="-4"/>
          <w:rtl/>
        </w:rPr>
        <w:t>ی</w:t>
      </w:r>
      <w:r w:rsidRPr="00DF79DD">
        <w:rPr>
          <w:rStyle w:val="Char2"/>
          <w:rFonts w:hint="cs"/>
          <w:spacing w:val="-4"/>
          <w:rtl/>
        </w:rPr>
        <w:t xml:space="preserve"> ق</w:t>
      </w:r>
      <w:r w:rsidR="00C97A77" w:rsidRPr="00DF79DD">
        <w:rPr>
          <w:rStyle w:val="Char2"/>
          <w:rFonts w:hint="cs"/>
          <w:spacing w:val="-4"/>
          <w:rtl/>
        </w:rPr>
        <w:t>ی</w:t>
      </w:r>
      <w:r w:rsidRPr="00DF79DD">
        <w:rPr>
          <w:rStyle w:val="Char2"/>
          <w:rFonts w:hint="cs"/>
          <w:spacing w:val="-4"/>
          <w:rtl/>
        </w:rPr>
        <w:t>امت روان م</w:t>
      </w:r>
      <w:r w:rsidR="00C97A77" w:rsidRPr="00DF79DD">
        <w:rPr>
          <w:rStyle w:val="Char2"/>
          <w:rFonts w:hint="cs"/>
          <w:spacing w:val="-4"/>
          <w:rtl/>
        </w:rPr>
        <w:t>ی</w:t>
      </w:r>
      <w:r w:rsidRPr="00DF79DD">
        <w:rPr>
          <w:rStyle w:val="Char2"/>
          <w:rFonts w:hint="cs"/>
          <w:spacing w:val="-4"/>
          <w:rtl/>
        </w:rPr>
        <w:t>‌گردد!</w:t>
      </w:r>
      <w:r w:rsidR="009414FF" w:rsidRPr="00DF79DD">
        <w:rPr>
          <w:rStyle w:val="Char2"/>
          <w:rFonts w:hint="cs"/>
          <w:spacing w:val="-4"/>
          <w:rtl/>
        </w:rPr>
        <w:t>.</w:t>
      </w:r>
    </w:p>
    <w:p w:rsidR="004929F8" w:rsidRDefault="004929F8" w:rsidP="009A08D7">
      <w:pPr>
        <w:pStyle w:val="a1"/>
        <w:rPr>
          <w:rtl/>
        </w:rPr>
      </w:pPr>
      <w:bookmarkStart w:id="417" w:name="_Toc237013392"/>
      <w:bookmarkStart w:id="418" w:name="_Toc237013545"/>
      <w:bookmarkStart w:id="419" w:name="_Toc281677039"/>
      <w:bookmarkStart w:id="420" w:name="_Toc444772794"/>
      <w:r>
        <w:rPr>
          <w:rFonts w:hint="cs"/>
          <w:rtl/>
        </w:rPr>
        <w:t>ب</w:t>
      </w:r>
      <w:r w:rsidR="008168DF">
        <w:rPr>
          <w:rFonts w:hint="cs"/>
          <w:rtl/>
        </w:rPr>
        <w:t>ی</w:t>
      </w:r>
      <w:r>
        <w:rPr>
          <w:rFonts w:hint="cs"/>
          <w:rtl/>
        </w:rPr>
        <w:t>ان حالات انسان در مواقع احتضار</w:t>
      </w:r>
      <w:bookmarkEnd w:id="417"/>
      <w:bookmarkEnd w:id="418"/>
      <w:bookmarkEnd w:id="419"/>
      <w:bookmarkEnd w:id="420"/>
    </w:p>
    <w:p w:rsidR="004929F8" w:rsidRPr="00C97A77" w:rsidRDefault="00534C6C" w:rsidP="004929F8">
      <w:pPr>
        <w:bidi/>
        <w:ind w:firstLine="284"/>
        <w:jc w:val="both"/>
        <w:rPr>
          <w:rStyle w:val="Char2"/>
          <w:rtl/>
        </w:rPr>
      </w:pPr>
      <w:r w:rsidRPr="00C97A77">
        <w:rPr>
          <w:rStyle w:val="Char2"/>
          <w:rFonts w:hint="cs"/>
          <w:rtl/>
        </w:rPr>
        <w:t>از آنچه پ</w:t>
      </w:r>
      <w:r w:rsidR="00C97A77" w:rsidRPr="00C97A77">
        <w:rPr>
          <w:rStyle w:val="Char2"/>
          <w:rFonts w:hint="cs"/>
          <w:rtl/>
        </w:rPr>
        <w:t>ی</w:t>
      </w:r>
      <w:r w:rsidRPr="00C97A77">
        <w:rPr>
          <w:rStyle w:val="Char2"/>
          <w:rFonts w:hint="cs"/>
          <w:rtl/>
        </w:rPr>
        <w:t>وند با مرگ دارد، ب</w:t>
      </w:r>
      <w:r w:rsidR="00C97A77" w:rsidRPr="00C97A77">
        <w:rPr>
          <w:rStyle w:val="Char2"/>
          <w:rFonts w:hint="cs"/>
          <w:rtl/>
        </w:rPr>
        <w:t>ی</w:t>
      </w:r>
      <w:r w:rsidRPr="00C97A77">
        <w:rPr>
          <w:rStyle w:val="Char2"/>
          <w:rFonts w:hint="cs"/>
          <w:rtl/>
        </w:rPr>
        <w:t>ان حالات انسان است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شرف مرگ قرار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534C6C" w:rsidRPr="00C97A77" w:rsidRDefault="00534C6C" w:rsidP="00F173B2">
      <w:pPr>
        <w:bidi/>
        <w:ind w:firstLine="284"/>
        <w:jc w:val="both"/>
        <w:rPr>
          <w:rStyle w:val="Char2"/>
          <w:rtl/>
        </w:rPr>
      </w:pPr>
      <w:r w:rsidRPr="00C97A77">
        <w:rPr>
          <w:rStyle w:val="Char2"/>
          <w:rFonts w:hint="cs"/>
          <w:rtl/>
        </w:rPr>
        <w:t>نخست</w:t>
      </w:r>
      <w:r w:rsidR="00C97A77" w:rsidRPr="00C97A77">
        <w:rPr>
          <w:rStyle w:val="Char2"/>
          <w:rFonts w:hint="cs"/>
          <w:rtl/>
        </w:rPr>
        <w:t>ی</w:t>
      </w:r>
      <w:r w:rsidRPr="00C97A77">
        <w:rPr>
          <w:rStyle w:val="Char2"/>
          <w:rFonts w:hint="cs"/>
          <w:rtl/>
        </w:rPr>
        <w:t>ن مطلب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 باره لازم است ب</w:t>
      </w:r>
      <w:r w:rsidR="00C97A77" w:rsidRPr="00C97A77">
        <w:rPr>
          <w:rStyle w:val="Char2"/>
          <w:rFonts w:hint="cs"/>
          <w:rtl/>
        </w:rPr>
        <w:t>ی</w:t>
      </w:r>
      <w:r w:rsidRPr="00C97A77">
        <w:rPr>
          <w:rStyle w:val="Char2"/>
          <w:rFonts w:hint="cs"/>
          <w:rtl/>
        </w:rPr>
        <w:t>ان دار</w:t>
      </w:r>
      <w:r w:rsidR="00C97A77" w:rsidRPr="00C97A77">
        <w:rPr>
          <w:rStyle w:val="Char2"/>
          <w:rFonts w:hint="cs"/>
          <w:rtl/>
        </w:rPr>
        <w:t>ی</w:t>
      </w:r>
      <w:r w:rsidRPr="00C97A77">
        <w:rPr>
          <w:rStyle w:val="Char2"/>
          <w:rFonts w:hint="cs"/>
          <w:rtl/>
        </w:rPr>
        <w:t>م احوال 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است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علائم مختلف نزد</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شدن اجلش را احساس نمود. از جمله ا</w:t>
      </w:r>
      <w:r w:rsidR="00C97A77" w:rsidRPr="00C97A77">
        <w:rPr>
          <w:rStyle w:val="Char2"/>
          <w:rFonts w:hint="cs"/>
          <w:rtl/>
        </w:rPr>
        <w:t>ی</w:t>
      </w:r>
      <w:r w:rsidRPr="00C97A77">
        <w:rPr>
          <w:rStyle w:val="Char2"/>
          <w:rFonts w:hint="cs"/>
          <w:rtl/>
        </w:rPr>
        <w:t>ن</w:t>
      </w:r>
      <w:r w:rsidR="00DF79DD">
        <w:rPr>
          <w:rStyle w:val="Char2"/>
          <w:rFonts w:hint="eastAsia"/>
          <w:rtl/>
        </w:rPr>
        <w:t>‌</w:t>
      </w:r>
      <w:r w:rsidR="006808D5" w:rsidRPr="006808D5">
        <w:rPr>
          <w:rStyle w:val="Char2"/>
          <w:rFonts w:hint="cs"/>
          <w:rtl/>
        </w:rPr>
        <w:t>ک</w:t>
      </w:r>
      <w:r w:rsidRPr="00C97A77">
        <w:rPr>
          <w:rStyle w:val="Char2"/>
          <w:rFonts w:hint="cs"/>
          <w:rtl/>
        </w:rPr>
        <w:t>ه: جبرئ</w:t>
      </w:r>
      <w:r w:rsidR="00C97A77" w:rsidRPr="00C97A77">
        <w:rPr>
          <w:rStyle w:val="Char2"/>
          <w:rFonts w:hint="cs"/>
          <w:rtl/>
        </w:rPr>
        <w:t>ی</w:t>
      </w:r>
      <w:r w:rsidRPr="00C97A77">
        <w:rPr>
          <w:rStyle w:val="Char2"/>
          <w:rFonts w:hint="cs"/>
          <w:rtl/>
        </w:rPr>
        <w:t xml:space="preserve">ل در هر ماه رمضان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بار قرآن را بر حضرت</w:t>
      </w:r>
      <w:r w:rsidR="00042BFC">
        <w:rPr>
          <w:rStyle w:val="Char2"/>
          <w:rFonts w:cs="CTraditional Arabic" w:hint="cs"/>
          <w:rtl/>
        </w:rPr>
        <w:t xml:space="preserve"> </w:t>
      </w:r>
      <w:r w:rsidR="00042BFC" w:rsidRPr="00042BFC">
        <w:rPr>
          <w:rStyle w:val="Char2"/>
          <w:rFonts w:cs="CTraditional Arabic" w:hint="cs"/>
          <w:rtl/>
        </w:rPr>
        <w:t>ج</w:t>
      </w:r>
      <w:r w:rsidR="00497A14" w:rsidRPr="00497A14">
        <w:rPr>
          <w:rStyle w:val="Char2"/>
          <w:rFonts w:cs="CTraditional Arabic" w:hint="cs"/>
          <w:rtl/>
        </w:rPr>
        <w:t xml:space="preserve"> </w:t>
      </w:r>
      <w:r w:rsidRPr="00C97A77">
        <w:rPr>
          <w:rStyle w:val="Char2"/>
          <w:rFonts w:hint="cs"/>
          <w:rtl/>
        </w:rPr>
        <w:t>عرضه م</w:t>
      </w:r>
      <w:r w:rsidR="00C97A77" w:rsidRPr="00C97A77">
        <w:rPr>
          <w:rStyle w:val="Char2"/>
          <w:rFonts w:hint="cs"/>
          <w:rtl/>
        </w:rPr>
        <w:t>ی</w:t>
      </w:r>
      <w:r w:rsidRPr="00C97A77">
        <w:rPr>
          <w:rStyle w:val="Char2"/>
          <w:rFonts w:hint="cs"/>
          <w:rtl/>
        </w:rPr>
        <w:t>‌نمود و ا</w:t>
      </w:r>
      <w:r w:rsidR="00C97A77" w:rsidRPr="00C97A77">
        <w:rPr>
          <w:rStyle w:val="Char2"/>
          <w:rFonts w:hint="cs"/>
          <w:rtl/>
        </w:rPr>
        <w:t>ی</w:t>
      </w:r>
      <w:r w:rsidRPr="00C97A77">
        <w:rPr>
          <w:rStyle w:val="Char2"/>
          <w:rFonts w:hint="cs"/>
          <w:rtl/>
        </w:rPr>
        <w:t>ن بار دو بار قرآن را بر حضرتش عرضه نمود. د</w:t>
      </w:r>
      <w:r w:rsidR="00C97A77" w:rsidRPr="00C97A77">
        <w:rPr>
          <w:rStyle w:val="Char2"/>
          <w:rFonts w:hint="cs"/>
          <w:rtl/>
        </w:rPr>
        <w:t>ی</w:t>
      </w:r>
      <w:r w:rsidRPr="00C97A77">
        <w:rPr>
          <w:rStyle w:val="Char2"/>
          <w:rFonts w:hint="cs"/>
          <w:rtl/>
        </w:rPr>
        <w:t>گر</w:t>
      </w:r>
      <w:r w:rsidR="007A55D7">
        <w:rPr>
          <w:rStyle w:val="Char2"/>
          <w:rFonts w:hint="cs"/>
          <w:rtl/>
        </w:rPr>
        <w:t xml:space="preserve"> این‌که </w:t>
      </w:r>
      <w:r w:rsidRPr="00C97A77">
        <w:rPr>
          <w:rStyle w:val="Char2"/>
          <w:rFonts w:hint="cs"/>
          <w:rtl/>
        </w:rPr>
        <w:t>آ</w:t>
      </w:r>
      <w:r w:rsidR="00C97A77" w:rsidRPr="00C97A77">
        <w:rPr>
          <w:rStyle w:val="Char2"/>
          <w:rFonts w:hint="cs"/>
          <w:rtl/>
        </w:rPr>
        <w:t>ی</w:t>
      </w:r>
      <w:r w:rsidRPr="00C97A77">
        <w:rPr>
          <w:rStyle w:val="Char2"/>
          <w:rFonts w:hint="cs"/>
          <w:rtl/>
        </w:rPr>
        <w:t>ه:</w:t>
      </w:r>
    </w:p>
    <w:p w:rsidR="009414FF" w:rsidRPr="00C97A77" w:rsidRDefault="009414FF" w:rsidP="00DF79DD">
      <w:pPr>
        <w:pStyle w:val="a4"/>
        <w:rPr>
          <w:rStyle w:val="Char2"/>
          <w:rtl/>
        </w:rPr>
      </w:pPr>
      <w:r w:rsidRPr="009414FF">
        <w:rPr>
          <w:rStyle w:val="Charc"/>
          <w:rtl/>
        </w:rPr>
        <w:t>﴿</w:t>
      </w:r>
      <w:r w:rsidRPr="00DF79DD">
        <w:rPr>
          <w:rFonts w:hint="cs"/>
          <w:rtl/>
        </w:rPr>
        <w:t>ٱ</w:t>
      </w:r>
      <w:r w:rsidRPr="00DF79DD">
        <w:rPr>
          <w:rFonts w:hint="eastAsia"/>
          <w:rtl/>
        </w:rPr>
        <w:t>لۡيَوۡمَ</w:t>
      </w:r>
      <w:r w:rsidRPr="00DF79DD">
        <w:rPr>
          <w:rtl/>
        </w:rPr>
        <w:t xml:space="preserve"> أَكۡمَلۡتُ لَكُمۡ دِينَكُمۡ وَأَتۡمَمۡتُ عَلَيۡكُمۡ نِعۡمَتِي وَرَضِيتُ لَكُمُ </w:t>
      </w:r>
      <w:r w:rsidRPr="00DF79DD">
        <w:rPr>
          <w:rFonts w:hint="cs"/>
          <w:rtl/>
        </w:rPr>
        <w:t>ٱ</w:t>
      </w:r>
      <w:r w:rsidRPr="00DF79DD">
        <w:rPr>
          <w:rFonts w:hint="eastAsia"/>
          <w:rtl/>
        </w:rPr>
        <w:t>لۡإِسۡلَٰمَ</w:t>
      </w:r>
      <w:r w:rsidRPr="00DF79DD">
        <w:rPr>
          <w:rtl/>
        </w:rPr>
        <w:t xml:space="preserve"> دِينٗاۚ</w:t>
      </w:r>
      <w:r w:rsidRPr="009414FF">
        <w:rPr>
          <w:rStyle w:val="Charc"/>
          <w:rtl/>
        </w:rPr>
        <w:t>﴾</w:t>
      </w:r>
      <w:r>
        <w:rPr>
          <w:rFonts w:ascii="Tahoma" w:hAnsi="Tahoma" w:cs="Arial"/>
          <w:rtl/>
        </w:rPr>
        <w:t xml:space="preserve"> </w:t>
      </w:r>
      <w:r w:rsidRPr="009414FF">
        <w:rPr>
          <w:rStyle w:val="Char5"/>
          <w:rtl/>
        </w:rPr>
        <w:t>[المائدة: 3]</w:t>
      </w:r>
      <w:r w:rsidRPr="009414FF">
        <w:rPr>
          <w:rStyle w:val="Char2"/>
          <w:rFonts w:hint="cs"/>
          <w:rtl/>
        </w:rPr>
        <w:t>.</w:t>
      </w:r>
    </w:p>
    <w:p w:rsidR="00534C6C" w:rsidRPr="00D938A1" w:rsidRDefault="00534C6C" w:rsidP="00DF79DD">
      <w:pPr>
        <w:pStyle w:val="a6"/>
        <w:widowControl w:val="0"/>
        <w:rPr>
          <w:rFonts w:cs="B Lotus"/>
          <w:rtl/>
        </w:rPr>
      </w:pPr>
      <w:r w:rsidRPr="009414FF">
        <w:rPr>
          <w:rStyle w:val="Charc"/>
          <w:rFonts w:hint="cs"/>
          <w:rtl/>
        </w:rPr>
        <w:t>«</w:t>
      </w:r>
      <w:r w:rsidR="00BD742E" w:rsidRPr="009414FF">
        <w:rPr>
          <w:rStyle w:val="Char6"/>
          <w:rFonts w:hint="cs"/>
          <w:rtl/>
        </w:rPr>
        <w:t>امروز د</w:t>
      </w:r>
      <w:r w:rsidR="0062080C" w:rsidRPr="0062080C">
        <w:rPr>
          <w:rStyle w:val="Char6"/>
          <w:rFonts w:hint="cs"/>
          <w:rtl/>
        </w:rPr>
        <w:t>ی</w:t>
      </w:r>
      <w:r w:rsidR="00BD742E" w:rsidRPr="009414FF">
        <w:rPr>
          <w:rStyle w:val="Char6"/>
          <w:rFonts w:hint="cs"/>
          <w:rtl/>
        </w:rPr>
        <w:t>ن شما را برا</w:t>
      </w:r>
      <w:r w:rsidR="0062080C" w:rsidRPr="0062080C">
        <w:rPr>
          <w:rStyle w:val="Char6"/>
          <w:rFonts w:hint="cs"/>
          <w:rtl/>
        </w:rPr>
        <w:t>ی</w:t>
      </w:r>
      <w:r w:rsidR="00BD742E" w:rsidRPr="009414FF">
        <w:rPr>
          <w:rStyle w:val="Char6"/>
          <w:rFonts w:hint="cs"/>
          <w:rtl/>
        </w:rPr>
        <w:t xml:space="preserve">تان </w:t>
      </w:r>
      <w:r w:rsidR="004B6063" w:rsidRPr="004B6063">
        <w:rPr>
          <w:rStyle w:val="Char6"/>
          <w:rFonts w:hint="cs"/>
          <w:rtl/>
        </w:rPr>
        <w:t>ک</w:t>
      </w:r>
      <w:r w:rsidR="00BD742E" w:rsidRPr="009414FF">
        <w:rPr>
          <w:rStyle w:val="Char6"/>
          <w:rFonts w:hint="cs"/>
          <w:rtl/>
        </w:rPr>
        <w:t>امل و نعمت خود را بر شما تام گردان</w:t>
      </w:r>
      <w:r w:rsidR="0062080C" w:rsidRPr="0062080C">
        <w:rPr>
          <w:rStyle w:val="Char6"/>
          <w:rFonts w:hint="cs"/>
          <w:rtl/>
        </w:rPr>
        <w:t>ی</w:t>
      </w:r>
      <w:r w:rsidR="00BD742E" w:rsidRPr="009414FF">
        <w:rPr>
          <w:rStyle w:val="Char6"/>
          <w:rFonts w:hint="cs"/>
          <w:rtl/>
        </w:rPr>
        <w:t>دم و اسلام را برا</w:t>
      </w:r>
      <w:r w:rsidR="009414FF">
        <w:rPr>
          <w:rStyle w:val="Char6"/>
          <w:rFonts w:hint="cs"/>
          <w:rtl/>
        </w:rPr>
        <w:t>ی</w:t>
      </w:r>
      <w:r w:rsidR="00BD742E" w:rsidRPr="009414FF">
        <w:rPr>
          <w:rStyle w:val="Char6"/>
          <w:rFonts w:hint="cs"/>
          <w:rtl/>
        </w:rPr>
        <w:t xml:space="preserve"> شما به عنوان آ</w:t>
      </w:r>
      <w:r w:rsidR="0062080C" w:rsidRPr="0062080C">
        <w:rPr>
          <w:rStyle w:val="Char6"/>
          <w:rFonts w:hint="cs"/>
          <w:rtl/>
        </w:rPr>
        <w:t>یی</w:t>
      </w:r>
      <w:r w:rsidR="00BD742E" w:rsidRPr="009414FF">
        <w:rPr>
          <w:rStyle w:val="Char6"/>
          <w:rFonts w:hint="cs"/>
          <w:rtl/>
        </w:rPr>
        <w:t>ن</w:t>
      </w:r>
      <w:r w:rsidR="009414FF">
        <w:rPr>
          <w:rStyle w:val="Char6"/>
          <w:rFonts w:hint="cs"/>
          <w:rtl/>
        </w:rPr>
        <w:t>ی</w:t>
      </w:r>
      <w:r w:rsidR="00BD742E" w:rsidRPr="009414FF">
        <w:rPr>
          <w:rStyle w:val="Char6"/>
          <w:rFonts w:hint="cs"/>
          <w:rtl/>
        </w:rPr>
        <w:t xml:space="preserve"> برگز</w:t>
      </w:r>
      <w:r w:rsidR="0062080C" w:rsidRPr="0062080C">
        <w:rPr>
          <w:rStyle w:val="Char6"/>
          <w:rFonts w:hint="cs"/>
          <w:rtl/>
        </w:rPr>
        <w:t>ی</w:t>
      </w:r>
      <w:r w:rsidR="00BD742E" w:rsidRPr="009414FF">
        <w:rPr>
          <w:rStyle w:val="Char6"/>
          <w:rFonts w:hint="cs"/>
          <w:rtl/>
        </w:rPr>
        <w:t>دم</w:t>
      </w:r>
      <w:r w:rsidRPr="009414FF">
        <w:rPr>
          <w:rStyle w:val="Charc"/>
          <w:rFonts w:hint="cs"/>
          <w:rtl/>
        </w:rPr>
        <w:t>»</w:t>
      </w:r>
      <w:r w:rsidRPr="009414FF">
        <w:rPr>
          <w:rStyle w:val="Char2"/>
          <w:rFonts w:hint="cs"/>
          <w:rtl/>
        </w:rPr>
        <w:t>.</w:t>
      </w:r>
    </w:p>
    <w:p w:rsidR="00534C6C" w:rsidRPr="00565AC0" w:rsidRDefault="006808D5" w:rsidP="00F173B2">
      <w:pPr>
        <w:bidi/>
        <w:ind w:firstLine="284"/>
        <w:jc w:val="both"/>
        <w:rPr>
          <w:rStyle w:val="Char2"/>
          <w:rtl/>
        </w:rPr>
      </w:pPr>
      <w:r w:rsidRPr="00565AC0">
        <w:rPr>
          <w:rStyle w:val="Char2"/>
          <w:rFonts w:hint="cs"/>
          <w:rtl/>
        </w:rPr>
        <w:t>ک</w:t>
      </w:r>
      <w:r w:rsidR="00BD742E" w:rsidRPr="00565AC0">
        <w:rPr>
          <w:rStyle w:val="Char2"/>
          <w:rFonts w:hint="cs"/>
          <w:rtl/>
        </w:rPr>
        <w:t>ه ا</w:t>
      </w:r>
      <w:r w:rsidR="00C97A77" w:rsidRPr="00565AC0">
        <w:rPr>
          <w:rStyle w:val="Char2"/>
          <w:rFonts w:hint="cs"/>
          <w:rtl/>
        </w:rPr>
        <w:t>ی</w:t>
      </w:r>
      <w:r w:rsidR="00BD742E" w:rsidRPr="00565AC0">
        <w:rPr>
          <w:rStyle w:val="Char2"/>
          <w:rFonts w:hint="cs"/>
          <w:rtl/>
        </w:rPr>
        <w:t>ن آ</w:t>
      </w:r>
      <w:r w:rsidR="00C97A77" w:rsidRPr="00565AC0">
        <w:rPr>
          <w:rStyle w:val="Char2"/>
          <w:rFonts w:hint="cs"/>
          <w:rtl/>
        </w:rPr>
        <w:t>ی</w:t>
      </w:r>
      <w:r w:rsidR="00BD742E" w:rsidRPr="00565AC0">
        <w:rPr>
          <w:rStyle w:val="Char2"/>
          <w:rFonts w:hint="cs"/>
          <w:rtl/>
        </w:rPr>
        <w:t>ه ابوب</w:t>
      </w:r>
      <w:r w:rsidRPr="00565AC0">
        <w:rPr>
          <w:rStyle w:val="Char2"/>
          <w:rFonts w:hint="cs"/>
          <w:rtl/>
        </w:rPr>
        <w:t>ک</w:t>
      </w:r>
      <w:r w:rsidR="00BD742E" w:rsidRPr="00565AC0">
        <w:rPr>
          <w:rStyle w:val="Char2"/>
          <w:rFonts w:hint="cs"/>
          <w:rtl/>
        </w:rPr>
        <w:t>ر صد</w:t>
      </w:r>
      <w:r w:rsidR="00C97A77" w:rsidRPr="00565AC0">
        <w:rPr>
          <w:rStyle w:val="Char2"/>
          <w:rFonts w:hint="cs"/>
          <w:rtl/>
        </w:rPr>
        <w:t>ی</w:t>
      </w:r>
      <w:r w:rsidR="00BD742E" w:rsidRPr="00565AC0">
        <w:rPr>
          <w:rStyle w:val="Char2"/>
          <w:rFonts w:hint="cs"/>
          <w:rtl/>
        </w:rPr>
        <w:t>ق</w:t>
      </w:r>
      <w:r w:rsidR="00497A14" w:rsidRPr="00565AC0">
        <w:rPr>
          <w:rStyle w:val="Char2"/>
          <w:rFonts w:cs="CTraditional Arabic" w:hint="cs"/>
          <w:rtl/>
        </w:rPr>
        <w:t xml:space="preserve"> س</w:t>
      </w:r>
      <w:r w:rsidR="00BD742E" w:rsidRPr="00565AC0">
        <w:rPr>
          <w:rStyle w:val="Char2"/>
          <w:rFonts w:hint="cs"/>
          <w:rtl/>
        </w:rPr>
        <w:t xml:space="preserve"> را به گر</w:t>
      </w:r>
      <w:r w:rsidR="00C97A77" w:rsidRPr="00565AC0">
        <w:rPr>
          <w:rStyle w:val="Char2"/>
          <w:rFonts w:hint="cs"/>
          <w:rtl/>
        </w:rPr>
        <w:t>ی</w:t>
      </w:r>
      <w:r w:rsidR="00BD742E" w:rsidRPr="00565AC0">
        <w:rPr>
          <w:rStyle w:val="Char2"/>
          <w:rFonts w:hint="cs"/>
          <w:rtl/>
        </w:rPr>
        <w:t xml:space="preserve">ه انداخت </w:t>
      </w:r>
      <w:r w:rsidRPr="00565AC0">
        <w:rPr>
          <w:rStyle w:val="Char2"/>
          <w:rFonts w:hint="cs"/>
          <w:rtl/>
        </w:rPr>
        <w:t>ک</w:t>
      </w:r>
      <w:r w:rsidR="00BD742E" w:rsidRPr="00565AC0">
        <w:rPr>
          <w:rStyle w:val="Char2"/>
          <w:rFonts w:hint="cs"/>
          <w:rtl/>
        </w:rPr>
        <w:t xml:space="preserve">ه بعد از </w:t>
      </w:r>
      <w:r w:rsidRPr="00565AC0">
        <w:rPr>
          <w:rStyle w:val="Char2"/>
          <w:rFonts w:hint="cs"/>
          <w:rtl/>
        </w:rPr>
        <w:t>ک</w:t>
      </w:r>
      <w:r w:rsidR="00BD742E" w:rsidRPr="00565AC0">
        <w:rPr>
          <w:rStyle w:val="Char2"/>
          <w:rFonts w:hint="cs"/>
          <w:rtl/>
        </w:rPr>
        <w:t>مال جز نقصان ن</w:t>
      </w:r>
      <w:r w:rsidR="00C97A77" w:rsidRPr="00565AC0">
        <w:rPr>
          <w:rStyle w:val="Char2"/>
          <w:rFonts w:hint="cs"/>
          <w:rtl/>
        </w:rPr>
        <w:t>ی</w:t>
      </w:r>
      <w:r w:rsidR="00BD742E" w:rsidRPr="00565AC0">
        <w:rPr>
          <w:rStyle w:val="Char2"/>
          <w:rFonts w:hint="cs"/>
          <w:rtl/>
        </w:rPr>
        <w:t>ست! د</w:t>
      </w:r>
      <w:r w:rsidR="00C97A77" w:rsidRPr="00565AC0">
        <w:rPr>
          <w:rStyle w:val="Char2"/>
          <w:rFonts w:hint="cs"/>
          <w:rtl/>
        </w:rPr>
        <w:t>ی</w:t>
      </w:r>
      <w:r w:rsidR="00BD742E" w:rsidRPr="00565AC0">
        <w:rPr>
          <w:rStyle w:val="Char2"/>
          <w:rFonts w:hint="cs"/>
          <w:rtl/>
        </w:rPr>
        <w:t>گر</w:t>
      </w:r>
      <w:r w:rsidR="007A55D7" w:rsidRPr="00565AC0">
        <w:rPr>
          <w:rStyle w:val="Char2"/>
          <w:rFonts w:hint="cs"/>
          <w:rtl/>
        </w:rPr>
        <w:t xml:space="preserve"> این‌که </w:t>
      </w:r>
      <w:r w:rsidR="00BD742E" w:rsidRPr="00565AC0">
        <w:rPr>
          <w:rStyle w:val="Char2"/>
          <w:rFonts w:hint="cs"/>
          <w:rtl/>
        </w:rPr>
        <w:t>سوره‌</w:t>
      </w:r>
      <w:r w:rsidR="00C97A77" w:rsidRPr="00565AC0">
        <w:rPr>
          <w:rStyle w:val="Char2"/>
          <w:rFonts w:hint="cs"/>
          <w:rtl/>
        </w:rPr>
        <w:t>ی</w:t>
      </w:r>
      <w:r w:rsidR="00BD742E" w:rsidRPr="00565AC0">
        <w:rPr>
          <w:rStyle w:val="Char2"/>
          <w:rFonts w:hint="cs"/>
          <w:rtl/>
        </w:rPr>
        <w:t xml:space="preserve"> «نصر» نازل شد </w:t>
      </w:r>
      <w:r w:rsidRPr="00565AC0">
        <w:rPr>
          <w:rStyle w:val="Char2"/>
          <w:rFonts w:hint="cs"/>
          <w:rtl/>
        </w:rPr>
        <w:t>ک</w:t>
      </w:r>
      <w:r w:rsidR="00BD742E" w:rsidRPr="00565AC0">
        <w:rPr>
          <w:rStyle w:val="Char2"/>
          <w:rFonts w:hint="cs"/>
          <w:rtl/>
        </w:rPr>
        <w:t>ه به هم</w:t>
      </w:r>
      <w:r w:rsidR="00C97A77" w:rsidRPr="00565AC0">
        <w:rPr>
          <w:rStyle w:val="Char2"/>
          <w:rFonts w:hint="cs"/>
          <w:rtl/>
        </w:rPr>
        <w:t>ی</w:t>
      </w:r>
      <w:r w:rsidR="00BD742E" w:rsidRPr="00565AC0">
        <w:rPr>
          <w:rStyle w:val="Char2"/>
          <w:rFonts w:hint="cs"/>
          <w:rtl/>
        </w:rPr>
        <w:t>ن خاطر رسول ا</w:t>
      </w:r>
      <w:r w:rsidRPr="00565AC0">
        <w:rPr>
          <w:rStyle w:val="Char2"/>
          <w:rFonts w:hint="cs"/>
          <w:rtl/>
        </w:rPr>
        <w:t>ک</w:t>
      </w:r>
      <w:r w:rsidR="00BD742E" w:rsidRPr="00565AC0">
        <w:rPr>
          <w:rStyle w:val="Char2"/>
          <w:rFonts w:hint="cs"/>
          <w:rtl/>
        </w:rPr>
        <w:t>رم</w:t>
      </w:r>
      <w:r w:rsidR="00042BFC" w:rsidRPr="00565AC0">
        <w:rPr>
          <w:rStyle w:val="Char2"/>
          <w:rFonts w:hint="cs"/>
          <w:rtl/>
        </w:rPr>
        <w:t xml:space="preserve"> </w:t>
      </w:r>
      <w:r w:rsidR="00042BFC" w:rsidRPr="00565AC0">
        <w:rPr>
          <w:rFonts w:cs="CTraditional Arabic" w:hint="cs"/>
          <w:sz w:val="28"/>
          <w:szCs w:val="28"/>
          <w:rtl/>
          <w:lang w:bidi="fa-IR"/>
        </w:rPr>
        <w:t>ج</w:t>
      </w:r>
      <w:r w:rsidR="00F173B2" w:rsidRPr="00565AC0">
        <w:rPr>
          <w:rFonts w:cs="CTraditional Arabic" w:hint="cs"/>
          <w:sz w:val="28"/>
          <w:szCs w:val="28"/>
          <w:rtl/>
          <w:lang w:bidi="fa-IR"/>
        </w:rPr>
        <w:t xml:space="preserve"> </w:t>
      </w:r>
      <w:r w:rsidR="00BD742E" w:rsidRPr="00565AC0">
        <w:rPr>
          <w:rStyle w:val="Char2"/>
          <w:rFonts w:hint="cs"/>
          <w:rtl/>
        </w:rPr>
        <w:t>در حج الوداع به تعل</w:t>
      </w:r>
      <w:r w:rsidR="00C97A77" w:rsidRPr="00565AC0">
        <w:rPr>
          <w:rStyle w:val="Char2"/>
          <w:rFonts w:hint="cs"/>
          <w:rtl/>
        </w:rPr>
        <w:t>ی</w:t>
      </w:r>
      <w:r w:rsidR="00BD742E" w:rsidRPr="00565AC0">
        <w:rPr>
          <w:rStyle w:val="Char2"/>
          <w:rFonts w:hint="cs"/>
          <w:rtl/>
        </w:rPr>
        <w:t xml:space="preserve">م امت پرداخت و فرمود: </w:t>
      </w:r>
      <w:r w:rsidR="00BD742E" w:rsidRPr="00565AC0">
        <w:rPr>
          <w:rStyle w:val="Charc"/>
          <w:rtl/>
        </w:rPr>
        <w:t>«</w:t>
      </w:r>
      <w:r w:rsidR="00BD742E" w:rsidRPr="00565AC0">
        <w:rPr>
          <w:rStyle w:val="Char8"/>
          <w:rtl/>
        </w:rPr>
        <w:t>خذوا عني مناسككم لعل</w:t>
      </w:r>
      <w:r w:rsidR="00471AE8" w:rsidRPr="00565AC0">
        <w:rPr>
          <w:rStyle w:val="Char8"/>
          <w:rFonts w:hint="cs"/>
          <w:rtl/>
        </w:rPr>
        <w:t>ی</w:t>
      </w:r>
      <w:r w:rsidR="00BD742E" w:rsidRPr="00565AC0">
        <w:rPr>
          <w:rStyle w:val="Char8"/>
          <w:rtl/>
        </w:rPr>
        <w:t xml:space="preserve"> لا </w:t>
      </w:r>
      <w:r w:rsidR="00E7190E" w:rsidRPr="00565AC0">
        <w:rPr>
          <w:rStyle w:val="Char8"/>
          <w:rFonts w:hint="cs"/>
          <w:rtl/>
        </w:rPr>
        <w:t>أ</w:t>
      </w:r>
      <w:r w:rsidR="00E7190E" w:rsidRPr="00565AC0">
        <w:rPr>
          <w:rStyle w:val="Char8"/>
          <w:rtl/>
        </w:rPr>
        <w:t>لقاكم بعد عا</w:t>
      </w:r>
      <w:r w:rsidR="00E7190E" w:rsidRPr="00565AC0">
        <w:rPr>
          <w:rStyle w:val="Char8"/>
          <w:rFonts w:hint="cs"/>
          <w:rtl/>
        </w:rPr>
        <w:t>مي</w:t>
      </w:r>
      <w:r w:rsidR="00BD742E" w:rsidRPr="00565AC0">
        <w:rPr>
          <w:rStyle w:val="Char8"/>
          <w:rtl/>
        </w:rPr>
        <w:t>هذا!...</w:t>
      </w:r>
      <w:r w:rsidR="00BD742E" w:rsidRPr="00565AC0">
        <w:rPr>
          <w:rFonts w:ascii="Traditional Arabic" w:hAnsi="Traditional Arabic" w:cs="Traditional Arabic"/>
          <w:sz w:val="28"/>
          <w:szCs w:val="28"/>
          <w:rtl/>
          <w:lang w:bidi="fa-IR"/>
        </w:rPr>
        <w:t>»</w:t>
      </w:r>
      <w:r w:rsidR="009414FF" w:rsidRPr="00565AC0">
        <w:rPr>
          <w:rFonts w:ascii="Traditional Arabic" w:hAnsi="Traditional Arabic" w:cs="Traditional Arabic" w:hint="cs"/>
          <w:sz w:val="28"/>
          <w:szCs w:val="28"/>
          <w:rtl/>
          <w:lang w:bidi="fa-IR"/>
        </w:rPr>
        <w:t>.</w:t>
      </w:r>
      <w:r w:rsidR="00BD742E" w:rsidRPr="00565AC0">
        <w:rPr>
          <w:rStyle w:val="Char2"/>
          <w:rFonts w:hint="cs"/>
          <w:rtl/>
        </w:rPr>
        <w:t xml:space="preserve"> </w:t>
      </w:r>
      <w:r w:rsidR="009414FF" w:rsidRPr="00565AC0">
        <w:rPr>
          <w:rStyle w:val="Charc"/>
          <w:rFonts w:hint="cs"/>
          <w:rtl/>
        </w:rPr>
        <w:t>«</w:t>
      </w:r>
      <w:r w:rsidR="00BD742E" w:rsidRPr="00565AC0">
        <w:rPr>
          <w:rStyle w:val="Char7"/>
          <w:rFonts w:hint="cs"/>
          <w:rtl/>
        </w:rPr>
        <w:t>ا</w:t>
      </w:r>
      <w:r w:rsidR="00ED7613" w:rsidRPr="00565AC0">
        <w:rPr>
          <w:rStyle w:val="Char7"/>
          <w:rFonts w:hint="cs"/>
          <w:rtl/>
        </w:rPr>
        <w:t>ی</w:t>
      </w:r>
      <w:r w:rsidR="00BD742E" w:rsidRPr="00565AC0">
        <w:rPr>
          <w:rStyle w:val="Char7"/>
          <w:rFonts w:hint="cs"/>
          <w:rtl/>
        </w:rPr>
        <w:t xml:space="preserve"> مردم! مناس</w:t>
      </w:r>
      <w:r w:rsidR="00A91D73" w:rsidRPr="00565AC0">
        <w:rPr>
          <w:rStyle w:val="Char7"/>
          <w:rFonts w:hint="cs"/>
          <w:rtl/>
        </w:rPr>
        <w:t>ک</w:t>
      </w:r>
      <w:r w:rsidR="00BD742E" w:rsidRPr="00565AC0">
        <w:rPr>
          <w:rStyle w:val="Char7"/>
          <w:rFonts w:hint="cs"/>
          <w:rtl/>
        </w:rPr>
        <w:t xml:space="preserve"> حجتان را از من فرا گ</w:t>
      </w:r>
      <w:r w:rsidR="00ED7613" w:rsidRPr="00565AC0">
        <w:rPr>
          <w:rStyle w:val="Char7"/>
          <w:rFonts w:hint="cs"/>
          <w:rtl/>
        </w:rPr>
        <w:t>ی</w:t>
      </w:r>
      <w:r w:rsidR="00BD742E" w:rsidRPr="00565AC0">
        <w:rPr>
          <w:rStyle w:val="Char7"/>
          <w:rFonts w:hint="cs"/>
          <w:rtl/>
        </w:rPr>
        <w:t>ر</w:t>
      </w:r>
      <w:r w:rsidR="00ED7613" w:rsidRPr="00565AC0">
        <w:rPr>
          <w:rStyle w:val="Char7"/>
          <w:rFonts w:hint="cs"/>
          <w:rtl/>
        </w:rPr>
        <w:t>ی</w:t>
      </w:r>
      <w:r w:rsidR="00BD742E" w:rsidRPr="00565AC0">
        <w:rPr>
          <w:rStyle w:val="Char7"/>
          <w:rFonts w:hint="cs"/>
          <w:rtl/>
        </w:rPr>
        <w:t xml:space="preserve">د </w:t>
      </w:r>
      <w:r w:rsidR="00A91D73" w:rsidRPr="00565AC0">
        <w:rPr>
          <w:rStyle w:val="Char7"/>
          <w:rFonts w:hint="cs"/>
          <w:rtl/>
        </w:rPr>
        <w:t>ک</w:t>
      </w:r>
      <w:r w:rsidR="00BD742E" w:rsidRPr="00565AC0">
        <w:rPr>
          <w:rStyle w:val="Char7"/>
          <w:rFonts w:hint="cs"/>
          <w:rtl/>
        </w:rPr>
        <w:t>ه من نم</w:t>
      </w:r>
      <w:r w:rsidR="00ED7613" w:rsidRPr="00565AC0">
        <w:rPr>
          <w:rStyle w:val="Char7"/>
          <w:rFonts w:hint="cs"/>
          <w:rtl/>
        </w:rPr>
        <w:t>ی</w:t>
      </w:r>
      <w:r w:rsidR="00BD742E" w:rsidRPr="00565AC0">
        <w:rPr>
          <w:rStyle w:val="Char7"/>
          <w:rFonts w:hint="cs"/>
          <w:rtl/>
        </w:rPr>
        <w:t>‌دانم شا</w:t>
      </w:r>
      <w:r w:rsidR="00ED7613" w:rsidRPr="00565AC0">
        <w:rPr>
          <w:rStyle w:val="Char7"/>
          <w:rFonts w:hint="cs"/>
          <w:rtl/>
        </w:rPr>
        <w:t>ی</w:t>
      </w:r>
      <w:r w:rsidR="00BD742E" w:rsidRPr="00565AC0">
        <w:rPr>
          <w:rStyle w:val="Char7"/>
          <w:rFonts w:hint="cs"/>
          <w:rtl/>
        </w:rPr>
        <w:t xml:space="preserve">د </w:t>
      </w:r>
      <w:r w:rsidR="00A91D73" w:rsidRPr="00565AC0">
        <w:rPr>
          <w:rStyle w:val="Char7"/>
          <w:rFonts w:hint="cs"/>
          <w:rtl/>
        </w:rPr>
        <w:t>ک</w:t>
      </w:r>
      <w:r w:rsidR="00BD742E" w:rsidRPr="00565AC0">
        <w:rPr>
          <w:rStyle w:val="Char7"/>
          <w:rFonts w:hint="cs"/>
          <w:rtl/>
        </w:rPr>
        <w:t>ه پس از ا</w:t>
      </w:r>
      <w:r w:rsidR="00ED7613" w:rsidRPr="00565AC0">
        <w:rPr>
          <w:rStyle w:val="Char7"/>
          <w:rFonts w:hint="cs"/>
          <w:rtl/>
        </w:rPr>
        <w:t>ی</w:t>
      </w:r>
      <w:r w:rsidR="00BD742E" w:rsidRPr="00565AC0">
        <w:rPr>
          <w:rStyle w:val="Char7"/>
          <w:rFonts w:hint="cs"/>
          <w:rtl/>
        </w:rPr>
        <w:t>ن سال هرگز شما را در ا</w:t>
      </w:r>
      <w:r w:rsidR="00ED7613" w:rsidRPr="00565AC0">
        <w:rPr>
          <w:rStyle w:val="Char7"/>
          <w:rFonts w:hint="cs"/>
          <w:rtl/>
        </w:rPr>
        <w:t>ی</w:t>
      </w:r>
      <w:r w:rsidR="00BD742E" w:rsidRPr="00565AC0">
        <w:rPr>
          <w:rStyle w:val="Char7"/>
          <w:rFonts w:hint="cs"/>
          <w:rtl/>
        </w:rPr>
        <w:t>ن م</w:t>
      </w:r>
      <w:r w:rsidR="00A91D73" w:rsidRPr="00565AC0">
        <w:rPr>
          <w:rStyle w:val="Char7"/>
          <w:rFonts w:hint="cs"/>
          <w:rtl/>
        </w:rPr>
        <w:t>ک</w:t>
      </w:r>
      <w:r w:rsidR="00BD742E" w:rsidRPr="00565AC0">
        <w:rPr>
          <w:rStyle w:val="Char7"/>
          <w:rFonts w:hint="cs"/>
          <w:rtl/>
        </w:rPr>
        <w:t>ان ملاقات ن</w:t>
      </w:r>
      <w:r w:rsidR="00A91D73" w:rsidRPr="00565AC0">
        <w:rPr>
          <w:rStyle w:val="Char7"/>
          <w:rFonts w:hint="cs"/>
          <w:rtl/>
        </w:rPr>
        <w:t>ک</w:t>
      </w:r>
      <w:r w:rsidR="00BD742E" w:rsidRPr="00565AC0">
        <w:rPr>
          <w:rStyle w:val="Char7"/>
          <w:rFonts w:hint="cs"/>
          <w:rtl/>
        </w:rPr>
        <w:t>نم...</w:t>
      </w:r>
      <w:r w:rsidR="009414FF" w:rsidRPr="00565AC0">
        <w:rPr>
          <w:rStyle w:val="Charc"/>
          <w:rFonts w:hint="cs"/>
          <w:rtl/>
        </w:rPr>
        <w:t>»</w:t>
      </w:r>
      <w:r w:rsidR="00BD742E" w:rsidRPr="00565AC0">
        <w:rPr>
          <w:rStyle w:val="Char2"/>
          <w:rFonts w:hint="cs"/>
          <w:rtl/>
        </w:rPr>
        <w:t xml:space="preserve"> و باز رو</w:t>
      </w:r>
      <w:r w:rsidR="00C97A77" w:rsidRPr="00565AC0">
        <w:rPr>
          <w:rStyle w:val="Char2"/>
          <w:rFonts w:hint="cs"/>
          <w:rtl/>
        </w:rPr>
        <w:t>ی</w:t>
      </w:r>
      <w:r w:rsidR="00BD742E" w:rsidRPr="00565AC0">
        <w:rPr>
          <w:rStyle w:val="Char2"/>
          <w:rFonts w:hint="cs"/>
          <w:rtl/>
        </w:rPr>
        <w:t xml:space="preserve"> رسول خدا</w:t>
      </w:r>
      <w:r w:rsidR="00042BFC" w:rsidRPr="00565AC0">
        <w:rPr>
          <w:rStyle w:val="Char2"/>
          <w:rFonts w:hint="cs"/>
          <w:rtl/>
        </w:rPr>
        <w:t xml:space="preserve"> </w:t>
      </w:r>
      <w:r w:rsidR="00042BFC" w:rsidRPr="00565AC0">
        <w:rPr>
          <w:rStyle w:val="Char2"/>
          <w:rFonts w:cs="CTraditional Arabic" w:hint="cs"/>
          <w:rtl/>
        </w:rPr>
        <w:t>ج</w:t>
      </w:r>
      <w:r w:rsidR="00BD742E" w:rsidRPr="00565AC0">
        <w:rPr>
          <w:rStyle w:val="Char2"/>
          <w:rFonts w:hint="cs"/>
          <w:rtl/>
        </w:rPr>
        <w:t xml:space="preserve"> به </w:t>
      </w:r>
      <w:r w:rsidR="00C97A77" w:rsidRPr="00565AC0">
        <w:rPr>
          <w:rStyle w:val="Char2"/>
          <w:rFonts w:hint="cs"/>
          <w:rtl/>
        </w:rPr>
        <w:t>ی</w:t>
      </w:r>
      <w:r w:rsidR="00BD742E" w:rsidRPr="00565AC0">
        <w:rPr>
          <w:rStyle w:val="Char2"/>
          <w:rFonts w:hint="cs"/>
          <w:rtl/>
        </w:rPr>
        <w:t>ارانش فرمود: «خداوند متعال بنده‌ا</w:t>
      </w:r>
      <w:r w:rsidR="00C97A77" w:rsidRPr="00565AC0">
        <w:rPr>
          <w:rStyle w:val="Char2"/>
          <w:rFonts w:hint="cs"/>
          <w:rtl/>
        </w:rPr>
        <w:t>ی</w:t>
      </w:r>
      <w:r w:rsidR="00BD742E" w:rsidRPr="00565AC0">
        <w:rPr>
          <w:rStyle w:val="Char2"/>
          <w:rFonts w:hint="cs"/>
          <w:rtl/>
        </w:rPr>
        <w:t xml:space="preserve"> را م</w:t>
      </w:r>
      <w:r w:rsidR="00C97A77" w:rsidRPr="00565AC0">
        <w:rPr>
          <w:rStyle w:val="Char2"/>
          <w:rFonts w:hint="cs"/>
          <w:rtl/>
        </w:rPr>
        <w:t>ی</w:t>
      </w:r>
      <w:r w:rsidR="00BD742E" w:rsidRPr="00565AC0">
        <w:rPr>
          <w:rStyle w:val="Char2"/>
          <w:rFonts w:hint="cs"/>
          <w:rtl/>
        </w:rPr>
        <w:t>ان انتخاب دن</w:t>
      </w:r>
      <w:r w:rsidR="00C97A77" w:rsidRPr="00565AC0">
        <w:rPr>
          <w:rStyle w:val="Char2"/>
          <w:rFonts w:hint="cs"/>
          <w:rtl/>
        </w:rPr>
        <w:t>ی</w:t>
      </w:r>
      <w:r w:rsidR="00BD742E" w:rsidRPr="00565AC0">
        <w:rPr>
          <w:rStyle w:val="Char2"/>
          <w:rFonts w:hint="cs"/>
          <w:rtl/>
        </w:rPr>
        <w:t>ا و آنچه نزد او است مخ</w:t>
      </w:r>
      <w:r w:rsidR="00C97A77" w:rsidRPr="00565AC0">
        <w:rPr>
          <w:rStyle w:val="Char2"/>
          <w:rFonts w:hint="cs"/>
          <w:rtl/>
        </w:rPr>
        <w:t>ی</w:t>
      </w:r>
      <w:r w:rsidR="00BD742E" w:rsidRPr="00565AC0">
        <w:rPr>
          <w:rStyle w:val="Char2"/>
          <w:rFonts w:hint="cs"/>
          <w:rtl/>
        </w:rPr>
        <w:t>ر ساخت، آن بنده ق</w:t>
      </w:r>
      <w:r w:rsidR="00C97A77" w:rsidRPr="00565AC0">
        <w:rPr>
          <w:rStyle w:val="Char2"/>
          <w:rFonts w:hint="cs"/>
          <w:rtl/>
        </w:rPr>
        <w:t>ی</w:t>
      </w:r>
      <w:r w:rsidR="00BD742E" w:rsidRPr="00565AC0">
        <w:rPr>
          <w:rStyle w:val="Char2"/>
          <w:rFonts w:hint="cs"/>
          <w:rtl/>
        </w:rPr>
        <w:t>امت را بر دن</w:t>
      </w:r>
      <w:r w:rsidR="00C97A77" w:rsidRPr="00565AC0">
        <w:rPr>
          <w:rStyle w:val="Char2"/>
          <w:rFonts w:hint="cs"/>
          <w:rtl/>
        </w:rPr>
        <w:t>ی</w:t>
      </w:r>
      <w:r w:rsidR="00BD742E" w:rsidRPr="00565AC0">
        <w:rPr>
          <w:rStyle w:val="Char2"/>
          <w:rFonts w:hint="cs"/>
          <w:rtl/>
        </w:rPr>
        <w:t>ا ترج</w:t>
      </w:r>
      <w:r w:rsidR="00C97A77" w:rsidRPr="00565AC0">
        <w:rPr>
          <w:rStyle w:val="Char2"/>
          <w:rFonts w:hint="cs"/>
          <w:rtl/>
        </w:rPr>
        <w:t>ی</w:t>
      </w:r>
      <w:r w:rsidR="00BD742E" w:rsidRPr="00565AC0">
        <w:rPr>
          <w:rStyle w:val="Char2"/>
          <w:rFonts w:hint="cs"/>
          <w:rtl/>
        </w:rPr>
        <w:t>ح داد»</w:t>
      </w:r>
      <w:r w:rsidR="009414FF" w:rsidRPr="00565AC0">
        <w:rPr>
          <w:rStyle w:val="Char2"/>
          <w:rFonts w:hint="cs"/>
          <w:rtl/>
        </w:rPr>
        <w:t>.</w:t>
      </w:r>
      <w:r w:rsidR="00BD742E" w:rsidRPr="00565AC0">
        <w:rPr>
          <w:rStyle w:val="Char2"/>
          <w:rFonts w:hint="cs"/>
          <w:rtl/>
        </w:rPr>
        <w:t xml:space="preserve"> ابوب</w:t>
      </w:r>
      <w:r w:rsidRPr="00565AC0">
        <w:rPr>
          <w:rStyle w:val="Char2"/>
          <w:rFonts w:hint="cs"/>
          <w:rtl/>
        </w:rPr>
        <w:t>ک</w:t>
      </w:r>
      <w:r w:rsidR="00BD742E" w:rsidRPr="00565AC0">
        <w:rPr>
          <w:rStyle w:val="Char2"/>
          <w:rFonts w:hint="cs"/>
          <w:rtl/>
        </w:rPr>
        <w:t>ر</w:t>
      </w:r>
      <w:r w:rsidR="00497A14" w:rsidRPr="00565AC0">
        <w:rPr>
          <w:rStyle w:val="Char2"/>
          <w:rFonts w:cs="CTraditional Arabic" w:hint="cs"/>
          <w:rtl/>
        </w:rPr>
        <w:t xml:space="preserve"> س</w:t>
      </w:r>
      <w:r w:rsidR="00BD742E" w:rsidRPr="00565AC0">
        <w:rPr>
          <w:rStyle w:val="Char2"/>
          <w:rFonts w:hint="cs"/>
          <w:rtl/>
        </w:rPr>
        <w:t xml:space="preserve"> ازشن</w:t>
      </w:r>
      <w:r w:rsidR="00C97A77" w:rsidRPr="00565AC0">
        <w:rPr>
          <w:rStyle w:val="Char2"/>
          <w:rFonts w:hint="cs"/>
          <w:rtl/>
        </w:rPr>
        <w:t>ی</w:t>
      </w:r>
      <w:r w:rsidR="00BD742E" w:rsidRPr="00565AC0">
        <w:rPr>
          <w:rStyle w:val="Char2"/>
          <w:rFonts w:hint="cs"/>
          <w:rtl/>
        </w:rPr>
        <w:t>دن ا</w:t>
      </w:r>
      <w:r w:rsidR="00C97A77" w:rsidRPr="00565AC0">
        <w:rPr>
          <w:rStyle w:val="Char2"/>
          <w:rFonts w:hint="cs"/>
          <w:rtl/>
        </w:rPr>
        <w:t>ی</w:t>
      </w:r>
      <w:r w:rsidR="00BD742E" w:rsidRPr="00565AC0">
        <w:rPr>
          <w:rStyle w:val="Char2"/>
          <w:rFonts w:hint="cs"/>
          <w:rtl/>
        </w:rPr>
        <w:t>ن مطلب گر</w:t>
      </w:r>
      <w:r w:rsidR="00C97A77" w:rsidRPr="00565AC0">
        <w:rPr>
          <w:rStyle w:val="Char2"/>
          <w:rFonts w:hint="cs"/>
          <w:rtl/>
        </w:rPr>
        <w:t>ی</w:t>
      </w:r>
      <w:r w:rsidR="00BD742E" w:rsidRPr="00565AC0">
        <w:rPr>
          <w:rStyle w:val="Char2"/>
          <w:rFonts w:hint="cs"/>
          <w:rtl/>
        </w:rPr>
        <w:t>ست و گفت: ا</w:t>
      </w:r>
      <w:r w:rsidR="00C97A77" w:rsidRPr="00565AC0">
        <w:rPr>
          <w:rStyle w:val="Char2"/>
          <w:rFonts w:hint="cs"/>
          <w:rtl/>
        </w:rPr>
        <w:t>ی</w:t>
      </w:r>
      <w:r w:rsidR="00BD742E" w:rsidRPr="00565AC0">
        <w:rPr>
          <w:rStyle w:val="Char2"/>
          <w:rFonts w:hint="cs"/>
          <w:rtl/>
        </w:rPr>
        <w:t xml:space="preserve"> رسول خدا! پدران و ماردانمان فدا</w:t>
      </w:r>
      <w:r w:rsidR="00C97A77" w:rsidRPr="00565AC0">
        <w:rPr>
          <w:rStyle w:val="Char2"/>
          <w:rFonts w:hint="cs"/>
          <w:rtl/>
        </w:rPr>
        <w:t>ی</w:t>
      </w:r>
      <w:r w:rsidR="00BD742E" w:rsidRPr="00565AC0">
        <w:rPr>
          <w:rStyle w:val="Char2"/>
          <w:rFonts w:hint="cs"/>
          <w:rtl/>
        </w:rPr>
        <w:t>ت باد! ز</w:t>
      </w:r>
      <w:r w:rsidR="00C97A77" w:rsidRPr="00565AC0">
        <w:rPr>
          <w:rStyle w:val="Char2"/>
          <w:rFonts w:hint="cs"/>
          <w:rtl/>
        </w:rPr>
        <w:t>ی</w:t>
      </w:r>
      <w:r w:rsidR="00BD742E" w:rsidRPr="00565AC0">
        <w:rPr>
          <w:rStyle w:val="Char2"/>
          <w:rFonts w:hint="cs"/>
          <w:rtl/>
        </w:rPr>
        <w:t>را او مقصود از ا</w:t>
      </w:r>
      <w:r w:rsidR="00C97A77" w:rsidRPr="00565AC0">
        <w:rPr>
          <w:rStyle w:val="Char2"/>
          <w:rFonts w:hint="cs"/>
          <w:rtl/>
        </w:rPr>
        <w:t>ی</w:t>
      </w:r>
      <w:r w:rsidR="00BD742E" w:rsidRPr="00565AC0">
        <w:rPr>
          <w:rStyle w:val="Char2"/>
          <w:rFonts w:hint="cs"/>
          <w:rtl/>
        </w:rPr>
        <w:t xml:space="preserve">ن </w:t>
      </w:r>
      <w:r w:rsidRPr="00565AC0">
        <w:rPr>
          <w:rStyle w:val="Char2"/>
          <w:rFonts w:hint="cs"/>
          <w:rtl/>
        </w:rPr>
        <w:t>ک</w:t>
      </w:r>
      <w:r w:rsidR="00BD742E" w:rsidRPr="00565AC0">
        <w:rPr>
          <w:rStyle w:val="Char2"/>
          <w:rFonts w:hint="cs"/>
          <w:rtl/>
        </w:rPr>
        <w:t>لام را خوب فهم</w:t>
      </w:r>
      <w:r w:rsidR="00C97A77" w:rsidRPr="00565AC0">
        <w:rPr>
          <w:rStyle w:val="Char2"/>
          <w:rFonts w:hint="cs"/>
          <w:rtl/>
        </w:rPr>
        <w:t>ی</w:t>
      </w:r>
      <w:r w:rsidR="00BD742E" w:rsidRPr="00565AC0">
        <w:rPr>
          <w:rStyle w:val="Char2"/>
          <w:rFonts w:hint="cs"/>
          <w:rtl/>
        </w:rPr>
        <w:t>د.</w:t>
      </w:r>
    </w:p>
    <w:p w:rsidR="00BD742E" w:rsidRPr="00C97A77" w:rsidRDefault="00BD742E" w:rsidP="00F173B2">
      <w:pPr>
        <w:bidi/>
        <w:ind w:firstLine="284"/>
        <w:jc w:val="both"/>
        <w:rPr>
          <w:rStyle w:val="Char2"/>
          <w:rtl/>
        </w:rPr>
      </w:pPr>
      <w:r w:rsidRPr="00C97A77">
        <w:rPr>
          <w:rStyle w:val="Char2"/>
          <w:rFonts w:hint="cs"/>
          <w:rtl/>
        </w:rPr>
        <w:t>عا</w:t>
      </w:r>
      <w:r w:rsidR="00C97A77" w:rsidRPr="00C97A77">
        <w:rPr>
          <w:rStyle w:val="Char2"/>
          <w:rFonts w:hint="cs"/>
          <w:rtl/>
        </w:rPr>
        <w:t>ی</w:t>
      </w:r>
      <w:r w:rsidRPr="00C97A77">
        <w:rPr>
          <w:rStyle w:val="Char2"/>
          <w:rFonts w:hint="cs"/>
          <w:rtl/>
        </w:rPr>
        <w:t>شه</w:t>
      </w:r>
      <w:r w:rsidR="0024612F" w:rsidRPr="0024612F">
        <w:rPr>
          <w:rFonts w:cs="CTraditional Arabic" w:hint="cs"/>
          <w:sz w:val="28"/>
          <w:szCs w:val="28"/>
          <w:rtl/>
          <w:lang w:bidi="fa-IR"/>
        </w:rPr>
        <w:t xml:space="preserve"> ل</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در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مرگ ه</w:t>
      </w:r>
      <w:r w:rsidR="00C97A77" w:rsidRPr="00C97A77">
        <w:rPr>
          <w:rStyle w:val="Char2"/>
          <w:rFonts w:hint="cs"/>
          <w:rtl/>
        </w:rPr>
        <w:t>ی</w:t>
      </w:r>
      <w:r w:rsidRPr="00C97A77">
        <w:rPr>
          <w:rStyle w:val="Char2"/>
          <w:rFonts w:hint="cs"/>
          <w:rtl/>
        </w:rPr>
        <w:t>چ</w:t>
      </w:r>
      <w:r w:rsidR="009414FF" w:rsidRPr="00C97A77">
        <w:rPr>
          <w:rStyle w:val="Char2"/>
          <w:rFonts w:hint="cs"/>
          <w:rtl/>
        </w:rPr>
        <w:t xml:space="preserve"> </w:t>
      </w:r>
      <w:r w:rsidR="006808D5" w:rsidRPr="006808D5">
        <w:rPr>
          <w:rStyle w:val="Char2"/>
          <w:rFonts w:hint="cs"/>
          <w:rtl/>
        </w:rPr>
        <w:t>ک</w:t>
      </w:r>
      <w:r w:rsidRPr="00C97A77">
        <w:rPr>
          <w:rStyle w:val="Char2"/>
          <w:rFonts w:hint="cs"/>
          <w:rtl/>
        </w:rPr>
        <w:t>س به اندازه‌</w:t>
      </w:r>
      <w:r w:rsidR="00C97A77" w:rsidRPr="00C97A77">
        <w:rPr>
          <w:rStyle w:val="Char2"/>
          <w:rFonts w:hint="cs"/>
          <w:rtl/>
        </w:rPr>
        <w:t>ی</w:t>
      </w:r>
      <w:r w:rsidRPr="00C97A77">
        <w:rPr>
          <w:rStyle w:val="Char2"/>
          <w:rFonts w:hint="cs"/>
          <w:rtl/>
        </w:rPr>
        <w:t xml:space="preserve"> 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درد و رنج نداشت و آن به هم</w:t>
      </w:r>
      <w:r w:rsidR="00C97A77" w:rsidRPr="00C97A77">
        <w:rPr>
          <w:rStyle w:val="Char2"/>
          <w:rFonts w:hint="cs"/>
          <w:rtl/>
        </w:rPr>
        <w:t>ی</w:t>
      </w:r>
      <w:r w:rsidRPr="00C97A77">
        <w:rPr>
          <w:rStyle w:val="Char2"/>
          <w:rFonts w:hint="cs"/>
          <w:rtl/>
        </w:rPr>
        <w:t>ن خاطر بود تا اجر ا</w:t>
      </w:r>
      <w:r w:rsidR="00C97A77" w:rsidRPr="00C97A77">
        <w:rPr>
          <w:rStyle w:val="Char2"/>
          <w:rFonts w:hint="cs"/>
          <w:rtl/>
        </w:rPr>
        <w:t>ی</w:t>
      </w:r>
      <w:r w:rsidRPr="00C97A77">
        <w:rPr>
          <w:rStyle w:val="Char2"/>
          <w:rFonts w:hint="cs"/>
          <w:rtl/>
        </w:rPr>
        <w:t>شان نزد خداوند چند برابر گردد.</w:t>
      </w:r>
    </w:p>
    <w:p w:rsidR="00BD742E" w:rsidRPr="00C97A77" w:rsidRDefault="00BD742E" w:rsidP="0024612F">
      <w:pPr>
        <w:bidi/>
        <w:ind w:firstLine="284"/>
        <w:jc w:val="both"/>
        <w:rPr>
          <w:rStyle w:val="Char2"/>
          <w:rtl/>
        </w:rPr>
      </w:pPr>
      <w:r w:rsidRPr="00C97A77">
        <w:rPr>
          <w:rStyle w:val="Char2"/>
          <w:rFonts w:hint="cs"/>
          <w:rtl/>
        </w:rPr>
        <w:t>عا</w:t>
      </w:r>
      <w:r w:rsidR="00C97A77" w:rsidRPr="00C97A77">
        <w:rPr>
          <w:rStyle w:val="Char2"/>
          <w:rFonts w:hint="cs"/>
          <w:rtl/>
        </w:rPr>
        <w:t>ی</w:t>
      </w:r>
      <w:r w:rsidRPr="00C97A77">
        <w:rPr>
          <w:rStyle w:val="Char2"/>
          <w:rFonts w:hint="cs"/>
          <w:rtl/>
        </w:rPr>
        <w:t>شه</w:t>
      </w:r>
      <w:r w:rsidR="0024612F">
        <w:rPr>
          <w:rStyle w:val="Char2"/>
          <w:rFonts w:hint="cs"/>
          <w:rtl/>
        </w:rPr>
        <w:t xml:space="preserve"> </w:t>
      </w:r>
      <w:r w:rsidR="0024612F" w:rsidRPr="0024612F">
        <w:rPr>
          <w:rFonts w:cs="CTraditional Arabic" w:hint="cs"/>
          <w:sz w:val="28"/>
          <w:szCs w:val="28"/>
          <w:rtl/>
          <w:lang w:bidi="fa-IR"/>
        </w:rPr>
        <w:t>ل</w:t>
      </w:r>
      <w:r w:rsidR="0024612F">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نار رسول خدا</w:t>
      </w:r>
      <w:r w:rsidR="00042BFC">
        <w:rPr>
          <w:rStyle w:val="Char2"/>
          <w:rFonts w:cs="CTraditional Arabic" w:hint="cs"/>
          <w:rtl/>
        </w:rPr>
        <w:t xml:space="preserve"> </w:t>
      </w:r>
      <w:r w:rsidR="00042BFC" w:rsidRPr="00042BFC">
        <w:rPr>
          <w:rStyle w:val="Char2"/>
          <w:rFonts w:cs="CTraditional Arabic" w:hint="cs"/>
          <w:rtl/>
        </w:rPr>
        <w:t>ج</w:t>
      </w:r>
      <w:r w:rsidR="0091065E">
        <w:rPr>
          <w:rStyle w:val="Char2"/>
          <w:rFonts w:cs="CTraditional Arabic" w:hint="cs"/>
          <w:rtl/>
        </w:rPr>
        <w:t xml:space="preserve"> </w:t>
      </w:r>
      <w:r w:rsidR="006808D5" w:rsidRPr="006808D5">
        <w:rPr>
          <w:rStyle w:val="Char2"/>
          <w:rFonts w:hint="cs"/>
          <w:rtl/>
        </w:rPr>
        <w:t>ک</w:t>
      </w:r>
      <w:r w:rsidRPr="00C97A77">
        <w:rPr>
          <w:rStyle w:val="Char2"/>
          <w:rFonts w:hint="cs"/>
          <w:rtl/>
        </w:rPr>
        <w:t>وزه‌ا</w:t>
      </w:r>
      <w:r w:rsidR="00C97A77" w:rsidRPr="00C97A77">
        <w:rPr>
          <w:rStyle w:val="Char2"/>
          <w:rFonts w:hint="cs"/>
          <w:rtl/>
        </w:rPr>
        <w:t>ی</w:t>
      </w:r>
      <w:r w:rsidRPr="00C97A77">
        <w:rPr>
          <w:rStyle w:val="Char2"/>
          <w:rFonts w:hint="cs"/>
          <w:rtl/>
        </w:rPr>
        <w:t xml:space="preserve"> آب قرار داشت </w:t>
      </w:r>
      <w:r w:rsidR="006808D5" w:rsidRPr="006808D5">
        <w:rPr>
          <w:rStyle w:val="Char2"/>
          <w:rFonts w:hint="cs"/>
          <w:rtl/>
        </w:rPr>
        <w:t>ک</w:t>
      </w:r>
      <w:r w:rsidRPr="00C97A77">
        <w:rPr>
          <w:rStyle w:val="Char2"/>
          <w:rFonts w:hint="cs"/>
          <w:rtl/>
        </w:rPr>
        <w:t>ه حضرت</w:t>
      </w:r>
      <w:r w:rsidR="00042BFC">
        <w:rPr>
          <w:rStyle w:val="Char2"/>
          <w:rFonts w:hint="cs"/>
          <w:rtl/>
        </w:rPr>
        <w:t xml:space="preserve"> </w:t>
      </w:r>
      <w:r w:rsidR="00042BFC" w:rsidRPr="00042BFC">
        <w:rPr>
          <w:rFonts w:cs="CTraditional Arabic" w:hint="cs"/>
          <w:sz w:val="28"/>
          <w:szCs w:val="28"/>
          <w:rtl/>
          <w:lang w:bidi="fa-IR"/>
        </w:rPr>
        <w:t>ج</w:t>
      </w:r>
      <w:r w:rsidR="00497A14">
        <w:rPr>
          <w:rFonts w:cs="CTraditional Arabic" w:hint="cs"/>
          <w:sz w:val="28"/>
          <w:szCs w:val="28"/>
          <w:rtl/>
          <w:lang w:bidi="fa-IR"/>
        </w:rPr>
        <w:t xml:space="preserve"> </w:t>
      </w:r>
      <w:r w:rsidRPr="00C97A77">
        <w:rPr>
          <w:rStyle w:val="Char2"/>
          <w:rFonts w:hint="cs"/>
          <w:rtl/>
        </w:rPr>
        <w:t>پ</w:t>
      </w:r>
      <w:r w:rsidR="00C97A77" w:rsidRPr="00C97A77">
        <w:rPr>
          <w:rStyle w:val="Char2"/>
          <w:rFonts w:hint="cs"/>
          <w:rtl/>
        </w:rPr>
        <w:t>ی</w:t>
      </w:r>
      <w:r w:rsidRPr="00C97A77">
        <w:rPr>
          <w:rStyle w:val="Char2"/>
          <w:rFonts w:hint="cs"/>
          <w:rtl/>
        </w:rPr>
        <w:t>وسته دستانش را م</w:t>
      </w:r>
      <w:r w:rsidR="00C97A77" w:rsidRPr="00C97A77">
        <w:rPr>
          <w:rStyle w:val="Char2"/>
          <w:rFonts w:hint="cs"/>
          <w:rtl/>
        </w:rPr>
        <w:t>ی</w:t>
      </w:r>
      <w:r w:rsidRPr="00C97A77">
        <w:rPr>
          <w:rStyle w:val="Char2"/>
          <w:rFonts w:hint="cs"/>
          <w:rtl/>
        </w:rPr>
        <w:t>ان آب فرو م</w:t>
      </w:r>
      <w:r w:rsidR="00C97A77" w:rsidRPr="00C97A77">
        <w:rPr>
          <w:rStyle w:val="Char2"/>
          <w:rFonts w:hint="cs"/>
          <w:rtl/>
        </w:rPr>
        <w:t>ی</w:t>
      </w:r>
      <w:r w:rsidRPr="00C97A77">
        <w:rPr>
          <w:rStyle w:val="Char2"/>
          <w:rFonts w:hint="cs"/>
          <w:rtl/>
        </w:rPr>
        <w:t>‌برد و به صورت خود م</w:t>
      </w:r>
      <w:r w:rsidR="00C97A77" w:rsidRPr="00C97A77">
        <w:rPr>
          <w:rStyle w:val="Char2"/>
          <w:rFonts w:hint="cs"/>
          <w:rtl/>
        </w:rPr>
        <w:t>ی</w:t>
      </w:r>
      <w:r w:rsidRPr="00C97A77">
        <w:rPr>
          <w:rStyle w:val="Char2"/>
          <w:rFonts w:hint="cs"/>
          <w:rtl/>
        </w:rPr>
        <w:t>‌مال</w:t>
      </w:r>
      <w:r w:rsidR="00C97A77" w:rsidRPr="00C97A77">
        <w:rPr>
          <w:rStyle w:val="Char2"/>
          <w:rFonts w:hint="cs"/>
          <w:rtl/>
        </w:rPr>
        <w:t>ی</w:t>
      </w:r>
      <w:r w:rsidRPr="00C97A77">
        <w:rPr>
          <w:rStyle w:val="Char2"/>
          <w:rFonts w:hint="cs"/>
          <w:rtl/>
        </w:rPr>
        <w:t>د و م</w:t>
      </w:r>
      <w:r w:rsidR="00C97A77" w:rsidRPr="00C97A77">
        <w:rPr>
          <w:rStyle w:val="Char2"/>
          <w:rFonts w:hint="cs"/>
          <w:rtl/>
        </w:rPr>
        <w:t>ی</w:t>
      </w:r>
      <w:r w:rsidRPr="00C97A77">
        <w:rPr>
          <w:rStyle w:val="Char2"/>
          <w:rFonts w:hint="cs"/>
          <w:rtl/>
        </w:rPr>
        <w:t xml:space="preserve">‌فرمود: </w:t>
      </w:r>
      <w:r w:rsidRPr="009414FF">
        <w:rPr>
          <w:rStyle w:val="Char9"/>
          <w:rFonts w:hint="cs"/>
          <w:rtl/>
        </w:rPr>
        <w:t>لا اله الا الله</w:t>
      </w:r>
      <w:r w:rsidRPr="00C97A77">
        <w:rPr>
          <w:rStyle w:val="Char2"/>
          <w:rFonts w:hint="cs"/>
          <w:rtl/>
        </w:rPr>
        <w:t xml:space="preserve">! </w:t>
      </w:r>
      <w:r w:rsidR="004F6B56" w:rsidRPr="00C97A77">
        <w:rPr>
          <w:rStyle w:val="Char2"/>
          <w:rFonts w:hint="cs"/>
          <w:rtl/>
        </w:rPr>
        <w:t>مرگ س</w:t>
      </w:r>
      <w:r w:rsidR="006808D5" w:rsidRPr="006808D5">
        <w:rPr>
          <w:rStyle w:val="Char2"/>
          <w:rFonts w:hint="cs"/>
          <w:rtl/>
        </w:rPr>
        <w:t>ک</w:t>
      </w:r>
      <w:r w:rsidR="004F6B56" w:rsidRPr="00C97A77">
        <w:rPr>
          <w:rStyle w:val="Char2"/>
          <w:rFonts w:hint="cs"/>
          <w:rtl/>
        </w:rPr>
        <w:t>رات</w:t>
      </w:r>
      <w:r w:rsidR="00C97A77" w:rsidRPr="00C97A77">
        <w:rPr>
          <w:rStyle w:val="Char2"/>
          <w:rFonts w:hint="cs"/>
          <w:rtl/>
        </w:rPr>
        <w:t>ی</w:t>
      </w:r>
      <w:r w:rsidR="004F6B56" w:rsidRPr="00C97A77">
        <w:rPr>
          <w:rStyle w:val="Char2"/>
          <w:rFonts w:hint="cs"/>
          <w:rtl/>
        </w:rPr>
        <w:t xml:space="preserve"> دارد سپس دستانش را </w:t>
      </w:r>
      <w:r w:rsidR="006808D5" w:rsidRPr="006808D5">
        <w:rPr>
          <w:rStyle w:val="Char2"/>
          <w:rFonts w:hint="cs"/>
          <w:rtl/>
        </w:rPr>
        <w:t>ک</w:t>
      </w:r>
      <w:r w:rsidR="004F6B56" w:rsidRPr="00C97A77">
        <w:rPr>
          <w:rStyle w:val="Char2"/>
          <w:rFonts w:hint="cs"/>
          <w:rtl/>
        </w:rPr>
        <w:t>شاند و فرمود: با رف</w:t>
      </w:r>
      <w:r w:rsidR="00C97A77" w:rsidRPr="00C97A77">
        <w:rPr>
          <w:rStyle w:val="Char2"/>
          <w:rFonts w:hint="cs"/>
          <w:rtl/>
        </w:rPr>
        <w:t>ی</w:t>
      </w:r>
      <w:r w:rsidR="004F6B56" w:rsidRPr="00C97A77">
        <w:rPr>
          <w:rStyle w:val="Char2"/>
          <w:rFonts w:hint="cs"/>
          <w:rtl/>
        </w:rPr>
        <w:t>ق اعل</w:t>
      </w:r>
      <w:r w:rsidR="00C97A77" w:rsidRPr="00C97A77">
        <w:rPr>
          <w:rStyle w:val="Char2"/>
          <w:rFonts w:hint="cs"/>
          <w:rtl/>
        </w:rPr>
        <w:t>ی</w:t>
      </w:r>
      <w:r w:rsidR="004F6B56" w:rsidRPr="00C97A77">
        <w:rPr>
          <w:rStyle w:val="Char2"/>
          <w:rFonts w:hint="cs"/>
          <w:rtl/>
        </w:rPr>
        <w:t>.</w:t>
      </w:r>
    </w:p>
    <w:p w:rsidR="004F6B56" w:rsidRPr="00C97A77" w:rsidRDefault="004F6B56" w:rsidP="00565AC0">
      <w:pPr>
        <w:widowControl w:val="0"/>
        <w:bidi/>
        <w:ind w:firstLine="284"/>
        <w:jc w:val="both"/>
        <w:rPr>
          <w:rStyle w:val="Char2"/>
          <w:rtl/>
        </w:rPr>
      </w:pPr>
      <w:r w:rsidRPr="00C97A77">
        <w:rPr>
          <w:rStyle w:val="Char2"/>
          <w:rFonts w:hint="cs"/>
          <w:rtl/>
        </w:rPr>
        <w:t xml:space="preserve">از انس </w:t>
      </w:r>
      <w:r w:rsidR="00FF2C11" w:rsidRPr="00FF2C11">
        <w:rPr>
          <w:rFonts w:cs="CTraditional Arabic" w:hint="cs"/>
          <w:sz w:val="28"/>
          <w:szCs w:val="28"/>
          <w:rtl/>
          <w:lang w:bidi="fa-IR"/>
        </w:rPr>
        <w:t>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چون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شدت گرفت، سنگ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س</w:t>
      </w:r>
      <w:r w:rsidR="006808D5" w:rsidRPr="006808D5">
        <w:rPr>
          <w:rStyle w:val="Char2"/>
          <w:rFonts w:hint="cs"/>
          <w:rtl/>
        </w:rPr>
        <w:t>ک</w:t>
      </w:r>
      <w:r w:rsidRPr="00C97A77">
        <w:rPr>
          <w:rStyle w:val="Char2"/>
          <w:rFonts w:hint="cs"/>
          <w:rtl/>
        </w:rPr>
        <w:t>رات موت بر ا</w:t>
      </w:r>
      <w:r w:rsidR="00C97A77" w:rsidRPr="00C97A77">
        <w:rPr>
          <w:rStyle w:val="Char2"/>
          <w:rFonts w:hint="cs"/>
          <w:rtl/>
        </w:rPr>
        <w:t>ی</w:t>
      </w:r>
      <w:r w:rsidRPr="00C97A77">
        <w:rPr>
          <w:rStyle w:val="Char2"/>
          <w:rFonts w:hint="cs"/>
          <w:rtl/>
        </w:rPr>
        <w:t>شان عارض شد.</w:t>
      </w:r>
    </w:p>
    <w:p w:rsidR="004F6B56" w:rsidRPr="00C97A77" w:rsidRDefault="004F6B56" w:rsidP="00565AC0">
      <w:pPr>
        <w:widowControl w:val="0"/>
        <w:bidi/>
        <w:ind w:firstLine="284"/>
        <w:jc w:val="both"/>
        <w:rPr>
          <w:rStyle w:val="Char2"/>
          <w:rtl/>
        </w:rPr>
      </w:pPr>
      <w:r w:rsidRPr="00C97A77">
        <w:rPr>
          <w:rStyle w:val="Char2"/>
          <w:rFonts w:hint="cs"/>
          <w:rtl/>
        </w:rPr>
        <w:t>فاطمه</w:t>
      </w:r>
      <w:r w:rsidR="0024612F" w:rsidRPr="0024612F">
        <w:rPr>
          <w:rFonts w:cs="CTraditional Arabic" w:hint="cs"/>
          <w:sz w:val="28"/>
          <w:szCs w:val="28"/>
          <w:rtl/>
          <w:lang w:bidi="fa-IR"/>
        </w:rPr>
        <w:t xml:space="preserve"> ل</w:t>
      </w:r>
      <w:r w:rsidR="005A4FEB">
        <w:rPr>
          <w:rFonts w:cs="CTraditional Arabic" w:hint="cs"/>
          <w:sz w:val="28"/>
          <w:szCs w:val="28"/>
          <w:rtl/>
          <w:lang w:bidi="fa-IR"/>
        </w:rPr>
        <w:t xml:space="preserve"> </w:t>
      </w:r>
      <w:r w:rsidRPr="00C97A77">
        <w:rPr>
          <w:rStyle w:val="Char2"/>
          <w:rFonts w:hint="cs"/>
          <w:rtl/>
        </w:rPr>
        <w:t>گفت: وا</w:t>
      </w:r>
      <w:r w:rsidR="00C97A77" w:rsidRPr="00C97A77">
        <w:rPr>
          <w:rStyle w:val="Char2"/>
          <w:rFonts w:hint="cs"/>
          <w:rtl/>
        </w:rPr>
        <w:t>ی</w:t>
      </w:r>
      <w:r w:rsidRPr="00C97A77">
        <w:rPr>
          <w:rStyle w:val="Char2"/>
          <w:rFonts w:hint="cs"/>
          <w:rtl/>
        </w:rPr>
        <w:t xml:space="preserve"> بر ا</w:t>
      </w:r>
      <w:r w:rsidR="00C97A77" w:rsidRPr="00C97A77">
        <w:rPr>
          <w:rStyle w:val="Char2"/>
          <w:rFonts w:hint="cs"/>
          <w:rtl/>
        </w:rPr>
        <w:t>ی</w:t>
      </w:r>
      <w:r w:rsidRPr="00C97A77">
        <w:rPr>
          <w:rStyle w:val="Char2"/>
          <w:rFonts w:hint="cs"/>
          <w:rtl/>
        </w:rPr>
        <w:t>ن رنج و شدت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 پدر دارم! حضرت</w:t>
      </w:r>
      <w:r w:rsidR="00042BFC">
        <w:rPr>
          <w:rStyle w:val="Char2"/>
          <w:rFonts w:hint="cs"/>
          <w:rtl/>
        </w:rPr>
        <w:t xml:space="preserve"> </w:t>
      </w:r>
      <w:r w:rsidR="00042BFC" w:rsidRPr="00042BFC">
        <w:rPr>
          <w:rFonts w:cs="CTraditional Arabic" w:hint="cs"/>
          <w:sz w:val="28"/>
          <w:szCs w:val="28"/>
          <w:rtl/>
          <w:lang w:bidi="fa-IR"/>
        </w:rPr>
        <w:t>ج</w:t>
      </w:r>
      <w:r w:rsidR="00F173B2">
        <w:rPr>
          <w:rFonts w:cs="CTraditional Arabic" w:hint="cs"/>
          <w:sz w:val="28"/>
          <w:szCs w:val="28"/>
          <w:rtl/>
          <w:lang w:bidi="fa-IR"/>
        </w:rPr>
        <w:t xml:space="preserve"> </w:t>
      </w:r>
      <w:r w:rsidRPr="00C97A77">
        <w:rPr>
          <w:rStyle w:val="Char2"/>
          <w:rFonts w:hint="cs"/>
          <w:rtl/>
        </w:rPr>
        <w:t>به فاطمه فرمود: بعد از امروز بر پدرت رنج</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تمام ا</w:t>
      </w:r>
      <w:r w:rsidR="00C97A77" w:rsidRPr="00C97A77">
        <w:rPr>
          <w:rStyle w:val="Char2"/>
          <w:rFonts w:hint="cs"/>
          <w:rtl/>
        </w:rPr>
        <w:t>ی</w:t>
      </w:r>
      <w:r w:rsidRPr="00C97A77">
        <w:rPr>
          <w:rStyle w:val="Char2"/>
          <w:rFonts w:hint="cs"/>
          <w:rtl/>
        </w:rPr>
        <w:t>ن روا</w:t>
      </w:r>
      <w:r w:rsidR="00C97A77" w:rsidRPr="00C97A77">
        <w:rPr>
          <w:rStyle w:val="Char2"/>
          <w:rFonts w:hint="cs"/>
          <w:rtl/>
        </w:rPr>
        <w:t>ی</w:t>
      </w:r>
      <w:r w:rsidRPr="00C97A77">
        <w:rPr>
          <w:rStyle w:val="Char2"/>
          <w:rFonts w:hint="cs"/>
          <w:rtl/>
        </w:rPr>
        <w:t>ات در صح</w:t>
      </w:r>
      <w:r w:rsidR="00C97A77" w:rsidRPr="00C97A77">
        <w:rPr>
          <w:rStyle w:val="Char2"/>
          <w:rFonts w:hint="cs"/>
          <w:rtl/>
        </w:rPr>
        <w:t>ی</w:t>
      </w:r>
      <w:r w:rsidRPr="00C97A77">
        <w:rPr>
          <w:rStyle w:val="Char2"/>
          <w:rFonts w:hint="cs"/>
          <w:rtl/>
        </w:rPr>
        <w:t>ح بخار</w:t>
      </w:r>
      <w:r w:rsidR="00C97A77" w:rsidRPr="00C97A77">
        <w:rPr>
          <w:rStyle w:val="Char2"/>
          <w:rFonts w:hint="cs"/>
          <w:rtl/>
        </w:rPr>
        <w:t>ی</w:t>
      </w:r>
      <w:r w:rsidRPr="00C97A77">
        <w:rPr>
          <w:rStyle w:val="Char2"/>
          <w:rFonts w:hint="cs"/>
          <w:rtl/>
        </w:rPr>
        <w:t xml:space="preserve"> و غ</w:t>
      </w:r>
      <w:r w:rsidR="00C97A77" w:rsidRPr="00C97A77">
        <w:rPr>
          <w:rStyle w:val="Char2"/>
          <w:rFonts w:hint="cs"/>
          <w:rtl/>
        </w:rPr>
        <w:t>ی</w:t>
      </w:r>
      <w:r w:rsidRPr="00C97A77">
        <w:rPr>
          <w:rStyle w:val="Char2"/>
          <w:rFonts w:hint="cs"/>
          <w:rtl/>
        </w:rPr>
        <w:t>ره موجود است</w:t>
      </w:r>
      <w:r w:rsidRPr="009414FF">
        <w:rPr>
          <w:rStyle w:val="Char2"/>
          <w:vertAlign w:val="superscript"/>
          <w:rtl/>
        </w:rPr>
        <w:footnoteReference w:id="229"/>
      </w:r>
      <w:r w:rsidR="009414FF" w:rsidRPr="009414FF">
        <w:rPr>
          <w:rStyle w:val="Char2"/>
          <w:rFonts w:hint="cs"/>
          <w:rtl/>
        </w:rPr>
        <w:t>.</w:t>
      </w:r>
    </w:p>
    <w:p w:rsidR="000B79EC" w:rsidRPr="00C97A77" w:rsidRDefault="004F6B56" w:rsidP="00F173B2">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ابوب</w:t>
      </w:r>
      <w:r w:rsidR="006808D5" w:rsidRPr="006808D5">
        <w:rPr>
          <w:rStyle w:val="Char2"/>
          <w:rFonts w:hint="cs"/>
          <w:rtl/>
        </w:rPr>
        <w:t>ک</w:t>
      </w:r>
      <w:r w:rsidRPr="00C97A77">
        <w:rPr>
          <w:rStyle w:val="Char2"/>
          <w:rFonts w:hint="cs"/>
          <w:rtl/>
        </w:rPr>
        <w:t>ر صد</w:t>
      </w:r>
      <w:r w:rsidR="00C97A77" w:rsidRPr="00C97A77">
        <w:rPr>
          <w:rStyle w:val="Char2"/>
          <w:rFonts w:hint="cs"/>
          <w:rtl/>
        </w:rPr>
        <w:t>ی</w:t>
      </w:r>
      <w:r w:rsidRPr="00C97A77">
        <w:rPr>
          <w:rStyle w:val="Char2"/>
          <w:rFonts w:hint="cs"/>
          <w:rtl/>
        </w:rPr>
        <w:t>ق</w:t>
      </w:r>
      <w:r w:rsidR="00F173B2">
        <w:rPr>
          <w:rStyle w:val="Char2"/>
          <w:rFonts w:hint="cs"/>
          <w:rtl/>
        </w:rPr>
        <w:t xml:space="preserve"> </w:t>
      </w:r>
      <w:r w:rsidR="00F173B2">
        <w:rPr>
          <w:rFonts w:cs="CTraditional Arabic" w:hint="cs"/>
          <w:sz w:val="28"/>
          <w:szCs w:val="28"/>
          <w:rtl/>
          <w:lang w:bidi="fa-IR"/>
        </w:rPr>
        <w:t xml:space="preserve">س </w:t>
      </w:r>
      <w:r w:rsidRPr="00C97A77">
        <w:rPr>
          <w:rStyle w:val="Char2"/>
          <w:rFonts w:hint="cs"/>
          <w:rtl/>
        </w:rPr>
        <w:t>در احتضار مرگ قرار گرفت، عا</w:t>
      </w:r>
      <w:r w:rsidR="00C97A77" w:rsidRPr="00C97A77">
        <w:rPr>
          <w:rStyle w:val="Char2"/>
          <w:rFonts w:hint="cs"/>
          <w:rtl/>
        </w:rPr>
        <w:t>ی</w:t>
      </w:r>
      <w:r w:rsidRPr="00C97A77">
        <w:rPr>
          <w:rStyle w:val="Char2"/>
          <w:rFonts w:hint="cs"/>
          <w:rtl/>
        </w:rPr>
        <w:t>شه</w:t>
      </w:r>
      <w:r w:rsidR="0024612F" w:rsidRPr="0024612F">
        <w:rPr>
          <w:rFonts w:cs="CTraditional Arabic" w:hint="cs"/>
          <w:sz w:val="28"/>
          <w:szCs w:val="28"/>
          <w:rtl/>
          <w:lang w:bidi="fa-IR"/>
        </w:rPr>
        <w:t xml:space="preserve"> ل</w:t>
      </w:r>
      <w:r w:rsidR="005A4FEB">
        <w:rPr>
          <w:rFonts w:cs="CTraditional Arabic" w:hint="cs"/>
          <w:sz w:val="28"/>
          <w:szCs w:val="28"/>
          <w:rtl/>
          <w:lang w:bidi="fa-IR"/>
        </w:rPr>
        <w:t xml:space="preserve"> </w:t>
      </w:r>
      <w:r w:rsidRPr="00C97A77">
        <w:rPr>
          <w:rStyle w:val="Char2"/>
          <w:rFonts w:hint="cs"/>
          <w:rtl/>
        </w:rPr>
        <w:t>نزد ا</w:t>
      </w:r>
      <w:r w:rsidR="00C97A77" w:rsidRPr="00C97A77">
        <w:rPr>
          <w:rStyle w:val="Char2"/>
          <w:rFonts w:hint="cs"/>
          <w:rtl/>
        </w:rPr>
        <w:t>ی</w:t>
      </w:r>
      <w:r w:rsidRPr="00C97A77">
        <w:rPr>
          <w:rStyle w:val="Char2"/>
          <w:rFonts w:hint="cs"/>
          <w:rtl/>
        </w:rPr>
        <w:t>شان آمد و ا</w:t>
      </w:r>
      <w:r w:rsidR="00C97A77" w:rsidRPr="00C97A77">
        <w:rPr>
          <w:rStyle w:val="Char2"/>
          <w:rFonts w:hint="cs"/>
          <w:rtl/>
        </w:rPr>
        <w:t>ی</w:t>
      </w:r>
      <w:r w:rsidRPr="00C97A77">
        <w:rPr>
          <w:rStyle w:val="Char2"/>
          <w:rFonts w:hint="cs"/>
          <w:rtl/>
        </w:rPr>
        <w:t>ن شعر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414FF" w:rsidTr="00565AC0">
        <w:tc>
          <w:tcPr>
            <w:tcW w:w="3119" w:type="dxa"/>
          </w:tcPr>
          <w:p w:rsidR="009414FF" w:rsidRPr="009414FF" w:rsidRDefault="009414FF" w:rsidP="009414FF">
            <w:pPr>
              <w:pStyle w:val="a9"/>
              <w:ind w:firstLine="0"/>
              <w:rPr>
                <w:sz w:val="2"/>
                <w:szCs w:val="2"/>
                <w:rtl/>
              </w:rPr>
            </w:pPr>
            <w:r w:rsidRPr="009414FF">
              <w:rPr>
                <w:rtl/>
              </w:rPr>
              <w:t>لعم</w:t>
            </w:r>
            <w:r>
              <w:rPr>
                <w:rFonts w:hint="cs"/>
                <w:rtl/>
              </w:rPr>
              <w:t>ـ</w:t>
            </w:r>
            <w:r w:rsidRPr="009414FF">
              <w:rPr>
                <w:rtl/>
              </w:rPr>
              <w:t>رك ما يغني الثراء عن الفت</w:t>
            </w:r>
            <w:r w:rsidRPr="009414FF">
              <w:rPr>
                <w:rFonts w:hint="cs"/>
                <w:rtl/>
              </w:rPr>
              <w:t>ی</w:t>
            </w:r>
            <w:r>
              <w:rPr>
                <w:rtl/>
              </w:rPr>
              <w:br/>
            </w:r>
          </w:p>
        </w:tc>
        <w:tc>
          <w:tcPr>
            <w:tcW w:w="567" w:type="dxa"/>
          </w:tcPr>
          <w:p w:rsidR="009414FF" w:rsidRPr="009414FF" w:rsidRDefault="009414FF" w:rsidP="009414FF">
            <w:pPr>
              <w:pStyle w:val="a9"/>
              <w:rPr>
                <w:rtl/>
              </w:rPr>
            </w:pPr>
          </w:p>
        </w:tc>
        <w:tc>
          <w:tcPr>
            <w:tcW w:w="3402" w:type="dxa"/>
          </w:tcPr>
          <w:p w:rsidR="009414FF" w:rsidRPr="009414FF" w:rsidRDefault="009414FF" w:rsidP="009414FF">
            <w:pPr>
              <w:pStyle w:val="a9"/>
              <w:ind w:firstLine="0"/>
              <w:rPr>
                <w:sz w:val="2"/>
                <w:szCs w:val="2"/>
                <w:rtl/>
              </w:rPr>
            </w:pPr>
            <w:r w:rsidRPr="009414FF">
              <w:rPr>
                <w:rFonts w:hint="cs"/>
                <w:rtl/>
              </w:rPr>
              <w:t>إ</w:t>
            </w:r>
            <w:r w:rsidRPr="009414FF">
              <w:rPr>
                <w:rtl/>
              </w:rPr>
              <w:t>ذا حشرجت يوماً وضاق به</w:t>
            </w:r>
            <w:r w:rsidR="000A728B">
              <w:rPr>
                <w:rFonts w:hint="cs"/>
                <w:rtl/>
              </w:rPr>
              <w:t>ـ</w:t>
            </w:r>
            <w:r w:rsidRPr="009414FF">
              <w:rPr>
                <w:rtl/>
              </w:rPr>
              <w:t>ا الصدر!</w:t>
            </w:r>
            <w:r>
              <w:rPr>
                <w:rFonts w:hint="cs"/>
                <w:rtl/>
              </w:rPr>
              <w:br/>
            </w:r>
          </w:p>
        </w:tc>
      </w:tr>
    </w:tbl>
    <w:p w:rsidR="004F6B56" w:rsidRPr="000A728B" w:rsidRDefault="00042BFC" w:rsidP="00DF79DD">
      <w:pPr>
        <w:pStyle w:val="a2"/>
        <w:widowControl w:val="0"/>
        <w:rPr>
          <w:rFonts w:ascii="Traditional Arabic" w:hAnsi="Traditional Arabic" w:cs="Traditional Arabic"/>
          <w:b/>
          <w:bCs/>
          <w:rtl/>
        </w:rPr>
      </w:pPr>
      <w:r>
        <w:rPr>
          <w:rFonts w:hint="cs"/>
          <w:rtl/>
        </w:rPr>
        <w:t xml:space="preserve"> </w:t>
      </w:r>
      <w:r w:rsidR="004F6B56" w:rsidRPr="00F44F9E">
        <w:rPr>
          <w:rFonts w:hint="cs"/>
          <w:rtl/>
        </w:rPr>
        <w:t>قسم به عمر تو روز</w:t>
      </w:r>
      <w:r w:rsidR="00C97A77" w:rsidRPr="00F44F9E">
        <w:rPr>
          <w:rFonts w:hint="cs"/>
          <w:rtl/>
        </w:rPr>
        <w:t>ی</w:t>
      </w:r>
      <w:r w:rsidR="004F6B56" w:rsidRPr="00F44F9E">
        <w:rPr>
          <w:rFonts w:hint="cs"/>
          <w:rtl/>
        </w:rPr>
        <w:t xml:space="preserve"> </w:t>
      </w:r>
      <w:r w:rsidR="006808D5" w:rsidRPr="006808D5">
        <w:rPr>
          <w:rFonts w:hint="cs"/>
          <w:rtl/>
        </w:rPr>
        <w:t>ک</w:t>
      </w:r>
      <w:r w:rsidR="004F6B56" w:rsidRPr="00F44F9E">
        <w:rPr>
          <w:rFonts w:hint="cs"/>
          <w:rtl/>
        </w:rPr>
        <w:t>ه جان به گلو رسد و س</w:t>
      </w:r>
      <w:r w:rsidR="00C97A77" w:rsidRPr="00F44F9E">
        <w:rPr>
          <w:rFonts w:hint="cs"/>
          <w:rtl/>
        </w:rPr>
        <w:t>ی</w:t>
      </w:r>
      <w:r w:rsidR="004F6B56" w:rsidRPr="00F44F9E">
        <w:rPr>
          <w:rFonts w:hint="cs"/>
          <w:rtl/>
        </w:rPr>
        <w:t>نه به تنگ آ</w:t>
      </w:r>
      <w:r w:rsidR="00C97A77" w:rsidRPr="00F44F9E">
        <w:rPr>
          <w:rFonts w:hint="cs"/>
          <w:rtl/>
        </w:rPr>
        <w:t>ی</w:t>
      </w:r>
      <w:r w:rsidR="004F6B56" w:rsidRPr="00F44F9E">
        <w:rPr>
          <w:rFonts w:hint="cs"/>
          <w:rtl/>
        </w:rPr>
        <w:t>د ثروت و دارا</w:t>
      </w:r>
      <w:r w:rsidR="00C97A77" w:rsidRPr="00F44F9E">
        <w:rPr>
          <w:rFonts w:hint="cs"/>
          <w:rtl/>
        </w:rPr>
        <w:t>یی</w:t>
      </w:r>
      <w:r w:rsidR="004F6B56" w:rsidRPr="00F44F9E">
        <w:rPr>
          <w:rFonts w:hint="cs"/>
          <w:rtl/>
        </w:rPr>
        <w:t xml:space="preserve"> ه</w:t>
      </w:r>
      <w:r w:rsidR="00C97A77" w:rsidRPr="00F44F9E">
        <w:rPr>
          <w:rFonts w:hint="cs"/>
          <w:rtl/>
        </w:rPr>
        <w:t>ی</w:t>
      </w:r>
      <w:r w:rsidR="004F6B56" w:rsidRPr="00F44F9E">
        <w:rPr>
          <w:rFonts w:hint="cs"/>
          <w:rtl/>
        </w:rPr>
        <w:t>چ جوان</w:t>
      </w:r>
      <w:r w:rsidR="00C97A77" w:rsidRPr="00F44F9E">
        <w:rPr>
          <w:rFonts w:hint="cs"/>
          <w:rtl/>
        </w:rPr>
        <w:t>ی</w:t>
      </w:r>
      <w:r w:rsidR="004F6B56" w:rsidRPr="00F44F9E">
        <w:rPr>
          <w:rFonts w:hint="cs"/>
          <w:rtl/>
        </w:rPr>
        <w:t xml:space="preserve"> را ب</w:t>
      </w:r>
      <w:r w:rsidR="00C97A77" w:rsidRPr="00F44F9E">
        <w:rPr>
          <w:rFonts w:hint="cs"/>
          <w:rtl/>
        </w:rPr>
        <w:t>ی</w:t>
      </w:r>
      <w:r w:rsidR="004F6B56" w:rsidRPr="00F44F9E">
        <w:rPr>
          <w:rFonts w:hint="cs"/>
          <w:rtl/>
        </w:rPr>
        <w:t>‌ن</w:t>
      </w:r>
      <w:r w:rsidR="00C97A77" w:rsidRPr="00F44F9E">
        <w:rPr>
          <w:rFonts w:hint="cs"/>
          <w:rtl/>
        </w:rPr>
        <w:t>ی</w:t>
      </w:r>
      <w:r w:rsidR="004F6B56" w:rsidRPr="00F44F9E">
        <w:rPr>
          <w:rFonts w:hint="cs"/>
          <w:rtl/>
        </w:rPr>
        <w:t xml:space="preserve">از نخواهد </w:t>
      </w:r>
      <w:r w:rsidR="006808D5" w:rsidRPr="006808D5">
        <w:rPr>
          <w:rFonts w:hint="cs"/>
          <w:rtl/>
        </w:rPr>
        <w:t>ک</w:t>
      </w:r>
      <w:r w:rsidR="004F6B56" w:rsidRPr="00F44F9E">
        <w:rPr>
          <w:rFonts w:hint="cs"/>
          <w:rtl/>
        </w:rPr>
        <w:t>رد.</w:t>
      </w:r>
    </w:p>
    <w:p w:rsidR="004F6B56" w:rsidRPr="00C97A77" w:rsidRDefault="004F6B56" w:rsidP="004F6B56">
      <w:pPr>
        <w:bidi/>
        <w:ind w:firstLine="284"/>
        <w:jc w:val="both"/>
        <w:rPr>
          <w:rStyle w:val="Char2"/>
          <w:rtl/>
        </w:rPr>
      </w:pPr>
      <w:r w:rsidRPr="00C97A77">
        <w:rPr>
          <w:rStyle w:val="Char2"/>
          <w:rFonts w:hint="cs"/>
          <w:rtl/>
        </w:rPr>
        <w:t>ابوب</w:t>
      </w:r>
      <w:r w:rsidR="006808D5" w:rsidRPr="006808D5">
        <w:rPr>
          <w:rStyle w:val="Char2"/>
          <w:rFonts w:hint="cs"/>
          <w:rtl/>
        </w:rPr>
        <w:t>ک</w:t>
      </w:r>
      <w:r w:rsidRPr="00C97A77">
        <w:rPr>
          <w:rStyle w:val="Char2"/>
          <w:rFonts w:hint="cs"/>
          <w:rtl/>
        </w:rPr>
        <w:t>ر پرده از صورت برداشت و گفت:</w:t>
      </w:r>
      <w:r w:rsidR="00C60BAA">
        <w:rPr>
          <w:rStyle w:val="Char2"/>
          <w:rFonts w:hint="cs"/>
          <w:rtl/>
        </w:rPr>
        <w:t xml:space="preserve"> این‌گونه </w:t>
      </w:r>
      <w:r w:rsidRPr="00C97A77">
        <w:rPr>
          <w:rStyle w:val="Char2"/>
          <w:rFonts w:hint="cs"/>
          <w:rtl/>
        </w:rPr>
        <w:t>مگو، بل</w:t>
      </w:r>
      <w:r w:rsidR="006808D5" w:rsidRPr="006808D5">
        <w:rPr>
          <w:rStyle w:val="Char2"/>
          <w:rFonts w:hint="cs"/>
          <w:rtl/>
        </w:rPr>
        <w:t>ک</w:t>
      </w:r>
      <w:r w:rsidRPr="00C97A77">
        <w:rPr>
          <w:rStyle w:val="Char2"/>
          <w:rFonts w:hint="cs"/>
          <w:rtl/>
        </w:rPr>
        <w:t>ه بگو:</w:t>
      </w:r>
    </w:p>
    <w:p w:rsidR="000A728B" w:rsidRPr="00C97A77" w:rsidRDefault="000A728B" w:rsidP="000A728B">
      <w:pPr>
        <w:pStyle w:val="a4"/>
        <w:rPr>
          <w:rStyle w:val="Char2"/>
          <w:rtl/>
        </w:rPr>
      </w:pPr>
      <w:r w:rsidRPr="000A728B">
        <w:rPr>
          <w:rStyle w:val="Charc"/>
          <w:rtl/>
        </w:rPr>
        <w:t>﴿</w:t>
      </w:r>
      <w:r w:rsidRPr="000A728B">
        <w:rPr>
          <w:rtl/>
        </w:rPr>
        <w:t xml:space="preserve">وَجَآءَتۡ سَكۡرَةُ </w:t>
      </w:r>
      <w:r w:rsidRPr="000A728B">
        <w:rPr>
          <w:rFonts w:hint="cs"/>
          <w:rtl/>
        </w:rPr>
        <w:t>ٱ</w:t>
      </w:r>
      <w:r w:rsidRPr="000A728B">
        <w:rPr>
          <w:rFonts w:hint="eastAsia"/>
          <w:rtl/>
        </w:rPr>
        <w:t>لۡمَوۡتِ</w:t>
      </w:r>
      <w:r w:rsidRPr="000A728B">
        <w:rPr>
          <w:rtl/>
        </w:rPr>
        <w:t xml:space="preserve"> بِ</w:t>
      </w:r>
      <w:r w:rsidRPr="000A728B">
        <w:rPr>
          <w:rFonts w:hint="cs"/>
          <w:rtl/>
        </w:rPr>
        <w:t>ٱ</w:t>
      </w:r>
      <w:r w:rsidRPr="000A728B">
        <w:rPr>
          <w:rFonts w:hint="eastAsia"/>
          <w:rtl/>
        </w:rPr>
        <w:t>لۡحَقِّۖ</w:t>
      </w:r>
      <w:r w:rsidRPr="000A728B">
        <w:rPr>
          <w:rtl/>
        </w:rPr>
        <w:t xml:space="preserve"> ذَٰلِكَ مَا كُنتَ مِنۡهُ تَحِيدُ١٩</w:t>
      </w:r>
      <w:r w:rsidRPr="000A728B">
        <w:rPr>
          <w:rStyle w:val="Charc"/>
          <w:rtl/>
        </w:rPr>
        <w:t>﴾</w:t>
      </w:r>
      <w:r>
        <w:rPr>
          <w:rFonts w:ascii="Tahoma" w:hAnsi="Tahoma" w:cs="Arial"/>
          <w:rtl/>
        </w:rPr>
        <w:t xml:space="preserve"> </w:t>
      </w:r>
      <w:r w:rsidRPr="000A728B">
        <w:rPr>
          <w:rStyle w:val="Char5"/>
          <w:rtl/>
        </w:rPr>
        <w:t>[ق: 19]</w:t>
      </w:r>
      <w:r w:rsidRPr="000A728B">
        <w:rPr>
          <w:rStyle w:val="Char2"/>
          <w:rFonts w:hint="cs"/>
          <w:rtl/>
        </w:rPr>
        <w:t>.</w:t>
      </w:r>
    </w:p>
    <w:p w:rsidR="004F6B56" w:rsidRPr="00D938A1" w:rsidRDefault="004F6B56" w:rsidP="000A728B">
      <w:pPr>
        <w:pStyle w:val="a6"/>
        <w:rPr>
          <w:rFonts w:cs="B Lotus"/>
          <w:rtl/>
        </w:rPr>
      </w:pPr>
      <w:r w:rsidRPr="000A728B">
        <w:rPr>
          <w:rStyle w:val="Charc"/>
          <w:rFonts w:hint="cs"/>
          <w:rtl/>
        </w:rPr>
        <w:t>«</w:t>
      </w:r>
      <w:r w:rsidRPr="000A728B">
        <w:rPr>
          <w:rFonts w:hint="cs"/>
          <w:rtl/>
        </w:rPr>
        <w:t>و س</w:t>
      </w:r>
      <w:r w:rsidR="004B6063" w:rsidRPr="004B6063">
        <w:rPr>
          <w:rFonts w:hint="cs"/>
          <w:rtl/>
        </w:rPr>
        <w:t>ک</w:t>
      </w:r>
      <w:r w:rsidRPr="000A728B">
        <w:rPr>
          <w:rFonts w:hint="cs"/>
          <w:rtl/>
        </w:rPr>
        <w:t>رات مرگ حق</w:t>
      </w:r>
      <w:r w:rsidR="0062080C" w:rsidRPr="0062080C">
        <w:rPr>
          <w:rFonts w:hint="cs"/>
          <w:rtl/>
        </w:rPr>
        <w:t>ی</w:t>
      </w:r>
      <w:r w:rsidRPr="000A728B">
        <w:rPr>
          <w:rFonts w:hint="cs"/>
          <w:rtl/>
        </w:rPr>
        <w:t>قت را به پ</w:t>
      </w:r>
      <w:r w:rsidR="0062080C" w:rsidRPr="0062080C">
        <w:rPr>
          <w:rFonts w:hint="cs"/>
          <w:rtl/>
        </w:rPr>
        <w:t>ی</w:t>
      </w:r>
      <w:r w:rsidRPr="000A728B">
        <w:rPr>
          <w:rFonts w:hint="cs"/>
          <w:rtl/>
        </w:rPr>
        <w:t xml:space="preserve">ش آورد، </w:t>
      </w:r>
      <w:r w:rsidR="00951C7B" w:rsidRPr="000A728B">
        <w:rPr>
          <w:rFonts w:hint="cs"/>
          <w:rtl/>
        </w:rPr>
        <w:t>ا</w:t>
      </w:r>
      <w:r w:rsidR="0062080C" w:rsidRPr="0062080C">
        <w:rPr>
          <w:rFonts w:hint="cs"/>
          <w:rtl/>
        </w:rPr>
        <w:t>ی</w:t>
      </w:r>
      <w:r w:rsidR="00951C7B" w:rsidRPr="000A728B">
        <w:rPr>
          <w:rFonts w:hint="cs"/>
          <w:rtl/>
        </w:rPr>
        <w:t xml:space="preserve">ن همان است </w:t>
      </w:r>
      <w:r w:rsidR="004B6063" w:rsidRPr="004B6063">
        <w:rPr>
          <w:rFonts w:hint="cs"/>
          <w:rtl/>
        </w:rPr>
        <w:t>ک</w:t>
      </w:r>
      <w:r w:rsidR="00951C7B" w:rsidRPr="000A728B">
        <w:rPr>
          <w:rFonts w:hint="cs"/>
          <w:rtl/>
        </w:rPr>
        <w:t>ه از آن م</w:t>
      </w:r>
      <w:r w:rsidR="000A728B">
        <w:rPr>
          <w:rFonts w:hint="cs"/>
          <w:rtl/>
        </w:rPr>
        <w:t>ی</w:t>
      </w:r>
      <w:r w:rsidR="00951C7B" w:rsidRPr="000A728B">
        <w:rPr>
          <w:rFonts w:hint="cs"/>
          <w:rtl/>
        </w:rPr>
        <w:t>‌گر</w:t>
      </w:r>
      <w:r w:rsidR="0062080C" w:rsidRPr="0062080C">
        <w:rPr>
          <w:rFonts w:hint="cs"/>
          <w:rtl/>
        </w:rPr>
        <w:t>ی</w:t>
      </w:r>
      <w:r w:rsidR="00951C7B" w:rsidRPr="000A728B">
        <w:rPr>
          <w:rFonts w:hint="cs"/>
          <w:rtl/>
        </w:rPr>
        <w:t>خت</w:t>
      </w:r>
      <w:r w:rsidR="000A728B">
        <w:rPr>
          <w:rFonts w:hint="cs"/>
          <w:rtl/>
        </w:rPr>
        <w:t>ی</w:t>
      </w:r>
      <w:r w:rsidRPr="000A728B">
        <w:rPr>
          <w:rStyle w:val="Charc"/>
          <w:rFonts w:hint="cs"/>
          <w:rtl/>
        </w:rPr>
        <w:t>»</w:t>
      </w:r>
      <w:r w:rsidRPr="00D938A1">
        <w:rPr>
          <w:rFonts w:cs="B Lotus" w:hint="cs"/>
          <w:rtl/>
        </w:rPr>
        <w:t>.</w:t>
      </w:r>
    </w:p>
    <w:p w:rsidR="004F6B56" w:rsidRPr="00C97A77" w:rsidRDefault="00951C7B" w:rsidP="005A4FEB">
      <w:pPr>
        <w:bidi/>
        <w:ind w:firstLine="284"/>
        <w:jc w:val="both"/>
        <w:rPr>
          <w:rStyle w:val="Char2"/>
          <w:rtl/>
        </w:rPr>
      </w:pPr>
      <w:r w:rsidRPr="00C97A77">
        <w:rPr>
          <w:rStyle w:val="Char2"/>
          <w:rFonts w:hint="cs"/>
          <w:rtl/>
        </w:rPr>
        <w:t>سپس گفت: عا</w:t>
      </w:r>
      <w:r w:rsidR="00C97A77" w:rsidRPr="00C97A77">
        <w:rPr>
          <w:rStyle w:val="Char2"/>
          <w:rFonts w:hint="cs"/>
          <w:rtl/>
        </w:rPr>
        <w:t>ی</w:t>
      </w:r>
      <w:r w:rsidRPr="00C97A77">
        <w:rPr>
          <w:rStyle w:val="Char2"/>
          <w:rFonts w:hint="cs"/>
          <w:rtl/>
        </w:rPr>
        <w:t xml:space="preserve">شه! نگاه </w:t>
      </w:r>
      <w:r w:rsidR="006808D5" w:rsidRPr="006808D5">
        <w:rPr>
          <w:rStyle w:val="Char2"/>
          <w:rFonts w:hint="cs"/>
          <w:rtl/>
        </w:rPr>
        <w:t>ک</w:t>
      </w:r>
      <w:r w:rsidRPr="00C97A77">
        <w:rPr>
          <w:rStyle w:val="Char2"/>
          <w:rFonts w:hint="cs"/>
          <w:rtl/>
        </w:rPr>
        <w:t>ن ا</w:t>
      </w:r>
      <w:r w:rsidR="00C97A77" w:rsidRPr="00C97A77">
        <w:rPr>
          <w:rStyle w:val="Char2"/>
          <w:rFonts w:hint="cs"/>
          <w:rtl/>
        </w:rPr>
        <w:t>ی</w:t>
      </w:r>
      <w:r w:rsidRPr="00C97A77">
        <w:rPr>
          <w:rStyle w:val="Char2"/>
          <w:rFonts w:hint="cs"/>
          <w:rtl/>
        </w:rPr>
        <w:t>ن دو لباس مرا م</w:t>
      </w:r>
      <w:r w:rsidR="00C97A77" w:rsidRPr="00C97A77">
        <w:rPr>
          <w:rStyle w:val="Char2"/>
          <w:rFonts w:hint="cs"/>
          <w:rtl/>
        </w:rPr>
        <w:t>ی</w:t>
      </w:r>
      <w:r w:rsidRPr="00C97A77">
        <w:rPr>
          <w:rStyle w:val="Char2"/>
          <w:rFonts w:hint="cs"/>
          <w:rtl/>
        </w:rPr>
        <w:t>‌شور</w:t>
      </w:r>
      <w:r w:rsidR="00C97A77" w:rsidRPr="00C97A77">
        <w:rPr>
          <w:rStyle w:val="Char2"/>
          <w:rFonts w:hint="cs"/>
          <w:rtl/>
        </w:rPr>
        <w:t>ی</w:t>
      </w:r>
      <w:r w:rsidRPr="00C97A77">
        <w:rPr>
          <w:rStyle w:val="Char2"/>
          <w:rFonts w:hint="cs"/>
          <w:rtl/>
        </w:rPr>
        <w:t xml:space="preserve"> و آنها را </w:t>
      </w:r>
      <w:r w:rsidR="006808D5" w:rsidRPr="006808D5">
        <w:rPr>
          <w:rStyle w:val="Char2"/>
          <w:rFonts w:hint="cs"/>
          <w:rtl/>
        </w:rPr>
        <w:t>ک</w:t>
      </w:r>
      <w:r w:rsidRPr="00C97A77">
        <w:rPr>
          <w:rStyle w:val="Char2"/>
          <w:rFonts w:hint="cs"/>
          <w:rtl/>
        </w:rPr>
        <w:t>فن من م</w:t>
      </w:r>
      <w:r w:rsidR="00C97A77" w:rsidRPr="00C97A77">
        <w:rPr>
          <w:rStyle w:val="Char2"/>
          <w:rFonts w:hint="cs"/>
          <w:rtl/>
        </w:rPr>
        <w:t>ی</w:t>
      </w:r>
      <w:r w:rsidRPr="00C97A77">
        <w:rPr>
          <w:rStyle w:val="Char2"/>
          <w:rFonts w:hint="cs"/>
          <w:rtl/>
        </w:rPr>
        <w:t>‌نما</w:t>
      </w:r>
      <w:r w:rsidR="00C97A77" w:rsidRPr="00C97A77">
        <w:rPr>
          <w:rStyle w:val="Char2"/>
          <w:rFonts w:hint="cs"/>
          <w:rtl/>
        </w:rPr>
        <w:t>یی</w:t>
      </w:r>
      <w:r w:rsidRPr="00C97A77">
        <w:rPr>
          <w:rStyle w:val="Char2"/>
          <w:rFonts w:hint="cs"/>
          <w:rtl/>
        </w:rPr>
        <w:t xml:space="preserve">د </w:t>
      </w:r>
      <w:r w:rsidR="006808D5" w:rsidRPr="006808D5">
        <w:rPr>
          <w:rStyle w:val="Char2"/>
          <w:rFonts w:hint="cs"/>
          <w:rtl/>
        </w:rPr>
        <w:t>ک</w:t>
      </w:r>
      <w:r w:rsidRPr="00C97A77">
        <w:rPr>
          <w:rStyle w:val="Char2"/>
          <w:rFonts w:hint="cs"/>
          <w:rtl/>
        </w:rPr>
        <w:t>ه زنده به لباس جد</w:t>
      </w:r>
      <w:r w:rsidR="00C97A77" w:rsidRPr="00C97A77">
        <w:rPr>
          <w:rStyle w:val="Char2"/>
          <w:rFonts w:hint="cs"/>
          <w:rtl/>
        </w:rPr>
        <w:t>ی</w:t>
      </w:r>
      <w:r w:rsidRPr="00C97A77">
        <w:rPr>
          <w:rStyle w:val="Char2"/>
          <w:rFonts w:hint="cs"/>
          <w:rtl/>
        </w:rPr>
        <w:t>د از مرده ن</w:t>
      </w:r>
      <w:r w:rsidR="00C97A77" w:rsidRPr="00C97A77">
        <w:rPr>
          <w:rStyle w:val="Char2"/>
          <w:rFonts w:hint="cs"/>
          <w:rtl/>
        </w:rPr>
        <w:t>ی</w:t>
      </w:r>
      <w:r w:rsidRPr="00C97A77">
        <w:rPr>
          <w:rStyle w:val="Char2"/>
          <w:rFonts w:hint="cs"/>
          <w:rtl/>
        </w:rPr>
        <w:t>ازمندتر است!</w:t>
      </w:r>
      <w:r w:rsidR="00F173B2">
        <w:rPr>
          <w:rStyle w:val="Char2"/>
          <w:rFonts w:hint="cs"/>
          <w:rtl/>
        </w:rPr>
        <w:t>.</w:t>
      </w:r>
    </w:p>
    <w:p w:rsidR="00951C7B" w:rsidRPr="00C97A77" w:rsidRDefault="00C97A77" w:rsidP="00F173B2">
      <w:pPr>
        <w:bidi/>
        <w:ind w:firstLine="284"/>
        <w:jc w:val="both"/>
        <w:rPr>
          <w:rStyle w:val="Char2"/>
          <w:rtl/>
        </w:rPr>
      </w:pPr>
      <w:r w:rsidRPr="00C97A77">
        <w:rPr>
          <w:rStyle w:val="Char2"/>
          <w:rFonts w:hint="cs"/>
          <w:rtl/>
        </w:rPr>
        <w:t>ی</w:t>
      </w:r>
      <w:r w:rsidR="00951C7B" w:rsidRPr="00C97A77">
        <w:rPr>
          <w:rStyle w:val="Char2"/>
          <w:rFonts w:hint="cs"/>
          <w:rtl/>
        </w:rPr>
        <w:t>اران بر او وارد شدند و به ابوب</w:t>
      </w:r>
      <w:r w:rsidR="006808D5" w:rsidRPr="006808D5">
        <w:rPr>
          <w:rStyle w:val="Char2"/>
          <w:rFonts w:hint="cs"/>
          <w:rtl/>
        </w:rPr>
        <w:t>ک</w:t>
      </w:r>
      <w:r w:rsidR="00951C7B" w:rsidRPr="00C97A77">
        <w:rPr>
          <w:rStyle w:val="Char2"/>
          <w:rFonts w:hint="cs"/>
          <w:rtl/>
        </w:rPr>
        <w:t>ر</w:t>
      </w:r>
      <w:r w:rsidR="00F173B2">
        <w:rPr>
          <w:rStyle w:val="Char2"/>
          <w:rFonts w:hint="cs"/>
          <w:rtl/>
        </w:rPr>
        <w:t xml:space="preserve"> </w:t>
      </w:r>
      <w:r w:rsidR="00F173B2">
        <w:rPr>
          <w:rFonts w:cs="CTraditional Arabic" w:hint="cs"/>
          <w:sz w:val="28"/>
          <w:szCs w:val="28"/>
          <w:rtl/>
          <w:lang w:bidi="fa-IR"/>
        </w:rPr>
        <w:t>س</w:t>
      </w:r>
      <w:r w:rsidR="00951C7B" w:rsidRPr="00C97A77">
        <w:rPr>
          <w:rStyle w:val="Char2"/>
          <w:rFonts w:hint="cs"/>
          <w:rtl/>
        </w:rPr>
        <w:t xml:space="preserve"> گفتند: چرا پزش</w:t>
      </w:r>
      <w:r w:rsidR="006808D5" w:rsidRPr="006808D5">
        <w:rPr>
          <w:rStyle w:val="Char2"/>
          <w:rFonts w:hint="cs"/>
          <w:rtl/>
        </w:rPr>
        <w:t>ک</w:t>
      </w:r>
      <w:r w:rsidRPr="00C97A77">
        <w:rPr>
          <w:rStyle w:val="Char2"/>
          <w:rFonts w:hint="cs"/>
          <w:rtl/>
        </w:rPr>
        <w:t>ی</w:t>
      </w:r>
      <w:r w:rsidR="00951C7B" w:rsidRPr="00C97A77">
        <w:rPr>
          <w:rStyle w:val="Char2"/>
          <w:rFonts w:hint="cs"/>
          <w:rtl/>
        </w:rPr>
        <w:t xml:space="preserve"> را ن</w:t>
      </w:r>
      <w:r w:rsidRPr="00C97A77">
        <w:rPr>
          <w:rStyle w:val="Char2"/>
          <w:rFonts w:hint="cs"/>
          <w:rtl/>
        </w:rPr>
        <w:t>ی</w:t>
      </w:r>
      <w:r w:rsidR="00951C7B" w:rsidRPr="00C97A77">
        <w:rPr>
          <w:rStyle w:val="Char2"/>
          <w:rFonts w:hint="cs"/>
          <w:rtl/>
        </w:rPr>
        <w:t>اور</w:t>
      </w:r>
      <w:r w:rsidRPr="00C97A77">
        <w:rPr>
          <w:rStyle w:val="Char2"/>
          <w:rFonts w:hint="cs"/>
          <w:rtl/>
        </w:rPr>
        <w:t>ی</w:t>
      </w:r>
      <w:r w:rsidR="00951C7B" w:rsidRPr="00C97A77">
        <w:rPr>
          <w:rStyle w:val="Char2"/>
          <w:rFonts w:hint="cs"/>
          <w:rtl/>
        </w:rPr>
        <w:t xml:space="preserve">م </w:t>
      </w:r>
      <w:r w:rsidR="006808D5" w:rsidRPr="006808D5">
        <w:rPr>
          <w:rStyle w:val="Char2"/>
          <w:rFonts w:hint="cs"/>
          <w:rtl/>
        </w:rPr>
        <w:t>ک</w:t>
      </w:r>
      <w:r w:rsidR="00951C7B" w:rsidRPr="00C97A77">
        <w:rPr>
          <w:rStyle w:val="Char2"/>
          <w:rFonts w:hint="cs"/>
          <w:rtl/>
        </w:rPr>
        <w:t>ه راجع به ب</w:t>
      </w:r>
      <w:r w:rsidRPr="00C97A77">
        <w:rPr>
          <w:rStyle w:val="Char2"/>
          <w:rFonts w:hint="cs"/>
          <w:rtl/>
        </w:rPr>
        <w:t>ی</w:t>
      </w:r>
      <w:r w:rsidR="00951C7B" w:rsidRPr="00C97A77">
        <w:rPr>
          <w:rStyle w:val="Char2"/>
          <w:rFonts w:hint="cs"/>
          <w:rtl/>
        </w:rPr>
        <w:t>مار</w:t>
      </w:r>
      <w:r w:rsidRPr="00C97A77">
        <w:rPr>
          <w:rStyle w:val="Char2"/>
          <w:rFonts w:hint="cs"/>
          <w:rtl/>
        </w:rPr>
        <w:t>ی</w:t>
      </w:r>
      <w:r w:rsidR="00951C7B" w:rsidRPr="00C97A77">
        <w:rPr>
          <w:rStyle w:val="Char2"/>
          <w:rFonts w:hint="cs"/>
          <w:rtl/>
        </w:rPr>
        <w:t xml:space="preserve"> تو نظر دهد؟ ابوب</w:t>
      </w:r>
      <w:r w:rsidR="006808D5" w:rsidRPr="006808D5">
        <w:rPr>
          <w:rStyle w:val="Char2"/>
          <w:rFonts w:hint="cs"/>
          <w:rtl/>
        </w:rPr>
        <w:t>ک</w:t>
      </w:r>
      <w:r w:rsidR="00951C7B" w:rsidRPr="00C97A77">
        <w:rPr>
          <w:rStyle w:val="Char2"/>
          <w:rFonts w:hint="cs"/>
          <w:rtl/>
        </w:rPr>
        <w:t>ر</w:t>
      </w:r>
      <w:r w:rsidR="00497A14" w:rsidRPr="00497A14">
        <w:rPr>
          <w:rStyle w:val="Char2"/>
          <w:rFonts w:cs="CTraditional Arabic" w:hint="cs"/>
          <w:rtl/>
        </w:rPr>
        <w:t xml:space="preserve"> س</w:t>
      </w:r>
      <w:r w:rsidR="00951C7B" w:rsidRPr="00C97A77">
        <w:rPr>
          <w:rStyle w:val="Char2"/>
          <w:rFonts w:hint="cs"/>
          <w:rtl/>
        </w:rPr>
        <w:t xml:space="preserve"> جواب داد: عال</w:t>
      </w:r>
      <w:r w:rsidRPr="00C97A77">
        <w:rPr>
          <w:rStyle w:val="Char2"/>
          <w:rFonts w:hint="cs"/>
          <w:rtl/>
        </w:rPr>
        <w:t>ی</w:t>
      </w:r>
      <w:r w:rsidR="00DF79DD">
        <w:rPr>
          <w:rStyle w:val="Char2"/>
          <w:rFonts w:hint="eastAsia"/>
          <w:rtl/>
        </w:rPr>
        <w:t>‌</w:t>
      </w:r>
      <w:r w:rsidR="00951C7B" w:rsidRPr="00C97A77">
        <w:rPr>
          <w:rStyle w:val="Char2"/>
          <w:rFonts w:hint="cs"/>
          <w:rtl/>
        </w:rPr>
        <w:t>تر</w:t>
      </w:r>
      <w:r w:rsidRPr="00C97A77">
        <w:rPr>
          <w:rStyle w:val="Char2"/>
          <w:rFonts w:hint="cs"/>
          <w:rtl/>
        </w:rPr>
        <w:t>ی</w:t>
      </w:r>
      <w:r w:rsidR="00951C7B" w:rsidRPr="00C97A77">
        <w:rPr>
          <w:rStyle w:val="Char2"/>
          <w:rFonts w:hint="cs"/>
          <w:rtl/>
        </w:rPr>
        <w:t>ن طب</w:t>
      </w:r>
      <w:r w:rsidRPr="00C97A77">
        <w:rPr>
          <w:rStyle w:val="Char2"/>
          <w:rFonts w:hint="cs"/>
          <w:rtl/>
        </w:rPr>
        <w:t>ی</w:t>
      </w:r>
      <w:r w:rsidR="00951C7B" w:rsidRPr="00C97A77">
        <w:rPr>
          <w:rStyle w:val="Char2"/>
          <w:rFonts w:hint="cs"/>
          <w:rtl/>
        </w:rPr>
        <w:t>ب مرا د</w:t>
      </w:r>
      <w:r w:rsidRPr="00C97A77">
        <w:rPr>
          <w:rStyle w:val="Char2"/>
          <w:rFonts w:hint="cs"/>
          <w:rtl/>
        </w:rPr>
        <w:t>ی</w:t>
      </w:r>
      <w:r w:rsidR="00951C7B" w:rsidRPr="00C97A77">
        <w:rPr>
          <w:rStyle w:val="Char2"/>
          <w:rFonts w:hint="cs"/>
          <w:rtl/>
        </w:rPr>
        <w:t>ده و م</w:t>
      </w:r>
      <w:r w:rsidRPr="00C97A77">
        <w:rPr>
          <w:rStyle w:val="Char2"/>
          <w:rFonts w:hint="cs"/>
          <w:rtl/>
        </w:rPr>
        <w:t>ی</w:t>
      </w:r>
      <w:r w:rsidR="00951C7B" w:rsidRPr="00C97A77">
        <w:rPr>
          <w:rStyle w:val="Char2"/>
          <w:rFonts w:hint="cs"/>
          <w:rtl/>
        </w:rPr>
        <w:t>‌گو</w:t>
      </w:r>
      <w:r w:rsidRPr="00C97A77">
        <w:rPr>
          <w:rStyle w:val="Char2"/>
          <w:rFonts w:hint="cs"/>
          <w:rtl/>
        </w:rPr>
        <w:t>ی</w:t>
      </w:r>
      <w:r w:rsidR="00951C7B" w:rsidRPr="00C97A77">
        <w:rPr>
          <w:rStyle w:val="Char2"/>
          <w:rFonts w:hint="cs"/>
          <w:rtl/>
        </w:rPr>
        <w:t xml:space="preserve">د: </w:t>
      </w:r>
      <w:r w:rsidR="00951C7B" w:rsidRPr="000A728B">
        <w:rPr>
          <w:rStyle w:val="Char2"/>
          <w:rtl/>
        </w:rPr>
        <w:t>«</w:t>
      </w:r>
      <w:r w:rsidR="00D35C87" w:rsidRPr="000A728B">
        <w:rPr>
          <w:rStyle w:val="Char9"/>
          <w:rFonts w:hint="cs"/>
          <w:rtl/>
        </w:rPr>
        <w:t>إ</w:t>
      </w:r>
      <w:r w:rsidR="00951C7B" w:rsidRPr="000A728B">
        <w:rPr>
          <w:rStyle w:val="Char9"/>
          <w:rtl/>
        </w:rPr>
        <w:t>ني ف</w:t>
      </w:r>
      <w:r w:rsidR="005A4FEB" w:rsidRPr="000A728B">
        <w:rPr>
          <w:rStyle w:val="Char9"/>
          <w:rFonts w:hint="cs"/>
          <w:rtl/>
        </w:rPr>
        <w:t>ع</w:t>
      </w:r>
      <w:r w:rsidR="00951C7B" w:rsidRPr="000A728B">
        <w:rPr>
          <w:rStyle w:val="Char9"/>
          <w:rtl/>
        </w:rPr>
        <w:t>ال ل</w:t>
      </w:r>
      <w:r w:rsidR="00DF79DD">
        <w:rPr>
          <w:rStyle w:val="Char9"/>
          <w:rFonts w:hint="cs"/>
          <w:rtl/>
        </w:rPr>
        <w:t>ـ</w:t>
      </w:r>
      <w:r w:rsidR="00951C7B" w:rsidRPr="000A728B">
        <w:rPr>
          <w:rStyle w:val="Char9"/>
          <w:rtl/>
        </w:rPr>
        <w:t>م</w:t>
      </w:r>
      <w:r w:rsidR="00DF79DD">
        <w:rPr>
          <w:rStyle w:val="Char9"/>
          <w:rFonts w:hint="cs"/>
          <w:rtl/>
        </w:rPr>
        <w:t>ـ</w:t>
      </w:r>
      <w:r w:rsidR="00951C7B" w:rsidRPr="000A728B">
        <w:rPr>
          <w:rStyle w:val="Char9"/>
          <w:rtl/>
        </w:rPr>
        <w:t xml:space="preserve">ا </w:t>
      </w:r>
      <w:r w:rsidR="00D35C87" w:rsidRPr="000A728B">
        <w:rPr>
          <w:rStyle w:val="Char9"/>
          <w:rFonts w:hint="cs"/>
          <w:rtl/>
        </w:rPr>
        <w:t>أ</w:t>
      </w:r>
      <w:r w:rsidR="00951C7B" w:rsidRPr="000A728B">
        <w:rPr>
          <w:rStyle w:val="Char9"/>
          <w:rtl/>
        </w:rPr>
        <w:t>ريد</w:t>
      </w:r>
      <w:r w:rsidR="00951C7B" w:rsidRPr="000A728B">
        <w:rPr>
          <w:rStyle w:val="Char2"/>
          <w:rtl/>
        </w:rPr>
        <w:t>»</w:t>
      </w:r>
      <w:r w:rsidR="000A728B" w:rsidRPr="00C97A77">
        <w:rPr>
          <w:rStyle w:val="Char2"/>
          <w:rFonts w:hint="cs"/>
          <w:rtl/>
        </w:rPr>
        <w:t>.</w:t>
      </w:r>
      <w:r w:rsidR="00951C7B" w:rsidRPr="00C97A77">
        <w:rPr>
          <w:rStyle w:val="Char2"/>
          <w:rFonts w:hint="cs"/>
          <w:rtl/>
        </w:rPr>
        <w:t xml:space="preserve"> </w:t>
      </w:r>
      <w:r w:rsidR="000A728B" w:rsidRPr="000A728B">
        <w:rPr>
          <w:rStyle w:val="Char2"/>
          <w:rFonts w:hint="cs"/>
          <w:rtl/>
        </w:rPr>
        <w:t>«</w:t>
      </w:r>
      <w:r w:rsidR="00951C7B" w:rsidRPr="00C97A77">
        <w:rPr>
          <w:rStyle w:val="Char2"/>
          <w:rFonts w:hint="cs"/>
          <w:rtl/>
        </w:rPr>
        <w:t xml:space="preserve">من به آنچه اراده </w:t>
      </w:r>
      <w:r w:rsidR="006808D5" w:rsidRPr="006808D5">
        <w:rPr>
          <w:rStyle w:val="Char2"/>
          <w:rFonts w:hint="cs"/>
          <w:rtl/>
        </w:rPr>
        <w:t>ک</w:t>
      </w:r>
      <w:r w:rsidR="00951C7B" w:rsidRPr="00C97A77">
        <w:rPr>
          <w:rStyle w:val="Char2"/>
          <w:rFonts w:hint="cs"/>
          <w:rtl/>
        </w:rPr>
        <w:t>نم انجام م</w:t>
      </w:r>
      <w:r w:rsidRPr="00C97A77">
        <w:rPr>
          <w:rStyle w:val="Char2"/>
          <w:rFonts w:hint="cs"/>
          <w:rtl/>
        </w:rPr>
        <w:t>ی</w:t>
      </w:r>
      <w:r w:rsidR="00951C7B" w:rsidRPr="00C97A77">
        <w:rPr>
          <w:rStyle w:val="Char2"/>
          <w:rFonts w:hint="cs"/>
          <w:rtl/>
        </w:rPr>
        <w:t>‌دهم!</w:t>
      </w:r>
      <w:r w:rsidR="000A728B">
        <w:rPr>
          <w:rStyle w:val="Char2"/>
          <w:rFonts w:hint="cs"/>
          <w:rtl/>
        </w:rPr>
        <w:t>»</w:t>
      </w:r>
      <w:r w:rsidR="000A728B" w:rsidRPr="000A728B">
        <w:rPr>
          <w:rStyle w:val="Char2"/>
          <w:rFonts w:hint="cs"/>
          <w:rtl/>
        </w:rPr>
        <w:t>.</w:t>
      </w:r>
    </w:p>
    <w:p w:rsidR="000B79EC" w:rsidRPr="00C97A77" w:rsidRDefault="00951C7B" w:rsidP="00F44F9E">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عمر</w:t>
      </w:r>
      <w:r w:rsidR="00F173B2">
        <w:rPr>
          <w:rStyle w:val="Char2"/>
          <w:rFonts w:hint="cs"/>
          <w:rtl/>
        </w:rPr>
        <w:t xml:space="preserve"> </w:t>
      </w:r>
      <w:r w:rsidR="00F173B2">
        <w:rPr>
          <w:rFonts w:cs="CTraditional Arabic" w:hint="cs"/>
          <w:sz w:val="28"/>
          <w:szCs w:val="28"/>
          <w:rtl/>
          <w:lang w:bidi="fa-IR"/>
        </w:rPr>
        <w:t xml:space="preserve">س </w:t>
      </w:r>
      <w:r w:rsidRPr="00C97A77">
        <w:rPr>
          <w:rStyle w:val="Char2"/>
          <w:rFonts w:hint="cs"/>
          <w:rtl/>
        </w:rPr>
        <w:t>مورد ضربه شمش</w:t>
      </w:r>
      <w:r w:rsidR="00C97A77" w:rsidRPr="00C97A77">
        <w:rPr>
          <w:rStyle w:val="Char2"/>
          <w:rFonts w:hint="cs"/>
          <w:rtl/>
        </w:rPr>
        <w:t>ی</w:t>
      </w:r>
      <w:r w:rsidRPr="00C97A77">
        <w:rPr>
          <w:rStyle w:val="Char2"/>
          <w:rFonts w:hint="cs"/>
          <w:rtl/>
        </w:rPr>
        <w:t>ر دشمن قرار گرفت، اصحاب</w:t>
      </w:r>
      <w:r w:rsidR="00F173B2">
        <w:rPr>
          <w:rStyle w:val="Char2"/>
          <w:rFonts w:hint="cs"/>
          <w:rtl/>
        </w:rPr>
        <w:t xml:space="preserve"> </w:t>
      </w:r>
      <w:r w:rsidR="00F173B2">
        <w:rPr>
          <w:rStyle w:val="Char2"/>
          <w:rFonts w:cs="CTraditional Arabic" w:hint="cs"/>
          <w:rtl/>
        </w:rPr>
        <w:t>س</w:t>
      </w:r>
      <w:r w:rsidR="00F173B2">
        <w:rPr>
          <w:rStyle w:val="Char2"/>
          <w:rFonts w:hint="cs"/>
          <w:rtl/>
        </w:rPr>
        <w:t xml:space="preserve"> </w:t>
      </w:r>
      <w:r w:rsidRPr="00C97A77">
        <w:rPr>
          <w:rStyle w:val="Char2"/>
          <w:rFonts w:hint="cs"/>
          <w:rtl/>
        </w:rPr>
        <w:t xml:space="preserve">دانستند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مردن</w:t>
      </w:r>
      <w:r w:rsidR="00C97A77" w:rsidRPr="00C97A77">
        <w:rPr>
          <w:rStyle w:val="Char2"/>
          <w:rFonts w:hint="cs"/>
          <w:rtl/>
        </w:rPr>
        <w:t>ی</w:t>
      </w:r>
      <w:r w:rsidRPr="00C97A77">
        <w:rPr>
          <w:rStyle w:val="Char2"/>
          <w:rFonts w:hint="cs"/>
          <w:rtl/>
        </w:rPr>
        <w:t xml:space="preserve"> است. ابن عباس</w:t>
      </w:r>
      <w:r w:rsidR="00F173B2">
        <w:rPr>
          <w:rStyle w:val="Char2"/>
          <w:rFonts w:hint="cs"/>
          <w:rtl/>
        </w:rPr>
        <w:t xml:space="preserve"> </w:t>
      </w:r>
      <w:r w:rsidR="00F44F9E">
        <w:rPr>
          <w:rFonts w:cs="CTraditional Arabic" w:hint="cs"/>
          <w:sz w:val="28"/>
          <w:szCs w:val="28"/>
          <w:rtl/>
          <w:lang w:bidi="fa-IR"/>
        </w:rPr>
        <w:t>ل</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ما بر او وارد شد</w:t>
      </w:r>
      <w:r w:rsidR="00C97A77" w:rsidRPr="00C97A77">
        <w:rPr>
          <w:rStyle w:val="Char2"/>
          <w:rFonts w:hint="cs"/>
          <w:rtl/>
        </w:rPr>
        <w:t>ی</w:t>
      </w:r>
      <w:r w:rsidRPr="00C97A77">
        <w:rPr>
          <w:rStyle w:val="Char2"/>
          <w:rFonts w:hint="cs"/>
          <w:rtl/>
        </w:rPr>
        <w:t>م و مردم ن</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 xml:space="preserve">‌آمدند و او را </w:t>
      </w:r>
      <w:r w:rsidR="005A4FEB" w:rsidRPr="00C97A77">
        <w:rPr>
          <w:rStyle w:val="Char2"/>
          <w:rFonts w:hint="cs"/>
          <w:rtl/>
        </w:rPr>
        <w:t>بشارت میدادند</w:t>
      </w:r>
      <w:r w:rsidRPr="00C97A77">
        <w:rPr>
          <w:rStyle w:val="Char2"/>
          <w:rFonts w:hint="cs"/>
          <w:rtl/>
        </w:rPr>
        <w:t>. جوان</w:t>
      </w:r>
      <w:r w:rsidR="00C97A77" w:rsidRPr="00C97A77">
        <w:rPr>
          <w:rStyle w:val="Char2"/>
          <w:rFonts w:hint="cs"/>
          <w:rtl/>
        </w:rPr>
        <w:t>ی</w:t>
      </w:r>
      <w:r w:rsidRPr="00C97A77">
        <w:rPr>
          <w:rStyle w:val="Char2"/>
          <w:rFonts w:hint="cs"/>
          <w:rtl/>
        </w:rPr>
        <w:t xml:space="preserve"> آمد و گفت: ام</w:t>
      </w:r>
      <w:r w:rsidR="00C97A77" w:rsidRPr="00C97A77">
        <w:rPr>
          <w:rStyle w:val="Char2"/>
          <w:rFonts w:hint="cs"/>
          <w:rtl/>
        </w:rPr>
        <w:t>ی</w:t>
      </w:r>
      <w:r w:rsidRPr="00C97A77">
        <w:rPr>
          <w:rStyle w:val="Char2"/>
          <w:rFonts w:hint="cs"/>
          <w:rtl/>
        </w:rPr>
        <w:t>رالمؤمن</w:t>
      </w:r>
      <w:r w:rsidR="00C97A77" w:rsidRPr="00C97A77">
        <w:rPr>
          <w:rStyle w:val="Char2"/>
          <w:rFonts w:hint="cs"/>
          <w:rtl/>
        </w:rPr>
        <w:t>ی</w:t>
      </w:r>
      <w:r w:rsidRPr="00C97A77">
        <w:rPr>
          <w:rStyle w:val="Char2"/>
          <w:rFonts w:hint="cs"/>
          <w:rtl/>
        </w:rPr>
        <w:t xml:space="preserve">ن تو را به بشارت و مژده خداوند </w:t>
      </w:r>
      <w:r w:rsidR="001D3212" w:rsidRPr="00C97A77">
        <w:rPr>
          <w:rStyle w:val="Char2"/>
          <w:rFonts w:hint="cs"/>
          <w:rtl/>
        </w:rPr>
        <w:t>تبر</w:t>
      </w:r>
      <w:r w:rsidR="00C97A77" w:rsidRPr="00C97A77">
        <w:rPr>
          <w:rStyle w:val="Char2"/>
          <w:rFonts w:hint="cs"/>
          <w:rtl/>
        </w:rPr>
        <w:t>ی</w:t>
      </w:r>
      <w:r w:rsidR="006808D5" w:rsidRPr="006808D5">
        <w:rPr>
          <w:rStyle w:val="Char2"/>
          <w:rFonts w:hint="cs"/>
          <w:rtl/>
        </w:rPr>
        <w:t>ک</w:t>
      </w:r>
      <w:r w:rsidR="001D3212" w:rsidRPr="00C97A77">
        <w:rPr>
          <w:rStyle w:val="Char2"/>
          <w:rFonts w:hint="cs"/>
          <w:rtl/>
        </w:rPr>
        <w:t xml:space="preserve"> م</w:t>
      </w:r>
      <w:r w:rsidR="00C97A77" w:rsidRPr="00C97A77">
        <w:rPr>
          <w:rStyle w:val="Char2"/>
          <w:rFonts w:hint="cs"/>
          <w:rtl/>
        </w:rPr>
        <w:t>ی</w:t>
      </w:r>
      <w:r w:rsidR="001D3212" w:rsidRPr="00C97A77">
        <w:rPr>
          <w:rStyle w:val="Char2"/>
          <w:rFonts w:hint="cs"/>
          <w:rtl/>
        </w:rPr>
        <w:t>‌گو</w:t>
      </w:r>
      <w:r w:rsidR="00C97A77" w:rsidRPr="00C97A77">
        <w:rPr>
          <w:rStyle w:val="Char2"/>
          <w:rFonts w:hint="cs"/>
          <w:rtl/>
        </w:rPr>
        <w:t>ی</w:t>
      </w:r>
      <w:r w:rsidR="001D3212" w:rsidRPr="00C97A77">
        <w:rPr>
          <w:rStyle w:val="Char2"/>
          <w:rFonts w:hint="cs"/>
          <w:rtl/>
        </w:rPr>
        <w:t>م. افتخار صحبت رسول خدا</w:t>
      </w:r>
      <w:r w:rsidR="00042BFC">
        <w:rPr>
          <w:rStyle w:val="Char2"/>
          <w:rFonts w:hint="cs"/>
          <w:rtl/>
        </w:rPr>
        <w:t xml:space="preserve"> </w:t>
      </w:r>
      <w:r w:rsidR="00042BFC" w:rsidRPr="00042BFC">
        <w:rPr>
          <w:rFonts w:cs="CTraditional Arabic" w:hint="cs"/>
          <w:sz w:val="28"/>
          <w:szCs w:val="28"/>
          <w:rtl/>
          <w:lang w:bidi="fa-IR"/>
        </w:rPr>
        <w:t>ج</w:t>
      </w:r>
      <w:r w:rsidR="00F173B2">
        <w:rPr>
          <w:rFonts w:cs="CTraditional Arabic" w:hint="cs"/>
          <w:sz w:val="28"/>
          <w:szCs w:val="28"/>
          <w:rtl/>
          <w:lang w:bidi="fa-IR"/>
        </w:rPr>
        <w:t xml:space="preserve"> </w:t>
      </w:r>
      <w:r w:rsidR="001D3212" w:rsidRPr="00C97A77">
        <w:rPr>
          <w:rStyle w:val="Char2"/>
          <w:rFonts w:hint="cs"/>
          <w:rtl/>
        </w:rPr>
        <w:t>و قدمت در اسلام را دارا</w:t>
      </w:r>
      <w:r w:rsidR="00C97A77" w:rsidRPr="00C97A77">
        <w:rPr>
          <w:rStyle w:val="Char2"/>
          <w:rFonts w:hint="cs"/>
          <w:rtl/>
        </w:rPr>
        <w:t>یی</w:t>
      </w:r>
      <w:r w:rsidR="001D3212" w:rsidRPr="00C97A77">
        <w:rPr>
          <w:rStyle w:val="Char2"/>
          <w:rFonts w:hint="cs"/>
          <w:rtl/>
        </w:rPr>
        <w:t xml:space="preserve"> و سپس تول</w:t>
      </w:r>
      <w:r w:rsidR="00C97A77" w:rsidRPr="00C97A77">
        <w:rPr>
          <w:rStyle w:val="Char2"/>
          <w:rFonts w:hint="cs"/>
          <w:rtl/>
        </w:rPr>
        <w:t>ی</w:t>
      </w:r>
      <w:r w:rsidR="001D3212" w:rsidRPr="00C97A77">
        <w:rPr>
          <w:rStyle w:val="Char2"/>
          <w:rFonts w:hint="cs"/>
          <w:rtl/>
        </w:rPr>
        <w:t>ه‌</w:t>
      </w:r>
      <w:r w:rsidR="00C97A77" w:rsidRPr="00C97A77">
        <w:rPr>
          <w:rStyle w:val="Char2"/>
          <w:rFonts w:hint="cs"/>
          <w:rtl/>
        </w:rPr>
        <w:t>ی</w:t>
      </w:r>
      <w:r w:rsidR="001D3212" w:rsidRPr="00C97A77">
        <w:rPr>
          <w:rStyle w:val="Char2"/>
          <w:rFonts w:hint="cs"/>
          <w:rtl/>
        </w:rPr>
        <w:t xml:space="preserve"> امور مسلمانان را به دست گرفت</w:t>
      </w:r>
      <w:r w:rsidR="00C97A77" w:rsidRPr="00C97A77">
        <w:rPr>
          <w:rStyle w:val="Char2"/>
          <w:rFonts w:hint="cs"/>
          <w:rtl/>
        </w:rPr>
        <w:t>ی</w:t>
      </w:r>
      <w:r w:rsidR="001D3212" w:rsidRPr="00C97A77">
        <w:rPr>
          <w:rStyle w:val="Char2"/>
          <w:rFonts w:hint="cs"/>
          <w:rtl/>
        </w:rPr>
        <w:t xml:space="preserve"> و به قسط و عدالت ح</w:t>
      </w:r>
      <w:r w:rsidR="006808D5" w:rsidRPr="006808D5">
        <w:rPr>
          <w:rStyle w:val="Char2"/>
          <w:rFonts w:hint="cs"/>
          <w:rtl/>
        </w:rPr>
        <w:t>ک</w:t>
      </w:r>
      <w:r w:rsidR="001D3212" w:rsidRPr="00C97A77">
        <w:rPr>
          <w:rStyle w:val="Char2"/>
          <w:rFonts w:hint="cs"/>
          <w:rtl/>
        </w:rPr>
        <w:t xml:space="preserve">م </w:t>
      </w:r>
      <w:r w:rsidR="006808D5" w:rsidRPr="006808D5">
        <w:rPr>
          <w:rStyle w:val="Char2"/>
          <w:rFonts w:hint="cs"/>
          <w:rtl/>
        </w:rPr>
        <w:t>ک</w:t>
      </w:r>
      <w:r w:rsidR="001D3212" w:rsidRPr="00C97A77">
        <w:rPr>
          <w:rStyle w:val="Char2"/>
          <w:rFonts w:hint="cs"/>
          <w:rtl/>
        </w:rPr>
        <w:t>رد</w:t>
      </w:r>
      <w:r w:rsidR="00C97A77" w:rsidRPr="00C97A77">
        <w:rPr>
          <w:rStyle w:val="Char2"/>
          <w:rFonts w:hint="cs"/>
          <w:rtl/>
        </w:rPr>
        <w:t>ی</w:t>
      </w:r>
      <w:r w:rsidR="001D3212" w:rsidRPr="00C97A77">
        <w:rPr>
          <w:rStyle w:val="Char2"/>
          <w:rFonts w:hint="cs"/>
          <w:rtl/>
        </w:rPr>
        <w:t xml:space="preserve"> و در پا</w:t>
      </w:r>
      <w:r w:rsidR="00C97A77" w:rsidRPr="00C97A77">
        <w:rPr>
          <w:rStyle w:val="Char2"/>
          <w:rFonts w:hint="cs"/>
          <w:rtl/>
        </w:rPr>
        <w:t>ی</w:t>
      </w:r>
      <w:r w:rsidR="001D3212" w:rsidRPr="00C97A77">
        <w:rPr>
          <w:rStyle w:val="Char2"/>
          <w:rFonts w:hint="cs"/>
          <w:rtl/>
        </w:rPr>
        <w:t>ان شهادت نص</w:t>
      </w:r>
      <w:r w:rsidR="00C97A77" w:rsidRPr="00C97A77">
        <w:rPr>
          <w:rStyle w:val="Char2"/>
          <w:rFonts w:hint="cs"/>
          <w:rtl/>
        </w:rPr>
        <w:t>ی</w:t>
      </w:r>
      <w:r w:rsidR="001D3212" w:rsidRPr="00C97A77">
        <w:rPr>
          <w:rStyle w:val="Char2"/>
          <w:rFonts w:hint="cs"/>
          <w:rtl/>
        </w:rPr>
        <w:t>ب شما گرد</w:t>
      </w:r>
      <w:r w:rsidR="00C97A77" w:rsidRPr="00C97A77">
        <w:rPr>
          <w:rStyle w:val="Char2"/>
          <w:rFonts w:hint="cs"/>
          <w:rtl/>
        </w:rPr>
        <w:t>ی</w:t>
      </w:r>
      <w:r w:rsidR="001D3212" w:rsidRPr="00C97A77">
        <w:rPr>
          <w:rStyle w:val="Char2"/>
          <w:rFonts w:hint="cs"/>
          <w:rtl/>
        </w:rPr>
        <w:t>د. عمر</w:t>
      </w:r>
      <w:r w:rsidR="00497A14" w:rsidRPr="00497A14">
        <w:rPr>
          <w:rStyle w:val="Char2"/>
          <w:rFonts w:cs="CTraditional Arabic" w:hint="cs"/>
          <w:rtl/>
        </w:rPr>
        <w:t xml:space="preserve"> س</w:t>
      </w:r>
      <w:r w:rsidR="001D3212" w:rsidRPr="00C97A77">
        <w:rPr>
          <w:rStyle w:val="Char2"/>
          <w:rFonts w:hint="cs"/>
          <w:rtl/>
        </w:rPr>
        <w:t xml:space="preserve"> گفت: دوست داشتم </w:t>
      </w:r>
      <w:r w:rsidR="006808D5" w:rsidRPr="006808D5">
        <w:rPr>
          <w:rStyle w:val="Char2"/>
          <w:rFonts w:hint="cs"/>
          <w:rtl/>
        </w:rPr>
        <w:t>ک</w:t>
      </w:r>
      <w:r w:rsidR="001D3212" w:rsidRPr="00C97A77">
        <w:rPr>
          <w:rStyle w:val="Char2"/>
          <w:rFonts w:hint="cs"/>
          <w:rtl/>
        </w:rPr>
        <w:t>ه هم</w:t>
      </w:r>
      <w:r w:rsidR="00C97A77" w:rsidRPr="00C97A77">
        <w:rPr>
          <w:rStyle w:val="Char2"/>
          <w:rFonts w:hint="cs"/>
          <w:rtl/>
        </w:rPr>
        <w:t>ی</w:t>
      </w:r>
      <w:r w:rsidR="001D3212" w:rsidRPr="00C97A77">
        <w:rPr>
          <w:rStyle w:val="Char2"/>
          <w:rFonts w:hint="cs"/>
          <w:rtl/>
        </w:rPr>
        <w:t>ن برا</w:t>
      </w:r>
      <w:r w:rsidR="00C97A77" w:rsidRPr="00C97A77">
        <w:rPr>
          <w:rStyle w:val="Char2"/>
          <w:rFonts w:hint="cs"/>
          <w:rtl/>
        </w:rPr>
        <w:t>ی</w:t>
      </w:r>
      <w:r w:rsidR="001D3212" w:rsidRPr="00C97A77">
        <w:rPr>
          <w:rStyle w:val="Char2"/>
          <w:rFonts w:hint="cs"/>
          <w:rtl/>
        </w:rPr>
        <w:t xml:space="preserve"> من </w:t>
      </w:r>
      <w:r w:rsidR="006808D5" w:rsidRPr="006808D5">
        <w:rPr>
          <w:rStyle w:val="Char2"/>
          <w:rFonts w:hint="cs"/>
          <w:rtl/>
        </w:rPr>
        <w:t>ک</w:t>
      </w:r>
      <w:r w:rsidR="001D3212" w:rsidRPr="00C97A77">
        <w:rPr>
          <w:rStyle w:val="Char2"/>
          <w:rFonts w:hint="cs"/>
          <w:rtl/>
        </w:rPr>
        <w:t>اف</w:t>
      </w:r>
      <w:r w:rsidR="00C97A77" w:rsidRPr="00C97A77">
        <w:rPr>
          <w:rStyle w:val="Char2"/>
          <w:rFonts w:hint="cs"/>
          <w:rtl/>
        </w:rPr>
        <w:t>ی</w:t>
      </w:r>
      <w:r w:rsidR="001D3212" w:rsidRPr="00C97A77">
        <w:rPr>
          <w:rStyle w:val="Char2"/>
          <w:rFonts w:hint="cs"/>
          <w:rtl/>
        </w:rPr>
        <w:t xml:space="preserve"> بود و د</w:t>
      </w:r>
      <w:r w:rsidR="00C97A77" w:rsidRPr="00C97A77">
        <w:rPr>
          <w:rStyle w:val="Char2"/>
          <w:rFonts w:hint="cs"/>
          <w:rtl/>
        </w:rPr>
        <w:t>ی</w:t>
      </w:r>
      <w:r w:rsidR="001D3212" w:rsidRPr="00C97A77">
        <w:rPr>
          <w:rStyle w:val="Char2"/>
          <w:rFonts w:hint="cs"/>
          <w:rtl/>
        </w:rPr>
        <w:t>گر نه به ز</w:t>
      </w:r>
      <w:r w:rsidR="00C97A77" w:rsidRPr="00C97A77">
        <w:rPr>
          <w:rStyle w:val="Char2"/>
          <w:rFonts w:hint="cs"/>
          <w:rtl/>
        </w:rPr>
        <w:t>ی</w:t>
      </w:r>
      <w:r w:rsidR="001D3212" w:rsidRPr="00C97A77">
        <w:rPr>
          <w:rStyle w:val="Char2"/>
          <w:rFonts w:hint="cs"/>
          <w:rtl/>
        </w:rPr>
        <w:t>ان و نه به سود من ه</w:t>
      </w:r>
      <w:r w:rsidR="00C97A77" w:rsidRPr="00C97A77">
        <w:rPr>
          <w:rStyle w:val="Char2"/>
          <w:rFonts w:hint="cs"/>
          <w:rtl/>
        </w:rPr>
        <w:t>ی</w:t>
      </w:r>
      <w:r w:rsidR="001D3212" w:rsidRPr="00C97A77">
        <w:rPr>
          <w:rStyle w:val="Char2"/>
          <w:rFonts w:hint="cs"/>
          <w:rtl/>
        </w:rPr>
        <w:t>چ چ</w:t>
      </w:r>
      <w:r w:rsidR="00C97A77" w:rsidRPr="00C97A77">
        <w:rPr>
          <w:rStyle w:val="Char2"/>
          <w:rFonts w:hint="cs"/>
          <w:rtl/>
        </w:rPr>
        <w:t>ی</w:t>
      </w:r>
      <w:r w:rsidR="001D3212" w:rsidRPr="00C97A77">
        <w:rPr>
          <w:rStyle w:val="Char2"/>
          <w:rFonts w:hint="cs"/>
          <w:rtl/>
        </w:rPr>
        <w:t>ز د</w:t>
      </w:r>
      <w:r w:rsidR="00C97A77" w:rsidRPr="00C97A77">
        <w:rPr>
          <w:rStyle w:val="Char2"/>
          <w:rFonts w:hint="cs"/>
          <w:rtl/>
        </w:rPr>
        <w:t>ی</w:t>
      </w:r>
      <w:r w:rsidR="001D3212" w:rsidRPr="00C97A77">
        <w:rPr>
          <w:rStyle w:val="Char2"/>
          <w:rFonts w:hint="cs"/>
          <w:rtl/>
        </w:rPr>
        <w:t>گر</w:t>
      </w:r>
      <w:r w:rsidR="00C97A77" w:rsidRPr="00C97A77">
        <w:rPr>
          <w:rStyle w:val="Char2"/>
          <w:rFonts w:hint="cs"/>
          <w:rtl/>
        </w:rPr>
        <w:t>ی</w:t>
      </w:r>
      <w:r w:rsidR="001D3212" w:rsidRPr="00C97A77">
        <w:rPr>
          <w:rStyle w:val="Char2"/>
          <w:rFonts w:hint="cs"/>
          <w:rtl/>
        </w:rPr>
        <w:t xml:space="preserve"> نبود.</w:t>
      </w:r>
    </w:p>
    <w:p w:rsidR="001D3212" w:rsidRPr="00C97A77" w:rsidRDefault="001D3212" w:rsidP="003C5876">
      <w:pPr>
        <w:bidi/>
        <w:ind w:firstLine="284"/>
        <w:jc w:val="both"/>
        <w:rPr>
          <w:rStyle w:val="Char2"/>
          <w:rtl/>
        </w:rPr>
      </w:pPr>
      <w:r w:rsidRPr="00C97A77">
        <w:rPr>
          <w:rStyle w:val="Char2"/>
          <w:rFonts w:hint="cs"/>
          <w:rtl/>
        </w:rPr>
        <w:t>و وقت</w:t>
      </w:r>
      <w:r w:rsidR="00C97A77" w:rsidRPr="00C97A77">
        <w:rPr>
          <w:rStyle w:val="Char2"/>
          <w:rFonts w:hint="cs"/>
          <w:rtl/>
        </w:rPr>
        <w:t>ی</w:t>
      </w:r>
      <w:r w:rsidRPr="00C97A77">
        <w:rPr>
          <w:rStyle w:val="Char2"/>
          <w:rFonts w:hint="cs"/>
          <w:rtl/>
        </w:rPr>
        <w:t xml:space="preserve"> عثمان بن عفان</w:t>
      </w:r>
      <w:r w:rsidR="00F173B2">
        <w:rPr>
          <w:rStyle w:val="Char2"/>
          <w:rFonts w:hint="cs"/>
          <w:rtl/>
        </w:rPr>
        <w:t xml:space="preserve"> </w:t>
      </w:r>
      <w:r w:rsidR="00F173B2">
        <w:rPr>
          <w:rFonts w:cs="CTraditional Arabic" w:hint="cs"/>
          <w:sz w:val="28"/>
          <w:szCs w:val="28"/>
          <w:rtl/>
          <w:lang w:bidi="fa-IR"/>
        </w:rPr>
        <w:t xml:space="preserve">س </w:t>
      </w:r>
      <w:r w:rsidRPr="00C97A77">
        <w:rPr>
          <w:rStyle w:val="Char2"/>
          <w:rFonts w:hint="cs"/>
          <w:rtl/>
        </w:rPr>
        <w:t>از جانب آشوبگران و انتقامجو</w:t>
      </w:r>
      <w:r w:rsidR="00C97A77" w:rsidRPr="00C97A77">
        <w:rPr>
          <w:rStyle w:val="Char2"/>
          <w:rFonts w:hint="cs"/>
          <w:rtl/>
        </w:rPr>
        <w:t>ی</w:t>
      </w:r>
      <w:r w:rsidRPr="00C97A77">
        <w:rPr>
          <w:rStyle w:val="Char2"/>
          <w:rFonts w:hint="cs"/>
          <w:rtl/>
        </w:rPr>
        <w:t>ان مورد اصابت ت</w:t>
      </w:r>
      <w:r w:rsidR="00C97A77" w:rsidRPr="00C97A77">
        <w:rPr>
          <w:rStyle w:val="Char2"/>
          <w:rFonts w:hint="cs"/>
          <w:rtl/>
        </w:rPr>
        <w:t>ی</w:t>
      </w:r>
      <w:r w:rsidRPr="00C97A77">
        <w:rPr>
          <w:rStyle w:val="Char2"/>
          <w:rFonts w:hint="cs"/>
          <w:rtl/>
        </w:rPr>
        <w:t>ر و شمش</w:t>
      </w:r>
      <w:r w:rsidR="00C97A77" w:rsidRPr="00C97A77">
        <w:rPr>
          <w:rStyle w:val="Char2"/>
          <w:rFonts w:hint="cs"/>
          <w:rtl/>
        </w:rPr>
        <w:t>ی</w:t>
      </w:r>
      <w:r w:rsidRPr="00C97A77">
        <w:rPr>
          <w:rStyle w:val="Char2"/>
          <w:rFonts w:hint="cs"/>
          <w:rtl/>
        </w:rPr>
        <w:t xml:space="preserve">ر قرار گرفت، خدا را دعا </w:t>
      </w:r>
      <w:r w:rsidR="006808D5" w:rsidRPr="006808D5">
        <w:rPr>
          <w:rStyle w:val="Char2"/>
          <w:rFonts w:hint="cs"/>
          <w:rtl/>
        </w:rPr>
        <w:t>ک</w:t>
      </w:r>
      <w:r w:rsidRPr="00C97A77">
        <w:rPr>
          <w:rStyle w:val="Char2"/>
          <w:rFonts w:hint="cs"/>
          <w:rtl/>
        </w:rPr>
        <w:t>رد و گفت: «</w:t>
      </w:r>
      <w:r w:rsidRPr="000A728B">
        <w:rPr>
          <w:rStyle w:val="Char9"/>
          <w:rtl/>
        </w:rPr>
        <w:t xml:space="preserve">اللهم اجمع </w:t>
      </w:r>
      <w:r w:rsidR="00093557" w:rsidRPr="000A728B">
        <w:rPr>
          <w:rStyle w:val="Char9"/>
          <w:rFonts w:hint="cs"/>
          <w:rtl/>
        </w:rPr>
        <w:t>أ</w:t>
      </w:r>
      <w:r w:rsidRPr="000A728B">
        <w:rPr>
          <w:rStyle w:val="Char9"/>
          <w:rtl/>
        </w:rPr>
        <w:t>م</w:t>
      </w:r>
      <w:r w:rsidR="005A4FEB" w:rsidRPr="000A728B">
        <w:rPr>
          <w:rStyle w:val="Char9"/>
          <w:rFonts w:hint="cs"/>
          <w:rtl/>
        </w:rPr>
        <w:t>ة</w:t>
      </w:r>
      <w:r w:rsidRPr="000A728B">
        <w:rPr>
          <w:rStyle w:val="Char9"/>
          <w:rtl/>
        </w:rPr>
        <w:t xml:space="preserve"> محمد</w:t>
      </w:r>
      <w:r w:rsidR="00042BFC">
        <w:rPr>
          <w:rStyle w:val="Char9"/>
          <w:rFonts w:hint="cs"/>
          <w:rtl/>
        </w:rPr>
        <w:t xml:space="preserve"> </w:t>
      </w:r>
      <w:r w:rsidR="00042BFC" w:rsidRPr="00042BFC">
        <w:rPr>
          <w:rStyle w:val="Char9"/>
          <w:rFonts w:cs="CTraditional Arabic" w:hint="cs"/>
          <w:rtl/>
        </w:rPr>
        <w:t>ج</w:t>
      </w:r>
      <w:r w:rsidRPr="00C97A77">
        <w:rPr>
          <w:rStyle w:val="Char2"/>
          <w:rFonts w:hint="cs"/>
          <w:rtl/>
        </w:rPr>
        <w:t>»</w:t>
      </w:r>
      <w:r w:rsidR="000A728B" w:rsidRPr="00C97A77">
        <w:rPr>
          <w:rStyle w:val="Char2"/>
          <w:rFonts w:hint="cs"/>
          <w:rtl/>
        </w:rPr>
        <w:t>.</w:t>
      </w:r>
      <w:r w:rsidRPr="00C97A77">
        <w:rPr>
          <w:rStyle w:val="Char2"/>
          <w:rFonts w:hint="cs"/>
          <w:rtl/>
        </w:rPr>
        <w:t xml:space="preserve"> </w:t>
      </w:r>
      <w:r w:rsidR="000A728B" w:rsidRPr="00C97A77">
        <w:rPr>
          <w:rStyle w:val="Char2"/>
          <w:rFonts w:hint="cs"/>
          <w:rtl/>
        </w:rPr>
        <w:t>«</w:t>
      </w:r>
      <w:r w:rsidRPr="00C97A77">
        <w:rPr>
          <w:rStyle w:val="Char2"/>
          <w:rFonts w:hint="cs"/>
          <w:rtl/>
        </w:rPr>
        <w:t>خدا</w:t>
      </w:r>
      <w:r w:rsidR="00C97A77" w:rsidRPr="00C97A77">
        <w:rPr>
          <w:rStyle w:val="Char2"/>
          <w:rFonts w:hint="cs"/>
          <w:rtl/>
        </w:rPr>
        <w:t>ی</w:t>
      </w:r>
      <w:r w:rsidRPr="00C97A77">
        <w:rPr>
          <w:rStyle w:val="Char2"/>
          <w:rFonts w:hint="cs"/>
          <w:rtl/>
        </w:rPr>
        <w:t>ا امت محمد را جمع گردان و آنان را متفرق مساز</w:t>
      </w:r>
      <w:r w:rsidR="000A728B" w:rsidRPr="00C97A77">
        <w:rPr>
          <w:rStyle w:val="Char2"/>
          <w:rFonts w:hint="cs"/>
          <w:rtl/>
        </w:rPr>
        <w:t>»</w:t>
      </w:r>
      <w:r w:rsidRPr="00C97A77">
        <w:rPr>
          <w:rStyle w:val="Char2"/>
          <w:rFonts w:hint="cs"/>
          <w:rtl/>
        </w:rPr>
        <w:t xml:space="preserve"> </w:t>
      </w:r>
      <w:r w:rsidR="003C5876">
        <w:rPr>
          <w:rStyle w:val="Char2"/>
          <w:rFonts w:hint="cs"/>
          <w:rtl/>
        </w:rPr>
        <w:t>[</w:t>
      </w:r>
      <w:r w:rsidRPr="00C97A77">
        <w:rPr>
          <w:rStyle w:val="Char2"/>
          <w:rFonts w:hint="cs"/>
          <w:rtl/>
        </w:rPr>
        <w:t>تا سه بار گفت</w:t>
      </w:r>
      <w:r w:rsidR="003C5876">
        <w:rPr>
          <w:rStyle w:val="Char2"/>
          <w:rFonts w:hint="cs"/>
          <w:rtl/>
        </w:rPr>
        <w:t>]</w:t>
      </w:r>
      <w:r w:rsidRPr="00C97A77">
        <w:rPr>
          <w:rStyle w:val="Char2"/>
          <w:rFonts w:hint="cs"/>
          <w:rtl/>
        </w:rPr>
        <w:t>.</w:t>
      </w:r>
    </w:p>
    <w:p w:rsidR="001D3212" w:rsidRPr="00C97A77" w:rsidRDefault="001D3212" w:rsidP="001D3212">
      <w:pPr>
        <w:bidi/>
        <w:ind w:firstLine="284"/>
        <w:jc w:val="both"/>
        <w:rPr>
          <w:rStyle w:val="Char2"/>
          <w:rtl/>
        </w:rPr>
      </w:pPr>
      <w:r w:rsidRPr="00C97A77">
        <w:rPr>
          <w:rStyle w:val="Char2"/>
          <w:rFonts w:hint="cs"/>
          <w:rtl/>
        </w:rPr>
        <w:t>از طرف د</w:t>
      </w:r>
      <w:r w:rsidR="00C97A77" w:rsidRPr="00C97A77">
        <w:rPr>
          <w:rStyle w:val="Char2"/>
          <w:rFonts w:hint="cs"/>
          <w:rtl/>
        </w:rPr>
        <w:t>ی</w:t>
      </w:r>
      <w:r w:rsidRPr="00C97A77">
        <w:rPr>
          <w:rStyle w:val="Char2"/>
          <w:rFonts w:hint="cs"/>
          <w:rtl/>
        </w:rPr>
        <w:t>گر، روا</w:t>
      </w:r>
      <w:r w:rsidR="00C97A77" w:rsidRPr="00C97A77">
        <w:rPr>
          <w:rStyle w:val="Char2"/>
          <w:rFonts w:hint="cs"/>
          <w:rtl/>
        </w:rPr>
        <w:t>ی</w:t>
      </w:r>
      <w:r w:rsidRPr="00C97A77">
        <w:rPr>
          <w:rStyle w:val="Char2"/>
          <w:rFonts w:hint="cs"/>
          <w:rtl/>
        </w:rPr>
        <w:t>ت شده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شان مورد ضرب قرار گرفت و خون از ر</w:t>
      </w:r>
      <w:r w:rsidR="00C97A77" w:rsidRPr="00C97A77">
        <w:rPr>
          <w:rStyle w:val="Char2"/>
          <w:rFonts w:hint="cs"/>
          <w:rtl/>
        </w:rPr>
        <w:t>ی</w:t>
      </w:r>
      <w:r w:rsidRPr="00C97A77">
        <w:rPr>
          <w:rStyle w:val="Char2"/>
          <w:rFonts w:hint="cs"/>
          <w:rtl/>
        </w:rPr>
        <w:t>ش او جار</w:t>
      </w:r>
      <w:r w:rsidR="00C97A77" w:rsidRPr="00C97A77">
        <w:rPr>
          <w:rStyle w:val="Char2"/>
          <w:rFonts w:hint="cs"/>
          <w:rtl/>
        </w:rPr>
        <w:t>ی</w:t>
      </w:r>
      <w:r w:rsidRPr="00C97A77">
        <w:rPr>
          <w:rStyle w:val="Char2"/>
          <w:rFonts w:hint="cs"/>
          <w:rtl/>
        </w:rPr>
        <w:t xml:space="preserve"> شد داشت م</w:t>
      </w:r>
      <w:r w:rsidR="00C97A77" w:rsidRPr="00C97A77">
        <w:rPr>
          <w:rStyle w:val="Char2"/>
          <w:rFonts w:hint="cs"/>
          <w:rtl/>
        </w:rPr>
        <w:t>ی</w:t>
      </w:r>
      <w:r w:rsidRPr="00C97A77">
        <w:rPr>
          <w:rStyle w:val="Char2"/>
          <w:rFonts w:hint="cs"/>
          <w:rtl/>
        </w:rPr>
        <w:t>‌گفت:</w:t>
      </w:r>
    </w:p>
    <w:p w:rsidR="000A728B" w:rsidRPr="00C97A77" w:rsidRDefault="000A728B" w:rsidP="000A728B">
      <w:pPr>
        <w:pStyle w:val="a4"/>
        <w:rPr>
          <w:rStyle w:val="Char2"/>
          <w:rtl/>
        </w:rPr>
      </w:pPr>
      <w:r w:rsidRPr="000A728B">
        <w:rPr>
          <w:rStyle w:val="Charc"/>
          <w:rtl/>
        </w:rPr>
        <w:t>﴿</w:t>
      </w:r>
      <w:r w:rsidRPr="000A728B">
        <w:rPr>
          <w:rStyle w:val="Char4"/>
          <w:rtl/>
        </w:rPr>
        <w:t xml:space="preserve">لَّآ إِلَٰهَ إِلَّآ أَنتَ سُبۡحَٰنَكَ إِنِّي كُنتُ مِنَ </w:t>
      </w:r>
      <w:r w:rsidRPr="000A728B">
        <w:rPr>
          <w:rStyle w:val="Char4"/>
          <w:rFonts w:hint="cs"/>
          <w:rtl/>
        </w:rPr>
        <w:t>ٱ</w:t>
      </w:r>
      <w:r w:rsidRPr="000A728B">
        <w:rPr>
          <w:rStyle w:val="Char4"/>
          <w:rFonts w:hint="eastAsia"/>
          <w:rtl/>
        </w:rPr>
        <w:t>لظَّٰلِمِينَ</w:t>
      </w:r>
      <w:r w:rsidRPr="000A728B">
        <w:rPr>
          <w:rStyle w:val="Charc"/>
          <w:rtl/>
        </w:rPr>
        <w:t>﴾</w:t>
      </w:r>
      <w:r>
        <w:rPr>
          <w:rFonts w:ascii="Tahoma" w:hAnsi="Tahoma" w:cs="Arial"/>
          <w:rtl/>
        </w:rPr>
        <w:t xml:space="preserve"> </w:t>
      </w:r>
      <w:r w:rsidRPr="000A728B">
        <w:rPr>
          <w:rStyle w:val="Char5"/>
          <w:rtl/>
        </w:rPr>
        <w:t>[الأنب</w:t>
      </w:r>
      <w:r w:rsidR="008168DF">
        <w:rPr>
          <w:rStyle w:val="Char5"/>
          <w:rtl/>
        </w:rPr>
        <w:t>ی</w:t>
      </w:r>
      <w:r w:rsidRPr="000A728B">
        <w:rPr>
          <w:rStyle w:val="Char5"/>
          <w:rtl/>
        </w:rPr>
        <w:t>اء: 87]</w:t>
      </w:r>
      <w:r w:rsidRPr="000A728B">
        <w:rPr>
          <w:rStyle w:val="Char2"/>
          <w:rFonts w:hint="cs"/>
          <w:rtl/>
        </w:rPr>
        <w:t>.</w:t>
      </w:r>
    </w:p>
    <w:p w:rsidR="001D3212" w:rsidRPr="00D938A1" w:rsidRDefault="001D3212" w:rsidP="000A728B">
      <w:pPr>
        <w:pStyle w:val="a6"/>
        <w:rPr>
          <w:rFonts w:cs="B Lotus"/>
          <w:rtl/>
        </w:rPr>
      </w:pPr>
      <w:r w:rsidRPr="000A728B">
        <w:rPr>
          <w:rStyle w:val="Charc"/>
          <w:rFonts w:hint="cs"/>
          <w:rtl/>
        </w:rPr>
        <w:t>«</w:t>
      </w:r>
      <w:r w:rsidRPr="000A728B">
        <w:rPr>
          <w:rStyle w:val="Char6"/>
          <w:rFonts w:hint="cs"/>
          <w:rtl/>
        </w:rPr>
        <w:t>معبود</w:t>
      </w:r>
      <w:r w:rsidR="000A728B">
        <w:rPr>
          <w:rStyle w:val="Char6"/>
          <w:rFonts w:hint="cs"/>
          <w:rtl/>
        </w:rPr>
        <w:t>ی</w:t>
      </w:r>
      <w:r w:rsidRPr="000A728B">
        <w:rPr>
          <w:rStyle w:val="Char6"/>
          <w:rFonts w:hint="cs"/>
          <w:rtl/>
        </w:rPr>
        <w:t xml:space="preserve"> جز تو ن</w:t>
      </w:r>
      <w:r w:rsidR="0062080C" w:rsidRPr="0062080C">
        <w:rPr>
          <w:rStyle w:val="Char6"/>
          <w:rFonts w:hint="cs"/>
          <w:rtl/>
        </w:rPr>
        <w:t>ی</w:t>
      </w:r>
      <w:r w:rsidRPr="000A728B">
        <w:rPr>
          <w:rStyle w:val="Char6"/>
          <w:rFonts w:hint="cs"/>
          <w:rtl/>
        </w:rPr>
        <w:t>ست، منزه</w:t>
      </w:r>
      <w:r w:rsidR="000A728B">
        <w:rPr>
          <w:rStyle w:val="Char6"/>
          <w:rFonts w:hint="cs"/>
          <w:rtl/>
        </w:rPr>
        <w:t>ی</w:t>
      </w:r>
      <w:r w:rsidRPr="000A728B">
        <w:rPr>
          <w:rStyle w:val="Char6"/>
          <w:rFonts w:hint="cs"/>
          <w:rtl/>
        </w:rPr>
        <w:t xml:space="preserve"> تو، راست</w:t>
      </w:r>
      <w:r w:rsidR="000A728B">
        <w:rPr>
          <w:rStyle w:val="Char6"/>
          <w:rFonts w:hint="cs"/>
          <w:rtl/>
        </w:rPr>
        <w:t>ی</w:t>
      </w:r>
      <w:r w:rsidRPr="000A728B">
        <w:rPr>
          <w:rStyle w:val="Char6"/>
          <w:rFonts w:hint="cs"/>
          <w:rtl/>
        </w:rPr>
        <w:t xml:space="preserve"> </w:t>
      </w:r>
      <w:r w:rsidR="004B6063" w:rsidRPr="004B6063">
        <w:rPr>
          <w:rStyle w:val="Char6"/>
          <w:rFonts w:hint="cs"/>
          <w:rtl/>
        </w:rPr>
        <w:t>ک</w:t>
      </w:r>
      <w:r w:rsidRPr="000A728B">
        <w:rPr>
          <w:rStyle w:val="Char6"/>
          <w:rFonts w:hint="cs"/>
          <w:rtl/>
        </w:rPr>
        <w:t>ه من از ستم</w:t>
      </w:r>
      <w:r w:rsidR="004B6063" w:rsidRPr="004B6063">
        <w:rPr>
          <w:rStyle w:val="Char6"/>
          <w:rFonts w:hint="cs"/>
          <w:rtl/>
        </w:rPr>
        <w:t>ک</w:t>
      </w:r>
      <w:r w:rsidRPr="000A728B">
        <w:rPr>
          <w:rStyle w:val="Char6"/>
          <w:rFonts w:hint="cs"/>
          <w:rtl/>
        </w:rPr>
        <w:t>اران بودم</w:t>
      </w:r>
      <w:r w:rsidRPr="000A728B">
        <w:rPr>
          <w:rStyle w:val="Charc"/>
          <w:rFonts w:hint="cs"/>
          <w:rtl/>
        </w:rPr>
        <w:t>»</w:t>
      </w:r>
      <w:r w:rsidRPr="00D938A1">
        <w:rPr>
          <w:rFonts w:cs="B Lotus" w:hint="cs"/>
          <w:rtl/>
        </w:rPr>
        <w:t>.</w:t>
      </w:r>
    </w:p>
    <w:p w:rsidR="001D3212" w:rsidRPr="00C97A77" w:rsidRDefault="001D3212" w:rsidP="004346C4">
      <w:pPr>
        <w:widowControl w:val="0"/>
        <w:bidi/>
        <w:ind w:firstLine="284"/>
        <w:jc w:val="both"/>
        <w:rPr>
          <w:rStyle w:val="Char2"/>
          <w:rtl/>
        </w:rPr>
      </w:pPr>
      <w:r w:rsidRPr="00F173B2">
        <w:rPr>
          <w:rStyle w:val="Char2"/>
          <w:rFonts w:hint="cs"/>
          <w:spacing w:val="-4"/>
          <w:rtl/>
        </w:rPr>
        <w:t>و هنگام</w:t>
      </w:r>
      <w:r w:rsidR="00C97A77" w:rsidRPr="00F173B2">
        <w:rPr>
          <w:rStyle w:val="Char2"/>
          <w:rFonts w:hint="cs"/>
          <w:spacing w:val="-4"/>
          <w:rtl/>
        </w:rPr>
        <w:t>ی</w:t>
      </w:r>
      <w:r w:rsidRPr="00F173B2">
        <w:rPr>
          <w:rStyle w:val="Char2"/>
          <w:rFonts w:hint="cs"/>
          <w:spacing w:val="-4"/>
          <w:rtl/>
        </w:rPr>
        <w:t xml:space="preserve"> </w:t>
      </w:r>
      <w:r w:rsidR="006808D5" w:rsidRPr="006808D5">
        <w:rPr>
          <w:rStyle w:val="Char2"/>
          <w:rFonts w:hint="cs"/>
          <w:spacing w:val="-4"/>
          <w:rtl/>
        </w:rPr>
        <w:t>ک</w:t>
      </w:r>
      <w:r w:rsidRPr="00F173B2">
        <w:rPr>
          <w:rStyle w:val="Char2"/>
          <w:rFonts w:hint="cs"/>
          <w:spacing w:val="-4"/>
          <w:rtl/>
        </w:rPr>
        <w:t>ه ابن مل</w:t>
      </w:r>
      <w:r w:rsidR="005A4FEB" w:rsidRPr="00F173B2">
        <w:rPr>
          <w:rStyle w:val="Char2"/>
          <w:rFonts w:hint="cs"/>
          <w:spacing w:val="-4"/>
          <w:rtl/>
        </w:rPr>
        <w:t>ج</w:t>
      </w:r>
      <w:r w:rsidRPr="00F173B2">
        <w:rPr>
          <w:rStyle w:val="Char2"/>
          <w:rFonts w:hint="cs"/>
          <w:spacing w:val="-4"/>
          <w:rtl/>
        </w:rPr>
        <w:t>م عل</w:t>
      </w:r>
      <w:r w:rsidR="00C97A77" w:rsidRPr="00F173B2">
        <w:rPr>
          <w:rStyle w:val="Char2"/>
          <w:rFonts w:hint="cs"/>
          <w:spacing w:val="-4"/>
          <w:rtl/>
        </w:rPr>
        <w:t>ی</w:t>
      </w:r>
      <w:r w:rsidRPr="00F173B2">
        <w:rPr>
          <w:rStyle w:val="Char2"/>
          <w:rFonts w:hint="cs"/>
          <w:spacing w:val="-4"/>
          <w:rtl/>
        </w:rPr>
        <w:t xml:space="preserve"> ابن اب</w:t>
      </w:r>
      <w:r w:rsidR="00C97A77" w:rsidRPr="00F173B2">
        <w:rPr>
          <w:rStyle w:val="Char2"/>
          <w:rFonts w:hint="cs"/>
          <w:spacing w:val="-4"/>
          <w:rtl/>
        </w:rPr>
        <w:t>ی</w:t>
      </w:r>
      <w:r w:rsidR="004346C4">
        <w:rPr>
          <w:rStyle w:val="Char2"/>
          <w:rFonts w:hint="eastAsia"/>
          <w:spacing w:val="-4"/>
          <w:rtl/>
        </w:rPr>
        <w:t>‌</w:t>
      </w:r>
      <w:r w:rsidRPr="00F173B2">
        <w:rPr>
          <w:rStyle w:val="Char2"/>
          <w:rFonts w:hint="cs"/>
          <w:spacing w:val="-4"/>
          <w:rtl/>
        </w:rPr>
        <w:t>طالب</w:t>
      </w:r>
      <w:r w:rsidR="00F173B2" w:rsidRPr="00F173B2">
        <w:rPr>
          <w:rStyle w:val="Char2"/>
          <w:rFonts w:hint="cs"/>
          <w:spacing w:val="-4"/>
          <w:rtl/>
        </w:rPr>
        <w:t xml:space="preserve"> </w:t>
      </w:r>
      <w:r w:rsidR="00F173B2" w:rsidRPr="00F173B2">
        <w:rPr>
          <w:rFonts w:cs="CTraditional Arabic" w:hint="cs"/>
          <w:spacing w:val="-4"/>
          <w:sz w:val="28"/>
          <w:szCs w:val="28"/>
          <w:rtl/>
          <w:lang w:bidi="fa-IR"/>
        </w:rPr>
        <w:t xml:space="preserve">س </w:t>
      </w:r>
      <w:r w:rsidRPr="00F173B2">
        <w:rPr>
          <w:rStyle w:val="Char2"/>
          <w:rFonts w:hint="cs"/>
          <w:spacing w:val="-4"/>
          <w:rtl/>
        </w:rPr>
        <w:t>را مورد ضرب شمش</w:t>
      </w:r>
      <w:r w:rsidR="00C97A77" w:rsidRPr="00F173B2">
        <w:rPr>
          <w:rStyle w:val="Char2"/>
          <w:rFonts w:hint="cs"/>
          <w:spacing w:val="-4"/>
          <w:rtl/>
        </w:rPr>
        <w:t>ی</w:t>
      </w:r>
      <w:r w:rsidRPr="00F173B2">
        <w:rPr>
          <w:rStyle w:val="Char2"/>
          <w:rFonts w:hint="cs"/>
          <w:spacing w:val="-4"/>
          <w:rtl/>
        </w:rPr>
        <w:t>ر قرار داد، عل</w:t>
      </w:r>
      <w:r w:rsidR="00C97A77" w:rsidRPr="00F173B2">
        <w:rPr>
          <w:rStyle w:val="Char2"/>
          <w:rFonts w:hint="cs"/>
          <w:spacing w:val="-4"/>
          <w:rtl/>
        </w:rPr>
        <w:t>ی</w:t>
      </w:r>
      <w:r w:rsidR="00F173B2" w:rsidRPr="00F173B2">
        <w:rPr>
          <w:rStyle w:val="Char2"/>
          <w:rFonts w:hint="cs"/>
          <w:spacing w:val="-4"/>
          <w:rtl/>
        </w:rPr>
        <w:t xml:space="preserve"> </w:t>
      </w:r>
      <w:r w:rsidR="00F173B2">
        <w:rPr>
          <w:rFonts w:cs="CTraditional Arabic" w:hint="cs"/>
          <w:spacing w:val="-4"/>
          <w:sz w:val="28"/>
          <w:szCs w:val="28"/>
          <w:rtl/>
          <w:lang w:bidi="fa-IR"/>
        </w:rPr>
        <w:t>س</w:t>
      </w:r>
      <w:r w:rsidR="00F173B2" w:rsidRPr="00F173B2">
        <w:rPr>
          <w:rFonts w:cs="CTraditional Arabic" w:hint="cs"/>
          <w:spacing w:val="-4"/>
          <w:sz w:val="28"/>
          <w:szCs w:val="28"/>
          <w:rtl/>
          <w:lang w:bidi="fa-IR"/>
        </w:rPr>
        <w:t xml:space="preserve"> </w:t>
      </w:r>
      <w:r w:rsidRPr="00C97A77">
        <w:rPr>
          <w:rStyle w:val="Char2"/>
          <w:rFonts w:hint="cs"/>
          <w:rtl/>
        </w:rPr>
        <w:t>گفت: «</w:t>
      </w:r>
      <w:r w:rsidR="00093557" w:rsidRPr="000A728B">
        <w:rPr>
          <w:rStyle w:val="Char9"/>
          <w:rFonts w:hint="cs"/>
          <w:rtl/>
        </w:rPr>
        <w:t>فزت و</w:t>
      </w:r>
      <w:r w:rsidRPr="000A728B">
        <w:rPr>
          <w:rStyle w:val="Char9"/>
          <w:rFonts w:hint="cs"/>
          <w:rtl/>
        </w:rPr>
        <w:t>رب الكعب</w:t>
      </w:r>
      <w:r w:rsidR="00093557" w:rsidRPr="000A728B">
        <w:rPr>
          <w:rStyle w:val="Char9"/>
          <w:rFonts w:hint="cs"/>
          <w:rtl/>
        </w:rPr>
        <w:t>ة</w:t>
      </w:r>
      <w:r w:rsidRPr="00C97A77">
        <w:rPr>
          <w:rStyle w:val="Char2"/>
          <w:rFonts w:hint="cs"/>
          <w:rtl/>
        </w:rPr>
        <w:t>»</w:t>
      </w:r>
      <w:r w:rsidR="000A728B" w:rsidRPr="00C97A77">
        <w:rPr>
          <w:rStyle w:val="Char2"/>
          <w:rFonts w:hint="cs"/>
          <w:rtl/>
        </w:rPr>
        <w:t>.</w:t>
      </w:r>
      <w:r w:rsidRPr="00C97A77">
        <w:rPr>
          <w:rStyle w:val="Char2"/>
          <w:rFonts w:hint="cs"/>
          <w:rtl/>
        </w:rPr>
        <w:t xml:space="preserve"> </w:t>
      </w:r>
      <w:r w:rsidR="000A728B" w:rsidRPr="00C97A77">
        <w:rPr>
          <w:rStyle w:val="Char2"/>
          <w:rFonts w:hint="cs"/>
          <w:rtl/>
        </w:rPr>
        <w:t>«</w:t>
      </w:r>
      <w:r w:rsidRPr="00C97A77">
        <w:rPr>
          <w:rStyle w:val="Char2"/>
          <w:rFonts w:hint="cs"/>
          <w:rtl/>
        </w:rPr>
        <w:t>قسم به خدا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عبه رستگار شدم</w:t>
      </w:r>
      <w:r w:rsidR="000A728B" w:rsidRPr="00C97A77">
        <w:rPr>
          <w:rStyle w:val="Char2"/>
          <w:rFonts w:hint="cs"/>
          <w:rtl/>
        </w:rPr>
        <w:t>»</w:t>
      </w:r>
      <w:r w:rsidRPr="00C97A77">
        <w:rPr>
          <w:rStyle w:val="Char2"/>
          <w:rFonts w:hint="cs"/>
          <w:rtl/>
        </w:rPr>
        <w:t xml:space="preserve"> و سپس فرزندانش را 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وص</w:t>
      </w:r>
      <w:r w:rsidR="00C97A77" w:rsidRPr="00C97A77">
        <w:rPr>
          <w:rStyle w:val="Char2"/>
          <w:rFonts w:hint="cs"/>
          <w:rtl/>
        </w:rPr>
        <w:t>ی</w:t>
      </w:r>
      <w:r w:rsidRPr="00C97A77">
        <w:rPr>
          <w:rStyle w:val="Char2"/>
          <w:rFonts w:hint="cs"/>
          <w:rtl/>
        </w:rPr>
        <w:t>ت جامع اسلام</w:t>
      </w:r>
      <w:r w:rsidR="00C97A77" w:rsidRPr="00C97A77">
        <w:rPr>
          <w:rStyle w:val="Char2"/>
          <w:rFonts w:hint="cs"/>
          <w:rtl/>
        </w:rPr>
        <w:t>ی</w:t>
      </w:r>
      <w:r w:rsidRPr="00C97A77">
        <w:rPr>
          <w:rStyle w:val="Char2"/>
          <w:rFonts w:hint="cs"/>
          <w:rtl/>
        </w:rPr>
        <w:t xml:space="preserve"> سفارش نمود و آخر</w:t>
      </w:r>
      <w:r w:rsidR="00C97A77" w:rsidRPr="00C97A77">
        <w:rPr>
          <w:rStyle w:val="Char2"/>
          <w:rFonts w:hint="cs"/>
          <w:rtl/>
        </w:rPr>
        <w:t>ی</w:t>
      </w:r>
      <w:r w:rsidRPr="00C97A77">
        <w:rPr>
          <w:rStyle w:val="Char2"/>
          <w:rFonts w:hint="cs"/>
          <w:rtl/>
        </w:rPr>
        <w:t>ن نطق ا</w:t>
      </w:r>
      <w:r w:rsidR="00C97A77" w:rsidRPr="00C97A77">
        <w:rPr>
          <w:rStyle w:val="Char2"/>
          <w:rFonts w:hint="cs"/>
          <w:rtl/>
        </w:rPr>
        <w:t>ی</w:t>
      </w:r>
      <w:r w:rsidRPr="00C97A77">
        <w:rPr>
          <w:rStyle w:val="Char2"/>
          <w:rFonts w:hint="cs"/>
          <w:rtl/>
        </w:rPr>
        <w:t xml:space="preserve">شان </w:t>
      </w:r>
      <w:r w:rsidR="000A728B" w:rsidRPr="000A728B">
        <w:rPr>
          <w:rStyle w:val="Char2"/>
          <w:rFonts w:hint="cs"/>
          <w:rtl/>
        </w:rPr>
        <w:t>«</w:t>
      </w:r>
      <w:r w:rsidRPr="000A728B">
        <w:rPr>
          <w:rStyle w:val="Char9"/>
          <w:rFonts w:hint="cs"/>
          <w:rtl/>
        </w:rPr>
        <w:t>لا اله الا الله</w:t>
      </w:r>
      <w:r w:rsidRPr="000A728B">
        <w:rPr>
          <w:rStyle w:val="Char2"/>
          <w:rFonts w:hint="cs"/>
          <w:rtl/>
        </w:rPr>
        <w:t>»</w:t>
      </w:r>
      <w:r w:rsidRPr="00C97A77">
        <w:rPr>
          <w:rStyle w:val="Char2"/>
          <w:rFonts w:hint="cs"/>
          <w:rtl/>
        </w:rPr>
        <w:t xml:space="preserve"> بود تا</w:t>
      </w:r>
      <w:r w:rsidR="007A55D7">
        <w:rPr>
          <w:rStyle w:val="Char2"/>
          <w:rFonts w:hint="cs"/>
          <w:rtl/>
        </w:rPr>
        <w:t xml:space="preserve"> این‌که </w:t>
      </w:r>
      <w:r w:rsidRPr="00C97A77">
        <w:rPr>
          <w:rStyle w:val="Char2"/>
          <w:rFonts w:hint="cs"/>
          <w:rtl/>
        </w:rPr>
        <w:t>دن</w:t>
      </w:r>
      <w:r w:rsidR="00C97A77" w:rsidRPr="00C97A77">
        <w:rPr>
          <w:rStyle w:val="Char2"/>
          <w:rFonts w:hint="cs"/>
          <w:rtl/>
        </w:rPr>
        <w:t>ی</w:t>
      </w:r>
      <w:r w:rsidRPr="00C97A77">
        <w:rPr>
          <w:rStyle w:val="Char2"/>
          <w:rFonts w:hint="cs"/>
          <w:rtl/>
        </w:rPr>
        <w:t>ا را وداع گفت.</w:t>
      </w:r>
    </w:p>
    <w:p w:rsidR="001D3212" w:rsidRPr="00C97A77" w:rsidRDefault="001D3212" w:rsidP="003A6735">
      <w:pPr>
        <w:widowControl w:val="0"/>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حسن بن عل</w:t>
      </w:r>
      <w:r w:rsidR="00C97A77" w:rsidRPr="00C97A77">
        <w:rPr>
          <w:rStyle w:val="Char2"/>
          <w:rFonts w:hint="cs"/>
          <w:rtl/>
        </w:rPr>
        <w:t>ی</w:t>
      </w:r>
      <w:r w:rsidR="003A6735">
        <w:rPr>
          <w:rFonts w:cs="CTraditional Arabic" w:hint="cs"/>
          <w:sz w:val="28"/>
          <w:szCs w:val="28"/>
          <w:rtl/>
          <w:lang w:bidi="fa-IR"/>
        </w:rPr>
        <w:t xml:space="preserve"> ب</w:t>
      </w:r>
      <w:r w:rsidR="0091065E" w:rsidRPr="0091065E">
        <w:rPr>
          <w:rFonts w:cs="CTraditional Arabic" w:hint="cs"/>
          <w:sz w:val="28"/>
          <w:szCs w:val="28"/>
          <w:rtl/>
          <w:lang w:bidi="fa-IR"/>
        </w:rPr>
        <w:t xml:space="preserve"> </w:t>
      </w:r>
      <w:r w:rsidRPr="00C97A77">
        <w:rPr>
          <w:rStyle w:val="Char2"/>
          <w:rFonts w:hint="cs"/>
          <w:rtl/>
        </w:rPr>
        <w:t>در احتضار مرگ بود م</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ست گفتند: گر</w:t>
      </w:r>
      <w:r w:rsidR="00C97A77" w:rsidRPr="00C97A77">
        <w:rPr>
          <w:rStyle w:val="Char2"/>
          <w:rFonts w:hint="cs"/>
          <w:rtl/>
        </w:rPr>
        <w:t>ی</w:t>
      </w:r>
      <w:r w:rsidRPr="00C97A77">
        <w:rPr>
          <w:rStyle w:val="Char2"/>
          <w:rFonts w:hint="cs"/>
          <w:rtl/>
        </w:rPr>
        <w:t>ه‌ات از برا</w:t>
      </w:r>
      <w:r w:rsidR="00C97A77" w:rsidRPr="00C97A77">
        <w:rPr>
          <w:rStyle w:val="Char2"/>
          <w:rFonts w:hint="cs"/>
          <w:rtl/>
        </w:rPr>
        <w:t>ی</w:t>
      </w:r>
      <w:r w:rsidRPr="00C97A77">
        <w:rPr>
          <w:rStyle w:val="Char2"/>
          <w:rFonts w:hint="cs"/>
          <w:rtl/>
        </w:rPr>
        <w:t xml:space="preserve"> چ</w:t>
      </w:r>
      <w:r w:rsidR="00C97A77" w:rsidRPr="00C97A77">
        <w:rPr>
          <w:rStyle w:val="Char2"/>
          <w:rFonts w:hint="cs"/>
          <w:rtl/>
        </w:rPr>
        <w:t>ی</w:t>
      </w:r>
      <w:r w:rsidRPr="00C97A77">
        <w:rPr>
          <w:rStyle w:val="Char2"/>
          <w:rFonts w:hint="cs"/>
          <w:rtl/>
        </w:rPr>
        <w:t>ست؟ جواب داد: «</w:t>
      </w:r>
      <w:r w:rsidR="00093557" w:rsidRPr="000A728B">
        <w:rPr>
          <w:rStyle w:val="Char9"/>
          <w:rFonts w:hint="cs"/>
          <w:rtl/>
        </w:rPr>
        <w:t xml:space="preserve">أقدم علی سيد لم </w:t>
      </w:r>
      <w:r w:rsidR="004A4032" w:rsidRPr="000A728B">
        <w:rPr>
          <w:rStyle w:val="Char9"/>
          <w:rFonts w:hint="cs"/>
          <w:rtl/>
        </w:rPr>
        <w:t>أ</w:t>
      </w:r>
      <w:r w:rsidRPr="000A728B">
        <w:rPr>
          <w:rStyle w:val="Char9"/>
          <w:rFonts w:hint="cs"/>
          <w:rtl/>
        </w:rPr>
        <w:t>ره</w:t>
      </w:r>
      <w:r w:rsidRPr="00C97A77">
        <w:rPr>
          <w:rStyle w:val="Char2"/>
          <w:rFonts w:hint="cs"/>
          <w:rtl/>
        </w:rPr>
        <w:t>»</w:t>
      </w:r>
      <w:r w:rsidR="000A728B" w:rsidRPr="00C97A77">
        <w:rPr>
          <w:rStyle w:val="Char2"/>
          <w:rFonts w:hint="cs"/>
          <w:rtl/>
        </w:rPr>
        <w:t>.</w:t>
      </w:r>
      <w:r w:rsidRPr="00C97A77">
        <w:rPr>
          <w:rStyle w:val="Char2"/>
          <w:rFonts w:hint="cs"/>
          <w:rtl/>
        </w:rPr>
        <w:t xml:space="preserve"> </w:t>
      </w:r>
      <w:r w:rsidR="000A728B" w:rsidRPr="00C97A77">
        <w:rPr>
          <w:rStyle w:val="Char2"/>
          <w:rFonts w:hint="cs"/>
          <w:rtl/>
        </w:rPr>
        <w:t>«</w:t>
      </w:r>
      <w:r w:rsidR="00503360">
        <w:rPr>
          <w:rStyle w:val="Char2"/>
          <w:rFonts w:hint="cs"/>
          <w:rtl/>
        </w:rPr>
        <w:t>به‌سوی</w:t>
      </w:r>
      <w:r w:rsidRPr="00C97A77">
        <w:rPr>
          <w:rStyle w:val="Char2"/>
          <w:rFonts w:hint="cs"/>
          <w:rtl/>
        </w:rPr>
        <w:t xml:space="preserve"> آقا</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‌روم </w:t>
      </w:r>
      <w:r w:rsidR="006808D5" w:rsidRPr="006808D5">
        <w:rPr>
          <w:rStyle w:val="Char2"/>
          <w:rFonts w:hint="cs"/>
          <w:rtl/>
        </w:rPr>
        <w:t>ک</w:t>
      </w:r>
      <w:r w:rsidRPr="00C97A77">
        <w:rPr>
          <w:rStyle w:val="Char2"/>
          <w:rFonts w:hint="cs"/>
          <w:rtl/>
        </w:rPr>
        <w:t>ه تا</w:t>
      </w:r>
      <w:r w:rsidR="006808D5" w:rsidRPr="006808D5">
        <w:rPr>
          <w:rStyle w:val="Char2"/>
          <w:rFonts w:hint="cs"/>
          <w:rtl/>
        </w:rPr>
        <w:t>ک</w:t>
      </w:r>
      <w:r w:rsidRPr="00C97A77">
        <w:rPr>
          <w:rStyle w:val="Char2"/>
          <w:rFonts w:hint="cs"/>
          <w:rtl/>
        </w:rPr>
        <w:t>نون او را ند</w:t>
      </w:r>
      <w:r w:rsidR="00C97A77" w:rsidRPr="00C97A77">
        <w:rPr>
          <w:rStyle w:val="Char2"/>
          <w:rFonts w:hint="cs"/>
          <w:rtl/>
        </w:rPr>
        <w:t>ی</w:t>
      </w:r>
      <w:r w:rsidRPr="00C97A77">
        <w:rPr>
          <w:rStyle w:val="Char2"/>
          <w:rFonts w:hint="cs"/>
          <w:rtl/>
        </w:rPr>
        <w:t>ده‌ام!</w:t>
      </w:r>
      <w:r w:rsidR="000A728B" w:rsidRPr="00C97A77">
        <w:rPr>
          <w:rStyle w:val="Char2"/>
          <w:rFonts w:hint="cs"/>
          <w:rtl/>
        </w:rPr>
        <w:t>».</w:t>
      </w:r>
    </w:p>
    <w:p w:rsidR="001D3212" w:rsidRPr="00C97A77" w:rsidRDefault="001D3212" w:rsidP="00F173B2">
      <w:pPr>
        <w:bidi/>
        <w:ind w:firstLine="284"/>
        <w:jc w:val="both"/>
        <w:rPr>
          <w:rStyle w:val="Char2"/>
          <w:rtl/>
        </w:rPr>
      </w:pPr>
      <w:r w:rsidRPr="00C97A77">
        <w:rPr>
          <w:rStyle w:val="Char2"/>
          <w:rFonts w:hint="cs"/>
          <w:rtl/>
        </w:rPr>
        <w:t>معاو</w:t>
      </w:r>
      <w:r w:rsidR="00C97A77" w:rsidRPr="00C97A77">
        <w:rPr>
          <w:rStyle w:val="Char2"/>
          <w:rFonts w:hint="cs"/>
          <w:rtl/>
        </w:rPr>
        <w:t>ی</w:t>
      </w:r>
      <w:r w:rsidRPr="00C97A77">
        <w:rPr>
          <w:rStyle w:val="Char2"/>
          <w:rFonts w:hint="cs"/>
          <w:rtl/>
        </w:rPr>
        <w:t>ه</w:t>
      </w:r>
      <w:r w:rsidR="00F173B2">
        <w:rPr>
          <w:rStyle w:val="Char2"/>
          <w:rFonts w:hint="cs"/>
          <w:rtl/>
        </w:rPr>
        <w:t xml:space="preserve"> </w:t>
      </w:r>
      <w:r w:rsidR="00F173B2">
        <w:rPr>
          <w:rFonts w:cs="CTraditional Arabic" w:hint="cs"/>
          <w:sz w:val="28"/>
          <w:szCs w:val="28"/>
          <w:rtl/>
          <w:lang w:bidi="fa-IR"/>
        </w:rPr>
        <w:t>س</w:t>
      </w:r>
      <w:r w:rsidRPr="00C97A77">
        <w:rPr>
          <w:rStyle w:val="Char2"/>
          <w:rFonts w:hint="cs"/>
          <w:rtl/>
        </w:rPr>
        <w:t xml:space="preserve"> هنگام مرگ م</w:t>
      </w:r>
      <w:r w:rsidR="00C97A77" w:rsidRPr="00C97A77">
        <w:rPr>
          <w:rStyle w:val="Char2"/>
          <w:rFonts w:hint="cs"/>
          <w:rtl/>
        </w:rPr>
        <w:t>ی</w:t>
      </w:r>
      <w:r w:rsidRPr="00C97A77">
        <w:rPr>
          <w:rStyle w:val="Char2"/>
          <w:rFonts w:hint="cs"/>
          <w:rtl/>
        </w:rPr>
        <w:t>‌گفت: «ا</w:t>
      </w:r>
      <w:r w:rsidR="00C97A77" w:rsidRPr="00C97A77">
        <w:rPr>
          <w:rStyle w:val="Char2"/>
          <w:rFonts w:hint="cs"/>
          <w:rtl/>
        </w:rPr>
        <w:t>ی</w:t>
      </w:r>
      <w:r w:rsidRPr="00C97A77">
        <w:rPr>
          <w:rStyle w:val="Char2"/>
          <w:rFonts w:hint="cs"/>
          <w:rtl/>
        </w:rPr>
        <w:t>ن همان مرگ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آن چاره‌ا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و بعد از مرگ </w:t>
      </w:r>
      <w:r w:rsidR="006808D5" w:rsidRPr="006808D5">
        <w:rPr>
          <w:rStyle w:val="Char2"/>
          <w:rFonts w:hint="cs"/>
          <w:rtl/>
        </w:rPr>
        <w:t>ک</w:t>
      </w:r>
      <w:r w:rsidRPr="00C97A77">
        <w:rPr>
          <w:rStyle w:val="Char2"/>
          <w:rFonts w:hint="cs"/>
          <w:rtl/>
        </w:rPr>
        <w:t>ه از آن م</w:t>
      </w:r>
      <w:r w:rsidR="00C97A77" w:rsidRPr="00C97A77">
        <w:rPr>
          <w:rStyle w:val="Char2"/>
          <w:rFonts w:hint="cs"/>
          <w:rtl/>
        </w:rPr>
        <w:t>ی</w:t>
      </w:r>
      <w:r w:rsidRPr="00C97A77">
        <w:rPr>
          <w:rStyle w:val="Char2"/>
          <w:rFonts w:hint="cs"/>
          <w:rtl/>
        </w:rPr>
        <w:t>‌ترس</w:t>
      </w:r>
      <w:r w:rsidR="00C97A77" w:rsidRPr="00C97A77">
        <w:rPr>
          <w:rStyle w:val="Char2"/>
          <w:rFonts w:hint="cs"/>
          <w:rtl/>
        </w:rPr>
        <w:t>ی</w:t>
      </w:r>
      <w:r w:rsidRPr="00C97A77">
        <w:rPr>
          <w:rStyle w:val="Char2"/>
          <w:rFonts w:hint="cs"/>
          <w:rtl/>
        </w:rPr>
        <w:t>م وحشتنا</w:t>
      </w:r>
      <w:r w:rsidR="00F173B2">
        <w:rPr>
          <w:rStyle w:val="Char2"/>
          <w:rFonts w:hint="cs"/>
          <w:rtl/>
        </w:rPr>
        <w:t>ک</w:t>
      </w:r>
      <w:r w:rsidRPr="00C97A77">
        <w:rPr>
          <w:rStyle w:val="Char2"/>
          <w:rFonts w:hint="cs"/>
          <w:rtl/>
        </w:rPr>
        <w:t>‌تر</w:t>
      </w:r>
      <w:r w:rsidR="00F173B2">
        <w:rPr>
          <w:rStyle w:val="Char2"/>
          <w:rFonts w:hint="cs"/>
          <w:rtl/>
        </w:rPr>
        <w:t xml:space="preserve"> </w:t>
      </w:r>
      <w:r w:rsidRPr="00C97A77">
        <w:rPr>
          <w:rStyle w:val="Char2"/>
          <w:rFonts w:hint="cs"/>
          <w:rtl/>
        </w:rPr>
        <w:t>و هولنا</w:t>
      </w:r>
      <w:r w:rsidR="00F173B2">
        <w:rPr>
          <w:rStyle w:val="Char2"/>
          <w:rFonts w:hint="cs"/>
          <w:rtl/>
        </w:rPr>
        <w:t>ک</w:t>
      </w:r>
      <w:r w:rsidRPr="00C97A77">
        <w:rPr>
          <w:rStyle w:val="Char2"/>
          <w:rFonts w:hint="cs"/>
          <w:rtl/>
        </w:rPr>
        <w:t>‌تر است. خدا</w:t>
      </w:r>
      <w:r w:rsidR="00C97A77" w:rsidRPr="00C97A77">
        <w:rPr>
          <w:rStyle w:val="Char2"/>
          <w:rFonts w:hint="cs"/>
          <w:rtl/>
        </w:rPr>
        <w:t>ی</w:t>
      </w:r>
      <w:r w:rsidRPr="00C97A77">
        <w:rPr>
          <w:rStyle w:val="Char2"/>
          <w:rFonts w:hint="cs"/>
          <w:rtl/>
        </w:rPr>
        <w:t>ا از لغزش ما درگذر و خطا</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ما را ب</w:t>
      </w:r>
      <w:r w:rsidR="00C97A77" w:rsidRPr="00C97A77">
        <w:rPr>
          <w:rStyle w:val="Char2"/>
          <w:rFonts w:hint="cs"/>
          <w:rtl/>
        </w:rPr>
        <w:t>ی</w:t>
      </w:r>
      <w:r w:rsidRPr="00C97A77">
        <w:rPr>
          <w:rStyle w:val="Char2"/>
          <w:rFonts w:hint="cs"/>
          <w:rtl/>
        </w:rPr>
        <w:t xml:space="preserve">امرز، حلمت را بر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جز به تو ام</w:t>
      </w:r>
      <w:r w:rsidR="00C97A77" w:rsidRPr="00C97A77">
        <w:rPr>
          <w:rStyle w:val="Char2"/>
          <w:rFonts w:hint="cs"/>
          <w:rtl/>
        </w:rPr>
        <w:t>ی</w:t>
      </w:r>
      <w:r w:rsidRPr="00C97A77">
        <w:rPr>
          <w:rStyle w:val="Char2"/>
          <w:rFonts w:hint="cs"/>
          <w:rtl/>
        </w:rPr>
        <w:t>دوار ن</w:t>
      </w:r>
      <w:r w:rsidR="00C97A77" w:rsidRPr="00C97A77">
        <w:rPr>
          <w:rStyle w:val="Char2"/>
          <w:rFonts w:hint="cs"/>
          <w:rtl/>
        </w:rPr>
        <w:t>ی</w:t>
      </w:r>
      <w:r w:rsidRPr="00C97A77">
        <w:rPr>
          <w:rStyle w:val="Char2"/>
          <w:rFonts w:hint="cs"/>
          <w:rtl/>
        </w:rPr>
        <w:t xml:space="preserve">ست شامل گردان </w:t>
      </w:r>
      <w:r w:rsidR="006808D5" w:rsidRPr="006808D5">
        <w:rPr>
          <w:rStyle w:val="Char2"/>
          <w:rFonts w:hint="cs"/>
          <w:rtl/>
        </w:rPr>
        <w:t>ک</w:t>
      </w:r>
      <w:r w:rsidRPr="00C97A77">
        <w:rPr>
          <w:rStyle w:val="Char2"/>
          <w:rFonts w:hint="cs"/>
          <w:rtl/>
        </w:rPr>
        <w:t>ه غفران و آمرزش تو واسع و ب</w:t>
      </w:r>
      <w:r w:rsidR="00C97A77" w:rsidRPr="00C97A77">
        <w:rPr>
          <w:rStyle w:val="Char2"/>
          <w:rFonts w:hint="cs"/>
          <w:rtl/>
        </w:rPr>
        <w:t>ی</w:t>
      </w:r>
      <w:r w:rsidRPr="00C97A77">
        <w:rPr>
          <w:rStyle w:val="Char2"/>
          <w:rFonts w:hint="cs"/>
          <w:rtl/>
        </w:rPr>
        <w:t>‌پا</w:t>
      </w:r>
      <w:r w:rsidR="00C97A77" w:rsidRPr="00C97A77">
        <w:rPr>
          <w:rStyle w:val="Char2"/>
          <w:rFonts w:hint="cs"/>
          <w:rtl/>
        </w:rPr>
        <w:t>ی</w:t>
      </w:r>
      <w:r w:rsidRPr="00C97A77">
        <w:rPr>
          <w:rStyle w:val="Char2"/>
          <w:rFonts w:hint="cs"/>
          <w:rtl/>
        </w:rPr>
        <w:t>ان است. خدا</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 xml:space="preserve">ار جز </w:t>
      </w:r>
      <w:r w:rsidR="00503360">
        <w:rPr>
          <w:rStyle w:val="Char2"/>
          <w:rFonts w:hint="cs"/>
          <w:rtl/>
        </w:rPr>
        <w:t>به‌سوی</w:t>
      </w:r>
      <w:r w:rsidRPr="00C97A77">
        <w:rPr>
          <w:rStyle w:val="Char2"/>
          <w:rFonts w:hint="cs"/>
          <w:rtl/>
        </w:rPr>
        <w:t xml:space="preserve"> تو پناه و ملجأ</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و باز روا</w:t>
      </w:r>
      <w:r w:rsidR="00C97A77" w:rsidRPr="00C97A77">
        <w:rPr>
          <w:rStyle w:val="Char2"/>
          <w:rFonts w:hint="cs"/>
          <w:rtl/>
        </w:rPr>
        <w:t>ی</w:t>
      </w:r>
      <w:r w:rsidRPr="00C97A77">
        <w:rPr>
          <w:rStyle w:val="Char2"/>
          <w:rFonts w:hint="cs"/>
          <w:rtl/>
        </w:rPr>
        <w:t xml:space="preserve">ت شده است </w:t>
      </w:r>
      <w:r w:rsidR="006808D5" w:rsidRPr="006808D5">
        <w:rPr>
          <w:rStyle w:val="Char2"/>
          <w:rFonts w:hint="cs"/>
          <w:rtl/>
        </w:rPr>
        <w:t>ک</w:t>
      </w:r>
      <w:r w:rsidRPr="00C97A77">
        <w:rPr>
          <w:rStyle w:val="Char2"/>
          <w:rFonts w:hint="cs"/>
          <w:rtl/>
        </w:rPr>
        <w:t>ه معاو</w:t>
      </w:r>
      <w:r w:rsidR="00C97A77" w:rsidRPr="00C97A77">
        <w:rPr>
          <w:rStyle w:val="Char2"/>
          <w:rFonts w:hint="cs"/>
          <w:rtl/>
        </w:rPr>
        <w:t>ی</w:t>
      </w:r>
      <w:r w:rsidRPr="00C97A77">
        <w:rPr>
          <w:rStyle w:val="Char2"/>
          <w:rFonts w:hint="cs"/>
          <w:rtl/>
        </w:rPr>
        <w:t>ه موقع احتضار م</w:t>
      </w:r>
      <w:r w:rsidR="00C97A77" w:rsidRPr="00C97A77">
        <w:rPr>
          <w:rStyle w:val="Char2"/>
          <w:rFonts w:hint="cs"/>
          <w:rtl/>
        </w:rPr>
        <w:t>ی</w:t>
      </w:r>
      <w:r w:rsidRPr="00C97A77">
        <w:rPr>
          <w:rStyle w:val="Char2"/>
          <w:rFonts w:hint="cs"/>
          <w:rtl/>
        </w:rPr>
        <w:t xml:space="preserve">‌گفت: </w:t>
      </w:r>
      <w:r w:rsidR="006808D5" w:rsidRPr="006808D5">
        <w:rPr>
          <w:rStyle w:val="Char2"/>
          <w:rFonts w:hint="cs"/>
          <w:rtl/>
        </w:rPr>
        <w:t>ک</w:t>
      </w:r>
      <w:r w:rsidRPr="00C97A77">
        <w:rPr>
          <w:rStyle w:val="Char2"/>
          <w:rFonts w:hint="cs"/>
          <w:rtl/>
        </w:rPr>
        <w:t xml:space="preserve">اش من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مرد قر</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 xml:space="preserve"> در محله‌</w:t>
      </w:r>
      <w:r w:rsidR="00C97A77" w:rsidRPr="00C97A77">
        <w:rPr>
          <w:rStyle w:val="Char2"/>
          <w:rFonts w:hint="cs"/>
          <w:rtl/>
        </w:rPr>
        <w:t>ی</w:t>
      </w:r>
      <w:r w:rsidRPr="00C97A77">
        <w:rPr>
          <w:rStyle w:val="Char2"/>
          <w:rFonts w:hint="cs"/>
          <w:rtl/>
        </w:rPr>
        <w:t xml:space="preserve"> «</w:t>
      </w:r>
      <w:r w:rsidRPr="00F173B2">
        <w:rPr>
          <w:rStyle w:val="Char9"/>
          <w:rtl/>
        </w:rPr>
        <w:t>ذ</w:t>
      </w:r>
      <w:r w:rsidR="00F173B2" w:rsidRPr="00F173B2">
        <w:rPr>
          <w:rStyle w:val="Char9"/>
          <w:rFonts w:hint="cs"/>
          <w:rtl/>
        </w:rPr>
        <w:t>ی</w:t>
      </w:r>
      <w:r w:rsidRPr="00F173B2">
        <w:rPr>
          <w:rStyle w:val="Char9"/>
          <w:rtl/>
        </w:rPr>
        <w:t xml:space="preserve"> طو</w:t>
      </w:r>
      <w:r w:rsidR="00B4658F" w:rsidRPr="00F173B2">
        <w:rPr>
          <w:rStyle w:val="Char9"/>
          <w:rFonts w:hint="cs"/>
          <w:rtl/>
        </w:rPr>
        <w:t>ی</w:t>
      </w:r>
      <w:r w:rsidRPr="00C97A77">
        <w:rPr>
          <w:rStyle w:val="Char2"/>
          <w:rFonts w:hint="cs"/>
          <w:rtl/>
        </w:rPr>
        <w:t xml:space="preserve">» بودم و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ن امارت و خلافت نم</w:t>
      </w:r>
      <w:r w:rsidR="00C97A77" w:rsidRPr="00C97A77">
        <w:rPr>
          <w:rStyle w:val="Char2"/>
          <w:rFonts w:hint="cs"/>
          <w:rtl/>
        </w:rPr>
        <w:t>ی</w:t>
      </w:r>
      <w:r w:rsidRPr="00C97A77">
        <w:rPr>
          <w:rStyle w:val="Char2"/>
          <w:rFonts w:hint="cs"/>
          <w:rtl/>
        </w:rPr>
        <w:t>‌داشتم!</w:t>
      </w:r>
    </w:p>
    <w:p w:rsidR="001D3212" w:rsidRPr="00C97A77" w:rsidRDefault="001D3212" w:rsidP="001D3212">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مرگ عبدالمل</w:t>
      </w:r>
      <w:r w:rsidR="006808D5" w:rsidRPr="006808D5">
        <w:rPr>
          <w:rStyle w:val="Char2"/>
          <w:rFonts w:hint="cs"/>
          <w:rtl/>
        </w:rPr>
        <w:t>ک</w:t>
      </w:r>
      <w:r w:rsidRPr="00C97A77">
        <w:rPr>
          <w:rStyle w:val="Char2"/>
          <w:rFonts w:hint="cs"/>
          <w:rtl/>
        </w:rPr>
        <w:t xml:space="preserve"> بن مروان فرا رس</w:t>
      </w:r>
      <w:r w:rsidR="00C97A77" w:rsidRPr="00C97A77">
        <w:rPr>
          <w:rStyle w:val="Char2"/>
          <w:rFonts w:hint="cs"/>
          <w:rtl/>
        </w:rPr>
        <w:t>ی</w:t>
      </w:r>
      <w:r w:rsidRPr="00C97A77">
        <w:rPr>
          <w:rStyle w:val="Char2"/>
          <w:rFonts w:hint="cs"/>
          <w:rtl/>
        </w:rPr>
        <w:t>د گفت: مرا به بالا</w:t>
      </w:r>
      <w:r w:rsidR="00C97A77" w:rsidRPr="00C97A77">
        <w:rPr>
          <w:rStyle w:val="Char2"/>
          <w:rFonts w:hint="cs"/>
          <w:rtl/>
        </w:rPr>
        <w:t>ی</w:t>
      </w:r>
      <w:r w:rsidRPr="00C97A77">
        <w:rPr>
          <w:rStyle w:val="Char2"/>
          <w:rFonts w:hint="cs"/>
          <w:rtl/>
        </w:rPr>
        <w:t xml:space="preserve"> م</w:t>
      </w:r>
      <w:r w:rsidR="006808D5" w:rsidRPr="006808D5">
        <w:rPr>
          <w:rStyle w:val="Char2"/>
          <w:rFonts w:hint="cs"/>
          <w:rtl/>
        </w:rPr>
        <w:t>ک</w:t>
      </w:r>
      <w:r w:rsidRPr="00C97A77">
        <w:rPr>
          <w:rStyle w:val="Char2"/>
          <w:rFonts w:hint="cs"/>
          <w:rtl/>
        </w:rPr>
        <w:t>ان مشرف به شهر دمشق ببر</w:t>
      </w:r>
      <w:r w:rsidR="00C97A77" w:rsidRPr="00C97A77">
        <w:rPr>
          <w:rStyle w:val="Char2"/>
          <w:rFonts w:hint="cs"/>
          <w:rtl/>
        </w:rPr>
        <w:t>ی</w:t>
      </w:r>
      <w:r w:rsidRPr="00C97A77">
        <w:rPr>
          <w:rStyle w:val="Char2"/>
          <w:rFonts w:hint="cs"/>
          <w:rtl/>
        </w:rPr>
        <w:t>د، او را بردند. همانجا رخت‌</w:t>
      </w:r>
      <w:r w:rsidR="00F173B2">
        <w:rPr>
          <w:rStyle w:val="Char2"/>
          <w:rFonts w:hint="cs"/>
          <w:rtl/>
        </w:rPr>
        <w:t xml:space="preserve"> </w:t>
      </w:r>
      <w:r w:rsidRPr="00C97A77">
        <w:rPr>
          <w:rStyle w:val="Char2"/>
          <w:rFonts w:hint="cs"/>
          <w:rtl/>
        </w:rPr>
        <w:t>شو</w:t>
      </w:r>
      <w:r w:rsidR="00C97A77" w:rsidRPr="00C97A77">
        <w:rPr>
          <w:rStyle w:val="Char2"/>
          <w:rFonts w:hint="cs"/>
          <w:rtl/>
        </w:rPr>
        <w:t>ی</w:t>
      </w:r>
      <w:r w:rsidRPr="00C97A77">
        <w:rPr>
          <w:rStyle w:val="Char2"/>
          <w:rFonts w:hint="cs"/>
          <w:rtl/>
        </w:rPr>
        <w:t>ان</w:t>
      </w:r>
      <w:r w:rsidR="00C97A77" w:rsidRPr="00C97A77">
        <w:rPr>
          <w:rStyle w:val="Char2"/>
          <w:rFonts w:hint="cs"/>
          <w:rtl/>
        </w:rPr>
        <w:t>ی</w:t>
      </w:r>
      <w:r w:rsidRPr="00C97A77">
        <w:rPr>
          <w:rStyle w:val="Char2"/>
          <w:rFonts w:hint="cs"/>
          <w:rtl/>
        </w:rPr>
        <w:t xml:space="preserve"> را 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لباس</w:t>
      </w:r>
      <w:r w:rsidR="00F173B2">
        <w:rPr>
          <w:rStyle w:val="Char2"/>
          <w:rFonts w:hint="eastAsia"/>
          <w:rtl/>
        </w:rPr>
        <w:t>‌</w:t>
      </w:r>
      <w:r w:rsidRPr="00C97A77">
        <w:rPr>
          <w:rStyle w:val="Char2"/>
          <w:rFonts w:hint="cs"/>
          <w:rtl/>
        </w:rPr>
        <w:t>ها را با دست ز</w:t>
      </w:r>
      <w:r w:rsidR="00C97A77" w:rsidRPr="00C97A77">
        <w:rPr>
          <w:rStyle w:val="Char2"/>
          <w:rFonts w:hint="cs"/>
          <w:rtl/>
        </w:rPr>
        <w:t>ی</w:t>
      </w:r>
      <w:r w:rsidRPr="00C97A77">
        <w:rPr>
          <w:rStyle w:val="Char2"/>
          <w:rFonts w:hint="cs"/>
          <w:rtl/>
        </w:rPr>
        <w:t>ر و رو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عبدالمل</w:t>
      </w:r>
      <w:r w:rsidR="006808D5" w:rsidRPr="006808D5">
        <w:rPr>
          <w:rStyle w:val="Char2"/>
          <w:rFonts w:hint="cs"/>
          <w:rtl/>
        </w:rPr>
        <w:t>ک</w:t>
      </w:r>
      <w:r w:rsidRPr="00C97A77">
        <w:rPr>
          <w:rStyle w:val="Char2"/>
          <w:rFonts w:hint="cs"/>
          <w:rtl/>
        </w:rPr>
        <w:t xml:space="preserve"> گفت: </w:t>
      </w:r>
      <w:r w:rsidR="006808D5" w:rsidRPr="006808D5">
        <w:rPr>
          <w:rStyle w:val="Char2"/>
          <w:rFonts w:hint="cs"/>
          <w:rtl/>
        </w:rPr>
        <w:t>ک</w:t>
      </w:r>
      <w:r w:rsidRPr="00C97A77">
        <w:rPr>
          <w:rStyle w:val="Char2"/>
          <w:rFonts w:hint="cs"/>
          <w:rtl/>
        </w:rPr>
        <w:t xml:space="preserve">اش من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رختشو</w:t>
      </w:r>
      <w:r w:rsidR="00B4658F" w:rsidRPr="00C97A77">
        <w:rPr>
          <w:rStyle w:val="Char2"/>
          <w:rFonts w:hint="cs"/>
          <w:rtl/>
        </w:rPr>
        <w:t>ی</w:t>
      </w:r>
      <w:r w:rsidRPr="00C97A77">
        <w:rPr>
          <w:rStyle w:val="Char2"/>
          <w:rFonts w:hint="cs"/>
          <w:rtl/>
        </w:rPr>
        <w:t xml:space="preserve"> بودم و از دسترنج خود امرار معاش م</w:t>
      </w:r>
      <w:r w:rsidR="00C97A77" w:rsidRPr="00C97A77">
        <w:rPr>
          <w:rStyle w:val="Char2"/>
          <w:rFonts w:hint="cs"/>
          <w:rtl/>
        </w:rPr>
        <w:t>ی</w:t>
      </w:r>
      <w:r w:rsidRPr="00C97A77">
        <w:rPr>
          <w:rStyle w:val="Char2"/>
          <w:rFonts w:hint="cs"/>
          <w:rtl/>
        </w:rPr>
        <w:t>‌نمودم و به ه</w:t>
      </w:r>
      <w:r w:rsidR="00C97A77" w:rsidRPr="00C97A77">
        <w:rPr>
          <w:rStyle w:val="Char2"/>
          <w:rFonts w:hint="cs"/>
          <w:rtl/>
        </w:rPr>
        <w:t>ی</w:t>
      </w:r>
      <w:r w:rsidRPr="00C97A77">
        <w:rPr>
          <w:rStyle w:val="Char2"/>
          <w:rFonts w:hint="cs"/>
          <w:rtl/>
        </w:rPr>
        <w:t>چ امور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توجه</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ردم</w:t>
      </w:r>
      <w:r w:rsidR="00105291" w:rsidRPr="00C97A77">
        <w:rPr>
          <w:rStyle w:val="Char2"/>
          <w:rFonts w:hint="cs"/>
          <w:rtl/>
        </w:rPr>
        <w:t>. ا</w:t>
      </w:r>
      <w:r w:rsidR="00C97A77" w:rsidRPr="00C97A77">
        <w:rPr>
          <w:rStyle w:val="Char2"/>
          <w:rFonts w:hint="cs"/>
          <w:rtl/>
        </w:rPr>
        <w:t>ی</w:t>
      </w:r>
      <w:r w:rsidR="00105291" w:rsidRPr="00C97A77">
        <w:rPr>
          <w:rStyle w:val="Char2"/>
          <w:rFonts w:hint="cs"/>
          <w:rtl/>
        </w:rPr>
        <w:t>ن خبر به تابع</w:t>
      </w:r>
      <w:r w:rsidR="00C97A77" w:rsidRPr="00C97A77">
        <w:rPr>
          <w:rStyle w:val="Char2"/>
          <w:rFonts w:hint="cs"/>
          <w:rtl/>
        </w:rPr>
        <w:t>ی</w:t>
      </w:r>
      <w:r w:rsidR="00105291" w:rsidRPr="00C97A77">
        <w:rPr>
          <w:rStyle w:val="Char2"/>
          <w:rFonts w:hint="cs"/>
          <w:rtl/>
        </w:rPr>
        <w:t xml:space="preserve"> بزرگوار، ابوحازم رس</w:t>
      </w:r>
      <w:r w:rsidR="00C97A77" w:rsidRPr="00C97A77">
        <w:rPr>
          <w:rStyle w:val="Char2"/>
          <w:rFonts w:hint="cs"/>
          <w:rtl/>
        </w:rPr>
        <w:t>ی</w:t>
      </w:r>
      <w:r w:rsidR="00105291" w:rsidRPr="00C97A77">
        <w:rPr>
          <w:rStyle w:val="Char2"/>
          <w:rFonts w:hint="cs"/>
          <w:rtl/>
        </w:rPr>
        <w:t>د و گفت: سپاس خداوند</w:t>
      </w:r>
      <w:r w:rsidR="00C97A77" w:rsidRPr="00C97A77">
        <w:rPr>
          <w:rStyle w:val="Char2"/>
          <w:rFonts w:hint="cs"/>
          <w:rtl/>
        </w:rPr>
        <w:t>ی</w:t>
      </w:r>
      <w:r w:rsidR="00105291" w:rsidRPr="00C97A77">
        <w:rPr>
          <w:rStyle w:val="Char2"/>
          <w:rFonts w:hint="cs"/>
          <w:rtl/>
        </w:rPr>
        <w:t xml:space="preserve"> </w:t>
      </w:r>
      <w:r w:rsidR="006808D5" w:rsidRPr="006808D5">
        <w:rPr>
          <w:rStyle w:val="Char2"/>
          <w:rFonts w:hint="cs"/>
          <w:rtl/>
        </w:rPr>
        <w:t>ک</w:t>
      </w:r>
      <w:r w:rsidR="00105291" w:rsidRPr="00C97A77">
        <w:rPr>
          <w:rStyle w:val="Char2"/>
          <w:rFonts w:hint="cs"/>
          <w:rtl/>
        </w:rPr>
        <w:t>ه ام</w:t>
      </w:r>
      <w:r w:rsidR="00C97A77" w:rsidRPr="00C97A77">
        <w:rPr>
          <w:rStyle w:val="Char2"/>
          <w:rFonts w:hint="cs"/>
          <w:rtl/>
        </w:rPr>
        <w:t>ی</w:t>
      </w:r>
      <w:r w:rsidR="00105291" w:rsidRPr="00C97A77">
        <w:rPr>
          <w:rStyle w:val="Char2"/>
          <w:rFonts w:hint="cs"/>
          <w:rtl/>
        </w:rPr>
        <w:t>ران و دن</w:t>
      </w:r>
      <w:r w:rsidR="00C97A77" w:rsidRPr="00C97A77">
        <w:rPr>
          <w:rStyle w:val="Char2"/>
          <w:rFonts w:hint="cs"/>
          <w:rtl/>
        </w:rPr>
        <w:t>ی</w:t>
      </w:r>
      <w:r w:rsidR="00105291" w:rsidRPr="00C97A77">
        <w:rPr>
          <w:rStyle w:val="Char2"/>
          <w:rFonts w:hint="cs"/>
          <w:rtl/>
        </w:rPr>
        <w:t xml:space="preserve">اداران را چنان قرار داده </w:t>
      </w:r>
      <w:r w:rsidR="006808D5" w:rsidRPr="006808D5">
        <w:rPr>
          <w:rStyle w:val="Char2"/>
          <w:rFonts w:hint="cs"/>
          <w:rtl/>
        </w:rPr>
        <w:t>ک</w:t>
      </w:r>
      <w:r w:rsidR="00105291" w:rsidRPr="00C97A77">
        <w:rPr>
          <w:rStyle w:val="Char2"/>
          <w:rFonts w:hint="cs"/>
          <w:rtl/>
        </w:rPr>
        <w:t>ه هر گاه مرگ آنان فرا رسد آرزو</w:t>
      </w:r>
      <w:r w:rsidR="00C97A77" w:rsidRPr="00C97A77">
        <w:rPr>
          <w:rStyle w:val="Char2"/>
          <w:rFonts w:hint="cs"/>
          <w:rtl/>
        </w:rPr>
        <w:t>ی</w:t>
      </w:r>
      <w:r w:rsidR="00105291" w:rsidRPr="00C97A77">
        <w:rPr>
          <w:rStyle w:val="Char2"/>
          <w:rFonts w:hint="cs"/>
          <w:rtl/>
        </w:rPr>
        <w:t xml:space="preserve"> موقع</w:t>
      </w:r>
      <w:r w:rsidR="00C97A77" w:rsidRPr="00C97A77">
        <w:rPr>
          <w:rStyle w:val="Char2"/>
          <w:rFonts w:hint="cs"/>
          <w:rtl/>
        </w:rPr>
        <w:t>ی</w:t>
      </w:r>
      <w:r w:rsidR="00105291" w:rsidRPr="00C97A77">
        <w:rPr>
          <w:rStyle w:val="Char2"/>
          <w:rFonts w:hint="cs"/>
          <w:rtl/>
        </w:rPr>
        <w:t>ت ما را م</w:t>
      </w:r>
      <w:r w:rsidR="00C97A77" w:rsidRPr="00C97A77">
        <w:rPr>
          <w:rStyle w:val="Char2"/>
          <w:rFonts w:hint="cs"/>
          <w:rtl/>
        </w:rPr>
        <w:t>ی</w:t>
      </w:r>
      <w:r w:rsidR="00105291" w:rsidRPr="00C97A77">
        <w:rPr>
          <w:rStyle w:val="Char2"/>
          <w:rFonts w:hint="cs"/>
          <w:rtl/>
        </w:rPr>
        <w:t>‌نما</w:t>
      </w:r>
      <w:r w:rsidR="00C97A77" w:rsidRPr="00C97A77">
        <w:rPr>
          <w:rStyle w:val="Char2"/>
          <w:rFonts w:hint="cs"/>
          <w:rtl/>
        </w:rPr>
        <w:t>ی</w:t>
      </w:r>
      <w:r w:rsidR="00105291" w:rsidRPr="00C97A77">
        <w:rPr>
          <w:rStyle w:val="Char2"/>
          <w:rFonts w:hint="cs"/>
          <w:rtl/>
        </w:rPr>
        <w:t>ند ول</w:t>
      </w:r>
      <w:r w:rsidR="00C97A77" w:rsidRPr="00C97A77">
        <w:rPr>
          <w:rStyle w:val="Char2"/>
          <w:rFonts w:hint="cs"/>
          <w:rtl/>
        </w:rPr>
        <w:t>ی</w:t>
      </w:r>
      <w:r w:rsidR="00105291" w:rsidRPr="00C97A77">
        <w:rPr>
          <w:rStyle w:val="Char2"/>
          <w:rFonts w:hint="cs"/>
          <w:rtl/>
        </w:rPr>
        <w:t xml:space="preserve"> هر گاه مرگ ما فرا رسد آرزو</w:t>
      </w:r>
      <w:r w:rsidR="00C97A77" w:rsidRPr="00C97A77">
        <w:rPr>
          <w:rStyle w:val="Char2"/>
          <w:rFonts w:hint="cs"/>
          <w:rtl/>
        </w:rPr>
        <w:t>ی</w:t>
      </w:r>
      <w:r w:rsidR="00105291" w:rsidRPr="00C97A77">
        <w:rPr>
          <w:rStyle w:val="Char2"/>
          <w:rFonts w:hint="cs"/>
          <w:rtl/>
        </w:rPr>
        <w:t xml:space="preserve"> موقع</w:t>
      </w:r>
      <w:r w:rsidR="00C97A77" w:rsidRPr="00C97A77">
        <w:rPr>
          <w:rStyle w:val="Char2"/>
          <w:rFonts w:hint="cs"/>
          <w:rtl/>
        </w:rPr>
        <w:t>ی</w:t>
      </w:r>
      <w:r w:rsidR="00105291" w:rsidRPr="00C97A77">
        <w:rPr>
          <w:rStyle w:val="Char2"/>
          <w:rFonts w:hint="cs"/>
          <w:rtl/>
        </w:rPr>
        <w:t>ت آنان را نم</w:t>
      </w:r>
      <w:r w:rsidR="00C97A77" w:rsidRPr="00C97A77">
        <w:rPr>
          <w:rStyle w:val="Char2"/>
          <w:rFonts w:hint="cs"/>
          <w:rtl/>
        </w:rPr>
        <w:t>ی</w:t>
      </w:r>
      <w:r w:rsidR="00105291" w:rsidRPr="00C97A77">
        <w:rPr>
          <w:rStyle w:val="Char2"/>
          <w:rFonts w:hint="cs"/>
          <w:rtl/>
        </w:rPr>
        <w:t>‌</w:t>
      </w:r>
      <w:r w:rsidR="006808D5" w:rsidRPr="006808D5">
        <w:rPr>
          <w:rStyle w:val="Char2"/>
          <w:rFonts w:hint="cs"/>
          <w:rtl/>
        </w:rPr>
        <w:t>ک</w:t>
      </w:r>
      <w:r w:rsidR="00105291" w:rsidRPr="00C97A77">
        <w:rPr>
          <w:rStyle w:val="Char2"/>
          <w:rFonts w:hint="cs"/>
          <w:rtl/>
        </w:rPr>
        <w:t>ن</w:t>
      </w:r>
      <w:r w:rsidR="00C97A77" w:rsidRPr="00C97A77">
        <w:rPr>
          <w:rStyle w:val="Char2"/>
          <w:rFonts w:hint="cs"/>
          <w:rtl/>
        </w:rPr>
        <w:t>ی</w:t>
      </w:r>
      <w:r w:rsidR="00105291" w:rsidRPr="00C97A77">
        <w:rPr>
          <w:rStyle w:val="Char2"/>
          <w:rFonts w:hint="cs"/>
          <w:rtl/>
        </w:rPr>
        <w:t>م!</w:t>
      </w:r>
      <w:r w:rsidR="000A728B" w:rsidRPr="00C97A77">
        <w:rPr>
          <w:rStyle w:val="Char2"/>
          <w:rFonts w:hint="cs"/>
          <w:rtl/>
        </w:rPr>
        <w:t>.</w:t>
      </w:r>
    </w:p>
    <w:p w:rsidR="00105291" w:rsidRPr="00C97A77" w:rsidRDefault="00105291" w:rsidP="003A6735">
      <w:pPr>
        <w:bidi/>
        <w:ind w:firstLine="284"/>
        <w:jc w:val="both"/>
        <w:rPr>
          <w:rStyle w:val="Char2"/>
          <w:rtl/>
        </w:rPr>
      </w:pPr>
      <w:r w:rsidRPr="00C97A77">
        <w:rPr>
          <w:rStyle w:val="Char2"/>
          <w:rFonts w:hint="cs"/>
          <w:rtl/>
        </w:rPr>
        <w:t>شخص</w:t>
      </w:r>
      <w:r w:rsidR="00C97A77" w:rsidRPr="00C97A77">
        <w:rPr>
          <w:rStyle w:val="Char2"/>
          <w:rFonts w:hint="cs"/>
          <w:rtl/>
        </w:rPr>
        <w:t>ی</w:t>
      </w:r>
      <w:r w:rsidRPr="00C97A77">
        <w:rPr>
          <w:rStyle w:val="Char2"/>
          <w:rFonts w:hint="cs"/>
          <w:rtl/>
        </w:rPr>
        <w:t xml:space="preserve"> به عبدالمل</w:t>
      </w:r>
      <w:r w:rsidR="006808D5" w:rsidRPr="006808D5">
        <w:rPr>
          <w:rStyle w:val="Char2"/>
          <w:rFonts w:hint="cs"/>
          <w:rtl/>
        </w:rPr>
        <w:t>ک</w:t>
      </w:r>
      <w:r w:rsidRPr="00C97A77">
        <w:rPr>
          <w:rStyle w:val="Char2"/>
          <w:rFonts w:hint="cs"/>
          <w:rtl/>
        </w:rPr>
        <w:t xml:space="preserve"> </w:t>
      </w:r>
      <w:r w:rsidR="003A6735">
        <w:rPr>
          <w:rStyle w:val="Char2"/>
          <w:rFonts w:hint="cs"/>
          <w:rtl/>
        </w:rPr>
        <w:t>[</w:t>
      </w:r>
      <w:r w:rsidR="006808D5" w:rsidRPr="006808D5">
        <w:rPr>
          <w:rStyle w:val="Char2"/>
          <w:rFonts w:hint="cs"/>
          <w:rtl/>
        </w:rPr>
        <w:t>ک</w:t>
      </w:r>
      <w:r w:rsidRPr="00C97A77">
        <w:rPr>
          <w:rStyle w:val="Char2"/>
          <w:rFonts w:hint="cs"/>
          <w:rtl/>
        </w:rPr>
        <w:t>ه در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مرگ بود</w:t>
      </w:r>
      <w:r w:rsidR="003A6735">
        <w:rPr>
          <w:rStyle w:val="Char2"/>
          <w:rFonts w:hint="cs"/>
          <w:rtl/>
        </w:rPr>
        <w:t>]</w:t>
      </w:r>
      <w:r w:rsidRPr="00C97A77">
        <w:rPr>
          <w:rStyle w:val="Char2"/>
          <w:rFonts w:hint="cs"/>
          <w:rtl/>
        </w:rPr>
        <w:t xml:space="preserve"> گفت: در چه حال</w:t>
      </w:r>
      <w:r w:rsidR="00C97A77" w:rsidRPr="00C97A77">
        <w:rPr>
          <w:rStyle w:val="Char2"/>
          <w:rFonts w:hint="cs"/>
          <w:rtl/>
        </w:rPr>
        <w:t>ی</w:t>
      </w:r>
      <w:r w:rsidRPr="00C97A77">
        <w:rPr>
          <w:rStyle w:val="Char2"/>
          <w:rFonts w:hint="cs"/>
          <w:rtl/>
        </w:rPr>
        <w:t xml:space="preserve"> هست</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 ام</w:t>
      </w:r>
      <w:r w:rsidR="00C97A77" w:rsidRPr="00C97A77">
        <w:rPr>
          <w:rStyle w:val="Char2"/>
          <w:rFonts w:hint="cs"/>
          <w:rtl/>
        </w:rPr>
        <w:t>ی</w:t>
      </w:r>
      <w:r w:rsidRPr="00C97A77">
        <w:rPr>
          <w:rStyle w:val="Char2"/>
          <w:rFonts w:hint="cs"/>
          <w:rtl/>
        </w:rPr>
        <w:t>رالمؤمن</w:t>
      </w:r>
      <w:r w:rsidR="00C97A77" w:rsidRPr="00C97A77">
        <w:rPr>
          <w:rStyle w:val="Char2"/>
          <w:rFonts w:hint="cs"/>
          <w:rtl/>
        </w:rPr>
        <w:t>ی</w:t>
      </w:r>
      <w:r w:rsidRPr="00C97A77">
        <w:rPr>
          <w:rStyle w:val="Char2"/>
          <w:rFonts w:hint="cs"/>
          <w:rtl/>
        </w:rPr>
        <w:t xml:space="preserve">ن! جواب داد: همانطور </w:t>
      </w:r>
      <w:r w:rsidR="006808D5" w:rsidRPr="006808D5">
        <w:rPr>
          <w:rStyle w:val="Char2"/>
          <w:rFonts w:hint="cs"/>
          <w:rtl/>
        </w:rPr>
        <w:t>ک</w:t>
      </w:r>
      <w:r w:rsidRPr="00C97A77">
        <w:rPr>
          <w:rStyle w:val="Char2"/>
          <w:rFonts w:hint="cs"/>
          <w:rtl/>
        </w:rPr>
        <w:t>ه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A728B" w:rsidRPr="00C97A77" w:rsidRDefault="000A728B" w:rsidP="000A728B">
      <w:pPr>
        <w:pStyle w:val="a4"/>
        <w:rPr>
          <w:rStyle w:val="Char2"/>
          <w:rtl/>
        </w:rPr>
      </w:pPr>
      <w:r w:rsidRPr="000A728B">
        <w:rPr>
          <w:rStyle w:val="Charc"/>
          <w:rtl/>
        </w:rPr>
        <w:t>﴿</w:t>
      </w:r>
      <w:r w:rsidRPr="000A728B">
        <w:rPr>
          <w:rtl/>
        </w:rPr>
        <w:t>وَلَقَدۡ جِئۡتُمُونَا فُرَٰدَىٰ كَمَا خَلَقۡنَٰكُمۡ أَوَّلَ مَرَّةٖ وَتَرَكۡتُم مَّا خَوَّلۡنَٰكُمۡ وَرَآءَ ظُهُورِكُمۡۖ</w:t>
      </w:r>
      <w:r w:rsidRPr="000A728B">
        <w:rPr>
          <w:rStyle w:val="Charc"/>
          <w:rtl/>
        </w:rPr>
        <w:t>﴾</w:t>
      </w:r>
      <w:r>
        <w:rPr>
          <w:rFonts w:ascii="Tahoma" w:hAnsi="Tahoma" w:cs="Arial"/>
          <w:rtl/>
        </w:rPr>
        <w:t xml:space="preserve"> </w:t>
      </w:r>
      <w:r w:rsidRPr="000A728B">
        <w:rPr>
          <w:rStyle w:val="Char5"/>
          <w:rtl/>
        </w:rPr>
        <w:t>[الأنعام: 94]</w:t>
      </w:r>
      <w:r w:rsidRPr="000A728B">
        <w:rPr>
          <w:rStyle w:val="Char2"/>
          <w:rFonts w:hint="cs"/>
          <w:rtl/>
        </w:rPr>
        <w:t>.</w:t>
      </w:r>
    </w:p>
    <w:p w:rsidR="00105291" w:rsidRPr="00D938A1" w:rsidRDefault="00105291" w:rsidP="000A728B">
      <w:pPr>
        <w:pStyle w:val="a6"/>
        <w:rPr>
          <w:rFonts w:cs="B Lotus"/>
          <w:rtl/>
        </w:rPr>
      </w:pPr>
      <w:r w:rsidRPr="000A728B">
        <w:rPr>
          <w:rStyle w:val="Charc"/>
          <w:rFonts w:hint="cs"/>
          <w:rtl/>
        </w:rPr>
        <w:t>«</w:t>
      </w:r>
      <w:r w:rsidRPr="000A728B">
        <w:rPr>
          <w:rFonts w:hint="cs"/>
          <w:rtl/>
        </w:rPr>
        <w:t>و</w:t>
      </w:r>
      <w:r w:rsidR="003C0BE5">
        <w:rPr>
          <w:rFonts w:hint="cs"/>
          <w:rtl/>
        </w:rPr>
        <w:t xml:space="preserve"> همان‌گونه </w:t>
      </w:r>
      <w:r w:rsidR="004B6063" w:rsidRPr="004B6063">
        <w:rPr>
          <w:rFonts w:hint="cs"/>
          <w:rtl/>
        </w:rPr>
        <w:t>ک</w:t>
      </w:r>
      <w:r w:rsidRPr="000A728B">
        <w:rPr>
          <w:rFonts w:hint="cs"/>
          <w:rtl/>
        </w:rPr>
        <w:t>ه شما را نخست</w:t>
      </w:r>
      <w:r w:rsidR="0062080C" w:rsidRPr="0062080C">
        <w:rPr>
          <w:rFonts w:hint="cs"/>
          <w:rtl/>
        </w:rPr>
        <w:t>ی</w:t>
      </w:r>
      <w:r w:rsidR="000A728B" w:rsidRPr="000A728B">
        <w:rPr>
          <w:rFonts w:hint="cs"/>
          <w:rtl/>
        </w:rPr>
        <w:t>ن بار آفر</w:t>
      </w:r>
      <w:r w:rsidR="0062080C" w:rsidRPr="0062080C">
        <w:rPr>
          <w:rFonts w:hint="cs"/>
          <w:rtl/>
        </w:rPr>
        <w:t>ی</w:t>
      </w:r>
      <w:r w:rsidR="000A728B" w:rsidRPr="000A728B">
        <w:rPr>
          <w:rFonts w:hint="cs"/>
          <w:rtl/>
        </w:rPr>
        <w:t>د</w:t>
      </w:r>
      <w:r w:rsidR="0062080C" w:rsidRPr="0062080C">
        <w:rPr>
          <w:rFonts w:hint="cs"/>
          <w:rtl/>
        </w:rPr>
        <w:t>ی</w:t>
      </w:r>
      <w:r w:rsidR="000A728B" w:rsidRPr="000A728B">
        <w:rPr>
          <w:rFonts w:hint="cs"/>
          <w:rtl/>
        </w:rPr>
        <w:t>م ا</w:t>
      </w:r>
      <w:r w:rsidR="004B6063" w:rsidRPr="004B6063">
        <w:rPr>
          <w:rFonts w:hint="cs"/>
          <w:rtl/>
        </w:rPr>
        <w:t>ک</w:t>
      </w:r>
      <w:r w:rsidR="000A728B" w:rsidRPr="000A728B">
        <w:rPr>
          <w:rFonts w:hint="cs"/>
          <w:rtl/>
        </w:rPr>
        <w:t>نون ن</w:t>
      </w:r>
      <w:r w:rsidR="0062080C" w:rsidRPr="0062080C">
        <w:rPr>
          <w:rFonts w:hint="cs"/>
          <w:rtl/>
        </w:rPr>
        <w:t>ی</w:t>
      </w:r>
      <w:r w:rsidR="000A728B" w:rsidRPr="000A728B">
        <w:rPr>
          <w:rFonts w:hint="cs"/>
          <w:rtl/>
        </w:rPr>
        <w:t>ز تنها به</w:t>
      </w:r>
      <w:r w:rsidR="000A728B" w:rsidRPr="000A728B">
        <w:rPr>
          <w:rFonts w:hint="eastAsia"/>
          <w:rtl/>
        </w:rPr>
        <w:t>‌</w:t>
      </w:r>
      <w:r w:rsidRPr="000A728B">
        <w:rPr>
          <w:rFonts w:hint="cs"/>
          <w:rtl/>
        </w:rPr>
        <w:t>سو</w:t>
      </w:r>
      <w:r w:rsidR="000A728B" w:rsidRPr="000A728B">
        <w:rPr>
          <w:rFonts w:hint="cs"/>
          <w:rtl/>
        </w:rPr>
        <w:t>ی</w:t>
      </w:r>
      <w:r w:rsidRPr="000A728B">
        <w:rPr>
          <w:rFonts w:hint="cs"/>
          <w:rtl/>
        </w:rPr>
        <w:t xml:space="preserve"> ما آمده‌ا</w:t>
      </w:r>
      <w:r w:rsidR="0062080C" w:rsidRPr="0062080C">
        <w:rPr>
          <w:rFonts w:hint="cs"/>
          <w:rtl/>
        </w:rPr>
        <w:t>ی</w:t>
      </w:r>
      <w:r w:rsidRPr="000A728B">
        <w:rPr>
          <w:rFonts w:hint="cs"/>
          <w:rtl/>
        </w:rPr>
        <w:t xml:space="preserve">د و آنچه را به شما عطا </w:t>
      </w:r>
      <w:r w:rsidR="004B6063" w:rsidRPr="004B6063">
        <w:rPr>
          <w:rFonts w:hint="cs"/>
          <w:rtl/>
        </w:rPr>
        <w:t>ک</w:t>
      </w:r>
      <w:r w:rsidRPr="000A728B">
        <w:rPr>
          <w:rFonts w:hint="cs"/>
          <w:rtl/>
        </w:rPr>
        <w:t>رده بود</w:t>
      </w:r>
      <w:r w:rsidR="0062080C" w:rsidRPr="0062080C">
        <w:rPr>
          <w:rFonts w:hint="cs"/>
          <w:rtl/>
        </w:rPr>
        <w:t>ی</w:t>
      </w:r>
      <w:r w:rsidRPr="000A728B">
        <w:rPr>
          <w:rFonts w:hint="cs"/>
          <w:rtl/>
        </w:rPr>
        <w:t>م پشت</w:t>
      </w:r>
      <w:r w:rsidR="000A728B" w:rsidRPr="000A728B">
        <w:rPr>
          <w:rFonts w:hint="cs"/>
          <w:rtl/>
        </w:rPr>
        <w:t xml:space="preserve"> </w:t>
      </w:r>
      <w:r w:rsidRPr="000A728B">
        <w:rPr>
          <w:rFonts w:hint="cs"/>
          <w:rtl/>
        </w:rPr>
        <w:t>‌سر خود نهاده‌ا</w:t>
      </w:r>
      <w:r w:rsidR="0062080C" w:rsidRPr="0062080C">
        <w:rPr>
          <w:rFonts w:hint="cs"/>
          <w:rtl/>
        </w:rPr>
        <w:t>ی</w:t>
      </w:r>
      <w:r w:rsidRPr="000A728B">
        <w:rPr>
          <w:rFonts w:hint="cs"/>
          <w:rtl/>
        </w:rPr>
        <w:t>د</w:t>
      </w:r>
      <w:r w:rsidRPr="000A728B">
        <w:rPr>
          <w:rStyle w:val="Charc"/>
          <w:rFonts w:hint="cs"/>
          <w:rtl/>
        </w:rPr>
        <w:t>»</w:t>
      </w:r>
      <w:r w:rsidRPr="00D938A1">
        <w:rPr>
          <w:rFonts w:cs="B Lotus" w:hint="cs"/>
          <w:rtl/>
        </w:rPr>
        <w:t>.</w:t>
      </w:r>
    </w:p>
    <w:p w:rsidR="00105291" w:rsidRPr="00C97A77" w:rsidRDefault="00105291" w:rsidP="00105291">
      <w:pPr>
        <w:bidi/>
        <w:ind w:firstLine="284"/>
        <w:jc w:val="both"/>
        <w:rPr>
          <w:rStyle w:val="Char2"/>
          <w:rtl/>
        </w:rPr>
      </w:pPr>
      <w:r w:rsidRPr="00C97A77">
        <w:rPr>
          <w:rStyle w:val="Char2"/>
          <w:rFonts w:hint="cs"/>
          <w:rtl/>
        </w:rPr>
        <w:t xml:space="preserve">و سپس وفات </w:t>
      </w:r>
      <w:r w:rsidR="00C97A77" w:rsidRPr="00C97A77">
        <w:rPr>
          <w:rStyle w:val="Char2"/>
          <w:rFonts w:hint="cs"/>
          <w:rtl/>
        </w:rPr>
        <w:t>ی</w:t>
      </w:r>
      <w:r w:rsidRPr="00C97A77">
        <w:rPr>
          <w:rStyle w:val="Char2"/>
          <w:rFonts w:hint="cs"/>
          <w:rtl/>
        </w:rPr>
        <w:t>افت.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مرگ عمر بن عبدالعز</w:t>
      </w:r>
      <w:r w:rsidR="00C97A77" w:rsidRPr="00C97A77">
        <w:rPr>
          <w:rStyle w:val="Char2"/>
          <w:rFonts w:hint="cs"/>
          <w:rtl/>
        </w:rPr>
        <w:t>ی</w:t>
      </w:r>
      <w:r w:rsidRPr="00C97A77">
        <w:rPr>
          <w:rStyle w:val="Char2"/>
          <w:rFonts w:hint="cs"/>
          <w:rtl/>
        </w:rPr>
        <w:t>ز فرا رس</w:t>
      </w:r>
      <w:r w:rsidR="00C97A77" w:rsidRPr="00C97A77">
        <w:rPr>
          <w:rStyle w:val="Char2"/>
          <w:rFonts w:hint="cs"/>
          <w:rtl/>
        </w:rPr>
        <w:t>ی</w:t>
      </w:r>
      <w:r w:rsidRPr="00C97A77">
        <w:rPr>
          <w:rStyle w:val="Char2"/>
          <w:rFonts w:hint="cs"/>
          <w:rtl/>
        </w:rPr>
        <w:t>د به گر</w:t>
      </w:r>
      <w:r w:rsidR="00C97A77" w:rsidRPr="00C97A77">
        <w:rPr>
          <w:rStyle w:val="Char2"/>
          <w:rFonts w:hint="cs"/>
          <w:rtl/>
        </w:rPr>
        <w:t>ی</w:t>
      </w:r>
      <w:r w:rsidRPr="00C97A77">
        <w:rPr>
          <w:rStyle w:val="Char2"/>
          <w:rFonts w:hint="cs"/>
          <w:rtl/>
        </w:rPr>
        <w:t>ه افتاد.</w:t>
      </w:r>
    </w:p>
    <w:p w:rsidR="00105291" w:rsidRPr="00C97A77" w:rsidRDefault="006808D5" w:rsidP="003A6735">
      <w:pPr>
        <w:widowControl w:val="0"/>
        <w:bidi/>
        <w:ind w:firstLine="284"/>
        <w:jc w:val="both"/>
        <w:rPr>
          <w:rStyle w:val="Char2"/>
          <w:rtl/>
        </w:rPr>
      </w:pPr>
      <w:r w:rsidRPr="006808D5">
        <w:rPr>
          <w:rStyle w:val="Char2"/>
          <w:rFonts w:hint="cs"/>
          <w:rtl/>
        </w:rPr>
        <w:t>ک</w:t>
      </w:r>
      <w:r w:rsidR="00105291" w:rsidRPr="00C97A77">
        <w:rPr>
          <w:rStyle w:val="Char2"/>
          <w:rFonts w:hint="cs"/>
          <w:rtl/>
        </w:rPr>
        <w:t>س</w:t>
      </w:r>
      <w:r w:rsidR="00C97A77" w:rsidRPr="00C97A77">
        <w:rPr>
          <w:rStyle w:val="Char2"/>
          <w:rFonts w:hint="cs"/>
          <w:rtl/>
        </w:rPr>
        <w:t>ی</w:t>
      </w:r>
      <w:r w:rsidR="00105291" w:rsidRPr="00C97A77">
        <w:rPr>
          <w:rStyle w:val="Char2"/>
          <w:rFonts w:hint="cs"/>
          <w:rtl/>
        </w:rPr>
        <w:t xml:space="preserve"> به او گفت: ا</w:t>
      </w:r>
      <w:r w:rsidR="00C97A77" w:rsidRPr="00C97A77">
        <w:rPr>
          <w:rStyle w:val="Char2"/>
          <w:rFonts w:hint="cs"/>
          <w:rtl/>
        </w:rPr>
        <w:t>ی</w:t>
      </w:r>
      <w:r w:rsidR="00105291" w:rsidRPr="00C97A77">
        <w:rPr>
          <w:rStyle w:val="Char2"/>
          <w:rFonts w:hint="cs"/>
          <w:rtl/>
        </w:rPr>
        <w:t xml:space="preserve"> ام</w:t>
      </w:r>
      <w:r w:rsidR="00C97A77" w:rsidRPr="00C97A77">
        <w:rPr>
          <w:rStyle w:val="Char2"/>
          <w:rFonts w:hint="cs"/>
          <w:rtl/>
        </w:rPr>
        <w:t>ی</w:t>
      </w:r>
      <w:r w:rsidR="00105291" w:rsidRPr="00C97A77">
        <w:rPr>
          <w:rStyle w:val="Char2"/>
          <w:rFonts w:hint="cs"/>
          <w:rtl/>
        </w:rPr>
        <w:t>رالمؤمن</w:t>
      </w:r>
      <w:r w:rsidR="00C97A77" w:rsidRPr="00C97A77">
        <w:rPr>
          <w:rStyle w:val="Char2"/>
          <w:rFonts w:hint="cs"/>
          <w:rtl/>
        </w:rPr>
        <w:t>ی</w:t>
      </w:r>
      <w:r w:rsidR="00105291" w:rsidRPr="00C97A77">
        <w:rPr>
          <w:rStyle w:val="Char2"/>
          <w:rFonts w:hint="cs"/>
          <w:rtl/>
        </w:rPr>
        <w:t>ن چرا گر</w:t>
      </w:r>
      <w:r w:rsidR="00C97A77" w:rsidRPr="00C97A77">
        <w:rPr>
          <w:rStyle w:val="Char2"/>
          <w:rFonts w:hint="cs"/>
          <w:rtl/>
        </w:rPr>
        <w:t>ی</w:t>
      </w:r>
      <w:r w:rsidR="00105291" w:rsidRPr="00C97A77">
        <w:rPr>
          <w:rStyle w:val="Char2"/>
          <w:rFonts w:hint="cs"/>
          <w:rtl/>
        </w:rPr>
        <w:t>ه م</w:t>
      </w:r>
      <w:r w:rsidR="00C97A77" w:rsidRPr="00C97A77">
        <w:rPr>
          <w:rStyle w:val="Char2"/>
          <w:rFonts w:hint="cs"/>
          <w:rtl/>
        </w:rPr>
        <w:t>ی</w:t>
      </w:r>
      <w:r w:rsidR="00105291" w:rsidRPr="00C97A77">
        <w:rPr>
          <w:rStyle w:val="Char2"/>
          <w:rFonts w:hint="cs"/>
          <w:rtl/>
        </w:rPr>
        <w:t>‌</w:t>
      </w:r>
      <w:r w:rsidRPr="006808D5">
        <w:rPr>
          <w:rStyle w:val="Char2"/>
          <w:rFonts w:hint="cs"/>
          <w:rtl/>
        </w:rPr>
        <w:t>ک</w:t>
      </w:r>
      <w:r w:rsidR="00105291" w:rsidRPr="00C97A77">
        <w:rPr>
          <w:rStyle w:val="Char2"/>
          <w:rFonts w:hint="cs"/>
          <w:rtl/>
        </w:rPr>
        <w:t>ن</w:t>
      </w:r>
      <w:r w:rsidR="00C97A77" w:rsidRPr="00C97A77">
        <w:rPr>
          <w:rStyle w:val="Char2"/>
          <w:rFonts w:hint="cs"/>
          <w:rtl/>
        </w:rPr>
        <w:t>ی</w:t>
      </w:r>
      <w:r w:rsidR="00105291" w:rsidRPr="00C97A77">
        <w:rPr>
          <w:rStyle w:val="Char2"/>
          <w:rFonts w:hint="cs"/>
          <w:rtl/>
        </w:rPr>
        <w:t>؟ شادمان باش، خداوند به وس</w:t>
      </w:r>
      <w:r w:rsidR="00C97A77" w:rsidRPr="00C97A77">
        <w:rPr>
          <w:rStyle w:val="Char2"/>
          <w:rFonts w:hint="cs"/>
          <w:rtl/>
        </w:rPr>
        <w:t>ی</w:t>
      </w:r>
      <w:r w:rsidR="00105291" w:rsidRPr="00C97A77">
        <w:rPr>
          <w:rStyle w:val="Char2"/>
          <w:rFonts w:hint="cs"/>
          <w:rtl/>
        </w:rPr>
        <w:t>له‌</w:t>
      </w:r>
      <w:r w:rsidR="00C97A77" w:rsidRPr="00C97A77">
        <w:rPr>
          <w:rStyle w:val="Char2"/>
          <w:rFonts w:hint="cs"/>
          <w:rtl/>
        </w:rPr>
        <w:t>ی</w:t>
      </w:r>
      <w:r w:rsidR="00105291" w:rsidRPr="00C97A77">
        <w:rPr>
          <w:rStyle w:val="Char2"/>
          <w:rFonts w:hint="cs"/>
          <w:rtl/>
        </w:rPr>
        <w:t xml:space="preserve"> تو سنن ما را اح</w:t>
      </w:r>
      <w:r w:rsidR="00C97A77" w:rsidRPr="00C97A77">
        <w:rPr>
          <w:rStyle w:val="Char2"/>
          <w:rFonts w:hint="cs"/>
          <w:rtl/>
        </w:rPr>
        <w:t>ی</w:t>
      </w:r>
      <w:r w:rsidR="00105291" w:rsidRPr="00C97A77">
        <w:rPr>
          <w:rStyle w:val="Char2"/>
          <w:rFonts w:hint="cs"/>
          <w:rtl/>
        </w:rPr>
        <w:t xml:space="preserve">ا </w:t>
      </w:r>
      <w:r w:rsidRPr="006808D5">
        <w:rPr>
          <w:rStyle w:val="Char2"/>
          <w:rFonts w:hint="cs"/>
          <w:rtl/>
        </w:rPr>
        <w:t>ک</w:t>
      </w:r>
      <w:r w:rsidR="00105291" w:rsidRPr="00C97A77">
        <w:rPr>
          <w:rStyle w:val="Char2"/>
          <w:rFonts w:hint="cs"/>
          <w:rtl/>
        </w:rPr>
        <w:t>رد و به وس</w:t>
      </w:r>
      <w:r w:rsidR="00C97A77" w:rsidRPr="00C97A77">
        <w:rPr>
          <w:rStyle w:val="Char2"/>
          <w:rFonts w:hint="cs"/>
          <w:rtl/>
        </w:rPr>
        <w:t>ی</w:t>
      </w:r>
      <w:r w:rsidR="00105291" w:rsidRPr="00C97A77">
        <w:rPr>
          <w:rStyle w:val="Char2"/>
          <w:rFonts w:hint="cs"/>
          <w:rtl/>
        </w:rPr>
        <w:t xml:space="preserve">له </w:t>
      </w:r>
      <w:r w:rsidR="00C97A77" w:rsidRPr="00C97A77">
        <w:rPr>
          <w:rStyle w:val="Char2"/>
          <w:rFonts w:hint="cs"/>
          <w:rtl/>
        </w:rPr>
        <w:t>ی</w:t>
      </w:r>
      <w:r w:rsidR="00105291" w:rsidRPr="00C97A77">
        <w:rPr>
          <w:rStyle w:val="Char2"/>
          <w:rFonts w:hint="cs"/>
          <w:rtl/>
        </w:rPr>
        <w:t xml:space="preserve"> تو عدالت بر ما گسترش </w:t>
      </w:r>
      <w:r w:rsidR="00C97A77" w:rsidRPr="00C97A77">
        <w:rPr>
          <w:rStyle w:val="Char2"/>
          <w:rFonts w:hint="cs"/>
          <w:rtl/>
        </w:rPr>
        <w:t>ی</w:t>
      </w:r>
      <w:r w:rsidR="00105291" w:rsidRPr="00C97A77">
        <w:rPr>
          <w:rStyle w:val="Char2"/>
          <w:rFonts w:hint="cs"/>
          <w:rtl/>
        </w:rPr>
        <w:t xml:space="preserve">افت. عمر </w:t>
      </w:r>
      <w:r w:rsidR="00B4658F" w:rsidRPr="00C97A77">
        <w:rPr>
          <w:rStyle w:val="Char2"/>
          <w:rFonts w:hint="cs"/>
          <w:rtl/>
        </w:rPr>
        <w:t>بن عبدالعز</w:t>
      </w:r>
      <w:r w:rsidR="00C97A77" w:rsidRPr="00C97A77">
        <w:rPr>
          <w:rStyle w:val="Char2"/>
          <w:rFonts w:hint="cs"/>
          <w:rtl/>
        </w:rPr>
        <w:t>ی</w:t>
      </w:r>
      <w:r w:rsidR="00B4658F" w:rsidRPr="00C97A77">
        <w:rPr>
          <w:rStyle w:val="Char2"/>
          <w:rFonts w:hint="cs"/>
          <w:rtl/>
        </w:rPr>
        <w:t xml:space="preserve">ز </w:t>
      </w:r>
      <w:r w:rsidR="00105291" w:rsidRPr="00C97A77">
        <w:rPr>
          <w:rStyle w:val="Char2"/>
          <w:rFonts w:hint="cs"/>
          <w:rtl/>
        </w:rPr>
        <w:t>گر</w:t>
      </w:r>
      <w:r w:rsidR="00C97A77" w:rsidRPr="00C97A77">
        <w:rPr>
          <w:rStyle w:val="Char2"/>
          <w:rFonts w:hint="cs"/>
          <w:rtl/>
        </w:rPr>
        <w:t>ی</w:t>
      </w:r>
      <w:r w:rsidR="00105291" w:rsidRPr="00C97A77">
        <w:rPr>
          <w:rStyle w:val="Char2"/>
          <w:rFonts w:hint="cs"/>
          <w:rtl/>
        </w:rPr>
        <w:t>ست و سپس گفت: آ</w:t>
      </w:r>
      <w:r w:rsidR="00C97A77" w:rsidRPr="00C97A77">
        <w:rPr>
          <w:rStyle w:val="Char2"/>
          <w:rFonts w:hint="cs"/>
          <w:rtl/>
        </w:rPr>
        <w:t>ی</w:t>
      </w:r>
      <w:r w:rsidR="00105291" w:rsidRPr="00C97A77">
        <w:rPr>
          <w:rStyle w:val="Char2"/>
          <w:rFonts w:hint="cs"/>
          <w:rtl/>
        </w:rPr>
        <w:t>ا در ق</w:t>
      </w:r>
      <w:r w:rsidR="00C97A77" w:rsidRPr="00C97A77">
        <w:rPr>
          <w:rStyle w:val="Char2"/>
          <w:rFonts w:hint="cs"/>
          <w:rtl/>
        </w:rPr>
        <w:t>ی</w:t>
      </w:r>
      <w:r w:rsidR="00105291" w:rsidRPr="00C97A77">
        <w:rPr>
          <w:rStyle w:val="Char2"/>
          <w:rFonts w:hint="cs"/>
          <w:rtl/>
        </w:rPr>
        <w:t>امت توق</w:t>
      </w:r>
      <w:r w:rsidR="00C97A77" w:rsidRPr="00C97A77">
        <w:rPr>
          <w:rStyle w:val="Char2"/>
          <w:rFonts w:hint="cs"/>
          <w:rtl/>
        </w:rPr>
        <w:t>ی</w:t>
      </w:r>
      <w:r w:rsidR="00105291" w:rsidRPr="00C97A77">
        <w:rPr>
          <w:rStyle w:val="Char2"/>
          <w:rFonts w:hint="cs"/>
          <w:rtl/>
        </w:rPr>
        <w:t>ف نم</w:t>
      </w:r>
      <w:r w:rsidR="00C97A77" w:rsidRPr="00C97A77">
        <w:rPr>
          <w:rStyle w:val="Char2"/>
          <w:rFonts w:hint="cs"/>
          <w:rtl/>
        </w:rPr>
        <w:t>ی</w:t>
      </w:r>
      <w:r w:rsidR="00105291" w:rsidRPr="00C97A77">
        <w:rPr>
          <w:rStyle w:val="Char2"/>
          <w:rFonts w:hint="cs"/>
          <w:rtl/>
        </w:rPr>
        <w:t>‌گردم تا از امور ا</w:t>
      </w:r>
      <w:r w:rsidR="00C97A77" w:rsidRPr="00C97A77">
        <w:rPr>
          <w:rStyle w:val="Char2"/>
          <w:rFonts w:hint="cs"/>
          <w:rtl/>
        </w:rPr>
        <w:t>ی</w:t>
      </w:r>
      <w:r w:rsidR="00105291" w:rsidRPr="00C97A77">
        <w:rPr>
          <w:rStyle w:val="Char2"/>
          <w:rFonts w:hint="cs"/>
          <w:rtl/>
        </w:rPr>
        <w:t>ن مخلوقات از من سؤال گردد. به خدا قسم اگر در م</w:t>
      </w:r>
      <w:r w:rsidR="00C97A77" w:rsidRPr="00C97A77">
        <w:rPr>
          <w:rStyle w:val="Char2"/>
          <w:rFonts w:hint="cs"/>
          <w:rtl/>
        </w:rPr>
        <w:t>ی</w:t>
      </w:r>
      <w:r w:rsidR="00105291" w:rsidRPr="00C97A77">
        <w:rPr>
          <w:rStyle w:val="Char2"/>
          <w:rFonts w:hint="cs"/>
          <w:rtl/>
        </w:rPr>
        <w:t>ان مردم به عدالت ح</w:t>
      </w:r>
      <w:r w:rsidRPr="006808D5">
        <w:rPr>
          <w:rStyle w:val="Char2"/>
          <w:rFonts w:hint="cs"/>
          <w:rtl/>
        </w:rPr>
        <w:t>ک</w:t>
      </w:r>
      <w:r w:rsidR="00105291" w:rsidRPr="00C97A77">
        <w:rPr>
          <w:rStyle w:val="Char2"/>
          <w:rFonts w:hint="cs"/>
          <w:rtl/>
        </w:rPr>
        <w:t>م نموده باشم ب</w:t>
      </w:r>
      <w:r w:rsidR="00C97A77" w:rsidRPr="00C97A77">
        <w:rPr>
          <w:rStyle w:val="Char2"/>
          <w:rFonts w:hint="cs"/>
          <w:rtl/>
        </w:rPr>
        <w:t>ی</w:t>
      </w:r>
      <w:r w:rsidR="00105291" w:rsidRPr="00C97A77">
        <w:rPr>
          <w:rStyle w:val="Char2"/>
          <w:rFonts w:hint="cs"/>
          <w:rtl/>
        </w:rPr>
        <w:t xml:space="preserve">م آن دارم </w:t>
      </w:r>
      <w:r w:rsidRPr="006808D5">
        <w:rPr>
          <w:rStyle w:val="Char2"/>
          <w:rFonts w:hint="cs"/>
          <w:rtl/>
        </w:rPr>
        <w:t>ک</w:t>
      </w:r>
      <w:r w:rsidR="00105291" w:rsidRPr="00C97A77">
        <w:rPr>
          <w:rStyle w:val="Char2"/>
          <w:rFonts w:hint="cs"/>
          <w:rtl/>
        </w:rPr>
        <w:t>ه نفسم در پ</w:t>
      </w:r>
      <w:r w:rsidR="00C97A77" w:rsidRPr="00C97A77">
        <w:rPr>
          <w:rStyle w:val="Char2"/>
          <w:rFonts w:hint="cs"/>
          <w:rtl/>
        </w:rPr>
        <w:t>ی</w:t>
      </w:r>
      <w:r w:rsidR="00105291" w:rsidRPr="00C97A77">
        <w:rPr>
          <w:rStyle w:val="Char2"/>
          <w:rFonts w:hint="cs"/>
          <w:rtl/>
        </w:rPr>
        <w:t>شگاه خداوند نتواند حجت خود را عرضه نما</w:t>
      </w:r>
      <w:r w:rsidR="00C97A77" w:rsidRPr="00C97A77">
        <w:rPr>
          <w:rStyle w:val="Char2"/>
          <w:rFonts w:hint="cs"/>
          <w:rtl/>
        </w:rPr>
        <w:t>ی</w:t>
      </w:r>
      <w:r w:rsidR="00105291" w:rsidRPr="00C97A77">
        <w:rPr>
          <w:rStyle w:val="Char2"/>
          <w:rFonts w:hint="cs"/>
          <w:rtl/>
        </w:rPr>
        <w:t>د. پس وا</w:t>
      </w:r>
      <w:r w:rsidR="00C97A77" w:rsidRPr="00C97A77">
        <w:rPr>
          <w:rStyle w:val="Char2"/>
          <w:rFonts w:hint="cs"/>
          <w:rtl/>
        </w:rPr>
        <w:t>ی</w:t>
      </w:r>
      <w:r w:rsidR="00105291" w:rsidRPr="00C97A77">
        <w:rPr>
          <w:rStyle w:val="Char2"/>
          <w:rFonts w:hint="cs"/>
          <w:rtl/>
        </w:rPr>
        <w:t xml:space="preserve"> بر امور</w:t>
      </w:r>
      <w:r w:rsidR="00C97A77" w:rsidRPr="00C97A77">
        <w:rPr>
          <w:rStyle w:val="Char2"/>
          <w:rFonts w:hint="cs"/>
          <w:rtl/>
        </w:rPr>
        <w:t>ی</w:t>
      </w:r>
      <w:r w:rsidR="00105291" w:rsidRPr="00C97A77">
        <w:rPr>
          <w:rStyle w:val="Char2"/>
          <w:rFonts w:hint="cs"/>
          <w:rtl/>
        </w:rPr>
        <w:t xml:space="preserve"> </w:t>
      </w:r>
      <w:r w:rsidRPr="006808D5">
        <w:rPr>
          <w:rStyle w:val="Char2"/>
          <w:rFonts w:hint="cs"/>
          <w:rtl/>
        </w:rPr>
        <w:t>ک</w:t>
      </w:r>
      <w:r w:rsidR="00105291" w:rsidRPr="00C97A77">
        <w:rPr>
          <w:rStyle w:val="Char2"/>
          <w:rFonts w:hint="cs"/>
          <w:rtl/>
        </w:rPr>
        <w:t>ه در آن مراعات عدالت ننموده باش</w:t>
      </w:r>
      <w:r w:rsidR="00C97A77" w:rsidRPr="00C97A77">
        <w:rPr>
          <w:rStyle w:val="Char2"/>
          <w:rFonts w:hint="cs"/>
          <w:rtl/>
        </w:rPr>
        <w:t>ی</w:t>
      </w:r>
      <w:r w:rsidR="00105291" w:rsidRPr="00C97A77">
        <w:rPr>
          <w:rStyle w:val="Char2"/>
          <w:rFonts w:hint="cs"/>
          <w:rtl/>
        </w:rPr>
        <w:t>م. از آن پس چشمانش پر از آب شد و پس از اند</w:t>
      </w:r>
      <w:r w:rsidRPr="006808D5">
        <w:rPr>
          <w:rStyle w:val="Char2"/>
          <w:rFonts w:hint="cs"/>
          <w:rtl/>
        </w:rPr>
        <w:t>ک</w:t>
      </w:r>
      <w:r w:rsidR="00105291" w:rsidRPr="00C97A77">
        <w:rPr>
          <w:rStyle w:val="Char2"/>
          <w:rFonts w:hint="cs"/>
          <w:rtl/>
        </w:rPr>
        <w:t xml:space="preserve"> زمان</w:t>
      </w:r>
      <w:r w:rsidR="00C97A77" w:rsidRPr="00C97A77">
        <w:rPr>
          <w:rStyle w:val="Char2"/>
          <w:rFonts w:hint="cs"/>
          <w:rtl/>
        </w:rPr>
        <w:t>ی</w:t>
      </w:r>
      <w:r w:rsidR="00105291" w:rsidRPr="00C97A77">
        <w:rPr>
          <w:rStyle w:val="Char2"/>
          <w:rFonts w:hint="cs"/>
          <w:rtl/>
        </w:rPr>
        <w:t xml:space="preserve"> وفات </w:t>
      </w:r>
      <w:r w:rsidR="00C97A77" w:rsidRPr="00C97A77">
        <w:rPr>
          <w:rStyle w:val="Char2"/>
          <w:rFonts w:hint="cs"/>
          <w:rtl/>
        </w:rPr>
        <w:t>ی</w:t>
      </w:r>
      <w:r w:rsidR="00105291" w:rsidRPr="00C97A77">
        <w:rPr>
          <w:rStyle w:val="Char2"/>
          <w:rFonts w:hint="cs"/>
          <w:rtl/>
        </w:rPr>
        <w:t>افت.</w:t>
      </w:r>
    </w:p>
    <w:p w:rsidR="00105291" w:rsidRPr="00C97A77" w:rsidRDefault="00105291" w:rsidP="00105291">
      <w:pPr>
        <w:bidi/>
        <w:ind w:firstLine="284"/>
        <w:jc w:val="both"/>
        <w:rPr>
          <w:rStyle w:val="Char2"/>
          <w:rtl/>
        </w:rPr>
      </w:pPr>
      <w:r w:rsidRPr="00C97A77">
        <w:rPr>
          <w:rStyle w:val="Char2"/>
          <w:rFonts w:hint="cs"/>
          <w:rtl/>
        </w:rPr>
        <w:t>از هارون</w:t>
      </w:r>
      <w:r w:rsidR="00F173B2">
        <w:rPr>
          <w:rStyle w:val="Char2"/>
          <w:rFonts w:hint="cs"/>
          <w:rtl/>
        </w:rPr>
        <w:t xml:space="preserve"> </w:t>
      </w:r>
      <w:r w:rsidRPr="00C97A77">
        <w:rPr>
          <w:rStyle w:val="Char2"/>
          <w:rFonts w:hint="cs"/>
          <w:rtl/>
        </w:rPr>
        <w:t>‌الرش</w:t>
      </w:r>
      <w:r w:rsidR="00C97A77" w:rsidRPr="00C97A77">
        <w:rPr>
          <w:rStyle w:val="Char2"/>
          <w:rFonts w:hint="cs"/>
          <w:rtl/>
        </w:rPr>
        <w:t>ی</w:t>
      </w:r>
      <w:r w:rsidRPr="00C97A77">
        <w:rPr>
          <w:rStyle w:val="Char2"/>
          <w:rFonts w:hint="cs"/>
          <w:rtl/>
        </w:rPr>
        <w:t>د ح</w:t>
      </w:r>
      <w:r w:rsidR="006808D5" w:rsidRPr="006808D5">
        <w:rPr>
          <w:rStyle w:val="Char2"/>
          <w:rFonts w:hint="cs"/>
          <w:rtl/>
        </w:rPr>
        <w:t>ک</w:t>
      </w:r>
      <w:r w:rsidRPr="00C97A77">
        <w:rPr>
          <w:rStyle w:val="Char2"/>
          <w:rFonts w:hint="cs"/>
          <w:rtl/>
        </w:rPr>
        <w:t>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موقع فرا رس</w:t>
      </w:r>
      <w:r w:rsidR="00C97A77" w:rsidRPr="00C97A77">
        <w:rPr>
          <w:rStyle w:val="Char2"/>
          <w:rFonts w:hint="cs"/>
          <w:rtl/>
        </w:rPr>
        <w:t>ی</w:t>
      </w:r>
      <w:r w:rsidRPr="00C97A77">
        <w:rPr>
          <w:rStyle w:val="Char2"/>
          <w:rFonts w:hint="cs"/>
          <w:rtl/>
        </w:rPr>
        <w:t xml:space="preserve">دن مرگش </w:t>
      </w:r>
      <w:r w:rsidR="006808D5" w:rsidRPr="006808D5">
        <w:rPr>
          <w:rStyle w:val="Char2"/>
          <w:rFonts w:hint="cs"/>
          <w:rtl/>
        </w:rPr>
        <w:t>ک</w:t>
      </w:r>
      <w:r w:rsidRPr="00C97A77">
        <w:rPr>
          <w:rStyle w:val="Char2"/>
          <w:rFonts w:hint="cs"/>
          <w:rtl/>
        </w:rPr>
        <w:t>فنها</w:t>
      </w:r>
      <w:r w:rsidR="00C97A77" w:rsidRPr="00C97A77">
        <w:rPr>
          <w:rStyle w:val="Char2"/>
          <w:rFonts w:hint="cs"/>
          <w:rtl/>
        </w:rPr>
        <w:t>ی</w:t>
      </w:r>
      <w:r w:rsidRPr="00C97A77">
        <w:rPr>
          <w:rStyle w:val="Char2"/>
          <w:rFonts w:hint="cs"/>
          <w:rtl/>
        </w:rPr>
        <w:t xml:space="preserve"> خود را به دست گرفته و</w:t>
      </w:r>
      <w:r w:rsidR="00C60BAA">
        <w:rPr>
          <w:rStyle w:val="Char2"/>
          <w:rFonts w:hint="cs"/>
          <w:rtl/>
        </w:rPr>
        <w:t xml:space="preserve"> بدان‌ها‌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0A728B" w:rsidRPr="00C97A77" w:rsidRDefault="000A728B" w:rsidP="000A728B">
      <w:pPr>
        <w:pStyle w:val="a4"/>
        <w:rPr>
          <w:rStyle w:val="Char2"/>
          <w:rtl/>
        </w:rPr>
      </w:pPr>
      <w:r w:rsidRPr="000A728B">
        <w:rPr>
          <w:rStyle w:val="Charc"/>
          <w:rtl/>
        </w:rPr>
        <w:t>﴿</w:t>
      </w:r>
      <w:r w:rsidRPr="000A728B">
        <w:rPr>
          <w:rtl/>
        </w:rPr>
        <w:t>مَآ أَغۡنَىٰ عَنِّي مَالِيَهۡۜ٢٨ هَلَكَ عَنِّي سُلۡطَٰنِيَهۡ٢٩</w:t>
      </w:r>
      <w:r w:rsidRPr="000A728B">
        <w:rPr>
          <w:rStyle w:val="Charc"/>
          <w:rtl/>
        </w:rPr>
        <w:t>﴾</w:t>
      </w:r>
      <w:r>
        <w:rPr>
          <w:rFonts w:ascii="Tahoma" w:hAnsi="Tahoma" w:cs="Arial"/>
          <w:rtl/>
        </w:rPr>
        <w:t xml:space="preserve"> </w:t>
      </w:r>
      <w:r w:rsidRPr="000A728B">
        <w:rPr>
          <w:rStyle w:val="Char5"/>
          <w:rtl/>
        </w:rPr>
        <w:t>[الحاقة: 28-29]</w:t>
      </w:r>
      <w:r w:rsidRPr="000A728B">
        <w:rPr>
          <w:rStyle w:val="Char2"/>
          <w:rFonts w:hint="cs"/>
          <w:rtl/>
        </w:rPr>
        <w:t>.</w:t>
      </w:r>
    </w:p>
    <w:p w:rsidR="00105291" w:rsidRPr="00D938A1" w:rsidRDefault="00105291" w:rsidP="000A728B">
      <w:pPr>
        <w:pStyle w:val="a6"/>
        <w:rPr>
          <w:rFonts w:cs="B Lotus"/>
          <w:rtl/>
        </w:rPr>
      </w:pPr>
      <w:r w:rsidRPr="000A728B">
        <w:rPr>
          <w:rStyle w:val="Charc"/>
          <w:rFonts w:hint="cs"/>
          <w:rtl/>
        </w:rPr>
        <w:t>«</w:t>
      </w:r>
      <w:r w:rsidRPr="000A728B">
        <w:rPr>
          <w:rFonts w:hint="cs"/>
          <w:rtl/>
        </w:rPr>
        <w:t>مال من مرا سود</w:t>
      </w:r>
      <w:r w:rsidR="007F434E" w:rsidRPr="007F434E">
        <w:rPr>
          <w:rFonts w:hint="cs"/>
          <w:rtl/>
        </w:rPr>
        <w:t>ی</w:t>
      </w:r>
      <w:r w:rsidRPr="000A728B">
        <w:rPr>
          <w:rFonts w:hint="cs"/>
          <w:rtl/>
        </w:rPr>
        <w:t xml:space="preserve"> نبخش</w:t>
      </w:r>
      <w:r w:rsidR="007F434E" w:rsidRPr="007F434E">
        <w:rPr>
          <w:rFonts w:hint="cs"/>
          <w:rtl/>
        </w:rPr>
        <w:t>ی</w:t>
      </w:r>
      <w:r w:rsidRPr="000A728B">
        <w:rPr>
          <w:rFonts w:hint="cs"/>
          <w:rtl/>
        </w:rPr>
        <w:t>د و قدرتم از دست برفت</w:t>
      </w:r>
      <w:r w:rsidRPr="000A728B">
        <w:rPr>
          <w:rStyle w:val="Charc"/>
          <w:rFonts w:hint="cs"/>
          <w:rtl/>
        </w:rPr>
        <w:t>»</w:t>
      </w:r>
      <w:r w:rsidR="000A728B" w:rsidRPr="000A728B">
        <w:rPr>
          <w:rStyle w:val="Char2"/>
          <w:rFonts w:hint="cs"/>
          <w:rtl/>
        </w:rPr>
        <w:t>.</w:t>
      </w:r>
    </w:p>
    <w:p w:rsidR="00105291" w:rsidRPr="00C97A77" w:rsidRDefault="00105291" w:rsidP="00B4658F">
      <w:pPr>
        <w:bidi/>
        <w:ind w:firstLine="284"/>
        <w:jc w:val="both"/>
        <w:rPr>
          <w:rStyle w:val="Char2"/>
          <w:rtl/>
        </w:rPr>
      </w:pPr>
      <w:r w:rsidRPr="00C97A77">
        <w:rPr>
          <w:rStyle w:val="Char2"/>
          <w:rFonts w:hint="cs"/>
          <w:rtl/>
        </w:rPr>
        <w:t>در وقت مرگ هارون‌الرش</w:t>
      </w:r>
      <w:r w:rsidR="00C97A77" w:rsidRPr="00C97A77">
        <w:rPr>
          <w:rStyle w:val="Char2"/>
          <w:rFonts w:hint="cs"/>
          <w:rtl/>
        </w:rPr>
        <w:t>ی</w:t>
      </w:r>
      <w:r w:rsidRPr="00C97A77">
        <w:rPr>
          <w:rStyle w:val="Char2"/>
          <w:rFonts w:hint="cs"/>
          <w:rtl/>
        </w:rPr>
        <w:t>د، پسرش م</w:t>
      </w:r>
      <w:r w:rsidR="00B4658F" w:rsidRPr="00C97A77">
        <w:rPr>
          <w:rStyle w:val="Char2"/>
          <w:rFonts w:hint="cs"/>
          <w:rtl/>
        </w:rPr>
        <w:t>ا</w:t>
      </w:r>
      <w:r w:rsidRPr="00C97A77">
        <w:rPr>
          <w:rStyle w:val="Char2"/>
          <w:rFonts w:hint="cs"/>
          <w:rtl/>
        </w:rPr>
        <w:t xml:space="preserve">مون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تل خا</w:t>
      </w:r>
      <w:r w:rsidR="006808D5" w:rsidRPr="006808D5">
        <w:rPr>
          <w:rStyle w:val="Char2"/>
          <w:rFonts w:hint="cs"/>
          <w:rtl/>
        </w:rPr>
        <w:t>ک</w:t>
      </w:r>
      <w:r w:rsidRPr="00C97A77">
        <w:rPr>
          <w:rStyle w:val="Char2"/>
          <w:rFonts w:hint="cs"/>
          <w:rtl/>
        </w:rPr>
        <w:t>ستر</w:t>
      </w:r>
      <w:r w:rsidR="00C97A77" w:rsidRPr="00C97A77">
        <w:rPr>
          <w:rStyle w:val="Char2"/>
          <w:rFonts w:hint="cs"/>
          <w:rtl/>
        </w:rPr>
        <w:t>ی</w:t>
      </w:r>
      <w:r w:rsidRPr="00C97A77">
        <w:rPr>
          <w:rStyle w:val="Char2"/>
          <w:rFonts w:hint="cs"/>
          <w:rtl/>
        </w:rPr>
        <w:t xml:space="preserve"> را فرش خود ساخت و رو</w:t>
      </w:r>
      <w:r w:rsidR="00C97A77" w:rsidRPr="00C97A77">
        <w:rPr>
          <w:rStyle w:val="Char2"/>
          <w:rFonts w:hint="cs"/>
          <w:rtl/>
        </w:rPr>
        <w:t>ی</w:t>
      </w:r>
      <w:r w:rsidRPr="00C97A77">
        <w:rPr>
          <w:rStyle w:val="Char2"/>
          <w:rFonts w:hint="cs"/>
          <w:rtl/>
        </w:rPr>
        <w:t xml:space="preserve"> آن دراز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 و گفت: 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از تو مل</w:t>
      </w:r>
      <w:r w:rsidR="006808D5" w:rsidRPr="006808D5">
        <w:rPr>
          <w:rStyle w:val="Char2"/>
          <w:rFonts w:hint="cs"/>
          <w:rtl/>
        </w:rPr>
        <w:t>ک</w:t>
      </w:r>
      <w:r w:rsidRPr="00C97A77">
        <w:rPr>
          <w:rStyle w:val="Char2"/>
          <w:rFonts w:hint="cs"/>
          <w:rtl/>
        </w:rPr>
        <w:t xml:space="preserve"> زا</w:t>
      </w:r>
      <w:r w:rsidR="00C97A77" w:rsidRPr="00C97A77">
        <w:rPr>
          <w:rStyle w:val="Char2"/>
          <w:rFonts w:hint="cs"/>
          <w:rtl/>
        </w:rPr>
        <w:t>ی</w:t>
      </w:r>
      <w:r w:rsidRPr="00C97A77">
        <w:rPr>
          <w:rStyle w:val="Char2"/>
          <w:rFonts w:hint="cs"/>
          <w:rtl/>
        </w:rPr>
        <w:t>ل نم</w:t>
      </w:r>
      <w:r w:rsidR="00C97A77" w:rsidRPr="00C97A77">
        <w:rPr>
          <w:rStyle w:val="Char2"/>
          <w:rFonts w:hint="cs"/>
          <w:rtl/>
        </w:rPr>
        <w:t>ی</w:t>
      </w:r>
      <w:r w:rsidRPr="00C97A77">
        <w:rPr>
          <w:rStyle w:val="Char2"/>
          <w:rFonts w:hint="cs"/>
          <w:rtl/>
        </w:rPr>
        <w:t xml:space="preserve">‌گردد، رحم </w:t>
      </w:r>
      <w:r w:rsidR="006808D5" w:rsidRPr="006808D5">
        <w:rPr>
          <w:rStyle w:val="Char2"/>
          <w:rFonts w:hint="cs"/>
          <w:rtl/>
        </w:rPr>
        <w:t>ک</w:t>
      </w:r>
      <w:r w:rsidRPr="00C97A77">
        <w:rPr>
          <w:rStyle w:val="Char2"/>
          <w:rFonts w:hint="cs"/>
          <w:rtl/>
        </w:rPr>
        <w:t xml:space="preserve">ن به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مل</w:t>
      </w:r>
      <w:r w:rsidR="006808D5" w:rsidRPr="006808D5">
        <w:rPr>
          <w:rStyle w:val="Char2"/>
          <w:rFonts w:hint="cs"/>
          <w:rtl/>
        </w:rPr>
        <w:t>ک</w:t>
      </w:r>
      <w:r w:rsidRPr="00C97A77">
        <w:rPr>
          <w:rStyle w:val="Char2"/>
          <w:rFonts w:hint="cs"/>
          <w:rtl/>
        </w:rPr>
        <w:t xml:space="preserve"> و سامان او زا</w:t>
      </w:r>
      <w:r w:rsidR="00C97A77" w:rsidRPr="00C97A77">
        <w:rPr>
          <w:rStyle w:val="Char2"/>
          <w:rFonts w:hint="cs"/>
          <w:rtl/>
        </w:rPr>
        <w:t>ی</w:t>
      </w:r>
      <w:r w:rsidRPr="00C97A77">
        <w:rPr>
          <w:rStyle w:val="Char2"/>
          <w:rFonts w:hint="cs"/>
          <w:rtl/>
        </w:rPr>
        <w:t>ل</w:t>
      </w:r>
      <w:r w:rsidR="0091065E">
        <w:rPr>
          <w:rStyle w:val="Char2"/>
          <w:rFonts w:hint="cs"/>
          <w:rtl/>
        </w:rPr>
        <w:t xml:space="preserve"> </w:t>
      </w:r>
      <w:r w:rsidRPr="00C97A77">
        <w:rPr>
          <w:rStyle w:val="Char2"/>
          <w:rFonts w:hint="cs"/>
          <w:rtl/>
        </w:rPr>
        <w:t>شده است!</w:t>
      </w:r>
      <w:r w:rsidR="000A728B" w:rsidRPr="00C97A77">
        <w:rPr>
          <w:rStyle w:val="Char2"/>
          <w:rFonts w:hint="cs"/>
          <w:rtl/>
        </w:rPr>
        <w:t>.</w:t>
      </w:r>
    </w:p>
    <w:p w:rsidR="00105291" w:rsidRPr="00C97A77" w:rsidRDefault="00105291" w:rsidP="00565AC0">
      <w:pPr>
        <w:widowControl w:val="0"/>
        <w:bidi/>
        <w:ind w:firstLine="284"/>
        <w:jc w:val="both"/>
        <w:rPr>
          <w:rStyle w:val="Char2"/>
          <w:rtl/>
        </w:rPr>
      </w:pPr>
      <w:r w:rsidRPr="00C97A77">
        <w:rPr>
          <w:rStyle w:val="Char2"/>
          <w:rFonts w:hint="cs"/>
          <w:rtl/>
        </w:rPr>
        <w:t>و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مرگ ابراه</w:t>
      </w:r>
      <w:r w:rsidR="00C97A77" w:rsidRPr="00C97A77">
        <w:rPr>
          <w:rStyle w:val="Char2"/>
          <w:rFonts w:hint="cs"/>
          <w:rtl/>
        </w:rPr>
        <w:t>ی</w:t>
      </w:r>
      <w:r w:rsidRPr="00C97A77">
        <w:rPr>
          <w:rStyle w:val="Char2"/>
          <w:rFonts w:hint="cs"/>
          <w:rtl/>
        </w:rPr>
        <w:t>م نخع</w:t>
      </w:r>
      <w:r w:rsidR="00C97A77" w:rsidRPr="00C97A77">
        <w:rPr>
          <w:rStyle w:val="Char2"/>
          <w:rFonts w:hint="cs"/>
          <w:rtl/>
        </w:rPr>
        <w:t>ی</w:t>
      </w:r>
      <w:r w:rsidRPr="00C97A77">
        <w:rPr>
          <w:rStyle w:val="Char2"/>
          <w:rFonts w:hint="cs"/>
          <w:rtl/>
        </w:rPr>
        <w:t xml:space="preserve"> فرا رس</w:t>
      </w:r>
      <w:r w:rsidR="00C97A77" w:rsidRPr="00C97A77">
        <w:rPr>
          <w:rStyle w:val="Char2"/>
          <w:rFonts w:hint="cs"/>
          <w:rtl/>
        </w:rPr>
        <w:t>ی</w:t>
      </w:r>
      <w:r w:rsidRPr="00C97A77">
        <w:rPr>
          <w:rStyle w:val="Char2"/>
          <w:rFonts w:hint="cs"/>
          <w:rtl/>
        </w:rPr>
        <w:t>د گر</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به او گفت چرا گر</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گفت: پس از ا</w:t>
      </w:r>
      <w:r w:rsidR="00C97A77" w:rsidRPr="00C97A77">
        <w:rPr>
          <w:rStyle w:val="Char2"/>
          <w:rFonts w:hint="cs"/>
          <w:rtl/>
        </w:rPr>
        <w:t>ی</w:t>
      </w:r>
      <w:r w:rsidRPr="00C97A77">
        <w:rPr>
          <w:rStyle w:val="Char2"/>
          <w:rFonts w:hint="cs"/>
          <w:rtl/>
        </w:rPr>
        <w:t>ن من با</w:t>
      </w:r>
      <w:r w:rsidR="00C97A77" w:rsidRPr="00C97A77">
        <w:rPr>
          <w:rStyle w:val="Char2"/>
          <w:rFonts w:hint="cs"/>
          <w:rtl/>
        </w:rPr>
        <w:t>ی</w:t>
      </w:r>
      <w:r w:rsidRPr="00C97A77">
        <w:rPr>
          <w:rStyle w:val="Char2"/>
          <w:rFonts w:hint="cs"/>
          <w:rtl/>
        </w:rPr>
        <w:t>د در انتظار رسول</w:t>
      </w:r>
      <w:r w:rsidR="00C97A77" w:rsidRPr="00C97A77">
        <w:rPr>
          <w:rStyle w:val="Char2"/>
          <w:rFonts w:hint="cs"/>
          <w:rtl/>
        </w:rPr>
        <w:t>ی</w:t>
      </w:r>
      <w:r w:rsidRPr="00C97A77">
        <w:rPr>
          <w:rStyle w:val="Char2"/>
          <w:rFonts w:hint="cs"/>
          <w:rtl/>
        </w:rPr>
        <w:t xml:space="preserve"> باشم </w:t>
      </w:r>
      <w:r w:rsidR="006808D5" w:rsidRPr="006808D5">
        <w:rPr>
          <w:rStyle w:val="Char2"/>
          <w:rFonts w:hint="cs"/>
          <w:rtl/>
        </w:rPr>
        <w:t>ک</w:t>
      </w:r>
      <w:r w:rsidRPr="00C97A77">
        <w:rPr>
          <w:rStyle w:val="Char2"/>
          <w:rFonts w:hint="cs"/>
          <w:rtl/>
        </w:rPr>
        <w:t xml:space="preserve">ه به بهشت و </w:t>
      </w:r>
      <w:r w:rsidR="00C97A77" w:rsidRPr="00C97A77">
        <w:rPr>
          <w:rStyle w:val="Char2"/>
          <w:rFonts w:hint="cs"/>
          <w:rtl/>
        </w:rPr>
        <w:t>ی</w:t>
      </w:r>
      <w:r w:rsidRPr="00C97A77">
        <w:rPr>
          <w:rStyle w:val="Char2"/>
          <w:rFonts w:hint="cs"/>
          <w:rtl/>
        </w:rPr>
        <w:t>ا جهنم مرا پ</w:t>
      </w:r>
      <w:r w:rsidR="00C97A77" w:rsidRPr="00C97A77">
        <w:rPr>
          <w:rStyle w:val="Char2"/>
          <w:rFonts w:hint="cs"/>
          <w:rtl/>
        </w:rPr>
        <w:t>ی</w:t>
      </w:r>
      <w:r w:rsidRPr="00C97A77">
        <w:rPr>
          <w:rStyle w:val="Char2"/>
          <w:rFonts w:hint="cs"/>
          <w:rtl/>
        </w:rPr>
        <w:t>ام دهد.</w:t>
      </w:r>
    </w:p>
    <w:p w:rsidR="00105291" w:rsidRPr="00C97A77" w:rsidRDefault="00105291" w:rsidP="00565AC0">
      <w:pPr>
        <w:widowControl w:val="0"/>
        <w:bidi/>
        <w:ind w:firstLine="284"/>
        <w:jc w:val="both"/>
        <w:rPr>
          <w:rStyle w:val="Char2"/>
          <w:rtl/>
        </w:rPr>
      </w:pPr>
      <w:r w:rsidRPr="00C97A77">
        <w:rPr>
          <w:rStyle w:val="Char2"/>
          <w:rFonts w:hint="cs"/>
          <w:rtl/>
        </w:rPr>
        <w:t>از محمد بن من</w:t>
      </w:r>
      <w:r w:rsidR="006808D5" w:rsidRPr="006808D5">
        <w:rPr>
          <w:rStyle w:val="Char2"/>
          <w:rFonts w:hint="cs"/>
          <w:rtl/>
        </w:rPr>
        <w:t>ک</w:t>
      </w:r>
      <w:r w:rsidRPr="00C97A77">
        <w:rPr>
          <w:rStyle w:val="Char2"/>
          <w:rFonts w:hint="cs"/>
          <w:rtl/>
        </w:rPr>
        <w:t>در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هنگام مرگ ناش</w:t>
      </w:r>
      <w:r w:rsidR="006808D5" w:rsidRPr="006808D5">
        <w:rPr>
          <w:rStyle w:val="Char2"/>
          <w:rFonts w:hint="cs"/>
          <w:rtl/>
        </w:rPr>
        <w:t>ک</w:t>
      </w:r>
      <w:r w:rsidR="00C97A77" w:rsidRPr="00C97A77">
        <w:rPr>
          <w:rStyle w:val="Char2"/>
          <w:rFonts w:hint="cs"/>
          <w:rtl/>
        </w:rPr>
        <w:t>ی</w:t>
      </w:r>
      <w:r w:rsidRPr="00C97A77">
        <w:rPr>
          <w:rStyle w:val="Char2"/>
          <w:rFonts w:hint="cs"/>
          <w:rtl/>
        </w:rPr>
        <w:t>با</w:t>
      </w:r>
      <w:r w:rsidR="00C97A77" w:rsidRPr="00C97A77">
        <w:rPr>
          <w:rStyle w:val="Char2"/>
          <w:rFonts w:hint="cs"/>
          <w:rtl/>
        </w:rPr>
        <w:t>یی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س به او گفت: چرا</w:t>
      </w:r>
      <w:r w:rsidR="00C60BAA">
        <w:rPr>
          <w:rStyle w:val="Char2"/>
          <w:rFonts w:hint="cs"/>
          <w:rtl/>
        </w:rPr>
        <w:t xml:space="preserve"> این‌گونه </w:t>
      </w:r>
      <w:r w:rsidRPr="00C97A77">
        <w:rPr>
          <w:rStyle w:val="Char2"/>
          <w:rFonts w:hint="cs"/>
          <w:rtl/>
        </w:rPr>
        <w:t>هست</w:t>
      </w:r>
      <w:r w:rsidR="00C97A77" w:rsidRPr="00C97A77">
        <w:rPr>
          <w:rStyle w:val="Char2"/>
          <w:rFonts w:hint="cs"/>
          <w:rtl/>
        </w:rPr>
        <w:t>ی</w:t>
      </w:r>
      <w:r w:rsidRPr="00C97A77">
        <w:rPr>
          <w:rStyle w:val="Char2"/>
          <w:rFonts w:hint="cs"/>
          <w:rtl/>
        </w:rPr>
        <w:t xml:space="preserve">؟ جواب داد: راجع به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آ</w:t>
      </w:r>
      <w:r w:rsidR="00C97A77" w:rsidRPr="00C97A77">
        <w:rPr>
          <w:rStyle w:val="Char2"/>
          <w:rFonts w:hint="cs"/>
          <w:rtl/>
        </w:rPr>
        <w:t>ی</w:t>
      </w:r>
      <w:r w:rsidRPr="00C97A77">
        <w:rPr>
          <w:rStyle w:val="Char2"/>
          <w:rFonts w:hint="cs"/>
          <w:rtl/>
        </w:rPr>
        <w:t>ه از قرآن م</w:t>
      </w:r>
      <w:r w:rsidR="00C97A77" w:rsidRPr="00C97A77">
        <w:rPr>
          <w:rStyle w:val="Char2"/>
          <w:rFonts w:hint="cs"/>
          <w:rtl/>
        </w:rPr>
        <w:t>ی</w:t>
      </w:r>
      <w:r w:rsidRPr="00C97A77">
        <w:rPr>
          <w:rStyle w:val="Char2"/>
          <w:rFonts w:hint="cs"/>
          <w:rtl/>
        </w:rPr>
        <w:t xml:space="preserve">‌ترسم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A728B" w:rsidRPr="00C97A77" w:rsidRDefault="000A728B" w:rsidP="000A728B">
      <w:pPr>
        <w:pStyle w:val="a4"/>
        <w:rPr>
          <w:rStyle w:val="Char2"/>
          <w:rtl/>
        </w:rPr>
      </w:pPr>
      <w:r w:rsidRPr="000A728B">
        <w:rPr>
          <w:rStyle w:val="Charc"/>
          <w:rtl/>
        </w:rPr>
        <w:t>﴿</w:t>
      </w:r>
      <w:r w:rsidRPr="000A728B">
        <w:rPr>
          <w:rtl/>
        </w:rPr>
        <w:t xml:space="preserve">وَبَدَا لَهُم مِّنَ </w:t>
      </w:r>
      <w:r w:rsidRPr="000A728B">
        <w:rPr>
          <w:rFonts w:hint="cs"/>
          <w:rtl/>
        </w:rPr>
        <w:t>ٱ</w:t>
      </w:r>
      <w:r w:rsidRPr="000A728B">
        <w:rPr>
          <w:rFonts w:hint="eastAsia"/>
          <w:rtl/>
        </w:rPr>
        <w:t>للَّهِ</w:t>
      </w:r>
      <w:r w:rsidRPr="000A728B">
        <w:rPr>
          <w:rtl/>
        </w:rPr>
        <w:t xml:space="preserve"> مَا لَمۡ يَكُونُواْ يَحۡتَسِبُونَ</w:t>
      </w:r>
      <w:r w:rsidRPr="000A728B">
        <w:rPr>
          <w:rStyle w:val="Charc"/>
          <w:rtl/>
        </w:rPr>
        <w:t>﴾</w:t>
      </w:r>
      <w:r>
        <w:rPr>
          <w:rFonts w:ascii="Tahoma" w:hAnsi="Tahoma" w:cs="Arial"/>
          <w:rtl/>
        </w:rPr>
        <w:t xml:space="preserve"> </w:t>
      </w:r>
      <w:r w:rsidRPr="000A728B">
        <w:rPr>
          <w:rStyle w:val="Char5"/>
          <w:rtl/>
        </w:rPr>
        <w:t>[الزمر: 47]</w:t>
      </w:r>
      <w:r w:rsidRPr="000A728B">
        <w:rPr>
          <w:rStyle w:val="Char2"/>
          <w:rFonts w:hint="cs"/>
          <w:rtl/>
        </w:rPr>
        <w:t>.</w:t>
      </w:r>
    </w:p>
    <w:p w:rsidR="00105291" w:rsidRPr="00D938A1" w:rsidRDefault="00105291" w:rsidP="000A728B">
      <w:pPr>
        <w:pStyle w:val="a6"/>
        <w:rPr>
          <w:rFonts w:cs="B Lotus"/>
          <w:rtl/>
        </w:rPr>
      </w:pPr>
      <w:r w:rsidRPr="000A728B">
        <w:rPr>
          <w:rStyle w:val="Charc"/>
          <w:rFonts w:hint="cs"/>
          <w:rtl/>
        </w:rPr>
        <w:t>«</w:t>
      </w:r>
      <w:r w:rsidRPr="000A728B">
        <w:rPr>
          <w:rFonts w:hint="cs"/>
          <w:rtl/>
        </w:rPr>
        <w:t>و آنچه تصورش را نم</w:t>
      </w:r>
      <w:r w:rsidR="000A728B">
        <w:rPr>
          <w:rFonts w:hint="cs"/>
          <w:rtl/>
        </w:rPr>
        <w:t>ی</w:t>
      </w:r>
      <w:r w:rsidRPr="000A728B">
        <w:rPr>
          <w:rFonts w:hint="cs"/>
          <w:rtl/>
        </w:rPr>
        <w:t>‌</w:t>
      </w:r>
      <w:r w:rsidR="004B6063" w:rsidRPr="004B6063">
        <w:rPr>
          <w:rFonts w:hint="cs"/>
          <w:rtl/>
        </w:rPr>
        <w:t>ک</w:t>
      </w:r>
      <w:r w:rsidRPr="000A728B">
        <w:rPr>
          <w:rFonts w:hint="cs"/>
          <w:rtl/>
        </w:rPr>
        <w:t>ردند از جانب خدا</w:t>
      </w:r>
      <w:r w:rsidR="003C0BE5">
        <w:rPr>
          <w:rFonts w:hint="cs"/>
          <w:rtl/>
        </w:rPr>
        <w:t xml:space="preserve"> برای‌شان‌ </w:t>
      </w:r>
      <w:r w:rsidRPr="000A728B">
        <w:rPr>
          <w:rFonts w:hint="cs"/>
          <w:rtl/>
        </w:rPr>
        <w:t>آش</w:t>
      </w:r>
      <w:r w:rsidR="004B6063" w:rsidRPr="004B6063">
        <w:rPr>
          <w:rFonts w:hint="cs"/>
          <w:rtl/>
        </w:rPr>
        <w:t>ک</w:t>
      </w:r>
      <w:r w:rsidRPr="000A728B">
        <w:rPr>
          <w:rFonts w:hint="cs"/>
          <w:rtl/>
        </w:rPr>
        <w:t>ار م</w:t>
      </w:r>
      <w:r w:rsidR="000A728B">
        <w:rPr>
          <w:rFonts w:hint="cs"/>
          <w:rtl/>
        </w:rPr>
        <w:t>ی</w:t>
      </w:r>
      <w:r w:rsidRPr="000A728B">
        <w:rPr>
          <w:rFonts w:hint="cs"/>
          <w:rtl/>
        </w:rPr>
        <w:t>‌گردد</w:t>
      </w:r>
      <w:r w:rsidRPr="000A728B">
        <w:rPr>
          <w:rStyle w:val="Charc"/>
          <w:rFonts w:hint="cs"/>
          <w:rtl/>
        </w:rPr>
        <w:t>»</w:t>
      </w:r>
      <w:r w:rsidRPr="00D938A1">
        <w:rPr>
          <w:rFonts w:cs="B Lotus" w:hint="cs"/>
          <w:rtl/>
        </w:rPr>
        <w:t>.</w:t>
      </w:r>
    </w:p>
    <w:p w:rsidR="00105291" w:rsidRPr="00565AC0" w:rsidRDefault="00121CAA" w:rsidP="00105291">
      <w:pPr>
        <w:bidi/>
        <w:ind w:firstLine="284"/>
        <w:jc w:val="both"/>
        <w:rPr>
          <w:rStyle w:val="Char2"/>
          <w:spacing w:val="-4"/>
          <w:rtl/>
        </w:rPr>
      </w:pPr>
      <w:r w:rsidRPr="00565AC0">
        <w:rPr>
          <w:rStyle w:val="Char2"/>
          <w:rFonts w:hint="cs"/>
          <w:spacing w:val="-4"/>
          <w:rtl/>
        </w:rPr>
        <w:t>و من م</w:t>
      </w:r>
      <w:r w:rsidR="00C97A77" w:rsidRPr="00565AC0">
        <w:rPr>
          <w:rStyle w:val="Char2"/>
          <w:rFonts w:hint="cs"/>
          <w:spacing w:val="-4"/>
          <w:rtl/>
        </w:rPr>
        <w:t>ی</w:t>
      </w:r>
      <w:r w:rsidRPr="00565AC0">
        <w:rPr>
          <w:rStyle w:val="Char2"/>
          <w:rFonts w:hint="cs"/>
          <w:spacing w:val="-4"/>
          <w:rtl/>
        </w:rPr>
        <w:t xml:space="preserve">‌ترسم </w:t>
      </w:r>
      <w:r w:rsidR="006808D5" w:rsidRPr="00565AC0">
        <w:rPr>
          <w:rStyle w:val="Char2"/>
          <w:rFonts w:hint="cs"/>
          <w:spacing w:val="-4"/>
          <w:rtl/>
        </w:rPr>
        <w:t>ک</w:t>
      </w:r>
      <w:r w:rsidRPr="00565AC0">
        <w:rPr>
          <w:rStyle w:val="Char2"/>
          <w:rFonts w:hint="cs"/>
          <w:spacing w:val="-4"/>
          <w:rtl/>
        </w:rPr>
        <w:t>ه از جانب خداوند چ</w:t>
      </w:r>
      <w:r w:rsidR="00C97A77" w:rsidRPr="00565AC0">
        <w:rPr>
          <w:rStyle w:val="Char2"/>
          <w:rFonts w:hint="cs"/>
          <w:spacing w:val="-4"/>
          <w:rtl/>
        </w:rPr>
        <w:t>ی</w:t>
      </w:r>
      <w:r w:rsidRPr="00565AC0">
        <w:rPr>
          <w:rStyle w:val="Char2"/>
          <w:rFonts w:hint="cs"/>
          <w:spacing w:val="-4"/>
          <w:rtl/>
        </w:rPr>
        <w:t>ز</w:t>
      </w:r>
      <w:r w:rsidR="00C97A77" w:rsidRPr="00565AC0">
        <w:rPr>
          <w:rStyle w:val="Char2"/>
          <w:rFonts w:hint="cs"/>
          <w:spacing w:val="-4"/>
          <w:rtl/>
        </w:rPr>
        <w:t>ی</w:t>
      </w:r>
      <w:r w:rsidRPr="00565AC0">
        <w:rPr>
          <w:rStyle w:val="Char2"/>
          <w:rFonts w:hint="cs"/>
          <w:spacing w:val="-4"/>
          <w:rtl/>
        </w:rPr>
        <w:t xml:space="preserve"> </w:t>
      </w:r>
      <w:r w:rsidR="006808D5" w:rsidRPr="00565AC0">
        <w:rPr>
          <w:rStyle w:val="Char2"/>
          <w:rFonts w:hint="cs"/>
          <w:spacing w:val="-4"/>
          <w:rtl/>
        </w:rPr>
        <w:t>ک</w:t>
      </w:r>
      <w:r w:rsidRPr="00565AC0">
        <w:rPr>
          <w:rStyle w:val="Char2"/>
          <w:rFonts w:hint="cs"/>
          <w:spacing w:val="-4"/>
          <w:rtl/>
        </w:rPr>
        <w:t>ه به گمان من نم</w:t>
      </w:r>
      <w:r w:rsidR="00C97A77" w:rsidRPr="00565AC0">
        <w:rPr>
          <w:rStyle w:val="Char2"/>
          <w:rFonts w:hint="cs"/>
          <w:spacing w:val="-4"/>
          <w:rtl/>
        </w:rPr>
        <w:t>ی</w:t>
      </w:r>
      <w:r w:rsidRPr="00565AC0">
        <w:rPr>
          <w:rStyle w:val="Char2"/>
          <w:rFonts w:hint="cs"/>
          <w:spacing w:val="-4"/>
          <w:rtl/>
        </w:rPr>
        <w:t>‌امد آش</w:t>
      </w:r>
      <w:r w:rsidR="006808D5" w:rsidRPr="00565AC0">
        <w:rPr>
          <w:rStyle w:val="Char2"/>
          <w:rFonts w:hint="cs"/>
          <w:spacing w:val="-4"/>
          <w:rtl/>
        </w:rPr>
        <w:t>ک</w:t>
      </w:r>
      <w:r w:rsidRPr="00565AC0">
        <w:rPr>
          <w:rStyle w:val="Char2"/>
          <w:rFonts w:hint="cs"/>
          <w:spacing w:val="-4"/>
          <w:rtl/>
        </w:rPr>
        <w:t>ار و هو</w:t>
      </w:r>
      <w:r w:rsidR="00C97A77" w:rsidRPr="00565AC0">
        <w:rPr>
          <w:rStyle w:val="Char2"/>
          <w:rFonts w:hint="cs"/>
          <w:spacing w:val="-4"/>
          <w:rtl/>
        </w:rPr>
        <w:t>ی</w:t>
      </w:r>
      <w:r w:rsidRPr="00565AC0">
        <w:rPr>
          <w:rStyle w:val="Char2"/>
          <w:rFonts w:hint="cs"/>
          <w:spacing w:val="-4"/>
          <w:rtl/>
        </w:rPr>
        <w:t>دا گردد.</w:t>
      </w:r>
    </w:p>
    <w:p w:rsidR="00121CAA" w:rsidRPr="00C97A77" w:rsidRDefault="00121CAA" w:rsidP="00121CAA">
      <w:pPr>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مرگ فضل بن ع</w:t>
      </w:r>
      <w:r w:rsidR="00C97A77" w:rsidRPr="00C97A77">
        <w:rPr>
          <w:rStyle w:val="Char2"/>
          <w:rFonts w:hint="cs"/>
          <w:rtl/>
        </w:rPr>
        <w:t>ی</w:t>
      </w:r>
      <w:r w:rsidRPr="00C97A77">
        <w:rPr>
          <w:rStyle w:val="Char2"/>
          <w:rFonts w:hint="cs"/>
          <w:rtl/>
        </w:rPr>
        <w:t>اض فرا رس</w:t>
      </w:r>
      <w:r w:rsidR="00C97A77" w:rsidRPr="00C97A77">
        <w:rPr>
          <w:rStyle w:val="Char2"/>
          <w:rFonts w:hint="cs"/>
          <w:rtl/>
        </w:rPr>
        <w:t>ی</w:t>
      </w:r>
      <w:r w:rsidRPr="00C97A77">
        <w:rPr>
          <w:rStyle w:val="Char2"/>
          <w:rFonts w:hint="cs"/>
          <w:rtl/>
        </w:rPr>
        <w:t>د، از هوش رفت و سپس چشمانش را گشود و گفت: وا</w:t>
      </w:r>
      <w:r w:rsidR="00C97A77" w:rsidRPr="00C97A77">
        <w:rPr>
          <w:rStyle w:val="Char2"/>
          <w:rFonts w:hint="cs"/>
          <w:rtl/>
        </w:rPr>
        <w:t>ی</w:t>
      </w:r>
      <w:r w:rsidRPr="00C97A77">
        <w:rPr>
          <w:rStyle w:val="Char2"/>
          <w:rFonts w:hint="cs"/>
          <w:rtl/>
        </w:rPr>
        <w:t xml:space="preserve"> بر سفر طولان</w:t>
      </w:r>
      <w:r w:rsidR="00C97A77" w:rsidRPr="00C97A77">
        <w:rPr>
          <w:rStyle w:val="Char2"/>
          <w:rFonts w:hint="cs"/>
          <w:rtl/>
        </w:rPr>
        <w:t>ی</w:t>
      </w:r>
      <w:r w:rsidRPr="00C97A77">
        <w:rPr>
          <w:rStyle w:val="Char2"/>
          <w:rFonts w:hint="cs"/>
          <w:rtl/>
        </w:rPr>
        <w:t xml:space="preserve"> و توشه‌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w:t>
      </w:r>
    </w:p>
    <w:p w:rsidR="00121CAA" w:rsidRPr="00C97A77" w:rsidRDefault="00121CAA" w:rsidP="00121CAA">
      <w:pPr>
        <w:bidi/>
        <w:ind w:firstLine="284"/>
        <w:jc w:val="both"/>
        <w:rPr>
          <w:rStyle w:val="Char2"/>
          <w:rtl/>
        </w:rPr>
      </w:pPr>
      <w:r w:rsidRPr="00C97A77">
        <w:rPr>
          <w:rStyle w:val="Char2"/>
          <w:rFonts w:hint="cs"/>
          <w:rtl/>
        </w:rPr>
        <w:t>عبدالله بن مبار</w:t>
      </w:r>
      <w:r w:rsidR="006808D5" w:rsidRPr="006808D5">
        <w:rPr>
          <w:rStyle w:val="Char2"/>
          <w:rFonts w:hint="cs"/>
          <w:rtl/>
        </w:rPr>
        <w:t>ک</w:t>
      </w:r>
      <w:r w:rsidRPr="00C97A77">
        <w:rPr>
          <w:rStyle w:val="Char2"/>
          <w:rFonts w:hint="cs"/>
          <w:rtl/>
        </w:rPr>
        <w:t xml:space="preserve"> هنگام احتضار به غلام خود، نصر گفت: سرم را رو</w:t>
      </w:r>
      <w:r w:rsidR="00C97A77" w:rsidRPr="00C97A77">
        <w:rPr>
          <w:rStyle w:val="Char2"/>
          <w:rFonts w:hint="cs"/>
          <w:rtl/>
        </w:rPr>
        <w:t>ی</w:t>
      </w:r>
      <w:r w:rsidRPr="00C97A77">
        <w:rPr>
          <w:rStyle w:val="Char2"/>
          <w:rFonts w:hint="cs"/>
          <w:rtl/>
        </w:rPr>
        <w:t xml:space="preserve"> خا</w:t>
      </w:r>
      <w:r w:rsidR="006808D5" w:rsidRPr="006808D5">
        <w:rPr>
          <w:rStyle w:val="Char2"/>
          <w:rFonts w:hint="cs"/>
          <w:rtl/>
        </w:rPr>
        <w:t>ک</w:t>
      </w:r>
      <w:r w:rsidRPr="00C97A77">
        <w:rPr>
          <w:rStyle w:val="Char2"/>
          <w:rFonts w:hint="cs"/>
          <w:rtl/>
        </w:rPr>
        <w:t xml:space="preserve"> بگذار! نصر گر</w:t>
      </w:r>
      <w:r w:rsidR="00C97A77" w:rsidRPr="00C97A77">
        <w:rPr>
          <w:rStyle w:val="Char2"/>
          <w:rFonts w:hint="cs"/>
          <w:rtl/>
        </w:rPr>
        <w:t>ی</w:t>
      </w:r>
      <w:r w:rsidRPr="00C97A77">
        <w:rPr>
          <w:rStyle w:val="Char2"/>
          <w:rFonts w:hint="cs"/>
          <w:rtl/>
        </w:rPr>
        <w:t>ست. عبدالله به او گفت: چرا گر</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نصر گفت: نعمت و آسا</w:t>
      </w:r>
      <w:r w:rsidR="00C97A77" w:rsidRPr="00C97A77">
        <w:rPr>
          <w:rStyle w:val="Char2"/>
          <w:rFonts w:hint="cs"/>
          <w:rtl/>
        </w:rPr>
        <w:t>ی</w:t>
      </w:r>
      <w:r w:rsidRPr="00C97A77">
        <w:rPr>
          <w:rStyle w:val="Char2"/>
          <w:rFonts w:hint="cs"/>
          <w:rtl/>
        </w:rPr>
        <w:t xml:space="preserve">ش تو را به </w:t>
      </w:r>
      <w:r w:rsidR="00C97A77" w:rsidRPr="00C97A77">
        <w:rPr>
          <w:rStyle w:val="Char2"/>
          <w:rFonts w:hint="cs"/>
          <w:rtl/>
        </w:rPr>
        <w:t>ی</w:t>
      </w:r>
      <w:r w:rsidRPr="00C97A77">
        <w:rPr>
          <w:rStyle w:val="Char2"/>
          <w:rFonts w:hint="cs"/>
          <w:rtl/>
        </w:rPr>
        <w:t>اد آوردم و ا</w:t>
      </w:r>
      <w:r w:rsidR="006808D5" w:rsidRPr="006808D5">
        <w:rPr>
          <w:rStyle w:val="Char2"/>
          <w:rFonts w:hint="cs"/>
          <w:rtl/>
        </w:rPr>
        <w:t>ک</w:t>
      </w:r>
      <w:r w:rsidRPr="00C97A77">
        <w:rPr>
          <w:rStyle w:val="Char2"/>
          <w:rFonts w:hint="cs"/>
          <w:rtl/>
        </w:rPr>
        <w:t>نون دار</w:t>
      </w:r>
      <w:r w:rsidR="00C97A77" w:rsidRPr="00C97A77">
        <w:rPr>
          <w:rStyle w:val="Char2"/>
          <w:rFonts w:hint="cs"/>
          <w:rtl/>
        </w:rPr>
        <w:t>ی</w:t>
      </w:r>
      <w:r w:rsidRPr="00C97A77">
        <w:rPr>
          <w:rStyle w:val="Char2"/>
          <w:rFonts w:hint="cs"/>
          <w:rtl/>
        </w:rPr>
        <w:t xml:space="preserve"> فق</w:t>
      </w:r>
      <w:r w:rsidR="00C97A77" w:rsidRPr="00C97A77">
        <w:rPr>
          <w:rStyle w:val="Char2"/>
          <w:rFonts w:hint="cs"/>
          <w:rtl/>
        </w:rPr>
        <w:t>ی</w:t>
      </w:r>
      <w:r w:rsidRPr="00C97A77">
        <w:rPr>
          <w:rStyle w:val="Char2"/>
          <w:rFonts w:hint="cs"/>
          <w:rtl/>
        </w:rPr>
        <w:t>رانه و غر</w:t>
      </w:r>
      <w:r w:rsidR="00C97A77" w:rsidRPr="00C97A77">
        <w:rPr>
          <w:rStyle w:val="Char2"/>
          <w:rFonts w:hint="cs"/>
          <w:rtl/>
        </w:rPr>
        <w:t>ی</w:t>
      </w:r>
      <w:r w:rsidRPr="00C97A77">
        <w:rPr>
          <w:rStyle w:val="Char2"/>
          <w:rFonts w:hint="cs"/>
          <w:rtl/>
        </w:rPr>
        <w:t>بانه م</w:t>
      </w:r>
      <w:r w:rsidR="00C97A77" w:rsidRPr="00C97A77">
        <w:rPr>
          <w:rStyle w:val="Char2"/>
          <w:rFonts w:hint="cs"/>
          <w:rtl/>
        </w:rPr>
        <w:t>ی</w:t>
      </w:r>
      <w:r w:rsidRPr="00C97A77">
        <w:rPr>
          <w:rStyle w:val="Char2"/>
          <w:rFonts w:hint="cs"/>
          <w:rtl/>
        </w:rPr>
        <w:t>‌م</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عبدالله گفت: سا</w:t>
      </w:r>
      <w:r w:rsidR="006808D5" w:rsidRPr="006808D5">
        <w:rPr>
          <w:rStyle w:val="Char2"/>
          <w:rFonts w:hint="cs"/>
          <w:rtl/>
        </w:rPr>
        <w:t>ک</w:t>
      </w:r>
      <w:r w:rsidRPr="00C97A77">
        <w:rPr>
          <w:rStyle w:val="Char2"/>
          <w:rFonts w:hint="cs"/>
          <w:rtl/>
        </w:rPr>
        <w:t xml:space="preserve">ت باش </w:t>
      </w:r>
      <w:r w:rsidR="006808D5" w:rsidRPr="006808D5">
        <w:rPr>
          <w:rStyle w:val="Char2"/>
          <w:rFonts w:hint="cs"/>
          <w:rtl/>
        </w:rPr>
        <w:t>ک</w:t>
      </w:r>
      <w:r w:rsidRPr="00C97A77">
        <w:rPr>
          <w:rStyle w:val="Char2"/>
          <w:rFonts w:hint="cs"/>
          <w:rtl/>
        </w:rPr>
        <w:t xml:space="preserve">ه من از خداوند متعال خواسته‌ام </w:t>
      </w:r>
      <w:r w:rsidR="006808D5" w:rsidRPr="006808D5">
        <w:rPr>
          <w:rStyle w:val="Char2"/>
          <w:rFonts w:hint="cs"/>
          <w:rtl/>
        </w:rPr>
        <w:t>ک</w:t>
      </w:r>
      <w:r w:rsidRPr="00C97A77">
        <w:rPr>
          <w:rStyle w:val="Char2"/>
          <w:rFonts w:hint="cs"/>
          <w:rtl/>
        </w:rPr>
        <w:t>ه زندگان</w:t>
      </w:r>
      <w:r w:rsidR="00C97A77" w:rsidRPr="00C97A77">
        <w:rPr>
          <w:rStyle w:val="Char2"/>
          <w:rFonts w:hint="cs"/>
          <w:rtl/>
        </w:rPr>
        <w:t>ی</w:t>
      </w:r>
      <w:r w:rsidRPr="00C97A77">
        <w:rPr>
          <w:rStyle w:val="Char2"/>
          <w:rFonts w:hint="cs"/>
          <w:rtl/>
        </w:rPr>
        <w:t xml:space="preserve">م را توانگرانه و مرگم را </w:t>
      </w:r>
      <w:r w:rsidR="00091890" w:rsidRPr="00C97A77">
        <w:rPr>
          <w:rStyle w:val="Char2"/>
          <w:rFonts w:hint="cs"/>
          <w:rtl/>
        </w:rPr>
        <w:t>فق</w:t>
      </w:r>
      <w:r w:rsidR="00C97A77" w:rsidRPr="00C97A77">
        <w:rPr>
          <w:rStyle w:val="Char2"/>
          <w:rFonts w:hint="cs"/>
          <w:rtl/>
        </w:rPr>
        <w:t>ی</w:t>
      </w:r>
      <w:r w:rsidR="00091890" w:rsidRPr="00C97A77">
        <w:rPr>
          <w:rStyle w:val="Char2"/>
          <w:rFonts w:hint="cs"/>
          <w:rtl/>
        </w:rPr>
        <w:t>رانه قرار دهد!</w:t>
      </w:r>
      <w:r w:rsidR="000A728B" w:rsidRPr="00C97A77">
        <w:rPr>
          <w:rStyle w:val="Char2"/>
          <w:rFonts w:hint="cs"/>
          <w:rtl/>
        </w:rPr>
        <w:t>.</w:t>
      </w:r>
    </w:p>
    <w:p w:rsidR="00091890" w:rsidRPr="00C97A77" w:rsidRDefault="006808D5" w:rsidP="00091890">
      <w:pPr>
        <w:bidi/>
        <w:ind w:firstLine="284"/>
        <w:jc w:val="both"/>
        <w:rPr>
          <w:rStyle w:val="Char2"/>
          <w:rtl/>
        </w:rPr>
      </w:pPr>
      <w:r w:rsidRPr="006808D5">
        <w:rPr>
          <w:rStyle w:val="Char2"/>
          <w:rFonts w:hint="cs"/>
          <w:rtl/>
        </w:rPr>
        <w:t>ک</w:t>
      </w:r>
      <w:r w:rsidR="00091890" w:rsidRPr="00C97A77">
        <w:rPr>
          <w:rStyle w:val="Char2"/>
          <w:rFonts w:hint="cs"/>
          <w:rtl/>
        </w:rPr>
        <w:t>س</w:t>
      </w:r>
      <w:r w:rsidR="00C97A77" w:rsidRPr="00C97A77">
        <w:rPr>
          <w:rStyle w:val="Char2"/>
          <w:rFonts w:hint="cs"/>
          <w:rtl/>
        </w:rPr>
        <w:t>ی</w:t>
      </w:r>
      <w:r w:rsidR="00091890" w:rsidRPr="00C97A77">
        <w:rPr>
          <w:rStyle w:val="Char2"/>
          <w:rFonts w:hint="cs"/>
          <w:rtl/>
        </w:rPr>
        <w:t xml:space="preserve"> هنگام مرگ گر</w:t>
      </w:r>
      <w:r w:rsidR="00C97A77" w:rsidRPr="00C97A77">
        <w:rPr>
          <w:rStyle w:val="Char2"/>
          <w:rFonts w:hint="cs"/>
          <w:rtl/>
        </w:rPr>
        <w:t>ی</w:t>
      </w:r>
      <w:r w:rsidR="00091890" w:rsidRPr="00C97A77">
        <w:rPr>
          <w:rStyle w:val="Char2"/>
          <w:rFonts w:hint="cs"/>
          <w:rtl/>
        </w:rPr>
        <w:t>ست. به او گفتند: گر</w:t>
      </w:r>
      <w:r w:rsidR="00C97A77" w:rsidRPr="00C97A77">
        <w:rPr>
          <w:rStyle w:val="Char2"/>
          <w:rFonts w:hint="cs"/>
          <w:rtl/>
        </w:rPr>
        <w:t>ی</w:t>
      </w:r>
      <w:r w:rsidR="00091890" w:rsidRPr="00C97A77">
        <w:rPr>
          <w:rStyle w:val="Char2"/>
          <w:rFonts w:hint="cs"/>
          <w:rtl/>
        </w:rPr>
        <w:t>ه‌ات از برا</w:t>
      </w:r>
      <w:r w:rsidR="00C97A77" w:rsidRPr="00C97A77">
        <w:rPr>
          <w:rStyle w:val="Char2"/>
          <w:rFonts w:hint="cs"/>
          <w:rtl/>
        </w:rPr>
        <w:t>ی</w:t>
      </w:r>
      <w:r w:rsidR="00091890" w:rsidRPr="00C97A77">
        <w:rPr>
          <w:rStyle w:val="Char2"/>
          <w:rFonts w:hint="cs"/>
          <w:rtl/>
        </w:rPr>
        <w:t xml:space="preserve"> چ</w:t>
      </w:r>
      <w:r w:rsidR="00C97A77" w:rsidRPr="00C97A77">
        <w:rPr>
          <w:rStyle w:val="Char2"/>
          <w:rFonts w:hint="cs"/>
          <w:rtl/>
        </w:rPr>
        <w:t>ی</w:t>
      </w:r>
      <w:r w:rsidR="00091890" w:rsidRPr="00C97A77">
        <w:rPr>
          <w:rStyle w:val="Char2"/>
          <w:rFonts w:hint="cs"/>
          <w:rtl/>
        </w:rPr>
        <w:t>ست؟ جواب داد: آ</w:t>
      </w:r>
      <w:r w:rsidR="00C97A77" w:rsidRPr="00C97A77">
        <w:rPr>
          <w:rStyle w:val="Char2"/>
          <w:rFonts w:hint="cs"/>
          <w:rtl/>
        </w:rPr>
        <w:t>ی</w:t>
      </w:r>
      <w:r w:rsidR="00091890" w:rsidRPr="00C97A77">
        <w:rPr>
          <w:rStyle w:val="Char2"/>
          <w:rFonts w:hint="cs"/>
          <w:rtl/>
        </w:rPr>
        <w:t>ه‌ا</w:t>
      </w:r>
      <w:r w:rsidR="00C97A77" w:rsidRPr="00C97A77">
        <w:rPr>
          <w:rStyle w:val="Char2"/>
          <w:rFonts w:hint="cs"/>
          <w:rtl/>
        </w:rPr>
        <w:t>ی</w:t>
      </w:r>
      <w:r w:rsidR="00091890" w:rsidRPr="00C97A77">
        <w:rPr>
          <w:rStyle w:val="Char2"/>
          <w:rFonts w:hint="cs"/>
          <w:rtl/>
        </w:rPr>
        <w:t xml:space="preserve"> در قرآن </w:t>
      </w:r>
      <w:r w:rsidRPr="006808D5">
        <w:rPr>
          <w:rStyle w:val="Char2"/>
          <w:rFonts w:hint="cs"/>
          <w:rtl/>
        </w:rPr>
        <w:t>ک</w:t>
      </w:r>
      <w:r w:rsidR="00091890" w:rsidRPr="00C97A77">
        <w:rPr>
          <w:rStyle w:val="Char2"/>
          <w:rFonts w:hint="cs"/>
          <w:rtl/>
        </w:rPr>
        <w:t>ه م</w:t>
      </w:r>
      <w:r w:rsidR="00C97A77" w:rsidRPr="00C97A77">
        <w:rPr>
          <w:rStyle w:val="Char2"/>
          <w:rFonts w:hint="cs"/>
          <w:rtl/>
        </w:rPr>
        <w:t>ی</w:t>
      </w:r>
      <w:r w:rsidR="00091890" w:rsidRPr="00C97A77">
        <w:rPr>
          <w:rStyle w:val="Char2"/>
          <w:rFonts w:hint="cs"/>
          <w:rtl/>
        </w:rPr>
        <w:t>‌فرما</w:t>
      </w:r>
      <w:r w:rsidR="00C97A77" w:rsidRPr="00C97A77">
        <w:rPr>
          <w:rStyle w:val="Char2"/>
          <w:rFonts w:hint="cs"/>
          <w:rtl/>
        </w:rPr>
        <w:t>ی</w:t>
      </w:r>
      <w:r w:rsidR="00091890" w:rsidRPr="00C97A77">
        <w:rPr>
          <w:rStyle w:val="Char2"/>
          <w:rFonts w:hint="cs"/>
          <w:rtl/>
        </w:rPr>
        <w:t>د:</w:t>
      </w:r>
    </w:p>
    <w:p w:rsidR="000A728B" w:rsidRPr="00C97A77" w:rsidRDefault="000A728B" w:rsidP="000A728B">
      <w:pPr>
        <w:pStyle w:val="a4"/>
        <w:rPr>
          <w:rStyle w:val="Char2"/>
          <w:rtl/>
        </w:rPr>
      </w:pPr>
      <w:r w:rsidRPr="000A728B">
        <w:rPr>
          <w:rStyle w:val="Charc"/>
          <w:rtl/>
        </w:rPr>
        <w:t>﴿</w:t>
      </w:r>
      <w:r w:rsidRPr="000A728B">
        <w:rPr>
          <w:rtl/>
        </w:rPr>
        <w:t xml:space="preserve">إِنَّمَا يَتَقَبَّلُ </w:t>
      </w:r>
      <w:r w:rsidRPr="000A728B">
        <w:rPr>
          <w:rFonts w:hint="cs"/>
          <w:rtl/>
        </w:rPr>
        <w:t>ٱ</w:t>
      </w:r>
      <w:r w:rsidRPr="000A728B">
        <w:rPr>
          <w:rFonts w:hint="eastAsia"/>
          <w:rtl/>
        </w:rPr>
        <w:t>للَّهُ</w:t>
      </w:r>
      <w:r w:rsidRPr="000A728B">
        <w:rPr>
          <w:rtl/>
        </w:rPr>
        <w:t xml:space="preserve"> مِنَ </w:t>
      </w:r>
      <w:r w:rsidRPr="000A728B">
        <w:rPr>
          <w:rFonts w:hint="cs"/>
          <w:rtl/>
        </w:rPr>
        <w:t>ٱ</w:t>
      </w:r>
      <w:r w:rsidRPr="000A728B">
        <w:rPr>
          <w:rFonts w:hint="eastAsia"/>
          <w:rtl/>
        </w:rPr>
        <w:t>لۡمُتَّقِينَ</w:t>
      </w:r>
      <w:r w:rsidRPr="000A728B">
        <w:rPr>
          <w:rStyle w:val="Charc"/>
          <w:rtl/>
        </w:rPr>
        <w:t>﴾</w:t>
      </w:r>
      <w:r>
        <w:rPr>
          <w:rFonts w:ascii="Tahoma" w:hAnsi="Tahoma" w:cs="Arial"/>
          <w:rtl/>
        </w:rPr>
        <w:t xml:space="preserve"> </w:t>
      </w:r>
      <w:r w:rsidRPr="000A728B">
        <w:rPr>
          <w:rStyle w:val="Char5"/>
          <w:rtl/>
        </w:rPr>
        <w:t>[المائدة: 27]</w:t>
      </w:r>
      <w:r w:rsidRPr="000A728B">
        <w:rPr>
          <w:rStyle w:val="Char2"/>
          <w:rFonts w:hint="cs"/>
          <w:rtl/>
        </w:rPr>
        <w:t>.</w:t>
      </w:r>
    </w:p>
    <w:p w:rsidR="00091890" w:rsidRPr="00C97A77" w:rsidRDefault="00091890" w:rsidP="000A728B">
      <w:pPr>
        <w:pStyle w:val="a6"/>
        <w:rPr>
          <w:rStyle w:val="Char2"/>
          <w:rtl/>
        </w:rPr>
      </w:pPr>
      <w:r w:rsidRPr="000A728B">
        <w:rPr>
          <w:rStyle w:val="Charc"/>
          <w:rFonts w:hint="cs"/>
          <w:rtl/>
        </w:rPr>
        <w:t>«</w:t>
      </w:r>
      <w:r w:rsidRPr="000A728B">
        <w:rPr>
          <w:rFonts w:hint="cs"/>
          <w:rtl/>
        </w:rPr>
        <w:t>خداوند اعمال پره</w:t>
      </w:r>
      <w:r w:rsidR="007F434E" w:rsidRPr="007F434E">
        <w:rPr>
          <w:rFonts w:hint="cs"/>
          <w:rtl/>
        </w:rPr>
        <w:t>ی</w:t>
      </w:r>
      <w:r w:rsidRPr="000A728B">
        <w:rPr>
          <w:rFonts w:hint="cs"/>
          <w:rtl/>
        </w:rPr>
        <w:t>زگاران را م</w:t>
      </w:r>
      <w:r w:rsidR="000A728B">
        <w:rPr>
          <w:rFonts w:hint="cs"/>
          <w:rtl/>
        </w:rPr>
        <w:t>ی</w:t>
      </w:r>
      <w:r w:rsidRPr="000A728B">
        <w:rPr>
          <w:rFonts w:hint="cs"/>
          <w:rtl/>
        </w:rPr>
        <w:t>‌پذ</w:t>
      </w:r>
      <w:r w:rsidR="007F434E" w:rsidRPr="007F434E">
        <w:rPr>
          <w:rFonts w:hint="cs"/>
          <w:rtl/>
        </w:rPr>
        <w:t>ی</w:t>
      </w:r>
      <w:r w:rsidRPr="000A728B">
        <w:rPr>
          <w:rFonts w:hint="cs"/>
          <w:rtl/>
        </w:rPr>
        <w:t>رد</w:t>
      </w:r>
      <w:r w:rsidRPr="000A728B">
        <w:rPr>
          <w:rStyle w:val="Charc"/>
          <w:rFonts w:hint="cs"/>
          <w:rtl/>
        </w:rPr>
        <w:t>»</w:t>
      </w:r>
      <w:r w:rsidRPr="00C97A77">
        <w:rPr>
          <w:rStyle w:val="Char2"/>
          <w:rFonts w:hint="cs"/>
          <w:rtl/>
        </w:rPr>
        <w:t>.</w:t>
      </w:r>
    </w:p>
    <w:p w:rsidR="00091890" w:rsidRPr="00C97A77" w:rsidRDefault="00091890" w:rsidP="00091890">
      <w:pPr>
        <w:bidi/>
        <w:ind w:firstLine="284"/>
        <w:jc w:val="both"/>
        <w:rPr>
          <w:rStyle w:val="Char2"/>
          <w:rtl/>
        </w:rPr>
      </w:pPr>
      <w:r w:rsidRPr="00C97A77">
        <w:rPr>
          <w:rStyle w:val="Char2"/>
          <w:rFonts w:hint="cs"/>
          <w:rtl/>
        </w:rPr>
        <w:t>حسن بصر</w:t>
      </w:r>
      <w:r w:rsidR="00C97A77" w:rsidRPr="00C97A77">
        <w:rPr>
          <w:rStyle w:val="Char2"/>
          <w:rFonts w:hint="cs"/>
          <w:rtl/>
        </w:rPr>
        <w:t>ی</w:t>
      </w:r>
      <w:r w:rsidRPr="00C97A77">
        <w:rPr>
          <w:rStyle w:val="Char2"/>
          <w:rFonts w:hint="cs"/>
          <w:rtl/>
        </w:rPr>
        <w:t xml:space="preserve"> بر 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حال احتضار بود، وارد شد و گفت: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آغازش ا</w:t>
      </w:r>
      <w:r w:rsidR="00C97A77" w:rsidRPr="00C97A77">
        <w:rPr>
          <w:rStyle w:val="Char2"/>
          <w:rFonts w:hint="cs"/>
          <w:rtl/>
        </w:rPr>
        <w:t>ی</w:t>
      </w:r>
      <w:r w:rsidRPr="00C97A77">
        <w:rPr>
          <w:rStyle w:val="Char2"/>
          <w:rFonts w:hint="cs"/>
          <w:rtl/>
        </w:rPr>
        <w:t>ن باد با</w:t>
      </w:r>
      <w:r w:rsidR="00C97A77" w:rsidRPr="00C97A77">
        <w:rPr>
          <w:rStyle w:val="Char2"/>
          <w:rFonts w:hint="cs"/>
          <w:rtl/>
        </w:rPr>
        <w:t>ی</w:t>
      </w:r>
      <w:r w:rsidRPr="00C97A77">
        <w:rPr>
          <w:rStyle w:val="Char2"/>
          <w:rFonts w:hint="cs"/>
          <w:rtl/>
        </w:rPr>
        <w:t>د از پا</w:t>
      </w:r>
      <w:r w:rsidR="00C97A77" w:rsidRPr="00C97A77">
        <w:rPr>
          <w:rStyle w:val="Char2"/>
          <w:rFonts w:hint="cs"/>
          <w:rtl/>
        </w:rPr>
        <w:t>ی</w:t>
      </w:r>
      <w:r w:rsidRPr="00C97A77">
        <w:rPr>
          <w:rStyle w:val="Char2"/>
          <w:rFonts w:hint="cs"/>
          <w:rtl/>
        </w:rPr>
        <w:t>ان آن ترس</w:t>
      </w:r>
      <w:r w:rsidR="00C97A77" w:rsidRPr="00C97A77">
        <w:rPr>
          <w:rStyle w:val="Char2"/>
          <w:rFonts w:hint="cs"/>
          <w:rtl/>
        </w:rPr>
        <w:t>ی</w:t>
      </w:r>
      <w:r w:rsidRPr="00C97A77">
        <w:rPr>
          <w:rStyle w:val="Char2"/>
          <w:rFonts w:hint="cs"/>
          <w:rtl/>
        </w:rPr>
        <w:t>د و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آخرش</w:t>
      </w:r>
      <w:r w:rsidR="00C60BAA">
        <w:rPr>
          <w:rStyle w:val="Char2"/>
          <w:rFonts w:hint="cs"/>
          <w:rtl/>
        </w:rPr>
        <w:t xml:space="preserve"> این‌گونه </w:t>
      </w:r>
      <w:r w:rsidRPr="00C97A77">
        <w:rPr>
          <w:rStyle w:val="Char2"/>
          <w:rFonts w:hint="cs"/>
          <w:rtl/>
        </w:rPr>
        <w:t>باشد شا</w:t>
      </w:r>
      <w:r w:rsidR="00C97A77" w:rsidRPr="00C97A77">
        <w:rPr>
          <w:rStyle w:val="Char2"/>
          <w:rFonts w:hint="cs"/>
          <w:rtl/>
        </w:rPr>
        <w:t>ی</w:t>
      </w:r>
      <w:r w:rsidRPr="00C97A77">
        <w:rPr>
          <w:rStyle w:val="Char2"/>
          <w:rFonts w:hint="cs"/>
          <w:rtl/>
        </w:rPr>
        <w:t xml:space="preserve">سته است </w:t>
      </w:r>
      <w:r w:rsidR="006808D5" w:rsidRPr="006808D5">
        <w:rPr>
          <w:rStyle w:val="Char2"/>
          <w:rFonts w:hint="cs"/>
          <w:rtl/>
        </w:rPr>
        <w:t>ک</w:t>
      </w:r>
      <w:r w:rsidRPr="00C97A77">
        <w:rPr>
          <w:rStyle w:val="Char2"/>
          <w:rFonts w:hint="cs"/>
          <w:rtl/>
        </w:rPr>
        <w:t>ه از آغاز شخص از آن زاهد باشد.</w:t>
      </w:r>
    </w:p>
    <w:p w:rsidR="00091890" w:rsidRPr="00C97A77" w:rsidRDefault="00B4658F" w:rsidP="00B4658F">
      <w:pPr>
        <w:bidi/>
        <w:ind w:firstLine="284"/>
        <w:jc w:val="both"/>
        <w:rPr>
          <w:rStyle w:val="Char2"/>
          <w:rtl/>
        </w:rPr>
      </w:pPr>
      <w:r w:rsidRPr="00C97A77">
        <w:rPr>
          <w:rStyle w:val="Char2"/>
          <w:rFonts w:hint="cs"/>
          <w:rtl/>
        </w:rPr>
        <w:t>امام شافع</w:t>
      </w:r>
      <w:r w:rsidR="00C97A77" w:rsidRPr="00C97A77">
        <w:rPr>
          <w:rStyle w:val="Char2"/>
          <w:rFonts w:hint="cs"/>
          <w:rtl/>
        </w:rPr>
        <w:t>ی</w:t>
      </w:r>
      <w:r w:rsidRPr="00C97A77">
        <w:rPr>
          <w:rStyle w:val="Char2"/>
          <w:rFonts w:hint="cs"/>
          <w:rtl/>
        </w:rPr>
        <w:t xml:space="preserve"> </w:t>
      </w:r>
      <w:r w:rsidR="003C2657" w:rsidRPr="003C2657">
        <w:rPr>
          <w:rStyle w:val="Char2"/>
          <w:rFonts w:cs="CTraditional Arabic" w:hint="cs"/>
          <w:rtl/>
        </w:rPr>
        <w:t>/</w:t>
      </w:r>
      <w:r w:rsidR="00091890" w:rsidRPr="00C97A77">
        <w:rPr>
          <w:rStyle w:val="Char2"/>
          <w:rFonts w:hint="cs"/>
          <w:rtl/>
        </w:rPr>
        <w:t xml:space="preserve"> در ب</w:t>
      </w:r>
      <w:r w:rsidR="00C97A77" w:rsidRPr="00C97A77">
        <w:rPr>
          <w:rStyle w:val="Char2"/>
          <w:rFonts w:hint="cs"/>
          <w:rtl/>
        </w:rPr>
        <w:t>ی</w:t>
      </w:r>
      <w:r w:rsidR="00091890" w:rsidRPr="00C97A77">
        <w:rPr>
          <w:rStyle w:val="Char2"/>
          <w:rFonts w:hint="cs"/>
          <w:rtl/>
        </w:rPr>
        <w:t>مار</w:t>
      </w:r>
      <w:r w:rsidR="00C97A77" w:rsidRPr="00C97A77">
        <w:rPr>
          <w:rStyle w:val="Char2"/>
          <w:rFonts w:hint="cs"/>
          <w:rtl/>
        </w:rPr>
        <w:t>ی</w:t>
      </w:r>
      <w:r w:rsidR="00091890" w:rsidRPr="00C97A77">
        <w:rPr>
          <w:rStyle w:val="Char2"/>
          <w:rFonts w:hint="cs"/>
          <w:rtl/>
        </w:rPr>
        <w:t xml:space="preserve"> مرگ بود </w:t>
      </w:r>
      <w:r w:rsidR="006808D5" w:rsidRPr="006808D5">
        <w:rPr>
          <w:rStyle w:val="Char2"/>
          <w:rFonts w:hint="cs"/>
          <w:rtl/>
        </w:rPr>
        <w:t>ک</w:t>
      </w:r>
      <w:r w:rsidR="00091890" w:rsidRPr="00C97A77">
        <w:rPr>
          <w:rStyle w:val="Char2"/>
          <w:rFonts w:hint="cs"/>
          <w:rtl/>
        </w:rPr>
        <w:t>ه مزن</w:t>
      </w:r>
      <w:r w:rsidR="00C97A77" w:rsidRPr="00C97A77">
        <w:rPr>
          <w:rStyle w:val="Char2"/>
          <w:rFonts w:hint="cs"/>
          <w:rtl/>
        </w:rPr>
        <w:t>ی</w:t>
      </w:r>
      <w:r w:rsidR="00091890" w:rsidRPr="00C97A77">
        <w:rPr>
          <w:rStyle w:val="Char2"/>
          <w:rFonts w:hint="cs"/>
          <w:rtl/>
        </w:rPr>
        <w:t xml:space="preserve"> بر او وارد شد و گفت: اباعبدالله! چگونه‌ا</w:t>
      </w:r>
      <w:r w:rsidR="00C97A77" w:rsidRPr="00C97A77">
        <w:rPr>
          <w:rStyle w:val="Char2"/>
          <w:rFonts w:hint="cs"/>
          <w:rtl/>
        </w:rPr>
        <w:t>ی</w:t>
      </w:r>
      <w:r w:rsidR="00091890" w:rsidRPr="00C97A77">
        <w:rPr>
          <w:rStyle w:val="Char2"/>
          <w:rFonts w:hint="cs"/>
          <w:rtl/>
        </w:rPr>
        <w:t>؟ گفت: از دن</w:t>
      </w:r>
      <w:r w:rsidR="00C97A77" w:rsidRPr="00C97A77">
        <w:rPr>
          <w:rStyle w:val="Char2"/>
          <w:rFonts w:hint="cs"/>
          <w:rtl/>
        </w:rPr>
        <w:t>ی</w:t>
      </w:r>
      <w:r w:rsidR="00091890" w:rsidRPr="00C97A77">
        <w:rPr>
          <w:rStyle w:val="Char2"/>
          <w:rFonts w:hint="cs"/>
          <w:rtl/>
        </w:rPr>
        <w:t xml:space="preserve">ا </w:t>
      </w:r>
      <w:r w:rsidR="006808D5" w:rsidRPr="006808D5">
        <w:rPr>
          <w:rStyle w:val="Char2"/>
          <w:rFonts w:hint="cs"/>
          <w:rtl/>
        </w:rPr>
        <w:t>ک</w:t>
      </w:r>
      <w:r w:rsidR="00091890" w:rsidRPr="00C97A77">
        <w:rPr>
          <w:rStyle w:val="Char2"/>
          <w:rFonts w:hint="cs"/>
          <w:rtl/>
        </w:rPr>
        <w:t>وچ م</w:t>
      </w:r>
      <w:r w:rsidR="00C97A77" w:rsidRPr="00C97A77">
        <w:rPr>
          <w:rStyle w:val="Char2"/>
          <w:rFonts w:hint="cs"/>
          <w:rtl/>
        </w:rPr>
        <w:t>ی</w:t>
      </w:r>
      <w:r w:rsidR="00091890" w:rsidRPr="00C97A77">
        <w:rPr>
          <w:rStyle w:val="Char2"/>
          <w:rFonts w:hint="cs"/>
          <w:rtl/>
        </w:rPr>
        <w:t>‌</w:t>
      </w:r>
      <w:r w:rsidR="006808D5" w:rsidRPr="006808D5">
        <w:rPr>
          <w:rStyle w:val="Char2"/>
          <w:rFonts w:hint="cs"/>
          <w:rtl/>
        </w:rPr>
        <w:t>ک</w:t>
      </w:r>
      <w:r w:rsidR="00091890" w:rsidRPr="00C97A77">
        <w:rPr>
          <w:rStyle w:val="Char2"/>
          <w:rFonts w:hint="cs"/>
          <w:rtl/>
        </w:rPr>
        <w:t>نم، از برادران جدا م</w:t>
      </w:r>
      <w:r w:rsidR="00C97A77" w:rsidRPr="00C97A77">
        <w:rPr>
          <w:rStyle w:val="Char2"/>
          <w:rFonts w:hint="cs"/>
          <w:rtl/>
        </w:rPr>
        <w:t>ی</w:t>
      </w:r>
      <w:r w:rsidR="00091890" w:rsidRPr="00C97A77">
        <w:rPr>
          <w:rStyle w:val="Char2"/>
          <w:rFonts w:hint="cs"/>
          <w:rtl/>
        </w:rPr>
        <w:t>‌شوم، اعمال بدم را ملاقات م</w:t>
      </w:r>
      <w:r w:rsidR="00C97A77" w:rsidRPr="00C97A77">
        <w:rPr>
          <w:rStyle w:val="Char2"/>
          <w:rFonts w:hint="cs"/>
          <w:rtl/>
        </w:rPr>
        <w:t>ی</w:t>
      </w:r>
      <w:r w:rsidR="00091890" w:rsidRPr="00C97A77">
        <w:rPr>
          <w:rStyle w:val="Char2"/>
          <w:rFonts w:hint="cs"/>
          <w:rtl/>
        </w:rPr>
        <w:t>‌نما</w:t>
      </w:r>
      <w:r w:rsidR="00C97A77" w:rsidRPr="00C97A77">
        <w:rPr>
          <w:rStyle w:val="Char2"/>
          <w:rFonts w:hint="cs"/>
          <w:rtl/>
        </w:rPr>
        <w:t>ی</w:t>
      </w:r>
      <w:r w:rsidR="00091890" w:rsidRPr="00C97A77">
        <w:rPr>
          <w:rStyle w:val="Char2"/>
          <w:rFonts w:hint="cs"/>
          <w:rtl/>
        </w:rPr>
        <w:t>م، شراب مرگ را م</w:t>
      </w:r>
      <w:r w:rsidR="00C97A77" w:rsidRPr="00C97A77">
        <w:rPr>
          <w:rStyle w:val="Char2"/>
          <w:rFonts w:hint="cs"/>
          <w:rtl/>
        </w:rPr>
        <w:t>ی</w:t>
      </w:r>
      <w:r w:rsidR="00091890" w:rsidRPr="00C97A77">
        <w:rPr>
          <w:rStyle w:val="Char2"/>
          <w:rFonts w:hint="cs"/>
          <w:rtl/>
        </w:rPr>
        <w:t>‌نوشم، پ</w:t>
      </w:r>
      <w:r w:rsidR="00C97A77" w:rsidRPr="00C97A77">
        <w:rPr>
          <w:rStyle w:val="Char2"/>
          <w:rFonts w:hint="cs"/>
          <w:rtl/>
        </w:rPr>
        <w:t>ی</w:t>
      </w:r>
      <w:r w:rsidR="00091890" w:rsidRPr="00C97A77">
        <w:rPr>
          <w:rStyle w:val="Char2"/>
          <w:rFonts w:hint="cs"/>
          <w:rtl/>
        </w:rPr>
        <w:t>ش خداوند متعال م</w:t>
      </w:r>
      <w:r w:rsidR="00C97A77" w:rsidRPr="00C97A77">
        <w:rPr>
          <w:rStyle w:val="Char2"/>
          <w:rFonts w:hint="cs"/>
          <w:rtl/>
        </w:rPr>
        <w:t>ی</w:t>
      </w:r>
      <w:r w:rsidR="00091890" w:rsidRPr="00C97A77">
        <w:rPr>
          <w:rStyle w:val="Char2"/>
          <w:rFonts w:hint="cs"/>
          <w:rtl/>
        </w:rPr>
        <w:t>‌روم و نم</w:t>
      </w:r>
      <w:r w:rsidR="00C97A77" w:rsidRPr="00C97A77">
        <w:rPr>
          <w:rStyle w:val="Char2"/>
          <w:rFonts w:hint="cs"/>
          <w:rtl/>
        </w:rPr>
        <w:t>ی</w:t>
      </w:r>
      <w:r w:rsidR="00091890" w:rsidRPr="00C97A77">
        <w:rPr>
          <w:rStyle w:val="Char2"/>
          <w:rFonts w:hint="cs"/>
          <w:rtl/>
        </w:rPr>
        <w:t xml:space="preserve">‌دانم </w:t>
      </w:r>
      <w:r w:rsidR="006808D5" w:rsidRPr="006808D5">
        <w:rPr>
          <w:rStyle w:val="Char2"/>
          <w:rFonts w:hint="cs"/>
          <w:rtl/>
        </w:rPr>
        <w:t>ک</w:t>
      </w:r>
      <w:r w:rsidR="00091890" w:rsidRPr="00C97A77">
        <w:rPr>
          <w:rStyle w:val="Char2"/>
          <w:rFonts w:hint="cs"/>
          <w:rtl/>
        </w:rPr>
        <w:t>ه آ</w:t>
      </w:r>
      <w:r w:rsidR="00C97A77" w:rsidRPr="00C97A77">
        <w:rPr>
          <w:rStyle w:val="Char2"/>
          <w:rFonts w:hint="cs"/>
          <w:rtl/>
        </w:rPr>
        <w:t>ی</w:t>
      </w:r>
      <w:r w:rsidR="00091890" w:rsidRPr="00C97A77">
        <w:rPr>
          <w:rStyle w:val="Char2"/>
          <w:rFonts w:hint="cs"/>
          <w:rtl/>
        </w:rPr>
        <w:t>ا روحم به بهشت م</w:t>
      </w:r>
      <w:r w:rsidR="00C97A77" w:rsidRPr="00C97A77">
        <w:rPr>
          <w:rStyle w:val="Char2"/>
          <w:rFonts w:hint="cs"/>
          <w:rtl/>
        </w:rPr>
        <w:t>ی</w:t>
      </w:r>
      <w:r w:rsidR="00091890" w:rsidRPr="00C97A77">
        <w:rPr>
          <w:rStyle w:val="Char2"/>
          <w:rFonts w:hint="cs"/>
          <w:rtl/>
        </w:rPr>
        <w:t>‌رود تا آن را تبر</w:t>
      </w:r>
      <w:r w:rsidR="00C97A77" w:rsidRPr="00C97A77">
        <w:rPr>
          <w:rStyle w:val="Char2"/>
          <w:rFonts w:hint="cs"/>
          <w:rtl/>
        </w:rPr>
        <w:t>ی</w:t>
      </w:r>
      <w:r w:rsidR="006808D5" w:rsidRPr="006808D5">
        <w:rPr>
          <w:rStyle w:val="Char2"/>
          <w:rFonts w:hint="cs"/>
          <w:rtl/>
        </w:rPr>
        <w:t>ک</w:t>
      </w:r>
      <w:r w:rsidR="00091890" w:rsidRPr="00C97A77">
        <w:rPr>
          <w:rStyle w:val="Char2"/>
          <w:rFonts w:hint="cs"/>
          <w:rtl/>
        </w:rPr>
        <w:t xml:space="preserve"> گو</w:t>
      </w:r>
      <w:r w:rsidR="00C97A77" w:rsidRPr="00C97A77">
        <w:rPr>
          <w:rStyle w:val="Char2"/>
          <w:rFonts w:hint="cs"/>
          <w:rtl/>
        </w:rPr>
        <w:t>ی</w:t>
      </w:r>
      <w:r w:rsidR="00091890" w:rsidRPr="00C97A77">
        <w:rPr>
          <w:rStyle w:val="Char2"/>
          <w:rFonts w:hint="cs"/>
          <w:rtl/>
        </w:rPr>
        <w:t xml:space="preserve">م و </w:t>
      </w:r>
      <w:r w:rsidR="00C97A77" w:rsidRPr="00C97A77">
        <w:rPr>
          <w:rStyle w:val="Char2"/>
          <w:rFonts w:hint="cs"/>
          <w:rtl/>
        </w:rPr>
        <w:t>ی</w:t>
      </w:r>
      <w:r w:rsidR="00091890" w:rsidRPr="00C97A77">
        <w:rPr>
          <w:rStyle w:val="Char2"/>
          <w:rFonts w:hint="cs"/>
          <w:rtl/>
        </w:rPr>
        <w:t xml:space="preserve">ا </w:t>
      </w:r>
      <w:r w:rsidR="00503360">
        <w:rPr>
          <w:rStyle w:val="Char2"/>
          <w:rFonts w:hint="cs"/>
          <w:rtl/>
        </w:rPr>
        <w:t>به‌سوی</w:t>
      </w:r>
      <w:r w:rsidR="00091890" w:rsidRPr="00C97A77">
        <w:rPr>
          <w:rStyle w:val="Char2"/>
          <w:rFonts w:hint="cs"/>
          <w:rtl/>
        </w:rPr>
        <w:t xml:space="preserve"> آتش م</w:t>
      </w:r>
      <w:r w:rsidR="00C97A77" w:rsidRPr="00C97A77">
        <w:rPr>
          <w:rStyle w:val="Char2"/>
          <w:rFonts w:hint="cs"/>
          <w:rtl/>
        </w:rPr>
        <w:t>ی</w:t>
      </w:r>
      <w:r w:rsidR="00091890" w:rsidRPr="00C97A77">
        <w:rPr>
          <w:rStyle w:val="Char2"/>
          <w:rFonts w:hint="cs"/>
          <w:rtl/>
        </w:rPr>
        <w:t>‌رود تا تسل</w:t>
      </w:r>
      <w:r w:rsidR="00C97A77" w:rsidRPr="00C97A77">
        <w:rPr>
          <w:rStyle w:val="Char2"/>
          <w:rFonts w:hint="cs"/>
          <w:rtl/>
        </w:rPr>
        <w:t>ی</w:t>
      </w:r>
      <w:r w:rsidR="00091890" w:rsidRPr="00C97A77">
        <w:rPr>
          <w:rStyle w:val="Char2"/>
          <w:rFonts w:hint="cs"/>
          <w:rtl/>
        </w:rPr>
        <w:t>ت‌گو</w:t>
      </w:r>
      <w:r w:rsidR="00C97A77" w:rsidRPr="00C97A77">
        <w:rPr>
          <w:rStyle w:val="Char2"/>
          <w:rFonts w:hint="cs"/>
          <w:rtl/>
        </w:rPr>
        <w:t>ی</w:t>
      </w:r>
      <w:r w:rsidR="00091890" w:rsidRPr="00C97A77">
        <w:rPr>
          <w:rStyle w:val="Char2"/>
          <w:rFonts w:hint="cs"/>
          <w:rtl/>
        </w:rPr>
        <w:t xml:space="preserve"> آن باشم و سپس اب</w:t>
      </w:r>
      <w:r w:rsidR="00C97A77" w:rsidRPr="00C97A77">
        <w:rPr>
          <w:rStyle w:val="Char2"/>
          <w:rFonts w:hint="cs"/>
          <w:rtl/>
        </w:rPr>
        <w:t>ی</w:t>
      </w:r>
      <w:r w:rsidR="00091890" w:rsidRPr="00C97A77">
        <w:rPr>
          <w:rStyle w:val="Char2"/>
          <w:rFonts w:hint="cs"/>
          <w:rtl/>
        </w:rPr>
        <w:t>ات ز</w:t>
      </w:r>
      <w:r w:rsidR="00C97A77" w:rsidRPr="00C97A77">
        <w:rPr>
          <w:rStyle w:val="Char2"/>
          <w:rFonts w:hint="cs"/>
          <w:rtl/>
        </w:rPr>
        <w:t>ی</w:t>
      </w:r>
      <w:r w:rsidR="00091890" w:rsidRPr="00C97A77">
        <w:rPr>
          <w:rStyle w:val="Char2"/>
          <w:rFonts w:hint="cs"/>
          <w:rtl/>
        </w:rPr>
        <w:t>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0A728B" w:rsidTr="007F434E">
        <w:tc>
          <w:tcPr>
            <w:tcW w:w="3260" w:type="dxa"/>
          </w:tcPr>
          <w:p w:rsidR="000A728B" w:rsidRPr="000A728B" w:rsidRDefault="000A728B" w:rsidP="000A728B">
            <w:pPr>
              <w:pStyle w:val="a9"/>
              <w:ind w:firstLine="0"/>
              <w:rPr>
                <w:sz w:val="2"/>
                <w:szCs w:val="2"/>
                <w:rtl/>
              </w:rPr>
            </w:pPr>
            <w:r w:rsidRPr="000A728B">
              <w:rPr>
                <w:rtl/>
              </w:rPr>
              <w:t>ول</w:t>
            </w:r>
            <w:r w:rsidR="007F434E">
              <w:rPr>
                <w:rFonts w:hint="cs"/>
                <w:rtl/>
              </w:rPr>
              <w:t>ـ</w:t>
            </w:r>
            <w:r w:rsidRPr="000A728B">
              <w:rPr>
                <w:rtl/>
              </w:rPr>
              <w:t>م</w:t>
            </w:r>
            <w:r w:rsidR="007F434E">
              <w:rPr>
                <w:rFonts w:hint="cs"/>
                <w:rtl/>
              </w:rPr>
              <w:t>ـ</w:t>
            </w:r>
            <w:r w:rsidRPr="000A728B">
              <w:rPr>
                <w:rtl/>
              </w:rPr>
              <w:t>ا قسا قلبي وضاقت مذاهبي</w:t>
            </w:r>
            <w:r>
              <w:rPr>
                <w:rFonts w:hint="cs"/>
                <w:rtl/>
              </w:rPr>
              <w:br/>
            </w:r>
          </w:p>
        </w:tc>
        <w:tc>
          <w:tcPr>
            <w:tcW w:w="284" w:type="dxa"/>
          </w:tcPr>
          <w:p w:rsidR="000A728B" w:rsidRPr="000A728B" w:rsidRDefault="000A728B" w:rsidP="000A728B">
            <w:pPr>
              <w:pStyle w:val="a9"/>
              <w:rPr>
                <w:rtl/>
              </w:rPr>
            </w:pPr>
          </w:p>
        </w:tc>
        <w:tc>
          <w:tcPr>
            <w:tcW w:w="3544" w:type="dxa"/>
          </w:tcPr>
          <w:p w:rsidR="000A728B" w:rsidRPr="000A728B" w:rsidRDefault="000A728B" w:rsidP="000A728B">
            <w:pPr>
              <w:pStyle w:val="a9"/>
              <w:ind w:firstLine="0"/>
              <w:rPr>
                <w:sz w:val="2"/>
                <w:szCs w:val="2"/>
                <w:rtl/>
              </w:rPr>
            </w:pPr>
            <w:r w:rsidRPr="000A728B">
              <w:rPr>
                <w:rtl/>
              </w:rPr>
              <w:t>جعلت رجائي نحو عفوك سلم</w:t>
            </w:r>
            <w:r w:rsidR="007F434E">
              <w:rPr>
                <w:rFonts w:hint="cs"/>
                <w:rtl/>
              </w:rPr>
              <w:t>ـ</w:t>
            </w:r>
            <w:r w:rsidRPr="000A728B">
              <w:rPr>
                <w:rtl/>
              </w:rPr>
              <w:t>ا</w:t>
            </w:r>
            <w:r>
              <w:rPr>
                <w:rFonts w:hint="cs"/>
                <w:rtl/>
              </w:rPr>
              <w:br/>
            </w:r>
          </w:p>
        </w:tc>
      </w:tr>
      <w:tr w:rsidR="000A728B" w:rsidTr="007F434E">
        <w:tc>
          <w:tcPr>
            <w:tcW w:w="3260" w:type="dxa"/>
          </w:tcPr>
          <w:p w:rsidR="000A728B" w:rsidRPr="000A728B" w:rsidRDefault="000A728B" w:rsidP="000A728B">
            <w:pPr>
              <w:pStyle w:val="a9"/>
              <w:ind w:firstLine="0"/>
              <w:rPr>
                <w:sz w:val="2"/>
                <w:szCs w:val="2"/>
                <w:rtl/>
              </w:rPr>
            </w:pPr>
            <w:r w:rsidRPr="000A728B">
              <w:rPr>
                <w:rFonts w:hint="cs"/>
                <w:rtl/>
              </w:rPr>
              <w:t>تعاظمني ذنبي، فلم</w:t>
            </w:r>
            <w:r w:rsidR="003A6735">
              <w:rPr>
                <w:rFonts w:hint="cs"/>
                <w:rtl/>
              </w:rPr>
              <w:t>ـ</w:t>
            </w:r>
            <w:r w:rsidRPr="000A728B">
              <w:rPr>
                <w:rFonts w:hint="cs"/>
                <w:rtl/>
              </w:rPr>
              <w:t>ا قرنته</w:t>
            </w:r>
            <w:r>
              <w:rPr>
                <w:rtl/>
              </w:rPr>
              <w:br/>
            </w:r>
          </w:p>
        </w:tc>
        <w:tc>
          <w:tcPr>
            <w:tcW w:w="284" w:type="dxa"/>
          </w:tcPr>
          <w:p w:rsidR="000A728B" w:rsidRPr="000A728B" w:rsidRDefault="000A728B" w:rsidP="000A728B">
            <w:pPr>
              <w:pStyle w:val="a9"/>
              <w:rPr>
                <w:rtl/>
              </w:rPr>
            </w:pPr>
          </w:p>
        </w:tc>
        <w:tc>
          <w:tcPr>
            <w:tcW w:w="3544" w:type="dxa"/>
          </w:tcPr>
          <w:p w:rsidR="000A728B" w:rsidRPr="000A728B" w:rsidRDefault="000A728B" w:rsidP="000A728B">
            <w:pPr>
              <w:pStyle w:val="a9"/>
              <w:ind w:firstLine="0"/>
              <w:rPr>
                <w:sz w:val="2"/>
                <w:szCs w:val="2"/>
                <w:rtl/>
              </w:rPr>
            </w:pPr>
            <w:r w:rsidRPr="000A728B">
              <w:rPr>
                <w:rFonts w:hint="cs"/>
                <w:rtl/>
              </w:rPr>
              <w:t>بعفوك ربي، كان عفوك أعظم</w:t>
            </w:r>
            <w:r w:rsidR="007F434E">
              <w:rPr>
                <w:rFonts w:hint="cs"/>
                <w:rtl/>
              </w:rPr>
              <w:t>ـ</w:t>
            </w:r>
            <w:r w:rsidRPr="000A728B">
              <w:rPr>
                <w:rFonts w:hint="cs"/>
                <w:rtl/>
              </w:rPr>
              <w:t>ا</w:t>
            </w:r>
            <w:r>
              <w:rPr>
                <w:rtl/>
              </w:rPr>
              <w:br/>
            </w:r>
          </w:p>
        </w:tc>
      </w:tr>
      <w:tr w:rsidR="000A728B" w:rsidTr="007F434E">
        <w:tc>
          <w:tcPr>
            <w:tcW w:w="3260" w:type="dxa"/>
          </w:tcPr>
          <w:p w:rsidR="000A728B" w:rsidRPr="000A728B" w:rsidRDefault="000A728B" w:rsidP="000A728B">
            <w:pPr>
              <w:pStyle w:val="a9"/>
              <w:ind w:firstLine="0"/>
              <w:rPr>
                <w:sz w:val="2"/>
                <w:szCs w:val="2"/>
                <w:rtl/>
              </w:rPr>
            </w:pPr>
            <w:r w:rsidRPr="000A728B">
              <w:rPr>
                <w:rFonts w:hint="cs"/>
                <w:rtl/>
              </w:rPr>
              <w:t>فم</w:t>
            </w:r>
            <w:r w:rsidR="007F434E">
              <w:rPr>
                <w:rFonts w:hint="cs"/>
                <w:rtl/>
              </w:rPr>
              <w:t>ـ</w:t>
            </w:r>
            <w:r w:rsidRPr="000A728B">
              <w:rPr>
                <w:rFonts w:hint="cs"/>
                <w:rtl/>
              </w:rPr>
              <w:t>ا زلت ذا عفو عن الذنب ل</w:t>
            </w:r>
            <w:r w:rsidR="007F434E">
              <w:rPr>
                <w:rFonts w:hint="cs"/>
                <w:rtl/>
              </w:rPr>
              <w:t>ـ</w:t>
            </w:r>
            <w:r w:rsidRPr="000A728B">
              <w:rPr>
                <w:rFonts w:hint="cs"/>
                <w:rtl/>
              </w:rPr>
              <w:t>م تزل</w:t>
            </w:r>
            <w:r>
              <w:rPr>
                <w:rtl/>
              </w:rPr>
              <w:br/>
            </w:r>
          </w:p>
        </w:tc>
        <w:tc>
          <w:tcPr>
            <w:tcW w:w="284" w:type="dxa"/>
          </w:tcPr>
          <w:p w:rsidR="000A728B" w:rsidRPr="000A728B" w:rsidRDefault="000A728B" w:rsidP="000A728B">
            <w:pPr>
              <w:pStyle w:val="a9"/>
              <w:rPr>
                <w:rtl/>
              </w:rPr>
            </w:pPr>
          </w:p>
        </w:tc>
        <w:tc>
          <w:tcPr>
            <w:tcW w:w="3544" w:type="dxa"/>
          </w:tcPr>
          <w:p w:rsidR="000A728B" w:rsidRPr="000A728B" w:rsidRDefault="003A6735" w:rsidP="000A728B">
            <w:pPr>
              <w:pStyle w:val="a9"/>
              <w:ind w:firstLine="0"/>
              <w:rPr>
                <w:sz w:val="2"/>
                <w:szCs w:val="2"/>
                <w:rtl/>
              </w:rPr>
            </w:pPr>
            <w:r>
              <w:rPr>
                <w:rFonts w:hint="cs"/>
                <w:rtl/>
              </w:rPr>
              <w:t>تجود وتعفو منه و</w:t>
            </w:r>
            <w:r w:rsidR="000A728B" w:rsidRPr="000A728B">
              <w:rPr>
                <w:rFonts w:hint="cs"/>
                <w:rtl/>
              </w:rPr>
              <w:t>تكرما</w:t>
            </w:r>
            <w:r w:rsidR="000A728B">
              <w:rPr>
                <w:rtl/>
              </w:rPr>
              <w:br/>
            </w:r>
          </w:p>
        </w:tc>
      </w:tr>
    </w:tbl>
    <w:p w:rsidR="00091890" w:rsidRPr="00F44F9E" w:rsidRDefault="00042BFC" w:rsidP="00F44F9E">
      <w:pPr>
        <w:pStyle w:val="a2"/>
        <w:rPr>
          <w:rtl/>
        </w:rPr>
      </w:pPr>
      <w:r>
        <w:rPr>
          <w:rFonts w:hint="cs"/>
          <w:rtl/>
        </w:rPr>
        <w:t xml:space="preserve"> </w:t>
      </w:r>
      <w:r w:rsidR="00091890" w:rsidRPr="00F44F9E">
        <w:rPr>
          <w:rFonts w:hint="cs"/>
          <w:rtl/>
        </w:rPr>
        <w:t>وقت</w:t>
      </w:r>
      <w:r w:rsidR="00C97A77" w:rsidRPr="00F44F9E">
        <w:rPr>
          <w:rFonts w:hint="cs"/>
          <w:rtl/>
        </w:rPr>
        <w:t>ی</w:t>
      </w:r>
      <w:r w:rsidR="00091890" w:rsidRPr="00F44F9E">
        <w:rPr>
          <w:rFonts w:hint="cs"/>
          <w:rtl/>
        </w:rPr>
        <w:t xml:space="preserve"> قلبم در اثر گناه سخت شد و راه</w:t>
      </w:r>
      <w:r w:rsidR="007F434E" w:rsidRPr="00F44F9E">
        <w:rPr>
          <w:rFonts w:hint="eastAsia"/>
          <w:rtl/>
        </w:rPr>
        <w:t>‌</w:t>
      </w:r>
      <w:r w:rsidR="00091890" w:rsidRPr="00F44F9E">
        <w:rPr>
          <w:rFonts w:hint="cs"/>
          <w:rtl/>
        </w:rPr>
        <w:t>ها بر من تنگ آمد، ام</w:t>
      </w:r>
      <w:r w:rsidR="00C97A77" w:rsidRPr="00F44F9E">
        <w:rPr>
          <w:rFonts w:hint="cs"/>
          <w:rtl/>
        </w:rPr>
        <w:t>ی</w:t>
      </w:r>
      <w:r w:rsidR="00091890" w:rsidRPr="00F44F9E">
        <w:rPr>
          <w:rFonts w:hint="cs"/>
          <w:rtl/>
        </w:rPr>
        <w:t>د به عفو تو را نردبان قرار دادم.</w:t>
      </w:r>
    </w:p>
    <w:p w:rsidR="00091890" w:rsidRPr="00C97A77" w:rsidRDefault="00091890" w:rsidP="00091890">
      <w:pPr>
        <w:bidi/>
        <w:ind w:firstLine="284"/>
        <w:jc w:val="both"/>
        <w:rPr>
          <w:rStyle w:val="Char2"/>
          <w:rtl/>
        </w:rPr>
      </w:pPr>
      <w:r w:rsidRPr="00C97A77">
        <w:rPr>
          <w:rStyle w:val="Char2"/>
          <w:rFonts w:hint="cs"/>
          <w:rtl/>
        </w:rPr>
        <w:t>گناهانم بزرگ شدند و هنگام</w:t>
      </w:r>
      <w:r w:rsidR="00C97A77" w:rsidRPr="00C97A77">
        <w:rPr>
          <w:rStyle w:val="Char2"/>
          <w:rFonts w:hint="cs"/>
          <w:rtl/>
        </w:rPr>
        <w:t>ی</w:t>
      </w:r>
      <w:r w:rsidRPr="00C97A77">
        <w:rPr>
          <w:rStyle w:val="Char2"/>
          <w:rFonts w:hint="cs"/>
          <w:rtl/>
        </w:rPr>
        <w:t xml:space="preserve"> آنها را با عفو تو مقا</w:t>
      </w:r>
      <w:r w:rsidR="00C97A77" w:rsidRPr="00C97A77">
        <w:rPr>
          <w:rStyle w:val="Char2"/>
          <w:rFonts w:hint="cs"/>
          <w:rtl/>
        </w:rPr>
        <w:t>ی</w:t>
      </w:r>
      <w:r w:rsidRPr="00C97A77">
        <w:rPr>
          <w:rStyle w:val="Char2"/>
          <w:rFonts w:hint="cs"/>
          <w:rtl/>
        </w:rPr>
        <w:t>سه نمودم، عفو و بخشا</w:t>
      </w:r>
      <w:r w:rsidR="00C97A77" w:rsidRPr="00C97A77">
        <w:rPr>
          <w:rStyle w:val="Char2"/>
          <w:rFonts w:hint="cs"/>
          <w:rtl/>
        </w:rPr>
        <w:t>ی</w:t>
      </w:r>
      <w:r w:rsidRPr="00C97A77">
        <w:rPr>
          <w:rStyle w:val="Char2"/>
          <w:rFonts w:hint="cs"/>
          <w:rtl/>
        </w:rPr>
        <w:t>ش تو را بالاتر و</w:t>
      </w:r>
      <w:r w:rsidR="00AC41DD">
        <w:rPr>
          <w:rStyle w:val="Char2"/>
          <w:rFonts w:hint="cs"/>
          <w:rtl/>
        </w:rPr>
        <w:t xml:space="preserve"> بزرگ‌تر </w:t>
      </w:r>
      <w:r w:rsidRPr="00C97A77">
        <w:rPr>
          <w:rStyle w:val="Char2"/>
          <w:rFonts w:hint="cs"/>
          <w:rtl/>
        </w:rPr>
        <w:t xml:space="preserve">از آن </w:t>
      </w:r>
      <w:r w:rsidR="00C97A77" w:rsidRPr="00C97A77">
        <w:rPr>
          <w:rStyle w:val="Char2"/>
          <w:rFonts w:hint="cs"/>
          <w:rtl/>
        </w:rPr>
        <w:t>ی</w:t>
      </w:r>
      <w:r w:rsidRPr="00C97A77">
        <w:rPr>
          <w:rStyle w:val="Char2"/>
          <w:rFonts w:hint="cs"/>
          <w:rtl/>
        </w:rPr>
        <w:t>افتم.</w:t>
      </w:r>
    </w:p>
    <w:p w:rsidR="00091890" w:rsidRPr="00C97A77" w:rsidRDefault="00091890" w:rsidP="00091890">
      <w:pPr>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وسته تو بخشا</w:t>
      </w:r>
      <w:r w:rsidR="00C97A77" w:rsidRPr="00C97A77">
        <w:rPr>
          <w:rStyle w:val="Char2"/>
          <w:rFonts w:hint="cs"/>
          <w:rtl/>
        </w:rPr>
        <w:t>ی</w:t>
      </w:r>
      <w:r w:rsidRPr="00C97A77">
        <w:rPr>
          <w:rStyle w:val="Char2"/>
          <w:rFonts w:hint="cs"/>
          <w:rtl/>
        </w:rPr>
        <w:t>نده‌</w:t>
      </w:r>
      <w:r w:rsidR="00C97A77" w:rsidRPr="00C97A77">
        <w:rPr>
          <w:rStyle w:val="Char2"/>
          <w:rFonts w:hint="cs"/>
          <w:rtl/>
        </w:rPr>
        <w:t>ی</w:t>
      </w:r>
      <w:r w:rsidRPr="00C97A77">
        <w:rPr>
          <w:rStyle w:val="Char2"/>
          <w:rFonts w:hint="cs"/>
          <w:rtl/>
        </w:rPr>
        <w:t xml:space="preserve"> گناهان</w:t>
      </w:r>
      <w:r w:rsidR="00C97A77" w:rsidRPr="00C97A77">
        <w:rPr>
          <w:rStyle w:val="Char2"/>
          <w:rFonts w:hint="cs"/>
          <w:rtl/>
        </w:rPr>
        <w:t>ی</w:t>
      </w:r>
      <w:r w:rsidRPr="00C97A77">
        <w:rPr>
          <w:rStyle w:val="Char2"/>
          <w:rFonts w:hint="cs"/>
          <w:rtl/>
        </w:rPr>
        <w:t xml:space="preserve"> و پ</w:t>
      </w:r>
      <w:r w:rsidR="00C97A77" w:rsidRPr="00C97A77">
        <w:rPr>
          <w:rStyle w:val="Char2"/>
          <w:rFonts w:hint="cs"/>
          <w:rtl/>
        </w:rPr>
        <w:t>ی</w:t>
      </w:r>
      <w:r w:rsidRPr="00C97A77">
        <w:rPr>
          <w:rStyle w:val="Char2"/>
          <w:rFonts w:hint="cs"/>
          <w:rtl/>
        </w:rPr>
        <w:t xml:space="preserve">وسته منت </w:t>
      </w:r>
      <w:r w:rsidR="006808D5" w:rsidRPr="006808D5">
        <w:rPr>
          <w:rStyle w:val="Char2"/>
          <w:rFonts w:hint="cs"/>
          <w:rtl/>
        </w:rPr>
        <w:t>ک</w:t>
      </w:r>
      <w:r w:rsidRPr="00C97A77">
        <w:rPr>
          <w:rStyle w:val="Char2"/>
          <w:rFonts w:hint="cs"/>
          <w:rtl/>
        </w:rPr>
        <w:t>رم و بخشودگ</w:t>
      </w:r>
      <w:r w:rsidR="00C97A77" w:rsidRPr="00C97A77">
        <w:rPr>
          <w:rStyle w:val="Char2"/>
          <w:rFonts w:hint="cs"/>
          <w:rtl/>
        </w:rPr>
        <w:t>ی</w:t>
      </w:r>
      <w:r w:rsidRPr="00C97A77">
        <w:rPr>
          <w:rStyle w:val="Char2"/>
          <w:rFonts w:hint="cs"/>
          <w:rtl/>
        </w:rPr>
        <w:t xml:space="preserve"> تو بر ما جار</w:t>
      </w:r>
      <w:r w:rsidR="00C97A77" w:rsidRPr="00C97A77">
        <w:rPr>
          <w:rStyle w:val="Char2"/>
          <w:rFonts w:hint="cs"/>
          <w:rtl/>
        </w:rPr>
        <w:t>ی</w:t>
      </w:r>
      <w:r w:rsidRPr="00C97A77">
        <w:rPr>
          <w:rStyle w:val="Char2"/>
          <w:rFonts w:hint="cs"/>
          <w:rtl/>
        </w:rPr>
        <w:t xml:space="preserve"> و سار</w:t>
      </w:r>
      <w:r w:rsidR="00C97A77" w:rsidRPr="00C97A77">
        <w:rPr>
          <w:rStyle w:val="Char2"/>
          <w:rFonts w:hint="cs"/>
          <w:rtl/>
        </w:rPr>
        <w:t>ی</w:t>
      </w:r>
      <w:r w:rsidRPr="00C97A77">
        <w:rPr>
          <w:rStyle w:val="Char2"/>
          <w:rFonts w:hint="cs"/>
          <w:rtl/>
        </w:rPr>
        <w:t xml:space="preserve"> است.</w:t>
      </w:r>
    </w:p>
    <w:p w:rsidR="00091890" w:rsidRDefault="00091890" w:rsidP="009A08D7">
      <w:pPr>
        <w:pStyle w:val="a0"/>
        <w:rPr>
          <w:rtl/>
        </w:rPr>
      </w:pPr>
      <w:bookmarkStart w:id="421" w:name="_Toc237013393"/>
      <w:bookmarkStart w:id="422" w:name="_Toc237013546"/>
      <w:bookmarkStart w:id="423" w:name="_Toc281677040"/>
      <w:bookmarkStart w:id="424" w:name="_Toc444772795"/>
      <w:r>
        <w:rPr>
          <w:rFonts w:hint="cs"/>
          <w:rtl/>
        </w:rPr>
        <w:t xml:space="preserve">3- </w:t>
      </w:r>
      <w:r w:rsidR="008168DF">
        <w:rPr>
          <w:rFonts w:hint="cs"/>
          <w:rtl/>
        </w:rPr>
        <w:t>ی</w:t>
      </w:r>
      <w:r>
        <w:rPr>
          <w:rFonts w:hint="cs"/>
          <w:rtl/>
        </w:rPr>
        <w:t>اد آخرت و بهشت و جهنم</w:t>
      </w:r>
      <w:bookmarkEnd w:id="421"/>
      <w:bookmarkEnd w:id="422"/>
      <w:bookmarkEnd w:id="423"/>
      <w:bookmarkEnd w:id="424"/>
    </w:p>
    <w:p w:rsidR="00091890" w:rsidRPr="00C97A77" w:rsidRDefault="00C97A77" w:rsidP="00091890">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A932D7" w:rsidRPr="00C97A77">
        <w:rPr>
          <w:rStyle w:val="Char2"/>
          <w:rFonts w:hint="cs"/>
          <w:rtl/>
        </w:rPr>
        <w:t xml:space="preserve"> د</w:t>
      </w:r>
      <w:r w:rsidRPr="00C97A77">
        <w:rPr>
          <w:rStyle w:val="Char2"/>
          <w:rFonts w:hint="cs"/>
          <w:rtl/>
        </w:rPr>
        <w:t>ی</w:t>
      </w:r>
      <w:r w:rsidR="00A932D7" w:rsidRPr="00C97A77">
        <w:rPr>
          <w:rStyle w:val="Char2"/>
          <w:rFonts w:hint="cs"/>
          <w:rtl/>
        </w:rPr>
        <w:t>گر از انگ</w:t>
      </w:r>
      <w:r w:rsidRPr="00C97A77">
        <w:rPr>
          <w:rStyle w:val="Char2"/>
          <w:rFonts w:hint="cs"/>
          <w:rtl/>
        </w:rPr>
        <w:t>ی</w:t>
      </w:r>
      <w:r w:rsidR="00A932D7" w:rsidRPr="00C97A77">
        <w:rPr>
          <w:rStyle w:val="Char2"/>
          <w:rFonts w:hint="cs"/>
          <w:rtl/>
        </w:rPr>
        <w:t xml:space="preserve">زه‌ها و اسباب اقدام به توبه، </w:t>
      </w:r>
      <w:r w:rsidRPr="00C97A77">
        <w:rPr>
          <w:rStyle w:val="Char2"/>
          <w:rFonts w:hint="cs"/>
          <w:rtl/>
        </w:rPr>
        <w:t>ی</w:t>
      </w:r>
      <w:r w:rsidR="00A932D7" w:rsidRPr="00C97A77">
        <w:rPr>
          <w:rStyle w:val="Char2"/>
          <w:rFonts w:hint="cs"/>
          <w:rtl/>
        </w:rPr>
        <w:t>اد قضا</w:t>
      </w:r>
      <w:r w:rsidRPr="00C97A77">
        <w:rPr>
          <w:rStyle w:val="Char2"/>
          <w:rFonts w:hint="cs"/>
          <w:rtl/>
        </w:rPr>
        <w:t>ی</w:t>
      </w:r>
      <w:r w:rsidR="00A932D7" w:rsidRPr="00C97A77">
        <w:rPr>
          <w:rStyle w:val="Char2"/>
          <w:rFonts w:hint="cs"/>
          <w:rtl/>
        </w:rPr>
        <w:t>ا</w:t>
      </w:r>
      <w:r w:rsidRPr="00C97A77">
        <w:rPr>
          <w:rStyle w:val="Char2"/>
          <w:rFonts w:hint="cs"/>
          <w:rtl/>
        </w:rPr>
        <w:t>ی</w:t>
      </w:r>
      <w:r w:rsidR="00A932D7" w:rsidRPr="00C97A77">
        <w:rPr>
          <w:rStyle w:val="Char2"/>
          <w:rFonts w:hint="cs"/>
          <w:rtl/>
        </w:rPr>
        <w:t xml:space="preserve"> بعد از مرگ از قب</w:t>
      </w:r>
      <w:r w:rsidRPr="00C97A77">
        <w:rPr>
          <w:rStyle w:val="Char2"/>
          <w:rFonts w:hint="cs"/>
          <w:rtl/>
        </w:rPr>
        <w:t>ی</w:t>
      </w:r>
      <w:r w:rsidR="00A932D7" w:rsidRPr="00C97A77">
        <w:rPr>
          <w:rStyle w:val="Char2"/>
          <w:rFonts w:hint="cs"/>
          <w:rtl/>
        </w:rPr>
        <w:t>ل: ح</w:t>
      </w:r>
      <w:r w:rsidRPr="00C97A77">
        <w:rPr>
          <w:rStyle w:val="Char2"/>
          <w:rFonts w:hint="cs"/>
          <w:rtl/>
        </w:rPr>
        <w:t>ی</w:t>
      </w:r>
      <w:r w:rsidR="00A932D7" w:rsidRPr="00C97A77">
        <w:rPr>
          <w:rStyle w:val="Char2"/>
          <w:rFonts w:hint="cs"/>
          <w:rtl/>
        </w:rPr>
        <w:t>ات برزخ</w:t>
      </w:r>
      <w:r w:rsidRPr="00C97A77">
        <w:rPr>
          <w:rStyle w:val="Char2"/>
          <w:rFonts w:hint="cs"/>
          <w:rtl/>
        </w:rPr>
        <w:t>ی</w:t>
      </w:r>
      <w:r w:rsidR="00A932D7" w:rsidRPr="00C97A77">
        <w:rPr>
          <w:rStyle w:val="Char2"/>
          <w:rFonts w:hint="cs"/>
          <w:rtl/>
        </w:rPr>
        <w:t>، سرا</w:t>
      </w:r>
      <w:r w:rsidRPr="00C97A77">
        <w:rPr>
          <w:rStyle w:val="Char2"/>
          <w:rFonts w:hint="cs"/>
          <w:rtl/>
        </w:rPr>
        <w:t>ی</w:t>
      </w:r>
      <w:r w:rsidR="00A932D7" w:rsidRPr="00C97A77">
        <w:rPr>
          <w:rStyle w:val="Char2"/>
          <w:rFonts w:hint="cs"/>
          <w:rtl/>
        </w:rPr>
        <w:t xml:space="preserve"> آخرت و دو قض</w:t>
      </w:r>
      <w:r w:rsidRPr="00C97A77">
        <w:rPr>
          <w:rStyle w:val="Char2"/>
          <w:rFonts w:hint="cs"/>
          <w:rtl/>
        </w:rPr>
        <w:t>ی</w:t>
      </w:r>
      <w:r w:rsidR="00A932D7" w:rsidRPr="00C97A77">
        <w:rPr>
          <w:rStyle w:val="Char2"/>
          <w:rFonts w:hint="cs"/>
          <w:rtl/>
        </w:rPr>
        <w:t>ه‌</w:t>
      </w:r>
      <w:r w:rsidRPr="00C97A77">
        <w:rPr>
          <w:rStyle w:val="Char2"/>
          <w:rFonts w:hint="cs"/>
          <w:rtl/>
        </w:rPr>
        <w:t>ی</w:t>
      </w:r>
      <w:r w:rsidR="00A932D7" w:rsidRPr="00C97A77">
        <w:rPr>
          <w:rStyle w:val="Char2"/>
          <w:rFonts w:hint="cs"/>
          <w:rtl/>
        </w:rPr>
        <w:t xml:space="preserve"> مهم و عظ</w:t>
      </w:r>
      <w:r w:rsidRPr="00C97A77">
        <w:rPr>
          <w:rStyle w:val="Char2"/>
          <w:rFonts w:hint="cs"/>
          <w:rtl/>
        </w:rPr>
        <w:t>ی</w:t>
      </w:r>
      <w:r w:rsidR="00A932D7" w:rsidRPr="00C97A77">
        <w:rPr>
          <w:rStyle w:val="Char2"/>
          <w:rFonts w:hint="cs"/>
          <w:rtl/>
        </w:rPr>
        <w:t>م، بهشت و دوزخ است.</w:t>
      </w:r>
    </w:p>
    <w:p w:rsidR="00A932D7" w:rsidRPr="00C97A77" w:rsidRDefault="00A932D7" w:rsidP="00A932D7">
      <w:pPr>
        <w:bidi/>
        <w:ind w:firstLine="284"/>
        <w:jc w:val="both"/>
        <w:rPr>
          <w:rStyle w:val="Char2"/>
          <w:rtl/>
        </w:rPr>
      </w:pPr>
      <w:r w:rsidRPr="00C97A77">
        <w:rPr>
          <w:rStyle w:val="Char2"/>
          <w:rFonts w:hint="cs"/>
          <w:rtl/>
        </w:rPr>
        <w:t>همان</w:t>
      </w:r>
      <w:r w:rsidR="00F173B2">
        <w:rPr>
          <w:rStyle w:val="Char2"/>
          <w:rFonts w:hint="eastAsia"/>
          <w:rtl/>
        </w:rPr>
        <w:t>‌</w:t>
      </w:r>
      <w:r w:rsidRPr="00C97A77">
        <w:rPr>
          <w:rStyle w:val="Char2"/>
          <w:rFonts w:hint="cs"/>
          <w:rtl/>
        </w:rPr>
        <w:t xml:space="preserve">گونه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Pr="00C97A77">
        <w:rPr>
          <w:rStyle w:val="Char2"/>
          <w:rFonts w:hint="cs"/>
          <w:rtl/>
        </w:rPr>
        <w:t>اد مرگ ص</w:t>
      </w:r>
      <w:r w:rsidR="00C97A77" w:rsidRPr="00C97A77">
        <w:rPr>
          <w:rStyle w:val="Char2"/>
          <w:rFonts w:hint="cs"/>
          <w:rtl/>
        </w:rPr>
        <w:t>ی</w:t>
      </w:r>
      <w:r w:rsidRPr="00C97A77">
        <w:rPr>
          <w:rStyle w:val="Char2"/>
          <w:rFonts w:hint="cs"/>
          <w:rtl/>
        </w:rPr>
        <w:t>قل بخش زنگار قلب م</w:t>
      </w:r>
      <w:r w:rsidR="00C97A77" w:rsidRPr="00C97A77">
        <w:rPr>
          <w:rStyle w:val="Char2"/>
          <w:rFonts w:hint="cs"/>
          <w:rtl/>
        </w:rPr>
        <w:t>ی</w:t>
      </w:r>
      <w:r w:rsidRPr="00C97A77">
        <w:rPr>
          <w:rStyle w:val="Char2"/>
          <w:rFonts w:hint="cs"/>
          <w:rtl/>
        </w:rPr>
        <w:t>‌باشد، سخت</w:t>
      </w:r>
      <w:r w:rsidR="00C97A77" w:rsidRPr="00C97A77">
        <w:rPr>
          <w:rStyle w:val="Char2"/>
          <w:rFonts w:hint="cs"/>
          <w:rtl/>
        </w:rPr>
        <w:t>ی</w:t>
      </w:r>
      <w:r w:rsidRPr="00C97A77">
        <w:rPr>
          <w:rStyle w:val="Char2"/>
          <w:rFonts w:hint="cs"/>
          <w:rtl/>
        </w:rPr>
        <w:t xml:space="preserve"> قبل از مرگ ن</w:t>
      </w:r>
      <w:r w:rsidR="00C97A77" w:rsidRPr="00C97A77">
        <w:rPr>
          <w:rStyle w:val="Char2"/>
          <w:rFonts w:hint="cs"/>
          <w:rtl/>
        </w:rPr>
        <w:t>ی</w:t>
      </w:r>
      <w:r w:rsidRPr="00C97A77">
        <w:rPr>
          <w:rStyle w:val="Char2"/>
          <w:rFonts w:hint="cs"/>
          <w:rtl/>
        </w:rPr>
        <w:t>ز موجب آسا</w:t>
      </w:r>
      <w:r w:rsidR="00C97A77" w:rsidRPr="00C97A77">
        <w:rPr>
          <w:rStyle w:val="Char2"/>
          <w:rFonts w:hint="cs"/>
          <w:rtl/>
        </w:rPr>
        <w:t>ی</w:t>
      </w:r>
      <w:r w:rsidRPr="00C97A77">
        <w:rPr>
          <w:rStyle w:val="Char2"/>
          <w:rFonts w:hint="cs"/>
          <w:rtl/>
        </w:rPr>
        <w:t>ش بعد از مرگ است. بعد از مرگ، مراحل و سران</w:t>
      </w:r>
      <w:r w:rsidR="00B4658F" w:rsidRPr="00C97A77">
        <w:rPr>
          <w:rStyle w:val="Char2"/>
          <w:rFonts w:hint="cs"/>
          <w:rtl/>
        </w:rPr>
        <w:t>ج</w:t>
      </w:r>
      <w:r w:rsidRPr="00C97A77">
        <w:rPr>
          <w:rStyle w:val="Char2"/>
          <w:rFonts w:hint="cs"/>
          <w:rtl/>
        </w:rPr>
        <w:t>ام سخت</w:t>
      </w:r>
      <w:r w:rsidR="00C97A77" w:rsidRPr="00C97A77">
        <w:rPr>
          <w:rStyle w:val="Char2"/>
          <w:rFonts w:hint="cs"/>
          <w:rtl/>
        </w:rPr>
        <w:t>ی</w:t>
      </w:r>
      <w:r w:rsidRPr="00C97A77">
        <w:rPr>
          <w:rStyle w:val="Char2"/>
          <w:rFonts w:hint="cs"/>
          <w:rtl/>
        </w:rPr>
        <w:t xml:space="preserve"> سر راه انسان قرار دارد </w:t>
      </w:r>
      <w:r w:rsidR="006808D5" w:rsidRPr="006808D5">
        <w:rPr>
          <w:rStyle w:val="Char2"/>
          <w:rFonts w:hint="cs"/>
          <w:rtl/>
        </w:rPr>
        <w:t>ک</w:t>
      </w:r>
      <w:r w:rsidRPr="00C97A77">
        <w:rPr>
          <w:rStyle w:val="Char2"/>
          <w:rFonts w:hint="cs"/>
          <w:rtl/>
        </w:rPr>
        <w:t>ه با ح</w:t>
      </w:r>
      <w:r w:rsidR="00C97A77" w:rsidRPr="00C97A77">
        <w:rPr>
          <w:rStyle w:val="Char2"/>
          <w:rFonts w:hint="cs"/>
          <w:rtl/>
        </w:rPr>
        <w:t>ی</w:t>
      </w:r>
      <w:r w:rsidRPr="00C97A77">
        <w:rPr>
          <w:rStyle w:val="Char2"/>
          <w:rFonts w:hint="cs"/>
          <w:rtl/>
        </w:rPr>
        <w:t>ات برزخ</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ح</w:t>
      </w:r>
      <w:r w:rsidR="00C97A77" w:rsidRPr="00C97A77">
        <w:rPr>
          <w:rStyle w:val="Char2"/>
          <w:rFonts w:hint="cs"/>
          <w:rtl/>
        </w:rPr>
        <w:t>ی</w:t>
      </w:r>
      <w:r w:rsidRPr="00C97A77">
        <w:rPr>
          <w:rStyle w:val="Char2"/>
          <w:rFonts w:hint="cs"/>
          <w:rtl/>
        </w:rPr>
        <w:t>ات قبر آغاز م</w:t>
      </w:r>
      <w:r w:rsidR="00C97A77" w:rsidRPr="00C97A77">
        <w:rPr>
          <w:rStyle w:val="Char2"/>
          <w:rFonts w:hint="cs"/>
          <w:rtl/>
        </w:rPr>
        <w:t>ی</w:t>
      </w:r>
      <w:r w:rsidRPr="00C97A77">
        <w:rPr>
          <w:rStyle w:val="Char2"/>
          <w:rFonts w:hint="cs"/>
          <w:rtl/>
        </w:rPr>
        <w:t>‌شود. انسان تا در دن</w:t>
      </w:r>
      <w:r w:rsidR="00C97A77" w:rsidRPr="00C97A77">
        <w:rPr>
          <w:rStyle w:val="Char2"/>
          <w:rFonts w:hint="cs"/>
          <w:rtl/>
        </w:rPr>
        <w:t>ی</w:t>
      </w:r>
      <w:r w:rsidRPr="00C97A77">
        <w:rPr>
          <w:rStyle w:val="Char2"/>
          <w:rFonts w:hint="cs"/>
          <w:rtl/>
        </w:rPr>
        <w:t>ا است درس</w:t>
      </w:r>
      <w:r w:rsidR="006808D5" w:rsidRPr="006808D5">
        <w:rPr>
          <w:rStyle w:val="Char2"/>
          <w:rFonts w:hint="cs"/>
          <w:rtl/>
        </w:rPr>
        <w:t>ک</w:t>
      </w:r>
      <w:r w:rsidRPr="00C97A77">
        <w:rPr>
          <w:rStyle w:val="Char2"/>
          <w:rFonts w:hint="cs"/>
          <w:rtl/>
        </w:rPr>
        <w:t>ون و آرامش، در ناز و نعمت و در م</w:t>
      </w:r>
      <w:r w:rsidR="00C97A77" w:rsidRPr="00C97A77">
        <w:rPr>
          <w:rStyle w:val="Char2"/>
          <w:rFonts w:hint="cs"/>
          <w:rtl/>
        </w:rPr>
        <w:t>ی</w:t>
      </w:r>
      <w:r w:rsidRPr="00C97A77">
        <w:rPr>
          <w:rStyle w:val="Char2"/>
          <w:rFonts w:hint="cs"/>
          <w:rtl/>
        </w:rPr>
        <w:t>ان اهل ب</w:t>
      </w:r>
      <w:r w:rsidR="00C97A77" w:rsidRPr="00C97A77">
        <w:rPr>
          <w:rStyle w:val="Char2"/>
          <w:rFonts w:hint="cs"/>
          <w:rtl/>
        </w:rPr>
        <w:t>ی</w:t>
      </w:r>
      <w:r w:rsidRPr="00C97A77">
        <w:rPr>
          <w:rStyle w:val="Char2"/>
          <w:rFonts w:hint="cs"/>
          <w:rtl/>
        </w:rPr>
        <w:t xml:space="preserve">ت و </w:t>
      </w:r>
      <w:r w:rsidR="00C97A77" w:rsidRPr="00C97A77">
        <w:rPr>
          <w:rStyle w:val="Char2"/>
          <w:rFonts w:hint="cs"/>
          <w:rtl/>
        </w:rPr>
        <w:t>ی</w:t>
      </w:r>
      <w:r w:rsidRPr="00C97A77">
        <w:rPr>
          <w:rStyle w:val="Char2"/>
          <w:rFonts w:hint="cs"/>
          <w:rtl/>
        </w:rPr>
        <w:t>اران خود، به زندگ</w:t>
      </w:r>
      <w:r w:rsidR="00C97A77" w:rsidRPr="00C97A77">
        <w:rPr>
          <w:rStyle w:val="Char2"/>
          <w:rFonts w:hint="cs"/>
          <w:rtl/>
        </w:rPr>
        <w:t>ی</w:t>
      </w:r>
      <w:r w:rsidRPr="00C97A77">
        <w:rPr>
          <w:rStyle w:val="Char2"/>
          <w:rFonts w:hint="cs"/>
          <w:rtl/>
        </w:rPr>
        <w:t xml:space="preserve"> مشغول بوده ناگاه از چن</w:t>
      </w:r>
      <w:r w:rsidR="00C97A77" w:rsidRPr="00C97A77">
        <w:rPr>
          <w:rStyle w:val="Char2"/>
          <w:rFonts w:hint="cs"/>
          <w:rtl/>
        </w:rPr>
        <w:t>ی</w:t>
      </w:r>
      <w:r w:rsidRPr="00C97A77">
        <w:rPr>
          <w:rStyle w:val="Char2"/>
          <w:rFonts w:hint="cs"/>
          <w:rtl/>
        </w:rPr>
        <w:t>ن سرا و مقام</w:t>
      </w:r>
      <w:r w:rsidR="00C97A77" w:rsidRPr="00C97A77">
        <w:rPr>
          <w:rStyle w:val="Char2"/>
          <w:rFonts w:hint="cs"/>
          <w:rtl/>
        </w:rPr>
        <w:t>ی</w:t>
      </w:r>
      <w:r w:rsidRPr="00C97A77">
        <w:rPr>
          <w:rStyle w:val="Char2"/>
          <w:rFonts w:hint="cs"/>
          <w:rtl/>
        </w:rPr>
        <w:t xml:space="preserve"> به قبر تنگ، و از معاشرت اهل ب</w:t>
      </w:r>
      <w:r w:rsidR="00C97A77" w:rsidRPr="00C97A77">
        <w:rPr>
          <w:rStyle w:val="Char2"/>
          <w:rFonts w:hint="cs"/>
          <w:rtl/>
        </w:rPr>
        <w:t>ی</w:t>
      </w:r>
      <w:r w:rsidRPr="00C97A77">
        <w:rPr>
          <w:rStyle w:val="Char2"/>
          <w:rFonts w:hint="cs"/>
          <w:rtl/>
        </w:rPr>
        <w:t>ت به تنها</w:t>
      </w:r>
      <w:r w:rsidR="00C97A77" w:rsidRPr="00C97A77">
        <w:rPr>
          <w:rStyle w:val="Char2"/>
          <w:rFonts w:hint="cs"/>
          <w:rtl/>
        </w:rPr>
        <w:t>یی</w:t>
      </w:r>
      <w:r w:rsidRPr="00C97A77">
        <w:rPr>
          <w:rStyle w:val="Char2"/>
          <w:rFonts w:hint="cs"/>
          <w:rtl/>
        </w:rPr>
        <w:t xml:space="preserve"> لحد و از صحبت و رف</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دوستان به صحبت و رف</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رم</w:t>
      </w:r>
      <w:r w:rsidR="003C5876">
        <w:rPr>
          <w:rStyle w:val="Char2"/>
          <w:rFonts w:hint="eastAsia"/>
          <w:rtl/>
        </w:rPr>
        <w:t>‌</w:t>
      </w:r>
      <w:r w:rsidRPr="00C97A77">
        <w:rPr>
          <w:rStyle w:val="Char2"/>
          <w:rFonts w:hint="cs"/>
          <w:rtl/>
        </w:rPr>
        <w:t>ها نقل م</w:t>
      </w:r>
      <w:r w:rsidR="006808D5" w:rsidRPr="006808D5">
        <w:rPr>
          <w:rStyle w:val="Char2"/>
          <w:rFonts w:hint="cs"/>
          <w:rtl/>
        </w:rPr>
        <w:t>ک</w:t>
      </w:r>
      <w:r w:rsidRPr="00C97A77">
        <w:rPr>
          <w:rStyle w:val="Char2"/>
          <w:rFonts w:hint="cs"/>
          <w:rtl/>
        </w:rPr>
        <w:t>ان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w:t>
      </w:r>
    </w:p>
    <w:p w:rsidR="00A932D7" w:rsidRPr="00C97A77" w:rsidRDefault="00F51061" w:rsidP="00A932D7">
      <w:pPr>
        <w:bidi/>
        <w:ind w:firstLine="284"/>
        <w:jc w:val="both"/>
        <w:rPr>
          <w:rStyle w:val="Char2"/>
          <w:rtl/>
        </w:rPr>
      </w:pPr>
      <w:r w:rsidRPr="00C97A77">
        <w:rPr>
          <w:rStyle w:val="Char2"/>
          <w:rFonts w:hint="cs"/>
          <w:rtl/>
        </w:rPr>
        <w:t>قش</w:t>
      </w:r>
      <w:r w:rsidR="00C97A77" w:rsidRPr="00C97A77">
        <w:rPr>
          <w:rStyle w:val="Char2"/>
          <w:rFonts w:hint="cs"/>
          <w:rtl/>
        </w:rPr>
        <w:t>ی</w:t>
      </w:r>
      <w:r w:rsidRPr="00C97A77">
        <w:rPr>
          <w:rStyle w:val="Char2"/>
          <w:rFonts w:hint="cs"/>
          <w:rtl/>
        </w:rPr>
        <w:t>ر</w:t>
      </w:r>
      <w:r w:rsidR="00C97A77" w:rsidRPr="00C97A77">
        <w:rPr>
          <w:rStyle w:val="Char2"/>
          <w:rFonts w:hint="cs"/>
          <w:rtl/>
        </w:rPr>
        <w:t>ی</w:t>
      </w:r>
      <w:r w:rsidRPr="00C97A77">
        <w:rPr>
          <w:rStyle w:val="Char2"/>
          <w:rFonts w:hint="cs"/>
          <w:rtl/>
        </w:rPr>
        <w:t xml:space="preserve"> از ابوعل</w:t>
      </w:r>
      <w:r w:rsidR="00C97A77" w:rsidRPr="00C97A77">
        <w:rPr>
          <w:rStyle w:val="Char2"/>
          <w:rFonts w:hint="cs"/>
          <w:rtl/>
        </w:rPr>
        <w:t>ی</w:t>
      </w:r>
      <w:r w:rsidRPr="00C97A77">
        <w:rPr>
          <w:rStyle w:val="Char2"/>
          <w:rFonts w:hint="cs"/>
          <w:rtl/>
        </w:rPr>
        <w:t xml:space="preserve"> دقاق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گفته است: امام ابوب</w:t>
      </w:r>
      <w:r w:rsidR="006808D5" w:rsidRPr="006808D5">
        <w:rPr>
          <w:rStyle w:val="Char2"/>
          <w:rFonts w:hint="cs"/>
          <w:rtl/>
        </w:rPr>
        <w:t>ک</w:t>
      </w:r>
      <w:r w:rsidRPr="00C97A77">
        <w:rPr>
          <w:rStyle w:val="Char2"/>
          <w:rFonts w:hint="cs"/>
          <w:rtl/>
        </w:rPr>
        <w:t>ر بن فور</w:t>
      </w:r>
      <w:r w:rsidR="006808D5" w:rsidRPr="006808D5">
        <w:rPr>
          <w:rStyle w:val="Char2"/>
          <w:rFonts w:hint="cs"/>
          <w:rtl/>
        </w:rPr>
        <w:t>ک</w:t>
      </w:r>
      <w:r w:rsidRPr="00C97A77">
        <w:rPr>
          <w:rStyle w:val="Char2"/>
          <w:rFonts w:hint="cs"/>
          <w:rtl/>
        </w:rPr>
        <w:t xml:space="preserve"> ب</w:t>
      </w:r>
      <w:r w:rsidR="00C97A77" w:rsidRPr="00C97A77">
        <w:rPr>
          <w:rStyle w:val="Char2"/>
          <w:rFonts w:hint="cs"/>
          <w:rtl/>
        </w:rPr>
        <w:t>ی</w:t>
      </w:r>
      <w:r w:rsidRPr="00C97A77">
        <w:rPr>
          <w:rStyle w:val="Char2"/>
          <w:rFonts w:hint="cs"/>
          <w:rtl/>
        </w:rPr>
        <w:t>مار شد. برا</w:t>
      </w:r>
      <w:r w:rsidR="00C97A77" w:rsidRPr="00C97A77">
        <w:rPr>
          <w:rStyle w:val="Char2"/>
          <w:rFonts w:hint="cs"/>
          <w:rtl/>
        </w:rPr>
        <w:t>ی</w:t>
      </w:r>
      <w:r w:rsidRPr="00C97A77">
        <w:rPr>
          <w:rStyle w:val="Char2"/>
          <w:rFonts w:hint="cs"/>
          <w:rtl/>
        </w:rPr>
        <w:t xml:space="preserve"> ع</w:t>
      </w:r>
      <w:r w:rsidR="00C97A77" w:rsidRPr="00C97A77">
        <w:rPr>
          <w:rStyle w:val="Char2"/>
          <w:rFonts w:hint="cs"/>
          <w:rtl/>
        </w:rPr>
        <w:t>ی</w:t>
      </w:r>
      <w:r w:rsidRPr="00C97A77">
        <w:rPr>
          <w:rStyle w:val="Char2"/>
          <w:rFonts w:hint="cs"/>
          <w:rtl/>
        </w:rPr>
        <w:t>ادت او رفتم. وقت</w:t>
      </w:r>
      <w:r w:rsidR="00C97A77" w:rsidRPr="00C97A77">
        <w:rPr>
          <w:rStyle w:val="Char2"/>
          <w:rFonts w:hint="cs"/>
          <w:rtl/>
        </w:rPr>
        <w:t>ی</w:t>
      </w:r>
      <w:r w:rsidRPr="00C97A77">
        <w:rPr>
          <w:rStyle w:val="Char2"/>
          <w:rFonts w:hint="cs"/>
          <w:rtl/>
        </w:rPr>
        <w:t xml:space="preserve"> مرا د</w:t>
      </w:r>
      <w:r w:rsidR="00C97A77" w:rsidRPr="00C97A77">
        <w:rPr>
          <w:rStyle w:val="Char2"/>
          <w:rFonts w:hint="cs"/>
          <w:rtl/>
        </w:rPr>
        <w:t>ی</w:t>
      </w:r>
      <w:r w:rsidRPr="00C97A77">
        <w:rPr>
          <w:rStyle w:val="Char2"/>
          <w:rFonts w:hint="cs"/>
          <w:rtl/>
        </w:rPr>
        <w:t>د اش</w:t>
      </w:r>
      <w:r w:rsidR="006808D5" w:rsidRPr="006808D5">
        <w:rPr>
          <w:rStyle w:val="Char2"/>
          <w:rFonts w:hint="cs"/>
          <w:rtl/>
        </w:rPr>
        <w:t>ک</w:t>
      </w:r>
      <w:r w:rsidRPr="00C97A77">
        <w:rPr>
          <w:rStyle w:val="Char2"/>
          <w:rFonts w:hint="cs"/>
          <w:rtl/>
        </w:rPr>
        <w:t xml:space="preserve"> از چشمانش جار</w:t>
      </w:r>
      <w:r w:rsidR="00C97A77" w:rsidRPr="00C97A77">
        <w:rPr>
          <w:rStyle w:val="Char2"/>
          <w:rFonts w:hint="cs"/>
          <w:rtl/>
        </w:rPr>
        <w:t>ی</w:t>
      </w:r>
      <w:r w:rsidRPr="00C97A77">
        <w:rPr>
          <w:rStyle w:val="Char2"/>
          <w:rFonts w:hint="cs"/>
          <w:rtl/>
        </w:rPr>
        <w:t xml:space="preserve"> شد. به او گفتم: ان شاءالله خداوند ترا صحت و شفا م</w:t>
      </w:r>
      <w:r w:rsidR="00C97A77" w:rsidRPr="00C97A77">
        <w:rPr>
          <w:rStyle w:val="Char2"/>
          <w:rFonts w:hint="cs"/>
          <w:rtl/>
        </w:rPr>
        <w:t>ی</w:t>
      </w:r>
      <w:r w:rsidRPr="00C97A77">
        <w:rPr>
          <w:rStyle w:val="Char2"/>
          <w:rFonts w:hint="cs"/>
          <w:rtl/>
        </w:rPr>
        <w:t>‌بخشد. به من گفت: تو م</w:t>
      </w:r>
      <w:r w:rsidR="00C97A77" w:rsidRPr="00C97A77">
        <w:rPr>
          <w:rStyle w:val="Char2"/>
          <w:rFonts w:hint="cs"/>
          <w:rtl/>
        </w:rPr>
        <w:t>ی</w:t>
      </w:r>
      <w:r w:rsidRPr="00C97A77">
        <w:rPr>
          <w:rStyle w:val="Char2"/>
          <w:rFonts w:hint="cs"/>
          <w:rtl/>
        </w:rPr>
        <w:t>‌پندار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من از مرگ م</w:t>
      </w:r>
      <w:r w:rsidR="00C97A77" w:rsidRPr="00C97A77">
        <w:rPr>
          <w:rStyle w:val="Char2"/>
          <w:rFonts w:hint="cs"/>
          <w:rtl/>
        </w:rPr>
        <w:t>ی</w:t>
      </w:r>
      <w:r w:rsidRPr="00C97A77">
        <w:rPr>
          <w:rStyle w:val="Char2"/>
          <w:rFonts w:hint="cs"/>
          <w:rtl/>
        </w:rPr>
        <w:t>‌ترسم. خ</w:t>
      </w:r>
      <w:r w:rsidR="00C97A77" w:rsidRPr="00C97A77">
        <w:rPr>
          <w:rStyle w:val="Char2"/>
          <w:rFonts w:hint="cs"/>
          <w:rtl/>
        </w:rPr>
        <w:t>ی</w:t>
      </w:r>
      <w:r w:rsidRPr="00C97A77">
        <w:rPr>
          <w:rStyle w:val="Char2"/>
          <w:rFonts w:hint="cs"/>
          <w:rtl/>
        </w:rPr>
        <w:t>ر من از مراحل بعد از مرگ م</w:t>
      </w:r>
      <w:r w:rsidR="00C97A77" w:rsidRPr="00C97A77">
        <w:rPr>
          <w:rStyle w:val="Char2"/>
          <w:rFonts w:hint="cs"/>
          <w:rtl/>
        </w:rPr>
        <w:t>ی</w:t>
      </w:r>
      <w:r w:rsidRPr="00C97A77">
        <w:rPr>
          <w:rStyle w:val="Char2"/>
          <w:rFonts w:hint="cs"/>
          <w:rtl/>
        </w:rPr>
        <w:t>‌ترسم!</w:t>
      </w:r>
      <w:r w:rsidR="00F173B2">
        <w:rPr>
          <w:rStyle w:val="Char2"/>
          <w:rFonts w:hint="cs"/>
          <w:rtl/>
        </w:rPr>
        <w:t>.</w:t>
      </w:r>
    </w:p>
    <w:p w:rsidR="00F51061" w:rsidRPr="00C97A77" w:rsidRDefault="00F51061" w:rsidP="00F173B2">
      <w:pPr>
        <w:bidi/>
        <w:ind w:firstLine="284"/>
        <w:jc w:val="both"/>
        <w:rPr>
          <w:rStyle w:val="Char2"/>
          <w:rtl/>
        </w:rPr>
      </w:pPr>
      <w:r w:rsidRPr="00C97A77">
        <w:rPr>
          <w:rStyle w:val="Char2"/>
          <w:rFonts w:hint="cs"/>
          <w:rtl/>
        </w:rPr>
        <w:t>از عثمان بن عفان</w:t>
      </w:r>
      <w:r w:rsidR="00F173B2">
        <w:rPr>
          <w:rStyle w:val="Char2"/>
          <w:rFonts w:hint="cs"/>
          <w:rtl/>
        </w:rPr>
        <w:t xml:space="preserve"> </w:t>
      </w:r>
      <w:r w:rsidR="00F173B2">
        <w:rPr>
          <w:rFonts w:cs="CTraditional Arabic" w:hint="cs"/>
          <w:sz w:val="28"/>
          <w:szCs w:val="28"/>
          <w:rtl/>
          <w:lang w:bidi="fa-IR"/>
        </w:rPr>
        <w:t xml:space="preserve">س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هر گاه رو</w:t>
      </w:r>
      <w:r w:rsidR="00C97A77" w:rsidRPr="00C97A77">
        <w:rPr>
          <w:rStyle w:val="Char2"/>
          <w:rFonts w:hint="cs"/>
          <w:rtl/>
        </w:rPr>
        <w:t>ی</w:t>
      </w:r>
      <w:r w:rsidRPr="00C97A77">
        <w:rPr>
          <w:rStyle w:val="Char2"/>
          <w:rFonts w:hint="cs"/>
          <w:rtl/>
        </w:rPr>
        <w:t xml:space="preserve"> قبر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ستاد آنچنان م</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ر</w:t>
      </w:r>
      <w:r w:rsidR="00C97A77" w:rsidRPr="00C97A77">
        <w:rPr>
          <w:rStyle w:val="Char2"/>
          <w:rFonts w:hint="cs"/>
          <w:rtl/>
        </w:rPr>
        <w:t>ی</w:t>
      </w:r>
      <w:r w:rsidRPr="00C97A77">
        <w:rPr>
          <w:rStyle w:val="Char2"/>
          <w:rFonts w:hint="cs"/>
          <w:rtl/>
        </w:rPr>
        <w:t>شش خ</w:t>
      </w:r>
      <w:r w:rsidR="00C97A77" w:rsidRPr="00C97A77">
        <w:rPr>
          <w:rStyle w:val="Char2"/>
          <w:rFonts w:hint="cs"/>
          <w:rtl/>
        </w:rPr>
        <w:t>ی</w:t>
      </w:r>
      <w:r w:rsidRPr="00C97A77">
        <w:rPr>
          <w:rStyle w:val="Char2"/>
          <w:rFonts w:hint="cs"/>
          <w:rtl/>
        </w:rPr>
        <w:t>س م</w:t>
      </w:r>
      <w:r w:rsidR="00C97A77" w:rsidRPr="00C97A77">
        <w:rPr>
          <w:rStyle w:val="Char2"/>
          <w:rFonts w:hint="cs"/>
          <w:rtl/>
        </w:rPr>
        <w:t>ی</w:t>
      </w:r>
      <w:r w:rsidRPr="00C97A77">
        <w:rPr>
          <w:rStyle w:val="Char2"/>
          <w:rFonts w:hint="cs"/>
          <w:rtl/>
        </w:rPr>
        <w:t xml:space="preserve">‌شد.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به او گفت: شگفت است </w:t>
      </w:r>
      <w:r w:rsidR="006808D5" w:rsidRPr="006808D5">
        <w:rPr>
          <w:rStyle w:val="Char2"/>
          <w:rFonts w:hint="cs"/>
          <w:rtl/>
        </w:rPr>
        <w:t>ک</w:t>
      </w:r>
      <w:r w:rsidRPr="00C97A77">
        <w:rPr>
          <w:rStyle w:val="Char2"/>
          <w:rFonts w:hint="cs"/>
          <w:rtl/>
        </w:rPr>
        <w:t xml:space="preserve">ه تو بهشت و جهنم را به </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‌آور</w:t>
      </w:r>
      <w:r w:rsidR="00C97A77" w:rsidRPr="00C97A77">
        <w:rPr>
          <w:rStyle w:val="Char2"/>
          <w:rFonts w:hint="cs"/>
          <w:rtl/>
        </w:rPr>
        <w:t>ی</w:t>
      </w:r>
      <w:r w:rsidRPr="00C97A77">
        <w:rPr>
          <w:rStyle w:val="Char2"/>
          <w:rFonts w:hint="cs"/>
          <w:rtl/>
        </w:rPr>
        <w:t xml:space="preserve"> و گر</w:t>
      </w:r>
      <w:r w:rsidR="00C97A77" w:rsidRPr="00C97A77">
        <w:rPr>
          <w:rStyle w:val="Char2"/>
          <w:rFonts w:hint="cs"/>
          <w:rtl/>
        </w:rPr>
        <w:t>ی</w:t>
      </w:r>
      <w:r w:rsidRPr="00C97A77">
        <w:rPr>
          <w:rStyle w:val="Char2"/>
          <w:rFonts w:hint="cs"/>
          <w:rtl/>
        </w:rPr>
        <w:t>ه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w:t>
      </w:r>
      <w:r w:rsidR="00C97A77" w:rsidRPr="00C97A77">
        <w:rPr>
          <w:rStyle w:val="Char2"/>
          <w:rFonts w:hint="cs"/>
          <w:rtl/>
        </w:rPr>
        <w:t>ی</w:t>
      </w:r>
      <w:r w:rsidRPr="00C97A77">
        <w:rPr>
          <w:rStyle w:val="Char2"/>
          <w:rFonts w:hint="cs"/>
          <w:rtl/>
        </w:rPr>
        <w:t xml:space="preserve"> ول</w:t>
      </w:r>
      <w:r w:rsidR="00C97A77" w:rsidRPr="00C97A77">
        <w:rPr>
          <w:rStyle w:val="Char2"/>
          <w:rFonts w:hint="cs"/>
          <w:rtl/>
        </w:rPr>
        <w:t>ی</w:t>
      </w:r>
      <w:r w:rsidRPr="00C97A77">
        <w:rPr>
          <w:rStyle w:val="Char2"/>
          <w:rFonts w:hint="cs"/>
          <w:rtl/>
        </w:rPr>
        <w:t xml:space="preserve"> با </w:t>
      </w:r>
      <w:r w:rsidR="00C97A77" w:rsidRPr="00C97A77">
        <w:rPr>
          <w:rStyle w:val="Char2"/>
          <w:rFonts w:hint="cs"/>
          <w:rtl/>
        </w:rPr>
        <w:t>ی</w:t>
      </w:r>
      <w:r w:rsidRPr="00C97A77">
        <w:rPr>
          <w:rStyle w:val="Char2"/>
          <w:rFonts w:hint="cs"/>
          <w:rtl/>
        </w:rPr>
        <w:t>اد قبر به گر</w:t>
      </w:r>
      <w:r w:rsidR="00C97A77" w:rsidRPr="00C97A77">
        <w:rPr>
          <w:rStyle w:val="Char2"/>
          <w:rFonts w:hint="cs"/>
          <w:rtl/>
        </w:rPr>
        <w:t>ی</w:t>
      </w:r>
      <w:r w:rsidRPr="00C97A77">
        <w:rPr>
          <w:rStyle w:val="Char2"/>
          <w:rFonts w:hint="cs"/>
          <w:rtl/>
        </w:rPr>
        <w:t>ه م</w:t>
      </w:r>
      <w:r w:rsidR="00C97A77" w:rsidRPr="00C97A77">
        <w:rPr>
          <w:rStyle w:val="Char2"/>
          <w:rFonts w:hint="cs"/>
          <w:rtl/>
        </w:rPr>
        <w:t>ی</w:t>
      </w:r>
      <w:r w:rsidRPr="00C97A77">
        <w:rPr>
          <w:rStyle w:val="Char2"/>
          <w:rFonts w:hint="cs"/>
          <w:rtl/>
        </w:rPr>
        <w:t>‌افت</w:t>
      </w:r>
      <w:r w:rsidR="00C97A77" w:rsidRPr="00C97A77">
        <w:rPr>
          <w:rStyle w:val="Char2"/>
          <w:rFonts w:hint="cs"/>
          <w:rtl/>
        </w:rPr>
        <w:t>ی</w:t>
      </w:r>
      <w:r w:rsidRPr="00C97A77">
        <w:rPr>
          <w:rStyle w:val="Char2"/>
          <w:rFonts w:hint="cs"/>
          <w:rtl/>
        </w:rPr>
        <w:t>! جواب داد: از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F173B2">
        <w:rPr>
          <w:rFonts w:cs="CTraditional Arabic" w:hint="cs"/>
          <w:sz w:val="28"/>
          <w:szCs w:val="28"/>
          <w:rtl/>
          <w:lang w:bidi="fa-IR"/>
        </w:rPr>
        <w:t xml:space="preserve"> </w:t>
      </w:r>
      <w:r w:rsidRPr="00C97A77">
        <w:rPr>
          <w:rStyle w:val="Char2"/>
          <w:rFonts w:hint="cs"/>
          <w:rtl/>
        </w:rPr>
        <w:t>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فرمود:</w:t>
      </w:r>
    </w:p>
    <w:p w:rsidR="00F51061" w:rsidRPr="007F434E" w:rsidRDefault="007F434E" w:rsidP="007F434E">
      <w:pPr>
        <w:bidi/>
        <w:ind w:firstLine="284"/>
        <w:jc w:val="both"/>
        <w:rPr>
          <w:rFonts w:ascii="Traditional Arabic" w:hAnsi="Traditional Arabic" w:cs="Traditional Arabic"/>
          <w:sz w:val="28"/>
          <w:szCs w:val="28"/>
          <w:rtl/>
        </w:rPr>
      </w:pPr>
      <w:r w:rsidRPr="007F434E">
        <w:rPr>
          <w:rStyle w:val="Charc"/>
          <w:rFonts w:hint="cs"/>
          <w:rtl/>
        </w:rPr>
        <w:t>«</w:t>
      </w:r>
      <w:r w:rsidR="00860F6F" w:rsidRPr="007F434E">
        <w:rPr>
          <w:rStyle w:val="Char8"/>
          <w:rtl/>
        </w:rPr>
        <w:t>إن القبر أول منزل من منازل الآخرة</w:t>
      </w:r>
      <w:r w:rsidR="004A4032" w:rsidRPr="007F434E">
        <w:rPr>
          <w:rStyle w:val="Char8"/>
          <w:rtl/>
        </w:rPr>
        <w:t>، فإن نجا منه فما بعده أيسر منه</w:t>
      </w:r>
      <w:r w:rsidR="00860F6F" w:rsidRPr="007F434E">
        <w:rPr>
          <w:rStyle w:val="Char8"/>
          <w:rtl/>
        </w:rPr>
        <w:t>، وإن لم ينج منه فما بعده أشد منه</w:t>
      </w:r>
      <w:r w:rsidRPr="007F434E">
        <w:rPr>
          <w:rStyle w:val="Charc"/>
          <w:rFonts w:hint="cs"/>
          <w:rtl/>
        </w:rPr>
        <w:t>»</w:t>
      </w:r>
      <w:r w:rsidR="00860F6F" w:rsidRPr="007F434E">
        <w:rPr>
          <w:rStyle w:val="Char2"/>
          <w:vertAlign w:val="superscript"/>
          <w:rtl/>
        </w:rPr>
        <w:footnoteReference w:id="230"/>
      </w:r>
      <w:r w:rsidR="004A4032" w:rsidRPr="007F434E">
        <w:rPr>
          <w:rStyle w:val="Char2"/>
          <w:rFonts w:hint="cs"/>
          <w:rtl/>
        </w:rPr>
        <w:t>.</w:t>
      </w:r>
      <w:r>
        <w:rPr>
          <w:rFonts w:ascii="Traditional Arabic" w:hAnsi="Traditional Arabic" w:cs="Traditional Arabic" w:hint="cs"/>
          <w:sz w:val="28"/>
          <w:szCs w:val="28"/>
          <w:rtl/>
        </w:rPr>
        <w:t xml:space="preserve"> </w:t>
      </w:r>
      <w:r w:rsidR="00F51061" w:rsidRPr="007F434E">
        <w:rPr>
          <w:rStyle w:val="Charc"/>
          <w:rFonts w:hint="cs"/>
          <w:rtl/>
        </w:rPr>
        <w:t>«</w:t>
      </w:r>
      <w:r w:rsidR="00F51061" w:rsidRPr="007F434E">
        <w:rPr>
          <w:rStyle w:val="Char7"/>
          <w:rFonts w:hint="cs"/>
          <w:rtl/>
        </w:rPr>
        <w:t>قبر نخست</w:t>
      </w:r>
      <w:r w:rsidR="00ED7613" w:rsidRPr="00ED7613">
        <w:rPr>
          <w:rStyle w:val="Char7"/>
          <w:rFonts w:hint="cs"/>
          <w:rtl/>
        </w:rPr>
        <w:t>ی</w:t>
      </w:r>
      <w:r w:rsidR="00F51061" w:rsidRPr="007F434E">
        <w:rPr>
          <w:rStyle w:val="Char7"/>
          <w:rFonts w:hint="cs"/>
          <w:rtl/>
        </w:rPr>
        <w:t>ن سرا</w:t>
      </w:r>
      <w:r w:rsidR="00ED7613" w:rsidRPr="00ED7613">
        <w:rPr>
          <w:rStyle w:val="Char7"/>
          <w:rFonts w:hint="cs"/>
          <w:rtl/>
        </w:rPr>
        <w:t>ی</w:t>
      </w:r>
      <w:r w:rsidR="00F51061" w:rsidRPr="007F434E">
        <w:rPr>
          <w:rStyle w:val="Char7"/>
          <w:rFonts w:hint="cs"/>
          <w:rtl/>
        </w:rPr>
        <w:t xml:space="preserve"> آخرت است. اگر شخص از آن نجات </w:t>
      </w:r>
      <w:r w:rsidR="00ED7613" w:rsidRPr="00ED7613">
        <w:rPr>
          <w:rStyle w:val="Char7"/>
          <w:rFonts w:hint="cs"/>
          <w:rtl/>
        </w:rPr>
        <w:t>ی</w:t>
      </w:r>
      <w:r w:rsidR="00F51061" w:rsidRPr="007F434E">
        <w:rPr>
          <w:rStyle w:val="Char7"/>
          <w:rFonts w:hint="cs"/>
          <w:rtl/>
        </w:rPr>
        <w:t>افت دنبال آن آسانتر است و اگر از آن نجات حاصل نشود دنبال آن سخت‌تر و مش</w:t>
      </w:r>
      <w:r w:rsidR="00A91D73" w:rsidRPr="00A91D73">
        <w:rPr>
          <w:rStyle w:val="Char7"/>
          <w:rFonts w:hint="cs"/>
          <w:rtl/>
        </w:rPr>
        <w:t>ک</w:t>
      </w:r>
      <w:r w:rsidR="00F51061" w:rsidRPr="007F434E">
        <w:rPr>
          <w:rStyle w:val="Char7"/>
          <w:rFonts w:hint="cs"/>
          <w:rtl/>
        </w:rPr>
        <w:t>ل‌تر است</w:t>
      </w:r>
      <w:r w:rsidR="00F51061" w:rsidRPr="007F434E">
        <w:rPr>
          <w:rStyle w:val="Charc"/>
          <w:rFonts w:hint="cs"/>
          <w:rtl/>
        </w:rPr>
        <w:t>»</w:t>
      </w:r>
      <w:r w:rsidRPr="007F434E">
        <w:rPr>
          <w:rStyle w:val="Char2"/>
          <w:rFonts w:hint="cs"/>
          <w:rtl/>
        </w:rPr>
        <w:t>.</w:t>
      </w:r>
    </w:p>
    <w:p w:rsidR="000B79EC" w:rsidRPr="00C97A77" w:rsidRDefault="00F51061" w:rsidP="00F173B2">
      <w:pPr>
        <w:bidi/>
        <w:ind w:firstLine="284"/>
        <w:jc w:val="both"/>
        <w:rPr>
          <w:rStyle w:val="Char2"/>
          <w:rtl/>
        </w:rPr>
      </w:pPr>
      <w:r w:rsidRPr="00C97A77">
        <w:rPr>
          <w:rStyle w:val="Char2"/>
          <w:rFonts w:hint="cs"/>
          <w:rtl/>
        </w:rPr>
        <w:t>و باز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w:t>
      </w:r>
      <w:r w:rsidR="007F434E" w:rsidRPr="00C97A77">
        <w:rPr>
          <w:rStyle w:val="Char2"/>
          <w:rFonts w:hint="cs"/>
          <w:rtl/>
        </w:rPr>
        <w:t xml:space="preserve"> </w:t>
      </w:r>
      <w:r w:rsidR="007F434E" w:rsidRPr="007F434E">
        <w:rPr>
          <w:rStyle w:val="Charc"/>
          <w:rFonts w:hint="cs"/>
          <w:rtl/>
        </w:rPr>
        <w:t>«</w:t>
      </w:r>
      <w:r w:rsidR="00860F6F" w:rsidRPr="007F434E">
        <w:rPr>
          <w:rStyle w:val="Char8"/>
          <w:rtl/>
        </w:rPr>
        <w:t>ما رأيت منظرا</w:t>
      </w:r>
      <w:r w:rsidR="004A4032" w:rsidRPr="007F434E">
        <w:rPr>
          <w:rStyle w:val="Char8"/>
          <w:rFonts w:hint="cs"/>
          <w:rtl/>
        </w:rPr>
        <w:t>ً</w:t>
      </w:r>
      <w:r w:rsidR="00860F6F" w:rsidRPr="007F434E">
        <w:rPr>
          <w:rStyle w:val="Char8"/>
          <w:rtl/>
        </w:rPr>
        <w:t xml:space="preserve"> قط إلا القبر أفظع منه</w:t>
      </w:r>
      <w:r w:rsidR="007F434E" w:rsidRPr="007F434E">
        <w:rPr>
          <w:rStyle w:val="Charc"/>
          <w:rFonts w:hint="cs"/>
          <w:rtl/>
        </w:rPr>
        <w:t>»</w:t>
      </w:r>
      <w:r w:rsidR="00860F6F" w:rsidRPr="007F434E">
        <w:rPr>
          <w:rStyle w:val="Char2"/>
          <w:vertAlign w:val="superscript"/>
          <w:rtl/>
        </w:rPr>
        <w:footnoteReference w:id="231"/>
      </w:r>
      <w:r w:rsidR="004A4032" w:rsidRPr="007F434E">
        <w:rPr>
          <w:rStyle w:val="Char2"/>
          <w:rFonts w:hint="cs"/>
          <w:rtl/>
        </w:rPr>
        <w:t>.</w:t>
      </w:r>
      <w:r w:rsidR="007F434E" w:rsidRPr="00C97A77">
        <w:rPr>
          <w:rStyle w:val="Char2"/>
          <w:rFonts w:hint="cs"/>
          <w:rtl/>
        </w:rPr>
        <w:t xml:space="preserve"> </w:t>
      </w:r>
      <w:r w:rsidRPr="007F434E">
        <w:rPr>
          <w:rStyle w:val="Charc"/>
          <w:rFonts w:hint="cs"/>
          <w:rtl/>
        </w:rPr>
        <w:t>«</w:t>
      </w:r>
      <w:r w:rsidRPr="007F434E">
        <w:rPr>
          <w:rStyle w:val="Char7"/>
          <w:rFonts w:hint="cs"/>
          <w:rtl/>
        </w:rPr>
        <w:t>ه</w:t>
      </w:r>
      <w:r w:rsidR="00ED7613" w:rsidRPr="00ED7613">
        <w:rPr>
          <w:rStyle w:val="Char7"/>
          <w:rFonts w:hint="cs"/>
          <w:rtl/>
        </w:rPr>
        <w:t>ی</w:t>
      </w:r>
      <w:r w:rsidRPr="007F434E">
        <w:rPr>
          <w:rStyle w:val="Char7"/>
          <w:rFonts w:hint="cs"/>
          <w:rtl/>
        </w:rPr>
        <w:t>چ منظره و د</w:t>
      </w:r>
      <w:r w:rsidR="00ED7613" w:rsidRPr="00ED7613">
        <w:rPr>
          <w:rStyle w:val="Char7"/>
          <w:rFonts w:hint="cs"/>
          <w:rtl/>
        </w:rPr>
        <w:t>ی</w:t>
      </w:r>
      <w:r w:rsidRPr="007F434E">
        <w:rPr>
          <w:rStyle w:val="Char7"/>
          <w:rFonts w:hint="cs"/>
          <w:rtl/>
        </w:rPr>
        <w:t>ارر</w:t>
      </w:r>
      <w:r w:rsidR="00ED7613" w:rsidRPr="00ED7613">
        <w:rPr>
          <w:rStyle w:val="Char7"/>
          <w:rFonts w:hint="cs"/>
          <w:rtl/>
        </w:rPr>
        <w:t>ی</w:t>
      </w:r>
      <w:r w:rsidRPr="007F434E">
        <w:rPr>
          <w:rStyle w:val="Char7"/>
          <w:rFonts w:hint="cs"/>
          <w:rtl/>
        </w:rPr>
        <w:t xml:space="preserve"> را ند</w:t>
      </w:r>
      <w:r w:rsidR="00ED7613" w:rsidRPr="00ED7613">
        <w:rPr>
          <w:rStyle w:val="Char7"/>
          <w:rFonts w:hint="cs"/>
          <w:rtl/>
        </w:rPr>
        <w:t>ی</w:t>
      </w:r>
      <w:r w:rsidRPr="007F434E">
        <w:rPr>
          <w:rStyle w:val="Char7"/>
          <w:rFonts w:hint="cs"/>
          <w:rtl/>
        </w:rPr>
        <w:t>ده‌ام جز</w:t>
      </w:r>
      <w:r w:rsidR="007A55D7">
        <w:rPr>
          <w:rStyle w:val="Char7"/>
          <w:rFonts w:hint="cs"/>
          <w:rtl/>
        </w:rPr>
        <w:t xml:space="preserve"> این‌که </w:t>
      </w:r>
      <w:r w:rsidRPr="007F434E">
        <w:rPr>
          <w:rStyle w:val="Char7"/>
          <w:rFonts w:hint="cs"/>
          <w:rtl/>
        </w:rPr>
        <w:t>منظره‌</w:t>
      </w:r>
      <w:r w:rsidR="00ED7613" w:rsidRPr="00ED7613">
        <w:rPr>
          <w:rStyle w:val="Char7"/>
          <w:rFonts w:hint="cs"/>
          <w:rtl/>
        </w:rPr>
        <w:t>ی</w:t>
      </w:r>
      <w:r w:rsidRPr="007F434E">
        <w:rPr>
          <w:rStyle w:val="Char7"/>
          <w:rFonts w:hint="cs"/>
          <w:rtl/>
        </w:rPr>
        <w:t xml:space="preserve"> قبر از آن هولنا</w:t>
      </w:r>
      <w:r w:rsidR="00A91D73" w:rsidRPr="00A91D73">
        <w:rPr>
          <w:rStyle w:val="Char7"/>
          <w:rFonts w:hint="cs"/>
          <w:rtl/>
        </w:rPr>
        <w:t>ک</w:t>
      </w:r>
      <w:r w:rsidRPr="007F434E">
        <w:rPr>
          <w:rStyle w:val="Char7"/>
          <w:rFonts w:hint="cs"/>
          <w:rtl/>
        </w:rPr>
        <w:t>‌تر است</w:t>
      </w:r>
      <w:r w:rsidRPr="007F434E">
        <w:rPr>
          <w:rStyle w:val="Charc"/>
          <w:rFonts w:hint="cs"/>
          <w:rtl/>
        </w:rPr>
        <w:t>»</w:t>
      </w:r>
      <w:r w:rsidR="007F434E" w:rsidRPr="007F434E">
        <w:rPr>
          <w:rStyle w:val="Char2"/>
          <w:rFonts w:hint="cs"/>
          <w:rtl/>
        </w:rPr>
        <w:t>.</w:t>
      </w:r>
    </w:p>
    <w:p w:rsidR="00F51061" w:rsidRPr="00C97A77" w:rsidRDefault="00F51061" w:rsidP="00F51061">
      <w:pPr>
        <w:bidi/>
        <w:ind w:firstLine="284"/>
        <w:jc w:val="both"/>
        <w:rPr>
          <w:rStyle w:val="Char2"/>
          <w:rtl/>
        </w:rPr>
      </w:pPr>
      <w:r w:rsidRPr="00C97A77">
        <w:rPr>
          <w:rStyle w:val="Char2"/>
          <w:rFonts w:hint="cs"/>
          <w:rtl/>
        </w:rPr>
        <w:t>هان</w:t>
      </w:r>
      <w:r w:rsidR="00C97A77" w:rsidRPr="00C97A77">
        <w:rPr>
          <w:rStyle w:val="Char2"/>
          <w:rFonts w:hint="cs"/>
          <w:rtl/>
        </w:rPr>
        <w:t>ی</w:t>
      </w:r>
      <w:r w:rsidRPr="00C97A77">
        <w:rPr>
          <w:rStyle w:val="Char2"/>
          <w:rFonts w:hint="cs"/>
          <w:rtl/>
        </w:rPr>
        <w:t xml:space="preserve"> غلام عثمان بن عفان</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‌گفت: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عثمان</w:t>
      </w:r>
      <w:r w:rsidR="00497A14" w:rsidRPr="00497A14">
        <w:rPr>
          <w:rStyle w:val="Char2"/>
          <w:rFonts w:cs="CTraditional Arabic" w:hint="cs"/>
          <w:rtl/>
        </w:rPr>
        <w:t xml:space="preserve"> س</w:t>
      </w:r>
      <w:r w:rsidRPr="00C97A77">
        <w:rPr>
          <w:rStyle w:val="Char2"/>
          <w:rFonts w:hint="cs"/>
          <w:rtl/>
        </w:rPr>
        <w:t xml:space="preserve"> ا</w:t>
      </w:r>
      <w:r w:rsidR="00C97A77" w:rsidRPr="00C97A77">
        <w:rPr>
          <w:rStyle w:val="Char2"/>
          <w:rFonts w:hint="cs"/>
          <w:rtl/>
        </w:rPr>
        <w:t>ی</w:t>
      </w:r>
      <w:r w:rsidRPr="00C97A77">
        <w:rPr>
          <w:rStyle w:val="Char2"/>
          <w:rFonts w:hint="cs"/>
          <w:rtl/>
        </w:rPr>
        <w:t>ن شعر را رو</w:t>
      </w:r>
      <w:r w:rsidR="00C97A77" w:rsidRPr="00C97A77">
        <w:rPr>
          <w:rStyle w:val="Char2"/>
          <w:rFonts w:hint="cs"/>
          <w:rtl/>
        </w:rPr>
        <w:t>ی</w:t>
      </w:r>
      <w:r w:rsidRPr="00C97A77">
        <w:rPr>
          <w:rStyle w:val="Char2"/>
          <w:rFonts w:hint="cs"/>
          <w:rtl/>
        </w:rPr>
        <w:t xml:space="preserve"> قبر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7F434E" w:rsidTr="007F434E">
        <w:tc>
          <w:tcPr>
            <w:tcW w:w="3119" w:type="dxa"/>
          </w:tcPr>
          <w:p w:rsidR="007F434E" w:rsidRPr="007F434E" w:rsidRDefault="007F434E" w:rsidP="007F434E">
            <w:pPr>
              <w:pStyle w:val="a9"/>
              <w:ind w:firstLine="0"/>
              <w:rPr>
                <w:sz w:val="2"/>
                <w:szCs w:val="2"/>
                <w:rtl/>
              </w:rPr>
            </w:pPr>
            <w:r w:rsidRPr="007F434E">
              <w:rPr>
                <w:rtl/>
              </w:rPr>
              <w:t>فان تنج منها تنج من ذي عظيم</w:t>
            </w:r>
            <w:r w:rsidRPr="007F434E">
              <w:rPr>
                <w:rFonts w:hint="cs"/>
                <w:rtl/>
              </w:rPr>
              <w:t>ة</w:t>
            </w:r>
            <w:r>
              <w:rPr>
                <w:rtl/>
              </w:rPr>
              <w:br/>
            </w:r>
          </w:p>
        </w:tc>
        <w:tc>
          <w:tcPr>
            <w:tcW w:w="283" w:type="dxa"/>
          </w:tcPr>
          <w:p w:rsidR="007F434E" w:rsidRPr="007F434E" w:rsidRDefault="007F434E" w:rsidP="007F434E">
            <w:pPr>
              <w:pStyle w:val="a9"/>
              <w:rPr>
                <w:rtl/>
              </w:rPr>
            </w:pPr>
          </w:p>
        </w:tc>
        <w:tc>
          <w:tcPr>
            <w:tcW w:w="3686" w:type="dxa"/>
          </w:tcPr>
          <w:p w:rsidR="007F434E" w:rsidRPr="007F434E" w:rsidRDefault="007F434E" w:rsidP="007F434E">
            <w:pPr>
              <w:pStyle w:val="a9"/>
              <w:ind w:firstLine="0"/>
              <w:rPr>
                <w:sz w:val="2"/>
                <w:szCs w:val="2"/>
                <w:rtl/>
              </w:rPr>
            </w:pPr>
            <w:r w:rsidRPr="007F434E">
              <w:rPr>
                <w:rtl/>
              </w:rPr>
              <w:t>و</w:t>
            </w:r>
            <w:r w:rsidRPr="007F434E">
              <w:rPr>
                <w:rFonts w:hint="cs"/>
                <w:rtl/>
              </w:rPr>
              <w:t>إ</w:t>
            </w:r>
            <w:r w:rsidRPr="007F434E">
              <w:rPr>
                <w:rtl/>
              </w:rPr>
              <w:t>لا ف</w:t>
            </w:r>
            <w:r w:rsidRPr="007F434E">
              <w:rPr>
                <w:rFonts w:hint="cs"/>
                <w:rtl/>
              </w:rPr>
              <w:t>إ</w:t>
            </w:r>
            <w:r w:rsidRPr="007F434E">
              <w:rPr>
                <w:rtl/>
              </w:rPr>
              <w:t xml:space="preserve">ني لا </w:t>
            </w:r>
            <w:r w:rsidRPr="007F434E">
              <w:rPr>
                <w:rFonts w:hint="cs"/>
                <w:rtl/>
              </w:rPr>
              <w:t>أ</w:t>
            </w:r>
            <w:r w:rsidRPr="007F434E">
              <w:rPr>
                <w:rtl/>
              </w:rPr>
              <w:t>خالك ناجيا</w:t>
            </w:r>
            <w:r>
              <w:rPr>
                <w:rFonts w:hint="cs"/>
                <w:rtl/>
              </w:rPr>
              <w:br/>
            </w:r>
          </w:p>
        </w:tc>
      </w:tr>
    </w:tbl>
    <w:p w:rsidR="00F51061" w:rsidRPr="007F434E" w:rsidRDefault="00042BFC" w:rsidP="00F44F9E">
      <w:pPr>
        <w:pStyle w:val="a2"/>
        <w:rPr>
          <w:rFonts w:ascii="Traditional Arabic" w:hAnsi="Traditional Arabic" w:cs="Traditional Arabic"/>
          <w:b/>
          <w:bCs/>
          <w:rtl/>
        </w:rPr>
      </w:pPr>
      <w:r>
        <w:rPr>
          <w:rFonts w:hint="cs"/>
          <w:rtl/>
        </w:rPr>
        <w:t xml:space="preserve"> </w:t>
      </w:r>
      <w:r w:rsidR="00F51061" w:rsidRPr="00F44F9E">
        <w:rPr>
          <w:rFonts w:hint="cs"/>
          <w:rtl/>
        </w:rPr>
        <w:t>اگر از ا</w:t>
      </w:r>
      <w:r w:rsidR="00C97A77" w:rsidRPr="00F44F9E">
        <w:rPr>
          <w:rFonts w:hint="cs"/>
          <w:rtl/>
        </w:rPr>
        <w:t>ی</w:t>
      </w:r>
      <w:r w:rsidR="00F51061" w:rsidRPr="00F44F9E">
        <w:rPr>
          <w:rFonts w:hint="cs"/>
          <w:rtl/>
        </w:rPr>
        <w:t>ن ح</w:t>
      </w:r>
      <w:r w:rsidR="00C97A77" w:rsidRPr="00F44F9E">
        <w:rPr>
          <w:rFonts w:hint="cs"/>
          <w:rtl/>
        </w:rPr>
        <w:t>ی</w:t>
      </w:r>
      <w:r w:rsidR="00F51061" w:rsidRPr="00F44F9E">
        <w:rPr>
          <w:rFonts w:hint="cs"/>
          <w:rtl/>
        </w:rPr>
        <w:t>ات برزخ</w:t>
      </w:r>
      <w:r w:rsidR="00C97A77" w:rsidRPr="00F44F9E">
        <w:rPr>
          <w:rFonts w:hint="cs"/>
          <w:rtl/>
        </w:rPr>
        <w:t>ی</w:t>
      </w:r>
      <w:r w:rsidR="00F51061" w:rsidRPr="00F44F9E">
        <w:rPr>
          <w:rFonts w:hint="cs"/>
          <w:rtl/>
        </w:rPr>
        <w:t xml:space="preserve"> نجات </w:t>
      </w:r>
      <w:r w:rsidR="00C97A77" w:rsidRPr="00F44F9E">
        <w:rPr>
          <w:rFonts w:hint="cs"/>
          <w:rtl/>
        </w:rPr>
        <w:t>ی</w:t>
      </w:r>
      <w:r w:rsidR="00F51061" w:rsidRPr="00F44F9E">
        <w:rPr>
          <w:rFonts w:hint="cs"/>
          <w:rtl/>
        </w:rPr>
        <w:t>افت</w:t>
      </w:r>
      <w:r w:rsidR="00C97A77" w:rsidRPr="00F44F9E">
        <w:rPr>
          <w:rFonts w:hint="cs"/>
          <w:rtl/>
        </w:rPr>
        <w:t>ی</w:t>
      </w:r>
      <w:r w:rsidR="00F51061" w:rsidRPr="00F44F9E">
        <w:rPr>
          <w:rFonts w:hint="cs"/>
          <w:rtl/>
        </w:rPr>
        <w:t xml:space="preserve"> ازمراحل سخت آن، نجات </w:t>
      </w:r>
      <w:r w:rsidR="00C97A77" w:rsidRPr="00F44F9E">
        <w:rPr>
          <w:rFonts w:hint="cs"/>
          <w:rtl/>
        </w:rPr>
        <w:t>ی</w:t>
      </w:r>
      <w:r w:rsidR="00F51061" w:rsidRPr="00F44F9E">
        <w:rPr>
          <w:rFonts w:hint="cs"/>
          <w:rtl/>
        </w:rPr>
        <w:t>افته‌ا</w:t>
      </w:r>
      <w:r w:rsidR="00C97A77" w:rsidRPr="00F44F9E">
        <w:rPr>
          <w:rFonts w:hint="cs"/>
          <w:rtl/>
        </w:rPr>
        <w:t>ی</w:t>
      </w:r>
      <w:r w:rsidR="00F51061" w:rsidRPr="00F44F9E">
        <w:rPr>
          <w:rFonts w:hint="cs"/>
          <w:rtl/>
        </w:rPr>
        <w:t xml:space="preserve">. و اگر نه، گمان نبرم </w:t>
      </w:r>
      <w:r w:rsidR="006808D5" w:rsidRPr="006808D5">
        <w:rPr>
          <w:rFonts w:hint="cs"/>
          <w:rtl/>
        </w:rPr>
        <w:t>ک</w:t>
      </w:r>
      <w:r w:rsidR="00F51061" w:rsidRPr="00F44F9E">
        <w:rPr>
          <w:rFonts w:hint="cs"/>
          <w:rtl/>
        </w:rPr>
        <w:t>ه رستگار شو</w:t>
      </w:r>
      <w:r w:rsidR="00C97A77" w:rsidRPr="00F44F9E">
        <w:rPr>
          <w:rFonts w:hint="cs"/>
          <w:rtl/>
        </w:rPr>
        <w:t>ی</w:t>
      </w:r>
      <w:r w:rsidR="00F51061" w:rsidRPr="00F44F9E">
        <w:rPr>
          <w:rFonts w:hint="cs"/>
          <w:rtl/>
        </w:rPr>
        <w:t xml:space="preserve"> و نجات </w:t>
      </w:r>
      <w:r w:rsidR="00C97A77" w:rsidRPr="00F44F9E">
        <w:rPr>
          <w:rFonts w:hint="cs"/>
          <w:rtl/>
        </w:rPr>
        <w:t>ی</w:t>
      </w:r>
      <w:r w:rsidR="00F51061" w:rsidRPr="00F44F9E">
        <w:rPr>
          <w:rFonts w:hint="cs"/>
          <w:rtl/>
        </w:rPr>
        <w:t>اب</w:t>
      </w:r>
      <w:r w:rsidR="00C97A77" w:rsidRPr="00F44F9E">
        <w:rPr>
          <w:rFonts w:hint="cs"/>
          <w:rtl/>
        </w:rPr>
        <w:t>ی</w:t>
      </w:r>
      <w:r w:rsidR="00F51061" w:rsidRPr="00F44F9E">
        <w:rPr>
          <w:rFonts w:hint="cs"/>
          <w:rtl/>
        </w:rPr>
        <w:t>.</w:t>
      </w:r>
    </w:p>
    <w:p w:rsidR="00F51061" w:rsidRPr="00C97A77" w:rsidRDefault="00F51061" w:rsidP="00860F6F">
      <w:pPr>
        <w:bidi/>
        <w:ind w:firstLine="284"/>
        <w:jc w:val="both"/>
        <w:rPr>
          <w:rStyle w:val="Char2"/>
          <w:rtl/>
        </w:rPr>
      </w:pPr>
      <w:r w:rsidRPr="00C97A77">
        <w:rPr>
          <w:rStyle w:val="Char2"/>
          <w:rFonts w:hint="cs"/>
          <w:rtl/>
        </w:rPr>
        <w:t>مقصود من از قبر همان گودال</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دفن جنازه انسان حفر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ز</w:t>
      </w:r>
      <w:r w:rsidR="00C97A77" w:rsidRPr="00C97A77">
        <w:rPr>
          <w:rStyle w:val="Char2"/>
          <w:rFonts w:hint="cs"/>
          <w:rtl/>
        </w:rPr>
        <w:t>ی</w:t>
      </w:r>
      <w:r w:rsidRPr="00C97A77">
        <w:rPr>
          <w:rStyle w:val="Char2"/>
          <w:rFonts w:hint="cs"/>
          <w:rtl/>
        </w:rPr>
        <w:t>را قبا</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 xml:space="preserve"> هستند </w:t>
      </w:r>
      <w:r w:rsidR="006808D5" w:rsidRPr="006808D5">
        <w:rPr>
          <w:rStyle w:val="Char2"/>
          <w:rFonts w:hint="cs"/>
          <w:rtl/>
        </w:rPr>
        <w:t>ک</w:t>
      </w:r>
      <w:r w:rsidRPr="00C97A77">
        <w:rPr>
          <w:rStyle w:val="Char2"/>
          <w:rFonts w:hint="cs"/>
          <w:rtl/>
        </w:rPr>
        <w:t>ه به ش</w:t>
      </w:r>
      <w:r w:rsidR="00C97A77" w:rsidRPr="00C97A77">
        <w:rPr>
          <w:rStyle w:val="Char2"/>
          <w:rFonts w:hint="cs"/>
          <w:rtl/>
        </w:rPr>
        <w:t>ی</w:t>
      </w:r>
      <w:r w:rsidRPr="00C97A77">
        <w:rPr>
          <w:rStyle w:val="Char2"/>
          <w:rFonts w:hint="cs"/>
          <w:rtl/>
        </w:rPr>
        <w:t>وه‌</w:t>
      </w:r>
      <w:r w:rsidR="00C97A77" w:rsidRPr="00C97A77">
        <w:rPr>
          <w:rStyle w:val="Char2"/>
          <w:rFonts w:hint="cs"/>
          <w:rtl/>
        </w:rPr>
        <w:t>ی</w:t>
      </w:r>
      <w:r w:rsidRPr="00C97A77">
        <w:rPr>
          <w:rStyle w:val="Char2"/>
          <w:rFonts w:hint="cs"/>
          <w:rtl/>
        </w:rPr>
        <w:t xml:space="preserve"> ما، قبر و دفن</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‌س</w:t>
      </w:r>
      <w:r w:rsidR="00860F6F" w:rsidRPr="00C97A77">
        <w:rPr>
          <w:rStyle w:val="Char2"/>
          <w:rFonts w:hint="cs"/>
          <w:rtl/>
        </w:rPr>
        <w:t>از</w:t>
      </w:r>
      <w:r w:rsidRPr="00C97A77">
        <w:rPr>
          <w:rStyle w:val="Char2"/>
          <w:rFonts w:hint="cs"/>
          <w:rtl/>
        </w:rPr>
        <w:t>ند مانند آن قبائل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مردگان خود را م</w:t>
      </w:r>
      <w:r w:rsidR="00C97A77" w:rsidRPr="00C97A77">
        <w:rPr>
          <w:rStyle w:val="Char2"/>
          <w:rFonts w:hint="cs"/>
          <w:rtl/>
        </w:rPr>
        <w:t>ی</w:t>
      </w:r>
      <w:r w:rsidRPr="00C97A77">
        <w:rPr>
          <w:rStyle w:val="Char2"/>
          <w:rFonts w:hint="cs"/>
          <w:rtl/>
        </w:rPr>
        <w:t>‌سوزانند و خا</w:t>
      </w:r>
      <w:r w:rsidR="006808D5" w:rsidRPr="006808D5">
        <w:rPr>
          <w:rStyle w:val="Char2"/>
          <w:rFonts w:hint="cs"/>
          <w:rtl/>
        </w:rPr>
        <w:t>ک</w:t>
      </w:r>
      <w:r w:rsidRPr="00C97A77">
        <w:rPr>
          <w:rStyle w:val="Char2"/>
          <w:rFonts w:hint="cs"/>
          <w:rtl/>
        </w:rPr>
        <w:t>ستر آن را ز</w:t>
      </w:r>
      <w:r w:rsidR="00C97A77" w:rsidRPr="00C97A77">
        <w:rPr>
          <w:rStyle w:val="Char2"/>
          <w:rFonts w:hint="cs"/>
          <w:rtl/>
        </w:rPr>
        <w:t>ی</w:t>
      </w:r>
      <w:r w:rsidRPr="00C97A77">
        <w:rPr>
          <w:rStyle w:val="Char2"/>
          <w:rFonts w:hint="cs"/>
          <w:rtl/>
        </w:rPr>
        <w:t>ر خا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‌پوشانند </w:t>
      </w:r>
      <w:r w:rsidR="006808D5" w:rsidRPr="006808D5">
        <w:rPr>
          <w:rStyle w:val="Char2"/>
          <w:rFonts w:hint="cs"/>
          <w:rtl/>
        </w:rPr>
        <w:t>ک</w:t>
      </w:r>
      <w:r w:rsidRPr="00C97A77">
        <w:rPr>
          <w:rStyle w:val="Char2"/>
          <w:rFonts w:hint="cs"/>
          <w:rtl/>
        </w:rPr>
        <w:t>ه در ا</w:t>
      </w:r>
      <w:r w:rsidR="00C97A77" w:rsidRPr="00C97A77">
        <w:rPr>
          <w:rStyle w:val="Char2"/>
          <w:rFonts w:hint="cs"/>
          <w:rtl/>
        </w:rPr>
        <w:t>ی</w:t>
      </w:r>
      <w:r w:rsidRPr="00C97A77">
        <w:rPr>
          <w:rStyle w:val="Char2"/>
          <w:rFonts w:hint="cs"/>
          <w:rtl/>
        </w:rPr>
        <w:t>نجا همان خا</w:t>
      </w:r>
      <w:r w:rsidR="006808D5" w:rsidRPr="006808D5">
        <w:rPr>
          <w:rStyle w:val="Char2"/>
          <w:rFonts w:hint="cs"/>
          <w:rtl/>
        </w:rPr>
        <w:t>ک</w:t>
      </w:r>
      <w:r w:rsidRPr="00C97A77">
        <w:rPr>
          <w:rStyle w:val="Char2"/>
          <w:rFonts w:hint="cs"/>
          <w:rtl/>
        </w:rPr>
        <w:t>ستر باق</w:t>
      </w:r>
      <w:r w:rsidR="00C97A77" w:rsidRPr="00C97A77">
        <w:rPr>
          <w:rStyle w:val="Char2"/>
          <w:rFonts w:hint="cs"/>
          <w:rtl/>
        </w:rPr>
        <w:t>ی</w:t>
      </w:r>
      <w:r w:rsidRPr="00C97A77">
        <w:rPr>
          <w:rStyle w:val="Char2"/>
          <w:rFonts w:hint="cs"/>
          <w:rtl/>
        </w:rPr>
        <w:t>مانده از لاشه‌</w:t>
      </w:r>
      <w:r w:rsidR="00C97A77" w:rsidRPr="00C97A77">
        <w:rPr>
          <w:rStyle w:val="Char2"/>
          <w:rFonts w:hint="cs"/>
          <w:rtl/>
        </w:rPr>
        <w:t>ی</w:t>
      </w:r>
      <w:r w:rsidRPr="00C97A77">
        <w:rPr>
          <w:rStyle w:val="Char2"/>
          <w:rFonts w:hint="cs"/>
          <w:rtl/>
        </w:rPr>
        <w:t xml:space="preserve"> شخص را قبر م</w:t>
      </w:r>
      <w:r w:rsidR="00C97A77" w:rsidRPr="00C97A77">
        <w:rPr>
          <w:rStyle w:val="Char2"/>
          <w:rFonts w:hint="cs"/>
          <w:rtl/>
        </w:rPr>
        <w:t>ی</w:t>
      </w:r>
      <w:r w:rsidRPr="00C97A77">
        <w:rPr>
          <w:rStyle w:val="Char2"/>
          <w:rFonts w:hint="cs"/>
          <w:rtl/>
        </w:rPr>
        <w:t>‌نام</w:t>
      </w:r>
      <w:r w:rsidR="00C97A77" w:rsidRPr="00C97A77">
        <w:rPr>
          <w:rStyle w:val="Char2"/>
          <w:rFonts w:hint="cs"/>
          <w:rtl/>
        </w:rPr>
        <w:t>ی</w:t>
      </w:r>
      <w:r w:rsidRPr="00C97A77">
        <w:rPr>
          <w:rStyle w:val="Char2"/>
          <w:rFonts w:hint="cs"/>
          <w:rtl/>
        </w:rPr>
        <w:t>م.</w:t>
      </w:r>
    </w:p>
    <w:p w:rsidR="00F51061" w:rsidRPr="00C97A77" w:rsidRDefault="00F51061" w:rsidP="003A6735">
      <w:pPr>
        <w:widowControl w:val="0"/>
        <w:bidi/>
        <w:ind w:firstLine="284"/>
        <w:jc w:val="both"/>
        <w:rPr>
          <w:rStyle w:val="Char2"/>
          <w:rtl/>
        </w:rPr>
      </w:pPr>
      <w:r w:rsidRPr="00C97A77">
        <w:rPr>
          <w:rStyle w:val="Char2"/>
          <w:rFonts w:hint="cs"/>
          <w:rtl/>
        </w:rPr>
        <w:t xml:space="preserve">ما مسلمانان بطور قطع و </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ن اعتقاد دار</w:t>
      </w:r>
      <w:r w:rsidR="00C97A77" w:rsidRPr="00C97A77">
        <w:rPr>
          <w:rStyle w:val="Char2"/>
          <w:rFonts w:hint="cs"/>
          <w:rtl/>
        </w:rPr>
        <w:t>ی</w:t>
      </w:r>
      <w:r w:rsidRPr="00C97A77">
        <w:rPr>
          <w:rStyle w:val="Char2"/>
          <w:rFonts w:hint="cs"/>
          <w:rtl/>
        </w:rPr>
        <w:t>م طومار جهان هست</w:t>
      </w:r>
      <w:r w:rsidR="00C97A77" w:rsidRPr="00C97A77">
        <w:rPr>
          <w:rStyle w:val="Char2"/>
          <w:rFonts w:hint="cs"/>
          <w:rtl/>
        </w:rPr>
        <w:t>ی</w:t>
      </w:r>
      <w:r w:rsidRPr="00C97A77">
        <w:rPr>
          <w:rStyle w:val="Char2"/>
          <w:rFonts w:hint="cs"/>
          <w:rtl/>
        </w:rPr>
        <w:t xml:space="preserve"> با ا</w:t>
      </w:r>
      <w:r w:rsidR="00C97A77" w:rsidRPr="00C97A77">
        <w:rPr>
          <w:rStyle w:val="Char2"/>
          <w:rFonts w:hint="cs"/>
          <w:rtl/>
        </w:rPr>
        <w:t>ی</w:t>
      </w:r>
      <w:r w:rsidRPr="00C97A77">
        <w:rPr>
          <w:rStyle w:val="Char2"/>
          <w:rFonts w:hint="cs"/>
          <w:rtl/>
        </w:rPr>
        <w:t>ن جمال و نگار برچ</w:t>
      </w:r>
      <w:r w:rsidR="00C97A77" w:rsidRPr="00C97A77">
        <w:rPr>
          <w:rStyle w:val="Char2"/>
          <w:rFonts w:hint="cs"/>
          <w:rtl/>
        </w:rPr>
        <w:t>ی</w:t>
      </w:r>
      <w:r w:rsidRPr="00C97A77">
        <w:rPr>
          <w:rStyle w:val="Char2"/>
          <w:rFonts w:hint="cs"/>
          <w:rtl/>
        </w:rPr>
        <w:t>ده م</w:t>
      </w:r>
      <w:r w:rsidR="00C97A77" w:rsidRPr="00C97A77">
        <w:rPr>
          <w:rStyle w:val="Char2"/>
          <w:rFonts w:hint="cs"/>
          <w:rtl/>
        </w:rPr>
        <w:t>ی</w:t>
      </w:r>
      <w:r w:rsidRPr="00C97A77">
        <w:rPr>
          <w:rStyle w:val="Char2"/>
          <w:rFonts w:hint="cs"/>
          <w:rtl/>
        </w:rPr>
        <w:t>‌شود و ار</w:t>
      </w:r>
      <w:r w:rsidR="006808D5" w:rsidRPr="006808D5">
        <w:rPr>
          <w:rStyle w:val="Char2"/>
          <w:rFonts w:hint="cs"/>
          <w:rtl/>
        </w:rPr>
        <w:t>ک</w:t>
      </w:r>
      <w:r w:rsidRPr="00C97A77">
        <w:rPr>
          <w:rStyle w:val="Char2"/>
          <w:rFonts w:hint="cs"/>
          <w:rtl/>
        </w:rPr>
        <w:t>ان آن و</w:t>
      </w:r>
      <w:r w:rsidR="00C97A77" w:rsidRPr="00C97A77">
        <w:rPr>
          <w:rStyle w:val="Char2"/>
          <w:rFonts w:hint="cs"/>
          <w:rtl/>
        </w:rPr>
        <w:t>ی</w:t>
      </w:r>
      <w:r w:rsidRPr="00C97A77">
        <w:rPr>
          <w:rStyle w:val="Char2"/>
          <w:rFonts w:hint="cs"/>
          <w:rtl/>
        </w:rPr>
        <w:t>ران و آثار آن دگرگون م</w:t>
      </w:r>
      <w:r w:rsidR="00C97A77" w:rsidRPr="00C97A77">
        <w:rPr>
          <w:rStyle w:val="Char2"/>
          <w:rFonts w:hint="cs"/>
          <w:rtl/>
        </w:rPr>
        <w:t>ی</w:t>
      </w:r>
      <w:r w:rsidRPr="00C97A77">
        <w:rPr>
          <w:rStyle w:val="Char2"/>
          <w:rFonts w:hint="cs"/>
          <w:rtl/>
        </w:rPr>
        <w:t>‌گردد، و سرانجام هر جهنم</w:t>
      </w:r>
      <w:r w:rsidR="00C97A77" w:rsidRPr="00C97A77">
        <w:rPr>
          <w:rStyle w:val="Char2"/>
          <w:rFonts w:hint="cs"/>
          <w:rtl/>
        </w:rPr>
        <w:t>ی</w:t>
      </w:r>
      <w:r w:rsidRPr="00C97A77">
        <w:rPr>
          <w:rStyle w:val="Char2"/>
          <w:rFonts w:hint="cs"/>
          <w:rtl/>
        </w:rPr>
        <w:t xml:space="preserve"> به تفرق و هر جاندار</w:t>
      </w:r>
      <w:r w:rsidR="00C97A77" w:rsidRPr="00C97A77">
        <w:rPr>
          <w:rStyle w:val="Char2"/>
          <w:rFonts w:hint="cs"/>
          <w:rtl/>
        </w:rPr>
        <w:t>ی</w:t>
      </w:r>
      <w:r w:rsidRPr="00C97A77">
        <w:rPr>
          <w:rStyle w:val="Char2"/>
          <w:rFonts w:hint="cs"/>
          <w:rtl/>
        </w:rPr>
        <w:t xml:space="preserve"> به مرگ منته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‌گردد.</w:t>
      </w:r>
    </w:p>
    <w:p w:rsidR="007F434E" w:rsidRPr="00C97A77" w:rsidRDefault="007F434E" w:rsidP="007F434E">
      <w:pPr>
        <w:pStyle w:val="a4"/>
        <w:rPr>
          <w:rStyle w:val="Char2"/>
          <w:rtl/>
        </w:rPr>
      </w:pPr>
      <w:r w:rsidRPr="007F434E">
        <w:rPr>
          <w:rStyle w:val="Charc"/>
          <w:rtl/>
        </w:rPr>
        <w:t>﴿</w:t>
      </w:r>
      <w:r w:rsidRPr="007F434E">
        <w:rPr>
          <w:rtl/>
        </w:rPr>
        <w:t>شَيۡءٍ هَالِكٌ إِلَّا وَجۡهَهُ</w:t>
      </w:r>
      <w:r w:rsidRPr="007F434E">
        <w:rPr>
          <w:rFonts w:hint="cs"/>
          <w:rtl/>
        </w:rPr>
        <w:t>ۥۚ</w:t>
      </w:r>
      <w:r w:rsidRPr="007F434E">
        <w:rPr>
          <w:rtl/>
        </w:rPr>
        <w:t xml:space="preserve"> لَهُ </w:t>
      </w:r>
      <w:r w:rsidRPr="007F434E">
        <w:rPr>
          <w:rFonts w:hint="cs"/>
          <w:rtl/>
        </w:rPr>
        <w:t>ٱ</w:t>
      </w:r>
      <w:r w:rsidRPr="007F434E">
        <w:rPr>
          <w:rFonts w:hint="eastAsia"/>
          <w:rtl/>
        </w:rPr>
        <w:t>لۡحُكۡمُ</w:t>
      </w:r>
      <w:r w:rsidRPr="007F434E">
        <w:rPr>
          <w:rtl/>
        </w:rPr>
        <w:t xml:space="preserve"> وَإِلَيۡهِ تُرۡجَعُونَ</w:t>
      </w:r>
      <w:r w:rsidRPr="007F434E">
        <w:rPr>
          <w:rStyle w:val="Charc"/>
          <w:rtl/>
        </w:rPr>
        <w:t>﴾</w:t>
      </w:r>
      <w:r>
        <w:rPr>
          <w:rFonts w:ascii="Tahoma" w:hAnsi="Tahoma" w:cs="Arial"/>
          <w:rtl/>
        </w:rPr>
        <w:t xml:space="preserve"> </w:t>
      </w:r>
      <w:r w:rsidRPr="007F434E">
        <w:rPr>
          <w:rStyle w:val="Char5"/>
          <w:rtl/>
        </w:rPr>
        <w:t>[القصص: 88]</w:t>
      </w:r>
      <w:r w:rsidRPr="007F434E">
        <w:rPr>
          <w:rStyle w:val="Char2"/>
          <w:rFonts w:hint="cs"/>
          <w:rtl/>
        </w:rPr>
        <w:t>.</w:t>
      </w:r>
    </w:p>
    <w:p w:rsidR="00F51061" w:rsidRPr="00D938A1" w:rsidRDefault="00F51061" w:rsidP="007F434E">
      <w:pPr>
        <w:pStyle w:val="a6"/>
        <w:rPr>
          <w:rFonts w:cs="B Lotus"/>
          <w:rtl/>
        </w:rPr>
      </w:pPr>
      <w:r w:rsidRPr="007F434E">
        <w:rPr>
          <w:rStyle w:val="Charc"/>
          <w:rFonts w:hint="cs"/>
          <w:rtl/>
        </w:rPr>
        <w:t>«</w:t>
      </w:r>
      <w:r w:rsidR="00C335EF" w:rsidRPr="007F434E">
        <w:rPr>
          <w:rFonts w:hint="cs"/>
          <w:rtl/>
        </w:rPr>
        <w:t>همه چ</w:t>
      </w:r>
      <w:r w:rsidR="007F434E" w:rsidRPr="007F434E">
        <w:rPr>
          <w:rFonts w:hint="cs"/>
          <w:rtl/>
        </w:rPr>
        <w:t>ی</w:t>
      </w:r>
      <w:r w:rsidR="00C335EF" w:rsidRPr="007F434E">
        <w:rPr>
          <w:rFonts w:hint="cs"/>
          <w:rtl/>
        </w:rPr>
        <w:t>ز نابود شونده است</w:t>
      </w:r>
      <w:r w:rsidR="00860F6F" w:rsidRPr="007F434E">
        <w:rPr>
          <w:rFonts w:hint="cs"/>
          <w:rtl/>
        </w:rPr>
        <w:t xml:space="preserve"> غیر از او</w:t>
      </w:r>
      <w:r w:rsidR="00532180" w:rsidRPr="007F434E">
        <w:rPr>
          <w:rFonts w:hint="cs"/>
          <w:rtl/>
        </w:rPr>
        <w:t>،</w:t>
      </w:r>
      <w:r w:rsidR="00C335EF" w:rsidRPr="007F434E">
        <w:rPr>
          <w:rFonts w:hint="cs"/>
          <w:rtl/>
        </w:rPr>
        <w:t xml:space="preserve"> فرمان از آن اوست و </w:t>
      </w:r>
      <w:r w:rsidR="00503360">
        <w:rPr>
          <w:rFonts w:hint="cs"/>
          <w:rtl/>
        </w:rPr>
        <w:t>به‌سوی</w:t>
      </w:r>
      <w:r w:rsidR="00C335EF" w:rsidRPr="007F434E">
        <w:rPr>
          <w:rFonts w:hint="cs"/>
          <w:rtl/>
        </w:rPr>
        <w:t xml:space="preserve"> او بازگردانده م</w:t>
      </w:r>
      <w:r w:rsidR="007F434E" w:rsidRPr="007F434E">
        <w:rPr>
          <w:rFonts w:hint="cs"/>
          <w:rtl/>
        </w:rPr>
        <w:t>ی</w:t>
      </w:r>
      <w:r w:rsidR="00C335EF" w:rsidRPr="007F434E">
        <w:rPr>
          <w:rFonts w:hint="cs"/>
          <w:rtl/>
        </w:rPr>
        <w:t>‌شو</w:t>
      </w:r>
      <w:r w:rsidR="007F434E" w:rsidRPr="007F434E">
        <w:rPr>
          <w:rFonts w:hint="cs"/>
          <w:rtl/>
        </w:rPr>
        <w:t>ی</w:t>
      </w:r>
      <w:r w:rsidR="00C335EF" w:rsidRPr="007F434E">
        <w:rPr>
          <w:rFonts w:hint="cs"/>
          <w:rtl/>
        </w:rPr>
        <w:t>د</w:t>
      </w:r>
      <w:r w:rsidRPr="007F434E">
        <w:rPr>
          <w:rStyle w:val="Charc"/>
          <w:rFonts w:hint="cs"/>
          <w:rtl/>
        </w:rPr>
        <w:t>»</w:t>
      </w:r>
      <w:r w:rsidRPr="007F434E">
        <w:rPr>
          <w:rStyle w:val="Char2"/>
          <w:rFonts w:hint="cs"/>
          <w:rtl/>
        </w:rPr>
        <w:t>.</w:t>
      </w:r>
    </w:p>
    <w:p w:rsidR="00F51061" w:rsidRPr="00C97A77" w:rsidRDefault="00C335EF" w:rsidP="00F51061">
      <w:pPr>
        <w:bidi/>
        <w:ind w:firstLine="284"/>
        <w:jc w:val="both"/>
        <w:rPr>
          <w:rStyle w:val="Char2"/>
          <w:rtl/>
        </w:rPr>
      </w:pPr>
      <w:r w:rsidRPr="00C97A77">
        <w:rPr>
          <w:rStyle w:val="Char2"/>
          <w:rFonts w:hint="cs"/>
          <w:rtl/>
        </w:rPr>
        <w:t>عاقبت آسمان بالا</w:t>
      </w:r>
      <w:r w:rsidR="00C97A77" w:rsidRPr="00C97A77">
        <w:rPr>
          <w:rStyle w:val="Char2"/>
          <w:rFonts w:hint="cs"/>
          <w:rtl/>
        </w:rPr>
        <w:t>ی</w:t>
      </w:r>
      <w:r w:rsidRPr="00C97A77">
        <w:rPr>
          <w:rStyle w:val="Char2"/>
          <w:rFonts w:hint="cs"/>
          <w:rtl/>
        </w:rPr>
        <w:t xml:space="preserve"> سر ما م</w:t>
      </w:r>
      <w:r w:rsidR="00C97A77" w:rsidRPr="00C97A77">
        <w:rPr>
          <w:rStyle w:val="Char2"/>
          <w:rFonts w:hint="cs"/>
          <w:rtl/>
        </w:rPr>
        <w:t>ی</w:t>
      </w:r>
      <w:r w:rsidRPr="00C97A77">
        <w:rPr>
          <w:rStyle w:val="Char2"/>
          <w:rFonts w:hint="cs"/>
          <w:rtl/>
        </w:rPr>
        <w:t>‌ش</w:t>
      </w:r>
      <w:r w:rsidR="006808D5" w:rsidRPr="006808D5">
        <w:rPr>
          <w:rStyle w:val="Char2"/>
          <w:rFonts w:hint="cs"/>
          <w:rtl/>
        </w:rPr>
        <w:t>ک</w:t>
      </w:r>
      <w:r w:rsidRPr="00C97A77">
        <w:rPr>
          <w:rStyle w:val="Char2"/>
          <w:rFonts w:hint="cs"/>
          <w:rtl/>
        </w:rPr>
        <w:t>افد، و اختران پرا</w:t>
      </w:r>
      <w:r w:rsidR="006808D5" w:rsidRPr="006808D5">
        <w:rPr>
          <w:rStyle w:val="Char2"/>
          <w:rFonts w:hint="cs"/>
          <w:rtl/>
        </w:rPr>
        <w:t>ک</w:t>
      </w:r>
      <w:r w:rsidRPr="00C97A77">
        <w:rPr>
          <w:rStyle w:val="Char2"/>
          <w:rFonts w:hint="cs"/>
          <w:rtl/>
        </w:rPr>
        <w:t>نده م</w:t>
      </w:r>
      <w:r w:rsidR="00C97A77" w:rsidRPr="00C97A77">
        <w:rPr>
          <w:rStyle w:val="Char2"/>
          <w:rFonts w:hint="cs"/>
          <w:rtl/>
        </w:rPr>
        <w:t>ی</w:t>
      </w:r>
      <w:r w:rsidRPr="00C97A77">
        <w:rPr>
          <w:rStyle w:val="Char2"/>
          <w:rFonts w:hint="cs"/>
          <w:rtl/>
        </w:rPr>
        <w:t xml:space="preserve">‌شوند و </w:t>
      </w:r>
      <w:r w:rsidR="006808D5" w:rsidRPr="006808D5">
        <w:rPr>
          <w:rStyle w:val="Char2"/>
          <w:rFonts w:hint="cs"/>
          <w:rtl/>
        </w:rPr>
        <w:t>ک</w:t>
      </w:r>
      <w:r w:rsidRPr="00C97A77">
        <w:rPr>
          <w:rStyle w:val="Char2"/>
          <w:rFonts w:hint="cs"/>
          <w:rtl/>
        </w:rPr>
        <w:t>ره‌</w:t>
      </w:r>
      <w:r w:rsidR="00C97A77" w:rsidRPr="00C97A77">
        <w:rPr>
          <w:rStyle w:val="Char2"/>
          <w:rFonts w:hint="cs"/>
          <w:rtl/>
        </w:rPr>
        <w:t>ی</w:t>
      </w:r>
      <w:r w:rsidRPr="00C97A77">
        <w:rPr>
          <w:rStyle w:val="Char2"/>
          <w:rFonts w:hint="cs"/>
          <w:rtl/>
        </w:rPr>
        <w:t xml:space="preserve"> زم</w:t>
      </w:r>
      <w:r w:rsidR="00C97A77" w:rsidRPr="00C97A77">
        <w:rPr>
          <w:rStyle w:val="Char2"/>
          <w:rFonts w:hint="cs"/>
          <w:rtl/>
        </w:rPr>
        <w:t>ی</w:t>
      </w:r>
      <w:r w:rsidRPr="00C97A77">
        <w:rPr>
          <w:rStyle w:val="Char2"/>
          <w:rFonts w:hint="cs"/>
          <w:rtl/>
        </w:rPr>
        <w:t>ن به غ</w:t>
      </w:r>
      <w:r w:rsidR="00C97A77" w:rsidRPr="00C97A77">
        <w:rPr>
          <w:rStyle w:val="Char2"/>
          <w:rFonts w:hint="cs"/>
          <w:rtl/>
        </w:rPr>
        <w:t>ی</w:t>
      </w:r>
      <w:r w:rsidRPr="00C97A77">
        <w:rPr>
          <w:rStyle w:val="Char2"/>
          <w:rFonts w:hint="cs"/>
          <w:rtl/>
        </w:rPr>
        <w:t>ر آن تبد</w:t>
      </w:r>
      <w:r w:rsidR="00C97A77" w:rsidRPr="00C97A77">
        <w:rPr>
          <w:rStyle w:val="Char2"/>
          <w:rFonts w:hint="cs"/>
          <w:rtl/>
        </w:rPr>
        <w:t>ی</w:t>
      </w:r>
      <w:r w:rsidRPr="00C97A77">
        <w:rPr>
          <w:rStyle w:val="Char2"/>
          <w:rFonts w:hint="cs"/>
          <w:rtl/>
        </w:rPr>
        <w:t>ل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ابد، خورش</w:t>
      </w:r>
      <w:r w:rsidR="00C97A77" w:rsidRPr="00C97A77">
        <w:rPr>
          <w:rStyle w:val="Char2"/>
          <w:rFonts w:hint="cs"/>
          <w:rtl/>
        </w:rPr>
        <w:t>ی</w:t>
      </w:r>
      <w:r w:rsidRPr="00C97A77">
        <w:rPr>
          <w:rStyle w:val="Char2"/>
          <w:rFonts w:hint="cs"/>
          <w:rtl/>
        </w:rPr>
        <w:t>د درم</w:t>
      </w:r>
      <w:r w:rsidR="00C97A77" w:rsidRPr="00C97A77">
        <w:rPr>
          <w:rStyle w:val="Char2"/>
          <w:rFonts w:hint="cs"/>
          <w:rtl/>
        </w:rPr>
        <w:t>ی</w:t>
      </w:r>
      <w:r w:rsidRPr="00C97A77">
        <w:rPr>
          <w:rStyle w:val="Char2"/>
          <w:rFonts w:hint="cs"/>
          <w:rtl/>
        </w:rPr>
        <w:t>‌پ</w:t>
      </w:r>
      <w:r w:rsidR="00C97A77" w:rsidRPr="00C97A77">
        <w:rPr>
          <w:rStyle w:val="Char2"/>
          <w:rFonts w:hint="cs"/>
          <w:rtl/>
        </w:rPr>
        <w:t>ی</w:t>
      </w:r>
      <w:r w:rsidRPr="00C97A77">
        <w:rPr>
          <w:rStyle w:val="Char2"/>
          <w:rFonts w:hint="cs"/>
          <w:rtl/>
        </w:rPr>
        <w:t>چد، سارگان ت</w:t>
      </w:r>
      <w:r w:rsidR="00C97A77" w:rsidRPr="00C97A77">
        <w:rPr>
          <w:rStyle w:val="Char2"/>
          <w:rFonts w:hint="cs"/>
          <w:rtl/>
        </w:rPr>
        <w:t>ی</w:t>
      </w:r>
      <w:r w:rsidRPr="00C97A77">
        <w:rPr>
          <w:rStyle w:val="Char2"/>
          <w:rFonts w:hint="cs"/>
          <w:rtl/>
        </w:rPr>
        <w:t>ره م</w:t>
      </w:r>
      <w:r w:rsidR="00C97A77" w:rsidRPr="00C97A77">
        <w:rPr>
          <w:rStyle w:val="Char2"/>
          <w:rFonts w:hint="cs"/>
          <w:rtl/>
        </w:rPr>
        <w:t>ی</w:t>
      </w:r>
      <w:r w:rsidRPr="00C97A77">
        <w:rPr>
          <w:rStyle w:val="Char2"/>
          <w:rFonts w:hint="cs"/>
          <w:rtl/>
        </w:rPr>
        <w:t>‌شوند و</w:t>
      </w:r>
      <w:r w:rsidR="003C0BE5">
        <w:rPr>
          <w:rStyle w:val="Char2"/>
          <w:rFonts w:hint="cs"/>
          <w:rtl/>
        </w:rPr>
        <w:t xml:space="preserve"> کوه‌ها </w:t>
      </w:r>
      <w:r w:rsidRPr="00C97A77">
        <w:rPr>
          <w:rStyle w:val="Char2"/>
          <w:rFonts w:hint="cs"/>
          <w:rtl/>
        </w:rPr>
        <w:t>به حر</w:t>
      </w:r>
      <w:r w:rsidR="006808D5" w:rsidRPr="006808D5">
        <w:rPr>
          <w:rStyle w:val="Char2"/>
          <w:rFonts w:hint="cs"/>
          <w:rtl/>
        </w:rPr>
        <w:t>ک</w:t>
      </w:r>
      <w:r w:rsidRPr="00C97A77">
        <w:rPr>
          <w:rStyle w:val="Char2"/>
          <w:rFonts w:hint="cs"/>
          <w:rtl/>
        </w:rPr>
        <w:t>ت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و در</w:t>
      </w:r>
      <w:r w:rsidR="00C97A77" w:rsidRPr="00C97A77">
        <w:rPr>
          <w:rStyle w:val="Char2"/>
          <w:rFonts w:hint="cs"/>
          <w:rtl/>
        </w:rPr>
        <w:t>ی</w:t>
      </w:r>
      <w:r w:rsidRPr="00C97A77">
        <w:rPr>
          <w:rStyle w:val="Char2"/>
          <w:rFonts w:hint="cs"/>
          <w:rtl/>
        </w:rPr>
        <w:t>اها جوشان م</w:t>
      </w:r>
      <w:r w:rsidR="00C97A77" w:rsidRPr="00C97A77">
        <w:rPr>
          <w:rStyle w:val="Char2"/>
          <w:rFonts w:hint="cs"/>
          <w:rtl/>
        </w:rPr>
        <w:t>ی</w:t>
      </w:r>
      <w:r w:rsidRPr="00C97A77">
        <w:rPr>
          <w:rStyle w:val="Char2"/>
          <w:rFonts w:hint="cs"/>
          <w:rtl/>
        </w:rPr>
        <w:t>‌گردند و قبرها ز</w:t>
      </w:r>
      <w:r w:rsidR="00C97A77" w:rsidRPr="00C97A77">
        <w:rPr>
          <w:rStyle w:val="Char2"/>
          <w:rFonts w:hint="cs"/>
          <w:rtl/>
        </w:rPr>
        <w:t>ی</w:t>
      </w:r>
      <w:r w:rsidRPr="00C97A77">
        <w:rPr>
          <w:rStyle w:val="Char2"/>
          <w:rFonts w:hint="cs"/>
          <w:rtl/>
        </w:rPr>
        <w:t>ر و زبر م</w:t>
      </w:r>
      <w:r w:rsidR="00C97A77" w:rsidRPr="00C97A77">
        <w:rPr>
          <w:rStyle w:val="Char2"/>
          <w:rFonts w:hint="cs"/>
          <w:rtl/>
        </w:rPr>
        <w:t>ی</w:t>
      </w:r>
      <w:r w:rsidRPr="00C97A77">
        <w:rPr>
          <w:rStyle w:val="Char2"/>
          <w:rFonts w:hint="cs"/>
          <w:rtl/>
        </w:rPr>
        <w:t>‌شوند.</w:t>
      </w:r>
    </w:p>
    <w:p w:rsidR="007F434E" w:rsidRPr="00C97A77" w:rsidRDefault="007F434E" w:rsidP="007F434E">
      <w:pPr>
        <w:pStyle w:val="a4"/>
        <w:rPr>
          <w:rStyle w:val="Char2"/>
          <w:rtl/>
        </w:rPr>
      </w:pPr>
      <w:r w:rsidRPr="007F434E">
        <w:rPr>
          <w:rStyle w:val="Charc"/>
          <w:spacing w:val="-4"/>
          <w:rtl/>
        </w:rPr>
        <w:t>﴿</w:t>
      </w:r>
      <w:r w:rsidRPr="007F434E">
        <w:rPr>
          <w:rtl/>
        </w:rPr>
        <w:t xml:space="preserve">يَوۡمَ تُبَدَّلُ </w:t>
      </w:r>
      <w:r w:rsidRPr="007F434E">
        <w:rPr>
          <w:rFonts w:hint="cs"/>
          <w:rtl/>
        </w:rPr>
        <w:t>ٱ</w:t>
      </w:r>
      <w:r w:rsidRPr="007F434E">
        <w:rPr>
          <w:rFonts w:hint="eastAsia"/>
          <w:rtl/>
        </w:rPr>
        <w:t>لۡأَرۡضُ</w:t>
      </w:r>
      <w:r w:rsidRPr="007F434E">
        <w:rPr>
          <w:rtl/>
        </w:rPr>
        <w:t xml:space="preserve"> غَيۡرَ </w:t>
      </w:r>
      <w:r w:rsidRPr="007F434E">
        <w:rPr>
          <w:rFonts w:hint="cs"/>
          <w:rtl/>
        </w:rPr>
        <w:t>ٱ</w:t>
      </w:r>
      <w:r w:rsidRPr="007F434E">
        <w:rPr>
          <w:rFonts w:hint="eastAsia"/>
          <w:rtl/>
        </w:rPr>
        <w:t>لۡأَرۡضِ</w:t>
      </w:r>
      <w:r w:rsidRPr="007F434E">
        <w:rPr>
          <w:rtl/>
        </w:rPr>
        <w:t xml:space="preserve"> وَ</w:t>
      </w:r>
      <w:r w:rsidRPr="007F434E">
        <w:rPr>
          <w:rFonts w:hint="cs"/>
          <w:rtl/>
        </w:rPr>
        <w:t>ٱ</w:t>
      </w:r>
      <w:r w:rsidRPr="007F434E">
        <w:rPr>
          <w:rFonts w:hint="eastAsia"/>
          <w:rtl/>
        </w:rPr>
        <w:t>لسَّمَٰوَٰتُۖ</w:t>
      </w:r>
      <w:r w:rsidRPr="007F434E">
        <w:rPr>
          <w:rtl/>
        </w:rPr>
        <w:t xml:space="preserve"> وَبَرَزُواْ لِلَّهِ </w:t>
      </w:r>
      <w:r w:rsidRPr="007F434E">
        <w:rPr>
          <w:rFonts w:hint="cs"/>
          <w:rtl/>
        </w:rPr>
        <w:t>ٱ</w:t>
      </w:r>
      <w:r w:rsidRPr="007F434E">
        <w:rPr>
          <w:rFonts w:hint="eastAsia"/>
          <w:rtl/>
        </w:rPr>
        <w:t>لۡوَٰحِدِ</w:t>
      </w:r>
      <w:r w:rsidRPr="007F434E">
        <w:rPr>
          <w:rtl/>
        </w:rPr>
        <w:t xml:space="preserve"> </w:t>
      </w:r>
      <w:r w:rsidRPr="007F434E">
        <w:rPr>
          <w:rFonts w:hint="cs"/>
          <w:rtl/>
        </w:rPr>
        <w:t>ٱ</w:t>
      </w:r>
      <w:r w:rsidRPr="007F434E">
        <w:rPr>
          <w:rFonts w:hint="eastAsia"/>
          <w:rtl/>
        </w:rPr>
        <w:t>لۡقَهَّارِ</w:t>
      </w:r>
      <w:r w:rsidRPr="007F434E">
        <w:rPr>
          <w:rtl/>
        </w:rPr>
        <w:t>٤٨</w:t>
      </w:r>
      <w:r w:rsidRPr="007F434E">
        <w:rPr>
          <w:rStyle w:val="Charc"/>
          <w:spacing w:val="-4"/>
          <w:rtl/>
        </w:rPr>
        <w:t>﴾</w:t>
      </w:r>
      <w:r w:rsidRPr="007F434E">
        <w:rPr>
          <w:rStyle w:val="Char5"/>
          <w:spacing w:val="-4"/>
          <w:rtl/>
        </w:rPr>
        <w:t xml:space="preserve"> [إبراه</w:t>
      </w:r>
      <w:r w:rsidR="008168DF">
        <w:rPr>
          <w:rStyle w:val="Char5"/>
          <w:spacing w:val="-4"/>
          <w:rtl/>
        </w:rPr>
        <w:t>ی</w:t>
      </w:r>
      <w:r w:rsidRPr="007F434E">
        <w:rPr>
          <w:rStyle w:val="Char5"/>
          <w:spacing w:val="-4"/>
          <w:rtl/>
        </w:rPr>
        <w:t>م: 48]</w:t>
      </w:r>
      <w:r w:rsidRPr="007F434E">
        <w:rPr>
          <w:rStyle w:val="Char2"/>
          <w:rFonts w:hint="cs"/>
          <w:spacing w:val="-4"/>
          <w:rtl/>
        </w:rPr>
        <w:t>.</w:t>
      </w:r>
    </w:p>
    <w:p w:rsidR="00C335EF" w:rsidRDefault="00C335EF" w:rsidP="007F434E">
      <w:pPr>
        <w:pStyle w:val="a6"/>
        <w:rPr>
          <w:rStyle w:val="Char2"/>
          <w:rtl/>
        </w:rPr>
      </w:pPr>
      <w:r w:rsidRPr="007F434E">
        <w:rPr>
          <w:rStyle w:val="Charc"/>
          <w:rFonts w:hint="cs"/>
          <w:rtl/>
        </w:rPr>
        <w:t>«</w:t>
      </w:r>
      <w:r w:rsidRPr="007F434E">
        <w:rPr>
          <w:rFonts w:hint="cs"/>
          <w:rtl/>
        </w:rPr>
        <w:t>روز</w:t>
      </w:r>
      <w:r w:rsidR="007F434E" w:rsidRPr="007F434E">
        <w:rPr>
          <w:rFonts w:hint="cs"/>
          <w:rtl/>
        </w:rPr>
        <w:t>ی</w:t>
      </w:r>
      <w:r w:rsidRPr="007F434E">
        <w:rPr>
          <w:rFonts w:hint="cs"/>
          <w:rtl/>
        </w:rPr>
        <w:t xml:space="preserve"> </w:t>
      </w:r>
      <w:r w:rsidR="004B6063" w:rsidRPr="004B6063">
        <w:rPr>
          <w:rFonts w:hint="cs"/>
          <w:rtl/>
        </w:rPr>
        <w:t>ک</w:t>
      </w:r>
      <w:r w:rsidRPr="007F434E">
        <w:rPr>
          <w:rFonts w:hint="cs"/>
          <w:rtl/>
        </w:rPr>
        <w:t>ه زم</w:t>
      </w:r>
      <w:r w:rsidR="007F434E" w:rsidRPr="007F434E">
        <w:rPr>
          <w:rFonts w:hint="cs"/>
          <w:rtl/>
        </w:rPr>
        <w:t>ی</w:t>
      </w:r>
      <w:r w:rsidRPr="007F434E">
        <w:rPr>
          <w:rFonts w:hint="cs"/>
          <w:rtl/>
        </w:rPr>
        <w:t>ن غ</w:t>
      </w:r>
      <w:r w:rsidR="007F434E" w:rsidRPr="007F434E">
        <w:rPr>
          <w:rFonts w:hint="cs"/>
          <w:rtl/>
        </w:rPr>
        <w:t>ی</w:t>
      </w:r>
      <w:r w:rsidRPr="007F434E">
        <w:rPr>
          <w:rFonts w:hint="cs"/>
          <w:rtl/>
        </w:rPr>
        <w:t>ر ا</w:t>
      </w:r>
      <w:r w:rsidR="007F434E" w:rsidRPr="007F434E">
        <w:rPr>
          <w:rFonts w:hint="cs"/>
          <w:rtl/>
        </w:rPr>
        <w:t>ی</w:t>
      </w:r>
      <w:r w:rsidRPr="007F434E">
        <w:rPr>
          <w:rFonts w:hint="cs"/>
          <w:rtl/>
        </w:rPr>
        <w:t>ن زم</w:t>
      </w:r>
      <w:r w:rsidR="007F434E" w:rsidRPr="007F434E">
        <w:rPr>
          <w:rFonts w:hint="cs"/>
          <w:rtl/>
        </w:rPr>
        <w:t>ی</w:t>
      </w:r>
      <w:r w:rsidRPr="007F434E">
        <w:rPr>
          <w:rFonts w:hint="cs"/>
          <w:rtl/>
        </w:rPr>
        <w:t>ن و</w:t>
      </w:r>
      <w:r w:rsidR="003C0BE5">
        <w:rPr>
          <w:rFonts w:hint="cs"/>
          <w:rtl/>
        </w:rPr>
        <w:t xml:space="preserve"> آسمان‌ها </w:t>
      </w:r>
      <w:r w:rsidRPr="007F434E">
        <w:t>]</w:t>
      </w:r>
      <w:r w:rsidRPr="007F434E">
        <w:rPr>
          <w:rFonts w:hint="cs"/>
          <w:rtl/>
        </w:rPr>
        <w:t>به غ</w:t>
      </w:r>
      <w:r w:rsidR="007F434E" w:rsidRPr="007F434E">
        <w:rPr>
          <w:rFonts w:hint="cs"/>
          <w:rtl/>
        </w:rPr>
        <w:t>ی</w:t>
      </w:r>
      <w:r w:rsidRPr="007F434E">
        <w:rPr>
          <w:rFonts w:hint="cs"/>
          <w:rtl/>
        </w:rPr>
        <w:t>ر ا</w:t>
      </w:r>
      <w:r w:rsidR="007F434E" w:rsidRPr="007F434E">
        <w:rPr>
          <w:rFonts w:hint="cs"/>
          <w:rtl/>
        </w:rPr>
        <w:t>ی</w:t>
      </w:r>
      <w:r w:rsidRPr="007F434E">
        <w:rPr>
          <w:rFonts w:hint="cs"/>
          <w:rtl/>
        </w:rPr>
        <w:t>ن آسمان</w:t>
      </w:r>
      <w:r w:rsidR="007F434E">
        <w:rPr>
          <w:rFonts w:hint="eastAsia"/>
          <w:rtl/>
        </w:rPr>
        <w:t>‌</w:t>
      </w:r>
      <w:r w:rsidRPr="007F434E">
        <w:rPr>
          <w:rFonts w:hint="cs"/>
          <w:rtl/>
        </w:rPr>
        <w:t>ها</w:t>
      </w:r>
      <w:r w:rsidRPr="007F434E">
        <w:t>[</w:t>
      </w:r>
      <w:r w:rsidRPr="007F434E">
        <w:rPr>
          <w:rFonts w:hint="cs"/>
          <w:rtl/>
        </w:rPr>
        <w:t xml:space="preserve"> مبدل گردد و مردم در برابر خدا</w:t>
      </w:r>
      <w:r w:rsidR="007F434E" w:rsidRPr="007F434E">
        <w:rPr>
          <w:rFonts w:hint="cs"/>
          <w:rtl/>
        </w:rPr>
        <w:t>ی</w:t>
      </w:r>
      <w:r w:rsidRPr="007F434E">
        <w:rPr>
          <w:rFonts w:hint="cs"/>
          <w:rtl/>
        </w:rPr>
        <w:t xml:space="preserve"> </w:t>
      </w:r>
      <w:r w:rsidR="007F434E" w:rsidRPr="007F434E">
        <w:rPr>
          <w:rFonts w:hint="cs"/>
          <w:rtl/>
        </w:rPr>
        <w:t>ی</w:t>
      </w:r>
      <w:r w:rsidRPr="007F434E">
        <w:rPr>
          <w:rFonts w:hint="cs"/>
          <w:rtl/>
        </w:rPr>
        <w:t>گانه قهار ظاهر شوند</w:t>
      </w:r>
      <w:r w:rsidRPr="007F434E">
        <w:rPr>
          <w:rStyle w:val="Charc"/>
          <w:rFonts w:hint="cs"/>
          <w:rtl/>
        </w:rPr>
        <w:t>»</w:t>
      </w:r>
      <w:r w:rsidRPr="007F434E">
        <w:rPr>
          <w:rStyle w:val="Char2"/>
          <w:rFonts w:hint="cs"/>
          <w:rtl/>
        </w:rPr>
        <w:t>.</w:t>
      </w:r>
    </w:p>
    <w:p w:rsidR="007F434E" w:rsidRPr="00C97A77" w:rsidRDefault="007F434E" w:rsidP="007F434E">
      <w:pPr>
        <w:pStyle w:val="a4"/>
        <w:rPr>
          <w:rStyle w:val="Char2"/>
          <w:rtl/>
        </w:rPr>
      </w:pPr>
      <w:r w:rsidRPr="007F434E">
        <w:rPr>
          <w:rStyle w:val="Charc"/>
          <w:rtl/>
        </w:rPr>
        <w:t>﴿</w:t>
      </w:r>
      <w:r w:rsidRPr="007F434E">
        <w:rPr>
          <w:rtl/>
        </w:rPr>
        <w:t xml:space="preserve">وَيَسۡ‍َٔلُونَكَ عَنِ </w:t>
      </w:r>
      <w:r w:rsidRPr="007F434E">
        <w:rPr>
          <w:rFonts w:hint="cs"/>
          <w:rtl/>
        </w:rPr>
        <w:t>ٱ</w:t>
      </w:r>
      <w:r w:rsidRPr="007F434E">
        <w:rPr>
          <w:rFonts w:hint="eastAsia"/>
          <w:rtl/>
        </w:rPr>
        <w:t>لۡجِبَالِ</w:t>
      </w:r>
      <w:r w:rsidRPr="007F434E">
        <w:rPr>
          <w:rtl/>
        </w:rPr>
        <w:t xml:space="preserve"> فَقُلۡ يَنسِفُهَا رَبِّي نَسۡفٗا١٠٥ فَيَذَرُهَا قَاعٗا صَفۡصَفٗا١٠٦ لَّا تَرَىٰ فِيهَا عِوَجٗا وَلَآ أَمۡتٗا١٠٧</w:t>
      </w:r>
      <w:r w:rsidRPr="007F434E">
        <w:rPr>
          <w:rStyle w:val="Charc"/>
          <w:rtl/>
        </w:rPr>
        <w:t>﴾</w:t>
      </w:r>
      <w:r>
        <w:rPr>
          <w:rFonts w:ascii="Tahoma" w:hAnsi="Tahoma" w:cs="Arial"/>
          <w:szCs w:val="24"/>
          <w:rtl/>
        </w:rPr>
        <w:t xml:space="preserve"> </w:t>
      </w:r>
      <w:r w:rsidRPr="007F434E">
        <w:rPr>
          <w:rStyle w:val="Char5"/>
          <w:rtl/>
        </w:rPr>
        <w:t>[طه: 105-107]</w:t>
      </w:r>
      <w:r w:rsidRPr="007F434E">
        <w:rPr>
          <w:rStyle w:val="Char2"/>
          <w:rFonts w:hint="cs"/>
          <w:rtl/>
        </w:rPr>
        <w:t>.</w:t>
      </w:r>
    </w:p>
    <w:p w:rsidR="00B14FCD" w:rsidRPr="0000449C" w:rsidRDefault="00B14FCD" w:rsidP="007F434E">
      <w:pPr>
        <w:pStyle w:val="a6"/>
        <w:rPr>
          <w:rFonts w:cs="B Lotus"/>
          <w:spacing w:val="-4"/>
          <w:rtl/>
        </w:rPr>
      </w:pPr>
      <w:r w:rsidRPr="0000449C">
        <w:rPr>
          <w:rStyle w:val="Charc"/>
          <w:rFonts w:hint="cs"/>
          <w:spacing w:val="-4"/>
          <w:rtl/>
        </w:rPr>
        <w:t>«</w:t>
      </w:r>
      <w:r w:rsidRPr="0000449C">
        <w:rPr>
          <w:rFonts w:hint="cs"/>
          <w:spacing w:val="-4"/>
          <w:rtl/>
        </w:rPr>
        <w:t>و از تو درباره</w:t>
      </w:r>
      <w:r w:rsidR="003C0BE5" w:rsidRPr="0000449C">
        <w:rPr>
          <w:rFonts w:hint="cs"/>
          <w:spacing w:val="-4"/>
          <w:rtl/>
        </w:rPr>
        <w:t xml:space="preserve"> کوه‌ها </w:t>
      </w:r>
      <w:r w:rsidRPr="0000449C">
        <w:rPr>
          <w:rFonts w:hint="cs"/>
          <w:spacing w:val="-4"/>
          <w:rtl/>
        </w:rPr>
        <w:t>م</w:t>
      </w:r>
      <w:r w:rsidR="007F434E" w:rsidRPr="0000449C">
        <w:rPr>
          <w:rFonts w:hint="cs"/>
          <w:spacing w:val="-4"/>
          <w:rtl/>
        </w:rPr>
        <w:t>ی</w:t>
      </w:r>
      <w:r w:rsidRPr="0000449C">
        <w:rPr>
          <w:rFonts w:hint="cs"/>
          <w:spacing w:val="-4"/>
          <w:rtl/>
        </w:rPr>
        <w:t>‌پرسند بگو: پروردگارم آنها را در ق</w:t>
      </w:r>
      <w:r w:rsidR="0062080C" w:rsidRPr="0000449C">
        <w:rPr>
          <w:rFonts w:hint="cs"/>
          <w:spacing w:val="-4"/>
          <w:rtl/>
        </w:rPr>
        <w:t>ی</w:t>
      </w:r>
      <w:r w:rsidRPr="0000449C">
        <w:rPr>
          <w:rFonts w:hint="cs"/>
          <w:spacing w:val="-4"/>
          <w:rtl/>
        </w:rPr>
        <w:t>امت ر</w:t>
      </w:r>
      <w:r w:rsidR="0062080C" w:rsidRPr="0000449C">
        <w:rPr>
          <w:rFonts w:hint="cs"/>
          <w:spacing w:val="-4"/>
          <w:rtl/>
        </w:rPr>
        <w:t>ی</w:t>
      </w:r>
      <w:r w:rsidRPr="0000449C">
        <w:rPr>
          <w:rFonts w:hint="cs"/>
          <w:spacing w:val="-4"/>
          <w:rtl/>
        </w:rPr>
        <w:t>ز</w:t>
      </w:r>
      <w:r w:rsidR="007F434E" w:rsidRPr="0000449C">
        <w:rPr>
          <w:rFonts w:hint="cs"/>
          <w:spacing w:val="-4"/>
          <w:rtl/>
        </w:rPr>
        <w:t xml:space="preserve"> </w:t>
      </w:r>
      <w:r w:rsidRPr="0000449C">
        <w:rPr>
          <w:rFonts w:hint="cs"/>
          <w:spacing w:val="-4"/>
          <w:rtl/>
        </w:rPr>
        <w:t>ر</w:t>
      </w:r>
      <w:r w:rsidR="0062080C" w:rsidRPr="0000449C">
        <w:rPr>
          <w:rFonts w:hint="cs"/>
          <w:spacing w:val="-4"/>
          <w:rtl/>
        </w:rPr>
        <w:t>ی</w:t>
      </w:r>
      <w:r w:rsidRPr="0000449C">
        <w:rPr>
          <w:rFonts w:hint="cs"/>
          <w:spacing w:val="-4"/>
          <w:rtl/>
        </w:rPr>
        <w:t xml:space="preserve">ز خواهد ساخت. پس آنها را پهن و هموار خواهد ساخت. نه در آن </w:t>
      </w:r>
      <w:r w:rsidR="004B6063" w:rsidRPr="0000449C">
        <w:rPr>
          <w:rFonts w:hint="cs"/>
          <w:spacing w:val="-4"/>
          <w:rtl/>
        </w:rPr>
        <w:t>ک</w:t>
      </w:r>
      <w:r w:rsidRPr="0000449C">
        <w:rPr>
          <w:rFonts w:hint="cs"/>
          <w:spacing w:val="-4"/>
          <w:rtl/>
        </w:rPr>
        <w:t>ژ</w:t>
      </w:r>
      <w:r w:rsidR="007F434E" w:rsidRPr="0000449C">
        <w:rPr>
          <w:rFonts w:hint="cs"/>
          <w:spacing w:val="-4"/>
          <w:rtl/>
        </w:rPr>
        <w:t>ی</w:t>
      </w:r>
      <w:r w:rsidRPr="0000449C">
        <w:rPr>
          <w:rFonts w:hint="cs"/>
          <w:spacing w:val="-4"/>
          <w:rtl/>
        </w:rPr>
        <w:t xml:space="preserve"> م</w:t>
      </w:r>
      <w:r w:rsidR="007F434E" w:rsidRPr="0000449C">
        <w:rPr>
          <w:rFonts w:hint="cs"/>
          <w:spacing w:val="-4"/>
          <w:rtl/>
        </w:rPr>
        <w:t>ی</w:t>
      </w:r>
      <w:r w:rsidRPr="0000449C">
        <w:rPr>
          <w:rFonts w:hint="cs"/>
          <w:spacing w:val="-4"/>
          <w:rtl/>
        </w:rPr>
        <w:t>‌ب</w:t>
      </w:r>
      <w:r w:rsidR="0062080C" w:rsidRPr="0000449C">
        <w:rPr>
          <w:rFonts w:hint="cs"/>
          <w:spacing w:val="-4"/>
          <w:rtl/>
        </w:rPr>
        <w:t>ی</w:t>
      </w:r>
      <w:r w:rsidRPr="0000449C">
        <w:rPr>
          <w:rFonts w:hint="cs"/>
          <w:spacing w:val="-4"/>
          <w:rtl/>
        </w:rPr>
        <w:t>ن</w:t>
      </w:r>
      <w:r w:rsidR="007F434E" w:rsidRPr="0000449C">
        <w:rPr>
          <w:rFonts w:hint="cs"/>
          <w:spacing w:val="-4"/>
          <w:rtl/>
        </w:rPr>
        <w:t>ی</w:t>
      </w:r>
      <w:r w:rsidRPr="0000449C">
        <w:rPr>
          <w:rFonts w:hint="cs"/>
          <w:spacing w:val="-4"/>
          <w:rtl/>
        </w:rPr>
        <w:t xml:space="preserve"> و نه ناهموار</w:t>
      </w:r>
      <w:r w:rsidR="007F434E" w:rsidRPr="0000449C">
        <w:rPr>
          <w:rFonts w:hint="cs"/>
          <w:spacing w:val="-4"/>
          <w:rtl/>
        </w:rPr>
        <w:t>ی</w:t>
      </w:r>
      <w:r w:rsidRPr="0000449C">
        <w:rPr>
          <w:rStyle w:val="Charc"/>
          <w:rFonts w:hint="cs"/>
          <w:spacing w:val="-4"/>
          <w:rtl/>
        </w:rPr>
        <w:t>»</w:t>
      </w:r>
      <w:r w:rsidRPr="0000449C">
        <w:rPr>
          <w:rFonts w:cs="B Lotus" w:hint="cs"/>
          <w:spacing w:val="-4"/>
          <w:rtl/>
        </w:rPr>
        <w:t>.</w:t>
      </w:r>
    </w:p>
    <w:p w:rsidR="000B79EC" w:rsidRPr="00C97A77" w:rsidRDefault="00C74234" w:rsidP="000B79EC">
      <w:pPr>
        <w:bidi/>
        <w:ind w:firstLine="284"/>
        <w:jc w:val="both"/>
        <w:rPr>
          <w:rStyle w:val="Char2"/>
          <w:rtl/>
        </w:rPr>
      </w:pPr>
      <w:r w:rsidRPr="00C97A77">
        <w:rPr>
          <w:rStyle w:val="Char2"/>
          <w:rFonts w:hint="cs"/>
          <w:rtl/>
        </w:rPr>
        <w:t>خداوند تمام ا</w:t>
      </w:r>
      <w:r w:rsidR="00C97A77" w:rsidRPr="00C97A77">
        <w:rPr>
          <w:rStyle w:val="Char2"/>
          <w:rFonts w:hint="cs"/>
          <w:rtl/>
        </w:rPr>
        <w:t>ی</w:t>
      </w:r>
      <w:r w:rsidRPr="00C97A77">
        <w:rPr>
          <w:rStyle w:val="Char2"/>
          <w:rFonts w:hint="cs"/>
          <w:rtl/>
        </w:rPr>
        <w:t>ن مردگان را مبعوث م</w:t>
      </w:r>
      <w:r w:rsidR="00C97A77" w:rsidRPr="00C97A77">
        <w:rPr>
          <w:rStyle w:val="Char2"/>
          <w:rFonts w:hint="cs"/>
          <w:rtl/>
        </w:rPr>
        <w:t>ی</w:t>
      </w:r>
      <w:r w:rsidRPr="00C97A77">
        <w:rPr>
          <w:rStyle w:val="Char2"/>
          <w:rFonts w:hint="cs"/>
          <w:rtl/>
        </w:rPr>
        <w:t>‌دارد و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در آن ن</w:t>
      </w:r>
      <w:r w:rsidR="00C97A77" w:rsidRPr="00C97A77">
        <w:rPr>
          <w:rStyle w:val="Char2"/>
          <w:rFonts w:hint="cs"/>
          <w:rtl/>
        </w:rPr>
        <w:t>ی</w:t>
      </w:r>
      <w:r w:rsidRPr="00C97A77">
        <w:rPr>
          <w:rStyle w:val="Char2"/>
          <w:rFonts w:hint="cs"/>
          <w:rtl/>
        </w:rPr>
        <w:t>ست همه‌</w:t>
      </w:r>
      <w:r w:rsidR="00C97A77" w:rsidRPr="00C97A77">
        <w:rPr>
          <w:rStyle w:val="Char2"/>
          <w:rFonts w:hint="cs"/>
          <w:rtl/>
        </w:rPr>
        <w:t>ی</w:t>
      </w:r>
      <w:r w:rsidRPr="00C97A77">
        <w:rPr>
          <w:rStyle w:val="Char2"/>
          <w:rFonts w:hint="cs"/>
          <w:rtl/>
        </w:rPr>
        <w:t xml:space="preserve"> آنان را زنده خواهد نمود:</w:t>
      </w:r>
    </w:p>
    <w:p w:rsidR="007F434E" w:rsidRPr="00C97A77" w:rsidRDefault="007F434E" w:rsidP="007F434E">
      <w:pPr>
        <w:pStyle w:val="a4"/>
        <w:rPr>
          <w:rStyle w:val="Char2"/>
          <w:rtl/>
        </w:rPr>
      </w:pPr>
      <w:r w:rsidRPr="007F434E">
        <w:rPr>
          <w:rStyle w:val="Charc"/>
          <w:rtl/>
        </w:rPr>
        <w:t>﴿</w:t>
      </w:r>
      <w:r w:rsidRPr="007F434E">
        <w:rPr>
          <w:rFonts w:hint="cs"/>
          <w:rtl/>
        </w:rPr>
        <w:t>يَخۡرُجُونَ</w:t>
      </w:r>
      <w:r w:rsidRPr="007F434E">
        <w:rPr>
          <w:rtl/>
        </w:rPr>
        <w:t xml:space="preserve"> </w:t>
      </w:r>
      <w:r w:rsidRPr="007F434E">
        <w:rPr>
          <w:rFonts w:hint="cs"/>
          <w:rtl/>
        </w:rPr>
        <w:t>مِنَ</w:t>
      </w:r>
      <w:r w:rsidRPr="007F434E">
        <w:rPr>
          <w:rtl/>
        </w:rPr>
        <w:t xml:space="preserve"> </w:t>
      </w:r>
      <w:r w:rsidRPr="007F434E">
        <w:rPr>
          <w:rFonts w:hint="cs"/>
          <w:rtl/>
        </w:rPr>
        <w:t>ٱ</w:t>
      </w:r>
      <w:r w:rsidRPr="007F434E">
        <w:rPr>
          <w:rFonts w:hint="eastAsia"/>
          <w:rtl/>
        </w:rPr>
        <w:t>ل</w:t>
      </w:r>
      <w:r w:rsidRPr="007F434E">
        <w:rPr>
          <w:rFonts w:hint="cs"/>
          <w:rtl/>
        </w:rPr>
        <w:t>ۡأَجۡدَاثِ</w:t>
      </w:r>
      <w:r w:rsidRPr="007F434E">
        <w:rPr>
          <w:rtl/>
        </w:rPr>
        <w:t xml:space="preserve"> كَأَنَّهُم</w:t>
      </w:r>
      <w:r w:rsidRPr="007F434E">
        <w:rPr>
          <w:rFonts w:hint="cs"/>
          <w:rtl/>
        </w:rPr>
        <w:t>ۡ</w:t>
      </w:r>
      <w:r w:rsidRPr="007F434E">
        <w:rPr>
          <w:rtl/>
        </w:rPr>
        <w:t xml:space="preserve"> </w:t>
      </w:r>
      <w:r w:rsidRPr="007F434E">
        <w:rPr>
          <w:rFonts w:hint="cs"/>
          <w:rtl/>
        </w:rPr>
        <w:t>جَرَاد</w:t>
      </w:r>
      <w:r w:rsidRPr="007F434E">
        <w:rPr>
          <w:rFonts w:ascii="Sakkal Majalla" w:hAnsi="Sakkal Majalla" w:hint="cs"/>
          <w:rtl/>
        </w:rPr>
        <w:t>ٞ</w:t>
      </w:r>
      <w:r w:rsidRPr="007F434E">
        <w:rPr>
          <w:rtl/>
        </w:rPr>
        <w:t xml:space="preserve"> </w:t>
      </w:r>
      <w:r w:rsidRPr="007F434E">
        <w:rPr>
          <w:rFonts w:hint="cs"/>
          <w:rtl/>
        </w:rPr>
        <w:t>مُّنتَشِر</w:t>
      </w:r>
      <w:r w:rsidRPr="007F434E">
        <w:rPr>
          <w:rFonts w:ascii="Sakkal Majalla" w:hAnsi="Sakkal Majalla" w:hint="cs"/>
          <w:rtl/>
        </w:rPr>
        <w:t>ٞ</w:t>
      </w:r>
      <w:r w:rsidRPr="007F434E">
        <w:rPr>
          <w:rStyle w:val="Charc"/>
          <w:rtl/>
        </w:rPr>
        <w:t>﴾</w:t>
      </w:r>
      <w:r>
        <w:rPr>
          <w:rFonts w:cs="Arial"/>
          <w:rtl/>
        </w:rPr>
        <w:t xml:space="preserve"> </w:t>
      </w:r>
      <w:r w:rsidRPr="007F434E">
        <w:rPr>
          <w:rStyle w:val="Char5"/>
          <w:rtl/>
        </w:rPr>
        <w:t>[القمر: 7]</w:t>
      </w:r>
      <w:r w:rsidRPr="007F434E">
        <w:rPr>
          <w:rStyle w:val="Char2"/>
          <w:rFonts w:hint="cs"/>
          <w:rtl/>
        </w:rPr>
        <w:t>.</w:t>
      </w:r>
    </w:p>
    <w:p w:rsidR="00C74234" w:rsidRPr="00D938A1" w:rsidRDefault="00C74234" w:rsidP="007F434E">
      <w:pPr>
        <w:pStyle w:val="a6"/>
        <w:rPr>
          <w:rFonts w:cs="B Lotus"/>
          <w:rtl/>
        </w:rPr>
      </w:pPr>
      <w:r w:rsidRPr="007F434E">
        <w:rPr>
          <w:rStyle w:val="Charc"/>
          <w:rFonts w:hint="cs"/>
          <w:rtl/>
        </w:rPr>
        <w:t>«</w:t>
      </w:r>
      <w:r w:rsidRPr="007F434E">
        <w:rPr>
          <w:rStyle w:val="Char6"/>
          <w:rFonts w:hint="cs"/>
          <w:rtl/>
        </w:rPr>
        <w:t>چون ملخ</w:t>
      </w:r>
      <w:r w:rsidR="007F434E">
        <w:rPr>
          <w:rStyle w:val="Char6"/>
          <w:rFonts w:hint="eastAsia"/>
          <w:rtl/>
        </w:rPr>
        <w:t>‌</w:t>
      </w:r>
      <w:r w:rsidRPr="007F434E">
        <w:rPr>
          <w:rStyle w:val="Char6"/>
          <w:rFonts w:hint="cs"/>
          <w:rtl/>
        </w:rPr>
        <w:t>ها</w:t>
      </w:r>
      <w:r w:rsidR="007F434E">
        <w:rPr>
          <w:rStyle w:val="Char6"/>
          <w:rFonts w:hint="cs"/>
          <w:rtl/>
        </w:rPr>
        <w:t>ی</w:t>
      </w:r>
      <w:r w:rsidRPr="007F434E">
        <w:rPr>
          <w:rStyle w:val="Char6"/>
          <w:rFonts w:hint="cs"/>
          <w:rtl/>
        </w:rPr>
        <w:t xml:space="preserve"> پرا</w:t>
      </w:r>
      <w:r w:rsidR="004B6063" w:rsidRPr="004B6063">
        <w:rPr>
          <w:rStyle w:val="Char6"/>
          <w:rFonts w:hint="cs"/>
          <w:rtl/>
        </w:rPr>
        <w:t>ک</w:t>
      </w:r>
      <w:r w:rsidRPr="007F434E">
        <w:rPr>
          <w:rStyle w:val="Char6"/>
          <w:rFonts w:hint="cs"/>
          <w:rtl/>
        </w:rPr>
        <w:t>نده از گورها</w:t>
      </w:r>
      <w:r w:rsidR="007F434E">
        <w:rPr>
          <w:rStyle w:val="Char6"/>
          <w:rFonts w:hint="cs"/>
          <w:rtl/>
        </w:rPr>
        <w:t>ی</w:t>
      </w:r>
      <w:r w:rsidRPr="007F434E">
        <w:rPr>
          <w:rStyle w:val="Char6"/>
          <w:rFonts w:hint="cs"/>
          <w:rtl/>
        </w:rPr>
        <w:t xml:space="preserve"> خود برم</w:t>
      </w:r>
      <w:r w:rsidR="007F434E">
        <w:rPr>
          <w:rStyle w:val="Char6"/>
          <w:rFonts w:hint="cs"/>
          <w:rtl/>
        </w:rPr>
        <w:t>ی</w:t>
      </w:r>
      <w:r w:rsidRPr="007F434E">
        <w:rPr>
          <w:rStyle w:val="Char6"/>
          <w:rFonts w:hint="cs"/>
          <w:rtl/>
        </w:rPr>
        <w:t>‌آ</w:t>
      </w:r>
      <w:r w:rsidR="0062080C" w:rsidRPr="0062080C">
        <w:rPr>
          <w:rStyle w:val="Char6"/>
          <w:rFonts w:hint="cs"/>
          <w:rtl/>
        </w:rPr>
        <w:t>ی</w:t>
      </w:r>
      <w:r w:rsidRPr="007F434E">
        <w:rPr>
          <w:rStyle w:val="Char6"/>
          <w:rFonts w:hint="cs"/>
          <w:rtl/>
        </w:rPr>
        <w:t>ند</w:t>
      </w:r>
      <w:r w:rsidRPr="007F434E">
        <w:rPr>
          <w:rStyle w:val="Charc"/>
          <w:rFonts w:hint="cs"/>
          <w:rtl/>
        </w:rPr>
        <w:t>»</w:t>
      </w:r>
      <w:r w:rsidRPr="00D938A1">
        <w:rPr>
          <w:rFonts w:cs="B Lotus" w:hint="cs"/>
          <w:rtl/>
        </w:rPr>
        <w:t>.</w:t>
      </w:r>
    </w:p>
    <w:p w:rsidR="000B79EC" w:rsidRPr="00C97A77" w:rsidRDefault="00C74234" w:rsidP="003A6735">
      <w:pPr>
        <w:widowControl w:val="0"/>
        <w:bidi/>
        <w:ind w:firstLine="284"/>
        <w:jc w:val="both"/>
        <w:rPr>
          <w:rStyle w:val="Char2"/>
          <w:rtl/>
        </w:rPr>
      </w:pPr>
      <w:r w:rsidRPr="00C97A77">
        <w:rPr>
          <w:rStyle w:val="Char2"/>
          <w:rFonts w:hint="cs"/>
          <w:rtl/>
        </w:rPr>
        <w:t>عا</w:t>
      </w:r>
      <w:r w:rsidR="00C97A77" w:rsidRPr="00C97A77">
        <w:rPr>
          <w:rStyle w:val="Char2"/>
          <w:rFonts w:hint="cs"/>
          <w:rtl/>
        </w:rPr>
        <w:t>ی</w:t>
      </w:r>
      <w:r w:rsidRPr="00C97A77">
        <w:rPr>
          <w:rStyle w:val="Char2"/>
          <w:rFonts w:hint="cs"/>
          <w:rtl/>
        </w:rPr>
        <w:t>شه</w:t>
      </w:r>
      <w:r w:rsidR="0024612F" w:rsidRPr="0024612F">
        <w:rPr>
          <w:rFonts w:cs="CTraditional Arabic" w:hint="cs"/>
          <w:sz w:val="28"/>
          <w:szCs w:val="28"/>
          <w:rtl/>
          <w:lang w:bidi="fa-IR"/>
        </w:rPr>
        <w:t xml:space="preserve"> ل</w:t>
      </w:r>
      <w:r w:rsidR="00155855">
        <w:rPr>
          <w:rFonts w:cs="CTraditional Arabic" w:hint="cs"/>
          <w:sz w:val="28"/>
          <w:szCs w:val="28"/>
          <w:rtl/>
          <w:lang w:bidi="fa-IR"/>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فرمود: «روز ق</w:t>
      </w:r>
      <w:r w:rsidR="00C97A77" w:rsidRPr="00C97A77">
        <w:rPr>
          <w:rStyle w:val="Char2"/>
          <w:rFonts w:hint="cs"/>
          <w:rtl/>
        </w:rPr>
        <w:t>ی</w:t>
      </w:r>
      <w:r w:rsidRPr="00C97A77">
        <w:rPr>
          <w:rStyle w:val="Char2"/>
          <w:rFonts w:hint="cs"/>
          <w:rtl/>
        </w:rPr>
        <w:t>امت مردم، عر</w:t>
      </w:r>
      <w:r w:rsidR="00C97A77" w:rsidRPr="00C97A77">
        <w:rPr>
          <w:rStyle w:val="Char2"/>
          <w:rFonts w:hint="cs"/>
          <w:rtl/>
        </w:rPr>
        <w:t>ی</w:t>
      </w:r>
      <w:r w:rsidRPr="00C97A77">
        <w:rPr>
          <w:rStyle w:val="Char2"/>
          <w:rFonts w:hint="cs"/>
          <w:rtl/>
        </w:rPr>
        <w:t>ان غ</w:t>
      </w:r>
      <w:r w:rsidR="00C97A77" w:rsidRPr="00C97A77">
        <w:rPr>
          <w:rStyle w:val="Char2"/>
          <w:rFonts w:hint="cs"/>
          <w:rtl/>
        </w:rPr>
        <w:t>ی</w:t>
      </w:r>
      <w:r w:rsidRPr="00C97A77">
        <w:rPr>
          <w:rStyle w:val="Char2"/>
          <w:rFonts w:hint="cs"/>
          <w:rtl/>
        </w:rPr>
        <w:t>رمختون حشر م</w:t>
      </w:r>
      <w:r w:rsidR="00C97A77" w:rsidRPr="00C97A77">
        <w:rPr>
          <w:rStyle w:val="Char2"/>
          <w:rFonts w:hint="cs"/>
          <w:rtl/>
        </w:rPr>
        <w:t>ی</w:t>
      </w:r>
      <w:r w:rsidRPr="00C97A77">
        <w:rPr>
          <w:rStyle w:val="Char2"/>
          <w:rFonts w:hint="cs"/>
          <w:rtl/>
        </w:rPr>
        <w:t>‌گردند. عا</w:t>
      </w:r>
      <w:r w:rsidR="00C97A77" w:rsidRPr="00C97A77">
        <w:rPr>
          <w:rStyle w:val="Char2"/>
          <w:rFonts w:hint="cs"/>
          <w:rtl/>
        </w:rPr>
        <w:t>ی</w:t>
      </w:r>
      <w:r w:rsidRPr="00C97A77">
        <w:rPr>
          <w:rStyle w:val="Char2"/>
          <w:rFonts w:hint="cs"/>
          <w:rtl/>
        </w:rPr>
        <w:t>شه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گفتم: آ</w:t>
      </w:r>
      <w:r w:rsidR="00C97A77" w:rsidRPr="00C97A77">
        <w:rPr>
          <w:rStyle w:val="Char2"/>
          <w:rFonts w:hint="cs"/>
          <w:rtl/>
        </w:rPr>
        <w:t>ی</w:t>
      </w:r>
      <w:r w:rsidRPr="00C97A77">
        <w:rPr>
          <w:rStyle w:val="Char2"/>
          <w:rFonts w:hint="cs"/>
          <w:rtl/>
        </w:rPr>
        <w:t>ا زنان و مردان همه به همد</w:t>
      </w:r>
      <w:r w:rsidR="00C97A77" w:rsidRPr="00C97A77">
        <w:rPr>
          <w:rStyle w:val="Char2"/>
          <w:rFonts w:hint="cs"/>
          <w:rtl/>
        </w:rPr>
        <w:t>ی</w:t>
      </w:r>
      <w:r w:rsidRPr="00C97A77">
        <w:rPr>
          <w:rStyle w:val="Char2"/>
          <w:rFonts w:hint="cs"/>
          <w:rtl/>
        </w:rPr>
        <w:t>گر نگاه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حضرت</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فرمود: قض</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آن روز شد</w:t>
      </w:r>
      <w:r w:rsidR="00C97A77" w:rsidRPr="00C97A77">
        <w:rPr>
          <w:rStyle w:val="Char2"/>
          <w:rFonts w:hint="cs"/>
          <w:rtl/>
        </w:rPr>
        <w:t>ی</w:t>
      </w:r>
      <w:r w:rsidRPr="00C97A77">
        <w:rPr>
          <w:rStyle w:val="Char2"/>
          <w:rFonts w:hint="cs"/>
          <w:rtl/>
        </w:rPr>
        <w:t xml:space="preserve">دتر از آن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در ف</w:t>
      </w:r>
      <w:r w:rsidR="006808D5" w:rsidRPr="006808D5">
        <w:rPr>
          <w:rStyle w:val="Char2"/>
          <w:rFonts w:hint="cs"/>
          <w:rtl/>
        </w:rPr>
        <w:t>ک</w:t>
      </w:r>
      <w:r w:rsidRPr="00C97A77">
        <w:rPr>
          <w:rStyle w:val="Char2"/>
          <w:rFonts w:hint="cs"/>
          <w:rtl/>
        </w:rPr>
        <w:t>ر بعض د</w:t>
      </w:r>
      <w:r w:rsidR="00C97A77" w:rsidRPr="00C97A77">
        <w:rPr>
          <w:rStyle w:val="Char2"/>
          <w:rFonts w:hint="cs"/>
          <w:rtl/>
        </w:rPr>
        <w:t>ی</w:t>
      </w:r>
      <w:r w:rsidRPr="00C97A77">
        <w:rPr>
          <w:rStyle w:val="Char2"/>
          <w:rFonts w:hint="cs"/>
          <w:rtl/>
        </w:rPr>
        <w:t>گر باشند»</w:t>
      </w:r>
      <w:r w:rsidRPr="007F434E">
        <w:rPr>
          <w:rStyle w:val="Char2"/>
          <w:vertAlign w:val="superscript"/>
          <w:rtl/>
        </w:rPr>
        <w:footnoteReference w:id="232"/>
      </w:r>
      <w:r w:rsidR="004A4032" w:rsidRPr="007F434E">
        <w:rPr>
          <w:rStyle w:val="Char2"/>
          <w:rFonts w:hint="cs"/>
          <w:rtl/>
        </w:rPr>
        <w:t>.</w:t>
      </w:r>
    </w:p>
    <w:p w:rsidR="00C74234" w:rsidRPr="00C97A77" w:rsidRDefault="00C74234" w:rsidP="003C5876">
      <w:pPr>
        <w:widowControl w:val="0"/>
        <w:bidi/>
        <w:ind w:firstLine="284"/>
        <w:jc w:val="both"/>
        <w:rPr>
          <w:rStyle w:val="Char2"/>
          <w:rtl/>
        </w:rPr>
      </w:pPr>
      <w:r w:rsidRPr="00C97A77">
        <w:rPr>
          <w:rStyle w:val="Char2"/>
          <w:rFonts w:hint="cs"/>
          <w:rtl/>
        </w:rPr>
        <w:t>ام سلمه</w:t>
      </w:r>
      <w:r w:rsidR="0024612F" w:rsidRPr="0024612F">
        <w:rPr>
          <w:rFonts w:cs="CTraditional Arabic" w:hint="cs"/>
          <w:sz w:val="28"/>
          <w:szCs w:val="28"/>
          <w:rtl/>
          <w:lang w:bidi="fa-IR"/>
        </w:rPr>
        <w:t xml:space="preserve"> ل</w:t>
      </w:r>
      <w:r w:rsidR="00155855">
        <w:rPr>
          <w:rFonts w:cs="CTraditional Arabic" w:hint="cs"/>
          <w:sz w:val="28"/>
          <w:szCs w:val="28"/>
          <w:rtl/>
          <w:lang w:bidi="fa-IR"/>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موضوع را شن</w:t>
      </w:r>
      <w:r w:rsidR="00C97A77" w:rsidRPr="00C97A77">
        <w:rPr>
          <w:rStyle w:val="Char2"/>
          <w:rFonts w:hint="cs"/>
          <w:rtl/>
        </w:rPr>
        <w:t>ی</w:t>
      </w:r>
      <w:r w:rsidRPr="00C97A77">
        <w:rPr>
          <w:rStyle w:val="Char2"/>
          <w:rFonts w:hint="cs"/>
          <w:rtl/>
        </w:rPr>
        <w:t>د و گفت: «وا</w:t>
      </w:r>
      <w:r w:rsidR="00C97A77" w:rsidRPr="00C97A77">
        <w:rPr>
          <w:rStyle w:val="Char2"/>
          <w:rFonts w:hint="cs"/>
          <w:rtl/>
        </w:rPr>
        <w:t>ی</w:t>
      </w:r>
      <w:r w:rsidRPr="00C97A77">
        <w:rPr>
          <w:rStyle w:val="Char2"/>
          <w:rFonts w:hint="cs"/>
          <w:rtl/>
        </w:rPr>
        <w:t xml:space="preserve"> بر عورت ما در آن روز، آ</w:t>
      </w:r>
      <w:r w:rsidR="00C97A77" w:rsidRPr="00C97A77">
        <w:rPr>
          <w:rStyle w:val="Char2"/>
          <w:rFonts w:hint="cs"/>
          <w:rtl/>
        </w:rPr>
        <w:t>ی</w:t>
      </w:r>
      <w:r w:rsidRPr="00C97A77">
        <w:rPr>
          <w:rStyle w:val="Char2"/>
          <w:rFonts w:hint="cs"/>
          <w:rtl/>
        </w:rPr>
        <w:t>ا مردم به همد</w:t>
      </w:r>
      <w:r w:rsidR="00C97A77" w:rsidRPr="00C97A77">
        <w:rPr>
          <w:rStyle w:val="Char2"/>
          <w:rFonts w:hint="cs"/>
          <w:rtl/>
        </w:rPr>
        <w:t>ی</w:t>
      </w:r>
      <w:r w:rsidRPr="00C97A77">
        <w:rPr>
          <w:rStyle w:val="Char2"/>
          <w:rFonts w:hint="cs"/>
          <w:rtl/>
        </w:rPr>
        <w:t>گر نگاه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مردم در آن روز مشغولند. گفتم: به چه مشغولند؟ فرمود: به نشر نامه‌ها</w:t>
      </w:r>
      <w:r w:rsidR="00C97A77" w:rsidRPr="00C97A77">
        <w:rPr>
          <w:rStyle w:val="Char2"/>
          <w:rFonts w:hint="cs"/>
          <w:rtl/>
        </w:rPr>
        <w:t>ی</w:t>
      </w:r>
      <w:r w:rsidRPr="00C97A77">
        <w:rPr>
          <w:rStyle w:val="Char2"/>
          <w:rFonts w:hint="cs"/>
          <w:rtl/>
        </w:rPr>
        <w:t xml:space="preserve"> اعمال </w:t>
      </w:r>
      <w:r w:rsidR="006808D5" w:rsidRPr="006808D5">
        <w:rPr>
          <w:rStyle w:val="Char2"/>
          <w:rFonts w:hint="cs"/>
          <w:rtl/>
        </w:rPr>
        <w:t>ک</w:t>
      </w:r>
      <w:r w:rsidRPr="00C97A77">
        <w:rPr>
          <w:rStyle w:val="Char2"/>
          <w:rFonts w:hint="cs"/>
          <w:rtl/>
        </w:rPr>
        <w:t>ه تا مثقال ذره در آن م</w:t>
      </w:r>
      <w:r w:rsidR="006808D5" w:rsidRPr="006808D5">
        <w:rPr>
          <w:rStyle w:val="Char2"/>
          <w:rFonts w:hint="cs"/>
          <w:rtl/>
        </w:rPr>
        <w:t>ک</w:t>
      </w:r>
      <w:r w:rsidR="003C5876">
        <w:rPr>
          <w:rStyle w:val="Char2"/>
          <w:rFonts w:hint="cs"/>
          <w:rtl/>
        </w:rPr>
        <w:t>توب شده است</w:t>
      </w:r>
      <w:r w:rsidRPr="00C97A77">
        <w:rPr>
          <w:rStyle w:val="Char2"/>
          <w:rFonts w:hint="cs"/>
          <w:rtl/>
        </w:rPr>
        <w:t>»</w:t>
      </w:r>
      <w:r w:rsidR="003C5876">
        <w:rPr>
          <w:rStyle w:val="Char2"/>
          <w:rFonts w:hint="cs"/>
          <w:rtl/>
        </w:rPr>
        <w:t>.</w:t>
      </w:r>
    </w:p>
    <w:p w:rsidR="00C74234" w:rsidRPr="00C97A77" w:rsidRDefault="001448D7" w:rsidP="00C74234">
      <w:pPr>
        <w:bidi/>
        <w:ind w:firstLine="284"/>
        <w:jc w:val="both"/>
        <w:rPr>
          <w:rStyle w:val="Char2"/>
          <w:rtl/>
        </w:rPr>
      </w:pPr>
      <w:r w:rsidRPr="00C97A77">
        <w:rPr>
          <w:rStyle w:val="Char2"/>
          <w:rFonts w:hint="cs"/>
          <w:rtl/>
        </w:rPr>
        <w:t>منذر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طبران</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w:t>
      </w:r>
      <w:r w:rsidR="004A4032" w:rsidRPr="007F434E">
        <w:rPr>
          <w:rStyle w:val="Char9"/>
          <w:rtl/>
        </w:rPr>
        <w:t>ال</w:t>
      </w:r>
      <w:r w:rsidR="004A4032" w:rsidRPr="007F434E">
        <w:rPr>
          <w:rStyle w:val="Char9"/>
          <w:rFonts w:hint="cs"/>
          <w:rtl/>
        </w:rPr>
        <w:t>أ</w:t>
      </w:r>
      <w:r w:rsidRPr="007F434E">
        <w:rPr>
          <w:rStyle w:val="Char9"/>
          <w:rtl/>
        </w:rPr>
        <w:t>وسط</w:t>
      </w:r>
      <w:r w:rsidRPr="00C97A77">
        <w:rPr>
          <w:rStyle w:val="Char2"/>
          <w:rFonts w:hint="cs"/>
          <w:rtl/>
        </w:rPr>
        <w:t>» با سند صح</w:t>
      </w:r>
      <w:r w:rsidR="00C97A77" w:rsidRPr="00C97A77">
        <w:rPr>
          <w:rStyle w:val="Char2"/>
          <w:rFonts w:hint="cs"/>
          <w:rtl/>
        </w:rPr>
        <w:t>ی</w:t>
      </w:r>
      <w:r w:rsidRPr="00C97A77">
        <w:rPr>
          <w:rStyle w:val="Char2"/>
          <w:rFonts w:hint="cs"/>
          <w:rtl/>
        </w:rPr>
        <w:t>ح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 است.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اشاره به ا</w:t>
      </w:r>
      <w:r w:rsidR="00C97A77" w:rsidRPr="00C97A77">
        <w:rPr>
          <w:rStyle w:val="Char2"/>
          <w:rFonts w:hint="cs"/>
          <w:rtl/>
        </w:rPr>
        <w:t>ی</w:t>
      </w:r>
      <w:r w:rsidRPr="00C97A77">
        <w:rPr>
          <w:rStyle w:val="Char2"/>
          <w:rFonts w:hint="cs"/>
          <w:rtl/>
        </w:rPr>
        <w:t xml:space="preserve">ن اقوال خداوند دارد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7F434E" w:rsidRPr="00C97A77" w:rsidRDefault="007F434E" w:rsidP="007F434E">
      <w:pPr>
        <w:pStyle w:val="a4"/>
        <w:rPr>
          <w:rStyle w:val="Char2"/>
          <w:rtl/>
        </w:rPr>
      </w:pPr>
      <w:r w:rsidRPr="007F434E">
        <w:rPr>
          <w:rStyle w:val="Charc"/>
          <w:rtl/>
        </w:rPr>
        <w:t>﴿</w:t>
      </w:r>
      <w:r w:rsidRPr="007F434E">
        <w:rPr>
          <w:rtl/>
        </w:rPr>
        <w:t xml:space="preserve">وَنَضَعُ </w:t>
      </w:r>
      <w:r w:rsidRPr="007F434E">
        <w:rPr>
          <w:rFonts w:hint="cs"/>
          <w:rtl/>
        </w:rPr>
        <w:t>ٱ</w:t>
      </w:r>
      <w:r w:rsidRPr="007F434E">
        <w:rPr>
          <w:rFonts w:hint="eastAsia"/>
          <w:rtl/>
        </w:rPr>
        <w:t>لۡمَوَٰزِينَ</w:t>
      </w:r>
      <w:r w:rsidRPr="007F434E">
        <w:rPr>
          <w:rtl/>
        </w:rPr>
        <w:t xml:space="preserve"> </w:t>
      </w:r>
      <w:r w:rsidRPr="007F434E">
        <w:rPr>
          <w:rFonts w:hint="cs"/>
          <w:rtl/>
        </w:rPr>
        <w:t>ٱ</w:t>
      </w:r>
      <w:r w:rsidRPr="007F434E">
        <w:rPr>
          <w:rFonts w:hint="eastAsia"/>
          <w:rtl/>
        </w:rPr>
        <w:t>لۡقِسۡطَ</w:t>
      </w:r>
      <w:r w:rsidRPr="007F434E">
        <w:rPr>
          <w:rtl/>
        </w:rPr>
        <w:t xml:space="preserve"> لِيَوۡمِ </w:t>
      </w:r>
      <w:r w:rsidRPr="007F434E">
        <w:rPr>
          <w:rFonts w:hint="cs"/>
          <w:rtl/>
        </w:rPr>
        <w:t>ٱ</w:t>
      </w:r>
      <w:r w:rsidRPr="007F434E">
        <w:rPr>
          <w:rFonts w:hint="eastAsia"/>
          <w:rtl/>
        </w:rPr>
        <w:t>لۡقِيَٰمَةِ</w:t>
      </w:r>
      <w:r w:rsidRPr="007F434E">
        <w:rPr>
          <w:rtl/>
        </w:rPr>
        <w:t xml:space="preserve"> فَلَا تُظۡلَمُ نَفۡسٞ شَيۡ‍ٔٗاۖ وَإِن كَانَ مِثۡقَالَ حَبَّةٖ مِّنۡ خَرۡدَلٍ أَتَيۡنَا بِهَاۗ وَكَفَىٰ بِنَا حَٰسِبِينَ٤٧</w:t>
      </w:r>
      <w:r w:rsidRPr="007F434E">
        <w:rPr>
          <w:rStyle w:val="Charc"/>
          <w:rtl/>
        </w:rPr>
        <w:t>﴾</w:t>
      </w:r>
      <w:r>
        <w:rPr>
          <w:rFonts w:ascii="Tahoma" w:hAnsi="Tahoma" w:cs="Arial"/>
          <w:rtl/>
        </w:rPr>
        <w:t xml:space="preserve"> </w:t>
      </w:r>
      <w:r w:rsidRPr="007F434E">
        <w:rPr>
          <w:rStyle w:val="Char5"/>
          <w:rtl/>
        </w:rPr>
        <w:t>[الأنب</w:t>
      </w:r>
      <w:r w:rsidR="008168DF">
        <w:rPr>
          <w:rStyle w:val="Char5"/>
          <w:rtl/>
        </w:rPr>
        <w:t>ی</w:t>
      </w:r>
      <w:r w:rsidRPr="007F434E">
        <w:rPr>
          <w:rStyle w:val="Char5"/>
          <w:rtl/>
        </w:rPr>
        <w:t>اء: 47]</w:t>
      </w:r>
      <w:r w:rsidRPr="007F434E">
        <w:rPr>
          <w:rStyle w:val="Char2"/>
          <w:rFonts w:hint="cs"/>
          <w:rtl/>
        </w:rPr>
        <w:t>.</w:t>
      </w:r>
    </w:p>
    <w:p w:rsidR="001448D7" w:rsidRDefault="001448D7" w:rsidP="00EF61D4">
      <w:pPr>
        <w:pStyle w:val="a6"/>
        <w:rPr>
          <w:rFonts w:cs="B Lotus"/>
          <w:rtl/>
        </w:rPr>
      </w:pPr>
      <w:r w:rsidRPr="007F434E">
        <w:rPr>
          <w:rStyle w:val="Charc"/>
          <w:rFonts w:hint="cs"/>
          <w:rtl/>
        </w:rPr>
        <w:t>«</w:t>
      </w:r>
      <w:r w:rsidR="00155855" w:rsidRPr="007F434E">
        <w:rPr>
          <w:rtl/>
        </w:rPr>
        <w:t>و روز ق</w:t>
      </w:r>
      <w:r w:rsidR="00155855" w:rsidRPr="007F434E">
        <w:rPr>
          <w:rFonts w:hint="cs"/>
          <w:rtl/>
        </w:rPr>
        <w:t>ی</w:t>
      </w:r>
      <w:r w:rsidR="00155855" w:rsidRPr="007F434E">
        <w:rPr>
          <w:rFonts w:hint="eastAsia"/>
          <w:rtl/>
        </w:rPr>
        <w:t>امت</w:t>
      </w:r>
      <w:r w:rsidR="00155855" w:rsidRPr="007F434E">
        <w:rPr>
          <w:rtl/>
        </w:rPr>
        <w:t xml:space="preserve"> ترازوها</w:t>
      </w:r>
      <w:r w:rsidR="00155855" w:rsidRPr="007F434E">
        <w:rPr>
          <w:rFonts w:hint="cs"/>
          <w:rtl/>
        </w:rPr>
        <w:t>ی</w:t>
      </w:r>
      <w:r w:rsidR="00155855" w:rsidRPr="007F434E">
        <w:rPr>
          <w:rtl/>
        </w:rPr>
        <w:t xml:space="preserve"> عدالت را در م</w:t>
      </w:r>
      <w:r w:rsidR="00155855" w:rsidRPr="007F434E">
        <w:rPr>
          <w:rFonts w:hint="cs"/>
          <w:rtl/>
        </w:rPr>
        <w:t>ی</w:t>
      </w:r>
      <w:r w:rsidR="00155855" w:rsidRPr="007F434E">
        <w:rPr>
          <w:rFonts w:hint="eastAsia"/>
          <w:rtl/>
        </w:rPr>
        <w:t>ان</w:t>
      </w:r>
      <w:r w:rsidR="00155855" w:rsidRPr="007F434E">
        <w:rPr>
          <w:rtl/>
        </w:rPr>
        <w:t xml:space="preserve"> م</w:t>
      </w:r>
      <w:r w:rsidR="00155855" w:rsidRPr="007F434E">
        <w:rPr>
          <w:rFonts w:hint="cs"/>
          <w:rtl/>
        </w:rPr>
        <w:t>ی‌</w:t>
      </w:r>
      <w:r w:rsidR="00155855" w:rsidRPr="007F434E">
        <w:rPr>
          <w:rFonts w:hint="eastAsia"/>
          <w:rtl/>
        </w:rPr>
        <w:t>نه</w:t>
      </w:r>
      <w:r w:rsidR="00155855" w:rsidRPr="007F434E">
        <w:rPr>
          <w:rFonts w:hint="cs"/>
          <w:rtl/>
        </w:rPr>
        <w:t>ی</w:t>
      </w:r>
      <w:r w:rsidR="00155855" w:rsidRPr="007F434E">
        <w:rPr>
          <w:rFonts w:hint="eastAsia"/>
          <w:rtl/>
        </w:rPr>
        <w:t>م</w:t>
      </w:r>
      <w:r w:rsidR="00155855" w:rsidRPr="007F434E">
        <w:rPr>
          <w:rtl/>
        </w:rPr>
        <w:t xml:space="preserve"> و به ه</w:t>
      </w:r>
      <w:r w:rsidR="00155855" w:rsidRPr="007F434E">
        <w:rPr>
          <w:rFonts w:hint="cs"/>
          <w:rtl/>
        </w:rPr>
        <w:t>ی</w:t>
      </w:r>
      <w:r w:rsidR="00155855" w:rsidRPr="007F434E">
        <w:rPr>
          <w:rFonts w:hint="eastAsia"/>
          <w:rtl/>
        </w:rPr>
        <w:t>چ</w:t>
      </w:r>
      <w:r w:rsidR="00EF61D4">
        <w:rPr>
          <w:rFonts w:hint="cs"/>
          <w:rtl/>
        </w:rPr>
        <w:t xml:space="preserve"> ک</w:t>
      </w:r>
      <w:r w:rsidR="00155855" w:rsidRPr="007F434E">
        <w:rPr>
          <w:rFonts w:hint="eastAsia"/>
          <w:rtl/>
        </w:rPr>
        <w:t>س</w:t>
      </w:r>
      <w:r w:rsidR="00155855" w:rsidRPr="007F434E">
        <w:rPr>
          <w:rtl/>
        </w:rPr>
        <w:t xml:space="preserve"> ه</w:t>
      </w:r>
      <w:r w:rsidR="00155855" w:rsidRPr="007F434E">
        <w:rPr>
          <w:rFonts w:hint="cs"/>
          <w:rtl/>
        </w:rPr>
        <w:t>ی</w:t>
      </w:r>
      <w:r w:rsidR="00155855" w:rsidRPr="007F434E">
        <w:rPr>
          <w:rFonts w:hint="eastAsia"/>
          <w:rtl/>
        </w:rPr>
        <w:t>چ</w:t>
      </w:r>
      <w:r w:rsidR="00155855" w:rsidRPr="007F434E">
        <w:rPr>
          <w:rtl/>
        </w:rPr>
        <w:t xml:space="preserve"> ستم</w:t>
      </w:r>
      <w:r w:rsidR="00155855" w:rsidRPr="007F434E">
        <w:rPr>
          <w:rFonts w:hint="cs"/>
          <w:rtl/>
        </w:rPr>
        <w:t>ی</w:t>
      </w:r>
      <w:r w:rsidR="00155855" w:rsidRPr="007F434E">
        <w:rPr>
          <w:rtl/>
        </w:rPr>
        <w:t xml:space="preserve"> نم</w:t>
      </w:r>
      <w:r w:rsidR="00155855" w:rsidRPr="007F434E">
        <w:rPr>
          <w:rFonts w:hint="cs"/>
          <w:rtl/>
        </w:rPr>
        <w:t>ی‌</w:t>
      </w:r>
      <w:r w:rsidR="00155855" w:rsidRPr="007F434E">
        <w:rPr>
          <w:rFonts w:hint="eastAsia"/>
          <w:rtl/>
        </w:rPr>
        <w:t>شود</w:t>
      </w:r>
      <w:r w:rsidR="00155855" w:rsidRPr="007F434E">
        <w:rPr>
          <w:rtl/>
        </w:rPr>
        <w:t xml:space="preserve"> و اگر عمل</w:t>
      </w:r>
      <w:r w:rsidR="00155855" w:rsidRPr="007F434E">
        <w:rPr>
          <w:rFonts w:hint="cs"/>
          <w:rtl/>
        </w:rPr>
        <w:t>ی</w:t>
      </w:r>
      <w:r w:rsidR="00155855" w:rsidRPr="007F434E">
        <w:rPr>
          <w:rtl/>
        </w:rPr>
        <w:t xml:space="preserve"> هم‌سنگِ دانه‌</w:t>
      </w:r>
      <w:r w:rsidR="00155855" w:rsidRPr="007F434E">
        <w:rPr>
          <w:rFonts w:hint="cs"/>
          <w:rtl/>
        </w:rPr>
        <w:t>ی</w:t>
      </w:r>
      <w:r w:rsidR="00155855" w:rsidRPr="007F434E">
        <w:rPr>
          <w:rtl/>
        </w:rPr>
        <w:t xml:space="preserve"> خردل</w:t>
      </w:r>
      <w:r w:rsidR="00155855" w:rsidRPr="007F434E">
        <w:rPr>
          <w:rFonts w:hint="cs"/>
          <w:rtl/>
        </w:rPr>
        <w:t>ی</w:t>
      </w:r>
      <w:r w:rsidR="00155855" w:rsidRPr="007F434E">
        <w:rPr>
          <w:rtl/>
        </w:rPr>
        <w:t xml:space="preserve"> هم باشد، باز هم آن را (به حساب) م</w:t>
      </w:r>
      <w:r w:rsidR="00155855" w:rsidRPr="007F434E">
        <w:rPr>
          <w:rFonts w:hint="cs"/>
          <w:rtl/>
        </w:rPr>
        <w:t>ی‌</w:t>
      </w:r>
      <w:r w:rsidR="00155855" w:rsidRPr="007F434E">
        <w:rPr>
          <w:rFonts w:hint="eastAsia"/>
          <w:rtl/>
        </w:rPr>
        <w:t>آور</w:t>
      </w:r>
      <w:r w:rsidR="00155855" w:rsidRPr="007F434E">
        <w:rPr>
          <w:rFonts w:hint="cs"/>
          <w:rtl/>
        </w:rPr>
        <w:t>ی</w:t>
      </w:r>
      <w:r w:rsidR="00155855" w:rsidRPr="007F434E">
        <w:rPr>
          <w:rFonts w:hint="eastAsia"/>
          <w:rtl/>
        </w:rPr>
        <w:t>م</w:t>
      </w:r>
      <w:r w:rsidR="00155855" w:rsidRPr="007F434E">
        <w:rPr>
          <w:rtl/>
        </w:rPr>
        <w:t xml:space="preserve"> و هم</w:t>
      </w:r>
      <w:r w:rsidR="00155855" w:rsidRPr="007F434E">
        <w:rPr>
          <w:rFonts w:hint="cs"/>
          <w:rtl/>
        </w:rPr>
        <w:t>ی</w:t>
      </w:r>
      <w:r w:rsidR="00155855" w:rsidRPr="007F434E">
        <w:rPr>
          <w:rFonts w:hint="eastAsia"/>
          <w:rtl/>
        </w:rPr>
        <w:t>ن</w:t>
      </w:r>
      <w:r w:rsidR="00155855" w:rsidRPr="007F434E">
        <w:rPr>
          <w:rtl/>
        </w:rPr>
        <w:t xml:space="preserve"> بس که ما حسابرس</w:t>
      </w:r>
      <w:r w:rsidR="00155855" w:rsidRPr="007F434E">
        <w:rPr>
          <w:rFonts w:hint="cs"/>
          <w:rtl/>
        </w:rPr>
        <w:t>ی</w:t>
      </w:r>
      <w:r w:rsidR="00155855" w:rsidRPr="007F434E">
        <w:rPr>
          <w:rFonts w:hint="eastAsia"/>
          <w:rtl/>
        </w:rPr>
        <w:t>م</w:t>
      </w:r>
      <w:r w:rsidRPr="007F434E">
        <w:rPr>
          <w:rStyle w:val="Charc"/>
          <w:rFonts w:hint="cs"/>
          <w:rtl/>
        </w:rPr>
        <w:t>»</w:t>
      </w:r>
      <w:r w:rsidRPr="00D938A1">
        <w:rPr>
          <w:rFonts w:cs="B Lotus" w:hint="cs"/>
          <w:rtl/>
        </w:rPr>
        <w:t>.</w:t>
      </w:r>
    </w:p>
    <w:p w:rsidR="007F434E" w:rsidRPr="00C97A77" w:rsidRDefault="007F434E" w:rsidP="007F434E">
      <w:pPr>
        <w:pStyle w:val="a4"/>
        <w:rPr>
          <w:rStyle w:val="Char2"/>
          <w:rtl/>
        </w:rPr>
      </w:pPr>
      <w:r w:rsidRPr="007F434E">
        <w:rPr>
          <w:rStyle w:val="Charc"/>
          <w:rtl/>
        </w:rPr>
        <w:t>﴿</w:t>
      </w:r>
      <w:r w:rsidRPr="007F434E">
        <w:rPr>
          <w:rtl/>
        </w:rPr>
        <w:t>وَكُلَّ إِنسَٰنٍ أَلۡزَمۡنَٰهُ طَٰٓئِرَهُ</w:t>
      </w:r>
      <w:r w:rsidRPr="007F434E">
        <w:rPr>
          <w:rFonts w:hint="cs"/>
          <w:rtl/>
        </w:rPr>
        <w:t>ۥ</w:t>
      </w:r>
      <w:r w:rsidRPr="007F434E">
        <w:rPr>
          <w:rtl/>
        </w:rPr>
        <w:t xml:space="preserve"> فِي عُنُقِهِ</w:t>
      </w:r>
      <w:r w:rsidRPr="007F434E">
        <w:rPr>
          <w:rFonts w:hint="cs"/>
          <w:rtl/>
        </w:rPr>
        <w:t>ۦۖ</w:t>
      </w:r>
      <w:r w:rsidRPr="007F434E">
        <w:rPr>
          <w:rtl/>
        </w:rPr>
        <w:t xml:space="preserve"> وَنُخۡرِجُ لَهُ</w:t>
      </w:r>
      <w:r w:rsidRPr="007F434E">
        <w:rPr>
          <w:rFonts w:hint="cs"/>
          <w:rtl/>
        </w:rPr>
        <w:t>ۥ</w:t>
      </w:r>
      <w:r w:rsidRPr="007F434E">
        <w:rPr>
          <w:rtl/>
        </w:rPr>
        <w:t xml:space="preserve"> يَوۡمَ </w:t>
      </w:r>
      <w:r w:rsidRPr="007F434E">
        <w:rPr>
          <w:rFonts w:hint="cs"/>
          <w:rtl/>
        </w:rPr>
        <w:t>ٱ</w:t>
      </w:r>
      <w:r w:rsidRPr="007F434E">
        <w:rPr>
          <w:rFonts w:hint="eastAsia"/>
          <w:rtl/>
        </w:rPr>
        <w:t>لۡقِيَٰمَةِ</w:t>
      </w:r>
      <w:r w:rsidRPr="007F434E">
        <w:rPr>
          <w:rtl/>
        </w:rPr>
        <w:t xml:space="preserve"> كِتَٰبٗا يَلۡقَىٰهُ مَنشُورًا١٣ </w:t>
      </w:r>
      <w:r w:rsidRPr="007F434E">
        <w:rPr>
          <w:rFonts w:hint="cs"/>
          <w:rtl/>
        </w:rPr>
        <w:t>ٱ</w:t>
      </w:r>
      <w:r w:rsidRPr="007F434E">
        <w:rPr>
          <w:rFonts w:hint="eastAsia"/>
          <w:rtl/>
        </w:rPr>
        <w:t>قۡرَأۡ</w:t>
      </w:r>
      <w:r w:rsidRPr="007F434E">
        <w:rPr>
          <w:rtl/>
        </w:rPr>
        <w:t xml:space="preserve"> كِتَٰبَكَ كَفَىٰ بِنَفۡسِكَ </w:t>
      </w:r>
      <w:r w:rsidRPr="007F434E">
        <w:rPr>
          <w:rFonts w:hint="cs"/>
          <w:rtl/>
        </w:rPr>
        <w:t>ٱ</w:t>
      </w:r>
      <w:r w:rsidRPr="007F434E">
        <w:rPr>
          <w:rFonts w:hint="eastAsia"/>
          <w:rtl/>
        </w:rPr>
        <w:t>لۡيَوۡمَ</w:t>
      </w:r>
      <w:r w:rsidRPr="007F434E">
        <w:rPr>
          <w:rtl/>
        </w:rPr>
        <w:t xml:space="preserve"> عَلَيۡكَ حَسِيبٗا١٤</w:t>
      </w:r>
      <w:r w:rsidRPr="007F434E">
        <w:rPr>
          <w:rStyle w:val="Charc"/>
          <w:rtl/>
        </w:rPr>
        <w:t>﴾</w:t>
      </w:r>
      <w:r>
        <w:rPr>
          <w:rFonts w:ascii="Tahoma" w:hAnsi="Tahoma" w:cs="Arial"/>
          <w:szCs w:val="24"/>
          <w:rtl/>
        </w:rPr>
        <w:t xml:space="preserve"> </w:t>
      </w:r>
      <w:r w:rsidRPr="007F434E">
        <w:rPr>
          <w:rStyle w:val="Char5"/>
          <w:rtl/>
        </w:rPr>
        <w:t>[الإسراء: 13-14]</w:t>
      </w:r>
      <w:r w:rsidRPr="007F434E">
        <w:rPr>
          <w:rStyle w:val="Char2"/>
          <w:rFonts w:hint="cs"/>
          <w:rtl/>
        </w:rPr>
        <w:t>.</w:t>
      </w:r>
    </w:p>
    <w:p w:rsidR="001448D7" w:rsidRDefault="001448D7" w:rsidP="007F434E">
      <w:pPr>
        <w:pStyle w:val="a6"/>
        <w:rPr>
          <w:rStyle w:val="Char2"/>
          <w:rtl/>
        </w:rPr>
      </w:pPr>
      <w:r w:rsidRPr="007F434E">
        <w:rPr>
          <w:rStyle w:val="Charc"/>
          <w:rFonts w:hint="cs"/>
          <w:rtl/>
        </w:rPr>
        <w:t>«</w:t>
      </w:r>
      <w:r w:rsidRPr="007F434E">
        <w:rPr>
          <w:rFonts w:hint="cs"/>
          <w:rtl/>
        </w:rPr>
        <w:t xml:space="preserve">و </w:t>
      </w:r>
      <w:r w:rsidR="004B6063" w:rsidRPr="004B6063">
        <w:rPr>
          <w:rFonts w:hint="cs"/>
          <w:rtl/>
        </w:rPr>
        <w:t>ک</w:t>
      </w:r>
      <w:r w:rsidRPr="007F434E">
        <w:rPr>
          <w:rFonts w:hint="cs"/>
          <w:rtl/>
        </w:rPr>
        <w:t>ارنامه</w:t>
      </w:r>
      <w:r w:rsidR="007F434E">
        <w:rPr>
          <w:rFonts w:hint="eastAsia"/>
          <w:rtl/>
        </w:rPr>
        <w:t>‌</w:t>
      </w:r>
      <w:r w:rsidR="007F434E">
        <w:rPr>
          <w:rFonts w:hint="cs"/>
          <w:rtl/>
        </w:rPr>
        <w:t>ی</w:t>
      </w:r>
      <w:r w:rsidRPr="007F434E">
        <w:rPr>
          <w:rFonts w:hint="cs"/>
          <w:rtl/>
        </w:rPr>
        <w:t xml:space="preserve"> </w:t>
      </w:r>
      <w:r w:rsidR="006D1EE7" w:rsidRPr="007F434E">
        <w:rPr>
          <w:rtl/>
        </w:rPr>
        <w:t>کردار هر انسان</w:t>
      </w:r>
      <w:r w:rsidR="006D1EE7" w:rsidRPr="007F434E">
        <w:rPr>
          <w:rFonts w:hint="cs"/>
          <w:rtl/>
        </w:rPr>
        <w:t>ی</w:t>
      </w:r>
      <w:r w:rsidR="006D1EE7" w:rsidRPr="007F434E">
        <w:rPr>
          <w:rtl/>
        </w:rPr>
        <w:t xml:space="preserve"> را به گردنش آو</w:t>
      </w:r>
      <w:r w:rsidR="006D1EE7" w:rsidRPr="007F434E">
        <w:rPr>
          <w:rFonts w:hint="cs"/>
          <w:rtl/>
        </w:rPr>
        <w:t>ی</w:t>
      </w:r>
      <w:r w:rsidR="006D1EE7" w:rsidRPr="007F434E">
        <w:rPr>
          <w:rFonts w:hint="eastAsia"/>
          <w:rtl/>
        </w:rPr>
        <w:t>خته‌ا</w:t>
      </w:r>
      <w:r w:rsidR="006D1EE7" w:rsidRPr="007F434E">
        <w:rPr>
          <w:rFonts w:hint="cs"/>
          <w:rtl/>
        </w:rPr>
        <w:t>ی</w:t>
      </w:r>
      <w:r w:rsidR="006D1EE7" w:rsidRPr="007F434E">
        <w:rPr>
          <w:rFonts w:hint="eastAsia"/>
          <w:rtl/>
        </w:rPr>
        <w:t>م</w:t>
      </w:r>
      <w:r w:rsidR="006D1EE7" w:rsidRPr="007F434E">
        <w:rPr>
          <w:rtl/>
        </w:rPr>
        <w:t xml:space="preserve"> و روز رستاخ</w:t>
      </w:r>
      <w:r w:rsidR="006D1EE7" w:rsidRPr="007F434E">
        <w:rPr>
          <w:rFonts w:hint="cs"/>
          <w:rtl/>
        </w:rPr>
        <w:t>ی</w:t>
      </w:r>
      <w:r w:rsidR="006D1EE7" w:rsidRPr="007F434E">
        <w:rPr>
          <w:rFonts w:hint="eastAsia"/>
          <w:rtl/>
        </w:rPr>
        <w:t>ز</w:t>
      </w:r>
      <w:r w:rsidR="006D1EE7" w:rsidRPr="007F434E">
        <w:rPr>
          <w:rtl/>
        </w:rPr>
        <w:t xml:space="preserve"> نامه‌</w:t>
      </w:r>
      <w:r w:rsidR="006D1EE7" w:rsidRPr="007F434E">
        <w:rPr>
          <w:rFonts w:hint="cs"/>
          <w:rtl/>
        </w:rPr>
        <w:t>ی</w:t>
      </w:r>
      <w:r w:rsidR="006D1EE7" w:rsidRPr="007F434E">
        <w:rPr>
          <w:rtl/>
        </w:rPr>
        <w:t xml:space="preserve"> اعمالش را برا</w:t>
      </w:r>
      <w:r w:rsidR="006D1EE7" w:rsidRPr="007F434E">
        <w:rPr>
          <w:rFonts w:hint="cs"/>
          <w:rtl/>
        </w:rPr>
        <w:t>ی</w:t>
      </w:r>
      <w:r w:rsidR="006D1EE7" w:rsidRPr="007F434E">
        <w:rPr>
          <w:rFonts w:hint="eastAsia"/>
          <w:rtl/>
        </w:rPr>
        <w:t>ش</w:t>
      </w:r>
      <w:r w:rsidR="006D1EE7" w:rsidRPr="007F434E">
        <w:rPr>
          <w:rtl/>
        </w:rPr>
        <w:t xml:space="preserve"> ب</w:t>
      </w:r>
      <w:r w:rsidR="006D1EE7" w:rsidRPr="007F434E">
        <w:rPr>
          <w:rFonts w:hint="cs"/>
          <w:rtl/>
        </w:rPr>
        <w:t>ی</w:t>
      </w:r>
      <w:r w:rsidR="006D1EE7" w:rsidRPr="007F434E">
        <w:rPr>
          <w:rFonts w:hint="eastAsia"/>
          <w:rtl/>
        </w:rPr>
        <w:t>رون</w:t>
      </w:r>
      <w:r w:rsidR="006D1EE7" w:rsidRPr="007F434E">
        <w:rPr>
          <w:rtl/>
        </w:rPr>
        <w:t xml:space="preserve"> م</w:t>
      </w:r>
      <w:r w:rsidR="006D1EE7" w:rsidRPr="007F434E">
        <w:rPr>
          <w:rFonts w:hint="cs"/>
          <w:rtl/>
        </w:rPr>
        <w:t>ی‌</w:t>
      </w:r>
      <w:r w:rsidR="006D1EE7" w:rsidRPr="007F434E">
        <w:rPr>
          <w:rFonts w:hint="eastAsia"/>
          <w:rtl/>
        </w:rPr>
        <w:t>آور</w:t>
      </w:r>
      <w:r w:rsidR="006D1EE7" w:rsidRPr="007F434E">
        <w:rPr>
          <w:rFonts w:hint="cs"/>
          <w:rtl/>
        </w:rPr>
        <w:t>ی</w:t>
      </w:r>
      <w:r w:rsidR="006D1EE7" w:rsidRPr="007F434E">
        <w:rPr>
          <w:rFonts w:hint="eastAsia"/>
          <w:rtl/>
        </w:rPr>
        <w:t>م</w:t>
      </w:r>
      <w:r w:rsidR="006D1EE7" w:rsidRPr="007F434E">
        <w:rPr>
          <w:rtl/>
        </w:rPr>
        <w:t xml:space="preserve"> و آن را گشوده م</w:t>
      </w:r>
      <w:r w:rsidR="006D1EE7" w:rsidRPr="007F434E">
        <w:rPr>
          <w:rFonts w:hint="cs"/>
          <w:rtl/>
        </w:rPr>
        <w:t>ی‌</w:t>
      </w:r>
      <w:r w:rsidR="006D1EE7" w:rsidRPr="007F434E">
        <w:rPr>
          <w:rFonts w:hint="eastAsia"/>
          <w:rtl/>
        </w:rPr>
        <w:t>ب</w:t>
      </w:r>
      <w:r w:rsidR="006D1EE7" w:rsidRPr="007F434E">
        <w:rPr>
          <w:rFonts w:hint="cs"/>
          <w:rtl/>
        </w:rPr>
        <w:t>ی</w:t>
      </w:r>
      <w:r w:rsidR="006D1EE7" w:rsidRPr="007F434E">
        <w:rPr>
          <w:rFonts w:hint="eastAsia"/>
          <w:rtl/>
        </w:rPr>
        <w:t>ند</w:t>
      </w:r>
      <w:r w:rsidR="006D1EE7" w:rsidRPr="007F434E">
        <w:rPr>
          <w:rtl/>
        </w:rPr>
        <w:t>.</w:t>
      </w:r>
      <w:r w:rsidR="007F434E">
        <w:rPr>
          <w:rFonts w:hint="cs"/>
          <w:rtl/>
        </w:rPr>
        <w:t xml:space="preserve"> </w:t>
      </w:r>
      <w:r w:rsidR="006D1EE7" w:rsidRPr="007F434E">
        <w:rPr>
          <w:rtl/>
        </w:rPr>
        <w:t>(گفته م</w:t>
      </w:r>
      <w:r w:rsidR="006D1EE7" w:rsidRPr="007F434E">
        <w:rPr>
          <w:rFonts w:hint="cs"/>
          <w:rtl/>
        </w:rPr>
        <w:t>ی‌</w:t>
      </w:r>
      <w:r w:rsidR="006D1EE7" w:rsidRPr="007F434E">
        <w:rPr>
          <w:rFonts w:hint="eastAsia"/>
          <w:rtl/>
        </w:rPr>
        <w:t>شود</w:t>
      </w:r>
      <w:r w:rsidR="006D1EE7" w:rsidRPr="007F434E">
        <w:rPr>
          <w:rtl/>
        </w:rPr>
        <w:t>:) کارنامه‌ات را بخوان؛ امروز خودت بر خو</w:t>
      </w:r>
      <w:r w:rsidR="006D1EE7" w:rsidRPr="007F434E">
        <w:rPr>
          <w:rFonts w:hint="cs"/>
          <w:rtl/>
        </w:rPr>
        <w:t>ی</w:t>
      </w:r>
      <w:r w:rsidR="006D1EE7" w:rsidRPr="007F434E">
        <w:rPr>
          <w:rFonts w:hint="eastAsia"/>
          <w:rtl/>
        </w:rPr>
        <w:t>شتن</w:t>
      </w:r>
      <w:r w:rsidR="006D1EE7" w:rsidRPr="007F434E">
        <w:rPr>
          <w:rtl/>
        </w:rPr>
        <w:t xml:space="preserve"> به عنوان حسابرس کاف</w:t>
      </w:r>
      <w:r w:rsidR="006D1EE7" w:rsidRPr="007F434E">
        <w:rPr>
          <w:rFonts w:hint="cs"/>
          <w:rtl/>
        </w:rPr>
        <w:t>ی</w:t>
      </w:r>
      <w:r w:rsidR="006D1EE7" w:rsidRPr="007F434E">
        <w:rPr>
          <w:rtl/>
        </w:rPr>
        <w:t xml:space="preserve"> هست</w:t>
      </w:r>
      <w:r w:rsidR="006D1EE7" w:rsidRPr="007F434E">
        <w:rPr>
          <w:rFonts w:hint="cs"/>
          <w:rtl/>
        </w:rPr>
        <w:t>ی</w:t>
      </w:r>
      <w:r w:rsidRPr="007F434E">
        <w:rPr>
          <w:rStyle w:val="Charc"/>
          <w:rFonts w:hint="cs"/>
          <w:rtl/>
        </w:rPr>
        <w:t>»</w:t>
      </w:r>
      <w:r w:rsidRPr="007F434E">
        <w:rPr>
          <w:rStyle w:val="Char2"/>
          <w:rFonts w:hint="cs"/>
          <w:rtl/>
        </w:rPr>
        <w:t>.</w:t>
      </w:r>
    </w:p>
    <w:p w:rsidR="007F434E" w:rsidRPr="00C97A77" w:rsidRDefault="007F434E" w:rsidP="007F434E">
      <w:pPr>
        <w:pStyle w:val="a4"/>
        <w:rPr>
          <w:rStyle w:val="Char2"/>
          <w:rtl/>
        </w:rPr>
      </w:pPr>
      <w:r w:rsidRPr="007F434E">
        <w:rPr>
          <w:rStyle w:val="Charc"/>
          <w:rtl/>
        </w:rPr>
        <w:t>﴿</w:t>
      </w:r>
      <w:r w:rsidRPr="007F434E">
        <w:rPr>
          <w:rtl/>
        </w:rPr>
        <w:t xml:space="preserve">وَوُضِعَ </w:t>
      </w:r>
      <w:r w:rsidRPr="007F434E">
        <w:rPr>
          <w:rFonts w:hint="cs"/>
          <w:rtl/>
        </w:rPr>
        <w:t>ٱ</w:t>
      </w:r>
      <w:r w:rsidRPr="007F434E">
        <w:rPr>
          <w:rFonts w:hint="eastAsia"/>
          <w:rtl/>
        </w:rPr>
        <w:t>لۡكِتَٰبُ</w:t>
      </w:r>
      <w:r w:rsidRPr="007F434E">
        <w:rPr>
          <w:rtl/>
        </w:rPr>
        <w:t xml:space="preserve"> فَتَرَى </w:t>
      </w:r>
      <w:r w:rsidRPr="007F434E">
        <w:rPr>
          <w:rFonts w:hint="cs"/>
          <w:rtl/>
        </w:rPr>
        <w:t>ٱ</w:t>
      </w:r>
      <w:r w:rsidRPr="007F434E">
        <w:rPr>
          <w:rFonts w:hint="eastAsia"/>
          <w:rtl/>
        </w:rPr>
        <w:t>لۡمُجۡرِمِينَ</w:t>
      </w:r>
      <w:r w:rsidRPr="007F434E">
        <w:rPr>
          <w:rtl/>
        </w:rPr>
        <w:t xml:space="preserve"> مُشۡفِقِينَ مِمَّا فِيهِ وَيَقُولُونَ يَٰوَيۡلَتَنَا مَالِ هَٰذَا </w:t>
      </w:r>
      <w:r w:rsidRPr="007F434E">
        <w:rPr>
          <w:rFonts w:hint="cs"/>
          <w:rtl/>
        </w:rPr>
        <w:t>ٱ</w:t>
      </w:r>
      <w:r w:rsidRPr="007F434E">
        <w:rPr>
          <w:rFonts w:hint="eastAsia"/>
          <w:rtl/>
        </w:rPr>
        <w:t>لۡكِتَٰبِ</w:t>
      </w:r>
      <w:r w:rsidRPr="007F434E">
        <w:rPr>
          <w:rtl/>
        </w:rPr>
        <w:t xml:space="preserve"> لَا يُغَادِرُ صَغِيرَةٗ وَلَا كَبِيرَةً إِلَّآ أَحۡصَىٰهَاۚ وَوَجَدُواْ مَا عَمِلُواْ حَاضِرٗاۗ وَلَا يَظۡلِمُ رَبُّكَ أَحَدٗا٤٩</w:t>
      </w:r>
      <w:r w:rsidRPr="007F434E">
        <w:rPr>
          <w:rStyle w:val="Charc"/>
          <w:rtl/>
        </w:rPr>
        <w:t>﴾</w:t>
      </w:r>
      <w:r>
        <w:rPr>
          <w:rFonts w:ascii="Tahoma" w:hAnsi="Tahoma" w:cs="Arial"/>
          <w:szCs w:val="24"/>
          <w:rtl/>
        </w:rPr>
        <w:t xml:space="preserve"> </w:t>
      </w:r>
      <w:r w:rsidRPr="007F434E">
        <w:rPr>
          <w:rStyle w:val="Char5"/>
          <w:rtl/>
        </w:rPr>
        <w:t>[ال</w:t>
      </w:r>
      <w:r w:rsidR="008168DF">
        <w:rPr>
          <w:rStyle w:val="Char5"/>
          <w:rtl/>
        </w:rPr>
        <w:t>ک</w:t>
      </w:r>
      <w:r w:rsidRPr="007F434E">
        <w:rPr>
          <w:rStyle w:val="Char5"/>
          <w:rtl/>
        </w:rPr>
        <w:t>هف: 49]</w:t>
      </w:r>
      <w:r w:rsidRPr="007F434E">
        <w:rPr>
          <w:rStyle w:val="Char2"/>
          <w:rFonts w:hint="cs"/>
          <w:rtl/>
        </w:rPr>
        <w:t>.</w:t>
      </w:r>
    </w:p>
    <w:p w:rsidR="001448D7" w:rsidRPr="00D938A1" w:rsidRDefault="001448D7" w:rsidP="007F434E">
      <w:pPr>
        <w:pStyle w:val="a6"/>
        <w:rPr>
          <w:rFonts w:cs="B Lotus"/>
          <w:rtl/>
        </w:rPr>
      </w:pPr>
      <w:r w:rsidRPr="007F434E">
        <w:rPr>
          <w:rStyle w:val="Charc"/>
          <w:rFonts w:hint="cs"/>
          <w:rtl/>
        </w:rPr>
        <w:t>«</w:t>
      </w:r>
      <w:r w:rsidRPr="007F434E">
        <w:rPr>
          <w:rFonts w:hint="cs"/>
          <w:rtl/>
        </w:rPr>
        <w:t xml:space="preserve">و </w:t>
      </w:r>
      <w:r w:rsidR="004B6063" w:rsidRPr="004B6063">
        <w:rPr>
          <w:rFonts w:hint="cs"/>
          <w:rtl/>
        </w:rPr>
        <w:t>ک</w:t>
      </w:r>
      <w:r w:rsidRPr="007F434E">
        <w:rPr>
          <w:rFonts w:hint="cs"/>
          <w:rtl/>
        </w:rPr>
        <w:t xml:space="preserve">ارنامه </w:t>
      </w:r>
      <w:r w:rsidRPr="007F434E">
        <w:t>]</w:t>
      </w:r>
      <w:r w:rsidRPr="007F434E">
        <w:rPr>
          <w:rFonts w:hint="cs"/>
          <w:rtl/>
        </w:rPr>
        <w:t>عمل شما در م</w:t>
      </w:r>
      <w:r w:rsidR="0062080C" w:rsidRPr="0062080C">
        <w:rPr>
          <w:rFonts w:hint="cs"/>
          <w:rtl/>
        </w:rPr>
        <w:t>ی</w:t>
      </w:r>
      <w:r w:rsidRPr="007F434E">
        <w:rPr>
          <w:rFonts w:hint="cs"/>
          <w:rtl/>
        </w:rPr>
        <w:t>ان</w:t>
      </w:r>
      <w:r w:rsidRPr="007F434E">
        <w:t>[</w:t>
      </w:r>
      <w:r w:rsidRPr="007F434E">
        <w:rPr>
          <w:rFonts w:hint="cs"/>
          <w:rtl/>
        </w:rPr>
        <w:t xml:space="preserve"> نهاده م</w:t>
      </w:r>
      <w:r w:rsidR="007F434E" w:rsidRPr="007F434E">
        <w:rPr>
          <w:rFonts w:hint="cs"/>
          <w:rtl/>
        </w:rPr>
        <w:t>ی</w:t>
      </w:r>
      <w:r w:rsidRPr="007F434E">
        <w:rPr>
          <w:rFonts w:hint="cs"/>
          <w:rtl/>
        </w:rPr>
        <w:t>‌شود آنگاه بزه</w:t>
      </w:r>
      <w:r w:rsidR="004B6063" w:rsidRPr="004B6063">
        <w:rPr>
          <w:rFonts w:hint="cs"/>
          <w:rtl/>
        </w:rPr>
        <w:t>ک</w:t>
      </w:r>
      <w:r w:rsidRPr="007F434E">
        <w:rPr>
          <w:rFonts w:hint="cs"/>
          <w:rtl/>
        </w:rPr>
        <w:t>اران را از آنچه در آن است ب</w:t>
      </w:r>
      <w:r w:rsidR="0062080C" w:rsidRPr="0062080C">
        <w:rPr>
          <w:rFonts w:hint="cs"/>
          <w:rtl/>
        </w:rPr>
        <w:t>ی</w:t>
      </w:r>
      <w:r w:rsidRPr="007F434E">
        <w:rPr>
          <w:rFonts w:hint="cs"/>
          <w:rtl/>
        </w:rPr>
        <w:t>منا</w:t>
      </w:r>
      <w:r w:rsidR="004B6063" w:rsidRPr="004B6063">
        <w:rPr>
          <w:rFonts w:hint="cs"/>
          <w:rtl/>
        </w:rPr>
        <w:t>ک</w:t>
      </w:r>
      <w:r w:rsidRPr="007F434E">
        <w:rPr>
          <w:rFonts w:hint="cs"/>
          <w:rtl/>
        </w:rPr>
        <w:t xml:space="preserve"> م</w:t>
      </w:r>
      <w:r w:rsidR="007F434E" w:rsidRPr="007F434E">
        <w:rPr>
          <w:rFonts w:hint="cs"/>
          <w:rtl/>
        </w:rPr>
        <w:t>ی</w:t>
      </w:r>
      <w:r w:rsidRPr="007F434E">
        <w:rPr>
          <w:rFonts w:hint="cs"/>
          <w:rtl/>
        </w:rPr>
        <w:t>‌ب</w:t>
      </w:r>
      <w:r w:rsidR="0062080C" w:rsidRPr="0062080C">
        <w:rPr>
          <w:rFonts w:hint="cs"/>
          <w:rtl/>
        </w:rPr>
        <w:t>ی</w:t>
      </w:r>
      <w:r w:rsidRPr="007F434E">
        <w:rPr>
          <w:rFonts w:hint="cs"/>
          <w:rtl/>
        </w:rPr>
        <w:t>ن</w:t>
      </w:r>
      <w:r w:rsidR="007F434E" w:rsidRPr="007F434E">
        <w:rPr>
          <w:rFonts w:hint="cs"/>
          <w:rtl/>
        </w:rPr>
        <w:t>ی</w:t>
      </w:r>
      <w:r w:rsidRPr="007F434E">
        <w:rPr>
          <w:rFonts w:hint="cs"/>
          <w:rtl/>
        </w:rPr>
        <w:t xml:space="preserve"> و م</w:t>
      </w:r>
      <w:r w:rsidR="007F434E" w:rsidRPr="007F434E">
        <w:rPr>
          <w:rFonts w:hint="cs"/>
          <w:rtl/>
        </w:rPr>
        <w:t>ی</w:t>
      </w:r>
      <w:r w:rsidRPr="007F434E">
        <w:rPr>
          <w:rFonts w:hint="cs"/>
          <w:rtl/>
        </w:rPr>
        <w:t>‌گو</w:t>
      </w:r>
      <w:r w:rsidR="0062080C" w:rsidRPr="0062080C">
        <w:rPr>
          <w:rFonts w:hint="cs"/>
          <w:rtl/>
        </w:rPr>
        <w:t>ی</w:t>
      </w:r>
      <w:r w:rsidRPr="007F434E">
        <w:rPr>
          <w:rFonts w:hint="cs"/>
          <w:rtl/>
        </w:rPr>
        <w:t>ند: ا</w:t>
      </w:r>
      <w:r w:rsidR="007F434E" w:rsidRPr="007F434E">
        <w:rPr>
          <w:rFonts w:hint="cs"/>
          <w:rtl/>
        </w:rPr>
        <w:t>ی</w:t>
      </w:r>
      <w:r w:rsidRPr="007F434E">
        <w:rPr>
          <w:rFonts w:hint="cs"/>
          <w:rtl/>
        </w:rPr>
        <w:t xml:space="preserve"> وا</w:t>
      </w:r>
      <w:r w:rsidR="007F434E" w:rsidRPr="007F434E">
        <w:rPr>
          <w:rFonts w:hint="cs"/>
          <w:rtl/>
        </w:rPr>
        <w:t>ی</w:t>
      </w:r>
      <w:r w:rsidRPr="007F434E">
        <w:rPr>
          <w:rFonts w:hint="cs"/>
          <w:rtl/>
        </w:rPr>
        <w:t xml:space="preserve"> برما، ا</w:t>
      </w:r>
      <w:r w:rsidR="0062080C" w:rsidRPr="0062080C">
        <w:rPr>
          <w:rFonts w:hint="cs"/>
          <w:rtl/>
        </w:rPr>
        <w:t>ی</w:t>
      </w:r>
      <w:r w:rsidRPr="007F434E">
        <w:rPr>
          <w:rFonts w:hint="cs"/>
          <w:rtl/>
        </w:rPr>
        <w:t>ن چه نامه‌</w:t>
      </w:r>
      <w:r w:rsidR="007F434E" w:rsidRPr="007F434E">
        <w:rPr>
          <w:rFonts w:hint="cs"/>
          <w:rtl/>
        </w:rPr>
        <w:t>ای</w:t>
      </w:r>
      <w:r w:rsidRPr="007F434E">
        <w:rPr>
          <w:rFonts w:hint="cs"/>
          <w:rtl/>
        </w:rPr>
        <w:t xml:space="preserve"> است </w:t>
      </w:r>
      <w:r w:rsidR="004B6063" w:rsidRPr="004B6063">
        <w:rPr>
          <w:rFonts w:hint="cs"/>
          <w:rtl/>
        </w:rPr>
        <w:t>ک</w:t>
      </w:r>
      <w:r w:rsidRPr="007F434E">
        <w:rPr>
          <w:rFonts w:hint="cs"/>
          <w:rtl/>
        </w:rPr>
        <w:t>ه ه</w:t>
      </w:r>
      <w:r w:rsidR="0062080C" w:rsidRPr="0062080C">
        <w:rPr>
          <w:rFonts w:hint="cs"/>
          <w:rtl/>
        </w:rPr>
        <w:t>ی</w:t>
      </w:r>
      <w:r w:rsidRPr="007F434E">
        <w:rPr>
          <w:rFonts w:hint="cs"/>
          <w:rtl/>
        </w:rPr>
        <w:t xml:space="preserve">چ </w:t>
      </w:r>
      <w:r w:rsidR="004B6063" w:rsidRPr="004B6063">
        <w:rPr>
          <w:rFonts w:hint="cs"/>
          <w:rtl/>
        </w:rPr>
        <w:t>ک</w:t>
      </w:r>
      <w:r w:rsidRPr="007F434E">
        <w:rPr>
          <w:rFonts w:hint="cs"/>
          <w:rtl/>
        </w:rPr>
        <w:t xml:space="preserve">ار </w:t>
      </w:r>
      <w:r w:rsidR="004B6063" w:rsidRPr="004B6063">
        <w:rPr>
          <w:rFonts w:hint="cs"/>
          <w:rtl/>
        </w:rPr>
        <w:t>ک</w:t>
      </w:r>
      <w:r w:rsidRPr="007F434E">
        <w:rPr>
          <w:rFonts w:hint="cs"/>
          <w:rtl/>
        </w:rPr>
        <w:t>وچ</w:t>
      </w:r>
      <w:r w:rsidR="004B6063" w:rsidRPr="004B6063">
        <w:rPr>
          <w:rFonts w:hint="cs"/>
          <w:rtl/>
        </w:rPr>
        <w:t>ک</w:t>
      </w:r>
      <w:r w:rsidRPr="007F434E">
        <w:rPr>
          <w:rFonts w:hint="cs"/>
          <w:rtl/>
        </w:rPr>
        <w:t xml:space="preserve"> و</w:t>
      </w:r>
      <w:r w:rsidR="00EF61D4">
        <w:rPr>
          <w:rFonts w:hint="cs"/>
          <w:rtl/>
        </w:rPr>
        <w:t xml:space="preserve"> </w:t>
      </w:r>
      <w:r w:rsidRPr="007F434E">
        <w:rPr>
          <w:rFonts w:hint="cs"/>
          <w:rtl/>
        </w:rPr>
        <w:t>بزرگ را فرو نگذاشته جز</w:t>
      </w:r>
      <w:r w:rsidR="007A55D7">
        <w:rPr>
          <w:rFonts w:hint="cs"/>
          <w:rtl/>
        </w:rPr>
        <w:t xml:space="preserve"> این‌که </w:t>
      </w:r>
      <w:r w:rsidRPr="007F434E">
        <w:rPr>
          <w:rFonts w:hint="cs"/>
          <w:rtl/>
        </w:rPr>
        <w:t xml:space="preserve">همه را به حساب آورده است و آنچه را انجام داده‌اند حاضر </w:t>
      </w:r>
      <w:r w:rsidR="0062080C" w:rsidRPr="0062080C">
        <w:rPr>
          <w:rFonts w:hint="cs"/>
          <w:rtl/>
        </w:rPr>
        <w:t>ی</w:t>
      </w:r>
      <w:r w:rsidRPr="007F434E">
        <w:rPr>
          <w:rFonts w:hint="cs"/>
          <w:rtl/>
        </w:rPr>
        <w:t>ابند و پروردگار تو به ه</w:t>
      </w:r>
      <w:r w:rsidR="0062080C" w:rsidRPr="0062080C">
        <w:rPr>
          <w:rFonts w:hint="cs"/>
          <w:rtl/>
        </w:rPr>
        <w:t>ی</w:t>
      </w:r>
      <w:r w:rsidRPr="007F434E">
        <w:rPr>
          <w:rFonts w:hint="cs"/>
          <w:rtl/>
        </w:rPr>
        <w:t>چ‌</w:t>
      </w:r>
      <w:r w:rsidR="007F434E" w:rsidRPr="007F434E">
        <w:rPr>
          <w:rFonts w:hint="cs"/>
          <w:rtl/>
        </w:rPr>
        <w:t xml:space="preserve"> </w:t>
      </w:r>
      <w:r w:rsidR="004B6063" w:rsidRPr="004B6063">
        <w:rPr>
          <w:rFonts w:hint="cs"/>
          <w:rtl/>
        </w:rPr>
        <w:t>ک</w:t>
      </w:r>
      <w:r w:rsidRPr="007F434E">
        <w:rPr>
          <w:rFonts w:hint="cs"/>
          <w:rtl/>
        </w:rPr>
        <w:t>س ستم روا نم</w:t>
      </w:r>
      <w:r w:rsidR="007F434E" w:rsidRPr="007F434E">
        <w:rPr>
          <w:rFonts w:hint="cs"/>
          <w:rtl/>
        </w:rPr>
        <w:t>ی</w:t>
      </w:r>
      <w:r w:rsidRPr="007F434E">
        <w:rPr>
          <w:rFonts w:hint="cs"/>
          <w:rtl/>
        </w:rPr>
        <w:t>‌دارد</w:t>
      </w:r>
      <w:r w:rsidRPr="007F434E">
        <w:rPr>
          <w:rStyle w:val="Charc"/>
          <w:rFonts w:hint="cs"/>
          <w:rtl/>
        </w:rPr>
        <w:t>»</w:t>
      </w:r>
      <w:r w:rsidRPr="00D938A1">
        <w:rPr>
          <w:rFonts w:cs="B Lotus" w:hint="cs"/>
          <w:rtl/>
        </w:rPr>
        <w:t>.</w:t>
      </w:r>
    </w:p>
    <w:p w:rsidR="001448D7" w:rsidRPr="00C97A77" w:rsidRDefault="001448D7" w:rsidP="006D1EE7">
      <w:pPr>
        <w:bidi/>
        <w:ind w:firstLine="284"/>
        <w:jc w:val="both"/>
        <w:rPr>
          <w:rStyle w:val="Char2"/>
          <w:rtl/>
        </w:rPr>
      </w:pPr>
      <w:r w:rsidRPr="00C97A77">
        <w:rPr>
          <w:rStyle w:val="Char2"/>
          <w:rFonts w:hint="cs"/>
          <w:rtl/>
        </w:rPr>
        <w:t>بر هر انسان مقصر</w:t>
      </w:r>
      <w:r w:rsidR="00C97A77" w:rsidRPr="00C97A77">
        <w:rPr>
          <w:rStyle w:val="Char2"/>
          <w:rFonts w:hint="cs"/>
          <w:rtl/>
        </w:rPr>
        <w:t>ی</w:t>
      </w:r>
      <w:r w:rsidRPr="00C97A77">
        <w:rPr>
          <w:rStyle w:val="Char2"/>
          <w:rFonts w:hint="cs"/>
          <w:rtl/>
        </w:rPr>
        <w:t xml:space="preserve"> بل</w:t>
      </w:r>
      <w:r w:rsidR="006808D5" w:rsidRPr="006808D5">
        <w:rPr>
          <w:rStyle w:val="Char2"/>
          <w:rFonts w:hint="cs"/>
          <w:rtl/>
        </w:rPr>
        <w:t>ک</w:t>
      </w:r>
      <w:r w:rsidRPr="00C97A77">
        <w:rPr>
          <w:rStyle w:val="Char2"/>
          <w:rFonts w:hint="cs"/>
          <w:rtl/>
        </w:rPr>
        <w:t>ه هر م</w:t>
      </w:r>
      <w:r w:rsidR="006808D5" w:rsidRPr="006808D5">
        <w:rPr>
          <w:rStyle w:val="Char2"/>
          <w:rFonts w:hint="cs"/>
          <w:rtl/>
        </w:rPr>
        <w:t>ک</w:t>
      </w:r>
      <w:r w:rsidRPr="00C97A77">
        <w:rPr>
          <w:rStyle w:val="Char2"/>
          <w:rFonts w:hint="cs"/>
          <w:rtl/>
        </w:rPr>
        <w:t>لف</w:t>
      </w:r>
      <w:r w:rsidR="00C97A77" w:rsidRPr="00C97A77">
        <w:rPr>
          <w:rStyle w:val="Char2"/>
          <w:rFonts w:hint="cs"/>
          <w:rtl/>
        </w:rPr>
        <w:t>ی</w:t>
      </w:r>
      <w:r w:rsidRPr="00C97A77">
        <w:rPr>
          <w:rStyle w:val="Char2"/>
          <w:rFonts w:hint="cs"/>
          <w:rtl/>
        </w:rPr>
        <w:t xml:space="preserve"> واجب است </w:t>
      </w:r>
      <w:r w:rsidR="006808D5" w:rsidRPr="006808D5">
        <w:rPr>
          <w:rStyle w:val="Char2"/>
          <w:rFonts w:hint="cs"/>
          <w:rtl/>
        </w:rPr>
        <w:t>ک</w:t>
      </w:r>
      <w:r w:rsidRPr="00C97A77">
        <w:rPr>
          <w:rStyle w:val="Char2"/>
          <w:rFonts w:hint="cs"/>
          <w:rtl/>
        </w:rPr>
        <w:t>ه از ا</w:t>
      </w:r>
      <w:r w:rsidR="00C97A77" w:rsidRPr="00C97A77">
        <w:rPr>
          <w:rStyle w:val="Char2"/>
          <w:rFonts w:hint="cs"/>
          <w:rtl/>
        </w:rPr>
        <w:t>ی</w:t>
      </w:r>
      <w:r w:rsidRPr="00C97A77">
        <w:rPr>
          <w:rStyle w:val="Char2"/>
          <w:rFonts w:hint="cs"/>
          <w:rtl/>
        </w:rPr>
        <w:t>ن روز عظ</w:t>
      </w:r>
      <w:r w:rsidR="00C97A77" w:rsidRPr="00C97A77">
        <w:rPr>
          <w:rStyle w:val="Char2"/>
          <w:rFonts w:hint="cs"/>
          <w:rtl/>
        </w:rPr>
        <w:t>ی</w:t>
      </w:r>
      <w:r w:rsidRPr="00C97A77">
        <w:rPr>
          <w:rStyle w:val="Char2"/>
          <w:rFonts w:hint="cs"/>
          <w:rtl/>
        </w:rPr>
        <w:t xml:space="preserve">م، روز </w:t>
      </w:r>
      <w:r w:rsidR="006D1EE7" w:rsidRPr="005F02FD">
        <w:rPr>
          <w:rFonts w:cs="IRNazli" w:hint="cs"/>
          <w:sz w:val="28"/>
          <w:szCs w:val="28"/>
          <w:rtl/>
          <w:lang w:bidi="fa-IR"/>
        </w:rPr>
        <w:t>«</w:t>
      </w:r>
      <w:r w:rsidR="006D1EE7" w:rsidRPr="00EF61D4">
        <w:rPr>
          <w:rStyle w:val="Char9"/>
          <w:rFonts w:hint="cs"/>
          <w:rtl/>
        </w:rPr>
        <w:t>ال</w:t>
      </w:r>
      <w:r w:rsidRPr="00EF61D4">
        <w:rPr>
          <w:rStyle w:val="Char9"/>
          <w:rFonts w:hint="cs"/>
          <w:rtl/>
        </w:rPr>
        <w:t>زلزل</w:t>
      </w:r>
      <w:r w:rsidR="006D1EE7" w:rsidRPr="00EF61D4">
        <w:rPr>
          <w:rStyle w:val="Char9"/>
          <w:rFonts w:hint="cs"/>
          <w:rtl/>
        </w:rPr>
        <w:t>ة</w:t>
      </w:r>
      <w:r w:rsidR="006D1EE7" w:rsidRPr="005F02FD">
        <w:rPr>
          <w:rFonts w:cs="IRNazli" w:hint="cs"/>
          <w:sz w:val="28"/>
          <w:szCs w:val="28"/>
          <w:rtl/>
          <w:lang w:bidi="fa-IR"/>
        </w:rPr>
        <w:t>»</w:t>
      </w:r>
      <w:r w:rsidRPr="00C97A77">
        <w:rPr>
          <w:rStyle w:val="Char2"/>
          <w:rFonts w:hint="cs"/>
          <w:rtl/>
        </w:rPr>
        <w:t>، روز</w:t>
      </w:r>
      <w:r w:rsidR="007F434E" w:rsidRPr="00C97A77">
        <w:rPr>
          <w:rStyle w:val="Char2"/>
          <w:rFonts w:hint="cs"/>
          <w:rtl/>
        </w:rPr>
        <w:t xml:space="preserve"> </w:t>
      </w:r>
      <w:r w:rsidR="006D1EE7" w:rsidRPr="005F02FD">
        <w:rPr>
          <w:rFonts w:cs="IRNazli" w:hint="cs"/>
          <w:sz w:val="28"/>
          <w:szCs w:val="28"/>
          <w:rtl/>
          <w:lang w:bidi="fa-IR"/>
        </w:rPr>
        <w:t>«</w:t>
      </w:r>
      <w:r w:rsidRPr="00EF61D4">
        <w:rPr>
          <w:rStyle w:val="Char9"/>
          <w:rFonts w:hint="cs"/>
          <w:rtl/>
        </w:rPr>
        <w:t>القارع</w:t>
      </w:r>
      <w:r w:rsidR="006D1EE7" w:rsidRPr="00EF61D4">
        <w:rPr>
          <w:rStyle w:val="Char9"/>
          <w:rFonts w:hint="cs"/>
          <w:rtl/>
        </w:rPr>
        <w:t>ة</w:t>
      </w:r>
      <w:r w:rsidR="006D1EE7" w:rsidRPr="00C97A77">
        <w:rPr>
          <w:rStyle w:val="Char2"/>
          <w:rFonts w:hint="cs"/>
          <w:rtl/>
        </w:rPr>
        <w:t>»</w:t>
      </w:r>
      <w:r w:rsidRPr="00C97A77">
        <w:rPr>
          <w:rStyle w:val="Char2"/>
          <w:rFonts w:hint="cs"/>
          <w:rtl/>
        </w:rPr>
        <w:t xml:space="preserve">، روز </w:t>
      </w:r>
      <w:r w:rsidR="006D1EE7" w:rsidRPr="00C97A77">
        <w:rPr>
          <w:rStyle w:val="Char2"/>
          <w:rFonts w:hint="cs"/>
          <w:rtl/>
        </w:rPr>
        <w:t>«</w:t>
      </w:r>
      <w:r w:rsidRPr="00EF61D4">
        <w:rPr>
          <w:rStyle w:val="Char9"/>
          <w:rFonts w:hint="cs"/>
          <w:rtl/>
        </w:rPr>
        <w:t>الحاق</w:t>
      </w:r>
      <w:r w:rsidR="006D1EE7" w:rsidRPr="00EF61D4">
        <w:rPr>
          <w:rStyle w:val="Char9"/>
          <w:rFonts w:hint="cs"/>
          <w:rtl/>
        </w:rPr>
        <w:t>ة</w:t>
      </w:r>
      <w:r w:rsidR="006D1EE7" w:rsidRPr="00C97A77">
        <w:rPr>
          <w:rStyle w:val="Char2"/>
          <w:rFonts w:hint="cs"/>
          <w:rtl/>
        </w:rPr>
        <w:t>»</w:t>
      </w:r>
      <w:r w:rsidRPr="00C97A77">
        <w:rPr>
          <w:rStyle w:val="Char2"/>
          <w:rFonts w:hint="cs"/>
          <w:rtl/>
        </w:rPr>
        <w:t>، و روز «</w:t>
      </w:r>
      <w:r w:rsidRPr="00EF61D4">
        <w:rPr>
          <w:rStyle w:val="Char9"/>
          <w:rFonts w:hint="cs"/>
          <w:rtl/>
        </w:rPr>
        <w:t>ا</w:t>
      </w:r>
      <w:r w:rsidR="006D1EE7" w:rsidRPr="00EF61D4">
        <w:rPr>
          <w:rStyle w:val="Char9"/>
          <w:rFonts w:hint="cs"/>
          <w:rtl/>
        </w:rPr>
        <w:t>ل</w:t>
      </w:r>
      <w:r w:rsidRPr="00EF61D4">
        <w:rPr>
          <w:rStyle w:val="Char9"/>
          <w:rFonts w:hint="cs"/>
          <w:rtl/>
        </w:rPr>
        <w:t>طام</w:t>
      </w:r>
      <w:r w:rsidR="006D1EE7" w:rsidRPr="00EF61D4">
        <w:rPr>
          <w:rStyle w:val="Char9"/>
          <w:rFonts w:hint="cs"/>
          <w:rtl/>
        </w:rPr>
        <w:t>ة</w:t>
      </w:r>
      <w:r w:rsidRPr="00EF61D4">
        <w:rPr>
          <w:rStyle w:val="Char9"/>
          <w:rFonts w:hint="cs"/>
          <w:rtl/>
        </w:rPr>
        <w:t xml:space="preserve"> الكبر</w:t>
      </w:r>
      <w:r w:rsidR="006D1EE7" w:rsidRPr="00EF61D4">
        <w:rPr>
          <w:rStyle w:val="Char9"/>
          <w:rFonts w:hint="cs"/>
          <w:rtl/>
        </w:rPr>
        <w:t>ی</w:t>
      </w:r>
      <w:r w:rsidRPr="00C97A77">
        <w:rPr>
          <w:rStyle w:val="Char2"/>
          <w:rFonts w:hint="cs"/>
          <w:rtl/>
        </w:rPr>
        <w:t xml:space="preserve">» بترسد، </w:t>
      </w:r>
      <w:r w:rsidR="006D1EE7" w:rsidRPr="00C97A77">
        <w:rPr>
          <w:rStyle w:val="Char2"/>
          <w:rFonts w:hint="cs"/>
          <w:rtl/>
        </w:rPr>
        <w:t>و قرآن به و</w:t>
      </w:r>
      <w:r w:rsidR="00C97A77" w:rsidRPr="00C97A77">
        <w:rPr>
          <w:rStyle w:val="Char2"/>
          <w:rFonts w:hint="cs"/>
          <w:rtl/>
        </w:rPr>
        <w:t>ی</w:t>
      </w:r>
      <w:r w:rsidR="006D1EE7" w:rsidRPr="00C97A77">
        <w:rPr>
          <w:rStyle w:val="Char2"/>
          <w:rFonts w:hint="cs"/>
          <w:rtl/>
        </w:rPr>
        <w:t>ژه دو جزء آخ</w:t>
      </w:r>
      <w:r w:rsidR="00055258" w:rsidRPr="00C97A77">
        <w:rPr>
          <w:rStyle w:val="Char2"/>
          <w:rFonts w:hint="cs"/>
          <w:rtl/>
        </w:rPr>
        <w:t xml:space="preserve">ر </w:t>
      </w:r>
      <w:r w:rsidR="006D1EE7" w:rsidRPr="00C97A77">
        <w:rPr>
          <w:rStyle w:val="Char2"/>
          <w:rFonts w:hint="cs"/>
          <w:rtl/>
        </w:rPr>
        <w:t>را</w:t>
      </w:r>
      <w:r w:rsidR="00055258" w:rsidRPr="00C97A77">
        <w:rPr>
          <w:rStyle w:val="Char2"/>
          <w:rFonts w:hint="cs"/>
          <w:rtl/>
        </w:rPr>
        <w:t xml:space="preserve"> با در</w:t>
      </w:r>
      <w:r w:rsidR="006808D5" w:rsidRPr="006808D5">
        <w:rPr>
          <w:rStyle w:val="Char2"/>
          <w:rFonts w:hint="cs"/>
          <w:rtl/>
        </w:rPr>
        <w:t>ک</w:t>
      </w:r>
      <w:r w:rsidR="00055258" w:rsidRPr="00C97A77">
        <w:rPr>
          <w:rStyle w:val="Char2"/>
          <w:rFonts w:hint="cs"/>
          <w:rtl/>
        </w:rPr>
        <w:t xml:space="preserve"> و تدبر بخواند تا ق</w:t>
      </w:r>
      <w:r w:rsidR="00C97A77" w:rsidRPr="00C97A77">
        <w:rPr>
          <w:rStyle w:val="Char2"/>
          <w:rFonts w:hint="cs"/>
          <w:rtl/>
        </w:rPr>
        <w:t>ی</w:t>
      </w:r>
      <w:r w:rsidR="00055258" w:rsidRPr="00C97A77">
        <w:rPr>
          <w:rStyle w:val="Char2"/>
          <w:rFonts w:hint="cs"/>
          <w:rtl/>
        </w:rPr>
        <w:t>امت را به رأ</w:t>
      </w:r>
      <w:r w:rsidR="00C97A77" w:rsidRPr="00C97A77">
        <w:rPr>
          <w:rStyle w:val="Char2"/>
          <w:rFonts w:hint="cs"/>
          <w:rtl/>
        </w:rPr>
        <w:t>ی</w:t>
      </w:r>
      <w:r w:rsidR="00055258" w:rsidRPr="00C97A77">
        <w:rPr>
          <w:rStyle w:val="Char2"/>
          <w:rFonts w:hint="cs"/>
          <w:rtl/>
        </w:rPr>
        <w:t xml:space="preserve"> الع</w:t>
      </w:r>
      <w:r w:rsidR="00C97A77" w:rsidRPr="00C97A77">
        <w:rPr>
          <w:rStyle w:val="Char2"/>
          <w:rFonts w:hint="cs"/>
          <w:rtl/>
        </w:rPr>
        <w:t>ی</w:t>
      </w:r>
      <w:r w:rsidR="00055258" w:rsidRPr="00C97A77">
        <w:rPr>
          <w:rStyle w:val="Char2"/>
          <w:rFonts w:hint="cs"/>
          <w:rtl/>
        </w:rPr>
        <w:t>ن بب</w:t>
      </w:r>
      <w:r w:rsidR="00C97A77" w:rsidRPr="00C97A77">
        <w:rPr>
          <w:rStyle w:val="Char2"/>
          <w:rFonts w:hint="cs"/>
          <w:rtl/>
        </w:rPr>
        <w:t>ی</w:t>
      </w:r>
      <w:r w:rsidR="00055258" w:rsidRPr="00C97A77">
        <w:rPr>
          <w:rStyle w:val="Char2"/>
          <w:rFonts w:hint="cs"/>
          <w:rtl/>
        </w:rPr>
        <w:t>ند و همچن</w:t>
      </w:r>
      <w:r w:rsidR="00C97A77" w:rsidRPr="00C97A77">
        <w:rPr>
          <w:rStyle w:val="Char2"/>
          <w:rFonts w:hint="cs"/>
          <w:rtl/>
        </w:rPr>
        <w:t>ی</w:t>
      </w:r>
      <w:r w:rsidR="00055258" w:rsidRPr="00C97A77">
        <w:rPr>
          <w:rStyle w:val="Char2"/>
          <w:rFonts w:hint="cs"/>
          <w:rtl/>
        </w:rPr>
        <w:t>ن جهنم و آتش آن و بهشت و</w:t>
      </w:r>
      <w:r w:rsidR="003C0BE5">
        <w:rPr>
          <w:rStyle w:val="Char2"/>
          <w:rFonts w:hint="cs"/>
          <w:rtl/>
        </w:rPr>
        <w:t xml:space="preserve"> باغ‌های </w:t>
      </w:r>
      <w:r w:rsidR="00055258" w:rsidRPr="00C97A77">
        <w:rPr>
          <w:rStyle w:val="Char2"/>
          <w:rFonts w:hint="cs"/>
          <w:rtl/>
        </w:rPr>
        <w:t>درهم پ</w:t>
      </w:r>
      <w:r w:rsidR="00C97A77" w:rsidRPr="00C97A77">
        <w:rPr>
          <w:rStyle w:val="Char2"/>
          <w:rFonts w:hint="cs"/>
          <w:rtl/>
        </w:rPr>
        <w:t>ی</w:t>
      </w:r>
      <w:r w:rsidR="00055258" w:rsidRPr="00C97A77">
        <w:rPr>
          <w:rStyle w:val="Char2"/>
          <w:rFonts w:hint="cs"/>
          <w:rtl/>
        </w:rPr>
        <w:t>چ</w:t>
      </w:r>
      <w:r w:rsidR="00C97A77" w:rsidRPr="00C97A77">
        <w:rPr>
          <w:rStyle w:val="Char2"/>
          <w:rFonts w:hint="cs"/>
          <w:rtl/>
        </w:rPr>
        <w:t>ی</w:t>
      </w:r>
      <w:r w:rsidR="00055258" w:rsidRPr="00C97A77">
        <w:rPr>
          <w:rStyle w:val="Char2"/>
          <w:rFonts w:hint="cs"/>
          <w:rtl/>
        </w:rPr>
        <w:t>ده با</w:t>
      </w:r>
      <w:r w:rsidR="003C0BE5">
        <w:rPr>
          <w:rStyle w:val="Char2"/>
          <w:rFonts w:hint="cs"/>
          <w:rtl/>
        </w:rPr>
        <w:t xml:space="preserve"> نعمت‌های </w:t>
      </w:r>
      <w:r w:rsidR="00055258" w:rsidRPr="00C97A77">
        <w:rPr>
          <w:rStyle w:val="Char2"/>
          <w:rFonts w:hint="cs"/>
          <w:rtl/>
        </w:rPr>
        <w:t>غ</w:t>
      </w:r>
      <w:r w:rsidR="00C97A77" w:rsidRPr="00C97A77">
        <w:rPr>
          <w:rStyle w:val="Char2"/>
          <w:rFonts w:hint="cs"/>
          <w:rtl/>
        </w:rPr>
        <w:t>ی</w:t>
      </w:r>
      <w:r w:rsidR="00055258" w:rsidRPr="00C97A77">
        <w:rPr>
          <w:rStyle w:val="Char2"/>
          <w:rFonts w:hint="cs"/>
          <w:rtl/>
        </w:rPr>
        <w:t>رقابل حصر را در</w:t>
      </w:r>
      <w:r w:rsidR="00C97A77" w:rsidRPr="00C97A77">
        <w:rPr>
          <w:rStyle w:val="Char2"/>
          <w:rFonts w:hint="cs"/>
          <w:rtl/>
        </w:rPr>
        <w:t>ی</w:t>
      </w:r>
      <w:r w:rsidR="00055258" w:rsidRPr="00C97A77">
        <w:rPr>
          <w:rStyle w:val="Char2"/>
          <w:rFonts w:hint="cs"/>
          <w:rtl/>
        </w:rPr>
        <w:t xml:space="preserve">ابد. و نگاه </w:t>
      </w:r>
      <w:r w:rsidR="006808D5" w:rsidRPr="006808D5">
        <w:rPr>
          <w:rStyle w:val="Char2"/>
          <w:rFonts w:hint="cs"/>
          <w:rtl/>
        </w:rPr>
        <w:t>ک</w:t>
      </w:r>
      <w:r w:rsidR="00055258" w:rsidRPr="00C97A77">
        <w:rPr>
          <w:rStyle w:val="Char2"/>
          <w:rFonts w:hint="cs"/>
          <w:rtl/>
        </w:rPr>
        <w:t xml:space="preserve">ند </w:t>
      </w:r>
      <w:r w:rsidR="006808D5" w:rsidRPr="006808D5">
        <w:rPr>
          <w:rStyle w:val="Char2"/>
          <w:rFonts w:hint="cs"/>
          <w:rtl/>
        </w:rPr>
        <w:t>ک</w:t>
      </w:r>
      <w:r w:rsidR="00055258" w:rsidRPr="00C97A77">
        <w:rPr>
          <w:rStyle w:val="Char2"/>
          <w:rFonts w:hint="cs"/>
          <w:rtl/>
        </w:rPr>
        <w:t>ه چگونه مردم در آن روز مست و ح</w:t>
      </w:r>
      <w:r w:rsidR="00C97A77" w:rsidRPr="00C97A77">
        <w:rPr>
          <w:rStyle w:val="Char2"/>
          <w:rFonts w:hint="cs"/>
          <w:rtl/>
        </w:rPr>
        <w:t>ی</w:t>
      </w:r>
      <w:r w:rsidR="00055258" w:rsidRPr="00C97A77">
        <w:rPr>
          <w:rStyle w:val="Char2"/>
          <w:rFonts w:hint="cs"/>
          <w:rtl/>
        </w:rPr>
        <w:t>رانند بدون</w:t>
      </w:r>
      <w:r w:rsidR="007A55D7">
        <w:rPr>
          <w:rStyle w:val="Char2"/>
          <w:rFonts w:hint="cs"/>
          <w:rtl/>
        </w:rPr>
        <w:t xml:space="preserve"> این‌که </w:t>
      </w:r>
      <w:r w:rsidR="00055258" w:rsidRPr="00C97A77">
        <w:rPr>
          <w:rStyle w:val="Char2"/>
          <w:rFonts w:hint="cs"/>
          <w:rtl/>
        </w:rPr>
        <w:t>مست واقع</w:t>
      </w:r>
      <w:r w:rsidR="00C97A77" w:rsidRPr="00C97A77">
        <w:rPr>
          <w:rStyle w:val="Char2"/>
          <w:rFonts w:hint="cs"/>
          <w:rtl/>
        </w:rPr>
        <w:t>ی</w:t>
      </w:r>
      <w:r w:rsidR="00055258" w:rsidRPr="00C97A77">
        <w:rPr>
          <w:rStyle w:val="Char2"/>
          <w:rFonts w:hint="cs"/>
          <w:rtl/>
        </w:rPr>
        <w:t xml:space="preserve"> شده باشند ب</w:t>
      </w:r>
      <w:r w:rsidR="006808D5" w:rsidRPr="006808D5">
        <w:rPr>
          <w:rStyle w:val="Char2"/>
          <w:rFonts w:hint="cs"/>
          <w:rtl/>
        </w:rPr>
        <w:t>ک</w:t>
      </w:r>
      <w:r w:rsidR="00055258" w:rsidRPr="00C97A77">
        <w:rPr>
          <w:rStyle w:val="Char2"/>
          <w:rFonts w:hint="cs"/>
          <w:rtl/>
        </w:rPr>
        <w:t>ه به خاطر ا</w:t>
      </w:r>
      <w:r w:rsidR="00C97A77" w:rsidRPr="00C97A77">
        <w:rPr>
          <w:rStyle w:val="Char2"/>
          <w:rFonts w:hint="cs"/>
          <w:rtl/>
        </w:rPr>
        <w:t>ی</w:t>
      </w:r>
      <w:r w:rsidR="00055258" w:rsidRPr="00C97A77">
        <w:rPr>
          <w:rStyle w:val="Char2"/>
          <w:rFonts w:hint="cs"/>
          <w:rtl/>
        </w:rPr>
        <w:t xml:space="preserve">ن است </w:t>
      </w:r>
      <w:r w:rsidR="006808D5" w:rsidRPr="006808D5">
        <w:rPr>
          <w:rStyle w:val="Char2"/>
          <w:rFonts w:hint="cs"/>
          <w:rtl/>
        </w:rPr>
        <w:t>ک</w:t>
      </w:r>
      <w:r w:rsidR="00055258" w:rsidRPr="00C97A77">
        <w:rPr>
          <w:rStyle w:val="Char2"/>
          <w:rFonts w:hint="cs"/>
          <w:rtl/>
        </w:rPr>
        <w:t>ه عذاب خداوند سخت و شد</w:t>
      </w:r>
      <w:r w:rsidR="00C97A77" w:rsidRPr="00C97A77">
        <w:rPr>
          <w:rStyle w:val="Char2"/>
          <w:rFonts w:hint="cs"/>
          <w:rtl/>
        </w:rPr>
        <w:t>ی</w:t>
      </w:r>
      <w:r w:rsidR="00055258" w:rsidRPr="00C97A77">
        <w:rPr>
          <w:rStyle w:val="Char2"/>
          <w:rFonts w:hint="cs"/>
          <w:rtl/>
        </w:rPr>
        <w:t>د است ز</w:t>
      </w:r>
      <w:r w:rsidR="00C97A77" w:rsidRPr="00C97A77">
        <w:rPr>
          <w:rStyle w:val="Char2"/>
          <w:rFonts w:hint="cs"/>
          <w:rtl/>
        </w:rPr>
        <w:t>ی</w:t>
      </w:r>
      <w:r w:rsidR="00055258" w:rsidRPr="00C97A77">
        <w:rPr>
          <w:rStyle w:val="Char2"/>
          <w:rFonts w:hint="cs"/>
          <w:rtl/>
        </w:rPr>
        <w:t>را حقا</w:t>
      </w:r>
      <w:r w:rsidR="00C97A77" w:rsidRPr="00C97A77">
        <w:rPr>
          <w:rStyle w:val="Char2"/>
          <w:rFonts w:hint="cs"/>
          <w:rtl/>
        </w:rPr>
        <w:t>ی</w:t>
      </w:r>
      <w:r w:rsidR="00055258" w:rsidRPr="00C97A77">
        <w:rPr>
          <w:rStyle w:val="Char2"/>
          <w:rFonts w:hint="cs"/>
          <w:rtl/>
        </w:rPr>
        <w:t>ق در انظار آنان ع</w:t>
      </w:r>
      <w:r w:rsidR="00C97A77" w:rsidRPr="00C97A77">
        <w:rPr>
          <w:rStyle w:val="Char2"/>
          <w:rFonts w:hint="cs"/>
          <w:rtl/>
        </w:rPr>
        <w:t>ی</w:t>
      </w:r>
      <w:r w:rsidR="00055258" w:rsidRPr="00C97A77">
        <w:rPr>
          <w:rStyle w:val="Char2"/>
          <w:rFonts w:hint="cs"/>
          <w:rtl/>
        </w:rPr>
        <w:t>ان شده و پرده‌ها از رو</w:t>
      </w:r>
      <w:r w:rsidR="00C97A77" w:rsidRPr="00C97A77">
        <w:rPr>
          <w:rStyle w:val="Char2"/>
          <w:rFonts w:hint="cs"/>
          <w:rtl/>
        </w:rPr>
        <w:t>ی</w:t>
      </w:r>
      <w:r w:rsidR="00055258" w:rsidRPr="00C97A77">
        <w:rPr>
          <w:rStyle w:val="Char2"/>
          <w:rFonts w:hint="cs"/>
          <w:rtl/>
        </w:rPr>
        <w:t xml:space="preserve"> چشمان برداشته شده است.</w:t>
      </w:r>
    </w:p>
    <w:p w:rsidR="004664E6" w:rsidRPr="00C97A77" w:rsidRDefault="004664E6" w:rsidP="004664E6">
      <w:pPr>
        <w:bidi/>
        <w:ind w:firstLine="284"/>
        <w:jc w:val="both"/>
        <w:rPr>
          <w:rStyle w:val="Char2"/>
          <w:rtl/>
        </w:rPr>
      </w:pPr>
      <w:r w:rsidRPr="00C97A77">
        <w:rPr>
          <w:rStyle w:val="Char2"/>
          <w:rFonts w:hint="cs"/>
          <w:rtl/>
        </w:rPr>
        <w:t>شاهان مجاز</w:t>
      </w:r>
      <w:r w:rsidR="00C97A77" w:rsidRPr="00C97A77">
        <w:rPr>
          <w:rStyle w:val="Char2"/>
          <w:rFonts w:hint="cs"/>
          <w:rtl/>
        </w:rPr>
        <w:t>ی</w:t>
      </w:r>
      <w:r w:rsidRPr="00C97A77">
        <w:rPr>
          <w:rStyle w:val="Char2"/>
          <w:rFonts w:hint="cs"/>
          <w:rtl/>
        </w:rPr>
        <w:t xml:space="preserve"> از تخت م</w:t>
      </w:r>
      <w:r w:rsidR="00C97A77" w:rsidRPr="00C97A77">
        <w:rPr>
          <w:rStyle w:val="Char2"/>
          <w:rFonts w:hint="cs"/>
          <w:rtl/>
        </w:rPr>
        <w:t>ی</w:t>
      </w:r>
      <w:r w:rsidRPr="00C97A77">
        <w:rPr>
          <w:rStyle w:val="Char2"/>
          <w:rFonts w:hint="cs"/>
          <w:rtl/>
        </w:rPr>
        <w:t xml:space="preserve">‌افتند تنها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مل</w:t>
      </w:r>
      <w:r w:rsidR="006808D5" w:rsidRPr="006808D5">
        <w:rPr>
          <w:rStyle w:val="Char2"/>
          <w:rFonts w:hint="cs"/>
          <w:rtl/>
        </w:rPr>
        <w:t>ک</w:t>
      </w:r>
      <w:r w:rsidRPr="00C97A77">
        <w:rPr>
          <w:rStyle w:val="Char2"/>
          <w:rFonts w:hint="cs"/>
          <w:rtl/>
        </w:rPr>
        <w:t xml:space="preserve"> و سلطان باق</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تنها او مل</w:t>
      </w:r>
      <w:r w:rsidR="006808D5" w:rsidRPr="006808D5">
        <w:rPr>
          <w:rStyle w:val="Char2"/>
          <w:rFonts w:hint="cs"/>
          <w:rtl/>
        </w:rPr>
        <w:t>ک</w:t>
      </w:r>
      <w:r w:rsidRPr="00C97A77">
        <w:rPr>
          <w:rStyle w:val="Char2"/>
          <w:rFonts w:hint="cs"/>
          <w:rtl/>
        </w:rPr>
        <w:t xml:space="preserve"> و مال</w:t>
      </w:r>
      <w:r w:rsidR="006808D5" w:rsidRPr="006808D5">
        <w:rPr>
          <w:rStyle w:val="Char2"/>
          <w:rFonts w:hint="cs"/>
          <w:rtl/>
        </w:rPr>
        <w:t>ک</w:t>
      </w:r>
      <w:r w:rsidRPr="00C97A77">
        <w:rPr>
          <w:rStyle w:val="Char2"/>
          <w:rFonts w:hint="cs"/>
          <w:rtl/>
        </w:rPr>
        <w:t xml:space="preserve"> </w:t>
      </w:r>
      <w:r w:rsidR="00C97A77" w:rsidRPr="00C97A77">
        <w:rPr>
          <w:rStyle w:val="Char2"/>
          <w:rFonts w:hint="cs"/>
          <w:rtl/>
        </w:rPr>
        <w:t>ی</w:t>
      </w:r>
      <w:r w:rsidRPr="00C97A77">
        <w:rPr>
          <w:rStyle w:val="Char2"/>
          <w:rFonts w:hint="cs"/>
          <w:rtl/>
        </w:rPr>
        <w:t>وم ق</w:t>
      </w:r>
      <w:r w:rsidR="00C97A77" w:rsidRPr="00C97A77">
        <w:rPr>
          <w:rStyle w:val="Char2"/>
          <w:rFonts w:hint="cs"/>
          <w:rtl/>
        </w:rPr>
        <w:t>ی</w:t>
      </w:r>
      <w:r w:rsidRPr="00C97A77">
        <w:rPr>
          <w:rStyle w:val="Char2"/>
          <w:rFonts w:hint="cs"/>
          <w:rtl/>
        </w:rPr>
        <w:t>امت است.</w:t>
      </w:r>
    </w:p>
    <w:p w:rsidR="007F434E" w:rsidRPr="00C97A77" w:rsidRDefault="007F434E" w:rsidP="007F434E">
      <w:pPr>
        <w:pStyle w:val="a4"/>
        <w:rPr>
          <w:rStyle w:val="Char2"/>
          <w:rtl/>
        </w:rPr>
      </w:pPr>
      <w:r w:rsidRPr="007F434E">
        <w:rPr>
          <w:rStyle w:val="Charc"/>
          <w:rtl/>
        </w:rPr>
        <w:t>﴿</w:t>
      </w:r>
      <w:r w:rsidRPr="007F434E">
        <w:rPr>
          <w:rStyle w:val="Char4"/>
          <w:rtl/>
        </w:rPr>
        <w:t xml:space="preserve">يَوۡمَ هُم بَٰرِزُونَۖ لَا يَخۡفَىٰ عَلَى </w:t>
      </w:r>
      <w:r w:rsidRPr="007F434E">
        <w:rPr>
          <w:rStyle w:val="Char4"/>
          <w:rFonts w:hint="cs"/>
          <w:rtl/>
        </w:rPr>
        <w:t>ٱ</w:t>
      </w:r>
      <w:r w:rsidRPr="007F434E">
        <w:rPr>
          <w:rStyle w:val="Char4"/>
          <w:rFonts w:hint="eastAsia"/>
          <w:rtl/>
        </w:rPr>
        <w:t>للَّهِ</w:t>
      </w:r>
      <w:r w:rsidRPr="007F434E">
        <w:rPr>
          <w:rStyle w:val="Char4"/>
          <w:rtl/>
        </w:rPr>
        <w:t xml:space="preserve"> مِنۡهُمۡ شَيۡءٞۚ لِّمَنِ </w:t>
      </w:r>
      <w:r w:rsidRPr="007F434E">
        <w:rPr>
          <w:rStyle w:val="Char4"/>
          <w:rFonts w:hint="cs"/>
          <w:rtl/>
        </w:rPr>
        <w:t>ٱ</w:t>
      </w:r>
      <w:r w:rsidRPr="007F434E">
        <w:rPr>
          <w:rStyle w:val="Char4"/>
          <w:rFonts w:hint="eastAsia"/>
          <w:rtl/>
        </w:rPr>
        <w:t>لۡمُلۡكُ</w:t>
      </w:r>
      <w:r w:rsidRPr="007F434E">
        <w:rPr>
          <w:rStyle w:val="Char4"/>
          <w:rtl/>
        </w:rPr>
        <w:t xml:space="preserve"> </w:t>
      </w:r>
      <w:r w:rsidRPr="007F434E">
        <w:rPr>
          <w:rStyle w:val="Char4"/>
          <w:rFonts w:hint="cs"/>
          <w:rtl/>
        </w:rPr>
        <w:t>ٱ</w:t>
      </w:r>
      <w:r w:rsidRPr="007F434E">
        <w:rPr>
          <w:rStyle w:val="Char4"/>
          <w:rFonts w:hint="eastAsia"/>
          <w:rtl/>
        </w:rPr>
        <w:t>لۡيَوۡمَۖ</w:t>
      </w:r>
      <w:r w:rsidRPr="007F434E">
        <w:rPr>
          <w:rStyle w:val="Char4"/>
          <w:rtl/>
        </w:rPr>
        <w:t xml:space="preserve"> لِلَّهِ </w:t>
      </w:r>
      <w:r w:rsidRPr="007F434E">
        <w:rPr>
          <w:rStyle w:val="Char4"/>
          <w:rFonts w:hint="cs"/>
          <w:rtl/>
        </w:rPr>
        <w:t>ٱ</w:t>
      </w:r>
      <w:r w:rsidRPr="007F434E">
        <w:rPr>
          <w:rStyle w:val="Char4"/>
          <w:rFonts w:hint="eastAsia"/>
          <w:rtl/>
        </w:rPr>
        <w:t>لۡوَٰحِدِ</w:t>
      </w:r>
      <w:r w:rsidRPr="007F434E">
        <w:rPr>
          <w:rStyle w:val="Char4"/>
          <w:rtl/>
        </w:rPr>
        <w:t xml:space="preserve"> </w:t>
      </w:r>
      <w:r w:rsidRPr="007F434E">
        <w:rPr>
          <w:rStyle w:val="Char4"/>
          <w:rFonts w:hint="cs"/>
          <w:rtl/>
        </w:rPr>
        <w:t>ٱ</w:t>
      </w:r>
      <w:r w:rsidRPr="007F434E">
        <w:rPr>
          <w:rStyle w:val="Char4"/>
          <w:rFonts w:hint="eastAsia"/>
          <w:rtl/>
        </w:rPr>
        <w:t>لۡقَهَّارِ</w:t>
      </w:r>
      <w:r w:rsidRPr="007F434E">
        <w:rPr>
          <w:rStyle w:val="Char4"/>
          <w:rtl/>
        </w:rPr>
        <w:t>١٦</w:t>
      </w:r>
      <w:r w:rsidRPr="007F434E">
        <w:rPr>
          <w:rStyle w:val="Charc"/>
          <w:rtl/>
        </w:rPr>
        <w:t>﴾</w:t>
      </w:r>
      <w:r>
        <w:rPr>
          <w:rFonts w:ascii="Tahoma" w:hAnsi="Tahoma" w:cs="Arial"/>
          <w:rtl/>
        </w:rPr>
        <w:t xml:space="preserve"> </w:t>
      </w:r>
      <w:r w:rsidRPr="007F434E">
        <w:rPr>
          <w:rStyle w:val="Char5"/>
          <w:rtl/>
        </w:rPr>
        <w:t>[غافر: 16]</w:t>
      </w:r>
      <w:r w:rsidRPr="007F434E">
        <w:rPr>
          <w:rStyle w:val="Char2"/>
          <w:rFonts w:hint="cs"/>
          <w:rtl/>
        </w:rPr>
        <w:t>.</w:t>
      </w:r>
    </w:p>
    <w:p w:rsidR="004664E6" w:rsidRPr="00D938A1" w:rsidRDefault="004664E6" w:rsidP="007F434E">
      <w:pPr>
        <w:pStyle w:val="a6"/>
        <w:rPr>
          <w:rFonts w:cs="B Lotus"/>
          <w:rtl/>
        </w:rPr>
      </w:pPr>
      <w:r w:rsidRPr="007F434E">
        <w:rPr>
          <w:rStyle w:val="Charc"/>
          <w:rFonts w:hint="cs"/>
          <w:rtl/>
        </w:rPr>
        <w:t>«</w:t>
      </w:r>
      <w:r w:rsidRPr="007F434E">
        <w:rPr>
          <w:rStyle w:val="Char6"/>
          <w:rFonts w:hint="cs"/>
          <w:rtl/>
        </w:rPr>
        <w:t xml:space="preserve">آن روز </w:t>
      </w:r>
      <w:r w:rsidR="004B6063" w:rsidRPr="004B6063">
        <w:rPr>
          <w:rStyle w:val="Char6"/>
          <w:rFonts w:hint="cs"/>
          <w:rtl/>
        </w:rPr>
        <w:t>ک</w:t>
      </w:r>
      <w:r w:rsidRPr="007F434E">
        <w:rPr>
          <w:rStyle w:val="Char6"/>
          <w:rFonts w:hint="cs"/>
          <w:rtl/>
        </w:rPr>
        <w:t>ه آنان ظاهر گردند چ</w:t>
      </w:r>
      <w:r w:rsidR="0062080C" w:rsidRPr="0062080C">
        <w:rPr>
          <w:rStyle w:val="Char6"/>
          <w:rFonts w:hint="cs"/>
          <w:rtl/>
        </w:rPr>
        <w:t>ی</w:t>
      </w:r>
      <w:r w:rsidRPr="007F434E">
        <w:rPr>
          <w:rStyle w:val="Char6"/>
          <w:rFonts w:hint="cs"/>
          <w:rtl/>
        </w:rPr>
        <w:t>ز</w:t>
      </w:r>
      <w:r w:rsidR="007F434E">
        <w:rPr>
          <w:rStyle w:val="Char6"/>
          <w:rFonts w:hint="cs"/>
          <w:rtl/>
        </w:rPr>
        <w:t>ی</w:t>
      </w:r>
      <w:r w:rsidRPr="007F434E">
        <w:rPr>
          <w:rStyle w:val="Char6"/>
          <w:rFonts w:hint="cs"/>
          <w:rtl/>
        </w:rPr>
        <w:t xml:space="preserve"> از‌</w:t>
      </w:r>
      <w:r w:rsidR="007F434E">
        <w:rPr>
          <w:rStyle w:val="Char6"/>
          <w:rFonts w:hint="cs"/>
          <w:rtl/>
        </w:rPr>
        <w:t xml:space="preserve"> </w:t>
      </w:r>
      <w:r w:rsidRPr="007F434E">
        <w:rPr>
          <w:rStyle w:val="Char6"/>
          <w:rFonts w:hint="cs"/>
          <w:rtl/>
        </w:rPr>
        <w:t>آنها بر خدا پوش</w:t>
      </w:r>
      <w:r w:rsidR="0062080C" w:rsidRPr="0062080C">
        <w:rPr>
          <w:rStyle w:val="Char6"/>
          <w:rFonts w:hint="cs"/>
          <w:rtl/>
        </w:rPr>
        <w:t>ی</w:t>
      </w:r>
      <w:r w:rsidRPr="007F434E">
        <w:rPr>
          <w:rStyle w:val="Char6"/>
          <w:rFonts w:hint="cs"/>
          <w:rtl/>
        </w:rPr>
        <w:t>ده نم</w:t>
      </w:r>
      <w:r w:rsidR="007F434E">
        <w:rPr>
          <w:rStyle w:val="Char6"/>
          <w:rFonts w:hint="cs"/>
          <w:rtl/>
        </w:rPr>
        <w:t>ی</w:t>
      </w:r>
      <w:r w:rsidRPr="007F434E">
        <w:rPr>
          <w:rStyle w:val="Char6"/>
          <w:rFonts w:hint="cs"/>
          <w:rtl/>
        </w:rPr>
        <w:t>‌باشد، امروز فرمانروا</w:t>
      </w:r>
      <w:r w:rsidR="0062080C" w:rsidRPr="0062080C">
        <w:rPr>
          <w:rStyle w:val="Char6"/>
          <w:rFonts w:hint="cs"/>
          <w:rtl/>
        </w:rPr>
        <w:t>ی</w:t>
      </w:r>
      <w:r w:rsidR="007F434E">
        <w:rPr>
          <w:rStyle w:val="Char6"/>
          <w:rFonts w:hint="cs"/>
          <w:rtl/>
        </w:rPr>
        <w:t>ی</w:t>
      </w:r>
      <w:r w:rsidRPr="007F434E">
        <w:rPr>
          <w:rStyle w:val="Char6"/>
          <w:rFonts w:hint="cs"/>
          <w:rtl/>
        </w:rPr>
        <w:t xml:space="preserve"> از آن </w:t>
      </w:r>
      <w:r w:rsidR="004B6063" w:rsidRPr="004B6063">
        <w:rPr>
          <w:rStyle w:val="Char6"/>
          <w:rFonts w:hint="cs"/>
          <w:rtl/>
        </w:rPr>
        <w:t>ک</w:t>
      </w:r>
      <w:r w:rsidR="0062080C" w:rsidRPr="0062080C">
        <w:rPr>
          <w:rStyle w:val="Char6"/>
          <w:rFonts w:hint="cs"/>
          <w:rtl/>
        </w:rPr>
        <w:t>ی</w:t>
      </w:r>
      <w:r w:rsidRPr="007F434E">
        <w:rPr>
          <w:rStyle w:val="Char6"/>
          <w:rFonts w:hint="cs"/>
          <w:rtl/>
        </w:rPr>
        <w:t xml:space="preserve">ست؟ از آن خداوند </w:t>
      </w:r>
      <w:r w:rsidR="0062080C" w:rsidRPr="0062080C">
        <w:rPr>
          <w:rStyle w:val="Char6"/>
          <w:rFonts w:hint="cs"/>
          <w:rtl/>
        </w:rPr>
        <w:t>ی</w:t>
      </w:r>
      <w:r w:rsidR="004B6063" w:rsidRPr="004B6063">
        <w:rPr>
          <w:rStyle w:val="Char6"/>
          <w:rFonts w:hint="cs"/>
          <w:rtl/>
        </w:rPr>
        <w:t>ک</w:t>
      </w:r>
      <w:r w:rsidRPr="007F434E">
        <w:rPr>
          <w:rStyle w:val="Char6"/>
          <w:rFonts w:hint="cs"/>
          <w:rtl/>
        </w:rPr>
        <w:t>تا</w:t>
      </w:r>
      <w:r w:rsidR="007F434E">
        <w:rPr>
          <w:rStyle w:val="Char6"/>
          <w:rFonts w:hint="cs"/>
          <w:rtl/>
        </w:rPr>
        <w:t>ی</w:t>
      </w:r>
      <w:r w:rsidRPr="007F434E">
        <w:rPr>
          <w:rStyle w:val="Char6"/>
          <w:rFonts w:hint="cs"/>
          <w:rtl/>
        </w:rPr>
        <w:t xml:space="preserve"> قهار است</w:t>
      </w:r>
      <w:r w:rsidRPr="007F434E">
        <w:rPr>
          <w:rStyle w:val="Charc"/>
          <w:rFonts w:hint="cs"/>
          <w:rtl/>
        </w:rPr>
        <w:t>»</w:t>
      </w:r>
      <w:r w:rsidRPr="007F434E">
        <w:rPr>
          <w:rStyle w:val="Char2"/>
          <w:rFonts w:hint="cs"/>
          <w:rtl/>
        </w:rPr>
        <w:t>.</w:t>
      </w:r>
    </w:p>
    <w:p w:rsidR="004664E6" w:rsidRPr="00C97A77" w:rsidRDefault="004664E6" w:rsidP="006D1EE7">
      <w:pPr>
        <w:bidi/>
        <w:ind w:firstLine="284"/>
        <w:jc w:val="both"/>
        <w:rPr>
          <w:rStyle w:val="Char2"/>
          <w:rtl/>
        </w:rPr>
      </w:pPr>
      <w:r w:rsidRPr="00C97A77">
        <w:rPr>
          <w:rStyle w:val="Char2"/>
          <w:rFonts w:hint="cs"/>
          <w:rtl/>
        </w:rPr>
        <w:t>قرآن چه ن</w:t>
      </w:r>
      <w:r w:rsidR="00C97A77" w:rsidRPr="00C97A77">
        <w:rPr>
          <w:rStyle w:val="Char2"/>
          <w:rFonts w:hint="cs"/>
          <w:rtl/>
        </w:rPr>
        <w:t>ی</w:t>
      </w:r>
      <w:r w:rsidR="006808D5" w:rsidRPr="006808D5">
        <w:rPr>
          <w:rStyle w:val="Char2"/>
          <w:rFonts w:hint="cs"/>
          <w:rtl/>
        </w:rPr>
        <w:t>ک</w:t>
      </w:r>
      <w:r w:rsidRPr="00C97A77">
        <w:rPr>
          <w:rStyle w:val="Char2"/>
          <w:rFonts w:hint="cs"/>
          <w:rtl/>
        </w:rPr>
        <w:t>و و بل</w:t>
      </w:r>
      <w:r w:rsidR="00C97A77" w:rsidRPr="00C97A77">
        <w:rPr>
          <w:rStyle w:val="Char2"/>
          <w:rFonts w:hint="cs"/>
          <w:rtl/>
        </w:rPr>
        <w:t>ی</w:t>
      </w:r>
      <w:r w:rsidRPr="00C97A77">
        <w:rPr>
          <w:rStyle w:val="Char2"/>
          <w:rFonts w:hint="cs"/>
          <w:rtl/>
        </w:rPr>
        <w:t>غ آن روز موعود، روز مشهور را توص</w:t>
      </w:r>
      <w:r w:rsidR="00C97A77" w:rsidRPr="00C97A77">
        <w:rPr>
          <w:rStyle w:val="Char2"/>
          <w:rFonts w:hint="cs"/>
          <w:rtl/>
        </w:rPr>
        <w:t>ی</w:t>
      </w:r>
      <w:r w:rsidRPr="00C97A77">
        <w:rPr>
          <w:rStyle w:val="Char2"/>
          <w:rFonts w:hint="cs"/>
          <w:rtl/>
        </w:rPr>
        <w:t>ف و تعر</w:t>
      </w:r>
      <w:r w:rsidR="00C97A77" w:rsidRPr="00C97A77">
        <w:rPr>
          <w:rStyle w:val="Char2"/>
          <w:rFonts w:hint="cs"/>
          <w:rtl/>
        </w:rPr>
        <w:t>ی</w:t>
      </w:r>
      <w:r w:rsidRPr="00C97A77">
        <w:rPr>
          <w:rStyle w:val="Char2"/>
          <w:rFonts w:hint="cs"/>
          <w:rtl/>
        </w:rPr>
        <w:t>ف نموده است. بگذار ا</w:t>
      </w:r>
      <w:r w:rsidR="00C97A77" w:rsidRPr="00C97A77">
        <w:rPr>
          <w:rStyle w:val="Char2"/>
          <w:rFonts w:hint="cs"/>
          <w:rtl/>
        </w:rPr>
        <w:t>ی</w:t>
      </w:r>
      <w:r w:rsidRPr="00C97A77">
        <w:rPr>
          <w:rStyle w:val="Char2"/>
          <w:rFonts w:hint="cs"/>
          <w:rtl/>
        </w:rPr>
        <w:t>ن آ</w:t>
      </w:r>
      <w:r w:rsidR="00C97A77" w:rsidRPr="00C97A77">
        <w:rPr>
          <w:rStyle w:val="Char2"/>
          <w:rFonts w:hint="cs"/>
          <w:rtl/>
        </w:rPr>
        <w:t>ی</w:t>
      </w:r>
      <w:r w:rsidRPr="00C97A77">
        <w:rPr>
          <w:rStyle w:val="Char2"/>
          <w:rFonts w:hint="cs"/>
          <w:rtl/>
        </w:rPr>
        <w:t>ات را با هم تلاوت نما</w:t>
      </w:r>
      <w:r w:rsidR="00C97A77" w:rsidRPr="00C97A77">
        <w:rPr>
          <w:rStyle w:val="Char2"/>
          <w:rFonts w:hint="cs"/>
          <w:rtl/>
        </w:rPr>
        <w:t>یی</w:t>
      </w:r>
      <w:r w:rsidRPr="00C97A77">
        <w:rPr>
          <w:rStyle w:val="Char2"/>
          <w:rFonts w:hint="cs"/>
          <w:rtl/>
        </w:rPr>
        <w:t>م:</w:t>
      </w:r>
    </w:p>
    <w:p w:rsidR="00896DA2" w:rsidRPr="00C97A77" w:rsidRDefault="00896DA2" w:rsidP="00896DA2">
      <w:pPr>
        <w:pStyle w:val="a4"/>
        <w:rPr>
          <w:rStyle w:val="Char2"/>
          <w:rtl/>
        </w:rPr>
      </w:pPr>
      <w:r w:rsidRPr="00896DA2">
        <w:rPr>
          <w:rStyle w:val="Charc"/>
          <w:rtl/>
        </w:rPr>
        <w:t>﴿</w:t>
      </w:r>
      <w:r w:rsidRPr="00896DA2">
        <w:rPr>
          <w:rtl/>
        </w:rPr>
        <w:t xml:space="preserve">فَإِذَا جَآءَتِ </w:t>
      </w:r>
      <w:r w:rsidRPr="00896DA2">
        <w:rPr>
          <w:rFonts w:hint="cs"/>
          <w:rtl/>
        </w:rPr>
        <w:t>ٱ</w:t>
      </w:r>
      <w:r w:rsidRPr="00896DA2">
        <w:rPr>
          <w:rFonts w:hint="eastAsia"/>
          <w:rtl/>
        </w:rPr>
        <w:t>لطَّآمَّةُ</w:t>
      </w:r>
      <w:r w:rsidRPr="00896DA2">
        <w:rPr>
          <w:rtl/>
        </w:rPr>
        <w:t xml:space="preserve"> </w:t>
      </w:r>
      <w:r w:rsidRPr="00896DA2">
        <w:rPr>
          <w:rFonts w:hint="cs"/>
          <w:rtl/>
        </w:rPr>
        <w:t>ٱ</w:t>
      </w:r>
      <w:r w:rsidRPr="00896DA2">
        <w:rPr>
          <w:rFonts w:hint="eastAsia"/>
          <w:rtl/>
        </w:rPr>
        <w:t>لۡكُبۡرَىٰ</w:t>
      </w:r>
      <w:r w:rsidRPr="00896DA2">
        <w:rPr>
          <w:rtl/>
        </w:rPr>
        <w:t xml:space="preserve">٣٤ يَوۡمَ يَتَذَكَّرُ </w:t>
      </w:r>
      <w:r w:rsidRPr="00896DA2">
        <w:rPr>
          <w:rFonts w:hint="cs"/>
          <w:rtl/>
        </w:rPr>
        <w:t>ٱ</w:t>
      </w:r>
      <w:r w:rsidRPr="00896DA2">
        <w:rPr>
          <w:rFonts w:hint="eastAsia"/>
          <w:rtl/>
        </w:rPr>
        <w:t>لۡإِنسَٰنُ</w:t>
      </w:r>
      <w:r w:rsidRPr="00896DA2">
        <w:rPr>
          <w:rtl/>
        </w:rPr>
        <w:t xml:space="preserve"> مَا سَعَىٰ٣٥ وَبُرِّزَتِ </w:t>
      </w:r>
      <w:r w:rsidRPr="00896DA2">
        <w:rPr>
          <w:rFonts w:hint="cs"/>
          <w:rtl/>
        </w:rPr>
        <w:t>ٱ</w:t>
      </w:r>
      <w:r w:rsidRPr="00896DA2">
        <w:rPr>
          <w:rFonts w:hint="eastAsia"/>
          <w:rtl/>
        </w:rPr>
        <w:t>لۡجَحِيمُ</w:t>
      </w:r>
      <w:r w:rsidRPr="00896DA2">
        <w:rPr>
          <w:rtl/>
        </w:rPr>
        <w:t xml:space="preserve"> لِمَن يَرَىٰ٣٦ فَأَمَّا مَن طَغَىٰ٣٧ وَءَاثَرَ </w:t>
      </w:r>
      <w:r w:rsidRPr="00896DA2">
        <w:rPr>
          <w:rFonts w:hint="cs"/>
          <w:rtl/>
        </w:rPr>
        <w:t>ٱ</w:t>
      </w:r>
      <w:r w:rsidRPr="00896DA2">
        <w:rPr>
          <w:rFonts w:hint="eastAsia"/>
          <w:rtl/>
        </w:rPr>
        <w:t>لۡحَيَوٰةَ</w:t>
      </w:r>
      <w:r w:rsidRPr="00896DA2">
        <w:rPr>
          <w:rtl/>
        </w:rPr>
        <w:t xml:space="preserve"> </w:t>
      </w:r>
      <w:r w:rsidRPr="00896DA2">
        <w:rPr>
          <w:rFonts w:hint="cs"/>
          <w:rtl/>
        </w:rPr>
        <w:t>ٱ</w:t>
      </w:r>
      <w:r w:rsidRPr="00896DA2">
        <w:rPr>
          <w:rFonts w:hint="eastAsia"/>
          <w:rtl/>
        </w:rPr>
        <w:t>لدُّنۡيَا</w:t>
      </w:r>
      <w:r w:rsidRPr="00896DA2">
        <w:rPr>
          <w:rtl/>
        </w:rPr>
        <w:t xml:space="preserve">٣٨ فَإِنَّ </w:t>
      </w:r>
      <w:r w:rsidRPr="00896DA2">
        <w:rPr>
          <w:rFonts w:hint="cs"/>
          <w:rtl/>
        </w:rPr>
        <w:t>ٱ</w:t>
      </w:r>
      <w:r w:rsidRPr="00896DA2">
        <w:rPr>
          <w:rFonts w:hint="eastAsia"/>
          <w:rtl/>
        </w:rPr>
        <w:t>لۡجَحِيمَ</w:t>
      </w:r>
      <w:r w:rsidRPr="00896DA2">
        <w:rPr>
          <w:rtl/>
        </w:rPr>
        <w:t xml:space="preserve"> هِيَ </w:t>
      </w:r>
      <w:r w:rsidRPr="00896DA2">
        <w:rPr>
          <w:rFonts w:hint="cs"/>
          <w:rtl/>
        </w:rPr>
        <w:t>ٱ</w:t>
      </w:r>
      <w:r w:rsidRPr="00896DA2">
        <w:rPr>
          <w:rFonts w:hint="eastAsia"/>
          <w:rtl/>
        </w:rPr>
        <w:t>لۡمَأۡوَىٰ</w:t>
      </w:r>
      <w:r w:rsidRPr="00896DA2">
        <w:rPr>
          <w:rtl/>
        </w:rPr>
        <w:t>٣٩ وَأَمَّا مَنۡ خَافَ مَقَامَ رَبِّهِ</w:t>
      </w:r>
      <w:r w:rsidRPr="00896DA2">
        <w:rPr>
          <w:rFonts w:hint="cs"/>
          <w:rtl/>
        </w:rPr>
        <w:t>ۦ</w:t>
      </w:r>
      <w:r w:rsidRPr="00896DA2">
        <w:rPr>
          <w:rtl/>
        </w:rPr>
        <w:t xml:space="preserve"> وَنَهَى </w:t>
      </w:r>
      <w:r w:rsidRPr="00896DA2">
        <w:rPr>
          <w:rFonts w:hint="cs"/>
          <w:rtl/>
        </w:rPr>
        <w:t>ٱ</w:t>
      </w:r>
      <w:r w:rsidRPr="00896DA2">
        <w:rPr>
          <w:rFonts w:hint="eastAsia"/>
          <w:rtl/>
        </w:rPr>
        <w:t>لنَّفۡسَ</w:t>
      </w:r>
      <w:r w:rsidRPr="00896DA2">
        <w:rPr>
          <w:rtl/>
        </w:rPr>
        <w:t xml:space="preserve"> عَنِ </w:t>
      </w:r>
      <w:r w:rsidRPr="00896DA2">
        <w:rPr>
          <w:rFonts w:hint="cs"/>
          <w:rtl/>
        </w:rPr>
        <w:t>ٱ</w:t>
      </w:r>
      <w:r w:rsidRPr="00896DA2">
        <w:rPr>
          <w:rFonts w:hint="eastAsia"/>
          <w:rtl/>
        </w:rPr>
        <w:t>لۡهَوَىٰ</w:t>
      </w:r>
      <w:r w:rsidRPr="00896DA2">
        <w:rPr>
          <w:rtl/>
        </w:rPr>
        <w:t xml:space="preserve">٤٠ فَإِنَّ </w:t>
      </w:r>
      <w:r w:rsidRPr="00896DA2">
        <w:rPr>
          <w:rFonts w:hint="cs"/>
          <w:rtl/>
        </w:rPr>
        <w:t>ٱ</w:t>
      </w:r>
      <w:r w:rsidRPr="00896DA2">
        <w:rPr>
          <w:rFonts w:hint="eastAsia"/>
          <w:rtl/>
        </w:rPr>
        <w:t>لۡجَنَّةَ</w:t>
      </w:r>
      <w:r w:rsidRPr="00896DA2">
        <w:rPr>
          <w:rtl/>
        </w:rPr>
        <w:t xml:space="preserve"> هِيَ </w:t>
      </w:r>
      <w:r w:rsidRPr="00896DA2">
        <w:rPr>
          <w:rFonts w:hint="cs"/>
          <w:rtl/>
        </w:rPr>
        <w:t>ٱ</w:t>
      </w:r>
      <w:r w:rsidRPr="00896DA2">
        <w:rPr>
          <w:rFonts w:hint="eastAsia"/>
          <w:rtl/>
        </w:rPr>
        <w:t>لۡمَأۡوَىٰ</w:t>
      </w:r>
      <w:r w:rsidRPr="00896DA2">
        <w:rPr>
          <w:rtl/>
        </w:rPr>
        <w:t>٤١</w:t>
      </w:r>
      <w:r w:rsidRPr="00896DA2">
        <w:rPr>
          <w:rStyle w:val="Charc"/>
          <w:rtl/>
        </w:rPr>
        <w:t>﴾</w:t>
      </w:r>
      <w:r>
        <w:rPr>
          <w:rFonts w:ascii="Tahoma" w:hAnsi="Tahoma" w:cs="Arial"/>
          <w:rtl/>
        </w:rPr>
        <w:t xml:space="preserve"> </w:t>
      </w:r>
      <w:r w:rsidRPr="00896DA2">
        <w:rPr>
          <w:rStyle w:val="Char5"/>
          <w:rtl/>
        </w:rPr>
        <w:t>[النازعات: 34-41]</w:t>
      </w:r>
      <w:r w:rsidRPr="00896DA2">
        <w:rPr>
          <w:rStyle w:val="Char2"/>
          <w:rFonts w:hint="cs"/>
          <w:rtl/>
        </w:rPr>
        <w:t>.</w:t>
      </w:r>
    </w:p>
    <w:p w:rsidR="004664E6" w:rsidRDefault="004664E6" w:rsidP="00896DA2">
      <w:pPr>
        <w:pStyle w:val="a6"/>
        <w:rPr>
          <w:rFonts w:cs="B Lotus"/>
          <w:rtl/>
        </w:rPr>
      </w:pPr>
      <w:r w:rsidRPr="00896DA2">
        <w:rPr>
          <w:rStyle w:val="Charc"/>
          <w:rFonts w:hint="cs"/>
          <w:rtl/>
        </w:rPr>
        <w:t>«</w:t>
      </w:r>
      <w:r w:rsidR="00994D1E" w:rsidRPr="00896DA2">
        <w:rPr>
          <w:rtl/>
        </w:rPr>
        <w:t>هنگام</w:t>
      </w:r>
      <w:r w:rsidR="0062080C" w:rsidRPr="0062080C">
        <w:rPr>
          <w:rtl/>
        </w:rPr>
        <w:t>ی</w:t>
      </w:r>
      <w:r w:rsidR="00994D1E" w:rsidRPr="00896DA2">
        <w:rPr>
          <w:rtl/>
        </w:rPr>
        <w:t xml:space="preserve"> </w:t>
      </w:r>
      <w:r w:rsidR="004B6063" w:rsidRPr="004B6063">
        <w:rPr>
          <w:rtl/>
        </w:rPr>
        <w:t>ک</w:t>
      </w:r>
      <w:r w:rsidR="00994D1E" w:rsidRPr="00896DA2">
        <w:rPr>
          <w:rtl/>
        </w:rPr>
        <w:t>ه آن حادث</w:t>
      </w:r>
      <w:r w:rsidR="00994D1E" w:rsidRPr="00896DA2">
        <w:rPr>
          <w:rFonts w:hint="cs"/>
          <w:rtl/>
        </w:rPr>
        <w:t>ه</w:t>
      </w:r>
      <w:r w:rsidR="00C11B36">
        <w:rPr>
          <w:rFonts w:hint="cs"/>
        </w:rPr>
        <w:t>‌</w:t>
      </w:r>
      <w:r w:rsidR="00994D1E" w:rsidRPr="00896DA2">
        <w:rPr>
          <w:rFonts w:hint="cs"/>
          <w:rtl/>
        </w:rPr>
        <w:t>ی</w:t>
      </w:r>
      <w:r w:rsidR="00994D1E" w:rsidRPr="00896DA2">
        <w:rPr>
          <w:rtl/>
        </w:rPr>
        <w:t xml:space="preserve"> برزگ</w:t>
      </w:r>
      <w:r w:rsidR="0000449C">
        <w:rPr>
          <w:rFonts w:hint="cs"/>
          <w:rtl/>
        </w:rPr>
        <w:t xml:space="preserve"> </w:t>
      </w:r>
      <w:r w:rsidR="00994D1E" w:rsidRPr="00896DA2">
        <w:rPr>
          <w:rFonts w:hint="cs"/>
          <w:rtl/>
        </w:rPr>
        <w:t>[قیامت]</w:t>
      </w:r>
      <w:r w:rsidR="00994D1E" w:rsidRPr="00896DA2">
        <w:rPr>
          <w:rtl/>
        </w:rPr>
        <w:t xml:space="preserve">، رخ دهد.در آن روز انسان به </w:t>
      </w:r>
      <w:r w:rsidR="0062080C" w:rsidRPr="0062080C">
        <w:rPr>
          <w:rtl/>
        </w:rPr>
        <w:t>ی</w:t>
      </w:r>
      <w:r w:rsidR="00994D1E" w:rsidRPr="00896DA2">
        <w:rPr>
          <w:rtl/>
        </w:rPr>
        <w:t xml:space="preserve">اد </w:t>
      </w:r>
      <w:r w:rsidR="004B6063" w:rsidRPr="004B6063">
        <w:rPr>
          <w:rtl/>
        </w:rPr>
        <w:t>ک</w:t>
      </w:r>
      <w:r w:rsidR="00994D1E" w:rsidRPr="00896DA2">
        <w:rPr>
          <w:rtl/>
        </w:rPr>
        <w:t>وشش‌ها</w:t>
      </w:r>
      <w:r w:rsidR="0062080C" w:rsidRPr="0062080C">
        <w:rPr>
          <w:rtl/>
        </w:rPr>
        <w:t>ی</w:t>
      </w:r>
      <w:r w:rsidR="00994D1E" w:rsidRPr="00896DA2">
        <w:rPr>
          <w:rtl/>
        </w:rPr>
        <w:t>ش م</w:t>
      </w:r>
      <w:r w:rsidR="0062080C" w:rsidRPr="0062080C">
        <w:rPr>
          <w:rtl/>
        </w:rPr>
        <w:t>ی</w:t>
      </w:r>
      <w:r w:rsidR="00994D1E" w:rsidRPr="00896DA2">
        <w:rPr>
          <w:rtl/>
        </w:rPr>
        <w:t>‌افتد. و (در آن روز) جهنّم برا</w:t>
      </w:r>
      <w:r w:rsidR="0062080C" w:rsidRPr="0062080C">
        <w:rPr>
          <w:rtl/>
        </w:rPr>
        <w:t>ی</w:t>
      </w:r>
      <w:r w:rsidR="00994D1E" w:rsidRPr="00896DA2">
        <w:rPr>
          <w:rtl/>
        </w:rPr>
        <w:t xml:space="preserve"> هر ب</w:t>
      </w:r>
      <w:r w:rsidR="0062080C" w:rsidRPr="0062080C">
        <w:rPr>
          <w:rtl/>
        </w:rPr>
        <w:t>ی</w:t>
      </w:r>
      <w:r w:rsidR="00994D1E" w:rsidRPr="00896DA2">
        <w:rPr>
          <w:rtl/>
        </w:rPr>
        <w:t>ننده‌ا</w:t>
      </w:r>
      <w:r w:rsidR="0062080C" w:rsidRPr="0062080C">
        <w:rPr>
          <w:rtl/>
        </w:rPr>
        <w:t>ی</w:t>
      </w:r>
      <w:r w:rsidR="00994D1E" w:rsidRPr="00896DA2">
        <w:rPr>
          <w:rtl/>
        </w:rPr>
        <w:t xml:space="preserve"> آش</w:t>
      </w:r>
      <w:r w:rsidR="004B6063" w:rsidRPr="004B6063">
        <w:rPr>
          <w:rtl/>
        </w:rPr>
        <w:t>ک</w:t>
      </w:r>
      <w:r w:rsidR="00994D1E" w:rsidRPr="00896DA2">
        <w:rPr>
          <w:rtl/>
        </w:rPr>
        <w:t>ار م</w:t>
      </w:r>
      <w:r w:rsidR="0062080C" w:rsidRPr="0062080C">
        <w:rPr>
          <w:rtl/>
        </w:rPr>
        <w:t>ی</w:t>
      </w:r>
      <w:r w:rsidR="00994D1E" w:rsidRPr="00896DA2">
        <w:rPr>
          <w:rtl/>
        </w:rPr>
        <w:t xml:space="preserve">‌گردد. اما آن </w:t>
      </w:r>
      <w:r w:rsidR="004B6063" w:rsidRPr="004B6063">
        <w:rPr>
          <w:rtl/>
        </w:rPr>
        <w:t>ک</w:t>
      </w:r>
      <w:r w:rsidR="00994D1E" w:rsidRPr="00896DA2">
        <w:rPr>
          <w:rtl/>
        </w:rPr>
        <w:t>س</w:t>
      </w:r>
      <w:r w:rsidR="0062080C" w:rsidRPr="0062080C">
        <w:rPr>
          <w:rtl/>
        </w:rPr>
        <w:t>ی</w:t>
      </w:r>
      <w:r w:rsidR="00994D1E" w:rsidRPr="00896DA2">
        <w:rPr>
          <w:rtl/>
        </w:rPr>
        <w:t xml:space="preserve"> </w:t>
      </w:r>
      <w:r w:rsidR="004B6063" w:rsidRPr="004B6063">
        <w:rPr>
          <w:rtl/>
        </w:rPr>
        <w:t>ک</w:t>
      </w:r>
      <w:r w:rsidR="00994D1E" w:rsidRPr="00896DA2">
        <w:rPr>
          <w:rtl/>
        </w:rPr>
        <w:t>ه طغ</w:t>
      </w:r>
      <w:r w:rsidR="0062080C" w:rsidRPr="0062080C">
        <w:rPr>
          <w:rtl/>
        </w:rPr>
        <w:t>ی</w:t>
      </w:r>
      <w:r w:rsidR="00994D1E" w:rsidRPr="00896DA2">
        <w:rPr>
          <w:rtl/>
        </w:rPr>
        <w:t xml:space="preserve">ان </w:t>
      </w:r>
      <w:r w:rsidR="004B6063" w:rsidRPr="004B6063">
        <w:rPr>
          <w:rtl/>
        </w:rPr>
        <w:t>ک</w:t>
      </w:r>
      <w:r w:rsidR="00994D1E" w:rsidRPr="00896DA2">
        <w:rPr>
          <w:rtl/>
        </w:rPr>
        <w:t>رده</w:t>
      </w:r>
      <w:r w:rsidR="00532180" w:rsidRPr="00896DA2">
        <w:rPr>
          <w:rFonts w:hint="cs"/>
          <w:rtl/>
        </w:rPr>
        <w:t>،</w:t>
      </w:r>
      <w:r w:rsidR="00994D1E" w:rsidRPr="00896DA2">
        <w:rPr>
          <w:rtl/>
        </w:rPr>
        <w:t xml:space="preserve"> و زندگ</w:t>
      </w:r>
      <w:r w:rsidR="0062080C" w:rsidRPr="0062080C">
        <w:rPr>
          <w:rtl/>
        </w:rPr>
        <w:t>ی</w:t>
      </w:r>
      <w:r w:rsidR="00994D1E" w:rsidRPr="00896DA2">
        <w:rPr>
          <w:rtl/>
        </w:rPr>
        <w:t xml:space="preserve"> دن</w:t>
      </w:r>
      <w:r w:rsidR="0062080C" w:rsidRPr="0062080C">
        <w:rPr>
          <w:rtl/>
        </w:rPr>
        <w:t>ی</w:t>
      </w:r>
      <w:r w:rsidR="00994D1E" w:rsidRPr="00896DA2">
        <w:rPr>
          <w:rtl/>
        </w:rPr>
        <w:t>ا را (بر همه چ</w:t>
      </w:r>
      <w:r w:rsidR="0062080C" w:rsidRPr="0062080C">
        <w:rPr>
          <w:rtl/>
        </w:rPr>
        <w:t>ی</w:t>
      </w:r>
      <w:r w:rsidR="00994D1E" w:rsidRPr="00896DA2">
        <w:rPr>
          <w:rtl/>
        </w:rPr>
        <w:t>ز) مقدم داشته</w:t>
      </w:r>
      <w:r w:rsidR="00532180" w:rsidRPr="00896DA2">
        <w:rPr>
          <w:rFonts w:hint="cs"/>
          <w:rtl/>
        </w:rPr>
        <w:t>،</w:t>
      </w:r>
      <w:r w:rsidR="00994D1E" w:rsidRPr="00896DA2">
        <w:rPr>
          <w:rtl/>
        </w:rPr>
        <w:t xml:space="preserve"> مسلّماً دوزخ جا</w:t>
      </w:r>
      <w:r w:rsidR="0062080C" w:rsidRPr="0062080C">
        <w:rPr>
          <w:rtl/>
        </w:rPr>
        <w:t>ی</w:t>
      </w:r>
      <w:r w:rsidR="00994D1E" w:rsidRPr="00896DA2">
        <w:rPr>
          <w:rtl/>
        </w:rPr>
        <w:t>گاه اوست</w:t>
      </w:r>
      <w:r w:rsidR="00532180" w:rsidRPr="00896DA2">
        <w:rPr>
          <w:rFonts w:hint="cs"/>
          <w:rtl/>
        </w:rPr>
        <w:t>،</w:t>
      </w:r>
      <w:r w:rsidR="00994D1E" w:rsidRPr="00896DA2">
        <w:rPr>
          <w:rtl/>
        </w:rPr>
        <w:t xml:space="preserve">و آن </w:t>
      </w:r>
      <w:r w:rsidR="004B6063" w:rsidRPr="004B6063">
        <w:rPr>
          <w:rtl/>
        </w:rPr>
        <w:t>ک</w:t>
      </w:r>
      <w:r w:rsidR="00994D1E" w:rsidRPr="00896DA2">
        <w:rPr>
          <w:rtl/>
        </w:rPr>
        <w:t>س</w:t>
      </w:r>
      <w:r w:rsidR="0062080C" w:rsidRPr="0062080C">
        <w:rPr>
          <w:rtl/>
        </w:rPr>
        <w:t>ی</w:t>
      </w:r>
      <w:r w:rsidR="00994D1E" w:rsidRPr="00896DA2">
        <w:rPr>
          <w:rtl/>
        </w:rPr>
        <w:t xml:space="preserve"> </w:t>
      </w:r>
      <w:r w:rsidR="004B6063" w:rsidRPr="004B6063">
        <w:rPr>
          <w:rtl/>
        </w:rPr>
        <w:t>ک</w:t>
      </w:r>
      <w:r w:rsidR="00994D1E" w:rsidRPr="00896DA2">
        <w:rPr>
          <w:rtl/>
        </w:rPr>
        <w:t>ه از مقام پروردگارش ترسان باشد، و نفس را از هوى باز دارد. قطعاً بهشت جا</w:t>
      </w:r>
      <w:r w:rsidR="0062080C" w:rsidRPr="0062080C">
        <w:rPr>
          <w:rtl/>
        </w:rPr>
        <w:t>ی</w:t>
      </w:r>
      <w:r w:rsidR="00994D1E" w:rsidRPr="00896DA2">
        <w:rPr>
          <w:rtl/>
        </w:rPr>
        <w:t>گاه اوست</w:t>
      </w:r>
      <w:r w:rsidRPr="00896DA2">
        <w:rPr>
          <w:rStyle w:val="Charc"/>
          <w:rFonts w:hint="cs"/>
          <w:rtl/>
        </w:rPr>
        <w:t>»</w:t>
      </w:r>
      <w:r w:rsidRPr="00D938A1">
        <w:rPr>
          <w:rFonts w:cs="B Lotus" w:hint="cs"/>
          <w:rtl/>
        </w:rPr>
        <w:t>.</w:t>
      </w:r>
    </w:p>
    <w:p w:rsidR="00896DA2" w:rsidRPr="00C97A77" w:rsidRDefault="00896DA2" w:rsidP="004346C4">
      <w:pPr>
        <w:pStyle w:val="a4"/>
        <w:widowControl w:val="0"/>
        <w:rPr>
          <w:rStyle w:val="Char2"/>
          <w:rtl/>
        </w:rPr>
      </w:pPr>
      <w:r w:rsidRPr="00896DA2">
        <w:rPr>
          <w:rStyle w:val="Charc"/>
          <w:rtl/>
        </w:rPr>
        <w:t>﴿</w:t>
      </w:r>
      <w:r w:rsidRPr="00896DA2">
        <w:rPr>
          <w:rtl/>
        </w:rPr>
        <w:t xml:space="preserve">فَإِذَا جَآءَتِ </w:t>
      </w:r>
      <w:r w:rsidRPr="00896DA2">
        <w:rPr>
          <w:rFonts w:hint="cs"/>
          <w:rtl/>
        </w:rPr>
        <w:t>ٱ</w:t>
      </w:r>
      <w:r w:rsidRPr="00896DA2">
        <w:rPr>
          <w:rFonts w:hint="eastAsia"/>
          <w:rtl/>
        </w:rPr>
        <w:t>لصَّآخَّةُ</w:t>
      </w:r>
      <w:r w:rsidRPr="00896DA2">
        <w:rPr>
          <w:rtl/>
        </w:rPr>
        <w:t xml:space="preserve">٣٣ يَوۡمَ يَفِرُّ </w:t>
      </w:r>
      <w:r w:rsidRPr="00896DA2">
        <w:rPr>
          <w:rFonts w:hint="cs"/>
          <w:rtl/>
        </w:rPr>
        <w:t>ٱ</w:t>
      </w:r>
      <w:r w:rsidRPr="00896DA2">
        <w:rPr>
          <w:rFonts w:hint="eastAsia"/>
          <w:rtl/>
        </w:rPr>
        <w:t>لۡمَرۡءُ</w:t>
      </w:r>
      <w:r w:rsidRPr="00896DA2">
        <w:rPr>
          <w:rtl/>
        </w:rPr>
        <w:t xml:space="preserve"> مِنۡ أَخِيهِ٣٤ وَأُمِّهِ</w:t>
      </w:r>
      <w:r w:rsidRPr="00896DA2">
        <w:rPr>
          <w:rFonts w:hint="cs"/>
          <w:rtl/>
        </w:rPr>
        <w:t>ۦ</w:t>
      </w:r>
      <w:r w:rsidRPr="00896DA2">
        <w:rPr>
          <w:rtl/>
        </w:rPr>
        <w:t xml:space="preserve"> وَأَبِيهِ٣٥ وَصَٰحِبَتِهِ</w:t>
      </w:r>
      <w:r w:rsidRPr="00896DA2">
        <w:rPr>
          <w:rFonts w:hint="cs"/>
          <w:rtl/>
        </w:rPr>
        <w:t>ۦ</w:t>
      </w:r>
      <w:r w:rsidRPr="00896DA2">
        <w:rPr>
          <w:rtl/>
        </w:rPr>
        <w:t xml:space="preserve"> وَبَنِيهِ٣٦ لِكُلِّ </w:t>
      </w:r>
      <w:r w:rsidRPr="00896DA2">
        <w:rPr>
          <w:rFonts w:hint="cs"/>
          <w:rtl/>
        </w:rPr>
        <w:t>ٱ</w:t>
      </w:r>
      <w:r w:rsidRPr="00896DA2">
        <w:rPr>
          <w:rFonts w:hint="eastAsia"/>
          <w:rtl/>
        </w:rPr>
        <w:t>مۡرِيٕٖ</w:t>
      </w:r>
      <w:r w:rsidRPr="00896DA2">
        <w:rPr>
          <w:rtl/>
        </w:rPr>
        <w:t xml:space="preserve"> مِّنۡهُمۡ يَوۡمَئِذٖ شَأۡنٞ يُغۡنِيهِ٣٧ وُجُوهٞ يَوۡمَئِذٖ مُّسۡفِرَةٞ٣٨ ضَاحِكَةٞ مُّسۡتَبۡشِرَةٞ٣٩ وَوُجُوهٞ يَوۡمَئِذٍ عَلَيۡهَا غَبَرَةٞ٤٠ تَرۡهَقُهَا قَتَرَةٌ٤١ أُوْلَٰٓئِكَ هُمُ </w:t>
      </w:r>
      <w:r w:rsidRPr="00896DA2">
        <w:rPr>
          <w:rFonts w:hint="cs"/>
          <w:rtl/>
        </w:rPr>
        <w:t>ٱ</w:t>
      </w:r>
      <w:r w:rsidRPr="00896DA2">
        <w:rPr>
          <w:rFonts w:hint="eastAsia"/>
          <w:rtl/>
        </w:rPr>
        <w:t>لۡكَفَرَةُ</w:t>
      </w:r>
      <w:r w:rsidRPr="00896DA2">
        <w:rPr>
          <w:rtl/>
        </w:rPr>
        <w:t xml:space="preserve"> </w:t>
      </w:r>
      <w:r w:rsidRPr="00896DA2">
        <w:rPr>
          <w:rFonts w:hint="cs"/>
          <w:rtl/>
        </w:rPr>
        <w:t>ٱ</w:t>
      </w:r>
      <w:r w:rsidRPr="00896DA2">
        <w:rPr>
          <w:rFonts w:hint="eastAsia"/>
          <w:rtl/>
        </w:rPr>
        <w:t>لۡفَجَرَةُ</w:t>
      </w:r>
      <w:r w:rsidRPr="00896DA2">
        <w:rPr>
          <w:rtl/>
        </w:rPr>
        <w:t>٤٢</w:t>
      </w:r>
      <w:r w:rsidRPr="00896DA2">
        <w:rPr>
          <w:rFonts w:ascii="Tahoma" w:hAnsi="Tahoma" w:cs="Traditional Arabic" w:hint="cs"/>
          <w:szCs w:val="24"/>
          <w:rtl/>
        </w:rPr>
        <w:t>﴾</w:t>
      </w:r>
      <w:r>
        <w:rPr>
          <w:rFonts w:ascii="Tahoma" w:hAnsi="Tahoma" w:cs="Arial"/>
          <w:szCs w:val="24"/>
          <w:rtl/>
        </w:rPr>
        <w:t xml:space="preserve"> </w:t>
      </w:r>
      <w:r w:rsidRPr="00896DA2">
        <w:rPr>
          <w:rStyle w:val="Char5"/>
          <w:rtl/>
        </w:rPr>
        <w:t>[عبس: 33-42]</w:t>
      </w:r>
      <w:r w:rsidRPr="00896DA2">
        <w:rPr>
          <w:rStyle w:val="Char2"/>
          <w:rFonts w:hint="cs"/>
          <w:rtl/>
        </w:rPr>
        <w:t>.</w:t>
      </w:r>
    </w:p>
    <w:p w:rsidR="004664E6" w:rsidRPr="00D938A1" w:rsidRDefault="004664E6" w:rsidP="00896DA2">
      <w:pPr>
        <w:pStyle w:val="a6"/>
        <w:rPr>
          <w:rFonts w:cs="B Lotus"/>
          <w:rtl/>
        </w:rPr>
      </w:pPr>
      <w:r w:rsidRPr="00896DA2">
        <w:rPr>
          <w:rStyle w:val="Charc"/>
          <w:rFonts w:hint="cs"/>
          <w:rtl/>
        </w:rPr>
        <w:t>«</w:t>
      </w:r>
      <w:r w:rsidR="00303CE8" w:rsidRPr="00896DA2">
        <w:rPr>
          <w:rFonts w:hint="cs"/>
          <w:rtl/>
        </w:rPr>
        <w:t>هنگام</w:t>
      </w:r>
      <w:r w:rsidR="0062080C" w:rsidRPr="0062080C">
        <w:rPr>
          <w:rFonts w:hint="cs"/>
          <w:rtl/>
        </w:rPr>
        <w:t>ی</w:t>
      </w:r>
      <w:r w:rsidR="00303CE8" w:rsidRPr="00896DA2">
        <w:rPr>
          <w:rFonts w:hint="cs"/>
          <w:rtl/>
        </w:rPr>
        <w:t xml:space="preserve"> </w:t>
      </w:r>
      <w:r w:rsidR="004B6063" w:rsidRPr="004B6063">
        <w:rPr>
          <w:rFonts w:hint="cs"/>
          <w:rtl/>
        </w:rPr>
        <w:t>ک</w:t>
      </w:r>
      <w:r w:rsidR="00303CE8" w:rsidRPr="00896DA2">
        <w:rPr>
          <w:rFonts w:hint="cs"/>
          <w:rtl/>
        </w:rPr>
        <w:t>ه آن صدا</w:t>
      </w:r>
      <w:r w:rsidR="0062080C" w:rsidRPr="0062080C">
        <w:rPr>
          <w:rFonts w:hint="cs"/>
          <w:rtl/>
        </w:rPr>
        <w:t>ی</w:t>
      </w:r>
      <w:r w:rsidR="00303CE8" w:rsidRPr="00896DA2">
        <w:rPr>
          <w:rFonts w:hint="cs"/>
          <w:rtl/>
        </w:rPr>
        <w:t xml:space="preserve"> مه</w:t>
      </w:r>
      <w:r w:rsidR="0062080C" w:rsidRPr="0062080C">
        <w:rPr>
          <w:rFonts w:hint="cs"/>
          <w:rtl/>
        </w:rPr>
        <w:t>ی</w:t>
      </w:r>
      <w:r w:rsidR="00303CE8" w:rsidRPr="00896DA2">
        <w:rPr>
          <w:rFonts w:hint="cs"/>
          <w:rtl/>
        </w:rPr>
        <w:t>ب [ص</w:t>
      </w:r>
      <w:r w:rsidR="0062080C" w:rsidRPr="0062080C">
        <w:rPr>
          <w:rFonts w:hint="cs"/>
          <w:rtl/>
        </w:rPr>
        <w:t>ی</w:t>
      </w:r>
      <w:r w:rsidR="00303CE8" w:rsidRPr="00896DA2">
        <w:rPr>
          <w:rFonts w:hint="cs"/>
          <w:rtl/>
        </w:rPr>
        <w:t>حه</w:t>
      </w:r>
      <w:r w:rsidR="00C11B36">
        <w:t>‌</w:t>
      </w:r>
      <w:r w:rsidR="00896DA2">
        <w:rPr>
          <w:rFonts w:hint="cs"/>
          <w:rtl/>
        </w:rPr>
        <w:t>ی</w:t>
      </w:r>
      <w:r w:rsidR="00303CE8" w:rsidRPr="00896DA2">
        <w:rPr>
          <w:rFonts w:hint="cs"/>
          <w:rtl/>
        </w:rPr>
        <w:t xml:space="preserve"> رستاخ</w:t>
      </w:r>
      <w:r w:rsidR="0062080C" w:rsidRPr="0062080C">
        <w:rPr>
          <w:rFonts w:hint="cs"/>
          <w:rtl/>
        </w:rPr>
        <w:t>ی</w:t>
      </w:r>
      <w:r w:rsidR="00303CE8" w:rsidRPr="00896DA2">
        <w:rPr>
          <w:rFonts w:hint="cs"/>
          <w:rtl/>
        </w:rPr>
        <w:t>ز] ب</w:t>
      </w:r>
      <w:r w:rsidR="0062080C" w:rsidRPr="0062080C">
        <w:rPr>
          <w:rFonts w:hint="cs"/>
          <w:rtl/>
        </w:rPr>
        <w:t>ی</w:t>
      </w:r>
      <w:r w:rsidR="00303CE8" w:rsidRPr="00896DA2">
        <w:rPr>
          <w:rFonts w:hint="cs"/>
          <w:rtl/>
        </w:rPr>
        <w:t>ا</w:t>
      </w:r>
      <w:r w:rsidR="0062080C" w:rsidRPr="0062080C">
        <w:rPr>
          <w:rFonts w:hint="cs"/>
          <w:rtl/>
        </w:rPr>
        <w:t>ی</w:t>
      </w:r>
      <w:r w:rsidR="00303CE8" w:rsidRPr="00896DA2">
        <w:rPr>
          <w:rFonts w:hint="cs"/>
          <w:rtl/>
        </w:rPr>
        <w:t xml:space="preserve">د.در آن روز </w:t>
      </w:r>
      <w:r w:rsidR="004B6063" w:rsidRPr="004B6063">
        <w:rPr>
          <w:rFonts w:hint="cs"/>
          <w:rtl/>
        </w:rPr>
        <w:t>ک</w:t>
      </w:r>
      <w:r w:rsidR="00303CE8" w:rsidRPr="00896DA2">
        <w:rPr>
          <w:rFonts w:hint="cs"/>
          <w:rtl/>
        </w:rPr>
        <w:t>ه انسان از برادر خود م</w:t>
      </w:r>
      <w:r w:rsidR="00896DA2">
        <w:rPr>
          <w:rFonts w:hint="cs"/>
          <w:rtl/>
        </w:rPr>
        <w:t>ی</w:t>
      </w:r>
      <w:r w:rsidR="00303CE8" w:rsidRPr="00896DA2">
        <w:rPr>
          <w:rFonts w:hint="cs"/>
          <w:rtl/>
        </w:rPr>
        <w:t>‌گر</w:t>
      </w:r>
      <w:r w:rsidR="0062080C" w:rsidRPr="0062080C">
        <w:rPr>
          <w:rFonts w:hint="cs"/>
          <w:rtl/>
        </w:rPr>
        <w:t>ی</w:t>
      </w:r>
      <w:r w:rsidR="00303CE8" w:rsidRPr="00896DA2">
        <w:rPr>
          <w:rFonts w:hint="cs"/>
          <w:rtl/>
        </w:rPr>
        <w:t>زد</w:t>
      </w:r>
      <w:r w:rsidR="00532180" w:rsidRPr="00896DA2">
        <w:rPr>
          <w:rFonts w:hint="cs"/>
          <w:rtl/>
        </w:rPr>
        <w:t>،</w:t>
      </w:r>
      <w:r w:rsidR="00896DA2">
        <w:rPr>
          <w:rFonts w:hint="cs"/>
          <w:rtl/>
        </w:rPr>
        <w:t xml:space="preserve"> </w:t>
      </w:r>
      <w:r w:rsidR="00303CE8" w:rsidRPr="00896DA2">
        <w:rPr>
          <w:rFonts w:hint="cs"/>
          <w:rtl/>
        </w:rPr>
        <w:t>و (همچن</w:t>
      </w:r>
      <w:r w:rsidR="0062080C" w:rsidRPr="0062080C">
        <w:rPr>
          <w:rFonts w:hint="cs"/>
          <w:rtl/>
        </w:rPr>
        <w:t>ی</w:t>
      </w:r>
      <w:r w:rsidR="00303CE8" w:rsidRPr="00896DA2">
        <w:rPr>
          <w:rFonts w:hint="cs"/>
          <w:rtl/>
        </w:rPr>
        <w:t>ن) از مادر و پدرش</w:t>
      </w:r>
      <w:r w:rsidR="00532180" w:rsidRPr="00896DA2">
        <w:rPr>
          <w:rFonts w:hint="cs"/>
          <w:rtl/>
        </w:rPr>
        <w:t>،</w:t>
      </w:r>
      <w:r w:rsidR="00896DA2">
        <w:rPr>
          <w:rFonts w:hint="cs"/>
          <w:rtl/>
        </w:rPr>
        <w:t xml:space="preserve"> </w:t>
      </w:r>
      <w:r w:rsidR="00303CE8" w:rsidRPr="00896DA2">
        <w:rPr>
          <w:rFonts w:hint="cs"/>
          <w:rtl/>
        </w:rPr>
        <w:t>و زن و فرزندانش</w:t>
      </w:r>
      <w:r w:rsidR="00532180" w:rsidRPr="00896DA2">
        <w:rPr>
          <w:rFonts w:hint="cs"/>
          <w:rtl/>
        </w:rPr>
        <w:t>،</w:t>
      </w:r>
      <w:r w:rsidR="00896DA2">
        <w:rPr>
          <w:rFonts w:hint="cs"/>
          <w:rtl/>
        </w:rPr>
        <w:t xml:space="preserve"> </w:t>
      </w:r>
      <w:r w:rsidR="00303CE8" w:rsidRPr="00896DA2">
        <w:rPr>
          <w:rFonts w:hint="cs"/>
          <w:rtl/>
        </w:rPr>
        <w:t>در آن روز هر</w:t>
      </w:r>
      <w:r w:rsidR="00896DA2">
        <w:rPr>
          <w:rFonts w:hint="cs"/>
          <w:rtl/>
        </w:rPr>
        <w:t xml:space="preserve"> </w:t>
      </w:r>
      <w:r w:rsidR="004B6063" w:rsidRPr="004B6063">
        <w:rPr>
          <w:rFonts w:hint="cs"/>
          <w:rtl/>
        </w:rPr>
        <w:t>ک</w:t>
      </w:r>
      <w:r w:rsidR="00303CE8" w:rsidRPr="00896DA2">
        <w:rPr>
          <w:rFonts w:hint="cs"/>
          <w:rtl/>
        </w:rPr>
        <w:t>دام از آنها وضع</w:t>
      </w:r>
      <w:r w:rsidR="00896DA2">
        <w:rPr>
          <w:rFonts w:hint="cs"/>
          <w:rtl/>
        </w:rPr>
        <w:t>ی</w:t>
      </w:r>
      <w:r w:rsidR="00303CE8" w:rsidRPr="00896DA2">
        <w:rPr>
          <w:rFonts w:hint="cs"/>
          <w:rtl/>
        </w:rPr>
        <w:t xml:space="preserve"> دارد </w:t>
      </w:r>
      <w:r w:rsidR="004B6063" w:rsidRPr="004B6063">
        <w:rPr>
          <w:rFonts w:hint="cs"/>
          <w:rtl/>
        </w:rPr>
        <w:t>ک</w:t>
      </w:r>
      <w:r w:rsidR="00303CE8" w:rsidRPr="00896DA2">
        <w:rPr>
          <w:rFonts w:hint="cs"/>
          <w:rtl/>
        </w:rPr>
        <w:t xml:space="preserve">ه او را </w:t>
      </w:r>
      <w:r w:rsidR="004B6063" w:rsidRPr="004B6063">
        <w:rPr>
          <w:rFonts w:hint="cs"/>
          <w:rtl/>
        </w:rPr>
        <w:t>ک</w:t>
      </w:r>
      <w:r w:rsidR="00303CE8" w:rsidRPr="00896DA2">
        <w:rPr>
          <w:rFonts w:hint="cs"/>
          <w:rtl/>
        </w:rPr>
        <w:t>املاً به خود مشغول م</w:t>
      </w:r>
      <w:r w:rsidR="00896DA2">
        <w:rPr>
          <w:rFonts w:hint="cs"/>
          <w:rtl/>
        </w:rPr>
        <w:t>ی</w:t>
      </w:r>
      <w:r w:rsidR="00303CE8" w:rsidRPr="00896DA2">
        <w:rPr>
          <w:rFonts w:hint="cs"/>
          <w:rtl/>
        </w:rPr>
        <w:t>‌سازد</w:t>
      </w:r>
      <w:r w:rsidR="00532180" w:rsidRPr="00896DA2">
        <w:rPr>
          <w:rFonts w:hint="cs"/>
          <w:rtl/>
        </w:rPr>
        <w:t>،</w:t>
      </w:r>
      <w:r w:rsidR="00896DA2">
        <w:rPr>
          <w:rFonts w:hint="cs"/>
          <w:rtl/>
        </w:rPr>
        <w:t xml:space="preserve"> </w:t>
      </w:r>
      <w:r w:rsidR="00303CE8" w:rsidRPr="00896DA2">
        <w:rPr>
          <w:rtl/>
        </w:rPr>
        <w:t>در آن روز چهره‏ها</w:t>
      </w:r>
      <w:r w:rsidR="0062080C" w:rsidRPr="0062080C">
        <w:rPr>
          <w:rtl/>
        </w:rPr>
        <w:t>ی</w:t>
      </w:r>
      <w:r w:rsidR="00303CE8" w:rsidRPr="00896DA2">
        <w:rPr>
          <w:rtl/>
        </w:rPr>
        <w:t>ى درخشان و نورانى است‏</w:t>
      </w:r>
      <w:r w:rsidR="00303CE8" w:rsidRPr="00896DA2">
        <w:rPr>
          <w:rFonts w:hint="cs"/>
          <w:rtl/>
        </w:rPr>
        <w:t>.</w:t>
      </w:r>
      <w:r w:rsidR="00896DA2">
        <w:rPr>
          <w:rFonts w:hint="cs"/>
          <w:rtl/>
        </w:rPr>
        <w:t xml:space="preserve"> </w:t>
      </w:r>
      <w:r w:rsidR="00303CE8" w:rsidRPr="00896DA2">
        <w:rPr>
          <w:rFonts w:hint="cs"/>
          <w:rtl/>
        </w:rPr>
        <w:t>خندان و مسرور است. و صورت</w:t>
      </w:r>
      <w:r w:rsidR="00896DA2">
        <w:rPr>
          <w:rFonts w:hint="eastAsia"/>
          <w:rtl/>
        </w:rPr>
        <w:t>‌</w:t>
      </w:r>
      <w:r w:rsidR="00303CE8" w:rsidRPr="00896DA2">
        <w:rPr>
          <w:rFonts w:hint="cs"/>
          <w:rtl/>
        </w:rPr>
        <w:t>هائ</w:t>
      </w:r>
      <w:r w:rsidR="00896DA2">
        <w:rPr>
          <w:rFonts w:hint="cs"/>
          <w:rtl/>
        </w:rPr>
        <w:t>ی</w:t>
      </w:r>
      <w:r w:rsidR="00303CE8" w:rsidRPr="00896DA2">
        <w:rPr>
          <w:rFonts w:hint="cs"/>
          <w:rtl/>
        </w:rPr>
        <w:t xml:space="preserve"> در آن روز غبارآلود است.و دود تار</w:t>
      </w:r>
      <w:r w:rsidR="0062080C" w:rsidRPr="0062080C">
        <w:rPr>
          <w:rFonts w:hint="cs"/>
          <w:rtl/>
        </w:rPr>
        <w:t>ی</w:t>
      </w:r>
      <w:r w:rsidR="004B6063" w:rsidRPr="004B6063">
        <w:rPr>
          <w:rFonts w:hint="cs"/>
          <w:rtl/>
        </w:rPr>
        <w:t>ک</w:t>
      </w:r>
      <w:r w:rsidR="00896DA2">
        <w:rPr>
          <w:rFonts w:hint="cs"/>
          <w:rtl/>
        </w:rPr>
        <w:t>ی</w:t>
      </w:r>
      <w:r w:rsidR="00303CE8" w:rsidRPr="00896DA2">
        <w:rPr>
          <w:rFonts w:hint="cs"/>
          <w:rtl/>
        </w:rPr>
        <w:t xml:space="preserve"> آن را پوشانده است. آنان همان </w:t>
      </w:r>
      <w:r w:rsidR="004B6063" w:rsidRPr="004B6063">
        <w:rPr>
          <w:rFonts w:hint="cs"/>
          <w:rtl/>
        </w:rPr>
        <w:t>ک</w:t>
      </w:r>
      <w:r w:rsidR="00303CE8" w:rsidRPr="00896DA2">
        <w:rPr>
          <w:rFonts w:hint="cs"/>
          <w:rtl/>
        </w:rPr>
        <w:t>افران فاجرند</w:t>
      </w:r>
      <w:r w:rsidRPr="00896DA2">
        <w:rPr>
          <w:rStyle w:val="Charc"/>
          <w:rFonts w:hint="cs"/>
          <w:rtl/>
        </w:rPr>
        <w:t>»</w:t>
      </w:r>
      <w:r w:rsidRPr="00896DA2">
        <w:rPr>
          <w:rFonts w:hint="cs"/>
          <w:rtl/>
        </w:rPr>
        <w:t>.</w:t>
      </w:r>
    </w:p>
    <w:p w:rsidR="00C74234" w:rsidRPr="00C97A77" w:rsidRDefault="00723FE1" w:rsidP="00896DA2">
      <w:pPr>
        <w:bidi/>
        <w:ind w:firstLine="284"/>
        <w:jc w:val="both"/>
        <w:rPr>
          <w:rStyle w:val="Char2"/>
          <w:rtl/>
        </w:rPr>
      </w:pPr>
      <w:r w:rsidRPr="00C97A77">
        <w:rPr>
          <w:rStyle w:val="Char2"/>
          <w:rFonts w:hint="cs"/>
          <w:rtl/>
        </w:rPr>
        <w:t>مز</w:t>
      </w:r>
      <w:r w:rsidR="00C97A77" w:rsidRPr="00C97A77">
        <w:rPr>
          <w:rStyle w:val="Char2"/>
          <w:rFonts w:hint="cs"/>
          <w:rtl/>
        </w:rPr>
        <w:t>ی</w:t>
      </w:r>
      <w:r w:rsidRPr="00C97A77">
        <w:rPr>
          <w:rStyle w:val="Char2"/>
          <w:rFonts w:hint="cs"/>
          <w:rtl/>
        </w:rPr>
        <w:t>ت مؤمنان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نسبت به ا</w:t>
      </w:r>
      <w:r w:rsidR="00C97A77" w:rsidRPr="00C97A77">
        <w:rPr>
          <w:rStyle w:val="Char2"/>
          <w:rFonts w:hint="cs"/>
          <w:rtl/>
        </w:rPr>
        <w:t>ی</w:t>
      </w:r>
      <w:r w:rsidRPr="00C97A77">
        <w:rPr>
          <w:rStyle w:val="Char2"/>
          <w:rFonts w:hint="cs"/>
          <w:rtl/>
        </w:rPr>
        <w:t>ن روز خائف و ترسانند و معتقد به حسابرس</w:t>
      </w:r>
      <w:r w:rsidR="00C97A77" w:rsidRPr="00C97A77">
        <w:rPr>
          <w:rStyle w:val="Char2"/>
          <w:rFonts w:hint="cs"/>
          <w:rtl/>
        </w:rPr>
        <w:t>ی</w:t>
      </w:r>
      <w:r w:rsidRPr="00C97A77">
        <w:rPr>
          <w:rStyle w:val="Char2"/>
          <w:rFonts w:hint="cs"/>
          <w:rtl/>
        </w:rPr>
        <w:t xml:space="preserve"> آن روزند. در اواخر قرآن ب</w:t>
      </w:r>
      <w:r w:rsidR="00C97A77" w:rsidRPr="00C97A77">
        <w:rPr>
          <w:rStyle w:val="Char2"/>
          <w:rFonts w:hint="cs"/>
          <w:rtl/>
        </w:rPr>
        <w:t>ی</w:t>
      </w:r>
      <w:r w:rsidRPr="00C97A77">
        <w:rPr>
          <w:rStyle w:val="Char2"/>
          <w:rFonts w:hint="cs"/>
          <w:rtl/>
        </w:rPr>
        <w:t>ان شده است:</w:t>
      </w:r>
    </w:p>
    <w:p w:rsidR="00896DA2" w:rsidRPr="00C97A77" w:rsidRDefault="00896DA2" w:rsidP="00896DA2">
      <w:pPr>
        <w:pStyle w:val="a4"/>
        <w:rPr>
          <w:rStyle w:val="Char2"/>
          <w:rtl/>
        </w:rPr>
      </w:pPr>
      <w:r w:rsidRPr="00896DA2">
        <w:rPr>
          <w:rStyle w:val="Charc"/>
          <w:rtl/>
        </w:rPr>
        <w:t>﴿</w:t>
      </w:r>
      <w:r w:rsidRPr="00896DA2">
        <w:rPr>
          <w:rStyle w:val="Char4"/>
          <w:rtl/>
        </w:rPr>
        <w:t>وَ</w:t>
      </w:r>
      <w:r w:rsidRPr="00896DA2">
        <w:rPr>
          <w:rStyle w:val="Char4"/>
          <w:rFonts w:hint="cs"/>
          <w:rtl/>
        </w:rPr>
        <w:t>ٱ</w:t>
      </w:r>
      <w:r w:rsidRPr="00896DA2">
        <w:rPr>
          <w:rStyle w:val="Char4"/>
          <w:rFonts w:hint="eastAsia"/>
          <w:rtl/>
        </w:rPr>
        <w:t>تَّقُواْ</w:t>
      </w:r>
      <w:r w:rsidRPr="00896DA2">
        <w:rPr>
          <w:rStyle w:val="Char4"/>
          <w:rtl/>
        </w:rPr>
        <w:t xml:space="preserve"> يَوۡمٗا تُرۡجَعُونَ فِيهِ إِلَى </w:t>
      </w:r>
      <w:r w:rsidRPr="00896DA2">
        <w:rPr>
          <w:rStyle w:val="Char4"/>
          <w:rFonts w:hint="cs"/>
          <w:rtl/>
        </w:rPr>
        <w:t>ٱ</w:t>
      </w:r>
      <w:r w:rsidRPr="00896DA2">
        <w:rPr>
          <w:rStyle w:val="Char4"/>
          <w:rFonts w:hint="eastAsia"/>
          <w:rtl/>
        </w:rPr>
        <w:t>للَّهِۖ</w:t>
      </w:r>
      <w:r w:rsidRPr="00896DA2">
        <w:rPr>
          <w:rStyle w:val="Char4"/>
          <w:rtl/>
        </w:rPr>
        <w:t xml:space="preserve"> ثُمَّ تُوَفَّىٰ كُلُّ نَفۡسٖ مَّا كَسَبَتۡ وَهُمۡ لَا يُظۡلَمُونَ٢٨١</w:t>
      </w:r>
      <w:r w:rsidRPr="00896DA2">
        <w:rPr>
          <w:rStyle w:val="Charc"/>
          <w:rtl/>
        </w:rPr>
        <w:t>﴾</w:t>
      </w:r>
      <w:r>
        <w:rPr>
          <w:rFonts w:ascii="Tahoma" w:hAnsi="Tahoma" w:cs="Arial"/>
          <w:rtl/>
        </w:rPr>
        <w:t xml:space="preserve"> </w:t>
      </w:r>
      <w:r w:rsidRPr="00896DA2">
        <w:rPr>
          <w:rStyle w:val="Char5"/>
          <w:rtl/>
        </w:rPr>
        <w:t>[البقرة: 281]</w:t>
      </w:r>
    </w:p>
    <w:p w:rsidR="00723FE1" w:rsidRDefault="00723FE1" w:rsidP="00896DA2">
      <w:pPr>
        <w:pStyle w:val="a6"/>
        <w:rPr>
          <w:rFonts w:cs="B Lotus"/>
          <w:rtl/>
        </w:rPr>
      </w:pPr>
      <w:r w:rsidRPr="00896DA2">
        <w:rPr>
          <w:rStyle w:val="Charc"/>
          <w:rFonts w:hint="cs"/>
          <w:rtl/>
        </w:rPr>
        <w:t>«</w:t>
      </w:r>
      <w:r w:rsidR="00535BFA" w:rsidRPr="00896DA2">
        <w:rPr>
          <w:rStyle w:val="Char6"/>
          <w:rFonts w:hint="cs"/>
          <w:rtl/>
        </w:rPr>
        <w:t>و بترس</w:t>
      </w:r>
      <w:r w:rsidR="0062080C" w:rsidRPr="0062080C">
        <w:rPr>
          <w:rStyle w:val="Char6"/>
          <w:rFonts w:hint="cs"/>
          <w:rtl/>
        </w:rPr>
        <w:t>ی</w:t>
      </w:r>
      <w:r w:rsidR="00535BFA" w:rsidRPr="00896DA2">
        <w:rPr>
          <w:rStyle w:val="Char6"/>
          <w:rFonts w:hint="cs"/>
          <w:rtl/>
        </w:rPr>
        <w:t>د از روز</w:t>
      </w:r>
      <w:r w:rsidR="00896DA2">
        <w:rPr>
          <w:rStyle w:val="Char6"/>
          <w:rFonts w:hint="cs"/>
          <w:rtl/>
        </w:rPr>
        <w:t>ی</w:t>
      </w:r>
      <w:r w:rsidR="00535BFA" w:rsidRPr="00896DA2">
        <w:rPr>
          <w:rStyle w:val="Char6"/>
          <w:rFonts w:hint="cs"/>
          <w:rtl/>
        </w:rPr>
        <w:t xml:space="preserve"> </w:t>
      </w:r>
      <w:r w:rsidR="004B6063" w:rsidRPr="004B6063">
        <w:rPr>
          <w:rStyle w:val="Char6"/>
          <w:rFonts w:hint="cs"/>
          <w:rtl/>
        </w:rPr>
        <w:t>ک</w:t>
      </w:r>
      <w:r w:rsidR="00535BFA" w:rsidRPr="00896DA2">
        <w:rPr>
          <w:rStyle w:val="Char6"/>
          <w:rFonts w:hint="cs"/>
          <w:rtl/>
        </w:rPr>
        <w:t xml:space="preserve">ه در آن </w:t>
      </w:r>
      <w:r w:rsidR="00503360">
        <w:rPr>
          <w:rStyle w:val="Char6"/>
          <w:rFonts w:hint="cs"/>
          <w:rtl/>
        </w:rPr>
        <w:t>به‌سوی</w:t>
      </w:r>
      <w:r w:rsidR="00535BFA" w:rsidRPr="00896DA2">
        <w:rPr>
          <w:rStyle w:val="Char6"/>
          <w:rFonts w:hint="cs"/>
          <w:rtl/>
        </w:rPr>
        <w:t xml:space="preserve"> خدا باز</w:t>
      </w:r>
      <w:r w:rsidR="00896DA2">
        <w:rPr>
          <w:rStyle w:val="Char6"/>
          <w:rFonts w:hint="cs"/>
          <w:rtl/>
        </w:rPr>
        <w:t xml:space="preserve"> </w:t>
      </w:r>
      <w:r w:rsidR="00535BFA" w:rsidRPr="00896DA2">
        <w:rPr>
          <w:rStyle w:val="Char6"/>
          <w:rFonts w:hint="cs"/>
          <w:rtl/>
        </w:rPr>
        <w:t>گردانده م</w:t>
      </w:r>
      <w:r w:rsidR="00896DA2">
        <w:rPr>
          <w:rStyle w:val="Char6"/>
          <w:rFonts w:hint="cs"/>
          <w:rtl/>
        </w:rPr>
        <w:t>ی</w:t>
      </w:r>
      <w:r w:rsidR="00535BFA" w:rsidRPr="00896DA2">
        <w:rPr>
          <w:rStyle w:val="Char6"/>
          <w:rFonts w:hint="cs"/>
          <w:rtl/>
        </w:rPr>
        <w:t>‌شو</w:t>
      </w:r>
      <w:r w:rsidR="0062080C" w:rsidRPr="0062080C">
        <w:rPr>
          <w:rStyle w:val="Char6"/>
          <w:rFonts w:hint="cs"/>
          <w:rtl/>
        </w:rPr>
        <w:t>ی</w:t>
      </w:r>
      <w:r w:rsidR="00535BFA" w:rsidRPr="00896DA2">
        <w:rPr>
          <w:rStyle w:val="Char6"/>
          <w:rFonts w:hint="cs"/>
          <w:rtl/>
        </w:rPr>
        <w:t xml:space="preserve">د. سپس به هر </w:t>
      </w:r>
      <w:r w:rsidR="004B6063" w:rsidRPr="004B6063">
        <w:rPr>
          <w:rStyle w:val="Char6"/>
          <w:rFonts w:hint="cs"/>
          <w:rtl/>
        </w:rPr>
        <w:t>ک</w:t>
      </w:r>
      <w:r w:rsidR="00535BFA" w:rsidRPr="00896DA2">
        <w:rPr>
          <w:rStyle w:val="Char6"/>
          <w:rFonts w:hint="cs"/>
          <w:rtl/>
        </w:rPr>
        <w:t>س</w:t>
      </w:r>
      <w:r w:rsidR="00896DA2">
        <w:rPr>
          <w:rStyle w:val="Char6"/>
          <w:rFonts w:hint="cs"/>
          <w:rtl/>
        </w:rPr>
        <w:t>ی</w:t>
      </w:r>
      <w:r w:rsidR="00535BFA" w:rsidRPr="00896DA2">
        <w:rPr>
          <w:rStyle w:val="Char6"/>
          <w:rFonts w:hint="cs"/>
          <w:rtl/>
        </w:rPr>
        <w:t xml:space="preserve"> </w:t>
      </w:r>
      <w:r w:rsidR="00535BFA" w:rsidRPr="00896DA2">
        <w:rPr>
          <w:rStyle w:val="Char6"/>
        </w:rPr>
        <w:t>]</w:t>
      </w:r>
      <w:r w:rsidR="00535BFA" w:rsidRPr="00896DA2">
        <w:rPr>
          <w:rStyle w:val="Char6"/>
          <w:rFonts w:hint="cs"/>
          <w:rtl/>
        </w:rPr>
        <w:t>پاداش</w:t>
      </w:r>
      <w:r w:rsidR="00535BFA" w:rsidRPr="00896DA2">
        <w:rPr>
          <w:rStyle w:val="Char6"/>
        </w:rPr>
        <w:t>[</w:t>
      </w:r>
      <w:r w:rsidR="00535BFA" w:rsidRPr="00896DA2">
        <w:rPr>
          <w:rStyle w:val="Char6"/>
          <w:rFonts w:hint="cs"/>
          <w:rtl/>
        </w:rPr>
        <w:t xml:space="preserve"> آنچه به دست آورده تمام داده شود. و آنان مورد ستم قرار نم</w:t>
      </w:r>
      <w:r w:rsidR="00896DA2">
        <w:rPr>
          <w:rStyle w:val="Char6"/>
          <w:rFonts w:hint="cs"/>
          <w:rtl/>
        </w:rPr>
        <w:t>ی</w:t>
      </w:r>
      <w:r w:rsidR="00535BFA" w:rsidRPr="00896DA2">
        <w:rPr>
          <w:rStyle w:val="Char6"/>
          <w:rFonts w:hint="cs"/>
          <w:rtl/>
        </w:rPr>
        <w:t>‌گ</w:t>
      </w:r>
      <w:r w:rsidR="0062080C" w:rsidRPr="0062080C">
        <w:rPr>
          <w:rStyle w:val="Char6"/>
          <w:rFonts w:hint="cs"/>
          <w:rtl/>
        </w:rPr>
        <w:t>ی</w:t>
      </w:r>
      <w:r w:rsidR="00535BFA" w:rsidRPr="00896DA2">
        <w:rPr>
          <w:rStyle w:val="Char6"/>
          <w:rFonts w:hint="cs"/>
          <w:rtl/>
        </w:rPr>
        <w:t>رند</w:t>
      </w:r>
      <w:r w:rsidRPr="00896DA2">
        <w:rPr>
          <w:rStyle w:val="Charc"/>
          <w:rFonts w:hint="cs"/>
          <w:rtl/>
        </w:rPr>
        <w:t>»</w:t>
      </w:r>
      <w:r w:rsidRPr="00D938A1">
        <w:rPr>
          <w:rFonts w:cs="B Lotus" w:hint="cs"/>
          <w:rtl/>
        </w:rPr>
        <w:t>.</w:t>
      </w:r>
    </w:p>
    <w:p w:rsidR="00896DA2" w:rsidRPr="00C97A77" w:rsidRDefault="00896DA2" w:rsidP="0062080C">
      <w:pPr>
        <w:pStyle w:val="a4"/>
        <w:rPr>
          <w:rStyle w:val="Char2"/>
          <w:rtl/>
        </w:rPr>
      </w:pPr>
      <w:r w:rsidRPr="0062080C">
        <w:rPr>
          <w:rStyle w:val="Charc"/>
          <w:rtl/>
        </w:rPr>
        <w:t>﴿</w:t>
      </w:r>
      <w:r w:rsidRPr="0062080C">
        <w:rPr>
          <w:rtl/>
        </w:rPr>
        <w:t xml:space="preserve">إِنَّمَا نُطۡعِمُكُمۡ لِوَجۡهِ </w:t>
      </w:r>
      <w:r w:rsidRPr="0062080C">
        <w:rPr>
          <w:rFonts w:hint="cs"/>
          <w:rtl/>
        </w:rPr>
        <w:t>ٱ</w:t>
      </w:r>
      <w:r w:rsidRPr="0062080C">
        <w:rPr>
          <w:rFonts w:hint="eastAsia"/>
          <w:rtl/>
        </w:rPr>
        <w:t>للَّهِ</w:t>
      </w:r>
      <w:r w:rsidRPr="0062080C">
        <w:rPr>
          <w:rtl/>
        </w:rPr>
        <w:t xml:space="preserve"> لَا نُرِيدُ مِنكُمۡ جَزَآءٗ وَلَا شُكُورًا٩ إِنَّا نَخَافُ مِن رَّبِّنَا يَوۡمًا عَبُوسٗا قَمۡطَرِيرٗا</w:t>
      </w:r>
      <w:r w:rsidRPr="0062080C">
        <w:rPr>
          <w:rStyle w:val="Charc"/>
          <w:rtl/>
        </w:rPr>
        <w:t>﴾</w:t>
      </w:r>
      <w:r>
        <w:rPr>
          <w:rFonts w:ascii="Tahoma" w:hAnsi="Tahoma" w:cs="Arial"/>
          <w:szCs w:val="24"/>
          <w:rtl/>
        </w:rPr>
        <w:t xml:space="preserve"> </w:t>
      </w:r>
      <w:r w:rsidRPr="0062080C">
        <w:rPr>
          <w:rStyle w:val="Char5"/>
          <w:rtl/>
        </w:rPr>
        <w:t>[الإنسان: 8-10]</w:t>
      </w:r>
      <w:r w:rsidR="0062080C" w:rsidRPr="0062080C">
        <w:rPr>
          <w:rStyle w:val="Char2"/>
          <w:rFonts w:hint="cs"/>
          <w:rtl/>
        </w:rPr>
        <w:t>.</w:t>
      </w:r>
    </w:p>
    <w:p w:rsidR="00535BFA" w:rsidRDefault="00535BFA" w:rsidP="0062080C">
      <w:pPr>
        <w:pStyle w:val="a6"/>
        <w:rPr>
          <w:rFonts w:cs="B Lotus"/>
          <w:rtl/>
        </w:rPr>
      </w:pPr>
      <w:r w:rsidRPr="0062080C">
        <w:rPr>
          <w:rStyle w:val="Charc"/>
          <w:rFonts w:hint="cs"/>
          <w:rtl/>
        </w:rPr>
        <w:t>«</w:t>
      </w:r>
      <w:r w:rsidRPr="0062080C">
        <w:rPr>
          <w:rFonts w:hint="cs"/>
          <w:rtl/>
        </w:rPr>
        <w:t>و به پاس دوست</w:t>
      </w:r>
      <w:r w:rsidR="0062080C">
        <w:rPr>
          <w:rFonts w:hint="cs"/>
          <w:rtl/>
        </w:rPr>
        <w:t>ی</w:t>
      </w:r>
      <w:r w:rsidRPr="0062080C">
        <w:rPr>
          <w:rFonts w:hint="cs"/>
          <w:rtl/>
        </w:rPr>
        <w:t xml:space="preserve"> خدا، ب</w:t>
      </w:r>
      <w:r w:rsidR="0062080C" w:rsidRPr="0062080C">
        <w:rPr>
          <w:rFonts w:hint="cs"/>
          <w:rtl/>
        </w:rPr>
        <w:t>ی</w:t>
      </w:r>
      <w:r w:rsidRPr="0062080C">
        <w:rPr>
          <w:rFonts w:hint="cs"/>
          <w:rtl/>
        </w:rPr>
        <w:t xml:space="preserve">نوا و </w:t>
      </w:r>
      <w:r w:rsidR="0062080C" w:rsidRPr="0062080C">
        <w:rPr>
          <w:rFonts w:hint="cs"/>
          <w:rtl/>
        </w:rPr>
        <w:t>ی</w:t>
      </w:r>
      <w:r w:rsidRPr="0062080C">
        <w:rPr>
          <w:rFonts w:hint="cs"/>
          <w:rtl/>
        </w:rPr>
        <w:t>ت</w:t>
      </w:r>
      <w:r w:rsidR="0062080C" w:rsidRPr="0062080C">
        <w:rPr>
          <w:rFonts w:hint="cs"/>
          <w:rtl/>
        </w:rPr>
        <w:t>ی</w:t>
      </w:r>
      <w:r w:rsidRPr="0062080C">
        <w:rPr>
          <w:rFonts w:hint="cs"/>
          <w:rtl/>
        </w:rPr>
        <w:t>م و اس</w:t>
      </w:r>
      <w:r w:rsidR="0062080C" w:rsidRPr="0062080C">
        <w:rPr>
          <w:rFonts w:hint="cs"/>
          <w:rtl/>
        </w:rPr>
        <w:t>ی</w:t>
      </w:r>
      <w:r w:rsidRPr="0062080C">
        <w:rPr>
          <w:rFonts w:hint="cs"/>
          <w:rtl/>
        </w:rPr>
        <w:t>ر را خورا</w:t>
      </w:r>
      <w:r w:rsidR="004B6063" w:rsidRPr="004B6063">
        <w:rPr>
          <w:rFonts w:hint="cs"/>
          <w:rtl/>
        </w:rPr>
        <w:t>ک</w:t>
      </w:r>
      <w:r w:rsidRPr="0062080C">
        <w:rPr>
          <w:rFonts w:hint="cs"/>
          <w:rtl/>
        </w:rPr>
        <w:t xml:space="preserve"> م</w:t>
      </w:r>
      <w:r w:rsidR="0062080C">
        <w:rPr>
          <w:rFonts w:hint="cs"/>
          <w:rtl/>
        </w:rPr>
        <w:t>ی</w:t>
      </w:r>
      <w:r w:rsidRPr="0062080C">
        <w:rPr>
          <w:rFonts w:hint="cs"/>
          <w:rtl/>
        </w:rPr>
        <w:t>‌دادند. ما برا</w:t>
      </w:r>
      <w:r w:rsidR="0062080C" w:rsidRPr="0062080C">
        <w:rPr>
          <w:rFonts w:hint="cs"/>
          <w:rtl/>
        </w:rPr>
        <w:t>ی</w:t>
      </w:r>
      <w:r w:rsidRPr="0062080C">
        <w:rPr>
          <w:rFonts w:hint="cs"/>
          <w:rtl/>
        </w:rPr>
        <w:t xml:space="preserve"> خشنود</w:t>
      </w:r>
      <w:r w:rsidR="0062080C">
        <w:rPr>
          <w:rFonts w:hint="cs"/>
          <w:rtl/>
        </w:rPr>
        <w:t>ی</w:t>
      </w:r>
      <w:r w:rsidRPr="0062080C">
        <w:rPr>
          <w:rFonts w:hint="cs"/>
          <w:rtl/>
        </w:rPr>
        <w:t xml:space="preserve"> خداست </w:t>
      </w:r>
      <w:r w:rsidR="004B6063" w:rsidRPr="004B6063">
        <w:rPr>
          <w:rFonts w:hint="cs"/>
          <w:rtl/>
        </w:rPr>
        <w:t>ک</w:t>
      </w:r>
      <w:r w:rsidRPr="0062080C">
        <w:rPr>
          <w:rFonts w:hint="cs"/>
          <w:rtl/>
        </w:rPr>
        <w:t>ه به شما م</w:t>
      </w:r>
      <w:r w:rsidR="0062080C">
        <w:rPr>
          <w:rFonts w:hint="cs"/>
          <w:rtl/>
        </w:rPr>
        <w:t>ی</w:t>
      </w:r>
      <w:r w:rsidRPr="0062080C">
        <w:rPr>
          <w:rFonts w:hint="cs"/>
          <w:rtl/>
        </w:rPr>
        <w:t>‌خوران</w:t>
      </w:r>
      <w:r w:rsidR="0062080C" w:rsidRPr="0062080C">
        <w:rPr>
          <w:rFonts w:hint="cs"/>
          <w:rtl/>
        </w:rPr>
        <w:t>ی</w:t>
      </w:r>
      <w:r w:rsidRPr="0062080C">
        <w:rPr>
          <w:rFonts w:hint="cs"/>
          <w:rtl/>
        </w:rPr>
        <w:t>م و پاداش و سپاس</w:t>
      </w:r>
      <w:r w:rsidR="0062080C">
        <w:rPr>
          <w:rFonts w:hint="cs"/>
          <w:rtl/>
        </w:rPr>
        <w:t>ی</w:t>
      </w:r>
      <w:r w:rsidRPr="0062080C">
        <w:rPr>
          <w:rFonts w:hint="cs"/>
          <w:rtl/>
        </w:rPr>
        <w:t xml:space="preserve"> از شما نم</w:t>
      </w:r>
      <w:r w:rsidR="0062080C">
        <w:rPr>
          <w:rFonts w:hint="cs"/>
          <w:rtl/>
        </w:rPr>
        <w:t>ی</w:t>
      </w:r>
      <w:r w:rsidRPr="0062080C">
        <w:rPr>
          <w:rFonts w:hint="cs"/>
          <w:rtl/>
        </w:rPr>
        <w:t>‌خواه</w:t>
      </w:r>
      <w:r w:rsidR="0062080C" w:rsidRPr="0062080C">
        <w:rPr>
          <w:rFonts w:hint="cs"/>
          <w:rtl/>
        </w:rPr>
        <w:t>ی</w:t>
      </w:r>
      <w:r w:rsidRPr="0062080C">
        <w:rPr>
          <w:rFonts w:hint="cs"/>
          <w:rtl/>
        </w:rPr>
        <w:t>م. ما از پروردگارمان از روز عبوس</w:t>
      </w:r>
      <w:r w:rsidR="0062080C">
        <w:rPr>
          <w:rFonts w:hint="cs"/>
          <w:rtl/>
        </w:rPr>
        <w:t>ی</w:t>
      </w:r>
      <w:r w:rsidRPr="0062080C">
        <w:rPr>
          <w:rFonts w:hint="cs"/>
          <w:rtl/>
        </w:rPr>
        <w:t xml:space="preserve"> سخت هراسنا</w:t>
      </w:r>
      <w:r w:rsidR="004B6063" w:rsidRPr="004B6063">
        <w:rPr>
          <w:rFonts w:hint="cs"/>
          <w:rtl/>
        </w:rPr>
        <w:t>ک</w:t>
      </w:r>
      <w:r w:rsidR="0062080C" w:rsidRPr="0062080C">
        <w:rPr>
          <w:rFonts w:hint="cs"/>
          <w:rtl/>
        </w:rPr>
        <w:t>ی</w:t>
      </w:r>
      <w:r w:rsidRPr="0062080C">
        <w:rPr>
          <w:rFonts w:hint="cs"/>
          <w:rtl/>
        </w:rPr>
        <w:t>م</w:t>
      </w:r>
      <w:r w:rsidRPr="0062080C">
        <w:rPr>
          <w:rStyle w:val="Charc"/>
          <w:rFonts w:hint="cs"/>
          <w:rtl/>
        </w:rPr>
        <w:t>»</w:t>
      </w:r>
      <w:r w:rsidRPr="00D938A1">
        <w:rPr>
          <w:rFonts w:cs="B Lotus" w:hint="cs"/>
          <w:rtl/>
        </w:rPr>
        <w:t>.</w:t>
      </w:r>
    </w:p>
    <w:p w:rsidR="00565AC0" w:rsidRPr="00D938A1" w:rsidRDefault="00565AC0" w:rsidP="0062080C">
      <w:pPr>
        <w:pStyle w:val="a6"/>
        <w:rPr>
          <w:rFonts w:cs="B Lotus"/>
          <w:rtl/>
        </w:rPr>
      </w:pPr>
    </w:p>
    <w:p w:rsidR="00535BFA" w:rsidRPr="00C97A77" w:rsidRDefault="00D60E8A" w:rsidP="00535BFA">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2080C" w:rsidRPr="00C97A77" w:rsidRDefault="0062080C" w:rsidP="0062080C">
      <w:pPr>
        <w:pStyle w:val="a4"/>
        <w:rPr>
          <w:rStyle w:val="Char2"/>
          <w:rtl/>
        </w:rPr>
      </w:pPr>
      <w:r w:rsidRPr="0062080C">
        <w:rPr>
          <w:rStyle w:val="Charc"/>
          <w:rtl/>
        </w:rPr>
        <w:t>﴿</w:t>
      </w:r>
      <w:r w:rsidRPr="0062080C">
        <w:rPr>
          <w:rtl/>
        </w:rPr>
        <w:t xml:space="preserve">وَيۡلٞ لِّلۡمُطَفِّفِينَ١ </w:t>
      </w:r>
      <w:r w:rsidRPr="0062080C">
        <w:rPr>
          <w:rFonts w:hint="cs"/>
          <w:rtl/>
        </w:rPr>
        <w:t>ٱ</w:t>
      </w:r>
      <w:r w:rsidRPr="0062080C">
        <w:rPr>
          <w:rFonts w:hint="eastAsia"/>
          <w:rtl/>
        </w:rPr>
        <w:t>لَّذِينَ</w:t>
      </w:r>
      <w:r w:rsidRPr="0062080C">
        <w:rPr>
          <w:rtl/>
        </w:rPr>
        <w:t xml:space="preserve"> إِذَا </w:t>
      </w:r>
      <w:r w:rsidRPr="0062080C">
        <w:rPr>
          <w:rFonts w:hint="cs"/>
          <w:rtl/>
        </w:rPr>
        <w:t>ٱ</w:t>
      </w:r>
      <w:r w:rsidRPr="0062080C">
        <w:rPr>
          <w:rFonts w:hint="eastAsia"/>
          <w:rtl/>
        </w:rPr>
        <w:t>كۡتَالُواْ</w:t>
      </w:r>
      <w:r w:rsidRPr="0062080C">
        <w:rPr>
          <w:rtl/>
        </w:rPr>
        <w:t xml:space="preserve"> عَلَى </w:t>
      </w:r>
      <w:r w:rsidRPr="0062080C">
        <w:rPr>
          <w:rFonts w:hint="cs"/>
          <w:rtl/>
        </w:rPr>
        <w:t>ٱ</w:t>
      </w:r>
      <w:r w:rsidRPr="0062080C">
        <w:rPr>
          <w:rFonts w:hint="eastAsia"/>
          <w:rtl/>
        </w:rPr>
        <w:t>لنَّاسِ</w:t>
      </w:r>
      <w:r w:rsidRPr="0062080C">
        <w:rPr>
          <w:rtl/>
        </w:rPr>
        <w:t xml:space="preserve"> يَسۡتَوۡفُونَ٢ وَإِذَا كَالُوهُمۡ أَو وَّزَنُوهُمۡ يُخۡسِرُونَ٣ أَلَا يَظُنُّ أُوْلَٰٓئِكَ أَنَّهُم مَّبۡعُوثُونَ٤ لِيَوۡمٍ عَظِيمٖ٥ يَوۡمَ يَقُومُ </w:t>
      </w:r>
      <w:r w:rsidRPr="0062080C">
        <w:rPr>
          <w:rFonts w:hint="cs"/>
          <w:rtl/>
        </w:rPr>
        <w:t>ٱ</w:t>
      </w:r>
      <w:r w:rsidRPr="0062080C">
        <w:rPr>
          <w:rFonts w:hint="eastAsia"/>
          <w:rtl/>
        </w:rPr>
        <w:t>لنَّاسُ</w:t>
      </w:r>
      <w:r w:rsidRPr="0062080C">
        <w:rPr>
          <w:rtl/>
        </w:rPr>
        <w:t xml:space="preserve"> لِرَبِّ </w:t>
      </w:r>
      <w:r w:rsidRPr="0062080C">
        <w:rPr>
          <w:rFonts w:hint="cs"/>
          <w:rtl/>
        </w:rPr>
        <w:t>ٱ</w:t>
      </w:r>
      <w:r w:rsidRPr="0062080C">
        <w:rPr>
          <w:rFonts w:hint="eastAsia"/>
          <w:rtl/>
        </w:rPr>
        <w:t>لۡعَٰلَمِينَ</w:t>
      </w:r>
      <w:r w:rsidRPr="0062080C">
        <w:rPr>
          <w:rtl/>
        </w:rPr>
        <w:t>٦</w:t>
      </w:r>
      <w:r w:rsidRPr="0062080C">
        <w:rPr>
          <w:rStyle w:val="Charc"/>
          <w:rtl/>
        </w:rPr>
        <w:t>﴾</w:t>
      </w:r>
      <w:r>
        <w:rPr>
          <w:rFonts w:ascii="Tahoma" w:hAnsi="Tahoma" w:cs="Arial"/>
          <w:rtl/>
        </w:rPr>
        <w:t xml:space="preserve"> </w:t>
      </w:r>
      <w:r w:rsidRPr="0062080C">
        <w:rPr>
          <w:rStyle w:val="Char5"/>
          <w:rtl/>
        </w:rPr>
        <w:t>[المطفف</w:t>
      </w:r>
      <w:r w:rsidR="008168DF">
        <w:rPr>
          <w:rStyle w:val="Char5"/>
          <w:rtl/>
        </w:rPr>
        <w:t>ی</w:t>
      </w:r>
      <w:r w:rsidRPr="0062080C">
        <w:rPr>
          <w:rStyle w:val="Char5"/>
          <w:rtl/>
        </w:rPr>
        <w:t>ن: 1-6]</w:t>
      </w:r>
      <w:r w:rsidRPr="0062080C">
        <w:rPr>
          <w:rStyle w:val="Char2"/>
          <w:rFonts w:hint="cs"/>
          <w:rtl/>
        </w:rPr>
        <w:t>.</w:t>
      </w:r>
    </w:p>
    <w:p w:rsidR="00D60E8A" w:rsidRPr="003C5876" w:rsidRDefault="00D60E8A" w:rsidP="0062080C">
      <w:pPr>
        <w:pStyle w:val="a6"/>
        <w:rPr>
          <w:rFonts w:cs="B Lotus"/>
          <w:spacing w:val="-4"/>
          <w:rtl/>
        </w:rPr>
      </w:pPr>
      <w:r w:rsidRPr="003C5876">
        <w:rPr>
          <w:rStyle w:val="Charc"/>
          <w:rFonts w:hint="cs"/>
          <w:spacing w:val="-4"/>
          <w:rtl/>
        </w:rPr>
        <w:t>«</w:t>
      </w:r>
      <w:r w:rsidRPr="003C5876">
        <w:rPr>
          <w:rFonts w:hint="cs"/>
          <w:spacing w:val="-4"/>
          <w:rtl/>
        </w:rPr>
        <w:t>وا</w:t>
      </w:r>
      <w:r w:rsidR="0062080C" w:rsidRPr="003C5876">
        <w:rPr>
          <w:rFonts w:hint="cs"/>
          <w:spacing w:val="-4"/>
          <w:rtl/>
        </w:rPr>
        <w:t>ی</w:t>
      </w:r>
      <w:r w:rsidRPr="003C5876">
        <w:rPr>
          <w:rFonts w:hint="cs"/>
          <w:spacing w:val="-4"/>
          <w:rtl/>
        </w:rPr>
        <w:t xml:space="preserve"> بر </w:t>
      </w:r>
      <w:r w:rsidR="004B6063" w:rsidRPr="003C5876">
        <w:rPr>
          <w:rFonts w:hint="cs"/>
          <w:spacing w:val="-4"/>
          <w:rtl/>
        </w:rPr>
        <w:t>ک</w:t>
      </w:r>
      <w:r w:rsidRPr="003C5876">
        <w:rPr>
          <w:rFonts w:hint="cs"/>
          <w:spacing w:val="-4"/>
          <w:rtl/>
        </w:rPr>
        <w:t>م‌</w:t>
      </w:r>
      <w:r w:rsidR="0062080C" w:rsidRPr="003C5876">
        <w:rPr>
          <w:rFonts w:hint="cs"/>
          <w:spacing w:val="-4"/>
          <w:rtl/>
        </w:rPr>
        <w:t xml:space="preserve"> </w:t>
      </w:r>
      <w:r w:rsidRPr="003C5876">
        <w:rPr>
          <w:rFonts w:hint="cs"/>
          <w:spacing w:val="-4"/>
          <w:rtl/>
        </w:rPr>
        <w:t xml:space="preserve">فروشان، </w:t>
      </w:r>
      <w:r w:rsidR="004B6063" w:rsidRPr="003C5876">
        <w:rPr>
          <w:rFonts w:hint="cs"/>
          <w:spacing w:val="-4"/>
          <w:rtl/>
        </w:rPr>
        <w:t>ک</w:t>
      </w:r>
      <w:r w:rsidRPr="003C5876">
        <w:rPr>
          <w:rFonts w:hint="cs"/>
          <w:spacing w:val="-4"/>
          <w:rtl/>
        </w:rPr>
        <w:t>ه چون از مردم پ</w:t>
      </w:r>
      <w:r w:rsidR="0062080C" w:rsidRPr="003C5876">
        <w:rPr>
          <w:rFonts w:hint="cs"/>
          <w:spacing w:val="-4"/>
          <w:rtl/>
        </w:rPr>
        <w:t>ی</w:t>
      </w:r>
      <w:r w:rsidRPr="003C5876">
        <w:rPr>
          <w:rFonts w:hint="cs"/>
          <w:spacing w:val="-4"/>
          <w:rtl/>
        </w:rPr>
        <w:t>مانه ستانند. تمام ستانند و چون برا</w:t>
      </w:r>
      <w:r w:rsidR="0062080C" w:rsidRPr="003C5876">
        <w:rPr>
          <w:rFonts w:hint="cs"/>
          <w:spacing w:val="-4"/>
          <w:rtl/>
        </w:rPr>
        <w:t>ی</w:t>
      </w:r>
      <w:r w:rsidRPr="003C5876">
        <w:rPr>
          <w:rFonts w:hint="cs"/>
          <w:spacing w:val="-4"/>
          <w:rtl/>
        </w:rPr>
        <w:t xml:space="preserve"> آنان پ</w:t>
      </w:r>
      <w:r w:rsidR="0062080C" w:rsidRPr="003C5876">
        <w:rPr>
          <w:rFonts w:hint="cs"/>
          <w:spacing w:val="-4"/>
          <w:rtl/>
        </w:rPr>
        <w:t>ی</w:t>
      </w:r>
      <w:r w:rsidRPr="003C5876">
        <w:rPr>
          <w:rFonts w:hint="cs"/>
          <w:spacing w:val="-4"/>
          <w:rtl/>
        </w:rPr>
        <w:t xml:space="preserve">مانه </w:t>
      </w:r>
      <w:r w:rsidR="0062080C" w:rsidRPr="003C5876">
        <w:rPr>
          <w:rFonts w:hint="cs"/>
          <w:spacing w:val="-4"/>
          <w:rtl/>
        </w:rPr>
        <w:t>ی</w:t>
      </w:r>
      <w:r w:rsidRPr="003C5876">
        <w:rPr>
          <w:rFonts w:hint="cs"/>
          <w:spacing w:val="-4"/>
          <w:rtl/>
        </w:rPr>
        <w:t xml:space="preserve">ا وزن </w:t>
      </w:r>
      <w:r w:rsidR="004B6063" w:rsidRPr="003C5876">
        <w:rPr>
          <w:rFonts w:hint="cs"/>
          <w:spacing w:val="-4"/>
          <w:rtl/>
        </w:rPr>
        <w:t>ک</w:t>
      </w:r>
      <w:r w:rsidRPr="003C5876">
        <w:rPr>
          <w:rFonts w:hint="cs"/>
          <w:spacing w:val="-4"/>
          <w:rtl/>
        </w:rPr>
        <w:t>نند به ا</w:t>
      </w:r>
      <w:r w:rsidR="0062080C" w:rsidRPr="003C5876">
        <w:rPr>
          <w:rFonts w:hint="cs"/>
          <w:spacing w:val="-4"/>
          <w:rtl/>
        </w:rPr>
        <w:t>ی</w:t>
      </w:r>
      <w:r w:rsidRPr="003C5876">
        <w:rPr>
          <w:rFonts w:hint="cs"/>
          <w:spacing w:val="-4"/>
          <w:rtl/>
        </w:rPr>
        <w:t xml:space="preserve">شان </w:t>
      </w:r>
      <w:r w:rsidR="004B6063" w:rsidRPr="003C5876">
        <w:rPr>
          <w:rFonts w:hint="cs"/>
          <w:spacing w:val="-4"/>
          <w:rtl/>
        </w:rPr>
        <w:t>ک</w:t>
      </w:r>
      <w:r w:rsidRPr="003C5876">
        <w:rPr>
          <w:rFonts w:hint="cs"/>
          <w:spacing w:val="-4"/>
          <w:rtl/>
        </w:rPr>
        <w:t xml:space="preserve">م دهند. مگر آنان </w:t>
      </w:r>
      <w:r w:rsidR="004B6063" w:rsidRPr="003C5876">
        <w:rPr>
          <w:rFonts w:hint="cs"/>
          <w:spacing w:val="-4"/>
          <w:rtl/>
        </w:rPr>
        <w:t>ک</w:t>
      </w:r>
      <w:r w:rsidRPr="003C5876">
        <w:rPr>
          <w:rFonts w:hint="cs"/>
          <w:spacing w:val="-4"/>
          <w:rtl/>
        </w:rPr>
        <w:t>ه گمان نم</w:t>
      </w:r>
      <w:r w:rsidR="0062080C" w:rsidRPr="003C5876">
        <w:rPr>
          <w:rFonts w:hint="cs"/>
          <w:spacing w:val="-4"/>
          <w:rtl/>
        </w:rPr>
        <w:t>ی</w:t>
      </w:r>
      <w:r w:rsidRPr="003C5876">
        <w:rPr>
          <w:rFonts w:hint="cs"/>
          <w:spacing w:val="-4"/>
          <w:rtl/>
        </w:rPr>
        <w:t>‌دارند برانگ</w:t>
      </w:r>
      <w:r w:rsidR="0062080C" w:rsidRPr="003C5876">
        <w:rPr>
          <w:rFonts w:hint="cs"/>
          <w:spacing w:val="-4"/>
          <w:rtl/>
        </w:rPr>
        <w:t>ی</w:t>
      </w:r>
      <w:r w:rsidRPr="003C5876">
        <w:rPr>
          <w:rFonts w:hint="cs"/>
          <w:spacing w:val="-4"/>
          <w:rtl/>
        </w:rPr>
        <w:t>خته خواهند شد در روز</w:t>
      </w:r>
      <w:r w:rsidR="0062080C" w:rsidRPr="003C5876">
        <w:rPr>
          <w:rFonts w:hint="cs"/>
          <w:spacing w:val="-4"/>
          <w:rtl/>
        </w:rPr>
        <w:t>ی</w:t>
      </w:r>
      <w:r w:rsidRPr="003C5876">
        <w:rPr>
          <w:rFonts w:hint="cs"/>
          <w:spacing w:val="-4"/>
          <w:rtl/>
        </w:rPr>
        <w:t xml:space="preserve"> بزرگ</w:t>
      </w:r>
      <w:r w:rsidR="00532180" w:rsidRPr="003C5876">
        <w:rPr>
          <w:rFonts w:hint="cs"/>
          <w:spacing w:val="-4"/>
          <w:rtl/>
        </w:rPr>
        <w:t>،</w:t>
      </w:r>
      <w:r w:rsidRPr="003C5876">
        <w:rPr>
          <w:rFonts w:hint="cs"/>
          <w:spacing w:val="-4"/>
          <w:rtl/>
        </w:rPr>
        <w:t xml:space="preserve"> روز</w:t>
      </w:r>
      <w:r w:rsidR="0062080C" w:rsidRPr="003C5876">
        <w:rPr>
          <w:rFonts w:hint="cs"/>
          <w:spacing w:val="-4"/>
          <w:rtl/>
        </w:rPr>
        <w:t>ی</w:t>
      </w:r>
      <w:r w:rsidRPr="003C5876">
        <w:rPr>
          <w:rFonts w:hint="cs"/>
          <w:spacing w:val="-4"/>
          <w:rtl/>
        </w:rPr>
        <w:t xml:space="preserve"> </w:t>
      </w:r>
      <w:r w:rsidR="004B6063" w:rsidRPr="003C5876">
        <w:rPr>
          <w:rFonts w:hint="cs"/>
          <w:spacing w:val="-4"/>
          <w:rtl/>
        </w:rPr>
        <w:t>ک</w:t>
      </w:r>
      <w:r w:rsidRPr="003C5876">
        <w:rPr>
          <w:rFonts w:hint="cs"/>
          <w:spacing w:val="-4"/>
          <w:rtl/>
        </w:rPr>
        <w:t>ه مردم در برابر پروردگار جهان</w:t>
      </w:r>
      <w:r w:rsidR="0062080C" w:rsidRPr="003C5876">
        <w:rPr>
          <w:rFonts w:hint="cs"/>
          <w:spacing w:val="-4"/>
          <w:rtl/>
        </w:rPr>
        <w:t>ی</w:t>
      </w:r>
      <w:r w:rsidRPr="003C5876">
        <w:rPr>
          <w:rFonts w:hint="cs"/>
          <w:spacing w:val="-4"/>
          <w:rtl/>
        </w:rPr>
        <w:t>ان به پا</w:t>
      </w:r>
      <w:r w:rsidR="0062080C" w:rsidRPr="003C5876">
        <w:rPr>
          <w:rFonts w:hint="cs"/>
          <w:spacing w:val="-4"/>
          <w:rtl/>
        </w:rPr>
        <w:t>ی</w:t>
      </w:r>
      <w:r w:rsidRPr="003C5876">
        <w:rPr>
          <w:rFonts w:hint="cs"/>
          <w:spacing w:val="-4"/>
          <w:rtl/>
        </w:rPr>
        <w:t xml:space="preserve"> ا</w:t>
      </w:r>
      <w:r w:rsidR="0062080C" w:rsidRPr="003C5876">
        <w:rPr>
          <w:rFonts w:hint="cs"/>
          <w:spacing w:val="-4"/>
          <w:rtl/>
        </w:rPr>
        <w:t>ی</w:t>
      </w:r>
      <w:r w:rsidRPr="003C5876">
        <w:rPr>
          <w:rFonts w:hint="cs"/>
          <w:spacing w:val="-4"/>
          <w:rtl/>
        </w:rPr>
        <w:t>ستند</w:t>
      </w:r>
      <w:r w:rsidRPr="003C5876">
        <w:rPr>
          <w:rStyle w:val="Charc"/>
          <w:rFonts w:hint="cs"/>
          <w:spacing w:val="-4"/>
          <w:rtl/>
        </w:rPr>
        <w:t>»</w:t>
      </w:r>
      <w:r w:rsidRPr="003C5876">
        <w:rPr>
          <w:rFonts w:cs="B Lotus" w:hint="cs"/>
          <w:spacing w:val="-4"/>
          <w:rtl/>
        </w:rPr>
        <w:t>.</w:t>
      </w:r>
    </w:p>
    <w:p w:rsidR="00D60E8A" w:rsidRPr="00C97A77" w:rsidRDefault="00D60E8A" w:rsidP="0000449C">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راجع به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در پ</w:t>
      </w:r>
      <w:r w:rsidR="00C97A77" w:rsidRPr="00C97A77">
        <w:rPr>
          <w:rStyle w:val="Char2"/>
          <w:rFonts w:hint="cs"/>
          <w:rtl/>
        </w:rPr>
        <w:t>ی</w:t>
      </w:r>
      <w:r w:rsidRPr="00C97A77">
        <w:rPr>
          <w:rStyle w:val="Char2"/>
          <w:rFonts w:hint="cs"/>
          <w:rtl/>
        </w:rPr>
        <w:t>مانه مشت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م و ز</w:t>
      </w:r>
      <w:r w:rsidR="00C97A77" w:rsidRPr="00C97A77">
        <w:rPr>
          <w:rStyle w:val="Char2"/>
          <w:rFonts w:hint="cs"/>
          <w:rtl/>
        </w:rPr>
        <w:t>ی</w:t>
      </w:r>
      <w:r w:rsidRPr="00C97A77">
        <w:rPr>
          <w:rStyle w:val="Char2"/>
          <w:rFonts w:hint="cs"/>
          <w:rtl/>
        </w:rPr>
        <w:t>اد نما</w:t>
      </w:r>
      <w:r w:rsidR="00C97A77" w:rsidRPr="00C97A77">
        <w:rPr>
          <w:rStyle w:val="Char2"/>
          <w:rFonts w:hint="cs"/>
          <w:rtl/>
        </w:rPr>
        <w:t>ی</w:t>
      </w:r>
      <w:r w:rsidRPr="00C97A77">
        <w:rPr>
          <w:rStyle w:val="Char2"/>
          <w:rFonts w:hint="cs"/>
          <w:rtl/>
        </w:rPr>
        <w:t xml:space="preserve">ند، و </w:t>
      </w:r>
      <w:r w:rsidR="00C97A77" w:rsidRPr="00C97A77">
        <w:rPr>
          <w:rStyle w:val="Char2"/>
          <w:rFonts w:hint="cs"/>
          <w:rtl/>
        </w:rPr>
        <w:t>ی</w:t>
      </w:r>
      <w:r w:rsidRPr="00C97A77">
        <w:rPr>
          <w:rStyle w:val="Char2"/>
          <w:rFonts w:hint="cs"/>
          <w:rtl/>
        </w:rPr>
        <w:t>ا چند گرم</w:t>
      </w:r>
      <w:r w:rsidR="00C97A77" w:rsidRPr="00C97A77">
        <w:rPr>
          <w:rStyle w:val="Char2"/>
          <w:rFonts w:hint="cs"/>
          <w:rtl/>
        </w:rPr>
        <w:t>ی</w:t>
      </w:r>
      <w:r w:rsidRPr="00C97A77">
        <w:rPr>
          <w:rStyle w:val="Char2"/>
          <w:rFonts w:hint="cs"/>
          <w:rtl/>
        </w:rPr>
        <w:t xml:space="preserve"> در وزن افزا</w:t>
      </w:r>
      <w:r w:rsidR="00C97A77" w:rsidRPr="00C97A77">
        <w:rPr>
          <w:rStyle w:val="Char2"/>
          <w:rFonts w:hint="cs"/>
          <w:rtl/>
        </w:rPr>
        <w:t>ی</w:t>
      </w:r>
      <w:r w:rsidRPr="00C97A77">
        <w:rPr>
          <w:rStyle w:val="Char2"/>
          <w:rFonts w:hint="cs"/>
          <w:rtl/>
        </w:rPr>
        <w:t xml:space="preserve">ش </w:t>
      </w:r>
      <w:r w:rsidR="00C97A77" w:rsidRPr="00C97A77">
        <w:rPr>
          <w:rStyle w:val="Char2"/>
          <w:rFonts w:hint="cs"/>
          <w:rtl/>
        </w:rPr>
        <w:t>ی</w:t>
      </w:r>
      <w:r w:rsidRPr="00C97A77">
        <w:rPr>
          <w:rStyle w:val="Char2"/>
          <w:rFonts w:hint="cs"/>
          <w:rtl/>
        </w:rPr>
        <w:t xml:space="preserve">ا </w:t>
      </w:r>
      <w:r w:rsidR="006808D5" w:rsidRPr="006808D5">
        <w:rPr>
          <w:rStyle w:val="Char2"/>
          <w:rFonts w:hint="cs"/>
          <w:rtl/>
        </w:rPr>
        <w:t>ک</w:t>
      </w:r>
      <w:r w:rsidRPr="00C97A77">
        <w:rPr>
          <w:rStyle w:val="Char2"/>
          <w:rFonts w:hint="cs"/>
          <w:rtl/>
        </w:rPr>
        <w:t>اهش دهند به طمع</w:t>
      </w:r>
      <w:r w:rsidR="007A55D7">
        <w:rPr>
          <w:rStyle w:val="Char2"/>
          <w:rFonts w:hint="cs"/>
          <w:rtl/>
        </w:rPr>
        <w:t xml:space="preserve"> این‌که </w:t>
      </w:r>
      <w:r w:rsidRPr="00C97A77">
        <w:rPr>
          <w:rStyle w:val="Char2"/>
          <w:rFonts w:hint="cs"/>
          <w:rtl/>
        </w:rPr>
        <w:t>ب</w:t>
      </w:r>
      <w:r w:rsidR="00C97A77" w:rsidRPr="00C97A77">
        <w:rPr>
          <w:rStyle w:val="Char2"/>
          <w:rFonts w:hint="cs"/>
          <w:rtl/>
        </w:rPr>
        <w:t>ی</w:t>
      </w:r>
      <w:r w:rsidRPr="00C97A77">
        <w:rPr>
          <w:rStyle w:val="Char2"/>
          <w:rFonts w:hint="cs"/>
          <w:rtl/>
        </w:rPr>
        <w:t>شتر از مال و حق خود در</w:t>
      </w:r>
      <w:r w:rsidR="00C97A77" w:rsidRPr="00C97A77">
        <w:rPr>
          <w:rStyle w:val="Char2"/>
          <w:rFonts w:hint="cs"/>
          <w:rtl/>
        </w:rPr>
        <w:t>ی</w:t>
      </w:r>
      <w:r w:rsidRPr="00C97A77">
        <w:rPr>
          <w:rStyle w:val="Char2"/>
          <w:rFonts w:hint="cs"/>
          <w:rtl/>
        </w:rPr>
        <w:t>افت نما</w:t>
      </w:r>
      <w:r w:rsidR="00C97A77" w:rsidRPr="00C97A77">
        <w:rPr>
          <w:rStyle w:val="Char2"/>
          <w:rFonts w:hint="cs"/>
          <w:rtl/>
        </w:rPr>
        <w:t>ی</w:t>
      </w:r>
      <w:r w:rsidRPr="00C97A77">
        <w:rPr>
          <w:rStyle w:val="Char2"/>
          <w:rFonts w:hint="cs"/>
          <w:rtl/>
        </w:rPr>
        <w:t xml:space="preserve">ند. پس حال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اموال مردم را به غارت م</w:t>
      </w:r>
      <w:r w:rsidR="00C97A77" w:rsidRPr="00C97A77">
        <w:rPr>
          <w:rStyle w:val="Char2"/>
          <w:rFonts w:hint="cs"/>
          <w:rtl/>
        </w:rPr>
        <w:t>ی</w:t>
      </w:r>
      <w:r w:rsidRPr="00C97A77">
        <w:rPr>
          <w:rStyle w:val="Char2"/>
          <w:rFonts w:hint="cs"/>
          <w:rtl/>
        </w:rPr>
        <w:t xml:space="preserve">‌برند و </w:t>
      </w:r>
      <w:r w:rsidR="00C97A77" w:rsidRPr="00C97A77">
        <w:rPr>
          <w:rStyle w:val="Char2"/>
          <w:rFonts w:hint="cs"/>
          <w:rtl/>
        </w:rPr>
        <w:t>ی</w:t>
      </w:r>
      <w:r w:rsidRPr="00C97A77">
        <w:rPr>
          <w:rStyle w:val="Char2"/>
          <w:rFonts w:hint="cs"/>
          <w:rtl/>
        </w:rPr>
        <w:t>ا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EF61D4">
        <w:rPr>
          <w:rStyle w:val="Char2"/>
          <w:rFonts w:hint="eastAsia"/>
          <w:rtl/>
        </w:rPr>
        <w:t>‌</w:t>
      </w:r>
      <w:r w:rsidRPr="00C97A77">
        <w:rPr>
          <w:rStyle w:val="Char2"/>
          <w:rFonts w:hint="cs"/>
          <w:rtl/>
        </w:rPr>
        <w:t>ها تومان از اموال عموم</w:t>
      </w:r>
      <w:r w:rsidR="00C97A77" w:rsidRPr="00C97A77">
        <w:rPr>
          <w:rStyle w:val="Char2"/>
          <w:rFonts w:hint="cs"/>
          <w:rtl/>
        </w:rPr>
        <w:t>ی</w:t>
      </w:r>
      <w:r w:rsidRPr="00C97A77">
        <w:rPr>
          <w:rStyle w:val="Char2"/>
          <w:rFonts w:hint="cs"/>
          <w:rtl/>
        </w:rPr>
        <w:t xml:space="preserve"> را اختلاس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با</w:t>
      </w:r>
      <w:r w:rsidR="00C97A77" w:rsidRPr="00C97A77">
        <w:rPr>
          <w:rStyle w:val="Char2"/>
          <w:rFonts w:hint="cs"/>
          <w:rtl/>
        </w:rPr>
        <w:t>ی</w:t>
      </w:r>
      <w:r w:rsidRPr="00C97A77">
        <w:rPr>
          <w:rStyle w:val="Char2"/>
          <w:rFonts w:hint="cs"/>
          <w:rtl/>
        </w:rPr>
        <w:t>د چگونه باشد؟! و همچن</w:t>
      </w:r>
      <w:r w:rsidR="00C97A77" w:rsidRPr="00C97A77">
        <w:rPr>
          <w:rStyle w:val="Char2"/>
          <w:rFonts w:hint="cs"/>
          <w:rtl/>
        </w:rPr>
        <w:t>ی</w:t>
      </w:r>
      <w:r w:rsidRPr="00C97A77">
        <w:rPr>
          <w:rStyle w:val="Char2"/>
          <w:rFonts w:hint="cs"/>
          <w:rtl/>
        </w:rPr>
        <w:t xml:space="preserve">ن حال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طلا و نقره با به عنوان رشوه م</w:t>
      </w:r>
      <w:r w:rsidR="00C97A77" w:rsidRPr="00C97A77">
        <w:rPr>
          <w:rStyle w:val="Char2"/>
          <w:rFonts w:hint="cs"/>
          <w:rtl/>
        </w:rPr>
        <w:t>ی</w:t>
      </w:r>
      <w:r w:rsidRPr="00C97A77">
        <w:rPr>
          <w:rStyle w:val="Char2"/>
          <w:rFonts w:hint="cs"/>
          <w:rtl/>
        </w:rPr>
        <w:t>‌پذ</w:t>
      </w:r>
      <w:r w:rsidR="00C97A77" w:rsidRPr="00C97A77">
        <w:rPr>
          <w:rStyle w:val="Char2"/>
          <w:rFonts w:hint="cs"/>
          <w:rtl/>
        </w:rPr>
        <w:t>ی</w:t>
      </w:r>
      <w:r w:rsidRPr="00C97A77">
        <w:rPr>
          <w:rStyle w:val="Char2"/>
          <w:rFonts w:hint="cs"/>
          <w:rtl/>
        </w:rPr>
        <w:t xml:space="preserve">رند و </w:t>
      </w:r>
      <w:r w:rsidR="006808D5" w:rsidRPr="006808D5">
        <w:rPr>
          <w:rStyle w:val="Char2"/>
          <w:rFonts w:hint="cs"/>
          <w:rtl/>
        </w:rPr>
        <w:t>ک</w:t>
      </w:r>
      <w:r w:rsidRPr="00C97A77">
        <w:rPr>
          <w:rStyle w:val="Char2"/>
          <w:rFonts w:hint="cs"/>
          <w:rtl/>
        </w:rPr>
        <w:t>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ثروت</w:t>
      </w:r>
      <w:r w:rsidR="00EF61D4">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را از عرق زحمت</w:t>
      </w:r>
      <w:r w:rsidR="00EF61D4">
        <w:rPr>
          <w:rStyle w:val="Char2"/>
          <w:rFonts w:hint="cs"/>
          <w:rtl/>
        </w:rPr>
        <w:t>ک</w:t>
      </w:r>
      <w:r w:rsidR="00EF61D4">
        <w:rPr>
          <w:rStyle w:val="Char2"/>
          <w:rFonts w:hint="eastAsia"/>
          <w:rtl/>
        </w:rPr>
        <w:t>‌</w:t>
      </w:r>
      <w:r w:rsidRPr="00C97A77">
        <w:rPr>
          <w:rStyle w:val="Char2"/>
          <w:rFonts w:hint="cs"/>
          <w:rtl/>
        </w:rPr>
        <w:t>شان و اش</w:t>
      </w:r>
      <w:r w:rsidR="00EF61D4">
        <w:rPr>
          <w:rStyle w:val="Char2"/>
          <w:rFonts w:hint="cs"/>
          <w:rtl/>
        </w:rPr>
        <w:t>ک</w:t>
      </w:r>
      <w:r w:rsidR="00EF61D4">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مستضعفان و خون مظلومان جمع‌آور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چگونه با</w:t>
      </w:r>
      <w:r w:rsidR="00C97A77" w:rsidRPr="00C97A77">
        <w:rPr>
          <w:rStyle w:val="Char2"/>
          <w:rFonts w:hint="cs"/>
          <w:rtl/>
        </w:rPr>
        <w:t>ی</w:t>
      </w:r>
      <w:r w:rsidRPr="00C97A77">
        <w:rPr>
          <w:rStyle w:val="Char2"/>
          <w:rFonts w:hint="cs"/>
          <w:rtl/>
        </w:rPr>
        <w:t>د باشد؟! و وضع</w:t>
      </w:r>
      <w:r w:rsidR="00C97A77" w:rsidRPr="00C97A77">
        <w:rPr>
          <w:rStyle w:val="Char2"/>
          <w:rFonts w:hint="cs"/>
          <w:rtl/>
        </w:rPr>
        <w:t>ی</w:t>
      </w:r>
      <w:r w:rsidRPr="00C97A77">
        <w:rPr>
          <w:rStyle w:val="Char2"/>
          <w:rFonts w:hint="cs"/>
          <w:rtl/>
        </w:rPr>
        <w:t>ت آنان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متاع</w:t>
      </w:r>
      <w:r w:rsidR="0062080C" w:rsidRPr="00C97A77">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فاسد، اغذ</w:t>
      </w:r>
      <w:r w:rsidR="00C97A77" w:rsidRPr="00C97A77">
        <w:rPr>
          <w:rStyle w:val="Char2"/>
          <w:rFonts w:hint="cs"/>
          <w:rtl/>
        </w:rPr>
        <w:t>ی</w:t>
      </w:r>
      <w:r w:rsidRPr="00C97A77">
        <w:rPr>
          <w:rStyle w:val="Char2"/>
          <w:rFonts w:hint="cs"/>
          <w:rtl/>
        </w:rPr>
        <w:t xml:space="preserve">ه مضر و مواد مخدر و </w:t>
      </w:r>
      <w:r w:rsidR="006808D5" w:rsidRPr="006808D5">
        <w:rPr>
          <w:rStyle w:val="Char2"/>
          <w:rFonts w:hint="cs"/>
          <w:rtl/>
        </w:rPr>
        <w:t>ک</w:t>
      </w:r>
      <w:r w:rsidRPr="00C97A77">
        <w:rPr>
          <w:rStyle w:val="Char2"/>
          <w:rFonts w:hint="cs"/>
          <w:rtl/>
        </w:rPr>
        <w:t>شنده تجارت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تا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ون</w:t>
      </w:r>
      <w:r w:rsidR="00EF61D4">
        <w:rPr>
          <w:rStyle w:val="Char2"/>
          <w:rFonts w:hint="eastAsia"/>
          <w:rtl/>
        </w:rPr>
        <w:t>‌</w:t>
      </w:r>
      <w:r w:rsidRPr="00C97A77">
        <w:rPr>
          <w:rStyle w:val="Char2"/>
          <w:rFonts w:hint="cs"/>
          <w:rtl/>
        </w:rPr>
        <w:t>ها د</w:t>
      </w:r>
      <w:r w:rsidR="00C97A77" w:rsidRPr="00C97A77">
        <w:rPr>
          <w:rStyle w:val="Char2"/>
          <w:rFonts w:hint="cs"/>
          <w:rtl/>
        </w:rPr>
        <w:t>ی</w:t>
      </w:r>
      <w:r w:rsidRPr="00C97A77">
        <w:rPr>
          <w:rStyle w:val="Char2"/>
          <w:rFonts w:hint="cs"/>
          <w:rtl/>
        </w:rPr>
        <w:t>نار و درهم نجس را به حساب مردم، سود در</w:t>
      </w:r>
      <w:r w:rsidR="00C97A77" w:rsidRPr="00C97A77">
        <w:rPr>
          <w:rStyle w:val="Char2"/>
          <w:rFonts w:hint="cs"/>
          <w:rtl/>
        </w:rPr>
        <w:t>ی</w:t>
      </w:r>
      <w:r w:rsidRPr="00C97A77">
        <w:rPr>
          <w:rStyle w:val="Char2"/>
          <w:rFonts w:hint="cs"/>
          <w:rtl/>
        </w:rPr>
        <w:t>افت نما</w:t>
      </w:r>
      <w:r w:rsidR="00C97A77" w:rsidRPr="00C97A77">
        <w:rPr>
          <w:rStyle w:val="Char2"/>
          <w:rFonts w:hint="cs"/>
          <w:rtl/>
        </w:rPr>
        <w:t>ی</w:t>
      </w:r>
      <w:r w:rsidRPr="00C97A77">
        <w:rPr>
          <w:rStyle w:val="Char2"/>
          <w:rFonts w:hint="cs"/>
          <w:rtl/>
        </w:rPr>
        <w:t>ند.</w:t>
      </w:r>
    </w:p>
    <w:p w:rsidR="00D60E8A" w:rsidRPr="00C97A77" w:rsidRDefault="00D60E8A" w:rsidP="00D60E8A">
      <w:pPr>
        <w:bidi/>
        <w:ind w:firstLine="284"/>
        <w:jc w:val="both"/>
        <w:rPr>
          <w:rStyle w:val="Char2"/>
          <w:rtl/>
        </w:rPr>
      </w:pPr>
      <w:r w:rsidRPr="00C97A77">
        <w:rPr>
          <w:rStyle w:val="Char2"/>
          <w:rFonts w:hint="cs"/>
          <w:rtl/>
        </w:rPr>
        <w:t>چگونه با</w:t>
      </w:r>
      <w:r w:rsidR="00C97A77" w:rsidRPr="00C97A77">
        <w:rPr>
          <w:rStyle w:val="Char2"/>
          <w:rFonts w:hint="cs"/>
          <w:rtl/>
        </w:rPr>
        <w:t>ی</w:t>
      </w:r>
      <w:r w:rsidRPr="00C97A77">
        <w:rPr>
          <w:rStyle w:val="Char2"/>
          <w:rFonts w:hint="cs"/>
          <w:rtl/>
        </w:rPr>
        <w:t>د باشد؟ آنان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‌خواهند ا</w:t>
      </w:r>
      <w:r w:rsidR="00C97A77" w:rsidRPr="00C97A77">
        <w:rPr>
          <w:rStyle w:val="Char2"/>
          <w:rFonts w:hint="cs"/>
          <w:rtl/>
        </w:rPr>
        <w:t>ی</w:t>
      </w:r>
      <w:r w:rsidRPr="00C97A77">
        <w:rPr>
          <w:rStyle w:val="Char2"/>
          <w:rFonts w:hint="cs"/>
          <w:rtl/>
        </w:rPr>
        <w:t>ن سودها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ل</w:t>
      </w:r>
      <w:r w:rsidR="00C97A77" w:rsidRPr="00C97A77">
        <w:rPr>
          <w:rStyle w:val="Char2"/>
          <w:rFonts w:hint="cs"/>
          <w:rtl/>
        </w:rPr>
        <w:t>ی</w:t>
      </w:r>
      <w:r w:rsidRPr="00C97A77">
        <w:rPr>
          <w:rStyle w:val="Char2"/>
          <w:rFonts w:hint="cs"/>
          <w:rtl/>
        </w:rPr>
        <w:t>ارد</w:t>
      </w:r>
      <w:r w:rsidR="00C97A77" w:rsidRPr="00C97A77">
        <w:rPr>
          <w:rStyle w:val="Char2"/>
          <w:rFonts w:hint="cs"/>
          <w:rtl/>
        </w:rPr>
        <w:t>ی</w:t>
      </w:r>
      <w:r w:rsidRPr="00C97A77">
        <w:rPr>
          <w:rStyle w:val="Char2"/>
          <w:rFonts w:hint="cs"/>
          <w:rtl/>
        </w:rPr>
        <w:t xml:space="preserve"> خود را با توج</w:t>
      </w:r>
      <w:r w:rsidR="00C97A77" w:rsidRPr="00C97A77">
        <w:rPr>
          <w:rStyle w:val="Char2"/>
          <w:rFonts w:hint="cs"/>
          <w:rtl/>
        </w:rPr>
        <w:t>ی</w:t>
      </w:r>
      <w:r w:rsidRPr="00C97A77">
        <w:rPr>
          <w:rStyle w:val="Char2"/>
          <w:rFonts w:hint="cs"/>
          <w:rtl/>
        </w:rPr>
        <w:t>ه ش</w:t>
      </w:r>
      <w:r w:rsidR="00C97A77" w:rsidRPr="00C97A77">
        <w:rPr>
          <w:rStyle w:val="Char2"/>
          <w:rFonts w:hint="cs"/>
          <w:rtl/>
        </w:rPr>
        <w:t>ی</w:t>
      </w:r>
      <w:r w:rsidRPr="00C97A77">
        <w:rPr>
          <w:rStyle w:val="Char2"/>
          <w:rFonts w:hint="cs"/>
          <w:rtl/>
        </w:rPr>
        <w:t>طان</w:t>
      </w:r>
      <w:r w:rsidR="00C97A77" w:rsidRPr="00C97A77">
        <w:rPr>
          <w:rStyle w:val="Char2"/>
          <w:rFonts w:hint="cs"/>
          <w:rtl/>
        </w:rPr>
        <w:t>ی</w:t>
      </w:r>
      <w:r w:rsidRPr="00C97A77">
        <w:rPr>
          <w:rStyle w:val="Char2"/>
          <w:rFonts w:hint="cs"/>
          <w:rtl/>
        </w:rPr>
        <w:t xml:space="preserve"> و نفسان</w:t>
      </w:r>
      <w:r w:rsidR="00C97A77" w:rsidRPr="00C97A77">
        <w:rPr>
          <w:rStyle w:val="Char2"/>
          <w:rFonts w:hint="cs"/>
          <w:rtl/>
        </w:rPr>
        <w:t>ی</w:t>
      </w:r>
      <w:r w:rsidRPr="00C97A77">
        <w:rPr>
          <w:rStyle w:val="Char2"/>
          <w:rFonts w:hint="cs"/>
          <w:rtl/>
        </w:rPr>
        <w:t xml:space="preserve"> پا</w:t>
      </w:r>
      <w:r w:rsidR="006808D5" w:rsidRPr="006808D5">
        <w:rPr>
          <w:rStyle w:val="Char2"/>
          <w:rFonts w:hint="cs"/>
          <w:rtl/>
        </w:rPr>
        <w:t>ک</w:t>
      </w:r>
      <w:r w:rsidRPr="00C97A77">
        <w:rPr>
          <w:rStyle w:val="Char2"/>
          <w:rFonts w:hint="cs"/>
          <w:rtl/>
        </w:rPr>
        <w:t xml:space="preserve"> و تطه</w:t>
      </w:r>
      <w:r w:rsidR="00C97A77" w:rsidRPr="00C97A77">
        <w:rPr>
          <w:rStyle w:val="Char2"/>
          <w:rFonts w:hint="cs"/>
          <w:rtl/>
        </w:rPr>
        <w:t>ی</w:t>
      </w:r>
      <w:r w:rsidRPr="00C97A77">
        <w:rPr>
          <w:rStyle w:val="Char2"/>
          <w:rFonts w:hint="cs"/>
          <w:rtl/>
        </w:rPr>
        <w:t>ر نما</w:t>
      </w:r>
      <w:r w:rsidR="00C97A77" w:rsidRPr="00C97A77">
        <w:rPr>
          <w:rStyle w:val="Char2"/>
          <w:rFonts w:hint="cs"/>
          <w:rtl/>
        </w:rPr>
        <w:t>ی</w:t>
      </w:r>
      <w:r w:rsidRPr="00C97A77">
        <w:rPr>
          <w:rStyle w:val="Char2"/>
          <w:rFonts w:hint="cs"/>
          <w:rtl/>
        </w:rPr>
        <w:t>ند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‌آب در</w:t>
      </w:r>
      <w:r w:rsidR="00C97A77" w:rsidRPr="00C97A77">
        <w:rPr>
          <w:rStyle w:val="Char2"/>
          <w:rFonts w:hint="cs"/>
          <w:rtl/>
        </w:rPr>
        <w:t>ی</w:t>
      </w:r>
      <w:r w:rsidRPr="00C97A77">
        <w:rPr>
          <w:rStyle w:val="Char2"/>
          <w:rFonts w:hint="cs"/>
          <w:rtl/>
        </w:rPr>
        <w:t>اها و اق</w:t>
      </w:r>
      <w:r w:rsidR="00C97A77" w:rsidRPr="00C97A77">
        <w:rPr>
          <w:rStyle w:val="Char2"/>
          <w:rFonts w:hint="cs"/>
          <w:rtl/>
        </w:rPr>
        <w:t>ی</w:t>
      </w:r>
      <w:r w:rsidRPr="00C97A77">
        <w:rPr>
          <w:rStyle w:val="Char2"/>
          <w:rFonts w:hint="cs"/>
          <w:rtl/>
        </w:rPr>
        <w:t>انوسها قادر به تطه</w:t>
      </w:r>
      <w:r w:rsidR="00C97A77" w:rsidRPr="00C97A77">
        <w:rPr>
          <w:rStyle w:val="Char2"/>
          <w:rFonts w:hint="cs"/>
          <w:rtl/>
        </w:rPr>
        <w:t>ی</w:t>
      </w:r>
      <w:r w:rsidRPr="00C97A77">
        <w:rPr>
          <w:rStyle w:val="Char2"/>
          <w:rFonts w:hint="cs"/>
          <w:rtl/>
        </w:rPr>
        <w:t>ر چن</w:t>
      </w:r>
      <w:r w:rsidR="00C97A77" w:rsidRPr="00C97A77">
        <w:rPr>
          <w:rStyle w:val="Char2"/>
          <w:rFonts w:hint="cs"/>
          <w:rtl/>
        </w:rPr>
        <w:t>ی</w:t>
      </w:r>
      <w:r w:rsidRPr="00C97A77">
        <w:rPr>
          <w:rStyle w:val="Char2"/>
          <w:rFonts w:hint="cs"/>
          <w:rtl/>
        </w:rPr>
        <w:t xml:space="preserve">ن نجاسات و </w:t>
      </w:r>
      <w:r w:rsidR="006808D5" w:rsidRPr="006808D5">
        <w:rPr>
          <w:rStyle w:val="Char2"/>
          <w:rFonts w:hint="cs"/>
          <w:rtl/>
        </w:rPr>
        <w:t>ک</w:t>
      </w:r>
      <w:r w:rsidRPr="00C97A77">
        <w:rPr>
          <w:rStyle w:val="Char2"/>
          <w:rFonts w:hint="cs"/>
          <w:rtl/>
        </w:rPr>
        <w:t>ثافات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w:t>
      </w:r>
    </w:p>
    <w:p w:rsidR="00D60E8A" w:rsidRPr="00C97A77" w:rsidRDefault="00D60E8A" w:rsidP="00D60E8A">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نان ن</w:t>
      </w:r>
      <w:r w:rsidR="00C97A77" w:rsidRPr="00C97A77">
        <w:rPr>
          <w:rStyle w:val="Char2"/>
          <w:rFonts w:hint="cs"/>
          <w:rtl/>
        </w:rPr>
        <w:t>ی</w:t>
      </w:r>
      <w:r w:rsidRPr="00C97A77">
        <w:rPr>
          <w:rStyle w:val="Char2"/>
          <w:rFonts w:hint="cs"/>
          <w:rtl/>
        </w:rPr>
        <w:t>از مبرم دارند به</w:t>
      </w:r>
      <w:r w:rsidR="007A55D7">
        <w:rPr>
          <w:rStyle w:val="Char2"/>
          <w:rFonts w:hint="cs"/>
          <w:rtl/>
        </w:rPr>
        <w:t xml:space="preserve"> این‌که </w:t>
      </w:r>
      <w:r w:rsidRPr="00C97A77">
        <w:rPr>
          <w:rStyle w:val="Char2"/>
          <w:rFonts w:hint="cs"/>
          <w:rtl/>
        </w:rPr>
        <w:t>روز</w:t>
      </w:r>
      <w:r w:rsidR="00C97A77" w:rsidRPr="00C97A77">
        <w:rPr>
          <w:rStyle w:val="Char2"/>
          <w:rFonts w:hint="cs"/>
          <w:rtl/>
        </w:rPr>
        <w:t>ی</w:t>
      </w:r>
      <w:r w:rsidRPr="00C97A77">
        <w:rPr>
          <w:rStyle w:val="Char2"/>
          <w:rFonts w:hint="cs"/>
          <w:rtl/>
        </w:rPr>
        <w:t xml:space="preserve"> نفس خود را وادارند </w:t>
      </w:r>
      <w:r w:rsidR="006808D5" w:rsidRPr="006808D5">
        <w:rPr>
          <w:rStyle w:val="Char2"/>
          <w:rFonts w:hint="cs"/>
          <w:rtl/>
        </w:rPr>
        <w:t>ک</w:t>
      </w:r>
      <w:r w:rsidRPr="00C97A77">
        <w:rPr>
          <w:rStyle w:val="Char2"/>
          <w:rFonts w:hint="cs"/>
          <w:rtl/>
        </w:rPr>
        <w:t>ه روز عظ</w:t>
      </w:r>
      <w:r w:rsidR="00C97A77" w:rsidRPr="00C97A77">
        <w:rPr>
          <w:rStyle w:val="Char2"/>
          <w:rFonts w:hint="cs"/>
          <w:rtl/>
        </w:rPr>
        <w:t>ی</w:t>
      </w:r>
      <w:r w:rsidRPr="00C97A77">
        <w:rPr>
          <w:rStyle w:val="Char2"/>
          <w:rFonts w:hint="cs"/>
          <w:rtl/>
        </w:rPr>
        <w:t>م و هولنا</w:t>
      </w:r>
      <w:r w:rsidR="006808D5" w:rsidRPr="006808D5">
        <w:rPr>
          <w:rStyle w:val="Char2"/>
          <w:rFonts w:hint="cs"/>
          <w:rtl/>
        </w:rPr>
        <w:t>ک</w:t>
      </w:r>
      <w:r w:rsidRPr="00C97A77">
        <w:rPr>
          <w:rStyle w:val="Char2"/>
          <w:rFonts w:hint="cs"/>
          <w:rtl/>
        </w:rPr>
        <w:t xml:space="preserve"> ق</w:t>
      </w:r>
      <w:r w:rsidR="00C97A77" w:rsidRPr="00C97A77">
        <w:rPr>
          <w:rStyle w:val="Char2"/>
          <w:rFonts w:hint="cs"/>
          <w:rtl/>
        </w:rPr>
        <w:t>ی</w:t>
      </w:r>
      <w:r w:rsidRPr="00C97A77">
        <w:rPr>
          <w:rStyle w:val="Char2"/>
          <w:rFonts w:hint="cs"/>
          <w:rtl/>
        </w:rPr>
        <w:t xml:space="preserve">امت را به </w:t>
      </w:r>
      <w:r w:rsidR="00C97A77" w:rsidRPr="00C97A77">
        <w:rPr>
          <w:rStyle w:val="Char2"/>
          <w:rFonts w:hint="cs"/>
          <w:rtl/>
        </w:rPr>
        <w:t>ی</w:t>
      </w:r>
      <w:r w:rsidRPr="00C97A77">
        <w:rPr>
          <w:rStyle w:val="Char2"/>
          <w:rFonts w:hint="cs"/>
          <w:rtl/>
        </w:rPr>
        <w:t>اد آورد،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زان</w:t>
      </w:r>
      <w:r w:rsidR="00EF61D4">
        <w:rPr>
          <w:rStyle w:val="Char2"/>
          <w:rFonts w:hint="eastAsia"/>
          <w:rtl/>
        </w:rPr>
        <w:t>‌</w:t>
      </w:r>
      <w:r w:rsidRPr="00C97A77">
        <w:rPr>
          <w:rStyle w:val="Char2"/>
          <w:rFonts w:hint="cs"/>
          <w:rtl/>
        </w:rPr>
        <w:t>ها گذاشته م</w:t>
      </w:r>
      <w:r w:rsidR="00C97A77" w:rsidRPr="00C97A77">
        <w:rPr>
          <w:rStyle w:val="Char2"/>
          <w:rFonts w:hint="cs"/>
          <w:rtl/>
        </w:rPr>
        <w:t>ی</w:t>
      </w:r>
      <w:r w:rsidRPr="00C97A77">
        <w:rPr>
          <w:rStyle w:val="Char2"/>
          <w:rFonts w:hint="cs"/>
          <w:rtl/>
        </w:rPr>
        <w:t>‌شوند و دفاتر و د</w:t>
      </w:r>
      <w:r w:rsidR="00C97A77" w:rsidRPr="00C97A77">
        <w:rPr>
          <w:rStyle w:val="Char2"/>
          <w:rFonts w:hint="cs"/>
          <w:rtl/>
        </w:rPr>
        <w:t>ی</w:t>
      </w:r>
      <w:r w:rsidRPr="00C97A77">
        <w:rPr>
          <w:rStyle w:val="Char2"/>
          <w:rFonts w:hint="cs"/>
          <w:rtl/>
        </w:rPr>
        <w:t>وانها</w:t>
      </w:r>
      <w:r w:rsidR="00C97A77" w:rsidRPr="00C97A77">
        <w:rPr>
          <w:rStyle w:val="Char2"/>
          <w:rFonts w:hint="cs"/>
          <w:rtl/>
        </w:rPr>
        <w:t>ی</w:t>
      </w:r>
      <w:r w:rsidRPr="00C97A77">
        <w:rPr>
          <w:rStyle w:val="Char2"/>
          <w:rFonts w:hint="cs"/>
          <w:rtl/>
        </w:rPr>
        <w:t xml:space="preserve"> اعمال گسترده م</w:t>
      </w:r>
      <w:r w:rsidR="00C97A77" w:rsidRPr="00C97A77">
        <w:rPr>
          <w:rStyle w:val="Char2"/>
          <w:rFonts w:hint="cs"/>
          <w:rtl/>
        </w:rPr>
        <w:t>ی</w:t>
      </w:r>
      <w:r w:rsidRPr="00C97A77">
        <w:rPr>
          <w:rStyle w:val="Char2"/>
          <w:rFonts w:hint="cs"/>
          <w:rtl/>
        </w:rPr>
        <w:t>‌شوند و پروردگار جهان مردمان را مورد بازخواست قرار م</w:t>
      </w:r>
      <w:r w:rsidR="00C97A77" w:rsidRPr="00C97A77">
        <w:rPr>
          <w:rStyle w:val="Char2"/>
          <w:rFonts w:hint="cs"/>
          <w:rtl/>
        </w:rPr>
        <w:t>ی</w:t>
      </w:r>
      <w:r w:rsidRPr="00C97A77">
        <w:rPr>
          <w:rStyle w:val="Char2"/>
          <w:rFonts w:hint="cs"/>
          <w:rtl/>
        </w:rPr>
        <w:t>‌دهد و شاهدان</w:t>
      </w:r>
      <w:r w:rsidR="00C97A77" w:rsidRPr="00C97A77">
        <w:rPr>
          <w:rStyle w:val="Char2"/>
          <w:rFonts w:hint="cs"/>
          <w:rtl/>
        </w:rPr>
        <w:t>ی</w:t>
      </w:r>
      <w:r w:rsidRPr="00C97A77">
        <w:rPr>
          <w:rStyle w:val="Char2"/>
          <w:rFonts w:hint="cs"/>
          <w:rtl/>
        </w:rPr>
        <w:t xml:space="preserve"> از نفس خود گواهان اعمال آنها م</w:t>
      </w:r>
      <w:r w:rsidR="00C97A77" w:rsidRPr="00C97A77">
        <w:rPr>
          <w:rStyle w:val="Char2"/>
          <w:rFonts w:hint="cs"/>
          <w:rtl/>
        </w:rPr>
        <w:t>ی</w:t>
      </w:r>
      <w:r w:rsidRPr="00C97A77">
        <w:rPr>
          <w:rStyle w:val="Char2"/>
          <w:rFonts w:hint="cs"/>
          <w:rtl/>
        </w:rPr>
        <w:t>‌گردند.</w:t>
      </w:r>
    </w:p>
    <w:p w:rsidR="0062080C" w:rsidRPr="00C97A77" w:rsidRDefault="0062080C" w:rsidP="0062080C">
      <w:pPr>
        <w:pStyle w:val="a4"/>
        <w:rPr>
          <w:rStyle w:val="Char2"/>
          <w:rtl/>
        </w:rPr>
      </w:pPr>
      <w:r w:rsidRPr="0062080C">
        <w:rPr>
          <w:rStyle w:val="Charc"/>
          <w:rtl/>
        </w:rPr>
        <w:t>﴿</w:t>
      </w:r>
      <w:r w:rsidRPr="0062080C">
        <w:rPr>
          <w:rtl/>
        </w:rPr>
        <w:t xml:space="preserve">يَوۡمَ تَشۡهَدُ عَلَيۡهِمۡ أَلۡسِنَتُهُمۡ وَأَيۡدِيهِمۡ وَأَرۡجُلُهُم بِمَا كَانُواْ يَعۡمَلُونَ٢٤ يَوۡمَئِذٖ يُوَفِّيهِمُ </w:t>
      </w:r>
      <w:r w:rsidRPr="0062080C">
        <w:rPr>
          <w:rFonts w:hint="cs"/>
          <w:rtl/>
        </w:rPr>
        <w:t>ٱ</w:t>
      </w:r>
      <w:r w:rsidRPr="0062080C">
        <w:rPr>
          <w:rFonts w:hint="eastAsia"/>
          <w:rtl/>
        </w:rPr>
        <w:t>للَّهُ</w:t>
      </w:r>
      <w:r w:rsidRPr="0062080C">
        <w:rPr>
          <w:rtl/>
        </w:rPr>
        <w:t xml:space="preserve"> دِينَهُمُ </w:t>
      </w:r>
      <w:r w:rsidRPr="0062080C">
        <w:rPr>
          <w:rFonts w:hint="cs"/>
          <w:rtl/>
        </w:rPr>
        <w:t>ٱ</w:t>
      </w:r>
      <w:r w:rsidRPr="0062080C">
        <w:rPr>
          <w:rFonts w:hint="eastAsia"/>
          <w:rtl/>
        </w:rPr>
        <w:t>لۡحَقَّ</w:t>
      </w:r>
      <w:r w:rsidRPr="0062080C">
        <w:rPr>
          <w:rtl/>
        </w:rPr>
        <w:t xml:space="preserve"> وَيَعۡلَمُونَ أَنَّ </w:t>
      </w:r>
      <w:r w:rsidRPr="0062080C">
        <w:rPr>
          <w:rFonts w:hint="cs"/>
          <w:rtl/>
        </w:rPr>
        <w:t>ٱ</w:t>
      </w:r>
      <w:r w:rsidRPr="0062080C">
        <w:rPr>
          <w:rFonts w:hint="eastAsia"/>
          <w:rtl/>
        </w:rPr>
        <w:t>للَّهَ</w:t>
      </w:r>
      <w:r w:rsidRPr="0062080C">
        <w:rPr>
          <w:rtl/>
        </w:rPr>
        <w:t xml:space="preserve"> هُوَ </w:t>
      </w:r>
      <w:r w:rsidRPr="0062080C">
        <w:rPr>
          <w:rFonts w:hint="cs"/>
          <w:rtl/>
        </w:rPr>
        <w:t>ٱ</w:t>
      </w:r>
      <w:r w:rsidRPr="0062080C">
        <w:rPr>
          <w:rFonts w:hint="eastAsia"/>
          <w:rtl/>
        </w:rPr>
        <w:t>لۡحَقُّ</w:t>
      </w:r>
      <w:r w:rsidRPr="0062080C">
        <w:rPr>
          <w:rtl/>
        </w:rPr>
        <w:t xml:space="preserve"> </w:t>
      </w:r>
      <w:r w:rsidRPr="0062080C">
        <w:rPr>
          <w:rFonts w:hint="cs"/>
          <w:rtl/>
        </w:rPr>
        <w:t>ٱ</w:t>
      </w:r>
      <w:r w:rsidRPr="0062080C">
        <w:rPr>
          <w:rFonts w:hint="eastAsia"/>
          <w:rtl/>
        </w:rPr>
        <w:t>لۡمُبِينُ</w:t>
      </w:r>
      <w:r w:rsidRPr="0062080C">
        <w:rPr>
          <w:rtl/>
        </w:rPr>
        <w:t>٢٥</w:t>
      </w:r>
      <w:r w:rsidRPr="0062080C">
        <w:rPr>
          <w:rStyle w:val="Charc"/>
          <w:rtl/>
        </w:rPr>
        <w:t>﴾</w:t>
      </w:r>
      <w:r>
        <w:rPr>
          <w:rFonts w:ascii="Tahoma" w:hAnsi="Tahoma" w:cs="Arial"/>
          <w:rtl/>
        </w:rPr>
        <w:t xml:space="preserve"> </w:t>
      </w:r>
      <w:r w:rsidRPr="0062080C">
        <w:rPr>
          <w:rStyle w:val="Char5"/>
          <w:rtl/>
        </w:rPr>
        <w:t>[النور: 24-25]</w:t>
      </w:r>
      <w:r w:rsidRPr="0062080C">
        <w:rPr>
          <w:rStyle w:val="Char2"/>
          <w:rFonts w:hint="cs"/>
          <w:rtl/>
        </w:rPr>
        <w:t>.</w:t>
      </w:r>
    </w:p>
    <w:p w:rsidR="00D60E8A" w:rsidRDefault="00D60E8A" w:rsidP="0062080C">
      <w:pPr>
        <w:pStyle w:val="a6"/>
        <w:rPr>
          <w:rStyle w:val="Char2"/>
          <w:rtl/>
        </w:rPr>
      </w:pPr>
      <w:r w:rsidRPr="0062080C">
        <w:rPr>
          <w:rStyle w:val="Charc"/>
          <w:rFonts w:hint="cs"/>
          <w:rtl/>
        </w:rPr>
        <w:t>«</w:t>
      </w:r>
      <w:r w:rsidR="00A83499" w:rsidRPr="0062080C">
        <w:rPr>
          <w:rFonts w:hint="cs"/>
          <w:rtl/>
        </w:rPr>
        <w:t>در روز</w:t>
      </w:r>
      <w:r w:rsidR="0062080C">
        <w:rPr>
          <w:rFonts w:hint="cs"/>
          <w:rtl/>
        </w:rPr>
        <w:t>ی</w:t>
      </w:r>
      <w:r w:rsidR="00A83499" w:rsidRPr="0062080C">
        <w:rPr>
          <w:rFonts w:hint="cs"/>
          <w:rtl/>
        </w:rPr>
        <w:t xml:space="preserve"> </w:t>
      </w:r>
      <w:r w:rsidR="004B6063" w:rsidRPr="004B6063">
        <w:rPr>
          <w:rFonts w:hint="cs"/>
          <w:rtl/>
        </w:rPr>
        <w:t>ک</w:t>
      </w:r>
      <w:r w:rsidR="00A83499" w:rsidRPr="0062080C">
        <w:rPr>
          <w:rFonts w:hint="cs"/>
          <w:rtl/>
        </w:rPr>
        <w:t>ه زبان و دست</w:t>
      </w:r>
      <w:r w:rsidR="0062080C">
        <w:rPr>
          <w:rFonts w:hint="eastAsia"/>
          <w:rtl/>
        </w:rPr>
        <w:t>‌</w:t>
      </w:r>
      <w:r w:rsidR="00A83499" w:rsidRPr="0062080C">
        <w:rPr>
          <w:rFonts w:hint="cs"/>
          <w:rtl/>
        </w:rPr>
        <w:t>ها و پاها</w:t>
      </w:r>
      <w:r w:rsidR="0062080C">
        <w:rPr>
          <w:rFonts w:hint="cs"/>
          <w:rtl/>
        </w:rPr>
        <w:t>ی</w:t>
      </w:r>
      <w:r w:rsidR="0062080C">
        <w:rPr>
          <w:rFonts w:hint="eastAsia"/>
          <w:rtl/>
        </w:rPr>
        <w:t>‌</w:t>
      </w:r>
      <w:r w:rsidR="00A83499" w:rsidRPr="0062080C">
        <w:rPr>
          <w:rFonts w:hint="cs"/>
          <w:rtl/>
        </w:rPr>
        <w:t>شان، بر ضد آنها به آنچه انجام م</w:t>
      </w:r>
      <w:r w:rsidR="0062080C" w:rsidRPr="0062080C">
        <w:rPr>
          <w:rFonts w:hint="cs"/>
          <w:rtl/>
        </w:rPr>
        <w:t>ی</w:t>
      </w:r>
      <w:r w:rsidR="00A83499" w:rsidRPr="0062080C">
        <w:rPr>
          <w:rFonts w:hint="cs"/>
          <w:rtl/>
        </w:rPr>
        <w:t>‌دادند شهادت م</w:t>
      </w:r>
      <w:r w:rsidR="0062080C" w:rsidRPr="0062080C">
        <w:rPr>
          <w:rFonts w:hint="cs"/>
          <w:rtl/>
        </w:rPr>
        <w:t>ی</w:t>
      </w:r>
      <w:r w:rsidR="00A83499" w:rsidRPr="0062080C">
        <w:rPr>
          <w:rFonts w:hint="cs"/>
          <w:rtl/>
        </w:rPr>
        <w:t>‌دهند. آن روز خدا جزا</w:t>
      </w:r>
      <w:r w:rsidR="0062080C" w:rsidRPr="0062080C">
        <w:rPr>
          <w:rFonts w:hint="cs"/>
          <w:rtl/>
        </w:rPr>
        <w:t>ی</w:t>
      </w:r>
      <w:r w:rsidR="00A83499" w:rsidRPr="0062080C">
        <w:rPr>
          <w:rFonts w:hint="cs"/>
          <w:rtl/>
        </w:rPr>
        <w:t xml:space="preserve"> شا</w:t>
      </w:r>
      <w:r w:rsidR="0062080C" w:rsidRPr="0062080C">
        <w:rPr>
          <w:rFonts w:hint="cs"/>
          <w:rtl/>
        </w:rPr>
        <w:t>ی</w:t>
      </w:r>
      <w:r w:rsidR="00A83499" w:rsidRPr="0062080C">
        <w:rPr>
          <w:rFonts w:hint="cs"/>
          <w:rtl/>
        </w:rPr>
        <w:t>سته‌</w:t>
      </w:r>
      <w:r w:rsidR="0062080C" w:rsidRPr="0062080C">
        <w:rPr>
          <w:rFonts w:hint="cs"/>
          <w:rtl/>
        </w:rPr>
        <w:t>ی</w:t>
      </w:r>
      <w:r w:rsidR="00A83499" w:rsidRPr="0062080C">
        <w:rPr>
          <w:rFonts w:hint="cs"/>
          <w:rtl/>
        </w:rPr>
        <w:t xml:space="preserve"> آنان را به طور </w:t>
      </w:r>
      <w:r w:rsidR="004B6063" w:rsidRPr="004B6063">
        <w:rPr>
          <w:rFonts w:hint="cs"/>
          <w:rtl/>
        </w:rPr>
        <w:t>ک</w:t>
      </w:r>
      <w:r w:rsidR="00A83499" w:rsidRPr="0062080C">
        <w:rPr>
          <w:rFonts w:hint="cs"/>
          <w:rtl/>
        </w:rPr>
        <w:t>امل م</w:t>
      </w:r>
      <w:r w:rsidR="0062080C" w:rsidRPr="0062080C">
        <w:rPr>
          <w:rFonts w:hint="cs"/>
          <w:rtl/>
        </w:rPr>
        <w:t>ی</w:t>
      </w:r>
      <w:r w:rsidR="00A83499" w:rsidRPr="0062080C">
        <w:rPr>
          <w:rFonts w:hint="cs"/>
          <w:rtl/>
        </w:rPr>
        <w:t xml:space="preserve">‌دهد و خواهند دانست </w:t>
      </w:r>
      <w:r w:rsidR="004B6063" w:rsidRPr="004B6063">
        <w:rPr>
          <w:rFonts w:hint="cs"/>
          <w:rtl/>
        </w:rPr>
        <w:t>ک</w:t>
      </w:r>
      <w:r w:rsidR="00A83499" w:rsidRPr="0062080C">
        <w:rPr>
          <w:rFonts w:hint="cs"/>
          <w:rtl/>
        </w:rPr>
        <w:t>ه خدا همان حق</w:t>
      </w:r>
      <w:r w:rsidR="0062080C" w:rsidRPr="0062080C">
        <w:rPr>
          <w:rFonts w:hint="cs"/>
          <w:rtl/>
        </w:rPr>
        <w:t>ی</w:t>
      </w:r>
      <w:r w:rsidR="00A83499" w:rsidRPr="0062080C">
        <w:rPr>
          <w:rFonts w:hint="cs"/>
          <w:rtl/>
        </w:rPr>
        <w:t>قت آش</w:t>
      </w:r>
      <w:r w:rsidR="004B6063" w:rsidRPr="004B6063">
        <w:rPr>
          <w:rFonts w:hint="cs"/>
          <w:rtl/>
        </w:rPr>
        <w:t>ک</w:t>
      </w:r>
      <w:r w:rsidR="00A83499" w:rsidRPr="0062080C">
        <w:rPr>
          <w:rFonts w:hint="cs"/>
          <w:rtl/>
        </w:rPr>
        <w:t>ار است</w:t>
      </w:r>
      <w:r w:rsidRPr="0062080C">
        <w:rPr>
          <w:rStyle w:val="Charc"/>
          <w:rFonts w:hint="cs"/>
          <w:rtl/>
        </w:rPr>
        <w:t>»</w:t>
      </w:r>
      <w:r w:rsidRPr="0062080C">
        <w:rPr>
          <w:rStyle w:val="Char2"/>
          <w:rFonts w:hint="cs"/>
          <w:rtl/>
        </w:rPr>
        <w:t>.</w:t>
      </w:r>
    </w:p>
    <w:p w:rsidR="0062080C" w:rsidRPr="00C97A77" w:rsidRDefault="0062080C" w:rsidP="0062080C">
      <w:pPr>
        <w:pStyle w:val="a4"/>
        <w:rPr>
          <w:rStyle w:val="Char2"/>
          <w:rtl/>
        </w:rPr>
      </w:pPr>
      <w:r w:rsidRPr="0062080C">
        <w:rPr>
          <w:rStyle w:val="Charc"/>
          <w:rtl/>
        </w:rPr>
        <w:t>﴿</w:t>
      </w:r>
      <w:r w:rsidRPr="0062080C">
        <w:rPr>
          <w:rtl/>
        </w:rPr>
        <w:t xml:space="preserve">وَيَوۡمَ يُحۡشَرُ أَعۡدَآءُ </w:t>
      </w:r>
      <w:r w:rsidRPr="0062080C">
        <w:rPr>
          <w:rFonts w:hint="cs"/>
          <w:rtl/>
        </w:rPr>
        <w:t>ٱ</w:t>
      </w:r>
      <w:r w:rsidRPr="0062080C">
        <w:rPr>
          <w:rFonts w:hint="eastAsia"/>
          <w:rtl/>
        </w:rPr>
        <w:t>للَّهِ</w:t>
      </w:r>
      <w:r w:rsidRPr="0062080C">
        <w:rPr>
          <w:rtl/>
        </w:rPr>
        <w:t xml:space="preserve"> إِلَى </w:t>
      </w:r>
      <w:r w:rsidRPr="0062080C">
        <w:rPr>
          <w:rFonts w:hint="cs"/>
          <w:rtl/>
        </w:rPr>
        <w:t>ٱ</w:t>
      </w:r>
      <w:r w:rsidRPr="0062080C">
        <w:rPr>
          <w:rFonts w:hint="eastAsia"/>
          <w:rtl/>
        </w:rPr>
        <w:t>لنَّارِ</w:t>
      </w:r>
      <w:r w:rsidRPr="0062080C">
        <w:rPr>
          <w:rtl/>
        </w:rPr>
        <w:t xml:space="preserve"> فَهُمۡ يُوزَعُونَ١٩ حَتَّىٰٓ إِذَا مَا جَآءُوهَا شَهِدَ عَلَيۡهِمۡ سَمۡعُهُمۡ وَأَبۡصَٰرُهُمۡ وَجُلُودُهُم بِمَا كَانُواْ يَعۡمَلُونَ٢٠ وَقَالُواْ لِجُلُودِهِمۡ لِمَ شَهِدتُّمۡ عَلَيۡنَاۖ قَالُوٓاْ أَنطَقَنَا </w:t>
      </w:r>
      <w:r w:rsidRPr="0062080C">
        <w:rPr>
          <w:rFonts w:hint="cs"/>
          <w:rtl/>
        </w:rPr>
        <w:t>ٱ</w:t>
      </w:r>
      <w:r w:rsidRPr="0062080C">
        <w:rPr>
          <w:rFonts w:hint="eastAsia"/>
          <w:rtl/>
        </w:rPr>
        <w:t>للَّهُ</w:t>
      </w:r>
      <w:r w:rsidRPr="0062080C">
        <w:rPr>
          <w:rtl/>
        </w:rPr>
        <w:t xml:space="preserve"> </w:t>
      </w:r>
      <w:r w:rsidRPr="0062080C">
        <w:rPr>
          <w:rFonts w:hint="cs"/>
          <w:rtl/>
        </w:rPr>
        <w:t>ٱ</w:t>
      </w:r>
      <w:r w:rsidRPr="0062080C">
        <w:rPr>
          <w:rFonts w:hint="eastAsia"/>
          <w:rtl/>
        </w:rPr>
        <w:t>لَّذِيٓ</w:t>
      </w:r>
      <w:r w:rsidRPr="0062080C">
        <w:rPr>
          <w:rtl/>
        </w:rPr>
        <w:t xml:space="preserve"> أَنطَقَ كُلَّ شَيۡءٖۚ وَهُوَ خَلَقَكُمۡ أَوَّلَ مَرَّةٖ وَإِلَيۡهِ تُرۡجَعُونَ٢١</w:t>
      </w:r>
      <w:r w:rsidRPr="0062080C">
        <w:rPr>
          <w:rFonts w:ascii="Tahoma" w:hAnsi="Tahoma" w:cs="Traditional Arabic" w:hint="cs"/>
          <w:szCs w:val="24"/>
          <w:rtl/>
        </w:rPr>
        <w:t>﴾</w:t>
      </w:r>
      <w:r>
        <w:rPr>
          <w:rFonts w:ascii="Tahoma" w:hAnsi="Tahoma" w:cs="Arial"/>
          <w:szCs w:val="24"/>
          <w:rtl/>
        </w:rPr>
        <w:t xml:space="preserve"> </w:t>
      </w:r>
      <w:r w:rsidRPr="0062080C">
        <w:rPr>
          <w:rStyle w:val="Char5"/>
          <w:rtl/>
        </w:rPr>
        <w:t>[فصلت: 19-21]</w:t>
      </w:r>
      <w:r w:rsidRPr="0062080C">
        <w:rPr>
          <w:rStyle w:val="Char2"/>
          <w:rFonts w:hint="cs"/>
          <w:rtl/>
        </w:rPr>
        <w:t>.</w:t>
      </w:r>
    </w:p>
    <w:p w:rsidR="00A83499" w:rsidRPr="00D938A1" w:rsidRDefault="00A83499" w:rsidP="0062080C">
      <w:pPr>
        <w:pStyle w:val="a6"/>
        <w:rPr>
          <w:rFonts w:cs="B Lotus"/>
          <w:rtl/>
        </w:rPr>
      </w:pPr>
      <w:r w:rsidRPr="0062080C">
        <w:rPr>
          <w:rStyle w:val="Charc"/>
          <w:rFonts w:hint="cs"/>
          <w:rtl/>
        </w:rPr>
        <w:t>«</w:t>
      </w:r>
      <w:r w:rsidRPr="0062080C">
        <w:rPr>
          <w:rFonts w:hint="cs"/>
          <w:rtl/>
        </w:rPr>
        <w:t xml:space="preserve">و </w:t>
      </w:r>
      <w:r w:rsidR="0062080C" w:rsidRPr="0062080C">
        <w:rPr>
          <w:rFonts w:hint="cs"/>
          <w:rtl/>
        </w:rPr>
        <w:t>ی</w:t>
      </w:r>
      <w:r w:rsidRPr="0062080C">
        <w:rPr>
          <w:rFonts w:hint="cs"/>
          <w:rtl/>
        </w:rPr>
        <w:t xml:space="preserve">اد </w:t>
      </w:r>
      <w:r w:rsidR="004B6063" w:rsidRPr="004B6063">
        <w:rPr>
          <w:rFonts w:hint="cs"/>
          <w:rtl/>
        </w:rPr>
        <w:t>ک</w:t>
      </w:r>
      <w:r w:rsidRPr="0062080C">
        <w:rPr>
          <w:rFonts w:hint="cs"/>
          <w:rtl/>
        </w:rPr>
        <w:t>ن روز</w:t>
      </w:r>
      <w:r w:rsidR="0062080C" w:rsidRPr="0062080C">
        <w:rPr>
          <w:rFonts w:hint="cs"/>
          <w:rtl/>
        </w:rPr>
        <w:t>ی</w:t>
      </w:r>
      <w:r w:rsidRPr="0062080C">
        <w:rPr>
          <w:rFonts w:hint="cs"/>
          <w:rtl/>
        </w:rPr>
        <w:t xml:space="preserve"> را </w:t>
      </w:r>
      <w:r w:rsidR="004B6063" w:rsidRPr="004B6063">
        <w:rPr>
          <w:rFonts w:hint="cs"/>
          <w:rtl/>
        </w:rPr>
        <w:t>ک</w:t>
      </w:r>
      <w:r w:rsidRPr="0062080C">
        <w:rPr>
          <w:rFonts w:hint="cs"/>
          <w:rtl/>
        </w:rPr>
        <w:t xml:space="preserve">ه دشمنان خدا </w:t>
      </w:r>
      <w:r w:rsidR="00503360">
        <w:rPr>
          <w:rFonts w:hint="cs"/>
          <w:rtl/>
        </w:rPr>
        <w:t>به‌سوی</w:t>
      </w:r>
      <w:r w:rsidRPr="0062080C">
        <w:rPr>
          <w:rFonts w:hint="cs"/>
          <w:rtl/>
        </w:rPr>
        <w:t xml:space="preserve"> آتش گرد آورده و بازداشت </w:t>
      </w:r>
      <w:r w:rsidRPr="0062080C">
        <w:t>]</w:t>
      </w:r>
      <w:r w:rsidRPr="0062080C">
        <w:rPr>
          <w:rFonts w:hint="cs"/>
          <w:rtl/>
        </w:rPr>
        <w:t>و دسته دسته تقس</w:t>
      </w:r>
      <w:r w:rsidR="0062080C" w:rsidRPr="0062080C">
        <w:rPr>
          <w:rFonts w:hint="cs"/>
          <w:rtl/>
        </w:rPr>
        <w:t>ی</w:t>
      </w:r>
      <w:r w:rsidRPr="0062080C">
        <w:rPr>
          <w:rFonts w:hint="cs"/>
          <w:rtl/>
        </w:rPr>
        <w:t>م</w:t>
      </w:r>
      <w:r w:rsidRPr="0062080C">
        <w:t>[</w:t>
      </w:r>
      <w:r w:rsidRPr="0062080C">
        <w:rPr>
          <w:rFonts w:hint="cs"/>
          <w:rtl/>
        </w:rPr>
        <w:t xml:space="preserve"> م</w:t>
      </w:r>
      <w:r w:rsidR="0062080C" w:rsidRPr="0062080C">
        <w:rPr>
          <w:rFonts w:hint="cs"/>
          <w:rtl/>
        </w:rPr>
        <w:t>ی</w:t>
      </w:r>
      <w:r w:rsidRPr="0062080C">
        <w:rPr>
          <w:rFonts w:hint="cs"/>
          <w:rtl/>
        </w:rPr>
        <w:t>‌شوند تا چون بدان رسند گوششان و د</w:t>
      </w:r>
      <w:r w:rsidR="0062080C" w:rsidRPr="0062080C">
        <w:rPr>
          <w:rFonts w:hint="cs"/>
          <w:rtl/>
        </w:rPr>
        <w:t>ی</w:t>
      </w:r>
      <w:r w:rsidRPr="0062080C">
        <w:rPr>
          <w:rFonts w:hint="cs"/>
          <w:rtl/>
        </w:rPr>
        <w:t>دگانشان و پوستشان به آنچه م</w:t>
      </w:r>
      <w:r w:rsidR="0062080C" w:rsidRPr="0062080C">
        <w:rPr>
          <w:rFonts w:hint="cs"/>
          <w:rtl/>
        </w:rPr>
        <w:t>ی</w:t>
      </w:r>
      <w:r w:rsidRPr="0062080C">
        <w:rPr>
          <w:rFonts w:hint="cs"/>
          <w:rtl/>
        </w:rPr>
        <w:t>‌</w:t>
      </w:r>
      <w:r w:rsidR="004B6063" w:rsidRPr="004B6063">
        <w:rPr>
          <w:rFonts w:hint="cs"/>
          <w:rtl/>
        </w:rPr>
        <w:t>ک</w:t>
      </w:r>
      <w:r w:rsidRPr="0062080C">
        <w:rPr>
          <w:rFonts w:hint="cs"/>
          <w:rtl/>
        </w:rPr>
        <w:t>رده‌اند بر ضدشان گواه</w:t>
      </w:r>
      <w:r w:rsidR="0062080C" w:rsidRPr="0062080C">
        <w:rPr>
          <w:rFonts w:hint="cs"/>
          <w:rtl/>
        </w:rPr>
        <w:t>ی</w:t>
      </w:r>
      <w:r w:rsidRPr="0062080C">
        <w:rPr>
          <w:rFonts w:hint="cs"/>
          <w:rtl/>
        </w:rPr>
        <w:t xml:space="preserve"> دهند و به پوست بدن خود م</w:t>
      </w:r>
      <w:r w:rsidR="0062080C" w:rsidRPr="0062080C">
        <w:rPr>
          <w:rFonts w:hint="cs"/>
          <w:rtl/>
        </w:rPr>
        <w:t>ی</w:t>
      </w:r>
      <w:r w:rsidRPr="0062080C">
        <w:rPr>
          <w:rFonts w:hint="cs"/>
          <w:rtl/>
        </w:rPr>
        <w:t>‌گو</w:t>
      </w:r>
      <w:r w:rsidR="0062080C" w:rsidRPr="0062080C">
        <w:rPr>
          <w:rFonts w:hint="cs"/>
          <w:rtl/>
        </w:rPr>
        <w:t>ی</w:t>
      </w:r>
      <w:r w:rsidRPr="0062080C">
        <w:rPr>
          <w:rFonts w:hint="cs"/>
          <w:rtl/>
        </w:rPr>
        <w:t>ند «چرا بر ضد ما شهادت داد</w:t>
      </w:r>
      <w:r w:rsidR="0062080C" w:rsidRPr="0062080C">
        <w:rPr>
          <w:rFonts w:hint="cs"/>
          <w:rtl/>
        </w:rPr>
        <w:t>ی</w:t>
      </w:r>
      <w:r w:rsidRPr="0062080C">
        <w:rPr>
          <w:rFonts w:hint="cs"/>
          <w:rtl/>
        </w:rPr>
        <w:t>د؟» م</w:t>
      </w:r>
      <w:r w:rsidR="0062080C" w:rsidRPr="0062080C">
        <w:rPr>
          <w:rFonts w:hint="cs"/>
          <w:rtl/>
        </w:rPr>
        <w:t>ی</w:t>
      </w:r>
      <w:r w:rsidRPr="0062080C">
        <w:rPr>
          <w:rFonts w:hint="cs"/>
          <w:rtl/>
        </w:rPr>
        <w:t>‌گو</w:t>
      </w:r>
      <w:r w:rsidR="0062080C" w:rsidRPr="0062080C">
        <w:rPr>
          <w:rFonts w:hint="cs"/>
          <w:rtl/>
        </w:rPr>
        <w:t>ی</w:t>
      </w:r>
      <w:r w:rsidRPr="0062080C">
        <w:rPr>
          <w:rFonts w:hint="cs"/>
          <w:rtl/>
        </w:rPr>
        <w:t>ند «همان خدا</w:t>
      </w:r>
      <w:r w:rsidR="0062080C" w:rsidRPr="0062080C">
        <w:rPr>
          <w:rFonts w:hint="cs"/>
          <w:rtl/>
        </w:rPr>
        <w:t>یی</w:t>
      </w:r>
      <w:r w:rsidRPr="0062080C">
        <w:rPr>
          <w:rFonts w:hint="cs"/>
          <w:rtl/>
        </w:rPr>
        <w:t xml:space="preserve"> </w:t>
      </w:r>
      <w:r w:rsidR="004B6063" w:rsidRPr="004B6063">
        <w:rPr>
          <w:rFonts w:hint="cs"/>
          <w:rtl/>
        </w:rPr>
        <w:t>ک</w:t>
      </w:r>
      <w:r w:rsidRPr="0062080C">
        <w:rPr>
          <w:rFonts w:hint="cs"/>
          <w:rtl/>
        </w:rPr>
        <w:t>ه هر چ</w:t>
      </w:r>
      <w:r w:rsidR="0062080C" w:rsidRPr="0062080C">
        <w:rPr>
          <w:rFonts w:hint="cs"/>
          <w:rtl/>
        </w:rPr>
        <w:t>ی</w:t>
      </w:r>
      <w:r w:rsidRPr="0062080C">
        <w:rPr>
          <w:rFonts w:hint="cs"/>
          <w:rtl/>
        </w:rPr>
        <w:t>ز</w:t>
      </w:r>
      <w:r w:rsidR="0062080C" w:rsidRPr="0062080C">
        <w:rPr>
          <w:rFonts w:hint="cs"/>
          <w:rtl/>
        </w:rPr>
        <w:t>ی</w:t>
      </w:r>
      <w:r w:rsidRPr="0062080C">
        <w:rPr>
          <w:rFonts w:hint="cs"/>
          <w:rtl/>
        </w:rPr>
        <w:t xml:space="preserve"> را به زبان درآورده ما را گو</w:t>
      </w:r>
      <w:r w:rsidR="0062080C" w:rsidRPr="0062080C">
        <w:rPr>
          <w:rFonts w:hint="cs"/>
          <w:rtl/>
        </w:rPr>
        <w:t>ی</w:t>
      </w:r>
      <w:r w:rsidRPr="0062080C">
        <w:rPr>
          <w:rFonts w:hint="cs"/>
          <w:rtl/>
        </w:rPr>
        <w:t>ا گردان</w:t>
      </w:r>
      <w:r w:rsidR="0062080C" w:rsidRPr="0062080C">
        <w:rPr>
          <w:rFonts w:hint="cs"/>
          <w:rtl/>
        </w:rPr>
        <w:t>ی</w:t>
      </w:r>
      <w:r w:rsidRPr="0062080C">
        <w:rPr>
          <w:rFonts w:hint="cs"/>
          <w:rtl/>
        </w:rPr>
        <w:t>ده است و او نخست</w:t>
      </w:r>
      <w:r w:rsidR="0062080C" w:rsidRPr="0062080C">
        <w:rPr>
          <w:rFonts w:hint="cs"/>
          <w:rtl/>
        </w:rPr>
        <w:t>ی</w:t>
      </w:r>
      <w:r w:rsidRPr="0062080C">
        <w:rPr>
          <w:rFonts w:hint="cs"/>
          <w:rtl/>
        </w:rPr>
        <w:t>ن بار شما را آفر</w:t>
      </w:r>
      <w:r w:rsidR="0062080C" w:rsidRPr="0062080C">
        <w:rPr>
          <w:rFonts w:hint="cs"/>
          <w:rtl/>
        </w:rPr>
        <w:t>ی</w:t>
      </w:r>
      <w:r w:rsidRPr="0062080C">
        <w:rPr>
          <w:rFonts w:hint="cs"/>
          <w:rtl/>
        </w:rPr>
        <w:t xml:space="preserve">د و </w:t>
      </w:r>
      <w:r w:rsidR="00503360">
        <w:rPr>
          <w:rFonts w:hint="cs"/>
          <w:rtl/>
        </w:rPr>
        <w:t>به‌سوی</w:t>
      </w:r>
      <w:r w:rsidRPr="0062080C">
        <w:rPr>
          <w:rFonts w:hint="cs"/>
          <w:rtl/>
        </w:rPr>
        <w:t xml:space="preserve"> او برگردان</w:t>
      </w:r>
      <w:r w:rsidR="0062080C" w:rsidRPr="0062080C">
        <w:rPr>
          <w:rFonts w:hint="cs"/>
          <w:rtl/>
        </w:rPr>
        <w:t>ی</w:t>
      </w:r>
      <w:r w:rsidRPr="0062080C">
        <w:rPr>
          <w:rFonts w:hint="cs"/>
          <w:rtl/>
        </w:rPr>
        <w:t>ده م</w:t>
      </w:r>
      <w:r w:rsidR="0062080C" w:rsidRPr="0062080C">
        <w:rPr>
          <w:rFonts w:hint="cs"/>
          <w:rtl/>
        </w:rPr>
        <w:t>ی</w:t>
      </w:r>
      <w:r w:rsidRPr="0062080C">
        <w:rPr>
          <w:rFonts w:hint="cs"/>
          <w:rtl/>
        </w:rPr>
        <w:t>‌شو</w:t>
      </w:r>
      <w:r w:rsidR="0062080C" w:rsidRPr="0062080C">
        <w:rPr>
          <w:rFonts w:hint="cs"/>
          <w:rtl/>
        </w:rPr>
        <w:t>ی</w:t>
      </w:r>
      <w:r w:rsidRPr="0062080C">
        <w:rPr>
          <w:rFonts w:hint="cs"/>
          <w:rtl/>
        </w:rPr>
        <w:t>د</w:t>
      </w:r>
      <w:r w:rsidRPr="0062080C">
        <w:rPr>
          <w:rStyle w:val="Charc"/>
          <w:rFonts w:hint="cs"/>
          <w:rtl/>
        </w:rPr>
        <w:t>»</w:t>
      </w:r>
      <w:r w:rsidRPr="0062080C">
        <w:rPr>
          <w:rStyle w:val="Char2"/>
          <w:rFonts w:hint="cs"/>
          <w:rtl/>
        </w:rPr>
        <w:t>.</w:t>
      </w:r>
    </w:p>
    <w:p w:rsidR="00A83499" w:rsidRPr="001B2BC9" w:rsidRDefault="001B2BC9" w:rsidP="00565AC0">
      <w:pPr>
        <w:pStyle w:val="a1"/>
        <w:rPr>
          <w:rtl/>
        </w:rPr>
      </w:pPr>
      <w:bookmarkStart w:id="425" w:name="_Toc237013394"/>
      <w:bookmarkStart w:id="426" w:name="_Toc237013547"/>
      <w:bookmarkStart w:id="427" w:name="_Toc281677041"/>
      <w:bookmarkStart w:id="428" w:name="_Toc444772796"/>
      <w:r w:rsidRPr="001B2BC9">
        <w:rPr>
          <w:rFonts w:hint="cs"/>
          <w:rtl/>
        </w:rPr>
        <w:t>آی</w:t>
      </w:r>
      <w:r>
        <w:rPr>
          <w:rFonts w:hint="cs"/>
          <w:rtl/>
        </w:rPr>
        <w:t>ا</w:t>
      </w:r>
      <w:r w:rsidRPr="001B2BC9">
        <w:rPr>
          <w:rFonts w:hint="cs"/>
          <w:rtl/>
        </w:rPr>
        <w:t xml:space="preserve">ت و </w:t>
      </w:r>
      <w:r w:rsidR="00A83499" w:rsidRPr="001B2BC9">
        <w:rPr>
          <w:rFonts w:hint="cs"/>
          <w:rtl/>
        </w:rPr>
        <w:t>احاد</w:t>
      </w:r>
      <w:r w:rsidR="008168DF">
        <w:rPr>
          <w:rFonts w:hint="cs"/>
          <w:rtl/>
        </w:rPr>
        <w:t>ی</w:t>
      </w:r>
      <w:r w:rsidR="00A83499" w:rsidRPr="001B2BC9">
        <w:rPr>
          <w:rFonts w:hint="cs"/>
          <w:rtl/>
        </w:rPr>
        <w:t>ث</w:t>
      </w:r>
      <w:r w:rsidR="0000449C">
        <w:rPr>
          <w:rFonts w:hint="cs"/>
          <w:rtl/>
        </w:rPr>
        <w:t>ی</w:t>
      </w:r>
      <w:r w:rsidR="00A83499" w:rsidRPr="001B2BC9">
        <w:rPr>
          <w:rFonts w:hint="cs"/>
          <w:rtl/>
        </w:rPr>
        <w:t xml:space="preserve"> درباره</w:t>
      </w:r>
      <w:r w:rsidR="003C5876">
        <w:rPr>
          <w:rFonts w:hint="eastAsia"/>
          <w:rtl/>
        </w:rPr>
        <w:t>‌</w:t>
      </w:r>
      <w:r w:rsidR="003C5876">
        <w:rPr>
          <w:rFonts w:hint="cs"/>
          <w:rtl/>
        </w:rPr>
        <w:t>ی</w:t>
      </w:r>
      <w:r w:rsidR="00A83499" w:rsidRPr="001B2BC9">
        <w:rPr>
          <w:rFonts w:hint="cs"/>
          <w:rtl/>
        </w:rPr>
        <w:t xml:space="preserve"> تحذ</w:t>
      </w:r>
      <w:r w:rsidR="008168DF">
        <w:rPr>
          <w:rFonts w:hint="cs"/>
          <w:rtl/>
        </w:rPr>
        <w:t>ی</w:t>
      </w:r>
      <w:r w:rsidR="00A83499" w:rsidRPr="001B2BC9">
        <w:rPr>
          <w:rFonts w:hint="cs"/>
          <w:rtl/>
        </w:rPr>
        <w:t>ر از آتش جهنم</w:t>
      </w:r>
      <w:bookmarkEnd w:id="425"/>
      <w:bookmarkEnd w:id="426"/>
      <w:bookmarkEnd w:id="427"/>
      <w:bookmarkEnd w:id="428"/>
    </w:p>
    <w:p w:rsidR="00535BFA" w:rsidRPr="00C97A77" w:rsidRDefault="00A83499" w:rsidP="003C5876">
      <w:pPr>
        <w:widowControl w:val="0"/>
        <w:bidi/>
        <w:ind w:firstLine="284"/>
        <w:jc w:val="both"/>
        <w:rPr>
          <w:rStyle w:val="Char2"/>
          <w:rtl/>
        </w:rPr>
      </w:pPr>
      <w:r w:rsidRPr="00C97A77">
        <w:rPr>
          <w:rStyle w:val="Char2"/>
          <w:rFonts w:hint="cs"/>
          <w:rtl/>
        </w:rPr>
        <w:t>بر انسان م</w:t>
      </w:r>
      <w:r w:rsidR="006808D5" w:rsidRPr="006808D5">
        <w:rPr>
          <w:rStyle w:val="Char2"/>
          <w:rFonts w:hint="cs"/>
          <w:rtl/>
        </w:rPr>
        <w:t>ک</w:t>
      </w:r>
      <w:r w:rsidRPr="00C97A77">
        <w:rPr>
          <w:rStyle w:val="Char2"/>
          <w:rFonts w:hint="cs"/>
          <w:rtl/>
        </w:rPr>
        <w:t>لف به و</w:t>
      </w:r>
      <w:r w:rsidR="00C97A77" w:rsidRPr="00C97A77">
        <w:rPr>
          <w:rStyle w:val="Char2"/>
          <w:rFonts w:hint="cs"/>
          <w:rtl/>
        </w:rPr>
        <w:t>ی</w:t>
      </w:r>
      <w:r w:rsidRPr="00C97A77">
        <w:rPr>
          <w:rStyle w:val="Char2"/>
          <w:rFonts w:hint="cs"/>
          <w:rtl/>
        </w:rPr>
        <w:t>ژه گناه</w:t>
      </w:r>
      <w:r w:rsidR="006808D5" w:rsidRPr="006808D5">
        <w:rPr>
          <w:rStyle w:val="Char2"/>
          <w:rFonts w:hint="cs"/>
          <w:rtl/>
        </w:rPr>
        <w:t>ک</w:t>
      </w:r>
      <w:r w:rsidRPr="00C97A77">
        <w:rPr>
          <w:rStyle w:val="Char2"/>
          <w:rFonts w:hint="cs"/>
          <w:rtl/>
        </w:rPr>
        <w:t xml:space="preserve">ار واجب است </w:t>
      </w:r>
      <w:r w:rsidR="006808D5" w:rsidRPr="006808D5">
        <w:rPr>
          <w:rStyle w:val="Char2"/>
          <w:rFonts w:hint="cs"/>
          <w:rtl/>
        </w:rPr>
        <w:t>ک</w:t>
      </w:r>
      <w:r w:rsidRPr="00C97A77">
        <w:rPr>
          <w:rStyle w:val="Char2"/>
          <w:rFonts w:hint="cs"/>
          <w:rtl/>
        </w:rPr>
        <w:t>ه آتش و جهنم</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ه در اصل خداوند برا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افران و بالتبع برا</w:t>
      </w:r>
      <w:r w:rsidR="00C97A77" w:rsidRPr="00C97A77">
        <w:rPr>
          <w:rStyle w:val="Char2"/>
          <w:rFonts w:hint="cs"/>
          <w:rtl/>
        </w:rPr>
        <w:t>ی</w:t>
      </w:r>
      <w:r w:rsidRPr="00C97A77">
        <w:rPr>
          <w:rStyle w:val="Char2"/>
          <w:rFonts w:hint="cs"/>
          <w:rtl/>
        </w:rPr>
        <w:t xml:space="preserve"> عاص</w:t>
      </w:r>
      <w:r w:rsidR="00C97A77" w:rsidRPr="00C97A77">
        <w:rPr>
          <w:rStyle w:val="Char2"/>
          <w:rFonts w:hint="cs"/>
          <w:rtl/>
        </w:rPr>
        <w:t>ی</w:t>
      </w:r>
      <w:r w:rsidRPr="00C97A77">
        <w:rPr>
          <w:rStyle w:val="Char2"/>
          <w:rFonts w:hint="cs"/>
          <w:rtl/>
        </w:rPr>
        <w:t>ان قرار داده، و قرآن و حد</w:t>
      </w:r>
      <w:r w:rsidR="00C97A77" w:rsidRPr="00C97A77">
        <w:rPr>
          <w:rStyle w:val="Char2"/>
          <w:rFonts w:hint="cs"/>
          <w:rtl/>
        </w:rPr>
        <w:t>ی</w:t>
      </w:r>
      <w:r w:rsidRPr="00C97A77">
        <w:rPr>
          <w:rStyle w:val="Char2"/>
          <w:rFonts w:hint="cs"/>
          <w:rtl/>
        </w:rPr>
        <w:t xml:space="preserve">ث ما را از آن برحذر داشته، به </w:t>
      </w:r>
      <w:r w:rsidR="00C97A77" w:rsidRPr="00C97A77">
        <w:rPr>
          <w:rStyle w:val="Char2"/>
          <w:rFonts w:hint="cs"/>
          <w:rtl/>
        </w:rPr>
        <w:t>ی</w:t>
      </w:r>
      <w:r w:rsidRPr="00C97A77">
        <w:rPr>
          <w:rStyle w:val="Char2"/>
          <w:rFonts w:hint="cs"/>
          <w:rtl/>
        </w:rPr>
        <w:t>اد آرد.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62080C" w:rsidRPr="00C97A77" w:rsidRDefault="0062080C" w:rsidP="0062080C">
      <w:pPr>
        <w:pStyle w:val="a4"/>
        <w:rPr>
          <w:rStyle w:val="Char2"/>
          <w:rtl/>
        </w:rPr>
      </w:pPr>
      <w:r w:rsidRPr="0062080C">
        <w:rPr>
          <w:rStyle w:val="Charc"/>
          <w:rtl/>
        </w:rPr>
        <w:t>﴿</w:t>
      </w:r>
      <w:r w:rsidRPr="0062080C">
        <w:rPr>
          <w:rStyle w:val="Char4"/>
          <w:rtl/>
        </w:rPr>
        <w:t xml:space="preserve">يَٰٓأَيُّهَا </w:t>
      </w:r>
      <w:r w:rsidRPr="0062080C">
        <w:rPr>
          <w:rStyle w:val="Char4"/>
          <w:rFonts w:hint="cs"/>
          <w:rtl/>
        </w:rPr>
        <w:t>ٱ</w:t>
      </w:r>
      <w:r w:rsidRPr="0062080C">
        <w:rPr>
          <w:rStyle w:val="Char4"/>
          <w:rFonts w:hint="eastAsia"/>
          <w:rtl/>
        </w:rPr>
        <w:t>لَّذِينَ</w:t>
      </w:r>
      <w:r w:rsidRPr="0062080C">
        <w:rPr>
          <w:rStyle w:val="Char4"/>
          <w:rtl/>
        </w:rPr>
        <w:t xml:space="preserve"> ءَامَنُواْ قُوٓاْ أَنفُسَكُمۡ وَأَهۡلِيكُمۡ نَارٗا وَقُودُهَا </w:t>
      </w:r>
      <w:r w:rsidRPr="0062080C">
        <w:rPr>
          <w:rStyle w:val="Char4"/>
          <w:rFonts w:hint="cs"/>
          <w:rtl/>
        </w:rPr>
        <w:t>ٱ</w:t>
      </w:r>
      <w:r w:rsidRPr="0062080C">
        <w:rPr>
          <w:rStyle w:val="Char4"/>
          <w:rFonts w:hint="eastAsia"/>
          <w:rtl/>
        </w:rPr>
        <w:t>لنَّاسُ</w:t>
      </w:r>
      <w:r w:rsidRPr="0062080C">
        <w:rPr>
          <w:rStyle w:val="Char4"/>
          <w:rtl/>
        </w:rPr>
        <w:t xml:space="preserve"> وَ</w:t>
      </w:r>
      <w:r w:rsidRPr="0062080C">
        <w:rPr>
          <w:rStyle w:val="Char4"/>
          <w:rFonts w:hint="cs"/>
          <w:rtl/>
        </w:rPr>
        <w:t>ٱ</w:t>
      </w:r>
      <w:r w:rsidRPr="0062080C">
        <w:rPr>
          <w:rStyle w:val="Char4"/>
          <w:rFonts w:hint="eastAsia"/>
          <w:rtl/>
        </w:rPr>
        <w:t>لۡحِجَارَةُ</w:t>
      </w:r>
      <w:r w:rsidRPr="0062080C">
        <w:rPr>
          <w:rStyle w:val="Char4"/>
          <w:rtl/>
        </w:rPr>
        <w:t xml:space="preserve"> عَلَيۡهَا مَلَٰٓئِكَةٌ غِلَاظٞ شِدَادٞ لَّا يَعۡصُونَ </w:t>
      </w:r>
      <w:r w:rsidRPr="0062080C">
        <w:rPr>
          <w:rStyle w:val="Char4"/>
          <w:rFonts w:hint="cs"/>
          <w:rtl/>
        </w:rPr>
        <w:t>ٱ</w:t>
      </w:r>
      <w:r w:rsidRPr="0062080C">
        <w:rPr>
          <w:rStyle w:val="Char4"/>
          <w:rFonts w:hint="eastAsia"/>
          <w:rtl/>
        </w:rPr>
        <w:t>للَّهَ</w:t>
      </w:r>
      <w:r w:rsidRPr="0062080C">
        <w:rPr>
          <w:rStyle w:val="Char4"/>
          <w:rtl/>
        </w:rPr>
        <w:t xml:space="preserve"> مَآ أَمَرَهُمۡ وَيَفۡعَلُونَ مَا يُؤۡمَرُونَ٦</w:t>
      </w:r>
      <w:r w:rsidRPr="0062080C">
        <w:rPr>
          <w:rStyle w:val="Charc"/>
          <w:rtl/>
        </w:rPr>
        <w:t>﴾</w:t>
      </w:r>
      <w:r w:rsidRPr="0062080C">
        <w:rPr>
          <w:rStyle w:val="Char5"/>
          <w:rtl/>
        </w:rPr>
        <w:t xml:space="preserve"> [التحر</w:t>
      </w:r>
      <w:r w:rsidR="008168DF">
        <w:rPr>
          <w:rStyle w:val="Char5"/>
          <w:rtl/>
        </w:rPr>
        <w:t>ی</w:t>
      </w:r>
      <w:r w:rsidRPr="0062080C">
        <w:rPr>
          <w:rStyle w:val="Char5"/>
          <w:rtl/>
        </w:rPr>
        <w:t>م: 6]</w:t>
      </w:r>
      <w:r w:rsidRPr="0062080C">
        <w:rPr>
          <w:rStyle w:val="Char2"/>
          <w:rFonts w:hint="cs"/>
          <w:rtl/>
        </w:rPr>
        <w:t>.</w:t>
      </w:r>
    </w:p>
    <w:p w:rsidR="00A83499" w:rsidRPr="00D938A1" w:rsidRDefault="00A83499" w:rsidP="0062080C">
      <w:pPr>
        <w:pStyle w:val="a6"/>
        <w:rPr>
          <w:rFonts w:cs="B Lotus"/>
          <w:rtl/>
        </w:rPr>
      </w:pPr>
      <w:r w:rsidRPr="0062080C">
        <w:rPr>
          <w:rStyle w:val="Charc"/>
          <w:rFonts w:hint="cs"/>
          <w:rtl/>
        </w:rPr>
        <w:t>«</w:t>
      </w:r>
      <w:r w:rsidRPr="0062080C">
        <w:rPr>
          <w:rStyle w:val="Char6"/>
          <w:rFonts w:hint="cs"/>
          <w:rtl/>
        </w:rPr>
        <w:t>ا</w:t>
      </w:r>
      <w:r w:rsidR="0062080C" w:rsidRPr="0062080C">
        <w:rPr>
          <w:rStyle w:val="Char6"/>
          <w:rFonts w:hint="cs"/>
          <w:rtl/>
        </w:rPr>
        <w:t>ی</w:t>
      </w:r>
      <w:r w:rsidRPr="0062080C">
        <w:rPr>
          <w:rStyle w:val="Char6"/>
          <w:rFonts w:hint="cs"/>
          <w:rtl/>
        </w:rPr>
        <w:t xml:space="preserve"> </w:t>
      </w:r>
      <w:r w:rsidR="004B6063" w:rsidRPr="004B6063">
        <w:rPr>
          <w:rStyle w:val="Char6"/>
          <w:rFonts w:hint="cs"/>
          <w:rtl/>
        </w:rPr>
        <w:t>ک</w:t>
      </w:r>
      <w:r w:rsidRPr="0062080C">
        <w:rPr>
          <w:rStyle w:val="Char6"/>
          <w:rFonts w:hint="cs"/>
          <w:rtl/>
        </w:rPr>
        <w:t>سان</w:t>
      </w:r>
      <w:r w:rsidR="0062080C" w:rsidRPr="0062080C">
        <w:rPr>
          <w:rStyle w:val="Char6"/>
          <w:rFonts w:hint="cs"/>
          <w:rtl/>
        </w:rPr>
        <w:t>ی</w:t>
      </w:r>
      <w:r w:rsidRPr="0062080C">
        <w:rPr>
          <w:rStyle w:val="Char6"/>
          <w:rFonts w:hint="cs"/>
          <w:rtl/>
        </w:rPr>
        <w:t xml:space="preserve"> </w:t>
      </w:r>
      <w:r w:rsidR="004B6063" w:rsidRPr="004B6063">
        <w:rPr>
          <w:rStyle w:val="Char6"/>
          <w:rFonts w:hint="cs"/>
          <w:rtl/>
        </w:rPr>
        <w:t>ک</w:t>
      </w:r>
      <w:r w:rsidRPr="0062080C">
        <w:rPr>
          <w:rStyle w:val="Char6"/>
          <w:rFonts w:hint="cs"/>
          <w:rtl/>
        </w:rPr>
        <w:t>ه ا</w:t>
      </w:r>
      <w:r w:rsidR="0062080C" w:rsidRPr="0062080C">
        <w:rPr>
          <w:rStyle w:val="Char6"/>
          <w:rFonts w:hint="cs"/>
          <w:rtl/>
        </w:rPr>
        <w:t>ی</w:t>
      </w:r>
      <w:r w:rsidRPr="0062080C">
        <w:rPr>
          <w:rStyle w:val="Char6"/>
          <w:rFonts w:hint="cs"/>
          <w:rtl/>
        </w:rPr>
        <w:t>مان آورده‌ا</w:t>
      </w:r>
      <w:r w:rsidR="0062080C" w:rsidRPr="0062080C">
        <w:rPr>
          <w:rStyle w:val="Char6"/>
          <w:rFonts w:hint="cs"/>
          <w:rtl/>
        </w:rPr>
        <w:t>ی</w:t>
      </w:r>
      <w:r w:rsidRPr="0062080C">
        <w:rPr>
          <w:rStyle w:val="Char6"/>
          <w:rFonts w:hint="cs"/>
          <w:rtl/>
        </w:rPr>
        <w:t xml:space="preserve">د، خودتان و </w:t>
      </w:r>
      <w:r w:rsidR="004B6063" w:rsidRPr="004B6063">
        <w:rPr>
          <w:rStyle w:val="Char6"/>
          <w:rFonts w:hint="cs"/>
          <w:rtl/>
        </w:rPr>
        <w:t>ک</w:t>
      </w:r>
      <w:r w:rsidRPr="0062080C">
        <w:rPr>
          <w:rStyle w:val="Char6"/>
          <w:rFonts w:hint="cs"/>
          <w:rtl/>
        </w:rPr>
        <w:t>سانتان را از آتش</w:t>
      </w:r>
      <w:r w:rsidR="0062080C" w:rsidRPr="0062080C">
        <w:rPr>
          <w:rStyle w:val="Char6"/>
          <w:rFonts w:hint="cs"/>
          <w:rtl/>
        </w:rPr>
        <w:t>ی</w:t>
      </w:r>
      <w:r w:rsidRPr="0062080C">
        <w:rPr>
          <w:rStyle w:val="Char6"/>
          <w:rFonts w:hint="cs"/>
          <w:rtl/>
        </w:rPr>
        <w:t xml:space="preserve"> </w:t>
      </w:r>
      <w:r w:rsidR="004B6063" w:rsidRPr="004B6063">
        <w:rPr>
          <w:rStyle w:val="Char6"/>
          <w:rFonts w:hint="cs"/>
          <w:rtl/>
        </w:rPr>
        <w:t>ک</w:t>
      </w:r>
      <w:r w:rsidRPr="0062080C">
        <w:rPr>
          <w:rStyle w:val="Char6"/>
          <w:rFonts w:hint="cs"/>
          <w:rtl/>
        </w:rPr>
        <w:t>ه سوخت آن مردم و سنگ</w:t>
      </w:r>
      <w:r w:rsidR="0000449C">
        <w:rPr>
          <w:rStyle w:val="Char6"/>
          <w:rFonts w:hint="eastAsia"/>
          <w:rtl/>
        </w:rPr>
        <w:t>‌</w:t>
      </w:r>
      <w:r w:rsidRPr="0062080C">
        <w:rPr>
          <w:rStyle w:val="Char6"/>
          <w:rFonts w:hint="cs"/>
          <w:rtl/>
        </w:rPr>
        <w:t xml:space="preserve">هاست حفظ </w:t>
      </w:r>
      <w:r w:rsidR="004B6063" w:rsidRPr="004B6063">
        <w:rPr>
          <w:rStyle w:val="Char6"/>
          <w:rFonts w:hint="cs"/>
          <w:rtl/>
        </w:rPr>
        <w:t>ک</w:t>
      </w:r>
      <w:r w:rsidRPr="0062080C">
        <w:rPr>
          <w:rStyle w:val="Char6"/>
          <w:rFonts w:hint="cs"/>
          <w:rtl/>
        </w:rPr>
        <w:t>ن</w:t>
      </w:r>
      <w:r w:rsidR="0062080C" w:rsidRPr="0062080C">
        <w:rPr>
          <w:rStyle w:val="Char6"/>
          <w:rFonts w:hint="cs"/>
          <w:rtl/>
        </w:rPr>
        <w:t>ی</w:t>
      </w:r>
      <w:r w:rsidRPr="0062080C">
        <w:rPr>
          <w:rStyle w:val="Char6"/>
          <w:rFonts w:hint="cs"/>
          <w:rtl/>
        </w:rPr>
        <w:t>د. بر آن آتش، فرشتگان خشن و سخت</w:t>
      </w:r>
      <w:r w:rsidR="0000449C">
        <w:rPr>
          <w:rStyle w:val="Char6"/>
          <w:rFonts w:hint="eastAsia"/>
          <w:rtl/>
        </w:rPr>
        <w:t>‌</w:t>
      </w:r>
      <w:r w:rsidRPr="0062080C">
        <w:rPr>
          <w:rStyle w:val="Char6"/>
          <w:rFonts w:hint="cs"/>
          <w:rtl/>
        </w:rPr>
        <w:t>گ</w:t>
      </w:r>
      <w:r w:rsidR="0062080C" w:rsidRPr="0062080C">
        <w:rPr>
          <w:rStyle w:val="Char6"/>
          <w:rFonts w:hint="cs"/>
          <w:rtl/>
        </w:rPr>
        <w:t>ی</w:t>
      </w:r>
      <w:r w:rsidRPr="0062080C">
        <w:rPr>
          <w:rStyle w:val="Char6"/>
          <w:rFonts w:hint="cs"/>
          <w:rtl/>
        </w:rPr>
        <w:t>ر گمارده شده‌اند، از آنچه به آنان دستور داده سرپ</w:t>
      </w:r>
      <w:r w:rsidR="0062080C" w:rsidRPr="0062080C">
        <w:rPr>
          <w:rStyle w:val="Char6"/>
          <w:rFonts w:hint="cs"/>
          <w:rtl/>
        </w:rPr>
        <w:t>ی</w:t>
      </w:r>
      <w:r w:rsidRPr="0062080C">
        <w:rPr>
          <w:rStyle w:val="Char6"/>
          <w:rFonts w:hint="cs"/>
          <w:rtl/>
        </w:rPr>
        <w:t>چ</w:t>
      </w:r>
      <w:r w:rsidR="0062080C" w:rsidRPr="0062080C">
        <w:rPr>
          <w:rStyle w:val="Char6"/>
          <w:rFonts w:hint="cs"/>
          <w:rtl/>
        </w:rPr>
        <w:t>ی</w:t>
      </w:r>
      <w:r w:rsidRPr="0062080C">
        <w:rPr>
          <w:rStyle w:val="Char6"/>
          <w:rFonts w:hint="cs"/>
          <w:rtl/>
        </w:rPr>
        <w:t xml:space="preserve"> نم</w:t>
      </w:r>
      <w:r w:rsidR="0062080C" w:rsidRPr="0062080C">
        <w:rPr>
          <w:rStyle w:val="Char6"/>
          <w:rFonts w:hint="cs"/>
          <w:rtl/>
        </w:rPr>
        <w:t>ی</w:t>
      </w:r>
      <w:r w:rsidRPr="0062080C">
        <w:rPr>
          <w:rStyle w:val="Char6"/>
          <w:rFonts w:hint="cs"/>
          <w:rtl/>
        </w:rPr>
        <w:t>‌</w:t>
      </w:r>
      <w:r w:rsidR="004B6063" w:rsidRPr="004B6063">
        <w:rPr>
          <w:rStyle w:val="Char6"/>
          <w:rFonts w:hint="cs"/>
          <w:rtl/>
        </w:rPr>
        <w:t>ک</w:t>
      </w:r>
      <w:r w:rsidRPr="0062080C">
        <w:rPr>
          <w:rStyle w:val="Char6"/>
          <w:rFonts w:hint="cs"/>
          <w:rtl/>
        </w:rPr>
        <w:t xml:space="preserve">نند و آنچه را </w:t>
      </w:r>
      <w:r w:rsidR="004B6063" w:rsidRPr="004B6063">
        <w:rPr>
          <w:rStyle w:val="Char6"/>
          <w:rFonts w:hint="cs"/>
          <w:rtl/>
        </w:rPr>
        <w:t>ک</w:t>
      </w:r>
      <w:r w:rsidRPr="0062080C">
        <w:rPr>
          <w:rStyle w:val="Char6"/>
          <w:rFonts w:hint="cs"/>
          <w:rtl/>
        </w:rPr>
        <w:t>ه مأمورند انجام م</w:t>
      </w:r>
      <w:r w:rsidR="0062080C" w:rsidRPr="0062080C">
        <w:rPr>
          <w:rStyle w:val="Char6"/>
          <w:rFonts w:hint="cs"/>
          <w:rtl/>
        </w:rPr>
        <w:t>ی</w:t>
      </w:r>
      <w:r w:rsidRPr="0062080C">
        <w:rPr>
          <w:rStyle w:val="Char6"/>
          <w:rFonts w:hint="cs"/>
          <w:rtl/>
        </w:rPr>
        <w:t>‌دهند</w:t>
      </w:r>
      <w:r w:rsidRPr="0062080C">
        <w:rPr>
          <w:rStyle w:val="Charc"/>
          <w:rFonts w:hint="cs"/>
          <w:rtl/>
        </w:rPr>
        <w:t>»</w:t>
      </w:r>
      <w:r w:rsidRPr="00D938A1">
        <w:rPr>
          <w:rFonts w:cs="B Lotus" w:hint="cs"/>
          <w:rtl/>
        </w:rPr>
        <w:t>.</w:t>
      </w:r>
    </w:p>
    <w:p w:rsidR="00A83499" w:rsidRPr="00C97A77" w:rsidRDefault="00A83499" w:rsidP="00A83499">
      <w:pPr>
        <w:bidi/>
        <w:ind w:firstLine="284"/>
        <w:jc w:val="both"/>
        <w:rPr>
          <w:rStyle w:val="Char2"/>
          <w:rtl/>
        </w:rPr>
      </w:pPr>
      <w:r w:rsidRPr="00C97A77">
        <w:rPr>
          <w:rStyle w:val="Char2"/>
          <w:rFonts w:hint="cs"/>
          <w:rtl/>
        </w:rPr>
        <w:t>در ا</w:t>
      </w:r>
      <w:r w:rsidR="00C97A77" w:rsidRPr="00C97A77">
        <w:rPr>
          <w:rStyle w:val="Char2"/>
          <w:rFonts w:hint="cs"/>
          <w:rtl/>
        </w:rPr>
        <w:t>ی</w:t>
      </w:r>
      <w:r w:rsidRPr="00C97A77">
        <w:rPr>
          <w:rStyle w:val="Char2"/>
          <w:rFonts w:hint="cs"/>
          <w:rtl/>
        </w:rPr>
        <w:t>نجا به نقل اند</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احاد</w:t>
      </w:r>
      <w:r w:rsidR="00C97A77" w:rsidRPr="00C97A77">
        <w:rPr>
          <w:rStyle w:val="Char2"/>
          <w:rFonts w:hint="cs"/>
          <w:rtl/>
        </w:rPr>
        <w:t>ی</w:t>
      </w:r>
      <w:r w:rsidRPr="00C97A77">
        <w:rPr>
          <w:rStyle w:val="Char2"/>
          <w:rFonts w:hint="cs"/>
          <w:rtl/>
        </w:rPr>
        <w:t>ث راجع به «تحذ</w:t>
      </w:r>
      <w:r w:rsidR="00C97A77" w:rsidRPr="00C97A77">
        <w:rPr>
          <w:rStyle w:val="Char2"/>
          <w:rFonts w:hint="cs"/>
          <w:rtl/>
        </w:rPr>
        <w:t>ی</w:t>
      </w:r>
      <w:r w:rsidRPr="00C97A77">
        <w:rPr>
          <w:rStyle w:val="Char2"/>
          <w:rFonts w:hint="cs"/>
          <w:rtl/>
        </w:rPr>
        <w:t xml:space="preserve">ر از آتش» </w:t>
      </w:r>
      <w:r w:rsidR="006808D5" w:rsidRPr="006808D5">
        <w:rPr>
          <w:rStyle w:val="Char2"/>
          <w:rFonts w:hint="cs"/>
          <w:rtl/>
        </w:rPr>
        <w:t>ک</w:t>
      </w:r>
      <w:r w:rsidRPr="00C97A77">
        <w:rPr>
          <w:rStyle w:val="Char2"/>
          <w:rFonts w:hint="cs"/>
          <w:rtl/>
        </w:rPr>
        <w:t>ه امام منذر</w:t>
      </w:r>
      <w:r w:rsidR="00C97A77" w:rsidRPr="00C97A77">
        <w:rPr>
          <w:rStyle w:val="Char2"/>
          <w:rFonts w:hint="cs"/>
          <w:rtl/>
        </w:rPr>
        <w:t>ی</w:t>
      </w:r>
      <w:r w:rsidRPr="00C97A77">
        <w:rPr>
          <w:rStyle w:val="Char2"/>
          <w:rFonts w:hint="cs"/>
          <w:rtl/>
        </w:rPr>
        <w:t xml:space="preserve"> در </w:t>
      </w:r>
      <w:r w:rsidR="006808D5" w:rsidRPr="006808D5">
        <w:rPr>
          <w:rStyle w:val="Char2"/>
          <w:rFonts w:hint="cs"/>
          <w:rtl/>
        </w:rPr>
        <w:t>ک</w:t>
      </w:r>
      <w:r w:rsidRPr="00C97A77">
        <w:rPr>
          <w:rStyle w:val="Char2"/>
          <w:rFonts w:hint="cs"/>
          <w:rtl/>
        </w:rPr>
        <w:t>تاب مشهود خود «</w:t>
      </w:r>
      <w:r w:rsidRPr="00EF61D4">
        <w:rPr>
          <w:rStyle w:val="Char9"/>
          <w:rFonts w:hint="cs"/>
          <w:rtl/>
        </w:rPr>
        <w:t>الترغ</w:t>
      </w:r>
      <w:r w:rsidR="00C97A77" w:rsidRPr="00EF61D4">
        <w:rPr>
          <w:rStyle w:val="Char9"/>
          <w:rFonts w:hint="cs"/>
          <w:rtl/>
        </w:rPr>
        <w:t>ی</w:t>
      </w:r>
      <w:r w:rsidRPr="00EF61D4">
        <w:rPr>
          <w:rStyle w:val="Char9"/>
          <w:rFonts w:hint="cs"/>
          <w:rtl/>
        </w:rPr>
        <w:t>ب و التره</w:t>
      </w:r>
      <w:r w:rsidR="00C97A77" w:rsidRPr="00EF61D4">
        <w:rPr>
          <w:rStyle w:val="Char9"/>
          <w:rFonts w:hint="cs"/>
          <w:rtl/>
        </w:rPr>
        <w:t>ی</w:t>
      </w:r>
      <w:r w:rsidRPr="00EF61D4">
        <w:rPr>
          <w:rStyle w:val="Char9"/>
          <w:rFonts w:hint="cs"/>
          <w:rtl/>
        </w:rPr>
        <w:t>ب</w:t>
      </w:r>
      <w:r w:rsidRPr="00C97A77">
        <w:rPr>
          <w:rStyle w:val="Char2"/>
          <w:rFonts w:hint="cs"/>
          <w:rtl/>
        </w:rPr>
        <w:t>» ب</w:t>
      </w:r>
      <w:r w:rsidR="00C97A77" w:rsidRPr="00C97A77">
        <w:rPr>
          <w:rStyle w:val="Char2"/>
          <w:rFonts w:hint="cs"/>
          <w:rtl/>
        </w:rPr>
        <w:t>ی</w:t>
      </w:r>
      <w:r w:rsidRPr="00C97A77">
        <w:rPr>
          <w:rStyle w:val="Char2"/>
          <w:rFonts w:hint="cs"/>
          <w:rtl/>
        </w:rPr>
        <w:t>ان داشته م</w:t>
      </w:r>
      <w:r w:rsidR="00C97A77" w:rsidRPr="00C97A77">
        <w:rPr>
          <w:rStyle w:val="Char2"/>
          <w:rFonts w:hint="cs"/>
          <w:rtl/>
        </w:rPr>
        <w:t>ی</w:t>
      </w:r>
      <w:r w:rsidRPr="00C97A77">
        <w:rPr>
          <w:rStyle w:val="Char2"/>
          <w:rFonts w:hint="cs"/>
          <w:rtl/>
        </w:rPr>
        <w:t>‌پرداز</w:t>
      </w:r>
      <w:r w:rsidR="00C97A77" w:rsidRPr="00C97A77">
        <w:rPr>
          <w:rStyle w:val="Char2"/>
          <w:rFonts w:hint="cs"/>
          <w:rtl/>
        </w:rPr>
        <w:t>ی</w:t>
      </w:r>
      <w:r w:rsidRPr="00C97A77">
        <w:rPr>
          <w:rStyle w:val="Char2"/>
          <w:rFonts w:hint="cs"/>
          <w:rtl/>
        </w:rPr>
        <w:t>م:</w:t>
      </w:r>
    </w:p>
    <w:p w:rsidR="0062080C" w:rsidRPr="0062080C" w:rsidRDefault="0062080C" w:rsidP="0062080C">
      <w:pPr>
        <w:pStyle w:val="a4"/>
        <w:rPr>
          <w:rStyle w:val="Char5"/>
          <w:rtl/>
        </w:rPr>
      </w:pPr>
      <w:r w:rsidRPr="0062080C">
        <w:rPr>
          <w:rStyle w:val="Charc"/>
          <w:rtl/>
        </w:rPr>
        <w:t>﴿</w:t>
      </w:r>
      <w:r w:rsidRPr="0062080C">
        <w:rPr>
          <w:rtl/>
        </w:rPr>
        <w:t xml:space="preserve">رَبَّنَآ ءَاتِنَا فِي </w:t>
      </w:r>
      <w:r w:rsidRPr="0062080C">
        <w:rPr>
          <w:rFonts w:hint="cs"/>
          <w:rtl/>
        </w:rPr>
        <w:t>ٱ</w:t>
      </w:r>
      <w:r w:rsidRPr="0062080C">
        <w:rPr>
          <w:rFonts w:hint="eastAsia"/>
          <w:rtl/>
        </w:rPr>
        <w:t>لدُّنۡيَا</w:t>
      </w:r>
      <w:r w:rsidRPr="0062080C">
        <w:rPr>
          <w:rtl/>
        </w:rPr>
        <w:t xml:space="preserve"> حَسَنَةٗ وَفِي </w:t>
      </w:r>
      <w:r w:rsidRPr="0062080C">
        <w:rPr>
          <w:rFonts w:hint="cs"/>
          <w:rtl/>
        </w:rPr>
        <w:t>ٱ</w:t>
      </w:r>
      <w:r w:rsidRPr="0062080C">
        <w:rPr>
          <w:rFonts w:hint="eastAsia"/>
          <w:rtl/>
        </w:rPr>
        <w:t>لۡأٓخِرَةِ</w:t>
      </w:r>
      <w:r w:rsidRPr="0062080C">
        <w:rPr>
          <w:rtl/>
        </w:rPr>
        <w:t xml:space="preserve"> حَسَنَةٗ وَقِنَا عَذَابَ </w:t>
      </w:r>
      <w:r w:rsidRPr="0062080C">
        <w:rPr>
          <w:rFonts w:hint="cs"/>
          <w:rtl/>
        </w:rPr>
        <w:t>ٱ</w:t>
      </w:r>
      <w:r w:rsidRPr="0062080C">
        <w:rPr>
          <w:rFonts w:hint="eastAsia"/>
          <w:rtl/>
        </w:rPr>
        <w:t>لنَّارِ</w:t>
      </w:r>
      <w:r w:rsidRPr="0062080C">
        <w:rPr>
          <w:rStyle w:val="Charc"/>
          <w:rtl/>
        </w:rPr>
        <w:t>﴾</w:t>
      </w:r>
      <w:r>
        <w:rPr>
          <w:rFonts w:ascii="Tahoma" w:hAnsi="Tahoma" w:cs="Arial"/>
          <w:rtl/>
        </w:rPr>
        <w:t xml:space="preserve"> </w:t>
      </w:r>
      <w:r w:rsidRPr="0062080C">
        <w:rPr>
          <w:rStyle w:val="Char5"/>
          <w:rtl/>
        </w:rPr>
        <w:t>[البقرة: 201]</w:t>
      </w:r>
      <w:r w:rsidRPr="0062080C">
        <w:rPr>
          <w:rStyle w:val="Char2"/>
          <w:rFonts w:hint="cs"/>
          <w:rtl/>
        </w:rPr>
        <w:t>.</w:t>
      </w:r>
    </w:p>
    <w:p w:rsidR="00A83499" w:rsidRPr="003C5876" w:rsidRDefault="00A83499" w:rsidP="0062080C">
      <w:pPr>
        <w:pStyle w:val="a6"/>
        <w:rPr>
          <w:rFonts w:cs="B Lotus"/>
          <w:spacing w:val="-2"/>
          <w:rtl/>
        </w:rPr>
      </w:pPr>
      <w:r w:rsidRPr="003C5876">
        <w:rPr>
          <w:rStyle w:val="Charc"/>
          <w:rFonts w:hint="cs"/>
          <w:spacing w:val="-2"/>
          <w:rtl/>
        </w:rPr>
        <w:t>«</w:t>
      </w:r>
      <w:r w:rsidRPr="003C5876">
        <w:rPr>
          <w:rFonts w:hint="cs"/>
          <w:spacing w:val="-2"/>
          <w:rtl/>
        </w:rPr>
        <w:t>پروردگارا! در دن</w:t>
      </w:r>
      <w:r w:rsidR="000C7060" w:rsidRPr="003C5876">
        <w:rPr>
          <w:rFonts w:hint="cs"/>
          <w:spacing w:val="-2"/>
          <w:rtl/>
        </w:rPr>
        <w:t>ی</w:t>
      </w:r>
      <w:r w:rsidRPr="003C5876">
        <w:rPr>
          <w:rFonts w:hint="cs"/>
          <w:spacing w:val="-2"/>
          <w:rtl/>
        </w:rPr>
        <w:t>ا و ق</w:t>
      </w:r>
      <w:r w:rsidR="000C7060" w:rsidRPr="003C5876">
        <w:rPr>
          <w:rFonts w:hint="cs"/>
          <w:spacing w:val="-2"/>
          <w:rtl/>
        </w:rPr>
        <w:t>ی</w:t>
      </w:r>
      <w:r w:rsidRPr="003C5876">
        <w:rPr>
          <w:rFonts w:hint="cs"/>
          <w:spacing w:val="-2"/>
          <w:rtl/>
        </w:rPr>
        <w:t>امت به ما حسنه‌ا</w:t>
      </w:r>
      <w:r w:rsidR="000C7060" w:rsidRPr="003C5876">
        <w:rPr>
          <w:rFonts w:hint="cs"/>
          <w:spacing w:val="-2"/>
          <w:rtl/>
        </w:rPr>
        <w:t>ی</w:t>
      </w:r>
      <w:r w:rsidRPr="003C5876">
        <w:rPr>
          <w:rFonts w:hint="cs"/>
          <w:spacing w:val="-2"/>
          <w:rtl/>
        </w:rPr>
        <w:t xml:space="preserve"> عطافرما و ما را از آتش دوزخ محفوظ دار</w:t>
      </w:r>
      <w:r w:rsidRPr="003C5876">
        <w:rPr>
          <w:rStyle w:val="Charc"/>
          <w:rFonts w:hint="cs"/>
          <w:spacing w:val="-2"/>
          <w:rtl/>
        </w:rPr>
        <w:t>»</w:t>
      </w:r>
      <w:r w:rsidRPr="003C5876">
        <w:rPr>
          <w:rStyle w:val="Char2"/>
          <w:rFonts w:hint="cs"/>
          <w:spacing w:val="-2"/>
          <w:rtl/>
        </w:rPr>
        <w:t>.</w:t>
      </w:r>
    </w:p>
    <w:p w:rsidR="00A83499" w:rsidRPr="0000449C" w:rsidRDefault="00A83499" w:rsidP="00EF61D4">
      <w:pPr>
        <w:widowControl w:val="0"/>
        <w:bidi/>
        <w:ind w:firstLine="284"/>
        <w:jc w:val="both"/>
        <w:rPr>
          <w:rStyle w:val="Char2"/>
          <w:spacing w:val="-4"/>
          <w:rtl/>
        </w:rPr>
      </w:pPr>
      <w:r w:rsidRPr="0000449C">
        <w:rPr>
          <w:rStyle w:val="Char2"/>
          <w:rFonts w:hint="cs"/>
          <w:spacing w:val="-4"/>
          <w:rtl/>
        </w:rPr>
        <w:t>از عد</w:t>
      </w:r>
      <w:r w:rsidR="00C97A77" w:rsidRPr="0000449C">
        <w:rPr>
          <w:rStyle w:val="Char2"/>
          <w:rFonts w:hint="cs"/>
          <w:spacing w:val="-4"/>
          <w:rtl/>
        </w:rPr>
        <w:t>ی</w:t>
      </w:r>
      <w:r w:rsidRPr="0000449C">
        <w:rPr>
          <w:rStyle w:val="Char2"/>
          <w:rFonts w:hint="cs"/>
          <w:spacing w:val="-4"/>
          <w:rtl/>
        </w:rPr>
        <w:t xml:space="preserve"> بن حاتم</w:t>
      </w:r>
      <w:r w:rsidR="00EF61D4" w:rsidRPr="0000449C">
        <w:rPr>
          <w:rStyle w:val="Char2"/>
          <w:rFonts w:hint="cs"/>
          <w:spacing w:val="-4"/>
          <w:rtl/>
        </w:rPr>
        <w:t xml:space="preserve"> </w:t>
      </w:r>
      <w:r w:rsidR="00EF61D4" w:rsidRPr="0000449C">
        <w:rPr>
          <w:rFonts w:cs="CTraditional Arabic" w:hint="cs"/>
          <w:spacing w:val="-4"/>
          <w:sz w:val="28"/>
          <w:szCs w:val="28"/>
          <w:rtl/>
          <w:lang w:bidi="fa-IR"/>
        </w:rPr>
        <w:t xml:space="preserve">س </w:t>
      </w:r>
      <w:r w:rsidRPr="0000449C">
        <w:rPr>
          <w:rStyle w:val="Char2"/>
          <w:rFonts w:hint="cs"/>
          <w:spacing w:val="-4"/>
          <w:rtl/>
        </w:rPr>
        <w:t>روا</w:t>
      </w:r>
      <w:r w:rsidR="00C97A77" w:rsidRPr="0000449C">
        <w:rPr>
          <w:rStyle w:val="Char2"/>
          <w:rFonts w:hint="cs"/>
          <w:spacing w:val="-4"/>
          <w:rtl/>
        </w:rPr>
        <w:t>ی</w:t>
      </w:r>
      <w:r w:rsidRPr="0000449C">
        <w:rPr>
          <w:rStyle w:val="Char2"/>
          <w:rFonts w:hint="cs"/>
          <w:spacing w:val="-4"/>
          <w:rtl/>
        </w:rPr>
        <w:t xml:space="preserve">ت شده </w:t>
      </w:r>
      <w:r w:rsidR="006808D5" w:rsidRPr="0000449C">
        <w:rPr>
          <w:rStyle w:val="Char2"/>
          <w:rFonts w:hint="cs"/>
          <w:spacing w:val="-4"/>
          <w:rtl/>
        </w:rPr>
        <w:t>ک</w:t>
      </w:r>
      <w:r w:rsidRPr="0000449C">
        <w:rPr>
          <w:rStyle w:val="Char2"/>
          <w:rFonts w:hint="cs"/>
          <w:spacing w:val="-4"/>
          <w:rtl/>
        </w:rPr>
        <w:t>ه پ</w:t>
      </w:r>
      <w:r w:rsidR="00C97A77" w:rsidRPr="0000449C">
        <w:rPr>
          <w:rStyle w:val="Char2"/>
          <w:rFonts w:hint="cs"/>
          <w:spacing w:val="-4"/>
          <w:rtl/>
        </w:rPr>
        <w:t>ی</w:t>
      </w:r>
      <w:r w:rsidRPr="0000449C">
        <w:rPr>
          <w:rStyle w:val="Char2"/>
          <w:rFonts w:hint="cs"/>
          <w:spacing w:val="-4"/>
          <w:rtl/>
        </w:rPr>
        <w:t>امبر</w:t>
      </w:r>
      <w:r w:rsidR="003C5876">
        <w:rPr>
          <w:rStyle w:val="Char2"/>
          <w:rFonts w:hint="cs"/>
          <w:spacing w:val="-4"/>
          <w:rtl/>
        </w:rPr>
        <w:t xml:space="preserve"> </w:t>
      </w:r>
      <w:r w:rsidR="00042BFC" w:rsidRPr="0000449C">
        <w:rPr>
          <w:rStyle w:val="Char2"/>
          <w:rFonts w:hint="cs"/>
          <w:spacing w:val="-4"/>
          <w:rtl/>
        </w:rPr>
        <w:t xml:space="preserve"> </w:t>
      </w:r>
      <w:r w:rsidR="00042BFC" w:rsidRPr="0000449C">
        <w:rPr>
          <w:rFonts w:cs="CTraditional Arabic" w:hint="cs"/>
          <w:spacing w:val="-4"/>
          <w:sz w:val="28"/>
          <w:szCs w:val="28"/>
          <w:rtl/>
          <w:lang w:bidi="fa-IR"/>
        </w:rPr>
        <w:t>ج</w:t>
      </w:r>
      <w:r w:rsidR="00EF61D4" w:rsidRPr="0000449C">
        <w:rPr>
          <w:rFonts w:cs="CTraditional Arabic" w:hint="cs"/>
          <w:spacing w:val="-4"/>
          <w:sz w:val="28"/>
          <w:szCs w:val="28"/>
          <w:rtl/>
          <w:lang w:bidi="fa-IR"/>
        </w:rPr>
        <w:t xml:space="preserve"> </w:t>
      </w:r>
      <w:r w:rsidRPr="0000449C">
        <w:rPr>
          <w:rStyle w:val="Char2"/>
          <w:rFonts w:hint="cs"/>
          <w:spacing w:val="-4"/>
          <w:rtl/>
        </w:rPr>
        <w:t>فرمود: «از آتش بپره</w:t>
      </w:r>
      <w:r w:rsidR="00C97A77" w:rsidRPr="0000449C">
        <w:rPr>
          <w:rStyle w:val="Char2"/>
          <w:rFonts w:hint="cs"/>
          <w:spacing w:val="-4"/>
          <w:rtl/>
        </w:rPr>
        <w:t>ی</w:t>
      </w:r>
      <w:r w:rsidRPr="0000449C">
        <w:rPr>
          <w:rStyle w:val="Char2"/>
          <w:rFonts w:hint="cs"/>
          <w:spacing w:val="-4"/>
          <w:rtl/>
        </w:rPr>
        <w:t>ز</w:t>
      </w:r>
      <w:r w:rsidR="00C97A77" w:rsidRPr="0000449C">
        <w:rPr>
          <w:rStyle w:val="Char2"/>
          <w:rFonts w:hint="cs"/>
          <w:spacing w:val="-4"/>
          <w:rtl/>
        </w:rPr>
        <w:t>ی</w:t>
      </w:r>
      <w:r w:rsidRPr="0000449C">
        <w:rPr>
          <w:rStyle w:val="Char2"/>
          <w:rFonts w:hint="cs"/>
          <w:spacing w:val="-4"/>
          <w:rtl/>
        </w:rPr>
        <w:t>د.» و از آنان به زشت</w:t>
      </w:r>
      <w:r w:rsidR="00C97A77" w:rsidRPr="0000449C">
        <w:rPr>
          <w:rStyle w:val="Char2"/>
          <w:rFonts w:hint="cs"/>
          <w:spacing w:val="-4"/>
          <w:rtl/>
        </w:rPr>
        <w:t>ی</w:t>
      </w:r>
      <w:r w:rsidRPr="0000449C">
        <w:rPr>
          <w:rStyle w:val="Char2"/>
          <w:rFonts w:hint="cs"/>
          <w:spacing w:val="-4"/>
          <w:rtl/>
        </w:rPr>
        <w:t xml:space="preserve"> رو</w:t>
      </w:r>
      <w:r w:rsidR="00C97A77" w:rsidRPr="0000449C">
        <w:rPr>
          <w:rStyle w:val="Char2"/>
          <w:rFonts w:hint="cs"/>
          <w:spacing w:val="-4"/>
          <w:rtl/>
        </w:rPr>
        <w:t>ی</w:t>
      </w:r>
      <w:r w:rsidRPr="0000449C">
        <w:rPr>
          <w:rStyle w:val="Char2"/>
          <w:rFonts w:hint="cs"/>
          <w:spacing w:val="-4"/>
          <w:rtl/>
        </w:rPr>
        <w:t xml:space="preserve"> گردان</w:t>
      </w:r>
      <w:r w:rsidR="00C97A77" w:rsidRPr="0000449C">
        <w:rPr>
          <w:rStyle w:val="Char2"/>
          <w:rFonts w:hint="cs"/>
          <w:spacing w:val="-4"/>
          <w:rtl/>
        </w:rPr>
        <w:t>ی</w:t>
      </w:r>
      <w:r w:rsidRPr="0000449C">
        <w:rPr>
          <w:rStyle w:val="Char2"/>
          <w:rFonts w:hint="cs"/>
          <w:spacing w:val="-4"/>
          <w:rtl/>
        </w:rPr>
        <w:t>د و سپس فرمود: «از آتش بپره</w:t>
      </w:r>
      <w:r w:rsidR="00C97A77" w:rsidRPr="0000449C">
        <w:rPr>
          <w:rStyle w:val="Char2"/>
          <w:rFonts w:hint="cs"/>
          <w:spacing w:val="-4"/>
          <w:rtl/>
        </w:rPr>
        <w:t>ی</w:t>
      </w:r>
      <w:r w:rsidRPr="0000449C">
        <w:rPr>
          <w:rStyle w:val="Char2"/>
          <w:rFonts w:hint="cs"/>
          <w:spacing w:val="-4"/>
          <w:rtl/>
        </w:rPr>
        <w:t>ز</w:t>
      </w:r>
      <w:r w:rsidR="00C97A77" w:rsidRPr="0000449C">
        <w:rPr>
          <w:rStyle w:val="Char2"/>
          <w:rFonts w:hint="cs"/>
          <w:spacing w:val="-4"/>
          <w:rtl/>
        </w:rPr>
        <w:t>ی</w:t>
      </w:r>
      <w:r w:rsidRPr="0000449C">
        <w:rPr>
          <w:rStyle w:val="Char2"/>
          <w:rFonts w:hint="cs"/>
          <w:spacing w:val="-4"/>
          <w:rtl/>
        </w:rPr>
        <w:t>د» آنگاه برا</w:t>
      </w:r>
      <w:r w:rsidR="00C97A77" w:rsidRPr="0000449C">
        <w:rPr>
          <w:rStyle w:val="Char2"/>
          <w:rFonts w:hint="cs"/>
          <w:spacing w:val="-4"/>
          <w:rtl/>
        </w:rPr>
        <w:t>ی</w:t>
      </w:r>
      <w:r w:rsidRPr="0000449C">
        <w:rPr>
          <w:rStyle w:val="Char2"/>
          <w:rFonts w:hint="cs"/>
          <w:spacing w:val="-4"/>
          <w:rtl/>
        </w:rPr>
        <w:t xml:space="preserve"> بار سوم به زشت</w:t>
      </w:r>
      <w:r w:rsidR="00C97A77" w:rsidRPr="0000449C">
        <w:rPr>
          <w:rStyle w:val="Char2"/>
          <w:rFonts w:hint="cs"/>
          <w:spacing w:val="-4"/>
          <w:rtl/>
        </w:rPr>
        <w:t>ی</w:t>
      </w:r>
      <w:r w:rsidRPr="0000449C">
        <w:rPr>
          <w:rStyle w:val="Char2"/>
          <w:rFonts w:hint="cs"/>
          <w:spacing w:val="-4"/>
          <w:rtl/>
        </w:rPr>
        <w:t xml:space="preserve"> از آن رو</w:t>
      </w:r>
      <w:r w:rsidR="00C97A77" w:rsidRPr="0000449C">
        <w:rPr>
          <w:rStyle w:val="Char2"/>
          <w:rFonts w:hint="cs"/>
          <w:spacing w:val="-4"/>
          <w:rtl/>
        </w:rPr>
        <w:t>ی</w:t>
      </w:r>
      <w:r w:rsidRPr="0000449C">
        <w:rPr>
          <w:rStyle w:val="Char2"/>
          <w:rFonts w:hint="cs"/>
          <w:spacing w:val="-4"/>
          <w:rtl/>
        </w:rPr>
        <w:t xml:space="preserve"> درهم </w:t>
      </w:r>
      <w:r w:rsidR="006808D5" w:rsidRPr="0000449C">
        <w:rPr>
          <w:rStyle w:val="Char2"/>
          <w:rFonts w:hint="cs"/>
          <w:spacing w:val="-4"/>
          <w:rtl/>
        </w:rPr>
        <w:t>ک</w:t>
      </w:r>
      <w:r w:rsidRPr="0000449C">
        <w:rPr>
          <w:rStyle w:val="Char2"/>
          <w:rFonts w:hint="cs"/>
          <w:spacing w:val="-4"/>
          <w:rtl/>
        </w:rPr>
        <w:t>ش</w:t>
      </w:r>
      <w:r w:rsidR="00C97A77" w:rsidRPr="0000449C">
        <w:rPr>
          <w:rStyle w:val="Char2"/>
          <w:rFonts w:hint="cs"/>
          <w:spacing w:val="-4"/>
          <w:rtl/>
        </w:rPr>
        <w:t>ی</w:t>
      </w:r>
      <w:r w:rsidRPr="0000449C">
        <w:rPr>
          <w:rStyle w:val="Char2"/>
          <w:rFonts w:hint="cs"/>
          <w:spacing w:val="-4"/>
          <w:rtl/>
        </w:rPr>
        <w:t>د و اعراض نمود و فرمود: «از آتش بپره</w:t>
      </w:r>
      <w:r w:rsidR="00C97A77" w:rsidRPr="0000449C">
        <w:rPr>
          <w:rStyle w:val="Char2"/>
          <w:rFonts w:hint="cs"/>
          <w:spacing w:val="-4"/>
          <w:rtl/>
        </w:rPr>
        <w:t>ی</w:t>
      </w:r>
      <w:r w:rsidRPr="0000449C">
        <w:rPr>
          <w:rStyle w:val="Char2"/>
          <w:rFonts w:hint="cs"/>
          <w:spacing w:val="-4"/>
          <w:rtl/>
        </w:rPr>
        <w:t>ز</w:t>
      </w:r>
      <w:r w:rsidR="00C97A77" w:rsidRPr="0000449C">
        <w:rPr>
          <w:rStyle w:val="Char2"/>
          <w:rFonts w:hint="cs"/>
          <w:spacing w:val="-4"/>
          <w:rtl/>
        </w:rPr>
        <w:t>ی</w:t>
      </w:r>
      <w:r w:rsidRPr="0000449C">
        <w:rPr>
          <w:rStyle w:val="Char2"/>
          <w:rFonts w:hint="cs"/>
          <w:spacing w:val="-4"/>
          <w:rtl/>
        </w:rPr>
        <w:t>د» و چنان پنداشت</w:t>
      </w:r>
      <w:r w:rsidR="00C97A77" w:rsidRPr="0000449C">
        <w:rPr>
          <w:rStyle w:val="Char2"/>
          <w:rFonts w:hint="cs"/>
          <w:spacing w:val="-4"/>
          <w:rtl/>
        </w:rPr>
        <w:t>ی</w:t>
      </w:r>
      <w:r w:rsidRPr="0000449C">
        <w:rPr>
          <w:rStyle w:val="Char2"/>
          <w:rFonts w:hint="cs"/>
          <w:spacing w:val="-4"/>
          <w:rtl/>
        </w:rPr>
        <w:t xml:space="preserve">م </w:t>
      </w:r>
      <w:r w:rsidR="006808D5" w:rsidRPr="0000449C">
        <w:rPr>
          <w:rStyle w:val="Char2"/>
          <w:rFonts w:hint="cs"/>
          <w:spacing w:val="-4"/>
          <w:rtl/>
        </w:rPr>
        <w:t>ک</w:t>
      </w:r>
      <w:r w:rsidRPr="0000449C">
        <w:rPr>
          <w:rStyle w:val="Char2"/>
          <w:rFonts w:hint="cs"/>
          <w:spacing w:val="-4"/>
          <w:rtl/>
        </w:rPr>
        <w:t>ه به آتش نگاه م</w:t>
      </w:r>
      <w:r w:rsidR="00C97A77" w:rsidRPr="0000449C">
        <w:rPr>
          <w:rStyle w:val="Char2"/>
          <w:rFonts w:hint="cs"/>
          <w:spacing w:val="-4"/>
          <w:rtl/>
        </w:rPr>
        <w:t>ی</w:t>
      </w:r>
      <w:r w:rsidRPr="0000449C">
        <w:rPr>
          <w:rStyle w:val="Char2"/>
          <w:rFonts w:hint="cs"/>
          <w:spacing w:val="-4"/>
          <w:rtl/>
        </w:rPr>
        <w:t>‌</w:t>
      </w:r>
      <w:r w:rsidR="006808D5" w:rsidRPr="0000449C">
        <w:rPr>
          <w:rStyle w:val="Char2"/>
          <w:rFonts w:hint="cs"/>
          <w:spacing w:val="-4"/>
          <w:rtl/>
        </w:rPr>
        <w:t>ک</w:t>
      </w:r>
      <w:r w:rsidRPr="0000449C">
        <w:rPr>
          <w:rStyle w:val="Char2"/>
          <w:rFonts w:hint="cs"/>
          <w:spacing w:val="-4"/>
          <w:rtl/>
        </w:rPr>
        <w:t>ند و سپس فرمود: «از آتش بپره</w:t>
      </w:r>
      <w:r w:rsidR="00C97A77" w:rsidRPr="0000449C">
        <w:rPr>
          <w:rStyle w:val="Char2"/>
          <w:rFonts w:hint="cs"/>
          <w:spacing w:val="-4"/>
          <w:rtl/>
        </w:rPr>
        <w:t>ی</w:t>
      </w:r>
      <w:r w:rsidRPr="0000449C">
        <w:rPr>
          <w:rStyle w:val="Char2"/>
          <w:rFonts w:hint="cs"/>
          <w:spacing w:val="-4"/>
          <w:rtl/>
        </w:rPr>
        <w:t>ز</w:t>
      </w:r>
      <w:r w:rsidR="00C97A77" w:rsidRPr="0000449C">
        <w:rPr>
          <w:rStyle w:val="Char2"/>
          <w:rFonts w:hint="cs"/>
          <w:spacing w:val="-4"/>
          <w:rtl/>
        </w:rPr>
        <w:t>ی</w:t>
      </w:r>
      <w:r w:rsidRPr="0000449C">
        <w:rPr>
          <w:rStyle w:val="Char2"/>
          <w:rFonts w:hint="cs"/>
          <w:spacing w:val="-4"/>
          <w:rtl/>
        </w:rPr>
        <w:t xml:space="preserve">د هر چند به </w:t>
      </w:r>
      <w:r w:rsidR="00C97A77" w:rsidRPr="0000449C">
        <w:rPr>
          <w:rStyle w:val="Char2"/>
          <w:rFonts w:hint="cs"/>
          <w:spacing w:val="-4"/>
          <w:rtl/>
        </w:rPr>
        <w:t>ی</w:t>
      </w:r>
      <w:r w:rsidR="006808D5" w:rsidRPr="0000449C">
        <w:rPr>
          <w:rStyle w:val="Char2"/>
          <w:rFonts w:hint="cs"/>
          <w:spacing w:val="-4"/>
          <w:rtl/>
        </w:rPr>
        <w:t>ک</w:t>
      </w:r>
      <w:r w:rsidRPr="0000449C">
        <w:rPr>
          <w:rStyle w:val="Char2"/>
          <w:rFonts w:hint="cs"/>
          <w:spacing w:val="-4"/>
          <w:rtl/>
        </w:rPr>
        <w:t xml:space="preserve"> ت</w:t>
      </w:r>
      <w:r w:rsidR="006808D5" w:rsidRPr="0000449C">
        <w:rPr>
          <w:rStyle w:val="Char2"/>
          <w:rFonts w:hint="cs"/>
          <w:spacing w:val="-4"/>
          <w:rtl/>
        </w:rPr>
        <w:t>ک</w:t>
      </w:r>
      <w:r w:rsidRPr="0000449C">
        <w:rPr>
          <w:rStyle w:val="Char2"/>
          <w:rFonts w:hint="cs"/>
          <w:spacing w:val="-4"/>
          <w:rtl/>
        </w:rPr>
        <w:t>ه خرما باشد و اگر ن</w:t>
      </w:r>
      <w:r w:rsidR="00C97A77" w:rsidRPr="0000449C">
        <w:rPr>
          <w:rStyle w:val="Char2"/>
          <w:rFonts w:hint="cs"/>
          <w:spacing w:val="-4"/>
          <w:rtl/>
        </w:rPr>
        <w:t>ی</w:t>
      </w:r>
      <w:r w:rsidRPr="0000449C">
        <w:rPr>
          <w:rStyle w:val="Char2"/>
          <w:rFonts w:hint="cs"/>
          <w:spacing w:val="-4"/>
          <w:rtl/>
        </w:rPr>
        <w:t>افتند با</w:t>
      </w:r>
      <w:r w:rsidR="00C97A77" w:rsidRPr="0000449C">
        <w:rPr>
          <w:rStyle w:val="Char2"/>
          <w:rFonts w:hint="cs"/>
          <w:spacing w:val="-4"/>
          <w:rtl/>
        </w:rPr>
        <w:t>ی</w:t>
      </w:r>
      <w:r w:rsidR="006808D5" w:rsidRPr="0000449C">
        <w:rPr>
          <w:rStyle w:val="Char2"/>
          <w:rFonts w:hint="cs"/>
          <w:spacing w:val="-4"/>
          <w:rtl/>
        </w:rPr>
        <w:t>ک</w:t>
      </w:r>
      <w:r w:rsidRPr="0000449C">
        <w:rPr>
          <w:rStyle w:val="Char2"/>
          <w:rFonts w:hint="cs"/>
          <w:spacing w:val="-4"/>
          <w:rtl/>
        </w:rPr>
        <w:t xml:space="preserve"> </w:t>
      </w:r>
      <w:r w:rsidR="005D744F" w:rsidRPr="0000449C">
        <w:rPr>
          <w:rStyle w:val="Char2"/>
          <w:rFonts w:hint="cs"/>
          <w:spacing w:val="-4"/>
          <w:rtl/>
        </w:rPr>
        <w:t>س</w:t>
      </w:r>
      <w:r w:rsidRPr="0000449C">
        <w:rPr>
          <w:rStyle w:val="Char2"/>
          <w:rFonts w:hint="cs"/>
          <w:spacing w:val="-4"/>
          <w:rtl/>
        </w:rPr>
        <w:t>خن ن</w:t>
      </w:r>
      <w:r w:rsidR="00C97A77" w:rsidRPr="0000449C">
        <w:rPr>
          <w:rStyle w:val="Char2"/>
          <w:rFonts w:hint="cs"/>
          <w:spacing w:val="-4"/>
          <w:rtl/>
        </w:rPr>
        <w:t>ی</w:t>
      </w:r>
      <w:r w:rsidR="006808D5" w:rsidRPr="0000449C">
        <w:rPr>
          <w:rStyle w:val="Char2"/>
          <w:rFonts w:hint="cs"/>
          <w:spacing w:val="-4"/>
          <w:rtl/>
        </w:rPr>
        <w:t>ک</w:t>
      </w:r>
      <w:r w:rsidRPr="0000449C">
        <w:rPr>
          <w:rStyle w:val="Char2"/>
          <w:rFonts w:hint="cs"/>
          <w:spacing w:val="-4"/>
          <w:rtl/>
        </w:rPr>
        <w:t xml:space="preserve"> از آن بپره</w:t>
      </w:r>
      <w:r w:rsidR="00C97A77" w:rsidRPr="0000449C">
        <w:rPr>
          <w:rStyle w:val="Char2"/>
          <w:rFonts w:hint="cs"/>
          <w:spacing w:val="-4"/>
          <w:rtl/>
        </w:rPr>
        <w:t>ی</w:t>
      </w:r>
      <w:r w:rsidRPr="0000449C">
        <w:rPr>
          <w:rStyle w:val="Char2"/>
          <w:rFonts w:hint="cs"/>
          <w:spacing w:val="-4"/>
          <w:rtl/>
        </w:rPr>
        <w:t>ز</w:t>
      </w:r>
      <w:r w:rsidR="00C97A77" w:rsidRPr="0000449C">
        <w:rPr>
          <w:rStyle w:val="Char2"/>
          <w:rFonts w:hint="cs"/>
          <w:spacing w:val="-4"/>
          <w:rtl/>
        </w:rPr>
        <w:t>ی</w:t>
      </w:r>
      <w:r w:rsidRPr="0000449C">
        <w:rPr>
          <w:rStyle w:val="Char2"/>
          <w:rFonts w:hint="cs"/>
          <w:spacing w:val="-4"/>
          <w:rtl/>
        </w:rPr>
        <w:t>د»</w:t>
      </w:r>
      <w:r w:rsidR="00EF61D4" w:rsidRPr="0000449C">
        <w:rPr>
          <w:rStyle w:val="Char2"/>
          <w:rFonts w:hint="cs"/>
          <w:spacing w:val="-4"/>
          <w:rtl/>
        </w:rPr>
        <w:t>.</w:t>
      </w:r>
      <w:r w:rsidRPr="0000449C">
        <w:rPr>
          <w:rStyle w:val="Char2"/>
          <w:rFonts w:hint="cs"/>
          <w:spacing w:val="-4"/>
          <w:rtl/>
        </w:rPr>
        <w:t xml:space="preserve"> روا</w:t>
      </w:r>
      <w:r w:rsidR="00C97A77" w:rsidRPr="0000449C">
        <w:rPr>
          <w:rStyle w:val="Char2"/>
          <w:rFonts w:hint="cs"/>
          <w:spacing w:val="-4"/>
          <w:rtl/>
        </w:rPr>
        <w:t>ی</w:t>
      </w:r>
      <w:r w:rsidRPr="0000449C">
        <w:rPr>
          <w:rStyle w:val="Char2"/>
          <w:rFonts w:hint="cs"/>
          <w:spacing w:val="-4"/>
          <w:rtl/>
        </w:rPr>
        <w:t>ت از بخار</w:t>
      </w:r>
      <w:r w:rsidR="00C97A77" w:rsidRPr="0000449C">
        <w:rPr>
          <w:rStyle w:val="Char2"/>
          <w:rFonts w:hint="cs"/>
          <w:spacing w:val="-4"/>
          <w:rtl/>
        </w:rPr>
        <w:t>ی</w:t>
      </w:r>
      <w:r w:rsidRPr="0000449C">
        <w:rPr>
          <w:rStyle w:val="Char2"/>
          <w:rFonts w:hint="cs"/>
          <w:spacing w:val="-4"/>
          <w:rtl/>
        </w:rPr>
        <w:t xml:space="preserve"> و مسلم.</w:t>
      </w:r>
    </w:p>
    <w:p w:rsidR="00A83499" w:rsidRPr="00C97A77" w:rsidRDefault="00A83499" w:rsidP="00EF61D4">
      <w:pPr>
        <w:widowControl w:val="0"/>
        <w:bidi/>
        <w:ind w:firstLine="28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EF61D4">
        <w:rPr>
          <w:rStyle w:val="Char2"/>
          <w:rFonts w:hint="cs"/>
          <w:rtl/>
        </w:rPr>
        <w:t xml:space="preserve"> </w:t>
      </w:r>
      <w:r w:rsidR="00EF61D4">
        <w:rPr>
          <w:rFonts w:cs="CTraditional Arabic" w:hint="cs"/>
          <w:sz w:val="28"/>
          <w:szCs w:val="28"/>
          <w:rtl/>
          <w:lang w:bidi="fa-IR"/>
        </w:rPr>
        <w:t xml:space="preserve">س </w:t>
      </w:r>
      <w:r w:rsidR="00273A0E" w:rsidRPr="00C97A77">
        <w:rPr>
          <w:rStyle w:val="Char2"/>
          <w:rFonts w:hint="cs"/>
          <w:rtl/>
        </w:rPr>
        <w:t>روا</w:t>
      </w:r>
      <w:r w:rsidR="00C97A77" w:rsidRPr="00C97A77">
        <w:rPr>
          <w:rStyle w:val="Char2"/>
          <w:rFonts w:hint="cs"/>
          <w:rtl/>
        </w:rPr>
        <w:t>ی</w:t>
      </w:r>
      <w:r w:rsidR="00273A0E" w:rsidRPr="00C97A77">
        <w:rPr>
          <w:rStyle w:val="Char2"/>
          <w:rFonts w:hint="cs"/>
          <w:rtl/>
        </w:rPr>
        <w:t xml:space="preserve">ت است </w:t>
      </w:r>
      <w:r w:rsidR="006808D5" w:rsidRPr="006808D5">
        <w:rPr>
          <w:rStyle w:val="Char2"/>
          <w:rFonts w:hint="cs"/>
          <w:rtl/>
        </w:rPr>
        <w:t>ک</w:t>
      </w:r>
      <w:r w:rsidR="00273A0E" w:rsidRPr="00C97A77">
        <w:rPr>
          <w:rStyle w:val="Char2"/>
          <w:rFonts w:hint="cs"/>
          <w:rtl/>
        </w:rPr>
        <w:t>ه وقت</w:t>
      </w:r>
      <w:r w:rsidR="00C97A77" w:rsidRPr="00C97A77">
        <w:rPr>
          <w:rStyle w:val="Char2"/>
          <w:rFonts w:hint="cs"/>
          <w:rtl/>
        </w:rPr>
        <w:t>ی</w:t>
      </w:r>
      <w:r w:rsidR="00273A0E" w:rsidRPr="00C97A77">
        <w:rPr>
          <w:rStyle w:val="Char2"/>
          <w:rFonts w:hint="cs"/>
          <w:rtl/>
        </w:rPr>
        <w:t xml:space="preserve"> ا</w:t>
      </w:r>
      <w:r w:rsidR="00C97A77" w:rsidRPr="00C97A77">
        <w:rPr>
          <w:rStyle w:val="Char2"/>
          <w:rFonts w:hint="cs"/>
          <w:rtl/>
        </w:rPr>
        <w:t>ی</w:t>
      </w:r>
      <w:r w:rsidR="00273A0E" w:rsidRPr="00C97A77">
        <w:rPr>
          <w:rStyle w:val="Char2"/>
          <w:rFonts w:hint="cs"/>
          <w:rtl/>
        </w:rPr>
        <w:t>ن آ</w:t>
      </w:r>
      <w:r w:rsidR="00C97A77" w:rsidRPr="00C97A77">
        <w:rPr>
          <w:rStyle w:val="Char2"/>
          <w:rFonts w:hint="cs"/>
          <w:rtl/>
        </w:rPr>
        <w:t>ی</w:t>
      </w:r>
      <w:r w:rsidR="00273A0E" w:rsidRPr="00C97A77">
        <w:rPr>
          <w:rStyle w:val="Char2"/>
          <w:rFonts w:hint="cs"/>
          <w:rtl/>
        </w:rPr>
        <w:t xml:space="preserve">ه نازل شد: </w:t>
      </w:r>
    </w:p>
    <w:p w:rsidR="0062080C" w:rsidRPr="00C97A77" w:rsidRDefault="0062080C" w:rsidP="0062080C">
      <w:pPr>
        <w:pStyle w:val="a4"/>
        <w:rPr>
          <w:rStyle w:val="Char2"/>
          <w:rtl/>
        </w:rPr>
      </w:pPr>
      <w:r w:rsidRPr="0062080C">
        <w:rPr>
          <w:rStyle w:val="Charc"/>
          <w:rtl/>
        </w:rPr>
        <w:t>﴿</w:t>
      </w:r>
      <w:r w:rsidRPr="0062080C">
        <w:rPr>
          <w:rtl/>
        </w:rPr>
        <w:t xml:space="preserve">وَأَنذِرۡ عَشِيرَتَكَ </w:t>
      </w:r>
      <w:r w:rsidRPr="0062080C">
        <w:rPr>
          <w:rFonts w:hint="cs"/>
          <w:rtl/>
        </w:rPr>
        <w:t>ٱ</w:t>
      </w:r>
      <w:r w:rsidRPr="0062080C">
        <w:rPr>
          <w:rFonts w:hint="eastAsia"/>
          <w:rtl/>
        </w:rPr>
        <w:t>لۡأَقۡرَبِينَ</w:t>
      </w:r>
      <w:r w:rsidRPr="0062080C">
        <w:rPr>
          <w:rtl/>
        </w:rPr>
        <w:t>٢١٤</w:t>
      </w:r>
      <w:r w:rsidRPr="0062080C">
        <w:rPr>
          <w:rStyle w:val="Charc"/>
          <w:rtl/>
        </w:rPr>
        <w:t>﴾</w:t>
      </w:r>
      <w:r>
        <w:rPr>
          <w:rFonts w:ascii="Tahoma" w:hAnsi="Tahoma" w:cs="Arial"/>
          <w:rtl/>
        </w:rPr>
        <w:t xml:space="preserve"> </w:t>
      </w:r>
      <w:r w:rsidRPr="0062080C">
        <w:rPr>
          <w:rStyle w:val="Char5"/>
          <w:rtl/>
        </w:rPr>
        <w:t>[الشعراء: 214]</w:t>
      </w:r>
      <w:r w:rsidRPr="0062080C">
        <w:rPr>
          <w:rStyle w:val="Char2"/>
          <w:rFonts w:hint="cs"/>
          <w:rtl/>
        </w:rPr>
        <w:t>.</w:t>
      </w:r>
    </w:p>
    <w:p w:rsidR="00273A0E" w:rsidRPr="00D938A1" w:rsidRDefault="00273A0E" w:rsidP="0062080C">
      <w:pPr>
        <w:pStyle w:val="a6"/>
        <w:rPr>
          <w:rFonts w:cs="B Lotus"/>
          <w:rtl/>
        </w:rPr>
      </w:pPr>
      <w:r w:rsidRPr="0062080C">
        <w:rPr>
          <w:rStyle w:val="Charc"/>
          <w:rFonts w:hint="cs"/>
          <w:rtl/>
        </w:rPr>
        <w:t>«</w:t>
      </w:r>
      <w:r w:rsidR="00F04374" w:rsidRPr="0062080C">
        <w:rPr>
          <w:rtl/>
        </w:rPr>
        <w:t>و خو</w:t>
      </w:r>
      <w:r w:rsidR="000C7060" w:rsidRPr="000C7060">
        <w:rPr>
          <w:rtl/>
        </w:rPr>
        <w:t>ی</w:t>
      </w:r>
      <w:r w:rsidR="00F04374" w:rsidRPr="0062080C">
        <w:rPr>
          <w:rtl/>
        </w:rPr>
        <w:t>شان نزد</w:t>
      </w:r>
      <w:r w:rsidR="000C7060" w:rsidRPr="000C7060">
        <w:rPr>
          <w:rtl/>
        </w:rPr>
        <w:t>ی</w:t>
      </w:r>
      <w:r w:rsidR="004B6063" w:rsidRPr="004B6063">
        <w:rPr>
          <w:rtl/>
        </w:rPr>
        <w:t>ک</w:t>
      </w:r>
      <w:r w:rsidR="00F04374" w:rsidRPr="0062080C">
        <w:rPr>
          <w:rtl/>
        </w:rPr>
        <w:t>ت را هشدار ده</w:t>
      </w:r>
      <w:r w:rsidRPr="0062080C">
        <w:rPr>
          <w:rStyle w:val="Charc"/>
          <w:rFonts w:hint="cs"/>
          <w:rtl/>
        </w:rPr>
        <w:t>»</w:t>
      </w:r>
      <w:r w:rsidRPr="00D938A1">
        <w:rPr>
          <w:rFonts w:cs="B Lotus" w:hint="cs"/>
          <w:rtl/>
        </w:rPr>
        <w:t>.</w:t>
      </w:r>
    </w:p>
    <w:p w:rsidR="00535BFA" w:rsidRPr="00C97A77" w:rsidRDefault="00273A0E" w:rsidP="004346C4">
      <w:pPr>
        <w:widowControl w:val="0"/>
        <w:bidi/>
        <w:ind w:firstLine="284"/>
        <w:jc w:val="both"/>
        <w:rPr>
          <w:rStyle w:val="Char2"/>
          <w:rtl/>
        </w:rPr>
      </w:pP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قر</w:t>
      </w:r>
      <w:r w:rsidR="00C97A77" w:rsidRPr="00C97A77">
        <w:rPr>
          <w:rStyle w:val="Char2"/>
          <w:rFonts w:hint="cs"/>
          <w:rtl/>
        </w:rPr>
        <w:t>ی</w:t>
      </w:r>
      <w:r w:rsidRPr="00C97A77">
        <w:rPr>
          <w:rStyle w:val="Char2"/>
          <w:rFonts w:hint="cs"/>
          <w:rtl/>
        </w:rPr>
        <w:t xml:space="preserve">ش را جمع </w:t>
      </w:r>
      <w:r w:rsidR="006808D5" w:rsidRPr="006808D5">
        <w:rPr>
          <w:rStyle w:val="Char2"/>
          <w:rFonts w:hint="cs"/>
          <w:rtl/>
        </w:rPr>
        <w:t>ک</w:t>
      </w:r>
      <w:r w:rsidRPr="00C97A77">
        <w:rPr>
          <w:rStyle w:val="Char2"/>
          <w:rFonts w:hint="cs"/>
          <w:rtl/>
        </w:rPr>
        <w:t>رد و به طور عموم</w:t>
      </w:r>
      <w:r w:rsidR="00C97A77" w:rsidRPr="00C97A77">
        <w:rPr>
          <w:rStyle w:val="Char2"/>
          <w:rFonts w:hint="cs"/>
          <w:rtl/>
        </w:rPr>
        <w:t>ی</w:t>
      </w:r>
      <w:r w:rsidRPr="00C97A77">
        <w:rPr>
          <w:rStyle w:val="Char2"/>
          <w:rFonts w:hint="cs"/>
          <w:rtl/>
        </w:rPr>
        <w:t xml:space="preserve"> و خصوص</w:t>
      </w:r>
      <w:r w:rsidR="00C97A77" w:rsidRPr="00C97A77">
        <w:rPr>
          <w:rStyle w:val="Char2"/>
          <w:rFonts w:hint="cs"/>
          <w:rtl/>
        </w:rPr>
        <w:t>ی</w:t>
      </w:r>
      <w:r w:rsidRPr="00C97A77">
        <w:rPr>
          <w:rStyle w:val="Char2"/>
          <w:rFonts w:hint="cs"/>
          <w:rtl/>
        </w:rPr>
        <w:t xml:space="preserve"> به دعوت آنان پرداخت و فرمود: «بن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عب بن لو</w:t>
      </w:r>
      <w:r w:rsidR="00C97A77" w:rsidRPr="00C97A77">
        <w:rPr>
          <w:rStyle w:val="Char2"/>
          <w:rFonts w:hint="cs"/>
          <w:rtl/>
        </w:rPr>
        <w:t>ی</w:t>
      </w:r>
      <w:r w:rsidRPr="00C97A77">
        <w:rPr>
          <w:rStyle w:val="Char2"/>
          <w:rFonts w:hint="cs"/>
          <w:rtl/>
        </w:rPr>
        <w:t>! خودتان را از آتش نجات ده</w:t>
      </w:r>
      <w:r w:rsidR="00C97A77" w:rsidRPr="00C97A77">
        <w:rPr>
          <w:rStyle w:val="Char2"/>
          <w:rFonts w:hint="cs"/>
          <w:rtl/>
        </w:rPr>
        <w:t>ی</w:t>
      </w:r>
      <w:r w:rsidRPr="00C97A77">
        <w:rPr>
          <w:rStyle w:val="Char2"/>
          <w:rFonts w:hint="cs"/>
          <w:rtl/>
        </w:rPr>
        <w:t>د، بن</w:t>
      </w:r>
      <w:r w:rsidR="00C97A77" w:rsidRPr="00C97A77">
        <w:rPr>
          <w:rStyle w:val="Char2"/>
          <w:rFonts w:hint="cs"/>
          <w:rtl/>
        </w:rPr>
        <w:t>ی</w:t>
      </w:r>
      <w:r w:rsidRPr="00C97A77">
        <w:rPr>
          <w:rStyle w:val="Char2"/>
          <w:rFonts w:hint="cs"/>
          <w:rtl/>
        </w:rPr>
        <w:t xml:space="preserve"> عبدالمطلب! خودتان را از اتش نجات ده</w:t>
      </w:r>
      <w:r w:rsidR="00C97A77" w:rsidRPr="00C97A77">
        <w:rPr>
          <w:rStyle w:val="Char2"/>
          <w:rFonts w:hint="cs"/>
          <w:rtl/>
        </w:rPr>
        <w:t>ی</w:t>
      </w:r>
      <w:r w:rsidRPr="00C97A77">
        <w:rPr>
          <w:rStyle w:val="Char2"/>
          <w:rFonts w:hint="cs"/>
          <w:rtl/>
        </w:rPr>
        <w:t xml:space="preserve">د، فاطمه! خود را از آتش نجات ده </w:t>
      </w:r>
      <w:r w:rsidR="006808D5" w:rsidRPr="006808D5">
        <w:rPr>
          <w:rStyle w:val="Char2"/>
          <w:rFonts w:hint="cs"/>
          <w:rtl/>
        </w:rPr>
        <w:t>ک</w:t>
      </w:r>
      <w:r w:rsidRPr="00C97A77">
        <w:rPr>
          <w:rStyle w:val="Char2"/>
          <w:rFonts w:hint="cs"/>
          <w:rtl/>
        </w:rPr>
        <w:t>ه من نم</w:t>
      </w:r>
      <w:r w:rsidR="00C97A77" w:rsidRPr="00C97A77">
        <w:rPr>
          <w:rStyle w:val="Char2"/>
          <w:rFonts w:hint="cs"/>
          <w:rtl/>
        </w:rPr>
        <w:t>ی</w:t>
      </w:r>
      <w:r w:rsidRPr="00C97A77">
        <w:rPr>
          <w:rStyle w:val="Char2"/>
          <w:rFonts w:hint="cs"/>
          <w:rtl/>
        </w:rPr>
        <w:t>‌توانم مال</w:t>
      </w:r>
      <w:r w:rsidR="006808D5" w:rsidRPr="006808D5">
        <w:rPr>
          <w:rStyle w:val="Char2"/>
          <w:rFonts w:hint="cs"/>
          <w:rtl/>
        </w:rPr>
        <w:t>ک</w:t>
      </w:r>
      <w:r w:rsidRPr="00C97A77">
        <w:rPr>
          <w:rStyle w:val="Char2"/>
          <w:rFonts w:hint="cs"/>
          <w:rtl/>
        </w:rPr>
        <w:t xml:space="preserve">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شما باشم»</w:t>
      </w:r>
      <w:r w:rsidR="0062080C" w:rsidRPr="00C97A77">
        <w:rPr>
          <w:rStyle w:val="Char2"/>
          <w:rFonts w:hint="cs"/>
          <w:rtl/>
        </w:rPr>
        <w:t>.</w:t>
      </w:r>
    </w:p>
    <w:p w:rsidR="00273A0E" w:rsidRPr="00C97A77" w:rsidRDefault="00273A0E" w:rsidP="00273A0E">
      <w:pPr>
        <w:bidi/>
        <w:ind w:firstLine="284"/>
        <w:jc w:val="both"/>
        <w:rPr>
          <w:rStyle w:val="Char2"/>
          <w:rtl/>
        </w:rPr>
      </w:pPr>
      <w:r w:rsidRPr="00C97A77">
        <w:rPr>
          <w:rStyle w:val="Char2"/>
          <w:rFonts w:hint="cs"/>
          <w:rtl/>
        </w:rPr>
        <w:t>روا</w:t>
      </w:r>
      <w:r w:rsidR="00C97A77" w:rsidRPr="00C97A77">
        <w:rPr>
          <w:rStyle w:val="Char2"/>
          <w:rFonts w:hint="cs"/>
          <w:rtl/>
        </w:rPr>
        <w:t>ی</w:t>
      </w:r>
      <w:r w:rsidRPr="00C97A77">
        <w:rPr>
          <w:rStyle w:val="Char2"/>
          <w:rFonts w:hint="cs"/>
          <w:rtl/>
        </w:rPr>
        <w:t>ت از مسلم با لفظ خود، بخار</w:t>
      </w:r>
      <w:r w:rsidR="00C97A77" w:rsidRPr="00C97A77">
        <w:rPr>
          <w:rStyle w:val="Char2"/>
          <w:rFonts w:hint="cs"/>
          <w:rtl/>
        </w:rPr>
        <w:t>ی</w:t>
      </w:r>
      <w:r w:rsidRPr="00C97A77">
        <w:rPr>
          <w:rStyle w:val="Char2"/>
          <w:rFonts w:hint="cs"/>
          <w:rtl/>
        </w:rPr>
        <w:t>، ترمذ</w:t>
      </w:r>
      <w:r w:rsidR="00C97A77" w:rsidRPr="00C97A77">
        <w:rPr>
          <w:rStyle w:val="Char2"/>
          <w:rFonts w:hint="cs"/>
          <w:rtl/>
        </w:rPr>
        <w:t>ی</w:t>
      </w:r>
      <w:r w:rsidRPr="00C97A77">
        <w:rPr>
          <w:rStyle w:val="Char2"/>
          <w:rFonts w:hint="cs"/>
          <w:rtl/>
        </w:rPr>
        <w:t xml:space="preserve"> و نسائ</w:t>
      </w:r>
      <w:r w:rsidR="00C97A77" w:rsidRPr="00C97A77">
        <w:rPr>
          <w:rStyle w:val="Char2"/>
          <w:rFonts w:hint="cs"/>
          <w:rtl/>
        </w:rPr>
        <w:t>ی</w:t>
      </w:r>
      <w:r w:rsidRPr="00C97A77">
        <w:rPr>
          <w:rStyle w:val="Char2"/>
          <w:rFonts w:hint="cs"/>
          <w:rtl/>
        </w:rPr>
        <w:t xml:space="preserve"> به ا</w:t>
      </w:r>
      <w:r w:rsidR="00C97A77" w:rsidRPr="00C97A77">
        <w:rPr>
          <w:rStyle w:val="Char2"/>
          <w:rFonts w:hint="cs"/>
          <w:rtl/>
        </w:rPr>
        <w:t>ی</w:t>
      </w:r>
      <w:r w:rsidRPr="00C97A77">
        <w:rPr>
          <w:rStyle w:val="Char2"/>
          <w:rFonts w:hint="cs"/>
          <w:rtl/>
        </w:rPr>
        <w:t>ن مضمون ب</w:t>
      </w:r>
      <w:r w:rsidR="00C97A77" w:rsidRPr="00C97A77">
        <w:rPr>
          <w:rStyle w:val="Char2"/>
          <w:rFonts w:hint="cs"/>
          <w:rtl/>
        </w:rPr>
        <w:t>ی</w:t>
      </w:r>
      <w:r w:rsidRPr="00C97A77">
        <w:rPr>
          <w:rStyle w:val="Char2"/>
          <w:rFonts w:hint="cs"/>
          <w:rtl/>
        </w:rPr>
        <w:t>ان داشته‌اند.</w:t>
      </w:r>
    </w:p>
    <w:p w:rsidR="00273A0E" w:rsidRPr="00C97A77" w:rsidRDefault="00273A0E" w:rsidP="00EF61D4">
      <w:pPr>
        <w:bidi/>
        <w:ind w:firstLine="284"/>
        <w:jc w:val="both"/>
        <w:rPr>
          <w:rStyle w:val="Char2"/>
          <w:rtl/>
        </w:rPr>
      </w:pPr>
      <w:r w:rsidRPr="00C97A77">
        <w:rPr>
          <w:rStyle w:val="Char2"/>
          <w:rFonts w:hint="cs"/>
          <w:rtl/>
        </w:rPr>
        <w:t>نعمان بن بش</w:t>
      </w:r>
      <w:r w:rsidR="00C97A77" w:rsidRPr="00C97A77">
        <w:rPr>
          <w:rStyle w:val="Char2"/>
          <w:rFonts w:hint="cs"/>
          <w:rtl/>
        </w:rPr>
        <w:t>ی</w:t>
      </w:r>
      <w:r w:rsidRPr="00C97A77">
        <w:rPr>
          <w:rStyle w:val="Char2"/>
          <w:rFonts w:hint="cs"/>
          <w:rtl/>
        </w:rPr>
        <w:t>ر</w:t>
      </w:r>
      <w:r w:rsidR="00497A14" w:rsidRPr="00497A14">
        <w:rPr>
          <w:rStyle w:val="Char2"/>
          <w:rFonts w:cs="CTraditional Arabic" w:hint="cs"/>
          <w:rtl/>
        </w:rPr>
        <w:t xml:space="preserve"> 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شن</w:t>
      </w:r>
      <w:r w:rsidR="00C97A77" w:rsidRPr="00C97A77">
        <w:rPr>
          <w:rStyle w:val="Char2"/>
          <w:rFonts w:hint="cs"/>
          <w:rtl/>
        </w:rPr>
        <w:t>ی</w:t>
      </w:r>
      <w:r w:rsidRPr="00C97A77">
        <w:rPr>
          <w:rStyle w:val="Char2"/>
          <w:rFonts w:hint="cs"/>
          <w:rtl/>
        </w:rPr>
        <w:t xml:space="preserve">دم </w:t>
      </w:r>
      <w:r w:rsidR="006808D5" w:rsidRPr="006808D5">
        <w:rPr>
          <w:rStyle w:val="Char2"/>
          <w:rFonts w:hint="cs"/>
          <w:rtl/>
        </w:rPr>
        <w:t>ک</w:t>
      </w:r>
      <w:r w:rsidRPr="00C97A77">
        <w:rPr>
          <w:rStyle w:val="Char2"/>
          <w:rFonts w:hint="cs"/>
          <w:rtl/>
        </w:rPr>
        <w:t>ه رسول خدا</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 xml:space="preserve">در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خطبه‌ها فرمود:</w:t>
      </w:r>
    </w:p>
    <w:p w:rsidR="00273A0E" w:rsidRPr="00C97A77" w:rsidRDefault="00273A0E" w:rsidP="0000449C">
      <w:pPr>
        <w:widowControl w:val="0"/>
        <w:bidi/>
        <w:ind w:firstLine="284"/>
        <w:jc w:val="both"/>
        <w:rPr>
          <w:rStyle w:val="Char2"/>
          <w:rtl/>
        </w:rPr>
      </w:pPr>
      <w:r w:rsidRPr="00C97A77">
        <w:rPr>
          <w:rStyle w:val="Char2"/>
          <w:rFonts w:hint="cs"/>
          <w:rtl/>
        </w:rPr>
        <w:t>«شما را از آتش هشدار م</w:t>
      </w:r>
      <w:r w:rsidR="00C97A77" w:rsidRPr="00C97A77">
        <w:rPr>
          <w:rStyle w:val="Char2"/>
          <w:rFonts w:hint="cs"/>
          <w:rtl/>
        </w:rPr>
        <w:t>ی</w:t>
      </w:r>
      <w:r w:rsidRPr="00C97A77">
        <w:rPr>
          <w:rStyle w:val="Char2"/>
          <w:rFonts w:hint="cs"/>
          <w:rtl/>
        </w:rPr>
        <w:t>‌دهم، شما را از آتش هشدار م</w:t>
      </w:r>
      <w:r w:rsidR="00C97A77" w:rsidRPr="00C97A77">
        <w:rPr>
          <w:rStyle w:val="Char2"/>
          <w:rFonts w:hint="cs"/>
          <w:rtl/>
        </w:rPr>
        <w:t>ی</w:t>
      </w:r>
      <w:r w:rsidRPr="00C97A77">
        <w:rPr>
          <w:rStyle w:val="Char2"/>
          <w:rFonts w:hint="cs"/>
          <w:rtl/>
        </w:rPr>
        <w:t>‌أهم»</w:t>
      </w:r>
      <w:r w:rsidR="0062080C" w:rsidRPr="00C97A77">
        <w:rPr>
          <w:rStyle w:val="Char2"/>
          <w:rFonts w:hint="cs"/>
          <w:rtl/>
        </w:rPr>
        <w:t>.</w:t>
      </w:r>
      <w:r w:rsidRPr="00C97A77">
        <w:rPr>
          <w:rStyle w:val="Char2"/>
          <w:rFonts w:hint="cs"/>
          <w:rtl/>
        </w:rPr>
        <w:t xml:space="preserve"> و هر </w:t>
      </w:r>
      <w:r w:rsidR="006808D5" w:rsidRPr="006808D5">
        <w:rPr>
          <w:rStyle w:val="Char2"/>
          <w:rFonts w:hint="cs"/>
          <w:rtl/>
        </w:rPr>
        <w:t>ک</w:t>
      </w:r>
      <w:r w:rsidRPr="00C97A77">
        <w:rPr>
          <w:rStyle w:val="Char2"/>
          <w:rFonts w:hint="cs"/>
          <w:rtl/>
        </w:rPr>
        <w:t>س در بازار بود ا</w:t>
      </w:r>
      <w:r w:rsidR="00C97A77" w:rsidRPr="00C97A77">
        <w:rPr>
          <w:rStyle w:val="Char2"/>
          <w:rFonts w:hint="cs"/>
          <w:rtl/>
        </w:rPr>
        <w:t>ی</w:t>
      </w:r>
      <w:r w:rsidRPr="00C97A77">
        <w:rPr>
          <w:rStyle w:val="Char2"/>
          <w:rFonts w:hint="cs"/>
          <w:rtl/>
        </w:rPr>
        <w:t>ن موضوع را م</w:t>
      </w:r>
      <w:r w:rsidR="00C97A77" w:rsidRPr="00C97A77">
        <w:rPr>
          <w:rStyle w:val="Char2"/>
          <w:rFonts w:hint="cs"/>
          <w:rtl/>
        </w:rPr>
        <w:t>ی</w:t>
      </w:r>
      <w:r w:rsidRPr="00C97A77">
        <w:rPr>
          <w:rStyle w:val="Char2"/>
          <w:rFonts w:hint="cs"/>
          <w:rtl/>
        </w:rPr>
        <w:t>‌شن</w:t>
      </w:r>
      <w:r w:rsidR="00C97A77" w:rsidRPr="00C97A77">
        <w:rPr>
          <w:rStyle w:val="Char2"/>
          <w:rFonts w:hint="cs"/>
          <w:rtl/>
        </w:rPr>
        <w:t>ی</w:t>
      </w:r>
      <w:r w:rsidRPr="00C97A77">
        <w:rPr>
          <w:rStyle w:val="Char2"/>
          <w:rFonts w:hint="cs"/>
          <w:rtl/>
        </w:rPr>
        <w:t xml:space="preserve">د، تا آنجا </w:t>
      </w:r>
      <w:r w:rsidR="006808D5" w:rsidRPr="006808D5">
        <w:rPr>
          <w:rStyle w:val="Char2"/>
          <w:rFonts w:hint="cs"/>
          <w:rtl/>
        </w:rPr>
        <w:t>ک</w:t>
      </w:r>
      <w:r w:rsidRPr="00C97A77">
        <w:rPr>
          <w:rStyle w:val="Char2"/>
          <w:rFonts w:hint="cs"/>
          <w:rtl/>
        </w:rPr>
        <w:t>ه عبا</w:t>
      </w:r>
      <w:r w:rsidR="00C97A77" w:rsidRPr="00C97A77">
        <w:rPr>
          <w:rStyle w:val="Char2"/>
          <w:rFonts w:hint="cs"/>
          <w:rtl/>
        </w:rPr>
        <w:t>ی</w:t>
      </w:r>
      <w:r w:rsidRPr="00C97A77">
        <w:rPr>
          <w:rStyle w:val="Char2"/>
          <w:rFonts w:hint="cs"/>
          <w:rtl/>
        </w:rPr>
        <w:t xml:space="preserve"> حضرت</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از دوش و</w:t>
      </w:r>
      <w:r w:rsidR="00C97A77" w:rsidRPr="00C97A77">
        <w:rPr>
          <w:rStyle w:val="Char2"/>
          <w:rFonts w:hint="cs"/>
          <w:rtl/>
        </w:rPr>
        <w:t>ی</w:t>
      </w:r>
      <w:r w:rsidRPr="00C97A77">
        <w:rPr>
          <w:rStyle w:val="Char2"/>
          <w:rFonts w:hint="cs"/>
          <w:rtl/>
        </w:rPr>
        <w:t xml:space="preserve"> افتاد. روا</w:t>
      </w:r>
      <w:r w:rsidR="00C97A77" w:rsidRPr="00C97A77">
        <w:rPr>
          <w:rStyle w:val="Char2"/>
          <w:rFonts w:hint="cs"/>
          <w:rtl/>
        </w:rPr>
        <w:t>ی</w:t>
      </w:r>
      <w:r w:rsidRPr="00C97A77">
        <w:rPr>
          <w:rStyle w:val="Char2"/>
          <w:rFonts w:hint="cs"/>
          <w:rtl/>
        </w:rPr>
        <w:t>ت از حا</w:t>
      </w:r>
      <w:r w:rsidR="006808D5" w:rsidRPr="006808D5">
        <w:rPr>
          <w:rStyle w:val="Char2"/>
          <w:rFonts w:hint="cs"/>
          <w:rtl/>
        </w:rPr>
        <w:t>ک</w:t>
      </w:r>
      <w:r w:rsidRPr="00C97A77">
        <w:rPr>
          <w:rStyle w:val="Char2"/>
          <w:rFonts w:hint="cs"/>
          <w:rtl/>
        </w:rPr>
        <w:t>م و حد</w:t>
      </w:r>
      <w:r w:rsidR="00C97A77" w:rsidRPr="00C97A77">
        <w:rPr>
          <w:rStyle w:val="Char2"/>
          <w:rFonts w:hint="cs"/>
          <w:rtl/>
        </w:rPr>
        <w:t>ی</w:t>
      </w:r>
      <w:r w:rsidRPr="00C97A77">
        <w:rPr>
          <w:rStyle w:val="Char2"/>
          <w:rFonts w:hint="cs"/>
          <w:rtl/>
        </w:rPr>
        <w:t>ث به شرط مسلم صح</w:t>
      </w:r>
      <w:r w:rsidR="00C97A77" w:rsidRPr="00C97A77">
        <w:rPr>
          <w:rStyle w:val="Char2"/>
          <w:rFonts w:hint="cs"/>
          <w:rtl/>
        </w:rPr>
        <w:t>ی</w:t>
      </w:r>
      <w:r w:rsidRPr="00C97A77">
        <w:rPr>
          <w:rStyle w:val="Char2"/>
          <w:rFonts w:hint="cs"/>
          <w:rtl/>
        </w:rPr>
        <w:t>ح است</w:t>
      </w:r>
      <w:r w:rsidRPr="0062080C">
        <w:rPr>
          <w:rStyle w:val="Char2"/>
          <w:vertAlign w:val="superscript"/>
          <w:rtl/>
        </w:rPr>
        <w:footnoteReference w:id="233"/>
      </w:r>
      <w:r w:rsidR="001966BD" w:rsidRPr="0062080C">
        <w:rPr>
          <w:rStyle w:val="Char2"/>
          <w:rFonts w:hint="cs"/>
          <w:rtl/>
        </w:rPr>
        <w:t>.</w:t>
      </w:r>
    </w:p>
    <w:p w:rsidR="00273A0E" w:rsidRPr="00C97A77" w:rsidRDefault="005D744F" w:rsidP="00EF61D4">
      <w:pPr>
        <w:bidi/>
        <w:ind w:firstLine="284"/>
        <w:jc w:val="both"/>
        <w:rPr>
          <w:rStyle w:val="Char2"/>
          <w:rtl/>
        </w:rPr>
      </w:pPr>
      <w:r w:rsidRPr="00C97A77">
        <w:rPr>
          <w:rStyle w:val="Char2"/>
          <w:rFonts w:hint="cs"/>
          <w:rtl/>
        </w:rPr>
        <w:t>انس</w:t>
      </w:r>
      <w:r w:rsidR="00EF61D4">
        <w:rPr>
          <w:rStyle w:val="Char2"/>
          <w:rFonts w:hint="cs"/>
          <w:rtl/>
        </w:rPr>
        <w:t xml:space="preserve"> </w:t>
      </w:r>
      <w:r w:rsidR="00EF61D4">
        <w:rPr>
          <w:rFonts w:cs="CTraditional Arabic" w:hint="cs"/>
          <w:sz w:val="28"/>
          <w:szCs w:val="28"/>
          <w:rtl/>
          <w:lang w:bidi="fa-IR"/>
        </w:rPr>
        <w:t xml:space="preserve">س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273A0E" w:rsidRPr="00226E68" w:rsidRDefault="0062080C" w:rsidP="00226E68">
      <w:pPr>
        <w:pStyle w:val="ac"/>
        <w:rPr>
          <w:rtl/>
        </w:rPr>
      </w:pPr>
      <w:r w:rsidRPr="0062080C">
        <w:rPr>
          <w:rFonts w:hint="cs"/>
          <w:rtl/>
        </w:rPr>
        <w:t>«</w:t>
      </w:r>
      <w:r w:rsidR="001966BD" w:rsidRPr="0062080C">
        <w:rPr>
          <w:rStyle w:val="Char8"/>
          <w:rtl/>
        </w:rPr>
        <w:t>والذي نفس محمد بيده</w:t>
      </w:r>
      <w:r w:rsidR="00F04374" w:rsidRPr="0062080C">
        <w:rPr>
          <w:rStyle w:val="Char8"/>
          <w:rtl/>
        </w:rPr>
        <w:t>! لو رأيتم ما رأيت لضحكتم قليلا ولبكيتم كثيرا</w:t>
      </w:r>
      <w:r w:rsidR="001966BD" w:rsidRPr="0062080C">
        <w:rPr>
          <w:rStyle w:val="Char8"/>
          <w:rFonts w:hint="cs"/>
          <w:rtl/>
        </w:rPr>
        <w:t>ً</w:t>
      </w:r>
      <w:r w:rsidRPr="0062080C">
        <w:rPr>
          <w:rFonts w:hint="cs"/>
          <w:rtl/>
        </w:rPr>
        <w:t>»</w:t>
      </w:r>
      <w:r w:rsidR="001966BD" w:rsidRPr="0062080C">
        <w:rPr>
          <w:rStyle w:val="Char2"/>
          <w:rFonts w:hint="cs"/>
          <w:rtl/>
        </w:rPr>
        <w:t>.</w:t>
      </w:r>
      <w:r w:rsidR="00226E68">
        <w:rPr>
          <w:rStyle w:val="Char2"/>
          <w:rFonts w:hint="cs"/>
          <w:rtl/>
        </w:rPr>
        <w:t xml:space="preserve"> </w:t>
      </w:r>
      <w:r w:rsidR="007A5C6F" w:rsidRPr="00226E68">
        <w:rPr>
          <w:rFonts w:hint="cs"/>
          <w:rtl/>
        </w:rPr>
        <w:t>«</w:t>
      </w:r>
      <w:r w:rsidR="007A5C6F" w:rsidRPr="00226E68">
        <w:rPr>
          <w:rStyle w:val="Char6"/>
          <w:rFonts w:hint="cs"/>
          <w:rtl/>
        </w:rPr>
        <w:t xml:space="preserve">قسم به </w:t>
      </w:r>
      <w:r w:rsidR="004B6063" w:rsidRPr="004B6063">
        <w:rPr>
          <w:rStyle w:val="Char6"/>
          <w:rFonts w:hint="cs"/>
          <w:rtl/>
        </w:rPr>
        <w:t>ک</w:t>
      </w:r>
      <w:r w:rsidR="007A5C6F" w:rsidRPr="00226E68">
        <w:rPr>
          <w:rStyle w:val="Char6"/>
          <w:rFonts w:hint="cs"/>
          <w:rtl/>
        </w:rPr>
        <w:t>س</w:t>
      </w:r>
      <w:r w:rsidR="000C7060" w:rsidRPr="000C7060">
        <w:rPr>
          <w:rStyle w:val="Char6"/>
          <w:rFonts w:hint="cs"/>
          <w:rtl/>
        </w:rPr>
        <w:t>ی</w:t>
      </w:r>
      <w:r w:rsidR="007A5C6F" w:rsidRPr="00226E68">
        <w:rPr>
          <w:rStyle w:val="Char6"/>
          <w:rFonts w:hint="cs"/>
          <w:rtl/>
        </w:rPr>
        <w:t xml:space="preserve"> </w:t>
      </w:r>
      <w:r w:rsidR="004B6063" w:rsidRPr="004B6063">
        <w:rPr>
          <w:rStyle w:val="Char6"/>
          <w:rFonts w:hint="cs"/>
          <w:rtl/>
        </w:rPr>
        <w:t>ک</w:t>
      </w:r>
      <w:r w:rsidR="007A5C6F" w:rsidRPr="00226E68">
        <w:rPr>
          <w:rStyle w:val="Char6"/>
          <w:rFonts w:hint="cs"/>
          <w:rtl/>
        </w:rPr>
        <w:t>ه نفس من به دست او است، اگر آنچه را من د</w:t>
      </w:r>
      <w:r w:rsidR="000C7060" w:rsidRPr="000C7060">
        <w:rPr>
          <w:rStyle w:val="Char6"/>
          <w:rFonts w:hint="cs"/>
          <w:rtl/>
        </w:rPr>
        <w:t>ی</w:t>
      </w:r>
      <w:r w:rsidR="007A5C6F" w:rsidRPr="00226E68">
        <w:rPr>
          <w:rStyle w:val="Char6"/>
          <w:rFonts w:hint="cs"/>
          <w:rtl/>
        </w:rPr>
        <w:t>دم شما م</w:t>
      </w:r>
      <w:r w:rsidR="000C7060" w:rsidRPr="000C7060">
        <w:rPr>
          <w:rStyle w:val="Char6"/>
          <w:rFonts w:hint="cs"/>
          <w:rtl/>
        </w:rPr>
        <w:t>ی</w:t>
      </w:r>
      <w:r w:rsidR="007A5C6F" w:rsidRPr="00226E68">
        <w:rPr>
          <w:rStyle w:val="Char6"/>
          <w:rFonts w:hint="cs"/>
          <w:rtl/>
        </w:rPr>
        <w:t>‌د</w:t>
      </w:r>
      <w:r w:rsidR="000C7060" w:rsidRPr="000C7060">
        <w:rPr>
          <w:rStyle w:val="Char6"/>
          <w:rFonts w:hint="cs"/>
          <w:rtl/>
        </w:rPr>
        <w:t>ی</w:t>
      </w:r>
      <w:r w:rsidR="007A5C6F" w:rsidRPr="00226E68">
        <w:rPr>
          <w:rStyle w:val="Char6"/>
          <w:rFonts w:hint="cs"/>
          <w:rtl/>
        </w:rPr>
        <w:t>د</w:t>
      </w:r>
      <w:r w:rsidR="000C7060" w:rsidRPr="000C7060">
        <w:rPr>
          <w:rStyle w:val="Char6"/>
          <w:rFonts w:hint="cs"/>
          <w:rtl/>
        </w:rPr>
        <w:t>ی</w:t>
      </w:r>
      <w:r w:rsidR="007A5C6F" w:rsidRPr="00226E68">
        <w:rPr>
          <w:rStyle w:val="Char6"/>
          <w:rFonts w:hint="cs"/>
          <w:rtl/>
        </w:rPr>
        <w:t xml:space="preserve">د </w:t>
      </w:r>
      <w:r w:rsidR="004B6063" w:rsidRPr="004B6063">
        <w:rPr>
          <w:rStyle w:val="Char6"/>
          <w:rFonts w:hint="cs"/>
          <w:rtl/>
        </w:rPr>
        <w:t>ک</w:t>
      </w:r>
      <w:r w:rsidR="007A5C6F" w:rsidRPr="00226E68">
        <w:rPr>
          <w:rStyle w:val="Char6"/>
          <w:rFonts w:hint="cs"/>
          <w:rtl/>
        </w:rPr>
        <w:t>م م</w:t>
      </w:r>
      <w:r w:rsidR="000C7060" w:rsidRPr="000C7060">
        <w:rPr>
          <w:rStyle w:val="Char6"/>
          <w:rFonts w:hint="cs"/>
          <w:rtl/>
        </w:rPr>
        <w:t>ی</w:t>
      </w:r>
      <w:r w:rsidR="007A5C6F" w:rsidRPr="00226E68">
        <w:rPr>
          <w:rStyle w:val="Char6"/>
          <w:rFonts w:hint="cs"/>
          <w:rtl/>
        </w:rPr>
        <w:t>‌خند</w:t>
      </w:r>
      <w:r w:rsidR="000C7060" w:rsidRPr="000C7060">
        <w:rPr>
          <w:rStyle w:val="Char6"/>
          <w:rFonts w:hint="cs"/>
          <w:rtl/>
        </w:rPr>
        <w:t>ی</w:t>
      </w:r>
      <w:r w:rsidR="007A5C6F" w:rsidRPr="00226E68">
        <w:rPr>
          <w:rStyle w:val="Char6"/>
          <w:rFonts w:hint="cs"/>
          <w:rtl/>
        </w:rPr>
        <w:t>د و ز</w:t>
      </w:r>
      <w:r w:rsidR="000C7060" w:rsidRPr="000C7060">
        <w:rPr>
          <w:rStyle w:val="Char6"/>
          <w:rFonts w:hint="cs"/>
          <w:rtl/>
        </w:rPr>
        <w:t>ی</w:t>
      </w:r>
      <w:r w:rsidR="007A5C6F" w:rsidRPr="00226E68">
        <w:rPr>
          <w:rStyle w:val="Char6"/>
          <w:rFonts w:hint="cs"/>
          <w:rtl/>
        </w:rPr>
        <w:t>اد م</w:t>
      </w:r>
      <w:r w:rsidR="000C7060" w:rsidRPr="000C7060">
        <w:rPr>
          <w:rStyle w:val="Char6"/>
          <w:rFonts w:hint="cs"/>
          <w:rtl/>
        </w:rPr>
        <w:t>ی</w:t>
      </w:r>
      <w:r w:rsidR="007A5C6F" w:rsidRPr="00226E68">
        <w:rPr>
          <w:rStyle w:val="Char6"/>
          <w:rFonts w:hint="cs"/>
          <w:rtl/>
        </w:rPr>
        <w:t>‌گر</w:t>
      </w:r>
      <w:r w:rsidR="000C7060" w:rsidRPr="000C7060">
        <w:rPr>
          <w:rStyle w:val="Char6"/>
          <w:rFonts w:hint="cs"/>
          <w:rtl/>
        </w:rPr>
        <w:t>ی</w:t>
      </w:r>
      <w:r w:rsidR="007A5C6F" w:rsidRPr="00226E68">
        <w:rPr>
          <w:rStyle w:val="Char6"/>
          <w:rFonts w:hint="cs"/>
          <w:rtl/>
        </w:rPr>
        <w:t>ست</w:t>
      </w:r>
      <w:r w:rsidR="000C7060" w:rsidRPr="000C7060">
        <w:rPr>
          <w:rStyle w:val="Char6"/>
          <w:rFonts w:hint="cs"/>
          <w:rtl/>
        </w:rPr>
        <w:t>ی</w:t>
      </w:r>
      <w:r w:rsidR="007A5C6F" w:rsidRPr="00226E68">
        <w:rPr>
          <w:rStyle w:val="Char6"/>
          <w:rFonts w:hint="cs"/>
          <w:rtl/>
        </w:rPr>
        <w:t>د</w:t>
      </w:r>
      <w:r w:rsidR="007A5C6F" w:rsidRPr="00226E68">
        <w:rPr>
          <w:rFonts w:hint="cs"/>
          <w:rtl/>
        </w:rPr>
        <w:t>»</w:t>
      </w:r>
      <w:r w:rsidR="00226E68" w:rsidRPr="00226E68">
        <w:rPr>
          <w:rStyle w:val="Char2"/>
          <w:rFonts w:hint="cs"/>
          <w:rtl/>
        </w:rPr>
        <w:t>.</w:t>
      </w:r>
    </w:p>
    <w:p w:rsidR="007A5C6F" w:rsidRPr="00C97A77" w:rsidRDefault="007A5C6F" w:rsidP="00EF61D4">
      <w:pPr>
        <w:bidi/>
        <w:ind w:firstLine="284"/>
        <w:jc w:val="both"/>
        <w:rPr>
          <w:rStyle w:val="Char2"/>
          <w:rtl/>
        </w:rPr>
      </w:pPr>
      <w:r w:rsidRPr="00C97A77">
        <w:rPr>
          <w:rStyle w:val="Char2"/>
          <w:rFonts w:hint="cs"/>
          <w:rtl/>
        </w:rPr>
        <w:t>اصحاب گفتند: چه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د</w:t>
      </w:r>
      <w:r w:rsidR="00C97A77" w:rsidRPr="00C97A77">
        <w:rPr>
          <w:rStyle w:val="Char2"/>
          <w:rFonts w:hint="cs"/>
          <w:rtl/>
        </w:rPr>
        <w:t>ی</w:t>
      </w:r>
      <w:r w:rsidRPr="00C97A77">
        <w:rPr>
          <w:rStyle w:val="Char2"/>
          <w:rFonts w:hint="cs"/>
          <w:rtl/>
        </w:rPr>
        <w:t>د</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 xml:space="preserve"> رسول خدا؟ حضرت</w:t>
      </w:r>
      <w:r w:rsidR="00042BFC">
        <w:rPr>
          <w:rStyle w:val="Char2"/>
          <w:rFonts w:hint="cs"/>
          <w:rtl/>
        </w:rPr>
        <w:t xml:space="preserve"> </w:t>
      </w:r>
      <w:r w:rsidR="00042BFC" w:rsidRPr="00042BFC">
        <w:rPr>
          <w:rFonts w:cs="CTraditional Arabic" w:hint="cs"/>
          <w:sz w:val="28"/>
          <w:szCs w:val="28"/>
          <w:rtl/>
          <w:lang w:bidi="fa-IR"/>
        </w:rPr>
        <w:t>ج</w:t>
      </w:r>
      <w:r w:rsidR="00EF61D4">
        <w:rPr>
          <w:rFonts w:cs="CTraditional Arabic" w:hint="cs"/>
          <w:sz w:val="28"/>
          <w:szCs w:val="28"/>
          <w:rtl/>
          <w:lang w:bidi="fa-IR"/>
        </w:rPr>
        <w:t xml:space="preserve"> </w:t>
      </w:r>
      <w:r w:rsidRPr="00C97A77">
        <w:rPr>
          <w:rStyle w:val="Char2"/>
          <w:rFonts w:hint="cs"/>
          <w:rtl/>
        </w:rPr>
        <w:t xml:space="preserve">فرمود: </w:t>
      </w:r>
      <w:r w:rsidR="00226E68" w:rsidRPr="00226E68">
        <w:rPr>
          <w:rStyle w:val="Charc"/>
          <w:rFonts w:hint="cs"/>
          <w:rtl/>
        </w:rPr>
        <w:t>«</w:t>
      </w:r>
      <w:r w:rsidRPr="00226E68">
        <w:rPr>
          <w:rStyle w:val="Char8"/>
          <w:rtl/>
        </w:rPr>
        <w:t>رأيت الجن</w:t>
      </w:r>
      <w:r w:rsidR="00F04374" w:rsidRPr="00226E68">
        <w:rPr>
          <w:rStyle w:val="Char8"/>
          <w:rFonts w:hint="cs"/>
          <w:rtl/>
        </w:rPr>
        <w:t>ة</w:t>
      </w:r>
      <w:r w:rsidRPr="00226E68">
        <w:rPr>
          <w:rStyle w:val="Char8"/>
          <w:rtl/>
        </w:rPr>
        <w:t xml:space="preserve"> والنار</w:t>
      </w:r>
      <w:r w:rsidR="00226E68" w:rsidRPr="00226E68">
        <w:rPr>
          <w:rStyle w:val="Charc"/>
          <w:rFonts w:hint="cs"/>
          <w:rtl/>
        </w:rPr>
        <w:t>»</w:t>
      </w:r>
      <w:r w:rsidR="00226E68">
        <w:rPr>
          <w:rFonts w:cs="B Lotus" w:hint="cs"/>
          <w:rtl/>
        </w:rPr>
        <w:t>.</w:t>
      </w:r>
      <w:r w:rsidRPr="00C97A77">
        <w:rPr>
          <w:rStyle w:val="Char2"/>
          <w:rFonts w:hint="cs"/>
          <w:rtl/>
        </w:rPr>
        <w:t xml:space="preserve"> </w:t>
      </w:r>
      <w:r w:rsidRPr="00226E68">
        <w:rPr>
          <w:rStyle w:val="Charc"/>
          <w:rFonts w:hint="cs"/>
          <w:rtl/>
        </w:rPr>
        <w:t>«</w:t>
      </w:r>
      <w:r w:rsidRPr="00226E68">
        <w:rPr>
          <w:rStyle w:val="Char7"/>
          <w:rFonts w:hint="cs"/>
          <w:rtl/>
        </w:rPr>
        <w:t>بهشت و دوزخ را د</w:t>
      </w:r>
      <w:r w:rsidR="00ED7613" w:rsidRPr="00ED7613">
        <w:rPr>
          <w:rStyle w:val="Char7"/>
          <w:rFonts w:hint="cs"/>
          <w:rtl/>
        </w:rPr>
        <w:t>ی</w:t>
      </w:r>
      <w:r w:rsidRPr="00226E68">
        <w:rPr>
          <w:rStyle w:val="Char7"/>
          <w:rFonts w:hint="cs"/>
          <w:rtl/>
        </w:rPr>
        <w:t>دم</w:t>
      </w:r>
      <w:r w:rsidRPr="00226E68">
        <w:rPr>
          <w:rStyle w:val="Charc"/>
          <w:rFonts w:hint="cs"/>
          <w:rtl/>
        </w:rPr>
        <w:t>»</w:t>
      </w:r>
      <w:r w:rsidRPr="00C97A77">
        <w:rPr>
          <w:rStyle w:val="Char2"/>
          <w:rFonts w:hint="cs"/>
          <w:rtl/>
        </w:rPr>
        <w:t xml:space="preserve"> روا</w:t>
      </w:r>
      <w:r w:rsidR="00C97A77" w:rsidRPr="00C97A77">
        <w:rPr>
          <w:rStyle w:val="Char2"/>
          <w:rFonts w:hint="cs"/>
          <w:rtl/>
        </w:rPr>
        <w:t>ی</w:t>
      </w:r>
      <w:r w:rsidRPr="00C97A77">
        <w:rPr>
          <w:rStyle w:val="Char2"/>
          <w:rFonts w:hint="cs"/>
          <w:rtl/>
        </w:rPr>
        <w:t>ت از مسلم و ابو</w:t>
      </w:r>
      <w:r w:rsidR="00C97A77" w:rsidRPr="00C97A77">
        <w:rPr>
          <w:rStyle w:val="Char2"/>
          <w:rFonts w:hint="cs"/>
          <w:rtl/>
        </w:rPr>
        <w:t>ی</w:t>
      </w:r>
      <w:r w:rsidRPr="00C97A77">
        <w:rPr>
          <w:rStyle w:val="Char2"/>
          <w:rFonts w:hint="cs"/>
          <w:rtl/>
        </w:rPr>
        <w:t>عل</w:t>
      </w:r>
      <w:r w:rsidR="00C97A77" w:rsidRPr="00C97A77">
        <w:rPr>
          <w:rStyle w:val="Char2"/>
          <w:rFonts w:hint="cs"/>
          <w:rtl/>
        </w:rPr>
        <w:t>ی</w:t>
      </w:r>
      <w:r w:rsidRPr="00C97A77">
        <w:rPr>
          <w:rStyle w:val="Char2"/>
          <w:rFonts w:hint="cs"/>
          <w:rtl/>
        </w:rPr>
        <w:t>.</w:t>
      </w:r>
    </w:p>
    <w:p w:rsidR="007A5C6F" w:rsidRPr="00C97A77" w:rsidRDefault="000B272D" w:rsidP="00EF61D4">
      <w:pPr>
        <w:bidi/>
        <w:ind w:firstLine="284"/>
        <w:jc w:val="both"/>
        <w:rPr>
          <w:rStyle w:val="Char2"/>
          <w:rtl/>
        </w:rPr>
      </w:pPr>
      <w:r w:rsidRPr="00C97A77">
        <w:rPr>
          <w:rStyle w:val="Char2"/>
          <w:rFonts w:hint="cs"/>
          <w:rtl/>
        </w:rPr>
        <w:t>ابوهر</w:t>
      </w:r>
      <w:r w:rsidR="00C97A77" w:rsidRPr="00C97A77">
        <w:rPr>
          <w:rStyle w:val="Char2"/>
          <w:rFonts w:hint="cs"/>
          <w:rtl/>
        </w:rPr>
        <w:t>ی</w:t>
      </w:r>
      <w:r w:rsidRPr="00C97A77">
        <w:rPr>
          <w:rStyle w:val="Char2"/>
          <w:rFonts w:hint="cs"/>
          <w:rtl/>
        </w:rPr>
        <w:t>ره</w:t>
      </w:r>
      <w:r w:rsidR="00EF61D4">
        <w:rPr>
          <w:rStyle w:val="Char2"/>
          <w:rFonts w:hint="cs"/>
          <w:rtl/>
        </w:rPr>
        <w:t xml:space="preserve"> </w:t>
      </w:r>
      <w:r w:rsidR="00EF61D4">
        <w:rPr>
          <w:rFonts w:cs="CTraditional Arabic" w:hint="cs"/>
          <w:sz w:val="28"/>
          <w:szCs w:val="28"/>
          <w:rtl/>
          <w:lang w:bidi="fa-IR"/>
        </w:rPr>
        <w:t xml:space="preserve">س </w:t>
      </w:r>
      <w:r w:rsidRPr="00C97A77">
        <w:rPr>
          <w:rStyle w:val="Char2"/>
          <w:rFonts w:hint="cs"/>
          <w:rtl/>
        </w:rPr>
        <w:t>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«ا</w:t>
      </w:r>
      <w:r w:rsidR="00C97A77" w:rsidRPr="00C97A77">
        <w:rPr>
          <w:rStyle w:val="Char2"/>
          <w:rFonts w:hint="cs"/>
          <w:rtl/>
        </w:rPr>
        <w:t>ی</w:t>
      </w:r>
      <w:r w:rsidRPr="00C97A77">
        <w:rPr>
          <w:rStyle w:val="Char2"/>
          <w:rFonts w:hint="cs"/>
          <w:rtl/>
        </w:rPr>
        <w:t>ن آتش</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بن</w:t>
      </w:r>
      <w:r w:rsidR="00C97A77" w:rsidRPr="00C97A77">
        <w:rPr>
          <w:rStyle w:val="Char2"/>
          <w:rFonts w:hint="cs"/>
          <w:rtl/>
        </w:rPr>
        <w:t>ی</w:t>
      </w:r>
      <w:r w:rsidRPr="00C97A77">
        <w:rPr>
          <w:rStyle w:val="Char2"/>
          <w:rFonts w:hint="cs"/>
          <w:rtl/>
        </w:rPr>
        <w:t xml:space="preserve"> آدم برم</w:t>
      </w:r>
      <w:r w:rsidR="00C97A77" w:rsidRPr="00C97A77">
        <w:rPr>
          <w:rStyle w:val="Char2"/>
          <w:rFonts w:hint="cs"/>
          <w:rtl/>
        </w:rPr>
        <w:t>ی</w:t>
      </w:r>
      <w:r w:rsidRPr="00C97A77">
        <w:rPr>
          <w:rStyle w:val="Char2"/>
          <w:rFonts w:hint="cs"/>
          <w:rtl/>
        </w:rPr>
        <w:t xml:space="preserve">‌افروزد </w:t>
      </w:r>
      <w:r w:rsidR="00C97A77" w:rsidRPr="00C97A77">
        <w:rPr>
          <w:rStyle w:val="Char2"/>
          <w:rFonts w:hint="cs"/>
          <w:rtl/>
        </w:rPr>
        <w:t>ی</w:t>
      </w:r>
      <w:r w:rsidR="006808D5" w:rsidRPr="006808D5">
        <w:rPr>
          <w:rStyle w:val="Char2"/>
          <w:rFonts w:hint="cs"/>
          <w:rtl/>
        </w:rPr>
        <w:t>ک</w:t>
      </w:r>
      <w:r w:rsidR="00226E68" w:rsidRPr="00C97A77">
        <w:rPr>
          <w:rStyle w:val="Char2"/>
          <w:rFonts w:hint="cs"/>
          <w:rtl/>
        </w:rPr>
        <w:t xml:space="preserve"> جزء از هفتاد جزء آتش جهنم است</w:t>
      </w:r>
      <w:r w:rsidRPr="00C97A77">
        <w:rPr>
          <w:rStyle w:val="Char2"/>
          <w:rFonts w:hint="cs"/>
          <w:rtl/>
        </w:rPr>
        <w:t>»</w:t>
      </w:r>
      <w:r w:rsidR="00226E68" w:rsidRPr="00C97A77">
        <w:rPr>
          <w:rStyle w:val="Char2"/>
          <w:rFonts w:hint="cs"/>
          <w:rtl/>
        </w:rPr>
        <w:t>.</w:t>
      </w:r>
      <w:r w:rsidRPr="00C97A77">
        <w:rPr>
          <w:rStyle w:val="Char2"/>
          <w:rFonts w:hint="cs"/>
          <w:rtl/>
        </w:rPr>
        <w:t xml:space="preserve"> اصحاب گفتند: «به خدا قسم اگر همان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جز</w:t>
      </w:r>
      <w:r w:rsidR="00226E68" w:rsidRPr="00C97A77">
        <w:rPr>
          <w:rStyle w:val="Char2"/>
          <w:rFonts w:hint="cs"/>
          <w:rtl/>
        </w:rPr>
        <w:t>ء هم باشد برا</w:t>
      </w:r>
      <w:r w:rsidR="00C97A77" w:rsidRPr="00C97A77">
        <w:rPr>
          <w:rStyle w:val="Char2"/>
          <w:rFonts w:hint="cs"/>
          <w:rtl/>
        </w:rPr>
        <w:t>ی</w:t>
      </w:r>
      <w:r w:rsidR="00226E68" w:rsidRPr="00C97A77">
        <w:rPr>
          <w:rStyle w:val="Char2"/>
          <w:rFonts w:hint="cs"/>
          <w:rtl/>
        </w:rPr>
        <w:t xml:space="preserve"> عبرت ما </w:t>
      </w:r>
      <w:r w:rsidR="006808D5" w:rsidRPr="006808D5">
        <w:rPr>
          <w:rStyle w:val="Char2"/>
          <w:rFonts w:hint="cs"/>
          <w:rtl/>
        </w:rPr>
        <w:t>ک</w:t>
      </w:r>
      <w:r w:rsidR="00226E68" w:rsidRPr="00C97A77">
        <w:rPr>
          <w:rStyle w:val="Char2"/>
          <w:rFonts w:hint="cs"/>
          <w:rtl/>
        </w:rPr>
        <w:t>اف</w:t>
      </w:r>
      <w:r w:rsidR="00C97A77" w:rsidRPr="00C97A77">
        <w:rPr>
          <w:rStyle w:val="Char2"/>
          <w:rFonts w:hint="cs"/>
          <w:rtl/>
        </w:rPr>
        <w:t>ی</w:t>
      </w:r>
      <w:r w:rsidR="00226E68" w:rsidRPr="00C97A77">
        <w:rPr>
          <w:rStyle w:val="Char2"/>
          <w:rFonts w:hint="cs"/>
          <w:rtl/>
        </w:rPr>
        <w:t xml:space="preserve"> است</w:t>
      </w:r>
      <w:r w:rsidRPr="00C97A77">
        <w:rPr>
          <w:rStyle w:val="Char2"/>
          <w:rFonts w:hint="cs"/>
          <w:rtl/>
        </w:rPr>
        <w:t>»</w:t>
      </w:r>
      <w:r w:rsidR="00226E68" w:rsidRPr="00C97A77">
        <w:rPr>
          <w:rStyle w:val="Char2"/>
          <w:rFonts w:hint="cs"/>
          <w:rtl/>
        </w:rPr>
        <w:t>.</w:t>
      </w:r>
      <w:r w:rsidRPr="00C97A77">
        <w:rPr>
          <w:rStyle w:val="Char2"/>
          <w:rFonts w:hint="cs"/>
          <w:rtl/>
        </w:rPr>
        <w:t xml:space="preserve"> ا</w:t>
      </w:r>
      <w:r w:rsidR="00C97A77" w:rsidRPr="00C97A77">
        <w:rPr>
          <w:rStyle w:val="Char2"/>
          <w:rFonts w:hint="cs"/>
          <w:rtl/>
        </w:rPr>
        <w:t>ی</w:t>
      </w:r>
      <w:r w:rsidRPr="00C97A77">
        <w:rPr>
          <w:rStyle w:val="Char2"/>
          <w:rFonts w:hint="cs"/>
          <w:rtl/>
        </w:rPr>
        <w:t>ن حد</w:t>
      </w:r>
      <w:r w:rsidR="00C97A77" w:rsidRPr="00C97A77">
        <w:rPr>
          <w:rStyle w:val="Char2"/>
          <w:rFonts w:hint="cs"/>
          <w:rtl/>
        </w:rPr>
        <w:t>ی</w:t>
      </w:r>
      <w:r w:rsidRPr="00C97A77">
        <w:rPr>
          <w:rStyle w:val="Char2"/>
          <w:rFonts w:hint="cs"/>
          <w:rtl/>
        </w:rPr>
        <w:t>ث را مال</w:t>
      </w:r>
      <w:r w:rsidR="006808D5" w:rsidRPr="006808D5">
        <w:rPr>
          <w:rStyle w:val="Char2"/>
          <w:rFonts w:hint="cs"/>
          <w:rtl/>
        </w:rPr>
        <w:t>ک</w:t>
      </w:r>
      <w:r w:rsidRPr="00C97A77">
        <w:rPr>
          <w:rStyle w:val="Char2"/>
          <w:rFonts w:hint="cs"/>
          <w:rtl/>
        </w:rPr>
        <w:t>، بخار</w:t>
      </w:r>
      <w:r w:rsidR="00C97A77" w:rsidRPr="00C97A77">
        <w:rPr>
          <w:rStyle w:val="Char2"/>
          <w:rFonts w:hint="cs"/>
          <w:rtl/>
        </w:rPr>
        <w:t>ی</w:t>
      </w:r>
      <w:r w:rsidRPr="00C97A77">
        <w:rPr>
          <w:rStyle w:val="Char2"/>
          <w:rFonts w:hint="cs"/>
          <w:rtl/>
        </w:rPr>
        <w:t>، مسلم و ترمذ</w:t>
      </w:r>
      <w:r w:rsidR="00C97A77" w:rsidRPr="00C97A77">
        <w:rPr>
          <w:rStyle w:val="Char2"/>
          <w:rFonts w:hint="cs"/>
          <w:rtl/>
        </w:rPr>
        <w:t>ی</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رده‌اند.</w:t>
      </w:r>
    </w:p>
    <w:p w:rsidR="000B272D" w:rsidRPr="00C97A77" w:rsidRDefault="000B272D" w:rsidP="00EF61D4">
      <w:pPr>
        <w:bidi/>
        <w:ind w:firstLine="28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EF61D4">
        <w:rPr>
          <w:rStyle w:val="Char2"/>
          <w:rFonts w:hint="cs"/>
          <w:rtl/>
        </w:rPr>
        <w:t xml:space="preserve"> </w:t>
      </w:r>
      <w:r w:rsidR="00EF61D4">
        <w:rPr>
          <w:rFonts w:cs="CTraditional Arabic" w:hint="cs"/>
          <w:sz w:val="28"/>
          <w:szCs w:val="28"/>
          <w:rtl/>
          <w:lang w:bidi="fa-IR"/>
        </w:rPr>
        <w:t xml:space="preserve">س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بهشت و دوزخ را آفر</w:t>
      </w:r>
      <w:r w:rsidR="00C97A77" w:rsidRPr="00C97A77">
        <w:rPr>
          <w:rStyle w:val="Char2"/>
          <w:rFonts w:hint="cs"/>
          <w:rtl/>
        </w:rPr>
        <w:t>ی</w:t>
      </w:r>
      <w:r w:rsidRPr="00C97A77">
        <w:rPr>
          <w:rStyle w:val="Char2"/>
          <w:rFonts w:hint="cs"/>
          <w:rtl/>
        </w:rPr>
        <w:t>د، جبرئ</w:t>
      </w:r>
      <w:r w:rsidR="00C97A77" w:rsidRPr="00C97A77">
        <w:rPr>
          <w:rStyle w:val="Char2"/>
          <w:rFonts w:hint="cs"/>
          <w:rtl/>
        </w:rPr>
        <w:t>ی</w:t>
      </w:r>
      <w:r w:rsidRPr="00C97A77">
        <w:rPr>
          <w:rStyle w:val="Char2"/>
          <w:rFonts w:hint="cs"/>
          <w:rtl/>
        </w:rPr>
        <w:t>ل را به بهشت فرستاد و فرمود: «به بهشت و آنچه برا</w:t>
      </w:r>
      <w:r w:rsidR="00C97A77" w:rsidRPr="00C97A77">
        <w:rPr>
          <w:rStyle w:val="Char2"/>
          <w:rFonts w:hint="cs"/>
          <w:rtl/>
        </w:rPr>
        <w:t>ی</w:t>
      </w:r>
      <w:r w:rsidRPr="00C97A77">
        <w:rPr>
          <w:rStyle w:val="Char2"/>
          <w:rFonts w:hint="cs"/>
          <w:rtl/>
        </w:rPr>
        <w:t xml:space="preserve"> بهشت</w:t>
      </w:r>
      <w:r w:rsidR="00C97A77" w:rsidRPr="00C97A77">
        <w:rPr>
          <w:rStyle w:val="Char2"/>
          <w:rFonts w:hint="cs"/>
          <w:rtl/>
        </w:rPr>
        <w:t>ی</w:t>
      </w:r>
      <w:r w:rsidRPr="00C97A77">
        <w:rPr>
          <w:rStyle w:val="Char2"/>
          <w:rFonts w:hint="cs"/>
          <w:rtl/>
        </w:rPr>
        <w:t>ان آفر</w:t>
      </w:r>
      <w:r w:rsidR="00C97A77" w:rsidRPr="00C97A77">
        <w:rPr>
          <w:rStyle w:val="Char2"/>
          <w:rFonts w:hint="cs"/>
          <w:rtl/>
        </w:rPr>
        <w:t>ی</w:t>
      </w:r>
      <w:r w:rsidRPr="00C97A77">
        <w:rPr>
          <w:rStyle w:val="Char2"/>
          <w:rFonts w:hint="cs"/>
          <w:rtl/>
        </w:rPr>
        <w:t xml:space="preserve">ده‌ام نگاه </w:t>
      </w:r>
      <w:r w:rsidR="006808D5" w:rsidRPr="006808D5">
        <w:rPr>
          <w:rStyle w:val="Char2"/>
          <w:rFonts w:hint="cs"/>
          <w:rtl/>
        </w:rPr>
        <w:t>ک</w:t>
      </w:r>
      <w:r w:rsidRPr="00C97A77">
        <w:rPr>
          <w:rStyle w:val="Char2"/>
          <w:rFonts w:hint="cs"/>
          <w:rtl/>
        </w:rPr>
        <w:t xml:space="preserve">ن» رفت و نگاه </w:t>
      </w:r>
      <w:r w:rsidR="006808D5" w:rsidRPr="006808D5">
        <w:rPr>
          <w:rStyle w:val="Char2"/>
          <w:rFonts w:hint="cs"/>
          <w:rtl/>
        </w:rPr>
        <w:t>ک</w:t>
      </w:r>
      <w:r w:rsidRPr="00C97A77">
        <w:rPr>
          <w:rStyle w:val="Char2"/>
          <w:rFonts w:hint="cs"/>
          <w:rtl/>
        </w:rPr>
        <w:t>رد. وقت</w:t>
      </w:r>
      <w:r w:rsidR="00C97A77" w:rsidRPr="00C97A77">
        <w:rPr>
          <w:rStyle w:val="Char2"/>
          <w:rFonts w:hint="cs"/>
          <w:rtl/>
        </w:rPr>
        <w:t>ی</w:t>
      </w:r>
      <w:r w:rsidRPr="00C97A77">
        <w:rPr>
          <w:rStyle w:val="Char2"/>
          <w:rFonts w:hint="cs"/>
          <w:rtl/>
        </w:rPr>
        <w:t xml:space="preserve"> برگشت گفت: قسم به عزت تو هر </w:t>
      </w:r>
      <w:r w:rsidR="006808D5" w:rsidRPr="006808D5">
        <w:rPr>
          <w:rStyle w:val="Char2"/>
          <w:rFonts w:hint="cs"/>
          <w:rtl/>
        </w:rPr>
        <w:t>ک</w:t>
      </w:r>
      <w:r w:rsidRPr="00C97A77">
        <w:rPr>
          <w:rStyle w:val="Char2"/>
          <w:rFonts w:hint="cs"/>
          <w:rtl/>
        </w:rPr>
        <w:t>ه آن را بشنود داخل بهشت م</w:t>
      </w:r>
      <w:r w:rsidR="00C97A77" w:rsidRPr="00C97A77">
        <w:rPr>
          <w:rStyle w:val="Char2"/>
          <w:rFonts w:hint="cs"/>
          <w:rtl/>
        </w:rPr>
        <w:t>ی</w:t>
      </w:r>
      <w:r w:rsidRPr="00C97A77">
        <w:rPr>
          <w:rStyle w:val="Char2"/>
          <w:rFonts w:hint="cs"/>
          <w:rtl/>
        </w:rPr>
        <w:t xml:space="preserve">‌شود. خداوند دستور داد </w:t>
      </w:r>
      <w:r w:rsidR="006808D5" w:rsidRPr="006808D5">
        <w:rPr>
          <w:rStyle w:val="Char2"/>
          <w:rFonts w:hint="cs"/>
          <w:rtl/>
        </w:rPr>
        <w:t>ک</w:t>
      </w:r>
      <w:r w:rsidRPr="00C97A77">
        <w:rPr>
          <w:rStyle w:val="Char2"/>
          <w:rFonts w:hint="cs"/>
          <w:rtl/>
        </w:rPr>
        <w:t>ه بهشت همراه با سخت</w:t>
      </w:r>
      <w:r w:rsidR="00C97A77" w:rsidRPr="00C97A77">
        <w:rPr>
          <w:rStyle w:val="Char2"/>
          <w:rFonts w:hint="cs"/>
          <w:rtl/>
        </w:rPr>
        <w:t>ی</w:t>
      </w:r>
      <w:r w:rsidRPr="00C97A77">
        <w:rPr>
          <w:rStyle w:val="Char2"/>
          <w:rFonts w:hint="cs"/>
          <w:rtl/>
        </w:rPr>
        <w:t xml:space="preserve"> باشد، </w:t>
      </w:r>
      <w:r w:rsidR="000C17D3" w:rsidRPr="00C97A77">
        <w:rPr>
          <w:rStyle w:val="Char2"/>
          <w:rFonts w:hint="cs"/>
          <w:rtl/>
        </w:rPr>
        <w:t>خداوند ا</w:t>
      </w:r>
      <w:r w:rsidR="00C97A77" w:rsidRPr="00C97A77">
        <w:rPr>
          <w:rStyle w:val="Char2"/>
          <w:rFonts w:hint="cs"/>
          <w:rtl/>
        </w:rPr>
        <w:t>ی</w:t>
      </w:r>
      <w:r w:rsidR="000C17D3" w:rsidRPr="00C97A77">
        <w:rPr>
          <w:rStyle w:val="Char2"/>
          <w:rFonts w:hint="cs"/>
          <w:rtl/>
        </w:rPr>
        <w:t>ن بار به جبرئ</w:t>
      </w:r>
      <w:r w:rsidR="00C97A77" w:rsidRPr="00C97A77">
        <w:rPr>
          <w:rStyle w:val="Char2"/>
          <w:rFonts w:hint="cs"/>
          <w:rtl/>
        </w:rPr>
        <w:t>ی</w:t>
      </w:r>
      <w:r w:rsidR="000C17D3" w:rsidRPr="00C97A77">
        <w:rPr>
          <w:rStyle w:val="Char2"/>
          <w:rFonts w:hint="cs"/>
          <w:rtl/>
        </w:rPr>
        <w:t xml:space="preserve">ل فرمود </w:t>
      </w:r>
      <w:r w:rsidR="006808D5" w:rsidRPr="006808D5">
        <w:rPr>
          <w:rStyle w:val="Char2"/>
          <w:rFonts w:hint="cs"/>
          <w:rtl/>
        </w:rPr>
        <w:t>ک</w:t>
      </w:r>
      <w:r w:rsidR="000C17D3" w:rsidRPr="00C97A77">
        <w:rPr>
          <w:rStyle w:val="Char2"/>
          <w:rFonts w:hint="cs"/>
          <w:rtl/>
        </w:rPr>
        <w:t xml:space="preserve">ه </w:t>
      </w:r>
      <w:r w:rsidR="00503360">
        <w:rPr>
          <w:rStyle w:val="Char2"/>
          <w:rFonts w:hint="cs"/>
          <w:rtl/>
        </w:rPr>
        <w:t>به‌سوی</w:t>
      </w:r>
      <w:r w:rsidR="000C17D3" w:rsidRPr="00C97A77">
        <w:rPr>
          <w:rStyle w:val="Char2"/>
          <w:rFonts w:hint="cs"/>
          <w:rtl/>
        </w:rPr>
        <w:t xml:space="preserve"> بهشت برگردد. وقت</w:t>
      </w:r>
      <w:r w:rsidR="00C97A77" w:rsidRPr="00C97A77">
        <w:rPr>
          <w:rStyle w:val="Char2"/>
          <w:rFonts w:hint="cs"/>
          <w:rtl/>
        </w:rPr>
        <w:t>ی</w:t>
      </w:r>
      <w:r w:rsidR="000C17D3" w:rsidRPr="00C97A77">
        <w:rPr>
          <w:rStyle w:val="Char2"/>
          <w:rFonts w:hint="cs"/>
          <w:rtl/>
        </w:rPr>
        <w:t xml:space="preserve"> رفت و از آن برگشت گفت: خدا</w:t>
      </w:r>
      <w:r w:rsidR="00C97A77" w:rsidRPr="00C97A77">
        <w:rPr>
          <w:rStyle w:val="Char2"/>
          <w:rFonts w:hint="cs"/>
          <w:rtl/>
        </w:rPr>
        <w:t>ی</w:t>
      </w:r>
      <w:r w:rsidR="000C17D3" w:rsidRPr="00C97A77">
        <w:rPr>
          <w:rStyle w:val="Char2"/>
          <w:rFonts w:hint="cs"/>
          <w:rtl/>
        </w:rPr>
        <w:t>ا قسم به عزت و جلال تو م</w:t>
      </w:r>
      <w:r w:rsidR="00C97A77" w:rsidRPr="00C97A77">
        <w:rPr>
          <w:rStyle w:val="Char2"/>
          <w:rFonts w:hint="cs"/>
          <w:rtl/>
        </w:rPr>
        <w:t>ی</w:t>
      </w:r>
      <w:r w:rsidR="000C17D3" w:rsidRPr="00C97A77">
        <w:rPr>
          <w:rStyle w:val="Char2"/>
          <w:rFonts w:hint="cs"/>
          <w:rtl/>
        </w:rPr>
        <w:t xml:space="preserve">‌ترسم </w:t>
      </w:r>
      <w:r w:rsidR="006808D5" w:rsidRPr="006808D5">
        <w:rPr>
          <w:rStyle w:val="Char2"/>
          <w:rFonts w:hint="cs"/>
          <w:rtl/>
        </w:rPr>
        <w:t>ک</w:t>
      </w:r>
      <w:r w:rsidR="000C17D3" w:rsidRPr="00C97A77">
        <w:rPr>
          <w:rStyle w:val="Char2"/>
          <w:rFonts w:hint="cs"/>
          <w:rtl/>
        </w:rPr>
        <w:t>س</w:t>
      </w:r>
      <w:r w:rsidR="00C97A77" w:rsidRPr="00C97A77">
        <w:rPr>
          <w:rStyle w:val="Char2"/>
          <w:rFonts w:hint="cs"/>
          <w:rtl/>
        </w:rPr>
        <w:t>ی</w:t>
      </w:r>
      <w:r w:rsidR="000C17D3" w:rsidRPr="00C97A77">
        <w:rPr>
          <w:rStyle w:val="Char2"/>
          <w:rFonts w:hint="cs"/>
          <w:rtl/>
        </w:rPr>
        <w:t xml:space="preserve"> وارد آن شود! و فرمود: «ا</w:t>
      </w:r>
      <w:r w:rsidR="006808D5" w:rsidRPr="006808D5">
        <w:rPr>
          <w:rStyle w:val="Char2"/>
          <w:rFonts w:hint="cs"/>
          <w:rtl/>
        </w:rPr>
        <w:t>ک</w:t>
      </w:r>
      <w:r w:rsidR="000C17D3" w:rsidRPr="00C97A77">
        <w:rPr>
          <w:rStyle w:val="Char2"/>
          <w:rFonts w:hint="cs"/>
          <w:rtl/>
        </w:rPr>
        <w:t xml:space="preserve">نون </w:t>
      </w:r>
      <w:r w:rsidR="00503360">
        <w:rPr>
          <w:rStyle w:val="Char2"/>
          <w:rFonts w:hint="cs"/>
          <w:rtl/>
        </w:rPr>
        <w:t>به‌سوی</w:t>
      </w:r>
      <w:r w:rsidR="000C17D3" w:rsidRPr="00C97A77">
        <w:rPr>
          <w:rStyle w:val="Char2"/>
          <w:rFonts w:hint="cs"/>
          <w:rtl/>
        </w:rPr>
        <w:t xml:space="preserve"> دوزخ و آتش برو و آنچه را برا</w:t>
      </w:r>
      <w:r w:rsidR="00C97A77" w:rsidRPr="00C97A77">
        <w:rPr>
          <w:rStyle w:val="Char2"/>
          <w:rFonts w:hint="cs"/>
          <w:rtl/>
        </w:rPr>
        <w:t>ی</w:t>
      </w:r>
      <w:r w:rsidR="000C17D3" w:rsidRPr="00C97A77">
        <w:rPr>
          <w:rStyle w:val="Char2"/>
          <w:rFonts w:hint="cs"/>
          <w:rtl/>
        </w:rPr>
        <w:t xml:space="preserve"> صاحبان آن آفر</w:t>
      </w:r>
      <w:r w:rsidR="00C97A77" w:rsidRPr="00C97A77">
        <w:rPr>
          <w:rStyle w:val="Char2"/>
          <w:rFonts w:hint="cs"/>
          <w:rtl/>
        </w:rPr>
        <w:t>ی</w:t>
      </w:r>
      <w:r w:rsidR="000C17D3" w:rsidRPr="00C97A77">
        <w:rPr>
          <w:rStyle w:val="Char2"/>
          <w:rFonts w:hint="cs"/>
          <w:rtl/>
        </w:rPr>
        <w:t xml:space="preserve">ده‌ام نگاه </w:t>
      </w:r>
      <w:r w:rsidR="006808D5" w:rsidRPr="006808D5">
        <w:rPr>
          <w:rStyle w:val="Char2"/>
          <w:rFonts w:hint="cs"/>
          <w:rtl/>
        </w:rPr>
        <w:t>ک</w:t>
      </w:r>
      <w:r w:rsidR="000C17D3" w:rsidRPr="00C97A77">
        <w:rPr>
          <w:rStyle w:val="Char2"/>
          <w:rFonts w:hint="cs"/>
          <w:rtl/>
        </w:rPr>
        <w:t>ن»</w:t>
      </w:r>
      <w:r w:rsidR="00226E68" w:rsidRPr="00C97A77">
        <w:rPr>
          <w:rStyle w:val="Char2"/>
          <w:rFonts w:hint="cs"/>
          <w:rtl/>
        </w:rPr>
        <w:t>.</w:t>
      </w:r>
    </w:p>
    <w:p w:rsidR="000C17D3" w:rsidRPr="00565AC0" w:rsidRDefault="000C17D3" w:rsidP="00565AC0">
      <w:pPr>
        <w:pStyle w:val="a1"/>
        <w:rPr>
          <w:rtl/>
        </w:rPr>
      </w:pPr>
      <w:bookmarkStart w:id="429" w:name="_Toc237013395"/>
      <w:bookmarkStart w:id="430" w:name="_Toc237013548"/>
      <w:bookmarkStart w:id="431" w:name="_Toc281677042"/>
      <w:bookmarkStart w:id="432" w:name="_Toc444772797"/>
      <w:r w:rsidRPr="00565AC0">
        <w:rPr>
          <w:rFonts w:hint="cs"/>
          <w:rtl/>
        </w:rPr>
        <w:t>احاد</w:t>
      </w:r>
      <w:r w:rsidR="008168DF">
        <w:rPr>
          <w:rFonts w:hint="cs"/>
          <w:rtl/>
        </w:rPr>
        <w:t>ی</w:t>
      </w:r>
      <w:r w:rsidRPr="00565AC0">
        <w:rPr>
          <w:rFonts w:hint="cs"/>
          <w:rtl/>
        </w:rPr>
        <w:t>ث راجع به ترغ</w:t>
      </w:r>
      <w:r w:rsidR="008168DF">
        <w:rPr>
          <w:rFonts w:hint="cs"/>
          <w:rtl/>
        </w:rPr>
        <w:t>ی</w:t>
      </w:r>
      <w:r w:rsidRPr="00565AC0">
        <w:rPr>
          <w:rFonts w:hint="cs"/>
          <w:rtl/>
        </w:rPr>
        <w:t>ب و تشو</w:t>
      </w:r>
      <w:r w:rsidR="008168DF">
        <w:rPr>
          <w:rFonts w:hint="cs"/>
          <w:rtl/>
        </w:rPr>
        <w:t>ی</w:t>
      </w:r>
      <w:r w:rsidRPr="00565AC0">
        <w:rPr>
          <w:rFonts w:hint="cs"/>
          <w:rtl/>
        </w:rPr>
        <w:t>ق بهشت</w:t>
      </w:r>
      <w:bookmarkEnd w:id="429"/>
      <w:bookmarkEnd w:id="430"/>
      <w:bookmarkEnd w:id="431"/>
      <w:bookmarkEnd w:id="432"/>
    </w:p>
    <w:p w:rsidR="000C17D3" w:rsidRPr="00C97A77" w:rsidRDefault="000C17D3" w:rsidP="00EF61D4">
      <w:pPr>
        <w:bidi/>
        <w:ind w:firstLine="28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EF61D4">
        <w:rPr>
          <w:rStyle w:val="Char2"/>
          <w:rFonts w:hint="cs"/>
          <w:rtl/>
        </w:rPr>
        <w:t xml:space="preserve"> </w:t>
      </w:r>
      <w:r w:rsidR="00EF61D4">
        <w:rPr>
          <w:rFonts w:cs="CTraditional Arabic" w:hint="cs"/>
          <w:sz w:val="28"/>
          <w:szCs w:val="28"/>
          <w:rtl/>
          <w:lang w:bidi="fa-IR"/>
        </w:rPr>
        <w:t xml:space="preserve">س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w:t>
      </w:r>
    </w:p>
    <w:p w:rsidR="00273A0E" w:rsidRPr="00226E68" w:rsidRDefault="00226E68" w:rsidP="00226E68">
      <w:pPr>
        <w:bidi/>
        <w:ind w:firstLine="284"/>
        <w:jc w:val="both"/>
        <w:rPr>
          <w:rFonts w:ascii="Traditional Arabic" w:hAnsi="Traditional Arabic" w:cs="Traditional Arabic"/>
          <w:b/>
          <w:bCs/>
          <w:sz w:val="28"/>
          <w:szCs w:val="28"/>
          <w:rtl/>
          <w:lang w:bidi="fa-IR"/>
        </w:rPr>
      </w:pPr>
      <w:r w:rsidRPr="00226E68">
        <w:rPr>
          <w:rStyle w:val="Charc"/>
          <w:rFonts w:hint="cs"/>
          <w:rtl/>
        </w:rPr>
        <w:t>«</w:t>
      </w:r>
      <w:r w:rsidR="001966BD" w:rsidRPr="00226E68">
        <w:rPr>
          <w:rStyle w:val="Char8"/>
          <w:rtl/>
        </w:rPr>
        <w:t>والذي نفسي بيده</w:t>
      </w:r>
      <w:r w:rsidR="00F04374" w:rsidRPr="00226E68">
        <w:rPr>
          <w:rStyle w:val="Char8"/>
          <w:rtl/>
        </w:rPr>
        <w:t xml:space="preserve">: أن ما بين المصراعين من مصاريع الجنة كما بين مكة وهجر أو كما بين </w:t>
      </w:r>
      <w:r w:rsidR="00354C59" w:rsidRPr="00226E68">
        <w:rPr>
          <w:rStyle w:val="Char8"/>
          <w:rtl/>
        </w:rPr>
        <w:t>هجر</w:t>
      </w:r>
      <w:r w:rsidR="00F04374" w:rsidRPr="00226E68">
        <w:rPr>
          <w:rStyle w:val="Char8"/>
          <w:rtl/>
        </w:rPr>
        <w:t xml:space="preserve"> و</w:t>
      </w:r>
      <w:r w:rsidR="00354C59" w:rsidRPr="00226E68">
        <w:rPr>
          <w:rStyle w:val="Char8"/>
          <w:rFonts w:hint="cs"/>
          <w:rtl/>
        </w:rPr>
        <w:t>مکة</w:t>
      </w:r>
      <w:r w:rsidRPr="00226E68">
        <w:rPr>
          <w:rStyle w:val="Charc"/>
          <w:rFonts w:hint="cs"/>
          <w:rtl/>
        </w:rPr>
        <w:t>»</w:t>
      </w:r>
      <w:r>
        <w:rPr>
          <w:rStyle w:val="Charc"/>
          <w:rFonts w:hint="cs"/>
          <w:rtl/>
        </w:rPr>
        <w:t>.</w:t>
      </w:r>
      <w:r>
        <w:rPr>
          <w:rFonts w:ascii="Traditional Arabic" w:hAnsi="Traditional Arabic" w:cs="Traditional Arabic" w:hint="cs"/>
          <w:b/>
          <w:bCs/>
          <w:sz w:val="28"/>
          <w:szCs w:val="28"/>
          <w:rtl/>
          <w:lang w:bidi="fa-IR"/>
        </w:rPr>
        <w:t xml:space="preserve"> </w:t>
      </w:r>
      <w:r w:rsidR="00CD7B65" w:rsidRPr="00226E68">
        <w:rPr>
          <w:rStyle w:val="Charc"/>
          <w:rFonts w:hint="cs"/>
          <w:rtl/>
        </w:rPr>
        <w:t>«</w:t>
      </w:r>
      <w:r w:rsidR="00CD7B65" w:rsidRPr="00226E68">
        <w:rPr>
          <w:rStyle w:val="Char7"/>
          <w:rFonts w:hint="cs"/>
          <w:rtl/>
        </w:rPr>
        <w:t xml:space="preserve">سوگند به </w:t>
      </w:r>
      <w:r w:rsidR="00A91D73" w:rsidRPr="00A91D73">
        <w:rPr>
          <w:rStyle w:val="Char7"/>
          <w:rFonts w:hint="cs"/>
          <w:rtl/>
        </w:rPr>
        <w:t>ک</w:t>
      </w:r>
      <w:r w:rsidR="00CD7B65" w:rsidRPr="00226E68">
        <w:rPr>
          <w:rStyle w:val="Char7"/>
          <w:rFonts w:hint="cs"/>
          <w:rtl/>
        </w:rPr>
        <w:t>س</w:t>
      </w:r>
      <w:r w:rsidR="00ED7613" w:rsidRPr="00ED7613">
        <w:rPr>
          <w:rStyle w:val="Char7"/>
          <w:rFonts w:hint="cs"/>
          <w:rtl/>
        </w:rPr>
        <w:t>ی</w:t>
      </w:r>
      <w:r w:rsidR="00CD7B65" w:rsidRPr="00226E68">
        <w:rPr>
          <w:rStyle w:val="Char7"/>
          <w:rFonts w:hint="cs"/>
          <w:rtl/>
        </w:rPr>
        <w:t xml:space="preserve"> </w:t>
      </w:r>
      <w:r w:rsidR="00A91D73" w:rsidRPr="00A91D73">
        <w:rPr>
          <w:rStyle w:val="Char7"/>
          <w:rFonts w:hint="cs"/>
          <w:rtl/>
        </w:rPr>
        <w:t>ک</w:t>
      </w:r>
      <w:r w:rsidR="00CD7B65" w:rsidRPr="00226E68">
        <w:rPr>
          <w:rStyle w:val="Char7"/>
          <w:rFonts w:hint="cs"/>
          <w:rtl/>
        </w:rPr>
        <w:t>ه جان محمد در دست اوست ب</w:t>
      </w:r>
      <w:r w:rsidR="00ED7613" w:rsidRPr="00ED7613">
        <w:rPr>
          <w:rStyle w:val="Char7"/>
          <w:rFonts w:hint="cs"/>
          <w:rtl/>
        </w:rPr>
        <w:t>ی</w:t>
      </w:r>
      <w:r w:rsidR="00CD7B65" w:rsidRPr="00226E68">
        <w:rPr>
          <w:rStyle w:val="Char7"/>
          <w:rFonts w:hint="cs"/>
          <w:rtl/>
        </w:rPr>
        <w:t>ن دو مصراع از مصرعها</w:t>
      </w:r>
      <w:r w:rsidR="00ED7613" w:rsidRPr="00ED7613">
        <w:rPr>
          <w:rStyle w:val="Char7"/>
          <w:rFonts w:hint="cs"/>
          <w:rtl/>
        </w:rPr>
        <w:t>ی</w:t>
      </w:r>
      <w:r w:rsidR="00CD7B65" w:rsidRPr="00226E68">
        <w:rPr>
          <w:rStyle w:val="Char7"/>
          <w:rFonts w:hint="cs"/>
          <w:rtl/>
        </w:rPr>
        <w:t xml:space="preserve"> بهشت همانند ب</w:t>
      </w:r>
      <w:r w:rsidR="00ED7613" w:rsidRPr="00ED7613">
        <w:rPr>
          <w:rStyle w:val="Char7"/>
          <w:rFonts w:hint="cs"/>
          <w:rtl/>
        </w:rPr>
        <w:t>ی</w:t>
      </w:r>
      <w:r w:rsidR="00CD7B65" w:rsidRPr="00226E68">
        <w:rPr>
          <w:rStyle w:val="Char7"/>
          <w:rFonts w:hint="cs"/>
          <w:rtl/>
        </w:rPr>
        <w:t>ن م</w:t>
      </w:r>
      <w:r w:rsidR="00A91D73" w:rsidRPr="00A91D73">
        <w:rPr>
          <w:rStyle w:val="Char7"/>
          <w:rFonts w:hint="cs"/>
          <w:rtl/>
        </w:rPr>
        <w:t>ک</w:t>
      </w:r>
      <w:r w:rsidR="00CD7B65" w:rsidRPr="00226E68">
        <w:rPr>
          <w:rStyle w:val="Char7"/>
          <w:rFonts w:hint="cs"/>
          <w:rtl/>
        </w:rPr>
        <w:t>ه و هجر است (</w:t>
      </w:r>
      <w:r w:rsidR="00ED7613" w:rsidRPr="00ED7613">
        <w:rPr>
          <w:rStyle w:val="Char7"/>
          <w:rFonts w:hint="cs"/>
          <w:rtl/>
        </w:rPr>
        <w:t>ی</w:t>
      </w:r>
      <w:r w:rsidR="00CD7B65" w:rsidRPr="00226E68">
        <w:rPr>
          <w:rStyle w:val="Char7"/>
          <w:rFonts w:hint="cs"/>
          <w:rtl/>
        </w:rPr>
        <w:t>ا فرمودند) ب</w:t>
      </w:r>
      <w:r w:rsidR="00ED7613" w:rsidRPr="00ED7613">
        <w:rPr>
          <w:rStyle w:val="Char7"/>
          <w:rFonts w:hint="cs"/>
          <w:rtl/>
        </w:rPr>
        <w:t>ی</w:t>
      </w:r>
      <w:r w:rsidR="00CD7B65" w:rsidRPr="00226E68">
        <w:rPr>
          <w:rStyle w:val="Char7"/>
          <w:rFonts w:hint="cs"/>
          <w:rtl/>
        </w:rPr>
        <w:t>ن هجر و م</w:t>
      </w:r>
      <w:r w:rsidR="00A91D73" w:rsidRPr="00A91D73">
        <w:rPr>
          <w:rStyle w:val="Char7"/>
          <w:rFonts w:hint="cs"/>
          <w:rtl/>
        </w:rPr>
        <w:t>ک</w:t>
      </w:r>
      <w:r w:rsidR="00CD7B65" w:rsidRPr="00226E68">
        <w:rPr>
          <w:rStyle w:val="Char7"/>
          <w:rFonts w:hint="cs"/>
          <w:rtl/>
        </w:rPr>
        <w:t>ه است</w:t>
      </w:r>
      <w:r w:rsidR="00CD7B65" w:rsidRPr="00226E68">
        <w:rPr>
          <w:rStyle w:val="Charc"/>
          <w:rFonts w:hint="cs"/>
          <w:rtl/>
        </w:rPr>
        <w:t>»</w:t>
      </w:r>
      <w:r w:rsidRPr="00226E68">
        <w:rPr>
          <w:rStyle w:val="Char2"/>
          <w:rFonts w:hint="cs"/>
          <w:rtl/>
        </w:rPr>
        <w:t>.</w:t>
      </w:r>
    </w:p>
    <w:p w:rsidR="00CD7B65" w:rsidRPr="00C97A77" w:rsidRDefault="00CD7B65" w:rsidP="0000449C">
      <w:pPr>
        <w:widowControl w:val="0"/>
        <w:bidi/>
        <w:ind w:firstLine="284"/>
        <w:jc w:val="both"/>
        <w:rPr>
          <w:rStyle w:val="Char2"/>
          <w:rtl/>
        </w:rPr>
      </w:pPr>
      <w:r w:rsidRPr="00C97A77">
        <w:rPr>
          <w:rStyle w:val="Char2"/>
          <w:rFonts w:hint="cs"/>
          <w:rtl/>
        </w:rPr>
        <w:t>از سهل بن سعد</w:t>
      </w:r>
      <w:r w:rsidR="00EF61D4">
        <w:rPr>
          <w:rStyle w:val="Char2"/>
          <w:rFonts w:hint="cs"/>
          <w:rtl/>
        </w:rPr>
        <w:t xml:space="preserve"> </w:t>
      </w:r>
      <w:r w:rsidR="00EF61D4">
        <w:rPr>
          <w:rStyle w:val="Char2"/>
          <w:rFonts w:cs="CTraditional Arabic" w:hint="cs"/>
          <w:rtl/>
        </w:rPr>
        <w:t>س</w:t>
      </w:r>
      <w:r w:rsidR="00EF61D4">
        <w:rPr>
          <w:rStyle w:val="Char2"/>
          <w:rFonts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فرموده است: «هفتاد</w:t>
      </w:r>
      <w:r w:rsidR="00226E68" w:rsidRPr="00C97A77">
        <w:rPr>
          <w:rStyle w:val="Char2"/>
          <w:rFonts w:hint="cs"/>
          <w:rtl/>
        </w:rPr>
        <w:t xml:space="preserve"> </w:t>
      </w:r>
      <w:r w:rsidRPr="00C97A77">
        <w:rPr>
          <w:rStyle w:val="Char2"/>
          <w:rFonts w:hint="cs"/>
          <w:rtl/>
        </w:rPr>
        <w:t xml:space="preserve">هزار </w:t>
      </w:r>
      <w:r w:rsidR="00C97A77" w:rsidRPr="00C97A77">
        <w:rPr>
          <w:rStyle w:val="Char2"/>
          <w:rFonts w:hint="cs"/>
          <w:rtl/>
        </w:rPr>
        <w:t>ی</w:t>
      </w:r>
      <w:r w:rsidRPr="00C97A77">
        <w:rPr>
          <w:rStyle w:val="Char2"/>
          <w:rFonts w:hint="cs"/>
          <w:rtl/>
        </w:rPr>
        <w:t>ا هفتصد</w:t>
      </w:r>
      <w:r w:rsidR="00226E68" w:rsidRPr="00C97A77">
        <w:rPr>
          <w:rStyle w:val="Char2"/>
          <w:rFonts w:hint="cs"/>
          <w:rtl/>
        </w:rPr>
        <w:t xml:space="preserve"> </w:t>
      </w:r>
      <w:r w:rsidRPr="00C97A77">
        <w:rPr>
          <w:rStyle w:val="Char2"/>
          <w:rFonts w:hint="cs"/>
          <w:rtl/>
        </w:rPr>
        <w:t>هزار نفر از امت من پ</w:t>
      </w:r>
      <w:r w:rsidR="00C97A77" w:rsidRPr="00C97A77">
        <w:rPr>
          <w:rStyle w:val="Char2"/>
          <w:rFonts w:hint="cs"/>
          <w:rtl/>
        </w:rPr>
        <w:t>ی</w:t>
      </w:r>
      <w:r w:rsidRPr="00C97A77">
        <w:rPr>
          <w:rStyle w:val="Char2"/>
          <w:rFonts w:hint="cs"/>
          <w:rtl/>
        </w:rPr>
        <w:t>وسته و دست در دست همد</w:t>
      </w:r>
      <w:r w:rsidR="00C97A77" w:rsidRPr="00C97A77">
        <w:rPr>
          <w:rStyle w:val="Char2"/>
          <w:rFonts w:hint="cs"/>
          <w:rtl/>
        </w:rPr>
        <w:t>ی</w:t>
      </w:r>
      <w:r w:rsidRPr="00C97A77">
        <w:rPr>
          <w:rStyle w:val="Char2"/>
          <w:rFonts w:hint="cs"/>
          <w:rtl/>
        </w:rPr>
        <w:t>گر داخل بهشت م</w:t>
      </w:r>
      <w:r w:rsidR="00C97A77" w:rsidRPr="00C97A77">
        <w:rPr>
          <w:rStyle w:val="Char2"/>
          <w:rFonts w:hint="cs"/>
          <w:rtl/>
        </w:rPr>
        <w:t>ی</w:t>
      </w:r>
      <w:r w:rsidRPr="00C97A77">
        <w:rPr>
          <w:rStyle w:val="Char2"/>
          <w:rFonts w:hint="cs"/>
          <w:rtl/>
        </w:rPr>
        <w:t>‌شوند، و تا آخر آنان وارد بهشت نشود اول آنان وارد بهشت نم</w:t>
      </w:r>
      <w:r w:rsidR="00C97A77" w:rsidRPr="00C97A77">
        <w:rPr>
          <w:rStyle w:val="Char2"/>
          <w:rFonts w:hint="cs"/>
          <w:rtl/>
        </w:rPr>
        <w:t>ی</w:t>
      </w:r>
      <w:r w:rsidRPr="00C97A77">
        <w:rPr>
          <w:rStyle w:val="Char2"/>
          <w:rFonts w:hint="cs"/>
          <w:rtl/>
        </w:rPr>
        <w:t>‌شود، س</w:t>
      </w:r>
      <w:r w:rsidR="00C97A77" w:rsidRPr="00C97A77">
        <w:rPr>
          <w:rStyle w:val="Char2"/>
          <w:rFonts w:hint="cs"/>
          <w:rtl/>
        </w:rPr>
        <w:t>ی</w:t>
      </w:r>
      <w:r w:rsidRPr="00C97A77">
        <w:rPr>
          <w:rStyle w:val="Char2"/>
          <w:rFonts w:hint="cs"/>
          <w:rtl/>
        </w:rPr>
        <w:t>ما</w:t>
      </w:r>
      <w:r w:rsidR="00C97A77" w:rsidRPr="00C97A77">
        <w:rPr>
          <w:rStyle w:val="Char2"/>
          <w:rFonts w:hint="cs"/>
          <w:rtl/>
        </w:rPr>
        <w:t>ی</w:t>
      </w:r>
      <w:r w:rsidRPr="00C97A77">
        <w:rPr>
          <w:rStyle w:val="Char2"/>
          <w:rFonts w:hint="cs"/>
          <w:rtl/>
        </w:rPr>
        <w:t xml:space="preserve"> آنها همچون ماه شب چهارده م</w:t>
      </w:r>
      <w:r w:rsidR="00C97A77" w:rsidRPr="00C97A77">
        <w:rPr>
          <w:rStyle w:val="Char2"/>
          <w:rFonts w:hint="cs"/>
          <w:rtl/>
        </w:rPr>
        <w:t>ی</w:t>
      </w:r>
      <w:r w:rsidRPr="00C97A77">
        <w:rPr>
          <w:rStyle w:val="Char2"/>
          <w:rFonts w:hint="cs"/>
          <w:rtl/>
        </w:rPr>
        <w:t>‌درخشد» روا</w:t>
      </w:r>
      <w:r w:rsidR="00C97A77" w:rsidRPr="00C97A77">
        <w:rPr>
          <w:rStyle w:val="Char2"/>
          <w:rFonts w:hint="cs"/>
          <w:rtl/>
        </w:rPr>
        <w:t>ی</w:t>
      </w:r>
      <w:r w:rsidRPr="00C97A77">
        <w:rPr>
          <w:rStyle w:val="Char2"/>
          <w:rFonts w:hint="cs"/>
          <w:rtl/>
        </w:rPr>
        <w:t>ت از بخار</w:t>
      </w:r>
      <w:r w:rsidR="00C97A77" w:rsidRPr="00C97A77">
        <w:rPr>
          <w:rStyle w:val="Char2"/>
          <w:rFonts w:hint="cs"/>
          <w:rtl/>
        </w:rPr>
        <w:t>ی</w:t>
      </w:r>
      <w:r w:rsidRPr="00C97A77">
        <w:rPr>
          <w:rStyle w:val="Char2"/>
          <w:rFonts w:hint="cs"/>
          <w:rtl/>
        </w:rPr>
        <w:t>.</w:t>
      </w:r>
    </w:p>
    <w:p w:rsidR="00CD7B65" w:rsidRPr="003C5876" w:rsidRDefault="00CD7B65" w:rsidP="00EF61D4">
      <w:pPr>
        <w:bidi/>
        <w:ind w:firstLine="284"/>
        <w:jc w:val="both"/>
        <w:rPr>
          <w:rStyle w:val="Char2"/>
          <w:spacing w:val="-2"/>
          <w:rtl/>
        </w:rPr>
      </w:pPr>
      <w:r w:rsidRPr="003C5876">
        <w:rPr>
          <w:rStyle w:val="Char2"/>
          <w:rFonts w:hint="cs"/>
          <w:spacing w:val="-2"/>
          <w:rtl/>
        </w:rPr>
        <w:t>ابوهر</w:t>
      </w:r>
      <w:r w:rsidR="00C97A77" w:rsidRPr="003C5876">
        <w:rPr>
          <w:rStyle w:val="Char2"/>
          <w:rFonts w:hint="cs"/>
          <w:spacing w:val="-2"/>
          <w:rtl/>
        </w:rPr>
        <w:t>ی</w:t>
      </w:r>
      <w:r w:rsidRPr="003C5876">
        <w:rPr>
          <w:rStyle w:val="Char2"/>
          <w:rFonts w:hint="cs"/>
          <w:spacing w:val="-2"/>
          <w:rtl/>
        </w:rPr>
        <w:t>ره</w:t>
      </w:r>
      <w:r w:rsidR="00497A14" w:rsidRPr="003C5876">
        <w:rPr>
          <w:rStyle w:val="Char2"/>
          <w:rFonts w:cs="CTraditional Arabic" w:hint="cs"/>
          <w:spacing w:val="-2"/>
          <w:rtl/>
        </w:rPr>
        <w:t xml:space="preserve"> س</w:t>
      </w:r>
      <w:r w:rsidRPr="003C5876">
        <w:rPr>
          <w:rStyle w:val="Char2"/>
          <w:rFonts w:hint="cs"/>
          <w:spacing w:val="-2"/>
          <w:rtl/>
        </w:rPr>
        <w:t xml:space="preserve"> روا</w:t>
      </w:r>
      <w:r w:rsidR="00C97A77" w:rsidRPr="003C5876">
        <w:rPr>
          <w:rStyle w:val="Char2"/>
          <w:rFonts w:hint="cs"/>
          <w:spacing w:val="-2"/>
          <w:rtl/>
        </w:rPr>
        <w:t>ی</w:t>
      </w:r>
      <w:r w:rsidRPr="003C5876">
        <w:rPr>
          <w:rStyle w:val="Char2"/>
          <w:rFonts w:hint="cs"/>
          <w:spacing w:val="-2"/>
          <w:rtl/>
        </w:rPr>
        <w:t>ت م</w:t>
      </w:r>
      <w:r w:rsidR="00C97A77" w:rsidRPr="003C5876">
        <w:rPr>
          <w:rStyle w:val="Char2"/>
          <w:rFonts w:hint="cs"/>
          <w:spacing w:val="-2"/>
          <w:rtl/>
        </w:rPr>
        <w:t>ی</w:t>
      </w:r>
      <w:r w:rsidRPr="003C5876">
        <w:rPr>
          <w:rStyle w:val="Char2"/>
          <w:rFonts w:hint="cs"/>
          <w:spacing w:val="-2"/>
          <w:rtl/>
        </w:rPr>
        <w:t>‌</w:t>
      </w:r>
      <w:r w:rsidR="006808D5" w:rsidRPr="003C5876">
        <w:rPr>
          <w:rStyle w:val="Char2"/>
          <w:rFonts w:hint="cs"/>
          <w:spacing w:val="-2"/>
          <w:rtl/>
        </w:rPr>
        <w:t>ک</w:t>
      </w:r>
      <w:r w:rsidRPr="003C5876">
        <w:rPr>
          <w:rStyle w:val="Char2"/>
          <w:rFonts w:hint="cs"/>
          <w:spacing w:val="-2"/>
          <w:rtl/>
        </w:rPr>
        <w:t xml:space="preserve">ند </w:t>
      </w:r>
      <w:r w:rsidR="006808D5" w:rsidRPr="003C5876">
        <w:rPr>
          <w:rStyle w:val="Char2"/>
          <w:rFonts w:hint="cs"/>
          <w:spacing w:val="-2"/>
          <w:rtl/>
        </w:rPr>
        <w:t>ک</w:t>
      </w:r>
      <w:r w:rsidRPr="003C5876">
        <w:rPr>
          <w:rStyle w:val="Char2"/>
          <w:rFonts w:hint="cs"/>
          <w:spacing w:val="-2"/>
          <w:rtl/>
        </w:rPr>
        <w:t>ه پ</w:t>
      </w:r>
      <w:r w:rsidR="00C97A77" w:rsidRPr="003C5876">
        <w:rPr>
          <w:rStyle w:val="Char2"/>
          <w:rFonts w:hint="cs"/>
          <w:spacing w:val="-2"/>
          <w:rtl/>
        </w:rPr>
        <w:t>ی</w:t>
      </w:r>
      <w:r w:rsidRPr="003C5876">
        <w:rPr>
          <w:rStyle w:val="Char2"/>
          <w:rFonts w:hint="cs"/>
          <w:spacing w:val="-2"/>
          <w:rtl/>
        </w:rPr>
        <w:t>امبر</w:t>
      </w:r>
      <w:r w:rsidR="00042BFC" w:rsidRPr="003C5876">
        <w:rPr>
          <w:rStyle w:val="Char2"/>
          <w:rFonts w:hint="cs"/>
          <w:spacing w:val="-2"/>
          <w:rtl/>
        </w:rPr>
        <w:t xml:space="preserve"> </w:t>
      </w:r>
      <w:r w:rsidR="00042BFC" w:rsidRPr="003C5876">
        <w:rPr>
          <w:rFonts w:cs="CTraditional Arabic" w:hint="cs"/>
          <w:spacing w:val="-2"/>
          <w:sz w:val="28"/>
          <w:szCs w:val="28"/>
          <w:rtl/>
          <w:lang w:bidi="fa-IR"/>
        </w:rPr>
        <w:t>ج</w:t>
      </w:r>
      <w:r w:rsidRPr="003C5876">
        <w:rPr>
          <w:rStyle w:val="Char2"/>
          <w:rFonts w:hint="cs"/>
          <w:spacing w:val="-2"/>
          <w:rtl/>
        </w:rPr>
        <w:t xml:space="preserve"> م</w:t>
      </w:r>
      <w:r w:rsidR="00C97A77" w:rsidRPr="003C5876">
        <w:rPr>
          <w:rStyle w:val="Char2"/>
          <w:rFonts w:hint="cs"/>
          <w:spacing w:val="-2"/>
          <w:rtl/>
        </w:rPr>
        <w:t>ی</w:t>
      </w:r>
      <w:r w:rsidRPr="003C5876">
        <w:rPr>
          <w:rStyle w:val="Char2"/>
          <w:rFonts w:hint="cs"/>
          <w:spacing w:val="-2"/>
          <w:rtl/>
        </w:rPr>
        <w:t>‌فرما</w:t>
      </w:r>
      <w:r w:rsidR="00C97A77" w:rsidRPr="003C5876">
        <w:rPr>
          <w:rStyle w:val="Char2"/>
          <w:rFonts w:hint="cs"/>
          <w:spacing w:val="-2"/>
          <w:rtl/>
        </w:rPr>
        <w:t>ی</w:t>
      </w:r>
      <w:r w:rsidRPr="003C5876">
        <w:rPr>
          <w:rStyle w:val="Char2"/>
          <w:rFonts w:hint="cs"/>
          <w:spacing w:val="-2"/>
          <w:rtl/>
        </w:rPr>
        <w:t>د: «اول</w:t>
      </w:r>
      <w:r w:rsidR="00C97A77" w:rsidRPr="003C5876">
        <w:rPr>
          <w:rStyle w:val="Char2"/>
          <w:rFonts w:hint="cs"/>
          <w:spacing w:val="-2"/>
          <w:rtl/>
        </w:rPr>
        <w:t>ی</w:t>
      </w:r>
      <w:r w:rsidRPr="003C5876">
        <w:rPr>
          <w:rStyle w:val="Char2"/>
          <w:rFonts w:hint="cs"/>
          <w:spacing w:val="-2"/>
          <w:rtl/>
        </w:rPr>
        <w:t>ن گروه</w:t>
      </w:r>
      <w:r w:rsidR="00C97A77" w:rsidRPr="003C5876">
        <w:rPr>
          <w:rStyle w:val="Char2"/>
          <w:rFonts w:hint="cs"/>
          <w:spacing w:val="-2"/>
          <w:rtl/>
        </w:rPr>
        <w:t>ی</w:t>
      </w:r>
      <w:r w:rsidRPr="003C5876">
        <w:rPr>
          <w:rStyle w:val="Char2"/>
          <w:rFonts w:hint="cs"/>
          <w:spacing w:val="-2"/>
          <w:rtl/>
        </w:rPr>
        <w:t xml:space="preserve"> </w:t>
      </w:r>
      <w:r w:rsidR="006808D5" w:rsidRPr="003C5876">
        <w:rPr>
          <w:rStyle w:val="Char2"/>
          <w:rFonts w:hint="cs"/>
          <w:spacing w:val="-2"/>
          <w:rtl/>
        </w:rPr>
        <w:t>ک</w:t>
      </w:r>
      <w:r w:rsidRPr="003C5876">
        <w:rPr>
          <w:rStyle w:val="Char2"/>
          <w:rFonts w:hint="cs"/>
          <w:spacing w:val="-2"/>
          <w:rtl/>
        </w:rPr>
        <w:t>ه وارد بهشت م</w:t>
      </w:r>
      <w:r w:rsidR="00C97A77" w:rsidRPr="003C5876">
        <w:rPr>
          <w:rStyle w:val="Char2"/>
          <w:rFonts w:hint="cs"/>
          <w:spacing w:val="-2"/>
          <w:rtl/>
        </w:rPr>
        <w:t>ی</w:t>
      </w:r>
      <w:r w:rsidRPr="003C5876">
        <w:rPr>
          <w:rStyle w:val="Char2"/>
          <w:rFonts w:hint="cs"/>
          <w:spacing w:val="-2"/>
          <w:rtl/>
        </w:rPr>
        <w:t xml:space="preserve">‌شوند </w:t>
      </w:r>
      <w:r w:rsidR="006808D5" w:rsidRPr="003C5876">
        <w:rPr>
          <w:rStyle w:val="Char2"/>
          <w:rFonts w:hint="cs"/>
          <w:spacing w:val="-2"/>
          <w:rtl/>
        </w:rPr>
        <w:t>ک</w:t>
      </w:r>
      <w:r w:rsidRPr="003C5876">
        <w:rPr>
          <w:rStyle w:val="Char2"/>
          <w:rFonts w:hint="cs"/>
          <w:spacing w:val="-2"/>
          <w:rtl/>
        </w:rPr>
        <w:t>سان</w:t>
      </w:r>
      <w:r w:rsidR="00C97A77" w:rsidRPr="003C5876">
        <w:rPr>
          <w:rStyle w:val="Char2"/>
          <w:rFonts w:hint="cs"/>
          <w:spacing w:val="-2"/>
          <w:rtl/>
        </w:rPr>
        <w:t>ی</w:t>
      </w:r>
      <w:r w:rsidRPr="003C5876">
        <w:rPr>
          <w:rStyle w:val="Char2"/>
          <w:rFonts w:hint="cs"/>
          <w:spacing w:val="-2"/>
          <w:rtl/>
        </w:rPr>
        <w:t xml:space="preserve"> هستند </w:t>
      </w:r>
      <w:r w:rsidR="006808D5" w:rsidRPr="003C5876">
        <w:rPr>
          <w:rStyle w:val="Char2"/>
          <w:rFonts w:hint="cs"/>
          <w:spacing w:val="-2"/>
          <w:rtl/>
        </w:rPr>
        <w:t>ک</w:t>
      </w:r>
      <w:r w:rsidRPr="003C5876">
        <w:rPr>
          <w:rStyle w:val="Char2"/>
          <w:rFonts w:hint="cs"/>
          <w:spacing w:val="-2"/>
          <w:rtl/>
        </w:rPr>
        <w:t>ه س</w:t>
      </w:r>
      <w:r w:rsidR="00C97A77" w:rsidRPr="003C5876">
        <w:rPr>
          <w:rStyle w:val="Char2"/>
          <w:rFonts w:hint="cs"/>
          <w:spacing w:val="-2"/>
          <w:rtl/>
        </w:rPr>
        <w:t>ی</w:t>
      </w:r>
      <w:r w:rsidRPr="003C5876">
        <w:rPr>
          <w:rStyle w:val="Char2"/>
          <w:rFonts w:hint="cs"/>
          <w:spacing w:val="-2"/>
          <w:rtl/>
        </w:rPr>
        <w:t>ما</w:t>
      </w:r>
      <w:r w:rsidR="00C97A77" w:rsidRPr="003C5876">
        <w:rPr>
          <w:rStyle w:val="Char2"/>
          <w:rFonts w:hint="cs"/>
          <w:spacing w:val="-2"/>
          <w:rtl/>
        </w:rPr>
        <w:t>ی</w:t>
      </w:r>
      <w:r w:rsidRPr="003C5876">
        <w:rPr>
          <w:rStyle w:val="Char2"/>
          <w:rFonts w:hint="cs"/>
          <w:spacing w:val="-2"/>
          <w:rtl/>
        </w:rPr>
        <w:t xml:space="preserve"> آنان همچون ماه چهارده م</w:t>
      </w:r>
      <w:r w:rsidR="00C97A77" w:rsidRPr="003C5876">
        <w:rPr>
          <w:rStyle w:val="Char2"/>
          <w:rFonts w:hint="cs"/>
          <w:spacing w:val="-2"/>
          <w:rtl/>
        </w:rPr>
        <w:t>ی</w:t>
      </w:r>
      <w:r w:rsidRPr="003C5876">
        <w:rPr>
          <w:rStyle w:val="Char2"/>
          <w:rFonts w:hint="cs"/>
          <w:spacing w:val="-2"/>
          <w:rtl/>
        </w:rPr>
        <w:t xml:space="preserve">‌درخشد. سپس </w:t>
      </w:r>
      <w:r w:rsidR="006808D5" w:rsidRPr="003C5876">
        <w:rPr>
          <w:rStyle w:val="Char2"/>
          <w:rFonts w:hint="cs"/>
          <w:spacing w:val="-2"/>
          <w:rtl/>
        </w:rPr>
        <w:t>ک</w:t>
      </w:r>
      <w:r w:rsidRPr="003C5876">
        <w:rPr>
          <w:rStyle w:val="Char2"/>
          <w:rFonts w:hint="cs"/>
          <w:spacing w:val="-2"/>
          <w:rtl/>
        </w:rPr>
        <w:t>سان</w:t>
      </w:r>
      <w:r w:rsidR="00C97A77" w:rsidRPr="003C5876">
        <w:rPr>
          <w:rStyle w:val="Char2"/>
          <w:rFonts w:hint="cs"/>
          <w:spacing w:val="-2"/>
          <w:rtl/>
        </w:rPr>
        <w:t>ی</w:t>
      </w:r>
      <w:r w:rsidRPr="003C5876">
        <w:rPr>
          <w:rStyle w:val="Char2"/>
          <w:rFonts w:hint="cs"/>
          <w:spacing w:val="-2"/>
          <w:rtl/>
        </w:rPr>
        <w:t xml:space="preserve"> </w:t>
      </w:r>
      <w:r w:rsidR="006808D5" w:rsidRPr="003C5876">
        <w:rPr>
          <w:rStyle w:val="Char2"/>
          <w:rFonts w:hint="cs"/>
          <w:spacing w:val="-2"/>
          <w:rtl/>
        </w:rPr>
        <w:t>ک</w:t>
      </w:r>
      <w:r w:rsidRPr="003C5876">
        <w:rPr>
          <w:rStyle w:val="Char2"/>
          <w:rFonts w:hint="cs"/>
          <w:spacing w:val="-2"/>
          <w:rtl/>
        </w:rPr>
        <w:t>ه همچون اختر تابان م</w:t>
      </w:r>
      <w:r w:rsidR="00C97A77" w:rsidRPr="003C5876">
        <w:rPr>
          <w:rStyle w:val="Char2"/>
          <w:rFonts w:hint="cs"/>
          <w:spacing w:val="-2"/>
          <w:rtl/>
        </w:rPr>
        <w:t>ی</w:t>
      </w:r>
      <w:r w:rsidRPr="003C5876">
        <w:rPr>
          <w:rStyle w:val="Char2"/>
          <w:rFonts w:hint="cs"/>
          <w:spacing w:val="-2"/>
          <w:rtl/>
        </w:rPr>
        <w:t>‌درخشند داخل بهشت م</w:t>
      </w:r>
      <w:r w:rsidR="00C97A77" w:rsidRPr="003C5876">
        <w:rPr>
          <w:rStyle w:val="Char2"/>
          <w:rFonts w:hint="cs"/>
          <w:spacing w:val="-2"/>
          <w:rtl/>
        </w:rPr>
        <w:t>ی</w:t>
      </w:r>
      <w:r w:rsidRPr="003C5876">
        <w:rPr>
          <w:rStyle w:val="Char2"/>
          <w:rFonts w:hint="cs"/>
          <w:spacing w:val="-2"/>
          <w:rtl/>
        </w:rPr>
        <w:t>‌شوند. نه به قضا</w:t>
      </w:r>
      <w:r w:rsidR="00C97A77" w:rsidRPr="003C5876">
        <w:rPr>
          <w:rStyle w:val="Char2"/>
          <w:rFonts w:hint="cs"/>
          <w:spacing w:val="-2"/>
          <w:rtl/>
        </w:rPr>
        <w:t>ی</w:t>
      </w:r>
      <w:r w:rsidRPr="003C5876">
        <w:rPr>
          <w:rStyle w:val="Char2"/>
          <w:rFonts w:hint="cs"/>
          <w:spacing w:val="-2"/>
          <w:rtl/>
        </w:rPr>
        <w:t xml:space="preserve"> حاجت ن</w:t>
      </w:r>
      <w:r w:rsidR="00C97A77" w:rsidRPr="003C5876">
        <w:rPr>
          <w:rStyle w:val="Char2"/>
          <w:rFonts w:hint="cs"/>
          <w:spacing w:val="-2"/>
          <w:rtl/>
        </w:rPr>
        <w:t>ی</w:t>
      </w:r>
      <w:r w:rsidRPr="003C5876">
        <w:rPr>
          <w:rStyle w:val="Char2"/>
          <w:rFonts w:hint="cs"/>
          <w:spacing w:val="-2"/>
          <w:rtl/>
        </w:rPr>
        <w:t>از دارند و نه آب دهان و ب</w:t>
      </w:r>
      <w:r w:rsidR="00C97A77" w:rsidRPr="003C5876">
        <w:rPr>
          <w:rStyle w:val="Char2"/>
          <w:rFonts w:hint="cs"/>
          <w:spacing w:val="-2"/>
          <w:rtl/>
        </w:rPr>
        <w:t>ی</w:t>
      </w:r>
      <w:r w:rsidRPr="003C5876">
        <w:rPr>
          <w:rStyle w:val="Char2"/>
          <w:rFonts w:hint="cs"/>
          <w:spacing w:val="-2"/>
          <w:rtl/>
        </w:rPr>
        <w:t>ن</w:t>
      </w:r>
      <w:r w:rsidR="00C97A77" w:rsidRPr="003C5876">
        <w:rPr>
          <w:rStyle w:val="Char2"/>
          <w:rFonts w:hint="cs"/>
          <w:spacing w:val="-2"/>
          <w:rtl/>
        </w:rPr>
        <w:t>ی</w:t>
      </w:r>
      <w:r w:rsidRPr="003C5876">
        <w:rPr>
          <w:rStyle w:val="Char2"/>
          <w:rFonts w:hint="cs"/>
          <w:spacing w:val="-2"/>
          <w:rtl/>
        </w:rPr>
        <w:t xml:space="preserve"> دارند. شانه‌</w:t>
      </w:r>
      <w:r w:rsidR="00C97A77" w:rsidRPr="003C5876">
        <w:rPr>
          <w:rStyle w:val="Char2"/>
          <w:rFonts w:hint="cs"/>
          <w:spacing w:val="-2"/>
          <w:rtl/>
        </w:rPr>
        <w:t>ی</w:t>
      </w:r>
      <w:r w:rsidRPr="003C5876">
        <w:rPr>
          <w:rStyle w:val="Char2"/>
          <w:rFonts w:hint="cs"/>
          <w:spacing w:val="-2"/>
          <w:rtl/>
        </w:rPr>
        <w:t xml:space="preserve"> سر آنان طلا</w:t>
      </w:r>
      <w:r w:rsidR="00C97A77" w:rsidRPr="003C5876">
        <w:rPr>
          <w:rStyle w:val="Char2"/>
          <w:rFonts w:hint="cs"/>
          <w:spacing w:val="-2"/>
          <w:rtl/>
        </w:rPr>
        <w:t>یی</w:t>
      </w:r>
      <w:r w:rsidRPr="003C5876">
        <w:rPr>
          <w:rStyle w:val="Char2"/>
          <w:rFonts w:hint="cs"/>
          <w:spacing w:val="-2"/>
          <w:rtl/>
        </w:rPr>
        <w:t>، بو</w:t>
      </w:r>
      <w:r w:rsidR="00C97A77" w:rsidRPr="003C5876">
        <w:rPr>
          <w:rStyle w:val="Char2"/>
          <w:rFonts w:hint="cs"/>
          <w:spacing w:val="-2"/>
          <w:rtl/>
        </w:rPr>
        <w:t>ی</w:t>
      </w:r>
      <w:r w:rsidRPr="003C5876">
        <w:rPr>
          <w:rStyle w:val="Char2"/>
          <w:rFonts w:hint="cs"/>
          <w:spacing w:val="-2"/>
          <w:rtl/>
        </w:rPr>
        <w:t xml:space="preserve"> عرق آنان مس</w:t>
      </w:r>
      <w:r w:rsidR="006808D5" w:rsidRPr="003C5876">
        <w:rPr>
          <w:rStyle w:val="Char2"/>
          <w:rFonts w:hint="cs"/>
          <w:spacing w:val="-2"/>
          <w:rtl/>
        </w:rPr>
        <w:t>ک</w:t>
      </w:r>
      <w:r w:rsidRPr="003C5876">
        <w:rPr>
          <w:rStyle w:val="Char2"/>
          <w:rFonts w:hint="cs"/>
          <w:spacing w:val="-2"/>
          <w:rtl/>
        </w:rPr>
        <w:t xml:space="preserve"> و عب</w:t>
      </w:r>
      <w:r w:rsidR="00C97A77" w:rsidRPr="003C5876">
        <w:rPr>
          <w:rStyle w:val="Char2"/>
          <w:rFonts w:hint="cs"/>
          <w:spacing w:val="-2"/>
          <w:rtl/>
        </w:rPr>
        <w:t>ی</w:t>
      </w:r>
      <w:r w:rsidRPr="003C5876">
        <w:rPr>
          <w:rStyle w:val="Char2"/>
          <w:rFonts w:hint="cs"/>
          <w:spacing w:val="-2"/>
          <w:rtl/>
        </w:rPr>
        <w:t>ر، آراسته با بو</w:t>
      </w:r>
      <w:r w:rsidR="00C97A77" w:rsidRPr="003C5876">
        <w:rPr>
          <w:rStyle w:val="Char2"/>
          <w:rFonts w:hint="cs"/>
          <w:spacing w:val="-2"/>
          <w:rtl/>
        </w:rPr>
        <w:t>ی</w:t>
      </w:r>
      <w:r w:rsidRPr="003C5876">
        <w:rPr>
          <w:rStyle w:val="Char2"/>
          <w:rFonts w:hint="cs"/>
          <w:spacing w:val="-2"/>
          <w:rtl/>
        </w:rPr>
        <w:t xml:space="preserve"> بخور و همسران</w:t>
      </w:r>
      <w:r w:rsidR="00EF61D4" w:rsidRPr="003C5876">
        <w:rPr>
          <w:rStyle w:val="Char2"/>
          <w:rFonts w:hint="eastAsia"/>
          <w:spacing w:val="-2"/>
          <w:rtl/>
        </w:rPr>
        <w:t>‌</w:t>
      </w:r>
      <w:r w:rsidRPr="003C5876">
        <w:rPr>
          <w:rStyle w:val="Char2"/>
          <w:rFonts w:hint="cs"/>
          <w:spacing w:val="-2"/>
          <w:rtl/>
        </w:rPr>
        <w:t>شان حورالع</w:t>
      </w:r>
      <w:r w:rsidR="00C97A77" w:rsidRPr="003C5876">
        <w:rPr>
          <w:rStyle w:val="Char2"/>
          <w:rFonts w:hint="cs"/>
          <w:spacing w:val="-2"/>
          <w:rtl/>
        </w:rPr>
        <w:t>ی</w:t>
      </w:r>
      <w:r w:rsidRPr="003C5876">
        <w:rPr>
          <w:rStyle w:val="Char2"/>
          <w:rFonts w:hint="cs"/>
          <w:spacing w:val="-2"/>
          <w:rtl/>
        </w:rPr>
        <w:t>نان هستند. اخلاق</w:t>
      </w:r>
      <w:r w:rsidR="00EF61D4" w:rsidRPr="003C5876">
        <w:rPr>
          <w:rStyle w:val="Char2"/>
          <w:rFonts w:hint="eastAsia"/>
          <w:spacing w:val="-2"/>
          <w:rtl/>
        </w:rPr>
        <w:t>‌</w:t>
      </w:r>
      <w:r w:rsidRPr="003C5876">
        <w:rPr>
          <w:rStyle w:val="Char2"/>
          <w:rFonts w:hint="cs"/>
          <w:spacing w:val="-2"/>
          <w:rtl/>
        </w:rPr>
        <w:t xml:space="preserve">شان همچون اخلاق </w:t>
      </w:r>
      <w:r w:rsidR="00C97A77" w:rsidRPr="003C5876">
        <w:rPr>
          <w:rStyle w:val="Char2"/>
          <w:rFonts w:hint="cs"/>
          <w:spacing w:val="-2"/>
          <w:rtl/>
        </w:rPr>
        <w:t>ی</w:t>
      </w:r>
      <w:r w:rsidR="006808D5" w:rsidRPr="003C5876">
        <w:rPr>
          <w:rStyle w:val="Char2"/>
          <w:rFonts w:hint="cs"/>
          <w:spacing w:val="-2"/>
          <w:rtl/>
        </w:rPr>
        <w:t>ک</w:t>
      </w:r>
      <w:r w:rsidRPr="003C5876">
        <w:rPr>
          <w:rStyle w:val="Char2"/>
          <w:rFonts w:hint="cs"/>
          <w:spacing w:val="-2"/>
          <w:rtl/>
        </w:rPr>
        <w:t xml:space="preserve"> مرد تنها به ش</w:t>
      </w:r>
      <w:r w:rsidR="006808D5" w:rsidRPr="003C5876">
        <w:rPr>
          <w:rStyle w:val="Char2"/>
          <w:rFonts w:hint="cs"/>
          <w:spacing w:val="-2"/>
          <w:rtl/>
        </w:rPr>
        <w:t>ک</w:t>
      </w:r>
      <w:r w:rsidRPr="003C5876">
        <w:rPr>
          <w:rStyle w:val="Char2"/>
          <w:rFonts w:hint="cs"/>
          <w:spacing w:val="-2"/>
          <w:rtl/>
        </w:rPr>
        <w:t>ل و شباهت پدرشان آدم</w:t>
      </w:r>
      <w:r w:rsidR="00AA7365" w:rsidRPr="003C5876">
        <w:rPr>
          <w:rStyle w:val="Char2"/>
          <w:rFonts w:hint="cs"/>
          <w:spacing w:val="-2"/>
          <w:rtl/>
        </w:rPr>
        <w:t xml:space="preserve"> </w:t>
      </w:r>
      <w:r w:rsidR="00AA7365" w:rsidRPr="003C5876">
        <w:rPr>
          <w:rStyle w:val="Char2"/>
          <w:rFonts w:cs="CTraditional Arabic" w:hint="cs"/>
          <w:spacing w:val="-2"/>
          <w:rtl/>
        </w:rPr>
        <w:t>÷</w:t>
      </w:r>
      <w:r w:rsidRPr="003C5876">
        <w:rPr>
          <w:rStyle w:val="Char2"/>
          <w:rFonts w:hint="cs"/>
          <w:spacing w:val="-2"/>
          <w:rtl/>
        </w:rPr>
        <w:t xml:space="preserve"> </w:t>
      </w:r>
      <w:r w:rsidR="00BD3D7D" w:rsidRPr="003C5876">
        <w:rPr>
          <w:rStyle w:val="Char2"/>
          <w:rFonts w:hint="cs"/>
          <w:spacing w:val="-2"/>
          <w:rtl/>
        </w:rPr>
        <w:t>است، به بلند</w:t>
      </w:r>
      <w:r w:rsidR="00C97A77" w:rsidRPr="003C5876">
        <w:rPr>
          <w:rStyle w:val="Char2"/>
          <w:rFonts w:hint="cs"/>
          <w:spacing w:val="-2"/>
          <w:rtl/>
        </w:rPr>
        <w:t>ی</w:t>
      </w:r>
      <w:r w:rsidR="00BD3D7D" w:rsidRPr="003C5876">
        <w:rPr>
          <w:rStyle w:val="Char2"/>
          <w:rFonts w:hint="cs"/>
          <w:spacing w:val="-2"/>
          <w:rtl/>
        </w:rPr>
        <w:t xml:space="preserve"> شصت ذراع م</w:t>
      </w:r>
      <w:r w:rsidR="00C97A77" w:rsidRPr="003C5876">
        <w:rPr>
          <w:rStyle w:val="Char2"/>
          <w:rFonts w:hint="cs"/>
          <w:spacing w:val="-2"/>
          <w:rtl/>
        </w:rPr>
        <w:t>ی</w:t>
      </w:r>
      <w:r w:rsidR="00BD3D7D" w:rsidRPr="003C5876">
        <w:rPr>
          <w:rStyle w:val="Char2"/>
          <w:rFonts w:hint="cs"/>
          <w:spacing w:val="-2"/>
          <w:rtl/>
        </w:rPr>
        <w:t>‌باشند</w:t>
      </w:r>
      <w:r w:rsidRPr="003C5876">
        <w:rPr>
          <w:rStyle w:val="Char2"/>
          <w:rFonts w:hint="cs"/>
          <w:spacing w:val="-2"/>
          <w:rtl/>
        </w:rPr>
        <w:t>»</w:t>
      </w:r>
      <w:r w:rsidRPr="003C5876">
        <w:rPr>
          <w:rStyle w:val="Char2"/>
          <w:spacing w:val="-2"/>
          <w:vertAlign w:val="superscript"/>
          <w:rtl/>
        </w:rPr>
        <w:footnoteReference w:id="234"/>
      </w:r>
      <w:r w:rsidR="00BD3D7D" w:rsidRPr="003C5876">
        <w:rPr>
          <w:rStyle w:val="Char2"/>
          <w:rFonts w:hint="cs"/>
          <w:spacing w:val="-2"/>
          <w:rtl/>
        </w:rPr>
        <w:t>.</w:t>
      </w:r>
    </w:p>
    <w:p w:rsidR="00273A0E" w:rsidRPr="00C97A77" w:rsidRDefault="00CD7B65" w:rsidP="00EF61D4">
      <w:pPr>
        <w:bidi/>
        <w:ind w:firstLine="284"/>
        <w:jc w:val="both"/>
        <w:rPr>
          <w:rStyle w:val="Char2"/>
          <w:rtl/>
        </w:rPr>
      </w:pPr>
      <w:r w:rsidRPr="00C97A77">
        <w:rPr>
          <w:rStyle w:val="Char2"/>
          <w:rFonts w:hint="cs"/>
          <w:rtl/>
        </w:rPr>
        <w:t>متفق عل</w:t>
      </w:r>
      <w:r w:rsidR="00C97A77" w:rsidRPr="00C97A77">
        <w:rPr>
          <w:rStyle w:val="Char2"/>
          <w:rFonts w:hint="cs"/>
          <w:rtl/>
        </w:rPr>
        <w:t>ی</w:t>
      </w:r>
      <w:r w:rsidRPr="00C97A77">
        <w:rPr>
          <w:rStyle w:val="Char2"/>
          <w:rFonts w:hint="cs"/>
          <w:rtl/>
        </w:rPr>
        <w:t>ه: از مغ</w:t>
      </w:r>
      <w:r w:rsidR="00C97A77" w:rsidRPr="00C97A77">
        <w:rPr>
          <w:rStyle w:val="Char2"/>
          <w:rFonts w:hint="cs"/>
          <w:rtl/>
        </w:rPr>
        <w:t>ی</w:t>
      </w:r>
      <w:r w:rsidRPr="00C97A77">
        <w:rPr>
          <w:rStyle w:val="Char2"/>
          <w:rFonts w:hint="cs"/>
          <w:rtl/>
        </w:rPr>
        <w:t>ره بن شعبه</w:t>
      </w:r>
      <w:r w:rsidR="00EF61D4">
        <w:rPr>
          <w:rStyle w:val="Char2"/>
          <w:rFonts w:hint="cs"/>
          <w:rtl/>
        </w:rPr>
        <w:t xml:space="preserve"> </w:t>
      </w:r>
      <w:r w:rsidR="00EF61D4">
        <w:rPr>
          <w:rStyle w:val="Char2"/>
          <w:rFonts w:cs="CTraditional Arabic" w:hint="cs"/>
          <w:rtl/>
        </w:rPr>
        <w:t>س</w:t>
      </w:r>
      <w:r w:rsidR="00EF61D4">
        <w:rPr>
          <w:rStyle w:val="Char2"/>
          <w:rFonts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w:t>
      </w:r>
    </w:p>
    <w:p w:rsidR="00CD7B65" w:rsidRPr="00CD7B65" w:rsidRDefault="00CD7B65" w:rsidP="00EF61D4">
      <w:pPr>
        <w:bidi/>
        <w:ind w:firstLine="284"/>
        <w:jc w:val="both"/>
        <w:rPr>
          <w:sz w:val="28"/>
          <w:szCs w:val="28"/>
          <w:rtl/>
          <w:lang w:bidi="fa-IR"/>
        </w:rPr>
      </w:pPr>
      <w:r w:rsidRPr="00C97A77">
        <w:rPr>
          <w:rStyle w:val="Char2"/>
          <w:rFonts w:hint="cs"/>
          <w:rtl/>
        </w:rPr>
        <w:t>رسول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از پروردگارش سؤال </w:t>
      </w:r>
      <w:r w:rsidR="006808D5" w:rsidRPr="006808D5">
        <w:rPr>
          <w:rStyle w:val="Char2"/>
          <w:rFonts w:hint="cs"/>
          <w:rtl/>
        </w:rPr>
        <w:t>ک</w:t>
      </w:r>
      <w:r w:rsidRPr="00C97A77">
        <w:rPr>
          <w:rStyle w:val="Char2"/>
          <w:rFonts w:hint="cs"/>
          <w:rtl/>
        </w:rPr>
        <w:t xml:space="preserve">رد </w:t>
      </w:r>
      <w:r w:rsidR="006808D5" w:rsidRPr="006808D5">
        <w:rPr>
          <w:rStyle w:val="Char2"/>
          <w:rFonts w:hint="cs"/>
          <w:rtl/>
        </w:rPr>
        <w:t>ک</w:t>
      </w:r>
      <w:r w:rsidRPr="00C97A77">
        <w:rPr>
          <w:rStyle w:val="Char2"/>
          <w:rFonts w:hint="cs"/>
          <w:rtl/>
        </w:rPr>
        <w:t>ه پا</w:t>
      </w:r>
      <w:r w:rsidR="00C97A77" w:rsidRPr="00C97A77">
        <w:rPr>
          <w:rStyle w:val="Char2"/>
          <w:rFonts w:hint="cs"/>
          <w:rtl/>
        </w:rPr>
        <w:t>یی</w:t>
      </w:r>
      <w:r w:rsidRPr="00C97A77">
        <w:rPr>
          <w:rStyle w:val="Char2"/>
          <w:rFonts w:hint="cs"/>
          <w:rtl/>
        </w:rPr>
        <w:t>ن‌تر</w:t>
      </w:r>
      <w:r w:rsidR="00C97A77" w:rsidRPr="00C97A77">
        <w:rPr>
          <w:rStyle w:val="Char2"/>
          <w:rFonts w:hint="cs"/>
          <w:rtl/>
        </w:rPr>
        <w:t>ی</w:t>
      </w:r>
      <w:r w:rsidRPr="00C97A77">
        <w:rPr>
          <w:rStyle w:val="Char2"/>
          <w:rFonts w:hint="cs"/>
          <w:rtl/>
        </w:rPr>
        <w:t xml:space="preserve">ن رتبه و مقام اهل بهشت </w:t>
      </w:r>
      <w:r w:rsidR="006808D5" w:rsidRPr="006808D5">
        <w:rPr>
          <w:rStyle w:val="Char2"/>
          <w:rFonts w:hint="cs"/>
          <w:rtl/>
        </w:rPr>
        <w:t>ک</w:t>
      </w:r>
      <w:r w:rsidRPr="00C97A77">
        <w:rPr>
          <w:rStyle w:val="Char2"/>
          <w:rFonts w:hint="cs"/>
          <w:rtl/>
        </w:rPr>
        <w:t>دام است؟ خداوند متعال فرمود: آن مرد</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بعد از وارد شدن اهل بهشت به بهشت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به و</w:t>
      </w:r>
      <w:r w:rsidR="00C97A77" w:rsidRPr="00C97A77">
        <w:rPr>
          <w:rStyle w:val="Char2"/>
          <w:rFonts w:hint="cs"/>
          <w:rtl/>
        </w:rPr>
        <w:t>ی</w:t>
      </w:r>
      <w:r w:rsidRPr="00C97A77">
        <w:rPr>
          <w:rStyle w:val="Char2"/>
          <w:rFonts w:hint="cs"/>
          <w:rtl/>
        </w:rPr>
        <w:t xml:space="preserve"> گفته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وارد بهشت شو. و او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 xml:space="preserve">د: پروردگارا! چگونه وارد شوم </w:t>
      </w:r>
      <w:r w:rsidR="006808D5" w:rsidRPr="006808D5">
        <w:rPr>
          <w:rStyle w:val="Char2"/>
          <w:rFonts w:hint="cs"/>
          <w:rtl/>
        </w:rPr>
        <w:t>ک</w:t>
      </w:r>
      <w:r w:rsidRPr="00C97A77">
        <w:rPr>
          <w:rStyle w:val="Char2"/>
          <w:rFonts w:hint="cs"/>
          <w:rtl/>
        </w:rPr>
        <w:t>ه مردم به جا</w:t>
      </w:r>
      <w:r w:rsidR="00C97A77" w:rsidRPr="00C97A77">
        <w:rPr>
          <w:rStyle w:val="Char2"/>
          <w:rFonts w:hint="cs"/>
          <w:rtl/>
        </w:rPr>
        <w:t>ی</w:t>
      </w:r>
      <w:r w:rsidRPr="00C97A77">
        <w:rPr>
          <w:rStyle w:val="Char2"/>
          <w:rFonts w:hint="cs"/>
          <w:rtl/>
        </w:rPr>
        <w:t>گاه‌ها</w:t>
      </w:r>
      <w:r w:rsidR="00C97A77" w:rsidRPr="00C97A77">
        <w:rPr>
          <w:rStyle w:val="Char2"/>
          <w:rFonts w:hint="cs"/>
          <w:rtl/>
        </w:rPr>
        <w:t>ی</w:t>
      </w:r>
      <w:r w:rsidRPr="00C97A77">
        <w:rPr>
          <w:rStyle w:val="Char2"/>
          <w:rFonts w:hint="cs"/>
          <w:rtl/>
        </w:rPr>
        <w:t xml:space="preserve"> خو</w:t>
      </w:r>
      <w:r w:rsidR="00C97A77" w:rsidRPr="00C97A77">
        <w:rPr>
          <w:rStyle w:val="Char2"/>
          <w:rFonts w:hint="cs"/>
          <w:rtl/>
        </w:rPr>
        <w:t>ی</w:t>
      </w:r>
      <w:r w:rsidRPr="00C97A77">
        <w:rPr>
          <w:rStyle w:val="Char2"/>
          <w:rFonts w:hint="cs"/>
          <w:rtl/>
        </w:rPr>
        <w:t>ش فرود آمده و جا گرفته‌اند؟ به او گفته م</w:t>
      </w:r>
      <w:r w:rsidR="00C97A77" w:rsidRPr="00C97A77">
        <w:rPr>
          <w:rStyle w:val="Char2"/>
          <w:rFonts w:hint="cs"/>
          <w:rtl/>
        </w:rPr>
        <w:t>ی</w:t>
      </w:r>
      <w:r w:rsidRPr="00C97A77">
        <w:rPr>
          <w:rStyle w:val="Char2"/>
          <w:rFonts w:hint="cs"/>
          <w:rtl/>
        </w:rPr>
        <w:t>‌شود: آ</w:t>
      </w:r>
      <w:r w:rsidR="00C97A77" w:rsidRPr="00C97A77">
        <w:rPr>
          <w:rStyle w:val="Char2"/>
          <w:rFonts w:hint="cs"/>
          <w:rtl/>
        </w:rPr>
        <w:t>ی</w:t>
      </w:r>
      <w:r w:rsidRPr="00C97A77">
        <w:rPr>
          <w:rStyle w:val="Char2"/>
          <w:rFonts w:hint="cs"/>
          <w:rtl/>
        </w:rPr>
        <w:t>ا راض</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پادشاه</w:t>
      </w:r>
      <w:r w:rsidR="00C97A77" w:rsidRPr="00C97A77">
        <w:rPr>
          <w:rStyle w:val="Char2"/>
          <w:rFonts w:hint="cs"/>
          <w:rtl/>
        </w:rPr>
        <w:t>ی</w:t>
      </w:r>
      <w:r w:rsidRPr="00C97A77">
        <w:rPr>
          <w:rStyle w:val="Char2"/>
          <w:rFonts w:hint="cs"/>
          <w:rtl/>
        </w:rPr>
        <w:t xml:space="preserve"> همانند پادشاهان دن</w:t>
      </w:r>
      <w:r w:rsidR="00C97A77" w:rsidRPr="00C97A77">
        <w:rPr>
          <w:rStyle w:val="Char2"/>
          <w:rFonts w:hint="cs"/>
          <w:rtl/>
        </w:rPr>
        <w:t>ی</w:t>
      </w:r>
      <w:r w:rsidRPr="00C97A77">
        <w:rPr>
          <w:rStyle w:val="Char2"/>
          <w:rFonts w:hint="cs"/>
          <w:rtl/>
        </w:rPr>
        <w:t>ا به شما داده شود؟ او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پروردگارا راض</w:t>
      </w:r>
      <w:r w:rsidR="00C97A77" w:rsidRPr="00C97A77">
        <w:rPr>
          <w:rStyle w:val="Char2"/>
          <w:rFonts w:hint="cs"/>
          <w:rtl/>
        </w:rPr>
        <w:t>ی</w:t>
      </w:r>
      <w:r w:rsidRPr="00C97A77">
        <w:rPr>
          <w:rStyle w:val="Char2"/>
          <w:rFonts w:hint="cs"/>
          <w:rtl/>
        </w:rPr>
        <w:t xml:space="preserve"> شدم. سپس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برا</w:t>
      </w:r>
      <w:r w:rsidR="00C97A77" w:rsidRPr="00C97A77">
        <w:rPr>
          <w:rStyle w:val="Char2"/>
          <w:rFonts w:hint="cs"/>
          <w:rtl/>
        </w:rPr>
        <w:t>ی</w:t>
      </w:r>
      <w:r w:rsidRPr="00C97A77">
        <w:rPr>
          <w:rStyle w:val="Char2"/>
          <w:rFonts w:hint="cs"/>
          <w:rtl/>
        </w:rPr>
        <w:t xml:space="preserve"> آن است و مانند آن، مانند آن و مانند آن و در پنجم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پروردگارا! راض</w:t>
      </w:r>
      <w:r w:rsidR="00C97A77" w:rsidRPr="00C97A77">
        <w:rPr>
          <w:rStyle w:val="Char2"/>
          <w:rFonts w:hint="cs"/>
          <w:rtl/>
        </w:rPr>
        <w:t>ی</w:t>
      </w:r>
      <w:r w:rsidRPr="00C97A77">
        <w:rPr>
          <w:rStyle w:val="Char2"/>
          <w:rFonts w:hint="cs"/>
          <w:rtl/>
        </w:rPr>
        <w:t xml:space="preserve"> شدم. سپس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برا</w:t>
      </w:r>
      <w:r w:rsidR="00C97A77" w:rsidRPr="00C97A77">
        <w:rPr>
          <w:rStyle w:val="Char2"/>
          <w:rFonts w:hint="cs"/>
          <w:rtl/>
        </w:rPr>
        <w:t>ی</w:t>
      </w:r>
      <w:r w:rsidRPr="00C97A77">
        <w:rPr>
          <w:rStyle w:val="Char2"/>
          <w:rFonts w:hint="cs"/>
          <w:rtl/>
        </w:rPr>
        <w:t xml:space="preserve"> تو آن است و ده برابرش و برا</w:t>
      </w:r>
      <w:r w:rsidR="00C97A77" w:rsidRPr="00C97A77">
        <w:rPr>
          <w:rStyle w:val="Char2"/>
          <w:rFonts w:hint="cs"/>
          <w:rtl/>
        </w:rPr>
        <w:t>ی</w:t>
      </w:r>
      <w:r w:rsidRPr="00C97A77">
        <w:rPr>
          <w:rStyle w:val="Char2"/>
          <w:rFonts w:hint="cs"/>
          <w:rtl/>
        </w:rPr>
        <w:t xml:space="preserve"> تو است آنچه دلت آرزو نما</w:t>
      </w:r>
      <w:r w:rsidR="00C97A77" w:rsidRPr="00C97A77">
        <w:rPr>
          <w:rStyle w:val="Char2"/>
          <w:rFonts w:hint="cs"/>
          <w:rtl/>
        </w:rPr>
        <w:t>ی</w:t>
      </w:r>
      <w:r w:rsidRPr="00C97A77">
        <w:rPr>
          <w:rStyle w:val="Char2"/>
          <w:rFonts w:hint="cs"/>
          <w:rtl/>
        </w:rPr>
        <w:t>د و به چشمت لذت</w:t>
      </w:r>
      <w:r w:rsidR="00EF61D4">
        <w:rPr>
          <w:rStyle w:val="Char2"/>
          <w:rFonts w:hint="cs"/>
          <w:rtl/>
        </w:rPr>
        <w:t xml:space="preserve"> </w:t>
      </w:r>
      <w:r w:rsidRPr="00C97A77">
        <w:rPr>
          <w:rStyle w:val="Char2"/>
          <w:rFonts w:hint="cs"/>
          <w:rtl/>
        </w:rPr>
        <w:t>بخش آ</w:t>
      </w:r>
      <w:r w:rsidR="00C97A77" w:rsidRPr="00C97A77">
        <w:rPr>
          <w:rStyle w:val="Char2"/>
          <w:rFonts w:hint="cs"/>
          <w:rtl/>
        </w:rPr>
        <w:t>ی</w:t>
      </w:r>
      <w:r w:rsidRPr="00C97A77">
        <w:rPr>
          <w:rStyle w:val="Char2"/>
          <w:rFonts w:hint="cs"/>
          <w:rtl/>
        </w:rPr>
        <w:t>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راض</w:t>
      </w:r>
      <w:r w:rsidR="00C97A77" w:rsidRPr="00C97A77">
        <w:rPr>
          <w:rStyle w:val="Char2"/>
          <w:rFonts w:hint="cs"/>
          <w:rtl/>
        </w:rPr>
        <w:t>ی</w:t>
      </w:r>
      <w:r w:rsidRPr="00C97A77">
        <w:rPr>
          <w:rStyle w:val="Char2"/>
          <w:rFonts w:hint="cs"/>
          <w:rtl/>
        </w:rPr>
        <w:t xml:space="preserve"> شدم.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00E879E9" w:rsidRPr="00C97A77">
        <w:rPr>
          <w:rStyle w:val="Char2"/>
          <w:rFonts w:hint="cs"/>
          <w:rtl/>
        </w:rPr>
        <w:t xml:space="preserve"> گفت: پروردگارا! پس بالاتر</w:t>
      </w:r>
      <w:r w:rsidR="00C97A77" w:rsidRPr="00C97A77">
        <w:rPr>
          <w:rStyle w:val="Char2"/>
          <w:rFonts w:hint="cs"/>
          <w:rtl/>
        </w:rPr>
        <w:t>ی</w:t>
      </w:r>
      <w:r w:rsidR="00E879E9" w:rsidRPr="00C97A77">
        <w:rPr>
          <w:rStyle w:val="Char2"/>
          <w:rFonts w:hint="cs"/>
          <w:rtl/>
        </w:rPr>
        <w:t>ن مرتبه‌</w:t>
      </w:r>
      <w:r w:rsidR="00C97A77" w:rsidRPr="00C97A77">
        <w:rPr>
          <w:rStyle w:val="Char2"/>
          <w:rFonts w:hint="cs"/>
          <w:rtl/>
        </w:rPr>
        <w:t>ی</w:t>
      </w:r>
      <w:r w:rsidR="00E879E9" w:rsidRPr="00C97A77">
        <w:rPr>
          <w:rStyle w:val="Char2"/>
          <w:rFonts w:hint="cs"/>
          <w:rtl/>
        </w:rPr>
        <w:t xml:space="preserve"> آنان </w:t>
      </w:r>
      <w:r w:rsidR="006808D5" w:rsidRPr="006808D5">
        <w:rPr>
          <w:rStyle w:val="Char2"/>
          <w:rFonts w:hint="cs"/>
          <w:rtl/>
        </w:rPr>
        <w:t>ک</w:t>
      </w:r>
      <w:r w:rsidR="00E879E9" w:rsidRPr="00C97A77">
        <w:rPr>
          <w:rStyle w:val="Char2"/>
          <w:rFonts w:hint="cs"/>
          <w:rtl/>
        </w:rPr>
        <w:t xml:space="preserve">دام است؟ خداوند فرمود: آنها </w:t>
      </w:r>
      <w:r w:rsidR="006808D5" w:rsidRPr="006808D5">
        <w:rPr>
          <w:rStyle w:val="Char2"/>
          <w:rFonts w:hint="cs"/>
          <w:rtl/>
        </w:rPr>
        <w:t>ک</w:t>
      </w:r>
      <w:r w:rsidR="00E879E9" w:rsidRPr="00C97A77">
        <w:rPr>
          <w:rStyle w:val="Char2"/>
          <w:rFonts w:hint="cs"/>
          <w:rtl/>
        </w:rPr>
        <w:t>سان</w:t>
      </w:r>
      <w:r w:rsidR="00C97A77" w:rsidRPr="00C97A77">
        <w:rPr>
          <w:rStyle w:val="Char2"/>
          <w:rFonts w:hint="cs"/>
          <w:rtl/>
        </w:rPr>
        <w:t>ی</w:t>
      </w:r>
      <w:r w:rsidR="00E879E9" w:rsidRPr="00C97A77">
        <w:rPr>
          <w:rStyle w:val="Char2"/>
          <w:rFonts w:hint="cs"/>
          <w:rtl/>
        </w:rPr>
        <w:t xml:space="preserve">‌اند </w:t>
      </w:r>
      <w:r w:rsidR="006808D5" w:rsidRPr="006808D5">
        <w:rPr>
          <w:rStyle w:val="Char2"/>
          <w:rFonts w:hint="cs"/>
          <w:rtl/>
        </w:rPr>
        <w:t>ک</w:t>
      </w:r>
      <w:r w:rsidR="00E879E9" w:rsidRPr="00C97A77">
        <w:rPr>
          <w:rStyle w:val="Char2"/>
          <w:rFonts w:hint="cs"/>
          <w:rtl/>
        </w:rPr>
        <w:t xml:space="preserve">ه نهال </w:t>
      </w:r>
      <w:r w:rsidR="006808D5" w:rsidRPr="006808D5">
        <w:rPr>
          <w:rStyle w:val="Char2"/>
          <w:rFonts w:hint="cs"/>
          <w:rtl/>
        </w:rPr>
        <w:t>ک</w:t>
      </w:r>
      <w:r w:rsidR="00E879E9" w:rsidRPr="00C97A77">
        <w:rPr>
          <w:rStyle w:val="Char2"/>
          <w:rFonts w:hint="cs"/>
          <w:rtl/>
        </w:rPr>
        <w:t>رامت‌شان را به دست خو</w:t>
      </w:r>
      <w:r w:rsidR="00C97A77" w:rsidRPr="00C97A77">
        <w:rPr>
          <w:rStyle w:val="Char2"/>
          <w:rFonts w:hint="cs"/>
          <w:rtl/>
        </w:rPr>
        <w:t>ی</w:t>
      </w:r>
      <w:r w:rsidR="00E879E9" w:rsidRPr="00C97A77">
        <w:rPr>
          <w:rStyle w:val="Char2"/>
          <w:rFonts w:hint="cs"/>
          <w:rtl/>
        </w:rPr>
        <w:t>ش نشاندم و بر آن مهر نمودم. پس چشم</w:t>
      </w:r>
      <w:r w:rsidR="00C97A77" w:rsidRPr="00C97A77">
        <w:rPr>
          <w:rStyle w:val="Char2"/>
          <w:rFonts w:hint="cs"/>
          <w:rtl/>
        </w:rPr>
        <w:t>ی</w:t>
      </w:r>
      <w:r w:rsidR="00E879E9" w:rsidRPr="00C97A77">
        <w:rPr>
          <w:rStyle w:val="Char2"/>
          <w:rFonts w:hint="cs"/>
          <w:rtl/>
        </w:rPr>
        <w:t xml:space="preserve"> ند</w:t>
      </w:r>
      <w:r w:rsidR="00C97A77" w:rsidRPr="00C97A77">
        <w:rPr>
          <w:rStyle w:val="Char2"/>
          <w:rFonts w:hint="cs"/>
          <w:rtl/>
        </w:rPr>
        <w:t>ی</w:t>
      </w:r>
      <w:r w:rsidR="00E879E9" w:rsidRPr="00C97A77">
        <w:rPr>
          <w:rStyle w:val="Char2"/>
          <w:rFonts w:hint="cs"/>
          <w:rtl/>
        </w:rPr>
        <w:t>ده و گوش</w:t>
      </w:r>
      <w:r w:rsidR="00C97A77" w:rsidRPr="00C97A77">
        <w:rPr>
          <w:rStyle w:val="Char2"/>
          <w:rFonts w:hint="cs"/>
          <w:rtl/>
        </w:rPr>
        <w:t>ی</w:t>
      </w:r>
      <w:r w:rsidR="00E879E9" w:rsidRPr="00C97A77">
        <w:rPr>
          <w:rStyle w:val="Char2"/>
          <w:rFonts w:hint="cs"/>
          <w:rtl/>
        </w:rPr>
        <w:t xml:space="preserve"> نشن</w:t>
      </w:r>
      <w:r w:rsidR="00C97A77" w:rsidRPr="00C97A77">
        <w:rPr>
          <w:rStyle w:val="Char2"/>
          <w:rFonts w:hint="cs"/>
          <w:rtl/>
        </w:rPr>
        <w:t>ی</w:t>
      </w:r>
      <w:r w:rsidR="00E879E9" w:rsidRPr="00C97A77">
        <w:rPr>
          <w:rStyle w:val="Char2"/>
          <w:rFonts w:hint="cs"/>
          <w:rtl/>
        </w:rPr>
        <w:t>ده و در دل ه</w:t>
      </w:r>
      <w:r w:rsidR="00C97A77" w:rsidRPr="00C97A77">
        <w:rPr>
          <w:rStyle w:val="Char2"/>
          <w:rFonts w:hint="cs"/>
          <w:rtl/>
        </w:rPr>
        <w:t>ی</w:t>
      </w:r>
      <w:r w:rsidR="00E879E9" w:rsidRPr="00C97A77">
        <w:rPr>
          <w:rStyle w:val="Char2"/>
          <w:rFonts w:hint="cs"/>
          <w:rtl/>
        </w:rPr>
        <w:t>چ بشر</w:t>
      </w:r>
      <w:r w:rsidR="00C97A77" w:rsidRPr="00C97A77">
        <w:rPr>
          <w:rStyle w:val="Char2"/>
          <w:rFonts w:hint="cs"/>
          <w:rtl/>
        </w:rPr>
        <w:t>ی</w:t>
      </w:r>
      <w:r w:rsidR="00E879E9" w:rsidRPr="00C97A77">
        <w:rPr>
          <w:rStyle w:val="Char2"/>
          <w:rFonts w:hint="cs"/>
          <w:rtl/>
        </w:rPr>
        <w:t xml:space="preserve"> خطور ننموده است»</w:t>
      </w:r>
      <w:r w:rsidR="00E879E9" w:rsidRPr="00F05908">
        <w:rPr>
          <w:rStyle w:val="Char2"/>
          <w:vertAlign w:val="superscript"/>
          <w:rtl/>
        </w:rPr>
        <w:footnoteReference w:id="235"/>
      </w:r>
      <w:r w:rsidR="00F05908" w:rsidRPr="00C97A77">
        <w:rPr>
          <w:rStyle w:val="Char2"/>
          <w:rFonts w:hint="cs"/>
          <w:rtl/>
        </w:rPr>
        <w:t>.</w:t>
      </w:r>
    </w:p>
    <w:p w:rsidR="00E879E9" w:rsidRPr="00C97A77" w:rsidRDefault="00E879E9" w:rsidP="00EF61D4">
      <w:pPr>
        <w:bidi/>
        <w:ind w:firstLine="284"/>
        <w:jc w:val="both"/>
        <w:rPr>
          <w:rStyle w:val="Char2"/>
          <w:rtl/>
        </w:rPr>
      </w:pPr>
      <w:r w:rsidRPr="00C97A77">
        <w:rPr>
          <w:rStyle w:val="Char2"/>
          <w:rFonts w:hint="cs"/>
          <w:rtl/>
        </w:rPr>
        <w:t>از ابوسع</w:t>
      </w:r>
      <w:r w:rsidR="00C97A77" w:rsidRPr="00C97A77">
        <w:rPr>
          <w:rStyle w:val="Char2"/>
          <w:rFonts w:hint="cs"/>
          <w:rtl/>
        </w:rPr>
        <w:t>ی</w:t>
      </w:r>
      <w:r w:rsidRPr="00C97A77">
        <w:rPr>
          <w:rStyle w:val="Char2"/>
          <w:rFonts w:hint="cs"/>
          <w:rtl/>
        </w:rPr>
        <w:t>د خدر</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w:t>
      </w:r>
      <w:r w:rsidR="00F05908" w:rsidRPr="00C97A77">
        <w:rPr>
          <w:rStyle w:val="Char2"/>
          <w:rFonts w:hint="cs"/>
          <w:rtl/>
        </w:rPr>
        <w:t xml:space="preserve"> </w:t>
      </w:r>
      <w:r w:rsidRPr="00C97A77">
        <w:rPr>
          <w:rStyle w:val="Char2"/>
          <w:rFonts w:hint="cs"/>
          <w:rtl/>
        </w:rPr>
        <w:t>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«مردمان بهشت</w:t>
      </w:r>
      <w:r w:rsidR="00C97A77" w:rsidRPr="00C97A77">
        <w:rPr>
          <w:rStyle w:val="Char2"/>
          <w:rFonts w:hint="cs"/>
          <w:rtl/>
        </w:rPr>
        <w:t>ی</w:t>
      </w:r>
      <w:r w:rsidRPr="00C97A77">
        <w:rPr>
          <w:rStyle w:val="Char2"/>
          <w:rFonts w:hint="cs"/>
          <w:rtl/>
        </w:rPr>
        <w:t xml:space="preserve"> بالاخانه‌</w:t>
      </w:r>
      <w:r w:rsidR="00C97A77" w:rsidRPr="00C97A77">
        <w:rPr>
          <w:rStyle w:val="Char2"/>
          <w:rFonts w:hint="cs"/>
          <w:rtl/>
        </w:rPr>
        <w:t>ی</w:t>
      </w:r>
      <w:r w:rsidRPr="00C97A77">
        <w:rPr>
          <w:rStyle w:val="Char2"/>
          <w:rFonts w:hint="cs"/>
          <w:rtl/>
        </w:rPr>
        <w:t xml:space="preserve"> بالا</w:t>
      </w:r>
      <w:r w:rsidR="00C97A77" w:rsidRPr="00C97A77">
        <w:rPr>
          <w:rStyle w:val="Char2"/>
          <w:rFonts w:hint="cs"/>
          <w:rtl/>
        </w:rPr>
        <w:t>ی</w:t>
      </w:r>
      <w:r w:rsidRPr="00C97A77">
        <w:rPr>
          <w:rStyle w:val="Char2"/>
          <w:rFonts w:hint="cs"/>
          <w:rtl/>
        </w:rPr>
        <w:t xml:space="preserve"> سر خود را به همد</w:t>
      </w:r>
      <w:r w:rsidR="00C97A77" w:rsidRPr="00C97A77">
        <w:rPr>
          <w:rStyle w:val="Char2"/>
          <w:rFonts w:hint="cs"/>
          <w:rtl/>
        </w:rPr>
        <w:t>ی</w:t>
      </w:r>
      <w:r w:rsidRPr="00C97A77">
        <w:rPr>
          <w:rStyle w:val="Char2"/>
          <w:rFonts w:hint="cs"/>
          <w:rtl/>
        </w:rPr>
        <w:t>گر نشان م</w:t>
      </w:r>
      <w:r w:rsidR="00C97A77" w:rsidRPr="00C97A77">
        <w:rPr>
          <w:rStyle w:val="Char2"/>
          <w:rFonts w:hint="cs"/>
          <w:rtl/>
        </w:rPr>
        <w:t>ی</w:t>
      </w:r>
      <w:r w:rsidRPr="00C97A77">
        <w:rPr>
          <w:rStyle w:val="Char2"/>
          <w:rFonts w:hint="cs"/>
          <w:rtl/>
        </w:rPr>
        <w:t>‌دهند، چنانچه شما ستاره‌</w:t>
      </w:r>
      <w:r w:rsidR="00C97A77" w:rsidRPr="00C97A77">
        <w:rPr>
          <w:rStyle w:val="Char2"/>
          <w:rFonts w:hint="cs"/>
          <w:rtl/>
        </w:rPr>
        <w:t>ی</w:t>
      </w:r>
      <w:r w:rsidRPr="00C97A77">
        <w:rPr>
          <w:rStyle w:val="Char2"/>
          <w:rFonts w:hint="cs"/>
          <w:rtl/>
        </w:rPr>
        <w:t xml:space="preserve"> روشن</w:t>
      </w:r>
      <w:r w:rsidR="00C97A77" w:rsidRPr="00C97A77">
        <w:rPr>
          <w:rStyle w:val="Char2"/>
          <w:rFonts w:hint="cs"/>
          <w:rtl/>
        </w:rPr>
        <w:t>ی</w:t>
      </w:r>
      <w:r w:rsidRPr="00C97A77">
        <w:rPr>
          <w:rStyle w:val="Char2"/>
          <w:rFonts w:hint="cs"/>
          <w:rtl/>
        </w:rPr>
        <w:t xml:space="preserve"> را در </w:t>
      </w:r>
      <w:r w:rsidR="006808D5" w:rsidRPr="006808D5">
        <w:rPr>
          <w:rStyle w:val="Char2"/>
          <w:rFonts w:hint="cs"/>
          <w:rtl/>
        </w:rPr>
        <w:t>ک</w:t>
      </w:r>
      <w:r w:rsidRPr="00C97A77">
        <w:rPr>
          <w:rStyle w:val="Char2"/>
          <w:rFonts w:hint="cs"/>
          <w:rtl/>
        </w:rPr>
        <w:t>ناره‌</w:t>
      </w:r>
      <w:r w:rsidR="00C97A77" w:rsidRPr="00C97A77">
        <w:rPr>
          <w:rStyle w:val="Char2"/>
          <w:rFonts w:hint="cs"/>
          <w:rtl/>
        </w:rPr>
        <w:t>ی</w:t>
      </w:r>
      <w:r w:rsidRPr="00C97A77">
        <w:rPr>
          <w:rStyle w:val="Char2"/>
          <w:rFonts w:hint="cs"/>
          <w:rtl/>
        </w:rPr>
        <w:t xml:space="preserve"> آسمان به همد</w:t>
      </w:r>
      <w:r w:rsidR="00C97A77" w:rsidRPr="00C97A77">
        <w:rPr>
          <w:rStyle w:val="Char2"/>
          <w:rFonts w:hint="cs"/>
          <w:rtl/>
        </w:rPr>
        <w:t>ی</w:t>
      </w:r>
      <w:r w:rsidRPr="00C97A77">
        <w:rPr>
          <w:rStyle w:val="Char2"/>
          <w:rFonts w:hint="cs"/>
          <w:rtl/>
        </w:rPr>
        <w:t>گر نشان م</w:t>
      </w:r>
      <w:r w:rsidR="00C97A77" w:rsidRPr="00C97A77">
        <w:rPr>
          <w:rStyle w:val="Char2"/>
          <w:rFonts w:hint="cs"/>
          <w:rtl/>
        </w:rPr>
        <w:t>ی</w:t>
      </w:r>
      <w:r w:rsidRPr="00C97A77">
        <w:rPr>
          <w:rStyle w:val="Char2"/>
          <w:rFonts w:hint="cs"/>
          <w:rtl/>
        </w:rPr>
        <w:t>‌ده</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 xml:space="preserve">ه آن را از طرف مشرق </w:t>
      </w:r>
      <w:r w:rsidR="00C97A77" w:rsidRPr="00C97A77">
        <w:rPr>
          <w:rStyle w:val="Char2"/>
          <w:rFonts w:hint="cs"/>
          <w:rtl/>
        </w:rPr>
        <w:t>ی</w:t>
      </w:r>
      <w:r w:rsidRPr="00C97A77">
        <w:rPr>
          <w:rStyle w:val="Char2"/>
          <w:rFonts w:hint="cs"/>
          <w:rtl/>
        </w:rPr>
        <w:t>ا مغرب تر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بواسطه‌</w:t>
      </w:r>
      <w:r w:rsidR="00C97A77" w:rsidRPr="00C97A77">
        <w:rPr>
          <w:rStyle w:val="Char2"/>
          <w:rFonts w:hint="cs"/>
          <w:rtl/>
        </w:rPr>
        <w:t>ی</w:t>
      </w:r>
      <w:r w:rsidRPr="00C97A77">
        <w:rPr>
          <w:rStyle w:val="Char2"/>
          <w:rFonts w:hint="cs"/>
          <w:rtl/>
        </w:rPr>
        <w:t xml:space="preserve"> برتر</w:t>
      </w:r>
      <w:r w:rsidR="00C97A77" w:rsidRPr="00C97A77">
        <w:rPr>
          <w:rStyle w:val="Char2"/>
          <w:rFonts w:hint="cs"/>
          <w:rtl/>
        </w:rPr>
        <w:t>ی</w:t>
      </w:r>
      <w:r w:rsidRPr="00C97A77">
        <w:rPr>
          <w:rStyle w:val="Char2"/>
          <w:rFonts w:hint="cs"/>
          <w:rtl/>
        </w:rPr>
        <w:t>‌ها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دارند. گفتند: رسول </w:t>
      </w:r>
      <w:r w:rsidR="003D1613" w:rsidRPr="00C97A77">
        <w:rPr>
          <w:rStyle w:val="Char2"/>
          <w:rFonts w:hint="cs"/>
          <w:rtl/>
        </w:rPr>
        <w:t>خدا! آن منازل پ</w:t>
      </w:r>
      <w:r w:rsidR="00C97A77" w:rsidRPr="00C97A77">
        <w:rPr>
          <w:rStyle w:val="Char2"/>
          <w:rFonts w:hint="cs"/>
          <w:rtl/>
        </w:rPr>
        <w:t>ی</w:t>
      </w:r>
      <w:r w:rsidR="003D1613" w:rsidRPr="00C97A77">
        <w:rPr>
          <w:rStyle w:val="Char2"/>
          <w:rFonts w:hint="cs"/>
          <w:rtl/>
        </w:rPr>
        <w:t xml:space="preserve">امبران است </w:t>
      </w:r>
      <w:r w:rsidR="006808D5" w:rsidRPr="006808D5">
        <w:rPr>
          <w:rStyle w:val="Char2"/>
          <w:rFonts w:hint="cs"/>
          <w:rtl/>
        </w:rPr>
        <w:t>ک</w:t>
      </w:r>
      <w:r w:rsidR="003D1613" w:rsidRPr="00C97A77">
        <w:rPr>
          <w:rStyle w:val="Char2"/>
          <w:rFonts w:hint="cs"/>
          <w:rtl/>
        </w:rPr>
        <w:t>ه د</w:t>
      </w:r>
      <w:r w:rsidR="00C97A77" w:rsidRPr="00C97A77">
        <w:rPr>
          <w:rStyle w:val="Char2"/>
          <w:rFonts w:hint="cs"/>
          <w:rtl/>
        </w:rPr>
        <w:t>ی</w:t>
      </w:r>
      <w:r w:rsidR="003D1613" w:rsidRPr="00C97A77">
        <w:rPr>
          <w:rStyle w:val="Char2"/>
          <w:rFonts w:hint="cs"/>
          <w:rtl/>
        </w:rPr>
        <w:t>گران به آن نم</w:t>
      </w:r>
      <w:r w:rsidR="00C97A77" w:rsidRPr="00C97A77">
        <w:rPr>
          <w:rStyle w:val="Char2"/>
          <w:rFonts w:hint="cs"/>
          <w:rtl/>
        </w:rPr>
        <w:t>ی</w:t>
      </w:r>
      <w:r w:rsidR="003D1613" w:rsidRPr="00C97A77">
        <w:rPr>
          <w:rStyle w:val="Char2"/>
          <w:rFonts w:hint="cs"/>
          <w:rtl/>
        </w:rPr>
        <w:t>‌رسند؟ فرمود: خ</w:t>
      </w:r>
      <w:r w:rsidR="00C97A77" w:rsidRPr="00C97A77">
        <w:rPr>
          <w:rStyle w:val="Char2"/>
          <w:rFonts w:hint="cs"/>
          <w:rtl/>
        </w:rPr>
        <w:t>ی</w:t>
      </w:r>
      <w:r w:rsidR="003D1613" w:rsidRPr="00C97A77">
        <w:rPr>
          <w:rStyle w:val="Char2"/>
          <w:rFonts w:hint="cs"/>
          <w:rtl/>
        </w:rPr>
        <w:t>ر، و قسم به ذات</w:t>
      </w:r>
      <w:r w:rsidR="00C97A77" w:rsidRPr="00C97A77">
        <w:rPr>
          <w:rStyle w:val="Char2"/>
          <w:rFonts w:hint="cs"/>
          <w:rtl/>
        </w:rPr>
        <w:t>ی</w:t>
      </w:r>
      <w:r w:rsidR="003D1613" w:rsidRPr="00C97A77">
        <w:rPr>
          <w:rStyle w:val="Char2"/>
          <w:rFonts w:hint="cs"/>
          <w:rtl/>
        </w:rPr>
        <w:t xml:space="preserve"> </w:t>
      </w:r>
      <w:r w:rsidR="006808D5" w:rsidRPr="006808D5">
        <w:rPr>
          <w:rStyle w:val="Char2"/>
          <w:rFonts w:hint="cs"/>
          <w:rtl/>
        </w:rPr>
        <w:t>ک</w:t>
      </w:r>
      <w:r w:rsidR="003D1613" w:rsidRPr="00C97A77">
        <w:rPr>
          <w:rStyle w:val="Char2"/>
          <w:rFonts w:hint="cs"/>
          <w:rtl/>
        </w:rPr>
        <w:t>ه جانم در دست او است آن مقام مردمان</w:t>
      </w:r>
      <w:r w:rsidR="00C97A77" w:rsidRPr="00C97A77">
        <w:rPr>
          <w:rStyle w:val="Char2"/>
          <w:rFonts w:hint="cs"/>
          <w:rtl/>
        </w:rPr>
        <w:t>ی</w:t>
      </w:r>
      <w:r w:rsidR="003D1613" w:rsidRPr="00C97A77">
        <w:rPr>
          <w:rStyle w:val="Char2"/>
          <w:rFonts w:hint="cs"/>
          <w:rtl/>
        </w:rPr>
        <w:t xml:space="preserve"> است </w:t>
      </w:r>
      <w:r w:rsidR="006808D5" w:rsidRPr="006808D5">
        <w:rPr>
          <w:rStyle w:val="Char2"/>
          <w:rFonts w:hint="cs"/>
          <w:rtl/>
        </w:rPr>
        <w:t>ک</w:t>
      </w:r>
      <w:r w:rsidR="003D1613" w:rsidRPr="00C97A77">
        <w:rPr>
          <w:rStyle w:val="Char2"/>
          <w:rFonts w:hint="cs"/>
          <w:rtl/>
        </w:rPr>
        <w:t>ه به خداوند ا</w:t>
      </w:r>
      <w:r w:rsidR="00C97A77" w:rsidRPr="00C97A77">
        <w:rPr>
          <w:rStyle w:val="Char2"/>
          <w:rFonts w:hint="cs"/>
          <w:rtl/>
        </w:rPr>
        <w:t>ی</w:t>
      </w:r>
      <w:r w:rsidR="003D1613" w:rsidRPr="00C97A77">
        <w:rPr>
          <w:rStyle w:val="Char2"/>
          <w:rFonts w:hint="cs"/>
          <w:rtl/>
        </w:rPr>
        <w:t>مان آورد</w:t>
      </w:r>
      <w:r w:rsidR="00BD3D7D" w:rsidRPr="00C97A77">
        <w:rPr>
          <w:rStyle w:val="Char2"/>
          <w:rFonts w:hint="cs"/>
          <w:rtl/>
        </w:rPr>
        <w:t>ه و رسولان و</w:t>
      </w:r>
      <w:r w:rsidR="00C97A77" w:rsidRPr="00C97A77">
        <w:rPr>
          <w:rStyle w:val="Char2"/>
          <w:rFonts w:hint="cs"/>
          <w:rtl/>
        </w:rPr>
        <w:t>ی</w:t>
      </w:r>
      <w:r w:rsidR="00BD3D7D" w:rsidRPr="00C97A77">
        <w:rPr>
          <w:rStyle w:val="Char2"/>
          <w:rFonts w:hint="cs"/>
          <w:rtl/>
        </w:rPr>
        <w:t xml:space="preserve"> را باور داشته‌اند</w:t>
      </w:r>
      <w:r w:rsidR="003D1613" w:rsidRPr="00C97A77">
        <w:rPr>
          <w:rStyle w:val="Char2"/>
          <w:rFonts w:hint="cs"/>
          <w:rtl/>
        </w:rPr>
        <w:t>»</w:t>
      </w:r>
      <w:r w:rsidR="003D1613" w:rsidRPr="00F05908">
        <w:rPr>
          <w:rStyle w:val="Char2"/>
          <w:vertAlign w:val="superscript"/>
          <w:rtl/>
        </w:rPr>
        <w:footnoteReference w:id="236"/>
      </w:r>
      <w:r w:rsidR="00BD3D7D" w:rsidRPr="00C97A77">
        <w:rPr>
          <w:rStyle w:val="Char2"/>
          <w:rFonts w:hint="cs"/>
          <w:rtl/>
        </w:rPr>
        <w:t>.</w:t>
      </w:r>
    </w:p>
    <w:p w:rsidR="00273A0E" w:rsidRPr="00C97A77" w:rsidRDefault="003D1613" w:rsidP="00EF61D4">
      <w:pPr>
        <w:bidi/>
        <w:ind w:firstLine="284"/>
        <w:jc w:val="both"/>
        <w:rPr>
          <w:rStyle w:val="Char2"/>
          <w:rtl/>
        </w:rPr>
      </w:pPr>
      <w:r w:rsidRPr="00C97A77">
        <w:rPr>
          <w:rStyle w:val="Char2"/>
          <w:rFonts w:hint="cs"/>
          <w:rtl/>
        </w:rPr>
        <w:t>از ابوهر</w:t>
      </w:r>
      <w:r w:rsidR="00C97A77" w:rsidRPr="00C97A77">
        <w:rPr>
          <w:rStyle w:val="Char2"/>
          <w:rFonts w:hint="cs"/>
          <w:rtl/>
        </w:rPr>
        <w:t>ی</w:t>
      </w:r>
      <w:r w:rsidRPr="00C97A77">
        <w:rPr>
          <w:rStyle w:val="Char2"/>
          <w:rFonts w:hint="cs"/>
          <w:rtl/>
        </w:rPr>
        <w:t>ره</w:t>
      </w:r>
      <w:r w:rsidR="00EF61D4">
        <w:rPr>
          <w:rStyle w:val="Char2"/>
          <w:rFonts w:hint="cs"/>
          <w:rtl/>
        </w:rPr>
        <w:t xml:space="preserve"> </w:t>
      </w:r>
      <w:r w:rsidR="00EF61D4">
        <w:rPr>
          <w:rStyle w:val="Char2"/>
          <w:rFonts w:cs="CTraditional Arabic" w:hint="cs"/>
          <w:rtl/>
        </w:rPr>
        <w:t>س</w:t>
      </w:r>
      <w:r w:rsidR="00EF61D4">
        <w:rPr>
          <w:rStyle w:val="Char2"/>
          <w:rFonts w:hint="cs"/>
          <w:rtl/>
        </w:rPr>
        <w:t xml:space="preserve"> </w:t>
      </w:r>
      <w:r w:rsidRPr="00C97A77">
        <w:rPr>
          <w:rStyle w:val="Char2"/>
          <w:rFonts w:hint="cs"/>
          <w:rtl/>
        </w:rPr>
        <w:t>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 «درجات بهشت</w:t>
      </w:r>
      <w:r w:rsidR="00C97A77" w:rsidRPr="00C97A77">
        <w:rPr>
          <w:rStyle w:val="Char2"/>
          <w:rFonts w:hint="cs"/>
          <w:rtl/>
        </w:rPr>
        <w:t>ی</w:t>
      </w:r>
      <w:r w:rsidRPr="00C97A77">
        <w:rPr>
          <w:rStyle w:val="Char2"/>
          <w:rFonts w:hint="cs"/>
          <w:rtl/>
        </w:rPr>
        <w:t xml:space="preserve"> صد تا هستند، خداوند درجه و مقام مجاهد</w:t>
      </w:r>
      <w:r w:rsidR="00C97A77" w:rsidRPr="00C97A77">
        <w:rPr>
          <w:rStyle w:val="Char2"/>
          <w:rFonts w:hint="cs"/>
          <w:rtl/>
        </w:rPr>
        <w:t>ی</w:t>
      </w:r>
      <w:r w:rsidRPr="00C97A77">
        <w:rPr>
          <w:rStyle w:val="Char2"/>
          <w:rFonts w:hint="cs"/>
          <w:rtl/>
        </w:rPr>
        <w:t>ن درراه خدا را در بهشت نسبت به سا</w:t>
      </w:r>
      <w:r w:rsidR="00C97A77" w:rsidRPr="00C97A77">
        <w:rPr>
          <w:rStyle w:val="Char2"/>
          <w:rFonts w:hint="cs"/>
          <w:rtl/>
        </w:rPr>
        <w:t>ی</w:t>
      </w:r>
      <w:r w:rsidRPr="00C97A77">
        <w:rPr>
          <w:rStyle w:val="Char2"/>
          <w:rFonts w:hint="cs"/>
          <w:rtl/>
        </w:rPr>
        <w:t>ر مردم به فاصله‌</w:t>
      </w:r>
      <w:r w:rsidR="00C97A77" w:rsidRPr="00C97A77">
        <w:rPr>
          <w:rStyle w:val="Char2"/>
          <w:rFonts w:hint="cs"/>
          <w:rtl/>
        </w:rPr>
        <w:t>ی</w:t>
      </w:r>
      <w:r w:rsidRPr="00C97A77">
        <w:rPr>
          <w:rStyle w:val="Char2"/>
          <w:rFonts w:hint="cs"/>
          <w:rtl/>
        </w:rPr>
        <w:t xml:space="preserve"> </w:t>
      </w:r>
      <w:r w:rsidR="004C56BA" w:rsidRPr="00C97A77">
        <w:rPr>
          <w:rStyle w:val="Char2"/>
          <w:rFonts w:hint="cs"/>
          <w:rtl/>
        </w:rPr>
        <w:t>آ</w:t>
      </w:r>
      <w:r w:rsidRPr="00C97A77">
        <w:rPr>
          <w:rStyle w:val="Char2"/>
          <w:rFonts w:hint="cs"/>
          <w:rtl/>
        </w:rPr>
        <w:t>سمان و زم</w:t>
      </w:r>
      <w:r w:rsidR="00C97A77" w:rsidRPr="00C97A77">
        <w:rPr>
          <w:rStyle w:val="Char2"/>
          <w:rFonts w:hint="cs"/>
          <w:rtl/>
        </w:rPr>
        <w:t>ی</w:t>
      </w:r>
      <w:r w:rsidRPr="00C97A77">
        <w:rPr>
          <w:rStyle w:val="Char2"/>
          <w:rFonts w:hint="cs"/>
          <w:rtl/>
        </w:rPr>
        <w:t>ن قرار داده است»</w:t>
      </w:r>
      <w:r w:rsidR="00F05908" w:rsidRPr="00C97A77">
        <w:rPr>
          <w:rStyle w:val="Char2"/>
          <w:rFonts w:hint="cs"/>
          <w:rtl/>
        </w:rPr>
        <w:t>.</w:t>
      </w:r>
      <w:r w:rsidRPr="00C97A77">
        <w:rPr>
          <w:rStyle w:val="Char2"/>
          <w:rFonts w:hint="cs"/>
          <w:rtl/>
        </w:rPr>
        <w:t xml:space="preserve"> روا</w:t>
      </w:r>
      <w:r w:rsidR="00C97A77" w:rsidRPr="00C97A77">
        <w:rPr>
          <w:rStyle w:val="Char2"/>
          <w:rFonts w:hint="cs"/>
          <w:rtl/>
        </w:rPr>
        <w:t>ی</w:t>
      </w:r>
      <w:r w:rsidRPr="00C97A77">
        <w:rPr>
          <w:rStyle w:val="Char2"/>
          <w:rFonts w:hint="cs"/>
          <w:rtl/>
        </w:rPr>
        <w:t>ت از بخار</w:t>
      </w:r>
      <w:r w:rsidR="00C97A77" w:rsidRPr="00C97A77">
        <w:rPr>
          <w:rStyle w:val="Char2"/>
          <w:rFonts w:hint="cs"/>
          <w:rtl/>
        </w:rPr>
        <w:t>ی</w:t>
      </w:r>
      <w:r w:rsidRPr="00C97A77">
        <w:rPr>
          <w:rStyle w:val="Char2"/>
          <w:rFonts w:hint="cs"/>
          <w:rtl/>
        </w:rPr>
        <w:t>.</w:t>
      </w:r>
    </w:p>
    <w:p w:rsidR="003D1613" w:rsidRPr="00C97A77" w:rsidRDefault="003D1613" w:rsidP="00565AC0">
      <w:pPr>
        <w:widowControl w:val="0"/>
        <w:bidi/>
        <w:ind w:firstLine="284"/>
        <w:jc w:val="both"/>
        <w:rPr>
          <w:rStyle w:val="Char2"/>
          <w:rtl/>
        </w:rPr>
      </w:pPr>
      <w:r w:rsidRPr="00C97A77">
        <w:rPr>
          <w:rStyle w:val="Char2"/>
          <w:rFonts w:hint="cs"/>
          <w:rtl/>
        </w:rPr>
        <w:t>از ابوموس</w:t>
      </w:r>
      <w:r w:rsidR="00C97A77" w:rsidRPr="00C97A77">
        <w:rPr>
          <w:rStyle w:val="Char2"/>
          <w:rFonts w:hint="cs"/>
          <w:rtl/>
        </w:rPr>
        <w:t>ی</w:t>
      </w:r>
      <w:r w:rsidRPr="00C97A77">
        <w:rPr>
          <w:rStyle w:val="Char2"/>
          <w:rFonts w:hint="cs"/>
          <w:rtl/>
        </w:rPr>
        <w:t xml:space="preserve"> اشعر</w:t>
      </w:r>
      <w:r w:rsidR="00C97A77" w:rsidRPr="00C97A77">
        <w:rPr>
          <w:rStyle w:val="Char2"/>
          <w:rFonts w:hint="cs"/>
          <w:rtl/>
        </w:rPr>
        <w:t>ی</w:t>
      </w:r>
      <w:r w:rsidR="00497A14" w:rsidRPr="00497A14">
        <w:rPr>
          <w:rStyle w:val="Char2"/>
          <w:rFonts w:cs="CTraditional Arabic" w:hint="cs"/>
          <w:rtl/>
        </w:rPr>
        <w:t xml:space="preserve"> س</w:t>
      </w:r>
      <w:r w:rsidRPr="00C97A77">
        <w:rPr>
          <w:rStyle w:val="Char2"/>
          <w:rFonts w:hint="cs"/>
          <w:rtl/>
        </w:rPr>
        <w:t xml:space="preserve"> روا</w:t>
      </w:r>
      <w:r w:rsidR="00C97A77" w:rsidRPr="00C97A77">
        <w:rPr>
          <w:rStyle w:val="Char2"/>
          <w:rFonts w:hint="cs"/>
          <w:rtl/>
        </w:rPr>
        <w:t>ی</w:t>
      </w:r>
      <w:r w:rsidRPr="00C97A77">
        <w:rPr>
          <w:rStyle w:val="Char2"/>
          <w:rFonts w:hint="cs"/>
          <w:rtl/>
        </w:rPr>
        <w:t xml:space="preserve">ت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 «برا</w:t>
      </w:r>
      <w:r w:rsidR="00C97A77" w:rsidRPr="00C97A77">
        <w:rPr>
          <w:rStyle w:val="Char2"/>
          <w:rFonts w:hint="cs"/>
          <w:rtl/>
        </w:rPr>
        <w:t>ی</w:t>
      </w:r>
      <w:r w:rsidRPr="00C97A77">
        <w:rPr>
          <w:rStyle w:val="Char2"/>
          <w:rFonts w:hint="cs"/>
          <w:rtl/>
        </w:rPr>
        <w:t xml:space="preserve"> انسان مؤمن در بهشت خ</w:t>
      </w:r>
      <w:r w:rsidR="00C97A77" w:rsidRPr="00C97A77">
        <w:rPr>
          <w:rStyle w:val="Char2"/>
          <w:rFonts w:hint="cs"/>
          <w:rtl/>
        </w:rPr>
        <w:t>ی</w:t>
      </w:r>
      <w:r w:rsidRPr="00C97A77">
        <w:rPr>
          <w:rStyle w:val="Char2"/>
          <w:rFonts w:hint="cs"/>
          <w:rtl/>
        </w:rPr>
        <w:t>مه‌ا</w:t>
      </w:r>
      <w:r w:rsidR="00C97A77" w:rsidRPr="00C97A77">
        <w:rPr>
          <w:rStyle w:val="Char2"/>
          <w:rFonts w:hint="cs"/>
          <w:rtl/>
        </w:rPr>
        <w:t>ی</w:t>
      </w:r>
      <w:r w:rsidRPr="00C97A77">
        <w:rPr>
          <w:rStyle w:val="Char2"/>
          <w:rFonts w:hint="cs"/>
          <w:rtl/>
        </w:rPr>
        <w:t xml:space="preserve">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پارچه لؤلؤ و توخال</w:t>
      </w:r>
      <w:r w:rsidR="00C97A77" w:rsidRPr="00C97A77">
        <w:rPr>
          <w:rStyle w:val="Char2"/>
          <w:rFonts w:hint="cs"/>
          <w:rtl/>
        </w:rPr>
        <w:t>ی</w:t>
      </w:r>
      <w:r w:rsidRPr="00C97A77">
        <w:rPr>
          <w:rStyle w:val="Char2"/>
          <w:rFonts w:hint="cs"/>
          <w:rtl/>
        </w:rPr>
        <w:t xml:space="preserve"> هست </w:t>
      </w:r>
      <w:r w:rsidR="006808D5" w:rsidRPr="006808D5">
        <w:rPr>
          <w:rStyle w:val="Char2"/>
          <w:rFonts w:hint="cs"/>
          <w:rtl/>
        </w:rPr>
        <w:t>ک</w:t>
      </w:r>
      <w:r w:rsidRPr="00C97A77">
        <w:rPr>
          <w:rStyle w:val="Char2"/>
          <w:rFonts w:hint="cs"/>
          <w:rtl/>
        </w:rPr>
        <w:t xml:space="preserve">ه طول آن </w:t>
      </w:r>
      <w:r w:rsidR="00EF61D4">
        <w:rPr>
          <w:rStyle w:val="Char2"/>
          <w:rFonts w:hint="cs"/>
          <w:rtl/>
        </w:rPr>
        <w:t>[</w:t>
      </w:r>
      <w:r w:rsidRPr="00C97A77">
        <w:rPr>
          <w:rStyle w:val="Char2"/>
          <w:rFonts w:hint="cs"/>
          <w:rtl/>
        </w:rPr>
        <w:t>در بعض</w:t>
      </w:r>
      <w:r w:rsidR="00C97A77" w:rsidRPr="00C97A77">
        <w:rPr>
          <w:rStyle w:val="Char2"/>
          <w:rFonts w:hint="cs"/>
          <w:rtl/>
        </w:rPr>
        <w:t>ی</w:t>
      </w:r>
      <w:r w:rsidRPr="00C97A77">
        <w:rPr>
          <w:rStyle w:val="Char2"/>
          <w:rFonts w:hint="cs"/>
          <w:rtl/>
        </w:rPr>
        <w:t xml:space="preserve"> از روا</w:t>
      </w:r>
      <w:r w:rsidR="00C97A77" w:rsidRPr="00C97A77">
        <w:rPr>
          <w:rStyle w:val="Char2"/>
          <w:rFonts w:hint="cs"/>
          <w:rtl/>
        </w:rPr>
        <w:t>ی</w:t>
      </w:r>
      <w:r w:rsidR="00EF61D4">
        <w:rPr>
          <w:rStyle w:val="Char2"/>
          <w:rFonts w:hint="cs"/>
          <w:rtl/>
        </w:rPr>
        <w:t xml:space="preserve">ات عرض آن] </w:t>
      </w:r>
      <w:r w:rsidRPr="00C97A77">
        <w:rPr>
          <w:rStyle w:val="Char2"/>
          <w:rFonts w:hint="cs"/>
          <w:rtl/>
        </w:rPr>
        <w:t>60 ما</w:t>
      </w:r>
      <w:r w:rsidR="00C97A77" w:rsidRPr="00C97A77">
        <w:rPr>
          <w:rStyle w:val="Char2"/>
          <w:rFonts w:hint="cs"/>
          <w:rtl/>
        </w:rPr>
        <w:t>ی</w:t>
      </w:r>
      <w:r w:rsidRPr="00C97A77">
        <w:rPr>
          <w:rStyle w:val="Char2"/>
          <w:rFonts w:hint="cs"/>
          <w:rtl/>
        </w:rPr>
        <w:t xml:space="preserve">ل است </w:t>
      </w:r>
      <w:r w:rsidR="006808D5" w:rsidRPr="006808D5">
        <w:rPr>
          <w:rStyle w:val="Char2"/>
          <w:rFonts w:hint="cs"/>
          <w:rtl/>
        </w:rPr>
        <w:t>ک</w:t>
      </w:r>
      <w:r w:rsidRPr="00C97A77">
        <w:rPr>
          <w:rStyle w:val="Char2"/>
          <w:rFonts w:hint="cs"/>
          <w:rtl/>
        </w:rPr>
        <w:t>ه تمام اهل ب</w:t>
      </w:r>
      <w:r w:rsidR="00C97A77" w:rsidRPr="00C97A77">
        <w:rPr>
          <w:rStyle w:val="Char2"/>
          <w:rFonts w:hint="cs"/>
          <w:rtl/>
        </w:rPr>
        <w:t>ی</w:t>
      </w:r>
      <w:r w:rsidRPr="00C97A77">
        <w:rPr>
          <w:rStyle w:val="Char2"/>
          <w:rFonts w:hint="cs"/>
          <w:rtl/>
        </w:rPr>
        <w:t>ت آن مؤمن در آن جا</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رند، و شخص مسلمان همه‌</w:t>
      </w:r>
      <w:r w:rsidR="00C97A77" w:rsidRPr="00C97A77">
        <w:rPr>
          <w:rStyle w:val="Char2"/>
          <w:rFonts w:hint="cs"/>
          <w:rtl/>
        </w:rPr>
        <w:t>ی</w:t>
      </w:r>
      <w:r w:rsidRPr="00C97A77">
        <w:rPr>
          <w:rStyle w:val="Char2"/>
          <w:rFonts w:hint="cs"/>
          <w:rtl/>
        </w:rPr>
        <w:t xml:space="preserve"> آنان را ز</w:t>
      </w:r>
      <w:r w:rsidR="00C97A77" w:rsidRPr="00C97A77">
        <w:rPr>
          <w:rStyle w:val="Char2"/>
          <w:rFonts w:hint="cs"/>
          <w:rtl/>
        </w:rPr>
        <w:t>ی</w:t>
      </w:r>
      <w:r w:rsidRPr="00C97A77">
        <w:rPr>
          <w:rStyle w:val="Char2"/>
          <w:rFonts w:hint="cs"/>
          <w:rtl/>
        </w:rPr>
        <w:t>ارت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بدون</w:t>
      </w:r>
      <w:r w:rsidR="007A55D7">
        <w:rPr>
          <w:rStyle w:val="Char2"/>
          <w:rFonts w:hint="cs"/>
          <w:rtl/>
        </w:rPr>
        <w:t xml:space="preserve"> این‌که </w:t>
      </w:r>
      <w:r w:rsidRPr="00C97A77">
        <w:rPr>
          <w:rStyle w:val="Char2"/>
          <w:rFonts w:hint="cs"/>
          <w:rtl/>
        </w:rPr>
        <w:t>سا</w:t>
      </w:r>
      <w:r w:rsidR="006808D5" w:rsidRPr="006808D5">
        <w:rPr>
          <w:rStyle w:val="Char2"/>
          <w:rFonts w:hint="cs"/>
          <w:rtl/>
        </w:rPr>
        <w:t>ک</w:t>
      </w:r>
      <w:r w:rsidRPr="00C97A77">
        <w:rPr>
          <w:rStyle w:val="Char2"/>
          <w:rFonts w:hint="cs"/>
          <w:rtl/>
        </w:rPr>
        <w:t>نان آن متوجه شوند.»</w:t>
      </w:r>
    </w:p>
    <w:p w:rsidR="003D1613" w:rsidRPr="00C97A77" w:rsidRDefault="003D1613" w:rsidP="00565AC0">
      <w:pPr>
        <w:widowControl w:val="0"/>
        <w:bidi/>
        <w:ind w:firstLine="284"/>
        <w:jc w:val="both"/>
        <w:rPr>
          <w:rStyle w:val="Char2"/>
          <w:rtl/>
        </w:rPr>
      </w:pPr>
      <w:r w:rsidRPr="00C97A77">
        <w:rPr>
          <w:rStyle w:val="Char2"/>
          <w:rFonts w:hint="cs"/>
          <w:rtl/>
        </w:rPr>
        <w:t>توص</w:t>
      </w:r>
      <w:r w:rsidR="00C97A77" w:rsidRPr="00C97A77">
        <w:rPr>
          <w:rStyle w:val="Char2"/>
          <w:rFonts w:hint="cs"/>
          <w:rtl/>
        </w:rPr>
        <w:t>ی</w:t>
      </w:r>
      <w:r w:rsidRPr="00C97A77">
        <w:rPr>
          <w:rStyle w:val="Char2"/>
          <w:rFonts w:hint="cs"/>
          <w:rtl/>
        </w:rPr>
        <w:t>ف و ترغ</w:t>
      </w:r>
      <w:r w:rsidR="00C97A77" w:rsidRPr="00C97A77">
        <w:rPr>
          <w:rStyle w:val="Char2"/>
          <w:rFonts w:hint="cs"/>
          <w:rtl/>
        </w:rPr>
        <w:t>ی</w:t>
      </w:r>
      <w:r w:rsidRPr="00C97A77">
        <w:rPr>
          <w:rStyle w:val="Char2"/>
          <w:rFonts w:hint="cs"/>
          <w:rtl/>
        </w:rPr>
        <w:t>ب بهشت برا</w:t>
      </w:r>
      <w:r w:rsidR="00C97A77" w:rsidRPr="00C97A77">
        <w:rPr>
          <w:rStyle w:val="Char2"/>
          <w:rFonts w:hint="cs"/>
          <w:rtl/>
        </w:rPr>
        <w:t>ی</w:t>
      </w:r>
      <w:r w:rsidRPr="00C97A77">
        <w:rPr>
          <w:rStyle w:val="Char2"/>
          <w:rFonts w:hint="cs"/>
          <w:rtl/>
        </w:rPr>
        <w:t xml:space="preserve">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قرآن را تلاوت </w:t>
      </w:r>
      <w:r w:rsidR="006808D5" w:rsidRPr="006808D5">
        <w:rPr>
          <w:rStyle w:val="Char2"/>
          <w:rFonts w:hint="cs"/>
          <w:rtl/>
        </w:rPr>
        <w:t>ک</w:t>
      </w:r>
      <w:r w:rsidRPr="00C97A77">
        <w:rPr>
          <w:rStyle w:val="Char2"/>
          <w:rFonts w:hint="cs"/>
          <w:rtl/>
        </w:rPr>
        <w:t xml:space="preserve">ند و </w:t>
      </w:r>
      <w:r w:rsidR="00C97A77" w:rsidRPr="00C97A77">
        <w:rPr>
          <w:rStyle w:val="Char2"/>
          <w:rFonts w:hint="cs"/>
          <w:rtl/>
        </w:rPr>
        <w:t>ی</w:t>
      </w:r>
      <w:r w:rsidRPr="00C97A77">
        <w:rPr>
          <w:rStyle w:val="Char2"/>
          <w:rFonts w:hint="cs"/>
          <w:rtl/>
        </w:rPr>
        <w:t>ا بدان گوش فرا دهد، واضح و هو</w:t>
      </w:r>
      <w:r w:rsidR="00C97A77" w:rsidRPr="00C97A77">
        <w:rPr>
          <w:rStyle w:val="Char2"/>
          <w:rFonts w:hint="cs"/>
          <w:rtl/>
        </w:rPr>
        <w:t>ی</w:t>
      </w:r>
      <w:r w:rsidRPr="00C97A77">
        <w:rPr>
          <w:rStyle w:val="Char2"/>
          <w:rFonts w:hint="cs"/>
          <w:rtl/>
        </w:rPr>
        <w:t>دا است. خدا</w:t>
      </w:r>
      <w:r w:rsidR="00C97A77" w:rsidRPr="00C97A77">
        <w:rPr>
          <w:rStyle w:val="Char2"/>
          <w:rFonts w:hint="cs"/>
          <w:rtl/>
        </w:rPr>
        <w:t>ی</w:t>
      </w:r>
      <w:r w:rsidRPr="00C97A77">
        <w:rPr>
          <w:rStyle w:val="Char2"/>
          <w:rFonts w:hint="cs"/>
          <w:rtl/>
        </w:rPr>
        <w:t>ا ما را از اهل بهشت قرار ده و ما را در فردوس اعل</w:t>
      </w:r>
      <w:r w:rsidR="00C97A77" w:rsidRPr="00C97A77">
        <w:rPr>
          <w:rStyle w:val="Char2"/>
          <w:rFonts w:hint="cs"/>
          <w:rtl/>
        </w:rPr>
        <w:t>ی</w:t>
      </w:r>
      <w:r w:rsidRPr="00C97A77">
        <w:rPr>
          <w:rStyle w:val="Char2"/>
          <w:rFonts w:hint="cs"/>
          <w:rtl/>
        </w:rPr>
        <w:t xml:space="preserve"> جا</w:t>
      </w:r>
      <w:r w:rsidR="00C97A77" w:rsidRPr="00C97A77">
        <w:rPr>
          <w:rStyle w:val="Char2"/>
          <w:rFonts w:hint="cs"/>
          <w:rtl/>
        </w:rPr>
        <w:t>ی</w:t>
      </w:r>
      <w:r w:rsidRPr="00C97A77">
        <w:rPr>
          <w:rStyle w:val="Char2"/>
          <w:rFonts w:hint="cs"/>
          <w:rtl/>
        </w:rPr>
        <w:t>گز</w:t>
      </w:r>
      <w:r w:rsidR="00C97A77" w:rsidRPr="00C97A77">
        <w:rPr>
          <w:rStyle w:val="Char2"/>
          <w:rFonts w:hint="cs"/>
          <w:rtl/>
        </w:rPr>
        <w:t>ی</w:t>
      </w:r>
      <w:r w:rsidRPr="00C97A77">
        <w:rPr>
          <w:rStyle w:val="Char2"/>
          <w:rFonts w:hint="cs"/>
          <w:rtl/>
        </w:rPr>
        <w:t>ن فرما</w:t>
      </w:r>
      <w:r w:rsidR="00EF61D4">
        <w:rPr>
          <w:rStyle w:val="Char2"/>
          <w:rFonts w:hint="cs"/>
          <w:rtl/>
        </w:rPr>
        <w:t>،</w:t>
      </w:r>
      <w:r w:rsidRPr="00C97A77">
        <w:rPr>
          <w:rStyle w:val="Char2"/>
          <w:rFonts w:hint="cs"/>
          <w:rtl/>
        </w:rPr>
        <w:t xml:space="preserve"> آم</w:t>
      </w:r>
      <w:r w:rsidR="00C97A77" w:rsidRPr="00C97A77">
        <w:rPr>
          <w:rStyle w:val="Char2"/>
          <w:rFonts w:hint="cs"/>
          <w:rtl/>
        </w:rPr>
        <w:t>ی</w:t>
      </w:r>
      <w:r w:rsidRPr="00C97A77">
        <w:rPr>
          <w:rStyle w:val="Char2"/>
          <w:rFonts w:hint="cs"/>
          <w:rtl/>
        </w:rPr>
        <w:t>ن.</w:t>
      </w:r>
    </w:p>
    <w:p w:rsidR="003D1613" w:rsidRDefault="003D1613" w:rsidP="00EF61D4">
      <w:pPr>
        <w:pStyle w:val="a0"/>
        <w:rPr>
          <w:rtl/>
        </w:rPr>
      </w:pPr>
      <w:bookmarkStart w:id="433" w:name="_Toc237013396"/>
      <w:bookmarkStart w:id="434" w:name="_Toc237013549"/>
      <w:bookmarkStart w:id="435" w:name="_Toc281677043"/>
      <w:bookmarkStart w:id="436" w:name="_Toc444772798"/>
      <w:r>
        <w:rPr>
          <w:rFonts w:hint="cs"/>
          <w:rtl/>
        </w:rPr>
        <w:t>4- آشنا</w:t>
      </w:r>
      <w:r w:rsidR="008168DF">
        <w:rPr>
          <w:rFonts w:hint="cs"/>
          <w:rtl/>
        </w:rPr>
        <w:t>ی</w:t>
      </w:r>
      <w:r w:rsidR="00EF61D4">
        <w:rPr>
          <w:rFonts w:hint="cs"/>
          <w:rtl/>
        </w:rPr>
        <w:t>ی</w:t>
      </w:r>
      <w:r>
        <w:rPr>
          <w:rFonts w:hint="cs"/>
          <w:rtl/>
        </w:rPr>
        <w:t xml:space="preserve"> با آثار گناهان مربوط به دن</w:t>
      </w:r>
      <w:r w:rsidR="008168DF">
        <w:rPr>
          <w:rFonts w:hint="cs"/>
          <w:rtl/>
        </w:rPr>
        <w:t>ی</w:t>
      </w:r>
      <w:r>
        <w:rPr>
          <w:rFonts w:hint="cs"/>
          <w:rtl/>
        </w:rPr>
        <w:t>ا و ق</w:t>
      </w:r>
      <w:r w:rsidR="008168DF">
        <w:rPr>
          <w:rFonts w:hint="cs"/>
          <w:rtl/>
        </w:rPr>
        <w:t>ی</w:t>
      </w:r>
      <w:r>
        <w:rPr>
          <w:rFonts w:hint="cs"/>
          <w:rtl/>
        </w:rPr>
        <w:t>امت</w:t>
      </w:r>
      <w:bookmarkEnd w:id="433"/>
      <w:bookmarkEnd w:id="434"/>
      <w:bookmarkEnd w:id="435"/>
      <w:bookmarkEnd w:id="436"/>
    </w:p>
    <w:p w:rsidR="003D1613" w:rsidRPr="00C97A77" w:rsidRDefault="003D1613" w:rsidP="003D1613">
      <w:pPr>
        <w:bidi/>
        <w:ind w:firstLine="284"/>
        <w:jc w:val="both"/>
        <w:rPr>
          <w:rStyle w:val="Char2"/>
          <w:rtl/>
        </w:rPr>
      </w:pPr>
      <w:r w:rsidRPr="00C97A77">
        <w:rPr>
          <w:rStyle w:val="Char2"/>
          <w:rFonts w:hint="cs"/>
          <w:rtl/>
        </w:rPr>
        <w:t>بزرگتر</w:t>
      </w:r>
      <w:r w:rsidR="00C97A77" w:rsidRPr="00C97A77">
        <w:rPr>
          <w:rStyle w:val="Char2"/>
          <w:rFonts w:hint="cs"/>
          <w:rtl/>
        </w:rPr>
        <w:t>ی</w:t>
      </w:r>
      <w:r w:rsidRPr="00C97A77">
        <w:rPr>
          <w:rStyle w:val="Char2"/>
          <w:rFonts w:hint="cs"/>
          <w:rtl/>
        </w:rPr>
        <w:t>ن انگ</w:t>
      </w:r>
      <w:r w:rsidR="00C97A77" w:rsidRPr="00C97A77">
        <w:rPr>
          <w:rStyle w:val="Char2"/>
          <w:rFonts w:hint="cs"/>
          <w:rtl/>
        </w:rPr>
        <w:t>ی</w:t>
      </w:r>
      <w:r w:rsidRPr="00C97A77">
        <w:rPr>
          <w:rStyle w:val="Char2"/>
          <w:rFonts w:hint="cs"/>
          <w:rtl/>
        </w:rPr>
        <w:t>زه برا</w:t>
      </w:r>
      <w:r w:rsidR="00C97A77" w:rsidRPr="00C97A77">
        <w:rPr>
          <w:rStyle w:val="Char2"/>
          <w:rFonts w:hint="cs"/>
          <w:rtl/>
        </w:rPr>
        <w:t>ی</w:t>
      </w:r>
      <w:r w:rsidRPr="00C97A77">
        <w:rPr>
          <w:rStyle w:val="Char2"/>
          <w:rFonts w:hint="cs"/>
          <w:rtl/>
        </w:rPr>
        <w:t xml:space="preserve"> توبه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گناه</w:t>
      </w:r>
      <w:r w:rsidR="006808D5" w:rsidRPr="006808D5">
        <w:rPr>
          <w:rStyle w:val="Char2"/>
          <w:rFonts w:hint="cs"/>
          <w:rtl/>
        </w:rPr>
        <w:t>ک</w:t>
      </w:r>
      <w:r w:rsidRPr="00C97A77">
        <w:rPr>
          <w:rStyle w:val="Char2"/>
          <w:rFonts w:hint="cs"/>
          <w:rtl/>
        </w:rPr>
        <w:t>ار نسبت به آثار گناهان بر نفس و زندگ</w:t>
      </w:r>
      <w:r w:rsidR="00C97A77" w:rsidRPr="00C97A77">
        <w:rPr>
          <w:rStyle w:val="Char2"/>
          <w:rFonts w:hint="cs"/>
          <w:rtl/>
        </w:rPr>
        <w:t>ی</w:t>
      </w:r>
      <w:r w:rsidRPr="00C97A77">
        <w:rPr>
          <w:rStyle w:val="Char2"/>
          <w:rFonts w:hint="cs"/>
          <w:rtl/>
        </w:rPr>
        <w:t xml:space="preserve"> آشنا</w:t>
      </w:r>
      <w:r w:rsidR="00C97A77" w:rsidRPr="00C97A77">
        <w:rPr>
          <w:rStyle w:val="Char2"/>
          <w:rFonts w:hint="cs"/>
          <w:rtl/>
        </w:rPr>
        <w:t>یی</w:t>
      </w:r>
      <w:r w:rsidRPr="00C97A77">
        <w:rPr>
          <w:rStyle w:val="Char2"/>
          <w:rFonts w:hint="cs"/>
          <w:rtl/>
        </w:rPr>
        <w:t xml:space="preserve"> پ</w:t>
      </w:r>
      <w:r w:rsidR="00C97A77" w:rsidRPr="00C97A77">
        <w:rPr>
          <w:rStyle w:val="Char2"/>
          <w:rFonts w:hint="cs"/>
          <w:rtl/>
        </w:rPr>
        <w:t>ی</w:t>
      </w:r>
      <w:r w:rsidRPr="00C97A77">
        <w:rPr>
          <w:rStyle w:val="Char2"/>
          <w:rFonts w:hint="cs"/>
          <w:rtl/>
        </w:rPr>
        <w:t xml:space="preserve">دا </w:t>
      </w:r>
      <w:r w:rsidR="006808D5" w:rsidRPr="006808D5">
        <w:rPr>
          <w:rStyle w:val="Char2"/>
          <w:rFonts w:hint="cs"/>
          <w:rtl/>
        </w:rPr>
        <w:t>ک</w:t>
      </w:r>
      <w:r w:rsidRPr="00C97A77">
        <w:rPr>
          <w:rStyle w:val="Char2"/>
          <w:rFonts w:hint="cs"/>
          <w:rtl/>
        </w:rPr>
        <w:t>ند و مضرات و خطرها</w:t>
      </w:r>
      <w:r w:rsidR="00C97A77" w:rsidRPr="00C97A77">
        <w:rPr>
          <w:rStyle w:val="Char2"/>
          <w:rFonts w:hint="cs"/>
          <w:rtl/>
        </w:rPr>
        <w:t>ی</w:t>
      </w:r>
      <w:r w:rsidRPr="00C97A77">
        <w:rPr>
          <w:rStyle w:val="Char2"/>
          <w:rFonts w:hint="cs"/>
          <w:rtl/>
        </w:rPr>
        <w:t xml:space="preserve"> معاص</w:t>
      </w:r>
      <w:r w:rsidR="00C97A77" w:rsidRPr="00C97A77">
        <w:rPr>
          <w:rStyle w:val="Char2"/>
          <w:rFonts w:hint="cs"/>
          <w:rtl/>
        </w:rPr>
        <w:t>ی</w:t>
      </w:r>
      <w:r w:rsidRPr="00C97A77">
        <w:rPr>
          <w:rStyle w:val="Char2"/>
          <w:rFonts w:hint="cs"/>
          <w:rtl/>
        </w:rPr>
        <w:t xml:space="preserve"> را در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 xml:space="preserve">امت بشناسد </w:t>
      </w:r>
      <w:r w:rsidR="006808D5" w:rsidRPr="006808D5">
        <w:rPr>
          <w:rStyle w:val="Char2"/>
          <w:rFonts w:hint="cs"/>
          <w:rtl/>
        </w:rPr>
        <w:t>ک</w:t>
      </w:r>
      <w:r w:rsidRPr="00C97A77">
        <w:rPr>
          <w:rStyle w:val="Char2"/>
          <w:rFonts w:hint="cs"/>
          <w:rtl/>
        </w:rPr>
        <w:t>ه گناه و معص</w:t>
      </w:r>
      <w:r w:rsidR="00C97A77" w:rsidRPr="00C97A77">
        <w:rPr>
          <w:rStyle w:val="Char2"/>
          <w:rFonts w:hint="cs"/>
          <w:rtl/>
        </w:rPr>
        <w:t>ی</w:t>
      </w:r>
      <w:r w:rsidRPr="00C97A77">
        <w:rPr>
          <w:rStyle w:val="Char2"/>
          <w:rFonts w:hint="cs"/>
          <w:rtl/>
        </w:rPr>
        <w:t>ت خطر</w:t>
      </w:r>
      <w:r w:rsidR="00C97A77" w:rsidRPr="00C97A77">
        <w:rPr>
          <w:rStyle w:val="Char2"/>
          <w:rFonts w:hint="cs"/>
          <w:rtl/>
        </w:rPr>
        <w:t>ی</w:t>
      </w:r>
      <w:r w:rsidRPr="00C97A77">
        <w:rPr>
          <w:rStyle w:val="Char2"/>
          <w:rFonts w:hint="cs"/>
          <w:rtl/>
        </w:rPr>
        <w:t xml:space="preserve"> بس بزرگ برا</w:t>
      </w:r>
      <w:r w:rsidR="00C97A77" w:rsidRPr="00C97A77">
        <w:rPr>
          <w:rStyle w:val="Char2"/>
          <w:rFonts w:hint="cs"/>
          <w:rtl/>
        </w:rPr>
        <w:t>ی</w:t>
      </w:r>
      <w:r w:rsidRPr="00C97A77">
        <w:rPr>
          <w:rStyle w:val="Char2"/>
          <w:rFonts w:hint="cs"/>
          <w:rtl/>
        </w:rPr>
        <w:t xml:space="preserve"> زندگ</w:t>
      </w:r>
      <w:r w:rsidR="00C97A77" w:rsidRPr="00C97A77">
        <w:rPr>
          <w:rStyle w:val="Char2"/>
          <w:rFonts w:hint="cs"/>
          <w:rtl/>
        </w:rPr>
        <w:t>ی</w:t>
      </w:r>
      <w:r w:rsidRPr="00C97A77">
        <w:rPr>
          <w:rStyle w:val="Char2"/>
          <w:rFonts w:hint="cs"/>
          <w:rtl/>
        </w:rPr>
        <w:t xml:space="preserve">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فرد</w:t>
      </w:r>
      <w:r w:rsidR="00C97A77" w:rsidRPr="00C97A77">
        <w:rPr>
          <w:rStyle w:val="Char2"/>
          <w:rFonts w:hint="cs"/>
          <w:rtl/>
        </w:rPr>
        <w:t>ی</w:t>
      </w:r>
      <w:r w:rsidRPr="00C97A77">
        <w:rPr>
          <w:rStyle w:val="Char2"/>
          <w:rFonts w:hint="cs"/>
          <w:rtl/>
        </w:rPr>
        <w:t xml:space="preserve"> و اجتماع</w:t>
      </w:r>
      <w:r w:rsidR="00C97A77" w:rsidRPr="00C97A77">
        <w:rPr>
          <w:rStyle w:val="Char2"/>
          <w:rFonts w:hint="cs"/>
          <w:rtl/>
        </w:rPr>
        <w:t>ی</w:t>
      </w:r>
      <w:r w:rsidRPr="00C97A77">
        <w:rPr>
          <w:rStyle w:val="Char2"/>
          <w:rFonts w:hint="cs"/>
          <w:rtl/>
        </w:rPr>
        <w:t>، عقل و ضم</w:t>
      </w:r>
      <w:r w:rsidR="00C97A77" w:rsidRPr="00C97A77">
        <w:rPr>
          <w:rStyle w:val="Char2"/>
          <w:rFonts w:hint="cs"/>
          <w:rtl/>
        </w:rPr>
        <w:t>ی</w:t>
      </w:r>
      <w:r w:rsidRPr="00C97A77">
        <w:rPr>
          <w:rStyle w:val="Char2"/>
          <w:rFonts w:hint="cs"/>
          <w:rtl/>
        </w:rPr>
        <w:t>ر و نفس و جسم فرد دارد و علاوه بر آن خطر</w:t>
      </w:r>
      <w:r w:rsidR="00C97A77" w:rsidRPr="00C97A77">
        <w:rPr>
          <w:rStyle w:val="Char2"/>
          <w:rFonts w:hint="cs"/>
          <w:rtl/>
        </w:rPr>
        <w:t>ی</w:t>
      </w:r>
      <w:r w:rsidRPr="00C97A77">
        <w:rPr>
          <w:rStyle w:val="Char2"/>
          <w:rFonts w:hint="cs"/>
          <w:rtl/>
        </w:rPr>
        <w:t xml:space="preserve"> بس</w:t>
      </w:r>
      <w:r w:rsidR="00C97A77" w:rsidRPr="00C97A77">
        <w:rPr>
          <w:rStyle w:val="Char2"/>
          <w:rFonts w:hint="cs"/>
          <w:rtl/>
        </w:rPr>
        <w:t>ی</w:t>
      </w:r>
      <w:r w:rsidRPr="00C97A77">
        <w:rPr>
          <w:rStyle w:val="Char2"/>
          <w:rFonts w:hint="cs"/>
          <w:rtl/>
        </w:rPr>
        <w:t>ار عظ</w:t>
      </w:r>
      <w:r w:rsidR="00C97A77" w:rsidRPr="00C97A77">
        <w:rPr>
          <w:rStyle w:val="Char2"/>
          <w:rFonts w:hint="cs"/>
          <w:rtl/>
        </w:rPr>
        <w:t>ی</w:t>
      </w:r>
      <w:r w:rsidRPr="00C97A77">
        <w:rPr>
          <w:rStyle w:val="Char2"/>
          <w:rFonts w:hint="cs"/>
          <w:rtl/>
        </w:rPr>
        <w:t>م برا</w:t>
      </w:r>
      <w:r w:rsidR="00C97A77" w:rsidRPr="00C97A77">
        <w:rPr>
          <w:rStyle w:val="Char2"/>
          <w:rFonts w:hint="cs"/>
          <w:rtl/>
        </w:rPr>
        <w:t>ی</w:t>
      </w:r>
      <w:r w:rsidRPr="00C97A77">
        <w:rPr>
          <w:rStyle w:val="Char2"/>
          <w:rFonts w:hint="cs"/>
          <w:rtl/>
        </w:rPr>
        <w:t xml:space="preserve"> شخص و خانواده‌اش و اطراف</w:t>
      </w:r>
      <w:r w:rsidR="00C97A77" w:rsidRPr="00C97A77">
        <w:rPr>
          <w:rStyle w:val="Char2"/>
          <w:rFonts w:hint="cs"/>
          <w:rtl/>
        </w:rPr>
        <w:t>ی</w:t>
      </w:r>
      <w:r w:rsidRPr="00C97A77">
        <w:rPr>
          <w:rStyle w:val="Char2"/>
          <w:rFonts w:hint="cs"/>
          <w:rtl/>
        </w:rPr>
        <w:t>انش دارد. خلاصه: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از پروردگار جهان برا</w:t>
      </w:r>
      <w:r w:rsidR="00C97A77" w:rsidRPr="00C97A77">
        <w:rPr>
          <w:rStyle w:val="Char2"/>
          <w:rFonts w:hint="cs"/>
          <w:rtl/>
        </w:rPr>
        <w:t>ی</w:t>
      </w:r>
      <w:r w:rsidRPr="00C97A77">
        <w:rPr>
          <w:rStyle w:val="Char2"/>
          <w:rFonts w:hint="cs"/>
          <w:rtl/>
        </w:rPr>
        <w:t xml:space="preserve"> فرد، خانواده‌اش، جامعه‌اش، همه‌</w:t>
      </w:r>
      <w:r w:rsidR="00C97A77" w:rsidRPr="00C97A77">
        <w:rPr>
          <w:rStyle w:val="Char2"/>
          <w:rFonts w:hint="cs"/>
          <w:rtl/>
        </w:rPr>
        <w:t>ی</w:t>
      </w:r>
      <w:r w:rsidRPr="00C97A77">
        <w:rPr>
          <w:rStyle w:val="Char2"/>
          <w:rFonts w:hint="cs"/>
          <w:rtl/>
        </w:rPr>
        <w:t xml:space="preserve"> امت بل</w:t>
      </w:r>
      <w:r w:rsidR="006808D5" w:rsidRPr="006808D5">
        <w:rPr>
          <w:rStyle w:val="Char2"/>
          <w:rFonts w:hint="cs"/>
          <w:rtl/>
        </w:rPr>
        <w:t>ک</w:t>
      </w:r>
      <w:r w:rsidRPr="00C97A77">
        <w:rPr>
          <w:rStyle w:val="Char2"/>
          <w:rFonts w:hint="cs"/>
          <w:rtl/>
        </w:rPr>
        <w:t>ه تمام انسان</w:t>
      </w:r>
      <w:r w:rsidR="00C97A77" w:rsidRPr="00C97A77">
        <w:rPr>
          <w:rStyle w:val="Char2"/>
          <w:rFonts w:hint="cs"/>
          <w:rtl/>
        </w:rPr>
        <w:t>ی</w:t>
      </w:r>
      <w:r w:rsidRPr="00C97A77">
        <w:rPr>
          <w:rStyle w:val="Char2"/>
          <w:rFonts w:hint="cs"/>
          <w:rtl/>
        </w:rPr>
        <w:t>ت و حت</w:t>
      </w:r>
      <w:r w:rsidR="00C97A77" w:rsidRPr="00C97A77">
        <w:rPr>
          <w:rStyle w:val="Char2"/>
          <w:rFonts w:hint="cs"/>
          <w:rtl/>
        </w:rPr>
        <w:t>ی</w:t>
      </w:r>
      <w:r w:rsidRPr="00C97A77">
        <w:rPr>
          <w:rStyle w:val="Char2"/>
          <w:rFonts w:hint="cs"/>
          <w:rtl/>
        </w:rPr>
        <w:t xml:space="preserve"> برا</w:t>
      </w:r>
      <w:r w:rsidR="00C97A77" w:rsidRPr="00C97A77">
        <w:rPr>
          <w:rStyle w:val="Char2"/>
          <w:rFonts w:hint="cs"/>
          <w:rtl/>
        </w:rPr>
        <w:t>ی</w:t>
      </w:r>
      <w:r w:rsidRPr="00C97A77">
        <w:rPr>
          <w:rStyle w:val="Char2"/>
          <w:rFonts w:hint="cs"/>
          <w:rtl/>
        </w:rPr>
        <w:t xml:space="preserve"> تمام موجودات زنده ز</w:t>
      </w:r>
      <w:r w:rsidR="00C97A77" w:rsidRPr="00C97A77">
        <w:rPr>
          <w:rStyle w:val="Char2"/>
          <w:rFonts w:hint="cs"/>
          <w:rtl/>
        </w:rPr>
        <w:t>ی</w:t>
      </w:r>
      <w:r w:rsidRPr="00C97A77">
        <w:rPr>
          <w:rStyle w:val="Char2"/>
          <w:rFonts w:hint="cs"/>
          <w:rtl/>
        </w:rPr>
        <w:t>انبار و مضر است.</w:t>
      </w:r>
    </w:p>
    <w:p w:rsidR="003D1613" w:rsidRPr="00C97A77" w:rsidRDefault="00E85BDE" w:rsidP="003D1613">
      <w:pPr>
        <w:bidi/>
        <w:ind w:firstLine="284"/>
        <w:jc w:val="both"/>
        <w:rPr>
          <w:rStyle w:val="Char2"/>
          <w:rtl/>
        </w:rPr>
      </w:pPr>
      <w:r w:rsidRPr="00C97A77">
        <w:rPr>
          <w:rStyle w:val="Char2"/>
          <w:rFonts w:hint="cs"/>
          <w:rtl/>
        </w:rPr>
        <w:t>لذا بر انسان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خداوند متعال را نافرمان</w:t>
      </w:r>
      <w:r w:rsidR="00C97A77" w:rsidRPr="00C97A77">
        <w:rPr>
          <w:rStyle w:val="Char2"/>
          <w:rFonts w:hint="cs"/>
          <w:rtl/>
        </w:rPr>
        <w:t>ی</w:t>
      </w:r>
      <w:r w:rsidRPr="00C97A77">
        <w:rPr>
          <w:rStyle w:val="Char2"/>
          <w:rFonts w:hint="cs"/>
          <w:rtl/>
        </w:rPr>
        <w:t xml:space="preserve"> نموده ، لازم است </w:t>
      </w:r>
      <w:r w:rsidR="006808D5" w:rsidRPr="006808D5">
        <w:rPr>
          <w:rStyle w:val="Char2"/>
          <w:rFonts w:hint="cs"/>
          <w:rtl/>
        </w:rPr>
        <w:t>ک</w:t>
      </w:r>
      <w:r w:rsidRPr="00C97A77">
        <w:rPr>
          <w:rStyle w:val="Char2"/>
          <w:rFonts w:hint="cs"/>
          <w:rtl/>
        </w:rPr>
        <w:t xml:space="preserve">ه مجازات و </w:t>
      </w:r>
      <w:r w:rsidR="006808D5" w:rsidRPr="006808D5">
        <w:rPr>
          <w:rStyle w:val="Char2"/>
          <w:rFonts w:hint="cs"/>
          <w:rtl/>
        </w:rPr>
        <w:t>ک</w:t>
      </w:r>
      <w:r w:rsidR="00C97A77" w:rsidRPr="00C97A77">
        <w:rPr>
          <w:rStyle w:val="Char2"/>
          <w:rFonts w:hint="cs"/>
          <w:rtl/>
        </w:rPr>
        <w:t>ی</w:t>
      </w:r>
      <w:r w:rsidRPr="00C97A77">
        <w:rPr>
          <w:rStyle w:val="Char2"/>
          <w:rFonts w:hint="cs"/>
          <w:rtl/>
        </w:rPr>
        <w:t>فرها</w:t>
      </w:r>
      <w:r w:rsidR="00C97A77" w:rsidRPr="00C97A77">
        <w:rPr>
          <w:rStyle w:val="Char2"/>
          <w:rFonts w:hint="cs"/>
          <w:rtl/>
        </w:rPr>
        <w:t>ی</w:t>
      </w:r>
      <w:r w:rsidRPr="00C97A77">
        <w:rPr>
          <w:rStyle w:val="Char2"/>
          <w:rFonts w:hint="cs"/>
          <w:rtl/>
        </w:rPr>
        <w:t xml:space="preserve"> خداوند متعال را در رابطه با</w:t>
      </w:r>
      <w:r w:rsidR="00C60BAA">
        <w:rPr>
          <w:rStyle w:val="Char2"/>
          <w:rFonts w:hint="cs"/>
          <w:rtl/>
        </w:rPr>
        <w:t xml:space="preserve"> معصیت‌ها </w:t>
      </w:r>
      <w:r w:rsidRPr="00C97A77">
        <w:rPr>
          <w:rStyle w:val="Char2"/>
          <w:rFonts w:hint="cs"/>
          <w:rtl/>
        </w:rPr>
        <w:t xml:space="preserve">و گناهان به </w:t>
      </w:r>
      <w:r w:rsidR="00C97A77" w:rsidRPr="00C97A77">
        <w:rPr>
          <w:rStyle w:val="Char2"/>
          <w:rFonts w:hint="cs"/>
          <w:rtl/>
        </w:rPr>
        <w:t>ی</w:t>
      </w:r>
      <w:r w:rsidRPr="00C97A77">
        <w:rPr>
          <w:rStyle w:val="Char2"/>
          <w:rFonts w:hint="cs"/>
          <w:rtl/>
        </w:rPr>
        <w:t xml:space="preserve">ادآورد و در ذهنش مرور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سنت پروردگار بر ا</w:t>
      </w:r>
      <w:r w:rsidR="00C97A77" w:rsidRPr="00C97A77">
        <w:rPr>
          <w:rStyle w:val="Char2"/>
          <w:rFonts w:hint="cs"/>
          <w:rtl/>
        </w:rPr>
        <w:t>ی</w:t>
      </w:r>
      <w:r w:rsidRPr="00C97A77">
        <w:rPr>
          <w:rStyle w:val="Char2"/>
          <w:rFonts w:hint="cs"/>
          <w:rtl/>
        </w:rPr>
        <w:t>ن جار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شخص را قبل از ق</w:t>
      </w:r>
      <w:r w:rsidR="00C97A77" w:rsidRPr="00C97A77">
        <w:rPr>
          <w:rStyle w:val="Char2"/>
          <w:rFonts w:hint="cs"/>
          <w:rtl/>
        </w:rPr>
        <w:t>ی</w:t>
      </w:r>
      <w:r w:rsidRPr="00C97A77">
        <w:rPr>
          <w:rStyle w:val="Char2"/>
          <w:rFonts w:hint="cs"/>
          <w:rtl/>
        </w:rPr>
        <w:t>امت، و به خاطر تنب</w:t>
      </w:r>
      <w:r w:rsidR="00C97A77" w:rsidRPr="00C97A77">
        <w:rPr>
          <w:rStyle w:val="Char2"/>
          <w:rFonts w:hint="cs"/>
          <w:rtl/>
        </w:rPr>
        <w:t>ی</w:t>
      </w:r>
      <w:r w:rsidRPr="00C97A77">
        <w:rPr>
          <w:rStyle w:val="Char2"/>
          <w:rFonts w:hint="cs"/>
          <w:rtl/>
        </w:rPr>
        <w:t>ه غافلان، تعل</w:t>
      </w:r>
      <w:r w:rsidR="00C97A77" w:rsidRPr="00C97A77">
        <w:rPr>
          <w:rStyle w:val="Char2"/>
          <w:rFonts w:hint="cs"/>
          <w:rtl/>
        </w:rPr>
        <w:t>ی</w:t>
      </w:r>
      <w:r w:rsidRPr="00C97A77">
        <w:rPr>
          <w:rStyle w:val="Char2"/>
          <w:rFonts w:hint="cs"/>
          <w:rtl/>
        </w:rPr>
        <w:t>م جاهلان و تذ</w:t>
      </w:r>
      <w:r w:rsidR="006808D5" w:rsidRPr="006808D5">
        <w:rPr>
          <w:rStyle w:val="Char2"/>
          <w:rFonts w:hint="cs"/>
          <w:rtl/>
        </w:rPr>
        <w:t>ک</w:t>
      </w:r>
      <w:r w:rsidRPr="00C97A77">
        <w:rPr>
          <w:rStyle w:val="Char2"/>
          <w:rFonts w:hint="cs"/>
          <w:rtl/>
        </w:rPr>
        <w:t>ر فراموش</w:t>
      </w:r>
      <w:r w:rsidR="00EF61D4">
        <w:rPr>
          <w:rStyle w:val="Char2"/>
          <w:rFonts w:hint="cs"/>
          <w:rtl/>
        </w:rPr>
        <w:t xml:space="preserve"> </w:t>
      </w:r>
      <w:r w:rsidR="006808D5" w:rsidRPr="006808D5">
        <w:rPr>
          <w:rStyle w:val="Char2"/>
          <w:rFonts w:hint="cs"/>
          <w:rtl/>
        </w:rPr>
        <w:t>ک</w:t>
      </w:r>
      <w:r w:rsidRPr="00C97A77">
        <w:rPr>
          <w:rStyle w:val="Char2"/>
          <w:rFonts w:hint="cs"/>
          <w:rtl/>
        </w:rPr>
        <w:t xml:space="preserve">اران، مجازات و </w:t>
      </w:r>
      <w:r w:rsidR="006808D5" w:rsidRPr="006808D5">
        <w:rPr>
          <w:rStyle w:val="Char2"/>
          <w:rFonts w:hint="cs"/>
          <w:rtl/>
        </w:rPr>
        <w:t>ک</w:t>
      </w:r>
      <w:r w:rsidR="00C97A77" w:rsidRPr="00C97A77">
        <w:rPr>
          <w:rStyle w:val="Char2"/>
          <w:rFonts w:hint="cs"/>
          <w:rtl/>
        </w:rPr>
        <w:t>ی</w:t>
      </w:r>
      <w:r w:rsidRPr="00C97A77">
        <w:rPr>
          <w:rStyle w:val="Char2"/>
          <w:rFonts w:hint="cs"/>
          <w:rtl/>
        </w:rPr>
        <w:t>فر نما</w:t>
      </w:r>
      <w:r w:rsidR="00C97A77" w:rsidRPr="00C97A77">
        <w:rPr>
          <w:rStyle w:val="Char2"/>
          <w:rFonts w:hint="cs"/>
          <w:rtl/>
        </w:rPr>
        <w:t>ی</w:t>
      </w:r>
      <w:r w:rsidRPr="00C97A77">
        <w:rPr>
          <w:rStyle w:val="Char2"/>
          <w:rFonts w:hint="cs"/>
          <w:rtl/>
        </w:rPr>
        <w:t>د.</w:t>
      </w:r>
    </w:p>
    <w:p w:rsidR="00E85BDE" w:rsidRPr="00C97A77" w:rsidRDefault="00C04AFA" w:rsidP="00E85BDE">
      <w:pPr>
        <w:bidi/>
        <w:ind w:firstLine="284"/>
        <w:jc w:val="both"/>
        <w:rPr>
          <w:rStyle w:val="Char2"/>
          <w:rtl/>
        </w:rPr>
      </w:pPr>
      <w:r w:rsidRPr="00C97A77">
        <w:rPr>
          <w:rStyle w:val="Char2"/>
          <w:rFonts w:hint="cs"/>
          <w:rtl/>
        </w:rPr>
        <w:t>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05908" w:rsidRPr="00C97A77" w:rsidRDefault="00F05908" w:rsidP="00F05908">
      <w:pPr>
        <w:pStyle w:val="a4"/>
        <w:rPr>
          <w:rStyle w:val="Char2"/>
          <w:rtl/>
        </w:rPr>
      </w:pPr>
      <w:r w:rsidRPr="00F05908">
        <w:rPr>
          <w:rStyle w:val="Charc"/>
          <w:rtl/>
        </w:rPr>
        <w:t>﴿</w:t>
      </w:r>
      <w:r w:rsidRPr="00F05908">
        <w:rPr>
          <w:rtl/>
        </w:rPr>
        <w:t xml:space="preserve">ظَهَرَ </w:t>
      </w:r>
      <w:r w:rsidRPr="00F05908">
        <w:rPr>
          <w:rFonts w:hint="cs"/>
          <w:rtl/>
        </w:rPr>
        <w:t>ٱ</w:t>
      </w:r>
      <w:r w:rsidRPr="00F05908">
        <w:rPr>
          <w:rFonts w:hint="eastAsia"/>
          <w:rtl/>
        </w:rPr>
        <w:t>لۡفَسَادُ</w:t>
      </w:r>
      <w:r w:rsidRPr="00F05908">
        <w:rPr>
          <w:rtl/>
        </w:rPr>
        <w:t xml:space="preserve"> فِي </w:t>
      </w:r>
      <w:r w:rsidRPr="00F05908">
        <w:rPr>
          <w:rFonts w:hint="cs"/>
          <w:rtl/>
        </w:rPr>
        <w:t>ٱ</w:t>
      </w:r>
      <w:r w:rsidRPr="00F05908">
        <w:rPr>
          <w:rFonts w:hint="eastAsia"/>
          <w:rtl/>
        </w:rPr>
        <w:t>لۡبَرِّ</w:t>
      </w:r>
      <w:r w:rsidRPr="00F05908">
        <w:rPr>
          <w:rtl/>
        </w:rPr>
        <w:t xml:space="preserve"> وَ</w:t>
      </w:r>
      <w:r w:rsidRPr="00F05908">
        <w:rPr>
          <w:rFonts w:hint="cs"/>
          <w:rtl/>
        </w:rPr>
        <w:t>ٱ</w:t>
      </w:r>
      <w:r w:rsidRPr="00F05908">
        <w:rPr>
          <w:rFonts w:hint="eastAsia"/>
          <w:rtl/>
        </w:rPr>
        <w:t>لۡبَحۡرِ</w:t>
      </w:r>
      <w:r w:rsidRPr="00F05908">
        <w:rPr>
          <w:rtl/>
        </w:rPr>
        <w:t xml:space="preserve"> بِمَا كَسَبَتۡ أَيۡدِي </w:t>
      </w:r>
      <w:r w:rsidRPr="00F05908">
        <w:rPr>
          <w:rFonts w:hint="cs"/>
          <w:rtl/>
        </w:rPr>
        <w:t>ٱ</w:t>
      </w:r>
      <w:r w:rsidRPr="00F05908">
        <w:rPr>
          <w:rFonts w:hint="eastAsia"/>
          <w:rtl/>
        </w:rPr>
        <w:t>لنَّاسِ</w:t>
      </w:r>
      <w:r w:rsidRPr="00F05908">
        <w:rPr>
          <w:rtl/>
        </w:rPr>
        <w:t xml:space="preserve"> لِيُذِيقَهُم بَعۡضَ </w:t>
      </w:r>
      <w:r w:rsidRPr="00F05908">
        <w:rPr>
          <w:rFonts w:hint="cs"/>
          <w:rtl/>
        </w:rPr>
        <w:t>ٱ</w:t>
      </w:r>
      <w:r w:rsidRPr="00F05908">
        <w:rPr>
          <w:rFonts w:hint="eastAsia"/>
          <w:rtl/>
        </w:rPr>
        <w:t>لَّذِي</w:t>
      </w:r>
      <w:r w:rsidRPr="00F05908">
        <w:rPr>
          <w:rtl/>
        </w:rPr>
        <w:t xml:space="preserve"> عَمِلُواْ لَعَلَّهُمۡ يَرۡجِعُونَ٤١</w:t>
      </w:r>
      <w:r w:rsidRPr="00F05908">
        <w:rPr>
          <w:rStyle w:val="Charc"/>
          <w:rtl/>
        </w:rPr>
        <w:t>﴾</w:t>
      </w:r>
      <w:r>
        <w:rPr>
          <w:rFonts w:ascii="Tahoma" w:hAnsi="Tahoma" w:cs="Arial"/>
          <w:rtl/>
        </w:rPr>
        <w:t xml:space="preserve"> </w:t>
      </w:r>
      <w:r w:rsidRPr="00F05908">
        <w:rPr>
          <w:rStyle w:val="Char5"/>
          <w:rtl/>
        </w:rPr>
        <w:t>[الروم: 41]</w:t>
      </w:r>
      <w:r w:rsidRPr="00F05908">
        <w:rPr>
          <w:rStyle w:val="Char2"/>
          <w:rFonts w:hint="cs"/>
          <w:rtl/>
        </w:rPr>
        <w:t>.</w:t>
      </w:r>
    </w:p>
    <w:p w:rsidR="00C04AFA" w:rsidRPr="00D938A1" w:rsidRDefault="00C04AFA" w:rsidP="00F05908">
      <w:pPr>
        <w:pStyle w:val="a6"/>
        <w:rPr>
          <w:rFonts w:cs="B Lotus"/>
          <w:rtl/>
        </w:rPr>
      </w:pPr>
      <w:r w:rsidRPr="00F05908">
        <w:rPr>
          <w:rStyle w:val="Charc"/>
          <w:rFonts w:hint="cs"/>
          <w:rtl/>
        </w:rPr>
        <w:t>«</w:t>
      </w:r>
      <w:r w:rsidRPr="00F05908">
        <w:rPr>
          <w:rFonts w:hint="cs"/>
          <w:rtl/>
        </w:rPr>
        <w:t>فساد و پر</w:t>
      </w:r>
      <w:r w:rsidR="000C7060" w:rsidRPr="000C7060">
        <w:rPr>
          <w:rFonts w:hint="cs"/>
          <w:rtl/>
        </w:rPr>
        <w:t>ی</w:t>
      </w:r>
      <w:r w:rsidRPr="00F05908">
        <w:rPr>
          <w:rFonts w:hint="cs"/>
          <w:rtl/>
        </w:rPr>
        <w:t>شان</w:t>
      </w:r>
      <w:r w:rsidR="00F05908" w:rsidRPr="00F05908">
        <w:rPr>
          <w:rFonts w:hint="cs"/>
          <w:rtl/>
        </w:rPr>
        <w:t>ی</w:t>
      </w:r>
      <w:r w:rsidRPr="00F05908">
        <w:rPr>
          <w:rFonts w:hint="cs"/>
          <w:rtl/>
        </w:rPr>
        <w:t xml:space="preserve"> به خاطر </w:t>
      </w:r>
      <w:r w:rsidR="004B6063" w:rsidRPr="004B6063">
        <w:rPr>
          <w:rFonts w:hint="cs"/>
          <w:rtl/>
        </w:rPr>
        <w:t>ک</w:t>
      </w:r>
      <w:r w:rsidRPr="00F05908">
        <w:rPr>
          <w:rFonts w:hint="cs"/>
          <w:rtl/>
        </w:rPr>
        <w:t>ردار بد مردم در بر و بحر زم</w:t>
      </w:r>
      <w:r w:rsidR="000C7060" w:rsidRPr="000C7060">
        <w:rPr>
          <w:rFonts w:hint="cs"/>
          <w:rtl/>
        </w:rPr>
        <w:t>ی</w:t>
      </w:r>
      <w:r w:rsidRPr="00F05908">
        <w:rPr>
          <w:rFonts w:hint="cs"/>
          <w:rtl/>
        </w:rPr>
        <w:t>ن پد</w:t>
      </w:r>
      <w:r w:rsidR="000C7060" w:rsidRPr="000C7060">
        <w:rPr>
          <w:rFonts w:hint="cs"/>
          <w:rtl/>
        </w:rPr>
        <w:t>ی</w:t>
      </w:r>
      <w:r w:rsidRPr="00F05908">
        <w:rPr>
          <w:rFonts w:hint="cs"/>
          <w:rtl/>
        </w:rPr>
        <w:t xml:space="preserve">د آمد تا ما هم </w:t>
      </w:r>
      <w:r w:rsidR="004B6063" w:rsidRPr="004B6063">
        <w:rPr>
          <w:rFonts w:hint="cs"/>
          <w:rtl/>
        </w:rPr>
        <w:t>ک</w:t>
      </w:r>
      <w:r w:rsidRPr="00F05908">
        <w:rPr>
          <w:rFonts w:hint="cs"/>
          <w:rtl/>
        </w:rPr>
        <w:t xml:space="preserve">ه </w:t>
      </w:r>
      <w:r w:rsidR="004B6063" w:rsidRPr="004B6063">
        <w:rPr>
          <w:rFonts w:hint="cs"/>
          <w:rtl/>
        </w:rPr>
        <w:t>ک</w:t>
      </w:r>
      <w:r w:rsidR="000C7060" w:rsidRPr="000C7060">
        <w:rPr>
          <w:rFonts w:hint="cs"/>
          <w:rtl/>
        </w:rPr>
        <w:t>ی</w:t>
      </w:r>
      <w:r w:rsidRPr="00F05908">
        <w:rPr>
          <w:rFonts w:hint="cs"/>
          <w:rtl/>
        </w:rPr>
        <w:t>فر بعض</w:t>
      </w:r>
      <w:r w:rsidR="00F05908" w:rsidRPr="00F05908">
        <w:rPr>
          <w:rFonts w:hint="cs"/>
          <w:rtl/>
        </w:rPr>
        <w:t>ی</w:t>
      </w:r>
      <w:r w:rsidRPr="00F05908">
        <w:rPr>
          <w:rFonts w:hint="cs"/>
          <w:rtl/>
        </w:rPr>
        <w:t xml:space="preserve"> اعمال</w:t>
      </w:r>
      <w:r w:rsidR="00F05908" w:rsidRPr="00F05908">
        <w:rPr>
          <w:rFonts w:hint="eastAsia"/>
          <w:rtl/>
        </w:rPr>
        <w:t>‌</w:t>
      </w:r>
      <w:r w:rsidRPr="00F05908">
        <w:rPr>
          <w:rFonts w:hint="cs"/>
          <w:rtl/>
        </w:rPr>
        <w:t>شان را به آنها بچشان</w:t>
      </w:r>
      <w:r w:rsidR="000C7060" w:rsidRPr="000C7060">
        <w:rPr>
          <w:rFonts w:hint="cs"/>
          <w:rtl/>
        </w:rPr>
        <w:t>ی</w:t>
      </w:r>
      <w:r w:rsidRPr="00F05908">
        <w:rPr>
          <w:rFonts w:hint="cs"/>
          <w:rtl/>
        </w:rPr>
        <w:t xml:space="preserve">م، باشد </w:t>
      </w:r>
      <w:r w:rsidR="004B6063" w:rsidRPr="004B6063">
        <w:rPr>
          <w:rFonts w:hint="cs"/>
          <w:rtl/>
        </w:rPr>
        <w:t>ک</w:t>
      </w:r>
      <w:r w:rsidRPr="00F05908">
        <w:rPr>
          <w:rFonts w:hint="cs"/>
          <w:rtl/>
        </w:rPr>
        <w:t>ه از گنه پش</w:t>
      </w:r>
      <w:r w:rsidR="000C7060" w:rsidRPr="000C7060">
        <w:rPr>
          <w:rFonts w:hint="cs"/>
          <w:rtl/>
        </w:rPr>
        <w:t>ی</w:t>
      </w:r>
      <w:r w:rsidRPr="00F05908">
        <w:rPr>
          <w:rFonts w:hint="cs"/>
          <w:rtl/>
        </w:rPr>
        <w:t>مان شده و به درگاه خدا بازگردند</w:t>
      </w:r>
      <w:r w:rsidRPr="00F05908">
        <w:rPr>
          <w:rStyle w:val="Charc"/>
          <w:rFonts w:hint="cs"/>
          <w:rtl/>
        </w:rPr>
        <w:t>»</w:t>
      </w:r>
      <w:r w:rsidRPr="00D938A1">
        <w:rPr>
          <w:rFonts w:cs="B Lotus" w:hint="cs"/>
          <w:rtl/>
        </w:rPr>
        <w:t>.</w:t>
      </w:r>
    </w:p>
    <w:p w:rsidR="00C04AFA" w:rsidRPr="00C97A77" w:rsidRDefault="00C04AFA" w:rsidP="00C04AFA">
      <w:pPr>
        <w:bidi/>
        <w:ind w:firstLine="284"/>
        <w:jc w:val="both"/>
        <w:rPr>
          <w:rStyle w:val="Char2"/>
          <w:rtl/>
        </w:rPr>
      </w:pPr>
      <w:r w:rsidRPr="00C97A77">
        <w:rPr>
          <w:rStyle w:val="Char2"/>
          <w:rFonts w:hint="cs"/>
          <w:rtl/>
        </w:rPr>
        <w:t>«فساد» در ا</w:t>
      </w:r>
      <w:r w:rsidR="00C97A77" w:rsidRPr="00C97A77">
        <w:rPr>
          <w:rStyle w:val="Char2"/>
          <w:rFonts w:hint="cs"/>
          <w:rtl/>
        </w:rPr>
        <w:t>ی</w:t>
      </w:r>
      <w:r w:rsidRPr="00C97A77">
        <w:rPr>
          <w:rStyle w:val="Char2"/>
          <w:rFonts w:hint="cs"/>
          <w:rtl/>
        </w:rPr>
        <w:t>نجا به معن</w:t>
      </w:r>
      <w:r w:rsidR="00C97A77" w:rsidRPr="00C97A77">
        <w:rPr>
          <w:rStyle w:val="Char2"/>
          <w:rFonts w:hint="cs"/>
          <w:rtl/>
        </w:rPr>
        <w:t>ی</w:t>
      </w:r>
      <w:r w:rsidRPr="00C97A77">
        <w:rPr>
          <w:rStyle w:val="Char2"/>
          <w:rFonts w:hint="cs"/>
          <w:rtl/>
        </w:rPr>
        <w:t xml:space="preserve"> خلل و اضطراب و مص</w:t>
      </w:r>
      <w:r w:rsidR="00C97A77" w:rsidRPr="00C97A77">
        <w:rPr>
          <w:rStyle w:val="Char2"/>
          <w:rFonts w:hint="cs"/>
          <w:rtl/>
        </w:rPr>
        <w:t>ی</w:t>
      </w:r>
      <w:r w:rsidRPr="00C97A77">
        <w:rPr>
          <w:rStyle w:val="Char2"/>
          <w:rFonts w:hint="cs"/>
          <w:rtl/>
        </w:rPr>
        <w:t>بتها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به خاطر ارت</w:t>
      </w:r>
      <w:r w:rsidR="006808D5" w:rsidRPr="006808D5">
        <w:rPr>
          <w:rStyle w:val="Char2"/>
          <w:rFonts w:hint="cs"/>
          <w:rtl/>
        </w:rPr>
        <w:t>ک</w:t>
      </w:r>
      <w:r w:rsidRPr="00C97A77">
        <w:rPr>
          <w:rStyle w:val="Char2"/>
          <w:rFonts w:hint="cs"/>
          <w:rtl/>
        </w:rPr>
        <w:t>اب گناهان و مخالفت</w:t>
      </w:r>
      <w:r w:rsidR="00F05908" w:rsidRPr="00C97A77">
        <w:rPr>
          <w:rStyle w:val="Char2"/>
          <w:rFonts w:hint="eastAsia"/>
          <w:rtl/>
        </w:rPr>
        <w:t>‌</w:t>
      </w:r>
      <w:r w:rsidRPr="00C97A77">
        <w:rPr>
          <w:rStyle w:val="Char2"/>
          <w:rFonts w:hint="cs"/>
          <w:rtl/>
        </w:rPr>
        <w:t>ها نسبت به قوان</w:t>
      </w:r>
      <w:r w:rsidR="00C97A77" w:rsidRPr="00C97A77">
        <w:rPr>
          <w:rStyle w:val="Char2"/>
          <w:rFonts w:hint="cs"/>
          <w:rtl/>
        </w:rPr>
        <w:t>ی</w:t>
      </w:r>
      <w:r w:rsidRPr="00C97A77">
        <w:rPr>
          <w:rStyle w:val="Char2"/>
          <w:rFonts w:hint="cs"/>
          <w:rtl/>
        </w:rPr>
        <w:t>ن شرع</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نون</w:t>
      </w:r>
      <w:r w:rsidR="00C97A77" w:rsidRPr="00C97A77">
        <w:rPr>
          <w:rStyle w:val="Char2"/>
          <w:rFonts w:hint="cs"/>
          <w:rtl/>
        </w:rPr>
        <w:t>ی</w:t>
      </w:r>
      <w:r w:rsidRPr="00C97A77">
        <w:rPr>
          <w:rStyle w:val="Char2"/>
          <w:rFonts w:hint="cs"/>
          <w:rtl/>
        </w:rPr>
        <w:t xml:space="preserve"> اله</w:t>
      </w:r>
      <w:r w:rsidR="00C97A77" w:rsidRPr="00C97A77">
        <w:rPr>
          <w:rStyle w:val="Char2"/>
          <w:rFonts w:hint="cs"/>
          <w:rtl/>
        </w:rPr>
        <w:t>ی</w:t>
      </w:r>
      <w:r w:rsidRPr="00C97A77">
        <w:rPr>
          <w:rStyle w:val="Char2"/>
          <w:rFonts w:hint="cs"/>
          <w:rtl/>
        </w:rPr>
        <w:t>، بر هست</w:t>
      </w:r>
      <w:r w:rsidR="00C97A77" w:rsidRPr="00C97A77">
        <w:rPr>
          <w:rStyle w:val="Char2"/>
          <w:rFonts w:hint="cs"/>
          <w:rtl/>
        </w:rPr>
        <w:t>ی</w:t>
      </w:r>
      <w:r w:rsidRPr="00C97A77">
        <w:rPr>
          <w:rStyle w:val="Char2"/>
          <w:rFonts w:hint="cs"/>
          <w:rtl/>
        </w:rPr>
        <w:t>، ح</w:t>
      </w:r>
      <w:r w:rsidR="00C97A77" w:rsidRPr="00C97A77">
        <w:rPr>
          <w:rStyle w:val="Char2"/>
          <w:rFonts w:hint="cs"/>
          <w:rtl/>
        </w:rPr>
        <w:t>ی</w:t>
      </w:r>
      <w:r w:rsidRPr="00C97A77">
        <w:rPr>
          <w:rStyle w:val="Char2"/>
          <w:rFonts w:hint="cs"/>
          <w:rtl/>
        </w:rPr>
        <w:t>ات و انسان واقع م</w:t>
      </w:r>
      <w:r w:rsidR="00C97A77" w:rsidRPr="00C97A77">
        <w:rPr>
          <w:rStyle w:val="Char2"/>
          <w:rFonts w:hint="cs"/>
          <w:rtl/>
        </w:rPr>
        <w:t>ی</w:t>
      </w:r>
      <w:r w:rsidRPr="00C97A77">
        <w:rPr>
          <w:rStyle w:val="Char2"/>
          <w:rFonts w:hint="cs"/>
          <w:rtl/>
        </w:rPr>
        <w:t xml:space="preserve">‌شود. همانطور </w:t>
      </w:r>
      <w:r w:rsidR="006808D5" w:rsidRPr="006808D5">
        <w:rPr>
          <w:rStyle w:val="Char2"/>
          <w:rFonts w:hint="cs"/>
          <w:rtl/>
        </w:rPr>
        <w:t>ک</w:t>
      </w:r>
      <w:r w:rsidRPr="00C97A77">
        <w:rPr>
          <w:rStyle w:val="Char2"/>
          <w:rFonts w:hint="cs"/>
          <w:rtl/>
        </w:rPr>
        <w:t>ه خداوند متعال در آ</w:t>
      </w:r>
      <w:r w:rsidR="00C97A77" w:rsidRPr="00C97A77">
        <w:rPr>
          <w:rStyle w:val="Char2"/>
          <w:rFonts w:hint="cs"/>
          <w:rtl/>
        </w:rPr>
        <w:t>ی</w:t>
      </w:r>
      <w:r w:rsidRPr="00C97A77">
        <w:rPr>
          <w:rStyle w:val="Char2"/>
          <w:rFonts w:hint="cs"/>
          <w:rtl/>
        </w:rPr>
        <w:t>ات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05908" w:rsidRPr="00C97A77" w:rsidRDefault="00F05908" w:rsidP="00F05908">
      <w:pPr>
        <w:bidi/>
        <w:ind w:firstLine="284"/>
        <w:rPr>
          <w:rStyle w:val="Char2"/>
          <w:rtl/>
        </w:rPr>
      </w:pPr>
      <w:r w:rsidRPr="00F05908">
        <w:rPr>
          <w:rStyle w:val="Charc"/>
          <w:rtl/>
        </w:rPr>
        <w:t>﴿</w:t>
      </w:r>
      <w:r w:rsidRPr="00F05908">
        <w:rPr>
          <w:rStyle w:val="Char4"/>
          <w:rtl/>
        </w:rPr>
        <w:t xml:space="preserve">ذَٰلِكَ بِمَا قَدَّمَتۡ أَيۡدِيكُمۡ وَأَنَّ </w:t>
      </w:r>
      <w:r w:rsidRPr="00F05908">
        <w:rPr>
          <w:rStyle w:val="Char4"/>
          <w:rFonts w:hint="cs"/>
          <w:rtl/>
        </w:rPr>
        <w:t>ٱ</w:t>
      </w:r>
      <w:r w:rsidRPr="00F05908">
        <w:rPr>
          <w:rStyle w:val="Char4"/>
          <w:rFonts w:hint="eastAsia"/>
          <w:rtl/>
        </w:rPr>
        <w:t>للَّهَ</w:t>
      </w:r>
      <w:r w:rsidRPr="00F05908">
        <w:rPr>
          <w:rStyle w:val="Char4"/>
          <w:rtl/>
        </w:rPr>
        <w:t xml:space="preserve"> لَيۡسَ بِظَلَّامٖ لِّلۡعَبِيدِ١٨٢</w:t>
      </w:r>
      <w:r w:rsidRPr="00F05908">
        <w:rPr>
          <w:rStyle w:val="Charc"/>
          <w:rtl/>
        </w:rPr>
        <w:t>﴾</w:t>
      </w:r>
      <w:r>
        <w:rPr>
          <w:rFonts w:ascii="Tahoma" w:hAnsi="Tahoma" w:cs="Arial"/>
          <w:sz w:val="28"/>
          <w:rtl/>
          <w:lang w:bidi="fa-IR"/>
        </w:rPr>
        <w:t xml:space="preserve"> </w:t>
      </w:r>
      <w:r w:rsidRPr="00F05908">
        <w:rPr>
          <w:rStyle w:val="Char5"/>
          <w:rtl/>
        </w:rPr>
        <w:t>[آل عمران: 182]</w:t>
      </w:r>
      <w:r w:rsidRPr="00F05908">
        <w:rPr>
          <w:rStyle w:val="Char2"/>
          <w:rFonts w:hint="cs"/>
          <w:rtl/>
        </w:rPr>
        <w:t>.</w:t>
      </w:r>
    </w:p>
    <w:p w:rsidR="00C04AFA" w:rsidRPr="00565AC0" w:rsidRDefault="00C04AFA" w:rsidP="00F05908">
      <w:pPr>
        <w:pStyle w:val="a6"/>
        <w:rPr>
          <w:rFonts w:cs="B Lotus"/>
          <w:spacing w:val="-4"/>
          <w:rtl/>
        </w:rPr>
      </w:pPr>
      <w:r w:rsidRPr="00565AC0">
        <w:rPr>
          <w:rStyle w:val="Charc"/>
          <w:rFonts w:hint="cs"/>
          <w:spacing w:val="-4"/>
          <w:rtl/>
        </w:rPr>
        <w:t>«</w:t>
      </w:r>
      <w:r w:rsidRPr="00565AC0">
        <w:rPr>
          <w:rFonts w:hint="cs"/>
          <w:spacing w:val="-4"/>
          <w:rtl/>
        </w:rPr>
        <w:t>آن عذاب را به دست خو</w:t>
      </w:r>
      <w:r w:rsidR="000C7060" w:rsidRPr="00565AC0">
        <w:rPr>
          <w:rFonts w:hint="cs"/>
          <w:spacing w:val="-4"/>
          <w:rtl/>
        </w:rPr>
        <w:t>ی</w:t>
      </w:r>
      <w:r w:rsidRPr="00565AC0">
        <w:rPr>
          <w:rFonts w:hint="cs"/>
          <w:spacing w:val="-4"/>
          <w:rtl/>
        </w:rPr>
        <w:t>ش پ</w:t>
      </w:r>
      <w:r w:rsidR="000C7060" w:rsidRPr="00565AC0">
        <w:rPr>
          <w:rFonts w:hint="cs"/>
          <w:spacing w:val="-4"/>
          <w:rtl/>
        </w:rPr>
        <w:t>ی</w:t>
      </w:r>
      <w:r w:rsidRPr="00565AC0">
        <w:rPr>
          <w:rFonts w:hint="cs"/>
          <w:spacing w:val="-4"/>
          <w:rtl/>
        </w:rPr>
        <w:t>ش فرستاد</w:t>
      </w:r>
      <w:r w:rsidR="000C7060" w:rsidRPr="00565AC0">
        <w:rPr>
          <w:rFonts w:hint="cs"/>
          <w:spacing w:val="-4"/>
          <w:rtl/>
        </w:rPr>
        <w:t>ی</w:t>
      </w:r>
      <w:r w:rsidRPr="00565AC0">
        <w:rPr>
          <w:rFonts w:hint="cs"/>
          <w:spacing w:val="-4"/>
          <w:rtl/>
        </w:rPr>
        <w:t>د و خداوند هرگز در حق بندگان ستم نم</w:t>
      </w:r>
      <w:r w:rsidR="00F05908" w:rsidRPr="00565AC0">
        <w:rPr>
          <w:rFonts w:hint="cs"/>
          <w:spacing w:val="-4"/>
          <w:rtl/>
        </w:rPr>
        <w:t>ی</w:t>
      </w:r>
      <w:r w:rsidRPr="00565AC0">
        <w:rPr>
          <w:rFonts w:hint="cs"/>
          <w:spacing w:val="-4"/>
          <w:rtl/>
        </w:rPr>
        <w:t>‌</w:t>
      </w:r>
      <w:r w:rsidR="004B6063" w:rsidRPr="00565AC0">
        <w:rPr>
          <w:rFonts w:hint="cs"/>
          <w:spacing w:val="-4"/>
          <w:rtl/>
        </w:rPr>
        <w:t>ک</w:t>
      </w:r>
      <w:r w:rsidRPr="00565AC0">
        <w:rPr>
          <w:rFonts w:hint="cs"/>
          <w:spacing w:val="-4"/>
          <w:rtl/>
        </w:rPr>
        <w:t>نند</w:t>
      </w:r>
      <w:r w:rsidRPr="00565AC0">
        <w:rPr>
          <w:rStyle w:val="Charc"/>
          <w:rFonts w:hint="cs"/>
          <w:spacing w:val="-4"/>
          <w:rtl/>
        </w:rPr>
        <w:t>»</w:t>
      </w:r>
      <w:r w:rsidRPr="00565AC0">
        <w:rPr>
          <w:rFonts w:cs="B Lotus" w:hint="cs"/>
          <w:spacing w:val="-4"/>
          <w:rtl/>
        </w:rPr>
        <w:t>.</w:t>
      </w:r>
    </w:p>
    <w:p w:rsidR="00C04AFA" w:rsidRPr="004346C4" w:rsidRDefault="00C04AFA" w:rsidP="004346C4">
      <w:pPr>
        <w:pStyle w:val="a2"/>
        <w:rPr>
          <w:rtl/>
        </w:rPr>
      </w:pPr>
      <w:r w:rsidRPr="004346C4">
        <w:rPr>
          <w:rFonts w:hint="cs"/>
          <w:rtl/>
        </w:rPr>
        <w:t>و ا</w:t>
      </w:r>
      <w:r w:rsidR="00C97A77" w:rsidRPr="004346C4">
        <w:rPr>
          <w:rFonts w:hint="cs"/>
          <w:rtl/>
        </w:rPr>
        <w:t>ی</w:t>
      </w:r>
      <w:r w:rsidRPr="004346C4">
        <w:rPr>
          <w:rFonts w:hint="cs"/>
          <w:rtl/>
        </w:rPr>
        <w:t>ن بلا و مص</w:t>
      </w:r>
      <w:r w:rsidR="00C97A77" w:rsidRPr="004346C4">
        <w:rPr>
          <w:rFonts w:hint="cs"/>
          <w:rtl/>
        </w:rPr>
        <w:t>ی</w:t>
      </w:r>
      <w:r w:rsidRPr="004346C4">
        <w:rPr>
          <w:rFonts w:hint="cs"/>
          <w:rtl/>
        </w:rPr>
        <w:t>بت دادن انسان به خاطر ا</w:t>
      </w:r>
      <w:r w:rsidR="00C97A77" w:rsidRPr="004346C4">
        <w:rPr>
          <w:rFonts w:hint="cs"/>
          <w:rtl/>
        </w:rPr>
        <w:t>ی</w:t>
      </w:r>
      <w:r w:rsidRPr="004346C4">
        <w:rPr>
          <w:rFonts w:hint="cs"/>
          <w:rtl/>
        </w:rPr>
        <w:t>ن است</w:t>
      </w:r>
      <w:r w:rsidR="00F05908" w:rsidRPr="004346C4">
        <w:rPr>
          <w:rFonts w:hint="cs"/>
          <w:rtl/>
        </w:rPr>
        <w:t xml:space="preserve"> </w:t>
      </w:r>
      <w:r w:rsidR="00F05908" w:rsidRPr="00F05908">
        <w:rPr>
          <w:rStyle w:val="Charc"/>
          <w:rtl/>
        </w:rPr>
        <w:t>﴿</w:t>
      </w:r>
      <w:r w:rsidR="00F05908" w:rsidRPr="00F05908">
        <w:rPr>
          <w:rStyle w:val="Char4"/>
          <w:rtl/>
        </w:rPr>
        <w:t xml:space="preserve">لِيُذِيقَهُم بَعۡضَ </w:t>
      </w:r>
      <w:r w:rsidR="00F05908" w:rsidRPr="00F05908">
        <w:rPr>
          <w:rStyle w:val="Char4"/>
          <w:rFonts w:hint="cs"/>
          <w:rtl/>
        </w:rPr>
        <w:t>ٱ</w:t>
      </w:r>
      <w:r w:rsidR="00F05908" w:rsidRPr="00F05908">
        <w:rPr>
          <w:rStyle w:val="Char4"/>
          <w:rFonts w:hint="eastAsia"/>
          <w:rtl/>
        </w:rPr>
        <w:t>لَّذِي</w:t>
      </w:r>
      <w:r w:rsidR="00F05908" w:rsidRPr="00F05908">
        <w:rPr>
          <w:rStyle w:val="Char4"/>
          <w:rtl/>
        </w:rPr>
        <w:t xml:space="preserve"> عَمِلُواْ</w:t>
      </w:r>
      <w:r w:rsidR="00F05908" w:rsidRPr="00F05908">
        <w:rPr>
          <w:rStyle w:val="Charc"/>
          <w:rtl/>
        </w:rPr>
        <w:t>﴾</w:t>
      </w:r>
      <w:r w:rsidR="00F05908">
        <w:rPr>
          <w:rFonts w:ascii="Tahoma" w:hAnsi="Tahoma" w:cs="Arial"/>
          <w:rtl/>
        </w:rPr>
        <w:t xml:space="preserve"> </w:t>
      </w:r>
      <w:r w:rsidR="00F05908" w:rsidRPr="00F05908">
        <w:rPr>
          <w:rStyle w:val="Char5"/>
          <w:rtl/>
        </w:rPr>
        <w:t>[الروم: 41]</w:t>
      </w:r>
      <w:r w:rsidR="00F05908" w:rsidRPr="004346C4">
        <w:rPr>
          <w:rFonts w:hint="cs"/>
          <w:rtl/>
        </w:rPr>
        <w:t xml:space="preserve">. </w:t>
      </w:r>
      <w:r w:rsidRPr="00F05908">
        <w:rPr>
          <w:rStyle w:val="Charc"/>
          <w:rFonts w:hint="cs"/>
          <w:rtl/>
        </w:rPr>
        <w:t>«</w:t>
      </w:r>
      <w:r w:rsidR="00B56B0C" w:rsidRPr="00F05908">
        <w:rPr>
          <w:rStyle w:val="Char6"/>
          <w:rFonts w:hint="cs"/>
          <w:rtl/>
        </w:rPr>
        <w:t>تا سزا</w:t>
      </w:r>
      <w:r w:rsidR="00F05908">
        <w:rPr>
          <w:rStyle w:val="Char6"/>
          <w:rFonts w:hint="cs"/>
          <w:rtl/>
        </w:rPr>
        <w:t>ی</w:t>
      </w:r>
      <w:r w:rsidR="00B56B0C" w:rsidRPr="00F05908">
        <w:rPr>
          <w:rStyle w:val="Char6"/>
          <w:rFonts w:hint="cs"/>
          <w:rtl/>
        </w:rPr>
        <w:t xml:space="preserve"> بعض</w:t>
      </w:r>
      <w:r w:rsidR="00F05908">
        <w:rPr>
          <w:rStyle w:val="Char6"/>
          <w:rFonts w:hint="cs"/>
          <w:rtl/>
        </w:rPr>
        <w:t>ی</w:t>
      </w:r>
      <w:r w:rsidR="00B56B0C" w:rsidRPr="00F05908">
        <w:rPr>
          <w:rStyle w:val="Char6"/>
          <w:rFonts w:hint="cs"/>
          <w:rtl/>
        </w:rPr>
        <w:t xml:space="preserve"> از آن </w:t>
      </w:r>
      <w:r w:rsidR="004B6063" w:rsidRPr="004B6063">
        <w:rPr>
          <w:rStyle w:val="Char6"/>
          <w:rFonts w:hint="cs"/>
          <w:rtl/>
        </w:rPr>
        <w:t>ک</w:t>
      </w:r>
      <w:r w:rsidR="00B56B0C" w:rsidRPr="00F05908">
        <w:rPr>
          <w:rStyle w:val="Char6"/>
          <w:rFonts w:hint="cs"/>
          <w:rtl/>
        </w:rPr>
        <w:t>ردارشان را به آنان بچشان</w:t>
      </w:r>
      <w:r w:rsidR="000C7060" w:rsidRPr="000C7060">
        <w:rPr>
          <w:rStyle w:val="Char6"/>
          <w:rFonts w:hint="cs"/>
          <w:rtl/>
        </w:rPr>
        <w:t>ی</w:t>
      </w:r>
      <w:r w:rsidR="00B56B0C" w:rsidRPr="00F05908">
        <w:rPr>
          <w:rStyle w:val="Char6"/>
          <w:rFonts w:hint="cs"/>
          <w:rtl/>
        </w:rPr>
        <w:t>م</w:t>
      </w:r>
      <w:r w:rsidRPr="00F05908">
        <w:rPr>
          <w:rStyle w:val="Charc"/>
          <w:rFonts w:hint="cs"/>
          <w:rtl/>
        </w:rPr>
        <w:t>»</w:t>
      </w:r>
      <w:r w:rsidRPr="004346C4">
        <w:rPr>
          <w:rFonts w:hint="cs"/>
          <w:rtl/>
        </w:rPr>
        <w:t>.</w:t>
      </w:r>
    </w:p>
    <w:p w:rsidR="00C04AFA" w:rsidRPr="00C97A77" w:rsidRDefault="00B56B0C" w:rsidP="00B56B0C">
      <w:pPr>
        <w:bidi/>
        <w:ind w:firstLine="284"/>
        <w:jc w:val="both"/>
        <w:rPr>
          <w:rStyle w:val="Char2"/>
          <w:rtl/>
        </w:rPr>
      </w:pPr>
      <w:r w:rsidRPr="00C97A77">
        <w:rPr>
          <w:rStyle w:val="Char2"/>
          <w:rFonts w:hint="cs"/>
          <w:rtl/>
        </w:rPr>
        <w:t>خداوند تمام اعمال بدن انسان را مجازات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بل</w:t>
      </w:r>
      <w:r w:rsidR="006808D5" w:rsidRPr="006808D5">
        <w:rPr>
          <w:rStyle w:val="Char2"/>
          <w:rFonts w:hint="cs"/>
          <w:rtl/>
        </w:rPr>
        <w:t>ک</w:t>
      </w:r>
      <w:r w:rsidRPr="00C97A77">
        <w:rPr>
          <w:rStyle w:val="Char2"/>
          <w:rFonts w:hint="cs"/>
          <w:rtl/>
        </w:rPr>
        <w:t>ه فقط بعض</w:t>
      </w:r>
      <w:r w:rsidR="00C97A77" w:rsidRPr="00C97A77">
        <w:rPr>
          <w:rStyle w:val="Char2"/>
          <w:rFonts w:hint="cs"/>
          <w:rtl/>
        </w:rPr>
        <w:t>ی</w:t>
      </w:r>
      <w:r w:rsidRPr="00C97A77">
        <w:rPr>
          <w:rStyle w:val="Char2"/>
          <w:rFonts w:hint="cs"/>
          <w:rtl/>
        </w:rPr>
        <w:t xml:space="preserve"> از گناهان را مورد عقاب قرار م</w:t>
      </w:r>
      <w:r w:rsidR="00C97A77" w:rsidRPr="00C97A77">
        <w:rPr>
          <w:rStyle w:val="Char2"/>
          <w:rFonts w:hint="cs"/>
          <w:rtl/>
        </w:rPr>
        <w:t>ی</w:t>
      </w:r>
      <w:r w:rsidRPr="00C97A77">
        <w:rPr>
          <w:rStyle w:val="Char2"/>
          <w:rFonts w:hint="cs"/>
          <w:rtl/>
        </w:rPr>
        <w:t>‌دهد و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گناهان د</w:t>
      </w:r>
      <w:r w:rsidR="00C97A77" w:rsidRPr="00C97A77">
        <w:rPr>
          <w:rStyle w:val="Char2"/>
          <w:rFonts w:hint="cs"/>
          <w:rtl/>
        </w:rPr>
        <w:t>ی</w:t>
      </w:r>
      <w:r w:rsidRPr="00C97A77">
        <w:rPr>
          <w:rStyle w:val="Char2"/>
          <w:rFonts w:hint="cs"/>
          <w:rtl/>
        </w:rPr>
        <w:t>گر را مورد عفو و غفران قرار م</w:t>
      </w:r>
      <w:r w:rsidR="00C97A77" w:rsidRPr="00C97A77">
        <w:rPr>
          <w:rStyle w:val="Char2"/>
          <w:rFonts w:hint="cs"/>
          <w:rtl/>
        </w:rPr>
        <w:t>ی</w:t>
      </w:r>
      <w:r w:rsidRPr="00C97A77">
        <w:rPr>
          <w:rStyle w:val="Char2"/>
          <w:rFonts w:hint="cs"/>
          <w:rtl/>
        </w:rPr>
        <w:t xml:space="preserve">‌دهد. همانطور </w:t>
      </w:r>
      <w:r w:rsidR="006808D5" w:rsidRPr="006808D5">
        <w:rPr>
          <w:rStyle w:val="Char2"/>
          <w:rFonts w:hint="cs"/>
          <w:rtl/>
        </w:rPr>
        <w:t>ک</w:t>
      </w:r>
      <w:r w:rsidRPr="00C97A77">
        <w:rPr>
          <w:rStyle w:val="Char2"/>
          <w:rFonts w:hint="cs"/>
          <w:rtl/>
        </w:rPr>
        <w:t>ه خداوند در سوره‌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05908" w:rsidRPr="00C97A77" w:rsidRDefault="00F05908" w:rsidP="00F05908">
      <w:pPr>
        <w:pStyle w:val="a4"/>
        <w:rPr>
          <w:rStyle w:val="Char2"/>
          <w:rtl/>
        </w:rPr>
      </w:pPr>
      <w:r w:rsidRPr="00F05908">
        <w:rPr>
          <w:rStyle w:val="Charc"/>
          <w:spacing w:val="-4"/>
          <w:rtl/>
        </w:rPr>
        <w:t>﴿</w:t>
      </w:r>
      <w:r w:rsidRPr="00F05908">
        <w:rPr>
          <w:rtl/>
        </w:rPr>
        <w:t>وَمَآ أَصَٰبَكُم مِّن مُّصِيبَةٖ فَبِمَا كَسَبَتۡ أَيۡدِيكُمۡ وَيَعۡفُواْ عَن كَثِيرٖ٣٠</w:t>
      </w:r>
      <w:r w:rsidRPr="00F05908">
        <w:rPr>
          <w:rStyle w:val="Charc"/>
          <w:spacing w:val="-4"/>
          <w:rtl/>
        </w:rPr>
        <w:t>﴾</w:t>
      </w:r>
      <w:r w:rsidRPr="00F05908">
        <w:rPr>
          <w:rFonts w:ascii="Tahoma" w:hAnsi="Tahoma" w:cs="Arial"/>
          <w:rtl/>
        </w:rPr>
        <w:t xml:space="preserve"> </w:t>
      </w:r>
      <w:r w:rsidRPr="00F05908">
        <w:rPr>
          <w:rStyle w:val="Char5"/>
          <w:spacing w:val="-4"/>
          <w:rtl/>
        </w:rPr>
        <w:t>[الشورى: 30]</w:t>
      </w:r>
      <w:r w:rsidRPr="00F05908">
        <w:rPr>
          <w:rStyle w:val="Char2"/>
          <w:rFonts w:hint="cs"/>
          <w:spacing w:val="-4"/>
          <w:rtl/>
        </w:rPr>
        <w:t>.</w:t>
      </w:r>
    </w:p>
    <w:p w:rsidR="00C04AFA" w:rsidRPr="00D938A1" w:rsidRDefault="00C04AFA" w:rsidP="00F05908">
      <w:pPr>
        <w:pStyle w:val="a6"/>
        <w:rPr>
          <w:rFonts w:cs="B Lotus"/>
          <w:rtl/>
        </w:rPr>
      </w:pPr>
      <w:r w:rsidRPr="00F05908">
        <w:rPr>
          <w:rStyle w:val="Charc"/>
          <w:rFonts w:hint="cs"/>
          <w:rtl/>
        </w:rPr>
        <w:t>«</w:t>
      </w:r>
      <w:r w:rsidR="00B56B0C" w:rsidRPr="00F05908">
        <w:rPr>
          <w:rFonts w:hint="cs"/>
          <w:rtl/>
        </w:rPr>
        <w:t>و آنچه از رنج و مصائب به شما م</w:t>
      </w:r>
      <w:r w:rsidR="00F05908" w:rsidRPr="00F05908">
        <w:rPr>
          <w:rFonts w:hint="cs"/>
          <w:rtl/>
        </w:rPr>
        <w:t>ی</w:t>
      </w:r>
      <w:r w:rsidR="00B56B0C" w:rsidRPr="00F05908">
        <w:rPr>
          <w:rFonts w:hint="cs"/>
          <w:rtl/>
        </w:rPr>
        <w:t xml:space="preserve">‌رسد همه از دست شماست </w:t>
      </w:r>
      <w:r w:rsidR="004B6063" w:rsidRPr="004B6063">
        <w:rPr>
          <w:rFonts w:hint="cs"/>
          <w:rtl/>
        </w:rPr>
        <w:t>ک</w:t>
      </w:r>
      <w:r w:rsidR="00B56B0C" w:rsidRPr="00F05908">
        <w:rPr>
          <w:rFonts w:hint="cs"/>
          <w:rtl/>
        </w:rPr>
        <w:t>ه خدا بس</w:t>
      </w:r>
      <w:r w:rsidR="000C7060" w:rsidRPr="000C7060">
        <w:rPr>
          <w:rFonts w:hint="cs"/>
          <w:rtl/>
        </w:rPr>
        <w:t>ی</w:t>
      </w:r>
      <w:r w:rsidR="00B56B0C" w:rsidRPr="00F05908">
        <w:rPr>
          <w:rFonts w:hint="cs"/>
          <w:rtl/>
        </w:rPr>
        <w:t>ار</w:t>
      </w:r>
      <w:r w:rsidR="00F05908" w:rsidRPr="00F05908">
        <w:rPr>
          <w:rFonts w:hint="cs"/>
          <w:rtl/>
        </w:rPr>
        <w:t>ی</w:t>
      </w:r>
      <w:r w:rsidR="00B56B0C" w:rsidRPr="00F05908">
        <w:rPr>
          <w:rFonts w:hint="cs"/>
          <w:rtl/>
        </w:rPr>
        <w:t xml:space="preserve"> از اعمال بد را عفو م</w:t>
      </w:r>
      <w:r w:rsidR="00F05908" w:rsidRPr="00F05908">
        <w:rPr>
          <w:rFonts w:hint="cs"/>
          <w:rtl/>
        </w:rPr>
        <w:t>ی</w:t>
      </w:r>
      <w:r w:rsidR="00B56B0C" w:rsidRPr="00F05908">
        <w:rPr>
          <w:rFonts w:hint="cs"/>
          <w:rtl/>
        </w:rPr>
        <w:t>‌</w:t>
      </w:r>
      <w:r w:rsidR="004B6063" w:rsidRPr="004B6063">
        <w:rPr>
          <w:rFonts w:hint="cs"/>
          <w:rtl/>
        </w:rPr>
        <w:t>ک</w:t>
      </w:r>
      <w:r w:rsidR="00B56B0C" w:rsidRPr="00F05908">
        <w:rPr>
          <w:rFonts w:hint="cs"/>
          <w:rtl/>
        </w:rPr>
        <w:t>ند</w:t>
      </w:r>
      <w:r w:rsidRPr="00F05908">
        <w:rPr>
          <w:rStyle w:val="Charc"/>
          <w:rFonts w:hint="cs"/>
          <w:rtl/>
        </w:rPr>
        <w:t>»</w:t>
      </w:r>
      <w:r w:rsidRPr="00D938A1">
        <w:rPr>
          <w:rFonts w:cs="B Lotus" w:hint="cs"/>
          <w:rtl/>
        </w:rPr>
        <w:t>.</w:t>
      </w:r>
    </w:p>
    <w:p w:rsidR="00C04AFA" w:rsidRPr="00C97A77" w:rsidRDefault="00B56B0C" w:rsidP="004346C4">
      <w:pPr>
        <w:widowControl w:val="0"/>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ه، ا</w:t>
      </w:r>
      <w:r w:rsidR="00C97A77" w:rsidRPr="00C97A77">
        <w:rPr>
          <w:rStyle w:val="Char2"/>
          <w:rFonts w:hint="cs"/>
          <w:rtl/>
        </w:rPr>
        <w:t>ی</w:t>
      </w:r>
      <w:r w:rsidRPr="00C97A77">
        <w:rPr>
          <w:rStyle w:val="Char2"/>
          <w:rFonts w:hint="cs"/>
          <w:rtl/>
        </w:rPr>
        <w:t>ن قاعده‌</w:t>
      </w:r>
      <w:r w:rsidR="00C97A77" w:rsidRPr="00C97A77">
        <w:rPr>
          <w:rStyle w:val="Char2"/>
          <w:rFonts w:hint="cs"/>
          <w:rtl/>
        </w:rPr>
        <w:t>ی</w:t>
      </w:r>
      <w:r w:rsidRPr="00C97A77">
        <w:rPr>
          <w:rStyle w:val="Char2"/>
          <w:rFonts w:hint="cs"/>
          <w:rtl/>
        </w:rPr>
        <w:t xml:space="preserve"> عظ</w:t>
      </w:r>
      <w:r w:rsidR="00C97A77" w:rsidRPr="00C97A77">
        <w:rPr>
          <w:rStyle w:val="Char2"/>
          <w:rFonts w:hint="cs"/>
          <w:rtl/>
        </w:rPr>
        <w:t>ی</w:t>
      </w:r>
      <w:r w:rsidRPr="00C97A77">
        <w:rPr>
          <w:rStyle w:val="Char2"/>
          <w:rFonts w:hint="cs"/>
          <w:rtl/>
        </w:rPr>
        <w:t xml:space="preserve">م و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را در بر دارد و آن</w:t>
      </w:r>
      <w:r w:rsidR="007A55D7">
        <w:rPr>
          <w:rStyle w:val="Char2"/>
          <w:rFonts w:hint="cs"/>
          <w:rtl/>
        </w:rPr>
        <w:t xml:space="preserve"> این‌که </w:t>
      </w:r>
      <w:r w:rsidRPr="00C97A77">
        <w:rPr>
          <w:rStyle w:val="Char2"/>
          <w:rFonts w:hint="cs"/>
          <w:rtl/>
        </w:rPr>
        <w:t>مص</w:t>
      </w:r>
      <w:r w:rsidR="00C97A77" w:rsidRPr="00C97A77">
        <w:rPr>
          <w:rStyle w:val="Char2"/>
          <w:rFonts w:hint="cs"/>
          <w:rtl/>
        </w:rPr>
        <w:t>ی</w:t>
      </w:r>
      <w:r w:rsidRPr="00C97A77">
        <w:rPr>
          <w:rStyle w:val="Char2"/>
          <w:rFonts w:hint="cs"/>
          <w:rtl/>
        </w:rPr>
        <w:t>بت</w:t>
      </w:r>
      <w:r w:rsidR="004346C4">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در زندگ</w:t>
      </w:r>
      <w:r w:rsidR="00C97A77" w:rsidRPr="00C97A77">
        <w:rPr>
          <w:rStyle w:val="Char2"/>
          <w:rFonts w:hint="cs"/>
          <w:rtl/>
        </w:rPr>
        <w:t>ی</w:t>
      </w:r>
      <w:r w:rsidRPr="00C97A77">
        <w:rPr>
          <w:rStyle w:val="Char2"/>
          <w:rFonts w:hint="cs"/>
          <w:rtl/>
        </w:rPr>
        <w:t xml:space="preserve"> گرفتار انسان م</w:t>
      </w:r>
      <w:r w:rsidR="00C97A77" w:rsidRPr="00C97A77">
        <w:rPr>
          <w:rStyle w:val="Char2"/>
          <w:rFonts w:hint="cs"/>
          <w:rtl/>
        </w:rPr>
        <w:t>ی</w:t>
      </w:r>
      <w:r w:rsidRPr="00C97A77">
        <w:rPr>
          <w:rStyle w:val="Char2"/>
          <w:rFonts w:hint="cs"/>
          <w:rtl/>
        </w:rPr>
        <w:t>‌شود از رو</w:t>
      </w:r>
      <w:r w:rsidR="00C97A77" w:rsidRPr="00C97A77">
        <w:rPr>
          <w:rStyle w:val="Char2"/>
          <w:rFonts w:hint="cs"/>
          <w:rtl/>
        </w:rPr>
        <w:t>ی</w:t>
      </w:r>
      <w:r w:rsidRPr="00C97A77">
        <w:rPr>
          <w:rStyle w:val="Char2"/>
          <w:rFonts w:hint="cs"/>
          <w:rtl/>
        </w:rPr>
        <w:t xml:space="preserve"> ظلم و بدون انگ</w:t>
      </w:r>
      <w:r w:rsidR="00C97A77" w:rsidRPr="00C97A77">
        <w:rPr>
          <w:rStyle w:val="Char2"/>
          <w:rFonts w:hint="cs"/>
          <w:rtl/>
        </w:rPr>
        <w:t>ی</w:t>
      </w:r>
      <w:r w:rsidRPr="00C97A77">
        <w:rPr>
          <w:rStyle w:val="Char2"/>
          <w:rFonts w:hint="cs"/>
          <w:rtl/>
        </w:rPr>
        <w:t>زه از جانب پروردگار ن</w:t>
      </w:r>
      <w:r w:rsidR="00C97A77" w:rsidRPr="00C97A77">
        <w:rPr>
          <w:rStyle w:val="Char2"/>
          <w:rFonts w:hint="cs"/>
          <w:rtl/>
        </w:rPr>
        <w:t>ی</w:t>
      </w:r>
      <w:r w:rsidRPr="00C97A77">
        <w:rPr>
          <w:rStyle w:val="Char2"/>
          <w:rFonts w:hint="cs"/>
          <w:rtl/>
        </w:rPr>
        <w:t>ست بل</w:t>
      </w:r>
      <w:r w:rsidR="006808D5" w:rsidRPr="006808D5">
        <w:rPr>
          <w:rStyle w:val="Char2"/>
          <w:rFonts w:hint="cs"/>
          <w:rtl/>
        </w:rPr>
        <w:t>ک</w:t>
      </w:r>
      <w:r w:rsidRPr="00C97A77">
        <w:rPr>
          <w:rStyle w:val="Char2"/>
          <w:rFonts w:hint="cs"/>
          <w:rtl/>
        </w:rPr>
        <w:t>ه مطابق با ارت</w:t>
      </w:r>
      <w:r w:rsidR="006808D5" w:rsidRPr="006808D5">
        <w:rPr>
          <w:rStyle w:val="Char2"/>
          <w:rFonts w:hint="cs"/>
          <w:rtl/>
        </w:rPr>
        <w:t>ک</w:t>
      </w:r>
      <w:r w:rsidRPr="00C97A77">
        <w:rPr>
          <w:rStyle w:val="Char2"/>
          <w:rFonts w:hint="cs"/>
          <w:rtl/>
        </w:rPr>
        <w:t>اب خطا و گناهان انسان است. سپس خداوند متعال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انسان به تمام خطا و</w:t>
      </w:r>
      <w:r w:rsidR="00C60BAA">
        <w:rPr>
          <w:rStyle w:val="Char2"/>
          <w:rFonts w:hint="cs"/>
          <w:rtl/>
        </w:rPr>
        <w:t xml:space="preserve"> معصیت‌ها </w:t>
      </w:r>
      <w:r w:rsidRPr="00C97A77">
        <w:rPr>
          <w:rStyle w:val="Char2"/>
          <w:rFonts w:hint="cs"/>
          <w:rtl/>
        </w:rPr>
        <w:t>مورد عقاب قرار نم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 اگر چن</w:t>
      </w:r>
      <w:r w:rsidR="00C97A77" w:rsidRPr="00C97A77">
        <w:rPr>
          <w:rStyle w:val="Char2"/>
          <w:rFonts w:hint="cs"/>
          <w:rtl/>
        </w:rPr>
        <w:t>ی</w:t>
      </w:r>
      <w:r w:rsidRPr="00C97A77">
        <w:rPr>
          <w:rStyle w:val="Char2"/>
          <w:rFonts w:hint="cs"/>
          <w:rtl/>
        </w:rPr>
        <w:t>ن م</w:t>
      </w:r>
      <w:r w:rsidR="00C97A77" w:rsidRPr="00C97A77">
        <w:rPr>
          <w:rStyle w:val="Char2"/>
          <w:rFonts w:hint="cs"/>
          <w:rtl/>
        </w:rPr>
        <w:t>ی</w:t>
      </w:r>
      <w:r w:rsidRPr="00C97A77">
        <w:rPr>
          <w:rStyle w:val="Char2"/>
          <w:rFonts w:hint="cs"/>
          <w:rtl/>
        </w:rPr>
        <w:t>‌بود به خاطر ظلم و گناهان بشر</w:t>
      </w:r>
      <w:r w:rsidR="00C97A77" w:rsidRPr="00C97A77">
        <w:rPr>
          <w:rStyle w:val="Char2"/>
          <w:rFonts w:hint="cs"/>
          <w:rtl/>
        </w:rPr>
        <w:t>ی</w:t>
      </w:r>
      <w:r w:rsidRPr="00C97A77">
        <w:rPr>
          <w:rStyle w:val="Char2"/>
          <w:rFonts w:hint="cs"/>
          <w:rtl/>
        </w:rPr>
        <w:t>ت بر رو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ره‌</w:t>
      </w:r>
      <w:r w:rsidR="00C97A77" w:rsidRPr="00C97A77">
        <w:rPr>
          <w:rStyle w:val="Char2"/>
          <w:rFonts w:hint="cs"/>
          <w:rtl/>
        </w:rPr>
        <w:t>ی</w:t>
      </w:r>
      <w:r w:rsidRPr="00C97A77">
        <w:rPr>
          <w:rStyle w:val="Char2"/>
          <w:rFonts w:hint="cs"/>
          <w:rtl/>
        </w:rPr>
        <w:t xml:space="preserve"> زم</w:t>
      </w:r>
      <w:r w:rsidR="00C97A77" w:rsidRPr="00C97A77">
        <w:rPr>
          <w:rStyle w:val="Char2"/>
          <w:rFonts w:hint="cs"/>
          <w:rtl/>
        </w:rPr>
        <w:t>ی</w:t>
      </w:r>
      <w:r w:rsidRPr="00C97A77">
        <w:rPr>
          <w:rStyle w:val="Char2"/>
          <w:rFonts w:hint="cs"/>
          <w:rtl/>
        </w:rPr>
        <w:t>ن ه</w:t>
      </w:r>
      <w:r w:rsidR="00C97A77" w:rsidRPr="00C97A77">
        <w:rPr>
          <w:rStyle w:val="Char2"/>
          <w:rFonts w:hint="cs"/>
          <w:rtl/>
        </w:rPr>
        <w:t>ی</w:t>
      </w:r>
      <w:r w:rsidRPr="00C97A77">
        <w:rPr>
          <w:rStyle w:val="Char2"/>
          <w:rFonts w:hint="cs"/>
          <w:rtl/>
        </w:rPr>
        <w:t>چ جاندار</w:t>
      </w:r>
      <w:r w:rsidR="00C97A77" w:rsidRPr="00C97A77">
        <w:rPr>
          <w:rStyle w:val="Char2"/>
          <w:rFonts w:hint="cs"/>
          <w:rtl/>
        </w:rPr>
        <w:t>ی</w:t>
      </w:r>
      <w:r w:rsidRPr="00C97A77">
        <w:rPr>
          <w:rStyle w:val="Char2"/>
          <w:rFonts w:hint="cs"/>
          <w:rtl/>
        </w:rPr>
        <w:t xml:space="preserve"> باق</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‌ماند.</w:t>
      </w:r>
    </w:p>
    <w:p w:rsidR="00F05908" w:rsidRPr="00F05908" w:rsidRDefault="00F05908" w:rsidP="00F05908">
      <w:pPr>
        <w:pStyle w:val="a4"/>
        <w:rPr>
          <w:rStyle w:val="Char5"/>
          <w:rtl/>
        </w:rPr>
      </w:pPr>
      <w:r w:rsidRPr="00F05908">
        <w:rPr>
          <w:rStyle w:val="Charc"/>
          <w:rtl/>
        </w:rPr>
        <w:t>﴿</w:t>
      </w:r>
      <w:r w:rsidRPr="00F05908">
        <w:rPr>
          <w:rtl/>
        </w:rPr>
        <w:t xml:space="preserve">وَلَوۡ يُؤَاخِذُ </w:t>
      </w:r>
      <w:r w:rsidRPr="00F05908">
        <w:rPr>
          <w:rFonts w:hint="cs"/>
          <w:rtl/>
        </w:rPr>
        <w:t>ٱ</w:t>
      </w:r>
      <w:r w:rsidRPr="00F05908">
        <w:rPr>
          <w:rFonts w:hint="eastAsia"/>
          <w:rtl/>
        </w:rPr>
        <w:t>للَّهُ</w:t>
      </w:r>
      <w:r w:rsidRPr="00F05908">
        <w:rPr>
          <w:rtl/>
        </w:rPr>
        <w:t xml:space="preserve"> </w:t>
      </w:r>
      <w:r w:rsidRPr="00F05908">
        <w:rPr>
          <w:rFonts w:hint="cs"/>
          <w:rtl/>
        </w:rPr>
        <w:t>ٱ</w:t>
      </w:r>
      <w:r w:rsidRPr="00F05908">
        <w:rPr>
          <w:rFonts w:hint="eastAsia"/>
          <w:rtl/>
        </w:rPr>
        <w:t>لنَّاسَ</w:t>
      </w:r>
      <w:r w:rsidRPr="00F05908">
        <w:rPr>
          <w:rtl/>
        </w:rPr>
        <w:t xml:space="preserve"> بِظُلۡمِهِم مَّا تَرَكَ عَلَيۡهَا مِن دَآبَّةٖ</w:t>
      </w:r>
      <w:r w:rsidRPr="00F05908">
        <w:rPr>
          <w:rStyle w:val="Charc"/>
          <w:rFonts w:hint="cs"/>
          <w:rtl/>
        </w:rPr>
        <w:t>﴾</w:t>
      </w:r>
      <w:r w:rsidRPr="00F05908">
        <w:rPr>
          <w:rStyle w:val="Char5"/>
          <w:rtl/>
        </w:rPr>
        <w:t xml:space="preserve"> [النحل: 61]</w:t>
      </w:r>
      <w:r w:rsidRPr="00F05908">
        <w:rPr>
          <w:rStyle w:val="Char2"/>
          <w:rFonts w:hint="cs"/>
          <w:rtl/>
        </w:rPr>
        <w:t>.</w:t>
      </w:r>
    </w:p>
    <w:p w:rsidR="00170CAB" w:rsidRPr="00D938A1" w:rsidRDefault="00170CAB" w:rsidP="0000449C">
      <w:pPr>
        <w:pStyle w:val="a6"/>
        <w:widowControl w:val="0"/>
        <w:rPr>
          <w:rFonts w:cs="B Lotus"/>
          <w:rtl/>
        </w:rPr>
      </w:pPr>
      <w:r w:rsidRPr="00F05908">
        <w:rPr>
          <w:rStyle w:val="Charc"/>
          <w:rFonts w:hint="cs"/>
          <w:rtl/>
        </w:rPr>
        <w:t>«</w:t>
      </w:r>
      <w:r w:rsidR="00F44141" w:rsidRPr="00F05908">
        <w:rPr>
          <w:rFonts w:hint="cs"/>
          <w:rtl/>
        </w:rPr>
        <w:t>و اگر پروردگار مردم را به سزای ستم</w:t>
      </w:r>
      <w:r w:rsidR="00F05908">
        <w:rPr>
          <w:rFonts w:hint="eastAsia"/>
          <w:rtl/>
        </w:rPr>
        <w:t>‌</w:t>
      </w:r>
      <w:r w:rsidR="00F44141" w:rsidRPr="00F05908">
        <w:rPr>
          <w:rFonts w:hint="cs"/>
          <w:rtl/>
        </w:rPr>
        <w:t>شان گرفتار نماید، هیچ جنبنده‌ای بر روی زمین باقی نمی‌گذارد؛</w:t>
      </w:r>
      <w:r w:rsidR="00F44141" w:rsidRPr="00F05908">
        <w:rPr>
          <w:rStyle w:val="Charc"/>
          <w:rFonts w:hint="cs"/>
          <w:rtl/>
        </w:rPr>
        <w:t>»</w:t>
      </w:r>
      <w:r w:rsidR="00F05908" w:rsidRPr="00F05908">
        <w:rPr>
          <w:rStyle w:val="Char2"/>
          <w:rFonts w:hint="cs"/>
          <w:rtl/>
        </w:rPr>
        <w:t>.</w:t>
      </w:r>
    </w:p>
    <w:p w:rsidR="00B56B0C" w:rsidRPr="00C97A77" w:rsidRDefault="00BF18F3" w:rsidP="00B56B0C">
      <w:pPr>
        <w:bidi/>
        <w:ind w:firstLine="284"/>
        <w:jc w:val="both"/>
        <w:rPr>
          <w:rStyle w:val="Char2"/>
          <w:rtl/>
        </w:rPr>
      </w:pPr>
      <w:r w:rsidRPr="00C97A77">
        <w:rPr>
          <w:rStyle w:val="Char2"/>
          <w:rFonts w:hint="cs"/>
          <w:rtl/>
        </w:rPr>
        <w:t>خداوند متعال ا</w:t>
      </w:r>
      <w:r w:rsidR="00C97A77" w:rsidRPr="00C97A77">
        <w:rPr>
          <w:rStyle w:val="Char2"/>
          <w:rFonts w:hint="cs"/>
          <w:rtl/>
        </w:rPr>
        <w:t>ی</w:t>
      </w:r>
      <w:r w:rsidRPr="00C97A77">
        <w:rPr>
          <w:rStyle w:val="Char2"/>
          <w:rFonts w:hint="cs"/>
          <w:rtl/>
        </w:rPr>
        <w:t>ن مصائب را بر نفس و اموال آنان نازل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نه به منظور انتقام بل</w:t>
      </w:r>
      <w:r w:rsidR="006808D5" w:rsidRPr="006808D5">
        <w:rPr>
          <w:rStyle w:val="Char2"/>
          <w:rFonts w:hint="cs"/>
          <w:rtl/>
        </w:rPr>
        <w:t>ک</w:t>
      </w:r>
      <w:r w:rsidRPr="00C97A77">
        <w:rPr>
          <w:rStyle w:val="Char2"/>
          <w:rFonts w:hint="cs"/>
          <w:rtl/>
        </w:rPr>
        <w:t>ه به ا</w:t>
      </w:r>
      <w:r w:rsidR="00C97A77" w:rsidRPr="00C97A77">
        <w:rPr>
          <w:rStyle w:val="Char2"/>
          <w:rFonts w:hint="cs"/>
          <w:rtl/>
        </w:rPr>
        <w:t>ی</w:t>
      </w:r>
      <w:r w:rsidRPr="00C97A77">
        <w:rPr>
          <w:rStyle w:val="Char2"/>
          <w:rFonts w:hint="cs"/>
          <w:rtl/>
        </w:rPr>
        <w:t>ن ام</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آنان از گناهان بازگشت نما</w:t>
      </w:r>
      <w:r w:rsidR="00C97A77" w:rsidRPr="00C97A77">
        <w:rPr>
          <w:rStyle w:val="Char2"/>
          <w:rFonts w:hint="cs"/>
          <w:rtl/>
        </w:rPr>
        <w:t>ی</w:t>
      </w:r>
      <w:r w:rsidRPr="00C97A77">
        <w:rPr>
          <w:rStyle w:val="Char2"/>
          <w:rFonts w:hint="cs"/>
          <w:rtl/>
        </w:rPr>
        <w:t>ند. پس از</w:t>
      </w:r>
      <w:r w:rsidR="007A55D7">
        <w:rPr>
          <w:rStyle w:val="Char2"/>
          <w:rFonts w:hint="cs"/>
          <w:rtl/>
        </w:rPr>
        <w:t xml:space="preserve"> این‌که </w:t>
      </w:r>
      <w:r w:rsidR="00C97A77" w:rsidRPr="00C97A77">
        <w:rPr>
          <w:rStyle w:val="Char2"/>
          <w:rFonts w:hint="cs"/>
          <w:rtl/>
        </w:rPr>
        <w:t>ی</w:t>
      </w:r>
      <w:r w:rsidRPr="00C97A77">
        <w:rPr>
          <w:rStyle w:val="Char2"/>
          <w:rFonts w:hint="cs"/>
          <w:rtl/>
        </w:rPr>
        <w:t>اغ</w:t>
      </w:r>
      <w:r w:rsidR="00C97A77" w:rsidRPr="00C97A77">
        <w:rPr>
          <w:rStyle w:val="Char2"/>
          <w:rFonts w:hint="cs"/>
          <w:rtl/>
        </w:rPr>
        <w:t>ی</w:t>
      </w:r>
      <w:r w:rsidRPr="00C97A77">
        <w:rPr>
          <w:rStyle w:val="Char2"/>
          <w:rFonts w:hint="cs"/>
          <w:rtl/>
        </w:rPr>
        <w:t xml:space="preserve"> و گمراه شدند خداوند متعال با ا</w:t>
      </w:r>
      <w:r w:rsidR="00C97A77" w:rsidRPr="00C97A77">
        <w:rPr>
          <w:rStyle w:val="Char2"/>
          <w:rFonts w:hint="cs"/>
          <w:rtl/>
        </w:rPr>
        <w:t>ی</w:t>
      </w:r>
      <w:r w:rsidRPr="00C97A77">
        <w:rPr>
          <w:rStyle w:val="Char2"/>
          <w:rFonts w:hint="cs"/>
          <w:rtl/>
        </w:rPr>
        <w:t>ن بلاها و مص</w:t>
      </w:r>
      <w:r w:rsidR="00C97A77" w:rsidRPr="00C97A77">
        <w:rPr>
          <w:rStyle w:val="Char2"/>
          <w:rFonts w:hint="cs"/>
          <w:rtl/>
        </w:rPr>
        <w:t>ی</w:t>
      </w:r>
      <w:r w:rsidRPr="00C97A77">
        <w:rPr>
          <w:rStyle w:val="Char2"/>
          <w:rFonts w:hint="cs"/>
          <w:rtl/>
        </w:rPr>
        <w:t>بت</w:t>
      </w:r>
      <w:r w:rsidR="00F05908" w:rsidRPr="00C97A77">
        <w:rPr>
          <w:rStyle w:val="Char2"/>
          <w:rFonts w:hint="eastAsia"/>
          <w:rtl/>
        </w:rPr>
        <w:t>‌</w:t>
      </w:r>
      <w:r w:rsidRPr="00C97A77">
        <w:rPr>
          <w:rStyle w:val="Char2"/>
          <w:rFonts w:hint="cs"/>
          <w:rtl/>
        </w:rPr>
        <w:t xml:space="preserve">ها آنان را </w:t>
      </w:r>
      <w:r w:rsidR="00C97A77" w:rsidRPr="00C97A77">
        <w:rPr>
          <w:rStyle w:val="Char2"/>
          <w:rFonts w:hint="cs"/>
          <w:rtl/>
        </w:rPr>
        <w:t>ی</w:t>
      </w:r>
      <w:r w:rsidRPr="00C97A77">
        <w:rPr>
          <w:rStyle w:val="Char2"/>
          <w:rFonts w:hint="cs"/>
          <w:rtl/>
        </w:rPr>
        <w:t>ادآور م</w:t>
      </w:r>
      <w:r w:rsidR="00C97A77" w:rsidRPr="00C97A77">
        <w:rPr>
          <w:rStyle w:val="Char2"/>
          <w:rFonts w:hint="cs"/>
          <w:rtl/>
        </w:rPr>
        <w:t>ی</w:t>
      </w:r>
      <w:r w:rsidRPr="00C97A77">
        <w:rPr>
          <w:rStyle w:val="Char2"/>
          <w:rFonts w:hint="cs"/>
          <w:rtl/>
        </w:rPr>
        <w:t>‌سازد تا از فراموش</w:t>
      </w:r>
      <w:r w:rsidR="00C97A77" w:rsidRPr="00C97A77">
        <w:rPr>
          <w:rStyle w:val="Char2"/>
          <w:rFonts w:hint="cs"/>
          <w:rtl/>
        </w:rPr>
        <w:t>ی</w:t>
      </w:r>
      <w:r w:rsidRPr="00C97A77">
        <w:rPr>
          <w:rStyle w:val="Char2"/>
          <w:rFonts w:hint="cs"/>
          <w:rtl/>
        </w:rPr>
        <w:t xml:space="preserve"> به هوش آ</w:t>
      </w:r>
      <w:r w:rsidR="00C97A77" w:rsidRPr="00C97A77">
        <w:rPr>
          <w:rStyle w:val="Char2"/>
          <w:rFonts w:hint="cs"/>
          <w:rtl/>
        </w:rPr>
        <w:t>ی</w:t>
      </w:r>
      <w:r w:rsidRPr="00C97A77">
        <w:rPr>
          <w:rStyle w:val="Char2"/>
          <w:rFonts w:hint="cs"/>
          <w:rtl/>
        </w:rPr>
        <w:t>ند و از غفلت ب</w:t>
      </w:r>
      <w:r w:rsidR="00C97A77" w:rsidRPr="00C97A77">
        <w:rPr>
          <w:rStyle w:val="Char2"/>
          <w:rFonts w:hint="cs"/>
          <w:rtl/>
        </w:rPr>
        <w:t>ی</w:t>
      </w:r>
      <w:r w:rsidRPr="00C97A77">
        <w:rPr>
          <w:rStyle w:val="Char2"/>
          <w:rFonts w:hint="cs"/>
          <w:rtl/>
        </w:rPr>
        <w:t xml:space="preserve">دار گردند </w:t>
      </w:r>
      <w:r w:rsidR="006808D5" w:rsidRPr="006808D5">
        <w:rPr>
          <w:rStyle w:val="Char2"/>
          <w:rFonts w:hint="cs"/>
          <w:rtl/>
        </w:rPr>
        <w:t>ک</w:t>
      </w:r>
      <w:r w:rsidRPr="00C97A77">
        <w:rPr>
          <w:rStyle w:val="Char2"/>
          <w:rFonts w:hint="cs"/>
          <w:rtl/>
        </w:rPr>
        <w:t>ه شا</w:t>
      </w:r>
      <w:r w:rsidR="00C97A77" w:rsidRPr="00C97A77">
        <w:rPr>
          <w:rStyle w:val="Char2"/>
          <w:rFonts w:hint="cs"/>
          <w:rtl/>
        </w:rPr>
        <w:t>ی</w:t>
      </w:r>
      <w:r w:rsidRPr="00C97A77">
        <w:rPr>
          <w:rStyle w:val="Char2"/>
          <w:rFonts w:hint="cs"/>
          <w:rtl/>
        </w:rPr>
        <w:t>د راه بازگشت را ب</w:t>
      </w:r>
      <w:r w:rsidR="00C97A77" w:rsidRPr="00C97A77">
        <w:rPr>
          <w:rStyle w:val="Char2"/>
          <w:rFonts w:hint="cs"/>
          <w:rtl/>
        </w:rPr>
        <w:t>ی</w:t>
      </w:r>
      <w:r w:rsidRPr="00C97A77">
        <w:rPr>
          <w:rStyle w:val="Char2"/>
          <w:rFonts w:hint="cs"/>
          <w:rtl/>
        </w:rPr>
        <w:t>ابند و توبه نما</w:t>
      </w:r>
      <w:r w:rsidR="00C97A77" w:rsidRPr="00C97A77">
        <w:rPr>
          <w:rStyle w:val="Char2"/>
          <w:rFonts w:hint="cs"/>
          <w:rtl/>
        </w:rPr>
        <w:t>ی</w:t>
      </w:r>
      <w:r w:rsidRPr="00C97A77">
        <w:rPr>
          <w:rStyle w:val="Char2"/>
          <w:rFonts w:hint="cs"/>
          <w:rtl/>
        </w:rPr>
        <w:t>ند.</w:t>
      </w:r>
    </w:p>
    <w:p w:rsidR="00BF18F3" w:rsidRPr="00C97A77" w:rsidRDefault="00BF18F3" w:rsidP="00BF18F3">
      <w:pPr>
        <w:bidi/>
        <w:ind w:firstLine="284"/>
        <w:jc w:val="both"/>
        <w:rPr>
          <w:rStyle w:val="Char2"/>
          <w:rtl/>
        </w:rPr>
      </w:pPr>
      <w:r w:rsidRPr="00C97A77">
        <w:rPr>
          <w:rStyle w:val="Char2"/>
          <w:rFonts w:hint="cs"/>
          <w:rtl/>
        </w:rPr>
        <w:t>قرآن، قبح و زشت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فر، ظلم و مع</w:t>
      </w:r>
      <w:r w:rsidR="00354C59" w:rsidRPr="00C97A77">
        <w:rPr>
          <w:rStyle w:val="Char2"/>
          <w:rFonts w:hint="cs"/>
          <w:rtl/>
        </w:rPr>
        <w:t>ص</w:t>
      </w:r>
      <w:r w:rsidR="00C97A77" w:rsidRPr="00C97A77">
        <w:rPr>
          <w:rStyle w:val="Char2"/>
          <w:rFonts w:hint="cs"/>
          <w:rtl/>
        </w:rPr>
        <w:t>ی</w:t>
      </w:r>
      <w:r w:rsidRPr="00C97A77">
        <w:rPr>
          <w:rStyle w:val="Char2"/>
          <w:rFonts w:hint="cs"/>
          <w:rtl/>
        </w:rPr>
        <w:t>ت و ن</w:t>
      </w:r>
      <w:r w:rsidR="00C97A77" w:rsidRPr="00C97A77">
        <w:rPr>
          <w:rStyle w:val="Char2"/>
          <w:rFonts w:hint="cs"/>
          <w:rtl/>
        </w:rPr>
        <w:t>ی</w:t>
      </w:r>
      <w:r w:rsidRPr="00C97A77">
        <w:rPr>
          <w:rStyle w:val="Char2"/>
          <w:rFonts w:hint="cs"/>
          <w:rtl/>
        </w:rPr>
        <w:t>ز سرانجام مرت</w:t>
      </w:r>
      <w:r w:rsidR="006808D5" w:rsidRPr="006808D5">
        <w:rPr>
          <w:rStyle w:val="Char2"/>
          <w:rFonts w:hint="cs"/>
          <w:rtl/>
        </w:rPr>
        <w:t>ک</w:t>
      </w:r>
      <w:r w:rsidRPr="00C97A77">
        <w:rPr>
          <w:rStyle w:val="Char2"/>
          <w:rFonts w:hint="cs"/>
          <w:rtl/>
        </w:rPr>
        <w:t>ب</w:t>
      </w:r>
      <w:r w:rsidR="00C97A77" w:rsidRPr="00C97A77">
        <w:rPr>
          <w:rStyle w:val="Char2"/>
          <w:rFonts w:hint="cs"/>
          <w:rtl/>
        </w:rPr>
        <w:t>ی</w:t>
      </w:r>
      <w:r w:rsidRPr="00C97A77">
        <w:rPr>
          <w:rStyle w:val="Char2"/>
          <w:rFonts w:hint="cs"/>
          <w:rtl/>
        </w:rPr>
        <w:t>ن آنها را در قصص و</w:t>
      </w:r>
      <w:r w:rsidR="00C60BAA">
        <w:rPr>
          <w:rStyle w:val="Char2"/>
          <w:rFonts w:hint="cs"/>
          <w:rtl/>
        </w:rPr>
        <w:t xml:space="preserve"> داستان‌های </w:t>
      </w:r>
      <w:r w:rsidRPr="00C97A77">
        <w:rPr>
          <w:rStyle w:val="Char2"/>
          <w:rFonts w:hint="cs"/>
          <w:rtl/>
        </w:rPr>
        <w:t>پ</w:t>
      </w:r>
      <w:r w:rsidR="00C97A77" w:rsidRPr="00C97A77">
        <w:rPr>
          <w:rStyle w:val="Char2"/>
          <w:rFonts w:hint="cs"/>
          <w:rtl/>
        </w:rPr>
        <w:t>ی</w:t>
      </w:r>
      <w:r w:rsidRPr="00C97A77">
        <w:rPr>
          <w:rStyle w:val="Char2"/>
          <w:rFonts w:hint="cs"/>
          <w:rtl/>
        </w:rPr>
        <w:t>امبران و مؤمنان و برخورد آنان با اقوام ت</w:t>
      </w:r>
      <w:r w:rsidR="006808D5" w:rsidRPr="006808D5">
        <w:rPr>
          <w:rStyle w:val="Char2"/>
          <w:rFonts w:hint="cs"/>
          <w:rtl/>
        </w:rPr>
        <w:t>ک</w:t>
      </w:r>
      <w:r w:rsidRPr="00C97A77">
        <w:rPr>
          <w:rStyle w:val="Char2"/>
          <w:rFonts w:hint="cs"/>
          <w:rtl/>
        </w:rPr>
        <w:t>ذ</w:t>
      </w:r>
      <w:r w:rsidR="00C97A77" w:rsidRPr="00C97A77">
        <w:rPr>
          <w:rStyle w:val="Char2"/>
          <w:rFonts w:hint="cs"/>
          <w:rtl/>
        </w:rPr>
        <w:t>ی</w:t>
      </w:r>
      <w:r w:rsidRPr="00C97A77">
        <w:rPr>
          <w:rStyle w:val="Char2"/>
          <w:rFonts w:hint="cs"/>
          <w:rtl/>
        </w:rPr>
        <w:t xml:space="preserve">ب </w:t>
      </w:r>
      <w:r w:rsidR="006808D5" w:rsidRPr="006808D5">
        <w:rPr>
          <w:rStyle w:val="Char2"/>
          <w:rFonts w:hint="cs"/>
          <w:rtl/>
        </w:rPr>
        <w:t>ک</w:t>
      </w:r>
      <w:r w:rsidRPr="00C97A77">
        <w:rPr>
          <w:rStyle w:val="Char2"/>
          <w:rFonts w:hint="cs"/>
          <w:rtl/>
        </w:rPr>
        <w:t>ننده و عاص</w:t>
      </w:r>
      <w:r w:rsidR="00C97A77" w:rsidRPr="00C97A77">
        <w:rPr>
          <w:rStyle w:val="Char2"/>
          <w:rFonts w:hint="cs"/>
          <w:rtl/>
        </w:rPr>
        <w:t>ی</w:t>
      </w:r>
      <w:r w:rsidRPr="00C97A77">
        <w:rPr>
          <w:rStyle w:val="Char2"/>
          <w:rFonts w:hint="cs"/>
          <w:rtl/>
        </w:rPr>
        <w:t xml:space="preserve"> بوضوح ب</w:t>
      </w:r>
      <w:r w:rsidR="00C97A77" w:rsidRPr="00C97A77">
        <w:rPr>
          <w:rStyle w:val="Char2"/>
          <w:rFonts w:hint="cs"/>
          <w:rtl/>
        </w:rPr>
        <w:t>ی</w:t>
      </w:r>
      <w:r w:rsidRPr="00C97A77">
        <w:rPr>
          <w:rStyle w:val="Char2"/>
          <w:rFonts w:hint="cs"/>
          <w:rtl/>
        </w:rPr>
        <w:t>ان نموده است و شرح 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ه چگونه قهر و غضب خداوند از گروه ظالم</w:t>
      </w:r>
      <w:r w:rsidR="00C97A77" w:rsidRPr="00C97A77">
        <w:rPr>
          <w:rStyle w:val="Char2"/>
          <w:rFonts w:hint="cs"/>
          <w:rtl/>
        </w:rPr>
        <w:t>ی</w:t>
      </w:r>
      <w:r w:rsidRPr="00C97A77">
        <w:rPr>
          <w:rStyle w:val="Char2"/>
          <w:rFonts w:hint="cs"/>
          <w:rtl/>
        </w:rPr>
        <w:t>ن با وجود م</w:t>
      </w:r>
      <w:r w:rsidR="006808D5" w:rsidRPr="006808D5">
        <w:rPr>
          <w:rStyle w:val="Char2"/>
          <w:rFonts w:hint="cs"/>
          <w:rtl/>
        </w:rPr>
        <w:t>ک</w:t>
      </w:r>
      <w:r w:rsidRPr="00C97A77">
        <w:rPr>
          <w:rStyle w:val="Char2"/>
          <w:rFonts w:hint="cs"/>
          <w:rtl/>
        </w:rPr>
        <w:t>نت مال</w:t>
      </w:r>
      <w:r w:rsidR="00C97A77" w:rsidRPr="00C97A77">
        <w:rPr>
          <w:rStyle w:val="Char2"/>
          <w:rFonts w:hint="cs"/>
          <w:rtl/>
        </w:rPr>
        <w:t>ی</w:t>
      </w:r>
      <w:r w:rsidRPr="00C97A77">
        <w:rPr>
          <w:rStyle w:val="Char2"/>
          <w:rFonts w:hint="cs"/>
          <w:rtl/>
        </w:rPr>
        <w:t xml:space="preserve"> و اولاد، جاه و مقام و پ</w:t>
      </w:r>
      <w:r w:rsidR="00C97A77" w:rsidRPr="00C97A77">
        <w:rPr>
          <w:rStyle w:val="Char2"/>
          <w:rFonts w:hint="cs"/>
          <w:rtl/>
        </w:rPr>
        <w:t>ی</w:t>
      </w:r>
      <w:r w:rsidRPr="00C97A77">
        <w:rPr>
          <w:rStyle w:val="Char2"/>
          <w:rFonts w:hint="cs"/>
          <w:rtl/>
        </w:rPr>
        <w:t>روان ز</w:t>
      </w:r>
      <w:r w:rsidR="00C97A77" w:rsidRPr="00C97A77">
        <w:rPr>
          <w:rStyle w:val="Char2"/>
          <w:rFonts w:hint="cs"/>
          <w:rtl/>
        </w:rPr>
        <w:t>ی</w:t>
      </w:r>
      <w:r w:rsidRPr="00C97A77">
        <w:rPr>
          <w:rStyle w:val="Char2"/>
          <w:rFonts w:hint="cs"/>
          <w:rtl/>
        </w:rPr>
        <w:t>اد، برگشت ندارد و ا</w:t>
      </w:r>
      <w:r w:rsidR="00C97A77" w:rsidRPr="00C97A77">
        <w:rPr>
          <w:rStyle w:val="Char2"/>
          <w:rFonts w:hint="cs"/>
          <w:rtl/>
        </w:rPr>
        <w:t>ی</w:t>
      </w:r>
      <w:r w:rsidRPr="00C97A77">
        <w:rPr>
          <w:rStyle w:val="Char2"/>
          <w:rFonts w:hint="cs"/>
          <w:rtl/>
        </w:rPr>
        <w:t xml:space="preserve">ن ثروت و سامان آنان را در برابر خشم و قهر خداوند حفظ نخواهد </w:t>
      </w:r>
      <w:r w:rsidR="006808D5" w:rsidRPr="006808D5">
        <w:rPr>
          <w:rStyle w:val="Char2"/>
          <w:rFonts w:hint="cs"/>
          <w:rtl/>
        </w:rPr>
        <w:t>ک</w:t>
      </w:r>
      <w:r w:rsidRPr="00C97A77">
        <w:rPr>
          <w:rStyle w:val="Char2"/>
          <w:rFonts w:hint="cs"/>
          <w:rtl/>
        </w:rPr>
        <w:t>رد.</w:t>
      </w:r>
    </w:p>
    <w:p w:rsidR="00F05908" w:rsidRPr="00C97A77" w:rsidRDefault="00F05908" w:rsidP="00F05908">
      <w:pPr>
        <w:pStyle w:val="a4"/>
        <w:rPr>
          <w:rStyle w:val="Char2"/>
          <w:rtl/>
        </w:rPr>
      </w:pPr>
      <w:r w:rsidRPr="00F05908">
        <w:rPr>
          <w:rStyle w:val="Charc"/>
          <w:rtl/>
        </w:rPr>
        <w:t>﴿</w:t>
      </w:r>
      <w:r w:rsidRPr="00F05908">
        <w:rPr>
          <w:rtl/>
        </w:rPr>
        <w:t xml:space="preserve">ذَٰلِكَ بِأَنَّ </w:t>
      </w:r>
      <w:r w:rsidRPr="00F05908">
        <w:rPr>
          <w:rFonts w:hint="cs"/>
          <w:rtl/>
        </w:rPr>
        <w:t>ٱ</w:t>
      </w:r>
      <w:r w:rsidRPr="00F05908">
        <w:rPr>
          <w:rFonts w:hint="eastAsia"/>
          <w:rtl/>
        </w:rPr>
        <w:t>للَّهَ</w:t>
      </w:r>
      <w:r w:rsidRPr="00F05908">
        <w:rPr>
          <w:rtl/>
        </w:rPr>
        <w:t xml:space="preserve"> لَمۡ يَكُ مُغَيِّرٗا نِّعۡمَةً أَنۡعَمَهَا عَلَىٰ قَوۡمٍ حَتَّىٰ يُغَيِّرُواْ مَا بِأَنفُسِهِمۡ</w:t>
      </w:r>
      <w:r w:rsidRPr="00F05908">
        <w:rPr>
          <w:rStyle w:val="Charc"/>
          <w:rtl/>
        </w:rPr>
        <w:t>﴾</w:t>
      </w:r>
      <w:r>
        <w:rPr>
          <w:rFonts w:ascii="Tahoma" w:hAnsi="Tahoma" w:cs="Arial"/>
          <w:rtl/>
        </w:rPr>
        <w:t xml:space="preserve"> </w:t>
      </w:r>
      <w:r w:rsidRPr="00F05908">
        <w:rPr>
          <w:rStyle w:val="Char5"/>
          <w:rtl/>
        </w:rPr>
        <w:t>[الأنفال: 53]</w:t>
      </w:r>
      <w:r w:rsidR="004346C4">
        <w:rPr>
          <w:rStyle w:val="Char2"/>
          <w:rFonts w:hint="cs"/>
          <w:rtl/>
        </w:rPr>
        <w:t>.</w:t>
      </w:r>
    </w:p>
    <w:p w:rsidR="00BF18F3" w:rsidRDefault="00BF18F3" w:rsidP="00F05908">
      <w:pPr>
        <w:pStyle w:val="a6"/>
        <w:rPr>
          <w:rFonts w:cs="B Lotus"/>
          <w:rtl/>
        </w:rPr>
      </w:pPr>
      <w:r w:rsidRPr="00F05908">
        <w:rPr>
          <w:rStyle w:val="Charc"/>
          <w:rFonts w:hint="cs"/>
          <w:rtl/>
        </w:rPr>
        <w:t>«</w:t>
      </w:r>
      <w:r w:rsidRPr="00F05908">
        <w:rPr>
          <w:rFonts w:hint="cs"/>
          <w:rtl/>
        </w:rPr>
        <w:t>و آن به ا</w:t>
      </w:r>
      <w:r w:rsidR="000C7060" w:rsidRPr="000C7060">
        <w:rPr>
          <w:rFonts w:hint="cs"/>
          <w:rtl/>
        </w:rPr>
        <w:t>ی</w:t>
      </w:r>
      <w:r w:rsidRPr="00F05908">
        <w:rPr>
          <w:rFonts w:hint="cs"/>
          <w:rtl/>
        </w:rPr>
        <w:t xml:space="preserve">ن خاطر است </w:t>
      </w:r>
      <w:r w:rsidR="004B6063" w:rsidRPr="004B6063">
        <w:rPr>
          <w:rFonts w:hint="cs"/>
          <w:rtl/>
        </w:rPr>
        <w:t>ک</w:t>
      </w:r>
      <w:r w:rsidRPr="00F05908">
        <w:rPr>
          <w:rFonts w:hint="cs"/>
          <w:rtl/>
        </w:rPr>
        <w:t>ه خدا نعمت</w:t>
      </w:r>
      <w:r w:rsidR="000C7060" w:rsidRPr="000C7060">
        <w:rPr>
          <w:rFonts w:hint="cs"/>
          <w:rtl/>
        </w:rPr>
        <w:t>ی</w:t>
      </w:r>
      <w:r w:rsidRPr="00F05908">
        <w:rPr>
          <w:rFonts w:hint="cs"/>
          <w:rtl/>
        </w:rPr>
        <w:t xml:space="preserve"> را </w:t>
      </w:r>
      <w:r w:rsidR="004B6063" w:rsidRPr="004B6063">
        <w:rPr>
          <w:rFonts w:hint="cs"/>
          <w:rtl/>
        </w:rPr>
        <w:t>ک</w:t>
      </w:r>
      <w:r w:rsidRPr="00F05908">
        <w:rPr>
          <w:rFonts w:hint="cs"/>
          <w:rtl/>
        </w:rPr>
        <w:t>ه به قوم</w:t>
      </w:r>
      <w:r w:rsidR="00F05908">
        <w:rPr>
          <w:rFonts w:hint="cs"/>
          <w:rtl/>
        </w:rPr>
        <w:t>ی</w:t>
      </w:r>
      <w:r w:rsidRPr="00F05908">
        <w:rPr>
          <w:rFonts w:hint="cs"/>
          <w:rtl/>
        </w:rPr>
        <w:t xml:space="preserve"> عطا </w:t>
      </w:r>
      <w:r w:rsidR="004B6063" w:rsidRPr="004B6063">
        <w:rPr>
          <w:rFonts w:hint="cs"/>
          <w:rtl/>
        </w:rPr>
        <w:t>ک</w:t>
      </w:r>
      <w:r w:rsidRPr="00F05908">
        <w:rPr>
          <w:rFonts w:hint="cs"/>
          <w:rtl/>
        </w:rPr>
        <w:t>ند تغ</w:t>
      </w:r>
      <w:r w:rsidR="000C7060" w:rsidRPr="000C7060">
        <w:rPr>
          <w:rFonts w:hint="cs"/>
          <w:rtl/>
        </w:rPr>
        <w:t>یی</w:t>
      </w:r>
      <w:r w:rsidRPr="00F05908">
        <w:rPr>
          <w:rFonts w:hint="cs"/>
          <w:rtl/>
        </w:rPr>
        <w:t>ر نم</w:t>
      </w:r>
      <w:r w:rsidR="00F05908">
        <w:rPr>
          <w:rFonts w:hint="cs"/>
          <w:rtl/>
        </w:rPr>
        <w:t>ی</w:t>
      </w:r>
      <w:r w:rsidRPr="00F05908">
        <w:rPr>
          <w:rFonts w:hint="cs"/>
          <w:rtl/>
        </w:rPr>
        <w:t>‌دهد تا وقت</w:t>
      </w:r>
      <w:r w:rsidR="00F05908">
        <w:rPr>
          <w:rFonts w:hint="cs"/>
          <w:rtl/>
        </w:rPr>
        <w:t>ی</w:t>
      </w:r>
      <w:r w:rsidRPr="00F05908">
        <w:rPr>
          <w:rFonts w:hint="cs"/>
          <w:rtl/>
        </w:rPr>
        <w:t xml:space="preserve"> </w:t>
      </w:r>
      <w:r w:rsidR="004B6063" w:rsidRPr="004B6063">
        <w:rPr>
          <w:rFonts w:hint="cs"/>
          <w:rtl/>
        </w:rPr>
        <w:t>ک</w:t>
      </w:r>
      <w:r w:rsidRPr="00F05908">
        <w:rPr>
          <w:rFonts w:hint="cs"/>
          <w:rtl/>
        </w:rPr>
        <w:t>ه آن قوم حال خود را تغ</w:t>
      </w:r>
      <w:r w:rsidR="000C7060" w:rsidRPr="000C7060">
        <w:rPr>
          <w:rFonts w:hint="cs"/>
          <w:rtl/>
        </w:rPr>
        <w:t>یی</w:t>
      </w:r>
      <w:r w:rsidRPr="00F05908">
        <w:rPr>
          <w:rFonts w:hint="cs"/>
          <w:rtl/>
        </w:rPr>
        <w:t>ر دهند</w:t>
      </w:r>
      <w:r w:rsidRPr="00F05908">
        <w:rPr>
          <w:rStyle w:val="Charc"/>
          <w:rFonts w:hint="cs"/>
          <w:rtl/>
        </w:rPr>
        <w:t>»</w:t>
      </w:r>
      <w:r w:rsidRPr="00D938A1">
        <w:rPr>
          <w:rFonts w:cs="B Lotus" w:hint="cs"/>
          <w:rtl/>
        </w:rPr>
        <w:t>.</w:t>
      </w:r>
    </w:p>
    <w:p w:rsidR="00F05908" w:rsidRPr="00C97A77" w:rsidRDefault="00F05908" w:rsidP="00F05908">
      <w:pPr>
        <w:pStyle w:val="a4"/>
        <w:rPr>
          <w:rStyle w:val="Char2"/>
          <w:rtl/>
        </w:rPr>
      </w:pPr>
      <w:r w:rsidRPr="00F05908">
        <w:rPr>
          <w:rStyle w:val="Charc"/>
          <w:rtl/>
        </w:rPr>
        <w:t>﴿</w:t>
      </w:r>
      <w:r w:rsidRPr="00F05908">
        <w:rPr>
          <w:rtl/>
        </w:rPr>
        <w:t>أَفَرَءَيۡتَ إِن مَّتَّعۡنَٰهُمۡ سِنِينَ٢٠٥ ثُمَّ جَآءَهُم مَّا كَانُواْ يُوعَدُونَ٢٠٦ مَآ أَغۡنَىٰ عَنۡهُم مَّا كَانُواْ يُمَتَّعُونَ٢٠٧ وَمَآ أَهۡلَكۡنَا مِن قَرۡيَةٍ إِلَّا لَهَا مُنذِرُونَ٢٠٨ ذِكۡرَىٰ وَمَا كُنَّا ظَٰلِمِينَ٢٠٩</w:t>
      </w:r>
      <w:r w:rsidRPr="00F05908">
        <w:rPr>
          <w:rStyle w:val="Charc"/>
          <w:rtl/>
        </w:rPr>
        <w:t>﴾</w:t>
      </w:r>
      <w:r>
        <w:rPr>
          <w:rFonts w:ascii="Tahoma" w:hAnsi="Tahoma" w:cs="Arial"/>
          <w:szCs w:val="24"/>
          <w:rtl/>
        </w:rPr>
        <w:t xml:space="preserve"> </w:t>
      </w:r>
      <w:r w:rsidRPr="00F05908">
        <w:rPr>
          <w:rStyle w:val="Char5"/>
          <w:rtl/>
        </w:rPr>
        <w:t>[الشعراء: 205-209]</w:t>
      </w:r>
      <w:r>
        <w:rPr>
          <w:rStyle w:val="Char5"/>
          <w:rFonts w:hint="cs"/>
          <w:rtl/>
        </w:rPr>
        <w:t>.</w:t>
      </w:r>
    </w:p>
    <w:p w:rsidR="00BF18F3" w:rsidRPr="00D938A1" w:rsidRDefault="00BF18F3" w:rsidP="00F05908">
      <w:pPr>
        <w:pStyle w:val="a6"/>
        <w:rPr>
          <w:rFonts w:cs="B Lotus"/>
          <w:rtl/>
        </w:rPr>
      </w:pPr>
      <w:r w:rsidRPr="00F05908">
        <w:rPr>
          <w:rStyle w:val="Charc"/>
          <w:rFonts w:hint="cs"/>
          <w:rtl/>
        </w:rPr>
        <w:t>«</w:t>
      </w:r>
      <w:r w:rsidRPr="00F05908">
        <w:rPr>
          <w:rFonts w:hint="cs"/>
          <w:rtl/>
        </w:rPr>
        <w:t>چه خواه</w:t>
      </w:r>
      <w:r w:rsidR="000C7060" w:rsidRPr="000C7060">
        <w:rPr>
          <w:rFonts w:hint="cs"/>
          <w:rtl/>
        </w:rPr>
        <w:t>ی</w:t>
      </w:r>
      <w:r w:rsidRPr="00F05908">
        <w:rPr>
          <w:rFonts w:hint="cs"/>
          <w:rtl/>
        </w:rPr>
        <w:t xml:space="preserve"> د</w:t>
      </w:r>
      <w:r w:rsidR="000C7060" w:rsidRPr="000C7060">
        <w:rPr>
          <w:rFonts w:hint="cs"/>
          <w:rtl/>
        </w:rPr>
        <w:t>ی</w:t>
      </w:r>
      <w:r w:rsidRPr="00F05908">
        <w:rPr>
          <w:rFonts w:hint="cs"/>
          <w:rtl/>
        </w:rPr>
        <w:t>د اگر ما چند سال</w:t>
      </w:r>
      <w:r w:rsidR="00F05908">
        <w:rPr>
          <w:rFonts w:hint="cs"/>
          <w:rtl/>
        </w:rPr>
        <w:t>ی</w:t>
      </w:r>
      <w:r w:rsidRPr="00F05908">
        <w:rPr>
          <w:rFonts w:hint="cs"/>
          <w:rtl/>
        </w:rPr>
        <w:t xml:space="preserve"> آنها را در دن</w:t>
      </w:r>
      <w:r w:rsidR="000C7060" w:rsidRPr="000C7060">
        <w:rPr>
          <w:rFonts w:hint="cs"/>
          <w:rtl/>
        </w:rPr>
        <w:t>ی</w:t>
      </w:r>
      <w:r w:rsidRPr="00F05908">
        <w:rPr>
          <w:rFonts w:hint="cs"/>
          <w:rtl/>
        </w:rPr>
        <w:t>ا متنعم ساز</w:t>
      </w:r>
      <w:r w:rsidR="000C7060" w:rsidRPr="000C7060">
        <w:rPr>
          <w:rFonts w:hint="cs"/>
          <w:rtl/>
        </w:rPr>
        <w:t>ی</w:t>
      </w:r>
      <w:r w:rsidRPr="00F05908">
        <w:rPr>
          <w:rFonts w:hint="cs"/>
          <w:rtl/>
        </w:rPr>
        <w:t>م. سپس به غذا</w:t>
      </w:r>
      <w:r w:rsidR="000C7060" w:rsidRPr="000C7060">
        <w:rPr>
          <w:rFonts w:hint="cs"/>
          <w:rtl/>
        </w:rPr>
        <w:t>یی</w:t>
      </w:r>
      <w:r w:rsidRPr="00F05908">
        <w:rPr>
          <w:rFonts w:hint="cs"/>
          <w:rtl/>
        </w:rPr>
        <w:t xml:space="preserve"> </w:t>
      </w:r>
      <w:r w:rsidR="004B6063" w:rsidRPr="004B6063">
        <w:rPr>
          <w:rFonts w:hint="cs"/>
          <w:rtl/>
        </w:rPr>
        <w:t>ک</w:t>
      </w:r>
      <w:r w:rsidRPr="00F05908">
        <w:rPr>
          <w:rFonts w:hint="cs"/>
          <w:rtl/>
        </w:rPr>
        <w:t xml:space="preserve">ه بر آنان وعده شده </w:t>
      </w:r>
      <w:r w:rsidR="000C7060" w:rsidRPr="000C7060">
        <w:rPr>
          <w:rFonts w:hint="cs"/>
          <w:rtl/>
        </w:rPr>
        <w:t>ی</w:t>
      </w:r>
      <w:r w:rsidR="004B6063" w:rsidRPr="004B6063">
        <w:rPr>
          <w:rFonts w:hint="cs"/>
          <w:rtl/>
        </w:rPr>
        <w:t>ک</w:t>
      </w:r>
      <w:r w:rsidRPr="00F05908">
        <w:rPr>
          <w:rFonts w:hint="cs"/>
          <w:rtl/>
        </w:rPr>
        <w:t>سر هلا</w:t>
      </w:r>
      <w:r w:rsidR="004B6063" w:rsidRPr="004B6063">
        <w:rPr>
          <w:rFonts w:hint="cs"/>
          <w:rtl/>
        </w:rPr>
        <w:t>ک</w:t>
      </w:r>
      <w:r w:rsidRPr="00F05908">
        <w:rPr>
          <w:rFonts w:hint="cs"/>
          <w:rtl/>
        </w:rPr>
        <w:t xml:space="preserve"> شوند. و بهره‌ا</w:t>
      </w:r>
      <w:r w:rsidR="000C7060" w:rsidRPr="000C7060">
        <w:rPr>
          <w:rFonts w:hint="cs"/>
          <w:rtl/>
        </w:rPr>
        <w:t>ی</w:t>
      </w:r>
      <w:r w:rsidRPr="00F05908">
        <w:rPr>
          <w:rFonts w:hint="cs"/>
          <w:rtl/>
        </w:rPr>
        <w:t xml:space="preserve"> </w:t>
      </w:r>
      <w:r w:rsidR="004B6063" w:rsidRPr="004B6063">
        <w:rPr>
          <w:rFonts w:hint="cs"/>
          <w:rtl/>
        </w:rPr>
        <w:t>ک</w:t>
      </w:r>
      <w:r w:rsidRPr="00F05908">
        <w:rPr>
          <w:rFonts w:hint="cs"/>
          <w:rtl/>
        </w:rPr>
        <w:t>ه از مال دن</w:t>
      </w:r>
      <w:r w:rsidR="000C7060" w:rsidRPr="000C7060">
        <w:rPr>
          <w:rFonts w:hint="cs"/>
          <w:rtl/>
        </w:rPr>
        <w:t>ی</w:t>
      </w:r>
      <w:r w:rsidRPr="00F05908">
        <w:rPr>
          <w:rFonts w:hint="cs"/>
          <w:rtl/>
        </w:rPr>
        <w:t>ا داشتند ه</w:t>
      </w:r>
      <w:r w:rsidR="000C7060" w:rsidRPr="000C7060">
        <w:rPr>
          <w:rFonts w:hint="cs"/>
          <w:rtl/>
        </w:rPr>
        <w:t>ی</w:t>
      </w:r>
      <w:r w:rsidRPr="00F05908">
        <w:rPr>
          <w:rFonts w:hint="cs"/>
          <w:rtl/>
        </w:rPr>
        <w:t xml:space="preserve">چ آنها را از عذاب </w:t>
      </w:r>
      <w:r w:rsidR="00F44141" w:rsidRPr="00F05908">
        <w:rPr>
          <w:rFonts w:hint="cs"/>
          <w:rtl/>
        </w:rPr>
        <w:t>نرهاند. و ما اهل ه</w:t>
      </w:r>
      <w:r w:rsidR="000C7060" w:rsidRPr="000C7060">
        <w:rPr>
          <w:rFonts w:hint="cs"/>
          <w:rtl/>
        </w:rPr>
        <w:t>ی</w:t>
      </w:r>
      <w:r w:rsidR="00F44141" w:rsidRPr="00F05908">
        <w:rPr>
          <w:rFonts w:hint="cs"/>
          <w:rtl/>
        </w:rPr>
        <w:t>چ د</w:t>
      </w:r>
      <w:r w:rsidR="000C7060" w:rsidRPr="000C7060">
        <w:rPr>
          <w:rFonts w:hint="cs"/>
          <w:rtl/>
        </w:rPr>
        <w:t>ی</w:t>
      </w:r>
      <w:r w:rsidR="00F44141" w:rsidRPr="00F05908">
        <w:rPr>
          <w:rFonts w:hint="cs"/>
          <w:rtl/>
        </w:rPr>
        <w:t>ار</w:t>
      </w:r>
      <w:r w:rsidR="000C7060" w:rsidRPr="000C7060">
        <w:rPr>
          <w:rFonts w:hint="cs"/>
          <w:rtl/>
        </w:rPr>
        <w:t>ی</w:t>
      </w:r>
      <w:r w:rsidR="00F44141" w:rsidRPr="00F05908">
        <w:rPr>
          <w:rFonts w:hint="cs"/>
          <w:rtl/>
        </w:rPr>
        <w:t xml:space="preserve"> را ت</w:t>
      </w:r>
      <w:r w:rsidRPr="00F05908">
        <w:rPr>
          <w:rFonts w:hint="cs"/>
          <w:rtl/>
        </w:rPr>
        <w:t>ارسول</w:t>
      </w:r>
      <w:r w:rsidR="000C7060" w:rsidRPr="000C7060">
        <w:rPr>
          <w:rFonts w:hint="cs"/>
          <w:rtl/>
        </w:rPr>
        <w:t>ی</w:t>
      </w:r>
      <w:r w:rsidRPr="00F05908">
        <w:rPr>
          <w:rFonts w:hint="cs"/>
          <w:rtl/>
        </w:rPr>
        <w:t xml:space="preserve"> به هدا</w:t>
      </w:r>
      <w:r w:rsidR="000C7060" w:rsidRPr="000C7060">
        <w:rPr>
          <w:rFonts w:hint="cs"/>
          <w:rtl/>
        </w:rPr>
        <w:t>ی</w:t>
      </w:r>
      <w:r w:rsidRPr="00F05908">
        <w:rPr>
          <w:rFonts w:hint="cs"/>
          <w:rtl/>
        </w:rPr>
        <w:t>ت آنها نفرستاد</w:t>
      </w:r>
      <w:r w:rsidR="000C7060" w:rsidRPr="000C7060">
        <w:rPr>
          <w:rFonts w:hint="cs"/>
          <w:rtl/>
        </w:rPr>
        <w:t>ی</w:t>
      </w:r>
      <w:r w:rsidRPr="00F05908">
        <w:rPr>
          <w:rFonts w:hint="cs"/>
          <w:rtl/>
        </w:rPr>
        <w:t>م، هلا</w:t>
      </w:r>
      <w:r w:rsidR="004B6063" w:rsidRPr="004B6063">
        <w:rPr>
          <w:rFonts w:hint="cs"/>
          <w:rtl/>
        </w:rPr>
        <w:t>ک</w:t>
      </w:r>
      <w:r w:rsidRPr="00F05908">
        <w:rPr>
          <w:rFonts w:hint="cs"/>
          <w:rtl/>
        </w:rPr>
        <w:t xml:space="preserve"> ن</w:t>
      </w:r>
      <w:r w:rsidR="004B6063" w:rsidRPr="004B6063">
        <w:rPr>
          <w:rFonts w:hint="cs"/>
          <w:rtl/>
        </w:rPr>
        <w:t>ک</w:t>
      </w:r>
      <w:r w:rsidRPr="00F05908">
        <w:rPr>
          <w:rFonts w:hint="cs"/>
          <w:rtl/>
        </w:rPr>
        <w:t>رد</w:t>
      </w:r>
      <w:r w:rsidR="000C7060" w:rsidRPr="000C7060">
        <w:rPr>
          <w:rFonts w:hint="cs"/>
          <w:rtl/>
        </w:rPr>
        <w:t>ی</w:t>
      </w:r>
      <w:r w:rsidRPr="00F05908">
        <w:rPr>
          <w:rFonts w:hint="cs"/>
          <w:rtl/>
        </w:rPr>
        <w:t>م. ا</w:t>
      </w:r>
      <w:r w:rsidR="000C7060" w:rsidRPr="000C7060">
        <w:rPr>
          <w:rFonts w:hint="cs"/>
          <w:rtl/>
        </w:rPr>
        <w:t>ی</w:t>
      </w:r>
      <w:r w:rsidRPr="00F05908">
        <w:rPr>
          <w:rFonts w:hint="cs"/>
          <w:rtl/>
        </w:rPr>
        <w:t xml:space="preserve">ن پند است و ما به </w:t>
      </w:r>
      <w:r w:rsidR="004B6063" w:rsidRPr="004B6063">
        <w:rPr>
          <w:rFonts w:hint="cs"/>
          <w:rtl/>
        </w:rPr>
        <w:t>ک</w:t>
      </w:r>
      <w:r w:rsidRPr="00F05908">
        <w:rPr>
          <w:rFonts w:hint="cs"/>
          <w:rtl/>
        </w:rPr>
        <w:t>س</w:t>
      </w:r>
      <w:r w:rsidR="000C7060" w:rsidRPr="000C7060">
        <w:rPr>
          <w:rFonts w:hint="cs"/>
          <w:rtl/>
        </w:rPr>
        <w:t>ی</w:t>
      </w:r>
      <w:r w:rsidRPr="00F05908">
        <w:rPr>
          <w:rFonts w:hint="cs"/>
          <w:rtl/>
        </w:rPr>
        <w:t xml:space="preserve"> ستم ن</w:t>
      </w:r>
      <w:r w:rsidR="004B6063" w:rsidRPr="004B6063">
        <w:rPr>
          <w:rFonts w:hint="cs"/>
          <w:rtl/>
        </w:rPr>
        <w:t>ک</w:t>
      </w:r>
      <w:r w:rsidRPr="00F05908">
        <w:rPr>
          <w:rFonts w:hint="cs"/>
          <w:rtl/>
        </w:rPr>
        <w:t>رد</w:t>
      </w:r>
      <w:r w:rsidR="000C7060" w:rsidRPr="000C7060">
        <w:rPr>
          <w:rFonts w:hint="cs"/>
          <w:rtl/>
        </w:rPr>
        <w:t>ی</w:t>
      </w:r>
      <w:r w:rsidRPr="00F05908">
        <w:rPr>
          <w:rFonts w:hint="cs"/>
          <w:rtl/>
        </w:rPr>
        <w:t>م</w:t>
      </w:r>
      <w:r w:rsidRPr="00F05908">
        <w:rPr>
          <w:rStyle w:val="Charc"/>
          <w:rFonts w:hint="cs"/>
          <w:rtl/>
        </w:rPr>
        <w:t>»</w:t>
      </w:r>
      <w:r w:rsidRPr="00D938A1">
        <w:rPr>
          <w:rFonts w:cs="B Lotus" w:hint="cs"/>
          <w:rtl/>
        </w:rPr>
        <w:t>.</w:t>
      </w:r>
    </w:p>
    <w:p w:rsidR="00BF18F3" w:rsidRPr="00C97A77" w:rsidRDefault="00BF18F3" w:rsidP="00BF18F3">
      <w:pPr>
        <w:bidi/>
        <w:ind w:firstLine="284"/>
        <w:jc w:val="both"/>
        <w:rPr>
          <w:rStyle w:val="Char2"/>
          <w:rtl/>
        </w:rPr>
      </w:pPr>
      <w:r w:rsidRPr="00C97A77">
        <w:rPr>
          <w:rStyle w:val="Char2"/>
          <w:rFonts w:hint="cs"/>
          <w:rtl/>
        </w:rPr>
        <w:t>و در سوره‌</w:t>
      </w:r>
      <w:r w:rsidR="00C97A77" w:rsidRPr="00C97A77">
        <w:rPr>
          <w:rStyle w:val="Char2"/>
          <w:rFonts w:hint="cs"/>
          <w:rtl/>
        </w:rPr>
        <w:t>ی</w:t>
      </w:r>
      <w:r w:rsidRPr="00C97A77">
        <w:rPr>
          <w:rStyle w:val="Char2"/>
          <w:rFonts w:hint="cs"/>
          <w:rtl/>
        </w:rPr>
        <w:t xml:space="preserve"> هود خداوند داس</w:t>
      </w:r>
      <w:r w:rsidR="009501F5" w:rsidRPr="00C97A77">
        <w:rPr>
          <w:rStyle w:val="Char2"/>
          <w:rFonts w:hint="cs"/>
          <w:rtl/>
        </w:rPr>
        <w:t>ت</w:t>
      </w:r>
      <w:r w:rsidRPr="00C97A77">
        <w:rPr>
          <w:rStyle w:val="Char2"/>
          <w:rFonts w:hint="cs"/>
          <w:rtl/>
        </w:rPr>
        <w:t>ان قوم نوح را برا</w:t>
      </w:r>
      <w:r w:rsidR="00C97A77" w:rsidRPr="00C97A77">
        <w:rPr>
          <w:rStyle w:val="Char2"/>
          <w:rFonts w:hint="cs"/>
          <w:rtl/>
        </w:rPr>
        <w:t>ی</w:t>
      </w:r>
      <w:r w:rsidRPr="00C97A77">
        <w:rPr>
          <w:rStyle w:val="Char2"/>
          <w:rFonts w:hint="cs"/>
          <w:rtl/>
        </w:rPr>
        <w:t xml:space="preserve"> ما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‌دارد </w:t>
      </w:r>
      <w:r w:rsidR="006808D5" w:rsidRPr="006808D5">
        <w:rPr>
          <w:rStyle w:val="Char2"/>
          <w:rFonts w:hint="cs"/>
          <w:rtl/>
        </w:rPr>
        <w:t>ک</w:t>
      </w:r>
      <w:r w:rsidRPr="00C97A77">
        <w:rPr>
          <w:rStyle w:val="Char2"/>
          <w:rFonts w:hint="cs"/>
          <w:rtl/>
        </w:rPr>
        <w:t>ه چگونه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طوفان آنها را غرق نمود</w:t>
      </w:r>
      <w:r w:rsidR="00F05908" w:rsidRPr="00C97A77">
        <w:rPr>
          <w:rStyle w:val="Char2"/>
          <w:rFonts w:hint="cs"/>
          <w:rtl/>
        </w:rPr>
        <w:t xml:space="preserve"> و چگونه خداوند آنان را تر</w:t>
      </w:r>
      <w:r w:rsidR="006808D5" w:rsidRPr="006808D5">
        <w:rPr>
          <w:rStyle w:val="Char2"/>
          <w:rFonts w:hint="cs"/>
          <w:rtl/>
        </w:rPr>
        <w:t>ک</w:t>
      </w:r>
      <w:r w:rsidR="00F05908" w:rsidRPr="00C97A77">
        <w:rPr>
          <w:rStyle w:val="Char2"/>
          <w:rFonts w:hint="cs"/>
          <w:rtl/>
        </w:rPr>
        <w:t xml:space="preserve"> </w:t>
      </w:r>
      <w:r w:rsidR="006808D5" w:rsidRPr="006808D5">
        <w:rPr>
          <w:rStyle w:val="Char2"/>
          <w:rFonts w:hint="cs"/>
          <w:rtl/>
        </w:rPr>
        <w:t>ک</w:t>
      </w:r>
      <w:r w:rsidR="00F05908" w:rsidRPr="00C97A77">
        <w:rPr>
          <w:rStyle w:val="Char2"/>
          <w:rFonts w:hint="cs"/>
          <w:rtl/>
        </w:rPr>
        <w:t>رد.</w:t>
      </w:r>
    </w:p>
    <w:p w:rsidR="00F05908" w:rsidRPr="00C97A77" w:rsidRDefault="00F05908" w:rsidP="00F05908">
      <w:pPr>
        <w:pStyle w:val="a4"/>
        <w:rPr>
          <w:rStyle w:val="Char2"/>
          <w:rtl/>
        </w:rPr>
      </w:pPr>
      <w:r w:rsidRPr="00F05908">
        <w:rPr>
          <w:rFonts w:cs="Traditional Arabic" w:hint="cs"/>
          <w:rtl/>
        </w:rPr>
        <w:t>﴿</w:t>
      </w:r>
      <w:r w:rsidRPr="00F05908">
        <w:rPr>
          <w:rtl/>
        </w:rPr>
        <w:t>وَقِيلَ بُع</w:t>
      </w:r>
      <w:r w:rsidRPr="00F05908">
        <w:rPr>
          <w:rFonts w:hint="cs"/>
          <w:rtl/>
        </w:rPr>
        <w:t>ۡد</w:t>
      </w:r>
      <w:r w:rsidRPr="00F05908">
        <w:rPr>
          <w:rFonts w:ascii="Sakkal Majalla" w:hAnsi="Sakkal Majalla" w:hint="cs"/>
          <w:rtl/>
        </w:rPr>
        <w:t>ٗ</w:t>
      </w:r>
      <w:r w:rsidRPr="00F05908">
        <w:rPr>
          <w:rFonts w:hint="cs"/>
          <w:rtl/>
        </w:rPr>
        <w:t>ا</w:t>
      </w:r>
      <w:r w:rsidRPr="00F05908">
        <w:rPr>
          <w:rtl/>
        </w:rPr>
        <w:t xml:space="preserve"> </w:t>
      </w:r>
      <w:r w:rsidRPr="00F05908">
        <w:rPr>
          <w:rFonts w:hint="cs"/>
          <w:rtl/>
        </w:rPr>
        <w:t>لِّلۡقَوۡمِ</w:t>
      </w:r>
      <w:r w:rsidRPr="00F05908">
        <w:rPr>
          <w:rtl/>
        </w:rPr>
        <w:t xml:space="preserve"> </w:t>
      </w:r>
      <w:r w:rsidRPr="00F05908">
        <w:rPr>
          <w:rFonts w:hint="cs"/>
          <w:rtl/>
        </w:rPr>
        <w:t>ٱ</w:t>
      </w:r>
      <w:r w:rsidRPr="00F05908">
        <w:rPr>
          <w:rFonts w:hint="eastAsia"/>
          <w:rtl/>
        </w:rPr>
        <w:t>لظَّٰلِمِينَ</w:t>
      </w:r>
      <w:r w:rsidRPr="00F05908">
        <w:rPr>
          <w:rtl/>
        </w:rPr>
        <w:t>٤٤</w:t>
      </w:r>
      <w:r w:rsidRPr="00F05908">
        <w:rPr>
          <w:rFonts w:cs="Traditional Arabic" w:hint="cs"/>
          <w:rtl/>
        </w:rPr>
        <w:t>﴾</w:t>
      </w:r>
      <w:r>
        <w:rPr>
          <w:rFonts w:cs="Arial"/>
          <w:rtl/>
        </w:rPr>
        <w:t xml:space="preserve"> </w:t>
      </w:r>
      <w:r w:rsidRPr="00F05908">
        <w:rPr>
          <w:rStyle w:val="Char5"/>
          <w:rtl/>
        </w:rPr>
        <w:t>[هود: 44]</w:t>
      </w:r>
      <w:r w:rsidRPr="00F05908">
        <w:rPr>
          <w:rStyle w:val="Char2"/>
          <w:rFonts w:hint="cs"/>
          <w:rtl/>
        </w:rPr>
        <w:t>.</w:t>
      </w:r>
    </w:p>
    <w:p w:rsidR="00BF18F3" w:rsidRPr="00D938A1" w:rsidRDefault="00BF18F3" w:rsidP="00F05908">
      <w:pPr>
        <w:pStyle w:val="a6"/>
        <w:rPr>
          <w:rFonts w:cs="B Lotus"/>
          <w:rtl/>
        </w:rPr>
      </w:pPr>
      <w:r w:rsidRPr="00F05908">
        <w:rPr>
          <w:rStyle w:val="Charc"/>
          <w:rFonts w:hint="cs"/>
          <w:rtl/>
        </w:rPr>
        <w:t>«</w:t>
      </w:r>
      <w:r w:rsidR="00AB7697" w:rsidRPr="00F05908">
        <w:rPr>
          <w:rStyle w:val="Char6"/>
          <w:rFonts w:hint="cs"/>
          <w:rtl/>
        </w:rPr>
        <w:t xml:space="preserve">و </w:t>
      </w:r>
      <w:r w:rsidR="009501F5" w:rsidRPr="00F05908">
        <w:rPr>
          <w:rStyle w:val="Char6"/>
          <w:rtl/>
        </w:rPr>
        <w:t>گفته شد: دور</w:t>
      </w:r>
      <w:r w:rsidR="009501F5" w:rsidRPr="00F05908">
        <w:rPr>
          <w:rStyle w:val="Char6"/>
          <w:rFonts w:hint="cs"/>
          <w:rtl/>
        </w:rPr>
        <w:t>ی</w:t>
      </w:r>
      <w:r w:rsidR="009501F5" w:rsidRPr="00F05908">
        <w:rPr>
          <w:rStyle w:val="Char6"/>
          <w:rtl/>
        </w:rPr>
        <w:t xml:space="preserve"> [از رحمت خدا] بر گروه ستمکاران باد</w:t>
      </w:r>
      <w:r w:rsidRPr="00F05908">
        <w:rPr>
          <w:rStyle w:val="Charc"/>
          <w:rFonts w:hint="cs"/>
          <w:rtl/>
        </w:rPr>
        <w:t>»</w:t>
      </w:r>
      <w:r w:rsidRPr="00D938A1">
        <w:rPr>
          <w:rFonts w:cs="B Lotus" w:hint="cs"/>
          <w:rtl/>
        </w:rPr>
        <w:t>.</w:t>
      </w:r>
    </w:p>
    <w:p w:rsidR="00BF18F3" w:rsidRPr="00C97A77" w:rsidRDefault="00AB7697" w:rsidP="00BF18F3">
      <w:pPr>
        <w:bidi/>
        <w:ind w:firstLine="284"/>
        <w:jc w:val="both"/>
        <w:rPr>
          <w:rStyle w:val="Char2"/>
          <w:rtl/>
        </w:rPr>
      </w:pPr>
      <w:r w:rsidRPr="00C97A77">
        <w:rPr>
          <w:rStyle w:val="Char2"/>
          <w:rFonts w:hint="cs"/>
          <w:rtl/>
        </w:rPr>
        <w:t>و چگونه بعد از آنان قوم «عاد» را به هلا</w:t>
      </w:r>
      <w:r w:rsidR="006808D5" w:rsidRPr="006808D5">
        <w:rPr>
          <w:rStyle w:val="Char2"/>
          <w:rFonts w:hint="cs"/>
          <w:rtl/>
        </w:rPr>
        <w:t>ک</w:t>
      </w:r>
      <w:r w:rsidRPr="00C97A77">
        <w:rPr>
          <w:rStyle w:val="Char2"/>
          <w:rFonts w:hint="cs"/>
          <w:rtl/>
        </w:rPr>
        <w:t>ت رسان</w:t>
      </w:r>
      <w:r w:rsidR="00C97A77" w:rsidRPr="00C97A77">
        <w:rPr>
          <w:rStyle w:val="Char2"/>
          <w:rFonts w:hint="cs"/>
          <w:rtl/>
        </w:rPr>
        <w:t>ی</w:t>
      </w:r>
      <w:r w:rsidRPr="00C97A77">
        <w:rPr>
          <w:rStyle w:val="Char2"/>
          <w:rFonts w:hint="cs"/>
          <w:rtl/>
        </w:rPr>
        <w:t>د:</w:t>
      </w:r>
    </w:p>
    <w:p w:rsidR="00F05908" w:rsidRPr="00C97A77" w:rsidRDefault="00F05908" w:rsidP="00F05908">
      <w:pPr>
        <w:pStyle w:val="a4"/>
        <w:rPr>
          <w:rStyle w:val="Char2"/>
          <w:rtl/>
        </w:rPr>
      </w:pPr>
      <w:r w:rsidRPr="00F05908">
        <w:rPr>
          <w:rFonts w:ascii="Tahoma" w:hAnsi="Tahoma" w:cs="Traditional Arabic" w:hint="cs"/>
          <w:rtl/>
        </w:rPr>
        <w:t>﴿</w:t>
      </w:r>
      <w:r w:rsidRPr="00F05908">
        <w:rPr>
          <w:rFonts w:ascii="Tahoma" w:hAnsi="Tahoma"/>
          <w:rtl/>
        </w:rPr>
        <w:t>وَتِل</w:t>
      </w:r>
      <w:r w:rsidRPr="00F05908">
        <w:rPr>
          <w:rFonts w:ascii="Tahoma" w:hAnsi="Tahoma" w:hint="cs"/>
          <w:rtl/>
        </w:rPr>
        <w:t>ۡكَ</w:t>
      </w:r>
      <w:r w:rsidRPr="00F05908">
        <w:rPr>
          <w:rFonts w:ascii="Tahoma" w:hAnsi="Tahoma"/>
          <w:rtl/>
        </w:rPr>
        <w:t xml:space="preserve"> </w:t>
      </w:r>
      <w:r w:rsidRPr="00F05908">
        <w:rPr>
          <w:rFonts w:ascii="Tahoma" w:hAnsi="Tahoma" w:hint="cs"/>
          <w:rtl/>
        </w:rPr>
        <w:t>عَاد</w:t>
      </w:r>
      <w:r w:rsidRPr="00F05908">
        <w:rPr>
          <w:rFonts w:hint="cs"/>
          <w:rtl/>
        </w:rPr>
        <w:t>ٞۖ</w:t>
      </w:r>
      <w:r w:rsidRPr="00F05908">
        <w:rPr>
          <w:rFonts w:ascii="Tahoma" w:hAnsi="Tahoma"/>
          <w:rtl/>
        </w:rPr>
        <w:t xml:space="preserve"> </w:t>
      </w:r>
      <w:r w:rsidRPr="00F05908">
        <w:rPr>
          <w:rFonts w:ascii="Tahoma" w:hAnsi="Tahoma" w:hint="cs"/>
          <w:rtl/>
        </w:rPr>
        <w:t>جَحَدُواْ</w:t>
      </w:r>
      <w:r w:rsidRPr="00F05908">
        <w:rPr>
          <w:rFonts w:ascii="Tahoma" w:hAnsi="Tahoma"/>
          <w:rtl/>
        </w:rPr>
        <w:t xml:space="preserve"> </w:t>
      </w:r>
      <w:r w:rsidRPr="00F05908">
        <w:rPr>
          <w:rFonts w:ascii="Tahoma" w:hAnsi="Tahoma" w:hint="cs"/>
          <w:rtl/>
        </w:rPr>
        <w:t>بِ‍َٔايَٰتِ</w:t>
      </w:r>
      <w:r w:rsidRPr="00F05908">
        <w:rPr>
          <w:rFonts w:ascii="Tahoma" w:hAnsi="Tahoma"/>
          <w:rtl/>
        </w:rPr>
        <w:t xml:space="preserve"> </w:t>
      </w:r>
      <w:r w:rsidRPr="00F05908">
        <w:rPr>
          <w:rFonts w:ascii="Tahoma" w:hAnsi="Tahoma" w:hint="cs"/>
          <w:rtl/>
        </w:rPr>
        <w:t>رَبِّهِمۡ</w:t>
      </w:r>
      <w:r w:rsidRPr="00F05908">
        <w:rPr>
          <w:rFonts w:ascii="Tahoma" w:hAnsi="Tahoma"/>
          <w:rtl/>
        </w:rPr>
        <w:t xml:space="preserve"> </w:t>
      </w:r>
      <w:r w:rsidRPr="00F05908">
        <w:rPr>
          <w:rFonts w:ascii="Tahoma" w:hAnsi="Tahoma" w:hint="cs"/>
          <w:rtl/>
        </w:rPr>
        <w:t>وَعَصَوۡاْ</w:t>
      </w:r>
      <w:r w:rsidRPr="00F05908">
        <w:rPr>
          <w:rFonts w:ascii="Tahoma" w:hAnsi="Tahoma"/>
          <w:rtl/>
        </w:rPr>
        <w:t xml:space="preserve"> </w:t>
      </w:r>
      <w:r w:rsidRPr="00F05908">
        <w:rPr>
          <w:rFonts w:ascii="Tahoma" w:hAnsi="Tahoma" w:hint="cs"/>
          <w:rtl/>
        </w:rPr>
        <w:t>رُسُلَهُۥ</w:t>
      </w:r>
      <w:r w:rsidRPr="00F05908">
        <w:rPr>
          <w:rFonts w:ascii="Tahoma" w:hAnsi="Tahoma"/>
          <w:rtl/>
        </w:rPr>
        <w:t xml:space="preserve"> وَ</w:t>
      </w:r>
      <w:r w:rsidRPr="00F05908">
        <w:rPr>
          <w:rFonts w:ascii="Tahoma" w:hAnsi="Tahoma" w:hint="cs"/>
          <w:rtl/>
        </w:rPr>
        <w:t>ٱ</w:t>
      </w:r>
      <w:r w:rsidRPr="00F05908">
        <w:rPr>
          <w:rFonts w:ascii="Tahoma" w:hAnsi="Tahoma" w:hint="eastAsia"/>
          <w:rtl/>
        </w:rPr>
        <w:t>تَّبَعُو</w:t>
      </w:r>
      <w:r w:rsidRPr="00F05908">
        <w:rPr>
          <w:rFonts w:ascii="Tahoma" w:hAnsi="Tahoma" w:hint="cs"/>
          <w:rtl/>
        </w:rPr>
        <w:t>ٓاْ</w:t>
      </w:r>
      <w:r w:rsidRPr="00F05908">
        <w:rPr>
          <w:rFonts w:ascii="Tahoma" w:hAnsi="Tahoma"/>
          <w:rtl/>
        </w:rPr>
        <w:t xml:space="preserve"> أَم</w:t>
      </w:r>
      <w:r w:rsidRPr="00F05908">
        <w:rPr>
          <w:rFonts w:ascii="Tahoma" w:hAnsi="Tahoma" w:hint="cs"/>
          <w:rtl/>
        </w:rPr>
        <w:t>ۡرَ</w:t>
      </w:r>
      <w:r w:rsidRPr="00F05908">
        <w:rPr>
          <w:rFonts w:ascii="Tahoma" w:hAnsi="Tahoma"/>
          <w:rtl/>
        </w:rPr>
        <w:t xml:space="preserve"> </w:t>
      </w:r>
      <w:r w:rsidRPr="00F05908">
        <w:rPr>
          <w:rFonts w:ascii="Tahoma" w:hAnsi="Tahoma" w:hint="cs"/>
          <w:rtl/>
        </w:rPr>
        <w:t>كُلِّ</w:t>
      </w:r>
      <w:r w:rsidRPr="00F05908">
        <w:rPr>
          <w:rFonts w:ascii="Tahoma" w:hAnsi="Tahoma"/>
          <w:rtl/>
        </w:rPr>
        <w:t xml:space="preserve"> </w:t>
      </w:r>
      <w:r w:rsidRPr="00F05908">
        <w:rPr>
          <w:rFonts w:ascii="Tahoma" w:hAnsi="Tahoma" w:hint="cs"/>
          <w:rtl/>
        </w:rPr>
        <w:t>جَبَّارٍ</w:t>
      </w:r>
      <w:r w:rsidRPr="00F05908">
        <w:rPr>
          <w:rFonts w:ascii="Tahoma" w:hAnsi="Tahoma"/>
          <w:rtl/>
        </w:rPr>
        <w:t xml:space="preserve"> </w:t>
      </w:r>
      <w:r w:rsidRPr="00F05908">
        <w:rPr>
          <w:rFonts w:ascii="Tahoma" w:hAnsi="Tahoma" w:hint="cs"/>
          <w:rtl/>
        </w:rPr>
        <w:t>عَنِيد</w:t>
      </w:r>
      <w:r w:rsidRPr="00F05908">
        <w:rPr>
          <w:rFonts w:hint="cs"/>
          <w:rtl/>
        </w:rPr>
        <w:t>ٖ</w:t>
      </w:r>
      <w:r w:rsidRPr="00F05908">
        <w:rPr>
          <w:rtl/>
        </w:rPr>
        <w:t xml:space="preserve">٥٩ وَأُتۡبِعُواْ فِي هَٰذِهِ </w:t>
      </w:r>
      <w:r w:rsidRPr="00F05908">
        <w:rPr>
          <w:rFonts w:hint="cs"/>
          <w:rtl/>
        </w:rPr>
        <w:t>ٱ</w:t>
      </w:r>
      <w:r w:rsidRPr="00F05908">
        <w:rPr>
          <w:rFonts w:hint="eastAsia"/>
          <w:rtl/>
        </w:rPr>
        <w:t>لدُّنۡيَا</w:t>
      </w:r>
      <w:r w:rsidRPr="00F05908">
        <w:rPr>
          <w:rtl/>
        </w:rPr>
        <w:t xml:space="preserve"> لَعۡنَةٗ وَيَوۡمَ </w:t>
      </w:r>
      <w:r w:rsidRPr="00F05908">
        <w:rPr>
          <w:rFonts w:hint="cs"/>
          <w:rtl/>
        </w:rPr>
        <w:t>ٱ</w:t>
      </w:r>
      <w:r w:rsidRPr="00F05908">
        <w:rPr>
          <w:rFonts w:hint="eastAsia"/>
          <w:rtl/>
        </w:rPr>
        <w:t>لۡقِيَٰمَةِۗ</w:t>
      </w:r>
      <w:r w:rsidRPr="00F05908">
        <w:rPr>
          <w:rtl/>
        </w:rPr>
        <w:t xml:space="preserve"> أَلَآ إِنَّ عَادٗا كَفَرُواْ رَبَّهُمۡۗ أَلَا بُعۡدٗا لِّعَادٖ قَوۡمِ هُودٖ٦٠</w:t>
      </w:r>
      <w:r w:rsidRPr="00F05908">
        <w:rPr>
          <w:rFonts w:ascii="Tahoma" w:hAnsi="Tahoma" w:cs="Traditional Arabic" w:hint="cs"/>
          <w:rtl/>
        </w:rPr>
        <w:t>﴾</w:t>
      </w:r>
      <w:r>
        <w:rPr>
          <w:rFonts w:ascii="Tahoma" w:hAnsi="Tahoma" w:cs="Arial"/>
          <w:rtl/>
        </w:rPr>
        <w:t xml:space="preserve"> </w:t>
      </w:r>
      <w:r w:rsidRPr="00F05908">
        <w:rPr>
          <w:rStyle w:val="Char5"/>
          <w:rtl/>
        </w:rPr>
        <w:t>[هود: 59-60]</w:t>
      </w:r>
      <w:r w:rsidRPr="00F05908">
        <w:rPr>
          <w:rStyle w:val="Char2"/>
          <w:rFonts w:hint="cs"/>
          <w:rtl/>
        </w:rPr>
        <w:t>.</w:t>
      </w:r>
    </w:p>
    <w:p w:rsidR="00AB7697" w:rsidRPr="00D938A1" w:rsidRDefault="00AB7697" w:rsidP="00F05908">
      <w:pPr>
        <w:pStyle w:val="a6"/>
        <w:rPr>
          <w:rtl/>
        </w:rPr>
      </w:pPr>
      <w:r w:rsidRPr="00F05908">
        <w:rPr>
          <w:rStyle w:val="Charc"/>
          <w:rFonts w:hint="cs"/>
          <w:rtl/>
        </w:rPr>
        <w:t>«</w:t>
      </w:r>
      <w:r>
        <w:rPr>
          <w:rFonts w:hint="cs"/>
          <w:rtl/>
        </w:rPr>
        <w:t>و هم</w:t>
      </w:r>
      <w:r w:rsidR="000C7060" w:rsidRPr="000C7060">
        <w:rPr>
          <w:rFonts w:hint="cs"/>
          <w:rtl/>
        </w:rPr>
        <w:t>ی</w:t>
      </w:r>
      <w:r>
        <w:rPr>
          <w:rFonts w:hint="cs"/>
          <w:rtl/>
        </w:rPr>
        <w:t xml:space="preserve">ن قوم عاد بودند </w:t>
      </w:r>
      <w:r w:rsidR="004B6063" w:rsidRPr="004B6063">
        <w:rPr>
          <w:rFonts w:hint="cs"/>
          <w:rtl/>
        </w:rPr>
        <w:t>ک</w:t>
      </w:r>
      <w:r>
        <w:rPr>
          <w:rFonts w:hint="cs"/>
          <w:rtl/>
        </w:rPr>
        <w:t>ه آ</w:t>
      </w:r>
      <w:r w:rsidR="000C7060" w:rsidRPr="000C7060">
        <w:rPr>
          <w:rFonts w:hint="cs"/>
          <w:rtl/>
        </w:rPr>
        <w:t>ی</w:t>
      </w:r>
      <w:r>
        <w:rPr>
          <w:rFonts w:hint="cs"/>
          <w:rtl/>
        </w:rPr>
        <w:t>ات خدا را ان</w:t>
      </w:r>
      <w:r w:rsidR="004B6063" w:rsidRPr="004B6063">
        <w:rPr>
          <w:rFonts w:hint="cs"/>
          <w:rtl/>
        </w:rPr>
        <w:t>ک</w:t>
      </w:r>
      <w:r>
        <w:rPr>
          <w:rFonts w:hint="cs"/>
          <w:rtl/>
        </w:rPr>
        <w:t>ار و پ</w:t>
      </w:r>
      <w:r w:rsidR="000C7060" w:rsidRPr="000C7060">
        <w:rPr>
          <w:rFonts w:hint="cs"/>
          <w:rtl/>
        </w:rPr>
        <w:t>ی</w:t>
      </w:r>
      <w:r>
        <w:rPr>
          <w:rFonts w:hint="cs"/>
          <w:rtl/>
        </w:rPr>
        <w:t>امبران را نافرمان</w:t>
      </w:r>
      <w:r w:rsidR="000C7060" w:rsidRPr="000C7060">
        <w:rPr>
          <w:rFonts w:hint="cs"/>
          <w:rtl/>
        </w:rPr>
        <w:t>ی</w:t>
      </w:r>
      <w:r>
        <w:rPr>
          <w:rFonts w:hint="cs"/>
          <w:rtl/>
        </w:rPr>
        <w:t xml:space="preserve"> </w:t>
      </w:r>
      <w:r w:rsidR="004B6063" w:rsidRPr="004B6063">
        <w:rPr>
          <w:rFonts w:hint="cs"/>
          <w:rtl/>
        </w:rPr>
        <w:t>ک</w:t>
      </w:r>
      <w:r>
        <w:rPr>
          <w:rFonts w:hint="cs"/>
          <w:rtl/>
        </w:rPr>
        <w:t>ردند و پ</w:t>
      </w:r>
      <w:r w:rsidR="000C7060" w:rsidRPr="000C7060">
        <w:rPr>
          <w:rFonts w:hint="cs"/>
          <w:rtl/>
        </w:rPr>
        <w:t>ی</w:t>
      </w:r>
      <w:r>
        <w:rPr>
          <w:rFonts w:hint="cs"/>
          <w:rtl/>
        </w:rPr>
        <w:t>رو امر هر شخص مت</w:t>
      </w:r>
      <w:r w:rsidR="004B6063" w:rsidRPr="004B6063">
        <w:rPr>
          <w:rFonts w:hint="cs"/>
          <w:rtl/>
        </w:rPr>
        <w:t>ک</w:t>
      </w:r>
      <w:r>
        <w:rPr>
          <w:rFonts w:hint="cs"/>
          <w:rtl/>
        </w:rPr>
        <w:t xml:space="preserve">بر </w:t>
      </w:r>
      <w:r w:rsidR="009501F5">
        <w:rPr>
          <w:rFonts w:hint="cs"/>
          <w:rtl/>
        </w:rPr>
        <w:t xml:space="preserve">و </w:t>
      </w:r>
      <w:r>
        <w:rPr>
          <w:rFonts w:hint="cs"/>
          <w:rtl/>
        </w:rPr>
        <w:t>جابر شدند و آنها به لعن خدا هم در ح</w:t>
      </w:r>
      <w:r w:rsidR="000C7060" w:rsidRPr="000C7060">
        <w:rPr>
          <w:rFonts w:hint="cs"/>
          <w:rtl/>
        </w:rPr>
        <w:t>ی</w:t>
      </w:r>
      <w:r>
        <w:rPr>
          <w:rFonts w:hint="cs"/>
          <w:rtl/>
        </w:rPr>
        <w:t>ات دن</w:t>
      </w:r>
      <w:r w:rsidR="000C7060" w:rsidRPr="000C7060">
        <w:rPr>
          <w:rFonts w:hint="cs"/>
          <w:rtl/>
        </w:rPr>
        <w:t>ی</w:t>
      </w:r>
      <w:r>
        <w:rPr>
          <w:rFonts w:hint="cs"/>
          <w:rtl/>
        </w:rPr>
        <w:t>ا و هم در ق</w:t>
      </w:r>
      <w:r w:rsidR="000C7060" w:rsidRPr="000C7060">
        <w:rPr>
          <w:rFonts w:hint="cs"/>
          <w:rtl/>
        </w:rPr>
        <w:t>ی</w:t>
      </w:r>
      <w:r>
        <w:rPr>
          <w:rFonts w:hint="cs"/>
          <w:rtl/>
        </w:rPr>
        <w:t>امت گرفتار گرد</w:t>
      </w:r>
      <w:r w:rsidR="000C7060" w:rsidRPr="000C7060">
        <w:rPr>
          <w:rFonts w:hint="cs"/>
          <w:rtl/>
        </w:rPr>
        <w:t>ی</w:t>
      </w:r>
      <w:r>
        <w:rPr>
          <w:rFonts w:hint="cs"/>
          <w:rtl/>
        </w:rPr>
        <w:t>دند. آگاه باش</w:t>
      </w:r>
      <w:r w:rsidR="000C7060" w:rsidRPr="000C7060">
        <w:rPr>
          <w:rFonts w:hint="cs"/>
          <w:rtl/>
        </w:rPr>
        <w:t>ی</w:t>
      </w:r>
      <w:r>
        <w:rPr>
          <w:rFonts w:hint="cs"/>
          <w:rtl/>
        </w:rPr>
        <w:t xml:space="preserve">د </w:t>
      </w:r>
      <w:r w:rsidR="004B6063" w:rsidRPr="004B6063">
        <w:rPr>
          <w:rFonts w:hint="cs"/>
          <w:rtl/>
        </w:rPr>
        <w:t>ک</w:t>
      </w:r>
      <w:r>
        <w:rPr>
          <w:rFonts w:hint="cs"/>
          <w:rtl/>
        </w:rPr>
        <w:t>ه قوم عاد به خدا</w:t>
      </w:r>
      <w:r w:rsidR="000C7060" w:rsidRPr="000C7060">
        <w:rPr>
          <w:rFonts w:hint="cs"/>
          <w:rtl/>
        </w:rPr>
        <w:t>ی</w:t>
      </w:r>
      <w:r>
        <w:rPr>
          <w:rFonts w:hint="cs"/>
          <w:rtl/>
        </w:rPr>
        <w:t xml:space="preserve"> خود </w:t>
      </w:r>
      <w:r w:rsidR="004B6063" w:rsidRPr="004B6063">
        <w:rPr>
          <w:rFonts w:hint="cs"/>
          <w:rtl/>
        </w:rPr>
        <w:t>ک</w:t>
      </w:r>
      <w:r>
        <w:rPr>
          <w:rFonts w:hint="cs"/>
          <w:rtl/>
        </w:rPr>
        <w:t>افر شدند. بدان</w:t>
      </w:r>
      <w:r w:rsidR="000C7060" w:rsidRPr="000C7060">
        <w:rPr>
          <w:rFonts w:hint="cs"/>
          <w:rtl/>
        </w:rPr>
        <w:t>ی</w:t>
      </w:r>
      <w:r>
        <w:rPr>
          <w:rFonts w:hint="cs"/>
          <w:rtl/>
        </w:rPr>
        <w:t xml:space="preserve">د </w:t>
      </w:r>
      <w:r w:rsidR="004B6063" w:rsidRPr="004B6063">
        <w:rPr>
          <w:rFonts w:hint="cs"/>
          <w:rtl/>
        </w:rPr>
        <w:t>ک</w:t>
      </w:r>
      <w:r>
        <w:rPr>
          <w:rFonts w:hint="cs"/>
          <w:rtl/>
        </w:rPr>
        <w:t>ه قوم عاد امت هود از رحمت خدا دورند</w:t>
      </w:r>
      <w:r w:rsidRPr="00F05908">
        <w:rPr>
          <w:rStyle w:val="Charc"/>
          <w:rFonts w:hint="cs"/>
          <w:rtl/>
        </w:rPr>
        <w:t>»</w:t>
      </w:r>
      <w:r w:rsidRPr="00D938A1">
        <w:rPr>
          <w:rFonts w:hint="cs"/>
          <w:rtl/>
        </w:rPr>
        <w:t>.</w:t>
      </w:r>
    </w:p>
    <w:p w:rsidR="00AB7697" w:rsidRPr="00C97A77" w:rsidRDefault="00AB7697" w:rsidP="00EF61D4">
      <w:pPr>
        <w:bidi/>
        <w:ind w:firstLine="284"/>
        <w:jc w:val="both"/>
        <w:rPr>
          <w:rStyle w:val="Char2"/>
          <w:rtl/>
        </w:rPr>
      </w:pPr>
      <w:r w:rsidRPr="00C97A77">
        <w:rPr>
          <w:rStyle w:val="Char2"/>
          <w:rFonts w:hint="cs"/>
          <w:rtl/>
        </w:rPr>
        <w:t xml:space="preserve">و پس از عاد «ثمود» آمد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 آنان، صالح</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به آنان گفت:</w:t>
      </w:r>
    </w:p>
    <w:p w:rsidR="00F05908" w:rsidRPr="00C97A77" w:rsidRDefault="00F05908" w:rsidP="00F05908">
      <w:pPr>
        <w:pStyle w:val="a4"/>
        <w:rPr>
          <w:rStyle w:val="Char2"/>
          <w:rtl/>
        </w:rPr>
      </w:pPr>
      <w:r w:rsidRPr="00F05908">
        <w:rPr>
          <w:rFonts w:cs="Traditional Arabic" w:hint="cs"/>
          <w:rtl/>
        </w:rPr>
        <w:t>﴿</w:t>
      </w:r>
      <w:r w:rsidRPr="00F05908">
        <w:rPr>
          <w:rtl/>
        </w:rPr>
        <w:t>فَ</w:t>
      </w:r>
      <w:r w:rsidRPr="00F05908">
        <w:rPr>
          <w:rFonts w:hint="cs"/>
          <w:rtl/>
        </w:rPr>
        <w:t>ٱ</w:t>
      </w:r>
      <w:r w:rsidRPr="00F05908">
        <w:rPr>
          <w:rFonts w:hint="eastAsia"/>
          <w:rtl/>
        </w:rPr>
        <w:t>تَّقُواْ</w:t>
      </w:r>
      <w:r w:rsidRPr="00F05908">
        <w:rPr>
          <w:rtl/>
        </w:rPr>
        <w:t xml:space="preserve"> </w:t>
      </w:r>
      <w:r w:rsidRPr="00F05908">
        <w:rPr>
          <w:rFonts w:hint="cs"/>
          <w:rtl/>
        </w:rPr>
        <w:t>ٱ</w:t>
      </w:r>
      <w:r w:rsidRPr="00F05908">
        <w:rPr>
          <w:rFonts w:hint="eastAsia"/>
          <w:rtl/>
        </w:rPr>
        <w:t>للَّهَ</w:t>
      </w:r>
      <w:r w:rsidRPr="00F05908">
        <w:rPr>
          <w:rtl/>
        </w:rPr>
        <w:t xml:space="preserve"> وَأَطِيعُونِ١٥٠ وَلَا تُطِيعُوٓاْ أَمۡرَ </w:t>
      </w:r>
      <w:r w:rsidRPr="00F05908">
        <w:rPr>
          <w:rFonts w:hint="cs"/>
          <w:rtl/>
        </w:rPr>
        <w:t>ٱ</w:t>
      </w:r>
      <w:r w:rsidRPr="00F05908">
        <w:rPr>
          <w:rFonts w:hint="eastAsia"/>
          <w:rtl/>
        </w:rPr>
        <w:t>لۡمُسۡرِفِينَ</w:t>
      </w:r>
      <w:r w:rsidRPr="00F05908">
        <w:rPr>
          <w:rtl/>
        </w:rPr>
        <w:t xml:space="preserve">١٥١ </w:t>
      </w:r>
      <w:r w:rsidRPr="00F05908">
        <w:rPr>
          <w:rFonts w:hint="cs"/>
          <w:rtl/>
        </w:rPr>
        <w:t>ٱ</w:t>
      </w:r>
      <w:r w:rsidRPr="00F05908">
        <w:rPr>
          <w:rFonts w:hint="eastAsia"/>
          <w:rtl/>
        </w:rPr>
        <w:t>لَّذِينَ</w:t>
      </w:r>
      <w:r w:rsidRPr="00F05908">
        <w:rPr>
          <w:rtl/>
        </w:rPr>
        <w:t xml:space="preserve"> يُفۡسِدُونَ فِي </w:t>
      </w:r>
      <w:r w:rsidRPr="00F05908">
        <w:rPr>
          <w:rFonts w:hint="cs"/>
          <w:rtl/>
        </w:rPr>
        <w:t>ٱ</w:t>
      </w:r>
      <w:r w:rsidRPr="00F05908">
        <w:rPr>
          <w:rFonts w:hint="eastAsia"/>
          <w:rtl/>
        </w:rPr>
        <w:t>لۡأَرۡضِ</w:t>
      </w:r>
      <w:r w:rsidRPr="00F05908">
        <w:rPr>
          <w:rtl/>
        </w:rPr>
        <w:t xml:space="preserve"> وَلَا يُصۡلِحُونَ١٥٢</w:t>
      </w:r>
      <w:r w:rsidRPr="00F05908">
        <w:rPr>
          <w:rFonts w:cs="Traditional Arabic" w:hint="cs"/>
          <w:rtl/>
        </w:rPr>
        <w:t>﴾</w:t>
      </w:r>
      <w:r>
        <w:rPr>
          <w:rFonts w:cs="Arial"/>
          <w:rtl/>
        </w:rPr>
        <w:t xml:space="preserve"> </w:t>
      </w:r>
      <w:r w:rsidRPr="00F05908">
        <w:rPr>
          <w:rStyle w:val="Char5"/>
          <w:rtl/>
        </w:rPr>
        <w:t>[الشعراء: 150-152]</w:t>
      </w:r>
      <w:r w:rsidRPr="00F05908">
        <w:rPr>
          <w:rStyle w:val="Char2"/>
          <w:rFonts w:hint="cs"/>
          <w:rtl/>
        </w:rPr>
        <w:t>.</w:t>
      </w:r>
    </w:p>
    <w:p w:rsidR="00AB7697" w:rsidRPr="00D938A1" w:rsidRDefault="00AB7697" w:rsidP="00F05908">
      <w:pPr>
        <w:pStyle w:val="a6"/>
        <w:rPr>
          <w:rtl/>
        </w:rPr>
      </w:pPr>
      <w:r w:rsidRPr="00F05908">
        <w:rPr>
          <w:rStyle w:val="Charc"/>
          <w:rFonts w:hint="cs"/>
          <w:rtl/>
        </w:rPr>
        <w:t>«</w:t>
      </w:r>
      <w:r>
        <w:rPr>
          <w:rFonts w:hint="cs"/>
          <w:rtl/>
        </w:rPr>
        <w:t>پس از خدا بترس</w:t>
      </w:r>
      <w:r w:rsidR="000C7060" w:rsidRPr="000C7060">
        <w:rPr>
          <w:rFonts w:hint="cs"/>
          <w:rtl/>
        </w:rPr>
        <w:t>ی</w:t>
      </w:r>
      <w:r>
        <w:rPr>
          <w:rFonts w:hint="cs"/>
          <w:rtl/>
        </w:rPr>
        <w:t>د و راه اطاعت پ</w:t>
      </w:r>
      <w:r w:rsidR="000C7060" w:rsidRPr="000C7060">
        <w:rPr>
          <w:rFonts w:hint="cs"/>
          <w:rtl/>
        </w:rPr>
        <w:t>ی</w:t>
      </w:r>
      <w:r>
        <w:rPr>
          <w:rFonts w:hint="cs"/>
          <w:rtl/>
        </w:rPr>
        <w:t>ش گ</w:t>
      </w:r>
      <w:r w:rsidR="000C7060" w:rsidRPr="000C7060">
        <w:rPr>
          <w:rFonts w:hint="cs"/>
          <w:rtl/>
        </w:rPr>
        <w:t>ی</w:t>
      </w:r>
      <w:r>
        <w:rPr>
          <w:rFonts w:hint="cs"/>
          <w:rtl/>
        </w:rPr>
        <w:t>ر</w:t>
      </w:r>
      <w:r w:rsidR="000C7060" w:rsidRPr="000C7060">
        <w:rPr>
          <w:rFonts w:hint="cs"/>
          <w:rtl/>
        </w:rPr>
        <w:t>ی</w:t>
      </w:r>
      <w:r>
        <w:rPr>
          <w:rFonts w:hint="cs"/>
          <w:rtl/>
        </w:rPr>
        <w:t>د</w:t>
      </w:r>
      <w:r w:rsidR="00532180">
        <w:rPr>
          <w:rFonts w:hint="cs"/>
          <w:rtl/>
        </w:rPr>
        <w:t>،</w:t>
      </w:r>
      <w:r>
        <w:rPr>
          <w:rFonts w:hint="cs"/>
          <w:rtl/>
        </w:rPr>
        <w:t xml:space="preserve"> و از رفتار رؤسا</w:t>
      </w:r>
      <w:r w:rsidR="000C7060" w:rsidRPr="000C7060">
        <w:rPr>
          <w:rFonts w:hint="cs"/>
          <w:rtl/>
        </w:rPr>
        <w:t>ی</w:t>
      </w:r>
      <w:r>
        <w:rPr>
          <w:rFonts w:hint="cs"/>
          <w:rtl/>
        </w:rPr>
        <w:t xml:space="preserve"> مسرف و ستم</w:t>
      </w:r>
      <w:r w:rsidR="004346C4">
        <w:rPr>
          <w:rFonts w:hint="eastAsia"/>
          <w:rtl/>
        </w:rPr>
        <w:t>‌</w:t>
      </w:r>
      <w:r>
        <w:rPr>
          <w:rFonts w:hint="cs"/>
          <w:rtl/>
        </w:rPr>
        <w:t>گر پ</w:t>
      </w:r>
      <w:r w:rsidR="000C7060" w:rsidRPr="000C7060">
        <w:rPr>
          <w:rFonts w:hint="cs"/>
          <w:rtl/>
        </w:rPr>
        <w:t>ی</w:t>
      </w:r>
      <w:r>
        <w:rPr>
          <w:rFonts w:hint="cs"/>
          <w:rtl/>
        </w:rPr>
        <w:t>رو</w:t>
      </w:r>
      <w:r w:rsidR="000C7060" w:rsidRPr="000C7060">
        <w:rPr>
          <w:rFonts w:hint="cs"/>
          <w:rtl/>
        </w:rPr>
        <w:t>ی</w:t>
      </w:r>
      <w:r>
        <w:rPr>
          <w:rFonts w:hint="cs"/>
          <w:rtl/>
        </w:rPr>
        <w:t xml:space="preserve"> ن</w:t>
      </w:r>
      <w:r w:rsidR="004B6063" w:rsidRPr="004B6063">
        <w:rPr>
          <w:rFonts w:hint="cs"/>
          <w:rtl/>
        </w:rPr>
        <w:t>ک</w:t>
      </w:r>
      <w:r>
        <w:rPr>
          <w:rFonts w:hint="cs"/>
          <w:rtl/>
        </w:rPr>
        <w:t>ن</w:t>
      </w:r>
      <w:r w:rsidR="000C7060" w:rsidRPr="000C7060">
        <w:rPr>
          <w:rFonts w:hint="cs"/>
          <w:rtl/>
        </w:rPr>
        <w:t>ی</w:t>
      </w:r>
      <w:r>
        <w:rPr>
          <w:rFonts w:hint="cs"/>
          <w:rtl/>
        </w:rPr>
        <w:t>د،‌</w:t>
      </w:r>
      <w:r w:rsidR="004B6063" w:rsidRPr="004B6063">
        <w:rPr>
          <w:rFonts w:hint="cs"/>
          <w:rtl/>
        </w:rPr>
        <w:t>ک</w:t>
      </w:r>
      <w:r>
        <w:rPr>
          <w:rFonts w:hint="cs"/>
          <w:rtl/>
        </w:rPr>
        <w:t>ه آنان در زم</w:t>
      </w:r>
      <w:r w:rsidR="000C7060" w:rsidRPr="000C7060">
        <w:rPr>
          <w:rFonts w:hint="cs"/>
          <w:rtl/>
        </w:rPr>
        <w:t>ی</w:t>
      </w:r>
      <w:r>
        <w:rPr>
          <w:rFonts w:hint="cs"/>
          <w:rtl/>
        </w:rPr>
        <w:t>ن فساد م</w:t>
      </w:r>
      <w:r w:rsidR="000C7060" w:rsidRPr="000C7060">
        <w:rPr>
          <w:rFonts w:hint="cs"/>
          <w:rtl/>
        </w:rPr>
        <w:t>ی</w:t>
      </w:r>
      <w:r>
        <w:rPr>
          <w:rFonts w:hint="cs"/>
          <w:rtl/>
        </w:rPr>
        <w:t>‌</w:t>
      </w:r>
      <w:r w:rsidR="004B6063" w:rsidRPr="004B6063">
        <w:rPr>
          <w:rFonts w:hint="cs"/>
          <w:rtl/>
        </w:rPr>
        <w:t>ک</w:t>
      </w:r>
      <w:r>
        <w:rPr>
          <w:rFonts w:hint="cs"/>
          <w:rtl/>
        </w:rPr>
        <w:t>نند و به اصلاح خلق نم</w:t>
      </w:r>
      <w:r w:rsidR="000C7060" w:rsidRPr="000C7060">
        <w:rPr>
          <w:rFonts w:hint="cs"/>
          <w:rtl/>
        </w:rPr>
        <w:t>ی</w:t>
      </w:r>
      <w:r>
        <w:rPr>
          <w:rFonts w:hint="cs"/>
          <w:rtl/>
        </w:rPr>
        <w:t>‌پردازند</w:t>
      </w:r>
      <w:r w:rsidRPr="00F05908">
        <w:rPr>
          <w:rStyle w:val="Charc"/>
          <w:rFonts w:hint="cs"/>
          <w:rtl/>
        </w:rPr>
        <w:t>»</w:t>
      </w:r>
      <w:r w:rsidRPr="00D938A1">
        <w:rPr>
          <w:rFonts w:hint="cs"/>
          <w:rtl/>
        </w:rPr>
        <w:t>.</w:t>
      </w:r>
    </w:p>
    <w:p w:rsidR="00AB7697" w:rsidRPr="00C97A77" w:rsidRDefault="00AB7697" w:rsidP="00AB7697">
      <w:pPr>
        <w:bidi/>
        <w:ind w:firstLine="284"/>
        <w:jc w:val="both"/>
        <w:rPr>
          <w:rStyle w:val="Char2"/>
          <w:rtl/>
        </w:rPr>
      </w:pPr>
      <w:r w:rsidRPr="00C97A77">
        <w:rPr>
          <w:rStyle w:val="Char2"/>
          <w:rFonts w:hint="cs"/>
          <w:rtl/>
        </w:rPr>
        <w:t>ول</w:t>
      </w:r>
      <w:r w:rsidR="00C97A77" w:rsidRPr="00C97A77">
        <w:rPr>
          <w:rStyle w:val="Char2"/>
          <w:rFonts w:hint="cs"/>
          <w:rtl/>
        </w:rPr>
        <w:t>ی</w:t>
      </w:r>
      <w:r w:rsidRPr="00C97A77">
        <w:rPr>
          <w:rStyle w:val="Char2"/>
          <w:rFonts w:hint="cs"/>
          <w:rtl/>
        </w:rPr>
        <w:t xml:space="preserve"> ثمود، از صالح</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پ</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ن</w:t>
      </w:r>
      <w:r w:rsidR="006808D5" w:rsidRPr="006808D5">
        <w:rPr>
          <w:rStyle w:val="Char2"/>
          <w:rFonts w:hint="cs"/>
          <w:rtl/>
        </w:rPr>
        <w:t>ک</w:t>
      </w:r>
      <w:r w:rsidRPr="00C97A77">
        <w:rPr>
          <w:rStyle w:val="Char2"/>
          <w:rFonts w:hint="cs"/>
          <w:rtl/>
        </w:rPr>
        <w:t>ردند،</w:t>
      </w:r>
      <w:r w:rsidR="009501F5" w:rsidRPr="00C97A77">
        <w:rPr>
          <w:rStyle w:val="Char2"/>
          <w:rFonts w:hint="cs"/>
          <w:rtl/>
        </w:rPr>
        <w:t xml:space="preserve"> و</w:t>
      </w:r>
      <w:r w:rsidRPr="00C97A77">
        <w:rPr>
          <w:rStyle w:val="Char2"/>
          <w:rFonts w:hint="cs"/>
          <w:rtl/>
        </w:rPr>
        <w:t xml:space="preserve"> «ناقه» را سر بر</w:t>
      </w:r>
      <w:r w:rsidR="00C97A77" w:rsidRPr="00C97A77">
        <w:rPr>
          <w:rStyle w:val="Char2"/>
          <w:rFonts w:hint="cs"/>
          <w:rtl/>
        </w:rPr>
        <w:t>ی</w:t>
      </w:r>
      <w:r w:rsidRPr="00C97A77">
        <w:rPr>
          <w:rStyle w:val="Char2"/>
          <w:rFonts w:hint="cs"/>
          <w:rtl/>
        </w:rPr>
        <w:t>دند و از فرمان پروردگار سرپ</w:t>
      </w:r>
      <w:r w:rsidR="00C97A77" w:rsidRPr="00C97A77">
        <w:rPr>
          <w:rStyle w:val="Char2"/>
          <w:rFonts w:hint="cs"/>
          <w:rtl/>
        </w:rPr>
        <w:t>ی</w:t>
      </w:r>
      <w:r w:rsidRPr="00C97A77">
        <w:rPr>
          <w:rStyle w:val="Char2"/>
          <w:rFonts w:hint="cs"/>
          <w:rtl/>
        </w:rPr>
        <w:t>چ</w:t>
      </w:r>
      <w:r w:rsidR="00C97A77" w:rsidRPr="00C97A77">
        <w:rPr>
          <w:rStyle w:val="Char2"/>
          <w:rFonts w:hint="cs"/>
          <w:rtl/>
        </w:rPr>
        <w:t>ی</w:t>
      </w:r>
      <w:r w:rsidRPr="00C97A77">
        <w:rPr>
          <w:rStyle w:val="Char2"/>
          <w:rFonts w:hint="cs"/>
          <w:rtl/>
        </w:rPr>
        <w:t xml:space="preserve"> نمودند و گفتند: صالح! اگر تو از پ</w:t>
      </w:r>
      <w:r w:rsidR="00C97A77" w:rsidRPr="00C97A77">
        <w:rPr>
          <w:rStyle w:val="Char2"/>
          <w:rFonts w:hint="cs"/>
          <w:rtl/>
        </w:rPr>
        <w:t>ی</w:t>
      </w:r>
      <w:r w:rsidRPr="00C97A77">
        <w:rPr>
          <w:rStyle w:val="Char2"/>
          <w:rFonts w:hint="cs"/>
          <w:rtl/>
        </w:rPr>
        <w:t>امبران مرسل هست</w:t>
      </w:r>
      <w:r w:rsidR="00C97A77" w:rsidRPr="00C97A77">
        <w:rPr>
          <w:rStyle w:val="Char2"/>
          <w:rFonts w:hint="cs"/>
          <w:rtl/>
        </w:rPr>
        <w:t>ی</w:t>
      </w:r>
      <w:r w:rsidRPr="00C97A77">
        <w:rPr>
          <w:rStyle w:val="Char2"/>
          <w:rFonts w:hint="cs"/>
          <w:rtl/>
        </w:rPr>
        <w:t>، آنچه را به ما وعده داد</w:t>
      </w:r>
      <w:r w:rsidR="00C97A77" w:rsidRPr="00C97A77">
        <w:rPr>
          <w:rStyle w:val="Char2"/>
          <w:rFonts w:hint="cs"/>
          <w:rtl/>
        </w:rPr>
        <w:t>ی</w:t>
      </w:r>
      <w:r w:rsidRPr="00C97A77">
        <w:rPr>
          <w:rStyle w:val="Char2"/>
          <w:rFonts w:hint="cs"/>
          <w:rtl/>
        </w:rPr>
        <w:t xml:space="preserve"> انجام ده. سپس فر</w:t>
      </w:r>
      <w:r w:rsidR="00C97A77" w:rsidRPr="00C97A77">
        <w:rPr>
          <w:rStyle w:val="Char2"/>
          <w:rFonts w:hint="cs"/>
          <w:rtl/>
        </w:rPr>
        <w:t>ی</w:t>
      </w:r>
      <w:r w:rsidRPr="00C97A77">
        <w:rPr>
          <w:rStyle w:val="Char2"/>
          <w:rFonts w:hint="cs"/>
          <w:rtl/>
        </w:rPr>
        <w:t>ادو لرزه‌ا</w:t>
      </w:r>
      <w:r w:rsidR="00C97A77" w:rsidRPr="00C97A77">
        <w:rPr>
          <w:rStyle w:val="Char2"/>
          <w:rFonts w:hint="cs"/>
          <w:rtl/>
        </w:rPr>
        <w:t>ی</w:t>
      </w:r>
      <w:r w:rsidRPr="00C97A77">
        <w:rPr>
          <w:rStyle w:val="Char2"/>
          <w:rFonts w:hint="cs"/>
          <w:rtl/>
        </w:rPr>
        <w:t xml:space="preserve"> بود </w:t>
      </w:r>
      <w:r w:rsidR="006808D5" w:rsidRPr="006808D5">
        <w:rPr>
          <w:rStyle w:val="Char2"/>
          <w:rFonts w:hint="cs"/>
          <w:rtl/>
        </w:rPr>
        <w:t>ک</w:t>
      </w:r>
      <w:r w:rsidRPr="00C97A77">
        <w:rPr>
          <w:rStyle w:val="Char2"/>
          <w:rFonts w:hint="cs"/>
          <w:rtl/>
        </w:rPr>
        <w:t>ه همه‌</w:t>
      </w:r>
      <w:r w:rsidR="00C97A77" w:rsidRPr="00C97A77">
        <w:rPr>
          <w:rStyle w:val="Char2"/>
          <w:rFonts w:hint="cs"/>
          <w:rtl/>
        </w:rPr>
        <w:t>ی</w:t>
      </w:r>
      <w:r w:rsidRPr="00C97A77">
        <w:rPr>
          <w:rStyle w:val="Char2"/>
          <w:rFonts w:hint="cs"/>
          <w:rtl/>
        </w:rPr>
        <w:t xml:space="preserve"> آنان را در برگرفت و م</w:t>
      </w:r>
      <w:r w:rsidR="00C97A77" w:rsidRPr="00C97A77">
        <w:rPr>
          <w:rStyle w:val="Char2"/>
          <w:rFonts w:hint="cs"/>
          <w:rtl/>
        </w:rPr>
        <w:t>ی</w:t>
      </w:r>
      <w:r w:rsidRPr="00C97A77">
        <w:rPr>
          <w:rStyle w:val="Char2"/>
          <w:rFonts w:hint="cs"/>
          <w:rtl/>
        </w:rPr>
        <w:t>راند.</w:t>
      </w:r>
    </w:p>
    <w:p w:rsidR="009F5D08" w:rsidRPr="00C97A77" w:rsidRDefault="009F5D08" w:rsidP="009F5D08">
      <w:pPr>
        <w:pStyle w:val="a4"/>
        <w:rPr>
          <w:rStyle w:val="Char2"/>
          <w:rtl/>
        </w:rPr>
      </w:pPr>
      <w:r w:rsidRPr="009F5D08">
        <w:rPr>
          <w:rFonts w:cs="Traditional Arabic" w:hint="cs"/>
          <w:rtl/>
        </w:rPr>
        <w:t>﴿</w:t>
      </w:r>
      <w:r w:rsidRPr="009F5D08">
        <w:rPr>
          <w:rtl/>
        </w:rPr>
        <w:t>كَأَن لَّم</w:t>
      </w:r>
      <w:r w:rsidRPr="009F5D08">
        <w:rPr>
          <w:rFonts w:hint="cs"/>
          <w:rtl/>
        </w:rPr>
        <w:t>ۡ</w:t>
      </w:r>
      <w:r w:rsidRPr="009F5D08">
        <w:rPr>
          <w:rtl/>
        </w:rPr>
        <w:t xml:space="preserve"> </w:t>
      </w:r>
      <w:r w:rsidRPr="009F5D08">
        <w:rPr>
          <w:rFonts w:hint="cs"/>
          <w:rtl/>
        </w:rPr>
        <w:t>يَغۡنَوۡاْ</w:t>
      </w:r>
      <w:r w:rsidRPr="009F5D08">
        <w:rPr>
          <w:rtl/>
        </w:rPr>
        <w:t xml:space="preserve"> </w:t>
      </w:r>
      <w:r w:rsidRPr="009F5D08">
        <w:rPr>
          <w:rFonts w:hint="cs"/>
          <w:rtl/>
        </w:rPr>
        <w:t>فِيهَآۗ</w:t>
      </w:r>
      <w:r w:rsidRPr="009F5D08">
        <w:rPr>
          <w:rtl/>
        </w:rPr>
        <w:t xml:space="preserve"> </w:t>
      </w:r>
      <w:r w:rsidRPr="009F5D08">
        <w:rPr>
          <w:rFonts w:hint="cs"/>
          <w:rtl/>
        </w:rPr>
        <w:t>أَلَآ</w:t>
      </w:r>
      <w:r w:rsidRPr="009F5D08">
        <w:rPr>
          <w:rtl/>
        </w:rPr>
        <w:t xml:space="preserve"> </w:t>
      </w:r>
      <w:r w:rsidRPr="009F5D08">
        <w:rPr>
          <w:rFonts w:hint="cs"/>
          <w:rtl/>
        </w:rPr>
        <w:t>إِنَّ</w:t>
      </w:r>
      <w:r w:rsidRPr="009F5D08">
        <w:rPr>
          <w:rtl/>
        </w:rPr>
        <w:t xml:space="preserve"> </w:t>
      </w:r>
      <w:r w:rsidRPr="009F5D08">
        <w:rPr>
          <w:rFonts w:hint="cs"/>
          <w:rtl/>
        </w:rPr>
        <w:t>ثَمُودَاْ</w:t>
      </w:r>
      <w:r w:rsidRPr="009F5D08">
        <w:rPr>
          <w:rtl/>
        </w:rPr>
        <w:t xml:space="preserve"> </w:t>
      </w:r>
      <w:r w:rsidRPr="009F5D08">
        <w:rPr>
          <w:rFonts w:hint="cs"/>
          <w:rtl/>
        </w:rPr>
        <w:t>كَفَرُواْ</w:t>
      </w:r>
      <w:r w:rsidRPr="009F5D08">
        <w:rPr>
          <w:rtl/>
        </w:rPr>
        <w:t xml:space="preserve"> </w:t>
      </w:r>
      <w:r w:rsidRPr="009F5D08">
        <w:rPr>
          <w:rFonts w:hint="cs"/>
          <w:rtl/>
        </w:rPr>
        <w:t>رَبَّهُمۡۗ</w:t>
      </w:r>
      <w:r w:rsidRPr="009F5D08">
        <w:rPr>
          <w:rtl/>
        </w:rPr>
        <w:t xml:space="preserve"> </w:t>
      </w:r>
      <w:r w:rsidRPr="009F5D08">
        <w:rPr>
          <w:rFonts w:hint="cs"/>
          <w:rtl/>
        </w:rPr>
        <w:t>أَلَا</w:t>
      </w:r>
      <w:r w:rsidRPr="009F5D08">
        <w:rPr>
          <w:rtl/>
        </w:rPr>
        <w:t xml:space="preserve"> </w:t>
      </w:r>
      <w:r w:rsidRPr="009F5D08">
        <w:rPr>
          <w:rFonts w:hint="cs"/>
          <w:rtl/>
        </w:rPr>
        <w:t>بُعۡد</w:t>
      </w:r>
      <w:r w:rsidRPr="009F5D08">
        <w:rPr>
          <w:rFonts w:ascii="Sakkal Majalla" w:hAnsi="Sakkal Majalla" w:hint="cs"/>
          <w:rtl/>
        </w:rPr>
        <w:t>ٗ</w:t>
      </w:r>
      <w:r w:rsidRPr="009F5D08">
        <w:rPr>
          <w:rFonts w:hint="cs"/>
          <w:rtl/>
        </w:rPr>
        <w:t>ا</w:t>
      </w:r>
      <w:r w:rsidRPr="009F5D08">
        <w:rPr>
          <w:rtl/>
        </w:rPr>
        <w:t xml:space="preserve"> </w:t>
      </w:r>
      <w:r w:rsidRPr="009F5D08">
        <w:rPr>
          <w:rFonts w:hint="cs"/>
          <w:rtl/>
        </w:rPr>
        <w:t>لِّثَمُودَ</w:t>
      </w:r>
      <w:r w:rsidRPr="009F5D08">
        <w:rPr>
          <w:rtl/>
        </w:rPr>
        <w:t>٦٨</w:t>
      </w:r>
      <w:r w:rsidRPr="009F5D08">
        <w:rPr>
          <w:rFonts w:cs="Traditional Arabic" w:hint="cs"/>
          <w:rtl/>
        </w:rPr>
        <w:t>﴾</w:t>
      </w:r>
      <w:r>
        <w:rPr>
          <w:rFonts w:cs="Arial"/>
          <w:rtl/>
        </w:rPr>
        <w:t xml:space="preserve"> </w:t>
      </w:r>
      <w:r w:rsidRPr="009F5D08">
        <w:rPr>
          <w:rStyle w:val="Char5"/>
          <w:rtl/>
        </w:rPr>
        <w:t>[هود: 68]</w:t>
      </w:r>
      <w:r w:rsidRPr="009F5D08">
        <w:rPr>
          <w:rStyle w:val="Char2"/>
          <w:rFonts w:hint="cs"/>
          <w:rtl/>
        </w:rPr>
        <w:t>.</w:t>
      </w:r>
    </w:p>
    <w:p w:rsidR="00AB7697" w:rsidRPr="00D938A1" w:rsidRDefault="00AB7697" w:rsidP="009F5D08">
      <w:pPr>
        <w:pStyle w:val="a6"/>
        <w:rPr>
          <w:rFonts w:cs="B Lotus"/>
          <w:rtl/>
        </w:rPr>
      </w:pPr>
      <w:r w:rsidRPr="009F5D08">
        <w:rPr>
          <w:rStyle w:val="Charc"/>
          <w:rFonts w:hint="cs"/>
          <w:rtl/>
        </w:rPr>
        <w:t>«</w:t>
      </w:r>
      <w:r w:rsidRPr="009F5D08">
        <w:rPr>
          <w:rFonts w:hint="cs"/>
          <w:rtl/>
        </w:rPr>
        <w:t>گو</w:t>
      </w:r>
      <w:r w:rsidR="000C7060" w:rsidRPr="000C7060">
        <w:rPr>
          <w:rFonts w:hint="cs"/>
          <w:rtl/>
        </w:rPr>
        <w:t>ی</w:t>
      </w:r>
      <w:r w:rsidR="009F5D08">
        <w:rPr>
          <w:rFonts w:hint="cs"/>
          <w:rtl/>
        </w:rPr>
        <w:t>ی</w:t>
      </w:r>
      <w:r w:rsidRPr="009F5D08">
        <w:rPr>
          <w:rFonts w:hint="cs"/>
          <w:rtl/>
        </w:rPr>
        <w:t xml:space="preserve"> آنها در آن د</w:t>
      </w:r>
      <w:r w:rsidR="000C7060" w:rsidRPr="000C7060">
        <w:rPr>
          <w:rFonts w:hint="cs"/>
          <w:rtl/>
        </w:rPr>
        <w:t>ی</w:t>
      </w:r>
      <w:r w:rsidRPr="009F5D08">
        <w:rPr>
          <w:rFonts w:hint="cs"/>
          <w:rtl/>
        </w:rPr>
        <w:t>ار هرگز زنده نبودند، هان ب</w:t>
      </w:r>
      <w:r w:rsidR="000C7060" w:rsidRPr="000C7060">
        <w:rPr>
          <w:rFonts w:hint="cs"/>
          <w:rtl/>
        </w:rPr>
        <w:t>ی</w:t>
      </w:r>
      <w:r w:rsidRPr="009F5D08">
        <w:rPr>
          <w:rFonts w:hint="cs"/>
          <w:rtl/>
        </w:rPr>
        <w:t>دار شو</w:t>
      </w:r>
      <w:r w:rsidR="000C7060" w:rsidRPr="000C7060">
        <w:rPr>
          <w:rFonts w:hint="cs"/>
          <w:rtl/>
        </w:rPr>
        <w:t>ی</w:t>
      </w:r>
      <w:r w:rsidRPr="009F5D08">
        <w:rPr>
          <w:rFonts w:hint="cs"/>
          <w:rtl/>
        </w:rPr>
        <w:t xml:space="preserve">د </w:t>
      </w:r>
      <w:r w:rsidR="004B6063" w:rsidRPr="004B6063">
        <w:rPr>
          <w:rFonts w:hint="cs"/>
          <w:rtl/>
        </w:rPr>
        <w:t>ک</w:t>
      </w:r>
      <w:r w:rsidRPr="009F5D08">
        <w:rPr>
          <w:rFonts w:hint="cs"/>
          <w:rtl/>
        </w:rPr>
        <w:t>ه ثمود به خدا</w:t>
      </w:r>
      <w:r w:rsidR="009F5D08">
        <w:rPr>
          <w:rFonts w:hint="cs"/>
          <w:rtl/>
        </w:rPr>
        <w:t>ی</w:t>
      </w:r>
      <w:r w:rsidRPr="009F5D08">
        <w:rPr>
          <w:rFonts w:hint="cs"/>
          <w:rtl/>
        </w:rPr>
        <w:t xml:space="preserve"> خود </w:t>
      </w:r>
      <w:r w:rsidR="004B6063" w:rsidRPr="004B6063">
        <w:rPr>
          <w:rFonts w:hint="cs"/>
          <w:rtl/>
        </w:rPr>
        <w:t>ک</w:t>
      </w:r>
      <w:r w:rsidRPr="009F5D08">
        <w:rPr>
          <w:rFonts w:hint="cs"/>
          <w:rtl/>
        </w:rPr>
        <w:t>افر شدند و دور از رحمت خدا گرد</w:t>
      </w:r>
      <w:r w:rsidR="000C7060" w:rsidRPr="000C7060">
        <w:rPr>
          <w:rFonts w:hint="cs"/>
          <w:rtl/>
        </w:rPr>
        <w:t>ی</w:t>
      </w:r>
      <w:r w:rsidRPr="009F5D08">
        <w:rPr>
          <w:rFonts w:hint="cs"/>
          <w:rtl/>
        </w:rPr>
        <w:t>دند</w:t>
      </w:r>
      <w:r w:rsidRPr="009F5D08">
        <w:rPr>
          <w:rStyle w:val="Charc"/>
          <w:rFonts w:hint="cs"/>
          <w:rtl/>
        </w:rPr>
        <w:t>»</w:t>
      </w:r>
      <w:r w:rsidRPr="00D938A1">
        <w:rPr>
          <w:rFonts w:cs="B Lotus" w:hint="cs"/>
          <w:rtl/>
        </w:rPr>
        <w:t>.</w:t>
      </w:r>
    </w:p>
    <w:p w:rsidR="00AB7697" w:rsidRPr="00C97A77" w:rsidRDefault="00AB7697" w:rsidP="00AB7697">
      <w:pPr>
        <w:bidi/>
        <w:ind w:firstLine="284"/>
        <w:jc w:val="both"/>
        <w:rPr>
          <w:rStyle w:val="Char2"/>
          <w:rtl/>
        </w:rPr>
      </w:pPr>
      <w:r w:rsidRPr="00C97A77">
        <w:rPr>
          <w:rStyle w:val="Char2"/>
          <w:rFonts w:hint="cs"/>
          <w:rtl/>
        </w:rPr>
        <w:t>و به دنبال آنان قوم «لوط» آمدند و مرت</w:t>
      </w:r>
      <w:r w:rsidR="006808D5" w:rsidRPr="006808D5">
        <w:rPr>
          <w:rStyle w:val="Char2"/>
          <w:rFonts w:hint="cs"/>
          <w:rtl/>
        </w:rPr>
        <w:t>ک</w:t>
      </w:r>
      <w:r w:rsidRPr="00C97A77">
        <w:rPr>
          <w:rStyle w:val="Char2"/>
          <w:rFonts w:hint="cs"/>
          <w:rtl/>
        </w:rPr>
        <w:t>ب عمل فاحش</w:t>
      </w:r>
      <w:r w:rsidR="00C97A77" w:rsidRPr="00C97A77">
        <w:rPr>
          <w:rStyle w:val="Char2"/>
          <w:rFonts w:hint="cs"/>
          <w:rtl/>
        </w:rPr>
        <w:t>ی</w:t>
      </w:r>
      <w:r w:rsidRPr="00C97A77">
        <w:rPr>
          <w:rStyle w:val="Char2"/>
          <w:rFonts w:hint="cs"/>
          <w:rtl/>
        </w:rPr>
        <w:t xml:space="preserve"> (لواط) </w:t>
      </w:r>
      <w:r w:rsidR="006808D5" w:rsidRPr="006808D5">
        <w:rPr>
          <w:rStyle w:val="Char2"/>
          <w:rFonts w:hint="cs"/>
          <w:rtl/>
        </w:rPr>
        <w:t>ک</w:t>
      </w:r>
      <w:r w:rsidRPr="00C97A77">
        <w:rPr>
          <w:rStyle w:val="Char2"/>
          <w:rFonts w:hint="cs"/>
          <w:rtl/>
        </w:rPr>
        <w:t>ه از لحاظ قباحت در جهان سابقه نداشت، شدند و خداوند شهر و د</w:t>
      </w:r>
      <w:r w:rsidR="00C97A77" w:rsidRPr="00C97A77">
        <w:rPr>
          <w:rStyle w:val="Char2"/>
          <w:rFonts w:hint="cs"/>
          <w:rtl/>
        </w:rPr>
        <w:t>ی</w:t>
      </w:r>
      <w:r w:rsidRPr="00C97A77">
        <w:rPr>
          <w:rStyle w:val="Char2"/>
          <w:rFonts w:hint="cs"/>
          <w:rtl/>
        </w:rPr>
        <w:t>ار آنان را بر رو</w:t>
      </w:r>
      <w:r w:rsidR="00C97A77" w:rsidRPr="00C97A77">
        <w:rPr>
          <w:rStyle w:val="Char2"/>
          <w:rFonts w:hint="cs"/>
          <w:rtl/>
        </w:rPr>
        <w:t>ی</w:t>
      </w:r>
      <w:r w:rsidRPr="00C97A77">
        <w:rPr>
          <w:rStyle w:val="Char2"/>
          <w:rFonts w:hint="cs"/>
          <w:rtl/>
        </w:rPr>
        <w:t>شان ز</w:t>
      </w:r>
      <w:r w:rsidR="00C97A77" w:rsidRPr="00C97A77">
        <w:rPr>
          <w:rStyle w:val="Char2"/>
          <w:rFonts w:hint="cs"/>
          <w:rtl/>
        </w:rPr>
        <w:t>ی</w:t>
      </w:r>
      <w:r w:rsidRPr="00C97A77">
        <w:rPr>
          <w:rStyle w:val="Char2"/>
          <w:rFonts w:hint="cs"/>
          <w:rtl/>
        </w:rPr>
        <w:t xml:space="preserve">ر و زبر </w:t>
      </w:r>
      <w:r w:rsidR="006808D5" w:rsidRPr="006808D5">
        <w:rPr>
          <w:rStyle w:val="Char2"/>
          <w:rFonts w:hint="cs"/>
          <w:rtl/>
        </w:rPr>
        <w:t>ک</w:t>
      </w:r>
      <w:r w:rsidRPr="00C97A77">
        <w:rPr>
          <w:rStyle w:val="Char2"/>
          <w:rFonts w:hint="cs"/>
          <w:rtl/>
        </w:rPr>
        <w:t>رد، و سنگ‌پاره‌ها</w:t>
      </w:r>
      <w:r w:rsidR="00C97A77" w:rsidRPr="00C97A77">
        <w:rPr>
          <w:rStyle w:val="Char2"/>
          <w:rFonts w:hint="cs"/>
          <w:rtl/>
        </w:rPr>
        <w:t>یی</w:t>
      </w:r>
      <w:r w:rsidRPr="00C97A77">
        <w:rPr>
          <w:rStyle w:val="Char2"/>
          <w:rFonts w:hint="cs"/>
          <w:rtl/>
        </w:rPr>
        <w:t xml:space="preserve"> از جنس سنگ گِل</w:t>
      </w:r>
      <w:r w:rsidR="003C5876">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لا</w:t>
      </w:r>
      <w:r w:rsidR="00C97A77" w:rsidRPr="00C97A77">
        <w:rPr>
          <w:rStyle w:val="Char2"/>
          <w:rFonts w:hint="cs"/>
          <w:rtl/>
        </w:rPr>
        <w:t>ی</w:t>
      </w:r>
      <w:r w:rsidRPr="00C97A77">
        <w:rPr>
          <w:rStyle w:val="Char2"/>
          <w:rFonts w:hint="cs"/>
          <w:rtl/>
        </w:rPr>
        <w:t>ه لا</w:t>
      </w:r>
      <w:r w:rsidR="00C97A77" w:rsidRPr="00C97A77">
        <w:rPr>
          <w:rStyle w:val="Char2"/>
          <w:rFonts w:hint="cs"/>
          <w:rtl/>
        </w:rPr>
        <w:t>ی</w:t>
      </w:r>
      <w:r w:rsidRPr="00C97A77">
        <w:rPr>
          <w:rStyle w:val="Char2"/>
          <w:rFonts w:hint="cs"/>
          <w:rtl/>
        </w:rPr>
        <w:t>ه، بر آنان فرو ر</w:t>
      </w:r>
      <w:r w:rsidR="00C97A77" w:rsidRPr="00C97A77">
        <w:rPr>
          <w:rStyle w:val="Char2"/>
          <w:rFonts w:hint="cs"/>
          <w:rtl/>
        </w:rPr>
        <w:t>ی</w:t>
      </w:r>
      <w:r w:rsidRPr="00C97A77">
        <w:rPr>
          <w:rStyle w:val="Char2"/>
          <w:rFonts w:hint="cs"/>
          <w:rtl/>
        </w:rPr>
        <w:t>خت.</w:t>
      </w:r>
    </w:p>
    <w:p w:rsidR="009F5D08" w:rsidRPr="00C97A77" w:rsidRDefault="009F5D08" w:rsidP="009F5D08">
      <w:pPr>
        <w:pStyle w:val="a4"/>
        <w:rPr>
          <w:rStyle w:val="Char2"/>
          <w:rtl/>
        </w:rPr>
      </w:pPr>
      <w:r w:rsidRPr="009F5D08">
        <w:rPr>
          <w:rStyle w:val="Charc"/>
          <w:rtl/>
        </w:rPr>
        <w:t>﴿</w:t>
      </w:r>
      <w:r w:rsidRPr="009F5D08">
        <w:rPr>
          <w:rtl/>
        </w:rPr>
        <w:t>مُّسَوَّمَةً عِندَ رَبِّكَ</w:t>
      </w:r>
      <w:r w:rsidRPr="009F5D08">
        <w:rPr>
          <w:rFonts w:hint="cs"/>
          <w:rtl/>
        </w:rPr>
        <w:t>ۖ</w:t>
      </w:r>
      <w:r w:rsidRPr="009F5D08">
        <w:rPr>
          <w:rtl/>
        </w:rPr>
        <w:t xml:space="preserve"> </w:t>
      </w:r>
      <w:r w:rsidRPr="009F5D08">
        <w:rPr>
          <w:rFonts w:hint="cs"/>
          <w:rtl/>
        </w:rPr>
        <w:t>وَمَا</w:t>
      </w:r>
      <w:r w:rsidRPr="009F5D08">
        <w:rPr>
          <w:rtl/>
        </w:rPr>
        <w:t xml:space="preserve"> </w:t>
      </w:r>
      <w:r w:rsidRPr="009F5D08">
        <w:rPr>
          <w:rFonts w:hint="cs"/>
          <w:rtl/>
        </w:rPr>
        <w:t>هِيَ</w:t>
      </w:r>
      <w:r w:rsidRPr="009F5D08">
        <w:rPr>
          <w:rtl/>
        </w:rPr>
        <w:t xml:space="preserve"> </w:t>
      </w:r>
      <w:r w:rsidRPr="009F5D08">
        <w:rPr>
          <w:rFonts w:hint="cs"/>
          <w:rtl/>
        </w:rPr>
        <w:t>مِنَ</w:t>
      </w:r>
      <w:r w:rsidRPr="009F5D08">
        <w:rPr>
          <w:rtl/>
        </w:rPr>
        <w:t xml:space="preserve"> </w:t>
      </w:r>
      <w:r w:rsidRPr="009F5D08">
        <w:rPr>
          <w:rFonts w:hint="cs"/>
          <w:rtl/>
        </w:rPr>
        <w:t>ٱ</w:t>
      </w:r>
      <w:r w:rsidRPr="009F5D08">
        <w:rPr>
          <w:rFonts w:hint="eastAsia"/>
          <w:rtl/>
        </w:rPr>
        <w:t>لظَّٰلِمِينَ</w:t>
      </w:r>
      <w:r w:rsidRPr="009F5D08">
        <w:rPr>
          <w:rtl/>
        </w:rPr>
        <w:t xml:space="preserve"> بِبَعِيد</w:t>
      </w:r>
      <w:r w:rsidRPr="009F5D08">
        <w:rPr>
          <w:rFonts w:ascii="Sakkal Majalla" w:hAnsi="Sakkal Majalla" w:hint="cs"/>
          <w:rtl/>
        </w:rPr>
        <w:t>ٖ</w:t>
      </w:r>
      <w:r w:rsidRPr="009F5D08">
        <w:rPr>
          <w:rFonts w:ascii="Sakkal Majalla" w:hAnsi="Sakkal Majalla"/>
          <w:rtl/>
        </w:rPr>
        <w:t>٨٣</w:t>
      </w:r>
      <w:r w:rsidRPr="009F5D08">
        <w:rPr>
          <w:rStyle w:val="Charc"/>
          <w:rtl/>
        </w:rPr>
        <w:t>﴾</w:t>
      </w:r>
      <w:r>
        <w:rPr>
          <w:rFonts w:cs="Arial"/>
          <w:rtl/>
        </w:rPr>
        <w:t xml:space="preserve"> </w:t>
      </w:r>
      <w:r w:rsidRPr="009F5D08">
        <w:rPr>
          <w:rStyle w:val="Char5"/>
          <w:rtl/>
        </w:rPr>
        <w:t>[هود: 83]</w:t>
      </w:r>
      <w:r w:rsidRPr="009F5D08">
        <w:rPr>
          <w:rStyle w:val="Char2"/>
          <w:rFonts w:hint="cs"/>
          <w:rtl/>
        </w:rPr>
        <w:t>.</w:t>
      </w:r>
    </w:p>
    <w:p w:rsidR="004F6638" w:rsidRPr="0000449C" w:rsidRDefault="004F6638" w:rsidP="009F5D08">
      <w:pPr>
        <w:pStyle w:val="a6"/>
        <w:rPr>
          <w:rFonts w:cs="B Lotus"/>
          <w:spacing w:val="-4"/>
          <w:rtl/>
        </w:rPr>
      </w:pPr>
      <w:r w:rsidRPr="0000449C">
        <w:rPr>
          <w:rStyle w:val="Charc"/>
          <w:rFonts w:hint="cs"/>
          <w:spacing w:val="-4"/>
          <w:rtl/>
        </w:rPr>
        <w:t>«</w:t>
      </w:r>
      <w:r w:rsidR="009501F5" w:rsidRPr="0000449C">
        <w:rPr>
          <w:rFonts w:hint="cs"/>
          <w:spacing w:val="-4"/>
          <w:rtl/>
        </w:rPr>
        <w:t>[</w:t>
      </w:r>
      <w:r w:rsidR="0000449C" w:rsidRPr="0000449C">
        <w:rPr>
          <w:spacing w:val="-4"/>
          <w:rtl/>
        </w:rPr>
        <w:t>سنگ</w:t>
      </w:r>
      <w:r w:rsidR="0000449C" w:rsidRPr="0000449C">
        <w:rPr>
          <w:rFonts w:hint="cs"/>
          <w:spacing w:val="-4"/>
          <w:rtl/>
        </w:rPr>
        <w:t>‌</w:t>
      </w:r>
      <w:r w:rsidR="009501F5" w:rsidRPr="0000449C">
        <w:rPr>
          <w:spacing w:val="-4"/>
          <w:rtl/>
        </w:rPr>
        <w:t>هایی] که نزد پروردگارت نشانه دار بود و آن سنگ ها از ستمکاران دور نیست</w:t>
      </w:r>
      <w:r w:rsidRPr="0000449C">
        <w:rPr>
          <w:rStyle w:val="Charc"/>
          <w:rFonts w:hint="cs"/>
          <w:spacing w:val="-4"/>
          <w:rtl/>
        </w:rPr>
        <w:t>»</w:t>
      </w:r>
      <w:r w:rsidRPr="0000449C">
        <w:rPr>
          <w:rFonts w:cs="B Lotus" w:hint="cs"/>
          <w:spacing w:val="-4"/>
          <w:rtl/>
        </w:rPr>
        <w:t>.</w:t>
      </w:r>
    </w:p>
    <w:p w:rsidR="00AB7697" w:rsidRPr="003C5876" w:rsidRDefault="004F6638" w:rsidP="00AB7697">
      <w:pPr>
        <w:bidi/>
        <w:ind w:firstLine="284"/>
        <w:jc w:val="both"/>
        <w:rPr>
          <w:rStyle w:val="Char2"/>
          <w:spacing w:val="-4"/>
          <w:rtl/>
        </w:rPr>
      </w:pPr>
      <w:r w:rsidRPr="003C5876">
        <w:rPr>
          <w:rStyle w:val="Char2"/>
          <w:rFonts w:hint="cs"/>
          <w:spacing w:val="-4"/>
          <w:rtl/>
        </w:rPr>
        <w:t>و بعد از آنان اهل «مد</w:t>
      </w:r>
      <w:r w:rsidR="00C97A77" w:rsidRPr="003C5876">
        <w:rPr>
          <w:rStyle w:val="Char2"/>
          <w:rFonts w:hint="cs"/>
          <w:spacing w:val="-4"/>
          <w:rtl/>
        </w:rPr>
        <w:t>ی</w:t>
      </w:r>
      <w:r w:rsidRPr="003C5876">
        <w:rPr>
          <w:rStyle w:val="Char2"/>
          <w:rFonts w:hint="cs"/>
          <w:spacing w:val="-4"/>
          <w:rtl/>
        </w:rPr>
        <w:t xml:space="preserve">ن» آمدند </w:t>
      </w:r>
      <w:r w:rsidR="006808D5" w:rsidRPr="003C5876">
        <w:rPr>
          <w:rStyle w:val="Char2"/>
          <w:rFonts w:hint="cs"/>
          <w:spacing w:val="-4"/>
          <w:rtl/>
        </w:rPr>
        <w:t>ک</w:t>
      </w:r>
      <w:r w:rsidRPr="003C5876">
        <w:rPr>
          <w:rStyle w:val="Char2"/>
          <w:rFonts w:hint="cs"/>
          <w:spacing w:val="-4"/>
          <w:rtl/>
        </w:rPr>
        <w:t>ه نسبت به خدا شر</w:t>
      </w:r>
      <w:r w:rsidR="006808D5" w:rsidRPr="003C5876">
        <w:rPr>
          <w:rStyle w:val="Char2"/>
          <w:rFonts w:hint="cs"/>
          <w:spacing w:val="-4"/>
          <w:rtl/>
        </w:rPr>
        <w:t>ک</w:t>
      </w:r>
      <w:r w:rsidRPr="003C5876">
        <w:rPr>
          <w:rStyle w:val="Char2"/>
          <w:rFonts w:hint="cs"/>
          <w:spacing w:val="-4"/>
          <w:rtl/>
        </w:rPr>
        <w:t xml:space="preserve"> ورز</w:t>
      </w:r>
      <w:r w:rsidR="00C97A77" w:rsidRPr="003C5876">
        <w:rPr>
          <w:rStyle w:val="Char2"/>
          <w:rFonts w:hint="cs"/>
          <w:spacing w:val="-4"/>
          <w:rtl/>
        </w:rPr>
        <w:t>ی</w:t>
      </w:r>
      <w:r w:rsidRPr="003C5876">
        <w:rPr>
          <w:rStyle w:val="Char2"/>
          <w:rFonts w:hint="cs"/>
          <w:spacing w:val="-4"/>
          <w:rtl/>
        </w:rPr>
        <w:t>دند، و در زم</w:t>
      </w:r>
      <w:r w:rsidR="00C97A77" w:rsidRPr="003C5876">
        <w:rPr>
          <w:rStyle w:val="Char2"/>
          <w:rFonts w:hint="cs"/>
          <w:spacing w:val="-4"/>
          <w:rtl/>
        </w:rPr>
        <w:t>ی</w:t>
      </w:r>
      <w:r w:rsidRPr="003C5876">
        <w:rPr>
          <w:rStyle w:val="Char2"/>
          <w:rFonts w:hint="cs"/>
          <w:spacing w:val="-4"/>
          <w:rtl/>
        </w:rPr>
        <w:t>ن به فساد پرداختند، حقوق مردم را تض</w:t>
      </w:r>
      <w:r w:rsidR="00C97A77" w:rsidRPr="003C5876">
        <w:rPr>
          <w:rStyle w:val="Char2"/>
          <w:rFonts w:hint="cs"/>
          <w:spacing w:val="-4"/>
          <w:rtl/>
        </w:rPr>
        <w:t>یی</w:t>
      </w:r>
      <w:r w:rsidRPr="003C5876">
        <w:rPr>
          <w:rStyle w:val="Char2"/>
          <w:rFonts w:hint="cs"/>
          <w:spacing w:val="-4"/>
          <w:rtl/>
        </w:rPr>
        <w:t>ع نمودند و در پ</w:t>
      </w:r>
      <w:r w:rsidR="00C97A77" w:rsidRPr="003C5876">
        <w:rPr>
          <w:rStyle w:val="Char2"/>
          <w:rFonts w:hint="cs"/>
          <w:spacing w:val="-4"/>
          <w:rtl/>
        </w:rPr>
        <w:t>ی</w:t>
      </w:r>
      <w:r w:rsidRPr="003C5876">
        <w:rPr>
          <w:rStyle w:val="Char2"/>
          <w:rFonts w:hint="cs"/>
          <w:spacing w:val="-4"/>
          <w:rtl/>
        </w:rPr>
        <w:t>مانه و ترازو غش و خ</w:t>
      </w:r>
      <w:r w:rsidR="00C97A77" w:rsidRPr="003C5876">
        <w:rPr>
          <w:rStyle w:val="Char2"/>
          <w:rFonts w:hint="cs"/>
          <w:spacing w:val="-4"/>
          <w:rtl/>
        </w:rPr>
        <w:t>ی</w:t>
      </w:r>
      <w:r w:rsidRPr="003C5876">
        <w:rPr>
          <w:rStyle w:val="Char2"/>
          <w:rFonts w:hint="cs"/>
          <w:spacing w:val="-4"/>
          <w:rtl/>
        </w:rPr>
        <w:t>انت ورز</w:t>
      </w:r>
      <w:r w:rsidR="00C97A77" w:rsidRPr="003C5876">
        <w:rPr>
          <w:rStyle w:val="Char2"/>
          <w:rFonts w:hint="cs"/>
          <w:spacing w:val="-4"/>
          <w:rtl/>
        </w:rPr>
        <w:t>ی</w:t>
      </w:r>
      <w:r w:rsidRPr="003C5876">
        <w:rPr>
          <w:rStyle w:val="Char2"/>
          <w:rFonts w:hint="cs"/>
          <w:spacing w:val="-4"/>
          <w:rtl/>
        </w:rPr>
        <w:t>دند. وسپس پ</w:t>
      </w:r>
      <w:r w:rsidR="00C97A77" w:rsidRPr="003C5876">
        <w:rPr>
          <w:rStyle w:val="Char2"/>
          <w:rFonts w:hint="cs"/>
          <w:spacing w:val="-4"/>
          <w:rtl/>
        </w:rPr>
        <w:t>ی</w:t>
      </w:r>
      <w:r w:rsidRPr="003C5876">
        <w:rPr>
          <w:rStyle w:val="Char2"/>
          <w:rFonts w:hint="cs"/>
          <w:spacing w:val="-4"/>
          <w:rtl/>
        </w:rPr>
        <w:t>امبرشان، شع</w:t>
      </w:r>
      <w:r w:rsidR="00C97A77" w:rsidRPr="003C5876">
        <w:rPr>
          <w:rStyle w:val="Char2"/>
          <w:rFonts w:hint="cs"/>
          <w:spacing w:val="-4"/>
          <w:rtl/>
        </w:rPr>
        <w:t>ی</w:t>
      </w:r>
      <w:r w:rsidRPr="003C5876">
        <w:rPr>
          <w:rStyle w:val="Char2"/>
          <w:rFonts w:hint="cs"/>
          <w:spacing w:val="-4"/>
          <w:rtl/>
        </w:rPr>
        <w:t>ب</w:t>
      </w:r>
      <w:r w:rsidR="00AA7365" w:rsidRPr="003C5876">
        <w:rPr>
          <w:rStyle w:val="Char2"/>
          <w:rFonts w:hint="cs"/>
          <w:spacing w:val="-4"/>
          <w:rtl/>
        </w:rPr>
        <w:t xml:space="preserve"> </w:t>
      </w:r>
      <w:r w:rsidR="00AA7365" w:rsidRPr="003C5876">
        <w:rPr>
          <w:rStyle w:val="Char2"/>
          <w:rFonts w:cs="CTraditional Arabic" w:hint="cs"/>
          <w:spacing w:val="-4"/>
          <w:rtl/>
        </w:rPr>
        <w:t>÷</w:t>
      </w:r>
      <w:r w:rsidRPr="003C5876">
        <w:rPr>
          <w:rStyle w:val="Char2"/>
          <w:rFonts w:hint="cs"/>
          <w:spacing w:val="-4"/>
          <w:rtl/>
        </w:rPr>
        <w:t xml:space="preserve">، آنان را </w:t>
      </w:r>
      <w:r w:rsidR="00503360" w:rsidRPr="003C5876">
        <w:rPr>
          <w:rStyle w:val="Char2"/>
          <w:rFonts w:hint="cs"/>
          <w:spacing w:val="-4"/>
          <w:rtl/>
        </w:rPr>
        <w:t>به‌سوی</w:t>
      </w:r>
      <w:r w:rsidRPr="003C5876">
        <w:rPr>
          <w:rStyle w:val="Char2"/>
          <w:rFonts w:hint="cs"/>
          <w:spacing w:val="-4"/>
          <w:rtl/>
        </w:rPr>
        <w:t xml:space="preserve"> خدا و اصلاح دعوت نمود، و قوم،‌ ا</w:t>
      </w:r>
      <w:r w:rsidR="00C97A77" w:rsidRPr="003C5876">
        <w:rPr>
          <w:rStyle w:val="Char2"/>
          <w:rFonts w:hint="cs"/>
          <w:spacing w:val="-4"/>
          <w:rtl/>
        </w:rPr>
        <w:t>ی</w:t>
      </w:r>
      <w:r w:rsidRPr="003C5876">
        <w:rPr>
          <w:rStyle w:val="Char2"/>
          <w:rFonts w:hint="cs"/>
          <w:spacing w:val="-4"/>
          <w:rtl/>
        </w:rPr>
        <w:t>شان را ت</w:t>
      </w:r>
      <w:r w:rsidR="006808D5" w:rsidRPr="003C5876">
        <w:rPr>
          <w:rStyle w:val="Char2"/>
          <w:rFonts w:hint="cs"/>
          <w:spacing w:val="-4"/>
          <w:rtl/>
        </w:rPr>
        <w:t>ک</w:t>
      </w:r>
      <w:r w:rsidRPr="003C5876">
        <w:rPr>
          <w:rStyle w:val="Char2"/>
          <w:rFonts w:hint="cs"/>
          <w:spacing w:val="-4"/>
          <w:rtl/>
        </w:rPr>
        <w:t>ذ</w:t>
      </w:r>
      <w:r w:rsidR="00C97A77" w:rsidRPr="003C5876">
        <w:rPr>
          <w:rStyle w:val="Char2"/>
          <w:rFonts w:hint="cs"/>
          <w:spacing w:val="-4"/>
          <w:rtl/>
        </w:rPr>
        <w:t>ی</w:t>
      </w:r>
      <w:r w:rsidRPr="003C5876">
        <w:rPr>
          <w:rStyle w:val="Char2"/>
          <w:rFonts w:hint="cs"/>
          <w:spacing w:val="-4"/>
          <w:rtl/>
        </w:rPr>
        <w:t>ب و نافرمان</w:t>
      </w:r>
      <w:r w:rsidR="00C97A77" w:rsidRPr="003C5876">
        <w:rPr>
          <w:rStyle w:val="Char2"/>
          <w:rFonts w:hint="cs"/>
          <w:spacing w:val="-4"/>
          <w:rtl/>
        </w:rPr>
        <w:t>ی</w:t>
      </w:r>
      <w:r w:rsidRPr="003C5876">
        <w:rPr>
          <w:rStyle w:val="Char2"/>
          <w:rFonts w:hint="cs"/>
          <w:spacing w:val="-4"/>
          <w:rtl/>
        </w:rPr>
        <w:t xml:space="preserve"> نمودند و بر گمراه</w:t>
      </w:r>
      <w:r w:rsidR="00C97A77" w:rsidRPr="003C5876">
        <w:rPr>
          <w:rStyle w:val="Char2"/>
          <w:rFonts w:hint="cs"/>
          <w:spacing w:val="-4"/>
          <w:rtl/>
        </w:rPr>
        <w:t>ی</w:t>
      </w:r>
      <w:r w:rsidRPr="003C5876">
        <w:rPr>
          <w:rStyle w:val="Char2"/>
          <w:rFonts w:hint="cs"/>
          <w:spacing w:val="-4"/>
          <w:rtl/>
        </w:rPr>
        <w:t xml:space="preserve"> و سرپ</w:t>
      </w:r>
      <w:r w:rsidR="00C97A77" w:rsidRPr="003C5876">
        <w:rPr>
          <w:rStyle w:val="Char2"/>
          <w:rFonts w:hint="cs"/>
          <w:spacing w:val="-4"/>
          <w:rtl/>
        </w:rPr>
        <w:t>ی</w:t>
      </w:r>
      <w:r w:rsidRPr="003C5876">
        <w:rPr>
          <w:rStyle w:val="Char2"/>
          <w:rFonts w:hint="cs"/>
          <w:spacing w:val="-4"/>
          <w:rtl/>
        </w:rPr>
        <w:t>چ</w:t>
      </w:r>
      <w:r w:rsidR="00C97A77" w:rsidRPr="003C5876">
        <w:rPr>
          <w:rStyle w:val="Char2"/>
          <w:rFonts w:hint="cs"/>
          <w:spacing w:val="-4"/>
          <w:rtl/>
        </w:rPr>
        <w:t>ی</w:t>
      </w:r>
      <w:r w:rsidRPr="003C5876">
        <w:rPr>
          <w:rStyle w:val="Char2"/>
          <w:rFonts w:hint="cs"/>
          <w:spacing w:val="-4"/>
          <w:rtl/>
        </w:rPr>
        <w:t xml:space="preserve"> خود، اصرار ورز</w:t>
      </w:r>
      <w:r w:rsidR="00C97A77" w:rsidRPr="003C5876">
        <w:rPr>
          <w:rStyle w:val="Char2"/>
          <w:rFonts w:hint="cs"/>
          <w:spacing w:val="-4"/>
          <w:rtl/>
        </w:rPr>
        <w:t>ی</w:t>
      </w:r>
      <w:r w:rsidRPr="003C5876">
        <w:rPr>
          <w:rStyle w:val="Char2"/>
          <w:rFonts w:hint="cs"/>
          <w:spacing w:val="-4"/>
          <w:rtl/>
        </w:rPr>
        <w:t>دند، لذا فرمان خداوند متعال آمد و فر</w:t>
      </w:r>
      <w:r w:rsidR="00C97A77" w:rsidRPr="003C5876">
        <w:rPr>
          <w:rStyle w:val="Char2"/>
          <w:rFonts w:hint="cs"/>
          <w:spacing w:val="-4"/>
          <w:rtl/>
        </w:rPr>
        <w:t>ی</w:t>
      </w:r>
      <w:r w:rsidRPr="003C5876">
        <w:rPr>
          <w:rStyle w:val="Char2"/>
          <w:rFonts w:hint="cs"/>
          <w:spacing w:val="-4"/>
          <w:rtl/>
        </w:rPr>
        <w:t>اد (مرگبار) آنان را فرو گرفت و در خانه‌ها</w:t>
      </w:r>
      <w:r w:rsidR="00C97A77" w:rsidRPr="003C5876">
        <w:rPr>
          <w:rStyle w:val="Char2"/>
          <w:rFonts w:hint="cs"/>
          <w:spacing w:val="-4"/>
          <w:rtl/>
        </w:rPr>
        <w:t>ی</w:t>
      </w:r>
      <w:r w:rsidRPr="003C5876">
        <w:rPr>
          <w:rStyle w:val="Char2"/>
          <w:rFonts w:hint="cs"/>
          <w:spacing w:val="-4"/>
          <w:rtl/>
        </w:rPr>
        <w:t>شان از پا</w:t>
      </w:r>
      <w:r w:rsidR="00C97A77" w:rsidRPr="003C5876">
        <w:rPr>
          <w:rStyle w:val="Char2"/>
          <w:rFonts w:hint="cs"/>
          <w:spacing w:val="-4"/>
          <w:rtl/>
        </w:rPr>
        <w:t>ی</w:t>
      </w:r>
      <w:r w:rsidRPr="003C5876">
        <w:rPr>
          <w:rStyle w:val="Char2"/>
          <w:rFonts w:hint="cs"/>
          <w:spacing w:val="-4"/>
          <w:rtl/>
        </w:rPr>
        <w:t xml:space="preserve"> درآمدند.</w:t>
      </w:r>
    </w:p>
    <w:p w:rsidR="009F5D08" w:rsidRPr="00C97A77" w:rsidRDefault="009F5D08" w:rsidP="009F5D08">
      <w:pPr>
        <w:pStyle w:val="a4"/>
        <w:rPr>
          <w:rStyle w:val="Char2"/>
          <w:rtl/>
        </w:rPr>
      </w:pPr>
      <w:r w:rsidRPr="009F5D08">
        <w:rPr>
          <w:rFonts w:cs="Traditional Arabic" w:hint="cs"/>
          <w:rtl/>
        </w:rPr>
        <w:t>﴿</w:t>
      </w:r>
      <w:r w:rsidRPr="009F5D08">
        <w:rPr>
          <w:rtl/>
        </w:rPr>
        <w:t>كَأَن لَّم</w:t>
      </w:r>
      <w:r w:rsidRPr="009F5D08">
        <w:rPr>
          <w:rFonts w:hint="cs"/>
          <w:rtl/>
        </w:rPr>
        <w:t>ۡ</w:t>
      </w:r>
      <w:r w:rsidRPr="009F5D08">
        <w:rPr>
          <w:rtl/>
        </w:rPr>
        <w:t xml:space="preserve"> </w:t>
      </w:r>
      <w:r w:rsidRPr="009F5D08">
        <w:rPr>
          <w:rFonts w:hint="cs"/>
          <w:rtl/>
        </w:rPr>
        <w:t>يَغۡنَوۡاْ</w:t>
      </w:r>
      <w:r w:rsidRPr="009F5D08">
        <w:rPr>
          <w:rtl/>
        </w:rPr>
        <w:t xml:space="preserve"> </w:t>
      </w:r>
      <w:r w:rsidRPr="009F5D08">
        <w:rPr>
          <w:rFonts w:hint="cs"/>
          <w:rtl/>
        </w:rPr>
        <w:t>فِيهَآۗ</w:t>
      </w:r>
      <w:r w:rsidRPr="009F5D08">
        <w:rPr>
          <w:rtl/>
        </w:rPr>
        <w:t xml:space="preserve"> </w:t>
      </w:r>
      <w:r w:rsidRPr="009F5D08">
        <w:rPr>
          <w:rFonts w:hint="cs"/>
          <w:rtl/>
        </w:rPr>
        <w:t>أَلَا</w:t>
      </w:r>
      <w:r w:rsidRPr="009F5D08">
        <w:rPr>
          <w:rtl/>
        </w:rPr>
        <w:t xml:space="preserve"> </w:t>
      </w:r>
      <w:r w:rsidRPr="009F5D08">
        <w:rPr>
          <w:rFonts w:hint="cs"/>
          <w:rtl/>
        </w:rPr>
        <w:t>بُعۡد</w:t>
      </w:r>
      <w:r w:rsidRPr="009F5D08">
        <w:rPr>
          <w:rFonts w:ascii="Sakkal Majalla" w:hAnsi="Sakkal Majalla" w:hint="cs"/>
          <w:rtl/>
        </w:rPr>
        <w:t>ٗ</w:t>
      </w:r>
      <w:r w:rsidRPr="009F5D08">
        <w:rPr>
          <w:rFonts w:hint="cs"/>
          <w:rtl/>
        </w:rPr>
        <w:t>ا</w:t>
      </w:r>
      <w:r w:rsidRPr="009F5D08">
        <w:rPr>
          <w:rtl/>
        </w:rPr>
        <w:t xml:space="preserve"> </w:t>
      </w:r>
      <w:r w:rsidRPr="009F5D08">
        <w:rPr>
          <w:rFonts w:hint="cs"/>
          <w:rtl/>
        </w:rPr>
        <w:t>لِّمَدۡيَنَ</w:t>
      </w:r>
      <w:r w:rsidRPr="009F5D08">
        <w:rPr>
          <w:rtl/>
        </w:rPr>
        <w:t xml:space="preserve"> </w:t>
      </w:r>
      <w:r w:rsidRPr="009F5D08">
        <w:rPr>
          <w:rFonts w:hint="cs"/>
          <w:rtl/>
        </w:rPr>
        <w:t>كَمَا</w:t>
      </w:r>
      <w:r w:rsidRPr="009F5D08">
        <w:rPr>
          <w:rtl/>
        </w:rPr>
        <w:t xml:space="preserve"> </w:t>
      </w:r>
      <w:r w:rsidRPr="009F5D08">
        <w:rPr>
          <w:rFonts w:hint="cs"/>
          <w:rtl/>
        </w:rPr>
        <w:t>بَعِدَتۡ</w:t>
      </w:r>
      <w:r w:rsidRPr="009F5D08">
        <w:rPr>
          <w:rtl/>
        </w:rPr>
        <w:t xml:space="preserve"> </w:t>
      </w:r>
      <w:r w:rsidRPr="009F5D08">
        <w:rPr>
          <w:rFonts w:hint="cs"/>
          <w:rtl/>
        </w:rPr>
        <w:t>ثَمُودُ</w:t>
      </w:r>
      <w:r w:rsidRPr="009F5D08">
        <w:rPr>
          <w:rtl/>
        </w:rPr>
        <w:t>٩٥</w:t>
      </w:r>
      <w:r w:rsidRPr="009F5D08">
        <w:rPr>
          <w:rFonts w:cs="Traditional Arabic" w:hint="cs"/>
          <w:rtl/>
        </w:rPr>
        <w:t>﴾</w:t>
      </w:r>
      <w:r>
        <w:rPr>
          <w:rFonts w:cs="Arial"/>
          <w:rtl/>
        </w:rPr>
        <w:t xml:space="preserve"> </w:t>
      </w:r>
      <w:r w:rsidRPr="009F5D08">
        <w:rPr>
          <w:rStyle w:val="Char5"/>
          <w:rtl/>
        </w:rPr>
        <w:t>[هود: 95]</w:t>
      </w:r>
      <w:r w:rsidRPr="009F5D08">
        <w:rPr>
          <w:rStyle w:val="Char2"/>
          <w:rFonts w:hint="cs"/>
          <w:rtl/>
        </w:rPr>
        <w:t>.</w:t>
      </w:r>
    </w:p>
    <w:p w:rsidR="004F6638" w:rsidRPr="00D938A1" w:rsidRDefault="004F6638" w:rsidP="009F5D08">
      <w:pPr>
        <w:pStyle w:val="a6"/>
        <w:rPr>
          <w:rFonts w:cs="B Lotus"/>
          <w:rtl/>
        </w:rPr>
      </w:pPr>
      <w:r w:rsidRPr="009F5D08">
        <w:rPr>
          <w:rStyle w:val="Charc"/>
          <w:rFonts w:hint="cs"/>
          <w:rtl/>
        </w:rPr>
        <w:t>«</w:t>
      </w:r>
      <w:r w:rsidR="00CB5BCE" w:rsidRPr="009F5D08">
        <w:rPr>
          <w:rFonts w:hint="cs"/>
          <w:rtl/>
        </w:rPr>
        <w:t>گو</w:t>
      </w:r>
      <w:r w:rsidR="000C7060" w:rsidRPr="000C7060">
        <w:rPr>
          <w:rFonts w:hint="cs"/>
          <w:rtl/>
        </w:rPr>
        <w:t>یی</w:t>
      </w:r>
      <w:r w:rsidR="00CB5BCE" w:rsidRPr="009F5D08">
        <w:rPr>
          <w:rFonts w:hint="cs"/>
          <w:rtl/>
        </w:rPr>
        <w:t xml:space="preserve"> آنها درآن د</w:t>
      </w:r>
      <w:r w:rsidR="000C7060" w:rsidRPr="000C7060">
        <w:rPr>
          <w:rFonts w:hint="cs"/>
          <w:rtl/>
        </w:rPr>
        <w:t>ی</w:t>
      </w:r>
      <w:r w:rsidR="00CB5BCE" w:rsidRPr="009F5D08">
        <w:rPr>
          <w:rFonts w:hint="cs"/>
          <w:rtl/>
        </w:rPr>
        <w:t>ار نبودند. آگاه باش</w:t>
      </w:r>
      <w:r w:rsidR="000C7060" w:rsidRPr="000C7060">
        <w:rPr>
          <w:rFonts w:hint="cs"/>
          <w:rtl/>
        </w:rPr>
        <w:t>ی</w:t>
      </w:r>
      <w:r w:rsidR="00CB5BCE" w:rsidRPr="009F5D08">
        <w:rPr>
          <w:rFonts w:hint="cs"/>
          <w:rtl/>
        </w:rPr>
        <w:t xml:space="preserve">د </w:t>
      </w:r>
      <w:r w:rsidR="004B6063" w:rsidRPr="004B6063">
        <w:rPr>
          <w:rFonts w:hint="cs"/>
          <w:rtl/>
        </w:rPr>
        <w:t>ک</w:t>
      </w:r>
      <w:r w:rsidR="00CB5BCE" w:rsidRPr="009F5D08">
        <w:rPr>
          <w:rFonts w:hint="cs"/>
          <w:rtl/>
        </w:rPr>
        <w:t>ه اهل مد</w:t>
      </w:r>
      <w:r w:rsidR="000C7060" w:rsidRPr="000C7060">
        <w:rPr>
          <w:rFonts w:hint="cs"/>
          <w:rtl/>
        </w:rPr>
        <w:t>ی</w:t>
      </w:r>
      <w:r w:rsidR="00CB5BCE" w:rsidRPr="009F5D08">
        <w:rPr>
          <w:rFonts w:hint="cs"/>
          <w:rtl/>
        </w:rPr>
        <w:t>ن مانند قوم ثمود از رحمت خدا دور شدند</w:t>
      </w:r>
      <w:r w:rsidRPr="009F5D08">
        <w:rPr>
          <w:rStyle w:val="Charc"/>
          <w:rFonts w:hint="cs"/>
          <w:rtl/>
        </w:rPr>
        <w:t>»</w:t>
      </w:r>
      <w:r w:rsidRPr="009F5D08">
        <w:rPr>
          <w:rStyle w:val="Char2"/>
          <w:rFonts w:hint="cs"/>
          <w:rtl/>
        </w:rPr>
        <w:t>.</w:t>
      </w:r>
    </w:p>
    <w:p w:rsidR="004F6638" w:rsidRPr="00C97A77" w:rsidRDefault="00CB5BCE" w:rsidP="00EF61D4">
      <w:pPr>
        <w:bidi/>
        <w:ind w:firstLine="284"/>
        <w:jc w:val="both"/>
        <w:rPr>
          <w:rStyle w:val="Char2"/>
          <w:rtl/>
        </w:rPr>
      </w:pPr>
      <w:r w:rsidRPr="00C97A77">
        <w:rPr>
          <w:rStyle w:val="Char2"/>
          <w:rFonts w:hint="cs"/>
          <w:rtl/>
        </w:rPr>
        <w:t>و بعد از آنان فرعون همراه با هامان و قارون آمدند و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00EF61D4">
        <w:rPr>
          <w:rStyle w:val="Char2"/>
          <w:rFonts w:hint="cs"/>
          <w:rtl/>
        </w:rPr>
        <w:t xml:space="preserve"> </w:t>
      </w:r>
      <w:r w:rsidRPr="00C97A77">
        <w:rPr>
          <w:rStyle w:val="Char2"/>
          <w:rFonts w:hint="cs"/>
          <w:rtl/>
        </w:rPr>
        <w:t>با آ</w:t>
      </w:r>
      <w:r w:rsidR="00C97A77" w:rsidRPr="00C97A77">
        <w:rPr>
          <w:rStyle w:val="Char2"/>
          <w:rFonts w:hint="cs"/>
          <w:rtl/>
        </w:rPr>
        <w:t>ی</w:t>
      </w:r>
      <w:r w:rsidRPr="00C97A77">
        <w:rPr>
          <w:rStyle w:val="Char2"/>
          <w:rFonts w:hint="cs"/>
          <w:rtl/>
        </w:rPr>
        <w:t>ات و دلا</w:t>
      </w:r>
      <w:r w:rsidR="00C97A77" w:rsidRPr="00C97A77">
        <w:rPr>
          <w:rStyle w:val="Char2"/>
          <w:rFonts w:hint="cs"/>
          <w:rtl/>
        </w:rPr>
        <w:t>ی</w:t>
      </w:r>
      <w:r w:rsidRPr="00C97A77">
        <w:rPr>
          <w:rStyle w:val="Char2"/>
          <w:rFonts w:hint="cs"/>
          <w:rtl/>
        </w:rPr>
        <w:t xml:space="preserve">ل روشن </w:t>
      </w:r>
      <w:r w:rsidR="00503360">
        <w:rPr>
          <w:rStyle w:val="Char2"/>
          <w:rFonts w:hint="cs"/>
          <w:rtl/>
        </w:rPr>
        <w:t>به‌سوی</w:t>
      </w:r>
      <w:r w:rsidRPr="00C97A77">
        <w:rPr>
          <w:rStyle w:val="Char2"/>
          <w:rFonts w:hint="cs"/>
          <w:rtl/>
        </w:rPr>
        <w:t xml:space="preserve"> آنان آمده آنان موس</w:t>
      </w:r>
      <w:r w:rsidR="00C97A77" w:rsidRPr="00C97A77">
        <w:rPr>
          <w:rStyle w:val="Char2"/>
          <w:rFonts w:hint="cs"/>
          <w:rtl/>
        </w:rPr>
        <w:t>ی</w:t>
      </w:r>
      <w:r w:rsidR="00AA7365">
        <w:rPr>
          <w:rStyle w:val="Char2"/>
          <w:rFonts w:hint="cs"/>
          <w:rtl/>
        </w:rPr>
        <w:t xml:space="preserve"> </w:t>
      </w:r>
      <w:r w:rsidR="00AA7365" w:rsidRPr="00AA7365">
        <w:rPr>
          <w:rStyle w:val="Char2"/>
          <w:rFonts w:cs="CTraditional Arabic" w:hint="cs"/>
          <w:rtl/>
        </w:rPr>
        <w:t>÷</w:t>
      </w:r>
      <w:r w:rsidRPr="00C97A77">
        <w:rPr>
          <w:rStyle w:val="Char2"/>
          <w:rFonts w:hint="cs"/>
          <w:rtl/>
        </w:rPr>
        <w:t xml:space="preserve"> را ت</w:t>
      </w:r>
      <w:r w:rsidR="006808D5" w:rsidRPr="006808D5">
        <w:rPr>
          <w:rStyle w:val="Char2"/>
          <w:rFonts w:hint="cs"/>
          <w:rtl/>
        </w:rPr>
        <w:t>ک</w:t>
      </w:r>
      <w:r w:rsidRPr="00C97A77">
        <w:rPr>
          <w:rStyle w:val="Char2"/>
          <w:rFonts w:hint="cs"/>
          <w:rtl/>
        </w:rPr>
        <w:t>ذ</w:t>
      </w:r>
      <w:r w:rsidR="00C97A77" w:rsidRPr="00C97A77">
        <w:rPr>
          <w:rStyle w:val="Char2"/>
          <w:rFonts w:hint="cs"/>
          <w:rtl/>
        </w:rPr>
        <w:t>ی</w:t>
      </w:r>
      <w:r w:rsidRPr="00C97A77">
        <w:rPr>
          <w:rStyle w:val="Char2"/>
          <w:rFonts w:hint="cs"/>
          <w:rtl/>
        </w:rPr>
        <w:t>ب نمودند و از اطاعت او سرپ</w:t>
      </w:r>
      <w:r w:rsidR="00C97A77" w:rsidRPr="00C97A77">
        <w:rPr>
          <w:rStyle w:val="Char2"/>
          <w:rFonts w:hint="cs"/>
          <w:rtl/>
        </w:rPr>
        <w:t>ی</w:t>
      </w:r>
      <w:r w:rsidRPr="00C97A77">
        <w:rPr>
          <w:rStyle w:val="Char2"/>
          <w:rFonts w:hint="cs"/>
          <w:rtl/>
        </w:rPr>
        <w:t>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ردند و ت</w:t>
      </w:r>
      <w:r w:rsidR="006808D5" w:rsidRPr="006808D5">
        <w:rPr>
          <w:rStyle w:val="Char2"/>
          <w:rFonts w:hint="cs"/>
          <w:rtl/>
        </w:rPr>
        <w:t>ک</w:t>
      </w:r>
      <w:r w:rsidRPr="00C97A77">
        <w:rPr>
          <w:rStyle w:val="Char2"/>
          <w:rFonts w:hint="cs"/>
          <w:rtl/>
        </w:rPr>
        <w:t>بر ورز</w:t>
      </w:r>
      <w:r w:rsidR="00C97A77" w:rsidRPr="00C97A77">
        <w:rPr>
          <w:rStyle w:val="Char2"/>
          <w:rFonts w:hint="cs"/>
          <w:rtl/>
        </w:rPr>
        <w:t>ی</w:t>
      </w:r>
      <w:r w:rsidRPr="00C97A77">
        <w:rPr>
          <w:rStyle w:val="Char2"/>
          <w:rFonts w:hint="cs"/>
          <w:rtl/>
        </w:rPr>
        <w:t>دند.</w:t>
      </w:r>
    </w:p>
    <w:p w:rsidR="009F5D08" w:rsidRPr="00C97A77" w:rsidRDefault="009F5D08" w:rsidP="009F5D08">
      <w:pPr>
        <w:pStyle w:val="a4"/>
        <w:rPr>
          <w:rStyle w:val="Char2"/>
          <w:rtl/>
        </w:rPr>
      </w:pPr>
      <w:r w:rsidRPr="009F5D08">
        <w:rPr>
          <w:rStyle w:val="Charc"/>
          <w:rtl/>
        </w:rPr>
        <w:t>﴿</w:t>
      </w:r>
      <w:r w:rsidRPr="009F5D08">
        <w:rPr>
          <w:rtl/>
        </w:rPr>
        <w:t>وَجَحَدُواْ بِهَا وَ</w:t>
      </w:r>
      <w:r w:rsidRPr="009F5D08">
        <w:rPr>
          <w:rFonts w:hint="cs"/>
          <w:rtl/>
        </w:rPr>
        <w:t>ٱ</w:t>
      </w:r>
      <w:r w:rsidRPr="009F5D08">
        <w:rPr>
          <w:rFonts w:hint="eastAsia"/>
          <w:rtl/>
        </w:rPr>
        <w:t>سۡتَيۡقَنَتۡهَآ</w:t>
      </w:r>
      <w:r w:rsidRPr="009F5D08">
        <w:rPr>
          <w:rtl/>
        </w:rPr>
        <w:t xml:space="preserve"> أَنفُسُهُمۡ ظُلۡمٗا وَعُلُوّٗاۚ فَ</w:t>
      </w:r>
      <w:r w:rsidRPr="009F5D08">
        <w:rPr>
          <w:rFonts w:hint="cs"/>
          <w:rtl/>
        </w:rPr>
        <w:t>ٱ</w:t>
      </w:r>
      <w:r w:rsidRPr="009F5D08">
        <w:rPr>
          <w:rFonts w:hint="eastAsia"/>
          <w:rtl/>
        </w:rPr>
        <w:t>نظُرۡ</w:t>
      </w:r>
      <w:r w:rsidRPr="009F5D08">
        <w:rPr>
          <w:rtl/>
        </w:rPr>
        <w:t xml:space="preserve"> كَيۡفَ كَانَ عَٰقِبَةُ </w:t>
      </w:r>
      <w:r w:rsidRPr="009F5D08">
        <w:rPr>
          <w:rFonts w:hint="cs"/>
          <w:rtl/>
        </w:rPr>
        <w:t>ٱ</w:t>
      </w:r>
      <w:r w:rsidRPr="009F5D08">
        <w:rPr>
          <w:rFonts w:hint="eastAsia"/>
          <w:rtl/>
        </w:rPr>
        <w:t>لۡمُفۡسِدِينَ</w:t>
      </w:r>
      <w:r w:rsidRPr="009F5D08">
        <w:rPr>
          <w:rtl/>
        </w:rPr>
        <w:t>١٤</w:t>
      </w:r>
      <w:r w:rsidRPr="009F5D08">
        <w:rPr>
          <w:rStyle w:val="Charc"/>
          <w:rtl/>
        </w:rPr>
        <w:t>﴾</w:t>
      </w:r>
      <w:r>
        <w:rPr>
          <w:rFonts w:ascii="Tahoma" w:hAnsi="Tahoma" w:cs="Arial"/>
          <w:rtl/>
        </w:rPr>
        <w:t xml:space="preserve"> </w:t>
      </w:r>
      <w:r w:rsidRPr="003C5876">
        <w:rPr>
          <w:rStyle w:val="Char5"/>
          <w:rtl/>
        </w:rPr>
        <w:t>[النمل: 14]</w:t>
      </w:r>
      <w:r w:rsidRPr="003C5876">
        <w:rPr>
          <w:rStyle w:val="Char5"/>
          <w:rFonts w:hint="cs"/>
          <w:rtl/>
        </w:rPr>
        <w:t>.</w:t>
      </w:r>
    </w:p>
    <w:p w:rsidR="00CD65FF" w:rsidRPr="00D938A1" w:rsidRDefault="00CD65FF" w:rsidP="009F5D08">
      <w:pPr>
        <w:pStyle w:val="a6"/>
        <w:rPr>
          <w:rFonts w:cs="B Lotus"/>
          <w:rtl/>
        </w:rPr>
      </w:pPr>
      <w:r w:rsidRPr="009F5D08">
        <w:rPr>
          <w:rStyle w:val="Charc"/>
          <w:rFonts w:hint="cs"/>
          <w:rtl/>
        </w:rPr>
        <w:t>«</w:t>
      </w:r>
      <w:r w:rsidRPr="009F5D08">
        <w:rPr>
          <w:rFonts w:hint="cs"/>
          <w:rtl/>
        </w:rPr>
        <w:t>و با آن</w:t>
      </w:r>
      <w:r w:rsidR="004B6063" w:rsidRPr="004B6063">
        <w:rPr>
          <w:rFonts w:hint="cs"/>
          <w:rtl/>
        </w:rPr>
        <w:t>ک</w:t>
      </w:r>
      <w:r w:rsidRPr="009F5D08">
        <w:rPr>
          <w:rFonts w:hint="cs"/>
          <w:rtl/>
        </w:rPr>
        <w:t>ه پ</w:t>
      </w:r>
      <w:r w:rsidR="000C7060" w:rsidRPr="000C7060">
        <w:rPr>
          <w:rFonts w:hint="cs"/>
          <w:rtl/>
        </w:rPr>
        <w:t>ی</w:t>
      </w:r>
      <w:r w:rsidRPr="009F5D08">
        <w:rPr>
          <w:rFonts w:hint="cs"/>
          <w:rtl/>
        </w:rPr>
        <w:t xml:space="preserve">ش خود به </w:t>
      </w:r>
      <w:r w:rsidR="000C7060" w:rsidRPr="000C7060">
        <w:rPr>
          <w:rFonts w:hint="cs"/>
          <w:rtl/>
        </w:rPr>
        <w:t>ی</w:t>
      </w:r>
      <w:r w:rsidRPr="009F5D08">
        <w:rPr>
          <w:rFonts w:hint="cs"/>
          <w:rtl/>
        </w:rPr>
        <w:t>ق</w:t>
      </w:r>
      <w:r w:rsidR="000C7060" w:rsidRPr="000C7060">
        <w:rPr>
          <w:rFonts w:hint="cs"/>
          <w:rtl/>
        </w:rPr>
        <w:t>ی</w:t>
      </w:r>
      <w:r w:rsidRPr="009F5D08">
        <w:rPr>
          <w:rFonts w:hint="cs"/>
          <w:rtl/>
        </w:rPr>
        <w:t xml:space="preserve">ن دانستند </w:t>
      </w:r>
      <w:r w:rsidRPr="009F5D08">
        <w:t>]</w:t>
      </w:r>
      <w:r w:rsidRPr="009F5D08">
        <w:rPr>
          <w:rFonts w:hint="cs"/>
          <w:rtl/>
        </w:rPr>
        <w:t>معجزه‌</w:t>
      </w:r>
      <w:r w:rsidR="000C7060" w:rsidRPr="000C7060">
        <w:rPr>
          <w:rFonts w:hint="cs"/>
          <w:rtl/>
        </w:rPr>
        <w:t>ی</w:t>
      </w:r>
      <w:r w:rsidRPr="009F5D08">
        <w:rPr>
          <w:rFonts w:hint="cs"/>
          <w:rtl/>
        </w:rPr>
        <w:t xml:space="preserve"> خداست</w:t>
      </w:r>
      <w:r w:rsidRPr="009F5D08">
        <w:t>[</w:t>
      </w:r>
      <w:r w:rsidRPr="009F5D08">
        <w:rPr>
          <w:rFonts w:hint="cs"/>
          <w:rtl/>
        </w:rPr>
        <w:t xml:space="preserve"> باز از </w:t>
      </w:r>
      <w:r w:rsidR="004B6063" w:rsidRPr="004B6063">
        <w:rPr>
          <w:rFonts w:hint="cs"/>
          <w:rtl/>
        </w:rPr>
        <w:t>ک</w:t>
      </w:r>
      <w:r w:rsidRPr="009F5D08">
        <w:rPr>
          <w:rFonts w:hint="cs"/>
          <w:rtl/>
        </w:rPr>
        <w:t>بر و نخوت و ستمگر</w:t>
      </w:r>
      <w:r w:rsidR="000C7060" w:rsidRPr="000C7060">
        <w:rPr>
          <w:rFonts w:hint="cs"/>
          <w:rtl/>
        </w:rPr>
        <w:t>ی</w:t>
      </w:r>
      <w:r w:rsidRPr="009F5D08">
        <w:rPr>
          <w:rFonts w:hint="cs"/>
          <w:rtl/>
        </w:rPr>
        <w:t xml:space="preserve"> ان</w:t>
      </w:r>
      <w:r w:rsidR="004B6063" w:rsidRPr="004B6063">
        <w:rPr>
          <w:rFonts w:hint="cs"/>
          <w:rtl/>
        </w:rPr>
        <w:t>ک</w:t>
      </w:r>
      <w:r w:rsidRPr="009F5D08">
        <w:rPr>
          <w:rFonts w:hint="cs"/>
          <w:rtl/>
        </w:rPr>
        <w:t xml:space="preserve">ار آن </w:t>
      </w:r>
      <w:r w:rsidR="004B6063" w:rsidRPr="004B6063">
        <w:rPr>
          <w:rFonts w:hint="cs"/>
          <w:rtl/>
        </w:rPr>
        <w:t>ک</w:t>
      </w:r>
      <w:r w:rsidRPr="009F5D08">
        <w:rPr>
          <w:rFonts w:hint="cs"/>
          <w:rtl/>
        </w:rPr>
        <w:t>ردند، بنگر تا عاقبت آن مردم ستم</w:t>
      </w:r>
      <w:r w:rsidR="004B6063" w:rsidRPr="004B6063">
        <w:rPr>
          <w:rFonts w:hint="cs"/>
          <w:rtl/>
        </w:rPr>
        <w:t>ک</w:t>
      </w:r>
      <w:r w:rsidRPr="009F5D08">
        <w:rPr>
          <w:rFonts w:hint="cs"/>
          <w:rtl/>
        </w:rPr>
        <w:t xml:space="preserve">ار فاسد به </w:t>
      </w:r>
      <w:r w:rsidR="004B6063" w:rsidRPr="004B6063">
        <w:rPr>
          <w:rFonts w:hint="cs"/>
          <w:rtl/>
        </w:rPr>
        <w:t>ک</w:t>
      </w:r>
      <w:r w:rsidRPr="009F5D08">
        <w:rPr>
          <w:rFonts w:hint="cs"/>
          <w:rtl/>
        </w:rPr>
        <w:t>جا انجام</w:t>
      </w:r>
      <w:r w:rsidR="000C7060" w:rsidRPr="000C7060">
        <w:rPr>
          <w:rFonts w:hint="cs"/>
          <w:rtl/>
        </w:rPr>
        <w:t>ی</w:t>
      </w:r>
      <w:r w:rsidRPr="009F5D08">
        <w:rPr>
          <w:rFonts w:hint="cs"/>
          <w:rtl/>
        </w:rPr>
        <w:t>د؟</w:t>
      </w:r>
      <w:r w:rsidRPr="009F5D08">
        <w:rPr>
          <w:rStyle w:val="Charc"/>
          <w:rFonts w:hint="cs"/>
          <w:rtl/>
        </w:rPr>
        <w:t>»</w:t>
      </w:r>
      <w:r w:rsidRPr="009F5D08">
        <w:rPr>
          <w:rStyle w:val="Char2"/>
          <w:rFonts w:hint="cs"/>
          <w:rtl/>
        </w:rPr>
        <w:t>.</w:t>
      </w:r>
    </w:p>
    <w:p w:rsidR="00CB5BCE" w:rsidRPr="00C97A77" w:rsidRDefault="00CD65FF" w:rsidP="00CD65FF">
      <w:pPr>
        <w:bidi/>
        <w:ind w:firstLine="284"/>
        <w:jc w:val="both"/>
        <w:rPr>
          <w:rStyle w:val="Char2"/>
          <w:rtl/>
        </w:rPr>
      </w:pPr>
      <w:r w:rsidRPr="00C97A77">
        <w:rPr>
          <w:rStyle w:val="Char2"/>
          <w:rFonts w:hint="cs"/>
          <w:rtl/>
        </w:rPr>
        <w:t>فرعون قوم خود را سب</w:t>
      </w:r>
      <w:r w:rsidR="006808D5" w:rsidRPr="006808D5">
        <w:rPr>
          <w:rStyle w:val="Char2"/>
          <w:rFonts w:hint="cs"/>
          <w:rtl/>
        </w:rPr>
        <w:t>ک</w:t>
      </w:r>
      <w:r w:rsidRPr="00C97A77">
        <w:rPr>
          <w:rStyle w:val="Char2"/>
          <w:rFonts w:hint="cs"/>
          <w:rtl/>
        </w:rPr>
        <w:t xml:space="preserve"> مغز </w:t>
      </w:r>
      <w:r w:rsidR="00C97A77" w:rsidRPr="00C97A77">
        <w:rPr>
          <w:rStyle w:val="Char2"/>
          <w:rFonts w:hint="cs"/>
          <w:rtl/>
        </w:rPr>
        <w:t>ی</w:t>
      </w:r>
      <w:r w:rsidRPr="00C97A77">
        <w:rPr>
          <w:rStyle w:val="Char2"/>
          <w:rFonts w:hint="cs"/>
          <w:rtl/>
        </w:rPr>
        <w:t>افت و آنان را فر</w:t>
      </w:r>
      <w:r w:rsidR="00C97A77" w:rsidRPr="00C97A77">
        <w:rPr>
          <w:rStyle w:val="Char2"/>
          <w:rFonts w:hint="cs"/>
          <w:rtl/>
        </w:rPr>
        <w:t>ی</w:t>
      </w:r>
      <w:r w:rsidRPr="00C97A77">
        <w:rPr>
          <w:rStyle w:val="Char2"/>
          <w:rFonts w:hint="cs"/>
          <w:rtl/>
        </w:rPr>
        <w:t xml:space="preserve">فت و اطاعتش </w:t>
      </w:r>
      <w:r w:rsidR="006808D5" w:rsidRPr="006808D5">
        <w:rPr>
          <w:rStyle w:val="Char2"/>
          <w:rFonts w:hint="cs"/>
          <w:rtl/>
        </w:rPr>
        <w:t>ک</w:t>
      </w:r>
      <w:r w:rsidRPr="00C97A77">
        <w:rPr>
          <w:rStyle w:val="Char2"/>
          <w:rFonts w:hint="cs"/>
          <w:rtl/>
        </w:rPr>
        <w:t>ردند در حال</w:t>
      </w:r>
      <w:r w:rsidR="00C97A77" w:rsidRPr="00C97A77">
        <w:rPr>
          <w:rStyle w:val="Char2"/>
          <w:rFonts w:hint="cs"/>
          <w:rtl/>
        </w:rPr>
        <w:t>ی</w:t>
      </w:r>
      <w:r w:rsidRPr="00C97A77">
        <w:rPr>
          <w:rStyle w:val="Char2"/>
          <w:rFonts w:hint="cs"/>
          <w:rtl/>
        </w:rPr>
        <w:t xml:space="preserve"> فرمان فرعون رو به صواب نبود و به دنبال آن طغ</w:t>
      </w:r>
      <w:r w:rsidR="00C97A77" w:rsidRPr="00C97A77">
        <w:rPr>
          <w:rStyle w:val="Char2"/>
          <w:rFonts w:hint="cs"/>
          <w:rtl/>
        </w:rPr>
        <w:t>ی</w:t>
      </w:r>
      <w:r w:rsidRPr="00C97A77">
        <w:rPr>
          <w:rStyle w:val="Char2"/>
          <w:rFonts w:hint="cs"/>
          <w:rtl/>
        </w:rPr>
        <w:t>ان و سرپ</w:t>
      </w:r>
      <w:r w:rsidR="00C97A77" w:rsidRPr="00C97A77">
        <w:rPr>
          <w:rStyle w:val="Char2"/>
          <w:rFonts w:hint="cs"/>
          <w:rtl/>
        </w:rPr>
        <w:t>ی</w:t>
      </w:r>
      <w:r w:rsidRPr="00C97A77">
        <w:rPr>
          <w:rStyle w:val="Char2"/>
          <w:rFonts w:hint="cs"/>
          <w:rtl/>
        </w:rPr>
        <w:t>چ</w:t>
      </w:r>
      <w:r w:rsidR="00C97A77" w:rsidRPr="00C97A77">
        <w:rPr>
          <w:rStyle w:val="Char2"/>
          <w:rFonts w:hint="cs"/>
          <w:rtl/>
        </w:rPr>
        <w:t>ی</w:t>
      </w:r>
      <w:r w:rsidRPr="00C97A77">
        <w:rPr>
          <w:rStyle w:val="Char2"/>
          <w:rFonts w:hint="cs"/>
          <w:rtl/>
        </w:rPr>
        <w:t xml:space="preserve"> خداوند فرعون و تمام همراهانش را در در</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ل غرق نمود.</w:t>
      </w:r>
    </w:p>
    <w:p w:rsidR="00CD65FF" w:rsidRPr="00C97A77" w:rsidRDefault="008B1261" w:rsidP="00CD65FF">
      <w:pPr>
        <w:bidi/>
        <w:ind w:firstLine="284"/>
        <w:jc w:val="both"/>
        <w:rPr>
          <w:rStyle w:val="Char2"/>
          <w:rtl/>
        </w:rPr>
      </w:pPr>
      <w:r w:rsidRPr="00EF61D4">
        <w:rPr>
          <w:rStyle w:val="Char2"/>
          <w:rFonts w:hint="cs"/>
          <w:spacing w:val="-4"/>
          <w:rtl/>
        </w:rPr>
        <w:t>خداوند به دنبال اخبار ا</w:t>
      </w:r>
      <w:r w:rsidR="00C97A77" w:rsidRPr="00EF61D4">
        <w:rPr>
          <w:rStyle w:val="Char2"/>
          <w:rFonts w:hint="cs"/>
          <w:spacing w:val="-4"/>
          <w:rtl/>
        </w:rPr>
        <w:t>ی</w:t>
      </w:r>
      <w:r w:rsidRPr="00EF61D4">
        <w:rPr>
          <w:rStyle w:val="Char2"/>
          <w:rFonts w:hint="cs"/>
          <w:spacing w:val="-4"/>
          <w:rtl/>
        </w:rPr>
        <w:t>ن اقوام و سرانجام آنان خطاب به پ</w:t>
      </w:r>
      <w:r w:rsidR="00C97A77" w:rsidRPr="00EF61D4">
        <w:rPr>
          <w:rStyle w:val="Char2"/>
          <w:rFonts w:hint="cs"/>
          <w:spacing w:val="-4"/>
          <w:rtl/>
        </w:rPr>
        <w:t>ی</w:t>
      </w:r>
      <w:r w:rsidRPr="00EF61D4">
        <w:rPr>
          <w:rStyle w:val="Char2"/>
          <w:rFonts w:hint="cs"/>
          <w:spacing w:val="-4"/>
          <w:rtl/>
        </w:rPr>
        <w:t>امبر خود خام الانب</w:t>
      </w:r>
      <w:r w:rsidR="00C97A77" w:rsidRPr="00EF61D4">
        <w:rPr>
          <w:rStyle w:val="Char2"/>
          <w:rFonts w:hint="cs"/>
          <w:spacing w:val="-4"/>
          <w:rtl/>
        </w:rPr>
        <w:t>ی</w:t>
      </w:r>
      <w:r w:rsidRPr="00EF61D4">
        <w:rPr>
          <w:rStyle w:val="Char2"/>
          <w:rFonts w:hint="cs"/>
          <w:spacing w:val="-4"/>
          <w:rtl/>
        </w:rPr>
        <w:t>اء</w:t>
      </w:r>
      <w:r w:rsidR="00042BFC">
        <w:rPr>
          <w:rStyle w:val="Char2"/>
          <w:rFonts w:cs="CTraditional Arabic" w:hint="cs"/>
          <w:spacing w:val="-4"/>
          <w:rtl/>
        </w:rPr>
        <w:t xml:space="preserve"> </w:t>
      </w:r>
      <w:r w:rsidR="00042BFC" w:rsidRPr="00042BFC">
        <w:rPr>
          <w:rStyle w:val="Char2"/>
          <w:rFonts w:cs="CTraditional Arabic" w:hint="cs"/>
          <w:spacing w:val="-4"/>
          <w:rtl/>
        </w:rPr>
        <w:t>ج</w:t>
      </w:r>
      <w:r w:rsidR="0091065E">
        <w:rPr>
          <w:rStyle w:val="Char2"/>
          <w:rFonts w:cs="CTraditional Arabic" w:hint="cs"/>
          <w:rtl/>
        </w:rPr>
        <w:t xml:space="preserve"> </w:t>
      </w:r>
      <w:r w:rsidRPr="00C97A77">
        <w:rPr>
          <w:rStyle w:val="Char2"/>
          <w:rFonts w:hint="cs"/>
          <w:rtl/>
        </w:rPr>
        <w:t>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9F5D08" w:rsidRPr="00C97A77" w:rsidRDefault="009F5D08" w:rsidP="009F5D08">
      <w:pPr>
        <w:pStyle w:val="a4"/>
        <w:rPr>
          <w:rStyle w:val="Char2"/>
          <w:rtl/>
        </w:rPr>
      </w:pPr>
      <w:r w:rsidRPr="009F5D08">
        <w:rPr>
          <w:rFonts w:ascii="Tahoma" w:hAnsi="Tahoma" w:cs="Traditional Arabic" w:hint="cs"/>
          <w:rtl/>
        </w:rPr>
        <w:t>﴿</w:t>
      </w:r>
      <w:r w:rsidRPr="009F5D08">
        <w:rPr>
          <w:rFonts w:ascii="Tahoma" w:hAnsi="Tahoma"/>
          <w:rtl/>
        </w:rPr>
        <w:t>ذَٰلِكَ مِن</w:t>
      </w:r>
      <w:r w:rsidRPr="009F5D08">
        <w:rPr>
          <w:rFonts w:ascii="Tahoma" w:hAnsi="Tahoma" w:hint="cs"/>
          <w:rtl/>
        </w:rPr>
        <w:t>ۡ</w:t>
      </w:r>
      <w:r w:rsidRPr="009F5D08">
        <w:rPr>
          <w:rFonts w:ascii="Tahoma" w:hAnsi="Tahoma"/>
          <w:rtl/>
        </w:rPr>
        <w:t xml:space="preserve"> </w:t>
      </w:r>
      <w:r w:rsidRPr="009F5D08">
        <w:rPr>
          <w:rFonts w:ascii="Tahoma" w:hAnsi="Tahoma" w:hint="cs"/>
          <w:rtl/>
        </w:rPr>
        <w:t>أَنۢبَآءِ</w:t>
      </w:r>
      <w:r w:rsidRPr="009F5D08">
        <w:rPr>
          <w:rFonts w:ascii="Tahoma" w:hAnsi="Tahoma"/>
          <w:rtl/>
        </w:rPr>
        <w:t xml:space="preserve"> </w:t>
      </w:r>
      <w:r w:rsidRPr="009F5D08">
        <w:rPr>
          <w:rFonts w:ascii="Tahoma" w:hAnsi="Tahoma" w:hint="cs"/>
          <w:rtl/>
        </w:rPr>
        <w:t>ٱ</w:t>
      </w:r>
      <w:r w:rsidRPr="009F5D08">
        <w:rPr>
          <w:rFonts w:ascii="Tahoma" w:hAnsi="Tahoma" w:hint="eastAsia"/>
          <w:rtl/>
        </w:rPr>
        <w:t>ل</w:t>
      </w:r>
      <w:r w:rsidRPr="009F5D08">
        <w:rPr>
          <w:rFonts w:ascii="Tahoma" w:hAnsi="Tahoma" w:hint="cs"/>
          <w:rtl/>
        </w:rPr>
        <w:t>ۡقُرَىٰ</w:t>
      </w:r>
      <w:r w:rsidRPr="009F5D08">
        <w:rPr>
          <w:rFonts w:ascii="Tahoma" w:hAnsi="Tahoma"/>
          <w:rtl/>
        </w:rPr>
        <w:t xml:space="preserve"> نَقُصُّهُ</w:t>
      </w:r>
      <w:r w:rsidRPr="009F5D08">
        <w:rPr>
          <w:rFonts w:ascii="Tahoma" w:hAnsi="Tahoma" w:hint="cs"/>
          <w:rtl/>
        </w:rPr>
        <w:t>ۥ</w:t>
      </w:r>
      <w:r w:rsidRPr="009F5D08">
        <w:rPr>
          <w:rFonts w:ascii="Tahoma" w:hAnsi="Tahoma"/>
          <w:rtl/>
        </w:rPr>
        <w:t xml:space="preserve"> عَلَي</w:t>
      </w:r>
      <w:r w:rsidRPr="009F5D08">
        <w:rPr>
          <w:rFonts w:ascii="Tahoma" w:hAnsi="Tahoma" w:hint="cs"/>
          <w:rtl/>
        </w:rPr>
        <w:t>ۡكَۖ</w:t>
      </w:r>
      <w:r w:rsidRPr="009F5D08">
        <w:rPr>
          <w:rFonts w:ascii="Tahoma" w:hAnsi="Tahoma"/>
          <w:rtl/>
        </w:rPr>
        <w:t xml:space="preserve"> </w:t>
      </w:r>
      <w:r w:rsidRPr="009F5D08">
        <w:rPr>
          <w:rFonts w:ascii="Tahoma" w:hAnsi="Tahoma" w:hint="cs"/>
          <w:rtl/>
        </w:rPr>
        <w:t>مِنۡهَا</w:t>
      </w:r>
      <w:r w:rsidRPr="009F5D08">
        <w:rPr>
          <w:rFonts w:ascii="Tahoma" w:hAnsi="Tahoma"/>
          <w:rtl/>
        </w:rPr>
        <w:t xml:space="preserve"> </w:t>
      </w:r>
      <w:r w:rsidRPr="009F5D08">
        <w:rPr>
          <w:rFonts w:ascii="Tahoma" w:hAnsi="Tahoma" w:hint="cs"/>
          <w:rtl/>
        </w:rPr>
        <w:t>قَآئِم</w:t>
      </w:r>
      <w:r w:rsidRPr="009F5D08">
        <w:rPr>
          <w:rFonts w:hint="cs"/>
          <w:rtl/>
        </w:rPr>
        <w:t>ٞ</w:t>
      </w:r>
      <w:r w:rsidRPr="009F5D08">
        <w:rPr>
          <w:rFonts w:ascii="Tahoma" w:hAnsi="Tahoma"/>
          <w:rtl/>
        </w:rPr>
        <w:t xml:space="preserve"> </w:t>
      </w:r>
      <w:r w:rsidRPr="009F5D08">
        <w:rPr>
          <w:rFonts w:ascii="Tahoma" w:hAnsi="Tahoma" w:hint="cs"/>
          <w:rtl/>
        </w:rPr>
        <w:t>وَحَصِيد</w:t>
      </w:r>
      <w:r w:rsidRPr="009F5D08">
        <w:rPr>
          <w:rFonts w:hint="cs"/>
          <w:rtl/>
        </w:rPr>
        <w:t>ٞ</w:t>
      </w:r>
      <w:r w:rsidRPr="009F5D08">
        <w:rPr>
          <w:rtl/>
        </w:rPr>
        <w:t xml:space="preserve">١٠٠ وَمَا ظَلَمۡنَٰهُمۡ وَلَٰكِن ظَلَمُوٓاْ أَنفُسَهُمۡۖ فَمَآ أَغۡنَتۡ عَنۡهُمۡ ءَالِهَتُهُمُ </w:t>
      </w:r>
      <w:r w:rsidRPr="009F5D08">
        <w:rPr>
          <w:rFonts w:hint="cs"/>
          <w:rtl/>
        </w:rPr>
        <w:t>ٱ</w:t>
      </w:r>
      <w:r w:rsidRPr="009F5D08">
        <w:rPr>
          <w:rFonts w:hint="eastAsia"/>
          <w:rtl/>
        </w:rPr>
        <w:t>لَّتِي</w:t>
      </w:r>
      <w:r w:rsidRPr="009F5D08">
        <w:rPr>
          <w:rtl/>
        </w:rPr>
        <w:t xml:space="preserve"> يَدۡعُونَ مِن دُونِ </w:t>
      </w:r>
      <w:r w:rsidRPr="009F5D08">
        <w:rPr>
          <w:rFonts w:hint="cs"/>
          <w:rtl/>
        </w:rPr>
        <w:t>ٱ</w:t>
      </w:r>
      <w:r w:rsidRPr="009F5D08">
        <w:rPr>
          <w:rFonts w:hint="eastAsia"/>
          <w:rtl/>
        </w:rPr>
        <w:t>للَّهِ</w:t>
      </w:r>
      <w:r w:rsidRPr="009F5D08">
        <w:rPr>
          <w:rtl/>
        </w:rPr>
        <w:t xml:space="preserve"> مِن شَيۡءٖ لَّمَّا جَآءَ أَمۡرُ رَبِّكَۖ وَمَا زَادُوهُمۡ غَيۡرَ تَتۡبِيبٖ١٠١ وَكَذَٰلِكَ أَخۡذُ رَبِّكَ إِذَآ أَخَذَ </w:t>
      </w:r>
      <w:r w:rsidRPr="009F5D08">
        <w:rPr>
          <w:rFonts w:hint="cs"/>
          <w:rtl/>
        </w:rPr>
        <w:t>ٱ</w:t>
      </w:r>
      <w:r w:rsidRPr="009F5D08">
        <w:rPr>
          <w:rFonts w:hint="eastAsia"/>
          <w:rtl/>
        </w:rPr>
        <w:t>لۡقُرَىٰ</w:t>
      </w:r>
      <w:r w:rsidRPr="009F5D08">
        <w:rPr>
          <w:rtl/>
        </w:rPr>
        <w:t xml:space="preserve"> وَهِيَ ظَٰلِمَةٌۚ إِنَّ أَخۡذَهُ</w:t>
      </w:r>
      <w:r w:rsidRPr="009F5D08">
        <w:rPr>
          <w:rFonts w:hint="cs"/>
          <w:rtl/>
        </w:rPr>
        <w:t>ۥٓ</w:t>
      </w:r>
      <w:r w:rsidRPr="009F5D08">
        <w:rPr>
          <w:rtl/>
        </w:rPr>
        <w:t xml:space="preserve"> أَلِيمٞ شَدِيدٌ١٠٢</w:t>
      </w:r>
      <w:r w:rsidRPr="009F5D08">
        <w:rPr>
          <w:rStyle w:val="Charc"/>
          <w:rtl/>
        </w:rPr>
        <w:t>﴾</w:t>
      </w:r>
      <w:r>
        <w:rPr>
          <w:rFonts w:ascii="Tahoma" w:hAnsi="Tahoma" w:cs="Arial"/>
          <w:rtl/>
        </w:rPr>
        <w:t xml:space="preserve"> </w:t>
      </w:r>
      <w:r w:rsidRPr="009F5D08">
        <w:rPr>
          <w:rStyle w:val="Char5"/>
          <w:rtl/>
        </w:rPr>
        <w:t>[هود: 100-102]</w:t>
      </w:r>
      <w:r w:rsidRPr="009F5D08">
        <w:rPr>
          <w:rStyle w:val="Char2"/>
          <w:rFonts w:hint="cs"/>
          <w:rtl/>
        </w:rPr>
        <w:t>.</w:t>
      </w:r>
    </w:p>
    <w:p w:rsidR="008B1261" w:rsidRPr="00D938A1" w:rsidRDefault="008B1261" w:rsidP="003C5876">
      <w:pPr>
        <w:pStyle w:val="a6"/>
        <w:widowControl w:val="0"/>
        <w:rPr>
          <w:rFonts w:cs="B Lotus"/>
          <w:rtl/>
        </w:rPr>
      </w:pPr>
      <w:r w:rsidRPr="009F5D08">
        <w:rPr>
          <w:rStyle w:val="Charc"/>
          <w:rFonts w:hint="cs"/>
          <w:rtl/>
        </w:rPr>
        <w:t>«</w:t>
      </w:r>
      <w:r w:rsidRPr="009F5D08">
        <w:rPr>
          <w:rFonts w:hint="cs"/>
          <w:rtl/>
        </w:rPr>
        <w:t>ا</w:t>
      </w:r>
      <w:r w:rsidR="000C7060" w:rsidRPr="000C7060">
        <w:rPr>
          <w:rFonts w:hint="cs"/>
          <w:rtl/>
        </w:rPr>
        <w:t>ی</w:t>
      </w:r>
      <w:r w:rsidRPr="009F5D08">
        <w:rPr>
          <w:rFonts w:hint="cs"/>
          <w:rtl/>
        </w:rPr>
        <w:t>ن بعض</w:t>
      </w:r>
      <w:r w:rsidR="000C7060" w:rsidRPr="000C7060">
        <w:rPr>
          <w:rFonts w:hint="cs"/>
          <w:rtl/>
        </w:rPr>
        <w:t>ی</w:t>
      </w:r>
      <w:r w:rsidRPr="009F5D08">
        <w:rPr>
          <w:rFonts w:hint="cs"/>
          <w:rtl/>
        </w:rPr>
        <w:t xml:space="preserve"> از اخبار د</w:t>
      </w:r>
      <w:r w:rsidR="000C7060" w:rsidRPr="000C7060">
        <w:rPr>
          <w:rFonts w:hint="cs"/>
          <w:rtl/>
        </w:rPr>
        <w:t>ی</w:t>
      </w:r>
      <w:r w:rsidRPr="009F5D08">
        <w:rPr>
          <w:rFonts w:hint="cs"/>
          <w:rtl/>
        </w:rPr>
        <w:t>ار ستم</w:t>
      </w:r>
      <w:r w:rsidR="004B6063" w:rsidRPr="004B6063">
        <w:rPr>
          <w:rFonts w:hint="cs"/>
          <w:rtl/>
        </w:rPr>
        <w:t>ک</w:t>
      </w:r>
      <w:r w:rsidRPr="009F5D08">
        <w:rPr>
          <w:rFonts w:hint="cs"/>
          <w:rtl/>
        </w:rPr>
        <w:t xml:space="preserve">اران است </w:t>
      </w:r>
      <w:r w:rsidR="004B6063" w:rsidRPr="004B6063">
        <w:rPr>
          <w:rFonts w:hint="cs"/>
          <w:rtl/>
        </w:rPr>
        <w:t>ک</w:t>
      </w:r>
      <w:r w:rsidRPr="009F5D08">
        <w:rPr>
          <w:rFonts w:hint="cs"/>
          <w:rtl/>
        </w:rPr>
        <w:t>ه بر تو ب</w:t>
      </w:r>
      <w:r w:rsidR="000C7060" w:rsidRPr="000C7060">
        <w:rPr>
          <w:rFonts w:hint="cs"/>
          <w:rtl/>
        </w:rPr>
        <w:t>ی</w:t>
      </w:r>
      <w:r w:rsidRPr="009F5D08">
        <w:rPr>
          <w:rFonts w:hint="cs"/>
          <w:rtl/>
        </w:rPr>
        <w:t xml:space="preserve">ان </w:t>
      </w:r>
      <w:r w:rsidR="004B6063" w:rsidRPr="004B6063">
        <w:rPr>
          <w:rFonts w:hint="cs"/>
          <w:rtl/>
        </w:rPr>
        <w:t>ک</w:t>
      </w:r>
      <w:r w:rsidRPr="009F5D08">
        <w:rPr>
          <w:rFonts w:hint="cs"/>
          <w:rtl/>
        </w:rPr>
        <w:t>رد</w:t>
      </w:r>
      <w:r w:rsidR="000C7060" w:rsidRPr="000C7060">
        <w:rPr>
          <w:rFonts w:hint="cs"/>
          <w:rtl/>
        </w:rPr>
        <w:t>ی</w:t>
      </w:r>
      <w:r w:rsidRPr="009F5D08">
        <w:rPr>
          <w:rFonts w:hint="cs"/>
          <w:rtl/>
        </w:rPr>
        <w:t xml:space="preserve">م </w:t>
      </w:r>
      <w:r w:rsidR="004B6063" w:rsidRPr="004B6063">
        <w:rPr>
          <w:rFonts w:hint="cs"/>
          <w:rtl/>
        </w:rPr>
        <w:t>ک</w:t>
      </w:r>
      <w:r w:rsidRPr="009F5D08">
        <w:rPr>
          <w:rFonts w:hint="cs"/>
          <w:rtl/>
        </w:rPr>
        <w:t>ه برخ</w:t>
      </w:r>
      <w:r w:rsidR="000C7060" w:rsidRPr="000C7060">
        <w:rPr>
          <w:rFonts w:hint="cs"/>
          <w:rtl/>
        </w:rPr>
        <w:t>ی</w:t>
      </w:r>
      <w:r w:rsidRPr="009F5D08">
        <w:rPr>
          <w:rFonts w:hint="cs"/>
          <w:rtl/>
        </w:rPr>
        <w:t xml:space="preserve"> از آن د</w:t>
      </w:r>
      <w:r w:rsidR="000C7060" w:rsidRPr="000C7060">
        <w:rPr>
          <w:rFonts w:hint="cs"/>
          <w:rtl/>
        </w:rPr>
        <w:t>ی</w:t>
      </w:r>
      <w:r w:rsidRPr="009F5D08">
        <w:rPr>
          <w:rFonts w:hint="cs"/>
          <w:rtl/>
        </w:rPr>
        <w:t>ار معمور است و بعض</w:t>
      </w:r>
      <w:r w:rsidR="000C7060" w:rsidRPr="000C7060">
        <w:rPr>
          <w:rFonts w:hint="cs"/>
          <w:rtl/>
        </w:rPr>
        <w:t>ی</w:t>
      </w:r>
      <w:r w:rsidRPr="009F5D08">
        <w:rPr>
          <w:rFonts w:hint="cs"/>
          <w:rtl/>
        </w:rPr>
        <w:t xml:space="preserve"> و</w:t>
      </w:r>
      <w:r w:rsidR="000C7060" w:rsidRPr="000C7060">
        <w:rPr>
          <w:rFonts w:hint="cs"/>
          <w:rtl/>
        </w:rPr>
        <w:t>ی</w:t>
      </w:r>
      <w:r w:rsidRPr="009F5D08">
        <w:rPr>
          <w:rFonts w:hint="cs"/>
          <w:rtl/>
        </w:rPr>
        <w:t>ران گشت</w:t>
      </w:r>
      <w:r w:rsidR="00532180" w:rsidRPr="009F5D08">
        <w:rPr>
          <w:rFonts w:hint="cs"/>
          <w:rtl/>
        </w:rPr>
        <w:t>،</w:t>
      </w:r>
      <w:r w:rsidRPr="009F5D08">
        <w:rPr>
          <w:rFonts w:hint="cs"/>
          <w:rtl/>
        </w:rPr>
        <w:t xml:space="preserve"> و آنها </w:t>
      </w:r>
      <w:r w:rsidR="004B6063" w:rsidRPr="004B6063">
        <w:rPr>
          <w:rFonts w:hint="cs"/>
          <w:rtl/>
        </w:rPr>
        <w:t>ک</w:t>
      </w:r>
      <w:r w:rsidRPr="009F5D08">
        <w:rPr>
          <w:rFonts w:hint="cs"/>
          <w:rtl/>
        </w:rPr>
        <w:t>ه به هلا</w:t>
      </w:r>
      <w:r w:rsidR="004B6063" w:rsidRPr="004B6063">
        <w:rPr>
          <w:rFonts w:hint="cs"/>
          <w:rtl/>
        </w:rPr>
        <w:t>ک</w:t>
      </w:r>
      <w:r w:rsidRPr="009F5D08">
        <w:rPr>
          <w:rFonts w:hint="cs"/>
          <w:rtl/>
        </w:rPr>
        <w:t>ت رس</w:t>
      </w:r>
      <w:r w:rsidR="000C7060" w:rsidRPr="000C7060">
        <w:rPr>
          <w:rFonts w:hint="cs"/>
          <w:rtl/>
        </w:rPr>
        <w:t>ی</w:t>
      </w:r>
      <w:r w:rsidRPr="009F5D08">
        <w:rPr>
          <w:rFonts w:hint="cs"/>
          <w:rtl/>
        </w:rPr>
        <w:t>دند نه ما بر آنها بل</w:t>
      </w:r>
      <w:r w:rsidR="004B6063" w:rsidRPr="004B6063">
        <w:rPr>
          <w:rFonts w:hint="cs"/>
          <w:rtl/>
        </w:rPr>
        <w:t>ک</w:t>
      </w:r>
      <w:r w:rsidRPr="009F5D08">
        <w:rPr>
          <w:rFonts w:hint="cs"/>
          <w:rtl/>
        </w:rPr>
        <w:t>ه خود بر خو</w:t>
      </w:r>
      <w:r w:rsidR="000C7060" w:rsidRPr="000C7060">
        <w:rPr>
          <w:rFonts w:hint="cs"/>
          <w:rtl/>
        </w:rPr>
        <w:t>ی</w:t>
      </w:r>
      <w:r w:rsidRPr="009F5D08">
        <w:rPr>
          <w:rFonts w:hint="cs"/>
          <w:rtl/>
        </w:rPr>
        <w:t xml:space="preserve">شتن ستم </w:t>
      </w:r>
      <w:r w:rsidR="004B6063" w:rsidRPr="004B6063">
        <w:rPr>
          <w:rFonts w:hint="cs"/>
          <w:rtl/>
        </w:rPr>
        <w:t>ک</w:t>
      </w:r>
      <w:r w:rsidRPr="009F5D08">
        <w:rPr>
          <w:rFonts w:hint="cs"/>
          <w:rtl/>
        </w:rPr>
        <w:t>ردند و غ</w:t>
      </w:r>
      <w:r w:rsidR="000C7060" w:rsidRPr="000C7060">
        <w:rPr>
          <w:rFonts w:hint="cs"/>
          <w:rtl/>
        </w:rPr>
        <w:t>ی</w:t>
      </w:r>
      <w:r w:rsidRPr="009F5D08">
        <w:rPr>
          <w:rFonts w:hint="cs"/>
          <w:rtl/>
        </w:rPr>
        <w:t>ر خدا همه‌</w:t>
      </w:r>
      <w:r w:rsidR="000C7060" w:rsidRPr="000C7060">
        <w:rPr>
          <w:rFonts w:hint="cs"/>
          <w:rtl/>
        </w:rPr>
        <w:t>ی</w:t>
      </w:r>
      <w:r w:rsidRPr="009F5D08">
        <w:rPr>
          <w:rFonts w:hint="cs"/>
          <w:rtl/>
        </w:rPr>
        <w:t xml:space="preserve"> خدا</w:t>
      </w:r>
      <w:r w:rsidR="000C7060" w:rsidRPr="000C7060">
        <w:rPr>
          <w:rFonts w:hint="cs"/>
          <w:rtl/>
        </w:rPr>
        <w:t>ی</w:t>
      </w:r>
      <w:r w:rsidRPr="009F5D08">
        <w:rPr>
          <w:rFonts w:hint="cs"/>
          <w:rtl/>
        </w:rPr>
        <w:t>ان باطل</w:t>
      </w:r>
      <w:r w:rsidR="000C7060" w:rsidRPr="000C7060">
        <w:rPr>
          <w:rFonts w:hint="cs"/>
          <w:rtl/>
        </w:rPr>
        <w:t>ی</w:t>
      </w:r>
      <w:r w:rsidRPr="009F5D08">
        <w:rPr>
          <w:rFonts w:hint="cs"/>
          <w:rtl/>
        </w:rPr>
        <w:t xml:space="preserve"> </w:t>
      </w:r>
      <w:r w:rsidR="004B6063" w:rsidRPr="004B6063">
        <w:rPr>
          <w:rFonts w:hint="cs"/>
          <w:rtl/>
        </w:rPr>
        <w:t>ک</w:t>
      </w:r>
      <w:r w:rsidRPr="009F5D08">
        <w:rPr>
          <w:rFonts w:hint="cs"/>
          <w:rtl/>
        </w:rPr>
        <w:t>ه م</w:t>
      </w:r>
      <w:r w:rsidR="000C7060" w:rsidRPr="000C7060">
        <w:rPr>
          <w:rFonts w:hint="cs"/>
          <w:rtl/>
        </w:rPr>
        <w:t>ی</w:t>
      </w:r>
      <w:r w:rsidRPr="009F5D08">
        <w:rPr>
          <w:rFonts w:hint="cs"/>
          <w:rtl/>
        </w:rPr>
        <w:t>‌ترس</w:t>
      </w:r>
      <w:r w:rsidR="000C7060" w:rsidRPr="000C7060">
        <w:rPr>
          <w:rFonts w:hint="cs"/>
          <w:rtl/>
        </w:rPr>
        <w:t>ی</w:t>
      </w:r>
      <w:r w:rsidRPr="009F5D08">
        <w:rPr>
          <w:rFonts w:hint="cs"/>
          <w:rtl/>
        </w:rPr>
        <w:t>دند ه</w:t>
      </w:r>
      <w:r w:rsidR="000C7060" w:rsidRPr="000C7060">
        <w:rPr>
          <w:rFonts w:hint="cs"/>
          <w:rtl/>
        </w:rPr>
        <w:t>ی</w:t>
      </w:r>
      <w:r w:rsidRPr="009F5D08">
        <w:rPr>
          <w:rFonts w:hint="cs"/>
          <w:rtl/>
        </w:rPr>
        <w:t>چ دفع هلا</w:t>
      </w:r>
      <w:r w:rsidR="004B6063" w:rsidRPr="004B6063">
        <w:rPr>
          <w:rFonts w:hint="cs"/>
          <w:rtl/>
        </w:rPr>
        <w:t>ک</w:t>
      </w:r>
      <w:r w:rsidRPr="009F5D08">
        <w:rPr>
          <w:rFonts w:hint="cs"/>
          <w:rtl/>
        </w:rPr>
        <w:t xml:space="preserve"> از آنان ننمودند</w:t>
      </w:r>
      <w:r w:rsidR="00532180" w:rsidRPr="009F5D08">
        <w:rPr>
          <w:rFonts w:hint="cs"/>
          <w:rtl/>
        </w:rPr>
        <w:t>،</w:t>
      </w:r>
      <w:r w:rsidRPr="009F5D08">
        <w:rPr>
          <w:rFonts w:hint="cs"/>
          <w:rtl/>
        </w:rPr>
        <w:t xml:space="preserve"> و هنگام</w:t>
      </w:r>
      <w:r w:rsidR="000C7060" w:rsidRPr="000C7060">
        <w:rPr>
          <w:rFonts w:hint="cs"/>
          <w:rtl/>
        </w:rPr>
        <w:t>ی</w:t>
      </w:r>
      <w:r w:rsidRPr="009F5D08">
        <w:rPr>
          <w:rFonts w:hint="cs"/>
          <w:rtl/>
        </w:rPr>
        <w:t xml:space="preserve"> </w:t>
      </w:r>
      <w:r w:rsidR="004B6063" w:rsidRPr="004B6063">
        <w:rPr>
          <w:rFonts w:hint="cs"/>
          <w:rtl/>
        </w:rPr>
        <w:t>ک</w:t>
      </w:r>
      <w:r w:rsidRPr="009F5D08">
        <w:rPr>
          <w:rFonts w:hint="cs"/>
          <w:rtl/>
        </w:rPr>
        <w:t>ه امر قهر خدا بر هلا</w:t>
      </w:r>
      <w:r w:rsidR="004B6063" w:rsidRPr="004B6063">
        <w:rPr>
          <w:rFonts w:hint="cs"/>
          <w:rtl/>
        </w:rPr>
        <w:t>ک</w:t>
      </w:r>
      <w:r w:rsidR="0000449C">
        <w:rPr>
          <w:rFonts w:hint="eastAsia"/>
          <w:rtl/>
        </w:rPr>
        <w:t>‌</w:t>
      </w:r>
      <w:r w:rsidRPr="009F5D08">
        <w:rPr>
          <w:rFonts w:hint="cs"/>
          <w:rtl/>
        </w:rPr>
        <w:t>شان در رس</w:t>
      </w:r>
      <w:r w:rsidR="000C7060" w:rsidRPr="000C7060">
        <w:rPr>
          <w:rFonts w:hint="cs"/>
          <w:rtl/>
        </w:rPr>
        <w:t>ی</w:t>
      </w:r>
      <w:r w:rsidRPr="009F5D08">
        <w:rPr>
          <w:rFonts w:hint="cs"/>
          <w:rtl/>
        </w:rPr>
        <w:t xml:space="preserve">د </w:t>
      </w:r>
      <w:r w:rsidRPr="009F5D08">
        <w:t>]</w:t>
      </w:r>
      <w:r w:rsidRPr="009F5D08">
        <w:rPr>
          <w:rFonts w:hint="cs"/>
          <w:rtl/>
        </w:rPr>
        <w:t>آن بتان</w:t>
      </w:r>
      <w:r w:rsidRPr="009F5D08">
        <w:t>[</w:t>
      </w:r>
      <w:r w:rsidRPr="009F5D08">
        <w:rPr>
          <w:rFonts w:hint="cs"/>
          <w:rtl/>
        </w:rPr>
        <w:t xml:space="preserve"> جز حسرت بر آنها ن</w:t>
      </w:r>
      <w:r w:rsidR="000C7060" w:rsidRPr="000C7060">
        <w:rPr>
          <w:rFonts w:hint="cs"/>
          <w:rtl/>
        </w:rPr>
        <w:t>ی</w:t>
      </w:r>
      <w:r w:rsidRPr="009F5D08">
        <w:rPr>
          <w:rFonts w:hint="cs"/>
          <w:rtl/>
        </w:rPr>
        <w:t>فزود.</w:t>
      </w:r>
      <w:r w:rsidR="00C60BAA">
        <w:rPr>
          <w:rFonts w:hint="cs"/>
          <w:rtl/>
        </w:rPr>
        <w:t xml:space="preserve"> این‌گونه </w:t>
      </w:r>
      <w:r w:rsidRPr="009F5D08">
        <w:rPr>
          <w:rFonts w:hint="cs"/>
          <w:rtl/>
        </w:rPr>
        <w:t>است سخت</w:t>
      </w:r>
      <w:r w:rsidR="0000449C">
        <w:rPr>
          <w:rFonts w:hint="eastAsia"/>
          <w:rtl/>
        </w:rPr>
        <w:t>‌</w:t>
      </w:r>
      <w:r w:rsidRPr="009F5D08">
        <w:rPr>
          <w:rFonts w:hint="cs"/>
          <w:rtl/>
        </w:rPr>
        <w:t>گ</w:t>
      </w:r>
      <w:r w:rsidR="000C7060" w:rsidRPr="000C7060">
        <w:rPr>
          <w:rFonts w:hint="cs"/>
          <w:rtl/>
        </w:rPr>
        <w:t>ی</w:t>
      </w:r>
      <w:r w:rsidRPr="009F5D08">
        <w:rPr>
          <w:rFonts w:hint="cs"/>
          <w:rtl/>
        </w:rPr>
        <w:t>ر</w:t>
      </w:r>
      <w:r w:rsidR="000C7060" w:rsidRPr="000C7060">
        <w:rPr>
          <w:rFonts w:hint="cs"/>
          <w:rtl/>
        </w:rPr>
        <w:t>ی</w:t>
      </w:r>
      <w:r w:rsidRPr="009F5D08">
        <w:rPr>
          <w:rFonts w:hint="cs"/>
          <w:rtl/>
        </w:rPr>
        <w:t xml:space="preserve"> پروردگار هر گاه بخواهد د</w:t>
      </w:r>
      <w:r w:rsidR="000C7060" w:rsidRPr="000C7060">
        <w:rPr>
          <w:rFonts w:hint="cs"/>
          <w:rtl/>
        </w:rPr>
        <w:t>ی</w:t>
      </w:r>
      <w:r w:rsidRPr="009F5D08">
        <w:rPr>
          <w:rFonts w:hint="cs"/>
          <w:rtl/>
        </w:rPr>
        <w:t>ار ستم</w:t>
      </w:r>
      <w:r w:rsidR="004B6063" w:rsidRPr="004B6063">
        <w:rPr>
          <w:rFonts w:hint="cs"/>
          <w:rtl/>
        </w:rPr>
        <w:t>ک</w:t>
      </w:r>
      <w:r w:rsidRPr="009F5D08">
        <w:rPr>
          <w:rFonts w:hint="cs"/>
          <w:rtl/>
        </w:rPr>
        <w:t>اران را و</w:t>
      </w:r>
      <w:r w:rsidR="000C7060" w:rsidRPr="000C7060">
        <w:rPr>
          <w:rFonts w:hint="cs"/>
          <w:rtl/>
        </w:rPr>
        <w:t>ی</w:t>
      </w:r>
      <w:r w:rsidRPr="009F5D08">
        <w:rPr>
          <w:rFonts w:hint="cs"/>
          <w:rtl/>
        </w:rPr>
        <w:t xml:space="preserve">ران </w:t>
      </w:r>
      <w:r w:rsidR="004B6063" w:rsidRPr="004B6063">
        <w:rPr>
          <w:rFonts w:hint="cs"/>
          <w:rtl/>
        </w:rPr>
        <w:t>ک</w:t>
      </w:r>
      <w:r w:rsidRPr="009F5D08">
        <w:rPr>
          <w:rFonts w:hint="cs"/>
          <w:rtl/>
        </w:rPr>
        <w:t>ند. بدان</w:t>
      </w:r>
      <w:r w:rsidR="000C7060" w:rsidRPr="000C7060">
        <w:rPr>
          <w:rFonts w:hint="cs"/>
          <w:rtl/>
        </w:rPr>
        <w:t>ی</w:t>
      </w:r>
      <w:r w:rsidRPr="009F5D08">
        <w:rPr>
          <w:rFonts w:hint="cs"/>
          <w:rtl/>
        </w:rPr>
        <w:t xml:space="preserve">د </w:t>
      </w:r>
      <w:r w:rsidR="004B6063" w:rsidRPr="004B6063">
        <w:rPr>
          <w:rFonts w:hint="cs"/>
          <w:rtl/>
        </w:rPr>
        <w:t>ک</w:t>
      </w:r>
      <w:r w:rsidRPr="009F5D08">
        <w:rPr>
          <w:rFonts w:hint="cs"/>
          <w:rtl/>
        </w:rPr>
        <w:t>ه انتقام خدا بس</w:t>
      </w:r>
      <w:r w:rsidR="000C7060" w:rsidRPr="000C7060">
        <w:rPr>
          <w:rFonts w:hint="cs"/>
          <w:rtl/>
        </w:rPr>
        <w:t>ی</w:t>
      </w:r>
      <w:r w:rsidRPr="009F5D08">
        <w:rPr>
          <w:rFonts w:hint="cs"/>
          <w:rtl/>
        </w:rPr>
        <w:t>ار دردنا</w:t>
      </w:r>
      <w:r w:rsidR="004B6063" w:rsidRPr="004B6063">
        <w:rPr>
          <w:rFonts w:hint="cs"/>
          <w:rtl/>
        </w:rPr>
        <w:t>ک</w:t>
      </w:r>
      <w:r w:rsidRPr="009F5D08">
        <w:rPr>
          <w:rFonts w:hint="cs"/>
          <w:rtl/>
        </w:rPr>
        <w:t xml:space="preserve"> و شد</w:t>
      </w:r>
      <w:r w:rsidR="000C7060" w:rsidRPr="000C7060">
        <w:rPr>
          <w:rFonts w:hint="cs"/>
          <w:rtl/>
        </w:rPr>
        <w:t>ی</w:t>
      </w:r>
      <w:r w:rsidRPr="009F5D08">
        <w:rPr>
          <w:rFonts w:hint="cs"/>
          <w:rtl/>
        </w:rPr>
        <w:t>د است</w:t>
      </w:r>
      <w:r w:rsidRPr="009F5D08">
        <w:rPr>
          <w:rStyle w:val="Charc"/>
          <w:rFonts w:hint="cs"/>
          <w:rtl/>
        </w:rPr>
        <w:t>»</w:t>
      </w:r>
      <w:r w:rsidRPr="00D938A1">
        <w:rPr>
          <w:rFonts w:cs="B Lotus" w:hint="cs"/>
          <w:rtl/>
        </w:rPr>
        <w:t>.</w:t>
      </w:r>
    </w:p>
    <w:p w:rsidR="008B1261" w:rsidRDefault="008B1261" w:rsidP="003808A9">
      <w:pPr>
        <w:pStyle w:val="a2"/>
        <w:rPr>
          <w:rtl/>
        </w:rPr>
      </w:pPr>
      <w:r w:rsidRPr="003808A9">
        <w:rPr>
          <w:rFonts w:hint="cs"/>
          <w:rtl/>
        </w:rPr>
        <w:t>پ</w:t>
      </w:r>
      <w:r w:rsidR="00C97A77" w:rsidRPr="003808A9">
        <w:rPr>
          <w:rFonts w:hint="cs"/>
          <w:rtl/>
        </w:rPr>
        <w:t>ی</w:t>
      </w:r>
      <w:r w:rsidRPr="003808A9">
        <w:rPr>
          <w:rFonts w:hint="cs"/>
          <w:rtl/>
        </w:rPr>
        <w:t>امبر خدا</w:t>
      </w:r>
      <w:r w:rsidR="00042BFC" w:rsidRPr="003808A9">
        <w:rPr>
          <w:rFonts w:hint="cs"/>
          <w:rtl/>
        </w:rPr>
        <w:t xml:space="preserve"> </w:t>
      </w:r>
      <w:r w:rsidR="00042BFC" w:rsidRPr="00042BFC">
        <w:rPr>
          <w:rFonts w:cs="CTraditional Arabic" w:hint="cs"/>
          <w:rtl/>
        </w:rPr>
        <w:t>ج</w:t>
      </w:r>
      <w:r w:rsidRPr="003808A9">
        <w:rPr>
          <w:rFonts w:hint="cs"/>
          <w:rtl/>
        </w:rPr>
        <w:t xml:space="preserve"> م</w:t>
      </w:r>
      <w:r w:rsidR="00C97A77" w:rsidRPr="003808A9">
        <w:rPr>
          <w:rFonts w:hint="cs"/>
          <w:rtl/>
        </w:rPr>
        <w:t>ی</w:t>
      </w:r>
      <w:r w:rsidRPr="003808A9">
        <w:rPr>
          <w:rFonts w:hint="cs"/>
          <w:rtl/>
        </w:rPr>
        <w:t>‌فرما</w:t>
      </w:r>
      <w:r w:rsidR="00C97A77" w:rsidRPr="003808A9">
        <w:rPr>
          <w:rFonts w:hint="cs"/>
          <w:rtl/>
        </w:rPr>
        <w:t>ی</w:t>
      </w:r>
      <w:r w:rsidRPr="003808A9">
        <w:rPr>
          <w:rFonts w:hint="cs"/>
          <w:rtl/>
        </w:rPr>
        <w:t>د:</w:t>
      </w:r>
      <w:r w:rsidR="009F5D08" w:rsidRPr="003808A9">
        <w:rPr>
          <w:rFonts w:hint="cs"/>
          <w:rtl/>
        </w:rPr>
        <w:t xml:space="preserve"> </w:t>
      </w:r>
      <w:r w:rsidR="00AC1EBC" w:rsidRPr="009F5D08">
        <w:rPr>
          <w:rStyle w:val="Charc"/>
          <w:rtl/>
        </w:rPr>
        <w:t>«</w:t>
      </w:r>
      <w:r w:rsidR="00BD3D7D" w:rsidRPr="009F5D08">
        <w:rPr>
          <w:rStyle w:val="Char8"/>
          <w:rFonts w:hint="cs"/>
          <w:rtl/>
        </w:rPr>
        <w:t>إ</w:t>
      </w:r>
      <w:r w:rsidR="00BD3D7D" w:rsidRPr="009F5D08">
        <w:rPr>
          <w:rStyle w:val="Char8"/>
          <w:rtl/>
        </w:rPr>
        <w:t xml:space="preserve">ن الله ليملي للظالم </w:t>
      </w:r>
      <w:r w:rsidR="00BD3D7D" w:rsidRPr="009F5D08">
        <w:rPr>
          <w:rStyle w:val="Char8"/>
          <w:rFonts w:hint="cs"/>
          <w:rtl/>
        </w:rPr>
        <w:t>حتىإ</w:t>
      </w:r>
      <w:r w:rsidRPr="009F5D08">
        <w:rPr>
          <w:rStyle w:val="Char8"/>
          <w:rtl/>
        </w:rPr>
        <w:t xml:space="preserve">ذا </w:t>
      </w:r>
      <w:r w:rsidR="00BD3D7D" w:rsidRPr="009F5D08">
        <w:rPr>
          <w:rStyle w:val="Char8"/>
          <w:rFonts w:hint="cs"/>
          <w:rtl/>
        </w:rPr>
        <w:t>أ</w:t>
      </w:r>
      <w:r w:rsidRPr="009F5D08">
        <w:rPr>
          <w:rStyle w:val="Char8"/>
          <w:rtl/>
        </w:rPr>
        <w:t>خذه لم يفلته، ثم تلا</w:t>
      </w:r>
      <w:r w:rsidRPr="00AC1EBC">
        <w:rPr>
          <w:rFonts w:ascii="Traditional Arabic" w:hAnsi="Traditional Arabic" w:cs="Traditional Arabic"/>
          <w:b/>
          <w:bCs/>
          <w:rtl/>
        </w:rPr>
        <w:t>:</w:t>
      </w:r>
      <w:r w:rsidR="00EF61D4">
        <w:rPr>
          <w:rFonts w:ascii="Traditional Arabic" w:hAnsi="Traditional Arabic" w:cs="Traditional Arabic" w:hint="cs"/>
          <w:b/>
          <w:bCs/>
          <w:rtl/>
        </w:rPr>
        <w:t xml:space="preserve"> </w:t>
      </w:r>
      <w:r w:rsidR="009F5D08" w:rsidRPr="009F5D08">
        <w:rPr>
          <w:rStyle w:val="Charc"/>
          <w:rtl/>
        </w:rPr>
        <w:t>﴿</w:t>
      </w:r>
      <w:r w:rsidR="009F5D08" w:rsidRPr="009F5D08">
        <w:rPr>
          <w:rStyle w:val="Char4"/>
          <w:rtl/>
        </w:rPr>
        <w:t xml:space="preserve">وَكَذَٰلِكَ أَخۡذُ رَبِّكَ إِذَآ أَخَذَ </w:t>
      </w:r>
      <w:r w:rsidR="009F5D08" w:rsidRPr="009F5D08">
        <w:rPr>
          <w:rStyle w:val="Char4"/>
          <w:rFonts w:hint="cs"/>
          <w:rtl/>
        </w:rPr>
        <w:t>ٱ</w:t>
      </w:r>
      <w:r w:rsidR="009F5D08" w:rsidRPr="009F5D08">
        <w:rPr>
          <w:rStyle w:val="Char4"/>
          <w:rFonts w:hint="eastAsia"/>
          <w:rtl/>
        </w:rPr>
        <w:t>لۡقُرَىٰ</w:t>
      </w:r>
      <w:r w:rsidR="009F5D08" w:rsidRPr="009F5D08">
        <w:rPr>
          <w:rStyle w:val="Char4"/>
          <w:rtl/>
        </w:rPr>
        <w:t xml:space="preserve"> وَهِيَ ظَٰلِمَةٌۚ إِنَّ أَخۡذَهُ</w:t>
      </w:r>
      <w:r w:rsidR="009F5D08" w:rsidRPr="009F5D08">
        <w:rPr>
          <w:rStyle w:val="Char4"/>
          <w:rFonts w:hint="cs"/>
          <w:rtl/>
        </w:rPr>
        <w:t>ۥٓ</w:t>
      </w:r>
      <w:r w:rsidR="009F5D08" w:rsidRPr="009F5D08">
        <w:rPr>
          <w:rStyle w:val="Char4"/>
          <w:rtl/>
        </w:rPr>
        <w:t xml:space="preserve"> أَلِيمٞ شَدِيدٌ</w:t>
      </w:r>
      <w:r w:rsidR="009F5D08" w:rsidRPr="009F5D08">
        <w:rPr>
          <w:rStyle w:val="Charc"/>
          <w:rtl/>
        </w:rPr>
        <w:t>﴾</w:t>
      </w:r>
      <w:r w:rsidR="00295A91" w:rsidRPr="003808A9">
        <w:rPr>
          <w:vertAlign w:val="superscript"/>
          <w:rtl/>
        </w:rPr>
        <w:footnoteReference w:id="237"/>
      </w:r>
      <w:r w:rsidR="003808A9">
        <w:rPr>
          <w:rFonts w:hint="cs"/>
          <w:rtl/>
        </w:rPr>
        <w:t>.</w:t>
      </w:r>
      <w:r w:rsidR="009F5D08" w:rsidRPr="003808A9">
        <w:rPr>
          <w:rFonts w:hint="cs"/>
          <w:rtl/>
        </w:rPr>
        <w:t xml:space="preserve"> </w:t>
      </w:r>
      <w:r w:rsidRPr="003808A9">
        <w:rPr>
          <w:rFonts w:hint="cs"/>
          <w:rtl/>
        </w:rPr>
        <w:t>«</w:t>
      </w:r>
      <w:r w:rsidR="00295A91" w:rsidRPr="003808A9">
        <w:rPr>
          <w:rFonts w:hint="cs"/>
          <w:rtl/>
        </w:rPr>
        <w:t>خداوند برا</w:t>
      </w:r>
      <w:r w:rsidR="000C7060" w:rsidRPr="003808A9">
        <w:rPr>
          <w:rFonts w:hint="cs"/>
          <w:rtl/>
        </w:rPr>
        <w:t>ی</w:t>
      </w:r>
      <w:r w:rsidR="00295A91" w:rsidRPr="003808A9">
        <w:rPr>
          <w:rFonts w:hint="cs"/>
          <w:rtl/>
        </w:rPr>
        <w:t xml:space="preserve"> ظالم مهلت م</w:t>
      </w:r>
      <w:r w:rsidR="000C7060" w:rsidRPr="003808A9">
        <w:rPr>
          <w:rFonts w:hint="cs"/>
          <w:rtl/>
        </w:rPr>
        <w:t>ی</w:t>
      </w:r>
      <w:r w:rsidR="00295A91" w:rsidRPr="003808A9">
        <w:rPr>
          <w:rFonts w:hint="cs"/>
          <w:rtl/>
        </w:rPr>
        <w:t>‌دهد و چون او را بگ</w:t>
      </w:r>
      <w:r w:rsidR="000C7060" w:rsidRPr="003808A9">
        <w:rPr>
          <w:rFonts w:hint="cs"/>
          <w:rtl/>
        </w:rPr>
        <w:t>ی</w:t>
      </w:r>
      <w:r w:rsidR="00295A91" w:rsidRPr="003808A9">
        <w:rPr>
          <w:rFonts w:hint="cs"/>
          <w:rtl/>
        </w:rPr>
        <w:t>رد و مورد مؤاخذه قرار دهد رها</w:t>
      </w:r>
      <w:r w:rsidR="000C7060" w:rsidRPr="003808A9">
        <w:rPr>
          <w:rFonts w:hint="cs"/>
          <w:rtl/>
        </w:rPr>
        <w:t>ی</w:t>
      </w:r>
      <w:r w:rsidR="00295A91" w:rsidRPr="003808A9">
        <w:rPr>
          <w:rFonts w:hint="cs"/>
          <w:rtl/>
        </w:rPr>
        <w:t>ش نم</w:t>
      </w:r>
      <w:r w:rsidR="000C7060" w:rsidRPr="003808A9">
        <w:rPr>
          <w:rFonts w:hint="cs"/>
          <w:rtl/>
        </w:rPr>
        <w:t>ی</w:t>
      </w:r>
      <w:r w:rsidR="00295A91" w:rsidRPr="003808A9">
        <w:rPr>
          <w:rFonts w:hint="cs"/>
          <w:rtl/>
        </w:rPr>
        <w:t>‌</w:t>
      </w:r>
      <w:r w:rsidR="004B6063" w:rsidRPr="003808A9">
        <w:rPr>
          <w:rFonts w:hint="cs"/>
          <w:rtl/>
        </w:rPr>
        <w:t>ک</w:t>
      </w:r>
      <w:r w:rsidR="00295A91" w:rsidRPr="003808A9">
        <w:rPr>
          <w:rFonts w:hint="cs"/>
          <w:rtl/>
        </w:rPr>
        <w:t>ند و سپس ا</w:t>
      </w:r>
      <w:r w:rsidR="000C7060" w:rsidRPr="003808A9">
        <w:rPr>
          <w:rFonts w:hint="cs"/>
          <w:rtl/>
        </w:rPr>
        <w:t>ی</w:t>
      </w:r>
      <w:r w:rsidR="00295A91" w:rsidRPr="003808A9">
        <w:rPr>
          <w:rFonts w:hint="cs"/>
          <w:rtl/>
        </w:rPr>
        <w:t>ن را خواند</w:t>
      </w:r>
      <w:r w:rsidR="009F5D08" w:rsidRPr="003808A9">
        <w:rPr>
          <w:rFonts w:hint="cs"/>
          <w:rtl/>
        </w:rPr>
        <w:t xml:space="preserve">» </w:t>
      </w:r>
      <w:r w:rsidR="00295A91" w:rsidRPr="003808A9">
        <w:t>]</w:t>
      </w:r>
      <w:r w:rsidR="00295A91" w:rsidRPr="003808A9">
        <w:rPr>
          <w:rFonts w:hint="cs"/>
          <w:rtl/>
        </w:rPr>
        <w:t>ترجمه‌</w:t>
      </w:r>
      <w:r w:rsidR="000C7060" w:rsidRPr="003808A9">
        <w:rPr>
          <w:rFonts w:hint="cs"/>
          <w:rtl/>
        </w:rPr>
        <w:t>ی</w:t>
      </w:r>
      <w:r w:rsidR="00295A91" w:rsidRPr="003808A9">
        <w:rPr>
          <w:rFonts w:hint="cs"/>
          <w:rtl/>
        </w:rPr>
        <w:t xml:space="preserve"> آن گذشت</w:t>
      </w:r>
      <w:r w:rsidR="00295A91" w:rsidRPr="003808A9">
        <w:t>[</w:t>
      </w:r>
      <w:r w:rsidR="00295A91" w:rsidRPr="003808A9">
        <w:rPr>
          <w:rFonts w:hint="cs"/>
          <w:rtl/>
        </w:rPr>
        <w:t>.</w:t>
      </w:r>
    </w:p>
    <w:p w:rsidR="00295A91" w:rsidRPr="00C97A77" w:rsidRDefault="00295A91" w:rsidP="005200D2">
      <w:pPr>
        <w:bidi/>
        <w:ind w:firstLine="284"/>
        <w:jc w:val="both"/>
        <w:rPr>
          <w:rStyle w:val="Char2"/>
          <w:rtl/>
        </w:rPr>
      </w:pPr>
      <w:r w:rsidRPr="00C97A77">
        <w:rPr>
          <w:rStyle w:val="Char2"/>
          <w:rFonts w:hint="cs"/>
          <w:rtl/>
        </w:rPr>
        <w:t>در سنت نبو</w:t>
      </w:r>
      <w:r w:rsidR="00C97A77" w:rsidRPr="00C97A77">
        <w:rPr>
          <w:rStyle w:val="Char2"/>
          <w:rFonts w:hint="cs"/>
          <w:rtl/>
        </w:rPr>
        <w:t>ی</w:t>
      </w:r>
      <w:r w:rsidRPr="00C97A77">
        <w:rPr>
          <w:rStyle w:val="Char2"/>
          <w:rFonts w:hint="cs"/>
          <w:rtl/>
        </w:rPr>
        <w:t xml:space="preserve"> احاد</w:t>
      </w:r>
      <w:r w:rsidR="00C97A77" w:rsidRPr="00C97A77">
        <w:rPr>
          <w:rStyle w:val="Char2"/>
          <w:rFonts w:hint="cs"/>
          <w:rtl/>
        </w:rPr>
        <w:t>ی</w:t>
      </w:r>
      <w:r w:rsidRPr="00C97A77">
        <w:rPr>
          <w:rStyle w:val="Char2"/>
          <w:rFonts w:hint="cs"/>
          <w:rtl/>
        </w:rPr>
        <w:t>ث مختلف</w:t>
      </w:r>
      <w:r w:rsidR="00C97A77" w:rsidRPr="00C97A77">
        <w:rPr>
          <w:rStyle w:val="Char2"/>
          <w:rFonts w:hint="cs"/>
          <w:rtl/>
        </w:rPr>
        <w:t>ی</w:t>
      </w:r>
      <w:r w:rsidRPr="00C97A77">
        <w:rPr>
          <w:rStyle w:val="Char2"/>
          <w:rFonts w:hint="cs"/>
          <w:rtl/>
        </w:rPr>
        <w:t xml:space="preserve"> از صح</w:t>
      </w:r>
      <w:r w:rsidR="00C97A77" w:rsidRPr="00C97A77">
        <w:rPr>
          <w:rStyle w:val="Char2"/>
          <w:rFonts w:hint="cs"/>
          <w:rtl/>
        </w:rPr>
        <w:t>ی</w:t>
      </w:r>
      <w:r w:rsidRPr="00C97A77">
        <w:rPr>
          <w:rStyle w:val="Char2"/>
          <w:rFonts w:hint="cs"/>
          <w:rtl/>
        </w:rPr>
        <w:t>ح و حسن روا</w:t>
      </w:r>
      <w:r w:rsidR="00C97A77" w:rsidRPr="00C97A77">
        <w:rPr>
          <w:rStyle w:val="Char2"/>
          <w:rFonts w:hint="cs"/>
          <w:rtl/>
        </w:rPr>
        <w:t>ی</w:t>
      </w:r>
      <w:r w:rsidRPr="00C97A77">
        <w:rPr>
          <w:rStyle w:val="Char2"/>
          <w:rFonts w:hint="cs"/>
          <w:rtl/>
        </w:rPr>
        <w:t>ت شده راجع به</w:t>
      </w:r>
      <w:r w:rsidR="007A55D7">
        <w:rPr>
          <w:rStyle w:val="Char2"/>
          <w:rFonts w:hint="cs"/>
          <w:rtl/>
        </w:rPr>
        <w:t xml:space="preserve"> این‌که </w:t>
      </w:r>
      <w:r w:rsidRPr="00C97A77">
        <w:rPr>
          <w:rStyle w:val="Char2"/>
          <w:rFonts w:hint="cs"/>
          <w:rtl/>
        </w:rPr>
        <w:t>مرت</w:t>
      </w:r>
      <w:r w:rsidR="006808D5" w:rsidRPr="006808D5">
        <w:rPr>
          <w:rStyle w:val="Char2"/>
          <w:rFonts w:hint="cs"/>
          <w:rtl/>
        </w:rPr>
        <w:t>ک</w:t>
      </w:r>
      <w:r w:rsidRPr="00C97A77">
        <w:rPr>
          <w:rStyle w:val="Char2"/>
          <w:rFonts w:hint="cs"/>
          <w:rtl/>
        </w:rPr>
        <w:t>ب گناه و عص</w:t>
      </w:r>
      <w:r w:rsidR="00C97A77" w:rsidRPr="00C97A77">
        <w:rPr>
          <w:rStyle w:val="Char2"/>
          <w:rFonts w:hint="cs"/>
          <w:rtl/>
        </w:rPr>
        <w:t>ی</w:t>
      </w:r>
      <w:r w:rsidRPr="00C97A77">
        <w:rPr>
          <w:rStyle w:val="Char2"/>
          <w:rFonts w:hint="cs"/>
          <w:rtl/>
        </w:rPr>
        <w:t>ان، در دن</w:t>
      </w:r>
      <w:r w:rsidR="00C97A77" w:rsidRPr="00C97A77">
        <w:rPr>
          <w:rStyle w:val="Char2"/>
          <w:rFonts w:hint="cs"/>
          <w:rtl/>
        </w:rPr>
        <w:t>ی</w:t>
      </w:r>
      <w:r w:rsidRPr="00C97A77">
        <w:rPr>
          <w:rStyle w:val="Char2"/>
          <w:rFonts w:hint="cs"/>
          <w:rtl/>
        </w:rPr>
        <w:t>ا قبل از آخرت، دچار ز</w:t>
      </w:r>
      <w:r w:rsidR="00C97A77" w:rsidRPr="00C97A77">
        <w:rPr>
          <w:rStyle w:val="Char2"/>
          <w:rFonts w:hint="cs"/>
          <w:rtl/>
        </w:rPr>
        <w:t>ی</w:t>
      </w:r>
      <w:r w:rsidRPr="00C97A77">
        <w:rPr>
          <w:rStyle w:val="Char2"/>
          <w:rFonts w:hint="cs"/>
          <w:rtl/>
        </w:rPr>
        <w:t>ان و ضررها</w:t>
      </w:r>
      <w:r w:rsidR="00C97A77" w:rsidRPr="00C97A77">
        <w:rPr>
          <w:rStyle w:val="Char2"/>
          <w:rFonts w:hint="cs"/>
          <w:rtl/>
        </w:rPr>
        <w:t>یی</w:t>
      </w:r>
      <w:r w:rsidRPr="00C97A77">
        <w:rPr>
          <w:rStyle w:val="Char2"/>
          <w:rFonts w:hint="cs"/>
          <w:rtl/>
        </w:rPr>
        <w:t xml:space="preserve"> خواهد شد.</w:t>
      </w:r>
    </w:p>
    <w:p w:rsidR="00295A91" w:rsidRPr="00C97A77" w:rsidRDefault="005200D2" w:rsidP="005200D2">
      <w:pPr>
        <w:bidi/>
        <w:ind w:firstLine="284"/>
        <w:jc w:val="both"/>
        <w:rPr>
          <w:rStyle w:val="Char2"/>
          <w:rtl/>
        </w:rPr>
      </w:pPr>
      <w:r w:rsidRPr="00C97A77">
        <w:rPr>
          <w:rStyle w:val="Char2"/>
          <w:rFonts w:hint="cs"/>
          <w:rtl/>
        </w:rPr>
        <w:t>و ما صدق ا</w:t>
      </w:r>
      <w:r w:rsidR="00C97A77" w:rsidRPr="00C97A77">
        <w:rPr>
          <w:rStyle w:val="Char2"/>
          <w:rFonts w:hint="cs"/>
          <w:rtl/>
        </w:rPr>
        <w:t>ی</w:t>
      </w:r>
      <w:r w:rsidRPr="00C97A77">
        <w:rPr>
          <w:rStyle w:val="Char2"/>
          <w:rFonts w:hint="cs"/>
          <w:rtl/>
        </w:rPr>
        <w:t>ن احاد</w:t>
      </w:r>
      <w:r w:rsidR="00C97A77" w:rsidRPr="00C97A77">
        <w:rPr>
          <w:rStyle w:val="Char2"/>
          <w:rFonts w:hint="cs"/>
          <w:rtl/>
        </w:rPr>
        <w:t>ی</w:t>
      </w:r>
      <w:r w:rsidRPr="00C97A77">
        <w:rPr>
          <w:rStyle w:val="Char2"/>
          <w:rFonts w:hint="cs"/>
          <w:rtl/>
        </w:rPr>
        <w:t>ث را ع</w:t>
      </w:r>
      <w:r w:rsidR="00C97A77" w:rsidRPr="00C97A77">
        <w:rPr>
          <w:rStyle w:val="Char2"/>
          <w:rFonts w:hint="cs"/>
          <w:rtl/>
        </w:rPr>
        <w:t>ی</w:t>
      </w:r>
      <w:r w:rsidRPr="00C97A77">
        <w:rPr>
          <w:rStyle w:val="Char2"/>
          <w:rFonts w:hint="cs"/>
          <w:rtl/>
        </w:rPr>
        <w:t>ناً مشاهده و در ح</w:t>
      </w:r>
      <w:r w:rsidR="00C97A77" w:rsidRPr="00C97A77">
        <w:rPr>
          <w:rStyle w:val="Char2"/>
          <w:rFonts w:hint="cs"/>
          <w:rtl/>
        </w:rPr>
        <w:t>ی</w:t>
      </w:r>
      <w:r w:rsidRPr="00C97A77">
        <w:rPr>
          <w:rStyle w:val="Char2"/>
          <w:rFonts w:hint="cs"/>
          <w:rtl/>
        </w:rPr>
        <w:t>ات خصوص</w:t>
      </w:r>
      <w:r w:rsidR="00C97A77" w:rsidRPr="00C97A77">
        <w:rPr>
          <w:rStyle w:val="Char2"/>
          <w:rFonts w:hint="cs"/>
          <w:rtl/>
        </w:rPr>
        <w:t>ی</w:t>
      </w:r>
      <w:r w:rsidRPr="00C97A77">
        <w:rPr>
          <w:rStyle w:val="Char2"/>
          <w:rFonts w:hint="cs"/>
          <w:rtl/>
        </w:rPr>
        <w:t xml:space="preserve"> و عموم</w:t>
      </w:r>
      <w:r w:rsidR="00C97A77" w:rsidRPr="00C97A77">
        <w:rPr>
          <w:rStyle w:val="Char2"/>
          <w:rFonts w:hint="cs"/>
          <w:rtl/>
        </w:rPr>
        <w:t>ی</w:t>
      </w:r>
      <w:r w:rsidRPr="00C97A77">
        <w:rPr>
          <w:rStyle w:val="Char2"/>
          <w:rFonts w:hint="cs"/>
          <w:rtl/>
        </w:rPr>
        <w:t xml:space="preserve"> خودمان آثار آن گناهان را مشاهده نموده‌ا</w:t>
      </w:r>
      <w:r w:rsidR="00C97A77" w:rsidRPr="00C97A77">
        <w:rPr>
          <w:rStyle w:val="Char2"/>
          <w:rFonts w:hint="cs"/>
          <w:rtl/>
        </w:rPr>
        <w:t>ی</w:t>
      </w:r>
      <w:r w:rsidRPr="00C97A77">
        <w:rPr>
          <w:rStyle w:val="Char2"/>
          <w:rFonts w:hint="cs"/>
          <w:rtl/>
        </w:rPr>
        <w:t>م.</w:t>
      </w:r>
    </w:p>
    <w:p w:rsidR="005200D2" w:rsidRPr="00C97A77" w:rsidRDefault="0085773C" w:rsidP="00EF61D4">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احاد</w:t>
      </w:r>
      <w:r w:rsidR="00C97A77" w:rsidRPr="00C97A77">
        <w:rPr>
          <w:rStyle w:val="Char2"/>
          <w:rFonts w:hint="cs"/>
          <w:rtl/>
        </w:rPr>
        <w:t>ی</w:t>
      </w:r>
      <w:r w:rsidRPr="00C97A77">
        <w:rPr>
          <w:rStyle w:val="Char2"/>
          <w:rFonts w:hint="cs"/>
          <w:rtl/>
        </w:rPr>
        <w:t>ث بنا به روا</w:t>
      </w:r>
      <w:r w:rsidR="00C97A77" w:rsidRPr="00C97A77">
        <w:rPr>
          <w:rStyle w:val="Char2"/>
          <w:rFonts w:hint="cs"/>
          <w:rtl/>
        </w:rPr>
        <w:t>ی</w:t>
      </w:r>
      <w:r w:rsidRPr="00C97A77">
        <w:rPr>
          <w:rStyle w:val="Char2"/>
          <w:rFonts w:hint="cs"/>
          <w:rtl/>
        </w:rPr>
        <w:t>ت ابن ماجه، حا</w:t>
      </w:r>
      <w:r w:rsidR="006808D5" w:rsidRPr="006808D5">
        <w:rPr>
          <w:rStyle w:val="Char2"/>
          <w:rFonts w:hint="cs"/>
          <w:rtl/>
        </w:rPr>
        <w:t>ک</w:t>
      </w:r>
      <w:r w:rsidRPr="00C97A77">
        <w:rPr>
          <w:rStyle w:val="Char2"/>
          <w:rFonts w:hint="cs"/>
          <w:rtl/>
        </w:rPr>
        <w:t>م و ب</w:t>
      </w:r>
      <w:r w:rsidR="00C97A77" w:rsidRPr="00C97A77">
        <w:rPr>
          <w:rStyle w:val="Char2"/>
          <w:rFonts w:hint="cs"/>
          <w:rtl/>
        </w:rPr>
        <w:t>ی</w:t>
      </w:r>
      <w:r w:rsidRPr="00C97A77">
        <w:rPr>
          <w:rStyle w:val="Char2"/>
          <w:rFonts w:hint="cs"/>
          <w:rtl/>
        </w:rPr>
        <w:t>هق</w:t>
      </w:r>
      <w:r w:rsidR="00C97A77" w:rsidRPr="00C97A77">
        <w:rPr>
          <w:rStyle w:val="Char2"/>
          <w:rFonts w:hint="cs"/>
          <w:rtl/>
        </w:rPr>
        <w:t>ی</w:t>
      </w:r>
      <w:r w:rsidRPr="00C97A77">
        <w:rPr>
          <w:rStyle w:val="Char2"/>
          <w:rFonts w:hint="cs"/>
          <w:rtl/>
        </w:rPr>
        <w:t xml:space="preserve"> از ابن عمر</w:t>
      </w:r>
      <w:r w:rsidR="00EF61D4">
        <w:rPr>
          <w:rStyle w:val="Char2"/>
          <w:rFonts w:hint="cs"/>
          <w:rtl/>
        </w:rPr>
        <w:t xml:space="preserve"> </w:t>
      </w:r>
      <w:r w:rsidR="00AC1EBC">
        <w:rPr>
          <w:rFonts w:cs="CTraditional Arabic" w:hint="cs"/>
          <w:sz w:val="28"/>
          <w:szCs w:val="28"/>
          <w:rtl/>
          <w:lang w:bidi="fa-IR"/>
        </w:rPr>
        <w:t>ب</w:t>
      </w:r>
      <w:r w:rsidRPr="00C97A77">
        <w:rPr>
          <w:rStyle w:val="Char2"/>
          <w:rFonts w:hint="cs"/>
          <w:rtl/>
        </w:rPr>
        <w:t xml:space="preserve"> ب</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 xml:space="preserve">‌دارند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85773C" w:rsidRPr="00C97A77" w:rsidRDefault="0085773C" w:rsidP="0085773C">
      <w:pPr>
        <w:bidi/>
        <w:ind w:firstLine="284"/>
        <w:jc w:val="both"/>
        <w:rPr>
          <w:rStyle w:val="Char2"/>
          <w:rtl/>
        </w:rPr>
      </w:pPr>
      <w:r w:rsidRPr="00C97A77">
        <w:rPr>
          <w:rStyle w:val="Char2"/>
          <w:rFonts w:hint="cs"/>
          <w:rtl/>
        </w:rPr>
        <w:t>«گروه مهاجر</w:t>
      </w:r>
      <w:r w:rsidR="00C97A77" w:rsidRPr="00C97A77">
        <w:rPr>
          <w:rStyle w:val="Char2"/>
          <w:rFonts w:hint="cs"/>
          <w:rtl/>
        </w:rPr>
        <w:t>ی</w:t>
      </w:r>
      <w:r w:rsidRPr="00C97A77">
        <w:rPr>
          <w:rStyle w:val="Char2"/>
          <w:rFonts w:hint="cs"/>
          <w:rtl/>
        </w:rPr>
        <w:t>ن! شما را از پنج خصلت برحذر م</w:t>
      </w:r>
      <w:r w:rsidR="00C97A77" w:rsidRPr="00C97A77">
        <w:rPr>
          <w:rStyle w:val="Char2"/>
          <w:rFonts w:hint="cs"/>
          <w:rtl/>
        </w:rPr>
        <w:t>ی</w:t>
      </w:r>
      <w:r w:rsidRPr="00C97A77">
        <w:rPr>
          <w:rStyle w:val="Char2"/>
          <w:rFonts w:hint="cs"/>
          <w:rtl/>
        </w:rPr>
        <w:t>‌دارم و به خدا پناه م</w:t>
      </w:r>
      <w:r w:rsidR="00C97A77" w:rsidRPr="00C97A77">
        <w:rPr>
          <w:rStyle w:val="Char2"/>
          <w:rFonts w:hint="cs"/>
          <w:rtl/>
        </w:rPr>
        <w:t>ی</w:t>
      </w:r>
      <w:r w:rsidRPr="00C97A77">
        <w:rPr>
          <w:rStyle w:val="Char2"/>
          <w:rFonts w:hint="cs"/>
          <w:rtl/>
        </w:rPr>
        <w:t>‌بر</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w:t>
      </w:r>
      <w:r w:rsidR="00C60BAA">
        <w:rPr>
          <w:rStyle w:val="Char2"/>
          <w:rFonts w:hint="cs"/>
          <w:rtl/>
        </w:rPr>
        <w:t xml:space="preserve"> بدان‌ها‌ </w:t>
      </w:r>
      <w:r w:rsidRPr="00C97A77">
        <w:rPr>
          <w:rStyle w:val="Char2"/>
          <w:rFonts w:hint="cs"/>
          <w:rtl/>
        </w:rPr>
        <w:t>دچار شو</w:t>
      </w:r>
      <w:r w:rsidR="00C97A77" w:rsidRPr="00C97A77">
        <w:rPr>
          <w:rStyle w:val="Char2"/>
          <w:rFonts w:hint="cs"/>
          <w:rtl/>
        </w:rPr>
        <w:t>ی</w:t>
      </w:r>
      <w:r w:rsidRPr="00C97A77">
        <w:rPr>
          <w:rStyle w:val="Char2"/>
          <w:rFonts w:hint="cs"/>
          <w:rtl/>
        </w:rPr>
        <w:t>د:</w:t>
      </w:r>
    </w:p>
    <w:p w:rsidR="0085773C" w:rsidRPr="009F5D08" w:rsidRDefault="0085773C" w:rsidP="009F5D08">
      <w:pPr>
        <w:pStyle w:val="a2"/>
        <w:numPr>
          <w:ilvl w:val="0"/>
          <w:numId w:val="32"/>
        </w:numPr>
        <w:ind w:left="680" w:hanging="340"/>
        <w:rPr>
          <w:rtl/>
        </w:rPr>
      </w:pPr>
      <w:r w:rsidRPr="009F5D08">
        <w:rPr>
          <w:rFonts w:hint="cs"/>
          <w:rtl/>
        </w:rPr>
        <w:t>در م</w:t>
      </w:r>
      <w:r w:rsidR="00C97A77" w:rsidRPr="00C97A77">
        <w:rPr>
          <w:rFonts w:hint="cs"/>
          <w:rtl/>
        </w:rPr>
        <w:t>ی</w:t>
      </w:r>
      <w:r w:rsidRPr="009F5D08">
        <w:rPr>
          <w:rFonts w:hint="cs"/>
          <w:rtl/>
        </w:rPr>
        <w:t>ان ه</w:t>
      </w:r>
      <w:r w:rsidR="00C97A77" w:rsidRPr="00C97A77">
        <w:rPr>
          <w:rFonts w:hint="cs"/>
          <w:rtl/>
        </w:rPr>
        <w:t>ی</w:t>
      </w:r>
      <w:r w:rsidRPr="009F5D08">
        <w:rPr>
          <w:rFonts w:hint="cs"/>
          <w:rtl/>
        </w:rPr>
        <w:t>چ قوم</w:t>
      </w:r>
      <w:r w:rsidR="00C97A77" w:rsidRPr="00C97A77">
        <w:rPr>
          <w:rFonts w:hint="cs"/>
          <w:rtl/>
        </w:rPr>
        <w:t>ی</w:t>
      </w:r>
      <w:r w:rsidRPr="009F5D08">
        <w:rPr>
          <w:rFonts w:hint="cs"/>
          <w:rtl/>
        </w:rPr>
        <w:t xml:space="preserve"> آش</w:t>
      </w:r>
      <w:r w:rsidR="006808D5" w:rsidRPr="006808D5">
        <w:rPr>
          <w:rFonts w:hint="cs"/>
          <w:rtl/>
        </w:rPr>
        <w:t>ک</w:t>
      </w:r>
      <w:r w:rsidRPr="009F5D08">
        <w:rPr>
          <w:rFonts w:hint="cs"/>
          <w:rtl/>
        </w:rPr>
        <w:t>ارا زنا ظاهر نم</w:t>
      </w:r>
      <w:r w:rsidR="00C97A77" w:rsidRPr="00C97A77">
        <w:rPr>
          <w:rFonts w:hint="cs"/>
          <w:rtl/>
        </w:rPr>
        <w:t>ی</w:t>
      </w:r>
      <w:r w:rsidRPr="009F5D08">
        <w:rPr>
          <w:rFonts w:hint="cs"/>
          <w:rtl/>
        </w:rPr>
        <w:t>‌شود جز</w:t>
      </w:r>
      <w:r w:rsidR="007A55D7">
        <w:rPr>
          <w:rFonts w:hint="cs"/>
          <w:rtl/>
        </w:rPr>
        <w:t xml:space="preserve"> این‌که </w:t>
      </w:r>
      <w:r w:rsidRPr="009F5D08">
        <w:rPr>
          <w:rFonts w:hint="cs"/>
          <w:rtl/>
        </w:rPr>
        <w:t>آنان به طاعون و ب</w:t>
      </w:r>
      <w:r w:rsidR="00C97A77" w:rsidRPr="00C97A77">
        <w:rPr>
          <w:rFonts w:hint="cs"/>
          <w:rtl/>
        </w:rPr>
        <w:t>ی</w:t>
      </w:r>
      <w:r w:rsidRPr="009F5D08">
        <w:rPr>
          <w:rFonts w:hint="cs"/>
          <w:rtl/>
        </w:rPr>
        <w:t>مار</w:t>
      </w:r>
      <w:r w:rsidR="00C97A77" w:rsidRPr="00C97A77">
        <w:rPr>
          <w:rFonts w:hint="cs"/>
          <w:rtl/>
        </w:rPr>
        <w:t>ی</w:t>
      </w:r>
      <w:r w:rsidR="003C5876">
        <w:rPr>
          <w:rFonts w:hint="eastAsia"/>
          <w:rtl/>
        </w:rPr>
        <w:t>‌</w:t>
      </w:r>
      <w:r w:rsidRPr="009F5D08">
        <w:rPr>
          <w:rFonts w:hint="cs"/>
          <w:rtl/>
        </w:rPr>
        <w:t>ها</w:t>
      </w:r>
      <w:r w:rsidR="00C97A77" w:rsidRPr="00C97A77">
        <w:rPr>
          <w:rFonts w:hint="cs"/>
          <w:rtl/>
        </w:rPr>
        <w:t>یی</w:t>
      </w:r>
      <w:r w:rsidRPr="009F5D08">
        <w:rPr>
          <w:rFonts w:hint="cs"/>
          <w:rtl/>
        </w:rPr>
        <w:t xml:space="preserve"> </w:t>
      </w:r>
      <w:r w:rsidR="006808D5" w:rsidRPr="006808D5">
        <w:rPr>
          <w:rFonts w:hint="cs"/>
          <w:rtl/>
        </w:rPr>
        <w:t>ک</w:t>
      </w:r>
      <w:r w:rsidRPr="009F5D08">
        <w:rPr>
          <w:rFonts w:hint="cs"/>
          <w:rtl/>
        </w:rPr>
        <w:t>ه برا</w:t>
      </w:r>
      <w:r w:rsidR="00C97A77" w:rsidRPr="00C97A77">
        <w:rPr>
          <w:rFonts w:hint="cs"/>
          <w:rtl/>
        </w:rPr>
        <w:t>ی</w:t>
      </w:r>
      <w:r w:rsidRPr="009F5D08">
        <w:rPr>
          <w:rFonts w:hint="cs"/>
          <w:rtl/>
        </w:rPr>
        <w:t xml:space="preserve"> گذشتگان سابقه نداشته دچار خواهند شد.</w:t>
      </w:r>
    </w:p>
    <w:p w:rsidR="0085773C" w:rsidRPr="009F5D08" w:rsidRDefault="0085773C" w:rsidP="009F5D08">
      <w:pPr>
        <w:pStyle w:val="a2"/>
        <w:numPr>
          <w:ilvl w:val="0"/>
          <w:numId w:val="32"/>
        </w:numPr>
        <w:ind w:left="680" w:hanging="340"/>
        <w:rPr>
          <w:rtl/>
        </w:rPr>
      </w:pPr>
      <w:r w:rsidRPr="009F5D08">
        <w:rPr>
          <w:rFonts w:hint="cs"/>
          <w:rtl/>
        </w:rPr>
        <w:t>و از پ</w:t>
      </w:r>
      <w:r w:rsidR="00C97A77" w:rsidRPr="00C97A77">
        <w:rPr>
          <w:rFonts w:hint="cs"/>
          <w:rtl/>
        </w:rPr>
        <w:t>ی</w:t>
      </w:r>
      <w:r w:rsidRPr="009F5D08">
        <w:rPr>
          <w:rFonts w:hint="cs"/>
          <w:rtl/>
        </w:rPr>
        <w:t>مانه و ت</w:t>
      </w:r>
      <w:r w:rsidR="00AC1EBC" w:rsidRPr="009F5D08">
        <w:rPr>
          <w:rFonts w:hint="cs"/>
          <w:rtl/>
        </w:rPr>
        <w:t>ر</w:t>
      </w:r>
      <w:r w:rsidRPr="009F5D08">
        <w:rPr>
          <w:rFonts w:hint="cs"/>
          <w:rtl/>
        </w:rPr>
        <w:t xml:space="preserve">ازو </w:t>
      </w:r>
      <w:r w:rsidR="006808D5" w:rsidRPr="006808D5">
        <w:rPr>
          <w:rFonts w:hint="cs"/>
          <w:rtl/>
        </w:rPr>
        <w:t>ک</w:t>
      </w:r>
      <w:r w:rsidRPr="009F5D08">
        <w:rPr>
          <w:rFonts w:hint="cs"/>
          <w:rtl/>
        </w:rPr>
        <w:t>م و ز</w:t>
      </w:r>
      <w:r w:rsidR="00C97A77" w:rsidRPr="00C97A77">
        <w:rPr>
          <w:rFonts w:hint="cs"/>
          <w:rtl/>
        </w:rPr>
        <w:t>ی</w:t>
      </w:r>
      <w:r w:rsidRPr="009F5D08">
        <w:rPr>
          <w:rFonts w:hint="cs"/>
          <w:rtl/>
        </w:rPr>
        <w:t>اد نم</w:t>
      </w:r>
      <w:r w:rsidR="009F5D08">
        <w:rPr>
          <w:rFonts w:hint="cs"/>
          <w:rtl/>
        </w:rPr>
        <w:t>ی</w:t>
      </w:r>
      <w:r w:rsidRPr="009F5D08">
        <w:rPr>
          <w:rFonts w:hint="cs"/>
          <w:rtl/>
        </w:rPr>
        <w:t>‌</w:t>
      </w:r>
      <w:r w:rsidR="006808D5" w:rsidRPr="006808D5">
        <w:rPr>
          <w:rFonts w:hint="cs"/>
          <w:rtl/>
        </w:rPr>
        <w:t>ک</w:t>
      </w:r>
      <w:r w:rsidRPr="009F5D08">
        <w:rPr>
          <w:rFonts w:hint="cs"/>
          <w:rtl/>
        </w:rPr>
        <w:t>نند مگر</w:t>
      </w:r>
      <w:r w:rsidR="007A55D7">
        <w:rPr>
          <w:rFonts w:hint="cs"/>
          <w:rtl/>
        </w:rPr>
        <w:t xml:space="preserve"> این‌که </w:t>
      </w:r>
      <w:r w:rsidRPr="009F5D08">
        <w:rPr>
          <w:rFonts w:hint="cs"/>
          <w:rtl/>
        </w:rPr>
        <w:t>به قحط</w:t>
      </w:r>
      <w:r w:rsidR="009F5D08">
        <w:rPr>
          <w:rFonts w:hint="cs"/>
          <w:rtl/>
        </w:rPr>
        <w:t>ی</w:t>
      </w:r>
      <w:r w:rsidRPr="009F5D08">
        <w:rPr>
          <w:rFonts w:hint="cs"/>
          <w:rtl/>
        </w:rPr>
        <w:t xml:space="preserve"> و گرسنگ</w:t>
      </w:r>
      <w:r w:rsidR="009F5D08">
        <w:rPr>
          <w:rFonts w:hint="cs"/>
          <w:rtl/>
        </w:rPr>
        <w:t>ی</w:t>
      </w:r>
      <w:r w:rsidRPr="009F5D08">
        <w:rPr>
          <w:rFonts w:hint="cs"/>
          <w:rtl/>
        </w:rPr>
        <w:t>، فشار اقتصاد</w:t>
      </w:r>
      <w:r w:rsidR="00C97A77" w:rsidRPr="00C97A77">
        <w:rPr>
          <w:rFonts w:hint="cs"/>
          <w:rtl/>
        </w:rPr>
        <w:t>ی</w:t>
      </w:r>
      <w:r w:rsidRPr="009F5D08">
        <w:rPr>
          <w:rFonts w:hint="cs"/>
          <w:rtl/>
        </w:rPr>
        <w:t>، ظلم و ستم حا</w:t>
      </w:r>
      <w:r w:rsidR="006808D5" w:rsidRPr="006808D5">
        <w:rPr>
          <w:rFonts w:hint="cs"/>
          <w:rtl/>
        </w:rPr>
        <w:t>ک</w:t>
      </w:r>
      <w:r w:rsidRPr="009F5D08">
        <w:rPr>
          <w:rFonts w:hint="cs"/>
          <w:rtl/>
        </w:rPr>
        <w:t>مان دچار خواهند شد.</w:t>
      </w:r>
    </w:p>
    <w:p w:rsidR="0085773C" w:rsidRPr="009F5D08" w:rsidRDefault="0085773C" w:rsidP="009F5D08">
      <w:pPr>
        <w:pStyle w:val="a2"/>
        <w:numPr>
          <w:ilvl w:val="0"/>
          <w:numId w:val="32"/>
        </w:numPr>
        <w:ind w:left="680" w:hanging="340"/>
        <w:rPr>
          <w:rtl/>
        </w:rPr>
      </w:pPr>
      <w:r w:rsidRPr="009F5D08">
        <w:rPr>
          <w:rFonts w:hint="cs"/>
          <w:rtl/>
        </w:rPr>
        <w:t>و مانع ز</w:t>
      </w:r>
      <w:r w:rsidR="006808D5" w:rsidRPr="006808D5">
        <w:rPr>
          <w:rFonts w:hint="cs"/>
          <w:rtl/>
        </w:rPr>
        <w:t>ک</w:t>
      </w:r>
      <w:r w:rsidRPr="009F5D08">
        <w:rPr>
          <w:rFonts w:hint="cs"/>
          <w:rtl/>
        </w:rPr>
        <w:t>ات اموال خود نم</w:t>
      </w:r>
      <w:r w:rsidR="00C97A77" w:rsidRPr="00C97A77">
        <w:rPr>
          <w:rFonts w:hint="cs"/>
          <w:rtl/>
        </w:rPr>
        <w:t>ی</w:t>
      </w:r>
      <w:r w:rsidRPr="009F5D08">
        <w:rPr>
          <w:rFonts w:hint="cs"/>
          <w:rtl/>
        </w:rPr>
        <w:t>‌شوند مگر</w:t>
      </w:r>
      <w:r w:rsidR="007A55D7">
        <w:rPr>
          <w:rFonts w:hint="cs"/>
          <w:rtl/>
        </w:rPr>
        <w:t xml:space="preserve"> این‌که </w:t>
      </w:r>
      <w:r w:rsidRPr="009F5D08">
        <w:rPr>
          <w:rFonts w:hint="cs"/>
          <w:rtl/>
        </w:rPr>
        <w:t>از باران آسمان محروم م</w:t>
      </w:r>
      <w:r w:rsidR="00C97A77" w:rsidRPr="00C97A77">
        <w:rPr>
          <w:rFonts w:hint="cs"/>
          <w:rtl/>
        </w:rPr>
        <w:t>ی</w:t>
      </w:r>
      <w:r w:rsidRPr="009F5D08">
        <w:rPr>
          <w:rFonts w:hint="cs"/>
          <w:rtl/>
        </w:rPr>
        <w:t>‌شوند و اگر به خاطر بها</w:t>
      </w:r>
      <w:r w:rsidR="00C97A77" w:rsidRPr="00C97A77">
        <w:rPr>
          <w:rFonts w:hint="cs"/>
          <w:rtl/>
        </w:rPr>
        <w:t>ی</w:t>
      </w:r>
      <w:r w:rsidRPr="009F5D08">
        <w:rPr>
          <w:rFonts w:hint="cs"/>
          <w:rtl/>
        </w:rPr>
        <w:t>م و چهارپا</w:t>
      </w:r>
      <w:r w:rsidR="00C97A77" w:rsidRPr="00C97A77">
        <w:rPr>
          <w:rFonts w:hint="cs"/>
          <w:rtl/>
        </w:rPr>
        <w:t>ی</w:t>
      </w:r>
      <w:r w:rsidRPr="009F5D08">
        <w:rPr>
          <w:rFonts w:hint="cs"/>
          <w:rtl/>
        </w:rPr>
        <w:t>ان نم</w:t>
      </w:r>
      <w:r w:rsidR="00C97A77" w:rsidRPr="00C97A77">
        <w:rPr>
          <w:rFonts w:hint="cs"/>
          <w:rtl/>
        </w:rPr>
        <w:t>ی</w:t>
      </w:r>
      <w:r w:rsidRPr="009F5D08">
        <w:rPr>
          <w:rFonts w:hint="cs"/>
          <w:rtl/>
        </w:rPr>
        <w:t>‌بود باران نم</w:t>
      </w:r>
      <w:r w:rsidR="00C97A77" w:rsidRPr="00C97A77">
        <w:rPr>
          <w:rFonts w:hint="cs"/>
          <w:rtl/>
        </w:rPr>
        <w:t>ی</w:t>
      </w:r>
      <w:r w:rsidRPr="009F5D08">
        <w:rPr>
          <w:rFonts w:hint="cs"/>
          <w:rtl/>
        </w:rPr>
        <w:t>‌بار</w:t>
      </w:r>
      <w:r w:rsidR="00C97A77" w:rsidRPr="00C97A77">
        <w:rPr>
          <w:rFonts w:hint="cs"/>
          <w:rtl/>
        </w:rPr>
        <w:t>ی</w:t>
      </w:r>
      <w:r w:rsidRPr="009F5D08">
        <w:rPr>
          <w:rFonts w:hint="cs"/>
          <w:rtl/>
        </w:rPr>
        <w:t>د.</w:t>
      </w:r>
    </w:p>
    <w:p w:rsidR="0085773C" w:rsidRPr="009F5D08" w:rsidRDefault="0085773C" w:rsidP="003808A9">
      <w:pPr>
        <w:pStyle w:val="a2"/>
        <w:widowControl w:val="0"/>
        <w:numPr>
          <w:ilvl w:val="0"/>
          <w:numId w:val="32"/>
        </w:numPr>
        <w:ind w:left="680" w:hanging="340"/>
        <w:rPr>
          <w:rtl/>
        </w:rPr>
      </w:pPr>
      <w:r w:rsidRPr="009F5D08">
        <w:rPr>
          <w:rFonts w:hint="cs"/>
          <w:rtl/>
        </w:rPr>
        <w:t>عهد و پ</w:t>
      </w:r>
      <w:r w:rsidR="00C97A77" w:rsidRPr="00C97A77">
        <w:rPr>
          <w:rFonts w:hint="cs"/>
          <w:rtl/>
        </w:rPr>
        <w:t>ی</w:t>
      </w:r>
      <w:r w:rsidRPr="009F5D08">
        <w:rPr>
          <w:rFonts w:hint="cs"/>
          <w:rtl/>
        </w:rPr>
        <w:t>مان خدا و رسولش را نقض نم</w:t>
      </w:r>
      <w:r w:rsidR="00C97A77" w:rsidRPr="00C97A77">
        <w:rPr>
          <w:rFonts w:hint="cs"/>
          <w:rtl/>
        </w:rPr>
        <w:t>ی</w:t>
      </w:r>
      <w:r w:rsidRPr="009F5D08">
        <w:rPr>
          <w:rFonts w:hint="cs"/>
          <w:rtl/>
        </w:rPr>
        <w:t>‌</w:t>
      </w:r>
      <w:r w:rsidR="006808D5" w:rsidRPr="006808D5">
        <w:rPr>
          <w:rFonts w:hint="cs"/>
          <w:rtl/>
        </w:rPr>
        <w:t>ک</w:t>
      </w:r>
      <w:r w:rsidRPr="009F5D08">
        <w:rPr>
          <w:rFonts w:hint="cs"/>
          <w:rtl/>
        </w:rPr>
        <w:t>نند مگر</w:t>
      </w:r>
      <w:r w:rsidR="007A55D7">
        <w:rPr>
          <w:rFonts w:hint="cs"/>
          <w:rtl/>
        </w:rPr>
        <w:t xml:space="preserve"> این‌که </w:t>
      </w:r>
      <w:r w:rsidRPr="009F5D08">
        <w:rPr>
          <w:rFonts w:hint="cs"/>
          <w:rtl/>
        </w:rPr>
        <w:t>آنچه در دست دارند از آنان گرفته م</w:t>
      </w:r>
      <w:r w:rsidR="00C97A77" w:rsidRPr="00C97A77">
        <w:rPr>
          <w:rFonts w:hint="cs"/>
          <w:rtl/>
        </w:rPr>
        <w:t>ی</w:t>
      </w:r>
      <w:r w:rsidRPr="009F5D08">
        <w:rPr>
          <w:rFonts w:hint="cs"/>
          <w:rtl/>
        </w:rPr>
        <w:t>‌شود و خداوند دشمن</w:t>
      </w:r>
      <w:r w:rsidR="00C97A77" w:rsidRPr="00C97A77">
        <w:rPr>
          <w:rFonts w:hint="cs"/>
          <w:rtl/>
        </w:rPr>
        <w:t>ی</w:t>
      </w:r>
      <w:r w:rsidRPr="009F5D08">
        <w:rPr>
          <w:rFonts w:hint="cs"/>
          <w:rtl/>
        </w:rPr>
        <w:t xml:space="preserve"> از غ</w:t>
      </w:r>
      <w:r w:rsidR="00C97A77" w:rsidRPr="00C97A77">
        <w:rPr>
          <w:rFonts w:hint="cs"/>
          <w:rtl/>
        </w:rPr>
        <w:t>ی</w:t>
      </w:r>
      <w:r w:rsidRPr="009F5D08">
        <w:rPr>
          <w:rFonts w:hint="cs"/>
          <w:rtl/>
        </w:rPr>
        <w:t xml:space="preserve">ر خودشان بر آنان مسلط خواهد </w:t>
      </w:r>
      <w:r w:rsidR="006808D5" w:rsidRPr="006808D5">
        <w:rPr>
          <w:rFonts w:hint="cs"/>
          <w:rtl/>
        </w:rPr>
        <w:t>ک</w:t>
      </w:r>
      <w:r w:rsidRPr="009F5D08">
        <w:rPr>
          <w:rFonts w:hint="cs"/>
          <w:rtl/>
        </w:rPr>
        <w:t>رد.</w:t>
      </w:r>
    </w:p>
    <w:p w:rsidR="0085773C" w:rsidRPr="009F5D08" w:rsidRDefault="0085773C" w:rsidP="009F5D08">
      <w:pPr>
        <w:pStyle w:val="a2"/>
        <w:numPr>
          <w:ilvl w:val="0"/>
          <w:numId w:val="32"/>
        </w:numPr>
        <w:ind w:left="680" w:hanging="340"/>
        <w:rPr>
          <w:rtl/>
        </w:rPr>
      </w:pPr>
      <w:r w:rsidRPr="009F5D08">
        <w:rPr>
          <w:rFonts w:hint="cs"/>
          <w:rtl/>
        </w:rPr>
        <w:t>و پ</w:t>
      </w:r>
      <w:r w:rsidR="00C97A77" w:rsidRPr="00C97A77">
        <w:rPr>
          <w:rFonts w:hint="cs"/>
          <w:rtl/>
        </w:rPr>
        <w:t>ی</w:t>
      </w:r>
      <w:r w:rsidRPr="009F5D08">
        <w:rPr>
          <w:rFonts w:hint="cs"/>
          <w:rtl/>
        </w:rPr>
        <w:t>شوا</w:t>
      </w:r>
      <w:r w:rsidR="00C97A77" w:rsidRPr="00C97A77">
        <w:rPr>
          <w:rFonts w:hint="cs"/>
          <w:rtl/>
        </w:rPr>
        <w:t>ی</w:t>
      </w:r>
      <w:r w:rsidRPr="009F5D08">
        <w:rPr>
          <w:rFonts w:hint="cs"/>
          <w:rtl/>
        </w:rPr>
        <w:t>ان آنان به قرآن و به غ</w:t>
      </w:r>
      <w:r w:rsidR="00C97A77" w:rsidRPr="00C97A77">
        <w:rPr>
          <w:rFonts w:hint="cs"/>
          <w:rtl/>
        </w:rPr>
        <w:t>ی</w:t>
      </w:r>
      <w:r w:rsidRPr="009F5D08">
        <w:rPr>
          <w:rFonts w:hint="cs"/>
          <w:rtl/>
        </w:rPr>
        <w:t>ر آنچه خداوند نازل نموده، ح</w:t>
      </w:r>
      <w:r w:rsidR="006808D5" w:rsidRPr="006808D5">
        <w:rPr>
          <w:rFonts w:hint="cs"/>
          <w:rtl/>
        </w:rPr>
        <w:t>ک</w:t>
      </w:r>
      <w:r w:rsidRPr="009F5D08">
        <w:rPr>
          <w:rFonts w:hint="cs"/>
          <w:rtl/>
        </w:rPr>
        <w:t>م نم</w:t>
      </w:r>
      <w:r w:rsidR="00C97A77" w:rsidRPr="00C97A77">
        <w:rPr>
          <w:rFonts w:hint="cs"/>
          <w:rtl/>
        </w:rPr>
        <w:t>ی</w:t>
      </w:r>
      <w:r w:rsidRPr="009F5D08">
        <w:rPr>
          <w:rFonts w:hint="cs"/>
          <w:rtl/>
        </w:rPr>
        <w:t>‌</w:t>
      </w:r>
      <w:r w:rsidR="006808D5" w:rsidRPr="006808D5">
        <w:rPr>
          <w:rFonts w:hint="cs"/>
          <w:rtl/>
        </w:rPr>
        <w:t>ک</w:t>
      </w:r>
      <w:r w:rsidRPr="009F5D08">
        <w:rPr>
          <w:rFonts w:hint="cs"/>
          <w:rtl/>
        </w:rPr>
        <w:t>نند مگر</w:t>
      </w:r>
      <w:r w:rsidR="007A55D7">
        <w:rPr>
          <w:rFonts w:hint="cs"/>
          <w:rtl/>
        </w:rPr>
        <w:t xml:space="preserve"> این‌که </w:t>
      </w:r>
      <w:r w:rsidRPr="009F5D08">
        <w:rPr>
          <w:rFonts w:hint="cs"/>
          <w:rtl/>
        </w:rPr>
        <w:t>خداوند ترس از همد</w:t>
      </w:r>
      <w:r w:rsidR="00C97A77" w:rsidRPr="00C97A77">
        <w:rPr>
          <w:rFonts w:hint="cs"/>
          <w:rtl/>
        </w:rPr>
        <w:t>ی</w:t>
      </w:r>
      <w:r w:rsidRPr="009F5D08">
        <w:rPr>
          <w:rFonts w:hint="cs"/>
          <w:rtl/>
        </w:rPr>
        <w:t>گر را در م</w:t>
      </w:r>
      <w:r w:rsidR="00C97A77" w:rsidRPr="00C97A77">
        <w:rPr>
          <w:rFonts w:hint="cs"/>
          <w:rtl/>
        </w:rPr>
        <w:t>ی</w:t>
      </w:r>
      <w:r w:rsidRPr="009F5D08">
        <w:rPr>
          <w:rFonts w:hint="cs"/>
          <w:rtl/>
        </w:rPr>
        <w:t>ان آنان قرار خواهد داد</w:t>
      </w:r>
      <w:r w:rsidRPr="009F5D08">
        <w:rPr>
          <w:vertAlign w:val="superscript"/>
          <w:rtl/>
        </w:rPr>
        <w:footnoteReference w:id="238"/>
      </w:r>
      <w:r w:rsidR="00BD3D7D" w:rsidRPr="009F5D08">
        <w:rPr>
          <w:rFonts w:hint="cs"/>
          <w:rtl/>
        </w:rPr>
        <w:t>.</w:t>
      </w:r>
    </w:p>
    <w:p w:rsidR="00854A60" w:rsidRPr="003C5876" w:rsidRDefault="00854A60" w:rsidP="00727610">
      <w:pPr>
        <w:widowControl w:val="0"/>
        <w:bidi/>
        <w:ind w:firstLine="284"/>
        <w:jc w:val="both"/>
        <w:rPr>
          <w:rStyle w:val="Char2"/>
          <w:spacing w:val="-4"/>
          <w:rtl/>
        </w:rPr>
      </w:pPr>
      <w:r w:rsidRPr="003C5876">
        <w:rPr>
          <w:rStyle w:val="Char2"/>
          <w:rFonts w:hint="cs"/>
          <w:spacing w:val="-4"/>
          <w:rtl/>
        </w:rPr>
        <w:t>و ا</w:t>
      </w:r>
      <w:r w:rsidR="006808D5" w:rsidRPr="003C5876">
        <w:rPr>
          <w:rStyle w:val="Char2"/>
          <w:rFonts w:hint="cs"/>
          <w:spacing w:val="-4"/>
          <w:rtl/>
        </w:rPr>
        <w:t>ک</w:t>
      </w:r>
      <w:r w:rsidRPr="003C5876">
        <w:rPr>
          <w:rStyle w:val="Char2"/>
          <w:rFonts w:hint="cs"/>
          <w:spacing w:val="-4"/>
          <w:rtl/>
        </w:rPr>
        <w:t>نون ما به رأ</w:t>
      </w:r>
      <w:r w:rsidR="00C97A77" w:rsidRPr="003C5876">
        <w:rPr>
          <w:rStyle w:val="Char2"/>
          <w:rFonts w:hint="cs"/>
          <w:spacing w:val="-4"/>
          <w:rtl/>
        </w:rPr>
        <w:t>ی</w:t>
      </w:r>
      <w:r w:rsidRPr="003C5876">
        <w:rPr>
          <w:rStyle w:val="Char2"/>
          <w:rFonts w:hint="cs"/>
          <w:spacing w:val="-4"/>
          <w:rtl/>
        </w:rPr>
        <w:t xml:space="preserve"> الع</w:t>
      </w:r>
      <w:r w:rsidR="00C97A77" w:rsidRPr="003C5876">
        <w:rPr>
          <w:rStyle w:val="Char2"/>
          <w:rFonts w:hint="cs"/>
          <w:spacing w:val="-4"/>
          <w:rtl/>
        </w:rPr>
        <w:t>ی</w:t>
      </w:r>
      <w:r w:rsidRPr="003C5876">
        <w:rPr>
          <w:rStyle w:val="Char2"/>
          <w:rFonts w:hint="cs"/>
          <w:spacing w:val="-4"/>
          <w:rtl/>
        </w:rPr>
        <w:t>ن آثار ا</w:t>
      </w:r>
      <w:r w:rsidR="00C97A77" w:rsidRPr="003C5876">
        <w:rPr>
          <w:rStyle w:val="Char2"/>
          <w:rFonts w:hint="cs"/>
          <w:spacing w:val="-4"/>
          <w:rtl/>
        </w:rPr>
        <w:t>ی</w:t>
      </w:r>
      <w:r w:rsidRPr="003C5876">
        <w:rPr>
          <w:rStyle w:val="Char2"/>
          <w:rFonts w:hint="cs"/>
          <w:spacing w:val="-4"/>
          <w:rtl/>
        </w:rPr>
        <w:t>ن گناهان و مخالفت</w:t>
      </w:r>
      <w:r w:rsidR="00EF61D4" w:rsidRPr="003C5876">
        <w:rPr>
          <w:rStyle w:val="Char2"/>
          <w:rFonts w:hint="eastAsia"/>
          <w:spacing w:val="-4"/>
          <w:rtl/>
        </w:rPr>
        <w:t>‌</w:t>
      </w:r>
      <w:r w:rsidRPr="003C5876">
        <w:rPr>
          <w:rStyle w:val="Char2"/>
          <w:rFonts w:hint="cs"/>
          <w:spacing w:val="-4"/>
          <w:rtl/>
        </w:rPr>
        <w:t>ها را در دن</w:t>
      </w:r>
      <w:r w:rsidR="00C97A77" w:rsidRPr="003C5876">
        <w:rPr>
          <w:rStyle w:val="Char2"/>
          <w:rFonts w:hint="cs"/>
          <w:spacing w:val="-4"/>
          <w:rtl/>
        </w:rPr>
        <w:t>ی</w:t>
      </w:r>
      <w:r w:rsidRPr="003C5876">
        <w:rPr>
          <w:rStyle w:val="Char2"/>
          <w:rFonts w:hint="cs"/>
          <w:spacing w:val="-4"/>
          <w:rtl/>
        </w:rPr>
        <w:t>ا</w:t>
      </w:r>
      <w:r w:rsidR="00C97A77" w:rsidRPr="003C5876">
        <w:rPr>
          <w:rStyle w:val="Char2"/>
          <w:rFonts w:hint="cs"/>
          <w:spacing w:val="-4"/>
          <w:rtl/>
        </w:rPr>
        <w:t>ی</w:t>
      </w:r>
      <w:r w:rsidRPr="003C5876">
        <w:rPr>
          <w:rStyle w:val="Char2"/>
          <w:rFonts w:hint="cs"/>
          <w:spacing w:val="-4"/>
          <w:rtl/>
        </w:rPr>
        <w:t xml:space="preserve"> خود مشاهده م</w:t>
      </w:r>
      <w:r w:rsidR="00C97A77" w:rsidRPr="003C5876">
        <w:rPr>
          <w:rStyle w:val="Char2"/>
          <w:rFonts w:hint="cs"/>
          <w:spacing w:val="-4"/>
          <w:rtl/>
        </w:rPr>
        <w:t>ی</w:t>
      </w:r>
      <w:r w:rsidRPr="003C5876">
        <w:rPr>
          <w:rStyle w:val="Char2"/>
          <w:rFonts w:hint="cs"/>
          <w:spacing w:val="-4"/>
          <w:rtl/>
        </w:rPr>
        <w:t>‌</w:t>
      </w:r>
      <w:r w:rsidR="006808D5" w:rsidRPr="003C5876">
        <w:rPr>
          <w:rStyle w:val="Char2"/>
          <w:rFonts w:hint="cs"/>
          <w:spacing w:val="-4"/>
          <w:rtl/>
        </w:rPr>
        <w:t>ک</w:t>
      </w:r>
      <w:r w:rsidRPr="003C5876">
        <w:rPr>
          <w:rStyle w:val="Char2"/>
          <w:rFonts w:hint="cs"/>
          <w:spacing w:val="-4"/>
          <w:rtl/>
        </w:rPr>
        <w:t>ن</w:t>
      </w:r>
      <w:r w:rsidR="00C97A77" w:rsidRPr="003C5876">
        <w:rPr>
          <w:rStyle w:val="Char2"/>
          <w:rFonts w:hint="cs"/>
          <w:spacing w:val="-4"/>
          <w:rtl/>
        </w:rPr>
        <w:t>ی</w:t>
      </w:r>
      <w:r w:rsidRPr="003C5876">
        <w:rPr>
          <w:rStyle w:val="Char2"/>
          <w:rFonts w:hint="cs"/>
          <w:spacing w:val="-4"/>
          <w:rtl/>
        </w:rPr>
        <w:t xml:space="preserve">م </w:t>
      </w:r>
      <w:r w:rsidR="006808D5" w:rsidRPr="003C5876">
        <w:rPr>
          <w:rStyle w:val="Char2"/>
          <w:rFonts w:hint="cs"/>
          <w:spacing w:val="-4"/>
          <w:rtl/>
        </w:rPr>
        <w:t>ک</w:t>
      </w:r>
      <w:r w:rsidRPr="003C5876">
        <w:rPr>
          <w:rStyle w:val="Char2"/>
          <w:rFonts w:hint="cs"/>
          <w:spacing w:val="-4"/>
          <w:rtl/>
        </w:rPr>
        <w:t>ه چگونه آثار و عواقب بر بندگان چ</w:t>
      </w:r>
      <w:r w:rsidR="00C97A77" w:rsidRPr="003C5876">
        <w:rPr>
          <w:rStyle w:val="Char2"/>
          <w:rFonts w:hint="cs"/>
          <w:spacing w:val="-4"/>
          <w:rtl/>
        </w:rPr>
        <w:t>ی</w:t>
      </w:r>
      <w:r w:rsidRPr="003C5876">
        <w:rPr>
          <w:rStyle w:val="Char2"/>
          <w:rFonts w:hint="cs"/>
          <w:spacing w:val="-4"/>
          <w:rtl/>
        </w:rPr>
        <w:t>ره گشته به و</w:t>
      </w:r>
      <w:r w:rsidR="00C97A77" w:rsidRPr="003C5876">
        <w:rPr>
          <w:rStyle w:val="Char2"/>
          <w:rFonts w:hint="cs"/>
          <w:spacing w:val="-4"/>
          <w:rtl/>
        </w:rPr>
        <w:t>ی</w:t>
      </w:r>
      <w:r w:rsidRPr="003C5876">
        <w:rPr>
          <w:rStyle w:val="Char2"/>
          <w:rFonts w:hint="cs"/>
          <w:spacing w:val="-4"/>
          <w:rtl/>
        </w:rPr>
        <w:t xml:space="preserve">ژه </w:t>
      </w:r>
      <w:r w:rsidR="006808D5" w:rsidRPr="003C5876">
        <w:rPr>
          <w:rStyle w:val="Char2"/>
          <w:rFonts w:hint="cs"/>
          <w:spacing w:val="-4"/>
          <w:rtl/>
        </w:rPr>
        <w:t>ک</w:t>
      </w:r>
      <w:r w:rsidR="00C97A77" w:rsidRPr="003C5876">
        <w:rPr>
          <w:rStyle w:val="Char2"/>
          <w:rFonts w:hint="cs"/>
          <w:spacing w:val="-4"/>
          <w:rtl/>
        </w:rPr>
        <w:t>ی</w:t>
      </w:r>
      <w:r w:rsidRPr="003C5876">
        <w:rPr>
          <w:rStyle w:val="Char2"/>
          <w:rFonts w:hint="cs"/>
          <w:spacing w:val="-4"/>
          <w:rtl/>
        </w:rPr>
        <w:t xml:space="preserve">فر گناه اول از آن پنج نوع </w:t>
      </w:r>
      <w:r w:rsidR="006808D5" w:rsidRPr="003C5876">
        <w:rPr>
          <w:rStyle w:val="Char2"/>
          <w:rFonts w:hint="cs"/>
          <w:spacing w:val="-4"/>
          <w:rtl/>
        </w:rPr>
        <w:t>ک</w:t>
      </w:r>
      <w:r w:rsidRPr="003C5876">
        <w:rPr>
          <w:rStyle w:val="Char2"/>
          <w:rFonts w:hint="cs"/>
          <w:spacing w:val="-4"/>
          <w:rtl/>
        </w:rPr>
        <w:t>ه همان ب</w:t>
      </w:r>
      <w:r w:rsidR="00C97A77" w:rsidRPr="003C5876">
        <w:rPr>
          <w:rStyle w:val="Char2"/>
          <w:rFonts w:hint="cs"/>
          <w:spacing w:val="-4"/>
          <w:rtl/>
        </w:rPr>
        <w:t>ی</w:t>
      </w:r>
      <w:r w:rsidRPr="003C5876">
        <w:rPr>
          <w:rStyle w:val="Char2"/>
          <w:rFonts w:hint="cs"/>
          <w:spacing w:val="-4"/>
          <w:rtl/>
        </w:rPr>
        <w:t>مار</w:t>
      </w:r>
      <w:r w:rsidR="00C97A77" w:rsidRPr="003C5876">
        <w:rPr>
          <w:rStyle w:val="Char2"/>
          <w:rFonts w:hint="cs"/>
          <w:spacing w:val="-4"/>
          <w:rtl/>
        </w:rPr>
        <w:t>ی</w:t>
      </w:r>
      <w:r w:rsidRPr="003C5876">
        <w:rPr>
          <w:rStyle w:val="Char2"/>
          <w:rFonts w:hint="cs"/>
          <w:spacing w:val="-4"/>
          <w:rtl/>
        </w:rPr>
        <w:t xml:space="preserve"> خانما</w:t>
      </w:r>
      <w:r w:rsidR="00EF61D4" w:rsidRPr="003C5876">
        <w:rPr>
          <w:rStyle w:val="Char2"/>
          <w:rFonts w:hint="cs"/>
          <w:spacing w:val="-4"/>
          <w:rtl/>
        </w:rPr>
        <w:t xml:space="preserve"> </w:t>
      </w:r>
      <w:r w:rsidRPr="003C5876">
        <w:rPr>
          <w:rStyle w:val="Char2"/>
          <w:rFonts w:hint="cs"/>
          <w:spacing w:val="-4"/>
          <w:rtl/>
        </w:rPr>
        <w:t>نسوز</w:t>
      </w:r>
      <w:r w:rsidR="00C97A77" w:rsidRPr="003C5876">
        <w:rPr>
          <w:rStyle w:val="Char2"/>
          <w:rFonts w:hint="cs"/>
          <w:spacing w:val="-4"/>
          <w:rtl/>
        </w:rPr>
        <w:t>ی</w:t>
      </w:r>
      <w:r w:rsidRPr="003C5876">
        <w:rPr>
          <w:rStyle w:val="Char2"/>
          <w:rFonts w:hint="cs"/>
          <w:spacing w:val="-4"/>
          <w:rtl/>
        </w:rPr>
        <w:t xml:space="preserve"> و ب</w:t>
      </w:r>
      <w:r w:rsidR="00C97A77" w:rsidRPr="003C5876">
        <w:rPr>
          <w:rStyle w:val="Char2"/>
          <w:rFonts w:hint="cs"/>
          <w:spacing w:val="-4"/>
          <w:rtl/>
        </w:rPr>
        <w:t>ی</w:t>
      </w:r>
      <w:r w:rsidRPr="003C5876">
        <w:rPr>
          <w:rStyle w:val="Char2"/>
          <w:rFonts w:hint="cs"/>
          <w:spacing w:val="-4"/>
          <w:rtl/>
        </w:rPr>
        <w:t>‌درمان</w:t>
      </w:r>
      <w:r w:rsidR="00C97A77" w:rsidRPr="003C5876">
        <w:rPr>
          <w:rStyle w:val="Char2"/>
          <w:rFonts w:hint="cs"/>
          <w:spacing w:val="-4"/>
          <w:rtl/>
        </w:rPr>
        <w:t>ی</w:t>
      </w:r>
      <w:r w:rsidRPr="003C5876">
        <w:rPr>
          <w:rStyle w:val="Char2"/>
          <w:rFonts w:hint="cs"/>
          <w:spacing w:val="-4"/>
          <w:rtl/>
        </w:rPr>
        <w:t xml:space="preserve"> است به نام «ا</w:t>
      </w:r>
      <w:r w:rsidR="00C97A77" w:rsidRPr="003C5876">
        <w:rPr>
          <w:rStyle w:val="Char2"/>
          <w:rFonts w:hint="cs"/>
          <w:spacing w:val="-4"/>
          <w:rtl/>
        </w:rPr>
        <w:t>ی</w:t>
      </w:r>
      <w:r w:rsidRPr="003C5876">
        <w:rPr>
          <w:rStyle w:val="Char2"/>
          <w:rFonts w:hint="cs"/>
          <w:spacing w:val="-4"/>
          <w:rtl/>
        </w:rPr>
        <w:t xml:space="preserve">دز» </w:t>
      </w:r>
      <w:r w:rsidR="006808D5" w:rsidRPr="003C5876">
        <w:rPr>
          <w:rStyle w:val="Char2"/>
          <w:rFonts w:hint="cs"/>
          <w:spacing w:val="-4"/>
          <w:rtl/>
        </w:rPr>
        <w:t>ک</w:t>
      </w:r>
      <w:r w:rsidRPr="003C5876">
        <w:rPr>
          <w:rStyle w:val="Char2"/>
          <w:rFonts w:hint="cs"/>
          <w:spacing w:val="-4"/>
          <w:rtl/>
        </w:rPr>
        <w:t>ه در اثر انتشار و اشاعه‌</w:t>
      </w:r>
      <w:r w:rsidR="00C97A77" w:rsidRPr="003C5876">
        <w:rPr>
          <w:rStyle w:val="Char2"/>
          <w:rFonts w:hint="cs"/>
          <w:spacing w:val="-4"/>
          <w:rtl/>
        </w:rPr>
        <w:t>ی</w:t>
      </w:r>
      <w:r w:rsidRPr="003C5876">
        <w:rPr>
          <w:rStyle w:val="Char2"/>
          <w:rFonts w:hint="cs"/>
          <w:spacing w:val="-4"/>
          <w:rtl/>
        </w:rPr>
        <w:t xml:space="preserve"> عمل فحشا «زنا» و علن</w:t>
      </w:r>
      <w:r w:rsidR="00C97A77" w:rsidRPr="003C5876">
        <w:rPr>
          <w:rStyle w:val="Char2"/>
          <w:rFonts w:hint="cs"/>
          <w:spacing w:val="-4"/>
          <w:rtl/>
        </w:rPr>
        <w:t>ی</w:t>
      </w:r>
      <w:r w:rsidRPr="003C5876">
        <w:rPr>
          <w:rStyle w:val="Char2"/>
          <w:rFonts w:hint="cs"/>
          <w:spacing w:val="-4"/>
          <w:rtl/>
        </w:rPr>
        <w:t xml:space="preserve"> انجام دادن آن بر امت ا</w:t>
      </w:r>
      <w:r w:rsidR="00C97A77" w:rsidRPr="003C5876">
        <w:rPr>
          <w:rStyle w:val="Char2"/>
          <w:rFonts w:hint="cs"/>
          <w:spacing w:val="-4"/>
          <w:rtl/>
        </w:rPr>
        <w:t>ی</w:t>
      </w:r>
      <w:r w:rsidRPr="003C5876">
        <w:rPr>
          <w:rStyle w:val="Char2"/>
          <w:rFonts w:hint="cs"/>
          <w:spacing w:val="-4"/>
          <w:rtl/>
        </w:rPr>
        <w:t>ن عصر سا</w:t>
      </w:r>
      <w:r w:rsidR="00C97A77" w:rsidRPr="003C5876">
        <w:rPr>
          <w:rStyle w:val="Char2"/>
          <w:rFonts w:hint="cs"/>
          <w:spacing w:val="-4"/>
          <w:rtl/>
        </w:rPr>
        <w:t>ی</w:t>
      </w:r>
      <w:r w:rsidRPr="003C5876">
        <w:rPr>
          <w:rStyle w:val="Char2"/>
          <w:rFonts w:hint="cs"/>
          <w:spacing w:val="-4"/>
          <w:rtl/>
        </w:rPr>
        <w:t>ه اف</w:t>
      </w:r>
      <w:r w:rsidR="006808D5" w:rsidRPr="003C5876">
        <w:rPr>
          <w:rStyle w:val="Char2"/>
          <w:rFonts w:hint="cs"/>
          <w:spacing w:val="-4"/>
          <w:rtl/>
        </w:rPr>
        <w:t>ک</w:t>
      </w:r>
      <w:r w:rsidRPr="003C5876">
        <w:rPr>
          <w:rStyle w:val="Char2"/>
          <w:rFonts w:hint="cs"/>
          <w:spacing w:val="-4"/>
          <w:rtl/>
        </w:rPr>
        <w:t>نده است.</w:t>
      </w:r>
    </w:p>
    <w:p w:rsidR="00854A60" w:rsidRDefault="008168DF" w:rsidP="00565AC0">
      <w:pPr>
        <w:pStyle w:val="a1"/>
        <w:rPr>
          <w:rtl/>
        </w:rPr>
      </w:pPr>
      <w:bookmarkStart w:id="437" w:name="_Toc237013397"/>
      <w:bookmarkStart w:id="438" w:name="_Toc237013550"/>
      <w:bookmarkStart w:id="439" w:name="_Toc281677044"/>
      <w:bookmarkStart w:id="440" w:name="_Toc444772799"/>
      <w:r>
        <w:rPr>
          <w:rFonts w:hint="cs"/>
          <w:rtl/>
        </w:rPr>
        <w:t>ک</w:t>
      </w:r>
      <w:r w:rsidR="00854A60">
        <w:rPr>
          <w:rFonts w:hint="cs"/>
          <w:rtl/>
        </w:rPr>
        <w:t>تاب «الداء و الدواء» ابن ق</w:t>
      </w:r>
      <w:r>
        <w:rPr>
          <w:rFonts w:hint="cs"/>
          <w:rtl/>
        </w:rPr>
        <w:t>ی</w:t>
      </w:r>
      <w:r w:rsidR="00854A60">
        <w:rPr>
          <w:rFonts w:hint="cs"/>
          <w:rtl/>
        </w:rPr>
        <w:t>م</w:t>
      </w:r>
      <w:bookmarkEnd w:id="437"/>
      <w:bookmarkEnd w:id="438"/>
      <w:bookmarkEnd w:id="439"/>
      <w:bookmarkEnd w:id="440"/>
    </w:p>
    <w:p w:rsidR="00854A60" w:rsidRPr="00C97A77" w:rsidRDefault="00835383" w:rsidP="00727610">
      <w:pPr>
        <w:widowControl w:val="0"/>
        <w:bidi/>
        <w:ind w:firstLine="284"/>
        <w:jc w:val="both"/>
        <w:rPr>
          <w:rStyle w:val="Char2"/>
          <w:rtl/>
        </w:rPr>
      </w:pPr>
      <w:r w:rsidRPr="00C97A77">
        <w:rPr>
          <w:rStyle w:val="Char2"/>
          <w:rFonts w:hint="cs"/>
          <w:rtl/>
        </w:rPr>
        <w:t>امام ابن ق</w:t>
      </w:r>
      <w:r w:rsidR="00C97A77" w:rsidRPr="00C97A77">
        <w:rPr>
          <w:rStyle w:val="Char2"/>
          <w:rFonts w:hint="cs"/>
          <w:rtl/>
        </w:rPr>
        <w:t>ی</w:t>
      </w:r>
      <w:r w:rsidRPr="00C97A77">
        <w:rPr>
          <w:rStyle w:val="Char2"/>
          <w:rFonts w:hint="cs"/>
          <w:rtl/>
        </w:rPr>
        <w:t xml:space="preserve">م </w:t>
      </w:r>
      <w:r w:rsidR="003C2657" w:rsidRPr="003C2657">
        <w:rPr>
          <w:rStyle w:val="Char2"/>
          <w:rFonts w:cs="CTraditional Arabic" w:hint="cs"/>
          <w:rtl/>
        </w:rPr>
        <w:t>/</w:t>
      </w:r>
      <w:r w:rsidR="009F5D08" w:rsidRPr="00C97A77">
        <w:rPr>
          <w:rStyle w:val="Char2"/>
          <w:rFonts w:hint="cs"/>
          <w:rtl/>
        </w:rPr>
        <w:t xml:space="preserve"> </w:t>
      </w:r>
      <w:r w:rsidR="006808D5" w:rsidRPr="006808D5">
        <w:rPr>
          <w:rStyle w:val="Char2"/>
          <w:rFonts w:hint="cs"/>
          <w:rtl/>
        </w:rPr>
        <w:t>ک</w:t>
      </w:r>
      <w:r w:rsidRPr="00C97A77">
        <w:rPr>
          <w:rStyle w:val="Char2"/>
          <w:rFonts w:hint="cs"/>
          <w:rtl/>
        </w:rPr>
        <w:t xml:space="preserve">تاب </w:t>
      </w:r>
      <w:r w:rsidR="006808D5" w:rsidRPr="006808D5">
        <w:rPr>
          <w:rStyle w:val="Char2"/>
          <w:rFonts w:hint="cs"/>
          <w:rtl/>
        </w:rPr>
        <w:t>ک</w:t>
      </w:r>
      <w:r w:rsidRPr="00C97A77">
        <w:rPr>
          <w:rStyle w:val="Char2"/>
          <w:rFonts w:hint="cs"/>
          <w:rtl/>
        </w:rPr>
        <w:t>امل</w:t>
      </w:r>
      <w:r w:rsidR="00C97A77" w:rsidRPr="00C97A77">
        <w:rPr>
          <w:rStyle w:val="Char2"/>
          <w:rFonts w:hint="cs"/>
          <w:rtl/>
        </w:rPr>
        <w:t>ی</w:t>
      </w:r>
      <w:r w:rsidRPr="00C97A77">
        <w:rPr>
          <w:rStyle w:val="Char2"/>
          <w:rFonts w:hint="cs"/>
          <w:rtl/>
        </w:rPr>
        <w:t xml:space="preserve"> دارد </w:t>
      </w:r>
      <w:r w:rsidR="006808D5" w:rsidRPr="006808D5">
        <w:rPr>
          <w:rStyle w:val="Char2"/>
          <w:rFonts w:hint="cs"/>
          <w:rtl/>
        </w:rPr>
        <w:t>ک</w:t>
      </w:r>
      <w:r w:rsidRPr="00C97A77">
        <w:rPr>
          <w:rStyle w:val="Char2"/>
          <w:rFonts w:hint="cs"/>
          <w:rtl/>
        </w:rPr>
        <w:t>ه آن را «</w:t>
      </w:r>
      <w:r w:rsidRPr="009F5D08">
        <w:rPr>
          <w:rStyle w:val="Char9"/>
          <w:rtl/>
        </w:rPr>
        <w:t>الجواب الكافي لمن سأل عن الدواء الشافي</w:t>
      </w:r>
      <w:r w:rsidRPr="00C97A77">
        <w:rPr>
          <w:rStyle w:val="Char2"/>
          <w:rFonts w:hint="cs"/>
          <w:rtl/>
        </w:rPr>
        <w:t>» نام نهاده است و گاه</w:t>
      </w:r>
      <w:r w:rsidR="00C97A77" w:rsidRPr="00C97A77">
        <w:rPr>
          <w:rStyle w:val="Char2"/>
          <w:rFonts w:hint="cs"/>
          <w:rtl/>
        </w:rPr>
        <w:t>ی</w:t>
      </w:r>
      <w:r w:rsidRPr="00C97A77">
        <w:rPr>
          <w:rStyle w:val="Char2"/>
          <w:rFonts w:hint="cs"/>
          <w:rtl/>
        </w:rPr>
        <w:t xml:space="preserve"> نام «</w:t>
      </w:r>
      <w:r w:rsidR="00727610" w:rsidRPr="009F5D08">
        <w:rPr>
          <w:rStyle w:val="Char9"/>
          <w:rFonts w:hint="cs"/>
          <w:rtl/>
        </w:rPr>
        <w:t>الداء و</w:t>
      </w:r>
      <w:r w:rsidRPr="009F5D08">
        <w:rPr>
          <w:rStyle w:val="Char9"/>
          <w:rFonts w:hint="cs"/>
          <w:rtl/>
        </w:rPr>
        <w:t>الدواء</w:t>
      </w:r>
      <w:r w:rsidRPr="00C97A77">
        <w:rPr>
          <w:rStyle w:val="Char2"/>
          <w:rFonts w:hint="cs"/>
          <w:rtl/>
        </w:rPr>
        <w:t>» بر آن اطلاق م</w:t>
      </w:r>
      <w:r w:rsidR="00C97A77" w:rsidRPr="00C97A77">
        <w:rPr>
          <w:rStyle w:val="Char2"/>
          <w:rFonts w:hint="cs"/>
          <w:rtl/>
        </w:rPr>
        <w:t>ی</w:t>
      </w:r>
      <w:r w:rsidRPr="00C97A77">
        <w:rPr>
          <w:rStyle w:val="Char2"/>
          <w:rFonts w:hint="cs"/>
          <w:rtl/>
        </w:rPr>
        <w:t>‌شود.</w:t>
      </w:r>
    </w:p>
    <w:p w:rsidR="00835383" w:rsidRPr="00C97A77" w:rsidRDefault="00835383" w:rsidP="00727610">
      <w:pPr>
        <w:widowControl w:val="0"/>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 xml:space="preserve">ن </w:t>
      </w:r>
      <w:r w:rsidR="006808D5" w:rsidRPr="006808D5">
        <w:rPr>
          <w:rStyle w:val="Char2"/>
          <w:rFonts w:hint="cs"/>
          <w:rtl/>
        </w:rPr>
        <w:t>ک</w:t>
      </w:r>
      <w:r w:rsidRPr="00C97A77">
        <w:rPr>
          <w:rStyle w:val="Char2"/>
          <w:rFonts w:hint="cs"/>
          <w:rtl/>
        </w:rPr>
        <w:t>تاب راجع به آثار سوء گناهان و</w:t>
      </w:r>
      <w:r w:rsidR="00C60BAA">
        <w:rPr>
          <w:rStyle w:val="Char2"/>
          <w:rFonts w:hint="cs"/>
          <w:rtl/>
        </w:rPr>
        <w:t xml:space="preserve"> معصیت‌ها </w:t>
      </w:r>
      <w:r w:rsidRPr="00C97A77">
        <w:rPr>
          <w:rStyle w:val="Char2"/>
          <w:rFonts w:hint="cs"/>
          <w:rtl/>
        </w:rPr>
        <w:t>و شوم</w:t>
      </w:r>
      <w:r w:rsidR="00C97A77" w:rsidRPr="00C97A77">
        <w:rPr>
          <w:rStyle w:val="Char2"/>
          <w:rFonts w:hint="cs"/>
          <w:rtl/>
        </w:rPr>
        <w:t>ی</w:t>
      </w:r>
      <w:r w:rsidRPr="00C97A77">
        <w:rPr>
          <w:rStyle w:val="Char2"/>
          <w:rFonts w:hint="cs"/>
          <w:rtl/>
        </w:rPr>
        <w:t xml:space="preserve"> آنها بر انسان از لحاظ فرد</w:t>
      </w:r>
      <w:r w:rsidR="00C97A77" w:rsidRPr="00C97A77">
        <w:rPr>
          <w:rStyle w:val="Char2"/>
          <w:rFonts w:hint="cs"/>
          <w:rtl/>
        </w:rPr>
        <w:t>ی</w:t>
      </w:r>
      <w:r w:rsidRPr="00C97A77">
        <w:rPr>
          <w:rStyle w:val="Char2"/>
          <w:rFonts w:hint="cs"/>
          <w:rtl/>
        </w:rPr>
        <w:t xml:space="preserve"> و اجتماع</w:t>
      </w:r>
      <w:r w:rsidR="00C97A77" w:rsidRPr="00C97A77">
        <w:rPr>
          <w:rStyle w:val="Char2"/>
          <w:rFonts w:hint="cs"/>
          <w:rtl/>
        </w:rPr>
        <w:t>ی</w:t>
      </w:r>
      <w:r w:rsidRPr="00C97A77">
        <w:rPr>
          <w:rStyle w:val="Char2"/>
          <w:rFonts w:hint="cs"/>
          <w:rtl/>
        </w:rPr>
        <w:t>، دن</w:t>
      </w:r>
      <w:r w:rsidR="00C97A77" w:rsidRPr="00C97A77">
        <w:rPr>
          <w:rStyle w:val="Char2"/>
          <w:rFonts w:hint="cs"/>
          <w:rtl/>
        </w:rPr>
        <w:t>ی</w:t>
      </w:r>
      <w:r w:rsidRPr="00C97A77">
        <w:rPr>
          <w:rStyle w:val="Char2"/>
          <w:rFonts w:hint="cs"/>
          <w:rtl/>
        </w:rPr>
        <w:t>ا و آخرت، ماد</w:t>
      </w:r>
      <w:r w:rsidR="00C97A77" w:rsidRPr="00C97A77">
        <w:rPr>
          <w:rStyle w:val="Char2"/>
          <w:rFonts w:hint="cs"/>
          <w:rtl/>
        </w:rPr>
        <w:t>ی</w:t>
      </w:r>
      <w:r w:rsidRPr="00C97A77">
        <w:rPr>
          <w:rStyle w:val="Char2"/>
          <w:rFonts w:hint="cs"/>
          <w:rtl/>
        </w:rPr>
        <w:t xml:space="preserve"> و معنو</w:t>
      </w:r>
      <w:r w:rsidR="00C97A77" w:rsidRPr="00C97A77">
        <w:rPr>
          <w:rStyle w:val="Char2"/>
          <w:rFonts w:hint="cs"/>
          <w:rtl/>
        </w:rPr>
        <w:t>ی</w:t>
      </w:r>
      <w:r w:rsidRPr="00C97A77">
        <w:rPr>
          <w:rStyle w:val="Char2"/>
          <w:rFonts w:hint="cs"/>
          <w:rtl/>
        </w:rPr>
        <w:t>، در ارتباط انسان با پروردگار خود، با نفس خود، با خانواده‌</w:t>
      </w:r>
      <w:r w:rsidR="00C97A77" w:rsidRPr="00C97A77">
        <w:rPr>
          <w:rStyle w:val="Char2"/>
          <w:rFonts w:hint="cs"/>
          <w:rtl/>
        </w:rPr>
        <w:t>ی</w:t>
      </w:r>
      <w:r w:rsidRPr="00C97A77">
        <w:rPr>
          <w:rStyle w:val="Char2"/>
          <w:rFonts w:hint="cs"/>
          <w:rtl/>
        </w:rPr>
        <w:t xml:space="preserve"> خود، با جامعه‌</w:t>
      </w:r>
      <w:r w:rsidR="00C97A77" w:rsidRPr="00C97A77">
        <w:rPr>
          <w:rStyle w:val="Char2"/>
          <w:rFonts w:hint="cs"/>
          <w:rtl/>
        </w:rPr>
        <w:t>ی</w:t>
      </w:r>
      <w:r w:rsidRPr="00C97A77">
        <w:rPr>
          <w:rStyle w:val="Char2"/>
          <w:rFonts w:hint="cs"/>
          <w:rtl/>
        </w:rPr>
        <w:t xml:space="preserve"> خود، با جهان اطراف خود و همچن</w:t>
      </w:r>
      <w:r w:rsidR="00C97A77" w:rsidRPr="00C97A77">
        <w:rPr>
          <w:rStyle w:val="Char2"/>
          <w:rFonts w:hint="cs"/>
          <w:rtl/>
        </w:rPr>
        <w:t>ی</w:t>
      </w:r>
      <w:r w:rsidRPr="00C97A77">
        <w:rPr>
          <w:rStyle w:val="Char2"/>
          <w:rFonts w:hint="cs"/>
          <w:rtl/>
        </w:rPr>
        <w:t>ن در روابط</w:t>
      </w:r>
      <w:r w:rsidR="003C0BE5">
        <w:rPr>
          <w:rStyle w:val="Char2"/>
          <w:rFonts w:hint="cs"/>
          <w:rtl/>
        </w:rPr>
        <w:t xml:space="preserve"> انسان‌ها </w:t>
      </w:r>
      <w:r w:rsidRPr="00C97A77">
        <w:rPr>
          <w:rStyle w:val="Char2"/>
          <w:rFonts w:hint="cs"/>
          <w:rtl/>
        </w:rPr>
        <w:t xml:space="preserve">با </w:t>
      </w:r>
      <w:r w:rsidR="00C97A77" w:rsidRPr="00C97A77">
        <w:rPr>
          <w:rStyle w:val="Char2"/>
          <w:rFonts w:hint="cs"/>
          <w:rtl/>
        </w:rPr>
        <w:t>ی</w:t>
      </w:r>
      <w:r w:rsidR="006808D5" w:rsidRPr="006808D5">
        <w:rPr>
          <w:rStyle w:val="Char2"/>
          <w:rFonts w:hint="cs"/>
          <w:rtl/>
        </w:rPr>
        <w:t>ک</w:t>
      </w:r>
      <w:r w:rsidRPr="00C97A77">
        <w:rPr>
          <w:rStyle w:val="Char2"/>
          <w:rFonts w:hint="cs"/>
          <w:rtl/>
        </w:rPr>
        <w:t>د</w:t>
      </w:r>
      <w:r w:rsidR="00C97A77" w:rsidRPr="00C97A77">
        <w:rPr>
          <w:rStyle w:val="Char2"/>
          <w:rFonts w:hint="cs"/>
          <w:rtl/>
        </w:rPr>
        <w:t>ی</w:t>
      </w:r>
      <w:r w:rsidRPr="00C97A77">
        <w:rPr>
          <w:rStyle w:val="Char2"/>
          <w:rFonts w:hint="cs"/>
          <w:rtl/>
        </w:rPr>
        <w:t>گر، به بحث و تحق</w:t>
      </w:r>
      <w:r w:rsidR="00C97A77" w:rsidRPr="00C97A77">
        <w:rPr>
          <w:rStyle w:val="Char2"/>
          <w:rFonts w:hint="cs"/>
          <w:rtl/>
        </w:rPr>
        <w:t>ی</w:t>
      </w:r>
      <w:r w:rsidRPr="00C97A77">
        <w:rPr>
          <w:rStyle w:val="Char2"/>
          <w:rFonts w:hint="cs"/>
          <w:rtl/>
        </w:rPr>
        <w:t>ق م</w:t>
      </w:r>
      <w:r w:rsidR="00C97A77" w:rsidRPr="00C97A77">
        <w:rPr>
          <w:rStyle w:val="Char2"/>
          <w:rFonts w:hint="cs"/>
          <w:rtl/>
        </w:rPr>
        <w:t>ی</w:t>
      </w:r>
      <w:r w:rsidRPr="00C97A77">
        <w:rPr>
          <w:rStyle w:val="Char2"/>
          <w:rFonts w:hint="cs"/>
          <w:rtl/>
        </w:rPr>
        <w:t>‌پردازد. و آن به قلم توانا</w:t>
      </w:r>
      <w:r w:rsidR="00C97A77" w:rsidRPr="00C97A77">
        <w:rPr>
          <w:rStyle w:val="Char2"/>
          <w:rFonts w:hint="cs"/>
          <w:rtl/>
        </w:rPr>
        <w:t>ی</w:t>
      </w:r>
      <w:r w:rsidRPr="00C97A77">
        <w:rPr>
          <w:rStyle w:val="Char2"/>
          <w:rFonts w:hint="cs"/>
          <w:rtl/>
        </w:rPr>
        <w:t xml:space="preserve"> ابن ق</w:t>
      </w:r>
      <w:r w:rsidR="00C97A77" w:rsidRPr="00C97A77">
        <w:rPr>
          <w:rStyle w:val="Char2"/>
          <w:rFonts w:hint="cs"/>
          <w:rtl/>
        </w:rPr>
        <w:t>ی</w:t>
      </w:r>
      <w:r w:rsidRPr="00C97A77">
        <w:rPr>
          <w:rStyle w:val="Char2"/>
          <w:rFonts w:hint="cs"/>
          <w:rtl/>
        </w:rPr>
        <w:t>م با اسلوب ادب</w:t>
      </w:r>
      <w:r w:rsidR="00C97A77" w:rsidRPr="00C97A77">
        <w:rPr>
          <w:rStyle w:val="Char2"/>
          <w:rFonts w:hint="cs"/>
          <w:rtl/>
        </w:rPr>
        <w:t>ی</w:t>
      </w:r>
      <w:r w:rsidRPr="00C97A77">
        <w:rPr>
          <w:rStyle w:val="Char2"/>
          <w:rFonts w:hint="cs"/>
          <w:rtl/>
        </w:rPr>
        <w:t xml:space="preserve"> و عال</w:t>
      </w:r>
      <w:r w:rsidR="00C97A77" w:rsidRPr="00C97A77">
        <w:rPr>
          <w:rStyle w:val="Char2"/>
          <w:rFonts w:hint="cs"/>
          <w:rtl/>
        </w:rPr>
        <w:t>ی</w:t>
      </w:r>
      <w:r w:rsidRPr="00C97A77">
        <w:rPr>
          <w:rStyle w:val="Char2"/>
          <w:rFonts w:hint="cs"/>
          <w:rtl/>
        </w:rPr>
        <w:t xml:space="preserve"> خود به نگارش درآمده است.</w:t>
      </w:r>
    </w:p>
    <w:p w:rsidR="00835383" w:rsidRPr="00C97A77" w:rsidRDefault="00835383" w:rsidP="00835383">
      <w:pPr>
        <w:bidi/>
        <w:ind w:firstLine="284"/>
        <w:jc w:val="both"/>
        <w:rPr>
          <w:rStyle w:val="Char2"/>
          <w:rtl/>
        </w:rPr>
      </w:pPr>
      <w:r w:rsidRPr="00C97A77">
        <w:rPr>
          <w:rStyle w:val="Char2"/>
          <w:rFonts w:hint="cs"/>
          <w:rtl/>
        </w:rPr>
        <w:t>و نظر به اهم</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 xml:space="preserve">تاب بر خود لازم دانستم </w:t>
      </w:r>
      <w:r w:rsidR="006808D5" w:rsidRPr="006808D5">
        <w:rPr>
          <w:rStyle w:val="Char2"/>
          <w:rFonts w:hint="cs"/>
          <w:rtl/>
        </w:rPr>
        <w:t>ک</w:t>
      </w:r>
      <w:r w:rsidRPr="00C97A77">
        <w:rPr>
          <w:rStyle w:val="Char2"/>
          <w:rFonts w:hint="cs"/>
          <w:rtl/>
        </w:rPr>
        <w:t>ه از</w:t>
      </w:r>
      <w:r w:rsidR="00237773">
        <w:rPr>
          <w:rStyle w:val="Char2"/>
          <w:rFonts w:hint="cs"/>
          <w:rtl/>
        </w:rPr>
        <w:t xml:space="preserve"> مهم‌ترین </w:t>
      </w:r>
      <w:r w:rsidRPr="00C97A77">
        <w:rPr>
          <w:rStyle w:val="Char2"/>
          <w:rFonts w:hint="cs"/>
          <w:rtl/>
        </w:rPr>
        <w:t xml:space="preserve">مطالب با </w:t>
      </w:r>
      <w:r w:rsidR="006808D5" w:rsidRPr="006808D5">
        <w:rPr>
          <w:rStyle w:val="Char2"/>
          <w:rFonts w:hint="cs"/>
          <w:rtl/>
        </w:rPr>
        <w:t>ک</w:t>
      </w:r>
      <w:r w:rsidRPr="00C97A77">
        <w:rPr>
          <w:rStyle w:val="Char2"/>
          <w:rFonts w:hint="cs"/>
          <w:rtl/>
        </w:rPr>
        <w:t>م</w:t>
      </w:r>
      <w:r w:rsidR="00C97A77" w:rsidRPr="00C97A77">
        <w:rPr>
          <w:rStyle w:val="Char2"/>
          <w:rFonts w:hint="cs"/>
          <w:rtl/>
        </w:rPr>
        <w:t>ی</w:t>
      </w:r>
      <w:r w:rsidRPr="00C97A77">
        <w:rPr>
          <w:rStyle w:val="Char2"/>
          <w:rFonts w:hint="cs"/>
          <w:rtl/>
        </w:rPr>
        <w:t xml:space="preserve"> تصرف اقتباس نما</w:t>
      </w:r>
      <w:r w:rsidR="00C97A77" w:rsidRPr="00C97A77">
        <w:rPr>
          <w:rStyle w:val="Char2"/>
          <w:rFonts w:hint="cs"/>
          <w:rtl/>
        </w:rPr>
        <w:t>یی</w:t>
      </w:r>
      <w:r w:rsidRPr="00C97A77">
        <w:rPr>
          <w:rStyle w:val="Char2"/>
          <w:rFonts w:hint="cs"/>
          <w:rtl/>
        </w:rPr>
        <w:t>م و اگر چه ا</w:t>
      </w:r>
      <w:r w:rsidR="00C97A77" w:rsidRPr="00C97A77">
        <w:rPr>
          <w:rStyle w:val="Char2"/>
          <w:rFonts w:hint="cs"/>
          <w:rtl/>
        </w:rPr>
        <w:t>ی</w:t>
      </w:r>
      <w:r w:rsidRPr="00C97A77">
        <w:rPr>
          <w:rStyle w:val="Char2"/>
          <w:rFonts w:hint="cs"/>
          <w:rtl/>
        </w:rPr>
        <w:t xml:space="preserve">ن اقتباس هم به درازا </w:t>
      </w:r>
      <w:r w:rsidR="006808D5" w:rsidRPr="006808D5">
        <w:rPr>
          <w:rStyle w:val="Char2"/>
          <w:rFonts w:hint="cs"/>
          <w:rtl/>
        </w:rPr>
        <w:t>ک</w:t>
      </w:r>
      <w:r w:rsidRPr="00C97A77">
        <w:rPr>
          <w:rStyle w:val="Char2"/>
          <w:rFonts w:hint="cs"/>
          <w:rtl/>
        </w:rPr>
        <w:t>شد، بجاست، ز</w:t>
      </w:r>
      <w:r w:rsidR="00C97A77" w:rsidRPr="00C97A77">
        <w:rPr>
          <w:rStyle w:val="Char2"/>
          <w:rFonts w:hint="cs"/>
          <w:rtl/>
        </w:rPr>
        <w:t>ی</w:t>
      </w:r>
      <w:r w:rsidRPr="00C97A77">
        <w:rPr>
          <w:rStyle w:val="Char2"/>
          <w:rFonts w:hint="cs"/>
          <w:rtl/>
        </w:rPr>
        <w:t>را ما خواهان آن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ضما</w:t>
      </w:r>
      <w:r w:rsidR="00C97A77" w:rsidRPr="00C97A77">
        <w:rPr>
          <w:rStyle w:val="Char2"/>
          <w:rFonts w:hint="cs"/>
          <w:rtl/>
        </w:rPr>
        <w:t>ی</w:t>
      </w:r>
      <w:r w:rsidRPr="00C97A77">
        <w:rPr>
          <w:rStyle w:val="Char2"/>
          <w:rFonts w:hint="cs"/>
          <w:rtl/>
        </w:rPr>
        <w:t>رخفته را ب</w:t>
      </w:r>
      <w:r w:rsidR="00C97A77" w:rsidRPr="00C97A77">
        <w:rPr>
          <w:rStyle w:val="Char2"/>
          <w:rFonts w:hint="cs"/>
          <w:rtl/>
        </w:rPr>
        <w:t>ی</w:t>
      </w:r>
      <w:r w:rsidRPr="00C97A77">
        <w:rPr>
          <w:rStyle w:val="Char2"/>
          <w:rFonts w:hint="cs"/>
          <w:rtl/>
        </w:rPr>
        <w:t xml:space="preserve">دار، </w:t>
      </w:r>
      <w:r w:rsidR="0091065E">
        <w:rPr>
          <w:rStyle w:val="Char2"/>
          <w:rFonts w:hint="cs"/>
          <w:rtl/>
        </w:rPr>
        <w:t>دل‌ها</w:t>
      </w:r>
      <w:r w:rsidR="00C97A77" w:rsidRPr="00C97A77">
        <w:rPr>
          <w:rStyle w:val="Char2"/>
          <w:rFonts w:hint="cs"/>
          <w:rtl/>
        </w:rPr>
        <w:t>ی</w:t>
      </w:r>
      <w:r w:rsidRPr="00C97A77">
        <w:rPr>
          <w:rStyle w:val="Char2"/>
          <w:rFonts w:hint="cs"/>
          <w:rtl/>
        </w:rPr>
        <w:t xml:space="preserve"> مرده را زنده و اراده‌ها</w:t>
      </w:r>
      <w:r w:rsidR="00C97A77" w:rsidRPr="00C97A77">
        <w:rPr>
          <w:rStyle w:val="Char2"/>
          <w:rFonts w:hint="cs"/>
          <w:rtl/>
        </w:rPr>
        <w:t>ی</w:t>
      </w:r>
      <w:r w:rsidRPr="00C97A77">
        <w:rPr>
          <w:rStyle w:val="Char2"/>
          <w:rFonts w:hint="cs"/>
          <w:rtl/>
        </w:rPr>
        <w:t xml:space="preserve"> سست را تقو</w:t>
      </w:r>
      <w:r w:rsidR="00C97A77" w:rsidRPr="00C97A77">
        <w:rPr>
          <w:rStyle w:val="Char2"/>
          <w:rFonts w:hint="cs"/>
          <w:rtl/>
        </w:rPr>
        <w:t>ی</w:t>
      </w:r>
      <w:r w:rsidRPr="00C97A77">
        <w:rPr>
          <w:rStyle w:val="Char2"/>
          <w:rFonts w:hint="cs"/>
          <w:rtl/>
        </w:rPr>
        <w:t>ت نما</w:t>
      </w:r>
      <w:r w:rsidR="00C97A77" w:rsidRPr="00C97A77">
        <w:rPr>
          <w:rStyle w:val="Char2"/>
          <w:rFonts w:hint="cs"/>
          <w:rtl/>
        </w:rPr>
        <w:t>یی</w:t>
      </w:r>
      <w:r w:rsidRPr="00C97A77">
        <w:rPr>
          <w:rStyle w:val="Char2"/>
          <w:rFonts w:hint="cs"/>
          <w:rtl/>
        </w:rPr>
        <w:t>م و دستان گناه</w:t>
      </w:r>
      <w:r w:rsidR="006808D5" w:rsidRPr="006808D5">
        <w:rPr>
          <w:rStyle w:val="Char2"/>
          <w:rFonts w:hint="cs"/>
          <w:rtl/>
        </w:rPr>
        <w:t>ک</w:t>
      </w:r>
      <w:r w:rsidRPr="00C97A77">
        <w:rPr>
          <w:rStyle w:val="Char2"/>
          <w:rFonts w:hint="cs"/>
          <w:rtl/>
        </w:rPr>
        <w:t xml:space="preserve">اران را گرفته تا توبه </w:t>
      </w:r>
      <w:r w:rsidR="006808D5" w:rsidRPr="006808D5">
        <w:rPr>
          <w:rStyle w:val="Char2"/>
          <w:rFonts w:hint="cs"/>
          <w:rtl/>
        </w:rPr>
        <w:t>ک</w:t>
      </w:r>
      <w:r w:rsidRPr="00C97A77">
        <w:rPr>
          <w:rStyle w:val="Char2"/>
          <w:rFonts w:hint="cs"/>
          <w:rtl/>
        </w:rPr>
        <w:t>نند و دستان تائب</w:t>
      </w:r>
      <w:r w:rsidR="00C97A77" w:rsidRPr="00C97A77">
        <w:rPr>
          <w:rStyle w:val="Char2"/>
          <w:rFonts w:hint="cs"/>
          <w:rtl/>
        </w:rPr>
        <w:t>ی</w:t>
      </w:r>
      <w:r w:rsidRPr="00C97A77">
        <w:rPr>
          <w:rStyle w:val="Char2"/>
          <w:rFonts w:hint="cs"/>
          <w:rtl/>
        </w:rPr>
        <w:t>ن را گرفته تا بر توبه‌</w:t>
      </w:r>
      <w:r w:rsidR="00C97A77" w:rsidRPr="00C97A77">
        <w:rPr>
          <w:rStyle w:val="Char2"/>
          <w:rFonts w:hint="cs"/>
          <w:rtl/>
        </w:rPr>
        <w:t>ی</w:t>
      </w:r>
      <w:r w:rsidRPr="00C97A77">
        <w:rPr>
          <w:rStyle w:val="Char2"/>
          <w:rFonts w:hint="cs"/>
          <w:rtl/>
        </w:rPr>
        <w:t xml:space="preserve"> خود استمرار </w:t>
      </w:r>
      <w:r w:rsidR="00C97A77" w:rsidRPr="00C97A77">
        <w:rPr>
          <w:rStyle w:val="Char2"/>
          <w:rFonts w:hint="cs"/>
          <w:rtl/>
        </w:rPr>
        <w:t>ی</w:t>
      </w:r>
      <w:r w:rsidRPr="00C97A77">
        <w:rPr>
          <w:rStyle w:val="Char2"/>
          <w:rFonts w:hint="cs"/>
          <w:rtl/>
        </w:rPr>
        <w:t>ابند و دستان هدا</w:t>
      </w:r>
      <w:r w:rsidR="00C97A77" w:rsidRPr="00C97A77">
        <w:rPr>
          <w:rStyle w:val="Char2"/>
          <w:rFonts w:hint="cs"/>
          <w:rtl/>
        </w:rPr>
        <w:t>ی</w:t>
      </w:r>
      <w:r w:rsidRPr="00C97A77">
        <w:rPr>
          <w:rStyle w:val="Char2"/>
          <w:rFonts w:hint="cs"/>
          <w:rtl/>
        </w:rPr>
        <w:t>ت</w:t>
      </w:r>
      <w:r w:rsidR="00EF61D4">
        <w:rPr>
          <w:rStyle w:val="Char2"/>
          <w:rFonts w:hint="cs"/>
          <w:rtl/>
        </w:rPr>
        <w:t xml:space="preserve"> </w:t>
      </w:r>
      <w:r w:rsidRPr="00C97A77">
        <w:rPr>
          <w:rStyle w:val="Char2"/>
          <w:rFonts w:hint="cs"/>
          <w:rtl/>
        </w:rPr>
        <w:t>‌</w:t>
      </w:r>
      <w:r w:rsidR="00C97A77" w:rsidRPr="00C97A77">
        <w:rPr>
          <w:rStyle w:val="Char2"/>
          <w:rFonts w:hint="cs"/>
          <w:rtl/>
        </w:rPr>
        <w:t>ی</w:t>
      </w:r>
      <w:r w:rsidRPr="00C97A77">
        <w:rPr>
          <w:rStyle w:val="Char2"/>
          <w:rFonts w:hint="cs"/>
          <w:rtl/>
        </w:rPr>
        <w:t>افتگان را گرفته تا استوارتر از پ</w:t>
      </w:r>
      <w:r w:rsidR="00C97A77" w:rsidRPr="00C97A77">
        <w:rPr>
          <w:rStyle w:val="Char2"/>
          <w:rFonts w:hint="cs"/>
          <w:rtl/>
        </w:rPr>
        <w:t>ی</w:t>
      </w:r>
      <w:r w:rsidRPr="00C97A77">
        <w:rPr>
          <w:rStyle w:val="Char2"/>
          <w:rFonts w:hint="cs"/>
          <w:rtl/>
        </w:rPr>
        <w:t>ش در مس</w:t>
      </w:r>
      <w:r w:rsidR="00C97A77" w:rsidRPr="00C97A77">
        <w:rPr>
          <w:rStyle w:val="Char2"/>
          <w:rFonts w:hint="cs"/>
          <w:rtl/>
        </w:rPr>
        <w:t>ی</w:t>
      </w:r>
      <w:r w:rsidRPr="00C97A77">
        <w:rPr>
          <w:rStyle w:val="Char2"/>
          <w:rFonts w:hint="cs"/>
          <w:rtl/>
        </w:rPr>
        <w:t>ر هدا</w:t>
      </w:r>
      <w:r w:rsidR="00C97A77" w:rsidRPr="00C97A77">
        <w:rPr>
          <w:rStyle w:val="Char2"/>
          <w:rFonts w:hint="cs"/>
          <w:rtl/>
        </w:rPr>
        <w:t>ی</w:t>
      </w:r>
      <w:r w:rsidRPr="00C97A77">
        <w:rPr>
          <w:rStyle w:val="Char2"/>
          <w:rFonts w:hint="cs"/>
          <w:rtl/>
        </w:rPr>
        <w:t>ت گام بردارند.</w:t>
      </w:r>
    </w:p>
    <w:p w:rsidR="00835383" w:rsidRPr="00854A60" w:rsidRDefault="00835383" w:rsidP="009A08D7">
      <w:pPr>
        <w:pStyle w:val="a1"/>
        <w:rPr>
          <w:rtl/>
        </w:rPr>
      </w:pPr>
      <w:bookmarkStart w:id="441" w:name="_Toc237013398"/>
      <w:bookmarkStart w:id="442" w:name="_Toc237013551"/>
      <w:bookmarkStart w:id="443" w:name="_Toc281677045"/>
      <w:bookmarkStart w:id="444" w:name="_Toc444772800"/>
      <w:r>
        <w:rPr>
          <w:rFonts w:hint="cs"/>
          <w:rtl/>
        </w:rPr>
        <w:t>ب</w:t>
      </w:r>
      <w:r w:rsidR="008168DF">
        <w:rPr>
          <w:rFonts w:hint="cs"/>
          <w:rtl/>
        </w:rPr>
        <w:t>ی</w:t>
      </w:r>
      <w:r>
        <w:rPr>
          <w:rFonts w:hint="cs"/>
          <w:rtl/>
        </w:rPr>
        <w:t>ان ابن ق</w:t>
      </w:r>
      <w:r w:rsidR="008168DF">
        <w:rPr>
          <w:rFonts w:hint="cs"/>
          <w:rtl/>
        </w:rPr>
        <w:t>ی</w:t>
      </w:r>
      <w:r>
        <w:rPr>
          <w:rFonts w:hint="cs"/>
          <w:rtl/>
        </w:rPr>
        <w:t>م راجع به آثار شوم گناهان</w:t>
      </w:r>
      <w:bookmarkEnd w:id="441"/>
      <w:bookmarkEnd w:id="442"/>
      <w:bookmarkEnd w:id="443"/>
      <w:bookmarkEnd w:id="444"/>
    </w:p>
    <w:p w:rsidR="00854A60" w:rsidRPr="00C97A77" w:rsidRDefault="00835383" w:rsidP="00854A60">
      <w:pPr>
        <w:bidi/>
        <w:ind w:firstLine="284"/>
        <w:jc w:val="both"/>
        <w:rPr>
          <w:rStyle w:val="Char2"/>
          <w:rtl/>
        </w:rPr>
      </w:pPr>
      <w:r w:rsidRPr="00C97A77">
        <w:rPr>
          <w:rStyle w:val="Char2"/>
          <w:rFonts w:hint="cs"/>
          <w:rtl/>
        </w:rPr>
        <w:t>گناهان آثار قب</w:t>
      </w:r>
      <w:r w:rsidR="00C97A77" w:rsidRPr="00C97A77">
        <w:rPr>
          <w:rStyle w:val="Char2"/>
          <w:rFonts w:hint="cs"/>
          <w:rtl/>
        </w:rPr>
        <w:t>ی</w:t>
      </w:r>
      <w:r w:rsidRPr="00C97A77">
        <w:rPr>
          <w:rStyle w:val="Char2"/>
          <w:rFonts w:hint="cs"/>
          <w:rtl/>
        </w:rPr>
        <w:t>ح و زشت</w:t>
      </w:r>
      <w:r w:rsidR="00C97A77" w:rsidRPr="00C97A77">
        <w:rPr>
          <w:rStyle w:val="Char2"/>
          <w:rFonts w:hint="cs"/>
          <w:rtl/>
        </w:rPr>
        <w:t>ی</w:t>
      </w:r>
      <w:r w:rsidRPr="00C97A77">
        <w:rPr>
          <w:rStyle w:val="Char2"/>
          <w:rFonts w:hint="cs"/>
          <w:rtl/>
        </w:rPr>
        <w:t xml:space="preserve"> را در بر دارند و به قلب و بدن انسان چه در دن</w:t>
      </w:r>
      <w:r w:rsidR="00C97A77" w:rsidRPr="00C97A77">
        <w:rPr>
          <w:rStyle w:val="Char2"/>
          <w:rFonts w:hint="cs"/>
          <w:rtl/>
        </w:rPr>
        <w:t>ی</w:t>
      </w:r>
      <w:r w:rsidRPr="00C97A77">
        <w:rPr>
          <w:rStyle w:val="Char2"/>
          <w:rFonts w:hint="cs"/>
          <w:rtl/>
        </w:rPr>
        <w:t>ا و چه در آخرت ز</w:t>
      </w:r>
      <w:r w:rsidR="00C97A77" w:rsidRPr="00C97A77">
        <w:rPr>
          <w:rStyle w:val="Char2"/>
          <w:rFonts w:hint="cs"/>
          <w:rtl/>
        </w:rPr>
        <w:t>ی</w:t>
      </w:r>
      <w:r w:rsidRPr="00C97A77">
        <w:rPr>
          <w:rStyle w:val="Char2"/>
          <w:rFonts w:hint="cs"/>
          <w:rtl/>
        </w:rPr>
        <w:t xml:space="preserve">ان خواهند رساند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زان آن را جز خدا نم</w:t>
      </w:r>
      <w:r w:rsidR="00C97A77" w:rsidRPr="00C97A77">
        <w:rPr>
          <w:rStyle w:val="Char2"/>
          <w:rFonts w:hint="cs"/>
          <w:rtl/>
        </w:rPr>
        <w:t>ی</w:t>
      </w:r>
      <w:r w:rsidRPr="00C97A77">
        <w:rPr>
          <w:rStyle w:val="Char2"/>
          <w:rFonts w:hint="cs"/>
          <w:rtl/>
        </w:rPr>
        <w:t>‌داند. از جمله:</w:t>
      </w:r>
    </w:p>
    <w:p w:rsidR="00835383" w:rsidRPr="005C050E" w:rsidRDefault="00835383" w:rsidP="005C050E">
      <w:pPr>
        <w:pStyle w:val="1"/>
        <w:rPr>
          <w:rtl/>
        </w:rPr>
      </w:pPr>
      <w:bookmarkStart w:id="445" w:name="_Toc237013399"/>
      <w:bookmarkStart w:id="446" w:name="_Toc237013552"/>
      <w:bookmarkStart w:id="447" w:name="_Toc281677046"/>
      <w:r w:rsidRPr="005C050E">
        <w:rPr>
          <w:rFonts w:hint="cs"/>
          <w:rtl/>
        </w:rPr>
        <w:t>محروم</w:t>
      </w:r>
      <w:r w:rsidR="008168DF">
        <w:rPr>
          <w:rFonts w:hint="cs"/>
          <w:rtl/>
        </w:rPr>
        <w:t>ی</w:t>
      </w:r>
      <w:r w:rsidRPr="005C050E">
        <w:rPr>
          <w:rFonts w:hint="cs"/>
          <w:rtl/>
        </w:rPr>
        <w:t>ت از علم</w:t>
      </w:r>
      <w:bookmarkEnd w:id="445"/>
      <w:bookmarkEnd w:id="446"/>
      <w:bookmarkEnd w:id="447"/>
    </w:p>
    <w:p w:rsidR="00835383" w:rsidRPr="00C97A77" w:rsidRDefault="00835383" w:rsidP="00835383">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آثار زشت گناهان محروم</w:t>
      </w:r>
      <w:r w:rsidR="00C97A77" w:rsidRPr="00C97A77">
        <w:rPr>
          <w:rStyle w:val="Char2"/>
          <w:rFonts w:hint="cs"/>
          <w:rtl/>
        </w:rPr>
        <w:t>ی</w:t>
      </w:r>
      <w:r w:rsidRPr="00C97A77">
        <w:rPr>
          <w:rStyle w:val="Char2"/>
          <w:rFonts w:hint="cs"/>
          <w:rtl/>
        </w:rPr>
        <w:t>ت انسان ازعلم و دانش است ز</w:t>
      </w:r>
      <w:r w:rsidR="00C97A77" w:rsidRPr="00C97A77">
        <w:rPr>
          <w:rStyle w:val="Char2"/>
          <w:rFonts w:hint="cs"/>
          <w:rtl/>
        </w:rPr>
        <w:t>ی</w:t>
      </w:r>
      <w:r w:rsidRPr="00C97A77">
        <w:rPr>
          <w:rStyle w:val="Char2"/>
          <w:rFonts w:hint="cs"/>
          <w:rtl/>
        </w:rPr>
        <w:t xml:space="preserve">را علم نور است </w:t>
      </w:r>
      <w:r w:rsidR="006808D5" w:rsidRPr="006808D5">
        <w:rPr>
          <w:rStyle w:val="Char2"/>
          <w:rFonts w:hint="cs"/>
          <w:rtl/>
        </w:rPr>
        <w:t>ک</w:t>
      </w:r>
      <w:r w:rsidRPr="00C97A77">
        <w:rPr>
          <w:rStyle w:val="Char2"/>
          <w:rFonts w:hint="cs"/>
          <w:rtl/>
        </w:rPr>
        <w:t>ه خداوند آن را بر دل م</w:t>
      </w:r>
      <w:r w:rsidR="00C97A77" w:rsidRPr="00C97A77">
        <w:rPr>
          <w:rStyle w:val="Char2"/>
          <w:rFonts w:hint="cs"/>
          <w:rtl/>
        </w:rPr>
        <w:t>ی</w:t>
      </w:r>
      <w:r w:rsidRPr="00C97A77">
        <w:rPr>
          <w:rStyle w:val="Char2"/>
          <w:rFonts w:hint="cs"/>
          <w:rtl/>
        </w:rPr>
        <w:t>‌اف</w:t>
      </w:r>
      <w:r w:rsidR="006808D5" w:rsidRPr="006808D5">
        <w:rPr>
          <w:rStyle w:val="Char2"/>
          <w:rFonts w:hint="cs"/>
          <w:rtl/>
        </w:rPr>
        <w:t>ک</w:t>
      </w:r>
      <w:r w:rsidRPr="00C97A77">
        <w:rPr>
          <w:rStyle w:val="Char2"/>
          <w:rFonts w:hint="cs"/>
          <w:rtl/>
        </w:rPr>
        <w:t>ند، و گناه و معص</w:t>
      </w:r>
      <w:r w:rsidR="00C97A77" w:rsidRPr="00C97A77">
        <w:rPr>
          <w:rStyle w:val="Char2"/>
          <w:rFonts w:hint="cs"/>
          <w:rtl/>
        </w:rPr>
        <w:t>ی</w:t>
      </w:r>
      <w:r w:rsidRPr="00C97A77">
        <w:rPr>
          <w:rStyle w:val="Char2"/>
          <w:rFonts w:hint="cs"/>
          <w:rtl/>
        </w:rPr>
        <w:t>ت موجب اطفاء و خاموش</w:t>
      </w:r>
      <w:r w:rsidR="00C97A77" w:rsidRPr="00C97A77">
        <w:rPr>
          <w:rStyle w:val="Char2"/>
          <w:rFonts w:hint="cs"/>
          <w:rtl/>
        </w:rPr>
        <w:t>ی</w:t>
      </w:r>
      <w:r w:rsidRPr="00C97A77">
        <w:rPr>
          <w:rStyle w:val="Char2"/>
          <w:rFonts w:hint="cs"/>
          <w:rtl/>
        </w:rPr>
        <w:t xml:space="preserve"> آن نور است.</w:t>
      </w:r>
    </w:p>
    <w:p w:rsidR="00835383" w:rsidRPr="00C97A77" w:rsidRDefault="00835383" w:rsidP="0000449C">
      <w:pPr>
        <w:widowControl w:val="0"/>
        <w:bidi/>
        <w:ind w:firstLine="284"/>
        <w:jc w:val="both"/>
        <w:rPr>
          <w:rStyle w:val="Char2"/>
          <w:rtl/>
        </w:rPr>
      </w:pPr>
      <w:r w:rsidRPr="00C97A77">
        <w:rPr>
          <w:rStyle w:val="Char2"/>
          <w:rFonts w:hint="cs"/>
          <w:rtl/>
        </w:rPr>
        <w:t>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امام شافع</w:t>
      </w:r>
      <w:r w:rsidR="00C97A77" w:rsidRPr="00C97A77">
        <w:rPr>
          <w:rStyle w:val="Char2"/>
          <w:rFonts w:hint="cs"/>
          <w:rtl/>
        </w:rPr>
        <w:t>ی</w:t>
      </w:r>
      <w:r w:rsidRPr="00C97A77">
        <w:rPr>
          <w:rStyle w:val="Char2"/>
          <w:rFonts w:hint="cs"/>
          <w:rtl/>
        </w:rPr>
        <w:t xml:space="preserve"> نزد امام مال</w:t>
      </w:r>
      <w:r w:rsidR="006808D5" w:rsidRPr="006808D5">
        <w:rPr>
          <w:rStyle w:val="Char2"/>
          <w:rFonts w:hint="cs"/>
          <w:rtl/>
        </w:rPr>
        <w:t>ک</w:t>
      </w:r>
      <w:r w:rsidRPr="00C97A77">
        <w:rPr>
          <w:rStyle w:val="Char2"/>
          <w:rFonts w:hint="cs"/>
          <w:rtl/>
        </w:rPr>
        <w:t xml:space="preserve"> نشسته و به تعلم م</w:t>
      </w:r>
      <w:r w:rsidR="00C97A77" w:rsidRPr="00C97A77">
        <w:rPr>
          <w:rStyle w:val="Char2"/>
          <w:rFonts w:hint="cs"/>
          <w:rtl/>
        </w:rPr>
        <w:t>ی</w:t>
      </w:r>
      <w:r w:rsidRPr="00C97A77">
        <w:rPr>
          <w:rStyle w:val="Char2"/>
          <w:rFonts w:hint="cs"/>
          <w:rtl/>
        </w:rPr>
        <w:t>‌پرداخت، امام مال</w:t>
      </w:r>
      <w:r w:rsidR="006808D5" w:rsidRPr="006808D5">
        <w:rPr>
          <w:rStyle w:val="Char2"/>
          <w:rFonts w:hint="cs"/>
          <w:rtl/>
        </w:rPr>
        <w:t>ک</w:t>
      </w:r>
      <w:r w:rsidRPr="00C97A77">
        <w:rPr>
          <w:rStyle w:val="Char2"/>
          <w:rFonts w:hint="cs"/>
          <w:rtl/>
        </w:rPr>
        <w:t xml:space="preserve"> از هوش سرشار و ذ</w:t>
      </w:r>
      <w:r w:rsidR="006808D5" w:rsidRPr="006808D5">
        <w:rPr>
          <w:rStyle w:val="Char2"/>
          <w:rFonts w:hint="cs"/>
          <w:rtl/>
        </w:rPr>
        <w:t>ک</w:t>
      </w:r>
      <w:r w:rsidRPr="00C97A77">
        <w:rPr>
          <w:rStyle w:val="Char2"/>
          <w:rFonts w:hint="cs"/>
          <w:rtl/>
        </w:rPr>
        <w:t>اوت بالا</w:t>
      </w:r>
      <w:r w:rsidR="00C97A77" w:rsidRPr="00C97A77">
        <w:rPr>
          <w:rStyle w:val="Char2"/>
          <w:rFonts w:hint="cs"/>
          <w:rtl/>
        </w:rPr>
        <w:t>ی</w:t>
      </w:r>
      <w:r w:rsidRPr="00C97A77">
        <w:rPr>
          <w:rStyle w:val="Char2"/>
          <w:rFonts w:hint="cs"/>
          <w:rtl/>
        </w:rPr>
        <w:t xml:space="preserve"> امام شافع</w:t>
      </w:r>
      <w:r w:rsidR="00C97A77" w:rsidRPr="00C97A77">
        <w:rPr>
          <w:rStyle w:val="Char2"/>
          <w:rFonts w:hint="cs"/>
          <w:rtl/>
        </w:rPr>
        <w:t>ی</w:t>
      </w:r>
      <w:r w:rsidRPr="00C97A77">
        <w:rPr>
          <w:rStyle w:val="Char2"/>
          <w:rFonts w:hint="cs"/>
          <w:rtl/>
        </w:rPr>
        <w:t xml:space="preserve"> به شگفت افتاد و گفت: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م </w:t>
      </w:r>
      <w:r w:rsidR="006808D5" w:rsidRPr="006808D5">
        <w:rPr>
          <w:rStyle w:val="Char2"/>
          <w:rFonts w:hint="cs"/>
          <w:rtl/>
        </w:rPr>
        <w:t>ک</w:t>
      </w:r>
      <w:r w:rsidRPr="00C97A77">
        <w:rPr>
          <w:rStyle w:val="Char2"/>
          <w:rFonts w:hint="cs"/>
          <w:rtl/>
        </w:rPr>
        <w:t>ه خداوند در قلب شما نور</w:t>
      </w:r>
      <w:r w:rsidR="00C97A77" w:rsidRPr="00C97A77">
        <w:rPr>
          <w:rStyle w:val="Char2"/>
          <w:rFonts w:hint="cs"/>
          <w:rtl/>
        </w:rPr>
        <w:t>ی</w:t>
      </w:r>
      <w:r w:rsidRPr="00C97A77">
        <w:rPr>
          <w:rStyle w:val="Char2"/>
          <w:rFonts w:hint="cs"/>
          <w:rtl/>
        </w:rPr>
        <w:t xml:space="preserve"> اف</w:t>
      </w:r>
      <w:r w:rsidR="006808D5" w:rsidRPr="006808D5">
        <w:rPr>
          <w:rStyle w:val="Char2"/>
          <w:rFonts w:hint="cs"/>
          <w:rtl/>
        </w:rPr>
        <w:t>ک</w:t>
      </w:r>
      <w:r w:rsidRPr="00C97A77">
        <w:rPr>
          <w:rStyle w:val="Char2"/>
          <w:rFonts w:hint="cs"/>
          <w:rtl/>
        </w:rPr>
        <w:t>نده آن را با ظلمت گناه و معص</w:t>
      </w:r>
      <w:r w:rsidR="00C97A77" w:rsidRPr="00C97A77">
        <w:rPr>
          <w:rStyle w:val="Char2"/>
          <w:rFonts w:hint="cs"/>
          <w:rtl/>
        </w:rPr>
        <w:t>ی</w:t>
      </w:r>
      <w:r w:rsidRPr="00C97A77">
        <w:rPr>
          <w:rStyle w:val="Char2"/>
          <w:rFonts w:hint="cs"/>
          <w:rtl/>
        </w:rPr>
        <w:t>ت خاموش نساز</w:t>
      </w:r>
      <w:r w:rsidR="00C97A77" w:rsidRPr="00C97A77">
        <w:rPr>
          <w:rStyle w:val="Char2"/>
          <w:rFonts w:hint="cs"/>
          <w:rtl/>
        </w:rPr>
        <w:t>ی</w:t>
      </w:r>
      <w:r w:rsidRPr="00C97A77">
        <w:rPr>
          <w:rStyle w:val="Char2"/>
          <w:rFonts w:hint="cs"/>
          <w:rtl/>
        </w:rPr>
        <w:t>د.</w:t>
      </w:r>
    </w:p>
    <w:p w:rsidR="00835383" w:rsidRPr="00C97A77" w:rsidRDefault="00AC1EBC" w:rsidP="00AC1EBC">
      <w:pPr>
        <w:bidi/>
        <w:ind w:firstLine="284"/>
        <w:jc w:val="both"/>
        <w:rPr>
          <w:rStyle w:val="Char2"/>
          <w:rtl/>
        </w:rPr>
      </w:pPr>
      <w:r w:rsidRPr="00C97A77">
        <w:rPr>
          <w:rStyle w:val="Char2"/>
          <w:rFonts w:hint="cs"/>
          <w:rtl/>
        </w:rPr>
        <w:t>شافع</w:t>
      </w:r>
      <w:r w:rsidR="00C97A77" w:rsidRPr="00C97A77">
        <w:rPr>
          <w:rStyle w:val="Char2"/>
          <w:rFonts w:hint="cs"/>
          <w:rtl/>
        </w:rPr>
        <w:t>ی</w:t>
      </w:r>
      <w:r w:rsidRPr="00C97A77">
        <w:rPr>
          <w:rStyle w:val="Char2"/>
          <w:rFonts w:hint="cs"/>
          <w:rtl/>
        </w:rPr>
        <w:t xml:space="preserve"> </w:t>
      </w:r>
      <w:r w:rsidR="003C2657" w:rsidRPr="003C2657">
        <w:rPr>
          <w:rStyle w:val="Char2"/>
          <w:rFonts w:cs="CTraditional Arabic" w:hint="cs"/>
          <w:rtl/>
        </w:rPr>
        <w:t>/</w:t>
      </w:r>
      <w:r w:rsidR="00835383" w:rsidRPr="00C97A77">
        <w:rPr>
          <w:rStyle w:val="Char2"/>
          <w:rFonts w:hint="cs"/>
          <w:rtl/>
        </w:rPr>
        <w:t xml:space="preserve">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9F5D08" w:rsidTr="009F5D08">
        <w:tc>
          <w:tcPr>
            <w:tcW w:w="3260" w:type="dxa"/>
          </w:tcPr>
          <w:p w:rsidR="009F5D08" w:rsidRPr="009F5D08" w:rsidRDefault="009F5D08" w:rsidP="009F5D08">
            <w:pPr>
              <w:pStyle w:val="a9"/>
              <w:ind w:firstLine="0"/>
              <w:rPr>
                <w:sz w:val="2"/>
                <w:szCs w:val="2"/>
                <w:rtl/>
              </w:rPr>
            </w:pPr>
            <w:r w:rsidRPr="00AC1EBC">
              <w:rPr>
                <w:rFonts w:hint="cs"/>
                <w:rtl/>
              </w:rPr>
              <w:t xml:space="preserve">شكوت </w:t>
            </w:r>
            <w:r>
              <w:rPr>
                <w:rFonts w:hint="cs"/>
                <w:rtl/>
              </w:rPr>
              <w:t>إ</w:t>
            </w:r>
            <w:r w:rsidRPr="00AC1EBC">
              <w:rPr>
                <w:rFonts w:hint="cs"/>
                <w:rtl/>
              </w:rPr>
              <w:t>لي وكيع سوء حفظي</w:t>
            </w:r>
            <w:r>
              <w:rPr>
                <w:rtl/>
              </w:rPr>
              <w:br/>
            </w:r>
          </w:p>
        </w:tc>
        <w:tc>
          <w:tcPr>
            <w:tcW w:w="284" w:type="dxa"/>
          </w:tcPr>
          <w:p w:rsidR="009F5D08" w:rsidRDefault="009F5D08" w:rsidP="009F5D08">
            <w:pPr>
              <w:pStyle w:val="a9"/>
              <w:rPr>
                <w:rtl/>
              </w:rPr>
            </w:pPr>
          </w:p>
        </w:tc>
        <w:tc>
          <w:tcPr>
            <w:tcW w:w="3544" w:type="dxa"/>
          </w:tcPr>
          <w:p w:rsidR="009F5D08" w:rsidRPr="009F5D08" w:rsidRDefault="009F5D08" w:rsidP="009F5D08">
            <w:pPr>
              <w:pStyle w:val="a9"/>
              <w:ind w:firstLine="0"/>
              <w:rPr>
                <w:sz w:val="2"/>
                <w:szCs w:val="2"/>
                <w:rtl/>
              </w:rPr>
            </w:pPr>
            <w:r w:rsidRPr="00AC1EBC">
              <w:rPr>
                <w:rFonts w:hint="cs"/>
                <w:rtl/>
              </w:rPr>
              <w:t>ف</w:t>
            </w:r>
            <w:r>
              <w:rPr>
                <w:rFonts w:hint="cs"/>
                <w:rtl/>
              </w:rPr>
              <w:t>أ</w:t>
            </w:r>
            <w:r w:rsidRPr="00AC1EBC">
              <w:rPr>
                <w:rFonts w:hint="cs"/>
                <w:rtl/>
              </w:rPr>
              <w:t>ر</w:t>
            </w:r>
            <w:r>
              <w:rPr>
                <w:rFonts w:hint="cs"/>
                <w:rtl/>
              </w:rPr>
              <w:t xml:space="preserve"> </w:t>
            </w:r>
            <w:r w:rsidRPr="00AC1EBC">
              <w:rPr>
                <w:rFonts w:hint="cs"/>
                <w:rtl/>
              </w:rPr>
              <w:t xml:space="preserve">شدني </w:t>
            </w:r>
            <w:r>
              <w:rPr>
                <w:rFonts w:hint="cs"/>
                <w:rtl/>
              </w:rPr>
              <w:t>إ</w:t>
            </w:r>
            <w:r w:rsidRPr="00AC1EBC">
              <w:rPr>
                <w:rFonts w:hint="cs"/>
                <w:rtl/>
              </w:rPr>
              <w:t>لي ترك المعاصي</w:t>
            </w:r>
            <w:r>
              <w:rPr>
                <w:rtl/>
              </w:rPr>
              <w:br/>
            </w:r>
          </w:p>
        </w:tc>
      </w:tr>
      <w:tr w:rsidR="009F5D08" w:rsidTr="009F5D08">
        <w:tc>
          <w:tcPr>
            <w:tcW w:w="3260" w:type="dxa"/>
          </w:tcPr>
          <w:p w:rsidR="009F5D08" w:rsidRPr="009F5D08" w:rsidRDefault="009F5D08" w:rsidP="009F5D08">
            <w:pPr>
              <w:pStyle w:val="a9"/>
              <w:ind w:firstLine="0"/>
              <w:rPr>
                <w:sz w:val="2"/>
                <w:szCs w:val="2"/>
                <w:rtl/>
              </w:rPr>
            </w:pPr>
            <w:r w:rsidRPr="00AC1EBC">
              <w:rPr>
                <w:rFonts w:hint="cs"/>
                <w:rtl/>
              </w:rPr>
              <w:t xml:space="preserve">وقال: </w:t>
            </w:r>
            <w:r>
              <w:rPr>
                <w:rFonts w:hint="cs"/>
                <w:rtl/>
              </w:rPr>
              <w:t>أ</w:t>
            </w:r>
            <w:r w:rsidRPr="00AC1EBC">
              <w:rPr>
                <w:rFonts w:hint="cs"/>
                <w:rtl/>
              </w:rPr>
              <w:t>علم ب</w:t>
            </w:r>
            <w:r>
              <w:rPr>
                <w:rFonts w:hint="cs"/>
                <w:rtl/>
              </w:rPr>
              <w:t>أ</w:t>
            </w:r>
            <w:r w:rsidRPr="00AC1EBC">
              <w:rPr>
                <w:rFonts w:hint="cs"/>
                <w:rtl/>
              </w:rPr>
              <w:t>ن العلم فضل</w:t>
            </w:r>
            <w:r>
              <w:rPr>
                <w:rtl/>
              </w:rPr>
              <w:br/>
            </w:r>
          </w:p>
        </w:tc>
        <w:tc>
          <w:tcPr>
            <w:tcW w:w="284" w:type="dxa"/>
          </w:tcPr>
          <w:p w:rsidR="009F5D08" w:rsidRDefault="009F5D08" w:rsidP="009F5D08">
            <w:pPr>
              <w:pStyle w:val="a9"/>
              <w:rPr>
                <w:rtl/>
              </w:rPr>
            </w:pPr>
          </w:p>
        </w:tc>
        <w:tc>
          <w:tcPr>
            <w:tcW w:w="3544" w:type="dxa"/>
          </w:tcPr>
          <w:p w:rsidR="009F5D08" w:rsidRPr="009F5D08" w:rsidRDefault="009F5D08" w:rsidP="009F5D08">
            <w:pPr>
              <w:pStyle w:val="a9"/>
              <w:ind w:firstLine="0"/>
              <w:rPr>
                <w:sz w:val="2"/>
                <w:szCs w:val="2"/>
                <w:rtl/>
              </w:rPr>
            </w:pPr>
            <w:r>
              <w:rPr>
                <w:rFonts w:hint="cs"/>
                <w:rtl/>
              </w:rPr>
              <w:t>و</w:t>
            </w:r>
            <w:r w:rsidRPr="00AC1EBC">
              <w:rPr>
                <w:rFonts w:hint="cs"/>
                <w:rtl/>
              </w:rPr>
              <w:t>فضل الله لا يؤ</w:t>
            </w:r>
            <w:r>
              <w:rPr>
                <w:rFonts w:hint="cs"/>
                <w:rtl/>
              </w:rPr>
              <w:t xml:space="preserve"> تیل</w:t>
            </w:r>
            <w:r w:rsidRPr="00AC1EBC">
              <w:rPr>
                <w:rFonts w:hint="cs"/>
                <w:rtl/>
              </w:rPr>
              <w:t>عاصي</w:t>
            </w:r>
            <w:r>
              <w:rPr>
                <w:rtl/>
              </w:rPr>
              <w:br/>
            </w:r>
          </w:p>
        </w:tc>
      </w:tr>
    </w:tbl>
    <w:p w:rsidR="00835383" w:rsidRPr="003C5876" w:rsidRDefault="00042BFC" w:rsidP="00F44F9E">
      <w:pPr>
        <w:pStyle w:val="a2"/>
        <w:rPr>
          <w:rtl/>
        </w:rPr>
      </w:pPr>
      <w:r w:rsidRPr="003C5876">
        <w:rPr>
          <w:rFonts w:hint="cs"/>
          <w:rtl/>
        </w:rPr>
        <w:t xml:space="preserve"> </w:t>
      </w:r>
      <w:r w:rsidR="00835383" w:rsidRPr="003C5876">
        <w:rPr>
          <w:rFonts w:hint="cs"/>
          <w:rtl/>
        </w:rPr>
        <w:t>ش</w:t>
      </w:r>
      <w:r w:rsidR="006808D5" w:rsidRPr="003C5876">
        <w:rPr>
          <w:rFonts w:hint="cs"/>
          <w:rtl/>
        </w:rPr>
        <w:t>ک</w:t>
      </w:r>
      <w:r w:rsidR="00835383" w:rsidRPr="003C5876">
        <w:rPr>
          <w:rFonts w:hint="cs"/>
          <w:rtl/>
        </w:rPr>
        <w:t>ا</w:t>
      </w:r>
      <w:r w:rsidR="00C97A77" w:rsidRPr="003C5876">
        <w:rPr>
          <w:rFonts w:hint="cs"/>
          <w:rtl/>
        </w:rPr>
        <w:t>ی</w:t>
      </w:r>
      <w:r w:rsidR="00835383" w:rsidRPr="003C5876">
        <w:rPr>
          <w:rFonts w:hint="cs"/>
          <w:rtl/>
        </w:rPr>
        <w:t>ت بدحفظ</w:t>
      </w:r>
      <w:r w:rsidR="00C97A77" w:rsidRPr="003C5876">
        <w:rPr>
          <w:rFonts w:hint="cs"/>
          <w:rtl/>
        </w:rPr>
        <w:t>ی</w:t>
      </w:r>
      <w:r w:rsidR="00835383" w:rsidRPr="003C5876">
        <w:rPr>
          <w:rFonts w:hint="cs"/>
          <w:rtl/>
        </w:rPr>
        <w:t xml:space="preserve"> خود را نزد استاد و</w:t>
      </w:r>
      <w:r w:rsidR="006808D5" w:rsidRPr="003C5876">
        <w:rPr>
          <w:rFonts w:hint="cs"/>
          <w:rtl/>
        </w:rPr>
        <w:t>ک</w:t>
      </w:r>
      <w:r w:rsidR="00C97A77" w:rsidRPr="003C5876">
        <w:rPr>
          <w:rFonts w:hint="cs"/>
          <w:rtl/>
        </w:rPr>
        <w:t>ی</w:t>
      </w:r>
      <w:r w:rsidR="00835383" w:rsidRPr="003C5876">
        <w:rPr>
          <w:rFonts w:hint="cs"/>
          <w:rtl/>
        </w:rPr>
        <w:t xml:space="preserve">ع بردم </w:t>
      </w:r>
      <w:r w:rsidR="00EB1261" w:rsidRPr="003C5876">
        <w:rPr>
          <w:rFonts w:hint="cs"/>
          <w:rtl/>
        </w:rPr>
        <w:t>و او مرا به تر</w:t>
      </w:r>
      <w:r w:rsidR="006808D5" w:rsidRPr="003C5876">
        <w:rPr>
          <w:rFonts w:hint="cs"/>
          <w:rtl/>
        </w:rPr>
        <w:t>ک</w:t>
      </w:r>
      <w:r w:rsidR="00EB1261" w:rsidRPr="003C5876">
        <w:rPr>
          <w:rFonts w:hint="cs"/>
          <w:rtl/>
        </w:rPr>
        <w:t xml:space="preserve"> گناهان راهنما</w:t>
      </w:r>
      <w:r w:rsidR="00C97A77" w:rsidRPr="003C5876">
        <w:rPr>
          <w:rFonts w:hint="cs"/>
          <w:rtl/>
        </w:rPr>
        <w:t>یی</w:t>
      </w:r>
      <w:r w:rsidR="00EB1261" w:rsidRPr="003C5876">
        <w:rPr>
          <w:rFonts w:hint="cs"/>
          <w:rtl/>
        </w:rPr>
        <w:t xml:space="preserve"> </w:t>
      </w:r>
      <w:r w:rsidR="006808D5" w:rsidRPr="003C5876">
        <w:rPr>
          <w:rFonts w:hint="cs"/>
          <w:rtl/>
        </w:rPr>
        <w:t>ک</w:t>
      </w:r>
      <w:r w:rsidR="00EB1261" w:rsidRPr="003C5876">
        <w:rPr>
          <w:rFonts w:hint="cs"/>
          <w:rtl/>
        </w:rPr>
        <w:t xml:space="preserve">رد و گفت: بدان </w:t>
      </w:r>
      <w:r w:rsidR="006808D5" w:rsidRPr="003C5876">
        <w:rPr>
          <w:rFonts w:hint="cs"/>
          <w:rtl/>
        </w:rPr>
        <w:t>ک</w:t>
      </w:r>
      <w:r w:rsidR="00EB1261" w:rsidRPr="003C5876">
        <w:rPr>
          <w:rFonts w:hint="cs"/>
          <w:rtl/>
        </w:rPr>
        <w:t>ه علم فضل و نور است و فضل و نور خداوند، داخل قلب گناه</w:t>
      </w:r>
      <w:r w:rsidR="006808D5" w:rsidRPr="003C5876">
        <w:rPr>
          <w:rFonts w:hint="cs"/>
          <w:rtl/>
        </w:rPr>
        <w:t>ک</w:t>
      </w:r>
      <w:r w:rsidR="00EB1261" w:rsidRPr="003C5876">
        <w:rPr>
          <w:rFonts w:hint="cs"/>
          <w:rtl/>
        </w:rPr>
        <w:t>ار نم</w:t>
      </w:r>
      <w:r w:rsidR="00C97A77" w:rsidRPr="003C5876">
        <w:rPr>
          <w:rFonts w:hint="cs"/>
          <w:rtl/>
        </w:rPr>
        <w:t>ی</w:t>
      </w:r>
      <w:r w:rsidR="00EB1261" w:rsidRPr="003C5876">
        <w:rPr>
          <w:rFonts w:hint="cs"/>
          <w:rtl/>
        </w:rPr>
        <w:t>‌گردد.</w:t>
      </w:r>
    </w:p>
    <w:p w:rsidR="00EB1261" w:rsidRPr="005C050E" w:rsidRDefault="00EB1261" w:rsidP="005C050E">
      <w:pPr>
        <w:pStyle w:val="1"/>
        <w:rPr>
          <w:rtl/>
        </w:rPr>
      </w:pPr>
      <w:bookmarkStart w:id="448" w:name="_Toc237013400"/>
      <w:bookmarkStart w:id="449" w:name="_Toc237013553"/>
      <w:bookmarkStart w:id="450" w:name="_Toc281677047"/>
      <w:r w:rsidRPr="005C050E">
        <w:rPr>
          <w:rFonts w:hint="cs"/>
          <w:rtl/>
        </w:rPr>
        <w:t>محروم</w:t>
      </w:r>
      <w:r w:rsidR="008168DF">
        <w:rPr>
          <w:rFonts w:hint="cs"/>
          <w:rtl/>
        </w:rPr>
        <w:t>ی</w:t>
      </w:r>
      <w:r w:rsidRPr="005C050E">
        <w:rPr>
          <w:rFonts w:hint="cs"/>
          <w:rtl/>
        </w:rPr>
        <w:t>ت از روز</w:t>
      </w:r>
      <w:bookmarkEnd w:id="448"/>
      <w:bookmarkEnd w:id="449"/>
      <w:bookmarkEnd w:id="450"/>
      <w:r w:rsidR="009F5D08" w:rsidRPr="005C050E">
        <w:rPr>
          <w:rFonts w:hint="cs"/>
          <w:rtl/>
        </w:rPr>
        <w:t>ی</w:t>
      </w:r>
    </w:p>
    <w:p w:rsidR="0066699A" w:rsidRPr="006723D6" w:rsidRDefault="00C97A77" w:rsidP="005C050E">
      <w:pPr>
        <w:widowControl w:val="0"/>
        <w:bidi/>
        <w:ind w:firstLine="284"/>
        <w:jc w:val="both"/>
        <w:rPr>
          <w:rFonts w:ascii="Traditional Arabic" w:hAnsi="Traditional Arabic" w:cs="Traditional Arabic"/>
          <w:sz w:val="28"/>
          <w:szCs w:val="28"/>
          <w:rtl/>
          <w:lang w:bidi="fa-IR"/>
        </w:rPr>
      </w:pPr>
      <w:r w:rsidRPr="00C97A77">
        <w:rPr>
          <w:rStyle w:val="Char2"/>
          <w:rFonts w:hint="cs"/>
          <w:rtl/>
        </w:rPr>
        <w:t>ی</w:t>
      </w:r>
      <w:r w:rsidR="006808D5" w:rsidRPr="006808D5">
        <w:rPr>
          <w:rStyle w:val="Char2"/>
          <w:rFonts w:hint="cs"/>
          <w:rtl/>
        </w:rPr>
        <w:t>ک</w:t>
      </w:r>
      <w:r w:rsidRPr="00C97A77">
        <w:rPr>
          <w:rStyle w:val="Char2"/>
          <w:rFonts w:hint="cs"/>
          <w:rtl/>
        </w:rPr>
        <w:t>ی</w:t>
      </w:r>
      <w:r w:rsidR="00EB1261" w:rsidRPr="00C97A77">
        <w:rPr>
          <w:rStyle w:val="Char2"/>
          <w:rFonts w:hint="cs"/>
          <w:rtl/>
        </w:rPr>
        <w:t xml:space="preserve"> د</w:t>
      </w:r>
      <w:r w:rsidRPr="00C97A77">
        <w:rPr>
          <w:rStyle w:val="Char2"/>
          <w:rFonts w:hint="cs"/>
          <w:rtl/>
        </w:rPr>
        <w:t>ی</w:t>
      </w:r>
      <w:r w:rsidR="00EB1261" w:rsidRPr="00C97A77">
        <w:rPr>
          <w:rStyle w:val="Char2"/>
          <w:rFonts w:hint="cs"/>
          <w:rtl/>
        </w:rPr>
        <w:t>گر از آثار شوم گناهان محروم</w:t>
      </w:r>
      <w:r w:rsidRPr="00C97A77">
        <w:rPr>
          <w:rStyle w:val="Char2"/>
          <w:rFonts w:hint="cs"/>
          <w:rtl/>
        </w:rPr>
        <w:t>ی</w:t>
      </w:r>
      <w:r w:rsidR="00EB1261" w:rsidRPr="00C97A77">
        <w:rPr>
          <w:rStyle w:val="Char2"/>
          <w:rFonts w:hint="cs"/>
          <w:rtl/>
        </w:rPr>
        <w:t>ت از روز</w:t>
      </w:r>
      <w:r w:rsidRPr="00C97A77">
        <w:rPr>
          <w:rStyle w:val="Char2"/>
          <w:rFonts w:hint="cs"/>
          <w:rtl/>
        </w:rPr>
        <w:t>ی</w:t>
      </w:r>
      <w:r w:rsidR="00EB1261" w:rsidRPr="00C97A77">
        <w:rPr>
          <w:rStyle w:val="Char2"/>
          <w:rFonts w:hint="cs"/>
          <w:rtl/>
        </w:rPr>
        <w:t xml:space="preserve"> است. در مسند چن</w:t>
      </w:r>
      <w:r w:rsidRPr="00C97A77">
        <w:rPr>
          <w:rStyle w:val="Char2"/>
          <w:rFonts w:hint="cs"/>
          <w:rtl/>
        </w:rPr>
        <w:t>ی</w:t>
      </w:r>
      <w:r w:rsidR="00EB1261" w:rsidRPr="00C97A77">
        <w:rPr>
          <w:rStyle w:val="Char2"/>
          <w:rFonts w:hint="cs"/>
          <w:rtl/>
        </w:rPr>
        <w:t>ن ب</w:t>
      </w:r>
      <w:r w:rsidRPr="00C97A77">
        <w:rPr>
          <w:rStyle w:val="Char2"/>
          <w:rFonts w:hint="cs"/>
          <w:rtl/>
        </w:rPr>
        <w:t>ی</w:t>
      </w:r>
      <w:r w:rsidR="00EB1261" w:rsidRPr="00C97A77">
        <w:rPr>
          <w:rStyle w:val="Char2"/>
          <w:rFonts w:hint="cs"/>
          <w:rtl/>
        </w:rPr>
        <w:t xml:space="preserve">ان شده: </w:t>
      </w:r>
      <w:r w:rsidR="006723D6">
        <w:rPr>
          <w:rStyle w:val="Char2"/>
          <w:rFonts w:hint="cs"/>
          <w:rtl/>
        </w:rPr>
        <w:t>«</w:t>
      </w:r>
      <w:r w:rsidR="00EB1261" w:rsidRPr="006723D6">
        <w:rPr>
          <w:rStyle w:val="Char9"/>
          <w:rtl/>
        </w:rPr>
        <w:t>ان العبد ليحرم الرزق بالذنب يصيبه</w:t>
      </w:r>
      <w:r w:rsidR="006723D6" w:rsidRPr="006723D6">
        <w:rPr>
          <w:rStyle w:val="Char2"/>
          <w:rFonts w:hint="cs"/>
          <w:rtl/>
        </w:rPr>
        <w:t>»</w:t>
      </w:r>
      <w:r w:rsidR="00727610" w:rsidRPr="006723D6">
        <w:rPr>
          <w:rStyle w:val="Char2"/>
          <w:rFonts w:hint="cs"/>
          <w:rtl/>
        </w:rPr>
        <w:t>.</w:t>
      </w:r>
      <w:r w:rsidR="006723D6">
        <w:rPr>
          <w:rFonts w:ascii="Traditional Arabic" w:hAnsi="Traditional Arabic" w:cs="Traditional Arabic" w:hint="cs"/>
          <w:rtl/>
        </w:rPr>
        <w:t xml:space="preserve"> </w:t>
      </w:r>
      <w:r w:rsidR="006723D6" w:rsidRPr="00C97A77">
        <w:rPr>
          <w:rStyle w:val="Char2"/>
          <w:rFonts w:hint="cs"/>
          <w:rtl/>
        </w:rPr>
        <w:t>«</w:t>
      </w:r>
      <w:r w:rsidR="0066699A" w:rsidRPr="00C97A77">
        <w:rPr>
          <w:rStyle w:val="Char2"/>
          <w:rFonts w:hint="cs"/>
          <w:rtl/>
        </w:rPr>
        <w:t>بنده به خاطر گناه</w:t>
      </w:r>
      <w:r w:rsidRPr="00C97A77">
        <w:rPr>
          <w:rStyle w:val="Char2"/>
          <w:rFonts w:hint="cs"/>
          <w:rtl/>
        </w:rPr>
        <w:t>ی</w:t>
      </w:r>
      <w:r w:rsidR="0066699A" w:rsidRPr="00C97A77">
        <w:rPr>
          <w:rStyle w:val="Char2"/>
          <w:rFonts w:hint="cs"/>
          <w:rtl/>
        </w:rPr>
        <w:t xml:space="preserve"> </w:t>
      </w:r>
      <w:r w:rsidR="006808D5" w:rsidRPr="006808D5">
        <w:rPr>
          <w:rStyle w:val="Char2"/>
          <w:rFonts w:hint="cs"/>
          <w:rtl/>
        </w:rPr>
        <w:t>ک</w:t>
      </w:r>
      <w:r w:rsidR="0066699A" w:rsidRPr="00C97A77">
        <w:rPr>
          <w:rStyle w:val="Char2"/>
          <w:rFonts w:hint="cs"/>
          <w:rtl/>
        </w:rPr>
        <w:t>ه انجام داده از روز</w:t>
      </w:r>
      <w:r w:rsidRPr="00C97A77">
        <w:rPr>
          <w:rStyle w:val="Char2"/>
          <w:rFonts w:hint="cs"/>
          <w:rtl/>
        </w:rPr>
        <w:t>ی</w:t>
      </w:r>
      <w:r w:rsidR="0066699A" w:rsidRPr="00C97A77">
        <w:rPr>
          <w:rStyle w:val="Char2"/>
          <w:rFonts w:hint="cs"/>
          <w:rtl/>
        </w:rPr>
        <w:t xml:space="preserve"> محروم م</w:t>
      </w:r>
      <w:r w:rsidRPr="00C97A77">
        <w:rPr>
          <w:rStyle w:val="Char2"/>
          <w:rFonts w:hint="cs"/>
          <w:rtl/>
        </w:rPr>
        <w:t>ی</w:t>
      </w:r>
      <w:r w:rsidR="0066699A" w:rsidRPr="00C97A77">
        <w:rPr>
          <w:rStyle w:val="Char2"/>
          <w:rFonts w:hint="cs"/>
          <w:rtl/>
        </w:rPr>
        <w:t>‌گردد».</w:t>
      </w:r>
    </w:p>
    <w:p w:rsidR="0066699A" w:rsidRPr="00C97A77" w:rsidRDefault="0066699A" w:rsidP="0066699A">
      <w:pPr>
        <w:bidi/>
        <w:ind w:firstLine="284"/>
        <w:jc w:val="both"/>
        <w:rPr>
          <w:rStyle w:val="Char2"/>
          <w:rtl/>
        </w:rPr>
      </w:pPr>
      <w:r w:rsidRPr="00C97A77">
        <w:rPr>
          <w:rStyle w:val="Char2"/>
          <w:rFonts w:hint="cs"/>
          <w:rtl/>
        </w:rPr>
        <w:t>و</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تقوا</w:t>
      </w:r>
      <w:r w:rsidR="00C97A77" w:rsidRPr="00C97A77">
        <w:rPr>
          <w:rStyle w:val="Char2"/>
          <w:rFonts w:hint="cs"/>
          <w:rtl/>
        </w:rPr>
        <w:t>ی</w:t>
      </w:r>
      <w:r w:rsidRPr="00C97A77">
        <w:rPr>
          <w:rStyle w:val="Char2"/>
          <w:rFonts w:hint="cs"/>
          <w:rtl/>
        </w:rPr>
        <w:t xml:space="preserve"> پروردگار سبب جلب روز</w:t>
      </w:r>
      <w:r w:rsidR="00C97A77" w:rsidRPr="00C97A77">
        <w:rPr>
          <w:rStyle w:val="Char2"/>
          <w:rFonts w:hint="cs"/>
          <w:rtl/>
        </w:rPr>
        <w:t>ی</w:t>
      </w:r>
      <w:r w:rsidRPr="00C97A77">
        <w:rPr>
          <w:rStyle w:val="Char2"/>
          <w:rFonts w:hint="cs"/>
          <w:rtl/>
        </w:rPr>
        <w:t xml:space="preserve"> است، تر</w:t>
      </w:r>
      <w:r w:rsidR="006808D5" w:rsidRPr="006808D5">
        <w:rPr>
          <w:rStyle w:val="Char2"/>
          <w:rFonts w:hint="cs"/>
          <w:rtl/>
        </w:rPr>
        <w:t>ک</w:t>
      </w:r>
      <w:r w:rsidRPr="00C97A77">
        <w:rPr>
          <w:rStyle w:val="Char2"/>
          <w:rFonts w:hint="cs"/>
          <w:rtl/>
        </w:rPr>
        <w:t xml:space="preserve"> آن ن</w:t>
      </w:r>
      <w:r w:rsidR="00C97A77" w:rsidRPr="00C97A77">
        <w:rPr>
          <w:rStyle w:val="Char2"/>
          <w:rFonts w:hint="cs"/>
          <w:rtl/>
        </w:rPr>
        <w:t>ی</w:t>
      </w:r>
      <w:r w:rsidRPr="00C97A77">
        <w:rPr>
          <w:rStyle w:val="Char2"/>
          <w:rFonts w:hint="cs"/>
          <w:rtl/>
        </w:rPr>
        <w:t>ز باعث فقر و تنگدست</w:t>
      </w:r>
      <w:r w:rsidR="00C97A77" w:rsidRPr="00C97A77">
        <w:rPr>
          <w:rStyle w:val="Char2"/>
          <w:rFonts w:hint="cs"/>
          <w:rtl/>
        </w:rPr>
        <w:t>ی</w:t>
      </w:r>
      <w:r w:rsidRPr="00C97A77">
        <w:rPr>
          <w:rStyle w:val="Char2"/>
          <w:rFonts w:hint="cs"/>
          <w:rtl/>
        </w:rPr>
        <w:t xml:space="preserve"> است و 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به اندازه‌</w:t>
      </w:r>
      <w:r w:rsidR="00C97A77" w:rsidRPr="00C97A77">
        <w:rPr>
          <w:rStyle w:val="Char2"/>
          <w:rFonts w:hint="cs"/>
          <w:rtl/>
        </w:rPr>
        <w:t>ی</w:t>
      </w:r>
      <w:r w:rsidRPr="00C97A77">
        <w:rPr>
          <w:rStyle w:val="Char2"/>
          <w:rFonts w:hint="cs"/>
          <w:rtl/>
        </w:rPr>
        <w:t xml:space="preserve"> تر</w:t>
      </w:r>
      <w:r w:rsidR="006808D5" w:rsidRPr="006808D5">
        <w:rPr>
          <w:rStyle w:val="Char2"/>
          <w:rFonts w:hint="cs"/>
          <w:rtl/>
        </w:rPr>
        <w:t>ک</w:t>
      </w:r>
      <w:r w:rsidRPr="00C97A77">
        <w:rPr>
          <w:rStyle w:val="Char2"/>
          <w:rFonts w:hint="cs"/>
          <w:rtl/>
        </w:rPr>
        <w:t xml:space="preserve"> معاص</w:t>
      </w:r>
      <w:r w:rsidR="00C97A77" w:rsidRPr="00C97A77">
        <w:rPr>
          <w:rStyle w:val="Char2"/>
          <w:rFonts w:hint="cs"/>
          <w:rtl/>
        </w:rPr>
        <w:t>ی</w:t>
      </w:r>
      <w:r w:rsidRPr="00C97A77">
        <w:rPr>
          <w:rStyle w:val="Char2"/>
          <w:rFonts w:hint="cs"/>
          <w:rtl/>
        </w:rPr>
        <w:t xml:space="preserve"> در جلب روز</w:t>
      </w:r>
      <w:r w:rsidR="00C97A77" w:rsidRPr="00C97A77">
        <w:rPr>
          <w:rStyle w:val="Char2"/>
          <w:rFonts w:hint="cs"/>
          <w:rtl/>
        </w:rPr>
        <w:t>ی</w:t>
      </w:r>
      <w:r w:rsidRPr="00C97A77">
        <w:rPr>
          <w:rStyle w:val="Char2"/>
          <w:rFonts w:hint="cs"/>
          <w:rtl/>
        </w:rPr>
        <w:t xml:space="preserve"> مؤثر ن</w:t>
      </w:r>
      <w:r w:rsidR="00C97A77" w:rsidRPr="00C97A77">
        <w:rPr>
          <w:rStyle w:val="Char2"/>
          <w:rFonts w:hint="cs"/>
          <w:rtl/>
        </w:rPr>
        <w:t>ی</w:t>
      </w:r>
      <w:r w:rsidRPr="00C97A77">
        <w:rPr>
          <w:rStyle w:val="Char2"/>
          <w:rFonts w:hint="cs"/>
          <w:rtl/>
        </w:rPr>
        <w:t>ست.</w:t>
      </w:r>
    </w:p>
    <w:p w:rsidR="0066699A" w:rsidRPr="005C050E" w:rsidRDefault="0066699A" w:rsidP="005C050E">
      <w:pPr>
        <w:pStyle w:val="1"/>
        <w:rPr>
          <w:rtl/>
        </w:rPr>
      </w:pPr>
      <w:bookmarkStart w:id="451" w:name="_Toc237013401"/>
      <w:bookmarkStart w:id="452" w:name="_Toc237013554"/>
      <w:bookmarkStart w:id="453" w:name="_Toc281677048"/>
      <w:r w:rsidRPr="005C050E">
        <w:rPr>
          <w:rFonts w:hint="cs"/>
          <w:rtl/>
        </w:rPr>
        <w:t>ا</w:t>
      </w:r>
      <w:r w:rsidR="008168DF">
        <w:rPr>
          <w:rFonts w:hint="cs"/>
          <w:rtl/>
        </w:rPr>
        <w:t>ی</w:t>
      </w:r>
      <w:r w:rsidRPr="005C050E">
        <w:rPr>
          <w:rFonts w:hint="cs"/>
          <w:rtl/>
        </w:rPr>
        <w:t>جاد وحشت و تنها</w:t>
      </w:r>
      <w:r w:rsidR="008168DF">
        <w:rPr>
          <w:rFonts w:hint="cs"/>
          <w:rtl/>
        </w:rPr>
        <w:t>ی</w:t>
      </w:r>
      <w:r w:rsidR="00EF61D4" w:rsidRPr="005C050E">
        <w:rPr>
          <w:rFonts w:hint="cs"/>
          <w:rtl/>
        </w:rPr>
        <w:t>ی</w:t>
      </w:r>
      <w:r w:rsidRPr="005C050E">
        <w:rPr>
          <w:rFonts w:hint="cs"/>
          <w:rtl/>
        </w:rPr>
        <w:t xml:space="preserve"> م</w:t>
      </w:r>
      <w:r w:rsidR="008168DF">
        <w:rPr>
          <w:rFonts w:hint="cs"/>
          <w:rtl/>
        </w:rPr>
        <w:t>ی</w:t>
      </w:r>
      <w:r w:rsidRPr="005C050E">
        <w:rPr>
          <w:rFonts w:hint="cs"/>
          <w:rtl/>
        </w:rPr>
        <w:t>ان انسان و خدا</w:t>
      </w:r>
      <w:bookmarkEnd w:id="451"/>
      <w:bookmarkEnd w:id="452"/>
      <w:bookmarkEnd w:id="453"/>
    </w:p>
    <w:p w:rsidR="00835383" w:rsidRPr="00C97A77" w:rsidRDefault="00C97A77" w:rsidP="00190E8B">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190E8B" w:rsidRPr="00C97A77">
        <w:rPr>
          <w:rStyle w:val="Char2"/>
          <w:rFonts w:hint="cs"/>
          <w:rtl/>
        </w:rPr>
        <w:t xml:space="preserve"> از آثار شوم معص</w:t>
      </w:r>
      <w:r w:rsidRPr="00C97A77">
        <w:rPr>
          <w:rStyle w:val="Char2"/>
          <w:rFonts w:hint="cs"/>
          <w:rtl/>
        </w:rPr>
        <w:t>ی</w:t>
      </w:r>
      <w:r w:rsidR="00190E8B" w:rsidRPr="00C97A77">
        <w:rPr>
          <w:rStyle w:val="Char2"/>
          <w:rFonts w:hint="cs"/>
          <w:rtl/>
        </w:rPr>
        <w:t>ت، وحشت و تنها</w:t>
      </w:r>
      <w:r w:rsidRPr="00C97A77">
        <w:rPr>
          <w:rStyle w:val="Char2"/>
          <w:rFonts w:hint="cs"/>
          <w:rtl/>
        </w:rPr>
        <w:t>یی</w:t>
      </w:r>
      <w:r w:rsidR="00190E8B" w:rsidRPr="00C97A77">
        <w:rPr>
          <w:rStyle w:val="Char2"/>
          <w:rFonts w:hint="cs"/>
          <w:rtl/>
        </w:rPr>
        <w:t xml:space="preserve"> است </w:t>
      </w:r>
      <w:r w:rsidR="006808D5" w:rsidRPr="006808D5">
        <w:rPr>
          <w:rStyle w:val="Char2"/>
          <w:rFonts w:hint="cs"/>
          <w:rtl/>
        </w:rPr>
        <w:t>ک</w:t>
      </w:r>
      <w:r w:rsidR="00190E8B" w:rsidRPr="00C97A77">
        <w:rPr>
          <w:rStyle w:val="Char2"/>
          <w:rFonts w:hint="cs"/>
          <w:rtl/>
        </w:rPr>
        <w:t>ه انسان گناه</w:t>
      </w:r>
      <w:r w:rsidR="006808D5" w:rsidRPr="006808D5">
        <w:rPr>
          <w:rStyle w:val="Char2"/>
          <w:rFonts w:hint="cs"/>
          <w:rtl/>
        </w:rPr>
        <w:t>ک</w:t>
      </w:r>
      <w:r w:rsidR="00190E8B" w:rsidRPr="00C97A77">
        <w:rPr>
          <w:rStyle w:val="Char2"/>
          <w:rFonts w:hint="cs"/>
          <w:rtl/>
        </w:rPr>
        <w:t>ار در قلب خود، م</w:t>
      </w:r>
      <w:r w:rsidRPr="00C97A77">
        <w:rPr>
          <w:rStyle w:val="Char2"/>
          <w:rFonts w:hint="cs"/>
          <w:rtl/>
        </w:rPr>
        <w:t>ی</w:t>
      </w:r>
      <w:r w:rsidR="00190E8B" w:rsidRPr="00C97A77">
        <w:rPr>
          <w:rStyle w:val="Char2"/>
          <w:rFonts w:hint="cs"/>
          <w:rtl/>
        </w:rPr>
        <w:t>ان خود و پروردگارش احساس م</w:t>
      </w:r>
      <w:r w:rsidRPr="00C97A77">
        <w:rPr>
          <w:rStyle w:val="Char2"/>
          <w:rFonts w:hint="cs"/>
          <w:rtl/>
        </w:rPr>
        <w:t>ی</w:t>
      </w:r>
      <w:r w:rsidR="00190E8B" w:rsidRPr="00C97A77">
        <w:rPr>
          <w:rStyle w:val="Char2"/>
          <w:rFonts w:hint="cs"/>
          <w:rtl/>
        </w:rPr>
        <w:t>‌نما</w:t>
      </w:r>
      <w:r w:rsidRPr="00C97A77">
        <w:rPr>
          <w:rStyle w:val="Char2"/>
          <w:rFonts w:hint="cs"/>
          <w:rtl/>
        </w:rPr>
        <w:t>ی</w:t>
      </w:r>
      <w:r w:rsidR="00190E8B" w:rsidRPr="00C97A77">
        <w:rPr>
          <w:rStyle w:val="Char2"/>
          <w:rFonts w:hint="cs"/>
          <w:rtl/>
        </w:rPr>
        <w:t xml:space="preserve">د </w:t>
      </w:r>
      <w:r w:rsidR="006808D5" w:rsidRPr="006808D5">
        <w:rPr>
          <w:rStyle w:val="Char2"/>
          <w:rFonts w:hint="cs"/>
          <w:rtl/>
        </w:rPr>
        <w:t>ک</w:t>
      </w:r>
      <w:r w:rsidR="00190E8B" w:rsidRPr="00C97A77">
        <w:rPr>
          <w:rStyle w:val="Char2"/>
          <w:rFonts w:hint="cs"/>
          <w:rtl/>
        </w:rPr>
        <w:t>ه قطعاً با ه</w:t>
      </w:r>
      <w:r w:rsidRPr="00C97A77">
        <w:rPr>
          <w:rStyle w:val="Char2"/>
          <w:rFonts w:hint="cs"/>
          <w:rtl/>
        </w:rPr>
        <w:t>ی</w:t>
      </w:r>
      <w:r w:rsidR="00190E8B" w:rsidRPr="00C97A77">
        <w:rPr>
          <w:rStyle w:val="Char2"/>
          <w:rFonts w:hint="cs"/>
          <w:rtl/>
        </w:rPr>
        <w:t>چ لذت</w:t>
      </w:r>
      <w:r w:rsidRPr="00C97A77">
        <w:rPr>
          <w:rStyle w:val="Char2"/>
          <w:rFonts w:hint="cs"/>
          <w:rtl/>
        </w:rPr>
        <w:t>ی</w:t>
      </w:r>
      <w:r w:rsidR="00190E8B" w:rsidRPr="00C97A77">
        <w:rPr>
          <w:rStyle w:val="Char2"/>
          <w:rFonts w:hint="cs"/>
          <w:rtl/>
        </w:rPr>
        <w:t xml:space="preserve"> روبرو نخواهد شد و اگر تمام لذا</w:t>
      </w:r>
      <w:r w:rsidRPr="00C97A77">
        <w:rPr>
          <w:rStyle w:val="Char2"/>
          <w:rFonts w:hint="cs"/>
          <w:rtl/>
        </w:rPr>
        <w:t>ی</w:t>
      </w:r>
      <w:r w:rsidR="00190E8B" w:rsidRPr="00C97A77">
        <w:rPr>
          <w:rStyle w:val="Char2"/>
          <w:rFonts w:hint="cs"/>
          <w:rtl/>
        </w:rPr>
        <w:t>ذ دن</w:t>
      </w:r>
      <w:r w:rsidRPr="00C97A77">
        <w:rPr>
          <w:rStyle w:val="Char2"/>
          <w:rFonts w:hint="cs"/>
          <w:rtl/>
        </w:rPr>
        <w:t>ی</w:t>
      </w:r>
      <w:r w:rsidR="00190E8B" w:rsidRPr="00C97A77">
        <w:rPr>
          <w:rStyle w:val="Char2"/>
          <w:rFonts w:hint="cs"/>
          <w:rtl/>
        </w:rPr>
        <w:t>ا بر او جمع شوند، آن وحشت و فاصله م</w:t>
      </w:r>
      <w:r w:rsidRPr="00C97A77">
        <w:rPr>
          <w:rStyle w:val="Char2"/>
          <w:rFonts w:hint="cs"/>
          <w:rtl/>
        </w:rPr>
        <w:t>ی</w:t>
      </w:r>
      <w:r w:rsidR="00190E8B" w:rsidRPr="00C97A77">
        <w:rPr>
          <w:rStyle w:val="Char2"/>
          <w:rFonts w:hint="cs"/>
          <w:rtl/>
        </w:rPr>
        <w:t>ان بنده و پروردگار را جبران نخواهد نمود، و ا</w:t>
      </w:r>
      <w:r w:rsidRPr="00C97A77">
        <w:rPr>
          <w:rStyle w:val="Char2"/>
          <w:rFonts w:hint="cs"/>
          <w:rtl/>
        </w:rPr>
        <w:t>ی</w:t>
      </w:r>
      <w:r w:rsidR="00190E8B" w:rsidRPr="00C97A77">
        <w:rPr>
          <w:rStyle w:val="Char2"/>
          <w:rFonts w:hint="cs"/>
          <w:rtl/>
        </w:rPr>
        <w:t xml:space="preserve">ن مطلب را جز </w:t>
      </w:r>
      <w:r w:rsidR="006808D5" w:rsidRPr="006808D5">
        <w:rPr>
          <w:rStyle w:val="Char2"/>
          <w:rFonts w:hint="cs"/>
          <w:rtl/>
        </w:rPr>
        <w:t>ک</w:t>
      </w:r>
      <w:r w:rsidR="00190E8B" w:rsidRPr="00C97A77">
        <w:rPr>
          <w:rStyle w:val="Char2"/>
          <w:rFonts w:hint="cs"/>
          <w:rtl/>
        </w:rPr>
        <w:t>سان</w:t>
      </w:r>
      <w:r w:rsidRPr="00C97A77">
        <w:rPr>
          <w:rStyle w:val="Char2"/>
          <w:rFonts w:hint="cs"/>
          <w:rtl/>
        </w:rPr>
        <w:t>ی</w:t>
      </w:r>
      <w:r w:rsidR="00190E8B" w:rsidRPr="00C97A77">
        <w:rPr>
          <w:rStyle w:val="Char2"/>
          <w:rFonts w:hint="cs"/>
          <w:rtl/>
        </w:rPr>
        <w:t xml:space="preserve"> </w:t>
      </w:r>
      <w:r w:rsidR="006808D5" w:rsidRPr="006808D5">
        <w:rPr>
          <w:rStyle w:val="Char2"/>
          <w:rFonts w:hint="cs"/>
          <w:rtl/>
        </w:rPr>
        <w:t>ک</w:t>
      </w:r>
      <w:r w:rsidR="00190E8B" w:rsidRPr="00C97A77">
        <w:rPr>
          <w:rStyle w:val="Char2"/>
          <w:rFonts w:hint="cs"/>
          <w:rtl/>
        </w:rPr>
        <w:t>ه دارا</w:t>
      </w:r>
      <w:r w:rsidRPr="00C97A77">
        <w:rPr>
          <w:rStyle w:val="Char2"/>
          <w:rFonts w:hint="cs"/>
          <w:rtl/>
        </w:rPr>
        <w:t>ی</w:t>
      </w:r>
      <w:r w:rsidR="00190E8B" w:rsidRPr="00C97A77">
        <w:rPr>
          <w:rStyle w:val="Char2"/>
          <w:rFonts w:hint="cs"/>
          <w:rtl/>
        </w:rPr>
        <w:t xml:space="preserve"> قلب ب</w:t>
      </w:r>
      <w:r w:rsidRPr="00C97A77">
        <w:rPr>
          <w:rStyle w:val="Char2"/>
          <w:rFonts w:hint="cs"/>
          <w:rtl/>
        </w:rPr>
        <w:t>ی</w:t>
      </w:r>
      <w:r w:rsidR="00190E8B" w:rsidRPr="00C97A77">
        <w:rPr>
          <w:rStyle w:val="Char2"/>
          <w:rFonts w:hint="cs"/>
          <w:rtl/>
        </w:rPr>
        <w:t xml:space="preserve">دار باشند، احساس نخواهند </w:t>
      </w:r>
      <w:r w:rsidR="006808D5" w:rsidRPr="006808D5">
        <w:rPr>
          <w:rStyle w:val="Char2"/>
          <w:rFonts w:hint="cs"/>
          <w:rtl/>
        </w:rPr>
        <w:t>ک</w:t>
      </w:r>
      <w:r w:rsidR="00190E8B" w:rsidRPr="00C97A77">
        <w:rPr>
          <w:rStyle w:val="Char2"/>
          <w:rFonts w:hint="cs"/>
          <w:rtl/>
        </w:rPr>
        <w:t xml:space="preserve">رد. </w:t>
      </w:r>
      <w:r w:rsidR="006808D5" w:rsidRPr="006808D5">
        <w:rPr>
          <w:rStyle w:val="Char2"/>
          <w:rFonts w:hint="cs"/>
          <w:rtl/>
        </w:rPr>
        <w:t>ک</w:t>
      </w:r>
      <w:r w:rsidR="00190E8B" w:rsidRPr="00C97A77">
        <w:rPr>
          <w:rStyle w:val="Char2"/>
          <w:rFonts w:hint="cs"/>
          <w:rtl/>
        </w:rPr>
        <w:t>ه مرده از زخم، احساس درد و الم ندارد! اگر تر</w:t>
      </w:r>
      <w:r w:rsidR="006808D5" w:rsidRPr="006808D5">
        <w:rPr>
          <w:rStyle w:val="Char2"/>
          <w:rFonts w:hint="cs"/>
          <w:rtl/>
        </w:rPr>
        <w:t>ک</w:t>
      </w:r>
      <w:r w:rsidR="00190E8B" w:rsidRPr="00C97A77">
        <w:rPr>
          <w:rStyle w:val="Char2"/>
          <w:rFonts w:hint="cs"/>
          <w:rtl/>
        </w:rPr>
        <w:t xml:space="preserve"> گناهان فقط به خاطر دور</w:t>
      </w:r>
      <w:r w:rsidRPr="00C97A77">
        <w:rPr>
          <w:rStyle w:val="Char2"/>
          <w:rFonts w:hint="cs"/>
          <w:rtl/>
        </w:rPr>
        <w:t>ی</w:t>
      </w:r>
      <w:r w:rsidR="00190E8B" w:rsidRPr="00C97A77">
        <w:rPr>
          <w:rStyle w:val="Char2"/>
          <w:rFonts w:hint="cs"/>
          <w:rtl/>
        </w:rPr>
        <w:t xml:space="preserve"> از ا</w:t>
      </w:r>
      <w:r w:rsidRPr="00C97A77">
        <w:rPr>
          <w:rStyle w:val="Char2"/>
          <w:rFonts w:hint="cs"/>
          <w:rtl/>
        </w:rPr>
        <w:t>ی</w:t>
      </w:r>
      <w:r w:rsidR="00190E8B" w:rsidRPr="00C97A77">
        <w:rPr>
          <w:rStyle w:val="Char2"/>
          <w:rFonts w:hint="cs"/>
          <w:rtl/>
        </w:rPr>
        <w:t>ن وحشت و تنها</w:t>
      </w:r>
      <w:r w:rsidRPr="00C97A77">
        <w:rPr>
          <w:rStyle w:val="Char2"/>
          <w:rFonts w:hint="cs"/>
          <w:rtl/>
        </w:rPr>
        <w:t>یی</w:t>
      </w:r>
      <w:r w:rsidR="00190E8B" w:rsidRPr="00C97A77">
        <w:rPr>
          <w:rStyle w:val="Char2"/>
          <w:rFonts w:hint="cs"/>
          <w:rtl/>
        </w:rPr>
        <w:t xml:space="preserve"> باشد، م</w:t>
      </w:r>
      <w:r w:rsidRPr="00C97A77">
        <w:rPr>
          <w:rStyle w:val="Char2"/>
          <w:rFonts w:hint="cs"/>
          <w:rtl/>
        </w:rPr>
        <w:t>ی</w:t>
      </w:r>
      <w:r w:rsidR="00190E8B" w:rsidRPr="00C97A77">
        <w:rPr>
          <w:rStyle w:val="Char2"/>
          <w:rFonts w:hint="cs"/>
          <w:rtl/>
        </w:rPr>
        <w:t xml:space="preserve">‌ارزد </w:t>
      </w:r>
      <w:r w:rsidR="006808D5" w:rsidRPr="006808D5">
        <w:rPr>
          <w:rStyle w:val="Char2"/>
          <w:rFonts w:hint="cs"/>
          <w:rtl/>
        </w:rPr>
        <w:t>ک</w:t>
      </w:r>
      <w:r w:rsidR="00190E8B" w:rsidRPr="00C97A77">
        <w:rPr>
          <w:rStyle w:val="Char2"/>
          <w:rFonts w:hint="cs"/>
          <w:rtl/>
        </w:rPr>
        <w:t>ه انسان عاقل اقدام به تر</w:t>
      </w:r>
      <w:r w:rsidR="006808D5" w:rsidRPr="006808D5">
        <w:rPr>
          <w:rStyle w:val="Char2"/>
          <w:rFonts w:hint="cs"/>
          <w:rtl/>
        </w:rPr>
        <w:t>ک</w:t>
      </w:r>
      <w:r w:rsidR="00190E8B" w:rsidRPr="00C97A77">
        <w:rPr>
          <w:rStyle w:val="Char2"/>
          <w:rFonts w:hint="cs"/>
          <w:rtl/>
        </w:rPr>
        <w:t xml:space="preserve"> گناهان و معاص</w:t>
      </w:r>
      <w:r w:rsidRPr="00C97A77">
        <w:rPr>
          <w:rStyle w:val="Char2"/>
          <w:rFonts w:hint="cs"/>
          <w:rtl/>
        </w:rPr>
        <w:t>ی</w:t>
      </w:r>
      <w:r w:rsidR="00190E8B" w:rsidRPr="00C97A77">
        <w:rPr>
          <w:rStyle w:val="Char2"/>
          <w:rFonts w:hint="cs"/>
          <w:rtl/>
        </w:rPr>
        <w:t xml:space="preserve"> نما</w:t>
      </w:r>
      <w:r w:rsidRPr="00C97A77">
        <w:rPr>
          <w:rStyle w:val="Char2"/>
          <w:rFonts w:hint="cs"/>
          <w:rtl/>
        </w:rPr>
        <w:t>ی</w:t>
      </w:r>
      <w:r w:rsidR="00190E8B" w:rsidRPr="00C97A77">
        <w:rPr>
          <w:rStyle w:val="Char2"/>
          <w:rFonts w:hint="cs"/>
          <w:rtl/>
        </w:rPr>
        <w:t>د.</w:t>
      </w:r>
    </w:p>
    <w:p w:rsidR="00190E8B" w:rsidRPr="00C97A77" w:rsidRDefault="00190E8B" w:rsidP="00190E8B">
      <w:pPr>
        <w:bidi/>
        <w:ind w:firstLine="284"/>
        <w:jc w:val="both"/>
        <w:rPr>
          <w:rStyle w:val="Char2"/>
          <w:rtl/>
        </w:rPr>
      </w:pPr>
      <w:r w:rsidRPr="00C97A77">
        <w:rPr>
          <w:rStyle w:val="Char2"/>
          <w:rFonts w:hint="cs"/>
          <w:rtl/>
        </w:rPr>
        <w:t>مرد</w:t>
      </w:r>
      <w:r w:rsidR="00C97A77" w:rsidRPr="00C97A77">
        <w:rPr>
          <w:rStyle w:val="Char2"/>
          <w:rFonts w:hint="cs"/>
          <w:rtl/>
        </w:rPr>
        <w:t>ی</w:t>
      </w:r>
      <w:r w:rsidRPr="00C97A77">
        <w:rPr>
          <w:rStyle w:val="Char2"/>
          <w:rFonts w:hint="cs"/>
          <w:rtl/>
        </w:rPr>
        <w:t xml:space="preserve"> نزد </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از مردان عارف از وحشت و تنها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در قلب خود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رد، ش</w:t>
      </w:r>
      <w:r w:rsidR="006808D5" w:rsidRPr="006808D5">
        <w:rPr>
          <w:rStyle w:val="Char2"/>
          <w:rFonts w:hint="cs"/>
          <w:rtl/>
        </w:rPr>
        <w:t>ک</w:t>
      </w:r>
      <w:r w:rsidRPr="00C97A77">
        <w:rPr>
          <w:rStyle w:val="Char2"/>
          <w:rFonts w:hint="cs"/>
          <w:rtl/>
        </w:rPr>
        <w:t>ا</w:t>
      </w:r>
      <w:r w:rsidR="00C97A77" w:rsidRPr="00C97A77">
        <w:rPr>
          <w:rStyle w:val="Char2"/>
          <w:rFonts w:hint="cs"/>
          <w:rtl/>
        </w:rPr>
        <w:t>ی</w:t>
      </w:r>
      <w:r w:rsidRPr="00C97A77">
        <w:rPr>
          <w:rStyle w:val="Char2"/>
          <w:rFonts w:hint="cs"/>
          <w:rtl/>
        </w:rPr>
        <w:t xml:space="preserve">ت </w:t>
      </w:r>
      <w:r w:rsidR="006808D5" w:rsidRPr="006808D5">
        <w:rPr>
          <w:rStyle w:val="Char2"/>
          <w:rFonts w:hint="cs"/>
          <w:rtl/>
        </w:rPr>
        <w:t>ک</w:t>
      </w:r>
      <w:r w:rsidRPr="00C97A77">
        <w:rPr>
          <w:rStyle w:val="Char2"/>
          <w:rFonts w:hint="cs"/>
          <w:rtl/>
        </w:rPr>
        <w:t>رد. مرد عارف به او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6723D6" w:rsidTr="006723D6">
        <w:tc>
          <w:tcPr>
            <w:tcW w:w="3260" w:type="dxa"/>
          </w:tcPr>
          <w:p w:rsidR="006723D6" w:rsidRPr="006723D6" w:rsidRDefault="006723D6" w:rsidP="006723D6">
            <w:pPr>
              <w:pStyle w:val="a9"/>
              <w:ind w:firstLine="0"/>
              <w:rPr>
                <w:sz w:val="2"/>
                <w:szCs w:val="2"/>
                <w:rtl/>
              </w:rPr>
            </w:pPr>
            <w:r w:rsidRPr="006723D6">
              <w:rPr>
                <w:rFonts w:hint="cs"/>
                <w:rtl/>
              </w:rPr>
              <w:t>إ</w:t>
            </w:r>
            <w:r w:rsidRPr="006723D6">
              <w:rPr>
                <w:rtl/>
              </w:rPr>
              <w:t xml:space="preserve">ذا كنت قد </w:t>
            </w:r>
            <w:r w:rsidRPr="006723D6">
              <w:rPr>
                <w:rFonts w:hint="cs"/>
                <w:rtl/>
              </w:rPr>
              <w:t>أ</w:t>
            </w:r>
            <w:r w:rsidRPr="006723D6">
              <w:rPr>
                <w:rtl/>
              </w:rPr>
              <w:t>وحشتك الذنوب</w:t>
            </w:r>
            <w:r>
              <w:rPr>
                <w:rFonts w:hint="cs"/>
                <w:rtl/>
              </w:rPr>
              <w:br/>
            </w:r>
            <w:r w:rsidRPr="006723D6">
              <w:rPr>
                <w:rtl/>
              </w:rPr>
              <w:t xml:space="preserve"> </w:t>
            </w:r>
            <w:r w:rsidRPr="006723D6">
              <w:rPr>
                <w:rtl/>
              </w:rPr>
              <w:tab/>
            </w:r>
          </w:p>
        </w:tc>
        <w:tc>
          <w:tcPr>
            <w:tcW w:w="284" w:type="dxa"/>
          </w:tcPr>
          <w:p w:rsidR="006723D6" w:rsidRPr="006723D6" w:rsidRDefault="006723D6" w:rsidP="006723D6">
            <w:pPr>
              <w:pStyle w:val="a9"/>
              <w:rPr>
                <w:rtl/>
              </w:rPr>
            </w:pPr>
          </w:p>
        </w:tc>
        <w:tc>
          <w:tcPr>
            <w:tcW w:w="3544" w:type="dxa"/>
          </w:tcPr>
          <w:p w:rsidR="006723D6" w:rsidRPr="006723D6" w:rsidRDefault="006723D6" w:rsidP="006723D6">
            <w:pPr>
              <w:pStyle w:val="a9"/>
              <w:ind w:firstLine="0"/>
              <w:rPr>
                <w:sz w:val="2"/>
                <w:szCs w:val="2"/>
                <w:rtl/>
              </w:rPr>
            </w:pPr>
            <w:r w:rsidRPr="006723D6">
              <w:rPr>
                <w:rtl/>
              </w:rPr>
              <w:t xml:space="preserve">فدعها </w:t>
            </w:r>
            <w:r w:rsidRPr="006723D6">
              <w:rPr>
                <w:rFonts w:hint="cs"/>
                <w:rtl/>
              </w:rPr>
              <w:t>إ</w:t>
            </w:r>
            <w:r w:rsidRPr="006723D6">
              <w:rPr>
                <w:rtl/>
              </w:rPr>
              <w:t>ذا شئت واستأنس</w:t>
            </w:r>
            <w:r>
              <w:rPr>
                <w:rFonts w:hint="cs"/>
                <w:rtl/>
              </w:rPr>
              <w:br/>
            </w:r>
          </w:p>
        </w:tc>
      </w:tr>
    </w:tbl>
    <w:p w:rsidR="00190E8B" w:rsidRPr="00EF61D4" w:rsidRDefault="0091065E" w:rsidP="006723D6">
      <w:pPr>
        <w:bidi/>
        <w:jc w:val="both"/>
        <w:rPr>
          <w:rFonts w:ascii="Traditional Arabic" w:hAnsi="Traditional Arabic" w:cs="Traditional Arabic"/>
          <w:b/>
          <w:bCs/>
          <w:spacing w:val="-4"/>
          <w:sz w:val="28"/>
          <w:szCs w:val="28"/>
          <w:rtl/>
          <w:lang w:bidi="fa-IR"/>
        </w:rPr>
      </w:pPr>
      <w:r>
        <w:rPr>
          <w:rStyle w:val="Char2"/>
          <w:rFonts w:hint="cs"/>
          <w:rtl/>
        </w:rPr>
        <w:t xml:space="preserve"> </w:t>
      </w:r>
      <w:r w:rsidR="00190E8B" w:rsidRPr="00EF61D4">
        <w:rPr>
          <w:rStyle w:val="Char2"/>
          <w:rFonts w:hint="cs"/>
          <w:spacing w:val="-4"/>
          <w:rtl/>
        </w:rPr>
        <w:t>هر گاه گناهان تو را به وحشت اندازد از آن درگذر و با پروردگار خود انس و الفت گ</w:t>
      </w:r>
      <w:r w:rsidR="00C97A77" w:rsidRPr="00EF61D4">
        <w:rPr>
          <w:rStyle w:val="Char2"/>
          <w:rFonts w:hint="cs"/>
          <w:spacing w:val="-4"/>
          <w:rtl/>
        </w:rPr>
        <w:t>ی</w:t>
      </w:r>
      <w:r w:rsidR="00190E8B" w:rsidRPr="00EF61D4">
        <w:rPr>
          <w:rStyle w:val="Char2"/>
          <w:rFonts w:hint="cs"/>
          <w:spacing w:val="-4"/>
          <w:rtl/>
        </w:rPr>
        <w:t>ر.</w:t>
      </w:r>
    </w:p>
    <w:p w:rsidR="00190E8B" w:rsidRPr="00C97A77" w:rsidRDefault="00190E8B" w:rsidP="0000449C">
      <w:pPr>
        <w:widowControl w:val="0"/>
        <w:bidi/>
        <w:ind w:firstLine="284"/>
        <w:jc w:val="both"/>
        <w:rPr>
          <w:rStyle w:val="Char2"/>
          <w:rtl/>
        </w:rPr>
      </w:pPr>
      <w:r w:rsidRPr="00C97A77">
        <w:rPr>
          <w:rStyle w:val="Char2"/>
          <w:rFonts w:hint="cs"/>
          <w:rtl/>
        </w:rPr>
        <w:t>ه</w:t>
      </w:r>
      <w:r w:rsidR="00C97A77" w:rsidRPr="00C97A77">
        <w:rPr>
          <w:rStyle w:val="Char2"/>
          <w:rFonts w:hint="cs"/>
          <w:rtl/>
        </w:rPr>
        <w:t>ی</w:t>
      </w:r>
      <w:r w:rsidRPr="00C97A77">
        <w:rPr>
          <w:rStyle w:val="Char2"/>
          <w:rFonts w:hint="cs"/>
          <w:rtl/>
        </w:rPr>
        <w:t>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به اندازه‌</w:t>
      </w:r>
      <w:r w:rsidR="00C97A77" w:rsidRPr="00C97A77">
        <w:rPr>
          <w:rStyle w:val="Char2"/>
          <w:rFonts w:hint="cs"/>
          <w:rtl/>
        </w:rPr>
        <w:t>ی</w:t>
      </w:r>
      <w:r w:rsidRPr="00C97A77">
        <w:rPr>
          <w:rStyle w:val="Char2"/>
          <w:rFonts w:hint="cs"/>
          <w:rtl/>
        </w:rPr>
        <w:t xml:space="preserve"> تحمل وحشت گناه برا</w:t>
      </w:r>
      <w:r w:rsidR="00C97A77" w:rsidRPr="00C97A77">
        <w:rPr>
          <w:rStyle w:val="Char2"/>
          <w:rFonts w:hint="cs"/>
          <w:rtl/>
        </w:rPr>
        <w:t>ی</w:t>
      </w:r>
      <w:r w:rsidRPr="00C97A77">
        <w:rPr>
          <w:rStyle w:val="Char2"/>
          <w:rFonts w:hint="cs"/>
          <w:rtl/>
        </w:rPr>
        <w:t xml:space="preserve"> قلب سخت و رنج‌آور ن</w:t>
      </w:r>
      <w:r w:rsidR="00C97A77" w:rsidRPr="00C97A77">
        <w:rPr>
          <w:rStyle w:val="Char2"/>
          <w:rFonts w:hint="cs"/>
          <w:rtl/>
        </w:rPr>
        <w:t>ی</w:t>
      </w:r>
      <w:r w:rsidRPr="00C97A77">
        <w:rPr>
          <w:rStyle w:val="Char2"/>
          <w:rFonts w:hint="cs"/>
          <w:rtl/>
        </w:rPr>
        <w:t>س</w:t>
      </w:r>
      <w:r w:rsidR="00340403" w:rsidRPr="00C97A77">
        <w:rPr>
          <w:rStyle w:val="Char2"/>
          <w:rFonts w:hint="cs"/>
          <w:rtl/>
        </w:rPr>
        <w:t>ت</w:t>
      </w:r>
      <w:r w:rsidRPr="00C97A77">
        <w:rPr>
          <w:rStyle w:val="Char2"/>
          <w:rFonts w:hint="cs"/>
          <w:rtl/>
        </w:rPr>
        <w:t xml:space="preserve"> «</w:t>
      </w:r>
      <w:r w:rsidRPr="006723D6">
        <w:rPr>
          <w:rStyle w:val="Char9"/>
          <w:rFonts w:hint="cs"/>
          <w:rtl/>
        </w:rPr>
        <w:t>فالله ال</w:t>
      </w:r>
      <w:r w:rsidR="0000449C">
        <w:rPr>
          <w:rStyle w:val="Char9"/>
          <w:rFonts w:hint="cs"/>
          <w:rtl/>
        </w:rPr>
        <w:t>ـ</w:t>
      </w:r>
      <w:r w:rsidRPr="006723D6">
        <w:rPr>
          <w:rStyle w:val="Char9"/>
          <w:rFonts w:hint="cs"/>
          <w:rtl/>
        </w:rPr>
        <w:t>مستعان</w:t>
      </w:r>
      <w:r w:rsidRPr="00C97A77">
        <w:rPr>
          <w:rStyle w:val="Char2"/>
          <w:rFonts w:hint="cs"/>
          <w:rtl/>
        </w:rPr>
        <w:t>».</w:t>
      </w:r>
    </w:p>
    <w:p w:rsidR="00190E8B" w:rsidRPr="005C050E" w:rsidRDefault="00190E8B" w:rsidP="005C050E">
      <w:pPr>
        <w:pStyle w:val="1"/>
        <w:rPr>
          <w:rtl/>
        </w:rPr>
      </w:pPr>
      <w:bookmarkStart w:id="454" w:name="_Toc237013402"/>
      <w:bookmarkStart w:id="455" w:name="_Toc237013555"/>
      <w:bookmarkStart w:id="456" w:name="_Toc281677049"/>
      <w:r w:rsidRPr="005C050E">
        <w:rPr>
          <w:rFonts w:hint="cs"/>
          <w:rtl/>
        </w:rPr>
        <w:t>وحشت و تنها</w:t>
      </w:r>
      <w:r w:rsidR="008168DF">
        <w:rPr>
          <w:rFonts w:hint="cs"/>
          <w:rtl/>
        </w:rPr>
        <w:t>ی</w:t>
      </w:r>
      <w:r w:rsidR="0000449C" w:rsidRPr="005C050E">
        <w:rPr>
          <w:rFonts w:hint="cs"/>
          <w:rtl/>
        </w:rPr>
        <w:t>ی</w:t>
      </w:r>
      <w:r w:rsidRPr="005C050E">
        <w:rPr>
          <w:rFonts w:hint="cs"/>
          <w:rtl/>
        </w:rPr>
        <w:t xml:space="preserve"> م</w:t>
      </w:r>
      <w:r w:rsidR="008168DF">
        <w:rPr>
          <w:rFonts w:hint="cs"/>
          <w:rtl/>
        </w:rPr>
        <w:t>ی</w:t>
      </w:r>
      <w:r w:rsidRPr="005C050E">
        <w:rPr>
          <w:rFonts w:hint="cs"/>
          <w:rtl/>
        </w:rPr>
        <w:t>ان انسان با مردم</w:t>
      </w:r>
      <w:bookmarkEnd w:id="454"/>
      <w:bookmarkEnd w:id="455"/>
      <w:bookmarkEnd w:id="456"/>
    </w:p>
    <w:p w:rsidR="00190E8B" w:rsidRPr="00C97A77" w:rsidRDefault="00C97A77" w:rsidP="00503360">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190E8B" w:rsidRPr="00C97A77">
        <w:rPr>
          <w:rStyle w:val="Char2"/>
          <w:rFonts w:hint="cs"/>
          <w:rtl/>
        </w:rPr>
        <w:t xml:space="preserve"> د</w:t>
      </w:r>
      <w:r w:rsidRPr="00C97A77">
        <w:rPr>
          <w:rStyle w:val="Char2"/>
          <w:rFonts w:hint="cs"/>
          <w:rtl/>
        </w:rPr>
        <w:t>ی</w:t>
      </w:r>
      <w:r w:rsidR="00190E8B" w:rsidRPr="00C97A77">
        <w:rPr>
          <w:rStyle w:val="Char2"/>
          <w:rFonts w:hint="cs"/>
          <w:rtl/>
        </w:rPr>
        <w:t>گر از پ</w:t>
      </w:r>
      <w:r w:rsidRPr="00C97A77">
        <w:rPr>
          <w:rStyle w:val="Char2"/>
          <w:rFonts w:hint="cs"/>
          <w:rtl/>
        </w:rPr>
        <w:t>ی</w:t>
      </w:r>
      <w:r w:rsidR="00190E8B" w:rsidRPr="00C97A77">
        <w:rPr>
          <w:rStyle w:val="Char2"/>
          <w:rFonts w:hint="cs"/>
          <w:rtl/>
        </w:rPr>
        <w:t>امدها</w:t>
      </w:r>
      <w:r w:rsidRPr="00C97A77">
        <w:rPr>
          <w:rStyle w:val="Char2"/>
          <w:rFonts w:hint="cs"/>
          <w:rtl/>
        </w:rPr>
        <w:t>ی</w:t>
      </w:r>
      <w:r w:rsidR="00190E8B" w:rsidRPr="00C97A77">
        <w:rPr>
          <w:rStyle w:val="Char2"/>
          <w:rFonts w:hint="cs"/>
          <w:rtl/>
        </w:rPr>
        <w:t xml:space="preserve"> گناهان، وحشت و تنها</w:t>
      </w:r>
      <w:r w:rsidRPr="00C97A77">
        <w:rPr>
          <w:rStyle w:val="Char2"/>
          <w:rFonts w:hint="cs"/>
          <w:rtl/>
        </w:rPr>
        <w:t>یی</w:t>
      </w:r>
      <w:r w:rsidR="00190E8B" w:rsidRPr="00C97A77">
        <w:rPr>
          <w:rStyle w:val="Char2"/>
          <w:rFonts w:hint="cs"/>
          <w:rtl/>
        </w:rPr>
        <w:t xml:space="preserve"> است </w:t>
      </w:r>
      <w:r w:rsidR="006808D5" w:rsidRPr="006808D5">
        <w:rPr>
          <w:rStyle w:val="Char2"/>
          <w:rFonts w:hint="cs"/>
          <w:rtl/>
        </w:rPr>
        <w:t>ک</w:t>
      </w:r>
      <w:r w:rsidR="00190E8B" w:rsidRPr="00C97A77">
        <w:rPr>
          <w:rStyle w:val="Char2"/>
          <w:rFonts w:hint="cs"/>
          <w:rtl/>
        </w:rPr>
        <w:t>ه م</w:t>
      </w:r>
      <w:r w:rsidRPr="00C97A77">
        <w:rPr>
          <w:rStyle w:val="Char2"/>
          <w:rFonts w:hint="cs"/>
          <w:rtl/>
        </w:rPr>
        <w:t>ی</w:t>
      </w:r>
      <w:r w:rsidR="00190E8B" w:rsidRPr="00C97A77">
        <w:rPr>
          <w:rStyle w:val="Char2"/>
          <w:rFonts w:hint="cs"/>
          <w:rtl/>
        </w:rPr>
        <w:t>ان انسان و مردم و به و</w:t>
      </w:r>
      <w:r w:rsidRPr="00C97A77">
        <w:rPr>
          <w:rStyle w:val="Char2"/>
          <w:rFonts w:hint="cs"/>
          <w:rtl/>
        </w:rPr>
        <w:t>ی</w:t>
      </w:r>
      <w:r w:rsidR="00190E8B" w:rsidRPr="00C97A77">
        <w:rPr>
          <w:rStyle w:val="Char2"/>
          <w:rFonts w:hint="cs"/>
          <w:rtl/>
        </w:rPr>
        <w:t>ژه ن</w:t>
      </w:r>
      <w:r w:rsidRPr="00C97A77">
        <w:rPr>
          <w:rStyle w:val="Char2"/>
          <w:rFonts w:hint="cs"/>
          <w:rtl/>
        </w:rPr>
        <w:t>ی</w:t>
      </w:r>
      <w:r w:rsidR="006808D5" w:rsidRPr="006808D5">
        <w:rPr>
          <w:rStyle w:val="Char2"/>
          <w:rFonts w:hint="cs"/>
          <w:rtl/>
        </w:rPr>
        <w:t>ک</w:t>
      </w:r>
      <w:r w:rsidR="00190E8B" w:rsidRPr="00C97A77">
        <w:rPr>
          <w:rStyle w:val="Char2"/>
          <w:rFonts w:hint="cs"/>
          <w:rtl/>
        </w:rPr>
        <w:t>و</w:t>
      </w:r>
      <w:r w:rsidR="006808D5" w:rsidRPr="006808D5">
        <w:rPr>
          <w:rStyle w:val="Char2"/>
          <w:rFonts w:hint="cs"/>
          <w:rtl/>
        </w:rPr>
        <w:t>ک</w:t>
      </w:r>
      <w:r w:rsidR="00190E8B" w:rsidRPr="00C97A77">
        <w:rPr>
          <w:rStyle w:val="Char2"/>
          <w:rFonts w:hint="cs"/>
          <w:rtl/>
        </w:rPr>
        <w:t>اران، رو</w:t>
      </w:r>
      <w:r w:rsidRPr="00C97A77">
        <w:rPr>
          <w:rStyle w:val="Char2"/>
          <w:rFonts w:hint="cs"/>
          <w:rtl/>
        </w:rPr>
        <w:t>ی</w:t>
      </w:r>
      <w:r w:rsidR="00190E8B" w:rsidRPr="00C97A77">
        <w:rPr>
          <w:rStyle w:val="Char2"/>
          <w:rFonts w:hint="cs"/>
          <w:rtl/>
        </w:rPr>
        <w:t xml:space="preserve"> م</w:t>
      </w:r>
      <w:r w:rsidRPr="00C97A77">
        <w:rPr>
          <w:rStyle w:val="Char2"/>
          <w:rFonts w:hint="cs"/>
          <w:rtl/>
        </w:rPr>
        <w:t>ی</w:t>
      </w:r>
      <w:r w:rsidR="00190E8B" w:rsidRPr="00C97A77">
        <w:rPr>
          <w:rStyle w:val="Char2"/>
          <w:rFonts w:hint="cs"/>
          <w:rtl/>
        </w:rPr>
        <w:t>‌دهد. انسان در اثر گناه و معص</w:t>
      </w:r>
      <w:r w:rsidRPr="00C97A77">
        <w:rPr>
          <w:rStyle w:val="Char2"/>
          <w:rFonts w:hint="cs"/>
          <w:rtl/>
        </w:rPr>
        <w:t>ی</w:t>
      </w:r>
      <w:r w:rsidR="00190E8B" w:rsidRPr="00C97A77">
        <w:rPr>
          <w:rStyle w:val="Char2"/>
          <w:rFonts w:hint="cs"/>
          <w:rtl/>
        </w:rPr>
        <w:t>ت م</w:t>
      </w:r>
      <w:r w:rsidRPr="00C97A77">
        <w:rPr>
          <w:rStyle w:val="Char2"/>
          <w:rFonts w:hint="cs"/>
          <w:rtl/>
        </w:rPr>
        <w:t>ی</w:t>
      </w:r>
      <w:r w:rsidR="00190E8B" w:rsidRPr="00C97A77">
        <w:rPr>
          <w:rStyle w:val="Char2"/>
          <w:rFonts w:hint="cs"/>
          <w:rtl/>
        </w:rPr>
        <w:t>ان خود و د</w:t>
      </w:r>
      <w:r w:rsidRPr="00C97A77">
        <w:rPr>
          <w:rStyle w:val="Char2"/>
          <w:rFonts w:hint="cs"/>
          <w:rtl/>
        </w:rPr>
        <w:t>ی</w:t>
      </w:r>
      <w:r w:rsidR="00190E8B" w:rsidRPr="00C97A77">
        <w:rPr>
          <w:rStyle w:val="Char2"/>
          <w:rFonts w:hint="cs"/>
          <w:rtl/>
        </w:rPr>
        <w:t>گران احساس تنها</w:t>
      </w:r>
      <w:r w:rsidRPr="00C97A77">
        <w:rPr>
          <w:rStyle w:val="Char2"/>
          <w:rFonts w:hint="cs"/>
          <w:rtl/>
        </w:rPr>
        <w:t>یی</w:t>
      </w:r>
      <w:r w:rsidR="00190E8B" w:rsidRPr="00C97A77">
        <w:rPr>
          <w:rStyle w:val="Char2"/>
          <w:rFonts w:hint="cs"/>
          <w:rtl/>
        </w:rPr>
        <w:t xml:space="preserve"> م</w:t>
      </w:r>
      <w:r w:rsidRPr="00C97A77">
        <w:rPr>
          <w:rStyle w:val="Char2"/>
          <w:rFonts w:hint="cs"/>
          <w:rtl/>
        </w:rPr>
        <w:t>ی</w:t>
      </w:r>
      <w:r w:rsidR="00190E8B" w:rsidRPr="00C97A77">
        <w:rPr>
          <w:rStyle w:val="Char2"/>
          <w:rFonts w:hint="cs"/>
          <w:rtl/>
        </w:rPr>
        <w:t xml:space="preserve"> </w:t>
      </w:r>
      <w:r w:rsidR="006808D5" w:rsidRPr="006808D5">
        <w:rPr>
          <w:rStyle w:val="Char2"/>
          <w:rFonts w:hint="cs"/>
          <w:rtl/>
        </w:rPr>
        <w:t>ک</w:t>
      </w:r>
      <w:r w:rsidR="00190E8B" w:rsidRPr="00C97A77">
        <w:rPr>
          <w:rStyle w:val="Char2"/>
          <w:rFonts w:hint="cs"/>
          <w:rtl/>
        </w:rPr>
        <w:t>ند و هر اندازه آن وحشت و تنها</w:t>
      </w:r>
      <w:r w:rsidRPr="00C97A77">
        <w:rPr>
          <w:rStyle w:val="Char2"/>
          <w:rFonts w:hint="cs"/>
          <w:rtl/>
        </w:rPr>
        <w:t>یی</w:t>
      </w:r>
      <w:r w:rsidR="00190E8B" w:rsidRPr="00C97A77">
        <w:rPr>
          <w:rStyle w:val="Char2"/>
          <w:rFonts w:hint="cs"/>
          <w:rtl/>
        </w:rPr>
        <w:t xml:space="preserve"> ن</w:t>
      </w:r>
      <w:r w:rsidRPr="00C97A77">
        <w:rPr>
          <w:rStyle w:val="Char2"/>
          <w:rFonts w:hint="cs"/>
          <w:rtl/>
        </w:rPr>
        <w:t>ی</w:t>
      </w:r>
      <w:r w:rsidR="00190E8B" w:rsidRPr="00C97A77">
        <w:rPr>
          <w:rStyle w:val="Char2"/>
          <w:rFonts w:hint="cs"/>
          <w:rtl/>
        </w:rPr>
        <w:t>رومند گردد، از بر</w:t>
      </w:r>
      <w:r w:rsidR="006808D5" w:rsidRPr="006808D5">
        <w:rPr>
          <w:rStyle w:val="Char2"/>
          <w:rFonts w:hint="cs"/>
          <w:rtl/>
        </w:rPr>
        <w:t>ک</w:t>
      </w:r>
      <w:r w:rsidR="00190E8B" w:rsidRPr="00C97A77">
        <w:rPr>
          <w:rStyle w:val="Char2"/>
          <w:rFonts w:hint="cs"/>
          <w:rtl/>
        </w:rPr>
        <w:t>ت و ب</w:t>
      </w:r>
      <w:r w:rsidR="00340403" w:rsidRPr="00C97A77">
        <w:rPr>
          <w:rStyle w:val="Char2"/>
          <w:rFonts w:hint="cs"/>
          <w:rtl/>
        </w:rPr>
        <w:t>ه</w:t>
      </w:r>
      <w:r w:rsidR="00190E8B" w:rsidRPr="00C97A77">
        <w:rPr>
          <w:rStyle w:val="Char2"/>
          <w:rFonts w:hint="cs"/>
          <w:rtl/>
        </w:rPr>
        <w:t>ر</w:t>
      </w:r>
      <w:r w:rsidR="00340403" w:rsidRPr="00C97A77">
        <w:rPr>
          <w:rStyle w:val="Char2"/>
          <w:rFonts w:hint="cs"/>
          <w:rtl/>
        </w:rPr>
        <w:t xml:space="preserve">ه </w:t>
      </w:r>
      <w:r w:rsidR="00190E8B" w:rsidRPr="00C97A77">
        <w:rPr>
          <w:rStyle w:val="Char2"/>
          <w:rFonts w:hint="cs"/>
          <w:rtl/>
        </w:rPr>
        <w:t>‌گ</w:t>
      </w:r>
      <w:r w:rsidRPr="00C97A77">
        <w:rPr>
          <w:rStyle w:val="Char2"/>
          <w:rFonts w:hint="cs"/>
          <w:rtl/>
        </w:rPr>
        <w:t>ی</w:t>
      </w:r>
      <w:r w:rsidR="00190E8B" w:rsidRPr="00C97A77">
        <w:rPr>
          <w:rStyle w:val="Char2"/>
          <w:rFonts w:hint="cs"/>
          <w:rtl/>
        </w:rPr>
        <w:t>ر از هم‌نش</w:t>
      </w:r>
      <w:r w:rsidRPr="00C97A77">
        <w:rPr>
          <w:rStyle w:val="Char2"/>
          <w:rFonts w:hint="cs"/>
          <w:rtl/>
        </w:rPr>
        <w:t>ی</w:t>
      </w:r>
      <w:r w:rsidR="00190E8B" w:rsidRPr="00C97A77">
        <w:rPr>
          <w:rStyle w:val="Char2"/>
          <w:rFonts w:hint="cs"/>
          <w:rtl/>
        </w:rPr>
        <w:t>ن</w:t>
      </w:r>
      <w:r w:rsidRPr="00C97A77">
        <w:rPr>
          <w:rStyle w:val="Char2"/>
          <w:rFonts w:hint="cs"/>
          <w:rtl/>
        </w:rPr>
        <w:t>ی</w:t>
      </w:r>
      <w:r w:rsidR="00190E8B" w:rsidRPr="00C97A77">
        <w:rPr>
          <w:rStyle w:val="Char2"/>
          <w:rFonts w:hint="cs"/>
          <w:rtl/>
        </w:rPr>
        <w:t xml:space="preserve"> با صالحان ب</w:t>
      </w:r>
      <w:r w:rsidRPr="00C97A77">
        <w:rPr>
          <w:rStyle w:val="Char2"/>
          <w:rFonts w:hint="cs"/>
          <w:rtl/>
        </w:rPr>
        <w:t>ی</w:t>
      </w:r>
      <w:r w:rsidR="00190E8B" w:rsidRPr="00C97A77">
        <w:rPr>
          <w:rStyle w:val="Char2"/>
          <w:rFonts w:hint="cs"/>
          <w:rtl/>
        </w:rPr>
        <w:t>‌نص</w:t>
      </w:r>
      <w:r w:rsidRPr="00C97A77">
        <w:rPr>
          <w:rStyle w:val="Char2"/>
          <w:rFonts w:hint="cs"/>
          <w:rtl/>
        </w:rPr>
        <w:t>ی</w:t>
      </w:r>
      <w:r w:rsidR="00190E8B" w:rsidRPr="00C97A77">
        <w:rPr>
          <w:rStyle w:val="Char2"/>
          <w:rFonts w:hint="cs"/>
          <w:rtl/>
        </w:rPr>
        <w:t>ب م</w:t>
      </w:r>
      <w:r w:rsidRPr="00C97A77">
        <w:rPr>
          <w:rStyle w:val="Char2"/>
          <w:rFonts w:hint="cs"/>
          <w:rtl/>
        </w:rPr>
        <w:t>ی</w:t>
      </w:r>
      <w:r w:rsidR="00190E8B" w:rsidRPr="00C97A77">
        <w:rPr>
          <w:rStyle w:val="Char2"/>
          <w:rFonts w:hint="cs"/>
          <w:rtl/>
        </w:rPr>
        <w:t xml:space="preserve">‌ماند و هر اندازه </w:t>
      </w:r>
      <w:r w:rsidR="006808D5" w:rsidRPr="006808D5">
        <w:rPr>
          <w:rStyle w:val="Char2"/>
          <w:rFonts w:hint="cs"/>
          <w:rtl/>
        </w:rPr>
        <w:t>ک</w:t>
      </w:r>
      <w:r w:rsidR="00190E8B" w:rsidRPr="00C97A77">
        <w:rPr>
          <w:rStyle w:val="Char2"/>
          <w:rFonts w:hint="cs"/>
          <w:rtl/>
        </w:rPr>
        <w:t>ه از حزب رحمان فاصله گ</w:t>
      </w:r>
      <w:r w:rsidRPr="00C97A77">
        <w:rPr>
          <w:rStyle w:val="Char2"/>
          <w:rFonts w:hint="cs"/>
          <w:rtl/>
        </w:rPr>
        <w:t>ی</w:t>
      </w:r>
      <w:r w:rsidR="00190E8B" w:rsidRPr="00C97A77">
        <w:rPr>
          <w:rStyle w:val="Char2"/>
          <w:rFonts w:hint="cs"/>
          <w:rtl/>
        </w:rPr>
        <w:t>رد، به حزب ش</w:t>
      </w:r>
      <w:r w:rsidRPr="00C97A77">
        <w:rPr>
          <w:rStyle w:val="Char2"/>
          <w:rFonts w:hint="cs"/>
          <w:rtl/>
        </w:rPr>
        <w:t>ی</w:t>
      </w:r>
      <w:r w:rsidR="00190E8B" w:rsidRPr="00C97A77">
        <w:rPr>
          <w:rStyle w:val="Char2"/>
          <w:rFonts w:hint="cs"/>
          <w:rtl/>
        </w:rPr>
        <w:t>طان نزد</w:t>
      </w:r>
      <w:r w:rsidRPr="00C97A77">
        <w:rPr>
          <w:rStyle w:val="Char2"/>
          <w:rFonts w:hint="cs"/>
          <w:rtl/>
        </w:rPr>
        <w:t>ی</w:t>
      </w:r>
      <w:r w:rsidR="006808D5" w:rsidRPr="006808D5">
        <w:rPr>
          <w:rStyle w:val="Char2"/>
          <w:rFonts w:hint="cs"/>
          <w:rtl/>
        </w:rPr>
        <w:t>ک</w:t>
      </w:r>
      <w:r w:rsidR="00190E8B" w:rsidRPr="00C97A77">
        <w:rPr>
          <w:rStyle w:val="Char2"/>
          <w:rFonts w:hint="cs"/>
          <w:rtl/>
        </w:rPr>
        <w:t xml:space="preserve"> م</w:t>
      </w:r>
      <w:r w:rsidRPr="00C97A77">
        <w:rPr>
          <w:rStyle w:val="Char2"/>
          <w:rFonts w:hint="cs"/>
          <w:rtl/>
        </w:rPr>
        <w:t>ی</w:t>
      </w:r>
      <w:r w:rsidR="00190E8B" w:rsidRPr="00C97A77">
        <w:rPr>
          <w:rStyle w:val="Char2"/>
          <w:rFonts w:hint="cs"/>
          <w:rtl/>
        </w:rPr>
        <w:t>‌شود و در اثر تقو</w:t>
      </w:r>
      <w:r w:rsidRPr="00C97A77">
        <w:rPr>
          <w:rStyle w:val="Char2"/>
          <w:rFonts w:hint="cs"/>
          <w:rtl/>
        </w:rPr>
        <w:t>ی</w:t>
      </w:r>
      <w:r w:rsidR="00190E8B" w:rsidRPr="00C97A77">
        <w:rPr>
          <w:rStyle w:val="Char2"/>
          <w:rFonts w:hint="cs"/>
          <w:rtl/>
        </w:rPr>
        <w:t>ت و استح</w:t>
      </w:r>
      <w:r w:rsidR="006808D5" w:rsidRPr="006808D5">
        <w:rPr>
          <w:rStyle w:val="Char2"/>
          <w:rFonts w:hint="cs"/>
          <w:rtl/>
        </w:rPr>
        <w:t>ک</w:t>
      </w:r>
      <w:r w:rsidR="00190E8B" w:rsidRPr="00C97A77">
        <w:rPr>
          <w:rStyle w:val="Char2"/>
          <w:rFonts w:hint="cs"/>
          <w:rtl/>
        </w:rPr>
        <w:t>ام ا</w:t>
      </w:r>
      <w:r w:rsidRPr="00C97A77">
        <w:rPr>
          <w:rStyle w:val="Char2"/>
          <w:rFonts w:hint="cs"/>
          <w:rtl/>
        </w:rPr>
        <w:t>ی</w:t>
      </w:r>
      <w:r w:rsidR="00190E8B" w:rsidRPr="00C97A77">
        <w:rPr>
          <w:rStyle w:val="Char2"/>
          <w:rFonts w:hint="cs"/>
          <w:rtl/>
        </w:rPr>
        <w:t>ن وحشت و تنها</w:t>
      </w:r>
      <w:r w:rsidRPr="00C97A77">
        <w:rPr>
          <w:rStyle w:val="Char2"/>
          <w:rFonts w:hint="cs"/>
          <w:rtl/>
        </w:rPr>
        <w:t>یی</w:t>
      </w:r>
      <w:r w:rsidR="00190E8B" w:rsidRPr="00C97A77">
        <w:rPr>
          <w:rStyle w:val="Char2"/>
          <w:rFonts w:hint="cs"/>
          <w:rtl/>
        </w:rPr>
        <w:t>، انسان عاص</w:t>
      </w:r>
      <w:r w:rsidRPr="00C97A77">
        <w:rPr>
          <w:rStyle w:val="Char2"/>
          <w:rFonts w:hint="cs"/>
          <w:rtl/>
        </w:rPr>
        <w:t>ی</w:t>
      </w:r>
      <w:r w:rsidR="00190E8B" w:rsidRPr="00C97A77">
        <w:rPr>
          <w:rStyle w:val="Char2"/>
          <w:rFonts w:hint="cs"/>
          <w:rtl/>
        </w:rPr>
        <w:t xml:space="preserve"> به جا</w:t>
      </w:r>
      <w:r w:rsidRPr="00C97A77">
        <w:rPr>
          <w:rStyle w:val="Char2"/>
          <w:rFonts w:hint="cs"/>
          <w:rtl/>
        </w:rPr>
        <w:t>یی</w:t>
      </w:r>
      <w:r w:rsidR="00190E8B" w:rsidRPr="00C97A77">
        <w:rPr>
          <w:rStyle w:val="Char2"/>
          <w:rFonts w:hint="cs"/>
          <w:rtl/>
        </w:rPr>
        <w:t xml:space="preserve"> م</w:t>
      </w:r>
      <w:r w:rsidRPr="00C97A77">
        <w:rPr>
          <w:rStyle w:val="Char2"/>
          <w:rFonts w:hint="cs"/>
          <w:rtl/>
        </w:rPr>
        <w:t>ی</w:t>
      </w:r>
      <w:r w:rsidR="00190E8B" w:rsidRPr="00C97A77">
        <w:rPr>
          <w:rStyle w:val="Char2"/>
          <w:rFonts w:hint="cs"/>
          <w:rtl/>
        </w:rPr>
        <w:t xml:space="preserve">‌رسد </w:t>
      </w:r>
      <w:r w:rsidR="006808D5" w:rsidRPr="006808D5">
        <w:rPr>
          <w:rStyle w:val="Char2"/>
          <w:rFonts w:hint="cs"/>
          <w:rtl/>
        </w:rPr>
        <w:t>ک</w:t>
      </w:r>
      <w:r w:rsidR="00190E8B" w:rsidRPr="00C97A77">
        <w:rPr>
          <w:rStyle w:val="Char2"/>
          <w:rFonts w:hint="cs"/>
          <w:rtl/>
        </w:rPr>
        <w:t>ه م</w:t>
      </w:r>
      <w:r w:rsidRPr="00C97A77">
        <w:rPr>
          <w:rStyle w:val="Char2"/>
          <w:rFonts w:hint="cs"/>
          <w:rtl/>
        </w:rPr>
        <w:t>ی</w:t>
      </w:r>
      <w:r w:rsidR="00190E8B" w:rsidRPr="00C97A77">
        <w:rPr>
          <w:rStyle w:val="Char2"/>
          <w:rFonts w:hint="cs"/>
          <w:rtl/>
        </w:rPr>
        <w:t>ان او همسرش و م</w:t>
      </w:r>
      <w:r w:rsidRPr="00C97A77">
        <w:rPr>
          <w:rStyle w:val="Char2"/>
          <w:rFonts w:hint="cs"/>
          <w:rtl/>
        </w:rPr>
        <w:t>ی</w:t>
      </w:r>
      <w:r w:rsidR="00190E8B" w:rsidRPr="00C97A77">
        <w:rPr>
          <w:rStyle w:val="Char2"/>
          <w:rFonts w:hint="cs"/>
          <w:rtl/>
        </w:rPr>
        <w:t>ان او و فرزندانش و همچن</w:t>
      </w:r>
      <w:r w:rsidRPr="00C97A77">
        <w:rPr>
          <w:rStyle w:val="Char2"/>
          <w:rFonts w:hint="cs"/>
          <w:rtl/>
        </w:rPr>
        <w:t>ی</w:t>
      </w:r>
      <w:r w:rsidR="00190E8B" w:rsidRPr="00C97A77">
        <w:rPr>
          <w:rStyle w:val="Char2"/>
          <w:rFonts w:hint="cs"/>
          <w:rtl/>
        </w:rPr>
        <w:t>ن م</w:t>
      </w:r>
      <w:r w:rsidRPr="00C97A77">
        <w:rPr>
          <w:rStyle w:val="Char2"/>
          <w:rFonts w:hint="cs"/>
          <w:rtl/>
        </w:rPr>
        <w:t>ی</w:t>
      </w:r>
      <w:r w:rsidR="00190E8B" w:rsidRPr="00C97A77">
        <w:rPr>
          <w:rStyle w:val="Char2"/>
          <w:rFonts w:hint="cs"/>
          <w:rtl/>
        </w:rPr>
        <w:t>ان او و خو</w:t>
      </w:r>
      <w:r w:rsidRPr="00C97A77">
        <w:rPr>
          <w:rStyle w:val="Char2"/>
          <w:rFonts w:hint="cs"/>
          <w:rtl/>
        </w:rPr>
        <w:t>ی</w:t>
      </w:r>
      <w:r w:rsidR="00190E8B" w:rsidRPr="00C97A77">
        <w:rPr>
          <w:rStyle w:val="Char2"/>
          <w:rFonts w:hint="cs"/>
          <w:rtl/>
        </w:rPr>
        <w:t>شاوندانش، حت</w:t>
      </w:r>
      <w:r w:rsidRPr="00C97A77">
        <w:rPr>
          <w:rStyle w:val="Char2"/>
          <w:rFonts w:hint="cs"/>
          <w:rtl/>
        </w:rPr>
        <w:t>ی</w:t>
      </w:r>
      <w:r w:rsidR="00190E8B" w:rsidRPr="00C97A77">
        <w:rPr>
          <w:rStyle w:val="Char2"/>
          <w:rFonts w:hint="cs"/>
          <w:rtl/>
        </w:rPr>
        <w:t xml:space="preserve"> در درون خودش، وحشت و جدا</w:t>
      </w:r>
      <w:r w:rsidRPr="00C97A77">
        <w:rPr>
          <w:rStyle w:val="Char2"/>
          <w:rFonts w:hint="cs"/>
          <w:rtl/>
        </w:rPr>
        <w:t>یی</w:t>
      </w:r>
      <w:r w:rsidR="00190E8B" w:rsidRPr="00C97A77">
        <w:rPr>
          <w:rStyle w:val="Char2"/>
          <w:rFonts w:hint="cs"/>
          <w:rtl/>
        </w:rPr>
        <w:t xml:space="preserve"> رو</w:t>
      </w:r>
      <w:r w:rsidRPr="00C97A77">
        <w:rPr>
          <w:rStyle w:val="Char2"/>
          <w:rFonts w:hint="cs"/>
          <w:rtl/>
        </w:rPr>
        <w:t>ی</w:t>
      </w:r>
      <w:r w:rsidR="00190E8B" w:rsidRPr="00C97A77">
        <w:rPr>
          <w:rStyle w:val="Char2"/>
          <w:rFonts w:hint="cs"/>
          <w:rtl/>
        </w:rPr>
        <w:t xml:space="preserve"> م</w:t>
      </w:r>
      <w:r w:rsidRPr="00C97A77">
        <w:rPr>
          <w:rStyle w:val="Char2"/>
          <w:rFonts w:hint="cs"/>
          <w:rtl/>
        </w:rPr>
        <w:t>ی</w:t>
      </w:r>
      <w:r w:rsidR="00190E8B" w:rsidRPr="00C97A77">
        <w:rPr>
          <w:rStyle w:val="Char2"/>
          <w:rFonts w:hint="cs"/>
          <w:rtl/>
        </w:rPr>
        <w:t xml:space="preserve">‌دهد. </w:t>
      </w:r>
      <w:r w:rsidRPr="00C97A77">
        <w:rPr>
          <w:rStyle w:val="Char2"/>
          <w:rFonts w:hint="cs"/>
          <w:rtl/>
        </w:rPr>
        <w:t>ی</w:t>
      </w:r>
      <w:r w:rsidR="006808D5" w:rsidRPr="006808D5">
        <w:rPr>
          <w:rStyle w:val="Char2"/>
          <w:rFonts w:hint="cs"/>
          <w:rtl/>
        </w:rPr>
        <w:t>ک</w:t>
      </w:r>
      <w:r w:rsidRPr="00C97A77">
        <w:rPr>
          <w:rStyle w:val="Char2"/>
          <w:rFonts w:hint="cs"/>
          <w:rtl/>
        </w:rPr>
        <w:t>ی</w:t>
      </w:r>
      <w:r w:rsidR="00190E8B" w:rsidRPr="00C97A77">
        <w:rPr>
          <w:rStyle w:val="Char2"/>
          <w:rFonts w:hint="cs"/>
          <w:rtl/>
        </w:rPr>
        <w:t xml:space="preserve"> از مردان سلف گفته است: «وقت</w:t>
      </w:r>
      <w:r w:rsidRPr="00C97A77">
        <w:rPr>
          <w:rStyle w:val="Char2"/>
          <w:rFonts w:hint="cs"/>
          <w:rtl/>
        </w:rPr>
        <w:t>ی</w:t>
      </w:r>
      <w:r w:rsidR="00190E8B" w:rsidRPr="00C97A77">
        <w:rPr>
          <w:rStyle w:val="Char2"/>
          <w:rFonts w:hint="cs"/>
          <w:rtl/>
        </w:rPr>
        <w:t xml:space="preserve"> </w:t>
      </w:r>
      <w:r w:rsidR="006808D5" w:rsidRPr="006808D5">
        <w:rPr>
          <w:rStyle w:val="Char2"/>
          <w:rFonts w:hint="cs"/>
          <w:rtl/>
        </w:rPr>
        <w:t>ک</w:t>
      </w:r>
      <w:r w:rsidR="00190E8B" w:rsidRPr="00C97A77">
        <w:rPr>
          <w:rStyle w:val="Char2"/>
          <w:rFonts w:hint="cs"/>
          <w:rtl/>
        </w:rPr>
        <w:t>ه من دست به گناه و عص</w:t>
      </w:r>
      <w:r w:rsidRPr="00C97A77">
        <w:rPr>
          <w:rStyle w:val="Char2"/>
          <w:rFonts w:hint="cs"/>
          <w:rtl/>
        </w:rPr>
        <w:t>ی</w:t>
      </w:r>
      <w:r w:rsidR="00190E8B" w:rsidRPr="00C97A77">
        <w:rPr>
          <w:rStyle w:val="Char2"/>
          <w:rFonts w:hint="cs"/>
          <w:rtl/>
        </w:rPr>
        <w:t>ان م</w:t>
      </w:r>
      <w:r w:rsidRPr="00C97A77">
        <w:rPr>
          <w:rStyle w:val="Char2"/>
          <w:rFonts w:hint="cs"/>
          <w:rtl/>
        </w:rPr>
        <w:t>ی</w:t>
      </w:r>
      <w:r w:rsidR="00190E8B" w:rsidRPr="00C97A77">
        <w:rPr>
          <w:rStyle w:val="Char2"/>
          <w:rFonts w:hint="cs"/>
          <w:rtl/>
        </w:rPr>
        <w:t>‌زنم عواقب و پ</w:t>
      </w:r>
      <w:r w:rsidRPr="00C97A77">
        <w:rPr>
          <w:rStyle w:val="Char2"/>
          <w:rFonts w:hint="cs"/>
          <w:rtl/>
        </w:rPr>
        <w:t>ی</w:t>
      </w:r>
      <w:r w:rsidR="00190E8B" w:rsidRPr="00C97A77">
        <w:rPr>
          <w:rStyle w:val="Char2"/>
          <w:rFonts w:hint="cs"/>
          <w:rtl/>
        </w:rPr>
        <w:t>امد آن را در برخورد با الاغ‌</w:t>
      </w:r>
      <w:r w:rsidR="00503360">
        <w:rPr>
          <w:rStyle w:val="Char2"/>
          <w:rFonts w:hint="cs"/>
          <w:rtl/>
        </w:rPr>
        <w:t xml:space="preserve"> </w:t>
      </w:r>
      <w:r w:rsidR="00190E8B" w:rsidRPr="00C97A77">
        <w:rPr>
          <w:rStyle w:val="Char2"/>
          <w:rFonts w:hint="cs"/>
          <w:rtl/>
        </w:rPr>
        <w:t>سوار</w:t>
      </w:r>
      <w:r w:rsidRPr="00C97A77">
        <w:rPr>
          <w:rStyle w:val="Char2"/>
          <w:rFonts w:hint="cs"/>
          <w:rtl/>
        </w:rPr>
        <w:t>ی</w:t>
      </w:r>
      <w:r w:rsidR="00340403" w:rsidRPr="00C97A77">
        <w:rPr>
          <w:rStyle w:val="Char2"/>
          <w:rFonts w:hint="cs"/>
          <w:rtl/>
        </w:rPr>
        <w:t>م</w:t>
      </w:r>
      <w:r w:rsidR="00190E8B" w:rsidRPr="00C97A77">
        <w:rPr>
          <w:rStyle w:val="Char2"/>
          <w:rFonts w:hint="cs"/>
          <w:rtl/>
        </w:rPr>
        <w:t xml:space="preserve"> و همسرم م</w:t>
      </w:r>
      <w:r w:rsidRPr="00C97A77">
        <w:rPr>
          <w:rStyle w:val="Char2"/>
          <w:rFonts w:hint="cs"/>
          <w:rtl/>
        </w:rPr>
        <w:t>ی</w:t>
      </w:r>
      <w:r w:rsidR="00190E8B" w:rsidRPr="00C97A77">
        <w:rPr>
          <w:rStyle w:val="Char2"/>
          <w:rFonts w:hint="cs"/>
          <w:rtl/>
        </w:rPr>
        <w:t>‌</w:t>
      </w:r>
      <w:r w:rsidRPr="00C97A77">
        <w:rPr>
          <w:rStyle w:val="Char2"/>
          <w:rFonts w:hint="cs"/>
          <w:rtl/>
        </w:rPr>
        <w:t>ی</w:t>
      </w:r>
      <w:r w:rsidR="00190E8B" w:rsidRPr="00C97A77">
        <w:rPr>
          <w:rStyle w:val="Char2"/>
          <w:rFonts w:hint="cs"/>
          <w:rtl/>
        </w:rPr>
        <w:t>ابم»</w:t>
      </w:r>
      <w:r w:rsidR="00503360">
        <w:rPr>
          <w:rStyle w:val="Char2"/>
          <w:rFonts w:hint="cs"/>
          <w:rtl/>
        </w:rPr>
        <w:t>.</w:t>
      </w:r>
    </w:p>
    <w:p w:rsidR="00190E8B" w:rsidRPr="005C050E" w:rsidRDefault="00190E8B" w:rsidP="005C050E">
      <w:pPr>
        <w:pStyle w:val="1"/>
        <w:rPr>
          <w:rtl/>
        </w:rPr>
      </w:pPr>
      <w:bookmarkStart w:id="457" w:name="_Toc237013403"/>
      <w:bookmarkStart w:id="458" w:name="_Toc237013556"/>
      <w:bookmarkStart w:id="459" w:name="_Toc281677050"/>
      <w:r w:rsidRPr="005C050E">
        <w:rPr>
          <w:rFonts w:hint="cs"/>
          <w:rtl/>
        </w:rPr>
        <w:t xml:space="preserve">گره خوردن در امور و </w:t>
      </w:r>
      <w:r w:rsidR="008168DF">
        <w:rPr>
          <w:rFonts w:hint="cs"/>
          <w:rtl/>
        </w:rPr>
        <w:t>ک</w:t>
      </w:r>
      <w:r w:rsidRPr="005C050E">
        <w:rPr>
          <w:rFonts w:hint="cs"/>
          <w:rtl/>
        </w:rPr>
        <w:t>ارها</w:t>
      </w:r>
      <w:r w:rsidR="003808A9" w:rsidRPr="005C050E">
        <w:rPr>
          <w:rFonts w:hint="cs"/>
          <w:rtl/>
        </w:rPr>
        <w:t>ی</w:t>
      </w:r>
      <w:r w:rsidRPr="005C050E">
        <w:rPr>
          <w:rFonts w:hint="cs"/>
          <w:rtl/>
        </w:rPr>
        <w:t xml:space="preserve"> شخص گناه</w:t>
      </w:r>
      <w:r w:rsidR="003C5876">
        <w:rPr>
          <w:rFonts w:hint="eastAsia"/>
          <w:rtl/>
        </w:rPr>
        <w:t>‌</w:t>
      </w:r>
      <w:r w:rsidR="008168DF">
        <w:rPr>
          <w:rFonts w:hint="cs"/>
          <w:rtl/>
        </w:rPr>
        <w:t>ک</w:t>
      </w:r>
      <w:r w:rsidRPr="005C050E">
        <w:rPr>
          <w:rFonts w:hint="cs"/>
          <w:rtl/>
        </w:rPr>
        <w:t>ار</w:t>
      </w:r>
      <w:bookmarkEnd w:id="457"/>
      <w:bookmarkEnd w:id="458"/>
      <w:bookmarkEnd w:id="459"/>
    </w:p>
    <w:p w:rsidR="00835383" w:rsidRPr="00C97A77" w:rsidRDefault="00C97A77" w:rsidP="00190E8B">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د</w:t>
      </w:r>
      <w:r w:rsidRPr="00C97A77">
        <w:rPr>
          <w:rStyle w:val="Char2"/>
          <w:rFonts w:hint="cs"/>
          <w:rtl/>
        </w:rPr>
        <w:t>ی</w:t>
      </w:r>
      <w:r w:rsidR="00C55F44" w:rsidRPr="00C97A77">
        <w:rPr>
          <w:rStyle w:val="Char2"/>
          <w:rFonts w:hint="cs"/>
          <w:rtl/>
        </w:rPr>
        <w:t>گر از پ</w:t>
      </w:r>
      <w:r w:rsidRPr="00C97A77">
        <w:rPr>
          <w:rStyle w:val="Char2"/>
          <w:rFonts w:hint="cs"/>
          <w:rtl/>
        </w:rPr>
        <w:t>ی</w:t>
      </w:r>
      <w:r w:rsidR="00C55F44" w:rsidRPr="00C97A77">
        <w:rPr>
          <w:rStyle w:val="Char2"/>
          <w:rFonts w:hint="cs"/>
          <w:rtl/>
        </w:rPr>
        <w:t>امدها</w:t>
      </w:r>
      <w:r w:rsidRPr="00C97A77">
        <w:rPr>
          <w:rStyle w:val="Char2"/>
          <w:rFonts w:hint="cs"/>
          <w:rtl/>
        </w:rPr>
        <w:t>ی</w:t>
      </w:r>
      <w:r w:rsidR="00C55F44" w:rsidRPr="00C97A77">
        <w:rPr>
          <w:rStyle w:val="Char2"/>
          <w:rFonts w:hint="cs"/>
          <w:rtl/>
        </w:rPr>
        <w:t xml:space="preserve"> گناه و معص</w:t>
      </w:r>
      <w:r w:rsidRPr="00C97A77">
        <w:rPr>
          <w:rStyle w:val="Char2"/>
          <w:rFonts w:hint="cs"/>
          <w:rtl/>
        </w:rPr>
        <w:t>ی</w:t>
      </w:r>
      <w:r w:rsidR="00C55F44" w:rsidRPr="00C97A77">
        <w:rPr>
          <w:rStyle w:val="Char2"/>
          <w:rFonts w:hint="cs"/>
          <w:rtl/>
        </w:rPr>
        <w:t xml:space="preserve">ت گره خوردن در </w:t>
      </w:r>
      <w:r w:rsidR="006808D5" w:rsidRPr="006808D5">
        <w:rPr>
          <w:rStyle w:val="Char2"/>
          <w:rFonts w:hint="cs"/>
          <w:rtl/>
        </w:rPr>
        <w:t>ک</w:t>
      </w:r>
      <w:r w:rsidR="00C55F44" w:rsidRPr="00C97A77">
        <w:rPr>
          <w:rStyle w:val="Char2"/>
          <w:rFonts w:hint="cs"/>
          <w:rtl/>
        </w:rPr>
        <w:t>ارها</w:t>
      </w:r>
      <w:r w:rsidRPr="00C97A77">
        <w:rPr>
          <w:rStyle w:val="Char2"/>
          <w:rFonts w:hint="cs"/>
          <w:rtl/>
        </w:rPr>
        <w:t>ی</w:t>
      </w:r>
      <w:r w:rsidR="00C55F44" w:rsidRPr="00C97A77">
        <w:rPr>
          <w:rStyle w:val="Char2"/>
          <w:rFonts w:hint="cs"/>
          <w:rtl/>
        </w:rPr>
        <w:t xml:space="preserve"> گناه</w:t>
      </w:r>
      <w:r w:rsidR="006808D5" w:rsidRPr="006808D5">
        <w:rPr>
          <w:rStyle w:val="Char2"/>
          <w:rFonts w:hint="cs"/>
          <w:rtl/>
        </w:rPr>
        <w:t>ک</w:t>
      </w:r>
      <w:r w:rsidR="00C55F44" w:rsidRPr="00C97A77">
        <w:rPr>
          <w:rStyle w:val="Char2"/>
          <w:rFonts w:hint="cs"/>
          <w:rtl/>
        </w:rPr>
        <w:t>ار است. به ا</w:t>
      </w:r>
      <w:r w:rsidRPr="00C97A77">
        <w:rPr>
          <w:rStyle w:val="Char2"/>
          <w:rFonts w:hint="cs"/>
          <w:rtl/>
        </w:rPr>
        <w:t>ی</w:t>
      </w:r>
      <w:r w:rsidR="00C55F44" w:rsidRPr="00C97A77">
        <w:rPr>
          <w:rStyle w:val="Char2"/>
          <w:rFonts w:hint="cs"/>
          <w:rtl/>
        </w:rPr>
        <w:t xml:space="preserve">ن معنا </w:t>
      </w:r>
      <w:r w:rsidR="006808D5" w:rsidRPr="006808D5">
        <w:rPr>
          <w:rStyle w:val="Char2"/>
          <w:rFonts w:hint="cs"/>
          <w:rtl/>
        </w:rPr>
        <w:t>ک</w:t>
      </w:r>
      <w:r w:rsidR="00C55F44" w:rsidRPr="00C97A77">
        <w:rPr>
          <w:rStyle w:val="Char2"/>
          <w:rFonts w:hint="cs"/>
          <w:rtl/>
        </w:rPr>
        <w:t xml:space="preserve">ه به هر </w:t>
      </w:r>
      <w:r w:rsidR="006808D5" w:rsidRPr="006808D5">
        <w:rPr>
          <w:rStyle w:val="Char2"/>
          <w:rFonts w:hint="cs"/>
          <w:rtl/>
        </w:rPr>
        <w:t>ک</w:t>
      </w:r>
      <w:r w:rsidR="00C55F44" w:rsidRPr="00C97A77">
        <w:rPr>
          <w:rStyle w:val="Char2"/>
          <w:rFonts w:hint="cs"/>
          <w:rtl/>
        </w:rPr>
        <w:t>ار</w:t>
      </w:r>
      <w:r w:rsidRPr="00C97A77">
        <w:rPr>
          <w:rStyle w:val="Char2"/>
          <w:rFonts w:hint="cs"/>
          <w:rtl/>
        </w:rPr>
        <w:t>ی</w:t>
      </w:r>
      <w:r w:rsidR="00C55F44" w:rsidRPr="00C97A77">
        <w:rPr>
          <w:rStyle w:val="Char2"/>
          <w:rFonts w:hint="cs"/>
          <w:rtl/>
        </w:rPr>
        <w:t xml:space="preserve"> رو</w:t>
      </w:r>
      <w:r w:rsidRPr="00C97A77">
        <w:rPr>
          <w:rStyle w:val="Char2"/>
          <w:rFonts w:hint="cs"/>
          <w:rtl/>
        </w:rPr>
        <w:t>ی</w:t>
      </w:r>
      <w:r w:rsidR="00C55F44" w:rsidRPr="00C97A77">
        <w:rPr>
          <w:rStyle w:val="Char2"/>
          <w:rFonts w:hint="cs"/>
          <w:rtl/>
        </w:rPr>
        <w:t xml:space="preserve"> م</w:t>
      </w:r>
      <w:r w:rsidRPr="00C97A77">
        <w:rPr>
          <w:rStyle w:val="Char2"/>
          <w:rFonts w:hint="cs"/>
          <w:rtl/>
        </w:rPr>
        <w:t>ی</w:t>
      </w:r>
      <w:r w:rsidR="00C55F44" w:rsidRPr="00C97A77">
        <w:rPr>
          <w:rStyle w:val="Char2"/>
          <w:rFonts w:hint="cs"/>
          <w:rtl/>
        </w:rPr>
        <w:t>‌آورد آن را پ</w:t>
      </w:r>
      <w:r w:rsidRPr="00C97A77">
        <w:rPr>
          <w:rStyle w:val="Char2"/>
          <w:rFonts w:hint="cs"/>
          <w:rtl/>
        </w:rPr>
        <w:t>ی</w:t>
      </w:r>
      <w:r w:rsidR="00C55F44" w:rsidRPr="00C97A77">
        <w:rPr>
          <w:rStyle w:val="Char2"/>
          <w:rFonts w:hint="cs"/>
          <w:rtl/>
        </w:rPr>
        <w:t>چ</w:t>
      </w:r>
      <w:r w:rsidRPr="00C97A77">
        <w:rPr>
          <w:rStyle w:val="Char2"/>
          <w:rFonts w:hint="cs"/>
          <w:rtl/>
        </w:rPr>
        <w:t>ی</w:t>
      </w:r>
      <w:r w:rsidR="00C55F44" w:rsidRPr="00C97A77">
        <w:rPr>
          <w:rStyle w:val="Char2"/>
          <w:rFonts w:hint="cs"/>
          <w:rtl/>
        </w:rPr>
        <w:t xml:space="preserve">ده </w:t>
      </w:r>
      <w:r w:rsidRPr="00C97A77">
        <w:rPr>
          <w:rStyle w:val="Char2"/>
          <w:rFonts w:hint="cs"/>
          <w:rtl/>
        </w:rPr>
        <w:t>ی</w:t>
      </w:r>
      <w:r w:rsidR="00C55F44" w:rsidRPr="00C97A77">
        <w:rPr>
          <w:rStyle w:val="Char2"/>
          <w:rFonts w:hint="cs"/>
          <w:rtl/>
        </w:rPr>
        <w:t>ا مش</w:t>
      </w:r>
      <w:r w:rsidR="006808D5" w:rsidRPr="006808D5">
        <w:rPr>
          <w:rStyle w:val="Char2"/>
          <w:rFonts w:hint="cs"/>
          <w:rtl/>
        </w:rPr>
        <w:t>ک</w:t>
      </w:r>
      <w:r w:rsidR="00C55F44" w:rsidRPr="00C97A77">
        <w:rPr>
          <w:rStyle w:val="Char2"/>
          <w:rFonts w:hint="cs"/>
          <w:rtl/>
        </w:rPr>
        <w:t>ل م</w:t>
      </w:r>
      <w:r w:rsidRPr="00C97A77">
        <w:rPr>
          <w:rStyle w:val="Char2"/>
          <w:rFonts w:hint="cs"/>
          <w:rtl/>
        </w:rPr>
        <w:t>ی</w:t>
      </w:r>
      <w:r w:rsidR="00C55F44" w:rsidRPr="00C97A77">
        <w:rPr>
          <w:rStyle w:val="Char2"/>
          <w:rFonts w:hint="cs"/>
          <w:rtl/>
        </w:rPr>
        <w:t>‌</w:t>
      </w:r>
      <w:r w:rsidRPr="00C97A77">
        <w:rPr>
          <w:rStyle w:val="Char2"/>
          <w:rFonts w:hint="cs"/>
          <w:rtl/>
        </w:rPr>
        <w:t>ی</w:t>
      </w:r>
      <w:r w:rsidR="00C55F44" w:rsidRPr="00C97A77">
        <w:rPr>
          <w:rStyle w:val="Char2"/>
          <w:rFonts w:hint="cs"/>
          <w:rtl/>
        </w:rPr>
        <w:t>ابد، در حال</w:t>
      </w:r>
      <w:r w:rsidRPr="00C97A77">
        <w:rPr>
          <w:rStyle w:val="Char2"/>
          <w:rFonts w:hint="cs"/>
          <w:rtl/>
        </w:rPr>
        <w:t>ی</w:t>
      </w:r>
      <w:r w:rsidR="00C55F44" w:rsidRPr="00C97A77">
        <w:rPr>
          <w:rStyle w:val="Char2"/>
          <w:rFonts w:hint="cs"/>
          <w:rtl/>
        </w:rPr>
        <w:t xml:space="preserve"> </w:t>
      </w:r>
      <w:r w:rsidR="006808D5" w:rsidRPr="006808D5">
        <w:rPr>
          <w:rStyle w:val="Char2"/>
          <w:rFonts w:hint="cs"/>
          <w:rtl/>
        </w:rPr>
        <w:t>ک</w:t>
      </w:r>
      <w:r w:rsidR="00C55F44" w:rsidRPr="00C97A77">
        <w:rPr>
          <w:rStyle w:val="Char2"/>
          <w:rFonts w:hint="cs"/>
          <w:rtl/>
        </w:rPr>
        <w:t>ه در</w:t>
      </w:r>
      <w:r w:rsidR="006808D5" w:rsidRPr="006808D5">
        <w:rPr>
          <w:rStyle w:val="Char2"/>
          <w:rFonts w:hint="cs"/>
          <w:rtl/>
        </w:rPr>
        <w:t>ک</w:t>
      </w:r>
      <w:r w:rsidR="00C55F44" w:rsidRPr="00C97A77">
        <w:rPr>
          <w:rStyle w:val="Char2"/>
          <w:rFonts w:hint="cs"/>
          <w:rtl/>
        </w:rPr>
        <w:t>ارها به رو</w:t>
      </w:r>
      <w:r w:rsidRPr="00C97A77">
        <w:rPr>
          <w:rStyle w:val="Char2"/>
          <w:rFonts w:hint="cs"/>
          <w:rtl/>
        </w:rPr>
        <w:t>ی</w:t>
      </w:r>
      <w:r w:rsidR="00C55F44" w:rsidRPr="00C97A77">
        <w:rPr>
          <w:rStyle w:val="Char2"/>
          <w:rFonts w:hint="cs"/>
          <w:rtl/>
        </w:rPr>
        <w:t xml:space="preserve"> انسان پره</w:t>
      </w:r>
      <w:r w:rsidRPr="00C97A77">
        <w:rPr>
          <w:rStyle w:val="Char2"/>
          <w:rFonts w:hint="cs"/>
          <w:rtl/>
        </w:rPr>
        <w:t>ی</w:t>
      </w:r>
      <w:r w:rsidR="00C55F44" w:rsidRPr="00C97A77">
        <w:rPr>
          <w:rStyle w:val="Char2"/>
          <w:rFonts w:hint="cs"/>
          <w:rtl/>
        </w:rPr>
        <w:t>زگار و متق</w:t>
      </w:r>
      <w:r w:rsidRPr="00C97A77">
        <w:rPr>
          <w:rStyle w:val="Char2"/>
          <w:rFonts w:hint="cs"/>
          <w:rtl/>
        </w:rPr>
        <w:t>ی</w:t>
      </w:r>
      <w:r w:rsidR="00C55F44" w:rsidRPr="00C97A77">
        <w:rPr>
          <w:rStyle w:val="Char2"/>
          <w:rFonts w:hint="cs"/>
          <w:rtl/>
        </w:rPr>
        <w:t xml:space="preserve"> باز و انجام آنها آسان م</w:t>
      </w:r>
      <w:r w:rsidRPr="00C97A77">
        <w:rPr>
          <w:rStyle w:val="Char2"/>
          <w:rFonts w:hint="cs"/>
          <w:rtl/>
        </w:rPr>
        <w:t>ی</w:t>
      </w:r>
      <w:r w:rsidR="00C55F44" w:rsidRPr="00C97A77">
        <w:rPr>
          <w:rStyle w:val="Char2"/>
          <w:rFonts w:hint="cs"/>
          <w:rtl/>
        </w:rPr>
        <w:t>‌گردد، و برع</w:t>
      </w:r>
      <w:r w:rsidR="006808D5" w:rsidRPr="006808D5">
        <w:rPr>
          <w:rStyle w:val="Char2"/>
          <w:rFonts w:hint="cs"/>
          <w:rtl/>
        </w:rPr>
        <w:t>ک</w:t>
      </w:r>
      <w:r w:rsidR="00C55F44" w:rsidRPr="00C97A77">
        <w:rPr>
          <w:rStyle w:val="Char2"/>
          <w:rFonts w:hint="cs"/>
          <w:rtl/>
        </w:rPr>
        <w:t xml:space="preserve">س، در </w:t>
      </w:r>
      <w:r w:rsidR="006808D5" w:rsidRPr="006808D5">
        <w:rPr>
          <w:rStyle w:val="Char2"/>
          <w:rFonts w:hint="cs"/>
          <w:rtl/>
        </w:rPr>
        <w:t>ک</w:t>
      </w:r>
      <w:r w:rsidR="00C55F44" w:rsidRPr="00C97A77">
        <w:rPr>
          <w:rStyle w:val="Char2"/>
          <w:rFonts w:hint="cs"/>
          <w:rtl/>
        </w:rPr>
        <w:t>ارها نسبت به شخص فاقد تقو</w:t>
      </w:r>
      <w:r w:rsidRPr="00C97A77">
        <w:rPr>
          <w:rStyle w:val="Char2"/>
          <w:rFonts w:hint="cs"/>
          <w:rtl/>
        </w:rPr>
        <w:t>ی</w:t>
      </w:r>
      <w:r w:rsidR="00C55F44" w:rsidRPr="00C97A77">
        <w:rPr>
          <w:rStyle w:val="Char2"/>
          <w:rFonts w:hint="cs"/>
          <w:rtl/>
        </w:rPr>
        <w:t xml:space="preserve"> و ناپره</w:t>
      </w:r>
      <w:r w:rsidRPr="00C97A77">
        <w:rPr>
          <w:rStyle w:val="Char2"/>
          <w:rFonts w:hint="cs"/>
          <w:rtl/>
        </w:rPr>
        <w:t>ی</w:t>
      </w:r>
      <w:r w:rsidR="00C55F44" w:rsidRPr="00C97A77">
        <w:rPr>
          <w:rStyle w:val="Char2"/>
          <w:rFonts w:hint="cs"/>
          <w:rtl/>
        </w:rPr>
        <w:t>زگار بسته و مغلق م</w:t>
      </w:r>
      <w:r w:rsidRPr="00C97A77">
        <w:rPr>
          <w:rStyle w:val="Char2"/>
          <w:rFonts w:hint="cs"/>
          <w:rtl/>
        </w:rPr>
        <w:t>ی</w:t>
      </w:r>
      <w:r w:rsidR="00C55F44" w:rsidRPr="00C97A77">
        <w:rPr>
          <w:rStyle w:val="Char2"/>
          <w:rFonts w:hint="cs"/>
          <w:rtl/>
        </w:rPr>
        <w:t>‌گردد.</w:t>
      </w:r>
    </w:p>
    <w:p w:rsidR="00C55F44" w:rsidRPr="00C97A77" w:rsidRDefault="00C97A77" w:rsidP="00C55F44">
      <w:pPr>
        <w:bidi/>
        <w:ind w:firstLine="284"/>
        <w:jc w:val="both"/>
        <w:rPr>
          <w:rStyle w:val="Char2"/>
          <w:rtl/>
        </w:rPr>
      </w:pPr>
      <w:r w:rsidRPr="00C97A77">
        <w:rPr>
          <w:rStyle w:val="Char2"/>
          <w:rFonts w:hint="cs"/>
          <w:rtl/>
        </w:rPr>
        <w:t>ی</w:t>
      </w:r>
      <w:r w:rsidR="00C55F44" w:rsidRPr="00C97A77">
        <w:rPr>
          <w:rStyle w:val="Char2"/>
          <w:rFonts w:hint="cs"/>
          <w:rtl/>
        </w:rPr>
        <w:t>ا رب! چگونه بنده‌ا</w:t>
      </w:r>
      <w:r w:rsidRPr="00C97A77">
        <w:rPr>
          <w:rStyle w:val="Char2"/>
          <w:rFonts w:hint="cs"/>
          <w:rtl/>
        </w:rPr>
        <w:t>ی</w:t>
      </w:r>
      <w:r w:rsidR="00C55F44" w:rsidRPr="00C97A77">
        <w:rPr>
          <w:rStyle w:val="Char2"/>
          <w:rFonts w:hint="cs"/>
          <w:rtl/>
        </w:rPr>
        <w:t xml:space="preserve"> </w:t>
      </w:r>
      <w:r w:rsidR="006808D5" w:rsidRPr="006808D5">
        <w:rPr>
          <w:rStyle w:val="Char2"/>
          <w:rFonts w:hint="cs"/>
          <w:rtl/>
        </w:rPr>
        <w:t>ک</w:t>
      </w:r>
      <w:r w:rsidR="00C55F44" w:rsidRPr="00C97A77">
        <w:rPr>
          <w:rStyle w:val="Char2"/>
          <w:rFonts w:hint="cs"/>
          <w:rtl/>
        </w:rPr>
        <w:t>ه درها</w:t>
      </w:r>
      <w:r w:rsidRPr="00C97A77">
        <w:rPr>
          <w:rStyle w:val="Char2"/>
          <w:rFonts w:hint="cs"/>
          <w:rtl/>
        </w:rPr>
        <w:t>ی</w:t>
      </w:r>
      <w:r w:rsidR="00C55F44" w:rsidRPr="00C97A77">
        <w:rPr>
          <w:rStyle w:val="Char2"/>
          <w:rFonts w:hint="cs"/>
          <w:rtl/>
        </w:rPr>
        <w:t xml:space="preserve"> خ</w:t>
      </w:r>
      <w:r w:rsidRPr="00C97A77">
        <w:rPr>
          <w:rStyle w:val="Char2"/>
          <w:rFonts w:hint="cs"/>
          <w:rtl/>
        </w:rPr>
        <w:t>ی</w:t>
      </w:r>
      <w:r w:rsidR="00C55F44" w:rsidRPr="00C97A77">
        <w:rPr>
          <w:rStyle w:val="Char2"/>
          <w:rFonts w:hint="cs"/>
          <w:rtl/>
        </w:rPr>
        <w:t>ر و صلاح بر رو</w:t>
      </w:r>
      <w:r w:rsidRPr="00C97A77">
        <w:rPr>
          <w:rStyle w:val="Char2"/>
          <w:rFonts w:hint="cs"/>
          <w:rtl/>
        </w:rPr>
        <w:t>ی</w:t>
      </w:r>
      <w:r w:rsidR="00C55F44" w:rsidRPr="00C97A77">
        <w:rPr>
          <w:rStyle w:val="Char2"/>
          <w:rFonts w:hint="cs"/>
          <w:rtl/>
        </w:rPr>
        <w:t xml:space="preserve"> او مسدود و گشا</w:t>
      </w:r>
      <w:r w:rsidRPr="00C97A77">
        <w:rPr>
          <w:rStyle w:val="Char2"/>
          <w:rFonts w:hint="cs"/>
          <w:rtl/>
        </w:rPr>
        <w:t>ی</w:t>
      </w:r>
      <w:r w:rsidR="00C55F44" w:rsidRPr="00C97A77">
        <w:rPr>
          <w:rStyle w:val="Char2"/>
          <w:rFonts w:hint="cs"/>
          <w:rtl/>
        </w:rPr>
        <w:t>ش آن بر او دشوار گرد</w:t>
      </w:r>
      <w:r w:rsidRPr="00C97A77">
        <w:rPr>
          <w:rStyle w:val="Char2"/>
          <w:rFonts w:hint="cs"/>
          <w:rtl/>
        </w:rPr>
        <w:t>ی</w:t>
      </w:r>
      <w:r w:rsidR="00C55F44" w:rsidRPr="00C97A77">
        <w:rPr>
          <w:rStyle w:val="Char2"/>
          <w:rFonts w:hint="cs"/>
          <w:rtl/>
        </w:rPr>
        <w:t>ده درم</w:t>
      </w:r>
      <w:r w:rsidRPr="00C97A77">
        <w:rPr>
          <w:rStyle w:val="Char2"/>
          <w:rFonts w:hint="cs"/>
          <w:rtl/>
        </w:rPr>
        <w:t>ی</w:t>
      </w:r>
      <w:r w:rsidR="00C55F44" w:rsidRPr="00C97A77">
        <w:rPr>
          <w:rStyle w:val="Char2"/>
          <w:rFonts w:hint="cs"/>
          <w:rtl/>
        </w:rPr>
        <w:t>‌</w:t>
      </w:r>
      <w:r w:rsidRPr="00C97A77">
        <w:rPr>
          <w:rStyle w:val="Char2"/>
          <w:rFonts w:hint="cs"/>
          <w:rtl/>
        </w:rPr>
        <w:t>ی</w:t>
      </w:r>
      <w:r w:rsidR="00C55F44" w:rsidRPr="00C97A77">
        <w:rPr>
          <w:rStyle w:val="Char2"/>
          <w:rFonts w:hint="cs"/>
          <w:rtl/>
        </w:rPr>
        <w:t xml:space="preserve">ابد </w:t>
      </w:r>
      <w:r w:rsidR="006808D5" w:rsidRPr="006808D5">
        <w:rPr>
          <w:rStyle w:val="Char2"/>
          <w:rFonts w:hint="cs"/>
          <w:rtl/>
        </w:rPr>
        <w:t>ک</w:t>
      </w:r>
      <w:r w:rsidR="00C55F44" w:rsidRPr="00C97A77">
        <w:rPr>
          <w:rStyle w:val="Char2"/>
          <w:rFonts w:hint="cs"/>
          <w:rtl/>
        </w:rPr>
        <w:t>ه راز ا</w:t>
      </w:r>
      <w:r w:rsidRPr="00C97A77">
        <w:rPr>
          <w:rStyle w:val="Char2"/>
          <w:rFonts w:hint="cs"/>
          <w:rtl/>
        </w:rPr>
        <w:t>ی</w:t>
      </w:r>
      <w:r w:rsidR="00C55F44" w:rsidRPr="00C97A77">
        <w:rPr>
          <w:rStyle w:val="Char2"/>
          <w:rFonts w:hint="cs"/>
          <w:rtl/>
        </w:rPr>
        <w:t xml:space="preserve">ن گره از </w:t>
      </w:r>
      <w:r w:rsidR="006808D5" w:rsidRPr="006808D5">
        <w:rPr>
          <w:rStyle w:val="Char2"/>
          <w:rFonts w:hint="cs"/>
          <w:rtl/>
        </w:rPr>
        <w:t>ک</w:t>
      </w:r>
      <w:r w:rsidR="00C55F44" w:rsidRPr="00C97A77">
        <w:rPr>
          <w:rStyle w:val="Char2"/>
          <w:rFonts w:hint="cs"/>
          <w:rtl/>
        </w:rPr>
        <w:t>جاست؟</w:t>
      </w:r>
    </w:p>
    <w:p w:rsidR="00C55F44" w:rsidRPr="005C050E" w:rsidRDefault="00C55F44" w:rsidP="005C050E">
      <w:pPr>
        <w:pStyle w:val="1"/>
        <w:rPr>
          <w:rtl/>
        </w:rPr>
      </w:pPr>
      <w:bookmarkStart w:id="460" w:name="_Toc237013404"/>
      <w:bookmarkStart w:id="461" w:name="_Toc237013557"/>
      <w:bookmarkStart w:id="462" w:name="_Toc281677051"/>
      <w:r w:rsidRPr="005C050E">
        <w:rPr>
          <w:rFonts w:hint="cs"/>
          <w:rtl/>
        </w:rPr>
        <w:t>تار</w:t>
      </w:r>
      <w:r w:rsidR="008168DF">
        <w:rPr>
          <w:rFonts w:hint="cs"/>
          <w:rtl/>
        </w:rPr>
        <w:t>یک</w:t>
      </w:r>
      <w:r w:rsidR="00503360" w:rsidRPr="005C050E">
        <w:rPr>
          <w:rFonts w:hint="cs"/>
          <w:rtl/>
        </w:rPr>
        <w:t>ی</w:t>
      </w:r>
      <w:r w:rsidRPr="005C050E">
        <w:rPr>
          <w:rFonts w:hint="cs"/>
          <w:rtl/>
        </w:rPr>
        <w:t xml:space="preserve"> قلب</w:t>
      </w:r>
      <w:bookmarkEnd w:id="460"/>
      <w:bookmarkEnd w:id="461"/>
      <w:bookmarkEnd w:id="462"/>
    </w:p>
    <w:p w:rsidR="00835383" w:rsidRPr="00C97A77" w:rsidRDefault="00C97A77" w:rsidP="00190E8B">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د</w:t>
      </w:r>
      <w:r w:rsidRPr="00C97A77">
        <w:rPr>
          <w:rStyle w:val="Char2"/>
          <w:rFonts w:hint="cs"/>
          <w:rtl/>
        </w:rPr>
        <w:t>ی</w:t>
      </w:r>
      <w:r w:rsidR="00C55F44" w:rsidRPr="00C97A77">
        <w:rPr>
          <w:rStyle w:val="Char2"/>
          <w:rFonts w:hint="cs"/>
          <w:rtl/>
        </w:rPr>
        <w:t>گر از پ</w:t>
      </w:r>
      <w:r w:rsidRPr="00C97A77">
        <w:rPr>
          <w:rStyle w:val="Char2"/>
          <w:rFonts w:hint="cs"/>
          <w:rtl/>
        </w:rPr>
        <w:t>ی</w:t>
      </w:r>
      <w:r w:rsidR="00C55F44" w:rsidRPr="00C97A77">
        <w:rPr>
          <w:rStyle w:val="Char2"/>
          <w:rFonts w:hint="cs"/>
          <w:rtl/>
        </w:rPr>
        <w:t>امدها</w:t>
      </w:r>
      <w:r w:rsidRPr="00C97A77">
        <w:rPr>
          <w:rStyle w:val="Char2"/>
          <w:rFonts w:hint="cs"/>
          <w:rtl/>
        </w:rPr>
        <w:t>ی</w:t>
      </w:r>
      <w:r w:rsidR="00C55F44" w:rsidRPr="00C97A77">
        <w:rPr>
          <w:rStyle w:val="Char2"/>
          <w:rFonts w:hint="cs"/>
          <w:rtl/>
        </w:rPr>
        <w:t xml:space="preserve"> گناهان،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دل است و انسان</w:t>
      </w:r>
      <w:r w:rsidR="003C0BE5">
        <w:rPr>
          <w:rStyle w:val="Char2"/>
          <w:rFonts w:hint="cs"/>
          <w:rtl/>
        </w:rPr>
        <w:t xml:space="preserve"> همان‌گونه </w:t>
      </w:r>
      <w:r w:rsidR="006808D5" w:rsidRPr="006808D5">
        <w:rPr>
          <w:rStyle w:val="Char2"/>
          <w:rFonts w:hint="cs"/>
          <w:rtl/>
        </w:rPr>
        <w:t>ک</w:t>
      </w:r>
      <w:r w:rsidR="00C55F44" w:rsidRPr="00C97A77">
        <w:rPr>
          <w:rStyle w:val="Char2"/>
          <w:rFonts w:hint="cs"/>
          <w:rtl/>
        </w:rPr>
        <w:t>ه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شب تار را احساس م</w:t>
      </w:r>
      <w:r w:rsidRPr="00C97A77">
        <w:rPr>
          <w:rStyle w:val="Char2"/>
          <w:rFonts w:hint="cs"/>
          <w:rtl/>
        </w:rPr>
        <w:t>ی</w:t>
      </w:r>
      <w:r w:rsidR="00C55F44" w:rsidRPr="00C97A77">
        <w:rPr>
          <w:rStyle w:val="Char2"/>
          <w:rFonts w:hint="cs"/>
          <w:rtl/>
        </w:rPr>
        <w:t>‌</w:t>
      </w:r>
      <w:r w:rsidR="006808D5" w:rsidRPr="006808D5">
        <w:rPr>
          <w:rStyle w:val="Char2"/>
          <w:rFonts w:hint="cs"/>
          <w:rtl/>
        </w:rPr>
        <w:t>ک</w:t>
      </w:r>
      <w:r w:rsidR="00C55F44" w:rsidRPr="00C97A77">
        <w:rPr>
          <w:rStyle w:val="Char2"/>
          <w:rFonts w:hint="cs"/>
          <w:rtl/>
        </w:rPr>
        <w:t>ند، ظلمت و قساوت دل خود را ن</w:t>
      </w:r>
      <w:r w:rsidRPr="00C97A77">
        <w:rPr>
          <w:rStyle w:val="Char2"/>
          <w:rFonts w:hint="cs"/>
          <w:rtl/>
        </w:rPr>
        <w:t>ی</w:t>
      </w:r>
      <w:r w:rsidR="00C55F44" w:rsidRPr="00C97A77">
        <w:rPr>
          <w:rStyle w:val="Char2"/>
          <w:rFonts w:hint="cs"/>
          <w:rtl/>
        </w:rPr>
        <w:t>ز احساس م</w:t>
      </w:r>
      <w:r w:rsidRPr="00C97A77">
        <w:rPr>
          <w:rStyle w:val="Char2"/>
          <w:rFonts w:hint="cs"/>
          <w:rtl/>
        </w:rPr>
        <w:t>ی</w:t>
      </w:r>
      <w:r w:rsidR="00C55F44" w:rsidRPr="00C97A77">
        <w:rPr>
          <w:rStyle w:val="Char2"/>
          <w:rFonts w:hint="cs"/>
          <w:rtl/>
        </w:rPr>
        <w:t>‌</w:t>
      </w:r>
      <w:r w:rsidR="006808D5" w:rsidRPr="006808D5">
        <w:rPr>
          <w:rStyle w:val="Char2"/>
          <w:rFonts w:hint="cs"/>
          <w:rtl/>
        </w:rPr>
        <w:t>ک</w:t>
      </w:r>
      <w:r w:rsidR="00C55F44" w:rsidRPr="00C97A77">
        <w:rPr>
          <w:rStyle w:val="Char2"/>
          <w:rFonts w:hint="cs"/>
          <w:rtl/>
        </w:rPr>
        <w:t>ند، و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گناه در دل همچون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حس</w:t>
      </w:r>
      <w:r w:rsidRPr="00C97A77">
        <w:rPr>
          <w:rStyle w:val="Char2"/>
          <w:rFonts w:hint="cs"/>
          <w:rtl/>
        </w:rPr>
        <w:t>ی</w:t>
      </w:r>
      <w:r w:rsidR="00C55F44" w:rsidRPr="00C97A77">
        <w:rPr>
          <w:rStyle w:val="Char2"/>
          <w:rFonts w:hint="cs"/>
          <w:rtl/>
        </w:rPr>
        <w:t xml:space="preserve"> بر رو</w:t>
      </w:r>
      <w:r w:rsidRPr="00C97A77">
        <w:rPr>
          <w:rStyle w:val="Char2"/>
          <w:rFonts w:hint="cs"/>
          <w:rtl/>
        </w:rPr>
        <w:t>ی</w:t>
      </w:r>
      <w:r w:rsidR="00C55F44" w:rsidRPr="00C97A77">
        <w:rPr>
          <w:rStyle w:val="Char2"/>
          <w:rFonts w:hint="cs"/>
          <w:rtl/>
        </w:rPr>
        <w:t xml:space="preserve"> ب</w:t>
      </w:r>
      <w:r w:rsidRPr="00C97A77">
        <w:rPr>
          <w:rStyle w:val="Char2"/>
          <w:rFonts w:hint="cs"/>
          <w:rtl/>
        </w:rPr>
        <w:t>ی</w:t>
      </w:r>
      <w:r w:rsidR="00C55F44" w:rsidRPr="00C97A77">
        <w:rPr>
          <w:rStyle w:val="Char2"/>
          <w:rFonts w:hint="cs"/>
          <w:rtl/>
        </w:rPr>
        <w:t>نا</w:t>
      </w:r>
      <w:r w:rsidRPr="00C97A77">
        <w:rPr>
          <w:rStyle w:val="Char2"/>
          <w:rFonts w:hint="cs"/>
          <w:rtl/>
        </w:rPr>
        <w:t>یی</w:t>
      </w:r>
      <w:r w:rsidR="00C55F44" w:rsidRPr="00C97A77">
        <w:rPr>
          <w:rStyle w:val="Char2"/>
          <w:rFonts w:hint="cs"/>
          <w:rtl/>
        </w:rPr>
        <w:t xml:space="preserve"> است؛ ز</w:t>
      </w:r>
      <w:r w:rsidRPr="00C97A77">
        <w:rPr>
          <w:rStyle w:val="Char2"/>
          <w:rFonts w:hint="cs"/>
          <w:rtl/>
        </w:rPr>
        <w:t>ی</w:t>
      </w:r>
      <w:r w:rsidR="00C55F44" w:rsidRPr="00C97A77">
        <w:rPr>
          <w:rStyle w:val="Char2"/>
          <w:rFonts w:hint="cs"/>
          <w:rtl/>
        </w:rPr>
        <w:t xml:space="preserve">را </w:t>
      </w:r>
      <w:r w:rsidR="006808D5" w:rsidRPr="006808D5">
        <w:rPr>
          <w:rStyle w:val="Char2"/>
          <w:rFonts w:hint="cs"/>
          <w:rtl/>
        </w:rPr>
        <w:t>ک</w:t>
      </w:r>
      <w:r w:rsidR="00C55F44" w:rsidRPr="00C97A77">
        <w:rPr>
          <w:rStyle w:val="Char2"/>
          <w:rFonts w:hint="cs"/>
          <w:rtl/>
        </w:rPr>
        <w:t>ه طاعت، نور است و معص</w:t>
      </w:r>
      <w:r w:rsidRPr="00C97A77">
        <w:rPr>
          <w:rStyle w:val="Char2"/>
          <w:rFonts w:hint="cs"/>
          <w:rtl/>
        </w:rPr>
        <w:t>ی</w:t>
      </w:r>
      <w:r w:rsidR="00C55F44" w:rsidRPr="00C97A77">
        <w:rPr>
          <w:rStyle w:val="Char2"/>
          <w:rFonts w:hint="cs"/>
          <w:rtl/>
        </w:rPr>
        <w:t>ت،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و هر اندازه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شدت </w:t>
      </w:r>
      <w:r w:rsidRPr="00C97A77">
        <w:rPr>
          <w:rStyle w:val="Char2"/>
          <w:rFonts w:hint="cs"/>
          <w:rtl/>
        </w:rPr>
        <w:t>ی</w:t>
      </w:r>
      <w:r w:rsidR="00C55F44" w:rsidRPr="00C97A77">
        <w:rPr>
          <w:rStyle w:val="Char2"/>
          <w:rFonts w:hint="cs"/>
          <w:rtl/>
        </w:rPr>
        <w:t>ابد سرگردان</w:t>
      </w:r>
      <w:r w:rsidRPr="00C97A77">
        <w:rPr>
          <w:rStyle w:val="Char2"/>
          <w:rFonts w:hint="cs"/>
          <w:rtl/>
        </w:rPr>
        <w:t>ی</w:t>
      </w:r>
      <w:r w:rsidR="00C55F44" w:rsidRPr="00C97A77">
        <w:rPr>
          <w:rStyle w:val="Char2"/>
          <w:rFonts w:hint="cs"/>
          <w:rtl/>
        </w:rPr>
        <w:t xml:space="preserve"> و ح</w:t>
      </w:r>
      <w:r w:rsidRPr="00C97A77">
        <w:rPr>
          <w:rStyle w:val="Char2"/>
          <w:rFonts w:hint="cs"/>
          <w:rtl/>
        </w:rPr>
        <w:t>ی</w:t>
      </w:r>
      <w:r w:rsidR="00C55F44" w:rsidRPr="00C97A77">
        <w:rPr>
          <w:rStyle w:val="Char2"/>
          <w:rFonts w:hint="cs"/>
          <w:rtl/>
        </w:rPr>
        <w:t xml:space="preserve">رت انسان افزون گردد، تا آنجا </w:t>
      </w:r>
      <w:r w:rsidR="006808D5" w:rsidRPr="006808D5">
        <w:rPr>
          <w:rStyle w:val="Char2"/>
          <w:rFonts w:hint="cs"/>
          <w:rtl/>
        </w:rPr>
        <w:t>ک</w:t>
      </w:r>
      <w:r w:rsidR="00C55F44" w:rsidRPr="00C97A77">
        <w:rPr>
          <w:rStyle w:val="Char2"/>
          <w:rFonts w:hint="cs"/>
          <w:rtl/>
        </w:rPr>
        <w:t>ه ناخواسته و بدون</w:t>
      </w:r>
      <w:r w:rsidR="007A55D7">
        <w:rPr>
          <w:rStyle w:val="Char2"/>
          <w:rFonts w:hint="cs"/>
          <w:rtl/>
        </w:rPr>
        <w:t xml:space="preserve"> این‌که </w:t>
      </w:r>
      <w:r w:rsidR="00C55F44" w:rsidRPr="00C97A77">
        <w:rPr>
          <w:rStyle w:val="Char2"/>
          <w:rFonts w:hint="cs"/>
          <w:rtl/>
        </w:rPr>
        <w:t>خود احساس نما</w:t>
      </w:r>
      <w:r w:rsidRPr="00C97A77">
        <w:rPr>
          <w:rStyle w:val="Char2"/>
          <w:rFonts w:hint="cs"/>
          <w:rtl/>
        </w:rPr>
        <w:t>ی</w:t>
      </w:r>
      <w:r w:rsidR="00C55F44" w:rsidRPr="00C97A77">
        <w:rPr>
          <w:rStyle w:val="Char2"/>
          <w:rFonts w:hint="cs"/>
          <w:rtl/>
        </w:rPr>
        <w:t>د در بدعت</w:t>
      </w:r>
      <w:r w:rsidR="003808A9">
        <w:rPr>
          <w:rStyle w:val="Char2"/>
          <w:rFonts w:hint="eastAsia"/>
          <w:rtl/>
        </w:rPr>
        <w:t>‌</w:t>
      </w:r>
      <w:r w:rsidR="00C55F44" w:rsidRPr="00C97A77">
        <w:rPr>
          <w:rStyle w:val="Char2"/>
          <w:rFonts w:hint="cs"/>
          <w:rtl/>
        </w:rPr>
        <w:t>ها، گمراه</w:t>
      </w:r>
      <w:r w:rsidRPr="00C97A77">
        <w:rPr>
          <w:rStyle w:val="Char2"/>
          <w:rFonts w:hint="cs"/>
          <w:rtl/>
        </w:rPr>
        <w:t>ی</w:t>
      </w:r>
      <w:r w:rsidR="003808A9">
        <w:rPr>
          <w:rStyle w:val="Char2"/>
          <w:rFonts w:hint="eastAsia"/>
          <w:rtl/>
        </w:rPr>
        <w:t>‌</w:t>
      </w:r>
      <w:r w:rsidR="00C55F44" w:rsidRPr="00C97A77">
        <w:rPr>
          <w:rStyle w:val="Char2"/>
          <w:rFonts w:hint="cs"/>
          <w:rtl/>
        </w:rPr>
        <w:t>ها و امور مهل</w:t>
      </w:r>
      <w:r w:rsidR="006808D5" w:rsidRPr="006808D5">
        <w:rPr>
          <w:rStyle w:val="Char2"/>
          <w:rFonts w:hint="cs"/>
          <w:rtl/>
        </w:rPr>
        <w:t>ک</w:t>
      </w:r>
      <w:r w:rsidR="00C55F44" w:rsidRPr="00C97A77">
        <w:rPr>
          <w:rStyle w:val="Char2"/>
          <w:rFonts w:hint="cs"/>
          <w:rtl/>
        </w:rPr>
        <w:t>ه خواهد افتاد، همچون ناب</w:t>
      </w:r>
      <w:r w:rsidRPr="00C97A77">
        <w:rPr>
          <w:rStyle w:val="Char2"/>
          <w:rFonts w:hint="cs"/>
          <w:rtl/>
        </w:rPr>
        <w:t>ی</w:t>
      </w:r>
      <w:r w:rsidR="00C55F44" w:rsidRPr="00C97A77">
        <w:rPr>
          <w:rStyle w:val="Char2"/>
          <w:rFonts w:hint="cs"/>
          <w:rtl/>
        </w:rPr>
        <w:t>نا</w:t>
      </w:r>
      <w:r w:rsidRPr="00C97A77">
        <w:rPr>
          <w:rStyle w:val="Char2"/>
          <w:rFonts w:hint="cs"/>
          <w:rtl/>
        </w:rPr>
        <w:t>یی</w:t>
      </w:r>
      <w:r w:rsidR="00C55F44" w:rsidRPr="00C97A77">
        <w:rPr>
          <w:rStyle w:val="Char2"/>
          <w:rFonts w:hint="cs"/>
          <w:rtl/>
        </w:rPr>
        <w:t xml:space="preserve"> </w:t>
      </w:r>
      <w:r w:rsidR="006808D5" w:rsidRPr="006808D5">
        <w:rPr>
          <w:rStyle w:val="Char2"/>
          <w:rFonts w:hint="cs"/>
          <w:rtl/>
        </w:rPr>
        <w:t>ک</w:t>
      </w:r>
      <w:r w:rsidR="00C55F44" w:rsidRPr="00C97A77">
        <w:rPr>
          <w:rStyle w:val="Char2"/>
          <w:rFonts w:hint="cs"/>
          <w:rtl/>
        </w:rPr>
        <w:t>ه در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شب ب</w:t>
      </w:r>
      <w:r w:rsidRPr="00C97A77">
        <w:rPr>
          <w:rStyle w:val="Char2"/>
          <w:rFonts w:hint="cs"/>
          <w:rtl/>
        </w:rPr>
        <w:t>ی</w:t>
      </w:r>
      <w:r w:rsidR="00C55F44" w:rsidRPr="00C97A77">
        <w:rPr>
          <w:rStyle w:val="Char2"/>
          <w:rFonts w:hint="cs"/>
          <w:rtl/>
        </w:rPr>
        <w:t>رون آ</w:t>
      </w:r>
      <w:r w:rsidRPr="00C97A77">
        <w:rPr>
          <w:rStyle w:val="Char2"/>
          <w:rFonts w:hint="cs"/>
          <w:rtl/>
        </w:rPr>
        <w:t>ی</w:t>
      </w:r>
      <w:r w:rsidR="00C55F44" w:rsidRPr="00C97A77">
        <w:rPr>
          <w:rStyle w:val="Char2"/>
          <w:rFonts w:hint="cs"/>
          <w:rtl/>
        </w:rPr>
        <w:t>د و به تنها</w:t>
      </w:r>
      <w:r w:rsidRPr="00C97A77">
        <w:rPr>
          <w:rStyle w:val="Char2"/>
          <w:rFonts w:hint="cs"/>
          <w:rtl/>
        </w:rPr>
        <w:t>یی</w:t>
      </w:r>
      <w:r w:rsidR="00C55F44" w:rsidRPr="00C97A77">
        <w:rPr>
          <w:rStyle w:val="Char2"/>
          <w:rFonts w:hint="cs"/>
          <w:rtl/>
        </w:rPr>
        <w:t xml:space="preserve"> راه برود و ا</w:t>
      </w:r>
      <w:r w:rsidRPr="00C97A77">
        <w:rPr>
          <w:rStyle w:val="Char2"/>
          <w:rFonts w:hint="cs"/>
          <w:rtl/>
        </w:rPr>
        <w:t>ی</w:t>
      </w:r>
      <w:r w:rsidR="00C55F44" w:rsidRPr="00C97A77">
        <w:rPr>
          <w:rStyle w:val="Char2"/>
          <w:rFonts w:hint="cs"/>
          <w:rtl/>
        </w:rPr>
        <w:t>ن ظلمت و تار</w:t>
      </w:r>
      <w:r w:rsidRPr="00C97A77">
        <w:rPr>
          <w:rStyle w:val="Char2"/>
          <w:rFonts w:hint="cs"/>
          <w:rtl/>
        </w:rPr>
        <w:t>ی</w:t>
      </w:r>
      <w:r w:rsidR="006808D5" w:rsidRPr="006808D5">
        <w:rPr>
          <w:rStyle w:val="Char2"/>
          <w:rFonts w:hint="cs"/>
          <w:rtl/>
        </w:rPr>
        <w:t>ک</w:t>
      </w:r>
      <w:r w:rsidRPr="00C97A77">
        <w:rPr>
          <w:rStyle w:val="Char2"/>
          <w:rFonts w:hint="cs"/>
          <w:rtl/>
        </w:rPr>
        <w:t>ی</w:t>
      </w:r>
      <w:r w:rsidR="00C55F44" w:rsidRPr="00C97A77">
        <w:rPr>
          <w:rStyle w:val="Char2"/>
          <w:rFonts w:hint="cs"/>
          <w:rtl/>
        </w:rPr>
        <w:t xml:space="preserve"> چنان شدت م</w:t>
      </w:r>
      <w:r w:rsidRPr="00C97A77">
        <w:rPr>
          <w:rStyle w:val="Char2"/>
          <w:rFonts w:hint="cs"/>
          <w:rtl/>
        </w:rPr>
        <w:t>ی</w:t>
      </w:r>
      <w:r w:rsidR="00C55F44" w:rsidRPr="00C97A77">
        <w:rPr>
          <w:rStyle w:val="Char2"/>
          <w:rFonts w:hint="cs"/>
          <w:rtl/>
        </w:rPr>
        <w:t>‌</w:t>
      </w:r>
      <w:r w:rsidRPr="00C97A77">
        <w:rPr>
          <w:rStyle w:val="Char2"/>
          <w:rFonts w:hint="cs"/>
          <w:rtl/>
        </w:rPr>
        <w:t>ی</w:t>
      </w:r>
      <w:r w:rsidR="00C55F44" w:rsidRPr="00C97A77">
        <w:rPr>
          <w:rStyle w:val="Char2"/>
          <w:rFonts w:hint="cs"/>
          <w:rtl/>
        </w:rPr>
        <w:t xml:space="preserve">ابد </w:t>
      </w:r>
      <w:r w:rsidR="006808D5" w:rsidRPr="006808D5">
        <w:rPr>
          <w:rStyle w:val="Char2"/>
          <w:rFonts w:hint="cs"/>
          <w:rtl/>
        </w:rPr>
        <w:t>ک</w:t>
      </w:r>
      <w:r w:rsidR="00C55F44" w:rsidRPr="00C97A77">
        <w:rPr>
          <w:rStyle w:val="Char2"/>
          <w:rFonts w:hint="cs"/>
          <w:rtl/>
        </w:rPr>
        <w:t>ه در چشم ظاهر م</w:t>
      </w:r>
      <w:r w:rsidRPr="00C97A77">
        <w:rPr>
          <w:rStyle w:val="Char2"/>
          <w:rFonts w:hint="cs"/>
          <w:rtl/>
        </w:rPr>
        <w:t>ی</w:t>
      </w:r>
      <w:r w:rsidR="00C55F44" w:rsidRPr="00C97A77">
        <w:rPr>
          <w:rStyle w:val="Char2"/>
          <w:rFonts w:hint="cs"/>
          <w:rtl/>
        </w:rPr>
        <w:t>‌گردد و سپس در صورت نما</w:t>
      </w:r>
      <w:r w:rsidRPr="00C97A77">
        <w:rPr>
          <w:rStyle w:val="Char2"/>
          <w:rFonts w:hint="cs"/>
          <w:rtl/>
        </w:rPr>
        <w:t>ی</w:t>
      </w:r>
      <w:r w:rsidR="00C55F44" w:rsidRPr="00C97A77">
        <w:rPr>
          <w:rStyle w:val="Char2"/>
          <w:rFonts w:hint="cs"/>
          <w:rtl/>
        </w:rPr>
        <w:t>ان م</w:t>
      </w:r>
      <w:r w:rsidRPr="00C97A77">
        <w:rPr>
          <w:rStyle w:val="Char2"/>
          <w:rFonts w:hint="cs"/>
          <w:rtl/>
        </w:rPr>
        <w:t>ی</w:t>
      </w:r>
      <w:r w:rsidR="00C55F44" w:rsidRPr="00C97A77">
        <w:rPr>
          <w:rStyle w:val="Char2"/>
          <w:rFonts w:hint="cs"/>
          <w:rtl/>
        </w:rPr>
        <w:t>‌شود و به س</w:t>
      </w:r>
      <w:r w:rsidRPr="00C97A77">
        <w:rPr>
          <w:rStyle w:val="Char2"/>
          <w:rFonts w:hint="cs"/>
          <w:rtl/>
        </w:rPr>
        <w:t>ی</w:t>
      </w:r>
      <w:r w:rsidR="00C55F44" w:rsidRPr="00C97A77">
        <w:rPr>
          <w:rStyle w:val="Char2"/>
          <w:rFonts w:hint="cs"/>
          <w:rtl/>
        </w:rPr>
        <w:t>اه</w:t>
      </w:r>
      <w:r w:rsidRPr="00C97A77">
        <w:rPr>
          <w:rStyle w:val="Char2"/>
          <w:rFonts w:hint="cs"/>
          <w:rtl/>
        </w:rPr>
        <w:t>ی</w:t>
      </w:r>
      <w:r w:rsidR="00C55F44" w:rsidRPr="00C97A77">
        <w:rPr>
          <w:rStyle w:val="Char2"/>
          <w:rFonts w:hint="cs"/>
          <w:rtl/>
        </w:rPr>
        <w:t xml:space="preserve"> تبد</w:t>
      </w:r>
      <w:r w:rsidRPr="00C97A77">
        <w:rPr>
          <w:rStyle w:val="Char2"/>
          <w:rFonts w:hint="cs"/>
          <w:rtl/>
        </w:rPr>
        <w:t>ی</w:t>
      </w:r>
      <w:r w:rsidR="00C55F44" w:rsidRPr="00C97A77">
        <w:rPr>
          <w:rStyle w:val="Char2"/>
          <w:rFonts w:hint="cs"/>
          <w:rtl/>
        </w:rPr>
        <w:t>ل م</w:t>
      </w:r>
      <w:r w:rsidRPr="00C97A77">
        <w:rPr>
          <w:rStyle w:val="Char2"/>
          <w:rFonts w:hint="cs"/>
          <w:rtl/>
        </w:rPr>
        <w:t>ی</w:t>
      </w:r>
      <w:r w:rsidR="00C55F44" w:rsidRPr="00C97A77">
        <w:rPr>
          <w:rStyle w:val="Char2"/>
          <w:rFonts w:hint="cs"/>
          <w:rtl/>
        </w:rPr>
        <w:t xml:space="preserve">‌گردد و هر </w:t>
      </w:r>
      <w:r w:rsidR="006808D5" w:rsidRPr="006808D5">
        <w:rPr>
          <w:rStyle w:val="Char2"/>
          <w:rFonts w:hint="cs"/>
          <w:rtl/>
        </w:rPr>
        <w:t>ک</w:t>
      </w:r>
      <w:r w:rsidR="00C55F44" w:rsidRPr="00C97A77">
        <w:rPr>
          <w:rStyle w:val="Char2"/>
          <w:rFonts w:hint="cs"/>
          <w:rtl/>
        </w:rPr>
        <w:t>س</w:t>
      </w:r>
      <w:r w:rsidRPr="00C97A77">
        <w:rPr>
          <w:rStyle w:val="Char2"/>
          <w:rFonts w:hint="cs"/>
          <w:rtl/>
        </w:rPr>
        <w:t>ی</w:t>
      </w:r>
      <w:r w:rsidR="00C55F44" w:rsidRPr="00C97A77">
        <w:rPr>
          <w:rStyle w:val="Char2"/>
          <w:rFonts w:hint="cs"/>
          <w:rtl/>
        </w:rPr>
        <w:t xml:space="preserve"> آن را م</w:t>
      </w:r>
      <w:r w:rsidRPr="00C97A77">
        <w:rPr>
          <w:rStyle w:val="Char2"/>
          <w:rFonts w:hint="cs"/>
          <w:rtl/>
        </w:rPr>
        <w:t>ی</w:t>
      </w:r>
      <w:r w:rsidR="00C55F44" w:rsidRPr="00C97A77">
        <w:rPr>
          <w:rStyle w:val="Char2"/>
          <w:rFonts w:hint="cs"/>
          <w:rtl/>
        </w:rPr>
        <w:t>‌ب</w:t>
      </w:r>
      <w:r w:rsidRPr="00C97A77">
        <w:rPr>
          <w:rStyle w:val="Char2"/>
          <w:rFonts w:hint="cs"/>
          <w:rtl/>
        </w:rPr>
        <w:t>ی</w:t>
      </w:r>
      <w:r w:rsidR="00C55F44" w:rsidRPr="00C97A77">
        <w:rPr>
          <w:rStyle w:val="Char2"/>
          <w:rFonts w:hint="cs"/>
          <w:rtl/>
        </w:rPr>
        <w:t>ند.</w:t>
      </w:r>
    </w:p>
    <w:p w:rsidR="00C55F44" w:rsidRPr="00C97A77" w:rsidRDefault="00C55F44" w:rsidP="00340403">
      <w:pPr>
        <w:bidi/>
        <w:ind w:firstLine="284"/>
        <w:jc w:val="both"/>
        <w:rPr>
          <w:rStyle w:val="Char2"/>
          <w:rtl/>
        </w:rPr>
      </w:pPr>
      <w:r w:rsidRPr="00C97A77">
        <w:rPr>
          <w:rStyle w:val="Char2"/>
          <w:rFonts w:hint="cs"/>
          <w:rtl/>
        </w:rPr>
        <w:t>عبدالله بن عباس</w:t>
      </w:r>
      <w:r w:rsidR="00503360">
        <w:rPr>
          <w:rStyle w:val="Char2"/>
          <w:rFonts w:hint="cs"/>
          <w:rtl/>
        </w:rPr>
        <w:t xml:space="preserve"> </w:t>
      </w:r>
      <w:r w:rsidR="0091065E" w:rsidRPr="0091065E">
        <w:rPr>
          <w:rFonts w:cs="CTraditional Arabic" w:hint="cs"/>
          <w:sz w:val="28"/>
          <w:szCs w:val="28"/>
          <w:rtl/>
          <w:lang w:bidi="fa-IR"/>
        </w:rPr>
        <w:t xml:space="preserve">ل </w:t>
      </w: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C55F44" w:rsidRPr="00C97A77" w:rsidRDefault="00C55F44" w:rsidP="006723D6">
      <w:pPr>
        <w:bidi/>
        <w:ind w:firstLine="284"/>
        <w:jc w:val="both"/>
        <w:rPr>
          <w:rStyle w:val="Char2"/>
          <w:rtl/>
        </w:rPr>
      </w:pPr>
      <w:r w:rsidRPr="00C97A77">
        <w:rPr>
          <w:rStyle w:val="Char2"/>
          <w:rFonts w:hint="cs"/>
          <w:rtl/>
        </w:rPr>
        <w:t xml:space="preserve">«هر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موجب روشن</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ما، نوردل، وسعت روز</w:t>
      </w:r>
      <w:r w:rsidR="00C97A77" w:rsidRPr="00C97A77">
        <w:rPr>
          <w:rStyle w:val="Char2"/>
          <w:rFonts w:hint="cs"/>
          <w:rtl/>
        </w:rPr>
        <w:t>ی</w:t>
      </w:r>
      <w:r w:rsidRPr="00C97A77">
        <w:rPr>
          <w:rStyle w:val="Char2"/>
          <w:rFonts w:hint="cs"/>
          <w:rtl/>
        </w:rPr>
        <w:t>،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بدن و محبت در دل مخلوقات است و برع</w:t>
      </w:r>
      <w:r w:rsidR="006808D5" w:rsidRPr="006808D5">
        <w:rPr>
          <w:rStyle w:val="Char2"/>
          <w:rFonts w:hint="cs"/>
          <w:rtl/>
        </w:rPr>
        <w:t>ک</w:t>
      </w:r>
      <w:r w:rsidRPr="00C97A77">
        <w:rPr>
          <w:rStyle w:val="Char2"/>
          <w:rFonts w:hint="cs"/>
          <w:rtl/>
        </w:rPr>
        <w:t>س هر گناه</w:t>
      </w:r>
      <w:r w:rsidR="00C97A77" w:rsidRPr="00C97A77">
        <w:rPr>
          <w:rStyle w:val="Char2"/>
          <w:rFonts w:hint="cs"/>
          <w:rtl/>
        </w:rPr>
        <w:t>ی</w:t>
      </w:r>
      <w:r w:rsidRPr="00C97A77">
        <w:rPr>
          <w:rStyle w:val="Char2"/>
          <w:rFonts w:hint="cs"/>
          <w:rtl/>
        </w:rPr>
        <w:t>، باعث س</w:t>
      </w:r>
      <w:r w:rsidR="00C97A77" w:rsidRPr="00C97A77">
        <w:rPr>
          <w:rStyle w:val="Char2"/>
          <w:rFonts w:hint="cs"/>
          <w:rtl/>
        </w:rPr>
        <w:t>ی</w:t>
      </w:r>
      <w:r w:rsidRPr="00C97A77">
        <w:rPr>
          <w:rStyle w:val="Char2"/>
          <w:rFonts w:hint="cs"/>
          <w:rtl/>
        </w:rPr>
        <w:t>اه</w:t>
      </w:r>
      <w:r w:rsidR="00C97A77" w:rsidRPr="00C97A77">
        <w:rPr>
          <w:rStyle w:val="Char2"/>
          <w:rFonts w:hint="cs"/>
          <w:rtl/>
        </w:rPr>
        <w:t>ی</w:t>
      </w:r>
      <w:r w:rsidRPr="00C97A77">
        <w:rPr>
          <w:rStyle w:val="Char2"/>
          <w:rFonts w:hint="cs"/>
          <w:rtl/>
        </w:rPr>
        <w:t xml:space="preserve"> س</w:t>
      </w:r>
      <w:r w:rsidR="00C97A77" w:rsidRPr="00C97A77">
        <w:rPr>
          <w:rStyle w:val="Char2"/>
          <w:rFonts w:hint="cs"/>
          <w:rtl/>
        </w:rPr>
        <w:t>ی</w:t>
      </w:r>
      <w:r w:rsidRPr="00C97A77">
        <w:rPr>
          <w:rStyle w:val="Char2"/>
          <w:rFonts w:hint="cs"/>
          <w:rtl/>
        </w:rPr>
        <w:t>ما،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دل، سست</w:t>
      </w:r>
      <w:r w:rsidR="00C97A77" w:rsidRPr="00C97A77">
        <w:rPr>
          <w:rStyle w:val="Char2"/>
          <w:rFonts w:hint="cs"/>
          <w:rtl/>
        </w:rPr>
        <w:t>ی</w:t>
      </w:r>
      <w:r w:rsidRPr="00C97A77">
        <w:rPr>
          <w:rStyle w:val="Char2"/>
          <w:rFonts w:hint="cs"/>
          <w:rtl/>
        </w:rPr>
        <w:t xml:space="preserve"> بدن، نقصان روز</w:t>
      </w:r>
      <w:r w:rsidR="00C97A77" w:rsidRPr="00C97A77">
        <w:rPr>
          <w:rStyle w:val="Char2"/>
          <w:rFonts w:hint="cs"/>
          <w:rtl/>
        </w:rPr>
        <w:t>ی</w:t>
      </w:r>
      <w:r w:rsidRPr="00C97A77">
        <w:rPr>
          <w:rStyle w:val="Char2"/>
          <w:rFonts w:hint="cs"/>
          <w:rtl/>
        </w:rPr>
        <w:t xml:space="preserve"> و تنفر </w:t>
      </w:r>
      <w:r w:rsidR="0091065E">
        <w:rPr>
          <w:rStyle w:val="Char2"/>
          <w:rFonts w:hint="cs"/>
          <w:rtl/>
        </w:rPr>
        <w:t>دل‌ها</w:t>
      </w:r>
      <w:r w:rsidR="00C97A77" w:rsidRPr="00C97A77">
        <w:rPr>
          <w:rStyle w:val="Char2"/>
          <w:rFonts w:hint="cs"/>
          <w:rtl/>
        </w:rPr>
        <w:t>ی</w:t>
      </w:r>
      <w:r w:rsidRPr="00C97A77">
        <w:rPr>
          <w:rStyle w:val="Char2"/>
          <w:rFonts w:hint="cs"/>
          <w:rtl/>
        </w:rPr>
        <w:t xml:space="preserve"> مخلوقات م</w:t>
      </w:r>
      <w:r w:rsidR="00C97A77" w:rsidRPr="00C97A77">
        <w:rPr>
          <w:rStyle w:val="Char2"/>
          <w:rFonts w:hint="cs"/>
          <w:rtl/>
        </w:rPr>
        <w:t>ی</w:t>
      </w:r>
      <w:r w:rsidRPr="00C97A77">
        <w:rPr>
          <w:rStyle w:val="Char2"/>
          <w:rFonts w:hint="cs"/>
          <w:rtl/>
        </w:rPr>
        <w:t>‌گردد»</w:t>
      </w:r>
      <w:r w:rsidR="006723D6" w:rsidRPr="00C97A77">
        <w:rPr>
          <w:rStyle w:val="Char2"/>
          <w:rFonts w:hint="cs"/>
          <w:rtl/>
        </w:rPr>
        <w:t>.</w:t>
      </w:r>
    </w:p>
    <w:p w:rsidR="00C55F44" w:rsidRPr="00C97A77" w:rsidRDefault="00A86BD4" w:rsidP="00C55F44">
      <w:pPr>
        <w:bidi/>
        <w:ind w:firstLine="284"/>
        <w:jc w:val="both"/>
        <w:rPr>
          <w:rStyle w:val="Char2"/>
          <w:rtl/>
        </w:rPr>
      </w:pPr>
      <w:r w:rsidRPr="00C97A77">
        <w:rPr>
          <w:rStyle w:val="Char2"/>
          <w:rFonts w:hint="cs"/>
          <w:rtl/>
        </w:rPr>
        <w:t>و از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باعث سست</w:t>
      </w:r>
      <w:r w:rsidR="00C97A77" w:rsidRPr="00C97A77">
        <w:rPr>
          <w:rStyle w:val="Char2"/>
          <w:rFonts w:hint="cs"/>
          <w:rtl/>
        </w:rPr>
        <w:t>ی</w:t>
      </w:r>
      <w:r w:rsidRPr="00C97A77">
        <w:rPr>
          <w:rStyle w:val="Char2"/>
          <w:rFonts w:hint="cs"/>
          <w:rtl/>
        </w:rPr>
        <w:t xml:space="preserve"> و خمودگ</w:t>
      </w:r>
      <w:r w:rsidR="00C97A77" w:rsidRPr="00C97A77">
        <w:rPr>
          <w:rStyle w:val="Char2"/>
          <w:rFonts w:hint="cs"/>
          <w:rtl/>
        </w:rPr>
        <w:t>ی</w:t>
      </w:r>
      <w:r w:rsidRPr="00C97A77">
        <w:rPr>
          <w:rStyle w:val="Char2"/>
          <w:rFonts w:hint="cs"/>
          <w:rtl/>
        </w:rPr>
        <w:t xml:space="preserve"> قلب و بدن م</w:t>
      </w:r>
      <w:r w:rsidR="00C97A77" w:rsidRPr="00C97A77">
        <w:rPr>
          <w:rStyle w:val="Char2"/>
          <w:rFonts w:hint="cs"/>
          <w:rtl/>
        </w:rPr>
        <w:t>ی</w:t>
      </w:r>
      <w:r w:rsidRPr="00C97A77">
        <w:rPr>
          <w:rStyle w:val="Char2"/>
          <w:rFonts w:hint="cs"/>
          <w:rtl/>
        </w:rPr>
        <w:t>‌گردد. سست</w:t>
      </w:r>
      <w:r w:rsidR="00C97A77" w:rsidRPr="00C97A77">
        <w:rPr>
          <w:rStyle w:val="Char2"/>
          <w:rFonts w:hint="cs"/>
          <w:rtl/>
        </w:rPr>
        <w:t>ی</w:t>
      </w:r>
      <w:r w:rsidRPr="00C97A77">
        <w:rPr>
          <w:rStyle w:val="Char2"/>
          <w:rFonts w:hint="cs"/>
          <w:rtl/>
        </w:rPr>
        <w:t xml:space="preserve"> و خمودگ</w:t>
      </w:r>
      <w:r w:rsidR="00C97A77" w:rsidRPr="00C97A77">
        <w:rPr>
          <w:rStyle w:val="Char2"/>
          <w:rFonts w:hint="cs"/>
          <w:rtl/>
        </w:rPr>
        <w:t>ی</w:t>
      </w:r>
      <w:r w:rsidRPr="00C97A77">
        <w:rPr>
          <w:rStyle w:val="Char2"/>
          <w:rFonts w:hint="cs"/>
          <w:rtl/>
        </w:rPr>
        <w:t xml:space="preserve"> آن نسبت به قلب روشن است و پ</w:t>
      </w:r>
      <w:r w:rsidR="00C97A77" w:rsidRPr="00C97A77">
        <w:rPr>
          <w:rStyle w:val="Char2"/>
          <w:rFonts w:hint="cs"/>
          <w:rtl/>
        </w:rPr>
        <w:t>ی</w:t>
      </w:r>
      <w:r w:rsidRPr="00C97A77">
        <w:rPr>
          <w:rStyle w:val="Char2"/>
          <w:rFonts w:hint="cs"/>
          <w:rtl/>
        </w:rPr>
        <w:t>وسته به وهن و سست</w:t>
      </w:r>
      <w:r w:rsidR="00C97A77" w:rsidRPr="00C97A77">
        <w:rPr>
          <w:rStyle w:val="Char2"/>
          <w:rFonts w:hint="cs"/>
          <w:rtl/>
        </w:rPr>
        <w:t>ی</w:t>
      </w:r>
      <w:r w:rsidRPr="00C97A77">
        <w:rPr>
          <w:rStyle w:val="Char2"/>
          <w:rFonts w:hint="cs"/>
          <w:rtl/>
        </w:rPr>
        <w:t xml:space="preserve"> فرود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 xml:space="preserve">د تا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ح</w:t>
      </w:r>
      <w:r w:rsidR="00C97A77" w:rsidRPr="00C97A77">
        <w:rPr>
          <w:rStyle w:val="Char2"/>
          <w:rFonts w:hint="cs"/>
          <w:rtl/>
        </w:rPr>
        <w:t>ی</w:t>
      </w:r>
      <w:r w:rsidRPr="00C97A77">
        <w:rPr>
          <w:rStyle w:val="Char2"/>
          <w:rFonts w:hint="cs"/>
          <w:rtl/>
        </w:rPr>
        <w:t>ات و ادرا</w:t>
      </w:r>
      <w:r w:rsidR="006808D5" w:rsidRPr="006808D5">
        <w:rPr>
          <w:rStyle w:val="Char2"/>
          <w:rFonts w:hint="cs"/>
          <w:rtl/>
        </w:rPr>
        <w:t>ک</w:t>
      </w:r>
      <w:r w:rsidRPr="00C97A77">
        <w:rPr>
          <w:rStyle w:val="Char2"/>
          <w:rFonts w:hint="cs"/>
          <w:rtl/>
        </w:rPr>
        <w:t xml:space="preserve"> از آن برطرف م</w:t>
      </w:r>
      <w:r w:rsidR="00C97A77" w:rsidRPr="00C97A77">
        <w:rPr>
          <w:rStyle w:val="Char2"/>
          <w:rFonts w:hint="cs"/>
          <w:rtl/>
        </w:rPr>
        <w:t>ی</w:t>
      </w:r>
      <w:r w:rsidRPr="00C97A77">
        <w:rPr>
          <w:rStyle w:val="Char2"/>
          <w:rFonts w:hint="cs"/>
          <w:rtl/>
        </w:rPr>
        <w:t>‌گردد.</w:t>
      </w:r>
    </w:p>
    <w:p w:rsidR="00A86BD4" w:rsidRPr="00C97A77" w:rsidRDefault="00A86BD4" w:rsidP="00340403">
      <w:pPr>
        <w:bidi/>
        <w:ind w:firstLine="284"/>
        <w:jc w:val="both"/>
        <w:rPr>
          <w:rStyle w:val="Char2"/>
          <w:rtl/>
        </w:rPr>
      </w:pPr>
      <w:r w:rsidRPr="00C97A77">
        <w:rPr>
          <w:rStyle w:val="Char2"/>
          <w:rFonts w:hint="cs"/>
          <w:rtl/>
        </w:rPr>
        <w:t>و اما سست</w:t>
      </w:r>
      <w:r w:rsidR="00C97A77" w:rsidRPr="00C97A77">
        <w:rPr>
          <w:rStyle w:val="Char2"/>
          <w:rFonts w:hint="cs"/>
          <w:rtl/>
        </w:rPr>
        <w:t>ی</w:t>
      </w:r>
      <w:r w:rsidRPr="00C97A77">
        <w:rPr>
          <w:rStyle w:val="Char2"/>
          <w:rFonts w:hint="cs"/>
          <w:rtl/>
        </w:rPr>
        <w:t xml:space="preserve"> و خمودگ</w:t>
      </w:r>
      <w:r w:rsidR="00C97A77" w:rsidRPr="00C97A77">
        <w:rPr>
          <w:rStyle w:val="Char2"/>
          <w:rFonts w:hint="cs"/>
          <w:rtl/>
        </w:rPr>
        <w:t>ی</w:t>
      </w:r>
      <w:r w:rsidRPr="00C97A77">
        <w:rPr>
          <w:rStyle w:val="Char2"/>
          <w:rFonts w:hint="cs"/>
          <w:rtl/>
        </w:rPr>
        <w:t xml:space="preserve"> گناه نسبت به بدن به ا</w:t>
      </w:r>
      <w:r w:rsidR="00C97A77" w:rsidRPr="00C97A77">
        <w:rPr>
          <w:rStyle w:val="Char2"/>
          <w:rFonts w:hint="cs"/>
          <w:rtl/>
        </w:rPr>
        <w:t>ی</w:t>
      </w:r>
      <w:r w:rsidRPr="00C97A77">
        <w:rPr>
          <w:rStyle w:val="Char2"/>
          <w:rFonts w:hint="cs"/>
          <w:rtl/>
        </w:rPr>
        <w:t xml:space="preserve">ن صورت است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انسان در قلب او است و هر اندازه قلب او قو</w:t>
      </w:r>
      <w:r w:rsidR="00C97A77" w:rsidRPr="00C97A77">
        <w:rPr>
          <w:rStyle w:val="Char2"/>
          <w:rFonts w:hint="cs"/>
          <w:rtl/>
        </w:rPr>
        <w:t>ی</w:t>
      </w:r>
      <w:r w:rsidRPr="00C97A77">
        <w:rPr>
          <w:rStyle w:val="Char2"/>
          <w:rFonts w:hint="cs"/>
          <w:rtl/>
        </w:rPr>
        <w:t xml:space="preserve"> گردد، بدن او ن</w:t>
      </w:r>
      <w:r w:rsidR="00C97A77" w:rsidRPr="00C97A77">
        <w:rPr>
          <w:rStyle w:val="Char2"/>
          <w:rFonts w:hint="cs"/>
          <w:rtl/>
        </w:rPr>
        <w:t>ی</w:t>
      </w:r>
      <w:r w:rsidRPr="00C97A77">
        <w:rPr>
          <w:rStyle w:val="Char2"/>
          <w:rFonts w:hint="cs"/>
          <w:rtl/>
        </w:rPr>
        <w:t>ز قو</w:t>
      </w:r>
      <w:r w:rsidR="00C97A77" w:rsidRPr="00C97A77">
        <w:rPr>
          <w:rStyle w:val="Char2"/>
          <w:rFonts w:hint="cs"/>
          <w:rtl/>
        </w:rPr>
        <w:t>ی</w:t>
      </w:r>
      <w:r w:rsidRPr="00C97A77">
        <w:rPr>
          <w:rStyle w:val="Char2"/>
          <w:rFonts w:hint="cs"/>
          <w:rtl/>
        </w:rPr>
        <w:t xml:space="preserve"> خواهد شد ول</w:t>
      </w:r>
      <w:r w:rsidR="00C97A77" w:rsidRPr="00C97A77">
        <w:rPr>
          <w:rStyle w:val="Char2"/>
          <w:rFonts w:hint="cs"/>
          <w:rtl/>
        </w:rPr>
        <w:t>ی</w:t>
      </w:r>
      <w:r w:rsidRPr="00C97A77">
        <w:rPr>
          <w:rStyle w:val="Char2"/>
          <w:rFonts w:hint="cs"/>
          <w:rtl/>
        </w:rPr>
        <w:t xml:space="preserve"> انسان فاجر و عاص</w:t>
      </w:r>
      <w:r w:rsidR="00C97A77" w:rsidRPr="00C97A77">
        <w:rPr>
          <w:rStyle w:val="Char2"/>
          <w:rFonts w:hint="cs"/>
          <w:rtl/>
        </w:rPr>
        <w:t>ی</w:t>
      </w:r>
      <w:r w:rsidRPr="00C97A77">
        <w:rPr>
          <w:rStyle w:val="Char2"/>
          <w:rFonts w:hint="cs"/>
          <w:rtl/>
        </w:rPr>
        <w:t xml:space="preserve"> هر چند به ظاهر قو</w:t>
      </w:r>
      <w:r w:rsidR="00C97A77" w:rsidRPr="00C97A77">
        <w:rPr>
          <w:rStyle w:val="Char2"/>
          <w:rFonts w:hint="cs"/>
          <w:rtl/>
        </w:rPr>
        <w:t>ی</w:t>
      </w:r>
      <w:r w:rsidRPr="00C97A77">
        <w:rPr>
          <w:rStyle w:val="Char2"/>
          <w:rFonts w:hint="cs"/>
          <w:rtl/>
        </w:rPr>
        <w:t xml:space="preserve"> ه</w:t>
      </w:r>
      <w:r w:rsidR="00C97A77" w:rsidRPr="00C97A77">
        <w:rPr>
          <w:rStyle w:val="Char2"/>
          <w:rFonts w:hint="cs"/>
          <w:rtl/>
        </w:rPr>
        <w:t>ی</w:t>
      </w:r>
      <w:r w:rsidR="006808D5" w:rsidRPr="006808D5">
        <w:rPr>
          <w:rStyle w:val="Char2"/>
          <w:rFonts w:hint="cs"/>
          <w:rtl/>
        </w:rPr>
        <w:t>ک</w:t>
      </w:r>
      <w:r w:rsidRPr="00C97A77">
        <w:rPr>
          <w:rStyle w:val="Char2"/>
          <w:rFonts w:hint="cs"/>
          <w:rtl/>
        </w:rPr>
        <w:t>ل باشد، در وقت ضرورت و ن</w:t>
      </w:r>
      <w:r w:rsidR="00C97A77" w:rsidRPr="00C97A77">
        <w:rPr>
          <w:rStyle w:val="Char2"/>
          <w:rFonts w:hint="cs"/>
          <w:rtl/>
        </w:rPr>
        <w:t>ی</w:t>
      </w:r>
      <w:r w:rsidRPr="00C97A77">
        <w:rPr>
          <w:rStyle w:val="Char2"/>
          <w:rFonts w:hint="cs"/>
          <w:rtl/>
        </w:rPr>
        <w:t>از ضع</w:t>
      </w:r>
      <w:r w:rsidR="00C97A77" w:rsidRPr="00C97A77">
        <w:rPr>
          <w:rStyle w:val="Char2"/>
          <w:rFonts w:hint="cs"/>
          <w:rtl/>
        </w:rPr>
        <w:t>ی</w:t>
      </w:r>
      <w:r w:rsidRPr="00C97A77">
        <w:rPr>
          <w:rStyle w:val="Char2"/>
          <w:rFonts w:hint="cs"/>
          <w:rtl/>
        </w:rPr>
        <w:t>ف‌تر</w:t>
      </w:r>
      <w:r w:rsidR="00C97A77" w:rsidRPr="00C97A77">
        <w:rPr>
          <w:rStyle w:val="Char2"/>
          <w:rFonts w:hint="cs"/>
          <w:rtl/>
        </w:rPr>
        <w:t>ی</w:t>
      </w:r>
      <w:r w:rsidRPr="00C97A77">
        <w:rPr>
          <w:rStyle w:val="Char2"/>
          <w:rFonts w:hint="cs"/>
          <w:rtl/>
        </w:rPr>
        <w:t>ن فرد م</w:t>
      </w:r>
      <w:r w:rsidR="00C97A77" w:rsidRPr="00C97A77">
        <w:rPr>
          <w:rStyle w:val="Char2"/>
          <w:rFonts w:hint="cs"/>
          <w:rtl/>
        </w:rPr>
        <w:t>ی</w:t>
      </w:r>
      <w:r w:rsidRPr="00C97A77">
        <w:rPr>
          <w:rStyle w:val="Char2"/>
          <w:rFonts w:hint="cs"/>
          <w:rtl/>
        </w:rPr>
        <w:t>‌باشد و آن قوت ظاهر</w:t>
      </w:r>
      <w:r w:rsidR="00C97A77" w:rsidRPr="00C97A77">
        <w:rPr>
          <w:rStyle w:val="Char2"/>
          <w:rFonts w:hint="cs"/>
          <w:rtl/>
        </w:rPr>
        <w:t>ی</w:t>
      </w:r>
      <w:r w:rsidRPr="00C97A77">
        <w:rPr>
          <w:rStyle w:val="Char2"/>
          <w:rFonts w:hint="cs"/>
          <w:rtl/>
        </w:rPr>
        <w:t xml:space="preserve"> بدن، بدون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قلب</w:t>
      </w:r>
      <w:r w:rsidR="00C97A77" w:rsidRPr="00C97A77">
        <w:rPr>
          <w:rStyle w:val="Char2"/>
          <w:rFonts w:hint="cs"/>
          <w:rtl/>
        </w:rPr>
        <w:t>ی</w:t>
      </w:r>
      <w:r w:rsidRPr="00C97A77">
        <w:rPr>
          <w:rStyle w:val="Char2"/>
          <w:rFonts w:hint="cs"/>
          <w:rtl/>
        </w:rPr>
        <w:t>، در ن</w:t>
      </w:r>
      <w:r w:rsidR="00C97A77" w:rsidRPr="00C97A77">
        <w:rPr>
          <w:rStyle w:val="Char2"/>
          <w:rFonts w:hint="cs"/>
          <w:rtl/>
        </w:rPr>
        <w:t>ی</w:t>
      </w:r>
      <w:r w:rsidRPr="00C97A77">
        <w:rPr>
          <w:rStyle w:val="Char2"/>
          <w:rFonts w:hint="cs"/>
          <w:rtl/>
        </w:rPr>
        <w:t>ازمندتر</w:t>
      </w:r>
      <w:r w:rsidR="00C97A77" w:rsidRPr="00C97A77">
        <w:rPr>
          <w:rStyle w:val="Char2"/>
          <w:rFonts w:hint="cs"/>
          <w:rtl/>
        </w:rPr>
        <w:t>ی</w:t>
      </w:r>
      <w:r w:rsidRPr="00C97A77">
        <w:rPr>
          <w:rStyle w:val="Char2"/>
          <w:rFonts w:hint="cs"/>
          <w:rtl/>
        </w:rPr>
        <w:t>ن موقع به نفس خود خ</w:t>
      </w:r>
      <w:r w:rsidR="00C97A77" w:rsidRPr="00C97A77">
        <w:rPr>
          <w:rStyle w:val="Char2"/>
          <w:rFonts w:hint="cs"/>
          <w:rtl/>
        </w:rPr>
        <w:t>ی</w:t>
      </w:r>
      <w:r w:rsidRPr="00C97A77">
        <w:rPr>
          <w:rStyle w:val="Char2"/>
          <w:rFonts w:hint="cs"/>
          <w:rtl/>
        </w:rPr>
        <w:t xml:space="preserve">انت خواهد </w:t>
      </w:r>
      <w:r w:rsidR="006808D5" w:rsidRPr="006808D5">
        <w:rPr>
          <w:rStyle w:val="Char2"/>
          <w:rFonts w:hint="cs"/>
          <w:rtl/>
        </w:rPr>
        <w:t>ک</w:t>
      </w:r>
      <w:r w:rsidRPr="00C97A77">
        <w:rPr>
          <w:rStyle w:val="Char2"/>
          <w:rFonts w:hint="cs"/>
          <w:rtl/>
        </w:rPr>
        <w:t>رد.. در قوت جسمان</w:t>
      </w:r>
      <w:r w:rsidR="00C97A77" w:rsidRPr="00C97A77">
        <w:rPr>
          <w:rStyle w:val="Char2"/>
          <w:rFonts w:hint="cs"/>
          <w:rtl/>
        </w:rPr>
        <w:t>ی</w:t>
      </w:r>
      <w:r w:rsidRPr="00C97A77">
        <w:rPr>
          <w:rStyle w:val="Char2"/>
          <w:rFonts w:hint="cs"/>
          <w:rtl/>
        </w:rPr>
        <w:t xml:space="preserve"> فارس و روم بنگر </w:t>
      </w:r>
      <w:r w:rsidR="006808D5" w:rsidRPr="006808D5">
        <w:rPr>
          <w:rStyle w:val="Char2"/>
          <w:rFonts w:hint="cs"/>
          <w:rtl/>
        </w:rPr>
        <w:t>ک</w:t>
      </w:r>
      <w:r w:rsidRPr="00C97A77">
        <w:rPr>
          <w:rStyle w:val="Char2"/>
          <w:rFonts w:hint="cs"/>
          <w:rtl/>
        </w:rPr>
        <w:t>ه چگونه اهل ا</w:t>
      </w:r>
      <w:r w:rsidR="00C97A77" w:rsidRPr="00C97A77">
        <w:rPr>
          <w:rStyle w:val="Char2"/>
          <w:rFonts w:hint="cs"/>
          <w:rtl/>
        </w:rPr>
        <w:t>ی</w:t>
      </w:r>
      <w:r w:rsidRPr="00C97A77">
        <w:rPr>
          <w:rStyle w:val="Char2"/>
          <w:rFonts w:hint="cs"/>
          <w:rtl/>
        </w:rPr>
        <w:t>مان با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xml:space="preserve"> و بدن</w:t>
      </w:r>
      <w:r w:rsidR="00C97A77" w:rsidRPr="00C97A77">
        <w:rPr>
          <w:rStyle w:val="Char2"/>
          <w:rFonts w:hint="cs"/>
          <w:rtl/>
        </w:rPr>
        <w:t>ی</w:t>
      </w:r>
      <w:r w:rsidRPr="00C97A77">
        <w:rPr>
          <w:rStyle w:val="Char2"/>
          <w:rFonts w:hint="cs"/>
          <w:rtl/>
        </w:rPr>
        <w:t xml:space="preserve"> آنان را مغلوب و بر آنان پ</w:t>
      </w:r>
      <w:r w:rsidR="00C97A77" w:rsidRPr="00C97A77">
        <w:rPr>
          <w:rStyle w:val="Char2"/>
          <w:rFonts w:hint="cs"/>
          <w:rtl/>
        </w:rPr>
        <w:t>ی</w:t>
      </w:r>
      <w:r w:rsidRPr="00C97A77">
        <w:rPr>
          <w:rStyle w:val="Char2"/>
          <w:rFonts w:hint="cs"/>
          <w:rtl/>
        </w:rPr>
        <w:t>روز شدند به خاطر</w:t>
      </w:r>
      <w:r w:rsidR="007A55D7">
        <w:rPr>
          <w:rStyle w:val="Char2"/>
          <w:rFonts w:hint="cs"/>
          <w:rtl/>
        </w:rPr>
        <w:t xml:space="preserve"> این‌که </w:t>
      </w:r>
      <w:r w:rsidR="0091065E">
        <w:rPr>
          <w:rStyle w:val="Char2"/>
          <w:rFonts w:hint="cs"/>
          <w:rtl/>
        </w:rPr>
        <w:t>دل‌ها</w:t>
      </w:r>
      <w:r w:rsidR="00C97A77" w:rsidRPr="00C97A77">
        <w:rPr>
          <w:rStyle w:val="Char2"/>
          <w:rFonts w:hint="cs"/>
          <w:rtl/>
        </w:rPr>
        <w:t>ی</w:t>
      </w:r>
      <w:r w:rsidRPr="00C97A77">
        <w:rPr>
          <w:rStyle w:val="Char2"/>
          <w:rFonts w:hint="cs"/>
          <w:rtl/>
        </w:rPr>
        <w:t xml:space="preserve"> آنان فاقد ن</w:t>
      </w:r>
      <w:r w:rsidR="00C97A77" w:rsidRPr="00C97A77">
        <w:rPr>
          <w:rStyle w:val="Char2"/>
          <w:rFonts w:hint="cs"/>
          <w:rtl/>
        </w:rPr>
        <w:t>ی</w:t>
      </w:r>
      <w:r w:rsidRPr="00C97A77">
        <w:rPr>
          <w:rStyle w:val="Char2"/>
          <w:rFonts w:hint="cs"/>
          <w:rtl/>
        </w:rPr>
        <w:t>رو</w:t>
      </w:r>
      <w:r w:rsidR="00C97A77" w:rsidRPr="00C97A77">
        <w:rPr>
          <w:rStyle w:val="Char2"/>
          <w:rFonts w:hint="cs"/>
          <w:rtl/>
        </w:rPr>
        <w:t>ی</w:t>
      </w:r>
      <w:r w:rsidRPr="00C97A77">
        <w:rPr>
          <w:rStyle w:val="Char2"/>
          <w:rFonts w:hint="cs"/>
          <w:rtl/>
        </w:rPr>
        <w:t xml:space="preserve"> ا</w:t>
      </w:r>
      <w:r w:rsidR="00C97A77" w:rsidRPr="00C97A77">
        <w:rPr>
          <w:rStyle w:val="Char2"/>
          <w:rFonts w:hint="cs"/>
          <w:rtl/>
        </w:rPr>
        <w:t>ی</w:t>
      </w:r>
      <w:r w:rsidRPr="00C97A77">
        <w:rPr>
          <w:rStyle w:val="Char2"/>
          <w:rFonts w:hint="cs"/>
          <w:rtl/>
        </w:rPr>
        <w:t>مان بود.</w:t>
      </w:r>
    </w:p>
    <w:p w:rsidR="00C2286B" w:rsidRPr="005C050E" w:rsidRDefault="00C2286B" w:rsidP="005C050E">
      <w:pPr>
        <w:pStyle w:val="1"/>
        <w:rPr>
          <w:rtl/>
        </w:rPr>
      </w:pPr>
      <w:bookmarkStart w:id="463" w:name="_Toc237013405"/>
      <w:bookmarkStart w:id="464" w:name="_Toc237013558"/>
      <w:bookmarkStart w:id="465" w:name="_Toc281677052"/>
      <w:r w:rsidRPr="005C050E">
        <w:rPr>
          <w:rFonts w:hint="cs"/>
          <w:rtl/>
        </w:rPr>
        <w:t>محروم</w:t>
      </w:r>
      <w:r w:rsidR="008168DF">
        <w:rPr>
          <w:rFonts w:hint="cs"/>
          <w:rtl/>
        </w:rPr>
        <w:t>ی</w:t>
      </w:r>
      <w:r w:rsidRPr="005C050E">
        <w:rPr>
          <w:rFonts w:hint="cs"/>
          <w:rtl/>
        </w:rPr>
        <w:t>ت از طاعت و عبادت</w:t>
      </w:r>
      <w:bookmarkEnd w:id="463"/>
      <w:bookmarkEnd w:id="464"/>
      <w:bookmarkEnd w:id="465"/>
    </w:p>
    <w:p w:rsidR="00835383" w:rsidRPr="00C97A77" w:rsidRDefault="00C2286B" w:rsidP="00340403">
      <w:pPr>
        <w:bidi/>
        <w:ind w:firstLine="284"/>
        <w:jc w:val="both"/>
        <w:rPr>
          <w:rStyle w:val="Char2"/>
          <w:rtl/>
        </w:rPr>
      </w:pPr>
      <w:r w:rsidRPr="00C97A77">
        <w:rPr>
          <w:rStyle w:val="Char2"/>
          <w:rFonts w:hint="cs"/>
          <w:rtl/>
        </w:rPr>
        <w:t>از جمله عواقب د</w:t>
      </w:r>
      <w:r w:rsidR="00C97A77" w:rsidRPr="00C97A77">
        <w:rPr>
          <w:rStyle w:val="Char2"/>
          <w:rFonts w:hint="cs"/>
          <w:rtl/>
        </w:rPr>
        <w:t>ی</w:t>
      </w:r>
      <w:r w:rsidRPr="00C97A77">
        <w:rPr>
          <w:rStyle w:val="Char2"/>
          <w:rFonts w:hint="cs"/>
          <w:rtl/>
        </w:rPr>
        <w:t>گر گناه و معص</w:t>
      </w:r>
      <w:r w:rsidR="00C97A77" w:rsidRPr="00C97A77">
        <w:rPr>
          <w:rStyle w:val="Char2"/>
          <w:rFonts w:hint="cs"/>
          <w:rtl/>
        </w:rPr>
        <w:t>ی</w:t>
      </w:r>
      <w:r w:rsidRPr="00C97A77">
        <w:rPr>
          <w:rStyle w:val="Char2"/>
          <w:rFonts w:hint="cs"/>
          <w:rtl/>
        </w:rPr>
        <w:t>ت، محروم ماندن انسان گناه</w:t>
      </w:r>
      <w:r w:rsidR="006808D5" w:rsidRPr="006808D5">
        <w:rPr>
          <w:rStyle w:val="Char2"/>
          <w:rFonts w:hint="cs"/>
          <w:rtl/>
        </w:rPr>
        <w:t>ک</w:t>
      </w:r>
      <w:r w:rsidRPr="00C97A77">
        <w:rPr>
          <w:rStyle w:val="Char2"/>
          <w:rFonts w:hint="cs"/>
          <w:rtl/>
        </w:rPr>
        <w:t xml:space="preserve">ار از طاعت و عبادت است. و اگر </w:t>
      </w:r>
      <w:r w:rsidR="006808D5" w:rsidRPr="006808D5">
        <w:rPr>
          <w:rStyle w:val="Char2"/>
          <w:rFonts w:hint="cs"/>
          <w:rtl/>
        </w:rPr>
        <w:t>ک</w:t>
      </w:r>
      <w:r w:rsidR="00C97A77" w:rsidRPr="00C97A77">
        <w:rPr>
          <w:rStyle w:val="Char2"/>
          <w:rFonts w:hint="cs"/>
          <w:rtl/>
        </w:rPr>
        <w:t>ی</w:t>
      </w:r>
      <w:r w:rsidRPr="00C97A77">
        <w:rPr>
          <w:rStyle w:val="Char2"/>
          <w:rFonts w:hint="cs"/>
          <w:rtl/>
        </w:rPr>
        <w:t>فر گناه برا</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ار جز ا</w:t>
      </w:r>
      <w:r w:rsidR="00C97A77" w:rsidRPr="00C97A77">
        <w:rPr>
          <w:rStyle w:val="Char2"/>
          <w:rFonts w:hint="cs"/>
          <w:rtl/>
        </w:rPr>
        <w:t>ی</w:t>
      </w:r>
      <w:r w:rsidRPr="00C97A77">
        <w:rPr>
          <w:rStyle w:val="Char2"/>
          <w:rFonts w:hint="cs"/>
          <w:rtl/>
        </w:rPr>
        <w:t xml:space="preserve">ن نبود </w:t>
      </w:r>
      <w:r w:rsidR="006808D5" w:rsidRPr="006808D5">
        <w:rPr>
          <w:rStyle w:val="Char2"/>
          <w:rFonts w:hint="cs"/>
          <w:rtl/>
        </w:rPr>
        <w:t>ک</w:t>
      </w:r>
      <w:r w:rsidRPr="00C97A77">
        <w:rPr>
          <w:rStyle w:val="Char2"/>
          <w:rFonts w:hint="cs"/>
          <w:rtl/>
        </w:rPr>
        <w:t>ه او را در عوض آن گناه، از عبادت باز م</w:t>
      </w:r>
      <w:r w:rsidR="00C97A77" w:rsidRPr="00C97A77">
        <w:rPr>
          <w:rStyle w:val="Char2"/>
          <w:rFonts w:hint="cs"/>
          <w:rtl/>
        </w:rPr>
        <w:t>ی</w:t>
      </w:r>
      <w:r w:rsidRPr="00C97A77">
        <w:rPr>
          <w:rStyle w:val="Char2"/>
          <w:rFonts w:hint="cs"/>
          <w:rtl/>
        </w:rPr>
        <w:t>‌داشت و راه طاعت عبادت را بر او م</w:t>
      </w:r>
      <w:r w:rsidR="00C97A77" w:rsidRPr="00C97A77">
        <w:rPr>
          <w:rStyle w:val="Char2"/>
          <w:rFonts w:hint="cs"/>
          <w:rtl/>
        </w:rPr>
        <w:t>ی</w:t>
      </w:r>
      <w:r w:rsidRPr="00C97A77">
        <w:rPr>
          <w:rStyle w:val="Char2"/>
          <w:rFonts w:hint="cs"/>
          <w:rtl/>
        </w:rPr>
        <w:t>‌بست و در نت</w:t>
      </w:r>
      <w:r w:rsidR="00C97A77" w:rsidRPr="00C97A77">
        <w:rPr>
          <w:rStyle w:val="Char2"/>
          <w:rFonts w:hint="cs"/>
          <w:rtl/>
        </w:rPr>
        <w:t>ی</w:t>
      </w:r>
      <w:r w:rsidRPr="00C97A77">
        <w:rPr>
          <w:rStyle w:val="Char2"/>
          <w:rFonts w:hint="cs"/>
          <w:rtl/>
        </w:rPr>
        <w:t xml:space="preserve">جه </w:t>
      </w:r>
      <w:r w:rsidR="00F153F8" w:rsidRPr="00C97A77">
        <w:rPr>
          <w:rStyle w:val="Char2"/>
          <w:rFonts w:hint="cs"/>
          <w:rtl/>
        </w:rPr>
        <w:t>به وس</w:t>
      </w:r>
      <w:r w:rsidR="00C97A77" w:rsidRPr="00C97A77">
        <w:rPr>
          <w:rStyle w:val="Char2"/>
          <w:rFonts w:hint="cs"/>
          <w:rtl/>
        </w:rPr>
        <w:t>ی</w:t>
      </w:r>
      <w:r w:rsidR="00F153F8" w:rsidRPr="00C97A77">
        <w:rPr>
          <w:rStyle w:val="Char2"/>
          <w:rFonts w:hint="cs"/>
          <w:rtl/>
        </w:rPr>
        <w:t>له‌</w:t>
      </w:r>
      <w:r w:rsidR="00C97A77" w:rsidRPr="00C97A77">
        <w:rPr>
          <w:rStyle w:val="Char2"/>
          <w:rFonts w:hint="cs"/>
          <w:rtl/>
        </w:rPr>
        <w:t>ی</w:t>
      </w:r>
      <w:r w:rsidR="00F153F8" w:rsidRPr="00C97A77">
        <w:rPr>
          <w:rStyle w:val="Char2"/>
          <w:rFonts w:hint="cs"/>
          <w:rtl/>
        </w:rPr>
        <w:t xml:space="preserve"> گناه راه سوم و چهارم و راه</w:t>
      </w:r>
      <w:r w:rsidR="00503360">
        <w:rPr>
          <w:rStyle w:val="Char2"/>
          <w:rFonts w:hint="eastAsia"/>
          <w:rtl/>
        </w:rPr>
        <w:t>‌</w:t>
      </w:r>
      <w:r w:rsidR="00F153F8" w:rsidRPr="00C97A77">
        <w:rPr>
          <w:rStyle w:val="Char2"/>
          <w:rFonts w:hint="cs"/>
          <w:rtl/>
        </w:rPr>
        <w:t>ها</w:t>
      </w:r>
      <w:r w:rsidR="00C97A77" w:rsidRPr="00C97A77">
        <w:rPr>
          <w:rStyle w:val="Char2"/>
          <w:rFonts w:hint="cs"/>
          <w:rtl/>
        </w:rPr>
        <w:t>ی</w:t>
      </w:r>
      <w:r w:rsidR="00F153F8" w:rsidRPr="00C97A77">
        <w:rPr>
          <w:rStyle w:val="Char2"/>
          <w:rFonts w:hint="cs"/>
          <w:rtl/>
        </w:rPr>
        <w:t xml:space="preserve"> ب</w:t>
      </w:r>
      <w:r w:rsidR="00C97A77" w:rsidRPr="00C97A77">
        <w:rPr>
          <w:rStyle w:val="Char2"/>
          <w:rFonts w:hint="cs"/>
          <w:rtl/>
        </w:rPr>
        <w:t>ی</w:t>
      </w:r>
      <w:r w:rsidR="00F153F8" w:rsidRPr="00C97A77">
        <w:rPr>
          <w:rStyle w:val="Char2"/>
          <w:rFonts w:hint="cs"/>
          <w:rtl/>
        </w:rPr>
        <w:t>شمار عبادت را بر او قطع م</w:t>
      </w:r>
      <w:r w:rsidR="00C97A77" w:rsidRPr="00C97A77">
        <w:rPr>
          <w:rStyle w:val="Char2"/>
          <w:rFonts w:hint="cs"/>
          <w:rtl/>
        </w:rPr>
        <w:t>ی</w:t>
      </w:r>
      <w:r w:rsidR="00F153F8" w:rsidRPr="00C97A77">
        <w:rPr>
          <w:rStyle w:val="Char2"/>
          <w:rFonts w:hint="cs"/>
          <w:rtl/>
        </w:rPr>
        <w:t>‌نمود، در حال</w:t>
      </w:r>
      <w:r w:rsidR="00C97A77" w:rsidRPr="00C97A77">
        <w:rPr>
          <w:rStyle w:val="Char2"/>
          <w:rFonts w:hint="cs"/>
          <w:rtl/>
        </w:rPr>
        <w:t>ی</w:t>
      </w:r>
      <w:r w:rsidR="00F153F8" w:rsidRPr="00C97A77">
        <w:rPr>
          <w:rStyle w:val="Char2"/>
          <w:rFonts w:hint="cs"/>
          <w:rtl/>
        </w:rPr>
        <w:t xml:space="preserve"> </w:t>
      </w:r>
      <w:r w:rsidR="006808D5" w:rsidRPr="006808D5">
        <w:rPr>
          <w:rStyle w:val="Char2"/>
          <w:rFonts w:hint="cs"/>
          <w:rtl/>
        </w:rPr>
        <w:t>ک</w:t>
      </w:r>
      <w:r w:rsidR="00F153F8" w:rsidRPr="00C97A77">
        <w:rPr>
          <w:rStyle w:val="Char2"/>
          <w:rFonts w:hint="cs"/>
          <w:rtl/>
        </w:rPr>
        <w:t xml:space="preserve">ه هر </w:t>
      </w:r>
      <w:r w:rsidR="006808D5" w:rsidRPr="006808D5">
        <w:rPr>
          <w:rStyle w:val="Char2"/>
          <w:rFonts w:hint="cs"/>
          <w:rtl/>
        </w:rPr>
        <w:t>ک</w:t>
      </w:r>
      <w:r w:rsidR="00F153F8" w:rsidRPr="00C97A77">
        <w:rPr>
          <w:rStyle w:val="Char2"/>
          <w:rFonts w:hint="cs"/>
          <w:rtl/>
        </w:rPr>
        <w:t>دام از آن عبادت</w:t>
      </w:r>
      <w:r w:rsidR="00503360">
        <w:rPr>
          <w:rStyle w:val="Char2"/>
          <w:rFonts w:hint="eastAsia"/>
          <w:rtl/>
        </w:rPr>
        <w:t>‌</w:t>
      </w:r>
      <w:r w:rsidR="00F153F8" w:rsidRPr="00C97A77">
        <w:rPr>
          <w:rStyle w:val="Char2"/>
          <w:rFonts w:hint="cs"/>
          <w:rtl/>
        </w:rPr>
        <w:t>ها از دن</w:t>
      </w:r>
      <w:r w:rsidR="00C97A77" w:rsidRPr="00C97A77">
        <w:rPr>
          <w:rStyle w:val="Char2"/>
          <w:rFonts w:hint="cs"/>
          <w:rtl/>
        </w:rPr>
        <w:t>ی</w:t>
      </w:r>
      <w:r w:rsidR="00F153F8" w:rsidRPr="00C97A77">
        <w:rPr>
          <w:rStyle w:val="Char2"/>
          <w:rFonts w:hint="cs"/>
          <w:rtl/>
        </w:rPr>
        <w:t>ا و آنچه در آن است برا</w:t>
      </w:r>
      <w:r w:rsidR="00C97A77" w:rsidRPr="00C97A77">
        <w:rPr>
          <w:rStyle w:val="Char2"/>
          <w:rFonts w:hint="cs"/>
          <w:rtl/>
        </w:rPr>
        <w:t>ی</w:t>
      </w:r>
      <w:r w:rsidR="00F153F8" w:rsidRPr="00C97A77">
        <w:rPr>
          <w:rStyle w:val="Char2"/>
          <w:rFonts w:hint="cs"/>
          <w:rtl/>
        </w:rPr>
        <w:t xml:space="preserve"> او بهتر است، </w:t>
      </w:r>
      <w:r w:rsidR="006808D5" w:rsidRPr="006808D5">
        <w:rPr>
          <w:rStyle w:val="Char2"/>
          <w:rFonts w:hint="cs"/>
          <w:rtl/>
        </w:rPr>
        <w:t>ک</w:t>
      </w:r>
      <w:r w:rsidR="00F153F8" w:rsidRPr="00C97A77">
        <w:rPr>
          <w:rStyle w:val="Char2"/>
          <w:rFonts w:hint="cs"/>
          <w:rtl/>
        </w:rPr>
        <w:t>اف</w:t>
      </w:r>
      <w:r w:rsidR="00C97A77" w:rsidRPr="00C97A77">
        <w:rPr>
          <w:rStyle w:val="Char2"/>
          <w:rFonts w:hint="cs"/>
          <w:rtl/>
        </w:rPr>
        <w:t>ی</w:t>
      </w:r>
      <w:r w:rsidR="00F153F8" w:rsidRPr="00C97A77">
        <w:rPr>
          <w:rStyle w:val="Char2"/>
          <w:rFonts w:hint="cs"/>
          <w:rtl/>
        </w:rPr>
        <w:t xml:space="preserve"> است </w:t>
      </w:r>
      <w:r w:rsidR="006808D5" w:rsidRPr="006808D5">
        <w:rPr>
          <w:rStyle w:val="Char2"/>
          <w:rFonts w:hint="cs"/>
          <w:rtl/>
        </w:rPr>
        <w:t>ک</w:t>
      </w:r>
      <w:r w:rsidR="00F153F8" w:rsidRPr="00C97A77">
        <w:rPr>
          <w:rStyle w:val="Char2"/>
          <w:rFonts w:hint="cs"/>
          <w:rtl/>
        </w:rPr>
        <w:t>ه شخص متذ</w:t>
      </w:r>
      <w:r w:rsidR="006808D5" w:rsidRPr="006808D5">
        <w:rPr>
          <w:rStyle w:val="Char2"/>
          <w:rFonts w:hint="cs"/>
          <w:rtl/>
        </w:rPr>
        <w:t>ک</w:t>
      </w:r>
      <w:r w:rsidR="00F153F8" w:rsidRPr="00C97A77">
        <w:rPr>
          <w:rStyle w:val="Char2"/>
          <w:rFonts w:hint="cs"/>
          <w:rtl/>
        </w:rPr>
        <w:t>ر و ب</w:t>
      </w:r>
      <w:r w:rsidR="00C97A77" w:rsidRPr="00C97A77">
        <w:rPr>
          <w:rStyle w:val="Char2"/>
          <w:rFonts w:hint="cs"/>
          <w:rtl/>
        </w:rPr>
        <w:t>ی</w:t>
      </w:r>
      <w:r w:rsidR="00F153F8" w:rsidRPr="00C97A77">
        <w:rPr>
          <w:rStyle w:val="Char2"/>
          <w:rFonts w:hint="cs"/>
          <w:rtl/>
        </w:rPr>
        <w:t>دار گردد. چن</w:t>
      </w:r>
      <w:r w:rsidR="00C97A77" w:rsidRPr="00C97A77">
        <w:rPr>
          <w:rStyle w:val="Char2"/>
          <w:rFonts w:hint="cs"/>
          <w:rtl/>
        </w:rPr>
        <w:t>ی</w:t>
      </w:r>
      <w:r w:rsidR="00F153F8" w:rsidRPr="00C97A77">
        <w:rPr>
          <w:rStyle w:val="Char2"/>
          <w:rFonts w:hint="cs"/>
          <w:rtl/>
        </w:rPr>
        <w:t>ن فرد</w:t>
      </w:r>
      <w:r w:rsidR="00C97A77" w:rsidRPr="00C97A77">
        <w:rPr>
          <w:rStyle w:val="Char2"/>
          <w:rFonts w:hint="cs"/>
          <w:rtl/>
        </w:rPr>
        <w:t>ی</w:t>
      </w:r>
      <w:r w:rsidR="00F153F8" w:rsidRPr="00C97A77">
        <w:rPr>
          <w:rStyle w:val="Char2"/>
          <w:rFonts w:hint="cs"/>
          <w:rtl/>
        </w:rPr>
        <w:t xml:space="preserve"> همانند ب</w:t>
      </w:r>
      <w:r w:rsidR="00C97A77" w:rsidRPr="00C97A77">
        <w:rPr>
          <w:rStyle w:val="Char2"/>
          <w:rFonts w:hint="cs"/>
          <w:rtl/>
        </w:rPr>
        <w:t>ی</w:t>
      </w:r>
      <w:r w:rsidR="00F153F8" w:rsidRPr="00C97A77">
        <w:rPr>
          <w:rStyle w:val="Char2"/>
          <w:rFonts w:hint="cs"/>
          <w:rtl/>
        </w:rPr>
        <w:t>مار</w:t>
      </w:r>
      <w:r w:rsidR="00C97A77" w:rsidRPr="00C97A77">
        <w:rPr>
          <w:rStyle w:val="Char2"/>
          <w:rFonts w:hint="cs"/>
          <w:rtl/>
        </w:rPr>
        <w:t>ی</w:t>
      </w:r>
      <w:r w:rsidR="00F153F8" w:rsidRPr="00C97A77">
        <w:rPr>
          <w:rStyle w:val="Char2"/>
          <w:rFonts w:hint="cs"/>
          <w:rtl/>
        </w:rPr>
        <w:t xml:space="preserve"> است </w:t>
      </w:r>
      <w:r w:rsidR="006808D5" w:rsidRPr="006808D5">
        <w:rPr>
          <w:rStyle w:val="Char2"/>
          <w:rFonts w:hint="cs"/>
          <w:rtl/>
        </w:rPr>
        <w:t>ک</w:t>
      </w:r>
      <w:r w:rsidR="00F153F8" w:rsidRPr="00C97A77">
        <w:rPr>
          <w:rStyle w:val="Char2"/>
          <w:rFonts w:hint="cs"/>
          <w:rtl/>
        </w:rPr>
        <w:t xml:space="preserve">ه با خوردن </w:t>
      </w:r>
      <w:r w:rsidR="00C97A77" w:rsidRPr="00C97A77">
        <w:rPr>
          <w:rStyle w:val="Char2"/>
          <w:rFonts w:hint="cs"/>
          <w:rtl/>
        </w:rPr>
        <w:t>ی</w:t>
      </w:r>
      <w:r w:rsidR="006808D5" w:rsidRPr="006808D5">
        <w:rPr>
          <w:rStyle w:val="Char2"/>
          <w:rFonts w:hint="cs"/>
          <w:rtl/>
        </w:rPr>
        <w:t>ک</w:t>
      </w:r>
      <w:r w:rsidR="00F153F8" w:rsidRPr="00C97A77">
        <w:rPr>
          <w:rStyle w:val="Char2"/>
          <w:rFonts w:hint="cs"/>
          <w:rtl/>
        </w:rPr>
        <w:t xml:space="preserve"> نوع غذا موجب شدت ب</w:t>
      </w:r>
      <w:r w:rsidR="00C97A77" w:rsidRPr="00C97A77">
        <w:rPr>
          <w:rStyle w:val="Char2"/>
          <w:rFonts w:hint="cs"/>
          <w:rtl/>
        </w:rPr>
        <w:t>ی</w:t>
      </w:r>
      <w:r w:rsidR="00F153F8" w:rsidRPr="00C97A77">
        <w:rPr>
          <w:rStyle w:val="Char2"/>
          <w:rFonts w:hint="cs"/>
          <w:rtl/>
        </w:rPr>
        <w:t>مار</w:t>
      </w:r>
      <w:r w:rsidR="00C97A77" w:rsidRPr="00C97A77">
        <w:rPr>
          <w:rStyle w:val="Char2"/>
          <w:rFonts w:hint="cs"/>
          <w:rtl/>
        </w:rPr>
        <w:t>ی</w:t>
      </w:r>
      <w:r w:rsidR="00F153F8" w:rsidRPr="00C97A77">
        <w:rPr>
          <w:rStyle w:val="Char2"/>
          <w:rFonts w:hint="cs"/>
          <w:rtl/>
        </w:rPr>
        <w:t xml:space="preserve"> خود م</w:t>
      </w:r>
      <w:r w:rsidR="00C97A77" w:rsidRPr="00C97A77">
        <w:rPr>
          <w:rStyle w:val="Char2"/>
          <w:rFonts w:hint="cs"/>
          <w:rtl/>
        </w:rPr>
        <w:t>ی</w:t>
      </w:r>
      <w:r w:rsidR="00F153F8" w:rsidRPr="00C97A77">
        <w:rPr>
          <w:rStyle w:val="Char2"/>
          <w:rFonts w:hint="cs"/>
          <w:rtl/>
        </w:rPr>
        <w:t>‌گردد. و از خوردن غذاها</w:t>
      </w:r>
      <w:r w:rsidR="00C97A77" w:rsidRPr="00C97A77">
        <w:rPr>
          <w:rStyle w:val="Char2"/>
          <w:rFonts w:hint="cs"/>
          <w:rtl/>
        </w:rPr>
        <w:t>ی</w:t>
      </w:r>
      <w:r w:rsidR="00F153F8" w:rsidRPr="00C97A77">
        <w:rPr>
          <w:rStyle w:val="Char2"/>
          <w:rFonts w:hint="cs"/>
          <w:rtl/>
        </w:rPr>
        <w:t xml:space="preserve"> لذ</w:t>
      </w:r>
      <w:r w:rsidR="00C97A77" w:rsidRPr="00C97A77">
        <w:rPr>
          <w:rStyle w:val="Char2"/>
          <w:rFonts w:hint="cs"/>
          <w:rtl/>
        </w:rPr>
        <w:t>ی</w:t>
      </w:r>
      <w:r w:rsidR="00F153F8" w:rsidRPr="00C97A77">
        <w:rPr>
          <w:rStyle w:val="Char2"/>
          <w:rFonts w:hint="cs"/>
          <w:rtl/>
        </w:rPr>
        <w:t>ذتر و بهتر باز م</w:t>
      </w:r>
      <w:r w:rsidR="00C97A77" w:rsidRPr="00C97A77">
        <w:rPr>
          <w:rStyle w:val="Char2"/>
          <w:rFonts w:hint="cs"/>
          <w:rtl/>
        </w:rPr>
        <w:t>ی</w:t>
      </w:r>
      <w:r w:rsidR="00503360">
        <w:rPr>
          <w:rStyle w:val="Char2"/>
          <w:rFonts w:hint="cs"/>
          <w:rtl/>
        </w:rPr>
        <w:t xml:space="preserve">‌ماند </w:t>
      </w:r>
      <w:r w:rsidR="00F153F8" w:rsidRPr="00C97A77">
        <w:rPr>
          <w:rStyle w:val="Char2"/>
          <w:rFonts w:hint="cs"/>
          <w:rtl/>
        </w:rPr>
        <w:t>«</w:t>
      </w:r>
      <w:r w:rsidR="00F153F8" w:rsidRPr="006723D6">
        <w:rPr>
          <w:rStyle w:val="Char9"/>
          <w:rFonts w:hint="cs"/>
          <w:rtl/>
        </w:rPr>
        <w:t>والله ال</w:t>
      </w:r>
      <w:r w:rsidR="0000449C">
        <w:rPr>
          <w:rStyle w:val="Char9"/>
          <w:rFonts w:hint="cs"/>
          <w:rtl/>
        </w:rPr>
        <w:t>ـ</w:t>
      </w:r>
      <w:r w:rsidR="00F153F8" w:rsidRPr="006723D6">
        <w:rPr>
          <w:rStyle w:val="Char9"/>
          <w:rFonts w:hint="cs"/>
          <w:rtl/>
        </w:rPr>
        <w:t>مستعان</w:t>
      </w:r>
      <w:r w:rsidR="00F153F8" w:rsidRPr="00C97A77">
        <w:rPr>
          <w:rStyle w:val="Char2"/>
          <w:rFonts w:hint="cs"/>
          <w:rtl/>
        </w:rPr>
        <w:t>».</w:t>
      </w:r>
    </w:p>
    <w:p w:rsidR="00F153F8" w:rsidRPr="005C050E" w:rsidRDefault="00F153F8" w:rsidP="005C050E">
      <w:pPr>
        <w:pStyle w:val="1"/>
        <w:rPr>
          <w:rtl/>
        </w:rPr>
      </w:pPr>
      <w:bookmarkStart w:id="466" w:name="_Toc237013406"/>
      <w:bookmarkStart w:id="467" w:name="_Toc237013559"/>
      <w:bookmarkStart w:id="468" w:name="_Toc281677053"/>
      <w:r w:rsidRPr="005C050E">
        <w:rPr>
          <w:rFonts w:hint="cs"/>
          <w:rtl/>
        </w:rPr>
        <w:t xml:space="preserve">گناهان موجب </w:t>
      </w:r>
      <w:r w:rsidR="008168DF">
        <w:rPr>
          <w:rFonts w:hint="cs"/>
          <w:rtl/>
        </w:rPr>
        <w:t>ک</w:t>
      </w:r>
      <w:r w:rsidRPr="005C050E">
        <w:rPr>
          <w:rFonts w:hint="cs"/>
          <w:rtl/>
        </w:rPr>
        <w:t>وتاه</w:t>
      </w:r>
      <w:r w:rsidR="00503360" w:rsidRPr="005C050E">
        <w:rPr>
          <w:rFonts w:hint="cs"/>
          <w:rtl/>
        </w:rPr>
        <w:t>ی</w:t>
      </w:r>
      <w:r w:rsidRPr="005C050E">
        <w:rPr>
          <w:rFonts w:hint="cs"/>
          <w:rtl/>
        </w:rPr>
        <w:t xml:space="preserve"> عمر م</w:t>
      </w:r>
      <w:r w:rsidR="00503360" w:rsidRPr="005C050E">
        <w:rPr>
          <w:rFonts w:hint="cs"/>
          <w:rtl/>
        </w:rPr>
        <w:t>ی</w:t>
      </w:r>
      <w:r w:rsidRPr="005C050E">
        <w:rPr>
          <w:rFonts w:hint="cs"/>
          <w:rtl/>
        </w:rPr>
        <w:t>‌گردند</w:t>
      </w:r>
      <w:bookmarkEnd w:id="466"/>
      <w:bookmarkEnd w:id="467"/>
      <w:bookmarkEnd w:id="468"/>
    </w:p>
    <w:p w:rsidR="00F153F8" w:rsidRPr="00C97A77" w:rsidRDefault="00F153F8" w:rsidP="00F153F8">
      <w:pPr>
        <w:bidi/>
        <w:ind w:firstLine="284"/>
        <w:jc w:val="both"/>
        <w:rPr>
          <w:rStyle w:val="Char2"/>
          <w:rtl/>
        </w:rPr>
      </w:pPr>
      <w:r w:rsidRPr="00C97A77">
        <w:rPr>
          <w:rStyle w:val="Char2"/>
          <w:rFonts w:hint="cs"/>
          <w:rtl/>
        </w:rPr>
        <w:t>از جمله عواقب د</w:t>
      </w:r>
      <w:r w:rsidR="00C97A77" w:rsidRPr="00C97A77">
        <w:rPr>
          <w:rStyle w:val="Char2"/>
          <w:rFonts w:hint="cs"/>
          <w:rtl/>
        </w:rPr>
        <w:t>ی</w:t>
      </w:r>
      <w:r w:rsidRPr="00C97A77">
        <w:rPr>
          <w:rStyle w:val="Char2"/>
          <w:rFonts w:hint="cs"/>
          <w:rtl/>
        </w:rPr>
        <w:t xml:space="preserve">گر گناهان، </w:t>
      </w:r>
      <w:r w:rsidR="006808D5" w:rsidRPr="006808D5">
        <w:rPr>
          <w:rStyle w:val="Char2"/>
          <w:rFonts w:hint="cs"/>
          <w:rtl/>
        </w:rPr>
        <w:t>ک</w:t>
      </w:r>
      <w:r w:rsidRPr="00C97A77">
        <w:rPr>
          <w:rStyle w:val="Char2"/>
          <w:rFonts w:hint="cs"/>
          <w:rtl/>
        </w:rPr>
        <w:t>است</w:t>
      </w:r>
      <w:r w:rsidR="00C97A77" w:rsidRPr="00C97A77">
        <w:rPr>
          <w:rStyle w:val="Char2"/>
          <w:rFonts w:hint="cs"/>
          <w:rtl/>
        </w:rPr>
        <w:t>ی</w:t>
      </w:r>
      <w:r w:rsidRPr="00C97A77">
        <w:rPr>
          <w:rStyle w:val="Char2"/>
          <w:rFonts w:hint="cs"/>
          <w:rtl/>
        </w:rPr>
        <w:t xml:space="preserve"> و ب</w:t>
      </w:r>
      <w:r w:rsidR="00C97A77" w:rsidRPr="00C97A77">
        <w:rPr>
          <w:rStyle w:val="Char2"/>
          <w:rFonts w:hint="cs"/>
          <w:rtl/>
        </w:rPr>
        <w:t>ی</w:t>
      </w:r>
      <w:r w:rsidRPr="00C97A77">
        <w:rPr>
          <w:rStyle w:val="Char2"/>
          <w:rFonts w:hint="cs"/>
          <w:rtl/>
        </w:rPr>
        <w:t>‌بر</w:t>
      </w:r>
      <w:r w:rsidR="006808D5" w:rsidRPr="006808D5">
        <w:rPr>
          <w:rStyle w:val="Char2"/>
          <w:rFonts w:hint="cs"/>
          <w:rtl/>
        </w:rPr>
        <w:t>ک</w:t>
      </w:r>
      <w:r w:rsidRPr="00C97A77">
        <w:rPr>
          <w:rStyle w:val="Char2"/>
          <w:rFonts w:hint="cs"/>
          <w:rtl/>
        </w:rPr>
        <w:t>ت</w:t>
      </w:r>
      <w:r w:rsidR="00C97A77" w:rsidRPr="00C97A77">
        <w:rPr>
          <w:rStyle w:val="Char2"/>
          <w:rFonts w:hint="cs"/>
          <w:rtl/>
        </w:rPr>
        <w:t>ی</w:t>
      </w:r>
      <w:r w:rsidRPr="00C97A77">
        <w:rPr>
          <w:rStyle w:val="Char2"/>
          <w:rFonts w:hint="cs"/>
          <w:rtl/>
        </w:rPr>
        <w:t xml:space="preserve"> عمر گناه</w:t>
      </w:r>
      <w:r w:rsidR="006808D5" w:rsidRPr="006808D5">
        <w:rPr>
          <w:rStyle w:val="Char2"/>
          <w:rFonts w:hint="cs"/>
          <w:rtl/>
        </w:rPr>
        <w:t>ک</w:t>
      </w:r>
      <w:r w:rsidRPr="00C97A77">
        <w:rPr>
          <w:rStyle w:val="Char2"/>
          <w:rFonts w:hint="cs"/>
          <w:rtl/>
        </w:rPr>
        <w:t xml:space="preserve">ار است. همانطور </w:t>
      </w:r>
      <w:r w:rsidR="006808D5" w:rsidRPr="006808D5">
        <w:rPr>
          <w:rStyle w:val="Char2"/>
          <w:rFonts w:hint="cs"/>
          <w:rtl/>
        </w:rPr>
        <w:t>ک</w:t>
      </w:r>
      <w:r w:rsidRPr="00C97A77">
        <w:rPr>
          <w:rStyle w:val="Char2"/>
          <w:rFonts w:hint="cs"/>
          <w:rtl/>
        </w:rPr>
        <w:t>ه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موجب ازد</w:t>
      </w:r>
      <w:r w:rsidR="00C97A77" w:rsidRPr="00C97A77">
        <w:rPr>
          <w:rStyle w:val="Char2"/>
          <w:rFonts w:hint="cs"/>
          <w:rtl/>
        </w:rPr>
        <w:t>ی</w:t>
      </w:r>
      <w:r w:rsidRPr="00C97A77">
        <w:rPr>
          <w:rStyle w:val="Char2"/>
          <w:rFonts w:hint="cs"/>
          <w:rtl/>
        </w:rPr>
        <w:t>اد عمر م</w:t>
      </w:r>
      <w:r w:rsidR="00C97A77" w:rsidRPr="00C97A77">
        <w:rPr>
          <w:rStyle w:val="Char2"/>
          <w:rFonts w:hint="cs"/>
          <w:rtl/>
        </w:rPr>
        <w:t>ی</w:t>
      </w:r>
      <w:r w:rsidRPr="00C97A77">
        <w:rPr>
          <w:rStyle w:val="Char2"/>
          <w:rFonts w:hint="cs"/>
          <w:rtl/>
        </w:rPr>
        <w:t>‌شود، بد</w:t>
      </w:r>
      <w:r w:rsidR="00C97A77" w:rsidRPr="00C97A77">
        <w:rPr>
          <w:rStyle w:val="Char2"/>
          <w:rFonts w:hint="cs"/>
          <w:rtl/>
        </w:rPr>
        <w:t>ی</w:t>
      </w:r>
      <w:r w:rsidRPr="00C97A77">
        <w:rPr>
          <w:rStyle w:val="Char2"/>
          <w:rFonts w:hint="cs"/>
          <w:rtl/>
        </w:rPr>
        <w:t xml:space="preserve"> موجب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عمر بد</w:t>
      </w:r>
      <w:r w:rsidR="006808D5" w:rsidRPr="006808D5">
        <w:rPr>
          <w:rStyle w:val="Char2"/>
          <w:rFonts w:hint="cs"/>
          <w:rtl/>
        </w:rPr>
        <w:t>ک</w:t>
      </w:r>
      <w:r w:rsidRPr="00C97A77">
        <w:rPr>
          <w:rStyle w:val="Char2"/>
          <w:rFonts w:hint="cs"/>
          <w:rtl/>
        </w:rPr>
        <w:t>ار م</w:t>
      </w:r>
      <w:r w:rsidR="00C97A77" w:rsidRPr="00C97A77">
        <w:rPr>
          <w:rStyle w:val="Char2"/>
          <w:rFonts w:hint="cs"/>
          <w:rtl/>
        </w:rPr>
        <w:t>ی</w:t>
      </w:r>
      <w:r w:rsidRPr="00C97A77">
        <w:rPr>
          <w:rStyle w:val="Char2"/>
          <w:rFonts w:hint="cs"/>
          <w:rtl/>
        </w:rPr>
        <w:t>‌گردد.</w:t>
      </w:r>
    </w:p>
    <w:p w:rsidR="00F153F8" w:rsidRPr="00C97A77" w:rsidRDefault="00F153F8" w:rsidP="00F153F8">
      <w:pPr>
        <w:bidi/>
        <w:ind w:firstLine="284"/>
        <w:jc w:val="both"/>
        <w:rPr>
          <w:rStyle w:val="Char2"/>
          <w:rtl/>
        </w:rPr>
      </w:pPr>
      <w:r w:rsidRPr="00C97A77">
        <w:rPr>
          <w:rStyle w:val="Char2"/>
          <w:rFonts w:hint="cs"/>
          <w:rtl/>
        </w:rPr>
        <w:t>مردم در ا</w:t>
      </w:r>
      <w:r w:rsidR="00C97A77" w:rsidRPr="00C97A77">
        <w:rPr>
          <w:rStyle w:val="Char2"/>
          <w:rFonts w:hint="cs"/>
          <w:rtl/>
        </w:rPr>
        <w:t>ی</w:t>
      </w:r>
      <w:r w:rsidRPr="00C97A77">
        <w:rPr>
          <w:rStyle w:val="Char2"/>
          <w:rFonts w:hint="cs"/>
          <w:rtl/>
        </w:rPr>
        <w:t>ن موضوع اختلاف دارند:</w:t>
      </w:r>
    </w:p>
    <w:p w:rsidR="00F153F8" w:rsidRPr="00C97A77" w:rsidRDefault="00F153F8" w:rsidP="00F153F8">
      <w:pPr>
        <w:bidi/>
        <w:ind w:firstLine="284"/>
        <w:jc w:val="both"/>
        <w:rPr>
          <w:rStyle w:val="Char2"/>
          <w:rtl/>
        </w:rPr>
      </w:pPr>
      <w:r w:rsidRPr="00C97A77">
        <w:rPr>
          <w:rStyle w:val="Char2"/>
          <w:rFonts w:hint="cs"/>
          <w:rtl/>
        </w:rPr>
        <w:t>گروه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نقصان عمر گناه</w:t>
      </w:r>
      <w:r w:rsidR="006808D5" w:rsidRPr="006808D5">
        <w:rPr>
          <w:rStyle w:val="Char2"/>
          <w:rFonts w:hint="cs"/>
          <w:rtl/>
        </w:rPr>
        <w:t>ک</w:t>
      </w:r>
      <w:r w:rsidRPr="00C97A77">
        <w:rPr>
          <w:rStyle w:val="Char2"/>
          <w:rFonts w:hint="cs"/>
          <w:rtl/>
        </w:rPr>
        <w:t>ار عبارت است از ب</w:t>
      </w:r>
      <w:r w:rsidR="00C97A77" w:rsidRPr="00C97A77">
        <w:rPr>
          <w:rStyle w:val="Char2"/>
          <w:rFonts w:hint="cs"/>
          <w:rtl/>
        </w:rPr>
        <w:t>ی</w:t>
      </w:r>
      <w:r w:rsidRPr="00C97A77">
        <w:rPr>
          <w:rStyle w:val="Char2"/>
          <w:rFonts w:hint="cs"/>
          <w:rtl/>
        </w:rPr>
        <w:t>‌بر</w:t>
      </w:r>
      <w:r w:rsidR="006808D5" w:rsidRPr="006808D5">
        <w:rPr>
          <w:rStyle w:val="Char2"/>
          <w:rFonts w:hint="cs"/>
          <w:rtl/>
        </w:rPr>
        <w:t>ک</w:t>
      </w:r>
      <w:r w:rsidRPr="00C97A77">
        <w:rPr>
          <w:rStyle w:val="Char2"/>
          <w:rFonts w:hint="cs"/>
          <w:rtl/>
        </w:rPr>
        <w:t>ت</w:t>
      </w:r>
      <w:r w:rsidR="00C97A77" w:rsidRPr="00C97A77">
        <w:rPr>
          <w:rStyle w:val="Char2"/>
          <w:rFonts w:hint="cs"/>
          <w:rtl/>
        </w:rPr>
        <w:t>ی</w:t>
      </w:r>
      <w:r w:rsidRPr="00C97A77">
        <w:rPr>
          <w:rStyle w:val="Char2"/>
          <w:rFonts w:hint="cs"/>
          <w:rtl/>
        </w:rPr>
        <w:t xml:space="preserve"> و </w:t>
      </w:r>
      <w:r w:rsidR="006808D5" w:rsidRPr="006808D5">
        <w:rPr>
          <w:rStyle w:val="Char2"/>
          <w:rFonts w:hint="cs"/>
          <w:rtl/>
        </w:rPr>
        <w:t>ک</w:t>
      </w:r>
      <w:r w:rsidRPr="00C97A77">
        <w:rPr>
          <w:rStyle w:val="Char2"/>
          <w:rFonts w:hint="cs"/>
          <w:rtl/>
        </w:rPr>
        <w:t>است</w:t>
      </w:r>
      <w:r w:rsidR="00C97A77" w:rsidRPr="00C97A77">
        <w:rPr>
          <w:rStyle w:val="Char2"/>
          <w:rFonts w:hint="cs"/>
          <w:rtl/>
        </w:rPr>
        <w:t>ی</w:t>
      </w:r>
      <w:r w:rsidRPr="00C97A77">
        <w:rPr>
          <w:rStyle w:val="Char2"/>
          <w:rFonts w:hint="cs"/>
          <w:rtl/>
        </w:rPr>
        <w:t xml:space="preserve"> در عمر. و چن</w:t>
      </w:r>
      <w:r w:rsidR="00C97A77" w:rsidRPr="00C97A77">
        <w:rPr>
          <w:rStyle w:val="Char2"/>
          <w:rFonts w:hint="cs"/>
          <w:rtl/>
        </w:rPr>
        <w:t>ی</w:t>
      </w:r>
      <w:r w:rsidRPr="00C97A77">
        <w:rPr>
          <w:rStyle w:val="Char2"/>
          <w:rFonts w:hint="cs"/>
          <w:rtl/>
        </w:rPr>
        <w:t>ن واقع</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ملموس م</w:t>
      </w:r>
      <w:r w:rsidR="00C97A77" w:rsidRPr="00C97A77">
        <w:rPr>
          <w:rStyle w:val="Char2"/>
          <w:rFonts w:hint="cs"/>
          <w:rtl/>
        </w:rPr>
        <w:t>ی</w:t>
      </w:r>
      <w:r w:rsidRPr="00C97A77">
        <w:rPr>
          <w:rStyle w:val="Char2"/>
          <w:rFonts w:hint="cs"/>
          <w:rtl/>
        </w:rPr>
        <w:t>‌باشد.</w:t>
      </w:r>
    </w:p>
    <w:p w:rsidR="00F153F8" w:rsidRPr="0000449C" w:rsidRDefault="00F153F8" w:rsidP="00F153F8">
      <w:pPr>
        <w:bidi/>
        <w:ind w:firstLine="284"/>
        <w:jc w:val="both"/>
        <w:rPr>
          <w:rStyle w:val="Char2"/>
          <w:spacing w:val="-4"/>
          <w:rtl/>
        </w:rPr>
      </w:pPr>
      <w:r w:rsidRPr="0000449C">
        <w:rPr>
          <w:rStyle w:val="Char2"/>
          <w:rFonts w:hint="cs"/>
          <w:spacing w:val="-4"/>
          <w:rtl/>
        </w:rPr>
        <w:t>گروه د</w:t>
      </w:r>
      <w:r w:rsidR="00C97A77" w:rsidRPr="0000449C">
        <w:rPr>
          <w:rStyle w:val="Char2"/>
          <w:rFonts w:hint="cs"/>
          <w:spacing w:val="-4"/>
          <w:rtl/>
        </w:rPr>
        <w:t>ی</w:t>
      </w:r>
      <w:r w:rsidRPr="0000449C">
        <w:rPr>
          <w:rStyle w:val="Char2"/>
          <w:rFonts w:hint="cs"/>
          <w:spacing w:val="-4"/>
          <w:rtl/>
        </w:rPr>
        <w:t>گر م</w:t>
      </w:r>
      <w:r w:rsidR="00C97A77" w:rsidRPr="0000449C">
        <w:rPr>
          <w:rStyle w:val="Char2"/>
          <w:rFonts w:hint="cs"/>
          <w:spacing w:val="-4"/>
          <w:rtl/>
        </w:rPr>
        <w:t>ی</w:t>
      </w:r>
      <w:r w:rsidRPr="0000449C">
        <w:rPr>
          <w:rStyle w:val="Char2"/>
          <w:rFonts w:hint="cs"/>
          <w:spacing w:val="-4"/>
          <w:rtl/>
        </w:rPr>
        <w:t>‌گو</w:t>
      </w:r>
      <w:r w:rsidR="00C97A77" w:rsidRPr="0000449C">
        <w:rPr>
          <w:rStyle w:val="Char2"/>
          <w:rFonts w:hint="cs"/>
          <w:spacing w:val="-4"/>
          <w:rtl/>
        </w:rPr>
        <w:t>ی</w:t>
      </w:r>
      <w:r w:rsidRPr="0000449C">
        <w:rPr>
          <w:rStyle w:val="Char2"/>
          <w:rFonts w:hint="cs"/>
          <w:spacing w:val="-4"/>
          <w:rtl/>
        </w:rPr>
        <w:t xml:space="preserve">ند: به واقع همان‌طور </w:t>
      </w:r>
      <w:r w:rsidR="006808D5" w:rsidRPr="0000449C">
        <w:rPr>
          <w:rStyle w:val="Char2"/>
          <w:rFonts w:hint="cs"/>
          <w:spacing w:val="-4"/>
          <w:rtl/>
        </w:rPr>
        <w:t>ک</w:t>
      </w:r>
      <w:r w:rsidRPr="0000449C">
        <w:rPr>
          <w:rStyle w:val="Char2"/>
          <w:rFonts w:hint="cs"/>
          <w:spacing w:val="-4"/>
          <w:rtl/>
        </w:rPr>
        <w:t>ه روز</w:t>
      </w:r>
      <w:r w:rsidR="00C97A77" w:rsidRPr="0000449C">
        <w:rPr>
          <w:rStyle w:val="Char2"/>
          <w:rFonts w:hint="cs"/>
          <w:spacing w:val="-4"/>
          <w:rtl/>
        </w:rPr>
        <w:t>ی</w:t>
      </w:r>
      <w:r w:rsidRPr="0000449C">
        <w:rPr>
          <w:rStyle w:val="Char2"/>
          <w:rFonts w:hint="cs"/>
          <w:spacing w:val="-4"/>
          <w:rtl/>
        </w:rPr>
        <w:t xml:space="preserve"> گناه</w:t>
      </w:r>
      <w:r w:rsidR="006808D5" w:rsidRPr="0000449C">
        <w:rPr>
          <w:rStyle w:val="Char2"/>
          <w:rFonts w:hint="cs"/>
          <w:spacing w:val="-4"/>
          <w:rtl/>
        </w:rPr>
        <w:t>ک</w:t>
      </w:r>
      <w:r w:rsidRPr="0000449C">
        <w:rPr>
          <w:rStyle w:val="Char2"/>
          <w:rFonts w:hint="cs"/>
          <w:spacing w:val="-4"/>
          <w:rtl/>
        </w:rPr>
        <w:t xml:space="preserve">ار </w:t>
      </w:r>
      <w:r w:rsidR="006808D5" w:rsidRPr="0000449C">
        <w:rPr>
          <w:rStyle w:val="Char2"/>
          <w:rFonts w:hint="cs"/>
          <w:spacing w:val="-4"/>
          <w:rtl/>
        </w:rPr>
        <w:t>ک</w:t>
      </w:r>
      <w:r w:rsidRPr="0000449C">
        <w:rPr>
          <w:rStyle w:val="Char2"/>
          <w:rFonts w:hint="cs"/>
          <w:spacing w:val="-4"/>
          <w:rtl/>
        </w:rPr>
        <w:t>استه م</w:t>
      </w:r>
      <w:r w:rsidR="00C97A77" w:rsidRPr="0000449C">
        <w:rPr>
          <w:rStyle w:val="Char2"/>
          <w:rFonts w:hint="cs"/>
          <w:spacing w:val="-4"/>
          <w:rtl/>
        </w:rPr>
        <w:t>ی</w:t>
      </w:r>
      <w:r w:rsidRPr="0000449C">
        <w:rPr>
          <w:rStyle w:val="Char2"/>
          <w:rFonts w:hint="cs"/>
          <w:spacing w:val="-4"/>
          <w:rtl/>
        </w:rPr>
        <w:t xml:space="preserve">‌شود عمر او هم </w:t>
      </w:r>
      <w:r w:rsidR="006808D5" w:rsidRPr="0000449C">
        <w:rPr>
          <w:rStyle w:val="Char2"/>
          <w:rFonts w:hint="cs"/>
          <w:spacing w:val="-4"/>
          <w:rtl/>
        </w:rPr>
        <w:t>ک</w:t>
      </w:r>
      <w:r w:rsidRPr="0000449C">
        <w:rPr>
          <w:rStyle w:val="Char2"/>
          <w:rFonts w:hint="cs"/>
          <w:spacing w:val="-4"/>
          <w:rtl/>
        </w:rPr>
        <w:t>استه خواهد شد. خداوند متعال در رابطه با بر</w:t>
      </w:r>
      <w:r w:rsidR="006808D5" w:rsidRPr="0000449C">
        <w:rPr>
          <w:rStyle w:val="Char2"/>
          <w:rFonts w:hint="cs"/>
          <w:spacing w:val="-4"/>
          <w:rtl/>
        </w:rPr>
        <w:t>ک</w:t>
      </w:r>
      <w:r w:rsidRPr="0000449C">
        <w:rPr>
          <w:rStyle w:val="Char2"/>
          <w:rFonts w:hint="cs"/>
          <w:spacing w:val="-4"/>
          <w:rtl/>
        </w:rPr>
        <w:t>ت در روز</w:t>
      </w:r>
      <w:r w:rsidR="00C97A77" w:rsidRPr="0000449C">
        <w:rPr>
          <w:rStyle w:val="Char2"/>
          <w:rFonts w:hint="cs"/>
          <w:spacing w:val="-4"/>
          <w:rtl/>
        </w:rPr>
        <w:t>ی</w:t>
      </w:r>
      <w:r w:rsidRPr="0000449C">
        <w:rPr>
          <w:rStyle w:val="Char2"/>
          <w:rFonts w:hint="cs"/>
          <w:spacing w:val="-4"/>
          <w:rtl/>
        </w:rPr>
        <w:t xml:space="preserve"> اسباب ز</w:t>
      </w:r>
      <w:r w:rsidR="00C97A77" w:rsidRPr="0000449C">
        <w:rPr>
          <w:rStyle w:val="Char2"/>
          <w:rFonts w:hint="cs"/>
          <w:spacing w:val="-4"/>
          <w:rtl/>
        </w:rPr>
        <w:t>ی</w:t>
      </w:r>
      <w:r w:rsidRPr="0000449C">
        <w:rPr>
          <w:rStyle w:val="Char2"/>
          <w:rFonts w:hint="cs"/>
          <w:spacing w:val="-4"/>
          <w:rtl/>
        </w:rPr>
        <w:t>اد</w:t>
      </w:r>
      <w:r w:rsidR="00C97A77" w:rsidRPr="0000449C">
        <w:rPr>
          <w:rStyle w:val="Char2"/>
          <w:rFonts w:hint="cs"/>
          <w:spacing w:val="-4"/>
          <w:rtl/>
        </w:rPr>
        <w:t>ی</w:t>
      </w:r>
      <w:r w:rsidRPr="0000449C">
        <w:rPr>
          <w:rStyle w:val="Char2"/>
          <w:rFonts w:hint="cs"/>
          <w:spacing w:val="-4"/>
          <w:rtl/>
        </w:rPr>
        <w:t xml:space="preserve"> را قرار داده است </w:t>
      </w:r>
      <w:r w:rsidR="006808D5" w:rsidRPr="0000449C">
        <w:rPr>
          <w:rStyle w:val="Char2"/>
          <w:rFonts w:hint="cs"/>
          <w:spacing w:val="-4"/>
          <w:rtl/>
        </w:rPr>
        <w:t>ک</w:t>
      </w:r>
      <w:r w:rsidRPr="0000449C">
        <w:rPr>
          <w:rStyle w:val="Char2"/>
          <w:rFonts w:hint="cs"/>
          <w:spacing w:val="-4"/>
          <w:rtl/>
        </w:rPr>
        <w:t>ه رزق و روز</w:t>
      </w:r>
      <w:r w:rsidR="00C97A77" w:rsidRPr="0000449C">
        <w:rPr>
          <w:rStyle w:val="Char2"/>
          <w:rFonts w:hint="cs"/>
          <w:spacing w:val="-4"/>
          <w:rtl/>
        </w:rPr>
        <w:t>ی</w:t>
      </w:r>
      <w:r w:rsidRPr="0000449C">
        <w:rPr>
          <w:rStyle w:val="Char2"/>
          <w:rFonts w:hint="cs"/>
          <w:spacing w:val="-4"/>
          <w:rtl/>
        </w:rPr>
        <w:t xml:space="preserve"> بدان اسباب ب</w:t>
      </w:r>
      <w:r w:rsidR="00C97A77" w:rsidRPr="0000449C">
        <w:rPr>
          <w:rStyle w:val="Char2"/>
          <w:rFonts w:hint="cs"/>
          <w:spacing w:val="-4"/>
          <w:rtl/>
        </w:rPr>
        <w:t>ی</w:t>
      </w:r>
      <w:r w:rsidRPr="0000449C">
        <w:rPr>
          <w:rStyle w:val="Char2"/>
          <w:rFonts w:hint="cs"/>
          <w:spacing w:val="-4"/>
          <w:rtl/>
        </w:rPr>
        <w:t>شتر و ز</w:t>
      </w:r>
      <w:r w:rsidR="00C97A77" w:rsidRPr="0000449C">
        <w:rPr>
          <w:rStyle w:val="Char2"/>
          <w:rFonts w:hint="cs"/>
          <w:spacing w:val="-4"/>
          <w:rtl/>
        </w:rPr>
        <w:t>ی</w:t>
      </w:r>
      <w:r w:rsidRPr="0000449C">
        <w:rPr>
          <w:rStyle w:val="Char2"/>
          <w:rFonts w:hint="cs"/>
          <w:spacing w:val="-4"/>
          <w:rtl/>
        </w:rPr>
        <w:t>ادتر م</w:t>
      </w:r>
      <w:r w:rsidR="00C97A77" w:rsidRPr="0000449C">
        <w:rPr>
          <w:rStyle w:val="Char2"/>
          <w:rFonts w:hint="cs"/>
          <w:spacing w:val="-4"/>
          <w:rtl/>
        </w:rPr>
        <w:t>ی</w:t>
      </w:r>
      <w:r w:rsidRPr="0000449C">
        <w:rPr>
          <w:rStyle w:val="Char2"/>
          <w:rFonts w:hint="cs"/>
          <w:spacing w:val="-4"/>
          <w:rtl/>
        </w:rPr>
        <w:t>‌گردد و همچن</w:t>
      </w:r>
      <w:r w:rsidR="00C97A77" w:rsidRPr="0000449C">
        <w:rPr>
          <w:rStyle w:val="Char2"/>
          <w:rFonts w:hint="cs"/>
          <w:spacing w:val="-4"/>
          <w:rtl/>
        </w:rPr>
        <w:t>ی</w:t>
      </w:r>
      <w:r w:rsidRPr="0000449C">
        <w:rPr>
          <w:rStyle w:val="Char2"/>
          <w:rFonts w:hint="cs"/>
          <w:spacing w:val="-4"/>
          <w:rtl/>
        </w:rPr>
        <w:t>ن در رابطه بابر</w:t>
      </w:r>
      <w:r w:rsidR="006808D5" w:rsidRPr="0000449C">
        <w:rPr>
          <w:rStyle w:val="Char2"/>
          <w:rFonts w:hint="cs"/>
          <w:spacing w:val="-4"/>
          <w:rtl/>
        </w:rPr>
        <w:t>ک</w:t>
      </w:r>
      <w:r w:rsidRPr="0000449C">
        <w:rPr>
          <w:rStyle w:val="Char2"/>
          <w:rFonts w:hint="cs"/>
          <w:spacing w:val="-4"/>
          <w:rtl/>
        </w:rPr>
        <w:t>ت عمر اسباب</w:t>
      </w:r>
      <w:r w:rsidR="00C97A77" w:rsidRPr="0000449C">
        <w:rPr>
          <w:rStyle w:val="Char2"/>
          <w:rFonts w:hint="cs"/>
          <w:spacing w:val="-4"/>
          <w:rtl/>
        </w:rPr>
        <w:t>ی</w:t>
      </w:r>
      <w:r w:rsidRPr="0000449C">
        <w:rPr>
          <w:rStyle w:val="Char2"/>
          <w:rFonts w:hint="cs"/>
          <w:spacing w:val="-4"/>
          <w:rtl/>
        </w:rPr>
        <w:t xml:space="preserve"> را قرار داده </w:t>
      </w:r>
      <w:r w:rsidR="006808D5" w:rsidRPr="0000449C">
        <w:rPr>
          <w:rStyle w:val="Char2"/>
          <w:rFonts w:hint="cs"/>
          <w:spacing w:val="-4"/>
          <w:rtl/>
        </w:rPr>
        <w:t>ک</w:t>
      </w:r>
      <w:r w:rsidRPr="0000449C">
        <w:rPr>
          <w:rStyle w:val="Char2"/>
          <w:rFonts w:hint="cs"/>
          <w:spacing w:val="-4"/>
          <w:rtl/>
        </w:rPr>
        <w:t>ه عمر انسان به وس</w:t>
      </w:r>
      <w:r w:rsidR="00C97A77" w:rsidRPr="0000449C">
        <w:rPr>
          <w:rStyle w:val="Char2"/>
          <w:rFonts w:hint="cs"/>
          <w:spacing w:val="-4"/>
          <w:rtl/>
        </w:rPr>
        <w:t>ی</w:t>
      </w:r>
      <w:r w:rsidRPr="0000449C">
        <w:rPr>
          <w:rStyle w:val="Char2"/>
          <w:rFonts w:hint="cs"/>
          <w:spacing w:val="-4"/>
          <w:rtl/>
        </w:rPr>
        <w:t>له‌</w:t>
      </w:r>
      <w:r w:rsidR="00C97A77" w:rsidRPr="0000449C">
        <w:rPr>
          <w:rStyle w:val="Char2"/>
          <w:rFonts w:hint="cs"/>
          <w:spacing w:val="-4"/>
          <w:rtl/>
        </w:rPr>
        <w:t>ی</w:t>
      </w:r>
      <w:r w:rsidRPr="0000449C">
        <w:rPr>
          <w:rStyle w:val="Char2"/>
          <w:rFonts w:hint="cs"/>
          <w:spacing w:val="-4"/>
          <w:rtl/>
        </w:rPr>
        <w:t xml:space="preserve"> آن اسباب نقصان و </w:t>
      </w:r>
      <w:r w:rsidR="006808D5" w:rsidRPr="0000449C">
        <w:rPr>
          <w:rStyle w:val="Char2"/>
          <w:rFonts w:hint="cs"/>
          <w:spacing w:val="-4"/>
          <w:rtl/>
        </w:rPr>
        <w:t>ک</w:t>
      </w:r>
      <w:r w:rsidRPr="0000449C">
        <w:rPr>
          <w:rStyle w:val="Char2"/>
          <w:rFonts w:hint="cs"/>
          <w:spacing w:val="-4"/>
          <w:rtl/>
        </w:rPr>
        <w:t>اهش م</w:t>
      </w:r>
      <w:r w:rsidR="00C97A77" w:rsidRPr="0000449C">
        <w:rPr>
          <w:rStyle w:val="Char2"/>
          <w:rFonts w:hint="cs"/>
          <w:spacing w:val="-4"/>
          <w:rtl/>
        </w:rPr>
        <w:t>ی</w:t>
      </w:r>
      <w:r w:rsidRPr="0000449C">
        <w:rPr>
          <w:rStyle w:val="Char2"/>
          <w:rFonts w:hint="cs"/>
          <w:spacing w:val="-4"/>
          <w:rtl/>
        </w:rPr>
        <w:t>‌</w:t>
      </w:r>
      <w:r w:rsidR="00C97A77" w:rsidRPr="0000449C">
        <w:rPr>
          <w:rStyle w:val="Char2"/>
          <w:rFonts w:hint="cs"/>
          <w:spacing w:val="-4"/>
          <w:rtl/>
        </w:rPr>
        <w:t>ی</w:t>
      </w:r>
      <w:r w:rsidRPr="0000449C">
        <w:rPr>
          <w:rStyle w:val="Char2"/>
          <w:rFonts w:hint="cs"/>
          <w:spacing w:val="-4"/>
          <w:rtl/>
        </w:rPr>
        <w:t>ابد.</w:t>
      </w:r>
    </w:p>
    <w:p w:rsidR="00F153F8" w:rsidRPr="00C97A77" w:rsidRDefault="00961F90" w:rsidP="00F153F8">
      <w:pPr>
        <w:bidi/>
        <w:ind w:firstLine="284"/>
        <w:jc w:val="both"/>
        <w:rPr>
          <w:rStyle w:val="Char2"/>
          <w:rtl/>
        </w:rPr>
      </w:pP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نقصان عمر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اسباب حاصل م</w:t>
      </w:r>
      <w:r w:rsidR="00C97A77" w:rsidRPr="00C97A77">
        <w:rPr>
          <w:rStyle w:val="Char2"/>
          <w:rFonts w:hint="cs"/>
          <w:rtl/>
        </w:rPr>
        <w:t>ی</w:t>
      </w:r>
      <w:r w:rsidRPr="00C97A77">
        <w:rPr>
          <w:rStyle w:val="Char2"/>
          <w:rFonts w:hint="cs"/>
          <w:rtl/>
        </w:rPr>
        <w:t>‌شود ول</w:t>
      </w:r>
      <w:r w:rsidR="00C97A77" w:rsidRPr="00C97A77">
        <w:rPr>
          <w:rStyle w:val="Char2"/>
          <w:rFonts w:hint="cs"/>
          <w:rtl/>
        </w:rPr>
        <w:t>ی</w:t>
      </w:r>
      <w:r w:rsidRPr="00C97A77">
        <w:rPr>
          <w:rStyle w:val="Char2"/>
          <w:rFonts w:hint="cs"/>
          <w:rtl/>
        </w:rPr>
        <w:t xml:space="preserve"> ه</w:t>
      </w:r>
      <w:r w:rsidR="00C97A77" w:rsidRPr="00C97A77">
        <w:rPr>
          <w:rStyle w:val="Char2"/>
          <w:rFonts w:hint="cs"/>
          <w:rtl/>
        </w:rPr>
        <w:t>ی</w:t>
      </w:r>
      <w:r w:rsidRPr="00C97A77">
        <w:rPr>
          <w:rStyle w:val="Char2"/>
          <w:rFonts w:hint="cs"/>
          <w:rtl/>
        </w:rPr>
        <w:t>چ مانع</w:t>
      </w:r>
      <w:r w:rsidR="00C97A77" w:rsidRPr="00C97A77">
        <w:rPr>
          <w:rStyle w:val="Char2"/>
          <w:rFonts w:hint="cs"/>
          <w:rtl/>
        </w:rPr>
        <w:t>ی</w:t>
      </w:r>
      <w:r w:rsidRPr="00C97A77">
        <w:rPr>
          <w:rStyle w:val="Char2"/>
          <w:rFonts w:hint="cs"/>
          <w:rtl/>
        </w:rPr>
        <w:t xml:space="preserve"> در ازد</w:t>
      </w:r>
      <w:r w:rsidR="00C97A77" w:rsidRPr="00C97A77">
        <w:rPr>
          <w:rStyle w:val="Char2"/>
          <w:rFonts w:hint="cs"/>
          <w:rtl/>
        </w:rPr>
        <w:t>ی</w:t>
      </w:r>
      <w:r w:rsidRPr="00C97A77">
        <w:rPr>
          <w:rStyle w:val="Char2"/>
          <w:rFonts w:hint="cs"/>
          <w:rtl/>
        </w:rPr>
        <w:t>اد عمر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اسباب ن</w:t>
      </w:r>
      <w:r w:rsidR="00C97A77" w:rsidRPr="00C97A77">
        <w:rPr>
          <w:rStyle w:val="Char2"/>
          <w:rFonts w:hint="cs"/>
          <w:rtl/>
        </w:rPr>
        <w:t>ی</w:t>
      </w:r>
      <w:r w:rsidRPr="00C97A77">
        <w:rPr>
          <w:rStyle w:val="Char2"/>
          <w:rFonts w:hint="cs"/>
          <w:rtl/>
        </w:rPr>
        <w:t>ست. رزق و اجل،</w:t>
      </w:r>
      <w:r w:rsidR="00503360">
        <w:rPr>
          <w:rStyle w:val="Char2"/>
          <w:rFonts w:hint="cs"/>
          <w:rtl/>
        </w:rPr>
        <w:t xml:space="preserve"> </w:t>
      </w:r>
      <w:r w:rsidRPr="00C97A77">
        <w:rPr>
          <w:rStyle w:val="Char2"/>
          <w:rFonts w:hint="cs"/>
          <w:rtl/>
        </w:rPr>
        <w:t>‌سعادت و شقاوت، صحت و ب</w:t>
      </w:r>
      <w:r w:rsidR="00C97A77" w:rsidRPr="00C97A77">
        <w:rPr>
          <w:rStyle w:val="Char2"/>
          <w:rFonts w:hint="cs"/>
          <w:rtl/>
        </w:rPr>
        <w:t>ی</w:t>
      </w:r>
      <w:r w:rsidRPr="00C97A77">
        <w:rPr>
          <w:rStyle w:val="Char2"/>
          <w:rFonts w:hint="cs"/>
          <w:rtl/>
        </w:rPr>
        <w:t>مار</w:t>
      </w:r>
      <w:r w:rsidR="00C97A77" w:rsidRPr="00C97A77">
        <w:rPr>
          <w:rStyle w:val="Char2"/>
          <w:rFonts w:hint="cs"/>
          <w:rtl/>
        </w:rPr>
        <w:t>ی</w:t>
      </w:r>
      <w:r w:rsidRPr="00C97A77">
        <w:rPr>
          <w:rStyle w:val="Char2"/>
          <w:rFonts w:hint="cs"/>
          <w:rtl/>
        </w:rPr>
        <w:t xml:space="preserve"> و فقر و توانگر</w:t>
      </w:r>
      <w:r w:rsidR="00C97A77" w:rsidRPr="00C97A77">
        <w:rPr>
          <w:rStyle w:val="Char2"/>
          <w:rFonts w:hint="cs"/>
          <w:rtl/>
        </w:rPr>
        <w:t>ی</w:t>
      </w:r>
      <w:r w:rsidRPr="00C97A77">
        <w:rPr>
          <w:rStyle w:val="Char2"/>
          <w:rFonts w:hint="cs"/>
          <w:rtl/>
        </w:rPr>
        <w:t xml:space="preserve"> هر چند در ح</w:t>
      </w:r>
      <w:r w:rsidR="00C97A77" w:rsidRPr="00C97A77">
        <w:rPr>
          <w:rStyle w:val="Char2"/>
          <w:rFonts w:hint="cs"/>
          <w:rtl/>
        </w:rPr>
        <w:t>ی</w:t>
      </w:r>
      <w:r w:rsidRPr="00C97A77">
        <w:rPr>
          <w:rStyle w:val="Char2"/>
          <w:rFonts w:hint="cs"/>
          <w:rtl/>
        </w:rPr>
        <w:t>طه‌</w:t>
      </w:r>
      <w:r w:rsidR="00C97A77" w:rsidRPr="00C97A77">
        <w:rPr>
          <w:rStyle w:val="Char2"/>
          <w:rFonts w:hint="cs"/>
          <w:rtl/>
        </w:rPr>
        <w:t>ی</w:t>
      </w:r>
      <w:r w:rsidRPr="00C97A77">
        <w:rPr>
          <w:rStyle w:val="Char2"/>
          <w:rFonts w:hint="cs"/>
          <w:rtl/>
        </w:rPr>
        <w:t xml:space="preserve"> قضا و قدر پروردگار هستند ول</w:t>
      </w:r>
      <w:r w:rsidR="00C97A77" w:rsidRPr="00C97A77">
        <w:rPr>
          <w:rStyle w:val="Char2"/>
          <w:rFonts w:hint="cs"/>
          <w:rtl/>
        </w:rPr>
        <w:t>ی</w:t>
      </w:r>
      <w:r w:rsidRPr="00C97A77">
        <w:rPr>
          <w:rStyle w:val="Char2"/>
          <w:rFonts w:hint="cs"/>
          <w:rtl/>
        </w:rPr>
        <w:t xml:space="preserve"> برحسب مش</w:t>
      </w:r>
      <w:r w:rsidR="00C97A77" w:rsidRPr="00C97A77">
        <w:rPr>
          <w:rStyle w:val="Char2"/>
          <w:rFonts w:hint="cs"/>
          <w:rtl/>
        </w:rPr>
        <w:t>ی</w:t>
      </w:r>
      <w:r w:rsidRPr="00C97A77">
        <w:rPr>
          <w:rStyle w:val="Char2"/>
          <w:rFonts w:hint="cs"/>
          <w:rtl/>
        </w:rPr>
        <w:t>ت اله</w:t>
      </w:r>
      <w:r w:rsidR="00C97A77" w:rsidRPr="00C97A77">
        <w:rPr>
          <w:rStyle w:val="Char2"/>
          <w:rFonts w:hint="cs"/>
          <w:rtl/>
        </w:rPr>
        <w:t>ی</w:t>
      </w:r>
      <w:r w:rsidRPr="00C97A77">
        <w:rPr>
          <w:rStyle w:val="Char2"/>
          <w:rFonts w:hint="cs"/>
          <w:rtl/>
        </w:rPr>
        <w:t xml:space="preserve"> قضا</w:t>
      </w:r>
      <w:r w:rsidR="00C97A77" w:rsidRPr="00C97A77">
        <w:rPr>
          <w:rStyle w:val="Char2"/>
          <w:rFonts w:hint="cs"/>
          <w:rtl/>
        </w:rPr>
        <w:t>ی</w:t>
      </w:r>
      <w:r w:rsidRPr="00C97A77">
        <w:rPr>
          <w:rStyle w:val="Char2"/>
          <w:rFonts w:hint="cs"/>
          <w:rtl/>
        </w:rPr>
        <w:t xml:space="preserve"> او بر ا</w:t>
      </w:r>
      <w:r w:rsidR="00C97A77" w:rsidRPr="00C97A77">
        <w:rPr>
          <w:rStyle w:val="Char2"/>
          <w:rFonts w:hint="cs"/>
          <w:rtl/>
        </w:rPr>
        <w:t>ی</w:t>
      </w:r>
      <w:r w:rsidRPr="00C97A77">
        <w:rPr>
          <w:rStyle w:val="Char2"/>
          <w:rFonts w:hint="cs"/>
          <w:rtl/>
        </w:rPr>
        <w:t>ن جار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اسباب را موجب مسببات قرار دهد.</w:t>
      </w:r>
    </w:p>
    <w:p w:rsidR="00340403" w:rsidRPr="00503360" w:rsidRDefault="00596CAC" w:rsidP="00503360">
      <w:pPr>
        <w:pStyle w:val="a2"/>
        <w:rPr>
          <w:rtl/>
        </w:rPr>
      </w:pPr>
      <w:r w:rsidRPr="00503360">
        <w:rPr>
          <w:rFonts w:hint="cs"/>
          <w:rtl/>
        </w:rPr>
        <w:t>و گروه د</w:t>
      </w:r>
      <w:r w:rsidR="00C97A77" w:rsidRPr="00503360">
        <w:rPr>
          <w:rFonts w:hint="cs"/>
          <w:rtl/>
        </w:rPr>
        <w:t>ی</w:t>
      </w:r>
      <w:r w:rsidRPr="00503360">
        <w:rPr>
          <w:rFonts w:hint="cs"/>
          <w:rtl/>
        </w:rPr>
        <w:t>گر</w:t>
      </w:r>
      <w:r w:rsidR="00C97A77" w:rsidRPr="00503360">
        <w:rPr>
          <w:rFonts w:hint="cs"/>
          <w:rtl/>
        </w:rPr>
        <w:t>ی</w:t>
      </w:r>
      <w:r w:rsidRPr="00503360">
        <w:rPr>
          <w:rFonts w:hint="cs"/>
          <w:rtl/>
        </w:rPr>
        <w:t xml:space="preserve"> م</w:t>
      </w:r>
      <w:r w:rsidR="00C97A77" w:rsidRPr="00503360">
        <w:rPr>
          <w:rFonts w:hint="cs"/>
          <w:rtl/>
        </w:rPr>
        <w:t>ی</w:t>
      </w:r>
      <w:r w:rsidRPr="00503360">
        <w:rPr>
          <w:rFonts w:hint="cs"/>
          <w:rtl/>
        </w:rPr>
        <w:t>‌گو</w:t>
      </w:r>
      <w:r w:rsidR="00C97A77" w:rsidRPr="00503360">
        <w:rPr>
          <w:rFonts w:hint="cs"/>
          <w:rtl/>
        </w:rPr>
        <w:t>ی</w:t>
      </w:r>
      <w:r w:rsidRPr="00503360">
        <w:rPr>
          <w:rFonts w:hint="cs"/>
          <w:rtl/>
        </w:rPr>
        <w:t>ند: تأث</w:t>
      </w:r>
      <w:r w:rsidR="00C97A77" w:rsidRPr="00503360">
        <w:rPr>
          <w:rFonts w:hint="cs"/>
          <w:rtl/>
        </w:rPr>
        <w:t>ی</w:t>
      </w:r>
      <w:r w:rsidRPr="00503360">
        <w:rPr>
          <w:rFonts w:hint="cs"/>
          <w:rtl/>
        </w:rPr>
        <w:t xml:space="preserve">ر گناهان بر </w:t>
      </w:r>
      <w:r w:rsidR="006808D5" w:rsidRPr="006808D5">
        <w:rPr>
          <w:rFonts w:hint="cs"/>
          <w:rtl/>
        </w:rPr>
        <w:t>ک</w:t>
      </w:r>
      <w:r w:rsidRPr="00503360">
        <w:rPr>
          <w:rFonts w:hint="cs"/>
          <w:rtl/>
        </w:rPr>
        <w:t>است</w:t>
      </w:r>
      <w:r w:rsidR="00C97A77" w:rsidRPr="00503360">
        <w:rPr>
          <w:rFonts w:hint="cs"/>
          <w:rtl/>
        </w:rPr>
        <w:t>ی</w:t>
      </w:r>
      <w:r w:rsidRPr="00503360">
        <w:rPr>
          <w:rFonts w:hint="cs"/>
          <w:rtl/>
        </w:rPr>
        <w:t xml:space="preserve"> و ب</w:t>
      </w:r>
      <w:r w:rsidR="00C97A77" w:rsidRPr="00503360">
        <w:rPr>
          <w:rFonts w:hint="cs"/>
          <w:rtl/>
        </w:rPr>
        <w:t>ی</w:t>
      </w:r>
      <w:r w:rsidRPr="00503360">
        <w:rPr>
          <w:rFonts w:hint="cs"/>
          <w:rtl/>
        </w:rPr>
        <w:t>‌بر</w:t>
      </w:r>
      <w:r w:rsidR="006808D5" w:rsidRPr="006808D5">
        <w:rPr>
          <w:rFonts w:hint="cs"/>
          <w:rtl/>
        </w:rPr>
        <w:t>ک</w:t>
      </w:r>
      <w:r w:rsidRPr="00503360">
        <w:rPr>
          <w:rFonts w:hint="cs"/>
          <w:rtl/>
        </w:rPr>
        <w:t>ت</w:t>
      </w:r>
      <w:r w:rsidR="00C97A77" w:rsidRPr="00503360">
        <w:rPr>
          <w:rFonts w:hint="cs"/>
          <w:rtl/>
        </w:rPr>
        <w:t>ی</w:t>
      </w:r>
      <w:r w:rsidRPr="00503360">
        <w:rPr>
          <w:rFonts w:hint="cs"/>
          <w:rtl/>
        </w:rPr>
        <w:t xml:space="preserve"> عمر به ا</w:t>
      </w:r>
      <w:r w:rsidR="00C97A77" w:rsidRPr="00503360">
        <w:rPr>
          <w:rFonts w:hint="cs"/>
          <w:rtl/>
        </w:rPr>
        <w:t>ی</w:t>
      </w:r>
      <w:r w:rsidRPr="00503360">
        <w:rPr>
          <w:rFonts w:hint="cs"/>
          <w:rtl/>
        </w:rPr>
        <w:t xml:space="preserve">ن صورت است </w:t>
      </w:r>
      <w:r w:rsidR="006808D5" w:rsidRPr="006808D5">
        <w:rPr>
          <w:rFonts w:hint="cs"/>
          <w:rtl/>
        </w:rPr>
        <w:t>ک</w:t>
      </w:r>
      <w:r w:rsidRPr="00503360">
        <w:rPr>
          <w:rFonts w:hint="cs"/>
          <w:rtl/>
        </w:rPr>
        <w:t>ه ح</w:t>
      </w:r>
      <w:r w:rsidR="00C97A77" w:rsidRPr="00503360">
        <w:rPr>
          <w:rFonts w:hint="cs"/>
          <w:rtl/>
        </w:rPr>
        <w:t>ی</w:t>
      </w:r>
      <w:r w:rsidRPr="00503360">
        <w:rPr>
          <w:rFonts w:hint="cs"/>
          <w:rtl/>
        </w:rPr>
        <w:t>ات در حق</w:t>
      </w:r>
      <w:r w:rsidR="00C97A77" w:rsidRPr="00503360">
        <w:rPr>
          <w:rFonts w:hint="cs"/>
          <w:rtl/>
        </w:rPr>
        <w:t>ی</w:t>
      </w:r>
      <w:r w:rsidRPr="00503360">
        <w:rPr>
          <w:rFonts w:hint="cs"/>
          <w:rtl/>
        </w:rPr>
        <w:t>قت از آن قلب است و به هم</w:t>
      </w:r>
      <w:r w:rsidR="00C97A77" w:rsidRPr="00503360">
        <w:rPr>
          <w:rFonts w:hint="cs"/>
          <w:rtl/>
        </w:rPr>
        <w:t>ی</w:t>
      </w:r>
      <w:r w:rsidRPr="00503360">
        <w:rPr>
          <w:rFonts w:hint="cs"/>
          <w:rtl/>
        </w:rPr>
        <w:t>ن دل</w:t>
      </w:r>
      <w:r w:rsidR="00C97A77" w:rsidRPr="00503360">
        <w:rPr>
          <w:rFonts w:hint="cs"/>
          <w:rtl/>
        </w:rPr>
        <w:t>ی</w:t>
      </w:r>
      <w:r w:rsidRPr="00503360">
        <w:rPr>
          <w:rFonts w:hint="cs"/>
          <w:rtl/>
        </w:rPr>
        <w:t xml:space="preserve">ل است </w:t>
      </w:r>
      <w:r w:rsidR="006808D5" w:rsidRPr="006808D5">
        <w:rPr>
          <w:rFonts w:hint="cs"/>
          <w:rtl/>
        </w:rPr>
        <w:t>ک</w:t>
      </w:r>
      <w:r w:rsidRPr="00503360">
        <w:rPr>
          <w:rFonts w:hint="cs"/>
          <w:rtl/>
        </w:rPr>
        <w:t xml:space="preserve">ه خداوند متعال </w:t>
      </w:r>
      <w:r w:rsidR="006808D5" w:rsidRPr="006808D5">
        <w:rPr>
          <w:rFonts w:hint="cs"/>
          <w:rtl/>
        </w:rPr>
        <w:t>ک</w:t>
      </w:r>
      <w:r w:rsidRPr="00503360">
        <w:rPr>
          <w:rFonts w:hint="cs"/>
          <w:rtl/>
        </w:rPr>
        <w:t>افر را مرده و ب</w:t>
      </w:r>
      <w:r w:rsidR="00C97A77" w:rsidRPr="00503360">
        <w:rPr>
          <w:rFonts w:hint="cs"/>
          <w:rtl/>
        </w:rPr>
        <w:t>ی</w:t>
      </w:r>
      <w:r w:rsidRPr="00503360">
        <w:rPr>
          <w:rFonts w:hint="cs"/>
          <w:rtl/>
        </w:rPr>
        <w:t>‌جان قرار داده است و م</w:t>
      </w:r>
      <w:r w:rsidR="00C97A77" w:rsidRPr="00503360">
        <w:rPr>
          <w:rFonts w:hint="cs"/>
          <w:rtl/>
        </w:rPr>
        <w:t>ی</w:t>
      </w:r>
      <w:r w:rsidRPr="00503360">
        <w:rPr>
          <w:rFonts w:hint="cs"/>
          <w:rtl/>
        </w:rPr>
        <w:t>‌فرما</w:t>
      </w:r>
      <w:r w:rsidR="00C97A77" w:rsidRPr="00503360">
        <w:rPr>
          <w:rFonts w:hint="cs"/>
          <w:rtl/>
        </w:rPr>
        <w:t>ی</w:t>
      </w:r>
      <w:r w:rsidRPr="00503360">
        <w:rPr>
          <w:rFonts w:hint="cs"/>
          <w:rtl/>
        </w:rPr>
        <w:t>د:</w:t>
      </w:r>
      <w:r w:rsidR="006723D6" w:rsidRPr="00503360">
        <w:rPr>
          <w:rFonts w:hint="cs"/>
          <w:rtl/>
        </w:rPr>
        <w:t xml:space="preserve"> </w:t>
      </w:r>
      <w:r w:rsidR="006723D6" w:rsidRPr="006723D6">
        <w:rPr>
          <w:rStyle w:val="Charc"/>
          <w:rtl/>
        </w:rPr>
        <w:t>﴿</w:t>
      </w:r>
      <w:r w:rsidR="006723D6" w:rsidRPr="006723D6">
        <w:rPr>
          <w:rStyle w:val="Char4"/>
          <w:rtl/>
        </w:rPr>
        <w:t>أَمۡوَٰتٌ غَيۡرُ أَحۡيَآءٖۖ</w:t>
      </w:r>
      <w:r w:rsidR="006723D6" w:rsidRPr="006723D6">
        <w:rPr>
          <w:rFonts w:ascii="Tahoma" w:hAnsi="Tahoma" w:cs="Traditional Arabic" w:hint="cs"/>
          <w:rtl/>
        </w:rPr>
        <w:t>﴾</w:t>
      </w:r>
      <w:r w:rsidR="006723D6">
        <w:rPr>
          <w:rFonts w:ascii="Tahoma" w:hAnsi="Tahoma" w:cs="Arial"/>
          <w:rtl/>
        </w:rPr>
        <w:t xml:space="preserve"> </w:t>
      </w:r>
      <w:r w:rsidR="006723D6" w:rsidRPr="006723D6">
        <w:rPr>
          <w:rStyle w:val="Char5"/>
          <w:rtl/>
        </w:rPr>
        <w:t>[النحل: 21]</w:t>
      </w:r>
      <w:r w:rsidR="006723D6" w:rsidRPr="00503360">
        <w:rPr>
          <w:rFonts w:hint="cs"/>
          <w:rtl/>
        </w:rPr>
        <w:t>.</w:t>
      </w:r>
      <w:r w:rsidRPr="00503360">
        <w:rPr>
          <w:rFonts w:hint="cs"/>
          <w:rtl/>
        </w:rPr>
        <w:t xml:space="preserve"> </w:t>
      </w:r>
      <w:r w:rsidR="006A53BC" w:rsidRPr="006723D6">
        <w:rPr>
          <w:rStyle w:val="Charc"/>
          <w:rFonts w:hint="cs"/>
          <w:rtl/>
        </w:rPr>
        <w:t>«</w:t>
      </w:r>
      <w:r w:rsidR="006A53BC" w:rsidRPr="006723D6">
        <w:rPr>
          <w:rStyle w:val="Char6"/>
          <w:rFonts w:hint="cs"/>
          <w:rtl/>
        </w:rPr>
        <w:t>مردگان ب</w:t>
      </w:r>
      <w:r w:rsidR="006723D6">
        <w:rPr>
          <w:rStyle w:val="Char6"/>
          <w:rFonts w:hint="cs"/>
          <w:rtl/>
        </w:rPr>
        <w:t>ی</w:t>
      </w:r>
      <w:r w:rsidR="006A53BC" w:rsidRPr="006723D6">
        <w:rPr>
          <w:rStyle w:val="Char6"/>
          <w:rFonts w:hint="cs"/>
          <w:rtl/>
        </w:rPr>
        <w:t>‌جانند</w:t>
      </w:r>
      <w:r w:rsidR="006A53BC" w:rsidRPr="006723D6">
        <w:rPr>
          <w:rStyle w:val="Charc"/>
          <w:rFonts w:hint="cs"/>
          <w:rtl/>
        </w:rPr>
        <w:t>»</w:t>
      </w:r>
      <w:r w:rsidR="006A53BC" w:rsidRPr="00503360">
        <w:rPr>
          <w:rFonts w:hint="cs"/>
          <w:rtl/>
        </w:rPr>
        <w:t>.</w:t>
      </w:r>
    </w:p>
    <w:p w:rsidR="006A53BC" w:rsidRPr="0000449C" w:rsidRDefault="006A53BC" w:rsidP="0000449C">
      <w:pPr>
        <w:pStyle w:val="a2"/>
        <w:rPr>
          <w:rtl/>
        </w:rPr>
      </w:pPr>
      <w:r w:rsidRPr="0000449C">
        <w:rPr>
          <w:rFonts w:hint="cs"/>
          <w:rtl/>
        </w:rPr>
        <w:t>لذا ح</w:t>
      </w:r>
      <w:r w:rsidR="00C97A77" w:rsidRPr="0000449C">
        <w:rPr>
          <w:rFonts w:hint="cs"/>
          <w:rtl/>
        </w:rPr>
        <w:t>ی</w:t>
      </w:r>
      <w:r w:rsidRPr="0000449C">
        <w:rPr>
          <w:rFonts w:hint="cs"/>
          <w:rtl/>
        </w:rPr>
        <w:t>ات در حق</w:t>
      </w:r>
      <w:r w:rsidR="00C97A77" w:rsidRPr="0000449C">
        <w:rPr>
          <w:rFonts w:hint="cs"/>
          <w:rtl/>
        </w:rPr>
        <w:t>ی</w:t>
      </w:r>
      <w:r w:rsidRPr="0000449C">
        <w:rPr>
          <w:rFonts w:hint="cs"/>
          <w:rtl/>
        </w:rPr>
        <w:t>قت همان ح</w:t>
      </w:r>
      <w:r w:rsidR="00C97A77" w:rsidRPr="0000449C">
        <w:rPr>
          <w:rFonts w:hint="cs"/>
          <w:rtl/>
        </w:rPr>
        <w:t>ی</w:t>
      </w:r>
      <w:r w:rsidRPr="0000449C">
        <w:rPr>
          <w:rFonts w:hint="cs"/>
          <w:rtl/>
        </w:rPr>
        <w:t>ات قلب است و عمر انسان عبارت از مدت زمان ح</w:t>
      </w:r>
      <w:r w:rsidR="00C97A77" w:rsidRPr="0000449C">
        <w:rPr>
          <w:rFonts w:hint="cs"/>
          <w:rtl/>
        </w:rPr>
        <w:t>ی</w:t>
      </w:r>
      <w:r w:rsidRPr="0000449C">
        <w:rPr>
          <w:rFonts w:hint="cs"/>
          <w:rtl/>
        </w:rPr>
        <w:t xml:space="preserve">ات او است. </w:t>
      </w:r>
      <w:r w:rsidR="00C97A77" w:rsidRPr="0000449C">
        <w:rPr>
          <w:rFonts w:hint="cs"/>
          <w:rtl/>
        </w:rPr>
        <w:t>ی</w:t>
      </w:r>
      <w:r w:rsidRPr="0000449C">
        <w:rPr>
          <w:rFonts w:hint="cs"/>
          <w:rtl/>
        </w:rPr>
        <w:t>عن</w:t>
      </w:r>
      <w:r w:rsidR="00C97A77" w:rsidRPr="0000449C">
        <w:rPr>
          <w:rFonts w:hint="cs"/>
          <w:rtl/>
        </w:rPr>
        <w:t>ی</w:t>
      </w:r>
      <w:r w:rsidRPr="0000449C">
        <w:rPr>
          <w:rFonts w:hint="cs"/>
          <w:rtl/>
        </w:rPr>
        <w:t xml:space="preserve"> عمر انسان جز اوقات زندگ</w:t>
      </w:r>
      <w:r w:rsidR="00C97A77" w:rsidRPr="0000449C">
        <w:rPr>
          <w:rFonts w:hint="cs"/>
          <w:rtl/>
        </w:rPr>
        <w:t>ی</w:t>
      </w:r>
      <w:r w:rsidRPr="0000449C">
        <w:rPr>
          <w:rFonts w:hint="cs"/>
          <w:rtl/>
        </w:rPr>
        <w:t xml:space="preserve"> او با خدا ن</w:t>
      </w:r>
      <w:r w:rsidR="00C97A77" w:rsidRPr="0000449C">
        <w:rPr>
          <w:rFonts w:hint="cs"/>
          <w:rtl/>
        </w:rPr>
        <w:t>ی</w:t>
      </w:r>
      <w:r w:rsidRPr="0000449C">
        <w:rPr>
          <w:rFonts w:hint="cs"/>
          <w:rtl/>
        </w:rPr>
        <w:t>ست و فقط آن ساعات عمر او است. بنابرا</w:t>
      </w:r>
      <w:r w:rsidR="00C97A77" w:rsidRPr="0000449C">
        <w:rPr>
          <w:rFonts w:hint="cs"/>
          <w:rtl/>
        </w:rPr>
        <w:t>ی</w:t>
      </w:r>
      <w:r w:rsidRPr="0000449C">
        <w:rPr>
          <w:rFonts w:hint="cs"/>
          <w:rtl/>
        </w:rPr>
        <w:t>ن ن</w:t>
      </w:r>
      <w:r w:rsidR="00C97A77" w:rsidRPr="0000449C">
        <w:rPr>
          <w:rFonts w:hint="cs"/>
          <w:rtl/>
        </w:rPr>
        <w:t>ی</w:t>
      </w:r>
      <w:r w:rsidR="006808D5" w:rsidRPr="0000449C">
        <w:rPr>
          <w:rFonts w:hint="cs"/>
          <w:rtl/>
        </w:rPr>
        <w:t>ک</w:t>
      </w:r>
      <w:r w:rsidR="00C97A77" w:rsidRPr="0000449C">
        <w:rPr>
          <w:rFonts w:hint="cs"/>
          <w:rtl/>
        </w:rPr>
        <w:t>ی</w:t>
      </w:r>
      <w:r w:rsidRPr="0000449C">
        <w:rPr>
          <w:rFonts w:hint="cs"/>
          <w:rtl/>
        </w:rPr>
        <w:t xml:space="preserve">، تقوا و طاعت </w:t>
      </w:r>
      <w:r w:rsidR="006808D5" w:rsidRPr="0000449C">
        <w:rPr>
          <w:rFonts w:hint="cs"/>
          <w:rtl/>
        </w:rPr>
        <w:t>ک</w:t>
      </w:r>
      <w:r w:rsidRPr="0000449C">
        <w:rPr>
          <w:rFonts w:hint="cs"/>
          <w:rtl/>
        </w:rPr>
        <w:t>ه اوقات واقع</w:t>
      </w:r>
      <w:r w:rsidR="00C97A77" w:rsidRPr="0000449C">
        <w:rPr>
          <w:rFonts w:hint="cs"/>
          <w:rtl/>
        </w:rPr>
        <w:t>ی</w:t>
      </w:r>
      <w:r w:rsidRPr="0000449C">
        <w:rPr>
          <w:rFonts w:hint="cs"/>
          <w:rtl/>
        </w:rPr>
        <w:t xml:space="preserve"> عمر او است افزا</w:t>
      </w:r>
      <w:r w:rsidR="00C97A77" w:rsidRPr="0000449C">
        <w:rPr>
          <w:rFonts w:hint="cs"/>
          <w:rtl/>
        </w:rPr>
        <w:t>ی</w:t>
      </w:r>
      <w:r w:rsidRPr="0000449C">
        <w:rPr>
          <w:rFonts w:hint="cs"/>
          <w:rtl/>
        </w:rPr>
        <w:t>ش م</w:t>
      </w:r>
      <w:r w:rsidR="00C97A77" w:rsidRPr="0000449C">
        <w:rPr>
          <w:rFonts w:hint="cs"/>
          <w:rtl/>
        </w:rPr>
        <w:t>ی</w:t>
      </w:r>
      <w:r w:rsidRPr="0000449C">
        <w:rPr>
          <w:rFonts w:hint="cs"/>
          <w:rtl/>
        </w:rPr>
        <w:t>‌</w:t>
      </w:r>
      <w:r w:rsidR="00C97A77" w:rsidRPr="0000449C">
        <w:rPr>
          <w:rFonts w:hint="cs"/>
          <w:rtl/>
        </w:rPr>
        <w:t>ی</w:t>
      </w:r>
      <w:r w:rsidRPr="0000449C">
        <w:rPr>
          <w:rFonts w:hint="cs"/>
          <w:rtl/>
        </w:rPr>
        <w:t>ابند و جز ا</w:t>
      </w:r>
      <w:r w:rsidR="00C97A77" w:rsidRPr="0000449C">
        <w:rPr>
          <w:rFonts w:hint="cs"/>
          <w:rtl/>
        </w:rPr>
        <w:t>ی</w:t>
      </w:r>
      <w:r w:rsidRPr="0000449C">
        <w:rPr>
          <w:rFonts w:hint="cs"/>
          <w:rtl/>
        </w:rPr>
        <w:t>ن عمر، به حساب نم</w:t>
      </w:r>
      <w:r w:rsidR="00C97A77" w:rsidRPr="0000449C">
        <w:rPr>
          <w:rFonts w:hint="cs"/>
          <w:rtl/>
        </w:rPr>
        <w:t>ی</w:t>
      </w:r>
      <w:r w:rsidRPr="0000449C">
        <w:rPr>
          <w:rFonts w:hint="cs"/>
          <w:rtl/>
        </w:rPr>
        <w:t>‌آ</w:t>
      </w:r>
      <w:r w:rsidR="00C97A77" w:rsidRPr="0000449C">
        <w:rPr>
          <w:rFonts w:hint="cs"/>
          <w:rtl/>
        </w:rPr>
        <w:t>ی</w:t>
      </w:r>
      <w:r w:rsidRPr="0000449C">
        <w:rPr>
          <w:rFonts w:hint="cs"/>
          <w:rtl/>
        </w:rPr>
        <w:t>د.</w:t>
      </w:r>
    </w:p>
    <w:p w:rsidR="006A53BC" w:rsidRPr="00C97A77" w:rsidRDefault="006A53BC" w:rsidP="006A53BC">
      <w:pPr>
        <w:bidi/>
        <w:ind w:firstLine="284"/>
        <w:jc w:val="both"/>
        <w:rPr>
          <w:rStyle w:val="Char2"/>
          <w:rtl/>
        </w:rPr>
      </w:pPr>
      <w:r w:rsidRPr="00C97A77">
        <w:rPr>
          <w:rStyle w:val="Char2"/>
          <w:rFonts w:hint="cs"/>
          <w:rtl/>
        </w:rPr>
        <w:t>خلاصه: هنگام</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انسان از اطاعت پروردگار اعراض، و به معص</w:t>
      </w:r>
      <w:r w:rsidR="00C97A77" w:rsidRPr="00C97A77">
        <w:rPr>
          <w:rStyle w:val="Char2"/>
          <w:rFonts w:hint="cs"/>
          <w:rtl/>
        </w:rPr>
        <w:t>ی</w:t>
      </w:r>
      <w:r w:rsidRPr="00C97A77">
        <w:rPr>
          <w:rStyle w:val="Char2"/>
          <w:rFonts w:hint="cs"/>
          <w:rtl/>
        </w:rPr>
        <w:t>ت و گناه اشتغال ورزد روزها</w:t>
      </w:r>
      <w:r w:rsidR="00C97A77" w:rsidRPr="00C97A77">
        <w:rPr>
          <w:rStyle w:val="Char2"/>
          <w:rFonts w:hint="cs"/>
          <w:rtl/>
        </w:rPr>
        <w:t>ی</w:t>
      </w:r>
      <w:r w:rsidRPr="00C97A77">
        <w:rPr>
          <w:rStyle w:val="Char2"/>
          <w:rFonts w:hint="cs"/>
          <w:rtl/>
        </w:rPr>
        <w:t xml:space="preserve"> حق</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عمر او تباه م</w:t>
      </w:r>
      <w:r w:rsidR="00C97A77" w:rsidRPr="00C97A77">
        <w:rPr>
          <w:rStyle w:val="Char2"/>
          <w:rFonts w:hint="cs"/>
          <w:rtl/>
        </w:rPr>
        <w:t>ی</w:t>
      </w:r>
      <w:r w:rsidRPr="00C97A77">
        <w:rPr>
          <w:rStyle w:val="Char2"/>
          <w:rFonts w:hint="cs"/>
          <w:rtl/>
        </w:rPr>
        <w:t>‌گردند و ع</w:t>
      </w:r>
      <w:r w:rsidR="00C97A77" w:rsidRPr="00C97A77">
        <w:rPr>
          <w:rStyle w:val="Char2"/>
          <w:rFonts w:hint="cs"/>
          <w:rtl/>
        </w:rPr>
        <w:t>ی</w:t>
      </w:r>
      <w:r w:rsidRPr="00C97A77">
        <w:rPr>
          <w:rStyle w:val="Char2"/>
          <w:rFonts w:hint="cs"/>
          <w:rtl/>
        </w:rPr>
        <w:t>ن ا</w:t>
      </w:r>
      <w:r w:rsidR="00C97A77" w:rsidRPr="00C97A77">
        <w:rPr>
          <w:rStyle w:val="Char2"/>
          <w:rFonts w:hint="cs"/>
          <w:rtl/>
        </w:rPr>
        <w:t>ی</w:t>
      </w:r>
      <w:r w:rsidRPr="00C97A77">
        <w:rPr>
          <w:rStyle w:val="Char2"/>
          <w:rFonts w:hint="cs"/>
          <w:rtl/>
        </w:rPr>
        <w:t>ن تباه</w:t>
      </w:r>
      <w:r w:rsidR="00C97A77" w:rsidRPr="00C97A77">
        <w:rPr>
          <w:rStyle w:val="Char2"/>
          <w:rFonts w:hint="cs"/>
          <w:rtl/>
        </w:rPr>
        <w:t>ی</w:t>
      </w:r>
      <w:r w:rsidRPr="00C97A77">
        <w:rPr>
          <w:rStyle w:val="Char2"/>
          <w:rFonts w:hint="cs"/>
          <w:rtl/>
        </w:rPr>
        <w:t xml:space="preserve"> را در روز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p w:rsidR="00DC135F" w:rsidRPr="00C97A77" w:rsidRDefault="00DC135F" w:rsidP="00806131">
      <w:pPr>
        <w:pStyle w:val="a4"/>
        <w:rPr>
          <w:rStyle w:val="Char2"/>
          <w:rtl/>
        </w:rPr>
      </w:pPr>
      <w:r w:rsidRPr="00806131">
        <w:rPr>
          <w:rStyle w:val="Charc"/>
          <w:rtl/>
        </w:rPr>
        <w:t>﴿</w:t>
      </w:r>
      <w:r w:rsidRPr="00DC135F">
        <w:rPr>
          <w:rFonts w:ascii="Tahoma" w:hAnsi="Tahoma"/>
          <w:rtl/>
        </w:rPr>
        <w:t>ي</w:t>
      </w:r>
      <w:r w:rsidRPr="00806131">
        <w:rPr>
          <w:rtl/>
        </w:rPr>
        <w:t>َٰلَيۡتَنِي قَدَّمۡتُ لِحَيَاتِي</w:t>
      </w:r>
      <w:r w:rsidRPr="00806131">
        <w:rPr>
          <w:rStyle w:val="Charc"/>
          <w:rtl/>
        </w:rPr>
        <w:t>﴾</w:t>
      </w:r>
      <w:r>
        <w:rPr>
          <w:rFonts w:ascii="Tahoma" w:hAnsi="Tahoma" w:cs="Arial"/>
          <w:rtl/>
        </w:rPr>
        <w:t xml:space="preserve"> </w:t>
      </w:r>
      <w:r w:rsidRPr="00806131">
        <w:rPr>
          <w:rStyle w:val="Char5"/>
          <w:rtl/>
        </w:rPr>
        <w:t>[الفجر: 24]</w:t>
      </w:r>
      <w:r w:rsidR="00806131" w:rsidRPr="00806131">
        <w:rPr>
          <w:rStyle w:val="Char2"/>
          <w:rFonts w:hint="cs"/>
          <w:rtl/>
        </w:rPr>
        <w:t>.</w:t>
      </w:r>
    </w:p>
    <w:p w:rsidR="00025D9A" w:rsidRPr="00D938A1" w:rsidRDefault="00025D9A" w:rsidP="00806131">
      <w:pPr>
        <w:pStyle w:val="a6"/>
        <w:rPr>
          <w:rFonts w:cs="B Lotus"/>
          <w:rtl/>
        </w:rPr>
      </w:pPr>
      <w:r w:rsidRPr="00806131">
        <w:rPr>
          <w:rStyle w:val="Charc"/>
          <w:rFonts w:hint="cs"/>
          <w:rtl/>
        </w:rPr>
        <w:t>«</w:t>
      </w:r>
      <w:r w:rsidR="004B6063" w:rsidRPr="004B6063">
        <w:rPr>
          <w:rFonts w:hint="cs"/>
          <w:rtl/>
        </w:rPr>
        <w:t>ک</w:t>
      </w:r>
      <w:r w:rsidRPr="00806131">
        <w:rPr>
          <w:rFonts w:hint="cs"/>
          <w:rtl/>
        </w:rPr>
        <w:t>اش در دن</w:t>
      </w:r>
      <w:r w:rsidR="000C7060" w:rsidRPr="000C7060">
        <w:rPr>
          <w:rFonts w:hint="cs"/>
          <w:rtl/>
        </w:rPr>
        <w:t>ی</w:t>
      </w:r>
      <w:r w:rsidRPr="00806131">
        <w:rPr>
          <w:rFonts w:hint="cs"/>
          <w:rtl/>
        </w:rPr>
        <w:t>ا برا</w:t>
      </w:r>
      <w:r w:rsidR="00806131">
        <w:rPr>
          <w:rFonts w:hint="cs"/>
          <w:rtl/>
        </w:rPr>
        <w:t>ی</w:t>
      </w:r>
      <w:r w:rsidRPr="00806131">
        <w:rPr>
          <w:rFonts w:hint="cs"/>
          <w:rtl/>
        </w:rPr>
        <w:t xml:space="preserve"> زندگان</w:t>
      </w:r>
      <w:r w:rsidR="00806131">
        <w:rPr>
          <w:rFonts w:hint="cs"/>
          <w:rtl/>
        </w:rPr>
        <w:t>ی</w:t>
      </w:r>
      <w:r w:rsidRPr="00806131">
        <w:rPr>
          <w:rFonts w:hint="cs"/>
          <w:rtl/>
        </w:rPr>
        <w:t xml:space="preserve"> ابد</w:t>
      </w:r>
      <w:r w:rsidR="00806131">
        <w:rPr>
          <w:rFonts w:hint="cs"/>
          <w:rtl/>
        </w:rPr>
        <w:t>ی</w:t>
      </w:r>
      <w:r w:rsidRPr="00806131">
        <w:rPr>
          <w:rFonts w:hint="cs"/>
          <w:rtl/>
        </w:rPr>
        <w:t xml:space="preserve"> </w:t>
      </w:r>
      <w:r w:rsidR="004B6063" w:rsidRPr="004B6063">
        <w:rPr>
          <w:rFonts w:hint="cs"/>
          <w:rtl/>
        </w:rPr>
        <w:t>ک</w:t>
      </w:r>
      <w:r w:rsidRPr="00806131">
        <w:rPr>
          <w:rFonts w:hint="cs"/>
          <w:rtl/>
        </w:rPr>
        <w:t>ار خ</w:t>
      </w:r>
      <w:r w:rsidR="000C7060" w:rsidRPr="000C7060">
        <w:rPr>
          <w:rFonts w:hint="cs"/>
          <w:rtl/>
        </w:rPr>
        <w:t>ی</w:t>
      </w:r>
      <w:r w:rsidRPr="00806131">
        <w:rPr>
          <w:rFonts w:hint="cs"/>
          <w:rtl/>
        </w:rPr>
        <w:t>ر</w:t>
      </w:r>
      <w:r w:rsidR="00806131">
        <w:rPr>
          <w:rFonts w:hint="cs"/>
          <w:rtl/>
        </w:rPr>
        <w:t>ی</w:t>
      </w:r>
      <w:r w:rsidRPr="00806131">
        <w:rPr>
          <w:rFonts w:hint="cs"/>
          <w:rtl/>
        </w:rPr>
        <w:t xml:space="preserve"> انجام م</w:t>
      </w:r>
      <w:r w:rsidR="00806131">
        <w:rPr>
          <w:rFonts w:hint="cs"/>
          <w:rtl/>
        </w:rPr>
        <w:t>ی</w:t>
      </w:r>
      <w:r w:rsidRPr="00806131">
        <w:rPr>
          <w:rFonts w:hint="cs"/>
          <w:rtl/>
        </w:rPr>
        <w:t>‌دادم</w:t>
      </w:r>
      <w:r w:rsidRPr="00806131">
        <w:rPr>
          <w:rStyle w:val="Charc"/>
          <w:rFonts w:hint="cs"/>
          <w:rtl/>
        </w:rPr>
        <w:t>»</w:t>
      </w:r>
      <w:r w:rsidRPr="00D938A1">
        <w:rPr>
          <w:rFonts w:cs="B Lotus" w:hint="cs"/>
          <w:rtl/>
        </w:rPr>
        <w:t>.</w:t>
      </w:r>
    </w:p>
    <w:p w:rsidR="006A53BC" w:rsidRPr="00C97A77" w:rsidRDefault="00025D9A" w:rsidP="006A53BC">
      <w:pPr>
        <w:bidi/>
        <w:ind w:firstLine="284"/>
        <w:jc w:val="both"/>
        <w:rPr>
          <w:rStyle w:val="Char2"/>
          <w:rtl/>
        </w:rPr>
      </w:pPr>
      <w:r w:rsidRPr="00C97A77">
        <w:rPr>
          <w:rStyle w:val="Char2"/>
          <w:rFonts w:hint="cs"/>
          <w:rtl/>
        </w:rPr>
        <w:t>بنابر</w:t>
      </w:r>
      <w:r w:rsidR="00503360">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انسان از ا</w:t>
      </w:r>
      <w:r w:rsidR="00C97A77" w:rsidRPr="00C97A77">
        <w:rPr>
          <w:rStyle w:val="Char2"/>
          <w:rFonts w:hint="cs"/>
          <w:rtl/>
        </w:rPr>
        <w:t>ی</w:t>
      </w:r>
      <w:r w:rsidRPr="00C97A77">
        <w:rPr>
          <w:rStyle w:val="Char2"/>
          <w:rFonts w:hint="cs"/>
          <w:rtl/>
        </w:rPr>
        <w:t>ن دو صورت خارج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 xml:space="preserve">ه </w:t>
      </w:r>
      <w:r w:rsidR="00C97A77" w:rsidRPr="00C97A77">
        <w:rPr>
          <w:rStyle w:val="Char2"/>
          <w:rFonts w:hint="cs"/>
          <w:rtl/>
        </w:rPr>
        <w:t>ی</w:t>
      </w:r>
      <w:r w:rsidRPr="00C97A77">
        <w:rPr>
          <w:rStyle w:val="Char2"/>
          <w:rFonts w:hint="cs"/>
          <w:rtl/>
        </w:rPr>
        <w:t>ا به مصالح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و اخرو</w:t>
      </w:r>
      <w:r w:rsidR="00C97A77" w:rsidRPr="00C97A77">
        <w:rPr>
          <w:rStyle w:val="Char2"/>
          <w:rFonts w:hint="cs"/>
          <w:rtl/>
        </w:rPr>
        <w:t>ی</w:t>
      </w:r>
      <w:r w:rsidRPr="00C97A77">
        <w:rPr>
          <w:rStyle w:val="Char2"/>
          <w:rFonts w:hint="cs"/>
          <w:rtl/>
        </w:rPr>
        <w:t xml:space="preserve"> خود اطلاع دارد </w:t>
      </w:r>
      <w:r w:rsidR="00C97A77" w:rsidRPr="00C97A77">
        <w:rPr>
          <w:rStyle w:val="Char2"/>
          <w:rFonts w:hint="cs"/>
          <w:rtl/>
        </w:rPr>
        <w:t>ی</w:t>
      </w:r>
      <w:r w:rsidRPr="00C97A77">
        <w:rPr>
          <w:rStyle w:val="Char2"/>
          <w:rFonts w:hint="cs"/>
          <w:rtl/>
        </w:rPr>
        <w:t>ا خ</w:t>
      </w:r>
      <w:r w:rsidR="00C97A77" w:rsidRPr="00C97A77">
        <w:rPr>
          <w:rStyle w:val="Char2"/>
          <w:rFonts w:hint="cs"/>
          <w:rtl/>
        </w:rPr>
        <w:t>ی</w:t>
      </w:r>
      <w:r w:rsidRPr="00C97A77">
        <w:rPr>
          <w:rStyle w:val="Char2"/>
          <w:rFonts w:hint="cs"/>
          <w:rtl/>
        </w:rPr>
        <w:t>ر. اگر بدون اطلاع باشد تمام عمر او تباه شده و بر ح</w:t>
      </w:r>
      <w:r w:rsidR="00C97A77" w:rsidRPr="00C97A77">
        <w:rPr>
          <w:rStyle w:val="Char2"/>
          <w:rFonts w:hint="cs"/>
          <w:rtl/>
        </w:rPr>
        <w:t>ی</w:t>
      </w:r>
      <w:r w:rsidRPr="00C97A77">
        <w:rPr>
          <w:rStyle w:val="Char2"/>
          <w:rFonts w:hint="cs"/>
          <w:rtl/>
        </w:rPr>
        <w:t xml:space="preserve">ات او خط بطلان </w:t>
      </w:r>
      <w:r w:rsidR="006808D5" w:rsidRPr="006808D5">
        <w:rPr>
          <w:rStyle w:val="Char2"/>
          <w:rFonts w:hint="cs"/>
          <w:rtl/>
        </w:rPr>
        <w:t>ک</w:t>
      </w:r>
      <w:r w:rsidRPr="00C97A77">
        <w:rPr>
          <w:rStyle w:val="Char2"/>
          <w:rFonts w:hint="cs"/>
          <w:rtl/>
        </w:rPr>
        <w:t>ش</w:t>
      </w:r>
      <w:r w:rsidR="00C97A77" w:rsidRPr="00C97A77">
        <w:rPr>
          <w:rStyle w:val="Char2"/>
          <w:rFonts w:hint="cs"/>
          <w:rtl/>
        </w:rPr>
        <w:t>ی</w:t>
      </w:r>
      <w:r w:rsidRPr="00C97A77">
        <w:rPr>
          <w:rStyle w:val="Char2"/>
          <w:rFonts w:hint="cs"/>
          <w:rtl/>
        </w:rPr>
        <w:t>ده شده است و اگر به مصالح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و ق</w:t>
      </w:r>
      <w:r w:rsidR="00C97A77" w:rsidRPr="00C97A77">
        <w:rPr>
          <w:rStyle w:val="Char2"/>
          <w:rFonts w:hint="cs"/>
          <w:rtl/>
        </w:rPr>
        <w:t>ی</w:t>
      </w:r>
      <w:r w:rsidRPr="00C97A77">
        <w:rPr>
          <w:rStyle w:val="Char2"/>
          <w:rFonts w:hint="cs"/>
          <w:rtl/>
        </w:rPr>
        <w:t>امت</w:t>
      </w:r>
      <w:r w:rsidR="00C97A77" w:rsidRPr="00C97A77">
        <w:rPr>
          <w:rStyle w:val="Char2"/>
          <w:rFonts w:hint="cs"/>
          <w:rtl/>
        </w:rPr>
        <w:t>ی</w:t>
      </w:r>
      <w:r w:rsidRPr="00C97A77">
        <w:rPr>
          <w:rStyle w:val="Char2"/>
          <w:rFonts w:hint="cs"/>
          <w:rtl/>
        </w:rPr>
        <w:t xml:space="preserve"> خود مطلع بوده به سبب موانع، راه او طولان</w:t>
      </w:r>
      <w:r w:rsidR="00C97A77" w:rsidRPr="00C97A77">
        <w:rPr>
          <w:rStyle w:val="Char2"/>
          <w:rFonts w:hint="cs"/>
          <w:rtl/>
        </w:rPr>
        <w:t>ی</w:t>
      </w:r>
      <w:r w:rsidRPr="00C97A77">
        <w:rPr>
          <w:rStyle w:val="Char2"/>
          <w:rFonts w:hint="cs"/>
          <w:rtl/>
        </w:rPr>
        <w:t xml:space="preserve"> و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اسباب خ</w:t>
      </w:r>
      <w:r w:rsidR="00C97A77" w:rsidRPr="00C97A77">
        <w:rPr>
          <w:rStyle w:val="Char2"/>
          <w:rFonts w:hint="cs"/>
          <w:rtl/>
        </w:rPr>
        <w:t>ی</w:t>
      </w:r>
      <w:r w:rsidRPr="00C97A77">
        <w:rPr>
          <w:rStyle w:val="Char2"/>
          <w:rFonts w:hint="cs"/>
          <w:rtl/>
        </w:rPr>
        <w:t xml:space="preserve">ر به خاطر اشتغال به ضد آن، </w:t>
      </w:r>
      <w:r w:rsidR="00F0041D" w:rsidRPr="00C97A77">
        <w:rPr>
          <w:rStyle w:val="Char2"/>
          <w:rFonts w:hint="cs"/>
          <w:rtl/>
        </w:rPr>
        <w:t>متعسر و مش</w:t>
      </w:r>
      <w:r w:rsidR="006808D5" w:rsidRPr="006808D5">
        <w:rPr>
          <w:rStyle w:val="Char2"/>
          <w:rFonts w:hint="cs"/>
          <w:rtl/>
        </w:rPr>
        <w:t>ک</w:t>
      </w:r>
      <w:r w:rsidR="00F0041D" w:rsidRPr="00C97A77">
        <w:rPr>
          <w:rStyle w:val="Char2"/>
          <w:rFonts w:hint="cs"/>
          <w:rtl/>
        </w:rPr>
        <w:t xml:space="preserve">ل گشته است و </w:t>
      </w:r>
      <w:r w:rsidR="006808D5" w:rsidRPr="006808D5">
        <w:rPr>
          <w:rStyle w:val="Char2"/>
          <w:rFonts w:hint="cs"/>
          <w:rtl/>
        </w:rPr>
        <w:t>ک</w:t>
      </w:r>
      <w:r w:rsidR="00F0041D" w:rsidRPr="00C97A77">
        <w:rPr>
          <w:rStyle w:val="Char2"/>
          <w:rFonts w:hint="cs"/>
          <w:rtl/>
        </w:rPr>
        <w:t>اهش عمر حق</w:t>
      </w:r>
      <w:r w:rsidR="00C97A77" w:rsidRPr="00C97A77">
        <w:rPr>
          <w:rStyle w:val="Char2"/>
          <w:rFonts w:hint="cs"/>
          <w:rtl/>
        </w:rPr>
        <w:t>ی</w:t>
      </w:r>
      <w:r w:rsidR="00F0041D" w:rsidRPr="00C97A77">
        <w:rPr>
          <w:rStyle w:val="Char2"/>
          <w:rFonts w:hint="cs"/>
          <w:rtl/>
        </w:rPr>
        <w:t>قت انسان جز ا</w:t>
      </w:r>
      <w:r w:rsidR="00C97A77" w:rsidRPr="00C97A77">
        <w:rPr>
          <w:rStyle w:val="Char2"/>
          <w:rFonts w:hint="cs"/>
          <w:rtl/>
        </w:rPr>
        <w:t>ی</w:t>
      </w:r>
      <w:r w:rsidR="00F0041D" w:rsidRPr="00C97A77">
        <w:rPr>
          <w:rStyle w:val="Char2"/>
          <w:rFonts w:hint="cs"/>
          <w:rtl/>
        </w:rPr>
        <w:t>ن نم</w:t>
      </w:r>
      <w:r w:rsidR="00C97A77" w:rsidRPr="00C97A77">
        <w:rPr>
          <w:rStyle w:val="Char2"/>
          <w:rFonts w:hint="cs"/>
          <w:rtl/>
        </w:rPr>
        <w:t>ی</w:t>
      </w:r>
      <w:r w:rsidR="00F0041D" w:rsidRPr="00C97A77">
        <w:rPr>
          <w:rStyle w:val="Char2"/>
          <w:rFonts w:hint="cs"/>
          <w:rtl/>
        </w:rPr>
        <w:t>‌توان شد.</w:t>
      </w:r>
    </w:p>
    <w:p w:rsidR="00F0041D" w:rsidRPr="00C97A77" w:rsidRDefault="00F0041D" w:rsidP="0000449C">
      <w:pPr>
        <w:widowControl w:val="0"/>
        <w:bidi/>
        <w:ind w:firstLine="284"/>
        <w:jc w:val="both"/>
        <w:rPr>
          <w:rStyle w:val="Char2"/>
          <w:rtl/>
        </w:rPr>
      </w:pPr>
      <w:r w:rsidRPr="00C97A77">
        <w:rPr>
          <w:rStyle w:val="Char2"/>
          <w:rFonts w:hint="cs"/>
          <w:rtl/>
        </w:rPr>
        <w:t>راز مسأله در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عمر انسان همان مدت ح</w:t>
      </w:r>
      <w:r w:rsidR="00C97A77" w:rsidRPr="00C97A77">
        <w:rPr>
          <w:rStyle w:val="Char2"/>
          <w:rFonts w:hint="cs"/>
          <w:rtl/>
        </w:rPr>
        <w:t>ی</w:t>
      </w:r>
      <w:r w:rsidRPr="00C97A77">
        <w:rPr>
          <w:rStyle w:val="Char2"/>
          <w:rFonts w:hint="cs"/>
          <w:rtl/>
        </w:rPr>
        <w:t>ات او است و او دارا</w:t>
      </w:r>
      <w:r w:rsidR="00C97A77" w:rsidRPr="00C97A77">
        <w:rPr>
          <w:rStyle w:val="Char2"/>
          <w:rFonts w:hint="cs"/>
          <w:rtl/>
        </w:rPr>
        <w:t>ی</w:t>
      </w:r>
      <w:r w:rsidRPr="00C97A77">
        <w:rPr>
          <w:rStyle w:val="Char2"/>
          <w:rFonts w:hint="cs"/>
          <w:rtl/>
        </w:rPr>
        <w:t xml:space="preserve"> ه</w:t>
      </w:r>
      <w:r w:rsidR="00C97A77" w:rsidRPr="00C97A77">
        <w:rPr>
          <w:rStyle w:val="Char2"/>
          <w:rFonts w:hint="cs"/>
          <w:rtl/>
        </w:rPr>
        <w:t>ی</w:t>
      </w:r>
      <w:r w:rsidRPr="00C97A77">
        <w:rPr>
          <w:rStyle w:val="Char2"/>
          <w:rFonts w:hint="cs"/>
          <w:rtl/>
        </w:rPr>
        <w:t>چ ح</w:t>
      </w:r>
      <w:r w:rsidR="00C97A77" w:rsidRPr="00C97A77">
        <w:rPr>
          <w:rStyle w:val="Char2"/>
          <w:rFonts w:hint="cs"/>
          <w:rtl/>
        </w:rPr>
        <w:t>ی</w:t>
      </w:r>
      <w:r w:rsidRPr="00C97A77">
        <w:rPr>
          <w:rStyle w:val="Char2"/>
          <w:rFonts w:hint="cs"/>
          <w:rtl/>
        </w:rPr>
        <w:t>ات</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ست مگر</w:t>
      </w:r>
      <w:r w:rsidR="007A55D7">
        <w:rPr>
          <w:rStyle w:val="Char2"/>
          <w:rFonts w:hint="cs"/>
          <w:rtl/>
        </w:rPr>
        <w:t xml:space="preserve"> این‌که </w:t>
      </w:r>
      <w:r w:rsidRPr="00C97A77">
        <w:rPr>
          <w:rStyle w:val="Char2"/>
          <w:rFonts w:hint="cs"/>
          <w:rtl/>
        </w:rPr>
        <w:t>به پروردگارش رو</w:t>
      </w:r>
      <w:r w:rsidR="00C97A77" w:rsidRPr="00C97A77">
        <w:rPr>
          <w:rStyle w:val="Char2"/>
          <w:rFonts w:hint="cs"/>
          <w:rtl/>
        </w:rPr>
        <w:t>ی</w:t>
      </w:r>
      <w:r w:rsidRPr="00C97A77">
        <w:rPr>
          <w:rStyle w:val="Char2"/>
          <w:rFonts w:hint="cs"/>
          <w:rtl/>
        </w:rPr>
        <w:t xml:space="preserve"> آورده و از حب و </w:t>
      </w:r>
      <w:r w:rsidR="00C97A77" w:rsidRPr="00C97A77">
        <w:rPr>
          <w:rStyle w:val="Char2"/>
          <w:rFonts w:hint="cs"/>
          <w:rtl/>
        </w:rPr>
        <w:t>ی</w:t>
      </w:r>
      <w:r w:rsidRPr="00C97A77">
        <w:rPr>
          <w:rStyle w:val="Char2"/>
          <w:rFonts w:hint="cs"/>
          <w:rtl/>
        </w:rPr>
        <w:t>اد او متنعم گشته و رضا</w:t>
      </w:r>
      <w:r w:rsidR="00C97A77" w:rsidRPr="00C97A77">
        <w:rPr>
          <w:rStyle w:val="Char2"/>
          <w:rFonts w:hint="cs"/>
          <w:rtl/>
        </w:rPr>
        <w:t>ی</w:t>
      </w:r>
      <w:r w:rsidRPr="00C97A77">
        <w:rPr>
          <w:rStyle w:val="Char2"/>
          <w:rFonts w:hint="cs"/>
          <w:rtl/>
        </w:rPr>
        <w:t xml:space="preserve"> او را بر همه چ</w:t>
      </w:r>
      <w:r w:rsidR="00C97A77" w:rsidRPr="00C97A77">
        <w:rPr>
          <w:rStyle w:val="Char2"/>
          <w:rFonts w:hint="cs"/>
          <w:rtl/>
        </w:rPr>
        <w:t>ی</w:t>
      </w:r>
      <w:r w:rsidRPr="00C97A77">
        <w:rPr>
          <w:rStyle w:val="Char2"/>
          <w:rFonts w:hint="cs"/>
          <w:rtl/>
        </w:rPr>
        <w:t>ز ترج</w:t>
      </w:r>
      <w:r w:rsidR="00C97A77" w:rsidRPr="00C97A77">
        <w:rPr>
          <w:rStyle w:val="Char2"/>
          <w:rFonts w:hint="cs"/>
          <w:rtl/>
        </w:rPr>
        <w:t>ی</w:t>
      </w:r>
      <w:r w:rsidRPr="00C97A77">
        <w:rPr>
          <w:rStyle w:val="Char2"/>
          <w:rFonts w:hint="cs"/>
          <w:rtl/>
        </w:rPr>
        <w:t>ح دهد.</w:t>
      </w:r>
    </w:p>
    <w:p w:rsidR="00F0041D" w:rsidRPr="005C050E" w:rsidRDefault="008168DF" w:rsidP="005C050E">
      <w:pPr>
        <w:pStyle w:val="1"/>
        <w:rPr>
          <w:rtl/>
        </w:rPr>
      </w:pPr>
      <w:bookmarkStart w:id="469" w:name="_Toc237013407"/>
      <w:bookmarkStart w:id="470" w:name="_Toc237013560"/>
      <w:bookmarkStart w:id="471" w:name="_Toc281677054"/>
      <w:r>
        <w:rPr>
          <w:rFonts w:hint="cs"/>
          <w:rtl/>
        </w:rPr>
        <w:t>ک</w:t>
      </w:r>
      <w:r w:rsidR="0000449C" w:rsidRPr="005C050E">
        <w:rPr>
          <w:rFonts w:hint="cs"/>
          <w:rtl/>
        </w:rPr>
        <w:t>شش به</w:t>
      </w:r>
      <w:r w:rsidR="0000449C" w:rsidRPr="005C050E">
        <w:rPr>
          <w:rFonts w:hint="eastAsia"/>
          <w:rtl/>
        </w:rPr>
        <w:t>‌</w:t>
      </w:r>
      <w:r w:rsidR="00F0041D" w:rsidRPr="005C050E">
        <w:rPr>
          <w:rFonts w:hint="cs"/>
          <w:rtl/>
        </w:rPr>
        <w:t>سو</w:t>
      </w:r>
      <w:r w:rsidR="0000449C" w:rsidRPr="005C050E">
        <w:rPr>
          <w:rFonts w:hint="cs"/>
          <w:rtl/>
        </w:rPr>
        <w:t>ی</w:t>
      </w:r>
      <w:r w:rsidR="00F0041D" w:rsidRPr="005C050E">
        <w:rPr>
          <w:rFonts w:hint="cs"/>
          <w:rtl/>
        </w:rPr>
        <w:t xml:space="preserve"> گناهان د</w:t>
      </w:r>
      <w:r>
        <w:rPr>
          <w:rFonts w:hint="cs"/>
          <w:rtl/>
        </w:rPr>
        <w:t>ی</w:t>
      </w:r>
      <w:r w:rsidR="00F0041D" w:rsidRPr="005C050E">
        <w:rPr>
          <w:rFonts w:hint="cs"/>
          <w:rtl/>
        </w:rPr>
        <w:t>گر</w:t>
      </w:r>
      <w:bookmarkEnd w:id="469"/>
      <w:bookmarkEnd w:id="470"/>
      <w:bookmarkEnd w:id="471"/>
    </w:p>
    <w:p w:rsidR="00F153F8" w:rsidRPr="00C97A77" w:rsidRDefault="00F0041D" w:rsidP="00F153F8">
      <w:pPr>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گناه، گناه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ارد و بعض</w:t>
      </w:r>
      <w:r w:rsidR="00C97A77" w:rsidRPr="00C97A77">
        <w:rPr>
          <w:rStyle w:val="Char2"/>
          <w:rFonts w:hint="cs"/>
          <w:rtl/>
        </w:rPr>
        <w:t>ی</w:t>
      </w:r>
      <w:r w:rsidRPr="00C97A77">
        <w:rPr>
          <w:rStyle w:val="Char2"/>
          <w:rFonts w:hint="cs"/>
          <w:rtl/>
        </w:rPr>
        <w:t xml:space="preserve"> از گناهان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‌زا</w:t>
      </w:r>
      <w:r w:rsidR="00C97A77" w:rsidRPr="00C97A77">
        <w:rPr>
          <w:rStyle w:val="Char2"/>
          <w:rFonts w:hint="cs"/>
          <w:rtl/>
        </w:rPr>
        <w:t>ی</w:t>
      </w:r>
      <w:r w:rsidRPr="00C97A77">
        <w:rPr>
          <w:rStyle w:val="Char2"/>
          <w:rFonts w:hint="cs"/>
          <w:rtl/>
        </w:rPr>
        <w:t xml:space="preserve">ند تا آنجا </w:t>
      </w:r>
      <w:r w:rsidR="006808D5" w:rsidRPr="006808D5">
        <w:rPr>
          <w:rStyle w:val="Char2"/>
          <w:rFonts w:hint="cs"/>
          <w:rtl/>
        </w:rPr>
        <w:t>ک</w:t>
      </w:r>
      <w:r w:rsidRPr="00C97A77">
        <w:rPr>
          <w:rStyle w:val="Char2"/>
          <w:rFonts w:hint="cs"/>
          <w:rtl/>
        </w:rPr>
        <w:t>ه مفارقت و خروج بنده از گناه دشوار آ</w:t>
      </w:r>
      <w:r w:rsidR="00C97A77" w:rsidRPr="00C97A77">
        <w:rPr>
          <w:rStyle w:val="Char2"/>
          <w:rFonts w:hint="cs"/>
          <w:rtl/>
        </w:rPr>
        <w:t>ی</w:t>
      </w:r>
      <w:r w:rsidRPr="00C97A77">
        <w:rPr>
          <w:rStyle w:val="Char2"/>
          <w:rFonts w:hint="cs"/>
          <w:rtl/>
        </w:rPr>
        <w:t>د.</w:t>
      </w:r>
    </w:p>
    <w:p w:rsidR="00F0041D" w:rsidRPr="00C97A77" w:rsidRDefault="00F0041D" w:rsidP="00F0041D">
      <w:pPr>
        <w:bidi/>
        <w:ind w:firstLine="284"/>
        <w:jc w:val="both"/>
        <w:rPr>
          <w:rStyle w:val="Char2"/>
          <w:rtl/>
        </w:rPr>
      </w:pPr>
      <w:r w:rsidRPr="00C97A77">
        <w:rPr>
          <w:rStyle w:val="Char2"/>
          <w:rFonts w:hint="cs"/>
          <w:rtl/>
        </w:rPr>
        <w:t xml:space="preserve">همانطور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ان گفته‌اند: بخش</w:t>
      </w:r>
      <w:r w:rsidR="00C97A77" w:rsidRPr="00C97A77">
        <w:rPr>
          <w:rStyle w:val="Char2"/>
          <w:rFonts w:hint="cs"/>
          <w:rtl/>
        </w:rPr>
        <w:t>ی</w:t>
      </w:r>
      <w:r w:rsidRPr="00C97A77">
        <w:rPr>
          <w:rStyle w:val="Char2"/>
          <w:rFonts w:hint="cs"/>
          <w:rtl/>
        </w:rPr>
        <w:t xml:space="preserve"> از </w:t>
      </w:r>
      <w:r w:rsidR="006808D5" w:rsidRPr="006808D5">
        <w:rPr>
          <w:rStyle w:val="Char2"/>
          <w:rFonts w:hint="cs"/>
          <w:rtl/>
        </w:rPr>
        <w:t>ک</w:t>
      </w:r>
      <w:r w:rsidR="00C97A77" w:rsidRPr="00C97A77">
        <w:rPr>
          <w:rStyle w:val="Char2"/>
          <w:rFonts w:hint="cs"/>
          <w:rtl/>
        </w:rPr>
        <w:t>ی</w:t>
      </w:r>
      <w:r w:rsidRPr="00C97A77">
        <w:rPr>
          <w:rStyle w:val="Char2"/>
          <w:rFonts w:hint="cs"/>
          <w:rtl/>
        </w:rPr>
        <w:t>فر گناه،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به دنبال آن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قسمت</w:t>
      </w:r>
      <w:r w:rsidR="00C97A77" w:rsidRPr="00C97A77">
        <w:rPr>
          <w:rStyle w:val="Char2"/>
          <w:rFonts w:hint="cs"/>
          <w:rtl/>
        </w:rPr>
        <w:t>ی</w:t>
      </w:r>
      <w:r w:rsidRPr="00C97A77">
        <w:rPr>
          <w:rStyle w:val="Char2"/>
          <w:rFonts w:hint="cs"/>
          <w:rtl/>
        </w:rPr>
        <w:t xml:space="preserve"> از جزا</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 xml:space="preserve">گر است </w:t>
      </w:r>
      <w:r w:rsidR="006808D5" w:rsidRPr="006808D5">
        <w:rPr>
          <w:rStyle w:val="Char2"/>
          <w:rFonts w:hint="cs"/>
          <w:rtl/>
        </w:rPr>
        <w:t>ک</w:t>
      </w:r>
      <w:r w:rsidRPr="00C97A77">
        <w:rPr>
          <w:rStyle w:val="Char2"/>
          <w:rFonts w:hint="cs"/>
          <w:rtl/>
        </w:rPr>
        <w:t>ه به دنبال آن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هر گاه بنده‌ا</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ار ن</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انجام داد، حسنه‌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در </w:t>
      </w:r>
      <w:r w:rsidR="006808D5" w:rsidRPr="006808D5">
        <w:rPr>
          <w:rStyle w:val="Char2"/>
          <w:rFonts w:hint="cs"/>
          <w:rtl/>
        </w:rPr>
        <w:t>ک</w:t>
      </w:r>
      <w:r w:rsidRPr="00C97A77">
        <w:rPr>
          <w:rStyle w:val="Char2"/>
          <w:rFonts w:hint="cs"/>
          <w:rtl/>
        </w:rPr>
        <w:t>نار آن است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مرا هم انجام ده و وقت</w:t>
      </w:r>
      <w:r w:rsidR="00C97A77" w:rsidRPr="00C97A77">
        <w:rPr>
          <w:rStyle w:val="Char2"/>
          <w:rFonts w:hint="cs"/>
          <w:rtl/>
        </w:rPr>
        <w:t>ی</w:t>
      </w:r>
      <w:r w:rsidRPr="00C97A77">
        <w:rPr>
          <w:rStyle w:val="Char2"/>
          <w:rFonts w:hint="cs"/>
          <w:rtl/>
        </w:rPr>
        <w:t xml:space="preserve"> آن را انجام داد، سوم</w:t>
      </w:r>
      <w:r w:rsidR="00C97A77" w:rsidRPr="00C97A77">
        <w:rPr>
          <w:rStyle w:val="Char2"/>
          <w:rFonts w:hint="cs"/>
          <w:rtl/>
        </w:rPr>
        <w:t>ی</w:t>
      </w:r>
      <w:r w:rsidRPr="00C97A77">
        <w:rPr>
          <w:rStyle w:val="Char2"/>
          <w:rFonts w:hint="cs"/>
          <w:rtl/>
        </w:rPr>
        <w:t xml:space="preserve"> هم همانطور به او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 ال</w:t>
      </w:r>
      <w:r w:rsidR="00C97A77" w:rsidRPr="00C97A77">
        <w:rPr>
          <w:rStyle w:val="Char2"/>
          <w:rFonts w:hint="cs"/>
          <w:rtl/>
        </w:rPr>
        <w:t>ی</w:t>
      </w:r>
      <w:r w:rsidRPr="00C97A77">
        <w:rPr>
          <w:rStyle w:val="Char2"/>
          <w:rFonts w:hint="cs"/>
          <w:rtl/>
        </w:rPr>
        <w:t xml:space="preserve"> آخر. بنابرا</w:t>
      </w:r>
      <w:r w:rsidR="00C97A77" w:rsidRPr="00C97A77">
        <w:rPr>
          <w:rStyle w:val="Char2"/>
          <w:rFonts w:hint="cs"/>
          <w:rtl/>
        </w:rPr>
        <w:t>ی</w:t>
      </w:r>
      <w:r w:rsidRPr="00C97A77">
        <w:rPr>
          <w:rStyle w:val="Char2"/>
          <w:rFonts w:hint="cs"/>
          <w:rtl/>
        </w:rPr>
        <w:t>ن نفع مضاعف و حسنات چند برابر م</w:t>
      </w:r>
      <w:r w:rsidR="00C97A77" w:rsidRPr="00C97A77">
        <w:rPr>
          <w:rStyle w:val="Char2"/>
          <w:rFonts w:hint="cs"/>
          <w:rtl/>
        </w:rPr>
        <w:t>ی</w:t>
      </w:r>
      <w:r w:rsidRPr="00C97A77">
        <w:rPr>
          <w:rStyle w:val="Char2"/>
          <w:rFonts w:hint="cs"/>
          <w:rtl/>
        </w:rPr>
        <w:t>‌شوند و جوانب گناه و س</w:t>
      </w:r>
      <w:r w:rsidR="00C97A77" w:rsidRPr="00C97A77">
        <w:rPr>
          <w:rStyle w:val="Char2"/>
          <w:rFonts w:hint="cs"/>
          <w:rtl/>
        </w:rPr>
        <w:t>ی</w:t>
      </w:r>
      <w:r w:rsidRPr="00C97A77">
        <w:rPr>
          <w:rStyle w:val="Char2"/>
          <w:rFonts w:hint="cs"/>
          <w:rtl/>
        </w:rPr>
        <w:t>ئه هم به هم</w:t>
      </w:r>
      <w:r w:rsidR="00C97A77" w:rsidRPr="00C97A77">
        <w:rPr>
          <w:rStyle w:val="Char2"/>
          <w:rFonts w:hint="cs"/>
          <w:rtl/>
        </w:rPr>
        <w:t>ی</w:t>
      </w:r>
      <w:r w:rsidRPr="00C97A77">
        <w:rPr>
          <w:rStyle w:val="Char2"/>
          <w:rFonts w:hint="cs"/>
          <w:rtl/>
        </w:rPr>
        <w:t>ن صورت است تا جا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عبادات و گناهان به عنوان سرشت راسخ وصفات لازم انسان درآمده و به عنوان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مل</w:t>
      </w:r>
      <w:r w:rsidR="006808D5" w:rsidRPr="006808D5">
        <w:rPr>
          <w:rStyle w:val="Char2"/>
          <w:rFonts w:hint="cs"/>
          <w:rtl/>
        </w:rPr>
        <w:t>ک</w:t>
      </w:r>
      <w:r w:rsidRPr="00C97A77">
        <w:rPr>
          <w:rStyle w:val="Char2"/>
          <w:rFonts w:hint="cs"/>
          <w:rtl/>
        </w:rPr>
        <w:t>ه‌</w:t>
      </w:r>
      <w:r w:rsidR="00C97A77" w:rsidRPr="00C97A77">
        <w:rPr>
          <w:rStyle w:val="Char2"/>
          <w:rFonts w:hint="cs"/>
          <w:rtl/>
        </w:rPr>
        <w:t>ی</w:t>
      </w:r>
      <w:r w:rsidRPr="00C97A77">
        <w:rPr>
          <w:rStyle w:val="Char2"/>
          <w:rFonts w:hint="cs"/>
          <w:rtl/>
        </w:rPr>
        <w:t xml:space="preserve"> ثابت در درون انسان در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w:t>
      </w:r>
    </w:p>
    <w:p w:rsidR="00F87807" w:rsidRPr="00C97A77" w:rsidRDefault="00F0041D" w:rsidP="00F87807">
      <w:pPr>
        <w:bidi/>
        <w:ind w:firstLine="284"/>
        <w:jc w:val="both"/>
        <w:rPr>
          <w:rStyle w:val="Char2"/>
          <w:rtl/>
        </w:rPr>
      </w:pPr>
      <w:r w:rsidRPr="00C97A77">
        <w:rPr>
          <w:rStyle w:val="Char2"/>
          <w:rFonts w:hint="cs"/>
          <w:rtl/>
        </w:rPr>
        <w:t>اگر انسان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 xml:space="preserve">ار دست از طاعت پروردگار </w:t>
      </w:r>
      <w:r w:rsidR="006808D5" w:rsidRPr="006808D5">
        <w:rPr>
          <w:rStyle w:val="Char2"/>
          <w:rFonts w:hint="cs"/>
          <w:rtl/>
        </w:rPr>
        <w:t>ک</w:t>
      </w:r>
      <w:r w:rsidRPr="00C97A77">
        <w:rPr>
          <w:rStyle w:val="Char2"/>
          <w:rFonts w:hint="cs"/>
          <w:rtl/>
        </w:rPr>
        <w:t>شد نفس او گرفته و در ا</w:t>
      </w:r>
      <w:r w:rsidR="00C97A77" w:rsidRPr="00C97A77">
        <w:rPr>
          <w:rStyle w:val="Char2"/>
          <w:rFonts w:hint="cs"/>
          <w:rtl/>
        </w:rPr>
        <w:t>ی</w:t>
      </w:r>
      <w:r w:rsidRPr="00C97A77">
        <w:rPr>
          <w:rStyle w:val="Char2"/>
          <w:rFonts w:hint="cs"/>
          <w:rtl/>
        </w:rPr>
        <w:t>ن زم</w:t>
      </w:r>
      <w:r w:rsidR="00C97A77" w:rsidRPr="00C97A77">
        <w:rPr>
          <w:rStyle w:val="Char2"/>
          <w:rFonts w:hint="cs"/>
          <w:rtl/>
        </w:rPr>
        <w:t>ی</w:t>
      </w:r>
      <w:r w:rsidRPr="00C97A77">
        <w:rPr>
          <w:rStyle w:val="Char2"/>
          <w:rFonts w:hint="cs"/>
          <w:rtl/>
        </w:rPr>
        <w:t>ن پهناور به تنگ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 و چنان احساس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او همچون ماه</w:t>
      </w:r>
      <w:r w:rsidR="00C97A77" w:rsidRPr="00C97A77">
        <w:rPr>
          <w:rStyle w:val="Char2"/>
          <w:rFonts w:hint="cs"/>
          <w:rtl/>
        </w:rPr>
        <w:t>ی</w:t>
      </w:r>
      <w:r w:rsidRPr="00C97A77">
        <w:rPr>
          <w:rStyle w:val="Char2"/>
          <w:rFonts w:hint="cs"/>
          <w:rtl/>
        </w:rPr>
        <w:t xml:space="preserve"> است، هرگاه از آب جدا گردد آرام نم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 xml:space="preserve">رد تا </w:t>
      </w:r>
      <w:r w:rsidR="00503360">
        <w:rPr>
          <w:rStyle w:val="Char2"/>
          <w:rFonts w:hint="cs"/>
          <w:rtl/>
        </w:rPr>
        <w:t>به‌سوی</w:t>
      </w:r>
      <w:r w:rsidRPr="00C97A77">
        <w:rPr>
          <w:rStyle w:val="Char2"/>
          <w:rFonts w:hint="cs"/>
          <w:rtl/>
        </w:rPr>
        <w:t xml:space="preserve"> آن برگردد و آرامش و چشم روشن</w:t>
      </w:r>
      <w:r w:rsidR="00C97A77" w:rsidRPr="00C97A77">
        <w:rPr>
          <w:rStyle w:val="Char2"/>
          <w:rFonts w:hint="cs"/>
          <w:rtl/>
        </w:rPr>
        <w:t>ی</w:t>
      </w:r>
      <w:r w:rsidRPr="00C97A77">
        <w:rPr>
          <w:rStyle w:val="Char2"/>
          <w:rFonts w:hint="cs"/>
          <w:rtl/>
        </w:rPr>
        <w:t xml:space="preserve"> خود را در آن م</w:t>
      </w:r>
      <w:r w:rsidR="00C97A77" w:rsidRPr="00C97A77">
        <w:rPr>
          <w:rStyle w:val="Char2"/>
          <w:rFonts w:hint="cs"/>
          <w:rtl/>
        </w:rPr>
        <w:t>ی</w:t>
      </w:r>
      <w:r w:rsidRPr="00C97A77">
        <w:rPr>
          <w:rStyle w:val="Char2"/>
          <w:rFonts w:hint="cs"/>
          <w:rtl/>
        </w:rPr>
        <w:t>‌ب</w:t>
      </w:r>
      <w:r w:rsidR="00C97A77" w:rsidRPr="00C97A77">
        <w:rPr>
          <w:rStyle w:val="Char2"/>
          <w:rFonts w:hint="cs"/>
          <w:rtl/>
        </w:rPr>
        <w:t>ی</w:t>
      </w:r>
      <w:r w:rsidRPr="00C97A77">
        <w:rPr>
          <w:rStyle w:val="Char2"/>
          <w:rFonts w:hint="cs"/>
          <w:rtl/>
        </w:rPr>
        <w:t>ند. و از آن طرف، هر گاه انسان گناه</w:t>
      </w:r>
      <w:r w:rsidR="006808D5" w:rsidRPr="006808D5">
        <w:rPr>
          <w:rStyle w:val="Char2"/>
          <w:rFonts w:hint="cs"/>
          <w:rtl/>
        </w:rPr>
        <w:t>ک</w:t>
      </w:r>
      <w:r w:rsidRPr="00C97A77">
        <w:rPr>
          <w:rStyle w:val="Char2"/>
          <w:rFonts w:hint="cs"/>
          <w:rtl/>
        </w:rPr>
        <w:t xml:space="preserve">ار دست از گناه </w:t>
      </w:r>
      <w:r w:rsidR="006808D5" w:rsidRPr="006808D5">
        <w:rPr>
          <w:rStyle w:val="Char2"/>
          <w:rFonts w:hint="cs"/>
          <w:rtl/>
        </w:rPr>
        <w:t>ک</w:t>
      </w:r>
      <w:r w:rsidRPr="00C97A77">
        <w:rPr>
          <w:rStyle w:val="Char2"/>
          <w:rFonts w:hint="cs"/>
          <w:rtl/>
        </w:rPr>
        <w:t>شد و به طاعت و عبادت رو</w:t>
      </w:r>
      <w:r w:rsidR="00C97A77" w:rsidRPr="00C97A77">
        <w:rPr>
          <w:rStyle w:val="Char2"/>
          <w:rFonts w:hint="cs"/>
          <w:rtl/>
        </w:rPr>
        <w:t>ی</w:t>
      </w:r>
      <w:r w:rsidRPr="00C97A77">
        <w:rPr>
          <w:rStyle w:val="Char2"/>
          <w:rFonts w:hint="cs"/>
          <w:rtl/>
        </w:rPr>
        <w:t xml:space="preserve"> آورد، نفس و س</w:t>
      </w:r>
      <w:r w:rsidR="00C97A77" w:rsidRPr="00C97A77">
        <w:rPr>
          <w:rStyle w:val="Char2"/>
          <w:rFonts w:hint="cs"/>
          <w:rtl/>
        </w:rPr>
        <w:t>ی</w:t>
      </w:r>
      <w:r w:rsidRPr="00C97A77">
        <w:rPr>
          <w:rStyle w:val="Char2"/>
          <w:rFonts w:hint="cs"/>
          <w:rtl/>
        </w:rPr>
        <w:t>نه‌</w:t>
      </w:r>
      <w:r w:rsidR="00C97A77" w:rsidRPr="00C97A77">
        <w:rPr>
          <w:rStyle w:val="Char2"/>
          <w:rFonts w:hint="cs"/>
          <w:rtl/>
        </w:rPr>
        <w:t>ی</w:t>
      </w:r>
      <w:r w:rsidRPr="00C97A77">
        <w:rPr>
          <w:rStyle w:val="Char2"/>
          <w:rFonts w:hint="cs"/>
          <w:rtl/>
        </w:rPr>
        <w:t xml:space="preserve"> او به تنگ 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ند و راه</w:t>
      </w:r>
      <w:r w:rsidR="00503360">
        <w:rPr>
          <w:rStyle w:val="Char2"/>
          <w:rFonts w:hint="eastAsia"/>
          <w:rtl/>
        </w:rPr>
        <w:t>‌</w:t>
      </w:r>
      <w:r w:rsidRPr="00C97A77">
        <w:rPr>
          <w:rStyle w:val="Char2"/>
          <w:rFonts w:hint="cs"/>
          <w:rtl/>
        </w:rPr>
        <w:t>ها بر او بسته م</w:t>
      </w:r>
      <w:r w:rsidR="00C97A77" w:rsidRPr="00C97A77">
        <w:rPr>
          <w:rStyle w:val="Char2"/>
          <w:rFonts w:hint="cs"/>
          <w:rtl/>
        </w:rPr>
        <w:t>ی</w:t>
      </w:r>
      <w:r w:rsidRPr="00C97A77">
        <w:rPr>
          <w:rStyle w:val="Char2"/>
          <w:rFonts w:hint="cs"/>
          <w:rtl/>
        </w:rPr>
        <w:t>‌گردند تا به گناه و عص</w:t>
      </w:r>
      <w:r w:rsidR="00C97A77" w:rsidRPr="00C97A77">
        <w:rPr>
          <w:rStyle w:val="Char2"/>
          <w:rFonts w:hint="cs"/>
          <w:rtl/>
        </w:rPr>
        <w:t>ی</w:t>
      </w:r>
      <w:r w:rsidRPr="00C97A77">
        <w:rPr>
          <w:rStyle w:val="Char2"/>
          <w:rFonts w:hint="cs"/>
          <w:rtl/>
        </w:rPr>
        <w:t>ان عودت نما</w:t>
      </w:r>
      <w:r w:rsidR="00C97A77" w:rsidRPr="00C97A77">
        <w:rPr>
          <w:rStyle w:val="Char2"/>
          <w:rFonts w:hint="cs"/>
          <w:rtl/>
        </w:rPr>
        <w:t>ی</w:t>
      </w:r>
      <w:r w:rsidRPr="00C97A77">
        <w:rPr>
          <w:rStyle w:val="Char2"/>
          <w:rFonts w:hint="cs"/>
          <w:rtl/>
        </w:rPr>
        <w:t>د تا جا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 بس</w:t>
      </w:r>
      <w:r w:rsidR="00C97A77" w:rsidRPr="00C97A77">
        <w:rPr>
          <w:rStyle w:val="Char2"/>
          <w:rFonts w:hint="cs"/>
          <w:rtl/>
        </w:rPr>
        <w:t>ی</w:t>
      </w:r>
      <w:r w:rsidRPr="00C97A77">
        <w:rPr>
          <w:rStyle w:val="Char2"/>
          <w:rFonts w:hint="cs"/>
          <w:rtl/>
        </w:rPr>
        <w:t>ار</w:t>
      </w:r>
      <w:r w:rsidR="00C97A77" w:rsidRPr="00C97A77">
        <w:rPr>
          <w:rStyle w:val="Char2"/>
          <w:rFonts w:hint="cs"/>
          <w:rtl/>
        </w:rPr>
        <w:t>ی</w:t>
      </w:r>
      <w:r w:rsidRPr="00C97A77">
        <w:rPr>
          <w:rStyle w:val="Char2"/>
          <w:rFonts w:hint="cs"/>
          <w:rtl/>
        </w:rPr>
        <w:t xml:space="preserve"> از فاسقان بدون آن</w:t>
      </w:r>
      <w:r w:rsidR="006808D5" w:rsidRPr="006808D5">
        <w:rPr>
          <w:rStyle w:val="Char2"/>
          <w:rFonts w:hint="cs"/>
          <w:rtl/>
        </w:rPr>
        <w:t>ک</w:t>
      </w:r>
      <w:r w:rsidRPr="00C97A77">
        <w:rPr>
          <w:rStyle w:val="Char2"/>
          <w:rFonts w:hint="cs"/>
          <w:rtl/>
        </w:rPr>
        <w:t>ه لذت</w:t>
      </w:r>
      <w:r w:rsidR="00C97A77" w:rsidRPr="00C97A77">
        <w:rPr>
          <w:rStyle w:val="Char2"/>
          <w:rFonts w:hint="cs"/>
          <w:rtl/>
        </w:rPr>
        <w:t>ی</w:t>
      </w:r>
      <w:r w:rsidRPr="00C97A77">
        <w:rPr>
          <w:rStyle w:val="Char2"/>
          <w:rFonts w:hint="cs"/>
          <w:rtl/>
        </w:rPr>
        <w:t xml:space="preserve"> ببرند، مرت</w:t>
      </w:r>
      <w:r w:rsidR="006808D5" w:rsidRPr="006808D5">
        <w:rPr>
          <w:rStyle w:val="Char2"/>
          <w:rFonts w:hint="cs"/>
          <w:rtl/>
        </w:rPr>
        <w:t>ک</w:t>
      </w:r>
      <w:r w:rsidRPr="00C97A77">
        <w:rPr>
          <w:rStyle w:val="Char2"/>
          <w:rFonts w:hint="cs"/>
          <w:rtl/>
        </w:rPr>
        <w:t>ب معص</w:t>
      </w:r>
      <w:r w:rsidR="00C97A77" w:rsidRPr="00C97A77">
        <w:rPr>
          <w:rStyle w:val="Char2"/>
          <w:rFonts w:hint="cs"/>
          <w:rtl/>
        </w:rPr>
        <w:t>ی</w:t>
      </w:r>
      <w:r w:rsidRPr="00C97A77">
        <w:rPr>
          <w:rStyle w:val="Char2"/>
          <w:rFonts w:hint="cs"/>
          <w:rtl/>
        </w:rPr>
        <w:t>ت و گناه م</w:t>
      </w:r>
      <w:r w:rsidR="00C97A77" w:rsidRPr="00C97A77">
        <w:rPr>
          <w:rStyle w:val="Char2"/>
          <w:rFonts w:hint="cs"/>
          <w:rtl/>
        </w:rPr>
        <w:t>ی</w:t>
      </w:r>
      <w:r w:rsidRPr="00C97A77">
        <w:rPr>
          <w:rStyle w:val="Char2"/>
          <w:rFonts w:hint="cs"/>
          <w:rtl/>
        </w:rPr>
        <w:t>‌شوند و فقط به ا</w:t>
      </w:r>
      <w:r w:rsidR="00C97A77" w:rsidRPr="00C97A77">
        <w:rPr>
          <w:rStyle w:val="Char2"/>
          <w:rFonts w:hint="cs"/>
          <w:rtl/>
        </w:rPr>
        <w:t>ی</w:t>
      </w:r>
      <w:r w:rsidRPr="00C97A77">
        <w:rPr>
          <w:rStyle w:val="Char2"/>
          <w:rFonts w:hint="cs"/>
          <w:rtl/>
        </w:rPr>
        <w:t xml:space="preserve">ن سبب است </w:t>
      </w:r>
      <w:r w:rsidR="006808D5" w:rsidRPr="006808D5">
        <w:rPr>
          <w:rStyle w:val="Char2"/>
          <w:rFonts w:hint="cs"/>
          <w:rtl/>
        </w:rPr>
        <w:t>ک</w:t>
      </w:r>
      <w:r w:rsidRPr="00C97A77">
        <w:rPr>
          <w:rStyle w:val="Char2"/>
          <w:rFonts w:hint="cs"/>
          <w:rtl/>
        </w:rPr>
        <w:t>ه از مفارقت گناه و عص</w:t>
      </w:r>
      <w:r w:rsidR="00C97A77" w:rsidRPr="00C97A77">
        <w:rPr>
          <w:rStyle w:val="Char2"/>
          <w:rFonts w:hint="cs"/>
          <w:rtl/>
        </w:rPr>
        <w:t>ی</w:t>
      </w:r>
      <w:r w:rsidRPr="00C97A77">
        <w:rPr>
          <w:rStyle w:val="Char2"/>
          <w:rFonts w:hint="cs"/>
          <w:rtl/>
        </w:rPr>
        <w:t>ان احساس درد و رنج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ش</w:t>
      </w:r>
      <w:r w:rsidR="00C97A77" w:rsidRPr="00C97A77">
        <w:rPr>
          <w:rStyle w:val="Char2"/>
          <w:rFonts w:hint="cs"/>
          <w:rtl/>
        </w:rPr>
        <w:t>ی</w:t>
      </w:r>
      <w:r w:rsidRPr="00C97A77">
        <w:rPr>
          <w:rStyle w:val="Char2"/>
          <w:rFonts w:hint="cs"/>
          <w:rtl/>
        </w:rPr>
        <w:t>خ طا</w:t>
      </w:r>
      <w:r w:rsidR="00C97A77" w:rsidRPr="00C97A77">
        <w:rPr>
          <w:rStyle w:val="Char2"/>
          <w:rFonts w:hint="cs"/>
          <w:rtl/>
        </w:rPr>
        <w:t>ی</w:t>
      </w:r>
      <w:r w:rsidRPr="00C97A77">
        <w:rPr>
          <w:rStyle w:val="Char2"/>
          <w:rFonts w:hint="cs"/>
          <w:rtl/>
        </w:rPr>
        <w:t>فه، حسن بن هان</w:t>
      </w:r>
      <w:r w:rsidR="00C97A77" w:rsidRPr="00C97A77">
        <w:rPr>
          <w:rStyle w:val="Char2"/>
          <w:rFonts w:hint="cs"/>
          <w:rtl/>
        </w:rPr>
        <w:t>ی</w:t>
      </w:r>
      <w:r w:rsidRPr="00C97A77">
        <w:rPr>
          <w:rStyle w:val="Char2"/>
          <w:rFonts w:hint="cs"/>
          <w:rtl/>
        </w:rPr>
        <w:t xml:space="preserve">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806131" w:rsidTr="00806131">
        <w:tc>
          <w:tcPr>
            <w:tcW w:w="3260" w:type="dxa"/>
          </w:tcPr>
          <w:p w:rsidR="00806131" w:rsidRPr="00806131" w:rsidRDefault="00565AC0" w:rsidP="00806131">
            <w:pPr>
              <w:pStyle w:val="a9"/>
              <w:ind w:firstLine="0"/>
              <w:rPr>
                <w:sz w:val="2"/>
                <w:szCs w:val="2"/>
                <w:rtl/>
              </w:rPr>
            </w:pPr>
            <w:r>
              <w:rPr>
                <w:rtl/>
              </w:rPr>
              <w:t>و</w:t>
            </w:r>
            <w:r w:rsidR="00806131" w:rsidRPr="00806131">
              <w:rPr>
                <w:rtl/>
              </w:rPr>
              <w:t>كأس شربت علي لذة</w:t>
            </w:r>
            <w:r w:rsidR="00806131">
              <w:rPr>
                <w:rFonts w:hint="cs"/>
                <w:rtl/>
              </w:rPr>
              <w:br/>
            </w:r>
          </w:p>
        </w:tc>
        <w:tc>
          <w:tcPr>
            <w:tcW w:w="284" w:type="dxa"/>
          </w:tcPr>
          <w:p w:rsidR="00806131" w:rsidRPr="00806131" w:rsidRDefault="00806131" w:rsidP="00806131">
            <w:pPr>
              <w:pStyle w:val="a9"/>
              <w:rPr>
                <w:rtl/>
              </w:rPr>
            </w:pPr>
          </w:p>
        </w:tc>
        <w:tc>
          <w:tcPr>
            <w:tcW w:w="3544" w:type="dxa"/>
          </w:tcPr>
          <w:p w:rsidR="00806131" w:rsidRPr="00806131" w:rsidRDefault="00565AC0" w:rsidP="00806131">
            <w:pPr>
              <w:pStyle w:val="a9"/>
              <w:ind w:firstLine="0"/>
              <w:rPr>
                <w:sz w:val="2"/>
                <w:szCs w:val="2"/>
                <w:rtl/>
              </w:rPr>
            </w:pPr>
            <w:r>
              <w:rPr>
                <w:rtl/>
              </w:rPr>
              <w:t>و</w:t>
            </w:r>
            <w:r w:rsidR="00806131" w:rsidRPr="00806131">
              <w:rPr>
                <w:rtl/>
              </w:rPr>
              <w:t>اخري تداويت منها ب</w:t>
            </w:r>
            <w:r w:rsidR="00806131">
              <w:rPr>
                <w:rFonts w:hint="cs"/>
                <w:rtl/>
              </w:rPr>
              <w:t>ـ</w:t>
            </w:r>
            <w:r w:rsidR="00806131" w:rsidRPr="00806131">
              <w:rPr>
                <w:rtl/>
              </w:rPr>
              <w:t>ها</w:t>
            </w:r>
            <w:r w:rsidR="00806131">
              <w:rPr>
                <w:rFonts w:hint="cs"/>
                <w:rtl/>
              </w:rPr>
              <w:br/>
            </w:r>
          </w:p>
        </w:tc>
      </w:tr>
    </w:tbl>
    <w:p w:rsidR="00F87807" w:rsidRPr="00C97A77" w:rsidRDefault="00F0041D" w:rsidP="00F87807">
      <w:pPr>
        <w:bidi/>
        <w:ind w:firstLine="284"/>
        <w:jc w:val="both"/>
        <w:rPr>
          <w:rStyle w:val="Char2"/>
          <w:rtl/>
        </w:rPr>
      </w:pPr>
      <w:r w:rsidRPr="00C97A77">
        <w:rPr>
          <w:rStyle w:val="Char2"/>
          <w:rFonts w:hint="cs"/>
          <w:rtl/>
        </w:rPr>
        <w:t>و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806131" w:rsidTr="00806131">
        <w:tc>
          <w:tcPr>
            <w:tcW w:w="3260" w:type="dxa"/>
          </w:tcPr>
          <w:p w:rsidR="00806131" w:rsidRPr="00806131" w:rsidRDefault="00806131" w:rsidP="00806131">
            <w:pPr>
              <w:pStyle w:val="a9"/>
              <w:ind w:firstLine="0"/>
              <w:rPr>
                <w:rFonts w:cs="B Lotus"/>
                <w:sz w:val="2"/>
                <w:szCs w:val="2"/>
                <w:rtl/>
              </w:rPr>
            </w:pPr>
            <w:r>
              <w:rPr>
                <w:rFonts w:hint="cs"/>
                <w:rtl/>
              </w:rPr>
              <w:t>فكانت دوائي و</w:t>
            </w:r>
            <w:r w:rsidRPr="00340403">
              <w:rPr>
                <w:rFonts w:hint="cs"/>
                <w:rtl/>
              </w:rPr>
              <w:t>هي دائي بعينه</w:t>
            </w:r>
            <w:r w:rsidRPr="00340403">
              <w:rPr>
                <w:rFonts w:hint="cs"/>
                <w:rtl/>
              </w:rPr>
              <w:br/>
            </w:r>
          </w:p>
        </w:tc>
        <w:tc>
          <w:tcPr>
            <w:tcW w:w="284" w:type="dxa"/>
          </w:tcPr>
          <w:p w:rsidR="00806131" w:rsidRDefault="00806131" w:rsidP="00806131">
            <w:pPr>
              <w:pStyle w:val="a9"/>
              <w:rPr>
                <w:rFonts w:cs="B Lotus"/>
                <w:rtl/>
              </w:rPr>
            </w:pPr>
          </w:p>
        </w:tc>
        <w:tc>
          <w:tcPr>
            <w:tcW w:w="3544" w:type="dxa"/>
          </w:tcPr>
          <w:p w:rsidR="00806131" w:rsidRPr="00806131" w:rsidRDefault="00806131" w:rsidP="00806131">
            <w:pPr>
              <w:pStyle w:val="a9"/>
              <w:ind w:firstLine="0"/>
              <w:rPr>
                <w:rFonts w:cs="B Lotus"/>
                <w:sz w:val="2"/>
                <w:szCs w:val="2"/>
                <w:rtl/>
              </w:rPr>
            </w:pPr>
            <w:r>
              <w:rPr>
                <w:rFonts w:hint="cs"/>
                <w:rtl/>
              </w:rPr>
              <w:t>كمـا يتداوی</w:t>
            </w:r>
            <w:r w:rsidRPr="00340403">
              <w:rPr>
                <w:rFonts w:hint="cs"/>
                <w:rtl/>
              </w:rPr>
              <w:t xml:space="preserve"> شرب الخمر بالخمر</w:t>
            </w:r>
            <w:r>
              <w:rPr>
                <w:rtl/>
              </w:rPr>
              <w:br/>
            </w:r>
          </w:p>
        </w:tc>
      </w:tr>
    </w:tbl>
    <w:p w:rsidR="00F0041D" w:rsidRPr="00C97A77" w:rsidRDefault="00F0041D" w:rsidP="00F0041D">
      <w:pPr>
        <w:bidi/>
        <w:ind w:firstLine="284"/>
        <w:jc w:val="both"/>
        <w:rPr>
          <w:rStyle w:val="Char2"/>
          <w:rtl/>
        </w:rPr>
      </w:pPr>
      <w:r w:rsidRPr="00C97A77">
        <w:rPr>
          <w:rStyle w:val="Char2"/>
          <w:rFonts w:hint="cs"/>
          <w:rtl/>
        </w:rPr>
        <w:t>و بنده‌</w:t>
      </w:r>
      <w:r w:rsidR="00C97A77" w:rsidRPr="00C97A77">
        <w:rPr>
          <w:rStyle w:val="Char2"/>
          <w:rFonts w:hint="cs"/>
          <w:rtl/>
        </w:rPr>
        <w:t>ی</w:t>
      </w:r>
      <w:r w:rsidRPr="00C97A77">
        <w:rPr>
          <w:rStyle w:val="Char2"/>
          <w:rFonts w:hint="cs"/>
          <w:rtl/>
        </w:rPr>
        <w:t xml:space="preserve"> خدا پ</w:t>
      </w:r>
      <w:r w:rsidR="00C97A77" w:rsidRPr="00C97A77">
        <w:rPr>
          <w:rStyle w:val="Char2"/>
          <w:rFonts w:hint="cs"/>
          <w:rtl/>
        </w:rPr>
        <w:t>ی</w:t>
      </w:r>
      <w:r w:rsidRPr="00C97A77">
        <w:rPr>
          <w:rStyle w:val="Char2"/>
          <w:rFonts w:hint="cs"/>
          <w:rtl/>
        </w:rPr>
        <w:t>وسته چنان اس</w:t>
      </w:r>
      <w:r w:rsidR="00C97A77" w:rsidRPr="00C97A77">
        <w:rPr>
          <w:rStyle w:val="Char2"/>
          <w:rFonts w:hint="cs"/>
          <w:rtl/>
        </w:rPr>
        <w:t>ی</w:t>
      </w:r>
      <w:r w:rsidRPr="00C97A77">
        <w:rPr>
          <w:rStyle w:val="Char2"/>
          <w:rFonts w:hint="cs"/>
          <w:rtl/>
        </w:rPr>
        <w:t>ر طاعت م</w:t>
      </w:r>
      <w:r w:rsidR="00C97A77" w:rsidRPr="00C97A77">
        <w:rPr>
          <w:rStyle w:val="Char2"/>
          <w:rFonts w:hint="cs"/>
          <w:rtl/>
        </w:rPr>
        <w:t>ی</w:t>
      </w:r>
      <w:r w:rsidRPr="00C97A77">
        <w:rPr>
          <w:rStyle w:val="Char2"/>
          <w:rFonts w:hint="cs"/>
          <w:rtl/>
        </w:rPr>
        <w:t>‌گردد و چنان با آن الفت و محبت م</w:t>
      </w:r>
      <w:r w:rsidR="00C97A77" w:rsidRPr="00C97A77">
        <w:rPr>
          <w:rStyle w:val="Char2"/>
          <w:rFonts w:hint="cs"/>
          <w:rtl/>
        </w:rPr>
        <w:t>ی</w:t>
      </w:r>
      <w:r w:rsidRPr="00C97A77">
        <w:rPr>
          <w:rStyle w:val="Char2"/>
          <w:rFonts w:hint="cs"/>
          <w:rtl/>
        </w:rPr>
        <w:t xml:space="preserve">‌ورزد </w:t>
      </w:r>
      <w:r w:rsidR="006808D5" w:rsidRPr="006808D5">
        <w:rPr>
          <w:rStyle w:val="Char2"/>
          <w:rFonts w:hint="cs"/>
          <w:rtl/>
        </w:rPr>
        <w:t>ک</w:t>
      </w:r>
      <w:r w:rsidRPr="00C97A77">
        <w:rPr>
          <w:rStyle w:val="Char2"/>
          <w:rFonts w:hint="cs"/>
          <w:rtl/>
        </w:rPr>
        <w:t>ه خداوند متعال در سا</w:t>
      </w:r>
      <w:r w:rsidR="00C97A77" w:rsidRPr="00C97A77">
        <w:rPr>
          <w:rStyle w:val="Char2"/>
          <w:rFonts w:hint="cs"/>
          <w:rtl/>
        </w:rPr>
        <w:t>ی</w:t>
      </w:r>
      <w:r w:rsidRPr="00C97A77">
        <w:rPr>
          <w:rStyle w:val="Char2"/>
          <w:rFonts w:hint="cs"/>
          <w:rtl/>
        </w:rPr>
        <w:t>ه‌</w:t>
      </w:r>
      <w:r w:rsidR="00C97A77" w:rsidRPr="00C97A77">
        <w:rPr>
          <w:rStyle w:val="Char2"/>
          <w:rFonts w:hint="cs"/>
          <w:rtl/>
        </w:rPr>
        <w:t>ی</w:t>
      </w:r>
      <w:r w:rsidRPr="00C97A77">
        <w:rPr>
          <w:rStyle w:val="Char2"/>
          <w:rFonts w:hint="cs"/>
          <w:rtl/>
        </w:rPr>
        <w:t xml:space="preserve"> فضل و رحمت خود فرشته‌ها</w:t>
      </w:r>
      <w:r w:rsidR="00C97A77" w:rsidRPr="00C97A77">
        <w:rPr>
          <w:rStyle w:val="Char2"/>
          <w:rFonts w:hint="cs"/>
          <w:rtl/>
        </w:rPr>
        <w:t>یی</w:t>
      </w:r>
      <w:r w:rsidRPr="00C97A77">
        <w:rPr>
          <w:rStyle w:val="Char2"/>
          <w:rFonts w:hint="cs"/>
          <w:rtl/>
        </w:rPr>
        <w:t xml:space="preserve"> را </w:t>
      </w:r>
      <w:r w:rsidR="00503360">
        <w:rPr>
          <w:rStyle w:val="Char2"/>
          <w:rFonts w:hint="cs"/>
          <w:rtl/>
        </w:rPr>
        <w:t>به‌سوی</w:t>
      </w:r>
      <w:r w:rsidRPr="00C97A77">
        <w:rPr>
          <w:rStyle w:val="Char2"/>
          <w:rFonts w:hint="cs"/>
          <w:rtl/>
        </w:rPr>
        <w:t xml:space="preserve"> او ارسال م</w:t>
      </w:r>
      <w:r w:rsidR="00C97A77" w:rsidRPr="00C97A77">
        <w:rPr>
          <w:rStyle w:val="Char2"/>
          <w:rFonts w:hint="cs"/>
          <w:rtl/>
        </w:rPr>
        <w:t>ی</w:t>
      </w:r>
      <w:r w:rsidRPr="00C97A77">
        <w:rPr>
          <w:rStyle w:val="Char2"/>
          <w:rFonts w:hint="cs"/>
          <w:rtl/>
        </w:rPr>
        <w:t>‌دارد تا ا</w:t>
      </w:r>
      <w:r w:rsidR="00C97A77" w:rsidRPr="00C97A77">
        <w:rPr>
          <w:rStyle w:val="Char2"/>
          <w:rFonts w:hint="cs"/>
          <w:rtl/>
        </w:rPr>
        <w:t>ی</w:t>
      </w:r>
      <w:r w:rsidRPr="00C97A77">
        <w:rPr>
          <w:rStyle w:val="Char2"/>
          <w:rFonts w:hint="cs"/>
          <w:rtl/>
        </w:rPr>
        <w:t xml:space="preserve">شان را </w:t>
      </w:r>
      <w:r w:rsidR="00503360">
        <w:rPr>
          <w:rStyle w:val="Char2"/>
          <w:rFonts w:hint="cs"/>
          <w:rtl/>
        </w:rPr>
        <w:t>به‌سوی</w:t>
      </w:r>
      <w:r w:rsidRPr="00C97A77">
        <w:rPr>
          <w:rStyle w:val="Char2"/>
          <w:rFonts w:hint="cs"/>
          <w:rtl/>
        </w:rPr>
        <w:t xml:space="preserve"> طاعت برانگ</w:t>
      </w:r>
      <w:r w:rsidR="00C97A77" w:rsidRPr="00C97A77">
        <w:rPr>
          <w:rStyle w:val="Char2"/>
          <w:rFonts w:hint="cs"/>
          <w:rtl/>
        </w:rPr>
        <w:t>ی</w:t>
      </w:r>
      <w:r w:rsidRPr="00C97A77">
        <w:rPr>
          <w:rStyle w:val="Char2"/>
          <w:rFonts w:hint="cs"/>
          <w:rtl/>
        </w:rPr>
        <w:t>زانند و او را بر لذت عبادت تشو</w:t>
      </w:r>
      <w:r w:rsidR="00C97A77" w:rsidRPr="00C97A77">
        <w:rPr>
          <w:rStyle w:val="Char2"/>
          <w:rFonts w:hint="cs"/>
          <w:rtl/>
        </w:rPr>
        <w:t>ی</w:t>
      </w:r>
      <w:r w:rsidRPr="00C97A77">
        <w:rPr>
          <w:rStyle w:val="Char2"/>
          <w:rFonts w:hint="cs"/>
          <w:rtl/>
        </w:rPr>
        <w:t>ق نموده و در بستر بال</w:t>
      </w:r>
      <w:r w:rsidR="00C97A77" w:rsidRPr="00C97A77">
        <w:rPr>
          <w:rStyle w:val="Char2"/>
          <w:rFonts w:hint="cs"/>
          <w:rtl/>
        </w:rPr>
        <w:t>ی</w:t>
      </w:r>
      <w:r w:rsidRPr="00C97A77">
        <w:rPr>
          <w:rStyle w:val="Char2"/>
          <w:rFonts w:hint="cs"/>
          <w:rtl/>
        </w:rPr>
        <w:t>ن و استراحت ن</w:t>
      </w:r>
      <w:r w:rsidR="00C97A77" w:rsidRPr="00C97A77">
        <w:rPr>
          <w:rStyle w:val="Char2"/>
          <w:rFonts w:hint="cs"/>
          <w:rtl/>
        </w:rPr>
        <w:t>ی</w:t>
      </w:r>
      <w:r w:rsidRPr="00C97A77">
        <w:rPr>
          <w:rStyle w:val="Char2"/>
          <w:rFonts w:hint="cs"/>
          <w:rtl/>
        </w:rPr>
        <w:t>ز او را به طاعت وادارند.</w:t>
      </w:r>
    </w:p>
    <w:p w:rsidR="00F0041D" w:rsidRPr="00C97A77" w:rsidRDefault="00F0041D" w:rsidP="0000449C">
      <w:pPr>
        <w:widowControl w:val="0"/>
        <w:bidi/>
        <w:ind w:firstLine="284"/>
        <w:jc w:val="both"/>
        <w:rPr>
          <w:rStyle w:val="Char2"/>
          <w:rtl/>
        </w:rPr>
      </w:pPr>
      <w:r w:rsidRPr="00C97A77">
        <w:rPr>
          <w:rStyle w:val="Char2"/>
          <w:rFonts w:hint="cs"/>
          <w:rtl/>
        </w:rPr>
        <w:t>و از آن طرف، بنده‌</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خداوند، چنان با گناهان و معص</w:t>
      </w:r>
      <w:r w:rsidR="00C97A77" w:rsidRPr="00C97A77">
        <w:rPr>
          <w:rStyle w:val="Char2"/>
          <w:rFonts w:hint="cs"/>
          <w:rtl/>
        </w:rPr>
        <w:t>ی</w:t>
      </w:r>
      <w:r w:rsidRPr="00C97A77">
        <w:rPr>
          <w:rStyle w:val="Char2"/>
          <w:rFonts w:hint="cs"/>
          <w:rtl/>
        </w:rPr>
        <w:t>ت خو گرفته و چنان به حب و علاقه‌</w:t>
      </w:r>
      <w:r w:rsidR="00C97A77" w:rsidRPr="00C97A77">
        <w:rPr>
          <w:rStyle w:val="Char2"/>
          <w:rFonts w:hint="cs"/>
          <w:rtl/>
        </w:rPr>
        <w:t>ی</w:t>
      </w:r>
      <w:r w:rsidRPr="00C97A77">
        <w:rPr>
          <w:rStyle w:val="Char2"/>
          <w:rFonts w:hint="cs"/>
          <w:rtl/>
        </w:rPr>
        <w:t xml:space="preserve"> آن وابسته است </w:t>
      </w:r>
      <w:r w:rsidR="006808D5" w:rsidRPr="006808D5">
        <w:rPr>
          <w:rStyle w:val="Char2"/>
          <w:rFonts w:hint="cs"/>
          <w:rtl/>
        </w:rPr>
        <w:t>ک</w:t>
      </w:r>
      <w:r w:rsidRPr="00C97A77">
        <w:rPr>
          <w:rStyle w:val="Char2"/>
          <w:rFonts w:hint="cs"/>
          <w:rtl/>
        </w:rPr>
        <w:t>ه خداوند متعال ش</w:t>
      </w:r>
      <w:r w:rsidR="00C97A77" w:rsidRPr="00C97A77">
        <w:rPr>
          <w:rStyle w:val="Char2"/>
          <w:rFonts w:hint="cs"/>
          <w:rtl/>
        </w:rPr>
        <w:t>ی</w:t>
      </w:r>
      <w:r w:rsidRPr="00C97A77">
        <w:rPr>
          <w:rStyle w:val="Char2"/>
          <w:rFonts w:hint="cs"/>
          <w:rtl/>
        </w:rPr>
        <w:t>اط</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را </w:t>
      </w:r>
      <w:r w:rsidR="00503360">
        <w:rPr>
          <w:rStyle w:val="Char2"/>
          <w:rFonts w:hint="cs"/>
          <w:rtl/>
        </w:rPr>
        <w:t>به‌سوی</w:t>
      </w:r>
      <w:r w:rsidRPr="00C97A77">
        <w:rPr>
          <w:rStyle w:val="Char2"/>
          <w:rFonts w:hint="cs"/>
          <w:rtl/>
        </w:rPr>
        <w:t xml:space="preserve"> او</w:t>
      </w:r>
      <w:r w:rsidR="0091065E">
        <w:rPr>
          <w:rStyle w:val="Char2"/>
          <w:rFonts w:hint="cs"/>
          <w:rtl/>
        </w:rPr>
        <w:t xml:space="preserve"> </w:t>
      </w:r>
      <w:r w:rsidRPr="00C97A77">
        <w:rPr>
          <w:rStyle w:val="Char2"/>
          <w:rFonts w:hint="cs"/>
          <w:rtl/>
        </w:rPr>
        <w:t xml:space="preserve">ارسال </w:t>
      </w:r>
      <w:r w:rsidR="00F5474A" w:rsidRPr="00C97A77">
        <w:rPr>
          <w:rStyle w:val="Char2"/>
          <w:rFonts w:hint="cs"/>
          <w:rtl/>
        </w:rPr>
        <w:t>م</w:t>
      </w:r>
      <w:r w:rsidR="00C97A77" w:rsidRPr="00C97A77">
        <w:rPr>
          <w:rStyle w:val="Char2"/>
          <w:rFonts w:hint="cs"/>
          <w:rtl/>
        </w:rPr>
        <w:t>ی</w:t>
      </w:r>
      <w:r w:rsidR="00F5474A" w:rsidRPr="00C97A77">
        <w:rPr>
          <w:rStyle w:val="Char2"/>
          <w:rFonts w:hint="cs"/>
          <w:rtl/>
        </w:rPr>
        <w:t>‌دارد تا ا</w:t>
      </w:r>
      <w:r w:rsidR="00C97A77" w:rsidRPr="00C97A77">
        <w:rPr>
          <w:rStyle w:val="Char2"/>
          <w:rFonts w:hint="cs"/>
          <w:rtl/>
        </w:rPr>
        <w:t>ی</w:t>
      </w:r>
      <w:r w:rsidR="00F5474A" w:rsidRPr="00C97A77">
        <w:rPr>
          <w:rStyle w:val="Char2"/>
          <w:rFonts w:hint="cs"/>
          <w:rtl/>
        </w:rPr>
        <w:t xml:space="preserve">شان را </w:t>
      </w:r>
      <w:r w:rsidR="00503360">
        <w:rPr>
          <w:rStyle w:val="Char2"/>
          <w:rFonts w:hint="cs"/>
          <w:rtl/>
        </w:rPr>
        <w:t>به‌سوی</w:t>
      </w:r>
      <w:r w:rsidR="00F5474A" w:rsidRPr="00C97A77">
        <w:rPr>
          <w:rStyle w:val="Char2"/>
          <w:rFonts w:hint="cs"/>
          <w:rtl/>
        </w:rPr>
        <w:t xml:space="preserve"> گناه و معص</w:t>
      </w:r>
      <w:r w:rsidR="00C97A77" w:rsidRPr="00C97A77">
        <w:rPr>
          <w:rStyle w:val="Char2"/>
          <w:rFonts w:hint="cs"/>
          <w:rtl/>
        </w:rPr>
        <w:t>ی</w:t>
      </w:r>
      <w:r w:rsidR="00F5474A" w:rsidRPr="00C97A77">
        <w:rPr>
          <w:rStyle w:val="Char2"/>
          <w:rFonts w:hint="cs"/>
          <w:rtl/>
        </w:rPr>
        <w:t>ت برانگ</w:t>
      </w:r>
      <w:r w:rsidR="00C97A77" w:rsidRPr="00C97A77">
        <w:rPr>
          <w:rStyle w:val="Char2"/>
          <w:rFonts w:hint="cs"/>
          <w:rtl/>
        </w:rPr>
        <w:t>ی</w:t>
      </w:r>
      <w:r w:rsidR="00F5474A" w:rsidRPr="00C97A77">
        <w:rPr>
          <w:rStyle w:val="Char2"/>
          <w:rFonts w:hint="cs"/>
          <w:rtl/>
        </w:rPr>
        <w:t>زانند. گروه اول از امدادگران عابدان و متق</w:t>
      </w:r>
      <w:r w:rsidR="00C97A77" w:rsidRPr="00C97A77">
        <w:rPr>
          <w:rStyle w:val="Char2"/>
          <w:rFonts w:hint="cs"/>
          <w:rtl/>
        </w:rPr>
        <w:t>ی</w:t>
      </w:r>
      <w:r w:rsidR="00F5474A" w:rsidRPr="00C97A77">
        <w:rPr>
          <w:rStyle w:val="Char2"/>
          <w:rFonts w:hint="cs"/>
          <w:rtl/>
        </w:rPr>
        <w:t xml:space="preserve">ان هستند و گروه دوم از </w:t>
      </w:r>
      <w:r w:rsidR="00C97A77" w:rsidRPr="00C97A77">
        <w:rPr>
          <w:rStyle w:val="Char2"/>
          <w:rFonts w:hint="cs"/>
          <w:rtl/>
        </w:rPr>
        <w:t>ی</w:t>
      </w:r>
      <w:r w:rsidR="00F5474A" w:rsidRPr="00C97A77">
        <w:rPr>
          <w:rStyle w:val="Char2"/>
          <w:rFonts w:hint="cs"/>
          <w:rtl/>
        </w:rPr>
        <w:t>ار</w:t>
      </w:r>
      <w:r w:rsidR="00C97A77" w:rsidRPr="00C97A77">
        <w:rPr>
          <w:rStyle w:val="Char2"/>
          <w:rFonts w:hint="cs"/>
          <w:rtl/>
        </w:rPr>
        <w:t>ی</w:t>
      </w:r>
      <w:r w:rsidR="00F5474A" w:rsidRPr="00C97A77">
        <w:rPr>
          <w:rStyle w:val="Char2"/>
          <w:rFonts w:hint="cs"/>
          <w:rtl/>
        </w:rPr>
        <w:t xml:space="preserve"> دهندگان گناه و معص</w:t>
      </w:r>
      <w:r w:rsidR="00C97A77" w:rsidRPr="00C97A77">
        <w:rPr>
          <w:rStyle w:val="Char2"/>
          <w:rFonts w:hint="cs"/>
          <w:rtl/>
        </w:rPr>
        <w:t>ی</w:t>
      </w:r>
      <w:r w:rsidR="00F5474A" w:rsidRPr="00C97A77">
        <w:rPr>
          <w:rStyle w:val="Char2"/>
          <w:rFonts w:hint="cs"/>
          <w:rtl/>
        </w:rPr>
        <w:t>ت م</w:t>
      </w:r>
      <w:r w:rsidR="00C97A77" w:rsidRPr="00C97A77">
        <w:rPr>
          <w:rStyle w:val="Char2"/>
          <w:rFonts w:hint="cs"/>
          <w:rtl/>
        </w:rPr>
        <w:t>ی</w:t>
      </w:r>
      <w:r w:rsidR="00F5474A" w:rsidRPr="00C97A77">
        <w:rPr>
          <w:rStyle w:val="Char2"/>
          <w:rFonts w:hint="cs"/>
          <w:rtl/>
        </w:rPr>
        <w:t>‌باشند.</w:t>
      </w:r>
    </w:p>
    <w:p w:rsidR="002A4DA4" w:rsidRPr="005C050E" w:rsidRDefault="002A4DA4" w:rsidP="005C050E">
      <w:pPr>
        <w:pStyle w:val="1"/>
        <w:rPr>
          <w:rtl/>
        </w:rPr>
      </w:pPr>
      <w:bookmarkStart w:id="472" w:name="_Toc237013408"/>
      <w:bookmarkStart w:id="473" w:name="_Toc237013561"/>
      <w:bookmarkStart w:id="474" w:name="_Toc281677055"/>
      <w:r w:rsidRPr="005C050E">
        <w:rPr>
          <w:rFonts w:hint="cs"/>
          <w:rtl/>
        </w:rPr>
        <w:t>تضع</w:t>
      </w:r>
      <w:r w:rsidR="008168DF">
        <w:rPr>
          <w:rFonts w:hint="cs"/>
          <w:rtl/>
        </w:rPr>
        <w:t>ی</w:t>
      </w:r>
      <w:r w:rsidRPr="005C050E">
        <w:rPr>
          <w:rFonts w:hint="cs"/>
          <w:rtl/>
        </w:rPr>
        <w:t>ف قصد طاعت و عبادت</w:t>
      </w:r>
      <w:bookmarkEnd w:id="472"/>
      <w:bookmarkEnd w:id="473"/>
      <w:bookmarkEnd w:id="474"/>
    </w:p>
    <w:p w:rsidR="00F153F8" w:rsidRPr="00C97A77" w:rsidRDefault="001B3844" w:rsidP="00F153F8">
      <w:pPr>
        <w:bidi/>
        <w:ind w:firstLine="284"/>
        <w:jc w:val="both"/>
        <w:rPr>
          <w:rStyle w:val="Char2"/>
          <w:rtl/>
        </w:rPr>
      </w:pPr>
      <w:r w:rsidRPr="00C97A77">
        <w:rPr>
          <w:rStyle w:val="Char2"/>
          <w:rFonts w:hint="cs"/>
          <w:rtl/>
        </w:rPr>
        <w:t>از عواقب د</w:t>
      </w:r>
      <w:r w:rsidR="00C97A77" w:rsidRPr="00C97A77">
        <w:rPr>
          <w:rStyle w:val="Char2"/>
          <w:rFonts w:hint="cs"/>
          <w:rtl/>
        </w:rPr>
        <w:t>ی</w:t>
      </w:r>
      <w:r w:rsidRPr="00C97A77">
        <w:rPr>
          <w:rStyle w:val="Char2"/>
          <w:rFonts w:hint="cs"/>
          <w:rtl/>
        </w:rPr>
        <w:t>گر گناه و معص</w:t>
      </w:r>
      <w:r w:rsidR="00C97A77" w:rsidRPr="00C97A77">
        <w:rPr>
          <w:rStyle w:val="Char2"/>
          <w:rFonts w:hint="cs"/>
          <w:rtl/>
        </w:rPr>
        <w:t>ی</w:t>
      </w:r>
      <w:r w:rsidRPr="00C97A77">
        <w:rPr>
          <w:rStyle w:val="Char2"/>
          <w:rFonts w:hint="cs"/>
          <w:rtl/>
        </w:rPr>
        <w:t>ت وبل</w:t>
      </w:r>
      <w:r w:rsidR="006808D5" w:rsidRPr="006808D5">
        <w:rPr>
          <w:rStyle w:val="Char2"/>
          <w:rFonts w:hint="cs"/>
          <w:rtl/>
        </w:rPr>
        <w:t>ک</w:t>
      </w:r>
      <w:r w:rsidRPr="00C97A77">
        <w:rPr>
          <w:rStyle w:val="Char2"/>
          <w:rFonts w:hint="cs"/>
          <w:rtl/>
        </w:rPr>
        <w:t>ه از مخوف‌تر</w:t>
      </w:r>
      <w:r w:rsidR="00C97A77" w:rsidRPr="00C97A77">
        <w:rPr>
          <w:rStyle w:val="Char2"/>
          <w:rFonts w:hint="cs"/>
          <w:rtl/>
        </w:rPr>
        <w:t>ی</w:t>
      </w:r>
      <w:r w:rsidRPr="00C97A77">
        <w:rPr>
          <w:rStyle w:val="Char2"/>
          <w:rFonts w:hint="cs"/>
          <w:rtl/>
        </w:rPr>
        <w:t>ن آنها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قلب و اراده‌</w:t>
      </w:r>
      <w:r w:rsidR="00C97A77" w:rsidRPr="00C97A77">
        <w:rPr>
          <w:rStyle w:val="Char2"/>
          <w:rFonts w:hint="cs"/>
          <w:rtl/>
        </w:rPr>
        <w:t>ی</w:t>
      </w:r>
      <w:r w:rsidRPr="00C97A77">
        <w:rPr>
          <w:rStyle w:val="Char2"/>
          <w:rFonts w:hint="cs"/>
          <w:rtl/>
        </w:rPr>
        <w:t xml:space="preserve"> شخص را تضع</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و اراده و قصد معص</w:t>
      </w:r>
      <w:r w:rsidR="00C97A77" w:rsidRPr="00C97A77">
        <w:rPr>
          <w:rStyle w:val="Char2"/>
          <w:rFonts w:hint="cs"/>
          <w:rtl/>
        </w:rPr>
        <w:t>ی</w:t>
      </w:r>
      <w:r w:rsidRPr="00C97A77">
        <w:rPr>
          <w:rStyle w:val="Char2"/>
          <w:rFonts w:hint="cs"/>
          <w:rtl/>
        </w:rPr>
        <w:t>ت و گناه را در او تقو</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 xml:space="preserve">د، و </w:t>
      </w:r>
      <w:r w:rsidR="006808D5" w:rsidRPr="006808D5">
        <w:rPr>
          <w:rStyle w:val="Char2"/>
          <w:rFonts w:hint="cs"/>
          <w:rtl/>
        </w:rPr>
        <w:t>ک</w:t>
      </w:r>
      <w:r w:rsidRPr="00C97A77">
        <w:rPr>
          <w:rStyle w:val="Char2"/>
          <w:rFonts w:hint="cs"/>
          <w:rtl/>
        </w:rPr>
        <w:t>م‌</w:t>
      </w:r>
      <w:r w:rsidR="006808D5" w:rsidRPr="006808D5">
        <w:rPr>
          <w:rStyle w:val="Char2"/>
          <w:rFonts w:hint="cs"/>
          <w:rtl/>
        </w:rPr>
        <w:t>ک</w:t>
      </w:r>
      <w:r w:rsidRPr="00C97A77">
        <w:rPr>
          <w:rStyle w:val="Char2"/>
          <w:rFonts w:hint="cs"/>
          <w:rtl/>
        </w:rPr>
        <w:t>م اراده‌</w:t>
      </w:r>
      <w:r w:rsidR="00C97A77" w:rsidRPr="00C97A77">
        <w:rPr>
          <w:rStyle w:val="Char2"/>
          <w:rFonts w:hint="cs"/>
          <w:rtl/>
        </w:rPr>
        <w:t>ی</w:t>
      </w:r>
      <w:r w:rsidRPr="00C97A77">
        <w:rPr>
          <w:rStyle w:val="Char2"/>
          <w:rFonts w:hint="cs"/>
          <w:rtl/>
        </w:rPr>
        <w:t xml:space="preserve"> توبه در او ضع</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 xml:space="preserve">‌شود تا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اراده‌</w:t>
      </w:r>
      <w:r w:rsidR="00C97A77" w:rsidRPr="00C97A77">
        <w:rPr>
          <w:rStyle w:val="Char2"/>
          <w:rFonts w:hint="cs"/>
          <w:rtl/>
        </w:rPr>
        <w:t>ی</w:t>
      </w:r>
      <w:r w:rsidRPr="00C97A77">
        <w:rPr>
          <w:rStyle w:val="Char2"/>
          <w:rFonts w:hint="cs"/>
          <w:rtl/>
        </w:rPr>
        <w:t xml:space="preserve"> توبه در دل </w:t>
      </w:r>
      <w:r w:rsidR="006808D5" w:rsidRPr="006808D5">
        <w:rPr>
          <w:rStyle w:val="Char2"/>
          <w:rFonts w:hint="cs"/>
          <w:rtl/>
        </w:rPr>
        <w:t>ک</w:t>
      </w:r>
      <w:r w:rsidRPr="00C97A77">
        <w:rPr>
          <w:rStyle w:val="Char2"/>
          <w:rFonts w:hint="cs"/>
          <w:rtl/>
        </w:rPr>
        <w:t>نده م</w:t>
      </w:r>
      <w:r w:rsidR="00C97A77" w:rsidRPr="00C97A77">
        <w:rPr>
          <w:rStyle w:val="Char2"/>
          <w:rFonts w:hint="cs"/>
          <w:rtl/>
        </w:rPr>
        <w:t>ی</w:t>
      </w:r>
      <w:r w:rsidRPr="00C97A77">
        <w:rPr>
          <w:rStyle w:val="Char2"/>
          <w:rFonts w:hint="cs"/>
          <w:rtl/>
        </w:rPr>
        <w:t>‌شود و اگر ن</w:t>
      </w:r>
      <w:r w:rsidR="00C97A77" w:rsidRPr="00C97A77">
        <w:rPr>
          <w:rStyle w:val="Char2"/>
          <w:rFonts w:hint="cs"/>
          <w:rtl/>
        </w:rPr>
        <w:t>ی</w:t>
      </w:r>
      <w:r w:rsidRPr="00C97A77">
        <w:rPr>
          <w:rStyle w:val="Char2"/>
          <w:rFonts w:hint="cs"/>
          <w:rtl/>
        </w:rPr>
        <w:t>مه‌</w:t>
      </w:r>
      <w:r w:rsidR="00C97A77" w:rsidRPr="00C97A77">
        <w:rPr>
          <w:rStyle w:val="Char2"/>
          <w:rFonts w:hint="cs"/>
          <w:rtl/>
        </w:rPr>
        <w:t>ی</w:t>
      </w:r>
      <w:r w:rsidRPr="00C97A77">
        <w:rPr>
          <w:rStyle w:val="Char2"/>
          <w:rFonts w:hint="cs"/>
          <w:rtl/>
        </w:rPr>
        <w:t xml:space="preserve"> او بم</w:t>
      </w:r>
      <w:r w:rsidR="00C97A77" w:rsidRPr="00C97A77">
        <w:rPr>
          <w:rStyle w:val="Char2"/>
          <w:rFonts w:hint="cs"/>
          <w:rtl/>
        </w:rPr>
        <w:t>ی</w:t>
      </w:r>
      <w:r w:rsidRPr="00C97A77">
        <w:rPr>
          <w:rStyle w:val="Char2"/>
          <w:rFonts w:hint="cs"/>
          <w:rtl/>
        </w:rPr>
        <w:t>رد از گناهان توبه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به استغفار زبان</w:t>
      </w:r>
      <w:r w:rsidR="00C97A77" w:rsidRPr="00C97A77">
        <w:rPr>
          <w:rStyle w:val="Char2"/>
          <w:rFonts w:hint="cs"/>
          <w:rtl/>
        </w:rPr>
        <w:t>ی</w:t>
      </w:r>
      <w:r w:rsidRPr="00C97A77">
        <w:rPr>
          <w:rStyle w:val="Char2"/>
          <w:rFonts w:hint="cs"/>
          <w:rtl/>
        </w:rPr>
        <w:t xml:space="preserve"> و توبه‌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ذاب</w:t>
      </w:r>
      <w:r w:rsidR="00C97A77" w:rsidRPr="00C97A77">
        <w:rPr>
          <w:rStyle w:val="Char2"/>
          <w:rFonts w:hint="cs"/>
          <w:rtl/>
        </w:rPr>
        <w:t>ی</w:t>
      </w:r>
      <w:r w:rsidRPr="00C97A77">
        <w:rPr>
          <w:rStyle w:val="Char2"/>
          <w:rFonts w:hint="cs"/>
          <w:rtl/>
        </w:rPr>
        <w:t>ن اقدام م</w:t>
      </w:r>
      <w:r w:rsidR="00C97A77" w:rsidRPr="00C97A77">
        <w:rPr>
          <w:rStyle w:val="Char2"/>
          <w:rFonts w:hint="cs"/>
          <w:rtl/>
        </w:rPr>
        <w:t>ی</w:t>
      </w:r>
      <w:r w:rsidRPr="00C97A77">
        <w:rPr>
          <w:rStyle w:val="Char2"/>
          <w:rFonts w:hint="cs"/>
          <w:rtl/>
        </w:rPr>
        <w:t>‌نما</w:t>
      </w:r>
      <w:r w:rsidR="00C97A77" w:rsidRPr="00C97A77">
        <w:rPr>
          <w:rStyle w:val="Char2"/>
          <w:rFonts w:hint="cs"/>
          <w:rtl/>
        </w:rPr>
        <w:t>ی</w:t>
      </w:r>
      <w:r w:rsidRPr="00C97A77">
        <w:rPr>
          <w:rStyle w:val="Char2"/>
          <w:rFonts w:hint="cs"/>
          <w:rtl/>
        </w:rPr>
        <w:t>د در حال</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قلب او با معص</w:t>
      </w:r>
      <w:r w:rsidR="00C97A77" w:rsidRPr="00C97A77">
        <w:rPr>
          <w:rStyle w:val="Char2"/>
          <w:rFonts w:hint="cs"/>
          <w:rtl/>
        </w:rPr>
        <w:t>ی</w:t>
      </w:r>
      <w:r w:rsidRPr="00C97A77">
        <w:rPr>
          <w:rStyle w:val="Char2"/>
          <w:rFonts w:hint="cs"/>
          <w:rtl/>
        </w:rPr>
        <w:t>ت گره بسته و بر گناه اصرار م</w:t>
      </w:r>
      <w:r w:rsidR="00C97A77" w:rsidRPr="00C97A77">
        <w:rPr>
          <w:rStyle w:val="Char2"/>
          <w:rFonts w:hint="cs"/>
          <w:rtl/>
        </w:rPr>
        <w:t>ی</w:t>
      </w:r>
      <w:r w:rsidRPr="00C97A77">
        <w:rPr>
          <w:rStyle w:val="Char2"/>
          <w:rFonts w:hint="cs"/>
          <w:rtl/>
        </w:rPr>
        <w:t>‌ورزد و هر وقت برا</w:t>
      </w:r>
      <w:r w:rsidR="00C97A77" w:rsidRPr="00C97A77">
        <w:rPr>
          <w:rStyle w:val="Char2"/>
          <w:rFonts w:hint="cs"/>
          <w:rtl/>
        </w:rPr>
        <w:t>ی</w:t>
      </w:r>
      <w:r w:rsidRPr="00C97A77">
        <w:rPr>
          <w:rStyle w:val="Char2"/>
          <w:rFonts w:hint="cs"/>
          <w:rtl/>
        </w:rPr>
        <w:t xml:space="preserve"> او ام</w:t>
      </w:r>
      <w:r w:rsidR="006808D5" w:rsidRPr="006808D5">
        <w:rPr>
          <w:rStyle w:val="Char2"/>
          <w:rFonts w:hint="cs"/>
          <w:rtl/>
        </w:rPr>
        <w:t>ک</w:t>
      </w:r>
      <w:r w:rsidRPr="00C97A77">
        <w:rPr>
          <w:rStyle w:val="Char2"/>
          <w:rFonts w:hint="cs"/>
          <w:rtl/>
        </w:rPr>
        <w:t>ان فراهم آ</w:t>
      </w:r>
      <w:r w:rsidR="00C97A77" w:rsidRPr="00C97A77">
        <w:rPr>
          <w:rStyle w:val="Char2"/>
          <w:rFonts w:hint="cs"/>
          <w:rtl/>
        </w:rPr>
        <w:t>ی</w:t>
      </w:r>
      <w:r w:rsidRPr="00C97A77">
        <w:rPr>
          <w:rStyle w:val="Char2"/>
          <w:rFonts w:hint="cs"/>
          <w:rtl/>
        </w:rPr>
        <w:t>د، عزم خود را در ارت</w:t>
      </w:r>
      <w:r w:rsidR="006808D5" w:rsidRPr="006808D5">
        <w:rPr>
          <w:rStyle w:val="Char2"/>
          <w:rFonts w:hint="cs"/>
          <w:rtl/>
        </w:rPr>
        <w:t>ک</w:t>
      </w:r>
      <w:r w:rsidRPr="00C97A77">
        <w:rPr>
          <w:rStyle w:val="Char2"/>
          <w:rFonts w:hint="cs"/>
          <w:rtl/>
        </w:rPr>
        <w:t>اب گناه جزم م</w:t>
      </w:r>
      <w:r w:rsidR="00C97A77" w:rsidRPr="00C97A77">
        <w:rPr>
          <w:rStyle w:val="Char2"/>
          <w:rFonts w:hint="cs"/>
          <w:rtl/>
        </w:rPr>
        <w:t>ی</w:t>
      </w:r>
      <w:r w:rsidRPr="00C97A77">
        <w:rPr>
          <w:rStyle w:val="Char2"/>
          <w:rFonts w:hint="cs"/>
          <w:rtl/>
        </w:rPr>
        <w:t>‌دارد و ا</w:t>
      </w:r>
      <w:r w:rsidR="00C97A77" w:rsidRPr="00C97A77">
        <w:rPr>
          <w:rStyle w:val="Char2"/>
          <w:rFonts w:hint="cs"/>
          <w:rtl/>
        </w:rPr>
        <w:t>ی</w:t>
      </w:r>
      <w:r w:rsidRPr="00C97A77">
        <w:rPr>
          <w:rStyle w:val="Char2"/>
          <w:rFonts w:hint="cs"/>
          <w:rtl/>
        </w:rPr>
        <w:t>ن از</w:t>
      </w:r>
      <w:r w:rsidR="003C0BE5">
        <w:rPr>
          <w:rStyle w:val="Char2"/>
          <w:rFonts w:hint="cs"/>
          <w:rtl/>
        </w:rPr>
        <w:t xml:space="preserve"> بزرگ‌ترین</w:t>
      </w:r>
      <w:r w:rsidR="00B07B48">
        <w:rPr>
          <w:rStyle w:val="Char2"/>
          <w:rFonts w:hint="cs"/>
          <w:rtl/>
        </w:rPr>
        <w:t xml:space="preserve"> بیماری‌ها </w:t>
      </w:r>
      <w:r w:rsidRPr="00C97A77">
        <w:rPr>
          <w:rStyle w:val="Char2"/>
          <w:rFonts w:hint="cs"/>
          <w:rtl/>
        </w:rPr>
        <w:t>و</w:t>
      </w:r>
      <w:r w:rsidR="00C60BAA">
        <w:rPr>
          <w:rStyle w:val="Char2"/>
          <w:rFonts w:hint="cs"/>
          <w:rtl/>
        </w:rPr>
        <w:t xml:space="preserve"> نزدیک‌ترین </w:t>
      </w:r>
      <w:r w:rsidRPr="00C97A77">
        <w:rPr>
          <w:rStyle w:val="Char2"/>
          <w:rFonts w:hint="cs"/>
          <w:rtl/>
        </w:rPr>
        <w:t>چ</w:t>
      </w:r>
      <w:r w:rsidR="00C97A77" w:rsidRPr="00C97A77">
        <w:rPr>
          <w:rStyle w:val="Char2"/>
          <w:rFonts w:hint="cs"/>
          <w:rtl/>
        </w:rPr>
        <w:t>ی</w:t>
      </w:r>
      <w:r w:rsidRPr="00C97A77">
        <w:rPr>
          <w:rStyle w:val="Char2"/>
          <w:rFonts w:hint="cs"/>
          <w:rtl/>
        </w:rPr>
        <w:t>ز نسبت به هلا</w:t>
      </w:r>
      <w:r w:rsidR="006808D5" w:rsidRPr="006808D5">
        <w:rPr>
          <w:rStyle w:val="Char2"/>
          <w:rFonts w:hint="cs"/>
          <w:rtl/>
        </w:rPr>
        <w:t>ک</w:t>
      </w:r>
      <w:r w:rsidRPr="00C97A77">
        <w:rPr>
          <w:rStyle w:val="Char2"/>
          <w:rFonts w:hint="cs"/>
          <w:rtl/>
        </w:rPr>
        <w:t xml:space="preserve"> انسان است.</w:t>
      </w:r>
    </w:p>
    <w:p w:rsidR="001B3844" w:rsidRPr="005C050E" w:rsidRDefault="001B3844" w:rsidP="005C050E">
      <w:pPr>
        <w:pStyle w:val="1"/>
        <w:rPr>
          <w:rtl/>
        </w:rPr>
      </w:pPr>
      <w:bookmarkStart w:id="475" w:name="_Toc237013409"/>
      <w:bookmarkStart w:id="476" w:name="_Toc237013562"/>
      <w:bookmarkStart w:id="477" w:name="_Toc281677056"/>
      <w:r w:rsidRPr="005C050E">
        <w:rPr>
          <w:rFonts w:hint="cs"/>
          <w:rtl/>
        </w:rPr>
        <w:t>افتخار به گناه</w:t>
      </w:r>
      <w:bookmarkEnd w:id="475"/>
      <w:bookmarkEnd w:id="476"/>
      <w:bookmarkEnd w:id="477"/>
    </w:p>
    <w:p w:rsidR="00F153F8" w:rsidRPr="00C97A77" w:rsidRDefault="00C97A77" w:rsidP="00503360">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1B3844" w:rsidRPr="00C97A77">
        <w:rPr>
          <w:rStyle w:val="Char2"/>
          <w:rFonts w:hint="cs"/>
          <w:rtl/>
        </w:rPr>
        <w:t xml:space="preserve"> د</w:t>
      </w:r>
      <w:r w:rsidRPr="00C97A77">
        <w:rPr>
          <w:rStyle w:val="Char2"/>
          <w:rFonts w:hint="cs"/>
          <w:rtl/>
        </w:rPr>
        <w:t>ی</w:t>
      </w:r>
      <w:r w:rsidR="001B3844" w:rsidRPr="00C97A77">
        <w:rPr>
          <w:rStyle w:val="Char2"/>
          <w:rFonts w:hint="cs"/>
          <w:rtl/>
        </w:rPr>
        <w:t>گر از آثار گناه ا</w:t>
      </w:r>
      <w:r w:rsidRPr="00C97A77">
        <w:rPr>
          <w:rStyle w:val="Char2"/>
          <w:rFonts w:hint="cs"/>
          <w:rtl/>
        </w:rPr>
        <w:t>ی</w:t>
      </w:r>
      <w:r w:rsidR="001B3844" w:rsidRPr="00C97A77">
        <w:rPr>
          <w:rStyle w:val="Char2"/>
          <w:rFonts w:hint="cs"/>
          <w:rtl/>
        </w:rPr>
        <w:t xml:space="preserve">ن است </w:t>
      </w:r>
      <w:r w:rsidR="006808D5" w:rsidRPr="006808D5">
        <w:rPr>
          <w:rStyle w:val="Char2"/>
          <w:rFonts w:hint="cs"/>
          <w:rtl/>
        </w:rPr>
        <w:t>ک</w:t>
      </w:r>
      <w:r w:rsidR="001B3844" w:rsidRPr="00C97A77">
        <w:rPr>
          <w:rStyle w:val="Char2"/>
          <w:rFonts w:hint="cs"/>
          <w:rtl/>
        </w:rPr>
        <w:t>ه قبح و زشت</w:t>
      </w:r>
      <w:r w:rsidRPr="00C97A77">
        <w:rPr>
          <w:rStyle w:val="Char2"/>
          <w:rFonts w:hint="cs"/>
          <w:rtl/>
        </w:rPr>
        <w:t>ی</w:t>
      </w:r>
      <w:r w:rsidR="001B3844" w:rsidRPr="00C97A77">
        <w:rPr>
          <w:rStyle w:val="Char2"/>
          <w:rFonts w:hint="cs"/>
          <w:rtl/>
        </w:rPr>
        <w:t xml:space="preserve"> گناه از قلب گناه</w:t>
      </w:r>
      <w:r w:rsidR="006808D5" w:rsidRPr="006808D5">
        <w:rPr>
          <w:rStyle w:val="Char2"/>
          <w:rFonts w:hint="cs"/>
          <w:rtl/>
        </w:rPr>
        <w:t>ک</w:t>
      </w:r>
      <w:r w:rsidR="001B3844" w:rsidRPr="00C97A77">
        <w:rPr>
          <w:rStyle w:val="Char2"/>
          <w:rFonts w:hint="cs"/>
          <w:rtl/>
        </w:rPr>
        <w:t xml:space="preserve">ار </w:t>
      </w:r>
      <w:r w:rsidR="006808D5" w:rsidRPr="006808D5">
        <w:rPr>
          <w:rStyle w:val="Char2"/>
          <w:rFonts w:hint="cs"/>
          <w:rtl/>
        </w:rPr>
        <w:t>ک</w:t>
      </w:r>
      <w:r w:rsidR="001B3844" w:rsidRPr="00C97A77">
        <w:rPr>
          <w:rStyle w:val="Char2"/>
          <w:rFonts w:hint="cs"/>
          <w:rtl/>
        </w:rPr>
        <w:t>نده م</w:t>
      </w:r>
      <w:r w:rsidRPr="00C97A77">
        <w:rPr>
          <w:rStyle w:val="Char2"/>
          <w:rFonts w:hint="cs"/>
          <w:rtl/>
        </w:rPr>
        <w:t>ی</w:t>
      </w:r>
      <w:r w:rsidR="001B3844" w:rsidRPr="00C97A77">
        <w:rPr>
          <w:rStyle w:val="Char2"/>
          <w:rFonts w:hint="cs"/>
          <w:rtl/>
        </w:rPr>
        <w:t>‌شود و گناه برا</w:t>
      </w:r>
      <w:r w:rsidRPr="00C97A77">
        <w:rPr>
          <w:rStyle w:val="Char2"/>
          <w:rFonts w:hint="cs"/>
          <w:rtl/>
        </w:rPr>
        <w:t>ی</w:t>
      </w:r>
      <w:r w:rsidR="001B3844" w:rsidRPr="00C97A77">
        <w:rPr>
          <w:rStyle w:val="Char2"/>
          <w:rFonts w:hint="cs"/>
          <w:rtl/>
        </w:rPr>
        <w:t xml:space="preserve"> او به عنوان عادت درم</w:t>
      </w:r>
      <w:r w:rsidRPr="00C97A77">
        <w:rPr>
          <w:rStyle w:val="Char2"/>
          <w:rFonts w:hint="cs"/>
          <w:rtl/>
        </w:rPr>
        <w:t>ی</w:t>
      </w:r>
      <w:r w:rsidR="001B3844" w:rsidRPr="00C97A77">
        <w:rPr>
          <w:rStyle w:val="Char2"/>
          <w:rFonts w:hint="cs"/>
          <w:rtl/>
        </w:rPr>
        <w:t>‌آ</w:t>
      </w:r>
      <w:r w:rsidRPr="00C97A77">
        <w:rPr>
          <w:rStyle w:val="Char2"/>
          <w:rFonts w:hint="cs"/>
          <w:rtl/>
        </w:rPr>
        <w:t>ی</w:t>
      </w:r>
      <w:r w:rsidR="001B3844" w:rsidRPr="00C97A77">
        <w:rPr>
          <w:rStyle w:val="Char2"/>
          <w:rFonts w:hint="cs"/>
          <w:rtl/>
        </w:rPr>
        <w:t>د. از</w:t>
      </w:r>
      <w:r w:rsidR="007A55D7">
        <w:rPr>
          <w:rStyle w:val="Char2"/>
          <w:rFonts w:hint="cs"/>
          <w:rtl/>
        </w:rPr>
        <w:t xml:space="preserve"> این‌که </w:t>
      </w:r>
      <w:r w:rsidR="001B3844" w:rsidRPr="00C97A77">
        <w:rPr>
          <w:rStyle w:val="Char2"/>
          <w:rFonts w:hint="cs"/>
          <w:rtl/>
        </w:rPr>
        <w:t>مردم او را در ح</w:t>
      </w:r>
      <w:r w:rsidRPr="00C97A77">
        <w:rPr>
          <w:rStyle w:val="Char2"/>
          <w:rFonts w:hint="cs"/>
          <w:rtl/>
        </w:rPr>
        <w:t>ی</w:t>
      </w:r>
      <w:r w:rsidR="001B3844" w:rsidRPr="00C97A77">
        <w:rPr>
          <w:rStyle w:val="Char2"/>
          <w:rFonts w:hint="cs"/>
          <w:rtl/>
        </w:rPr>
        <w:t>ن ارت</w:t>
      </w:r>
      <w:r w:rsidR="006808D5" w:rsidRPr="006808D5">
        <w:rPr>
          <w:rStyle w:val="Char2"/>
          <w:rFonts w:hint="cs"/>
          <w:rtl/>
        </w:rPr>
        <w:t>ک</w:t>
      </w:r>
      <w:r w:rsidR="001B3844" w:rsidRPr="00C97A77">
        <w:rPr>
          <w:rStyle w:val="Char2"/>
          <w:rFonts w:hint="cs"/>
          <w:rtl/>
        </w:rPr>
        <w:t>اب گناه بب</w:t>
      </w:r>
      <w:r w:rsidRPr="00C97A77">
        <w:rPr>
          <w:rStyle w:val="Char2"/>
          <w:rFonts w:hint="cs"/>
          <w:rtl/>
        </w:rPr>
        <w:t>ی</w:t>
      </w:r>
      <w:r w:rsidR="001B3844" w:rsidRPr="00C97A77">
        <w:rPr>
          <w:rStyle w:val="Char2"/>
          <w:rFonts w:hint="cs"/>
          <w:rtl/>
        </w:rPr>
        <w:t xml:space="preserve">نند و </w:t>
      </w:r>
      <w:r w:rsidRPr="00C97A77">
        <w:rPr>
          <w:rStyle w:val="Char2"/>
          <w:rFonts w:hint="cs"/>
          <w:rtl/>
        </w:rPr>
        <w:t>ی</w:t>
      </w:r>
      <w:r w:rsidR="001B3844" w:rsidRPr="00C97A77">
        <w:rPr>
          <w:rStyle w:val="Char2"/>
          <w:rFonts w:hint="cs"/>
          <w:rtl/>
        </w:rPr>
        <w:t xml:space="preserve">ا او را سرزنش </w:t>
      </w:r>
      <w:r w:rsidR="006808D5" w:rsidRPr="006808D5">
        <w:rPr>
          <w:rStyle w:val="Char2"/>
          <w:rFonts w:hint="cs"/>
          <w:rtl/>
        </w:rPr>
        <w:t>ک</w:t>
      </w:r>
      <w:r w:rsidR="001B3844" w:rsidRPr="00C97A77">
        <w:rPr>
          <w:rStyle w:val="Char2"/>
          <w:rFonts w:hint="cs"/>
          <w:rtl/>
        </w:rPr>
        <w:t>نند نه</w:t>
      </w:r>
      <w:r w:rsidR="007A55D7">
        <w:rPr>
          <w:rStyle w:val="Char2"/>
          <w:rFonts w:hint="cs"/>
          <w:rtl/>
        </w:rPr>
        <w:t xml:space="preserve"> این‌که </w:t>
      </w:r>
      <w:r w:rsidR="001B3844" w:rsidRPr="00C97A77">
        <w:rPr>
          <w:rStyle w:val="Char2"/>
          <w:rFonts w:hint="cs"/>
          <w:rtl/>
        </w:rPr>
        <w:t>متأثر نم</w:t>
      </w:r>
      <w:r w:rsidRPr="00C97A77">
        <w:rPr>
          <w:rStyle w:val="Char2"/>
          <w:rFonts w:hint="cs"/>
          <w:rtl/>
        </w:rPr>
        <w:t>ی</w:t>
      </w:r>
      <w:r w:rsidR="001B3844" w:rsidRPr="00C97A77">
        <w:rPr>
          <w:rStyle w:val="Char2"/>
          <w:rFonts w:hint="cs"/>
          <w:rtl/>
        </w:rPr>
        <w:t>‌شود بل</w:t>
      </w:r>
      <w:r w:rsidR="006808D5" w:rsidRPr="006808D5">
        <w:rPr>
          <w:rStyle w:val="Char2"/>
          <w:rFonts w:hint="cs"/>
          <w:rtl/>
        </w:rPr>
        <w:t>ک</w:t>
      </w:r>
      <w:r w:rsidR="001B3844" w:rsidRPr="00C97A77">
        <w:rPr>
          <w:rStyle w:val="Char2"/>
          <w:rFonts w:hint="cs"/>
          <w:rtl/>
        </w:rPr>
        <w:t>ه تمام لذت خود را در آن م</w:t>
      </w:r>
      <w:r w:rsidRPr="00C97A77">
        <w:rPr>
          <w:rStyle w:val="Char2"/>
          <w:rFonts w:hint="cs"/>
          <w:rtl/>
        </w:rPr>
        <w:t>ی</w:t>
      </w:r>
      <w:r w:rsidR="001B3844" w:rsidRPr="00C97A77">
        <w:rPr>
          <w:rStyle w:val="Char2"/>
          <w:rFonts w:hint="cs"/>
          <w:rtl/>
        </w:rPr>
        <w:t>‌ب</w:t>
      </w:r>
      <w:r w:rsidRPr="00C97A77">
        <w:rPr>
          <w:rStyle w:val="Char2"/>
          <w:rFonts w:hint="cs"/>
          <w:rtl/>
        </w:rPr>
        <w:t>ی</w:t>
      </w:r>
      <w:r w:rsidR="001B3844" w:rsidRPr="00C97A77">
        <w:rPr>
          <w:rStyle w:val="Char2"/>
          <w:rFonts w:hint="cs"/>
          <w:rtl/>
        </w:rPr>
        <w:t>ند و به معص</w:t>
      </w:r>
      <w:r w:rsidRPr="00C97A77">
        <w:rPr>
          <w:rStyle w:val="Char2"/>
          <w:rFonts w:hint="cs"/>
          <w:rtl/>
        </w:rPr>
        <w:t>ی</w:t>
      </w:r>
      <w:r w:rsidR="001B3844" w:rsidRPr="00C97A77">
        <w:rPr>
          <w:rStyle w:val="Char2"/>
          <w:rFonts w:hint="cs"/>
          <w:rtl/>
        </w:rPr>
        <w:t>ت و گناه خود افتخار م</w:t>
      </w:r>
      <w:r w:rsidRPr="00C97A77">
        <w:rPr>
          <w:rStyle w:val="Char2"/>
          <w:rFonts w:hint="cs"/>
          <w:rtl/>
        </w:rPr>
        <w:t>ی</w:t>
      </w:r>
      <w:r w:rsidR="001B3844" w:rsidRPr="00C97A77">
        <w:rPr>
          <w:rStyle w:val="Char2"/>
          <w:rFonts w:hint="cs"/>
          <w:rtl/>
        </w:rPr>
        <w:t>‌ورزد و اگر گناه چن</w:t>
      </w:r>
      <w:r w:rsidRPr="00C97A77">
        <w:rPr>
          <w:rStyle w:val="Char2"/>
          <w:rFonts w:hint="cs"/>
          <w:rtl/>
        </w:rPr>
        <w:t>ی</w:t>
      </w:r>
      <w:r w:rsidR="001B3844" w:rsidRPr="00C97A77">
        <w:rPr>
          <w:rStyle w:val="Char2"/>
          <w:rFonts w:hint="cs"/>
          <w:rtl/>
        </w:rPr>
        <w:t xml:space="preserve">ن </w:t>
      </w:r>
      <w:r w:rsidR="006808D5" w:rsidRPr="006808D5">
        <w:rPr>
          <w:rStyle w:val="Char2"/>
          <w:rFonts w:hint="cs"/>
          <w:rtl/>
        </w:rPr>
        <w:t>ک</w:t>
      </w:r>
      <w:r w:rsidR="001B3844" w:rsidRPr="00C97A77">
        <w:rPr>
          <w:rStyle w:val="Char2"/>
          <w:rFonts w:hint="cs"/>
          <w:rtl/>
        </w:rPr>
        <w:t>سان</w:t>
      </w:r>
      <w:r w:rsidRPr="00C97A77">
        <w:rPr>
          <w:rStyle w:val="Char2"/>
          <w:rFonts w:hint="cs"/>
          <w:rtl/>
        </w:rPr>
        <w:t>ی</w:t>
      </w:r>
      <w:r w:rsidR="001B3844" w:rsidRPr="00C97A77">
        <w:rPr>
          <w:rStyle w:val="Char2"/>
          <w:rFonts w:hint="cs"/>
          <w:rtl/>
        </w:rPr>
        <w:t xml:space="preserve"> نزد بعض</w:t>
      </w:r>
      <w:r w:rsidRPr="00C97A77">
        <w:rPr>
          <w:rStyle w:val="Char2"/>
          <w:rFonts w:hint="cs"/>
          <w:rtl/>
        </w:rPr>
        <w:t>ی</w:t>
      </w:r>
      <w:r w:rsidR="001B3844" w:rsidRPr="00C97A77">
        <w:rPr>
          <w:rStyle w:val="Char2"/>
          <w:rFonts w:hint="cs"/>
          <w:rtl/>
        </w:rPr>
        <w:t xml:space="preserve"> مجهول مانده باشد با فخر به ب</w:t>
      </w:r>
      <w:r w:rsidRPr="00C97A77">
        <w:rPr>
          <w:rStyle w:val="Char2"/>
          <w:rFonts w:hint="cs"/>
          <w:rtl/>
        </w:rPr>
        <w:t>ی</w:t>
      </w:r>
      <w:r w:rsidR="001B3844" w:rsidRPr="00C97A77">
        <w:rPr>
          <w:rStyle w:val="Char2"/>
          <w:rFonts w:hint="cs"/>
          <w:rtl/>
        </w:rPr>
        <w:t>ان جنا</w:t>
      </w:r>
      <w:r w:rsidRPr="00C97A77">
        <w:rPr>
          <w:rStyle w:val="Char2"/>
          <w:rFonts w:hint="cs"/>
          <w:rtl/>
        </w:rPr>
        <w:t>ی</w:t>
      </w:r>
      <w:r w:rsidR="001B3844" w:rsidRPr="00C97A77">
        <w:rPr>
          <w:rStyle w:val="Char2"/>
          <w:rFonts w:hint="cs"/>
          <w:rtl/>
        </w:rPr>
        <w:t>ات خود م</w:t>
      </w:r>
      <w:r w:rsidRPr="00C97A77">
        <w:rPr>
          <w:rStyle w:val="Char2"/>
          <w:rFonts w:hint="cs"/>
          <w:rtl/>
        </w:rPr>
        <w:t>ی</w:t>
      </w:r>
      <w:r w:rsidR="001B3844" w:rsidRPr="00C97A77">
        <w:rPr>
          <w:rStyle w:val="Char2"/>
          <w:rFonts w:hint="cs"/>
          <w:rtl/>
        </w:rPr>
        <w:t>‌پردازند و م</w:t>
      </w:r>
      <w:r w:rsidRPr="00C97A77">
        <w:rPr>
          <w:rStyle w:val="Char2"/>
          <w:rFonts w:hint="cs"/>
          <w:rtl/>
        </w:rPr>
        <w:t>ی</w:t>
      </w:r>
      <w:r w:rsidR="001B3844" w:rsidRPr="00C97A77">
        <w:rPr>
          <w:rStyle w:val="Char2"/>
          <w:rFonts w:hint="cs"/>
          <w:rtl/>
        </w:rPr>
        <w:t>‌گو</w:t>
      </w:r>
      <w:r w:rsidRPr="00C97A77">
        <w:rPr>
          <w:rStyle w:val="Char2"/>
          <w:rFonts w:hint="cs"/>
          <w:rtl/>
        </w:rPr>
        <w:t>ی</w:t>
      </w:r>
      <w:r w:rsidR="001B3844" w:rsidRPr="00C97A77">
        <w:rPr>
          <w:rStyle w:val="Char2"/>
          <w:rFonts w:hint="cs"/>
          <w:rtl/>
        </w:rPr>
        <w:t>ند: به فلان</w:t>
      </w:r>
      <w:r w:rsidRPr="00C97A77">
        <w:rPr>
          <w:rStyle w:val="Char2"/>
          <w:rFonts w:hint="cs"/>
          <w:rtl/>
        </w:rPr>
        <w:t>ی</w:t>
      </w:r>
      <w:r w:rsidR="001B3844" w:rsidRPr="00C97A77">
        <w:rPr>
          <w:rStyle w:val="Char2"/>
          <w:rFonts w:hint="cs"/>
          <w:rtl/>
        </w:rPr>
        <w:t>! چن</w:t>
      </w:r>
      <w:r w:rsidRPr="00C97A77">
        <w:rPr>
          <w:rStyle w:val="Char2"/>
          <w:rFonts w:hint="cs"/>
          <w:rtl/>
        </w:rPr>
        <w:t>ی</w:t>
      </w:r>
      <w:r w:rsidR="001B3844" w:rsidRPr="00C97A77">
        <w:rPr>
          <w:rStyle w:val="Char2"/>
          <w:rFonts w:hint="cs"/>
          <w:rtl/>
        </w:rPr>
        <w:t xml:space="preserve">ن و چنان </w:t>
      </w:r>
      <w:r w:rsidR="006808D5" w:rsidRPr="006808D5">
        <w:rPr>
          <w:rStyle w:val="Char2"/>
          <w:rFonts w:hint="cs"/>
          <w:rtl/>
        </w:rPr>
        <w:t>ک</w:t>
      </w:r>
      <w:r w:rsidR="001B3844" w:rsidRPr="00C97A77">
        <w:rPr>
          <w:rStyle w:val="Char2"/>
          <w:rFonts w:hint="cs"/>
          <w:rtl/>
        </w:rPr>
        <w:t>رده‌ام... چن</w:t>
      </w:r>
      <w:r w:rsidRPr="00C97A77">
        <w:rPr>
          <w:rStyle w:val="Char2"/>
          <w:rFonts w:hint="cs"/>
          <w:rtl/>
        </w:rPr>
        <w:t>ی</w:t>
      </w:r>
      <w:r w:rsidR="001B3844" w:rsidRPr="00C97A77">
        <w:rPr>
          <w:rStyle w:val="Char2"/>
          <w:rFonts w:hint="cs"/>
          <w:rtl/>
        </w:rPr>
        <w:t xml:space="preserve">ن </w:t>
      </w:r>
      <w:r w:rsidR="006808D5" w:rsidRPr="006808D5">
        <w:rPr>
          <w:rStyle w:val="Char2"/>
          <w:rFonts w:hint="cs"/>
          <w:rtl/>
        </w:rPr>
        <w:t>ک</w:t>
      </w:r>
      <w:r w:rsidR="001B3844" w:rsidRPr="00C97A77">
        <w:rPr>
          <w:rStyle w:val="Char2"/>
          <w:rFonts w:hint="cs"/>
          <w:rtl/>
        </w:rPr>
        <w:t>سان</w:t>
      </w:r>
      <w:r w:rsidRPr="00C97A77">
        <w:rPr>
          <w:rStyle w:val="Char2"/>
          <w:rFonts w:hint="cs"/>
          <w:rtl/>
        </w:rPr>
        <w:t>ی</w:t>
      </w:r>
      <w:r w:rsidR="001B3844" w:rsidRPr="00C97A77">
        <w:rPr>
          <w:rStyle w:val="Char2"/>
          <w:rFonts w:hint="cs"/>
          <w:rtl/>
        </w:rPr>
        <w:t xml:space="preserve"> مورد عفو پروردگارقرار نم</w:t>
      </w:r>
      <w:r w:rsidRPr="00C97A77">
        <w:rPr>
          <w:rStyle w:val="Char2"/>
          <w:rFonts w:hint="cs"/>
          <w:rtl/>
        </w:rPr>
        <w:t>ی</w:t>
      </w:r>
      <w:r w:rsidR="001B3844" w:rsidRPr="00C97A77">
        <w:rPr>
          <w:rStyle w:val="Char2"/>
          <w:rFonts w:hint="cs"/>
          <w:rtl/>
        </w:rPr>
        <w:t>‌گ</w:t>
      </w:r>
      <w:r w:rsidRPr="00C97A77">
        <w:rPr>
          <w:rStyle w:val="Char2"/>
          <w:rFonts w:hint="cs"/>
          <w:rtl/>
        </w:rPr>
        <w:t>ی</w:t>
      </w:r>
      <w:r w:rsidR="001B3844" w:rsidRPr="00C97A77">
        <w:rPr>
          <w:rStyle w:val="Char2"/>
          <w:rFonts w:hint="cs"/>
          <w:rtl/>
        </w:rPr>
        <w:t>رند و باب توبه بر رو</w:t>
      </w:r>
      <w:r w:rsidRPr="00C97A77">
        <w:rPr>
          <w:rStyle w:val="Char2"/>
          <w:rFonts w:hint="cs"/>
          <w:rtl/>
        </w:rPr>
        <w:t>ی</w:t>
      </w:r>
      <w:r w:rsidR="001B3844" w:rsidRPr="00C97A77">
        <w:rPr>
          <w:rStyle w:val="Char2"/>
          <w:rFonts w:hint="cs"/>
          <w:rtl/>
        </w:rPr>
        <w:t xml:space="preserve"> آنان بسته خواهد شد، همانطور </w:t>
      </w:r>
      <w:r w:rsidR="006808D5" w:rsidRPr="006808D5">
        <w:rPr>
          <w:rStyle w:val="Char2"/>
          <w:rFonts w:hint="cs"/>
          <w:rtl/>
        </w:rPr>
        <w:t>ک</w:t>
      </w:r>
      <w:r w:rsidR="001B3844" w:rsidRPr="00C97A77">
        <w:rPr>
          <w:rStyle w:val="Char2"/>
          <w:rFonts w:hint="cs"/>
          <w:rtl/>
        </w:rPr>
        <w:t>ه پ</w:t>
      </w:r>
      <w:r w:rsidRPr="00C97A77">
        <w:rPr>
          <w:rStyle w:val="Char2"/>
          <w:rFonts w:hint="cs"/>
          <w:rtl/>
        </w:rPr>
        <w:t>ی</w:t>
      </w:r>
      <w:r w:rsidR="001B3844"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1B3844" w:rsidRPr="00C97A77">
        <w:rPr>
          <w:rStyle w:val="Char2"/>
          <w:rFonts w:hint="cs"/>
          <w:rtl/>
        </w:rPr>
        <w:t xml:space="preserve"> م</w:t>
      </w:r>
      <w:r w:rsidRPr="00C97A77">
        <w:rPr>
          <w:rStyle w:val="Char2"/>
          <w:rFonts w:hint="cs"/>
          <w:rtl/>
        </w:rPr>
        <w:t>ی</w:t>
      </w:r>
      <w:r w:rsidR="001B3844" w:rsidRPr="00C97A77">
        <w:rPr>
          <w:rStyle w:val="Char2"/>
          <w:rFonts w:hint="cs"/>
          <w:rtl/>
        </w:rPr>
        <w:t>‌فرما</w:t>
      </w:r>
      <w:r w:rsidRPr="00C97A77">
        <w:rPr>
          <w:rStyle w:val="Char2"/>
          <w:rFonts w:hint="cs"/>
          <w:rtl/>
        </w:rPr>
        <w:t>ی</w:t>
      </w:r>
      <w:r w:rsidR="001B3844" w:rsidRPr="00C97A77">
        <w:rPr>
          <w:rStyle w:val="Char2"/>
          <w:rFonts w:hint="cs"/>
          <w:rtl/>
        </w:rPr>
        <w:t>د:</w:t>
      </w:r>
    </w:p>
    <w:p w:rsidR="00F153F8" w:rsidRPr="003C5876" w:rsidRDefault="00806131" w:rsidP="00806131">
      <w:pPr>
        <w:bidi/>
        <w:ind w:firstLine="284"/>
        <w:jc w:val="both"/>
        <w:rPr>
          <w:rStyle w:val="Char2"/>
          <w:spacing w:val="-4"/>
          <w:rtl/>
        </w:rPr>
      </w:pPr>
      <w:r w:rsidRPr="003C5876">
        <w:rPr>
          <w:rStyle w:val="Charc"/>
          <w:rFonts w:hint="cs"/>
          <w:spacing w:val="-4"/>
          <w:rtl/>
        </w:rPr>
        <w:t>«</w:t>
      </w:r>
      <w:r w:rsidR="001B3844" w:rsidRPr="003C5876">
        <w:rPr>
          <w:rStyle w:val="Char8"/>
          <w:spacing w:val="-4"/>
          <w:rtl/>
        </w:rPr>
        <w:t xml:space="preserve">كل </w:t>
      </w:r>
      <w:r w:rsidR="00727610" w:rsidRPr="003C5876">
        <w:rPr>
          <w:rStyle w:val="Char8"/>
          <w:rFonts w:hint="cs"/>
          <w:spacing w:val="-4"/>
          <w:rtl/>
        </w:rPr>
        <w:t>أ</w:t>
      </w:r>
      <w:r w:rsidR="00727610" w:rsidRPr="003C5876">
        <w:rPr>
          <w:rStyle w:val="Char8"/>
          <w:spacing w:val="-4"/>
          <w:rtl/>
        </w:rPr>
        <w:t>متي معا</w:t>
      </w:r>
      <w:r w:rsidR="00727610" w:rsidRPr="003C5876">
        <w:rPr>
          <w:rStyle w:val="Char8"/>
          <w:rFonts w:hint="cs"/>
          <w:spacing w:val="-4"/>
          <w:rtl/>
        </w:rPr>
        <w:t>فیإ</w:t>
      </w:r>
      <w:r w:rsidR="001B3844" w:rsidRPr="003C5876">
        <w:rPr>
          <w:rStyle w:val="Char8"/>
          <w:spacing w:val="-4"/>
          <w:rtl/>
        </w:rPr>
        <w:t>لا المجاهرين و</w:t>
      </w:r>
      <w:r w:rsidR="00727610" w:rsidRPr="003C5876">
        <w:rPr>
          <w:rStyle w:val="Char8"/>
          <w:rFonts w:hint="cs"/>
          <w:spacing w:val="-4"/>
          <w:rtl/>
        </w:rPr>
        <w:t>إ</w:t>
      </w:r>
      <w:r w:rsidR="001B3844" w:rsidRPr="003C5876">
        <w:rPr>
          <w:rStyle w:val="Char8"/>
          <w:spacing w:val="-4"/>
          <w:rtl/>
        </w:rPr>
        <w:t xml:space="preserve">ن من الإجهار: </w:t>
      </w:r>
      <w:r w:rsidR="00727610" w:rsidRPr="003C5876">
        <w:rPr>
          <w:rStyle w:val="Char8"/>
          <w:rFonts w:hint="cs"/>
          <w:spacing w:val="-4"/>
          <w:rtl/>
        </w:rPr>
        <w:t>أ</w:t>
      </w:r>
      <w:r w:rsidR="001B3844" w:rsidRPr="003C5876">
        <w:rPr>
          <w:rStyle w:val="Char8"/>
          <w:spacing w:val="-4"/>
          <w:rtl/>
        </w:rPr>
        <w:t>ن يعم</w:t>
      </w:r>
      <w:r w:rsidR="00727610" w:rsidRPr="003C5876">
        <w:rPr>
          <w:rStyle w:val="Char8"/>
          <w:spacing w:val="-4"/>
          <w:rtl/>
        </w:rPr>
        <w:t>ل الرجل بالليل عملاً، ثم يصبح و</w:t>
      </w:r>
      <w:r w:rsidR="001B3844" w:rsidRPr="003C5876">
        <w:rPr>
          <w:rStyle w:val="Char8"/>
          <w:spacing w:val="-4"/>
          <w:rtl/>
        </w:rPr>
        <w:t xml:space="preserve">قد </w:t>
      </w:r>
      <w:r w:rsidR="00727610" w:rsidRPr="003C5876">
        <w:rPr>
          <w:rStyle w:val="Char8"/>
          <w:spacing w:val="-4"/>
          <w:rtl/>
        </w:rPr>
        <w:t>ستره الله تعا</w:t>
      </w:r>
      <w:r w:rsidR="00727610" w:rsidRPr="003C5876">
        <w:rPr>
          <w:rStyle w:val="Char8"/>
          <w:rFonts w:hint="cs"/>
          <w:spacing w:val="-4"/>
          <w:rtl/>
        </w:rPr>
        <w:t>لی</w:t>
      </w:r>
      <w:r w:rsidR="001B3844" w:rsidRPr="003C5876">
        <w:rPr>
          <w:rStyle w:val="Char8"/>
          <w:spacing w:val="-4"/>
          <w:rtl/>
        </w:rPr>
        <w:t xml:space="preserve"> فيقول: عملت البارح</w:t>
      </w:r>
      <w:r w:rsidR="00340403" w:rsidRPr="003C5876">
        <w:rPr>
          <w:rStyle w:val="Char8"/>
          <w:rFonts w:hint="cs"/>
          <w:spacing w:val="-4"/>
          <w:rtl/>
        </w:rPr>
        <w:t>ة</w:t>
      </w:r>
      <w:r w:rsidR="00727610" w:rsidRPr="003C5876">
        <w:rPr>
          <w:rStyle w:val="Char8"/>
          <w:spacing w:val="-4"/>
          <w:rtl/>
        </w:rPr>
        <w:t xml:space="preserve"> كذا وكذا و</w:t>
      </w:r>
      <w:r w:rsidR="001B3844" w:rsidRPr="003C5876">
        <w:rPr>
          <w:rStyle w:val="Char8"/>
          <w:spacing w:val="-4"/>
          <w:rtl/>
        </w:rPr>
        <w:t>قد</w:t>
      </w:r>
      <w:r w:rsidR="00727610" w:rsidRPr="003C5876">
        <w:rPr>
          <w:rStyle w:val="Char8"/>
          <w:spacing w:val="-4"/>
          <w:rtl/>
        </w:rPr>
        <w:t>بات يستره ربه و</w:t>
      </w:r>
      <w:r w:rsidR="001B3844" w:rsidRPr="003C5876">
        <w:rPr>
          <w:rStyle w:val="Char8"/>
          <w:spacing w:val="-4"/>
          <w:rtl/>
        </w:rPr>
        <w:t>يصبح يكشف سترالله عنه</w:t>
      </w:r>
      <w:r w:rsidRPr="003C5876">
        <w:rPr>
          <w:rFonts w:ascii="Traditional Arabic" w:hAnsi="Traditional Arabic" w:cs="Traditional Arabic" w:hint="cs"/>
          <w:spacing w:val="-4"/>
          <w:sz w:val="28"/>
          <w:szCs w:val="28"/>
          <w:rtl/>
          <w:lang w:bidi="fa-IR"/>
        </w:rPr>
        <w:t>»</w:t>
      </w:r>
      <w:r w:rsidR="001B3844" w:rsidRPr="003C5876">
        <w:rPr>
          <w:rStyle w:val="Char2"/>
          <w:spacing w:val="-4"/>
          <w:vertAlign w:val="superscript"/>
          <w:rtl/>
        </w:rPr>
        <w:footnoteReference w:id="239"/>
      </w:r>
      <w:r w:rsidR="00727610" w:rsidRPr="003C5876">
        <w:rPr>
          <w:rFonts w:ascii="Traditional Arabic" w:hAnsi="Traditional Arabic" w:cs="Traditional Arabic" w:hint="cs"/>
          <w:spacing w:val="-4"/>
          <w:sz w:val="28"/>
          <w:szCs w:val="28"/>
          <w:rtl/>
        </w:rPr>
        <w:t>.</w:t>
      </w:r>
      <w:r w:rsidRPr="003C5876">
        <w:rPr>
          <w:rStyle w:val="Char2"/>
          <w:rFonts w:hint="cs"/>
          <w:spacing w:val="-4"/>
          <w:rtl/>
        </w:rPr>
        <w:t xml:space="preserve"> </w:t>
      </w:r>
      <w:r w:rsidRPr="003C5876">
        <w:rPr>
          <w:rStyle w:val="Charc"/>
          <w:rFonts w:hint="cs"/>
          <w:spacing w:val="-4"/>
          <w:rtl/>
        </w:rPr>
        <w:t>«</w:t>
      </w:r>
      <w:r w:rsidR="004A1AC9" w:rsidRPr="003C5876">
        <w:rPr>
          <w:rStyle w:val="Char7"/>
          <w:rFonts w:hint="cs"/>
          <w:spacing w:val="-4"/>
          <w:rtl/>
        </w:rPr>
        <w:t xml:space="preserve">هر </w:t>
      </w:r>
      <w:r w:rsidR="00A91D73" w:rsidRPr="003C5876">
        <w:rPr>
          <w:rStyle w:val="Char7"/>
          <w:rFonts w:hint="cs"/>
          <w:spacing w:val="-4"/>
          <w:rtl/>
        </w:rPr>
        <w:t>ک</w:t>
      </w:r>
      <w:r w:rsidR="004A1AC9" w:rsidRPr="003C5876">
        <w:rPr>
          <w:rStyle w:val="Char7"/>
          <w:rFonts w:hint="cs"/>
          <w:spacing w:val="-4"/>
          <w:rtl/>
        </w:rPr>
        <w:t>دام از امتنانم مورد عفو خداوند قرار م</w:t>
      </w:r>
      <w:r w:rsidR="00ED7613" w:rsidRPr="003C5876">
        <w:rPr>
          <w:rStyle w:val="Char7"/>
          <w:rFonts w:hint="cs"/>
          <w:spacing w:val="-4"/>
          <w:rtl/>
        </w:rPr>
        <w:t>ی</w:t>
      </w:r>
      <w:r w:rsidR="004A1AC9" w:rsidRPr="003C5876">
        <w:rPr>
          <w:rStyle w:val="Char7"/>
          <w:rFonts w:hint="cs"/>
          <w:spacing w:val="-4"/>
          <w:rtl/>
        </w:rPr>
        <w:t>‌گ</w:t>
      </w:r>
      <w:r w:rsidR="00ED7613" w:rsidRPr="003C5876">
        <w:rPr>
          <w:rStyle w:val="Char7"/>
          <w:rFonts w:hint="cs"/>
          <w:spacing w:val="-4"/>
          <w:rtl/>
        </w:rPr>
        <w:t>ی</w:t>
      </w:r>
      <w:r w:rsidR="004A1AC9" w:rsidRPr="003C5876">
        <w:rPr>
          <w:rStyle w:val="Char7"/>
          <w:rFonts w:hint="cs"/>
          <w:spacing w:val="-4"/>
          <w:rtl/>
        </w:rPr>
        <w:t>رند سوا</w:t>
      </w:r>
      <w:r w:rsidR="00ED7613" w:rsidRPr="003C5876">
        <w:rPr>
          <w:rStyle w:val="Char7"/>
          <w:rFonts w:hint="cs"/>
          <w:spacing w:val="-4"/>
          <w:rtl/>
        </w:rPr>
        <w:t>ی</w:t>
      </w:r>
      <w:r w:rsidR="004A1AC9" w:rsidRPr="003C5876">
        <w:rPr>
          <w:rStyle w:val="Char7"/>
          <w:rFonts w:hint="cs"/>
          <w:spacing w:val="-4"/>
          <w:rtl/>
        </w:rPr>
        <w:t xml:space="preserve"> </w:t>
      </w:r>
      <w:r w:rsidR="00A91D73" w:rsidRPr="003C5876">
        <w:rPr>
          <w:rStyle w:val="Char7"/>
          <w:rFonts w:hint="cs"/>
          <w:spacing w:val="-4"/>
          <w:rtl/>
        </w:rPr>
        <w:t>ک</w:t>
      </w:r>
      <w:r w:rsidR="004A1AC9" w:rsidRPr="003C5876">
        <w:rPr>
          <w:rStyle w:val="Char7"/>
          <w:rFonts w:hint="cs"/>
          <w:spacing w:val="-4"/>
          <w:rtl/>
        </w:rPr>
        <w:t>سان</w:t>
      </w:r>
      <w:r w:rsidR="00ED7613" w:rsidRPr="003C5876">
        <w:rPr>
          <w:rStyle w:val="Char7"/>
          <w:rFonts w:hint="cs"/>
          <w:spacing w:val="-4"/>
          <w:rtl/>
        </w:rPr>
        <w:t>ی</w:t>
      </w:r>
      <w:r w:rsidR="004A1AC9" w:rsidRPr="003C5876">
        <w:rPr>
          <w:rStyle w:val="Char7"/>
          <w:rFonts w:hint="cs"/>
          <w:spacing w:val="-4"/>
          <w:rtl/>
        </w:rPr>
        <w:t xml:space="preserve"> </w:t>
      </w:r>
      <w:r w:rsidR="00A91D73" w:rsidRPr="003C5876">
        <w:rPr>
          <w:rStyle w:val="Char7"/>
          <w:rFonts w:hint="cs"/>
          <w:spacing w:val="-4"/>
          <w:rtl/>
        </w:rPr>
        <w:t>ک</w:t>
      </w:r>
      <w:r w:rsidR="004A1AC9" w:rsidRPr="003C5876">
        <w:rPr>
          <w:rStyle w:val="Char7"/>
          <w:rFonts w:hint="cs"/>
          <w:spacing w:val="-4"/>
          <w:rtl/>
        </w:rPr>
        <w:t>ه آش</w:t>
      </w:r>
      <w:r w:rsidR="00A91D73" w:rsidRPr="003C5876">
        <w:rPr>
          <w:rStyle w:val="Char7"/>
          <w:rFonts w:hint="cs"/>
          <w:spacing w:val="-4"/>
          <w:rtl/>
        </w:rPr>
        <w:t>ک</w:t>
      </w:r>
      <w:r w:rsidR="004A1AC9" w:rsidRPr="003C5876">
        <w:rPr>
          <w:rStyle w:val="Char7"/>
          <w:rFonts w:hint="cs"/>
          <w:spacing w:val="-4"/>
          <w:rtl/>
        </w:rPr>
        <w:t>ارا و جهر</w:t>
      </w:r>
      <w:r w:rsidR="00ED7613" w:rsidRPr="003C5876">
        <w:rPr>
          <w:rStyle w:val="Char7"/>
          <w:rFonts w:hint="cs"/>
          <w:spacing w:val="-4"/>
          <w:rtl/>
        </w:rPr>
        <w:t>ی</w:t>
      </w:r>
      <w:r w:rsidR="004A1AC9" w:rsidRPr="003C5876">
        <w:rPr>
          <w:rStyle w:val="Char7"/>
          <w:rFonts w:hint="cs"/>
          <w:spacing w:val="-4"/>
          <w:rtl/>
        </w:rPr>
        <w:t xml:space="preserve"> اقدام به گناه م</w:t>
      </w:r>
      <w:r w:rsidR="00ED7613" w:rsidRPr="003C5876">
        <w:rPr>
          <w:rStyle w:val="Char7"/>
          <w:rFonts w:hint="cs"/>
          <w:spacing w:val="-4"/>
          <w:rtl/>
        </w:rPr>
        <w:t>ی</w:t>
      </w:r>
      <w:r w:rsidR="004A1AC9" w:rsidRPr="003C5876">
        <w:rPr>
          <w:rStyle w:val="Char7"/>
          <w:rFonts w:hint="cs"/>
          <w:spacing w:val="-4"/>
          <w:rtl/>
        </w:rPr>
        <w:t>‌نما</w:t>
      </w:r>
      <w:r w:rsidR="00ED7613" w:rsidRPr="003C5876">
        <w:rPr>
          <w:rStyle w:val="Char7"/>
          <w:rFonts w:hint="cs"/>
          <w:spacing w:val="-4"/>
          <w:rtl/>
        </w:rPr>
        <w:t>ی</w:t>
      </w:r>
      <w:r w:rsidR="004A1AC9" w:rsidRPr="003C5876">
        <w:rPr>
          <w:rStyle w:val="Char7"/>
          <w:rFonts w:hint="cs"/>
          <w:spacing w:val="-4"/>
          <w:rtl/>
        </w:rPr>
        <w:t>ند. گناه آش</w:t>
      </w:r>
      <w:r w:rsidR="00A91D73" w:rsidRPr="003C5876">
        <w:rPr>
          <w:rStyle w:val="Char7"/>
          <w:rFonts w:hint="cs"/>
          <w:spacing w:val="-4"/>
          <w:rtl/>
        </w:rPr>
        <w:t>ک</w:t>
      </w:r>
      <w:r w:rsidR="004A1AC9" w:rsidRPr="003C5876">
        <w:rPr>
          <w:rStyle w:val="Char7"/>
          <w:rFonts w:hint="cs"/>
          <w:spacing w:val="-4"/>
          <w:rtl/>
        </w:rPr>
        <w:t>ار ا</w:t>
      </w:r>
      <w:r w:rsidR="00ED7613" w:rsidRPr="003C5876">
        <w:rPr>
          <w:rStyle w:val="Char7"/>
          <w:rFonts w:hint="cs"/>
          <w:spacing w:val="-4"/>
          <w:rtl/>
        </w:rPr>
        <w:t>ی</w:t>
      </w:r>
      <w:r w:rsidR="004A1AC9" w:rsidRPr="003C5876">
        <w:rPr>
          <w:rStyle w:val="Char7"/>
          <w:rFonts w:hint="cs"/>
          <w:spacing w:val="-4"/>
          <w:rtl/>
        </w:rPr>
        <w:t xml:space="preserve">ن است </w:t>
      </w:r>
      <w:r w:rsidR="00A91D73" w:rsidRPr="003C5876">
        <w:rPr>
          <w:rStyle w:val="Char7"/>
          <w:rFonts w:hint="cs"/>
          <w:spacing w:val="-4"/>
          <w:rtl/>
        </w:rPr>
        <w:t>ک</w:t>
      </w:r>
      <w:r w:rsidR="004A1AC9" w:rsidRPr="003C5876">
        <w:rPr>
          <w:rStyle w:val="Char7"/>
          <w:rFonts w:hint="cs"/>
          <w:spacing w:val="-4"/>
          <w:rtl/>
        </w:rPr>
        <w:t>ه مرد</w:t>
      </w:r>
      <w:r w:rsidR="00ED7613" w:rsidRPr="003C5876">
        <w:rPr>
          <w:rStyle w:val="Char7"/>
          <w:rFonts w:hint="cs"/>
          <w:spacing w:val="-4"/>
          <w:rtl/>
        </w:rPr>
        <w:t>ی</w:t>
      </w:r>
      <w:r w:rsidR="004A1AC9" w:rsidRPr="003C5876">
        <w:rPr>
          <w:rStyle w:val="Char7"/>
          <w:rFonts w:hint="cs"/>
          <w:spacing w:val="-4"/>
          <w:rtl/>
        </w:rPr>
        <w:t xml:space="preserve"> در شب </w:t>
      </w:r>
      <w:r w:rsidR="00A91D73" w:rsidRPr="003C5876">
        <w:rPr>
          <w:rStyle w:val="Char7"/>
          <w:rFonts w:hint="cs"/>
          <w:spacing w:val="-4"/>
          <w:rtl/>
        </w:rPr>
        <w:t>ک</w:t>
      </w:r>
      <w:r w:rsidR="004A1AC9" w:rsidRPr="003C5876">
        <w:rPr>
          <w:rStyle w:val="Char7"/>
          <w:rFonts w:hint="cs"/>
          <w:spacing w:val="-4"/>
          <w:rtl/>
        </w:rPr>
        <w:t>ار</w:t>
      </w:r>
      <w:r w:rsidR="00ED7613" w:rsidRPr="003C5876">
        <w:rPr>
          <w:rStyle w:val="Char7"/>
          <w:rFonts w:hint="cs"/>
          <w:spacing w:val="-4"/>
          <w:rtl/>
        </w:rPr>
        <w:t>ی</w:t>
      </w:r>
      <w:r w:rsidR="004A1AC9" w:rsidRPr="003C5876">
        <w:rPr>
          <w:rStyle w:val="Char7"/>
          <w:rFonts w:hint="cs"/>
          <w:spacing w:val="-4"/>
          <w:rtl/>
        </w:rPr>
        <w:t xml:space="preserve"> انجام داده باشد در حال</w:t>
      </w:r>
      <w:r w:rsidR="00ED7613" w:rsidRPr="003C5876">
        <w:rPr>
          <w:rStyle w:val="Char7"/>
          <w:rFonts w:hint="cs"/>
          <w:spacing w:val="-4"/>
          <w:rtl/>
        </w:rPr>
        <w:t>ی</w:t>
      </w:r>
      <w:r w:rsidR="004A1AC9" w:rsidRPr="003C5876">
        <w:rPr>
          <w:rStyle w:val="Char7"/>
          <w:rFonts w:hint="cs"/>
          <w:spacing w:val="-4"/>
          <w:rtl/>
        </w:rPr>
        <w:t xml:space="preserve"> </w:t>
      </w:r>
      <w:r w:rsidR="00A91D73" w:rsidRPr="003C5876">
        <w:rPr>
          <w:rStyle w:val="Char7"/>
          <w:rFonts w:hint="cs"/>
          <w:spacing w:val="-4"/>
          <w:rtl/>
        </w:rPr>
        <w:t>ک</w:t>
      </w:r>
      <w:r w:rsidR="004A1AC9" w:rsidRPr="003C5876">
        <w:rPr>
          <w:rStyle w:val="Char7"/>
          <w:rFonts w:hint="cs"/>
          <w:spacing w:val="-4"/>
          <w:rtl/>
        </w:rPr>
        <w:t>ه خداوند او را مستور و پوش</w:t>
      </w:r>
      <w:r w:rsidR="00ED7613" w:rsidRPr="003C5876">
        <w:rPr>
          <w:rStyle w:val="Char7"/>
          <w:rFonts w:hint="cs"/>
          <w:spacing w:val="-4"/>
          <w:rtl/>
        </w:rPr>
        <w:t>ی</w:t>
      </w:r>
      <w:r w:rsidR="004A1AC9" w:rsidRPr="003C5876">
        <w:rPr>
          <w:rStyle w:val="Char7"/>
          <w:rFonts w:hint="cs"/>
          <w:spacing w:val="-4"/>
          <w:rtl/>
        </w:rPr>
        <w:t>ده نما</w:t>
      </w:r>
      <w:r w:rsidR="00ED7613" w:rsidRPr="003C5876">
        <w:rPr>
          <w:rStyle w:val="Char7"/>
          <w:rFonts w:hint="cs"/>
          <w:spacing w:val="-4"/>
          <w:rtl/>
        </w:rPr>
        <w:t>ی</w:t>
      </w:r>
      <w:r w:rsidR="004A1AC9" w:rsidRPr="003C5876">
        <w:rPr>
          <w:rStyle w:val="Char7"/>
          <w:rFonts w:hint="cs"/>
          <w:spacing w:val="-4"/>
          <w:rtl/>
        </w:rPr>
        <w:t>د. بامدادان بگو</w:t>
      </w:r>
      <w:r w:rsidR="00ED7613" w:rsidRPr="003C5876">
        <w:rPr>
          <w:rStyle w:val="Char7"/>
          <w:rFonts w:hint="cs"/>
          <w:spacing w:val="-4"/>
          <w:rtl/>
        </w:rPr>
        <w:t>ی</w:t>
      </w:r>
      <w:r w:rsidR="004A1AC9" w:rsidRPr="003C5876">
        <w:rPr>
          <w:rStyle w:val="Char7"/>
          <w:rFonts w:hint="cs"/>
          <w:spacing w:val="-4"/>
          <w:rtl/>
        </w:rPr>
        <w:t>د د</w:t>
      </w:r>
      <w:r w:rsidR="00ED7613" w:rsidRPr="003C5876">
        <w:rPr>
          <w:rStyle w:val="Char7"/>
          <w:rFonts w:hint="cs"/>
          <w:spacing w:val="-4"/>
          <w:rtl/>
        </w:rPr>
        <w:t>ی</w:t>
      </w:r>
      <w:r w:rsidR="004A1AC9" w:rsidRPr="003C5876">
        <w:rPr>
          <w:rStyle w:val="Char7"/>
          <w:rFonts w:hint="cs"/>
          <w:spacing w:val="-4"/>
          <w:rtl/>
        </w:rPr>
        <w:t xml:space="preserve">شب فلان و فلان گناه را انجام داده‌ام </w:t>
      </w:r>
      <w:r w:rsidR="00ED7613" w:rsidRPr="003C5876">
        <w:rPr>
          <w:rStyle w:val="Char7"/>
          <w:rFonts w:hint="cs"/>
          <w:spacing w:val="-4"/>
          <w:rtl/>
        </w:rPr>
        <w:t>ی</w:t>
      </w:r>
      <w:r w:rsidR="004A1AC9" w:rsidRPr="003C5876">
        <w:rPr>
          <w:rStyle w:val="Char7"/>
          <w:rFonts w:hint="cs"/>
          <w:spacing w:val="-4"/>
          <w:rtl/>
        </w:rPr>
        <w:t>عن</w:t>
      </w:r>
      <w:r w:rsidR="00ED7613" w:rsidRPr="003C5876">
        <w:rPr>
          <w:rStyle w:val="Char7"/>
          <w:rFonts w:hint="cs"/>
          <w:spacing w:val="-4"/>
          <w:rtl/>
        </w:rPr>
        <w:t>ی</w:t>
      </w:r>
      <w:r w:rsidR="004A1AC9" w:rsidRPr="003C5876">
        <w:rPr>
          <w:rStyle w:val="Char7"/>
          <w:rFonts w:hint="cs"/>
          <w:spacing w:val="-4"/>
          <w:rtl/>
        </w:rPr>
        <w:t xml:space="preserve"> </w:t>
      </w:r>
      <w:r w:rsidR="00A91D73" w:rsidRPr="003C5876">
        <w:rPr>
          <w:rStyle w:val="Char7"/>
          <w:rFonts w:hint="cs"/>
          <w:spacing w:val="-4"/>
          <w:rtl/>
        </w:rPr>
        <w:t>ک</w:t>
      </w:r>
      <w:r w:rsidR="004A1AC9" w:rsidRPr="003C5876">
        <w:rPr>
          <w:rStyle w:val="Char7"/>
          <w:rFonts w:hint="cs"/>
          <w:spacing w:val="-4"/>
          <w:rtl/>
        </w:rPr>
        <w:t>سان</w:t>
      </w:r>
      <w:r w:rsidR="00ED7613" w:rsidRPr="003C5876">
        <w:rPr>
          <w:rStyle w:val="Char7"/>
          <w:rFonts w:hint="cs"/>
          <w:spacing w:val="-4"/>
          <w:rtl/>
        </w:rPr>
        <w:t>ی</w:t>
      </w:r>
      <w:r w:rsidR="004A1AC9" w:rsidRPr="003C5876">
        <w:rPr>
          <w:rStyle w:val="Char7"/>
          <w:rFonts w:hint="cs"/>
          <w:spacing w:val="-4"/>
          <w:rtl/>
        </w:rPr>
        <w:t xml:space="preserve"> </w:t>
      </w:r>
      <w:r w:rsidR="00A91D73" w:rsidRPr="003C5876">
        <w:rPr>
          <w:rStyle w:val="Char7"/>
          <w:rFonts w:hint="cs"/>
          <w:spacing w:val="-4"/>
          <w:rtl/>
        </w:rPr>
        <w:t>ک</w:t>
      </w:r>
      <w:r w:rsidR="004A1AC9" w:rsidRPr="003C5876">
        <w:rPr>
          <w:rStyle w:val="Char7"/>
          <w:rFonts w:hint="cs"/>
          <w:spacing w:val="-4"/>
          <w:rtl/>
        </w:rPr>
        <w:t>ه خداوند شب آنان را م</w:t>
      </w:r>
      <w:r w:rsidR="00ED7613" w:rsidRPr="003C5876">
        <w:rPr>
          <w:rStyle w:val="Char7"/>
          <w:rFonts w:hint="cs"/>
          <w:spacing w:val="-4"/>
          <w:rtl/>
        </w:rPr>
        <w:t>ی</w:t>
      </w:r>
      <w:r w:rsidR="004A1AC9" w:rsidRPr="003C5876">
        <w:rPr>
          <w:rStyle w:val="Char7"/>
          <w:rFonts w:hint="cs"/>
          <w:spacing w:val="-4"/>
          <w:rtl/>
        </w:rPr>
        <w:t>‌پوشاند ول</w:t>
      </w:r>
      <w:r w:rsidR="00ED7613" w:rsidRPr="003C5876">
        <w:rPr>
          <w:rStyle w:val="Char7"/>
          <w:rFonts w:hint="cs"/>
          <w:spacing w:val="-4"/>
          <w:rtl/>
        </w:rPr>
        <w:t>ی</w:t>
      </w:r>
      <w:r w:rsidR="004A1AC9" w:rsidRPr="003C5876">
        <w:rPr>
          <w:rStyle w:val="Char7"/>
          <w:rFonts w:hint="cs"/>
          <w:spacing w:val="-4"/>
          <w:rtl/>
        </w:rPr>
        <w:t xml:space="preserve"> آنان سحرگاهان و در روز خود را افشا </w:t>
      </w:r>
      <w:r w:rsidRPr="003C5876">
        <w:rPr>
          <w:rStyle w:val="Char7"/>
          <w:rFonts w:hint="cs"/>
          <w:spacing w:val="-4"/>
          <w:rtl/>
        </w:rPr>
        <w:t>م</w:t>
      </w:r>
      <w:r w:rsidR="00ED7613" w:rsidRPr="003C5876">
        <w:rPr>
          <w:rStyle w:val="Char7"/>
          <w:rFonts w:hint="cs"/>
          <w:spacing w:val="-4"/>
          <w:rtl/>
        </w:rPr>
        <w:t>ی</w:t>
      </w:r>
      <w:r w:rsidRPr="003C5876">
        <w:rPr>
          <w:rStyle w:val="Char7"/>
          <w:rFonts w:hint="cs"/>
          <w:spacing w:val="-4"/>
          <w:rtl/>
        </w:rPr>
        <w:t>‌</w:t>
      </w:r>
      <w:r w:rsidR="00A91D73" w:rsidRPr="003C5876">
        <w:rPr>
          <w:rStyle w:val="Char7"/>
          <w:rFonts w:hint="cs"/>
          <w:spacing w:val="-4"/>
          <w:rtl/>
        </w:rPr>
        <w:t>ک</w:t>
      </w:r>
      <w:r w:rsidRPr="003C5876">
        <w:rPr>
          <w:rStyle w:val="Char7"/>
          <w:rFonts w:hint="cs"/>
          <w:spacing w:val="-4"/>
          <w:rtl/>
        </w:rPr>
        <w:t>نند و تظاهر به گناه م</w:t>
      </w:r>
      <w:r w:rsidR="00ED7613" w:rsidRPr="003C5876">
        <w:rPr>
          <w:rStyle w:val="Char7"/>
          <w:rFonts w:hint="cs"/>
          <w:spacing w:val="-4"/>
          <w:rtl/>
        </w:rPr>
        <w:t>ی</w:t>
      </w:r>
      <w:r w:rsidRPr="003C5876">
        <w:rPr>
          <w:rStyle w:val="Char7"/>
          <w:rFonts w:hint="cs"/>
          <w:spacing w:val="-4"/>
          <w:rtl/>
        </w:rPr>
        <w:t>‌</w:t>
      </w:r>
      <w:r w:rsidR="00A91D73" w:rsidRPr="003C5876">
        <w:rPr>
          <w:rStyle w:val="Char7"/>
          <w:rFonts w:hint="cs"/>
          <w:spacing w:val="-4"/>
          <w:rtl/>
        </w:rPr>
        <w:t>ک</w:t>
      </w:r>
      <w:r w:rsidRPr="003C5876">
        <w:rPr>
          <w:rStyle w:val="Char7"/>
          <w:rFonts w:hint="cs"/>
          <w:spacing w:val="-4"/>
          <w:rtl/>
        </w:rPr>
        <w:t>نند</w:t>
      </w:r>
      <w:r w:rsidR="004A1AC9" w:rsidRPr="003C5876">
        <w:rPr>
          <w:rStyle w:val="Charc"/>
          <w:rFonts w:hint="cs"/>
          <w:spacing w:val="-4"/>
          <w:rtl/>
        </w:rPr>
        <w:t>»</w:t>
      </w:r>
      <w:r w:rsidRPr="003C5876">
        <w:rPr>
          <w:rStyle w:val="Char2"/>
          <w:rFonts w:hint="cs"/>
          <w:spacing w:val="-4"/>
          <w:rtl/>
        </w:rPr>
        <w:t>.</w:t>
      </w:r>
    </w:p>
    <w:p w:rsidR="004A1AC9" w:rsidRPr="005C050E" w:rsidRDefault="004A1AC9" w:rsidP="005C050E">
      <w:pPr>
        <w:pStyle w:val="1"/>
        <w:rPr>
          <w:rtl/>
        </w:rPr>
      </w:pPr>
      <w:bookmarkStart w:id="478" w:name="_Toc237013410"/>
      <w:bookmarkStart w:id="479" w:name="_Toc237013563"/>
      <w:bookmarkStart w:id="480" w:name="_Toc281677057"/>
      <w:r w:rsidRPr="005C050E">
        <w:rPr>
          <w:rFonts w:hint="cs"/>
          <w:rtl/>
        </w:rPr>
        <w:t>خوار و پست</w:t>
      </w:r>
      <w:r w:rsidR="0000449C" w:rsidRPr="005C050E">
        <w:rPr>
          <w:rFonts w:hint="cs"/>
          <w:rtl/>
        </w:rPr>
        <w:t>ی</w:t>
      </w:r>
      <w:r w:rsidRPr="005C050E">
        <w:rPr>
          <w:rFonts w:hint="cs"/>
          <w:rtl/>
        </w:rPr>
        <w:t xml:space="preserve"> گناه</w:t>
      </w:r>
      <w:r w:rsidR="008168DF">
        <w:rPr>
          <w:rFonts w:hint="cs"/>
          <w:rtl/>
        </w:rPr>
        <w:t>ک</w:t>
      </w:r>
      <w:r w:rsidRPr="005C050E">
        <w:rPr>
          <w:rFonts w:hint="cs"/>
          <w:rtl/>
        </w:rPr>
        <w:t>ار در پ</w:t>
      </w:r>
      <w:r w:rsidR="008168DF">
        <w:rPr>
          <w:rFonts w:hint="cs"/>
          <w:rtl/>
        </w:rPr>
        <w:t>ی</w:t>
      </w:r>
      <w:r w:rsidRPr="005C050E">
        <w:rPr>
          <w:rFonts w:hint="cs"/>
          <w:rtl/>
        </w:rPr>
        <w:t>شگاه خداوند</w:t>
      </w:r>
      <w:bookmarkEnd w:id="478"/>
      <w:bookmarkEnd w:id="479"/>
      <w:bookmarkEnd w:id="480"/>
    </w:p>
    <w:p w:rsidR="004A1AC9" w:rsidRPr="00C97A77" w:rsidRDefault="001C30CC" w:rsidP="003C5876">
      <w:pPr>
        <w:widowControl w:val="0"/>
        <w:bidi/>
        <w:ind w:firstLine="284"/>
        <w:jc w:val="both"/>
        <w:rPr>
          <w:rStyle w:val="Char2"/>
        </w:rPr>
      </w:pPr>
      <w:r w:rsidRPr="00C97A77">
        <w:rPr>
          <w:rStyle w:val="Char2"/>
          <w:rFonts w:hint="cs"/>
          <w:rtl/>
        </w:rPr>
        <w:t>از جمله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گناه و معص</w:t>
      </w:r>
      <w:r w:rsidR="00C97A77" w:rsidRPr="00C97A77">
        <w:rPr>
          <w:rStyle w:val="Char2"/>
          <w:rFonts w:hint="cs"/>
          <w:rtl/>
        </w:rPr>
        <w:t>ی</w:t>
      </w:r>
      <w:r w:rsidRPr="00C97A77">
        <w:rPr>
          <w:rStyle w:val="Char2"/>
          <w:rFonts w:hint="cs"/>
          <w:rtl/>
        </w:rPr>
        <w:t>ت سبب پست</w:t>
      </w:r>
      <w:r w:rsidR="00C97A77" w:rsidRPr="00C97A77">
        <w:rPr>
          <w:rStyle w:val="Char2"/>
          <w:rFonts w:hint="cs"/>
          <w:rtl/>
        </w:rPr>
        <w:t>ی</w:t>
      </w:r>
      <w:r w:rsidRPr="00C97A77">
        <w:rPr>
          <w:rStyle w:val="Char2"/>
          <w:rFonts w:hint="cs"/>
          <w:rtl/>
        </w:rPr>
        <w:t xml:space="preserve"> و خوار</w:t>
      </w:r>
      <w:r w:rsidR="00C97A77" w:rsidRPr="00C97A77">
        <w:rPr>
          <w:rStyle w:val="Char2"/>
          <w:rFonts w:hint="cs"/>
          <w:rtl/>
        </w:rPr>
        <w:t>ی</w:t>
      </w:r>
      <w:r w:rsidRPr="00C97A77">
        <w:rPr>
          <w:rStyle w:val="Char2"/>
          <w:rFonts w:hint="cs"/>
          <w:rtl/>
        </w:rPr>
        <w:t xml:space="preserve"> بنده نزد خداوند و سقوط در نظر او است. حسن بصر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«وقت</w:t>
      </w:r>
      <w:r w:rsidR="00C97A77" w:rsidRPr="00C97A77">
        <w:rPr>
          <w:rStyle w:val="Char2"/>
          <w:rFonts w:hint="cs"/>
          <w:rtl/>
        </w:rPr>
        <w:t>ی</w:t>
      </w:r>
      <w:r w:rsidRPr="00C97A77">
        <w:rPr>
          <w:rStyle w:val="Char2"/>
          <w:rFonts w:hint="cs"/>
          <w:rtl/>
        </w:rPr>
        <w:t xml:space="preserve"> بنده نزد خدا خوار و پست گردد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او را گرام</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005C050E">
        <w:rPr>
          <w:rStyle w:val="Char2"/>
          <w:rFonts w:hint="cs"/>
          <w:rtl/>
        </w:rPr>
        <w:t>‌دارد</w:t>
      </w:r>
      <w:r w:rsidRPr="00C97A77">
        <w:rPr>
          <w:rStyle w:val="Char2"/>
          <w:rFonts w:hint="cs"/>
          <w:rtl/>
        </w:rPr>
        <w:t>»</w:t>
      </w:r>
      <w:r w:rsidR="005C050E">
        <w:rPr>
          <w:rStyle w:val="Char2"/>
          <w:rFonts w:hint="cs"/>
          <w:rtl/>
        </w:rPr>
        <w:t>.</w:t>
      </w:r>
      <w:r w:rsidRPr="00C97A77">
        <w:rPr>
          <w:rStyle w:val="Char2"/>
          <w:rFonts w:hint="cs"/>
          <w:rtl/>
        </w:rPr>
        <w:t xml:space="preserve"> همانطور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r w:rsidR="00F87807" w:rsidRPr="00C97A77">
        <w:rPr>
          <w:rStyle w:val="Char2"/>
          <w:rtl/>
        </w:rPr>
        <w:t xml:space="preserve"> </w:t>
      </w:r>
    </w:p>
    <w:p w:rsidR="00F87807" w:rsidRPr="00C97A77" w:rsidRDefault="00F87807" w:rsidP="00F87807">
      <w:pPr>
        <w:pStyle w:val="a4"/>
        <w:rPr>
          <w:rStyle w:val="Char2"/>
          <w:rtl/>
        </w:rPr>
      </w:pPr>
      <w:r w:rsidRPr="00F87807">
        <w:rPr>
          <w:rFonts w:ascii="Tahoma" w:hAnsi="Tahoma" w:cs="Traditional Arabic" w:hint="cs"/>
          <w:rtl/>
        </w:rPr>
        <w:t>﴿</w:t>
      </w:r>
      <w:r w:rsidRPr="00F87807">
        <w:rPr>
          <w:rtl/>
        </w:rPr>
        <w:t xml:space="preserve">وَمَن يُهِنِ </w:t>
      </w:r>
      <w:r w:rsidRPr="00F87807">
        <w:rPr>
          <w:rFonts w:hint="cs"/>
          <w:rtl/>
        </w:rPr>
        <w:t>ٱ</w:t>
      </w:r>
      <w:r w:rsidRPr="00F87807">
        <w:rPr>
          <w:rFonts w:hint="eastAsia"/>
          <w:rtl/>
        </w:rPr>
        <w:t>للَّهُ</w:t>
      </w:r>
      <w:r w:rsidRPr="00F87807">
        <w:rPr>
          <w:rtl/>
        </w:rPr>
        <w:t xml:space="preserve"> فَمَا لَه</w:t>
      </w:r>
      <w:r w:rsidRPr="00F87807">
        <w:rPr>
          <w:rFonts w:hint="eastAsia"/>
          <w:rtl/>
        </w:rPr>
        <w:t>ُ</w:t>
      </w:r>
      <w:r w:rsidRPr="00F87807">
        <w:rPr>
          <w:rFonts w:hint="cs"/>
          <w:rtl/>
        </w:rPr>
        <w:t>ۥ</w:t>
      </w:r>
      <w:r w:rsidRPr="00F87807">
        <w:rPr>
          <w:rtl/>
        </w:rPr>
        <w:t xml:space="preserve"> مِن مُّكۡرِمٍۚ</w:t>
      </w:r>
      <w:r w:rsidRPr="00F87807">
        <w:rPr>
          <w:rStyle w:val="Charc"/>
          <w:rtl/>
        </w:rPr>
        <w:t>﴾</w:t>
      </w:r>
      <w:r>
        <w:rPr>
          <w:rFonts w:ascii="Tahoma" w:hAnsi="Tahoma" w:cs="Arial"/>
          <w:rtl/>
        </w:rPr>
        <w:t xml:space="preserve"> </w:t>
      </w:r>
      <w:r w:rsidRPr="00F87807">
        <w:rPr>
          <w:rStyle w:val="Char5"/>
          <w:rtl/>
        </w:rPr>
        <w:t>[الحج: 18]</w:t>
      </w:r>
      <w:r w:rsidRPr="00F87807">
        <w:rPr>
          <w:rStyle w:val="Char2"/>
          <w:rFonts w:hint="cs"/>
          <w:rtl/>
        </w:rPr>
        <w:t>.</w:t>
      </w:r>
    </w:p>
    <w:p w:rsidR="001C30CC" w:rsidRPr="00D938A1" w:rsidRDefault="001C30CC" w:rsidP="00F87807">
      <w:pPr>
        <w:pStyle w:val="a6"/>
        <w:rPr>
          <w:rFonts w:cs="B Lotus"/>
          <w:rtl/>
        </w:rPr>
      </w:pPr>
      <w:r w:rsidRPr="00F87807">
        <w:rPr>
          <w:rStyle w:val="Charc"/>
          <w:rFonts w:hint="cs"/>
          <w:rtl/>
        </w:rPr>
        <w:t>«</w:t>
      </w:r>
      <w:r w:rsidRPr="00F87807">
        <w:rPr>
          <w:rFonts w:hint="cs"/>
          <w:rtl/>
        </w:rPr>
        <w:t xml:space="preserve">هر </w:t>
      </w:r>
      <w:r w:rsidR="004B6063" w:rsidRPr="004B6063">
        <w:rPr>
          <w:rFonts w:hint="cs"/>
          <w:rtl/>
        </w:rPr>
        <w:t>ک</w:t>
      </w:r>
      <w:r w:rsidRPr="00F87807">
        <w:rPr>
          <w:rFonts w:hint="cs"/>
          <w:rtl/>
        </w:rPr>
        <w:t xml:space="preserve">ه را خدا خوارش </w:t>
      </w:r>
      <w:r w:rsidR="004B6063" w:rsidRPr="004B6063">
        <w:rPr>
          <w:rFonts w:hint="cs"/>
          <w:rtl/>
        </w:rPr>
        <w:t>ک</w:t>
      </w:r>
      <w:r w:rsidRPr="00F87807">
        <w:rPr>
          <w:rFonts w:hint="cs"/>
          <w:rtl/>
        </w:rPr>
        <w:t>ند، او را گرام</w:t>
      </w:r>
      <w:r w:rsidR="000C7060" w:rsidRPr="000C7060">
        <w:rPr>
          <w:rFonts w:hint="cs"/>
          <w:rtl/>
        </w:rPr>
        <w:t>ی</w:t>
      </w:r>
      <w:r w:rsidRPr="00F87807">
        <w:rPr>
          <w:rFonts w:hint="cs"/>
          <w:rtl/>
        </w:rPr>
        <w:t xml:space="preserve"> دارنده‌ا</w:t>
      </w:r>
      <w:r w:rsidR="000C7060" w:rsidRPr="000C7060">
        <w:rPr>
          <w:rFonts w:hint="cs"/>
          <w:rtl/>
        </w:rPr>
        <w:t>ی</w:t>
      </w:r>
      <w:r w:rsidRPr="00F87807">
        <w:rPr>
          <w:rFonts w:hint="cs"/>
          <w:rtl/>
        </w:rPr>
        <w:t xml:space="preserve"> ن</w:t>
      </w:r>
      <w:r w:rsidR="000C7060" w:rsidRPr="000C7060">
        <w:rPr>
          <w:rFonts w:hint="cs"/>
          <w:rtl/>
        </w:rPr>
        <w:t>ی</w:t>
      </w:r>
      <w:r w:rsidRPr="00F87807">
        <w:rPr>
          <w:rFonts w:hint="cs"/>
          <w:rtl/>
        </w:rPr>
        <w:t>ست</w:t>
      </w:r>
      <w:r w:rsidRPr="00F87807">
        <w:rPr>
          <w:rStyle w:val="Charc"/>
          <w:rFonts w:hint="cs"/>
          <w:rtl/>
        </w:rPr>
        <w:t>»</w:t>
      </w:r>
      <w:r w:rsidRPr="00D938A1">
        <w:rPr>
          <w:rFonts w:cs="B Lotus" w:hint="cs"/>
          <w:rtl/>
        </w:rPr>
        <w:t>.</w:t>
      </w:r>
    </w:p>
    <w:p w:rsidR="001C30CC" w:rsidRPr="00C97A77" w:rsidRDefault="001C30CC" w:rsidP="00503360">
      <w:pPr>
        <w:bidi/>
        <w:ind w:firstLine="284"/>
        <w:jc w:val="both"/>
        <w:rPr>
          <w:rStyle w:val="Char2"/>
          <w:rtl/>
        </w:rPr>
      </w:pPr>
      <w:r w:rsidRPr="00C97A77">
        <w:rPr>
          <w:rStyle w:val="Char2"/>
          <w:rFonts w:hint="cs"/>
          <w:rtl/>
        </w:rPr>
        <w:t xml:space="preserve"> و اگر مردم در ظاهر به خاطر ن</w:t>
      </w:r>
      <w:r w:rsidR="00C97A77" w:rsidRPr="00C97A77">
        <w:rPr>
          <w:rStyle w:val="Char2"/>
          <w:rFonts w:hint="cs"/>
          <w:rtl/>
        </w:rPr>
        <w:t>ی</w:t>
      </w:r>
      <w:r w:rsidRPr="00C97A77">
        <w:rPr>
          <w:rStyle w:val="Char2"/>
          <w:rFonts w:hint="cs"/>
          <w:rtl/>
        </w:rPr>
        <w:t>ازمند</w:t>
      </w:r>
      <w:r w:rsidR="00C97A77" w:rsidRPr="00C97A77">
        <w:rPr>
          <w:rStyle w:val="Char2"/>
          <w:rFonts w:hint="cs"/>
          <w:rtl/>
        </w:rPr>
        <w:t>ی</w:t>
      </w:r>
      <w:r w:rsidRPr="00C97A77">
        <w:rPr>
          <w:rStyle w:val="Char2"/>
          <w:rFonts w:hint="cs"/>
          <w:rtl/>
        </w:rPr>
        <w:t xml:space="preserve"> و </w:t>
      </w:r>
      <w:r w:rsidR="00C97A77" w:rsidRPr="00C97A77">
        <w:rPr>
          <w:rStyle w:val="Char2"/>
          <w:rFonts w:hint="cs"/>
          <w:rtl/>
        </w:rPr>
        <w:t>ی</w:t>
      </w:r>
      <w:r w:rsidRPr="00C97A77">
        <w:rPr>
          <w:rStyle w:val="Char2"/>
          <w:rFonts w:hint="cs"/>
          <w:rtl/>
        </w:rPr>
        <w:t>ا ترس از شر، آنان را احترام و گرام</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‌دارند در قلب</w:t>
      </w:r>
      <w:r w:rsidR="00F87807" w:rsidRPr="00C97A77">
        <w:rPr>
          <w:rStyle w:val="Char2"/>
          <w:rFonts w:hint="eastAsia"/>
          <w:rtl/>
        </w:rPr>
        <w:t xml:space="preserve">‌ </w:t>
      </w:r>
      <w:r w:rsidRPr="00C97A77">
        <w:rPr>
          <w:rStyle w:val="Char2"/>
          <w:rFonts w:hint="cs"/>
          <w:rtl/>
        </w:rPr>
        <w:t xml:space="preserve">شان آنان </w:t>
      </w:r>
      <w:r w:rsidR="006808D5" w:rsidRPr="006808D5">
        <w:rPr>
          <w:rStyle w:val="Char2"/>
          <w:rFonts w:hint="cs"/>
          <w:rtl/>
        </w:rPr>
        <w:t>ک</w:t>
      </w:r>
      <w:r w:rsidRPr="00C97A77">
        <w:rPr>
          <w:rStyle w:val="Char2"/>
          <w:rFonts w:hint="cs"/>
          <w:rtl/>
        </w:rPr>
        <w:t>وچ</w:t>
      </w:r>
      <w:r w:rsidR="00503360">
        <w:rPr>
          <w:rStyle w:val="Char2"/>
          <w:rFonts w:hint="cs"/>
          <w:rtl/>
        </w:rPr>
        <w:t>ک</w:t>
      </w:r>
      <w:r w:rsidR="00503360">
        <w:rPr>
          <w:rStyle w:val="Char2"/>
          <w:rFonts w:hint="eastAsia"/>
          <w:rtl/>
        </w:rPr>
        <w:t>‌</w:t>
      </w:r>
      <w:r w:rsidRPr="00C97A77">
        <w:rPr>
          <w:rStyle w:val="Char2"/>
          <w:rFonts w:hint="cs"/>
          <w:rtl/>
        </w:rPr>
        <w:t>تر</w:t>
      </w:r>
      <w:r w:rsidR="00C97A77" w:rsidRPr="00C97A77">
        <w:rPr>
          <w:rStyle w:val="Char2"/>
          <w:rFonts w:hint="cs"/>
          <w:rtl/>
        </w:rPr>
        <w:t>ی</w:t>
      </w:r>
      <w:r w:rsidRPr="00C97A77">
        <w:rPr>
          <w:rStyle w:val="Char2"/>
          <w:rFonts w:hint="cs"/>
          <w:rtl/>
        </w:rPr>
        <w:t>ن و پست‌تر</w:t>
      </w:r>
      <w:r w:rsidR="00C97A77" w:rsidRPr="00C97A77">
        <w:rPr>
          <w:rStyle w:val="Char2"/>
          <w:rFonts w:hint="cs"/>
          <w:rtl/>
        </w:rPr>
        <w:t>ی</w:t>
      </w:r>
      <w:r w:rsidRPr="00C97A77">
        <w:rPr>
          <w:rStyle w:val="Char2"/>
          <w:rFonts w:hint="cs"/>
          <w:rtl/>
        </w:rPr>
        <w:t>ن موجود م</w:t>
      </w:r>
      <w:r w:rsidR="00C97A77" w:rsidRPr="00C97A77">
        <w:rPr>
          <w:rStyle w:val="Char2"/>
          <w:rFonts w:hint="cs"/>
          <w:rtl/>
        </w:rPr>
        <w:t>ی</w:t>
      </w:r>
      <w:r w:rsidRPr="00C97A77">
        <w:rPr>
          <w:rStyle w:val="Char2"/>
          <w:rFonts w:hint="cs"/>
          <w:rtl/>
        </w:rPr>
        <w:t>‌باشند.</w:t>
      </w:r>
    </w:p>
    <w:p w:rsidR="001C30CC" w:rsidRPr="005C050E" w:rsidRDefault="008168DF" w:rsidP="005C050E">
      <w:pPr>
        <w:pStyle w:val="1"/>
        <w:rPr>
          <w:rtl/>
        </w:rPr>
      </w:pPr>
      <w:bookmarkStart w:id="481" w:name="_Toc237013411"/>
      <w:bookmarkStart w:id="482" w:name="_Toc237013564"/>
      <w:bookmarkStart w:id="483" w:name="_Toc281677058"/>
      <w:r>
        <w:rPr>
          <w:rFonts w:hint="cs"/>
          <w:rtl/>
        </w:rPr>
        <w:t>ک</w:t>
      </w:r>
      <w:r w:rsidR="001C30CC" w:rsidRPr="005C050E">
        <w:rPr>
          <w:rFonts w:hint="cs"/>
          <w:rtl/>
        </w:rPr>
        <w:t>وچ</w:t>
      </w:r>
      <w:r w:rsidR="003808A9" w:rsidRPr="005C050E">
        <w:rPr>
          <w:rFonts w:hint="cs"/>
          <w:rtl/>
        </w:rPr>
        <w:t>ک</w:t>
      </w:r>
      <w:r w:rsidR="001C30CC" w:rsidRPr="005C050E">
        <w:rPr>
          <w:rFonts w:hint="cs"/>
          <w:rtl/>
        </w:rPr>
        <w:t xml:space="preserve"> شمردن گناه و معص</w:t>
      </w:r>
      <w:r>
        <w:rPr>
          <w:rFonts w:hint="cs"/>
          <w:rtl/>
        </w:rPr>
        <w:t>ی</w:t>
      </w:r>
      <w:r w:rsidR="001C30CC" w:rsidRPr="005C050E">
        <w:rPr>
          <w:rFonts w:hint="cs"/>
          <w:rtl/>
        </w:rPr>
        <w:t>ت</w:t>
      </w:r>
      <w:bookmarkEnd w:id="481"/>
      <w:bookmarkEnd w:id="482"/>
      <w:bookmarkEnd w:id="483"/>
    </w:p>
    <w:p w:rsidR="00F153F8" w:rsidRPr="003808A9" w:rsidRDefault="00C97A77" w:rsidP="00F153F8">
      <w:pPr>
        <w:bidi/>
        <w:ind w:firstLine="284"/>
        <w:jc w:val="both"/>
        <w:rPr>
          <w:rStyle w:val="Char2"/>
          <w:spacing w:val="-4"/>
          <w:rtl/>
        </w:rPr>
      </w:pPr>
      <w:r w:rsidRPr="003808A9">
        <w:rPr>
          <w:rStyle w:val="Char2"/>
          <w:rFonts w:hint="cs"/>
          <w:spacing w:val="-4"/>
          <w:rtl/>
        </w:rPr>
        <w:t>ی</w:t>
      </w:r>
      <w:r w:rsidR="006808D5" w:rsidRPr="003808A9">
        <w:rPr>
          <w:rStyle w:val="Char2"/>
          <w:rFonts w:hint="cs"/>
          <w:spacing w:val="-4"/>
          <w:rtl/>
        </w:rPr>
        <w:t>ک</w:t>
      </w:r>
      <w:r w:rsidRPr="003808A9">
        <w:rPr>
          <w:rStyle w:val="Char2"/>
          <w:rFonts w:hint="cs"/>
          <w:spacing w:val="-4"/>
          <w:rtl/>
        </w:rPr>
        <w:t>ی</w:t>
      </w:r>
      <w:r w:rsidR="001C30CC" w:rsidRPr="003808A9">
        <w:rPr>
          <w:rStyle w:val="Char2"/>
          <w:rFonts w:hint="cs"/>
          <w:spacing w:val="-4"/>
          <w:rtl/>
        </w:rPr>
        <w:t xml:space="preserve"> د</w:t>
      </w:r>
      <w:r w:rsidRPr="003808A9">
        <w:rPr>
          <w:rStyle w:val="Char2"/>
          <w:rFonts w:hint="cs"/>
          <w:spacing w:val="-4"/>
          <w:rtl/>
        </w:rPr>
        <w:t>ی</w:t>
      </w:r>
      <w:r w:rsidR="001C30CC" w:rsidRPr="003808A9">
        <w:rPr>
          <w:rStyle w:val="Char2"/>
          <w:rFonts w:hint="cs"/>
          <w:spacing w:val="-4"/>
          <w:rtl/>
        </w:rPr>
        <w:t>گر از پ</w:t>
      </w:r>
      <w:r w:rsidRPr="003808A9">
        <w:rPr>
          <w:rStyle w:val="Char2"/>
          <w:rFonts w:hint="cs"/>
          <w:spacing w:val="-4"/>
          <w:rtl/>
        </w:rPr>
        <w:t>ی</w:t>
      </w:r>
      <w:r w:rsidR="001C30CC" w:rsidRPr="003808A9">
        <w:rPr>
          <w:rStyle w:val="Char2"/>
          <w:rFonts w:hint="cs"/>
          <w:spacing w:val="-4"/>
          <w:rtl/>
        </w:rPr>
        <w:t>امدها</w:t>
      </w:r>
      <w:r w:rsidRPr="003808A9">
        <w:rPr>
          <w:rStyle w:val="Char2"/>
          <w:rFonts w:hint="cs"/>
          <w:spacing w:val="-4"/>
          <w:rtl/>
        </w:rPr>
        <w:t>ی</w:t>
      </w:r>
      <w:r w:rsidR="001C30CC" w:rsidRPr="003808A9">
        <w:rPr>
          <w:rStyle w:val="Char2"/>
          <w:rFonts w:hint="cs"/>
          <w:spacing w:val="-4"/>
          <w:rtl/>
        </w:rPr>
        <w:t xml:space="preserve"> گناه ا</w:t>
      </w:r>
      <w:r w:rsidRPr="003808A9">
        <w:rPr>
          <w:rStyle w:val="Char2"/>
          <w:rFonts w:hint="cs"/>
          <w:spacing w:val="-4"/>
          <w:rtl/>
        </w:rPr>
        <w:t>ی</w:t>
      </w:r>
      <w:r w:rsidR="001C30CC" w:rsidRPr="003808A9">
        <w:rPr>
          <w:rStyle w:val="Char2"/>
          <w:rFonts w:hint="cs"/>
          <w:spacing w:val="-4"/>
          <w:rtl/>
        </w:rPr>
        <w:t xml:space="preserve">ن است </w:t>
      </w:r>
      <w:r w:rsidR="006808D5" w:rsidRPr="003808A9">
        <w:rPr>
          <w:rStyle w:val="Char2"/>
          <w:rFonts w:hint="cs"/>
          <w:spacing w:val="-4"/>
          <w:rtl/>
        </w:rPr>
        <w:t>ک</w:t>
      </w:r>
      <w:r w:rsidR="001C30CC" w:rsidRPr="003808A9">
        <w:rPr>
          <w:rStyle w:val="Char2"/>
          <w:rFonts w:hint="cs"/>
          <w:spacing w:val="-4"/>
          <w:rtl/>
        </w:rPr>
        <w:t>ه بنده پ</w:t>
      </w:r>
      <w:r w:rsidRPr="003808A9">
        <w:rPr>
          <w:rStyle w:val="Char2"/>
          <w:rFonts w:hint="cs"/>
          <w:spacing w:val="-4"/>
          <w:rtl/>
        </w:rPr>
        <w:t>ی</w:t>
      </w:r>
      <w:r w:rsidR="001C30CC" w:rsidRPr="003808A9">
        <w:rPr>
          <w:rStyle w:val="Char2"/>
          <w:rFonts w:hint="cs"/>
          <w:spacing w:val="-4"/>
          <w:rtl/>
        </w:rPr>
        <w:t>وسته مرت</w:t>
      </w:r>
      <w:r w:rsidR="006808D5" w:rsidRPr="003808A9">
        <w:rPr>
          <w:rStyle w:val="Char2"/>
          <w:rFonts w:hint="cs"/>
          <w:spacing w:val="-4"/>
          <w:rtl/>
        </w:rPr>
        <w:t>ک</w:t>
      </w:r>
      <w:r w:rsidR="001C30CC" w:rsidRPr="003808A9">
        <w:rPr>
          <w:rStyle w:val="Char2"/>
          <w:rFonts w:hint="cs"/>
          <w:spacing w:val="-4"/>
          <w:rtl/>
        </w:rPr>
        <w:t>ب گناه و معص</w:t>
      </w:r>
      <w:r w:rsidRPr="003808A9">
        <w:rPr>
          <w:rStyle w:val="Char2"/>
          <w:rFonts w:hint="cs"/>
          <w:spacing w:val="-4"/>
          <w:rtl/>
        </w:rPr>
        <w:t>ی</w:t>
      </w:r>
      <w:r w:rsidR="001C30CC" w:rsidRPr="003808A9">
        <w:rPr>
          <w:rStyle w:val="Char2"/>
          <w:rFonts w:hint="cs"/>
          <w:spacing w:val="-4"/>
          <w:rtl/>
        </w:rPr>
        <w:t>ت م</w:t>
      </w:r>
      <w:r w:rsidRPr="003808A9">
        <w:rPr>
          <w:rStyle w:val="Char2"/>
          <w:rFonts w:hint="cs"/>
          <w:spacing w:val="-4"/>
          <w:rtl/>
        </w:rPr>
        <w:t>ی</w:t>
      </w:r>
      <w:r w:rsidR="001C30CC" w:rsidRPr="003808A9">
        <w:rPr>
          <w:rStyle w:val="Char2"/>
          <w:rFonts w:hint="cs"/>
          <w:spacing w:val="-4"/>
          <w:rtl/>
        </w:rPr>
        <w:t>‌شود تا جا</w:t>
      </w:r>
      <w:r w:rsidRPr="003808A9">
        <w:rPr>
          <w:rStyle w:val="Char2"/>
          <w:rFonts w:hint="cs"/>
          <w:spacing w:val="-4"/>
          <w:rtl/>
        </w:rPr>
        <w:t>یی</w:t>
      </w:r>
      <w:r w:rsidR="001C30CC" w:rsidRPr="003808A9">
        <w:rPr>
          <w:rStyle w:val="Char2"/>
          <w:rFonts w:hint="cs"/>
          <w:spacing w:val="-4"/>
          <w:rtl/>
        </w:rPr>
        <w:t xml:space="preserve"> </w:t>
      </w:r>
      <w:r w:rsidR="006808D5" w:rsidRPr="003808A9">
        <w:rPr>
          <w:rStyle w:val="Char2"/>
          <w:rFonts w:hint="cs"/>
          <w:spacing w:val="-4"/>
          <w:rtl/>
        </w:rPr>
        <w:t>ک</w:t>
      </w:r>
      <w:r w:rsidR="001C30CC" w:rsidRPr="003808A9">
        <w:rPr>
          <w:rStyle w:val="Char2"/>
          <w:rFonts w:hint="cs"/>
          <w:spacing w:val="-4"/>
          <w:rtl/>
        </w:rPr>
        <w:t>ه انجام آن در قلب او آسان و سب</w:t>
      </w:r>
      <w:r w:rsidR="006808D5" w:rsidRPr="003808A9">
        <w:rPr>
          <w:rStyle w:val="Char2"/>
          <w:rFonts w:hint="cs"/>
          <w:spacing w:val="-4"/>
          <w:rtl/>
        </w:rPr>
        <w:t>ک</w:t>
      </w:r>
      <w:r w:rsidR="001C30CC" w:rsidRPr="003808A9">
        <w:rPr>
          <w:rStyle w:val="Char2"/>
          <w:rFonts w:hint="cs"/>
          <w:spacing w:val="-4"/>
          <w:rtl/>
        </w:rPr>
        <w:t xml:space="preserve"> م</w:t>
      </w:r>
      <w:r w:rsidRPr="003808A9">
        <w:rPr>
          <w:rStyle w:val="Char2"/>
          <w:rFonts w:hint="cs"/>
          <w:spacing w:val="-4"/>
          <w:rtl/>
        </w:rPr>
        <w:t>ی</w:t>
      </w:r>
      <w:r w:rsidR="001C30CC" w:rsidRPr="003808A9">
        <w:rPr>
          <w:rStyle w:val="Char2"/>
          <w:rFonts w:hint="cs"/>
          <w:spacing w:val="-4"/>
          <w:rtl/>
        </w:rPr>
        <w:t>‌آ</w:t>
      </w:r>
      <w:r w:rsidRPr="003808A9">
        <w:rPr>
          <w:rStyle w:val="Char2"/>
          <w:rFonts w:hint="cs"/>
          <w:spacing w:val="-4"/>
          <w:rtl/>
        </w:rPr>
        <w:t>ی</w:t>
      </w:r>
      <w:r w:rsidR="001C30CC" w:rsidRPr="003808A9">
        <w:rPr>
          <w:rStyle w:val="Char2"/>
          <w:rFonts w:hint="cs"/>
          <w:spacing w:val="-4"/>
          <w:rtl/>
        </w:rPr>
        <w:t>د و ا</w:t>
      </w:r>
      <w:r w:rsidRPr="003808A9">
        <w:rPr>
          <w:rStyle w:val="Char2"/>
          <w:rFonts w:hint="cs"/>
          <w:spacing w:val="-4"/>
          <w:rtl/>
        </w:rPr>
        <w:t>ی</w:t>
      </w:r>
      <w:r w:rsidR="001C30CC" w:rsidRPr="003808A9">
        <w:rPr>
          <w:rStyle w:val="Char2"/>
          <w:rFonts w:hint="cs"/>
          <w:spacing w:val="-4"/>
          <w:rtl/>
        </w:rPr>
        <w:t>ن خود نشانه‌</w:t>
      </w:r>
      <w:r w:rsidRPr="003808A9">
        <w:rPr>
          <w:rStyle w:val="Char2"/>
          <w:rFonts w:hint="cs"/>
          <w:spacing w:val="-4"/>
          <w:rtl/>
        </w:rPr>
        <w:t>ی</w:t>
      </w:r>
      <w:r w:rsidR="001C30CC" w:rsidRPr="003808A9">
        <w:rPr>
          <w:rStyle w:val="Char2"/>
          <w:rFonts w:hint="cs"/>
          <w:spacing w:val="-4"/>
          <w:rtl/>
        </w:rPr>
        <w:t xml:space="preserve"> هلا</w:t>
      </w:r>
      <w:r w:rsidR="006808D5" w:rsidRPr="003808A9">
        <w:rPr>
          <w:rStyle w:val="Char2"/>
          <w:rFonts w:hint="cs"/>
          <w:spacing w:val="-4"/>
          <w:rtl/>
        </w:rPr>
        <w:t>ک</w:t>
      </w:r>
      <w:r w:rsidR="001C30CC" w:rsidRPr="003808A9">
        <w:rPr>
          <w:rStyle w:val="Char2"/>
          <w:rFonts w:hint="cs"/>
          <w:spacing w:val="-4"/>
          <w:rtl/>
        </w:rPr>
        <w:t xml:space="preserve"> است ز</w:t>
      </w:r>
      <w:r w:rsidRPr="003808A9">
        <w:rPr>
          <w:rStyle w:val="Char2"/>
          <w:rFonts w:hint="cs"/>
          <w:spacing w:val="-4"/>
          <w:rtl/>
        </w:rPr>
        <w:t>ی</w:t>
      </w:r>
      <w:r w:rsidR="001C30CC" w:rsidRPr="003808A9">
        <w:rPr>
          <w:rStyle w:val="Char2"/>
          <w:rFonts w:hint="cs"/>
          <w:spacing w:val="-4"/>
          <w:rtl/>
        </w:rPr>
        <w:t xml:space="preserve">را هر اندازه گناه در نظر بنده </w:t>
      </w:r>
      <w:r w:rsidR="006808D5" w:rsidRPr="003808A9">
        <w:rPr>
          <w:rStyle w:val="Char2"/>
          <w:rFonts w:hint="cs"/>
          <w:spacing w:val="-4"/>
          <w:rtl/>
        </w:rPr>
        <w:t>ک</w:t>
      </w:r>
      <w:r w:rsidR="001C30CC" w:rsidRPr="003808A9">
        <w:rPr>
          <w:rStyle w:val="Char2"/>
          <w:rFonts w:hint="cs"/>
          <w:spacing w:val="-4"/>
          <w:rtl/>
        </w:rPr>
        <w:t>وچ</w:t>
      </w:r>
      <w:r w:rsidR="006808D5" w:rsidRPr="003808A9">
        <w:rPr>
          <w:rStyle w:val="Char2"/>
          <w:rFonts w:hint="cs"/>
          <w:spacing w:val="-4"/>
          <w:rtl/>
        </w:rPr>
        <w:t>ک</w:t>
      </w:r>
      <w:r w:rsidR="001C30CC" w:rsidRPr="003808A9">
        <w:rPr>
          <w:rStyle w:val="Char2"/>
          <w:rFonts w:hint="cs"/>
          <w:spacing w:val="-4"/>
          <w:rtl/>
        </w:rPr>
        <w:t xml:space="preserve"> آ</w:t>
      </w:r>
      <w:r w:rsidRPr="003808A9">
        <w:rPr>
          <w:rStyle w:val="Char2"/>
          <w:rFonts w:hint="cs"/>
          <w:spacing w:val="-4"/>
          <w:rtl/>
        </w:rPr>
        <w:t>ی</w:t>
      </w:r>
      <w:r w:rsidR="001C30CC" w:rsidRPr="003808A9">
        <w:rPr>
          <w:rStyle w:val="Char2"/>
          <w:rFonts w:hint="cs"/>
          <w:spacing w:val="-4"/>
          <w:rtl/>
        </w:rPr>
        <w:t>د نزد خداوند متعال سنگ</w:t>
      </w:r>
      <w:r w:rsidRPr="003808A9">
        <w:rPr>
          <w:rStyle w:val="Char2"/>
          <w:rFonts w:hint="cs"/>
          <w:spacing w:val="-4"/>
          <w:rtl/>
        </w:rPr>
        <w:t>ی</w:t>
      </w:r>
      <w:r w:rsidR="001C30CC" w:rsidRPr="003808A9">
        <w:rPr>
          <w:rStyle w:val="Char2"/>
          <w:rFonts w:hint="cs"/>
          <w:spacing w:val="-4"/>
          <w:rtl/>
        </w:rPr>
        <w:t>ن و بزرگ م</w:t>
      </w:r>
      <w:r w:rsidRPr="003808A9">
        <w:rPr>
          <w:rStyle w:val="Char2"/>
          <w:rFonts w:hint="cs"/>
          <w:spacing w:val="-4"/>
          <w:rtl/>
        </w:rPr>
        <w:t>ی</w:t>
      </w:r>
      <w:r w:rsidR="001C30CC" w:rsidRPr="003808A9">
        <w:rPr>
          <w:rStyle w:val="Char2"/>
          <w:rFonts w:hint="cs"/>
          <w:spacing w:val="-4"/>
          <w:rtl/>
        </w:rPr>
        <w:t>‌باشد.</w:t>
      </w:r>
    </w:p>
    <w:p w:rsidR="001C30CC" w:rsidRPr="00C97A77" w:rsidRDefault="001C30CC" w:rsidP="00503360">
      <w:pPr>
        <w:bidi/>
        <w:ind w:firstLine="284"/>
        <w:jc w:val="both"/>
        <w:rPr>
          <w:rStyle w:val="Char2"/>
          <w:rtl/>
        </w:rPr>
      </w:pPr>
      <w:r w:rsidRPr="00C97A77">
        <w:rPr>
          <w:rStyle w:val="Char2"/>
          <w:rFonts w:hint="cs"/>
          <w:rtl/>
        </w:rPr>
        <w:t>بخار</w:t>
      </w:r>
      <w:r w:rsidR="00C97A77" w:rsidRPr="00C97A77">
        <w:rPr>
          <w:rStyle w:val="Char2"/>
          <w:rFonts w:hint="cs"/>
          <w:rtl/>
        </w:rPr>
        <w:t>ی</w:t>
      </w:r>
      <w:r w:rsidRPr="00C97A77">
        <w:rPr>
          <w:rStyle w:val="Char2"/>
          <w:rFonts w:hint="cs"/>
          <w:rtl/>
        </w:rPr>
        <w:t xml:space="preserve"> در صح</w:t>
      </w:r>
      <w:r w:rsidR="00C97A77" w:rsidRPr="00C97A77">
        <w:rPr>
          <w:rStyle w:val="Char2"/>
          <w:rFonts w:hint="cs"/>
          <w:rtl/>
        </w:rPr>
        <w:t>ی</w:t>
      </w:r>
      <w:r w:rsidRPr="00C97A77">
        <w:rPr>
          <w:rStyle w:val="Char2"/>
          <w:rFonts w:hint="cs"/>
          <w:rtl/>
        </w:rPr>
        <w:t>ح خود از ابن مسعود روا</w:t>
      </w:r>
      <w:r w:rsidR="00C97A77" w:rsidRPr="00C97A77">
        <w:rPr>
          <w:rStyle w:val="Char2"/>
          <w:rFonts w:hint="cs"/>
          <w:rtl/>
        </w:rPr>
        <w:t>ی</w:t>
      </w:r>
      <w:r w:rsidRPr="00C97A77">
        <w:rPr>
          <w:rStyle w:val="Char2"/>
          <w:rFonts w:hint="cs"/>
          <w:rtl/>
        </w:rPr>
        <w:t>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Fonts w:cs="CTraditional Arabic" w:hint="cs"/>
          <w:rtl/>
        </w:rPr>
        <w:t xml:space="preserve"> </w:t>
      </w:r>
      <w:r w:rsidR="00042BFC" w:rsidRPr="00042BFC">
        <w:rPr>
          <w:rFonts w:cs="CTraditional Arabic" w:hint="cs"/>
          <w:sz w:val="28"/>
          <w:szCs w:val="28"/>
          <w:rtl/>
          <w:lang w:bidi="fa-IR"/>
        </w:rPr>
        <w:t>ج</w:t>
      </w:r>
      <w:r w:rsidRPr="00C97A77">
        <w:rPr>
          <w:rStyle w:val="Char2"/>
          <w:rFonts w:hint="cs"/>
          <w:rtl/>
        </w:rPr>
        <w:t xml:space="preserve">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153F8" w:rsidRPr="00F87807" w:rsidRDefault="00F87807" w:rsidP="00F87807">
      <w:pPr>
        <w:bidi/>
        <w:ind w:firstLine="284"/>
        <w:jc w:val="both"/>
        <w:rPr>
          <w:rFonts w:ascii="Traditional Arabic" w:hAnsi="Traditional Arabic" w:cs="Traditional Arabic"/>
          <w:sz w:val="28"/>
          <w:szCs w:val="28"/>
          <w:rtl/>
        </w:rPr>
      </w:pPr>
      <w:r w:rsidRPr="00F87807">
        <w:rPr>
          <w:rStyle w:val="Charc"/>
          <w:rFonts w:hint="cs"/>
          <w:rtl/>
        </w:rPr>
        <w:t>«</w:t>
      </w:r>
      <w:r w:rsidR="00203C11" w:rsidRPr="00F87807">
        <w:rPr>
          <w:rStyle w:val="Char8"/>
          <w:rtl/>
        </w:rPr>
        <w:t>إن المؤمن يرى ذنوبه كأنه في أصل جبل يخاف أن يقع عليه وإن الفاجر يرى ذنوبه كذباب وقع على أنفه فقال له هكذا فطار</w:t>
      </w:r>
      <w:r w:rsidRPr="00F87807">
        <w:rPr>
          <w:rStyle w:val="Charc"/>
          <w:rFonts w:hint="cs"/>
          <w:rtl/>
        </w:rPr>
        <w:t>»</w:t>
      </w:r>
      <w:r w:rsidR="00203C11" w:rsidRPr="00F87807">
        <w:rPr>
          <w:rStyle w:val="Char2"/>
          <w:vertAlign w:val="superscript"/>
          <w:rtl/>
        </w:rPr>
        <w:footnoteReference w:id="240"/>
      </w:r>
      <w:r w:rsidR="00727610" w:rsidRPr="00F87807">
        <w:rPr>
          <w:rStyle w:val="Char2"/>
          <w:rFonts w:hint="cs"/>
          <w:rtl/>
        </w:rPr>
        <w:t>.</w:t>
      </w:r>
      <w:r>
        <w:rPr>
          <w:rFonts w:ascii="Traditional Arabic" w:hAnsi="Traditional Arabic" w:cs="Traditional Arabic" w:hint="cs"/>
          <w:rtl/>
        </w:rPr>
        <w:t xml:space="preserve"> </w:t>
      </w:r>
      <w:r w:rsidR="001C30CC" w:rsidRPr="00F87807">
        <w:rPr>
          <w:rStyle w:val="Charc"/>
          <w:rFonts w:hint="cs"/>
          <w:rtl/>
        </w:rPr>
        <w:t>«</w:t>
      </w:r>
      <w:r w:rsidR="001C30CC" w:rsidRPr="00F87807">
        <w:rPr>
          <w:rStyle w:val="Char7"/>
          <w:rFonts w:hint="cs"/>
          <w:rtl/>
        </w:rPr>
        <w:t xml:space="preserve">انسان مؤمن گناهانش را همچون </w:t>
      </w:r>
      <w:r w:rsidR="00A91D73" w:rsidRPr="00A91D73">
        <w:rPr>
          <w:rStyle w:val="Char7"/>
          <w:rFonts w:hint="cs"/>
          <w:rtl/>
        </w:rPr>
        <w:t>ک</w:t>
      </w:r>
      <w:r w:rsidR="001C30CC" w:rsidRPr="00F87807">
        <w:rPr>
          <w:rStyle w:val="Char7"/>
          <w:rFonts w:hint="cs"/>
          <w:rtl/>
        </w:rPr>
        <w:t>وه</w:t>
      </w:r>
      <w:r w:rsidR="00ED7613" w:rsidRPr="00ED7613">
        <w:rPr>
          <w:rStyle w:val="Char7"/>
          <w:rFonts w:hint="cs"/>
          <w:rtl/>
        </w:rPr>
        <w:t>ی</w:t>
      </w:r>
      <w:r w:rsidR="001C30CC" w:rsidRPr="00F87807">
        <w:rPr>
          <w:rStyle w:val="Char7"/>
          <w:rFonts w:hint="cs"/>
          <w:rtl/>
        </w:rPr>
        <w:t xml:space="preserve"> م</w:t>
      </w:r>
      <w:r w:rsidR="00ED7613" w:rsidRPr="00ED7613">
        <w:rPr>
          <w:rStyle w:val="Char7"/>
          <w:rFonts w:hint="cs"/>
          <w:rtl/>
        </w:rPr>
        <w:t>ی</w:t>
      </w:r>
      <w:r w:rsidR="001C30CC" w:rsidRPr="00F87807">
        <w:rPr>
          <w:rStyle w:val="Char7"/>
          <w:rFonts w:hint="cs"/>
          <w:rtl/>
        </w:rPr>
        <w:t>‌ب</w:t>
      </w:r>
      <w:r w:rsidR="00ED7613" w:rsidRPr="00ED7613">
        <w:rPr>
          <w:rStyle w:val="Char7"/>
          <w:rFonts w:hint="cs"/>
          <w:rtl/>
        </w:rPr>
        <w:t>ی</w:t>
      </w:r>
      <w:r w:rsidR="001C30CC" w:rsidRPr="00F87807">
        <w:rPr>
          <w:rStyle w:val="Char7"/>
          <w:rFonts w:hint="cs"/>
          <w:rtl/>
        </w:rPr>
        <w:t>ند، هر آن م</w:t>
      </w:r>
      <w:r w:rsidR="00ED7613" w:rsidRPr="00ED7613">
        <w:rPr>
          <w:rStyle w:val="Char7"/>
          <w:rFonts w:hint="cs"/>
          <w:rtl/>
        </w:rPr>
        <w:t>ی</w:t>
      </w:r>
      <w:r w:rsidR="001C30CC" w:rsidRPr="00F87807">
        <w:rPr>
          <w:rStyle w:val="Char7"/>
          <w:rFonts w:hint="cs"/>
          <w:rtl/>
        </w:rPr>
        <w:t xml:space="preserve">‌ترسد </w:t>
      </w:r>
      <w:r w:rsidR="00A91D73" w:rsidRPr="00A91D73">
        <w:rPr>
          <w:rStyle w:val="Char7"/>
          <w:rFonts w:hint="cs"/>
          <w:rtl/>
        </w:rPr>
        <w:t>ک</w:t>
      </w:r>
      <w:r w:rsidR="001C30CC" w:rsidRPr="00F87807">
        <w:rPr>
          <w:rStyle w:val="Char7"/>
          <w:rFonts w:hint="cs"/>
          <w:rtl/>
        </w:rPr>
        <w:t xml:space="preserve">ه </w:t>
      </w:r>
      <w:r w:rsidR="00A91D73" w:rsidRPr="00A91D73">
        <w:rPr>
          <w:rStyle w:val="Char7"/>
          <w:rFonts w:hint="cs"/>
          <w:rtl/>
        </w:rPr>
        <w:t>ک</w:t>
      </w:r>
      <w:r w:rsidR="001C30CC" w:rsidRPr="00F87807">
        <w:rPr>
          <w:rStyle w:val="Char7"/>
          <w:rFonts w:hint="cs"/>
          <w:rtl/>
        </w:rPr>
        <w:t xml:space="preserve">وه بر او سقوط </w:t>
      </w:r>
      <w:r w:rsidR="00A91D73" w:rsidRPr="00A91D73">
        <w:rPr>
          <w:rStyle w:val="Char7"/>
          <w:rFonts w:hint="cs"/>
          <w:rtl/>
        </w:rPr>
        <w:t>ک</w:t>
      </w:r>
      <w:r w:rsidR="001C30CC" w:rsidRPr="00F87807">
        <w:rPr>
          <w:rStyle w:val="Char7"/>
          <w:rFonts w:hint="cs"/>
          <w:rtl/>
        </w:rPr>
        <w:t>ند ول</w:t>
      </w:r>
      <w:r w:rsidR="00ED7613" w:rsidRPr="00ED7613">
        <w:rPr>
          <w:rStyle w:val="Char7"/>
          <w:rFonts w:hint="cs"/>
          <w:rtl/>
        </w:rPr>
        <w:t>ی</w:t>
      </w:r>
      <w:r w:rsidR="001C30CC" w:rsidRPr="00F87807">
        <w:rPr>
          <w:rStyle w:val="Char7"/>
          <w:rFonts w:hint="cs"/>
          <w:rtl/>
        </w:rPr>
        <w:t xml:space="preserve"> انسان فاسق و بد</w:t>
      </w:r>
      <w:r w:rsidR="00A91D73" w:rsidRPr="00A91D73">
        <w:rPr>
          <w:rStyle w:val="Char7"/>
          <w:rFonts w:hint="cs"/>
          <w:rtl/>
        </w:rPr>
        <w:t>ک</w:t>
      </w:r>
      <w:r w:rsidR="001C30CC" w:rsidRPr="00F87807">
        <w:rPr>
          <w:rStyle w:val="Char7"/>
          <w:rFonts w:hint="cs"/>
          <w:rtl/>
        </w:rPr>
        <w:t>ار گناهانش را همچون پشه‌ا</w:t>
      </w:r>
      <w:r w:rsidR="00ED7613" w:rsidRPr="00ED7613">
        <w:rPr>
          <w:rStyle w:val="Char7"/>
          <w:rFonts w:hint="cs"/>
          <w:rtl/>
        </w:rPr>
        <w:t>ی</w:t>
      </w:r>
      <w:r w:rsidR="001C30CC" w:rsidRPr="00F87807">
        <w:rPr>
          <w:rStyle w:val="Char7"/>
          <w:rFonts w:hint="cs"/>
          <w:rtl/>
        </w:rPr>
        <w:t xml:space="preserve"> م</w:t>
      </w:r>
      <w:r w:rsidR="00ED7613" w:rsidRPr="00ED7613">
        <w:rPr>
          <w:rStyle w:val="Char7"/>
          <w:rFonts w:hint="cs"/>
          <w:rtl/>
        </w:rPr>
        <w:t>ی</w:t>
      </w:r>
      <w:r w:rsidR="001C30CC" w:rsidRPr="00F87807">
        <w:rPr>
          <w:rStyle w:val="Char7"/>
          <w:rFonts w:hint="cs"/>
          <w:rtl/>
        </w:rPr>
        <w:t>‌ب</w:t>
      </w:r>
      <w:r w:rsidR="00ED7613" w:rsidRPr="00ED7613">
        <w:rPr>
          <w:rStyle w:val="Char7"/>
          <w:rFonts w:hint="cs"/>
          <w:rtl/>
        </w:rPr>
        <w:t>ی</w:t>
      </w:r>
      <w:r w:rsidR="001C30CC" w:rsidRPr="00F87807">
        <w:rPr>
          <w:rStyle w:val="Char7"/>
          <w:rFonts w:hint="cs"/>
          <w:rtl/>
        </w:rPr>
        <w:t xml:space="preserve">ند </w:t>
      </w:r>
      <w:r w:rsidR="00A91D73" w:rsidRPr="00A91D73">
        <w:rPr>
          <w:rStyle w:val="Char7"/>
          <w:rFonts w:hint="cs"/>
          <w:rtl/>
        </w:rPr>
        <w:t>ک</w:t>
      </w:r>
      <w:r w:rsidR="001C30CC" w:rsidRPr="00F87807">
        <w:rPr>
          <w:rStyle w:val="Char7"/>
          <w:rFonts w:hint="cs"/>
          <w:rtl/>
        </w:rPr>
        <w:t>ه بر رو</w:t>
      </w:r>
      <w:r w:rsidR="00ED7613" w:rsidRPr="00ED7613">
        <w:rPr>
          <w:rStyle w:val="Char7"/>
          <w:rFonts w:hint="cs"/>
          <w:rtl/>
        </w:rPr>
        <w:t>ی</w:t>
      </w:r>
      <w:r w:rsidR="001C30CC" w:rsidRPr="00F87807">
        <w:rPr>
          <w:rStyle w:val="Char7"/>
          <w:rFonts w:hint="cs"/>
          <w:rtl/>
        </w:rPr>
        <w:t xml:space="preserve"> ب</w:t>
      </w:r>
      <w:r w:rsidR="00ED7613" w:rsidRPr="00ED7613">
        <w:rPr>
          <w:rStyle w:val="Char7"/>
          <w:rFonts w:hint="cs"/>
          <w:rtl/>
        </w:rPr>
        <w:t>ی</w:t>
      </w:r>
      <w:r w:rsidR="001C30CC" w:rsidRPr="00F87807">
        <w:rPr>
          <w:rStyle w:val="Char7"/>
          <w:rFonts w:hint="cs"/>
          <w:rtl/>
        </w:rPr>
        <w:t>ن</w:t>
      </w:r>
      <w:r w:rsidR="00ED7613" w:rsidRPr="00ED7613">
        <w:rPr>
          <w:rStyle w:val="Char7"/>
          <w:rFonts w:hint="cs"/>
          <w:rtl/>
        </w:rPr>
        <w:t>ی</w:t>
      </w:r>
      <w:r w:rsidR="001C30CC" w:rsidRPr="00F87807">
        <w:rPr>
          <w:rStyle w:val="Char7"/>
          <w:rFonts w:hint="cs"/>
          <w:rtl/>
        </w:rPr>
        <w:t xml:space="preserve"> او نشسته با اشاره دست پرواز م</w:t>
      </w:r>
      <w:r w:rsidR="00ED7613" w:rsidRPr="00ED7613">
        <w:rPr>
          <w:rStyle w:val="Char7"/>
          <w:rFonts w:hint="cs"/>
          <w:rtl/>
        </w:rPr>
        <w:t>ی</w:t>
      </w:r>
      <w:r w:rsidR="001C30CC" w:rsidRPr="00F87807">
        <w:rPr>
          <w:rStyle w:val="Char7"/>
          <w:rFonts w:hint="cs"/>
          <w:rtl/>
        </w:rPr>
        <w:t>‌</w:t>
      </w:r>
      <w:r w:rsidR="00A91D73" w:rsidRPr="00A91D73">
        <w:rPr>
          <w:rStyle w:val="Char7"/>
          <w:rFonts w:hint="cs"/>
          <w:rtl/>
        </w:rPr>
        <w:t>ک</w:t>
      </w:r>
      <w:r w:rsidR="001C30CC" w:rsidRPr="00F87807">
        <w:rPr>
          <w:rStyle w:val="Char7"/>
          <w:rFonts w:hint="cs"/>
          <w:rtl/>
        </w:rPr>
        <w:t>ند</w:t>
      </w:r>
      <w:r w:rsidR="001C30CC" w:rsidRPr="00F87807">
        <w:rPr>
          <w:rStyle w:val="Charc"/>
          <w:rFonts w:hint="cs"/>
          <w:rtl/>
        </w:rPr>
        <w:t>»</w:t>
      </w:r>
      <w:r w:rsidRPr="00F87807">
        <w:rPr>
          <w:rStyle w:val="Char2"/>
          <w:rFonts w:hint="cs"/>
          <w:rtl/>
        </w:rPr>
        <w:t>.</w:t>
      </w:r>
    </w:p>
    <w:p w:rsidR="001C30CC" w:rsidRPr="005C050E" w:rsidRDefault="001C30CC" w:rsidP="00B06FDC">
      <w:pPr>
        <w:pStyle w:val="1"/>
        <w:rPr>
          <w:rtl/>
        </w:rPr>
      </w:pPr>
      <w:bookmarkStart w:id="484" w:name="_Toc237013412"/>
      <w:bookmarkStart w:id="485" w:name="_Toc237013565"/>
      <w:bookmarkStart w:id="486" w:name="_Toc281677059"/>
      <w:r w:rsidRPr="005C050E">
        <w:rPr>
          <w:rFonts w:hint="cs"/>
          <w:rtl/>
        </w:rPr>
        <w:t>شوم معص</w:t>
      </w:r>
      <w:r w:rsidR="008168DF">
        <w:rPr>
          <w:rFonts w:hint="cs"/>
          <w:rtl/>
        </w:rPr>
        <w:t>ی</w:t>
      </w:r>
      <w:r w:rsidRPr="005C050E">
        <w:rPr>
          <w:rFonts w:hint="cs"/>
          <w:rtl/>
        </w:rPr>
        <w:t>ت بر تمام جانداران زنده</w:t>
      </w:r>
      <w:bookmarkEnd w:id="484"/>
      <w:bookmarkEnd w:id="485"/>
      <w:bookmarkEnd w:id="486"/>
    </w:p>
    <w:p w:rsidR="00F153F8" w:rsidRPr="00C97A77" w:rsidRDefault="00C97A77" w:rsidP="003808A9">
      <w:pPr>
        <w:widowControl w:val="0"/>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1C30CC" w:rsidRPr="00C97A77">
        <w:rPr>
          <w:rStyle w:val="Char2"/>
          <w:rFonts w:hint="cs"/>
          <w:rtl/>
        </w:rPr>
        <w:t xml:space="preserve"> د</w:t>
      </w:r>
      <w:r w:rsidRPr="00C97A77">
        <w:rPr>
          <w:rStyle w:val="Char2"/>
          <w:rFonts w:hint="cs"/>
          <w:rtl/>
        </w:rPr>
        <w:t>ی</w:t>
      </w:r>
      <w:r w:rsidR="001C30CC" w:rsidRPr="00C97A77">
        <w:rPr>
          <w:rStyle w:val="Char2"/>
          <w:rFonts w:hint="cs"/>
          <w:rtl/>
        </w:rPr>
        <w:t>گر از پ</w:t>
      </w:r>
      <w:r w:rsidRPr="00C97A77">
        <w:rPr>
          <w:rStyle w:val="Char2"/>
          <w:rFonts w:hint="cs"/>
          <w:rtl/>
        </w:rPr>
        <w:t>ی</w:t>
      </w:r>
      <w:r w:rsidR="001C30CC" w:rsidRPr="00C97A77">
        <w:rPr>
          <w:rStyle w:val="Char2"/>
          <w:rFonts w:hint="cs"/>
          <w:rtl/>
        </w:rPr>
        <w:t>ا</w:t>
      </w:r>
      <w:r w:rsidR="00203C11" w:rsidRPr="00C97A77">
        <w:rPr>
          <w:rStyle w:val="Char2"/>
          <w:rFonts w:hint="cs"/>
          <w:rtl/>
        </w:rPr>
        <w:t>م</w:t>
      </w:r>
      <w:r w:rsidR="001C30CC" w:rsidRPr="00C97A77">
        <w:rPr>
          <w:rStyle w:val="Char2"/>
          <w:rFonts w:hint="cs"/>
          <w:rtl/>
        </w:rPr>
        <w:t>دها</w:t>
      </w:r>
      <w:r w:rsidRPr="00C97A77">
        <w:rPr>
          <w:rStyle w:val="Char2"/>
          <w:rFonts w:hint="cs"/>
          <w:rtl/>
        </w:rPr>
        <w:t>ی</w:t>
      </w:r>
      <w:r w:rsidR="001C30CC" w:rsidRPr="00C97A77">
        <w:rPr>
          <w:rStyle w:val="Char2"/>
          <w:rFonts w:hint="cs"/>
          <w:rtl/>
        </w:rPr>
        <w:t xml:space="preserve"> گاه ا</w:t>
      </w:r>
      <w:r w:rsidRPr="00C97A77">
        <w:rPr>
          <w:rStyle w:val="Char2"/>
          <w:rFonts w:hint="cs"/>
          <w:rtl/>
        </w:rPr>
        <w:t>ی</w:t>
      </w:r>
      <w:r w:rsidR="001C30CC" w:rsidRPr="00C97A77">
        <w:rPr>
          <w:rStyle w:val="Char2"/>
          <w:rFonts w:hint="cs"/>
          <w:rtl/>
        </w:rPr>
        <w:t xml:space="preserve">ن است </w:t>
      </w:r>
      <w:r w:rsidR="006808D5" w:rsidRPr="006808D5">
        <w:rPr>
          <w:rStyle w:val="Char2"/>
          <w:rFonts w:hint="cs"/>
          <w:rtl/>
        </w:rPr>
        <w:t>ک</w:t>
      </w:r>
      <w:r w:rsidR="001C30CC" w:rsidRPr="00C97A77">
        <w:rPr>
          <w:rStyle w:val="Char2"/>
          <w:rFonts w:hint="cs"/>
          <w:rtl/>
        </w:rPr>
        <w:t>ه شوم</w:t>
      </w:r>
      <w:r w:rsidRPr="00C97A77">
        <w:rPr>
          <w:rStyle w:val="Char2"/>
          <w:rFonts w:hint="cs"/>
          <w:rtl/>
        </w:rPr>
        <w:t>ی</w:t>
      </w:r>
      <w:r w:rsidR="001C30CC" w:rsidRPr="00C97A77">
        <w:rPr>
          <w:rStyle w:val="Char2"/>
          <w:rFonts w:hint="cs"/>
          <w:rtl/>
        </w:rPr>
        <w:t xml:space="preserve"> گناه فرد، مردمان و ح</w:t>
      </w:r>
      <w:r w:rsidRPr="00C97A77">
        <w:rPr>
          <w:rStyle w:val="Char2"/>
          <w:rFonts w:hint="cs"/>
          <w:rtl/>
        </w:rPr>
        <w:t>ی</w:t>
      </w:r>
      <w:r w:rsidR="001C30CC" w:rsidRPr="00C97A77">
        <w:rPr>
          <w:rStyle w:val="Char2"/>
          <w:rFonts w:hint="cs"/>
          <w:rtl/>
        </w:rPr>
        <w:t>وانات د</w:t>
      </w:r>
      <w:r w:rsidRPr="00C97A77">
        <w:rPr>
          <w:rStyle w:val="Char2"/>
          <w:rFonts w:hint="cs"/>
          <w:rtl/>
        </w:rPr>
        <w:t>ی</w:t>
      </w:r>
      <w:r w:rsidR="001C30CC" w:rsidRPr="00C97A77">
        <w:rPr>
          <w:rStyle w:val="Char2"/>
          <w:rFonts w:hint="cs"/>
          <w:rtl/>
        </w:rPr>
        <w:t>گر را در بر خواهد گرفت و به سبب نحس و زشت بودن عمل گناه خود و د</w:t>
      </w:r>
      <w:r w:rsidRPr="00C97A77">
        <w:rPr>
          <w:rStyle w:val="Char2"/>
          <w:rFonts w:hint="cs"/>
          <w:rtl/>
        </w:rPr>
        <w:t>ی</w:t>
      </w:r>
      <w:r w:rsidR="001C30CC" w:rsidRPr="00C97A77">
        <w:rPr>
          <w:rStyle w:val="Char2"/>
          <w:rFonts w:hint="cs"/>
          <w:rtl/>
        </w:rPr>
        <w:t xml:space="preserve">گران را در </w:t>
      </w:r>
      <w:r w:rsidR="006808D5" w:rsidRPr="006808D5">
        <w:rPr>
          <w:rStyle w:val="Char2"/>
          <w:rFonts w:hint="cs"/>
          <w:rtl/>
        </w:rPr>
        <w:t>ک</w:t>
      </w:r>
      <w:r w:rsidR="001C30CC" w:rsidRPr="00C97A77">
        <w:rPr>
          <w:rStyle w:val="Char2"/>
          <w:rFonts w:hint="cs"/>
          <w:rtl/>
        </w:rPr>
        <w:t>ام آتش خواهد برد.</w:t>
      </w:r>
    </w:p>
    <w:p w:rsidR="001C30CC" w:rsidRPr="00503360" w:rsidRDefault="001C30CC" w:rsidP="005C050E">
      <w:pPr>
        <w:bidi/>
        <w:ind w:firstLine="284"/>
        <w:jc w:val="both"/>
        <w:rPr>
          <w:rStyle w:val="Char2"/>
          <w:spacing w:val="-4"/>
          <w:rtl/>
        </w:rPr>
      </w:pPr>
      <w:r w:rsidRPr="00503360">
        <w:rPr>
          <w:rStyle w:val="Char2"/>
          <w:rFonts w:hint="cs"/>
          <w:spacing w:val="-4"/>
          <w:rtl/>
        </w:rPr>
        <w:t>ابوهر</w:t>
      </w:r>
      <w:r w:rsidR="00C97A77" w:rsidRPr="00503360">
        <w:rPr>
          <w:rStyle w:val="Char2"/>
          <w:rFonts w:hint="cs"/>
          <w:spacing w:val="-4"/>
          <w:rtl/>
        </w:rPr>
        <w:t>ی</w:t>
      </w:r>
      <w:r w:rsidRPr="00503360">
        <w:rPr>
          <w:rStyle w:val="Char2"/>
          <w:rFonts w:hint="cs"/>
          <w:spacing w:val="-4"/>
          <w:rtl/>
        </w:rPr>
        <w:t>ره</w:t>
      </w:r>
      <w:r w:rsidR="00497A14" w:rsidRPr="00503360">
        <w:rPr>
          <w:rStyle w:val="Char2"/>
          <w:rFonts w:cs="CTraditional Arabic" w:hint="cs"/>
          <w:spacing w:val="-4"/>
          <w:rtl/>
        </w:rPr>
        <w:t xml:space="preserve"> س</w:t>
      </w:r>
      <w:r w:rsidRPr="00503360">
        <w:rPr>
          <w:rStyle w:val="Char2"/>
          <w:rFonts w:hint="cs"/>
          <w:spacing w:val="-4"/>
          <w:rtl/>
        </w:rPr>
        <w:t xml:space="preserve"> م</w:t>
      </w:r>
      <w:r w:rsidR="00C97A77" w:rsidRPr="00503360">
        <w:rPr>
          <w:rStyle w:val="Char2"/>
          <w:rFonts w:hint="cs"/>
          <w:spacing w:val="-4"/>
          <w:rtl/>
        </w:rPr>
        <w:t>ی</w:t>
      </w:r>
      <w:r w:rsidRPr="00503360">
        <w:rPr>
          <w:rStyle w:val="Char2"/>
          <w:rFonts w:hint="cs"/>
          <w:spacing w:val="-4"/>
          <w:rtl/>
        </w:rPr>
        <w:t>‌گو</w:t>
      </w:r>
      <w:r w:rsidR="00C97A77" w:rsidRPr="00503360">
        <w:rPr>
          <w:rStyle w:val="Char2"/>
          <w:rFonts w:hint="cs"/>
          <w:spacing w:val="-4"/>
          <w:rtl/>
        </w:rPr>
        <w:t>ی</w:t>
      </w:r>
      <w:r w:rsidRPr="00503360">
        <w:rPr>
          <w:rStyle w:val="Char2"/>
          <w:rFonts w:hint="cs"/>
          <w:spacing w:val="-4"/>
          <w:rtl/>
        </w:rPr>
        <w:t>د: به سبب ظلم ظالم، حبار</w:t>
      </w:r>
      <w:r w:rsidR="00C97A77" w:rsidRPr="00503360">
        <w:rPr>
          <w:rStyle w:val="Char2"/>
          <w:rFonts w:hint="cs"/>
          <w:spacing w:val="-4"/>
          <w:rtl/>
        </w:rPr>
        <w:t>ی</w:t>
      </w:r>
      <w:r w:rsidRPr="00503360">
        <w:rPr>
          <w:rStyle w:val="Char2"/>
          <w:rFonts w:hint="cs"/>
          <w:spacing w:val="-4"/>
          <w:rtl/>
        </w:rPr>
        <w:t xml:space="preserve"> </w:t>
      </w:r>
      <w:r w:rsidR="005C050E">
        <w:rPr>
          <w:rStyle w:val="Char2"/>
          <w:rFonts w:hint="cs"/>
          <w:spacing w:val="-4"/>
          <w:rtl/>
        </w:rPr>
        <w:t>[</w:t>
      </w:r>
      <w:r w:rsidRPr="00503360">
        <w:rPr>
          <w:rStyle w:val="Char2"/>
          <w:rFonts w:hint="cs"/>
          <w:spacing w:val="-4"/>
          <w:rtl/>
        </w:rPr>
        <w:t>هوبره</w:t>
      </w:r>
      <w:r w:rsidR="005C050E">
        <w:rPr>
          <w:rStyle w:val="Char2"/>
          <w:rFonts w:hint="cs"/>
          <w:spacing w:val="-4"/>
          <w:rtl/>
        </w:rPr>
        <w:t>]</w:t>
      </w:r>
      <w:r w:rsidRPr="00503360">
        <w:rPr>
          <w:rStyle w:val="Char2"/>
          <w:rFonts w:hint="cs"/>
          <w:spacing w:val="-4"/>
          <w:rtl/>
        </w:rPr>
        <w:t xml:space="preserve"> در لانه‌</w:t>
      </w:r>
      <w:r w:rsidR="00C97A77" w:rsidRPr="00503360">
        <w:rPr>
          <w:rStyle w:val="Char2"/>
          <w:rFonts w:hint="cs"/>
          <w:spacing w:val="-4"/>
          <w:rtl/>
        </w:rPr>
        <w:t>ی</w:t>
      </w:r>
      <w:r w:rsidRPr="00503360">
        <w:rPr>
          <w:rStyle w:val="Char2"/>
          <w:rFonts w:hint="cs"/>
          <w:spacing w:val="-4"/>
          <w:rtl/>
        </w:rPr>
        <w:t xml:space="preserve"> خود خواهد مرد.</w:t>
      </w:r>
    </w:p>
    <w:p w:rsidR="001C30CC" w:rsidRPr="00C97A77" w:rsidRDefault="001C30CC" w:rsidP="001C30CC">
      <w:pPr>
        <w:bidi/>
        <w:ind w:firstLine="284"/>
        <w:jc w:val="both"/>
        <w:rPr>
          <w:rStyle w:val="Char2"/>
          <w:rtl/>
        </w:rPr>
      </w:pPr>
      <w:r w:rsidRPr="00C97A77">
        <w:rPr>
          <w:rStyle w:val="Char2"/>
          <w:rFonts w:hint="cs"/>
          <w:rtl/>
        </w:rPr>
        <w:t>مجاهد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قحط</w:t>
      </w:r>
      <w:r w:rsidR="00C97A77" w:rsidRPr="00C97A77">
        <w:rPr>
          <w:rStyle w:val="Char2"/>
          <w:rFonts w:hint="cs"/>
          <w:rtl/>
        </w:rPr>
        <w:t>ی</w:t>
      </w:r>
      <w:r w:rsidRPr="00C97A77">
        <w:rPr>
          <w:rStyle w:val="Char2"/>
          <w:rFonts w:hint="cs"/>
          <w:rtl/>
        </w:rPr>
        <w:t xml:space="preserve"> و خش</w:t>
      </w:r>
      <w:r w:rsidR="006808D5" w:rsidRPr="006808D5">
        <w:rPr>
          <w:rStyle w:val="Char2"/>
          <w:rFonts w:hint="cs"/>
          <w:rtl/>
        </w:rPr>
        <w:t>ک</w:t>
      </w:r>
      <w:r w:rsidRPr="00C97A77">
        <w:rPr>
          <w:rStyle w:val="Char2"/>
          <w:rFonts w:hint="cs"/>
          <w:rtl/>
        </w:rPr>
        <w:t>سال</w:t>
      </w:r>
      <w:r w:rsidR="00C97A77" w:rsidRPr="00C97A77">
        <w:rPr>
          <w:rStyle w:val="Char2"/>
          <w:rFonts w:hint="cs"/>
          <w:rtl/>
        </w:rPr>
        <w:t>ی</w:t>
      </w:r>
      <w:r w:rsidRPr="00C97A77">
        <w:rPr>
          <w:rStyle w:val="Char2"/>
          <w:rFonts w:hint="cs"/>
          <w:rtl/>
        </w:rPr>
        <w:t xml:space="preserve"> رو</w:t>
      </w:r>
      <w:r w:rsidR="00C97A77" w:rsidRPr="00C97A77">
        <w:rPr>
          <w:rStyle w:val="Char2"/>
          <w:rFonts w:hint="cs"/>
          <w:rtl/>
        </w:rPr>
        <w:t>ی</w:t>
      </w:r>
      <w:r w:rsidRPr="00C97A77">
        <w:rPr>
          <w:rStyle w:val="Char2"/>
          <w:rFonts w:hint="cs"/>
          <w:rtl/>
        </w:rPr>
        <w:t xml:space="preserve"> دهد، ح</w:t>
      </w:r>
      <w:r w:rsidR="00C97A77" w:rsidRPr="00C97A77">
        <w:rPr>
          <w:rStyle w:val="Char2"/>
          <w:rFonts w:hint="cs"/>
          <w:rtl/>
        </w:rPr>
        <w:t>ی</w:t>
      </w:r>
      <w:r w:rsidRPr="00C97A77">
        <w:rPr>
          <w:rStyle w:val="Char2"/>
          <w:rFonts w:hint="cs"/>
          <w:rtl/>
        </w:rPr>
        <w:t>وانات</w:t>
      </w:r>
      <w:r w:rsidR="00E54143">
        <w:rPr>
          <w:rStyle w:val="Char2"/>
          <w:rFonts w:hint="cs"/>
          <w:rtl/>
        </w:rPr>
        <w:t xml:space="preserve"> انسان‌های </w:t>
      </w:r>
      <w:r w:rsidRPr="00C97A77">
        <w:rPr>
          <w:rStyle w:val="Char2"/>
          <w:rFonts w:hint="cs"/>
          <w:rtl/>
        </w:rPr>
        <w:t>عاص</w:t>
      </w:r>
      <w:r w:rsidR="00C97A77" w:rsidRPr="00C97A77">
        <w:rPr>
          <w:rStyle w:val="Char2"/>
          <w:rFonts w:hint="cs"/>
          <w:rtl/>
        </w:rPr>
        <w:t>ی</w:t>
      </w:r>
      <w:r w:rsidRPr="00C97A77">
        <w:rPr>
          <w:rStyle w:val="Char2"/>
          <w:rFonts w:hint="cs"/>
          <w:rtl/>
        </w:rPr>
        <w:t xml:space="preserve"> و گناه</w:t>
      </w:r>
      <w:r w:rsidR="006808D5" w:rsidRPr="006808D5">
        <w:rPr>
          <w:rStyle w:val="Char2"/>
          <w:rFonts w:hint="cs"/>
          <w:rtl/>
        </w:rPr>
        <w:t>ک</w:t>
      </w:r>
      <w:r w:rsidRPr="00C97A77">
        <w:rPr>
          <w:rStyle w:val="Char2"/>
          <w:rFonts w:hint="cs"/>
          <w:rtl/>
        </w:rPr>
        <w:t>ار را لعنت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w:t>
      </w:r>
      <w:r w:rsidR="00C97A77" w:rsidRPr="00C97A77">
        <w:rPr>
          <w:rStyle w:val="Char2"/>
          <w:rFonts w:hint="cs"/>
          <w:rtl/>
        </w:rPr>
        <w:t>ی</w:t>
      </w:r>
      <w:r w:rsidRPr="00C97A77">
        <w:rPr>
          <w:rStyle w:val="Char2"/>
          <w:rFonts w:hint="cs"/>
          <w:rtl/>
        </w:rPr>
        <w:t>ن از شوم</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ت بن</w:t>
      </w:r>
      <w:r w:rsidR="00C97A77" w:rsidRPr="00C97A77">
        <w:rPr>
          <w:rStyle w:val="Char2"/>
          <w:rFonts w:hint="cs"/>
          <w:rtl/>
        </w:rPr>
        <w:t>ی</w:t>
      </w:r>
      <w:r w:rsidRPr="00C97A77">
        <w:rPr>
          <w:rStyle w:val="Char2"/>
          <w:rFonts w:hint="cs"/>
          <w:rtl/>
        </w:rPr>
        <w:t>‌آدم است.</w:t>
      </w:r>
    </w:p>
    <w:p w:rsidR="001C30CC" w:rsidRPr="00C97A77" w:rsidRDefault="001C30CC" w:rsidP="001C30CC">
      <w:pPr>
        <w:bidi/>
        <w:ind w:firstLine="284"/>
        <w:jc w:val="both"/>
        <w:rPr>
          <w:rStyle w:val="Char2"/>
          <w:rtl/>
        </w:rPr>
      </w:pPr>
      <w:r w:rsidRPr="00C97A77">
        <w:rPr>
          <w:rStyle w:val="Char2"/>
          <w:rFonts w:hint="cs"/>
          <w:rtl/>
        </w:rPr>
        <w:t>م</w:t>
      </w:r>
      <w:r w:rsidR="006808D5" w:rsidRPr="006808D5">
        <w:rPr>
          <w:rStyle w:val="Char2"/>
          <w:rFonts w:hint="cs"/>
          <w:rtl/>
        </w:rPr>
        <w:t>ک</w:t>
      </w:r>
      <w:r w:rsidRPr="00C97A77">
        <w:rPr>
          <w:rStyle w:val="Char2"/>
          <w:rFonts w:hint="cs"/>
          <w:rtl/>
        </w:rPr>
        <w:t>رمه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جنبندگان و حشرا</w:t>
      </w:r>
      <w:r w:rsidR="00B70B10" w:rsidRPr="00C97A77">
        <w:rPr>
          <w:rStyle w:val="Char2"/>
          <w:rFonts w:hint="cs"/>
          <w:rtl/>
        </w:rPr>
        <w:t>ت حت</w:t>
      </w:r>
      <w:r w:rsidR="00C97A77" w:rsidRPr="00C97A77">
        <w:rPr>
          <w:rStyle w:val="Char2"/>
          <w:rFonts w:hint="cs"/>
          <w:rtl/>
        </w:rPr>
        <w:t>ی</w:t>
      </w:r>
      <w:r w:rsidR="00B70B10" w:rsidRPr="00C97A77">
        <w:rPr>
          <w:rStyle w:val="Char2"/>
          <w:rFonts w:hint="cs"/>
          <w:rtl/>
        </w:rPr>
        <w:t xml:space="preserve"> سوس</w:t>
      </w:r>
      <w:r w:rsidR="006808D5" w:rsidRPr="006808D5">
        <w:rPr>
          <w:rStyle w:val="Char2"/>
          <w:rFonts w:hint="cs"/>
          <w:rtl/>
        </w:rPr>
        <w:t>ک</w:t>
      </w:r>
      <w:r w:rsidR="00B70B10" w:rsidRPr="00C97A77">
        <w:rPr>
          <w:rStyle w:val="Char2"/>
          <w:rFonts w:hint="cs"/>
          <w:rtl/>
        </w:rPr>
        <w:t>‌ها و عقرب</w:t>
      </w:r>
      <w:r w:rsidR="005C050E">
        <w:rPr>
          <w:rStyle w:val="Char2"/>
          <w:rFonts w:hint="eastAsia"/>
          <w:rtl/>
        </w:rPr>
        <w:t>‌</w:t>
      </w:r>
      <w:r w:rsidR="00B70B10" w:rsidRPr="00C97A77">
        <w:rPr>
          <w:rStyle w:val="Char2"/>
          <w:rFonts w:hint="cs"/>
          <w:rtl/>
        </w:rPr>
        <w:t>ها م</w:t>
      </w:r>
      <w:r w:rsidR="00C97A77" w:rsidRPr="00C97A77">
        <w:rPr>
          <w:rStyle w:val="Char2"/>
          <w:rFonts w:hint="cs"/>
          <w:rtl/>
        </w:rPr>
        <w:t>ی</w:t>
      </w:r>
      <w:r w:rsidR="00B70B10" w:rsidRPr="00C97A77">
        <w:rPr>
          <w:rStyle w:val="Char2"/>
          <w:rFonts w:hint="cs"/>
          <w:rtl/>
        </w:rPr>
        <w:t>‌گو</w:t>
      </w:r>
      <w:r w:rsidR="00C97A77" w:rsidRPr="00C97A77">
        <w:rPr>
          <w:rStyle w:val="Char2"/>
          <w:rFonts w:hint="cs"/>
          <w:rtl/>
        </w:rPr>
        <w:t>ی</w:t>
      </w:r>
      <w:r w:rsidR="00B70B10" w:rsidRPr="00C97A77">
        <w:rPr>
          <w:rStyle w:val="Char2"/>
          <w:rFonts w:hint="cs"/>
          <w:rtl/>
        </w:rPr>
        <w:t>ند:</w:t>
      </w:r>
    </w:p>
    <w:p w:rsidR="00B70B10" w:rsidRPr="0000449C" w:rsidRDefault="00B70B10" w:rsidP="003C5876">
      <w:pPr>
        <w:widowControl w:val="0"/>
        <w:bidi/>
        <w:ind w:firstLine="284"/>
        <w:jc w:val="both"/>
        <w:rPr>
          <w:rStyle w:val="Char2"/>
          <w:spacing w:val="-4"/>
          <w:rtl/>
        </w:rPr>
      </w:pPr>
      <w:r w:rsidRPr="0000449C">
        <w:rPr>
          <w:rStyle w:val="Char2"/>
          <w:rFonts w:hint="cs"/>
          <w:spacing w:val="-4"/>
          <w:rtl/>
        </w:rPr>
        <w:t>به خاطر گناه بن</w:t>
      </w:r>
      <w:r w:rsidR="00C97A77" w:rsidRPr="0000449C">
        <w:rPr>
          <w:rStyle w:val="Char2"/>
          <w:rFonts w:hint="cs"/>
          <w:spacing w:val="-4"/>
          <w:rtl/>
        </w:rPr>
        <w:t>ی</w:t>
      </w:r>
      <w:r w:rsidRPr="0000449C">
        <w:rPr>
          <w:rStyle w:val="Char2"/>
          <w:rFonts w:hint="cs"/>
          <w:spacing w:val="-4"/>
          <w:rtl/>
        </w:rPr>
        <w:t xml:space="preserve">‌آدم است </w:t>
      </w:r>
      <w:r w:rsidR="006808D5" w:rsidRPr="0000449C">
        <w:rPr>
          <w:rStyle w:val="Char2"/>
          <w:rFonts w:hint="cs"/>
          <w:spacing w:val="-4"/>
          <w:rtl/>
        </w:rPr>
        <w:t>ک</w:t>
      </w:r>
      <w:r w:rsidRPr="0000449C">
        <w:rPr>
          <w:rStyle w:val="Char2"/>
          <w:rFonts w:hint="cs"/>
          <w:spacing w:val="-4"/>
          <w:rtl/>
        </w:rPr>
        <w:t>ه باران بر ما نم</w:t>
      </w:r>
      <w:r w:rsidR="00C97A77" w:rsidRPr="0000449C">
        <w:rPr>
          <w:rStyle w:val="Char2"/>
          <w:rFonts w:hint="cs"/>
          <w:spacing w:val="-4"/>
          <w:rtl/>
        </w:rPr>
        <w:t>ی</w:t>
      </w:r>
      <w:r w:rsidRPr="0000449C">
        <w:rPr>
          <w:rStyle w:val="Char2"/>
          <w:rFonts w:hint="cs"/>
          <w:spacing w:val="-4"/>
          <w:rtl/>
        </w:rPr>
        <w:t>‌بارد. عاص</w:t>
      </w:r>
      <w:r w:rsidR="00C97A77" w:rsidRPr="0000449C">
        <w:rPr>
          <w:rStyle w:val="Char2"/>
          <w:rFonts w:hint="cs"/>
          <w:spacing w:val="-4"/>
          <w:rtl/>
        </w:rPr>
        <w:t>ی</w:t>
      </w:r>
      <w:r w:rsidRPr="0000449C">
        <w:rPr>
          <w:rStyle w:val="Char2"/>
          <w:rFonts w:hint="cs"/>
          <w:spacing w:val="-4"/>
          <w:rtl/>
        </w:rPr>
        <w:t xml:space="preserve"> تنها از بابت گناه خودش </w:t>
      </w:r>
      <w:r w:rsidR="006808D5" w:rsidRPr="0000449C">
        <w:rPr>
          <w:rStyle w:val="Char2"/>
          <w:rFonts w:hint="cs"/>
          <w:spacing w:val="-4"/>
          <w:rtl/>
        </w:rPr>
        <w:t>ک</w:t>
      </w:r>
      <w:r w:rsidR="00C97A77" w:rsidRPr="0000449C">
        <w:rPr>
          <w:rStyle w:val="Char2"/>
          <w:rFonts w:hint="cs"/>
          <w:spacing w:val="-4"/>
          <w:rtl/>
        </w:rPr>
        <w:t>ی</w:t>
      </w:r>
      <w:r w:rsidRPr="0000449C">
        <w:rPr>
          <w:rStyle w:val="Char2"/>
          <w:rFonts w:hint="cs"/>
          <w:spacing w:val="-4"/>
          <w:rtl/>
        </w:rPr>
        <w:t>فر نم</w:t>
      </w:r>
      <w:r w:rsidR="00C97A77" w:rsidRPr="0000449C">
        <w:rPr>
          <w:rStyle w:val="Char2"/>
          <w:rFonts w:hint="cs"/>
          <w:spacing w:val="-4"/>
          <w:rtl/>
        </w:rPr>
        <w:t>ی</w:t>
      </w:r>
      <w:r w:rsidRPr="0000449C">
        <w:rPr>
          <w:rStyle w:val="Char2"/>
          <w:rFonts w:hint="cs"/>
          <w:spacing w:val="-4"/>
          <w:rtl/>
        </w:rPr>
        <w:t>‌ب</w:t>
      </w:r>
      <w:r w:rsidR="00C97A77" w:rsidRPr="0000449C">
        <w:rPr>
          <w:rStyle w:val="Char2"/>
          <w:rFonts w:hint="cs"/>
          <w:spacing w:val="-4"/>
          <w:rtl/>
        </w:rPr>
        <w:t>ی</w:t>
      </w:r>
      <w:r w:rsidRPr="0000449C">
        <w:rPr>
          <w:rStyle w:val="Char2"/>
          <w:rFonts w:hint="cs"/>
          <w:spacing w:val="-4"/>
          <w:rtl/>
        </w:rPr>
        <w:t>ند و از ا</w:t>
      </w:r>
      <w:r w:rsidR="00C97A77" w:rsidRPr="0000449C">
        <w:rPr>
          <w:rStyle w:val="Char2"/>
          <w:rFonts w:hint="cs"/>
          <w:spacing w:val="-4"/>
          <w:rtl/>
        </w:rPr>
        <w:t>ی</w:t>
      </w:r>
      <w:r w:rsidRPr="0000449C">
        <w:rPr>
          <w:rStyle w:val="Char2"/>
          <w:rFonts w:hint="cs"/>
          <w:spacing w:val="-4"/>
          <w:rtl/>
        </w:rPr>
        <w:t xml:space="preserve">ن جهت </w:t>
      </w:r>
      <w:r w:rsidR="006808D5" w:rsidRPr="0000449C">
        <w:rPr>
          <w:rStyle w:val="Char2"/>
          <w:rFonts w:hint="cs"/>
          <w:spacing w:val="-4"/>
          <w:rtl/>
        </w:rPr>
        <w:t>ک</w:t>
      </w:r>
      <w:r w:rsidRPr="0000449C">
        <w:rPr>
          <w:rStyle w:val="Char2"/>
          <w:rFonts w:hint="cs"/>
          <w:spacing w:val="-4"/>
          <w:rtl/>
        </w:rPr>
        <w:t>ه ب</w:t>
      </w:r>
      <w:r w:rsidR="00C97A77" w:rsidRPr="0000449C">
        <w:rPr>
          <w:rStyle w:val="Char2"/>
          <w:rFonts w:hint="cs"/>
          <w:spacing w:val="-4"/>
          <w:rtl/>
        </w:rPr>
        <w:t>ی</w:t>
      </w:r>
      <w:r w:rsidRPr="0000449C">
        <w:rPr>
          <w:rStyle w:val="Char2"/>
          <w:rFonts w:hint="cs"/>
          <w:spacing w:val="-4"/>
          <w:rtl/>
        </w:rPr>
        <w:t>‌گناهان هم او را نفر</w:t>
      </w:r>
      <w:r w:rsidR="00C97A77" w:rsidRPr="0000449C">
        <w:rPr>
          <w:rStyle w:val="Char2"/>
          <w:rFonts w:hint="cs"/>
          <w:spacing w:val="-4"/>
          <w:rtl/>
        </w:rPr>
        <w:t>ی</w:t>
      </w:r>
      <w:r w:rsidRPr="0000449C">
        <w:rPr>
          <w:rStyle w:val="Char2"/>
          <w:rFonts w:hint="cs"/>
          <w:spacing w:val="-4"/>
          <w:rtl/>
        </w:rPr>
        <w:t>ن م</w:t>
      </w:r>
      <w:r w:rsidR="00C97A77" w:rsidRPr="0000449C">
        <w:rPr>
          <w:rStyle w:val="Char2"/>
          <w:rFonts w:hint="cs"/>
          <w:spacing w:val="-4"/>
          <w:rtl/>
        </w:rPr>
        <w:t>ی</w:t>
      </w:r>
      <w:r w:rsidRPr="0000449C">
        <w:rPr>
          <w:rStyle w:val="Char2"/>
          <w:rFonts w:hint="cs"/>
          <w:spacing w:val="-4"/>
          <w:rtl/>
        </w:rPr>
        <w:t>‌</w:t>
      </w:r>
      <w:r w:rsidR="006808D5" w:rsidRPr="0000449C">
        <w:rPr>
          <w:rStyle w:val="Char2"/>
          <w:rFonts w:hint="cs"/>
          <w:spacing w:val="-4"/>
          <w:rtl/>
        </w:rPr>
        <w:t>ک</w:t>
      </w:r>
      <w:r w:rsidRPr="0000449C">
        <w:rPr>
          <w:rStyle w:val="Char2"/>
          <w:rFonts w:hint="cs"/>
          <w:spacing w:val="-4"/>
          <w:rtl/>
        </w:rPr>
        <w:t>نند، ز</w:t>
      </w:r>
      <w:r w:rsidR="00C97A77" w:rsidRPr="0000449C">
        <w:rPr>
          <w:rStyle w:val="Char2"/>
          <w:rFonts w:hint="cs"/>
          <w:spacing w:val="-4"/>
          <w:rtl/>
        </w:rPr>
        <w:t>ی</w:t>
      </w:r>
      <w:r w:rsidRPr="0000449C">
        <w:rPr>
          <w:rStyle w:val="Char2"/>
          <w:rFonts w:hint="cs"/>
          <w:spacing w:val="-4"/>
          <w:rtl/>
        </w:rPr>
        <w:t>ان</w:t>
      </w:r>
      <w:r w:rsidR="006808D5" w:rsidRPr="0000449C">
        <w:rPr>
          <w:rStyle w:val="Char2"/>
          <w:rFonts w:hint="cs"/>
          <w:spacing w:val="-4"/>
          <w:rtl/>
        </w:rPr>
        <w:t>ک</w:t>
      </w:r>
      <w:r w:rsidRPr="0000449C">
        <w:rPr>
          <w:rStyle w:val="Char2"/>
          <w:rFonts w:hint="cs"/>
          <w:spacing w:val="-4"/>
          <w:rtl/>
        </w:rPr>
        <w:t>ار خواهد شد.</w:t>
      </w:r>
    </w:p>
    <w:p w:rsidR="00B70B10" w:rsidRPr="005C050E" w:rsidRDefault="00B70B10" w:rsidP="00B06FDC">
      <w:pPr>
        <w:pStyle w:val="1"/>
        <w:rPr>
          <w:rtl/>
        </w:rPr>
      </w:pPr>
      <w:bookmarkStart w:id="487" w:name="_Toc237013413"/>
      <w:bookmarkStart w:id="488" w:name="_Toc237013566"/>
      <w:bookmarkStart w:id="489" w:name="_Toc281677060"/>
      <w:r w:rsidRPr="005C050E">
        <w:rPr>
          <w:rFonts w:hint="cs"/>
          <w:rtl/>
        </w:rPr>
        <w:t>معص</w:t>
      </w:r>
      <w:r w:rsidR="008168DF">
        <w:rPr>
          <w:rFonts w:hint="cs"/>
          <w:rtl/>
        </w:rPr>
        <w:t>ی</w:t>
      </w:r>
      <w:r w:rsidRPr="005C050E">
        <w:rPr>
          <w:rFonts w:hint="cs"/>
          <w:rtl/>
        </w:rPr>
        <w:t>ت، ذلت و خوار</w:t>
      </w:r>
      <w:r w:rsidR="00F87807" w:rsidRPr="005C050E">
        <w:rPr>
          <w:rFonts w:hint="cs"/>
          <w:rtl/>
        </w:rPr>
        <w:t>ی</w:t>
      </w:r>
      <w:r w:rsidRPr="005C050E">
        <w:rPr>
          <w:rFonts w:hint="cs"/>
          <w:rtl/>
        </w:rPr>
        <w:t xml:space="preserve"> به بار م</w:t>
      </w:r>
      <w:r w:rsidR="00F87807" w:rsidRPr="005C050E">
        <w:rPr>
          <w:rFonts w:hint="cs"/>
          <w:rtl/>
        </w:rPr>
        <w:t>ی</w:t>
      </w:r>
      <w:r w:rsidRPr="005C050E">
        <w:rPr>
          <w:rFonts w:hint="cs"/>
          <w:rtl/>
        </w:rPr>
        <w:t>‌آورد</w:t>
      </w:r>
      <w:bookmarkEnd w:id="487"/>
      <w:bookmarkEnd w:id="488"/>
      <w:bookmarkEnd w:id="489"/>
    </w:p>
    <w:p w:rsidR="001C30CC" w:rsidRPr="00C97A77" w:rsidRDefault="004C56BA" w:rsidP="001C30CC">
      <w:pPr>
        <w:bidi/>
        <w:ind w:firstLine="284"/>
        <w:jc w:val="both"/>
        <w:rPr>
          <w:rStyle w:val="Char2"/>
          <w:rtl/>
        </w:rPr>
      </w:pPr>
      <w:r w:rsidRPr="00C97A77">
        <w:rPr>
          <w:rStyle w:val="Char2"/>
          <w:rFonts w:hint="cs"/>
          <w:rtl/>
        </w:rPr>
        <w:t>د</w:t>
      </w:r>
      <w:r w:rsidR="00C97A77" w:rsidRPr="00C97A77">
        <w:rPr>
          <w:rStyle w:val="Char2"/>
          <w:rFonts w:hint="cs"/>
          <w:rtl/>
        </w:rPr>
        <w:t>ی</w:t>
      </w:r>
      <w:r w:rsidRPr="00C97A77">
        <w:rPr>
          <w:rStyle w:val="Char2"/>
          <w:rFonts w:hint="cs"/>
          <w:rtl/>
        </w:rPr>
        <w:t>گر پ</w:t>
      </w:r>
      <w:r w:rsidR="00C97A77" w:rsidRPr="00C97A77">
        <w:rPr>
          <w:rStyle w:val="Char2"/>
          <w:rFonts w:hint="cs"/>
          <w:rtl/>
        </w:rPr>
        <w:t>ی</w:t>
      </w:r>
      <w:r w:rsidRPr="00C97A77">
        <w:rPr>
          <w:rStyle w:val="Char2"/>
          <w:rFonts w:hint="cs"/>
          <w:rtl/>
        </w:rPr>
        <w:t>امد گناهان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معص</w:t>
      </w:r>
      <w:r w:rsidR="00C97A77" w:rsidRPr="00C97A77">
        <w:rPr>
          <w:rStyle w:val="Char2"/>
          <w:rFonts w:hint="cs"/>
          <w:rtl/>
        </w:rPr>
        <w:t>ی</w:t>
      </w:r>
      <w:r w:rsidRPr="00C97A77">
        <w:rPr>
          <w:rStyle w:val="Char2"/>
          <w:rFonts w:hint="cs"/>
          <w:rtl/>
        </w:rPr>
        <w:t>ت ذلت و خوار</w:t>
      </w:r>
      <w:r w:rsidR="00C97A77" w:rsidRPr="00C97A77">
        <w:rPr>
          <w:rStyle w:val="Char2"/>
          <w:rFonts w:hint="cs"/>
          <w:rtl/>
        </w:rPr>
        <w:t>ی</w:t>
      </w:r>
      <w:r w:rsidRPr="00C97A77">
        <w:rPr>
          <w:rStyle w:val="Char2"/>
          <w:rFonts w:hint="cs"/>
          <w:rtl/>
        </w:rPr>
        <w:t xml:space="preserve"> را بر عاص</w:t>
      </w:r>
      <w:r w:rsidR="00C97A77" w:rsidRPr="00C97A77">
        <w:rPr>
          <w:rStyle w:val="Char2"/>
          <w:rFonts w:hint="cs"/>
          <w:rtl/>
        </w:rPr>
        <w:t>ی</w:t>
      </w:r>
      <w:r w:rsidRPr="00C97A77">
        <w:rPr>
          <w:rStyle w:val="Char2"/>
          <w:rFonts w:hint="cs"/>
          <w:rtl/>
        </w:rPr>
        <w:t xml:space="preserve"> به دنبال خواهد آورد ز</w:t>
      </w:r>
      <w:r w:rsidR="00C97A77" w:rsidRPr="00C97A77">
        <w:rPr>
          <w:rStyle w:val="Char2"/>
          <w:rFonts w:hint="cs"/>
          <w:rtl/>
        </w:rPr>
        <w:t>ی</w:t>
      </w:r>
      <w:r w:rsidRPr="00C97A77">
        <w:rPr>
          <w:rStyle w:val="Char2"/>
          <w:rFonts w:hint="cs"/>
          <w:rtl/>
        </w:rPr>
        <w:t xml:space="preserve">را </w:t>
      </w:r>
      <w:r w:rsidR="006808D5" w:rsidRPr="006808D5">
        <w:rPr>
          <w:rStyle w:val="Char2"/>
          <w:rFonts w:hint="cs"/>
          <w:rtl/>
        </w:rPr>
        <w:t>ک</w:t>
      </w:r>
      <w:r w:rsidRPr="00C97A77">
        <w:rPr>
          <w:rStyle w:val="Char2"/>
          <w:rFonts w:hint="cs"/>
          <w:rtl/>
        </w:rPr>
        <w:t>ه عزت و عظمت در اطاعت و بندگ</w:t>
      </w:r>
      <w:r w:rsidR="00C97A77" w:rsidRPr="00C97A77">
        <w:rPr>
          <w:rStyle w:val="Char2"/>
          <w:rFonts w:hint="cs"/>
          <w:rtl/>
        </w:rPr>
        <w:t>ی</w:t>
      </w:r>
      <w:r w:rsidRPr="00C97A77">
        <w:rPr>
          <w:rStyle w:val="Char2"/>
          <w:rFonts w:hint="cs"/>
          <w:rtl/>
        </w:rPr>
        <w:t xml:space="preserve"> خداوند متعال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F87807" w:rsidRPr="00C97A77" w:rsidRDefault="00F87807" w:rsidP="00F87807">
      <w:pPr>
        <w:pStyle w:val="a4"/>
        <w:rPr>
          <w:rStyle w:val="Char2"/>
          <w:rtl/>
        </w:rPr>
      </w:pPr>
      <w:r w:rsidRPr="00F87807">
        <w:rPr>
          <w:rStyle w:val="Charc"/>
          <w:rtl/>
        </w:rPr>
        <w:t>﴿</w:t>
      </w:r>
      <w:r w:rsidRPr="00F87807">
        <w:rPr>
          <w:rtl/>
        </w:rPr>
        <w:t xml:space="preserve">مَن كَانَ يُرِيدُ </w:t>
      </w:r>
      <w:r w:rsidRPr="00F87807">
        <w:rPr>
          <w:rFonts w:hint="cs"/>
          <w:rtl/>
        </w:rPr>
        <w:t>ٱ</w:t>
      </w:r>
      <w:r w:rsidRPr="00F87807">
        <w:rPr>
          <w:rFonts w:hint="eastAsia"/>
          <w:rtl/>
        </w:rPr>
        <w:t>لۡعِزَّةَ</w:t>
      </w:r>
      <w:r w:rsidRPr="00F87807">
        <w:rPr>
          <w:rtl/>
        </w:rPr>
        <w:t xml:space="preserve"> فَلِلَّهِ </w:t>
      </w:r>
      <w:r w:rsidRPr="00F87807">
        <w:rPr>
          <w:rFonts w:hint="cs"/>
          <w:rtl/>
        </w:rPr>
        <w:t>ٱ</w:t>
      </w:r>
      <w:r w:rsidRPr="00F87807">
        <w:rPr>
          <w:rFonts w:hint="eastAsia"/>
          <w:rtl/>
        </w:rPr>
        <w:t>لۡعِزَّةُ</w:t>
      </w:r>
      <w:r w:rsidRPr="00F87807">
        <w:rPr>
          <w:rtl/>
        </w:rPr>
        <w:t xml:space="preserve"> جَمِيعًاۚ</w:t>
      </w:r>
      <w:r w:rsidRPr="00F87807">
        <w:rPr>
          <w:rFonts w:ascii="Tahoma" w:hAnsi="Tahoma" w:cs="Traditional Arabic" w:hint="cs"/>
          <w:rtl/>
        </w:rPr>
        <w:t>﴾</w:t>
      </w:r>
      <w:r>
        <w:rPr>
          <w:rFonts w:ascii="Tahoma" w:hAnsi="Tahoma" w:cs="Arial"/>
          <w:rtl/>
        </w:rPr>
        <w:t xml:space="preserve"> </w:t>
      </w:r>
      <w:r w:rsidRPr="00F87807">
        <w:rPr>
          <w:rStyle w:val="Char5"/>
          <w:rtl/>
        </w:rPr>
        <w:t>[فاطر: 10]</w:t>
      </w:r>
      <w:r w:rsidRPr="00F87807">
        <w:rPr>
          <w:rStyle w:val="Char2"/>
          <w:rFonts w:hint="cs"/>
          <w:rtl/>
        </w:rPr>
        <w:t>.</w:t>
      </w:r>
    </w:p>
    <w:p w:rsidR="004C56BA" w:rsidRPr="00D938A1" w:rsidRDefault="004C56BA" w:rsidP="00F87807">
      <w:pPr>
        <w:pStyle w:val="a6"/>
        <w:rPr>
          <w:rFonts w:cs="B Lotus"/>
          <w:rtl/>
        </w:rPr>
      </w:pPr>
      <w:r w:rsidRPr="00F87807">
        <w:rPr>
          <w:rStyle w:val="Charc"/>
          <w:rFonts w:hint="cs"/>
          <w:rtl/>
        </w:rPr>
        <w:t>«</w:t>
      </w:r>
      <w:r w:rsidRPr="00F87807">
        <w:rPr>
          <w:rFonts w:hint="cs"/>
          <w:rtl/>
        </w:rPr>
        <w:t xml:space="preserve">هر </w:t>
      </w:r>
      <w:r w:rsidR="004B6063" w:rsidRPr="004B6063">
        <w:rPr>
          <w:rFonts w:hint="cs"/>
          <w:rtl/>
        </w:rPr>
        <w:t>ک</w:t>
      </w:r>
      <w:r w:rsidRPr="00F87807">
        <w:rPr>
          <w:rFonts w:hint="cs"/>
          <w:rtl/>
        </w:rPr>
        <w:t>ه طالب عزت است تمام عزت خاص خداست</w:t>
      </w:r>
      <w:r w:rsidRPr="00F87807">
        <w:rPr>
          <w:rStyle w:val="Charc"/>
          <w:rFonts w:hint="cs"/>
          <w:rtl/>
        </w:rPr>
        <w:t>»</w:t>
      </w:r>
      <w:r w:rsidRPr="00D938A1">
        <w:rPr>
          <w:rFonts w:cs="B Lotus" w:hint="cs"/>
          <w:rtl/>
        </w:rPr>
        <w:t>.</w:t>
      </w:r>
    </w:p>
    <w:p w:rsidR="004C56BA" w:rsidRPr="00C97A77" w:rsidRDefault="004C56BA" w:rsidP="00F87807">
      <w:pPr>
        <w:bidi/>
        <w:ind w:firstLine="284"/>
        <w:jc w:val="both"/>
        <w:rPr>
          <w:rStyle w:val="Char2"/>
          <w:rtl/>
        </w:rPr>
      </w:pPr>
      <w:r w:rsidRPr="00C97A77">
        <w:rPr>
          <w:rStyle w:val="Char2"/>
          <w:rFonts w:hint="cs"/>
          <w:rtl/>
        </w:rPr>
        <w:t>از جمله دعاها</w:t>
      </w:r>
      <w:r w:rsidR="00C97A77" w:rsidRPr="00C97A77">
        <w:rPr>
          <w:rStyle w:val="Char2"/>
          <w:rFonts w:hint="cs"/>
          <w:rtl/>
        </w:rPr>
        <w:t>ی</w:t>
      </w:r>
      <w:r w:rsidRPr="00C97A77">
        <w:rPr>
          <w:rStyle w:val="Char2"/>
          <w:rFonts w:hint="cs"/>
          <w:rtl/>
        </w:rPr>
        <w:t xml:space="preserve"> بعض</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ان ا</w:t>
      </w:r>
      <w:r w:rsidR="00C97A77" w:rsidRPr="00C97A77">
        <w:rPr>
          <w:rStyle w:val="Char2"/>
          <w:rFonts w:hint="cs"/>
          <w:rtl/>
        </w:rPr>
        <w:t>ی</w:t>
      </w:r>
      <w:r w:rsidRPr="00C97A77">
        <w:rPr>
          <w:rStyle w:val="Char2"/>
          <w:rFonts w:hint="cs"/>
          <w:rtl/>
        </w:rPr>
        <w:t xml:space="preserve">ن است: </w:t>
      </w:r>
      <w:r w:rsidRPr="00F87807">
        <w:rPr>
          <w:rStyle w:val="Char2"/>
          <w:rFonts w:hint="cs"/>
          <w:rtl/>
        </w:rPr>
        <w:t>«</w:t>
      </w:r>
      <w:r w:rsidRPr="00F87807">
        <w:rPr>
          <w:rStyle w:val="Char9"/>
          <w:rtl/>
        </w:rPr>
        <w:t>اللهم اعزني بطاعتك ولا تذلني بمعصيتك</w:t>
      </w:r>
      <w:r w:rsidRPr="00F87807">
        <w:rPr>
          <w:rStyle w:val="Char2"/>
          <w:rFonts w:hint="cs"/>
          <w:rtl/>
        </w:rPr>
        <w:t>»</w:t>
      </w:r>
      <w:r w:rsidR="00F87807">
        <w:rPr>
          <w:rStyle w:val="Char2"/>
          <w:rFonts w:hint="cs"/>
          <w:rtl/>
        </w:rPr>
        <w:t>.</w:t>
      </w:r>
      <w:r w:rsidRPr="00C97A77">
        <w:rPr>
          <w:rStyle w:val="Char2"/>
          <w:rFonts w:hint="cs"/>
          <w:rtl/>
        </w:rPr>
        <w:t xml:space="preserve"> «خدا</w:t>
      </w:r>
      <w:r w:rsidR="00C97A77" w:rsidRPr="00C97A77">
        <w:rPr>
          <w:rStyle w:val="Char2"/>
          <w:rFonts w:hint="cs"/>
          <w:rtl/>
        </w:rPr>
        <w:t>ی</w:t>
      </w:r>
      <w:r w:rsidRPr="00C97A77">
        <w:rPr>
          <w:rStyle w:val="Char2"/>
          <w:rFonts w:hint="cs"/>
          <w:rtl/>
        </w:rPr>
        <w:t>ا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طاعتت مرا عز</w:t>
      </w:r>
      <w:r w:rsidR="00C97A77" w:rsidRPr="00C97A77">
        <w:rPr>
          <w:rStyle w:val="Char2"/>
          <w:rFonts w:hint="cs"/>
          <w:rtl/>
        </w:rPr>
        <w:t>ی</w:t>
      </w:r>
      <w:r w:rsidRPr="00C97A77">
        <w:rPr>
          <w:rStyle w:val="Char2"/>
          <w:rFonts w:hint="cs"/>
          <w:rtl/>
        </w:rPr>
        <w:t>زدار و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معص</w:t>
      </w:r>
      <w:r w:rsidR="00C97A77" w:rsidRPr="00C97A77">
        <w:rPr>
          <w:rStyle w:val="Char2"/>
          <w:rFonts w:hint="cs"/>
          <w:rtl/>
        </w:rPr>
        <w:t>ی</w:t>
      </w:r>
      <w:r w:rsidRPr="00C97A77">
        <w:rPr>
          <w:rStyle w:val="Char2"/>
          <w:rFonts w:hint="cs"/>
          <w:rtl/>
        </w:rPr>
        <w:t>ت و گناهانت مرا خوار ن</w:t>
      </w:r>
      <w:r w:rsidR="006808D5" w:rsidRPr="006808D5">
        <w:rPr>
          <w:rStyle w:val="Char2"/>
          <w:rFonts w:hint="cs"/>
          <w:rtl/>
        </w:rPr>
        <w:t>ک</w:t>
      </w:r>
      <w:r w:rsidRPr="00C97A77">
        <w:rPr>
          <w:rStyle w:val="Char2"/>
          <w:rFonts w:hint="cs"/>
          <w:rtl/>
        </w:rPr>
        <w:t>ن»</w:t>
      </w:r>
      <w:r w:rsidR="00F87807" w:rsidRPr="00C97A77">
        <w:rPr>
          <w:rStyle w:val="Char2"/>
          <w:rFonts w:hint="cs"/>
          <w:rtl/>
        </w:rPr>
        <w:t>.</w:t>
      </w:r>
    </w:p>
    <w:p w:rsidR="004C56BA" w:rsidRPr="00C97A77" w:rsidRDefault="004C56BA" w:rsidP="004C56BA">
      <w:pPr>
        <w:bidi/>
        <w:ind w:firstLine="284"/>
        <w:jc w:val="both"/>
        <w:rPr>
          <w:rStyle w:val="Char2"/>
          <w:rtl/>
        </w:rPr>
      </w:pPr>
      <w:r w:rsidRPr="00C97A77">
        <w:rPr>
          <w:rStyle w:val="Char2"/>
          <w:rFonts w:hint="cs"/>
          <w:rtl/>
        </w:rPr>
        <w:t>عبدالله بن مبار</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F87807" w:rsidTr="00F87807">
        <w:tc>
          <w:tcPr>
            <w:tcW w:w="3260" w:type="dxa"/>
          </w:tcPr>
          <w:p w:rsidR="00F87807" w:rsidRPr="00F87807" w:rsidRDefault="00F87807" w:rsidP="00F87807">
            <w:pPr>
              <w:pStyle w:val="a9"/>
              <w:ind w:firstLine="0"/>
              <w:rPr>
                <w:rFonts w:cs="B Lotus"/>
                <w:sz w:val="2"/>
                <w:szCs w:val="2"/>
                <w:rtl/>
              </w:rPr>
            </w:pPr>
            <w:r w:rsidRPr="00203C11">
              <w:rPr>
                <w:rtl/>
              </w:rPr>
              <w:t>رأيت الذنوب تميت القلوب</w:t>
            </w:r>
            <w:r>
              <w:rPr>
                <w:rFonts w:hint="cs"/>
                <w:rtl/>
              </w:rPr>
              <w:br/>
            </w:r>
          </w:p>
        </w:tc>
        <w:tc>
          <w:tcPr>
            <w:tcW w:w="284" w:type="dxa"/>
          </w:tcPr>
          <w:p w:rsidR="00F87807" w:rsidRDefault="00F87807" w:rsidP="00F87807">
            <w:pPr>
              <w:pStyle w:val="a9"/>
              <w:rPr>
                <w:rFonts w:cs="B Lotus"/>
                <w:rtl/>
              </w:rPr>
            </w:pPr>
          </w:p>
        </w:tc>
        <w:tc>
          <w:tcPr>
            <w:tcW w:w="3544" w:type="dxa"/>
          </w:tcPr>
          <w:p w:rsidR="00F87807" w:rsidRPr="00F87807" w:rsidRDefault="00F87807" w:rsidP="00F87807">
            <w:pPr>
              <w:pStyle w:val="a9"/>
              <w:ind w:firstLine="0"/>
              <w:rPr>
                <w:rFonts w:cs="B Lotus"/>
                <w:sz w:val="2"/>
                <w:szCs w:val="2"/>
                <w:rtl/>
              </w:rPr>
            </w:pPr>
            <w:r w:rsidRPr="00203C11">
              <w:rPr>
                <w:rtl/>
              </w:rPr>
              <w:t xml:space="preserve">وقد يورث الذل </w:t>
            </w:r>
            <w:r>
              <w:rPr>
                <w:rFonts w:hint="cs"/>
                <w:rtl/>
              </w:rPr>
              <w:t>إ</w:t>
            </w:r>
            <w:r w:rsidRPr="00203C11">
              <w:rPr>
                <w:rtl/>
              </w:rPr>
              <w:t>دمانها</w:t>
            </w:r>
            <w:r>
              <w:rPr>
                <w:rFonts w:hint="cs"/>
                <w:rtl/>
              </w:rPr>
              <w:br/>
            </w:r>
          </w:p>
        </w:tc>
      </w:tr>
      <w:tr w:rsidR="00F87807" w:rsidTr="00F87807">
        <w:tc>
          <w:tcPr>
            <w:tcW w:w="3260" w:type="dxa"/>
          </w:tcPr>
          <w:p w:rsidR="00F87807" w:rsidRPr="00F87807" w:rsidRDefault="00F87807" w:rsidP="00F87807">
            <w:pPr>
              <w:pStyle w:val="a9"/>
              <w:ind w:firstLine="0"/>
              <w:rPr>
                <w:rFonts w:cs="B Lotus"/>
                <w:sz w:val="2"/>
                <w:szCs w:val="2"/>
                <w:rtl/>
              </w:rPr>
            </w:pPr>
            <w:r w:rsidRPr="00203C11">
              <w:rPr>
                <w:rtl/>
              </w:rPr>
              <w:t>وترك الذنوب حيا</w:t>
            </w:r>
            <w:r>
              <w:rPr>
                <w:rFonts w:hint="cs"/>
                <w:rtl/>
              </w:rPr>
              <w:t>ة</w:t>
            </w:r>
            <w:r w:rsidRPr="00203C11">
              <w:rPr>
                <w:rtl/>
              </w:rPr>
              <w:t xml:space="preserve"> القلوب</w:t>
            </w:r>
            <w:r>
              <w:rPr>
                <w:rFonts w:hint="cs"/>
                <w:rtl/>
              </w:rPr>
              <w:br/>
            </w:r>
          </w:p>
        </w:tc>
        <w:tc>
          <w:tcPr>
            <w:tcW w:w="284" w:type="dxa"/>
          </w:tcPr>
          <w:p w:rsidR="00F87807" w:rsidRDefault="00F87807" w:rsidP="00F87807">
            <w:pPr>
              <w:pStyle w:val="a9"/>
              <w:rPr>
                <w:rFonts w:cs="B Lotus"/>
                <w:rtl/>
              </w:rPr>
            </w:pPr>
          </w:p>
        </w:tc>
        <w:tc>
          <w:tcPr>
            <w:tcW w:w="3544" w:type="dxa"/>
          </w:tcPr>
          <w:p w:rsidR="00F87807" w:rsidRPr="00F87807" w:rsidRDefault="00F87807" w:rsidP="00F87807">
            <w:pPr>
              <w:pStyle w:val="a9"/>
              <w:ind w:firstLine="0"/>
              <w:rPr>
                <w:rFonts w:cs="B Lotus"/>
                <w:sz w:val="2"/>
                <w:szCs w:val="2"/>
                <w:rtl/>
              </w:rPr>
            </w:pPr>
            <w:r w:rsidRPr="00203C11">
              <w:rPr>
                <w:rtl/>
              </w:rPr>
              <w:t>وخيره لنفسك عصيانها</w:t>
            </w:r>
            <w:r>
              <w:rPr>
                <w:rFonts w:hint="cs"/>
                <w:rtl/>
              </w:rPr>
              <w:br/>
            </w:r>
          </w:p>
        </w:tc>
      </w:tr>
      <w:tr w:rsidR="00F87807" w:rsidTr="00F87807">
        <w:tc>
          <w:tcPr>
            <w:tcW w:w="3260" w:type="dxa"/>
          </w:tcPr>
          <w:p w:rsidR="00F87807" w:rsidRPr="00F87807" w:rsidRDefault="00F87807" w:rsidP="00F87807">
            <w:pPr>
              <w:pStyle w:val="a9"/>
              <w:ind w:firstLine="0"/>
              <w:rPr>
                <w:rFonts w:cs="B Lotus"/>
                <w:sz w:val="2"/>
                <w:szCs w:val="2"/>
                <w:rtl/>
              </w:rPr>
            </w:pPr>
            <w:r>
              <w:rPr>
                <w:rtl/>
              </w:rPr>
              <w:t>و</w:t>
            </w:r>
            <w:r w:rsidRPr="00203C11">
              <w:rPr>
                <w:rtl/>
              </w:rPr>
              <w:t xml:space="preserve">هل </w:t>
            </w:r>
            <w:r>
              <w:rPr>
                <w:rFonts w:hint="cs"/>
                <w:rtl/>
              </w:rPr>
              <w:t>أ</w:t>
            </w:r>
            <w:r w:rsidRPr="00203C11">
              <w:rPr>
                <w:rtl/>
              </w:rPr>
              <w:t xml:space="preserve">فسد الدين </w:t>
            </w:r>
            <w:r>
              <w:rPr>
                <w:rFonts w:hint="cs"/>
                <w:rtl/>
              </w:rPr>
              <w:t>إ</w:t>
            </w:r>
            <w:r w:rsidRPr="00203C11">
              <w:rPr>
                <w:rtl/>
              </w:rPr>
              <w:t>لا ال</w:t>
            </w:r>
            <w:r>
              <w:rPr>
                <w:rFonts w:hint="cs"/>
                <w:rtl/>
              </w:rPr>
              <w:t>ـ</w:t>
            </w:r>
            <w:r w:rsidRPr="00203C11">
              <w:rPr>
                <w:rtl/>
              </w:rPr>
              <w:t>ملوك</w:t>
            </w:r>
            <w:r>
              <w:rPr>
                <w:rFonts w:hint="cs"/>
                <w:rtl/>
              </w:rPr>
              <w:br/>
            </w:r>
          </w:p>
        </w:tc>
        <w:tc>
          <w:tcPr>
            <w:tcW w:w="284" w:type="dxa"/>
          </w:tcPr>
          <w:p w:rsidR="00F87807" w:rsidRDefault="00F87807" w:rsidP="00F87807">
            <w:pPr>
              <w:pStyle w:val="a9"/>
              <w:rPr>
                <w:rFonts w:cs="B Lotus"/>
                <w:rtl/>
              </w:rPr>
            </w:pPr>
          </w:p>
        </w:tc>
        <w:tc>
          <w:tcPr>
            <w:tcW w:w="3544" w:type="dxa"/>
          </w:tcPr>
          <w:p w:rsidR="00F87807" w:rsidRPr="00F87807" w:rsidRDefault="00F87807" w:rsidP="00F87807">
            <w:pPr>
              <w:pStyle w:val="a9"/>
              <w:ind w:firstLine="0"/>
              <w:rPr>
                <w:rFonts w:cs="B Lotus"/>
                <w:sz w:val="2"/>
                <w:szCs w:val="2"/>
                <w:rtl/>
              </w:rPr>
            </w:pPr>
            <w:r w:rsidRPr="00203C11">
              <w:rPr>
                <w:rtl/>
              </w:rPr>
              <w:t>و</w:t>
            </w:r>
            <w:r>
              <w:rPr>
                <w:rFonts w:hint="cs"/>
                <w:rtl/>
              </w:rPr>
              <w:t>أ</w:t>
            </w:r>
            <w:r w:rsidR="0000449C">
              <w:rPr>
                <w:rtl/>
              </w:rPr>
              <w:t>حبار سوء و</w:t>
            </w:r>
            <w:r w:rsidRPr="00203C11">
              <w:rPr>
                <w:rtl/>
              </w:rPr>
              <w:t>رهبانها</w:t>
            </w:r>
            <w:r>
              <w:rPr>
                <w:rFonts w:hint="cs"/>
                <w:rtl/>
              </w:rPr>
              <w:br/>
            </w:r>
          </w:p>
        </w:tc>
      </w:tr>
    </w:tbl>
    <w:p w:rsidR="004C56BA" w:rsidRPr="00C97A77" w:rsidRDefault="0091065E" w:rsidP="00F87807">
      <w:pPr>
        <w:bidi/>
        <w:jc w:val="both"/>
        <w:rPr>
          <w:rStyle w:val="Char2"/>
          <w:rtl/>
        </w:rPr>
      </w:pPr>
      <w:r>
        <w:rPr>
          <w:rStyle w:val="Char2"/>
          <w:rFonts w:hint="cs"/>
          <w:rtl/>
        </w:rPr>
        <w:t xml:space="preserve"> </w:t>
      </w:r>
      <w:r w:rsidR="004C56BA" w:rsidRPr="00C97A77">
        <w:rPr>
          <w:rStyle w:val="Char2"/>
          <w:rFonts w:hint="cs"/>
          <w:rtl/>
        </w:rPr>
        <w:t>د</w:t>
      </w:r>
      <w:r w:rsidR="00C97A77" w:rsidRPr="00C97A77">
        <w:rPr>
          <w:rStyle w:val="Char2"/>
          <w:rFonts w:hint="cs"/>
          <w:rtl/>
        </w:rPr>
        <w:t>ی</w:t>
      </w:r>
      <w:r w:rsidR="004C56BA" w:rsidRPr="00C97A77">
        <w:rPr>
          <w:rStyle w:val="Char2"/>
          <w:rFonts w:hint="cs"/>
          <w:rtl/>
        </w:rPr>
        <w:t xml:space="preserve">دم </w:t>
      </w:r>
      <w:r w:rsidR="006808D5" w:rsidRPr="006808D5">
        <w:rPr>
          <w:rStyle w:val="Char2"/>
          <w:rFonts w:hint="cs"/>
          <w:rtl/>
        </w:rPr>
        <w:t>ک</w:t>
      </w:r>
      <w:r w:rsidR="004C56BA" w:rsidRPr="00C97A77">
        <w:rPr>
          <w:rStyle w:val="Char2"/>
          <w:rFonts w:hint="cs"/>
          <w:rtl/>
        </w:rPr>
        <w:t>ه گناهان قلب را م</w:t>
      </w:r>
      <w:r w:rsidR="00C97A77" w:rsidRPr="00C97A77">
        <w:rPr>
          <w:rStyle w:val="Char2"/>
          <w:rFonts w:hint="cs"/>
          <w:rtl/>
        </w:rPr>
        <w:t>ی</w:t>
      </w:r>
      <w:r w:rsidR="004C56BA" w:rsidRPr="00C97A77">
        <w:rPr>
          <w:rStyle w:val="Char2"/>
          <w:rFonts w:hint="cs"/>
          <w:rtl/>
        </w:rPr>
        <w:t>‌م</w:t>
      </w:r>
      <w:r w:rsidR="00C97A77" w:rsidRPr="00C97A77">
        <w:rPr>
          <w:rStyle w:val="Char2"/>
          <w:rFonts w:hint="cs"/>
          <w:rtl/>
        </w:rPr>
        <w:t>ی</w:t>
      </w:r>
      <w:r w:rsidR="004C56BA" w:rsidRPr="00C97A77">
        <w:rPr>
          <w:rStyle w:val="Char2"/>
          <w:rFonts w:hint="cs"/>
          <w:rtl/>
        </w:rPr>
        <w:t>رانند، و ارت</w:t>
      </w:r>
      <w:r w:rsidR="006808D5" w:rsidRPr="006808D5">
        <w:rPr>
          <w:rStyle w:val="Char2"/>
          <w:rFonts w:hint="cs"/>
          <w:rtl/>
        </w:rPr>
        <w:t>ک</w:t>
      </w:r>
      <w:r w:rsidR="004C56BA" w:rsidRPr="00C97A77">
        <w:rPr>
          <w:rStyle w:val="Char2"/>
          <w:rFonts w:hint="cs"/>
          <w:rtl/>
        </w:rPr>
        <w:t>اب گناه خوار</w:t>
      </w:r>
      <w:r w:rsidR="00C97A77" w:rsidRPr="00C97A77">
        <w:rPr>
          <w:rStyle w:val="Char2"/>
          <w:rFonts w:hint="cs"/>
          <w:rtl/>
        </w:rPr>
        <w:t>ی</w:t>
      </w:r>
      <w:r w:rsidR="004C56BA" w:rsidRPr="00C97A77">
        <w:rPr>
          <w:rStyle w:val="Char2"/>
          <w:rFonts w:hint="cs"/>
          <w:rtl/>
        </w:rPr>
        <w:t xml:space="preserve"> و زبون</w:t>
      </w:r>
      <w:r w:rsidR="00C97A77" w:rsidRPr="00C97A77">
        <w:rPr>
          <w:rStyle w:val="Char2"/>
          <w:rFonts w:hint="cs"/>
          <w:rtl/>
        </w:rPr>
        <w:t>ی</w:t>
      </w:r>
      <w:r w:rsidR="004C56BA" w:rsidRPr="00C97A77">
        <w:rPr>
          <w:rStyle w:val="Char2"/>
          <w:rFonts w:hint="cs"/>
          <w:rtl/>
        </w:rPr>
        <w:t xml:space="preserve"> را به دنبال دارد.</w:t>
      </w:r>
    </w:p>
    <w:p w:rsidR="004C56BA" w:rsidRPr="00C97A77" w:rsidRDefault="004C56BA" w:rsidP="004C56BA">
      <w:pPr>
        <w:bidi/>
        <w:ind w:firstLine="284"/>
        <w:jc w:val="both"/>
        <w:rPr>
          <w:rStyle w:val="Char2"/>
          <w:rtl/>
        </w:rPr>
      </w:pPr>
      <w:r w:rsidRPr="00C97A77">
        <w:rPr>
          <w:rStyle w:val="Char2"/>
          <w:rFonts w:hint="cs"/>
          <w:rtl/>
        </w:rPr>
        <w:t>تر</w:t>
      </w:r>
      <w:r w:rsidR="006808D5" w:rsidRPr="006808D5">
        <w:rPr>
          <w:rStyle w:val="Char2"/>
          <w:rFonts w:hint="cs"/>
          <w:rtl/>
        </w:rPr>
        <w:t>ک</w:t>
      </w:r>
      <w:r w:rsidRPr="00C97A77">
        <w:rPr>
          <w:rStyle w:val="Char2"/>
          <w:rFonts w:hint="cs"/>
          <w:rtl/>
        </w:rPr>
        <w:t xml:space="preserve"> گناهان ح</w:t>
      </w:r>
      <w:r w:rsidR="00C97A77" w:rsidRPr="00C97A77">
        <w:rPr>
          <w:rStyle w:val="Char2"/>
          <w:rFonts w:hint="cs"/>
          <w:rtl/>
        </w:rPr>
        <w:t>ی</w:t>
      </w:r>
      <w:r w:rsidRPr="00C97A77">
        <w:rPr>
          <w:rStyle w:val="Char2"/>
          <w:rFonts w:hint="cs"/>
          <w:rtl/>
        </w:rPr>
        <w:t>ات و زندگ</w:t>
      </w:r>
      <w:r w:rsidR="00C97A77" w:rsidRPr="00C97A77">
        <w:rPr>
          <w:rStyle w:val="Char2"/>
          <w:rFonts w:hint="cs"/>
          <w:rtl/>
        </w:rPr>
        <w:t>ی</w:t>
      </w:r>
      <w:r w:rsidRPr="00C97A77">
        <w:rPr>
          <w:rStyle w:val="Char2"/>
          <w:rFonts w:hint="cs"/>
          <w:rtl/>
        </w:rPr>
        <w:t xml:space="preserve"> </w:t>
      </w:r>
      <w:r w:rsidR="0091065E">
        <w:rPr>
          <w:rStyle w:val="Char2"/>
          <w:rFonts w:hint="cs"/>
          <w:rtl/>
        </w:rPr>
        <w:t>دل‌ها</w:t>
      </w:r>
      <w:r w:rsidRPr="00C97A77">
        <w:rPr>
          <w:rStyle w:val="Char2"/>
          <w:rFonts w:hint="cs"/>
          <w:rtl/>
        </w:rPr>
        <w:t xml:space="preserve"> است ش</w:t>
      </w:r>
      <w:r w:rsidR="00C97A77" w:rsidRPr="00C97A77">
        <w:rPr>
          <w:rStyle w:val="Char2"/>
          <w:rFonts w:hint="cs"/>
          <w:rtl/>
        </w:rPr>
        <w:t>ی</w:t>
      </w:r>
      <w:r w:rsidRPr="00C97A77">
        <w:rPr>
          <w:rStyle w:val="Char2"/>
          <w:rFonts w:hint="cs"/>
          <w:rtl/>
        </w:rPr>
        <w:t>وه بهتر برا</w:t>
      </w:r>
      <w:r w:rsidR="00C97A77" w:rsidRPr="00C97A77">
        <w:rPr>
          <w:rStyle w:val="Char2"/>
          <w:rFonts w:hint="cs"/>
          <w:rtl/>
        </w:rPr>
        <w:t>ی</w:t>
      </w:r>
      <w:r w:rsidRPr="00C97A77">
        <w:rPr>
          <w:rStyle w:val="Char2"/>
          <w:rFonts w:hint="cs"/>
          <w:rtl/>
        </w:rPr>
        <w:t xml:space="preserve"> نفس پشت </w:t>
      </w:r>
      <w:r w:rsidR="006808D5" w:rsidRPr="006808D5">
        <w:rPr>
          <w:rStyle w:val="Char2"/>
          <w:rFonts w:hint="cs"/>
          <w:rtl/>
        </w:rPr>
        <w:t>ک</w:t>
      </w:r>
      <w:r w:rsidRPr="00C97A77">
        <w:rPr>
          <w:rStyle w:val="Char2"/>
          <w:rFonts w:hint="cs"/>
          <w:rtl/>
        </w:rPr>
        <w:t>ردن به معص</w:t>
      </w:r>
      <w:r w:rsidR="00C97A77" w:rsidRPr="00C97A77">
        <w:rPr>
          <w:rStyle w:val="Char2"/>
          <w:rFonts w:hint="cs"/>
          <w:rtl/>
        </w:rPr>
        <w:t>ی</w:t>
      </w:r>
      <w:r w:rsidRPr="00C97A77">
        <w:rPr>
          <w:rStyle w:val="Char2"/>
          <w:rFonts w:hint="cs"/>
          <w:rtl/>
        </w:rPr>
        <w:t>ت</w:t>
      </w:r>
      <w:r w:rsidR="0000449C">
        <w:rPr>
          <w:rStyle w:val="Char2"/>
          <w:rFonts w:hint="eastAsia"/>
          <w:rtl/>
        </w:rPr>
        <w:t>‌</w:t>
      </w:r>
      <w:r w:rsidRPr="00C97A77">
        <w:rPr>
          <w:rStyle w:val="Char2"/>
          <w:rFonts w:hint="cs"/>
          <w:rtl/>
        </w:rPr>
        <w:t>هاست.</w:t>
      </w:r>
    </w:p>
    <w:p w:rsidR="004C56BA" w:rsidRPr="00C97A77" w:rsidRDefault="004C56BA" w:rsidP="004C56BA">
      <w:pPr>
        <w:bidi/>
        <w:ind w:firstLine="284"/>
        <w:jc w:val="both"/>
        <w:rPr>
          <w:rStyle w:val="Char2"/>
          <w:rtl/>
        </w:rPr>
      </w:pPr>
      <w:r w:rsidRPr="00C97A77">
        <w:rPr>
          <w:rStyle w:val="Char2"/>
          <w:rFonts w:hint="cs"/>
          <w:rtl/>
        </w:rPr>
        <w:t>آ</w:t>
      </w:r>
      <w:r w:rsidR="00C97A77" w:rsidRPr="00C97A77">
        <w:rPr>
          <w:rStyle w:val="Char2"/>
          <w:rFonts w:hint="cs"/>
          <w:rtl/>
        </w:rPr>
        <w:t>ی</w:t>
      </w:r>
      <w:r w:rsidRPr="00C97A77">
        <w:rPr>
          <w:rStyle w:val="Char2"/>
          <w:rFonts w:hint="cs"/>
          <w:rtl/>
        </w:rPr>
        <w:t>ا جز شاهان و ند</w:t>
      </w:r>
      <w:r w:rsidR="00C97A77" w:rsidRPr="00C97A77">
        <w:rPr>
          <w:rStyle w:val="Char2"/>
          <w:rFonts w:hint="cs"/>
          <w:rtl/>
        </w:rPr>
        <w:t>ی</w:t>
      </w:r>
      <w:r w:rsidRPr="00C97A77">
        <w:rPr>
          <w:rStyle w:val="Char2"/>
          <w:rFonts w:hint="cs"/>
          <w:rtl/>
        </w:rPr>
        <w:t xml:space="preserve">مان سوء و راهبان ناآگاه،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ن را به تباه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شانده است؟</w:t>
      </w:r>
    </w:p>
    <w:p w:rsidR="004C56BA" w:rsidRPr="005C050E" w:rsidRDefault="004C56BA" w:rsidP="005C050E">
      <w:pPr>
        <w:pStyle w:val="1"/>
        <w:rPr>
          <w:rtl/>
        </w:rPr>
      </w:pPr>
      <w:bookmarkStart w:id="490" w:name="_Toc237013414"/>
      <w:bookmarkStart w:id="491" w:name="_Toc237013567"/>
      <w:bookmarkStart w:id="492" w:name="_Toc281677061"/>
      <w:r w:rsidRPr="005C050E">
        <w:rPr>
          <w:rFonts w:hint="cs"/>
          <w:rtl/>
        </w:rPr>
        <w:t>فاسد شدن عقل</w:t>
      </w:r>
      <w:bookmarkEnd w:id="490"/>
      <w:bookmarkEnd w:id="491"/>
      <w:bookmarkEnd w:id="492"/>
    </w:p>
    <w:p w:rsidR="00F153F8" w:rsidRPr="00C97A77" w:rsidRDefault="000C4C93" w:rsidP="00F153F8">
      <w:pPr>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عقل را تباه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ز</w:t>
      </w:r>
      <w:r w:rsidR="00C97A77" w:rsidRPr="00C97A77">
        <w:rPr>
          <w:rStyle w:val="Char2"/>
          <w:rFonts w:hint="cs"/>
          <w:rtl/>
        </w:rPr>
        <w:t>ی</w:t>
      </w:r>
      <w:r w:rsidRPr="00C97A77">
        <w:rPr>
          <w:rStyle w:val="Char2"/>
          <w:rFonts w:hint="cs"/>
          <w:rtl/>
        </w:rPr>
        <w:t>را عقل نور است و معص</w:t>
      </w:r>
      <w:r w:rsidR="00C97A77" w:rsidRPr="00C97A77">
        <w:rPr>
          <w:rStyle w:val="Char2"/>
          <w:rFonts w:hint="cs"/>
          <w:rtl/>
        </w:rPr>
        <w:t>ی</w:t>
      </w:r>
      <w:r w:rsidRPr="00C97A77">
        <w:rPr>
          <w:rStyle w:val="Char2"/>
          <w:rFonts w:hint="cs"/>
          <w:rtl/>
        </w:rPr>
        <w:t>ت قطعاً موجب خاموش</w:t>
      </w:r>
      <w:r w:rsidR="00C97A77" w:rsidRPr="00C97A77">
        <w:rPr>
          <w:rStyle w:val="Char2"/>
          <w:rFonts w:hint="cs"/>
          <w:rtl/>
        </w:rPr>
        <w:t>ی</w:t>
      </w:r>
      <w:r w:rsidRPr="00C97A77">
        <w:rPr>
          <w:rStyle w:val="Char2"/>
          <w:rFonts w:hint="cs"/>
          <w:rtl/>
        </w:rPr>
        <w:t xml:space="preserve"> نور عقل است و وقت</w:t>
      </w:r>
      <w:r w:rsidR="00C97A77" w:rsidRPr="00C97A77">
        <w:rPr>
          <w:rStyle w:val="Char2"/>
          <w:rFonts w:hint="cs"/>
          <w:rtl/>
        </w:rPr>
        <w:t>ی</w:t>
      </w:r>
      <w:r w:rsidRPr="00C97A77">
        <w:rPr>
          <w:rStyle w:val="Char2"/>
          <w:rFonts w:hint="cs"/>
          <w:rtl/>
        </w:rPr>
        <w:t xml:space="preserve"> نور عقل به خاموش</w:t>
      </w:r>
      <w:r w:rsidR="00C97A77" w:rsidRPr="00C97A77">
        <w:rPr>
          <w:rStyle w:val="Char2"/>
          <w:rFonts w:hint="cs"/>
          <w:rtl/>
        </w:rPr>
        <w:t>ی</w:t>
      </w:r>
      <w:r w:rsidRPr="00C97A77">
        <w:rPr>
          <w:rStyle w:val="Char2"/>
          <w:rFonts w:hint="cs"/>
          <w:rtl/>
        </w:rPr>
        <w:t xml:space="preserve"> گرا</w:t>
      </w:r>
      <w:r w:rsidR="00C97A77" w:rsidRPr="00C97A77">
        <w:rPr>
          <w:rStyle w:val="Char2"/>
          <w:rFonts w:hint="cs"/>
          <w:rtl/>
        </w:rPr>
        <w:t>ی</w:t>
      </w:r>
      <w:r w:rsidRPr="00C97A77">
        <w:rPr>
          <w:rStyle w:val="Char2"/>
          <w:rFonts w:hint="cs"/>
          <w:rtl/>
        </w:rPr>
        <w:t>د، عقل ضع</w:t>
      </w:r>
      <w:r w:rsidR="00C97A77" w:rsidRPr="00C97A77">
        <w:rPr>
          <w:rStyle w:val="Char2"/>
          <w:rFonts w:hint="cs"/>
          <w:rtl/>
        </w:rPr>
        <w:t>ی</w:t>
      </w:r>
      <w:r w:rsidRPr="00C97A77">
        <w:rPr>
          <w:rStyle w:val="Char2"/>
          <w:rFonts w:hint="cs"/>
          <w:rtl/>
        </w:rPr>
        <w:t>ف و ناقص م</w:t>
      </w:r>
      <w:r w:rsidR="00C97A77" w:rsidRPr="00C97A77">
        <w:rPr>
          <w:rStyle w:val="Char2"/>
          <w:rFonts w:hint="cs"/>
          <w:rtl/>
        </w:rPr>
        <w:t>ی</w:t>
      </w:r>
      <w:r w:rsidRPr="00C97A77">
        <w:rPr>
          <w:rStyle w:val="Char2"/>
          <w:rFonts w:hint="cs"/>
          <w:rtl/>
        </w:rPr>
        <w:t>‌گردد.</w:t>
      </w:r>
    </w:p>
    <w:p w:rsidR="000C4C93" w:rsidRPr="00C97A77" w:rsidRDefault="000C4C93" w:rsidP="0000449C">
      <w:pPr>
        <w:widowControl w:val="0"/>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پ</w:t>
      </w:r>
      <w:r w:rsidR="00C97A77" w:rsidRPr="00C97A77">
        <w:rPr>
          <w:rStyle w:val="Char2"/>
          <w:rFonts w:hint="cs"/>
          <w:rtl/>
        </w:rPr>
        <w:t>ی</w:t>
      </w:r>
      <w:r w:rsidRPr="00C97A77">
        <w:rPr>
          <w:rStyle w:val="Char2"/>
          <w:rFonts w:hint="cs"/>
          <w:rtl/>
        </w:rPr>
        <w:t>ش</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ان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ه</w:t>
      </w:r>
      <w:r w:rsidR="00C97A77" w:rsidRPr="00C97A77">
        <w:rPr>
          <w:rStyle w:val="Char2"/>
          <w:rFonts w:hint="cs"/>
          <w:rtl/>
        </w:rPr>
        <w:t>ی</w:t>
      </w:r>
      <w:r w:rsidRPr="00C97A77">
        <w:rPr>
          <w:rStyle w:val="Char2"/>
          <w:rFonts w:hint="cs"/>
          <w:rtl/>
        </w:rPr>
        <w:t xml:space="preserve">چ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تا عقلش تباه نگردد خدا را نافرمان</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ا</w:t>
      </w:r>
      <w:r w:rsidR="00C97A77" w:rsidRPr="00C97A77">
        <w:rPr>
          <w:rStyle w:val="Char2"/>
          <w:rFonts w:hint="cs"/>
          <w:rtl/>
        </w:rPr>
        <w:t>ی</w:t>
      </w:r>
      <w:r w:rsidRPr="00C97A77">
        <w:rPr>
          <w:rStyle w:val="Char2"/>
          <w:rFonts w:hint="cs"/>
          <w:rtl/>
        </w:rPr>
        <w:t>ن واضح است ز</w:t>
      </w:r>
      <w:r w:rsidR="00C97A77" w:rsidRPr="00C97A77">
        <w:rPr>
          <w:rStyle w:val="Char2"/>
          <w:rFonts w:hint="cs"/>
          <w:rtl/>
        </w:rPr>
        <w:t>ی</w:t>
      </w:r>
      <w:r w:rsidRPr="00C97A77">
        <w:rPr>
          <w:rStyle w:val="Char2"/>
          <w:rFonts w:hint="cs"/>
          <w:rtl/>
        </w:rPr>
        <w:t xml:space="preserve">را 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از وجود عقل برخوردار باشد او را از گناه و معص</w:t>
      </w:r>
      <w:r w:rsidR="00C97A77" w:rsidRPr="00C97A77">
        <w:rPr>
          <w:rStyle w:val="Char2"/>
          <w:rFonts w:hint="cs"/>
          <w:rtl/>
        </w:rPr>
        <w:t>ی</w:t>
      </w:r>
      <w:r w:rsidRPr="00C97A77">
        <w:rPr>
          <w:rStyle w:val="Char2"/>
          <w:rFonts w:hint="cs"/>
          <w:rtl/>
        </w:rPr>
        <w:t>ت باز م</w:t>
      </w:r>
      <w:r w:rsidR="00C97A77" w:rsidRPr="00C97A77">
        <w:rPr>
          <w:rStyle w:val="Char2"/>
          <w:rFonts w:hint="cs"/>
          <w:rtl/>
        </w:rPr>
        <w:t>ی</w:t>
      </w:r>
      <w:r w:rsidRPr="00C97A77">
        <w:rPr>
          <w:rStyle w:val="Char2"/>
          <w:rFonts w:hint="cs"/>
          <w:rtl/>
        </w:rPr>
        <w:t>‌دارد و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عقل انسان در قبضه‌</w:t>
      </w:r>
      <w:r w:rsidR="00C97A77" w:rsidRPr="00C97A77">
        <w:rPr>
          <w:rStyle w:val="Char2"/>
          <w:rFonts w:hint="cs"/>
          <w:rtl/>
        </w:rPr>
        <w:t>ی</w:t>
      </w:r>
      <w:r w:rsidRPr="00C97A77">
        <w:rPr>
          <w:rStyle w:val="Char2"/>
          <w:rFonts w:hint="cs"/>
          <w:rtl/>
        </w:rPr>
        <w:t xml:space="preserve"> پروردگار و تحت فرمان او است و در هر جا باشد: در منزل، سفر، حضر و ... خداوند ناظر او است و ملائ</w:t>
      </w:r>
      <w:r w:rsidR="006808D5" w:rsidRPr="006808D5">
        <w:rPr>
          <w:rStyle w:val="Char2"/>
          <w:rFonts w:hint="cs"/>
          <w:rtl/>
        </w:rPr>
        <w:t>ک</w:t>
      </w:r>
      <w:r w:rsidRPr="00C97A77">
        <w:rPr>
          <w:rStyle w:val="Char2"/>
          <w:rFonts w:hint="cs"/>
          <w:rtl/>
        </w:rPr>
        <w:t xml:space="preserve"> شاهد و ناظر بر او م</w:t>
      </w:r>
      <w:r w:rsidR="00C97A77" w:rsidRPr="00C97A77">
        <w:rPr>
          <w:rStyle w:val="Char2"/>
          <w:rFonts w:hint="cs"/>
          <w:rtl/>
        </w:rPr>
        <w:t>ی</w:t>
      </w:r>
      <w:r w:rsidRPr="00C97A77">
        <w:rPr>
          <w:rStyle w:val="Char2"/>
          <w:rFonts w:hint="cs"/>
          <w:rtl/>
        </w:rPr>
        <w:t>‌باشند. واعظ قرآن، ا</w:t>
      </w:r>
      <w:r w:rsidR="00C97A77" w:rsidRPr="00C97A77">
        <w:rPr>
          <w:rStyle w:val="Char2"/>
          <w:rFonts w:hint="cs"/>
          <w:rtl/>
        </w:rPr>
        <w:t>ی</w:t>
      </w:r>
      <w:r w:rsidRPr="00C97A77">
        <w:rPr>
          <w:rStyle w:val="Char2"/>
          <w:rFonts w:hint="cs"/>
          <w:rtl/>
        </w:rPr>
        <w:t>مان و مرگ او را باز م</w:t>
      </w:r>
      <w:r w:rsidR="00C97A77" w:rsidRPr="00C97A77">
        <w:rPr>
          <w:rStyle w:val="Char2"/>
          <w:rFonts w:hint="cs"/>
          <w:rtl/>
        </w:rPr>
        <w:t>ی</w:t>
      </w:r>
      <w:r w:rsidRPr="00C97A77">
        <w:rPr>
          <w:rStyle w:val="Char2"/>
          <w:rFonts w:hint="cs"/>
          <w:rtl/>
        </w:rPr>
        <w:t>‌دارد و آن لذت</w:t>
      </w:r>
      <w:r w:rsidR="005C050E">
        <w:rPr>
          <w:rStyle w:val="Char2"/>
          <w:rFonts w:hint="eastAsia"/>
          <w:rtl/>
        </w:rPr>
        <w:t>‌</w:t>
      </w:r>
      <w:r w:rsidRPr="00C97A77">
        <w:rPr>
          <w:rStyle w:val="Char2"/>
          <w:rFonts w:hint="cs"/>
          <w:rtl/>
        </w:rPr>
        <w:t>ها و خ</w:t>
      </w:r>
      <w:r w:rsidR="00C97A77" w:rsidRPr="00C97A77">
        <w:rPr>
          <w:rStyle w:val="Char2"/>
          <w:rFonts w:hint="cs"/>
          <w:rtl/>
        </w:rPr>
        <w:t>ی</w:t>
      </w:r>
      <w:r w:rsidRPr="00C97A77">
        <w:rPr>
          <w:rStyle w:val="Char2"/>
          <w:rFonts w:hint="cs"/>
          <w:rtl/>
        </w:rPr>
        <w:t>رها</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و</w:t>
      </w:r>
      <w:r w:rsidR="00C97A77" w:rsidRPr="00C97A77">
        <w:rPr>
          <w:rStyle w:val="Char2"/>
          <w:rFonts w:hint="cs"/>
          <w:rtl/>
        </w:rPr>
        <w:t>ی</w:t>
      </w:r>
      <w:r w:rsidRPr="00C97A77">
        <w:rPr>
          <w:rStyle w:val="Char2"/>
          <w:rFonts w:hint="cs"/>
          <w:rtl/>
        </w:rPr>
        <w:t xml:space="preserve"> و اخرو</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ارت</w:t>
      </w:r>
      <w:r w:rsidR="006808D5" w:rsidRPr="006808D5">
        <w:rPr>
          <w:rStyle w:val="Char2"/>
          <w:rFonts w:hint="cs"/>
          <w:rtl/>
        </w:rPr>
        <w:t>ک</w:t>
      </w:r>
      <w:r w:rsidRPr="00C97A77">
        <w:rPr>
          <w:rStyle w:val="Char2"/>
          <w:rFonts w:hint="cs"/>
          <w:rtl/>
        </w:rPr>
        <w:t>اب معص</w:t>
      </w:r>
      <w:r w:rsidR="00C97A77" w:rsidRPr="00C97A77">
        <w:rPr>
          <w:rStyle w:val="Char2"/>
          <w:rFonts w:hint="cs"/>
          <w:rtl/>
        </w:rPr>
        <w:t>ی</w:t>
      </w:r>
      <w:r w:rsidRPr="00C97A77">
        <w:rPr>
          <w:rStyle w:val="Char2"/>
          <w:rFonts w:hint="cs"/>
          <w:rtl/>
        </w:rPr>
        <w:t>ت از دست م</w:t>
      </w:r>
      <w:r w:rsidR="00C97A77" w:rsidRPr="00C97A77">
        <w:rPr>
          <w:rStyle w:val="Char2"/>
          <w:rFonts w:hint="cs"/>
          <w:rtl/>
        </w:rPr>
        <w:t>ی</w:t>
      </w:r>
      <w:r w:rsidRPr="00C97A77">
        <w:rPr>
          <w:rStyle w:val="Char2"/>
          <w:rFonts w:hint="cs"/>
          <w:rtl/>
        </w:rPr>
        <w:t>‌دهد به مراتب ب</w:t>
      </w:r>
      <w:r w:rsidR="00C97A77" w:rsidRPr="00C97A77">
        <w:rPr>
          <w:rStyle w:val="Char2"/>
          <w:rFonts w:hint="cs"/>
          <w:rtl/>
        </w:rPr>
        <w:t>ی</w:t>
      </w:r>
      <w:r w:rsidRPr="00C97A77">
        <w:rPr>
          <w:rStyle w:val="Char2"/>
          <w:rFonts w:hint="cs"/>
          <w:rtl/>
        </w:rPr>
        <w:t>شتر و چند</w:t>
      </w:r>
      <w:r w:rsidR="00C97A77" w:rsidRPr="00C97A77">
        <w:rPr>
          <w:rStyle w:val="Char2"/>
          <w:rFonts w:hint="cs"/>
          <w:rtl/>
        </w:rPr>
        <w:t>ی</w:t>
      </w:r>
      <w:r w:rsidRPr="00C97A77">
        <w:rPr>
          <w:rStyle w:val="Char2"/>
          <w:rFonts w:hint="cs"/>
          <w:rtl/>
        </w:rPr>
        <w:t>ن برابر لذت و سرور</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از گناه و معص</w:t>
      </w:r>
      <w:r w:rsidR="00C97A77" w:rsidRPr="00C97A77">
        <w:rPr>
          <w:rStyle w:val="Char2"/>
          <w:rFonts w:hint="cs"/>
          <w:rtl/>
        </w:rPr>
        <w:t>ی</w:t>
      </w:r>
      <w:r w:rsidRPr="00C97A77">
        <w:rPr>
          <w:rStyle w:val="Char2"/>
          <w:rFonts w:hint="cs"/>
          <w:rtl/>
        </w:rPr>
        <w:t>ت به دست م</w:t>
      </w:r>
      <w:r w:rsidR="00C97A77" w:rsidRPr="00C97A77">
        <w:rPr>
          <w:rStyle w:val="Char2"/>
          <w:rFonts w:hint="cs"/>
          <w:rtl/>
        </w:rPr>
        <w:t>ی</w:t>
      </w:r>
      <w:r w:rsidRPr="00C97A77">
        <w:rPr>
          <w:rStyle w:val="Char2"/>
          <w:rFonts w:hint="cs"/>
          <w:rtl/>
        </w:rPr>
        <w:t>‌آورد. آ</w:t>
      </w:r>
      <w:r w:rsidR="00C97A77" w:rsidRPr="00C97A77">
        <w:rPr>
          <w:rStyle w:val="Char2"/>
          <w:rFonts w:hint="cs"/>
          <w:rtl/>
        </w:rPr>
        <w:t>ی</w:t>
      </w:r>
      <w:r w:rsidRPr="00C97A77">
        <w:rPr>
          <w:rStyle w:val="Char2"/>
          <w:rFonts w:hint="cs"/>
          <w:rtl/>
        </w:rPr>
        <w:t>ا برا</w:t>
      </w:r>
      <w:r w:rsidR="00C97A77" w:rsidRPr="00C97A77">
        <w:rPr>
          <w:rStyle w:val="Char2"/>
          <w:rFonts w:hint="cs"/>
          <w:rtl/>
        </w:rPr>
        <w:t>ی</w:t>
      </w:r>
      <w:r w:rsidRPr="00C97A77">
        <w:rPr>
          <w:rStyle w:val="Char2"/>
          <w:rFonts w:hint="cs"/>
          <w:rtl/>
        </w:rPr>
        <w:t xml:space="preserve"> عاقلان اهانت و استخفاف از ا</w:t>
      </w:r>
      <w:r w:rsidR="00C97A77" w:rsidRPr="00C97A77">
        <w:rPr>
          <w:rStyle w:val="Char2"/>
          <w:rFonts w:hint="cs"/>
          <w:rtl/>
        </w:rPr>
        <w:t>ی</w:t>
      </w:r>
      <w:r w:rsidRPr="00C97A77">
        <w:rPr>
          <w:rStyle w:val="Char2"/>
          <w:rFonts w:hint="cs"/>
          <w:rtl/>
        </w:rPr>
        <w:t>ن ب</w:t>
      </w:r>
      <w:r w:rsidR="00C97A77" w:rsidRPr="00C97A77">
        <w:rPr>
          <w:rStyle w:val="Char2"/>
          <w:rFonts w:hint="cs"/>
          <w:rtl/>
        </w:rPr>
        <w:t>ی</w:t>
      </w:r>
      <w:r w:rsidRPr="00C97A77">
        <w:rPr>
          <w:rStyle w:val="Char2"/>
          <w:rFonts w:hint="cs"/>
          <w:rtl/>
        </w:rPr>
        <w:t>شتر وجود دارد؟</w:t>
      </w:r>
    </w:p>
    <w:p w:rsidR="00481492" w:rsidRPr="005C050E" w:rsidRDefault="00481492" w:rsidP="005C050E">
      <w:pPr>
        <w:pStyle w:val="1"/>
        <w:rPr>
          <w:rtl/>
        </w:rPr>
      </w:pPr>
      <w:bookmarkStart w:id="493" w:name="_Toc237013415"/>
      <w:bookmarkStart w:id="494" w:name="_Toc237013568"/>
      <w:bookmarkStart w:id="495" w:name="_Toc281677062"/>
      <w:r w:rsidRPr="005C050E">
        <w:rPr>
          <w:rFonts w:hint="cs"/>
          <w:rtl/>
        </w:rPr>
        <w:t>م</w:t>
      </w:r>
      <w:r w:rsidR="00203C11" w:rsidRPr="005C050E">
        <w:rPr>
          <w:rFonts w:hint="cs"/>
          <w:rtl/>
        </w:rPr>
        <w:t>ُ</w:t>
      </w:r>
      <w:r w:rsidRPr="005C050E">
        <w:rPr>
          <w:rFonts w:hint="cs"/>
          <w:rtl/>
        </w:rPr>
        <w:t>هر</w:t>
      </w:r>
      <w:r w:rsidR="00203C11" w:rsidRPr="005C050E">
        <w:rPr>
          <w:rFonts w:hint="cs"/>
          <w:rtl/>
        </w:rPr>
        <w:t>ِ</w:t>
      </w:r>
      <w:r w:rsidRPr="005C050E">
        <w:rPr>
          <w:rFonts w:hint="cs"/>
          <w:rtl/>
        </w:rPr>
        <w:t xml:space="preserve"> دل</w:t>
      </w:r>
      <w:bookmarkEnd w:id="493"/>
      <w:bookmarkEnd w:id="494"/>
      <w:bookmarkEnd w:id="495"/>
    </w:p>
    <w:p w:rsidR="00F153F8" w:rsidRPr="0000449C" w:rsidRDefault="00C97A77" w:rsidP="005C050E">
      <w:pPr>
        <w:widowControl w:val="0"/>
        <w:bidi/>
        <w:ind w:firstLine="284"/>
        <w:jc w:val="both"/>
        <w:rPr>
          <w:rStyle w:val="Char2"/>
          <w:spacing w:val="-4"/>
          <w:rtl/>
        </w:rPr>
      </w:pPr>
      <w:r w:rsidRPr="0000449C">
        <w:rPr>
          <w:rStyle w:val="Char2"/>
          <w:rFonts w:hint="cs"/>
          <w:spacing w:val="-4"/>
          <w:rtl/>
        </w:rPr>
        <w:t>ی</w:t>
      </w:r>
      <w:r w:rsidR="006808D5" w:rsidRPr="0000449C">
        <w:rPr>
          <w:rStyle w:val="Char2"/>
          <w:rFonts w:hint="cs"/>
          <w:spacing w:val="-4"/>
          <w:rtl/>
        </w:rPr>
        <w:t>ک</w:t>
      </w:r>
      <w:r w:rsidRPr="0000449C">
        <w:rPr>
          <w:rStyle w:val="Char2"/>
          <w:rFonts w:hint="cs"/>
          <w:spacing w:val="-4"/>
          <w:rtl/>
        </w:rPr>
        <w:t>ی</w:t>
      </w:r>
      <w:r w:rsidR="00481492" w:rsidRPr="0000449C">
        <w:rPr>
          <w:rStyle w:val="Char2"/>
          <w:rFonts w:hint="cs"/>
          <w:spacing w:val="-4"/>
          <w:rtl/>
        </w:rPr>
        <w:t xml:space="preserve"> د</w:t>
      </w:r>
      <w:r w:rsidRPr="0000449C">
        <w:rPr>
          <w:rStyle w:val="Char2"/>
          <w:rFonts w:hint="cs"/>
          <w:spacing w:val="-4"/>
          <w:rtl/>
        </w:rPr>
        <w:t>ی</w:t>
      </w:r>
      <w:r w:rsidR="00481492" w:rsidRPr="0000449C">
        <w:rPr>
          <w:rStyle w:val="Char2"/>
          <w:rFonts w:hint="cs"/>
          <w:spacing w:val="-4"/>
          <w:rtl/>
        </w:rPr>
        <w:t>گر از پ</w:t>
      </w:r>
      <w:r w:rsidRPr="0000449C">
        <w:rPr>
          <w:rStyle w:val="Char2"/>
          <w:rFonts w:hint="cs"/>
          <w:spacing w:val="-4"/>
          <w:rtl/>
        </w:rPr>
        <w:t>ی</w:t>
      </w:r>
      <w:r w:rsidR="00481492" w:rsidRPr="0000449C">
        <w:rPr>
          <w:rStyle w:val="Char2"/>
          <w:rFonts w:hint="cs"/>
          <w:spacing w:val="-4"/>
          <w:rtl/>
        </w:rPr>
        <w:t>امدها</w:t>
      </w:r>
      <w:r w:rsidRPr="0000449C">
        <w:rPr>
          <w:rStyle w:val="Char2"/>
          <w:rFonts w:hint="cs"/>
          <w:spacing w:val="-4"/>
          <w:rtl/>
        </w:rPr>
        <w:t>ی</w:t>
      </w:r>
      <w:r w:rsidR="00481492" w:rsidRPr="0000449C">
        <w:rPr>
          <w:rStyle w:val="Char2"/>
          <w:rFonts w:hint="cs"/>
          <w:spacing w:val="-4"/>
          <w:rtl/>
        </w:rPr>
        <w:t xml:space="preserve"> گناه ا</w:t>
      </w:r>
      <w:r w:rsidRPr="0000449C">
        <w:rPr>
          <w:rStyle w:val="Char2"/>
          <w:rFonts w:hint="cs"/>
          <w:spacing w:val="-4"/>
          <w:rtl/>
        </w:rPr>
        <w:t>ی</w:t>
      </w:r>
      <w:r w:rsidR="00481492" w:rsidRPr="0000449C">
        <w:rPr>
          <w:rStyle w:val="Char2"/>
          <w:rFonts w:hint="cs"/>
          <w:spacing w:val="-4"/>
          <w:rtl/>
        </w:rPr>
        <w:t xml:space="preserve">ن است </w:t>
      </w:r>
      <w:r w:rsidR="006808D5" w:rsidRPr="0000449C">
        <w:rPr>
          <w:rStyle w:val="Char2"/>
          <w:rFonts w:hint="cs"/>
          <w:spacing w:val="-4"/>
          <w:rtl/>
        </w:rPr>
        <w:t>ک</w:t>
      </w:r>
      <w:r w:rsidR="00481492" w:rsidRPr="0000449C">
        <w:rPr>
          <w:rStyle w:val="Char2"/>
          <w:rFonts w:hint="cs"/>
          <w:spacing w:val="-4"/>
          <w:rtl/>
        </w:rPr>
        <w:t>ه هر گاه گناه ز</w:t>
      </w:r>
      <w:r w:rsidRPr="0000449C">
        <w:rPr>
          <w:rStyle w:val="Char2"/>
          <w:rFonts w:hint="cs"/>
          <w:spacing w:val="-4"/>
          <w:rtl/>
        </w:rPr>
        <w:t>ی</w:t>
      </w:r>
      <w:r w:rsidR="00481492" w:rsidRPr="0000449C">
        <w:rPr>
          <w:rStyle w:val="Char2"/>
          <w:rFonts w:hint="cs"/>
          <w:spacing w:val="-4"/>
          <w:rtl/>
        </w:rPr>
        <w:t>اد شود بر قلب گناه</w:t>
      </w:r>
      <w:r w:rsidR="006808D5" w:rsidRPr="0000449C">
        <w:rPr>
          <w:rStyle w:val="Char2"/>
          <w:rFonts w:hint="cs"/>
          <w:spacing w:val="-4"/>
          <w:rtl/>
        </w:rPr>
        <w:t>ک</w:t>
      </w:r>
      <w:r w:rsidR="00481492" w:rsidRPr="0000449C">
        <w:rPr>
          <w:rStyle w:val="Char2"/>
          <w:rFonts w:hint="cs"/>
          <w:spacing w:val="-4"/>
          <w:rtl/>
        </w:rPr>
        <w:t>ار مهر و قفل نهاده م</w:t>
      </w:r>
      <w:r w:rsidRPr="0000449C">
        <w:rPr>
          <w:rStyle w:val="Char2"/>
          <w:rFonts w:hint="cs"/>
          <w:spacing w:val="-4"/>
          <w:rtl/>
        </w:rPr>
        <w:t>ی</w:t>
      </w:r>
      <w:r w:rsidR="00481492" w:rsidRPr="0000449C">
        <w:rPr>
          <w:rStyle w:val="Char2"/>
          <w:rFonts w:hint="cs"/>
          <w:spacing w:val="-4"/>
          <w:rtl/>
        </w:rPr>
        <w:t>‌شود و به گروه غافلان درم</w:t>
      </w:r>
      <w:r w:rsidRPr="0000449C">
        <w:rPr>
          <w:rStyle w:val="Char2"/>
          <w:rFonts w:hint="cs"/>
          <w:spacing w:val="-4"/>
          <w:rtl/>
        </w:rPr>
        <w:t>ی</w:t>
      </w:r>
      <w:r w:rsidR="00481492" w:rsidRPr="0000449C">
        <w:rPr>
          <w:rStyle w:val="Char2"/>
          <w:rFonts w:hint="cs"/>
          <w:spacing w:val="-4"/>
          <w:rtl/>
        </w:rPr>
        <w:t>‌آ</w:t>
      </w:r>
      <w:r w:rsidRPr="0000449C">
        <w:rPr>
          <w:rStyle w:val="Char2"/>
          <w:rFonts w:hint="cs"/>
          <w:spacing w:val="-4"/>
          <w:rtl/>
        </w:rPr>
        <w:t>ی</w:t>
      </w:r>
      <w:r w:rsidR="00481492" w:rsidRPr="0000449C">
        <w:rPr>
          <w:rStyle w:val="Char2"/>
          <w:rFonts w:hint="cs"/>
          <w:spacing w:val="-4"/>
          <w:rtl/>
        </w:rPr>
        <w:t>د. بعض</w:t>
      </w:r>
      <w:r w:rsidRPr="0000449C">
        <w:rPr>
          <w:rStyle w:val="Char2"/>
          <w:rFonts w:hint="cs"/>
          <w:spacing w:val="-4"/>
          <w:rtl/>
        </w:rPr>
        <w:t>ی</w:t>
      </w:r>
      <w:r w:rsidR="00481492" w:rsidRPr="0000449C">
        <w:rPr>
          <w:rStyle w:val="Char2"/>
          <w:rFonts w:hint="cs"/>
          <w:spacing w:val="-4"/>
          <w:rtl/>
        </w:rPr>
        <w:t xml:space="preserve"> از علما</w:t>
      </w:r>
      <w:r w:rsidRPr="0000449C">
        <w:rPr>
          <w:rStyle w:val="Char2"/>
          <w:rFonts w:hint="cs"/>
          <w:spacing w:val="-4"/>
          <w:rtl/>
        </w:rPr>
        <w:t>ی</w:t>
      </w:r>
      <w:r w:rsidR="00481492" w:rsidRPr="0000449C">
        <w:rPr>
          <w:rStyle w:val="Char2"/>
          <w:rFonts w:hint="cs"/>
          <w:spacing w:val="-4"/>
          <w:rtl/>
        </w:rPr>
        <w:t xml:space="preserve"> سلف در تفس</w:t>
      </w:r>
      <w:r w:rsidRPr="0000449C">
        <w:rPr>
          <w:rStyle w:val="Char2"/>
          <w:rFonts w:hint="cs"/>
          <w:spacing w:val="-4"/>
          <w:rtl/>
        </w:rPr>
        <w:t>ی</w:t>
      </w:r>
      <w:r w:rsidR="00481492" w:rsidRPr="0000449C">
        <w:rPr>
          <w:rStyle w:val="Char2"/>
          <w:rFonts w:hint="cs"/>
          <w:spacing w:val="-4"/>
          <w:rtl/>
        </w:rPr>
        <w:t>ر آ</w:t>
      </w:r>
      <w:r w:rsidRPr="0000449C">
        <w:rPr>
          <w:rStyle w:val="Char2"/>
          <w:rFonts w:hint="cs"/>
          <w:spacing w:val="-4"/>
          <w:rtl/>
        </w:rPr>
        <w:t>ی</w:t>
      </w:r>
      <w:r w:rsidR="00481492" w:rsidRPr="0000449C">
        <w:rPr>
          <w:rStyle w:val="Char2"/>
          <w:rFonts w:hint="cs"/>
          <w:spacing w:val="-4"/>
          <w:rtl/>
        </w:rPr>
        <w:t>ه‌</w:t>
      </w:r>
      <w:r w:rsidRPr="0000449C">
        <w:rPr>
          <w:rStyle w:val="Char2"/>
          <w:rFonts w:hint="cs"/>
          <w:spacing w:val="-4"/>
          <w:rtl/>
        </w:rPr>
        <w:t>ی</w:t>
      </w:r>
      <w:r w:rsidR="00481492" w:rsidRPr="0000449C">
        <w:rPr>
          <w:rStyle w:val="Char2"/>
          <w:rFonts w:hint="cs"/>
          <w:spacing w:val="-4"/>
          <w:rtl/>
        </w:rPr>
        <w:t>:</w:t>
      </w:r>
    </w:p>
    <w:p w:rsidR="00F87807" w:rsidRPr="00C97A77" w:rsidRDefault="00F87807" w:rsidP="00B60FE3">
      <w:pPr>
        <w:pStyle w:val="a4"/>
        <w:rPr>
          <w:rStyle w:val="Char2"/>
          <w:rtl/>
        </w:rPr>
      </w:pPr>
      <w:r w:rsidRPr="00B60FE3">
        <w:rPr>
          <w:rStyle w:val="Charc"/>
          <w:rFonts w:hint="cs"/>
          <w:rtl/>
        </w:rPr>
        <w:t>﴿</w:t>
      </w:r>
      <w:r w:rsidRPr="00B60FE3">
        <w:rPr>
          <w:rtl/>
        </w:rPr>
        <w:t>كَلَّا</w:t>
      </w:r>
      <w:r w:rsidRPr="00B60FE3">
        <w:rPr>
          <w:rFonts w:hint="cs"/>
          <w:rtl/>
        </w:rPr>
        <w:t>ۖ</w:t>
      </w:r>
      <w:r w:rsidRPr="00B60FE3">
        <w:rPr>
          <w:rtl/>
        </w:rPr>
        <w:t xml:space="preserve"> </w:t>
      </w:r>
      <w:r w:rsidRPr="00B60FE3">
        <w:rPr>
          <w:rFonts w:hint="cs"/>
          <w:rtl/>
        </w:rPr>
        <w:t>بَلۡۜ</w:t>
      </w:r>
      <w:r w:rsidRPr="00B60FE3">
        <w:rPr>
          <w:rtl/>
        </w:rPr>
        <w:t xml:space="preserve"> </w:t>
      </w:r>
      <w:r w:rsidRPr="00B60FE3">
        <w:rPr>
          <w:rFonts w:hint="cs"/>
          <w:rtl/>
        </w:rPr>
        <w:t>رَانَ</w:t>
      </w:r>
      <w:r w:rsidRPr="00B60FE3">
        <w:rPr>
          <w:rtl/>
        </w:rPr>
        <w:t xml:space="preserve"> </w:t>
      </w:r>
      <w:r w:rsidRPr="00B60FE3">
        <w:rPr>
          <w:rFonts w:hint="cs"/>
          <w:rtl/>
        </w:rPr>
        <w:t>عَلَىٰ</w:t>
      </w:r>
      <w:r w:rsidRPr="00B60FE3">
        <w:rPr>
          <w:rtl/>
        </w:rPr>
        <w:t xml:space="preserve"> </w:t>
      </w:r>
      <w:r w:rsidRPr="00B60FE3">
        <w:rPr>
          <w:rFonts w:hint="cs"/>
          <w:rtl/>
        </w:rPr>
        <w:t>قُلُوبِهِم</w:t>
      </w:r>
      <w:r w:rsidRPr="00B60FE3">
        <w:rPr>
          <w:rtl/>
        </w:rPr>
        <w:t xml:space="preserve"> </w:t>
      </w:r>
      <w:r w:rsidRPr="00B60FE3">
        <w:rPr>
          <w:rFonts w:hint="cs"/>
          <w:rtl/>
        </w:rPr>
        <w:t>مَّا</w:t>
      </w:r>
      <w:r w:rsidRPr="00B60FE3">
        <w:rPr>
          <w:rtl/>
        </w:rPr>
        <w:t xml:space="preserve"> </w:t>
      </w:r>
      <w:r w:rsidRPr="00B60FE3">
        <w:rPr>
          <w:rFonts w:hint="cs"/>
          <w:rtl/>
        </w:rPr>
        <w:t>كَانُواْ</w:t>
      </w:r>
      <w:r w:rsidRPr="00B60FE3">
        <w:rPr>
          <w:rtl/>
        </w:rPr>
        <w:t xml:space="preserve"> </w:t>
      </w:r>
      <w:r w:rsidRPr="00B60FE3">
        <w:rPr>
          <w:rFonts w:hint="cs"/>
          <w:rtl/>
        </w:rPr>
        <w:t>يَكۡسِبُونَ</w:t>
      </w:r>
      <w:r w:rsidRPr="00B60FE3">
        <w:rPr>
          <w:rtl/>
        </w:rPr>
        <w:t>١٤</w:t>
      </w:r>
      <w:r w:rsidRPr="00F87807">
        <w:rPr>
          <w:rFonts w:ascii="Tahoma" w:hAnsi="Tahoma" w:cs="Traditional Arabic" w:hint="cs"/>
          <w:rtl/>
        </w:rPr>
        <w:t>﴾</w:t>
      </w:r>
      <w:r>
        <w:rPr>
          <w:rFonts w:ascii="Tahoma" w:hAnsi="Tahoma" w:cs="Arial"/>
          <w:rtl/>
        </w:rPr>
        <w:t xml:space="preserve"> </w:t>
      </w:r>
      <w:r w:rsidRPr="00B60FE3">
        <w:rPr>
          <w:rStyle w:val="Char5"/>
          <w:rtl/>
        </w:rPr>
        <w:t>[المطفف</w:t>
      </w:r>
      <w:r w:rsidR="008168DF">
        <w:rPr>
          <w:rStyle w:val="Char5"/>
          <w:rtl/>
        </w:rPr>
        <w:t>ی</w:t>
      </w:r>
      <w:r w:rsidRPr="00B60FE3">
        <w:rPr>
          <w:rStyle w:val="Char5"/>
          <w:rtl/>
        </w:rPr>
        <w:t>ن: 14]</w:t>
      </w:r>
      <w:r w:rsidR="00B60FE3" w:rsidRPr="00B60FE3">
        <w:rPr>
          <w:rStyle w:val="Char2"/>
          <w:rFonts w:hint="cs"/>
          <w:rtl/>
        </w:rPr>
        <w:t>.</w:t>
      </w:r>
    </w:p>
    <w:p w:rsidR="00481492" w:rsidRPr="00D938A1" w:rsidRDefault="00481492" w:rsidP="00B60FE3">
      <w:pPr>
        <w:pStyle w:val="a6"/>
        <w:rPr>
          <w:rFonts w:cs="B Lotus"/>
          <w:rtl/>
        </w:rPr>
      </w:pPr>
      <w:r w:rsidRPr="00F87807">
        <w:rPr>
          <w:rStyle w:val="Charc"/>
          <w:rFonts w:hint="cs"/>
          <w:rtl/>
        </w:rPr>
        <w:t>«</w:t>
      </w:r>
      <w:r w:rsidRPr="00B60FE3">
        <w:rPr>
          <w:rFonts w:hint="cs"/>
          <w:rtl/>
        </w:rPr>
        <w:t>نه چن</w:t>
      </w:r>
      <w:r w:rsidR="000C7060" w:rsidRPr="000C7060">
        <w:rPr>
          <w:rFonts w:hint="cs"/>
          <w:rtl/>
        </w:rPr>
        <w:t>ی</w:t>
      </w:r>
      <w:r w:rsidRPr="00B60FE3">
        <w:rPr>
          <w:rFonts w:hint="cs"/>
          <w:rtl/>
        </w:rPr>
        <w:t>ن است، بل</w:t>
      </w:r>
      <w:r w:rsidR="004B6063" w:rsidRPr="004B6063">
        <w:rPr>
          <w:rFonts w:hint="cs"/>
          <w:rtl/>
        </w:rPr>
        <w:t>ک</w:t>
      </w:r>
      <w:r w:rsidRPr="00B60FE3">
        <w:rPr>
          <w:rFonts w:hint="cs"/>
          <w:rtl/>
        </w:rPr>
        <w:t>ه آنچه مرت</w:t>
      </w:r>
      <w:r w:rsidR="004B6063" w:rsidRPr="004B6063">
        <w:rPr>
          <w:rFonts w:hint="cs"/>
          <w:rtl/>
        </w:rPr>
        <w:t>ک</w:t>
      </w:r>
      <w:r w:rsidRPr="00B60FE3">
        <w:rPr>
          <w:rFonts w:hint="cs"/>
          <w:rtl/>
        </w:rPr>
        <w:t>ب م</w:t>
      </w:r>
      <w:r w:rsidR="000C7060" w:rsidRPr="000C7060">
        <w:rPr>
          <w:rFonts w:hint="cs"/>
          <w:rtl/>
        </w:rPr>
        <w:t>ی</w:t>
      </w:r>
      <w:r w:rsidRPr="00B60FE3">
        <w:rPr>
          <w:rFonts w:hint="cs"/>
          <w:rtl/>
        </w:rPr>
        <w:t xml:space="preserve">‌شدند زنگار بر </w:t>
      </w:r>
      <w:r w:rsidR="0091065E">
        <w:rPr>
          <w:rFonts w:hint="cs"/>
          <w:rtl/>
        </w:rPr>
        <w:t>دل‌ها</w:t>
      </w:r>
      <w:r w:rsidR="000C7060" w:rsidRPr="000C7060">
        <w:rPr>
          <w:rFonts w:hint="cs"/>
          <w:rtl/>
        </w:rPr>
        <w:t>ی</w:t>
      </w:r>
      <w:r w:rsidRPr="00B60FE3">
        <w:rPr>
          <w:rFonts w:hint="cs"/>
          <w:rtl/>
        </w:rPr>
        <w:t>شان بسته است</w:t>
      </w:r>
      <w:r w:rsidRPr="00F87807">
        <w:rPr>
          <w:rStyle w:val="Charc"/>
          <w:rFonts w:hint="cs"/>
          <w:rtl/>
        </w:rPr>
        <w:t>»</w:t>
      </w:r>
      <w:r w:rsidRPr="00D938A1">
        <w:rPr>
          <w:rFonts w:cs="B Lotus" w:hint="cs"/>
          <w:rtl/>
        </w:rPr>
        <w:t>.</w:t>
      </w:r>
    </w:p>
    <w:p w:rsidR="00481492" w:rsidRPr="00C97A77" w:rsidRDefault="00481492" w:rsidP="00481492">
      <w:pPr>
        <w:bidi/>
        <w:ind w:firstLine="284"/>
        <w:jc w:val="both"/>
        <w:rPr>
          <w:rStyle w:val="Char2"/>
          <w:rtl/>
        </w:rPr>
      </w:pPr>
      <w:r w:rsidRPr="00C97A77">
        <w:rPr>
          <w:rStyle w:val="Char2"/>
          <w:rFonts w:hint="cs"/>
          <w:rtl/>
        </w:rPr>
        <w:t>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ند انجام گناه بعد از گناه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است.</w:t>
      </w:r>
    </w:p>
    <w:p w:rsidR="00481492" w:rsidRPr="00C97A77" w:rsidRDefault="00481492" w:rsidP="00481492">
      <w:pPr>
        <w:bidi/>
        <w:ind w:firstLine="284"/>
        <w:jc w:val="both"/>
        <w:rPr>
          <w:rStyle w:val="Char2"/>
          <w:rtl/>
        </w:rPr>
      </w:pPr>
      <w:r w:rsidRPr="00C97A77">
        <w:rPr>
          <w:rStyle w:val="Char2"/>
          <w:rFonts w:hint="cs"/>
          <w:rtl/>
        </w:rPr>
        <w:t>حسن بصر</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 ت</w:t>
      </w:r>
      <w:r w:rsidR="006808D5" w:rsidRPr="006808D5">
        <w:rPr>
          <w:rStyle w:val="Char2"/>
          <w:rFonts w:hint="cs"/>
          <w:rtl/>
        </w:rPr>
        <w:t>ک</w:t>
      </w:r>
      <w:r w:rsidRPr="00C97A77">
        <w:rPr>
          <w:rStyle w:val="Char2"/>
          <w:rFonts w:hint="cs"/>
          <w:rtl/>
        </w:rPr>
        <w:t>رار گناه باعث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ه چراغ دل به خاموش</w:t>
      </w:r>
      <w:r w:rsidR="00C97A77" w:rsidRPr="00C97A77">
        <w:rPr>
          <w:rStyle w:val="Char2"/>
          <w:rFonts w:hint="cs"/>
          <w:rtl/>
        </w:rPr>
        <w:t>ی</w:t>
      </w:r>
      <w:r w:rsidRPr="00C97A77">
        <w:rPr>
          <w:rStyle w:val="Char2"/>
          <w:rFonts w:hint="cs"/>
          <w:rtl/>
        </w:rPr>
        <w:t xml:space="preserve"> گرا</w:t>
      </w:r>
      <w:r w:rsidR="00C97A77" w:rsidRPr="00C97A77">
        <w:rPr>
          <w:rStyle w:val="Char2"/>
          <w:rFonts w:hint="cs"/>
          <w:rtl/>
        </w:rPr>
        <w:t>ی</w:t>
      </w:r>
      <w:r w:rsidRPr="00C97A77">
        <w:rPr>
          <w:rStyle w:val="Char2"/>
          <w:rFonts w:hint="cs"/>
          <w:rtl/>
        </w:rPr>
        <w:t>د.</w:t>
      </w:r>
    </w:p>
    <w:p w:rsidR="00E80CBC" w:rsidRPr="00503360" w:rsidRDefault="00E80CBC" w:rsidP="00E80CBC">
      <w:pPr>
        <w:bidi/>
        <w:ind w:firstLine="284"/>
        <w:jc w:val="both"/>
        <w:rPr>
          <w:rStyle w:val="Char2"/>
          <w:spacing w:val="-4"/>
          <w:rtl/>
        </w:rPr>
      </w:pPr>
      <w:r w:rsidRPr="00503360">
        <w:rPr>
          <w:rStyle w:val="Char2"/>
          <w:rFonts w:hint="cs"/>
          <w:spacing w:val="-4"/>
          <w:rtl/>
        </w:rPr>
        <w:t>د</w:t>
      </w:r>
      <w:r w:rsidR="00C97A77" w:rsidRPr="00503360">
        <w:rPr>
          <w:rStyle w:val="Char2"/>
          <w:rFonts w:hint="cs"/>
          <w:spacing w:val="-4"/>
          <w:rtl/>
        </w:rPr>
        <w:t>ی</w:t>
      </w:r>
      <w:r w:rsidRPr="00503360">
        <w:rPr>
          <w:rStyle w:val="Char2"/>
          <w:rFonts w:hint="cs"/>
          <w:spacing w:val="-4"/>
          <w:rtl/>
        </w:rPr>
        <w:t>گران گفته‌اند: وقت</w:t>
      </w:r>
      <w:r w:rsidR="00C97A77" w:rsidRPr="00503360">
        <w:rPr>
          <w:rStyle w:val="Char2"/>
          <w:rFonts w:hint="cs"/>
          <w:spacing w:val="-4"/>
          <w:rtl/>
        </w:rPr>
        <w:t>ی</w:t>
      </w:r>
      <w:r w:rsidRPr="00503360">
        <w:rPr>
          <w:rStyle w:val="Char2"/>
          <w:rFonts w:hint="cs"/>
          <w:spacing w:val="-4"/>
          <w:rtl/>
        </w:rPr>
        <w:t xml:space="preserve"> گناه و معص</w:t>
      </w:r>
      <w:r w:rsidR="00C97A77" w:rsidRPr="00503360">
        <w:rPr>
          <w:rStyle w:val="Char2"/>
          <w:rFonts w:hint="cs"/>
          <w:spacing w:val="-4"/>
          <w:rtl/>
        </w:rPr>
        <w:t>ی</w:t>
      </w:r>
      <w:r w:rsidRPr="00503360">
        <w:rPr>
          <w:rStyle w:val="Char2"/>
          <w:rFonts w:hint="cs"/>
          <w:spacing w:val="-4"/>
          <w:rtl/>
        </w:rPr>
        <w:t>ت ز</w:t>
      </w:r>
      <w:r w:rsidR="00C97A77" w:rsidRPr="00503360">
        <w:rPr>
          <w:rStyle w:val="Char2"/>
          <w:rFonts w:hint="cs"/>
          <w:spacing w:val="-4"/>
          <w:rtl/>
        </w:rPr>
        <w:t>ی</w:t>
      </w:r>
      <w:r w:rsidRPr="00503360">
        <w:rPr>
          <w:rStyle w:val="Char2"/>
          <w:rFonts w:hint="cs"/>
          <w:spacing w:val="-4"/>
          <w:rtl/>
        </w:rPr>
        <w:t>اد گردد قلب صاحبان آن را خواهد پوشاند.</w:t>
      </w:r>
    </w:p>
    <w:p w:rsidR="00E80CBC" w:rsidRPr="00C97A77" w:rsidRDefault="00E80CBC" w:rsidP="00E80CBC">
      <w:pPr>
        <w:bidi/>
        <w:ind w:firstLine="284"/>
        <w:jc w:val="both"/>
        <w:rPr>
          <w:rStyle w:val="Char2"/>
          <w:rtl/>
        </w:rPr>
      </w:pPr>
      <w:r w:rsidRPr="00C97A77">
        <w:rPr>
          <w:rStyle w:val="Char2"/>
          <w:rFonts w:hint="cs"/>
          <w:rtl/>
        </w:rPr>
        <w:t>در حق</w:t>
      </w:r>
      <w:r w:rsidR="00C97A77" w:rsidRPr="00C97A77">
        <w:rPr>
          <w:rStyle w:val="Char2"/>
          <w:rFonts w:hint="cs"/>
          <w:rtl/>
        </w:rPr>
        <w:t>ی</w:t>
      </w:r>
      <w:r w:rsidRPr="00C97A77">
        <w:rPr>
          <w:rStyle w:val="Char2"/>
          <w:rFonts w:hint="cs"/>
          <w:rtl/>
        </w:rPr>
        <w:t>قت قلب بر اثر گناه دچار زنگار م</w:t>
      </w:r>
      <w:r w:rsidR="00C97A77" w:rsidRPr="00C97A77">
        <w:rPr>
          <w:rStyle w:val="Char2"/>
          <w:rFonts w:hint="cs"/>
          <w:rtl/>
        </w:rPr>
        <w:t>ی</w:t>
      </w:r>
      <w:r w:rsidRPr="00C97A77">
        <w:rPr>
          <w:rStyle w:val="Char2"/>
          <w:rFonts w:hint="cs"/>
          <w:rtl/>
        </w:rPr>
        <w:t>‌شود.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گناه ز</w:t>
      </w:r>
      <w:r w:rsidR="00C97A77" w:rsidRPr="00C97A77">
        <w:rPr>
          <w:rStyle w:val="Char2"/>
          <w:rFonts w:hint="cs"/>
          <w:rtl/>
        </w:rPr>
        <w:t>ی</w:t>
      </w:r>
      <w:r w:rsidRPr="00C97A77">
        <w:rPr>
          <w:rStyle w:val="Char2"/>
          <w:rFonts w:hint="cs"/>
          <w:rtl/>
        </w:rPr>
        <w:t>اد گردد زنگار و ت</w:t>
      </w:r>
      <w:r w:rsidR="00C97A77" w:rsidRPr="00C97A77">
        <w:rPr>
          <w:rStyle w:val="Char2"/>
          <w:rFonts w:hint="cs"/>
          <w:rtl/>
        </w:rPr>
        <w:t>ی</w:t>
      </w:r>
      <w:r w:rsidRPr="00C97A77">
        <w:rPr>
          <w:rStyle w:val="Char2"/>
          <w:rFonts w:hint="cs"/>
          <w:rtl/>
        </w:rPr>
        <w:t>رگ</w:t>
      </w:r>
      <w:r w:rsidR="00C97A77" w:rsidRPr="00C97A77">
        <w:rPr>
          <w:rStyle w:val="Char2"/>
          <w:rFonts w:hint="cs"/>
          <w:rtl/>
        </w:rPr>
        <w:t>ی</w:t>
      </w:r>
      <w:r w:rsidRPr="00C97A77">
        <w:rPr>
          <w:rStyle w:val="Char2"/>
          <w:rFonts w:hint="cs"/>
          <w:rtl/>
        </w:rPr>
        <w:t xml:space="preserve"> هم ز</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 xml:space="preserve">‌شود تا آنجا </w:t>
      </w:r>
      <w:r w:rsidR="006808D5" w:rsidRPr="006808D5">
        <w:rPr>
          <w:rStyle w:val="Char2"/>
          <w:rFonts w:hint="cs"/>
          <w:rtl/>
        </w:rPr>
        <w:t>ک</w:t>
      </w:r>
      <w:r w:rsidRPr="00C97A77">
        <w:rPr>
          <w:rStyle w:val="Char2"/>
          <w:rFonts w:hint="cs"/>
          <w:rtl/>
        </w:rPr>
        <w:t>ه قلب به تار</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‌گرا</w:t>
      </w:r>
      <w:r w:rsidR="00C97A77" w:rsidRPr="00C97A77">
        <w:rPr>
          <w:rStyle w:val="Char2"/>
          <w:rFonts w:hint="cs"/>
          <w:rtl/>
        </w:rPr>
        <w:t>ی</w:t>
      </w:r>
      <w:r w:rsidRPr="00C97A77">
        <w:rPr>
          <w:rStyle w:val="Char2"/>
          <w:rFonts w:hint="cs"/>
          <w:rtl/>
        </w:rPr>
        <w:t>د. در آن صورت به خاطر غلبه‌</w:t>
      </w:r>
      <w:r w:rsidR="00C97A77" w:rsidRPr="00C97A77">
        <w:rPr>
          <w:rStyle w:val="Char2"/>
          <w:rFonts w:hint="cs"/>
          <w:rtl/>
        </w:rPr>
        <w:t>ی</w:t>
      </w:r>
      <w:r w:rsidRPr="00C97A77">
        <w:rPr>
          <w:rStyle w:val="Char2"/>
          <w:rFonts w:hint="cs"/>
          <w:rtl/>
        </w:rPr>
        <w:t xml:space="preserve"> زنگار گناه، بر قلب مهر و قفل زده م</w:t>
      </w:r>
      <w:r w:rsidR="00C97A77" w:rsidRPr="00C97A77">
        <w:rPr>
          <w:rStyle w:val="Char2"/>
          <w:rFonts w:hint="cs"/>
          <w:rtl/>
        </w:rPr>
        <w:t>ی</w:t>
      </w:r>
      <w:r w:rsidRPr="00C97A77">
        <w:rPr>
          <w:rStyle w:val="Char2"/>
          <w:rFonts w:hint="cs"/>
          <w:rtl/>
        </w:rPr>
        <w:t>‌شود و در م</w:t>
      </w:r>
      <w:r w:rsidR="00C97A77" w:rsidRPr="00C97A77">
        <w:rPr>
          <w:rStyle w:val="Char2"/>
          <w:rFonts w:hint="cs"/>
          <w:rtl/>
        </w:rPr>
        <w:t>ی</w:t>
      </w:r>
      <w:r w:rsidRPr="00C97A77">
        <w:rPr>
          <w:rStyle w:val="Char2"/>
          <w:rFonts w:hint="cs"/>
          <w:rtl/>
        </w:rPr>
        <w:t>ان پرده و پوشش بستر</w:t>
      </w:r>
      <w:r w:rsidR="00C97A77" w:rsidRPr="00C97A77">
        <w:rPr>
          <w:rStyle w:val="Char2"/>
          <w:rFonts w:hint="cs"/>
          <w:rtl/>
        </w:rPr>
        <w:t>ی</w:t>
      </w:r>
      <w:r w:rsidRPr="00C97A77">
        <w:rPr>
          <w:rStyle w:val="Char2"/>
          <w:rFonts w:hint="cs"/>
          <w:rtl/>
        </w:rPr>
        <w:t xml:space="preserve"> قرار خواهد گرفت.</w:t>
      </w:r>
    </w:p>
    <w:p w:rsidR="00E80CBC" w:rsidRPr="00C97A77" w:rsidRDefault="00E80CBC" w:rsidP="00727610">
      <w:pPr>
        <w:widowControl w:val="0"/>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انسان پس از هدا</w:t>
      </w:r>
      <w:r w:rsidR="00C97A77" w:rsidRPr="00C97A77">
        <w:rPr>
          <w:rStyle w:val="Char2"/>
          <w:rFonts w:hint="cs"/>
          <w:rtl/>
        </w:rPr>
        <w:t>ی</w:t>
      </w:r>
      <w:r w:rsidRPr="00C97A77">
        <w:rPr>
          <w:rStyle w:val="Char2"/>
          <w:rFonts w:hint="cs"/>
          <w:rtl/>
        </w:rPr>
        <w:t>ت و بص</w:t>
      </w:r>
      <w:r w:rsidR="00C97A77" w:rsidRPr="00C97A77">
        <w:rPr>
          <w:rStyle w:val="Char2"/>
          <w:rFonts w:hint="cs"/>
          <w:rtl/>
        </w:rPr>
        <w:t>ی</w:t>
      </w:r>
      <w:r w:rsidRPr="00C97A77">
        <w:rPr>
          <w:rStyle w:val="Char2"/>
          <w:rFonts w:hint="cs"/>
          <w:rtl/>
        </w:rPr>
        <w:t>رت به چن</w:t>
      </w:r>
      <w:r w:rsidR="00C97A77" w:rsidRPr="00C97A77">
        <w:rPr>
          <w:rStyle w:val="Char2"/>
          <w:rFonts w:hint="cs"/>
          <w:rtl/>
        </w:rPr>
        <w:t>ی</w:t>
      </w:r>
      <w:r w:rsidRPr="00C97A77">
        <w:rPr>
          <w:rStyle w:val="Char2"/>
          <w:rFonts w:hint="cs"/>
          <w:rtl/>
        </w:rPr>
        <w:t>ن وضع</w:t>
      </w:r>
      <w:r w:rsidR="00C97A77" w:rsidRPr="00C97A77">
        <w:rPr>
          <w:rStyle w:val="Char2"/>
          <w:rFonts w:hint="cs"/>
          <w:rtl/>
        </w:rPr>
        <w:t>ی</w:t>
      </w:r>
      <w:r w:rsidRPr="00C97A77">
        <w:rPr>
          <w:rStyle w:val="Char2"/>
          <w:rFonts w:hint="cs"/>
          <w:rtl/>
        </w:rPr>
        <w:t>ت</w:t>
      </w:r>
      <w:r w:rsidR="00C97A77" w:rsidRPr="00C97A77">
        <w:rPr>
          <w:rStyle w:val="Char2"/>
          <w:rFonts w:hint="cs"/>
          <w:rtl/>
        </w:rPr>
        <w:t>ی</w:t>
      </w:r>
      <w:r w:rsidRPr="00C97A77">
        <w:rPr>
          <w:rStyle w:val="Char2"/>
          <w:rFonts w:hint="cs"/>
          <w:rtl/>
        </w:rPr>
        <w:t xml:space="preserve"> گرفتار شد، ا</w:t>
      </w:r>
      <w:r w:rsidR="00C97A77" w:rsidRPr="00C97A77">
        <w:rPr>
          <w:rStyle w:val="Char2"/>
          <w:rFonts w:hint="cs"/>
          <w:rtl/>
        </w:rPr>
        <w:t>ی</w:t>
      </w:r>
      <w:r w:rsidRPr="00C97A77">
        <w:rPr>
          <w:rStyle w:val="Char2"/>
          <w:rFonts w:hint="cs"/>
          <w:rtl/>
        </w:rPr>
        <w:t>مان، شخص</w:t>
      </w:r>
      <w:r w:rsidR="00C97A77" w:rsidRPr="00C97A77">
        <w:rPr>
          <w:rStyle w:val="Char2"/>
          <w:rFonts w:hint="cs"/>
          <w:rtl/>
        </w:rPr>
        <w:t>ی</w:t>
      </w:r>
      <w:r w:rsidRPr="00C97A77">
        <w:rPr>
          <w:rStyle w:val="Char2"/>
          <w:rFonts w:hint="cs"/>
          <w:rtl/>
        </w:rPr>
        <w:t xml:space="preserve">ت و </w:t>
      </w:r>
      <w:r w:rsidR="006808D5" w:rsidRPr="006808D5">
        <w:rPr>
          <w:rStyle w:val="Char2"/>
          <w:rFonts w:hint="cs"/>
          <w:rtl/>
        </w:rPr>
        <w:t>ک</w:t>
      </w:r>
      <w:r w:rsidRPr="00C97A77">
        <w:rPr>
          <w:rStyle w:val="Char2"/>
          <w:rFonts w:hint="cs"/>
          <w:rtl/>
        </w:rPr>
        <w:t>رامت او ز</w:t>
      </w:r>
      <w:r w:rsidR="00C97A77" w:rsidRPr="00C97A77">
        <w:rPr>
          <w:rStyle w:val="Char2"/>
          <w:rFonts w:hint="cs"/>
          <w:rtl/>
        </w:rPr>
        <w:t>ی</w:t>
      </w:r>
      <w:r w:rsidRPr="00C97A77">
        <w:rPr>
          <w:rStyle w:val="Char2"/>
          <w:rFonts w:hint="cs"/>
          <w:rtl/>
        </w:rPr>
        <w:t>ر و رو م</w:t>
      </w:r>
      <w:r w:rsidR="00C97A77" w:rsidRPr="00C97A77">
        <w:rPr>
          <w:rStyle w:val="Char2"/>
          <w:rFonts w:hint="cs"/>
          <w:rtl/>
        </w:rPr>
        <w:t>ی</w:t>
      </w:r>
      <w:r w:rsidRPr="00C97A77">
        <w:rPr>
          <w:rStyle w:val="Char2"/>
          <w:rFonts w:hint="cs"/>
          <w:rtl/>
        </w:rPr>
        <w:t>‌گردد، دشمن، او را تحت سلطه‌</w:t>
      </w:r>
      <w:r w:rsidR="00C97A77" w:rsidRPr="00C97A77">
        <w:rPr>
          <w:rStyle w:val="Char2"/>
          <w:rFonts w:hint="cs"/>
          <w:rtl/>
        </w:rPr>
        <w:t>ی</w:t>
      </w:r>
      <w:r w:rsidRPr="00C97A77">
        <w:rPr>
          <w:rStyle w:val="Char2"/>
          <w:rFonts w:hint="cs"/>
          <w:rtl/>
        </w:rPr>
        <w:t xml:space="preserve"> خود قرار داده و به هر جا بخواهد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شاند.</w:t>
      </w:r>
    </w:p>
    <w:p w:rsidR="00E80CBC" w:rsidRPr="005C050E" w:rsidRDefault="00E80CBC" w:rsidP="005C050E">
      <w:pPr>
        <w:pStyle w:val="1"/>
        <w:rPr>
          <w:rtl/>
        </w:rPr>
      </w:pPr>
      <w:bookmarkStart w:id="496" w:name="_Toc237013416"/>
      <w:bookmarkStart w:id="497" w:name="_Toc237013569"/>
      <w:bookmarkStart w:id="498" w:name="_Toc281677063"/>
      <w:r w:rsidRPr="005C050E">
        <w:rPr>
          <w:rFonts w:hint="cs"/>
          <w:rtl/>
        </w:rPr>
        <w:t>جلب لعنت خدا بر گناه</w:t>
      </w:r>
      <w:r w:rsidR="008168DF">
        <w:rPr>
          <w:rFonts w:hint="cs"/>
          <w:rtl/>
        </w:rPr>
        <w:t>ک</w:t>
      </w:r>
      <w:r w:rsidRPr="005C050E">
        <w:rPr>
          <w:rFonts w:hint="cs"/>
          <w:rtl/>
        </w:rPr>
        <w:t>ار</w:t>
      </w:r>
      <w:bookmarkEnd w:id="496"/>
      <w:bookmarkEnd w:id="497"/>
      <w:bookmarkEnd w:id="498"/>
    </w:p>
    <w:p w:rsidR="00F153F8" w:rsidRPr="00C97A77" w:rsidRDefault="00C97A77" w:rsidP="00503360">
      <w:pPr>
        <w:widowControl w:val="0"/>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8C77DA" w:rsidRPr="00C97A77">
        <w:rPr>
          <w:rStyle w:val="Char2"/>
          <w:rFonts w:hint="cs"/>
          <w:rtl/>
        </w:rPr>
        <w:t xml:space="preserve"> د</w:t>
      </w:r>
      <w:r w:rsidRPr="00C97A77">
        <w:rPr>
          <w:rStyle w:val="Char2"/>
          <w:rFonts w:hint="cs"/>
          <w:rtl/>
        </w:rPr>
        <w:t>ی</w:t>
      </w:r>
      <w:r w:rsidR="008C77DA" w:rsidRPr="00C97A77">
        <w:rPr>
          <w:rStyle w:val="Char2"/>
          <w:rFonts w:hint="cs"/>
          <w:rtl/>
        </w:rPr>
        <w:t>گر از پ</w:t>
      </w:r>
      <w:r w:rsidRPr="00C97A77">
        <w:rPr>
          <w:rStyle w:val="Char2"/>
          <w:rFonts w:hint="cs"/>
          <w:rtl/>
        </w:rPr>
        <w:t>ی</w:t>
      </w:r>
      <w:r w:rsidR="008C77DA" w:rsidRPr="00C97A77">
        <w:rPr>
          <w:rStyle w:val="Char2"/>
          <w:rFonts w:hint="cs"/>
          <w:rtl/>
        </w:rPr>
        <w:t>امدها</w:t>
      </w:r>
      <w:r w:rsidRPr="00C97A77">
        <w:rPr>
          <w:rStyle w:val="Char2"/>
          <w:rFonts w:hint="cs"/>
          <w:rtl/>
        </w:rPr>
        <w:t>ی</w:t>
      </w:r>
      <w:r w:rsidR="008C77DA" w:rsidRPr="00C97A77">
        <w:rPr>
          <w:rStyle w:val="Char2"/>
          <w:rFonts w:hint="cs"/>
          <w:rtl/>
        </w:rPr>
        <w:t xml:space="preserve"> گناه ا</w:t>
      </w:r>
      <w:r w:rsidRPr="00C97A77">
        <w:rPr>
          <w:rStyle w:val="Char2"/>
          <w:rFonts w:hint="cs"/>
          <w:rtl/>
        </w:rPr>
        <w:t>ی</w:t>
      </w:r>
      <w:r w:rsidR="008C77DA" w:rsidRPr="00C97A77">
        <w:rPr>
          <w:rStyle w:val="Char2"/>
          <w:rFonts w:hint="cs"/>
          <w:rtl/>
        </w:rPr>
        <w:t xml:space="preserve">ن است </w:t>
      </w:r>
      <w:r w:rsidR="006808D5" w:rsidRPr="006808D5">
        <w:rPr>
          <w:rStyle w:val="Char2"/>
          <w:rFonts w:hint="cs"/>
          <w:rtl/>
        </w:rPr>
        <w:t>ک</w:t>
      </w:r>
      <w:r w:rsidR="008C77DA" w:rsidRPr="00C97A77">
        <w:rPr>
          <w:rStyle w:val="Char2"/>
          <w:rFonts w:hint="cs"/>
          <w:rtl/>
        </w:rPr>
        <w:t>ه: گناهان، بنده را مشمول لعنت خدا و پ</w:t>
      </w:r>
      <w:r w:rsidRPr="00C97A77">
        <w:rPr>
          <w:rStyle w:val="Char2"/>
          <w:rFonts w:hint="cs"/>
          <w:rtl/>
        </w:rPr>
        <w:t>ی</w:t>
      </w:r>
      <w:r w:rsidR="008C77DA"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8C77DA" w:rsidRPr="00C97A77">
        <w:rPr>
          <w:rStyle w:val="Char2"/>
          <w:rFonts w:hint="cs"/>
          <w:rtl/>
        </w:rPr>
        <w:t xml:space="preserve"> قرار م</w:t>
      </w:r>
      <w:r w:rsidRPr="00C97A77">
        <w:rPr>
          <w:rStyle w:val="Char2"/>
          <w:rFonts w:hint="cs"/>
          <w:rtl/>
        </w:rPr>
        <w:t>ی</w:t>
      </w:r>
      <w:r w:rsidR="008C77DA" w:rsidRPr="00C97A77">
        <w:rPr>
          <w:rStyle w:val="Char2"/>
          <w:rFonts w:hint="cs"/>
          <w:rtl/>
        </w:rPr>
        <w:t>‌دهند و هر اندازه گناه</w:t>
      </w:r>
      <w:r w:rsidR="00AC41DD">
        <w:rPr>
          <w:rStyle w:val="Char2"/>
          <w:rFonts w:hint="cs"/>
          <w:rtl/>
        </w:rPr>
        <w:t xml:space="preserve"> بزرگ‌تر </w:t>
      </w:r>
      <w:r w:rsidR="008C77DA" w:rsidRPr="00C97A77">
        <w:rPr>
          <w:rStyle w:val="Char2"/>
          <w:rFonts w:hint="cs"/>
          <w:rtl/>
        </w:rPr>
        <w:t>و ب</w:t>
      </w:r>
      <w:r w:rsidRPr="00C97A77">
        <w:rPr>
          <w:rStyle w:val="Char2"/>
          <w:rFonts w:hint="cs"/>
          <w:rtl/>
        </w:rPr>
        <w:t>ی</w:t>
      </w:r>
      <w:r w:rsidR="008C77DA" w:rsidRPr="00C97A77">
        <w:rPr>
          <w:rStyle w:val="Char2"/>
          <w:rFonts w:hint="cs"/>
          <w:rtl/>
        </w:rPr>
        <w:t>شتر باشد، به همان اندازه گناه</w:t>
      </w:r>
      <w:r w:rsidR="006808D5" w:rsidRPr="006808D5">
        <w:rPr>
          <w:rStyle w:val="Char2"/>
          <w:rFonts w:hint="cs"/>
          <w:rtl/>
        </w:rPr>
        <w:t>ک</w:t>
      </w:r>
      <w:r w:rsidR="008C77DA" w:rsidRPr="00C97A77">
        <w:rPr>
          <w:rStyle w:val="Char2"/>
          <w:rFonts w:hint="cs"/>
          <w:rtl/>
        </w:rPr>
        <w:t>ار شامل ا</w:t>
      </w:r>
      <w:r w:rsidRPr="00C97A77">
        <w:rPr>
          <w:rStyle w:val="Char2"/>
          <w:rFonts w:hint="cs"/>
          <w:rtl/>
        </w:rPr>
        <w:t>ی</w:t>
      </w:r>
      <w:r w:rsidR="008C77DA" w:rsidRPr="00C97A77">
        <w:rPr>
          <w:rStyle w:val="Char2"/>
          <w:rFonts w:hint="cs"/>
          <w:rtl/>
        </w:rPr>
        <w:t>ن لعنت خواهد شد. لعنت خدا و پ</w:t>
      </w:r>
      <w:r w:rsidRPr="00C97A77">
        <w:rPr>
          <w:rStyle w:val="Char2"/>
          <w:rFonts w:hint="cs"/>
          <w:rtl/>
        </w:rPr>
        <w:t>ی</w:t>
      </w:r>
      <w:r w:rsidR="008C77DA"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008C77DA" w:rsidRPr="00C97A77">
        <w:rPr>
          <w:rStyle w:val="Char2"/>
          <w:rFonts w:hint="cs"/>
          <w:rtl/>
        </w:rPr>
        <w:t xml:space="preserve"> موارد ز</w:t>
      </w:r>
      <w:r w:rsidRPr="00C97A77">
        <w:rPr>
          <w:rStyle w:val="Char2"/>
          <w:rFonts w:hint="cs"/>
          <w:rtl/>
        </w:rPr>
        <w:t>ی</w:t>
      </w:r>
      <w:r w:rsidR="008C77DA" w:rsidRPr="00C97A77">
        <w:rPr>
          <w:rStyle w:val="Char2"/>
          <w:rFonts w:hint="cs"/>
          <w:rtl/>
        </w:rPr>
        <w:t>ر را در برم</w:t>
      </w:r>
      <w:r w:rsidRPr="00C97A77">
        <w:rPr>
          <w:rStyle w:val="Char2"/>
          <w:rFonts w:hint="cs"/>
          <w:rtl/>
        </w:rPr>
        <w:t>ی</w:t>
      </w:r>
      <w:r w:rsidR="008C77DA" w:rsidRPr="00C97A77">
        <w:rPr>
          <w:rStyle w:val="Char2"/>
          <w:rFonts w:hint="cs"/>
          <w:rtl/>
        </w:rPr>
        <w:t>‌گ</w:t>
      </w:r>
      <w:r w:rsidRPr="00C97A77">
        <w:rPr>
          <w:rStyle w:val="Char2"/>
          <w:rFonts w:hint="cs"/>
          <w:rtl/>
        </w:rPr>
        <w:t>ی</w:t>
      </w:r>
      <w:r w:rsidR="008C77DA" w:rsidRPr="00C97A77">
        <w:rPr>
          <w:rStyle w:val="Char2"/>
          <w:rFonts w:hint="cs"/>
          <w:rtl/>
        </w:rPr>
        <w:t>رد:</w:t>
      </w:r>
    </w:p>
    <w:p w:rsidR="008C77DA" w:rsidRPr="00C97A77" w:rsidRDefault="008C77DA" w:rsidP="00727610">
      <w:pPr>
        <w:widowControl w:val="0"/>
        <w:bidi/>
        <w:ind w:firstLine="284"/>
        <w:jc w:val="both"/>
        <w:rPr>
          <w:rStyle w:val="Char2"/>
          <w:rtl/>
        </w:rPr>
      </w:pPr>
      <w:r w:rsidRPr="00C97A77">
        <w:rPr>
          <w:rStyle w:val="Char2"/>
          <w:rFonts w:hint="cs"/>
          <w:rtl/>
        </w:rPr>
        <w:t>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موها</w:t>
      </w:r>
      <w:r w:rsidR="00C97A77" w:rsidRPr="00C97A77">
        <w:rPr>
          <w:rStyle w:val="Char2"/>
          <w:rFonts w:hint="cs"/>
          <w:rtl/>
        </w:rPr>
        <w:t>ی</w:t>
      </w:r>
      <w:r w:rsidRPr="00C97A77">
        <w:rPr>
          <w:rStyle w:val="Char2"/>
          <w:rFonts w:hint="cs"/>
          <w:rtl/>
        </w:rPr>
        <w:t xml:space="preserve"> زنان را پ</w:t>
      </w:r>
      <w:r w:rsidR="00C97A77" w:rsidRPr="00C97A77">
        <w:rPr>
          <w:rStyle w:val="Char2"/>
          <w:rFonts w:hint="cs"/>
          <w:rtl/>
        </w:rPr>
        <w:t>ی</w:t>
      </w:r>
      <w:r w:rsidRPr="00C97A77">
        <w:rPr>
          <w:rStyle w:val="Char2"/>
          <w:rFonts w:hint="cs"/>
          <w:rtl/>
        </w:rPr>
        <w:t xml:space="preserve">وند زند و </w:t>
      </w:r>
      <w:r w:rsidR="00C97A77" w:rsidRPr="00C97A77">
        <w:rPr>
          <w:rStyle w:val="Char2"/>
          <w:rFonts w:hint="cs"/>
          <w:rtl/>
        </w:rPr>
        <w:t>ی</w:t>
      </w:r>
      <w:r w:rsidRPr="00C97A77">
        <w:rPr>
          <w:rStyle w:val="Char2"/>
          <w:rFonts w:hint="cs"/>
          <w:rtl/>
        </w:rPr>
        <w:t>ا خواستار پ</w:t>
      </w:r>
      <w:r w:rsidR="00C97A77" w:rsidRPr="00C97A77">
        <w:rPr>
          <w:rStyle w:val="Char2"/>
          <w:rFonts w:hint="cs"/>
          <w:rtl/>
        </w:rPr>
        <w:t>ی</w:t>
      </w:r>
      <w:r w:rsidRPr="00C97A77">
        <w:rPr>
          <w:rStyle w:val="Char2"/>
          <w:rFonts w:hint="cs"/>
          <w:rtl/>
        </w:rPr>
        <w:t>وند زدن موها</w:t>
      </w:r>
      <w:r w:rsidR="00C97A77" w:rsidRPr="00C97A77">
        <w:rPr>
          <w:rStyle w:val="Char2"/>
          <w:rFonts w:hint="cs"/>
          <w:rtl/>
        </w:rPr>
        <w:t>ی</w:t>
      </w:r>
      <w:r w:rsidRPr="00C97A77">
        <w:rPr>
          <w:rStyle w:val="Char2"/>
          <w:rFonts w:hint="cs"/>
          <w:rtl/>
        </w:rPr>
        <w:t xml:space="preserve"> خود باشد، زن خال</w:t>
      </w:r>
      <w:r w:rsidR="006808D5" w:rsidRPr="006808D5">
        <w:rPr>
          <w:rStyle w:val="Char2"/>
          <w:rFonts w:hint="cs"/>
          <w:rtl/>
        </w:rPr>
        <w:t>ک</w:t>
      </w:r>
      <w:r w:rsidRPr="00C97A77">
        <w:rPr>
          <w:rStyle w:val="Char2"/>
          <w:rFonts w:hint="cs"/>
          <w:rtl/>
        </w:rPr>
        <w:t>وب و خال‌</w:t>
      </w:r>
      <w:r w:rsidR="0000449C">
        <w:rPr>
          <w:rStyle w:val="Char2"/>
          <w:rFonts w:hint="cs"/>
          <w:rtl/>
        </w:rPr>
        <w:t xml:space="preserve"> </w:t>
      </w:r>
      <w:r w:rsidRPr="00C97A77">
        <w:rPr>
          <w:rStyle w:val="Char2"/>
          <w:rFonts w:hint="cs"/>
          <w:rtl/>
        </w:rPr>
        <w:t>زن، 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ابروان زنان د</w:t>
      </w:r>
      <w:r w:rsidR="00C97A77" w:rsidRPr="00C97A77">
        <w:rPr>
          <w:rStyle w:val="Char2"/>
          <w:rFonts w:hint="cs"/>
          <w:rtl/>
        </w:rPr>
        <w:t>ی</w:t>
      </w:r>
      <w:r w:rsidRPr="00C97A77">
        <w:rPr>
          <w:rStyle w:val="Char2"/>
          <w:rFonts w:hint="cs"/>
          <w:rtl/>
        </w:rPr>
        <w:t>گر را بار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ند و </w:t>
      </w:r>
      <w:r w:rsidR="00C97A77" w:rsidRPr="00C97A77">
        <w:rPr>
          <w:rStyle w:val="Char2"/>
          <w:rFonts w:hint="cs"/>
          <w:rtl/>
        </w:rPr>
        <w:t>ی</w:t>
      </w:r>
      <w:r w:rsidRPr="00C97A77">
        <w:rPr>
          <w:rStyle w:val="Char2"/>
          <w:rFonts w:hint="cs"/>
          <w:rtl/>
        </w:rPr>
        <w:t>ا ابرو</w:t>
      </w:r>
      <w:r w:rsidR="00C97A77" w:rsidRPr="00C97A77">
        <w:rPr>
          <w:rStyle w:val="Char2"/>
          <w:rFonts w:hint="cs"/>
          <w:rtl/>
        </w:rPr>
        <w:t>ی</w:t>
      </w:r>
      <w:r w:rsidRPr="00C97A77">
        <w:rPr>
          <w:rStyle w:val="Char2"/>
          <w:rFonts w:hint="cs"/>
          <w:rtl/>
        </w:rPr>
        <w:t xml:space="preserve"> خود را بار</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دندان زنان د</w:t>
      </w:r>
      <w:r w:rsidR="00C97A77" w:rsidRPr="00C97A77">
        <w:rPr>
          <w:rStyle w:val="Char2"/>
          <w:rFonts w:hint="cs"/>
          <w:rtl/>
        </w:rPr>
        <w:t>ی</w:t>
      </w:r>
      <w:r w:rsidRPr="00C97A77">
        <w:rPr>
          <w:rStyle w:val="Char2"/>
          <w:rFonts w:hint="cs"/>
          <w:rtl/>
        </w:rPr>
        <w:t>گر را گشاد نما</w:t>
      </w:r>
      <w:r w:rsidR="00C97A77" w:rsidRPr="00C97A77">
        <w:rPr>
          <w:rStyle w:val="Char2"/>
          <w:rFonts w:hint="cs"/>
          <w:rtl/>
        </w:rPr>
        <w:t>ی</w:t>
      </w:r>
      <w:r w:rsidRPr="00C97A77">
        <w:rPr>
          <w:rStyle w:val="Char2"/>
          <w:rFonts w:hint="cs"/>
          <w:rtl/>
        </w:rPr>
        <w:t xml:space="preserve">د و </w:t>
      </w:r>
      <w:r w:rsidR="00C97A77" w:rsidRPr="00C97A77">
        <w:rPr>
          <w:rStyle w:val="Char2"/>
          <w:rFonts w:hint="cs"/>
          <w:rtl/>
        </w:rPr>
        <w:t>ی</w:t>
      </w:r>
      <w:r w:rsidRPr="00C97A77">
        <w:rPr>
          <w:rStyle w:val="Char2"/>
          <w:rFonts w:hint="cs"/>
          <w:rtl/>
        </w:rPr>
        <w:t>ا از د</w:t>
      </w:r>
      <w:r w:rsidR="00C97A77" w:rsidRPr="00C97A77">
        <w:rPr>
          <w:rStyle w:val="Char2"/>
          <w:rFonts w:hint="cs"/>
          <w:rtl/>
        </w:rPr>
        <w:t>ی</w:t>
      </w:r>
      <w:r w:rsidRPr="00C97A77">
        <w:rPr>
          <w:rStyle w:val="Char2"/>
          <w:rFonts w:hint="cs"/>
          <w:rtl/>
        </w:rPr>
        <w:t xml:space="preserve">گران بخواهد </w:t>
      </w:r>
      <w:r w:rsidR="006808D5" w:rsidRPr="006808D5">
        <w:rPr>
          <w:rStyle w:val="Char2"/>
          <w:rFonts w:hint="cs"/>
          <w:rtl/>
        </w:rPr>
        <w:t>ک</w:t>
      </w:r>
      <w:r w:rsidRPr="00C97A77">
        <w:rPr>
          <w:rStyle w:val="Char2"/>
          <w:rFonts w:hint="cs"/>
          <w:rtl/>
        </w:rPr>
        <w:t>ه دندان</w:t>
      </w:r>
      <w:r w:rsidR="0000449C">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او را گشاد نما</w:t>
      </w:r>
      <w:r w:rsidR="00C97A77" w:rsidRPr="00C97A77">
        <w:rPr>
          <w:rStyle w:val="Char2"/>
          <w:rFonts w:hint="cs"/>
          <w:rtl/>
        </w:rPr>
        <w:t>ی</w:t>
      </w:r>
      <w:r w:rsidRPr="00C97A77">
        <w:rPr>
          <w:rStyle w:val="Char2"/>
          <w:rFonts w:hint="cs"/>
          <w:rtl/>
        </w:rPr>
        <w:t>ند، رباخوار، و</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ل، </w:t>
      </w:r>
      <w:r w:rsidR="006808D5" w:rsidRPr="006808D5">
        <w:rPr>
          <w:rStyle w:val="Char2"/>
          <w:rFonts w:hint="cs"/>
          <w:rtl/>
        </w:rPr>
        <w:t>ک</w:t>
      </w:r>
      <w:r w:rsidRPr="00C97A77">
        <w:rPr>
          <w:rStyle w:val="Char2"/>
          <w:rFonts w:hint="cs"/>
          <w:rtl/>
        </w:rPr>
        <w:t>اتب و شاهد آن، محلل و محلل‌له، دزد، شرابخوار (</w:t>
      </w:r>
      <w:r w:rsidR="006808D5" w:rsidRPr="006808D5">
        <w:rPr>
          <w:rStyle w:val="Char2"/>
          <w:rFonts w:hint="cs"/>
          <w:rtl/>
        </w:rPr>
        <w:t>ک</w:t>
      </w:r>
      <w:r w:rsidRPr="00C97A77">
        <w:rPr>
          <w:rStyle w:val="Char2"/>
          <w:rFonts w:hint="cs"/>
          <w:rtl/>
        </w:rPr>
        <w:t>ه از جمله ساق</w:t>
      </w:r>
      <w:r w:rsidR="00C97A77" w:rsidRPr="00C97A77">
        <w:rPr>
          <w:rStyle w:val="Char2"/>
          <w:rFonts w:hint="cs"/>
          <w:rtl/>
        </w:rPr>
        <w:t>ی</w:t>
      </w:r>
      <w:r w:rsidRPr="00C97A77">
        <w:rPr>
          <w:rStyle w:val="Char2"/>
          <w:rFonts w:hint="cs"/>
          <w:rtl/>
        </w:rPr>
        <w:t>،‌</w:t>
      </w:r>
      <w:r w:rsidR="0000449C">
        <w:rPr>
          <w:rStyle w:val="Char2"/>
          <w:rFonts w:hint="cs"/>
          <w:rtl/>
        </w:rPr>
        <w:t xml:space="preserve"> </w:t>
      </w:r>
      <w:r w:rsidRPr="00C97A77">
        <w:rPr>
          <w:rStyle w:val="Char2"/>
          <w:rFonts w:hint="cs"/>
          <w:rtl/>
        </w:rPr>
        <w:t>ته</w:t>
      </w:r>
      <w:r w:rsidR="00C97A77" w:rsidRPr="00C97A77">
        <w:rPr>
          <w:rStyle w:val="Char2"/>
          <w:rFonts w:hint="cs"/>
          <w:rtl/>
        </w:rPr>
        <w:t>ی</w:t>
      </w:r>
      <w:r w:rsidRPr="00C97A77">
        <w:rPr>
          <w:rStyle w:val="Char2"/>
          <w:rFonts w:hint="cs"/>
          <w:rtl/>
        </w:rPr>
        <w:t>ه</w:t>
      </w:r>
      <w:r w:rsidR="00B60FE3" w:rsidRPr="00C97A77">
        <w:rPr>
          <w:rStyle w:val="Char2"/>
          <w:rFonts w:hint="cs"/>
          <w:rtl/>
        </w:rPr>
        <w:t xml:space="preserve"> </w:t>
      </w:r>
      <w:r w:rsidR="006808D5" w:rsidRPr="006808D5">
        <w:rPr>
          <w:rStyle w:val="Char2"/>
          <w:rFonts w:hint="cs"/>
          <w:rtl/>
        </w:rPr>
        <w:t>ک</w:t>
      </w:r>
      <w:r w:rsidRPr="00C97A77">
        <w:rPr>
          <w:rStyle w:val="Char2"/>
          <w:rFonts w:hint="cs"/>
          <w:rtl/>
        </w:rPr>
        <w:t xml:space="preserve">ننده، </w:t>
      </w:r>
      <w:r w:rsidR="006808D5" w:rsidRPr="006808D5">
        <w:rPr>
          <w:rStyle w:val="Char2"/>
          <w:rFonts w:hint="cs"/>
          <w:rtl/>
        </w:rPr>
        <w:t>ک</w:t>
      </w:r>
      <w:r w:rsidRPr="00C97A77">
        <w:rPr>
          <w:rStyle w:val="Char2"/>
          <w:rFonts w:hint="cs"/>
          <w:rtl/>
        </w:rPr>
        <w:t>ارگر، فروشنده، مشتر</w:t>
      </w:r>
      <w:r w:rsidR="00C97A77" w:rsidRPr="00C97A77">
        <w:rPr>
          <w:rStyle w:val="Char2"/>
          <w:rFonts w:hint="cs"/>
          <w:rtl/>
        </w:rPr>
        <w:t>ی</w:t>
      </w:r>
      <w:r w:rsidRPr="00C97A77">
        <w:rPr>
          <w:rStyle w:val="Char2"/>
          <w:rFonts w:hint="cs"/>
          <w:rtl/>
        </w:rPr>
        <w:t>، حامل و محمول‌ال</w:t>
      </w:r>
      <w:r w:rsidR="00C97A77" w:rsidRPr="00C97A77">
        <w:rPr>
          <w:rStyle w:val="Char2"/>
          <w:rFonts w:hint="cs"/>
          <w:rtl/>
        </w:rPr>
        <w:t>ی</w:t>
      </w:r>
      <w:r w:rsidRPr="00C97A77">
        <w:rPr>
          <w:rStyle w:val="Char2"/>
          <w:rFonts w:hint="cs"/>
          <w:rtl/>
        </w:rPr>
        <w:t>ه پول‌خوار آن را شامل م</w:t>
      </w:r>
      <w:r w:rsidR="00C97A77" w:rsidRPr="00C97A77">
        <w:rPr>
          <w:rStyle w:val="Char2"/>
          <w:rFonts w:hint="cs"/>
          <w:rtl/>
        </w:rPr>
        <w:t>ی</w:t>
      </w:r>
      <w:r w:rsidRPr="00C97A77">
        <w:rPr>
          <w:rStyle w:val="Char2"/>
          <w:rFonts w:hint="cs"/>
          <w:rtl/>
        </w:rPr>
        <w:t xml:space="preserve">‌شود)،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شعا</w:t>
      </w:r>
      <w:r w:rsidR="00C97A77" w:rsidRPr="00C97A77">
        <w:rPr>
          <w:rStyle w:val="Char2"/>
          <w:rFonts w:hint="cs"/>
          <w:rtl/>
        </w:rPr>
        <w:t>ی</w:t>
      </w:r>
      <w:r w:rsidRPr="00C97A77">
        <w:rPr>
          <w:rStyle w:val="Char2"/>
          <w:rFonts w:hint="cs"/>
          <w:rtl/>
        </w:rPr>
        <w:t>ر و حدود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پدر و مادرش را لعنت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جاندار</w:t>
      </w:r>
      <w:r w:rsidR="00C97A77" w:rsidRPr="00C97A77">
        <w:rPr>
          <w:rStyle w:val="Char2"/>
          <w:rFonts w:hint="cs"/>
          <w:rtl/>
        </w:rPr>
        <w:t>ی</w:t>
      </w:r>
      <w:r w:rsidRPr="00C97A77">
        <w:rPr>
          <w:rStyle w:val="Char2"/>
          <w:rFonts w:hint="cs"/>
          <w:rtl/>
        </w:rPr>
        <w:t xml:space="preserve"> را هدف ت</w:t>
      </w:r>
      <w:r w:rsidR="00C97A77" w:rsidRPr="00C97A77">
        <w:rPr>
          <w:rStyle w:val="Char2"/>
          <w:rFonts w:hint="cs"/>
          <w:rtl/>
        </w:rPr>
        <w:t>ی</w:t>
      </w:r>
      <w:r w:rsidRPr="00C97A77">
        <w:rPr>
          <w:rStyle w:val="Char2"/>
          <w:rFonts w:hint="cs"/>
          <w:rtl/>
        </w:rPr>
        <w:t>رانداز</w:t>
      </w:r>
      <w:r w:rsidR="00C97A77" w:rsidRPr="00C97A77">
        <w:rPr>
          <w:rStyle w:val="Char2"/>
          <w:rFonts w:hint="cs"/>
          <w:rtl/>
        </w:rPr>
        <w:t>ی</w:t>
      </w:r>
      <w:r w:rsidRPr="00C97A77">
        <w:rPr>
          <w:rStyle w:val="Char2"/>
          <w:rFonts w:hint="cs"/>
          <w:rtl/>
        </w:rPr>
        <w:t xml:space="preserve"> تفر</w:t>
      </w:r>
      <w:r w:rsidR="00C97A77" w:rsidRPr="00C97A77">
        <w:rPr>
          <w:rStyle w:val="Char2"/>
          <w:rFonts w:hint="cs"/>
          <w:rtl/>
        </w:rPr>
        <w:t>ی</w:t>
      </w:r>
      <w:r w:rsidRPr="00C97A77">
        <w:rPr>
          <w:rStyle w:val="Char2"/>
          <w:rFonts w:hint="cs"/>
          <w:rtl/>
        </w:rPr>
        <w:t>ح</w:t>
      </w:r>
      <w:r w:rsidR="00C97A77" w:rsidRPr="00C97A77">
        <w:rPr>
          <w:rStyle w:val="Char2"/>
          <w:rFonts w:hint="cs"/>
          <w:rtl/>
        </w:rPr>
        <w:t>ی</w:t>
      </w:r>
      <w:r w:rsidRPr="00C97A77">
        <w:rPr>
          <w:rStyle w:val="Char2"/>
          <w:rFonts w:hint="cs"/>
          <w:rtl/>
        </w:rPr>
        <w:t xml:space="preserve"> خود قرار دهد، زنان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خودشان را شب</w:t>
      </w:r>
      <w:r w:rsidR="00C97A77" w:rsidRPr="00C97A77">
        <w:rPr>
          <w:rStyle w:val="Char2"/>
          <w:rFonts w:hint="cs"/>
          <w:rtl/>
        </w:rPr>
        <w:t>ی</w:t>
      </w:r>
      <w:r w:rsidRPr="00C97A77">
        <w:rPr>
          <w:rStyle w:val="Char2"/>
          <w:rFonts w:hint="cs"/>
          <w:rtl/>
        </w:rPr>
        <w:t>ه مردان و مردان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خودشان را شب</w:t>
      </w:r>
      <w:r w:rsidR="00C97A77" w:rsidRPr="00C97A77">
        <w:rPr>
          <w:rStyle w:val="Char2"/>
          <w:rFonts w:hint="cs"/>
          <w:rtl/>
        </w:rPr>
        <w:t>ی</w:t>
      </w:r>
      <w:r w:rsidRPr="00C97A77">
        <w:rPr>
          <w:rStyle w:val="Char2"/>
          <w:rFonts w:hint="cs"/>
          <w:rtl/>
        </w:rPr>
        <w:t xml:space="preserve">ه زنان سازند،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غ</w:t>
      </w:r>
      <w:r w:rsidR="00C97A77" w:rsidRPr="00C97A77">
        <w:rPr>
          <w:rStyle w:val="Char2"/>
          <w:rFonts w:hint="cs"/>
          <w:rtl/>
        </w:rPr>
        <w:t>ی</w:t>
      </w:r>
      <w:r w:rsidRPr="00C97A77">
        <w:rPr>
          <w:rStyle w:val="Char2"/>
          <w:rFonts w:hint="cs"/>
          <w:rtl/>
        </w:rPr>
        <w:t>ر نام خدا ح</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را ذبح </w:t>
      </w:r>
      <w:r w:rsidR="006808D5" w:rsidRPr="006808D5">
        <w:rPr>
          <w:rStyle w:val="Char2"/>
          <w:rFonts w:hint="cs"/>
          <w:rtl/>
        </w:rPr>
        <w:t>ک</w:t>
      </w:r>
      <w:r w:rsidRPr="00C97A77">
        <w:rPr>
          <w:rStyle w:val="Char2"/>
          <w:rFonts w:hint="cs"/>
          <w:rtl/>
        </w:rPr>
        <w:t xml:space="preserve">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بدعت</w:t>
      </w:r>
      <w:r w:rsidR="0000449C">
        <w:rPr>
          <w:rStyle w:val="Char2"/>
          <w:rFonts w:hint="eastAsia"/>
          <w:rtl/>
        </w:rPr>
        <w:t>‌</w:t>
      </w:r>
      <w:r w:rsidRPr="00C97A77">
        <w:rPr>
          <w:rStyle w:val="Char2"/>
          <w:rFonts w:hint="cs"/>
          <w:rtl/>
        </w:rPr>
        <w:t xml:space="preserve">گزار باشد و </w:t>
      </w:r>
      <w:r w:rsidR="00C97A77" w:rsidRPr="00C97A77">
        <w:rPr>
          <w:rStyle w:val="Char2"/>
          <w:rFonts w:hint="cs"/>
          <w:rtl/>
        </w:rPr>
        <w:t>ی</w:t>
      </w:r>
      <w:r w:rsidRPr="00C97A77">
        <w:rPr>
          <w:rStyle w:val="Char2"/>
          <w:rFonts w:hint="cs"/>
          <w:rtl/>
        </w:rPr>
        <w:t>ا مروج و پشت</w:t>
      </w:r>
      <w:r w:rsidR="00C97A77" w:rsidRPr="00C97A77">
        <w:rPr>
          <w:rStyle w:val="Char2"/>
          <w:rFonts w:hint="cs"/>
          <w:rtl/>
        </w:rPr>
        <w:t>ی</w:t>
      </w:r>
      <w:r w:rsidRPr="00C97A77">
        <w:rPr>
          <w:rStyle w:val="Char2"/>
          <w:rFonts w:hint="cs"/>
          <w:rtl/>
        </w:rPr>
        <w:t>بان بدعت</w:t>
      </w:r>
      <w:r w:rsidR="00C97A77" w:rsidRPr="00C97A77">
        <w:rPr>
          <w:rStyle w:val="Char2"/>
          <w:rFonts w:hint="cs"/>
          <w:rtl/>
        </w:rPr>
        <w:t>ی</w:t>
      </w:r>
      <w:r w:rsidRPr="00C97A77">
        <w:rPr>
          <w:rStyle w:val="Char2"/>
          <w:rFonts w:hint="cs"/>
          <w:rtl/>
        </w:rPr>
        <w:t xml:space="preserve"> باشد، تصو</w:t>
      </w:r>
      <w:r w:rsidR="00C97A77" w:rsidRPr="00C97A77">
        <w:rPr>
          <w:rStyle w:val="Char2"/>
          <w:rFonts w:hint="cs"/>
          <w:rtl/>
        </w:rPr>
        <w:t>ی</w:t>
      </w:r>
      <w:r w:rsidRPr="00C97A77">
        <w:rPr>
          <w:rStyle w:val="Char2"/>
          <w:rFonts w:hint="cs"/>
          <w:rtl/>
        </w:rPr>
        <w:t xml:space="preserve">ربردار،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به عمل قوم لوط اشتغال ورزد،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پدر و مادرش را دشنام دهد،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ناب</w:t>
      </w:r>
      <w:r w:rsidR="00C97A77" w:rsidRPr="00C97A77">
        <w:rPr>
          <w:rStyle w:val="Char2"/>
          <w:rFonts w:hint="cs"/>
          <w:rtl/>
        </w:rPr>
        <w:t>ی</w:t>
      </w:r>
      <w:r w:rsidRPr="00C97A77">
        <w:rPr>
          <w:rStyle w:val="Char2"/>
          <w:rFonts w:hint="cs"/>
          <w:rtl/>
        </w:rPr>
        <w:t xml:space="preserve">نا را گمراه سازد (راه را به او نشان ندهد)،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با ح</w:t>
      </w:r>
      <w:r w:rsidR="00C97A77" w:rsidRPr="00C97A77">
        <w:rPr>
          <w:rStyle w:val="Char2"/>
          <w:rFonts w:hint="cs"/>
          <w:rtl/>
        </w:rPr>
        <w:t>ی</w:t>
      </w:r>
      <w:r w:rsidRPr="00C97A77">
        <w:rPr>
          <w:rStyle w:val="Char2"/>
          <w:rFonts w:hint="cs"/>
          <w:rtl/>
        </w:rPr>
        <w:t>وان عمل جنس</w:t>
      </w:r>
      <w:r w:rsidR="00C97A77" w:rsidRPr="00C97A77">
        <w:rPr>
          <w:rStyle w:val="Char2"/>
          <w:rFonts w:hint="cs"/>
          <w:rtl/>
        </w:rPr>
        <w:t>ی</w:t>
      </w:r>
      <w:r w:rsidRPr="00C97A77">
        <w:rPr>
          <w:rStyle w:val="Char2"/>
          <w:rFonts w:hint="cs"/>
          <w:rtl/>
        </w:rPr>
        <w:t xml:space="preserve"> انجام دهد،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نشان</w:t>
      </w:r>
      <w:r w:rsidR="00C97A77" w:rsidRPr="00C97A77">
        <w:rPr>
          <w:rStyle w:val="Char2"/>
          <w:rFonts w:hint="cs"/>
          <w:rtl/>
        </w:rPr>
        <w:t>ی</w:t>
      </w:r>
      <w:r w:rsidRPr="00C97A77">
        <w:rPr>
          <w:rStyle w:val="Char2"/>
          <w:rFonts w:hint="cs"/>
          <w:rtl/>
        </w:rPr>
        <w:t xml:space="preserve"> و خال بر پ</w:t>
      </w:r>
      <w:r w:rsidR="00C97A77" w:rsidRPr="00C97A77">
        <w:rPr>
          <w:rStyle w:val="Char2"/>
          <w:rFonts w:hint="cs"/>
          <w:rtl/>
        </w:rPr>
        <w:t>ی</w:t>
      </w:r>
      <w:r w:rsidRPr="00C97A77">
        <w:rPr>
          <w:rStyle w:val="Char2"/>
          <w:rFonts w:hint="cs"/>
          <w:rtl/>
        </w:rPr>
        <w:t>شان</w:t>
      </w:r>
      <w:r w:rsidR="00C97A77" w:rsidRPr="00C97A77">
        <w:rPr>
          <w:rStyle w:val="Char2"/>
          <w:rFonts w:hint="cs"/>
          <w:rtl/>
        </w:rPr>
        <w:t>ی</w:t>
      </w:r>
      <w:r w:rsidRPr="00C97A77">
        <w:rPr>
          <w:rStyle w:val="Char2"/>
          <w:rFonts w:hint="cs"/>
          <w:rtl/>
        </w:rPr>
        <w:t xml:space="preserve"> الاغ قرار دهد،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مسلمان</w:t>
      </w:r>
      <w:r w:rsidR="00C97A77" w:rsidRPr="00C97A77">
        <w:rPr>
          <w:rStyle w:val="Char2"/>
          <w:rFonts w:hint="cs"/>
          <w:rtl/>
        </w:rPr>
        <w:t>ی</w:t>
      </w:r>
      <w:r w:rsidRPr="00C97A77">
        <w:rPr>
          <w:rStyle w:val="Char2"/>
          <w:rFonts w:hint="cs"/>
          <w:rtl/>
        </w:rPr>
        <w:t xml:space="preserve"> ز</w:t>
      </w:r>
      <w:r w:rsidR="00C97A77" w:rsidRPr="00C97A77">
        <w:rPr>
          <w:rStyle w:val="Char2"/>
          <w:rFonts w:hint="cs"/>
          <w:rtl/>
        </w:rPr>
        <w:t>ی</w:t>
      </w:r>
      <w:r w:rsidRPr="00C97A77">
        <w:rPr>
          <w:rStyle w:val="Char2"/>
          <w:rFonts w:hint="cs"/>
          <w:rtl/>
        </w:rPr>
        <w:t xml:space="preserve">ان رساند و </w:t>
      </w:r>
      <w:r w:rsidR="00C97A77" w:rsidRPr="00C97A77">
        <w:rPr>
          <w:rStyle w:val="Char2"/>
          <w:rFonts w:hint="cs"/>
          <w:rtl/>
        </w:rPr>
        <w:t>ی</w:t>
      </w:r>
      <w:r w:rsidRPr="00C97A77">
        <w:rPr>
          <w:rStyle w:val="Char2"/>
          <w:rFonts w:hint="cs"/>
          <w:rtl/>
        </w:rPr>
        <w:t>ا با او ح</w:t>
      </w:r>
      <w:r w:rsidR="00C97A77" w:rsidRPr="00C97A77">
        <w:rPr>
          <w:rStyle w:val="Char2"/>
          <w:rFonts w:hint="cs"/>
          <w:rtl/>
        </w:rPr>
        <w:t>ی</w:t>
      </w:r>
      <w:r w:rsidRPr="00C97A77">
        <w:rPr>
          <w:rStyle w:val="Char2"/>
          <w:rFonts w:hint="cs"/>
          <w:rtl/>
        </w:rPr>
        <w:t xml:space="preserve">له </w:t>
      </w:r>
      <w:r w:rsidR="006808D5" w:rsidRPr="006808D5">
        <w:rPr>
          <w:rStyle w:val="Char2"/>
          <w:rFonts w:hint="cs"/>
          <w:rtl/>
        </w:rPr>
        <w:t>ک</w:t>
      </w:r>
      <w:r w:rsidRPr="00C97A77">
        <w:rPr>
          <w:rStyle w:val="Char2"/>
          <w:rFonts w:hint="cs"/>
          <w:rtl/>
        </w:rPr>
        <w:t>ند، زوار مقابر به طر</w:t>
      </w:r>
      <w:r w:rsidR="00C97A77" w:rsidRPr="00C97A77">
        <w:rPr>
          <w:rStyle w:val="Char2"/>
          <w:rFonts w:hint="cs"/>
          <w:rtl/>
        </w:rPr>
        <w:t>ی</w:t>
      </w:r>
      <w:r w:rsidRPr="00C97A77">
        <w:rPr>
          <w:rStyle w:val="Char2"/>
          <w:rFonts w:hint="cs"/>
          <w:rtl/>
        </w:rPr>
        <w:t>ق غ</w:t>
      </w:r>
      <w:r w:rsidR="00C97A77" w:rsidRPr="00C97A77">
        <w:rPr>
          <w:rStyle w:val="Char2"/>
          <w:rFonts w:hint="cs"/>
          <w:rtl/>
        </w:rPr>
        <w:t>ی</w:t>
      </w:r>
      <w:r w:rsidRPr="00C97A77">
        <w:rPr>
          <w:rStyle w:val="Char2"/>
          <w:rFonts w:hint="cs"/>
          <w:rtl/>
        </w:rPr>
        <w:t xml:space="preserve">رمشروع،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بر سر آرامگاه و مقبره چراغ برپا </w:t>
      </w:r>
      <w:r w:rsidR="006808D5" w:rsidRPr="006808D5">
        <w:rPr>
          <w:rStyle w:val="Char2"/>
          <w:rFonts w:hint="cs"/>
          <w:rtl/>
        </w:rPr>
        <w:t>ک</w:t>
      </w:r>
      <w:r w:rsidRPr="00C97A77">
        <w:rPr>
          <w:rStyle w:val="Char2"/>
          <w:rFonts w:hint="cs"/>
          <w:rtl/>
        </w:rPr>
        <w:t>ند،‌</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زن</w:t>
      </w:r>
      <w:r w:rsidR="00C97A77" w:rsidRPr="00C97A77">
        <w:rPr>
          <w:rStyle w:val="Char2"/>
          <w:rFonts w:hint="cs"/>
          <w:rtl/>
        </w:rPr>
        <w:t>ی</w:t>
      </w:r>
      <w:r w:rsidRPr="00C97A77">
        <w:rPr>
          <w:rStyle w:val="Char2"/>
          <w:rFonts w:hint="cs"/>
          <w:rtl/>
        </w:rPr>
        <w:t xml:space="preserve"> را بر شوهرش و </w:t>
      </w:r>
      <w:r w:rsidR="00C97A77" w:rsidRPr="00C97A77">
        <w:rPr>
          <w:rStyle w:val="Char2"/>
          <w:rFonts w:hint="cs"/>
          <w:rtl/>
        </w:rPr>
        <w:t>ی</w:t>
      </w:r>
      <w:r w:rsidRPr="00C97A77">
        <w:rPr>
          <w:rStyle w:val="Char2"/>
          <w:rFonts w:hint="cs"/>
          <w:rtl/>
        </w:rPr>
        <w:t>ا مملو</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را بر آقا</w:t>
      </w:r>
      <w:r w:rsidR="00C97A77" w:rsidRPr="00C97A77">
        <w:rPr>
          <w:rStyle w:val="Char2"/>
          <w:rFonts w:hint="cs"/>
          <w:rtl/>
        </w:rPr>
        <w:t>ی</w:t>
      </w:r>
      <w:r w:rsidRPr="00C97A77">
        <w:rPr>
          <w:rStyle w:val="Char2"/>
          <w:rFonts w:hint="cs"/>
          <w:rtl/>
        </w:rPr>
        <w:t xml:space="preserve">ش فاسد گرداند،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زن</w:t>
      </w:r>
      <w:r w:rsidR="00C97A77" w:rsidRPr="00C97A77">
        <w:rPr>
          <w:rStyle w:val="Char2"/>
          <w:rFonts w:hint="cs"/>
          <w:rtl/>
        </w:rPr>
        <w:t>ی</w:t>
      </w:r>
      <w:r w:rsidRPr="00C97A77">
        <w:rPr>
          <w:rStyle w:val="Char2"/>
          <w:rFonts w:hint="cs"/>
          <w:rtl/>
        </w:rPr>
        <w:t xml:space="preserve"> را از عقب معاشرت جنس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ند و 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بستر شوهرش را تر</w:t>
      </w:r>
      <w:r w:rsidR="006808D5" w:rsidRPr="006808D5">
        <w:rPr>
          <w:rStyle w:val="Char2"/>
          <w:rFonts w:hint="cs"/>
          <w:rtl/>
        </w:rPr>
        <w:t>ک</w:t>
      </w:r>
      <w:r w:rsidRPr="00C97A77">
        <w:rPr>
          <w:rStyle w:val="Char2"/>
          <w:rFonts w:hint="cs"/>
          <w:rtl/>
        </w:rPr>
        <w:t xml:space="preserve"> </w:t>
      </w:r>
      <w:r w:rsidR="006808D5" w:rsidRPr="006808D5">
        <w:rPr>
          <w:rStyle w:val="Char2"/>
          <w:rFonts w:hint="cs"/>
          <w:rtl/>
        </w:rPr>
        <w:t>ک</w:t>
      </w:r>
      <w:r w:rsidRPr="00C97A77">
        <w:rPr>
          <w:rStyle w:val="Char2"/>
          <w:rFonts w:hint="cs"/>
          <w:rtl/>
        </w:rPr>
        <w:t>ند، ملائ</w:t>
      </w:r>
      <w:r w:rsidR="006808D5" w:rsidRPr="006808D5">
        <w:rPr>
          <w:rStyle w:val="Char2"/>
          <w:rFonts w:hint="cs"/>
          <w:rtl/>
        </w:rPr>
        <w:t>ک</w:t>
      </w:r>
      <w:r w:rsidRPr="00C97A77">
        <w:rPr>
          <w:rStyle w:val="Char2"/>
          <w:rFonts w:hint="cs"/>
          <w:rtl/>
        </w:rPr>
        <w:t xml:space="preserve"> تا صبح او را لعنت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خود را به غ</w:t>
      </w:r>
      <w:r w:rsidR="00C97A77" w:rsidRPr="00C97A77">
        <w:rPr>
          <w:rStyle w:val="Char2"/>
          <w:rFonts w:hint="cs"/>
          <w:rtl/>
        </w:rPr>
        <w:t>ی</w:t>
      </w:r>
      <w:r w:rsidRPr="00C97A77">
        <w:rPr>
          <w:rStyle w:val="Char2"/>
          <w:rFonts w:hint="cs"/>
          <w:rtl/>
        </w:rPr>
        <w:t xml:space="preserve">ر پدرش انتساب دهد،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برادر د</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xml:space="preserve"> خود را با اسلحه سرد تهد</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ند. فرشتگان او را لعنت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نند </w:t>
      </w:r>
      <w:r w:rsidR="00CD357F" w:rsidRPr="00C97A77">
        <w:rPr>
          <w:rStyle w:val="Char2"/>
          <w:rFonts w:hint="cs"/>
          <w:rtl/>
        </w:rPr>
        <w:t>خداوند در قرآن افراد ز</w:t>
      </w:r>
      <w:r w:rsidR="00C97A77" w:rsidRPr="00C97A77">
        <w:rPr>
          <w:rStyle w:val="Char2"/>
          <w:rFonts w:hint="cs"/>
          <w:rtl/>
        </w:rPr>
        <w:t>ی</w:t>
      </w:r>
      <w:r w:rsidR="00CD357F" w:rsidRPr="00C97A77">
        <w:rPr>
          <w:rStyle w:val="Char2"/>
          <w:rFonts w:hint="cs"/>
          <w:rtl/>
        </w:rPr>
        <w:t>ر را هم مشمول لعنت خود قرار داده است:</w:t>
      </w:r>
    </w:p>
    <w:p w:rsidR="00CD357F" w:rsidRPr="00C97A77" w:rsidRDefault="006808D5" w:rsidP="003808A9">
      <w:pPr>
        <w:pStyle w:val="ListParagraph"/>
        <w:numPr>
          <w:ilvl w:val="0"/>
          <w:numId w:val="24"/>
        </w:numPr>
        <w:bidi/>
        <w:ind w:left="680" w:hanging="340"/>
        <w:jc w:val="both"/>
        <w:rPr>
          <w:rStyle w:val="Char2"/>
        </w:rPr>
      </w:pPr>
      <w:r w:rsidRPr="006808D5">
        <w:rPr>
          <w:rStyle w:val="Char2"/>
          <w:rFonts w:hint="cs"/>
          <w:rtl/>
        </w:rPr>
        <w:t>ک</w:t>
      </w:r>
      <w:r w:rsidR="00CD357F" w:rsidRPr="00C97A77">
        <w:rPr>
          <w:rStyle w:val="Char2"/>
          <w:rFonts w:hint="cs"/>
          <w:rtl/>
        </w:rPr>
        <w:t>سان</w:t>
      </w:r>
      <w:r w:rsidR="00C97A77" w:rsidRPr="00C97A77">
        <w:rPr>
          <w:rStyle w:val="Char2"/>
          <w:rFonts w:hint="cs"/>
          <w:rtl/>
        </w:rPr>
        <w:t>ی</w:t>
      </w:r>
      <w:r w:rsidR="00CD357F" w:rsidRPr="00C97A77">
        <w:rPr>
          <w:rStyle w:val="Char2"/>
          <w:rFonts w:hint="cs"/>
          <w:rtl/>
        </w:rPr>
        <w:t xml:space="preserve"> </w:t>
      </w:r>
      <w:r w:rsidRPr="006808D5">
        <w:rPr>
          <w:rStyle w:val="Char2"/>
          <w:rFonts w:hint="cs"/>
          <w:rtl/>
        </w:rPr>
        <w:t>ک</w:t>
      </w:r>
      <w:r w:rsidR="00CD357F" w:rsidRPr="00C97A77">
        <w:rPr>
          <w:rStyle w:val="Char2"/>
          <w:rFonts w:hint="cs"/>
          <w:rtl/>
        </w:rPr>
        <w:t>ه در زم</w:t>
      </w:r>
      <w:r w:rsidR="00C97A77" w:rsidRPr="00C97A77">
        <w:rPr>
          <w:rStyle w:val="Char2"/>
          <w:rFonts w:hint="cs"/>
          <w:rtl/>
        </w:rPr>
        <w:t>ی</w:t>
      </w:r>
      <w:r w:rsidR="00CD357F" w:rsidRPr="00C97A77">
        <w:rPr>
          <w:rStyle w:val="Char2"/>
          <w:rFonts w:hint="cs"/>
          <w:rtl/>
        </w:rPr>
        <w:t xml:space="preserve">ن فساد </w:t>
      </w:r>
      <w:r w:rsidRPr="006808D5">
        <w:rPr>
          <w:rStyle w:val="Char2"/>
          <w:rFonts w:hint="cs"/>
          <w:rtl/>
        </w:rPr>
        <w:t>ک</w:t>
      </w:r>
      <w:r w:rsidR="00CD357F" w:rsidRPr="00C97A77">
        <w:rPr>
          <w:rStyle w:val="Char2"/>
          <w:rFonts w:hint="cs"/>
          <w:rtl/>
        </w:rPr>
        <w:t xml:space="preserve">نند و صله رحم را قطع </w:t>
      </w:r>
      <w:r w:rsidRPr="006808D5">
        <w:rPr>
          <w:rStyle w:val="Char2"/>
          <w:rFonts w:hint="cs"/>
          <w:rtl/>
        </w:rPr>
        <w:t>ک</w:t>
      </w:r>
      <w:r w:rsidR="00CD357F" w:rsidRPr="00C97A77">
        <w:rPr>
          <w:rStyle w:val="Char2"/>
          <w:rFonts w:hint="cs"/>
          <w:rtl/>
        </w:rPr>
        <w:t>نند.</w:t>
      </w:r>
    </w:p>
    <w:p w:rsidR="00CD357F" w:rsidRPr="00C97A77" w:rsidRDefault="006808D5" w:rsidP="003808A9">
      <w:pPr>
        <w:pStyle w:val="ListParagraph"/>
        <w:numPr>
          <w:ilvl w:val="0"/>
          <w:numId w:val="24"/>
        </w:numPr>
        <w:bidi/>
        <w:ind w:left="680" w:hanging="340"/>
        <w:jc w:val="both"/>
        <w:rPr>
          <w:rStyle w:val="Char2"/>
        </w:rPr>
      </w:pPr>
      <w:r w:rsidRPr="006808D5">
        <w:rPr>
          <w:rStyle w:val="Char2"/>
          <w:rFonts w:hint="cs"/>
          <w:rtl/>
        </w:rPr>
        <w:t>ک</w:t>
      </w:r>
      <w:r w:rsidR="00CD357F" w:rsidRPr="00C97A77">
        <w:rPr>
          <w:rStyle w:val="Char2"/>
          <w:rFonts w:hint="cs"/>
          <w:rtl/>
        </w:rPr>
        <w:t>سان</w:t>
      </w:r>
      <w:r w:rsidR="00C97A77" w:rsidRPr="00C97A77">
        <w:rPr>
          <w:rStyle w:val="Char2"/>
          <w:rFonts w:hint="cs"/>
          <w:rtl/>
        </w:rPr>
        <w:t>ی</w:t>
      </w:r>
      <w:r w:rsidR="00CD357F" w:rsidRPr="00C97A77">
        <w:rPr>
          <w:rStyle w:val="Char2"/>
          <w:rFonts w:hint="cs"/>
          <w:rtl/>
        </w:rPr>
        <w:t xml:space="preserve"> </w:t>
      </w:r>
      <w:r w:rsidRPr="006808D5">
        <w:rPr>
          <w:rStyle w:val="Char2"/>
          <w:rFonts w:hint="cs"/>
          <w:rtl/>
        </w:rPr>
        <w:t>ک</w:t>
      </w:r>
      <w:r w:rsidR="00CD357F" w:rsidRPr="00C97A77">
        <w:rPr>
          <w:rStyle w:val="Char2"/>
          <w:rFonts w:hint="cs"/>
          <w:rtl/>
        </w:rPr>
        <w:t>ه خدا و پ</w:t>
      </w:r>
      <w:r w:rsidR="00C97A77" w:rsidRPr="00C97A77">
        <w:rPr>
          <w:rStyle w:val="Char2"/>
          <w:rFonts w:hint="cs"/>
          <w:rtl/>
        </w:rPr>
        <w:t>ی</w:t>
      </w:r>
      <w:r w:rsidR="00CD357F" w:rsidRPr="00C97A77">
        <w:rPr>
          <w:rStyle w:val="Char2"/>
          <w:rFonts w:hint="cs"/>
          <w:rtl/>
        </w:rPr>
        <w:t xml:space="preserve">امبرش را آزار دهند </w:t>
      </w:r>
      <w:r w:rsidR="00503360">
        <w:rPr>
          <w:rStyle w:val="Char2"/>
          <w:rFonts w:hint="cs"/>
          <w:rtl/>
        </w:rPr>
        <w:t>[</w:t>
      </w:r>
      <w:r w:rsidR="00CD357F" w:rsidRPr="00C97A77">
        <w:rPr>
          <w:rStyle w:val="Char2"/>
          <w:rFonts w:hint="cs"/>
          <w:rtl/>
        </w:rPr>
        <w:t>در احاد</w:t>
      </w:r>
      <w:r w:rsidR="00C97A77" w:rsidRPr="00C97A77">
        <w:rPr>
          <w:rStyle w:val="Char2"/>
          <w:rFonts w:hint="cs"/>
          <w:rtl/>
        </w:rPr>
        <w:t>ی</w:t>
      </w:r>
      <w:r w:rsidR="00CD357F" w:rsidRPr="00C97A77">
        <w:rPr>
          <w:rStyle w:val="Char2"/>
          <w:rFonts w:hint="cs"/>
          <w:rtl/>
        </w:rPr>
        <w:t>ث ب</w:t>
      </w:r>
      <w:r w:rsidR="00C97A77" w:rsidRPr="00C97A77">
        <w:rPr>
          <w:rStyle w:val="Char2"/>
          <w:rFonts w:hint="cs"/>
          <w:rtl/>
        </w:rPr>
        <w:t>ی</w:t>
      </w:r>
      <w:r w:rsidR="00CD357F" w:rsidRPr="00C97A77">
        <w:rPr>
          <w:rStyle w:val="Char2"/>
          <w:rFonts w:hint="cs"/>
          <w:rtl/>
        </w:rPr>
        <w:t xml:space="preserve">ان شده </w:t>
      </w:r>
      <w:r w:rsidRPr="006808D5">
        <w:rPr>
          <w:rStyle w:val="Char2"/>
          <w:rFonts w:hint="cs"/>
          <w:rtl/>
        </w:rPr>
        <w:t>ک</w:t>
      </w:r>
      <w:r w:rsidR="00CD357F" w:rsidRPr="00C97A77">
        <w:rPr>
          <w:rStyle w:val="Char2"/>
          <w:rFonts w:hint="cs"/>
          <w:rtl/>
        </w:rPr>
        <w:t>ه چه چ</w:t>
      </w:r>
      <w:r w:rsidR="00C97A77" w:rsidRPr="00C97A77">
        <w:rPr>
          <w:rStyle w:val="Char2"/>
          <w:rFonts w:hint="cs"/>
          <w:rtl/>
        </w:rPr>
        <w:t>ی</w:t>
      </w:r>
      <w:r w:rsidR="00CD357F" w:rsidRPr="00C97A77">
        <w:rPr>
          <w:rStyle w:val="Char2"/>
          <w:rFonts w:hint="cs"/>
          <w:rtl/>
        </w:rPr>
        <w:t>ز</w:t>
      </w:r>
      <w:r w:rsidR="00C97A77" w:rsidRPr="00C97A77">
        <w:rPr>
          <w:rStyle w:val="Char2"/>
          <w:rFonts w:hint="cs"/>
          <w:rtl/>
        </w:rPr>
        <w:t>ی</w:t>
      </w:r>
      <w:r w:rsidR="00CD357F" w:rsidRPr="00C97A77">
        <w:rPr>
          <w:rStyle w:val="Char2"/>
          <w:rFonts w:hint="cs"/>
          <w:rtl/>
        </w:rPr>
        <w:t xml:space="preserve"> موجب اذ</w:t>
      </w:r>
      <w:r w:rsidR="00C97A77" w:rsidRPr="00C97A77">
        <w:rPr>
          <w:rStyle w:val="Char2"/>
          <w:rFonts w:hint="cs"/>
          <w:rtl/>
        </w:rPr>
        <w:t>ی</w:t>
      </w:r>
      <w:r w:rsidR="00CD357F" w:rsidRPr="00C97A77">
        <w:rPr>
          <w:rStyle w:val="Char2"/>
          <w:rFonts w:hint="cs"/>
          <w:rtl/>
        </w:rPr>
        <w:t>ت و آزار خدا و پ</w:t>
      </w:r>
      <w:r w:rsidR="00C97A77" w:rsidRPr="00C97A77">
        <w:rPr>
          <w:rStyle w:val="Char2"/>
          <w:rFonts w:hint="cs"/>
          <w:rtl/>
        </w:rPr>
        <w:t>ی</w:t>
      </w:r>
      <w:r w:rsidR="00CD357F" w:rsidRPr="00C97A77">
        <w:rPr>
          <w:rStyle w:val="Char2"/>
          <w:rFonts w:hint="cs"/>
          <w:rtl/>
        </w:rPr>
        <w:t>امبر است؛ مترجم</w:t>
      </w:r>
      <w:r w:rsidR="00503360">
        <w:rPr>
          <w:rStyle w:val="Char2"/>
          <w:rFonts w:hint="cs"/>
          <w:rtl/>
        </w:rPr>
        <w:t>].</w:t>
      </w:r>
    </w:p>
    <w:p w:rsidR="00CD357F" w:rsidRPr="00C97A77" w:rsidRDefault="006808D5" w:rsidP="003808A9">
      <w:pPr>
        <w:pStyle w:val="ListParagraph"/>
        <w:numPr>
          <w:ilvl w:val="0"/>
          <w:numId w:val="24"/>
        </w:numPr>
        <w:bidi/>
        <w:ind w:left="680" w:hanging="340"/>
        <w:jc w:val="both"/>
        <w:rPr>
          <w:rStyle w:val="Char2"/>
        </w:rPr>
      </w:pPr>
      <w:r w:rsidRPr="006808D5">
        <w:rPr>
          <w:rStyle w:val="Char2"/>
          <w:rFonts w:hint="cs"/>
          <w:rtl/>
        </w:rPr>
        <w:t>ک</w:t>
      </w:r>
      <w:r w:rsidR="00CD357F" w:rsidRPr="00C97A77">
        <w:rPr>
          <w:rStyle w:val="Char2"/>
          <w:rFonts w:hint="cs"/>
          <w:rtl/>
        </w:rPr>
        <w:t>سان</w:t>
      </w:r>
      <w:r w:rsidR="00C97A77" w:rsidRPr="00C97A77">
        <w:rPr>
          <w:rStyle w:val="Char2"/>
          <w:rFonts w:hint="cs"/>
          <w:rtl/>
        </w:rPr>
        <w:t>ی</w:t>
      </w:r>
      <w:r w:rsidR="00CD357F" w:rsidRPr="00C97A77">
        <w:rPr>
          <w:rStyle w:val="Char2"/>
          <w:rFonts w:hint="cs"/>
          <w:rtl/>
        </w:rPr>
        <w:t xml:space="preserve"> </w:t>
      </w:r>
      <w:r w:rsidRPr="006808D5">
        <w:rPr>
          <w:rStyle w:val="Char2"/>
          <w:rFonts w:hint="cs"/>
          <w:rtl/>
        </w:rPr>
        <w:t>ک</w:t>
      </w:r>
      <w:r w:rsidR="00CD357F" w:rsidRPr="00C97A77">
        <w:rPr>
          <w:rStyle w:val="Char2"/>
          <w:rFonts w:hint="cs"/>
          <w:rtl/>
        </w:rPr>
        <w:t>ه زنان پا</w:t>
      </w:r>
      <w:r w:rsidRPr="006808D5">
        <w:rPr>
          <w:rStyle w:val="Char2"/>
          <w:rFonts w:hint="cs"/>
          <w:rtl/>
        </w:rPr>
        <w:t>ک</w:t>
      </w:r>
      <w:r w:rsidR="00CD357F" w:rsidRPr="00C97A77">
        <w:rPr>
          <w:rStyle w:val="Char2"/>
          <w:rFonts w:hint="cs"/>
          <w:rtl/>
        </w:rPr>
        <w:t>دامن، مسلمان و ناآگاه را به عمل زنا متهم م</w:t>
      </w:r>
      <w:r w:rsidR="00C97A77" w:rsidRPr="00C97A77">
        <w:rPr>
          <w:rStyle w:val="Char2"/>
          <w:rFonts w:hint="cs"/>
          <w:rtl/>
        </w:rPr>
        <w:t>ی</w:t>
      </w:r>
      <w:r w:rsidR="00CD357F" w:rsidRPr="00C97A77">
        <w:rPr>
          <w:rStyle w:val="Char2"/>
          <w:rFonts w:hint="cs"/>
          <w:rtl/>
        </w:rPr>
        <w:t>‌</w:t>
      </w:r>
      <w:r w:rsidRPr="006808D5">
        <w:rPr>
          <w:rStyle w:val="Char2"/>
          <w:rFonts w:hint="cs"/>
          <w:rtl/>
        </w:rPr>
        <w:t>ک</w:t>
      </w:r>
      <w:r w:rsidR="00CD357F" w:rsidRPr="00C97A77">
        <w:rPr>
          <w:rStyle w:val="Char2"/>
          <w:rFonts w:hint="cs"/>
          <w:rtl/>
        </w:rPr>
        <w:t>نند.</w:t>
      </w:r>
    </w:p>
    <w:p w:rsidR="00CD357F" w:rsidRPr="00C97A77" w:rsidRDefault="006808D5" w:rsidP="003808A9">
      <w:pPr>
        <w:pStyle w:val="ListParagraph"/>
        <w:numPr>
          <w:ilvl w:val="0"/>
          <w:numId w:val="24"/>
        </w:numPr>
        <w:bidi/>
        <w:ind w:left="680" w:hanging="340"/>
        <w:jc w:val="both"/>
        <w:rPr>
          <w:rStyle w:val="Char2"/>
        </w:rPr>
      </w:pPr>
      <w:r w:rsidRPr="006808D5">
        <w:rPr>
          <w:rStyle w:val="Char2"/>
          <w:rFonts w:hint="cs"/>
          <w:rtl/>
        </w:rPr>
        <w:t>ک</w:t>
      </w:r>
      <w:r w:rsidR="00CD357F" w:rsidRPr="00C97A77">
        <w:rPr>
          <w:rStyle w:val="Char2"/>
          <w:rFonts w:hint="cs"/>
          <w:rtl/>
        </w:rPr>
        <w:t>سان</w:t>
      </w:r>
      <w:r w:rsidR="00C97A77" w:rsidRPr="00C97A77">
        <w:rPr>
          <w:rStyle w:val="Char2"/>
          <w:rFonts w:hint="cs"/>
          <w:rtl/>
        </w:rPr>
        <w:t>ی</w:t>
      </w:r>
      <w:r w:rsidR="00CD357F" w:rsidRPr="00C97A77">
        <w:rPr>
          <w:rStyle w:val="Char2"/>
          <w:rFonts w:hint="cs"/>
          <w:rtl/>
        </w:rPr>
        <w:t xml:space="preserve"> </w:t>
      </w:r>
      <w:r w:rsidRPr="006808D5">
        <w:rPr>
          <w:rStyle w:val="Char2"/>
          <w:rFonts w:hint="cs"/>
          <w:rtl/>
        </w:rPr>
        <w:t>ک</w:t>
      </w:r>
      <w:r w:rsidR="00CD357F" w:rsidRPr="00C97A77">
        <w:rPr>
          <w:rStyle w:val="Char2"/>
          <w:rFonts w:hint="cs"/>
          <w:rtl/>
        </w:rPr>
        <w:t>ه راه و مس</w:t>
      </w:r>
      <w:r w:rsidR="00C97A77" w:rsidRPr="00C97A77">
        <w:rPr>
          <w:rStyle w:val="Char2"/>
          <w:rFonts w:hint="cs"/>
          <w:rtl/>
        </w:rPr>
        <w:t>ی</w:t>
      </w:r>
      <w:r w:rsidR="00CD357F" w:rsidRPr="00C97A77">
        <w:rPr>
          <w:rStyle w:val="Char2"/>
          <w:rFonts w:hint="cs"/>
          <w:rtl/>
        </w:rPr>
        <w:t xml:space="preserve">ر </w:t>
      </w:r>
      <w:r w:rsidRPr="006808D5">
        <w:rPr>
          <w:rStyle w:val="Char2"/>
          <w:rFonts w:hint="cs"/>
          <w:rtl/>
        </w:rPr>
        <w:t>ک</w:t>
      </w:r>
      <w:r w:rsidR="00CD357F" w:rsidRPr="00C97A77">
        <w:rPr>
          <w:rStyle w:val="Char2"/>
          <w:rFonts w:hint="cs"/>
          <w:rtl/>
        </w:rPr>
        <w:t>افران را بهتر</w:t>
      </w:r>
      <w:r w:rsidR="00C97A77" w:rsidRPr="00C97A77">
        <w:rPr>
          <w:rStyle w:val="Char2"/>
          <w:rFonts w:hint="cs"/>
          <w:rtl/>
        </w:rPr>
        <w:t>ی</w:t>
      </w:r>
      <w:r w:rsidR="00CD357F" w:rsidRPr="00C97A77">
        <w:rPr>
          <w:rStyle w:val="Char2"/>
          <w:rFonts w:hint="cs"/>
          <w:rtl/>
        </w:rPr>
        <w:t>ن راه برا</w:t>
      </w:r>
      <w:r w:rsidR="00C97A77" w:rsidRPr="00C97A77">
        <w:rPr>
          <w:rStyle w:val="Char2"/>
          <w:rFonts w:hint="cs"/>
          <w:rtl/>
        </w:rPr>
        <w:t>ی</w:t>
      </w:r>
      <w:r w:rsidR="00CD357F" w:rsidRPr="00C97A77">
        <w:rPr>
          <w:rStyle w:val="Char2"/>
          <w:rFonts w:hint="cs"/>
          <w:rtl/>
        </w:rPr>
        <w:t xml:space="preserve"> مسلمانان قرار دهند.</w:t>
      </w:r>
    </w:p>
    <w:p w:rsidR="00CD357F" w:rsidRPr="0000449C" w:rsidRDefault="00CD357F" w:rsidP="0000449C">
      <w:pPr>
        <w:pStyle w:val="a2"/>
        <w:rPr>
          <w:rtl/>
        </w:rPr>
      </w:pPr>
      <w:r w:rsidRPr="0000449C">
        <w:rPr>
          <w:rFonts w:hint="cs"/>
          <w:rtl/>
        </w:rPr>
        <w:t>و پ</w:t>
      </w:r>
      <w:r w:rsidR="00C97A77" w:rsidRPr="0000449C">
        <w:rPr>
          <w:rFonts w:hint="cs"/>
          <w:rtl/>
        </w:rPr>
        <w:t>ی</w:t>
      </w:r>
      <w:r w:rsidRPr="0000449C">
        <w:rPr>
          <w:rFonts w:hint="cs"/>
          <w:rtl/>
        </w:rPr>
        <w:t>امبر خدا</w:t>
      </w:r>
      <w:r w:rsidR="00042BFC" w:rsidRPr="0000449C">
        <w:rPr>
          <w:rFonts w:hint="cs"/>
          <w:rtl/>
        </w:rPr>
        <w:t xml:space="preserve"> </w:t>
      </w:r>
      <w:r w:rsidR="00042BFC" w:rsidRPr="00042BFC">
        <w:rPr>
          <w:rFonts w:cs="CTraditional Arabic" w:hint="cs"/>
          <w:rtl/>
        </w:rPr>
        <w:t>ج</w:t>
      </w:r>
      <w:r w:rsidRPr="0000449C">
        <w:rPr>
          <w:rFonts w:hint="cs"/>
          <w:rtl/>
        </w:rPr>
        <w:t xml:space="preserve"> افراد ز</w:t>
      </w:r>
      <w:r w:rsidR="00C97A77" w:rsidRPr="0000449C">
        <w:rPr>
          <w:rFonts w:hint="cs"/>
          <w:rtl/>
        </w:rPr>
        <w:t>ی</w:t>
      </w:r>
      <w:r w:rsidRPr="0000449C">
        <w:rPr>
          <w:rFonts w:hint="cs"/>
          <w:rtl/>
        </w:rPr>
        <w:t>ر را مشمول لعنت قرار داده است:</w:t>
      </w:r>
    </w:p>
    <w:p w:rsidR="00CD357F" w:rsidRPr="00C97A77" w:rsidRDefault="00CD357F" w:rsidP="0000449C">
      <w:pPr>
        <w:pStyle w:val="ListParagraph"/>
        <w:numPr>
          <w:ilvl w:val="0"/>
          <w:numId w:val="24"/>
        </w:numPr>
        <w:bidi/>
        <w:ind w:left="680" w:hanging="340"/>
        <w:jc w:val="both"/>
        <w:rPr>
          <w:rStyle w:val="Char2"/>
        </w:rPr>
      </w:pPr>
      <w:r w:rsidRPr="00C97A77">
        <w:rPr>
          <w:rStyle w:val="Char2"/>
          <w:rFonts w:hint="cs"/>
          <w:rtl/>
        </w:rPr>
        <w:t>مرد</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لباس زن و </w:t>
      </w:r>
      <w:r w:rsidR="00C97A77" w:rsidRPr="00C97A77">
        <w:rPr>
          <w:rStyle w:val="Char2"/>
          <w:rFonts w:hint="cs"/>
          <w:rtl/>
        </w:rPr>
        <w:t>ی</w:t>
      </w:r>
      <w:r w:rsidRPr="00C97A77">
        <w:rPr>
          <w:rStyle w:val="Char2"/>
          <w:rFonts w:hint="cs"/>
          <w:rtl/>
        </w:rPr>
        <w:t>ا زن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لباس مرد پوشد، رشوه دهنده و رشوه‌گ</w:t>
      </w:r>
      <w:r w:rsidR="00C97A77" w:rsidRPr="00C97A77">
        <w:rPr>
          <w:rStyle w:val="Char2"/>
          <w:rFonts w:hint="cs"/>
          <w:rtl/>
        </w:rPr>
        <w:t>ی</w:t>
      </w:r>
      <w:r w:rsidRPr="00C97A77">
        <w:rPr>
          <w:rStyle w:val="Char2"/>
          <w:rFonts w:hint="cs"/>
          <w:rtl/>
        </w:rPr>
        <w:t>رنده و واسطه‌</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ان آنها و ...</w:t>
      </w:r>
    </w:p>
    <w:p w:rsidR="00CD357F" w:rsidRDefault="00CD357F" w:rsidP="0000449C">
      <w:pPr>
        <w:pStyle w:val="a2"/>
        <w:rPr>
          <w:rtl/>
        </w:rPr>
      </w:pPr>
      <w:r w:rsidRPr="0000449C">
        <w:rPr>
          <w:rFonts w:hint="cs"/>
          <w:rtl/>
        </w:rPr>
        <w:t>اگر در م</w:t>
      </w:r>
      <w:r w:rsidR="00C97A77" w:rsidRPr="0000449C">
        <w:rPr>
          <w:rFonts w:hint="cs"/>
          <w:rtl/>
        </w:rPr>
        <w:t>ی</w:t>
      </w:r>
      <w:r w:rsidRPr="0000449C">
        <w:rPr>
          <w:rFonts w:hint="cs"/>
          <w:rtl/>
        </w:rPr>
        <w:t>ان موارد فوق ه</w:t>
      </w:r>
      <w:r w:rsidR="00C97A77" w:rsidRPr="0000449C">
        <w:rPr>
          <w:rFonts w:hint="cs"/>
          <w:rtl/>
        </w:rPr>
        <w:t>ی</w:t>
      </w:r>
      <w:r w:rsidRPr="0000449C">
        <w:rPr>
          <w:rFonts w:hint="cs"/>
          <w:rtl/>
        </w:rPr>
        <w:t>چ چ</w:t>
      </w:r>
      <w:r w:rsidR="00C97A77" w:rsidRPr="0000449C">
        <w:rPr>
          <w:rFonts w:hint="cs"/>
          <w:rtl/>
        </w:rPr>
        <w:t>ی</w:t>
      </w:r>
      <w:r w:rsidRPr="0000449C">
        <w:rPr>
          <w:rFonts w:hint="cs"/>
          <w:rtl/>
        </w:rPr>
        <w:t>ز</w:t>
      </w:r>
      <w:r w:rsidR="00C97A77" w:rsidRPr="0000449C">
        <w:rPr>
          <w:rFonts w:hint="cs"/>
          <w:rtl/>
        </w:rPr>
        <w:t>ی</w:t>
      </w:r>
      <w:r w:rsidRPr="0000449C">
        <w:rPr>
          <w:rFonts w:hint="cs"/>
          <w:rtl/>
        </w:rPr>
        <w:t xml:space="preserve"> نباشد جز رضا</w:t>
      </w:r>
      <w:r w:rsidR="00C97A77" w:rsidRPr="0000449C">
        <w:rPr>
          <w:rFonts w:hint="cs"/>
          <w:rtl/>
        </w:rPr>
        <w:t>ی</w:t>
      </w:r>
      <w:r w:rsidRPr="0000449C">
        <w:rPr>
          <w:rFonts w:hint="cs"/>
          <w:rtl/>
        </w:rPr>
        <w:t>ت و تن دادن گناه</w:t>
      </w:r>
      <w:r w:rsidR="006808D5" w:rsidRPr="0000449C">
        <w:rPr>
          <w:rFonts w:hint="cs"/>
          <w:rtl/>
        </w:rPr>
        <w:t>ک</w:t>
      </w:r>
      <w:r w:rsidRPr="0000449C">
        <w:rPr>
          <w:rFonts w:hint="cs"/>
          <w:rtl/>
        </w:rPr>
        <w:t>ار به ا</w:t>
      </w:r>
      <w:r w:rsidR="00C97A77" w:rsidRPr="0000449C">
        <w:rPr>
          <w:rFonts w:hint="cs"/>
          <w:rtl/>
        </w:rPr>
        <w:t>ی</w:t>
      </w:r>
      <w:r w:rsidRPr="0000449C">
        <w:rPr>
          <w:rFonts w:hint="cs"/>
          <w:rtl/>
        </w:rPr>
        <w:t xml:space="preserve">ن </w:t>
      </w:r>
      <w:r w:rsidR="006808D5" w:rsidRPr="0000449C">
        <w:rPr>
          <w:rFonts w:hint="cs"/>
          <w:rtl/>
        </w:rPr>
        <w:t>ک</w:t>
      </w:r>
      <w:r w:rsidRPr="0000449C">
        <w:rPr>
          <w:rFonts w:hint="cs"/>
          <w:rtl/>
        </w:rPr>
        <w:t>ه شامل لعنت خدا، پ</w:t>
      </w:r>
      <w:r w:rsidR="00C97A77" w:rsidRPr="0000449C">
        <w:rPr>
          <w:rFonts w:hint="cs"/>
          <w:rtl/>
        </w:rPr>
        <w:t>ی</w:t>
      </w:r>
      <w:r w:rsidRPr="0000449C">
        <w:rPr>
          <w:rFonts w:hint="cs"/>
          <w:rtl/>
        </w:rPr>
        <w:t>امبر</w:t>
      </w:r>
      <w:r w:rsidR="00042BFC" w:rsidRPr="0000449C">
        <w:rPr>
          <w:rFonts w:hint="cs"/>
          <w:rtl/>
        </w:rPr>
        <w:t xml:space="preserve"> </w:t>
      </w:r>
      <w:r w:rsidR="00042BFC" w:rsidRPr="00042BFC">
        <w:rPr>
          <w:rFonts w:cs="CTraditional Arabic" w:hint="cs"/>
          <w:rtl/>
        </w:rPr>
        <w:t>ج</w:t>
      </w:r>
      <w:r w:rsidRPr="0000449C">
        <w:rPr>
          <w:rFonts w:hint="cs"/>
          <w:rtl/>
        </w:rPr>
        <w:t xml:space="preserve"> و ملائ</w:t>
      </w:r>
      <w:r w:rsidR="006808D5" w:rsidRPr="0000449C">
        <w:rPr>
          <w:rFonts w:hint="cs"/>
          <w:rtl/>
        </w:rPr>
        <w:t>ک</w:t>
      </w:r>
      <w:r w:rsidRPr="0000449C">
        <w:rPr>
          <w:rFonts w:hint="cs"/>
          <w:rtl/>
        </w:rPr>
        <w:t>ه نباشد خود آن م</w:t>
      </w:r>
      <w:r w:rsidR="00C97A77" w:rsidRPr="0000449C">
        <w:rPr>
          <w:rFonts w:hint="cs"/>
          <w:rtl/>
        </w:rPr>
        <w:t>ی</w:t>
      </w:r>
      <w:r w:rsidRPr="0000449C">
        <w:rPr>
          <w:rFonts w:hint="cs"/>
          <w:rtl/>
        </w:rPr>
        <w:t>‌تواند موجب تر</w:t>
      </w:r>
      <w:r w:rsidR="006808D5" w:rsidRPr="0000449C">
        <w:rPr>
          <w:rFonts w:hint="cs"/>
          <w:rtl/>
        </w:rPr>
        <w:t>ک</w:t>
      </w:r>
      <w:r w:rsidRPr="0000449C">
        <w:rPr>
          <w:rFonts w:hint="cs"/>
          <w:rtl/>
        </w:rPr>
        <w:t xml:space="preserve"> گناه گردد.</w:t>
      </w:r>
    </w:p>
    <w:p w:rsidR="002B0BE4" w:rsidRPr="005C050E" w:rsidRDefault="002B0BE4" w:rsidP="005C050E">
      <w:pPr>
        <w:pStyle w:val="1"/>
        <w:rPr>
          <w:rtl/>
        </w:rPr>
      </w:pPr>
      <w:bookmarkStart w:id="499" w:name="_Toc237013417"/>
      <w:bookmarkStart w:id="500" w:name="_Toc237013570"/>
      <w:bookmarkStart w:id="501" w:name="_Toc281677064"/>
      <w:r w:rsidRPr="005C050E">
        <w:rPr>
          <w:rFonts w:hint="cs"/>
          <w:rtl/>
        </w:rPr>
        <w:t>محروم شدن از دعا</w:t>
      </w:r>
      <w:r w:rsidR="0000449C" w:rsidRPr="005C050E">
        <w:rPr>
          <w:rFonts w:hint="cs"/>
          <w:rtl/>
        </w:rPr>
        <w:t>ی</w:t>
      </w:r>
      <w:r w:rsidRPr="005C050E">
        <w:rPr>
          <w:rFonts w:hint="cs"/>
          <w:rtl/>
        </w:rPr>
        <w:t xml:space="preserve"> پ</w:t>
      </w:r>
      <w:r w:rsidR="008168DF">
        <w:rPr>
          <w:rFonts w:hint="cs"/>
          <w:rtl/>
        </w:rPr>
        <w:t>ی</w:t>
      </w:r>
      <w:r w:rsidRPr="005C050E">
        <w:rPr>
          <w:rFonts w:hint="cs"/>
          <w:rtl/>
        </w:rPr>
        <w:t>امبر و ملائ</w:t>
      </w:r>
      <w:r w:rsidR="008168DF">
        <w:rPr>
          <w:rFonts w:hint="cs"/>
          <w:rtl/>
        </w:rPr>
        <w:t>ک</w:t>
      </w:r>
      <w:r w:rsidRPr="005C050E">
        <w:rPr>
          <w:rFonts w:hint="cs"/>
          <w:rtl/>
        </w:rPr>
        <w:t>ه</w:t>
      </w:r>
      <w:bookmarkEnd w:id="499"/>
      <w:bookmarkEnd w:id="500"/>
      <w:bookmarkEnd w:id="501"/>
    </w:p>
    <w:p w:rsidR="004E221F" w:rsidRPr="00C97A77" w:rsidRDefault="00C97A77" w:rsidP="00503360">
      <w:pPr>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2B0BE4" w:rsidRPr="00C97A77">
        <w:rPr>
          <w:rStyle w:val="Char2"/>
          <w:rFonts w:hint="cs"/>
          <w:rtl/>
        </w:rPr>
        <w:t xml:space="preserve"> د</w:t>
      </w:r>
      <w:r w:rsidRPr="00C97A77">
        <w:rPr>
          <w:rStyle w:val="Char2"/>
          <w:rFonts w:hint="cs"/>
          <w:rtl/>
        </w:rPr>
        <w:t>ی</w:t>
      </w:r>
      <w:r w:rsidR="002B0BE4" w:rsidRPr="00C97A77">
        <w:rPr>
          <w:rStyle w:val="Char2"/>
          <w:rFonts w:hint="cs"/>
          <w:rtl/>
        </w:rPr>
        <w:t>گر از عواقب گناه، محروم شدن از دعا</w:t>
      </w:r>
      <w:r w:rsidRPr="00C97A77">
        <w:rPr>
          <w:rStyle w:val="Char2"/>
          <w:rFonts w:hint="cs"/>
          <w:rtl/>
        </w:rPr>
        <w:t>ی</w:t>
      </w:r>
      <w:r w:rsidR="002B0BE4" w:rsidRPr="00C97A77">
        <w:rPr>
          <w:rStyle w:val="Char2"/>
          <w:rFonts w:hint="cs"/>
          <w:rtl/>
        </w:rPr>
        <w:t xml:space="preserve"> پ</w:t>
      </w:r>
      <w:r w:rsidRPr="00C97A77">
        <w:rPr>
          <w:rStyle w:val="Char2"/>
          <w:rFonts w:hint="cs"/>
          <w:rtl/>
        </w:rPr>
        <w:t>ی</w:t>
      </w:r>
      <w:r w:rsidR="002B0BE4"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2B0BE4" w:rsidRPr="00C97A77">
        <w:rPr>
          <w:rStyle w:val="Char2"/>
          <w:rFonts w:hint="cs"/>
          <w:rtl/>
        </w:rPr>
        <w:t xml:space="preserve"> و فرشتگان است، ز</w:t>
      </w:r>
      <w:r w:rsidRPr="00C97A77">
        <w:rPr>
          <w:rStyle w:val="Char2"/>
          <w:rFonts w:hint="cs"/>
          <w:rtl/>
        </w:rPr>
        <w:t>ی</w:t>
      </w:r>
      <w:r w:rsidR="002B0BE4" w:rsidRPr="00C97A77">
        <w:rPr>
          <w:rStyle w:val="Char2"/>
          <w:rFonts w:hint="cs"/>
          <w:rtl/>
        </w:rPr>
        <w:t xml:space="preserve">را </w:t>
      </w:r>
      <w:r w:rsidR="006808D5" w:rsidRPr="006808D5">
        <w:rPr>
          <w:rStyle w:val="Char2"/>
          <w:rFonts w:hint="cs"/>
          <w:rtl/>
        </w:rPr>
        <w:t>ک</w:t>
      </w:r>
      <w:r w:rsidR="002B0BE4" w:rsidRPr="00C97A77">
        <w:rPr>
          <w:rStyle w:val="Char2"/>
          <w:rFonts w:hint="cs"/>
          <w:rtl/>
        </w:rPr>
        <w:t>ه خداوند متعال به پ</w:t>
      </w:r>
      <w:r w:rsidRPr="00C97A77">
        <w:rPr>
          <w:rStyle w:val="Char2"/>
          <w:rFonts w:hint="cs"/>
          <w:rtl/>
        </w:rPr>
        <w:t>ی</w:t>
      </w:r>
      <w:r w:rsidR="002B0BE4" w:rsidRPr="00C97A77">
        <w:rPr>
          <w:rStyle w:val="Char2"/>
          <w:rFonts w:hint="cs"/>
          <w:rtl/>
        </w:rPr>
        <w:t>امبرش</w:t>
      </w:r>
      <w:r w:rsidR="00042BFC">
        <w:rPr>
          <w:rStyle w:val="Char2"/>
          <w:rFonts w:hint="cs"/>
          <w:rtl/>
        </w:rPr>
        <w:t xml:space="preserve"> </w:t>
      </w:r>
      <w:r w:rsidR="00042BFC" w:rsidRPr="00042BFC">
        <w:rPr>
          <w:rFonts w:cs="CTraditional Arabic" w:hint="cs"/>
          <w:sz w:val="28"/>
          <w:szCs w:val="28"/>
          <w:rtl/>
          <w:lang w:bidi="fa-IR"/>
        </w:rPr>
        <w:t>ج</w:t>
      </w:r>
      <w:r w:rsidR="002B0BE4" w:rsidRPr="00C97A77">
        <w:rPr>
          <w:rStyle w:val="Char2"/>
          <w:rFonts w:hint="cs"/>
          <w:rtl/>
        </w:rPr>
        <w:t xml:space="preserve"> دستور فرموده </w:t>
      </w:r>
      <w:r w:rsidR="006808D5" w:rsidRPr="006808D5">
        <w:rPr>
          <w:rStyle w:val="Char2"/>
          <w:rFonts w:hint="cs"/>
          <w:rtl/>
        </w:rPr>
        <w:t>ک</w:t>
      </w:r>
      <w:r w:rsidR="002B0BE4" w:rsidRPr="00C97A77">
        <w:rPr>
          <w:rStyle w:val="Char2"/>
          <w:rFonts w:hint="cs"/>
          <w:rtl/>
        </w:rPr>
        <w:t>ه برا</w:t>
      </w:r>
      <w:r w:rsidRPr="00C97A77">
        <w:rPr>
          <w:rStyle w:val="Char2"/>
          <w:rFonts w:hint="cs"/>
          <w:rtl/>
        </w:rPr>
        <w:t>ی</w:t>
      </w:r>
      <w:r w:rsidR="002B0BE4" w:rsidRPr="00C97A77">
        <w:rPr>
          <w:rStyle w:val="Char2"/>
          <w:rFonts w:hint="cs"/>
          <w:rtl/>
        </w:rPr>
        <w:t xml:space="preserve"> مردان و زنان مؤمن طلب مغفرت نما</w:t>
      </w:r>
      <w:r w:rsidRPr="00C97A77">
        <w:rPr>
          <w:rStyle w:val="Char2"/>
          <w:rFonts w:hint="cs"/>
          <w:rtl/>
        </w:rPr>
        <w:t>ی</w:t>
      </w:r>
      <w:r w:rsidR="002B0BE4" w:rsidRPr="00C97A77">
        <w:rPr>
          <w:rStyle w:val="Char2"/>
          <w:rFonts w:hint="cs"/>
          <w:rtl/>
        </w:rPr>
        <w:t>د. و خداوند متعال م</w:t>
      </w:r>
      <w:r w:rsidRPr="00C97A77">
        <w:rPr>
          <w:rStyle w:val="Char2"/>
          <w:rFonts w:hint="cs"/>
          <w:rtl/>
        </w:rPr>
        <w:t>ی</w:t>
      </w:r>
      <w:r w:rsidR="002B0BE4" w:rsidRPr="00C97A77">
        <w:rPr>
          <w:rStyle w:val="Char2"/>
          <w:rFonts w:hint="cs"/>
          <w:rtl/>
        </w:rPr>
        <w:t>‌فرما</w:t>
      </w:r>
      <w:r w:rsidRPr="00C97A77">
        <w:rPr>
          <w:rStyle w:val="Char2"/>
          <w:rFonts w:hint="cs"/>
          <w:rtl/>
        </w:rPr>
        <w:t>ی</w:t>
      </w:r>
      <w:r w:rsidR="002B0BE4" w:rsidRPr="00C97A77">
        <w:rPr>
          <w:rStyle w:val="Char2"/>
          <w:rFonts w:hint="cs"/>
          <w:rtl/>
        </w:rPr>
        <w:t>د:</w:t>
      </w:r>
    </w:p>
    <w:p w:rsidR="00BC31F8" w:rsidRPr="00C97A77" w:rsidRDefault="00BC31F8" w:rsidP="00BC31F8">
      <w:pPr>
        <w:pStyle w:val="a4"/>
        <w:rPr>
          <w:rStyle w:val="Char2"/>
          <w:rtl/>
        </w:rPr>
      </w:pPr>
      <w:r w:rsidRPr="00BC31F8">
        <w:rPr>
          <w:rStyle w:val="Charc"/>
          <w:rFonts w:hint="cs"/>
          <w:rtl/>
        </w:rPr>
        <w:t>﴿</w:t>
      </w:r>
      <w:r w:rsidRPr="00BC31F8">
        <w:rPr>
          <w:rFonts w:hint="cs"/>
          <w:rtl/>
        </w:rPr>
        <w:t>ٱ</w:t>
      </w:r>
      <w:r w:rsidRPr="00BC31F8">
        <w:rPr>
          <w:rFonts w:hint="eastAsia"/>
          <w:rtl/>
        </w:rPr>
        <w:t>لَّذِينَ</w:t>
      </w:r>
      <w:r w:rsidRPr="00BC31F8">
        <w:rPr>
          <w:rtl/>
        </w:rPr>
        <w:t xml:space="preserve"> يَح</w:t>
      </w:r>
      <w:r w:rsidRPr="00BC31F8">
        <w:rPr>
          <w:rFonts w:hint="cs"/>
          <w:rtl/>
        </w:rPr>
        <w:t>ۡمِلُونَ</w:t>
      </w:r>
      <w:r w:rsidRPr="00BC31F8">
        <w:rPr>
          <w:rtl/>
        </w:rPr>
        <w:t xml:space="preserve"> </w:t>
      </w:r>
      <w:r w:rsidRPr="00BC31F8">
        <w:rPr>
          <w:rFonts w:hint="cs"/>
          <w:rtl/>
        </w:rPr>
        <w:t>ٱ</w:t>
      </w:r>
      <w:r w:rsidRPr="00BC31F8">
        <w:rPr>
          <w:rFonts w:hint="eastAsia"/>
          <w:rtl/>
        </w:rPr>
        <w:t>ل</w:t>
      </w:r>
      <w:r w:rsidRPr="00BC31F8">
        <w:rPr>
          <w:rFonts w:hint="cs"/>
          <w:rtl/>
        </w:rPr>
        <w:t>ۡعَرۡشَ</w:t>
      </w:r>
      <w:r w:rsidRPr="00BC31F8">
        <w:rPr>
          <w:rtl/>
        </w:rPr>
        <w:t xml:space="preserve"> وَمَن</w:t>
      </w:r>
      <w:r w:rsidRPr="00BC31F8">
        <w:rPr>
          <w:rFonts w:hint="cs"/>
          <w:rtl/>
        </w:rPr>
        <w:t>ۡ</w:t>
      </w:r>
      <w:r w:rsidRPr="00BC31F8">
        <w:rPr>
          <w:rtl/>
        </w:rPr>
        <w:t xml:space="preserve"> </w:t>
      </w:r>
      <w:r w:rsidRPr="00BC31F8">
        <w:rPr>
          <w:rFonts w:hint="cs"/>
          <w:rtl/>
        </w:rPr>
        <w:t>حَوۡلَهُۥ</w:t>
      </w:r>
      <w:r w:rsidRPr="00BC31F8">
        <w:rPr>
          <w:rtl/>
        </w:rPr>
        <w:t xml:space="preserve"> يُسَبِّحُونَ بِحَم</w:t>
      </w:r>
      <w:r w:rsidRPr="00BC31F8">
        <w:rPr>
          <w:rFonts w:hint="cs"/>
          <w:rtl/>
        </w:rPr>
        <w:t>ۡدِ</w:t>
      </w:r>
      <w:r w:rsidRPr="00BC31F8">
        <w:rPr>
          <w:rtl/>
        </w:rPr>
        <w:t xml:space="preserve"> </w:t>
      </w:r>
      <w:r w:rsidRPr="00BC31F8">
        <w:rPr>
          <w:rFonts w:hint="cs"/>
          <w:rtl/>
        </w:rPr>
        <w:t>رَبِّهِمۡ</w:t>
      </w:r>
      <w:r w:rsidRPr="00BC31F8">
        <w:rPr>
          <w:rtl/>
        </w:rPr>
        <w:t xml:space="preserve"> </w:t>
      </w:r>
      <w:r w:rsidRPr="00BC31F8">
        <w:rPr>
          <w:rFonts w:hint="cs"/>
          <w:rtl/>
        </w:rPr>
        <w:t>وَيُؤۡمِنُونَ</w:t>
      </w:r>
      <w:r w:rsidRPr="00BC31F8">
        <w:rPr>
          <w:rtl/>
        </w:rPr>
        <w:t xml:space="preserve"> </w:t>
      </w:r>
      <w:r w:rsidRPr="00BC31F8">
        <w:rPr>
          <w:rFonts w:hint="cs"/>
          <w:rtl/>
        </w:rPr>
        <w:t>بِهِۦ</w:t>
      </w:r>
      <w:r w:rsidRPr="00BC31F8">
        <w:rPr>
          <w:rtl/>
        </w:rPr>
        <w:t xml:space="preserve"> وَيَس</w:t>
      </w:r>
      <w:r w:rsidRPr="00BC31F8">
        <w:rPr>
          <w:rFonts w:hint="cs"/>
          <w:rtl/>
        </w:rPr>
        <w:t>ۡتَغۡفِرُونَ</w:t>
      </w:r>
      <w:r w:rsidRPr="00BC31F8">
        <w:rPr>
          <w:rtl/>
        </w:rPr>
        <w:t xml:space="preserve"> </w:t>
      </w:r>
      <w:r w:rsidRPr="00BC31F8">
        <w:rPr>
          <w:rFonts w:hint="cs"/>
          <w:rtl/>
        </w:rPr>
        <w:t>لِلَّذِينَ</w:t>
      </w:r>
      <w:r w:rsidRPr="00BC31F8">
        <w:rPr>
          <w:rtl/>
        </w:rPr>
        <w:t xml:space="preserve"> </w:t>
      </w:r>
      <w:r w:rsidRPr="00BC31F8">
        <w:rPr>
          <w:rFonts w:hint="cs"/>
          <w:rtl/>
        </w:rPr>
        <w:t>ءَامَنُواْۖ</w:t>
      </w:r>
      <w:r w:rsidRPr="00BC31F8">
        <w:rPr>
          <w:rtl/>
        </w:rPr>
        <w:t xml:space="preserve"> </w:t>
      </w:r>
      <w:r w:rsidRPr="00BC31F8">
        <w:rPr>
          <w:rFonts w:hint="cs"/>
          <w:rtl/>
        </w:rPr>
        <w:t>رَبَّنَا</w:t>
      </w:r>
      <w:r w:rsidRPr="00BC31F8">
        <w:rPr>
          <w:rtl/>
        </w:rPr>
        <w:t xml:space="preserve"> </w:t>
      </w:r>
      <w:r w:rsidRPr="00BC31F8">
        <w:rPr>
          <w:rFonts w:hint="cs"/>
          <w:rtl/>
        </w:rPr>
        <w:t>وَسِعۡتَ</w:t>
      </w:r>
      <w:r w:rsidRPr="00BC31F8">
        <w:rPr>
          <w:rtl/>
        </w:rPr>
        <w:t xml:space="preserve"> </w:t>
      </w:r>
      <w:r w:rsidRPr="00BC31F8">
        <w:rPr>
          <w:rFonts w:hint="cs"/>
          <w:rtl/>
        </w:rPr>
        <w:t>كُلَّ</w:t>
      </w:r>
      <w:r w:rsidRPr="00BC31F8">
        <w:rPr>
          <w:rtl/>
        </w:rPr>
        <w:t xml:space="preserve"> </w:t>
      </w:r>
      <w:r w:rsidRPr="00BC31F8">
        <w:rPr>
          <w:rFonts w:hint="cs"/>
          <w:rtl/>
        </w:rPr>
        <w:t>شَيۡءٖ</w:t>
      </w:r>
      <w:r w:rsidRPr="00BC31F8">
        <w:rPr>
          <w:rtl/>
        </w:rPr>
        <w:t xml:space="preserve"> </w:t>
      </w:r>
      <w:r w:rsidRPr="00BC31F8">
        <w:rPr>
          <w:rFonts w:hint="cs"/>
          <w:rtl/>
        </w:rPr>
        <w:t>رَّحۡمَةٗ</w:t>
      </w:r>
      <w:r w:rsidRPr="00BC31F8">
        <w:rPr>
          <w:rtl/>
        </w:rPr>
        <w:t xml:space="preserve"> </w:t>
      </w:r>
      <w:r w:rsidRPr="00BC31F8">
        <w:rPr>
          <w:rFonts w:hint="cs"/>
          <w:rtl/>
        </w:rPr>
        <w:t>وَعِلۡمٗا</w:t>
      </w:r>
      <w:r w:rsidRPr="00BC31F8">
        <w:rPr>
          <w:rtl/>
        </w:rPr>
        <w:t xml:space="preserve"> </w:t>
      </w:r>
      <w:r w:rsidRPr="00BC31F8">
        <w:rPr>
          <w:rFonts w:hint="cs"/>
          <w:rtl/>
        </w:rPr>
        <w:t>فَٱ</w:t>
      </w:r>
      <w:r w:rsidRPr="00BC31F8">
        <w:rPr>
          <w:rFonts w:hint="eastAsia"/>
          <w:rtl/>
        </w:rPr>
        <w:t>غ</w:t>
      </w:r>
      <w:r w:rsidRPr="00BC31F8">
        <w:rPr>
          <w:rFonts w:hint="cs"/>
          <w:rtl/>
        </w:rPr>
        <w:t>ۡفِرۡ</w:t>
      </w:r>
      <w:r w:rsidRPr="00BC31F8">
        <w:rPr>
          <w:rtl/>
        </w:rPr>
        <w:t xml:space="preserve"> لِلَّذِينَ تَابُواْ وَ</w:t>
      </w:r>
      <w:r w:rsidRPr="00BC31F8">
        <w:rPr>
          <w:rFonts w:hint="cs"/>
          <w:rtl/>
        </w:rPr>
        <w:t>ٱ</w:t>
      </w:r>
      <w:r w:rsidRPr="00BC31F8">
        <w:rPr>
          <w:rFonts w:hint="eastAsia"/>
          <w:rtl/>
        </w:rPr>
        <w:t>تَّبَعُواْ</w:t>
      </w:r>
      <w:r w:rsidRPr="00BC31F8">
        <w:rPr>
          <w:rtl/>
        </w:rPr>
        <w:t xml:space="preserve"> سَبِيلَكَ وَقِهِم</w:t>
      </w:r>
      <w:r w:rsidRPr="00BC31F8">
        <w:rPr>
          <w:rFonts w:hint="cs"/>
          <w:rtl/>
        </w:rPr>
        <w:t>ۡ</w:t>
      </w:r>
      <w:r w:rsidRPr="00BC31F8">
        <w:rPr>
          <w:rtl/>
        </w:rPr>
        <w:t xml:space="preserve"> </w:t>
      </w:r>
      <w:r w:rsidRPr="00BC31F8">
        <w:rPr>
          <w:rFonts w:hint="cs"/>
          <w:rtl/>
        </w:rPr>
        <w:t>عَذَابَ</w:t>
      </w:r>
      <w:r w:rsidRPr="00BC31F8">
        <w:rPr>
          <w:rtl/>
        </w:rPr>
        <w:t xml:space="preserve"> </w:t>
      </w:r>
      <w:r w:rsidRPr="00BC31F8">
        <w:rPr>
          <w:rFonts w:hint="cs"/>
          <w:rtl/>
        </w:rPr>
        <w:t>ٱ</w:t>
      </w:r>
      <w:r w:rsidRPr="00BC31F8">
        <w:rPr>
          <w:rFonts w:hint="eastAsia"/>
          <w:rtl/>
        </w:rPr>
        <w:t>ل</w:t>
      </w:r>
      <w:r w:rsidRPr="00BC31F8">
        <w:rPr>
          <w:rFonts w:hint="cs"/>
          <w:rtl/>
        </w:rPr>
        <w:t>ۡجَحِيمِ</w:t>
      </w:r>
      <w:r w:rsidRPr="00BC31F8">
        <w:rPr>
          <w:rtl/>
        </w:rPr>
        <w:t xml:space="preserve">٧ رَبَّنَا وَأَدۡخِلۡهُمۡ جَنَّٰتِ عَدۡنٍ </w:t>
      </w:r>
      <w:r w:rsidRPr="00BC31F8">
        <w:rPr>
          <w:rFonts w:hint="cs"/>
          <w:rtl/>
        </w:rPr>
        <w:t>ٱ</w:t>
      </w:r>
      <w:r w:rsidRPr="00BC31F8">
        <w:rPr>
          <w:rFonts w:hint="eastAsia"/>
          <w:rtl/>
        </w:rPr>
        <w:t>لَّتِي</w:t>
      </w:r>
      <w:r w:rsidRPr="00BC31F8">
        <w:rPr>
          <w:rtl/>
        </w:rPr>
        <w:t xml:space="preserve"> وَعَدتَّهُمۡ وَمَن صَلَحَ مِنۡ ءَابَآئِهِمۡ وَأَزۡوَٰجِهِمۡ وَذُرِّيَّٰتِهِمۡۚ إِنَّكَ أَنتَ </w:t>
      </w:r>
      <w:r w:rsidRPr="00BC31F8">
        <w:rPr>
          <w:rFonts w:hint="cs"/>
          <w:rtl/>
        </w:rPr>
        <w:t>ٱ</w:t>
      </w:r>
      <w:r w:rsidRPr="00BC31F8">
        <w:rPr>
          <w:rFonts w:hint="eastAsia"/>
          <w:rtl/>
        </w:rPr>
        <w:t>لۡعَزِيزُ</w:t>
      </w:r>
      <w:r w:rsidRPr="00BC31F8">
        <w:rPr>
          <w:rtl/>
        </w:rPr>
        <w:t xml:space="preserve"> </w:t>
      </w:r>
      <w:r w:rsidRPr="00BC31F8">
        <w:rPr>
          <w:rFonts w:hint="cs"/>
          <w:rtl/>
        </w:rPr>
        <w:t>ٱ</w:t>
      </w:r>
      <w:r w:rsidRPr="00BC31F8">
        <w:rPr>
          <w:rFonts w:hint="eastAsia"/>
          <w:rtl/>
        </w:rPr>
        <w:t>لۡحَكِيمُ</w:t>
      </w:r>
      <w:r w:rsidRPr="00BC31F8">
        <w:rPr>
          <w:rtl/>
        </w:rPr>
        <w:t xml:space="preserve">٨ وَقِهِمُ </w:t>
      </w:r>
      <w:r w:rsidRPr="00BC31F8">
        <w:rPr>
          <w:rFonts w:hint="cs"/>
          <w:rtl/>
        </w:rPr>
        <w:t>ٱ</w:t>
      </w:r>
      <w:r w:rsidRPr="00BC31F8">
        <w:rPr>
          <w:rFonts w:hint="eastAsia"/>
          <w:rtl/>
        </w:rPr>
        <w:t>لسَّيِّ‍َٔاتِۚ</w:t>
      </w:r>
      <w:r w:rsidRPr="00BC31F8">
        <w:rPr>
          <w:rtl/>
        </w:rPr>
        <w:t xml:space="preserve"> وَمَن تَقِ </w:t>
      </w:r>
      <w:r w:rsidRPr="00BC31F8">
        <w:rPr>
          <w:rFonts w:hint="cs"/>
          <w:rtl/>
        </w:rPr>
        <w:t>ٱ</w:t>
      </w:r>
      <w:r w:rsidRPr="00BC31F8">
        <w:rPr>
          <w:rFonts w:hint="eastAsia"/>
          <w:rtl/>
        </w:rPr>
        <w:t>لسَّيِّ‍َٔاتِ</w:t>
      </w:r>
      <w:r w:rsidRPr="00BC31F8">
        <w:rPr>
          <w:rtl/>
        </w:rPr>
        <w:t xml:space="preserve"> يَوۡمَئِذٖ فَقَدۡ رَحِمۡتَهُ</w:t>
      </w:r>
      <w:r w:rsidRPr="00BC31F8">
        <w:rPr>
          <w:rFonts w:hint="cs"/>
          <w:rtl/>
        </w:rPr>
        <w:t>ۥۚ</w:t>
      </w:r>
      <w:r w:rsidRPr="00BC31F8">
        <w:rPr>
          <w:rtl/>
        </w:rPr>
        <w:t xml:space="preserve"> وَذَٰلِكَ هُوَ </w:t>
      </w:r>
      <w:r w:rsidRPr="00BC31F8">
        <w:rPr>
          <w:rFonts w:hint="cs"/>
          <w:rtl/>
        </w:rPr>
        <w:t>ٱ</w:t>
      </w:r>
      <w:r w:rsidRPr="00BC31F8">
        <w:rPr>
          <w:rFonts w:hint="eastAsia"/>
          <w:rtl/>
        </w:rPr>
        <w:t>لۡفَوۡزُ</w:t>
      </w:r>
      <w:r w:rsidRPr="00BC31F8">
        <w:rPr>
          <w:rtl/>
        </w:rPr>
        <w:t xml:space="preserve"> </w:t>
      </w:r>
      <w:r w:rsidRPr="00BC31F8">
        <w:rPr>
          <w:rFonts w:hint="cs"/>
          <w:rtl/>
        </w:rPr>
        <w:t>ٱ</w:t>
      </w:r>
      <w:r w:rsidRPr="00BC31F8">
        <w:rPr>
          <w:rFonts w:hint="eastAsia"/>
          <w:rtl/>
        </w:rPr>
        <w:t>لۡعَظِيمُ</w:t>
      </w:r>
      <w:r w:rsidRPr="00BC31F8">
        <w:rPr>
          <w:rtl/>
        </w:rPr>
        <w:t>٩</w:t>
      </w:r>
      <w:r w:rsidRPr="00BC31F8">
        <w:rPr>
          <w:rStyle w:val="Charc"/>
          <w:rtl/>
        </w:rPr>
        <w:t>﴾</w:t>
      </w:r>
      <w:r>
        <w:rPr>
          <w:rFonts w:cs="Arial"/>
          <w:rtl/>
        </w:rPr>
        <w:t xml:space="preserve"> </w:t>
      </w:r>
      <w:r w:rsidRPr="00BC31F8">
        <w:rPr>
          <w:rStyle w:val="Char5"/>
          <w:rtl/>
        </w:rPr>
        <w:t>[غافر: 7-9]</w:t>
      </w:r>
      <w:r w:rsidRPr="00BC31F8">
        <w:rPr>
          <w:rStyle w:val="Char2"/>
          <w:rFonts w:hint="cs"/>
          <w:rtl/>
        </w:rPr>
        <w:t>.</w:t>
      </w:r>
    </w:p>
    <w:p w:rsidR="002B0BE4" w:rsidRPr="00D938A1" w:rsidRDefault="002B0BE4" w:rsidP="00BC31F8">
      <w:pPr>
        <w:pStyle w:val="a6"/>
        <w:rPr>
          <w:rFonts w:cs="B Lotus"/>
          <w:rtl/>
        </w:rPr>
      </w:pPr>
      <w:r w:rsidRPr="00BC31F8">
        <w:rPr>
          <w:rStyle w:val="Charc"/>
          <w:rFonts w:hint="cs"/>
          <w:rtl/>
        </w:rPr>
        <w:t>«</w:t>
      </w:r>
      <w:r w:rsidR="004B6063" w:rsidRPr="004B6063">
        <w:rPr>
          <w:rFonts w:hint="cs"/>
          <w:rtl/>
        </w:rPr>
        <w:t>ک</w:t>
      </w:r>
      <w:r w:rsidRPr="00BC31F8">
        <w:rPr>
          <w:rFonts w:hint="cs"/>
          <w:rtl/>
        </w:rPr>
        <w:t>سان</w:t>
      </w:r>
      <w:r w:rsidR="000C7060" w:rsidRPr="000C7060">
        <w:rPr>
          <w:rFonts w:hint="cs"/>
          <w:rtl/>
        </w:rPr>
        <w:t>ی</w:t>
      </w:r>
      <w:r w:rsidRPr="00BC31F8">
        <w:rPr>
          <w:rFonts w:hint="cs"/>
          <w:rtl/>
        </w:rPr>
        <w:t xml:space="preserve"> </w:t>
      </w:r>
      <w:r w:rsidR="004B6063" w:rsidRPr="004B6063">
        <w:rPr>
          <w:rFonts w:hint="cs"/>
          <w:rtl/>
        </w:rPr>
        <w:t>ک</w:t>
      </w:r>
      <w:r w:rsidRPr="00BC31F8">
        <w:rPr>
          <w:rFonts w:hint="cs"/>
          <w:rtl/>
        </w:rPr>
        <w:t>ه عرش خدا را حمل م</w:t>
      </w:r>
      <w:r w:rsidR="000C7060" w:rsidRPr="000C7060">
        <w:rPr>
          <w:rFonts w:hint="cs"/>
          <w:rtl/>
        </w:rPr>
        <w:t>ی</w:t>
      </w:r>
      <w:r w:rsidRPr="00BC31F8">
        <w:rPr>
          <w:rFonts w:hint="cs"/>
          <w:rtl/>
        </w:rPr>
        <w:t>‌</w:t>
      </w:r>
      <w:r w:rsidR="004B6063" w:rsidRPr="004B6063">
        <w:rPr>
          <w:rFonts w:hint="cs"/>
          <w:rtl/>
        </w:rPr>
        <w:t>ک</w:t>
      </w:r>
      <w:r w:rsidRPr="00BC31F8">
        <w:rPr>
          <w:rFonts w:hint="cs"/>
          <w:rtl/>
        </w:rPr>
        <w:t xml:space="preserve">نند و آنها </w:t>
      </w:r>
      <w:r w:rsidR="004B6063" w:rsidRPr="004B6063">
        <w:rPr>
          <w:rFonts w:hint="cs"/>
          <w:rtl/>
        </w:rPr>
        <w:t>ک</w:t>
      </w:r>
      <w:r w:rsidRPr="00BC31F8">
        <w:rPr>
          <w:rFonts w:hint="cs"/>
          <w:rtl/>
        </w:rPr>
        <w:t>ه پ</w:t>
      </w:r>
      <w:r w:rsidR="000C7060" w:rsidRPr="000C7060">
        <w:rPr>
          <w:rFonts w:hint="cs"/>
          <w:rtl/>
        </w:rPr>
        <w:t>ی</w:t>
      </w:r>
      <w:r w:rsidRPr="00BC31F8">
        <w:rPr>
          <w:rFonts w:hint="cs"/>
          <w:rtl/>
        </w:rPr>
        <w:t>رامون آنند به سپس پروردگارشان تسب</w:t>
      </w:r>
      <w:r w:rsidR="000C7060" w:rsidRPr="000C7060">
        <w:rPr>
          <w:rFonts w:hint="cs"/>
          <w:rtl/>
        </w:rPr>
        <w:t>ی</w:t>
      </w:r>
      <w:r w:rsidRPr="00BC31F8">
        <w:rPr>
          <w:rFonts w:hint="cs"/>
          <w:rtl/>
        </w:rPr>
        <w:t>ح م</w:t>
      </w:r>
      <w:r w:rsidR="000C7060" w:rsidRPr="000C7060">
        <w:rPr>
          <w:rFonts w:hint="cs"/>
          <w:rtl/>
        </w:rPr>
        <w:t>ی</w:t>
      </w:r>
      <w:r w:rsidRPr="00BC31F8">
        <w:rPr>
          <w:rFonts w:hint="cs"/>
          <w:rtl/>
        </w:rPr>
        <w:t>‌گو</w:t>
      </w:r>
      <w:r w:rsidR="000C7060" w:rsidRPr="000C7060">
        <w:rPr>
          <w:rFonts w:hint="cs"/>
          <w:rtl/>
        </w:rPr>
        <w:t>ی</w:t>
      </w:r>
      <w:r w:rsidRPr="00BC31F8">
        <w:rPr>
          <w:rFonts w:hint="cs"/>
          <w:rtl/>
        </w:rPr>
        <w:t>ند و به او ا</w:t>
      </w:r>
      <w:r w:rsidR="000C7060" w:rsidRPr="000C7060">
        <w:rPr>
          <w:rFonts w:hint="cs"/>
          <w:rtl/>
        </w:rPr>
        <w:t>ی</w:t>
      </w:r>
      <w:r w:rsidRPr="00BC31F8">
        <w:rPr>
          <w:rFonts w:hint="cs"/>
          <w:rtl/>
        </w:rPr>
        <w:t>مان دارند و برا</w:t>
      </w:r>
      <w:r w:rsidR="000C7060" w:rsidRPr="000C7060">
        <w:rPr>
          <w:rFonts w:hint="cs"/>
          <w:rtl/>
        </w:rPr>
        <w:t>ی</w:t>
      </w:r>
      <w:r w:rsidRPr="00BC31F8">
        <w:rPr>
          <w:rFonts w:hint="cs"/>
          <w:rtl/>
        </w:rPr>
        <w:t xml:space="preserve"> </w:t>
      </w:r>
      <w:r w:rsidR="004B6063" w:rsidRPr="004B6063">
        <w:rPr>
          <w:rFonts w:hint="cs"/>
          <w:rtl/>
        </w:rPr>
        <w:t>ک</w:t>
      </w:r>
      <w:r w:rsidRPr="00BC31F8">
        <w:rPr>
          <w:rFonts w:hint="cs"/>
          <w:rtl/>
        </w:rPr>
        <w:t>سان</w:t>
      </w:r>
      <w:r w:rsidR="000C7060" w:rsidRPr="000C7060">
        <w:rPr>
          <w:rFonts w:hint="cs"/>
          <w:rtl/>
        </w:rPr>
        <w:t>ی</w:t>
      </w:r>
      <w:r w:rsidRPr="00BC31F8">
        <w:rPr>
          <w:rFonts w:hint="cs"/>
          <w:rtl/>
        </w:rPr>
        <w:t xml:space="preserve"> </w:t>
      </w:r>
      <w:r w:rsidR="004B6063" w:rsidRPr="004B6063">
        <w:rPr>
          <w:rFonts w:hint="cs"/>
          <w:rtl/>
        </w:rPr>
        <w:t>ک</w:t>
      </w:r>
      <w:r w:rsidRPr="00BC31F8">
        <w:rPr>
          <w:rFonts w:hint="cs"/>
          <w:rtl/>
        </w:rPr>
        <w:t>ه گرو</w:t>
      </w:r>
      <w:r w:rsidR="000C7060" w:rsidRPr="000C7060">
        <w:rPr>
          <w:rFonts w:hint="cs"/>
          <w:rtl/>
        </w:rPr>
        <w:t>ی</w:t>
      </w:r>
      <w:r w:rsidRPr="00BC31F8">
        <w:rPr>
          <w:rFonts w:hint="cs"/>
          <w:rtl/>
        </w:rPr>
        <w:t>ده‌اند طلب آمرزش م</w:t>
      </w:r>
      <w:r w:rsidR="000C7060" w:rsidRPr="000C7060">
        <w:rPr>
          <w:rFonts w:hint="cs"/>
          <w:rtl/>
        </w:rPr>
        <w:t>ی</w:t>
      </w:r>
      <w:r w:rsidRPr="00BC31F8">
        <w:rPr>
          <w:rFonts w:hint="cs"/>
          <w:rtl/>
        </w:rPr>
        <w:t>‌</w:t>
      </w:r>
      <w:r w:rsidR="004B6063" w:rsidRPr="004B6063">
        <w:rPr>
          <w:rFonts w:hint="cs"/>
          <w:rtl/>
        </w:rPr>
        <w:t>ک</w:t>
      </w:r>
      <w:r w:rsidRPr="00BC31F8">
        <w:rPr>
          <w:rFonts w:hint="cs"/>
          <w:rtl/>
        </w:rPr>
        <w:t>نند. پروردگارا! رحمت و دانش تو بر هر چ</w:t>
      </w:r>
      <w:r w:rsidR="000C7060" w:rsidRPr="000C7060">
        <w:rPr>
          <w:rFonts w:hint="cs"/>
          <w:rtl/>
        </w:rPr>
        <w:t>ی</w:t>
      </w:r>
      <w:r w:rsidRPr="00BC31F8">
        <w:rPr>
          <w:rFonts w:hint="cs"/>
          <w:rtl/>
        </w:rPr>
        <w:t xml:space="preserve">ز احاطه دارد. </w:t>
      </w:r>
      <w:r w:rsidR="004B6063" w:rsidRPr="004B6063">
        <w:rPr>
          <w:rFonts w:hint="cs"/>
          <w:rtl/>
        </w:rPr>
        <w:t>ک</w:t>
      </w:r>
      <w:r w:rsidRPr="00BC31F8">
        <w:rPr>
          <w:rFonts w:hint="cs"/>
          <w:rtl/>
        </w:rPr>
        <w:t>سان</w:t>
      </w:r>
      <w:r w:rsidR="000C7060" w:rsidRPr="000C7060">
        <w:rPr>
          <w:rFonts w:hint="cs"/>
          <w:rtl/>
        </w:rPr>
        <w:t>ی</w:t>
      </w:r>
      <w:r w:rsidRPr="00BC31F8">
        <w:rPr>
          <w:rFonts w:hint="cs"/>
          <w:rtl/>
        </w:rPr>
        <w:t xml:space="preserve"> را </w:t>
      </w:r>
      <w:r w:rsidR="004B6063" w:rsidRPr="004B6063">
        <w:rPr>
          <w:rFonts w:hint="cs"/>
          <w:rtl/>
        </w:rPr>
        <w:t>ک</w:t>
      </w:r>
      <w:r w:rsidRPr="00BC31F8">
        <w:rPr>
          <w:rFonts w:hint="cs"/>
          <w:rtl/>
        </w:rPr>
        <w:t xml:space="preserve">ه توبه </w:t>
      </w:r>
      <w:r w:rsidR="004B6063" w:rsidRPr="004B6063">
        <w:rPr>
          <w:rFonts w:hint="cs"/>
          <w:rtl/>
        </w:rPr>
        <w:t>ک</w:t>
      </w:r>
      <w:r w:rsidRPr="00BC31F8">
        <w:rPr>
          <w:rFonts w:hint="cs"/>
          <w:rtl/>
        </w:rPr>
        <w:t xml:space="preserve">رده و راه تو را دنبال </w:t>
      </w:r>
      <w:r w:rsidR="004B6063" w:rsidRPr="004B6063">
        <w:rPr>
          <w:rFonts w:hint="cs"/>
          <w:rtl/>
        </w:rPr>
        <w:t>ک</w:t>
      </w:r>
      <w:r w:rsidRPr="00BC31F8">
        <w:rPr>
          <w:rFonts w:hint="cs"/>
          <w:rtl/>
        </w:rPr>
        <w:t>رده بودند ببخش و آنها را از عذاب آتش نگاه‌دار. پروردگارا آنان را در</w:t>
      </w:r>
      <w:r w:rsidR="003C0BE5">
        <w:rPr>
          <w:rFonts w:hint="cs"/>
          <w:rtl/>
        </w:rPr>
        <w:t xml:space="preserve"> باغ‌های </w:t>
      </w:r>
      <w:r w:rsidRPr="00BC31F8">
        <w:rPr>
          <w:rFonts w:hint="cs"/>
          <w:rtl/>
        </w:rPr>
        <w:t>جاو</w:t>
      </w:r>
      <w:r w:rsidR="000C7060" w:rsidRPr="000C7060">
        <w:rPr>
          <w:rFonts w:hint="cs"/>
          <w:rtl/>
        </w:rPr>
        <w:t>ی</w:t>
      </w:r>
      <w:r w:rsidRPr="00BC31F8">
        <w:rPr>
          <w:rFonts w:hint="cs"/>
          <w:rtl/>
        </w:rPr>
        <w:t xml:space="preserve">د </w:t>
      </w:r>
      <w:r w:rsidR="004B6063" w:rsidRPr="004B6063">
        <w:rPr>
          <w:rFonts w:hint="cs"/>
          <w:rtl/>
        </w:rPr>
        <w:t>ک</w:t>
      </w:r>
      <w:r w:rsidRPr="00BC31F8">
        <w:rPr>
          <w:rFonts w:hint="cs"/>
          <w:rtl/>
        </w:rPr>
        <w:t>ه وعده‌شان داده‌ا</w:t>
      </w:r>
      <w:r w:rsidR="000C7060" w:rsidRPr="000C7060">
        <w:rPr>
          <w:rFonts w:hint="cs"/>
          <w:rtl/>
        </w:rPr>
        <w:t>ی</w:t>
      </w:r>
      <w:r w:rsidRPr="00BC31F8">
        <w:rPr>
          <w:rFonts w:hint="cs"/>
          <w:rtl/>
        </w:rPr>
        <w:t xml:space="preserve"> با هر </w:t>
      </w:r>
      <w:r w:rsidR="004B6063" w:rsidRPr="004B6063">
        <w:rPr>
          <w:rFonts w:hint="cs"/>
          <w:rtl/>
        </w:rPr>
        <w:t>ک</w:t>
      </w:r>
      <w:r w:rsidRPr="00BC31F8">
        <w:rPr>
          <w:rFonts w:hint="cs"/>
          <w:rtl/>
        </w:rPr>
        <w:t>ه از پدران و همسران</w:t>
      </w:r>
      <w:r w:rsidR="0000449C">
        <w:rPr>
          <w:rFonts w:hint="eastAsia"/>
          <w:rtl/>
        </w:rPr>
        <w:t>‌</w:t>
      </w:r>
      <w:r w:rsidRPr="00BC31F8">
        <w:rPr>
          <w:rFonts w:hint="cs"/>
          <w:rtl/>
        </w:rPr>
        <w:t>شان و فرزندان</w:t>
      </w:r>
      <w:r w:rsidR="0000449C">
        <w:rPr>
          <w:rFonts w:hint="eastAsia"/>
          <w:rtl/>
        </w:rPr>
        <w:t>‌</w:t>
      </w:r>
      <w:r w:rsidRPr="00BC31F8">
        <w:rPr>
          <w:rFonts w:hint="cs"/>
          <w:rtl/>
        </w:rPr>
        <w:t xml:space="preserve">شان </w:t>
      </w:r>
      <w:r w:rsidR="004B6063" w:rsidRPr="004B6063">
        <w:rPr>
          <w:rFonts w:hint="cs"/>
          <w:rtl/>
        </w:rPr>
        <w:t>ک</w:t>
      </w:r>
      <w:r w:rsidRPr="00BC31F8">
        <w:rPr>
          <w:rFonts w:hint="cs"/>
          <w:rtl/>
        </w:rPr>
        <w:t xml:space="preserve">ه به صلاح آمده‌اند، داخل </w:t>
      </w:r>
      <w:r w:rsidR="004B6063" w:rsidRPr="004B6063">
        <w:rPr>
          <w:rFonts w:hint="cs"/>
          <w:rtl/>
        </w:rPr>
        <w:t>ک</w:t>
      </w:r>
      <w:r w:rsidRPr="00BC31F8">
        <w:rPr>
          <w:rFonts w:hint="cs"/>
          <w:rtl/>
        </w:rPr>
        <w:t>ن ز</w:t>
      </w:r>
      <w:r w:rsidR="000C7060" w:rsidRPr="000C7060">
        <w:rPr>
          <w:rFonts w:hint="cs"/>
          <w:rtl/>
        </w:rPr>
        <w:t>ی</w:t>
      </w:r>
      <w:r w:rsidRPr="00BC31F8">
        <w:rPr>
          <w:rFonts w:hint="cs"/>
          <w:rtl/>
        </w:rPr>
        <w:t>را تو خود ارجمند و ح</w:t>
      </w:r>
      <w:r w:rsidR="004B6063" w:rsidRPr="004B6063">
        <w:rPr>
          <w:rFonts w:hint="cs"/>
          <w:rtl/>
        </w:rPr>
        <w:t>ک</w:t>
      </w:r>
      <w:r w:rsidR="000C7060" w:rsidRPr="000C7060">
        <w:rPr>
          <w:rFonts w:hint="cs"/>
          <w:rtl/>
        </w:rPr>
        <w:t>ی</w:t>
      </w:r>
      <w:r w:rsidRPr="00BC31F8">
        <w:rPr>
          <w:rFonts w:hint="cs"/>
          <w:rtl/>
        </w:rPr>
        <w:t>م</w:t>
      </w:r>
      <w:r w:rsidR="000C7060" w:rsidRPr="000C7060">
        <w:rPr>
          <w:rFonts w:hint="cs"/>
          <w:rtl/>
        </w:rPr>
        <w:t>ی</w:t>
      </w:r>
      <w:r w:rsidRPr="00BC31F8">
        <w:rPr>
          <w:rFonts w:hint="cs"/>
          <w:rtl/>
        </w:rPr>
        <w:t xml:space="preserve"> و آنها را از بد</w:t>
      </w:r>
      <w:r w:rsidR="000C7060" w:rsidRPr="000C7060">
        <w:rPr>
          <w:rFonts w:hint="cs"/>
          <w:rtl/>
        </w:rPr>
        <w:t>ی</w:t>
      </w:r>
      <w:r w:rsidR="0000449C">
        <w:rPr>
          <w:rFonts w:hint="eastAsia"/>
          <w:rtl/>
        </w:rPr>
        <w:t>‌</w:t>
      </w:r>
      <w:r w:rsidRPr="00BC31F8">
        <w:rPr>
          <w:rFonts w:hint="cs"/>
          <w:rtl/>
        </w:rPr>
        <w:t xml:space="preserve">ها نگاه دار و هر </w:t>
      </w:r>
      <w:r w:rsidR="004B6063" w:rsidRPr="004B6063">
        <w:rPr>
          <w:rFonts w:hint="cs"/>
          <w:rtl/>
        </w:rPr>
        <w:t>ک</w:t>
      </w:r>
      <w:r w:rsidRPr="00BC31F8">
        <w:rPr>
          <w:rFonts w:hint="cs"/>
          <w:rtl/>
        </w:rPr>
        <w:t>ه را در آن روز از بد</w:t>
      </w:r>
      <w:r w:rsidR="000C7060" w:rsidRPr="000C7060">
        <w:rPr>
          <w:rFonts w:hint="cs"/>
          <w:rtl/>
        </w:rPr>
        <w:t>ی</w:t>
      </w:r>
      <w:r w:rsidR="00503360">
        <w:rPr>
          <w:rFonts w:hint="eastAsia"/>
          <w:rtl/>
        </w:rPr>
        <w:t>‌</w:t>
      </w:r>
      <w:r w:rsidRPr="00BC31F8">
        <w:rPr>
          <w:rFonts w:hint="cs"/>
          <w:rtl/>
        </w:rPr>
        <w:t xml:space="preserve">ها حفظ </w:t>
      </w:r>
      <w:r w:rsidR="004B6063" w:rsidRPr="004B6063">
        <w:rPr>
          <w:rFonts w:hint="cs"/>
          <w:rtl/>
        </w:rPr>
        <w:t>ک</w:t>
      </w:r>
      <w:r w:rsidRPr="00BC31F8">
        <w:rPr>
          <w:rFonts w:hint="cs"/>
          <w:rtl/>
        </w:rPr>
        <w:t>ن</w:t>
      </w:r>
      <w:r w:rsidR="000C7060" w:rsidRPr="000C7060">
        <w:rPr>
          <w:rFonts w:hint="cs"/>
          <w:rtl/>
        </w:rPr>
        <w:t>ی</w:t>
      </w:r>
      <w:r w:rsidRPr="00BC31F8">
        <w:rPr>
          <w:rFonts w:hint="cs"/>
          <w:rtl/>
        </w:rPr>
        <w:t xml:space="preserve"> البته رحمتش </w:t>
      </w:r>
      <w:r w:rsidR="004B6063" w:rsidRPr="004B6063">
        <w:rPr>
          <w:rFonts w:hint="cs"/>
          <w:rtl/>
        </w:rPr>
        <w:t>ک</w:t>
      </w:r>
      <w:r w:rsidRPr="00BC31F8">
        <w:rPr>
          <w:rFonts w:hint="cs"/>
          <w:rtl/>
        </w:rPr>
        <w:t>رده‌ا</w:t>
      </w:r>
      <w:r w:rsidR="000C7060" w:rsidRPr="000C7060">
        <w:rPr>
          <w:rFonts w:hint="cs"/>
          <w:rtl/>
        </w:rPr>
        <w:t>ی</w:t>
      </w:r>
      <w:r w:rsidRPr="00BC31F8">
        <w:rPr>
          <w:rFonts w:hint="cs"/>
          <w:rtl/>
        </w:rPr>
        <w:t xml:space="preserve"> و ا</w:t>
      </w:r>
      <w:r w:rsidR="000C7060" w:rsidRPr="000C7060">
        <w:rPr>
          <w:rFonts w:hint="cs"/>
          <w:rtl/>
        </w:rPr>
        <w:t>ی</w:t>
      </w:r>
      <w:r w:rsidRPr="00BC31F8">
        <w:rPr>
          <w:rFonts w:hint="cs"/>
          <w:rtl/>
        </w:rPr>
        <w:t xml:space="preserve">ن همان </w:t>
      </w:r>
      <w:r w:rsidR="004B6063" w:rsidRPr="004B6063">
        <w:rPr>
          <w:rFonts w:hint="cs"/>
          <w:rtl/>
        </w:rPr>
        <w:t>ک</w:t>
      </w:r>
      <w:r w:rsidRPr="00BC31F8">
        <w:rPr>
          <w:rFonts w:hint="cs"/>
          <w:rtl/>
        </w:rPr>
        <w:t>ام</w:t>
      </w:r>
      <w:r w:rsidR="000C7060" w:rsidRPr="000C7060">
        <w:rPr>
          <w:rFonts w:hint="cs"/>
          <w:rtl/>
        </w:rPr>
        <w:t>ی</w:t>
      </w:r>
      <w:r w:rsidRPr="00BC31F8">
        <w:rPr>
          <w:rFonts w:hint="cs"/>
          <w:rtl/>
        </w:rPr>
        <w:t>اب</w:t>
      </w:r>
      <w:r w:rsidR="000C7060" w:rsidRPr="000C7060">
        <w:rPr>
          <w:rFonts w:hint="cs"/>
          <w:rtl/>
        </w:rPr>
        <w:t>ی</w:t>
      </w:r>
      <w:r w:rsidRPr="00BC31F8">
        <w:rPr>
          <w:rFonts w:hint="cs"/>
          <w:rtl/>
        </w:rPr>
        <w:t xml:space="preserve"> بزرگ است</w:t>
      </w:r>
      <w:r w:rsidRPr="00BC31F8">
        <w:rPr>
          <w:rStyle w:val="Charc"/>
          <w:rFonts w:hint="cs"/>
          <w:rtl/>
        </w:rPr>
        <w:t>»</w:t>
      </w:r>
      <w:r w:rsidRPr="00D938A1">
        <w:rPr>
          <w:rFonts w:cs="B Lotus" w:hint="cs"/>
          <w:rtl/>
        </w:rPr>
        <w:t>.</w:t>
      </w:r>
    </w:p>
    <w:p w:rsidR="002B0BE4" w:rsidRPr="005C050E" w:rsidRDefault="00503360" w:rsidP="003C5876">
      <w:pPr>
        <w:pStyle w:val="1"/>
        <w:rPr>
          <w:rtl/>
        </w:rPr>
      </w:pPr>
      <w:bookmarkStart w:id="502" w:name="_Toc237013418"/>
      <w:bookmarkStart w:id="503" w:name="_Toc237013571"/>
      <w:bookmarkStart w:id="504" w:name="_Toc281677065"/>
      <w:r w:rsidRPr="005C050E">
        <w:rPr>
          <w:rFonts w:hint="cs"/>
          <w:rtl/>
        </w:rPr>
        <w:t>تضع</w:t>
      </w:r>
      <w:r w:rsidR="008168DF">
        <w:rPr>
          <w:rFonts w:hint="cs"/>
          <w:rtl/>
        </w:rPr>
        <w:t>ی</w:t>
      </w:r>
      <w:r w:rsidRPr="005C050E">
        <w:rPr>
          <w:rFonts w:hint="cs"/>
          <w:rtl/>
        </w:rPr>
        <w:t>ف شدن مس</w:t>
      </w:r>
      <w:r w:rsidR="008168DF">
        <w:rPr>
          <w:rFonts w:hint="cs"/>
          <w:rtl/>
        </w:rPr>
        <w:t>ی</w:t>
      </w:r>
      <w:r w:rsidRPr="005C050E">
        <w:rPr>
          <w:rFonts w:hint="cs"/>
          <w:rtl/>
        </w:rPr>
        <w:t>ر قلب به</w:t>
      </w:r>
      <w:r w:rsidRPr="005C050E">
        <w:rPr>
          <w:rFonts w:hint="eastAsia"/>
          <w:rtl/>
        </w:rPr>
        <w:t>‌</w:t>
      </w:r>
      <w:r w:rsidR="002B0BE4" w:rsidRPr="005C050E">
        <w:rPr>
          <w:rFonts w:hint="cs"/>
          <w:rtl/>
        </w:rPr>
        <w:t>سو</w:t>
      </w:r>
      <w:r w:rsidRPr="005C050E">
        <w:rPr>
          <w:rFonts w:hint="cs"/>
          <w:rtl/>
        </w:rPr>
        <w:t>ی</w:t>
      </w:r>
      <w:r w:rsidR="002B0BE4" w:rsidRPr="005C050E">
        <w:rPr>
          <w:rFonts w:hint="cs"/>
          <w:rtl/>
        </w:rPr>
        <w:t xml:space="preserve"> خداوند</w:t>
      </w:r>
      <w:bookmarkEnd w:id="502"/>
      <w:bookmarkEnd w:id="503"/>
      <w:bookmarkEnd w:id="504"/>
    </w:p>
    <w:p w:rsidR="00686C8C" w:rsidRDefault="002617B8" w:rsidP="00503360">
      <w:pPr>
        <w:bidi/>
        <w:ind w:firstLine="284"/>
        <w:jc w:val="both"/>
        <w:rPr>
          <w:rStyle w:val="Char2"/>
          <w:rtl/>
        </w:rPr>
      </w:pPr>
      <w:r w:rsidRPr="00C97A77">
        <w:rPr>
          <w:rStyle w:val="Char2"/>
          <w:rFonts w:hint="cs"/>
          <w:rtl/>
        </w:rPr>
        <w:t>از عواقب د</w:t>
      </w:r>
      <w:r w:rsidR="00C97A77" w:rsidRPr="00C97A77">
        <w:rPr>
          <w:rStyle w:val="Char2"/>
          <w:rFonts w:hint="cs"/>
          <w:rtl/>
        </w:rPr>
        <w:t>ی</w:t>
      </w:r>
      <w:r w:rsidRPr="00C97A77">
        <w:rPr>
          <w:rStyle w:val="Char2"/>
          <w:rFonts w:hint="cs"/>
          <w:rtl/>
        </w:rPr>
        <w:t>گر گناه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قلب گناه</w:t>
      </w:r>
      <w:r w:rsidR="006808D5" w:rsidRPr="006808D5">
        <w:rPr>
          <w:rStyle w:val="Char2"/>
          <w:rFonts w:hint="cs"/>
          <w:rtl/>
        </w:rPr>
        <w:t>ک</w:t>
      </w:r>
      <w:r w:rsidRPr="00C97A77">
        <w:rPr>
          <w:rStyle w:val="Char2"/>
          <w:rFonts w:hint="cs"/>
          <w:rtl/>
        </w:rPr>
        <w:t xml:space="preserve">ار از رفتن </w:t>
      </w:r>
      <w:r w:rsidR="00503360">
        <w:rPr>
          <w:rStyle w:val="Char2"/>
          <w:rFonts w:hint="cs"/>
          <w:rtl/>
        </w:rPr>
        <w:t>به‌سوی</w:t>
      </w:r>
      <w:r w:rsidRPr="00C97A77">
        <w:rPr>
          <w:rStyle w:val="Char2"/>
          <w:rFonts w:hint="cs"/>
          <w:rtl/>
        </w:rPr>
        <w:t xml:space="preserve"> خدا و آخرت باز م</w:t>
      </w:r>
      <w:r w:rsidR="00C97A77" w:rsidRPr="00C97A77">
        <w:rPr>
          <w:rStyle w:val="Char2"/>
          <w:rFonts w:hint="cs"/>
          <w:rtl/>
        </w:rPr>
        <w:t>ی</w:t>
      </w:r>
      <w:r w:rsidRPr="00C97A77">
        <w:rPr>
          <w:rStyle w:val="Char2"/>
          <w:rFonts w:hint="cs"/>
          <w:rtl/>
        </w:rPr>
        <w:t>‌ماند و نم</w:t>
      </w:r>
      <w:r w:rsidR="00C97A77" w:rsidRPr="00C97A77">
        <w:rPr>
          <w:rStyle w:val="Char2"/>
          <w:rFonts w:hint="cs"/>
          <w:rtl/>
        </w:rPr>
        <w:t>ی</w:t>
      </w:r>
      <w:r w:rsidRPr="00C97A77">
        <w:rPr>
          <w:rStyle w:val="Char2"/>
          <w:rFonts w:hint="cs"/>
          <w:rtl/>
        </w:rPr>
        <w:t xml:space="preserve">‌تواند </w:t>
      </w:r>
      <w:r w:rsidR="006808D5" w:rsidRPr="006808D5">
        <w:rPr>
          <w:rStyle w:val="Char2"/>
          <w:rFonts w:hint="cs"/>
          <w:rtl/>
        </w:rPr>
        <w:t>ک</w:t>
      </w:r>
      <w:r w:rsidRPr="00C97A77">
        <w:rPr>
          <w:rStyle w:val="Char2"/>
          <w:rFonts w:hint="cs"/>
          <w:rtl/>
        </w:rPr>
        <w:t xml:space="preserve">ه </w:t>
      </w:r>
      <w:r w:rsidR="00503360">
        <w:rPr>
          <w:rStyle w:val="Char2"/>
          <w:rFonts w:hint="cs"/>
          <w:rtl/>
        </w:rPr>
        <w:t>به‌سوی</w:t>
      </w:r>
      <w:r w:rsidRPr="00C97A77">
        <w:rPr>
          <w:rStyle w:val="Char2"/>
          <w:rFonts w:hint="cs"/>
          <w:rtl/>
        </w:rPr>
        <w:t xml:space="preserve"> پروردگارش گام</w:t>
      </w:r>
      <w:r w:rsidR="00C97A77" w:rsidRPr="00C97A77">
        <w:rPr>
          <w:rStyle w:val="Char2"/>
          <w:rFonts w:hint="cs"/>
          <w:rtl/>
        </w:rPr>
        <w:t>ی</w:t>
      </w:r>
      <w:r w:rsidRPr="00C97A77">
        <w:rPr>
          <w:rStyle w:val="Char2"/>
          <w:rFonts w:hint="cs"/>
          <w:rtl/>
        </w:rPr>
        <w:t xml:space="preserve"> نهد، گناه، حاجب واصل و مانع راهرو و موجب سرنگون</w:t>
      </w:r>
      <w:r w:rsidR="00C97A77" w:rsidRPr="00C97A77">
        <w:rPr>
          <w:rStyle w:val="Char2"/>
          <w:rFonts w:hint="cs"/>
          <w:rtl/>
        </w:rPr>
        <w:t>ی</w:t>
      </w:r>
      <w:r w:rsidRPr="00C97A77">
        <w:rPr>
          <w:rStyle w:val="Char2"/>
          <w:rFonts w:hint="cs"/>
          <w:rtl/>
        </w:rPr>
        <w:t xml:space="preserve"> طالب م</w:t>
      </w:r>
      <w:r w:rsidR="00C97A77" w:rsidRPr="00C97A77">
        <w:rPr>
          <w:rStyle w:val="Char2"/>
          <w:rFonts w:hint="cs"/>
          <w:rtl/>
        </w:rPr>
        <w:t>ی</w:t>
      </w:r>
      <w:r w:rsidRPr="00C97A77">
        <w:rPr>
          <w:rStyle w:val="Char2"/>
          <w:rFonts w:hint="cs"/>
          <w:rtl/>
        </w:rPr>
        <w:t>‌گردد.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رو و قوت قلب</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شخص توا</w:t>
      </w:r>
      <w:r w:rsidR="00503360">
        <w:rPr>
          <w:rStyle w:val="Char2"/>
          <w:rFonts w:hint="cs"/>
          <w:rtl/>
        </w:rPr>
        <w:t>ن رفتن به</w:t>
      </w:r>
      <w:r w:rsidR="00503360">
        <w:rPr>
          <w:rStyle w:val="Char2"/>
          <w:rFonts w:hint="eastAsia"/>
          <w:rtl/>
        </w:rPr>
        <w:t>‌</w:t>
      </w:r>
      <w:r w:rsidRPr="00C97A77">
        <w:rPr>
          <w:rStyle w:val="Char2"/>
          <w:rFonts w:hint="cs"/>
          <w:rtl/>
        </w:rPr>
        <w:t>سو</w:t>
      </w:r>
      <w:r w:rsidR="00C97A77" w:rsidRPr="00C97A77">
        <w:rPr>
          <w:rStyle w:val="Char2"/>
          <w:rFonts w:hint="cs"/>
          <w:rtl/>
        </w:rPr>
        <w:t>ی</w:t>
      </w:r>
      <w:r w:rsidRPr="00C97A77">
        <w:rPr>
          <w:rStyle w:val="Char2"/>
          <w:rFonts w:hint="cs"/>
          <w:rtl/>
        </w:rPr>
        <w:t xml:space="preserve"> خدا را دارد، بنابر</w:t>
      </w:r>
      <w:r w:rsidR="00503360">
        <w:rPr>
          <w:rStyle w:val="Char2"/>
          <w:rFonts w:hint="cs"/>
          <w:rtl/>
        </w:rPr>
        <w:t xml:space="preserve"> </w:t>
      </w:r>
      <w:r w:rsidRPr="00C97A77">
        <w:rPr>
          <w:rStyle w:val="Char2"/>
          <w:rFonts w:hint="cs"/>
          <w:rtl/>
        </w:rPr>
        <w:t>ا</w:t>
      </w:r>
      <w:r w:rsidR="00C97A77" w:rsidRPr="00C97A77">
        <w:rPr>
          <w:rStyle w:val="Char2"/>
          <w:rFonts w:hint="cs"/>
          <w:rtl/>
        </w:rPr>
        <w:t>ی</w:t>
      </w:r>
      <w:r w:rsidRPr="00C97A77">
        <w:rPr>
          <w:rStyle w:val="Char2"/>
          <w:rFonts w:hint="cs"/>
          <w:rtl/>
        </w:rPr>
        <w:t>ن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قلب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گناهان ب</w:t>
      </w:r>
      <w:r w:rsidR="00C97A77" w:rsidRPr="00C97A77">
        <w:rPr>
          <w:rStyle w:val="Char2"/>
          <w:rFonts w:hint="cs"/>
          <w:rtl/>
        </w:rPr>
        <w:t>ی</w:t>
      </w:r>
      <w:r w:rsidRPr="00C97A77">
        <w:rPr>
          <w:rStyle w:val="Char2"/>
          <w:rFonts w:hint="cs"/>
          <w:rtl/>
        </w:rPr>
        <w:t>مار شد، قوت قلب تضع</w:t>
      </w:r>
      <w:r w:rsidR="00C97A77" w:rsidRPr="00C97A77">
        <w:rPr>
          <w:rStyle w:val="Char2"/>
          <w:rFonts w:hint="cs"/>
          <w:rtl/>
        </w:rPr>
        <w:t>ی</w:t>
      </w:r>
      <w:r w:rsidRPr="00C97A77">
        <w:rPr>
          <w:rStyle w:val="Char2"/>
          <w:rFonts w:hint="cs"/>
          <w:rtl/>
        </w:rPr>
        <w:t>ف م</w:t>
      </w:r>
      <w:r w:rsidR="00C97A77" w:rsidRPr="00C97A77">
        <w:rPr>
          <w:rStyle w:val="Char2"/>
          <w:rFonts w:hint="cs"/>
          <w:rtl/>
        </w:rPr>
        <w:t>ی</w:t>
      </w:r>
      <w:r w:rsidRPr="00C97A77">
        <w:rPr>
          <w:rStyle w:val="Char2"/>
          <w:rFonts w:hint="cs"/>
          <w:rtl/>
        </w:rPr>
        <w:t xml:space="preserve">‌گردد و اگر قلب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از ن</w:t>
      </w:r>
      <w:r w:rsidR="00C97A77" w:rsidRPr="00C97A77">
        <w:rPr>
          <w:rStyle w:val="Char2"/>
          <w:rFonts w:hint="cs"/>
          <w:rtl/>
        </w:rPr>
        <w:t>ی</w:t>
      </w:r>
      <w:r w:rsidRPr="00C97A77">
        <w:rPr>
          <w:rStyle w:val="Char2"/>
          <w:rFonts w:hint="cs"/>
          <w:rtl/>
        </w:rPr>
        <w:t>رو بازماند انسان از خدا قطع و بر</w:t>
      </w:r>
      <w:r w:rsidR="00C97A77" w:rsidRPr="00C97A77">
        <w:rPr>
          <w:rStyle w:val="Char2"/>
          <w:rFonts w:hint="cs"/>
          <w:rtl/>
        </w:rPr>
        <w:t>ی</w:t>
      </w:r>
      <w:r w:rsidRPr="00C97A77">
        <w:rPr>
          <w:rStyle w:val="Char2"/>
          <w:rFonts w:hint="cs"/>
          <w:rtl/>
        </w:rPr>
        <w:t>ده م</w:t>
      </w:r>
      <w:r w:rsidR="00C97A77" w:rsidRPr="00C97A77">
        <w:rPr>
          <w:rStyle w:val="Char2"/>
          <w:rFonts w:hint="cs"/>
          <w:rtl/>
        </w:rPr>
        <w:t>ی</w:t>
      </w:r>
      <w:r w:rsidRPr="00C97A77">
        <w:rPr>
          <w:rStyle w:val="Char2"/>
          <w:rFonts w:hint="cs"/>
          <w:rtl/>
        </w:rPr>
        <w:t>‌شود و قابل جبران هم نخواهد بود «</w:t>
      </w:r>
      <w:r w:rsidRPr="00BC31F8">
        <w:rPr>
          <w:rStyle w:val="Char9"/>
          <w:rFonts w:hint="cs"/>
          <w:rtl/>
        </w:rPr>
        <w:t>والله ال</w:t>
      </w:r>
      <w:r w:rsidR="0000449C">
        <w:rPr>
          <w:rStyle w:val="Char9"/>
          <w:rFonts w:hint="cs"/>
          <w:rtl/>
        </w:rPr>
        <w:t>ـ</w:t>
      </w:r>
      <w:r w:rsidRPr="00BC31F8">
        <w:rPr>
          <w:rStyle w:val="Char9"/>
          <w:rFonts w:hint="cs"/>
          <w:rtl/>
        </w:rPr>
        <w:t>مستعان</w:t>
      </w:r>
      <w:r w:rsidRPr="00C97A77">
        <w:rPr>
          <w:rStyle w:val="Char2"/>
          <w:rFonts w:hint="cs"/>
          <w:rtl/>
        </w:rPr>
        <w:t>».</w:t>
      </w:r>
    </w:p>
    <w:p w:rsidR="00686C8C" w:rsidRPr="005C050E" w:rsidRDefault="00686C8C" w:rsidP="005C050E">
      <w:pPr>
        <w:pStyle w:val="1"/>
        <w:rPr>
          <w:rtl/>
        </w:rPr>
      </w:pPr>
      <w:bookmarkStart w:id="505" w:name="_Toc237013419"/>
      <w:bookmarkStart w:id="506" w:name="_Toc237013572"/>
      <w:bookmarkStart w:id="507" w:name="_Toc281677066"/>
      <w:r w:rsidRPr="005C050E">
        <w:rPr>
          <w:rFonts w:hint="cs"/>
          <w:rtl/>
        </w:rPr>
        <w:t>گناهان موجب زوال نعمت</w:t>
      </w:r>
      <w:r w:rsidR="00BC31F8" w:rsidRPr="005C050E">
        <w:rPr>
          <w:rFonts w:hint="eastAsia"/>
          <w:rtl/>
        </w:rPr>
        <w:t>‌</w:t>
      </w:r>
      <w:r w:rsidRPr="005C050E">
        <w:rPr>
          <w:rFonts w:hint="cs"/>
          <w:rtl/>
        </w:rPr>
        <w:t>ها م</w:t>
      </w:r>
      <w:r w:rsidR="00BC31F8" w:rsidRPr="005C050E">
        <w:rPr>
          <w:rFonts w:hint="cs"/>
          <w:rtl/>
        </w:rPr>
        <w:t>ی</w:t>
      </w:r>
      <w:r w:rsidRPr="005C050E">
        <w:rPr>
          <w:rFonts w:hint="cs"/>
          <w:rtl/>
        </w:rPr>
        <w:t>‌گردد</w:t>
      </w:r>
      <w:bookmarkEnd w:id="505"/>
      <w:bookmarkEnd w:id="506"/>
      <w:bookmarkEnd w:id="507"/>
    </w:p>
    <w:p w:rsidR="004E221F" w:rsidRPr="00C97A77" w:rsidRDefault="00C67FC0" w:rsidP="004E221F">
      <w:pPr>
        <w:bidi/>
        <w:ind w:firstLine="284"/>
        <w:jc w:val="both"/>
        <w:rPr>
          <w:rStyle w:val="Char2"/>
          <w:rtl/>
        </w:rPr>
      </w:pPr>
      <w:r w:rsidRPr="00C97A77">
        <w:rPr>
          <w:rStyle w:val="Char2"/>
          <w:rFonts w:hint="cs"/>
          <w:rtl/>
        </w:rPr>
        <w:t>از عقوبت</w:t>
      </w:r>
      <w:r w:rsidR="00503360">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 ا</w:t>
      </w:r>
      <w:r w:rsidR="00C97A77" w:rsidRPr="00C97A77">
        <w:rPr>
          <w:rStyle w:val="Char2"/>
          <w:rFonts w:hint="cs"/>
          <w:rtl/>
        </w:rPr>
        <w:t>ی</w:t>
      </w:r>
      <w:r w:rsidRPr="00C97A77">
        <w:rPr>
          <w:rStyle w:val="Char2"/>
          <w:rFonts w:hint="cs"/>
          <w:rtl/>
        </w:rPr>
        <w:t>ن</w:t>
      </w:r>
      <w:r w:rsidR="00503360">
        <w:rPr>
          <w:rStyle w:val="Char2"/>
          <w:rFonts w:hint="eastAsia"/>
          <w:rtl/>
        </w:rPr>
        <w:t>‌</w:t>
      </w:r>
      <w:r w:rsidR="006808D5" w:rsidRPr="006808D5">
        <w:rPr>
          <w:rStyle w:val="Char2"/>
          <w:rFonts w:hint="cs"/>
          <w:rtl/>
        </w:rPr>
        <w:t>ک</w:t>
      </w:r>
      <w:r w:rsidRPr="00C97A77">
        <w:rPr>
          <w:rStyle w:val="Char2"/>
          <w:rFonts w:hint="cs"/>
          <w:rtl/>
        </w:rPr>
        <w:t>ه: موجب زوال نعمت</w:t>
      </w:r>
      <w:r w:rsidR="00BC31F8" w:rsidRPr="00C97A77">
        <w:rPr>
          <w:rStyle w:val="Char2"/>
          <w:rFonts w:hint="eastAsia"/>
          <w:rtl/>
        </w:rPr>
        <w:t>‌</w:t>
      </w:r>
      <w:r w:rsidRPr="00C97A77">
        <w:rPr>
          <w:rStyle w:val="Char2"/>
          <w:rFonts w:hint="cs"/>
          <w:rtl/>
        </w:rPr>
        <w:t>ها و جلب زحمت</w:t>
      </w:r>
      <w:r w:rsidR="0000449C">
        <w:rPr>
          <w:rStyle w:val="Char2"/>
          <w:rFonts w:hint="eastAsia"/>
          <w:rtl/>
        </w:rPr>
        <w:t>‌</w:t>
      </w:r>
      <w:r w:rsidRPr="00C97A77">
        <w:rPr>
          <w:rStyle w:val="Char2"/>
          <w:rFonts w:hint="cs"/>
          <w:rtl/>
        </w:rPr>
        <w:t>ها م</w:t>
      </w:r>
      <w:r w:rsidR="00C97A77" w:rsidRPr="00C97A77">
        <w:rPr>
          <w:rStyle w:val="Char2"/>
          <w:rFonts w:hint="cs"/>
          <w:rtl/>
        </w:rPr>
        <w:t>ی</w:t>
      </w:r>
      <w:r w:rsidRPr="00C97A77">
        <w:rPr>
          <w:rStyle w:val="Char2"/>
          <w:rFonts w:hint="cs"/>
          <w:rtl/>
        </w:rPr>
        <w:t>‌شوند.</w:t>
      </w:r>
    </w:p>
    <w:p w:rsidR="004E221F" w:rsidRPr="00C97A77" w:rsidRDefault="00C67FC0" w:rsidP="003C5876">
      <w:pPr>
        <w:widowControl w:val="0"/>
        <w:bidi/>
        <w:ind w:firstLine="284"/>
        <w:jc w:val="both"/>
        <w:rPr>
          <w:rStyle w:val="Char2"/>
          <w:rtl/>
        </w:rPr>
      </w:pPr>
      <w:r w:rsidRPr="00C97A77">
        <w:rPr>
          <w:rStyle w:val="Char2"/>
          <w:rFonts w:hint="cs"/>
          <w:rtl/>
        </w:rPr>
        <w:t>لذا ه</w:t>
      </w:r>
      <w:r w:rsidR="00C97A77" w:rsidRPr="00C97A77">
        <w:rPr>
          <w:rStyle w:val="Char2"/>
          <w:rFonts w:hint="cs"/>
          <w:rtl/>
        </w:rPr>
        <w:t>ی</w:t>
      </w:r>
      <w:r w:rsidRPr="00C97A77">
        <w:rPr>
          <w:rStyle w:val="Char2"/>
          <w:rFonts w:hint="cs"/>
          <w:rtl/>
        </w:rPr>
        <w:t>چ نعمت</w:t>
      </w:r>
      <w:r w:rsidR="00C97A77" w:rsidRPr="00C97A77">
        <w:rPr>
          <w:rStyle w:val="Char2"/>
          <w:rFonts w:hint="cs"/>
          <w:rtl/>
        </w:rPr>
        <w:t>ی</w:t>
      </w:r>
      <w:r w:rsidRPr="00C97A77">
        <w:rPr>
          <w:rStyle w:val="Char2"/>
          <w:rFonts w:hint="cs"/>
          <w:rtl/>
        </w:rPr>
        <w:t xml:space="preserve"> از بنده زا</w:t>
      </w:r>
      <w:r w:rsidR="00C97A77" w:rsidRPr="00C97A77">
        <w:rPr>
          <w:rStyle w:val="Char2"/>
          <w:rFonts w:hint="cs"/>
          <w:rtl/>
        </w:rPr>
        <w:t>ی</w:t>
      </w:r>
      <w:r w:rsidRPr="00C97A77">
        <w:rPr>
          <w:rStyle w:val="Char2"/>
          <w:rFonts w:hint="cs"/>
          <w:rtl/>
        </w:rPr>
        <w:t>ل نم</w:t>
      </w:r>
      <w:r w:rsidR="00C97A77" w:rsidRPr="00C97A77">
        <w:rPr>
          <w:rStyle w:val="Char2"/>
          <w:rFonts w:hint="cs"/>
          <w:rtl/>
        </w:rPr>
        <w:t>ی</w:t>
      </w:r>
      <w:r w:rsidRPr="00C97A77">
        <w:rPr>
          <w:rStyle w:val="Char2"/>
          <w:rFonts w:hint="cs"/>
          <w:rtl/>
        </w:rPr>
        <w:t>‌گردد و ه</w:t>
      </w:r>
      <w:r w:rsidR="00C97A77" w:rsidRPr="00C97A77">
        <w:rPr>
          <w:rStyle w:val="Char2"/>
          <w:rFonts w:hint="cs"/>
          <w:rtl/>
        </w:rPr>
        <w:t>ی</w:t>
      </w:r>
      <w:r w:rsidRPr="00C97A77">
        <w:rPr>
          <w:rStyle w:val="Char2"/>
          <w:rFonts w:hint="cs"/>
          <w:rtl/>
        </w:rPr>
        <w:t>چ زحمت</w:t>
      </w:r>
      <w:r w:rsidR="00C97A77" w:rsidRPr="00C97A77">
        <w:rPr>
          <w:rStyle w:val="Char2"/>
          <w:rFonts w:hint="cs"/>
          <w:rtl/>
        </w:rPr>
        <w:t>ی</w:t>
      </w:r>
      <w:r w:rsidRPr="00C97A77">
        <w:rPr>
          <w:rStyle w:val="Char2"/>
          <w:rFonts w:hint="cs"/>
          <w:rtl/>
        </w:rPr>
        <w:t xml:space="preserve"> بر او وارد نم</w:t>
      </w:r>
      <w:r w:rsidR="00C97A77" w:rsidRPr="00C97A77">
        <w:rPr>
          <w:rStyle w:val="Char2"/>
          <w:rFonts w:hint="cs"/>
          <w:rtl/>
        </w:rPr>
        <w:t>ی</w:t>
      </w:r>
      <w:r w:rsidRPr="00C97A77">
        <w:rPr>
          <w:rStyle w:val="Char2"/>
          <w:rFonts w:hint="cs"/>
          <w:rtl/>
        </w:rPr>
        <w:t>‌شود مگر به وس</w:t>
      </w:r>
      <w:r w:rsidR="00C97A77" w:rsidRPr="00C97A77">
        <w:rPr>
          <w:rStyle w:val="Char2"/>
          <w:rFonts w:hint="cs"/>
          <w:rtl/>
        </w:rPr>
        <w:t>ی</w:t>
      </w:r>
      <w:r w:rsidRPr="00C97A77">
        <w:rPr>
          <w:rStyle w:val="Char2"/>
          <w:rFonts w:hint="cs"/>
          <w:rtl/>
        </w:rPr>
        <w:t xml:space="preserve">له گناه، همانطور </w:t>
      </w:r>
      <w:r w:rsidR="006808D5" w:rsidRPr="006808D5">
        <w:rPr>
          <w:rStyle w:val="Char2"/>
          <w:rFonts w:hint="cs"/>
          <w:rtl/>
        </w:rPr>
        <w:t>ک</w:t>
      </w:r>
      <w:r w:rsidRPr="00C97A77">
        <w:rPr>
          <w:rStyle w:val="Char2"/>
          <w:rFonts w:hint="cs"/>
          <w:rtl/>
        </w:rPr>
        <w:t>ه عل</w:t>
      </w:r>
      <w:r w:rsidR="00C97A77" w:rsidRPr="00C97A77">
        <w:rPr>
          <w:rStyle w:val="Char2"/>
          <w:rFonts w:hint="cs"/>
          <w:rtl/>
        </w:rPr>
        <w:t>ی</w:t>
      </w:r>
      <w:r w:rsidRPr="00C97A77">
        <w:rPr>
          <w:rStyle w:val="Char2"/>
          <w:rFonts w:hint="cs"/>
          <w:rtl/>
        </w:rPr>
        <w:t xml:space="preserve"> ابن اب</w:t>
      </w:r>
      <w:r w:rsidR="00C97A77" w:rsidRPr="00C97A77">
        <w:rPr>
          <w:rStyle w:val="Char2"/>
          <w:rFonts w:hint="cs"/>
          <w:rtl/>
        </w:rPr>
        <w:t>ی</w:t>
      </w:r>
      <w:r w:rsidRPr="00C97A77">
        <w:rPr>
          <w:rStyle w:val="Char2"/>
          <w:rFonts w:hint="cs"/>
          <w:rtl/>
        </w:rPr>
        <w:t xml:space="preserve"> طالب </w:t>
      </w:r>
      <w:r w:rsidR="00503360">
        <w:rPr>
          <w:rFonts w:cs="CTraditional Arabic" w:hint="cs"/>
          <w:sz w:val="28"/>
          <w:szCs w:val="28"/>
          <w:rtl/>
          <w:lang w:bidi="fa-IR"/>
        </w:rPr>
        <w:t>س</w:t>
      </w:r>
      <w:r w:rsidRPr="00C97A77">
        <w:rPr>
          <w:rStyle w:val="Char2"/>
          <w:rFonts w:hint="cs"/>
          <w:rtl/>
        </w:rPr>
        <w:t xml:space="preserve"> م</w:t>
      </w:r>
      <w:r w:rsidR="00C97A77" w:rsidRPr="00C97A77">
        <w:rPr>
          <w:rStyle w:val="Char2"/>
          <w:rFonts w:hint="cs"/>
          <w:rtl/>
        </w:rPr>
        <w:t>ی</w:t>
      </w:r>
      <w:r w:rsidRPr="00C97A77">
        <w:rPr>
          <w:rStyle w:val="Char2"/>
          <w:rFonts w:hint="cs"/>
          <w:rtl/>
        </w:rPr>
        <w:t>‌گو</w:t>
      </w:r>
      <w:r w:rsidR="00C97A77" w:rsidRPr="00C97A77">
        <w:rPr>
          <w:rStyle w:val="Char2"/>
          <w:rFonts w:hint="cs"/>
          <w:rtl/>
        </w:rPr>
        <w:t>ی</w:t>
      </w:r>
      <w:r w:rsidRPr="00C97A77">
        <w:rPr>
          <w:rStyle w:val="Char2"/>
          <w:rFonts w:hint="cs"/>
          <w:rtl/>
        </w:rPr>
        <w:t>د:</w:t>
      </w:r>
      <w:r w:rsidR="00BC31F8" w:rsidRPr="00C97A77">
        <w:rPr>
          <w:rStyle w:val="Char2"/>
          <w:rFonts w:hint="cs"/>
          <w:rtl/>
        </w:rPr>
        <w:t xml:space="preserve"> </w:t>
      </w:r>
      <w:r w:rsidR="00BC31F8" w:rsidRPr="00BC31F8">
        <w:rPr>
          <w:rStyle w:val="Char2"/>
          <w:rFonts w:hint="cs"/>
          <w:rtl/>
        </w:rPr>
        <w:t>«</w:t>
      </w:r>
      <w:r w:rsidRPr="00BC31F8">
        <w:rPr>
          <w:rStyle w:val="Char9"/>
          <w:rtl/>
        </w:rPr>
        <w:t xml:space="preserve">ما نزل بلاء </w:t>
      </w:r>
      <w:r w:rsidR="00727610" w:rsidRPr="00BC31F8">
        <w:rPr>
          <w:rStyle w:val="Char9"/>
          <w:rFonts w:hint="cs"/>
          <w:rtl/>
        </w:rPr>
        <w:t>إ</w:t>
      </w:r>
      <w:r w:rsidRPr="00BC31F8">
        <w:rPr>
          <w:rStyle w:val="Char9"/>
          <w:rtl/>
        </w:rPr>
        <w:t xml:space="preserve">لا بذنب ولا رفع </w:t>
      </w:r>
      <w:r w:rsidR="00727610" w:rsidRPr="00BC31F8">
        <w:rPr>
          <w:rStyle w:val="Char9"/>
          <w:rFonts w:hint="cs"/>
          <w:rtl/>
        </w:rPr>
        <w:t>إ</w:t>
      </w:r>
      <w:r w:rsidRPr="00BC31F8">
        <w:rPr>
          <w:rStyle w:val="Char9"/>
          <w:rtl/>
        </w:rPr>
        <w:t>لا بتوب</w:t>
      </w:r>
      <w:r w:rsidR="009D47F7" w:rsidRPr="00BC31F8">
        <w:rPr>
          <w:rStyle w:val="Char9"/>
          <w:rFonts w:hint="cs"/>
          <w:rtl/>
        </w:rPr>
        <w:t>ة</w:t>
      </w:r>
      <w:r w:rsidR="00BC31F8" w:rsidRPr="00BC31F8">
        <w:rPr>
          <w:rStyle w:val="Char2"/>
          <w:rFonts w:hint="cs"/>
          <w:rtl/>
        </w:rPr>
        <w:t>».</w:t>
      </w:r>
      <w:r w:rsidR="00BC31F8">
        <w:rPr>
          <w:rFonts w:cs="B Lotus" w:hint="cs"/>
          <w:rtl/>
        </w:rPr>
        <w:t xml:space="preserve"> </w:t>
      </w:r>
      <w:r w:rsidRPr="00C97A77">
        <w:rPr>
          <w:rStyle w:val="Char2"/>
          <w:rFonts w:hint="cs"/>
          <w:rtl/>
        </w:rPr>
        <w:t>«ه</w:t>
      </w:r>
      <w:r w:rsidR="00C97A77" w:rsidRPr="00C97A77">
        <w:rPr>
          <w:rStyle w:val="Char2"/>
          <w:rFonts w:hint="cs"/>
          <w:rtl/>
        </w:rPr>
        <w:t>ی</w:t>
      </w:r>
      <w:r w:rsidRPr="00C97A77">
        <w:rPr>
          <w:rStyle w:val="Char2"/>
          <w:rFonts w:hint="cs"/>
          <w:rtl/>
        </w:rPr>
        <w:t>چ بلا</w:t>
      </w:r>
      <w:r w:rsidR="00C97A77" w:rsidRPr="00C97A77">
        <w:rPr>
          <w:rStyle w:val="Char2"/>
          <w:rFonts w:hint="cs"/>
          <w:rtl/>
        </w:rPr>
        <w:t>یی</w:t>
      </w:r>
      <w:r w:rsidRPr="00C97A77">
        <w:rPr>
          <w:rStyle w:val="Char2"/>
          <w:rFonts w:hint="cs"/>
          <w:rtl/>
        </w:rPr>
        <w:t xml:space="preserve"> بر سر انسان نازل نم</w:t>
      </w:r>
      <w:r w:rsidR="00C97A77" w:rsidRPr="00C97A77">
        <w:rPr>
          <w:rStyle w:val="Char2"/>
          <w:rFonts w:hint="cs"/>
          <w:rtl/>
        </w:rPr>
        <w:t>ی</w:t>
      </w:r>
      <w:r w:rsidRPr="00C97A77">
        <w:rPr>
          <w:rStyle w:val="Char2"/>
          <w:rFonts w:hint="cs"/>
          <w:rtl/>
        </w:rPr>
        <w:t>‌شود مگر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گناه و ه</w:t>
      </w:r>
      <w:r w:rsidR="00C97A77" w:rsidRPr="00C97A77">
        <w:rPr>
          <w:rStyle w:val="Char2"/>
          <w:rFonts w:hint="cs"/>
          <w:rtl/>
        </w:rPr>
        <w:t>ی</w:t>
      </w:r>
      <w:r w:rsidRPr="00C97A77">
        <w:rPr>
          <w:rStyle w:val="Char2"/>
          <w:rFonts w:hint="cs"/>
          <w:rtl/>
        </w:rPr>
        <w:t>چ بلا</w:t>
      </w:r>
      <w:r w:rsidR="00C97A77" w:rsidRPr="00C97A77">
        <w:rPr>
          <w:rStyle w:val="Char2"/>
          <w:rFonts w:hint="cs"/>
          <w:rtl/>
        </w:rPr>
        <w:t>ی</w:t>
      </w:r>
      <w:r w:rsidRPr="00C97A77">
        <w:rPr>
          <w:rStyle w:val="Char2"/>
          <w:rFonts w:hint="cs"/>
          <w:rtl/>
        </w:rPr>
        <w:t xml:space="preserve"> تراوش </w:t>
      </w:r>
      <w:r w:rsidR="00C97A77" w:rsidRPr="00C97A77">
        <w:rPr>
          <w:rStyle w:val="Char2"/>
          <w:rFonts w:hint="cs"/>
          <w:rtl/>
        </w:rPr>
        <w:t>ی</w:t>
      </w:r>
      <w:r w:rsidRPr="00C97A77">
        <w:rPr>
          <w:rStyle w:val="Char2"/>
          <w:rFonts w:hint="cs"/>
          <w:rtl/>
        </w:rPr>
        <w:t>افته از گناه از انسان برطرف نم</w:t>
      </w:r>
      <w:r w:rsidR="00C97A77" w:rsidRPr="00C97A77">
        <w:rPr>
          <w:rStyle w:val="Char2"/>
          <w:rFonts w:hint="cs"/>
          <w:rtl/>
        </w:rPr>
        <w:t>ی</w:t>
      </w:r>
      <w:r w:rsidRPr="00C97A77">
        <w:rPr>
          <w:rStyle w:val="Char2"/>
          <w:rFonts w:hint="cs"/>
          <w:rtl/>
        </w:rPr>
        <w:t>‌گردد مگر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توبه».</w:t>
      </w:r>
    </w:p>
    <w:p w:rsidR="00C67FC0" w:rsidRPr="00C97A77" w:rsidRDefault="00C67FC0" w:rsidP="00C67FC0">
      <w:pPr>
        <w:bidi/>
        <w:ind w:firstLine="284"/>
        <w:jc w:val="both"/>
        <w:rPr>
          <w:rStyle w:val="Char2"/>
          <w:rtl/>
        </w:rPr>
      </w:pPr>
      <w:r w:rsidRPr="00C97A77">
        <w:rPr>
          <w:rStyle w:val="Char2"/>
          <w:rFonts w:hint="cs"/>
          <w:rtl/>
        </w:rPr>
        <w:t>خداوند متعال در ا</w:t>
      </w:r>
      <w:r w:rsidR="00C97A77" w:rsidRPr="00C97A77">
        <w:rPr>
          <w:rStyle w:val="Char2"/>
          <w:rFonts w:hint="cs"/>
          <w:rtl/>
        </w:rPr>
        <w:t>ی</w:t>
      </w:r>
      <w:r w:rsidRPr="00C97A77">
        <w:rPr>
          <w:rStyle w:val="Char2"/>
          <w:rFonts w:hint="cs"/>
          <w:rtl/>
        </w:rPr>
        <w:t>ن باره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C31F8" w:rsidRPr="00C97A77" w:rsidRDefault="00BC31F8" w:rsidP="00BC31F8">
      <w:pPr>
        <w:pStyle w:val="a4"/>
        <w:rPr>
          <w:rStyle w:val="Char2"/>
          <w:rtl/>
        </w:rPr>
      </w:pPr>
      <w:r w:rsidRPr="00BC31F8">
        <w:rPr>
          <w:rStyle w:val="Charc"/>
          <w:rtl/>
        </w:rPr>
        <w:t>﴿</w:t>
      </w:r>
      <w:r w:rsidRPr="00BC31F8">
        <w:rPr>
          <w:rStyle w:val="Char4"/>
          <w:rtl/>
        </w:rPr>
        <w:t>وَمَآ أَصَٰبَكُم مِّن مُّصِيبَةٖ فَبِمَا كَسَبَتۡ أَيۡدِيكُمۡ وَيَعۡفُواْ عَن كَثِير</w:t>
      </w:r>
      <w:r w:rsidRPr="00BC31F8">
        <w:rPr>
          <w:rFonts w:ascii="Sakkal Majalla" w:hAnsi="Sakkal Majalla" w:hint="cs"/>
          <w:rtl/>
        </w:rPr>
        <w:t>ٖ</w:t>
      </w:r>
      <w:r w:rsidRPr="00BC31F8">
        <w:rPr>
          <w:rFonts w:ascii="Sakkal Majalla" w:hAnsi="Sakkal Majalla"/>
          <w:rtl/>
        </w:rPr>
        <w:t>٣٠</w:t>
      </w:r>
      <w:r w:rsidRPr="00BC31F8">
        <w:rPr>
          <w:rStyle w:val="Charc"/>
          <w:rtl/>
        </w:rPr>
        <w:t>﴾</w:t>
      </w:r>
      <w:r>
        <w:rPr>
          <w:rFonts w:ascii="Tahoma" w:hAnsi="Tahoma" w:cs="Arial"/>
          <w:rtl/>
        </w:rPr>
        <w:t xml:space="preserve"> </w:t>
      </w:r>
      <w:r w:rsidRPr="00BC31F8">
        <w:rPr>
          <w:rStyle w:val="Char5"/>
          <w:rtl/>
        </w:rPr>
        <w:t>[الشورى: 30]</w:t>
      </w:r>
      <w:r w:rsidR="003808A9">
        <w:rPr>
          <w:rStyle w:val="Char2"/>
          <w:rFonts w:hint="cs"/>
          <w:rtl/>
        </w:rPr>
        <w:t>.</w:t>
      </w:r>
    </w:p>
    <w:p w:rsidR="00C67FC0" w:rsidRPr="00D938A1" w:rsidRDefault="00C67FC0" w:rsidP="005C050E">
      <w:pPr>
        <w:pStyle w:val="a6"/>
        <w:widowControl w:val="0"/>
        <w:rPr>
          <w:rFonts w:cs="B Lotus"/>
          <w:rtl/>
        </w:rPr>
      </w:pPr>
      <w:r w:rsidRPr="00BC31F8">
        <w:rPr>
          <w:rStyle w:val="Charc"/>
          <w:rFonts w:hint="cs"/>
          <w:rtl/>
        </w:rPr>
        <w:t>«</w:t>
      </w:r>
      <w:r w:rsidRPr="00BC31F8">
        <w:rPr>
          <w:rStyle w:val="Char6"/>
          <w:rFonts w:hint="cs"/>
          <w:rtl/>
        </w:rPr>
        <w:t>و هر گونه مص</w:t>
      </w:r>
      <w:r w:rsidR="000C7060" w:rsidRPr="000C7060">
        <w:rPr>
          <w:rStyle w:val="Char6"/>
          <w:rFonts w:hint="cs"/>
          <w:rtl/>
        </w:rPr>
        <w:t>ی</w:t>
      </w:r>
      <w:r w:rsidRPr="00BC31F8">
        <w:rPr>
          <w:rStyle w:val="Char6"/>
          <w:rFonts w:hint="cs"/>
          <w:rtl/>
        </w:rPr>
        <w:t>بت</w:t>
      </w:r>
      <w:r w:rsidR="000C7060" w:rsidRPr="000C7060">
        <w:rPr>
          <w:rStyle w:val="Char6"/>
          <w:rFonts w:hint="cs"/>
          <w:rtl/>
        </w:rPr>
        <w:t>ی</w:t>
      </w:r>
      <w:r w:rsidRPr="00BC31F8">
        <w:rPr>
          <w:rStyle w:val="Char6"/>
          <w:rFonts w:hint="cs"/>
          <w:rtl/>
        </w:rPr>
        <w:t xml:space="preserve"> به شما برسد به سبب عمل</w:t>
      </w:r>
      <w:r w:rsidR="004B6063" w:rsidRPr="004B6063">
        <w:rPr>
          <w:rStyle w:val="Char6"/>
          <w:rFonts w:hint="cs"/>
          <w:rtl/>
        </w:rPr>
        <w:t>ک</w:t>
      </w:r>
      <w:r w:rsidRPr="00BC31F8">
        <w:rPr>
          <w:rStyle w:val="Char6"/>
          <w:rFonts w:hint="cs"/>
          <w:rtl/>
        </w:rPr>
        <w:t>رد خود شماست و خدا از بس</w:t>
      </w:r>
      <w:r w:rsidR="000C7060" w:rsidRPr="000C7060">
        <w:rPr>
          <w:rStyle w:val="Char6"/>
          <w:rFonts w:hint="cs"/>
          <w:rtl/>
        </w:rPr>
        <w:t>ی</w:t>
      </w:r>
      <w:r w:rsidRPr="00BC31F8">
        <w:rPr>
          <w:rStyle w:val="Char6"/>
          <w:rFonts w:hint="cs"/>
          <w:rtl/>
        </w:rPr>
        <w:t>ار</w:t>
      </w:r>
      <w:r w:rsidR="000C7060" w:rsidRPr="000C7060">
        <w:rPr>
          <w:rStyle w:val="Char6"/>
          <w:rFonts w:hint="cs"/>
          <w:rtl/>
        </w:rPr>
        <w:t>ی</w:t>
      </w:r>
      <w:r w:rsidRPr="00BC31F8">
        <w:rPr>
          <w:rStyle w:val="Char6"/>
          <w:rFonts w:hint="cs"/>
          <w:rtl/>
        </w:rPr>
        <w:t xml:space="preserve"> در م</w:t>
      </w:r>
      <w:r w:rsidR="000C7060" w:rsidRPr="000C7060">
        <w:rPr>
          <w:rStyle w:val="Char6"/>
          <w:rFonts w:hint="cs"/>
          <w:rtl/>
        </w:rPr>
        <w:t>ی</w:t>
      </w:r>
      <w:r w:rsidRPr="00BC31F8">
        <w:rPr>
          <w:rStyle w:val="Char6"/>
          <w:rFonts w:hint="cs"/>
          <w:rtl/>
        </w:rPr>
        <w:t>‌گذرد</w:t>
      </w:r>
      <w:r w:rsidRPr="00BC31F8">
        <w:rPr>
          <w:rStyle w:val="Charc"/>
          <w:rFonts w:hint="cs"/>
          <w:rtl/>
        </w:rPr>
        <w:t>»</w:t>
      </w:r>
      <w:r w:rsidRPr="00D938A1">
        <w:rPr>
          <w:rFonts w:cs="B Lotus" w:hint="cs"/>
          <w:rtl/>
        </w:rPr>
        <w:t>.</w:t>
      </w:r>
    </w:p>
    <w:p w:rsidR="00C67FC0" w:rsidRPr="00C97A77" w:rsidRDefault="00C67FC0" w:rsidP="00C67FC0">
      <w:pPr>
        <w:bidi/>
        <w:ind w:firstLine="284"/>
        <w:jc w:val="both"/>
        <w:rPr>
          <w:rStyle w:val="Char2"/>
          <w:rtl/>
        </w:rPr>
      </w:pPr>
      <w:r w:rsidRPr="00C97A77">
        <w:rPr>
          <w:rStyle w:val="Char2"/>
          <w:rFonts w:hint="cs"/>
          <w:rtl/>
        </w:rPr>
        <w:t>و باز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BC31F8" w:rsidRPr="00C97A77" w:rsidRDefault="00BC31F8" w:rsidP="00BC31F8">
      <w:pPr>
        <w:pStyle w:val="a4"/>
        <w:rPr>
          <w:rStyle w:val="Char2"/>
          <w:rtl/>
        </w:rPr>
      </w:pPr>
      <w:r w:rsidRPr="00BC31F8">
        <w:rPr>
          <w:rStyle w:val="Charc"/>
          <w:rtl/>
        </w:rPr>
        <w:t>﴿</w:t>
      </w:r>
      <w:r w:rsidRPr="00BC31F8">
        <w:rPr>
          <w:rtl/>
        </w:rPr>
        <w:t xml:space="preserve">ذَٰلِكَ بِأَنَّ </w:t>
      </w:r>
      <w:r w:rsidRPr="00BC31F8">
        <w:rPr>
          <w:rFonts w:hint="cs"/>
          <w:rtl/>
        </w:rPr>
        <w:t>ٱ</w:t>
      </w:r>
      <w:r w:rsidRPr="00BC31F8">
        <w:rPr>
          <w:rFonts w:hint="eastAsia"/>
          <w:rtl/>
        </w:rPr>
        <w:t>للَّهَ</w:t>
      </w:r>
      <w:r w:rsidRPr="00BC31F8">
        <w:rPr>
          <w:rtl/>
        </w:rPr>
        <w:t xml:space="preserve"> لَمۡ يَكُ مُغَيِّرٗا نِّعۡمَةً أَنۡعَمَهَا عَلَىٰ قَوۡمٍ حَتَّىٰ يُغَيِّرُواْ مَا بِأَنفُسِهِمۡ</w:t>
      </w:r>
      <w:r w:rsidRPr="00BC31F8">
        <w:rPr>
          <w:rStyle w:val="Charc"/>
          <w:rtl/>
        </w:rPr>
        <w:t>﴾</w:t>
      </w:r>
      <w:r>
        <w:rPr>
          <w:rFonts w:ascii="Tahoma" w:hAnsi="Tahoma" w:cs="Arial"/>
          <w:rtl/>
        </w:rPr>
        <w:t xml:space="preserve"> </w:t>
      </w:r>
      <w:r w:rsidRPr="00BC31F8">
        <w:rPr>
          <w:rStyle w:val="Char5"/>
          <w:rtl/>
        </w:rPr>
        <w:t>[الأنفال: 53]</w:t>
      </w:r>
      <w:r w:rsidRPr="00BC31F8">
        <w:rPr>
          <w:rStyle w:val="Char2"/>
          <w:rFonts w:hint="cs"/>
          <w:rtl/>
        </w:rPr>
        <w:t>.</w:t>
      </w:r>
    </w:p>
    <w:p w:rsidR="00C67FC0" w:rsidRPr="00D938A1" w:rsidRDefault="00C67FC0" w:rsidP="00BC31F8">
      <w:pPr>
        <w:pStyle w:val="a6"/>
        <w:rPr>
          <w:rFonts w:cs="B Lotus"/>
          <w:rtl/>
        </w:rPr>
      </w:pPr>
      <w:r w:rsidRPr="00BC31F8">
        <w:rPr>
          <w:rStyle w:val="Charc"/>
          <w:rFonts w:hint="cs"/>
          <w:rtl/>
        </w:rPr>
        <w:t>«</w:t>
      </w:r>
      <w:r w:rsidRPr="00BC31F8">
        <w:rPr>
          <w:rFonts w:hint="cs"/>
          <w:rtl/>
        </w:rPr>
        <w:t>ا</w:t>
      </w:r>
      <w:r w:rsidR="000C7060" w:rsidRPr="000C7060">
        <w:rPr>
          <w:rFonts w:hint="cs"/>
          <w:rtl/>
        </w:rPr>
        <w:t>ی</w:t>
      </w:r>
      <w:r w:rsidRPr="00BC31F8">
        <w:rPr>
          <w:rFonts w:hint="cs"/>
          <w:rtl/>
        </w:rPr>
        <w:t xml:space="preserve">ن </w:t>
      </w:r>
      <w:r w:rsidR="004B6063" w:rsidRPr="004B6063">
        <w:rPr>
          <w:rFonts w:hint="cs"/>
          <w:rtl/>
        </w:rPr>
        <w:t>ک</w:t>
      </w:r>
      <w:r w:rsidR="000C7060" w:rsidRPr="000C7060">
        <w:rPr>
          <w:rFonts w:hint="cs"/>
          <w:rtl/>
        </w:rPr>
        <w:t>ی</w:t>
      </w:r>
      <w:r w:rsidRPr="00BC31F8">
        <w:rPr>
          <w:rFonts w:hint="cs"/>
          <w:rtl/>
        </w:rPr>
        <w:t xml:space="preserve">فر بدان سبب است </w:t>
      </w:r>
      <w:r w:rsidR="004B6063" w:rsidRPr="004B6063">
        <w:rPr>
          <w:rFonts w:hint="cs"/>
          <w:rtl/>
        </w:rPr>
        <w:t>ک</w:t>
      </w:r>
      <w:r w:rsidRPr="00BC31F8">
        <w:rPr>
          <w:rFonts w:hint="cs"/>
          <w:rtl/>
        </w:rPr>
        <w:t>ه خداوند نعمت</w:t>
      </w:r>
      <w:r w:rsidR="000C7060" w:rsidRPr="000C7060">
        <w:rPr>
          <w:rFonts w:hint="cs"/>
          <w:rtl/>
        </w:rPr>
        <w:t>ی</w:t>
      </w:r>
      <w:r w:rsidRPr="00BC31F8">
        <w:rPr>
          <w:rFonts w:hint="cs"/>
          <w:rtl/>
        </w:rPr>
        <w:t xml:space="preserve"> را </w:t>
      </w:r>
      <w:r w:rsidR="004B6063" w:rsidRPr="004B6063">
        <w:rPr>
          <w:rFonts w:hint="cs"/>
          <w:rtl/>
        </w:rPr>
        <w:t>ک</w:t>
      </w:r>
      <w:r w:rsidRPr="00BC31F8">
        <w:rPr>
          <w:rFonts w:hint="cs"/>
          <w:rtl/>
        </w:rPr>
        <w:t>ه بر قوم</w:t>
      </w:r>
      <w:r w:rsidR="000C7060" w:rsidRPr="000C7060">
        <w:rPr>
          <w:rFonts w:hint="cs"/>
          <w:rtl/>
        </w:rPr>
        <w:t>ی</w:t>
      </w:r>
      <w:r w:rsidRPr="00BC31F8">
        <w:rPr>
          <w:rFonts w:hint="cs"/>
          <w:rtl/>
        </w:rPr>
        <w:t xml:space="preserve"> ارزان</w:t>
      </w:r>
      <w:r w:rsidR="000C7060" w:rsidRPr="000C7060">
        <w:rPr>
          <w:rFonts w:hint="cs"/>
          <w:rtl/>
        </w:rPr>
        <w:t>ی</w:t>
      </w:r>
      <w:r w:rsidRPr="00BC31F8">
        <w:rPr>
          <w:rFonts w:hint="cs"/>
          <w:rtl/>
        </w:rPr>
        <w:t xml:space="preserve"> داشته تغ</w:t>
      </w:r>
      <w:r w:rsidR="000C7060" w:rsidRPr="000C7060">
        <w:rPr>
          <w:rFonts w:hint="cs"/>
          <w:rtl/>
        </w:rPr>
        <w:t>یی</w:t>
      </w:r>
      <w:r w:rsidRPr="00BC31F8">
        <w:rPr>
          <w:rFonts w:hint="cs"/>
          <w:rtl/>
        </w:rPr>
        <w:t>ر نم</w:t>
      </w:r>
      <w:r w:rsidR="000C7060" w:rsidRPr="000C7060">
        <w:rPr>
          <w:rFonts w:hint="cs"/>
          <w:rtl/>
        </w:rPr>
        <w:t>ی</w:t>
      </w:r>
      <w:r w:rsidRPr="00BC31F8">
        <w:rPr>
          <w:rFonts w:hint="cs"/>
          <w:rtl/>
        </w:rPr>
        <w:t>‌دهد مگر آن</w:t>
      </w:r>
      <w:r w:rsidR="004B6063" w:rsidRPr="004B6063">
        <w:rPr>
          <w:rFonts w:hint="cs"/>
          <w:rtl/>
        </w:rPr>
        <w:t>ک</w:t>
      </w:r>
      <w:r w:rsidRPr="00BC31F8">
        <w:rPr>
          <w:rFonts w:hint="cs"/>
          <w:rtl/>
        </w:rPr>
        <w:t>ه آنان آنچه را در دل دارند تغ</w:t>
      </w:r>
      <w:r w:rsidR="000C7060" w:rsidRPr="000C7060">
        <w:rPr>
          <w:rFonts w:hint="cs"/>
          <w:rtl/>
        </w:rPr>
        <w:t>یی</w:t>
      </w:r>
      <w:r w:rsidRPr="00BC31F8">
        <w:rPr>
          <w:rFonts w:hint="cs"/>
          <w:rtl/>
        </w:rPr>
        <w:t>ر دهند</w:t>
      </w:r>
      <w:r w:rsidRPr="00BC31F8">
        <w:rPr>
          <w:rStyle w:val="Charc"/>
          <w:rFonts w:hint="cs"/>
          <w:rtl/>
        </w:rPr>
        <w:t>»</w:t>
      </w:r>
      <w:r w:rsidRPr="00D938A1">
        <w:rPr>
          <w:rFonts w:cs="B Lotus" w:hint="cs"/>
          <w:rtl/>
        </w:rPr>
        <w:t>.</w:t>
      </w:r>
    </w:p>
    <w:p w:rsidR="00C67FC0" w:rsidRPr="00C97A77" w:rsidRDefault="00C67FC0" w:rsidP="00C67FC0">
      <w:pPr>
        <w:bidi/>
        <w:ind w:firstLine="284"/>
        <w:jc w:val="both"/>
        <w:rPr>
          <w:rStyle w:val="Char2"/>
          <w:rtl/>
        </w:rPr>
      </w:pPr>
      <w:r w:rsidRPr="00C97A77">
        <w:rPr>
          <w:rStyle w:val="Char2"/>
          <w:rFonts w:hint="cs"/>
          <w:rtl/>
        </w:rPr>
        <w:t>خداوند اعلام م</w:t>
      </w:r>
      <w:r w:rsidR="00C97A77" w:rsidRPr="00C97A77">
        <w:rPr>
          <w:rStyle w:val="Char2"/>
          <w:rFonts w:hint="cs"/>
          <w:rtl/>
        </w:rPr>
        <w:t>ی</w:t>
      </w:r>
      <w:r w:rsidRPr="00C97A77">
        <w:rPr>
          <w:rStyle w:val="Char2"/>
          <w:rFonts w:hint="cs"/>
          <w:rtl/>
        </w:rPr>
        <w:t>‌دارد ه</w:t>
      </w:r>
      <w:r w:rsidR="00C97A77" w:rsidRPr="00C97A77">
        <w:rPr>
          <w:rStyle w:val="Char2"/>
          <w:rFonts w:hint="cs"/>
          <w:rtl/>
        </w:rPr>
        <w:t>ی</w:t>
      </w:r>
      <w:r w:rsidRPr="00C97A77">
        <w:rPr>
          <w:rStyle w:val="Char2"/>
          <w:rFonts w:hint="cs"/>
          <w:rtl/>
        </w:rPr>
        <w:t>چ نعمت</w:t>
      </w:r>
      <w:r w:rsidR="00C97A77" w:rsidRPr="00C97A77">
        <w:rPr>
          <w:rStyle w:val="Char2"/>
          <w:rFonts w:hint="cs"/>
          <w:rtl/>
        </w:rPr>
        <w:t>ی</w:t>
      </w:r>
      <w:r w:rsidRPr="00C97A77">
        <w:rPr>
          <w:rStyle w:val="Char2"/>
          <w:rFonts w:hint="cs"/>
          <w:rtl/>
        </w:rPr>
        <w:t xml:space="preserve"> را </w:t>
      </w:r>
      <w:r w:rsidR="006808D5" w:rsidRPr="006808D5">
        <w:rPr>
          <w:rStyle w:val="Char2"/>
          <w:rFonts w:hint="cs"/>
          <w:rtl/>
        </w:rPr>
        <w:t>ک</w:t>
      </w:r>
      <w:r w:rsidRPr="00C97A77">
        <w:rPr>
          <w:rStyle w:val="Char2"/>
          <w:rFonts w:hint="cs"/>
          <w:rtl/>
        </w:rPr>
        <w:t xml:space="preserve">ه بر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ارزان</w:t>
      </w:r>
      <w:r w:rsidR="00C97A77" w:rsidRPr="00C97A77">
        <w:rPr>
          <w:rStyle w:val="Char2"/>
          <w:rFonts w:hint="cs"/>
          <w:rtl/>
        </w:rPr>
        <w:t>ی</w:t>
      </w:r>
      <w:r w:rsidRPr="00C97A77">
        <w:rPr>
          <w:rStyle w:val="Char2"/>
          <w:rFonts w:hint="cs"/>
          <w:rtl/>
        </w:rPr>
        <w:t xml:space="preserve"> داشته تا زمان</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خود موجب تغ</w:t>
      </w:r>
      <w:r w:rsidR="00C97A77" w:rsidRPr="00C97A77">
        <w:rPr>
          <w:rStyle w:val="Char2"/>
          <w:rFonts w:hint="cs"/>
          <w:rtl/>
        </w:rPr>
        <w:t>یی</w:t>
      </w:r>
      <w:r w:rsidRPr="00C97A77">
        <w:rPr>
          <w:rStyle w:val="Char2"/>
          <w:rFonts w:hint="cs"/>
          <w:rtl/>
        </w:rPr>
        <w:t xml:space="preserve">ر آن نگردد،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طاعت را به معص</w:t>
      </w:r>
      <w:r w:rsidR="00C97A77" w:rsidRPr="00C97A77">
        <w:rPr>
          <w:rStyle w:val="Char2"/>
          <w:rFonts w:hint="cs"/>
          <w:rtl/>
        </w:rPr>
        <w:t>ی</w:t>
      </w:r>
      <w:r w:rsidRPr="00C97A77">
        <w:rPr>
          <w:rStyle w:val="Char2"/>
          <w:rFonts w:hint="cs"/>
          <w:rtl/>
        </w:rPr>
        <w:t>ت و ش</w:t>
      </w:r>
      <w:r w:rsidR="006808D5" w:rsidRPr="006808D5">
        <w:rPr>
          <w:rStyle w:val="Char2"/>
          <w:rFonts w:hint="cs"/>
          <w:rtl/>
        </w:rPr>
        <w:t>ک</w:t>
      </w:r>
      <w:r w:rsidRPr="00C97A77">
        <w:rPr>
          <w:rStyle w:val="Char2"/>
          <w:rFonts w:hint="cs"/>
          <w:rtl/>
        </w:rPr>
        <w:t xml:space="preserve">ر را به </w:t>
      </w:r>
      <w:r w:rsidR="006808D5" w:rsidRPr="006808D5">
        <w:rPr>
          <w:rStyle w:val="Char2"/>
          <w:rFonts w:hint="cs"/>
          <w:rtl/>
        </w:rPr>
        <w:t>ک</w:t>
      </w:r>
      <w:r w:rsidRPr="00C97A77">
        <w:rPr>
          <w:rStyle w:val="Char2"/>
          <w:rFonts w:hint="cs"/>
          <w:rtl/>
        </w:rPr>
        <w:t>فران و اسباب رضا</w:t>
      </w:r>
      <w:r w:rsidR="00C97A77" w:rsidRPr="00C97A77">
        <w:rPr>
          <w:rStyle w:val="Char2"/>
          <w:rFonts w:hint="cs"/>
          <w:rtl/>
        </w:rPr>
        <w:t>ی</w:t>
      </w:r>
      <w:r w:rsidRPr="00C97A77">
        <w:rPr>
          <w:rStyle w:val="Char2"/>
          <w:rFonts w:hint="cs"/>
          <w:rtl/>
        </w:rPr>
        <w:t xml:space="preserve"> خدا را با اسباب غضب خدا، تغ</w:t>
      </w:r>
      <w:r w:rsidR="00C97A77" w:rsidRPr="00C97A77">
        <w:rPr>
          <w:rStyle w:val="Char2"/>
          <w:rFonts w:hint="cs"/>
          <w:rtl/>
        </w:rPr>
        <w:t>یی</w:t>
      </w:r>
      <w:r w:rsidRPr="00C97A77">
        <w:rPr>
          <w:rStyle w:val="Char2"/>
          <w:rFonts w:hint="cs"/>
          <w:rtl/>
        </w:rPr>
        <w:t>ر ندهند، آن نعمت بر او زا</w:t>
      </w:r>
      <w:r w:rsidR="00C97A77" w:rsidRPr="00C97A77">
        <w:rPr>
          <w:rStyle w:val="Char2"/>
          <w:rFonts w:hint="cs"/>
          <w:rtl/>
        </w:rPr>
        <w:t>ی</w:t>
      </w:r>
      <w:r w:rsidRPr="00C97A77">
        <w:rPr>
          <w:rStyle w:val="Char2"/>
          <w:rFonts w:hint="cs"/>
          <w:rtl/>
        </w:rPr>
        <w:t>ل نخواهد شد ول</w:t>
      </w:r>
      <w:r w:rsidR="00C97A77" w:rsidRPr="00C97A77">
        <w:rPr>
          <w:rStyle w:val="Char2"/>
          <w:rFonts w:hint="cs"/>
          <w:rtl/>
        </w:rPr>
        <w:t>ی</w:t>
      </w:r>
      <w:r w:rsidRPr="00C97A77">
        <w:rPr>
          <w:rStyle w:val="Char2"/>
          <w:rFonts w:hint="cs"/>
          <w:rtl/>
        </w:rPr>
        <w:t xml:space="preserve"> وقت</w:t>
      </w:r>
      <w:r w:rsidR="00C97A77" w:rsidRPr="00C97A77">
        <w:rPr>
          <w:rStyle w:val="Char2"/>
          <w:rFonts w:hint="cs"/>
          <w:rtl/>
        </w:rPr>
        <w:t>ی</w:t>
      </w:r>
      <w:r w:rsidRPr="00C97A77">
        <w:rPr>
          <w:rStyle w:val="Char2"/>
          <w:rFonts w:hint="cs"/>
          <w:rtl/>
        </w:rPr>
        <w:t xml:space="preserve"> خود را تغ</w:t>
      </w:r>
      <w:r w:rsidR="00C97A77" w:rsidRPr="00C97A77">
        <w:rPr>
          <w:rStyle w:val="Char2"/>
          <w:rFonts w:hint="cs"/>
          <w:rtl/>
        </w:rPr>
        <w:t>یی</w:t>
      </w:r>
      <w:r w:rsidRPr="00C97A77">
        <w:rPr>
          <w:rStyle w:val="Char2"/>
          <w:rFonts w:hint="cs"/>
          <w:rtl/>
        </w:rPr>
        <w:t>ر داد نعمت خدا هم بر او تغ</w:t>
      </w:r>
      <w:r w:rsidR="00C97A77" w:rsidRPr="00C97A77">
        <w:rPr>
          <w:rStyle w:val="Char2"/>
          <w:rFonts w:hint="cs"/>
          <w:rtl/>
        </w:rPr>
        <w:t>یی</w:t>
      </w:r>
      <w:r w:rsidRPr="00C97A77">
        <w:rPr>
          <w:rStyle w:val="Char2"/>
          <w:rFonts w:hint="cs"/>
          <w:rtl/>
        </w:rPr>
        <w:t>ر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 xml:space="preserve">ابد. مجازات خداوند مطابق </w:t>
      </w:r>
      <w:r w:rsidR="006808D5" w:rsidRPr="006808D5">
        <w:rPr>
          <w:rStyle w:val="Char2"/>
          <w:rFonts w:hint="cs"/>
          <w:rtl/>
        </w:rPr>
        <w:t>ک</w:t>
      </w:r>
      <w:r w:rsidRPr="00C97A77">
        <w:rPr>
          <w:rStyle w:val="Char2"/>
          <w:rFonts w:hint="cs"/>
          <w:rtl/>
        </w:rPr>
        <w:t>ردار شخص است و خداوند نسبت به بندگان ه</w:t>
      </w:r>
      <w:r w:rsidR="00C97A77" w:rsidRPr="00C97A77">
        <w:rPr>
          <w:rStyle w:val="Char2"/>
          <w:rFonts w:hint="cs"/>
          <w:rtl/>
        </w:rPr>
        <w:t>ی</w:t>
      </w:r>
      <w:r w:rsidRPr="00C97A77">
        <w:rPr>
          <w:rStyle w:val="Char2"/>
          <w:rFonts w:hint="cs"/>
          <w:rtl/>
        </w:rPr>
        <w:t>چ</w:t>
      </w:r>
      <w:r w:rsidR="00503360">
        <w:rPr>
          <w:rStyle w:val="Char2"/>
          <w:rFonts w:hint="eastAsia"/>
          <w:rtl/>
        </w:rPr>
        <w:t>‌</w:t>
      </w:r>
      <w:r w:rsidRPr="00C97A77">
        <w:rPr>
          <w:rStyle w:val="Char2"/>
          <w:rFonts w:hint="cs"/>
          <w:rtl/>
        </w:rPr>
        <w:t>گونه ظلم</w:t>
      </w:r>
      <w:r w:rsidR="00C97A77" w:rsidRPr="00C97A77">
        <w:rPr>
          <w:rStyle w:val="Char2"/>
          <w:rFonts w:hint="cs"/>
          <w:rtl/>
        </w:rPr>
        <w:t>ی</w:t>
      </w:r>
      <w:r w:rsidRPr="00C97A77">
        <w:rPr>
          <w:rStyle w:val="Char2"/>
          <w:rFonts w:hint="cs"/>
          <w:rtl/>
        </w:rPr>
        <w:t xml:space="preserve"> روا نم</w:t>
      </w:r>
      <w:r w:rsidR="00C97A77" w:rsidRPr="00C97A77">
        <w:rPr>
          <w:rStyle w:val="Char2"/>
          <w:rFonts w:hint="cs"/>
          <w:rtl/>
        </w:rPr>
        <w:t>ی</w:t>
      </w:r>
      <w:r w:rsidRPr="00C97A77">
        <w:rPr>
          <w:rStyle w:val="Char2"/>
          <w:rFonts w:hint="cs"/>
          <w:rtl/>
        </w:rPr>
        <w:t>‌دارد.</w:t>
      </w:r>
    </w:p>
    <w:p w:rsidR="00C67FC0" w:rsidRDefault="00C67FC0" w:rsidP="00C67FC0">
      <w:pPr>
        <w:bidi/>
        <w:ind w:firstLine="284"/>
        <w:jc w:val="both"/>
        <w:rPr>
          <w:rStyle w:val="Char2"/>
          <w:rtl/>
        </w:rPr>
      </w:pPr>
      <w:r w:rsidRPr="00C97A77">
        <w:rPr>
          <w:rStyle w:val="Char2"/>
          <w:rFonts w:hint="cs"/>
          <w:rtl/>
        </w:rPr>
        <w:t>چه ن</w:t>
      </w:r>
      <w:r w:rsidR="00C97A77" w:rsidRPr="00C97A77">
        <w:rPr>
          <w:rStyle w:val="Char2"/>
          <w:rFonts w:hint="cs"/>
          <w:rtl/>
        </w:rPr>
        <w:t>ی</w:t>
      </w:r>
      <w:r w:rsidR="006808D5" w:rsidRPr="006808D5">
        <w:rPr>
          <w:rStyle w:val="Char2"/>
          <w:rFonts w:hint="cs"/>
          <w:rtl/>
        </w:rPr>
        <w:t>ک</w:t>
      </w:r>
      <w:r w:rsidRPr="00C97A77">
        <w:rPr>
          <w:rStyle w:val="Char2"/>
          <w:rFonts w:hint="cs"/>
          <w:rtl/>
        </w:rPr>
        <w:t>و گفته‌اند: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84"/>
        <w:gridCol w:w="3544"/>
      </w:tblGrid>
      <w:tr w:rsidR="00BC31F8" w:rsidTr="003D3F11">
        <w:tc>
          <w:tcPr>
            <w:tcW w:w="3260" w:type="dxa"/>
          </w:tcPr>
          <w:p w:rsidR="00BC31F8" w:rsidRPr="00BC31F8" w:rsidRDefault="00BC31F8" w:rsidP="00BC31F8">
            <w:pPr>
              <w:pStyle w:val="a9"/>
              <w:ind w:firstLine="0"/>
              <w:rPr>
                <w:sz w:val="2"/>
                <w:szCs w:val="2"/>
                <w:rtl/>
              </w:rPr>
            </w:pPr>
            <w:r w:rsidRPr="00BC31F8">
              <w:rPr>
                <w:rFonts w:hint="cs"/>
                <w:rtl/>
              </w:rPr>
              <w:t>إ</w:t>
            </w:r>
            <w:r w:rsidRPr="00BC31F8">
              <w:rPr>
                <w:rtl/>
              </w:rPr>
              <w:t>ذا كنت في نعم</w:t>
            </w:r>
            <w:r w:rsidRPr="00BC31F8">
              <w:rPr>
                <w:rFonts w:hint="cs"/>
                <w:rtl/>
              </w:rPr>
              <w:t>ة</w:t>
            </w:r>
            <w:r w:rsidRPr="00BC31F8">
              <w:rPr>
                <w:rtl/>
              </w:rPr>
              <w:t xml:space="preserve"> فارعها</w:t>
            </w:r>
            <w:r>
              <w:rPr>
                <w:rFonts w:hint="cs"/>
                <w:rtl/>
              </w:rPr>
              <w:br/>
            </w:r>
          </w:p>
        </w:tc>
        <w:tc>
          <w:tcPr>
            <w:tcW w:w="284" w:type="dxa"/>
          </w:tcPr>
          <w:p w:rsidR="00BC31F8" w:rsidRPr="00BC31F8" w:rsidRDefault="00BC31F8" w:rsidP="00BC31F8">
            <w:pPr>
              <w:pStyle w:val="a9"/>
              <w:rPr>
                <w:rtl/>
              </w:rPr>
            </w:pPr>
          </w:p>
        </w:tc>
        <w:tc>
          <w:tcPr>
            <w:tcW w:w="3544" w:type="dxa"/>
          </w:tcPr>
          <w:p w:rsidR="00BC31F8" w:rsidRPr="003D3F11" w:rsidRDefault="00BC31F8" w:rsidP="00BC31F8">
            <w:pPr>
              <w:pStyle w:val="a9"/>
              <w:ind w:firstLine="0"/>
              <w:rPr>
                <w:sz w:val="2"/>
                <w:szCs w:val="2"/>
                <w:rtl/>
              </w:rPr>
            </w:pPr>
            <w:r w:rsidRPr="00BC31F8">
              <w:rPr>
                <w:rtl/>
              </w:rPr>
              <w:t>ف</w:t>
            </w:r>
            <w:r w:rsidRPr="00BC31F8">
              <w:rPr>
                <w:rFonts w:hint="cs"/>
                <w:rtl/>
              </w:rPr>
              <w:t>إ</w:t>
            </w:r>
            <w:r w:rsidRPr="00BC31F8">
              <w:rPr>
                <w:rtl/>
              </w:rPr>
              <w:t>ن الذنوب تزيل النعم</w:t>
            </w:r>
            <w:r>
              <w:rPr>
                <w:rFonts w:hint="cs"/>
                <w:rtl/>
              </w:rPr>
              <w:br/>
            </w:r>
          </w:p>
        </w:tc>
      </w:tr>
      <w:tr w:rsidR="00BC31F8" w:rsidTr="003D3F11">
        <w:tc>
          <w:tcPr>
            <w:tcW w:w="3260" w:type="dxa"/>
          </w:tcPr>
          <w:p w:rsidR="00BC31F8" w:rsidRPr="003D3F11" w:rsidRDefault="00BC31F8" w:rsidP="00BC31F8">
            <w:pPr>
              <w:pStyle w:val="a9"/>
              <w:ind w:firstLine="0"/>
              <w:rPr>
                <w:sz w:val="2"/>
                <w:szCs w:val="2"/>
                <w:rtl/>
              </w:rPr>
            </w:pPr>
            <w:r w:rsidRPr="00BC31F8">
              <w:rPr>
                <w:rtl/>
              </w:rPr>
              <w:t>وحطها</w:t>
            </w:r>
            <w:r w:rsidRPr="00BC31F8">
              <w:rPr>
                <w:rStyle w:val="Char2"/>
                <w:vertAlign w:val="superscript"/>
                <w:rtl/>
              </w:rPr>
              <w:footnoteReference w:id="241"/>
            </w:r>
            <w:r w:rsidRPr="00BC31F8">
              <w:rPr>
                <w:rtl/>
              </w:rPr>
              <w:t xml:space="preserve"> بطاع</w:t>
            </w:r>
            <w:r w:rsidRPr="00BC31F8">
              <w:rPr>
                <w:rFonts w:hint="cs"/>
                <w:rtl/>
              </w:rPr>
              <w:t>ة</w:t>
            </w:r>
            <w:r w:rsidRPr="00BC31F8">
              <w:rPr>
                <w:rtl/>
              </w:rPr>
              <w:t xml:space="preserve"> رب العباد</w:t>
            </w:r>
            <w:r w:rsidR="003D3F11">
              <w:rPr>
                <w:rFonts w:hint="cs"/>
                <w:rtl/>
              </w:rPr>
              <w:br/>
            </w:r>
          </w:p>
        </w:tc>
        <w:tc>
          <w:tcPr>
            <w:tcW w:w="284" w:type="dxa"/>
          </w:tcPr>
          <w:p w:rsidR="00BC31F8" w:rsidRPr="00BC31F8" w:rsidRDefault="00BC31F8" w:rsidP="00BC31F8">
            <w:pPr>
              <w:pStyle w:val="a9"/>
              <w:rPr>
                <w:rtl/>
              </w:rPr>
            </w:pPr>
          </w:p>
        </w:tc>
        <w:tc>
          <w:tcPr>
            <w:tcW w:w="3544" w:type="dxa"/>
          </w:tcPr>
          <w:p w:rsidR="00BC31F8" w:rsidRPr="003D3F11" w:rsidRDefault="00BC31F8" w:rsidP="00BC31F8">
            <w:pPr>
              <w:pStyle w:val="a9"/>
              <w:ind w:firstLine="0"/>
              <w:rPr>
                <w:sz w:val="2"/>
                <w:szCs w:val="2"/>
                <w:rtl/>
              </w:rPr>
            </w:pPr>
            <w:r w:rsidRPr="00BC31F8">
              <w:rPr>
                <w:rtl/>
              </w:rPr>
              <w:t>فرب العباد سريع النعم</w:t>
            </w:r>
            <w:r w:rsidR="003D3F11">
              <w:rPr>
                <w:rFonts w:hint="cs"/>
                <w:rtl/>
              </w:rPr>
              <w:br/>
            </w:r>
          </w:p>
        </w:tc>
      </w:tr>
    </w:tbl>
    <w:p w:rsidR="00C67FC0" w:rsidRPr="00C97A77" w:rsidRDefault="0091065E" w:rsidP="00BC31F8">
      <w:pPr>
        <w:bidi/>
        <w:jc w:val="both"/>
        <w:rPr>
          <w:rStyle w:val="Char2"/>
          <w:rtl/>
        </w:rPr>
      </w:pPr>
      <w:r>
        <w:rPr>
          <w:rStyle w:val="Char2"/>
          <w:rFonts w:hint="cs"/>
          <w:rtl/>
        </w:rPr>
        <w:t xml:space="preserve"> </w:t>
      </w:r>
      <w:r w:rsidR="00C67FC0" w:rsidRPr="00C97A77">
        <w:rPr>
          <w:rStyle w:val="Char2"/>
          <w:rFonts w:hint="cs"/>
          <w:rtl/>
        </w:rPr>
        <w:t>وقت</w:t>
      </w:r>
      <w:r w:rsidR="00C97A77" w:rsidRPr="00C97A77">
        <w:rPr>
          <w:rStyle w:val="Char2"/>
          <w:rFonts w:hint="cs"/>
          <w:rtl/>
        </w:rPr>
        <w:t>ی</w:t>
      </w:r>
      <w:r w:rsidR="00C67FC0" w:rsidRPr="00C97A77">
        <w:rPr>
          <w:rStyle w:val="Char2"/>
          <w:rFonts w:hint="cs"/>
          <w:rtl/>
        </w:rPr>
        <w:t xml:space="preserve"> سرشار نعمت</w:t>
      </w:r>
      <w:r w:rsidR="00C97A77" w:rsidRPr="00C97A77">
        <w:rPr>
          <w:rStyle w:val="Char2"/>
          <w:rFonts w:hint="cs"/>
          <w:rtl/>
        </w:rPr>
        <w:t>ی</w:t>
      </w:r>
      <w:r w:rsidR="00C67FC0" w:rsidRPr="00C97A77">
        <w:rPr>
          <w:rStyle w:val="Char2"/>
          <w:rFonts w:hint="cs"/>
          <w:rtl/>
        </w:rPr>
        <w:t xml:space="preserve"> هست</w:t>
      </w:r>
      <w:r w:rsidR="00C97A77" w:rsidRPr="00C97A77">
        <w:rPr>
          <w:rStyle w:val="Char2"/>
          <w:rFonts w:hint="cs"/>
          <w:rtl/>
        </w:rPr>
        <w:t>ی</w:t>
      </w:r>
      <w:r w:rsidR="00C67FC0" w:rsidRPr="00C97A77">
        <w:rPr>
          <w:rStyle w:val="Char2"/>
          <w:rFonts w:hint="cs"/>
          <w:rtl/>
        </w:rPr>
        <w:t xml:space="preserve">د مواظب آن باش </w:t>
      </w:r>
      <w:r w:rsidR="006808D5" w:rsidRPr="006808D5">
        <w:rPr>
          <w:rStyle w:val="Char2"/>
          <w:rFonts w:hint="cs"/>
          <w:rtl/>
        </w:rPr>
        <w:t>ک</w:t>
      </w:r>
      <w:r w:rsidR="00C67FC0" w:rsidRPr="00C97A77">
        <w:rPr>
          <w:rStyle w:val="Char2"/>
          <w:rFonts w:hint="cs"/>
          <w:rtl/>
        </w:rPr>
        <w:t>ه گناهان موجب زوال نعمت</w:t>
      </w:r>
      <w:r w:rsidR="00924240">
        <w:rPr>
          <w:rStyle w:val="Char2"/>
          <w:rFonts w:hint="eastAsia"/>
          <w:rtl/>
        </w:rPr>
        <w:t>‌</w:t>
      </w:r>
      <w:r w:rsidR="00C67FC0" w:rsidRPr="00C97A77">
        <w:rPr>
          <w:rStyle w:val="Char2"/>
          <w:rFonts w:hint="cs"/>
          <w:rtl/>
        </w:rPr>
        <w:t>ها است.</w:t>
      </w:r>
    </w:p>
    <w:p w:rsidR="00C67FC0" w:rsidRPr="00C97A77" w:rsidRDefault="00C67FC0" w:rsidP="00E27436">
      <w:pPr>
        <w:widowControl w:val="0"/>
        <w:bidi/>
        <w:ind w:firstLine="284"/>
        <w:jc w:val="both"/>
        <w:rPr>
          <w:rStyle w:val="Char2"/>
          <w:rtl/>
        </w:rPr>
      </w:pPr>
      <w:r w:rsidRPr="00C97A77">
        <w:rPr>
          <w:rStyle w:val="Char2"/>
          <w:rFonts w:hint="cs"/>
          <w:rtl/>
        </w:rPr>
        <w:t>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عبادت و طاعت خداوند، نگهدار و پاسدار آن نعمت باش </w:t>
      </w:r>
      <w:r w:rsidR="006808D5" w:rsidRPr="006808D5">
        <w:rPr>
          <w:rStyle w:val="Char2"/>
          <w:rFonts w:hint="cs"/>
          <w:rtl/>
        </w:rPr>
        <w:t>ک</w:t>
      </w:r>
      <w:r w:rsidRPr="00C97A77">
        <w:rPr>
          <w:rStyle w:val="Char2"/>
          <w:rFonts w:hint="cs"/>
          <w:rtl/>
        </w:rPr>
        <w:t>ه عذاب و رحمت پروردگار نسبت به بندگان گناه</w:t>
      </w:r>
      <w:r w:rsidR="00924240">
        <w:rPr>
          <w:rStyle w:val="Char2"/>
          <w:rFonts w:hint="eastAsia"/>
          <w:rtl/>
        </w:rPr>
        <w:t>‌</w:t>
      </w:r>
      <w:r w:rsidR="006808D5" w:rsidRPr="006808D5">
        <w:rPr>
          <w:rStyle w:val="Char2"/>
          <w:rFonts w:hint="cs"/>
          <w:rtl/>
        </w:rPr>
        <w:t>ک</w:t>
      </w:r>
      <w:r w:rsidRPr="00C97A77">
        <w:rPr>
          <w:rStyle w:val="Char2"/>
          <w:rFonts w:hint="cs"/>
          <w:rtl/>
        </w:rPr>
        <w:t>ار بس</w:t>
      </w:r>
      <w:r w:rsidR="00C97A77" w:rsidRPr="00C97A77">
        <w:rPr>
          <w:rStyle w:val="Char2"/>
          <w:rFonts w:hint="cs"/>
          <w:rtl/>
        </w:rPr>
        <w:t>ی</w:t>
      </w:r>
      <w:r w:rsidRPr="00C97A77">
        <w:rPr>
          <w:rStyle w:val="Char2"/>
          <w:rFonts w:hint="cs"/>
          <w:rtl/>
        </w:rPr>
        <w:t>ار سر</w:t>
      </w:r>
      <w:r w:rsidR="00C97A77" w:rsidRPr="00C97A77">
        <w:rPr>
          <w:rStyle w:val="Char2"/>
          <w:rFonts w:hint="cs"/>
          <w:rtl/>
        </w:rPr>
        <w:t>ی</w:t>
      </w:r>
      <w:r w:rsidRPr="00C97A77">
        <w:rPr>
          <w:rStyle w:val="Char2"/>
          <w:rFonts w:hint="cs"/>
          <w:rtl/>
        </w:rPr>
        <w:t>ع است.</w:t>
      </w:r>
    </w:p>
    <w:p w:rsidR="00D6439B" w:rsidRPr="005C050E" w:rsidRDefault="00D6439B" w:rsidP="005C050E">
      <w:pPr>
        <w:pStyle w:val="1"/>
        <w:rPr>
          <w:rtl/>
        </w:rPr>
      </w:pPr>
      <w:bookmarkStart w:id="508" w:name="_Toc237013420"/>
      <w:bookmarkStart w:id="509" w:name="_Toc237013573"/>
      <w:bookmarkStart w:id="510" w:name="_Toc281677067"/>
      <w:r w:rsidRPr="005C050E">
        <w:rPr>
          <w:rFonts w:hint="cs"/>
          <w:rtl/>
        </w:rPr>
        <w:t>گناه</w:t>
      </w:r>
      <w:r w:rsidR="008168DF">
        <w:rPr>
          <w:rFonts w:hint="cs"/>
          <w:rtl/>
        </w:rPr>
        <w:t>ک</w:t>
      </w:r>
      <w:r w:rsidRPr="005C050E">
        <w:rPr>
          <w:rFonts w:hint="cs"/>
          <w:rtl/>
        </w:rPr>
        <w:t>ار خود را فراموش م</w:t>
      </w:r>
      <w:r w:rsidR="003D3F11" w:rsidRPr="005C050E">
        <w:rPr>
          <w:rFonts w:hint="cs"/>
          <w:rtl/>
        </w:rPr>
        <w:t>ی</w:t>
      </w:r>
      <w:r w:rsidRPr="005C050E">
        <w:rPr>
          <w:rFonts w:hint="cs"/>
          <w:rtl/>
        </w:rPr>
        <w:t>‌</w:t>
      </w:r>
      <w:r w:rsidR="008168DF">
        <w:rPr>
          <w:rFonts w:hint="cs"/>
          <w:rtl/>
        </w:rPr>
        <w:t>ک</w:t>
      </w:r>
      <w:r w:rsidRPr="005C050E">
        <w:rPr>
          <w:rFonts w:hint="cs"/>
          <w:rtl/>
        </w:rPr>
        <w:t>ند</w:t>
      </w:r>
      <w:bookmarkEnd w:id="508"/>
      <w:bookmarkEnd w:id="509"/>
      <w:bookmarkEnd w:id="510"/>
    </w:p>
    <w:p w:rsidR="00D6439B" w:rsidRPr="00C97A77" w:rsidRDefault="00D6439B" w:rsidP="00E27436">
      <w:pPr>
        <w:widowControl w:val="0"/>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انسان گناه</w:t>
      </w:r>
      <w:r w:rsidR="006808D5" w:rsidRPr="006808D5">
        <w:rPr>
          <w:rStyle w:val="Char2"/>
          <w:rFonts w:hint="cs"/>
          <w:rtl/>
        </w:rPr>
        <w:t>ک</w:t>
      </w:r>
      <w:r w:rsidRPr="00C97A77">
        <w:rPr>
          <w:rStyle w:val="Char2"/>
          <w:rFonts w:hint="cs"/>
          <w:rtl/>
        </w:rPr>
        <w:t>ار نفس خود را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وقت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آن را فراموش </w:t>
      </w:r>
      <w:r w:rsidR="006808D5" w:rsidRPr="006808D5">
        <w:rPr>
          <w:rStyle w:val="Char2"/>
          <w:rFonts w:hint="cs"/>
          <w:rtl/>
        </w:rPr>
        <w:t>ک</w:t>
      </w:r>
      <w:r w:rsidRPr="00C97A77">
        <w:rPr>
          <w:rStyle w:val="Char2"/>
          <w:rFonts w:hint="cs"/>
          <w:rtl/>
        </w:rPr>
        <w:t>ند آن نفس تباه، فاسد و هلا</w:t>
      </w:r>
      <w:r w:rsidR="006808D5" w:rsidRPr="006808D5">
        <w:rPr>
          <w:rStyle w:val="Char2"/>
          <w:rFonts w:hint="cs"/>
          <w:rtl/>
        </w:rPr>
        <w:t>ک</w:t>
      </w:r>
      <w:r w:rsidRPr="00C97A77">
        <w:rPr>
          <w:rStyle w:val="Char2"/>
          <w:rFonts w:hint="cs"/>
          <w:rtl/>
        </w:rPr>
        <w:t xml:space="preserve"> م</w:t>
      </w:r>
      <w:r w:rsidR="00C97A77" w:rsidRPr="00C97A77">
        <w:rPr>
          <w:rStyle w:val="Char2"/>
          <w:rFonts w:hint="cs"/>
          <w:rtl/>
        </w:rPr>
        <w:t>ی</w:t>
      </w:r>
      <w:r w:rsidRPr="00C97A77">
        <w:rPr>
          <w:rStyle w:val="Char2"/>
          <w:rFonts w:hint="cs"/>
          <w:rtl/>
        </w:rPr>
        <w:t>‌گردد.</w:t>
      </w:r>
    </w:p>
    <w:p w:rsidR="00D6439B" w:rsidRDefault="00D6439B" w:rsidP="00D6439B">
      <w:pPr>
        <w:bidi/>
        <w:ind w:firstLine="284"/>
        <w:jc w:val="both"/>
        <w:rPr>
          <w:rStyle w:val="Char2"/>
          <w:rtl/>
        </w:rPr>
      </w:pPr>
      <w:r w:rsidRPr="00C97A77">
        <w:rPr>
          <w:rStyle w:val="Char2"/>
          <w:rFonts w:hint="cs"/>
          <w:rtl/>
        </w:rPr>
        <w:t>اگر گفته شود: چگونه بنده نفس خود را به فراموش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‌سپارد و وقت</w:t>
      </w:r>
      <w:r w:rsidR="00C97A77" w:rsidRPr="00C97A77">
        <w:rPr>
          <w:rStyle w:val="Char2"/>
          <w:rFonts w:hint="cs"/>
          <w:rtl/>
        </w:rPr>
        <w:t>ی</w:t>
      </w:r>
      <w:r w:rsidRPr="00C97A77">
        <w:rPr>
          <w:rStyle w:val="Char2"/>
          <w:rFonts w:hint="cs"/>
          <w:rtl/>
        </w:rPr>
        <w:t xml:space="preserve"> آن را فراموش </w:t>
      </w:r>
      <w:r w:rsidR="006808D5" w:rsidRPr="006808D5">
        <w:rPr>
          <w:rStyle w:val="Char2"/>
          <w:rFonts w:hint="cs"/>
          <w:rtl/>
        </w:rPr>
        <w:t>ک</w:t>
      </w:r>
      <w:r w:rsidRPr="00C97A77">
        <w:rPr>
          <w:rStyle w:val="Char2"/>
          <w:rFonts w:hint="cs"/>
          <w:rtl/>
        </w:rPr>
        <w:t>ند، چه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را به </w:t>
      </w:r>
      <w:r w:rsidR="00C97A77" w:rsidRPr="00C97A77">
        <w:rPr>
          <w:rStyle w:val="Char2"/>
          <w:rFonts w:hint="cs"/>
          <w:rtl/>
        </w:rPr>
        <w:t>ی</w:t>
      </w:r>
      <w:r w:rsidRPr="00C97A77">
        <w:rPr>
          <w:rStyle w:val="Char2"/>
          <w:rFonts w:hint="cs"/>
          <w:rtl/>
        </w:rPr>
        <w:t>اد م</w:t>
      </w:r>
      <w:r w:rsidR="00C97A77" w:rsidRPr="00C97A77">
        <w:rPr>
          <w:rStyle w:val="Char2"/>
          <w:rFonts w:hint="cs"/>
          <w:rtl/>
        </w:rPr>
        <w:t>ی</w:t>
      </w:r>
      <w:r w:rsidRPr="00C97A77">
        <w:rPr>
          <w:rStyle w:val="Char2"/>
          <w:rFonts w:hint="cs"/>
          <w:rtl/>
        </w:rPr>
        <w:t>‌آورد؟ و معن</w:t>
      </w:r>
      <w:r w:rsidR="00C97A77" w:rsidRPr="00C97A77">
        <w:rPr>
          <w:rStyle w:val="Char2"/>
          <w:rFonts w:hint="cs"/>
          <w:rtl/>
        </w:rPr>
        <w:t>ی</w:t>
      </w:r>
      <w:r w:rsidRPr="00C97A77">
        <w:rPr>
          <w:rStyle w:val="Char2"/>
          <w:rFonts w:hint="cs"/>
          <w:rtl/>
        </w:rPr>
        <w:t xml:space="preserve"> خود</w:t>
      </w:r>
      <w:r w:rsidR="00924240">
        <w:rPr>
          <w:rStyle w:val="Char2"/>
          <w:rFonts w:hint="cs"/>
          <w:rtl/>
        </w:rPr>
        <w:t xml:space="preserve"> </w:t>
      </w:r>
      <w:r w:rsidRPr="00C97A77">
        <w:rPr>
          <w:rStyle w:val="Char2"/>
          <w:rFonts w:hint="cs"/>
          <w:rtl/>
        </w:rPr>
        <w:t>فراموش</w:t>
      </w:r>
      <w:r w:rsidR="00C97A77" w:rsidRPr="00C97A77">
        <w:rPr>
          <w:rStyle w:val="Char2"/>
          <w:rFonts w:hint="cs"/>
          <w:rtl/>
        </w:rPr>
        <w:t>ی</w:t>
      </w:r>
      <w:r w:rsidRPr="00C97A77">
        <w:rPr>
          <w:rStyle w:val="Char2"/>
          <w:rFonts w:hint="cs"/>
          <w:rtl/>
        </w:rPr>
        <w:t xml:space="preserve"> چ</w:t>
      </w:r>
      <w:r w:rsidR="00C97A77" w:rsidRPr="00C97A77">
        <w:rPr>
          <w:rStyle w:val="Char2"/>
          <w:rFonts w:hint="cs"/>
          <w:rtl/>
        </w:rPr>
        <w:t>ی</w:t>
      </w:r>
      <w:r w:rsidRPr="00C97A77">
        <w:rPr>
          <w:rStyle w:val="Char2"/>
          <w:rFonts w:hint="cs"/>
          <w:rtl/>
        </w:rPr>
        <w:t xml:space="preserve">ست؟ در جواب گفته شده انسان خود را </w:t>
      </w:r>
      <w:r w:rsidR="006808D5" w:rsidRPr="006808D5">
        <w:rPr>
          <w:rStyle w:val="Char2"/>
          <w:rFonts w:hint="cs"/>
          <w:rtl/>
        </w:rPr>
        <w:t>ک</w:t>
      </w:r>
      <w:r w:rsidRPr="00C97A77">
        <w:rPr>
          <w:rStyle w:val="Char2"/>
          <w:rFonts w:hint="cs"/>
          <w:rtl/>
        </w:rPr>
        <w:t>املاً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D3F11" w:rsidRPr="005C050E" w:rsidRDefault="003D3F11" w:rsidP="005C050E">
      <w:pPr>
        <w:pStyle w:val="a4"/>
        <w:widowControl w:val="0"/>
        <w:rPr>
          <w:rStyle w:val="Char2"/>
          <w:spacing w:val="-4"/>
          <w:rtl/>
        </w:rPr>
      </w:pPr>
      <w:r w:rsidRPr="005C050E">
        <w:rPr>
          <w:rFonts w:ascii="Tahoma" w:hAnsi="Tahoma" w:cs="Traditional Arabic" w:hint="cs"/>
          <w:spacing w:val="-4"/>
          <w:rtl/>
        </w:rPr>
        <w:t>﴿</w:t>
      </w:r>
      <w:r w:rsidRPr="005C050E">
        <w:rPr>
          <w:spacing w:val="-4"/>
          <w:rtl/>
        </w:rPr>
        <w:t>وَلَا تَكُونُواْ كَ</w:t>
      </w:r>
      <w:r w:rsidRPr="005C050E">
        <w:rPr>
          <w:rFonts w:hint="cs"/>
          <w:spacing w:val="-4"/>
          <w:rtl/>
        </w:rPr>
        <w:t>ٱ</w:t>
      </w:r>
      <w:r w:rsidRPr="005C050E">
        <w:rPr>
          <w:rFonts w:hint="eastAsia"/>
          <w:spacing w:val="-4"/>
          <w:rtl/>
        </w:rPr>
        <w:t>لَّذِينَ</w:t>
      </w:r>
      <w:r w:rsidRPr="005C050E">
        <w:rPr>
          <w:spacing w:val="-4"/>
          <w:rtl/>
        </w:rPr>
        <w:t xml:space="preserve"> نَسُواْ </w:t>
      </w:r>
      <w:r w:rsidRPr="005C050E">
        <w:rPr>
          <w:rFonts w:hint="cs"/>
          <w:spacing w:val="-4"/>
          <w:rtl/>
        </w:rPr>
        <w:t>ٱ</w:t>
      </w:r>
      <w:r w:rsidRPr="005C050E">
        <w:rPr>
          <w:rFonts w:hint="eastAsia"/>
          <w:spacing w:val="-4"/>
          <w:rtl/>
        </w:rPr>
        <w:t>للَّهَ</w:t>
      </w:r>
      <w:r w:rsidRPr="005C050E">
        <w:rPr>
          <w:spacing w:val="-4"/>
          <w:rtl/>
        </w:rPr>
        <w:t xml:space="preserve"> فَأَنسَىٰهُمۡ أَنفُسَهُمۡۚ أُوْلَٰٓئِكَ هُمُ </w:t>
      </w:r>
      <w:r w:rsidRPr="005C050E">
        <w:rPr>
          <w:rFonts w:hint="cs"/>
          <w:spacing w:val="-4"/>
          <w:rtl/>
        </w:rPr>
        <w:t>ٱ</w:t>
      </w:r>
      <w:r w:rsidRPr="005C050E">
        <w:rPr>
          <w:rFonts w:hint="eastAsia"/>
          <w:spacing w:val="-4"/>
          <w:rtl/>
        </w:rPr>
        <w:t>لۡفَٰسِقُونَ</w:t>
      </w:r>
      <w:r w:rsidRPr="005C050E">
        <w:rPr>
          <w:spacing w:val="-4"/>
          <w:rtl/>
        </w:rPr>
        <w:t>١٩</w:t>
      </w:r>
      <w:r w:rsidRPr="005C050E">
        <w:rPr>
          <w:rFonts w:ascii="Tahoma" w:hAnsi="Tahoma" w:cs="Traditional Arabic" w:hint="cs"/>
          <w:spacing w:val="-4"/>
          <w:rtl/>
        </w:rPr>
        <w:t>﴾</w:t>
      </w:r>
      <w:r w:rsidRPr="005C050E">
        <w:rPr>
          <w:rFonts w:ascii="Tahoma" w:hAnsi="Tahoma" w:cs="Arial"/>
          <w:spacing w:val="-4"/>
          <w:rtl/>
        </w:rPr>
        <w:t xml:space="preserve"> </w:t>
      </w:r>
      <w:r w:rsidRPr="005C050E">
        <w:rPr>
          <w:rStyle w:val="Char5"/>
          <w:spacing w:val="-4"/>
          <w:rtl/>
        </w:rPr>
        <w:t>[الحشر: 19]</w:t>
      </w:r>
      <w:r w:rsidR="005C050E" w:rsidRPr="005C050E">
        <w:rPr>
          <w:rStyle w:val="Char2"/>
          <w:rFonts w:hint="cs"/>
          <w:spacing w:val="-4"/>
          <w:rtl/>
        </w:rPr>
        <w:t>.</w:t>
      </w:r>
    </w:p>
    <w:p w:rsidR="00D6439B" w:rsidRPr="00D938A1" w:rsidRDefault="00D6439B" w:rsidP="003D3F11">
      <w:pPr>
        <w:pStyle w:val="a6"/>
        <w:rPr>
          <w:rFonts w:cs="B Lotus"/>
          <w:rtl/>
        </w:rPr>
      </w:pPr>
      <w:r w:rsidRPr="003D3F11">
        <w:rPr>
          <w:rStyle w:val="Charc"/>
          <w:rFonts w:hint="cs"/>
          <w:rtl/>
        </w:rPr>
        <w:t>«</w:t>
      </w:r>
      <w:r w:rsidRPr="003D3F11">
        <w:rPr>
          <w:rFonts w:hint="cs"/>
          <w:rtl/>
        </w:rPr>
        <w:t xml:space="preserve">و چون </w:t>
      </w:r>
      <w:r w:rsidR="004B6063" w:rsidRPr="004B6063">
        <w:rPr>
          <w:rFonts w:hint="cs"/>
          <w:rtl/>
        </w:rPr>
        <w:t>ک</w:t>
      </w:r>
      <w:r w:rsidRPr="003D3F11">
        <w:rPr>
          <w:rFonts w:hint="cs"/>
          <w:rtl/>
        </w:rPr>
        <w:t>سان</w:t>
      </w:r>
      <w:r w:rsidR="000C7060" w:rsidRPr="000C7060">
        <w:rPr>
          <w:rFonts w:hint="cs"/>
          <w:rtl/>
        </w:rPr>
        <w:t>ی</w:t>
      </w:r>
      <w:r w:rsidRPr="003D3F11">
        <w:rPr>
          <w:rFonts w:hint="cs"/>
          <w:rtl/>
        </w:rPr>
        <w:t xml:space="preserve"> م</w:t>
      </w:r>
      <w:r w:rsidR="000C7060" w:rsidRPr="000C7060">
        <w:rPr>
          <w:rFonts w:hint="cs"/>
          <w:rtl/>
        </w:rPr>
        <w:t>ی</w:t>
      </w:r>
      <w:r w:rsidRPr="003D3F11">
        <w:rPr>
          <w:rFonts w:hint="cs"/>
          <w:rtl/>
        </w:rPr>
        <w:t>‌باش</w:t>
      </w:r>
      <w:r w:rsidR="000C7060" w:rsidRPr="000C7060">
        <w:rPr>
          <w:rFonts w:hint="cs"/>
          <w:rtl/>
        </w:rPr>
        <w:t>ی</w:t>
      </w:r>
      <w:r w:rsidRPr="003D3F11">
        <w:rPr>
          <w:rFonts w:hint="cs"/>
          <w:rtl/>
        </w:rPr>
        <w:t xml:space="preserve">د </w:t>
      </w:r>
      <w:r w:rsidR="004B6063" w:rsidRPr="004B6063">
        <w:rPr>
          <w:rFonts w:hint="cs"/>
          <w:rtl/>
        </w:rPr>
        <w:t>ک</w:t>
      </w:r>
      <w:r w:rsidRPr="003D3F11">
        <w:rPr>
          <w:rFonts w:hint="cs"/>
          <w:rtl/>
        </w:rPr>
        <w:t xml:space="preserve">ه خدا را فراموش </w:t>
      </w:r>
      <w:r w:rsidR="004B6063" w:rsidRPr="004B6063">
        <w:rPr>
          <w:rFonts w:hint="cs"/>
          <w:rtl/>
        </w:rPr>
        <w:t>ک</w:t>
      </w:r>
      <w:r w:rsidRPr="003D3F11">
        <w:rPr>
          <w:rFonts w:hint="cs"/>
          <w:rtl/>
        </w:rPr>
        <w:t xml:space="preserve">ردند و او </w:t>
      </w:r>
      <w:r w:rsidRPr="003D3F11">
        <w:t>]</w:t>
      </w:r>
      <w:r w:rsidRPr="003D3F11">
        <w:rPr>
          <w:rFonts w:hint="cs"/>
          <w:rtl/>
        </w:rPr>
        <w:t>ن</w:t>
      </w:r>
      <w:r w:rsidR="000C7060" w:rsidRPr="000C7060">
        <w:rPr>
          <w:rFonts w:hint="cs"/>
          <w:rtl/>
        </w:rPr>
        <w:t>ی</w:t>
      </w:r>
      <w:r w:rsidRPr="003D3F11">
        <w:rPr>
          <w:rFonts w:hint="cs"/>
          <w:rtl/>
        </w:rPr>
        <w:t>ز</w:t>
      </w:r>
      <w:r w:rsidRPr="003D3F11">
        <w:t>[</w:t>
      </w:r>
      <w:r w:rsidRPr="003D3F11">
        <w:rPr>
          <w:rFonts w:hint="cs"/>
          <w:rtl/>
        </w:rPr>
        <w:t xml:space="preserve"> آنان را دچار خود</w:t>
      </w:r>
      <w:r w:rsidR="003D3F11">
        <w:rPr>
          <w:rFonts w:hint="cs"/>
          <w:rtl/>
        </w:rPr>
        <w:t xml:space="preserve"> </w:t>
      </w:r>
      <w:r w:rsidRPr="003D3F11">
        <w:rPr>
          <w:rFonts w:hint="cs"/>
          <w:rtl/>
        </w:rPr>
        <w:t>فراموش</w:t>
      </w:r>
      <w:r w:rsidR="000C7060" w:rsidRPr="000C7060">
        <w:rPr>
          <w:rFonts w:hint="cs"/>
          <w:rtl/>
        </w:rPr>
        <w:t>ی</w:t>
      </w:r>
      <w:r w:rsidRPr="003D3F11">
        <w:rPr>
          <w:rFonts w:hint="cs"/>
          <w:rtl/>
        </w:rPr>
        <w:t xml:space="preserve"> </w:t>
      </w:r>
      <w:r w:rsidR="004B6063" w:rsidRPr="004B6063">
        <w:rPr>
          <w:rFonts w:hint="cs"/>
          <w:rtl/>
        </w:rPr>
        <w:t>ک</w:t>
      </w:r>
      <w:r w:rsidRPr="003D3F11">
        <w:rPr>
          <w:rFonts w:hint="cs"/>
          <w:rtl/>
        </w:rPr>
        <w:t>رد، آنان همان نافرمانند</w:t>
      </w:r>
      <w:r w:rsidRPr="003D3F11">
        <w:rPr>
          <w:rStyle w:val="Charc"/>
          <w:rFonts w:hint="cs"/>
          <w:rtl/>
        </w:rPr>
        <w:t>»</w:t>
      </w:r>
      <w:r w:rsidRPr="00D938A1">
        <w:rPr>
          <w:rFonts w:cs="B Lotus" w:hint="cs"/>
          <w:rtl/>
        </w:rPr>
        <w:t>.</w:t>
      </w:r>
    </w:p>
    <w:p w:rsidR="00D6439B" w:rsidRPr="00C97A77" w:rsidRDefault="00D6439B" w:rsidP="00D6439B">
      <w:pPr>
        <w:bidi/>
        <w:ind w:firstLine="284"/>
        <w:jc w:val="both"/>
        <w:rPr>
          <w:rStyle w:val="Char2"/>
          <w:rtl/>
        </w:rPr>
      </w:pPr>
      <w:r w:rsidRPr="00C97A77">
        <w:rPr>
          <w:rStyle w:val="Char2"/>
          <w:rFonts w:hint="cs"/>
          <w:rtl/>
        </w:rPr>
        <w:t>وقت</w:t>
      </w:r>
      <w:r w:rsidR="00C97A77" w:rsidRPr="00C97A77">
        <w:rPr>
          <w:rStyle w:val="Char2"/>
          <w:rFonts w:hint="cs"/>
          <w:rtl/>
        </w:rPr>
        <w:t>ی</w:t>
      </w:r>
      <w:r w:rsidRPr="00C97A77">
        <w:rPr>
          <w:rStyle w:val="Char2"/>
          <w:rFonts w:hint="cs"/>
          <w:rtl/>
        </w:rPr>
        <w:t xml:space="preserve"> بندگان، پروردگار خود را فراموش </w:t>
      </w:r>
      <w:r w:rsidR="006808D5" w:rsidRPr="006808D5">
        <w:rPr>
          <w:rStyle w:val="Char2"/>
          <w:rFonts w:hint="cs"/>
          <w:rtl/>
        </w:rPr>
        <w:t>ک</w:t>
      </w:r>
      <w:r w:rsidRPr="00C97A77">
        <w:rPr>
          <w:rStyle w:val="Char2"/>
          <w:rFonts w:hint="cs"/>
          <w:rtl/>
        </w:rPr>
        <w:t>نند، خودشان را هم به فراموش</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 xml:space="preserve">‌سپارند. همانطور </w:t>
      </w:r>
      <w:r w:rsidR="006808D5" w:rsidRPr="006808D5">
        <w:rPr>
          <w:rStyle w:val="Char2"/>
          <w:rFonts w:hint="cs"/>
          <w:rtl/>
        </w:rPr>
        <w:t>ک</w:t>
      </w:r>
      <w:r w:rsidRPr="00C97A77">
        <w:rPr>
          <w:rStyle w:val="Char2"/>
          <w:rFonts w:hint="cs"/>
          <w:rtl/>
        </w:rPr>
        <w:t>ه قرآن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D3F11" w:rsidRPr="00C97A77" w:rsidRDefault="003D3F11" w:rsidP="003D3F11">
      <w:pPr>
        <w:pStyle w:val="a4"/>
        <w:rPr>
          <w:rStyle w:val="Char2"/>
          <w:rtl/>
        </w:rPr>
      </w:pPr>
      <w:r w:rsidRPr="003D3F11">
        <w:rPr>
          <w:rFonts w:ascii="Tahoma" w:hAnsi="Tahoma" w:cs="Traditional Arabic" w:hint="cs"/>
          <w:rtl/>
        </w:rPr>
        <w:t>﴿</w:t>
      </w:r>
      <w:r w:rsidRPr="003D3F11">
        <w:rPr>
          <w:rtl/>
        </w:rPr>
        <w:t xml:space="preserve">نَسُواْ </w:t>
      </w:r>
      <w:r w:rsidRPr="003D3F11">
        <w:rPr>
          <w:rFonts w:hint="cs"/>
          <w:rtl/>
        </w:rPr>
        <w:t>ٱ</w:t>
      </w:r>
      <w:r w:rsidRPr="003D3F11">
        <w:rPr>
          <w:rFonts w:hint="eastAsia"/>
          <w:rtl/>
        </w:rPr>
        <w:t>للَّهَ</w:t>
      </w:r>
      <w:r w:rsidRPr="003D3F11">
        <w:rPr>
          <w:rtl/>
        </w:rPr>
        <w:t xml:space="preserve"> فَنَسِيَهُمۡۚ</w:t>
      </w:r>
      <w:r w:rsidRPr="003D3F11">
        <w:rPr>
          <w:rFonts w:ascii="Tahoma" w:hAnsi="Tahoma" w:cs="Traditional Arabic" w:hint="cs"/>
          <w:rtl/>
        </w:rPr>
        <w:t>﴾</w:t>
      </w:r>
      <w:r>
        <w:rPr>
          <w:rFonts w:ascii="Tahoma" w:hAnsi="Tahoma" w:cs="Arial"/>
          <w:rtl/>
        </w:rPr>
        <w:t xml:space="preserve"> </w:t>
      </w:r>
      <w:r w:rsidRPr="003D3F11">
        <w:rPr>
          <w:rStyle w:val="Char5"/>
          <w:rtl/>
        </w:rPr>
        <w:t>[التوبة: 67]</w:t>
      </w:r>
      <w:r w:rsidRPr="003D3F11">
        <w:rPr>
          <w:rStyle w:val="Char2"/>
          <w:rFonts w:hint="cs"/>
          <w:rtl/>
        </w:rPr>
        <w:t>.</w:t>
      </w:r>
    </w:p>
    <w:p w:rsidR="00D6439B" w:rsidRPr="00D938A1" w:rsidRDefault="00D6439B" w:rsidP="003D3F11">
      <w:pPr>
        <w:pStyle w:val="a6"/>
        <w:rPr>
          <w:rFonts w:cs="B Lotus"/>
          <w:rtl/>
        </w:rPr>
      </w:pPr>
      <w:r w:rsidRPr="003D3F11">
        <w:rPr>
          <w:rStyle w:val="Charc"/>
          <w:rFonts w:hint="cs"/>
          <w:rtl/>
        </w:rPr>
        <w:t>«</w:t>
      </w:r>
      <w:r w:rsidRPr="003D3F11">
        <w:rPr>
          <w:rFonts w:hint="cs"/>
          <w:rtl/>
        </w:rPr>
        <w:t xml:space="preserve">خدا را فراموش </w:t>
      </w:r>
      <w:r w:rsidR="004B6063" w:rsidRPr="004B6063">
        <w:rPr>
          <w:rFonts w:hint="cs"/>
          <w:rtl/>
        </w:rPr>
        <w:t>ک</w:t>
      </w:r>
      <w:r w:rsidRPr="003D3F11">
        <w:rPr>
          <w:rFonts w:hint="cs"/>
          <w:rtl/>
        </w:rPr>
        <w:t>ردند پس خدا هم فراموش</w:t>
      </w:r>
      <w:r w:rsidR="003D3F11">
        <w:rPr>
          <w:rFonts w:hint="eastAsia"/>
          <w:rtl/>
        </w:rPr>
        <w:t>‌</w:t>
      </w:r>
      <w:r w:rsidRPr="003D3F11">
        <w:rPr>
          <w:rFonts w:hint="cs"/>
          <w:rtl/>
        </w:rPr>
        <w:t xml:space="preserve">شان </w:t>
      </w:r>
      <w:r w:rsidR="004B6063" w:rsidRPr="004B6063">
        <w:rPr>
          <w:rFonts w:hint="cs"/>
          <w:rtl/>
        </w:rPr>
        <w:t>ک</w:t>
      </w:r>
      <w:r w:rsidRPr="003D3F11">
        <w:rPr>
          <w:rFonts w:hint="cs"/>
          <w:rtl/>
        </w:rPr>
        <w:t>رد</w:t>
      </w:r>
      <w:r w:rsidR="003D3F11" w:rsidRPr="003D3F11">
        <w:rPr>
          <w:rStyle w:val="Charc"/>
          <w:rFonts w:hint="cs"/>
          <w:rtl/>
        </w:rPr>
        <w:t>»</w:t>
      </w:r>
      <w:r w:rsidRPr="003D3F11">
        <w:rPr>
          <w:rStyle w:val="Char2"/>
          <w:rFonts w:hint="cs"/>
          <w:rtl/>
        </w:rPr>
        <w:t>.</w:t>
      </w:r>
    </w:p>
    <w:p w:rsidR="00D6439B" w:rsidRPr="00C97A77" w:rsidRDefault="00D6439B" w:rsidP="00D6439B">
      <w:pPr>
        <w:bidi/>
        <w:ind w:firstLine="284"/>
        <w:jc w:val="both"/>
        <w:rPr>
          <w:rStyle w:val="Char2"/>
          <w:rtl/>
        </w:rPr>
      </w:pPr>
      <w:r w:rsidRPr="00C97A77">
        <w:rPr>
          <w:rStyle w:val="Char2"/>
          <w:rFonts w:hint="cs"/>
          <w:rtl/>
        </w:rPr>
        <w:t xml:space="preserve">و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 xml:space="preserve">ه خدا را فراموش </w:t>
      </w:r>
      <w:r w:rsidR="006808D5" w:rsidRPr="006808D5">
        <w:rPr>
          <w:rStyle w:val="Char2"/>
          <w:rFonts w:hint="cs"/>
          <w:rtl/>
        </w:rPr>
        <w:t>ک</w:t>
      </w:r>
      <w:r w:rsidRPr="00C97A77">
        <w:rPr>
          <w:rStyle w:val="Char2"/>
          <w:rFonts w:hint="cs"/>
          <w:rtl/>
        </w:rPr>
        <w:t>ند، نت</w:t>
      </w:r>
      <w:r w:rsidR="00C97A77" w:rsidRPr="00C97A77">
        <w:rPr>
          <w:rStyle w:val="Char2"/>
          <w:rFonts w:hint="cs"/>
          <w:rtl/>
        </w:rPr>
        <w:t>ی</w:t>
      </w:r>
      <w:r w:rsidRPr="00C97A77">
        <w:rPr>
          <w:rStyle w:val="Char2"/>
          <w:rFonts w:hint="cs"/>
          <w:rtl/>
        </w:rPr>
        <w:t>جه خواهد گرفت:</w:t>
      </w:r>
    </w:p>
    <w:p w:rsidR="00D6439B" w:rsidRPr="00C97A77" w:rsidRDefault="00C97A77" w:rsidP="00D6439B">
      <w:pPr>
        <w:bidi/>
        <w:ind w:firstLine="284"/>
        <w:jc w:val="both"/>
        <w:rPr>
          <w:rStyle w:val="Char2"/>
          <w:rtl/>
        </w:rPr>
      </w:pPr>
      <w:r w:rsidRPr="00C97A77">
        <w:rPr>
          <w:rStyle w:val="Char2"/>
          <w:rFonts w:hint="cs"/>
          <w:rtl/>
        </w:rPr>
        <w:t>ی</w:t>
      </w:r>
      <w:r w:rsidR="006808D5" w:rsidRPr="006808D5">
        <w:rPr>
          <w:rStyle w:val="Char2"/>
          <w:rFonts w:hint="cs"/>
          <w:rtl/>
        </w:rPr>
        <w:t>ک</w:t>
      </w:r>
      <w:r w:rsidR="00D6439B" w:rsidRPr="00C97A77">
        <w:rPr>
          <w:rStyle w:val="Char2"/>
          <w:rFonts w:hint="cs"/>
          <w:rtl/>
        </w:rPr>
        <w:t>: خداوند متعال او را فراموش م</w:t>
      </w:r>
      <w:r w:rsidRPr="00C97A77">
        <w:rPr>
          <w:rStyle w:val="Char2"/>
          <w:rFonts w:hint="cs"/>
          <w:rtl/>
        </w:rPr>
        <w:t>ی</w:t>
      </w:r>
      <w:r w:rsidR="00D6439B" w:rsidRPr="00C97A77">
        <w:rPr>
          <w:rStyle w:val="Char2"/>
          <w:rFonts w:hint="cs"/>
          <w:rtl/>
        </w:rPr>
        <w:t>‌</w:t>
      </w:r>
      <w:r w:rsidR="006808D5" w:rsidRPr="006808D5">
        <w:rPr>
          <w:rStyle w:val="Char2"/>
          <w:rFonts w:hint="cs"/>
          <w:rtl/>
        </w:rPr>
        <w:t>ک</w:t>
      </w:r>
      <w:r w:rsidR="00D6439B" w:rsidRPr="00C97A77">
        <w:rPr>
          <w:rStyle w:val="Char2"/>
          <w:rFonts w:hint="cs"/>
          <w:rtl/>
        </w:rPr>
        <w:t>ند.</w:t>
      </w:r>
    </w:p>
    <w:p w:rsidR="00D6439B" w:rsidRPr="00C97A77" w:rsidRDefault="00D6439B" w:rsidP="00D6439B">
      <w:pPr>
        <w:bidi/>
        <w:ind w:firstLine="284"/>
        <w:jc w:val="both"/>
        <w:rPr>
          <w:rStyle w:val="Char2"/>
          <w:rtl/>
        </w:rPr>
      </w:pPr>
      <w:r w:rsidRPr="00C97A77">
        <w:rPr>
          <w:rStyle w:val="Char2"/>
          <w:rFonts w:hint="cs"/>
          <w:rtl/>
        </w:rPr>
        <w:t>دو: خود را هم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w:t>
      </w:r>
    </w:p>
    <w:p w:rsidR="00D6439B" w:rsidRPr="00C97A77" w:rsidRDefault="00D6439B" w:rsidP="00503360">
      <w:pPr>
        <w:bidi/>
        <w:ind w:firstLine="284"/>
        <w:jc w:val="both"/>
        <w:rPr>
          <w:rStyle w:val="Char2"/>
          <w:rtl/>
        </w:rPr>
      </w:pPr>
      <w:r w:rsidRPr="00C97A77">
        <w:rPr>
          <w:rStyle w:val="Char2"/>
          <w:rFonts w:hint="cs"/>
          <w:rtl/>
        </w:rPr>
        <w:t xml:space="preserve">فراموش </w:t>
      </w:r>
      <w:r w:rsidR="006808D5" w:rsidRPr="006808D5">
        <w:rPr>
          <w:rStyle w:val="Char2"/>
          <w:rFonts w:hint="cs"/>
          <w:rtl/>
        </w:rPr>
        <w:t>ک</w:t>
      </w:r>
      <w:r w:rsidRPr="00C97A77">
        <w:rPr>
          <w:rStyle w:val="Char2"/>
          <w:rFonts w:hint="cs"/>
          <w:rtl/>
        </w:rPr>
        <w:t xml:space="preserve">ردن خداوند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را، به ا</w:t>
      </w:r>
      <w:r w:rsidR="00C97A77" w:rsidRPr="00C97A77">
        <w:rPr>
          <w:rStyle w:val="Char2"/>
          <w:rFonts w:hint="cs"/>
          <w:rtl/>
        </w:rPr>
        <w:t>ی</w:t>
      </w:r>
      <w:r w:rsidRPr="00C97A77">
        <w:rPr>
          <w:rStyle w:val="Char2"/>
          <w:rFonts w:hint="cs"/>
          <w:rtl/>
        </w:rPr>
        <w:t xml:space="preserve">ن معنا است </w:t>
      </w:r>
      <w:r w:rsidR="006808D5" w:rsidRPr="006808D5">
        <w:rPr>
          <w:rStyle w:val="Char2"/>
          <w:rFonts w:hint="cs"/>
          <w:rtl/>
        </w:rPr>
        <w:t>ک</w:t>
      </w:r>
      <w:r w:rsidRPr="00C97A77">
        <w:rPr>
          <w:rStyle w:val="Char2"/>
          <w:rFonts w:hint="cs"/>
          <w:rtl/>
        </w:rPr>
        <w:t>ه: خداوند متعال او را مهمل و رها و از تحت مراقبت خود خارج ساخته و او را در معرض هلا</w:t>
      </w:r>
      <w:r w:rsidR="006808D5" w:rsidRPr="006808D5">
        <w:rPr>
          <w:rStyle w:val="Char2"/>
          <w:rFonts w:hint="cs"/>
          <w:rtl/>
        </w:rPr>
        <w:t>ک</w:t>
      </w:r>
      <w:r w:rsidRPr="00C97A77">
        <w:rPr>
          <w:rStyle w:val="Char2"/>
          <w:rFonts w:hint="cs"/>
          <w:rtl/>
        </w:rPr>
        <w:t xml:space="preserve"> و فنا قرار م</w:t>
      </w:r>
      <w:r w:rsidR="00C97A77" w:rsidRPr="00C97A77">
        <w:rPr>
          <w:rStyle w:val="Char2"/>
          <w:rFonts w:hint="cs"/>
          <w:rtl/>
        </w:rPr>
        <w:t>ی</w:t>
      </w:r>
      <w:r w:rsidRPr="00C97A77">
        <w:rPr>
          <w:rStyle w:val="Char2"/>
          <w:rFonts w:hint="cs"/>
          <w:rtl/>
        </w:rPr>
        <w:t>‌دهد، و هلا</w:t>
      </w:r>
      <w:r w:rsidR="006808D5" w:rsidRPr="006808D5">
        <w:rPr>
          <w:rStyle w:val="Char2"/>
          <w:rFonts w:hint="cs"/>
          <w:rtl/>
        </w:rPr>
        <w:t>ک</w:t>
      </w:r>
      <w:r w:rsidRPr="00C97A77">
        <w:rPr>
          <w:rStyle w:val="Char2"/>
          <w:rFonts w:hint="cs"/>
          <w:rtl/>
        </w:rPr>
        <w:t xml:space="preserve"> او از بردن دست به دهان نزد</w:t>
      </w:r>
      <w:r w:rsidR="00C97A77" w:rsidRPr="00C97A77">
        <w:rPr>
          <w:rStyle w:val="Char2"/>
          <w:rFonts w:hint="cs"/>
          <w:rtl/>
        </w:rPr>
        <w:t>ی</w:t>
      </w:r>
      <w:r w:rsidR="00503360">
        <w:rPr>
          <w:rStyle w:val="Char2"/>
          <w:rFonts w:hint="cs"/>
          <w:rtl/>
        </w:rPr>
        <w:t>ک</w:t>
      </w:r>
      <w:r w:rsidR="00503360">
        <w:rPr>
          <w:rStyle w:val="Char2"/>
          <w:rFonts w:hint="eastAsia"/>
          <w:rtl/>
        </w:rPr>
        <w:t>‌</w:t>
      </w:r>
      <w:r w:rsidRPr="00C97A77">
        <w:rPr>
          <w:rStyle w:val="Char2"/>
          <w:rFonts w:hint="cs"/>
          <w:rtl/>
        </w:rPr>
        <w:t xml:space="preserve">تر است. و اما فراموش </w:t>
      </w:r>
      <w:r w:rsidR="006808D5" w:rsidRPr="006808D5">
        <w:rPr>
          <w:rStyle w:val="Char2"/>
          <w:rFonts w:hint="cs"/>
          <w:rtl/>
        </w:rPr>
        <w:t>ک</w:t>
      </w:r>
      <w:r w:rsidRPr="00C97A77">
        <w:rPr>
          <w:rStyle w:val="Char2"/>
          <w:rFonts w:hint="cs"/>
          <w:rtl/>
        </w:rPr>
        <w:t>ردن خود به ا</w:t>
      </w:r>
      <w:r w:rsidR="00C97A77" w:rsidRPr="00C97A77">
        <w:rPr>
          <w:rStyle w:val="Char2"/>
          <w:rFonts w:hint="cs"/>
          <w:rtl/>
        </w:rPr>
        <w:t>ی</w:t>
      </w:r>
      <w:r w:rsidRPr="00C97A77">
        <w:rPr>
          <w:rStyle w:val="Char2"/>
          <w:rFonts w:hint="cs"/>
          <w:rtl/>
        </w:rPr>
        <w:t xml:space="preserve">ن معنا است </w:t>
      </w:r>
      <w:r w:rsidR="006808D5" w:rsidRPr="006808D5">
        <w:rPr>
          <w:rStyle w:val="Char2"/>
          <w:rFonts w:hint="cs"/>
          <w:rtl/>
        </w:rPr>
        <w:t>ک</w:t>
      </w:r>
      <w:r w:rsidRPr="00C97A77">
        <w:rPr>
          <w:rStyle w:val="Char2"/>
          <w:rFonts w:hint="cs"/>
          <w:rtl/>
        </w:rPr>
        <w:t>ه: شخص مراتب عال</w:t>
      </w:r>
      <w:r w:rsidR="00C97A77" w:rsidRPr="00C97A77">
        <w:rPr>
          <w:rStyle w:val="Char2"/>
          <w:rFonts w:hint="cs"/>
          <w:rtl/>
        </w:rPr>
        <w:t>ی</w:t>
      </w:r>
      <w:r w:rsidRPr="00C97A77">
        <w:rPr>
          <w:rStyle w:val="Char2"/>
          <w:rFonts w:hint="cs"/>
          <w:rtl/>
        </w:rPr>
        <w:t>، اسباب سعادت و رستگار</w:t>
      </w:r>
      <w:r w:rsidR="00C97A77" w:rsidRPr="00C97A77">
        <w:rPr>
          <w:rStyle w:val="Char2"/>
          <w:rFonts w:hint="cs"/>
          <w:rtl/>
        </w:rPr>
        <w:t>ی</w:t>
      </w:r>
      <w:r w:rsidRPr="00C97A77">
        <w:rPr>
          <w:rStyle w:val="Char2"/>
          <w:rFonts w:hint="cs"/>
          <w:rtl/>
        </w:rPr>
        <w:t xml:space="preserve"> و اصلاح خود را به </w:t>
      </w:r>
      <w:r w:rsidR="006808D5" w:rsidRPr="006808D5">
        <w:rPr>
          <w:rStyle w:val="Char2"/>
          <w:rFonts w:hint="cs"/>
          <w:rtl/>
        </w:rPr>
        <w:t>ک</w:t>
      </w:r>
      <w:r w:rsidRPr="00C97A77">
        <w:rPr>
          <w:rStyle w:val="Char2"/>
          <w:rFonts w:hint="cs"/>
          <w:rtl/>
        </w:rPr>
        <w:t>ل</w:t>
      </w:r>
      <w:r w:rsidR="00C97A77" w:rsidRPr="00C97A77">
        <w:rPr>
          <w:rStyle w:val="Char2"/>
          <w:rFonts w:hint="cs"/>
          <w:rtl/>
        </w:rPr>
        <w:t>ی</w:t>
      </w:r>
      <w:r w:rsidRPr="00C97A77">
        <w:rPr>
          <w:rStyle w:val="Char2"/>
          <w:rFonts w:hint="cs"/>
          <w:rtl/>
        </w:rPr>
        <w:t xml:space="preserve">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و ه</w:t>
      </w:r>
      <w:r w:rsidR="00C97A77" w:rsidRPr="00C97A77">
        <w:rPr>
          <w:rStyle w:val="Char2"/>
          <w:rFonts w:hint="cs"/>
          <w:rtl/>
        </w:rPr>
        <w:t>ی</w:t>
      </w:r>
      <w:r w:rsidRPr="00C97A77">
        <w:rPr>
          <w:rStyle w:val="Char2"/>
          <w:rFonts w:hint="cs"/>
          <w:rtl/>
        </w:rPr>
        <w:t>چ</w:t>
      </w:r>
      <w:r w:rsidR="006808D5" w:rsidRPr="006808D5">
        <w:rPr>
          <w:rStyle w:val="Char2"/>
          <w:rFonts w:hint="cs"/>
          <w:rtl/>
        </w:rPr>
        <w:t>ک</w:t>
      </w:r>
      <w:r w:rsidRPr="00C97A77">
        <w:rPr>
          <w:rStyle w:val="Char2"/>
          <w:rFonts w:hint="cs"/>
          <w:rtl/>
        </w:rPr>
        <w:t>دام از آن موارد به ذهن و خ</w:t>
      </w:r>
      <w:r w:rsidR="00C97A77" w:rsidRPr="00C97A77">
        <w:rPr>
          <w:rStyle w:val="Char2"/>
          <w:rFonts w:hint="cs"/>
          <w:rtl/>
        </w:rPr>
        <w:t>ی</w:t>
      </w:r>
      <w:r w:rsidRPr="00C97A77">
        <w:rPr>
          <w:rStyle w:val="Char2"/>
          <w:rFonts w:hint="cs"/>
          <w:rtl/>
        </w:rPr>
        <w:t>ال او خطور نم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اهتمام خود را در آنها مصروف نم</w:t>
      </w:r>
      <w:r w:rsidR="00C97A77" w:rsidRPr="00C97A77">
        <w:rPr>
          <w:rStyle w:val="Char2"/>
          <w:rFonts w:hint="cs"/>
          <w:rtl/>
        </w:rPr>
        <w:t>ی</w:t>
      </w:r>
      <w:r w:rsidRPr="00C97A77">
        <w:rPr>
          <w:rStyle w:val="Char2"/>
          <w:rFonts w:hint="cs"/>
          <w:rtl/>
        </w:rPr>
        <w:t>‌دارد تا مشتاق و علاقه‌مند</w:t>
      </w:r>
      <w:r w:rsidR="00C60BAA">
        <w:rPr>
          <w:rStyle w:val="Char2"/>
          <w:rFonts w:hint="cs"/>
          <w:rtl/>
        </w:rPr>
        <w:t xml:space="preserve"> بدان‌ها‌ </w:t>
      </w:r>
      <w:r w:rsidRPr="00C97A77">
        <w:rPr>
          <w:rStyle w:val="Char2"/>
          <w:rFonts w:hint="cs"/>
          <w:rtl/>
        </w:rPr>
        <w:t xml:space="preserve">گردد. </w:t>
      </w:r>
      <w:r w:rsidR="00C97A77" w:rsidRPr="00C97A77">
        <w:rPr>
          <w:rStyle w:val="Char2"/>
          <w:rFonts w:hint="cs"/>
          <w:rtl/>
        </w:rPr>
        <w:t>ی</w:t>
      </w:r>
      <w:r w:rsidRPr="00C97A77">
        <w:rPr>
          <w:rStyle w:val="Char2"/>
          <w:rFonts w:hint="cs"/>
          <w:rtl/>
        </w:rPr>
        <w:t>عن</w:t>
      </w:r>
      <w:r w:rsidR="00C97A77" w:rsidRPr="00C97A77">
        <w:rPr>
          <w:rStyle w:val="Char2"/>
          <w:rFonts w:hint="cs"/>
          <w:rtl/>
        </w:rPr>
        <w:t>ی</w:t>
      </w:r>
      <w:r w:rsidRPr="00C97A77">
        <w:rPr>
          <w:rStyle w:val="Char2"/>
          <w:rFonts w:hint="cs"/>
          <w:rtl/>
        </w:rPr>
        <w:t xml:space="preserve"> اصلا به ف</w:t>
      </w:r>
      <w:r w:rsidR="006808D5" w:rsidRPr="006808D5">
        <w:rPr>
          <w:rStyle w:val="Char2"/>
          <w:rFonts w:hint="cs"/>
          <w:rtl/>
        </w:rPr>
        <w:t>ک</w:t>
      </w:r>
      <w:r w:rsidRPr="00C97A77">
        <w:rPr>
          <w:rStyle w:val="Char2"/>
          <w:rFonts w:hint="cs"/>
          <w:rtl/>
        </w:rPr>
        <w:t>ر او نم</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ند تا مقصود و منظور او گردند.</w:t>
      </w:r>
    </w:p>
    <w:p w:rsidR="00D6439B" w:rsidRPr="00C97A77" w:rsidRDefault="00D6439B" w:rsidP="00D6439B">
      <w:pPr>
        <w:bidi/>
        <w:ind w:firstLine="284"/>
        <w:jc w:val="both"/>
        <w:rPr>
          <w:rStyle w:val="Char2"/>
          <w:rtl/>
        </w:rPr>
      </w:pPr>
      <w:r w:rsidRPr="00C97A77">
        <w:rPr>
          <w:rStyle w:val="Char2"/>
          <w:rFonts w:hint="cs"/>
          <w:rtl/>
        </w:rPr>
        <w:t>و باز شخص، ع</w:t>
      </w:r>
      <w:r w:rsidR="00C97A77" w:rsidRPr="00C97A77">
        <w:rPr>
          <w:rStyle w:val="Char2"/>
          <w:rFonts w:hint="cs"/>
          <w:rtl/>
        </w:rPr>
        <w:t>ی</w:t>
      </w:r>
      <w:r w:rsidRPr="00C97A77">
        <w:rPr>
          <w:rStyle w:val="Char2"/>
          <w:rFonts w:hint="cs"/>
          <w:rtl/>
        </w:rPr>
        <w:t>وب، نواقص و آفات نفس خود را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در نت</w:t>
      </w:r>
      <w:r w:rsidR="00C97A77" w:rsidRPr="00C97A77">
        <w:rPr>
          <w:rStyle w:val="Char2"/>
          <w:rFonts w:hint="cs"/>
          <w:rtl/>
        </w:rPr>
        <w:t>ی</w:t>
      </w:r>
      <w:r w:rsidRPr="00C97A77">
        <w:rPr>
          <w:rStyle w:val="Char2"/>
          <w:rFonts w:hint="cs"/>
          <w:rtl/>
        </w:rPr>
        <w:t>جه درصدد رفع و ازاله‌</w:t>
      </w:r>
      <w:r w:rsidR="00C97A77" w:rsidRPr="00C97A77">
        <w:rPr>
          <w:rStyle w:val="Char2"/>
          <w:rFonts w:hint="cs"/>
          <w:rtl/>
        </w:rPr>
        <w:t>ی</w:t>
      </w:r>
      <w:r w:rsidRPr="00C97A77">
        <w:rPr>
          <w:rStyle w:val="Char2"/>
          <w:rFonts w:hint="cs"/>
          <w:rtl/>
        </w:rPr>
        <w:t xml:space="preserve"> آنها برنم</w:t>
      </w:r>
      <w:r w:rsidR="00C97A77" w:rsidRPr="00C97A77">
        <w:rPr>
          <w:rStyle w:val="Char2"/>
          <w:rFonts w:hint="cs"/>
          <w:rtl/>
        </w:rPr>
        <w:t>ی</w:t>
      </w:r>
      <w:r w:rsidRPr="00C97A77">
        <w:rPr>
          <w:rStyle w:val="Char2"/>
          <w:rFonts w:hint="cs"/>
          <w:rtl/>
        </w:rPr>
        <w:t>‌آ</w:t>
      </w:r>
      <w:r w:rsidR="00C97A77" w:rsidRPr="00C97A77">
        <w:rPr>
          <w:rStyle w:val="Char2"/>
          <w:rFonts w:hint="cs"/>
          <w:rtl/>
        </w:rPr>
        <w:t>ی</w:t>
      </w:r>
      <w:r w:rsidRPr="00C97A77">
        <w:rPr>
          <w:rStyle w:val="Char2"/>
          <w:rFonts w:hint="cs"/>
          <w:rtl/>
        </w:rPr>
        <w:t>د.</w:t>
      </w:r>
    </w:p>
    <w:p w:rsidR="00D6439B" w:rsidRDefault="00D6439B" w:rsidP="009D47F7">
      <w:pPr>
        <w:bidi/>
        <w:ind w:firstLine="284"/>
        <w:jc w:val="both"/>
        <w:rPr>
          <w:rStyle w:val="Char2"/>
          <w:rtl/>
        </w:rPr>
      </w:pPr>
      <w:r w:rsidRPr="00C97A77">
        <w:rPr>
          <w:rStyle w:val="Char2"/>
          <w:rFonts w:hint="cs"/>
          <w:rtl/>
        </w:rPr>
        <w:t xml:space="preserve">و باز شخص امراض و </w:t>
      </w:r>
      <w:r w:rsidR="009D47F7" w:rsidRPr="00C97A77">
        <w:rPr>
          <w:rStyle w:val="Char2"/>
          <w:rFonts w:hint="cs"/>
          <w:rtl/>
        </w:rPr>
        <w:t>دردهای</w:t>
      </w:r>
      <w:r w:rsidRPr="00C97A77">
        <w:rPr>
          <w:rStyle w:val="Char2"/>
          <w:rFonts w:hint="cs"/>
          <w:rtl/>
        </w:rPr>
        <w:t xml:space="preserve"> نفس</w:t>
      </w:r>
      <w:r w:rsidR="00C97A77" w:rsidRPr="00C97A77">
        <w:rPr>
          <w:rStyle w:val="Char2"/>
          <w:rFonts w:hint="cs"/>
          <w:rtl/>
        </w:rPr>
        <w:t>ی</w:t>
      </w:r>
      <w:r w:rsidRPr="00C97A77">
        <w:rPr>
          <w:rStyle w:val="Char2"/>
          <w:rFonts w:hint="cs"/>
          <w:rtl/>
        </w:rPr>
        <w:t xml:space="preserve"> و قلب</w:t>
      </w:r>
      <w:r w:rsidR="00C97A77" w:rsidRPr="00C97A77">
        <w:rPr>
          <w:rStyle w:val="Char2"/>
          <w:rFonts w:hint="cs"/>
          <w:rtl/>
        </w:rPr>
        <w:t>ی</w:t>
      </w:r>
      <w:r w:rsidRPr="00C97A77">
        <w:rPr>
          <w:rStyle w:val="Char2"/>
          <w:rFonts w:hint="cs"/>
          <w:rtl/>
        </w:rPr>
        <w:t xml:space="preserve"> خود را فراموش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نه سع</w:t>
      </w:r>
      <w:r w:rsidR="00C97A77" w:rsidRPr="00C97A77">
        <w:rPr>
          <w:rStyle w:val="Char2"/>
          <w:rFonts w:hint="cs"/>
          <w:rtl/>
        </w:rPr>
        <w:t>ی</w:t>
      </w:r>
      <w:r w:rsidRPr="00C97A77">
        <w:rPr>
          <w:rStyle w:val="Char2"/>
          <w:rFonts w:hint="cs"/>
          <w:rtl/>
        </w:rPr>
        <w:t xml:space="preserve"> در معالجه و مداوا</w:t>
      </w:r>
      <w:r w:rsidR="00C97A77" w:rsidRPr="00C97A77">
        <w:rPr>
          <w:rStyle w:val="Char2"/>
          <w:rFonts w:hint="cs"/>
          <w:rtl/>
        </w:rPr>
        <w:t>ی</w:t>
      </w:r>
      <w:r w:rsidRPr="00C97A77">
        <w:rPr>
          <w:rStyle w:val="Char2"/>
          <w:rFonts w:hint="cs"/>
          <w:rtl/>
        </w:rPr>
        <w:t xml:space="preserve"> آنها دارد و نه در جهت رفع علل و امراض</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او را به فساد و نابود</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شانند، توجه</w:t>
      </w:r>
      <w:r w:rsidR="00C97A77" w:rsidRPr="00C97A77">
        <w:rPr>
          <w:rStyle w:val="Char2"/>
          <w:rFonts w:hint="cs"/>
          <w:rtl/>
        </w:rPr>
        <w:t>ی</w:t>
      </w:r>
      <w:r w:rsidRPr="00C97A77">
        <w:rPr>
          <w:rStyle w:val="Char2"/>
          <w:rFonts w:hint="cs"/>
          <w:rtl/>
        </w:rPr>
        <w:t xml:space="preserve"> دارد. </w:t>
      </w:r>
      <w:r w:rsidR="00D441EB" w:rsidRPr="00C97A77">
        <w:rPr>
          <w:rStyle w:val="Char2"/>
          <w:rFonts w:hint="cs"/>
          <w:rtl/>
        </w:rPr>
        <w:t>لذا چن</w:t>
      </w:r>
      <w:r w:rsidR="00C97A77" w:rsidRPr="00C97A77">
        <w:rPr>
          <w:rStyle w:val="Char2"/>
          <w:rFonts w:hint="cs"/>
          <w:rtl/>
        </w:rPr>
        <w:t>ی</w:t>
      </w:r>
      <w:r w:rsidR="00D441EB" w:rsidRPr="00C97A77">
        <w:rPr>
          <w:rStyle w:val="Char2"/>
          <w:rFonts w:hint="cs"/>
          <w:rtl/>
        </w:rPr>
        <w:t>ن شخص</w:t>
      </w:r>
      <w:r w:rsidR="00C97A77" w:rsidRPr="00C97A77">
        <w:rPr>
          <w:rStyle w:val="Char2"/>
          <w:rFonts w:hint="cs"/>
          <w:rtl/>
        </w:rPr>
        <w:t>ی</w:t>
      </w:r>
      <w:r w:rsidR="00D441EB" w:rsidRPr="00C97A77">
        <w:rPr>
          <w:rStyle w:val="Char2"/>
          <w:rFonts w:hint="cs"/>
          <w:rtl/>
        </w:rPr>
        <w:t xml:space="preserve"> سخت ب</w:t>
      </w:r>
      <w:r w:rsidR="00C97A77" w:rsidRPr="00C97A77">
        <w:rPr>
          <w:rStyle w:val="Char2"/>
          <w:rFonts w:hint="cs"/>
          <w:rtl/>
        </w:rPr>
        <w:t>ی</w:t>
      </w:r>
      <w:r w:rsidR="00D441EB" w:rsidRPr="00C97A77">
        <w:rPr>
          <w:rStyle w:val="Char2"/>
          <w:rFonts w:hint="cs"/>
          <w:rtl/>
        </w:rPr>
        <w:t>مار است، ب</w:t>
      </w:r>
      <w:r w:rsidR="00C97A77" w:rsidRPr="00C97A77">
        <w:rPr>
          <w:rStyle w:val="Char2"/>
          <w:rFonts w:hint="cs"/>
          <w:rtl/>
        </w:rPr>
        <w:t>ی</w:t>
      </w:r>
      <w:r w:rsidR="00D441EB" w:rsidRPr="00C97A77">
        <w:rPr>
          <w:rStyle w:val="Char2"/>
          <w:rFonts w:hint="cs"/>
          <w:rtl/>
        </w:rPr>
        <w:t>مار</w:t>
      </w:r>
      <w:r w:rsidR="00C97A77" w:rsidRPr="00C97A77">
        <w:rPr>
          <w:rStyle w:val="Char2"/>
          <w:rFonts w:hint="cs"/>
          <w:rtl/>
        </w:rPr>
        <w:t>ی</w:t>
      </w:r>
      <w:r w:rsidR="00D441EB" w:rsidRPr="00C97A77">
        <w:rPr>
          <w:rStyle w:val="Char2"/>
          <w:rFonts w:hint="cs"/>
          <w:rtl/>
        </w:rPr>
        <w:t xml:space="preserve"> مزمن</w:t>
      </w:r>
      <w:r w:rsidR="00C97A77" w:rsidRPr="00C97A77">
        <w:rPr>
          <w:rStyle w:val="Char2"/>
          <w:rFonts w:hint="cs"/>
          <w:rtl/>
        </w:rPr>
        <w:t>ی</w:t>
      </w:r>
      <w:r w:rsidR="00D441EB" w:rsidRPr="00C97A77">
        <w:rPr>
          <w:rStyle w:val="Char2"/>
          <w:rFonts w:hint="cs"/>
          <w:rtl/>
        </w:rPr>
        <w:t xml:space="preserve"> </w:t>
      </w:r>
      <w:r w:rsidR="006808D5" w:rsidRPr="006808D5">
        <w:rPr>
          <w:rStyle w:val="Char2"/>
          <w:rFonts w:hint="cs"/>
          <w:rtl/>
        </w:rPr>
        <w:t>ک</w:t>
      </w:r>
      <w:r w:rsidR="00D441EB" w:rsidRPr="00C97A77">
        <w:rPr>
          <w:rStyle w:val="Char2"/>
          <w:rFonts w:hint="cs"/>
          <w:rtl/>
        </w:rPr>
        <w:t>ه او رابه نابود</w:t>
      </w:r>
      <w:r w:rsidR="00C97A77" w:rsidRPr="00C97A77">
        <w:rPr>
          <w:rStyle w:val="Char2"/>
          <w:rFonts w:hint="cs"/>
          <w:rtl/>
        </w:rPr>
        <w:t>ی</w:t>
      </w:r>
      <w:r w:rsidR="00D441EB" w:rsidRPr="00C97A77">
        <w:rPr>
          <w:rStyle w:val="Char2"/>
          <w:rFonts w:hint="cs"/>
          <w:rtl/>
        </w:rPr>
        <w:t xml:space="preserve"> م</w:t>
      </w:r>
      <w:r w:rsidR="00C97A77" w:rsidRPr="00C97A77">
        <w:rPr>
          <w:rStyle w:val="Char2"/>
          <w:rFonts w:hint="cs"/>
          <w:rtl/>
        </w:rPr>
        <w:t>ی</w:t>
      </w:r>
      <w:r w:rsidR="00D441EB" w:rsidRPr="00C97A77">
        <w:rPr>
          <w:rStyle w:val="Char2"/>
          <w:rFonts w:hint="cs"/>
          <w:rtl/>
        </w:rPr>
        <w:t>‌</w:t>
      </w:r>
      <w:r w:rsidR="006808D5" w:rsidRPr="006808D5">
        <w:rPr>
          <w:rStyle w:val="Char2"/>
          <w:rFonts w:hint="cs"/>
          <w:rtl/>
        </w:rPr>
        <w:t>ک</w:t>
      </w:r>
      <w:r w:rsidR="00D441EB" w:rsidRPr="00C97A77">
        <w:rPr>
          <w:rStyle w:val="Char2"/>
          <w:rFonts w:hint="cs"/>
          <w:rtl/>
        </w:rPr>
        <w:t>شاند در حال</w:t>
      </w:r>
      <w:r w:rsidR="00C97A77" w:rsidRPr="00C97A77">
        <w:rPr>
          <w:rStyle w:val="Char2"/>
          <w:rFonts w:hint="cs"/>
          <w:rtl/>
        </w:rPr>
        <w:t>ی</w:t>
      </w:r>
      <w:r w:rsidR="00D441EB" w:rsidRPr="00C97A77">
        <w:rPr>
          <w:rStyle w:val="Char2"/>
          <w:rFonts w:hint="cs"/>
          <w:rtl/>
        </w:rPr>
        <w:t xml:space="preserve"> </w:t>
      </w:r>
      <w:r w:rsidR="006808D5" w:rsidRPr="006808D5">
        <w:rPr>
          <w:rStyle w:val="Char2"/>
          <w:rFonts w:hint="cs"/>
          <w:rtl/>
        </w:rPr>
        <w:t>ک</w:t>
      </w:r>
      <w:r w:rsidR="00D441EB" w:rsidRPr="00C97A77">
        <w:rPr>
          <w:rStyle w:val="Char2"/>
          <w:rFonts w:hint="cs"/>
          <w:rtl/>
        </w:rPr>
        <w:t>ه خودش احساس ب</w:t>
      </w:r>
      <w:r w:rsidR="00C97A77" w:rsidRPr="00C97A77">
        <w:rPr>
          <w:rStyle w:val="Char2"/>
          <w:rFonts w:hint="cs"/>
          <w:rtl/>
        </w:rPr>
        <w:t>ی</w:t>
      </w:r>
      <w:r w:rsidR="00D441EB" w:rsidRPr="00C97A77">
        <w:rPr>
          <w:rStyle w:val="Char2"/>
          <w:rFonts w:hint="cs"/>
          <w:rtl/>
        </w:rPr>
        <w:t>مار</w:t>
      </w:r>
      <w:r w:rsidR="00C97A77" w:rsidRPr="00C97A77">
        <w:rPr>
          <w:rStyle w:val="Char2"/>
          <w:rFonts w:hint="cs"/>
          <w:rtl/>
        </w:rPr>
        <w:t>ی</w:t>
      </w:r>
      <w:r w:rsidR="00D441EB" w:rsidRPr="00C97A77">
        <w:rPr>
          <w:rStyle w:val="Char2"/>
          <w:rFonts w:hint="cs"/>
          <w:rtl/>
        </w:rPr>
        <w:t xml:space="preserve"> نم</w:t>
      </w:r>
      <w:r w:rsidR="00C97A77" w:rsidRPr="00C97A77">
        <w:rPr>
          <w:rStyle w:val="Char2"/>
          <w:rFonts w:hint="cs"/>
          <w:rtl/>
        </w:rPr>
        <w:t>ی</w:t>
      </w:r>
      <w:r w:rsidR="00D441EB" w:rsidRPr="00C97A77">
        <w:rPr>
          <w:rStyle w:val="Char2"/>
          <w:rFonts w:hint="cs"/>
          <w:rtl/>
        </w:rPr>
        <w:t>‌</w:t>
      </w:r>
      <w:r w:rsidR="006808D5" w:rsidRPr="006808D5">
        <w:rPr>
          <w:rStyle w:val="Char2"/>
          <w:rFonts w:hint="cs"/>
          <w:rtl/>
        </w:rPr>
        <w:t>ک</w:t>
      </w:r>
      <w:r w:rsidR="00D441EB" w:rsidRPr="00C97A77">
        <w:rPr>
          <w:rStyle w:val="Char2"/>
          <w:rFonts w:hint="cs"/>
          <w:rtl/>
        </w:rPr>
        <w:t>ند و در نت</w:t>
      </w:r>
      <w:r w:rsidR="00C97A77" w:rsidRPr="00C97A77">
        <w:rPr>
          <w:rStyle w:val="Char2"/>
          <w:rFonts w:hint="cs"/>
          <w:rtl/>
        </w:rPr>
        <w:t>ی</w:t>
      </w:r>
      <w:r w:rsidR="00D441EB" w:rsidRPr="00C97A77">
        <w:rPr>
          <w:rStyle w:val="Char2"/>
          <w:rFonts w:hint="cs"/>
          <w:rtl/>
        </w:rPr>
        <w:t>جه برا</w:t>
      </w:r>
      <w:r w:rsidR="00C97A77" w:rsidRPr="00C97A77">
        <w:rPr>
          <w:rStyle w:val="Char2"/>
          <w:rFonts w:hint="cs"/>
          <w:rtl/>
        </w:rPr>
        <w:t>ی</w:t>
      </w:r>
      <w:r w:rsidR="00D441EB" w:rsidRPr="00C97A77">
        <w:rPr>
          <w:rStyle w:val="Char2"/>
          <w:rFonts w:hint="cs"/>
          <w:rtl/>
        </w:rPr>
        <w:t xml:space="preserve"> مداوا</w:t>
      </w:r>
      <w:r w:rsidR="00C97A77" w:rsidRPr="00C97A77">
        <w:rPr>
          <w:rStyle w:val="Char2"/>
          <w:rFonts w:hint="cs"/>
          <w:rtl/>
        </w:rPr>
        <w:t>ی</w:t>
      </w:r>
      <w:r w:rsidR="00D441EB" w:rsidRPr="00C97A77">
        <w:rPr>
          <w:rStyle w:val="Char2"/>
          <w:rFonts w:hint="cs"/>
          <w:rtl/>
        </w:rPr>
        <w:t xml:space="preserve"> آن هم اقدام نم</w:t>
      </w:r>
      <w:r w:rsidR="00C97A77" w:rsidRPr="00C97A77">
        <w:rPr>
          <w:rStyle w:val="Char2"/>
          <w:rFonts w:hint="cs"/>
          <w:rtl/>
        </w:rPr>
        <w:t>ی</w:t>
      </w:r>
      <w:r w:rsidR="00D441EB" w:rsidRPr="00C97A77">
        <w:rPr>
          <w:rStyle w:val="Char2"/>
          <w:rFonts w:hint="cs"/>
          <w:rtl/>
        </w:rPr>
        <w:t>‌نما</w:t>
      </w:r>
      <w:r w:rsidR="00C97A77" w:rsidRPr="00C97A77">
        <w:rPr>
          <w:rStyle w:val="Char2"/>
          <w:rFonts w:hint="cs"/>
          <w:rtl/>
        </w:rPr>
        <w:t>ی</w:t>
      </w:r>
      <w:r w:rsidR="00D441EB" w:rsidRPr="00C97A77">
        <w:rPr>
          <w:rStyle w:val="Char2"/>
          <w:rFonts w:hint="cs"/>
          <w:rtl/>
        </w:rPr>
        <w:t>د. ا</w:t>
      </w:r>
      <w:r w:rsidR="00C97A77" w:rsidRPr="00C97A77">
        <w:rPr>
          <w:rStyle w:val="Char2"/>
          <w:rFonts w:hint="cs"/>
          <w:rtl/>
        </w:rPr>
        <w:t>ی</w:t>
      </w:r>
      <w:r w:rsidR="00D441EB" w:rsidRPr="00C97A77">
        <w:rPr>
          <w:rStyle w:val="Char2"/>
          <w:rFonts w:hint="cs"/>
          <w:rtl/>
        </w:rPr>
        <w:t>ن</w:t>
      </w:r>
      <w:r w:rsidR="003C0BE5">
        <w:rPr>
          <w:rStyle w:val="Char2"/>
          <w:rFonts w:hint="cs"/>
          <w:rtl/>
        </w:rPr>
        <w:t xml:space="preserve"> بزرگ‌ترین </w:t>
      </w:r>
      <w:r w:rsidR="00D441EB" w:rsidRPr="00C97A77">
        <w:rPr>
          <w:rStyle w:val="Char2"/>
          <w:rFonts w:hint="cs"/>
          <w:rtl/>
        </w:rPr>
        <w:t>پ</w:t>
      </w:r>
      <w:r w:rsidR="00C97A77" w:rsidRPr="00C97A77">
        <w:rPr>
          <w:rStyle w:val="Char2"/>
          <w:rFonts w:hint="cs"/>
          <w:rtl/>
        </w:rPr>
        <w:t>ی</w:t>
      </w:r>
      <w:r w:rsidR="00D441EB" w:rsidRPr="00C97A77">
        <w:rPr>
          <w:rStyle w:val="Char2"/>
          <w:rFonts w:hint="cs"/>
          <w:rtl/>
        </w:rPr>
        <w:t>گرد و مجازات افراد به صورت عام و خاص است، وقت</w:t>
      </w:r>
      <w:r w:rsidR="00C97A77" w:rsidRPr="00C97A77">
        <w:rPr>
          <w:rStyle w:val="Char2"/>
          <w:rFonts w:hint="cs"/>
          <w:rtl/>
        </w:rPr>
        <w:t>ی</w:t>
      </w:r>
      <w:r w:rsidR="00D441EB" w:rsidRPr="00C97A77">
        <w:rPr>
          <w:rStyle w:val="Char2"/>
          <w:rFonts w:hint="cs"/>
          <w:rtl/>
        </w:rPr>
        <w:t xml:space="preserve"> </w:t>
      </w:r>
      <w:r w:rsidR="006808D5" w:rsidRPr="006808D5">
        <w:rPr>
          <w:rStyle w:val="Char2"/>
          <w:rFonts w:hint="cs"/>
          <w:rtl/>
        </w:rPr>
        <w:t>ک</w:t>
      </w:r>
      <w:r w:rsidR="00D441EB" w:rsidRPr="00C97A77">
        <w:rPr>
          <w:rStyle w:val="Char2"/>
          <w:rFonts w:hint="cs"/>
          <w:rtl/>
        </w:rPr>
        <w:t xml:space="preserve">ه خدا را فراموش </w:t>
      </w:r>
      <w:r w:rsidR="006808D5" w:rsidRPr="006808D5">
        <w:rPr>
          <w:rStyle w:val="Char2"/>
          <w:rFonts w:hint="cs"/>
          <w:rtl/>
        </w:rPr>
        <w:t>ک</w:t>
      </w:r>
      <w:r w:rsidR="00D441EB" w:rsidRPr="00C97A77">
        <w:rPr>
          <w:rStyle w:val="Char2"/>
          <w:rFonts w:hint="cs"/>
          <w:rtl/>
        </w:rPr>
        <w:t>نند.</w:t>
      </w:r>
    </w:p>
    <w:p w:rsidR="0026150C" w:rsidRDefault="0026150C" w:rsidP="0026150C">
      <w:pPr>
        <w:bidi/>
        <w:ind w:firstLine="284"/>
        <w:jc w:val="both"/>
        <w:rPr>
          <w:rStyle w:val="Char2"/>
          <w:rtl/>
        </w:rPr>
      </w:pPr>
    </w:p>
    <w:p w:rsidR="0026150C" w:rsidRDefault="0026150C" w:rsidP="0026150C">
      <w:pPr>
        <w:bidi/>
        <w:ind w:firstLine="284"/>
        <w:jc w:val="both"/>
        <w:rPr>
          <w:rStyle w:val="Char2"/>
          <w:rtl/>
        </w:rPr>
      </w:pPr>
    </w:p>
    <w:p w:rsidR="00235F9C" w:rsidRPr="005C050E" w:rsidRDefault="00235F9C" w:rsidP="005C050E">
      <w:pPr>
        <w:pStyle w:val="1"/>
        <w:rPr>
          <w:rtl/>
        </w:rPr>
      </w:pPr>
      <w:bookmarkStart w:id="511" w:name="_Toc237013421"/>
      <w:bookmarkStart w:id="512" w:name="_Toc237013574"/>
      <w:bookmarkStart w:id="513" w:name="_Toc281677068"/>
      <w:r w:rsidRPr="005C050E">
        <w:rPr>
          <w:rFonts w:hint="cs"/>
          <w:rtl/>
        </w:rPr>
        <w:t>زندگ</w:t>
      </w:r>
      <w:r w:rsidR="00503360" w:rsidRPr="005C050E">
        <w:rPr>
          <w:rFonts w:hint="cs"/>
          <w:rtl/>
        </w:rPr>
        <w:t>ی</w:t>
      </w:r>
      <w:r w:rsidRPr="005C050E">
        <w:rPr>
          <w:rFonts w:hint="cs"/>
          <w:rtl/>
        </w:rPr>
        <w:t xml:space="preserve"> پردردسر</w:t>
      </w:r>
      <w:bookmarkEnd w:id="511"/>
      <w:bookmarkEnd w:id="512"/>
      <w:bookmarkEnd w:id="513"/>
    </w:p>
    <w:p w:rsidR="00235F9C" w:rsidRPr="00C97A77" w:rsidRDefault="00235F9C" w:rsidP="00235F9C">
      <w:pPr>
        <w:bidi/>
        <w:ind w:firstLine="284"/>
        <w:jc w:val="both"/>
        <w:rPr>
          <w:rStyle w:val="Char2"/>
          <w:rtl/>
        </w:rPr>
      </w:pPr>
      <w:r w:rsidRPr="00C97A77">
        <w:rPr>
          <w:rStyle w:val="Char2"/>
          <w:rFonts w:hint="cs"/>
          <w:rtl/>
        </w:rPr>
        <w:t>از پ</w:t>
      </w:r>
      <w:r w:rsidR="00C97A77" w:rsidRPr="00C97A77">
        <w:rPr>
          <w:rStyle w:val="Char2"/>
          <w:rFonts w:hint="cs"/>
          <w:rtl/>
        </w:rPr>
        <w:t>ی</w:t>
      </w:r>
      <w:r w:rsidRPr="00C97A77">
        <w:rPr>
          <w:rStyle w:val="Char2"/>
          <w:rFonts w:hint="cs"/>
          <w:rtl/>
        </w:rPr>
        <w:t>امدها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گر گناه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زندگ</w:t>
      </w:r>
      <w:r w:rsidR="00C97A77" w:rsidRPr="00C97A77">
        <w:rPr>
          <w:rStyle w:val="Char2"/>
          <w:rFonts w:hint="cs"/>
          <w:rtl/>
        </w:rPr>
        <w:t>ی</w:t>
      </w:r>
      <w:r w:rsidRPr="00C97A77">
        <w:rPr>
          <w:rStyle w:val="Char2"/>
          <w:rFonts w:hint="cs"/>
          <w:rtl/>
        </w:rPr>
        <w:t xml:space="preserve"> سخت و پردردسر</w:t>
      </w:r>
      <w:r w:rsidR="00C97A77" w:rsidRPr="00C97A77">
        <w:rPr>
          <w:rStyle w:val="Char2"/>
          <w:rFonts w:hint="cs"/>
          <w:rtl/>
        </w:rPr>
        <w:t>ی</w:t>
      </w:r>
      <w:r w:rsidRPr="00C97A77">
        <w:rPr>
          <w:rStyle w:val="Char2"/>
          <w:rFonts w:hint="cs"/>
          <w:rtl/>
        </w:rPr>
        <w:t xml:space="preserve"> را برا</w:t>
      </w:r>
      <w:r w:rsidR="00C97A77" w:rsidRPr="00C97A77">
        <w:rPr>
          <w:rStyle w:val="Char2"/>
          <w:rFonts w:hint="cs"/>
          <w:rtl/>
        </w:rPr>
        <w:t>ی</w:t>
      </w:r>
      <w:r w:rsidRPr="00C97A77">
        <w:rPr>
          <w:rStyle w:val="Char2"/>
          <w:rFonts w:hint="cs"/>
          <w:rtl/>
        </w:rPr>
        <w:t xml:space="preserve"> گناه</w:t>
      </w:r>
      <w:r w:rsidR="006808D5" w:rsidRPr="006808D5">
        <w:rPr>
          <w:rStyle w:val="Char2"/>
          <w:rFonts w:hint="cs"/>
          <w:rtl/>
        </w:rPr>
        <w:t>ک</w:t>
      </w:r>
      <w:r w:rsidRPr="00C97A77">
        <w:rPr>
          <w:rStyle w:val="Char2"/>
          <w:rFonts w:hint="cs"/>
          <w:rtl/>
        </w:rPr>
        <w:t>ار در دن</w:t>
      </w:r>
      <w:r w:rsidR="00C97A77" w:rsidRPr="00C97A77">
        <w:rPr>
          <w:rStyle w:val="Char2"/>
          <w:rFonts w:hint="cs"/>
          <w:rtl/>
        </w:rPr>
        <w:t>ی</w:t>
      </w:r>
      <w:r w:rsidRPr="00C97A77">
        <w:rPr>
          <w:rStyle w:val="Char2"/>
          <w:rFonts w:hint="cs"/>
          <w:rtl/>
        </w:rPr>
        <w:t>ا، برزخ و ق</w:t>
      </w:r>
      <w:r w:rsidR="00C97A77" w:rsidRPr="00C97A77">
        <w:rPr>
          <w:rStyle w:val="Char2"/>
          <w:rFonts w:hint="cs"/>
          <w:rtl/>
        </w:rPr>
        <w:t>ی</w:t>
      </w:r>
      <w:r w:rsidRPr="00C97A77">
        <w:rPr>
          <w:rStyle w:val="Char2"/>
          <w:rFonts w:hint="cs"/>
          <w:rtl/>
        </w:rPr>
        <w:t>امت به دنبال م</w:t>
      </w:r>
      <w:r w:rsidR="00C97A77" w:rsidRPr="00C97A77">
        <w:rPr>
          <w:rStyle w:val="Char2"/>
          <w:rFonts w:hint="cs"/>
          <w:rtl/>
        </w:rPr>
        <w:t>ی</w:t>
      </w:r>
      <w:r w:rsidRPr="00C97A77">
        <w:rPr>
          <w:rStyle w:val="Char2"/>
          <w:rFonts w:hint="cs"/>
          <w:rtl/>
        </w:rPr>
        <w:t>‌آورد، ز</w:t>
      </w:r>
      <w:r w:rsidR="00C97A77" w:rsidRPr="00C97A77">
        <w:rPr>
          <w:rStyle w:val="Char2"/>
          <w:rFonts w:hint="cs"/>
          <w:rtl/>
        </w:rPr>
        <w:t>ی</w:t>
      </w:r>
      <w:r w:rsidRPr="00C97A77">
        <w:rPr>
          <w:rStyle w:val="Char2"/>
          <w:rFonts w:hint="cs"/>
          <w:rtl/>
        </w:rPr>
        <w:t>را خداوند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D3F11" w:rsidRPr="00C97A77" w:rsidRDefault="003D3F11" w:rsidP="003D3F11">
      <w:pPr>
        <w:pStyle w:val="a4"/>
        <w:rPr>
          <w:rStyle w:val="Char2"/>
          <w:rtl/>
        </w:rPr>
      </w:pPr>
      <w:r w:rsidRPr="003D3F11">
        <w:rPr>
          <w:rStyle w:val="Charc"/>
          <w:rtl/>
        </w:rPr>
        <w:t>﴿</w:t>
      </w:r>
      <w:r w:rsidRPr="003D3F11">
        <w:rPr>
          <w:rStyle w:val="Char4"/>
          <w:rtl/>
        </w:rPr>
        <w:t>وَمَنۡ أَعۡرَضَ عَن ذِكۡرِي فَإِنَّ لَهُ</w:t>
      </w:r>
      <w:r w:rsidRPr="003D3F11">
        <w:rPr>
          <w:rStyle w:val="Char4"/>
          <w:rFonts w:hint="cs"/>
          <w:rtl/>
        </w:rPr>
        <w:t>ۥ</w:t>
      </w:r>
      <w:r w:rsidRPr="003D3F11">
        <w:rPr>
          <w:rStyle w:val="Char4"/>
          <w:rtl/>
        </w:rPr>
        <w:t xml:space="preserve"> مَعِيشَةٗ ضَنكٗا وَنَحۡشُرُهُ</w:t>
      </w:r>
      <w:r w:rsidRPr="003D3F11">
        <w:rPr>
          <w:rStyle w:val="Char4"/>
          <w:rFonts w:hint="cs"/>
          <w:rtl/>
        </w:rPr>
        <w:t>ۥ</w:t>
      </w:r>
      <w:r w:rsidRPr="003D3F11">
        <w:rPr>
          <w:rStyle w:val="Char4"/>
          <w:rtl/>
        </w:rPr>
        <w:t xml:space="preserve"> يَوۡمَ </w:t>
      </w:r>
      <w:r w:rsidRPr="003D3F11">
        <w:rPr>
          <w:rStyle w:val="Char4"/>
          <w:rFonts w:hint="cs"/>
          <w:rtl/>
        </w:rPr>
        <w:t>ٱ</w:t>
      </w:r>
      <w:r w:rsidRPr="003D3F11">
        <w:rPr>
          <w:rStyle w:val="Char4"/>
          <w:rFonts w:hint="eastAsia"/>
          <w:rtl/>
        </w:rPr>
        <w:t>لۡقِيَٰمَةِ</w:t>
      </w:r>
      <w:r w:rsidRPr="003D3F11">
        <w:rPr>
          <w:rStyle w:val="Char4"/>
          <w:rtl/>
        </w:rPr>
        <w:t xml:space="preserve"> أَعۡمَىٰ١٢٤</w:t>
      </w:r>
      <w:r w:rsidRPr="003D3F11">
        <w:rPr>
          <w:rStyle w:val="Charc"/>
          <w:rtl/>
        </w:rPr>
        <w:t>﴾</w:t>
      </w:r>
      <w:r>
        <w:rPr>
          <w:rFonts w:ascii="Tahoma" w:hAnsi="Tahoma" w:cs="Arial"/>
          <w:rtl/>
        </w:rPr>
        <w:t xml:space="preserve"> </w:t>
      </w:r>
      <w:r w:rsidRPr="003D3F11">
        <w:rPr>
          <w:rStyle w:val="Char5"/>
          <w:rtl/>
        </w:rPr>
        <w:t>[طه: 124]</w:t>
      </w:r>
      <w:r w:rsidR="00503360">
        <w:rPr>
          <w:rStyle w:val="Char5"/>
          <w:rFonts w:hint="cs"/>
          <w:rtl/>
        </w:rPr>
        <w:t>.</w:t>
      </w:r>
    </w:p>
    <w:p w:rsidR="00235F9C" w:rsidRPr="00D938A1" w:rsidRDefault="00235F9C" w:rsidP="00503360">
      <w:pPr>
        <w:pStyle w:val="a6"/>
        <w:rPr>
          <w:rFonts w:cs="B Lotus"/>
          <w:rtl/>
        </w:rPr>
      </w:pPr>
      <w:r w:rsidRPr="003D3F11">
        <w:rPr>
          <w:rStyle w:val="Charc"/>
          <w:rFonts w:hint="cs"/>
          <w:rtl/>
        </w:rPr>
        <w:t>«</w:t>
      </w:r>
      <w:r w:rsidRPr="003D3F11">
        <w:rPr>
          <w:rStyle w:val="Char6"/>
          <w:rFonts w:hint="cs"/>
          <w:rtl/>
        </w:rPr>
        <w:t>و هر</w:t>
      </w:r>
      <w:r w:rsidR="003D3F11">
        <w:rPr>
          <w:rStyle w:val="Char6"/>
          <w:rFonts w:hint="cs"/>
          <w:rtl/>
        </w:rPr>
        <w:t xml:space="preserve"> </w:t>
      </w:r>
      <w:r w:rsidR="004B6063" w:rsidRPr="004B6063">
        <w:rPr>
          <w:rStyle w:val="Char6"/>
          <w:rFonts w:hint="cs"/>
          <w:rtl/>
        </w:rPr>
        <w:t>ک</w:t>
      </w:r>
      <w:r w:rsidRPr="003D3F11">
        <w:rPr>
          <w:rStyle w:val="Char6"/>
          <w:rFonts w:hint="cs"/>
          <w:rtl/>
        </w:rPr>
        <w:t xml:space="preserve">س </w:t>
      </w:r>
      <w:r w:rsidR="004B6063" w:rsidRPr="004B6063">
        <w:rPr>
          <w:rStyle w:val="Char6"/>
          <w:rFonts w:hint="cs"/>
          <w:rtl/>
        </w:rPr>
        <w:t>ک</w:t>
      </w:r>
      <w:r w:rsidRPr="003D3F11">
        <w:rPr>
          <w:rStyle w:val="Char6"/>
          <w:rFonts w:hint="cs"/>
          <w:rtl/>
        </w:rPr>
        <w:t xml:space="preserve">ه از </w:t>
      </w:r>
      <w:r w:rsidR="000C7060" w:rsidRPr="000C7060">
        <w:rPr>
          <w:rStyle w:val="Char6"/>
          <w:rFonts w:hint="cs"/>
          <w:rtl/>
        </w:rPr>
        <w:t>ی</w:t>
      </w:r>
      <w:r w:rsidRPr="003D3F11">
        <w:rPr>
          <w:rStyle w:val="Char6"/>
          <w:rFonts w:hint="cs"/>
          <w:rtl/>
        </w:rPr>
        <w:t>اد من دل بگرداند در حق</w:t>
      </w:r>
      <w:r w:rsidR="000C7060" w:rsidRPr="000C7060">
        <w:rPr>
          <w:rStyle w:val="Char6"/>
          <w:rFonts w:hint="cs"/>
          <w:rtl/>
        </w:rPr>
        <w:t>ی</w:t>
      </w:r>
      <w:r w:rsidRPr="003D3F11">
        <w:rPr>
          <w:rStyle w:val="Char6"/>
          <w:rFonts w:hint="cs"/>
          <w:rtl/>
        </w:rPr>
        <w:t>قت زندگ</w:t>
      </w:r>
      <w:r w:rsidR="000C7060" w:rsidRPr="000C7060">
        <w:rPr>
          <w:rStyle w:val="Char6"/>
          <w:rFonts w:hint="cs"/>
          <w:rtl/>
        </w:rPr>
        <w:t>ی</w:t>
      </w:r>
      <w:r w:rsidRPr="003D3F11">
        <w:rPr>
          <w:rStyle w:val="Char6"/>
          <w:rFonts w:hint="cs"/>
          <w:rtl/>
        </w:rPr>
        <w:t xml:space="preserve"> نگ و سخت</w:t>
      </w:r>
      <w:r w:rsidR="000C7060" w:rsidRPr="000C7060">
        <w:rPr>
          <w:rStyle w:val="Char6"/>
          <w:rFonts w:hint="cs"/>
          <w:rtl/>
        </w:rPr>
        <w:t>ی</w:t>
      </w:r>
      <w:r w:rsidRPr="003D3F11">
        <w:rPr>
          <w:rStyle w:val="Char6"/>
          <w:rFonts w:hint="cs"/>
          <w:rtl/>
        </w:rPr>
        <w:t xml:space="preserve"> خواهد داشت و روز رستاخ</w:t>
      </w:r>
      <w:r w:rsidR="000C7060" w:rsidRPr="000C7060">
        <w:rPr>
          <w:rStyle w:val="Char6"/>
          <w:rFonts w:hint="cs"/>
          <w:rtl/>
        </w:rPr>
        <w:t>ی</w:t>
      </w:r>
      <w:r w:rsidRPr="003D3F11">
        <w:rPr>
          <w:rStyle w:val="Char6"/>
          <w:rFonts w:hint="cs"/>
          <w:rtl/>
        </w:rPr>
        <w:t>ز او را ناب</w:t>
      </w:r>
      <w:r w:rsidR="000C7060" w:rsidRPr="000C7060">
        <w:rPr>
          <w:rStyle w:val="Char6"/>
          <w:rFonts w:hint="cs"/>
          <w:rtl/>
        </w:rPr>
        <w:t>ی</w:t>
      </w:r>
      <w:r w:rsidRPr="003D3F11">
        <w:rPr>
          <w:rStyle w:val="Char6"/>
          <w:rFonts w:hint="cs"/>
          <w:rtl/>
        </w:rPr>
        <w:t>نا محشور م</w:t>
      </w:r>
      <w:r w:rsidR="000C7060" w:rsidRPr="000C7060">
        <w:rPr>
          <w:rStyle w:val="Char6"/>
          <w:rFonts w:hint="cs"/>
          <w:rtl/>
        </w:rPr>
        <w:t>ی</w:t>
      </w:r>
      <w:r w:rsidRPr="003D3F11">
        <w:rPr>
          <w:rStyle w:val="Char6"/>
          <w:rFonts w:hint="cs"/>
          <w:rtl/>
        </w:rPr>
        <w:t>‌</w:t>
      </w:r>
      <w:r w:rsidR="004B6063" w:rsidRPr="004B6063">
        <w:rPr>
          <w:rStyle w:val="Char6"/>
          <w:rFonts w:hint="cs"/>
          <w:rtl/>
        </w:rPr>
        <w:t>ک</w:t>
      </w:r>
      <w:r w:rsidRPr="003D3F11">
        <w:rPr>
          <w:rStyle w:val="Char6"/>
          <w:rFonts w:hint="cs"/>
          <w:rtl/>
        </w:rPr>
        <w:t>ن</w:t>
      </w:r>
      <w:r w:rsidR="000C7060" w:rsidRPr="000C7060">
        <w:rPr>
          <w:rStyle w:val="Char6"/>
          <w:rFonts w:hint="cs"/>
          <w:rtl/>
        </w:rPr>
        <w:t>ی</w:t>
      </w:r>
      <w:r w:rsidRPr="003D3F11">
        <w:rPr>
          <w:rStyle w:val="Char6"/>
          <w:rFonts w:hint="cs"/>
          <w:rtl/>
        </w:rPr>
        <w:t>م</w:t>
      </w:r>
      <w:r w:rsidR="00503360" w:rsidRPr="00503360">
        <w:rPr>
          <w:rStyle w:val="Charc"/>
          <w:rFonts w:hint="cs"/>
          <w:rtl/>
        </w:rPr>
        <w:t>»</w:t>
      </w:r>
      <w:r w:rsidRPr="00503360">
        <w:rPr>
          <w:rStyle w:val="Char2"/>
          <w:rFonts w:hint="cs"/>
          <w:rtl/>
        </w:rPr>
        <w:t>.</w:t>
      </w:r>
    </w:p>
    <w:p w:rsidR="00235F9C" w:rsidRPr="003C5876" w:rsidRDefault="00235F9C" w:rsidP="003C5876">
      <w:pPr>
        <w:bidi/>
        <w:ind w:firstLine="284"/>
        <w:jc w:val="both"/>
        <w:rPr>
          <w:rStyle w:val="Char2"/>
          <w:rtl/>
        </w:rPr>
      </w:pPr>
      <w:r w:rsidRPr="003C5876">
        <w:rPr>
          <w:rStyle w:val="Char2"/>
          <w:rFonts w:hint="cs"/>
          <w:rtl/>
        </w:rPr>
        <w:t>بعض</w:t>
      </w:r>
      <w:r w:rsidR="00C97A77" w:rsidRPr="003C5876">
        <w:rPr>
          <w:rStyle w:val="Char2"/>
          <w:rFonts w:hint="cs"/>
          <w:rtl/>
        </w:rPr>
        <w:t>ی</w:t>
      </w:r>
      <w:r w:rsidRPr="003C5876">
        <w:rPr>
          <w:rStyle w:val="Char2"/>
          <w:rFonts w:hint="cs"/>
          <w:rtl/>
        </w:rPr>
        <w:t xml:space="preserve"> «مع</w:t>
      </w:r>
      <w:r w:rsidR="00C97A77" w:rsidRPr="003C5876">
        <w:rPr>
          <w:rStyle w:val="Char2"/>
          <w:rFonts w:hint="cs"/>
          <w:rtl/>
        </w:rPr>
        <w:t>ی</w:t>
      </w:r>
      <w:r w:rsidRPr="003C5876">
        <w:rPr>
          <w:rStyle w:val="Char2"/>
          <w:rFonts w:hint="cs"/>
          <w:rtl/>
        </w:rPr>
        <w:t>شت و زندگ</w:t>
      </w:r>
      <w:r w:rsidR="00C97A77" w:rsidRPr="003C5876">
        <w:rPr>
          <w:rStyle w:val="Char2"/>
          <w:rFonts w:hint="cs"/>
          <w:rtl/>
        </w:rPr>
        <w:t>ی</w:t>
      </w:r>
      <w:r w:rsidRPr="003C5876">
        <w:rPr>
          <w:rStyle w:val="Char2"/>
          <w:rFonts w:hint="cs"/>
          <w:rtl/>
        </w:rPr>
        <w:t xml:space="preserve"> سخت» را به عذاب قبر تفس</w:t>
      </w:r>
      <w:r w:rsidR="00C97A77" w:rsidRPr="003C5876">
        <w:rPr>
          <w:rStyle w:val="Char2"/>
          <w:rFonts w:hint="cs"/>
          <w:rtl/>
        </w:rPr>
        <w:t>ی</w:t>
      </w:r>
      <w:r w:rsidRPr="003C5876">
        <w:rPr>
          <w:rStyle w:val="Char2"/>
          <w:rFonts w:hint="cs"/>
          <w:rtl/>
        </w:rPr>
        <w:t xml:space="preserve">ر </w:t>
      </w:r>
      <w:r w:rsidR="006808D5" w:rsidRPr="003C5876">
        <w:rPr>
          <w:rStyle w:val="Char2"/>
          <w:rFonts w:hint="cs"/>
          <w:rtl/>
        </w:rPr>
        <w:t>ک</w:t>
      </w:r>
      <w:r w:rsidRPr="003C5876">
        <w:rPr>
          <w:rStyle w:val="Char2"/>
          <w:rFonts w:hint="cs"/>
          <w:rtl/>
        </w:rPr>
        <w:t xml:space="preserve">رده‌اند </w:t>
      </w:r>
      <w:r w:rsidR="006808D5" w:rsidRPr="003C5876">
        <w:rPr>
          <w:rStyle w:val="Char2"/>
          <w:rFonts w:hint="cs"/>
          <w:rtl/>
        </w:rPr>
        <w:t>ک</w:t>
      </w:r>
      <w:r w:rsidRPr="003C5876">
        <w:rPr>
          <w:rStyle w:val="Char2"/>
          <w:rFonts w:hint="cs"/>
          <w:rtl/>
        </w:rPr>
        <w:t>ه ش</w:t>
      </w:r>
      <w:r w:rsidR="006808D5" w:rsidRPr="003C5876">
        <w:rPr>
          <w:rStyle w:val="Char2"/>
          <w:rFonts w:hint="cs"/>
          <w:rtl/>
        </w:rPr>
        <w:t>ک</w:t>
      </w:r>
      <w:r w:rsidR="00C97A77" w:rsidRPr="003C5876">
        <w:rPr>
          <w:rStyle w:val="Char2"/>
          <w:rFonts w:hint="cs"/>
          <w:rtl/>
        </w:rPr>
        <w:t>ی</w:t>
      </w:r>
      <w:r w:rsidRPr="003C5876">
        <w:rPr>
          <w:rStyle w:val="Char2"/>
          <w:rFonts w:hint="cs"/>
          <w:rtl/>
        </w:rPr>
        <w:t xml:space="preserve"> ن</w:t>
      </w:r>
      <w:r w:rsidR="00C97A77" w:rsidRPr="003C5876">
        <w:rPr>
          <w:rStyle w:val="Char2"/>
          <w:rFonts w:hint="cs"/>
          <w:rtl/>
        </w:rPr>
        <w:t>ی</w:t>
      </w:r>
      <w:r w:rsidRPr="003C5876">
        <w:rPr>
          <w:rStyle w:val="Char2"/>
          <w:rFonts w:hint="cs"/>
          <w:rtl/>
        </w:rPr>
        <w:t>ست عذاب برزخ سخت است ول</w:t>
      </w:r>
      <w:r w:rsidR="00C97A77" w:rsidRPr="003C5876">
        <w:rPr>
          <w:rStyle w:val="Char2"/>
          <w:rFonts w:hint="cs"/>
          <w:rtl/>
        </w:rPr>
        <w:t>ی</w:t>
      </w:r>
      <w:r w:rsidRPr="003C5876">
        <w:rPr>
          <w:rStyle w:val="Char2"/>
          <w:rFonts w:hint="cs"/>
          <w:rtl/>
        </w:rPr>
        <w:t xml:space="preserve"> آ</w:t>
      </w:r>
      <w:r w:rsidR="00C97A77" w:rsidRPr="003C5876">
        <w:rPr>
          <w:rStyle w:val="Char2"/>
          <w:rFonts w:hint="cs"/>
          <w:rtl/>
        </w:rPr>
        <w:t>ی</w:t>
      </w:r>
      <w:r w:rsidRPr="003C5876">
        <w:rPr>
          <w:rStyle w:val="Char2"/>
          <w:rFonts w:hint="cs"/>
          <w:rtl/>
        </w:rPr>
        <w:t>ه (اگر چه ن</w:t>
      </w:r>
      <w:r w:rsidR="006808D5" w:rsidRPr="003C5876">
        <w:rPr>
          <w:rStyle w:val="Char2"/>
          <w:rFonts w:hint="cs"/>
          <w:rtl/>
        </w:rPr>
        <w:t>ک</w:t>
      </w:r>
      <w:r w:rsidRPr="003C5876">
        <w:rPr>
          <w:rStyle w:val="Char2"/>
          <w:rFonts w:hint="cs"/>
          <w:rtl/>
        </w:rPr>
        <w:t>ره است در س</w:t>
      </w:r>
      <w:r w:rsidR="00C97A77" w:rsidRPr="003C5876">
        <w:rPr>
          <w:rStyle w:val="Char2"/>
          <w:rFonts w:hint="cs"/>
          <w:rtl/>
        </w:rPr>
        <w:t>ی</w:t>
      </w:r>
      <w:r w:rsidRPr="003C5876">
        <w:rPr>
          <w:rStyle w:val="Char2"/>
          <w:rFonts w:hint="cs"/>
          <w:rtl/>
        </w:rPr>
        <w:t xml:space="preserve">اق </w:t>
      </w:r>
      <w:r w:rsidR="009D47F7" w:rsidRPr="003C5876">
        <w:rPr>
          <w:rStyle w:val="Char2"/>
          <w:rFonts w:hint="cs"/>
          <w:rtl/>
        </w:rPr>
        <w:t>اثبات</w:t>
      </w:r>
      <w:r w:rsidRPr="003C5876">
        <w:rPr>
          <w:rStyle w:val="Char2"/>
          <w:rFonts w:hint="cs"/>
          <w:rtl/>
        </w:rPr>
        <w:t xml:space="preserve"> م</w:t>
      </w:r>
      <w:r w:rsidR="00C97A77" w:rsidRPr="003C5876">
        <w:rPr>
          <w:rStyle w:val="Char2"/>
          <w:rFonts w:hint="cs"/>
          <w:rtl/>
        </w:rPr>
        <w:t>ی</w:t>
      </w:r>
      <w:r w:rsidRPr="003C5876">
        <w:rPr>
          <w:rStyle w:val="Char2"/>
          <w:rFonts w:hint="cs"/>
          <w:rtl/>
        </w:rPr>
        <w:t>‌باشد) از ح</w:t>
      </w:r>
      <w:r w:rsidR="00C97A77" w:rsidRPr="003C5876">
        <w:rPr>
          <w:rStyle w:val="Char2"/>
          <w:rFonts w:hint="cs"/>
          <w:rtl/>
        </w:rPr>
        <w:t>ی</w:t>
      </w:r>
      <w:r w:rsidRPr="003C5876">
        <w:rPr>
          <w:rStyle w:val="Char2"/>
          <w:rFonts w:hint="cs"/>
          <w:rtl/>
        </w:rPr>
        <w:t>ث معنا و مفهوم عام‌تر از آن است. به دل</w:t>
      </w:r>
      <w:r w:rsidR="00C97A77" w:rsidRPr="003C5876">
        <w:rPr>
          <w:rStyle w:val="Char2"/>
          <w:rFonts w:hint="cs"/>
          <w:rtl/>
        </w:rPr>
        <w:t>ی</w:t>
      </w:r>
      <w:r w:rsidRPr="003C5876">
        <w:rPr>
          <w:rStyle w:val="Char2"/>
          <w:rFonts w:hint="cs"/>
          <w:rtl/>
        </w:rPr>
        <w:t>ل</w:t>
      </w:r>
      <w:r w:rsidR="007A55D7" w:rsidRPr="003C5876">
        <w:rPr>
          <w:rStyle w:val="Char2"/>
          <w:rFonts w:hint="cs"/>
          <w:rtl/>
        </w:rPr>
        <w:t xml:space="preserve"> این‌که </w:t>
      </w:r>
      <w:r w:rsidRPr="003C5876">
        <w:rPr>
          <w:rStyle w:val="Char2"/>
          <w:rFonts w:hint="cs"/>
          <w:rtl/>
        </w:rPr>
        <w:t>خداوند متعال رو</w:t>
      </w:r>
      <w:r w:rsidR="00C97A77" w:rsidRPr="003C5876">
        <w:rPr>
          <w:rStyle w:val="Char2"/>
          <w:rFonts w:hint="cs"/>
          <w:rtl/>
        </w:rPr>
        <w:t>ی</w:t>
      </w:r>
      <w:r w:rsidRPr="003C5876">
        <w:rPr>
          <w:rStyle w:val="Char2"/>
          <w:rFonts w:hint="cs"/>
          <w:rtl/>
        </w:rPr>
        <w:t>گردان</w:t>
      </w:r>
      <w:r w:rsidR="009D47F7" w:rsidRPr="003C5876">
        <w:rPr>
          <w:rStyle w:val="Char2"/>
          <w:rFonts w:hint="cs"/>
          <w:rtl/>
        </w:rPr>
        <w:t>ی</w:t>
      </w:r>
      <w:r w:rsidRPr="003C5876">
        <w:rPr>
          <w:rStyle w:val="Char2"/>
          <w:rFonts w:hint="cs"/>
          <w:rtl/>
        </w:rPr>
        <w:t xml:space="preserve"> از </w:t>
      </w:r>
      <w:r w:rsidR="00C97A77" w:rsidRPr="003C5876">
        <w:rPr>
          <w:rStyle w:val="Char2"/>
          <w:rFonts w:hint="cs"/>
          <w:rtl/>
        </w:rPr>
        <w:t>ی</w:t>
      </w:r>
      <w:r w:rsidRPr="003C5876">
        <w:rPr>
          <w:rStyle w:val="Char2"/>
          <w:rFonts w:hint="cs"/>
          <w:rtl/>
        </w:rPr>
        <w:t>اد خدا را سبب سخت</w:t>
      </w:r>
      <w:r w:rsidR="00C97A77" w:rsidRPr="003C5876">
        <w:rPr>
          <w:rStyle w:val="Char2"/>
          <w:rFonts w:hint="cs"/>
          <w:rtl/>
        </w:rPr>
        <w:t>ی</w:t>
      </w:r>
      <w:r w:rsidRPr="003C5876">
        <w:rPr>
          <w:rStyle w:val="Char2"/>
          <w:rFonts w:hint="cs"/>
          <w:rtl/>
        </w:rPr>
        <w:t xml:space="preserve"> مع</w:t>
      </w:r>
      <w:r w:rsidR="00C97A77" w:rsidRPr="003C5876">
        <w:rPr>
          <w:rStyle w:val="Char2"/>
          <w:rFonts w:hint="cs"/>
          <w:rtl/>
        </w:rPr>
        <w:t>ی</w:t>
      </w:r>
      <w:r w:rsidRPr="003C5876">
        <w:rPr>
          <w:rStyle w:val="Char2"/>
          <w:rFonts w:hint="cs"/>
          <w:rtl/>
        </w:rPr>
        <w:t>شت قرار داده. و اگر شخص رو</w:t>
      </w:r>
      <w:r w:rsidR="00C97A77" w:rsidRPr="003C5876">
        <w:rPr>
          <w:rStyle w:val="Char2"/>
          <w:rFonts w:hint="cs"/>
          <w:rtl/>
        </w:rPr>
        <w:t>ی</w:t>
      </w:r>
      <w:r w:rsidRPr="003C5876">
        <w:rPr>
          <w:rStyle w:val="Char2"/>
          <w:rFonts w:hint="cs"/>
          <w:rtl/>
        </w:rPr>
        <w:t>گردان از خدا، در دن</w:t>
      </w:r>
      <w:r w:rsidR="00C97A77" w:rsidRPr="003C5876">
        <w:rPr>
          <w:rStyle w:val="Char2"/>
          <w:rFonts w:hint="cs"/>
          <w:rtl/>
        </w:rPr>
        <w:t>ی</w:t>
      </w:r>
      <w:r w:rsidRPr="003C5876">
        <w:rPr>
          <w:rStyle w:val="Char2"/>
          <w:rFonts w:hint="cs"/>
          <w:rtl/>
        </w:rPr>
        <w:t>ا حت</w:t>
      </w:r>
      <w:r w:rsidR="00C97A77" w:rsidRPr="003C5876">
        <w:rPr>
          <w:rStyle w:val="Char2"/>
          <w:rFonts w:hint="cs"/>
          <w:rtl/>
        </w:rPr>
        <w:t>ی</w:t>
      </w:r>
      <w:r w:rsidRPr="003C5876">
        <w:rPr>
          <w:rStyle w:val="Char2"/>
          <w:rFonts w:hint="cs"/>
          <w:rtl/>
        </w:rPr>
        <w:t xml:space="preserve"> از انواع نعمت</w:t>
      </w:r>
      <w:r w:rsidR="003C5876" w:rsidRPr="003C5876">
        <w:rPr>
          <w:rStyle w:val="Char2"/>
          <w:rFonts w:hint="eastAsia"/>
          <w:rtl/>
        </w:rPr>
        <w:t>‌</w:t>
      </w:r>
      <w:r w:rsidRPr="003C5876">
        <w:rPr>
          <w:rStyle w:val="Char2"/>
          <w:rFonts w:hint="cs"/>
          <w:rtl/>
        </w:rPr>
        <w:t>ها برخوردار باشد قلب او به عذاب تنها</w:t>
      </w:r>
      <w:r w:rsidR="00C97A77" w:rsidRPr="003C5876">
        <w:rPr>
          <w:rStyle w:val="Char2"/>
          <w:rFonts w:hint="cs"/>
          <w:rtl/>
        </w:rPr>
        <w:t>یی</w:t>
      </w:r>
      <w:r w:rsidRPr="003C5876">
        <w:rPr>
          <w:rStyle w:val="Char2"/>
          <w:rFonts w:hint="cs"/>
          <w:rtl/>
        </w:rPr>
        <w:t>، ذلت، حسرت و قطع ام</w:t>
      </w:r>
      <w:r w:rsidR="00C97A77" w:rsidRPr="003C5876">
        <w:rPr>
          <w:rStyle w:val="Char2"/>
          <w:rFonts w:hint="cs"/>
          <w:rtl/>
        </w:rPr>
        <w:t>ی</w:t>
      </w:r>
      <w:r w:rsidRPr="003C5876">
        <w:rPr>
          <w:rStyle w:val="Char2"/>
          <w:rFonts w:hint="cs"/>
          <w:rtl/>
        </w:rPr>
        <w:t xml:space="preserve">د و آرزوها </w:t>
      </w:r>
      <w:r w:rsidR="006808D5" w:rsidRPr="003C5876">
        <w:rPr>
          <w:rStyle w:val="Char2"/>
          <w:rFonts w:hint="cs"/>
          <w:rtl/>
        </w:rPr>
        <w:t>ک</w:t>
      </w:r>
      <w:r w:rsidRPr="003C5876">
        <w:rPr>
          <w:rStyle w:val="Char2"/>
          <w:rFonts w:hint="cs"/>
          <w:rtl/>
        </w:rPr>
        <w:t>ه خود عذاب نقد</w:t>
      </w:r>
      <w:r w:rsidR="00C97A77" w:rsidRPr="003C5876">
        <w:rPr>
          <w:rStyle w:val="Char2"/>
          <w:rFonts w:hint="cs"/>
          <w:rtl/>
        </w:rPr>
        <w:t>ی</w:t>
      </w:r>
      <w:r w:rsidRPr="003C5876">
        <w:rPr>
          <w:rStyle w:val="Char2"/>
          <w:rFonts w:hint="cs"/>
          <w:rtl/>
        </w:rPr>
        <w:t xml:space="preserve"> است، </w:t>
      </w:r>
      <w:r w:rsidR="00AD11B1" w:rsidRPr="003C5876">
        <w:rPr>
          <w:rStyle w:val="Char2"/>
          <w:rFonts w:hint="cs"/>
          <w:rtl/>
        </w:rPr>
        <w:t>گرفتار م</w:t>
      </w:r>
      <w:r w:rsidR="00C97A77" w:rsidRPr="003C5876">
        <w:rPr>
          <w:rStyle w:val="Char2"/>
          <w:rFonts w:hint="cs"/>
          <w:rtl/>
        </w:rPr>
        <w:t>ی</w:t>
      </w:r>
      <w:r w:rsidR="00AD11B1" w:rsidRPr="003C5876">
        <w:rPr>
          <w:rStyle w:val="Char2"/>
          <w:rFonts w:hint="cs"/>
          <w:rtl/>
        </w:rPr>
        <w:t>‌شود و مست</w:t>
      </w:r>
      <w:r w:rsidR="00C97A77" w:rsidRPr="003C5876">
        <w:rPr>
          <w:rStyle w:val="Char2"/>
          <w:rFonts w:hint="cs"/>
          <w:rtl/>
        </w:rPr>
        <w:t>ی</w:t>
      </w:r>
      <w:r w:rsidR="00503360" w:rsidRPr="003C5876">
        <w:rPr>
          <w:rStyle w:val="Char2"/>
          <w:rFonts w:hint="eastAsia"/>
          <w:rtl/>
        </w:rPr>
        <w:t>‌</w:t>
      </w:r>
      <w:r w:rsidR="00AD11B1" w:rsidRPr="003C5876">
        <w:rPr>
          <w:rStyle w:val="Char2"/>
          <w:rFonts w:hint="cs"/>
          <w:rtl/>
        </w:rPr>
        <w:t>ها</w:t>
      </w:r>
      <w:r w:rsidR="00C97A77" w:rsidRPr="003C5876">
        <w:rPr>
          <w:rStyle w:val="Char2"/>
          <w:rFonts w:hint="cs"/>
          <w:rtl/>
        </w:rPr>
        <w:t>ی</w:t>
      </w:r>
      <w:r w:rsidR="00AD11B1" w:rsidRPr="003C5876">
        <w:rPr>
          <w:rStyle w:val="Char2"/>
          <w:rFonts w:hint="cs"/>
          <w:rtl/>
        </w:rPr>
        <w:t xml:space="preserve"> شهوات، عشق و محبت دن</w:t>
      </w:r>
      <w:r w:rsidR="00C97A77" w:rsidRPr="003C5876">
        <w:rPr>
          <w:rStyle w:val="Char2"/>
          <w:rFonts w:hint="cs"/>
          <w:rtl/>
        </w:rPr>
        <w:t>ی</w:t>
      </w:r>
      <w:r w:rsidR="00AD11B1" w:rsidRPr="003C5876">
        <w:rPr>
          <w:rStyle w:val="Char2"/>
          <w:rFonts w:hint="cs"/>
          <w:rtl/>
        </w:rPr>
        <w:t>ا و مقام (اگر مست</w:t>
      </w:r>
      <w:r w:rsidR="00C97A77" w:rsidRPr="003C5876">
        <w:rPr>
          <w:rStyle w:val="Char2"/>
          <w:rFonts w:hint="cs"/>
          <w:rtl/>
        </w:rPr>
        <w:t>ی</w:t>
      </w:r>
      <w:r w:rsidR="00AD11B1" w:rsidRPr="003C5876">
        <w:rPr>
          <w:rStyle w:val="Char2"/>
          <w:rFonts w:hint="cs"/>
          <w:rtl/>
        </w:rPr>
        <w:t xml:space="preserve"> شراب هم به آنها اضافه نشود) او را غافل م</w:t>
      </w:r>
      <w:r w:rsidR="00C97A77" w:rsidRPr="003C5876">
        <w:rPr>
          <w:rStyle w:val="Char2"/>
          <w:rFonts w:hint="cs"/>
          <w:rtl/>
        </w:rPr>
        <w:t>ی</w:t>
      </w:r>
      <w:r w:rsidR="00AD11B1" w:rsidRPr="003C5876">
        <w:rPr>
          <w:rStyle w:val="Char2"/>
          <w:rFonts w:hint="cs"/>
          <w:rtl/>
        </w:rPr>
        <w:t>‌</w:t>
      </w:r>
      <w:r w:rsidR="006808D5" w:rsidRPr="003C5876">
        <w:rPr>
          <w:rStyle w:val="Char2"/>
          <w:rFonts w:hint="cs"/>
          <w:rtl/>
        </w:rPr>
        <w:t>ک</w:t>
      </w:r>
      <w:r w:rsidR="00AD11B1" w:rsidRPr="003C5876">
        <w:rPr>
          <w:rStyle w:val="Char2"/>
          <w:rFonts w:hint="cs"/>
          <w:rtl/>
        </w:rPr>
        <w:t>نند و سرپوش</w:t>
      </w:r>
      <w:r w:rsidR="00C97A77" w:rsidRPr="003C5876">
        <w:rPr>
          <w:rStyle w:val="Char2"/>
          <w:rFonts w:hint="cs"/>
          <w:rtl/>
        </w:rPr>
        <w:t>ی</w:t>
      </w:r>
      <w:r w:rsidR="00AD11B1" w:rsidRPr="003C5876">
        <w:rPr>
          <w:rStyle w:val="Char2"/>
          <w:rFonts w:hint="cs"/>
          <w:rtl/>
        </w:rPr>
        <w:t xml:space="preserve"> بر ن</w:t>
      </w:r>
      <w:r w:rsidR="00C97A77" w:rsidRPr="003C5876">
        <w:rPr>
          <w:rStyle w:val="Char2"/>
          <w:rFonts w:hint="cs"/>
          <w:rtl/>
        </w:rPr>
        <w:t>ی</w:t>
      </w:r>
      <w:r w:rsidR="00AD11B1" w:rsidRPr="003C5876">
        <w:rPr>
          <w:rStyle w:val="Char2"/>
          <w:rFonts w:hint="cs"/>
          <w:rtl/>
        </w:rPr>
        <w:t>رو</w:t>
      </w:r>
      <w:r w:rsidR="00C97A77" w:rsidRPr="003C5876">
        <w:rPr>
          <w:rStyle w:val="Char2"/>
          <w:rFonts w:hint="cs"/>
          <w:rtl/>
        </w:rPr>
        <w:t>ی</w:t>
      </w:r>
      <w:r w:rsidR="00AD11B1" w:rsidRPr="003C5876">
        <w:rPr>
          <w:rStyle w:val="Char2"/>
          <w:rFonts w:hint="cs"/>
          <w:rtl/>
        </w:rPr>
        <w:t xml:space="preserve"> ادرا</w:t>
      </w:r>
      <w:r w:rsidR="006808D5" w:rsidRPr="003C5876">
        <w:rPr>
          <w:rStyle w:val="Char2"/>
          <w:rFonts w:hint="cs"/>
          <w:rtl/>
        </w:rPr>
        <w:t>ک</w:t>
      </w:r>
      <w:r w:rsidR="00AD11B1" w:rsidRPr="003C5876">
        <w:rPr>
          <w:rStyle w:val="Char2"/>
          <w:rFonts w:hint="cs"/>
          <w:rtl/>
        </w:rPr>
        <w:t xml:space="preserve"> او م</w:t>
      </w:r>
      <w:r w:rsidR="00C97A77" w:rsidRPr="003C5876">
        <w:rPr>
          <w:rStyle w:val="Char2"/>
          <w:rFonts w:hint="cs"/>
          <w:rtl/>
        </w:rPr>
        <w:t>ی</w:t>
      </w:r>
      <w:r w:rsidR="00AD11B1" w:rsidRPr="003C5876">
        <w:rPr>
          <w:rStyle w:val="Char2"/>
          <w:rFonts w:hint="cs"/>
          <w:rtl/>
        </w:rPr>
        <w:t>‌نهند. مست</w:t>
      </w:r>
      <w:r w:rsidR="00C97A77" w:rsidRPr="003C5876">
        <w:rPr>
          <w:rStyle w:val="Char2"/>
          <w:rFonts w:hint="cs"/>
          <w:rtl/>
        </w:rPr>
        <w:t>ی</w:t>
      </w:r>
      <w:r w:rsidR="00AD11B1" w:rsidRPr="003C5876">
        <w:rPr>
          <w:rStyle w:val="Char2"/>
          <w:rFonts w:hint="cs"/>
          <w:rtl/>
        </w:rPr>
        <w:t xml:space="preserve"> و غفلت از آن موارد، از مست</w:t>
      </w:r>
      <w:r w:rsidR="00C97A77" w:rsidRPr="003C5876">
        <w:rPr>
          <w:rStyle w:val="Char2"/>
          <w:rFonts w:hint="cs"/>
          <w:rtl/>
        </w:rPr>
        <w:t>ی</w:t>
      </w:r>
      <w:r w:rsidR="00AD11B1" w:rsidRPr="003C5876">
        <w:rPr>
          <w:rStyle w:val="Char2"/>
          <w:rFonts w:hint="cs"/>
          <w:rtl/>
        </w:rPr>
        <w:t xml:space="preserve"> شراب عظ</w:t>
      </w:r>
      <w:r w:rsidR="00C97A77" w:rsidRPr="003C5876">
        <w:rPr>
          <w:rStyle w:val="Char2"/>
          <w:rFonts w:hint="cs"/>
          <w:rtl/>
        </w:rPr>
        <w:t>ی</w:t>
      </w:r>
      <w:r w:rsidR="00AD11B1" w:rsidRPr="003C5876">
        <w:rPr>
          <w:rStyle w:val="Char2"/>
          <w:rFonts w:hint="cs"/>
          <w:rtl/>
        </w:rPr>
        <w:t>م‌تر است به دل</w:t>
      </w:r>
      <w:r w:rsidR="00C97A77" w:rsidRPr="003C5876">
        <w:rPr>
          <w:rStyle w:val="Char2"/>
          <w:rFonts w:hint="cs"/>
          <w:rtl/>
        </w:rPr>
        <w:t>ی</w:t>
      </w:r>
      <w:r w:rsidR="00AD11B1" w:rsidRPr="003C5876">
        <w:rPr>
          <w:rStyle w:val="Char2"/>
          <w:rFonts w:hint="cs"/>
          <w:rtl/>
        </w:rPr>
        <w:t>ل</w:t>
      </w:r>
      <w:r w:rsidR="007A55D7" w:rsidRPr="003C5876">
        <w:rPr>
          <w:rStyle w:val="Char2"/>
          <w:rFonts w:hint="cs"/>
          <w:rtl/>
        </w:rPr>
        <w:t xml:space="preserve"> این‌که </w:t>
      </w:r>
      <w:r w:rsidR="00AD11B1" w:rsidRPr="003C5876">
        <w:rPr>
          <w:rStyle w:val="Char2"/>
          <w:rFonts w:hint="cs"/>
          <w:rtl/>
        </w:rPr>
        <w:t>شرابخوار گاه</w:t>
      </w:r>
      <w:r w:rsidR="00C97A77" w:rsidRPr="003C5876">
        <w:rPr>
          <w:rStyle w:val="Char2"/>
          <w:rFonts w:hint="cs"/>
          <w:rtl/>
        </w:rPr>
        <w:t>ی</w:t>
      </w:r>
      <w:r w:rsidR="00AD11B1" w:rsidRPr="003C5876">
        <w:rPr>
          <w:rStyle w:val="Char2"/>
          <w:rFonts w:hint="cs"/>
          <w:rtl/>
        </w:rPr>
        <w:t xml:space="preserve"> ب</w:t>
      </w:r>
      <w:r w:rsidR="00C97A77" w:rsidRPr="003C5876">
        <w:rPr>
          <w:rStyle w:val="Char2"/>
          <w:rFonts w:hint="cs"/>
          <w:rtl/>
        </w:rPr>
        <w:t>ی</w:t>
      </w:r>
      <w:r w:rsidR="00AD11B1" w:rsidRPr="003C5876">
        <w:rPr>
          <w:rStyle w:val="Char2"/>
          <w:rFonts w:hint="cs"/>
          <w:rtl/>
        </w:rPr>
        <w:t>دار م</w:t>
      </w:r>
      <w:r w:rsidR="00C97A77" w:rsidRPr="003C5876">
        <w:rPr>
          <w:rStyle w:val="Char2"/>
          <w:rFonts w:hint="cs"/>
          <w:rtl/>
        </w:rPr>
        <w:t>ی</w:t>
      </w:r>
      <w:r w:rsidR="00AD11B1" w:rsidRPr="003C5876">
        <w:rPr>
          <w:rStyle w:val="Char2"/>
          <w:rFonts w:hint="cs"/>
          <w:rtl/>
        </w:rPr>
        <w:t>‌گردد و به هوش م</w:t>
      </w:r>
      <w:r w:rsidR="00C97A77" w:rsidRPr="003C5876">
        <w:rPr>
          <w:rStyle w:val="Char2"/>
          <w:rFonts w:hint="cs"/>
          <w:rtl/>
        </w:rPr>
        <w:t>ی</w:t>
      </w:r>
      <w:r w:rsidR="00AD11B1" w:rsidRPr="003C5876">
        <w:rPr>
          <w:rStyle w:val="Char2"/>
          <w:rFonts w:hint="cs"/>
          <w:rtl/>
        </w:rPr>
        <w:t>‌آ</w:t>
      </w:r>
      <w:r w:rsidR="00C97A77" w:rsidRPr="003C5876">
        <w:rPr>
          <w:rStyle w:val="Char2"/>
          <w:rFonts w:hint="cs"/>
          <w:rtl/>
        </w:rPr>
        <w:t>ی</w:t>
      </w:r>
      <w:r w:rsidR="00AD11B1" w:rsidRPr="003C5876">
        <w:rPr>
          <w:rStyle w:val="Char2"/>
          <w:rFonts w:hint="cs"/>
          <w:rtl/>
        </w:rPr>
        <w:t>د ول</w:t>
      </w:r>
      <w:r w:rsidR="00C97A77" w:rsidRPr="003C5876">
        <w:rPr>
          <w:rStyle w:val="Char2"/>
          <w:rFonts w:hint="cs"/>
          <w:rtl/>
        </w:rPr>
        <w:t>ی</w:t>
      </w:r>
      <w:r w:rsidR="00AD11B1" w:rsidRPr="003C5876">
        <w:rPr>
          <w:rStyle w:val="Char2"/>
          <w:rFonts w:hint="cs"/>
          <w:rtl/>
        </w:rPr>
        <w:t xml:space="preserve"> مست</w:t>
      </w:r>
      <w:r w:rsidR="00C97A77" w:rsidRPr="003C5876">
        <w:rPr>
          <w:rStyle w:val="Char2"/>
          <w:rFonts w:hint="cs"/>
          <w:rtl/>
        </w:rPr>
        <w:t>ی</w:t>
      </w:r>
      <w:r w:rsidR="00AD11B1" w:rsidRPr="003C5876">
        <w:rPr>
          <w:rStyle w:val="Char2"/>
          <w:rFonts w:hint="cs"/>
          <w:rtl/>
        </w:rPr>
        <w:t xml:space="preserve"> نشأت گرفته از شهوات و محبت دن</w:t>
      </w:r>
      <w:r w:rsidR="00C97A77" w:rsidRPr="003C5876">
        <w:rPr>
          <w:rStyle w:val="Char2"/>
          <w:rFonts w:hint="cs"/>
          <w:rtl/>
        </w:rPr>
        <w:t>ی</w:t>
      </w:r>
      <w:r w:rsidR="00AD11B1" w:rsidRPr="003C5876">
        <w:rPr>
          <w:rStyle w:val="Char2"/>
          <w:rFonts w:hint="cs"/>
          <w:rtl/>
        </w:rPr>
        <w:t>ا و مقام، جز در قبر و اردوگاه اموات برطرف نم</w:t>
      </w:r>
      <w:r w:rsidR="00C97A77" w:rsidRPr="003C5876">
        <w:rPr>
          <w:rStyle w:val="Char2"/>
          <w:rFonts w:hint="cs"/>
          <w:rtl/>
        </w:rPr>
        <w:t>ی</w:t>
      </w:r>
      <w:r w:rsidR="00AD11B1" w:rsidRPr="003C5876">
        <w:rPr>
          <w:rStyle w:val="Char2"/>
          <w:rFonts w:hint="cs"/>
          <w:rtl/>
        </w:rPr>
        <w:t>‌شود. بنابرا</w:t>
      </w:r>
      <w:r w:rsidR="00C97A77" w:rsidRPr="003C5876">
        <w:rPr>
          <w:rStyle w:val="Char2"/>
          <w:rFonts w:hint="cs"/>
          <w:rtl/>
        </w:rPr>
        <w:t>ی</w:t>
      </w:r>
      <w:r w:rsidR="00AD11B1" w:rsidRPr="003C5876">
        <w:rPr>
          <w:rStyle w:val="Char2"/>
          <w:rFonts w:hint="cs"/>
          <w:rtl/>
        </w:rPr>
        <w:t xml:space="preserve">ن هر </w:t>
      </w:r>
      <w:r w:rsidR="006808D5" w:rsidRPr="003C5876">
        <w:rPr>
          <w:rStyle w:val="Char2"/>
          <w:rFonts w:hint="cs"/>
          <w:rtl/>
        </w:rPr>
        <w:t>ک</w:t>
      </w:r>
      <w:r w:rsidR="00AD11B1" w:rsidRPr="003C5876">
        <w:rPr>
          <w:rStyle w:val="Char2"/>
          <w:rFonts w:hint="cs"/>
          <w:rtl/>
        </w:rPr>
        <w:t>س</w:t>
      </w:r>
      <w:r w:rsidR="00C97A77" w:rsidRPr="003C5876">
        <w:rPr>
          <w:rStyle w:val="Char2"/>
          <w:rFonts w:hint="cs"/>
          <w:rtl/>
        </w:rPr>
        <w:t>ی</w:t>
      </w:r>
      <w:r w:rsidR="00AD11B1" w:rsidRPr="003C5876">
        <w:rPr>
          <w:rStyle w:val="Char2"/>
          <w:rFonts w:hint="cs"/>
          <w:rtl/>
        </w:rPr>
        <w:t xml:space="preserve"> از آنچه بر پ</w:t>
      </w:r>
      <w:r w:rsidR="00C97A77" w:rsidRPr="003C5876">
        <w:rPr>
          <w:rStyle w:val="Char2"/>
          <w:rFonts w:hint="cs"/>
          <w:rtl/>
        </w:rPr>
        <w:t>ی</w:t>
      </w:r>
      <w:r w:rsidR="00AD11B1" w:rsidRPr="003C5876">
        <w:rPr>
          <w:rStyle w:val="Char2"/>
          <w:rFonts w:hint="cs"/>
          <w:rtl/>
        </w:rPr>
        <w:t>امبر</w:t>
      </w:r>
      <w:r w:rsidR="00042BFC" w:rsidRPr="003C5876">
        <w:rPr>
          <w:rStyle w:val="Char2"/>
          <w:rFonts w:hint="cs"/>
          <w:rtl/>
        </w:rPr>
        <w:t xml:space="preserve"> </w:t>
      </w:r>
      <w:r w:rsidR="00042BFC" w:rsidRPr="003C5876">
        <w:rPr>
          <w:rFonts w:cs="CTraditional Arabic" w:hint="cs"/>
          <w:sz w:val="28"/>
          <w:szCs w:val="28"/>
          <w:rtl/>
          <w:lang w:bidi="fa-IR"/>
        </w:rPr>
        <w:t>ج</w:t>
      </w:r>
      <w:r w:rsidR="00AD11B1" w:rsidRPr="003C5876">
        <w:rPr>
          <w:rStyle w:val="Char2"/>
          <w:rFonts w:hint="cs"/>
          <w:rtl/>
        </w:rPr>
        <w:t xml:space="preserve"> نازل شده </w:t>
      </w:r>
      <w:r w:rsidR="003C5876">
        <w:rPr>
          <w:rStyle w:val="Char2"/>
          <w:rFonts w:hint="cs"/>
          <w:rtl/>
        </w:rPr>
        <w:t>[</w:t>
      </w:r>
      <w:r w:rsidR="00AD11B1" w:rsidRPr="003C5876">
        <w:rPr>
          <w:rStyle w:val="Char2"/>
          <w:rFonts w:hint="cs"/>
          <w:rtl/>
        </w:rPr>
        <w:t>قرآن</w:t>
      </w:r>
      <w:r w:rsidR="003C5876">
        <w:rPr>
          <w:rStyle w:val="Char2"/>
          <w:rFonts w:hint="cs"/>
          <w:rtl/>
        </w:rPr>
        <w:t>]</w:t>
      </w:r>
      <w:r w:rsidR="00AD11B1" w:rsidRPr="003C5876">
        <w:rPr>
          <w:rStyle w:val="Char2"/>
          <w:rFonts w:hint="cs"/>
          <w:rtl/>
        </w:rPr>
        <w:t xml:space="preserve"> رو</w:t>
      </w:r>
      <w:r w:rsidR="00C97A77" w:rsidRPr="003C5876">
        <w:rPr>
          <w:rStyle w:val="Char2"/>
          <w:rFonts w:hint="cs"/>
          <w:rtl/>
        </w:rPr>
        <w:t>ی</w:t>
      </w:r>
      <w:r w:rsidR="00AD11B1" w:rsidRPr="003C5876">
        <w:rPr>
          <w:rStyle w:val="Char2"/>
          <w:rFonts w:hint="cs"/>
          <w:rtl/>
        </w:rPr>
        <w:t xml:space="preserve"> گرداند خداوند او را در دن</w:t>
      </w:r>
      <w:r w:rsidR="00C97A77" w:rsidRPr="003C5876">
        <w:rPr>
          <w:rStyle w:val="Char2"/>
          <w:rFonts w:hint="cs"/>
          <w:rtl/>
        </w:rPr>
        <w:t>ی</w:t>
      </w:r>
      <w:r w:rsidR="00AD11B1" w:rsidRPr="003C5876">
        <w:rPr>
          <w:rStyle w:val="Char2"/>
          <w:rFonts w:hint="cs"/>
          <w:rtl/>
        </w:rPr>
        <w:t>ا و در برزخ و در ق</w:t>
      </w:r>
      <w:r w:rsidR="00C97A77" w:rsidRPr="003C5876">
        <w:rPr>
          <w:rStyle w:val="Char2"/>
          <w:rFonts w:hint="cs"/>
          <w:rtl/>
        </w:rPr>
        <w:t>ی</w:t>
      </w:r>
      <w:r w:rsidR="00AD11B1" w:rsidRPr="003C5876">
        <w:rPr>
          <w:rStyle w:val="Char2"/>
          <w:rFonts w:hint="cs"/>
          <w:rtl/>
        </w:rPr>
        <w:t>امت، معذب و به زندگ</w:t>
      </w:r>
      <w:r w:rsidR="00C97A77" w:rsidRPr="003C5876">
        <w:rPr>
          <w:rStyle w:val="Char2"/>
          <w:rFonts w:hint="cs"/>
          <w:rtl/>
        </w:rPr>
        <w:t>ی</w:t>
      </w:r>
      <w:r w:rsidR="00AD11B1" w:rsidRPr="003C5876">
        <w:rPr>
          <w:rStyle w:val="Char2"/>
          <w:rFonts w:hint="cs"/>
          <w:rtl/>
        </w:rPr>
        <w:t xml:space="preserve"> پردردسر</w:t>
      </w:r>
      <w:r w:rsidR="00C97A77" w:rsidRPr="003C5876">
        <w:rPr>
          <w:rStyle w:val="Char2"/>
          <w:rFonts w:hint="cs"/>
          <w:rtl/>
        </w:rPr>
        <w:t>ی</w:t>
      </w:r>
      <w:r w:rsidR="00AD11B1" w:rsidRPr="003C5876">
        <w:rPr>
          <w:rStyle w:val="Char2"/>
          <w:rFonts w:hint="cs"/>
          <w:rtl/>
        </w:rPr>
        <w:t xml:space="preserve"> گرفتار م</w:t>
      </w:r>
      <w:r w:rsidR="00C97A77" w:rsidRPr="003C5876">
        <w:rPr>
          <w:rStyle w:val="Char2"/>
          <w:rFonts w:hint="cs"/>
          <w:rtl/>
        </w:rPr>
        <w:t>ی</w:t>
      </w:r>
      <w:r w:rsidR="00AD11B1" w:rsidRPr="003C5876">
        <w:rPr>
          <w:rStyle w:val="Char2"/>
          <w:rFonts w:hint="cs"/>
          <w:rtl/>
        </w:rPr>
        <w:t>‌نما</w:t>
      </w:r>
      <w:r w:rsidR="00C97A77" w:rsidRPr="003C5876">
        <w:rPr>
          <w:rStyle w:val="Char2"/>
          <w:rFonts w:hint="cs"/>
          <w:rtl/>
        </w:rPr>
        <w:t>ی</w:t>
      </w:r>
      <w:r w:rsidR="00AD11B1" w:rsidRPr="003C5876">
        <w:rPr>
          <w:rStyle w:val="Char2"/>
          <w:rFonts w:hint="cs"/>
          <w:rtl/>
        </w:rPr>
        <w:t>د، ز</w:t>
      </w:r>
      <w:r w:rsidR="00C97A77" w:rsidRPr="003C5876">
        <w:rPr>
          <w:rStyle w:val="Char2"/>
          <w:rFonts w:hint="cs"/>
          <w:rtl/>
        </w:rPr>
        <w:t>ی</w:t>
      </w:r>
      <w:r w:rsidR="00AD11B1" w:rsidRPr="003C5876">
        <w:rPr>
          <w:rStyle w:val="Char2"/>
          <w:rFonts w:hint="cs"/>
          <w:rtl/>
        </w:rPr>
        <w:t xml:space="preserve">را </w:t>
      </w:r>
      <w:r w:rsidR="006808D5" w:rsidRPr="003C5876">
        <w:rPr>
          <w:rStyle w:val="Char2"/>
          <w:rFonts w:hint="cs"/>
          <w:rtl/>
        </w:rPr>
        <w:t>ک</w:t>
      </w:r>
      <w:r w:rsidR="00AD11B1" w:rsidRPr="003C5876">
        <w:rPr>
          <w:rStyle w:val="Char2"/>
          <w:rFonts w:hint="cs"/>
          <w:rtl/>
        </w:rPr>
        <w:t>ه انسان جز در پناه پروردگار و معبود خود، چشمانش روشن، قلبش آسوده و نفسش آرام نم</w:t>
      </w:r>
      <w:r w:rsidR="00C97A77" w:rsidRPr="003C5876">
        <w:rPr>
          <w:rStyle w:val="Char2"/>
          <w:rFonts w:hint="cs"/>
          <w:rtl/>
        </w:rPr>
        <w:t>ی</w:t>
      </w:r>
      <w:r w:rsidR="00AD11B1" w:rsidRPr="003C5876">
        <w:rPr>
          <w:rStyle w:val="Char2"/>
          <w:rFonts w:hint="cs"/>
          <w:rtl/>
        </w:rPr>
        <w:t>‌گ</w:t>
      </w:r>
      <w:r w:rsidR="00C97A77" w:rsidRPr="003C5876">
        <w:rPr>
          <w:rStyle w:val="Char2"/>
          <w:rFonts w:hint="cs"/>
          <w:rtl/>
        </w:rPr>
        <w:t>ی</w:t>
      </w:r>
      <w:r w:rsidR="00AD11B1" w:rsidRPr="003C5876">
        <w:rPr>
          <w:rStyle w:val="Char2"/>
          <w:rFonts w:hint="cs"/>
          <w:rtl/>
        </w:rPr>
        <w:t>رد. و هر گونه معبود</w:t>
      </w:r>
      <w:r w:rsidR="00C97A77" w:rsidRPr="003C5876">
        <w:rPr>
          <w:rStyle w:val="Char2"/>
          <w:rFonts w:hint="cs"/>
          <w:rtl/>
        </w:rPr>
        <w:t>ی</w:t>
      </w:r>
      <w:r w:rsidR="00AD11B1" w:rsidRPr="003C5876">
        <w:rPr>
          <w:rStyle w:val="Char2"/>
          <w:rFonts w:hint="cs"/>
          <w:rtl/>
        </w:rPr>
        <w:t xml:space="preserve"> جز پروردگار </w:t>
      </w:r>
      <w:r w:rsidR="00C97A77" w:rsidRPr="003C5876">
        <w:rPr>
          <w:rStyle w:val="Char2"/>
          <w:rFonts w:hint="cs"/>
          <w:rtl/>
        </w:rPr>
        <w:t>ی</w:t>
      </w:r>
      <w:r w:rsidR="006808D5" w:rsidRPr="003C5876">
        <w:rPr>
          <w:rStyle w:val="Char2"/>
          <w:rFonts w:hint="cs"/>
          <w:rtl/>
        </w:rPr>
        <w:t>ک</w:t>
      </w:r>
      <w:r w:rsidR="00AD11B1" w:rsidRPr="003C5876">
        <w:rPr>
          <w:rStyle w:val="Char2"/>
          <w:rFonts w:hint="cs"/>
          <w:rtl/>
        </w:rPr>
        <w:t>تا برا</w:t>
      </w:r>
      <w:r w:rsidR="00C97A77" w:rsidRPr="003C5876">
        <w:rPr>
          <w:rStyle w:val="Char2"/>
          <w:rFonts w:hint="cs"/>
          <w:rtl/>
        </w:rPr>
        <w:t>ی</w:t>
      </w:r>
      <w:r w:rsidR="00AD11B1" w:rsidRPr="003C5876">
        <w:rPr>
          <w:rStyle w:val="Char2"/>
          <w:rFonts w:hint="cs"/>
          <w:rtl/>
        </w:rPr>
        <w:t xml:space="preserve"> انسان باطل و ب</w:t>
      </w:r>
      <w:r w:rsidR="00C97A77" w:rsidRPr="003C5876">
        <w:rPr>
          <w:rStyle w:val="Char2"/>
          <w:rFonts w:hint="cs"/>
          <w:rtl/>
        </w:rPr>
        <w:t>ی</w:t>
      </w:r>
      <w:r w:rsidR="00AD11B1" w:rsidRPr="003C5876">
        <w:rPr>
          <w:rStyle w:val="Char2"/>
          <w:rFonts w:hint="cs"/>
          <w:rtl/>
        </w:rPr>
        <w:t xml:space="preserve">هوده است. هر </w:t>
      </w:r>
      <w:r w:rsidR="006808D5" w:rsidRPr="003C5876">
        <w:rPr>
          <w:rStyle w:val="Char2"/>
          <w:rFonts w:hint="cs"/>
          <w:rtl/>
        </w:rPr>
        <w:t>ک</w:t>
      </w:r>
      <w:r w:rsidR="00AD11B1" w:rsidRPr="003C5876">
        <w:rPr>
          <w:rStyle w:val="Char2"/>
          <w:rFonts w:hint="cs"/>
          <w:rtl/>
        </w:rPr>
        <w:t xml:space="preserve">س </w:t>
      </w:r>
      <w:r w:rsidR="006808D5" w:rsidRPr="003C5876">
        <w:rPr>
          <w:rStyle w:val="Char2"/>
          <w:rFonts w:hint="cs"/>
          <w:rtl/>
        </w:rPr>
        <w:t>ک</w:t>
      </w:r>
      <w:r w:rsidR="00AD11B1" w:rsidRPr="003C5876">
        <w:rPr>
          <w:rStyle w:val="Char2"/>
          <w:rFonts w:hint="cs"/>
          <w:rtl/>
        </w:rPr>
        <w:t>ه با خدا باشد همه چ</w:t>
      </w:r>
      <w:r w:rsidR="00C97A77" w:rsidRPr="003C5876">
        <w:rPr>
          <w:rStyle w:val="Char2"/>
          <w:rFonts w:hint="cs"/>
          <w:rtl/>
        </w:rPr>
        <w:t>ی</w:t>
      </w:r>
      <w:r w:rsidR="00AD11B1" w:rsidRPr="003C5876">
        <w:rPr>
          <w:rStyle w:val="Char2"/>
          <w:rFonts w:hint="cs"/>
          <w:rtl/>
        </w:rPr>
        <w:t xml:space="preserve">ز با او است و هر </w:t>
      </w:r>
      <w:r w:rsidR="006808D5" w:rsidRPr="003C5876">
        <w:rPr>
          <w:rStyle w:val="Char2"/>
          <w:rFonts w:hint="cs"/>
          <w:rtl/>
        </w:rPr>
        <w:t>ک</w:t>
      </w:r>
      <w:r w:rsidR="00AD11B1" w:rsidRPr="003C5876">
        <w:rPr>
          <w:rStyle w:val="Char2"/>
          <w:rFonts w:hint="cs"/>
          <w:rtl/>
        </w:rPr>
        <w:t>ه از خدا ببرد همه چ</w:t>
      </w:r>
      <w:r w:rsidR="00C97A77" w:rsidRPr="003C5876">
        <w:rPr>
          <w:rStyle w:val="Char2"/>
          <w:rFonts w:hint="cs"/>
          <w:rtl/>
        </w:rPr>
        <w:t>ی</w:t>
      </w:r>
      <w:r w:rsidR="00AD11B1" w:rsidRPr="003C5876">
        <w:rPr>
          <w:rStyle w:val="Char2"/>
          <w:rFonts w:hint="cs"/>
          <w:rtl/>
        </w:rPr>
        <w:t>ز را از دست داده و با حسرت و اندوه از دن</w:t>
      </w:r>
      <w:r w:rsidR="00C97A77" w:rsidRPr="003C5876">
        <w:rPr>
          <w:rStyle w:val="Char2"/>
          <w:rFonts w:hint="cs"/>
          <w:rtl/>
        </w:rPr>
        <w:t>ی</w:t>
      </w:r>
      <w:r w:rsidR="00AD11B1" w:rsidRPr="003C5876">
        <w:rPr>
          <w:rStyle w:val="Char2"/>
          <w:rFonts w:hint="cs"/>
          <w:rtl/>
        </w:rPr>
        <w:t>ا م</w:t>
      </w:r>
      <w:r w:rsidR="00C97A77" w:rsidRPr="003C5876">
        <w:rPr>
          <w:rStyle w:val="Char2"/>
          <w:rFonts w:hint="cs"/>
          <w:rtl/>
        </w:rPr>
        <w:t>ی</w:t>
      </w:r>
      <w:r w:rsidR="00AD11B1" w:rsidRPr="003C5876">
        <w:rPr>
          <w:rStyle w:val="Char2"/>
          <w:rFonts w:hint="cs"/>
          <w:rtl/>
        </w:rPr>
        <w:t>‌روند. خداوند متعال زندگ</w:t>
      </w:r>
      <w:r w:rsidR="00C97A77" w:rsidRPr="003C5876">
        <w:rPr>
          <w:rStyle w:val="Char2"/>
          <w:rFonts w:hint="cs"/>
          <w:rtl/>
        </w:rPr>
        <w:t>ی</w:t>
      </w:r>
      <w:r w:rsidR="00AD11B1" w:rsidRPr="003C5876">
        <w:rPr>
          <w:rStyle w:val="Char2"/>
          <w:rFonts w:hint="cs"/>
          <w:rtl/>
        </w:rPr>
        <w:t xml:space="preserve"> آسوده و خوب را برا</w:t>
      </w:r>
      <w:r w:rsidR="00C97A77" w:rsidRPr="003C5876">
        <w:rPr>
          <w:rStyle w:val="Char2"/>
          <w:rFonts w:hint="cs"/>
          <w:rtl/>
        </w:rPr>
        <w:t>ی</w:t>
      </w:r>
      <w:r w:rsidR="00AD11B1" w:rsidRPr="003C5876">
        <w:rPr>
          <w:rStyle w:val="Char2"/>
          <w:rFonts w:hint="cs"/>
          <w:rtl/>
        </w:rPr>
        <w:t xml:space="preserve"> </w:t>
      </w:r>
      <w:r w:rsidR="006808D5" w:rsidRPr="003C5876">
        <w:rPr>
          <w:rStyle w:val="Char2"/>
          <w:rFonts w:hint="cs"/>
          <w:rtl/>
        </w:rPr>
        <w:t>ک</w:t>
      </w:r>
      <w:r w:rsidR="00AD11B1" w:rsidRPr="003C5876">
        <w:rPr>
          <w:rStyle w:val="Char2"/>
          <w:rFonts w:hint="cs"/>
          <w:rtl/>
        </w:rPr>
        <w:t>سان</w:t>
      </w:r>
      <w:r w:rsidR="00C97A77" w:rsidRPr="003C5876">
        <w:rPr>
          <w:rStyle w:val="Char2"/>
          <w:rFonts w:hint="cs"/>
          <w:rtl/>
        </w:rPr>
        <w:t>ی</w:t>
      </w:r>
      <w:r w:rsidR="00AD11B1" w:rsidRPr="003C5876">
        <w:rPr>
          <w:rStyle w:val="Char2"/>
          <w:rFonts w:hint="cs"/>
          <w:rtl/>
        </w:rPr>
        <w:t xml:space="preserve"> قرار داده </w:t>
      </w:r>
      <w:r w:rsidR="006808D5" w:rsidRPr="003C5876">
        <w:rPr>
          <w:rStyle w:val="Char2"/>
          <w:rFonts w:hint="cs"/>
          <w:rtl/>
        </w:rPr>
        <w:t>ک</w:t>
      </w:r>
      <w:r w:rsidR="00AD11B1" w:rsidRPr="003C5876">
        <w:rPr>
          <w:rStyle w:val="Char2"/>
          <w:rFonts w:hint="cs"/>
          <w:rtl/>
        </w:rPr>
        <w:t>ه به خدا ا</w:t>
      </w:r>
      <w:r w:rsidR="00C97A77" w:rsidRPr="003C5876">
        <w:rPr>
          <w:rStyle w:val="Char2"/>
          <w:rFonts w:hint="cs"/>
          <w:rtl/>
        </w:rPr>
        <w:t>ی</w:t>
      </w:r>
      <w:r w:rsidR="00AD11B1" w:rsidRPr="003C5876">
        <w:rPr>
          <w:rStyle w:val="Char2"/>
          <w:rFonts w:hint="cs"/>
          <w:rtl/>
        </w:rPr>
        <w:t xml:space="preserve">مان آورده و </w:t>
      </w:r>
      <w:r w:rsidR="006808D5" w:rsidRPr="003C5876">
        <w:rPr>
          <w:rStyle w:val="Char2"/>
          <w:rFonts w:hint="cs"/>
          <w:rtl/>
        </w:rPr>
        <w:t>ک</w:t>
      </w:r>
      <w:r w:rsidR="00AD11B1" w:rsidRPr="003C5876">
        <w:rPr>
          <w:rStyle w:val="Char2"/>
          <w:rFonts w:hint="cs"/>
          <w:rtl/>
        </w:rPr>
        <w:t>ارها</w:t>
      </w:r>
      <w:r w:rsidR="00C97A77" w:rsidRPr="003C5876">
        <w:rPr>
          <w:rStyle w:val="Char2"/>
          <w:rFonts w:hint="cs"/>
          <w:rtl/>
        </w:rPr>
        <w:t>ی</w:t>
      </w:r>
      <w:r w:rsidR="00AD11B1" w:rsidRPr="003C5876">
        <w:rPr>
          <w:rStyle w:val="Char2"/>
          <w:rFonts w:hint="cs"/>
          <w:rtl/>
        </w:rPr>
        <w:t xml:space="preserve"> ن</w:t>
      </w:r>
      <w:r w:rsidR="00C97A77" w:rsidRPr="003C5876">
        <w:rPr>
          <w:rStyle w:val="Char2"/>
          <w:rFonts w:hint="cs"/>
          <w:rtl/>
        </w:rPr>
        <w:t>ی</w:t>
      </w:r>
      <w:r w:rsidR="006808D5" w:rsidRPr="003C5876">
        <w:rPr>
          <w:rStyle w:val="Char2"/>
          <w:rFonts w:hint="cs"/>
          <w:rtl/>
        </w:rPr>
        <w:t>ک</w:t>
      </w:r>
      <w:r w:rsidR="00AD11B1" w:rsidRPr="003C5876">
        <w:rPr>
          <w:rStyle w:val="Char2"/>
          <w:rFonts w:hint="cs"/>
          <w:rtl/>
        </w:rPr>
        <w:t xml:space="preserve"> انجام دهند. همانطور </w:t>
      </w:r>
      <w:r w:rsidR="006808D5" w:rsidRPr="003C5876">
        <w:rPr>
          <w:rStyle w:val="Char2"/>
          <w:rFonts w:hint="cs"/>
          <w:rtl/>
        </w:rPr>
        <w:t>ک</w:t>
      </w:r>
      <w:r w:rsidR="00AD11B1" w:rsidRPr="003C5876">
        <w:rPr>
          <w:rStyle w:val="Char2"/>
          <w:rFonts w:hint="cs"/>
          <w:rtl/>
        </w:rPr>
        <w:t>ه قرآن م</w:t>
      </w:r>
      <w:r w:rsidR="00C97A77" w:rsidRPr="003C5876">
        <w:rPr>
          <w:rStyle w:val="Char2"/>
          <w:rFonts w:hint="cs"/>
          <w:rtl/>
        </w:rPr>
        <w:t>ی</w:t>
      </w:r>
      <w:r w:rsidR="00AD11B1" w:rsidRPr="003C5876">
        <w:rPr>
          <w:rStyle w:val="Char2"/>
          <w:rFonts w:hint="cs"/>
          <w:rtl/>
        </w:rPr>
        <w:t>‌فرما</w:t>
      </w:r>
      <w:r w:rsidR="00C97A77" w:rsidRPr="003C5876">
        <w:rPr>
          <w:rStyle w:val="Char2"/>
          <w:rFonts w:hint="cs"/>
          <w:rtl/>
        </w:rPr>
        <w:t>ی</w:t>
      </w:r>
      <w:r w:rsidR="00AD11B1" w:rsidRPr="003C5876">
        <w:rPr>
          <w:rStyle w:val="Char2"/>
          <w:rFonts w:hint="cs"/>
          <w:rtl/>
        </w:rPr>
        <w:t>د:</w:t>
      </w:r>
    </w:p>
    <w:p w:rsidR="003D3F11" w:rsidRPr="00C97A77" w:rsidRDefault="003D3F11" w:rsidP="003D3F11">
      <w:pPr>
        <w:pStyle w:val="a4"/>
        <w:rPr>
          <w:rStyle w:val="Char2"/>
          <w:rtl/>
        </w:rPr>
      </w:pPr>
      <w:r w:rsidRPr="003D3F11">
        <w:rPr>
          <w:rFonts w:cs="Traditional Arabic" w:hint="cs"/>
          <w:rtl/>
        </w:rPr>
        <w:t>﴿</w:t>
      </w:r>
      <w:r w:rsidRPr="003D3F11">
        <w:rPr>
          <w:rtl/>
        </w:rPr>
        <w:t>مَن</w:t>
      </w:r>
      <w:r w:rsidRPr="003D3F11">
        <w:rPr>
          <w:rFonts w:hint="cs"/>
          <w:rtl/>
        </w:rPr>
        <w:t>ۡ</w:t>
      </w:r>
      <w:r w:rsidRPr="003D3F11">
        <w:rPr>
          <w:rtl/>
        </w:rPr>
        <w:t xml:space="preserve"> </w:t>
      </w:r>
      <w:r w:rsidRPr="003D3F11">
        <w:rPr>
          <w:rFonts w:hint="cs"/>
          <w:rtl/>
        </w:rPr>
        <w:t>عَمِلَ</w:t>
      </w:r>
      <w:r w:rsidRPr="003D3F11">
        <w:rPr>
          <w:rtl/>
        </w:rPr>
        <w:t xml:space="preserve"> </w:t>
      </w:r>
      <w:r w:rsidRPr="003D3F11">
        <w:rPr>
          <w:rFonts w:hint="cs"/>
          <w:rtl/>
        </w:rPr>
        <w:t>صَٰلِحٗا</w:t>
      </w:r>
      <w:r w:rsidRPr="003D3F11">
        <w:rPr>
          <w:rtl/>
        </w:rPr>
        <w:t xml:space="preserve"> </w:t>
      </w:r>
      <w:r w:rsidRPr="003D3F11">
        <w:rPr>
          <w:rFonts w:hint="cs"/>
          <w:rtl/>
        </w:rPr>
        <w:t>مِّن</w:t>
      </w:r>
      <w:r w:rsidRPr="003D3F11">
        <w:rPr>
          <w:rtl/>
        </w:rPr>
        <w:t xml:space="preserve"> </w:t>
      </w:r>
      <w:r w:rsidRPr="003D3F11">
        <w:rPr>
          <w:rFonts w:hint="cs"/>
          <w:rtl/>
        </w:rPr>
        <w:t>ذَكَرٍ</w:t>
      </w:r>
      <w:r w:rsidRPr="003D3F11">
        <w:rPr>
          <w:rtl/>
        </w:rPr>
        <w:t xml:space="preserve"> </w:t>
      </w:r>
      <w:r w:rsidRPr="003D3F11">
        <w:rPr>
          <w:rFonts w:hint="cs"/>
          <w:rtl/>
        </w:rPr>
        <w:t>أَوۡ</w:t>
      </w:r>
      <w:r w:rsidRPr="003D3F11">
        <w:rPr>
          <w:rtl/>
        </w:rPr>
        <w:t xml:space="preserve"> </w:t>
      </w:r>
      <w:r w:rsidRPr="003D3F11">
        <w:rPr>
          <w:rFonts w:hint="cs"/>
          <w:rtl/>
        </w:rPr>
        <w:t>أُنثَىٰ</w:t>
      </w:r>
      <w:r w:rsidRPr="003D3F11">
        <w:rPr>
          <w:rtl/>
        </w:rPr>
        <w:t xml:space="preserve"> </w:t>
      </w:r>
      <w:r w:rsidRPr="003D3F11">
        <w:rPr>
          <w:rFonts w:hint="cs"/>
          <w:rtl/>
        </w:rPr>
        <w:t>وَهُوَ</w:t>
      </w:r>
      <w:r w:rsidRPr="003D3F11">
        <w:rPr>
          <w:rtl/>
        </w:rPr>
        <w:t xml:space="preserve"> </w:t>
      </w:r>
      <w:r w:rsidRPr="003D3F11">
        <w:rPr>
          <w:rFonts w:hint="cs"/>
          <w:rtl/>
        </w:rPr>
        <w:t>مُؤۡمِنٞ</w:t>
      </w:r>
      <w:r w:rsidRPr="003D3F11">
        <w:rPr>
          <w:rtl/>
        </w:rPr>
        <w:t xml:space="preserve"> </w:t>
      </w:r>
      <w:r w:rsidRPr="003D3F11">
        <w:rPr>
          <w:rFonts w:hint="cs"/>
          <w:rtl/>
        </w:rPr>
        <w:t>فَلَنُحۡيِيَنَّهُۥ</w:t>
      </w:r>
      <w:r w:rsidRPr="003D3F11">
        <w:rPr>
          <w:rtl/>
        </w:rPr>
        <w:t xml:space="preserve"> حَيَوٰة</w:t>
      </w:r>
      <w:r w:rsidRPr="003D3F11">
        <w:rPr>
          <w:rFonts w:hint="cs"/>
          <w:rtl/>
        </w:rPr>
        <w:t>ٗ</w:t>
      </w:r>
      <w:r w:rsidRPr="003D3F11">
        <w:rPr>
          <w:rtl/>
        </w:rPr>
        <w:t xml:space="preserve"> </w:t>
      </w:r>
      <w:r w:rsidRPr="003D3F11">
        <w:rPr>
          <w:rFonts w:hint="cs"/>
          <w:rtl/>
        </w:rPr>
        <w:t>طَيِّبَةٗۖ</w:t>
      </w:r>
      <w:r w:rsidRPr="003D3F11">
        <w:rPr>
          <w:rtl/>
        </w:rPr>
        <w:t xml:space="preserve"> </w:t>
      </w:r>
      <w:r w:rsidRPr="003D3F11">
        <w:rPr>
          <w:rFonts w:hint="cs"/>
          <w:rtl/>
        </w:rPr>
        <w:t>وَلَنَجۡزِيَنَّهُمۡ</w:t>
      </w:r>
      <w:r w:rsidRPr="003D3F11">
        <w:rPr>
          <w:rtl/>
        </w:rPr>
        <w:t xml:space="preserve"> </w:t>
      </w:r>
      <w:r w:rsidRPr="003D3F11">
        <w:rPr>
          <w:rFonts w:hint="cs"/>
          <w:rtl/>
        </w:rPr>
        <w:t>أَجۡرَهُم</w:t>
      </w:r>
      <w:r w:rsidRPr="003D3F11">
        <w:rPr>
          <w:rtl/>
        </w:rPr>
        <w:t xml:space="preserve"> </w:t>
      </w:r>
      <w:r w:rsidRPr="003D3F11">
        <w:rPr>
          <w:rFonts w:hint="cs"/>
          <w:rtl/>
        </w:rPr>
        <w:t>بِأَحۡسَ</w:t>
      </w:r>
      <w:r w:rsidRPr="003D3F11">
        <w:rPr>
          <w:rtl/>
        </w:rPr>
        <w:t>نِ مَا كَانُواْ يَع</w:t>
      </w:r>
      <w:r w:rsidRPr="003D3F11">
        <w:rPr>
          <w:rFonts w:hint="cs"/>
          <w:rtl/>
        </w:rPr>
        <w:t>ۡمَلُونَ</w:t>
      </w:r>
      <w:r w:rsidRPr="003D3F11">
        <w:rPr>
          <w:rtl/>
        </w:rPr>
        <w:t>٩٧</w:t>
      </w:r>
      <w:r w:rsidRPr="003D3F11">
        <w:rPr>
          <w:rFonts w:cs="Traditional Arabic" w:hint="cs"/>
          <w:rtl/>
        </w:rPr>
        <w:t>﴾</w:t>
      </w:r>
      <w:r>
        <w:rPr>
          <w:rFonts w:cs="Arial"/>
          <w:rtl/>
        </w:rPr>
        <w:t xml:space="preserve"> </w:t>
      </w:r>
      <w:r w:rsidRPr="003D3F11">
        <w:rPr>
          <w:rStyle w:val="Char5"/>
          <w:rtl/>
        </w:rPr>
        <w:t>[النحل: 97]</w:t>
      </w:r>
      <w:r w:rsidRPr="003D3F11">
        <w:rPr>
          <w:rStyle w:val="Char2"/>
          <w:rFonts w:hint="cs"/>
          <w:rtl/>
        </w:rPr>
        <w:t>.</w:t>
      </w:r>
    </w:p>
    <w:p w:rsidR="00AD11B1" w:rsidRPr="0026150C" w:rsidRDefault="00AD11B1" w:rsidP="005C050E">
      <w:pPr>
        <w:pStyle w:val="a6"/>
        <w:widowControl w:val="0"/>
        <w:rPr>
          <w:rFonts w:cs="B Lotus"/>
          <w:spacing w:val="-4"/>
          <w:rtl/>
        </w:rPr>
      </w:pPr>
      <w:r w:rsidRPr="0026150C">
        <w:rPr>
          <w:rStyle w:val="Charc"/>
          <w:rFonts w:hint="cs"/>
          <w:spacing w:val="-4"/>
          <w:rtl/>
        </w:rPr>
        <w:t>«</w:t>
      </w:r>
      <w:r w:rsidRPr="0026150C">
        <w:rPr>
          <w:rFonts w:hint="cs"/>
          <w:spacing w:val="-4"/>
          <w:rtl/>
        </w:rPr>
        <w:t>هر</w:t>
      </w:r>
      <w:r w:rsidR="003D3F11" w:rsidRPr="0026150C">
        <w:rPr>
          <w:rFonts w:hint="cs"/>
          <w:spacing w:val="-4"/>
          <w:rtl/>
        </w:rPr>
        <w:t xml:space="preserve"> </w:t>
      </w:r>
      <w:r w:rsidR="004B6063" w:rsidRPr="0026150C">
        <w:rPr>
          <w:rFonts w:hint="cs"/>
          <w:spacing w:val="-4"/>
          <w:rtl/>
        </w:rPr>
        <w:t>ک</w:t>
      </w:r>
      <w:r w:rsidRPr="0026150C">
        <w:rPr>
          <w:rFonts w:hint="cs"/>
          <w:spacing w:val="-4"/>
          <w:rtl/>
        </w:rPr>
        <w:t xml:space="preserve">س </w:t>
      </w:r>
      <w:r w:rsidRPr="0026150C">
        <w:rPr>
          <w:spacing w:val="-4"/>
        </w:rPr>
        <w:t>]</w:t>
      </w:r>
      <w:r w:rsidRPr="0026150C">
        <w:rPr>
          <w:rFonts w:hint="cs"/>
          <w:spacing w:val="-4"/>
          <w:rtl/>
        </w:rPr>
        <w:t xml:space="preserve">از مرد </w:t>
      </w:r>
      <w:r w:rsidR="000C7060" w:rsidRPr="0026150C">
        <w:rPr>
          <w:rFonts w:hint="cs"/>
          <w:spacing w:val="-4"/>
          <w:rtl/>
        </w:rPr>
        <w:t>ی</w:t>
      </w:r>
      <w:r w:rsidRPr="0026150C">
        <w:rPr>
          <w:rFonts w:hint="cs"/>
          <w:spacing w:val="-4"/>
          <w:rtl/>
        </w:rPr>
        <w:t>ا زن</w:t>
      </w:r>
      <w:r w:rsidRPr="0026150C">
        <w:rPr>
          <w:spacing w:val="-4"/>
        </w:rPr>
        <w:t>[</w:t>
      </w:r>
      <w:r w:rsidRPr="0026150C">
        <w:rPr>
          <w:rFonts w:hint="cs"/>
          <w:spacing w:val="-4"/>
          <w:rtl/>
        </w:rPr>
        <w:t xml:space="preserve"> </w:t>
      </w:r>
      <w:r w:rsidR="004B6063" w:rsidRPr="0026150C">
        <w:rPr>
          <w:rFonts w:hint="cs"/>
          <w:spacing w:val="-4"/>
          <w:rtl/>
        </w:rPr>
        <w:t>ک</w:t>
      </w:r>
      <w:r w:rsidRPr="0026150C">
        <w:rPr>
          <w:rFonts w:hint="cs"/>
          <w:spacing w:val="-4"/>
          <w:rtl/>
        </w:rPr>
        <w:t>ار شا</w:t>
      </w:r>
      <w:r w:rsidR="000C7060" w:rsidRPr="0026150C">
        <w:rPr>
          <w:rFonts w:hint="cs"/>
          <w:spacing w:val="-4"/>
          <w:rtl/>
        </w:rPr>
        <w:t>ی</w:t>
      </w:r>
      <w:r w:rsidRPr="0026150C">
        <w:rPr>
          <w:rFonts w:hint="cs"/>
          <w:spacing w:val="-4"/>
          <w:rtl/>
        </w:rPr>
        <w:t xml:space="preserve">سته </w:t>
      </w:r>
      <w:r w:rsidR="004B6063" w:rsidRPr="0026150C">
        <w:rPr>
          <w:rFonts w:hint="cs"/>
          <w:spacing w:val="-4"/>
          <w:rtl/>
        </w:rPr>
        <w:t>ک</w:t>
      </w:r>
      <w:r w:rsidRPr="0026150C">
        <w:rPr>
          <w:rFonts w:hint="cs"/>
          <w:spacing w:val="-4"/>
          <w:rtl/>
        </w:rPr>
        <w:t>ند و مؤمن باشد قطعا او را با زندگ</w:t>
      </w:r>
      <w:r w:rsidR="000C7060" w:rsidRPr="0026150C">
        <w:rPr>
          <w:rFonts w:hint="cs"/>
          <w:spacing w:val="-4"/>
          <w:rtl/>
        </w:rPr>
        <w:t>ی</w:t>
      </w:r>
      <w:r w:rsidRPr="0026150C">
        <w:rPr>
          <w:rFonts w:hint="cs"/>
          <w:spacing w:val="-4"/>
          <w:rtl/>
        </w:rPr>
        <w:t xml:space="preserve"> پا</w:t>
      </w:r>
      <w:r w:rsidR="004B6063" w:rsidRPr="0026150C">
        <w:rPr>
          <w:rFonts w:hint="cs"/>
          <w:spacing w:val="-4"/>
          <w:rtl/>
        </w:rPr>
        <w:t>ک</w:t>
      </w:r>
      <w:r w:rsidR="000C7060" w:rsidRPr="0026150C">
        <w:rPr>
          <w:rFonts w:hint="cs"/>
          <w:spacing w:val="-4"/>
          <w:rtl/>
        </w:rPr>
        <w:t>ی</w:t>
      </w:r>
      <w:r w:rsidRPr="0026150C">
        <w:rPr>
          <w:rFonts w:hint="cs"/>
          <w:spacing w:val="-4"/>
          <w:rtl/>
        </w:rPr>
        <w:t>زه‌ا</w:t>
      </w:r>
      <w:r w:rsidR="000C7060" w:rsidRPr="0026150C">
        <w:rPr>
          <w:rFonts w:hint="cs"/>
          <w:spacing w:val="-4"/>
          <w:rtl/>
        </w:rPr>
        <w:t>ی</w:t>
      </w:r>
      <w:r w:rsidRPr="0026150C">
        <w:rPr>
          <w:rFonts w:hint="cs"/>
          <w:spacing w:val="-4"/>
          <w:rtl/>
        </w:rPr>
        <w:t xml:space="preserve"> ح</w:t>
      </w:r>
      <w:r w:rsidR="000C7060" w:rsidRPr="0026150C">
        <w:rPr>
          <w:rFonts w:hint="cs"/>
          <w:spacing w:val="-4"/>
          <w:rtl/>
        </w:rPr>
        <w:t>ی</w:t>
      </w:r>
      <w:r w:rsidRPr="0026150C">
        <w:rPr>
          <w:rFonts w:hint="cs"/>
          <w:spacing w:val="-4"/>
          <w:rtl/>
        </w:rPr>
        <w:t xml:space="preserve">ات </w:t>
      </w:r>
      <w:r w:rsidRPr="0026150C">
        <w:rPr>
          <w:spacing w:val="-4"/>
        </w:rPr>
        <w:t>]</w:t>
      </w:r>
      <w:r w:rsidRPr="0026150C">
        <w:rPr>
          <w:rFonts w:hint="cs"/>
          <w:spacing w:val="-4"/>
          <w:rtl/>
        </w:rPr>
        <w:t>حق</w:t>
      </w:r>
      <w:r w:rsidR="000C7060" w:rsidRPr="0026150C">
        <w:rPr>
          <w:rFonts w:hint="cs"/>
          <w:spacing w:val="-4"/>
          <w:rtl/>
        </w:rPr>
        <w:t>ی</w:t>
      </w:r>
      <w:r w:rsidRPr="0026150C">
        <w:rPr>
          <w:rFonts w:hint="cs"/>
          <w:spacing w:val="-4"/>
          <w:rtl/>
        </w:rPr>
        <w:t>ق</w:t>
      </w:r>
      <w:r w:rsidR="000C7060" w:rsidRPr="0026150C">
        <w:rPr>
          <w:rFonts w:hint="cs"/>
          <w:spacing w:val="-4"/>
          <w:rtl/>
        </w:rPr>
        <w:t>ی</w:t>
      </w:r>
      <w:r w:rsidRPr="0026150C">
        <w:rPr>
          <w:spacing w:val="-4"/>
        </w:rPr>
        <w:t>[</w:t>
      </w:r>
      <w:r w:rsidRPr="0026150C">
        <w:rPr>
          <w:rFonts w:hint="cs"/>
          <w:spacing w:val="-4"/>
          <w:rtl/>
        </w:rPr>
        <w:t xml:space="preserve"> بخش</w:t>
      </w:r>
      <w:r w:rsidR="000C7060" w:rsidRPr="0026150C">
        <w:rPr>
          <w:rFonts w:hint="cs"/>
          <w:spacing w:val="-4"/>
          <w:rtl/>
        </w:rPr>
        <w:t>ی</w:t>
      </w:r>
      <w:r w:rsidRPr="0026150C">
        <w:rPr>
          <w:rFonts w:hint="cs"/>
          <w:spacing w:val="-4"/>
          <w:rtl/>
        </w:rPr>
        <w:t>م و مسلما به آنان بهتر از آنچه انجام داده‌اند پاداش خواه</w:t>
      </w:r>
      <w:r w:rsidR="000C7060" w:rsidRPr="0026150C">
        <w:rPr>
          <w:rFonts w:hint="cs"/>
          <w:spacing w:val="-4"/>
          <w:rtl/>
        </w:rPr>
        <w:t>ی</w:t>
      </w:r>
      <w:r w:rsidRPr="0026150C">
        <w:rPr>
          <w:rFonts w:hint="cs"/>
          <w:spacing w:val="-4"/>
          <w:rtl/>
        </w:rPr>
        <w:t>م داد</w:t>
      </w:r>
      <w:r w:rsidRPr="0026150C">
        <w:rPr>
          <w:rStyle w:val="Charc"/>
          <w:rFonts w:hint="cs"/>
          <w:spacing w:val="-4"/>
          <w:rtl/>
        </w:rPr>
        <w:t>»</w:t>
      </w:r>
      <w:r w:rsidR="003D3F11" w:rsidRPr="0026150C">
        <w:rPr>
          <w:rStyle w:val="Char2"/>
          <w:rFonts w:hint="cs"/>
          <w:spacing w:val="-4"/>
          <w:rtl/>
        </w:rPr>
        <w:t>.</w:t>
      </w:r>
    </w:p>
    <w:p w:rsidR="00AD11B1" w:rsidRPr="00C97A77" w:rsidRDefault="00AD11B1" w:rsidP="00AD11B1">
      <w:pPr>
        <w:bidi/>
        <w:ind w:firstLine="284"/>
        <w:jc w:val="both"/>
        <w:rPr>
          <w:rStyle w:val="Char2"/>
          <w:rtl/>
        </w:rPr>
      </w:pPr>
      <w:r w:rsidRPr="00C97A77">
        <w:rPr>
          <w:rStyle w:val="Char2"/>
          <w:rFonts w:hint="cs"/>
          <w:rtl/>
        </w:rPr>
        <w:t>خداوند برا</w:t>
      </w:r>
      <w:r w:rsidR="00C97A77" w:rsidRPr="00C97A77">
        <w:rPr>
          <w:rStyle w:val="Char2"/>
          <w:rFonts w:hint="cs"/>
          <w:rtl/>
        </w:rPr>
        <w:t>ی</w:t>
      </w:r>
      <w:r w:rsidRPr="00C97A77">
        <w:rPr>
          <w:rStyle w:val="Char2"/>
          <w:rFonts w:hint="cs"/>
          <w:rtl/>
        </w:rPr>
        <w:t xml:space="preserve"> مؤمنان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 زندگ</w:t>
      </w:r>
      <w:r w:rsidR="00C97A77" w:rsidRPr="00C97A77">
        <w:rPr>
          <w:rStyle w:val="Char2"/>
          <w:rFonts w:hint="cs"/>
          <w:rtl/>
        </w:rPr>
        <w:t>ی</w:t>
      </w:r>
      <w:r w:rsidRPr="00C97A77">
        <w:rPr>
          <w:rStyle w:val="Char2"/>
          <w:rFonts w:hint="cs"/>
          <w:rtl/>
        </w:rPr>
        <w:t xml:space="preserve"> خوب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و پاداش عظ</w:t>
      </w:r>
      <w:r w:rsidR="00C97A77" w:rsidRPr="00C97A77">
        <w:rPr>
          <w:rStyle w:val="Char2"/>
          <w:rFonts w:hint="cs"/>
          <w:rtl/>
        </w:rPr>
        <w:t>ی</w:t>
      </w:r>
      <w:r w:rsidRPr="00C97A77">
        <w:rPr>
          <w:rStyle w:val="Char2"/>
          <w:rFonts w:hint="cs"/>
          <w:rtl/>
        </w:rPr>
        <w:t>م اخرو</w:t>
      </w:r>
      <w:r w:rsidR="00C97A77" w:rsidRPr="00C97A77">
        <w:rPr>
          <w:rStyle w:val="Char2"/>
          <w:rFonts w:hint="cs"/>
          <w:rtl/>
        </w:rPr>
        <w:t>ی</w:t>
      </w:r>
      <w:r w:rsidRPr="00C97A77">
        <w:rPr>
          <w:rStyle w:val="Char2"/>
          <w:rFonts w:hint="cs"/>
          <w:rtl/>
        </w:rPr>
        <w:t xml:space="preserve"> ضمانت </w:t>
      </w:r>
      <w:r w:rsidR="006808D5" w:rsidRPr="006808D5">
        <w:rPr>
          <w:rStyle w:val="Char2"/>
          <w:rFonts w:hint="cs"/>
          <w:rtl/>
        </w:rPr>
        <w:t>ک</w:t>
      </w:r>
      <w:r w:rsidRPr="00C97A77">
        <w:rPr>
          <w:rStyle w:val="Char2"/>
          <w:rFonts w:hint="cs"/>
          <w:rtl/>
        </w:rPr>
        <w:t>رده است، لذا آنان در هر دو سرا</w:t>
      </w:r>
      <w:r w:rsidR="00C97A77" w:rsidRPr="00C97A77">
        <w:rPr>
          <w:rStyle w:val="Char2"/>
          <w:rFonts w:hint="cs"/>
          <w:rtl/>
        </w:rPr>
        <w:t>ی</w:t>
      </w:r>
      <w:r w:rsidRPr="00C97A77">
        <w:rPr>
          <w:rStyle w:val="Char2"/>
          <w:rFonts w:hint="cs"/>
          <w:rtl/>
        </w:rPr>
        <w:t xml:space="preserve"> از بهتر</w:t>
      </w:r>
      <w:r w:rsidR="00C97A77" w:rsidRPr="00C97A77">
        <w:rPr>
          <w:rStyle w:val="Char2"/>
          <w:rFonts w:hint="cs"/>
          <w:rtl/>
        </w:rPr>
        <w:t>ی</w:t>
      </w:r>
      <w:r w:rsidRPr="00C97A77">
        <w:rPr>
          <w:rStyle w:val="Char2"/>
          <w:rFonts w:hint="cs"/>
          <w:rtl/>
        </w:rPr>
        <w:t>ن زندگ</w:t>
      </w:r>
      <w:r w:rsidR="00C97A77" w:rsidRPr="00C97A77">
        <w:rPr>
          <w:rStyle w:val="Char2"/>
          <w:rFonts w:hint="cs"/>
          <w:rtl/>
        </w:rPr>
        <w:t>ی</w:t>
      </w:r>
      <w:r w:rsidRPr="00C97A77">
        <w:rPr>
          <w:rStyle w:val="Char2"/>
          <w:rFonts w:hint="cs"/>
          <w:rtl/>
        </w:rPr>
        <w:t xml:space="preserve"> برخوردارند و در هر دو سرا</w:t>
      </w:r>
      <w:r w:rsidR="00C97A77" w:rsidRPr="00C97A77">
        <w:rPr>
          <w:rStyle w:val="Char2"/>
          <w:rFonts w:hint="cs"/>
          <w:rtl/>
        </w:rPr>
        <w:t>ی</w:t>
      </w:r>
      <w:r w:rsidRPr="00C97A77">
        <w:rPr>
          <w:rStyle w:val="Char2"/>
          <w:rFonts w:hint="cs"/>
          <w:rtl/>
        </w:rPr>
        <w:t xml:space="preserve"> زنده‌اند و فان</w:t>
      </w:r>
      <w:r w:rsidR="00C97A77" w:rsidRPr="00C97A77">
        <w:rPr>
          <w:rStyle w:val="Char2"/>
          <w:rFonts w:hint="cs"/>
          <w:rtl/>
        </w:rPr>
        <w:t>ی</w:t>
      </w:r>
      <w:r w:rsidRPr="00C97A77">
        <w:rPr>
          <w:rStyle w:val="Char2"/>
          <w:rFonts w:hint="cs"/>
          <w:rtl/>
        </w:rPr>
        <w:t xml:space="preserve"> نم</w:t>
      </w:r>
      <w:r w:rsidR="00C97A77" w:rsidRPr="00C97A77">
        <w:rPr>
          <w:rStyle w:val="Char2"/>
          <w:rFonts w:hint="cs"/>
          <w:rtl/>
        </w:rPr>
        <w:t>ی</w:t>
      </w:r>
      <w:r w:rsidRPr="00C97A77">
        <w:rPr>
          <w:rStyle w:val="Char2"/>
          <w:rFonts w:hint="cs"/>
          <w:rtl/>
        </w:rPr>
        <w:t>‌شوند.</w:t>
      </w:r>
    </w:p>
    <w:p w:rsidR="00AD11B1" w:rsidRPr="00C97A77" w:rsidRDefault="00AD11B1" w:rsidP="00AD11B1">
      <w:pPr>
        <w:bidi/>
        <w:ind w:firstLine="284"/>
        <w:jc w:val="both"/>
        <w:rPr>
          <w:rStyle w:val="Char2"/>
          <w:rtl/>
        </w:rPr>
      </w:pPr>
      <w:r w:rsidRPr="00C97A77">
        <w:rPr>
          <w:rStyle w:val="Char2"/>
          <w:rFonts w:hint="cs"/>
          <w:rtl/>
        </w:rPr>
        <w:t>نمونه‌</w:t>
      </w:r>
      <w:r w:rsidR="00C97A77" w:rsidRPr="00C97A77">
        <w:rPr>
          <w:rStyle w:val="Char2"/>
          <w:rFonts w:hint="cs"/>
          <w:rtl/>
        </w:rPr>
        <w:t>ی</w:t>
      </w:r>
      <w:r w:rsidRPr="00C97A77">
        <w:rPr>
          <w:rStyle w:val="Char2"/>
          <w:rFonts w:hint="cs"/>
          <w:rtl/>
        </w:rPr>
        <w:t xml:space="preserve"> آن قول خداوند متعال است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3D3F11" w:rsidRPr="00C97A77" w:rsidRDefault="003D3F11" w:rsidP="003D3F11">
      <w:pPr>
        <w:pStyle w:val="a4"/>
        <w:rPr>
          <w:rStyle w:val="Char2"/>
          <w:rtl/>
        </w:rPr>
      </w:pPr>
      <w:r w:rsidRPr="003D3F11">
        <w:rPr>
          <w:rStyle w:val="Charc"/>
          <w:rtl/>
        </w:rPr>
        <w:t>﴿</w:t>
      </w:r>
      <w:r w:rsidRPr="003D3F11">
        <w:rPr>
          <w:rFonts w:hint="cs"/>
          <w:rtl/>
        </w:rPr>
        <w:t>وَقِيلَ</w:t>
      </w:r>
      <w:r w:rsidRPr="003D3F11">
        <w:rPr>
          <w:rtl/>
        </w:rPr>
        <w:t xml:space="preserve"> </w:t>
      </w:r>
      <w:r w:rsidRPr="003D3F11">
        <w:rPr>
          <w:rFonts w:hint="cs"/>
          <w:rtl/>
        </w:rPr>
        <w:t>لِلَّذِينَ</w:t>
      </w:r>
      <w:r w:rsidRPr="003D3F11">
        <w:rPr>
          <w:rtl/>
        </w:rPr>
        <w:t xml:space="preserve"> </w:t>
      </w:r>
      <w:r w:rsidRPr="003D3F11">
        <w:rPr>
          <w:rFonts w:hint="cs"/>
          <w:rtl/>
        </w:rPr>
        <w:t>ٱ</w:t>
      </w:r>
      <w:r w:rsidRPr="003D3F11">
        <w:rPr>
          <w:rFonts w:hint="eastAsia"/>
          <w:rtl/>
        </w:rPr>
        <w:t>تَّقَو</w:t>
      </w:r>
      <w:r w:rsidRPr="003D3F11">
        <w:rPr>
          <w:rFonts w:hint="cs"/>
          <w:rtl/>
        </w:rPr>
        <w:t>ۡاْ</w:t>
      </w:r>
      <w:r w:rsidRPr="003D3F11">
        <w:rPr>
          <w:rtl/>
        </w:rPr>
        <w:t xml:space="preserve"> مَاذَا</w:t>
      </w:r>
      <w:r w:rsidRPr="003D3F11">
        <w:rPr>
          <w:rFonts w:hint="cs"/>
          <w:rtl/>
        </w:rPr>
        <w:t>ٓ</w:t>
      </w:r>
      <w:r w:rsidRPr="003D3F11">
        <w:rPr>
          <w:rtl/>
        </w:rPr>
        <w:t xml:space="preserve"> </w:t>
      </w:r>
      <w:r w:rsidRPr="003D3F11">
        <w:rPr>
          <w:rFonts w:hint="cs"/>
          <w:rtl/>
        </w:rPr>
        <w:t>أَنزَل</w:t>
      </w:r>
      <w:r w:rsidRPr="003D3F11">
        <w:rPr>
          <w:rtl/>
        </w:rPr>
        <w:t>َ رَبُّكُم</w:t>
      </w:r>
      <w:r w:rsidRPr="003D3F11">
        <w:rPr>
          <w:rFonts w:hint="cs"/>
          <w:rtl/>
        </w:rPr>
        <w:t>ۡۚ</w:t>
      </w:r>
      <w:r w:rsidRPr="003D3F11">
        <w:rPr>
          <w:rtl/>
        </w:rPr>
        <w:t xml:space="preserve"> </w:t>
      </w:r>
      <w:r w:rsidRPr="003D3F11">
        <w:rPr>
          <w:rFonts w:hint="cs"/>
          <w:rtl/>
        </w:rPr>
        <w:t>قَالُواْ</w:t>
      </w:r>
      <w:r w:rsidRPr="003D3F11">
        <w:rPr>
          <w:rtl/>
        </w:rPr>
        <w:t xml:space="preserve"> </w:t>
      </w:r>
      <w:r w:rsidRPr="003D3F11">
        <w:rPr>
          <w:rFonts w:hint="cs"/>
          <w:rtl/>
        </w:rPr>
        <w:t>خَيۡر</w:t>
      </w:r>
      <w:r w:rsidRPr="003D3F11">
        <w:rPr>
          <w:rFonts w:ascii="Sakkal Majalla" w:hAnsi="Sakkal Majalla" w:hint="cs"/>
          <w:rtl/>
        </w:rPr>
        <w:t>ٗ</w:t>
      </w:r>
      <w:r w:rsidRPr="003D3F11">
        <w:rPr>
          <w:rFonts w:hint="cs"/>
          <w:rtl/>
        </w:rPr>
        <w:t>اۗ</w:t>
      </w:r>
      <w:r w:rsidRPr="003D3F11">
        <w:rPr>
          <w:rtl/>
        </w:rPr>
        <w:t xml:space="preserve"> </w:t>
      </w:r>
      <w:r w:rsidRPr="003D3F11">
        <w:rPr>
          <w:rFonts w:hint="cs"/>
          <w:rtl/>
        </w:rPr>
        <w:t>لِّلَّذِينَ</w:t>
      </w:r>
      <w:r w:rsidRPr="003D3F11">
        <w:rPr>
          <w:rtl/>
        </w:rPr>
        <w:t xml:space="preserve"> </w:t>
      </w:r>
      <w:r w:rsidRPr="003D3F11">
        <w:rPr>
          <w:rFonts w:hint="cs"/>
          <w:rtl/>
        </w:rPr>
        <w:t>أَحۡسَنُواْ</w:t>
      </w:r>
      <w:r w:rsidRPr="003D3F11">
        <w:rPr>
          <w:rtl/>
        </w:rPr>
        <w:t xml:space="preserve"> </w:t>
      </w:r>
      <w:r w:rsidRPr="003D3F11">
        <w:rPr>
          <w:rFonts w:hint="cs"/>
          <w:rtl/>
        </w:rPr>
        <w:t>فِي</w:t>
      </w:r>
      <w:r w:rsidRPr="003D3F11">
        <w:rPr>
          <w:rtl/>
        </w:rPr>
        <w:t xml:space="preserve"> </w:t>
      </w:r>
      <w:r w:rsidRPr="003D3F11">
        <w:rPr>
          <w:rFonts w:hint="cs"/>
          <w:rtl/>
        </w:rPr>
        <w:t>هَٰذِهِ</w:t>
      </w:r>
      <w:r w:rsidRPr="003D3F11">
        <w:rPr>
          <w:rtl/>
        </w:rPr>
        <w:t xml:space="preserve"> </w:t>
      </w:r>
      <w:r w:rsidRPr="003D3F11">
        <w:rPr>
          <w:rFonts w:hint="cs"/>
          <w:rtl/>
        </w:rPr>
        <w:t>ٱ</w:t>
      </w:r>
      <w:r w:rsidRPr="003D3F11">
        <w:rPr>
          <w:rFonts w:hint="eastAsia"/>
          <w:rtl/>
        </w:rPr>
        <w:t>لدُّن</w:t>
      </w:r>
      <w:r w:rsidRPr="003D3F11">
        <w:rPr>
          <w:rFonts w:hint="cs"/>
          <w:rtl/>
        </w:rPr>
        <w:t>ۡيَا</w:t>
      </w:r>
      <w:r w:rsidRPr="003D3F11">
        <w:rPr>
          <w:rtl/>
        </w:rPr>
        <w:t xml:space="preserve"> حَسَنَة</w:t>
      </w:r>
      <w:r w:rsidRPr="003D3F11">
        <w:rPr>
          <w:rFonts w:ascii="Sakkal Majalla" w:hAnsi="Sakkal Majalla" w:hint="cs"/>
          <w:rtl/>
        </w:rPr>
        <w:t>ٞۚ</w:t>
      </w:r>
      <w:r w:rsidRPr="003D3F11">
        <w:rPr>
          <w:rtl/>
        </w:rPr>
        <w:t xml:space="preserve"> </w:t>
      </w:r>
      <w:r w:rsidRPr="003D3F11">
        <w:rPr>
          <w:rFonts w:hint="cs"/>
          <w:rtl/>
        </w:rPr>
        <w:t>وَلَدَارُ</w:t>
      </w:r>
      <w:r w:rsidRPr="003D3F11">
        <w:rPr>
          <w:rtl/>
        </w:rPr>
        <w:t xml:space="preserve"> </w:t>
      </w:r>
      <w:r w:rsidRPr="003D3F11">
        <w:rPr>
          <w:rFonts w:hint="cs"/>
          <w:rtl/>
        </w:rPr>
        <w:t>ٱ</w:t>
      </w:r>
      <w:r w:rsidRPr="003D3F11">
        <w:rPr>
          <w:rFonts w:hint="eastAsia"/>
          <w:rtl/>
        </w:rPr>
        <w:t>ل</w:t>
      </w:r>
      <w:r w:rsidRPr="003D3F11">
        <w:rPr>
          <w:rFonts w:hint="cs"/>
          <w:rtl/>
        </w:rPr>
        <w:t>ۡأٓخِرَةِ</w:t>
      </w:r>
      <w:r w:rsidRPr="003D3F11">
        <w:rPr>
          <w:rtl/>
        </w:rPr>
        <w:t xml:space="preserve"> خَي</w:t>
      </w:r>
      <w:r w:rsidRPr="003D3F11">
        <w:rPr>
          <w:rFonts w:hint="cs"/>
          <w:rtl/>
        </w:rPr>
        <w:t>ۡر</w:t>
      </w:r>
      <w:r w:rsidRPr="003D3F11">
        <w:rPr>
          <w:rFonts w:ascii="Sakkal Majalla" w:hAnsi="Sakkal Majalla" w:hint="cs"/>
          <w:rtl/>
        </w:rPr>
        <w:t>ٞۚ</w:t>
      </w:r>
      <w:r w:rsidRPr="003D3F11">
        <w:rPr>
          <w:rtl/>
        </w:rPr>
        <w:t xml:space="preserve"> </w:t>
      </w:r>
      <w:r w:rsidRPr="003D3F11">
        <w:rPr>
          <w:rFonts w:hint="cs"/>
          <w:rtl/>
        </w:rPr>
        <w:t>وَلَنِعۡمَ</w:t>
      </w:r>
      <w:r w:rsidRPr="003D3F11">
        <w:rPr>
          <w:rtl/>
        </w:rPr>
        <w:t xml:space="preserve"> </w:t>
      </w:r>
      <w:r w:rsidRPr="003D3F11">
        <w:rPr>
          <w:rFonts w:hint="cs"/>
          <w:rtl/>
        </w:rPr>
        <w:t>دَارُ</w:t>
      </w:r>
      <w:r w:rsidRPr="003D3F11">
        <w:rPr>
          <w:rtl/>
        </w:rPr>
        <w:t xml:space="preserve"> </w:t>
      </w:r>
      <w:r w:rsidRPr="003D3F11">
        <w:rPr>
          <w:rFonts w:hint="cs"/>
          <w:rtl/>
        </w:rPr>
        <w:t>ٱ</w:t>
      </w:r>
      <w:r w:rsidRPr="003D3F11">
        <w:rPr>
          <w:rFonts w:hint="eastAsia"/>
          <w:rtl/>
        </w:rPr>
        <w:t>ل</w:t>
      </w:r>
      <w:r w:rsidRPr="003D3F11">
        <w:rPr>
          <w:rFonts w:hint="cs"/>
          <w:rtl/>
        </w:rPr>
        <w:t>ۡمُتَّقِينَ</w:t>
      </w:r>
      <w:r w:rsidRPr="003D3F11">
        <w:rPr>
          <w:rtl/>
        </w:rPr>
        <w:t>٣٠</w:t>
      </w:r>
      <w:r w:rsidRPr="003D3F11">
        <w:rPr>
          <w:rFonts w:cs="Traditional Arabic" w:hint="cs"/>
          <w:rtl/>
        </w:rPr>
        <w:t>﴾</w:t>
      </w:r>
      <w:r>
        <w:rPr>
          <w:rFonts w:cs="Arial"/>
          <w:rtl/>
        </w:rPr>
        <w:t xml:space="preserve"> </w:t>
      </w:r>
      <w:r w:rsidRPr="003D3F11">
        <w:rPr>
          <w:rStyle w:val="Char5"/>
          <w:rtl/>
        </w:rPr>
        <w:t>[النحل: 30]</w:t>
      </w:r>
      <w:r w:rsidRPr="003D3F11">
        <w:rPr>
          <w:rStyle w:val="Char2"/>
          <w:rFonts w:hint="cs"/>
          <w:rtl/>
        </w:rPr>
        <w:t>.</w:t>
      </w:r>
    </w:p>
    <w:p w:rsidR="0053174A" w:rsidRPr="00D938A1" w:rsidRDefault="0053174A" w:rsidP="003D3F11">
      <w:pPr>
        <w:pStyle w:val="a6"/>
        <w:rPr>
          <w:rFonts w:cs="B Lotus"/>
          <w:rtl/>
        </w:rPr>
      </w:pPr>
      <w:r w:rsidRPr="003D3F11">
        <w:rPr>
          <w:rStyle w:val="Charc"/>
          <w:rFonts w:hint="cs"/>
          <w:rtl/>
        </w:rPr>
        <w:t>«</w:t>
      </w:r>
      <w:r w:rsidRPr="003D3F11">
        <w:rPr>
          <w:rFonts w:hint="cs"/>
          <w:rtl/>
        </w:rPr>
        <w:t xml:space="preserve">و به </w:t>
      </w:r>
      <w:r w:rsidR="004B6063" w:rsidRPr="004B6063">
        <w:rPr>
          <w:rFonts w:hint="cs"/>
          <w:rtl/>
        </w:rPr>
        <w:t>ک</w:t>
      </w:r>
      <w:r w:rsidRPr="003D3F11">
        <w:rPr>
          <w:rFonts w:hint="cs"/>
          <w:rtl/>
        </w:rPr>
        <w:t>سان</w:t>
      </w:r>
      <w:r w:rsidR="000C7060" w:rsidRPr="000C7060">
        <w:rPr>
          <w:rFonts w:hint="cs"/>
          <w:rtl/>
        </w:rPr>
        <w:t>ی</w:t>
      </w:r>
      <w:r w:rsidRPr="003D3F11">
        <w:rPr>
          <w:rFonts w:hint="cs"/>
          <w:rtl/>
        </w:rPr>
        <w:t xml:space="preserve"> </w:t>
      </w:r>
      <w:r w:rsidR="004B6063" w:rsidRPr="004B6063">
        <w:rPr>
          <w:rFonts w:hint="cs"/>
          <w:rtl/>
        </w:rPr>
        <w:t>ک</w:t>
      </w:r>
      <w:r w:rsidRPr="003D3F11">
        <w:rPr>
          <w:rFonts w:hint="cs"/>
          <w:rtl/>
        </w:rPr>
        <w:t>ه تقوا پ</w:t>
      </w:r>
      <w:r w:rsidR="000C7060" w:rsidRPr="000C7060">
        <w:rPr>
          <w:rFonts w:hint="cs"/>
          <w:rtl/>
        </w:rPr>
        <w:t>ی</w:t>
      </w:r>
      <w:r w:rsidRPr="003D3F11">
        <w:rPr>
          <w:rFonts w:hint="cs"/>
          <w:rtl/>
        </w:rPr>
        <w:t xml:space="preserve">شه </w:t>
      </w:r>
      <w:r w:rsidR="004B6063" w:rsidRPr="004B6063">
        <w:rPr>
          <w:rFonts w:hint="cs"/>
          <w:rtl/>
        </w:rPr>
        <w:t>ک</w:t>
      </w:r>
      <w:r w:rsidRPr="003D3F11">
        <w:rPr>
          <w:rFonts w:hint="cs"/>
          <w:rtl/>
        </w:rPr>
        <w:t>ردند، گفته م</w:t>
      </w:r>
      <w:r w:rsidR="000C7060" w:rsidRPr="000C7060">
        <w:rPr>
          <w:rFonts w:hint="cs"/>
          <w:rtl/>
        </w:rPr>
        <w:t>ی</w:t>
      </w:r>
      <w:r w:rsidRPr="003D3F11">
        <w:rPr>
          <w:rFonts w:hint="cs"/>
          <w:rtl/>
        </w:rPr>
        <w:t xml:space="preserve">‌شود: «پروردگارتان چه نازل </w:t>
      </w:r>
      <w:r w:rsidR="004B6063" w:rsidRPr="004B6063">
        <w:rPr>
          <w:rFonts w:hint="cs"/>
          <w:rtl/>
        </w:rPr>
        <w:t>ک</w:t>
      </w:r>
      <w:r w:rsidRPr="003D3F11">
        <w:rPr>
          <w:rFonts w:hint="cs"/>
          <w:rtl/>
        </w:rPr>
        <w:t>رد؟» و م</w:t>
      </w:r>
      <w:r w:rsidR="000C7060" w:rsidRPr="000C7060">
        <w:rPr>
          <w:rFonts w:hint="cs"/>
          <w:rtl/>
        </w:rPr>
        <w:t>ی</w:t>
      </w:r>
      <w:r w:rsidRPr="003D3F11">
        <w:rPr>
          <w:rFonts w:hint="cs"/>
          <w:rtl/>
        </w:rPr>
        <w:t>‌گو</w:t>
      </w:r>
      <w:r w:rsidR="000C7060" w:rsidRPr="000C7060">
        <w:rPr>
          <w:rFonts w:hint="cs"/>
          <w:rtl/>
        </w:rPr>
        <w:t>ی</w:t>
      </w:r>
      <w:r w:rsidRPr="003D3F11">
        <w:rPr>
          <w:rFonts w:hint="cs"/>
          <w:rtl/>
        </w:rPr>
        <w:t>ند «خوب</w:t>
      </w:r>
      <w:r w:rsidR="000C7060" w:rsidRPr="000C7060">
        <w:rPr>
          <w:rFonts w:hint="cs"/>
          <w:rtl/>
        </w:rPr>
        <w:t>ی</w:t>
      </w:r>
      <w:r w:rsidRPr="003D3F11">
        <w:rPr>
          <w:rFonts w:hint="cs"/>
          <w:rtl/>
        </w:rPr>
        <w:t>» برا</w:t>
      </w:r>
      <w:r w:rsidR="000C7060" w:rsidRPr="000C7060">
        <w:rPr>
          <w:rFonts w:hint="cs"/>
          <w:rtl/>
        </w:rPr>
        <w:t>ی</w:t>
      </w:r>
      <w:r w:rsidRPr="003D3F11">
        <w:rPr>
          <w:rFonts w:hint="cs"/>
          <w:rtl/>
        </w:rPr>
        <w:t xml:space="preserve"> </w:t>
      </w:r>
      <w:r w:rsidR="004B6063" w:rsidRPr="004B6063">
        <w:rPr>
          <w:rFonts w:hint="cs"/>
          <w:rtl/>
        </w:rPr>
        <w:t>ک</w:t>
      </w:r>
      <w:r w:rsidRPr="003D3F11">
        <w:rPr>
          <w:rFonts w:hint="cs"/>
          <w:rtl/>
        </w:rPr>
        <w:t>سان</w:t>
      </w:r>
      <w:r w:rsidR="000C7060" w:rsidRPr="000C7060">
        <w:rPr>
          <w:rFonts w:hint="cs"/>
          <w:rtl/>
        </w:rPr>
        <w:t>ی</w:t>
      </w:r>
      <w:r w:rsidRPr="003D3F11">
        <w:rPr>
          <w:rFonts w:hint="cs"/>
          <w:rtl/>
        </w:rPr>
        <w:t xml:space="preserve"> </w:t>
      </w:r>
      <w:r w:rsidR="004B6063" w:rsidRPr="004B6063">
        <w:rPr>
          <w:rFonts w:hint="cs"/>
          <w:rtl/>
        </w:rPr>
        <w:t>ک</w:t>
      </w:r>
      <w:r w:rsidRPr="003D3F11">
        <w:rPr>
          <w:rFonts w:hint="cs"/>
          <w:rtl/>
        </w:rPr>
        <w:t>ه در ا</w:t>
      </w:r>
      <w:r w:rsidR="000C7060" w:rsidRPr="000C7060">
        <w:rPr>
          <w:rFonts w:hint="cs"/>
          <w:rtl/>
        </w:rPr>
        <w:t>ی</w:t>
      </w:r>
      <w:r w:rsidRPr="003D3F11">
        <w:rPr>
          <w:rFonts w:hint="cs"/>
          <w:rtl/>
        </w:rPr>
        <w:t>ن دن</w:t>
      </w:r>
      <w:r w:rsidR="000C7060" w:rsidRPr="000C7060">
        <w:rPr>
          <w:rFonts w:hint="cs"/>
          <w:rtl/>
        </w:rPr>
        <w:t>ی</w:t>
      </w:r>
      <w:r w:rsidRPr="003D3F11">
        <w:rPr>
          <w:rFonts w:hint="cs"/>
          <w:rtl/>
        </w:rPr>
        <w:t>ا ن</w:t>
      </w:r>
      <w:r w:rsidR="000C7060" w:rsidRPr="000C7060">
        <w:rPr>
          <w:rFonts w:hint="cs"/>
          <w:rtl/>
        </w:rPr>
        <w:t>ی</w:t>
      </w:r>
      <w:r w:rsidR="004B6063" w:rsidRPr="004B6063">
        <w:rPr>
          <w:rFonts w:hint="cs"/>
          <w:rtl/>
        </w:rPr>
        <w:t>ک</w:t>
      </w:r>
      <w:r w:rsidR="000C7060" w:rsidRPr="000C7060">
        <w:rPr>
          <w:rFonts w:hint="cs"/>
          <w:rtl/>
        </w:rPr>
        <w:t>ی</w:t>
      </w:r>
      <w:r w:rsidRPr="003D3F11">
        <w:rPr>
          <w:rFonts w:hint="cs"/>
          <w:rtl/>
        </w:rPr>
        <w:t xml:space="preserve"> </w:t>
      </w:r>
      <w:r w:rsidR="004B6063" w:rsidRPr="004B6063">
        <w:rPr>
          <w:rFonts w:hint="cs"/>
          <w:rtl/>
        </w:rPr>
        <w:t>ک</w:t>
      </w:r>
      <w:r w:rsidRPr="003D3F11">
        <w:rPr>
          <w:rFonts w:hint="cs"/>
          <w:rtl/>
        </w:rPr>
        <w:t xml:space="preserve">ردند </w:t>
      </w:r>
      <w:r w:rsidRPr="003D3F11">
        <w:t>]</w:t>
      </w:r>
      <w:r w:rsidRPr="003D3F11">
        <w:rPr>
          <w:rFonts w:hint="cs"/>
          <w:rtl/>
        </w:rPr>
        <w:t>پاداش</w:t>
      </w:r>
      <w:r w:rsidRPr="003D3F11">
        <w:t>[</w:t>
      </w:r>
      <w:r w:rsidRPr="003D3F11">
        <w:rPr>
          <w:rFonts w:hint="cs"/>
          <w:rtl/>
        </w:rPr>
        <w:t xml:space="preserve"> ن</w:t>
      </w:r>
      <w:r w:rsidR="000C7060" w:rsidRPr="000C7060">
        <w:rPr>
          <w:rFonts w:hint="cs"/>
          <w:rtl/>
        </w:rPr>
        <w:t>ی</w:t>
      </w:r>
      <w:r w:rsidR="004B6063" w:rsidRPr="004B6063">
        <w:rPr>
          <w:rFonts w:hint="cs"/>
          <w:rtl/>
        </w:rPr>
        <w:t>ک</w:t>
      </w:r>
      <w:r w:rsidRPr="003D3F11">
        <w:rPr>
          <w:rFonts w:hint="cs"/>
          <w:rtl/>
        </w:rPr>
        <w:t>و</w:t>
      </w:r>
      <w:r w:rsidR="000C7060" w:rsidRPr="000C7060">
        <w:rPr>
          <w:rFonts w:hint="cs"/>
          <w:rtl/>
        </w:rPr>
        <w:t>یی</w:t>
      </w:r>
      <w:r w:rsidRPr="003D3F11">
        <w:rPr>
          <w:rFonts w:hint="cs"/>
          <w:rtl/>
        </w:rPr>
        <w:t xml:space="preserve"> است، و قطعاً سرا</w:t>
      </w:r>
      <w:r w:rsidR="000C7060" w:rsidRPr="000C7060">
        <w:rPr>
          <w:rFonts w:hint="cs"/>
          <w:rtl/>
        </w:rPr>
        <w:t>ی</w:t>
      </w:r>
      <w:r w:rsidRPr="003D3F11">
        <w:rPr>
          <w:rFonts w:hint="cs"/>
          <w:rtl/>
        </w:rPr>
        <w:t xml:space="preserve"> آخرت بهتر است و چه ن</w:t>
      </w:r>
      <w:r w:rsidR="000C7060" w:rsidRPr="000C7060">
        <w:rPr>
          <w:rFonts w:hint="cs"/>
          <w:rtl/>
        </w:rPr>
        <w:t>ی</w:t>
      </w:r>
      <w:r w:rsidR="004B6063" w:rsidRPr="004B6063">
        <w:rPr>
          <w:rFonts w:hint="cs"/>
          <w:rtl/>
        </w:rPr>
        <w:t>ک</w:t>
      </w:r>
      <w:r w:rsidRPr="003D3F11">
        <w:rPr>
          <w:rFonts w:hint="cs"/>
          <w:rtl/>
        </w:rPr>
        <w:t>و است سرا</w:t>
      </w:r>
      <w:r w:rsidR="000C7060" w:rsidRPr="000C7060">
        <w:rPr>
          <w:rFonts w:hint="cs"/>
          <w:rtl/>
        </w:rPr>
        <w:t>ی</w:t>
      </w:r>
      <w:r w:rsidRPr="003D3F11">
        <w:rPr>
          <w:rFonts w:hint="cs"/>
          <w:rtl/>
        </w:rPr>
        <w:t xml:space="preserve"> پره</w:t>
      </w:r>
      <w:r w:rsidR="000C7060" w:rsidRPr="000C7060">
        <w:rPr>
          <w:rFonts w:hint="cs"/>
          <w:rtl/>
        </w:rPr>
        <w:t>ی</w:t>
      </w:r>
      <w:r w:rsidRPr="003D3F11">
        <w:rPr>
          <w:rFonts w:hint="cs"/>
          <w:rtl/>
        </w:rPr>
        <w:t>زگاران</w:t>
      </w:r>
      <w:r w:rsidRPr="003D3F11">
        <w:rPr>
          <w:rStyle w:val="Charc"/>
          <w:rFonts w:hint="cs"/>
          <w:rtl/>
        </w:rPr>
        <w:t>»</w:t>
      </w:r>
      <w:r w:rsidRPr="003D3F11">
        <w:rPr>
          <w:rStyle w:val="Char2"/>
          <w:rFonts w:hint="cs"/>
          <w:rtl/>
        </w:rPr>
        <w:t>.</w:t>
      </w:r>
    </w:p>
    <w:p w:rsidR="00AD11B1" w:rsidRPr="00C97A77" w:rsidRDefault="0053174A" w:rsidP="00AD11B1">
      <w:pPr>
        <w:bidi/>
        <w:ind w:firstLine="284"/>
        <w:jc w:val="both"/>
        <w:rPr>
          <w:rStyle w:val="Char2"/>
          <w:rtl/>
        </w:rPr>
      </w:pPr>
      <w:r w:rsidRPr="00C97A77">
        <w:rPr>
          <w:rStyle w:val="Char2"/>
          <w:rFonts w:hint="cs"/>
          <w:rtl/>
        </w:rPr>
        <w:t>و نمونه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C7060" w:rsidRPr="00C97A77" w:rsidRDefault="000C7060" w:rsidP="000C7060">
      <w:pPr>
        <w:pStyle w:val="a4"/>
        <w:rPr>
          <w:rStyle w:val="Char2"/>
          <w:rtl/>
        </w:rPr>
      </w:pPr>
      <w:r w:rsidRPr="000C7060">
        <w:rPr>
          <w:rFonts w:ascii="Tahoma" w:hAnsi="Tahoma" w:cs="Traditional Arabic" w:hint="cs"/>
          <w:rtl/>
        </w:rPr>
        <w:t>﴿</w:t>
      </w:r>
      <w:r w:rsidRPr="000C7060">
        <w:rPr>
          <w:rtl/>
        </w:rPr>
        <w:t xml:space="preserve">وَأَنِ </w:t>
      </w:r>
      <w:r w:rsidRPr="000C7060">
        <w:rPr>
          <w:rFonts w:hint="cs"/>
          <w:rtl/>
        </w:rPr>
        <w:t>ٱ</w:t>
      </w:r>
      <w:r w:rsidRPr="000C7060">
        <w:rPr>
          <w:rFonts w:hint="eastAsia"/>
          <w:rtl/>
        </w:rPr>
        <w:t>سۡتَغۡفِرُواْ</w:t>
      </w:r>
      <w:r w:rsidRPr="000C7060">
        <w:rPr>
          <w:rtl/>
        </w:rPr>
        <w:t xml:space="preserve"> رَبَّكُمۡ ثُمَّ تُوبُوٓاْ إِلَيۡهِ يُمَتِّعۡكُم مَّتَٰعًا حَسَنًا إِلَىٰٓ أَجَلٖ مُّسَمّٗى وَيُؤۡتِ كُلَّ ذِي فَضۡلٖ فَضۡلَهُ</w:t>
      </w:r>
      <w:r w:rsidRPr="000C7060">
        <w:rPr>
          <w:rFonts w:hint="cs"/>
          <w:rtl/>
        </w:rPr>
        <w:t>ۥ</w:t>
      </w:r>
      <w:r w:rsidRPr="000C7060">
        <w:rPr>
          <w:rFonts w:ascii="Tahoma" w:hAnsi="Tahoma" w:hint="cs"/>
          <w:rtl/>
        </w:rPr>
        <w:t>ۖ</w:t>
      </w:r>
      <w:r w:rsidRPr="000C7060">
        <w:rPr>
          <w:rStyle w:val="Charc"/>
          <w:rtl/>
        </w:rPr>
        <w:t>﴾</w:t>
      </w:r>
      <w:r>
        <w:rPr>
          <w:rFonts w:ascii="Tahoma" w:hAnsi="Tahoma" w:cs="Arial"/>
          <w:rtl/>
        </w:rPr>
        <w:t xml:space="preserve"> </w:t>
      </w:r>
      <w:r w:rsidRPr="000C7060">
        <w:rPr>
          <w:rStyle w:val="Char5"/>
          <w:rtl/>
        </w:rPr>
        <w:t>[هود: 3]</w:t>
      </w:r>
      <w:r w:rsidRPr="000C7060">
        <w:rPr>
          <w:rStyle w:val="Char2"/>
          <w:rFonts w:hint="cs"/>
          <w:rtl/>
        </w:rPr>
        <w:t>.</w:t>
      </w:r>
    </w:p>
    <w:p w:rsidR="00AD11B1" w:rsidRPr="00924240" w:rsidRDefault="0053174A" w:rsidP="000C7060">
      <w:pPr>
        <w:bidi/>
        <w:ind w:firstLine="284"/>
        <w:jc w:val="both"/>
        <w:rPr>
          <w:rStyle w:val="Char2"/>
          <w:spacing w:val="-4"/>
          <w:rtl/>
        </w:rPr>
      </w:pPr>
      <w:r w:rsidRPr="00924240">
        <w:rPr>
          <w:rStyle w:val="Charc"/>
          <w:rFonts w:hint="cs"/>
          <w:spacing w:val="-4"/>
          <w:rtl/>
        </w:rPr>
        <w:t>«</w:t>
      </w:r>
      <w:r w:rsidRPr="00924240">
        <w:rPr>
          <w:rStyle w:val="Char6"/>
          <w:rFonts w:hint="cs"/>
          <w:spacing w:val="-4"/>
          <w:rtl/>
        </w:rPr>
        <w:t>و</w:t>
      </w:r>
      <w:r w:rsidR="007A55D7" w:rsidRPr="00924240">
        <w:rPr>
          <w:rStyle w:val="Char6"/>
          <w:rFonts w:hint="cs"/>
          <w:spacing w:val="-4"/>
          <w:rtl/>
        </w:rPr>
        <w:t xml:space="preserve"> این‌که </w:t>
      </w:r>
      <w:r w:rsidRPr="00924240">
        <w:rPr>
          <w:rStyle w:val="Char6"/>
          <w:rFonts w:hint="cs"/>
          <w:spacing w:val="-4"/>
          <w:rtl/>
        </w:rPr>
        <w:t>از پروردگارتان آمرزش بخواه</w:t>
      </w:r>
      <w:r w:rsidR="000C7060" w:rsidRPr="00924240">
        <w:rPr>
          <w:rStyle w:val="Char6"/>
          <w:rFonts w:hint="cs"/>
          <w:spacing w:val="-4"/>
          <w:rtl/>
        </w:rPr>
        <w:t>ی</w:t>
      </w:r>
      <w:r w:rsidRPr="00924240">
        <w:rPr>
          <w:rStyle w:val="Char6"/>
          <w:rFonts w:hint="cs"/>
          <w:spacing w:val="-4"/>
          <w:rtl/>
        </w:rPr>
        <w:t xml:space="preserve">د، سپس به درگاه او توبه </w:t>
      </w:r>
      <w:r w:rsidR="004B6063" w:rsidRPr="00924240">
        <w:rPr>
          <w:rStyle w:val="Char6"/>
          <w:rFonts w:hint="cs"/>
          <w:spacing w:val="-4"/>
          <w:rtl/>
        </w:rPr>
        <w:t>ک</w:t>
      </w:r>
      <w:r w:rsidRPr="00924240">
        <w:rPr>
          <w:rStyle w:val="Char6"/>
          <w:rFonts w:hint="cs"/>
          <w:spacing w:val="-4"/>
          <w:rtl/>
        </w:rPr>
        <w:t>ن</w:t>
      </w:r>
      <w:r w:rsidR="000C7060" w:rsidRPr="00924240">
        <w:rPr>
          <w:rStyle w:val="Char6"/>
          <w:rFonts w:hint="cs"/>
          <w:spacing w:val="-4"/>
          <w:rtl/>
        </w:rPr>
        <w:t>ی</w:t>
      </w:r>
      <w:r w:rsidRPr="00924240">
        <w:rPr>
          <w:rStyle w:val="Char6"/>
          <w:rFonts w:hint="cs"/>
          <w:spacing w:val="-4"/>
          <w:rtl/>
        </w:rPr>
        <w:t xml:space="preserve">د </w:t>
      </w:r>
      <w:r w:rsidRPr="00924240">
        <w:rPr>
          <w:rStyle w:val="Char6"/>
          <w:spacing w:val="-4"/>
        </w:rPr>
        <w:t>]</w:t>
      </w:r>
      <w:r w:rsidRPr="00924240">
        <w:rPr>
          <w:rStyle w:val="Char6"/>
          <w:rFonts w:hint="cs"/>
          <w:spacing w:val="-4"/>
          <w:rtl/>
        </w:rPr>
        <w:t>تا ا</w:t>
      </w:r>
      <w:r w:rsidR="000C7060" w:rsidRPr="00924240">
        <w:rPr>
          <w:rStyle w:val="Char6"/>
          <w:rFonts w:hint="cs"/>
          <w:spacing w:val="-4"/>
          <w:rtl/>
        </w:rPr>
        <w:t>ی</w:t>
      </w:r>
      <w:r w:rsidRPr="00924240">
        <w:rPr>
          <w:rStyle w:val="Char6"/>
          <w:rFonts w:hint="cs"/>
          <w:spacing w:val="-4"/>
          <w:rtl/>
        </w:rPr>
        <w:t>ن</w:t>
      </w:r>
      <w:r w:rsidR="000C7060" w:rsidRPr="00924240">
        <w:rPr>
          <w:rStyle w:val="Char6"/>
          <w:rFonts w:hint="eastAsia"/>
          <w:spacing w:val="-4"/>
          <w:rtl/>
        </w:rPr>
        <w:t>‌</w:t>
      </w:r>
      <w:r w:rsidR="004B6063" w:rsidRPr="00924240">
        <w:rPr>
          <w:rStyle w:val="Char6"/>
          <w:rFonts w:hint="cs"/>
          <w:spacing w:val="-4"/>
          <w:rtl/>
        </w:rPr>
        <w:t>ک</w:t>
      </w:r>
      <w:r w:rsidRPr="00924240">
        <w:rPr>
          <w:rStyle w:val="Char6"/>
          <w:rFonts w:hint="cs"/>
          <w:spacing w:val="-4"/>
          <w:rtl/>
        </w:rPr>
        <w:t>ه</w:t>
      </w:r>
      <w:r w:rsidRPr="00924240">
        <w:rPr>
          <w:rStyle w:val="Char6"/>
          <w:spacing w:val="-4"/>
        </w:rPr>
        <w:t>[</w:t>
      </w:r>
      <w:r w:rsidRPr="00924240">
        <w:rPr>
          <w:rStyle w:val="Char6"/>
          <w:rFonts w:hint="cs"/>
          <w:spacing w:val="-4"/>
          <w:rtl/>
        </w:rPr>
        <w:t xml:space="preserve"> شما را با بهره‌مند</w:t>
      </w:r>
      <w:r w:rsidR="000C7060" w:rsidRPr="00924240">
        <w:rPr>
          <w:rStyle w:val="Char6"/>
          <w:rFonts w:hint="cs"/>
          <w:spacing w:val="-4"/>
          <w:rtl/>
        </w:rPr>
        <w:t>ی</w:t>
      </w:r>
      <w:r w:rsidRPr="00924240">
        <w:rPr>
          <w:rStyle w:val="Char6"/>
          <w:rFonts w:hint="cs"/>
          <w:spacing w:val="-4"/>
          <w:rtl/>
        </w:rPr>
        <w:t xml:space="preserve"> ن</w:t>
      </w:r>
      <w:r w:rsidR="000C7060" w:rsidRPr="00924240">
        <w:rPr>
          <w:rStyle w:val="Char6"/>
          <w:rFonts w:hint="cs"/>
          <w:spacing w:val="-4"/>
          <w:rtl/>
        </w:rPr>
        <w:t>ی</w:t>
      </w:r>
      <w:r w:rsidR="004B6063" w:rsidRPr="00924240">
        <w:rPr>
          <w:rStyle w:val="Char6"/>
          <w:rFonts w:hint="cs"/>
          <w:spacing w:val="-4"/>
          <w:rtl/>
        </w:rPr>
        <w:t>ک</w:t>
      </w:r>
      <w:r w:rsidRPr="00924240">
        <w:rPr>
          <w:rStyle w:val="Char6"/>
          <w:rFonts w:hint="cs"/>
          <w:spacing w:val="-4"/>
          <w:rtl/>
        </w:rPr>
        <w:t>و</w:t>
      </w:r>
      <w:r w:rsidR="000C7060" w:rsidRPr="00924240">
        <w:rPr>
          <w:rStyle w:val="Char6"/>
          <w:rFonts w:hint="cs"/>
          <w:spacing w:val="-4"/>
          <w:rtl/>
        </w:rPr>
        <w:t>یی</w:t>
      </w:r>
      <w:r w:rsidRPr="00924240">
        <w:rPr>
          <w:rStyle w:val="Char6"/>
          <w:rFonts w:hint="cs"/>
          <w:spacing w:val="-4"/>
          <w:rtl/>
        </w:rPr>
        <w:t xml:space="preserve"> تا زمان</w:t>
      </w:r>
      <w:r w:rsidR="000C7060" w:rsidRPr="00924240">
        <w:rPr>
          <w:rStyle w:val="Char6"/>
          <w:rFonts w:hint="cs"/>
          <w:spacing w:val="-4"/>
          <w:rtl/>
        </w:rPr>
        <w:t>ی</w:t>
      </w:r>
      <w:r w:rsidRPr="00924240">
        <w:rPr>
          <w:rStyle w:val="Char6"/>
          <w:rFonts w:hint="cs"/>
          <w:spacing w:val="-4"/>
          <w:rtl/>
        </w:rPr>
        <w:t xml:space="preserve"> مع</w:t>
      </w:r>
      <w:r w:rsidR="000C7060" w:rsidRPr="00924240">
        <w:rPr>
          <w:rStyle w:val="Char6"/>
          <w:rFonts w:hint="cs"/>
          <w:spacing w:val="-4"/>
          <w:rtl/>
        </w:rPr>
        <w:t>ی</w:t>
      </w:r>
      <w:r w:rsidRPr="00924240">
        <w:rPr>
          <w:rStyle w:val="Char6"/>
          <w:rFonts w:hint="cs"/>
          <w:spacing w:val="-4"/>
          <w:rtl/>
        </w:rPr>
        <w:t>ن بهره‌مند سازد و بهر شا</w:t>
      </w:r>
      <w:r w:rsidR="000C7060" w:rsidRPr="00924240">
        <w:rPr>
          <w:rStyle w:val="Char6"/>
          <w:rFonts w:hint="cs"/>
          <w:spacing w:val="-4"/>
          <w:rtl/>
        </w:rPr>
        <w:t>ی</w:t>
      </w:r>
      <w:r w:rsidRPr="00924240">
        <w:rPr>
          <w:rStyle w:val="Char6"/>
          <w:rFonts w:hint="cs"/>
          <w:spacing w:val="-4"/>
          <w:rtl/>
        </w:rPr>
        <w:t>سته‌</w:t>
      </w:r>
      <w:r w:rsidR="000C7060" w:rsidRPr="00924240">
        <w:rPr>
          <w:rStyle w:val="Char6"/>
          <w:rFonts w:hint="cs"/>
          <w:spacing w:val="-4"/>
          <w:rtl/>
        </w:rPr>
        <w:t>ی</w:t>
      </w:r>
      <w:r w:rsidRPr="00924240">
        <w:rPr>
          <w:rStyle w:val="Char6"/>
          <w:rFonts w:hint="cs"/>
          <w:spacing w:val="-4"/>
          <w:rtl/>
        </w:rPr>
        <w:t xml:space="preserve"> نعمت</w:t>
      </w:r>
      <w:r w:rsidR="000C7060" w:rsidRPr="00924240">
        <w:rPr>
          <w:rStyle w:val="Char6"/>
          <w:rFonts w:hint="cs"/>
          <w:spacing w:val="-4"/>
          <w:rtl/>
        </w:rPr>
        <w:t>ی</w:t>
      </w:r>
      <w:r w:rsidRPr="00924240">
        <w:rPr>
          <w:rStyle w:val="Char6"/>
          <w:rFonts w:hint="cs"/>
          <w:spacing w:val="-4"/>
          <w:rtl/>
        </w:rPr>
        <w:t xml:space="preserve"> از </w:t>
      </w:r>
      <w:r w:rsidR="004B6063" w:rsidRPr="00924240">
        <w:rPr>
          <w:rStyle w:val="Char6"/>
          <w:rFonts w:hint="cs"/>
          <w:spacing w:val="-4"/>
          <w:rtl/>
        </w:rPr>
        <w:t>ک</w:t>
      </w:r>
      <w:r w:rsidRPr="00924240">
        <w:rPr>
          <w:rStyle w:val="Char6"/>
          <w:rFonts w:hint="cs"/>
          <w:spacing w:val="-4"/>
          <w:rtl/>
        </w:rPr>
        <w:t xml:space="preserve">رم خود عطا </w:t>
      </w:r>
      <w:r w:rsidR="004B6063" w:rsidRPr="00924240">
        <w:rPr>
          <w:rStyle w:val="Char6"/>
          <w:rFonts w:hint="cs"/>
          <w:spacing w:val="-4"/>
          <w:rtl/>
        </w:rPr>
        <w:t>ک</w:t>
      </w:r>
      <w:r w:rsidRPr="00924240">
        <w:rPr>
          <w:rStyle w:val="Char6"/>
          <w:rFonts w:hint="cs"/>
          <w:spacing w:val="-4"/>
          <w:rtl/>
        </w:rPr>
        <w:t>ند</w:t>
      </w:r>
      <w:r w:rsidRPr="00924240">
        <w:rPr>
          <w:rStyle w:val="Charc"/>
          <w:rFonts w:hint="cs"/>
          <w:spacing w:val="-4"/>
          <w:rtl/>
        </w:rPr>
        <w:t>»</w:t>
      </w:r>
      <w:r w:rsidR="000C7060" w:rsidRPr="00924240">
        <w:rPr>
          <w:rStyle w:val="Char2"/>
          <w:rFonts w:hint="cs"/>
          <w:spacing w:val="-4"/>
          <w:rtl/>
        </w:rPr>
        <w:t>.</w:t>
      </w:r>
    </w:p>
    <w:p w:rsidR="0053174A" w:rsidRPr="009D47F7" w:rsidRDefault="00FB69A8" w:rsidP="0026150C">
      <w:pPr>
        <w:widowControl w:val="0"/>
        <w:bidi/>
        <w:ind w:firstLine="284"/>
        <w:jc w:val="both"/>
        <w:rPr>
          <w:rFonts w:ascii="Traditional Arabic" w:hAnsi="Traditional Arabic" w:cs="Traditional Arabic"/>
          <w:sz w:val="28"/>
          <w:szCs w:val="28"/>
          <w:rtl/>
          <w:lang w:bidi="fa-IR"/>
        </w:rPr>
      </w:pPr>
      <w:r w:rsidRPr="00C97A77">
        <w:rPr>
          <w:rStyle w:val="Char2"/>
          <w:rFonts w:hint="cs"/>
          <w:rtl/>
        </w:rPr>
        <w:t>پره</w:t>
      </w:r>
      <w:r w:rsidR="00C97A77" w:rsidRPr="00C97A77">
        <w:rPr>
          <w:rStyle w:val="Char2"/>
          <w:rFonts w:hint="cs"/>
          <w:rtl/>
        </w:rPr>
        <w:t>ی</w:t>
      </w:r>
      <w:r w:rsidRPr="00C97A77">
        <w:rPr>
          <w:rStyle w:val="Char2"/>
          <w:rFonts w:hint="cs"/>
          <w:rtl/>
        </w:rPr>
        <w:t>زگاران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 از نعمت 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امت بهره‌مند و رستگار م</w:t>
      </w:r>
      <w:r w:rsidR="00C97A77" w:rsidRPr="00C97A77">
        <w:rPr>
          <w:rStyle w:val="Char2"/>
          <w:rFonts w:hint="cs"/>
          <w:rtl/>
        </w:rPr>
        <w:t>ی</w:t>
      </w:r>
      <w:r w:rsidRPr="00C97A77">
        <w:rPr>
          <w:rStyle w:val="Char2"/>
          <w:rFonts w:hint="cs"/>
          <w:rtl/>
        </w:rPr>
        <w:t>‌شوند و در هر دو دن</w:t>
      </w:r>
      <w:r w:rsidR="00C97A77" w:rsidRPr="00C97A77">
        <w:rPr>
          <w:rStyle w:val="Char2"/>
          <w:rFonts w:hint="cs"/>
          <w:rtl/>
        </w:rPr>
        <w:t>ی</w:t>
      </w:r>
      <w:r w:rsidRPr="00C97A77">
        <w:rPr>
          <w:rStyle w:val="Char2"/>
          <w:rFonts w:hint="cs"/>
          <w:rtl/>
        </w:rPr>
        <w:t>ا به زندگ</w:t>
      </w:r>
      <w:r w:rsidR="00C97A77" w:rsidRPr="00C97A77">
        <w:rPr>
          <w:rStyle w:val="Char2"/>
          <w:rFonts w:hint="cs"/>
          <w:rtl/>
        </w:rPr>
        <w:t>ی</w:t>
      </w:r>
      <w:r w:rsidRPr="00C97A77">
        <w:rPr>
          <w:rStyle w:val="Char2"/>
          <w:rFonts w:hint="cs"/>
          <w:rtl/>
        </w:rPr>
        <w:t xml:space="preserve"> پا</w:t>
      </w:r>
      <w:r w:rsidR="006808D5" w:rsidRPr="006808D5">
        <w:rPr>
          <w:rStyle w:val="Char2"/>
          <w:rFonts w:hint="cs"/>
          <w:rtl/>
        </w:rPr>
        <w:t>ک</w:t>
      </w:r>
      <w:r w:rsidRPr="00C97A77">
        <w:rPr>
          <w:rStyle w:val="Char2"/>
          <w:rFonts w:hint="cs"/>
          <w:rtl/>
        </w:rPr>
        <w:t xml:space="preserve"> و گوارا</w:t>
      </w:r>
      <w:r w:rsidR="00C97A77" w:rsidRPr="00C97A77">
        <w:rPr>
          <w:rStyle w:val="Char2"/>
          <w:rFonts w:hint="cs"/>
          <w:rtl/>
        </w:rPr>
        <w:t>یی</w:t>
      </w:r>
      <w:r w:rsidRPr="00C97A77">
        <w:rPr>
          <w:rStyle w:val="Char2"/>
          <w:rFonts w:hint="cs"/>
          <w:rtl/>
        </w:rPr>
        <w:t xml:space="preserve"> دست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ابند، ز</w:t>
      </w:r>
      <w:r w:rsidR="00C97A77" w:rsidRPr="00C97A77">
        <w:rPr>
          <w:rStyle w:val="Char2"/>
          <w:rFonts w:hint="cs"/>
          <w:rtl/>
        </w:rPr>
        <w:t>ی</w:t>
      </w:r>
      <w:r w:rsidR="00C57533" w:rsidRPr="00C97A77">
        <w:rPr>
          <w:rStyle w:val="Char2"/>
          <w:rFonts w:hint="cs"/>
          <w:rtl/>
        </w:rPr>
        <w:t>ر</w:t>
      </w:r>
      <w:r w:rsidRPr="00C97A77">
        <w:rPr>
          <w:rStyle w:val="Char2"/>
          <w:rFonts w:hint="cs"/>
          <w:rtl/>
        </w:rPr>
        <w:t xml:space="preserve">ا </w:t>
      </w:r>
      <w:r w:rsidR="006808D5" w:rsidRPr="006808D5">
        <w:rPr>
          <w:rStyle w:val="Char2"/>
          <w:rFonts w:hint="cs"/>
          <w:rtl/>
        </w:rPr>
        <w:t>ک</w:t>
      </w:r>
      <w:r w:rsidRPr="00C97A77">
        <w:rPr>
          <w:rStyle w:val="Char2"/>
          <w:rFonts w:hint="cs"/>
          <w:rtl/>
        </w:rPr>
        <w:t>ه پا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نفس، شاد</w:t>
      </w:r>
      <w:r w:rsidR="00C97A77" w:rsidRPr="00C97A77">
        <w:rPr>
          <w:rStyle w:val="Char2"/>
          <w:rFonts w:hint="cs"/>
          <w:rtl/>
        </w:rPr>
        <w:t>ی</w:t>
      </w:r>
      <w:r w:rsidRPr="00C97A77">
        <w:rPr>
          <w:rStyle w:val="Char2"/>
          <w:rFonts w:hint="cs"/>
          <w:rtl/>
        </w:rPr>
        <w:t>، فرح، لذت، آرامش، نور، گشا</w:t>
      </w:r>
      <w:r w:rsidR="00C97A77" w:rsidRPr="00C97A77">
        <w:rPr>
          <w:rStyle w:val="Char2"/>
          <w:rFonts w:hint="cs"/>
          <w:rtl/>
        </w:rPr>
        <w:t>ی</w:t>
      </w:r>
      <w:r w:rsidRPr="00C97A77">
        <w:rPr>
          <w:rStyle w:val="Char2"/>
          <w:rFonts w:hint="cs"/>
          <w:rtl/>
        </w:rPr>
        <w:t>ش، عاف</w:t>
      </w:r>
      <w:r w:rsidR="00C97A77" w:rsidRPr="00C97A77">
        <w:rPr>
          <w:rStyle w:val="Char2"/>
          <w:rFonts w:hint="cs"/>
          <w:rtl/>
        </w:rPr>
        <w:t>ی</w:t>
      </w:r>
      <w:r w:rsidRPr="00C97A77">
        <w:rPr>
          <w:rStyle w:val="Char2"/>
          <w:rFonts w:hint="cs"/>
          <w:rtl/>
        </w:rPr>
        <w:t>ت و ... همه و همه در پ</w:t>
      </w:r>
      <w:r w:rsidR="00C97A77" w:rsidRPr="00C97A77">
        <w:rPr>
          <w:rStyle w:val="Char2"/>
          <w:rFonts w:hint="cs"/>
          <w:rtl/>
        </w:rPr>
        <w:t>ی</w:t>
      </w:r>
      <w:r w:rsidRPr="00C97A77">
        <w:rPr>
          <w:rStyle w:val="Char2"/>
          <w:rFonts w:hint="cs"/>
          <w:rtl/>
        </w:rPr>
        <w:t xml:space="preserve"> تر</w:t>
      </w:r>
      <w:r w:rsidR="006808D5" w:rsidRPr="006808D5">
        <w:rPr>
          <w:rStyle w:val="Char2"/>
          <w:rFonts w:hint="cs"/>
          <w:rtl/>
        </w:rPr>
        <w:t>ک</w:t>
      </w:r>
      <w:r w:rsidRPr="00C97A77">
        <w:rPr>
          <w:rStyle w:val="Char2"/>
          <w:rFonts w:hint="cs"/>
          <w:rtl/>
        </w:rPr>
        <w:t xml:space="preserve"> و اجتناب از شهوت</w:t>
      </w:r>
      <w:r w:rsidR="00503360">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حرام و شبهات باطل حاصل م</w:t>
      </w:r>
      <w:r w:rsidR="00C97A77" w:rsidRPr="00C97A77">
        <w:rPr>
          <w:rStyle w:val="Char2"/>
          <w:rFonts w:hint="cs"/>
          <w:rtl/>
        </w:rPr>
        <w:t>ی</w:t>
      </w:r>
      <w:r w:rsidRPr="00C97A77">
        <w:rPr>
          <w:rStyle w:val="Char2"/>
          <w:rFonts w:hint="cs"/>
          <w:rtl/>
        </w:rPr>
        <w:t>‌شوند و</w:t>
      </w:r>
      <w:r w:rsidR="003C0BE5">
        <w:rPr>
          <w:rStyle w:val="Char2"/>
          <w:rFonts w:hint="cs"/>
          <w:rtl/>
        </w:rPr>
        <w:t xml:space="preserve"> نعمت‌های </w:t>
      </w:r>
      <w:r w:rsidRPr="00C97A77">
        <w:rPr>
          <w:rStyle w:val="Char2"/>
          <w:rFonts w:hint="cs"/>
          <w:rtl/>
        </w:rPr>
        <w:t>حق</w:t>
      </w:r>
      <w:r w:rsidR="00C97A77" w:rsidRPr="00C97A77">
        <w:rPr>
          <w:rStyle w:val="Char2"/>
          <w:rFonts w:hint="cs"/>
          <w:rtl/>
        </w:rPr>
        <w:t>ی</w:t>
      </w:r>
      <w:r w:rsidRPr="00C97A77">
        <w:rPr>
          <w:rStyle w:val="Char2"/>
          <w:rFonts w:hint="cs"/>
          <w:rtl/>
        </w:rPr>
        <w:t>ق</w:t>
      </w:r>
      <w:r w:rsidR="00C97A77" w:rsidRPr="00C97A77">
        <w:rPr>
          <w:rStyle w:val="Char2"/>
          <w:rFonts w:hint="cs"/>
          <w:rtl/>
        </w:rPr>
        <w:t>ی</w:t>
      </w:r>
      <w:r w:rsidRPr="00C97A77">
        <w:rPr>
          <w:rStyle w:val="Char2"/>
          <w:rFonts w:hint="cs"/>
          <w:rtl/>
        </w:rPr>
        <w:t xml:space="preserve"> در واقع همانا هست و با</w:t>
      </w:r>
      <w:r w:rsidR="003C0BE5">
        <w:rPr>
          <w:rStyle w:val="Char2"/>
          <w:rFonts w:hint="cs"/>
          <w:rtl/>
        </w:rPr>
        <w:t xml:space="preserve"> نعمت‌های </w:t>
      </w:r>
      <w:r w:rsidRPr="00C97A77">
        <w:rPr>
          <w:rStyle w:val="Char2"/>
          <w:rFonts w:hint="cs"/>
          <w:rtl/>
        </w:rPr>
        <w:t>جسمان</w:t>
      </w:r>
      <w:r w:rsidR="00C97A77" w:rsidRPr="00C97A77">
        <w:rPr>
          <w:rStyle w:val="Char2"/>
          <w:rFonts w:hint="cs"/>
          <w:rtl/>
        </w:rPr>
        <w:t>ی</w:t>
      </w:r>
      <w:r w:rsidRPr="00C97A77">
        <w:rPr>
          <w:rStyle w:val="Char2"/>
          <w:rFonts w:hint="cs"/>
          <w:rtl/>
        </w:rPr>
        <w:t xml:space="preserve"> و ماد</w:t>
      </w:r>
      <w:r w:rsidR="00C97A77" w:rsidRPr="00C97A77">
        <w:rPr>
          <w:rStyle w:val="Char2"/>
          <w:rFonts w:hint="cs"/>
          <w:rtl/>
        </w:rPr>
        <w:t>ی</w:t>
      </w:r>
      <w:r w:rsidRPr="00C97A77">
        <w:rPr>
          <w:rStyle w:val="Char2"/>
          <w:rFonts w:hint="cs"/>
          <w:rtl/>
        </w:rPr>
        <w:t xml:space="preserve"> قطعاً قابل مقا</w:t>
      </w:r>
      <w:r w:rsidR="00C97A77" w:rsidRPr="00C97A77">
        <w:rPr>
          <w:rStyle w:val="Char2"/>
          <w:rFonts w:hint="cs"/>
          <w:rtl/>
        </w:rPr>
        <w:t>ی</w:t>
      </w:r>
      <w:r w:rsidRPr="00C97A77">
        <w:rPr>
          <w:rStyle w:val="Char2"/>
          <w:rFonts w:hint="cs"/>
          <w:rtl/>
        </w:rPr>
        <w:t>سه ن</w:t>
      </w:r>
      <w:r w:rsidR="00C97A77" w:rsidRPr="00C97A77">
        <w:rPr>
          <w:rStyle w:val="Char2"/>
          <w:rFonts w:hint="cs"/>
          <w:rtl/>
        </w:rPr>
        <w:t>ی</w:t>
      </w:r>
      <w:r w:rsidRPr="00C97A77">
        <w:rPr>
          <w:rStyle w:val="Char2"/>
          <w:rFonts w:hint="cs"/>
          <w:rtl/>
        </w:rPr>
        <w:t>ست. در ارتباط با چن</w:t>
      </w:r>
      <w:r w:rsidR="00C97A77" w:rsidRPr="00C97A77">
        <w:rPr>
          <w:rStyle w:val="Char2"/>
          <w:rFonts w:hint="cs"/>
          <w:rtl/>
        </w:rPr>
        <w:t>ی</w:t>
      </w:r>
      <w:r w:rsidRPr="00C97A77">
        <w:rPr>
          <w:rStyle w:val="Char2"/>
          <w:rFonts w:hint="cs"/>
          <w:rtl/>
        </w:rPr>
        <w:t>ن لذت</w:t>
      </w:r>
      <w:r w:rsidR="00924240">
        <w:rPr>
          <w:rStyle w:val="Char2"/>
          <w:rFonts w:hint="eastAsia"/>
          <w:rtl/>
        </w:rPr>
        <w:t>‌</w:t>
      </w:r>
      <w:r w:rsidRPr="00C97A77">
        <w:rPr>
          <w:rStyle w:val="Char2"/>
          <w:rFonts w:hint="cs"/>
          <w:rtl/>
        </w:rPr>
        <w:t>ها و نعمت</w:t>
      </w:r>
      <w:r w:rsidR="00924240">
        <w:rPr>
          <w:rStyle w:val="Char2"/>
          <w:rFonts w:hint="eastAsia"/>
          <w:rtl/>
        </w:rPr>
        <w:t>‌</w:t>
      </w:r>
      <w:r w:rsidRPr="00C97A77">
        <w:rPr>
          <w:rStyle w:val="Char2"/>
          <w:rFonts w:hint="cs"/>
          <w:rtl/>
        </w:rPr>
        <w:t xml:space="preserve">ها است </w:t>
      </w:r>
      <w:r w:rsidR="006808D5" w:rsidRPr="006808D5">
        <w:rPr>
          <w:rStyle w:val="Char2"/>
          <w:rFonts w:hint="cs"/>
          <w:rtl/>
        </w:rPr>
        <w:t>ک</w:t>
      </w:r>
      <w:r w:rsidRPr="00C97A77">
        <w:rPr>
          <w:rStyle w:val="Char2"/>
          <w:rFonts w:hint="cs"/>
          <w:rtl/>
        </w:rPr>
        <w:t>ه بعض</w:t>
      </w:r>
      <w:r w:rsidR="00C97A77" w:rsidRPr="00C97A77">
        <w:rPr>
          <w:rStyle w:val="Char2"/>
          <w:rFonts w:hint="cs"/>
          <w:rtl/>
        </w:rPr>
        <w:t>ی</w:t>
      </w:r>
      <w:r w:rsidRPr="00C97A77">
        <w:rPr>
          <w:rStyle w:val="Char2"/>
          <w:rFonts w:hint="cs"/>
          <w:rtl/>
        </w:rPr>
        <w:t xml:space="preserve"> از صالحان و ن</w:t>
      </w:r>
      <w:r w:rsidR="00C97A77" w:rsidRPr="00C97A77">
        <w:rPr>
          <w:rStyle w:val="Char2"/>
          <w:rFonts w:hint="cs"/>
          <w:rtl/>
        </w:rPr>
        <w:t>ی</w:t>
      </w:r>
      <w:r w:rsidR="006808D5" w:rsidRPr="006808D5">
        <w:rPr>
          <w:rStyle w:val="Char2"/>
          <w:rFonts w:hint="cs"/>
          <w:rtl/>
        </w:rPr>
        <w:t>ک</w:t>
      </w:r>
      <w:r w:rsidRPr="00C97A77">
        <w:rPr>
          <w:rStyle w:val="Char2"/>
          <w:rFonts w:hint="cs"/>
          <w:rtl/>
        </w:rPr>
        <w:t>و</w:t>
      </w:r>
      <w:r w:rsidR="006808D5" w:rsidRPr="006808D5">
        <w:rPr>
          <w:rStyle w:val="Char2"/>
          <w:rFonts w:hint="cs"/>
          <w:rtl/>
        </w:rPr>
        <w:t>ک</w:t>
      </w:r>
      <w:r w:rsidRPr="00C97A77">
        <w:rPr>
          <w:rStyle w:val="Char2"/>
          <w:rFonts w:hint="cs"/>
          <w:rtl/>
        </w:rPr>
        <w:t>اران گفته‌اند: «اگر شاهان و شاهزادگان به آنچه ما دار</w:t>
      </w:r>
      <w:r w:rsidR="00C97A77" w:rsidRPr="00C97A77">
        <w:rPr>
          <w:rStyle w:val="Char2"/>
          <w:rFonts w:hint="cs"/>
          <w:rtl/>
        </w:rPr>
        <w:t>ی</w:t>
      </w:r>
      <w:r w:rsidRPr="00C97A77">
        <w:rPr>
          <w:rStyle w:val="Char2"/>
          <w:rFonts w:hint="cs"/>
          <w:rtl/>
        </w:rPr>
        <w:t>م پ</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‌بردند برا</w:t>
      </w:r>
      <w:r w:rsidR="00C97A77" w:rsidRPr="00C97A77">
        <w:rPr>
          <w:rStyle w:val="Char2"/>
          <w:rFonts w:hint="cs"/>
          <w:rtl/>
        </w:rPr>
        <w:t>ی</w:t>
      </w:r>
      <w:r w:rsidRPr="00C97A77">
        <w:rPr>
          <w:rStyle w:val="Char2"/>
          <w:rFonts w:hint="cs"/>
          <w:rtl/>
        </w:rPr>
        <w:t xml:space="preserve">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00C60BAA">
        <w:rPr>
          <w:rStyle w:val="Char2"/>
          <w:rFonts w:hint="cs"/>
          <w:rtl/>
        </w:rPr>
        <w:t xml:space="preserve"> بدان‌ها‌ </w:t>
      </w:r>
      <w:r w:rsidRPr="00C97A77">
        <w:rPr>
          <w:rStyle w:val="Char2"/>
          <w:rFonts w:hint="cs"/>
          <w:rtl/>
        </w:rPr>
        <w:t>با شمش</w:t>
      </w:r>
      <w:r w:rsidR="00C97A77" w:rsidRPr="00C97A77">
        <w:rPr>
          <w:rStyle w:val="Char2"/>
          <w:rFonts w:hint="cs"/>
          <w:rtl/>
        </w:rPr>
        <w:t>ی</w:t>
      </w:r>
      <w:r w:rsidRPr="00C97A77">
        <w:rPr>
          <w:rStyle w:val="Char2"/>
          <w:rFonts w:hint="cs"/>
          <w:rtl/>
        </w:rPr>
        <w:t>ر بر ما م</w:t>
      </w:r>
      <w:r w:rsidR="00C97A77" w:rsidRPr="00C97A77">
        <w:rPr>
          <w:rStyle w:val="Char2"/>
          <w:rFonts w:hint="cs"/>
          <w:rtl/>
        </w:rPr>
        <w:t>ی</w:t>
      </w:r>
      <w:r w:rsidRPr="00C97A77">
        <w:rPr>
          <w:rStyle w:val="Char2"/>
          <w:rFonts w:hint="cs"/>
          <w:rtl/>
        </w:rPr>
        <w:t>‌تاختند!»</w:t>
      </w:r>
      <w:r w:rsidR="000C7060" w:rsidRPr="00C97A77">
        <w:rPr>
          <w:rStyle w:val="Char2"/>
          <w:rFonts w:hint="cs"/>
          <w:rtl/>
        </w:rPr>
        <w:t>.</w:t>
      </w:r>
      <w:r w:rsidRPr="00C97A77">
        <w:rPr>
          <w:rStyle w:val="Char2"/>
          <w:rFonts w:hint="cs"/>
          <w:rtl/>
        </w:rPr>
        <w:t xml:space="preserve"> </w:t>
      </w:r>
      <w:r w:rsidR="000C7060" w:rsidRPr="000C7060">
        <w:rPr>
          <w:rStyle w:val="Char2"/>
          <w:rFonts w:hint="cs"/>
          <w:rtl/>
        </w:rPr>
        <w:t>«</w:t>
      </w:r>
      <w:r w:rsidR="008B2F92" w:rsidRPr="000C7060">
        <w:rPr>
          <w:rStyle w:val="Char9"/>
          <w:rtl/>
        </w:rPr>
        <w:t>لو علم ال</w:t>
      </w:r>
      <w:r w:rsidR="003808A9">
        <w:rPr>
          <w:rStyle w:val="Char9"/>
          <w:rFonts w:hint="cs"/>
          <w:rtl/>
        </w:rPr>
        <w:t>ـ</w:t>
      </w:r>
      <w:r w:rsidR="008B2F92" w:rsidRPr="000C7060">
        <w:rPr>
          <w:rStyle w:val="Char9"/>
          <w:rtl/>
        </w:rPr>
        <w:t>ملوك و</w:t>
      </w:r>
      <w:r w:rsidR="008B2F92" w:rsidRPr="000C7060">
        <w:rPr>
          <w:rStyle w:val="Char9"/>
          <w:rFonts w:hint="cs"/>
          <w:rtl/>
        </w:rPr>
        <w:t>أ</w:t>
      </w:r>
      <w:r w:rsidR="00C04E20" w:rsidRPr="000C7060">
        <w:rPr>
          <w:rStyle w:val="Char9"/>
          <w:rtl/>
        </w:rPr>
        <w:t>بناء ال</w:t>
      </w:r>
      <w:r w:rsidR="003808A9">
        <w:rPr>
          <w:rStyle w:val="Char9"/>
          <w:rFonts w:hint="cs"/>
          <w:rtl/>
        </w:rPr>
        <w:t>ـ</w:t>
      </w:r>
      <w:r w:rsidR="00C04E20" w:rsidRPr="000C7060">
        <w:rPr>
          <w:rStyle w:val="Char9"/>
          <w:rtl/>
        </w:rPr>
        <w:t>ملوك ما نحن عليه لجالدونا عليه بالسيوف!</w:t>
      </w:r>
      <w:r w:rsidR="000C7060" w:rsidRPr="000C7060">
        <w:rPr>
          <w:rStyle w:val="Char2"/>
          <w:rFonts w:hint="cs"/>
          <w:rtl/>
        </w:rPr>
        <w:t>»</w:t>
      </w:r>
      <w:r w:rsidR="000C7060">
        <w:rPr>
          <w:rStyle w:val="Char2"/>
          <w:rFonts w:hint="cs"/>
          <w:rtl/>
        </w:rPr>
        <w:t>.</w:t>
      </w:r>
    </w:p>
    <w:p w:rsidR="00AD11B1" w:rsidRPr="00C97A77" w:rsidRDefault="00C97A77" w:rsidP="0026150C">
      <w:pPr>
        <w:widowControl w:val="0"/>
        <w:bidi/>
        <w:ind w:firstLine="284"/>
        <w:jc w:val="both"/>
        <w:rPr>
          <w:rStyle w:val="Char2"/>
          <w:rtl/>
        </w:rPr>
      </w:pPr>
      <w:r w:rsidRPr="00C97A77">
        <w:rPr>
          <w:rStyle w:val="Char2"/>
          <w:rFonts w:hint="cs"/>
          <w:rtl/>
        </w:rPr>
        <w:t>ی</w:t>
      </w:r>
      <w:r w:rsidR="006808D5" w:rsidRPr="006808D5">
        <w:rPr>
          <w:rStyle w:val="Char2"/>
          <w:rFonts w:hint="cs"/>
          <w:rtl/>
        </w:rPr>
        <w:t>ک</w:t>
      </w:r>
      <w:r w:rsidRPr="00C97A77">
        <w:rPr>
          <w:rStyle w:val="Char2"/>
          <w:rFonts w:hint="cs"/>
          <w:rtl/>
        </w:rPr>
        <w:t>ی</w:t>
      </w:r>
      <w:r w:rsidR="00C04E20" w:rsidRPr="00C97A77">
        <w:rPr>
          <w:rStyle w:val="Char2"/>
          <w:rFonts w:hint="cs"/>
          <w:rtl/>
        </w:rPr>
        <w:t xml:space="preserve"> د</w:t>
      </w:r>
      <w:r w:rsidRPr="00C97A77">
        <w:rPr>
          <w:rStyle w:val="Char2"/>
          <w:rFonts w:hint="cs"/>
          <w:rtl/>
        </w:rPr>
        <w:t>ی</w:t>
      </w:r>
      <w:r w:rsidR="00C04E20" w:rsidRPr="00C97A77">
        <w:rPr>
          <w:rStyle w:val="Char2"/>
          <w:rFonts w:hint="cs"/>
          <w:rtl/>
        </w:rPr>
        <w:t>گر از آنان گفته است: «لحظات</w:t>
      </w:r>
      <w:r w:rsidRPr="00C97A77">
        <w:rPr>
          <w:rStyle w:val="Char2"/>
          <w:rFonts w:hint="cs"/>
          <w:rtl/>
        </w:rPr>
        <w:t>ی</w:t>
      </w:r>
      <w:r w:rsidR="00C04E20" w:rsidRPr="00C97A77">
        <w:rPr>
          <w:rStyle w:val="Char2"/>
          <w:rFonts w:hint="cs"/>
          <w:rtl/>
        </w:rPr>
        <w:t xml:space="preserve"> بر قلب من م</w:t>
      </w:r>
      <w:r w:rsidRPr="00C97A77">
        <w:rPr>
          <w:rStyle w:val="Char2"/>
          <w:rFonts w:hint="cs"/>
          <w:rtl/>
        </w:rPr>
        <w:t>ی</w:t>
      </w:r>
      <w:r w:rsidR="00C04E20" w:rsidRPr="00C97A77">
        <w:rPr>
          <w:rStyle w:val="Char2"/>
          <w:rFonts w:hint="cs"/>
          <w:rtl/>
        </w:rPr>
        <w:t>‌گذرد و در آن هنگام م</w:t>
      </w:r>
      <w:r w:rsidRPr="00C97A77">
        <w:rPr>
          <w:rStyle w:val="Char2"/>
          <w:rFonts w:hint="cs"/>
          <w:rtl/>
        </w:rPr>
        <w:t>ی</w:t>
      </w:r>
      <w:r w:rsidR="00C04E20" w:rsidRPr="00C97A77">
        <w:rPr>
          <w:rStyle w:val="Char2"/>
          <w:rFonts w:hint="cs"/>
          <w:rtl/>
        </w:rPr>
        <w:t>‌گو</w:t>
      </w:r>
      <w:r w:rsidRPr="00C97A77">
        <w:rPr>
          <w:rStyle w:val="Char2"/>
          <w:rFonts w:hint="cs"/>
          <w:rtl/>
        </w:rPr>
        <w:t>ی</w:t>
      </w:r>
      <w:r w:rsidR="00C04E20" w:rsidRPr="00C97A77">
        <w:rPr>
          <w:rStyle w:val="Char2"/>
          <w:rFonts w:hint="cs"/>
          <w:rtl/>
        </w:rPr>
        <w:t>م: اگر بهشت</w:t>
      </w:r>
      <w:r w:rsidRPr="00C97A77">
        <w:rPr>
          <w:rStyle w:val="Char2"/>
          <w:rFonts w:hint="cs"/>
          <w:rtl/>
        </w:rPr>
        <w:t>ی</w:t>
      </w:r>
      <w:r w:rsidR="00C04E20" w:rsidRPr="00C97A77">
        <w:rPr>
          <w:rStyle w:val="Char2"/>
          <w:rFonts w:hint="cs"/>
          <w:rtl/>
        </w:rPr>
        <w:t>ان از چن</w:t>
      </w:r>
      <w:r w:rsidRPr="00C97A77">
        <w:rPr>
          <w:rStyle w:val="Char2"/>
          <w:rFonts w:hint="cs"/>
          <w:rtl/>
        </w:rPr>
        <w:t>ی</w:t>
      </w:r>
      <w:r w:rsidR="00C04E20" w:rsidRPr="00C97A77">
        <w:rPr>
          <w:rStyle w:val="Char2"/>
          <w:rFonts w:hint="cs"/>
          <w:rtl/>
        </w:rPr>
        <w:t>ن شاد</w:t>
      </w:r>
      <w:r w:rsidRPr="00C97A77">
        <w:rPr>
          <w:rStyle w:val="Char2"/>
          <w:rFonts w:hint="cs"/>
          <w:rtl/>
        </w:rPr>
        <w:t>ی</w:t>
      </w:r>
      <w:r w:rsidR="00C04E20" w:rsidRPr="00C97A77">
        <w:rPr>
          <w:rStyle w:val="Char2"/>
          <w:rFonts w:hint="cs"/>
          <w:rtl/>
        </w:rPr>
        <w:t xml:space="preserve"> و لذت</w:t>
      </w:r>
      <w:r w:rsidRPr="00C97A77">
        <w:rPr>
          <w:rStyle w:val="Char2"/>
          <w:rFonts w:hint="cs"/>
          <w:rtl/>
        </w:rPr>
        <w:t>ی</w:t>
      </w:r>
      <w:r w:rsidR="00C04E20" w:rsidRPr="00C97A77">
        <w:rPr>
          <w:rStyle w:val="Char2"/>
          <w:rFonts w:hint="cs"/>
          <w:rtl/>
        </w:rPr>
        <w:t xml:space="preserve"> برخوردار باشند از زندگ</w:t>
      </w:r>
      <w:r w:rsidRPr="00C97A77">
        <w:rPr>
          <w:rStyle w:val="Char2"/>
          <w:rFonts w:hint="cs"/>
          <w:rtl/>
        </w:rPr>
        <w:t>ی</w:t>
      </w:r>
      <w:r w:rsidR="00C04E20" w:rsidRPr="00C97A77">
        <w:rPr>
          <w:rStyle w:val="Char2"/>
          <w:rFonts w:hint="cs"/>
          <w:rtl/>
        </w:rPr>
        <w:t xml:space="preserve"> خوب و لذت</w:t>
      </w:r>
      <w:r w:rsidR="00503360">
        <w:rPr>
          <w:rStyle w:val="Char2"/>
          <w:rFonts w:hint="cs"/>
          <w:rtl/>
        </w:rPr>
        <w:t xml:space="preserve"> </w:t>
      </w:r>
      <w:r w:rsidR="00C04E20" w:rsidRPr="00C97A77">
        <w:rPr>
          <w:rStyle w:val="Char2"/>
          <w:rFonts w:hint="cs"/>
          <w:rtl/>
        </w:rPr>
        <w:t>بخش</w:t>
      </w:r>
      <w:r w:rsidRPr="00C97A77">
        <w:rPr>
          <w:rStyle w:val="Char2"/>
          <w:rFonts w:hint="cs"/>
          <w:rtl/>
        </w:rPr>
        <w:t>ی</w:t>
      </w:r>
      <w:r w:rsidR="00C04E20" w:rsidRPr="00C97A77">
        <w:rPr>
          <w:rStyle w:val="Char2"/>
          <w:rFonts w:hint="cs"/>
          <w:rtl/>
        </w:rPr>
        <w:t xml:space="preserve"> برخوردارند!» د</w:t>
      </w:r>
      <w:r w:rsidRPr="00C97A77">
        <w:rPr>
          <w:rStyle w:val="Char2"/>
          <w:rFonts w:hint="cs"/>
          <w:rtl/>
        </w:rPr>
        <w:t>ی</w:t>
      </w:r>
      <w:r w:rsidR="00C04E20" w:rsidRPr="00C97A77">
        <w:rPr>
          <w:rStyle w:val="Char2"/>
          <w:rFonts w:hint="cs"/>
          <w:rtl/>
        </w:rPr>
        <w:t>گر</w:t>
      </w:r>
      <w:r w:rsidRPr="00C97A77">
        <w:rPr>
          <w:rStyle w:val="Char2"/>
          <w:rFonts w:hint="cs"/>
          <w:rtl/>
        </w:rPr>
        <w:t>ی</w:t>
      </w:r>
      <w:r w:rsidR="00C04E20" w:rsidRPr="00C97A77">
        <w:rPr>
          <w:rStyle w:val="Char2"/>
          <w:rFonts w:hint="cs"/>
          <w:rtl/>
        </w:rPr>
        <w:t xml:space="preserve"> گفته است: «دن</w:t>
      </w:r>
      <w:r w:rsidRPr="00C97A77">
        <w:rPr>
          <w:rStyle w:val="Char2"/>
          <w:rFonts w:hint="cs"/>
          <w:rtl/>
        </w:rPr>
        <w:t>ی</w:t>
      </w:r>
      <w:r w:rsidR="00C04E20" w:rsidRPr="00C97A77">
        <w:rPr>
          <w:rStyle w:val="Char2"/>
          <w:rFonts w:hint="cs"/>
          <w:rtl/>
        </w:rPr>
        <w:t>ا دارا</w:t>
      </w:r>
      <w:r w:rsidRPr="00C97A77">
        <w:rPr>
          <w:rStyle w:val="Char2"/>
          <w:rFonts w:hint="cs"/>
          <w:rtl/>
        </w:rPr>
        <w:t>ی</w:t>
      </w:r>
      <w:r w:rsidR="00C04E20" w:rsidRPr="00C97A77">
        <w:rPr>
          <w:rStyle w:val="Char2"/>
          <w:rFonts w:hint="cs"/>
          <w:rtl/>
        </w:rPr>
        <w:t xml:space="preserve"> بهشت</w:t>
      </w:r>
      <w:r w:rsidRPr="00C97A77">
        <w:rPr>
          <w:rStyle w:val="Char2"/>
          <w:rFonts w:hint="cs"/>
          <w:rtl/>
        </w:rPr>
        <w:t>ی</w:t>
      </w:r>
      <w:r w:rsidR="00C04E20" w:rsidRPr="00C97A77">
        <w:rPr>
          <w:rStyle w:val="Char2"/>
          <w:rFonts w:hint="cs"/>
          <w:rtl/>
        </w:rPr>
        <w:t xml:space="preserve"> است </w:t>
      </w:r>
      <w:r w:rsidR="006808D5" w:rsidRPr="006808D5">
        <w:rPr>
          <w:rStyle w:val="Char2"/>
          <w:rFonts w:hint="cs"/>
          <w:rtl/>
        </w:rPr>
        <w:t>ک</w:t>
      </w:r>
      <w:r w:rsidR="00C04E20" w:rsidRPr="00C97A77">
        <w:rPr>
          <w:rStyle w:val="Char2"/>
          <w:rFonts w:hint="cs"/>
          <w:rtl/>
        </w:rPr>
        <w:t>ه به بهشت ق</w:t>
      </w:r>
      <w:r w:rsidRPr="00C97A77">
        <w:rPr>
          <w:rStyle w:val="Char2"/>
          <w:rFonts w:hint="cs"/>
          <w:rtl/>
        </w:rPr>
        <w:t>ی</w:t>
      </w:r>
      <w:r w:rsidR="00C04E20" w:rsidRPr="00C97A77">
        <w:rPr>
          <w:rStyle w:val="Char2"/>
          <w:rFonts w:hint="cs"/>
          <w:rtl/>
        </w:rPr>
        <w:t>امت م</w:t>
      </w:r>
      <w:r w:rsidRPr="00C97A77">
        <w:rPr>
          <w:rStyle w:val="Char2"/>
          <w:rFonts w:hint="cs"/>
          <w:rtl/>
        </w:rPr>
        <w:t>ی</w:t>
      </w:r>
      <w:r w:rsidR="00C04E20" w:rsidRPr="00C97A77">
        <w:rPr>
          <w:rStyle w:val="Char2"/>
          <w:rFonts w:hint="cs"/>
          <w:rtl/>
        </w:rPr>
        <w:t xml:space="preserve">‌ماند. هر </w:t>
      </w:r>
      <w:r w:rsidR="006808D5" w:rsidRPr="006808D5">
        <w:rPr>
          <w:rStyle w:val="Char2"/>
          <w:rFonts w:hint="cs"/>
          <w:rtl/>
        </w:rPr>
        <w:t>ک</w:t>
      </w:r>
      <w:r w:rsidR="00C04E20" w:rsidRPr="00C97A77">
        <w:rPr>
          <w:rStyle w:val="Char2"/>
          <w:rFonts w:hint="cs"/>
          <w:rtl/>
        </w:rPr>
        <w:t>ه در ا</w:t>
      </w:r>
      <w:r w:rsidRPr="00C97A77">
        <w:rPr>
          <w:rStyle w:val="Char2"/>
          <w:rFonts w:hint="cs"/>
          <w:rtl/>
        </w:rPr>
        <w:t>ی</w:t>
      </w:r>
      <w:r w:rsidR="00C04E20" w:rsidRPr="00C97A77">
        <w:rPr>
          <w:rStyle w:val="Char2"/>
          <w:rFonts w:hint="cs"/>
          <w:rtl/>
        </w:rPr>
        <w:t>ن دن</w:t>
      </w:r>
      <w:r w:rsidRPr="00C97A77">
        <w:rPr>
          <w:rStyle w:val="Char2"/>
          <w:rFonts w:hint="cs"/>
          <w:rtl/>
        </w:rPr>
        <w:t>ی</w:t>
      </w:r>
      <w:r w:rsidR="00C04E20" w:rsidRPr="00C97A77">
        <w:rPr>
          <w:rStyle w:val="Char2"/>
          <w:rFonts w:hint="cs"/>
          <w:rtl/>
        </w:rPr>
        <w:t>ا وارد ا</w:t>
      </w:r>
      <w:r w:rsidRPr="00C97A77">
        <w:rPr>
          <w:rStyle w:val="Char2"/>
          <w:rFonts w:hint="cs"/>
          <w:rtl/>
        </w:rPr>
        <w:t>ی</w:t>
      </w:r>
      <w:r w:rsidR="00C04E20" w:rsidRPr="00C97A77">
        <w:rPr>
          <w:rStyle w:val="Char2"/>
          <w:rFonts w:hint="cs"/>
          <w:rtl/>
        </w:rPr>
        <w:t>ن بهشت شود، در آن دن</w:t>
      </w:r>
      <w:r w:rsidRPr="00C97A77">
        <w:rPr>
          <w:rStyle w:val="Char2"/>
          <w:rFonts w:hint="cs"/>
          <w:rtl/>
        </w:rPr>
        <w:t>ی</w:t>
      </w:r>
      <w:r w:rsidR="00C04E20" w:rsidRPr="00C97A77">
        <w:rPr>
          <w:rStyle w:val="Char2"/>
          <w:rFonts w:hint="cs"/>
          <w:rtl/>
        </w:rPr>
        <w:t>ا وارد آن م</w:t>
      </w:r>
      <w:r w:rsidRPr="00C97A77">
        <w:rPr>
          <w:rStyle w:val="Char2"/>
          <w:rFonts w:hint="cs"/>
          <w:rtl/>
        </w:rPr>
        <w:t>ی</w:t>
      </w:r>
      <w:r w:rsidR="00C04E20" w:rsidRPr="00C97A77">
        <w:rPr>
          <w:rStyle w:val="Char2"/>
          <w:rFonts w:hint="cs"/>
          <w:rtl/>
        </w:rPr>
        <w:t xml:space="preserve">‌شود و هر </w:t>
      </w:r>
      <w:r w:rsidR="006808D5" w:rsidRPr="006808D5">
        <w:rPr>
          <w:rStyle w:val="Char2"/>
          <w:rFonts w:hint="cs"/>
          <w:rtl/>
        </w:rPr>
        <w:t>ک</w:t>
      </w:r>
      <w:r w:rsidR="00C04E20" w:rsidRPr="00C97A77">
        <w:rPr>
          <w:rStyle w:val="Char2"/>
          <w:rFonts w:hint="cs"/>
          <w:rtl/>
        </w:rPr>
        <w:t>ه در ا</w:t>
      </w:r>
      <w:r w:rsidRPr="00C97A77">
        <w:rPr>
          <w:rStyle w:val="Char2"/>
          <w:rFonts w:hint="cs"/>
          <w:rtl/>
        </w:rPr>
        <w:t>ی</w:t>
      </w:r>
      <w:r w:rsidR="00C04E20" w:rsidRPr="00C97A77">
        <w:rPr>
          <w:rStyle w:val="Char2"/>
          <w:rFonts w:hint="cs"/>
          <w:rtl/>
        </w:rPr>
        <w:t>ن دن</w:t>
      </w:r>
      <w:r w:rsidRPr="00C97A77">
        <w:rPr>
          <w:rStyle w:val="Char2"/>
          <w:rFonts w:hint="cs"/>
          <w:rtl/>
        </w:rPr>
        <w:t>ی</w:t>
      </w:r>
      <w:r w:rsidR="00C04E20" w:rsidRPr="00C97A77">
        <w:rPr>
          <w:rStyle w:val="Char2"/>
          <w:rFonts w:hint="cs"/>
          <w:rtl/>
        </w:rPr>
        <w:t>ا وارد ا</w:t>
      </w:r>
      <w:r w:rsidRPr="00C97A77">
        <w:rPr>
          <w:rStyle w:val="Char2"/>
          <w:rFonts w:hint="cs"/>
          <w:rtl/>
        </w:rPr>
        <w:t>ی</w:t>
      </w:r>
      <w:r w:rsidR="00C04E20" w:rsidRPr="00C97A77">
        <w:rPr>
          <w:rStyle w:val="Char2"/>
          <w:rFonts w:hint="cs"/>
          <w:rtl/>
        </w:rPr>
        <w:t>ن نشود در آن دن</w:t>
      </w:r>
      <w:r w:rsidRPr="00C97A77">
        <w:rPr>
          <w:rStyle w:val="Char2"/>
          <w:rFonts w:hint="cs"/>
          <w:rtl/>
        </w:rPr>
        <w:t>ی</w:t>
      </w:r>
      <w:r w:rsidR="00C04E20" w:rsidRPr="00C97A77">
        <w:rPr>
          <w:rStyle w:val="Char2"/>
          <w:rFonts w:hint="cs"/>
          <w:rtl/>
        </w:rPr>
        <w:t>ا وارد آن نم</w:t>
      </w:r>
      <w:r w:rsidRPr="00C97A77">
        <w:rPr>
          <w:rStyle w:val="Char2"/>
          <w:rFonts w:hint="cs"/>
          <w:rtl/>
        </w:rPr>
        <w:t>ی</w:t>
      </w:r>
      <w:r w:rsidR="00503360">
        <w:rPr>
          <w:rStyle w:val="Char2"/>
          <w:rFonts w:hint="cs"/>
          <w:rtl/>
        </w:rPr>
        <w:t>‌شود</w:t>
      </w:r>
      <w:r w:rsidR="00C04E20" w:rsidRPr="00C97A77">
        <w:rPr>
          <w:rStyle w:val="Char2"/>
          <w:rFonts w:hint="cs"/>
          <w:rtl/>
        </w:rPr>
        <w:t>»</w:t>
      </w:r>
      <w:r w:rsidR="00503360">
        <w:rPr>
          <w:rStyle w:val="Char2"/>
          <w:rFonts w:hint="cs"/>
          <w:rtl/>
        </w:rPr>
        <w:t>.</w:t>
      </w:r>
      <w:r w:rsidR="00C04E20" w:rsidRPr="00C97A77">
        <w:rPr>
          <w:rStyle w:val="Char2"/>
          <w:rFonts w:hint="cs"/>
          <w:rtl/>
        </w:rPr>
        <w:t xml:space="preserve"> و پ</w:t>
      </w:r>
      <w:r w:rsidRPr="00C97A77">
        <w:rPr>
          <w:rStyle w:val="Char2"/>
          <w:rFonts w:hint="cs"/>
          <w:rtl/>
        </w:rPr>
        <w:t>ی</w:t>
      </w:r>
      <w:r w:rsidR="00C04E20"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00C04E20" w:rsidRPr="00C97A77">
        <w:rPr>
          <w:rStyle w:val="Char2"/>
          <w:rFonts w:hint="cs"/>
          <w:rtl/>
        </w:rPr>
        <w:t xml:space="preserve"> به ا</w:t>
      </w:r>
      <w:r w:rsidRPr="00C97A77">
        <w:rPr>
          <w:rStyle w:val="Char2"/>
          <w:rFonts w:hint="cs"/>
          <w:rtl/>
        </w:rPr>
        <w:t>ی</w:t>
      </w:r>
      <w:r w:rsidR="00C04E20" w:rsidRPr="00C97A77">
        <w:rPr>
          <w:rStyle w:val="Char2"/>
          <w:rFonts w:hint="cs"/>
          <w:rtl/>
        </w:rPr>
        <w:t>ن بهشت دن</w:t>
      </w:r>
      <w:r w:rsidRPr="00C97A77">
        <w:rPr>
          <w:rStyle w:val="Char2"/>
          <w:rFonts w:hint="cs"/>
          <w:rtl/>
        </w:rPr>
        <w:t>ی</w:t>
      </w:r>
      <w:r w:rsidR="00C04E20" w:rsidRPr="00C97A77">
        <w:rPr>
          <w:rStyle w:val="Char2"/>
          <w:rFonts w:hint="cs"/>
          <w:rtl/>
        </w:rPr>
        <w:t>ا</w:t>
      </w:r>
      <w:r w:rsidRPr="00C97A77">
        <w:rPr>
          <w:rStyle w:val="Char2"/>
          <w:rFonts w:hint="cs"/>
          <w:rtl/>
        </w:rPr>
        <w:t>یی</w:t>
      </w:r>
      <w:r w:rsidR="00C04E20" w:rsidRPr="00C97A77">
        <w:rPr>
          <w:rStyle w:val="Char2"/>
          <w:rFonts w:hint="cs"/>
          <w:rtl/>
        </w:rPr>
        <w:t xml:space="preserve"> اشاره نموده آنجا </w:t>
      </w:r>
      <w:r w:rsidR="006808D5" w:rsidRPr="006808D5">
        <w:rPr>
          <w:rStyle w:val="Char2"/>
          <w:rFonts w:hint="cs"/>
          <w:rtl/>
        </w:rPr>
        <w:t>ک</w:t>
      </w:r>
      <w:r w:rsidR="00C04E20" w:rsidRPr="00C97A77">
        <w:rPr>
          <w:rStyle w:val="Char2"/>
          <w:rFonts w:hint="cs"/>
          <w:rtl/>
        </w:rPr>
        <w:t>ه م</w:t>
      </w:r>
      <w:r w:rsidRPr="00C97A77">
        <w:rPr>
          <w:rStyle w:val="Char2"/>
          <w:rFonts w:hint="cs"/>
          <w:rtl/>
        </w:rPr>
        <w:t>ی</w:t>
      </w:r>
      <w:r w:rsidR="00C04E20" w:rsidRPr="00C97A77">
        <w:rPr>
          <w:rStyle w:val="Char2"/>
          <w:rFonts w:hint="cs"/>
          <w:rtl/>
        </w:rPr>
        <w:t>‌فرما</w:t>
      </w:r>
      <w:r w:rsidRPr="00C97A77">
        <w:rPr>
          <w:rStyle w:val="Char2"/>
          <w:rFonts w:hint="cs"/>
          <w:rtl/>
        </w:rPr>
        <w:t>ی</w:t>
      </w:r>
      <w:r w:rsidR="00C04E20" w:rsidRPr="00C97A77">
        <w:rPr>
          <w:rStyle w:val="Char2"/>
          <w:rFonts w:hint="cs"/>
          <w:rtl/>
        </w:rPr>
        <w:t>د:</w:t>
      </w:r>
    </w:p>
    <w:p w:rsidR="00AD11B1" w:rsidRPr="00C97A77" w:rsidRDefault="000C7060" w:rsidP="00503360">
      <w:pPr>
        <w:bidi/>
        <w:ind w:firstLine="284"/>
        <w:jc w:val="both"/>
        <w:rPr>
          <w:rStyle w:val="Char2"/>
          <w:rtl/>
        </w:rPr>
      </w:pPr>
      <w:r w:rsidRPr="000C7060">
        <w:rPr>
          <w:rStyle w:val="Charc"/>
          <w:rFonts w:hint="cs"/>
          <w:rtl/>
        </w:rPr>
        <w:t>«</w:t>
      </w:r>
      <w:r w:rsidR="008B2F92" w:rsidRPr="000C7060">
        <w:rPr>
          <w:rStyle w:val="Char8"/>
          <w:rFonts w:hint="cs"/>
          <w:rtl/>
        </w:rPr>
        <w:t>إ</w:t>
      </w:r>
      <w:r w:rsidR="00C04E20" w:rsidRPr="000C7060">
        <w:rPr>
          <w:rStyle w:val="Char8"/>
          <w:rtl/>
        </w:rPr>
        <w:t>ذا مررتم برياض الجنة فارتعوا</w:t>
      </w:r>
      <w:r w:rsidR="008B2F92" w:rsidRPr="000C7060">
        <w:rPr>
          <w:rStyle w:val="Char8"/>
          <w:rFonts w:hint="cs"/>
          <w:rtl/>
        </w:rPr>
        <w:t>،</w:t>
      </w:r>
      <w:r w:rsidR="008B2F92" w:rsidRPr="000C7060">
        <w:rPr>
          <w:rStyle w:val="Char8"/>
          <w:rtl/>
        </w:rPr>
        <w:t xml:space="preserve"> قالوا و</w:t>
      </w:r>
      <w:r w:rsidR="00C04E20" w:rsidRPr="000C7060">
        <w:rPr>
          <w:rStyle w:val="Char8"/>
          <w:rtl/>
        </w:rPr>
        <w:t>ما رياض الجنة؟ قال</w:t>
      </w:r>
      <w:r w:rsidR="008B2F92" w:rsidRPr="000C7060">
        <w:rPr>
          <w:rStyle w:val="Char8"/>
          <w:rFonts w:hint="cs"/>
          <w:rtl/>
        </w:rPr>
        <w:t>:</w:t>
      </w:r>
      <w:r w:rsidR="00C04E20" w:rsidRPr="000C7060">
        <w:rPr>
          <w:rStyle w:val="Char8"/>
          <w:rtl/>
        </w:rPr>
        <w:t xml:space="preserve"> ح</w:t>
      </w:r>
      <w:r w:rsidR="008B2F92" w:rsidRPr="000C7060">
        <w:rPr>
          <w:rStyle w:val="Char8"/>
          <w:rFonts w:hint="cs"/>
          <w:rtl/>
        </w:rPr>
        <w:t>ِ</w:t>
      </w:r>
      <w:r w:rsidR="00C04E20" w:rsidRPr="000C7060">
        <w:rPr>
          <w:rStyle w:val="Char8"/>
          <w:rtl/>
        </w:rPr>
        <w:t>ل</w:t>
      </w:r>
      <w:r w:rsidR="008B2F92" w:rsidRPr="000C7060">
        <w:rPr>
          <w:rStyle w:val="Char8"/>
          <w:rFonts w:hint="cs"/>
          <w:rtl/>
        </w:rPr>
        <w:t>َ</w:t>
      </w:r>
      <w:r w:rsidR="00C04E20" w:rsidRPr="000C7060">
        <w:rPr>
          <w:rStyle w:val="Char8"/>
          <w:rtl/>
        </w:rPr>
        <w:t>ق الذكر</w:t>
      </w:r>
      <w:r w:rsidRPr="000C7060">
        <w:rPr>
          <w:rStyle w:val="Charc"/>
          <w:rFonts w:hint="cs"/>
          <w:rtl/>
        </w:rPr>
        <w:t>»</w:t>
      </w:r>
      <w:r w:rsidR="00C04E20" w:rsidRPr="000C7060">
        <w:rPr>
          <w:rStyle w:val="Char2"/>
          <w:vertAlign w:val="superscript"/>
          <w:rtl/>
        </w:rPr>
        <w:footnoteReference w:id="242"/>
      </w:r>
      <w:r>
        <w:rPr>
          <w:rStyle w:val="Charc"/>
          <w:rFonts w:hint="cs"/>
          <w:rtl/>
        </w:rPr>
        <w:t>.</w:t>
      </w:r>
      <w:r w:rsidRPr="00C97A77">
        <w:rPr>
          <w:rStyle w:val="Char2"/>
          <w:rFonts w:hint="cs"/>
          <w:rtl/>
        </w:rPr>
        <w:t xml:space="preserve"> </w:t>
      </w:r>
      <w:r w:rsidR="00C04E20" w:rsidRPr="000C7060">
        <w:rPr>
          <w:rStyle w:val="Charc"/>
          <w:rFonts w:hint="cs"/>
          <w:rtl/>
        </w:rPr>
        <w:t>«</w:t>
      </w:r>
      <w:r w:rsidR="00C04E20" w:rsidRPr="000C7060">
        <w:rPr>
          <w:rStyle w:val="Char7"/>
          <w:rFonts w:hint="cs"/>
          <w:rtl/>
        </w:rPr>
        <w:t>هر گاه به</w:t>
      </w:r>
      <w:r w:rsidR="003C0BE5">
        <w:rPr>
          <w:rStyle w:val="Char7"/>
          <w:rFonts w:hint="cs"/>
          <w:rtl/>
        </w:rPr>
        <w:t xml:space="preserve"> باغ‌های </w:t>
      </w:r>
      <w:r w:rsidR="00C04E20" w:rsidRPr="000C7060">
        <w:rPr>
          <w:rStyle w:val="Char7"/>
          <w:rFonts w:hint="cs"/>
          <w:rtl/>
        </w:rPr>
        <w:t>بهشت</w:t>
      </w:r>
      <w:r w:rsidR="00ED7613" w:rsidRPr="00ED7613">
        <w:rPr>
          <w:rStyle w:val="Char7"/>
          <w:rFonts w:hint="cs"/>
          <w:rtl/>
        </w:rPr>
        <w:t>ی</w:t>
      </w:r>
      <w:r w:rsidR="00C04E20" w:rsidRPr="000C7060">
        <w:rPr>
          <w:rStyle w:val="Char7"/>
          <w:rFonts w:hint="cs"/>
          <w:rtl/>
        </w:rPr>
        <w:t xml:space="preserve"> گذر </w:t>
      </w:r>
      <w:r w:rsidR="00A91D73" w:rsidRPr="00A91D73">
        <w:rPr>
          <w:rStyle w:val="Char7"/>
          <w:rFonts w:hint="cs"/>
          <w:rtl/>
        </w:rPr>
        <w:t>ک</w:t>
      </w:r>
      <w:r w:rsidR="00C04E20" w:rsidRPr="000C7060">
        <w:rPr>
          <w:rStyle w:val="Char7"/>
          <w:rFonts w:hint="cs"/>
          <w:rtl/>
        </w:rPr>
        <w:t>رد</w:t>
      </w:r>
      <w:r w:rsidR="00ED7613" w:rsidRPr="00ED7613">
        <w:rPr>
          <w:rStyle w:val="Char7"/>
          <w:rFonts w:hint="cs"/>
          <w:rtl/>
        </w:rPr>
        <w:t>ی</w:t>
      </w:r>
      <w:r w:rsidR="00C04E20" w:rsidRPr="000C7060">
        <w:rPr>
          <w:rStyle w:val="Char7"/>
          <w:rFonts w:hint="cs"/>
          <w:rtl/>
        </w:rPr>
        <w:t>د وارد آنها شو</w:t>
      </w:r>
      <w:r w:rsidR="00ED7613" w:rsidRPr="00ED7613">
        <w:rPr>
          <w:rStyle w:val="Char7"/>
          <w:rFonts w:hint="cs"/>
          <w:rtl/>
        </w:rPr>
        <w:t>ی</w:t>
      </w:r>
      <w:r w:rsidR="00C04E20" w:rsidRPr="000C7060">
        <w:rPr>
          <w:rStyle w:val="Char7"/>
          <w:rFonts w:hint="cs"/>
          <w:rtl/>
        </w:rPr>
        <w:t xml:space="preserve">د، </w:t>
      </w:r>
      <w:r w:rsidR="00A91D73" w:rsidRPr="00A91D73">
        <w:rPr>
          <w:rStyle w:val="Char7"/>
          <w:rFonts w:hint="cs"/>
          <w:rtl/>
        </w:rPr>
        <w:t>ک</w:t>
      </w:r>
      <w:r w:rsidR="00C04E20" w:rsidRPr="000C7060">
        <w:rPr>
          <w:rStyle w:val="Char7"/>
          <w:rFonts w:hint="cs"/>
          <w:rtl/>
        </w:rPr>
        <w:t>سان</w:t>
      </w:r>
      <w:r w:rsidR="00ED7613" w:rsidRPr="00ED7613">
        <w:rPr>
          <w:rStyle w:val="Char7"/>
          <w:rFonts w:hint="cs"/>
          <w:rtl/>
        </w:rPr>
        <w:t>ی</w:t>
      </w:r>
      <w:r w:rsidR="00C04E20" w:rsidRPr="000C7060">
        <w:rPr>
          <w:rStyle w:val="Char7"/>
          <w:rFonts w:hint="cs"/>
          <w:rtl/>
        </w:rPr>
        <w:t xml:space="preserve"> گفتند: </w:t>
      </w:r>
      <w:r w:rsidR="00C04E20" w:rsidRPr="000C7060">
        <w:rPr>
          <w:rStyle w:val="Char7"/>
        </w:rPr>
        <w:t>]</w:t>
      </w:r>
      <w:r w:rsidR="00C04E20" w:rsidRPr="000C7060">
        <w:rPr>
          <w:rStyle w:val="Char7"/>
          <w:rFonts w:hint="cs"/>
          <w:rtl/>
        </w:rPr>
        <w:t>ا</w:t>
      </w:r>
      <w:r w:rsidR="00ED7613" w:rsidRPr="00ED7613">
        <w:rPr>
          <w:rStyle w:val="Char7"/>
          <w:rFonts w:hint="cs"/>
          <w:rtl/>
        </w:rPr>
        <w:t>ی</w:t>
      </w:r>
      <w:r w:rsidR="00C04E20" w:rsidRPr="000C7060">
        <w:rPr>
          <w:rStyle w:val="Char7"/>
          <w:rFonts w:hint="cs"/>
          <w:rtl/>
        </w:rPr>
        <w:t xml:space="preserve"> پ</w:t>
      </w:r>
      <w:r w:rsidR="00ED7613" w:rsidRPr="00ED7613">
        <w:rPr>
          <w:rStyle w:val="Char7"/>
          <w:rFonts w:hint="cs"/>
          <w:rtl/>
        </w:rPr>
        <w:t>ی</w:t>
      </w:r>
      <w:r w:rsidR="00C04E20" w:rsidRPr="000C7060">
        <w:rPr>
          <w:rStyle w:val="Char7"/>
          <w:rFonts w:hint="cs"/>
          <w:rtl/>
        </w:rPr>
        <w:t>امبر خدا</w:t>
      </w:r>
      <w:r w:rsidR="00C04E20" w:rsidRPr="000C7060">
        <w:rPr>
          <w:rStyle w:val="Char7"/>
        </w:rPr>
        <w:t>[</w:t>
      </w:r>
      <w:r w:rsidR="003C0BE5">
        <w:rPr>
          <w:rStyle w:val="Char7"/>
          <w:rFonts w:hint="cs"/>
          <w:rtl/>
        </w:rPr>
        <w:t xml:space="preserve"> باغ‌های </w:t>
      </w:r>
      <w:r w:rsidR="00C04E20" w:rsidRPr="000C7060">
        <w:rPr>
          <w:rStyle w:val="Char7"/>
          <w:rFonts w:hint="cs"/>
          <w:rtl/>
        </w:rPr>
        <w:t>بهشت</w:t>
      </w:r>
      <w:r w:rsidR="00ED7613" w:rsidRPr="00ED7613">
        <w:rPr>
          <w:rStyle w:val="Char7"/>
          <w:rFonts w:hint="cs"/>
          <w:rtl/>
        </w:rPr>
        <w:t>ی</w:t>
      </w:r>
      <w:r w:rsidR="00C04E20" w:rsidRPr="000C7060">
        <w:rPr>
          <w:rStyle w:val="Char7"/>
          <w:rFonts w:hint="cs"/>
          <w:rtl/>
        </w:rPr>
        <w:t xml:space="preserve"> چ</w:t>
      </w:r>
      <w:r w:rsidR="00ED7613" w:rsidRPr="00ED7613">
        <w:rPr>
          <w:rStyle w:val="Char7"/>
          <w:rFonts w:hint="cs"/>
          <w:rtl/>
        </w:rPr>
        <w:t>ی</w:t>
      </w:r>
      <w:r w:rsidR="00C04E20" w:rsidRPr="000C7060">
        <w:rPr>
          <w:rStyle w:val="Char7"/>
          <w:rFonts w:hint="cs"/>
          <w:rtl/>
        </w:rPr>
        <w:t>ستند؟ حضرت</w:t>
      </w:r>
      <w:r w:rsidR="00042BFC">
        <w:rPr>
          <w:rStyle w:val="Char7"/>
          <w:rFonts w:hint="cs"/>
          <w:rtl/>
        </w:rPr>
        <w:t xml:space="preserve"> </w:t>
      </w:r>
      <w:r w:rsidR="00042BFC" w:rsidRPr="00042BFC">
        <w:rPr>
          <w:rStyle w:val="Char7"/>
          <w:rFonts w:cs="CTraditional Arabic" w:hint="cs"/>
          <w:rtl/>
        </w:rPr>
        <w:t>ج</w:t>
      </w:r>
      <w:r w:rsidR="00C04E20" w:rsidRPr="000C7060">
        <w:rPr>
          <w:rStyle w:val="Char7"/>
          <w:rFonts w:hint="cs"/>
          <w:rtl/>
        </w:rPr>
        <w:t xml:space="preserve"> فرمود: حلقه‌ها</w:t>
      </w:r>
      <w:r w:rsidR="00ED7613" w:rsidRPr="00ED7613">
        <w:rPr>
          <w:rStyle w:val="Char7"/>
          <w:rFonts w:hint="cs"/>
          <w:rtl/>
        </w:rPr>
        <w:t>ی</w:t>
      </w:r>
      <w:r w:rsidR="00C04E20" w:rsidRPr="000C7060">
        <w:rPr>
          <w:rStyle w:val="Char7"/>
          <w:rFonts w:hint="cs"/>
          <w:rtl/>
        </w:rPr>
        <w:t xml:space="preserve"> ذ</w:t>
      </w:r>
      <w:r w:rsidR="00A91D73" w:rsidRPr="00A91D73">
        <w:rPr>
          <w:rStyle w:val="Char7"/>
          <w:rFonts w:hint="cs"/>
          <w:rtl/>
        </w:rPr>
        <w:t>ک</w:t>
      </w:r>
      <w:r w:rsidR="00C04E20" w:rsidRPr="000C7060">
        <w:rPr>
          <w:rStyle w:val="Char7"/>
          <w:rFonts w:hint="cs"/>
          <w:rtl/>
        </w:rPr>
        <w:t>ر خدا هستند</w:t>
      </w:r>
      <w:r w:rsidR="00C04E20" w:rsidRPr="000C7060">
        <w:rPr>
          <w:rStyle w:val="Charc"/>
          <w:rFonts w:hint="cs"/>
          <w:rtl/>
        </w:rPr>
        <w:t>»</w:t>
      </w:r>
      <w:r w:rsidRPr="000C7060">
        <w:rPr>
          <w:rStyle w:val="Char2"/>
          <w:rFonts w:hint="cs"/>
          <w:rtl/>
        </w:rPr>
        <w:t>.</w:t>
      </w:r>
    </w:p>
    <w:p w:rsidR="00C04E20" w:rsidRPr="00C97A77" w:rsidRDefault="009D47F7" w:rsidP="000E538B">
      <w:pPr>
        <w:bidi/>
        <w:ind w:firstLine="284"/>
        <w:jc w:val="both"/>
        <w:rPr>
          <w:rStyle w:val="Char2"/>
          <w:rtl/>
        </w:rPr>
      </w:pPr>
      <w:r w:rsidRPr="00C97A77">
        <w:rPr>
          <w:rStyle w:val="Char2"/>
          <w:rFonts w:hint="cs"/>
          <w:rtl/>
        </w:rPr>
        <w:t>و باز پ</w:t>
      </w:r>
      <w:r w:rsidR="00C97A77" w:rsidRPr="00C97A77">
        <w:rPr>
          <w:rStyle w:val="Char2"/>
          <w:rFonts w:hint="cs"/>
          <w:rtl/>
        </w:rPr>
        <w:t>ی</w:t>
      </w:r>
      <w:r w:rsidRPr="00C97A77">
        <w:rPr>
          <w:rStyle w:val="Char2"/>
          <w:rFonts w:hint="cs"/>
          <w:rtl/>
        </w:rPr>
        <w:t>امبر</w:t>
      </w:r>
      <w:r w:rsidR="00042BFC">
        <w:rPr>
          <w:rStyle w:val="Char2"/>
          <w:rFonts w:cs="CTraditional Arabic" w:hint="cs"/>
          <w:rtl/>
        </w:rPr>
        <w:t xml:space="preserve"> </w:t>
      </w:r>
      <w:r w:rsidR="00042BFC" w:rsidRPr="00042BFC">
        <w:rPr>
          <w:rStyle w:val="Char2"/>
          <w:rFonts w:cs="CTraditional Arabic" w:hint="cs"/>
          <w:rtl/>
        </w:rPr>
        <w:t>ج</w:t>
      </w:r>
      <w:r w:rsidR="00497A14" w:rsidRPr="00497A14">
        <w:rPr>
          <w:rStyle w:val="Char2"/>
          <w:rFonts w:cs="CTraditional Arabic" w:hint="cs"/>
          <w:rtl/>
        </w:rPr>
        <w:t xml:space="preserve"> </w:t>
      </w:r>
      <w:r w:rsidR="00C04E20" w:rsidRPr="00C97A77">
        <w:rPr>
          <w:rStyle w:val="Char2"/>
          <w:rFonts w:hint="cs"/>
          <w:rtl/>
        </w:rPr>
        <w:t>م</w:t>
      </w:r>
      <w:r w:rsidR="00C97A77" w:rsidRPr="00C97A77">
        <w:rPr>
          <w:rStyle w:val="Char2"/>
          <w:rFonts w:hint="cs"/>
          <w:rtl/>
        </w:rPr>
        <w:t>ی</w:t>
      </w:r>
      <w:r w:rsidR="00C04E20" w:rsidRPr="00C97A77">
        <w:rPr>
          <w:rStyle w:val="Char2"/>
          <w:rFonts w:hint="cs"/>
          <w:rtl/>
        </w:rPr>
        <w:t>‌فرما</w:t>
      </w:r>
      <w:r w:rsidR="00C97A77" w:rsidRPr="00C97A77">
        <w:rPr>
          <w:rStyle w:val="Char2"/>
          <w:rFonts w:hint="cs"/>
          <w:rtl/>
        </w:rPr>
        <w:t>ی</w:t>
      </w:r>
      <w:r w:rsidR="00C04E20" w:rsidRPr="00C97A77">
        <w:rPr>
          <w:rStyle w:val="Char2"/>
          <w:rFonts w:hint="cs"/>
          <w:rtl/>
        </w:rPr>
        <w:t>د:</w:t>
      </w:r>
      <w:r w:rsidR="000E538B" w:rsidRPr="00C97A77">
        <w:rPr>
          <w:rStyle w:val="Char2"/>
          <w:rFonts w:hint="cs"/>
          <w:rtl/>
        </w:rPr>
        <w:t xml:space="preserve"> </w:t>
      </w:r>
      <w:r w:rsidR="000E538B" w:rsidRPr="000E538B">
        <w:rPr>
          <w:rStyle w:val="Charc"/>
          <w:rFonts w:hint="cs"/>
          <w:rtl/>
        </w:rPr>
        <w:t>«</w:t>
      </w:r>
      <w:r w:rsidR="00C04E20" w:rsidRPr="000E538B">
        <w:rPr>
          <w:rStyle w:val="Char8"/>
          <w:rFonts w:hint="cs"/>
          <w:rtl/>
        </w:rPr>
        <w:t>ما بين</w:t>
      </w:r>
      <w:r w:rsidR="008B2F92" w:rsidRPr="000E538B">
        <w:rPr>
          <w:rStyle w:val="Char8"/>
          <w:rFonts w:hint="cs"/>
          <w:rtl/>
        </w:rPr>
        <w:t xml:space="preserve"> بيتي و</w:t>
      </w:r>
      <w:r w:rsidR="00C04E20" w:rsidRPr="000E538B">
        <w:rPr>
          <w:rStyle w:val="Char8"/>
          <w:rFonts w:hint="cs"/>
          <w:rtl/>
        </w:rPr>
        <w:t>منبري روضة من رياض الجنة</w:t>
      </w:r>
      <w:r w:rsidR="000E538B" w:rsidRPr="000E538B">
        <w:rPr>
          <w:rStyle w:val="Charc"/>
          <w:rFonts w:hint="cs"/>
          <w:rtl/>
        </w:rPr>
        <w:t>»</w:t>
      </w:r>
      <w:r w:rsidR="00C04E20" w:rsidRPr="000E538B">
        <w:rPr>
          <w:rStyle w:val="Char2"/>
          <w:vertAlign w:val="superscript"/>
          <w:rtl/>
        </w:rPr>
        <w:footnoteReference w:id="243"/>
      </w:r>
      <w:r w:rsidR="008B2F92" w:rsidRPr="000E538B">
        <w:rPr>
          <w:rStyle w:val="Char2"/>
          <w:rFonts w:hint="cs"/>
          <w:rtl/>
        </w:rPr>
        <w:t>.</w:t>
      </w:r>
      <w:r w:rsidR="000E538B" w:rsidRPr="00C97A77">
        <w:rPr>
          <w:rStyle w:val="Char2"/>
          <w:rFonts w:hint="cs"/>
          <w:rtl/>
        </w:rPr>
        <w:t xml:space="preserve"> </w:t>
      </w:r>
      <w:r w:rsidR="00C04E20" w:rsidRPr="000E538B">
        <w:rPr>
          <w:rStyle w:val="Charc"/>
          <w:rFonts w:hint="cs"/>
          <w:rtl/>
        </w:rPr>
        <w:t>«</w:t>
      </w:r>
      <w:r w:rsidR="00C04E20" w:rsidRPr="000E538B">
        <w:rPr>
          <w:rStyle w:val="Char7"/>
          <w:rFonts w:hint="cs"/>
          <w:rtl/>
        </w:rPr>
        <w:t>م</w:t>
      </w:r>
      <w:r w:rsidR="00ED7613" w:rsidRPr="00ED7613">
        <w:rPr>
          <w:rStyle w:val="Char7"/>
          <w:rFonts w:hint="cs"/>
          <w:rtl/>
        </w:rPr>
        <w:t>ی</w:t>
      </w:r>
      <w:r w:rsidR="00C04E20" w:rsidRPr="000E538B">
        <w:rPr>
          <w:rStyle w:val="Char7"/>
          <w:rFonts w:hint="cs"/>
          <w:rtl/>
        </w:rPr>
        <w:t>ان خانه و منبر من باغ</w:t>
      </w:r>
      <w:r w:rsidR="00ED7613" w:rsidRPr="00ED7613">
        <w:rPr>
          <w:rStyle w:val="Char7"/>
          <w:rFonts w:hint="cs"/>
          <w:rtl/>
        </w:rPr>
        <w:t>ی</w:t>
      </w:r>
      <w:r w:rsidR="00C04E20" w:rsidRPr="000E538B">
        <w:rPr>
          <w:rStyle w:val="Char7"/>
          <w:rFonts w:hint="cs"/>
          <w:rtl/>
        </w:rPr>
        <w:t xml:space="preserve"> از</w:t>
      </w:r>
      <w:r w:rsidR="003C0BE5">
        <w:rPr>
          <w:rStyle w:val="Char7"/>
          <w:rFonts w:hint="cs"/>
          <w:rtl/>
        </w:rPr>
        <w:t xml:space="preserve"> باغ‌های </w:t>
      </w:r>
      <w:r w:rsidR="00C04E20" w:rsidRPr="000E538B">
        <w:rPr>
          <w:rStyle w:val="Char7"/>
          <w:rFonts w:hint="cs"/>
          <w:rtl/>
        </w:rPr>
        <w:t>بهشت</w:t>
      </w:r>
      <w:r w:rsidR="00ED7613" w:rsidRPr="00ED7613">
        <w:rPr>
          <w:rStyle w:val="Char7"/>
          <w:rFonts w:hint="cs"/>
          <w:rtl/>
        </w:rPr>
        <w:t>ی</w:t>
      </w:r>
      <w:r w:rsidR="00C04E20" w:rsidRPr="000E538B">
        <w:rPr>
          <w:rStyle w:val="Char7"/>
          <w:rFonts w:hint="cs"/>
          <w:rtl/>
        </w:rPr>
        <w:t xml:space="preserve"> قرار دارد</w:t>
      </w:r>
      <w:r w:rsidR="00C04E20" w:rsidRPr="000E538B">
        <w:rPr>
          <w:rStyle w:val="Charc"/>
          <w:rFonts w:hint="cs"/>
          <w:rtl/>
        </w:rPr>
        <w:t>»</w:t>
      </w:r>
      <w:r w:rsidR="000E538B" w:rsidRPr="000E538B">
        <w:rPr>
          <w:rStyle w:val="Char2"/>
          <w:rFonts w:hint="cs"/>
          <w:rtl/>
        </w:rPr>
        <w:t>.</w:t>
      </w:r>
    </w:p>
    <w:p w:rsidR="00C04E20" w:rsidRPr="00C97A77" w:rsidRDefault="00C04E20" w:rsidP="00C04E20">
      <w:pPr>
        <w:bidi/>
        <w:ind w:firstLine="284"/>
        <w:jc w:val="both"/>
        <w:rPr>
          <w:rStyle w:val="Char2"/>
          <w:rtl/>
        </w:rPr>
      </w:pPr>
      <w:r w:rsidRPr="00C97A77">
        <w:rPr>
          <w:rStyle w:val="Char2"/>
          <w:rFonts w:hint="cs"/>
          <w:rtl/>
        </w:rPr>
        <w:t>مپندار</w:t>
      </w:r>
      <w:r w:rsidR="00C97A77" w:rsidRPr="00C97A77">
        <w:rPr>
          <w:rStyle w:val="Char2"/>
          <w:rFonts w:hint="cs"/>
          <w:rtl/>
        </w:rPr>
        <w:t>ی</w:t>
      </w:r>
      <w:r w:rsidRPr="00C97A77">
        <w:rPr>
          <w:rStyle w:val="Char2"/>
          <w:rFonts w:hint="cs"/>
          <w:rtl/>
        </w:rPr>
        <w:t xml:space="preserve">د </w:t>
      </w:r>
      <w:r w:rsidR="006808D5" w:rsidRPr="006808D5">
        <w:rPr>
          <w:rStyle w:val="Char2"/>
          <w:rFonts w:hint="cs"/>
          <w:rtl/>
        </w:rPr>
        <w:t>ک</w:t>
      </w:r>
      <w:r w:rsidRPr="00C97A77">
        <w:rPr>
          <w:rStyle w:val="Char2"/>
          <w:rFonts w:hint="cs"/>
          <w:rtl/>
        </w:rPr>
        <w:t>ه آ</w:t>
      </w:r>
      <w:r w:rsidR="00C97A77" w:rsidRPr="00C97A77">
        <w:rPr>
          <w:rStyle w:val="Char2"/>
          <w:rFonts w:hint="cs"/>
          <w:rtl/>
        </w:rPr>
        <w:t>ی</w:t>
      </w:r>
      <w:r w:rsidRPr="00C97A77">
        <w:rPr>
          <w:rStyle w:val="Char2"/>
          <w:rFonts w:hint="cs"/>
          <w:rtl/>
        </w:rPr>
        <w:t>ه:</w:t>
      </w:r>
    </w:p>
    <w:p w:rsidR="000E538B" w:rsidRPr="00C97A77" w:rsidRDefault="000E538B" w:rsidP="000E538B">
      <w:pPr>
        <w:pStyle w:val="a4"/>
        <w:rPr>
          <w:rStyle w:val="Char2"/>
          <w:rtl/>
        </w:rPr>
      </w:pPr>
      <w:r w:rsidRPr="000E538B">
        <w:rPr>
          <w:rFonts w:cs="Traditional Arabic" w:hint="cs"/>
          <w:rtl/>
        </w:rPr>
        <w:t>﴿</w:t>
      </w:r>
      <w:r w:rsidRPr="000E538B">
        <w:rPr>
          <w:rtl/>
        </w:rPr>
        <w:t xml:space="preserve">إِنَّ </w:t>
      </w:r>
      <w:r w:rsidRPr="000E538B">
        <w:rPr>
          <w:rFonts w:hint="cs"/>
          <w:rtl/>
        </w:rPr>
        <w:t>ٱ</w:t>
      </w:r>
      <w:r w:rsidRPr="000E538B">
        <w:rPr>
          <w:rFonts w:hint="eastAsia"/>
          <w:rtl/>
        </w:rPr>
        <w:t>ل</w:t>
      </w:r>
      <w:r w:rsidRPr="000E538B">
        <w:rPr>
          <w:rFonts w:hint="cs"/>
          <w:rtl/>
        </w:rPr>
        <w:t>ۡأَبۡرَارَ</w:t>
      </w:r>
      <w:r w:rsidRPr="000E538B">
        <w:rPr>
          <w:rtl/>
        </w:rPr>
        <w:t xml:space="preserve"> لَفِي نَعِيم</w:t>
      </w:r>
      <w:r w:rsidRPr="000E538B">
        <w:rPr>
          <w:rFonts w:ascii="Sakkal Majalla" w:hAnsi="Sakkal Majalla" w:hint="cs"/>
          <w:rtl/>
        </w:rPr>
        <w:t>ٖ</w:t>
      </w:r>
      <w:r w:rsidRPr="000E538B">
        <w:rPr>
          <w:rFonts w:ascii="Sakkal Majalla" w:hAnsi="Sakkal Majalla"/>
          <w:rtl/>
        </w:rPr>
        <w:t xml:space="preserve">١٣ وَإِنَّ </w:t>
      </w:r>
      <w:r w:rsidRPr="000E538B">
        <w:rPr>
          <w:rFonts w:ascii="Sakkal Majalla" w:hAnsi="Sakkal Majalla" w:hint="cs"/>
          <w:rtl/>
        </w:rPr>
        <w:t>ٱ</w:t>
      </w:r>
      <w:r w:rsidRPr="000E538B">
        <w:rPr>
          <w:rFonts w:ascii="Sakkal Majalla" w:hAnsi="Sakkal Majalla" w:hint="eastAsia"/>
          <w:rtl/>
        </w:rPr>
        <w:t>لۡفُجَّارَ</w:t>
      </w:r>
      <w:r w:rsidRPr="000E538B">
        <w:rPr>
          <w:rFonts w:ascii="Sakkal Majalla" w:hAnsi="Sakkal Majalla"/>
          <w:rtl/>
        </w:rPr>
        <w:t xml:space="preserve"> لَفِي جَحِيمٖ١٤</w:t>
      </w:r>
      <w:r w:rsidRPr="000E538B">
        <w:rPr>
          <w:rFonts w:cs="Traditional Arabic" w:hint="cs"/>
          <w:rtl/>
        </w:rPr>
        <w:t>﴾</w:t>
      </w:r>
      <w:r>
        <w:rPr>
          <w:rFonts w:cs="Arial"/>
          <w:rtl/>
        </w:rPr>
        <w:t xml:space="preserve"> </w:t>
      </w:r>
      <w:r w:rsidRPr="000E538B">
        <w:rPr>
          <w:rStyle w:val="Char5"/>
          <w:rtl/>
        </w:rPr>
        <w:t>[الانفطار: 13-14]</w:t>
      </w:r>
      <w:r w:rsidRPr="000E538B">
        <w:rPr>
          <w:rStyle w:val="Char2"/>
          <w:rFonts w:hint="cs"/>
          <w:rtl/>
        </w:rPr>
        <w:t>.</w:t>
      </w:r>
    </w:p>
    <w:p w:rsidR="00C04E20" w:rsidRPr="00D938A1" w:rsidRDefault="00C04E20" w:rsidP="000E538B">
      <w:pPr>
        <w:pStyle w:val="a6"/>
        <w:rPr>
          <w:rFonts w:cs="B Lotus"/>
          <w:rtl/>
        </w:rPr>
      </w:pPr>
      <w:r w:rsidRPr="000E538B">
        <w:rPr>
          <w:rStyle w:val="Charc"/>
          <w:rFonts w:hint="cs"/>
          <w:rtl/>
        </w:rPr>
        <w:t>«</w:t>
      </w:r>
      <w:r w:rsidRPr="000E538B">
        <w:rPr>
          <w:rStyle w:val="Char6"/>
          <w:rFonts w:hint="cs"/>
          <w:rtl/>
        </w:rPr>
        <w:t>قطعاً ن</w:t>
      </w:r>
      <w:r w:rsidR="00ED7613" w:rsidRPr="00ED7613">
        <w:rPr>
          <w:rStyle w:val="Char6"/>
          <w:rFonts w:hint="cs"/>
          <w:rtl/>
        </w:rPr>
        <w:t>ی</w:t>
      </w:r>
      <w:r w:rsidR="004B6063" w:rsidRPr="004B6063">
        <w:rPr>
          <w:rStyle w:val="Char6"/>
          <w:rFonts w:hint="cs"/>
          <w:rtl/>
        </w:rPr>
        <w:t>ک</w:t>
      </w:r>
      <w:r w:rsidRPr="000E538B">
        <w:rPr>
          <w:rStyle w:val="Char6"/>
          <w:rFonts w:hint="cs"/>
          <w:rtl/>
        </w:rPr>
        <w:t>ان به بهشت اندرند و ب</w:t>
      </w:r>
      <w:r w:rsidR="000E538B">
        <w:rPr>
          <w:rStyle w:val="Char6"/>
          <w:rFonts w:hint="cs"/>
          <w:rtl/>
        </w:rPr>
        <w:t>ی</w:t>
      </w:r>
      <w:r w:rsidRPr="000E538B">
        <w:rPr>
          <w:rStyle w:val="Char6"/>
          <w:rFonts w:hint="cs"/>
          <w:rtl/>
        </w:rPr>
        <w:t>‌ش</w:t>
      </w:r>
      <w:r w:rsidR="000E538B">
        <w:rPr>
          <w:rStyle w:val="Char6"/>
          <w:rFonts w:hint="cs"/>
          <w:rtl/>
        </w:rPr>
        <w:t>ک</w:t>
      </w:r>
      <w:r w:rsidRPr="000E538B">
        <w:rPr>
          <w:rStyle w:val="Char6"/>
          <w:rFonts w:hint="cs"/>
          <w:rtl/>
        </w:rPr>
        <w:t xml:space="preserve"> بد</w:t>
      </w:r>
      <w:r w:rsidR="004B6063" w:rsidRPr="004B6063">
        <w:rPr>
          <w:rStyle w:val="Char6"/>
          <w:rFonts w:hint="cs"/>
          <w:rtl/>
        </w:rPr>
        <w:t>ک</w:t>
      </w:r>
      <w:r w:rsidRPr="000E538B">
        <w:rPr>
          <w:rStyle w:val="Char6"/>
          <w:rFonts w:hint="cs"/>
          <w:rtl/>
        </w:rPr>
        <w:t>اران در دوزخند</w:t>
      </w:r>
      <w:r w:rsidRPr="000E538B">
        <w:rPr>
          <w:rStyle w:val="Charc"/>
          <w:rFonts w:hint="cs"/>
          <w:rtl/>
        </w:rPr>
        <w:t>»</w:t>
      </w:r>
      <w:r w:rsidRPr="000E538B">
        <w:rPr>
          <w:rStyle w:val="Char2"/>
          <w:rFonts w:hint="cs"/>
          <w:rtl/>
        </w:rPr>
        <w:t>.</w:t>
      </w:r>
    </w:p>
    <w:p w:rsidR="00C04E20" w:rsidRPr="00C97A77" w:rsidRDefault="00C04E20" w:rsidP="00C04E20">
      <w:pPr>
        <w:bidi/>
        <w:ind w:firstLine="284"/>
        <w:jc w:val="both"/>
        <w:rPr>
          <w:rStyle w:val="Char2"/>
          <w:rtl/>
        </w:rPr>
      </w:pPr>
      <w:r w:rsidRPr="00C97A77">
        <w:rPr>
          <w:rStyle w:val="Char2"/>
          <w:rFonts w:hint="cs"/>
          <w:rtl/>
        </w:rPr>
        <w:t>فقط منحصر به نعمت و عذاب ق</w:t>
      </w:r>
      <w:r w:rsidR="00C97A77" w:rsidRPr="00C97A77">
        <w:rPr>
          <w:rStyle w:val="Char2"/>
          <w:rFonts w:hint="cs"/>
          <w:rtl/>
        </w:rPr>
        <w:t>ی</w:t>
      </w:r>
      <w:r w:rsidRPr="00C97A77">
        <w:rPr>
          <w:rStyle w:val="Char2"/>
          <w:rFonts w:hint="cs"/>
          <w:rtl/>
        </w:rPr>
        <w:t>امت است، بل</w:t>
      </w:r>
      <w:r w:rsidR="006808D5" w:rsidRPr="006808D5">
        <w:rPr>
          <w:rStyle w:val="Char2"/>
          <w:rFonts w:hint="cs"/>
          <w:rtl/>
        </w:rPr>
        <w:t>ک</w:t>
      </w:r>
      <w:r w:rsidRPr="00C97A77">
        <w:rPr>
          <w:rStyle w:val="Char2"/>
          <w:rFonts w:hint="cs"/>
          <w:rtl/>
        </w:rPr>
        <w:t>ه در هر سه مرحله‌</w:t>
      </w:r>
      <w:r w:rsidR="00C97A77" w:rsidRPr="00C97A77">
        <w:rPr>
          <w:rStyle w:val="Char2"/>
          <w:rFonts w:hint="cs"/>
          <w:rtl/>
        </w:rPr>
        <w:t>ی</w:t>
      </w:r>
      <w:r w:rsidRPr="00C97A77">
        <w:rPr>
          <w:rStyle w:val="Char2"/>
          <w:rFonts w:hint="cs"/>
          <w:rtl/>
        </w:rPr>
        <w:t xml:space="preserve"> دن</w:t>
      </w:r>
      <w:r w:rsidR="00C97A77" w:rsidRPr="00C97A77">
        <w:rPr>
          <w:rStyle w:val="Char2"/>
          <w:rFonts w:hint="cs"/>
          <w:rtl/>
        </w:rPr>
        <w:t>ی</w:t>
      </w:r>
      <w:r w:rsidRPr="00C97A77">
        <w:rPr>
          <w:rStyle w:val="Char2"/>
          <w:rFonts w:hint="cs"/>
          <w:rtl/>
        </w:rPr>
        <w:t>ا، برزخ و ق</w:t>
      </w:r>
      <w:r w:rsidR="00C97A77" w:rsidRPr="00C97A77">
        <w:rPr>
          <w:rStyle w:val="Char2"/>
          <w:rFonts w:hint="cs"/>
          <w:rtl/>
        </w:rPr>
        <w:t>ی</w:t>
      </w:r>
      <w:r w:rsidRPr="00C97A77">
        <w:rPr>
          <w:rStyle w:val="Char2"/>
          <w:rFonts w:hint="cs"/>
          <w:rtl/>
        </w:rPr>
        <w:t>امت، ن</w:t>
      </w:r>
      <w:r w:rsidR="00C97A77" w:rsidRPr="00C97A77">
        <w:rPr>
          <w:rStyle w:val="Char2"/>
          <w:rFonts w:hint="cs"/>
          <w:rtl/>
        </w:rPr>
        <w:t>ی</w:t>
      </w:r>
      <w:r w:rsidR="006808D5" w:rsidRPr="006808D5">
        <w:rPr>
          <w:rStyle w:val="Char2"/>
          <w:rFonts w:hint="cs"/>
          <w:rtl/>
        </w:rPr>
        <w:t>ک</w:t>
      </w:r>
      <w:r w:rsidRPr="00C97A77">
        <w:rPr>
          <w:rStyle w:val="Char2"/>
          <w:rFonts w:hint="cs"/>
          <w:rtl/>
        </w:rPr>
        <w:t>ان از</w:t>
      </w:r>
      <w:r w:rsidR="003C0BE5">
        <w:rPr>
          <w:rStyle w:val="Char2"/>
          <w:rFonts w:hint="cs"/>
          <w:rtl/>
        </w:rPr>
        <w:t xml:space="preserve"> نعمت‌های </w:t>
      </w:r>
      <w:r w:rsidRPr="00C97A77">
        <w:rPr>
          <w:rStyle w:val="Char2"/>
          <w:rFonts w:hint="cs"/>
          <w:rtl/>
        </w:rPr>
        <w:t>بهشت</w:t>
      </w:r>
      <w:r w:rsidR="00C97A77" w:rsidRPr="00C97A77">
        <w:rPr>
          <w:rStyle w:val="Char2"/>
          <w:rFonts w:hint="cs"/>
          <w:rtl/>
        </w:rPr>
        <w:t>ی</w:t>
      </w:r>
      <w:r w:rsidRPr="00C97A77">
        <w:rPr>
          <w:rStyle w:val="Char2"/>
          <w:rFonts w:hint="cs"/>
          <w:rtl/>
        </w:rPr>
        <w:t xml:space="preserve"> برخوردارند و بدان از عذاب دوزخ</w:t>
      </w:r>
      <w:r w:rsidR="00C97A77" w:rsidRPr="00C97A77">
        <w:rPr>
          <w:rStyle w:val="Char2"/>
          <w:rFonts w:hint="cs"/>
          <w:rtl/>
        </w:rPr>
        <w:t>ی</w:t>
      </w:r>
      <w:r w:rsidRPr="00C97A77">
        <w:rPr>
          <w:rStyle w:val="Char2"/>
          <w:rFonts w:hint="cs"/>
          <w:rtl/>
        </w:rPr>
        <w:t xml:space="preserve"> بهره‌مند. آ</w:t>
      </w:r>
      <w:r w:rsidR="00C97A77" w:rsidRPr="00C97A77">
        <w:rPr>
          <w:rStyle w:val="Char2"/>
          <w:rFonts w:hint="cs"/>
          <w:rtl/>
        </w:rPr>
        <w:t>ی</w:t>
      </w:r>
      <w:r w:rsidRPr="00C97A77">
        <w:rPr>
          <w:rStyle w:val="Char2"/>
          <w:rFonts w:hint="cs"/>
          <w:rtl/>
        </w:rPr>
        <w:t>ا ه</w:t>
      </w:r>
      <w:r w:rsidR="00C97A77" w:rsidRPr="00C97A77">
        <w:rPr>
          <w:rStyle w:val="Char2"/>
          <w:rFonts w:hint="cs"/>
          <w:rtl/>
        </w:rPr>
        <w:t>ی</w:t>
      </w:r>
      <w:r w:rsidRPr="00C97A77">
        <w:rPr>
          <w:rStyle w:val="Char2"/>
          <w:rFonts w:hint="cs"/>
          <w:rtl/>
        </w:rPr>
        <w:t>چ لذت</w:t>
      </w:r>
      <w:r w:rsidR="00C97A77" w:rsidRPr="00C97A77">
        <w:rPr>
          <w:rStyle w:val="Char2"/>
          <w:rFonts w:hint="cs"/>
          <w:rtl/>
        </w:rPr>
        <w:t>ی</w:t>
      </w:r>
      <w:r w:rsidRPr="00C97A77">
        <w:rPr>
          <w:rStyle w:val="Char2"/>
          <w:rFonts w:hint="cs"/>
          <w:rtl/>
        </w:rPr>
        <w:t xml:space="preserve"> از لذا</w:t>
      </w:r>
      <w:r w:rsidR="00C97A77" w:rsidRPr="00C97A77">
        <w:rPr>
          <w:rStyle w:val="Char2"/>
          <w:rFonts w:hint="cs"/>
          <w:rtl/>
        </w:rPr>
        <w:t>ی</w:t>
      </w:r>
      <w:r w:rsidRPr="00C97A77">
        <w:rPr>
          <w:rStyle w:val="Char2"/>
          <w:rFonts w:hint="cs"/>
          <w:rtl/>
        </w:rPr>
        <w:t>ذ قلب</w:t>
      </w:r>
      <w:r w:rsidR="00C97A77" w:rsidRPr="00C97A77">
        <w:rPr>
          <w:rStyle w:val="Char2"/>
          <w:rFonts w:hint="cs"/>
          <w:rtl/>
        </w:rPr>
        <w:t>ی</w:t>
      </w:r>
      <w:r w:rsidRPr="00C97A77">
        <w:rPr>
          <w:rStyle w:val="Char2"/>
          <w:rFonts w:hint="cs"/>
          <w:rtl/>
        </w:rPr>
        <w:t xml:space="preserve"> بهتر، و ه</w:t>
      </w:r>
      <w:r w:rsidR="00C97A77" w:rsidRPr="00C97A77">
        <w:rPr>
          <w:rStyle w:val="Char2"/>
          <w:rFonts w:hint="cs"/>
          <w:rtl/>
        </w:rPr>
        <w:t>ی</w:t>
      </w:r>
      <w:r w:rsidRPr="00C97A77">
        <w:rPr>
          <w:rStyle w:val="Char2"/>
          <w:rFonts w:hint="cs"/>
          <w:rtl/>
        </w:rPr>
        <w:t>چ عذاب</w:t>
      </w:r>
      <w:r w:rsidR="00C97A77" w:rsidRPr="00C97A77">
        <w:rPr>
          <w:rStyle w:val="Char2"/>
          <w:rFonts w:hint="cs"/>
          <w:rtl/>
        </w:rPr>
        <w:t>ی</w:t>
      </w:r>
      <w:r w:rsidRPr="00C97A77">
        <w:rPr>
          <w:rStyle w:val="Char2"/>
          <w:rFonts w:hint="cs"/>
          <w:rtl/>
        </w:rPr>
        <w:t xml:space="preserve"> از عذاب</w:t>
      </w:r>
      <w:r w:rsidR="00503360">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قلب</w:t>
      </w:r>
      <w:r w:rsidR="00C97A77" w:rsidRPr="00C97A77">
        <w:rPr>
          <w:rStyle w:val="Char2"/>
          <w:rFonts w:hint="cs"/>
          <w:rtl/>
        </w:rPr>
        <w:t>ی</w:t>
      </w:r>
      <w:r w:rsidRPr="00C97A77">
        <w:rPr>
          <w:rStyle w:val="Char2"/>
          <w:rFonts w:hint="cs"/>
          <w:rtl/>
        </w:rPr>
        <w:t xml:space="preserve"> شد</w:t>
      </w:r>
      <w:r w:rsidR="00C97A77" w:rsidRPr="00C97A77">
        <w:rPr>
          <w:rStyle w:val="Char2"/>
          <w:rFonts w:hint="cs"/>
          <w:rtl/>
        </w:rPr>
        <w:t>ی</w:t>
      </w:r>
      <w:r w:rsidRPr="00C97A77">
        <w:rPr>
          <w:rStyle w:val="Char2"/>
          <w:rFonts w:hint="cs"/>
          <w:rtl/>
        </w:rPr>
        <w:t xml:space="preserve">دتر </w:t>
      </w:r>
      <w:r w:rsidR="003761E7" w:rsidRPr="00C97A77">
        <w:rPr>
          <w:rStyle w:val="Char2"/>
          <w:rFonts w:hint="cs"/>
          <w:rtl/>
        </w:rPr>
        <w:t xml:space="preserve">است؟ </w:t>
      </w:r>
      <w:r w:rsidR="006808D5" w:rsidRPr="006808D5">
        <w:rPr>
          <w:rStyle w:val="Char2"/>
          <w:rFonts w:hint="cs"/>
          <w:rtl/>
        </w:rPr>
        <w:t>ک</w:t>
      </w:r>
      <w:r w:rsidR="003761E7" w:rsidRPr="00C97A77">
        <w:rPr>
          <w:rStyle w:val="Char2"/>
          <w:rFonts w:hint="cs"/>
          <w:rtl/>
        </w:rPr>
        <w:t>دام ش</w:t>
      </w:r>
      <w:r w:rsidR="006808D5" w:rsidRPr="006808D5">
        <w:rPr>
          <w:rStyle w:val="Char2"/>
          <w:rFonts w:hint="cs"/>
          <w:rtl/>
        </w:rPr>
        <w:t>ک</w:t>
      </w:r>
      <w:r w:rsidR="003761E7" w:rsidRPr="00C97A77">
        <w:rPr>
          <w:rStyle w:val="Char2"/>
          <w:rFonts w:hint="cs"/>
          <w:rtl/>
        </w:rPr>
        <w:t>نجه و عذاب از خوف، غم، حزن، تنگ</w:t>
      </w:r>
      <w:r w:rsidR="00C97A77" w:rsidRPr="00C97A77">
        <w:rPr>
          <w:rStyle w:val="Char2"/>
          <w:rFonts w:hint="cs"/>
          <w:rtl/>
        </w:rPr>
        <w:t>ی</w:t>
      </w:r>
      <w:r w:rsidR="003761E7" w:rsidRPr="00C97A77">
        <w:rPr>
          <w:rStyle w:val="Char2"/>
          <w:rFonts w:hint="cs"/>
          <w:rtl/>
        </w:rPr>
        <w:t xml:space="preserve"> مع</w:t>
      </w:r>
      <w:r w:rsidR="00C97A77" w:rsidRPr="00C97A77">
        <w:rPr>
          <w:rStyle w:val="Char2"/>
          <w:rFonts w:hint="cs"/>
          <w:rtl/>
        </w:rPr>
        <w:t>ی</w:t>
      </w:r>
      <w:r w:rsidR="003761E7" w:rsidRPr="00C97A77">
        <w:rPr>
          <w:rStyle w:val="Char2"/>
          <w:rFonts w:hint="cs"/>
          <w:rtl/>
        </w:rPr>
        <w:t>شت، اعراض و رو</w:t>
      </w:r>
      <w:r w:rsidR="00C97A77" w:rsidRPr="00C97A77">
        <w:rPr>
          <w:rStyle w:val="Char2"/>
          <w:rFonts w:hint="cs"/>
          <w:rtl/>
        </w:rPr>
        <w:t>ی</w:t>
      </w:r>
      <w:r w:rsidR="003761E7" w:rsidRPr="00C97A77">
        <w:rPr>
          <w:rStyle w:val="Char2"/>
          <w:rFonts w:hint="cs"/>
          <w:rtl/>
        </w:rPr>
        <w:t>گردان</w:t>
      </w:r>
      <w:r w:rsidR="00C97A77" w:rsidRPr="00C97A77">
        <w:rPr>
          <w:rStyle w:val="Char2"/>
          <w:rFonts w:hint="cs"/>
          <w:rtl/>
        </w:rPr>
        <w:t>ی</w:t>
      </w:r>
      <w:r w:rsidR="003761E7" w:rsidRPr="00C97A77">
        <w:rPr>
          <w:rStyle w:val="Char2"/>
          <w:rFonts w:hint="cs"/>
          <w:rtl/>
        </w:rPr>
        <w:t xml:space="preserve"> از خدا و ق</w:t>
      </w:r>
      <w:r w:rsidR="00C97A77" w:rsidRPr="00C97A77">
        <w:rPr>
          <w:rStyle w:val="Char2"/>
          <w:rFonts w:hint="cs"/>
          <w:rtl/>
        </w:rPr>
        <w:t>ی</w:t>
      </w:r>
      <w:r w:rsidR="003761E7" w:rsidRPr="00C97A77">
        <w:rPr>
          <w:rStyle w:val="Char2"/>
          <w:rFonts w:hint="cs"/>
          <w:rtl/>
        </w:rPr>
        <w:t>امت، ارتباط با غ</w:t>
      </w:r>
      <w:r w:rsidR="00C97A77" w:rsidRPr="00C97A77">
        <w:rPr>
          <w:rStyle w:val="Char2"/>
          <w:rFonts w:hint="cs"/>
          <w:rtl/>
        </w:rPr>
        <w:t>ی</w:t>
      </w:r>
      <w:r w:rsidR="003761E7" w:rsidRPr="00C97A77">
        <w:rPr>
          <w:rStyle w:val="Char2"/>
          <w:rFonts w:hint="cs"/>
          <w:rtl/>
        </w:rPr>
        <w:t>رخدا، بر</w:t>
      </w:r>
      <w:r w:rsidR="00C97A77" w:rsidRPr="00C97A77">
        <w:rPr>
          <w:rStyle w:val="Char2"/>
          <w:rFonts w:hint="cs"/>
          <w:rtl/>
        </w:rPr>
        <w:t>ی</w:t>
      </w:r>
      <w:r w:rsidR="003761E7" w:rsidRPr="00C97A77">
        <w:rPr>
          <w:rStyle w:val="Char2"/>
          <w:rFonts w:hint="cs"/>
          <w:rtl/>
        </w:rPr>
        <w:t>دن از خدا، سخت‌تر و دردنا</w:t>
      </w:r>
      <w:r w:rsidR="006808D5" w:rsidRPr="006808D5">
        <w:rPr>
          <w:rStyle w:val="Char2"/>
          <w:rFonts w:hint="cs"/>
          <w:rtl/>
        </w:rPr>
        <w:t>ک</w:t>
      </w:r>
      <w:r w:rsidR="003761E7" w:rsidRPr="00C97A77">
        <w:rPr>
          <w:rStyle w:val="Char2"/>
          <w:rFonts w:hint="cs"/>
          <w:rtl/>
        </w:rPr>
        <w:t xml:space="preserve"> تر است.</w:t>
      </w:r>
    </w:p>
    <w:p w:rsidR="003761E7" w:rsidRPr="00C97A77" w:rsidRDefault="003761E7" w:rsidP="00924240">
      <w:pPr>
        <w:widowControl w:val="0"/>
        <w:bidi/>
        <w:ind w:firstLine="284"/>
        <w:jc w:val="both"/>
        <w:rPr>
          <w:rStyle w:val="Char2"/>
          <w:rtl/>
        </w:rPr>
      </w:pPr>
      <w:r w:rsidRPr="00C97A77">
        <w:rPr>
          <w:rStyle w:val="Char2"/>
          <w:rFonts w:hint="cs"/>
          <w:rtl/>
        </w:rPr>
        <w:t xml:space="preserve">اگر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با غ</w:t>
      </w:r>
      <w:r w:rsidR="00C97A77" w:rsidRPr="00C97A77">
        <w:rPr>
          <w:rStyle w:val="Char2"/>
          <w:rFonts w:hint="cs"/>
          <w:rtl/>
        </w:rPr>
        <w:t>ی</w:t>
      </w:r>
      <w:r w:rsidRPr="00C97A77">
        <w:rPr>
          <w:rStyle w:val="Char2"/>
          <w:rFonts w:hint="cs"/>
          <w:rtl/>
        </w:rPr>
        <w:t xml:space="preserve">ر از پروردگار </w:t>
      </w:r>
      <w:r w:rsidR="00C97A77" w:rsidRPr="00C97A77">
        <w:rPr>
          <w:rStyle w:val="Char2"/>
          <w:rFonts w:hint="cs"/>
          <w:rtl/>
        </w:rPr>
        <w:t>ی</w:t>
      </w:r>
      <w:r w:rsidR="006808D5" w:rsidRPr="006808D5">
        <w:rPr>
          <w:rStyle w:val="Char2"/>
          <w:rFonts w:hint="cs"/>
          <w:rtl/>
        </w:rPr>
        <w:t>ک</w:t>
      </w:r>
      <w:r w:rsidRPr="00C97A77">
        <w:rPr>
          <w:rStyle w:val="Char2"/>
          <w:rFonts w:hint="cs"/>
          <w:rtl/>
        </w:rPr>
        <w:t xml:space="preserve">تا </w:t>
      </w:r>
      <w:r w:rsidRPr="00C97A77">
        <w:rPr>
          <w:rStyle w:val="Char2"/>
          <w:rtl/>
        </w:rPr>
        <w:t>]</w:t>
      </w:r>
      <w:r w:rsidRPr="00C97A77">
        <w:rPr>
          <w:rStyle w:val="Char2"/>
          <w:rFonts w:hint="cs"/>
          <w:rtl/>
        </w:rPr>
        <w:t>نسبت به خدا</w:t>
      </w:r>
      <w:r w:rsidR="00C97A77" w:rsidRPr="00C97A77">
        <w:rPr>
          <w:rStyle w:val="Char2"/>
          <w:rFonts w:hint="cs"/>
          <w:rtl/>
        </w:rPr>
        <w:t>ی</w:t>
      </w:r>
      <w:r w:rsidRPr="00C97A77">
        <w:rPr>
          <w:rStyle w:val="Char2"/>
          <w:rFonts w:hint="cs"/>
          <w:rtl/>
        </w:rPr>
        <w:t>ان د</w:t>
      </w:r>
      <w:r w:rsidR="00C97A77" w:rsidRPr="00C97A77">
        <w:rPr>
          <w:rStyle w:val="Char2"/>
          <w:rFonts w:hint="cs"/>
          <w:rtl/>
        </w:rPr>
        <w:t>ی</w:t>
      </w:r>
      <w:r w:rsidRPr="00C97A77">
        <w:rPr>
          <w:rStyle w:val="Char2"/>
          <w:rFonts w:hint="cs"/>
          <w:rtl/>
        </w:rPr>
        <w:t>گر</w:t>
      </w:r>
      <w:r w:rsidRPr="00C97A77">
        <w:rPr>
          <w:rStyle w:val="Char2"/>
          <w:rtl/>
        </w:rPr>
        <w:t>[</w:t>
      </w:r>
      <w:r w:rsidRPr="00C97A77">
        <w:rPr>
          <w:rStyle w:val="Char2"/>
          <w:rFonts w:hint="cs"/>
          <w:rtl/>
        </w:rPr>
        <w:t xml:space="preserve"> ارتباط و تعلق خاطر داشته باشد و به آنها محبت ورزد، خداوند متعال شد</w:t>
      </w:r>
      <w:r w:rsidR="00C97A77" w:rsidRPr="00C97A77">
        <w:rPr>
          <w:rStyle w:val="Char2"/>
          <w:rFonts w:hint="cs"/>
          <w:rtl/>
        </w:rPr>
        <w:t>ی</w:t>
      </w:r>
      <w:r w:rsidRPr="00C97A77">
        <w:rPr>
          <w:rStyle w:val="Char2"/>
          <w:rFonts w:hint="cs"/>
          <w:rtl/>
        </w:rPr>
        <w:t>دتر</w:t>
      </w:r>
      <w:r w:rsidR="00C97A77" w:rsidRPr="00C97A77">
        <w:rPr>
          <w:rStyle w:val="Char2"/>
          <w:rFonts w:hint="cs"/>
          <w:rtl/>
        </w:rPr>
        <w:t>ی</w:t>
      </w:r>
      <w:r w:rsidRPr="00C97A77">
        <w:rPr>
          <w:rStyle w:val="Char2"/>
          <w:rFonts w:hint="cs"/>
          <w:rtl/>
        </w:rPr>
        <w:t>ن عذاب را به او م</w:t>
      </w:r>
      <w:r w:rsidR="00C97A77" w:rsidRPr="00C97A77">
        <w:rPr>
          <w:rStyle w:val="Char2"/>
          <w:rFonts w:hint="cs"/>
          <w:rtl/>
        </w:rPr>
        <w:t>ی</w:t>
      </w:r>
      <w:r w:rsidRPr="00C97A77">
        <w:rPr>
          <w:rStyle w:val="Char2"/>
          <w:rFonts w:hint="cs"/>
          <w:rtl/>
        </w:rPr>
        <w:t>‌چشاند. ز</w:t>
      </w:r>
      <w:r w:rsidR="00C97A77" w:rsidRPr="00C97A77">
        <w:rPr>
          <w:rStyle w:val="Char2"/>
          <w:rFonts w:hint="cs"/>
          <w:rtl/>
        </w:rPr>
        <w:t>ی</w:t>
      </w:r>
      <w:r w:rsidRPr="00C97A77">
        <w:rPr>
          <w:rStyle w:val="Char2"/>
          <w:rFonts w:hint="cs"/>
          <w:rtl/>
        </w:rPr>
        <w:t xml:space="preserve">را هر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به غ</w:t>
      </w:r>
      <w:r w:rsidR="00C97A77" w:rsidRPr="00C97A77">
        <w:rPr>
          <w:rStyle w:val="Char2"/>
          <w:rFonts w:hint="cs"/>
          <w:rtl/>
        </w:rPr>
        <w:t>ی</w:t>
      </w:r>
      <w:r w:rsidRPr="00C97A77">
        <w:rPr>
          <w:rStyle w:val="Char2"/>
          <w:rFonts w:hint="cs"/>
          <w:rtl/>
        </w:rPr>
        <w:t xml:space="preserve">ر از پروردگار </w:t>
      </w:r>
      <w:r w:rsidR="00C97A77" w:rsidRPr="00C97A77">
        <w:rPr>
          <w:rStyle w:val="Char2"/>
          <w:rFonts w:hint="cs"/>
          <w:rtl/>
        </w:rPr>
        <w:t>ی</w:t>
      </w:r>
      <w:r w:rsidR="006808D5" w:rsidRPr="006808D5">
        <w:rPr>
          <w:rStyle w:val="Char2"/>
          <w:rFonts w:hint="cs"/>
          <w:rtl/>
        </w:rPr>
        <w:t>ک</w:t>
      </w:r>
      <w:r w:rsidRPr="00C97A77">
        <w:rPr>
          <w:rStyle w:val="Char2"/>
          <w:rFonts w:hint="cs"/>
          <w:rtl/>
        </w:rPr>
        <w:t>تا محبت ورزد برا</w:t>
      </w:r>
      <w:r w:rsidR="00C97A77" w:rsidRPr="00C97A77">
        <w:rPr>
          <w:rStyle w:val="Char2"/>
          <w:rFonts w:hint="cs"/>
          <w:rtl/>
        </w:rPr>
        <w:t>ی</w:t>
      </w:r>
      <w:r w:rsidRPr="00C97A77">
        <w:rPr>
          <w:rStyle w:val="Char2"/>
          <w:rFonts w:hint="cs"/>
          <w:rtl/>
        </w:rPr>
        <w:t xml:space="preserve"> دست</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به محبوب خود فقط در دن</w:t>
      </w:r>
      <w:r w:rsidR="00C97A77" w:rsidRPr="00C97A77">
        <w:rPr>
          <w:rStyle w:val="Char2"/>
          <w:rFonts w:hint="cs"/>
          <w:rtl/>
        </w:rPr>
        <w:t>ی</w:t>
      </w:r>
      <w:r w:rsidRPr="00C97A77">
        <w:rPr>
          <w:rStyle w:val="Char2"/>
          <w:rFonts w:hint="cs"/>
          <w:rtl/>
        </w:rPr>
        <w:t>ا به سه عذاب و ش</w:t>
      </w:r>
      <w:r w:rsidR="006808D5" w:rsidRPr="006808D5">
        <w:rPr>
          <w:rStyle w:val="Char2"/>
          <w:rFonts w:hint="cs"/>
          <w:rtl/>
        </w:rPr>
        <w:t>ک</w:t>
      </w:r>
      <w:r w:rsidRPr="00C97A77">
        <w:rPr>
          <w:rStyle w:val="Char2"/>
          <w:rFonts w:hint="cs"/>
          <w:rtl/>
        </w:rPr>
        <w:t>نجه‌</w:t>
      </w:r>
      <w:r w:rsidR="00C97A77" w:rsidRPr="00C97A77">
        <w:rPr>
          <w:rStyle w:val="Char2"/>
          <w:rFonts w:hint="cs"/>
          <w:rtl/>
        </w:rPr>
        <w:t>ی</w:t>
      </w:r>
      <w:r w:rsidRPr="00C97A77">
        <w:rPr>
          <w:rStyle w:val="Char2"/>
          <w:rFonts w:hint="cs"/>
          <w:rtl/>
        </w:rPr>
        <w:t xml:space="preserve"> آن گرفتار م</w:t>
      </w:r>
      <w:r w:rsidR="00C97A77" w:rsidRPr="00C97A77">
        <w:rPr>
          <w:rStyle w:val="Char2"/>
          <w:rFonts w:hint="cs"/>
          <w:rtl/>
        </w:rPr>
        <w:t>ی</w:t>
      </w:r>
      <w:r w:rsidRPr="00C97A77">
        <w:rPr>
          <w:rStyle w:val="Char2"/>
          <w:rFonts w:hint="cs"/>
          <w:rtl/>
        </w:rPr>
        <w:t>‌شود:</w:t>
      </w:r>
    </w:p>
    <w:p w:rsidR="003761E7" w:rsidRDefault="00D37EE3" w:rsidP="0026150C">
      <w:pPr>
        <w:pStyle w:val="a2"/>
        <w:widowControl w:val="0"/>
        <w:numPr>
          <w:ilvl w:val="0"/>
          <w:numId w:val="33"/>
        </w:numPr>
        <w:ind w:left="680" w:hanging="340"/>
        <w:rPr>
          <w:rtl/>
        </w:rPr>
      </w:pPr>
      <w:r>
        <w:rPr>
          <w:rFonts w:hint="cs"/>
          <w:rtl/>
        </w:rPr>
        <w:t>عذاب قبل از وقوع و حصول مورد علاقه و</w:t>
      </w:r>
      <w:r w:rsidR="00C60BAA">
        <w:rPr>
          <w:rFonts w:hint="cs"/>
          <w:rtl/>
        </w:rPr>
        <w:t xml:space="preserve"> اشت‌های </w:t>
      </w:r>
      <w:r>
        <w:rPr>
          <w:rFonts w:hint="cs"/>
          <w:rtl/>
        </w:rPr>
        <w:t>خود تا زمان</w:t>
      </w:r>
      <w:r w:rsidR="00C97A77" w:rsidRPr="00C97A77">
        <w:rPr>
          <w:rFonts w:hint="cs"/>
          <w:rtl/>
        </w:rPr>
        <w:t>ی</w:t>
      </w:r>
      <w:r>
        <w:rPr>
          <w:rFonts w:hint="cs"/>
          <w:rtl/>
        </w:rPr>
        <w:t xml:space="preserve"> </w:t>
      </w:r>
      <w:r w:rsidR="006808D5" w:rsidRPr="006808D5">
        <w:rPr>
          <w:rFonts w:hint="cs"/>
          <w:rtl/>
        </w:rPr>
        <w:t>ک</w:t>
      </w:r>
      <w:r>
        <w:rPr>
          <w:rFonts w:hint="cs"/>
          <w:rtl/>
        </w:rPr>
        <w:t xml:space="preserve">ه بدان دست </w:t>
      </w:r>
      <w:r w:rsidR="00C97A77" w:rsidRPr="00C97A77">
        <w:rPr>
          <w:rFonts w:hint="cs"/>
          <w:rtl/>
        </w:rPr>
        <w:t>ی</w:t>
      </w:r>
      <w:r>
        <w:rPr>
          <w:rFonts w:hint="cs"/>
          <w:rtl/>
        </w:rPr>
        <w:t>ابد.</w:t>
      </w:r>
    </w:p>
    <w:p w:rsidR="00D37EE3" w:rsidRDefault="00F30755" w:rsidP="0026150C">
      <w:pPr>
        <w:pStyle w:val="a2"/>
        <w:widowControl w:val="0"/>
        <w:numPr>
          <w:ilvl w:val="0"/>
          <w:numId w:val="33"/>
        </w:numPr>
        <w:ind w:left="680" w:hanging="340"/>
        <w:rPr>
          <w:rtl/>
        </w:rPr>
      </w:pPr>
      <w:r>
        <w:rPr>
          <w:rFonts w:hint="cs"/>
          <w:rtl/>
        </w:rPr>
        <w:t xml:space="preserve">پس </w:t>
      </w:r>
      <w:r w:rsidR="00EB0A2B">
        <w:rPr>
          <w:rFonts w:hint="cs"/>
          <w:rtl/>
        </w:rPr>
        <w:t>از دست</w:t>
      </w:r>
      <w:r w:rsidR="00C97A77" w:rsidRPr="00C97A77">
        <w:rPr>
          <w:rFonts w:hint="cs"/>
          <w:rtl/>
        </w:rPr>
        <w:t>ی</w:t>
      </w:r>
      <w:r w:rsidR="00EB0A2B">
        <w:rPr>
          <w:rFonts w:hint="cs"/>
          <w:rtl/>
        </w:rPr>
        <w:t>اب</w:t>
      </w:r>
      <w:r w:rsidR="00C97A77" w:rsidRPr="00C97A77">
        <w:rPr>
          <w:rFonts w:hint="cs"/>
          <w:rtl/>
        </w:rPr>
        <w:t>ی</w:t>
      </w:r>
      <w:r w:rsidR="00EB0A2B">
        <w:rPr>
          <w:rFonts w:hint="cs"/>
          <w:rtl/>
        </w:rPr>
        <w:t xml:space="preserve"> به محبوب خود </w:t>
      </w:r>
      <w:r w:rsidR="00EB0A2B">
        <w:t>]</w:t>
      </w:r>
      <w:r w:rsidR="00EB0A2B">
        <w:rPr>
          <w:rFonts w:hint="cs"/>
          <w:rtl/>
        </w:rPr>
        <w:t>معبود غ</w:t>
      </w:r>
      <w:r w:rsidR="00C97A77" w:rsidRPr="00C97A77">
        <w:rPr>
          <w:rFonts w:hint="cs"/>
          <w:rtl/>
        </w:rPr>
        <w:t>ی</w:t>
      </w:r>
      <w:r w:rsidR="00EB0A2B">
        <w:rPr>
          <w:rFonts w:hint="cs"/>
          <w:rtl/>
        </w:rPr>
        <w:t>رخدا، ثروت، مقام و ... دن</w:t>
      </w:r>
      <w:r w:rsidR="00C97A77" w:rsidRPr="00C97A77">
        <w:rPr>
          <w:rFonts w:hint="cs"/>
          <w:rtl/>
        </w:rPr>
        <w:t>ی</w:t>
      </w:r>
      <w:r w:rsidR="00EB0A2B">
        <w:rPr>
          <w:rFonts w:hint="cs"/>
          <w:rtl/>
        </w:rPr>
        <w:t>و</w:t>
      </w:r>
      <w:r w:rsidR="00C97A77" w:rsidRPr="00C97A77">
        <w:rPr>
          <w:rFonts w:hint="cs"/>
          <w:rtl/>
        </w:rPr>
        <w:t>ی</w:t>
      </w:r>
      <w:r w:rsidR="00EB0A2B">
        <w:t>[</w:t>
      </w:r>
      <w:r w:rsidR="00EB0A2B">
        <w:rPr>
          <w:rFonts w:hint="cs"/>
          <w:rtl/>
        </w:rPr>
        <w:t xml:space="preserve"> پ</w:t>
      </w:r>
      <w:r w:rsidR="00C97A77" w:rsidRPr="00C97A77">
        <w:rPr>
          <w:rFonts w:hint="cs"/>
          <w:rtl/>
        </w:rPr>
        <w:t>ی</w:t>
      </w:r>
      <w:r w:rsidR="00EB0A2B">
        <w:rPr>
          <w:rFonts w:hint="cs"/>
          <w:rtl/>
        </w:rPr>
        <w:t xml:space="preserve">وسته در خوف است </w:t>
      </w:r>
      <w:r w:rsidR="006808D5" w:rsidRPr="006808D5">
        <w:rPr>
          <w:rFonts w:hint="cs"/>
          <w:rtl/>
        </w:rPr>
        <w:t>ک</w:t>
      </w:r>
      <w:r w:rsidR="00EB0A2B">
        <w:rPr>
          <w:rFonts w:hint="cs"/>
          <w:rtl/>
        </w:rPr>
        <w:t>ه مبادا از دست او خارج شود و مدام در ش</w:t>
      </w:r>
      <w:r w:rsidR="006808D5" w:rsidRPr="006808D5">
        <w:rPr>
          <w:rFonts w:hint="cs"/>
          <w:rtl/>
        </w:rPr>
        <w:t>ک</w:t>
      </w:r>
      <w:r w:rsidR="00EB0A2B">
        <w:rPr>
          <w:rFonts w:hint="cs"/>
          <w:rtl/>
        </w:rPr>
        <w:t>نجه و عذاب است و ع</w:t>
      </w:r>
      <w:r w:rsidR="00C97A77" w:rsidRPr="00C97A77">
        <w:rPr>
          <w:rFonts w:hint="cs"/>
          <w:rtl/>
        </w:rPr>
        <w:t>ی</w:t>
      </w:r>
      <w:r w:rsidR="00EB0A2B">
        <w:rPr>
          <w:rFonts w:hint="cs"/>
          <w:rtl/>
        </w:rPr>
        <w:t>ش او منغض و ناگوار است.</w:t>
      </w:r>
    </w:p>
    <w:p w:rsidR="00EB0A2B" w:rsidRDefault="00EB0A2B" w:rsidP="000E538B">
      <w:pPr>
        <w:pStyle w:val="a2"/>
        <w:numPr>
          <w:ilvl w:val="0"/>
          <w:numId w:val="33"/>
        </w:numPr>
        <w:ind w:left="680" w:hanging="340"/>
        <w:rPr>
          <w:rtl/>
        </w:rPr>
      </w:pPr>
      <w:r>
        <w:rPr>
          <w:rFonts w:hint="cs"/>
          <w:rtl/>
        </w:rPr>
        <w:t>موقع</w:t>
      </w:r>
      <w:r w:rsidR="00C97A77" w:rsidRPr="00C97A77">
        <w:rPr>
          <w:rFonts w:hint="cs"/>
          <w:rtl/>
        </w:rPr>
        <w:t>ی</w:t>
      </w:r>
      <w:r>
        <w:rPr>
          <w:rFonts w:hint="cs"/>
          <w:rtl/>
        </w:rPr>
        <w:t xml:space="preserve"> </w:t>
      </w:r>
      <w:r w:rsidR="006808D5" w:rsidRPr="006808D5">
        <w:rPr>
          <w:rFonts w:hint="cs"/>
          <w:rtl/>
        </w:rPr>
        <w:t>ک</w:t>
      </w:r>
      <w:r>
        <w:rPr>
          <w:rFonts w:hint="cs"/>
          <w:rtl/>
        </w:rPr>
        <w:t>ه آن را از دست دهد و به شد</w:t>
      </w:r>
      <w:r w:rsidR="00C97A77" w:rsidRPr="00C97A77">
        <w:rPr>
          <w:rFonts w:hint="cs"/>
          <w:rtl/>
        </w:rPr>
        <w:t>ی</w:t>
      </w:r>
      <w:r>
        <w:rPr>
          <w:rFonts w:hint="cs"/>
          <w:rtl/>
        </w:rPr>
        <w:t>دتر</w:t>
      </w:r>
      <w:r w:rsidR="00C97A77" w:rsidRPr="00C97A77">
        <w:rPr>
          <w:rFonts w:hint="cs"/>
          <w:rtl/>
        </w:rPr>
        <w:t>ی</w:t>
      </w:r>
      <w:r>
        <w:rPr>
          <w:rFonts w:hint="cs"/>
          <w:rtl/>
        </w:rPr>
        <w:t xml:space="preserve">ن عذاب </w:t>
      </w:r>
      <w:r w:rsidR="00A54500">
        <w:rPr>
          <w:rFonts w:hint="cs"/>
          <w:rtl/>
        </w:rPr>
        <w:t>دچار م</w:t>
      </w:r>
      <w:r w:rsidR="00C97A77" w:rsidRPr="00C97A77">
        <w:rPr>
          <w:rFonts w:hint="cs"/>
          <w:rtl/>
        </w:rPr>
        <w:t>ی</w:t>
      </w:r>
      <w:r w:rsidR="00A54500">
        <w:rPr>
          <w:rFonts w:hint="cs"/>
          <w:rtl/>
        </w:rPr>
        <w:t>‌گردد.</w:t>
      </w:r>
    </w:p>
    <w:p w:rsidR="00A54500" w:rsidRPr="00C97A77" w:rsidRDefault="00A54500" w:rsidP="00A54500">
      <w:pPr>
        <w:bidi/>
        <w:ind w:firstLine="284"/>
        <w:jc w:val="both"/>
        <w:rPr>
          <w:rStyle w:val="Char2"/>
          <w:rtl/>
        </w:rPr>
      </w:pPr>
      <w:r w:rsidRPr="00C97A77">
        <w:rPr>
          <w:rStyle w:val="Char2"/>
          <w:rFonts w:hint="cs"/>
          <w:rtl/>
        </w:rPr>
        <w:t>ا</w:t>
      </w:r>
      <w:r w:rsidR="00C97A77" w:rsidRPr="00C97A77">
        <w:rPr>
          <w:rStyle w:val="Char2"/>
          <w:rFonts w:hint="cs"/>
          <w:rtl/>
        </w:rPr>
        <w:t>ی</w:t>
      </w:r>
      <w:r w:rsidRPr="00C97A77">
        <w:rPr>
          <w:rStyle w:val="Char2"/>
          <w:rFonts w:hint="cs"/>
          <w:rtl/>
        </w:rPr>
        <w:t>ن سه نوع عذاب فقط مربوط به ا</w:t>
      </w:r>
      <w:r w:rsidR="00C97A77" w:rsidRPr="00C97A77">
        <w:rPr>
          <w:rStyle w:val="Char2"/>
          <w:rFonts w:hint="cs"/>
          <w:rtl/>
        </w:rPr>
        <w:t>ی</w:t>
      </w:r>
      <w:r w:rsidRPr="00C97A77">
        <w:rPr>
          <w:rStyle w:val="Char2"/>
          <w:rFonts w:hint="cs"/>
          <w:rtl/>
        </w:rPr>
        <w:t>ن دن</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فان</w:t>
      </w:r>
      <w:r w:rsidR="00C97A77" w:rsidRPr="00C97A77">
        <w:rPr>
          <w:rStyle w:val="Char2"/>
          <w:rFonts w:hint="cs"/>
          <w:rtl/>
        </w:rPr>
        <w:t>ی</w:t>
      </w:r>
      <w:r w:rsidRPr="00C97A77">
        <w:rPr>
          <w:rStyle w:val="Char2"/>
          <w:rFonts w:hint="cs"/>
          <w:rtl/>
        </w:rPr>
        <w:t xml:space="preserve"> است.</w:t>
      </w:r>
    </w:p>
    <w:p w:rsidR="00A54500" w:rsidRPr="00C97A77" w:rsidRDefault="00A54500" w:rsidP="00A54500">
      <w:pPr>
        <w:bidi/>
        <w:ind w:firstLine="284"/>
        <w:jc w:val="both"/>
        <w:rPr>
          <w:rStyle w:val="Char2"/>
          <w:rtl/>
        </w:rPr>
      </w:pPr>
      <w:r w:rsidRPr="00C97A77">
        <w:rPr>
          <w:rStyle w:val="Char2"/>
          <w:rFonts w:hint="cs"/>
          <w:rtl/>
        </w:rPr>
        <w:t>و اما عذاب برزخ عبارت است از:</w:t>
      </w:r>
    </w:p>
    <w:p w:rsidR="00A54500" w:rsidRPr="00C97A77" w:rsidRDefault="00A54500" w:rsidP="000E538B">
      <w:pPr>
        <w:pStyle w:val="ListParagraph"/>
        <w:numPr>
          <w:ilvl w:val="0"/>
          <w:numId w:val="34"/>
        </w:numPr>
        <w:bidi/>
        <w:ind w:left="680" w:hanging="340"/>
        <w:jc w:val="both"/>
        <w:rPr>
          <w:rStyle w:val="Char2"/>
          <w:rtl/>
        </w:rPr>
      </w:pPr>
      <w:r w:rsidRPr="00C97A77">
        <w:rPr>
          <w:rStyle w:val="Char2"/>
          <w:rFonts w:hint="cs"/>
          <w:rtl/>
        </w:rPr>
        <w:t>درد جدا</w:t>
      </w:r>
      <w:r w:rsidR="00C97A77" w:rsidRPr="00C97A77">
        <w:rPr>
          <w:rStyle w:val="Char2"/>
          <w:rFonts w:hint="cs"/>
          <w:rtl/>
        </w:rPr>
        <w:t>یی</w:t>
      </w:r>
      <w:r w:rsidRPr="00C97A77">
        <w:rPr>
          <w:rStyle w:val="Char2"/>
          <w:rFonts w:hint="cs"/>
          <w:rtl/>
        </w:rPr>
        <w:t xml:space="preserve"> و مفارقت از آنچه داشته و قطع ام</w:t>
      </w:r>
      <w:r w:rsidR="00C97A77" w:rsidRPr="00C97A77">
        <w:rPr>
          <w:rStyle w:val="Char2"/>
          <w:rFonts w:hint="cs"/>
          <w:rtl/>
        </w:rPr>
        <w:t>ی</w:t>
      </w:r>
      <w:r w:rsidRPr="00C97A77">
        <w:rPr>
          <w:rStyle w:val="Char2"/>
          <w:rFonts w:hint="cs"/>
          <w:rtl/>
        </w:rPr>
        <w:t xml:space="preserve">د در بازگشت </w:t>
      </w:r>
      <w:r w:rsidR="00503360">
        <w:rPr>
          <w:rStyle w:val="Char2"/>
          <w:rFonts w:hint="cs"/>
          <w:rtl/>
        </w:rPr>
        <w:t>به‌سوی</w:t>
      </w:r>
      <w:r w:rsidRPr="00C97A77">
        <w:rPr>
          <w:rStyle w:val="Char2"/>
          <w:rFonts w:hint="cs"/>
          <w:rtl/>
        </w:rPr>
        <w:t xml:space="preserve"> آن.</w:t>
      </w:r>
    </w:p>
    <w:p w:rsidR="00A54500" w:rsidRPr="00C97A77" w:rsidRDefault="00A54500" w:rsidP="006236DF">
      <w:pPr>
        <w:pStyle w:val="ListParagraph"/>
        <w:numPr>
          <w:ilvl w:val="0"/>
          <w:numId w:val="34"/>
        </w:numPr>
        <w:bidi/>
        <w:ind w:left="680" w:hanging="340"/>
        <w:jc w:val="both"/>
        <w:rPr>
          <w:rStyle w:val="Char2"/>
          <w:rtl/>
        </w:rPr>
      </w:pPr>
      <w:r w:rsidRPr="00C97A77">
        <w:rPr>
          <w:rStyle w:val="Char2"/>
          <w:rFonts w:hint="cs"/>
          <w:rtl/>
        </w:rPr>
        <w:t>درد از دست دادن</w:t>
      </w:r>
      <w:r w:rsidR="003C0BE5">
        <w:rPr>
          <w:rStyle w:val="Char2"/>
          <w:rFonts w:hint="cs"/>
          <w:rtl/>
        </w:rPr>
        <w:t xml:space="preserve"> نعمت‌های </w:t>
      </w:r>
      <w:r w:rsidRPr="00C97A77">
        <w:rPr>
          <w:rStyle w:val="Char2"/>
          <w:rFonts w:hint="cs"/>
          <w:rtl/>
        </w:rPr>
        <w:t xml:space="preserve">بزرگ </w:t>
      </w:r>
      <w:r w:rsidR="006236DF">
        <w:rPr>
          <w:rStyle w:val="Char2"/>
          <w:rFonts w:hint="cs"/>
          <w:rtl/>
        </w:rPr>
        <w:t>[</w:t>
      </w:r>
      <w:r w:rsidRPr="00C97A77">
        <w:rPr>
          <w:rStyle w:val="Char2"/>
          <w:rFonts w:hint="cs"/>
          <w:rtl/>
        </w:rPr>
        <w:t>از</w:t>
      </w:r>
      <w:r w:rsidR="003C0BE5">
        <w:rPr>
          <w:rStyle w:val="Char2"/>
          <w:rFonts w:hint="cs"/>
          <w:rtl/>
        </w:rPr>
        <w:t xml:space="preserve"> نعمت‌های </w:t>
      </w:r>
      <w:r w:rsidRPr="00C97A77">
        <w:rPr>
          <w:rStyle w:val="Char2"/>
          <w:rFonts w:hint="cs"/>
          <w:rtl/>
        </w:rPr>
        <w:t>بهشت</w:t>
      </w:r>
      <w:r w:rsidR="00C97A77" w:rsidRPr="00C97A77">
        <w:rPr>
          <w:rStyle w:val="Char2"/>
          <w:rFonts w:hint="cs"/>
          <w:rtl/>
        </w:rPr>
        <w:t>ی</w:t>
      </w:r>
      <w:r w:rsidR="006236DF">
        <w:rPr>
          <w:rStyle w:val="Char2"/>
          <w:rFonts w:hint="cs"/>
          <w:rtl/>
        </w:rPr>
        <w:t>]</w:t>
      </w:r>
      <w:r w:rsidRPr="00C97A77">
        <w:rPr>
          <w:rStyle w:val="Char2"/>
          <w:rFonts w:hint="cs"/>
          <w:rtl/>
        </w:rPr>
        <w:t xml:space="preserve"> به خاطر اشتغال به ضد و خلاف آنها.</w:t>
      </w:r>
    </w:p>
    <w:p w:rsidR="00A54500" w:rsidRPr="00C97A77" w:rsidRDefault="00A54500" w:rsidP="000E538B">
      <w:pPr>
        <w:pStyle w:val="ListParagraph"/>
        <w:numPr>
          <w:ilvl w:val="0"/>
          <w:numId w:val="34"/>
        </w:numPr>
        <w:bidi/>
        <w:ind w:left="680" w:hanging="340"/>
        <w:jc w:val="both"/>
        <w:rPr>
          <w:rStyle w:val="Char2"/>
          <w:rtl/>
        </w:rPr>
      </w:pPr>
      <w:r w:rsidRPr="00C97A77">
        <w:rPr>
          <w:rStyle w:val="Char2"/>
          <w:rFonts w:hint="cs"/>
          <w:rtl/>
        </w:rPr>
        <w:t>درد نهادن حجاب و مانع م</w:t>
      </w:r>
      <w:r w:rsidR="00C97A77" w:rsidRPr="00C97A77">
        <w:rPr>
          <w:rStyle w:val="Char2"/>
          <w:rFonts w:hint="cs"/>
          <w:rtl/>
        </w:rPr>
        <w:t>ی</w:t>
      </w:r>
      <w:r w:rsidRPr="00C97A77">
        <w:rPr>
          <w:rStyle w:val="Char2"/>
          <w:rFonts w:hint="cs"/>
          <w:rtl/>
        </w:rPr>
        <w:t>ان خود و خدا، درد تأسف و حسرت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جگرها را پاره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ند. غم، غصه، حسرت و اندوه در روان</w:t>
      </w:r>
      <w:r w:rsidR="003C5876">
        <w:rPr>
          <w:rStyle w:val="Char2"/>
          <w:rFonts w:hint="eastAsia"/>
          <w:rtl/>
        </w:rPr>
        <w:t>‌</w:t>
      </w:r>
      <w:r w:rsidRPr="00C97A77">
        <w:rPr>
          <w:rStyle w:val="Char2"/>
          <w:rFonts w:hint="cs"/>
          <w:rtl/>
        </w:rPr>
        <w:t xml:space="preserve">ها چنان </w:t>
      </w:r>
      <w:r w:rsidR="006808D5" w:rsidRPr="006808D5">
        <w:rPr>
          <w:rStyle w:val="Char2"/>
          <w:rFonts w:hint="cs"/>
          <w:rtl/>
        </w:rPr>
        <w:t>ک</w:t>
      </w:r>
      <w:r w:rsidRPr="00C97A77">
        <w:rPr>
          <w:rStyle w:val="Char2"/>
          <w:rFonts w:hint="cs"/>
          <w:rtl/>
        </w:rPr>
        <w:t>ار</w:t>
      </w:r>
      <w:r w:rsidR="00C97A77" w:rsidRPr="00C97A77">
        <w:rPr>
          <w:rStyle w:val="Char2"/>
          <w:rFonts w:hint="cs"/>
          <w:rtl/>
        </w:rPr>
        <w:t>ی</w:t>
      </w:r>
      <w:r w:rsidRPr="00C97A77">
        <w:rPr>
          <w:rStyle w:val="Char2"/>
          <w:rFonts w:hint="cs"/>
          <w:rtl/>
        </w:rPr>
        <w:t xml:space="preserve"> را انجام م</w:t>
      </w:r>
      <w:r w:rsidR="00C97A77" w:rsidRPr="00C97A77">
        <w:rPr>
          <w:rStyle w:val="Char2"/>
          <w:rFonts w:hint="cs"/>
          <w:rtl/>
        </w:rPr>
        <w:t>ی</w:t>
      </w:r>
      <w:r w:rsidRPr="00C97A77">
        <w:rPr>
          <w:rStyle w:val="Char2"/>
          <w:rFonts w:hint="cs"/>
          <w:rtl/>
        </w:rPr>
        <w:t xml:space="preserve">‌دهد </w:t>
      </w:r>
      <w:r w:rsidR="006808D5" w:rsidRPr="006808D5">
        <w:rPr>
          <w:rStyle w:val="Char2"/>
          <w:rFonts w:hint="cs"/>
          <w:rtl/>
        </w:rPr>
        <w:t>ک</w:t>
      </w:r>
      <w:r w:rsidRPr="00C97A77">
        <w:rPr>
          <w:rStyle w:val="Char2"/>
          <w:rFonts w:hint="cs"/>
          <w:rtl/>
        </w:rPr>
        <w:t xml:space="preserve">ه حشرات و </w:t>
      </w:r>
      <w:r w:rsidR="006808D5" w:rsidRPr="006808D5">
        <w:rPr>
          <w:rStyle w:val="Char2"/>
          <w:rFonts w:hint="cs"/>
          <w:rtl/>
        </w:rPr>
        <w:t>ک</w:t>
      </w:r>
      <w:r w:rsidRPr="00C97A77">
        <w:rPr>
          <w:rStyle w:val="Char2"/>
          <w:rFonts w:hint="cs"/>
          <w:rtl/>
        </w:rPr>
        <w:t>رم</w:t>
      </w:r>
      <w:r w:rsidR="003C5876">
        <w:rPr>
          <w:rStyle w:val="Char2"/>
          <w:rFonts w:hint="eastAsia"/>
          <w:rtl/>
        </w:rPr>
        <w:t>‌</w:t>
      </w:r>
      <w:r w:rsidRPr="00C97A77">
        <w:rPr>
          <w:rStyle w:val="Char2"/>
          <w:rFonts w:hint="cs"/>
          <w:rtl/>
        </w:rPr>
        <w:t>ها در بدن</w:t>
      </w:r>
      <w:r w:rsidR="003C5876">
        <w:rPr>
          <w:rStyle w:val="Char2"/>
          <w:rFonts w:hint="eastAsia"/>
          <w:rtl/>
        </w:rPr>
        <w:t>‌</w:t>
      </w:r>
      <w:r w:rsidRPr="00C97A77">
        <w:rPr>
          <w:rStyle w:val="Char2"/>
          <w:rFonts w:hint="cs"/>
          <w:rtl/>
        </w:rPr>
        <w:t>ها انجام م</w:t>
      </w:r>
      <w:r w:rsidR="00C97A77" w:rsidRPr="00C97A77">
        <w:rPr>
          <w:rStyle w:val="Char2"/>
          <w:rFonts w:hint="cs"/>
          <w:rtl/>
        </w:rPr>
        <w:t>ی</w:t>
      </w:r>
      <w:r w:rsidRPr="00C97A77">
        <w:rPr>
          <w:rStyle w:val="Char2"/>
          <w:rFonts w:hint="cs"/>
          <w:rtl/>
        </w:rPr>
        <w:t>‌دهند بل</w:t>
      </w:r>
      <w:r w:rsidR="006808D5" w:rsidRPr="006808D5">
        <w:rPr>
          <w:rStyle w:val="Char2"/>
          <w:rFonts w:hint="cs"/>
          <w:rtl/>
        </w:rPr>
        <w:t>ک</w:t>
      </w:r>
      <w:r w:rsidRPr="00C97A77">
        <w:rPr>
          <w:rStyle w:val="Char2"/>
          <w:rFonts w:hint="cs"/>
          <w:rtl/>
        </w:rPr>
        <w:t>ه عذاب غصه و اندوه به مراتب ب</w:t>
      </w:r>
      <w:r w:rsidR="00C97A77" w:rsidRPr="00C97A77">
        <w:rPr>
          <w:rStyle w:val="Char2"/>
          <w:rFonts w:hint="cs"/>
          <w:rtl/>
        </w:rPr>
        <w:t>ی</w:t>
      </w:r>
      <w:r w:rsidRPr="00C97A77">
        <w:rPr>
          <w:rStyle w:val="Char2"/>
          <w:rFonts w:hint="cs"/>
          <w:rtl/>
        </w:rPr>
        <w:t>شتر است، و ا</w:t>
      </w:r>
      <w:r w:rsidR="00C97A77" w:rsidRPr="00C97A77">
        <w:rPr>
          <w:rStyle w:val="Char2"/>
          <w:rFonts w:hint="cs"/>
          <w:rtl/>
        </w:rPr>
        <w:t>ی</w:t>
      </w:r>
      <w:r w:rsidRPr="00C97A77">
        <w:rPr>
          <w:rStyle w:val="Char2"/>
          <w:rFonts w:hint="cs"/>
          <w:rtl/>
        </w:rPr>
        <w:t>ن عذاب ادامه دارد تا به عذاب جسمان</w:t>
      </w:r>
      <w:r w:rsidR="00C97A77" w:rsidRPr="00C97A77">
        <w:rPr>
          <w:rStyle w:val="Char2"/>
          <w:rFonts w:hint="cs"/>
          <w:rtl/>
        </w:rPr>
        <w:t>ی</w:t>
      </w:r>
      <w:r w:rsidRPr="00C97A77">
        <w:rPr>
          <w:rStyle w:val="Char2"/>
          <w:rFonts w:hint="cs"/>
          <w:rtl/>
        </w:rPr>
        <w:t xml:space="preserve"> و عذاب تلخ‌تر و شد</w:t>
      </w:r>
      <w:r w:rsidR="00C97A77" w:rsidRPr="00C97A77">
        <w:rPr>
          <w:rStyle w:val="Char2"/>
          <w:rFonts w:hint="cs"/>
          <w:rtl/>
        </w:rPr>
        <w:t>ی</w:t>
      </w:r>
      <w:r w:rsidRPr="00C97A77">
        <w:rPr>
          <w:rStyle w:val="Char2"/>
          <w:rFonts w:hint="cs"/>
          <w:rtl/>
        </w:rPr>
        <w:t>دتر نا</w:t>
      </w:r>
      <w:r w:rsidR="00C97A77" w:rsidRPr="00C97A77">
        <w:rPr>
          <w:rStyle w:val="Char2"/>
          <w:rFonts w:hint="cs"/>
          <w:rtl/>
        </w:rPr>
        <w:t>ی</w:t>
      </w:r>
      <w:r w:rsidRPr="00C97A77">
        <w:rPr>
          <w:rStyle w:val="Char2"/>
          <w:rFonts w:hint="cs"/>
          <w:rtl/>
        </w:rPr>
        <w:t>ل آ</w:t>
      </w:r>
      <w:r w:rsidR="00C97A77" w:rsidRPr="00C97A77">
        <w:rPr>
          <w:rStyle w:val="Char2"/>
          <w:rFonts w:hint="cs"/>
          <w:rtl/>
        </w:rPr>
        <w:t>ی</w:t>
      </w:r>
      <w:r w:rsidRPr="00C97A77">
        <w:rPr>
          <w:rStyle w:val="Char2"/>
          <w:rFonts w:hint="cs"/>
          <w:rtl/>
        </w:rPr>
        <w:t>د. نعمت دن</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xml:space="preserve"> مخلوط با ا</w:t>
      </w:r>
      <w:r w:rsidR="00C97A77" w:rsidRPr="00C97A77">
        <w:rPr>
          <w:rStyle w:val="Char2"/>
          <w:rFonts w:hint="cs"/>
          <w:rtl/>
        </w:rPr>
        <w:t>ی</w:t>
      </w:r>
      <w:r w:rsidRPr="00C97A77">
        <w:rPr>
          <w:rStyle w:val="Char2"/>
          <w:rFonts w:hint="cs"/>
          <w:rtl/>
        </w:rPr>
        <w:t xml:space="preserve">ن همه عذاب و رنج </w:t>
      </w:r>
      <w:r w:rsidR="006808D5" w:rsidRPr="006808D5">
        <w:rPr>
          <w:rStyle w:val="Char2"/>
          <w:rFonts w:hint="cs"/>
          <w:rtl/>
        </w:rPr>
        <w:t>ک</w:t>
      </w:r>
      <w:r w:rsidRPr="00C97A77">
        <w:rPr>
          <w:rStyle w:val="Char2"/>
          <w:rFonts w:hint="cs"/>
          <w:rtl/>
        </w:rPr>
        <w:t>جا و نعمت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قلب از شوق و انس و نزد</w:t>
      </w:r>
      <w:r w:rsidR="00C97A77" w:rsidRPr="00C97A77">
        <w:rPr>
          <w:rStyle w:val="Char2"/>
          <w:rFonts w:hint="cs"/>
          <w:rtl/>
        </w:rPr>
        <w:t>ی</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با خداوند، شوق د</w:t>
      </w:r>
      <w:r w:rsidR="00C97A77" w:rsidRPr="00C97A77">
        <w:rPr>
          <w:rStyle w:val="Char2"/>
          <w:rFonts w:hint="cs"/>
          <w:rtl/>
        </w:rPr>
        <w:t>ی</w:t>
      </w:r>
      <w:r w:rsidRPr="00C97A77">
        <w:rPr>
          <w:rStyle w:val="Char2"/>
          <w:rFonts w:hint="cs"/>
          <w:rtl/>
        </w:rPr>
        <w:t>دار او، آسودگ</w:t>
      </w:r>
      <w:r w:rsidR="00C97A77" w:rsidRPr="00C97A77">
        <w:rPr>
          <w:rStyle w:val="Char2"/>
          <w:rFonts w:hint="cs"/>
          <w:rtl/>
        </w:rPr>
        <w:t>ی</w:t>
      </w:r>
      <w:r w:rsidRPr="00C97A77">
        <w:rPr>
          <w:rStyle w:val="Char2"/>
          <w:rFonts w:hint="cs"/>
          <w:rtl/>
        </w:rPr>
        <w:t xml:space="preserve"> از محبت او و آرامش با </w:t>
      </w:r>
      <w:r w:rsidR="00C97A77" w:rsidRPr="00C97A77">
        <w:rPr>
          <w:rStyle w:val="Char2"/>
          <w:rFonts w:hint="cs"/>
          <w:rtl/>
        </w:rPr>
        <w:t>ی</w:t>
      </w:r>
      <w:r w:rsidRPr="00C97A77">
        <w:rPr>
          <w:rStyle w:val="Char2"/>
          <w:rFonts w:hint="cs"/>
          <w:rtl/>
        </w:rPr>
        <w:t xml:space="preserve">اد او </w:t>
      </w:r>
      <w:r w:rsidR="006808D5" w:rsidRPr="006808D5">
        <w:rPr>
          <w:rStyle w:val="Char2"/>
          <w:rFonts w:hint="cs"/>
          <w:rtl/>
        </w:rPr>
        <w:t>ک</w:t>
      </w:r>
      <w:r w:rsidRPr="00C97A77">
        <w:rPr>
          <w:rStyle w:val="Char2"/>
          <w:rFonts w:hint="cs"/>
          <w:rtl/>
        </w:rPr>
        <w:t>سب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 xml:space="preserve">ند و از آن رقصان و شادان است </w:t>
      </w:r>
      <w:r w:rsidR="006808D5" w:rsidRPr="006808D5">
        <w:rPr>
          <w:rStyle w:val="Char2"/>
          <w:rFonts w:hint="cs"/>
          <w:rtl/>
        </w:rPr>
        <w:t>ک</w:t>
      </w:r>
      <w:r w:rsidRPr="00C97A77">
        <w:rPr>
          <w:rStyle w:val="Char2"/>
          <w:rFonts w:hint="cs"/>
          <w:rtl/>
        </w:rPr>
        <w:t>جا؟</w:t>
      </w:r>
    </w:p>
    <w:p w:rsidR="00A54500" w:rsidRPr="00C97A77" w:rsidRDefault="00A54500" w:rsidP="00A54500">
      <w:pPr>
        <w:bidi/>
        <w:ind w:firstLine="284"/>
        <w:jc w:val="both"/>
        <w:rPr>
          <w:rStyle w:val="Char2"/>
          <w:rtl/>
        </w:rPr>
      </w:pPr>
      <w:r w:rsidRPr="00C97A77">
        <w:rPr>
          <w:rStyle w:val="Char2"/>
          <w:rFonts w:hint="cs"/>
          <w:rtl/>
        </w:rPr>
        <w:t>وا</w:t>
      </w:r>
      <w:r w:rsidR="00C97A77" w:rsidRPr="00C97A77">
        <w:rPr>
          <w:rStyle w:val="Char2"/>
          <w:rFonts w:hint="cs"/>
          <w:rtl/>
        </w:rPr>
        <w:t>ی</w:t>
      </w:r>
      <w:r w:rsidRPr="00C97A77">
        <w:rPr>
          <w:rStyle w:val="Char2"/>
          <w:rFonts w:hint="cs"/>
          <w:rtl/>
        </w:rPr>
        <w:t xml:space="preserve"> به حال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متاع ارزشمند را به ناچ</w:t>
      </w:r>
      <w:r w:rsidR="00C97A77" w:rsidRPr="00C97A77">
        <w:rPr>
          <w:rStyle w:val="Char2"/>
          <w:rFonts w:hint="cs"/>
          <w:rtl/>
        </w:rPr>
        <w:t>ی</w:t>
      </w:r>
      <w:r w:rsidRPr="00C97A77">
        <w:rPr>
          <w:rStyle w:val="Char2"/>
          <w:rFonts w:hint="cs"/>
          <w:rtl/>
        </w:rPr>
        <w:t>زتر</w:t>
      </w:r>
      <w:r w:rsidR="00C97A77" w:rsidRPr="00C97A77">
        <w:rPr>
          <w:rStyle w:val="Char2"/>
          <w:rFonts w:hint="cs"/>
          <w:rtl/>
        </w:rPr>
        <w:t>ی</w:t>
      </w:r>
      <w:r w:rsidRPr="00C97A77">
        <w:rPr>
          <w:rStyle w:val="Char2"/>
          <w:rFonts w:hint="cs"/>
          <w:rtl/>
        </w:rPr>
        <w:t>ن بها بفروشد و در معامله‌</w:t>
      </w:r>
      <w:r w:rsidR="00C97A77" w:rsidRPr="00C97A77">
        <w:rPr>
          <w:rStyle w:val="Char2"/>
          <w:rFonts w:hint="cs"/>
          <w:rtl/>
        </w:rPr>
        <w:t>ی</w:t>
      </w:r>
      <w:r w:rsidRPr="00C97A77">
        <w:rPr>
          <w:rStyle w:val="Char2"/>
          <w:rFonts w:hint="cs"/>
          <w:rtl/>
        </w:rPr>
        <w:t xml:space="preserve"> خود به تمام معن</w:t>
      </w:r>
      <w:r w:rsidR="00C97A77" w:rsidRPr="00C97A77">
        <w:rPr>
          <w:rStyle w:val="Char2"/>
          <w:rFonts w:hint="cs"/>
          <w:rtl/>
        </w:rPr>
        <w:t>ی</w:t>
      </w:r>
      <w:r w:rsidRPr="00C97A77">
        <w:rPr>
          <w:rStyle w:val="Char2"/>
          <w:rFonts w:hint="cs"/>
          <w:rtl/>
        </w:rPr>
        <w:t xml:space="preserve"> مغبون شود و فر</w:t>
      </w:r>
      <w:r w:rsidR="00C97A77" w:rsidRPr="00C97A77">
        <w:rPr>
          <w:rStyle w:val="Char2"/>
          <w:rFonts w:hint="cs"/>
          <w:rtl/>
        </w:rPr>
        <w:t>ی</w:t>
      </w:r>
      <w:r w:rsidRPr="00C97A77">
        <w:rPr>
          <w:rStyle w:val="Char2"/>
          <w:rFonts w:hint="cs"/>
          <w:rtl/>
        </w:rPr>
        <w:t>ب خورد. وقت</w:t>
      </w:r>
      <w:r w:rsidR="00C97A77" w:rsidRPr="00C97A77">
        <w:rPr>
          <w:rStyle w:val="Char2"/>
          <w:rFonts w:hint="cs"/>
          <w:rtl/>
        </w:rPr>
        <w:t>ی</w:t>
      </w:r>
      <w:r w:rsidRPr="00C97A77">
        <w:rPr>
          <w:rStyle w:val="Char2"/>
          <w:rFonts w:hint="cs"/>
          <w:rtl/>
        </w:rPr>
        <w:t xml:space="preserve"> در ق</w:t>
      </w:r>
      <w:r w:rsidR="00C97A77" w:rsidRPr="00C97A77">
        <w:rPr>
          <w:rStyle w:val="Char2"/>
          <w:rFonts w:hint="cs"/>
          <w:rtl/>
        </w:rPr>
        <w:t>ی</w:t>
      </w:r>
      <w:r w:rsidRPr="00C97A77">
        <w:rPr>
          <w:rStyle w:val="Char2"/>
          <w:rFonts w:hint="cs"/>
          <w:rtl/>
        </w:rPr>
        <w:t>مت اجناس خبره ن</w:t>
      </w:r>
      <w:r w:rsidR="00C97A77" w:rsidRPr="00C97A77">
        <w:rPr>
          <w:rStyle w:val="Char2"/>
          <w:rFonts w:hint="cs"/>
          <w:rtl/>
        </w:rPr>
        <w:t>ی</w:t>
      </w:r>
      <w:r w:rsidRPr="00C97A77">
        <w:rPr>
          <w:rStyle w:val="Char2"/>
          <w:rFonts w:hint="cs"/>
          <w:rtl/>
        </w:rPr>
        <w:t>ست</w:t>
      </w:r>
      <w:r w:rsidR="00C97A77" w:rsidRPr="00C97A77">
        <w:rPr>
          <w:rStyle w:val="Char2"/>
          <w:rFonts w:hint="cs"/>
          <w:rtl/>
        </w:rPr>
        <w:t>ی</w:t>
      </w:r>
      <w:r w:rsidRPr="00C97A77">
        <w:rPr>
          <w:rStyle w:val="Char2"/>
          <w:rFonts w:hint="cs"/>
          <w:rtl/>
        </w:rPr>
        <w:t xml:space="preserve"> از ارز</w:t>
      </w:r>
      <w:r w:rsidR="00C97A77" w:rsidRPr="00C97A77">
        <w:rPr>
          <w:rStyle w:val="Char2"/>
          <w:rFonts w:hint="cs"/>
          <w:rtl/>
        </w:rPr>
        <w:t>ی</w:t>
      </w:r>
      <w:r w:rsidRPr="00C97A77">
        <w:rPr>
          <w:rStyle w:val="Char2"/>
          <w:rFonts w:hint="cs"/>
          <w:rtl/>
        </w:rPr>
        <w:t xml:space="preserve">اب و متخصان </w:t>
      </w:r>
      <w:r w:rsidR="006808D5" w:rsidRPr="006808D5">
        <w:rPr>
          <w:rStyle w:val="Char2"/>
          <w:rFonts w:hint="cs"/>
          <w:rtl/>
        </w:rPr>
        <w:t>ک</w:t>
      </w:r>
      <w:r w:rsidRPr="00C97A77">
        <w:rPr>
          <w:rStyle w:val="Char2"/>
          <w:rFonts w:hint="cs"/>
          <w:rtl/>
        </w:rPr>
        <w:t xml:space="preserve">ار سؤال </w:t>
      </w:r>
      <w:r w:rsidR="006808D5" w:rsidRPr="006808D5">
        <w:rPr>
          <w:rStyle w:val="Char2"/>
          <w:rFonts w:hint="cs"/>
          <w:rtl/>
        </w:rPr>
        <w:t>ک</w:t>
      </w:r>
      <w:r w:rsidRPr="00C97A77">
        <w:rPr>
          <w:rStyle w:val="Char2"/>
          <w:rFonts w:hint="cs"/>
          <w:rtl/>
        </w:rPr>
        <w:t>ن!</w:t>
      </w:r>
      <w:r w:rsidR="006236DF">
        <w:rPr>
          <w:rStyle w:val="Char2"/>
          <w:rFonts w:hint="cs"/>
          <w:rtl/>
        </w:rPr>
        <w:t>.</w:t>
      </w:r>
    </w:p>
    <w:p w:rsidR="00A54500" w:rsidRPr="003C5876" w:rsidRDefault="00A54500" w:rsidP="003808A9">
      <w:pPr>
        <w:widowControl w:val="0"/>
        <w:bidi/>
        <w:ind w:firstLine="284"/>
        <w:jc w:val="both"/>
        <w:rPr>
          <w:rStyle w:val="Char2"/>
          <w:spacing w:val="-4"/>
          <w:rtl/>
        </w:rPr>
      </w:pPr>
      <w:r w:rsidRPr="003C5876">
        <w:rPr>
          <w:rStyle w:val="Char2"/>
          <w:rFonts w:hint="cs"/>
          <w:spacing w:val="-4"/>
          <w:rtl/>
        </w:rPr>
        <w:t xml:space="preserve">شگفتا از </w:t>
      </w:r>
      <w:r w:rsidR="006808D5" w:rsidRPr="003C5876">
        <w:rPr>
          <w:rStyle w:val="Char2"/>
          <w:rFonts w:hint="cs"/>
          <w:spacing w:val="-4"/>
          <w:rtl/>
        </w:rPr>
        <w:t>ک</w:t>
      </w:r>
      <w:r w:rsidRPr="003C5876">
        <w:rPr>
          <w:rStyle w:val="Char2"/>
          <w:rFonts w:hint="cs"/>
          <w:spacing w:val="-4"/>
          <w:rtl/>
        </w:rPr>
        <w:t>س</w:t>
      </w:r>
      <w:r w:rsidR="00C97A77" w:rsidRPr="003C5876">
        <w:rPr>
          <w:rStyle w:val="Char2"/>
          <w:rFonts w:hint="cs"/>
          <w:spacing w:val="-4"/>
          <w:rtl/>
        </w:rPr>
        <w:t>ی</w:t>
      </w:r>
      <w:r w:rsidRPr="003C5876">
        <w:rPr>
          <w:rStyle w:val="Char2"/>
          <w:rFonts w:hint="cs"/>
          <w:spacing w:val="-4"/>
          <w:rtl/>
        </w:rPr>
        <w:t xml:space="preserve"> </w:t>
      </w:r>
      <w:r w:rsidR="006808D5" w:rsidRPr="003C5876">
        <w:rPr>
          <w:rStyle w:val="Char2"/>
          <w:rFonts w:hint="cs"/>
          <w:spacing w:val="-4"/>
          <w:rtl/>
        </w:rPr>
        <w:t>ک</w:t>
      </w:r>
      <w:r w:rsidRPr="003C5876">
        <w:rPr>
          <w:rStyle w:val="Char2"/>
          <w:rFonts w:hint="cs"/>
          <w:spacing w:val="-4"/>
          <w:rtl/>
        </w:rPr>
        <w:t>ه متاع</w:t>
      </w:r>
      <w:r w:rsidR="00C97A77" w:rsidRPr="003C5876">
        <w:rPr>
          <w:rStyle w:val="Char2"/>
          <w:rFonts w:hint="cs"/>
          <w:spacing w:val="-4"/>
          <w:rtl/>
        </w:rPr>
        <w:t>ی</w:t>
      </w:r>
      <w:r w:rsidRPr="003C5876">
        <w:rPr>
          <w:rStyle w:val="Char2"/>
          <w:rFonts w:hint="cs"/>
          <w:spacing w:val="-4"/>
          <w:rtl/>
        </w:rPr>
        <w:t xml:space="preserve"> در اخت</w:t>
      </w:r>
      <w:r w:rsidR="00C97A77" w:rsidRPr="003C5876">
        <w:rPr>
          <w:rStyle w:val="Char2"/>
          <w:rFonts w:hint="cs"/>
          <w:spacing w:val="-4"/>
          <w:rtl/>
        </w:rPr>
        <w:t>ی</w:t>
      </w:r>
      <w:r w:rsidRPr="003C5876">
        <w:rPr>
          <w:rStyle w:val="Char2"/>
          <w:rFonts w:hint="cs"/>
          <w:spacing w:val="-4"/>
          <w:rtl/>
        </w:rPr>
        <w:t>ار دارد و خداوند متعال در مقابل بهشت بر</w:t>
      </w:r>
      <w:r w:rsidR="00C97A77" w:rsidRPr="003C5876">
        <w:rPr>
          <w:rStyle w:val="Char2"/>
          <w:rFonts w:hint="cs"/>
          <w:spacing w:val="-4"/>
          <w:rtl/>
        </w:rPr>
        <w:t>ی</w:t>
      </w:r>
      <w:r w:rsidRPr="003C5876">
        <w:rPr>
          <w:rStyle w:val="Char2"/>
          <w:rFonts w:hint="cs"/>
          <w:spacing w:val="-4"/>
          <w:rtl/>
        </w:rPr>
        <w:t xml:space="preserve">ن، </w:t>
      </w:r>
      <w:r w:rsidRPr="003C5876">
        <w:rPr>
          <w:rStyle w:val="Char2"/>
          <w:rFonts w:hint="cs"/>
          <w:spacing w:val="-6"/>
          <w:rtl/>
        </w:rPr>
        <w:t>مشتر</w:t>
      </w:r>
      <w:r w:rsidR="00C97A77" w:rsidRPr="003C5876">
        <w:rPr>
          <w:rStyle w:val="Char2"/>
          <w:rFonts w:hint="cs"/>
          <w:spacing w:val="-6"/>
          <w:rtl/>
        </w:rPr>
        <w:t>ی</w:t>
      </w:r>
      <w:r w:rsidRPr="003C5876">
        <w:rPr>
          <w:rStyle w:val="Char2"/>
          <w:rFonts w:hint="cs"/>
          <w:spacing w:val="-6"/>
          <w:rtl/>
        </w:rPr>
        <w:t xml:space="preserve"> آن متاع گردد، شاهد معامله و ضامن پرداخت ق</w:t>
      </w:r>
      <w:r w:rsidR="00C97A77" w:rsidRPr="003C5876">
        <w:rPr>
          <w:rStyle w:val="Char2"/>
          <w:rFonts w:hint="cs"/>
          <w:spacing w:val="-6"/>
          <w:rtl/>
        </w:rPr>
        <w:t>ی</w:t>
      </w:r>
      <w:r w:rsidRPr="003C5876">
        <w:rPr>
          <w:rStyle w:val="Char2"/>
          <w:rFonts w:hint="cs"/>
          <w:spacing w:val="-6"/>
          <w:rtl/>
        </w:rPr>
        <w:t>مت از جانب مشتر</w:t>
      </w:r>
      <w:r w:rsidR="00C97A77" w:rsidRPr="003C5876">
        <w:rPr>
          <w:rStyle w:val="Char2"/>
          <w:rFonts w:hint="cs"/>
          <w:spacing w:val="-6"/>
          <w:rtl/>
        </w:rPr>
        <w:t>ی</w:t>
      </w:r>
      <w:r w:rsidRPr="003C5876">
        <w:rPr>
          <w:rStyle w:val="Char2"/>
          <w:rFonts w:hint="cs"/>
          <w:spacing w:val="-6"/>
          <w:rtl/>
        </w:rPr>
        <w:t xml:space="preserve"> هم پ</w:t>
      </w:r>
      <w:r w:rsidR="00C97A77" w:rsidRPr="003C5876">
        <w:rPr>
          <w:rStyle w:val="Char2"/>
          <w:rFonts w:hint="cs"/>
          <w:spacing w:val="-6"/>
          <w:rtl/>
        </w:rPr>
        <w:t>ی</w:t>
      </w:r>
      <w:r w:rsidRPr="003C5876">
        <w:rPr>
          <w:rStyle w:val="Char2"/>
          <w:rFonts w:hint="cs"/>
          <w:spacing w:val="-6"/>
          <w:rtl/>
        </w:rPr>
        <w:t>امبر</w:t>
      </w:r>
      <w:r w:rsidR="003C5876" w:rsidRPr="003C5876">
        <w:rPr>
          <w:rStyle w:val="Char2"/>
          <w:rFonts w:hint="cs"/>
          <w:spacing w:val="-6"/>
          <w:rtl/>
        </w:rPr>
        <w:t xml:space="preserve"> </w:t>
      </w:r>
      <w:r w:rsidR="00042BFC" w:rsidRPr="003C5876">
        <w:rPr>
          <w:rFonts w:cs="CTraditional Arabic" w:hint="cs"/>
          <w:spacing w:val="-6"/>
          <w:sz w:val="28"/>
          <w:szCs w:val="28"/>
          <w:rtl/>
          <w:lang w:bidi="fa-IR"/>
        </w:rPr>
        <w:t>ج</w:t>
      </w:r>
      <w:r w:rsidRPr="003C5876">
        <w:rPr>
          <w:rStyle w:val="Char2"/>
          <w:rFonts w:hint="cs"/>
          <w:spacing w:val="-4"/>
          <w:rtl/>
        </w:rPr>
        <w:t xml:space="preserve"> باشد، و او به چن</w:t>
      </w:r>
      <w:r w:rsidR="00C97A77" w:rsidRPr="003C5876">
        <w:rPr>
          <w:rStyle w:val="Char2"/>
          <w:rFonts w:hint="cs"/>
          <w:spacing w:val="-4"/>
          <w:rtl/>
        </w:rPr>
        <w:t>ی</w:t>
      </w:r>
      <w:r w:rsidRPr="003C5876">
        <w:rPr>
          <w:rStyle w:val="Char2"/>
          <w:rFonts w:hint="cs"/>
          <w:spacing w:val="-4"/>
          <w:rtl/>
        </w:rPr>
        <w:t>ن معامله‌ا</w:t>
      </w:r>
      <w:r w:rsidR="00C97A77" w:rsidRPr="003C5876">
        <w:rPr>
          <w:rStyle w:val="Char2"/>
          <w:rFonts w:hint="cs"/>
          <w:spacing w:val="-4"/>
          <w:rtl/>
        </w:rPr>
        <w:t>ی</w:t>
      </w:r>
      <w:r w:rsidRPr="003C5876">
        <w:rPr>
          <w:rStyle w:val="Char2"/>
          <w:rFonts w:hint="cs"/>
          <w:spacing w:val="-4"/>
          <w:rtl/>
        </w:rPr>
        <w:t xml:space="preserve"> تن ندهد و آن را به بها</w:t>
      </w:r>
      <w:r w:rsidR="00C97A77" w:rsidRPr="003C5876">
        <w:rPr>
          <w:rStyle w:val="Char2"/>
          <w:rFonts w:hint="cs"/>
          <w:spacing w:val="-4"/>
          <w:rtl/>
        </w:rPr>
        <w:t>ی</w:t>
      </w:r>
      <w:r w:rsidRPr="003C5876">
        <w:rPr>
          <w:rStyle w:val="Char2"/>
          <w:rFonts w:hint="cs"/>
          <w:spacing w:val="-4"/>
          <w:rtl/>
        </w:rPr>
        <w:t xml:space="preserve"> ه</w:t>
      </w:r>
      <w:r w:rsidR="00C97A77" w:rsidRPr="003C5876">
        <w:rPr>
          <w:rStyle w:val="Char2"/>
          <w:rFonts w:hint="cs"/>
          <w:spacing w:val="-4"/>
          <w:rtl/>
        </w:rPr>
        <w:t>ی</w:t>
      </w:r>
      <w:r w:rsidRPr="003C5876">
        <w:rPr>
          <w:rStyle w:val="Char2"/>
          <w:rFonts w:hint="cs"/>
          <w:spacing w:val="-4"/>
          <w:rtl/>
        </w:rPr>
        <w:t>چ و را</w:t>
      </w:r>
      <w:r w:rsidR="00C97A77" w:rsidRPr="003C5876">
        <w:rPr>
          <w:rStyle w:val="Char2"/>
          <w:rFonts w:hint="cs"/>
          <w:spacing w:val="-4"/>
          <w:rtl/>
        </w:rPr>
        <w:t>ی</w:t>
      </w:r>
      <w:r w:rsidRPr="003C5876">
        <w:rPr>
          <w:rStyle w:val="Char2"/>
          <w:rFonts w:hint="cs"/>
          <w:spacing w:val="-4"/>
          <w:rtl/>
        </w:rPr>
        <w:t xml:space="preserve">گان از </w:t>
      </w:r>
      <w:r w:rsidR="006808D5" w:rsidRPr="003C5876">
        <w:rPr>
          <w:rStyle w:val="Char2"/>
          <w:rFonts w:hint="cs"/>
          <w:spacing w:val="-4"/>
          <w:rtl/>
        </w:rPr>
        <w:t>ک</w:t>
      </w:r>
      <w:r w:rsidRPr="003C5876">
        <w:rPr>
          <w:rStyle w:val="Char2"/>
          <w:rFonts w:hint="cs"/>
          <w:spacing w:val="-4"/>
          <w:rtl/>
        </w:rPr>
        <w:t>ف بدهد!!</w:t>
      </w:r>
      <w:r w:rsidR="000E538B" w:rsidRPr="003C5876">
        <w:rPr>
          <w:rStyle w:val="Char2"/>
          <w:rFonts w:hint="cs"/>
          <w:spacing w:val="-4"/>
          <w:rtl/>
        </w:rPr>
        <w:t>.</w:t>
      </w:r>
    </w:p>
    <w:p w:rsidR="00A54500" w:rsidRPr="00C97A77" w:rsidRDefault="007236A7" w:rsidP="00A54500">
      <w:pPr>
        <w:bidi/>
        <w:ind w:firstLine="284"/>
        <w:jc w:val="both"/>
        <w:rPr>
          <w:rStyle w:val="Char2"/>
          <w:rtl/>
        </w:rPr>
      </w:pPr>
      <w:r w:rsidRPr="00C97A77">
        <w:rPr>
          <w:rStyle w:val="Char2"/>
          <w:rFonts w:hint="cs"/>
          <w:rtl/>
        </w:rPr>
        <w:t>شاعر چه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3686"/>
      </w:tblGrid>
      <w:tr w:rsidR="000E538B" w:rsidTr="000E538B">
        <w:tc>
          <w:tcPr>
            <w:tcW w:w="3119" w:type="dxa"/>
          </w:tcPr>
          <w:p w:rsidR="000E538B" w:rsidRPr="000E538B" w:rsidRDefault="000E538B" w:rsidP="000E538B">
            <w:pPr>
              <w:pStyle w:val="a9"/>
              <w:ind w:firstLine="0"/>
              <w:rPr>
                <w:sz w:val="2"/>
                <w:szCs w:val="2"/>
                <w:rtl/>
              </w:rPr>
            </w:pPr>
            <w:r w:rsidRPr="000E538B">
              <w:rPr>
                <w:rFonts w:hint="cs"/>
                <w:rtl/>
              </w:rPr>
              <w:t>إ</w:t>
            </w:r>
            <w:r w:rsidRPr="000E538B">
              <w:rPr>
                <w:rtl/>
              </w:rPr>
              <w:t>ذا كان هذا فعل عبد بنفسه</w:t>
            </w:r>
            <w:r>
              <w:rPr>
                <w:rFonts w:hint="cs"/>
                <w:rtl/>
              </w:rPr>
              <w:br/>
            </w:r>
          </w:p>
        </w:tc>
        <w:tc>
          <w:tcPr>
            <w:tcW w:w="283" w:type="dxa"/>
          </w:tcPr>
          <w:p w:rsidR="000E538B" w:rsidRPr="000E538B" w:rsidRDefault="000E538B" w:rsidP="000E538B">
            <w:pPr>
              <w:pStyle w:val="a9"/>
              <w:rPr>
                <w:rtl/>
              </w:rPr>
            </w:pPr>
          </w:p>
        </w:tc>
        <w:tc>
          <w:tcPr>
            <w:tcW w:w="3686" w:type="dxa"/>
          </w:tcPr>
          <w:p w:rsidR="000E538B" w:rsidRPr="000E538B" w:rsidRDefault="000E538B" w:rsidP="000E538B">
            <w:pPr>
              <w:pStyle w:val="a9"/>
              <w:ind w:firstLine="0"/>
              <w:rPr>
                <w:sz w:val="2"/>
                <w:szCs w:val="2"/>
                <w:rtl/>
              </w:rPr>
            </w:pPr>
            <w:r w:rsidRPr="000E538B">
              <w:rPr>
                <w:rtl/>
              </w:rPr>
              <w:t>ف</w:t>
            </w:r>
            <w:r>
              <w:rPr>
                <w:rFonts w:hint="cs"/>
                <w:rtl/>
              </w:rPr>
              <w:t>ـ</w:t>
            </w:r>
            <w:r w:rsidRPr="000E538B">
              <w:rPr>
                <w:rtl/>
              </w:rPr>
              <w:t>من ذا له من بعد ذلك يكرم</w:t>
            </w:r>
            <w:r w:rsidRPr="000E538B">
              <w:rPr>
                <w:rFonts w:hint="cs"/>
                <w:rtl/>
              </w:rPr>
              <w:t>؟</w:t>
            </w:r>
            <w:r>
              <w:rPr>
                <w:rtl/>
              </w:rPr>
              <w:br/>
            </w:r>
          </w:p>
        </w:tc>
      </w:tr>
    </w:tbl>
    <w:p w:rsidR="007236A7" w:rsidRPr="00F44F9E" w:rsidRDefault="00042BFC" w:rsidP="003C5876">
      <w:pPr>
        <w:pStyle w:val="a2"/>
        <w:widowControl w:val="0"/>
        <w:rPr>
          <w:rtl/>
        </w:rPr>
      </w:pPr>
      <w:r>
        <w:rPr>
          <w:rFonts w:hint="cs"/>
          <w:rtl/>
        </w:rPr>
        <w:t xml:space="preserve"> </w:t>
      </w:r>
      <w:r w:rsidR="007236A7" w:rsidRPr="00F44F9E">
        <w:rPr>
          <w:rFonts w:hint="cs"/>
          <w:rtl/>
        </w:rPr>
        <w:t>وقت</w:t>
      </w:r>
      <w:r w:rsidR="00C97A77" w:rsidRPr="00F44F9E">
        <w:rPr>
          <w:rFonts w:hint="cs"/>
          <w:rtl/>
        </w:rPr>
        <w:t>ی</w:t>
      </w:r>
      <w:r w:rsidR="007236A7" w:rsidRPr="00F44F9E">
        <w:rPr>
          <w:rFonts w:hint="cs"/>
          <w:rtl/>
        </w:rPr>
        <w:t xml:space="preserve"> عمل بنده با نفس خود</w:t>
      </w:r>
      <w:r w:rsidR="00C60BAA">
        <w:rPr>
          <w:rFonts w:hint="cs"/>
          <w:rtl/>
        </w:rPr>
        <w:t xml:space="preserve"> این‌گونه </w:t>
      </w:r>
      <w:r w:rsidR="007236A7" w:rsidRPr="00F44F9E">
        <w:rPr>
          <w:rFonts w:hint="cs"/>
          <w:rtl/>
        </w:rPr>
        <w:t>باشد چه توقع</w:t>
      </w:r>
      <w:r w:rsidR="00C97A77" w:rsidRPr="00F44F9E">
        <w:rPr>
          <w:rFonts w:hint="cs"/>
          <w:rtl/>
        </w:rPr>
        <w:t>ی</w:t>
      </w:r>
      <w:r w:rsidR="007236A7" w:rsidRPr="00F44F9E">
        <w:rPr>
          <w:rFonts w:hint="cs"/>
          <w:rtl/>
        </w:rPr>
        <w:t xml:space="preserve"> هست </w:t>
      </w:r>
      <w:r w:rsidR="006808D5" w:rsidRPr="006808D5">
        <w:rPr>
          <w:rFonts w:hint="cs"/>
          <w:rtl/>
        </w:rPr>
        <w:t>ک</w:t>
      </w:r>
      <w:r w:rsidR="007236A7" w:rsidRPr="00F44F9E">
        <w:rPr>
          <w:rFonts w:hint="cs"/>
          <w:rtl/>
        </w:rPr>
        <w:t>ه د</w:t>
      </w:r>
      <w:r w:rsidR="00C97A77" w:rsidRPr="00F44F9E">
        <w:rPr>
          <w:rFonts w:hint="cs"/>
          <w:rtl/>
        </w:rPr>
        <w:t>ی</w:t>
      </w:r>
      <w:r w:rsidR="007236A7" w:rsidRPr="00F44F9E">
        <w:rPr>
          <w:rFonts w:hint="cs"/>
          <w:rtl/>
        </w:rPr>
        <w:t>گر</w:t>
      </w:r>
      <w:r w:rsidR="00C97A77" w:rsidRPr="00F44F9E">
        <w:rPr>
          <w:rFonts w:hint="cs"/>
          <w:rtl/>
        </w:rPr>
        <w:t>ی</w:t>
      </w:r>
      <w:r w:rsidR="007236A7" w:rsidRPr="00F44F9E">
        <w:rPr>
          <w:rFonts w:hint="cs"/>
          <w:rtl/>
        </w:rPr>
        <w:t xml:space="preserve"> او را گرام</w:t>
      </w:r>
      <w:r w:rsidR="00C97A77" w:rsidRPr="00F44F9E">
        <w:rPr>
          <w:rFonts w:hint="cs"/>
          <w:rtl/>
        </w:rPr>
        <w:t>ی</w:t>
      </w:r>
      <w:r w:rsidR="007236A7" w:rsidRPr="00F44F9E">
        <w:rPr>
          <w:rFonts w:hint="cs"/>
          <w:rtl/>
        </w:rPr>
        <w:t xml:space="preserve"> شمارد.</w:t>
      </w:r>
    </w:p>
    <w:p w:rsidR="000E538B" w:rsidRPr="00C97A77" w:rsidRDefault="000E538B" w:rsidP="000E538B">
      <w:pPr>
        <w:pStyle w:val="a4"/>
        <w:rPr>
          <w:rStyle w:val="Char2"/>
          <w:rtl/>
        </w:rPr>
      </w:pPr>
      <w:r w:rsidRPr="000E538B">
        <w:rPr>
          <w:rStyle w:val="Charc"/>
          <w:rtl/>
        </w:rPr>
        <w:t>﴿</w:t>
      </w:r>
      <w:r w:rsidRPr="000E538B">
        <w:rPr>
          <w:rStyle w:val="Char4"/>
          <w:rtl/>
        </w:rPr>
        <w:t xml:space="preserve">وَمَن يُهِنِ </w:t>
      </w:r>
      <w:r w:rsidRPr="000E538B">
        <w:rPr>
          <w:rStyle w:val="Char4"/>
          <w:rFonts w:hint="cs"/>
          <w:rtl/>
        </w:rPr>
        <w:t>ٱ</w:t>
      </w:r>
      <w:r w:rsidRPr="000E538B">
        <w:rPr>
          <w:rStyle w:val="Char4"/>
          <w:rFonts w:hint="eastAsia"/>
          <w:rtl/>
        </w:rPr>
        <w:t>للَّهُ</w:t>
      </w:r>
      <w:r w:rsidRPr="000E538B">
        <w:rPr>
          <w:rStyle w:val="Char4"/>
          <w:rtl/>
        </w:rPr>
        <w:t xml:space="preserve"> فَمَا لَه</w:t>
      </w:r>
      <w:r w:rsidRPr="000E538B">
        <w:rPr>
          <w:rStyle w:val="Char4"/>
          <w:rFonts w:hint="eastAsia"/>
          <w:rtl/>
        </w:rPr>
        <w:t>ُ</w:t>
      </w:r>
      <w:r w:rsidRPr="000E538B">
        <w:rPr>
          <w:rStyle w:val="Char4"/>
          <w:rFonts w:hint="cs"/>
          <w:rtl/>
        </w:rPr>
        <w:t>ۥ</w:t>
      </w:r>
      <w:r w:rsidRPr="000E538B">
        <w:rPr>
          <w:rStyle w:val="Char4"/>
          <w:rtl/>
        </w:rPr>
        <w:t xml:space="preserve"> مِن مُّكۡرِمٍۚ إِنَّ </w:t>
      </w:r>
      <w:r w:rsidRPr="000E538B">
        <w:rPr>
          <w:rStyle w:val="Char4"/>
          <w:rFonts w:hint="cs"/>
          <w:rtl/>
        </w:rPr>
        <w:t>ٱ</w:t>
      </w:r>
      <w:r w:rsidRPr="000E538B">
        <w:rPr>
          <w:rStyle w:val="Char4"/>
          <w:rFonts w:hint="eastAsia"/>
          <w:rtl/>
        </w:rPr>
        <w:t>للَّهَ</w:t>
      </w:r>
      <w:r w:rsidRPr="000E538B">
        <w:rPr>
          <w:rStyle w:val="Char4"/>
          <w:rtl/>
        </w:rPr>
        <w:t xml:space="preserve"> يَفۡعَلُ مَا يَشَآءُ</w:t>
      </w:r>
      <w:r w:rsidRPr="000E538B">
        <w:rPr>
          <w:rStyle w:val="Charc"/>
          <w:rtl/>
        </w:rPr>
        <w:t>﴾</w:t>
      </w:r>
      <w:r>
        <w:rPr>
          <w:rFonts w:ascii="Tahoma" w:hAnsi="Tahoma" w:cs="Arial"/>
          <w:rtl/>
        </w:rPr>
        <w:t xml:space="preserve"> </w:t>
      </w:r>
      <w:r w:rsidRPr="000E538B">
        <w:rPr>
          <w:rStyle w:val="Char5"/>
          <w:rtl/>
        </w:rPr>
        <w:t>[الحج: 18]</w:t>
      </w:r>
      <w:r w:rsidRPr="000E538B">
        <w:rPr>
          <w:rStyle w:val="Char2"/>
          <w:rFonts w:hint="cs"/>
          <w:rtl/>
        </w:rPr>
        <w:t>.</w:t>
      </w:r>
    </w:p>
    <w:p w:rsidR="003061BC" w:rsidRDefault="003061BC" w:rsidP="000E538B">
      <w:pPr>
        <w:pStyle w:val="a6"/>
        <w:rPr>
          <w:rFonts w:cs="B Lotus"/>
          <w:rtl/>
        </w:rPr>
      </w:pPr>
      <w:r w:rsidRPr="000E538B">
        <w:rPr>
          <w:rStyle w:val="Charc"/>
          <w:rFonts w:hint="cs"/>
          <w:rtl/>
        </w:rPr>
        <w:t>«</w:t>
      </w:r>
      <w:r w:rsidR="00164E31" w:rsidRPr="000E538B">
        <w:rPr>
          <w:rStyle w:val="Char6"/>
          <w:rFonts w:hint="cs"/>
          <w:rtl/>
        </w:rPr>
        <w:t xml:space="preserve">هر </w:t>
      </w:r>
      <w:r w:rsidR="004B6063" w:rsidRPr="004B6063">
        <w:rPr>
          <w:rStyle w:val="Char6"/>
          <w:rFonts w:hint="cs"/>
          <w:rtl/>
        </w:rPr>
        <w:t>ک</w:t>
      </w:r>
      <w:r w:rsidR="00164E31" w:rsidRPr="000E538B">
        <w:rPr>
          <w:rStyle w:val="Char6"/>
          <w:rFonts w:hint="cs"/>
          <w:rtl/>
        </w:rPr>
        <w:t xml:space="preserve">ه را خدا خوار </w:t>
      </w:r>
      <w:r w:rsidR="004B6063" w:rsidRPr="004B6063">
        <w:rPr>
          <w:rStyle w:val="Char6"/>
          <w:rFonts w:hint="cs"/>
          <w:rtl/>
        </w:rPr>
        <w:t>ک</w:t>
      </w:r>
      <w:r w:rsidR="00164E31" w:rsidRPr="000E538B">
        <w:rPr>
          <w:rStyle w:val="Char6"/>
          <w:rFonts w:hint="cs"/>
          <w:rtl/>
        </w:rPr>
        <w:t>ند او را گرام</w:t>
      </w:r>
      <w:r w:rsidR="000E538B">
        <w:rPr>
          <w:rStyle w:val="Char6"/>
          <w:rFonts w:hint="cs"/>
          <w:rtl/>
        </w:rPr>
        <w:t>ی</w:t>
      </w:r>
      <w:r w:rsidR="00164E31" w:rsidRPr="000E538B">
        <w:rPr>
          <w:rStyle w:val="Char6"/>
          <w:rFonts w:hint="cs"/>
          <w:rtl/>
        </w:rPr>
        <w:t xml:space="preserve"> دارنده‌ا</w:t>
      </w:r>
      <w:r w:rsidR="000E538B">
        <w:rPr>
          <w:rStyle w:val="Char6"/>
          <w:rFonts w:hint="cs"/>
          <w:rtl/>
        </w:rPr>
        <w:t>ی</w:t>
      </w:r>
      <w:r w:rsidR="00164E31" w:rsidRPr="000E538B">
        <w:rPr>
          <w:rStyle w:val="Char6"/>
          <w:rFonts w:hint="cs"/>
          <w:rtl/>
        </w:rPr>
        <w:t xml:space="preserve"> ن</w:t>
      </w:r>
      <w:r w:rsidR="00ED7613" w:rsidRPr="00ED7613">
        <w:rPr>
          <w:rStyle w:val="Char6"/>
          <w:rFonts w:hint="cs"/>
          <w:rtl/>
        </w:rPr>
        <w:t>ی</w:t>
      </w:r>
      <w:r w:rsidR="00164E31" w:rsidRPr="000E538B">
        <w:rPr>
          <w:rStyle w:val="Char6"/>
          <w:rFonts w:hint="cs"/>
          <w:rtl/>
        </w:rPr>
        <w:t xml:space="preserve">ست، چرا </w:t>
      </w:r>
      <w:r w:rsidR="004B6063" w:rsidRPr="004B6063">
        <w:rPr>
          <w:rStyle w:val="Char6"/>
          <w:rFonts w:hint="cs"/>
          <w:rtl/>
        </w:rPr>
        <w:t>ک</w:t>
      </w:r>
      <w:r w:rsidR="00164E31" w:rsidRPr="000E538B">
        <w:rPr>
          <w:rStyle w:val="Char6"/>
          <w:rFonts w:hint="cs"/>
          <w:rtl/>
        </w:rPr>
        <w:t>ه خدا هر چه بخواهد انجام م</w:t>
      </w:r>
      <w:r w:rsidR="000E538B">
        <w:rPr>
          <w:rStyle w:val="Char6"/>
          <w:rFonts w:hint="cs"/>
          <w:rtl/>
        </w:rPr>
        <w:t>ی</w:t>
      </w:r>
      <w:r w:rsidR="00164E31" w:rsidRPr="000E538B">
        <w:rPr>
          <w:rStyle w:val="Char6"/>
          <w:rFonts w:hint="cs"/>
          <w:rtl/>
        </w:rPr>
        <w:t>‌دهد</w:t>
      </w:r>
      <w:r w:rsidRPr="000E538B">
        <w:rPr>
          <w:rStyle w:val="Charc"/>
          <w:rFonts w:hint="cs"/>
          <w:rtl/>
        </w:rPr>
        <w:t>»</w:t>
      </w:r>
      <w:r w:rsidRPr="00D938A1">
        <w:rPr>
          <w:rFonts w:cs="B Lotus" w:hint="cs"/>
          <w:rtl/>
        </w:rPr>
        <w:t>.</w:t>
      </w:r>
    </w:p>
    <w:p w:rsidR="003F4C1B" w:rsidRDefault="003F4C1B" w:rsidP="000E538B">
      <w:pPr>
        <w:pStyle w:val="a6"/>
        <w:rPr>
          <w:rFonts w:cs="B Lotus"/>
          <w:rtl/>
        </w:rPr>
        <w:sectPr w:rsidR="003F4C1B" w:rsidSect="007C1CAF">
          <w:headerReference w:type="default" r:id="rId31"/>
          <w:footnotePr>
            <w:numRestart w:val="eachPage"/>
          </w:footnotePr>
          <w:type w:val="oddPage"/>
          <w:pgSz w:w="9356" w:h="13608" w:code="9"/>
          <w:pgMar w:top="567" w:right="1134" w:bottom="851" w:left="1134" w:header="454" w:footer="0" w:gutter="0"/>
          <w:cols w:space="708"/>
          <w:titlePg/>
          <w:bidi/>
          <w:docGrid w:linePitch="360"/>
        </w:sectPr>
      </w:pPr>
    </w:p>
    <w:p w:rsidR="007236A7" w:rsidRPr="003F4C1B" w:rsidRDefault="006B3987" w:rsidP="003F4C1B">
      <w:pPr>
        <w:pStyle w:val="a"/>
        <w:rPr>
          <w:rtl/>
        </w:rPr>
      </w:pPr>
      <w:bookmarkStart w:id="514" w:name="_Toc237013422"/>
      <w:bookmarkStart w:id="515" w:name="_Toc237013575"/>
      <w:bookmarkStart w:id="516" w:name="_Toc281677069"/>
      <w:bookmarkStart w:id="517" w:name="_Toc444772801"/>
      <w:r w:rsidRPr="003F4C1B">
        <w:rPr>
          <w:rFonts w:hint="cs"/>
          <w:rtl/>
        </w:rPr>
        <w:t>سخن پايان</w:t>
      </w:r>
      <w:bookmarkEnd w:id="514"/>
      <w:bookmarkEnd w:id="515"/>
      <w:bookmarkEnd w:id="516"/>
      <w:r w:rsidR="006236DF" w:rsidRPr="003F4C1B">
        <w:rPr>
          <w:rFonts w:hint="cs"/>
          <w:rtl/>
        </w:rPr>
        <w:t>ی</w:t>
      </w:r>
      <w:bookmarkEnd w:id="517"/>
    </w:p>
    <w:p w:rsidR="00C04E20" w:rsidRPr="00C97A77" w:rsidRDefault="003E0463" w:rsidP="00C04E20">
      <w:pPr>
        <w:bidi/>
        <w:ind w:firstLine="284"/>
        <w:jc w:val="both"/>
        <w:rPr>
          <w:rStyle w:val="Char2"/>
          <w:rtl/>
        </w:rPr>
      </w:pPr>
      <w:r w:rsidRPr="00C97A77">
        <w:rPr>
          <w:rStyle w:val="Char2"/>
          <w:rFonts w:hint="cs"/>
          <w:rtl/>
        </w:rPr>
        <w:t>از ا</w:t>
      </w:r>
      <w:r w:rsidR="00C97A77" w:rsidRPr="00C97A77">
        <w:rPr>
          <w:rStyle w:val="Char2"/>
          <w:rFonts w:hint="cs"/>
          <w:rtl/>
        </w:rPr>
        <w:t>ی</w:t>
      </w:r>
      <w:r w:rsidRPr="00C97A77">
        <w:rPr>
          <w:rStyle w:val="Char2"/>
          <w:rFonts w:hint="cs"/>
          <w:rtl/>
        </w:rPr>
        <w:t>ن تحق</w:t>
      </w:r>
      <w:r w:rsidR="00C97A77" w:rsidRPr="00C97A77">
        <w:rPr>
          <w:rStyle w:val="Char2"/>
          <w:rFonts w:hint="cs"/>
          <w:rtl/>
        </w:rPr>
        <w:t>ی</w:t>
      </w:r>
      <w:r w:rsidRPr="00C97A77">
        <w:rPr>
          <w:rStyle w:val="Char2"/>
          <w:rFonts w:hint="cs"/>
          <w:rtl/>
        </w:rPr>
        <w:t xml:space="preserve">ق و پژوهش روشن شد </w:t>
      </w:r>
      <w:r w:rsidR="006808D5" w:rsidRPr="006808D5">
        <w:rPr>
          <w:rStyle w:val="Char2"/>
          <w:rFonts w:hint="cs"/>
          <w:rtl/>
        </w:rPr>
        <w:t>ک</w:t>
      </w:r>
      <w:r w:rsidRPr="00C97A77">
        <w:rPr>
          <w:rStyle w:val="Char2"/>
          <w:rFonts w:hint="cs"/>
          <w:rtl/>
        </w:rPr>
        <w:t>ه: بهتر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انسان منفعت رساند اطاعت پروردگار و بدتر</w:t>
      </w:r>
      <w:r w:rsidR="00C97A77" w:rsidRPr="00C97A77">
        <w:rPr>
          <w:rStyle w:val="Char2"/>
          <w:rFonts w:hint="cs"/>
          <w:rtl/>
        </w:rPr>
        <w:t>ی</w:t>
      </w:r>
      <w:r w:rsidRPr="00C97A77">
        <w:rPr>
          <w:rStyle w:val="Char2"/>
          <w:rFonts w:hint="cs"/>
          <w:rtl/>
        </w:rPr>
        <w:t>ن چ</w:t>
      </w:r>
      <w:r w:rsidR="00C97A77" w:rsidRPr="00C97A77">
        <w:rPr>
          <w:rStyle w:val="Char2"/>
          <w:rFonts w:hint="cs"/>
          <w:rtl/>
        </w:rPr>
        <w:t>ی</w:t>
      </w:r>
      <w:r w:rsidRPr="00C97A77">
        <w:rPr>
          <w:rStyle w:val="Char2"/>
          <w:rFonts w:hint="cs"/>
          <w:rtl/>
        </w:rPr>
        <w:t>ز</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به انسان ز</w:t>
      </w:r>
      <w:r w:rsidR="00C97A77" w:rsidRPr="00C97A77">
        <w:rPr>
          <w:rStyle w:val="Char2"/>
          <w:rFonts w:hint="cs"/>
          <w:rtl/>
        </w:rPr>
        <w:t>ی</w:t>
      </w:r>
      <w:r w:rsidRPr="00C97A77">
        <w:rPr>
          <w:rStyle w:val="Char2"/>
          <w:rFonts w:hint="cs"/>
          <w:rtl/>
        </w:rPr>
        <w:t>ان رساند، عص</w:t>
      </w:r>
      <w:r w:rsidR="00C97A77" w:rsidRPr="00C97A77">
        <w:rPr>
          <w:rStyle w:val="Char2"/>
          <w:rFonts w:hint="cs"/>
          <w:rtl/>
        </w:rPr>
        <w:t>ی</w:t>
      </w:r>
      <w:r w:rsidRPr="00C97A77">
        <w:rPr>
          <w:rStyle w:val="Char2"/>
          <w:rFonts w:hint="cs"/>
          <w:rtl/>
        </w:rPr>
        <w:t>ان و نافرمان</w:t>
      </w:r>
      <w:r w:rsidR="00C97A77" w:rsidRPr="00C97A77">
        <w:rPr>
          <w:rStyle w:val="Char2"/>
          <w:rFonts w:hint="cs"/>
          <w:rtl/>
        </w:rPr>
        <w:t>ی</w:t>
      </w:r>
      <w:r w:rsidRPr="00C97A77">
        <w:rPr>
          <w:rStyle w:val="Char2"/>
          <w:rFonts w:hint="cs"/>
          <w:rtl/>
        </w:rPr>
        <w:t xml:space="preserve"> پروردگار است. برا</w:t>
      </w:r>
      <w:r w:rsidR="00C97A77" w:rsidRPr="00C97A77">
        <w:rPr>
          <w:rStyle w:val="Char2"/>
          <w:rFonts w:hint="cs"/>
          <w:rtl/>
        </w:rPr>
        <w:t>ی</w:t>
      </w:r>
      <w:r w:rsidRPr="00C97A77">
        <w:rPr>
          <w:rStyle w:val="Char2"/>
          <w:rFonts w:hint="cs"/>
          <w:rtl/>
        </w:rPr>
        <w:t>دن</w:t>
      </w:r>
      <w:r w:rsidR="00C97A77" w:rsidRPr="00C97A77">
        <w:rPr>
          <w:rStyle w:val="Char2"/>
          <w:rFonts w:hint="cs"/>
          <w:rtl/>
        </w:rPr>
        <w:t>ی</w:t>
      </w:r>
      <w:r w:rsidRPr="00C97A77">
        <w:rPr>
          <w:rStyle w:val="Char2"/>
          <w:rFonts w:hint="cs"/>
          <w:rtl/>
        </w:rPr>
        <w:t>ا و ق</w:t>
      </w:r>
      <w:r w:rsidR="00C97A77" w:rsidRPr="00C97A77">
        <w:rPr>
          <w:rStyle w:val="Char2"/>
          <w:rFonts w:hint="cs"/>
          <w:rtl/>
        </w:rPr>
        <w:t>ی</w:t>
      </w:r>
      <w:r w:rsidRPr="00C97A77">
        <w:rPr>
          <w:rStyle w:val="Char2"/>
          <w:rFonts w:hint="cs"/>
          <w:rtl/>
        </w:rPr>
        <w:t>امت شخص ه</w:t>
      </w:r>
      <w:r w:rsidR="00C97A77" w:rsidRPr="00C97A77">
        <w:rPr>
          <w:rStyle w:val="Char2"/>
          <w:rFonts w:hint="cs"/>
          <w:rtl/>
        </w:rPr>
        <w:t>ی</w:t>
      </w:r>
      <w:r w:rsidRPr="00C97A77">
        <w:rPr>
          <w:rStyle w:val="Char2"/>
          <w:rFonts w:hint="cs"/>
          <w:rtl/>
        </w:rPr>
        <w:t>چ‌چ</w:t>
      </w:r>
      <w:r w:rsidR="00C97A77" w:rsidRPr="00C97A77">
        <w:rPr>
          <w:rStyle w:val="Char2"/>
          <w:rFonts w:hint="cs"/>
          <w:rtl/>
        </w:rPr>
        <w:t>ی</w:t>
      </w:r>
      <w:r w:rsidRPr="00C97A77">
        <w:rPr>
          <w:rStyle w:val="Char2"/>
          <w:rFonts w:hint="cs"/>
          <w:rtl/>
        </w:rPr>
        <w:t>ز ز</w:t>
      </w:r>
      <w:r w:rsidR="00C97A77" w:rsidRPr="00C97A77">
        <w:rPr>
          <w:rStyle w:val="Char2"/>
          <w:rFonts w:hint="cs"/>
          <w:rtl/>
        </w:rPr>
        <w:t>ی</w:t>
      </w:r>
      <w:r w:rsidRPr="00C97A77">
        <w:rPr>
          <w:rStyle w:val="Char2"/>
          <w:rFonts w:hint="cs"/>
          <w:rtl/>
        </w:rPr>
        <w:t>انبارتر از گناهان و خطا</w:t>
      </w:r>
      <w:r w:rsidR="00C97A77" w:rsidRPr="00C97A77">
        <w:rPr>
          <w:rStyle w:val="Char2"/>
          <w:rFonts w:hint="cs"/>
          <w:rtl/>
        </w:rPr>
        <w:t>ی</w:t>
      </w:r>
      <w:r w:rsidRPr="00C97A77">
        <w:rPr>
          <w:rStyle w:val="Char2"/>
          <w:rFonts w:hint="cs"/>
          <w:rtl/>
        </w:rPr>
        <w:t>ا</w:t>
      </w:r>
      <w:r w:rsidR="00C97A77" w:rsidRPr="00C97A77">
        <w:rPr>
          <w:rStyle w:val="Char2"/>
          <w:rFonts w:hint="cs"/>
          <w:rtl/>
        </w:rPr>
        <w:t>ی</w:t>
      </w:r>
      <w:r w:rsidRPr="00C97A77">
        <w:rPr>
          <w:rStyle w:val="Char2"/>
          <w:rFonts w:hint="cs"/>
          <w:rtl/>
        </w:rPr>
        <w:t xml:space="preserve"> او ن</w:t>
      </w:r>
      <w:r w:rsidR="00C97A77" w:rsidRPr="00C97A77">
        <w:rPr>
          <w:rStyle w:val="Char2"/>
          <w:rFonts w:hint="cs"/>
          <w:rtl/>
        </w:rPr>
        <w:t>ی</w:t>
      </w:r>
      <w:r w:rsidRPr="00C97A77">
        <w:rPr>
          <w:rStyle w:val="Char2"/>
          <w:rFonts w:hint="cs"/>
          <w:rtl/>
        </w:rPr>
        <w:t xml:space="preserve">ست </w:t>
      </w:r>
      <w:r w:rsidR="006808D5" w:rsidRPr="006808D5">
        <w:rPr>
          <w:rStyle w:val="Char2"/>
          <w:rFonts w:hint="cs"/>
          <w:rtl/>
        </w:rPr>
        <w:t>ک</w:t>
      </w:r>
      <w:r w:rsidRPr="00C97A77">
        <w:rPr>
          <w:rStyle w:val="Char2"/>
          <w:rFonts w:hint="cs"/>
          <w:rtl/>
        </w:rPr>
        <w:t>ه ضرر و ز</w:t>
      </w:r>
      <w:r w:rsidR="00C97A77" w:rsidRPr="00C97A77">
        <w:rPr>
          <w:rStyle w:val="Char2"/>
          <w:rFonts w:hint="cs"/>
          <w:rtl/>
        </w:rPr>
        <w:t>ی</w:t>
      </w:r>
      <w:r w:rsidRPr="00C97A77">
        <w:rPr>
          <w:rStyle w:val="Char2"/>
          <w:rFonts w:hint="cs"/>
          <w:rtl/>
        </w:rPr>
        <w:t>ان آن نه فقط متوجه شخص عاص</w:t>
      </w:r>
      <w:r w:rsidR="00C97A77" w:rsidRPr="00C97A77">
        <w:rPr>
          <w:rStyle w:val="Char2"/>
          <w:rFonts w:hint="cs"/>
          <w:rtl/>
        </w:rPr>
        <w:t>ی</w:t>
      </w:r>
      <w:r w:rsidRPr="00C97A77">
        <w:rPr>
          <w:rStyle w:val="Char2"/>
          <w:rFonts w:hint="cs"/>
          <w:rtl/>
        </w:rPr>
        <w:t xml:space="preserve"> و نافرمان م</w:t>
      </w:r>
      <w:r w:rsidR="00C97A77" w:rsidRPr="00C97A77">
        <w:rPr>
          <w:rStyle w:val="Char2"/>
          <w:rFonts w:hint="cs"/>
          <w:rtl/>
        </w:rPr>
        <w:t>ی</w:t>
      </w:r>
      <w:r w:rsidRPr="00C97A77">
        <w:rPr>
          <w:rStyle w:val="Char2"/>
          <w:rFonts w:hint="cs"/>
          <w:rtl/>
        </w:rPr>
        <w:t>‌شود بل</w:t>
      </w:r>
      <w:r w:rsidR="006808D5" w:rsidRPr="006808D5">
        <w:rPr>
          <w:rStyle w:val="Char2"/>
          <w:rFonts w:hint="cs"/>
          <w:rtl/>
        </w:rPr>
        <w:t>ک</w:t>
      </w:r>
      <w:r w:rsidRPr="00C97A77">
        <w:rPr>
          <w:rStyle w:val="Char2"/>
          <w:rFonts w:hint="cs"/>
          <w:rtl/>
        </w:rPr>
        <w:t>ه دامنگ</w:t>
      </w:r>
      <w:r w:rsidR="00C97A77" w:rsidRPr="00C97A77">
        <w:rPr>
          <w:rStyle w:val="Char2"/>
          <w:rFonts w:hint="cs"/>
          <w:rtl/>
        </w:rPr>
        <w:t>ی</w:t>
      </w:r>
      <w:r w:rsidRPr="00C97A77">
        <w:rPr>
          <w:rStyle w:val="Char2"/>
          <w:rFonts w:hint="cs"/>
          <w:rtl/>
        </w:rPr>
        <w:t>ر تمام جامعه ن</w:t>
      </w:r>
      <w:r w:rsidR="00C97A77" w:rsidRPr="00C97A77">
        <w:rPr>
          <w:rStyle w:val="Char2"/>
          <w:rFonts w:hint="cs"/>
          <w:rtl/>
        </w:rPr>
        <w:t>ی</w:t>
      </w:r>
      <w:r w:rsidRPr="00C97A77">
        <w:rPr>
          <w:rStyle w:val="Char2"/>
          <w:rFonts w:hint="cs"/>
          <w:rtl/>
        </w:rPr>
        <w:t>ز م</w:t>
      </w:r>
      <w:r w:rsidR="00C97A77" w:rsidRPr="00C97A77">
        <w:rPr>
          <w:rStyle w:val="Char2"/>
          <w:rFonts w:hint="cs"/>
          <w:rtl/>
        </w:rPr>
        <w:t>ی</w:t>
      </w:r>
      <w:r w:rsidRPr="00C97A77">
        <w:rPr>
          <w:rStyle w:val="Char2"/>
          <w:rFonts w:hint="cs"/>
          <w:rtl/>
        </w:rPr>
        <w:t>‌گردد.</w:t>
      </w:r>
      <w:r w:rsidR="003C0BE5">
        <w:rPr>
          <w:rStyle w:val="Char2"/>
          <w:rFonts w:hint="cs"/>
          <w:rtl/>
        </w:rPr>
        <w:t xml:space="preserve"> همان‌گونه </w:t>
      </w:r>
      <w:r w:rsidR="006808D5" w:rsidRPr="006808D5">
        <w:rPr>
          <w:rStyle w:val="Char2"/>
          <w:rFonts w:hint="cs"/>
          <w:rtl/>
        </w:rPr>
        <w:t>ک</w:t>
      </w:r>
      <w:r w:rsidRPr="00C97A77">
        <w:rPr>
          <w:rStyle w:val="Char2"/>
          <w:rFonts w:hint="cs"/>
          <w:rtl/>
        </w:rPr>
        <w:t>ه خداوند متعال م</w:t>
      </w:r>
      <w:r w:rsidR="00C97A77" w:rsidRPr="00C97A77">
        <w:rPr>
          <w:rStyle w:val="Char2"/>
          <w:rFonts w:hint="cs"/>
          <w:rtl/>
        </w:rPr>
        <w:t>ی</w:t>
      </w:r>
      <w:r w:rsidRPr="00C97A77">
        <w:rPr>
          <w:rStyle w:val="Char2"/>
          <w:rFonts w:hint="cs"/>
          <w:rtl/>
        </w:rPr>
        <w:t>‌فرما</w:t>
      </w:r>
      <w:r w:rsidR="00C97A77" w:rsidRPr="00C97A77">
        <w:rPr>
          <w:rStyle w:val="Char2"/>
          <w:rFonts w:hint="cs"/>
          <w:rtl/>
        </w:rPr>
        <w:t>ی</w:t>
      </w:r>
      <w:r w:rsidRPr="00C97A77">
        <w:rPr>
          <w:rStyle w:val="Char2"/>
          <w:rFonts w:hint="cs"/>
          <w:rtl/>
        </w:rPr>
        <w:t>د:</w:t>
      </w:r>
    </w:p>
    <w:p w:rsidR="000E538B" w:rsidRPr="00C97A77" w:rsidRDefault="000E538B" w:rsidP="000E538B">
      <w:pPr>
        <w:pStyle w:val="a4"/>
        <w:rPr>
          <w:rStyle w:val="Char2"/>
          <w:rtl/>
        </w:rPr>
      </w:pPr>
      <w:r w:rsidRPr="000E538B">
        <w:rPr>
          <w:rStyle w:val="Charc"/>
          <w:rtl/>
        </w:rPr>
        <w:t>﴿</w:t>
      </w:r>
      <w:r w:rsidRPr="000E538B">
        <w:rPr>
          <w:rtl/>
        </w:rPr>
        <w:t>وَ</w:t>
      </w:r>
      <w:r w:rsidRPr="000E538B">
        <w:rPr>
          <w:rFonts w:hint="cs"/>
          <w:rtl/>
        </w:rPr>
        <w:t>ٱ</w:t>
      </w:r>
      <w:r w:rsidRPr="000E538B">
        <w:rPr>
          <w:rFonts w:hint="eastAsia"/>
          <w:rtl/>
        </w:rPr>
        <w:t>تَّقُواْ</w:t>
      </w:r>
      <w:r w:rsidRPr="000E538B">
        <w:rPr>
          <w:rtl/>
        </w:rPr>
        <w:t xml:space="preserve"> فِتۡنَةٗ لَّا تُصِيبَنَّ </w:t>
      </w:r>
      <w:r w:rsidRPr="000E538B">
        <w:rPr>
          <w:rFonts w:hint="cs"/>
          <w:rtl/>
        </w:rPr>
        <w:t>ٱ</w:t>
      </w:r>
      <w:r w:rsidRPr="000E538B">
        <w:rPr>
          <w:rFonts w:hint="eastAsia"/>
          <w:rtl/>
        </w:rPr>
        <w:t>لَّذِينَ</w:t>
      </w:r>
      <w:r w:rsidRPr="000E538B">
        <w:rPr>
          <w:rtl/>
        </w:rPr>
        <w:t xml:space="preserve"> ظَلَمُواْ مِنكُمۡ خَآصَّةٗۖ</w:t>
      </w:r>
      <w:r w:rsidRPr="000E538B">
        <w:rPr>
          <w:rStyle w:val="Charc"/>
          <w:rtl/>
        </w:rPr>
        <w:t>﴾</w:t>
      </w:r>
      <w:r>
        <w:rPr>
          <w:rFonts w:ascii="Tahoma" w:hAnsi="Tahoma" w:cs="Arial"/>
          <w:rtl/>
        </w:rPr>
        <w:t xml:space="preserve"> </w:t>
      </w:r>
      <w:r w:rsidRPr="000E538B">
        <w:rPr>
          <w:rStyle w:val="Char5"/>
          <w:rtl/>
        </w:rPr>
        <w:t>[الأنفال: 25]</w:t>
      </w:r>
      <w:r w:rsidRPr="000E538B">
        <w:rPr>
          <w:rStyle w:val="Char5"/>
          <w:rFonts w:hint="cs"/>
          <w:rtl/>
        </w:rPr>
        <w:t>.</w:t>
      </w:r>
    </w:p>
    <w:p w:rsidR="003E0463" w:rsidRPr="00D938A1" w:rsidRDefault="003E0463" w:rsidP="000E538B">
      <w:pPr>
        <w:pStyle w:val="a6"/>
        <w:rPr>
          <w:rFonts w:cs="B Lotus"/>
          <w:rtl/>
        </w:rPr>
      </w:pPr>
      <w:r w:rsidRPr="000E538B">
        <w:rPr>
          <w:rStyle w:val="Charc"/>
          <w:rFonts w:hint="cs"/>
          <w:rtl/>
        </w:rPr>
        <w:t>«</w:t>
      </w:r>
      <w:r w:rsidR="00C57533" w:rsidRPr="000E538B">
        <w:rPr>
          <w:rtl/>
        </w:rPr>
        <w:t>و از فتنه ا</w:t>
      </w:r>
      <w:r w:rsidR="00C57533" w:rsidRPr="000E538B">
        <w:rPr>
          <w:rFonts w:hint="cs"/>
          <w:rtl/>
        </w:rPr>
        <w:t>ی</w:t>
      </w:r>
      <w:r w:rsidR="00C57533" w:rsidRPr="000E538B">
        <w:rPr>
          <w:rtl/>
        </w:rPr>
        <w:t xml:space="preserve"> بترس</w:t>
      </w:r>
      <w:r w:rsidR="00C57533" w:rsidRPr="000E538B">
        <w:rPr>
          <w:rFonts w:hint="cs"/>
          <w:rtl/>
        </w:rPr>
        <w:t>ی</w:t>
      </w:r>
      <w:r w:rsidR="00C57533" w:rsidRPr="000E538B">
        <w:rPr>
          <w:rFonts w:hint="eastAsia"/>
          <w:rtl/>
        </w:rPr>
        <w:t>د</w:t>
      </w:r>
      <w:r w:rsidR="00C57533" w:rsidRPr="000E538B">
        <w:rPr>
          <w:rtl/>
        </w:rPr>
        <w:t xml:space="preserve"> که تنها دامنگ</w:t>
      </w:r>
      <w:r w:rsidR="00C57533" w:rsidRPr="000E538B">
        <w:rPr>
          <w:rFonts w:hint="cs"/>
          <w:rtl/>
        </w:rPr>
        <w:t>ی</w:t>
      </w:r>
      <w:r w:rsidR="00C57533" w:rsidRPr="000E538B">
        <w:rPr>
          <w:rFonts w:hint="eastAsia"/>
          <w:rtl/>
        </w:rPr>
        <w:t>ر</w:t>
      </w:r>
      <w:r w:rsidR="00C57533" w:rsidRPr="000E538B">
        <w:rPr>
          <w:rtl/>
        </w:rPr>
        <w:t xml:space="preserve"> ستمکارانِ شما نم</w:t>
      </w:r>
      <w:r w:rsidR="00C57533" w:rsidRPr="000E538B">
        <w:rPr>
          <w:rFonts w:hint="cs"/>
          <w:rtl/>
        </w:rPr>
        <w:t>ی</w:t>
      </w:r>
      <w:r w:rsidR="00C57533" w:rsidRPr="000E538B">
        <w:rPr>
          <w:rFonts w:hint="eastAsia"/>
          <w:rtl/>
        </w:rPr>
        <w:t>شود</w:t>
      </w:r>
      <w:r w:rsidRPr="000E538B">
        <w:rPr>
          <w:rStyle w:val="Charc"/>
          <w:rFonts w:hint="cs"/>
          <w:rtl/>
        </w:rPr>
        <w:t>»</w:t>
      </w:r>
      <w:r w:rsidRPr="000E538B">
        <w:rPr>
          <w:rStyle w:val="Char2"/>
          <w:rFonts w:hint="cs"/>
          <w:rtl/>
        </w:rPr>
        <w:t>.</w:t>
      </w:r>
    </w:p>
    <w:p w:rsidR="003E0463" w:rsidRPr="00C97A77" w:rsidRDefault="003E0463" w:rsidP="003E0463">
      <w:pPr>
        <w:bidi/>
        <w:ind w:firstLine="284"/>
        <w:jc w:val="both"/>
        <w:rPr>
          <w:rStyle w:val="Char2"/>
          <w:rtl/>
        </w:rPr>
      </w:pPr>
      <w:r w:rsidRPr="00C97A77">
        <w:rPr>
          <w:rStyle w:val="Char2"/>
          <w:rFonts w:hint="cs"/>
          <w:rtl/>
        </w:rPr>
        <w:t>گناه و خطا برا</w:t>
      </w:r>
      <w:r w:rsidR="00C97A77" w:rsidRPr="00C97A77">
        <w:rPr>
          <w:rStyle w:val="Char2"/>
          <w:rFonts w:hint="cs"/>
          <w:rtl/>
        </w:rPr>
        <w:t>ی</w:t>
      </w:r>
      <w:r w:rsidRPr="00C97A77">
        <w:rPr>
          <w:rStyle w:val="Char2"/>
          <w:rFonts w:hint="cs"/>
          <w:rtl/>
        </w:rPr>
        <w:t xml:space="preserve"> تمام مح</w:t>
      </w:r>
      <w:r w:rsidR="00C97A77" w:rsidRPr="00C97A77">
        <w:rPr>
          <w:rStyle w:val="Char2"/>
          <w:rFonts w:hint="cs"/>
          <w:rtl/>
        </w:rPr>
        <w:t>ی</w:t>
      </w:r>
      <w:r w:rsidRPr="00C97A77">
        <w:rPr>
          <w:rStyle w:val="Char2"/>
          <w:rFonts w:hint="cs"/>
          <w:rtl/>
        </w:rPr>
        <w:t>ط‌ها</w:t>
      </w:r>
      <w:r w:rsidR="00C97A77" w:rsidRPr="00C97A77">
        <w:rPr>
          <w:rStyle w:val="Char2"/>
          <w:rFonts w:hint="cs"/>
          <w:rtl/>
        </w:rPr>
        <w:t>ی</w:t>
      </w:r>
      <w:r w:rsidRPr="00C97A77">
        <w:rPr>
          <w:rStyle w:val="Char2"/>
          <w:rFonts w:hint="cs"/>
          <w:rtl/>
        </w:rPr>
        <w:t xml:space="preserve"> خش</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و در</w:t>
      </w:r>
      <w:r w:rsidR="00C97A77" w:rsidRPr="00C97A77">
        <w:rPr>
          <w:rStyle w:val="Char2"/>
          <w:rFonts w:hint="cs"/>
          <w:rtl/>
        </w:rPr>
        <w:t>ی</w:t>
      </w:r>
      <w:r w:rsidRPr="00C97A77">
        <w:rPr>
          <w:rStyle w:val="Char2"/>
          <w:rFonts w:hint="cs"/>
          <w:rtl/>
        </w:rPr>
        <w:t>ا</w:t>
      </w:r>
      <w:r w:rsidR="00C97A77" w:rsidRPr="00C97A77">
        <w:rPr>
          <w:rStyle w:val="Char2"/>
          <w:rFonts w:hint="cs"/>
          <w:rtl/>
        </w:rPr>
        <w:t>یی</w:t>
      </w:r>
      <w:r w:rsidRPr="00C97A77">
        <w:rPr>
          <w:rStyle w:val="Char2"/>
          <w:rFonts w:hint="cs"/>
          <w:rtl/>
        </w:rPr>
        <w:t>، ح</w:t>
      </w:r>
      <w:r w:rsidR="00C97A77" w:rsidRPr="00C97A77">
        <w:rPr>
          <w:rStyle w:val="Char2"/>
          <w:rFonts w:hint="cs"/>
          <w:rtl/>
        </w:rPr>
        <w:t>ی</w:t>
      </w:r>
      <w:r w:rsidRPr="00C97A77">
        <w:rPr>
          <w:rStyle w:val="Char2"/>
          <w:rFonts w:hint="cs"/>
          <w:rtl/>
        </w:rPr>
        <w:t>وان</w:t>
      </w:r>
      <w:r w:rsidR="00C97A77" w:rsidRPr="00C97A77">
        <w:rPr>
          <w:rStyle w:val="Char2"/>
          <w:rFonts w:hint="cs"/>
          <w:rtl/>
        </w:rPr>
        <w:t>ی</w:t>
      </w:r>
      <w:r w:rsidRPr="00C97A77">
        <w:rPr>
          <w:rStyle w:val="Char2"/>
          <w:rFonts w:hint="cs"/>
          <w:rtl/>
        </w:rPr>
        <w:t xml:space="preserve"> و نبات</w:t>
      </w:r>
      <w:r w:rsidR="00C97A77" w:rsidRPr="00C97A77">
        <w:rPr>
          <w:rStyle w:val="Char2"/>
          <w:rFonts w:hint="cs"/>
          <w:rtl/>
        </w:rPr>
        <w:t>ی</w:t>
      </w:r>
      <w:r w:rsidRPr="00C97A77">
        <w:rPr>
          <w:rStyle w:val="Char2"/>
          <w:rFonts w:hint="cs"/>
          <w:rtl/>
        </w:rPr>
        <w:t xml:space="preserve"> بل</w:t>
      </w:r>
      <w:r w:rsidR="006808D5" w:rsidRPr="006808D5">
        <w:rPr>
          <w:rStyle w:val="Char2"/>
          <w:rFonts w:hint="cs"/>
          <w:rtl/>
        </w:rPr>
        <w:t>ک</w:t>
      </w:r>
      <w:r w:rsidRPr="00C97A77">
        <w:rPr>
          <w:rStyle w:val="Char2"/>
          <w:rFonts w:hint="cs"/>
          <w:rtl/>
        </w:rPr>
        <w:t>ه برا</w:t>
      </w:r>
      <w:r w:rsidR="00C97A77" w:rsidRPr="00C97A77">
        <w:rPr>
          <w:rStyle w:val="Char2"/>
          <w:rFonts w:hint="cs"/>
          <w:rtl/>
        </w:rPr>
        <w:t>ی</w:t>
      </w:r>
      <w:r w:rsidRPr="00C97A77">
        <w:rPr>
          <w:rStyle w:val="Char2"/>
          <w:rFonts w:hint="cs"/>
          <w:rtl/>
        </w:rPr>
        <w:t xml:space="preserve"> تمام توازن هست</w:t>
      </w:r>
      <w:r w:rsidR="00C97A77" w:rsidRPr="00C97A77">
        <w:rPr>
          <w:rStyle w:val="Char2"/>
          <w:rFonts w:hint="cs"/>
          <w:rtl/>
        </w:rPr>
        <w:t>ی</w:t>
      </w:r>
      <w:r w:rsidRPr="00C97A77">
        <w:rPr>
          <w:rStyle w:val="Char2"/>
          <w:rFonts w:hint="cs"/>
          <w:rtl/>
        </w:rPr>
        <w:t xml:space="preserve"> خطر دارد.</w:t>
      </w:r>
    </w:p>
    <w:p w:rsidR="003E0463" w:rsidRPr="00C97A77" w:rsidRDefault="003E0463" w:rsidP="006236DF">
      <w:pPr>
        <w:bidi/>
        <w:ind w:firstLine="284"/>
        <w:jc w:val="both"/>
        <w:rPr>
          <w:rStyle w:val="Char2"/>
          <w:rtl/>
        </w:rPr>
      </w:pPr>
      <w:r w:rsidRPr="00C97A77">
        <w:rPr>
          <w:rStyle w:val="Char2"/>
          <w:rFonts w:hint="cs"/>
          <w:rtl/>
        </w:rPr>
        <w:t>دانست</w:t>
      </w:r>
      <w:r w:rsidR="00C97A77" w:rsidRPr="00C97A77">
        <w:rPr>
          <w:rStyle w:val="Char2"/>
          <w:rFonts w:hint="cs"/>
          <w:rtl/>
        </w:rPr>
        <w:t>ی</w:t>
      </w:r>
      <w:r w:rsidRPr="00C97A77">
        <w:rPr>
          <w:rStyle w:val="Char2"/>
          <w:rFonts w:hint="cs"/>
          <w:rtl/>
        </w:rPr>
        <w:t>م بن</w:t>
      </w:r>
      <w:r w:rsidR="00C97A77" w:rsidRPr="00C97A77">
        <w:rPr>
          <w:rStyle w:val="Char2"/>
          <w:rFonts w:hint="cs"/>
          <w:rtl/>
        </w:rPr>
        <w:t>ی</w:t>
      </w:r>
      <w:r w:rsidRPr="00C97A77">
        <w:rPr>
          <w:rStyle w:val="Char2"/>
          <w:rFonts w:hint="cs"/>
          <w:rtl/>
        </w:rPr>
        <w:t xml:space="preserve"> آدم خطا</w:t>
      </w:r>
      <w:r w:rsidR="006808D5" w:rsidRPr="006808D5">
        <w:rPr>
          <w:rStyle w:val="Char2"/>
          <w:rFonts w:hint="cs"/>
          <w:rtl/>
        </w:rPr>
        <w:t>ک</w:t>
      </w:r>
      <w:r w:rsidRPr="00C97A77">
        <w:rPr>
          <w:rStyle w:val="Char2"/>
          <w:rFonts w:hint="cs"/>
          <w:rtl/>
        </w:rPr>
        <w:t>ار است و بهتر</w:t>
      </w:r>
      <w:r w:rsidR="00C97A77" w:rsidRPr="00C97A77">
        <w:rPr>
          <w:rStyle w:val="Char2"/>
          <w:rFonts w:hint="cs"/>
          <w:rtl/>
        </w:rPr>
        <w:t>ی</w:t>
      </w:r>
      <w:r w:rsidRPr="00C97A77">
        <w:rPr>
          <w:rStyle w:val="Char2"/>
          <w:rFonts w:hint="cs"/>
          <w:rtl/>
        </w:rPr>
        <w:t>ن خطا</w:t>
      </w:r>
      <w:r w:rsidR="006808D5" w:rsidRPr="006808D5">
        <w:rPr>
          <w:rStyle w:val="Char2"/>
          <w:rFonts w:hint="cs"/>
          <w:rtl/>
        </w:rPr>
        <w:t>ک</w:t>
      </w:r>
      <w:r w:rsidRPr="00C97A77">
        <w:rPr>
          <w:rStyle w:val="Char2"/>
          <w:rFonts w:hint="cs"/>
          <w:rtl/>
        </w:rPr>
        <w:t>اران توبه‌</w:t>
      </w:r>
      <w:r w:rsidR="006808D5" w:rsidRPr="006808D5">
        <w:rPr>
          <w:rStyle w:val="Char2"/>
          <w:rFonts w:hint="cs"/>
          <w:rtl/>
        </w:rPr>
        <w:t>ک</w:t>
      </w:r>
      <w:r w:rsidRPr="00C97A77">
        <w:rPr>
          <w:rStyle w:val="Char2"/>
          <w:rFonts w:hint="cs"/>
          <w:rtl/>
        </w:rPr>
        <w:t>نندگانند از جمله رحمت</w:t>
      </w:r>
      <w:r w:rsidR="00924240">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خداوند به انسان ا</w:t>
      </w:r>
      <w:r w:rsidR="00C97A77" w:rsidRPr="00C97A77">
        <w:rPr>
          <w:rStyle w:val="Char2"/>
          <w:rFonts w:hint="cs"/>
          <w:rtl/>
        </w:rPr>
        <w:t>ی</w:t>
      </w:r>
      <w:r w:rsidRPr="00C97A77">
        <w:rPr>
          <w:rStyle w:val="Char2"/>
          <w:rFonts w:hint="cs"/>
          <w:rtl/>
        </w:rPr>
        <w:t xml:space="preserve">ن است </w:t>
      </w:r>
      <w:r w:rsidR="006808D5" w:rsidRPr="006808D5">
        <w:rPr>
          <w:rStyle w:val="Char2"/>
          <w:rFonts w:hint="cs"/>
          <w:rtl/>
        </w:rPr>
        <w:t>ک</w:t>
      </w:r>
      <w:r w:rsidRPr="00C97A77">
        <w:rPr>
          <w:rStyle w:val="Char2"/>
          <w:rFonts w:hint="cs"/>
          <w:rtl/>
        </w:rPr>
        <w:t>ه: به او ا</w:t>
      </w:r>
      <w:r w:rsidR="00C97A77" w:rsidRPr="00C97A77">
        <w:rPr>
          <w:rStyle w:val="Char2"/>
          <w:rFonts w:hint="cs"/>
          <w:rtl/>
        </w:rPr>
        <w:t>ی</w:t>
      </w:r>
      <w:r w:rsidRPr="00C97A77">
        <w:rPr>
          <w:rStyle w:val="Char2"/>
          <w:rFonts w:hint="cs"/>
          <w:rtl/>
        </w:rPr>
        <w:t>ن «پا</w:t>
      </w:r>
      <w:r w:rsidR="006236DF">
        <w:rPr>
          <w:rStyle w:val="Char2"/>
          <w:rFonts w:hint="cs"/>
          <w:rtl/>
        </w:rPr>
        <w:t>ک</w:t>
      </w:r>
      <w:r w:rsidRPr="00C97A77">
        <w:rPr>
          <w:rStyle w:val="Char2"/>
          <w:rFonts w:hint="cs"/>
          <w:rtl/>
        </w:rPr>
        <w:t>‌</w:t>
      </w:r>
      <w:r w:rsidR="006808D5" w:rsidRPr="006808D5">
        <w:rPr>
          <w:rStyle w:val="Char2"/>
          <w:rFonts w:hint="cs"/>
          <w:rtl/>
        </w:rPr>
        <w:t>ک</w:t>
      </w:r>
      <w:r w:rsidRPr="00C97A77">
        <w:rPr>
          <w:rStyle w:val="Char2"/>
          <w:rFonts w:hint="cs"/>
          <w:rtl/>
        </w:rPr>
        <w:t xml:space="preserve">ن» و </w:t>
      </w:r>
      <w:r w:rsidR="00C97A77" w:rsidRPr="00C97A77">
        <w:rPr>
          <w:rStyle w:val="Char2"/>
          <w:rFonts w:hint="cs"/>
          <w:rtl/>
        </w:rPr>
        <w:t>ی</w:t>
      </w:r>
      <w:r w:rsidRPr="00C97A77">
        <w:rPr>
          <w:rStyle w:val="Char2"/>
          <w:rFonts w:hint="cs"/>
          <w:rtl/>
        </w:rPr>
        <w:t>ا ا</w:t>
      </w:r>
      <w:r w:rsidR="00C97A77" w:rsidRPr="00C97A77">
        <w:rPr>
          <w:rStyle w:val="Char2"/>
          <w:rFonts w:hint="cs"/>
          <w:rtl/>
        </w:rPr>
        <w:t>ی</w:t>
      </w:r>
      <w:r w:rsidRPr="00C97A77">
        <w:rPr>
          <w:rStyle w:val="Char2"/>
          <w:rFonts w:hint="cs"/>
          <w:rtl/>
        </w:rPr>
        <w:t xml:space="preserve">ن «مغسله» را </w:t>
      </w:r>
      <w:r w:rsidR="006808D5" w:rsidRPr="006808D5">
        <w:rPr>
          <w:rStyle w:val="Char2"/>
          <w:rFonts w:hint="cs"/>
          <w:rtl/>
        </w:rPr>
        <w:t>ک</w:t>
      </w:r>
      <w:r w:rsidRPr="00C97A77">
        <w:rPr>
          <w:rStyle w:val="Char2"/>
          <w:rFonts w:hint="cs"/>
          <w:rtl/>
        </w:rPr>
        <w:t xml:space="preserve">ه همان توبه باشد، عطا فرموده تا هر گاه </w:t>
      </w:r>
      <w:r w:rsidR="006808D5" w:rsidRPr="006808D5">
        <w:rPr>
          <w:rStyle w:val="Char2"/>
          <w:rFonts w:hint="cs"/>
          <w:rtl/>
        </w:rPr>
        <w:t>ک</w:t>
      </w:r>
      <w:r w:rsidRPr="00C97A77">
        <w:rPr>
          <w:rStyle w:val="Char2"/>
          <w:rFonts w:hint="cs"/>
          <w:rtl/>
        </w:rPr>
        <w:t>س</w:t>
      </w:r>
      <w:r w:rsidR="00C97A77" w:rsidRPr="00C97A77">
        <w:rPr>
          <w:rStyle w:val="Char2"/>
          <w:rFonts w:hint="cs"/>
          <w:rtl/>
        </w:rPr>
        <w:t>ی</w:t>
      </w:r>
      <w:r w:rsidRPr="00C97A77">
        <w:rPr>
          <w:rStyle w:val="Char2"/>
          <w:rFonts w:hint="cs"/>
          <w:rtl/>
        </w:rPr>
        <w:t xml:space="preserve"> پا</w:t>
      </w:r>
      <w:r w:rsidR="00C97A77" w:rsidRPr="00C97A77">
        <w:rPr>
          <w:rStyle w:val="Char2"/>
          <w:rFonts w:hint="cs"/>
          <w:rtl/>
        </w:rPr>
        <w:t>ی</w:t>
      </w:r>
      <w:r w:rsidRPr="00C97A77">
        <w:rPr>
          <w:rStyle w:val="Char2"/>
          <w:rFonts w:hint="cs"/>
          <w:rtl/>
        </w:rPr>
        <w:t>ش بلغزد و گرا</w:t>
      </w:r>
      <w:r w:rsidR="00C97A77" w:rsidRPr="00C97A77">
        <w:rPr>
          <w:rStyle w:val="Char2"/>
          <w:rFonts w:hint="cs"/>
          <w:rtl/>
        </w:rPr>
        <w:t>ی</w:t>
      </w:r>
      <w:r w:rsidRPr="00C97A77">
        <w:rPr>
          <w:rStyle w:val="Char2"/>
          <w:rFonts w:hint="cs"/>
          <w:rtl/>
        </w:rPr>
        <w:t>ش</w:t>
      </w:r>
      <w:r w:rsidR="00924240">
        <w:rPr>
          <w:rStyle w:val="Char2"/>
          <w:rFonts w:hint="eastAsia"/>
          <w:rtl/>
        </w:rPr>
        <w:t>‌</w:t>
      </w:r>
      <w:r w:rsidRPr="00C97A77">
        <w:rPr>
          <w:rStyle w:val="Char2"/>
          <w:rFonts w:hint="cs"/>
          <w:rtl/>
        </w:rPr>
        <w:t>ها</w:t>
      </w:r>
      <w:r w:rsidR="00C97A77" w:rsidRPr="00C97A77">
        <w:rPr>
          <w:rStyle w:val="Char2"/>
          <w:rFonts w:hint="cs"/>
          <w:rtl/>
        </w:rPr>
        <w:t>ی</w:t>
      </w:r>
      <w:r w:rsidRPr="00C97A77">
        <w:rPr>
          <w:rStyle w:val="Char2"/>
          <w:rFonts w:hint="cs"/>
          <w:rtl/>
        </w:rPr>
        <w:t xml:space="preserve"> خا</w:t>
      </w:r>
      <w:r w:rsidR="006808D5" w:rsidRPr="006808D5">
        <w:rPr>
          <w:rStyle w:val="Char2"/>
          <w:rFonts w:hint="cs"/>
          <w:rtl/>
        </w:rPr>
        <w:t>ک</w:t>
      </w:r>
      <w:r w:rsidR="00C97A77" w:rsidRPr="00C97A77">
        <w:rPr>
          <w:rStyle w:val="Char2"/>
          <w:rFonts w:hint="cs"/>
          <w:rtl/>
        </w:rPr>
        <w:t>ی</w:t>
      </w:r>
      <w:r w:rsidRPr="00C97A77">
        <w:rPr>
          <w:rStyle w:val="Char2"/>
          <w:rFonts w:hint="cs"/>
          <w:rtl/>
        </w:rPr>
        <w:t xml:space="preserve"> بلندا</w:t>
      </w:r>
      <w:r w:rsidR="00C97A77" w:rsidRPr="00C97A77">
        <w:rPr>
          <w:rStyle w:val="Char2"/>
          <w:rFonts w:hint="cs"/>
          <w:rtl/>
        </w:rPr>
        <w:t>ی</w:t>
      </w:r>
      <w:r w:rsidRPr="00C97A77">
        <w:rPr>
          <w:rStyle w:val="Char2"/>
          <w:rFonts w:hint="cs"/>
          <w:rtl/>
        </w:rPr>
        <w:t xml:space="preserve"> روح او را گل</w:t>
      </w:r>
      <w:r w:rsidR="000E538B" w:rsidRPr="00C97A77">
        <w:rPr>
          <w:rStyle w:val="Char2"/>
          <w:rFonts w:hint="cs"/>
          <w:rtl/>
        </w:rPr>
        <w:t xml:space="preserve"> </w:t>
      </w:r>
      <w:r w:rsidRPr="00C97A77">
        <w:rPr>
          <w:rStyle w:val="Char2"/>
          <w:rFonts w:hint="cs"/>
          <w:rtl/>
        </w:rPr>
        <w:t xml:space="preserve">‌آلود </w:t>
      </w:r>
      <w:r w:rsidR="006808D5" w:rsidRPr="006808D5">
        <w:rPr>
          <w:rStyle w:val="Char2"/>
          <w:rFonts w:hint="cs"/>
          <w:rtl/>
        </w:rPr>
        <w:t>ک</w:t>
      </w:r>
      <w:r w:rsidRPr="00C97A77">
        <w:rPr>
          <w:rStyle w:val="Char2"/>
          <w:rFonts w:hint="cs"/>
          <w:rtl/>
        </w:rPr>
        <w:t>ند با توبه گل روح را شستشو دهد.</w:t>
      </w:r>
    </w:p>
    <w:p w:rsidR="003E0463" w:rsidRPr="00C97A77" w:rsidRDefault="00A67EF8" w:rsidP="003E0463">
      <w:pPr>
        <w:bidi/>
        <w:ind w:firstLine="284"/>
        <w:jc w:val="both"/>
        <w:rPr>
          <w:rStyle w:val="Char2"/>
          <w:rtl/>
        </w:rPr>
      </w:pPr>
      <w:r w:rsidRPr="00C97A77">
        <w:rPr>
          <w:rStyle w:val="Char2"/>
          <w:rFonts w:hint="cs"/>
          <w:rtl/>
        </w:rPr>
        <w:t>هر انسان</w:t>
      </w:r>
      <w:r w:rsidR="00C97A77" w:rsidRPr="00C97A77">
        <w:rPr>
          <w:rStyle w:val="Char2"/>
          <w:rFonts w:hint="cs"/>
          <w:rtl/>
        </w:rPr>
        <w:t>ی</w:t>
      </w:r>
      <w:r w:rsidRPr="00C97A77">
        <w:rPr>
          <w:rStyle w:val="Char2"/>
          <w:rFonts w:hint="cs"/>
          <w:rtl/>
        </w:rPr>
        <w:t xml:space="preserve"> ن</w:t>
      </w:r>
      <w:r w:rsidR="00C97A77" w:rsidRPr="00C97A77">
        <w:rPr>
          <w:rStyle w:val="Char2"/>
          <w:rFonts w:hint="cs"/>
          <w:rtl/>
        </w:rPr>
        <w:t>ی</w:t>
      </w:r>
      <w:r w:rsidRPr="00C97A77">
        <w:rPr>
          <w:rStyle w:val="Char2"/>
          <w:rFonts w:hint="cs"/>
          <w:rtl/>
        </w:rPr>
        <w:t>ازمند توبه است. احساس تقص</w:t>
      </w:r>
      <w:r w:rsidR="00C97A77" w:rsidRPr="00C97A77">
        <w:rPr>
          <w:rStyle w:val="Char2"/>
          <w:rFonts w:hint="cs"/>
          <w:rtl/>
        </w:rPr>
        <w:t>ی</w:t>
      </w:r>
      <w:r w:rsidRPr="00C97A77">
        <w:rPr>
          <w:rStyle w:val="Char2"/>
          <w:rFonts w:hint="cs"/>
          <w:rtl/>
        </w:rPr>
        <w:t xml:space="preserve">ر و </w:t>
      </w:r>
      <w:r w:rsidR="006808D5" w:rsidRPr="006808D5">
        <w:rPr>
          <w:rStyle w:val="Char2"/>
          <w:rFonts w:hint="cs"/>
          <w:rtl/>
        </w:rPr>
        <w:t>ک</w:t>
      </w:r>
      <w:r w:rsidRPr="00C97A77">
        <w:rPr>
          <w:rStyle w:val="Char2"/>
          <w:rFonts w:hint="cs"/>
          <w:rtl/>
        </w:rPr>
        <w:t>وتاه</w:t>
      </w:r>
      <w:r w:rsidR="00C97A77" w:rsidRPr="00C97A77">
        <w:rPr>
          <w:rStyle w:val="Char2"/>
          <w:rFonts w:hint="cs"/>
          <w:rtl/>
        </w:rPr>
        <w:t>ی</w:t>
      </w:r>
      <w:r w:rsidRPr="00C97A77">
        <w:rPr>
          <w:rStyle w:val="Char2"/>
          <w:rFonts w:hint="cs"/>
          <w:rtl/>
        </w:rPr>
        <w:t xml:space="preserve"> نسبت به حقوق پروردگار و مردم و احساس ن</w:t>
      </w:r>
      <w:r w:rsidR="00C97A77" w:rsidRPr="00C97A77">
        <w:rPr>
          <w:rStyle w:val="Char2"/>
          <w:rFonts w:hint="cs"/>
          <w:rtl/>
        </w:rPr>
        <w:t>ی</w:t>
      </w:r>
      <w:r w:rsidRPr="00C97A77">
        <w:rPr>
          <w:rStyle w:val="Char2"/>
          <w:rFonts w:hint="cs"/>
          <w:rtl/>
        </w:rPr>
        <w:t>از به توبه برحسب بار</w:t>
      </w:r>
      <w:r w:rsidR="00C97A77" w:rsidRPr="00C97A77">
        <w:rPr>
          <w:rStyle w:val="Char2"/>
          <w:rFonts w:hint="cs"/>
          <w:rtl/>
        </w:rPr>
        <w:t>ی</w:t>
      </w:r>
      <w:r w:rsidR="006236DF">
        <w:rPr>
          <w:rStyle w:val="Char2"/>
          <w:rFonts w:hint="cs"/>
          <w:rtl/>
        </w:rPr>
        <w:t xml:space="preserve">ک </w:t>
      </w:r>
      <w:r w:rsidRPr="00C97A77">
        <w:rPr>
          <w:rStyle w:val="Char2"/>
          <w:rFonts w:hint="cs"/>
          <w:rtl/>
        </w:rPr>
        <w:t>ب</w:t>
      </w:r>
      <w:r w:rsidR="00C97A77" w:rsidRPr="00C97A77">
        <w:rPr>
          <w:rStyle w:val="Char2"/>
          <w:rFonts w:hint="cs"/>
          <w:rtl/>
        </w:rPr>
        <w:t>ی</w:t>
      </w:r>
      <w:r w:rsidRPr="00C97A77">
        <w:rPr>
          <w:rStyle w:val="Char2"/>
          <w:rFonts w:hint="cs"/>
          <w:rtl/>
        </w:rPr>
        <w:t>ن</w:t>
      </w:r>
      <w:r w:rsidR="00C97A77" w:rsidRPr="00C97A77">
        <w:rPr>
          <w:rStyle w:val="Char2"/>
          <w:rFonts w:hint="cs"/>
          <w:rtl/>
        </w:rPr>
        <w:t>ی</w:t>
      </w:r>
      <w:r w:rsidRPr="00C97A77">
        <w:rPr>
          <w:rStyle w:val="Char2"/>
          <w:rFonts w:hint="cs"/>
          <w:rtl/>
        </w:rPr>
        <w:t>، لطافت و رقت شعور او م</w:t>
      </w:r>
      <w:r w:rsidR="00C97A77" w:rsidRPr="00C97A77">
        <w:rPr>
          <w:rStyle w:val="Char2"/>
          <w:rFonts w:hint="cs"/>
          <w:rtl/>
        </w:rPr>
        <w:t>ی</w:t>
      </w:r>
      <w:r w:rsidRPr="00C97A77">
        <w:rPr>
          <w:rStyle w:val="Char2"/>
          <w:rFonts w:hint="cs"/>
          <w:rtl/>
        </w:rPr>
        <w:t>‌باشد.</w:t>
      </w:r>
    </w:p>
    <w:p w:rsidR="00A67EF8" w:rsidRPr="00C97A77" w:rsidRDefault="00A67EF8" w:rsidP="006236DF">
      <w:pPr>
        <w:bidi/>
        <w:ind w:firstLine="284"/>
        <w:jc w:val="both"/>
        <w:rPr>
          <w:rStyle w:val="Char2"/>
          <w:rtl/>
        </w:rPr>
      </w:pPr>
      <w:r w:rsidRPr="00C97A77">
        <w:rPr>
          <w:rStyle w:val="Char2"/>
          <w:rFonts w:hint="cs"/>
          <w:rtl/>
        </w:rPr>
        <w:t xml:space="preserve">توبه همانطور </w:t>
      </w:r>
      <w:r w:rsidR="006808D5" w:rsidRPr="006808D5">
        <w:rPr>
          <w:rStyle w:val="Char2"/>
          <w:rFonts w:hint="cs"/>
          <w:rtl/>
        </w:rPr>
        <w:t>ک</w:t>
      </w:r>
      <w:r w:rsidRPr="00C97A77">
        <w:rPr>
          <w:rStyle w:val="Char2"/>
          <w:rFonts w:hint="cs"/>
          <w:rtl/>
        </w:rPr>
        <w:t>ه مطلوب فرد است، مطلوب جامعه هم م</w:t>
      </w:r>
      <w:r w:rsidR="00C97A77" w:rsidRPr="00C97A77">
        <w:rPr>
          <w:rStyle w:val="Char2"/>
          <w:rFonts w:hint="cs"/>
          <w:rtl/>
        </w:rPr>
        <w:t>ی</w:t>
      </w:r>
      <w:r w:rsidRPr="00C97A77">
        <w:rPr>
          <w:rStyle w:val="Char2"/>
          <w:rFonts w:hint="cs"/>
          <w:rtl/>
        </w:rPr>
        <w:t xml:space="preserve">‌باشد </w:t>
      </w:r>
      <w:r w:rsidR="006808D5" w:rsidRPr="006808D5">
        <w:rPr>
          <w:rStyle w:val="Char2"/>
          <w:rFonts w:hint="cs"/>
          <w:rtl/>
        </w:rPr>
        <w:t>ک</w:t>
      </w:r>
      <w:r w:rsidRPr="00C97A77">
        <w:rPr>
          <w:rStyle w:val="Char2"/>
          <w:rFonts w:hint="cs"/>
          <w:rtl/>
        </w:rPr>
        <w:t>ه جامعه با</w:t>
      </w:r>
      <w:r w:rsidR="00C97A77" w:rsidRPr="00C97A77">
        <w:rPr>
          <w:rStyle w:val="Char2"/>
          <w:rFonts w:hint="cs"/>
          <w:rtl/>
        </w:rPr>
        <w:t>ی</w:t>
      </w:r>
      <w:r w:rsidRPr="00C97A77">
        <w:rPr>
          <w:rStyle w:val="Char2"/>
          <w:rFonts w:hint="cs"/>
          <w:rtl/>
        </w:rPr>
        <w:t>د نسبت به بعض</w:t>
      </w:r>
      <w:r w:rsidR="00C97A77" w:rsidRPr="00C97A77">
        <w:rPr>
          <w:rStyle w:val="Char2"/>
          <w:rFonts w:hint="cs"/>
          <w:rtl/>
        </w:rPr>
        <w:t>ی</w:t>
      </w:r>
      <w:r w:rsidRPr="00C97A77">
        <w:rPr>
          <w:rStyle w:val="Char2"/>
          <w:rFonts w:hint="cs"/>
          <w:rtl/>
        </w:rPr>
        <w:t xml:space="preserve"> از گناهان توبه </w:t>
      </w:r>
      <w:r w:rsidR="006808D5" w:rsidRPr="006808D5">
        <w:rPr>
          <w:rStyle w:val="Char2"/>
          <w:rFonts w:hint="cs"/>
          <w:rtl/>
        </w:rPr>
        <w:t>ک</w:t>
      </w:r>
      <w:r w:rsidRPr="00C97A77">
        <w:rPr>
          <w:rStyle w:val="Char2"/>
          <w:rFonts w:hint="cs"/>
          <w:rtl/>
        </w:rPr>
        <w:t>ند، از جمله: تعط</w:t>
      </w:r>
      <w:r w:rsidR="00C97A77" w:rsidRPr="00C97A77">
        <w:rPr>
          <w:rStyle w:val="Char2"/>
          <w:rFonts w:hint="cs"/>
          <w:rtl/>
        </w:rPr>
        <w:t>ی</w:t>
      </w:r>
      <w:r w:rsidRPr="00C97A77">
        <w:rPr>
          <w:rStyle w:val="Char2"/>
          <w:rFonts w:hint="cs"/>
          <w:rtl/>
        </w:rPr>
        <w:t>ل شدن شر</w:t>
      </w:r>
      <w:r w:rsidR="00C97A77" w:rsidRPr="00C97A77">
        <w:rPr>
          <w:rStyle w:val="Char2"/>
          <w:rFonts w:hint="cs"/>
          <w:rtl/>
        </w:rPr>
        <w:t>ی</w:t>
      </w:r>
      <w:r w:rsidRPr="00C97A77">
        <w:rPr>
          <w:rStyle w:val="Char2"/>
          <w:rFonts w:hint="cs"/>
          <w:rtl/>
        </w:rPr>
        <w:t>عت اله</w:t>
      </w:r>
      <w:r w:rsidR="00C97A77" w:rsidRPr="00C97A77">
        <w:rPr>
          <w:rStyle w:val="Char2"/>
          <w:rFonts w:hint="cs"/>
          <w:rtl/>
        </w:rPr>
        <w:t>ی</w:t>
      </w:r>
      <w:r w:rsidRPr="00C97A77">
        <w:rPr>
          <w:rStyle w:val="Char2"/>
          <w:rFonts w:hint="cs"/>
          <w:rtl/>
        </w:rPr>
        <w:t>، اهمال در فر</w:t>
      </w:r>
      <w:r w:rsidR="00C97A77" w:rsidRPr="00C97A77">
        <w:rPr>
          <w:rStyle w:val="Char2"/>
          <w:rFonts w:hint="cs"/>
          <w:rtl/>
        </w:rPr>
        <w:t>ی</w:t>
      </w:r>
      <w:r w:rsidRPr="00C97A77">
        <w:rPr>
          <w:rStyle w:val="Char2"/>
          <w:rFonts w:hint="cs"/>
          <w:rtl/>
        </w:rPr>
        <w:t>ضه‌</w:t>
      </w:r>
      <w:r w:rsidR="00C97A77" w:rsidRPr="00C97A77">
        <w:rPr>
          <w:rStyle w:val="Char2"/>
          <w:rFonts w:hint="cs"/>
          <w:rtl/>
        </w:rPr>
        <w:t>ی</w:t>
      </w:r>
      <w:r w:rsidRPr="00C97A77">
        <w:rPr>
          <w:rStyle w:val="Char2"/>
          <w:rFonts w:hint="cs"/>
          <w:rtl/>
        </w:rPr>
        <w:t xml:space="preserve"> امر به معروف و نه</w:t>
      </w:r>
      <w:r w:rsidR="00C97A77" w:rsidRPr="00C97A77">
        <w:rPr>
          <w:rStyle w:val="Char2"/>
          <w:rFonts w:hint="cs"/>
          <w:rtl/>
        </w:rPr>
        <w:t>ی</w:t>
      </w:r>
      <w:r w:rsidRPr="00C97A77">
        <w:rPr>
          <w:rStyle w:val="Char2"/>
          <w:rFonts w:hint="cs"/>
          <w:rtl/>
        </w:rPr>
        <w:t xml:space="preserve"> از من</w:t>
      </w:r>
      <w:r w:rsidR="006808D5" w:rsidRPr="006808D5">
        <w:rPr>
          <w:rStyle w:val="Char2"/>
          <w:rFonts w:hint="cs"/>
          <w:rtl/>
        </w:rPr>
        <w:t>ک</w:t>
      </w:r>
      <w:r w:rsidRPr="00C97A77">
        <w:rPr>
          <w:rStyle w:val="Char2"/>
          <w:rFonts w:hint="cs"/>
          <w:rtl/>
        </w:rPr>
        <w:t>ر، مباح دانستن ع</w:t>
      </w:r>
      <w:r w:rsidR="00C97A77" w:rsidRPr="00C97A77">
        <w:rPr>
          <w:rStyle w:val="Char2"/>
          <w:rFonts w:hint="cs"/>
          <w:rtl/>
        </w:rPr>
        <w:t>ی</w:t>
      </w:r>
      <w:r w:rsidRPr="00C97A77">
        <w:rPr>
          <w:rStyle w:val="Char2"/>
          <w:rFonts w:hint="cs"/>
          <w:rtl/>
        </w:rPr>
        <w:t>اش</w:t>
      </w:r>
      <w:r w:rsidR="00C97A77" w:rsidRPr="00C97A77">
        <w:rPr>
          <w:rStyle w:val="Char2"/>
          <w:rFonts w:hint="cs"/>
          <w:rtl/>
        </w:rPr>
        <w:t>ی</w:t>
      </w:r>
      <w:r w:rsidRPr="00C97A77">
        <w:rPr>
          <w:rStyle w:val="Char2"/>
          <w:rFonts w:hint="cs"/>
          <w:rtl/>
        </w:rPr>
        <w:t xml:space="preserve"> و مس</w:t>
      </w:r>
      <w:r w:rsidR="006808D5" w:rsidRPr="006808D5">
        <w:rPr>
          <w:rStyle w:val="Char2"/>
          <w:rFonts w:hint="cs"/>
          <w:rtl/>
        </w:rPr>
        <w:t>ک</w:t>
      </w:r>
      <w:r w:rsidRPr="00C97A77">
        <w:rPr>
          <w:rStyle w:val="Char2"/>
          <w:rFonts w:hint="cs"/>
          <w:rtl/>
        </w:rPr>
        <w:t xml:space="preserve">رات و ربا </w:t>
      </w:r>
      <w:r w:rsidR="006808D5" w:rsidRPr="006808D5">
        <w:rPr>
          <w:rStyle w:val="Char2"/>
          <w:rFonts w:hint="cs"/>
          <w:rtl/>
        </w:rPr>
        <w:t>ک</w:t>
      </w:r>
      <w:r w:rsidRPr="00C97A77">
        <w:rPr>
          <w:rStyle w:val="Char2"/>
          <w:rFonts w:hint="cs"/>
          <w:rtl/>
        </w:rPr>
        <w:t>ه</w:t>
      </w:r>
      <w:r w:rsidR="003C0BE5">
        <w:rPr>
          <w:rStyle w:val="Char2"/>
          <w:rFonts w:hint="cs"/>
          <w:rtl/>
        </w:rPr>
        <w:t xml:space="preserve"> بیان‌گر </w:t>
      </w:r>
      <w:r w:rsidRPr="00C97A77">
        <w:rPr>
          <w:rStyle w:val="Char2"/>
          <w:rFonts w:hint="cs"/>
          <w:rtl/>
        </w:rPr>
        <w:t>جنگ با خدا و پ</w:t>
      </w:r>
      <w:r w:rsidR="00C97A77" w:rsidRPr="00C97A77">
        <w:rPr>
          <w:rStyle w:val="Char2"/>
          <w:rFonts w:hint="cs"/>
          <w:rtl/>
        </w:rPr>
        <w:t>ی</w:t>
      </w:r>
      <w:r w:rsidRPr="00C97A77">
        <w:rPr>
          <w:rStyle w:val="Char2"/>
          <w:rFonts w:hint="cs"/>
          <w:rtl/>
        </w:rPr>
        <w:t>امبر خدا</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است، اعراض از وحدت </w:t>
      </w:r>
      <w:r w:rsidR="00C94302" w:rsidRPr="00C97A77">
        <w:rPr>
          <w:rStyle w:val="Char2"/>
          <w:rFonts w:hint="cs"/>
          <w:rtl/>
        </w:rPr>
        <w:t>و استقبال از عوامل اختلاف و تفرقه، پذ</w:t>
      </w:r>
      <w:r w:rsidR="00C97A77" w:rsidRPr="00C97A77">
        <w:rPr>
          <w:rStyle w:val="Char2"/>
          <w:rFonts w:hint="cs"/>
          <w:rtl/>
        </w:rPr>
        <w:t>ی</w:t>
      </w:r>
      <w:r w:rsidR="00C94302" w:rsidRPr="00C97A77">
        <w:rPr>
          <w:rStyle w:val="Char2"/>
          <w:rFonts w:hint="cs"/>
          <w:rtl/>
        </w:rPr>
        <w:t>رفتن ولا</w:t>
      </w:r>
      <w:r w:rsidR="00C97A77" w:rsidRPr="00C97A77">
        <w:rPr>
          <w:rStyle w:val="Char2"/>
          <w:rFonts w:hint="cs"/>
          <w:rtl/>
        </w:rPr>
        <w:t>ی</w:t>
      </w:r>
      <w:r w:rsidR="00C94302" w:rsidRPr="00C97A77">
        <w:rPr>
          <w:rStyle w:val="Char2"/>
          <w:rFonts w:hint="cs"/>
          <w:rtl/>
        </w:rPr>
        <w:t xml:space="preserve"> غ</w:t>
      </w:r>
      <w:r w:rsidR="00C97A77" w:rsidRPr="00C97A77">
        <w:rPr>
          <w:rStyle w:val="Char2"/>
          <w:rFonts w:hint="cs"/>
          <w:rtl/>
        </w:rPr>
        <w:t>ی</w:t>
      </w:r>
      <w:r w:rsidR="00C94302" w:rsidRPr="00C97A77">
        <w:rPr>
          <w:rStyle w:val="Char2"/>
          <w:rFonts w:hint="cs"/>
          <w:rtl/>
        </w:rPr>
        <w:t xml:space="preserve">رخدا از دشمنان اسلام، ضعف نشان دادن و دعوت مردم </w:t>
      </w:r>
      <w:r w:rsidR="00503360">
        <w:rPr>
          <w:rStyle w:val="Char2"/>
          <w:rFonts w:hint="cs"/>
          <w:rtl/>
        </w:rPr>
        <w:t>به‌سوی</w:t>
      </w:r>
      <w:r w:rsidR="00C94302" w:rsidRPr="00C97A77">
        <w:rPr>
          <w:rStyle w:val="Char2"/>
          <w:rFonts w:hint="cs"/>
          <w:rtl/>
        </w:rPr>
        <w:t xml:space="preserve"> صلح و سازش با تجاوزگران ارض</w:t>
      </w:r>
      <w:r w:rsidR="00C97A77" w:rsidRPr="00C97A77">
        <w:rPr>
          <w:rStyle w:val="Char2"/>
          <w:rFonts w:hint="cs"/>
          <w:rtl/>
        </w:rPr>
        <w:t>ی</w:t>
      </w:r>
      <w:r w:rsidR="00C94302" w:rsidRPr="00C97A77">
        <w:rPr>
          <w:rStyle w:val="Char2"/>
          <w:rFonts w:hint="cs"/>
          <w:rtl/>
        </w:rPr>
        <w:t xml:space="preserve"> و عرض</w:t>
      </w:r>
      <w:r w:rsidR="00C97A77" w:rsidRPr="00C97A77">
        <w:rPr>
          <w:rStyle w:val="Char2"/>
          <w:rFonts w:hint="cs"/>
          <w:rtl/>
        </w:rPr>
        <w:t>ی</w:t>
      </w:r>
      <w:r w:rsidR="00C94302" w:rsidRPr="00C97A77">
        <w:rPr>
          <w:rStyle w:val="Char2"/>
          <w:rFonts w:hint="cs"/>
          <w:rtl/>
        </w:rPr>
        <w:t xml:space="preserve"> و ... لازم است در ا</w:t>
      </w:r>
      <w:r w:rsidR="00C97A77" w:rsidRPr="00C97A77">
        <w:rPr>
          <w:rStyle w:val="Char2"/>
          <w:rFonts w:hint="cs"/>
          <w:rtl/>
        </w:rPr>
        <w:t>ی</w:t>
      </w:r>
      <w:r w:rsidR="00C94302" w:rsidRPr="00C97A77">
        <w:rPr>
          <w:rStyle w:val="Char2"/>
          <w:rFonts w:hint="cs"/>
          <w:rtl/>
        </w:rPr>
        <w:t xml:space="preserve">ن موارد جامعه به درگاه خداوند توبه </w:t>
      </w:r>
      <w:r w:rsidR="006808D5" w:rsidRPr="006808D5">
        <w:rPr>
          <w:rStyle w:val="Char2"/>
          <w:rFonts w:hint="cs"/>
          <w:rtl/>
        </w:rPr>
        <w:t>ک</w:t>
      </w:r>
      <w:r w:rsidR="00C94302" w:rsidRPr="00C97A77">
        <w:rPr>
          <w:rStyle w:val="Char2"/>
          <w:rFonts w:hint="cs"/>
          <w:rtl/>
        </w:rPr>
        <w:t xml:space="preserve">ند و </w:t>
      </w:r>
      <w:r w:rsidR="00503360">
        <w:rPr>
          <w:rStyle w:val="Char2"/>
          <w:rFonts w:hint="cs"/>
          <w:rtl/>
        </w:rPr>
        <w:t>به‌سوی</w:t>
      </w:r>
      <w:r w:rsidR="00C94302" w:rsidRPr="00C97A77">
        <w:rPr>
          <w:rStyle w:val="Char2"/>
          <w:rFonts w:hint="cs"/>
          <w:rtl/>
        </w:rPr>
        <w:t xml:space="preserve"> او بازگشت نما</w:t>
      </w:r>
      <w:r w:rsidR="00C97A77" w:rsidRPr="00C97A77">
        <w:rPr>
          <w:rStyle w:val="Char2"/>
          <w:rFonts w:hint="cs"/>
          <w:rtl/>
        </w:rPr>
        <w:t>ی</w:t>
      </w:r>
      <w:r w:rsidR="00C94302" w:rsidRPr="00C97A77">
        <w:rPr>
          <w:rStyle w:val="Char2"/>
          <w:rFonts w:hint="cs"/>
          <w:rtl/>
        </w:rPr>
        <w:t>د.</w:t>
      </w:r>
    </w:p>
    <w:p w:rsidR="00C94302" w:rsidRPr="00924240" w:rsidRDefault="00C94302" w:rsidP="00924240">
      <w:pPr>
        <w:widowControl w:val="0"/>
        <w:bidi/>
        <w:ind w:firstLine="284"/>
        <w:jc w:val="both"/>
        <w:rPr>
          <w:rStyle w:val="Char2"/>
          <w:spacing w:val="-4"/>
          <w:rtl/>
        </w:rPr>
      </w:pPr>
      <w:r w:rsidRPr="00924240">
        <w:rPr>
          <w:rStyle w:val="Char2"/>
          <w:rFonts w:hint="cs"/>
          <w:spacing w:val="-4"/>
          <w:rtl/>
        </w:rPr>
        <w:t>بعض</w:t>
      </w:r>
      <w:r w:rsidR="00C97A77" w:rsidRPr="00924240">
        <w:rPr>
          <w:rStyle w:val="Char2"/>
          <w:rFonts w:hint="cs"/>
          <w:spacing w:val="-4"/>
          <w:rtl/>
        </w:rPr>
        <w:t>ی</w:t>
      </w:r>
      <w:r w:rsidRPr="00924240">
        <w:rPr>
          <w:rStyle w:val="Char2"/>
          <w:rFonts w:hint="cs"/>
          <w:spacing w:val="-4"/>
          <w:rtl/>
        </w:rPr>
        <w:t xml:space="preserve"> از مردم چنان م</w:t>
      </w:r>
      <w:r w:rsidR="00C97A77" w:rsidRPr="00924240">
        <w:rPr>
          <w:rStyle w:val="Char2"/>
          <w:rFonts w:hint="cs"/>
          <w:spacing w:val="-4"/>
          <w:rtl/>
        </w:rPr>
        <w:t>ی</w:t>
      </w:r>
      <w:r w:rsidRPr="00924240">
        <w:rPr>
          <w:rStyle w:val="Char2"/>
          <w:rFonts w:hint="cs"/>
          <w:spacing w:val="-4"/>
          <w:rtl/>
        </w:rPr>
        <w:t xml:space="preserve">‌پندارند </w:t>
      </w:r>
      <w:r w:rsidR="006808D5" w:rsidRPr="00924240">
        <w:rPr>
          <w:rStyle w:val="Char2"/>
          <w:rFonts w:hint="cs"/>
          <w:spacing w:val="-4"/>
          <w:rtl/>
        </w:rPr>
        <w:t>ک</w:t>
      </w:r>
      <w:r w:rsidRPr="00924240">
        <w:rPr>
          <w:rStyle w:val="Char2"/>
          <w:rFonts w:hint="cs"/>
          <w:spacing w:val="-4"/>
          <w:rtl/>
        </w:rPr>
        <w:t>ه گناه فقط منحصر به زنا، نوش</w:t>
      </w:r>
      <w:r w:rsidR="00C97A77" w:rsidRPr="00924240">
        <w:rPr>
          <w:rStyle w:val="Char2"/>
          <w:rFonts w:hint="cs"/>
          <w:spacing w:val="-4"/>
          <w:rtl/>
        </w:rPr>
        <w:t>ی</w:t>
      </w:r>
      <w:r w:rsidRPr="00924240">
        <w:rPr>
          <w:rStyle w:val="Char2"/>
          <w:rFonts w:hint="cs"/>
          <w:spacing w:val="-4"/>
          <w:rtl/>
        </w:rPr>
        <w:t>دن شراب و امثال آنها است و از گناهان د</w:t>
      </w:r>
      <w:r w:rsidR="00C97A77" w:rsidRPr="00924240">
        <w:rPr>
          <w:rStyle w:val="Char2"/>
          <w:rFonts w:hint="cs"/>
          <w:spacing w:val="-4"/>
          <w:rtl/>
        </w:rPr>
        <w:t>ی</w:t>
      </w:r>
      <w:r w:rsidRPr="00924240">
        <w:rPr>
          <w:rStyle w:val="Char2"/>
          <w:rFonts w:hint="cs"/>
          <w:spacing w:val="-4"/>
          <w:rtl/>
        </w:rPr>
        <w:t>گر</w:t>
      </w:r>
      <w:r w:rsidR="00C97A77" w:rsidRPr="00924240">
        <w:rPr>
          <w:rStyle w:val="Char2"/>
          <w:rFonts w:hint="cs"/>
          <w:spacing w:val="-4"/>
          <w:rtl/>
        </w:rPr>
        <w:t>ی</w:t>
      </w:r>
      <w:r w:rsidRPr="00924240">
        <w:rPr>
          <w:rStyle w:val="Char2"/>
          <w:rFonts w:hint="cs"/>
          <w:spacing w:val="-4"/>
          <w:rtl/>
        </w:rPr>
        <w:t xml:space="preserve"> </w:t>
      </w:r>
      <w:r w:rsidR="006808D5" w:rsidRPr="00924240">
        <w:rPr>
          <w:rStyle w:val="Char2"/>
          <w:rFonts w:hint="cs"/>
          <w:spacing w:val="-4"/>
          <w:rtl/>
        </w:rPr>
        <w:t>ک</w:t>
      </w:r>
      <w:r w:rsidRPr="00924240">
        <w:rPr>
          <w:rStyle w:val="Char2"/>
          <w:rFonts w:hint="cs"/>
          <w:spacing w:val="-4"/>
          <w:rtl/>
        </w:rPr>
        <w:t xml:space="preserve">ه مربوط به حقوق، </w:t>
      </w:r>
      <w:r w:rsidR="006808D5" w:rsidRPr="00924240">
        <w:rPr>
          <w:rStyle w:val="Char2"/>
          <w:rFonts w:hint="cs"/>
          <w:spacing w:val="-4"/>
          <w:rtl/>
        </w:rPr>
        <w:t>ک</w:t>
      </w:r>
      <w:r w:rsidRPr="00924240">
        <w:rPr>
          <w:rStyle w:val="Char2"/>
          <w:rFonts w:hint="cs"/>
          <w:spacing w:val="-4"/>
          <w:rtl/>
        </w:rPr>
        <w:t>رامت و آزاد</w:t>
      </w:r>
      <w:r w:rsidR="00C97A77" w:rsidRPr="00924240">
        <w:rPr>
          <w:rStyle w:val="Char2"/>
          <w:rFonts w:hint="cs"/>
          <w:spacing w:val="-4"/>
          <w:rtl/>
        </w:rPr>
        <w:t>ی</w:t>
      </w:r>
      <w:r w:rsidRPr="00924240">
        <w:rPr>
          <w:rStyle w:val="Char2"/>
          <w:rFonts w:hint="cs"/>
          <w:spacing w:val="-4"/>
          <w:rtl/>
        </w:rPr>
        <w:t xml:space="preserve"> مردم است و از آنچه در ارتباط با آلوده ساختن مح</w:t>
      </w:r>
      <w:r w:rsidR="00C97A77" w:rsidRPr="00924240">
        <w:rPr>
          <w:rStyle w:val="Char2"/>
          <w:rFonts w:hint="cs"/>
          <w:spacing w:val="-4"/>
          <w:rtl/>
        </w:rPr>
        <w:t>ی</w:t>
      </w:r>
      <w:r w:rsidRPr="00924240">
        <w:rPr>
          <w:rStyle w:val="Char2"/>
          <w:rFonts w:hint="cs"/>
          <w:spacing w:val="-4"/>
          <w:rtl/>
        </w:rPr>
        <w:t xml:space="preserve">ط و به فساد </w:t>
      </w:r>
      <w:r w:rsidR="006808D5" w:rsidRPr="00924240">
        <w:rPr>
          <w:rStyle w:val="Char2"/>
          <w:rFonts w:hint="cs"/>
          <w:spacing w:val="-4"/>
          <w:rtl/>
        </w:rPr>
        <w:t>ک</w:t>
      </w:r>
      <w:r w:rsidRPr="00924240">
        <w:rPr>
          <w:rStyle w:val="Char2"/>
          <w:rFonts w:hint="cs"/>
          <w:spacing w:val="-4"/>
          <w:rtl/>
        </w:rPr>
        <w:t>شاندن زندگ</w:t>
      </w:r>
      <w:r w:rsidR="00C97A77" w:rsidRPr="00924240">
        <w:rPr>
          <w:rStyle w:val="Char2"/>
          <w:rFonts w:hint="cs"/>
          <w:spacing w:val="-4"/>
          <w:rtl/>
        </w:rPr>
        <w:t>ی</w:t>
      </w:r>
      <w:r w:rsidRPr="00924240">
        <w:rPr>
          <w:rStyle w:val="Char2"/>
          <w:rFonts w:hint="cs"/>
          <w:spacing w:val="-4"/>
          <w:rtl/>
        </w:rPr>
        <w:t xml:space="preserve"> است، غافل مانده‌اند.</w:t>
      </w:r>
    </w:p>
    <w:p w:rsidR="00C94302" w:rsidRPr="00C97A77" w:rsidRDefault="00944CE2" w:rsidP="003808A9">
      <w:pPr>
        <w:widowControl w:val="0"/>
        <w:bidi/>
        <w:ind w:firstLine="284"/>
        <w:jc w:val="both"/>
        <w:rPr>
          <w:rStyle w:val="Char2"/>
          <w:rtl/>
        </w:rPr>
      </w:pPr>
      <w:r w:rsidRPr="00C97A77">
        <w:rPr>
          <w:rStyle w:val="Char2"/>
          <w:rFonts w:hint="cs"/>
          <w:rtl/>
        </w:rPr>
        <w:t>برخ</w:t>
      </w:r>
      <w:r w:rsidR="00C97A77" w:rsidRPr="00C97A77">
        <w:rPr>
          <w:rStyle w:val="Char2"/>
          <w:rFonts w:hint="cs"/>
          <w:rtl/>
        </w:rPr>
        <w:t>ی</w:t>
      </w:r>
      <w:r w:rsidRPr="00C97A77">
        <w:rPr>
          <w:rStyle w:val="Char2"/>
          <w:rFonts w:hint="cs"/>
          <w:rtl/>
        </w:rPr>
        <w:t xml:space="preserve"> از مردم را م</w:t>
      </w:r>
      <w:r w:rsidR="00C97A77" w:rsidRPr="00C97A77">
        <w:rPr>
          <w:rStyle w:val="Char2"/>
          <w:rFonts w:hint="cs"/>
          <w:rtl/>
        </w:rPr>
        <w:t>ی</w:t>
      </w:r>
      <w:r w:rsidRPr="00C97A77">
        <w:rPr>
          <w:rStyle w:val="Char2"/>
          <w:rFonts w:hint="cs"/>
          <w:rtl/>
        </w:rPr>
        <w:t>‌</w:t>
      </w:r>
      <w:r w:rsidR="00C97A77" w:rsidRPr="00C97A77">
        <w:rPr>
          <w:rStyle w:val="Char2"/>
          <w:rFonts w:hint="cs"/>
          <w:rtl/>
        </w:rPr>
        <w:t>ی</w:t>
      </w:r>
      <w:r w:rsidRPr="00C97A77">
        <w:rPr>
          <w:rStyle w:val="Char2"/>
          <w:rFonts w:hint="cs"/>
          <w:rtl/>
        </w:rPr>
        <w:t>اب</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در مسجد نماز م</w:t>
      </w:r>
      <w:r w:rsidR="00C97A77" w:rsidRPr="00C97A77">
        <w:rPr>
          <w:rStyle w:val="Char2"/>
          <w:rFonts w:hint="cs"/>
          <w:rtl/>
        </w:rPr>
        <w:t>ی</w:t>
      </w:r>
      <w:r w:rsidRPr="00C97A77">
        <w:rPr>
          <w:rStyle w:val="Char2"/>
          <w:rFonts w:hint="cs"/>
          <w:rtl/>
        </w:rPr>
        <w:t>‌خوانند و قرآن تلاوت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در روز صد بار ذ</w:t>
      </w:r>
      <w:r w:rsidR="006808D5" w:rsidRPr="006808D5">
        <w:rPr>
          <w:rStyle w:val="Char2"/>
          <w:rFonts w:hint="cs"/>
          <w:rtl/>
        </w:rPr>
        <w:t>ک</w:t>
      </w:r>
      <w:r w:rsidRPr="00C97A77">
        <w:rPr>
          <w:rStyle w:val="Char2"/>
          <w:rFonts w:hint="cs"/>
          <w:rtl/>
        </w:rPr>
        <w:t>ر تسب</w:t>
      </w:r>
      <w:r w:rsidR="00C97A77" w:rsidRPr="00C97A77">
        <w:rPr>
          <w:rStyle w:val="Char2"/>
          <w:rFonts w:hint="cs"/>
          <w:rtl/>
        </w:rPr>
        <w:t>ی</w:t>
      </w:r>
      <w:r w:rsidRPr="00C97A77">
        <w:rPr>
          <w:rStyle w:val="Char2"/>
          <w:rFonts w:hint="cs"/>
          <w:rtl/>
        </w:rPr>
        <w:t>ح به جا م</w:t>
      </w:r>
      <w:r w:rsidR="00C97A77" w:rsidRPr="00C97A77">
        <w:rPr>
          <w:rStyle w:val="Char2"/>
          <w:rFonts w:hint="cs"/>
          <w:rtl/>
        </w:rPr>
        <w:t>ی</w:t>
      </w:r>
      <w:r w:rsidRPr="00C97A77">
        <w:rPr>
          <w:rStyle w:val="Char2"/>
          <w:rFonts w:hint="cs"/>
          <w:rtl/>
        </w:rPr>
        <w:t>‌آورند و در هر ماه رمضان، مناس</w:t>
      </w:r>
      <w:r w:rsidR="006808D5" w:rsidRPr="006808D5">
        <w:rPr>
          <w:rStyle w:val="Char2"/>
          <w:rFonts w:hint="cs"/>
          <w:rtl/>
        </w:rPr>
        <w:t>ک</w:t>
      </w:r>
      <w:r w:rsidRPr="00C97A77">
        <w:rPr>
          <w:rStyle w:val="Char2"/>
          <w:rFonts w:hint="cs"/>
          <w:rtl/>
        </w:rPr>
        <w:t xml:space="preserve"> عمره انجام م</w:t>
      </w:r>
      <w:r w:rsidR="00C97A77" w:rsidRPr="00C97A77">
        <w:rPr>
          <w:rStyle w:val="Char2"/>
          <w:rFonts w:hint="cs"/>
          <w:rtl/>
        </w:rPr>
        <w:t>ی</w:t>
      </w:r>
      <w:r w:rsidRPr="00C97A77">
        <w:rPr>
          <w:rStyle w:val="Char2"/>
          <w:rFonts w:hint="cs"/>
          <w:rtl/>
        </w:rPr>
        <w:t>‌دهند ول</w:t>
      </w:r>
      <w:r w:rsidR="00C97A77" w:rsidRPr="00C97A77">
        <w:rPr>
          <w:rStyle w:val="Char2"/>
          <w:rFonts w:hint="cs"/>
          <w:rtl/>
        </w:rPr>
        <w:t>ی</w:t>
      </w:r>
      <w:r w:rsidRPr="00C97A77">
        <w:rPr>
          <w:rStyle w:val="Char2"/>
          <w:rFonts w:hint="cs"/>
          <w:rtl/>
        </w:rPr>
        <w:t xml:space="preserve"> با وجود آن مرت</w:t>
      </w:r>
      <w:r w:rsidR="006808D5" w:rsidRPr="006808D5">
        <w:rPr>
          <w:rStyle w:val="Char2"/>
          <w:rFonts w:hint="cs"/>
          <w:rtl/>
        </w:rPr>
        <w:t>ک</w:t>
      </w:r>
      <w:r w:rsidRPr="00C97A77">
        <w:rPr>
          <w:rStyle w:val="Char2"/>
          <w:rFonts w:hint="cs"/>
          <w:rtl/>
        </w:rPr>
        <w:t xml:space="preserve">ب و </w:t>
      </w:r>
      <w:r w:rsidR="00C97A77" w:rsidRPr="00C97A77">
        <w:rPr>
          <w:rStyle w:val="Char2"/>
          <w:rFonts w:hint="cs"/>
          <w:rtl/>
        </w:rPr>
        <w:t>ی</w:t>
      </w:r>
      <w:r w:rsidRPr="00C97A77">
        <w:rPr>
          <w:rStyle w:val="Char2"/>
          <w:rFonts w:hint="cs"/>
          <w:rtl/>
        </w:rPr>
        <w:t>ا پشت</w:t>
      </w:r>
      <w:r w:rsidR="00C97A77" w:rsidRPr="00C97A77">
        <w:rPr>
          <w:rStyle w:val="Char2"/>
          <w:rFonts w:hint="cs"/>
          <w:rtl/>
        </w:rPr>
        <w:t>ی</w:t>
      </w:r>
      <w:r w:rsidRPr="00C97A77">
        <w:rPr>
          <w:rStyle w:val="Char2"/>
          <w:rFonts w:hint="cs"/>
          <w:rtl/>
        </w:rPr>
        <w:t>بان گناهان فج</w:t>
      </w:r>
      <w:r w:rsidR="00C97A77" w:rsidRPr="00C97A77">
        <w:rPr>
          <w:rStyle w:val="Char2"/>
          <w:rFonts w:hint="cs"/>
          <w:rtl/>
        </w:rPr>
        <w:t>ی</w:t>
      </w:r>
      <w:r w:rsidRPr="00C97A77">
        <w:rPr>
          <w:rStyle w:val="Char2"/>
          <w:rFonts w:hint="cs"/>
          <w:rtl/>
        </w:rPr>
        <w:t>ع</w:t>
      </w:r>
      <w:r w:rsidR="00C97A77" w:rsidRPr="00C97A77">
        <w:rPr>
          <w:rStyle w:val="Char2"/>
          <w:rFonts w:hint="cs"/>
          <w:rtl/>
        </w:rPr>
        <w:t>ی</w:t>
      </w:r>
      <w:r w:rsidRPr="00C97A77">
        <w:rPr>
          <w:rStyle w:val="Char2"/>
          <w:rFonts w:hint="cs"/>
          <w:rtl/>
        </w:rPr>
        <w:t xml:space="preserve"> م</w:t>
      </w:r>
      <w:r w:rsidR="00C97A77" w:rsidRPr="00C97A77">
        <w:rPr>
          <w:rStyle w:val="Char2"/>
          <w:rFonts w:hint="cs"/>
          <w:rtl/>
        </w:rPr>
        <w:t>ی</w:t>
      </w:r>
      <w:r w:rsidRPr="00C97A77">
        <w:rPr>
          <w:rStyle w:val="Char2"/>
          <w:rFonts w:hint="cs"/>
          <w:rtl/>
        </w:rPr>
        <w:t>‌شوند مانند: تزو</w:t>
      </w:r>
      <w:r w:rsidR="00C97A77" w:rsidRPr="00C97A77">
        <w:rPr>
          <w:rStyle w:val="Char2"/>
          <w:rFonts w:hint="cs"/>
          <w:rtl/>
        </w:rPr>
        <w:t>ی</w:t>
      </w:r>
      <w:r w:rsidRPr="00C97A77">
        <w:rPr>
          <w:rStyle w:val="Char2"/>
          <w:rFonts w:hint="cs"/>
          <w:rtl/>
        </w:rPr>
        <w:t>ر و تقلب در انتخابات، تجاوز به آزاد</w:t>
      </w:r>
      <w:r w:rsidR="00C97A77" w:rsidRPr="00C97A77">
        <w:rPr>
          <w:rStyle w:val="Char2"/>
          <w:rFonts w:hint="cs"/>
          <w:rtl/>
        </w:rPr>
        <w:t>ی</w:t>
      </w:r>
      <w:r w:rsidRPr="00C97A77">
        <w:rPr>
          <w:rStyle w:val="Char2"/>
          <w:rFonts w:hint="cs"/>
          <w:rtl/>
        </w:rPr>
        <w:t xml:space="preserve"> و حقوق مردم، قبول رشوه تحت نام هد</w:t>
      </w:r>
      <w:r w:rsidR="00C97A77" w:rsidRPr="00C97A77">
        <w:rPr>
          <w:rStyle w:val="Char2"/>
          <w:rFonts w:hint="cs"/>
          <w:rtl/>
        </w:rPr>
        <w:t>ی</w:t>
      </w:r>
      <w:r w:rsidRPr="00C97A77">
        <w:rPr>
          <w:rStyle w:val="Char2"/>
          <w:rFonts w:hint="cs"/>
          <w:rtl/>
        </w:rPr>
        <w:t xml:space="preserve">ه و </w:t>
      </w:r>
      <w:r w:rsidR="00C97A77" w:rsidRPr="00C97A77">
        <w:rPr>
          <w:rStyle w:val="Char2"/>
          <w:rFonts w:hint="cs"/>
          <w:rtl/>
        </w:rPr>
        <w:t>ی</w:t>
      </w:r>
      <w:r w:rsidRPr="00C97A77">
        <w:rPr>
          <w:rStyle w:val="Char2"/>
          <w:rFonts w:hint="cs"/>
          <w:rtl/>
        </w:rPr>
        <w:t>ا حق‌العمل، تسه</w:t>
      </w:r>
      <w:r w:rsidR="00C97A77" w:rsidRPr="00C97A77">
        <w:rPr>
          <w:rStyle w:val="Char2"/>
          <w:rFonts w:hint="cs"/>
          <w:rtl/>
        </w:rPr>
        <w:t>ی</w:t>
      </w:r>
      <w:r w:rsidRPr="00C97A77">
        <w:rPr>
          <w:rStyle w:val="Char2"/>
          <w:rFonts w:hint="cs"/>
          <w:rtl/>
        </w:rPr>
        <w:t xml:space="preserve">ل در وارد </w:t>
      </w:r>
      <w:r w:rsidR="006808D5" w:rsidRPr="006808D5">
        <w:rPr>
          <w:rStyle w:val="Char2"/>
          <w:rFonts w:hint="cs"/>
          <w:rtl/>
        </w:rPr>
        <w:t>ک</w:t>
      </w:r>
      <w:r w:rsidRPr="00C97A77">
        <w:rPr>
          <w:rStyle w:val="Char2"/>
          <w:rFonts w:hint="cs"/>
          <w:rtl/>
        </w:rPr>
        <w:t>ردن غذاها</w:t>
      </w:r>
      <w:r w:rsidR="00C97A77" w:rsidRPr="00C97A77">
        <w:rPr>
          <w:rStyle w:val="Char2"/>
          <w:rFonts w:hint="cs"/>
          <w:rtl/>
        </w:rPr>
        <w:t>ی</w:t>
      </w:r>
      <w:r w:rsidRPr="00C97A77">
        <w:rPr>
          <w:rStyle w:val="Char2"/>
          <w:rFonts w:hint="cs"/>
          <w:rtl/>
        </w:rPr>
        <w:t xml:space="preserve"> فاسد و </w:t>
      </w:r>
      <w:r w:rsidR="00C97A77" w:rsidRPr="00C97A77">
        <w:rPr>
          <w:rStyle w:val="Char2"/>
          <w:rFonts w:hint="cs"/>
          <w:rtl/>
        </w:rPr>
        <w:t>ی</w:t>
      </w:r>
      <w:r w:rsidRPr="00C97A77">
        <w:rPr>
          <w:rStyle w:val="Char2"/>
          <w:rFonts w:hint="cs"/>
          <w:rtl/>
        </w:rPr>
        <w:t xml:space="preserve">ا آلوده به تشعشع و </w:t>
      </w:r>
      <w:r w:rsidR="00C97A77" w:rsidRPr="00C97A77">
        <w:rPr>
          <w:rStyle w:val="Char2"/>
          <w:rFonts w:hint="cs"/>
          <w:rtl/>
        </w:rPr>
        <w:t>ی</w:t>
      </w:r>
      <w:r w:rsidRPr="00C97A77">
        <w:rPr>
          <w:rStyle w:val="Char2"/>
          <w:rFonts w:hint="cs"/>
          <w:rtl/>
        </w:rPr>
        <w:t>ا گوشت گاوها</w:t>
      </w:r>
      <w:r w:rsidR="00C97A77" w:rsidRPr="00C97A77">
        <w:rPr>
          <w:rStyle w:val="Char2"/>
          <w:rFonts w:hint="cs"/>
          <w:rtl/>
        </w:rPr>
        <w:t>ی</w:t>
      </w:r>
      <w:r w:rsidRPr="00C97A77">
        <w:rPr>
          <w:rStyle w:val="Char2"/>
          <w:rFonts w:hint="cs"/>
          <w:rtl/>
        </w:rPr>
        <w:t xml:space="preserve"> د</w:t>
      </w:r>
      <w:r w:rsidR="00C97A77" w:rsidRPr="00C97A77">
        <w:rPr>
          <w:rStyle w:val="Char2"/>
          <w:rFonts w:hint="cs"/>
          <w:rtl/>
        </w:rPr>
        <w:t>ی</w:t>
      </w:r>
      <w:r w:rsidRPr="00C97A77">
        <w:rPr>
          <w:rStyle w:val="Char2"/>
          <w:rFonts w:hint="cs"/>
          <w:rtl/>
        </w:rPr>
        <w:t>وانه، مدح و ستا</w:t>
      </w:r>
      <w:r w:rsidR="00C97A77" w:rsidRPr="00C97A77">
        <w:rPr>
          <w:rStyle w:val="Char2"/>
          <w:rFonts w:hint="cs"/>
          <w:rtl/>
        </w:rPr>
        <w:t>ی</w:t>
      </w:r>
      <w:r w:rsidRPr="00C97A77">
        <w:rPr>
          <w:rStyle w:val="Char2"/>
          <w:rFonts w:hint="cs"/>
          <w:rtl/>
        </w:rPr>
        <w:t>ش حا</w:t>
      </w:r>
      <w:r w:rsidR="006808D5" w:rsidRPr="006808D5">
        <w:rPr>
          <w:rStyle w:val="Char2"/>
          <w:rFonts w:hint="cs"/>
          <w:rtl/>
        </w:rPr>
        <w:t>ک</w:t>
      </w:r>
      <w:r w:rsidRPr="00C97A77">
        <w:rPr>
          <w:rStyle w:val="Char2"/>
          <w:rFonts w:hint="cs"/>
          <w:rtl/>
        </w:rPr>
        <w:t xml:space="preserve">مان طاغوت و جلب نظر مردم </w:t>
      </w:r>
      <w:r w:rsidR="00503360">
        <w:rPr>
          <w:rStyle w:val="Char2"/>
          <w:rFonts w:hint="cs"/>
          <w:rtl/>
        </w:rPr>
        <w:t>به‌سوی</w:t>
      </w:r>
      <w:r w:rsidRPr="00C97A77">
        <w:rPr>
          <w:rStyle w:val="Char2"/>
          <w:rFonts w:hint="cs"/>
          <w:rtl/>
        </w:rPr>
        <w:t xml:space="preserve"> آنان و ...</w:t>
      </w:r>
    </w:p>
    <w:p w:rsidR="00944CE2" w:rsidRPr="00C97A77" w:rsidRDefault="009F239C" w:rsidP="00B06FDC">
      <w:pPr>
        <w:bidi/>
        <w:ind w:firstLine="284"/>
        <w:jc w:val="both"/>
        <w:rPr>
          <w:rStyle w:val="Char2"/>
          <w:rtl/>
        </w:rPr>
      </w:pPr>
      <w:r w:rsidRPr="00C97A77">
        <w:rPr>
          <w:rStyle w:val="Char2"/>
          <w:rFonts w:hint="cs"/>
          <w:rtl/>
        </w:rPr>
        <w:t>بعض</w:t>
      </w:r>
      <w:r w:rsidR="00C97A77" w:rsidRPr="00C97A77">
        <w:rPr>
          <w:rStyle w:val="Char2"/>
          <w:rFonts w:hint="cs"/>
          <w:rtl/>
        </w:rPr>
        <w:t>ی</w:t>
      </w:r>
      <w:r w:rsidRPr="00C97A77">
        <w:rPr>
          <w:rStyle w:val="Char2"/>
          <w:rFonts w:hint="cs"/>
          <w:rtl/>
        </w:rPr>
        <w:t xml:space="preserve"> از مردم به وس</w:t>
      </w:r>
      <w:r w:rsidR="00C97A77" w:rsidRPr="00C97A77">
        <w:rPr>
          <w:rStyle w:val="Char2"/>
          <w:rFonts w:hint="cs"/>
          <w:rtl/>
        </w:rPr>
        <w:t>ی</w:t>
      </w:r>
      <w:r w:rsidRPr="00C97A77">
        <w:rPr>
          <w:rStyle w:val="Char2"/>
          <w:rFonts w:hint="cs"/>
          <w:rtl/>
        </w:rPr>
        <w:t>له‌</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ارها</w:t>
      </w:r>
      <w:r w:rsidR="00C97A77" w:rsidRPr="00C97A77">
        <w:rPr>
          <w:rStyle w:val="Char2"/>
          <w:rFonts w:hint="cs"/>
          <w:rtl/>
        </w:rPr>
        <w:t>ی</w:t>
      </w:r>
      <w:r w:rsidRPr="00C97A77">
        <w:rPr>
          <w:rStyle w:val="Char2"/>
          <w:rFonts w:hint="cs"/>
          <w:rtl/>
        </w:rPr>
        <w:t xml:space="preserve"> زشت</w:t>
      </w:r>
      <w:r w:rsidR="00C97A77" w:rsidRPr="00C97A77">
        <w:rPr>
          <w:rStyle w:val="Char2"/>
          <w:rFonts w:hint="cs"/>
          <w:rtl/>
        </w:rPr>
        <w:t>ی</w:t>
      </w:r>
      <w:r w:rsidRPr="00C97A77">
        <w:rPr>
          <w:rStyle w:val="Char2"/>
          <w:rFonts w:hint="cs"/>
          <w:rtl/>
        </w:rPr>
        <w:t xml:space="preserve"> </w:t>
      </w:r>
      <w:r w:rsidR="006808D5" w:rsidRPr="006808D5">
        <w:rPr>
          <w:rStyle w:val="Char2"/>
          <w:rFonts w:hint="cs"/>
          <w:rtl/>
        </w:rPr>
        <w:t>ک</w:t>
      </w:r>
      <w:r w:rsidRPr="00C97A77">
        <w:rPr>
          <w:rStyle w:val="Char2"/>
          <w:rFonts w:hint="cs"/>
          <w:rtl/>
        </w:rPr>
        <w:t>ه مورد پسند خدا،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و مسلمانان ن</w:t>
      </w:r>
      <w:r w:rsidR="00C97A77" w:rsidRPr="00C97A77">
        <w:rPr>
          <w:rStyle w:val="Char2"/>
          <w:rFonts w:hint="cs"/>
          <w:rtl/>
        </w:rPr>
        <w:t>ی</w:t>
      </w:r>
      <w:r w:rsidRPr="00C97A77">
        <w:rPr>
          <w:rStyle w:val="Char2"/>
          <w:rFonts w:hint="cs"/>
          <w:rtl/>
        </w:rPr>
        <w:t>ستند، به مح</w:t>
      </w:r>
      <w:r w:rsidR="00C97A77" w:rsidRPr="00C97A77">
        <w:rPr>
          <w:rStyle w:val="Char2"/>
          <w:rFonts w:hint="cs"/>
          <w:rtl/>
        </w:rPr>
        <w:t>ی</w:t>
      </w:r>
      <w:r w:rsidRPr="00C97A77">
        <w:rPr>
          <w:rStyle w:val="Char2"/>
          <w:rFonts w:hint="cs"/>
          <w:rtl/>
        </w:rPr>
        <w:t>ط ز</w:t>
      </w:r>
      <w:r w:rsidR="00C97A77" w:rsidRPr="00C97A77">
        <w:rPr>
          <w:rStyle w:val="Char2"/>
          <w:rFonts w:hint="cs"/>
          <w:rtl/>
        </w:rPr>
        <w:t>ی</w:t>
      </w:r>
      <w:r w:rsidRPr="00C97A77">
        <w:rPr>
          <w:rStyle w:val="Char2"/>
          <w:rFonts w:hint="cs"/>
          <w:rtl/>
        </w:rPr>
        <w:t xml:space="preserve">ست تجاوز نموده و آن را آلوده، فاسد و </w:t>
      </w:r>
      <w:r w:rsidR="00C97A77" w:rsidRPr="00C97A77">
        <w:rPr>
          <w:rStyle w:val="Char2"/>
          <w:rFonts w:hint="cs"/>
          <w:rtl/>
        </w:rPr>
        <w:t>ی</w:t>
      </w:r>
      <w:r w:rsidRPr="00C97A77">
        <w:rPr>
          <w:rStyle w:val="Char2"/>
          <w:rFonts w:hint="cs"/>
          <w:rtl/>
        </w:rPr>
        <w:t>ا و</w:t>
      </w:r>
      <w:r w:rsidR="00C97A77" w:rsidRPr="00C97A77">
        <w:rPr>
          <w:rStyle w:val="Char2"/>
          <w:rFonts w:hint="cs"/>
          <w:rtl/>
        </w:rPr>
        <w:t>ی</w:t>
      </w:r>
      <w:r w:rsidRPr="00C97A77">
        <w:rPr>
          <w:rStyle w:val="Char2"/>
          <w:rFonts w:hint="cs"/>
          <w:rtl/>
        </w:rPr>
        <w:t>ران م</w:t>
      </w:r>
      <w:r w:rsidR="00C97A77" w:rsidRPr="00C97A77">
        <w:rPr>
          <w:rStyle w:val="Char2"/>
          <w:rFonts w:hint="cs"/>
          <w:rtl/>
        </w:rPr>
        <w:t>ی</w:t>
      </w:r>
      <w:r w:rsidRPr="00C97A77">
        <w:rPr>
          <w:rStyle w:val="Char2"/>
          <w:rFonts w:hint="cs"/>
          <w:rtl/>
        </w:rPr>
        <w:t>‌</w:t>
      </w:r>
      <w:r w:rsidR="006808D5" w:rsidRPr="006808D5">
        <w:rPr>
          <w:rStyle w:val="Char2"/>
          <w:rFonts w:hint="cs"/>
          <w:rtl/>
        </w:rPr>
        <w:t>ک</w:t>
      </w:r>
      <w:r w:rsidRPr="00C97A77">
        <w:rPr>
          <w:rStyle w:val="Char2"/>
          <w:rFonts w:hint="cs"/>
          <w:rtl/>
        </w:rPr>
        <w:t>نند و نم</w:t>
      </w:r>
      <w:r w:rsidR="00C97A77" w:rsidRPr="00C97A77">
        <w:rPr>
          <w:rStyle w:val="Char2"/>
          <w:rFonts w:hint="cs"/>
          <w:rtl/>
        </w:rPr>
        <w:t>ی</w:t>
      </w:r>
      <w:r w:rsidRPr="00C97A77">
        <w:rPr>
          <w:rStyle w:val="Char2"/>
          <w:rFonts w:hint="cs"/>
          <w:rtl/>
        </w:rPr>
        <w:t xml:space="preserve">‌دانند </w:t>
      </w:r>
      <w:r w:rsidR="006808D5" w:rsidRPr="006808D5">
        <w:rPr>
          <w:rStyle w:val="Char2"/>
          <w:rFonts w:hint="cs"/>
          <w:rtl/>
        </w:rPr>
        <w:t>ک</w:t>
      </w:r>
      <w:r w:rsidRPr="00C97A77">
        <w:rPr>
          <w:rStyle w:val="Char2"/>
          <w:rFonts w:hint="cs"/>
          <w:rtl/>
        </w:rPr>
        <w:t>ه ا</w:t>
      </w:r>
      <w:r w:rsidR="00C97A77" w:rsidRPr="00C97A77">
        <w:rPr>
          <w:rStyle w:val="Char2"/>
          <w:rFonts w:hint="cs"/>
          <w:rtl/>
        </w:rPr>
        <w:t>ی</w:t>
      </w:r>
      <w:r w:rsidRPr="00C97A77">
        <w:rPr>
          <w:rStyle w:val="Char2"/>
          <w:rFonts w:hint="cs"/>
          <w:rtl/>
        </w:rPr>
        <w:t>ن گونه اعمال، از جمله گناهان و معص</w:t>
      </w:r>
      <w:r w:rsidR="00C97A77" w:rsidRPr="00C97A77">
        <w:rPr>
          <w:rStyle w:val="Char2"/>
          <w:rFonts w:hint="cs"/>
          <w:rtl/>
        </w:rPr>
        <w:t>ی</w:t>
      </w:r>
      <w:r w:rsidRPr="00C97A77">
        <w:rPr>
          <w:rStyle w:val="Char2"/>
          <w:rFonts w:hint="cs"/>
          <w:rtl/>
        </w:rPr>
        <w:t>ت</w:t>
      </w:r>
      <w:r w:rsidR="00B06FDC">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است </w:t>
      </w:r>
      <w:r w:rsidR="006808D5" w:rsidRPr="006808D5">
        <w:rPr>
          <w:rStyle w:val="Char2"/>
          <w:rFonts w:hint="cs"/>
          <w:rtl/>
        </w:rPr>
        <w:t>ک</w:t>
      </w:r>
      <w:r w:rsidRPr="00C97A77">
        <w:rPr>
          <w:rStyle w:val="Char2"/>
          <w:rFonts w:hint="cs"/>
          <w:rtl/>
        </w:rPr>
        <w:t xml:space="preserve">ه بر آنها توبه و استغفار واجب است. </w:t>
      </w:r>
      <w:r w:rsidR="00CA16E7" w:rsidRPr="00C97A77">
        <w:rPr>
          <w:rStyle w:val="Char2"/>
          <w:rFonts w:hint="cs"/>
          <w:rtl/>
        </w:rPr>
        <w:t>گروه ز</w:t>
      </w:r>
      <w:r w:rsidR="00C97A77" w:rsidRPr="00C97A77">
        <w:rPr>
          <w:rStyle w:val="Char2"/>
          <w:rFonts w:hint="cs"/>
          <w:rtl/>
        </w:rPr>
        <w:t>ی</w:t>
      </w:r>
      <w:r w:rsidR="00CA16E7" w:rsidRPr="00C97A77">
        <w:rPr>
          <w:rStyle w:val="Char2"/>
          <w:rFonts w:hint="cs"/>
          <w:rtl/>
        </w:rPr>
        <w:t>اد</w:t>
      </w:r>
      <w:r w:rsidR="00C97A77" w:rsidRPr="00C97A77">
        <w:rPr>
          <w:rStyle w:val="Char2"/>
          <w:rFonts w:hint="cs"/>
          <w:rtl/>
        </w:rPr>
        <w:t>ی</w:t>
      </w:r>
      <w:r w:rsidR="00CA16E7" w:rsidRPr="00C97A77">
        <w:rPr>
          <w:rStyle w:val="Char2"/>
          <w:rFonts w:hint="cs"/>
          <w:rtl/>
        </w:rPr>
        <w:t xml:space="preserve"> از مردم، از رو</w:t>
      </w:r>
      <w:r w:rsidR="00C97A77" w:rsidRPr="00C97A77">
        <w:rPr>
          <w:rStyle w:val="Char2"/>
          <w:rFonts w:hint="cs"/>
          <w:rtl/>
        </w:rPr>
        <w:t>ی</w:t>
      </w:r>
      <w:r w:rsidR="00CA16E7" w:rsidRPr="00C97A77">
        <w:rPr>
          <w:rStyle w:val="Char2"/>
          <w:rFonts w:hint="cs"/>
          <w:rtl/>
        </w:rPr>
        <w:t xml:space="preserve"> جهل و ناآگاه</w:t>
      </w:r>
      <w:r w:rsidR="00C97A77" w:rsidRPr="00C97A77">
        <w:rPr>
          <w:rStyle w:val="Char2"/>
          <w:rFonts w:hint="cs"/>
          <w:rtl/>
        </w:rPr>
        <w:t>ی</w:t>
      </w:r>
      <w:r w:rsidR="00CA16E7" w:rsidRPr="00C97A77">
        <w:rPr>
          <w:rStyle w:val="Char2"/>
          <w:rFonts w:hint="cs"/>
          <w:rtl/>
        </w:rPr>
        <w:t xml:space="preserve"> و </w:t>
      </w:r>
      <w:r w:rsidR="00C97A77" w:rsidRPr="00C97A77">
        <w:rPr>
          <w:rStyle w:val="Char2"/>
          <w:rFonts w:hint="cs"/>
          <w:rtl/>
        </w:rPr>
        <w:t>ی</w:t>
      </w:r>
      <w:r w:rsidR="00CA16E7" w:rsidRPr="00C97A77">
        <w:rPr>
          <w:rStyle w:val="Char2"/>
          <w:rFonts w:hint="cs"/>
          <w:rtl/>
        </w:rPr>
        <w:t>ا پوش</w:t>
      </w:r>
      <w:r w:rsidR="00C97A77" w:rsidRPr="00C97A77">
        <w:rPr>
          <w:rStyle w:val="Char2"/>
          <w:rFonts w:hint="cs"/>
          <w:rtl/>
        </w:rPr>
        <w:t>ی</w:t>
      </w:r>
      <w:r w:rsidR="00CA16E7" w:rsidRPr="00C97A77">
        <w:rPr>
          <w:rStyle w:val="Char2"/>
          <w:rFonts w:hint="cs"/>
          <w:rtl/>
        </w:rPr>
        <w:t>دگ</w:t>
      </w:r>
      <w:r w:rsidR="00C97A77" w:rsidRPr="00C97A77">
        <w:rPr>
          <w:rStyle w:val="Char2"/>
          <w:rFonts w:hint="cs"/>
          <w:rtl/>
        </w:rPr>
        <w:t>ی</w:t>
      </w:r>
      <w:r w:rsidR="00CA16E7" w:rsidRPr="00C97A77">
        <w:rPr>
          <w:rStyle w:val="Char2"/>
          <w:rFonts w:hint="cs"/>
          <w:rtl/>
        </w:rPr>
        <w:t xml:space="preserve"> و فقدان شعور به و</w:t>
      </w:r>
      <w:r w:rsidR="00C97A77" w:rsidRPr="00C97A77">
        <w:rPr>
          <w:rStyle w:val="Char2"/>
          <w:rFonts w:hint="cs"/>
          <w:rtl/>
        </w:rPr>
        <w:t>ی</w:t>
      </w:r>
      <w:r w:rsidR="00CA16E7" w:rsidRPr="00C97A77">
        <w:rPr>
          <w:rStyle w:val="Char2"/>
          <w:rFonts w:hint="cs"/>
          <w:rtl/>
        </w:rPr>
        <w:t>ژه در زم</w:t>
      </w:r>
      <w:r w:rsidR="00C97A77" w:rsidRPr="00C97A77">
        <w:rPr>
          <w:rStyle w:val="Char2"/>
          <w:rFonts w:hint="cs"/>
          <w:rtl/>
        </w:rPr>
        <w:t>ی</w:t>
      </w:r>
      <w:r w:rsidR="00CA16E7" w:rsidRPr="00C97A77">
        <w:rPr>
          <w:rStyle w:val="Char2"/>
          <w:rFonts w:hint="cs"/>
          <w:rtl/>
        </w:rPr>
        <w:t>نه‌ها</w:t>
      </w:r>
      <w:r w:rsidR="00C97A77" w:rsidRPr="00C97A77">
        <w:rPr>
          <w:rStyle w:val="Char2"/>
          <w:rFonts w:hint="cs"/>
          <w:rtl/>
        </w:rPr>
        <w:t>ی</w:t>
      </w:r>
      <w:r w:rsidR="00CA16E7" w:rsidRPr="00C97A77">
        <w:rPr>
          <w:rStyle w:val="Char2"/>
          <w:rFonts w:hint="cs"/>
          <w:rtl/>
        </w:rPr>
        <w:t xml:space="preserve"> قلب</w:t>
      </w:r>
      <w:r w:rsidR="00C97A77" w:rsidRPr="00C97A77">
        <w:rPr>
          <w:rStyle w:val="Char2"/>
          <w:rFonts w:hint="cs"/>
          <w:rtl/>
        </w:rPr>
        <w:t>ی</w:t>
      </w:r>
      <w:r w:rsidR="00CA16E7" w:rsidRPr="00C97A77">
        <w:rPr>
          <w:rStyle w:val="Char2"/>
          <w:rFonts w:hint="cs"/>
          <w:rtl/>
        </w:rPr>
        <w:t xml:space="preserve"> و باطن</w:t>
      </w:r>
      <w:r w:rsidR="00C97A77" w:rsidRPr="00C97A77">
        <w:rPr>
          <w:rStyle w:val="Char2"/>
          <w:rFonts w:hint="cs"/>
          <w:rtl/>
        </w:rPr>
        <w:t>ی</w:t>
      </w:r>
      <w:r w:rsidR="00CA16E7" w:rsidRPr="00C97A77">
        <w:rPr>
          <w:rStyle w:val="Char2"/>
          <w:rFonts w:hint="cs"/>
          <w:rtl/>
        </w:rPr>
        <w:t>، مرت</w:t>
      </w:r>
      <w:r w:rsidR="006808D5" w:rsidRPr="006808D5">
        <w:rPr>
          <w:rStyle w:val="Char2"/>
          <w:rFonts w:hint="cs"/>
          <w:rtl/>
        </w:rPr>
        <w:t>ک</w:t>
      </w:r>
      <w:r w:rsidR="00CA16E7" w:rsidRPr="00C97A77">
        <w:rPr>
          <w:rStyle w:val="Char2"/>
          <w:rFonts w:hint="cs"/>
          <w:rtl/>
        </w:rPr>
        <w:t>ب بس</w:t>
      </w:r>
      <w:r w:rsidR="00C97A77" w:rsidRPr="00C97A77">
        <w:rPr>
          <w:rStyle w:val="Char2"/>
          <w:rFonts w:hint="cs"/>
          <w:rtl/>
        </w:rPr>
        <w:t>ی</w:t>
      </w:r>
      <w:r w:rsidR="00CA16E7" w:rsidRPr="00C97A77">
        <w:rPr>
          <w:rStyle w:val="Char2"/>
          <w:rFonts w:hint="cs"/>
          <w:rtl/>
        </w:rPr>
        <w:t>ار</w:t>
      </w:r>
      <w:r w:rsidR="00C97A77" w:rsidRPr="00C97A77">
        <w:rPr>
          <w:rStyle w:val="Char2"/>
          <w:rFonts w:hint="cs"/>
          <w:rtl/>
        </w:rPr>
        <w:t>ی</w:t>
      </w:r>
      <w:r w:rsidR="00CA16E7" w:rsidRPr="00C97A77">
        <w:rPr>
          <w:rStyle w:val="Char2"/>
          <w:rFonts w:hint="cs"/>
          <w:rtl/>
        </w:rPr>
        <w:t xml:space="preserve"> از گناهان </w:t>
      </w:r>
      <w:r w:rsidR="00B06FDC">
        <w:rPr>
          <w:rStyle w:val="Char2"/>
          <w:rFonts w:hint="cs"/>
          <w:rtl/>
        </w:rPr>
        <w:t>[</w:t>
      </w:r>
      <w:r w:rsidR="006808D5" w:rsidRPr="006808D5">
        <w:rPr>
          <w:rStyle w:val="Char2"/>
          <w:rFonts w:hint="cs"/>
          <w:rtl/>
        </w:rPr>
        <w:t>ک</w:t>
      </w:r>
      <w:r w:rsidR="00CA16E7" w:rsidRPr="00C97A77">
        <w:rPr>
          <w:rStyle w:val="Char2"/>
          <w:rFonts w:hint="cs"/>
          <w:rtl/>
        </w:rPr>
        <w:t>ه در انظار مردم مخف</w:t>
      </w:r>
      <w:r w:rsidR="00C97A77" w:rsidRPr="00C97A77">
        <w:rPr>
          <w:rStyle w:val="Char2"/>
          <w:rFonts w:hint="cs"/>
          <w:rtl/>
        </w:rPr>
        <w:t>ی</w:t>
      </w:r>
      <w:r w:rsidR="00CA16E7" w:rsidRPr="00C97A77">
        <w:rPr>
          <w:rStyle w:val="Char2"/>
          <w:rFonts w:hint="cs"/>
          <w:rtl/>
        </w:rPr>
        <w:t xml:space="preserve"> هستند</w:t>
      </w:r>
      <w:r w:rsidR="00B06FDC">
        <w:rPr>
          <w:rStyle w:val="Char2"/>
          <w:rFonts w:hint="cs"/>
          <w:rtl/>
        </w:rPr>
        <w:t>]</w:t>
      </w:r>
      <w:r w:rsidR="00CA16E7" w:rsidRPr="00C97A77">
        <w:rPr>
          <w:rStyle w:val="Char2"/>
          <w:rFonts w:hint="cs"/>
          <w:rtl/>
        </w:rPr>
        <w:t xml:space="preserve"> م</w:t>
      </w:r>
      <w:r w:rsidR="00C97A77" w:rsidRPr="00C97A77">
        <w:rPr>
          <w:rStyle w:val="Char2"/>
          <w:rFonts w:hint="cs"/>
          <w:rtl/>
        </w:rPr>
        <w:t>ی</w:t>
      </w:r>
      <w:r w:rsidR="00CA16E7" w:rsidRPr="00C97A77">
        <w:rPr>
          <w:rStyle w:val="Char2"/>
          <w:rFonts w:hint="cs"/>
          <w:rtl/>
        </w:rPr>
        <w:t>‌شوند. لذا ضرورت دارد مردم برا</w:t>
      </w:r>
      <w:r w:rsidR="00C97A77" w:rsidRPr="00C97A77">
        <w:rPr>
          <w:rStyle w:val="Char2"/>
          <w:rFonts w:hint="cs"/>
          <w:rtl/>
        </w:rPr>
        <w:t>ی</w:t>
      </w:r>
      <w:r w:rsidR="00CA16E7" w:rsidRPr="00C97A77">
        <w:rPr>
          <w:rStyle w:val="Char2"/>
          <w:rFonts w:hint="cs"/>
          <w:rtl/>
        </w:rPr>
        <w:t xml:space="preserve"> خلاص</w:t>
      </w:r>
      <w:r w:rsidR="00C97A77" w:rsidRPr="00C97A77">
        <w:rPr>
          <w:rStyle w:val="Char2"/>
          <w:rFonts w:hint="cs"/>
          <w:rtl/>
        </w:rPr>
        <w:t>ی</w:t>
      </w:r>
      <w:r w:rsidR="00CA16E7" w:rsidRPr="00C97A77">
        <w:rPr>
          <w:rStyle w:val="Char2"/>
          <w:rFonts w:hint="cs"/>
          <w:rtl/>
        </w:rPr>
        <w:t xml:space="preserve"> و نجات خود و خروج از ا</w:t>
      </w:r>
      <w:r w:rsidR="00C97A77" w:rsidRPr="00C97A77">
        <w:rPr>
          <w:rStyle w:val="Char2"/>
          <w:rFonts w:hint="cs"/>
          <w:rtl/>
        </w:rPr>
        <w:t>ی</w:t>
      </w:r>
      <w:r w:rsidR="00CA16E7" w:rsidRPr="00C97A77">
        <w:rPr>
          <w:rStyle w:val="Char2"/>
          <w:rFonts w:hint="cs"/>
          <w:rtl/>
        </w:rPr>
        <w:t>ن بحران نسبت به عموم خطاها و لغزش</w:t>
      </w:r>
      <w:r w:rsidR="00B06FDC">
        <w:rPr>
          <w:rStyle w:val="Char2"/>
          <w:rFonts w:hint="eastAsia"/>
          <w:rtl/>
        </w:rPr>
        <w:t>‌</w:t>
      </w:r>
      <w:r w:rsidR="00CA16E7" w:rsidRPr="00C97A77">
        <w:rPr>
          <w:rStyle w:val="Char2"/>
          <w:rFonts w:hint="cs"/>
          <w:rtl/>
        </w:rPr>
        <w:t>ها</w:t>
      </w:r>
      <w:r w:rsidR="00C97A77" w:rsidRPr="00C97A77">
        <w:rPr>
          <w:rStyle w:val="Char2"/>
          <w:rFonts w:hint="cs"/>
          <w:rtl/>
        </w:rPr>
        <w:t>ی</w:t>
      </w:r>
      <w:r w:rsidR="00CA16E7" w:rsidRPr="00C97A77">
        <w:rPr>
          <w:rStyle w:val="Char2"/>
          <w:rFonts w:hint="cs"/>
          <w:rtl/>
        </w:rPr>
        <w:t xml:space="preserve"> دانسته و ندانسته به درگاه خداوند توبه </w:t>
      </w:r>
      <w:r w:rsidR="006808D5" w:rsidRPr="006808D5">
        <w:rPr>
          <w:rStyle w:val="Char2"/>
          <w:rFonts w:hint="cs"/>
          <w:rtl/>
        </w:rPr>
        <w:t>ک</w:t>
      </w:r>
      <w:r w:rsidR="00CA16E7" w:rsidRPr="00C97A77">
        <w:rPr>
          <w:rStyle w:val="Char2"/>
          <w:rFonts w:hint="cs"/>
          <w:rtl/>
        </w:rPr>
        <w:t>نند؛ ز</w:t>
      </w:r>
      <w:r w:rsidR="00C97A77" w:rsidRPr="00C97A77">
        <w:rPr>
          <w:rStyle w:val="Char2"/>
          <w:rFonts w:hint="cs"/>
          <w:rtl/>
        </w:rPr>
        <w:t>ی</w:t>
      </w:r>
      <w:r w:rsidR="00CA16E7" w:rsidRPr="00C97A77">
        <w:rPr>
          <w:rStyle w:val="Char2"/>
          <w:rFonts w:hint="cs"/>
          <w:rtl/>
        </w:rPr>
        <w:t>را گناهان</w:t>
      </w:r>
      <w:r w:rsidR="00C97A77" w:rsidRPr="00C97A77">
        <w:rPr>
          <w:rStyle w:val="Char2"/>
          <w:rFonts w:hint="cs"/>
          <w:rtl/>
        </w:rPr>
        <w:t>ی</w:t>
      </w:r>
      <w:r w:rsidR="00CA16E7" w:rsidRPr="00C97A77">
        <w:rPr>
          <w:rStyle w:val="Char2"/>
          <w:rFonts w:hint="cs"/>
          <w:rtl/>
        </w:rPr>
        <w:t xml:space="preserve"> </w:t>
      </w:r>
      <w:r w:rsidR="006808D5" w:rsidRPr="006808D5">
        <w:rPr>
          <w:rStyle w:val="Char2"/>
          <w:rFonts w:hint="cs"/>
          <w:rtl/>
        </w:rPr>
        <w:t>ک</w:t>
      </w:r>
      <w:r w:rsidR="00CA16E7" w:rsidRPr="00C97A77">
        <w:rPr>
          <w:rStyle w:val="Char2"/>
          <w:rFonts w:hint="cs"/>
          <w:rtl/>
        </w:rPr>
        <w:t>ه بنده خدا از آنها علم و آگاه</w:t>
      </w:r>
      <w:r w:rsidR="00C97A77" w:rsidRPr="00C97A77">
        <w:rPr>
          <w:rStyle w:val="Char2"/>
          <w:rFonts w:hint="cs"/>
          <w:rtl/>
        </w:rPr>
        <w:t>ی</w:t>
      </w:r>
      <w:r w:rsidR="00CA16E7" w:rsidRPr="00C97A77">
        <w:rPr>
          <w:rStyle w:val="Char2"/>
          <w:rFonts w:hint="cs"/>
          <w:rtl/>
        </w:rPr>
        <w:t xml:space="preserve"> ندارد ب</w:t>
      </w:r>
      <w:r w:rsidR="00C97A77" w:rsidRPr="00C97A77">
        <w:rPr>
          <w:rStyle w:val="Char2"/>
          <w:rFonts w:hint="cs"/>
          <w:rtl/>
        </w:rPr>
        <w:t>ی</w:t>
      </w:r>
      <w:r w:rsidR="00CA16E7" w:rsidRPr="00C97A77">
        <w:rPr>
          <w:rStyle w:val="Char2"/>
          <w:rFonts w:hint="cs"/>
          <w:rtl/>
        </w:rPr>
        <w:t>شتر از گناهان</w:t>
      </w:r>
      <w:r w:rsidR="00C97A77" w:rsidRPr="00C97A77">
        <w:rPr>
          <w:rStyle w:val="Char2"/>
          <w:rFonts w:hint="cs"/>
          <w:rtl/>
        </w:rPr>
        <w:t>ی</w:t>
      </w:r>
      <w:r w:rsidR="00CA16E7" w:rsidRPr="00C97A77">
        <w:rPr>
          <w:rStyle w:val="Char2"/>
          <w:rFonts w:hint="cs"/>
          <w:rtl/>
        </w:rPr>
        <w:t xml:space="preserve"> است </w:t>
      </w:r>
      <w:r w:rsidR="006808D5" w:rsidRPr="006808D5">
        <w:rPr>
          <w:rStyle w:val="Char2"/>
          <w:rFonts w:hint="cs"/>
          <w:rtl/>
        </w:rPr>
        <w:t>ک</w:t>
      </w:r>
      <w:r w:rsidR="00CA16E7" w:rsidRPr="00C97A77">
        <w:rPr>
          <w:rStyle w:val="Char2"/>
          <w:rFonts w:hint="cs"/>
          <w:rtl/>
        </w:rPr>
        <w:t>ه</w:t>
      </w:r>
      <w:r w:rsidR="00C60BAA">
        <w:rPr>
          <w:rStyle w:val="Char2"/>
          <w:rFonts w:hint="cs"/>
          <w:rtl/>
        </w:rPr>
        <w:t xml:space="preserve"> بدان‌ها‌ </w:t>
      </w:r>
      <w:r w:rsidR="00CA16E7" w:rsidRPr="00C97A77">
        <w:rPr>
          <w:rStyle w:val="Char2"/>
          <w:rFonts w:hint="cs"/>
          <w:rtl/>
        </w:rPr>
        <w:t>علم و آگاه</w:t>
      </w:r>
      <w:r w:rsidR="00C97A77" w:rsidRPr="00C97A77">
        <w:rPr>
          <w:rStyle w:val="Char2"/>
          <w:rFonts w:hint="cs"/>
          <w:rtl/>
        </w:rPr>
        <w:t>ی</w:t>
      </w:r>
      <w:r w:rsidR="00CA16E7" w:rsidRPr="00C97A77">
        <w:rPr>
          <w:rStyle w:val="Char2"/>
          <w:rFonts w:hint="cs"/>
          <w:rtl/>
        </w:rPr>
        <w:t xml:space="preserve"> دارد. عدم آگاه</w:t>
      </w:r>
      <w:r w:rsidR="00C97A77" w:rsidRPr="00C97A77">
        <w:rPr>
          <w:rStyle w:val="Char2"/>
          <w:rFonts w:hint="cs"/>
          <w:rtl/>
        </w:rPr>
        <w:t>ی</w:t>
      </w:r>
      <w:r w:rsidR="00CA16E7" w:rsidRPr="00C97A77">
        <w:rPr>
          <w:rStyle w:val="Char2"/>
          <w:rFonts w:hint="cs"/>
          <w:rtl/>
        </w:rPr>
        <w:t xml:space="preserve"> از گناهان در صورت تم</w:t>
      </w:r>
      <w:r w:rsidR="006808D5" w:rsidRPr="006808D5">
        <w:rPr>
          <w:rStyle w:val="Char2"/>
          <w:rFonts w:hint="cs"/>
          <w:rtl/>
        </w:rPr>
        <w:t>ک</w:t>
      </w:r>
      <w:r w:rsidR="00CA16E7" w:rsidRPr="00C97A77">
        <w:rPr>
          <w:rStyle w:val="Char2"/>
          <w:rFonts w:hint="cs"/>
          <w:rtl/>
        </w:rPr>
        <w:t>ن از عمل و دانش نسبت به آنها موجب عدم پ</w:t>
      </w:r>
      <w:r w:rsidR="00C97A77" w:rsidRPr="00C97A77">
        <w:rPr>
          <w:rStyle w:val="Char2"/>
          <w:rFonts w:hint="cs"/>
          <w:rtl/>
        </w:rPr>
        <w:t>ی</w:t>
      </w:r>
      <w:r w:rsidR="00CA16E7" w:rsidRPr="00C97A77">
        <w:rPr>
          <w:rStyle w:val="Char2"/>
          <w:rFonts w:hint="cs"/>
          <w:rtl/>
        </w:rPr>
        <w:t>گرد و مجازات نم</w:t>
      </w:r>
      <w:r w:rsidR="00C97A77" w:rsidRPr="00C97A77">
        <w:rPr>
          <w:rStyle w:val="Char2"/>
          <w:rFonts w:hint="cs"/>
          <w:rtl/>
        </w:rPr>
        <w:t>ی</w:t>
      </w:r>
      <w:r w:rsidR="00CA16E7" w:rsidRPr="00C97A77">
        <w:rPr>
          <w:rStyle w:val="Char2"/>
          <w:rFonts w:hint="cs"/>
          <w:rtl/>
        </w:rPr>
        <w:t>‌گردد، ز</w:t>
      </w:r>
      <w:r w:rsidR="00C97A77" w:rsidRPr="00C97A77">
        <w:rPr>
          <w:rStyle w:val="Char2"/>
          <w:rFonts w:hint="cs"/>
          <w:rtl/>
        </w:rPr>
        <w:t>ی</w:t>
      </w:r>
      <w:r w:rsidR="00CA16E7" w:rsidRPr="00C97A77">
        <w:rPr>
          <w:rStyle w:val="Char2"/>
          <w:rFonts w:hint="cs"/>
          <w:rtl/>
        </w:rPr>
        <w:t xml:space="preserve">را </w:t>
      </w:r>
      <w:r w:rsidR="006808D5" w:rsidRPr="006808D5">
        <w:rPr>
          <w:rStyle w:val="Char2"/>
          <w:rFonts w:hint="cs"/>
          <w:rtl/>
        </w:rPr>
        <w:t>ک</w:t>
      </w:r>
      <w:r w:rsidR="00CA16E7" w:rsidRPr="00C97A77">
        <w:rPr>
          <w:rStyle w:val="Char2"/>
          <w:rFonts w:hint="cs"/>
          <w:rtl/>
        </w:rPr>
        <w:t>ه انسان به تر</w:t>
      </w:r>
      <w:r w:rsidR="006808D5" w:rsidRPr="006808D5">
        <w:rPr>
          <w:rStyle w:val="Char2"/>
          <w:rFonts w:hint="cs"/>
          <w:rtl/>
        </w:rPr>
        <w:t>ک</w:t>
      </w:r>
      <w:r w:rsidR="00CA16E7" w:rsidRPr="00C97A77">
        <w:rPr>
          <w:rStyle w:val="Char2"/>
          <w:rFonts w:hint="cs"/>
          <w:rtl/>
        </w:rPr>
        <w:t xml:space="preserve"> علم و عمل گناه</w:t>
      </w:r>
      <w:r w:rsidR="006808D5" w:rsidRPr="006808D5">
        <w:rPr>
          <w:rStyle w:val="Char2"/>
          <w:rFonts w:hint="cs"/>
          <w:rtl/>
        </w:rPr>
        <w:t>ک</w:t>
      </w:r>
      <w:r w:rsidR="00CA16E7" w:rsidRPr="00C97A77">
        <w:rPr>
          <w:rStyle w:val="Char2"/>
          <w:rFonts w:hint="cs"/>
          <w:rtl/>
        </w:rPr>
        <w:t>ار محسوب م</w:t>
      </w:r>
      <w:r w:rsidR="00C97A77" w:rsidRPr="00C97A77">
        <w:rPr>
          <w:rStyle w:val="Char2"/>
          <w:rFonts w:hint="cs"/>
          <w:rtl/>
        </w:rPr>
        <w:t>ی</w:t>
      </w:r>
      <w:r w:rsidR="00CA16E7" w:rsidRPr="00C97A77">
        <w:rPr>
          <w:rStyle w:val="Char2"/>
          <w:rFonts w:hint="cs"/>
          <w:rtl/>
        </w:rPr>
        <w:t>‌شود، پس مجازات معص</w:t>
      </w:r>
      <w:r w:rsidR="00C97A77" w:rsidRPr="00C97A77">
        <w:rPr>
          <w:rStyle w:val="Char2"/>
          <w:rFonts w:hint="cs"/>
          <w:rtl/>
        </w:rPr>
        <w:t>ی</w:t>
      </w:r>
      <w:r w:rsidR="00CA16E7" w:rsidRPr="00C97A77">
        <w:rPr>
          <w:rStyle w:val="Char2"/>
          <w:rFonts w:hint="cs"/>
          <w:rtl/>
        </w:rPr>
        <w:t>ت با</w:t>
      </w:r>
      <w:r w:rsidR="00C97A77" w:rsidRPr="00C97A77">
        <w:rPr>
          <w:rStyle w:val="Char2"/>
          <w:rFonts w:hint="cs"/>
          <w:rtl/>
        </w:rPr>
        <w:t>ی</w:t>
      </w:r>
      <w:r w:rsidR="00CA16E7" w:rsidRPr="00C97A77">
        <w:rPr>
          <w:rStyle w:val="Char2"/>
          <w:rFonts w:hint="cs"/>
          <w:rtl/>
        </w:rPr>
        <w:t>د ب</w:t>
      </w:r>
      <w:r w:rsidR="00C97A77" w:rsidRPr="00C97A77">
        <w:rPr>
          <w:rStyle w:val="Char2"/>
          <w:rFonts w:hint="cs"/>
          <w:rtl/>
        </w:rPr>
        <w:t>ی</w:t>
      </w:r>
      <w:r w:rsidR="00CA16E7" w:rsidRPr="00C97A77">
        <w:rPr>
          <w:rStyle w:val="Char2"/>
          <w:rFonts w:hint="cs"/>
          <w:rtl/>
        </w:rPr>
        <w:t>شتر باشد.</w:t>
      </w:r>
    </w:p>
    <w:p w:rsidR="009F239C" w:rsidRPr="00C97A77" w:rsidRDefault="00CA16E7" w:rsidP="006236DF">
      <w:pPr>
        <w:bidi/>
        <w:ind w:firstLine="284"/>
        <w:jc w:val="both"/>
        <w:rPr>
          <w:rStyle w:val="Char2"/>
          <w:rtl/>
        </w:rPr>
      </w:pPr>
      <w:r w:rsidRPr="00C97A77">
        <w:rPr>
          <w:rStyle w:val="Char2"/>
          <w:rFonts w:hint="cs"/>
          <w:rtl/>
        </w:rPr>
        <w:t>در صح</w:t>
      </w:r>
      <w:r w:rsidR="00C97A77" w:rsidRPr="00C97A77">
        <w:rPr>
          <w:rStyle w:val="Char2"/>
          <w:rFonts w:hint="cs"/>
          <w:rtl/>
        </w:rPr>
        <w:t>ی</w:t>
      </w:r>
      <w:r w:rsidRPr="00C97A77">
        <w:rPr>
          <w:rStyle w:val="Char2"/>
          <w:rFonts w:hint="cs"/>
          <w:rtl/>
        </w:rPr>
        <w:t>ح ابن ح</w:t>
      </w:r>
      <w:r w:rsidR="00C57533" w:rsidRPr="00C97A77">
        <w:rPr>
          <w:rStyle w:val="Char2"/>
          <w:rFonts w:hint="cs"/>
          <w:rtl/>
        </w:rPr>
        <w:t>ب</w:t>
      </w:r>
      <w:r w:rsidRPr="00C97A77">
        <w:rPr>
          <w:rStyle w:val="Char2"/>
          <w:rFonts w:hint="cs"/>
          <w:rtl/>
        </w:rPr>
        <w:t>ان روا</w:t>
      </w:r>
      <w:r w:rsidR="00C97A77" w:rsidRPr="00C97A77">
        <w:rPr>
          <w:rStyle w:val="Char2"/>
          <w:rFonts w:hint="cs"/>
          <w:rtl/>
        </w:rPr>
        <w:t>ی</w:t>
      </w:r>
      <w:r w:rsidRPr="00C97A77">
        <w:rPr>
          <w:rStyle w:val="Char2"/>
          <w:rFonts w:hint="cs"/>
          <w:rtl/>
        </w:rPr>
        <w:t xml:space="preserve">ت شده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فرمود:</w:t>
      </w:r>
      <w:r w:rsidR="000E538B" w:rsidRPr="00C97A77">
        <w:rPr>
          <w:rStyle w:val="Char2"/>
          <w:rFonts w:hint="cs"/>
          <w:rtl/>
        </w:rPr>
        <w:t xml:space="preserve"> </w:t>
      </w:r>
      <w:r w:rsidR="000E538B" w:rsidRPr="000E538B">
        <w:rPr>
          <w:rStyle w:val="Charc"/>
          <w:rFonts w:hint="cs"/>
          <w:rtl/>
        </w:rPr>
        <w:t>«</w:t>
      </w:r>
      <w:r w:rsidR="008B2F92" w:rsidRPr="000E538B">
        <w:rPr>
          <w:rStyle w:val="Char8"/>
          <w:rtl/>
        </w:rPr>
        <w:t>الشرك في هذه ال</w:t>
      </w:r>
      <w:r w:rsidR="008B2F92" w:rsidRPr="000E538B">
        <w:rPr>
          <w:rStyle w:val="Char8"/>
          <w:rFonts w:hint="cs"/>
          <w:rtl/>
        </w:rPr>
        <w:t>أمةأخفى</w:t>
      </w:r>
      <w:r w:rsidRPr="000E538B">
        <w:rPr>
          <w:rStyle w:val="Char8"/>
          <w:rtl/>
        </w:rPr>
        <w:t xml:space="preserve"> من دبيب النمل، فقال </w:t>
      </w:r>
      <w:r w:rsidR="008B2F92" w:rsidRPr="000E538B">
        <w:rPr>
          <w:rStyle w:val="Char8"/>
          <w:rFonts w:hint="cs"/>
          <w:rtl/>
        </w:rPr>
        <w:t>أ</w:t>
      </w:r>
      <w:r w:rsidRPr="000E538B">
        <w:rPr>
          <w:rStyle w:val="Char8"/>
          <w:rtl/>
        </w:rPr>
        <w:t xml:space="preserve">بوبكر: فكيف الخلاص منه يا رسولالله؟ قال: </w:t>
      </w:r>
      <w:r w:rsidR="008B2F92" w:rsidRPr="000E538B">
        <w:rPr>
          <w:rStyle w:val="Char8"/>
          <w:rFonts w:hint="cs"/>
          <w:rtl/>
        </w:rPr>
        <w:t>أ</w:t>
      </w:r>
      <w:r w:rsidRPr="000E538B">
        <w:rPr>
          <w:rStyle w:val="Char8"/>
          <w:rtl/>
        </w:rPr>
        <w:t xml:space="preserve">ن تقول: اللهم </w:t>
      </w:r>
      <w:r w:rsidR="008B2F92" w:rsidRPr="000E538B">
        <w:rPr>
          <w:rStyle w:val="Char8"/>
          <w:rFonts w:hint="cs"/>
          <w:rtl/>
        </w:rPr>
        <w:t>إ</w:t>
      </w:r>
      <w:r w:rsidRPr="000E538B">
        <w:rPr>
          <w:rStyle w:val="Char8"/>
          <w:rtl/>
        </w:rPr>
        <w:t xml:space="preserve">ني </w:t>
      </w:r>
      <w:r w:rsidR="008B2F92" w:rsidRPr="000E538B">
        <w:rPr>
          <w:rStyle w:val="Char8"/>
          <w:rFonts w:hint="cs"/>
          <w:rtl/>
        </w:rPr>
        <w:t>أ</w:t>
      </w:r>
      <w:r w:rsidRPr="000E538B">
        <w:rPr>
          <w:rStyle w:val="Char8"/>
          <w:rtl/>
        </w:rPr>
        <w:t xml:space="preserve">عوذ بك </w:t>
      </w:r>
      <w:r w:rsidR="008B2F92" w:rsidRPr="000E538B">
        <w:rPr>
          <w:rStyle w:val="Char8"/>
          <w:rFonts w:hint="cs"/>
          <w:rtl/>
        </w:rPr>
        <w:t>أ</w:t>
      </w:r>
      <w:r w:rsidRPr="000E538B">
        <w:rPr>
          <w:rStyle w:val="Char8"/>
          <w:rtl/>
        </w:rPr>
        <w:t xml:space="preserve">ن </w:t>
      </w:r>
      <w:r w:rsidR="008B2F92" w:rsidRPr="000E538B">
        <w:rPr>
          <w:rStyle w:val="Char8"/>
          <w:rFonts w:hint="cs"/>
          <w:rtl/>
        </w:rPr>
        <w:t>أ</w:t>
      </w:r>
      <w:r w:rsidRPr="000E538B">
        <w:rPr>
          <w:rStyle w:val="Char8"/>
          <w:rtl/>
        </w:rPr>
        <w:t>شرك بك و</w:t>
      </w:r>
      <w:r w:rsidR="008B2F92" w:rsidRPr="000E538B">
        <w:rPr>
          <w:rStyle w:val="Char8"/>
          <w:rFonts w:hint="cs"/>
          <w:rtl/>
        </w:rPr>
        <w:t>أ</w:t>
      </w:r>
      <w:r w:rsidRPr="000E538B">
        <w:rPr>
          <w:rStyle w:val="Char8"/>
          <w:rtl/>
        </w:rPr>
        <w:t xml:space="preserve">نا </w:t>
      </w:r>
      <w:r w:rsidR="008B2F92" w:rsidRPr="000E538B">
        <w:rPr>
          <w:rStyle w:val="Char8"/>
          <w:rFonts w:hint="cs"/>
          <w:rtl/>
        </w:rPr>
        <w:t>أ</w:t>
      </w:r>
      <w:r w:rsidRPr="000E538B">
        <w:rPr>
          <w:rStyle w:val="Char8"/>
          <w:rtl/>
        </w:rPr>
        <w:t>علم و</w:t>
      </w:r>
      <w:r w:rsidR="008B2F92" w:rsidRPr="000E538B">
        <w:rPr>
          <w:rStyle w:val="Char8"/>
          <w:rFonts w:hint="cs"/>
          <w:rtl/>
        </w:rPr>
        <w:t>أ</w:t>
      </w:r>
      <w:r w:rsidRPr="000E538B">
        <w:rPr>
          <w:rStyle w:val="Char8"/>
          <w:rtl/>
        </w:rPr>
        <w:t>ستغفرك لما لا</w:t>
      </w:r>
      <w:r w:rsidR="008B2F92" w:rsidRPr="000E538B">
        <w:rPr>
          <w:rStyle w:val="Char8"/>
          <w:rFonts w:hint="cs"/>
          <w:rtl/>
        </w:rPr>
        <w:t xml:space="preserve"> أ</w:t>
      </w:r>
      <w:r w:rsidRPr="000E538B">
        <w:rPr>
          <w:rStyle w:val="Char8"/>
          <w:rtl/>
        </w:rPr>
        <w:t>علم</w:t>
      </w:r>
      <w:r w:rsidR="000E538B" w:rsidRPr="000E538B">
        <w:rPr>
          <w:rStyle w:val="Charc"/>
          <w:rFonts w:hint="cs"/>
          <w:rtl/>
        </w:rPr>
        <w:t>»</w:t>
      </w:r>
      <w:r w:rsidR="008B2F92" w:rsidRPr="000E538B">
        <w:rPr>
          <w:rStyle w:val="Char2"/>
          <w:rFonts w:hint="cs"/>
          <w:rtl/>
        </w:rPr>
        <w:t>.</w:t>
      </w:r>
      <w:r w:rsidR="000E538B" w:rsidRPr="00C97A77">
        <w:rPr>
          <w:rStyle w:val="Char2"/>
          <w:rFonts w:hint="cs"/>
          <w:rtl/>
        </w:rPr>
        <w:t xml:space="preserve"> </w:t>
      </w:r>
      <w:r w:rsidRPr="000E538B">
        <w:rPr>
          <w:rStyle w:val="Charc"/>
          <w:rFonts w:hint="cs"/>
          <w:rtl/>
        </w:rPr>
        <w:t>«</w:t>
      </w:r>
      <w:r w:rsidRPr="000E538B">
        <w:rPr>
          <w:rStyle w:val="Char7"/>
          <w:rFonts w:hint="cs"/>
          <w:rtl/>
        </w:rPr>
        <w:t>شر</w:t>
      </w:r>
      <w:r w:rsidR="00A91D73" w:rsidRPr="00A91D73">
        <w:rPr>
          <w:rStyle w:val="Char7"/>
          <w:rFonts w:hint="cs"/>
          <w:rtl/>
        </w:rPr>
        <w:t>ک</w:t>
      </w:r>
      <w:r w:rsidRPr="000E538B">
        <w:rPr>
          <w:rStyle w:val="Char7"/>
          <w:rFonts w:hint="cs"/>
          <w:rtl/>
        </w:rPr>
        <w:t>ت در ا</w:t>
      </w:r>
      <w:r w:rsidR="00ED7613" w:rsidRPr="00ED7613">
        <w:rPr>
          <w:rStyle w:val="Char7"/>
          <w:rFonts w:hint="cs"/>
          <w:rtl/>
        </w:rPr>
        <w:t>ی</w:t>
      </w:r>
      <w:r w:rsidRPr="000E538B">
        <w:rPr>
          <w:rStyle w:val="Char7"/>
          <w:rFonts w:hint="cs"/>
          <w:rtl/>
        </w:rPr>
        <w:t>ن امت از صدا</w:t>
      </w:r>
      <w:r w:rsidR="00ED7613" w:rsidRPr="00ED7613">
        <w:rPr>
          <w:rStyle w:val="Char7"/>
          <w:rFonts w:hint="cs"/>
          <w:rtl/>
        </w:rPr>
        <w:t>ی</w:t>
      </w:r>
      <w:r w:rsidRPr="000E538B">
        <w:rPr>
          <w:rStyle w:val="Char7"/>
          <w:rFonts w:hint="cs"/>
          <w:rtl/>
        </w:rPr>
        <w:t xml:space="preserve"> پا</w:t>
      </w:r>
      <w:r w:rsidR="00ED7613" w:rsidRPr="00ED7613">
        <w:rPr>
          <w:rStyle w:val="Char7"/>
          <w:rFonts w:hint="cs"/>
          <w:rtl/>
        </w:rPr>
        <w:t>ی</w:t>
      </w:r>
      <w:r w:rsidRPr="000E538B">
        <w:rPr>
          <w:rStyle w:val="Char7"/>
          <w:rFonts w:hint="cs"/>
          <w:rtl/>
        </w:rPr>
        <w:t xml:space="preserve"> مورچه پوش</w:t>
      </w:r>
      <w:r w:rsidR="00ED7613" w:rsidRPr="00ED7613">
        <w:rPr>
          <w:rStyle w:val="Char7"/>
          <w:rFonts w:hint="cs"/>
          <w:rtl/>
        </w:rPr>
        <w:t>ی</w:t>
      </w:r>
      <w:r w:rsidRPr="000E538B">
        <w:rPr>
          <w:rStyle w:val="Char7"/>
          <w:rFonts w:hint="cs"/>
          <w:rtl/>
        </w:rPr>
        <w:t>ده‌تر است. ابوب</w:t>
      </w:r>
      <w:r w:rsidR="00A91D73" w:rsidRPr="00A91D73">
        <w:rPr>
          <w:rStyle w:val="Char7"/>
          <w:rFonts w:hint="cs"/>
          <w:rtl/>
        </w:rPr>
        <w:t>ک</w:t>
      </w:r>
      <w:r w:rsidRPr="000E538B">
        <w:rPr>
          <w:rStyle w:val="Char7"/>
          <w:rFonts w:hint="cs"/>
          <w:rtl/>
        </w:rPr>
        <w:t>ر</w:t>
      </w:r>
      <w:r w:rsidR="006236DF">
        <w:rPr>
          <w:rStyle w:val="Char7"/>
          <w:rFonts w:hint="cs"/>
          <w:rtl/>
        </w:rPr>
        <w:t xml:space="preserve"> </w:t>
      </w:r>
      <w:r w:rsidR="00FF2C11" w:rsidRPr="00FF2C11">
        <w:rPr>
          <w:rStyle w:val="Char7"/>
          <w:rFonts w:cs="CTraditional Arabic" w:hint="cs"/>
          <w:szCs w:val="28"/>
          <w:rtl/>
        </w:rPr>
        <w:t>س</w:t>
      </w:r>
      <w:r w:rsidRPr="000E538B">
        <w:rPr>
          <w:rStyle w:val="Char7"/>
          <w:rFonts w:hint="cs"/>
          <w:rtl/>
        </w:rPr>
        <w:t xml:space="preserve"> گفت: ا</w:t>
      </w:r>
      <w:r w:rsidR="00ED7613" w:rsidRPr="00ED7613">
        <w:rPr>
          <w:rStyle w:val="Char7"/>
          <w:rFonts w:hint="cs"/>
          <w:rtl/>
        </w:rPr>
        <w:t>ی</w:t>
      </w:r>
      <w:r w:rsidRPr="000E538B">
        <w:rPr>
          <w:rStyle w:val="Char7"/>
          <w:rFonts w:hint="cs"/>
          <w:rtl/>
        </w:rPr>
        <w:t xml:space="preserve"> رسول خدا! چاره چ</w:t>
      </w:r>
      <w:r w:rsidR="00ED7613" w:rsidRPr="00ED7613">
        <w:rPr>
          <w:rStyle w:val="Char7"/>
          <w:rFonts w:hint="cs"/>
          <w:rtl/>
        </w:rPr>
        <w:t>ی</w:t>
      </w:r>
      <w:r w:rsidRPr="000E538B">
        <w:rPr>
          <w:rStyle w:val="Char7"/>
          <w:rFonts w:hint="cs"/>
          <w:rtl/>
        </w:rPr>
        <w:t>ست؟ حضرت</w:t>
      </w:r>
      <w:r w:rsidR="00042BFC">
        <w:rPr>
          <w:rStyle w:val="Char7"/>
          <w:rFonts w:hint="cs"/>
          <w:rtl/>
        </w:rPr>
        <w:t xml:space="preserve"> </w:t>
      </w:r>
      <w:r w:rsidR="00042BFC" w:rsidRPr="00042BFC">
        <w:rPr>
          <w:rStyle w:val="Char7"/>
          <w:rFonts w:cs="CTraditional Arabic" w:hint="cs"/>
          <w:rtl/>
        </w:rPr>
        <w:t>ج</w:t>
      </w:r>
      <w:r w:rsidRPr="000E538B">
        <w:rPr>
          <w:rStyle w:val="Char7"/>
          <w:rFonts w:hint="cs"/>
          <w:rtl/>
        </w:rPr>
        <w:t xml:space="preserve"> فرمود: چاره ا</w:t>
      </w:r>
      <w:r w:rsidR="00ED7613" w:rsidRPr="00ED7613">
        <w:rPr>
          <w:rStyle w:val="Char7"/>
          <w:rFonts w:hint="cs"/>
          <w:rtl/>
        </w:rPr>
        <w:t>ی</w:t>
      </w:r>
      <w:r w:rsidRPr="000E538B">
        <w:rPr>
          <w:rStyle w:val="Char7"/>
          <w:rFonts w:hint="cs"/>
          <w:rtl/>
        </w:rPr>
        <w:t xml:space="preserve">ن است </w:t>
      </w:r>
      <w:r w:rsidR="00A91D73" w:rsidRPr="00A91D73">
        <w:rPr>
          <w:rStyle w:val="Char7"/>
          <w:rFonts w:hint="cs"/>
          <w:rtl/>
        </w:rPr>
        <w:t>ک</w:t>
      </w:r>
      <w:r w:rsidRPr="000E538B">
        <w:rPr>
          <w:rStyle w:val="Char7"/>
          <w:rFonts w:hint="cs"/>
          <w:rtl/>
        </w:rPr>
        <w:t>ه بگو</w:t>
      </w:r>
      <w:r w:rsidR="00ED7613" w:rsidRPr="00ED7613">
        <w:rPr>
          <w:rStyle w:val="Char7"/>
          <w:rFonts w:hint="cs"/>
          <w:rtl/>
        </w:rPr>
        <w:t>یی</w:t>
      </w:r>
      <w:r w:rsidRPr="000E538B">
        <w:rPr>
          <w:rStyle w:val="Char7"/>
          <w:rFonts w:hint="cs"/>
          <w:rtl/>
        </w:rPr>
        <w:t>: خدا</w:t>
      </w:r>
      <w:r w:rsidR="00ED7613" w:rsidRPr="00ED7613">
        <w:rPr>
          <w:rStyle w:val="Char7"/>
          <w:rFonts w:hint="cs"/>
          <w:rtl/>
        </w:rPr>
        <w:t>ی</w:t>
      </w:r>
      <w:r w:rsidRPr="000E538B">
        <w:rPr>
          <w:rStyle w:val="Char7"/>
          <w:rFonts w:hint="cs"/>
          <w:rtl/>
        </w:rPr>
        <w:t>ا به تو پناه م</w:t>
      </w:r>
      <w:r w:rsidR="00ED7613" w:rsidRPr="00ED7613">
        <w:rPr>
          <w:rStyle w:val="Char7"/>
          <w:rFonts w:hint="cs"/>
          <w:rtl/>
        </w:rPr>
        <w:t>ی</w:t>
      </w:r>
      <w:r w:rsidRPr="000E538B">
        <w:rPr>
          <w:rStyle w:val="Char7"/>
          <w:rFonts w:hint="cs"/>
          <w:rtl/>
        </w:rPr>
        <w:t>‌برم از شر</w:t>
      </w:r>
      <w:r w:rsidR="00A91D73" w:rsidRPr="00A91D73">
        <w:rPr>
          <w:rStyle w:val="Char7"/>
          <w:rFonts w:hint="cs"/>
          <w:rtl/>
        </w:rPr>
        <w:t>ک</w:t>
      </w:r>
      <w:r w:rsidR="00ED7613" w:rsidRPr="00ED7613">
        <w:rPr>
          <w:rStyle w:val="Char7"/>
          <w:rFonts w:hint="cs"/>
          <w:rtl/>
        </w:rPr>
        <w:t>ی</w:t>
      </w:r>
      <w:r w:rsidRPr="000E538B">
        <w:rPr>
          <w:rStyle w:val="Char7"/>
          <w:rFonts w:hint="cs"/>
          <w:rtl/>
        </w:rPr>
        <w:t xml:space="preserve"> </w:t>
      </w:r>
      <w:r w:rsidR="00A91D73" w:rsidRPr="00A91D73">
        <w:rPr>
          <w:rStyle w:val="Char7"/>
          <w:rFonts w:hint="cs"/>
          <w:rtl/>
        </w:rPr>
        <w:t>ک</w:t>
      </w:r>
      <w:r w:rsidRPr="000E538B">
        <w:rPr>
          <w:rStyle w:val="Char7"/>
          <w:rFonts w:hint="cs"/>
          <w:rtl/>
        </w:rPr>
        <w:t>ه خود بدان آگاهم و مغفرت م</w:t>
      </w:r>
      <w:r w:rsidR="00ED7613" w:rsidRPr="00ED7613">
        <w:rPr>
          <w:rStyle w:val="Char7"/>
          <w:rFonts w:hint="cs"/>
          <w:rtl/>
        </w:rPr>
        <w:t>ی</w:t>
      </w:r>
      <w:r w:rsidRPr="000E538B">
        <w:rPr>
          <w:rStyle w:val="Char7"/>
          <w:rFonts w:hint="cs"/>
          <w:rtl/>
        </w:rPr>
        <w:t>‌طلبم از شر</w:t>
      </w:r>
      <w:r w:rsidR="00A91D73" w:rsidRPr="00A91D73">
        <w:rPr>
          <w:rStyle w:val="Char7"/>
          <w:rFonts w:hint="cs"/>
          <w:rtl/>
        </w:rPr>
        <w:t>ک</w:t>
      </w:r>
      <w:r w:rsidRPr="000E538B">
        <w:rPr>
          <w:rStyle w:val="Char7"/>
          <w:rFonts w:hint="cs"/>
          <w:rtl/>
        </w:rPr>
        <w:t>ها</w:t>
      </w:r>
      <w:r w:rsidR="00ED7613" w:rsidRPr="00ED7613">
        <w:rPr>
          <w:rStyle w:val="Char7"/>
          <w:rFonts w:hint="cs"/>
          <w:rtl/>
        </w:rPr>
        <w:t>یی</w:t>
      </w:r>
      <w:r w:rsidRPr="000E538B">
        <w:rPr>
          <w:rStyle w:val="Char7"/>
          <w:rFonts w:hint="cs"/>
          <w:rtl/>
        </w:rPr>
        <w:t xml:space="preserve"> </w:t>
      </w:r>
      <w:r w:rsidR="00A91D73" w:rsidRPr="00A91D73">
        <w:rPr>
          <w:rStyle w:val="Char7"/>
          <w:rFonts w:hint="cs"/>
          <w:rtl/>
        </w:rPr>
        <w:t>ک</w:t>
      </w:r>
      <w:r w:rsidRPr="000E538B">
        <w:rPr>
          <w:rStyle w:val="Char7"/>
          <w:rFonts w:hint="cs"/>
          <w:rtl/>
        </w:rPr>
        <w:t>ه</w:t>
      </w:r>
      <w:r w:rsidR="00C60BAA">
        <w:rPr>
          <w:rStyle w:val="Char7"/>
          <w:rFonts w:hint="cs"/>
          <w:rtl/>
        </w:rPr>
        <w:t xml:space="preserve"> بدان‌ها‌ </w:t>
      </w:r>
      <w:r w:rsidRPr="000E538B">
        <w:rPr>
          <w:rStyle w:val="Char7"/>
          <w:rFonts w:hint="cs"/>
          <w:rtl/>
        </w:rPr>
        <w:t>علم و آگاه</w:t>
      </w:r>
      <w:r w:rsidR="00ED7613" w:rsidRPr="00ED7613">
        <w:rPr>
          <w:rStyle w:val="Char7"/>
          <w:rFonts w:hint="cs"/>
          <w:rtl/>
        </w:rPr>
        <w:t>ی</w:t>
      </w:r>
      <w:r w:rsidRPr="000E538B">
        <w:rPr>
          <w:rStyle w:val="Char7"/>
          <w:rFonts w:hint="cs"/>
          <w:rtl/>
        </w:rPr>
        <w:t xml:space="preserve"> ندارم</w:t>
      </w:r>
      <w:r w:rsidRPr="000E538B">
        <w:rPr>
          <w:rStyle w:val="Charc"/>
          <w:rFonts w:hint="cs"/>
          <w:rtl/>
        </w:rPr>
        <w:t>»</w:t>
      </w:r>
      <w:r w:rsidR="000E538B" w:rsidRPr="000E538B">
        <w:rPr>
          <w:rStyle w:val="Char2"/>
          <w:rFonts w:hint="cs"/>
          <w:rtl/>
        </w:rPr>
        <w:t>.</w:t>
      </w:r>
    </w:p>
    <w:p w:rsidR="00CA16E7" w:rsidRPr="00C97A77" w:rsidRDefault="00CA16E7" w:rsidP="00CA16E7">
      <w:pPr>
        <w:bidi/>
        <w:ind w:firstLine="284"/>
        <w:jc w:val="both"/>
        <w:rPr>
          <w:rStyle w:val="Char2"/>
          <w:rtl/>
        </w:rPr>
      </w:pPr>
      <w:r w:rsidRPr="00C97A77">
        <w:rPr>
          <w:rStyle w:val="Char2"/>
          <w:rFonts w:hint="cs"/>
          <w:rtl/>
        </w:rPr>
        <w:t>طلب مغفرت «استغفار» از گناهان</w:t>
      </w:r>
      <w:r w:rsidR="00C97A77" w:rsidRPr="00C97A77">
        <w:rPr>
          <w:rStyle w:val="Char2"/>
          <w:rFonts w:hint="cs"/>
          <w:rtl/>
        </w:rPr>
        <w:t>ی</w:t>
      </w:r>
      <w:r w:rsidRPr="00C97A77">
        <w:rPr>
          <w:rStyle w:val="Char2"/>
          <w:rFonts w:hint="cs"/>
          <w:rtl/>
        </w:rPr>
        <w:t xml:space="preserve"> است </w:t>
      </w:r>
      <w:r w:rsidR="006808D5" w:rsidRPr="006808D5">
        <w:rPr>
          <w:rStyle w:val="Char2"/>
          <w:rFonts w:hint="cs"/>
          <w:rtl/>
        </w:rPr>
        <w:t>ک</w:t>
      </w:r>
      <w:r w:rsidRPr="00C97A77">
        <w:rPr>
          <w:rStyle w:val="Char2"/>
          <w:rFonts w:hint="cs"/>
          <w:rtl/>
        </w:rPr>
        <w:t>ه خداوند</w:t>
      </w:r>
      <w:r w:rsidR="00C60BAA">
        <w:rPr>
          <w:rStyle w:val="Char2"/>
          <w:rFonts w:hint="cs"/>
          <w:rtl/>
        </w:rPr>
        <w:t xml:space="preserve"> بدان‌ها‌ </w:t>
      </w:r>
      <w:r w:rsidRPr="00C97A77">
        <w:rPr>
          <w:rStyle w:val="Char2"/>
          <w:rFonts w:hint="cs"/>
          <w:rtl/>
        </w:rPr>
        <w:t>عالم است ول</w:t>
      </w:r>
      <w:r w:rsidR="00C97A77" w:rsidRPr="00C97A77">
        <w:rPr>
          <w:rStyle w:val="Char2"/>
          <w:rFonts w:hint="cs"/>
          <w:rtl/>
        </w:rPr>
        <w:t>ی</w:t>
      </w:r>
      <w:r w:rsidRPr="00C97A77">
        <w:rPr>
          <w:rStyle w:val="Char2"/>
          <w:rFonts w:hint="cs"/>
          <w:rtl/>
        </w:rPr>
        <w:t xml:space="preserve"> بنده از آنها ناآگاه.</w:t>
      </w:r>
    </w:p>
    <w:p w:rsidR="00CA16E7" w:rsidRPr="00C97A77" w:rsidRDefault="00CA16E7" w:rsidP="006236DF">
      <w:pPr>
        <w:bidi/>
        <w:ind w:firstLine="284"/>
        <w:jc w:val="both"/>
        <w:rPr>
          <w:rStyle w:val="Char2"/>
          <w:rtl/>
        </w:rPr>
      </w:pPr>
      <w:r w:rsidRPr="00C97A77">
        <w:rPr>
          <w:rStyle w:val="Char2"/>
          <w:rFonts w:hint="cs"/>
          <w:rtl/>
        </w:rPr>
        <w:t>در صح</w:t>
      </w:r>
      <w:r w:rsidR="00C97A77" w:rsidRPr="00C97A77">
        <w:rPr>
          <w:rStyle w:val="Char2"/>
          <w:rFonts w:hint="cs"/>
          <w:rtl/>
        </w:rPr>
        <w:t>ی</w:t>
      </w:r>
      <w:r w:rsidRPr="00C97A77">
        <w:rPr>
          <w:rStyle w:val="Char2"/>
          <w:rFonts w:hint="cs"/>
          <w:rtl/>
        </w:rPr>
        <w:t xml:space="preserve">ح وارد شده است </w:t>
      </w:r>
      <w:r w:rsidR="006808D5" w:rsidRPr="006808D5">
        <w:rPr>
          <w:rStyle w:val="Char2"/>
          <w:rFonts w:hint="cs"/>
          <w:rtl/>
        </w:rPr>
        <w:t>ک</w:t>
      </w:r>
      <w:r w:rsidRPr="00C97A77">
        <w:rPr>
          <w:rStyle w:val="Char2"/>
          <w:rFonts w:hint="cs"/>
          <w:rtl/>
        </w:rPr>
        <w:t>ه پ</w:t>
      </w:r>
      <w:r w:rsidR="00C97A77" w:rsidRPr="00C97A77">
        <w:rPr>
          <w:rStyle w:val="Char2"/>
          <w:rFonts w:hint="cs"/>
          <w:rtl/>
        </w:rPr>
        <w:t>ی</w:t>
      </w:r>
      <w:r w:rsidRPr="00C97A77">
        <w:rPr>
          <w:rStyle w:val="Char2"/>
          <w:rFonts w:hint="cs"/>
          <w:rtl/>
        </w:rPr>
        <w:t>امبر</w:t>
      </w:r>
      <w:r w:rsidR="00042BFC">
        <w:rPr>
          <w:rStyle w:val="Char2"/>
          <w:rFonts w:hint="cs"/>
          <w:rtl/>
        </w:rPr>
        <w:t xml:space="preserve"> </w:t>
      </w:r>
      <w:r w:rsidR="00042BFC" w:rsidRPr="00042BFC">
        <w:rPr>
          <w:rFonts w:cs="CTraditional Arabic" w:hint="cs"/>
          <w:sz w:val="28"/>
          <w:szCs w:val="28"/>
          <w:rtl/>
          <w:lang w:bidi="fa-IR"/>
        </w:rPr>
        <w:t>ج</w:t>
      </w:r>
      <w:r w:rsidRPr="00C97A77">
        <w:rPr>
          <w:rStyle w:val="Char2"/>
          <w:rFonts w:hint="cs"/>
          <w:rtl/>
        </w:rPr>
        <w:t xml:space="preserve"> در نماز ا</w:t>
      </w:r>
      <w:r w:rsidR="00C97A77" w:rsidRPr="00C97A77">
        <w:rPr>
          <w:rStyle w:val="Char2"/>
          <w:rFonts w:hint="cs"/>
          <w:rtl/>
        </w:rPr>
        <w:t>ی</w:t>
      </w:r>
      <w:r w:rsidRPr="00C97A77">
        <w:rPr>
          <w:rStyle w:val="Char2"/>
          <w:rFonts w:hint="cs"/>
          <w:rtl/>
        </w:rPr>
        <w:t>ن دعا را م</w:t>
      </w:r>
      <w:r w:rsidR="00C97A77" w:rsidRPr="00C97A77">
        <w:rPr>
          <w:rStyle w:val="Char2"/>
          <w:rFonts w:hint="cs"/>
          <w:rtl/>
        </w:rPr>
        <w:t>ی</w:t>
      </w:r>
      <w:r w:rsidRPr="00C97A77">
        <w:rPr>
          <w:rStyle w:val="Char2"/>
          <w:rFonts w:hint="cs"/>
          <w:rtl/>
        </w:rPr>
        <w:t>‌خواند:</w:t>
      </w:r>
    </w:p>
    <w:p w:rsidR="00CA16E7" w:rsidRPr="00924240" w:rsidRDefault="00ED7613" w:rsidP="00ED7613">
      <w:pPr>
        <w:bidi/>
        <w:ind w:firstLine="284"/>
        <w:jc w:val="both"/>
        <w:rPr>
          <w:rStyle w:val="Char2"/>
          <w:spacing w:val="-4"/>
          <w:rtl/>
        </w:rPr>
      </w:pPr>
      <w:r w:rsidRPr="00924240">
        <w:rPr>
          <w:rStyle w:val="Charc"/>
          <w:rFonts w:hint="cs"/>
          <w:spacing w:val="-4"/>
          <w:rtl/>
        </w:rPr>
        <w:t>«</w:t>
      </w:r>
      <w:r w:rsidR="00CA16E7" w:rsidRPr="00924240">
        <w:rPr>
          <w:rStyle w:val="Char8"/>
          <w:spacing w:val="-4"/>
          <w:rtl/>
        </w:rPr>
        <w:t>اللهم اغفرلي خطيئتي وجهلي و</w:t>
      </w:r>
      <w:r w:rsidR="008B2F92" w:rsidRPr="00924240">
        <w:rPr>
          <w:rStyle w:val="Char8"/>
          <w:rFonts w:hint="cs"/>
          <w:spacing w:val="-4"/>
          <w:rtl/>
        </w:rPr>
        <w:t>إ</w:t>
      </w:r>
      <w:r w:rsidR="00CA16E7" w:rsidRPr="00924240">
        <w:rPr>
          <w:rStyle w:val="Char8"/>
          <w:spacing w:val="-4"/>
          <w:rtl/>
        </w:rPr>
        <w:t xml:space="preserve">سرافي في </w:t>
      </w:r>
      <w:r w:rsidR="008B2F92" w:rsidRPr="00924240">
        <w:rPr>
          <w:rStyle w:val="Char8"/>
          <w:rFonts w:hint="cs"/>
          <w:spacing w:val="-4"/>
          <w:rtl/>
        </w:rPr>
        <w:t>أ</w:t>
      </w:r>
      <w:r w:rsidR="008B2F92" w:rsidRPr="00924240">
        <w:rPr>
          <w:rStyle w:val="Char8"/>
          <w:spacing w:val="-4"/>
          <w:rtl/>
        </w:rPr>
        <w:t>مري و</w:t>
      </w:r>
      <w:r w:rsidR="00CA16E7" w:rsidRPr="00924240">
        <w:rPr>
          <w:rStyle w:val="Char8"/>
          <w:spacing w:val="-4"/>
          <w:rtl/>
        </w:rPr>
        <w:t xml:space="preserve">ما </w:t>
      </w:r>
      <w:r w:rsidR="008B2F92" w:rsidRPr="00924240">
        <w:rPr>
          <w:rStyle w:val="Char8"/>
          <w:rFonts w:hint="cs"/>
          <w:spacing w:val="-4"/>
          <w:rtl/>
        </w:rPr>
        <w:t>أ</w:t>
      </w:r>
      <w:r w:rsidR="00CA16E7" w:rsidRPr="00924240">
        <w:rPr>
          <w:rStyle w:val="Char8"/>
          <w:spacing w:val="-4"/>
          <w:rtl/>
        </w:rPr>
        <w:t xml:space="preserve">نت </w:t>
      </w:r>
      <w:r w:rsidR="008B2F92" w:rsidRPr="00924240">
        <w:rPr>
          <w:rStyle w:val="Char8"/>
          <w:rFonts w:hint="cs"/>
          <w:spacing w:val="-4"/>
          <w:rtl/>
        </w:rPr>
        <w:t>أ</w:t>
      </w:r>
      <w:r w:rsidR="00CA16E7" w:rsidRPr="00924240">
        <w:rPr>
          <w:rStyle w:val="Char8"/>
          <w:spacing w:val="-4"/>
          <w:rtl/>
        </w:rPr>
        <w:t>علم به مني</w:t>
      </w:r>
      <w:r w:rsidR="008B2F92" w:rsidRPr="00924240">
        <w:rPr>
          <w:rStyle w:val="Char8"/>
          <w:rFonts w:hint="cs"/>
          <w:spacing w:val="-4"/>
          <w:rtl/>
        </w:rPr>
        <w:t>،</w:t>
      </w:r>
      <w:r w:rsidR="00CA16E7" w:rsidRPr="00924240">
        <w:rPr>
          <w:rStyle w:val="Char8"/>
          <w:spacing w:val="-4"/>
          <w:rtl/>
        </w:rPr>
        <w:t xml:space="preserve"> اللهم اغفرلي جدي وه</w:t>
      </w:r>
      <w:r w:rsidR="00D85C41" w:rsidRPr="00924240">
        <w:rPr>
          <w:rStyle w:val="Char8"/>
          <w:rFonts w:hint="cs"/>
          <w:spacing w:val="-4"/>
          <w:rtl/>
        </w:rPr>
        <w:t>ذ</w:t>
      </w:r>
      <w:r w:rsidR="008B2F92" w:rsidRPr="00924240">
        <w:rPr>
          <w:rStyle w:val="Char8"/>
          <w:spacing w:val="-4"/>
          <w:rtl/>
        </w:rPr>
        <w:t>لي وخطئي وعمدي و</w:t>
      </w:r>
      <w:r w:rsidR="00CA16E7" w:rsidRPr="00924240">
        <w:rPr>
          <w:rStyle w:val="Char8"/>
          <w:spacing w:val="-4"/>
          <w:rtl/>
        </w:rPr>
        <w:t>كل ذلك عندي، اللهم اغفر</w:t>
      </w:r>
      <w:r w:rsidR="008B2F92" w:rsidRPr="00924240">
        <w:rPr>
          <w:rStyle w:val="Char8"/>
          <w:spacing w:val="-4"/>
          <w:rtl/>
        </w:rPr>
        <w:t>لي ما قدمت و</w:t>
      </w:r>
      <w:r w:rsidR="00CA16E7" w:rsidRPr="00924240">
        <w:rPr>
          <w:rStyle w:val="Char8"/>
          <w:spacing w:val="-4"/>
          <w:rtl/>
        </w:rPr>
        <w:t xml:space="preserve">ما </w:t>
      </w:r>
      <w:r w:rsidR="008B2F92" w:rsidRPr="00924240">
        <w:rPr>
          <w:rStyle w:val="Char8"/>
          <w:rFonts w:hint="cs"/>
          <w:spacing w:val="-4"/>
          <w:rtl/>
        </w:rPr>
        <w:t>أ</w:t>
      </w:r>
      <w:r w:rsidR="008B2F92" w:rsidRPr="00924240">
        <w:rPr>
          <w:rStyle w:val="Char8"/>
          <w:spacing w:val="-4"/>
          <w:rtl/>
        </w:rPr>
        <w:t>خرت و</w:t>
      </w:r>
      <w:r w:rsidR="00CA16E7" w:rsidRPr="00924240">
        <w:rPr>
          <w:rStyle w:val="Char8"/>
          <w:spacing w:val="-4"/>
          <w:rtl/>
        </w:rPr>
        <w:t xml:space="preserve">ما </w:t>
      </w:r>
      <w:r w:rsidR="008B2F92" w:rsidRPr="00924240">
        <w:rPr>
          <w:rStyle w:val="Char8"/>
          <w:rFonts w:hint="cs"/>
          <w:spacing w:val="-4"/>
          <w:rtl/>
        </w:rPr>
        <w:t>أ</w:t>
      </w:r>
      <w:r w:rsidR="00CA16E7" w:rsidRPr="00924240">
        <w:rPr>
          <w:rStyle w:val="Char8"/>
          <w:spacing w:val="-4"/>
          <w:rtl/>
        </w:rPr>
        <w:t xml:space="preserve">سررت وما </w:t>
      </w:r>
      <w:r w:rsidR="008B2F92" w:rsidRPr="00924240">
        <w:rPr>
          <w:rStyle w:val="Char8"/>
          <w:rFonts w:hint="cs"/>
          <w:spacing w:val="-4"/>
          <w:rtl/>
        </w:rPr>
        <w:t>أ</w:t>
      </w:r>
      <w:r w:rsidR="008B2F92" w:rsidRPr="00924240">
        <w:rPr>
          <w:rStyle w:val="Char8"/>
          <w:spacing w:val="-4"/>
          <w:rtl/>
        </w:rPr>
        <w:t>علنت و</w:t>
      </w:r>
      <w:r w:rsidR="00CA16E7" w:rsidRPr="00924240">
        <w:rPr>
          <w:rStyle w:val="Char8"/>
          <w:spacing w:val="-4"/>
          <w:rtl/>
        </w:rPr>
        <w:t xml:space="preserve">ما </w:t>
      </w:r>
      <w:r w:rsidR="008B2F92" w:rsidRPr="00924240">
        <w:rPr>
          <w:rStyle w:val="Char8"/>
          <w:rFonts w:hint="cs"/>
          <w:spacing w:val="-4"/>
          <w:rtl/>
        </w:rPr>
        <w:t>أ</w:t>
      </w:r>
      <w:r w:rsidR="00CA16E7" w:rsidRPr="00924240">
        <w:rPr>
          <w:rStyle w:val="Char8"/>
          <w:spacing w:val="-4"/>
          <w:rtl/>
        </w:rPr>
        <w:t xml:space="preserve">نت </w:t>
      </w:r>
      <w:r w:rsidR="008B2F92" w:rsidRPr="00924240">
        <w:rPr>
          <w:rStyle w:val="Char8"/>
          <w:rFonts w:hint="cs"/>
          <w:spacing w:val="-4"/>
          <w:rtl/>
        </w:rPr>
        <w:t>أ</w:t>
      </w:r>
      <w:r w:rsidR="00CA16E7" w:rsidRPr="00924240">
        <w:rPr>
          <w:rStyle w:val="Char8"/>
          <w:spacing w:val="-4"/>
          <w:rtl/>
        </w:rPr>
        <w:t xml:space="preserve">علم به مني </w:t>
      </w:r>
      <w:r w:rsidR="008B2F92" w:rsidRPr="00924240">
        <w:rPr>
          <w:rStyle w:val="Char8"/>
          <w:rFonts w:hint="cs"/>
          <w:spacing w:val="-4"/>
          <w:rtl/>
        </w:rPr>
        <w:t>أ</w:t>
      </w:r>
      <w:r w:rsidR="00CA16E7" w:rsidRPr="00924240">
        <w:rPr>
          <w:rStyle w:val="Char8"/>
          <w:spacing w:val="-4"/>
          <w:rtl/>
        </w:rPr>
        <w:t xml:space="preserve">نت </w:t>
      </w:r>
      <w:r w:rsidR="008B2F92" w:rsidRPr="00924240">
        <w:rPr>
          <w:rStyle w:val="Char8"/>
          <w:rFonts w:hint="cs"/>
          <w:spacing w:val="-4"/>
          <w:rtl/>
        </w:rPr>
        <w:t>إ</w:t>
      </w:r>
      <w:r w:rsidR="00CA16E7" w:rsidRPr="00924240">
        <w:rPr>
          <w:rStyle w:val="Char8"/>
          <w:spacing w:val="-4"/>
          <w:rtl/>
        </w:rPr>
        <w:t xml:space="preserve">لهي لا </w:t>
      </w:r>
      <w:r w:rsidR="008B2F92" w:rsidRPr="00924240">
        <w:rPr>
          <w:rStyle w:val="Char8"/>
          <w:rFonts w:hint="cs"/>
          <w:spacing w:val="-4"/>
          <w:rtl/>
        </w:rPr>
        <w:t>إ</w:t>
      </w:r>
      <w:r w:rsidR="00CA16E7" w:rsidRPr="00924240">
        <w:rPr>
          <w:rStyle w:val="Char8"/>
          <w:spacing w:val="-4"/>
          <w:rtl/>
        </w:rPr>
        <w:t xml:space="preserve">له </w:t>
      </w:r>
      <w:r w:rsidR="008B2F92" w:rsidRPr="00924240">
        <w:rPr>
          <w:rStyle w:val="Char8"/>
          <w:rFonts w:hint="cs"/>
          <w:spacing w:val="-4"/>
          <w:rtl/>
        </w:rPr>
        <w:t>إ</w:t>
      </w:r>
      <w:r w:rsidR="00CA16E7" w:rsidRPr="00924240">
        <w:rPr>
          <w:rStyle w:val="Char8"/>
          <w:spacing w:val="-4"/>
          <w:rtl/>
        </w:rPr>
        <w:t xml:space="preserve">لا </w:t>
      </w:r>
      <w:r w:rsidR="008B2F92" w:rsidRPr="00924240">
        <w:rPr>
          <w:rStyle w:val="Char8"/>
          <w:rFonts w:hint="cs"/>
          <w:spacing w:val="-4"/>
          <w:rtl/>
        </w:rPr>
        <w:t>أ</w:t>
      </w:r>
      <w:r w:rsidR="00CA16E7" w:rsidRPr="00924240">
        <w:rPr>
          <w:rStyle w:val="Char8"/>
          <w:spacing w:val="-4"/>
          <w:rtl/>
        </w:rPr>
        <w:t>نت</w:t>
      </w:r>
      <w:r w:rsidRPr="00924240">
        <w:rPr>
          <w:rStyle w:val="Charc"/>
          <w:rFonts w:hint="cs"/>
          <w:spacing w:val="-4"/>
          <w:rtl/>
        </w:rPr>
        <w:t>»</w:t>
      </w:r>
      <w:r w:rsidR="008B2F92" w:rsidRPr="00924240">
        <w:rPr>
          <w:rStyle w:val="Char2"/>
          <w:rFonts w:hint="cs"/>
          <w:spacing w:val="-4"/>
          <w:rtl/>
        </w:rPr>
        <w:t>.</w:t>
      </w:r>
      <w:r w:rsidRPr="00924240">
        <w:rPr>
          <w:rStyle w:val="Char2"/>
          <w:rFonts w:hint="cs"/>
          <w:spacing w:val="-4"/>
          <w:rtl/>
        </w:rPr>
        <w:t xml:space="preserve"> </w:t>
      </w:r>
      <w:r w:rsidR="00CA16E7" w:rsidRPr="00924240">
        <w:rPr>
          <w:rStyle w:val="Charc"/>
          <w:rFonts w:hint="cs"/>
          <w:spacing w:val="-4"/>
          <w:rtl/>
        </w:rPr>
        <w:t>«</w:t>
      </w:r>
      <w:r w:rsidR="00CA16E7" w:rsidRPr="00924240">
        <w:rPr>
          <w:rStyle w:val="Char7"/>
          <w:rFonts w:hint="cs"/>
          <w:spacing w:val="-4"/>
          <w:rtl/>
        </w:rPr>
        <w:t xml:space="preserve">پروردگارا! خطا و جهل و افراط </w:t>
      </w:r>
      <w:r w:rsidR="00A91D73" w:rsidRPr="00924240">
        <w:rPr>
          <w:rStyle w:val="Char7"/>
          <w:rFonts w:hint="cs"/>
          <w:spacing w:val="-4"/>
          <w:rtl/>
        </w:rPr>
        <w:t>ک</w:t>
      </w:r>
      <w:r w:rsidR="00CA16E7" w:rsidRPr="00924240">
        <w:rPr>
          <w:rStyle w:val="Char7"/>
          <w:rFonts w:hint="cs"/>
          <w:spacing w:val="-4"/>
          <w:rtl/>
        </w:rPr>
        <w:t xml:space="preserve">ار من و آنچه را </w:t>
      </w:r>
      <w:r w:rsidR="00A91D73" w:rsidRPr="00924240">
        <w:rPr>
          <w:rStyle w:val="Char7"/>
          <w:rFonts w:hint="cs"/>
          <w:spacing w:val="-4"/>
          <w:rtl/>
        </w:rPr>
        <w:t>ک</w:t>
      </w:r>
      <w:r w:rsidR="00CA16E7" w:rsidRPr="00924240">
        <w:rPr>
          <w:rStyle w:val="Char7"/>
          <w:rFonts w:hint="cs"/>
          <w:spacing w:val="-4"/>
          <w:rtl/>
        </w:rPr>
        <w:t>ه تو از من نسبت به آنها داناتر</w:t>
      </w:r>
      <w:r w:rsidRPr="00924240">
        <w:rPr>
          <w:rStyle w:val="Char7"/>
          <w:rFonts w:hint="cs"/>
          <w:spacing w:val="-4"/>
          <w:rtl/>
        </w:rPr>
        <w:t>ی</w:t>
      </w:r>
      <w:r w:rsidR="00CA16E7" w:rsidRPr="00924240">
        <w:rPr>
          <w:rStyle w:val="Char7"/>
          <w:rFonts w:hint="cs"/>
          <w:spacing w:val="-4"/>
          <w:rtl/>
        </w:rPr>
        <w:t>، ب</w:t>
      </w:r>
      <w:r w:rsidRPr="00924240">
        <w:rPr>
          <w:rStyle w:val="Char7"/>
          <w:rFonts w:hint="cs"/>
          <w:spacing w:val="-4"/>
          <w:rtl/>
        </w:rPr>
        <w:t>ی</w:t>
      </w:r>
      <w:r w:rsidR="00CA16E7" w:rsidRPr="00924240">
        <w:rPr>
          <w:rStyle w:val="Char7"/>
          <w:rFonts w:hint="cs"/>
          <w:spacing w:val="-4"/>
          <w:rtl/>
        </w:rPr>
        <w:t>امرز. پروردگارا! (گناهان) جد</w:t>
      </w:r>
      <w:r w:rsidRPr="00924240">
        <w:rPr>
          <w:rStyle w:val="Char7"/>
          <w:rFonts w:hint="cs"/>
          <w:spacing w:val="-4"/>
          <w:rtl/>
        </w:rPr>
        <w:t>ی</w:t>
      </w:r>
      <w:r w:rsidR="00CA16E7" w:rsidRPr="00924240">
        <w:rPr>
          <w:rStyle w:val="Char7"/>
          <w:rFonts w:hint="cs"/>
          <w:spacing w:val="-4"/>
          <w:rtl/>
        </w:rPr>
        <w:t xml:space="preserve"> و شوخ</w:t>
      </w:r>
      <w:r w:rsidRPr="00924240">
        <w:rPr>
          <w:rStyle w:val="Char7"/>
          <w:rFonts w:hint="cs"/>
          <w:spacing w:val="-4"/>
          <w:rtl/>
        </w:rPr>
        <w:t>ی</w:t>
      </w:r>
      <w:r w:rsidR="00CA16E7" w:rsidRPr="00924240">
        <w:rPr>
          <w:rStyle w:val="Char7"/>
          <w:rFonts w:hint="cs"/>
          <w:spacing w:val="-4"/>
          <w:rtl/>
        </w:rPr>
        <w:t xml:space="preserve"> و عمد</w:t>
      </w:r>
      <w:r w:rsidRPr="00924240">
        <w:rPr>
          <w:rStyle w:val="Char7"/>
          <w:rFonts w:hint="cs"/>
          <w:spacing w:val="-4"/>
          <w:rtl/>
        </w:rPr>
        <w:t>ی</w:t>
      </w:r>
      <w:r w:rsidR="00CA16E7" w:rsidRPr="00924240">
        <w:rPr>
          <w:rStyle w:val="Char7"/>
          <w:rFonts w:hint="cs"/>
          <w:spacing w:val="-4"/>
          <w:rtl/>
        </w:rPr>
        <w:t xml:space="preserve"> و غ</w:t>
      </w:r>
      <w:r w:rsidRPr="00924240">
        <w:rPr>
          <w:rStyle w:val="Char7"/>
          <w:rFonts w:hint="cs"/>
          <w:spacing w:val="-4"/>
          <w:rtl/>
        </w:rPr>
        <w:t>ی</w:t>
      </w:r>
      <w:r w:rsidR="00CA16E7" w:rsidRPr="00924240">
        <w:rPr>
          <w:rStyle w:val="Char7"/>
          <w:rFonts w:hint="cs"/>
          <w:spacing w:val="-4"/>
          <w:rtl/>
        </w:rPr>
        <w:t>ر</w:t>
      </w:r>
      <w:r w:rsidRPr="00924240">
        <w:rPr>
          <w:rStyle w:val="Char7"/>
          <w:rFonts w:hint="cs"/>
          <w:spacing w:val="-4"/>
          <w:rtl/>
        </w:rPr>
        <w:t xml:space="preserve"> </w:t>
      </w:r>
      <w:r w:rsidR="00CA16E7" w:rsidRPr="00924240">
        <w:rPr>
          <w:rStyle w:val="Char7"/>
          <w:rFonts w:hint="cs"/>
          <w:spacing w:val="-4"/>
          <w:rtl/>
        </w:rPr>
        <w:t>عمد</w:t>
      </w:r>
      <w:r w:rsidRPr="00924240">
        <w:rPr>
          <w:rStyle w:val="Char7"/>
          <w:rFonts w:hint="cs"/>
          <w:spacing w:val="-4"/>
          <w:rtl/>
        </w:rPr>
        <w:t>ی</w:t>
      </w:r>
      <w:r w:rsidR="00CA16E7" w:rsidRPr="00924240">
        <w:rPr>
          <w:rStyle w:val="Char7"/>
          <w:rFonts w:hint="cs"/>
          <w:spacing w:val="-4"/>
          <w:rtl/>
        </w:rPr>
        <w:t xml:space="preserve"> من را </w:t>
      </w:r>
      <w:r w:rsidR="00A91D73" w:rsidRPr="00924240">
        <w:rPr>
          <w:rStyle w:val="Char7"/>
          <w:rFonts w:hint="cs"/>
          <w:spacing w:val="-4"/>
          <w:rtl/>
        </w:rPr>
        <w:t>ک</w:t>
      </w:r>
      <w:r w:rsidR="00CA16E7" w:rsidRPr="00924240">
        <w:rPr>
          <w:rStyle w:val="Char7"/>
          <w:rFonts w:hint="cs"/>
          <w:spacing w:val="-4"/>
          <w:rtl/>
        </w:rPr>
        <w:t>ه همه آنها را انجام داده‌ام، ب</w:t>
      </w:r>
      <w:r w:rsidRPr="00924240">
        <w:rPr>
          <w:rStyle w:val="Char7"/>
          <w:rFonts w:hint="cs"/>
          <w:spacing w:val="-4"/>
          <w:rtl/>
        </w:rPr>
        <w:t>ی</w:t>
      </w:r>
      <w:r w:rsidR="00CA16E7" w:rsidRPr="00924240">
        <w:rPr>
          <w:rStyle w:val="Char7"/>
          <w:rFonts w:hint="cs"/>
          <w:spacing w:val="-4"/>
          <w:rtl/>
        </w:rPr>
        <w:t>امرز. پروردگارا! گناهان قبل</w:t>
      </w:r>
      <w:r w:rsidRPr="00924240">
        <w:rPr>
          <w:rStyle w:val="Char7"/>
          <w:rFonts w:hint="cs"/>
          <w:spacing w:val="-4"/>
          <w:rtl/>
        </w:rPr>
        <w:t>ی</w:t>
      </w:r>
      <w:r w:rsidR="00CA16E7" w:rsidRPr="00924240">
        <w:rPr>
          <w:rStyle w:val="Char7"/>
          <w:rFonts w:hint="cs"/>
          <w:spacing w:val="-4"/>
          <w:rtl/>
        </w:rPr>
        <w:t xml:space="preserve"> و بعد</w:t>
      </w:r>
      <w:r w:rsidRPr="00924240">
        <w:rPr>
          <w:rStyle w:val="Char7"/>
          <w:rFonts w:hint="cs"/>
          <w:spacing w:val="-4"/>
          <w:rtl/>
        </w:rPr>
        <w:t>ی</w:t>
      </w:r>
      <w:r w:rsidR="00CA16E7" w:rsidRPr="00924240">
        <w:rPr>
          <w:rStyle w:val="Char7"/>
          <w:rFonts w:hint="cs"/>
          <w:spacing w:val="-4"/>
          <w:rtl/>
        </w:rPr>
        <w:t xml:space="preserve"> و نهان</w:t>
      </w:r>
      <w:r w:rsidRPr="00924240">
        <w:rPr>
          <w:rStyle w:val="Char7"/>
          <w:rFonts w:hint="cs"/>
          <w:spacing w:val="-4"/>
          <w:rtl/>
        </w:rPr>
        <w:t>ی</w:t>
      </w:r>
      <w:r w:rsidR="00CA16E7" w:rsidRPr="00924240">
        <w:rPr>
          <w:rStyle w:val="Char7"/>
          <w:rFonts w:hint="cs"/>
          <w:spacing w:val="-4"/>
          <w:rtl/>
        </w:rPr>
        <w:t xml:space="preserve"> و آش</w:t>
      </w:r>
      <w:r w:rsidR="00A91D73" w:rsidRPr="00924240">
        <w:rPr>
          <w:rStyle w:val="Char7"/>
          <w:rFonts w:hint="cs"/>
          <w:spacing w:val="-4"/>
          <w:rtl/>
        </w:rPr>
        <w:t>ک</w:t>
      </w:r>
      <w:r w:rsidR="00CA16E7" w:rsidRPr="00924240">
        <w:rPr>
          <w:rStyle w:val="Char7"/>
          <w:rFonts w:hint="cs"/>
          <w:spacing w:val="-4"/>
          <w:rtl/>
        </w:rPr>
        <w:t>ار و آنچ</w:t>
      </w:r>
      <w:r w:rsidR="00A91D73" w:rsidRPr="00924240">
        <w:rPr>
          <w:rStyle w:val="Char7"/>
          <w:rFonts w:hint="cs"/>
          <w:spacing w:val="-4"/>
          <w:rtl/>
        </w:rPr>
        <w:t>ک</w:t>
      </w:r>
      <w:r w:rsidR="00CA16E7" w:rsidRPr="00924240">
        <w:rPr>
          <w:rStyle w:val="Char7"/>
          <w:rFonts w:hint="cs"/>
          <w:spacing w:val="-4"/>
          <w:rtl/>
        </w:rPr>
        <w:t xml:space="preserve">ه </w:t>
      </w:r>
      <w:r w:rsidR="00A91D73" w:rsidRPr="00924240">
        <w:rPr>
          <w:rStyle w:val="Char7"/>
          <w:rFonts w:hint="cs"/>
          <w:spacing w:val="-4"/>
          <w:rtl/>
        </w:rPr>
        <w:t>ک</w:t>
      </w:r>
      <w:r w:rsidR="00CA16E7" w:rsidRPr="00924240">
        <w:rPr>
          <w:rStyle w:val="Char7"/>
          <w:rFonts w:hint="cs"/>
          <w:spacing w:val="-4"/>
          <w:rtl/>
        </w:rPr>
        <w:t>ه تو بهتر از من م</w:t>
      </w:r>
      <w:r w:rsidRPr="00924240">
        <w:rPr>
          <w:rStyle w:val="Char7"/>
          <w:rFonts w:hint="cs"/>
          <w:spacing w:val="-4"/>
          <w:rtl/>
        </w:rPr>
        <w:t>ی</w:t>
      </w:r>
      <w:r w:rsidR="00CA16E7" w:rsidRPr="00924240">
        <w:rPr>
          <w:rStyle w:val="Char7"/>
          <w:rFonts w:hint="cs"/>
          <w:spacing w:val="-4"/>
          <w:rtl/>
        </w:rPr>
        <w:t>‌دان</w:t>
      </w:r>
      <w:r w:rsidRPr="00924240">
        <w:rPr>
          <w:rStyle w:val="Char7"/>
          <w:rFonts w:hint="cs"/>
          <w:spacing w:val="-4"/>
          <w:rtl/>
        </w:rPr>
        <w:t>ی</w:t>
      </w:r>
      <w:r w:rsidR="00CA16E7" w:rsidRPr="00924240">
        <w:rPr>
          <w:rStyle w:val="Char7"/>
          <w:rFonts w:hint="cs"/>
          <w:spacing w:val="-4"/>
          <w:rtl/>
        </w:rPr>
        <w:t xml:space="preserve"> ب</w:t>
      </w:r>
      <w:r w:rsidRPr="00924240">
        <w:rPr>
          <w:rStyle w:val="Char7"/>
          <w:rFonts w:hint="cs"/>
          <w:spacing w:val="-4"/>
          <w:rtl/>
        </w:rPr>
        <w:t>ی</w:t>
      </w:r>
      <w:r w:rsidR="00CA16E7" w:rsidRPr="00924240">
        <w:rPr>
          <w:rStyle w:val="Char7"/>
          <w:rFonts w:hint="cs"/>
          <w:spacing w:val="-4"/>
          <w:rtl/>
        </w:rPr>
        <w:t>امرز. پروردگارا! ه</w:t>
      </w:r>
      <w:r w:rsidRPr="00924240">
        <w:rPr>
          <w:rStyle w:val="Char7"/>
          <w:rFonts w:hint="cs"/>
          <w:spacing w:val="-4"/>
          <w:rtl/>
        </w:rPr>
        <w:t>ی</w:t>
      </w:r>
      <w:r w:rsidR="00CA16E7" w:rsidRPr="00924240">
        <w:rPr>
          <w:rStyle w:val="Char7"/>
          <w:rFonts w:hint="cs"/>
          <w:spacing w:val="-4"/>
          <w:rtl/>
        </w:rPr>
        <w:t>چ فرمانروا و فر</w:t>
      </w:r>
      <w:r w:rsidRPr="00924240">
        <w:rPr>
          <w:rStyle w:val="Char7"/>
          <w:rFonts w:hint="cs"/>
          <w:spacing w:val="-4"/>
          <w:rtl/>
        </w:rPr>
        <w:t>ی</w:t>
      </w:r>
      <w:r w:rsidR="00CA16E7" w:rsidRPr="00924240">
        <w:rPr>
          <w:rStyle w:val="Char7"/>
          <w:rFonts w:hint="cs"/>
          <w:spacing w:val="-4"/>
          <w:rtl/>
        </w:rPr>
        <w:t>ادرس</w:t>
      </w:r>
      <w:r w:rsidRPr="00924240">
        <w:rPr>
          <w:rStyle w:val="Char7"/>
          <w:rFonts w:hint="cs"/>
          <w:spacing w:val="-4"/>
          <w:rtl/>
        </w:rPr>
        <w:t>ی</w:t>
      </w:r>
      <w:r w:rsidR="00CA16E7" w:rsidRPr="00924240">
        <w:rPr>
          <w:rStyle w:val="Char7"/>
          <w:rFonts w:hint="cs"/>
          <w:spacing w:val="-4"/>
          <w:rtl/>
        </w:rPr>
        <w:t xml:space="preserve"> جز تو وجود ندارد</w:t>
      </w:r>
      <w:r w:rsidR="00CA16E7" w:rsidRPr="00924240">
        <w:rPr>
          <w:rStyle w:val="Charc"/>
          <w:rFonts w:hint="cs"/>
          <w:spacing w:val="-4"/>
          <w:rtl/>
        </w:rPr>
        <w:t>»</w:t>
      </w:r>
      <w:r w:rsidRPr="00924240">
        <w:rPr>
          <w:rStyle w:val="Char2"/>
          <w:rFonts w:hint="cs"/>
          <w:spacing w:val="-4"/>
          <w:rtl/>
        </w:rPr>
        <w:t>.</w:t>
      </w:r>
    </w:p>
    <w:p w:rsidR="00CA16E7" w:rsidRPr="00C97A77" w:rsidRDefault="00CA16E7" w:rsidP="00CA16E7">
      <w:pPr>
        <w:bidi/>
        <w:ind w:firstLine="284"/>
        <w:jc w:val="both"/>
        <w:rPr>
          <w:rStyle w:val="Char2"/>
          <w:rtl/>
        </w:rPr>
      </w:pPr>
      <w:r w:rsidRPr="00C97A77">
        <w:rPr>
          <w:rStyle w:val="Char2"/>
          <w:rFonts w:hint="cs"/>
          <w:rtl/>
        </w:rPr>
        <w:t>و در حد</w:t>
      </w:r>
      <w:r w:rsidR="00C97A77" w:rsidRPr="00C97A77">
        <w:rPr>
          <w:rStyle w:val="Char2"/>
          <w:rFonts w:hint="cs"/>
          <w:rtl/>
        </w:rPr>
        <w:t>ی</w:t>
      </w:r>
      <w:r w:rsidRPr="00C97A77">
        <w:rPr>
          <w:rStyle w:val="Char2"/>
          <w:rFonts w:hint="cs"/>
          <w:rtl/>
        </w:rPr>
        <w:t>ث د</w:t>
      </w:r>
      <w:r w:rsidR="00C97A77" w:rsidRPr="00C97A77">
        <w:rPr>
          <w:rStyle w:val="Char2"/>
          <w:rFonts w:hint="cs"/>
          <w:rtl/>
        </w:rPr>
        <w:t>ی</w:t>
      </w:r>
      <w:r w:rsidRPr="00C97A77">
        <w:rPr>
          <w:rStyle w:val="Char2"/>
          <w:rFonts w:hint="cs"/>
          <w:rtl/>
        </w:rPr>
        <w:t>گر</w:t>
      </w:r>
      <w:r w:rsidR="00C97A77" w:rsidRPr="00C97A77">
        <w:rPr>
          <w:rStyle w:val="Char2"/>
          <w:rFonts w:hint="cs"/>
          <w:rtl/>
        </w:rPr>
        <w:t>ی</w:t>
      </w:r>
      <w:r w:rsidR="00C60BAA">
        <w:rPr>
          <w:rStyle w:val="Char2"/>
          <w:rFonts w:hint="cs"/>
          <w:rtl/>
        </w:rPr>
        <w:t xml:space="preserve"> این‌گونه </w:t>
      </w:r>
      <w:r w:rsidRPr="00C97A77">
        <w:rPr>
          <w:rStyle w:val="Char2"/>
          <w:rFonts w:hint="cs"/>
          <w:rtl/>
        </w:rPr>
        <w:t>وارد شده:</w:t>
      </w:r>
    </w:p>
    <w:p w:rsidR="00C04E20" w:rsidRPr="00C97A77" w:rsidRDefault="00ED7613" w:rsidP="00ED7613">
      <w:pPr>
        <w:bidi/>
        <w:ind w:firstLine="284"/>
        <w:jc w:val="both"/>
        <w:rPr>
          <w:rStyle w:val="Char2"/>
          <w:rtl/>
        </w:rPr>
      </w:pPr>
      <w:r w:rsidRPr="00ED7613">
        <w:rPr>
          <w:rStyle w:val="Charc"/>
          <w:rFonts w:hint="cs"/>
          <w:rtl/>
        </w:rPr>
        <w:t>«</w:t>
      </w:r>
      <w:r w:rsidR="00CA16E7" w:rsidRPr="00ED7613">
        <w:rPr>
          <w:rStyle w:val="Char8"/>
          <w:rFonts w:hint="cs"/>
          <w:rtl/>
        </w:rPr>
        <w:t>اللهم اغفر</w:t>
      </w:r>
      <w:r w:rsidR="008B2F92" w:rsidRPr="00ED7613">
        <w:rPr>
          <w:rStyle w:val="Char8"/>
          <w:rFonts w:hint="cs"/>
          <w:rtl/>
        </w:rPr>
        <w:t xml:space="preserve"> لي ذنبي كله دقه وجله، خطأه وعمده، سره و</w:t>
      </w:r>
      <w:r w:rsidR="00CA16E7" w:rsidRPr="00ED7613">
        <w:rPr>
          <w:rStyle w:val="Char8"/>
          <w:rFonts w:hint="cs"/>
          <w:rtl/>
        </w:rPr>
        <w:t xml:space="preserve">علانيته، </w:t>
      </w:r>
      <w:r w:rsidR="008B2F92" w:rsidRPr="00ED7613">
        <w:rPr>
          <w:rStyle w:val="Char8"/>
          <w:rFonts w:hint="cs"/>
          <w:rtl/>
        </w:rPr>
        <w:t>أوله و</w:t>
      </w:r>
      <w:r w:rsidR="00CA16E7" w:rsidRPr="00ED7613">
        <w:rPr>
          <w:rStyle w:val="Char8"/>
          <w:rFonts w:hint="cs"/>
          <w:rtl/>
        </w:rPr>
        <w:t>آخره</w:t>
      </w:r>
      <w:r w:rsidRPr="00ED7613">
        <w:rPr>
          <w:rStyle w:val="Charc"/>
          <w:rFonts w:hint="cs"/>
          <w:rtl/>
        </w:rPr>
        <w:t>»</w:t>
      </w:r>
      <w:r w:rsidR="008B2F92" w:rsidRPr="00ED7613">
        <w:rPr>
          <w:rStyle w:val="Char2"/>
          <w:rFonts w:hint="cs"/>
          <w:rtl/>
        </w:rPr>
        <w:t>.</w:t>
      </w:r>
      <w:r w:rsidRPr="00C97A77">
        <w:rPr>
          <w:rStyle w:val="Char2"/>
          <w:rFonts w:hint="cs"/>
          <w:rtl/>
        </w:rPr>
        <w:t xml:space="preserve"> </w:t>
      </w:r>
      <w:r w:rsidR="006F01CD" w:rsidRPr="00ED7613">
        <w:rPr>
          <w:rStyle w:val="Charc"/>
          <w:rFonts w:hint="cs"/>
          <w:rtl/>
        </w:rPr>
        <w:t>«</w:t>
      </w:r>
      <w:r w:rsidR="006F01CD" w:rsidRPr="00ED7613">
        <w:rPr>
          <w:rStyle w:val="Char7"/>
          <w:rFonts w:hint="cs"/>
          <w:rtl/>
        </w:rPr>
        <w:t>خداوندا! تمام گناهان ر</w:t>
      </w:r>
      <w:r w:rsidRPr="00ED7613">
        <w:rPr>
          <w:rStyle w:val="Char7"/>
          <w:rFonts w:hint="cs"/>
          <w:rtl/>
        </w:rPr>
        <w:t>ی</w:t>
      </w:r>
      <w:r w:rsidR="006F01CD" w:rsidRPr="00ED7613">
        <w:rPr>
          <w:rStyle w:val="Char7"/>
          <w:rFonts w:hint="cs"/>
          <w:rtl/>
        </w:rPr>
        <w:t>ز و درشت، عمد</w:t>
      </w:r>
      <w:r w:rsidRPr="00ED7613">
        <w:rPr>
          <w:rStyle w:val="Char7"/>
          <w:rFonts w:hint="cs"/>
          <w:rtl/>
        </w:rPr>
        <w:t>ی</w:t>
      </w:r>
      <w:r w:rsidR="006F01CD" w:rsidRPr="00ED7613">
        <w:rPr>
          <w:rStyle w:val="Char7"/>
          <w:rFonts w:hint="cs"/>
          <w:rtl/>
        </w:rPr>
        <w:t xml:space="preserve"> و غ</w:t>
      </w:r>
      <w:r w:rsidRPr="00ED7613">
        <w:rPr>
          <w:rStyle w:val="Char7"/>
          <w:rFonts w:hint="cs"/>
          <w:rtl/>
        </w:rPr>
        <w:t>ی</w:t>
      </w:r>
      <w:r w:rsidR="006F01CD" w:rsidRPr="00ED7613">
        <w:rPr>
          <w:rStyle w:val="Char7"/>
          <w:rFonts w:hint="cs"/>
          <w:rtl/>
        </w:rPr>
        <w:t>ر</w:t>
      </w:r>
      <w:r>
        <w:rPr>
          <w:rStyle w:val="Char7"/>
          <w:rFonts w:hint="cs"/>
          <w:rtl/>
        </w:rPr>
        <w:t xml:space="preserve"> </w:t>
      </w:r>
      <w:r w:rsidR="006F01CD" w:rsidRPr="00ED7613">
        <w:rPr>
          <w:rStyle w:val="Char7"/>
          <w:rFonts w:hint="cs"/>
          <w:rtl/>
        </w:rPr>
        <w:t>عمد</w:t>
      </w:r>
      <w:r w:rsidRPr="00ED7613">
        <w:rPr>
          <w:rStyle w:val="Char7"/>
          <w:rFonts w:hint="cs"/>
          <w:rtl/>
        </w:rPr>
        <w:t>ی</w:t>
      </w:r>
      <w:r w:rsidR="006F01CD" w:rsidRPr="00ED7613">
        <w:rPr>
          <w:rStyle w:val="Char7"/>
          <w:rFonts w:hint="cs"/>
          <w:rtl/>
        </w:rPr>
        <w:t>، پنهان و آش</w:t>
      </w:r>
      <w:r w:rsidR="00A91D73" w:rsidRPr="00A91D73">
        <w:rPr>
          <w:rStyle w:val="Char7"/>
          <w:rFonts w:hint="cs"/>
          <w:rtl/>
        </w:rPr>
        <w:t>ک</w:t>
      </w:r>
      <w:r w:rsidR="006F01CD" w:rsidRPr="00ED7613">
        <w:rPr>
          <w:rStyle w:val="Char7"/>
          <w:rFonts w:hint="cs"/>
          <w:rtl/>
        </w:rPr>
        <w:t>ار و اول و آخر من را ب</w:t>
      </w:r>
      <w:r w:rsidRPr="00ED7613">
        <w:rPr>
          <w:rStyle w:val="Char7"/>
          <w:rFonts w:hint="cs"/>
          <w:rtl/>
        </w:rPr>
        <w:t>ی</w:t>
      </w:r>
      <w:r w:rsidR="006F01CD" w:rsidRPr="00ED7613">
        <w:rPr>
          <w:rStyle w:val="Char7"/>
          <w:rFonts w:hint="cs"/>
          <w:rtl/>
        </w:rPr>
        <w:t>امرز</w:t>
      </w:r>
      <w:r w:rsidR="006F01CD" w:rsidRPr="00ED7613">
        <w:rPr>
          <w:rStyle w:val="Charc"/>
          <w:rFonts w:hint="cs"/>
          <w:rtl/>
        </w:rPr>
        <w:t>»</w:t>
      </w:r>
      <w:r w:rsidRPr="00ED7613">
        <w:rPr>
          <w:rStyle w:val="Char2"/>
          <w:rFonts w:hint="cs"/>
          <w:rtl/>
        </w:rPr>
        <w:t>.</w:t>
      </w:r>
    </w:p>
    <w:p w:rsidR="006F01CD" w:rsidRPr="00C97A77" w:rsidRDefault="006F01CD" w:rsidP="006F01CD">
      <w:pPr>
        <w:bidi/>
        <w:ind w:firstLine="284"/>
        <w:jc w:val="both"/>
        <w:rPr>
          <w:rStyle w:val="Char2"/>
          <w:rtl/>
        </w:rPr>
      </w:pPr>
      <w:r w:rsidRPr="00C97A77">
        <w:rPr>
          <w:rStyle w:val="Char2"/>
          <w:rFonts w:hint="cs"/>
          <w:rtl/>
        </w:rPr>
        <w:t>و ا</w:t>
      </w:r>
      <w:r w:rsidR="00C97A77" w:rsidRPr="00C97A77">
        <w:rPr>
          <w:rStyle w:val="Char2"/>
          <w:rFonts w:hint="cs"/>
          <w:rtl/>
        </w:rPr>
        <w:t>ی</w:t>
      </w:r>
      <w:r w:rsidRPr="00C97A77">
        <w:rPr>
          <w:rStyle w:val="Char2"/>
          <w:rFonts w:hint="cs"/>
          <w:rtl/>
        </w:rPr>
        <w:t xml:space="preserve">ن بدان معناست </w:t>
      </w:r>
      <w:r w:rsidR="006808D5" w:rsidRPr="006808D5">
        <w:rPr>
          <w:rStyle w:val="Char2"/>
          <w:rFonts w:hint="cs"/>
          <w:rtl/>
        </w:rPr>
        <w:t>ک</w:t>
      </w:r>
      <w:r w:rsidRPr="00C97A77">
        <w:rPr>
          <w:rStyle w:val="Char2"/>
          <w:rFonts w:hint="cs"/>
          <w:rtl/>
        </w:rPr>
        <w:t>ه توبه تمام گناهان بنده، چه آن</w:t>
      </w:r>
      <w:r w:rsidR="00924240">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C60BAA">
        <w:rPr>
          <w:rStyle w:val="Char2"/>
          <w:rFonts w:hint="cs"/>
          <w:rtl/>
        </w:rPr>
        <w:t xml:space="preserve"> بدان‌ها‌ </w:t>
      </w:r>
      <w:r w:rsidRPr="00C97A77">
        <w:rPr>
          <w:rStyle w:val="Char2"/>
          <w:rFonts w:hint="cs"/>
          <w:rtl/>
        </w:rPr>
        <w:t>آگاه</w:t>
      </w:r>
      <w:r w:rsidR="00C97A77" w:rsidRPr="00C97A77">
        <w:rPr>
          <w:rStyle w:val="Char2"/>
          <w:rFonts w:hint="cs"/>
          <w:rtl/>
        </w:rPr>
        <w:t>ی</w:t>
      </w:r>
      <w:r w:rsidRPr="00C97A77">
        <w:rPr>
          <w:rStyle w:val="Char2"/>
          <w:rFonts w:hint="cs"/>
          <w:rtl/>
        </w:rPr>
        <w:t xml:space="preserve"> دارد و چه آن</w:t>
      </w:r>
      <w:r w:rsidR="00924240">
        <w:rPr>
          <w:rStyle w:val="Char2"/>
          <w:rFonts w:hint="eastAsia"/>
          <w:rtl/>
        </w:rPr>
        <w:t>‌</w:t>
      </w:r>
      <w:r w:rsidRPr="00C97A77">
        <w:rPr>
          <w:rStyle w:val="Char2"/>
          <w:rFonts w:hint="cs"/>
          <w:rtl/>
        </w:rPr>
        <w:t>ها</w:t>
      </w:r>
      <w:r w:rsidR="00C97A77" w:rsidRPr="00C97A77">
        <w:rPr>
          <w:rStyle w:val="Char2"/>
          <w:rFonts w:hint="cs"/>
          <w:rtl/>
        </w:rPr>
        <w:t>یی</w:t>
      </w:r>
      <w:r w:rsidRPr="00C97A77">
        <w:rPr>
          <w:rStyle w:val="Char2"/>
          <w:rFonts w:hint="cs"/>
          <w:rtl/>
        </w:rPr>
        <w:t xml:space="preserve"> </w:t>
      </w:r>
      <w:r w:rsidR="006808D5" w:rsidRPr="006808D5">
        <w:rPr>
          <w:rStyle w:val="Char2"/>
          <w:rFonts w:hint="cs"/>
          <w:rtl/>
        </w:rPr>
        <w:t>ک</w:t>
      </w:r>
      <w:r w:rsidRPr="00C97A77">
        <w:rPr>
          <w:rStyle w:val="Char2"/>
          <w:rFonts w:hint="cs"/>
          <w:rtl/>
        </w:rPr>
        <w:t>ه</w:t>
      </w:r>
      <w:r w:rsidR="00C60BAA">
        <w:rPr>
          <w:rStyle w:val="Char2"/>
          <w:rFonts w:hint="cs"/>
          <w:rtl/>
        </w:rPr>
        <w:t xml:space="preserve"> بدان‌ها‌ </w:t>
      </w:r>
      <w:r w:rsidRPr="00C97A77">
        <w:rPr>
          <w:rStyle w:val="Char2"/>
          <w:rFonts w:hint="cs"/>
          <w:rtl/>
        </w:rPr>
        <w:t>علم و آگاه</w:t>
      </w:r>
      <w:r w:rsidR="00C97A77" w:rsidRPr="00C97A77">
        <w:rPr>
          <w:rStyle w:val="Char2"/>
          <w:rFonts w:hint="cs"/>
          <w:rtl/>
        </w:rPr>
        <w:t>ی</w:t>
      </w:r>
      <w:r w:rsidRPr="00C97A77">
        <w:rPr>
          <w:rStyle w:val="Char2"/>
          <w:rFonts w:hint="cs"/>
          <w:rtl/>
        </w:rPr>
        <w:t xml:space="preserve"> ندارد همه و همه را در برم</w:t>
      </w:r>
      <w:r w:rsidR="00C97A77" w:rsidRPr="00C97A77">
        <w:rPr>
          <w:rStyle w:val="Char2"/>
          <w:rFonts w:hint="cs"/>
          <w:rtl/>
        </w:rPr>
        <w:t>ی</w:t>
      </w:r>
      <w:r w:rsidRPr="00C97A77">
        <w:rPr>
          <w:rStyle w:val="Char2"/>
          <w:rFonts w:hint="cs"/>
          <w:rtl/>
        </w:rPr>
        <w:t>‌گ</w:t>
      </w:r>
      <w:r w:rsidR="00C97A77" w:rsidRPr="00C97A77">
        <w:rPr>
          <w:rStyle w:val="Char2"/>
          <w:rFonts w:hint="cs"/>
          <w:rtl/>
        </w:rPr>
        <w:t>ی</w:t>
      </w:r>
      <w:r w:rsidRPr="00C97A77">
        <w:rPr>
          <w:rStyle w:val="Char2"/>
          <w:rFonts w:hint="cs"/>
          <w:rtl/>
        </w:rPr>
        <w:t>رد.</w:t>
      </w:r>
    </w:p>
    <w:p w:rsidR="006F01CD" w:rsidRPr="00924240" w:rsidRDefault="006F01CD" w:rsidP="006F01CD">
      <w:pPr>
        <w:bidi/>
        <w:ind w:firstLine="284"/>
        <w:jc w:val="both"/>
        <w:rPr>
          <w:rStyle w:val="Char2"/>
          <w:spacing w:val="-4"/>
          <w:rtl/>
        </w:rPr>
      </w:pPr>
      <w:r w:rsidRPr="00924240">
        <w:rPr>
          <w:rStyle w:val="Char2"/>
          <w:rFonts w:hint="cs"/>
          <w:spacing w:val="-4"/>
          <w:rtl/>
        </w:rPr>
        <w:t>ا</w:t>
      </w:r>
      <w:r w:rsidR="00C97A77" w:rsidRPr="00924240">
        <w:rPr>
          <w:rStyle w:val="Char2"/>
          <w:rFonts w:hint="cs"/>
          <w:spacing w:val="-4"/>
          <w:rtl/>
        </w:rPr>
        <w:t>ی</w:t>
      </w:r>
      <w:r w:rsidRPr="00924240">
        <w:rPr>
          <w:rStyle w:val="Char2"/>
          <w:rFonts w:hint="cs"/>
          <w:spacing w:val="-4"/>
          <w:rtl/>
        </w:rPr>
        <w:t xml:space="preserve"> فرار</w:t>
      </w:r>
      <w:r w:rsidR="00C97A77" w:rsidRPr="00924240">
        <w:rPr>
          <w:rStyle w:val="Char2"/>
          <w:rFonts w:hint="cs"/>
          <w:spacing w:val="-4"/>
          <w:rtl/>
        </w:rPr>
        <w:t>ی</w:t>
      </w:r>
      <w:r w:rsidRPr="00924240">
        <w:rPr>
          <w:rStyle w:val="Char2"/>
          <w:rFonts w:hint="cs"/>
          <w:spacing w:val="-4"/>
          <w:rtl/>
        </w:rPr>
        <w:t>ان درگاه خداوند، وقت آن رس</w:t>
      </w:r>
      <w:r w:rsidR="00C97A77" w:rsidRPr="00924240">
        <w:rPr>
          <w:rStyle w:val="Char2"/>
          <w:rFonts w:hint="cs"/>
          <w:spacing w:val="-4"/>
          <w:rtl/>
        </w:rPr>
        <w:t>ی</w:t>
      </w:r>
      <w:r w:rsidRPr="00924240">
        <w:rPr>
          <w:rStyle w:val="Char2"/>
          <w:rFonts w:hint="cs"/>
          <w:spacing w:val="-4"/>
          <w:rtl/>
        </w:rPr>
        <w:t xml:space="preserve">ده است </w:t>
      </w:r>
      <w:r w:rsidR="006808D5" w:rsidRPr="00924240">
        <w:rPr>
          <w:rStyle w:val="Char2"/>
          <w:rFonts w:hint="cs"/>
          <w:spacing w:val="-4"/>
          <w:rtl/>
        </w:rPr>
        <w:t>ک</w:t>
      </w:r>
      <w:r w:rsidRPr="00924240">
        <w:rPr>
          <w:rStyle w:val="Char2"/>
          <w:rFonts w:hint="cs"/>
          <w:spacing w:val="-4"/>
          <w:rtl/>
        </w:rPr>
        <w:t>ه به آستان خداوند بازگرد</w:t>
      </w:r>
      <w:r w:rsidR="00C97A77" w:rsidRPr="00924240">
        <w:rPr>
          <w:rStyle w:val="Char2"/>
          <w:rFonts w:hint="cs"/>
          <w:spacing w:val="-4"/>
          <w:rtl/>
        </w:rPr>
        <w:t>ی</w:t>
      </w:r>
      <w:r w:rsidRPr="00924240">
        <w:rPr>
          <w:rStyle w:val="Char2"/>
          <w:rFonts w:hint="cs"/>
          <w:spacing w:val="-4"/>
          <w:rtl/>
        </w:rPr>
        <w:t>د. و ا</w:t>
      </w:r>
      <w:r w:rsidR="00C97A77" w:rsidRPr="00924240">
        <w:rPr>
          <w:rStyle w:val="Char2"/>
          <w:rFonts w:hint="cs"/>
          <w:spacing w:val="-4"/>
          <w:rtl/>
        </w:rPr>
        <w:t>ی</w:t>
      </w:r>
      <w:r w:rsidRPr="00924240">
        <w:rPr>
          <w:rStyle w:val="Char2"/>
          <w:rFonts w:hint="cs"/>
          <w:spacing w:val="-4"/>
          <w:rtl/>
        </w:rPr>
        <w:t xml:space="preserve"> غافلان از سرا</w:t>
      </w:r>
      <w:r w:rsidR="00C97A77" w:rsidRPr="00924240">
        <w:rPr>
          <w:rStyle w:val="Char2"/>
          <w:rFonts w:hint="cs"/>
          <w:spacing w:val="-4"/>
          <w:rtl/>
        </w:rPr>
        <w:t>ی</w:t>
      </w:r>
      <w:r w:rsidRPr="00924240">
        <w:rPr>
          <w:rStyle w:val="Char2"/>
          <w:rFonts w:hint="cs"/>
          <w:spacing w:val="-4"/>
          <w:rtl/>
        </w:rPr>
        <w:t xml:space="preserve"> آخرت، وقت آن است </w:t>
      </w:r>
      <w:r w:rsidR="006808D5" w:rsidRPr="00924240">
        <w:rPr>
          <w:rStyle w:val="Char2"/>
          <w:rFonts w:hint="cs"/>
          <w:spacing w:val="-4"/>
          <w:rtl/>
        </w:rPr>
        <w:t>ک</w:t>
      </w:r>
      <w:r w:rsidRPr="00924240">
        <w:rPr>
          <w:rStyle w:val="Char2"/>
          <w:rFonts w:hint="cs"/>
          <w:spacing w:val="-4"/>
          <w:rtl/>
        </w:rPr>
        <w:t>ه ب</w:t>
      </w:r>
      <w:r w:rsidR="00C97A77" w:rsidRPr="00924240">
        <w:rPr>
          <w:rStyle w:val="Char2"/>
          <w:rFonts w:hint="cs"/>
          <w:spacing w:val="-4"/>
          <w:rtl/>
        </w:rPr>
        <w:t>ی</w:t>
      </w:r>
      <w:r w:rsidRPr="00924240">
        <w:rPr>
          <w:rStyle w:val="Char2"/>
          <w:rFonts w:hint="cs"/>
          <w:spacing w:val="-4"/>
          <w:rtl/>
        </w:rPr>
        <w:t>دار گرد</w:t>
      </w:r>
      <w:r w:rsidR="00C97A77" w:rsidRPr="00924240">
        <w:rPr>
          <w:rStyle w:val="Char2"/>
          <w:rFonts w:hint="cs"/>
          <w:spacing w:val="-4"/>
          <w:rtl/>
        </w:rPr>
        <w:t>ی</w:t>
      </w:r>
      <w:r w:rsidRPr="00924240">
        <w:rPr>
          <w:rStyle w:val="Char2"/>
          <w:rFonts w:hint="cs"/>
          <w:spacing w:val="-4"/>
          <w:rtl/>
        </w:rPr>
        <w:t>د و ا</w:t>
      </w:r>
      <w:r w:rsidR="00C97A77" w:rsidRPr="00924240">
        <w:rPr>
          <w:rStyle w:val="Char2"/>
          <w:rFonts w:hint="cs"/>
          <w:spacing w:val="-4"/>
          <w:rtl/>
        </w:rPr>
        <w:t>ی</w:t>
      </w:r>
      <w:r w:rsidRPr="00924240">
        <w:rPr>
          <w:rStyle w:val="Char2"/>
          <w:rFonts w:hint="cs"/>
          <w:spacing w:val="-4"/>
          <w:rtl/>
        </w:rPr>
        <w:t xml:space="preserve"> ب</w:t>
      </w:r>
      <w:r w:rsidR="00C97A77" w:rsidRPr="00924240">
        <w:rPr>
          <w:rStyle w:val="Char2"/>
          <w:rFonts w:hint="cs"/>
          <w:spacing w:val="-4"/>
          <w:rtl/>
        </w:rPr>
        <w:t>ی</w:t>
      </w:r>
      <w:r w:rsidRPr="00924240">
        <w:rPr>
          <w:rStyle w:val="Char2"/>
          <w:rFonts w:hint="cs"/>
          <w:spacing w:val="-4"/>
          <w:rtl/>
        </w:rPr>
        <w:t xml:space="preserve">‌خبران از مرگ، وقت آن است </w:t>
      </w:r>
      <w:r w:rsidR="006808D5" w:rsidRPr="00924240">
        <w:rPr>
          <w:rStyle w:val="Char2"/>
          <w:rFonts w:hint="cs"/>
          <w:spacing w:val="-4"/>
          <w:rtl/>
        </w:rPr>
        <w:t>ک</w:t>
      </w:r>
      <w:r w:rsidRPr="00924240">
        <w:rPr>
          <w:rStyle w:val="Char2"/>
          <w:rFonts w:hint="cs"/>
          <w:spacing w:val="-4"/>
          <w:rtl/>
        </w:rPr>
        <w:t>ه به خود آ</w:t>
      </w:r>
      <w:r w:rsidR="00C97A77" w:rsidRPr="00924240">
        <w:rPr>
          <w:rStyle w:val="Char2"/>
          <w:rFonts w:hint="cs"/>
          <w:spacing w:val="-4"/>
          <w:rtl/>
        </w:rPr>
        <w:t>یی</w:t>
      </w:r>
      <w:r w:rsidRPr="00924240">
        <w:rPr>
          <w:rStyle w:val="Char2"/>
          <w:rFonts w:hint="cs"/>
          <w:spacing w:val="-4"/>
          <w:rtl/>
        </w:rPr>
        <w:t>د. و ا</w:t>
      </w:r>
      <w:r w:rsidR="00C97A77" w:rsidRPr="00924240">
        <w:rPr>
          <w:rStyle w:val="Char2"/>
          <w:rFonts w:hint="cs"/>
          <w:spacing w:val="-4"/>
          <w:rtl/>
        </w:rPr>
        <w:t>ی</w:t>
      </w:r>
      <w:r w:rsidRPr="00924240">
        <w:rPr>
          <w:rStyle w:val="Char2"/>
          <w:rFonts w:hint="cs"/>
          <w:spacing w:val="-4"/>
          <w:rtl/>
        </w:rPr>
        <w:t xml:space="preserve"> مست‌</w:t>
      </w:r>
      <w:r w:rsidR="00ED7613" w:rsidRPr="00924240">
        <w:rPr>
          <w:rStyle w:val="Char2"/>
          <w:rFonts w:hint="cs"/>
          <w:spacing w:val="-4"/>
          <w:rtl/>
        </w:rPr>
        <w:t xml:space="preserve"> </w:t>
      </w:r>
      <w:r w:rsidRPr="00924240">
        <w:rPr>
          <w:rStyle w:val="Char2"/>
          <w:rFonts w:hint="cs"/>
          <w:spacing w:val="-4"/>
          <w:rtl/>
        </w:rPr>
        <w:t>شدگان از محبت دن</w:t>
      </w:r>
      <w:r w:rsidR="00C97A77" w:rsidRPr="00924240">
        <w:rPr>
          <w:rStyle w:val="Char2"/>
          <w:rFonts w:hint="cs"/>
          <w:spacing w:val="-4"/>
          <w:rtl/>
        </w:rPr>
        <w:t>ی</w:t>
      </w:r>
      <w:r w:rsidRPr="00924240">
        <w:rPr>
          <w:rStyle w:val="Char2"/>
          <w:rFonts w:hint="cs"/>
          <w:spacing w:val="-4"/>
          <w:rtl/>
        </w:rPr>
        <w:t xml:space="preserve">ا، وقت آن است </w:t>
      </w:r>
      <w:r w:rsidR="006808D5" w:rsidRPr="00924240">
        <w:rPr>
          <w:rStyle w:val="Char2"/>
          <w:rFonts w:hint="cs"/>
          <w:spacing w:val="-4"/>
          <w:rtl/>
        </w:rPr>
        <w:t>ک</w:t>
      </w:r>
      <w:r w:rsidRPr="00924240">
        <w:rPr>
          <w:rStyle w:val="Char2"/>
          <w:rFonts w:hint="cs"/>
          <w:spacing w:val="-4"/>
          <w:rtl/>
        </w:rPr>
        <w:t>ه به هوش آ</w:t>
      </w:r>
      <w:r w:rsidR="00C97A77" w:rsidRPr="00924240">
        <w:rPr>
          <w:rStyle w:val="Char2"/>
          <w:rFonts w:hint="cs"/>
          <w:spacing w:val="-4"/>
          <w:rtl/>
        </w:rPr>
        <w:t>یی</w:t>
      </w:r>
      <w:r w:rsidRPr="00924240">
        <w:rPr>
          <w:rStyle w:val="Char2"/>
          <w:rFonts w:hint="cs"/>
          <w:spacing w:val="-4"/>
          <w:rtl/>
        </w:rPr>
        <w:t>د. و ا</w:t>
      </w:r>
      <w:r w:rsidR="00C97A77" w:rsidRPr="00924240">
        <w:rPr>
          <w:rStyle w:val="Char2"/>
          <w:rFonts w:hint="cs"/>
          <w:spacing w:val="-4"/>
          <w:rtl/>
        </w:rPr>
        <w:t>ی</w:t>
      </w:r>
      <w:r w:rsidRPr="00924240">
        <w:rPr>
          <w:rStyle w:val="Char2"/>
          <w:rFonts w:hint="cs"/>
          <w:spacing w:val="-4"/>
          <w:rtl/>
        </w:rPr>
        <w:t xml:space="preserve"> غوطه‌وران در در</w:t>
      </w:r>
      <w:r w:rsidR="00C97A77" w:rsidRPr="00924240">
        <w:rPr>
          <w:rStyle w:val="Char2"/>
          <w:rFonts w:hint="cs"/>
          <w:spacing w:val="-4"/>
          <w:rtl/>
        </w:rPr>
        <w:t>ی</w:t>
      </w:r>
      <w:r w:rsidRPr="00924240">
        <w:rPr>
          <w:rStyle w:val="Char2"/>
          <w:rFonts w:hint="cs"/>
          <w:spacing w:val="-4"/>
          <w:rtl/>
        </w:rPr>
        <w:t>ا</w:t>
      </w:r>
      <w:r w:rsidR="00C97A77" w:rsidRPr="00924240">
        <w:rPr>
          <w:rStyle w:val="Char2"/>
          <w:rFonts w:hint="cs"/>
          <w:spacing w:val="-4"/>
          <w:rtl/>
        </w:rPr>
        <w:t>ی</w:t>
      </w:r>
      <w:r w:rsidRPr="00924240">
        <w:rPr>
          <w:rStyle w:val="Char2"/>
          <w:rFonts w:hint="cs"/>
          <w:spacing w:val="-4"/>
          <w:rtl/>
        </w:rPr>
        <w:t xml:space="preserve"> معاص</w:t>
      </w:r>
      <w:r w:rsidR="00C97A77" w:rsidRPr="00924240">
        <w:rPr>
          <w:rStyle w:val="Char2"/>
          <w:rFonts w:hint="cs"/>
          <w:spacing w:val="-4"/>
          <w:rtl/>
        </w:rPr>
        <w:t>ی</w:t>
      </w:r>
      <w:r w:rsidRPr="00924240">
        <w:rPr>
          <w:rStyle w:val="Char2"/>
          <w:rFonts w:hint="cs"/>
          <w:spacing w:val="-4"/>
          <w:rtl/>
        </w:rPr>
        <w:t xml:space="preserve">، وقت آن است </w:t>
      </w:r>
      <w:r w:rsidR="006808D5" w:rsidRPr="00924240">
        <w:rPr>
          <w:rStyle w:val="Char2"/>
          <w:rFonts w:hint="cs"/>
          <w:spacing w:val="-4"/>
          <w:rtl/>
        </w:rPr>
        <w:t>ک</w:t>
      </w:r>
      <w:r w:rsidRPr="00924240">
        <w:rPr>
          <w:rStyle w:val="Char2"/>
          <w:rFonts w:hint="cs"/>
          <w:spacing w:val="-4"/>
          <w:rtl/>
        </w:rPr>
        <w:t xml:space="preserve">ه توبه </w:t>
      </w:r>
      <w:r w:rsidR="006808D5" w:rsidRPr="00924240">
        <w:rPr>
          <w:rStyle w:val="Char2"/>
          <w:rFonts w:hint="cs"/>
          <w:spacing w:val="-4"/>
          <w:rtl/>
        </w:rPr>
        <w:t>ک</w:t>
      </w:r>
      <w:r w:rsidRPr="00924240">
        <w:rPr>
          <w:rStyle w:val="Char2"/>
          <w:rFonts w:hint="cs"/>
          <w:spacing w:val="-4"/>
          <w:rtl/>
        </w:rPr>
        <w:t>ن</w:t>
      </w:r>
      <w:r w:rsidR="00C97A77" w:rsidRPr="00924240">
        <w:rPr>
          <w:rStyle w:val="Char2"/>
          <w:rFonts w:hint="cs"/>
          <w:spacing w:val="-4"/>
          <w:rtl/>
        </w:rPr>
        <w:t>ی</w:t>
      </w:r>
      <w:r w:rsidRPr="00924240">
        <w:rPr>
          <w:rStyle w:val="Char2"/>
          <w:rFonts w:hint="cs"/>
          <w:spacing w:val="-4"/>
          <w:rtl/>
        </w:rPr>
        <w:t>د و به درگاه خداوند بازگرد</w:t>
      </w:r>
      <w:r w:rsidR="00C97A77" w:rsidRPr="00924240">
        <w:rPr>
          <w:rStyle w:val="Char2"/>
          <w:rFonts w:hint="cs"/>
          <w:spacing w:val="-4"/>
          <w:rtl/>
        </w:rPr>
        <w:t>ی</w:t>
      </w:r>
      <w:r w:rsidRPr="00924240">
        <w:rPr>
          <w:rStyle w:val="Char2"/>
          <w:rFonts w:hint="cs"/>
          <w:spacing w:val="-4"/>
          <w:rtl/>
        </w:rPr>
        <w:t>د، و ا</w:t>
      </w:r>
      <w:r w:rsidR="00C97A77" w:rsidRPr="00924240">
        <w:rPr>
          <w:rStyle w:val="Char2"/>
          <w:rFonts w:hint="cs"/>
          <w:spacing w:val="-4"/>
          <w:rtl/>
        </w:rPr>
        <w:t>ی</w:t>
      </w:r>
      <w:r w:rsidRPr="00924240">
        <w:rPr>
          <w:rStyle w:val="Char2"/>
          <w:rFonts w:hint="cs"/>
          <w:spacing w:val="-4"/>
          <w:rtl/>
        </w:rPr>
        <w:t xml:space="preserve"> ... توبه </w:t>
      </w:r>
      <w:r w:rsidR="006808D5" w:rsidRPr="00924240">
        <w:rPr>
          <w:rStyle w:val="Char2"/>
          <w:rFonts w:hint="cs"/>
          <w:spacing w:val="-4"/>
          <w:rtl/>
        </w:rPr>
        <w:t>ک</w:t>
      </w:r>
      <w:r w:rsidRPr="00924240">
        <w:rPr>
          <w:rStyle w:val="Char2"/>
          <w:rFonts w:hint="cs"/>
          <w:spacing w:val="-4"/>
          <w:rtl/>
        </w:rPr>
        <w:t>ن</w:t>
      </w:r>
      <w:r w:rsidR="00C97A77" w:rsidRPr="00924240">
        <w:rPr>
          <w:rStyle w:val="Char2"/>
          <w:rFonts w:hint="cs"/>
          <w:spacing w:val="-4"/>
          <w:rtl/>
        </w:rPr>
        <w:t>ی</w:t>
      </w:r>
      <w:r w:rsidRPr="00924240">
        <w:rPr>
          <w:rStyle w:val="Char2"/>
          <w:rFonts w:hint="cs"/>
          <w:spacing w:val="-4"/>
          <w:rtl/>
        </w:rPr>
        <w:t>د. قبل از آن</w:t>
      </w:r>
      <w:r w:rsidR="006808D5" w:rsidRPr="00924240">
        <w:rPr>
          <w:rStyle w:val="Char2"/>
          <w:rFonts w:hint="cs"/>
          <w:spacing w:val="-4"/>
          <w:rtl/>
        </w:rPr>
        <w:t>ک</w:t>
      </w:r>
      <w:r w:rsidRPr="00924240">
        <w:rPr>
          <w:rStyle w:val="Char2"/>
          <w:rFonts w:hint="cs"/>
          <w:spacing w:val="-4"/>
          <w:rtl/>
        </w:rPr>
        <w:t>ه باب توبه ب</w:t>
      </w:r>
      <w:r w:rsidR="00D85C41" w:rsidRPr="00924240">
        <w:rPr>
          <w:rStyle w:val="Char2"/>
          <w:rFonts w:hint="cs"/>
          <w:spacing w:val="-4"/>
          <w:rtl/>
        </w:rPr>
        <w:t>سته شود.</w:t>
      </w:r>
      <w:r w:rsidR="007A55D7" w:rsidRPr="00924240">
        <w:rPr>
          <w:rStyle w:val="Char2"/>
          <w:rFonts w:hint="cs"/>
          <w:spacing w:val="-4"/>
          <w:rtl/>
        </w:rPr>
        <w:t xml:space="preserve"> این‌که </w:t>
      </w:r>
      <w:r w:rsidR="00D85C41" w:rsidRPr="00924240">
        <w:rPr>
          <w:rStyle w:val="Char2"/>
          <w:rFonts w:hint="cs"/>
          <w:spacing w:val="-4"/>
          <w:rtl/>
        </w:rPr>
        <w:t>باب توبه ن</w:t>
      </w:r>
      <w:r w:rsidR="00C97A77" w:rsidRPr="00924240">
        <w:rPr>
          <w:rStyle w:val="Char2"/>
          <w:rFonts w:hint="cs"/>
          <w:spacing w:val="-4"/>
          <w:rtl/>
        </w:rPr>
        <w:t>ی</w:t>
      </w:r>
      <w:r w:rsidR="00D85C41" w:rsidRPr="00924240">
        <w:rPr>
          <w:rStyle w:val="Char2"/>
          <w:rFonts w:hint="cs"/>
          <w:spacing w:val="-4"/>
          <w:rtl/>
        </w:rPr>
        <w:t>ز بر</w:t>
      </w:r>
      <w:r w:rsidRPr="00924240">
        <w:rPr>
          <w:rStyle w:val="Char2"/>
          <w:rFonts w:hint="cs"/>
          <w:spacing w:val="-4"/>
          <w:rtl/>
        </w:rPr>
        <w:t xml:space="preserve"> </w:t>
      </w:r>
      <w:r w:rsidR="006808D5" w:rsidRPr="00924240">
        <w:rPr>
          <w:rStyle w:val="Char2"/>
          <w:rFonts w:hint="cs"/>
          <w:spacing w:val="-4"/>
          <w:rtl/>
        </w:rPr>
        <w:t>ک</w:t>
      </w:r>
      <w:r w:rsidRPr="00924240">
        <w:rPr>
          <w:rStyle w:val="Char2"/>
          <w:rFonts w:hint="cs"/>
          <w:spacing w:val="-4"/>
          <w:rtl/>
        </w:rPr>
        <w:t>س</w:t>
      </w:r>
      <w:r w:rsidR="00C97A77" w:rsidRPr="00924240">
        <w:rPr>
          <w:rStyle w:val="Char2"/>
          <w:rFonts w:hint="cs"/>
          <w:spacing w:val="-4"/>
          <w:rtl/>
        </w:rPr>
        <w:t>ی</w:t>
      </w:r>
      <w:r w:rsidRPr="00924240">
        <w:rPr>
          <w:rStyle w:val="Char2"/>
          <w:rFonts w:hint="cs"/>
          <w:spacing w:val="-4"/>
          <w:rtl/>
        </w:rPr>
        <w:t xml:space="preserve"> مفتوح است، فرصت را غن</w:t>
      </w:r>
      <w:r w:rsidR="00C97A77" w:rsidRPr="00924240">
        <w:rPr>
          <w:rStyle w:val="Char2"/>
          <w:rFonts w:hint="cs"/>
          <w:spacing w:val="-4"/>
          <w:rtl/>
        </w:rPr>
        <w:t>ی</w:t>
      </w:r>
      <w:r w:rsidRPr="00924240">
        <w:rPr>
          <w:rStyle w:val="Char2"/>
          <w:rFonts w:hint="cs"/>
          <w:spacing w:val="-4"/>
          <w:rtl/>
        </w:rPr>
        <w:t>مت شمر</w:t>
      </w:r>
      <w:r w:rsidR="00C97A77" w:rsidRPr="00924240">
        <w:rPr>
          <w:rStyle w:val="Char2"/>
          <w:rFonts w:hint="cs"/>
          <w:spacing w:val="-4"/>
          <w:rtl/>
        </w:rPr>
        <w:t>ی</w:t>
      </w:r>
      <w:r w:rsidRPr="00924240">
        <w:rPr>
          <w:rStyle w:val="Char2"/>
          <w:rFonts w:hint="cs"/>
          <w:spacing w:val="-4"/>
          <w:rtl/>
        </w:rPr>
        <w:t xml:space="preserve">د </w:t>
      </w:r>
      <w:r w:rsidR="006808D5" w:rsidRPr="00924240">
        <w:rPr>
          <w:rStyle w:val="Char2"/>
          <w:rFonts w:hint="cs"/>
          <w:spacing w:val="-4"/>
          <w:rtl/>
        </w:rPr>
        <w:t>ک</w:t>
      </w:r>
      <w:r w:rsidRPr="00924240">
        <w:rPr>
          <w:rStyle w:val="Char2"/>
          <w:rFonts w:hint="cs"/>
          <w:spacing w:val="-4"/>
          <w:rtl/>
        </w:rPr>
        <w:t>ه مبادا فرصت از دست رود و عمر شما ضا</w:t>
      </w:r>
      <w:r w:rsidR="00C97A77" w:rsidRPr="00924240">
        <w:rPr>
          <w:rStyle w:val="Char2"/>
          <w:rFonts w:hint="cs"/>
          <w:spacing w:val="-4"/>
          <w:rtl/>
        </w:rPr>
        <w:t>ی</w:t>
      </w:r>
      <w:r w:rsidRPr="00924240">
        <w:rPr>
          <w:rStyle w:val="Char2"/>
          <w:rFonts w:hint="cs"/>
          <w:spacing w:val="-4"/>
          <w:rtl/>
        </w:rPr>
        <w:t>ع و تباه گردد.</w:t>
      </w:r>
    </w:p>
    <w:p w:rsidR="00ED7613" w:rsidRPr="00ED7613" w:rsidRDefault="00ED7613" w:rsidP="0026150C">
      <w:pPr>
        <w:pStyle w:val="a4"/>
        <w:widowControl w:val="0"/>
        <w:rPr>
          <w:rStyle w:val="Char5"/>
          <w:rtl/>
        </w:rPr>
      </w:pPr>
      <w:r w:rsidRPr="00ED7613">
        <w:rPr>
          <w:rFonts w:cs="Traditional Arabic"/>
          <w:rtl/>
        </w:rPr>
        <w:t>﴿</w:t>
      </w:r>
      <w:r w:rsidRPr="00ED7613">
        <w:rPr>
          <w:rtl/>
        </w:rPr>
        <w:t>وَأَنفِقُواْ مِن مَّا رَزَق</w:t>
      </w:r>
      <w:r w:rsidRPr="00ED7613">
        <w:rPr>
          <w:rFonts w:hint="cs"/>
          <w:rtl/>
        </w:rPr>
        <w:t>ۡنَٰكُم</w:t>
      </w:r>
      <w:r w:rsidRPr="00ED7613">
        <w:rPr>
          <w:rtl/>
        </w:rPr>
        <w:t xml:space="preserve"> </w:t>
      </w:r>
      <w:r w:rsidRPr="00ED7613">
        <w:rPr>
          <w:rFonts w:hint="cs"/>
          <w:rtl/>
        </w:rPr>
        <w:t>مِّن</w:t>
      </w:r>
      <w:r w:rsidRPr="00ED7613">
        <w:rPr>
          <w:rtl/>
        </w:rPr>
        <w:t xml:space="preserve"> </w:t>
      </w:r>
      <w:r w:rsidRPr="00ED7613">
        <w:rPr>
          <w:rFonts w:hint="cs"/>
          <w:rtl/>
        </w:rPr>
        <w:t>قَبۡلِ</w:t>
      </w:r>
      <w:r w:rsidRPr="00ED7613">
        <w:rPr>
          <w:rtl/>
        </w:rPr>
        <w:t xml:space="preserve"> </w:t>
      </w:r>
      <w:r w:rsidRPr="00ED7613">
        <w:rPr>
          <w:rFonts w:hint="cs"/>
          <w:rtl/>
        </w:rPr>
        <w:t>أَن</w:t>
      </w:r>
      <w:r w:rsidRPr="00ED7613">
        <w:rPr>
          <w:rtl/>
        </w:rPr>
        <w:t xml:space="preserve"> </w:t>
      </w:r>
      <w:r w:rsidRPr="00ED7613">
        <w:rPr>
          <w:rFonts w:hint="cs"/>
          <w:rtl/>
        </w:rPr>
        <w:t>يَأۡتِيَ</w:t>
      </w:r>
      <w:r w:rsidRPr="00ED7613">
        <w:rPr>
          <w:rtl/>
        </w:rPr>
        <w:t xml:space="preserve"> </w:t>
      </w:r>
      <w:r w:rsidRPr="00ED7613">
        <w:rPr>
          <w:rFonts w:hint="cs"/>
          <w:rtl/>
        </w:rPr>
        <w:t>أَحَدَكُمُ</w:t>
      </w:r>
      <w:r w:rsidRPr="00ED7613">
        <w:rPr>
          <w:rtl/>
        </w:rPr>
        <w:t xml:space="preserve"> </w:t>
      </w:r>
      <w:r w:rsidRPr="00ED7613">
        <w:rPr>
          <w:rFonts w:hint="cs"/>
          <w:rtl/>
        </w:rPr>
        <w:t>ٱ</w:t>
      </w:r>
      <w:r w:rsidRPr="00ED7613">
        <w:rPr>
          <w:rFonts w:hint="eastAsia"/>
          <w:rtl/>
        </w:rPr>
        <w:t>ل</w:t>
      </w:r>
      <w:r w:rsidRPr="00ED7613">
        <w:rPr>
          <w:rFonts w:hint="cs"/>
          <w:rtl/>
        </w:rPr>
        <w:t>ۡمَوۡتُ</w:t>
      </w:r>
      <w:r w:rsidRPr="00ED7613">
        <w:rPr>
          <w:rtl/>
        </w:rPr>
        <w:t xml:space="preserve"> فَيَقُولَ رَبِّ لَو</w:t>
      </w:r>
      <w:r w:rsidRPr="00ED7613">
        <w:rPr>
          <w:rFonts w:hint="cs"/>
          <w:rtl/>
        </w:rPr>
        <w:t>ۡلَآ</w:t>
      </w:r>
      <w:r w:rsidRPr="00ED7613">
        <w:rPr>
          <w:rtl/>
        </w:rPr>
        <w:t xml:space="preserve"> </w:t>
      </w:r>
      <w:r w:rsidRPr="00ED7613">
        <w:rPr>
          <w:rFonts w:hint="cs"/>
          <w:rtl/>
        </w:rPr>
        <w:t>أَخَّرۡتَنِيٓ</w:t>
      </w:r>
      <w:r w:rsidRPr="00ED7613">
        <w:rPr>
          <w:rtl/>
        </w:rPr>
        <w:t xml:space="preserve"> </w:t>
      </w:r>
      <w:r w:rsidRPr="00ED7613">
        <w:rPr>
          <w:rFonts w:hint="cs"/>
          <w:rtl/>
        </w:rPr>
        <w:t>إِلَىٰٓ</w:t>
      </w:r>
      <w:r w:rsidRPr="00ED7613">
        <w:rPr>
          <w:rtl/>
        </w:rPr>
        <w:t xml:space="preserve"> </w:t>
      </w:r>
      <w:r w:rsidRPr="00ED7613">
        <w:rPr>
          <w:rFonts w:hint="cs"/>
          <w:rtl/>
        </w:rPr>
        <w:t>أَجَلٖ</w:t>
      </w:r>
      <w:r w:rsidRPr="00ED7613">
        <w:rPr>
          <w:rtl/>
        </w:rPr>
        <w:t xml:space="preserve"> </w:t>
      </w:r>
      <w:r w:rsidRPr="00ED7613">
        <w:rPr>
          <w:rFonts w:hint="cs"/>
          <w:rtl/>
        </w:rPr>
        <w:t>قَرِيبٖ</w:t>
      </w:r>
      <w:r w:rsidRPr="00ED7613">
        <w:rPr>
          <w:rtl/>
        </w:rPr>
        <w:t xml:space="preserve"> </w:t>
      </w:r>
      <w:r w:rsidRPr="00ED7613">
        <w:rPr>
          <w:rFonts w:hint="cs"/>
          <w:rtl/>
        </w:rPr>
        <w:t>فَأَصَّدَّقَ</w:t>
      </w:r>
      <w:r w:rsidRPr="00ED7613">
        <w:rPr>
          <w:rtl/>
        </w:rPr>
        <w:t xml:space="preserve"> </w:t>
      </w:r>
      <w:r w:rsidRPr="00ED7613">
        <w:rPr>
          <w:rFonts w:hint="cs"/>
          <w:rtl/>
        </w:rPr>
        <w:t>وَأَكُن</w:t>
      </w:r>
      <w:r w:rsidRPr="00ED7613">
        <w:rPr>
          <w:rtl/>
        </w:rPr>
        <w:t xml:space="preserve"> </w:t>
      </w:r>
      <w:r w:rsidRPr="00ED7613">
        <w:rPr>
          <w:rFonts w:hint="cs"/>
          <w:rtl/>
        </w:rPr>
        <w:t>مِّنَ</w:t>
      </w:r>
      <w:r w:rsidRPr="00ED7613">
        <w:rPr>
          <w:rtl/>
        </w:rPr>
        <w:t xml:space="preserve"> </w:t>
      </w:r>
      <w:r w:rsidRPr="00ED7613">
        <w:rPr>
          <w:rFonts w:hint="cs"/>
          <w:rtl/>
        </w:rPr>
        <w:t>ٱ</w:t>
      </w:r>
      <w:r w:rsidRPr="00ED7613">
        <w:rPr>
          <w:rFonts w:hint="eastAsia"/>
          <w:rtl/>
        </w:rPr>
        <w:t>لصَّٰلِحِينَ</w:t>
      </w:r>
      <w:r w:rsidRPr="00ED7613">
        <w:rPr>
          <w:rtl/>
        </w:rPr>
        <w:t xml:space="preserve">١٠ وَلَن يُؤَخِّرَ </w:t>
      </w:r>
      <w:r w:rsidRPr="00ED7613">
        <w:rPr>
          <w:rFonts w:hint="cs"/>
          <w:rtl/>
        </w:rPr>
        <w:t>ٱ</w:t>
      </w:r>
      <w:r w:rsidRPr="00ED7613">
        <w:rPr>
          <w:rFonts w:hint="eastAsia"/>
          <w:rtl/>
        </w:rPr>
        <w:t>للَّهُ</w:t>
      </w:r>
      <w:r w:rsidRPr="00ED7613">
        <w:rPr>
          <w:rtl/>
        </w:rPr>
        <w:t xml:space="preserve"> نَفۡسًا إِذَا جَآءَ أَجَلُهَاۚ وَ</w:t>
      </w:r>
      <w:r w:rsidRPr="00ED7613">
        <w:rPr>
          <w:rFonts w:hint="cs"/>
          <w:rtl/>
        </w:rPr>
        <w:t>ٱ</w:t>
      </w:r>
      <w:r w:rsidRPr="00ED7613">
        <w:rPr>
          <w:rFonts w:hint="eastAsia"/>
          <w:rtl/>
        </w:rPr>
        <w:t>للَّهُ</w:t>
      </w:r>
      <w:r w:rsidRPr="00ED7613">
        <w:rPr>
          <w:rtl/>
        </w:rPr>
        <w:t xml:space="preserve"> خَبِيرُۢ بِمَا تَعۡمَلُونَ١١</w:t>
      </w:r>
      <w:r w:rsidRPr="00ED7613">
        <w:rPr>
          <w:rFonts w:ascii="Tahoma" w:hAnsi="Tahoma" w:cs="Traditional Arabic" w:hint="cs"/>
          <w:rtl/>
        </w:rPr>
        <w:t>﴾</w:t>
      </w:r>
      <w:r>
        <w:rPr>
          <w:rFonts w:ascii="Tahoma" w:hAnsi="Tahoma" w:cs="Arial"/>
          <w:rtl/>
        </w:rPr>
        <w:t xml:space="preserve"> </w:t>
      </w:r>
      <w:r w:rsidRPr="00ED7613">
        <w:rPr>
          <w:rStyle w:val="Char5"/>
          <w:rtl/>
        </w:rPr>
        <w:t>[المنافقون: 10-11]</w:t>
      </w:r>
      <w:r w:rsidRPr="00ED7613">
        <w:rPr>
          <w:rStyle w:val="Char2"/>
          <w:rFonts w:hint="cs"/>
          <w:rtl/>
        </w:rPr>
        <w:t>.</w:t>
      </w:r>
    </w:p>
    <w:p w:rsidR="006F01CD" w:rsidRDefault="00696DBE" w:rsidP="0026150C">
      <w:pPr>
        <w:pStyle w:val="a6"/>
        <w:widowControl w:val="0"/>
        <w:rPr>
          <w:rFonts w:cs="B Lotus"/>
          <w:rtl/>
        </w:rPr>
      </w:pPr>
      <w:r w:rsidRPr="00ED7613">
        <w:rPr>
          <w:rStyle w:val="Charc"/>
          <w:rFonts w:hint="cs"/>
          <w:rtl/>
        </w:rPr>
        <w:t>«</w:t>
      </w:r>
      <w:r w:rsidR="00F5759C" w:rsidRPr="00ED7613">
        <w:rPr>
          <w:rStyle w:val="Char6"/>
          <w:rFonts w:hint="cs"/>
          <w:rtl/>
        </w:rPr>
        <w:t>پ</w:t>
      </w:r>
      <w:r w:rsidR="00ED7613" w:rsidRPr="00ED7613">
        <w:rPr>
          <w:rStyle w:val="Char6"/>
          <w:rFonts w:hint="cs"/>
          <w:rtl/>
        </w:rPr>
        <w:t>ی</w:t>
      </w:r>
      <w:r w:rsidR="00F5759C" w:rsidRPr="00ED7613">
        <w:rPr>
          <w:rStyle w:val="Char6"/>
          <w:rFonts w:hint="cs"/>
          <w:rtl/>
        </w:rPr>
        <w:t>ش از آن</w:t>
      </w:r>
      <w:r w:rsidR="004B6063" w:rsidRPr="004B6063">
        <w:rPr>
          <w:rStyle w:val="Char6"/>
          <w:rFonts w:hint="cs"/>
          <w:rtl/>
        </w:rPr>
        <w:t>ک</w:t>
      </w:r>
      <w:r w:rsidR="00F5759C" w:rsidRPr="00ED7613">
        <w:rPr>
          <w:rStyle w:val="Char6"/>
          <w:rFonts w:hint="cs"/>
          <w:rtl/>
        </w:rPr>
        <w:t xml:space="preserve">ه </w:t>
      </w:r>
      <w:r w:rsidR="00ED7613" w:rsidRPr="00ED7613">
        <w:rPr>
          <w:rStyle w:val="Char6"/>
          <w:rFonts w:hint="cs"/>
          <w:rtl/>
        </w:rPr>
        <w:t>ی</w:t>
      </w:r>
      <w:r w:rsidR="004B6063" w:rsidRPr="004B6063">
        <w:rPr>
          <w:rStyle w:val="Char6"/>
          <w:rFonts w:hint="cs"/>
          <w:rtl/>
        </w:rPr>
        <w:t>ک</w:t>
      </w:r>
      <w:r w:rsidR="00ED7613" w:rsidRPr="00ED7613">
        <w:rPr>
          <w:rStyle w:val="Char6"/>
          <w:rFonts w:hint="cs"/>
          <w:rtl/>
        </w:rPr>
        <w:t>ی</w:t>
      </w:r>
      <w:r w:rsidR="00F5759C" w:rsidRPr="00ED7613">
        <w:rPr>
          <w:rStyle w:val="Char6"/>
          <w:rFonts w:hint="cs"/>
          <w:rtl/>
        </w:rPr>
        <w:t xml:space="preserve"> از شما را مرگ فرا رسد و بگو</w:t>
      </w:r>
      <w:r w:rsidR="00ED7613" w:rsidRPr="00ED7613">
        <w:rPr>
          <w:rStyle w:val="Char6"/>
          <w:rFonts w:hint="cs"/>
          <w:rtl/>
        </w:rPr>
        <w:t>ی</w:t>
      </w:r>
      <w:r w:rsidR="00F5759C" w:rsidRPr="00ED7613">
        <w:rPr>
          <w:rStyle w:val="Char6"/>
          <w:rFonts w:hint="cs"/>
          <w:rtl/>
        </w:rPr>
        <w:t>د: پروردگارا! چرا تا مدت</w:t>
      </w:r>
      <w:r w:rsidR="00ED7613" w:rsidRPr="00ED7613">
        <w:rPr>
          <w:rStyle w:val="Char6"/>
          <w:rFonts w:hint="cs"/>
          <w:rtl/>
        </w:rPr>
        <w:t>ی</w:t>
      </w:r>
      <w:r w:rsidR="00F5759C" w:rsidRPr="00ED7613">
        <w:rPr>
          <w:rStyle w:val="Char6"/>
          <w:rFonts w:hint="cs"/>
          <w:rtl/>
        </w:rPr>
        <w:t xml:space="preserve"> ب</w:t>
      </w:r>
      <w:r w:rsidR="00ED7613" w:rsidRPr="00ED7613">
        <w:rPr>
          <w:rStyle w:val="Char6"/>
          <w:rFonts w:hint="cs"/>
          <w:rtl/>
        </w:rPr>
        <w:t>ی</w:t>
      </w:r>
      <w:r w:rsidR="00F5759C" w:rsidRPr="00ED7613">
        <w:rPr>
          <w:rStyle w:val="Char6"/>
          <w:rFonts w:hint="cs"/>
          <w:rtl/>
        </w:rPr>
        <w:t>شتر اجل مرا به تأخ</w:t>
      </w:r>
      <w:r w:rsidR="00ED7613" w:rsidRPr="00ED7613">
        <w:rPr>
          <w:rStyle w:val="Char6"/>
          <w:rFonts w:hint="cs"/>
          <w:rtl/>
        </w:rPr>
        <w:t>ی</w:t>
      </w:r>
      <w:r w:rsidR="00F5759C" w:rsidRPr="00ED7613">
        <w:rPr>
          <w:rStyle w:val="Char6"/>
          <w:rFonts w:hint="cs"/>
          <w:rtl/>
        </w:rPr>
        <w:t>ر ن</w:t>
      </w:r>
      <w:r w:rsidR="00ED7613" w:rsidRPr="00ED7613">
        <w:rPr>
          <w:rStyle w:val="Char6"/>
          <w:rFonts w:hint="cs"/>
          <w:rtl/>
        </w:rPr>
        <w:t>ی</w:t>
      </w:r>
      <w:r w:rsidR="00F5759C" w:rsidRPr="00ED7613">
        <w:rPr>
          <w:rStyle w:val="Char6"/>
          <w:rFonts w:hint="cs"/>
          <w:rtl/>
        </w:rPr>
        <w:t>نداخت</w:t>
      </w:r>
      <w:r w:rsidR="00ED7613" w:rsidRPr="00ED7613">
        <w:rPr>
          <w:rStyle w:val="Char6"/>
          <w:rFonts w:hint="cs"/>
          <w:rtl/>
        </w:rPr>
        <w:t>ی</w:t>
      </w:r>
      <w:r w:rsidR="00F5759C" w:rsidRPr="00ED7613">
        <w:rPr>
          <w:rStyle w:val="Char6"/>
          <w:rFonts w:hint="cs"/>
          <w:rtl/>
        </w:rPr>
        <w:t xml:space="preserve"> تا صدقه دهم و از ن</w:t>
      </w:r>
      <w:r w:rsidR="00ED7613" w:rsidRPr="00ED7613">
        <w:rPr>
          <w:rStyle w:val="Char6"/>
          <w:rFonts w:hint="cs"/>
          <w:rtl/>
        </w:rPr>
        <w:t>ی</w:t>
      </w:r>
      <w:r w:rsidR="004B6063" w:rsidRPr="004B6063">
        <w:rPr>
          <w:rStyle w:val="Char6"/>
          <w:rFonts w:hint="cs"/>
          <w:rtl/>
        </w:rPr>
        <w:t>ک</w:t>
      </w:r>
      <w:r w:rsidR="00F5759C" w:rsidRPr="00ED7613">
        <w:rPr>
          <w:rStyle w:val="Char6"/>
          <w:rFonts w:hint="cs"/>
          <w:rtl/>
        </w:rPr>
        <w:t>و</w:t>
      </w:r>
      <w:r w:rsidR="004B6063" w:rsidRPr="004B6063">
        <w:rPr>
          <w:rStyle w:val="Char6"/>
          <w:rFonts w:hint="cs"/>
          <w:rtl/>
        </w:rPr>
        <w:t>ک</w:t>
      </w:r>
      <w:r w:rsidR="00F5759C" w:rsidRPr="00ED7613">
        <w:rPr>
          <w:rStyle w:val="Char6"/>
          <w:rFonts w:hint="cs"/>
          <w:rtl/>
        </w:rPr>
        <w:t>اران باشم. ول</w:t>
      </w:r>
      <w:r w:rsidR="00ED7613" w:rsidRPr="00ED7613">
        <w:rPr>
          <w:rStyle w:val="Char6"/>
          <w:rFonts w:hint="cs"/>
          <w:rtl/>
        </w:rPr>
        <w:t>ی</w:t>
      </w:r>
      <w:r w:rsidR="00F5759C" w:rsidRPr="00ED7613">
        <w:rPr>
          <w:rStyle w:val="Char6"/>
          <w:rFonts w:hint="cs"/>
          <w:rtl/>
        </w:rPr>
        <w:t xml:space="preserve"> هر </w:t>
      </w:r>
      <w:r w:rsidR="004B6063" w:rsidRPr="004B6063">
        <w:rPr>
          <w:rStyle w:val="Char6"/>
          <w:rFonts w:hint="cs"/>
          <w:rtl/>
        </w:rPr>
        <w:t>ک</w:t>
      </w:r>
      <w:r w:rsidR="00F5759C" w:rsidRPr="00ED7613">
        <w:rPr>
          <w:rStyle w:val="Char6"/>
          <w:rFonts w:hint="cs"/>
          <w:rtl/>
        </w:rPr>
        <w:t>س اجلش فرا رسد. هرگز خدا</w:t>
      </w:r>
      <w:r w:rsidR="00ED7613" w:rsidRPr="00ED7613">
        <w:rPr>
          <w:rStyle w:val="Char6"/>
          <w:rFonts w:hint="cs"/>
          <w:rtl/>
        </w:rPr>
        <w:t>ی</w:t>
      </w:r>
      <w:r w:rsidR="00F5759C" w:rsidRPr="00ED7613">
        <w:rPr>
          <w:rStyle w:val="Char6"/>
          <w:rFonts w:hint="cs"/>
          <w:rtl/>
        </w:rPr>
        <w:t xml:space="preserve"> آن را به تأخ</w:t>
      </w:r>
      <w:r w:rsidR="00ED7613" w:rsidRPr="00ED7613">
        <w:rPr>
          <w:rStyle w:val="Char6"/>
          <w:rFonts w:hint="cs"/>
          <w:rtl/>
        </w:rPr>
        <w:t>ی</w:t>
      </w:r>
      <w:r w:rsidR="00F5759C" w:rsidRPr="00ED7613">
        <w:rPr>
          <w:rStyle w:val="Char6"/>
          <w:rFonts w:hint="cs"/>
          <w:rtl/>
        </w:rPr>
        <w:t>ر نم</w:t>
      </w:r>
      <w:r w:rsidR="00ED7613" w:rsidRPr="00ED7613">
        <w:rPr>
          <w:rStyle w:val="Char6"/>
          <w:rFonts w:hint="cs"/>
          <w:rtl/>
        </w:rPr>
        <w:t>ی</w:t>
      </w:r>
      <w:r w:rsidR="00F5759C" w:rsidRPr="00ED7613">
        <w:rPr>
          <w:rStyle w:val="Char6"/>
          <w:rFonts w:hint="cs"/>
          <w:rtl/>
        </w:rPr>
        <w:t>‌اف</w:t>
      </w:r>
      <w:r w:rsidR="004B6063" w:rsidRPr="004B6063">
        <w:rPr>
          <w:rStyle w:val="Char6"/>
          <w:rFonts w:hint="cs"/>
          <w:rtl/>
        </w:rPr>
        <w:t>ک</w:t>
      </w:r>
      <w:r w:rsidR="00F5759C" w:rsidRPr="00ED7613">
        <w:rPr>
          <w:rStyle w:val="Char6"/>
          <w:rFonts w:hint="cs"/>
          <w:rtl/>
        </w:rPr>
        <w:t>ند و خدا به آنچه م</w:t>
      </w:r>
      <w:r w:rsidR="00ED7613" w:rsidRPr="00ED7613">
        <w:rPr>
          <w:rStyle w:val="Char6"/>
          <w:rFonts w:hint="cs"/>
          <w:rtl/>
        </w:rPr>
        <w:t>ی</w:t>
      </w:r>
      <w:r w:rsidR="00F5759C" w:rsidRPr="00ED7613">
        <w:rPr>
          <w:rStyle w:val="Char6"/>
          <w:rFonts w:hint="cs"/>
          <w:rtl/>
        </w:rPr>
        <w:t>‌</w:t>
      </w:r>
      <w:r w:rsidR="004B6063" w:rsidRPr="004B6063">
        <w:rPr>
          <w:rStyle w:val="Char6"/>
          <w:rFonts w:hint="cs"/>
          <w:rtl/>
        </w:rPr>
        <w:t>ک</w:t>
      </w:r>
      <w:r w:rsidR="00F5759C" w:rsidRPr="00ED7613">
        <w:rPr>
          <w:rStyle w:val="Char6"/>
          <w:rFonts w:hint="cs"/>
          <w:rtl/>
        </w:rPr>
        <w:t>ن</w:t>
      </w:r>
      <w:r w:rsidR="00ED7613" w:rsidRPr="00ED7613">
        <w:rPr>
          <w:rStyle w:val="Char6"/>
          <w:rFonts w:hint="cs"/>
          <w:rtl/>
        </w:rPr>
        <w:t>ی</w:t>
      </w:r>
      <w:r w:rsidR="00F5759C" w:rsidRPr="00ED7613">
        <w:rPr>
          <w:rStyle w:val="Char6"/>
          <w:rFonts w:hint="cs"/>
          <w:rtl/>
        </w:rPr>
        <w:t>د آگاه است</w:t>
      </w:r>
      <w:r w:rsidRPr="00ED7613">
        <w:rPr>
          <w:rStyle w:val="Charc"/>
          <w:rFonts w:hint="cs"/>
          <w:rtl/>
        </w:rPr>
        <w:t>»</w:t>
      </w:r>
      <w:r w:rsidRPr="00D938A1">
        <w:rPr>
          <w:rFonts w:cs="B Lotus" w:hint="cs"/>
          <w:rtl/>
        </w:rPr>
        <w:t>.</w:t>
      </w:r>
    </w:p>
    <w:p w:rsidR="00ED7613" w:rsidRPr="00C97A77" w:rsidRDefault="00ED7613" w:rsidP="00924240">
      <w:pPr>
        <w:pStyle w:val="a4"/>
        <w:widowControl w:val="0"/>
        <w:rPr>
          <w:rStyle w:val="Char2"/>
          <w:rtl/>
        </w:rPr>
      </w:pPr>
      <w:r w:rsidRPr="00ED7613">
        <w:rPr>
          <w:rFonts w:ascii="Tahoma" w:hAnsi="Tahoma" w:cs="Traditional Arabic" w:hint="cs"/>
          <w:rtl/>
        </w:rPr>
        <w:t>﴿</w:t>
      </w:r>
      <w:r w:rsidRPr="00ED7613">
        <w:rPr>
          <w:rFonts w:ascii="Tahoma" w:hAnsi="Tahoma"/>
          <w:rtl/>
        </w:rPr>
        <w:t>رَبَّنَا</w:t>
      </w:r>
      <w:r w:rsidRPr="00ED7613">
        <w:rPr>
          <w:rFonts w:ascii="Tahoma" w:hAnsi="Tahoma" w:hint="cs"/>
          <w:rtl/>
        </w:rPr>
        <w:t>ٓ</w:t>
      </w:r>
      <w:r w:rsidRPr="00ED7613">
        <w:rPr>
          <w:rFonts w:ascii="Tahoma" w:hAnsi="Tahoma"/>
          <w:rtl/>
        </w:rPr>
        <w:t xml:space="preserve"> </w:t>
      </w:r>
      <w:r w:rsidRPr="00ED7613">
        <w:rPr>
          <w:rFonts w:ascii="Tahoma" w:hAnsi="Tahoma" w:hint="cs"/>
          <w:rtl/>
        </w:rPr>
        <w:t>إِنَّكَ</w:t>
      </w:r>
      <w:r w:rsidRPr="00ED7613">
        <w:rPr>
          <w:rFonts w:ascii="Tahoma" w:hAnsi="Tahoma"/>
          <w:rtl/>
        </w:rPr>
        <w:t xml:space="preserve"> </w:t>
      </w:r>
      <w:r w:rsidRPr="00ED7613">
        <w:rPr>
          <w:rFonts w:ascii="Tahoma" w:hAnsi="Tahoma" w:hint="cs"/>
          <w:rtl/>
        </w:rPr>
        <w:t>مَن</w:t>
      </w:r>
      <w:r w:rsidRPr="00ED7613">
        <w:rPr>
          <w:rFonts w:ascii="Tahoma" w:hAnsi="Tahoma"/>
          <w:rtl/>
        </w:rPr>
        <w:t xml:space="preserve"> </w:t>
      </w:r>
      <w:r w:rsidRPr="00ED7613">
        <w:rPr>
          <w:rFonts w:ascii="Tahoma" w:hAnsi="Tahoma" w:hint="cs"/>
          <w:rtl/>
        </w:rPr>
        <w:t>تُدۡخِلِ</w:t>
      </w:r>
      <w:r w:rsidRPr="00ED7613">
        <w:rPr>
          <w:rFonts w:ascii="Tahoma" w:hAnsi="Tahoma"/>
          <w:rtl/>
        </w:rPr>
        <w:t xml:space="preserve"> </w:t>
      </w:r>
      <w:r w:rsidRPr="00ED7613">
        <w:rPr>
          <w:rFonts w:ascii="Tahoma" w:hAnsi="Tahoma" w:hint="cs"/>
          <w:rtl/>
        </w:rPr>
        <w:t>ٱ</w:t>
      </w:r>
      <w:r w:rsidRPr="00ED7613">
        <w:rPr>
          <w:rFonts w:ascii="Tahoma" w:hAnsi="Tahoma" w:hint="eastAsia"/>
          <w:rtl/>
        </w:rPr>
        <w:t>لنَّارَ</w:t>
      </w:r>
      <w:r w:rsidRPr="00ED7613">
        <w:rPr>
          <w:rFonts w:ascii="Tahoma" w:hAnsi="Tahoma"/>
          <w:rtl/>
        </w:rPr>
        <w:t xml:space="preserve"> فَقَد</w:t>
      </w:r>
      <w:r w:rsidRPr="00ED7613">
        <w:rPr>
          <w:rFonts w:ascii="Tahoma" w:hAnsi="Tahoma" w:hint="cs"/>
          <w:rtl/>
        </w:rPr>
        <w:t>ۡ</w:t>
      </w:r>
      <w:r w:rsidRPr="00ED7613">
        <w:rPr>
          <w:rFonts w:ascii="Tahoma" w:hAnsi="Tahoma"/>
          <w:rtl/>
        </w:rPr>
        <w:t xml:space="preserve"> </w:t>
      </w:r>
      <w:r w:rsidRPr="00ED7613">
        <w:rPr>
          <w:rFonts w:ascii="Tahoma" w:hAnsi="Tahoma" w:hint="cs"/>
          <w:rtl/>
        </w:rPr>
        <w:t>أَخۡزَيۡتَهُۥۖ</w:t>
      </w:r>
      <w:r w:rsidRPr="00ED7613">
        <w:rPr>
          <w:rFonts w:ascii="Tahoma" w:hAnsi="Tahoma"/>
          <w:rtl/>
        </w:rPr>
        <w:t xml:space="preserve"> وَمَا لِلظَّٰلِمِينَ مِن</w:t>
      </w:r>
      <w:r w:rsidRPr="00ED7613">
        <w:rPr>
          <w:rFonts w:ascii="Tahoma" w:hAnsi="Tahoma" w:hint="cs"/>
          <w:rtl/>
        </w:rPr>
        <w:t>ۡ</w:t>
      </w:r>
      <w:r w:rsidRPr="00ED7613">
        <w:rPr>
          <w:rFonts w:ascii="Tahoma" w:hAnsi="Tahoma"/>
          <w:rtl/>
        </w:rPr>
        <w:t xml:space="preserve"> </w:t>
      </w:r>
      <w:r w:rsidRPr="00ED7613">
        <w:rPr>
          <w:rFonts w:ascii="Tahoma" w:hAnsi="Tahoma" w:hint="cs"/>
          <w:rtl/>
        </w:rPr>
        <w:t>أَنصَار</w:t>
      </w:r>
      <w:r w:rsidRPr="00ED7613">
        <w:rPr>
          <w:rFonts w:hint="cs"/>
          <w:rtl/>
        </w:rPr>
        <w:t>ٖ</w:t>
      </w:r>
      <w:r w:rsidRPr="00ED7613">
        <w:rPr>
          <w:rtl/>
        </w:rPr>
        <w:t>١٩٢ رَّبَّنَآ إِنَّنَا سَمِعۡنَا مُنَادِيٗا يُنَادِي لِلۡإِيمَٰنِ أَنۡ ءَامِنُواْ بِرَبِّكُمۡ فَ‍َٔامَنَّاۚ رَبَّنَا فَ</w:t>
      </w:r>
      <w:r w:rsidRPr="00ED7613">
        <w:rPr>
          <w:rFonts w:hint="cs"/>
          <w:rtl/>
        </w:rPr>
        <w:t>ٱ</w:t>
      </w:r>
      <w:r w:rsidRPr="00ED7613">
        <w:rPr>
          <w:rFonts w:hint="eastAsia"/>
          <w:rtl/>
        </w:rPr>
        <w:t>غۡفِرۡ</w:t>
      </w:r>
      <w:r w:rsidRPr="00ED7613">
        <w:rPr>
          <w:rtl/>
        </w:rPr>
        <w:t xml:space="preserve"> لَنَا ذُنُوبَنَا وَكَفِّرۡ عَنَّا سَيِّ‍َٔاتِنَا وَتَوَفَّنَا مَعَ </w:t>
      </w:r>
      <w:r w:rsidRPr="00ED7613">
        <w:rPr>
          <w:rFonts w:hint="cs"/>
          <w:rtl/>
        </w:rPr>
        <w:t>ٱ</w:t>
      </w:r>
      <w:r w:rsidRPr="00ED7613">
        <w:rPr>
          <w:rFonts w:hint="eastAsia"/>
          <w:rtl/>
        </w:rPr>
        <w:t>لۡأَبۡرَارِ</w:t>
      </w:r>
      <w:r w:rsidRPr="00ED7613">
        <w:rPr>
          <w:rtl/>
        </w:rPr>
        <w:t xml:space="preserve">١٩٣ رَبَّنَا وَءَاتِنَا مَا وَعَدتَّنَا عَلَىٰ رُسُلِكَ وَلَا تُخۡزِنَا يَوۡمَ </w:t>
      </w:r>
      <w:r w:rsidRPr="00ED7613">
        <w:rPr>
          <w:rFonts w:hint="cs"/>
          <w:rtl/>
        </w:rPr>
        <w:t>ٱ</w:t>
      </w:r>
      <w:r w:rsidRPr="00ED7613">
        <w:rPr>
          <w:rFonts w:hint="eastAsia"/>
          <w:rtl/>
        </w:rPr>
        <w:t>لۡقِيَٰمَةِۖ</w:t>
      </w:r>
      <w:r w:rsidRPr="00ED7613">
        <w:rPr>
          <w:rtl/>
        </w:rPr>
        <w:t xml:space="preserve"> إِنَّكَ لَا تُخۡلِفُ </w:t>
      </w:r>
      <w:r w:rsidRPr="00ED7613">
        <w:rPr>
          <w:rFonts w:hint="cs"/>
          <w:rtl/>
        </w:rPr>
        <w:t>ٱ</w:t>
      </w:r>
      <w:r w:rsidRPr="00ED7613">
        <w:rPr>
          <w:rFonts w:hint="eastAsia"/>
          <w:rtl/>
        </w:rPr>
        <w:t>لۡمِيعَادَ</w:t>
      </w:r>
      <w:r w:rsidRPr="00ED7613">
        <w:rPr>
          <w:rtl/>
        </w:rPr>
        <w:t>١٩٤</w:t>
      </w:r>
      <w:r w:rsidRPr="00ED7613">
        <w:rPr>
          <w:rFonts w:ascii="Tahoma" w:hAnsi="Tahoma" w:cs="Traditional Arabic" w:hint="cs"/>
          <w:rtl/>
        </w:rPr>
        <w:t>﴾</w:t>
      </w:r>
      <w:r>
        <w:rPr>
          <w:rFonts w:ascii="Tahoma" w:hAnsi="Tahoma" w:cs="Arial"/>
          <w:szCs w:val="24"/>
          <w:rtl/>
        </w:rPr>
        <w:t xml:space="preserve"> </w:t>
      </w:r>
      <w:r w:rsidRPr="00ED7613">
        <w:rPr>
          <w:rStyle w:val="Char5"/>
          <w:rtl/>
        </w:rPr>
        <w:t>[آل عمران: 192-194]</w:t>
      </w:r>
      <w:r w:rsidRPr="00ED7613">
        <w:rPr>
          <w:rStyle w:val="Char2"/>
          <w:rFonts w:hint="cs"/>
          <w:rtl/>
        </w:rPr>
        <w:t>.</w:t>
      </w:r>
    </w:p>
    <w:p w:rsidR="00D85C41" w:rsidRPr="00D938A1" w:rsidRDefault="00DA3392" w:rsidP="00ED7613">
      <w:pPr>
        <w:pStyle w:val="a6"/>
        <w:rPr>
          <w:rFonts w:cs="B Lotus"/>
          <w:rtl/>
        </w:rPr>
      </w:pPr>
      <w:r w:rsidRPr="00ED7613">
        <w:rPr>
          <w:rStyle w:val="Charc"/>
          <w:rFonts w:hint="cs"/>
          <w:rtl/>
        </w:rPr>
        <w:t>«</w:t>
      </w:r>
      <w:r w:rsidRPr="00ED7613">
        <w:rPr>
          <w:rStyle w:val="Char6"/>
          <w:rFonts w:hint="cs"/>
          <w:rtl/>
        </w:rPr>
        <w:t xml:space="preserve">پروردگارا! </w:t>
      </w:r>
      <w:r w:rsidR="004B6063" w:rsidRPr="004B6063">
        <w:rPr>
          <w:rStyle w:val="Char6"/>
          <w:rFonts w:hint="cs"/>
          <w:rtl/>
        </w:rPr>
        <w:t>ک</w:t>
      </w:r>
      <w:r w:rsidR="00F4420B" w:rsidRPr="00ED7613">
        <w:rPr>
          <w:rStyle w:val="Char6"/>
          <w:rFonts w:hint="cs"/>
          <w:rtl/>
        </w:rPr>
        <w:t>س</w:t>
      </w:r>
      <w:r w:rsidR="00ED7613" w:rsidRPr="00ED7613">
        <w:rPr>
          <w:rStyle w:val="Char6"/>
          <w:rFonts w:hint="cs"/>
          <w:rtl/>
        </w:rPr>
        <w:t>ی</w:t>
      </w:r>
      <w:r w:rsidR="00F4420B" w:rsidRPr="00ED7613">
        <w:rPr>
          <w:rStyle w:val="Char6"/>
          <w:rFonts w:hint="cs"/>
          <w:rtl/>
        </w:rPr>
        <w:t xml:space="preserve"> را </w:t>
      </w:r>
      <w:r w:rsidR="004B6063" w:rsidRPr="004B6063">
        <w:rPr>
          <w:rStyle w:val="Char6"/>
          <w:rFonts w:hint="cs"/>
          <w:rtl/>
        </w:rPr>
        <w:t>ک</w:t>
      </w:r>
      <w:r w:rsidR="00F4420B" w:rsidRPr="00ED7613">
        <w:rPr>
          <w:rStyle w:val="Char6"/>
          <w:rFonts w:hint="cs"/>
          <w:rtl/>
        </w:rPr>
        <w:t>ه تو به آتش جهنم درآورد</w:t>
      </w:r>
      <w:r w:rsidR="00ED7613" w:rsidRPr="00ED7613">
        <w:rPr>
          <w:rStyle w:val="Char6"/>
          <w:rFonts w:hint="cs"/>
          <w:rtl/>
        </w:rPr>
        <w:t>ی</w:t>
      </w:r>
      <w:r w:rsidR="00F4420B" w:rsidRPr="00ED7613">
        <w:rPr>
          <w:rStyle w:val="Char6"/>
          <w:rFonts w:hint="cs"/>
          <w:rtl/>
        </w:rPr>
        <w:t xml:space="preserve"> رسوا</w:t>
      </w:r>
      <w:r w:rsidR="00ED7613" w:rsidRPr="00ED7613">
        <w:rPr>
          <w:rStyle w:val="Char6"/>
          <w:rFonts w:hint="cs"/>
          <w:rtl/>
        </w:rPr>
        <w:t>ی</w:t>
      </w:r>
      <w:r w:rsidR="00F4420B" w:rsidRPr="00ED7613">
        <w:rPr>
          <w:rStyle w:val="Char6"/>
          <w:rFonts w:hint="cs"/>
          <w:rtl/>
        </w:rPr>
        <w:t xml:space="preserve">ش </w:t>
      </w:r>
      <w:r w:rsidR="004B6063" w:rsidRPr="004B6063">
        <w:rPr>
          <w:rStyle w:val="Char6"/>
          <w:rFonts w:hint="cs"/>
          <w:rtl/>
        </w:rPr>
        <w:t>ک</w:t>
      </w:r>
      <w:r w:rsidR="00F4420B" w:rsidRPr="00ED7613">
        <w:rPr>
          <w:rStyle w:val="Char6"/>
          <w:rFonts w:hint="cs"/>
          <w:rtl/>
        </w:rPr>
        <w:t>رده‌ا</w:t>
      </w:r>
      <w:r w:rsidR="00ED7613" w:rsidRPr="00ED7613">
        <w:rPr>
          <w:rStyle w:val="Char6"/>
          <w:rFonts w:hint="cs"/>
          <w:rtl/>
        </w:rPr>
        <w:t>ی</w:t>
      </w:r>
      <w:r w:rsidR="00F4420B" w:rsidRPr="00ED7613">
        <w:rPr>
          <w:rStyle w:val="Char6"/>
          <w:rFonts w:hint="cs"/>
          <w:rtl/>
        </w:rPr>
        <w:t xml:space="preserve"> و ستم</w:t>
      </w:r>
      <w:r w:rsidR="004B6063" w:rsidRPr="004B6063">
        <w:rPr>
          <w:rStyle w:val="Char6"/>
          <w:rFonts w:hint="cs"/>
          <w:rtl/>
        </w:rPr>
        <w:t>ک</w:t>
      </w:r>
      <w:r w:rsidR="00F4420B" w:rsidRPr="00ED7613">
        <w:rPr>
          <w:rStyle w:val="Char6"/>
          <w:rFonts w:hint="cs"/>
          <w:rtl/>
        </w:rPr>
        <w:t xml:space="preserve">اران را </w:t>
      </w:r>
      <w:r w:rsidR="00ED7613" w:rsidRPr="00ED7613">
        <w:rPr>
          <w:rStyle w:val="Char6"/>
          <w:rFonts w:hint="cs"/>
          <w:rtl/>
        </w:rPr>
        <w:t>ی</w:t>
      </w:r>
      <w:r w:rsidR="00F4420B" w:rsidRPr="00ED7613">
        <w:rPr>
          <w:rStyle w:val="Char6"/>
          <w:rFonts w:hint="cs"/>
          <w:rtl/>
        </w:rPr>
        <w:t>اوران</w:t>
      </w:r>
      <w:r w:rsidR="00ED7613" w:rsidRPr="00ED7613">
        <w:rPr>
          <w:rStyle w:val="Char6"/>
          <w:rFonts w:hint="cs"/>
          <w:rtl/>
        </w:rPr>
        <w:t>ی</w:t>
      </w:r>
      <w:r w:rsidR="00F4420B" w:rsidRPr="00ED7613">
        <w:rPr>
          <w:rStyle w:val="Char6"/>
          <w:rFonts w:hint="cs"/>
          <w:rtl/>
        </w:rPr>
        <w:t xml:space="preserve"> نخواهند داشت. پروردگارا، ما شن</w:t>
      </w:r>
      <w:r w:rsidR="00ED7613" w:rsidRPr="00ED7613">
        <w:rPr>
          <w:rStyle w:val="Char6"/>
          <w:rFonts w:hint="cs"/>
          <w:rtl/>
        </w:rPr>
        <w:t>ی</w:t>
      </w:r>
      <w:r w:rsidR="00F4420B" w:rsidRPr="00ED7613">
        <w:rPr>
          <w:rStyle w:val="Char6"/>
          <w:rFonts w:hint="cs"/>
          <w:rtl/>
        </w:rPr>
        <w:t>د</w:t>
      </w:r>
      <w:r w:rsidR="00ED7613" w:rsidRPr="00ED7613">
        <w:rPr>
          <w:rStyle w:val="Char6"/>
          <w:rFonts w:hint="cs"/>
          <w:rtl/>
        </w:rPr>
        <w:t>ی</w:t>
      </w:r>
      <w:r w:rsidR="00F4420B" w:rsidRPr="00ED7613">
        <w:rPr>
          <w:rStyle w:val="Char6"/>
          <w:rFonts w:hint="cs"/>
          <w:rtl/>
        </w:rPr>
        <w:t xml:space="preserve">م </w:t>
      </w:r>
      <w:r w:rsidR="004B6063" w:rsidRPr="004B6063">
        <w:rPr>
          <w:rStyle w:val="Char6"/>
          <w:rFonts w:hint="cs"/>
          <w:rtl/>
        </w:rPr>
        <w:t>ک</w:t>
      </w:r>
      <w:r w:rsidR="00F4420B" w:rsidRPr="00ED7613">
        <w:rPr>
          <w:rStyle w:val="Char6"/>
          <w:rFonts w:hint="cs"/>
          <w:rtl/>
        </w:rPr>
        <w:t>ه ندادهنده‌ا</w:t>
      </w:r>
      <w:r w:rsidR="00ED7613" w:rsidRPr="00ED7613">
        <w:rPr>
          <w:rStyle w:val="Char6"/>
          <w:rFonts w:hint="cs"/>
          <w:rtl/>
        </w:rPr>
        <w:t>ی</w:t>
      </w:r>
      <w:r w:rsidR="00F4420B" w:rsidRPr="00ED7613">
        <w:rPr>
          <w:rStyle w:val="Char6"/>
          <w:rFonts w:hint="cs"/>
          <w:rtl/>
        </w:rPr>
        <w:t xml:space="preserve"> به ا</w:t>
      </w:r>
      <w:r w:rsidR="00ED7613" w:rsidRPr="00ED7613">
        <w:rPr>
          <w:rStyle w:val="Char6"/>
          <w:rFonts w:hint="cs"/>
          <w:rtl/>
        </w:rPr>
        <w:t>ی</w:t>
      </w:r>
      <w:r w:rsidR="00F4420B" w:rsidRPr="00ED7613">
        <w:rPr>
          <w:rStyle w:val="Char6"/>
          <w:rFonts w:hint="cs"/>
          <w:rtl/>
        </w:rPr>
        <w:t>مان فرا م</w:t>
      </w:r>
      <w:r w:rsidR="00ED7613" w:rsidRPr="00ED7613">
        <w:rPr>
          <w:rStyle w:val="Char6"/>
          <w:rFonts w:hint="cs"/>
          <w:rtl/>
        </w:rPr>
        <w:t>ی</w:t>
      </w:r>
      <w:r w:rsidR="00F4420B" w:rsidRPr="00ED7613">
        <w:rPr>
          <w:rStyle w:val="Char6"/>
          <w:rFonts w:hint="cs"/>
          <w:rtl/>
        </w:rPr>
        <w:t xml:space="preserve">‌خواند </w:t>
      </w:r>
      <w:r w:rsidR="004B6063" w:rsidRPr="004B6063">
        <w:rPr>
          <w:rStyle w:val="Char6"/>
          <w:rFonts w:hint="cs"/>
          <w:rtl/>
        </w:rPr>
        <w:t>ک</w:t>
      </w:r>
      <w:r w:rsidR="00F4420B" w:rsidRPr="00ED7613">
        <w:rPr>
          <w:rStyle w:val="Char6"/>
          <w:rFonts w:hint="cs"/>
          <w:rtl/>
        </w:rPr>
        <w:t>ه به پروردگارتان ا</w:t>
      </w:r>
      <w:r w:rsidR="00ED7613" w:rsidRPr="00ED7613">
        <w:rPr>
          <w:rStyle w:val="Char6"/>
          <w:rFonts w:hint="cs"/>
          <w:rtl/>
        </w:rPr>
        <w:t>ی</w:t>
      </w:r>
      <w:r w:rsidR="00F4420B" w:rsidRPr="00ED7613">
        <w:rPr>
          <w:rStyle w:val="Char6"/>
          <w:rFonts w:hint="cs"/>
          <w:rtl/>
        </w:rPr>
        <w:t>مان آور</w:t>
      </w:r>
      <w:r w:rsidR="00ED7613" w:rsidRPr="00ED7613">
        <w:rPr>
          <w:rStyle w:val="Char6"/>
          <w:rFonts w:hint="cs"/>
          <w:rtl/>
        </w:rPr>
        <w:t>ی</w:t>
      </w:r>
      <w:r w:rsidR="00F4420B" w:rsidRPr="00ED7613">
        <w:rPr>
          <w:rStyle w:val="Char6"/>
          <w:rFonts w:hint="cs"/>
          <w:rtl/>
        </w:rPr>
        <w:t>د، پس ا</w:t>
      </w:r>
      <w:r w:rsidR="00ED7613" w:rsidRPr="00ED7613">
        <w:rPr>
          <w:rStyle w:val="Char6"/>
          <w:rFonts w:hint="cs"/>
          <w:rtl/>
        </w:rPr>
        <w:t>ی</w:t>
      </w:r>
      <w:r w:rsidR="00F4420B" w:rsidRPr="00ED7613">
        <w:rPr>
          <w:rStyle w:val="Char6"/>
          <w:rFonts w:hint="cs"/>
          <w:rtl/>
        </w:rPr>
        <w:t>مان آورد</w:t>
      </w:r>
      <w:r w:rsidR="00ED7613" w:rsidRPr="00ED7613">
        <w:rPr>
          <w:rStyle w:val="Char6"/>
          <w:rFonts w:hint="cs"/>
          <w:rtl/>
        </w:rPr>
        <w:t>ی</w:t>
      </w:r>
      <w:r w:rsidR="00F4420B" w:rsidRPr="00ED7613">
        <w:rPr>
          <w:rStyle w:val="Char6"/>
          <w:rFonts w:hint="cs"/>
          <w:rtl/>
        </w:rPr>
        <w:t>م. پروردگارا، پس گناهانمان را برا</w:t>
      </w:r>
      <w:r w:rsidR="00ED7613" w:rsidRPr="00ED7613">
        <w:rPr>
          <w:rStyle w:val="Char6"/>
          <w:rFonts w:hint="cs"/>
          <w:rtl/>
        </w:rPr>
        <w:t>ی</w:t>
      </w:r>
      <w:r w:rsidR="00F4420B" w:rsidRPr="00ED7613">
        <w:rPr>
          <w:rStyle w:val="Char6"/>
          <w:rFonts w:hint="cs"/>
          <w:rtl/>
        </w:rPr>
        <w:t xml:space="preserve"> ما ب</w:t>
      </w:r>
      <w:r w:rsidR="00ED7613" w:rsidRPr="00ED7613">
        <w:rPr>
          <w:rStyle w:val="Char6"/>
          <w:rFonts w:hint="cs"/>
          <w:rtl/>
        </w:rPr>
        <w:t>ی</w:t>
      </w:r>
      <w:r w:rsidR="00F4420B" w:rsidRPr="00ED7613">
        <w:rPr>
          <w:rStyle w:val="Char6"/>
          <w:rFonts w:hint="cs"/>
          <w:rtl/>
        </w:rPr>
        <w:t>امرز و بد</w:t>
      </w:r>
      <w:r w:rsidR="00ED7613" w:rsidRPr="00ED7613">
        <w:rPr>
          <w:rStyle w:val="Char6"/>
          <w:rFonts w:hint="cs"/>
          <w:rtl/>
        </w:rPr>
        <w:t>ی</w:t>
      </w:r>
      <w:r w:rsidR="00924240">
        <w:rPr>
          <w:rStyle w:val="Char6"/>
          <w:rFonts w:hint="eastAsia"/>
          <w:rtl/>
        </w:rPr>
        <w:t>‌</w:t>
      </w:r>
      <w:r w:rsidR="00F4420B" w:rsidRPr="00ED7613">
        <w:rPr>
          <w:rStyle w:val="Char6"/>
          <w:rFonts w:hint="cs"/>
          <w:rtl/>
        </w:rPr>
        <w:t>ها</w:t>
      </w:r>
      <w:r w:rsidR="00ED7613" w:rsidRPr="00ED7613">
        <w:rPr>
          <w:rStyle w:val="Char6"/>
          <w:rFonts w:hint="cs"/>
          <w:rtl/>
        </w:rPr>
        <w:t>ی</w:t>
      </w:r>
      <w:r w:rsidR="00F4420B" w:rsidRPr="00ED7613">
        <w:rPr>
          <w:rStyle w:val="Char6"/>
          <w:rFonts w:hint="cs"/>
          <w:rtl/>
        </w:rPr>
        <w:t>مان را از ما بزدا</w:t>
      </w:r>
      <w:r w:rsidR="00ED7613" w:rsidRPr="00ED7613">
        <w:rPr>
          <w:rStyle w:val="Char6"/>
          <w:rFonts w:hint="cs"/>
          <w:rtl/>
        </w:rPr>
        <w:t>ی</w:t>
      </w:r>
      <w:r w:rsidR="00F4420B" w:rsidRPr="00ED7613">
        <w:rPr>
          <w:rStyle w:val="Char6"/>
          <w:rFonts w:hint="cs"/>
          <w:rtl/>
        </w:rPr>
        <w:t xml:space="preserve"> و ما</w:t>
      </w:r>
      <w:r w:rsidR="00ED7613">
        <w:rPr>
          <w:rStyle w:val="Char6"/>
          <w:rFonts w:hint="cs"/>
          <w:rtl/>
        </w:rPr>
        <w:t xml:space="preserve"> </w:t>
      </w:r>
      <w:r w:rsidR="00F4420B" w:rsidRPr="00ED7613">
        <w:rPr>
          <w:rStyle w:val="Char6"/>
          <w:rFonts w:hint="cs"/>
          <w:rtl/>
        </w:rPr>
        <w:t>را در زمره‌</w:t>
      </w:r>
      <w:r w:rsidR="00ED7613" w:rsidRPr="00ED7613">
        <w:rPr>
          <w:rStyle w:val="Char6"/>
          <w:rFonts w:hint="cs"/>
          <w:rtl/>
        </w:rPr>
        <w:t>ی</w:t>
      </w:r>
      <w:r w:rsidR="00F4420B" w:rsidRPr="00ED7613">
        <w:rPr>
          <w:rStyle w:val="Char6"/>
          <w:rFonts w:hint="cs"/>
          <w:rtl/>
        </w:rPr>
        <w:t xml:space="preserve"> ن</w:t>
      </w:r>
      <w:r w:rsidR="00ED7613" w:rsidRPr="00ED7613">
        <w:rPr>
          <w:rStyle w:val="Char6"/>
          <w:rFonts w:hint="cs"/>
          <w:rtl/>
        </w:rPr>
        <w:t>ی</w:t>
      </w:r>
      <w:r w:rsidR="004B6063" w:rsidRPr="004B6063">
        <w:rPr>
          <w:rStyle w:val="Char6"/>
          <w:rFonts w:hint="cs"/>
          <w:rtl/>
        </w:rPr>
        <w:t>ک</w:t>
      </w:r>
      <w:r w:rsidR="00F4420B" w:rsidRPr="00ED7613">
        <w:rPr>
          <w:rStyle w:val="Char6"/>
          <w:rFonts w:hint="cs"/>
          <w:rtl/>
        </w:rPr>
        <w:t>ان بم</w:t>
      </w:r>
      <w:r w:rsidR="00ED7613" w:rsidRPr="00ED7613">
        <w:rPr>
          <w:rStyle w:val="Char6"/>
          <w:rFonts w:hint="cs"/>
          <w:rtl/>
        </w:rPr>
        <w:t>ی</w:t>
      </w:r>
      <w:r w:rsidR="00F4420B" w:rsidRPr="00ED7613">
        <w:rPr>
          <w:rStyle w:val="Char6"/>
          <w:rFonts w:hint="cs"/>
          <w:rtl/>
        </w:rPr>
        <w:t>ران</w:t>
      </w:r>
      <w:r w:rsidR="00ED7613">
        <w:rPr>
          <w:rStyle w:val="Char6"/>
          <w:rFonts w:hint="cs"/>
          <w:rtl/>
        </w:rPr>
        <w:t xml:space="preserve"> </w:t>
      </w:r>
      <w:r w:rsidR="00D85C41" w:rsidRPr="00ED7613">
        <w:rPr>
          <w:rStyle w:val="Char6"/>
          <w:rFonts w:hint="cs"/>
          <w:rtl/>
        </w:rPr>
        <w:t xml:space="preserve">پروردگارا، آنچه را </w:t>
      </w:r>
      <w:r w:rsidR="004B6063" w:rsidRPr="004B6063">
        <w:rPr>
          <w:rStyle w:val="Char6"/>
          <w:rFonts w:hint="cs"/>
          <w:rtl/>
        </w:rPr>
        <w:t>ک</w:t>
      </w:r>
      <w:r w:rsidR="00D85C41" w:rsidRPr="00ED7613">
        <w:rPr>
          <w:rStyle w:val="Char6"/>
          <w:rFonts w:hint="cs"/>
          <w:rtl/>
        </w:rPr>
        <w:t xml:space="preserve">ه به زبان رسولانت به ما وعده </w:t>
      </w:r>
      <w:r w:rsidR="004B6063" w:rsidRPr="004B6063">
        <w:rPr>
          <w:rStyle w:val="Char6"/>
          <w:rFonts w:hint="cs"/>
          <w:rtl/>
        </w:rPr>
        <w:t>ک</w:t>
      </w:r>
      <w:r w:rsidR="00D85C41" w:rsidRPr="00ED7613">
        <w:rPr>
          <w:rStyle w:val="Char6"/>
          <w:rFonts w:hint="cs"/>
          <w:rtl/>
        </w:rPr>
        <w:t>رده‌ا</w:t>
      </w:r>
      <w:r w:rsidR="00ED7613" w:rsidRPr="00ED7613">
        <w:rPr>
          <w:rStyle w:val="Char6"/>
          <w:rFonts w:hint="cs"/>
          <w:rtl/>
        </w:rPr>
        <w:t>ی</w:t>
      </w:r>
      <w:r w:rsidR="00D85C41" w:rsidRPr="00ED7613">
        <w:rPr>
          <w:rStyle w:val="Char6"/>
          <w:rFonts w:hint="cs"/>
          <w:rtl/>
        </w:rPr>
        <w:t xml:space="preserve"> به ما عطا </w:t>
      </w:r>
      <w:r w:rsidR="004B6063" w:rsidRPr="004B6063">
        <w:rPr>
          <w:rStyle w:val="Char6"/>
          <w:rFonts w:hint="cs"/>
          <w:rtl/>
        </w:rPr>
        <w:t>ک</w:t>
      </w:r>
      <w:r w:rsidR="00D85C41" w:rsidRPr="00ED7613">
        <w:rPr>
          <w:rStyle w:val="Char6"/>
          <w:rFonts w:hint="cs"/>
          <w:rtl/>
        </w:rPr>
        <w:t>ن و روز ق</w:t>
      </w:r>
      <w:r w:rsidR="00ED7613" w:rsidRPr="00ED7613">
        <w:rPr>
          <w:rStyle w:val="Char6"/>
          <w:rFonts w:hint="cs"/>
          <w:rtl/>
        </w:rPr>
        <w:t>ی</w:t>
      </w:r>
      <w:r w:rsidR="00D85C41" w:rsidRPr="00ED7613">
        <w:rPr>
          <w:rStyle w:val="Char6"/>
          <w:rFonts w:hint="cs"/>
          <w:rtl/>
        </w:rPr>
        <w:t xml:space="preserve">امت ما را رسوا و خوار مگردان </w:t>
      </w:r>
      <w:r w:rsidR="004B6063" w:rsidRPr="004B6063">
        <w:rPr>
          <w:rStyle w:val="Char6"/>
          <w:rFonts w:hint="cs"/>
          <w:rtl/>
        </w:rPr>
        <w:t>ک</w:t>
      </w:r>
      <w:r w:rsidR="00D85C41" w:rsidRPr="00ED7613">
        <w:rPr>
          <w:rStyle w:val="Char6"/>
          <w:rFonts w:hint="cs"/>
          <w:rtl/>
        </w:rPr>
        <w:t>ه تو قطعاً خلاف وعده نم</w:t>
      </w:r>
      <w:r w:rsidR="00ED7613" w:rsidRPr="00ED7613">
        <w:rPr>
          <w:rStyle w:val="Char6"/>
          <w:rFonts w:hint="cs"/>
          <w:rtl/>
        </w:rPr>
        <w:t>ی</w:t>
      </w:r>
      <w:r w:rsidR="00D85C41" w:rsidRPr="00ED7613">
        <w:rPr>
          <w:rStyle w:val="Char6"/>
          <w:rFonts w:hint="cs"/>
          <w:rtl/>
        </w:rPr>
        <w:t>‌</w:t>
      </w:r>
      <w:r w:rsidR="004B6063" w:rsidRPr="004B6063">
        <w:rPr>
          <w:rStyle w:val="Char6"/>
          <w:rFonts w:hint="cs"/>
          <w:rtl/>
        </w:rPr>
        <w:t>ک</w:t>
      </w:r>
      <w:r w:rsidR="00D85C41" w:rsidRPr="00ED7613">
        <w:rPr>
          <w:rStyle w:val="Char6"/>
          <w:rFonts w:hint="cs"/>
          <w:rtl/>
        </w:rPr>
        <w:t>ن</w:t>
      </w:r>
      <w:r w:rsidR="00ED7613" w:rsidRPr="00ED7613">
        <w:rPr>
          <w:rStyle w:val="Char6"/>
          <w:rFonts w:hint="cs"/>
          <w:rtl/>
        </w:rPr>
        <w:t>ی</w:t>
      </w:r>
      <w:r w:rsidR="00D85C41" w:rsidRPr="00ED7613">
        <w:rPr>
          <w:rStyle w:val="Charc"/>
          <w:rFonts w:hint="cs"/>
          <w:rtl/>
        </w:rPr>
        <w:t>»</w:t>
      </w:r>
      <w:r w:rsidR="00D85C41" w:rsidRPr="00ED7613">
        <w:rPr>
          <w:rStyle w:val="Char2"/>
          <w:rFonts w:hint="cs"/>
          <w:rtl/>
        </w:rPr>
        <w:t>.</w:t>
      </w:r>
    </w:p>
    <w:p w:rsidR="00D85C41" w:rsidRPr="00C97A77" w:rsidRDefault="00D85C41" w:rsidP="00D85C41">
      <w:pPr>
        <w:bidi/>
        <w:ind w:firstLine="284"/>
        <w:jc w:val="both"/>
        <w:rPr>
          <w:rStyle w:val="Char2"/>
          <w:rtl/>
        </w:rPr>
      </w:pPr>
    </w:p>
    <w:p w:rsidR="00F4420B" w:rsidRPr="00ED7613" w:rsidRDefault="00F4420B" w:rsidP="0026150C">
      <w:pPr>
        <w:pStyle w:val="a9"/>
        <w:ind w:firstLine="0"/>
        <w:jc w:val="center"/>
        <w:rPr>
          <w:rtl/>
        </w:rPr>
      </w:pPr>
      <w:r w:rsidRPr="00ED7613">
        <w:rPr>
          <w:rtl/>
        </w:rPr>
        <w:t xml:space="preserve">وآخر دعوانا </w:t>
      </w:r>
      <w:r w:rsidR="008B2F92" w:rsidRPr="00ED7613">
        <w:rPr>
          <w:rFonts w:hint="cs"/>
          <w:rtl/>
        </w:rPr>
        <w:t>أ</w:t>
      </w:r>
      <w:r w:rsidRPr="00ED7613">
        <w:rPr>
          <w:rtl/>
        </w:rPr>
        <w:t>ن الحمدلله رب العالمين</w:t>
      </w:r>
      <w:r w:rsidRPr="00ED7613">
        <w:rPr>
          <w:rFonts w:hint="cs"/>
          <w:rtl/>
        </w:rPr>
        <w:t>.</w:t>
      </w:r>
    </w:p>
    <w:p w:rsidR="00F4420B" w:rsidRDefault="00F4420B" w:rsidP="0026150C">
      <w:pPr>
        <w:pStyle w:val="a3"/>
        <w:ind w:firstLine="0"/>
        <w:jc w:val="center"/>
        <w:rPr>
          <w:rtl/>
        </w:rPr>
      </w:pPr>
      <w:r>
        <w:rPr>
          <w:rFonts w:hint="cs"/>
          <w:rtl/>
        </w:rPr>
        <w:t>پا</w:t>
      </w:r>
      <w:r w:rsidR="00C97A77" w:rsidRPr="00C97A77">
        <w:rPr>
          <w:rFonts w:hint="cs"/>
          <w:rtl/>
        </w:rPr>
        <w:t>ی</w:t>
      </w:r>
      <w:r>
        <w:rPr>
          <w:rFonts w:hint="cs"/>
          <w:rtl/>
        </w:rPr>
        <w:t>ان</w:t>
      </w:r>
    </w:p>
    <w:p w:rsidR="008B2F92" w:rsidRPr="00C97A77" w:rsidRDefault="008B2F92" w:rsidP="008B2F92">
      <w:pPr>
        <w:bidi/>
        <w:ind w:firstLine="284"/>
        <w:jc w:val="right"/>
        <w:rPr>
          <w:rStyle w:val="Char2"/>
          <w:rtl/>
        </w:rPr>
      </w:pPr>
    </w:p>
    <w:sectPr w:rsidR="008B2F92" w:rsidRPr="00C97A77" w:rsidSect="00B06FDC">
      <w:headerReference w:type="default" r:id="rId32"/>
      <w:footnotePr>
        <w:numRestart w:val="eachPage"/>
      </w:footnotePr>
      <w:type w:val="oddPage"/>
      <w:pgSz w:w="9356" w:h="13608" w:code="9"/>
      <w:pgMar w:top="567" w:right="1134" w:bottom="851" w:left="1134" w:header="454" w:footer="0"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46B" w:rsidRDefault="0082746B">
      <w:r>
        <w:separator/>
      </w:r>
    </w:p>
  </w:endnote>
  <w:endnote w:type="continuationSeparator" w:id="0">
    <w:p w:rsidR="0082746B" w:rsidRDefault="0082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Default="0026150C" w:rsidP="007109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Default="0026150C" w:rsidP="007109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46B" w:rsidRPr="008F207F" w:rsidRDefault="0082746B" w:rsidP="00862759">
      <w:pPr>
        <w:pStyle w:val="Footer"/>
        <w:bidi/>
        <w:jc w:val="both"/>
        <w:rPr>
          <w:lang w:bidi="fa-IR"/>
        </w:rPr>
      </w:pPr>
      <w:r>
        <w:rPr>
          <w:rFonts w:hint="cs"/>
          <w:rtl/>
          <w:lang w:bidi="fa-IR"/>
        </w:rPr>
        <w:t>__________________</w:t>
      </w:r>
    </w:p>
  </w:footnote>
  <w:footnote w:type="continuationSeparator" w:id="0">
    <w:p w:rsidR="0082746B" w:rsidRDefault="0082746B">
      <w:r>
        <w:continuationSeparator/>
      </w:r>
    </w:p>
  </w:footnote>
  <w:footnote w:id="1">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قوت القلوب، ابوطالب م</w:t>
      </w:r>
      <w:r w:rsidRPr="0040132D">
        <w:rPr>
          <w:rFonts w:hint="cs"/>
          <w:rtl/>
        </w:rPr>
        <w:t>ک</w:t>
      </w:r>
      <w:r>
        <w:rPr>
          <w:rFonts w:hint="cs"/>
          <w:rtl/>
        </w:rPr>
        <w:t>ی</w:t>
      </w:r>
      <w:r w:rsidRPr="005F02FD">
        <w:rPr>
          <w:rFonts w:hint="cs"/>
          <w:rtl/>
        </w:rPr>
        <w:t>، 1/179.</w:t>
      </w:r>
    </w:p>
  </w:footnote>
  <w:footnote w:id="2">
    <w:p w:rsidR="0026150C" w:rsidRPr="008F12D2" w:rsidRDefault="0026150C" w:rsidP="00F86AC4">
      <w:pPr>
        <w:pStyle w:val="aa"/>
        <w:rPr>
          <w:rtl/>
        </w:rPr>
      </w:pPr>
      <w:r w:rsidRPr="008F12D2">
        <w:rPr>
          <w:rStyle w:val="FootnoteReference"/>
          <w:vertAlign w:val="baseline"/>
        </w:rPr>
        <w:footnoteRef/>
      </w:r>
      <w:r w:rsidRPr="008F12D2">
        <w:rPr>
          <w:rFonts w:hint="cs"/>
          <w:rtl/>
        </w:rPr>
        <w:t>- جمع شبهه: پوش</w:t>
      </w:r>
      <w:r>
        <w:rPr>
          <w:rFonts w:hint="cs"/>
          <w:rtl/>
        </w:rPr>
        <w:t>ی</w:t>
      </w:r>
      <w:r w:rsidRPr="008F12D2">
        <w:rPr>
          <w:rFonts w:hint="cs"/>
          <w:rtl/>
        </w:rPr>
        <w:t>ده و نامعلوم بودن امر</w:t>
      </w:r>
      <w:r>
        <w:rPr>
          <w:rFonts w:hint="cs"/>
          <w:rtl/>
        </w:rPr>
        <w:t>ی</w:t>
      </w:r>
      <w:r w:rsidRPr="008F12D2">
        <w:rPr>
          <w:rFonts w:hint="cs"/>
          <w:rtl/>
        </w:rPr>
        <w:t xml:space="preserve"> است. چنان</w:t>
      </w:r>
      <w:r w:rsidRPr="0040132D">
        <w:rPr>
          <w:rFonts w:hint="cs"/>
          <w:rtl/>
        </w:rPr>
        <w:t>ک</w:t>
      </w:r>
      <w:r w:rsidRPr="008F12D2">
        <w:rPr>
          <w:rFonts w:hint="cs"/>
          <w:rtl/>
        </w:rPr>
        <w:t xml:space="preserve">ه نتوان گفت حلال است </w:t>
      </w:r>
      <w:r>
        <w:rPr>
          <w:rFonts w:hint="cs"/>
          <w:rtl/>
        </w:rPr>
        <w:t>ی</w:t>
      </w:r>
      <w:r w:rsidRPr="008F12D2">
        <w:rPr>
          <w:rFonts w:hint="cs"/>
          <w:rtl/>
        </w:rPr>
        <w:t xml:space="preserve">ا حرام، حق است </w:t>
      </w:r>
      <w:r>
        <w:rPr>
          <w:rFonts w:hint="cs"/>
          <w:rtl/>
        </w:rPr>
        <w:t>ی</w:t>
      </w:r>
      <w:r w:rsidRPr="008F12D2">
        <w:rPr>
          <w:rFonts w:hint="cs"/>
          <w:rtl/>
        </w:rPr>
        <w:t>ا باطل.</w:t>
      </w:r>
    </w:p>
  </w:footnote>
  <w:footnote w:id="3">
    <w:p w:rsidR="0026150C" w:rsidRPr="00712A71" w:rsidRDefault="0026150C" w:rsidP="00F86AC4">
      <w:pPr>
        <w:pStyle w:val="aa"/>
        <w:rPr>
          <w:rtl/>
        </w:rPr>
      </w:pPr>
      <w:r w:rsidRPr="00712A71">
        <w:rPr>
          <w:rStyle w:val="FootnoteReference"/>
          <w:vertAlign w:val="baseline"/>
        </w:rPr>
        <w:footnoteRef/>
      </w:r>
      <w:r w:rsidRPr="00712A71">
        <w:rPr>
          <w:rFonts w:hint="cs"/>
          <w:rtl/>
        </w:rPr>
        <w:t>- شرح ع</w:t>
      </w:r>
      <w:r>
        <w:rPr>
          <w:rFonts w:hint="cs"/>
          <w:rtl/>
        </w:rPr>
        <w:t>ی</w:t>
      </w:r>
      <w:r w:rsidRPr="00712A71">
        <w:rPr>
          <w:rFonts w:hint="cs"/>
          <w:rtl/>
        </w:rPr>
        <w:t>ن العلم وز</w:t>
      </w:r>
      <w:r>
        <w:rPr>
          <w:rFonts w:hint="cs"/>
          <w:rtl/>
        </w:rPr>
        <w:t>ی</w:t>
      </w:r>
      <w:r w:rsidRPr="00712A71">
        <w:rPr>
          <w:rFonts w:hint="cs"/>
          <w:rtl/>
        </w:rPr>
        <w:t xml:space="preserve">ن الحلم: 1/175 </w:t>
      </w:r>
      <w:r w:rsidRPr="0040132D">
        <w:rPr>
          <w:rFonts w:hint="cs"/>
          <w:rtl/>
        </w:rPr>
        <w:t>ک</w:t>
      </w:r>
      <w:r w:rsidRPr="00712A71">
        <w:rPr>
          <w:rFonts w:hint="cs"/>
          <w:rtl/>
        </w:rPr>
        <w:t>ه آن مختصر «اح</w:t>
      </w:r>
      <w:r>
        <w:rPr>
          <w:rFonts w:hint="cs"/>
          <w:rtl/>
        </w:rPr>
        <w:t>ی</w:t>
      </w:r>
      <w:r w:rsidRPr="00712A71">
        <w:rPr>
          <w:rFonts w:hint="cs"/>
          <w:rtl/>
        </w:rPr>
        <w:t>اء» است.</w:t>
      </w:r>
    </w:p>
  </w:footnote>
  <w:footnote w:id="4">
    <w:p w:rsidR="0026150C" w:rsidRPr="005A5DE1" w:rsidRDefault="0026150C" w:rsidP="00F86AC4">
      <w:pPr>
        <w:pStyle w:val="aa"/>
        <w:rPr>
          <w:rtl/>
        </w:rPr>
      </w:pPr>
      <w:r w:rsidRPr="005A5DE1">
        <w:rPr>
          <w:rStyle w:val="FootnoteReference"/>
          <w:vertAlign w:val="baseline"/>
        </w:rPr>
        <w:footnoteRef/>
      </w:r>
      <w:r w:rsidRPr="005A5DE1">
        <w:rPr>
          <w:rFonts w:hint="cs"/>
          <w:rtl/>
        </w:rPr>
        <w:t xml:space="preserve">- همانطور </w:t>
      </w:r>
      <w:r w:rsidRPr="0040132D">
        <w:rPr>
          <w:rFonts w:hint="cs"/>
          <w:rtl/>
        </w:rPr>
        <w:t>ک</w:t>
      </w:r>
      <w:r w:rsidRPr="005A5DE1">
        <w:rPr>
          <w:rFonts w:hint="cs"/>
          <w:rtl/>
        </w:rPr>
        <w:t>ه د</w:t>
      </w:r>
      <w:r w:rsidRPr="0040132D">
        <w:rPr>
          <w:rFonts w:hint="cs"/>
          <w:rtl/>
        </w:rPr>
        <w:t>ک</w:t>
      </w:r>
      <w:r w:rsidRPr="005A5DE1">
        <w:rPr>
          <w:rFonts w:hint="cs"/>
          <w:rtl/>
        </w:rPr>
        <w:t>تر مصطف</w:t>
      </w:r>
      <w:r w:rsidRPr="005A5DE1">
        <w:rPr>
          <w:rFonts w:hint="cs"/>
          <w:rtl/>
          <w:lang w:bidi="ar-SA"/>
        </w:rPr>
        <w:t>ی</w:t>
      </w:r>
      <w:r w:rsidRPr="005A5DE1">
        <w:rPr>
          <w:rFonts w:hint="cs"/>
          <w:rtl/>
        </w:rPr>
        <w:t xml:space="preserve"> محمود و استاد خالد محمد خالد و د</w:t>
      </w:r>
      <w:r w:rsidRPr="005A5DE1">
        <w:rPr>
          <w:rFonts w:hint="cs"/>
          <w:rtl/>
          <w:lang w:bidi="ar-SA"/>
        </w:rPr>
        <w:t>ی</w:t>
      </w:r>
      <w:r w:rsidRPr="005A5DE1">
        <w:rPr>
          <w:rFonts w:hint="cs"/>
          <w:rtl/>
        </w:rPr>
        <w:t xml:space="preserve">گران </w:t>
      </w:r>
      <w:r w:rsidRPr="0040132D">
        <w:rPr>
          <w:rFonts w:hint="cs"/>
          <w:rtl/>
        </w:rPr>
        <w:t>ک</w:t>
      </w:r>
      <w:r w:rsidRPr="005A5DE1">
        <w:rPr>
          <w:rFonts w:hint="cs"/>
          <w:rtl/>
        </w:rPr>
        <w:t>ه مشمول هدا</w:t>
      </w:r>
      <w:r w:rsidRPr="005A5DE1">
        <w:rPr>
          <w:rFonts w:hint="cs"/>
          <w:rtl/>
          <w:lang w:bidi="ar-SA"/>
        </w:rPr>
        <w:t>ی</w:t>
      </w:r>
      <w:r w:rsidRPr="005A5DE1">
        <w:rPr>
          <w:rFonts w:hint="cs"/>
          <w:rtl/>
        </w:rPr>
        <w:t>ت خدا قرار گرفتند، دست به چن</w:t>
      </w:r>
      <w:r w:rsidRPr="005A5DE1">
        <w:rPr>
          <w:rFonts w:hint="cs"/>
          <w:rtl/>
          <w:lang w:bidi="ar-SA"/>
        </w:rPr>
        <w:t>ی</w:t>
      </w:r>
      <w:r w:rsidRPr="005A5DE1">
        <w:rPr>
          <w:rFonts w:hint="cs"/>
          <w:rtl/>
        </w:rPr>
        <w:t>ن اقدام</w:t>
      </w:r>
      <w:r w:rsidRPr="005A5DE1">
        <w:rPr>
          <w:rFonts w:hint="cs"/>
          <w:rtl/>
          <w:lang w:bidi="ar-SA"/>
        </w:rPr>
        <w:t>ی</w:t>
      </w:r>
      <w:r w:rsidRPr="005A5DE1">
        <w:rPr>
          <w:rFonts w:hint="cs"/>
          <w:rtl/>
        </w:rPr>
        <w:t xml:space="preserve"> زدند.</w:t>
      </w:r>
    </w:p>
  </w:footnote>
  <w:footnote w:id="5">
    <w:p w:rsidR="0026150C" w:rsidRPr="005A5DE1" w:rsidRDefault="0026150C" w:rsidP="00F86AC4">
      <w:pPr>
        <w:pStyle w:val="aa"/>
        <w:rPr>
          <w:rtl/>
        </w:rPr>
      </w:pPr>
      <w:r w:rsidRPr="005A5DE1">
        <w:rPr>
          <w:rStyle w:val="FootnoteReference"/>
          <w:vertAlign w:val="baseline"/>
        </w:rPr>
        <w:footnoteRef/>
      </w:r>
      <w:r w:rsidRPr="005A5DE1">
        <w:rPr>
          <w:rFonts w:hint="cs"/>
          <w:rtl/>
        </w:rPr>
        <w:t xml:space="preserve">- </w:t>
      </w:r>
      <w:r w:rsidRPr="005A5DE1">
        <w:rPr>
          <w:rtl/>
        </w:rPr>
        <w:t>صح</w:t>
      </w:r>
      <w:r w:rsidRPr="005A5DE1">
        <w:rPr>
          <w:rtl/>
          <w:lang w:bidi="ar-SA"/>
        </w:rPr>
        <w:t>ی</w:t>
      </w:r>
      <w:r w:rsidRPr="005A5DE1">
        <w:rPr>
          <w:rtl/>
        </w:rPr>
        <w:t>ح ابن ماجه</w:t>
      </w:r>
      <w:r w:rsidRPr="005A5DE1">
        <w:rPr>
          <w:rFonts w:hint="cs"/>
          <w:rtl/>
        </w:rPr>
        <w:t>,</w:t>
      </w:r>
      <w:r w:rsidRPr="005A5DE1">
        <w:rPr>
          <w:rtl/>
        </w:rPr>
        <w:t xml:space="preserve"> البان</w:t>
      </w:r>
      <w:r w:rsidRPr="005A5DE1">
        <w:rPr>
          <w:rtl/>
          <w:lang w:bidi="ar-SA"/>
        </w:rPr>
        <w:t>ی</w:t>
      </w:r>
      <w:r w:rsidRPr="005A5DE1">
        <w:rPr>
          <w:rtl/>
        </w:rPr>
        <w:t xml:space="preserve">: صفحه و </w:t>
      </w:r>
      <w:r w:rsidRPr="005A5DE1">
        <w:rPr>
          <w:rtl/>
          <w:lang w:bidi="ar-SA"/>
        </w:rPr>
        <w:t>ی</w:t>
      </w:r>
      <w:r w:rsidRPr="005A5DE1">
        <w:rPr>
          <w:rtl/>
        </w:rPr>
        <w:t>ا شماره 3445</w:t>
      </w:r>
      <w:r>
        <w:rPr>
          <w:rFonts w:hint="cs"/>
          <w:rtl/>
        </w:rPr>
        <w:t>.</w:t>
      </w:r>
    </w:p>
  </w:footnote>
  <w:footnote w:id="6">
    <w:p w:rsidR="0026150C" w:rsidRPr="00EA5436" w:rsidRDefault="0026150C" w:rsidP="00F86AC4">
      <w:pPr>
        <w:pStyle w:val="aa"/>
        <w:rPr>
          <w:rtl/>
        </w:rPr>
      </w:pPr>
      <w:r w:rsidRPr="00EA5436">
        <w:rPr>
          <w:rStyle w:val="FootnoteReference"/>
          <w:vertAlign w:val="baseline"/>
        </w:rPr>
        <w:footnoteRef/>
      </w:r>
      <w:r w:rsidRPr="00EA5436">
        <w:rPr>
          <w:rFonts w:hint="cs"/>
          <w:rtl/>
        </w:rPr>
        <w:t xml:space="preserve">- حدیث را مسلم از مزنی روایت </w:t>
      </w:r>
      <w:r w:rsidRPr="0040132D">
        <w:rPr>
          <w:rFonts w:hint="cs"/>
          <w:rtl/>
        </w:rPr>
        <w:t>ک</w:t>
      </w:r>
      <w:r w:rsidRPr="00EA5436">
        <w:rPr>
          <w:rFonts w:hint="cs"/>
          <w:rtl/>
        </w:rPr>
        <w:t>رده است.</w:t>
      </w:r>
    </w:p>
  </w:footnote>
  <w:footnote w:id="7">
    <w:p w:rsidR="0026150C" w:rsidRPr="00AD7177" w:rsidRDefault="0026150C" w:rsidP="00F86AC4">
      <w:pPr>
        <w:pStyle w:val="aa"/>
        <w:rPr>
          <w:spacing w:val="-6"/>
          <w:rtl/>
        </w:rPr>
      </w:pPr>
      <w:r w:rsidRPr="00AD7177">
        <w:rPr>
          <w:rStyle w:val="FootnoteReference"/>
          <w:spacing w:val="-6"/>
          <w:vertAlign w:val="baseline"/>
        </w:rPr>
        <w:footnoteRef/>
      </w:r>
      <w:r w:rsidRPr="00AD7177">
        <w:rPr>
          <w:rFonts w:hint="cs"/>
          <w:spacing w:val="-6"/>
          <w:rtl/>
        </w:rPr>
        <w:t xml:space="preserve">- ابن ماجه در </w:t>
      </w:r>
      <w:r w:rsidRPr="0040132D">
        <w:rPr>
          <w:rFonts w:hint="cs"/>
          <w:spacing w:val="-6"/>
          <w:rtl/>
        </w:rPr>
        <w:t>ک</w:t>
      </w:r>
      <w:r w:rsidRPr="00AD7177">
        <w:rPr>
          <w:rFonts w:hint="cs"/>
          <w:spacing w:val="-6"/>
          <w:rtl/>
        </w:rPr>
        <w:t xml:space="preserve">تاب «الزهد» شماره [4248] و در </w:t>
      </w:r>
      <w:r w:rsidRPr="0040132D">
        <w:rPr>
          <w:rFonts w:hint="cs"/>
          <w:spacing w:val="-6"/>
          <w:rtl/>
        </w:rPr>
        <w:t>ک</w:t>
      </w:r>
      <w:r w:rsidRPr="00AD7177">
        <w:rPr>
          <w:rFonts w:hint="cs"/>
          <w:spacing w:val="-6"/>
          <w:rtl/>
        </w:rPr>
        <w:t xml:space="preserve">تاب «الزوائد» با سند حسن آن را روایت </w:t>
      </w:r>
      <w:r w:rsidRPr="0040132D">
        <w:rPr>
          <w:rFonts w:hint="cs"/>
          <w:spacing w:val="-6"/>
          <w:rtl/>
        </w:rPr>
        <w:t>ک</w:t>
      </w:r>
      <w:r w:rsidRPr="00AD7177">
        <w:rPr>
          <w:rFonts w:hint="cs"/>
          <w:spacing w:val="-6"/>
          <w:rtl/>
        </w:rPr>
        <w:t>رده است.</w:t>
      </w:r>
    </w:p>
  </w:footnote>
  <w:footnote w:id="8">
    <w:p w:rsidR="0026150C" w:rsidRPr="005D6AF6" w:rsidRDefault="0026150C" w:rsidP="00F86AC4">
      <w:pPr>
        <w:pStyle w:val="aa"/>
        <w:rPr>
          <w:rtl/>
        </w:rPr>
      </w:pPr>
      <w:r w:rsidRPr="005D6AF6">
        <w:rPr>
          <w:rStyle w:val="FootnoteReference"/>
          <w:vertAlign w:val="baseline"/>
        </w:rPr>
        <w:footnoteRef/>
      </w:r>
      <w:r w:rsidRPr="005D6AF6">
        <w:rPr>
          <w:rFonts w:hint="cs"/>
          <w:rtl/>
        </w:rPr>
        <w:t xml:space="preserve">- ذهبی در میزان [4/240] با آن موافق است. هیثمی آن را به عنوان جزئی از حدیث دانسته و گفته است </w:t>
      </w:r>
      <w:r w:rsidRPr="0040132D">
        <w:rPr>
          <w:rFonts w:hint="cs"/>
          <w:rtl/>
        </w:rPr>
        <w:t>ک</w:t>
      </w:r>
      <w:r w:rsidRPr="005D6AF6">
        <w:rPr>
          <w:rFonts w:hint="cs"/>
          <w:rtl/>
        </w:rPr>
        <w:t xml:space="preserve">ه احمد و بزار با سند حسن [10/203] روایت </w:t>
      </w:r>
      <w:r w:rsidRPr="0040132D">
        <w:rPr>
          <w:rFonts w:hint="cs"/>
          <w:rtl/>
        </w:rPr>
        <w:t>ک</w:t>
      </w:r>
      <w:r w:rsidRPr="005D6AF6">
        <w:rPr>
          <w:rFonts w:hint="cs"/>
          <w:rtl/>
        </w:rPr>
        <w:t>رده است.</w:t>
      </w:r>
    </w:p>
  </w:footnote>
  <w:footnote w:id="9">
    <w:p w:rsidR="0026150C" w:rsidRPr="00597604" w:rsidRDefault="0026150C" w:rsidP="00F86AC4">
      <w:pPr>
        <w:pStyle w:val="aa"/>
        <w:rPr>
          <w:rtl/>
        </w:rPr>
      </w:pPr>
      <w:r w:rsidRPr="00597604">
        <w:rPr>
          <w:rStyle w:val="FootnoteReference"/>
          <w:vertAlign w:val="baseline"/>
        </w:rPr>
        <w:footnoteRef/>
      </w:r>
      <w:r w:rsidRPr="00597604">
        <w:rPr>
          <w:rFonts w:hint="cs"/>
          <w:rtl/>
        </w:rPr>
        <w:t xml:space="preserve">- سند حدیث در الوارد [2451] به نقل از هیثمی این حدیث را باز احمد و ابویعلی روایت </w:t>
      </w:r>
      <w:r w:rsidRPr="0040132D">
        <w:rPr>
          <w:rFonts w:hint="cs"/>
          <w:rtl/>
        </w:rPr>
        <w:t>ک</w:t>
      </w:r>
      <w:r w:rsidRPr="00597604">
        <w:rPr>
          <w:rFonts w:hint="cs"/>
          <w:rtl/>
        </w:rPr>
        <w:t xml:space="preserve">رده‌اند و رجال هر دوی آنها از رجال صحیح است بجز ابوسلیمان لیثی و عبدالله پسر ولید تمیمی </w:t>
      </w:r>
      <w:r w:rsidRPr="0040132D">
        <w:rPr>
          <w:rFonts w:hint="cs"/>
          <w:rtl/>
        </w:rPr>
        <w:t>ک</w:t>
      </w:r>
      <w:r w:rsidRPr="00597604">
        <w:rPr>
          <w:rFonts w:hint="cs"/>
          <w:rtl/>
        </w:rPr>
        <w:t>ه هر دو موثقند [10/201].</w:t>
      </w:r>
    </w:p>
  </w:footnote>
  <w:footnote w:id="10">
    <w:p w:rsidR="0026150C" w:rsidRPr="005F02FD" w:rsidRDefault="0026150C" w:rsidP="00F86AC4">
      <w:pPr>
        <w:pStyle w:val="aa"/>
        <w:rPr>
          <w:rtl/>
        </w:rPr>
      </w:pPr>
      <w:r w:rsidRPr="00597604">
        <w:rPr>
          <w:rStyle w:val="FootnoteReference"/>
          <w:vertAlign w:val="baseline"/>
        </w:rPr>
        <w:footnoteRef/>
      </w:r>
      <w:r w:rsidRPr="00597604">
        <w:rPr>
          <w:rFonts w:hint="cs"/>
          <w:rtl/>
        </w:rPr>
        <w:t>- ترمذی در باب «صفة القیامة، 1/25 و ابن ماجه در باب الزهد [4252] و حا</w:t>
      </w:r>
      <w:r w:rsidRPr="0040132D">
        <w:rPr>
          <w:rFonts w:hint="cs"/>
          <w:rtl/>
        </w:rPr>
        <w:t>ک</w:t>
      </w:r>
      <w:r w:rsidRPr="00597604">
        <w:rPr>
          <w:rFonts w:hint="cs"/>
          <w:rtl/>
        </w:rPr>
        <w:t>م [4/244] روایت نموده‌اند و شیخ البانی در صحیح جامع صغیر [5415] آن را حسن دانسته است.</w:t>
      </w:r>
    </w:p>
  </w:footnote>
  <w:footnote w:id="11">
    <w:p w:rsidR="0026150C" w:rsidRPr="003B6FC7" w:rsidRDefault="0026150C" w:rsidP="00F86AC4">
      <w:pPr>
        <w:pStyle w:val="aa"/>
        <w:rPr>
          <w:rtl/>
        </w:rPr>
      </w:pPr>
      <w:r w:rsidRPr="003B6FC7">
        <w:rPr>
          <w:rStyle w:val="FootnoteReference"/>
          <w:vertAlign w:val="baseline"/>
        </w:rPr>
        <w:footnoteRef/>
      </w:r>
      <w:r w:rsidRPr="003B6FC7">
        <w:rPr>
          <w:rFonts w:hint="cs"/>
          <w:rtl/>
        </w:rPr>
        <w:t>- مثل آن را هیثمی بیان داشته است [10/196] همچنین حا</w:t>
      </w:r>
      <w:r w:rsidRPr="0040132D">
        <w:rPr>
          <w:rFonts w:hint="cs"/>
          <w:rtl/>
        </w:rPr>
        <w:t>ک</w:t>
      </w:r>
      <w:r w:rsidRPr="003B6FC7">
        <w:rPr>
          <w:rFonts w:hint="cs"/>
          <w:rtl/>
        </w:rPr>
        <w:t xml:space="preserve">م آن را روایت </w:t>
      </w:r>
      <w:r w:rsidRPr="0040132D">
        <w:rPr>
          <w:rFonts w:hint="cs"/>
          <w:rtl/>
        </w:rPr>
        <w:t>ک</w:t>
      </w:r>
      <w:r w:rsidRPr="003B6FC7">
        <w:rPr>
          <w:rFonts w:hint="cs"/>
          <w:rtl/>
        </w:rPr>
        <w:t xml:space="preserve">رده و گفته است </w:t>
      </w:r>
      <w:r w:rsidRPr="0040132D">
        <w:rPr>
          <w:rFonts w:hint="cs"/>
          <w:rtl/>
        </w:rPr>
        <w:t>ک</w:t>
      </w:r>
      <w:r w:rsidRPr="003B6FC7">
        <w:rPr>
          <w:rFonts w:hint="cs"/>
          <w:rtl/>
        </w:rPr>
        <w:t>ه اسناد آن صحیح می‌باشد.</w:t>
      </w:r>
    </w:p>
  </w:footnote>
  <w:footnote w:id="12">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ترمذ</w:t>
      </w:r>
      <w:r>
        <w:rPr>
          <w:rFonts w:ascii="B Badr" w:hAnsi="B Badr" w:hint="cs"/>
          <w:rtl/>
        </w:rPr>
        <w:t>ی</w:t>
      </w:r>
      <w:r w:rsidRPr="005F02FD">
        <w:rPr>
          <w:rFonts w:ascii="B Badr" w:hAnsi="B Badr" w:hint="cs"/>
          <w:rtl/>
        </w:rPr>
        <w:t xml:space="preserve"> در الدعوات [3531] و ابن ماجه در الزهد و آن را از حد</w:t>
      </w:r>
      <w:r>
        <w:rPr>
          <w:rFonts w:ascii="B Badr" w:hAnsi="B Badr" w:hint="cs"/>
          <w:rtl/>
        </w:rPr>
        <w:t>ی</w:t>
      </w:r>
      <w:r w:rsidRPr="005F02FD">
        <w:rPr>
          <w:rFonts w:ascii="B Badr" w:hAnsi="B Badr" w:hint="cs"/>
          <w:rtl/>
        </w:rPr>
        <w:t>ث عبدالله بن عمر</w:t>
      </w:r>
      <w:r>
        <w:rPr>
          <w:rFonts w:ascii="B Badr" w:hAnsi="B Badr" w:cs="CTraditional Arabic" w:hint="cs"/>
          <w:rtl/>
        </w:rPr>
        <w:t>ب</w:t>
      </w:r>
      <w:r>
        <w:rPr>
          <w:rFonts w:ascii="B Badr" w:hAnsi="B Badr" w:hint="cs"/>
          <w:rtl/>
        </w:rPr>
        <w:t xml:space="preserve"> قرار </w:t>
      </w:r>
      <w:r w:rsidRPr="005F02FD">
        <w:rPr>
          <w:rFonts w:ascii="B Badr" w:hAnsi="B Badr" w:hint="cs"/>
          <w:rtl/>
        </w:rPr>
        <w:t>داده و باز حا</w:t>
      </w:r>
      <w:r w:rsidRPr="0040132D">
        <w:rPr>
          <w:rFonts w:ascii="B Badr" w:hAnsi="B Badr" w:hint="cs"/>
          <w:rtl/>
        </w:rPr>
        <w:t>ک</w:t>
      </w:r>
      <w:r w:rsidRPr="005F02FD">
        <w:rPr>
          <w:rFonts w:ascii="B Badr" w:hAnsi="B Badr" w:hint="cs"/>
          <w:rtl/>
        </w:rPr>
        <w:t>م آن را روا</w:t>
      </w:r>
      <w:r>
        <w:rPr>
          <w:rFonts w:ascii="B Badr" w:hAnsi="B Badr" w:hint="cs"/>
          <w:rtl/>
        </w:rPr>
        <w:t>ی</w:t>
      </w:r>
      <w:r w:rsidRPr="005F02FD">
        <w:rPr>
          <w:rFonts w:ascii="B Badr" w:hAnsi="B Badr" w:hint="cs"/>
          <w:rtl/>
        </w:rPr>
        <w:t>ت نموده و صح</w:t>
      </w:r>
      <w:r>
        <w:rPr>
          <w:rFonts w:ascii="B Badr" w:hAnsi="B Badr" w:hint="cs"/>
          <w:rtl/>
        </w:rPr>
        <w:t>ی</w:t>
      </w:r>
      <w:r w:rsidRPr="005F02FD">
        <w:rPr>
          <w:rFonts w:ascii="B Badr" w:hAnsi="B Badr" w:hint="cs"/>
          <w:rtl/>
        </w:rPr>
        <w:t>ح دانسته، ذهب</w:t>
      </w:r>
      <w:r>
        <w:rPr>
          <w:rFonts w:ascii="B Badr" w:hAnsi="B Badr" w:hint="cs"/>
          <w:rtl/>
        </w:rPr>
        <w:t>ی</w:t>
      </w:r>
      <w:r w:rsidRPr="005F02FD">
        <w:rPr>
          <w:rFonts w:ascii="B Badr" w:hAnsi="B Badr" w:hint="cs"/>
          <w:rtl/>
        </w:rPr>
        <w:t xml:space="preserve"> موافق او است [4/257]</w:t>
      </w:r>
      <w:r>
        <w:rPr>
          <w:rFonts w:ascii="B Badr" w:hAnsi="B Badr" w:hint="cs"/>
          <w:rtl/>
        </w:rPr>
        <w:t xml:space="preserve"> </w:t>
      </w:r>
      <w:r w:rsidRPr="005F02FD">
        <w:rPr>
          <w:rFonts w:ascii="B Badr" w:hAnsi="B Badr" w:hint="cs"/>
          <w:rtl/>
        </w:rPr>
        <w:t>ه</w:t>
      </w:r>
      <w:r>
        <w:rPr>
          <w:rFonts w:ascii="B Badr" w:hAnsi="B Badr" w:hint="cs"/>
          <w:rtl/>
        </w:rPr>
        <w:t>ی</w:t>
      </w:r>
      <w:r w:rsidRPr="005F02FD">
        <w:rPr>
          <w:rFonts w:ascii="B Badr" w:hAnsi="B Badr" w:hint="cs"/>
          <w:rtl/>
        </w:rPr>
        <w:t>ثم</w:t>
      </w:r>
      <w:r>
        <w:rPr>
          <w:rFonts w:ascii="B Badr" w:hAnsi="B Badr" w:hint="cs"/>
          <w:rtl/>
        </w:rPr>
        <w:t>ی</w:t>
      </w:r>
      <w:r w:rsidRPr="005F02FD">
        <w:rPr>
          <w:rFonts w:ascii="B Badr" w:hAnsi="B Badr" w:hint="cs"/>
          <w:rtl/>
        </w:rPr>
        <w:t xml:space="preserve"> در المجمع آن را جزئ</w:t>
      </w:r>
      <w:r>
        <w:rPr>
          <w:rFonts w:ascii="B Badr" w:hAnsi="B Badr" w:hint="cs"/>
          <w:rtl/>
        </w:rPr>
        <w:t>ی</w:t>
      </w:r>
      <w:r w:rsidRPr="005F02FD">
        <w:rPr>
          <w:rFonts w:ascii="B Badr" w:hAnsi="B Badr" w:hint="cs"/>
          <w:rtl/>
        </w:rPr>
        <w:t xml:space="preserve"> از حد</w:t>
      </w:r>
      <w:r>
        <w:rPr>
          <w:rFonts w:ascii="B Badr" w:hAnsi="B Badr" w:hint="cs"/>
          <w:rtl/>
        </w:rPr>
        <w:t>ی</w:t>
      </w:r>
      <w:r w:rsidRPr="005F02FD">
        <w:rPr>
          <w:rFonts w:ascii="B Badr" w:hAnsi="B Badr" w:hint="cs"/>
          <w:rtl/>
        </w:rPr>
        <w:t xml:space="preserve">ث </w:t>
      </w:r>
      <w:r>
        <w:rPr>
          <w:rFonts w:ascii="B Badr" w:hAnsi="B Badr" w:hint="cs"/>
          <w:rtl/>
        </w:rPr>
        <w:t>ی</w:t>
      </w:r>
      <w:r w:rsidRPr="0040132D">
        <w:rPr>
          <w:rFonts w:ascii="B Badr" w:hAnsi="B Badr" w:hint="cs"/>
          <w:rtl/>
        </w:rPr>
        <w:t>ک</w:t>
      </w:r>
      <w:r>
        <w:rPr>
          <w:rFonts w:ascii="B Badr" w:hAnsi="B Badr" w:hint="cs"/>
          <w:rtl/>
        </w:rPr>
        <w:t>ی</w:t>
      </w:r>
      <w:r w:rsidRPr="005F02FD">
        <w:rPr>
          <w:rFonts w:ascii="B Badr" w:hAnsi="B Badr" w:hint="cs"/>
          <w:rtl/>
        </w:rPr>
        <w:t xml:space="preserve"> از اصحاب دانسته و گفته است. احمد راو</w:t>
      </w:r>
      <w:r>
        <w:rPr>
          <w:rFonts w:ascii="B Badr" w:hAnsi="B Badr" w:hint="cs"/>
          <w:rtl/>
        </w:rPr>
        <w:t>ی</w:t>
      </w:r>
      <w:r w:rsidRPr="005F02FD">
        <w:rPr>
          <w:rFonts w:ascii="B Badr" w:hAnsi="B Badr" w:hint="cs"/>
          <w:rtl/>
        </w:rPr>
        <w:t xml:space="preserve"> آن است و رجال آن رجال صح</w:t>
      </w:r>
      <w:r>
        <w:rPr>
          <w:rFonts w:ascii="B Badr" w:hAnsi="B Badr" w:hint="cs"/>
          <w:rtl/>
        </w:rPr>
        <w:t>ی</w:t>
      </w:r>
      <w:r w:rsidRPr="005F02FD">
        <w:rPr>
          <w:rFonts w:ascii="B Badr" w:hAnsi="B Badr" w:hint="cs"/>
          <w:rtl/>
        </w:rPr>
        <w:t xml:space="preserve">ح است. بجز عبدالرحمن </w:t>
      </w:r>
      <w:r w:rsidRPr="0040132D">
        <w:rPr>
          <w:rFonts w:ascii="B Badr" w:hAnsi="B Badr" w:hint="cs"/>
          <w:rtl/>
        </w:rPr>
        <w:t>ک</w:t>
      </w:r>
      <w:r w:rsidRPr="005F02FD">
        <w:rPr>
          <w:rFonts w:ascii="B Badr" w:hAnsi="B Badr" w:hint="cs"/>
          <w:rtl/>
        </w:rPr>
        <w:t>ه آن هم موثق است [1/197].</w:t>
      </w:r>
    </w:p>
  </w:footnote>
  <w:footnote w:id="13">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xml:space="preserve">- </w:t>
      </w:r>
      <w:r>
        <w:rPr>
          <w:rFonts w:ascii="B Badr" w:hAnsi="B Badr" w:hint="cs"/>
          <w:rtl/>
        </w:rPr>
        <w:t>ی</w:t>
      </w:r>
      <w:r w:rsidRPr="005F02FD">
        <w:rPr>
          <w:rFonts w:ascii="B Badr" w:hAnsi="B Badr" w:hint="cs"/>
          <w:rtl/>
        </w:rPr>
        <w:t>عن</w:t>
      </w:r>
      <w:r>
        <w:rPr>
          <w:rFonts w:ascii="B Badr" w:hAnsi="B Badr" w:hint="cs"/>
          <w:rtl/>
        </w:rPr>
        <w:t>ی</w:t>
      </w:r>
      <w:r w:rsidRPr="005F02FD">
        <w:rPr>
          <w:rFonts w:ascii="B Badr" w:hAnsi="B Badr" w:hint="cs"/>
          <w:rtl/>
        </w:rPr>
        <w:t xml:space="preserve"> ر</w:t>
      </w:r>
      <w:r w:rsidRPr="0040132D">
        <w:rPr>
          <w:rFonts w:ascii="B Badr" w:hAnsi="B Badr" w:hint="cs"/>
          <w:rtl/>
        </w:rPr>
        <w:t>ک</w:t>
      </w:r>
      <w:r w:rsidRPr="005F02FD">
        <w:rPr>
          <w:rFonts w:ascii="B Badr" w:hAnsi="B Badr" w:hint="cs"/>
          <w:rtl/>
        </w:rPr>
        <w:t>ن اعظم توبه پش</w:t>
      </w:r>
      <w:r>
        <w:rPr>
          <w:rFonts w:ascii="B Badr" w:hAnsi="B Badr" w:hint="cs"/>
          <w:rtl/>
        </w:rPr>
        <w:t>ی</w:t>
      </w:r>
      <w:r w:rsidRPr="005F02FD">
        <w:rPr>
          <w:rFonts w:ascii="B Badr" w:hAnsi="B Badr" w:hint="cs"/>
          <w:rtl/>
        </w:rPr>
        <w:t>مان</w:t>
      </w:r>
      <w:r>
        <w:rPr>
          <w:rFonts w:ascii="B Badr" w:hAnsi="B Badr" w:hint="cs"/>
          <w:rtl/>
        </w:rPr>
        <w:t>ی</w:t>
      </w:r>
      <w:r w:rsidRPr="005F02FD">
        <w:rPr>
          <w:rFonts w:ascii="B Badr" w:hAnsi="B Badr" w:hint="cs"/>
          <w:rtl/>
        </w:rPr>
        <w:t xml:space="preserve"> است همچنان</w:t>
      </w:r>
      <w:r w:rsidRPr="0040132D">
        <w:rPr>
          <w:rFonts w:ascii="B Badr" w:hAnsi="B Badr" w:hint="cs"/>
          <w:rtl/>
        </w:rPr>
        <w:t>ک</w:t>
      </w:r>
      <w:r w:rsidRPr="005F02FD">
        <w:rPr>
          <w:rFonts w:ascii="B Badr" w:hAnsi="B Badr" w:hint="cs"/>
          <w:rtl/>
        </w:rPr>
        <w:t>ه گفته شده «الحج عرفة» و ا</w:t>
      </w:r>
      <w:r>
        <w:rPr>
          <w:rFonts w:ascii="B Badr" w:hAnsi="B Badr" w:hint="cs"/>
          <w:rtl/>
        </w:rPr>
        <w:t>ی</w:t>
      </w:r>
      <w:r w:rsidRPr="005F02FD">
        <w:rPr>
          <w:rFonts w:ascii="B Badr" w:hAnsi="B Badr" w:hint="cs"/>
          <w:rtl/>
        </w:rPr>
        <w:t>ن ه</w:t>
      </w:r>
      <w:r>
        <w:rPr>
          <w:rFonts w:ascii="B Badr" w:hAnsi="B Badr" w:hint="cs"/>
          <w:rtl/>
        </w:rPr>
        <w:t>ی</w:t>
      </w:r>
      <w:r w:rsidRPr="005F02FD">
        <w:rPr>
          <w:rFonts w:ascii="B Badr" w:hAnsi="B Badr" w:hint="cs"/>
          <w:rtl/>
        </w:rPr>
        <w:t>چ</w:t>
      </w:r>
      <w:r>
        <w:rPr>
          <w:rFonts w:ascii="B Badr" w:hAnsi="B Badr" w:hint="cs"/>
          <w:rtl/>
        </w:rPr>
        <w:t xml:space="preserve"> </w:t>
      </w:r>
      <w:r w:rsidRPr="005F02FD">
        <w:rPr>
          <w:rFonts w:ascii="B Badr" w:hAnsi="B Badr" w:hint="cs"/>
          <w:rtl/>
        </w:rPr>
        <w:t>گونه منافات</w:t>
      </w:r>
      <w:r>
        <w:rPr>
          <w:rFonts w:ascii="B Badr" w:hAnsi="B Badr" w:hint="cs"/>
          <w:rtl/>
        </w:rPr>
        <w:t>ی</w:t>
      </w:r>
      <w:r w:rsidRPr="005F02FD">
        <w:rPr>
          <w:rFonts w:ascii="B Badr" w:hAnsi="B Badr" w:hint="cs"/>
          <w:rtl/>
        </w:rPr>
        <w:t xml:space="preserve"> با وجوب قصد و تر</w:t>
      </w:r>
      <w:r w:rsidRPr="0040132D">
        <w:rPr>
          <w:rFonts w:ascii="B Badr" w:hAnsi="B Badr" w:hint="cs"/>
          <w:rtl/>
        </w:rPr>
        <w:t>ک</w:t>
      </w:r>
      <w:r w:rsidRPr="005F02FD">
        <w:rPr>
          <w:rFonts w:ascii="B Badr" w:hAnsi="B Badr" w:hint="cs"/>
          <w:rtl/>
        </w:rPr>
        <w:t xml:space="preserve"> گناه در تحقق توبهء نصوح را ندارد.</w:t>
      </w:r>
    </w:p>
  </w:footnote>
  <w:footnote w:id="14">
    <w:p w:rsidR="0026150C" w:rsidRPr="00991369" w:rsidRDefault="0026150C" w:rsidP="00F86AC4">
      <w:pPr>
        <w:pStyle w:val="aa"/>
        <w:rPr>
          <w:rtl/>
        </w:rPr>
      </w:pPr>
      <w:r w:rsidRPr="00991369">
        <w:rPr>
          <w:rStyle w:val="FootnoteReference"/>
          <w:vertAlign w:val="baseline"/>
        </w:rPr>
        <w:footnoteRef/>
      </w:r>
      <w:r w:rsidRPr="00991369">
        <w:rPr>
          <w:rFonts w:hint="cs"/>
          <w:rtl/>
        </w:rPr>
        <w:t>- این حدیث را بخاری، مسلم و ابن ماجه روایت نموده‌اند.</w:t>
      </w:r>
    </w:p>
  </w:footnote>
  <w:footnote w:id="15">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باع، برابر با (162) سانت</w:t>
      </w:r>
      <w:r>
        <w:rPr>
          <w:rFonts w:hint="cs"/>
          <w:rtl/>
        </w:rPr>
        <w:t>ی</w:t>
      </w:r>
      <w:r w:rsidRPr="005F02FD">
        <w:rPr>
          <w:rFonts w:hint="cs"/>
          <w:rtl/>
        </w:rPr>
        <w:t>‌‌متر است.</w:t>
      </w:r>
    </w:p>
  </w:footnote>
  <w:footnote w:id="16">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روا</w:t>
      </w:r>
      <w:r>
        <w:rPr>
          <w:rFonts w:hint="cs"/>
          <w:rtl/>
        </w:rPr>
        <w:t>ی</w:t>
      </w:r>
      <w:r w:rsidRPr="005F02FD">
        <w:rPr>
          <w:rFonts w:hint="cs"/>
          <w:rtl/>
        </w:rPr>
        <w:t>ت از مسلم و بخار</w:t>
      </w:r>
      <w:r>
        <w:rPr>
          <w:rFonts w:hint="cs"/>
          <w:rtl/>
        </w:rPr>
        <w:t>ی</w:t>
      </w:r>
      <w:r w:rsidRPr="005F02FD">
        <w:rPr>
          <w:rFonts w:hint="cs"/>
          <w:rtl/>
        </w:rPr>
        <w:t xml:space="preserve"> چن</w:t>
      </w:r>
      <w:r>
        <w:rPr>
          <w:rFonts w:hint="cs"/>
          <w:rtl/>
        </w:rPr>
        <w:t>ی</w:t>
      </w:r>
      <w:r w:rsidRPr="005F02FD">
        <w:rPr>
          <w:rFonts w:hint="cs"/>
          <w:rtl/>
        </w:rPr>
        <w:t>ن مضمون</w:t>
      </w:r>
      <w:r>
        <w:rPr>
          <w:rFonts w:hint="cs"/>
          <w:rtl/>
        </w:rPr>
        <w:t>ی</w:t>
      </w:r>
      <w:r w:rsidRPr="005F02FD">
        <w:rPr>
          <w:rFonts w:hint="cs"/>
          <w:rtl/>
        </w:rPr>
        <w:t xml:space="preserve"> را هم دارد.</w:t>
      </w:r>
    </w:p>
  </w:footnote>
  <w:footnote w:id="17">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منذری, الترغیب و الترهیب4/125 و اسناد آن را صحیح گفته است.</w:t>
      </w:r>
    </w:p>
  </w:footnote>
  <w:footnote w:id="18">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احمد با سند صح</w:t>
      </w:r>
      <w:r>
        <w:rPr>
          <w:rFonts w:hint="cs"/>
          <w:rtl/>
        </w:rPr>
        <w:t>ی</w:t>
      </w:r>
      <w:r w:rsidRPr="005F02FD">
        <w:rPr>
          <w:rFonts w:hint="cs"/>
          <w:rtl/>
        </w:rPr>
        <w:t>ح روا</w:t>
      </w:r>
      <w:r>
        <w:rPr>
          <w:rFonts w:hint="cs"/>
          <w:rtl/>
        </w:rPr>
        <w:t>ی</w:t>
      </w:r>
      <w:r w:rsidRPr="005F02FD">
        <w:rPr>
          <w:rFonts w:hint="cs"/>
          <w:rtl/>
        </w:rPr>
        <w:t>ت نموده است. ه</w:t>
      </w:r>
      <w:r>
        <w:rPr>
          <w:rFonts w:hint="cs"/>
          <w:rtl/>
        </w:rPr>
        <w:t>ی</w:t>
      </w:r>
      <w:r w:rsidRPr="005F02FD">
        <w:rPr>
          <w:rFonts w:hint="cs"/>
          <w:rtl/>
        </w:rPr>
        <w:t>ثم</w:t>
      </w:r>
      <w:r>
        <w:rPr>
          <w:rFonts w:hint="cs"/>
          <w:rtl/>
        </w:rPr>
        <w:t>ی</w:t>
      </w:r>
      <w:r w:rsidRPr="005F02FD">
        <w:rPr>
          <w:rFonts w:hint="cs"/>
          <w:rtl/>
        </w:rPr>
        <w:t xml:space="preserve"> آن را در مجمع الزوائد [10/196-197] و [10/202] ب</w:t>
      </w:r>
      <w:r>
        <w:rPr>
          <w:rFonts w:hint="cs"/>
          <w:rtl/>
        </w:rPr>
        <w:t>ی</w:t>
      </w:r>
      <w:r w:rsidRPr="005F02FD">
        <w:rPr>
          <w:rFonts w:hint="cs"/>
          <w:rtl/>
        </w:rPr>
        <w:t xml:space="preserve">ان داشته و گفته </w:t>
      </w:r>
      <w:r w:rsidRPr="0040132D">
        <w:rPr>
          <w:rFonts w:hint="cs"/>
          <w:rtl/>
        </w:rPr>
        <w:t>ک</w:t>
      </w:r>
      <w:r w:rsidRPr="005F02FD">
        <w:rPr>
          <w:rFonts w:hint="cs"/>
          <w:rtl/>
        </w:rPr>
        <w:t>ه رجال آن رجال صح</w:t>
      </w:r>
      <w:r>
        <w:rPr>
          <w:rFonts w:hint="cs"/>
          <w:rtl/>
        </w:rPr>
        <w:t>ی</w:t>
      </w:r>
      <w:r w:rsidRPr="005F02FD">
        <w:rPr>
          <w:rFonts w:hint="cs"/>
          <w:rtl/>
        </w:rPr>
        <w:t>ح است.</w:t>
      </w:r>
    </w:p>
  </w:footnote>
  <w:footnote w:id="19">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روا</w:t>
      </w:r>
      <w:r>
        <w:rPr>
          <w:rFonts w:hint="cs"/>
          <w:rtl/>
        </w:rPr>
        <w:t>ی</w:t>
      </w:r>
      <w:r w:rsidRPr="005F02FD">
        <w:rPr>
          <w:rFonts w:hint="cs"/>
          <w:rtl/>
        </w:rPr>
        <w:t>ت از بخار</w:t>
      </w:r>
      <w:r>
        <w:rPr>
          <w:rFonts w:hint="cs"/>
          <w:rtl/>
        </w:rPr>
        <w:t>ی</w:t>
      </w:r>
      <w:r w:rsidRPr="005F02FD">
        <w:rPr>
          <w:rFonts w:hint="cs"/>
          <w:rtl/>
        </w:rPr>
        <w:t xml:space="preserve"> و مسلم.</w:t>
      </w:r>
    </w:p>
  </w:footnote>
  <w:footnote w:id="20">
    <w:p w:rsidR="0026150C" w:rsidRPr="00C86AB1" w:rsidRDefault="0026150C" w:rsidP="00F86AC4">
      <w:pPr>
        <w:pStyle w:val="aa"/>
        <w:rPr>
          <w:rtl/>
        </w:rPr>
      </w:pPr>
      <w:r w:rsidRPr="00C86AB1">
        <w:rPr>
          <w:rStyle w:val="FootnoteReference"/>
          <w:vertAlign w:val="baseline"/>
        </w:rPr>
        <w:footnoteRef/>
      </w:r>
      <w:r w:rsidRPr="00C86AB1">
        <w:rPr>
          <w:rFonts w:hint="cs"/>
          <w:rtl/>
        </w:rPr>
        <w:t>- روایت از مسلم.</w:t>
      </w:r>
    </w:p>
  </w:footnote>
  <w:footnote w:id="21">
    <w:p w:rsidR="0026150C" w:rsidRPr="005F02FD" w:rsidRDefault="0026150C" w:rsidP="00F86AC4">
      <w:pPr>
        <w:pStyle w:val="aa"/>
        <w:rPr>
          <w:rtl/>
        </w:rPr>
      </w:pPr>
      <w:r w:rsidRPr="00C86AB1">
        <w:rPr>
          <w:rStyle w:val="FootnoteReference"/>
          <w:vertAlign w:val="baseline"/>
        </w:rPr>
        <w:footnoteRef/>
      </w:r>
      <w:r w:rsidRPr="00C86AB1">
        <w:rPr>
          <w:rFonts w:hint="cs"/>
          <w:rtl/>
        </w:rPr>
        <w:t>- روایت از بزار و لفظ از طبرانی است با سند قوی و مح</w:t>
      </w:r>
      <w:r w:rsidRPr="0040132D">
        <w:rPr>
          <w:rFonts w:hint="cs"/>
          <w:rtl/>
        </w:rPr>
        <w:t>ک</w:t>
      </w:r>
      <w:r w:rsidRPr="00C86AB1">
        <w:rPr>
          <w:rFonts w:hint="cs"/>
          <w:rtl/>
        </w:rPr>
        <w:t>م ـ هیثمی گفته (10/202)، راویان بزار راویان صحیح هستند غیر از محمد بن هارون ابی نشیط، او موثق است.</w:t>
      </w:r>
    </w:p>
  </w:footnote>
  <w:footnote w:id="22">
    <w:p w:rsidR="0026150C" w:rsidRPr="002114D4" w:rsidRDefault="0026150C" w:rsidP="00F86AC4">
      <w:pPr>
        <w:pStyle w:val="aa"/>
        <w:rPr>
          <w:rtl/>
        </w:rPr>
      </w:pPr>
      <w:r w:rsidRPr="002114D4">
        <w:rPr>
          <w:rStyle w:val="FootnoteReference"/>
          <w:vertAlign w:val="baseline"/>
        </w:rPr>
        <w:footnoteRef/>
      </w:r>
      <w:r w:rsidRPr="002114D4">
        <w:rPr>
          <w:rFonts w:hint="cs"/>
          <w:rtl/>
        </w:rPr>
        <w:t>- جامع العلوم والحِ</w:t>
      </w:r>
      <w:r w:rsidRPr="0040132D">
        <w:rPr>
          <w:rFonts w:hint="cs"/>
          <w:rtl/>
        </w:rPr>
        <w:t>ک</w:t>
      </w:r>
      <w:r w:rsidRPr="002114D4">
        <w:rPr>
          <w:rFonts w:hint="cs"/>
          <w:rtl/>
        </w:rPr>
        <w:t>م: 1/446-447، چاپ، مؤسسه الرساله، بیروت.</w:t>
      </w:r>
    </w:p>
  </w:footnote>
  <w:footnote w:id="23">
    <w:p w:rsidR="0026150C" w:rsidRPr="00953397" w:rsidRDefault="0026150C" w:rsidP="00F86AC4">
      <w:pPr>
        <w:pStyle w:val="aa"/>
        <w:rPr>
          <w:spacing w:val="-4"/>
          <w:rtl/>
        </w:rPr>
      </w:pPr>
      <w:r w:rsidRPr="00953397">
        <w:rPr>
          <w:rStyle w:val="FootnoteReference"/>
          <w:spacing w:val="-4"/>
          <w:vertAlign w:val="baseline"/>
        </w:rPr>
        <w:footnoteRef/>
      </w:r>
      <w:r w:rsidRPr="00953397">
        <w:rPr>
          <w:rFonts w:hint="cs"/>
          <w:spacing w:val="-4"/>
          <w:rtl/>
        </w:rPr>
        <w:t>- بروایت ابوهریره</w:t>
      </w:r>
      <w:r w:rsidRPr="00497A14">
        <w:rPr>
          <w:rFonts w:cs="CTraditional Arabic" w:hint="cs"/>
          <w:spacing w:val="-4"/>
          <w:rtl/>
        </w:rPr>
        <w:t xml:space="preserve"> س</w:t>
      </w:r>
      <w:r w:rsidRPr="00953397">
        <w:rPr>
          <w:rFonts w:hint="cs"/>
          <w:spacing w:val="-4"/>
          <w:rtl/>
        </w:rPr>
        <w:t xml:space="preserve"> در ترغیب و ترهیب منذری 2/384 و سند آنرا صحیح یا نزدیک به آن گفته است.</w:t>
      </w:r>
    </w:p>
  </w:footnote>
  <w:footnote w:id="24">
    <w:p w:rsidR="0026150C" w:rsidRPr="00D00F5B" w:rsidRDefault="0026150C" w:rsidP="00F86AC4">
      <w:pPr>
        <w:pStyle w:val="aa"/>
        <w:rPr>
          <w:rtl/>
        </w:rPr>
      </w:pPr>
      <w:r w:rsidRPr="00D00F5B">
        <w:rPr>
          <w:rStyle w:val="FootnoteReference"/>
          <w:vertAlign w:val="baseline"/>
        </w:rPr>
        <w:footnoteRef/>
      </w:r>
      <w:r w:rsidRPr="00D00F5B">
        <w:rPr>
          <w:rFonts w:hint="cs"/>
          <w:rtl/>
        </w:rPr>
        <w:t>- به تفسیر قرطبی آیه هشت سوره تحریم مراجعه نمایید.</w:t>
      </w:r>
    </w:p>
  </w:footnote>
  <w:footnote w:id="25">
    <w:p w:rsidR="0026150C" w:rsidRPr="00D00F5B" w:rsidRDefault="0026150C" w:rsidP="00F86AC4">
      <w:pPr>
        <w:pStyle w:val="aa"/>
        <w:rPr>
          <w:rtl/>
        </w:rPr>
      </w:pPr>
      <w:r w:rsidRPr="00D00F5B">
        <w:rPr>
          <w:rStyle w:val="FootnoteReference"/>
          <w:vertAlign w:val="baseline"/>
        </w:rPr>
        <w:footnoteRef/>
      </w:r>
      <w:r w:rsidRPr="00D00F5B">
        <w:rPr>
          <w:rFonts w:hint="cs"/>
          <w:rtl/>
        </w:rPr>
        <w:t>- مدارج السال</w:t>
      </w:r>
      <w:r w:rsidRPr="0040132D">
        <w:rPr>
          <w:rFonts w:hint="cs"/>
          <w:rtl/>
        </w:rPr>
        <w:t>ک</w:t>
      </w:r>
      <w:r w:rsidRPr="00D00F5B">
        <w:rPr>
          <w:rFonts w:hint="cs"/>
          <w:rtl/>
        </w:rPr>
        <w:t xml:space="preserve">ین: 1/309-310. تحقیق شیخ محمد حامد الفقی. و تفسیر ابن </w:t>
      </w:r>
      <w:r w:rsidRPr="0040132D">
        <w:rPr>
          <w:rFonts w:hint="cs"/>
          <w:rtl/>
        </w:rPr>
        <w:t>ک</w:t>
      </w:r>
      <w:r w:rsidRPr="00D00F5B">
        <w:rPr>
          <w:rFonts w:hint="cs"/>
          <w:rtl/>
        </w:rPr>
        <w:t>ثیر: 4/391 – 392. چاپ السنة المحمدیة.</w:t>
      </w:r>
    </w:p>
  </w:footnote>
  <w:footnote w:id="26">
    <w:p w:rsidR="0026150C" w:rsidRPr="00B12B3A" w:rsidRDefault="0026150C" w:rsidP="00F86AC4">
      <w:pPr>
        <w:pStyle w:val="aa"/>
        <w:rPr>
          <w:rtl/>
        </w:rPr>
      </w:pPr>
      <w:r w:rsidRPr="00B12B3A">
        <w:rPr>
          <w:rStyle w:val="FootnoteReference"/>
          <w:vertAlign w:val="baseline"/>
        </w:rPr>
        <w:footnoteRef/>
      </w:r>
      <w:r w:rsidRPr="00B12B3A">
        <w:rPr>
          <w:rFonts w:hint="cs"/>
          <w:rtl/>
        </w:rPr>
        <w:t>- حافظ عراقی در تخریج «الاحیاء» می‌گوید: این حدیث را از ابن ماجه و ابن حبان و حا</w:t>
      </w:r>
      <w:r w:rsidRPr="0040132D">
        <w:rPr>
          <w:rFonts w:hint="cs"/>
          <w:rtl/>
        </w:rPr>
        <w:t>ک</w:t>
      </w:r>
      <w:r w:rsidRPr="00B12B3A">
        <w:rPr>
          <w:rFonts w:hint="cs"/>
          <w:rtl/>
        </w:rPr>
        <w:t>م بیان نموده‌اند و سند آن از حدیث ابن مسعود</w:t>
      </w:r>
      <w:r>
        <w:rPr>
          <w:rFonts w:hint="cs"/>
          <w:rtl/>
        </w:rPr>
        <w:t xml:space="preserve"> </w:t>
      </w:r>
      <w:r w:rsidRPr="00497A14">
        <w:rPr>
          <w:rFonts w:cs="CTraditional Arabic" w:hint="cs"/>
          <w:rtl/>
        </w:rPr>
        <w:t>س</w:t>
      </w:r>
      <w:r w:rsidRPr="00B12B3A">
        <w:rPr>
          <w:rFonts w:hint="cs"/>
          <w:rtl/>
        </w:rPr>
        <w:t xml:space="preserve"> صحیح دانسته‌اند و همچنین ابن حبان و حا</w:t>
      </w:r>
      <w:r w:rsidRPr="0040132D">
        <w:rPr>
          <w:rFonts w:hint="cs"/>
          <w:rtl/>
        </w:rPr>
        <w:t>ک</w:t>
      </w:r>
      <w:r w:rsidRPr="00B12B3A">
        <w:rPr>
          <w:rFonts w:hint="cs"/>
          <w:rtl/>
        </w:rPr>
        <w:t>م این حدیث را از انس</w:t>
      </w:r>
      <w:r>
        <w:rPr>
          <w:rFonts w:hint="cs"/>
          <w:rtl/>
        </w:rPr>
        <w:t xml:space="preserve"> </w:t>
      </w:r>
      <w:r w:rsidRPr="00497A14">
        <w:rPr>
          <w:rFonts w:cs="CTraditional Arabic" w:hint="cs"/>
          <w:rtl/>
        </w:rPr>
        <w:t>س</w:t>
      </w:r>
      <w:r w:rsidRPr="00B12B3A">
        <w:rPr>
          <w:rFonts w:hint="cs"/>
          <w:rtl/>
        </w:rPr>
        <w:t xml:space="preserve"> روایت </w:t>
      </w:r>
      <w:r w:rsidRPr="0040132D">
        <w:rPr>
          <w:rFonts w:hint="cs"/>
          <w:rtl/>
        </w:rPr>
        <w:t>ک</w:t>
      </w:r>
      <w:r w:rsidRPr="00B12B3A">
        <w:rPr>
          <w:rFonts w:hint="cs"/>
          <w:rtl/>
        </w:rPr>
        <w:t>رده و بر شرط شیخین آن را صحیح دانسته‌اند.</w:t>
      </w:r>
    </w:p>
  </w:footnote>
  <w:footnote w:id="27">
    <w:p w:rsidR="0026150C" w:rsidRPr="005F02FD" w:rsidRDefault="0026150C" w:rsidP="00F86AC4">
      <w:pPr>
        <w:pStyle w:val="aa"/>
        <w:rPr>
          <w:rtl/>
        </w:rPr>
      </w:pPr>
      <w:r w:rsidRPr="00B12B3A">
        <w:rPr>
          <w:rStyle w:val="FootnoteReference"/>
          <w:vertAlign w:val="baseline"/>
        </w:rPr>
        <w:footnoteRef/>
      </w:r>
      <w:r w:rsidRPr="00B12B3A">
        <w:rPr>
          <w:rFonts w:hint="cs"/>
          <w:rtl/>
        </w:rPr>
        <w:t>- احیاء علوم الدین: 4/3-4، چاپ: دارالمعرفة، بیروت.</w:t>
      </w:r>
    </w:p>
  </w:footnote>
  <w:footnote w:id="28">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احمد از نواس بن سمعان</w:t>
      </w:r>
      <w:r>
        <w:rPr>
          <w:rFonts w:hint="cs"/>
          <w:rtl/>
        </w:rPr>
        <w:t xml:space="preserve"> </w:t>
      </w:r>
      <w:r w:rsidRPr="00497A14">
        <w:rPr>
          <w:rFonts w:cs="CTraditional Arabic" w:hint="cs"/>
          <w:rtl/>
        </w:rPr>
        <w:t>س</w:t>
      </w:r>
      <w:r w:rsidRPr="005F02FD">
        <w:rPr>
          <w:rFonts w:hint="cs"/>
          <w:rtl/>
        </w:rPr>
        <w:t xml:space="preserve"> روا</w:t>
      </w:r>
      <w:r>
        <w:rPr>
          <w:rFonts w:hint="cs"/>
          <w:rtl/>
        </w:rPr>
        <w:t>ی</w:t>
      </w:r>
      <w:r w:rsidRPr="005F02FD">
        <w:rPr>
          <w:rFonts w:hint="cs"/>
          <w:rtl/>
        </w:rPr>
        <w:t xml:space="preserve">ت </w:t>
      </w:r>
      <w:r w:rsidRPr="0040132D">
        <w:rPr>
          <w:rFonts w:hint="cs"/>
          <w:rtl/>
        </w:rPr>
        <w:t>ک</w:t>
      </w:r>
      <w:r w:rsidRPr="005F02FD">
        <w:rPr>
          <w:rFonts w:hint="cs"/>
          <w:rtl/>
        </w:rPr>
        <w:t>رده است.</w:t>
      </w:r>
    </w:p>
  </w:footnote>
  <w:footnote w:id="29">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متفق عل</w:t>
      </w:r>
      <w:r>
        <w:rPr>
          <w:rFonts w:hint="cs"/>
          <w:rtl/>
        </w:rPr>
        <w:t>ی</w:t>
      </w:r>
      <w:r w:rsidRPr="005F02FD">
        <w:rPr>
          <w:rFonts w:hint="cs"/>
          <w:rtl/>
        </w:rPr>
        <w:t>ه به روا</w:t>
      </w:r>
      <w:r>
        <w:rPr>
          <w:rFonts w:hint="cs"/>
          <w:rtl/>
        </w:rPr>
        <w:t>ی</w:t>
      </w:r>
      <w:r w:rsidRPr="005F02FD">
        <w:rPr>
          <w:rFonts w:hint="cs"/>
          <w:rtl/>
        </w:rPr>
        <w:t>ت نعمان بن بش</w:t>
      </w:r>
      <w:r>
        <w:rPr>
          <w:rFonts w:hint="cs"/>
          <w:rtl/>
        </w:rPr>
        <w:t>ی</w:t>
      </w:r>
      <w:r w:rsidRPr="005F02FD">
        <w:rPr>
          <w:rFonts w:hint="cs"/>
          <w:rtl/>
        </w:rPr>
        <w:t>ر</w:t>
      </w:r>
      <w:r w:rsidRPr="00497A14">
        <w:rPr>
          <w:rFonts w:cs="CTraditional Arabic" w:hint="cs"/>
          <w:rtl/>
        </w:rPr>
        <w:t xml:space="preserve"> س</w:t>
      </w:r>
      <w:r w:rsidRPr="005F02FD">
        <w:rPr>
          <w:rFonts w:hint="cs"/>
          <w:rtl/>
        </w:rPr>
        <w:t>.</w:t>
      </w:r>
    </w:p>
  </w:footnote>
  <w:footnote w:id="30">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الرسالة القش</w:t>
      </w:r>
      <w:r>
        <w:rPr>
          <w:rFonts w:hint="cs"/>
          <w:rtl/>
        </w:rPr>
        <w:t>ی</w:t>
      </w:r>
      <w:r w:rsidRPr="005F02FD">
        <w:rPr>
          <w:rFonts w:hint="cs"/>
          <w:rtl/>
        </w:rPr>
        <w:t>ر</w:t>
      </w:r>
      <w:r>
        <w:rPr>
          <w:rFonts w:hint="cs"/>
          <w:rtl/>
        </w:rPr>
        <w:t>ی</w:t>
      </w:r>
      <w:r w:rsidRPr="005F02FD">
        <w:rPr>
          <w:rFonts w:hint="cs"/>
          <w:rtl/>
        </w:rPr>
        <w:t>ة: تحق</w:t>
      </w:r>
      <w:r>
        <w:rPr>
          <w:rFonts w:hint="cs"/>
          <w:rtl/>
        </w:rPr>
        <w:t>ی</w:t>
      </w:r>
      <w:r w:rsidRPr="005F02FD">
        <w:rPr>
          <w:rFonts w:hint="cs"/>
          <w:rtl/>
        </w:rPr>
        <w:t>ق د</w:t>
      </w:r>
      <w:r w:rsidRPr="0040132D">
        <w:rPr>
          <w:rFonts w:hint="cs"/>
          <w:rtl/>
        </w:rPr>
        <w:t>ک</w:t>
      </w:r>
      <w:r w:rsidRPr="005F02FD">
        <w:rPr>
          <w:rFonts w:hint="cs"/>
          <w:rtl/>
        </w:rPr>
        <w:t>تر عبدالحل</w:t>
      </w:r>
      <w:r>
        <w:rPr>
          <w:rFonts w:hint="cs"/>
          <w:rtl/>
        </w:rPr>
        <w:t>ی</w:t>
      </w:r>
      <w:r w:rsidRPr="005F02FD">
        <w:rPr>
          <w:rFonts w:hint="cs"/>
          <w:rtl/>
        </w:rPr>
        <w:t>م محمود و د</w:t>
      </w:r>
      <w:r w:rsidRPr="0040132D">
        <w:rPr>
          <w:rFonts w:hint="cs"/>
          <w:rtl/>
        </w:rPr>
        <w:t>ک</w:t>
      </w:r>
      <w:r w:rsidRPr="005F02FD">
        <w:rPr>
          <w:rFonts w:hint="cs"/>
          <w:rtl/>
        </w:rPr>
        <w:t>تر محمود بن الشر</w:t>
      </w:r>
      <w:r>
        <w:rPr>
          <w:rFonts w:hint="cs"/>
          <w:rtl/>
        </w:rPr>
        <w:t>ی</w:t>
      </w:r>
      <w:r w:rsidRPr="005F02FD">
        <w:rPr>
          <w:rFonts w:hint="cs"/>
          <w:rtl/>
        </w:rPr>
        <w:t>ف، 1/254-255.</w:t>
      </w:r>
    </w:p>
  </w:footnote>
  <w:footnote w:id="31">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صحیح بخاری6129 بروایت عبدالله بن مسعود.</w:t>
      </w:r>
    </w:p>
  </w:footnote>
  <w:footnote w:id="32">
    <w:p w:rsidR="0026150C" w:rsidRPr="00810EF9" w:rsidRDefault="0026150C" w:rsidP="00F86AC4">
      <w:pPr>
        <w:pStyle w:val="aa"/>
        <w:rPr>
          <w:rtl/>
        </w:rPr>
      </w:pPr>
      <w:r w:rsidRPr="00810EF9">
        <w:rPr>
          <w:rStyle w:val="FootnoteReference"/>
          <w:vertAlign w:val="baseline"/>
        </w:rPr>
        <w:footnoteRef/>
      </w:r>
      <w:r w:rsidRPr="00810EF9">
        <w:rPr>
          <w:rFonts w:hint="cs"/>
          <w:rtl/>
        </w:rPr>
        <w:t xml:space="preserve">- حدیث موضوع, سلسله ضعیفه آلبانی, صفحه یا شماره 96 . البته این حدیث طوریکه شیخ آلبانی ذکر کردهاست از زوائد و اضافات عبدالله بن احمد، پسر امام احمد در المسند است نه از خود مسند امام احمد </w:t>
      </w:r>
      <w:r w:rsidRPr="003C2657">
        <w:rPr>
          <w:rFonts w:cs="CTraditional Arabic" w:hint="cs"/>
          <w:szCs w:val="28"/>
          <w:rtl/>
        </w:rPr>
        <w:t>/</w:t>
      </w:r>
      <w:r w:rsidRPr="00810EF9">
        <w:rPr>
          <w:rFonts w:hint="cs"/>
          <w:rtl/>
        </w:rPr>
        <w:t>. (مصحح)</w:t>
      </w:r>
    </w:p>
  </w:footnote>
  <w:footnote w:id="33">
    <w:p w:rsidR="0026150C" w:rsidRPr="008200E1" w:rsidRDefault="0026150C" w:rsidP="00F86AC4">
      <w:pPr>
        <w:pStyle w:val="aa"/>
        <w:rPr>
          <w:rtl/>
        </w:rPr>
      </w:pPr>
      <w:r w:rsidRPr="008200E1">
        <w:rPr>
          <w:rStyle w:val="FootnoteReference"/>
          <w:vertAlign w:val="baseline"/>
        </w:rPr>
        <w:footnoteRef/>
      </w:r>
      <w:r w:rsidRPr="008200E1">
        <w:rPr>
          <w:rFonts w:hint="cs"/>
          <w:rtl/>
        </w:rPr>
        <w:t>- مدارج السال</w:t>
      </w:r>
      <w:r w:rsidRPr="0040132D">
        <w:rPr>
          <w:rFonts w:hint="cs"/>
          <w:rtl/>
        </w:rPr>
        <w:t>ک</w:t>
      </w:r>
      <w:r w:rsidRPr="008200E1">
        <w:rPr>
          <w:rFonts w:hint="cs"/>
          <w:rtl/>
        </w:rPr>
        <w:t>ین: ج 1/276-282.</w:t>
      </w:r>
    </w:p>
  </w:footnote>
  <w:footnote w:id="34">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الرسالة قش</w:t>
      </w:r>
      <w:r>
        <w:rPr>
          <w:rFonts w:hint="cs"/>
          <w:rtl/>
        </w:rPr>
        <w:t>ی</w:t>
      </w:r>
      <w:r w:rsidRPr="005F02FD">
        <w:rPr>
          <w:rFonts w:hint="cs"/>
          <w:rtl/>
        </w:rPr>
        <w:t>ر</w:t>
      </w:r>
      <w:r>
        <w:rPr>
          <w:rFonts w:hint="cs"/>
          <w:rtl/>
        </w:rPr>
        <w:t>ی</w:t>
      </w:r>
      <w:r w:rsidRPr="005F02FD">
        <w:rPr>
          <w:rFonts w:hint="cs"/>
          <w:rtl/>
        </w:rPr>
        <w:t>؛ 1/255.</w:t>
      </w:r>
    </w:p>
  </w:footnote>
  <w:footnote w:id="35">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حد</w:t>
      </w:r>
      <w:r>
        <w:rPr>
          <w:rFonts w:hint="cs"/>
          <w:rtl/>
        </w:rPr>
        <w:t>ی</w:t>
      </w:r>
      <w:r w:rsidRPr="005F02FD">
        <w:rPr>
          <w:rFonts w:hint="cs"/>
          <w:rtl/>
        </w:rPr>
        <w:t>ث متفق عل</w:t>
      </w:r>
      <w:r>
        <w:rPr>
          <w:rFonts w:hint="cs"/>
          <w:rtl/>
        </w:rPr>
        <w:t>ی</w:t>
      </w:r>
      <w:r w:rsidRPr="005F02FD">
        <w:rPr>
          <w:rFonts w:hint="cs"/>
          <w:rtl/>
        </w:rPr>
        <w:t>ه است از ابوسع</w:t>
      </w:r>
      <w:r>
        <w:rPr>
          <w:rFonts w:hint="cs"/>
          <w:rtl/>
        </w:rPr>
        <w:t>ی</w:t>
      </w:r>
      <w:r w:rsidRPr="005F02FD">
        <w:rPr>
          <w:rFonts w:hint="cs"/>
          <w:rtl/>
        </w:rPr>
        <w:t>د خدر</w:t>
      </w:r>
      <w:r>
        <w:rPr>
          <w:rFonts w:hint="cs"/>
          <w:rtl/>
        </w:rPr>
        <w:t>ی</w:t>
      </w:r>
      <w:r w:rsidRPr="00497A14">
        <w:rPr>
          <w:rFonts w:cs="CTraditional Arabic" w:hint="cs"/>
          <w:rtl/>
        </w:rPr>
        <w:t xml:space="preserve"> س</w:t>
      </w:r>
      <w:r w:rsidRPr="005F02FD">
        <w:rPr>
          <w:rFonts w:hint="cs"/>
          <w:rtl/>
        </w:rPr>
        <w:t xml:space="preserve"> روا</w:t>
      </w:r>
      <w:r>
        <w:rPr>
          <w:rFonts w:hint="cs"/>
          <w:rtl/>
        </w:rPr>
        <w:t>ی</w:t>
      </w:r>
      <w:r w:rsidRPr="005F02FD">
        <w:rPr>
          <w:rFonts w:hint="cs"/>
          <w:rtl/>
        </w:rPr>
        <w:t>ت شده است. منذر</w:t>
      </w:r>
      <w:r>
        <w:rPr>
          <w:rFonts w:hint="cs"/>
          <w:rtl/>
        </w:rPr>
        <w:t>ی</w:t>
      </w:r>
      <w:r w:rsidRPr="005F02FD">
        <w:rPr>
          <w:rFonts w:hint="cs"/>
          <w:rtl/>
        </w:rPr>
        <w:t xml:space="preserve"> در ترغ</w:t>
      </w:r>
      <w:r>
        <w:rPr>
          <w:rFonts w:hint="cs"/>
          <w:rtl/>
        </w:rPr>
        <w:t>ی</w:t>
      </w:r>
      <w:r w:rsidRPr="005F02FD">
        <w:rPr>
          <w:rFonts w:hint="cs"/>
          <w:rtl/>
        </w:rPr>
        <w:t>ب و تره</w:t>
      </w:r>
      <w:r>
        <w:rPr>
          <w:rFonts w:hint="cs"/>
          <w:rtl/>
        </w:rPr>
        <w:t>ی</w:t>
      </w:r>
      <w:r w:rsidRPr="005F02FD">
        <w:rPr>
          <w:rFonts w:hint="cs"/>
          <w:rtl/>
        </w:rPr>
        <w:t>ب ب</w:t>
      </w:r>
      <w:r>
        <w:rPr>
          <w:rFonts w:hint="cs"/>
          <w:rtl/>
        </w:rPr>
        <w:t>ی</w:t>
      </w:r>
      <w:r w:rsidRPr="005F02FD">
        <w:rPr>
          <w:rFonts w:hint="cs"/>
          <w:rtl/>
        </w:rPr>
        <w:t>ان داشته نگاه به المنتف</w:t>
      </w:r>
      <w:r>
        <w:rPr>
          <w:rFonts w:hint="cs"/>
          <w:rtl/>
        </w:rPr>
        <w:t>ی</w:t>
      </w:r>
      <w:r w:rsidRPr="005F02FD">
        <w:rPr>
          <w:rFonts w:hint="cs"/>
          <w:rtl/>
        </w:rPr>
        <w:t xml:space="preserve"> شماره [1936].</w:t>
      </w:r>
    </w:p>
  </w:footnote>
  <w:footnote w:id="36">
    <w:p w:rsidR="0026150C" w:rsidRPr="009459C1" w:rsidRDefault="0026150C" w:rsidP="00F86AC4">
      <w:pPr>
        <w:pStyle w:val="aa"/>
        <w:rPr>
          <w:rtl/>
        </w:rPr>
      </w:pPr>
      <w:r w:rsidRPr="009459C1">
        <w:rPr>
          <w:rStyle w:val="FootnoteReference"/>
          <w:vertAlign w:val="baseline"/>
        </w:rPr>
        <w:footnoteRef/>
      </w:r>
      <w:r w:rsidRPr="009459C1">
        <w:rPr>
          <w:rFonts w:hint="cs"/>
          <w:rtl/>
        </w:rPr>
        <w:t>- احمد و ترمذی از ابوذر</w:t>
      </w:r>
      <w:r w:rsidRPr="00497A14">
        <w:rPr>
          <w:rFonts w:cs="CTraditional Arabic" w:hint="cs"/>
          <w:rtl/>
        </w:rPr>
        <w:t xml:space="preserve"> س</w:t>
      </w:r>
      <w:r w:rsidRPr="009459C1">
        <w:rPr>
          <w:rFonts w:hint="cs"/>
          <w:rtl/>
        </w:rPr>
        <w:t xml:space="preserve"> روایت نموده‌اند. ترمذی می‌گوید: حدیث حسن و صحیح است، حا</w:t>
      </w:r>
      <w:r w:rsidRPr="0040132D">
        <w:rPr>
          <w:rFonts w:hint="cs"/>
          <w:rtl/>
        </w:rPr>
        <w:t>ک</w:t>
      </w:r>
      <w:r w:rsidRPr="009459C1">
        <w:rPr>
          <w:rFonts w:hint="cs"/>
          <w:rtl/>
        </w:rPr>
        <w:t>م به شرط شیخین آن را صحیح دانسته، ذهبی در المذهب گفته است سند آن حسن است. «1/121».</w:t>
      </w:r>
    </w:p>
  </w:footnote>
  <w:footnote w:id="37">
    <w:p w:rsidR="0026150C" w:rsidRPr="005F02FD" w:rsidRDefault="0026150C" w:rsidP="00F86AC4">
      <w:pPr>
        <w:pStyle w:val="aa"/>
        <w:rPr>
          <w:rtl/>
        </w:rPr>
      </w:pPr>
      <w:r w:rsidRPr="009459C1">
        <w:rPr>
          <w:rStyle w:val="FootnoteReference"/>
          <w:vertAlign w:val="baseline"/>
        </w:rPr>
        <w:footnoteRef/>
      </w:r>
      <w:r w:rsidRPr="009459C1">
        <w:rPr>
          <w:rFonts w:hint="cs"/>
          <w:rtl/>
        </w:rPr>
        <w:t xml:space="preserve">- به فیض القدیر: 1/120 نگاه </w:t>
      </w:r>
      <w:r w:rsidRPr="0040132D">
        <w:rPr>
          <w:rFonts w:hint="cs"/>
          <w:rtl/>
        </w:rPr>
        <w:t>ک</w:t>
      </w:r>
      <w:r w:rsidRPr="009459C1">
        <w:rPr>
          <w:rFonts w:hint="cs"/>
          <w:rtl/>
        </w:rPr>
        <w:t>نید.</w:t>
      </w:r>
    </w:p>
  </w:footnote>
  <w:footnote w:id="38">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مدارج السال</w:t>
      </w:r>
      <w:r w:rsidRPr="0040132D">
        <w:rPr>
          <w:rFonts w:hint="cs"/>
          <w:rtl/>
        </w:rPr>
        <w:t>ک</w:t>
      </w:r>
      <w:r>
        <w:rPr>
          <w:rFonts w:hint="cs"/>
          <w:rtl/>
        </w:rPr>
        <w:t>ی</w:t>
      </w:r>
      <w:r w:rsidRPr="005F02FD">
        <w:rPr>
          <w:rFonts w:hint="cs"/>
          <w:rtl/>
        </w:rPr>
        <w:t>ن: 1/308.</w:t>
      </w:r>
    </w:p>
  </w:footnote>
  <w:footnote w:id="39">
    <w:p w:rsidR="0026150C" w:rsidRPr="00DE26CE" w:rsidRDefault="0026150C" w:rsidP="00F86AC4">
      <w:pPr>
        <w:pStyle w:val="aa"/>
        <w:rPr>
          <w:rtl/>
        </w:rPr>
      </w:pPr>
      <w:r w:rsidRPr="00DE26CE">
        <w:rPr>
          <w:rStyle w:val="FootnoteReference"/>
          <w:vertAlign w:val="baseline"/>
        </w:rPr>
        <w:footnoteRef/>
      </w:r>
      <w:r w:rsidRPr="00DE26CE">
        <w:rPr>
          <w:rFonts w:hint="cs"/>
          <w:rtl/>
        </w:rPr>
        <w:t>- مسلم از ابوذر</w:t>
      </w:r>
      <w:r w:rsidRPr="00497A14">
        <w:rPr>
          <w:rFonts w:cs="CTraditional Arabic" w:hint="cs"/>
          <w:rtl/>
        </w:rPr>
        <w:t xml:space="preserve"> س</w:t>
      </w:r>
      <w:r w:rsidRPr="00DE26CE">
        <w:rPr>
          <w:rFonts w:hint="cs"/>
          <w:rtl/>
        </w:rPr>
        <w:t xml:space="preserve"> روایت می‌</w:t>
      </w:r>
      <w:r w:rsidRPr="0040132D">
        <w:rPr>
          <w:rFonts w:hint="cs"/>
          <w:rtl/>
        </w:rPr>
        <w:t>ک</w:t>
      </w:r>
      <w:r w:rsidRPr="00DE26CE">
        <w:rPr>
          <w:rFonts w:hint="cs"/>
          <w:rtl/>
        </w:rPr>
        <w:t>ند.</w:t>
      </w:r>
    </w:p>
  </w:footnote>
  <w:footnote w:id="40">
    <w:p w:rsidR="0026150C" w:rsidRPr="005F02FD" w:rsidRDefault="0026150C" w:rsidP="00F86AC4">
      <w:pPr>
        <w:pStyle w:val="aa"/>
        <w:rPr>
          <w:rtl/>
        </w:rPr>
      </w:pPr>
      <w:r w:rsidRPr="00DE26CE">
        <w:rPr>
          <w:rStyle w:val="FootnoteReference"/>
          <w:vertAlign w:val="baseline"/>
        </w:rPr>
        <w:footnoteRef/>
      </w:r>
      <w:r w:rsidRPr="00DE26CE">
        <w:rPr>
          <w:rFonts w:hint="cs"/>
          <w:rtl/>
        </w:rPr>
        <w:t>- احمد و مسلم از ابوهریره</w:t>
      </w:r>
      <w:r w:rsidRPr="00497A14">
        <w:rPr>
          <w:rFonts w:cs="CTraditional Arabic" w:hint="cs"/>
          <w:rtl/>
        </w:rPr>
        <w:t xml:space="preserve"> س</w:t>
      </w:r>
      <w:r w:rsidRPr="00DE26CE">
        <w:rPr>
          <w:rFonts w:hint="cs"/>
          <w:rtl/>
        </w:rPr>
        <w:t xml:space="preserve"> رایت </w:t>
      </w:r>
      <w:r w:rsidRPr="0040132D">
        <w:rPr>
          <w:rFonts w:hint="cs"/>
          <w:rtl/>
        </w:rPr>
        <w:t>ک</w:t>
      </w:r>
      <w:r w:rsidRPr="00DE26CE">
        <w:rPr>
          <w:rFonts w:hint="cs"/>
          <w:rtl/>
        </w:rPr>
        <w:t>رده‌اند. صحیح جامع الصغیر شماره [7074].</w:t>
      </w:r>
    </w:p>
  </w:footnote>
  <w:footnote w:id="41">
    <w:p w:rsidR="0026150C" w:rsidRPr="0040132D" w:rsidRDefault="0026150C" w:rsidP="0040132D">
      <w:pPr>
        <w:pStyle w:val="aa"/>
        <w:rPr>
          <w:rtl/>
        </w:rPr>
      </w:pPr>
      <w:r w:rsidRPr="0040132D">
        <w:rPr>
          <w:rStyle w:val="FootnoteReference"/>
          <w:vertAlign w:val="baseline"/>
        </w:rPr>
        <w:footnoteRef/>
      </w:r>
      <w:r w:rsidRPr="0040132D">
        <w:rPr>
          <w:rFonts w:hint="cs"/>
          <w:rtl/>
        </w:rPr>
        <w:t>- فتح الباری، 11/101-102.</w:t>
      </w:r>
    </w:p>
  </w:footnote>
  <w:footnote w:id="42">
    <w:p w:rsidR="0026150C" w:rsidRPr="00176B73" w:rsidRDefault="0026150C" w:rsidP="0040132D">
      <w:pPr>
        <w:pStyle w:val="aa"/>
        <w:rPr>
          <w:rtl/>
        </w:rPr>
      </w:pPr>
      <w:r w:rsidRPr="0040132D">
        <w:rPr>
          <w:rStyle w:val="FootnoteReference"/>
          <w:vertAlign w:val="baseline"/>
        </w:rPr>
        <w:footnoteRef/>
      </w:r>
      <w:r w:rsidRPr="0040132D">
        <w:rPr>
          <w:rFonts w:hint="cs"/>
          <w:rtl/>
        </w:rPr>
        <w:t>- صحیح مسلم 2702</w:t>
      </w:r>
    </w:p>
  </w:footnote>
  <w:footnote w:id="43">
    <w:p w:rsidR="0026150C" w:rsidRPr="00357673" w:rsidRDefault="0026150C" w:rsidP="00F86AC4">
      <w:pPr>
        <w:pStyle w:val="aa"/>
        <w:rPr>
          <w:rtl/>
        </w:rPr>
      </w:pPr>
      <w:r w:rsidRPr="00176B73">
        <w:rPr>
          <w:rStyle w:val="FootnoteReference"/>
          <w:vertAlign w:val="baseline"/>
        </w:rPr>
        <w:footnoteRef/>
      </w:r>
      <w:r w:rsidRPr="00176B73">
        <w:rPr>
          <w:rFonts w:hint="cs"/>
          <w:rtl/>
        </w:rPr>
        <w:t>- فتح الباری: 11/101-102.</w:t>
      </w:r>
    </w:p>
  </w:footnote>
  <w:footnote w:id="44">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ش</w:t>
      </w:r>
      <w:r>
        <w:rPr>
          <w:rFonts w:ascii="B Badr" w:hAnsi="B Badr" w:hint="cs"/>
          <w:rtl/>
        </w:rPr>
        <w:t>ی</w:t>
      </w:r>
      <w:r w:rsidRPr="005F02FD">
        <w:rPr>
          <w:rFonts w:ascii="B Badr" w:hAnsi="B Badr" w:hint="cs"/>
          <w:rtl/>
        </w:rPr>
        <w:t>خان از ابوموس</w:t>
      </w:r>
      <w:r>
        <w:rPr>
          <w:rFonts w:ascii="B Badr" w:hAnsi="B Badr" w:hint="cs"/>
          <w:rtl/>
        </w:rPr>
        <w:t>ی</w:t>
      </w:r>
      <w:r w:rsidRPr="005F02FD">
        <w:rPr>
          <w:rFonts w:ascii="B Badr" w:hAnsi="B Badr" w:hint="cs"/>
          <w:rtl/>
        </w:rPr>
        <w:t>، فتح البار</w:t>
      </w:r>
      <w:r>
        <w:rPr>
          <w:rFonts w:ascii="B Badr" w:hAnsi="B Badr" w:hint="cs"/>
          <w:rtl/>
        </w:rPr>
        <w:t>ی</w:t>
      </w:r>
      <w:r w:rsidRPr="005F02FD">
        <w:rPr>
          <w:rFonts w:ascii="B Badr" w:hAnsi="B Badr" w:hint="cs"/>
          <w:rtl/>
        </w:rPr>
        <w:t>: 11/198.</w:t>
      </w:r>
    </w:p>
  </w:footnote>
  <w:footnote w:id="45">
    <w:p w:rsidR="0026150C" w:rsidRPr="000734B5" w:rsidRDefault="0026150C" w:rsidP="00F86AC4">
      <w:pPr>
        <w:pStyle w:val="aa"/>
        <w:rPr>
          <w:rtl/>
        </w:rPr>
      </w:pPr>
      <w:r w:rsidRPr="000734B5">
        <w:rPr>
          <w:rStyle w:val="FootnoteReference"/>
          <w:vertAlign w:val="baseline"/>
        </w:rPr>
        <w:footnoteRef/>
      </w:r>
      <w:r w:rsidRPr="000734B5">
        <w:rPr>
          <w:rFonts w:hint="cs"/>
          <w:rtl/>
        </w:rPr>
        <w:t xml:space="preserve">- بخاری این حدیث را در </w:t>
      </w:r>
      <w:r w:rsidRPr="0040132D">
        <w:rPr>
          <w:rFonts w:hint="cs"/>
          <w:rtl/>
        </w:rPr>
        <w:t>ک</w:t>
      </w:r>
      <w:r w:rsidRPr="000734B5">
        <w:rPr>
          <w:rFonts w:hint="cs"/>
          <w:rtl/>
        </w:rPr>
        <w:t>تاب «الدعوات» از شداد بن اوس با شماره [6306]</w:t>
      </w:r>
      <w:r>
        <w:rPr>
          <w:rFonts w:hint="cs"/>
          <w:rtl/>
        </w:rPr>
        <w:t xml:space="preserve"> </w:t>
      </w:r>
      <w:r w:rsidRPr="000734B5">
        <w:rPr>
          <w:rFonts w:hint="cs"/>
          <w:rtl/>
        </w:rPr>
        <w:t>و در ادب المفرد</w:t>
      </w:r>
      <w:r>
        <w:rPr>
          <w:rFonts w:hint="cs"/>
          <w:rtl/>
        </w:rPr>
        <w:t xml:space="preserve"> </w:t>
      </w:r>
      <w:r w:rsidRPr="000734B5">
        <w:rPr>
          <w:rFonts w:hint="cs"/>
          <w:rtl/>
        </w:rPr>
        <w:t>532 روایت می‌</w:t>
      </w:r>
      <w:r w:rsidRPr="0040132D">
        <w:rPr>
          <w:rFonts w:hint="cs"/>
          <w:rtl/>
        </w:rPr>
        <w:t>ک</w:t>
      </w:r>
      <w:r w:rsidRPr="000734B5">
        <w:rPr>
          <w:rFonts w:hint="cs"/>
          <w:rtl/>
        </w:rPr>
        <w:t>ند.</w:t>
      </w:r>
    </w:p>
  </w:footnote>
  <w:footnote w:id="46">
    <w:p w:rsidR="0026150C" w:rsidRPr="0081369D" w:rsidRDefault="0026150C" w:rsidP="00F86AC4">
      <w:pPr>
        <w:pStyle w:val="aa"/>
        <w:rPr>
          <w:rtl/>
        </w:rPr>
      </w:pPr>
      <w:r w:rsidRPr="0081369D">
        <w:rPr>
          <w:rStyle w:val="FootnoteReference"/>
          <w:vertAlign w:val="baseline"/>
        </w:rPr>
        <w:footnoteRef/>
      </w:r>
      <w:r w:rsidRPr="0081369D">
        <w:rPr>
          <w:rFonts w:hint="cs"/>
          <w:rtl/>
        </w:rPr>
        <w:t>- متفق علیه.</w:t>
      </w:r>
    </w:p>
  </w:footnote>
  <w:footnote w:id="47">
    <w:p w:rsidR="0026150C" w:rsidRPr="0081369D" w:rsidRDefault="0026150C" w:rsidP="00F86AC4">
      <w:pPr>
        <w:pStyle w:val="aa"/>
        <w:rPr>
          <w:rtl/>
        </w:rPr>
      </w:pPr>
      <w:r w:rsidRPr="0081369D">
        <w:rPr>
          <w:rStyle w:val="FootnoteReference"/>
          <w:vertAlign w:val="baseline"/>
        </w:rPr>
        <w:footnoteRef/>
      </w:r>
      <w:r w:rsidRPr="0081369D">
        <w:rPr>
          <w:rFonts w:hint="cs"/>
          <w:rtl/>
        </w:rPr>
        <w:t>- اسناد حدیث ضعیف هست, الحافظ العراقی در «تخریج احادیث الاحیاء» شماره یا صفحه 5/49, و در کل تمامی طرق این حدیث با گونه های مختلف از</w:t>
      </w:r>
      <w:r>
        <w:rPr>
          <w:rFonts w:hint="cs"/>
          <w:rtl/>
        </w:rPr>
        <w:t xml:space="preserve"> </w:t>
      </w:r>
      <w:r w:rsidRPr="0081369D">
        <w:rPr>
          <w:rFonts w:hint="cs"/>
          <w:rtl/>
        </w:rPr>
        <w:t>نظر متن و سند آن خالی از ضعف و اشکال نیست (مصحح)</w:t>
      </w:r>
      <w:r>
        <w:rPr>
          <w:rFonts w:hint="cs"/>
          <w:rtl/>
        </w:rPr>
        <w:t>.</w:t>
      </w:r>
    </w:p>
  </w:footnote>
  <w:footnote w:id="48">
    <w:p w:rsidR="0026150C" w:rsidRPr="005F02FD" w:rsidRDefault="0026150C" w:rsidP="00F86AC4">
      <w:pPr>
        <w:pStyle w:val="aa"/>
        <w:rPr>
          <w:rtl/>
        </w:rPr>
      </w:pPr>
      <w:r w:rsidRPr="0081369D">
        <w:rPr>
          <w:rStyle w:val="FootnoteReference"/>
          <w:vertAlign w:val="baseline"/>
        </w:rPr>
        <w:footnoteRef/>
      </w:r>
      <w:r w:rsidRPr="0081369D">
        <w:rPr>
          <w:rFonts w:hint="cs"/>
          <w:rtl/>
        </w:rPr>
        <w:t xml:space="preserve">- حافظ گفته است: احمد آن را روایت </w:t>
      </w:r>
      <w:r w:rsidRPr="0040132D">
        <w:rPr>
          <w:rFonts w:hint="cs"/>
          <w:rtl/>
        </w:rPr>
        <w:t>ک</w:t>
      </w:r>
      <w:r w:rsidRPr="0081369D">
        <w:rPr>
          <w:rFonts w:hint="cs"/>
          <w:rtl/>
        </w:rPr>
        <w:t>رده و ابن حبان آن را صحیح دانسته: فتح الباری/11/98. و در جامع الصغیر آن را به ابوداود و ترمذی نسبت داد. البانی در ضعیف جامع شماره [5006] آن را بیان نموده است.</w:t>
      </w:r>
    </w:p>
  </w:footnote>
  <w:footnote w:id="49">
    <w:p w:rsidR="0026150C" w:rsidRPr="0040132D" w:rsidRDefault="0026150C" w:rsidP="0040132D">
      <w:pPr>
        <w:pStyle w:val="aa"/>
        <w:rPr>
          <w:rtl/>
        </w:rPr>
      </w:pPr>
      <w:r w:rsidRPr="0040132D">
        <w:rPr>
          <w:rStyle w:val="FootnoteReference"/>
          <w:vertAlign w:val="baseline"/>
        </w:rPr>
        <w:footnoteRef/>
      </w:r>
      <w:r w:rsidRPr="0040132D">
        <w:rPr>
          <w:rFonts w:hint="cs"/>
          <w:rtl/>
        </w:rPr>
        <w:t>- الاحیاء/4.</w:t>
      </w:r>
    </w:p>
  </w:footnote>
  <w:footnote w:id="50">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xml:space="preserve">- </w:t>
      </w:r>
      <w:r w:rsidRPr="00C25E89">
        <w:rPr>
          <w:rStyle w:val="Chara"/>
          <w:rFonts w:hint="cs"/>
          <w:rtl/>
        </w:rPr>
        <w:t>حافظ در «الفتح» حدیث را با لفظ ابن‌</w:t>
      </w:r>
      <w:r>
        <w:rPr>
          <w:rStyle w:val="Chara"/>
          <w:rFonts w:hint="cs"/>
          <w:rtl/>
        </w:rPr>
        <w:t xml:space="preserve"> </w:t>
      </w:r>
      <w:r w:rsidRPr="00C25E89">
        <w:rPr>
          <w:rStyle w:val="Chara"/>
          <w:rFonts w:hint="cs"/>
          <w:rtl/>
        </w:rPr>
        <w:t>عباس</w:t>
      </w:r>
      <w:r>
        <w:rPr>
          <w:rStyle w:val="Chara"/>
          <w:rFonts w:hint="cs"/>
          <w:rtl/>
        </w:rPr>
        <w:t xml:space="preserve"> </w:t>
      </w:r>
      <w:r w:rsidRPr="00497A14">
        <w:rPr>
          <w:rStyle w:val="Chara"/>
          <w:rFonts w:cs="CTraditional Arabic" w:hint="cs"/>
          <w:rtl/>
        </w:rPr>
        <w:t>س</w:t>
      </w:r>
      <w:r w:rsidRPr="00C25E89">
        <w:rPr>
          <w:rStyle w:val="Chara"/>
          <w:rFonts w:hint="cs"/>
          <w:rtl/>
        </w:rPr>
        <w:t xml:space="preserve"> بیان نموده </w:t>
      </w:r>
      <w:r w:rsidRPr="0040132D">
        <w:rPr>
          <w:rStyle w:val="Chara"/>
          <w:rFonts w:hint="cs"/>
          <w:rtl/>
        </w:rPr>
        <w:t>ک</w:t>
      </w:r>
      <w:r w:rsidRPr="00C25E89">
        <w:rPr>
          <w:rStyle w:val="Chara"/>
          <w:rFonts w:hint="cs"/>
          <w:rtl/>
        </w:rPr>
        <w:t>ه</w:t>
      </w:r>
      <w:r w:rsidRPr="005F02FD">
        <w:rPr>
          <w:rFonts w:ascii="B Badr" w:hAnsi="B Badr" w:hint="cs"/>
          <w:rtl/>
        </w:rPr>
        <w:t xml:space="preserve"> </w:t>
      </w:r>
      <w:r w:rsidRPr="00607146">
        <w:rPr>
          <w:rtl/>
        </w:rPr>
        <w:t>«</w:t>
      </w:r>
      <w:r w:rsidRPr="00C25E89">
        <w:rPr>
          <w:rStyle w:val="Chara"/>
          <w:rFonts w:cs="KFGQPC Uthman Taha Naskh"/>
          <w:rtl/>
        </w:rPr>
        <w:t>التائب من الذنب كمن لاذنب له. و ال</w:t>
      </w:r>
      <w:r>
        <w:rPr>
          <w:rStyle w:val="Chara"/>
          <w:rFonts w:cs="KFGQPC Uthman Taha Naskh" w:hint="cs"/>
          <w:rtl/>
        </w:rPr>
        <w:t>ـ</w:t>
      </w:r>
      <w:r w:rsidRPr="00C25E89">
        <w:rPr>
          <w:rStyle w:val="Chara"/>
          <w:rFonts w:cs="KFGQPC Uthman Taha Naskh"/>
          <w:rtl/>
        </w:rPr>
        <w:t xml:space="preserve">مستغفر من الذنب و هو مقيم عليه كالسمتهزي </w:t>
      </w:r>
      <w:r w:rsidRPr="00607146">
        <w:rPr>
          <w:rtl/>
        </w:rPr>
        <w:t>بربه»</w:t>
      </w:r>
      <w:r w:rsidRPr="00607146">
        <w:rPr>
          <w:rFonts w:hint="cs"/>
          <w:rtl/>
        </w:rPr>
        <w:t xml:space="preserve"> و</w:t>
      </w:r>
      <w:r w:rsidRPr="00C25E89">
        <w:rPr>
          <w:rStyle w:val="Chara"/>
          <w:rFonts w:hint="cs"/>
          <w:rtl/>
        </w:rPr>
        <w:t xml:space="preserve"> سپس می‌گوید راجع، از لفظ المستغفر تا آخر موقوف بر صحابی است ولی اول حدیث از نظر ابن ماجه و طبرانی از روایت ابن مسعود</w:t>
      </w:r>
      <w:r w:rsidRPr="00497A14">
        <w:rPr>
          <w:rStyle w:val="Chara"/>
          <w:rFonts w:cs="CTraditional Arabic" w:hint="cs"/>
          <w:rtl/>
        </w:rPr>
        <w:t xml:space="preserve"> س</w:t>
      </w:r>
      <w:r w:rsidRPr="00C25E89">
        <w:rPr>
          <w:rStyle w:val="Chara"/>
          <w:rFonts w:hint="cs"/>
          <w:rtl/>
        </w:rPr>
        <w:t xml:space="preserve"> حدیث نبوی است و سند آن حَسَن می‌‌باشد. [الفتح: 13/471]</w:t>
      </w:r>
      <w:r>
        <w:rPr>
          <w:rStyle w:val="Chara"/>
          <w:rFonts w:hint="cs"/>
          <w:rtl/>
        </w:rPr>
        <w:t>.</w:t>
      </w:r>
    </w:p>
  </w:footnote>
  <w:footnote w:id="51">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این گفتار یا حدیث رسول الله</w:t>
      </w:r>
      <w:r>
        <w:rPr>
          <w:rFonts w:hint="cs"/>
          <w:rtl/>
        </w:rPr>
        <w:t xml:space="preserve"> </w:t>
      </w:r>
      <w:r w:rsidRPr="00042BFC">
        <w:rPr>
          <w:rFonts w:cs="CTraditional Arabic" w:hint="cs"/>
          <w:rtl/>
        </w:rPr>
        <w:t>ج</w:t>
      </w:r>
      <w:r w:rsidRPr="005F02FD">
        <w:rPr>
          <w:rFonts w:hint="cs"/>
          <w:rtl/>
        </w:rPr>
        <w:t xml:space="preserve"> نیست بلکه گفته</w:t>
      </w:r>
      <w:r w:rsidRPr="005F02FD">
        <w:rPr>
          <w:rFonts w:hint="eastAsia"/>
          <w:rtl/>
        </w:rPr>
        <w:t>‌</w:t>
      </w:r>
      <w:r w:rsidRPr="005F02FD">
        <w:rPr>
          <w:rFonts w:hint="cs"/>
          <w:rtl/>
        </w:rPr>
        <w:t>های مردم و عوام الناس هست, ابن تیمیه در مجموع الفتاوی18/393- و آلبانی در سلسله ضعیفه شماره یا صفحه 100 آنرا باطل گفته است که هیچ اصلی ندارد. والله اعلم (مصحح)</w:t>
      </w:r>
      <w:r>
        <w:rPr>
          <w:rFonts w:hint="cs"/>
          <w:rtl/>
        </w:rPr>
        <w:t>.</w:t>
      </w:r>
    </w:p>
  </w:footnote>
  <w:footnote w:id="52">
    <w:p w:rsidR="0026150C" w:rsidRPr="009D2CAE" w:rsidRDefault="0026150C" w:rsidP="00F86AC4">
      <w:pPr>
        <w:pStyle w:val="aa"/>
        <w:rPr>
          <w:rtl/>
        </w:rPr>
      </w:pPr>
      <w:r w:rsidRPr="009D2CAE">
        <w:rPr>
          <w:rStyle w:val="FootnoteReference"/>
          <w:vertAlign w:val="baseline"/>
        </w:rPr>
        <w:footnoteRef/>
      </w:r>
      <w:r w:rsidRPr="009D2CAE">
        <w:rPr>
          <w:rFonts w:hint="cs"/>
          <w:rtl/>
        </w:rPr>
        <w:t>- فتح الباری: 13/472.</w:t>
      </w:r>
    </w:p>
  </w:footnote>
  <w:footnote w:id="53">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اح</w:t>
      </w:r>
      <w:r>
        <w:rPr>
          <w:rFonts w:hint="cs"/>
          <w:rtl/>
        </w:rPr>
        <w:t>ی</w:t>
      </w:r>
      <w:r w:rsidRPr="005F02FD">
        <w:rPr>
          <w:rFonts w:hint="cs"/>
          <w:rtl/>
        </w:rPr>
        <w:t>اء علوم الد</w:t>
      </w:r>
      <w:r>
        <w:rPr>
          <w:rFonts w:hint="cs"/>
          <w:rtl/>
        </w:rPr>
        <w:t>ی</w:t>
      </w:r>
      <w:r w:rsidRPr="005F02FD">
        <w:rPr>
          <w:rFonts w:hint="cs"/>
          <w:rtl/>
        </w:rPr>
        <w:t>ن، 4/274، چاپ دارالخ</w:t>
      </w:r>
      <w:r>
        <w:rPr>
          <w:rFonts w:hint="cs"/>
          <w:rtl/>
        </w:rPr>
        <w:t>ی</w:t>
      </w:r>
      <w:r w:rsidRPr="005F02FD">
        <w:rPr>
          <w:rFonts w:hint="cs"/>
          <w:rtl/>
        </w:rPr>
        <w:t>ر.</w:t>
      </w:r>
    </w:p>
  </w:footnote>
  <w:footnote w:id="54">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ا</w:t>
      </w:r>
      <w:r>
        <w:rPr>
          <w:rFonts w:hint="cs"/>
          <w:rtl/>
        </w:rPr>
        <w:t>ی</w:t>
      </w:r>
      <w:r w:rsidRPr="005F02FD">
        <w:rPr>
          <w:rFonts w:hint="cs"/>
          <w:rtl/>
        </w:rPr>
        <w:t xml:space="preserve">ن همان نظر جمهور ائمه مذهب است و من در </w:t>
      </w:r>
      <w:r w:rsidRPr="0040132D">
        <w:rPr>
          <w:rFonts w:hint="cs"/>
          <w:rtl/>
        </w:rPr>
        <w:t>ک</w:t>
      </w:r>
      <w:r w:rsidRPr="005F02FD">
        <w:rPr>
          <w:rFonts w:hint="cs"/>
          <w:rtl/>
        </w:rPr>
        <w:t>تاب «فقه الز</w:t>
      </w:r>
      <w:r w:rsidRPr="0040132D">
        <w:rPr>
          <w:rFonts w:hint="cs"/>
          <w:rtl/>
        </w:rPr>
        <w:t>ک</w:t>
      </w:r>
      <w:r w:rsidRPr="005F02FD">
        <w:rPr>
          <w:rFonts w:hint="cs"/>
          <w:rtl/>
        </w:rPr>
        <w:t>اة» آن را ترج</w:t>
      </w:r>
      <w:r>
        <w:rPr>
          <w:rFonts w:hint="cs"/>
          <w:rtl/>
        </w:rPr>
        <w:t>ی</w:t>
      </w:r>
      <w:r w:rsidRPr="005F02FD">
        <w:rPr>
          <w:rFonts w:hint="cs"/>
          <w:rtl/>
        </w:rPr>
        <w:t>ح داده‌ام.</w:t>
      </w:r>
    </w:p>
  </w:footnote>
  <w:footnote w:id="55">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بروایت ترمذی و آنرا حسن صحیح گفته است, و نووی در کتاب الاذکار 1/410</w:t>
      </w:r>
      <w:r>
        <w:rPr>
          <w:rFonts w:hint="cs"/>
          <w:rtl/>
        </w:rPr>
        <w:t>.</w:t>
      </w:r>
    </w:p>
  </w:footnote>
  <w:footnote w:id="56">
    <w:p w:rsidR="0026150C" w:rsidRPr="00150A56" w:rsidRDefault="0026150C" w:rsidP="00F86AC4">
      <w:pPr>
        <w:pStyle w:val="aa"/>
        <w:rPr>
          <w:rtl/>
        </w:rPr>
      </w:pPr>
      <w:r w:rsidRPr="00150A56">
        <w:rPr>
          <w:rStyle w:val="FootnoteReference"/>
          <w:vertAlign w:val="baseline"/>
        </w:rPr>
        <w:footnoteRef/>
      </w:r>
      <w:r w:rsidRPr="00150A56">
        <w:rPr>
          <w:rFonts w:hint="cs"/>
          <w:rtl/>
        </w:rPr>
        <w:t xml:space="preserve">- و علاوه بر آن باز در </w:t>
      </w:r>
      <w:r w:rsidRPr="0040132D">
        <w:rPr>
          <w:rFonts w:hint="cs"/>
          <w:rtl/>
        </w:rPr>
        <w:t>ک</w:t>
      </w:r>
      <w:r w:rsidRPr="00150A56">
        <w:rPr>
          <w:rFonts w:hint="cs"/>
          <w:rtl/>
        </w:rPr>
        <w:t xml:space="preserve">فاره آن گناه، آزاد </w:t>
      </w:r>
      <w:r w:rsidRPr="0040132D">
        <w:rPr>
          <w:rFonts w:hint="cs"/>
          <w:rtl/>
        </w:rPr>
        <w:t>ک</w:t>
      </w:r>
      <w:r w:rsidRPr="00150A56">
        <w:rPr>
          <w:rFonts w:hint="cs"/>
          <w:rtl/>
        </w:rPr>
        <w:t>ردن ی</w:t>
      </w:r>
      <w:r w:rsidRPr="0040132D">
        <w:rPr>
          <w:rFonts w:hint="cs"/>
          <w:rtl/>
        </w:rPr>
        <w:t>ک</w:t>
      </w:r>
      <w:r w:rsidRPr="00150A56">
        <w:rPr>
          <w:rFonts w:hint="cs"/>
          <w:rtl/>
        </w:rPr>
        <w:t xml:space="preserve"> برده مؤمن و اگر ام</w:t>
      </w:r>
      <w:r w:rsidRPr="0040132D">
        <w:rPr>
          <w:rFonts w:hint="cs"/>
          <w:rtl/>
        </w:rPr>
        <w:t>ک</w:t>
      </w:r>
      <w:r w:rsidRPr="00150A56">
        <w:rPr>
          <w:rFonts w:hint="cs"/>
          <w:rtl/>
        </w:rPr>
        <w:t>ان نداشت روزه دو ماه متوالی و پشت سر هم بر او لازم می‌گردد.</w:t>
      </w:r>
    </w:p>
  </w:footnote>
  <w:footnote w:id="57">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صحیح مسلم شماره یا صفحه 1695</w:t>
      </w:r>
      <w:r>
        <w:rPr>
          <w:rFonts w:hint="cs"/>
          <w:rtl/>
        </w:rPr>
        <w:t>.</w:t>
      </w:r>
    </w:p>
  </w:footnote>
  <w:footnote w:id="58">
    <w:p w:rsidR="0026150C" w:rsidRPr="00150A56" w:rsidRDefault="0026150C" w:rsidP="00F86AC4">
      <w:pPr>
        <w:pStyle w:val="aa"/>
        <w:rPr>
          <w:rtl/>
        </w:rPr>
      </w:pPr>
      <w:r w:rsidRPr="00150A56">
        <w:rPr>
          <w:rStyle w:val="FootnoteReference"/>
          <w:vertAlign w:val="baseline"/>
        </w:rPr>
        <w:footnoteRef/>
      </w:r>
      <w:r w:rsidRPr="00150A56">
        <w:rPr>
          <w:rFonts w:hint="cs"/>
          <w:rtl/>
        </w:rPr>
        <w:t>- احیاء/4/34-38 با بعضی تصرف و جدل 4 ص 274-279، چاپ دارالخیر.</w:t>
      </w:r>
    </w:p>
  </w:footnote>
  <w:footnote w:id="59">
    <w:p w:rsidR="0026150C" w:rsidRPr="00F91F89" w:rsidRDefault="0026150C" w:rsidP="00F86AC4">
      <w:pPr>
        <w:pStyle w:val="aa"/>
        <w:rPr>
          <w:rtl/>
        </w:rPr>
      </w:pPr>
      <w:r w:rsidRPr="00F91F89">
        <w:rPr>
          <w:rStyle w:val="FootnoteReference"/>
          <w:vertAlign w:val="baseline"/>
        </w:rPr>
        <w:footnoteRef/>
      </w:r>
      <w:r w:rsidRPr="00F91F89">
        <w:rPr>
          <w:rFonts w:hint="cs"/>
          <w:rtl/>
        </w:rPr>
        <w:t xml:space="preserve">- الفتح الربانی شماره یا صفحه 11-5531 امام شوکانی, و با روایات مشابهی در صحیح بخاری 6534 آمده است </w:t>
      </w:r>
      <w:r w:rsidRPr="00F91F89">
        <w:rPr>
          <w:rtl/>
        </w:rPr>
        <w:t>«</w:t>
      </w:r>
      <w:r w:rsidRPr="00F91F89">
        <w:rPr>
          <w:rStyle w:val="Charb"/>
          <w:rtl/>
        </w:rPr>
        <w:t>من كانت عنده مظلمة لأخيه فليتحلله منها ، فإنه ليس ثم دينار ولا درهم ، من قبل أن يؤخذ لأخيه من حسناته ، فإن لم يكن له حسنات أخذ من سيئات أخيه فطرحت عليه</w:t>
      </w:r>
      <w:r w:rsidRPr="00F91F89">
        <w:rPr>
          <w:rtl/>
        </w:rPr>
        <w:t>».</w:t>
      </w:r>
    </w:p>
  </w:footnote>
  <w:footnote w:id="60">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مدارج السال</w:t>
      </w:r>
      <w:r w:rsidRPr="0040132D">
        <w:rPr>
          <w:rFonts w:hint="cs"/>
          <w:rtl/>
        </w:rPr>
        <w:t>ک</w:t>
      </w:r>
      <w:r>
        <w:rPr>
          <w:rFonts w:hint="cs"/>
          <w:rtl/>
        </w:rPr>
        <w:t>ی</w:t>
      </w:r>
      <w:r w:rsidRPr="005F02FD">
        <w:rPr>
          <w:rFonts w:hint="cs"/>
          <w:rtl/>
        </w:rPr>
        <w:t>ن 1/387-390.</w:t>
      </w:r>
    </w:p>
  </w:footnote>
  <w:footnote w:id="61">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نگاه مدارج:/289-291.</w:t>
      </w:r>
    </w:p>
  </w:footnote>
  <w:footnote w:id="62">
    <w:p w:rsidR="0026150C" w:rsidRPr="00F91F89" w:rsidRDefault="0026150C" w:rsidP="00F86AC4">
      <w:pPr>
        <w:pStyle w:val="aa"/>
        <w:rPr>
          <w:rtl/>
        </w:rPr>
      </w:pPr>
      <w:r w:rsidRPr="00F91F89">
        <w:rPr>
          <w:rStyle w:val="FootnoteReference"/>
          <w:vertAlign w:val="baseline"/>
        </w:rPr>
        <w:footnoteRef/>
      </w:r>
      <w:r w:rsidRPr="00F91F89">
        <w:rPr>
          <w:rFonts w:hint="cs"/>
          <w:rtl/>
        </w:rPr>
        <w:t>- مدارج السال</w:t>
      </w:r>
      <w:r w:rsidRPr="0040132D">
        <w:rPr>
          <w:rFonts w:hint="cs"/>
          <w:rtl/>
        </w:rPr>
        <w:t>ک</w:t>
      </w:r>
      <w:r w:rsidRPr="00F91F89">
        <w:rPr>
          <w:rFonts w:hint="cs"/>
          <w:rtl/>
        </w:rPr>
        <w:t>ین: 1/273-275.</w:t>
      </w:r>
    </w:p>
  </w:footnote>
  <w:footnote w:id="63">
    <w:p w:rsidR="0026150C" w:rsidRPr="00107B02" w:rsidRDefault="0026150C" w:rsidP="00F86AC4">
      <w:pPr>
        <w:pStyle w:val="aa"/>
        <w:rPr>
          <w:rtl/>
        </w:rPr>
      </w:pPr>
      <w:r w:rsidRPr="00107B02">
        <w:rPr>
          <w:rStyle w:val="FootnoteReference"/>
          <w:vertAlign w:val="baseline"/>
        </w:rPr>
        <w:footnoteRef/>
      </w:r>
      <w:r w:rsidRPr="00107B02">
        <w:rPr>
          <w:rFonts w:hint="cs"/>
          <w:rtl/>
        </w:rPr>
        <w:t>- نگاه: فتح‌الباری: 14/441 شماره 7507. چاپ دارالف</w:t>
      </w:r>
      <w:r w:rsidRPr="0040132D">
        <w:rPr>
          <w:rFonts w:hint="cs"/>
          <w:rtl/>
        </w:rPr>
        <w:t>ک</w:t>
      </w:r>
      <w:r w:rsidRPr="00107B02">
        <w:rPr>
          <w:rFonts w:hint="cs"/>
          <w:rtl/>
        </w:rPr>
        <w:t>ر.</w:t>
      </w:r>
    </w:p>
  </w:footnote>
  <w:footnote w:id="64">
    <w:p w:rsidR="0026150C" w:rsidRPr="0040132D" w:rsidRDefault="0026150C" w:rsidP="0040132D">
      <w:pPr>
        <w:pStyle w:val="aa"/>
        <w:rPr>
          <w:rtl/>
        </w:rPr>
      </w:pPr>
      <w:r w:rsidRPr="0040132D">
        <w:rPr>
          <w:rStyle w:val="FootnoteReference"/>
          <w:vertAlign w:val="baseline"/>
        </w:rPr>
        <w:footnoteRef/>
      </w:r>
      <w:r w:rsidRPr="0040132D">
        <w:rPr>
          <w:rFonts w:hint="cs"/>
          <w:rtl/>
        </w:rPr>
        <w:t>- حدیث ضعیف,سلسله ضعیفه2241 البانی.</w:t>
      </w:r>
    </w:p>
  </w:footnote>
  <w:footnote w:id="65">
    <w:p w:rsidR="0026150C" w:rsidRPr="0040132D" w:rsidRDefault="0026150C" w:rsidP="0040132D">
      <w:pPr>
        <w:pStyle w:val="aa"/>
        <w:rPr>
          <w:rtl/>
        </w:rPr>
      </w:pPr>
      <w:r w:rsidRPr="0040132D">
        <w:rPr>
          <w:rFonts w:hint="cs"/>
          <w:rtl/>
        </w:rPr>
        <w:t>2- معلق، مرفوع و موقوف، اصطلاح سه نوع از حدیث می‌باشد.«تخریج این حدیث قبلا ذکر و در مورد آن توضیح داده شد. مصحح»</w:t>
      </w:r>
    </w:p>
  </w:footnote>
  <w:footnote w:id="66">
    <w:p w:rsidR="0026150C" w:rsidRPr="005F02FD" w:rsidRDefault="0026150C" w:rsidP="0040132D">
      <w:pPr>
        <w:pStyle w:val="aa"/>
        <w:rPr>
          <w:rtl/>
        </w:rPr>
      </w:pPr>
      <w:r w:rsidRPr="0040132D">
        <w:rPr>
          <w:rStyle w:val="FootnoteReference"/>
          <w:vertAlign w:val="baseline"/>
        </w:rPr>
        <w:footnoteRef/>
      </w:r>
      <w:r w:rsidRPr="0040132D">
        <w:rPr>
          <w:rFonts w:hint="cs"/>
          <w:rtl/>
        </w:rPr>
        <w:t>- معلق، مرفوع و مرقوف، اصطلاح سه نوع از حدیث می‌باشد.</w:t>
      </w:r>
    </w:p>
  </w:footnote>
  <w:footnote w:id="67">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نگاه فتح البار</w:t>
      </w:r>
      <w:r>
        <w:rPr>
          <w:rFonts w:hint="cs"/>
          <w:rtl/>
        </w:rPr>
        <w:t>ی</w:t>
      </w:r>
      <w:r w:rsidRPr="005F02FD">
        <w:rPr>
          <w:rFonts w:hint="cs"/>
          <w:rtl/>
        </w:rPr>
        <w:t>: 14/471، 472 ط دارالف</w:t>
      </w:r>
      <w:r w:rsidRPr="0040132D">
        <w:rPr>
          <w:rFonts w:hint="cs"/>
          <w:rtl/>
        </w:rPr>
        <w:t>ک</w:t>
      </w:r>
      <w:r w:rsidRPr="005F02FD">
        <w:rPr>
          <w:rFonts w:hint="cs"/>
          <w:rtl/>
        </w:rPr>
        <w:t>ر المصوره عن</w:t>
      </w:r>
      <w:r w:rsidRPr="005F02FD">
        <w:rPr>
          <w:rtl/>
        </w:rPr>
        <w:t>السلف</w:t>
      </w:r>
      <w:r w:rsidRPr="005F02FD">
        <w:rPr>
          <w:rFonts w:hint="cs"/>
          <w:rtl/>
        </w:rPr>
        <w:t>یة.</w:t>
      </w:r>
    </w:p>
  </w:footnote>
  <w:footnote w:id="68">
    <w:p w:rsidR="0026150C" w:rsidRPr="00B16C46" w:rsidRDefault="0026150C" w:rsidP="0040132D">
      <w:pPr>
        <w:pStyle w:val="aa"/>
        <w:rPr>
          <w:rtl/>
        </w:rPr>
      </w:pPr>
      <w:r w:rsidRPr="00B16C46">
        <w:rPr>
          <w:rStyle w:val="FootnoteReference"/>
          <w:vertAlign w:val="baseline"/>
        </w:rPr>
        <w:footnoteRef/>
      </w:r>
      <w:r w:rsidRPr="00B16C46">
        <w:rPr>
          <w:rFonts w:hint="cs"/>
          <w:rtl/>
        </w:rPr>
        <w:t>- رشید رضا</w:t>
      </w:r>
      <w:r>
        <w:t xml:space="preserve"> </w:t>
      </w:r>
      <w:r>
        <w:rPr>
          <w:rFonts w:cs="CTraditional Arabic" w:hint="cs"/>
          <w:rtl/>
        </w:rPr>
        <w:t>/</w:t>
      </w:r>
      <w:r>
        <w:rPr>
          <w:rFonts w:cs="CTraditional Arabic"/>
        </w:rPr>
        <w:t xml:space="preserve"> </w:t>
      </w:r>
      <w:r w:rsidRPr="00B16C46">
        <w:rPr>
          <w:rFonts w:hint="cs"/>
          <w:rtl/>
        </w:rPr>
        <w:t xml:space="preserve">در تعلیق این گفتار می‌گوید: مردم به ظواهر این اقوال در تفسیر آیه و این احادیث، به خود مغرور و مفتون شده‌اند و دارند در لابلای چنین فهم و استنباطی توبه را به تأخیر می‌اندازند و بر گناهان و معاصی استمرار می‌ورزند تا آنجا </w:t>
      </w:r>
      <w:r w:rsidRPr="0040132D">
        <w:rPr>
          <w:rFonts w:hint="cs"/>
          <w:rtl/>
        </w:rPr>
        <w:t>ک</w:t>
      </w:r>
      <w:r w:rsidRPr="00B16C46">
        <w:rPr>
          <w:rFonts w:hint="cs"/>
          <w:rtl/>
        </w:rPr>
        <w:t xml:space="preserve">ه آن گناهان در </w:t>
      </w:r>
      <w:r>
        <w:rPr>
          <w:rFonts w:hint="cs"/>
          <w:rtl/>
        </w:rPr>
        <w:t>دل‌ها</w:t>
      </w:r>
      <w:r w:rsidRPr="00B16C46">
        <w:rPr>
          <w:rFonts w:hint="cs"/>
          <w:rtl/>
        </w:rPr>
        <w:t xml:space="preserve">ی آنان رسوخ یافته و با آن انس و عادت گیرند و وقتی </w:t>
      </w:r>
      <w:r w:rsidRPr="0040132D">
        <w:rPr>
          <w:rFonts w:hint="cs"/>
          <w:rtl/>
        </w:rPr>
        <w:t>ک</w:t>
      </w:r>
      <w:r w:rsidRPr="00B16C46">
        <w:rPr>
          <w:rFonts w:hint="cs"/>
          <w:rtl/>
        </w:rPr>
        <w:t>ه آن معاصی به عنوان مل</w:t>
      </w:r>
      <w:r w:rsidRPr="0040132D">
        <w:rPr>
          <w:rFonts w:hint="cs"/>
          <w:rtl/>
        </w:rPr>
        <w:t>ک</w:t>
      </w:r>
      <w:r w:rsidRPr="00B16C46">
        <w:rPr>
          <w:rFonts w:hint="cs"/>
          <w:rtl/>
        </w:rPr>
        <w:t>ه و سرشت آنان در آید به جز برای اشخاص نادر و بسیار توانا، اقلاع و بازداشت از گناه معذور بل</w:t>
      </w:r>
      <w:r w:rsidRPr="0040132D">
        <w:rPr>
          <w:rFonts w:hint="cs"/>
          <w:rtl/>
        </w:rPr>
        <w:t>ک</w:t>
      </w:r>
      <w:r w:rsidRPr="00B16C46">
        <w:rPr>
          <w:rFonts w:hint="cs"/>
          <w:rtl/>
        </w:rPr>
        <w:t xml:space="preserve">ه بسیار سخت خواهد بود. معنی آیه این نیست </w:t>
      </w:r>
      <w:r w:rsidRPr="0040132D">
        <w:rPr>
          <w:rFonts w:hint="cs"/>
          <w:rtl/>
        </w:rPr>
        <w:t>ک</w:t>
      </w:r>
      <w:r w:rsidRPr="00B16C46">
        <w:rPr>
          <w:rFonts w:hint="cs"/>
          <w:rtl/>
        </w:rPr>
        <w:t xml:space="preserve">ه توبه مقبول و پسندیده </w:t>
      </w:r>
      <w:r w:rsidRPr="0040132D">
        <w:rPr>
          <w:rFonts w:hint="cs"/>
          <w:rtl/>
        </w:rPr>
        <w:t>ک</w:t>
      </w:r>
      <w:r w:rsidRPr="00B16C46">
        <w:rPr>
          <w:rFonts w:hint="cs"/>
          <w:rtl/>
        </w:rPr>
        <w:t xml:space="preserve">ه خداوند پذیرش آن را بر خود لازم گردانده، توبه از آن گناهانی است </w:t>
      </w:r>
      <w:r w:rsidRPr="0040132D">
        <w:rPr>
          <w:rFonts w:hint="cs"/>
          <w:rtl/>
        </w:rPr>
        <w:t>ک</w:t>
      </w:r>
      <w:r w:rsidRPr="00B16C46">
        <w:rPr>
          <w:rFonts w:hint="cs"/>
          <w:rtl/>
        </w:rPr>
        <w:t>ه شخص تا قبل از غرغره مرگ اگرچه به چند ساعت و یا چند دقیقه باشد، به استمرار و اصرار آن گناهان مشغول باشد، بل</w:t>
      </w:r>
      <w:r w:rsidRPr="0040132D">
        <w:rPr>
          <w:rFonts w:hint="cs"/>
          <w:rtl/>
        </w:rPr>
        <w:t>ک</w:t>
      </w:r>
      <w:r w:rsidRPr="00B16C46">
        <w:rPr>
          <w:rFonts w:hint="cs"/>
          <w:rtl/>
        </w:rPr>
        <w:t>ه منظور «از نزدی</w:t>
      </w:r>
      <w:r>
        <w:rPr>
          <w:rFonts w:hint="cs"/>
          <w:rtl/>
        </w:rPr>
        <w:t>ک</w:t>
      </w:r>
      <w:r w:rsidRPr="00B16C46">
        <w:rPr>
          <w:rFonts w:hint="cs"/>
          <w:rtl/>
        </w:rPr>
        <w:t xml:space="preserve">، </w:t>
      </w:r>
      <w:r w:rsidRPr="00B16C46">
        <w:rPr>
          <w:rtl/>
        </w:rPr>
        <w:t>﴿مِن قَرِ</w:t>
      </w:r>
      <w:r w:rsidR="008168DF">
        <w:rPr>
          <w:rtl/>
        </w:rPr>
        <w:t>ی</w:t>
      </w:r>
      <w:r w:rsidRPr="00B16C46">
        <w:rPr>
          <w:rtl/>
        </w:rPr>
        <w:t>بٖ﴾</w:t>
      </w:r>
      <w:r w:rsidRPr="00B16C46">
        <w:rPr>
          <w:rFonts w:hint="cs"/>
          <w:rtl/>
        </w:rPr>
        <w:t>، نزدی</w:t>
      </w:r>
      <w:r w:rsidRPr="0040132D">
        <w:rPr>
          <w:rFonts w:hint="cs"/>
          <w:rtl/>
        </w:rPr>
        <w:t>ک</w:t>
      </w:r>
      <w:r w:rsidRPr="00B16C46">
        <w:rPr>
          <w:rFonts w:hint="cs"/>
          <w:rtl/>
        </w:rPr>
        <w:t xml:space="preserve"> به گناه </w:t>
      </w:r>
      <w:r w:rsidRPr="0040132D">
        <w:rPr>
          <w:rFonts w:hint="cs"/>
          <w:rtl/>
        </w:rPr>
        <w:t>ک</w:t>
      </w:r>
      <w:r w:rsidRPr="00B16C46">
        <w:rPr>
          <w:rFonts w:hint="cs"/>
          <w:rtl/>
        </w:rPr>
        <w:t>ه مانع از اصرار آن باشد</w:t>
      </w:r>
      <w:r>
        <w:rPr>
          <w:rFonts w:hint="cs"/>
          <w:rtl/>
        </w:rPr>
        <w:t xml:space="preserve"> همان‌گونه </w:t>
      </w:r>
      <w:r w:rsidRPr="00B16C46">
        <w:rPr>
          <w:rFonts w:hint="cs"/>
          <w:rtl/>
        </w:rPr>
        <w:t>آیه دیگری</w:t>
      </w:r>
      <w:r>
        <w:rPr>
          <w:rFonts w:hint="cs"/>
          <w:rtl/>
        </w:rPr>
        <w:t xml:space="preserve"> بیان‌گر </w:t>
      </w:r>
      <w:r w:rsidRPr="00B16C46">
        <w:rPr>
          <w:rFonts w:hint="cs"/>
          <w:rtl/>
        </w:rPr>
        <w:t>آن است. و شاید منظور ع</w:t>
      </w:r>
      <w:r w:rsidRPr="0040132D">
        <w:rPr>
          <w:rFonts w:hint="cs"/>
          <w:rtl/>
        </w:rPr>
        <w:t>ک</w:t>
      </w:r>
      <w:r w:rsidRPr="00B16C46">
        <w:rPr>
          <w:rFonts w:hint="cs"/>
          <w:rtl/>
        </w:rPr>
        <w:t>رمه و ضحا</w:t>
      </w:r>
      <w:r>
        <w:rPr>
          <w:rFonts w:hint="cs"/>
          <w:rtl/>
        </w:rPr>
        <w:t>ک</w:t>
      </w:r>
      <w:r w:rsidRPr="00B16C46">
        <w:rPr>
          <w:rFonts w:hint="cs"/>
          <w:rtl/>
        </w:rPr>
        <w:t xml:space="preserve"> و امثال آنان توافق با حدیث بوده باشد </w:t>
      </w:r>
      <w:r w:rsidRPr="0040132D">
        <w:rPr>
          <w:rFonts w:hint="cs"/>
          <w:rtl/>
        </w:rPr>
        <w:t>ک</w:t>
      </w:r>
      <w:r w:rsidRPr="00B16C46">
        <w:rPr>
          <w:rFonts w:hint="cs"/>
          <w:rtl/>
        </w:rPr>
        <w:t>ه خداوند، توبه گناها</w:t>
      </w:r>
      <w:r w:rsidRPr="0040132D">
        <w:rPr>
          <w:rFonts w:hint="cs"/>
          <w:rtl/>
        </w:rPr>
        <w:t>ک</w:t>
      </w:r>
      <w:r w:rsidRPr="00B16C46">
        <w:rPr>
          <w:rFonts w:hint="cs"/>
          <w:rtl/>
        </w:rPr>
        <w:t xml:space="preserve">ار را مادامی </w:t>
      </w:r>
      <w:r w:rsidRPr="0040132D">
        <w:rPr>
          <w:rFonts w:hint="cs"/>
          <w:rtl/>
        </w:rPr>
        <w:t>ک</w:t>
      </w:r>
      <w:r w:rsidRPr="00B16C46">
        <w:rPr>
          <w:rFonts w:hint="cs"/>
          <w:rtl/>
        </w:rPr>
        <w:t xml:space="preserve">ه جان به غرغره گلوی او نرسیده باشد می‌پذیرد یعنی به فرض توبه ایشان در هر وقت و زمانی، حتی قبل از آوان غرغره و مشاهده قابض توبه او پذیرفته است. چنین توجیهی با آیه منافات ندارد. زیرا </w:t>
      </w:r>
      <w:r w:rsidRPr="0040132D">
        <w:rPr>
          <w:rFonts w:hint="cs"/>
          <w:rtl/>
        </w:rPr>
        <w:t>ک</w:t>
      </w:r>
      <w:r w:rsidRPr="00B16C46">
        <w:rPr>
          <w:rFonts w:hint="cs"/>
          <w:rtl/>
        </w:rPr>
        <w:t xml:space="preserve">ه انسان چه بسا قبل از غرغره از گناهی </w:t>
      </w:r>
      <w:r w:rsidRPr="0040132D">
        <w:rPr>
          <w:rFonts w:hint="cs"/>
          <w:rtl/>
        </w:rPr>
        <w:t>ک</w:t>
      </w:r>
      <w:r w:rsidRPr="00B16C46">
        <w:rPr>
          <w:rFonts w:hint="cs"/>
          <w:rtl/>
        </w:rPr>
        <w:t>ه بتازگی و نزدی</w:t>
      </w:r>
      <w:r w:rsidRPr="0040132D">
        <w:rPr>
          <w:rFonts w:hint="cs"/>
          <w:rtl/>
        </w:rPr>
        <w:t>ک</w:t>
      </w:r>
      <w:r w:rsidRPr="00B16C46">
        <w:rPr>
          <w:rFonts w:hint="cs"/>
          <w:rtl/>
        </w:rPr>
        <w:t xml:space="preserve"> به غرغره انجام داده باشد، توبه </w:t>
      </w:r>
      <w:r w:rsidRPr="0040132D">
        <w:rPr>
          <w:rFonts w:hint="cs"/>
          <w:rtl/>
        </w:rPr>
        <w:t>ک</w:t>
      </w:r>
      <w:r w:rsidRPr="00B16C46">
        <w:rPr>
          <w:rFonts w:hint="cs"/>
          <w:rtl/>
        </w:rPr>
        <w:t xml:space="preserve">ند و خداوند توبه ایشان را بپذیرد و این فرق دارد با </w:t>
      </w:r>
      <w:r w:rsidRPr="0040132D">
        <w:rPr>
          <w:rFonts w:hint="cs"/>
          <w:rtl/>
        </w:rPr>
        <w:t>ک</w:t>
      </w:r>
      <w:r w:rsidRPr="00B16C46">
        <w:rPr>
          <w:rFonts w:hint="cs"/>
          <w:rtl/>
        </w:rPr>
        <w:t xml:space="preserve">سی </w:t>
      </w:r>
      <w:r w:rsidRPr="0040132D">
        <w:rPr>
          <w:rFonts w:hint="cs"/>
          <w:rtl/>
        </w:rPr>
        <w:t>ک</w:t>
      </w:r>
      <w:r w:rsidRPr="00B16C46">
        <w:rPr>
          <w:rFonts w:hint="cs"/>
          <w:rtl/>
        </w:rPr>
        <w:t xml:space="preserve">ه چنان در گناه و معصیت اصرار ورزیده </w:t>
      </w:r>
      <w:r w:rsidRPr="0040132D">
        <w:rPr>
          <w:rFonts w:hint="cs"/>
          <w:rtl/>
        </w:rPr>
        <w:t>ک</w:t>
      </w:r>
      <w:r w:rsidRPr="00B16C46">
        <w:rPr>
          <w:rFonts w:hint="cs"/>
          <w:rtl/>
        </w:rPr>
        <w:t xml:space="preserve">ه اگر توبه </w:t>
      </w:r>
      <w:r w:rsidRPr="0040132D">
        <w:rPr>
          <w:rFonts w:hint="cs"/>
          <w:rtl/>
        </w:rPr>
        <w:t>ک</w:t>
      </w:r>
      <w:r w:rsidRPr="00B16C46">
        <w:rPr>
          <w:rFonts w:hint="cs"/>
          <w:rtl/>
        </w:rPr>
        <w:t xml:space="preserve">ند نتواند نسبت به اصلاح مافات بپردازد تا این آیه قرآنی بر آن شامل گردد </w:t>
      </w:r>
      <w:r w:rsidRPr="00B16C46">
        <w:rPr>
          <w:rFonts w:cs="Traditional Arabic"/>
          <w:rtl/>
        </w:rPr>
        <w:t>﴿</w:t>
      </w:r>
      <w:r w:rsidRPr="00B16C46">
        <w:rPr>
          <w:rFonts w:cs="KFGQPC Uthmanic Script HAFS"/>
          <w:rtl/>
        </w:rPr>
        <w:t>وَإِنِّي لَغَفَّار</w:t>
      </w:r>
      <w:r w:rsidRPr="00B16C46">
        <w:rPr>
          <w:rFonts w:ascii="Sakkal Majalla" w:hAnsi="Sakkal Majalla" w:cs="KFGQPC Uthmanic Script HAFS" w:hint="cs"/>
          <w:rtl/>
        </w:rPr>
        <w:t>ٞ</w:t>
      </w:r>
      <w:r w:rsidRPr="00B16C46">
        <w:rPr>
          <w:rFonts w:cs="KFGQPC Uthmanic Script HAFS"/>
          <w:rtl/>
        </w:rPr>
        <w:t xml:space="preserve"> </w:t>
      </w:r>
      <w:r w:rsidRPr="00B16C46">
        <w:rPr>
          <w:rFonts w:cs="KFGQPC Uthmanic Script HAFS" w:hint="cs"/>
          <w:rtl/>
        </w:rPr>
        <w:t>لِّمَن</w:t>
      </w:r>
      <w:r w:rsidRPr="00B16C46">
        <w:rPr>
          <w:rFonts w:cs="KFGQPC Uthmanic Script HAFS"/>
          <w:rtl/>
        </w:rPr>
        <w:t xml:space="preserve"> </w:t>
      </w:r>
      <w:r w:rsidRPr="00B16C46">
        <w:rPr>
          <w:rFonts w:cs="KFGQPC Uthmanic Script HAFS" w:hint="cs"/>
          <w:rtl/>
        </w:rPr>
        <w:t>تَابَ</w:t>
      </w:r>
      <w:r w:rsidRPr="00B16C46">
        <w:rPr>
          <w:rFonts w:cs="KFGQPC Uthmanic Script HAFS"/>
          <w:rtl/>
        </w:rPr>
        <w:t xml:space="preserve"> </w:t>
      </w:r>
      <w:r w:rsidRPr="00B16C46">
        <w:rPr>
          <w:rFonts w:cs="KFGQPC Uthmanic Script HAFS" w:hint="cs"/>
          <w:rtl/>
        </w:rPr>
        <w:t>وَءَامَنَ</w:t>
      </w:r>
      <w:r w:rsidRPr="00B16C46">
        <w:rPr>
          <w:rFonts w:cs="KFGQPC Uthmanic Script HAFS"/>
          <w:rtl/>
        </w:rPr>
        <w:t xml:space="preserve"> </w:t>
      </w:r>
      <w:r w:rsidRPr="00B16C46">
        <w:rPr>
          <w:rFonts w:cs="KFGQPC Uthmanic Script HAFS" w:hint="cs"/>
          <w:rtl/>
        </w:rPr>
        <w:t>وَعَمِلَ</w:t>
      </w:r>
      <w:r w:rsidRPr="00B16C46">
        <w:rPr>
          <w:rFonts w:cs="KFGQPC Uthmanic Script HAFS"/>
          <w:rtl/>
        </w:rPr>
        <w:t xml:space="preserve"> </w:t>
      </w:r>
      <w:r w:rsidRPr="00B16C46">
        <w:rPr>
          <w:rFonts w:cs="KFGQPC Uthmanic Script HAFS" w:hint="cs"/>
          <w:rtl/>
        </w:rPr>
        <w:t>صَٰلِح</w:t>
      </w:r>
      <w:r w:rsidRPr="00B16C46">
        <w:rPr>
          <w:rFonts w:ascii="Sakkal Majalla" w:hAnsi="Sakkal Majalla" w:cs="KFGQPC Uthmanic Script HAFS" w:hint="cs"/>
          <w:rtl/>
        </w:rPr>
        <w:t>ٗ</w:t>
      </w:r>
      <w:r w:rsidRPr="00B16C46">
        <w:rPr>
          <w:rFonts w:cs="KFGQPC Uthmanic Script HAFS" w:hint="cs"/>
          <w:rtl/>
        </w:rPr>
        <w:t>ا</w:t>
      </w:r>
      <w:r w:rsidRPr="00B16C46">
        <w:rPr>
          <w:rFonts w:cs="KFGQPC Uthmanic Script HAFS"/>
          <w:rtl/>
        </w:rPr>
        <w:t xml:space="preserve"> </w:t>
      </w:r>
      <w:r w:rsidRPr="00B16C46">
        <w:rPr>
          <w:rFonts w:cs="KFGQPC Uthmanic Script HAFS" w:hint="cs"/>
          <w:rtl/>
        </w:rPr>
        <w:t>ثُمَّ</w:t>
      </w:r>
      <w:r w:rsidRPr="00B16C46">
        <w:rPr>
          <w:rFonts w:cs="KFGQPC Uthmanic Script HAFS"/>
          <w:rtl/>
        </w:rPr>
        <w:t xml:space="preserve"> </w:t>
      </w:r>
      <w:r w:rsidRPr="00B16C46">
        <w:rPr>
          <w:rFonts w:cs="KFGQPC Uthmanic Script HAFS" w:hint="cs"/>
          <w:rtl/>
        </w:rPr>
        <w:t>ٱ</w:t>
      </w:r>
      <w:r w:rsidRPr="00B16C46">
        <w:rPr>
          <w:rFonts w:cs="KFGQPC Uthmanic Script HAFS" w:hint="eastAsia"/>
          <w:rtl/>
        </w:rPr>
        <w:t>ه</w:t>
      </w:r>
      <w:r w:rsidRPr="00B16C46">
        <w:rPr>
          <w:rFonts w:ascii="Tahoma" w:hAnsi="Tahoma" w:cs="KFGQPC Uthmanic Script HAFS" w:hint="cs"/>
          <w:rtl/>
        </w:rPr>
        <w:t>ۡ</w:t>
      </w:r>
      <w:r w:rsidRPr="00B16C46">
        <w:rPr>
          <w:rFonts w:cs="KFGQPC Uthmanic Script HAFS" w:hint="cs"/>
          <w:rtl/>
        </w:rPr>
        <w:t>تَدَىٰ</w:t>
      </w:r>
      <w:r w:rsidRPr="00B16C46">
        <w:rPr>
          <w:rFonts w:cs="KFGQPC Uthmanic Script HAFS"/>
          <w:rtl/>
        </w:rPr>
        <w:t>٨٢</w:t>
      </w:r>
      <w:r w:rsidRPr="00B16C46">
        <w:rPr>
          <w:rFonts w:ascii="Tahoma" w:hAnsi="Tahoma" w:cs="Traditional Arabic" w:hint="cs"/>
          <w:rtl/>
        </w:rPr>
        <w:t>﴾</w:t>
      </w:r>
      <w:r>
        <w:rPr>
          <w:rFonts w:ascii="Tahoma" w:hAnsi="Tahoma" w:cs="Arial"/>
          <w:rtl/>
        </w:rPr>
        <w:t xml:space="preserve"> </w:t>
      </w:r>
      <w:r w:rsidRPr="00B16C46">
        <w:rPr>
          <w:rtl/>
        </w:rPr>
        <w:t>[طه: 82]</w:t>
      </w:r>
      <w:r w:rsidRPr="00B16C46">
        <w:rPr>
          <w:rFonts w:hint="cs"/>
          <w:rtl/>
        </w:rPr>
        <w:t xml:space="preserve"> خلاصه منظور این است </w:t>
      </w:r>
      <w:r w:rsidRPr="0040132D">
        <w:rPr>
          <w:rFonts w:hint="cs"/>
          <w:rtl/>
        </w:rPr>
        <w:t>ک</w:t>
      </w:r>
      <w:r w:rsidRPr="00B16C46">
        <w:rPr>
          <w:rFonts w:hint="cs"/>
          <w:rtl/>
        </w:rPr>
        <w:t>ه استمرار بر گناه و به تأخیرانداختن توبه بسیار خطرنا</w:t>
      </w:r>
      <w:r w:rsidRPr="0040132D">
        <w:rPr>
          <w:rFonts w:hint="cs"/>
          <w:rtl/>
        </w:rPr>
        <w:t>ک</w:t>
      </w:r>
      <w:r w:rsidRPr="00B16C46">
        <w:rPr>
          <w:rFonts w:hint="cs"/>
          <w:rtl/>
        </w:rPr>
        <w:t xml:space="preserve"> است، اگرچه توبه در هر زمان صورت گیرد قابل پذیرش است، زیرا انسان بر آن حالتی </w:t>
      </w:r>
      <w:r w:rsidRPr="0040132D">
        <w:rPr>
          <w:rFonts w:hint="cs"/>
          <w:rtl/>
        </w:rPr>
        <w:t>ک</w:t>
      </w:r>
      <w:r w:rsidRPr="00B16C46">
        <w:rPr>
          <w:rFonts w:hint="cs"/>
          <w:rtl/>
        </w:rPr>
        <w:t>ه بوده می‌میرد لذا مغروران و متساهلین باید بسیار آگاه باشند.</w:t>
      </w:r>
    </w:p>
  </w:footnote>
  <w:footnote w:id="69">
    <w:p w:rsidR="0026150C" w:rsidRPr="005F02FD" w:rsidRDefault="0026150C" w:rsidP="00F86AC4">
      <w:pPr>
        <w:pStyle w:val="aa"/>
        <w:rPr>
          <w:rFonts w:ascii="B Badr" w:hAnsi="B Badr"/>
          <w:rtl/>
        </w:rPr>
      </w:pPr>
      <w:r w:rsidRPr="00B16C46">
        <w:rPr>
          <w:rStyle w:val="FootnoteReference"/>
          <w:vertAlign w:val="baseline"/>
        </w:rPr>
        <w:footnoteRef/>
      </w:r>
      <w:r w:rsidRPr="00B16C46">
        <w:rPr>
          <w:rFonts w:hint="cs"/>
          <w:rtl/>
        </w:rPr>
        <w:t>- حدیث ضعیف است زیرا از روایت دراج است و آن ضعیف می‌باشد بویژه در روایت از ابوهیثم.</w:t>
      </w:r>
    </w:p>
  </w:footnote>
  <w:footnote w:id="70">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صحیح الجامع صفحه یا شماره [799] البانی</w:t>
      </w:r>
      <w:r>
        <w:rPr>
          <w:rFonts w:hint="cs"/>
          <w:rtl/>
        </w:rPr>
        <w:t>.</w:t>
      </w:r>
    </w:p>
  </w:footnote>
  <w:footnote w:id="71">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بخار</w:t>
      </w:r>
      <w:r>
        <w:rPr>
          <w:rFonts w:hint="cs"/>
          <w:rtl/>
        </w:rPr>
        <w:t>ی</w:t>
      </w:r>
      <w:r w:rsidRPr="005F02FD">
        <w:rPr>
          <w:rFonts w:hint="cs"/>
          <w:rtl/>
        </w:rPr>
        <w:t>: 8/96، مسلم [1911].</w:t>
      </w:r>
    </w:p>
  </w:footnote>
  <w:footnote w:id="72">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مدارج السال</w:t>
      </w:r>
      <w:r w:rsidRPr="0040132D">
        <w:rPr>
          <w:rFonts w:hint="cs"/>
          <w:rtl/>
        </w:rPr>
        <w:t>ک</w:t>
      </w:r>
      <w:r>
        <w:rPr>
          <w:rFonts w:hint="cs"/>
          <w:rtl/>
        </w:rPr>
        <w:t>ی</w:t>
      </w:r>
      <w:r w:rsidRPr="005F02FD">
        <w:rPr>
          <w:rFonts w:hint="cs"/>
          <w:rtl/>
        </w:rPr>
        <w:t>ن: 1/83-286.</w:t>
      </w:r>
    </w:p>
  </w:footnote>
  <w:footnote w:id="73">
    <w:p w:rsidR="0026150C" w:rsidRPr="005F02FD" w:rsidRDefault="0026150C" w:rsidP="00F86AC4">
      <w:pPr>
        <w:pStyle w:val="aa"/>
        <w:rPr>
          <w:rtl/>
        </w:rPr>
      </w:pPr>
      <w:r w:rsidRPr="005F02FD">
        <w:rPr>
          <w:rStyle w:val="FootnoteReference"/>
          <w:rFonts w:ascii="B Badr" w:hAnsi="B Badr"/>
          <w:vertAlign w:val="baseline"/>
        </w:rPr>
        <w:footnoteRef/>
      </w:r>
      <w:r w:rsidRPr="005F02FD">
        <w:rPr>
          <w:rFonts w:hint="cs"/>
          <w:rtl/>
        </w:rPr>
        <w:t>- مدارج السالکین: 1/292.</w:t>
      </w:r>
    </w:p>
  </w:footnote>
  <w:footnote w:id="74">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بخار</w:t>
      </w:r>
      <w:r>
        <w:rPr>
          <w:rFonts w:ascii="B Badr" w:hAnsi="B Badr" w:hint="cs"/>
          <w:rtl/>
        </w:rPr>
        <w:t>ی</w:t>
      </w:r>
      <w:r w:rsidRPr="005F02FD">
        <w:rPr>
          <w:rFonts w:ascii="B Badr" w:hAnsi="B Badr" w:hint="cs"/>
          <w:rtl/>
        </w:rPr>
        <w:t xml:space="preserve"> [4141] [4750] مسلم [2770] احمد: 6/196.</w:t>
      </w:r>
    </w:p>
  </w:footnote>
  <w:footnote w:id="75">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ابن جر</w:t>
      </w:r>
      <w:r>
        <w:rPr>
          <w:rFonts w:ascii="B Badr" w:hAnsi="B Badr" w:hint="cs"/>
          <w:rtl/>
        </w:rPr>
        <w:t>ی</w:t>
      </w:r>
      <w:r w:rsidRPr="005F02FD">
        <w:rPr>
          <w:rFonts w:ascii="B Badr" w:hAnsi="B Badr" w:hint="cs"/>
          <w:rtl/>
        </w:rPr>
        <w:t>ر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[1655] و عل</w:t>
      </w:r>
      <w:r>
        <w:rPr>
          <w:rFonts w:ascii="B Badr" w:hAnsi="B Badr" w:hint="cs"/>
          <w:rtl/>
        </w:rPr>
        <w:t>ی</w:t>
      </w:r>
      <w:r w:rsidRPr="005F02FD">
        <w:rPr>
          <w:rFonts w:ascii="B Badr" w:hAnsi="B Badr" w:hint="cs"/>
          <w:rtl/>
        </w:rPr>
        <w:t xml:space="preserve"> بن اب</w:t>
      </w:r>
      <w:r>
        <w:rPr>
          <w:rFonts w:ascii="B Badr" w:hAnsi="B Badr" w:hint="cs"/>
          <w:rtl/>
        </w:rPr>
        <w:t>ی</w:t>
      </w:r>
      <w:r w:rsidRPr="005F02FD">
        <w:rPr>
          <w:rFonts w:ascii="B Badr" w:hAnsi="B Badr" w:hint="cs"/>
          <w:rtl/>
        </w:rPr>
        <w:t xml:space="preserve"> طلحه به روا</w:t>
      </w:r>
      <w:r>
        <w:rPr>
          <w:rFonts w:ascii="B Badr" w:hAnsi="B Badr" w:hint="cs"/>
          <w:rtl/>
        </w:rPr>
        <w:t>ی</w:t>
      </w:r>
      <w:r w:rsidRPr="005F02FD">
        <w:rPr>
          <w:rFonts w:ascii="B Badr" w:hAnsi="B Badr" w:hint="cs"/>
          <w:rtl/>
        </w:rPr>
        <w:t>ت از ابن عباس</w:t>
      </w:r>
      <w:r>
        <w:rPr>
          <w:rFonts w:ascii="B Badr" w:hAnsi="B Badr" w:cs="CTraditional Arabic" w:hint="cs"/>
          <w:rtl/>
        </w:rPr>
        <w:t xml:space="preserve"> ب</w:t>
      </w:r>
      <w:r w:rsidRPr="005F02FD">
        <w:rPr>
          <w:rFonts w:ascii="B Badr" w:hAnsi="B Badr" w:hint="cs"/>
          <w:rtl/>
        </w:rPr>
        <w:t xml:space="preserve"> به طر</w:t>
      </w:r>
      <w:r>
        <w:rPr>
          <w:rFonts w:ascii="B Badr" w:hAnsi="B Badr" w:hint="cs"/>
          <w:rtl/>
        </w:rPr>
        <w:t>ی</w:t>
      </w:r>
      <w:r w:rsidRPr="005F02FD">
        <w:rPr>
          <w:rFonts w:ascii="B Badr" w:hAnsi="B Badr" w:hint="cs"/>
          <w:rtl/>
        </w:rPr>
        <w:t>ق مرسل ب</w:t>
      </w:r>
      <w:r>
        <w:rPr>
          <w:rFonts w:ascii="B Badr" w:hAnsi="B Badr" w:hint="cs"/>
          <w:rtl/>
        </w:rPr>
        <w:t>ی</w:t>
      </w:r>
      <w:r w:rsidRPr="005F02FD">
        <w:rPr>
          <w:rFonts w:ascii="B Badr" w:hAnsi="B Badr" w:hint="cs"/>
          <w:rtl/>
        </w:rPr>
        <w:t xml:space="preserve">ان </w:t>
      </w:r>
      <w:r w:rsidRPr="0040132D">
        <w:rPr>
          <w:rFonts w:ascii="B Badr" w:hAnsi="B Badr" w:hint="cs"/>
          <w:rtl/>
        </w:rPr>
        <w:t>ک</w:t>
      </w:r>
      <w:r w:rsidRPr="005F02FD">
        <w:rPr>
          <w:rFonts w:ascii="B Badr" w:hAnsi="B Badr" w:hint="cs"/>
          <w:rtl/>
        </w:rPr>
        <w:t xml:space="preserve">رده </w:t>
      </w:r>
      <w:r w:rsidRPr="0040132D">
        <w:rPr>
          <w:rFonts w:ascii="B Badr" w:hAnsi="B Badr" w:hint="cs"/>
          <w:rtl/>
        </w:rPr>
        <w:t>ک</w:t>
      </w:r>
      <w:r w:rsidRPr="005F02FD">
        <w:rPr>
          <w:rFonts w:ascii="B Badr" w:hAnsi="B Badr" w:hint="cs"/>
          <w:rtl/>
        </w:rPr>
        <w:t>ه ز</w:t>
      </w:r>
      <w:r>
        <w:rPr>
          <w:rFonts w:ascii="B Badr" w:hAnsi="B Badr" w:hint="cs"/>
          <w:rtl/>
        </w:rPr>
        <w:t>ی</w:t>
      </w:r>
      <w:r w:rsidRPr="005F02FD">
        <w:rPr>
          <w:rFonts w:ascii="B Badr" w:hAnsi="B Badr" w:hint="cs"/>
          <w:rtl/>
        </w:rPr>
        <w:t>را ا</w:t>
      </w:r>
      <w:r>
        <w:rPr>
          <w:rFonts w:ascii="B Badr" w:hAnsi="B Badr" w:hint="cs"/>
          <w:rtl/>
        </w:rPr>
        <w:t>ی</w:t>
      </w:r>
      <w:r w:rsidRPr="005F02FD">
        <w:rPr>
          <w:rFonts w:ascii="B Badr" w:hAnsi="B Badr" w:hint="cs"/>
          <w:rtl/>
        </w:rPr>
        <w:t>شان ند</w:t>
      </w:r>
      <w:r>
        <w:rPr>
          <w:rFonts w:ascii="B Badr" w:hAnsi="B Badr" w:hint="cs"/>
          <w:rtl/>
        </w:rPr>
        <w:t>ی</w:t>
      </w:r>
      <w:r w:rsidRPr="005F02FD">
        <w:rPr>
          <w:rFonts w:ascii="B Badr" w:hAnsi="B Badr" w:hint="cs"/>
          <w:rtl/>
        </w:rPr>
        <w:t>ده است.</w:t>
      </w:r>
    </w:p>
  </w:footnote>
  <w:footnote w:id="76">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صحیح مسلم [2759] و صحیح جامع [1871] البانی</w:t>
      </w:r>
    </w:p>
  </w:footnote>
  <w:footnote w:id="77">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جامع الصغ</w:t>
      </w:r>
      <w:r>
        <w:rPr>
          <w:rFonts w:ascii="B Badr" w:hAnsi="B Badr" w:hint="cs"/>
          <w:rtl/>
        </w:rPr>
        <w:t>ی</w:t>
      </w:r>
      <w:r w:rsidRPr="005F02FD">
        <w:rPr>
          <w:rFonts w:ascii="B Badr" w:hAnsi="B Badr" w:hint="cs"/>
          <w:rtl/>
        </w:rPr>
        <w:t>ر با شماره [5235] آن را حسن دانسته است.</w:t>
      </w:r>
    </w:p>
  </w:footnote>
  <w:footnote w:id="78">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مدارج السال</w:t>
      </w:r>
      <w:r w:rsidRPr="0040132D">
        <w:rPr>
          <w:rFonts w:ascii="B Badr" w:hAnsi="B Badr" w:hint="cs"/>
          <w:rtl/>
        </w:rPr>
        <w:t>ک</w:t>
      </w:r>
      <w:r>
        <w:rPr>
          <w:rFonts w:ascii="B Badr" w:hAnsi="B Badr" w:hint="cs"/>
          <w:rtl/>
        </w:rPr>
        <w:t>ی</w:t>
      </w:r>
      <w:r w:rsidRPr="005F02FD">
        <w:rPr>
          <w:rFonts w:ascii="B Badr" w:hAnsi="B Badr" w:hint="cs"/>
          <w:rtl/>
        </w:rPr>
        <w:t>ن: 1/185.</w:t>
      </w:r>
    </w:p>
  </w:footnote>
  <w:footnote w:id="79">
    <w:p w:rsidR="0026150C" w:rsidRPr="0040132D" w:rsidRDefault="0026150C" w:rsidP="0040132D">
      <w:pPr>
        <w:pStyle w:val="aa"/>
        <w:rPr>
          <w:rtl/>
        </w:rPr>
      </w:pPr>
      <w:r w:rsidRPr="0040132D">
        <w:rPr>
          <w:rStyle w:val="FootnoteReference"/>
          <w:vertAlign w:val="baseline"/>
        </w:rPr>
        <w:footnoteRef/>
      </w:r>
      <w:r w:rsidRPr="0040132D">
        <w:rPr>
          <w:rFonts w:hint="cs"/>
          <w:rtl/>
        </w:rPr>
        <w:t>- صحیح بخاری [7213].</w:t>
      </w:r>
    </w:p>
  </w:footnote>
  <w:footnote w:id="80">
    <w:p w:rsidR="0026150C" w:rsidRPr="005F02FD" w:rsidRDefault="0026150C" w:rsidP="0040132D">
      <w:pPr>
        <w:pStyle w:val="aa"/>
        <w:rPr>
          <w:rtl/>
        </w:rPr>
      </w:pPr>
      <w:r w:rsidRPr="0040132D">
        <w:rPr>
          <w:rStyle w:val="FootnoteReference"/>
          <w:vertAlign w:val="baseline"/>
        </w:rPr>
        <w:footnoteRef/>
      </w:r>
      <w:r w:rsidRPr="0040132D">
        <w:rPr>
          <w:rFonts w:hint="cs"/>
          <w:rtl/>
        </w:rPr>
        <w:t>- ترمذی: [3534] ریاض الصالحین: 442.</w:t>
      </w:r>
    </w:p>
  </w:footnote>
  <w:footnote w:id="81">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مدارج السال</w:t>
      </w:r>
      <w:r w:rsidRPr="0040132D">
        <w:rPr>
          <w:rFonts w:ascii="B Badr" w:hAnsi="B Badr" w:hint="cs"/>
          <w:rtl/>
        </w:rPr>
        <w:t>ک</w:t>
      </w:r>
      <w:r>
        <w:rPr>
          <w:rFonts w:ascii="B Badr" w:hAnsi="B Badr" w:hint="cs"/>
          <w:rtl/>
        </w:rPr>
        <w:t>ی</w:t>
      </w:r>
      <w:r w:rsidRPr="005F02FD">
        <w:rPr>
          <w:rFonts w:ascii="B Badr" w:hAnsi="B Badr" w:hint="cs"/>
          <w:rtl/>
        </w:rPr>
        <w:t>ن:1/392-394.</w:t>
      </w:r>
    </w:p>
  </w:footnote>
  <w:footnote w:id="82">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ترمذ</w:t>
      </w:r>
      <w:r>
        <w:rPr>
          <w:rFonts w:ascii="B Badr" w:hAnsi="B Badr" w:hint="cs"/>
          <w:rtl/>
        </w:rPr>
        <w:t>ی</w:t>
      </w:r>
      <w:r w:rsidRPr="005F02FD">
        <w:rPr>
          <w:rFonts w:ascii="B Badr" w:hAnsi="B Badr" w:hint="cs"/>
          <w:rtl/>
        </w:rPr>
        <w:t xml:space="preserve"> [3596] با لفظ [سبق المفرودن] بدون </w:t>
      </w:r>
      <w:r w:rsidRPr="0040132D">
        <w:rPr>
          <w:rFonts w:ascii="B Badr" w:hAnsi="B Badr" w:hint="cs"/>
          <w:rtl/>
        </w:rPr>
        <w:t>ک</w:t>
      </w:r>
      <w:r w:rsidRPr="005F02FD">
        <w:rPr>
          <w:rFonts w:ascii="B Badr" w:hAnsi="B Badr" w:hint="cs"/>
          <w:rtl/>
        </w:rPr>
        <w:t>لمه [س</w:t>
      </w:r>
      <w:r>
        <w:rPr>
          <w:rFonts w:ascii="B Badr" w:hAnsi="B Badr" w:hint="cs"/>
          <w:rtl/>
        </w:rPr>
        <w:t>ی</w:t>
      </w:r>
      <w:r w:rsidRPr="005F02FD">
        <w:rPr>
          <w:rFonts w:ascii="B Badr" w:hAnsi="B Badr" w:hint="cs"/>
          <w:rtl/>
        </w:rPr>
        <w:t>روا] و حد</w:t>
      </w:r>
      <w:r>
        <w:rPr>
          <w:rFonts w:ascii="B Badr" w:hAnsi="B Badr" w:hint="cs"/>
          <w:rtl/>
        </w:rPr>
        <w:t>ی</w:t>
      </w:r>
      <w:r w:rsidRPr="005F02FD">
        <w:rPr>
          <w:rFonts w:ascii="B Badr" w:hAnsi="B Badr" w:hint="cs"/>
          <w:rtl/>
        </w:rPr>
        <w:t>ث را حسن غر</w:t>
      </w:r>
      <w:r>
        <w:rPr>
          <w:rFonts w:ascii="B Badr" w:hAnsi="B Badr" w:hint="cs"/>
          <w:rtl/>
        </w:rPr>
        <w:t>ی</w:t>
      </w:r>
      <w:r w:rsidRPr="005F02FD">
        <w:rPr>
          <w:rFonts w:ascii="B Badr" w:hAnsi="B Badr" w:hint="cs"/>
          <w:rtl/>
        </w:rPr>
        <w:t>ب دانسته و حا</w:t>
      </w:r>
      <w:r w:rsidRPr="0040132D">
        <w:rPr>
          <w:rFonts w:ascii="B Badr" w:hAnsi="B Badr" w:hint="cs"/>
          <w:rtl/>
        </w:rPr>
        <w:t>ک</w:t>
      </w:r>
      <w:r w:rsidRPr="005F02FD">
        <w:rPr>
          <w:rFonts w:ascii="B Badr" w:hAnsi="B Badr" w:hint="cs"/>
          <w:rtl/>
        </w:rPr>
        <w:t>م از روا</w:t>
      </w:r>
      <w:r>
        <w:rPr>
          <w:rFonts w:ascii="B Badr" w:hAnsi="B Badr" w:hint="cs"/>
          <w:rtl/>
        </w:rPr>
        <w:t>ی</w:t>
      </w:r>
      <w:r w:rsidRPr="005F02FD">
        <w:rPr>
          <w:rFonts w:ascii="B Badr" w:hAnsi="B Badr" w:hint="cs"/>
          <w:rtl/>
        </w:rPr>
        <w:t>ت ابوهر</w:t>
      </w:r>
      <w:r>
        <w:rPr>
          <w:rFonts w:ascii="B Badr" w:hAnsi="B Badr" w:hint="cs"/>
          <w:rtl/>
        </w:rPr>
        <w:t>ی</w:t>
      </w:r>
      <w:r w:rsidRPr="005F02FD">
        <w:rPr>
          <w:rFonts w:ascii="B Badr" w:hAnsi="B Badr" w:hint="cs"/>
          <w:rtl/>
        </w:rPr>
        <w:t>ره</w:t>
      </w:r>
      <w:r>
        <w:rPr>
          <w:rFonts w:ascii="B Badr" w:hAnsi="B Badr" w:hint="cs"/>
          <w:rtl/>
        </w:rPr>
        <w:t xml:space="preserve"> </w:t>
      </w:r>
      <w:r>
        <w:rPr>
          <w:rFonts w:ascii="B Badr" w:hAnsi="B Badr" w:cs="CTraditional Arabic" w:hint="cs"/>
          <w:rtl/>
        </w:rPr>
        <w:t>س</w:t>
      </w:r>
      <w:r>
        <w:rPr>
          <w:rFonts w:ascii="B Badr" w:hAnsi="B Badr" w:hint="cs"/>
          <w:rtl/>
        </w:rPr>
        <w:t xml:space="preserve"> </w:t>
      </w:r>
      <w:r w:rsidRPr="005F02FD">
        <w:rPr>
          <w:rFonts w:ascii="B Badr" w:hAnsi="B Badr" w:hint="cs"/>
          <w:rtl/>
        </w:rPr>
        <w:t>آن را صح</w:t>
      </w:r>
      <w:r>
        <w:rPr>
          <w:rFonts w:ascii="B Badr" w:hAnsi="B Badr" w:hint="cs"/>
          <w:rtl/>
        </w:rPr>
        <w:t>ی</w:t>
      </w:r>
      <w:r w:rsidRPr="005F02FD">
        <w:rPr>
          <w:rFonts w:ascii="B Badr" w:hAnsi="B Badr" w:hint="cs"/>
          <w:rtl/>
        </w:rPr>
        <w:t>ح دانسته: 1/485.</w:t>
      </w:r>
    </w:p>
  </w:footnote>
  <w:footnote w:id="83">
    <w:p w:rsidR="0026150C" w:rsidRPr="0040132D" w:rsidRDefault="0026150C" w:rsidP="0040132D">
      <w:pPr>
        <w:pStyle w:val="aa"/>
        <w:rPr>
          <w:rtl/>
        </w:rPr>
      </w:pPr>
      <w:r w:rsidRPr="0040132D">
        <w:rPr>
          <w:rStyle w:val="FootnoteReference"/>
          <w:vertAlign w:val="baseline"/>
        </w:rPr>
        <w:footnoteRef/>
      </w:r>
      <w:r w:rsidRPr="0040132D">
        <w:rPr>
          <w:rFonts w:hint="cs"/>
          <w:rtl/>
        </w:rPr>
        <w:t>- این جمله حدیث نبوی نیست بلکه مشابه حدیث [</w:t>
      </w:r>
      <w:r w:rsidRPr="0040132D">
        <w:rPr>
          <w:rStyle w:val="Charb"/>
          <w:rFonts w:ascii="IRNazli" w:hAnsi="IRNazli" w:cs="IRNazli" w:hint="cs"/>
          <w:sz w:val="24"/>
          <w:szCs w:val="24"/>
          <w:rtl/>
        </w:rPr>
        <w:t>خیارکم کل مفتن تواب</w:t>
      </w:r>
      <w:r w:rsidRPr="0040132D">
        <w:rPr>
          <w:rFonts w:hint="cs"/>
          <w:rtl/>
        </w:rPr>
        <w:t>] است که قبلا در مورد ضعف و مصادر آن توضیح دادیم, آلبانی در ضعیف الجامع [2873] و سلسله ضعیفه [2241] آنرا آورده است. (مُصحح).</w:t>
      </w:r>
    </w:p>
  </w:footnote>
  <w:footnote w:id="84">
    <w:p w:rsidR="0026150C" w:rsidRPr="0040132D" w:rsidRDefault="0026150C" w:rsidP="0040132D">
      <w:pPr>
        <w:pStyle w:val="aa"/>
        <w:rPr>
          <w:rtl/>
        </w:rPr>
      </w:pPr>
      <w:r w:rsidRPr="0040132D">
        <w:rPr>
          <w:rStyle w:val="FootnoteReference"/>
          <w:vertAlign w:val="baseline"/>
        </w:rPr>
        <w:footnoteRef/>
      </w:r>
      <w:r w:rsidRPr="0040132D">
        <w:rPr>
          <w:rFonts w:hint="cs"/>
          <w:rtl/>
        </w:rPr>
        <w:t>- روایت از ترمذی [3596] با لفظ [سبق المفرودن] بدون کلمه [سیروا] و حدیث را حسن غریب دانسته و حاکم از روایت ابوهریره آن را صحیح دانسته: 1/485.</w:t>
      </w:r>
    </w:p>
  </w:footnote>
  <w:footnote w:id="85">
    <w:p w:rsidR="0026150C" w:rsidRPr="0040132D" w:rsidRDefault="0026150C" w:rsidP="0040132D">
      <w:pPr>
        <w:pStyle w:val="aa"/>
        <w:rPr>
          <w:rtl/>
        </w:rPr>
      </w:pPr>
      <w:r w:rsidRPr="0040132D">
        <w:rPr>
          <w:rStyle w:val="FootnoteReference"/>
          <w:vertAlign w:val="baseline"/>
        </w:rPr>
        <w:footnoteRef/>
      </w:r>
      <w:r w:rsidRPr="0040132D">
        <w:rPr>
          <w:rFonts w:hint="cs"/>
          <w:rtl/>
        </w:rPr>
        <w:t>- زادالمسیر: 3/204. این لفظ حدیث نیست بلکه حتی در زاد المیسر نیز مولف فقط نصف آنرا ذکر کرده است.!!!</w:t>
      </w:r>
    </w:p>
  </w:footnote>
  <w:footnote w:id="86">
    <w:p w:rsidR="0026150C" w:rsidRPr="00022D1F" w:rsidRDefault="0026150C" w:rsidP="00022D1F">
      <w:pPr>
        <w:pStyle w:val="aa"/>
        <w:rPr>
          <w:rtl/>
        </w:rPr>
      </w:pPr>
      <w:r w:rsidRPr="00022D1F">
        <w:rPr>
          <w:rStyle w:val="FootnoteReference"/>
          <w:vertAlign w:val="baseline"/>
        </w:rPr>
        <w:footnoteRef/>
      </w:r>
      <w:r w:rsidRPr="00022D1F">
        <w:rPr>
          <w:rFonts w:hint="cs"/>
          <w:rtl/>
        </w:rPr>
        <w:t>- متفق علیه.</w:t>
      </w:r>
    </w:p>
  </w:footnote>
  <w:footnote w:id="87">
    <w:p w:rsidR="0026150C" w:rsidRPr="005F02FD" w:rsidRDefault="0026150C" w:rsidP="00022D1F">
      <w:pPr>
        <w:pStyle w:val="aa"/>
        <w:rPr>
          <w:rtl/>
        </w:rPr>
      </w:pPr>
      <w:r w:rsidRPr="00022D1F">
        <w:rPr>
          <w:rStyle w:val="FootnoteReference"/>
          <w:vertAlign w:val="baseline"/>
        </w:rPr>
        <w:footnoteRef/>
      </w:r>
      <w:r w:rsidRPr="00022D1F">
        <w:rPr>
          <w:rFonts w:hint="cs"/>
          <w:rtl/>
        </w:rPr>
        <w:t>- صحیح الجامع [1836] البانی</w:t>
      </w:r>
    </w:p>
  </w:footnote>
  <w:footnote w:id="88">
    <w:p w:rsidR="0026150C" w:rsidRPr="0023625E" w:rsidRDefault="0026150C" w:rsidP="00F86AC4">
      <w:pPr>
        <w:pStyle w:val="aa"/>
        <w:rPr>
          <w:rFonts w:ascii="B Badr" w:hAnsi="B Badr"/>
          <w:spacing w:val="-4"/>
          <w:rtl/>
        </w:rPr>
      </w:pPr>
      <w:r w:rsidRPr="0023625E">
        <w:rPr>
          <w:rStyle w:val="FootnoteReference"/>
          <w:rFonts w:ascii="B Badr" w:hAnsi="B Badr"/>
          <w:spacing w:val="-4"/>
          <w:vertAlign w:val="baseline"/>
        </w:rPr>
        <w:footnoteRef/>
      </w:r>
      <w:r w:rsidRPr="0023625E">
        <w:rPr>
          <w:rFonts w:ascii="B Badr" w:hAnsi="B Badr" w:hint="cs"/>
          <w:spacing w:val="-4"/>
          <w:rtl/>
        </w:rPr>
        <w:t>- اسناده آن ضعیف هست, عجلونی در کشف الخفاء 1/386و حافظ العراقی در تخریج الاحیاء 1/33</w:t>
      </w:r>
    </w:p>
  </w:footnote>
  <w:footnote w:id="89">
    <w:p w:rsidR="0026150C" w:rsidRPr="00022D1F" w:rsidRDefault="0026150C" w:rsidP="00022D1F">
      <w:pPr>
        <w:pStyle w:val="aa"/>
        <w:rPr>
          <w:rtl/>
        </w:rPr>
      </w:pPr>
      <w:r w:rsidRPr="00022D1F">
        <w:rPr>
          <w:rStyle w:val="FootnoteReference"/>
          <w:vertAlign w:val="baseline"/>
        </w:rPr>
        <w:footnoteRef/>
      </w:r>
      <w:r w:rsidRPr="00022D1F">
        <w:rPr>
          <w:rFonts w:hint="cs"/>
          <w:rtl/>
        </w:rPr>
        <w:t xml:space="preserve">- متفق علیه از نعمان بن بشیر </w:t>
      </w:r>
      <w:r>
        <w:rPr>
          <w:rFonts w:cs="CTraditional Arabic" w:hint="cs"/>
          <w:rtl/>
        </w:rPr>
        <w:t>س</w:t>
      </w:r>
      <w:r w:rsidRPr="00022D1F">
        <w:rPr>
          <w:rFonts w:hint="cs"/>
          <w:rtl/>
        </w:rPr>
        <w:t>.</w:t>
      </w:r>
    </w:p>
  </w:footnote>
  <w:footnote w:id="90">
    <w:p w:rsidR="0026150C" w:rsidRPr="005F02FD" w:rsidRDefault="0026150C" w:rsidP="00022D1F">
      <w:pPr>
        <w:pStyle w:val="aa"/>
        <w:rPr>
          <w:rtl/>
        </w:rPr>
      </w:pPr>
      <w:r w:rsidRPr="00022D1F">
        <w:rPr>
          <w:rStyle w:val="FootnoteReference"/>
          <w:vertAlign w:val="baseline"/>
        </w:rPr>
        <w:footnoteRef/>
      </w:r>
      <w:r w:rsidRPr="00022D1F">
        <w:rPr>
          <w:rFonts w:hint="cs"/>
          <w:rtl/>
        </w:rPr>
        <w:t>- روایت از مسلم.</w:t>
      </w:r>
    </w:p>
  </w:footnote>
  <w:footnote w:id="91">
    <w:p w:rsidR="0026150C" w:rsidRPr="005F02FD" w:rsidRDefault="0026150C" w:rsidP="00F86AC4">
      <w:pPr>
        <w:pStyle w:val="aa"/>
        <w:rPr>
          <w:rFonts w:ascii="B Badr" w:hAnsi="B Badr"/>
          <w:rtl/>
        </w:rPr>
      </w:pPr>
      <w:r w:rsidRPr="00022D1F">
        <w:footnoteRef/>
      </w:r>
      <w:r w:rsidRPr="00022D1F">
        <w:rPr>
          <w:rFonts w:hint="cs"/>
          <w:rtl/>
        </w:rPr>
        <w:t>- روایت از ابوداود و حاکم از عبدالله بن</w:t>
      </w:r>
      <w:r w:rsidRPr="005F02FD">
        <w:rPr>
          <w:rFonts w:ascii="B Badr" w:hAnsi="B Badr" w:hint="cs"/>
          <w:rtl/>
        </w:rPr>
        <w:t xml:space="preserve"> عمر</w:t>
      </w:r>
      <w:r>
        <w:rPr>
          <w:rFonts w:ascii="B Badr" w:hAnsi="B Badr" w:cs="CTraditional Arabic" w:hint="cs"/>
          <w:rtl/>
        </w:rPr>
        <w:t>ب</w:t>
      </w:r>
      <w:r w:rsidRPr="005F02FD">
        <w:rPr>
          <w:rFonts w:ascii="B Badr" w:hAnsi="B Badr" w:hint="cs"/>
          <w:rtl/>
        </w:rPr>
        <w:t xml:space="preserve">، </w:t>
      </w:r>
      <w:r w:rsidRPr="00022D1F">
        <w:rPr>
          <w:rFonts w:hint="cs"/>
          <w:rtl/>
        </w:rPr>
        <w:t>صحیح جامع الصغیر [2678].</w:t>
      </w:r>
    </w:p>
  </w:footnote>
  <w:footnote w:id="92">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ابن مسعود</w:t>
      </w:r>
      <w:r>
        <w:rPr>
          <w:rFonts w:ascii="B Badr" w:hAnsi="B Badr" w:cs="CTraditional Arabic" w:hint="cs"/>
          <w:szCs w:val="28"/>
          <w:rtl/>
        </w:rPr>
        <w:t xml:space="preserve"> </w:t>
      </w:r>
      <w:r w:rsidRPr="00FF2C11">
        <w:rPr>
          <w:rFonts w:ascii="B Badr" w:hAnsi="B Badr" w:cs="CTraditional Arabic" w:hint="cs"/>
          <w:szCs w:val="28"/>
          <w:rtl/>
        </w:rPr>
        <w:t>س</w:t>
      </w:r>
      <w:r w:rsidRPr="005F02FD">
        <w:rPr>
          <w:rFonts w:ascii="B Badr" w:hAnsi="B Badr" w:hint="cs"/>
          <w:rtl/>
        </w:rPr>
        <w:t>.</w:t>
      </w:r>
    </w:p>
  </w:footnote>
  <w:footnote w:id="93">
    <w:p w:rsidR="0026150C" w:rsidRPr="005F02FD" w:rsidRDefault="0026150C" w:rsidP="00F86AC4">
      <w:pPr>
        <w:pStyle w:val="aa"/>
        <w:rPr>
          <w:rFonts w:ascii="B Badr" w:hAnsi="B Badr"/>
          <w:rtl/>
        </w:rPr>
      </w:pPr>
      <w:r w:rsidRPr="0062691F">
        <w:footnoteRef/>
      </w:r>
      <w:r w:rsidRPr="005F02FD">
        <w:rPr>
          <w:rFonts w:ascii="B Badr" w:hAnsi="B Badr" w:hint="cs"/>
          <w:rtl/>
        </w:rPr>
        <w:t>- بزار از زب</w:t>
      </w:r>
      <w:r>
        <w:rPr>
          <w:rFonts w:ascii="B Badr" w:hAnsi="B Badr" w:hint="cs"/>
          <w:rtl/>
        </w:rPr>
        <w:t>ی</w:t>
      </w:r>
      <w:r w:rsidRPr="005F02FD">
        <w:rPr>
          <w:rFonts w:ascii="B Badr" w:hAnsi="B Badr" w:hint="cs"/>
          <w:rtl/>
        </w:rPr>
        <w:t>ر</w:t>
      </w:r>
      <w:r w:rsidRPr="00497A14">
        <w:rPr>
          <w:rFonts w:ascii="B Badr" w:hAnsi="B Badr" w:cs="CTraditional Arabic" w:hint="cs"/>
          <w:rtl/>
        </w:rPr>
        <w:t xml:space="preserve"> س</w:t>
      </w:r>
      <w:r w:rsidRPr="005F02FD">
        <w:rPr>
          <w:rFonts w:ascii="B Badr" w:hAnsi="B Badr" w:hint="cs"/>
          <w:rtl/>
        </w:rPr>
        <w:t xml:space="preserve"> با سند ج</w:t>
      </w:r>
      <w:r>
        <w:rPr>
          <w:rFonts w:ascii="B Badr" w:hAnsi="B Badr" w:hint="cs"/>
          <w:rtl/>
        </w:rPr>
        <w:t>ی</w:t>
      </w:r>
      <w:r w:rsidRPr="005F02FD">
        <w:rPr>
          <w:rFonts w:ascii="B Badr" w:hAnsi="B Badr" w:hint="cs"/>
          <w:rtl/>
        </w:rPr>
        <w:t>د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 xml:space="preserve">رده, همانطور </w:t>
      </w:r>
      <w:r w:rsidRPr="0040132D">
        <w:rPr>
          <w:rFonts w:ascii="B Badr" w:hAnsi="B Badr" w:hint="cs"/>
          <w:rtl/>
        </w:rPr>
        <w:t>ک</w:t>
      </w:r>
      <w:r w:rsidRPr="005F02FD">
        <w:rPr>
          <w:rFonts w:ascii="B Badr" w:hAnsi="B Badr" w:hint="cs"/>
          <w:rtl/>
        </w:rPr>
        <w:t>ه منذر</w:t>
      </w:r>
      <w:r>
        <w:rPr>
          <w:rFonts w:ascii="B Badr" w:hAnsi="B Badr" w:hint="cs"/>
          <w:rtl/>
        </w:rPr>
        <w:t>ی</w:t>
      </w:r>
      <w:r w:rsidRPr="005F02FD">
        <w:rPr>
          <w:rFonts w:ascii="B Badr" w:hAnsi="B Badr" w:hint="cs"/>
          <w:rtl/>
        </w:rPr>
        <w:t xml:space="preserve"> گفته است. نگاه المنتق</w:t>
      </w:r>
      <w:r>
        <w:rPr>
          <w:rFonts w:ascii="B Badr" w:hAnsi="B Badr" w:hint="cs"/>
          <w:rtl/>
        </w:rPr>
        <w:t>ی</w:t>
      </w:r>
      <w:r w:rsidRPr="005F02FD">
        <w:rPr>
          <w:rFonts w:ascii="B Badr" w:hAnsi="B Badr" w:hint="cs"/>
          <w:rtl/>
        </w:rPr>
        <w:t xml:space="preserve"> [1615] و ه</w:t>
      </w:r>
      <w:r>
        <w:rPr>
          <w:rFonts w:ascii="B Badr" w:hAnsi="B Badr" w:hint="cs"/>
          <w:rtl/>
        </w:rPr>
        <w:t>ی</w:t>
      </w:r>
      <w:r w:rsidRPr="005F02FD">
        <w:rPr>
          <w:rFonts w:ascii="B Badr" w:hAnsi="B Badr" w:hint="cs"/>
          <w:rtl/>
        </w:rPr>
        <w:t>ثم</w:t>
      </w:r>
      <w:r>
        <w:rPr>
          <w:rFonts w:ascii="B Badr" w:hAnsi="B Badr" w:hint="cs"/>
          <w:rtl/>
        </w:rPr>
        <w:t>ی</w:t>
      </w:r>
      <w:r w:rsidRPr="005F02FD">
        <w:rPr>
          <w:rFonts w:ascii="B Badr" w:hAnsi="B Badr" w:hint="cs"/>
          <w:rtl/>
        </w:rPr>
        <w:t xml:space="preserve"> [8/30].</w:t>
      </w:r>
    </w:p>
  </w:footnote>
  <w:footnote w:id="94">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مسلم از ابوهر</w:t>
      </w:r>
      <w:r>
        <w:rPr>
          <w:rFonts w:ascii="B Badr" w:hAnsi="B Badr" w:hint="cs"/>
          <w:rtl/>
        </w:rPr>
        <w:t>ی</w:t>
      </w:r>
      <w:r w:rsidRPr="005F02FD">
        <w:rPr>
          <w:rFonts w:ascii="B Badr" w:hAnsi="B Badr" w:hint="cs"/>
          <w:rtl/>
        </w:rPr>
        <w:t>ره</w:t>
      </w:r>
      <w:r w:rsidRPr="00497A14">
        <w:rPr>
          <w:rFonts w:ascii="B Badr" w:hAnsi="B Badr" w:cs="CTraditional Arabic" w:hint="cs"/>
          <w:rtl/>
        </w:rPr>
        <w:t xml:space="preserve"> س</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و در هم</w:t>
      </w:r>
      <w:r>
        <w:rPr>
          <w:rFonts w:ascii="B Badr" w:hAnsi="B Badr" w:hint="cs"/>
          <w:rtl/>
        </w:rPr>
        <w:t>ی</w:t>
      </w:r>
      <w:r w:rsidRPr="005F02FD">
        <w:rPr>
          <w:rFonts w:ascii="B Badr" w:hAnsi="B Badr" w:hint="cs"/>
          <w:rtl/>
        </w:rPr>
        <w:t>ن معنا احاد</w:t>
      </w:r>
      <w:r>
        <w:rPr>
          <w:rFonts w:ascii="B Badr" w:hAnsi="B Badr" w:hint="cs"/>
          <w:rtl/>
        </w:rPr>
        <w:t>ی</w:t>
      </w:r>
      <w:r w:rsidRPr="005F02FD">
        <w:rPr>
          <w:rFonts w:ascii="B Badr" w:hAnsi="B Badr" w:hint="cs"/>
          <w:rtl/>
        </w:rPr>
        <w:t>ث د</w:t>
      </w:r>
      <w:r>
        <w:rPr>
          <w:rFonts w:ascii="B Badr" w:hAnsi="B Badr" w:hint="cs"/>
          <w:rtl/>
        </w:rPr>
        <w:t>ی</w:t>
      </w:r>
      <w:r w:rsidRPr="005F02FD">
        <w:rPr>
          <w:rFonts w:ascii="B Badr" w:hAnsi="B Badr" w:hint="cs"/>
          <w:rtl/>
        </w:rPr>
        <w:t>گر</w:t>
      </w:r>
      <w:r>
        <w:rPr>
          <w:rFonts w:ascii="B Badr" w:hAnsi="B Badr" w:hint="cs"/>
          <w:rtl/>
        </w:rPr>
        <w:t>ی</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شده است. نگاه : </w:t>
      </w:r>
      <w:r w:rsidRPr="00022D1F">
        <w:rPr>
          <w:rFonts w:hint="cs"/>
          <w:rtl/>
        </w:rPr>
        <w:t>المنتقی [1651].</w:t>
      </w:r>
    </w:p>
  </w:footnote>
  <w:footnote w:id="95">
    <w:p w:rsidR="0026150C" w:rsidRPr="005F02FD" w:rsidRDefault="0026150C" w:rsidP="00F86AC4">
      <w:pPr>
        <w:pStyle w:val="aa"/>
        <w:rPr>
          <w:rFonts w:ascii="B Badr" w:hAnsi="B Badr"/>
          <w:rtl/>
        </w:rPr>
      </w:pPr>
      <w:r w:rsidRPr="00022D1F">
        <w:footnoteRef/>
      </w:r>
      <w:r w:rsidRPr="00022D1F">
        <w:rPr>
          <w:rFonts w:hint="cs"/>
          <w:rtl/>
        </w:rPr>
        <w:t>- مسلم</w:t>
      </w:r>
      <w:r w:rsidRPr="005F02FD">
        <w:rPr>
          <w:rFonts w:ascii="B Badr" w:hAnsi="B Badr" w:hint="cs"/>
          <w:rtl/>
        </w:rPr>
        <w:t xml:space="preserve"> از جابر</w:t>
      </w:r>
      <w:r w:rsidRPr="00497A14">
        <w:rPr>
          <w:rFonts w:ascii="B Badr" w:hAnsi="B Badr" w:cs="CTraditional Arabic" w:hint="cs"/>
          <w:rtl/>
        </w:rPr>
        <w:t xml:space="preserve"> س</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است.</w:t>
      </w:r>
    </w:p>
  </w:footnote>
  <w:footnote w:id="96">
    <w:p w:rsidR="0026150C" w:rsidRPr="00022D1F" w:rsidRDefault="0026150C" w:rsidP="00022D1F">
      <w:pPr>
        <w:pStyle w:val="aa"/>
        <w:rPr>
          <w:rtl/>
        </w:rPr>
      </w:pPr>
      <w:r w:rsidRPr="00022D1F">
        <w:rPr>
          <w:rStyle w:val="FootnoteReference"/>
          <w:vertAlign w:val="baseline"/>
        </w:rPr>
        <w:footnoteRef/>
      </w:r>
      <w:r w:rsidRPr="00022D1F">
        <w:rPr>
          <w:rFonts w:hint="cs"/>
          <w:rtl/>
        </w:rPr>
        <w:t>- مسلم از جابر روایت کرده است.</w:t>
      </w:r>
    </w:p>
  </w:footnote>
  <w:footnote w:id="97">
    <w:p w:rsidR="0026150C" w:rsidRPr="005F02FD" w:rsidRDefault="0026150C" w:rsidP="00F86AC4">
      <w:pPr>
        <w:pStyle w:val="aa"/>
        <w:rPr>
          <w:rStyle w:val="FootnoteReference"/>
          <w:rFonts w:ascii="B Badr" w:hAnsi="B Badr"/>
          <w:vertAlign w:val="baseline"/>
          <w:rtl/>
        </w:rPr>
      </w:pPr>
      <w:r w:rsidRPr="005F02FD">
        <w:rPr>
          <w:rStyle w:val="FootnoteReference"/>
          <w:rFonts w:ascii="B Badr" w:hAnsi="B Badr"/>
          <w:vertAlign w:val="baseline"/>
        </w:rPr>
        <w:footnoteRef/>
      </w:r>
      <w:r w:rsidRPr="005F02FD">
        <w:rPr>
          <w:rStyle w:val="FootnoteReference"/>
          <w:rFonts w:ascii="B Badr" w:hAnsi="B Badr" w:hint="cs"/>
          <w:vertAlign w:val="baseline"/>
          <w:rtl/>
        </w:rPr>
        <w:t>- ص</w:t>
      </w:r>
      <w:r w:rsidRPr="005F02FD">
        <w:rPr>
          <w:rFonts w:ascii="B Badr" w:hAnsi="B Badr" w:hint="cs"/>
          <w:rtl/>
        </w:rPr>
        <w:t>حیح الجامع، البان</w:t>
      </w:r>
      <w:r>
        <w:rPr>
          <w:rFonts w:ascii="B Badr" w:hAnsi="B Badr" w:hint="cs"/>
          <w:rtl/>
        </w:rPr>
        <w:t>ی</w:t>
      </w:r>
      <w:r w:rsidRPr="005F02FD">
        <w:rPr>
          <w:rStyle w:val="FootnoteReference"/>
          <w:rFonts w:ascii="B Badr" w:hAnsi="B Badr" w:hint="cs"/>
          <w:vertAlign w:val="baseline"/>
          <w:rtl/>
        </w:rPr>
        <w:t xml:space="preserve"> [</w:t>
      </w:r>
      <w:r w:rsidRPr="005F02FD">
        <w:rPr>
          <w:rFonts w:ascii="B Badr" w:hAnsi="B Badr" w:hint="cs"/>
          <w:rtl/>
        </w:rPr>
        <w:t>7/125</w:t>
      </w:r>
      <w:r w:rsidRPr="005F02FD">
        <w:rPr>
          <w:rStyle w:val="FootnoteReference"/>
          <w:rFonts w:ascii="B Badr" w:hAnsi="B Badr" w:hint="cs"/>
          <w:vertAlign w:val="baseline"/>
          <w:rtl/>
        </w:rPr>
        <w:t xml:space="preserve"> ]</w:t>
      </w:r>
    </w:p>
  </w:footnote>
  <w:footnote w:id="98">
    <w:p w:rsidR="0026150C" w:rsidRPr="005F02FD" w:rsidRDefault="0026150C" w:rsidP="00F86AC4">
      <w:pPr>
        <w:pStyle w:val="aa"/>
        <w:rPr>
          <w:rStyle w:val="FootnoteReference"/>
          <w:rFonts w:ascii="B Badr" w:hAnsi="B Badr"/>
          <w:vertAlign w:val="baseline"/>
          <w:rtl/>
        </w:rPr>
      </w:pPr>
      <w:r w:rsidRPr="005F02FD">
        <w:rPr>
          <w:rStyle w:val="FootnoteReference"/>
          <w:rFonts w:ascii="B Badr" w:hAnsi="B Badr"/>
          <w:vertAlign w:val="baseline"/>
        </w:rPr>
        <w:footnoteRef/>
      </w:r>
      <w:r w:rsidRPr="005F02FD">
        <w:rPr>
          <w:rStyle w:val="FootnoteReference"/>
          <w:rFonts w:ascii="B Badr" w:hAnsi="B Badr" w:hint="cs"/>
          <w:vertAlign w:val="baseline"/>
          <w:rtl/>
        </w:rPr>
        <w:t>- ص</w:t>
      </w:r>
      <w:r w:rsidRPr="005F02FD">
        <w:rPr>
          <w:rFonts w:ascii="B Badr" w:hAnsi="B Badr" w:hint="cs"/>
          <w:rtl/>
        </w:rPr>
        <w:t>حیح الجامع، البان</w:t>
      </w:r>
      <w:r>
        <w:rPr>
          <w:rFonts w:ascii="B Badr" w:hAnsi="B Badr" w:hint="cs"/>
          <w:rtl/>
        </w:rPr>
        <w:t>ی</w:t>
      </w:r>
      <w:r w:rsidRPr="005F02FD">
        <w:rPr>
          <w:rStyle w:val="FootnoteReference"/>
          <w:rFonts w:ascii="B Badr" w:hAnsi="B Badr" w:hint="cs"/>
          <w:vertAlign w:val="baseline"/>
          <w:rtl/>
        </w:rPr>
        <w:t xml:space="preserve"> [</w:t>
      </w:r>
      <w:r w:rsidRPr="005F02FD">
        <w:rPr>
          <w:rFonts w:ascii="B Badr" w:hAnsi="B Badr" w:hint="cs"/>
          <w:rtl/>
        </w:rPr>
        <w:t>1336</w:t>
      </w:r>
      <w:r w:rsidRPr="005F02FD">
        <w:rPr>
          <w:rStyle w:val="FootnoteReference"/>
          <w:rFonts w:ascii="B Badr" w:hAnsi="B Badr" w:hint="cs"/>
          <w:vertAlign w:val="baseline"/>
          <w:rtl/>
        </w:rPr>
        <w:t>]</w:t>
      </w:r>
    </w:p>
  </w:footnote>
  <w:footnote w:id="99">
    <w:p w:rsidR="0026150C" w:rsidRPr="005F02FD" w:rsidRDefault="0026150C" w:rsidP="00F86AC4">
      <w:pPr>
        <w:pStyle w:val="aa"/>
        <w:rPr>
          <w:rStyle w:val="FootnoteReference"/>
          <w:rFonts w:ascii="B Badr" w:hAnsi="B Badr"/>
          <w:vertAlign w:val="baseline"/>
          <w:rtl/>
        </w:rPr>
      </w:pPr>
      <w:r w:rsidRPr="005F02FD">
        <w:rPr>
          <w:rStyle w:val="FootnoteReference"/>
          <w:rFonts w:ascii="B Badr" w:hAnsi="B Badr"/>
          <w:vertAlign w:val="baseline"/>
        </w:rPr>
        <w:footnoteRef/>
      </w:r>
      <w:r w:rsidRPr="005F02FD">
        <w:rPr>
          <w:rStyle w:val="FootnoteReference"/>
          <w:rFonts w:ascii="B Badr" w:hAnsi="B Badr" w:hint="cs"/>
          <w:vertAlign w:val="baseline"/>
          <w:rtl/>
        </w:rPr>
        <w:t>- ج</w:t>
      </w:r>
      <w:r w:rsidRPr="005F02FD">
        <w:rPr>
          <w:rFonts w:ascii="B Badr" w:hAnsi="B Badr" w:hint="cs"/>
          <w:rtl/>
        </w:rPr>
        <w:t>زی از حدیث سمره بن جندب</w:t>
      </w:r>
      <w:r w:rsidRPr="00497A14">
        <w:rPr>
          <w:rFonts w:ascii="B Badr" w:hAnsi="B Badr" w:cs="CTraditional Arabic" w:hint="cs"/>
          <w:rtl/>
        </w:rPr>
        <w:t xml:space="preserve"> س</w:t>
      </w:r>
      <w:r w:rsidRPr="005F02FD">
        <w:rPr>
          <w:rStyle w:val="FootnoteReference"/>
          <w:rFonts w:ascii="B Badr" w:hAnsi="B Badr" w:hint="cs"/>
          <w:vertAlign w:val="baseline"/>
          <w:rtl/>
        </w:rPr>
        <w:t xml:space="preserve"> , صحیح بخاری</w:t>
      </w:r>
      <w:r>
        <w:rPr>
          <w:rFonts w:ascii="B Badr" w:hAnsi="B Badr" w:hint="cs"/>
          <w:rtl/>
        </w:rPr>
        <w:t xml:space="preserve"> </w:t>
      </w:r>
      <w:r w:rsidRPr="005F02FD">
        <w:rPr>
          <w:rStyle w:val="FootnoteReference"/>
          <w:rFonts w:ascii="B Badr" w:hAnsi="B Badr" w:hint="cs"/>
          <w:vertAlign w:val="baseline"/>
          <w:rtl/>
        </w:rPr>
        <w:t>[</w:t>
      </w:r>
      <w:r w:rsidRPr="005F02FD">
        <w:rPr>
          <w:rFonts w:ascii="B Badr" w:hAnsi="B Badr" w:hint="cs"/>
          <w:rtl/>
        </w:rPr>
        <w:t>7047</w:t>
      </w:r>
      <w:r w:rsidRPr="005F02FD">
        <w:rPr>
          <w:rStyle w:val="FootnoteReference"/>
          <w:rFonts w:ascii="B Badr" w:hAnsi="B Badr" w:hint="cs"/>
          <w:vertAlign w:val="baseline"/>
          <w:rtl/>
        </w:rPr>
        <w:t xml:space="preserve"> ]</w:t>
      </w:r>
      <w:r>
        <w:rPr>
          <w:rFonts w:ascii="B Badr" w:hAnsi="B Badr" w:hint="cs"/>
          <w:rtl/>
        </w:rPr>
        <w:t>.</w:t>
      </w:r>
    </w:p>
  </w:footnote>
  <w:footnote w:id="100">
    <w:p w:rsidR="0026150C" w:rsidRPr="00022D1F" w:rsidRDefault="0026150C" w:rsidP="00022D1F">
      <w:pPr>
        <w:pStyle w:val="aa"/>
        <w:rPr>
          <w:rStyle w:val="FootnoteReference"/>
          <w:vertAlign w:val="baseline"/>
          <w:rtl/>
        </w:rPr>
      </w:pPr>
      <w:r w:rsidRPr="00022D1F">
        <w:rPr>
          <w:rStyle w:val="FootnoteReference"/>
          <w:vertAlign w:val="baseline"/>
        </w:rPr>
        <w:footnoteRef/>
      </w:r>
      <w:r w:rsidRPr="00022D1F">
        <w:rPr>
          <w:rStyle w:val="FootnoteReference"/>
          <w:rFonts w:hint="cs"/>
          <w:vertAlign w:val="baseline"/>
          <w:rtl/>
        </w:rPr>
        <w:t>- م</w:t>
      </w:r>
      <w:r w:rsidRPr="00022D1F">
        <w:rPr>
          <w:rFonts w:hint="cs"/>
          <w:rtl/>
        </w:rPr>
        <w:t xml:space="preserve">نذری ترغیب و ترهیب </w:t>
      </w:r>
      <w:r w:rsidRPr="00022D1F">
        <w:rPr>
          <w:rStyle w:val="FootnoteReference"/>
          <w:rFonts w:hint="cs"/>
          <w:vertAlign w:val="baseline"/>
          <w:rtl/>
        </w:rPr>
        <w:t>[</w:t>
      </w:r>
      <w:r w:rsidRPr="00022D1F">
        <w:rPr>
          <w:rFonts w:hint="cs"/>
          <w:rtl/>
        </w:rPr>
        <w:t>3/244</w:t>
      </w:r>
      <w:r w:rsidRPr="00022D1F">
        <w:rPr>
          <w:rStyle w:val="FootnoteReference"/>
          <w:rFonts w:hint="cs"/>
          <w:vertAlign w:val="baseline"/>
          <w:rtl/>
        </w:rPr>
        <w:t xml:space="preserve"> ]</w:t>
      </w:r>
      <w:r w:rsidRPr="00022D1F">
        <w:rPr>
          <w:rFonts w:hint="cs"/>
          <w:rtl/>
        </w:rPr>
        <w:t xml:space="preserve"> با سند حسن آنرا روایت کرده و این حدیث با الفاظ متقارب نیز روایت شده است.</w:t>
      </w:r>
    </w:p>
  </w:footnote>
  <w:footnote w:id="101">
    <w:p w:rsidR="0026150C" w:rsidRPr="00022D1F" w:rsidRDefault="0026150C" w:rsidP="00022D1F">
      <w:pPr>
        <w:pStyle w:val="aa"/>
        <w:rPr>
          <w:rStyle w:val="FootnoteReference"/>
          <w:vertAlign w:val="baseline"/>
          <w:rtl/>
        </w:rPr>
      </w:pPr>
      <w:r w:rsidRPr="00022D1F">
        <w:rPr>
          <w:rStyle w:val="FootnoteReference"/>
          <w:vertAlign w:val="baseline"/>
        </w:rPr>
        <w:footnoteRef/>
      </w:r>
      <w:r w:rsidRPr="00022D1F">
        <w:rPr>
          <w:rStyle w:val="FootnoteReference"/>
          <w:rFonts w:hint="cs"/>
          <w:vertAlign w:val="baseline"/>
          <w:rtl/>
        </w:rPr>
        <w:t xml:space="preserve">- </w:t>
      </w:r>
      <w:r w:rsidRPr="00022D1F">
        <w:rPr>
          <w:rFonts w:hint="cs"/>
          <w:rtl/>
        </w:rPr>
        <w:t>روایت از صحیح بخاری [3335].</w:t>
      </w:r>
    </w:p>
  </w:footnote>
  <w:footnote w:id="102">
    <w:p w:rsidR="0026150C" w:rsidRPr="00022D1F" w:rsidRDefault="0026150C" w:rsidP="00022D1F">
      <w:pPr>
        <w:pStyle w:val="aa"/>
        <w:rPr>
          <w:rtl/>
        </w:rPr>
      </w:pPr>
      <w:r w:rsidRPr="00022D1F">
        <w:footnoteRef/>
      </w:r>
      <w:r w:rsidRPr="00022D1F">
        <w:rPr>
          <w:rFonts w:hint="cs"/>
          <w:rtl/>
        </w:rPr>
        <w:t>- روایت از مسلم.</w:t>
      </w:r>
    </w:p>
  </w:footnote>
  <w:footnote w:id="103">
    <w:p w:rsidR="0026150C" w:rsidRPr="005F02FD" w:rsidRDefault="0026150C" w:rsidP="00022D1F">
      <w:pPr>
        <w:pStyle w:val="aa"/>
        <w:rPr>
          <w:rtl/>
        </w:rPr>
      </w:pPr>
      <w:r w:rsidRPr="00022D1F">
        <w:footnoteRef/>
      </w:r>
      <w:r w:rsidRPr="00022D1F">
        <w:rPr>
          <w:rFonts w:hint="cs"/>
          <w:rtl/>
        </w:rPr>
        <w:t>- روایت از مسلم.</w:t>
      </w:r>
    </w:p>
  </w:footnote>
  <w:footnote w:id="104">
    <w:p w:rsidR="0026150C" w:rsidRPr="005F02FD" w:rsidRDefault="0026150C" w:rsidP="00F86AC4">
      <w:pPr>
        <w:pStyle w:val="aa"/>
        <w:rPr>
          <w:rFonts w:ascii="B Badr" w:hAnsi="B Badr"/>
          <w:rtl/>
        </w:rPr>
      </w:pPr>
      <w:r w:rsidRPr="005F02FD">
        <w:rPr>
          <w:rFonts w:ascii="B Badr" w:hAnsi="B Badr"/>
        </w:rPr>
        <w:footnoteRef/>
      </w:r>
      <w:r w:rsidRPr="005F02FD">
        <w:rPr>
          <w:rFonts w:ascii="B Badr" w:hAnsi="B Badr" w:hint="cs"/>
          <w:rtl/>
        </w:rPr>
        <w:t>- روا</w:t>
      </w:r>
      <w:r>
        <w:rPr>
          <w:rFonts w:ascii="B Badr" w:hAnsi="B Badr" w:hint="cs"/>
          <w:rtl/>
        </w:rPr>
        <w:t>ی</w:t>
      </w:r>
      <w:r w:rsidRPr="005F02FD">
        <w:rPr>
          <w:rFonts w:ascii="B Badr" w:hAnsi="B Badr" w:hint="cs"/>
          <w:rtl/>
        </w:rPr>
        <w:t>ت مسلم و ترمذ</w:t>
      </w:r>
      <w:r>
        <w:rPr>
          <w:rFonts w:ascii="B Badr" w:hAnsi="B Badr" w:hint="cs"/>
          <w:rtl/>
        </w:rPr>
        <w:t>ی</w:t>
      </w:r>
      <w:r w:rsidRPr="005F02FD">
        <w:rPr>
          <w:rFonts w:ascii="B Badr" w:hAnsi="B Badr" w:hint="cs"/>
          <w:rtl/>
        </w:rPr>
        <w:t xml:space="preserve"> از ابوهر</w:t>
      </w:r>
      <w:r>
        <w:rPr>
          <w:rFonts w:ascii="B Badr" w:hAnsi="B Badr" w:hint="cs"/>
          <w:rtl/>
        </w:rPr>
        <w:t>ی</w:t>
      </w:r>
      <w:r w:rsidRPr="005F02FD">
        <w:rPr>
          <w:rFonts w:ascii="B Badr" w:hAnsi="B Badr" w:hint="cs"/>
          <w:rtl/>
        </w:rPr>
        <w:t>ره</w:t>
      </w:r>
      <w:r>
        <w:rPr>
          <w:rFonts w:ascii="B Badr" w:hAnsi="B Badr" w:hint="cs"/>
          <w:rtl/>
        </w:rPr>
        <w:t xml:space="preserve"> </w:t>
      </w:r>
      <w:r w:rsidRPr="00497A14">
        <w:rPr>
          <w:rFonts w:ascii="B Badr" w:hAnsi="B Badr" w:cs="CTraditional Arabic" w:hint="cs"/>
          <w:rtl/>
        </w:rPr>
        <w:t>س</w:t>
      </w:r>
      <w:r w:rsidRPr="005F02FD">
        <w:rPr>
          <w:rFonts w:ascii="B Badr" w:hAnsi="B Badr" w:hint="cs"/>
          <w:rtl/>
        </w:rPr>
        <w:t>.</w:t>
      </w:r>
    </w:p>
  </w:footnote>
  <w:footnote w:id="105">
    <w:p w:rsidR="0026150C" w:rsidRPr="00022D1F" w:rsidRDefault="0026150C" w:rsidP="00022D1F">
      <w:pPr>
        <w:pStyle w:val="aa"/>
        <w:rPr>
          <w:rtl/>
        </w:rPr>
      </w:pPr>
      <w:r w:rsidRPr="00022D1F">
        <w:footnoteRef/>
      </w:r>
      <w:r w:rsidRPr="00022D1F">
        <w:rPr>
          <w:rFonts w:hint="cs"/>
          <w:rtl/>
        </w:rPr>
        <w:t>- حدیث صحیح ,شوکانی در الفتح الربانی شماره یا صفحه</w:t>
      </w:r>
      <w:r w:rsidR="00C11B36">
        <w:t>‌</w:t>
      </w:r>
      <w:r w:rsidRPr="00022D1F">
        <w:rPr>
          <w:rFonts w:hint="cs"/>
          <w:rtl/>
        </w:rPr>
        <w:t>ی[11/5531].</w:t>
      </w:r>
    </w:p>
  </w:footnote>
  <w:footnote w:id="106">
    <w:p w:rsidR="0026150C" w:rsidRPr="00022D1F" w:rsidRDefault="0026150C" w:rsidP="00022D1F">
      <w:pPr>
        <w:pStyle w:val="aa"/>
        <w:rPr>
          <w:rtl/>
        </w:rPr>
      </w:pPr>
      <w:r w:rsidRPr="00022D1F">
        <w:footnoteRef/>
      </w:r>
      <w:r w:rsidRPr="00022D1F">
        <w:rPr>
          <w:rFonts w:hint="cs"/>
          <w:rtl/>
        </w:rPr>
        <w:t>- صحیح مسلم شماره یا صفحه</w:t>
      </w:r>
      <w:r w:rsidR="00C11B36">
        <w:t>‌</w:t>
      </w:r>
      <w:r w:rsidRPr="00022D1F">
        <w:rPr>
          <w:rFonts w:hint="cs"/>
          <w:rtl/>
        </w:rPr>
        <w:t>ی[1686].</w:t>
      </w:r>
    </w:p>
  </w:footnote>
  <w:footnote w:id="107">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مسلم از ابوقتاده</w:t>
      </w:r>
      <w:r>
        <w:rPr>
          <w:rFonts w:ascii="B Badr" w:hAnsi="B Badr" w:hint="cs"/>
          <w:rtl/>
        </w:rPr>
        <w:t xml:space="preserve"> </w:t>
      </w:r>
      <w:r w:rsidRPr="00497A14">
        <w:rPr>
          <w:rFonts w:ascii="B Badr" w:hAnsi="B Badr" w:cs="CTraditional Arabic" w:hint="cs"/>
          <w:rtl/>
        </w:rPr>
        <w:t>س</w:t>
      </w:r>
      <w:r w:rsidRPr="005F02FD">
        <w:rPr>
          <w:rFonts w:ascii="B Badr" w:hAnsi="B Badr" w:hint="cs"/>
          <w:rtl/>
        </w:rPr>
        <w:t xml:space="preserve"> ا</w:t>
      </w:r>
      <w:r>
        <w:rPr>
          <w:rFonts w:ascii="B Badr" w:hAnsi="B Badr" w:hint="cs"/>
          <w:rtl/>
        </w:rPr>
        <w:t>ی</w:t>
      </w:r>
      <w:r w:rsidRPr="005F02FD">
        <w:rPr>
          <w:rFonts w:ascii="B Badr" w:hAnsi="B Badr" w:hint="cs"/>
          <w:rtl/>
        </w:rPr>
        <w:t>ن حد</w:t>
      </w:r>
      <w:r>
        <w:rPr>
          <w:rFonts w:ascii="B Badr" w:hAnsi="B Badr" w:hint="cs"/>
          <w:rtl/>
        </w:rPr>
        <w:t>ی</w:t>
      </w:r>
      <w:r w:rsidRPr="005F02FD">
        <w:rPr>
          <w:rFonts w:ascii="B Badr" w:hAnsi="B Badr" w:hint="cs"/>
          <w:rtl/>
        </w:rPr>
        <w:t>ث را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است.</w:t>
      </w:r>
    </w:p>
  </w:footnote>
  <w:footnote w:id="108">
    <w:p w:rsidR="0026150C" w:rsidRPr="00022D1F" w:rsidRDefault="0026150C" w:rsidP="00022D1F">
      <w:pPr>
        <w:pStyle w:val="aa"/>
        <w:rPr>
          <w:rtl/>
        </w:rPr>
      </w:pPr>
      <w:r w:rsidRPr="00022D1F">
        <w:footnoteRef/>
      </w:r>
      <w:r w:rsidRPr="00022D1F">
        <w:rPr>
          <w:rFonts w:hint="cs"/>
          <w:rtl/>
        </w:rPr>
        <w:t>- نسائی این حدیث را روایت کرده در کتاب بیع باب «التغلیظ فی الدین 7/314، 315 و باز حاکم با لفظ خود آن را روایت کرده و گفته است سند آن صحیح است و منذری و ذهبی آن را تأیید کرده‌اند. نگاه: المستدرک (2، 25) و المنتفی من الترغیب (1022) و در صحیح جامع الصغیر بیان شده است.</w:t>
      </w:r>
    </w:p>
  </w:footnote>
  <w:footnote w:id="109">
    <w:p w:rsidR="0026150C" w:rsidRPr="00022D1F" w:rsidRDefault="0026150C" w:rsidP="00022D1F">
      <w:pPr>
        <w:pStyle w:val="aa"/>
        <w:rPr>
          <w:rtl/>
        </w:rPr>
      </w:pPr>
      <w:r w:rsidRPr="00022D1F">
        <w:rPr>
          <w:rStyle w:val="FootnoteReference"/>
          <w:vertAlign w:val="baseline"/>
        </w:rPr>
        <w:footnoteRef/>
      </w:r>
      <w:r w:rsidRPr="00022D1F">
        <w:rPr>
          <w:rFonts w:hint="cs"/>
          <w:rtl/>
        </w:rPr>
        <w:t>- متفق علیه.</w:t>
      </w:r>
    </w:p>
  </w:footnote>
  <w:footnote w:id="110">
    <w:p w:rsidR="0026150C" w:rsidRPr="00F86AC4" w:rsidRDefault="0026150C" w:rsidP="00022D1F">
      <w:pPr>
        <w:pStyle w:val="aa"/>
        <w:rPr>
          <w:rtl/>
        </w:rPr>
      </w:pPr>
      <w:r w:rsidRPr="00022D1F">
        <w:rPr>
          <w:rStyle w:val="FootnoteReference"/>
          <w:vertAlign w:val="baseline"/>
        </w:rPr>
        <w:footnoteRef/>
      </w:r>
      <w:r w:rsidRPr="00022D1F">
        <w:rPr>
          <w:rFonts w:hint="cs"/>
          <w:rtl/>
        </w:rPr>
        <w:t>- مسند احمد, [7/77]</w:t>
      </w:r>
      <w:r>
        <w:rPr>
          <w:rFonts w:hint="cs"/>
          <w:rtl/>
        </w:rPr>
        <w:t>.</w:t>
      </w:r>
    </w:p>
  </w:footnote>
  <w:footnote w:id="111">
    <w:p w:rsidR="0026150C" w:rsidRPr="005F02FD" w:rsidRDefault="0026150C" w:rsidP="00F86AC4">
      <w:pPr>
        <w:pStyle w:val="aa"/>
        <w:rPr>
          <w:rFonts w:ascii="B Badr" w:hAnsi="B Badr"/>
          <w:rtl/>
        </w:rPr>
      </w:pPr>
      <w:r w:rsidRPr="00F86AC4">
        <w:rPr>
          <w:rStyle w:val="FootnoteReference"/>
          <w:vertAlign w:val="baseline"/>
        </w:rPr>
        <w:footnoteRef/>
      </w:r>
      <w:r w:rsidRPr="00F86AC4">
        <w:rPr>
          <w:rFonts w:hint="cs"/>
          <w:rtl/>
        </w:rPr>
        <w:t>- روایت از مسلم.</w:t>
      </w:r>
    </w:p>
  </w:footnote>
  <w:footnote w:id="112">
    <w:p w:rsidR="0026150C" w:rsidRPr="005F02FD" w:rsidRDefault="0026150C" w:rsidP="00F86AC4">
      <w:pPr>
        <w:pStyle w:val="aa"/>
        <w:rPr>
          <w:rFonts w:ascii="B Badr" w:hAnsi="B Badr"/>
          <w:color w:val="FF0000"/>
          <w:u w:val="single"/>
          <w:rtl/>
        </w:rPr>
      </w:pPr>
      <w:r w:rsidRPr="005F02FD">
        <w:rPr>
          <w:rStyle w:val="FootnoteReference"/>
          <w:rFonts w:ascii="B Badr" w:hAnsi="B Badr"/>
          <w:vertAlign w:val="baseline"/>
        </w:rPr>
        <w:footnoteRef/>
      </w:r>
      <w:r w:rsidRPr="005F02FD">
        <w:rPr>
          <w:rFonts w:ascii="B Badr" w:hAnsi="B Badr" w:hint="cs"/>
          <w:rtl/>
        </w:rPr>
        <w:t>- ا</w:t>
      </w:r>
      <w:r>
        <w:rPr>
          <w:rFonts w:ascii="B Badr" w:hAnsi="B Badr" w:hint="cs"/>
          <w:rtl/>
        </w:rPr>
        <w:t>ی</w:t>
      </w:r>
      <w:r w:rsidRPr="005F02FD">
        <w:rPr>
          <w:rFonts w:ascii="B Badr" w:hAnsi="B Badr" w:hint="cs"/>
          <w:rtl/>
        </w:rPr>
        <w:t>ن حد</w:t>
      </w:r>
      <w:r>
        <w:rPr>
          <w:rFonts w:ascii="B Badr" w:hAnsi="B Badr" w:hint="cs"/>
          <w:rtl/>
        </w:rPr>
        <w:t>ی</w:t>
      </w:r>
      <w:r w:rsidRPr="005F02FD">
        <w:rPr>
          <w:rFonts w:ascii="B Badr" w:hAnsi="B Badr" w:hint="cs"/>
          <w:rtl/>
        </w:rPr>
        <w:t>ث انس را غزال</w:t>
      </w:r>
      <w:r>
        <w:rPr>
          <w:rFonts w:ascii="B Badr" w:hAnsi="B Badr" w:hint="cs"/>
          <w:rtl/>
        </w:rPr>
        <w:t>ی</w:t>
      </w:r>
      <w:r w:rsidRPr="005F02FD">
        <w:rPr>
          <w:rFonts w:ascii="B Badr" w:hAnsi="B Badr" w:hint="cs"/>
          <w:rtl/>
        </w:rPr>
        <w:t xml:space="preserve"> در </w:t>
      </w:r>
      <w:r w:rsidRPr="0040132D">
        <w:rPr>
          <w:rFonts w:ascii="B Badr" w:hAnsi="B Badr" w:hint="cs"/>
          <w:rtl/>
        </w:rPr>
        <w:t>ک</w:t>
      </w:r>
      <w:r w:rsidRPr="005F02FD">
        <w:rPr>
          <w:rFonts w:ascii="B Badr" w:hAnsi="B Badr" w:hint="cs"/>
          <w:rtl/>
        </w:rPr>
        <w:t>تاب «اح</w:t>
      </w:r>
      <w:r>
        <w:rPr>
          <w:rFonts w:ascii="B Badr" w:hAnsi="B Badr" w:hint="cs"/>
          <w:rtl/>
        </w:rPr>
        <w:t>ی</w:t>
      </w:r>
      <w:r w:rsidRPr="005F02FD">
        <w:rPr>
          <w:rFonts w:ascii="B Badr" w:hAnsi="B Badr" w:hint="cs"/>
          <w:rtl/>
        </w:rPr>
        <w:t>اء» در فض</w:t>
      </w:r>
      <w:r>
        <w:rPr>
          <w:rFonts w:ascii="B Badr" w:hAnsi="B Badr" w:hint="cs"/>
          <w:rtl/>
        </w:rPr>
        <w:t>ی</w:t>
      </w:r>
      <w:r w:rsidRPr="005F02FD">
        <w:rPr>
          <w:rFonts w:ascii="B Badr" w:hAnsi="B Badr" w:hint="cs"/>
          <w:rtl/>
        </w:rPr>
        <w:t>لت عفو و احسان ب</w:t>
      </w:r>
      <w:r>
        <w:rPr>
          <w:rFonts w:ascii="B Badr" w:hAnsi="B Badr" w:hint="cs"/>
          <w:rtl/>
        </w:rPr>
        <w:t>ی</w:t>
      </w:r>
      <w:r w:rsidRPr="005F02FD">
        <w:rPr>
          <w:rFonts w:ascii="B Badr" w:hAnsi="B Badr" w:hint="cs"/>
          <w:rtl/>
        </w:rPr>
        <w:t>ان داشته. عراق</w:t>
      </w:r>
      <w:r>
        <w:rPr>
          <w:rFonts w:ascii="B Badr" w:hAnsi="B Badr" w:hint="cs"/>
          <w:rtl/>
        </w:rPr>
        <w:t>ی</w:t>
      </w:r>
      <w:r w:rsidRPr="005F02FD">
        <w:rPr>
          <w:rFonts w:ascii="B Badr" w:hAnsi="B Badr" w:hint="cs"/>
          <w:rtl/>
        </w:rPr>
        <w:t xml:space="preserve"> م</w:t>
      </w:r>
      <w:r>
        <w:rPr>
          <w:rFonts w:ascii="B Badr" w:hAnsi="B Badr" w:hint="cs"/>
          <w:rtl/>
        </w:rPr>
        <w:t>ی</w:t>
      </w:r>
      <w:r w:rsidRPr="005F02FD">
        <w:rPr>
          <w:rFonts w:ascii="B Badr" w:hAnsi="B Badr" w:hint="cs"/>
          <w:rtl/>
        </w:rPr>
        <w:t>‌گو</w:t>
      </w:r>
      <w:r>
        <w:rPr>
          <w:rFonts w:ascii="B Badr" w:hAnsi="B Badr" w:hint="cs"/>
          <w:rtl/>
        </w:rPr>
        <w:t>ی</w:t>
      </w:r>
      <w:r w:rsidRPr="005F02FD">
        <w:rPr>
          <w:rFonts w:ascii="B Badr" w:hAnsi="B Badr" w:hint="cs"/>
          <w:rtl/>
        </w:rPr>
        <w:t xml:space="preserve">د: </w:t>
      </w:r>
      <w:r w:rsidRPr="002A651B">
        <w:rPr>
          <w:rFonts w:ascii="B Badr" w:hAnsi="B Badr" w:hint="cs"/>
          <w:spacing w:val="-4"/>
          <w:rtl/>
        </w:rPr>
        <w:t>سند آن ضعیف است, و آلبانی در سلسله ضعیفه آنرا موضوع می</w:t>
      </w:r>
      <w:r w:rsidR="00C11B36">
        <w:rPr>
          <w:rFonts w:ascii="B Badr" w:hAnsi="B Badr"/>
          <w:spacing w:val="-4"/>
        </w:rPr>
        <w:t>‌</w:t>
      </w:r>
      <w:r w:rsidRPr="002A651B">
        <w:rPr>
          <w:rFonts w:ascii="B Badr" w:hAnsi="B Badr" w:hint="cs"/>
          <w:spacing w:val="-4"/>
          <w:rtl/>
        </w:rPr>
        <w:t>گوید شماره یا صفحه</w:t>
      </w:r>
      <w:r w:rsidR="00C11B36">
        <w:rPr>
          <w:rFonts w:ascii="B Badr" w:hAnsi="B Badr"/>
          <w:spacing w:val="-4"/>
        </w:rPr>
        <w:t>‌</w:t>
      </w:r>
      <w:r w:rsidRPr="002A651B">
        <w:rPr>
          <w:rFonts w:ascii="B Badr" w:hAnsi="B Badr" w:hint="cs"/>
          <w:spacing w:val="-4"/>
          <w:rtl/>
        </w:rPr>
        <w:t>ی: [1279].</w:t>
      </w:r>
    </w:p>
  </w:footnote>
  <w:footnote w:id="113">
    <w:p w:rsidR="0026150C" w:rsidRPr="00022D1F" w:rsidRDefault="0026150C" w:rsidP="00022D1F">
      <w:pPr>
        <w:pStyle w:val="aa"/>
        <w:rPr>
          <w:rtl/>
        </w:rPr>
      </w:pPr>
      <w:r w:rsidRPr="00022D1F">
        <w:rPr>
          <w:rStyle w:val="FootnoteReference"/>
          <w:vertAlign w:val="baseline"/>
        </w:rPr>
        <w:footnoteRef/>
      </w:r>
      <w:r w:rsidRPr="00022D1F">
        <w:rPr>
          <w:rFonts w:hint="cs"/>
          <w:rtl/>
        </w:rPr>
        <w:t>- مسلم (233) (16). و صحیح الجامع [3875]</w:t>
      </w:r>
      <w:r>
        <w:rPr>
          <w:rFonts w:hint="cs"/>
          <w:rtl/>
        </w:rPr>
        <w:t>.</w:t>
      </w:r>
    </w:p>
  </w:footnote>
  <w:footnote w:id="114">
    <w:p w:rsidR="0026150C" w:rsidRPr="00022D1F" w:rsidRDefault="0026150C" w:rsidP="00022D1F">
      <w:pPr>
        <w:pStyle w:val="aa"/>
        <w:rPr>
          <w:rtl/>
        </w:rPr>
      </w:pPr>
      <w:r w:rsidRPr="00022D1F">
        <w:rPr>
          <w:rStyle w:val="FootnoteReference"/>
          <w:vertAlign w:val="baseline"/>
        </w:rPr>
        <w:footnoteRef/>
      </w:r>
      <w:r w:rsidRPr="00022D1F">
        <w:rPr>
          <w:rFonts w:hint="cs"/>
          <w:rtl/>
        </w:rPr>
        <w:t>- بخاری (6243) مسلم (2657).</w:t>
      </w:r>
    </w:p>
  </w:footnote>
  <w:footnote w:id="115">
    <w:p w:rsidR="0026150C" w:rsidRPr="00AF65FE" w:rsidRDefault="0026150C" w:rsidP="00022D1F">
      <w:pPr>
        <w:pStyle w:val="aa"/>
        <w:rPr>
          <w:rtl/>
        </w:rPr>
      </w:pPr>
      <w:r w:rsidRPr="00022D1F">
        <w:rPr>
          <w:rStyle w:val="FootnoteReference"/>
          <w:vertAlign w:val="baseline"/>
        </w:rPr>
        <w:footnoteRef/>
      </w:r>
      <w:r w:rsidRPr="00022D1F">
        <w:rPr>
          <w:rFonts w:hint="cs"/>
          <w:rtl/>
        </w:rPr>
        <w:t>- ترمذی (3280) حاکم (</w:t>
      </w:r>
      <w:r w:rsidRPr="00AF65FE">
        <w:rPr>
          <w:rFonts w:hint="cs"/>
          <w:rtl/>
        </w:rPr>
        <w:t>2/492) صحیح الجامع[4476] البانی.</w:t>
      </w:r>
    </w:p>
  </w:footnote>
  <w:footnote w:id="116">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سنن ترمذی (</w:t>
      </w:r>
      <w:r w:rsidRPr="005F02FD">
        <w:rPr>
          <w:rFonts w:ascii="B Badr" w:hAnsi="B Badr"/>
          <w:rtl/>
        </w:rPr>
        <w:t>3284</w:t>
      </w:r>
      <w:r w:rsidRPr="005F02FD">
        <w:rPr>
          <w:rFonts w:ascii="B Badr" w:hAnsi="B Badr" w:hint="cs"/>
          <w:rtl/>
        </w:rPr>
        <w:t>). امام ترمذی و شیخ آلبانی آن را صحیح گفته‌اند.</w:t>
      </w:r>
    </w:p>
  </w:footnote>
  <w:footnote w:id="117">
    <w:p w:rsidR="0026150C" w:rsidRPr="00022D1F" w:rsidRDefault="0026150C" w:rsidP="00022D1F">
      <w:pPr>
        <w:pStyle w:val="aa"/>
        <w:rPr>
          <w:rtl/>
        </w:rPr>
      </w:pPr>
      <w:r w:rsidRPr="00022D1F">
        <w:rPr>
          <w:rStyle w:val="FootnoteReference"/>
          <w:vertAlign w:val="baseline"/>
        </w:rPr>
        <w:footnoteRef/>
      </w:r>
      <w:r w:rsidRPr="00022D1F">
        <w:rPr>
          <w:rFonts w:hint="cs"/>
          <w:rtl/>
        </w:rPr>
        <w:t>- نگاه، مدارج السالکین: 1/315-318.</w:t>
      </w:r>
    </w:p>
  </w:footnote>
  <w:footnote w:id="118">
    <w:p w:rsidR="0026150C" w:rsidRPr="00022D1F" w:rsidRDefault="0026150C" w:rsidP="00022D1F">
      <w:pPr>
        <w:pStyle w:val="aa"/>
        <w:rPr>
          <w:rtl/>
        </w:rPr>
      </w:pPr>
      <w:r w:rsidRPr="00022D1F">
        <w:rPr>
          <w:rStyle w:val="FootnoteReference"/>
          <w:vertAlign w:val="baseline"/>
        </w:rPr>
        <w:footnoteRef/>
      </w:r>
      <w:r w:rsidRPr="00022D1F">
        <w:rPr>
          <w:rFonts w:hint="cs"/>
          <w:rtl/>
        </w:rPr>
        <w:t>- بخاری (6675) مسلم (2130) احمد، 2/201- ترمذی، (3024) نسائی، 7/89.</w:t>
      </w:r>
    </w:p>
  </w:footnote>
  <w:footnote w:id="119">
    <w:p w:rsidR="0026150C" w:rsidRPr="00AF65FE" w:rsidRDefault="0026150C" w:rsidP="00022D1F">
      <w:pPr>
        <w:pStyle w:val="aa"/>
        <w:rPr>
          <w:rtl/>
        </w:rPr>
      </w:pPr>
      <w:r w:rsidRPr="00022D1F">
        <w:rPr>
          <w:rStyle w:val="FootnoteReference"/>
          <w:vertAlign w:val="baseline"/>
        </w:rPr>
        <w:footnoteRef/>
      </w:r>
      <w:r w:rsidRPr="00022D1F">
        <w:rPr>
          <w:rFonts w:hint="cs"/>
          <w:rtl/>
        </w:rPr>
        <w:t>- بخاری (6675) در مسلم نیامده همانطور که در تحفةالأشراف 6/346 آمده است ـ احمد 2/201 و ترمذی 3024 نسائی 7/89.</w:t>
      </w:r>
    </w:p>
  </w:footnote>
  <w:footnote w:id="120">
    <w:p w:rsidR="0026150C" w:rsidRPr="00022D1F" w:rsidRDefault="0026150C" w:rsidP="00022D1F">
      <w:pPr>
        <w:pStyle w:val="aa"/>
        <w:rPr>
          <w:rtl/>
        </w:rPr>
      </w:pPr>
      <w:r w:rsidRPr="00022D1F">
        <w:rPr>
          <w:rStyle w:val="FootnoteReference"/>
          <w:vertAlign w:val="baseline"/>
        </w:rPr>
        <w:footnoteRef/>
      </w:r>
      <w:r w:rsidRPr="00022D1F">
        <w:rPr>
          <w:rFonts w:hint="cs"/>
          <w:rtl/>
        </w:rPr>
        <w:t>- بخاری (4477)، مسلم (142) ترمذی (3182) نسائی (7/89)، احمد (1/434).</w:t>
      </w:r>
    </w:p>
  </w:footnote>
  <w:footnote w:id="121">
    <w:p w:rsidR="0026150C" w:rsidRPr="00022D1F" w:rsidRDefault="0026150C" w:rsidP="00022D1F">
      <w:pPr>
        <w:pStyle w:val="aa"/>
        <w:rPr>
          <w:rtl/>
        </w:rPr>
      </w:pPr>
      <w:r w:rsidRPr="00022D1F">
        <w:rPr>
          <w:rStyle w:val="FootnoteReference"/>
          <w:vertAlign w:val="baseline"/>
        </w:rPr>
        <w:footnoteRef/>
      </w:r>
      <w:r w:rsidRPr="00022D1F">
        <w:rPr>
          <w:rFonts w:hint="cs"/>
          <w:rtl/>
        </w:rPr>
        <w:t>- متفق علیه، بخاری (5973) مسلم (90).</w:t>
      </w:r>
    </w:p>
  </w:footnote>
  <w:footnote w:id="122">
    <w:p w:rsidR="0026150C" w:rsidRPr="005F02FD" w:rsidRDefault="0026150C" w:rsidP="00022D1F">
      <w:pPr>
        <w:pStyle w:val="aa"/>
        <w:rPr>
          <w:rtl/>
        </w:rPr>
      </w:pPr>
      <w:r w:rsidRPr="00022D1F">
        <w:rPr>
          <w:rStyle w:val="FootnoteReference"/>
          <w:vertAlign w:val="baseline"/>
        </w:rPr>
        <w:footnoteRef/>
      </w:r>
      <w:r w:rsidRPr="00022D1F">
        <w:rPr>
          <w:rFonts w:hint="cs"/>
          <w:rtl/>
        </w:rPr>
        <w:t>- بخاری (5973) مسلم (90).</w:t>
      </w:r>
    </w:p>
  </w:footnote>
  <w:footnote w:id="123">
    <w:p w:rsidR="0026150C" w:rsidRPr="00022D1F" w:rsidRDefault="0026150C" w:rsidP="00022D1F">
      <w:pPr>
        <w:pStyle w:val="aa"/>
        <w:rPr>
          <w:rtl/>
        </w:rPr>
      </w:pPr>
      <w:r w:rsidRPr="00022D1F">
        <w:rPr>
          <w:rStyle w:val="FootnoteReference"/>
          <w:vertAlign w:val="baseline"/>
        </w:rPr>
        <w:footnoteRef/>
      </w:r>
      <w:r w:rsidRPr="00022D1F">
        <w:rPr>
          <w:rFonts w:hint="cs"/>
          <w:rtl/>
        </w:rPr>
        <w:t>- ابوداود (4877)، بزار (3569)، و (35700) با اسنادی که بعضی تقویت‌دهنده‌ی دیگری است. ابوداود (4876) احمد (1/190) و سند آن صحیح است.</w:t>
      </w:r>
    </w:p>
  </w:footnote>
  <w:footnote w:id="124">
    <w:p w:rsidR="0026150C" w:rsidRPr="00022D1F" w:rsidRDefault="0026150C" w:rsidP="00022D1F">
      <w:pPr>
        <w:pStyle w:val="aa"/>
        <w:rPr>
          <w:rtl/>
        </w:rPr>
      </w:pPr>
      <w:r w:rsidRPr="00022D1F">
        <w:rPr>
          <w:rStyle w:val="FootnoteReference"/>
          <w:vertAlign w:val="baseline"/>
        </w:rPr>
        <w:footnoteRef/>
      </w:r>
      <w:r w:rsidRPr="00022D1F">
        <w:rPr>
          <w:rFonts w:hint="cs"/>
          <w:rtl/>
        </w:rPr>
        <w:t>- مدارج السالکین با بعضی تصرف.</w:t>
      </w:r>
    </w:p>
  </w:footnote>
  <w:footnote w:id="125">
    <w:p w:rsidR="0026150C" w:rsidRPr="00022D1F" w:rsidRDefault="0026150C" w:rsidP="00022D1F">
      <w:pPr>
        <w:pStyle w:val="aa"/>
        <w:rPr>
          <w:rtl/>
        </w:rPr>
      </w:pPr>
      <w:r w:rsidRPr="00022D1F">
        <w:rPr>
          <w:rStyle w:val="FootnoteReference"/>
          <w:vertAlign w:val="baseline"/>
        </w:rPr>
        <w:footnoteRef/>
      </w:r>
      <w:r w:rsidRPr="00022D1F">
        <w:rPr>
          <w:rFonts w:hint="cs"/>
          <w:rtl/>
        </w:rPr>
        <w:t>- تفسیرالمنار: 4/55 -56، چاپ دوم.</w:t>
      </w:r>
    </w:p>
  </w:footnote>
  <w:footnote w:id="126">
    <w:p w:rsidR="0026150C" w:rsidRPr="0085735B" w:rsidRDefault="0026150C" w:rsidP="0085735B">
      <w:pPr>
        <w:pStyle w:val="aa"/>
        <w:rPr>
          <w:rtl/>
        </w:rPr>
      </w:pPr>
      <w:r w:rsidRPr="0085735B">
        <w:rPr>
          <w:rStyle w:val="FootnoteReference"/>
          <w:vertAlign w:val="baseline"/>
        </w:rPr>
        <w:footnoteRef/>
      </w:r>
      <w:r w:rsidRPr="0085735B">
        <w:rPr>
          <w:rFonts w:hint="cs"/>
          <w:rtl/>
        </w:rPr>
        <w:t>- الصحوة الإسلامیة بین الجحود والتطرف، ص 184-186.</w:t>
      </w:r>
    </w:p>
  </w:footnote>
  <w:footnote w:id="127">
    <w:p w:rsidR="0026150C" w:rsidRPr="0085735B" w:rsidRDefault="0026150C" w:rsidP="0085735B">
      <w:pPr>
        <w:pStyle w:val="aa"/>
        <w:rPr>
          <w:rtl/>
        </w:rPr>
      </w:pPr>
      <w:r w:rsidRPr="0085735B">
        <w:rPr>
          <w:rStyle w:val="FootnoteReference"/>
          <w:vertAlign w:val="baseline"/>
        </w:rPr>
        <w:footnoteRef/>
      </w:r>
      <w:r w:rsidRPr="0085735B">
        <w:rPr>
          <w:rFonts w:hint="cs"/>
          <w:rtl/>
        </w:rPr>
        <w:t>- نگاه: مدارج السالکین: 1/328 و بعد از آن.</w:t>
      </w:r>
    </w:p>
  </w:footnote>
  <w:footnote w:id="128">
    <w:p w:rsidR="0026150C" w:rsidRPr="0085735B" w:rsidRDefault="0026150C" w:rsidP="0085735B">
      <w:pPr>
        <w:pStyle w:val="aa"/>
        <w:rPr>
          <w:rtl/>
        </w:rPr>
      </w:pPr>
      <w:r w:rsidRPr="0085735B">
        <w:footnoteRef/>
      </w:r>
      <w:r w:rsidRPr="0085735B">
        <w:rPr>
          <w:rFonts w:hint="cs"/>
          <w:rtl/>
        </w:rPr>
        <w:t xml:space="preserve">- متفق علیه از حدیث ام المومنین عایشه </w:t>
      </w:r>
      <w:r>
        <w:rPr>
          <w:rFonts w:cs="CTraditional Arabic" w:hint="cs"/>
          <w:rtl/>
        </w:rPr>
        <w:t>ل</w:t>
      </w:r>
      <w:r w:rsidRPr="0085735B">
        <w:rPr>
          <w:rFonts w:hint="cs"/>
          <w:rtl/>
        </w:rPr>
        <w:t>.</w:t>
      </w:r>
    </w:p>
  </w:footnote>
  <w:footnote w:id="129">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بخار</w:t>
      </w:r>
      <w:r>
        <w:rPr>
          <w:rFonts w:ascii="B Badr" w:hAnsi="B Badr" w:hint="cs"/>
          <w:rtl/>
        </w:rPr>
        <w:t>ی</w:t>
      </w:r>
      <w:r w:rsidRPr="005F02FD">
        <w:rPr>
          <w:rFonts w:ascii="B Badr" w:hAnsi="B Badr" w:hint="cs"/>
          <w:rtl/>
        </w:rPr>
        <w:t xml:space="preserve"> از روا</w:t>
      </w:r>
      <w:r>
        <w:rPr>
          <w:rFonts w:ascii="B Badr" w:hAnsi="B Badr" w:hint="cs"/>
          <w:rtl/>
        </w:rPr>
        <w:t>ی</w:t>
      </w:r>
      <w:r w:rsidRPr="005F02FD">
        <w:rPr>
          <w:rFonts w:ascii="B Badr" w:hAnsi="B Badr" w:hint="cs"/>
          <w:rtl/>
        </w:rPr>
        <w:t>ت حارث بن سو</w:t>
      </w:r>
      <w:r>
        <w:rPr>
          <w:rFonts w:ascii="B Badr" w:hAnsi="B Badr" w:hint="cs"/>
          <w:rtl/>
        </w:rPr>
        <w:t>ی</w:t>
      </w:r>
      <w:r w:rsidRPr="005F02FD">
        <w:rPr>
          <w:rFonts w:ascii="B Badr" w:hAnsi="B Badr" w:hint="cs"/>
          <w:rtl/>
        </w:rPr>
        <w:t>د</w:t>
      </w:r>
      <w:r w:rsidRPr="00497A14">
        <w:rPr>
          <w:rFonts w:ascii="B Badr" w:hAnsi="B Badr" w:cs="CTraditional Arabic" w:hint="cs"/>
          <w:rtl/>
        </w:rPr>
        <w:t xml:space="preserve"> س</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م</w:t>
      </w:r>
      <w:r>
        <w:rPr>
          <w:rFonts w:ascii="B Badr" w:hAnsi="B Badr" w:hint="cs"/>
          <w:rtl/>
        </w:rPr>
        <w:t>ی</w:t>
      </w:r>
      <w:r w:rsidRPr="005F02FD">
        <w:rPr>
          <w:rFonts w:ascii="B Badr" w:hAnsi="B Badr" w:hint="cs"/>
          <w:rtl/>
        </w:rPr>
        <w:t>‌گو</w:t>
      </w:r>
      <w:r>
        <w:rPr>
          <w:rFonts w:ascii="B Badr" w:hAnsi="B Badr" w:hint="cs"/>
          <w:rtl/>
        </w:rPr>
        <w:t>ی</w:t>
      </w:r>
      <w:r w:rsidRPr="005F02FD">
        <w:rPr>
          <w:rFonts w:ascii="B Badr" w:hAnsi="B Badr" w:hint="cs"/>
          <w:rtl/>
        </w:rPr>
        <w:t>د: عبدالله بن مسعود</w:t>
      </w:r>
      <w:r>
        <w:rPr>
          <w:rFonts w:ascii="B Badr" w:hAnsi="B Badr" w:cs="CTraditional Arabic" w:hint="cs"/>
          <w:szCs w:val="28"/>
          <w:rtl/>
        </w:rPr>
        <w:t xml:space="preserve"> </w:t>
      </w:r>
      <w:r w:rsidRPr="00FF2C11">
        <w:rPr>
          <w:rFonts w:ascii="B Badr" w:hAnsi="B Badr" w:cs="CTraditional Arabic" w:hint="cs"/>
          <w:szCs w:val="28"/>
          <w:rtl/>
        </w:rPr>
        <w:t>س</w:t>
      </w:r>
      <w:r w:rsidRPr="005F02FD">
        <w:rPr>
          <w:rFonts w:ascii="B Badr" w:hAnsi="B Badr" w:hint="cs"/>
          <w:rtl/>
        </w:rPr>
        <w:t xml:space="preserve"> دو حد</w:t>
      </w:r>
      <w:r>
        <w:rPr>
          <w:rFonts w:ascii="B Badr" w:hAnsi="B Badr" w:hint="cs"/>
          <w:rtl/>
        </w:rPr>
        <w:t>ی</w:t>
      </w:r>
      <w:r w:rsidRPr="005F02FD">
        <w:rPr>
          <w:rFonts w:ascii="B Badr" w:hAnsi="B Badr" w:hint="cs"/>
          <w:rtl/>
        </w:rPr>
        <w:t>ث را روا</w:t>
      </w:r>
      <w:r>
        <w:rPr>
          <w:rFonts w:ascii="B Badr" w:hAnsi="B Badr" w:hint="cs"/>
          <w:rtl/>
        </w:rPr>
        <w:t>ی</w:t>
      </w:r>
      <w:r w:rsidRPr="005F02FD">
        <w:rPr>
          <w:rFonts w:ascii="B Badr" w:hAnsi="B Badr" w:hint="cs"/>
          <w:rtl/>
        </w:rPr>
        <w:t xml:space="preserve">ت نموده است </w:t>
      </w:r>
      <w:r>
        <w:rPr>
          <w:rFonts w:ascii="B Badr" w:hAnsi="B Badr" w:hint="cs"/>
          <w:rtl/>
        </w:rPr>
        <w:t>ی</w:t>
      </w:r>
      <w:r w:rsidRPr="0040132D">
        <w:rPr>
          <w:rFonts w:ascii="B Badr" w:hAnsi="B Badr" w:hint="cs"/>
          <w:rtl/>
        </w:rPr>
        <w:t>ک</w:t>
      </w:r>
      <w:r>
        <w:rPr>
          <w:rFonts w:ascii="B Badr" w:hAnsi="B Badr" w:hint="cs"/>
          <w:rtl/>
        </w:rPr>
        <w:t>ی</w:t>
      </w:r>
      <w:r w:rsidRPr="005F02FD">
        <w:rPr>
          <w:rFonts w:ascii="B Badr" w:hAnsi="B Badr" w:hint="cs"/>
          <w:rtl/>
        </w:rPr>
        <w:t xml:space="preserve"> از پ</w:t>
      </w:r>
      <w:r>
        <w:rPr>
          <w:rFonts w:ascii="B Badr" w:hAnsi="B Badr" w:hint="cs"/>
          <w:rtl/>
        </w:rPr>
        <w:t>ی</w:t>
      </w:r>
      <w:r w:rsidRPr="005F02FD">
        <w:rPr>
          <w:rFonts w:ascii="B Badr" w:hAnsi="B Badr" w:hint="cs"/>
          <w:rtl/>
        </w:rPr>
        <w:t>امبر</w:t>
      </w:r>
      <w:r w:rsidRPr="00042BFC">
        <w:rPr>
          <w:rFonts w:ascii="B Badr" w:hAnsi="B Badr" w:cs="CTraditional Arabic" w:hint="cs"/>
          <w:szCs w:val="28"/>
          <w:rtl/>
        </w:rPr>
        <w:t xml:space="preserve"> ج</w:t>
      </w:r>
      <w:r w:rsidRPr="005F02FD">
        <w:rPr>
          <w:rFonts w:ascii="B Badr" w:hAnsi="B Badr" w:hint="cs"/>
          <w:rtl/>
        </w:rPr>
        <w:t xml:space="preserve"> و د</w:t>
      </w:r>
      <w:r>
        <w:rPr>
          <w:rFonts w:ascii="B Badr" w:hAnsi="B Badr" w:hint="cs"/>
          <w:rtl/>
        </w:rPr>
        <w:t>ی</w:t>
      </w:r>
      <w:r w:rsidRPr="005F02FD">
        <w:rPr>
          <w:rFonts w:ascii="B Badr" w:hAnsi="B Badr" w:hint="cs"/>
          <w:rtl/>
        </w:rPr>
        <w:t>گر</w:t>
      </w:r>
      <w:r>
        <w:rPr>
          <w:rFonts w:ascii="B Badr" w:hAnsi="B Badr" w:hint="cs"/>
          <w:rtl/>
        </w:rPr>
        <w:t>ی</w:t>
      </w:r>
      <w:r w:rsidRPr="005F02FD">
        <w:rPr>
          <w:rFonts w:ascii="B Badr" w:hAnsi="B Badr" w:hint="cs"/>
          <w:rtl/>
        </w:rPr>
        <w:t xml:space="preserve"> از خود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و ا</w:t>
      </w:r>
      <w:r>
        <w:rPr>
          <w:rFonts w:ascii="B Badr" w:hAnsi="B Badr" w:hint="cs"/>
          <w:rtl/>
        </w:rPr>
        <w:t>ی</w:t>
      </w:r>
      <w:r w:rsidRPr="005F02FD">
        <w:rPr>
          <w:rFonts w:ascii="B Badr" w:hAnsi="B Badr" w:hint="cs"/>
          <w:rtl/>
        </w:rPr>
        <w:t>ن دو حد</w:t>
      </w:r>
      <w:r>
        <w:rPr>
          <w:rFonts w:ascii="B Badr" w:hAnsi="B Badr" w:hint="cs"/>
          <w:rtl/>
        </w:rPr>
        <w:t>ی</w:t>
      </w:r>
      <w:r w:rsidRPr="005F02FD">
        <w:rPr>
          <w:rFonts w:ascii="B Badr" w:hAnsi="B Badr" w:hint="cs"/>
          <w:rtl/>
        </w:rPr>
        <w:t>ث «</w:t>
      </w:r>
      <w:r w:rsidRPr="00C2555E">
        <w:rPr>
          <w:rStyle w:val="Charb"/>
          <w:rtl/>
        </w:rPr>
        <w:t xml:space="preserve">لله </w:t>
      </w:r>
      <w:r w:rsidRPr="00C2555E">
        <w:rPr>
          <w:rStyle w:val="Charb"/>
          <w:rFonts w:hint="cs"/>
          <w:rtl/>
        </w:rPr>
        <w:t>أ</w:t>
      </w:r>
      <w:r w:rsidRPr="00C2555E">
        <w:rPr>
          <w:rStyle w:val="Charb"/>
          <w:rtl/>
        </w:rPr>
        <w:t>فرح بتوب</w:t>
      </w:r>
      <w:r w:rsidRPr="00C2555E">
        <w:rPr>
          <w:rStyle w:val="Charb"/>
          <w:rFonts w:hint="cs"/>
          <w:rtl/>
        </w:rPr>
        <w:t>ة</w:t>
      </w:r>
      <w:r w:rsidRPr="00C2555E">
        <w:rPr>
          <w:rStyle w:val="Charb"/>
          <w:rtl/>
        </w:rPr>
        <w:t xml:space="preserve"> العبد</w:t>
      </w:r>
      <w:r w:rsidRPr="005F02FD">
        <w:rPr>
          <w:rFonts w:ascii="B Badr" w:hAnsi="B Badr" w:hint="cs"/>
          <w:rtl/>
        </w:rPr>
        <w:t>» را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ول</w:t>
      </w:r>
      <w:r>
        <w:rPr>
          <w:rFonts w:ascii="B Badr" w:hAnsi="B Badr" w:hint="cs"/>
          <w:rtl/>
        </w:rPr>
        <w:t>ی</w:t>
      </w:r>
      <w:r w:rsidRPr="005F02FD">
        <w:rPr>
          <w:rFonts w:ascii="B Badr" w:hAnsi="B Badr" w:hint="cs"/>
          <w:rtl/>
        </w:rPr>
        <w:t xml:space="preserve"> مرفوع از موقوف را ب</w:t>
      </w:r>
      <w:r>
        <w:rPr>
          <w:rFonts w:ascii="B Badr" w:hAnsi="B Badr" w:hint="cs"/>
          <w:rtl/>
        </w:rPr>
        <w:t>ی</w:t>
      </w:r>
      <w:r w:rsidRPr="005F02FD">
        <w:rPr>
          <w:rFonts w:ascii="B Badr" w:hAnsi="B Badr" w:hint="cs"/>
          <w:rtl/>
        </w:rPr>
        <w:t>ان ن</w:t>
      </w:r>
      <w:r w:rsidRPr="0040132D">
        <w:rPr>
          <w:rFonts w:ascii="B Badr" w:hAnsi="B Badr" w:hint="cs"/>
          <w:rtl/>
        </w:rPr>
        <w:t>ک</w:t>
      </w:r>
      <w:r w:rsidRPr="005F02FD">
        <w:rPr>
          <w:rFonts w:ascii="B Badr" w:hAnsi="B Badr" w:hint="cs"/>
          <w:rtl/>
        </w:rPr>
        <w:t>رده است.</w:t>
      </w:r>
    </w:p>
  </w:footnote>
  <w:footnote w:id="130">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حد</w:t>
      </w:r>
      <w:r>
        <w:rPr>
          <w:rFonts w:ascii="B Badr" w:hAnsi="B Badr" w:hint="cs"/>
          <w:rtl/>
        </w:rPr>
        <w:t>ی</w:t>
      </w:r>
      <w:r w:rsidRPr="005F02FD">
        <w:rPr>
          <w:rFonts w:ascii="B Badr" w:hAnsi="B Badr" w:hint="cs"/>
          <w:rtl/>
        </w:rPr>
        <w:t>ث، از ابوهر</w:t>
      </w:r>
      <w:r>
        <w:rPr>
          <w:rFonts w:ascii="B Badr" w:hAnsi="B Badr" w:hint="cs"/>
          <w:rtl/>
        </w:rPr>
        <w:t>ی</w:t>
      </w:r>
      <w:r w:rsidRPr="005F02FD">
        <w:rPr>
          <w:rFonts w:ascii="B Badr" w:hAnsi="B Badr" w:hint="cs"/>
          <w:rtl/>
        </w:rPr>
        <w:t>ره</w:t>
      </w:r>
      <w:r w:rsidRPr="00497A14">
        <w:rPr>
          <w:rFonts w:ascii="B Badr" w:hAnsi="B Badr" w:cs="CTraditional Arabic" w:hint="cs"/>
          <w:rtl/>
        </w:rPr>
        <w:t xml:space="preserve"> س</w:t>
      </w:r>
      <w:r w:rsidRPr="005F02FD">
        <w:rPr>
          <w:rFonts w:ascii="B Badr" w:hAnsi="B Badr" w:hint="cs"/>
          <w:rtl/>
        </w:rPr>
        <w:t xml:space="preserve"> و متفق عل</w:t>
      </w:r>
      <w:r>
        <w:rPr>
          <w:rFonts w:ascii="B Badr" w:hAnsi="B Badr" w:hint="cs"/>
          <w:rtl/>
        </w:rPr>
        <w:t>ی</w:t>
      </w:r>
      <w:r w:rsidRPr="005F02FD">
        <w:rPr>
          <w:rFonts w:ascii="B Badr" w:hAnsi="B Badr" w:hint="cs"/>
          <w:rtl/>
        </w:rPr>
        <w:t>ه است.</w:t>
      </w:r>
    </w:p>
  </w:footnote>
  <w:footnote w:id="131">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حد</w:t>
      </w:r>
      <w:r>
        <w:rPr>
          <w:rFonts w:ascii="B Badr" w:hAnsi="B Badr" w:hint="cs"/>
          <w:rtl/>
        </w:rPr>
        <w:t>ی</w:t>
      </w:r>
      <w:r w:rsidRPr="005F02FD">
        <w:rPr>
          <w:rFonts w:ascii="B Badr" w:hAnsi="B Badr" w:hint="cs"/>
          <w:rtl/>
        </w:rPr>
        <w:t>ث را مسلم از جر</w:t>
      </w:r>
      <w:r>
        <w:rPr>
          <w:rFonts w:ascii="B Badr" w:hAnsi="B Badr" w:hint="cs"/>
          <w:rtl/>
        </w:rPr>
        <w:t>ی</w:t>
      </w:r>
      <w:r w:rsidRPr="005F02FD">
        <w:rPr>
          <w:rFonts w:ascii="B Badr" w:hAnsi="B Badr" w:hint="cs"/>
          <w:rtl/>
        </w:rPr>
        <w:t>ر بن عبدالله</w:t>
      </w:r>
      <w:r w:rsidRPr="00497A14">
        <w:rPr>
          <w:rFonts w:ascii="B Badr" w:hAnsi="B Badr" w:cs="CTraditional Arabic" w:hint="cs"/>
          <w:rtl/>
        </w:rPr>
        <w:t xml:space="preserve"> س</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w:t>
      </w:r>
      <w:r w:rsidRPr="0040132D">
        <w:rPr>
          <w:rFonts w:ascii="B Badr" w:hAnsi="B Badr" w:hint="cs"/>
          <w:rtl/>
        </w:rPr>
        <w:t>ک</w:t>
      </w:r>
      <w:r w:rsidRPr="005F02FD">
        <w:rPr>
          <w:rFonts w:ascii="B Badr" w:hAnsi="B Badr" w:hint="cs"/>
          <w:rtl/>
        </w:rPr>
        <w:t>رده است.</w:t>
      </w:r>
    </w:p>
  </w:footnote>
  <w:footnote w:id="132">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نگاه: اح</w:t>
      </w:r>
      <w:r>
        <w:rPr>
          <w:rFonts w:ascii="B Badr" w:hAnsi="B Badr" w:hint="cs"/>
          <w:rtl/>
        </w:rPr>
        <w:t>ی</w:t>
      </w:r>
      <w:r w:rsidRPr="005F02FD">
        <w:rPr>
          <w:rFonts w:ascii="B Badr" w:hAnsi="B Badr" w:hint="cs"/>
          <w:rtl/>
        </w:rPr>
        <w:t>اء علوم الد</w:t>
      </w:r>
      <w:r>
        <w:rPr>
          <w:rFonts w:ascii="B Badr" w:hAnsi="B Badr" w:hint="cs"/>
          <w:rtl/>
        </w:rPr>
        <w:t>ی</w:t>
      </w:r>
      <w:r w:rsidRPr="005F02FD">
        <w:rPr>
          <w:rFonts w:ascii="B Badr" w:hAnsi="B Badr" w:hint="cs"/>
          <w:rtl/>
        </w:rPr>
        <w:t>ن (4/32-33) با اند</w:t>
      </w:r>
      <w:r w:rsidRPr="0040132D">
        <w:rPr>
          <w:rFonts w:ascii="B Badr" w:hAnsi="B Badr" w:hint="cs"/>
          <w:rtl/>
        </w:rPr>
        <w:t>ک</w:t>
      </w:r>
      <w:r w:rsidRPr="005F02FD">
        <w:rPr>
          <w:rFonts w:ascii="B Badr" w:hAnsi="B Badr" w:hint="cs"/>
          <w:rtl/>
        </w:rPr>
        <w:t xml:space="preserve"> تصرف</w:t>
      </w:r>
      <w:r>
        <w:rPr>
          <w:rFonts w:ascii="B Badr" w:hAnsi="B Badr" w:hint="cs"/>
          <w:rtl/>
        </w:rPr>
        <w:t>ی</w:t>
      </w:r>
      <w:r w:rsidRPr="005F02FD">
        <w:rPr>
          <w:rFonts w:ascii="B Badr" w:hAnsi="B Badr" w:hint="cs"/>
          <w:rtl/>
        </w:rPr>
        <w:t>.</w:t>
      </w:r>
    </w:p>
  </w:footnote>
  <w:footnote w:id="133">
    <w:p w:rsidR="0026150C" w:rsidRPr="0085735B" w:rsidRDefault="0026150C" w:rsidP="0085735B">
      <w:pPr>
        <w:pStyle w:val="aa"/>
        <w:rPr>
          <w:rtl/>
        </w:rPr>
      </w:pPr>
      <w:r w:rsidRPr="00AF65FE">
        <w:rPr>
          <w:rStyle w:val="FootnoteReference"/>
          <w:vertAlign w:val="baseline"/>
        </w:rPr>
        <w:footnoteRef/>
      </w:r>
      <w:r w:rsidRPr="00AF65FE">
        <w:rPr>
          <w:rFonts w:hint="cs"/>
          <w:rtl/>
        </w:rPr>
        <w:t xml:space="preserve">- ابوداود این حدیث را از ابوهریره </w:t>
      </w:r>
      <w:r>
        <w:rPr>
          <w:rFonts w:cs="CTraditional Arabic" w:hint="cs"/>
          <w:rtl/>
        </w:rPr>
        <w:t>س</w:t>
      </w:r>
      <w:r w:rsidRPr="00AF65FE">
        <w:rPr>
          <w:rFonts w:hint="cs"/>
          <w:rtl/>
        </w:rPr>
        <w:t xml:space="preserve"> روایت </w:t>
      </w:r>
      <w:r w:rsidRPr="0040132D">
        <w:rPr>
          <w:rFonts w:hint="cs"/>
          <w:rtl/>
        </w:rPr>
        <w:t>ک</w:t>
      </w:r>
      <w:r w:rsidRPr="00AF65FE">
        <w:rPr>
          <w:rFonts w:hint="cs"/>
          <w:rtl/>
        </w:rPr>
        <w:t>رده است (1275) و نسائی در «ال</w:t>
      </w:r>
      <w:r w:rsidRPr="0040132D">
        <w:rPr>
          <w:rFonts w:hint="cs"/>
          <w:rtl/>
        </w:rPr>
        <w:t>ک</w:t>
      </w:r>
      <w:r w:rsidRPr="00AF65FE">
        <w:rPr>
          <w:rFonts w:hint="cs"/>
          <w:rtl/>
        </w:rPr>
        <w:t>بری» و ابن حبان در صحیح خود و حا</w:t>
      </w:r>
      <w:r w:rsidRPr="0040132D">
        <w:rPr>
          <w:rFonts w:hint="cs"/>
          <w:rtl/>
        </w:rPr>
        <w:t>ک</w:t>
      </w:r>
      <w:r w:rsidRPr="00AF65FE">
        <w:rPr>
          <w:rFonts w:hint="cs"/>
          <w:rtl/>
        </w:rPr>
        <w:t xml:space="preserve">م (2/196) در صحیح خود و با شرط بخاری آن را صحیح دانسته و </w:t>
      </w:r>
      <w:r w:rsidRPr="0085735B">
        <w:rPr>
          <w:rFonts w:hint="cs"/>
          <w:rtl/>
        </w:rPr>
        <w:t>ذهبی هم موافق او است و ابویعلی هم آن را روایت کرده و راویان آن را موثق دانسته است همان‌گونه که منذری (1167) و هیثمی (265:5 بیان داشته است).</w:t>
      </w:r>
    </w:p>
  </w:footnote>
  <w:footnote w:id="134">
    <w:p w:rsidR="0026150C" w:rsidRPr="00AF65FE" w:rsidRDefault="0026150C" w:rsidP="0085735B">
      <w:pPr>
        <w:pStyle w:val="aa"/>
        <w:rPr>
          <w:rtl/>
        </w:rPr>
      </w:pPr>
      <w:r w:rsidRPr="0085735B">
        <w:rPr>
          <w:rStyle w:val="FootnoteReference"/>
          <w:vertAlign w:val="baseline"/>
        </w:rPr>
        <w:footnoteRef/>
      </w:r>
      <w:r w:rsidRPr="0085735B">
        <w:rPr>
          <w:rFonts w:hint="cs"/>
          <w:rtl/>
        </w:rPr>
        <w:t>- متفق‌علیه.</w:t>
      </w:r>
    </w:p>
  </w:footnote>
  <w:footnote w:id="135">
    <w:p w:rsidR="0026150C" w:rsidRPr="0085735B" w:rsidRDefault="0026150C" w:rsidP="0085735B">
      <w:pPr>
        <w:pStyle w:val="aa"/>
        <w:rPr>
          <w:rtl/>
        </w:rPr>
      </w:pPr>
      <w:r w:rsidRPr="0085735B">
        <w:rPr>
          <w:rStyle w:val="FootnoteReference"/>
          <w:vertAlign w:val="baseline"/>
        </w:rPr>
        <w:footnoteRef/>
      </w:r>
      <w:r w:rsidRPr="0085735B">
        <w:rPr>
          <w:rFonts w:hint="cs"/>
          <w:rtl/>
        </w:rPr>
        <w:t>- متفق علیه.</w:t>
      </w:r>
    </w:p>
  </w:footnote>
  <w:footnote w:id="136">
    <w:p w:rsidR="0026150C" w:rsidRPr="00A91D73" w:rsidRDefault="0026150C" w:rsidP="0085735B">
      <w:pPr>
        <w:pStyle w:val="aa"/>
        <w:rPr>
          <w:rtl/>
        </w:rPr>
      </w:pPr>
      <w:r w:rsidRPr="0085735B">
        <w:rPr>
          <w:rStyle w:val="FootnoteReference"/>
          <w:vertAlign w:val="baseline"/>
        </w:rPr>
        <w:footnoteRef/>
      </w:r>
      <w:r w:rsidRPr="0085735B">
        <w:rPr>
          <w:rFonts w:hint="cs"/>
          <w:rtl/>
        </w:rPr>
        <w:t>- روایت احمد در المسند (6/8) و راویان آن موثق هستند، طبرانی در الکبیر و اوسط بیان داشته و منذری در ترغیب کتاب المنتفی (1521) و هیثمی: (8/168).</w:t>
      </w:r>
    </w:p>
  </w:footnote>
  <w:footnote w:id="137">
    <w:p w:rsidR="0026150C" w:rsidRPr="0085735B" w:rsidRDefault="0026150C" w:rsidP="0085735B">
      <w:pPr>
        <w:pStyle w:val="aa"/>
        <w:rPr>
          <w:rtl/>
        </w:rPr>
      </w:pPr>
      <w:r w:rsidRPr="0085735B">
        <w:rPr>
          <w:rStyle w:val="FootnoteReference"/>
          <w:vertAlign w:val="baseline"/>
        </w:rPr>
        <w:footnoteRef/>
      </w:r>
      <w:r w:rsidRPr="0085735B">
        <w:rPr>
          <w:rFonts w:hint="cs"/>
          <w:rtl/>
        </w:rPr>
        <w:t>- صحیح الترغیب [2405] البانی و آنرا حسن گفته است.</w:t>
      </w:r>
    </w:p>
  </w:footnote>
  <w:footnote w:id="138">
    <w:p w:rsidR="0026150C" w:rsidRPr="0085735B" w:rsidRDefault="0026150C" w:rsidP="0085735B">
      <w:pPr>
        <w:pStyle w:val="aa"/>
        <w:rPr>
          <w:rtl/>
        </w:rPr>
      </w:pPr>
      <w:r w:rsidRPr="0085735B">
        <w:rPr>
          <w:rStyle w:val="FootnoteReference"/>
          <w:vertAlign w:val="baseline"/>
        </w:rPr>
        <w:footnoteRef/>
      </w:r>
      <w:r w:rsidRPr="0085735B">
        <w:rPr>
          <w:rFonts w:hint="cs"/>
          <w:rtl/>
        </w:rPr>
        <w:t xml:space="preserve">- روایت از مسلم در اماره (1797) ابوداود (2496) نسائی در جهاد باب </w:t>
      </w:r>
      <w:r w:rsidRPr="0085735B">
        <w:rPr>
          <w:rtl/>
        </w:rPr>
        <w:t>«</w:t>
      </w:r>
      <w:r w:rsidRPr="0085735B">
        <w:rPr>
          <w:rStyle w:val="Charb"/>
          <w:rtl/>
        </w:rPr>
        <w:t xml:space="preserve">من خان غازياً في </w:t>
      </w:r>
      <w:r w:rsidRPr="0085735B">
        <w:rPr>
          <w:rStyle w:val="Charb"/>
          <w:rFonts w:hint="cs"/>
          <w:rtl/>
        </w:rPr>
        <w:t>أ</w:t>
      </w:r>
      <w:r w:rsidRPr="0085735B">
        <w:rPr>
          <w:rStyle w:val="Charb"/>
          <w:rtl/>
        </w:rPr>
        <w:t>هله</w:t>
      </w:r>
      <w:r w:rsidRPr="0085735B">
        <w:rPr>
          <w:rtl/>
        </w:rPr>
        <w:t>»</w:t>
      </w:r>
      <w:r w:rsidRPr="0085735B">
        <w:rPr>
          <w:rFonts w:hint="cs"/>
          <w:rtl/>
        </w:rPr>
        <w:t xml:space="preserve"> (6/50-51).</w:t>
      </w:r>
    </w:p>
  </w:footnote>
  <w:footnote w:id="139">
    <w:p w:rsidR="0026150C" w:rsidRPr="0085735B" w:rsidRDefault="0026150C" w:rsidP="0085735B">
      <w:pPr>
        <w:pStyle w:val="aa"/>
        <w:rPr>
          <w:rtl/>
        </w:rPr>
      </w:pPr>
      <w:r w:rsidRPr="0085735B">
        <w:rPr>
          <w:rStyle w:val="FootnoteReference"/>
          <w:vertAlign w:val="baseline"/>
        </w:rPr>
        <w:footnoteRef/>
      </w:r>
      <w:r w:rsidRPr="0085735B">
        <w:rPr>
          <w:rFonts w:hint="cs"/>
          <w:rtl/>
        </w:rPr>
        <w:t>- روایت احمد در المسند و شیخ شاکر می‌گوید: اسناد آن صحیح است و ابویعلی با سند جید آن را روایت کرده به نقل از هیثمی (4/18).</w:t>
      </w:r>
    </w:p>
  </w:footnote>
  <w:footnote w:id="140">
    <w:p w:rsidR="0026150C" w:rsidRPr="00AF65FE" w:rsidRDefault="0026150C" w:rsidP="009142A3">
      <w:pPr>
        <w:pStyle w:val="aa"/>
        <w:widowControl w:val="0"/>
        <w:rPr>
          <w:rtl/>
        </w:rPr>
      </w:pPr>
      <w:r w:rsidRPr="00AF65FE">
        <w:rPr>
          <w:rStyle w:val="FootnoteReference"/>
          <w:vertAlign w:val="baseline"/>
        </w:rPr>
        <w:footnoteRef/>
      </w:r>
      <w:r w:rsidRPr="00AF65FE">
        <w:rPr>
          <w:rFonts w:hint="cs"/>
          <w:rtl/>
        </w:rPr>
        <w:t xml:space="preserve">- روایت از ابن ماجه (4250)، طبرانی (10281)، ابونعیم (4/210) ابن مسعود </w:t>
      </w:r>
      <w:r>
        <w:rPr>
          <w:rFonts w:cs="CTraditional Arabic" w:hint="cs"/>
          <w:rtl/>
        </w:rPr>
        <w:t>س</w:t>
      </w:r>
      <w:r w:rsidRPr="00AF65FE">
        <w:rPr>
          <w:rFonts w:hint="cs"/>
          <w:rtl/>
        </w:rPr>
        <w:t xml:space="preserve"> و حافظ ابن حجر به چند دلیل این حدیث را حسن قرار داده است همان‌گونه </w:t>
      </w:r>
      <w:r w:rsidRPr="0040132D">
        <w:rPr>
          <w:rFonts w:hint="cs"/>
          <w:rtl/>
        </w:rPr>
        <w:t>ک</w:t>
      </w:r>
      <w:r w:rsidRPr="00AF65FE">
        <w:rPr>
          <w:rFonts w:hint="cs"/>
          <w:rtl/>
        </w:rPr>
        <w:t xml:space="preserve">ه در </w:t>
      </w:r>
      <w:r w:rsidRPr="0040132D">
        <w:rPr>
          <w:rFonts w:hint="cs"/>
          <w:rtl/>
        </w:rPr>
        <w:t>ک</w:t>
      </w:r>
      <w:r w:rsidRPr="00AF65FE">
        <w:rPr>
          <w:rFonts w:hint="cs"/>
          <w:rtl/>
        </w:rPr>
        <w:t>تاب (المقاصد الحسنة) تألیف سخاوی صفحه 152 بیان داشته است.</w:t>
      </w:r>
    </w:p>
  </w:footnote>
  <w:footnote w:id="141">
    <w:p w:rsidR="0026150C" w:rsidRPr="0085735B" w:rsidRDefault="0026150C" w:rsidP="0085735B">
      <w:pPr>
        <w:pStyle w:val="aa"/>
        <w:rPr>
          <w:rtl/>
        </w:rPr>
      </w:pPr>
      <w:r w:rsidRPr="0085735B">
        <w:rPr>
          <w:rStyle w:val="FootnoteReference"/>
          <w:vertAlign w:val="baseline"/>
        </w:rPr>
        <w:footnoteRef/>
      </w:r>
      <w:r w:rsidRPr="0085735B">
        <w:rPr>
          <w:rFonts w:hint="cs"/>
          <w:rtl/>
        </w:rPr>
        <w:t>- حاکم با شرط شیخین آن را صحیح دانسته و ذهبی موافق با اوست (1/59) هر چند در سند او عبدالله بن صالح کاتب لیث وجود دارد و در حفظ او حرف</w:t>
      </w:r>
      <w:r w:rsidRPr="0085735B">
        <w:rPr>
          <w:rFonts w:hint="eastAsia"/>
          <w:rtl/>
        </w:rPr>
        <w:t>‌</w:t>
      </w:r>
      <w:r w:rsidRPr="0085735B">
        <w:rPr>
          <w:rFonts w:hint="cs"/>
          <w:rtl/>
        </w:rPr>
        <w:t>هاست.</w:t>
      </w:r>
    </w:p>
  </w:footnote>
  <w:footnote w:id="142">
    <w:p w:rsidR="0026150C" w:rsidRPr="0085735B" w:rsidRDefault="0026150C" w:rsidP="0085735B">
      <w:pPr>
        <w:pStyle w:val="aa"/>
        <w:rPr>
          <w:rtl/>
        </w:rPr>
      </w:pPr>
      <w:r w:rsidRPr="0085735B">
        <w:rPr>
          <w:rStyle w:val="FootnoteReference"/>
          <w:vertAlign w:val="baseline"/>
        </w:rPr>
        <w:footnoteRef/>
      </w:r>
      <w:r w:rsidRPr="0085735B">
        <w:rPr>
          <w:rFonts w:hint="cs"/>
          <w:rtl/>
        </w:rPr>
        <w:t>- حکم این گفتار قبلا شرح داده شده است.</w:t>
      </w:r>
    </w:p>
  </w:footnote>
  <w:footnote w:id="143">
    <w:p w:rsidR="0026150C" w:rsidRPr="005F02FD" w:rsidRDefault="0026150C" w:rsidP="0085735B">
      <w:pPr>
        <w:pStyle w:val="aa"/>
        <w:rPr>
          <w:rFonts w:ascii="B Badr" w:hAnsi="B Badr"/>
          <w:rtl/>
        </w:rPr>
      </w:pPr>
      <w:r w:rsidRPr="0085735B">
        <w:rPr>
          <w:rStyle w:val="FootnoteReference"/>
          <w:vertAlign w:val="baseline"/>
        </w:rPr>
        <w:footnoteRef/>
      </w:r>
      <w:r w:rsidRPr="0085735B">
        <w:rPr>
          <w:rFonts w:hint="cs"/>
          <w:rtl/>
        </w:rPr>
        <w:t>- منهاج العابدین، غزالی ص 80 چاپ مؤسسه الرساله، بیروت.</w:t>
      </w:r>
    </w:p>
  </w:footnote>
  <w:footnote w:id="144">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عبدالرزاق و عبدبن حم</w:t>
      </w:r>
      <w:r>
        <w:rPr>
          <w:rFonts w:ascii="B Badr" w:hAnsi="B Badr" w:hint="cs"/>
          <w:rtl/>
        </w:rPr>
        <w:t>ی</w:t>
      </w:r>
      <w:r w:rsidRPr="005F02FD">
        <w:rPr>
          <w:rFonts w:ascii="B Badr" w:hAnsi="B Badr" w:hint="cs"/>
          <w:rtl/>
        </w:rPr>
        <w:t>د و ابن جر</w:t>
      </w:r>
      <w:r>
        <w:rPr>
          <w:rFonts w:ascii="B Badr" w:hAnsi="B Badr" w:hint="cs"/>
          <w:rtl/>
        </w:rPr>
        <w:t>ی</w:t>
      </w:r>
      <w:r w:rsidRPr="005F02FD">
        <w:rPr>
          <w:rFonts w:ascii="B Badr" w:hAnsi="B Badr" w:hint="cs"/>
          <w:rtl/>
        </w:rPr>
        <w:t>ر بنا به گفته‌</w:t>
      </w:r>
      <w:r>
        <w:rPr>
          <w:rFonts w:ascii="B Badr" w:hAnsi="B Badr" w:hint="cs"/>
          <w:rtl/>
        </w:rPr>
        <w:t>ی</w:t>
      </w:r>
      <w:r w:rsidRPr="005F02FD">
        <w:rPr>
          <w:rFonts w:ascii="B Badr" w:hAnsi="B Badr" w:hint="cs"/>
          <w:rtl/>
        </w:rPr>
        <w:t xml:space="preserve"> (الدر المنثور) س</w:t>
      </w:r>
      <w:r>
        <w:rPr>
          <w:rFonts w:ascii="B Badr" w:hAnsi="B Badr" w:hint="cs"/>
          <w:rtl/>
        </w:rPr>
        <w:t>ی</w:t>
      </w:r>
      <w:r w:rsidRPr="005F02FD">
        <w:rPr>
          <w:rFonts w:ascii="B Badr" w:hAnsi="B Badr" w:hint="cs"/>
          <w:rtl/>
        </w:rPr>
        <w:t>وط</w:t>
      </w:r>
      <w:r>
        <w:rPr>
          <w:rFonts w:ascii="B Badr" w:hAnsi="B Badr" w:hint="cs"/>
          <w:rtl/>
        </w:rPr>
        <w:t>ی</w:t>
      </w:r>
      <w:r w:rsidRPr="005F02FD">
        <w:rPr>
          <w:rFonts w:ascii="B Badr" w:hAnsi="B Badr" w:hint="cs"/>
          <w:rtl/>
        </w:rPr>
        <w:t xml:space="preserve"> (2/326).</w:t>
      </w:r>
    </w:p>
  </w:footnote>
  <w:footnote w:id="145">
    <w:p w:rsidR="0026150C" w:rsidRPr="00AC41DD" w:rsidRDefault="0026150C" w:rsidP="00F86AC4">
      <w:pPr>
        <w:pStyle w:val="aa"/>
        <w:rPr>
          <w:rtl/>
        </w:rPr>
      </w:pPr>
      <w:r w:rsidRPr="00AC41DD">
        <w:rPr>
          <w:rStyle w:val="FootnoteReference"/>
          <w:vertAlign w:val="baseline"/>
        </w:rPr>
        <w:footnoteRef/>
      </w:r>
      <w:r w:rsidRPr="00AC41DD">
        <w:rPr>
          <w:rFonts w:hint="cs"/>
          <w:rtl/>
        </w:rPr>
        <w:t>- عین مرجع قبلی و آن را به ابن منذر نسبت داده است.</w:t>
      </w:r>
    </w:p>
  </w:footnote>
  <w:footnote w:id="146">
    <w:p w:rsidR="0026150C" w:rsidRPr="00AC41DD" w:rsidRDefault="0026150C" w:rsidP="00F86AC4">
      <w:pPr>
        <w:pStyle w:val="aa"/>
        <w:rPr>
          <w:rtl/>
        </w:rPr>
      </w:pPr>
      <w:r w:rsidRPr="00AC41DD">
        <w:rPr>
          <w:rStyle w:val="FootnoteReference"/>
          <w:vertAlign w:val="baseline"/>
        </w:rPr>
        <w:footnoteRef/>
      </w:r>
      <w:r w:rsidRPr="00AC41DD">
        <w:rPr>
          <w:rFonts w:hint="cs"/>
          <w:rtl/>
        </w:rPr>
        <w:t>- الحلیة: 1/383.</w:t>
      </w:r>
    </w:p>
  </w:footnote>
  <w:footnote w:id="147">
    <w:p w:rsidR="0026150C" w:rsidRPr="00AC41DD" w:rsidRDefault="0026150C" w:rsidP="00F86AC4">
      <w:pPr>
        <w:pStyle w:val="aa"/>
        <w:rPr>
          <w:rtl/>
        </w:rPr>
      </w:pPr>
      <w:r w:rsidRPr="00725EE7">
        <w:footnoteRef/>
      </w:r>
      <w:r w:rsidRPr="00725EE7">
        <w:rPr>
          <w:rFonts w:hint="cs"/>
          <w:rtl/>
        </w:rPr>
        <w:t>-</w:t>
      </w:r>
      <w:r w:rsidRPr="00AC41DD">
        <w:rPr>
          <w:rFonts w:hint="cs"/>
          <w:rtl/>
        </w:rPr>
        <w:t xml:space="preserve"> </w:t>
      </w:r>
      <w:r w:rsidRPr="0085735B">
        <w:rPr>
          <w:rFonts w:hint="cs"/>
          <w:spacing w:val="-4"/>
          <w:rtl/>
        </w:rPr>
        <w:t xml:space="preserve">الحلیة، 10/359، ابن ماجه (3818) نسایی در باب «عمل الیوم واللیله (455) از حدیث عبدالله بن یسر </w:t>
      </w:r>
      <w:r w:rsidRPr="0085735B">
        <w:rPr>
          <w:rFonts w:cs="CTraditional Arabic" w:hint="cs"/>
          <w:spacing w:val="-4"/>
          <w:rtl/>
        </w:rPr>
        <w:t>س</w:t>
      </w:r>
      <w:r w:rsidRPr="0085735B">
        <w:rPr>
          <w:rFonts w:hint="cs"/>
          <w:spacing w:val="-4"/>
          <w:rtl/>
        </w:rPr>
        <w:t xml:space="preserve"> بطریق مرفوع و همان‌گونه که بوصیری در «الزوائد» گفته است اسناد آن صحیح است.</w:t>
      </w:r>
    </w:p>
  </w:footnote>
  <w:footnote w:id="148">
    <w:p w:rsidR="0026150C" w:rsidRPr="00AC41DD" w:rsidRDefault="0026150C" w:rsidP="00F86AC4">
      <w:pPr>
        <w:pStyle w:val="aa"/>
        <w:rPr>
          <w:rtl/>
        </w:rPr>
      </w:pPr>
      <w:r w:rsidRPr="00725EE7">
        <w:footnoteRef/>
      </w:r>
      <w:r w:rsidRPr="00725EE7">
        <w:rPr>
          <w:rFonts w:hint="cs"/>
          <w:rtl/>
        </w:rPr>
        <w:t xml:space="preserve">- </w:t>
      </w:r>
      <w:r w:rsidRPr="00AC41DD">
        <w:rPr>
          <w:rFonts w:hint="cs"/>
          <w:rtl/>
        </w:rPr>
        <w:t>روایت از حا</w:t>
      </w:r>
      <w:r w:rsidRPr="0040132D">
        <w:rPr>
          <w:rFonts w:hint="cs"/>
          <w:rtl/>
        </w:rPr>
        <w:t>ک</w:t>
      </w:r>
      <w:r w:rsidRPr="00AC41DD">
        <w:rPr>
          <w:rFonts w:hint="cs"/>
          <w:rtl/>
        </w:rPr>
        <w:t xml:space="preserve">م (4/242) از ابوذر </w:t>
      </w:r>
      <w:r>
        <w:rPr>
          <w:rFonts w:cs="CTraditional Arabic" w:hint="cs"/>
          <w:rtl/>
        </w:rPr>
        <w:t>س</w:t>
      </w:r>
      <w:r w:rsidRPr="00AC41DD">
        <w:rPr>
          <w:rFonts w:hint="cs"/>
          <w:rtl/>
        </w:rPr>
        <w:t xml:space="preserve"> بطریق موقوف و آن را صحیح دانسته و ذهبی موافق اوست.</w:t>
      </w:r>
    </w:p>
  </w:footnote>
  <w:footnote w:id="149">
    <w:p w:rsidR="0026150C" w:rsidRPr="005F02FD" w:rsidRDefault="0026150C" w:rsidP="00F86AC4">
      <w:pPr>
        <w:pStyle w:val="aa"/>
        <w:rPr>
          <w:rtl/>
        </w:rPr>
      </w:pPr>
      <w:r w:rsidRPr="00AC41DD">
        <w:rPr>
          <w:rStyle w:val="FootnoteReference"/>
          <w:vertAlign w:val="baseline"/>
        </w:rPr>
        <w:footnoteRef/>
      </w:r>
      <w:r w:rsidRPr="00AC41DD">
        <w:rPr>
          <w:rFonts w:hint="cs"/>
          <w:rtl/>
        </w:rPr>
        <w:t>- الحلیة: 6/194.</w:t>
      </w:r>
    </w:p>
  </w:footnote>
  <w:footnote w:id="150">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پاره‌ا</w:t>
      </w:r>
      <w:r>
        <w:rPr>
          <w:rFonts w:ascii="B Badr" w:hAnsi="B Badr" w:hint="cs"/>
          <w:rtl/>
        </w:rPr>
        <w:t>ی</w:t>
      </w:r>
      <w:r w:rsidRPr="005F02FD">
        <w:rPr>
          <w:rFonts w:ascii="B Badr" w:hAnsi="B Badr" w:hint="cs"/>
          <w:rtl/>
        </w:rPr>
        <w:t xml:space="preserve"> از حد</w:t>
      </w:r>
      <w:r>
        <w:rPr>
          <w:rFonts w:ascii="B Badr" w:hAnsi="B Badr" w:hint="cs"/>
          <w:rtl/>
        </w:rPr>
        <w:t>ی</w:t>
      </w:r>
      <w:r w:rsidRPr="005F02FD">
        <w:rPr>
          <w:rFonts w:ascii="B Badr" w:hAnsi="B Badr" w:hint="cs"/>
          <w:rtl/>
        </w:rPr>
        <w:t>ث بخار</w:t>
      </w:r>
      <w:r>
        <w:rPr>
          <w:rFonts w:ascii="B Badr" w:hAnsi="B Badr" w:hint="cs"/>
          <w:rtl/>
        </w:rPr>
        <w:t>ی</w:t>
      </w:r>
      <w:r w:rsidRPr="005F02FD">
        <w:rPr>
          <w:rFonts w:ascii="B Badr" w:hAnsi="B Badr" w:hint="cs"/>
          <w:rtl/>
        </w:rPr>
        <w:t xml:space="preserve"> است (6243) و (6612) و مسلم (2675) و ابوداود (2152) از حد</w:t>
      </w:r>
      <w:r>
        <w:rPr>
          <w:rFonts w:ascii="B Badr" w:hAnsi="B Badr" w:hint="cs"/>
          <w:rtl/>
        </w:rPr>
        <w:t>ی</w:t>
      </w:r>
      <w:r w:rsidRPr="005F02FD">
        <w:rPr>
          <w:rFonts w:ascii="B Badr" w:hAnsi="B Badr" w:hint="cs"/>
          <w:rtl/>
        </w:rPr>
        <w:t>ث ابوهر</w:t>
      </w:r>
      <w:r>
        <w:rPr>
          <w:rFonts w:ascii="B Badr" w:hAnsi="B Badr" w:hint="cs"/>
          <w:rtl/>
        </w:rPr>
        <w:t>ی</w:t>
      </w:r>
      <w:r w:rsidRPr="005F02FD">
        <w:rPr>
          <w:rFonts w:ascii="B Badr" w:hAnsi="B Badr" w:hint="cs"/>
          <w:rtl/>
        </w:rPr>
        <w:t>ره</w:t>
      </w:r>
      <w:r w:rsidRPr="00497A14">
        <w:rPr>
          <w:rFonts w:ascii="B Badr" w:hAnsi="B Badr" w:cs="CTraditional Arabic" w:hint="cs"/>
          <w:rtl/>
        </w:rPr>
        <w:t xml:space="preserve"> س</w:t>
      </w:r>
      <w:r w:rsidRPr="005F02FD">
        <w:rPr>
          <w:rFonts w:ascii="B Badr" w:hAnsi="B Badr" w:hint="cs"/>
          <w:rtl/>
        </w:rPr>
        <w:t>.</w:t>
      </w:r>
    </w:p>
  </w:footnote>
  <w:footnote w:id="151">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الحل</w:t>
      </w:r>
      <w:r>
        <w:rPr>
          <w:rFonts w:ascii="B Badr" w:hAnsi="B Badr" w:hint="cs"/>
          <w:rtl/>
        </w:rPr>
        <w:t>ی</w:t>
      </w:r>
      <w:r w:rsidRPr="005F02FD">
        <w:rPr>
          <w:rFonts w:ascii="B Badr" w:hAnsi="B Badr" w:hint="cs"/>
          <w:rtl/>
        </w:rPr>
        <w:t>ة: 6/68.</w:t>
      </w:r>
    </w:p>
  </w:footnote>
  <w:footnote w:id="152">
    <w:p w:rsidR="0026150C" w:rsidRPr="0085735B" w:rsidRDefault="0026150C" w:rsidP="0085735B">
      <w:pPr>
        <w:pStyle w:val="aa"/>
        <w:rPr>
          <w:rtl/>
        </w:rPr>
      </w:pPr>
      <w:r w:rsidRPr="0085735B">
        <w:rPr>
          <w:rStyle w:val="FootnoteReference"/>
          <w:vertAlign w:val="baseline"/>
        </w:rPr>
        <w:footnoteRef/>
      </w:r>
      <w:r w:rsidRPr="0085735B">
        <w:rPr>
          <w:rFonts w:hint="cs"/>
          <w:rtl/>
        </w:rPr>
        <w:t>- روایت از احمد: 1/125، ترمذی (3407) و ابن حبان آن را صحیح دانسته است (1974) و حاکم: 1/508 و ذهبی آن را تأیید نموده است.</w:t>
      </w:r>
    </w:p>
  </w:footnote>
  <w:footnote w:id="153">
    <w:p w:rsidR="0026150C" w:rsidRPr="005F02FD" w:rsidRDefault="0026150C" w:rsidP="0085735B">
      <w:pPr>
        <w:pStyle w:val="aa"/>
        <w:rPr>
          <w:rtl/>
        </w:rPr>
      </w:pPr>
      <w:r w:rsidRPr="0085735B">
        <w:rPr>
          <w:rStyle w:val="FootnoteReference"/>
          <w:vertAlign w:val="baseline"/>
        </w:rPr>
        <w:footnoteRef/>
      </w:r>
      <w:r w:rsidRPr="0085735B">
        <w:rPr>
          <w:rFonts w:hint="cs"/>
          <w:rtl/>
        </w:rPr>
        <w:t>- جامع العلوم و الحکم: 1/415-416.</w:t>
      </w:r>
    </w:p>
  </w:footnote>
  <w:footnote w:id="154">
    <w:p w:rsidR="0026150C" w:rsidRPr="0085735B" w:rsidRDefault="0026150C" w:rsidP="0085735B">
      <w:pPr>
        <w:pStyle w:val="aa"/>
        <w:rPr>
          <w:rtl/>
        </w:rPr>
      </w:pPr>
      <w:r w:rsidRPr="0085735B">
        <w:rPr>
          <w:rStyle w:val="FootnoteReference"/>
          <w:vertAlign w:val="baseline"/>
        </w:rPr>
        <w:footnoteRef/>
      </w:r>
      <w:r w:rsidRPr="0085735B">
        <w:rPr>
          <w:rFonts w:hint="cs"/>
          <w:rtl/>
        </w:rPr>
        <w:t>- روایت از مسلم شماره حدیث (2678).</w:t>
      </w:r>
    </w:p>
  </w:footnote>
  <w:footnote w:id="155">
    <w:p w:rsidR="0026150C" w:rsidRPr="005F02FD" w:rsidRDefault="0026150C" w:rsidP="0085735B">
      <w:pPr>
        <w:pStyle w:val="aa"/>
        <w:rPr>
          <w:rtl/>
        </w:rPr>
      </w:pPr>
      <w:r w:rsidRPr="0085735B">
        <w:rPr>
          <w:rStyle w:val="FootnoteReference"/>
          <w:vertAlign w:val="baseline"/>
        </w:rPr>
        <w:footnoteRef/>
      </w:r>
      <w:r w:rsidRPr="0085735B">
        <w:rPr>
          <w:rFonts w:hint="cs"/>
          <w:rtl/>
        </w:rPr>
        <w:t>- روایت از ترمذی، شماره حدیث (3540) و آن را حسن دانسته است.</w:t>
      </w:r>
    </w:p>
  </w:footnote>
  <w:footnote w:id="156">
    <w:p w:rsidR="0026150C" w:rsidRPr="0085735B" w:rsidRDefault="0026150C" w:rsidP="0085735B">
      <w:pPr>
        <w:pStyle w:val="aa"/>
        <w:rPr>
          <w:rtl/>
        </w:rPr>
      </w:pPr>
      <w:r w:rsidRPr="0085735B">
        <w:rPr>
          <w:rStyle w:val="FootnoteReference"/>
          <w:vertAlign w:val="baseline"/>
        </w:rPr>
        <w:footnoteRef/>
      </w:r>
      <w:r w:rsidRPr="0085735B">
        <w:rPr>
          <w:rFonts w:hint="cs"/>
          <w:rtl/>
        </w:rPr>
        <w:t>- احمد در المسند روایت کرده است (4/124) و همچنین بزار و طبرانی آن را روایت کرده‌اند و حافظ منذری در «الترغیب و الترهیب» آن را حسن دانسته هیثمی می‌گوید: رجال آن موثق هست. جامع العلوم و الحکم: (4172).</w:t>
      </w:r>
    </w:p>
  </w:footnote>
  <w:footnote w:id="157">
    <w:p w:rsidR="0026150C" w:rsidRPr="0085735B" w:rsidRDefault="0026150C" w:rsidP="0085735B">
      <w:pPr>
        <w:pStyle w:val="aa"/>
        <w:rPr>
          <w:rtl/>
        </w:rPr>
      </w:pPr>
      <w:r w:rsidRPr="0085735B">
        <w:rPr>
          <w:rStyle w:val="FootnoteReference"/>
          <w:vertAlign w:val="baseline"/>
        </w:rPr>
        <w:footnoteRef/>
      </w:r>
      <w:r w:rsidRPr="0085735B">
        <w:rPr>
          <w:rFonts w:hint="cs"/>
          <w:rtl/>
        </w:rPr>
        <w:t>- روایت از احمد: 1/1002- ابن شیبه: 2/387- ابوداود (1520) ترمذی (3006) نسائی در بیان (عمل الیوم واللیلة)(414) و (417) – ابن ماجه (3195) – ابوبکر مروزی در مسند ابوبکر (9) و (10) ابن حبان آن را صحیح دانسته (623).</w:t>
      </w:r>
    </w:p>
  </w:footnote>
  <w:footnote w:id="158">
    <w:p w:rsidR="0026150C" w:rsidRPr="0085735B" w:rsidRDefault="0026150C" w:rsidP="0085735B">
      <w:pPr>
        <w:pStyle w:val="aa"/>
        <w:rPr>
          <w:rtl/>
        </w:rPr>
      </w:pPr>
      <w:r w:rsidRPr="0085735B">
        <w:rPr>
          <w:rStyle w:val="FootnoteReference"/>
          <w:vertAlign w:val="baseline"/>
        </w:rPr>
        <w:footnoteRef/>
      </w:r>
      <w:r w:rsidRPr="0085735B">
        <w:rPr>
          <w:rFonts w:hint="cs"/>
          <w:rtl/>
        </w:rPr>
        <w:t>- بخاری (159) و (164) و مسلم (227).</w:t>
      </w:r>
    </w:p>
  </w:footnote>
  <w:footnote w:id="159">
    <w:p w:rsidR="0026150C" w:rsidRPr="00725EE7" w:rsidRDefault="0026150C" w:rsidP="0085735B">
      <w:pPr>
        <w:pStyle w:val="aa"/>
        <w:rPr>
          <w:rtl/>
        </w:rPr>
      </w:pPr>
      <w:r w:rsidRPr="0085735B">
        <w:rPr>
          <w:rStyle w:val="FootnoteReference"/>
          <w:vertAlign w:val="baseline"/>
        </w:rPr>
        <w:footnoteRef/>
      </w:r>
      <w:r w:rsidRPr="0085735B">
        <w:rPr>
          <w:rFonts w:hint="cs"/>
          <w:rtl/>
        </w:rPr>
        <w:t>- 6/443-450- و طبرانی در کتاب «الدعاء» آن را روایت کرده است (1848) و آن حدیث حسن است.</w:t>
      </w:r>
    </w:p>
  </w:footnote>
  <w:footnote w:id="160">
    <w:p w:rsidR="0026150C" w:rsidRPr="00725EE7" w:rsidRDefault="0026150C" w:rsidP="00725EE7">
      <w:pPr>
        <w:pStyle w:val="aa"/>
        <w:rPr>
          <w:rtl/>
        </w:rPr>
      </w:pPr>
      <w:r w:rsidRPr="00725EE7">
        <w:rPr>
          <w:rStyle w:val="FootnoteReference"/>
          <w:vertAlign w:val="baseline"/>
        </w:rPr>
        <w:footnoteRef/>
      </w:r>
      <w:r w:rsidRPr="00725EE7">
        <w:rPr>
          <w:rFonts w:hint="cs"/>
          <w:rtl/>
        </w:rPr>
        <w:t xml:space="preserve">- </w:t>
      </w:r>
      <w:r w:rsidRPr="00725EE7">
        <w:rPr>
          <w:rFonts w:hint="cs"/>
          <w:spacing w:val="-2"/>
          <w:rtl/>
        </w:rPr>
        <w:t xml:space="preserve">بخاری (6864) و مسلم (2764) در معنی «اصبت حداً» نووی می‌گوید: گناهی است </w:t>
      </w:r>
      <w:r w:rsidRPr="0040132D">
        <w:rPr>
          <w:rFonts w:hint="cs"/>
          <w:spacing w:val="-2"/>
          <w:rtl/>
        </w:rPr>
        <w:t>ک</w:t>
      </w:r>
      <w:r w:rsidRPr="00725EE7">
        <w:rPr>
          <w:rFonts w:hint="cs"/>
          <w:spacing w:val="-2"/>
          <w:rtl/>
        </w:rPr>
        <w:t xml:space="preserve">ه موجب تعزیر بوده است و از صغایر بوده نه از </w:t>
      </w:r>
      <w:r w:rsidRPr="0040132D">
        <w:rPr>
          <w:rFonts w:hint="cs"/>
          <w:spacing w:val="-2"/>
          <w:rtl/>
        </w:rPr>
        <w:t>ک</w:t>
      </w:r>
      <w:r w:rsidRPr="00725EE7">
        <w:rPr>
          <w:rFonts w:hint="cs"/>
          <w:spacing w:val="-2"/>
          <w:rtl/>
        </w:rPr>
        <w:t xml:space="preserve">بایر و نماز </w:t>
      </w:r>
      <w:r w:rsidRPr="0040132D">
        <w:rPr>
          <w:rFonts w:hint="cs"/>
          <w:spacing w:val="-2"/>
          <w:rtl/>
        </w:rPr>
        <w:t>ک</w:t>
      </w:r>
      <w:r w:rsidRPr="00725EE7">
        <w:rPr>
          <w:rFonts w:hint="cs"/>
          <w:spacing w:val="-2"/>
          <w:rtl/>
        </w:rPr>
        <w:t xml:space="preserve">فارت صغایر می‌شود نه </w:t>
      </w:r>
      <w:r w:rsidRPr="0040132D">
        <w:rPr>
          <w:rFonts w:hint="cs"/>
          <w:spacing w:val="-2"/>
          <w:rtl/>
        </w:rPr>
        <w:t>ک</w:t>
      </w:r>
      <w:r w:rsidRPr="00725EE7">
        <w:rPr>
          <w:rFonts w:hint="cs"/>
          <w:spacing w:val="-2"/>
          <w:rtl/>
        </w:rPr>
        <w:t xml:space="preserve">بائر و اگر آن گناه از گناهان </w:t>
      </w:r>
      <w:r w:rsidRPr="0040132D">
        <w:rPr>
          <w:rFonts w:hint="cs"/>
          <w:spacing w:val="-2"/>
          <w:rtl/>
        </w:rPr>
        <w:t>ک</w:t>
      </w:r>
      <w:r w:rsidRPr="00725EE7">
        <w:rPr>
          <w:rFonts w:hint="cs"/>
          <w:spacing w:val="-2"/>
          <w:rtl/>
        </w:rPr>
        <w:t xml:space="preserve">بیره‌ی موجب حد و یا غیرموجب حد می‌بود با نماز از او ساقط نمی‌شد. نظر ابن قیم بر این است </w:t>
      </w:r>
      <w:r w:rsidRPr="0040132D">
        <w:rPr>
          <w:rFonts w:hint="cs"/>
          <w:spacing w:val="-2"/>
          <w:rtl/>
        </w:rPr>
        <w:t>ک</w:t>
      </w:r>
      <w:r w:rsidRPr="00725EE7">
        <w:rPr>
          <w:rFonts w:hint="cs"/>
          <w:spacing w:val="-2"/>
          <w:rtl/>
        </w:rPr>
        <w:t xml:space="preserve">ه آنچه این </w:t>
      </w:r>
      <w:r w:rsidRPr="0040132D">
        <w:rPr>
          <w:rFonts w:hint="cs"/>
          <w:spacing w:val="-2"/>
          <w:rtl/>
        </w:rPr>
        <w:t>ک</w:t>
      </w:r>
      <w:r w:rsidRPr="00725EE7">
        <w:rPr>
          <w:rFonts w:hint="cs"/>
          <w:spacing w:val="-2"/>
          <w:rtl/>
        </w:rPr>
        <w:t xml:space="preserve">بیره را ساقط نموده، توبه ایشان بوده است و قول سائل </w:t>
      </w:r>
      <w:r w:rsidRPr="0040132D">
        <w:rPr>
          <w:rFonts w:hint="cs"/>
          <w:spacing w:val="-2"/>
          <w:rtl/>
        </w:rPr>
        <w:t>ک</w:t>
      </w:r>
      <w:r w:rsidRPr="00725EE7">
        <w:rPr>
          <w:rFonts w:hint="cs"/>
          <w:spacing w:val="-2"/>
          <w:rtl/>
        </w:rPr>
        <w:t>ه می‌گوید: «فأقمه علی» دلالت دارد بر این</w:t>
      </w:r>
      <w:r w:rsidRPr="0040132D">
        <w:rPr>
          <w:rFonts w:hint="cs"/>
          <w:spacing w:val="-2"/>
          <w:rtl/>
        </w:rPr>
        <w:t>ک</w:t>
      </w:r>
      <w:r w:rsidRPr="00725EE7">
        <w:rPr>
          <w:rFonts w:hint="cs"/>
          <w:spacing w:val="-2"/>
          <w:rtl/>
        </w:rPr>
        <w:t xml:space="preserve">ه آن گناه از گناهان </w:t>
      </w:r>
      <w:r w:rsidRPr="0040132D">
        <w:rPr>
          <w:rFonts w:hint="cs"/>
          <w:spacing w:val="-2"/>
          <w:rtl/>
        </w:rPr>
        <w:t>ک</w:t>
      </w:r>
      <w:r w:rsidRPr="00725EE7">
        <w:rPr>
          <w:rFonts w:hint="cs"/>
          <w:spacing w:val="-2"/>
          <w:rtl/>
        </w:rPr>
        <w:t xml:space="preserve">یفری بوده است </w:t>
      </w:r>
      <w:r w:rsidRPr="0040132D">
        <w:rPr>
          <w:rFonts w:hint="cs"/>
          <w:spacing w:val="-2"/>
          <w:rtl/>
        </w:rPr>
        <w:t>ک</w:t>
      </w:r>
      <w:r w:rsidRPr="00725EE7">
        <w:rPr>
          <w:rFonts w:hint="cs"/>
          <w:spacing w:val="-2"/>
          <w:rtl/>
        </w:rPr>
        <w:t>ه مستوجب حد بوده است.</w:t>
      </w:r>
    </w:p>
  </w:footnote>
  <w:footnote w:id="161">
    <w:p w:rsidR="0026150C" w:rsidRPr="005F02FD" w:rsidRDefault="0026150C" w:rsidP="00725EE7">
      <w:pPr>
        <w:pStyle w:val="aa"/>
        <w:rPr>
          <w:rtl/>
        </w:rPr>
      </w:pPr>
      <w:r w:rsidRPr="00725EE7">
        <w:rPr>
          <w:rStyle w:val="FootnoteReference"/>
          <w:vertAlign w:val="baseline"/>
        </w:rPr>
        <w:footnoteRef/>
      </w:r>
      <w:r w:rsidRPr="00725EE7">
        <w:rPr>
          <w:rFonts w:hint="cs"/>
          <w:rtl/>
        </w:rPr>
        <w:t>- مسلم: شماره (2765).</w:t>
      </w:r>
    </w:p>
  </w:footnote>
  <w:footnote w:id="162">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احمد در «المسند» 5/439 و رجال آن موثق م</w:t>
      </w:r>
      <w:r>
        <w:rPr>
          <w:rFonts w:ascii="B Badr" w:hAnsi="B Badr" w:hint="cs"/>
          <w:rtl/>
        </w:rPr>
        <w:t>ی</w:t>
      </w:r>
      <w:r w:rsidRPr="005F02FD">
        <w:rPr>
          <w:rFonts w:ascii="B Badr" w:hAnsi="B Badr" w:hint="cs"/>
          <w:rtl/>
        </w:rPr>
        <w:t>‌باشند.</w:t>
      </w:r>
    </w:p>
  </w:footnote>
  <w:footnote w:id="163">
    <w:p w:rsidR="0026150C" w:rsidRPr="0085735B" w:rsidRDefault="0026150C" w:rsidP="0085735B">
      <w:pPr>
        <w:pStyle w:val="aa"/>
        <w:rPr>
          <w:rtl/>
        </w:rPr>
      </w:pPr>
      <w:r w:rsidRPr="0085735B">
        <w:rPr>
          <w:rStyle w:val="FootnoteReference"/>
          <w:vertAlign w:val="baseline"/>
        </w:rPr>
        <w:footnoteRef/>
      </w:r>
      <w:r w:rsidRPr="0085735B">
        <w:rPr>
          <w:rFonts w:hint="cs"/>
          <w:rtl/>
        </w:rPr>
        <w:t>- صحیح مسلم صفحه یا شماره 233</w:t>
      </w:r>
      <w:r>
        <w:rPr>
          <w:rFonts w:hint="cs"/>
          <w:rtl/>
        </w:rPr>
        <w:t>.</w:t>
      </w:r>
    </w:p>
  </w:footnote>
  <w:footnote w:id="164">
    <w:p w:rsidR="0026150C" w:rsidRPr="0085735B" w:rsidRDefault="0026150C" w:rsidP="0085735B">
      <w:pPr>
        <w:pStyle w:val="aa"/>
        <w:rPr>
          <w:rtl/>
        </w:rPr>
      </w:pPr>
      <w:r w:rsidRPr="0085735B">
        <w:rPr>
          <w:rStyle w:val="FootnoteReference"/>
          <w:vertAlign w:val="baseline"/>
        </w:rPr>
        <w:footnoteRef/>
      </w:r>
      <w:r w:rsidRPr="0085735B">
        <w:rPr>
          <w:rFonts w:hint="cs"/>
          <w:rtl/>
        </w:rPr>
        <w:t>- روایت از احمد در «المسند» 5/439 و رجال آن موثق می‌باشند.</w:t>
      </w:r>
    </w:p>
  </w:footnote>
  <w:footnote w:id="165">
    <w:p w:rsidR="0026150C" w:rsidRPr="005F02FD" w:rsidRDefault="0026150C" w:rsidP="0085735B">
      <w:pPr>
        <w:pStyle w:val="aa"/>
        <w:rPr>
          <w:rtl/>
        </w:rPr>
      </w:pPr>
      <w:r w:rsidRPr="0085735B">
        <w:rPr>
          <w:rStyle w:val="FootnoteReference"/>
          <w:vertAlign w:val="baseline"/>
        </w:rPr>
        <w:footnoteRef/>
      </w:r>
      <w:r w:rsidRPr="0085735B">
        <w:rPr>
          <w:rFonts w:hint="cs"/>
          <w:rtl/>
        </w:rPr>
        <w:t>- روایت احمد، ترمذی، حاکم، بیهقی از بلال و ترمذی، حاکم و ترمذی، حاکم و بیهقی از ابوامامه و طبرانی از سلمان و ابن سنی از جابر س همان‌گونه که در صحیح جامع الصغیر به شماره (479) بیان شده است.</w:t>
      </w:r>
    </w:p>
  </w:footnote>
  <w:footnote w:id="166">
    <w:p w:rsidR="0026150C" w:rsidRPr="0085735B" w:rsidRDefault="0026150C" w:rsidP="0085735B">
      <w:pPr>
        <w:pStyle w:val="aa"/>
        <w:rPr>
          <w:rtl/>
        </w:rPr>
      </w:pPr>
      <w:r w:rsidRPr="0085735B">
        <w:rPr>
          <w:rStyle w:val="FootnoteReference"/>
          <w:vertAlign w:val="baseline"/>
        </w:rPr>
        <w:footnoteRef/>
      </w:r>
      <w:r w:rsidRPr="0085735B">
        <w:rPr>
          <w:rFonts w:hint="cs"/>
          <w:rtl/>
        </w:rPr>
        <w:t>- صحیح الترغیب؛ البانی (992).</w:t>
      </w:r>
    </w:p>
  </w:footnote>
  <w:footnote w:id="167">
    <w:p w:rsidR="0026150C" w:rsidRPr="0085735B" w:rsidRDefault="0026150C" w:rsidP="0085735B">
      <w:pPr>
        <w:pStyle w:val="aa"/>
        <w:rPr>
          <w:rtl/>
        </w:rPr>
      </w:pPr>
      <w:r w:rsidRPr="0085735B">
        <w:rPr>
          <w:rStyle w:val="FootnoteReference"/>
          <w:vertAlign w:val="baseline"/>
        </w:rPr>
        <w:footnoteRef/>
      </w:r>
      <w:r w:rsidRPr="0085735B">
        <w:rPr>
          <w:rFonts w:hint="cs"/>
          <w:rtl/>
        </w:rPr>
        <w:t>- بخاری (1819) و (1820) و مسلم (1350)</w:t>
      </w:r>
    </w:p>
  </w:footnote>
  <w:footnote w:id="168">
    <w:p w:rsidR="0026150C" w:rsidRPr="00E54143" w:rsidRDefault="0026150C" w:rsidP="0085735B">
      <w:pPr>
        <w:pStyle w:val="aa"/>
        <w:rPr>
          <w:rtl/>
        </w:rPr>
      </w:pPr>
      <w:r w:rsidRPr="0085735B">
        <w:rPr>
          <w:rStyle w:val="FootnoteReference"/>
          <w:vertAlign w:val="baseline"/>
        </w:rPr>
        <w:footnoteRef/>
      </w:r>
      <w:r w:rsidRPr="0085735B">
        <w:rPr>
          <w:rFonts w:hint="cs"/>
          <w:rtl/>
        </w:rPr>
        <w:t>- مسلم (121).</w:t>
      </w:r>
    </w:p>
  </w:footnote>
  <w:footnote w:id="169">
    <w:p w:rsidR="0026150C" w:rsidRPr="0085735B" w:rsidRDefault="0026150C" w:rsidP="0085735B">
      <w:pPr>
        <w:pStyle w:val="aa"/>
        <w:rPr>
          <w:rtl/>
        </w:rPr>
      </w:pPr>
      <w:r w:rsidRPr="0085735B">
        <w:rPr>
          <w:rStyle w:val="FootnoteReference"/>
          <w:vertAlign w:val="baseline"/>
        </w:rPr>
        <w:footnoteRef/>
      </w:r>
      <w:r w:rsidRPr="0085735B">
        <w:rPr>
          <w:rFonts w:hint="cs"/>
          <w:rtl/>
        </w:rPr>
        <w:t>- مالک، احمد</w:t>
      </w:r>
      <w:r w:rsidRPr="0085735B">
        <w:t xml:space="preserve"> </w:t>
      </w:r>
      <w:r w:rsidRPr="0085735B">
        <w:rPr>
          <w:rFonts w:hint="cs"/>
          <w:rtl/>
        </w:rPr>
        <w:t xml:space="preserve">و شیخین و اصحاب سنن از ابوهریره </w:t>
      </w:r>
      <w:r>
        <w:rPr>
          <w:rFonts w:cs="CTraditional Arabic" w:hint="cs"/>
          <w:rtl/>
        </w:rPr>
        <w:t>س</w:t>
      </w:r>
      <w:r w:rsidRPr="0085735B">
        <w:rPr>
          <w:rFonts w:hint="cs"/>
          <w:rtl/>
        </w:rPr>
        <w:t xml:space="preserve"> همان‌گونه که در جامع الصغیر بیان شده (4136).</w:t>
      </w:r>
    </w:p>
  </w:footnote>
  <w:footnote w:id="170">
    <w:p w:rsidR="0026150C" w:rsidRPr="007A33AE" w:rsidRDefault="0026150C" w:rsidP="007A33AE">
      <w:pPr>
        <w:pStyle w:val="aa"/>
        <w:rPr>
          <w:rtl/>
        </w:rPr>
      </w:pPr>
      <w:r w:rsidRPr="007A33AE">
        <w:rPr>
          <w:rStyle w:val="FootnoteReference"/>
          <w:vertAlign w:val="baseline"/>
        </w:rPr>
        <w:footnoteRef/>
      </w:r>
      <w:r w:rsidRPr="007A33AE">
        <w:rPr>
          <w:rFonts w:hint="cs"/>
          <w:rtl/>
        </w:rPr>
        <w:t>- مسلم، شماره (1162).</w:t>
      </w:r>
    </w:p>
  </w:footnote>
  <w:footnote w:id="171">
    <w:p w:rsidR="0026150C" w:rsidRPr="007A33AE" w:rsidRDefault="0026150C" w:rsidP="007A33AE">
      <w:pPr>
        <w:pStyle w:val="aa"/>
        <w:rPr>
          <w:rtl/>
        </w:rPr>
      </w:pPr>
      <w:r w:rsidRPr="007A33AE">
        <w:rPr>
          <w:rStyle w:val="FootnoteReference"/>
          <w:vertAlign w:val="baseline"/>
        </w:rPr>
        <w:footnoteRef/>
      </w:r>
      <w:r w:rsidRPr="007A33AE">
        <w:rPr>
          <w:rFonts w:hint="cs"/>
          <w:rtl/>
        </w:rPr>
        <w:t>- المسند، 4/145 و سند آن حسن است که راوی آن ابن لهیعه عبدالله بن مبارک است.</w:t>
      </w:r>
    </w:p>
  </w:footnote>
  <w:footnote w:id="172">
    <w:p w:rsidR="0026150C" w:rsidRPr="005F02FD" w:rsidRDefault="0026150C" w:rsidP="007A33AE">
      <w:pPr>
        <w:pStyle w:val="aa"/>
        <w:rPr>
          <w:rtl/>
        </w:rPr>
      </w:pPr>
      <w:r w:rsidRPr="007A33AE">
        <w:rPr>
          <w:rStyle w:val="FootnoteReference"/>
          <w:vertAlign w:val="baseline"/>
        </w:rPr>
        <w:footnoteRef/>
      </w:r>
      <w:r w:rsidRPr="007A33AE">
        <w:rPr>
          <w:rFonts w:hint="cs"/>
          <w:rtl/>
        </w:rPr>
        <w:t>- و باز از حدیث جابر روایت شده، احمد، بزار، ابویعلی، ابن حبان و حاکم آن را روایت کرده‌اند. نگاه: المنتقی: (448).</w:t>
      </w:r>
    </w:p>
  </w:footnote>
  <w:footnote w:id="173">
    <w:p w:rsidR="0026150C" w:rsidRPr="007A33AE" w:rsidRDefault="0026150C" w:rsidP="007A33AE">
      <w:pPr>
        <w:pStyle w:val="aa"/>
        <w:rPr>
          <w:rtl/>
        </w:rPr>
      </w:pPr>
      <w:r w:rsidRPr="007A33AE">
        <w:rPr>
          <w:rStyle w:val="FootnoteReference"/>
          <w:vertAlign w:val="baseline"/>
        </w:rPr>
        <w:footnoteRef/>
      </w:r>
      <w:r w:rsidRPr="007A33AE">
        <w:rPr>
          <w:rFonts w:hint="cs"/>
          <w:rtl/>
        </w:rPr>
        <w:t>- بخاری (6405) و مسلم (2692).</w:t>
      </w:r>
    </w:p>
  </w:footnote>
  <w:footnote w:id="174">
    <w:p w:rsidR="0026150C" w:rsidRPr="007A33AE" w:rsidRDefault="0026150C" w:rsidP="007A33AE">
      <w:pPr>
        <w:pStyle w:val="aa"/>
        <w:rPr>
          <w:rtl/>
        </w:rPr>
      </w:pPr>
      <w:r w:rsidRPr="007A33AE">
        <w:rPr>
          <w:rStyle w:val="FootnoteReference"/>
          <w:vertAlign w:val="baseline"/>
        </w:rPr>
        <w:footnoteRef/>
      </w:r>
      <w:r w:rsidRPr="007A33AE">
        <w:rPr>
          <w:rFonts w:hint="cs"/>
          <w:rtl/>
        </w:rPr>
        <w:t>- بخاری (3293) و (6403) و مسلم (2191).</w:t>
      </w:r>
    </w:p>
  </w:footnote>
  <w:footnote w:id="175">
    <w:p w:rsidR="0026150C" w:rsidRPr="005F02FD" w:rsidRDefault="0026150C" w:rsidP="007A33AE">
      <w:pPr>
        <w:pStyle w:val="aa"/>
        <w:rPr>
          <w:rtl/>
        </w:rPr>
      </w:pPr>
      <w:r w:rsidRPr="007A33AE">
        <w:rPr>
          <w:rStyle w:val="FootnoteReference"/>
          <w:vertAlign w:val="baseline"/>
        </w:rPr>
        <w:footnoteRef/>
      </w:r>
      <w:r w:rsidRPr="007A33AE">
        <w:rPr>
          <w:rFonts w:hint="cs"/>
          <w:rtl/>
        </w:rPr>
        <w:t>- المسند: 3/152.</w:t>
      </w:r>
    </w:p>
  </w:footnote>
  <w:footnote w:id="176">
    <w:p w:rsidR="0026150C" w:rsidRPr="007A33AE" w:rsidRDefault="0026150C" w:rsidP="007A33AE">
      <w:pPr>
        <w:pStyle w:val="aa"/>
        <w:rPr>
          <w:rtl/>
        </w:rPr>
      </w:pPr>
      <w:r w:rsidRPr="007A33AE">
        <w:rPr>
          <w:rStyle w:val="FootnoteReference"/>
          <w:vertAlign w:val="baseline"/>
        </w:rPr>
        <w:footnoteRef/>
      </w:r>
      <w:r w:rsidRPr="007A33AE">
        <w:rPr>
          <w:rFonts w:hint="cs"/>
          <w:rtl/>
        </w:rPr>
        <w:t>- روایت از احمد: 2/13-14، ترمذی (1905) ابن حبان (4356) حاکم بنا بر شرط شیخین آن را صحیح دانسته: 4/155.</w:t>
      </w:r>
    </w:p>
  </w:footnote>
  <w:footnote w:id="177">
    <w:p w:rsidR="0026150C" w:rsidRPr="007A33AE" w:rsidRDefault="0026150C" w:rsidP="007A33AE">
      <w:pPr>
        <w:pStyle w:val="aa"/>
        <w:rPr>
          <w:rtl/>
        </w:rPr>
      </w:pPr>
      <w:r w:rsidRPr="007A33AE">
        <w:rPr>
          <w:rStyle w:val="FootnoteReference"/>
          <w:vertAlign w:val="baseline"/>
        </w:rPr>
        <w:footnoteRef/>
      </w:r>
      <w:r w:rsidRPr="007A33AE">
        <w:rPr>
          <w:rFonts w:hint="cs"/>
          <w:rtl/>
        </w:rPr>
        <w:t>- روایت از حاکم: 1/155-156. ذهبی آن را صحیح دانسته داود و ابن کثیر در تفسیر خود (1/204) از طریق ابن حاتم آن را روایت کرده‌اند.</w:t>
      </w:r>
    </w:p>
  </w:footnote>
  <w:footnote w:id="178">
    <w:p w:rsidR="0026150C" w:rsidRPr="005F02FD" w:rsidRDefault="0026150C" w:rsidP="007A33AE">
      <w:pPr>
        <w:pStyle w:val="aa"/>
        <w:rPr>
          <w:rFonts w:ascii="B Badr" w:hAnsi="B Badr"/>
          <w:rtl/>
        </w:rPr>
      </w:pPr>
      <w:r w:rsidRPr="007A33AE">
        <w:rPr>
          <w:rStyle w:val="FootnoteReference"/>
          <w:vertAlign w:val="baseline"/>
        </w:rPr>
        <w:footnoteRef/>
      </w:r>
      <w:r w:rsidRPr="007A33AE">
        <w:rPr>
          <w:rFonts w:hint="cs"/>
          <w:rtl/>
        </w:rPr>
        <w:t>- متفق علیه.</w:t>
      </w:r>
    </w:p>
  </w:footnote>
  <w:footnote w:id="179">
    <w:p w:rsidR="0026150C" w:rsidRPr="007A33AE" w:rsidRDefault="0026150C" w:rsidP="007A33AE">
      <w:pPr>
        <w:pStyle w:val="aa"/>
        <w:rPr>
          <w:rtl/>
        </w:rPr>
      </w:pPr>
      <w:r w:rsidRPr="007A33AE">
        <w:rPr>
          <w:rStyle w:val="FootnoteReference"/>
          <w:vertAlign w:val="baseline"/>
        </w:rPr>
        <w:footnoteRef/>
      </w:r>
      <w:r w:rsidRPr="007A33AE">
        <w:rPr>
          <w:rFonts w:hint="cs"/>
          <w:rtl/>
        </w:rPr>
        <w:t>- بخاری4/254 – مسلم (2242).</w:t>
      </w:r>
    </w:p>
  </w:footnote>
  <w:footnote w:id="180">
    <w:p w:rsidR="0026150C" w:rsidRPr="005F02FD" w:rsidRDefault="0026150C" w:rsidP="007A33AE">
      <w:pPr>
        <w:pStyle w:val="aa"/>
        <w:rPr>
          <w:rtl/>
        </w:rPr>
      </w:pPr>
      <w:r w:rsidRPr="007A33AE">
        <w:rPr>
          <w:rStyle w:val="FootnoteReference"/>
          <w:vertAlign w:val="baseline"/>
        </w:rPr>
        <w:footnoteRef/>
      </w:r>
      <w:r w:rsidRPr="007A33AE">
        <w:rPr>
          <w:rFonts w:hint="cs"/>
          <w:rtl/>
        </w:rPr>
        <w:t>- محمدبن نصر مروزی، در کتاب نماز شماره (99).</w:t>
      </w:r>
    </w:p>
  </w:footnote>
  <w:footnote w:id="181">
    <w:p w:rsidR="0026150C" w:rsidRPr="007A33AE" w:rsidRDefault="0026150C" w:rsidP="007A33AE">
      <w:pPr>
        <w:pStyle w:val="aa"/>
        <w:rPr>
          <w:rtl/>
        </w:rPr>
      </w:pPr>
      <w:r w:rsidRPr="007A33AE">
        <w:rPr>
          <w:rStyle w:val="FootnoteReference"/>
          <w:vertAlign w:val="baseline"/>
        </w:rPr>
        <w:footnoteRef/>
      </w:r>
      <w:r w:rsidRPr="007A33AE">
        <w:rPr>
          <w:rFonts w:hint="cs"/>
          <w:rtl/>
        </w:rPr>
        <w:t>- صحیح مسلم، صفحه 233.</w:t>
      </w:r>
    </w:p>
  </w:footnote>
  <w:footnote w:id="182">
    <w:p w:rsidR="0026150C" w:rsidRPr="007A33AE" w:rsidRDefault="0026150C" w:rsidP="007A33AE">
      <w:pPr>
        <w:pStyle w:val="aa"/>
        <w:rPr>
          <w:rtl/>
        </w:rPr>
      </w:pPr>
      <w:r w:rsidRPr="007A33AE">
        <w:rPr>
          <w:rStyle w:val="FootnoteReference"/>
          <w:vertAlign w:val="baseline"/>
        </w:rPr>
        <w:footnoteRef/>
      </w:r>
      <w:r w:rsidRPr="007A33AE">
        <w:rPr>
          <w:rFonts w:hint="cs"/>
          <w:rtl/>
        </w:rPr>
        <w:t>- صحیح مسلم، صفحه 228.</w:t>
      </w:r>
    </w:p>
  </w:footnote>
  <w:footnote w:id="183">
    <w:p w:rsidR="0026150C" w:rsidRPr="005F02FD" w:rsidRDefault="0026150C" w:rsidP="007A33AE">
      <w:pPr>
        <w:pStyle w:val="aa"/>
        <w:rPr>
          <w:rtl/>
        </w:rPr>
      </w:pPr>
      <w:r w:rsidRPr="007A33AE">
        <w:rPr>
          <w:rStyle w:val="FootnoteReference"/>
          <w:vertAlign w:val="baseline"/>
        </w:rPr>
        <w:footnoteRef/>
      </w:r>
      <w:r w:rsidRPr="007A33AE">
        <w:rPr>
          <w:rFonts w:hint="cs"/>
          <w:rtl/>
        </w:rPr>
        <w:t>- المسند جلد 5 صفحه 439، راویان مورد اطمینان.</w:t>
      </w:r>
    </w:p>
  </w:footnote>
  <w:footnote w:id="184">
    <w:p w:rsidR="0026150C" w:rsidRPr="005F02FD" w:rsidRDefault="0026150C" w:rsidP="00F86AC4">
      <w:pPr>
        <w:pStyle w:val="aa"/>
        <w:rPr>
          <w:rFonts w:ascii="B Badr" w:hAnsi="B Badr"/>
          <w:rtl/>
        </w:rPr>
      </w:pPr>
      <w:r w:rsidRPr="007A33AE">
        <w:footnoteRef/>
      </w:r>
      <w:r w:rsidRPr="007A33AE">
        <w:rPr>
          <w:rFonts w:hint="cs"/>
          <w:rtl/>
        </w:rPr>
        <w:t>- از</w:t>
      </w:r>
      <w:r w:rsidRPr="005F02FD">
        <w:rPr>
          <w:rFonts w:ascii="B Badr" w:hAnsi="B Badr" w:hint="cs"/>
          <w:rtl/>
        </w:rPr>
        <w:t xml:space="preserve"> ابوهر</w:t>
      </w:r>
      <w:r>
        <w:rPr>
          <w:rFonts w:ascii="B Badr" w:hAnsi="B Badr" w:hint="cs"/>
          <w:rtl/>
        </w:rPr>
        <w:t>ی</w:t>
      </w:r>
      <w:r w:rsidRPr="005F02FD">
        <w:rPr>
          <w:rFonts w:ascii="B Badr" w:hAnsi="B Badr" w:hint="cs"/>
          <w:rtl/>
        </w:rPr>
        <w:t>ره</w:t>
      </w:r>
      <w:r w:rsidRPr="00497A14">
        <w:rPr>
          <w:rFonts w:ascii="B Badr" w:hAnsi="B Badr" w:cs="CTraditional Arabic" w:hint="cs"/>
          <w:rtl/>
        </w:rPr>
        <w:t xml:space="preserve"> س</w:t>
      </w:r>
      <w:r w:rsidRPr="005F02FD">
        <w:rPr>
          <w:rFonts w:ascii="B Badr" w:hAnsi="B Badr" w:hint="cs"/>
          <w:rtl/>
        </w:rPr>
        <w:t xml:space="preserve"> روا</w:t>
      </w:r>
      <w:r>
        <w:rPr>
          <w:rFonts w:ascii="B Badr" w:hAnsi="B Badr" w:hint="cs"/>
          <w:rtl/>
        </w:rPr>
        <w:t>ی</w:t>
      </w:r>
      <w:r w:rsidRPr="005F02FD">
        <w:rPr>
          <w:rFonts w:ascii="B Badr" w:hAnsi="B Badr" w:hint="cs"/>
          <w:rtl/>
        </w:rPr>
        <w:t xml:space="preserve">ت است </w:t>
      </w:r>
      <w:r w:rsidRPr="0040132D">
        <w:rPr>
          <w:rFonts w:ascii="B Badr" w:hAnsi="B Badr" w:hint="cs"/>
          <w:rtl/>
        </w:rPr>
        <w:t>ک</w:t>
      </w:r>
      <w:r w:rsidRPr="005F02FD">
        <w:rPr>
          <w:rFonts w:ascii="B Badr" w:hAnsi="B Badr" w:hint="cs"/>
          <w:rtl/>
        </w:rPr>
        <w:t>ه پ</w:t>
      </w:r>
      <w:r>
        <w:rPr>
          <w:rFonts w:ascii="B Badr" w:hAnsi="B Badr" w:hint="cs"/>
          <w:rtl/>
        </w:rPr>
        <w:t>ی</w:t>
      </w:r>
      <w:r w:rsidRPr="005F02FD">
        <w:rPr>
          <w:rFonts w:ascii="B Badr" w:hAnsi="B Badr" w:hint="cs"/>
          <w:rtl/>
        </w:rPr>
        <w:t>امبر</w:t>
      </w:r>
      <w:r w:rsidRPr="00042BFC">
        <w:rPr>
          <w:rFonts w:ascii="B Badr" w:hAnsi="B Badr" w:cs="CTraditional Arabic" w:hint="cs"/>
          <w:szCs w:val="28"/>
          <w:rtl/>
        </w:rPr>
        <w:t xml:space="preserve"> ج</w:t>
      </w:r>
      <w:r w:rsidRPr="005F02FD">
        <w:rPr>
          <w:rFonts w:ascii="B Badr" w:hAnsi="B Badr" w:hint="cs"/>
          <w:rtl/>
        </w:rPr>
        <w:t xml:space="preserve"> فرمود:</w:t>
      </w:r>
      <w:r>
        <w:rPr>
          <w:rFonts w:ascii="B Badr" w:hAnsi="B Badr" w:hint="cs"/>
          <w:rtl/>
        </w:rPr>
        <w:t xml:space="preserve"> </w:t>
      </w:r>
      <w:r w:rsidRPr="00B07B48">
        <w:rPr>
          <w:rFonts w:hint="cs"/>
          <w:rtl/>
        </w:rPr>
        <w:t>«</w:t>
      </w:r>
      <w:r w:rsidRPr="00FE438E">
        <w:rPr>
          <w:rStyle w:val="Charb"/>
          <w:rtl/>
        </w:rPr>
        <w:t>اجتنبوا السبع الم</w:t>
      </w:r>
      <w:r w:rsidRPr="00FE438E">
        <w:rPr>
          <w:rStyle w:val="Charb"/>
          <w:rFonts w:hint="cs"/>
          <w:rtl/>
        </w:rPr>
        <w:t>و</w:t>
      </w:r>
      <w:r w:rsidRPr="00FE438E">
        <w:rPr>
          <w:rStyle w:val="Charb"/>
          <w:rtl/>
        </w:rPr>
        <w:t>بقات قالوا: يا رسول</w:t>
      </w:r>
      <w:r w:rsidRPr="00FE438E">
        <w:rPr>
          <w:rStyle w:val="Charb"/>
          <w:rFonts w:ascii="Times New Roman" w:hAnsi="Times New Roman" w:cs="Times New Roman" w:hint="cs"/>
          <w:rtl/>
        </w:rPr>
        <w:t>‌</w:t>
      </w:r>
      <w:r w:rsidRPr="00FE438E">
        <w:rPr>
          <w:rStyle w:val="Charb"/>
          <w:rFonts w:hint="cs"/>
          <w:rtl/>
        </w:rPr>
        <w:t>الل</w:t>
      </w:r>
      <w:r w:rsidRPr="00FE438E">
        <w:rPr>
          <w:rStyle w:val="Charb"/>
          <w:rtl/>
        </w:rPr>
        <w:t xml:space="preserve">ه و ماهن؟ قال: الشرك بالله، والسحر، قتل النفس التي حرم الله </w:t>
      </w:r>
      <w:r w:rsidRPr="00FE438E">
        <w:rPr>
          <w:rStyle w:val="Charb"/>
          <w:rFonts w:hint="cs"/>
          <w:rtl/>
        </w:rPr>
        <w:t>إ</w:t>
      </w:r>
      <w:r w:rsidRPr="00FE438E">
        <w:rPr>
          <w:rStyle w:val="Charb"/>
          <w:rtl/>
        </w:rPr>
        <w:t>لا بالحق و</w:t>
      </w:r>
      <w:r w:rsidRPr="00FE438E">
        <w:rPr>
          <w:rStyle w:val="Charb"/>
          <w:rFonts w:hint="cs"/>
          <w:rtl/>
        </w:rPr>
        <w:t>أ</w:t>
      </w:r>
      <w:r w:rsidRPr="00FE438E">
        <w:rPr>
          <w:rStyle w:val="Charb"/>
          <w:rtl/>
        </w:rPr>
        <w:t>كل الربا و</w:t>
      </w:r>
      <w:r w:rsidRPr="00FE438E">
        <w:rPr>
          <w:rStyle w:val="Charb"/>
          <w:rFonts w:hint="cs"/>
          <w:rtl/>
        </w:rPr>
        <w:t>أ</w:t>
      </w:r>
      <w:r w:rsidRPr="00FE438E">
        <w:rPr>
          <w:rStyle w:val="Charb"/>
          <w:rtl/>
        </w:rPr>
        <w:t>كل مال اليتيم و</w:t>
      </w:r>
      <w:r w:rsidRPr="00FE438E">
        <w:rPr>
          <w:rStyle w:val="Charb"/>
          <w:rFonts w:hint="cs"/>
          <w:rtl/>
        </w:rPr>
        <w:t>ال</w:t>
      </w:r>
      <w:r w:rsidRPr="00FE438E">
        <w:rPr>
          <w:rStyle w:val="Charb"/>
          <w:rtl/>
        </w:rPr>
        <w:t>تولي يوم الزحف، وقذف المحص</w:t>
      </w:r>
      <w:r w:rsidRPr="00FE438E">
        <w:rPr>
          <w:rStyle w:val="Charb"/>
          <w:rFonts w:hint="cs"/>
          <w:rtl/>
        </w:rPr>
        <w:t>ن</w:t>
      </w:r>
      <w:r w:rsidRPr="00FE438E">
        <w:rPr>
          <w:rStyle w:val="Charb"/>
          <w:rtl/>
        </w:rPr>
        <w:t>ات المؤمنات الغافلات</w:t>
      </w:r>
      <w:r w:rsidRPr="00B07B48">
        <w:rPr>
          <w:rtl/>
        </w:rPr>
        <w:t>»</w:t>
      </w:r>
      <w:r w:rsidRPr="00FE438E">
        <w:rPr>
          <w:rStyle w:val="Charb"/>
          <w:rFonts w:hint="cs"/>
          <w:rtl/>
        </w:rPr>
        <w:t xml:space="preserve"> </w:t>
      </w:r>
      <w:r w:rsidRPr="005F02FD">
        <w:rPr>
          <w:rFonts w:ascii="B Badr" w:hAnsi="B Badr" w:hint="cs"/>
          <w:rtl/>
        </w:rPr>
        <w:t>متفق عل</w:t>
      </w:r>
      <w:r>
        <w:rPr>
          <w:rFonts w:ascii="B Badr" w:hAnsi="B Badr" w:hint="cs"/>
          <w:rtl/>
        </w:rPr>
        <w:t>ی</w:t>
      </w:r>
      <w:r w:rsidRPr="005F02FD">
        <w:rPr>
          <w:rFonts w:ascii="B Badr" w:hAnsi="B Badr" w:hint="cs"/>
          <w:rtl/>
        </w:rPr>
        <w:t>ه. «از هفت چ</w:t>
      </w:r>
      <w:r>
        <w:rPr>
          <w:rFonts w:ascii="B Badr" w:hAnsi="B Badr" w:hint="cs"/>
          <w:rtl/>
        </w:rPr>
        <w:t>ی</w:t>
      </w:r>
      <w:r w:rsidRPr="005F02FD">
        <w:rPr>
          <w:rFonts w:ascii="B Badr" w:hAnsi="B Badr" w:hint="cs"/>
          <w:rtl/>
        </w:rPr>
        <w:t>ز هلا</w:t>
      </w:r>
      <w:r w:rsidRPr="0040132D">
        <w:rPr>
          <w:rFonts w:ascii="B Badr" w:hAnsi="B Badr" w:hint="cs"/>
          <w:rtl/>
        </w:rPr>
        <w:t>ک</w:t>
      </w:r>
      <w:r w:rsidRPr="005F02FD">
        <w:rPr>
          <w:rFonts w:ascii="B Badr" w:hAnsi="B Badr" w:hint="cs"/>
          <w:rtl/>
        </w:rPr>
        <w:t>‌</w:t>
      </w:r>
      <w:r w:rsidRPr="0040132D">
        <w:rPr>
          <w:rFonts w:ascii="B Badr" w:hAnsi="B Badr" w:hint="cs"/>
          <w:rtl/>
        </w:rPr>
        <w:t>ک</w:t>
      </w:r>
      <w:r w:rsidRPr="005F02FD">
        <w:rPr>
          <w:rFonts w:ascii="B Badr" w:hAnsi="B Badr" w:hint="cs"/>
          <w:rtl/>
        </w:rPr>
        <w:t>ننده بپره</w:t>
      </w:r>
      <w:r>
        <w:rPr>
          <w:rFonts w:ascii="B Badr" w:hAnsi="B Badr" w:hint="cs"/>
          <w:rtl/>
        </w:rPr>
        <w:t>ی</w:t>
      </w:r>
      <w:r w:rsidRPr="005F02FD">
        <w:rPr>
          <w:rFonts w:ascii="B Badr" w:hAnsi="B Badr" w:hint="cs"/>
          <w:rtl/>
        </w:rPr>
        <w:t>ز</w:t>
      </w:r>
      <w:r>
        <w:rPr>
          <w:rFonts w:ascii="B Badr" w:hAnsi="B Badr" w:hint="cs"/>
          <w:rtl/>
        </w:rPr>
        <w:t>ی</w:t>
      </w:r>
      <w:r w:rsidRPr="005F02FD">
        <w:rPr>
          <w:rFonts w:ascii="B Badr" w:hAnsi="B Badr" w:hint="cs"/>
          <w:rtl/>
        </w:rPr>
        <w:t xml:space="preserve">د. </w:t>
      </w:r>
      <w:r w:rsidRPr="007A33AE">
        <w:rPr>
          <w:rFonts w:ascii="B Badr" w:hAnsi="B Badr" w:hint="cs"/>
          <w:spacing w:val="-2"/>
          <w:rtl/>
        </w:rPr>
        <w:t>سؤال شد که این‌ها ‌چیست؟ فرمود: شرک به خدا، سحر، کشتن نفسی که خداوند آن را جز به حق حرام ساخته، خوردن سود، خورن مال یتیم، فرار از جنگ در روز هجوم مسلمین بر دشمن و متهم ساختن زنان پاکدامن عفیفه و مؤمنه بر زنا)، البخاری 5/2294. مسلم 89، ابوداود 928740.</w:t>
      </w:r>
    </w:p>
  </w:footnote>
  <w:footnote w:id="185">
    <w:p w:rsidR="0026150C" w:rsidRPr="007A33AE" w:rsidRDefault="0026150C" w:rsidP="007A33AE">
      <w:pPr>
        <w:pStyle w:val="aa"/>
        <w:rPr>
          <w:rtl/>
        </w:rPr>
      </w:pPr>
      <w:r w:rsidRPr="007A33AE">
        <w:rPr>
          <w:rStyle w:val="FootnoteReference"/>
          <w:vertAlign w:val="baseline"/>
        </w:rPr>
        <w:footnoteRef/>
      </w:r>
      <w:r w:rsidRPr="007A33AE">
        <w:rPr>
          <w:rFonts w:hint="cs"/>
          <w:rtl/>
        </w:rPr>
        <w:t>- روایت شده از نسایی 5/8، و حاکم 1/200 و 2/240 صحیحه ابن حبان (1748).</w:t>
      </w:r>
    </w:p>
  </w:footnote>
  <w:footnote w:id="186">
    <w:p w:rsidR="0026150C" w:rsidRPr="007A33AE" w:rsidRDefault="0026150C" w:rsidP="007A33AE">
      <w:pPr>
        <w:pStyle w:val="aa"/>
        <w:rPr>
          <w:rtl/>
        </w:rPr>
      </w:pPr>
      <w:r w:rsidRPr="007A33AE">
        <w:rPr>
          <w:rStyle w:val="FootnoteReference"/>
          <w:vertAlign w:val="baseline"/>
        </w:rPr>
        <w:footnoteRef/>
      </w:r>
      <w:r w:rsidRPr="007A33AE">
        <w:rPr>
          <w:rFonts w:hint="cs"/>
          <w:rtl/>
        </w:rPr>
        <w:t xml:space="preserve">- به کتاب </w:t>
      </w:r>
      <w:r w:rsidRPr="007A33AE">
        <w:rPr>
          <w:rtl/>
        </w:rPr>
        <w:t>«تعظ</w:t>
      </w:r>
      <w:r w:rsidR="008168DF">
        <w:rPr>
          <w:rtl/>
        </w:rPr>
        <w:t>ی</w:t>
      </w:r>
      <w:r w:rsidRPr="007A33AE">
        <w:rPr>
          <w:rtl/>
        </w:rPr>
        <w:t>م قدر الصلاة»</w:t>
      </w:r>
      <w:r w:rsidRPr="007A33AE">
        <w:rPr>
          <w:rFonts w:hint="cs"/>
          <w:rtl/>
        </w:rPr>
        <w:t xml:space="preserve"> مروزی، جلد، صفحه 224 مراجعه شود.</w:t>
      </w:r>
    </w:p>
  </w:footnote>
  <w:footnote w:id="187">
    <w:p w:rsidR="0026150C" w:rsidRPr="005F02FD" w:rsidRDefault="0026150C" w:rsidP="007A33AE">
      <w:pPr>
        <w:pStyle w:val="aa"/>
        <w:rPr>
          <w:rtl/>
        </w:rPr>
      </w:pPr>
      <w:r w:rsidRPr="007A33AE">
        <w:rPr>
          <w:rStyle w:val="FootnoteReference"/>
          <w:vertAlign w:val="baseline"/>
        </w:rPr>
        <w:footnoteRef/>
      </w:r>
      <w:r w:rsidRPr="007A33AE">
        <w:rPr>
          <w:rFonts w:hint="cs"/>
          <w:rtl/>
        </w:rPr>
        <w:t>- روایت شده از عبدالرزاق در کتاب «المصنف» (148) و (4747).</w:t>
      </w:r>
    </w:p>
  </w:footnote>
  <w:footnote w:id="188">
    <w:p w:rsidR="0026150C" w:rsidRPr="007A33AE" w:rsidRDefault="0026150C" w:rsidP="007A33AE">
      <w:pPr>
        <w:pStyle w:val="aa"/>
        <w:rPr>
          <w:rtl/>
        </w:rPr>
      </w:pPr>
      <w:r w:rsidRPr="007A33AE">
        <w:rPr>
          <w:rStyle w:val="FootnoteReference"/>
          <w:vertAlign w:val="baseline"/>
        </w:rPr>
        <w:footnoteRef/>
      </w:r>
      <w:r w:rsidRPr="007A33AE">
        <w:rPr>
          <w:rFonts w:hint="cs"/>
          <w:rtl/>
        </w:rPr>
        <w:t>- البخاری 10/96، 103 و 106 و صحیح مسلم (2571).</w:t>
      </w:r>
    </w:p>
  </w:footnote>
  <w:footnote w:id="189">
    <w:p w:rsidR="0026150C" w:rsidRPr="007A33AE" w:rsidRDefault="0026150C" w:rsidP="007A33AE">
      <w:pPr>
        <w:pStyle w:val="aa"/>
        <w:rPr>
          <w:rtl/>
        </w:rPr>
      </w:pPr>
      <w:r w:rsidRPr="007A33AE">
        <w:rPr>
          <w:rStyle w:val="FootnoteReference"/>
          <w:vertAlign w:val="baseline"/>
        </w:rPr>
        <w:footnoteRef/>
      </w:r>
      <w:r w:rsidRPr="007A33AE">
        <w:rPr>
          <w:rFonts w:hint="cs"/>
          <w:rtl/>
        </w:rPr>
        <w:t>- صحیح بخاری (8/47).</w:t>
      </w:r>
    </w:p>
  </w:footnote>
  <w:footnote w:id="190">
    <w:p w:rsidR="0026150C" w:rsidRPr="005F02FD" w:rsidRDefault="0026150C" w:rsidP="007A33AE">
      <w:pPr>
        <w:pStyle w:val="aa"/>
        <w:rPr>
          <w:rtl/>
        </w:rPr>
      </w:pPr>
      <w:r w:rsidRPr="007A33AE">
        <w:rPr>
          <w:rStyle w:val="FootnoteReference"/>
          <w:vertAlign w:val="baseline"/>
        </w:rPr>
        <w:footnoteRef/>
      </w:r>
      <w:r w:rsidRPr="007A33AE">
        <w:rPr>
          <w:rFonts w:hint="cs"/>
          <w:rtl/>
        </w:rPr>
        <w:t>- ترمذی، (2401) و سند آن حسن است.</w:t>
      </w:r>
    </w:p>
  </w:footnote>
  <w:footnote w:id="191">
    <w:p w:rsidR="0026150C" w:rsidRPr="007A33AE" w:rsidRDefault="0026150C" w:rsidP="007A33AE">
      <w:pPr>
        <w:pStyle w:val="aa"/>
        <w:rPr>
          <w:rtl/>
        </w:rPr>
      </w:pPr>
      <w:r w:rsidRPr="007A33AE">
        <w:rPr>
          <w:rStyle w:val="FootnoteReference"/>
          <w:vertAlign w:val="baseline"/>
        </w:rPr>
        <w:footnoteRef/>
      </w:r>
      <w:r w:rsidRPr="007A33AE">
        <w:rPr>
          <w:rFonts w:hint="cs"/>
          <w:rtl/>
        </w:rPr>
        <w:t>- ترمذی، ابن ماجه و دارمی.</w:t>
      </w:r>
    </w:p>
  </w:footnote>
  <w:footnote w:id="192">
    <w:p w:rsidR="0026150C" w:rsidRPr="007A33AE" w:rsidRDefault="0026150C" w:rsidP="007A33AE">
      <w:pPr>
        <w:pStyle w:val="aa"/>
        <w:rPr>
          <w:rtl/>
        </w:rPr>
      </w:pPr>
      <w:r w:rsidRPr="007A33AE">
        <w:rPr>
          <w:rStyle w:val="FootnoteReference"/>
          <w:vertAlign w:val="baseline"/>
        </w:rPr>
        <w:footnoteRef/>
      </w:r>
      <w:r w:rsidRPr="007A33AE">
        <w:rPr>
          <w:rFonts w:hint="cs"/>
          <w:rtl/>
        </w:rPr>
        <w:t>- روایت از ترمذی و آن را حسن دانسته و ابن ماجه آن را روایت کرده است.</w:t>
      </w:r>
    </w:p>
  </w:footnote>
  <w:footnote w:id="193">
    <w:p w:rsidR="0026150C" w:rsidRPr="007A33AE" w:rsidRDefault="0026150C" w:rsidP="007A33AE">
      <w:pPr>
        <w:pStyle w:val="aa"/>
        <w:rPr>
          <w:rtl/>
        </w:rPr>
      </w:pPr>
      <w:r w:rsidRPr="007A33AE">
        <w:rPr>
          <w:rStyle w:val="FootnoteReference"/>
          <w:vertAlign w:val="baseline"/>
        </w:rPr>
        <w:footnoteRef/>
      </w:r>
      <w:r w:rsidRPr="007A33AE">
        <w:rPr>
          <w:rFonts w:hint="cs"/>
          <w:rtl/>
        </w:rPr>
        <w:t>- روایت از بخاری، جلد 10 صفحه 100 حدیث شماره (2402).</w:t>
      </w:r>
    </w:p>
  </w:footnote>
  <w:footnote w:id="194">
    <w:p w:rsidR="0026150C" w:rsidRPr="005F02FD" w:rsidRDefault="0026150C" w:rsidP="007A33AE">
      <w:pPr>
        <w:pStyle w:val="aa"/>
        <w:rPr>
          <w:rFonts w:ascii="B Badr" w:hAnsi="B Badr"/>
          <w:rtl/>
        </w:rPr>
      </w:pPr>
      <w:r w:rsidRPr="007A33AE">
        <w:rPr>
          <w:rStyle w:val="FootnoteReference"/>
          <w:vertAlign w:val="baseline"/>
        </w:rPr>
        <w:footnoteRef/>
      </w:r>
      <w:r w:rsidRPr="007A33AE">
        <w:rPr>
          <w:rFonts w:hint="cs"/>
          <w:rtl/>
        </w:rPr>
        <w:t>- روایت از احمد.</w:t>
      </w:r>
    </w:p>
  </w:footnote>
  <w:footnote w:id="195">
    <w:p w:rsidR="0026150C" w:rsidRPr="007A33AE" w:rsidRDefault="0026150C" w:rsidP="007A33AE">
      <w:pPr>
        <w:pStyle w:val="aa"/>
        <w:rPr>
          <w:rtl/>
        </w:rPr>
      </w:pPr>
      <w:r w:rsidRPr="005F02FD">
        <w:rPr>
          <w:rStyle w:val="FootnoteReference"/>
          <w:rFonts w:ascii="B Badr" w:hAnsi="B Badr"/>
          <w:vertAlign w:val="baseline"/>
        </w:rPr>
        <w:footnoteRef/>
      </w:r>
      <w:r w:rsidRPr="005F02FD">
        <w:rPr>
          <w:rFonts w:hint="cs"/>
          <w:rtl/>
        </w:rPr>
        <w:t>- روا</w:t>
      </w:r>
      <w:r>
        <w:rPr>
          <w:rFonts w:hint="cs"/>
          <w:rtl/>
        </w:rPr>
        <w:t>ی</w:t>
      </w:r>
      <w:r w:rsidRPr="005F02FD">
        <w:rPr>
          <w:rFonts w:hint="cs"/>
          <w:rtl/>
        </w:rPr>
        <w:t>ت از ترمذ</w:t>
      </w:r>
      <w:r>
        <w:rPr>
          <w:rFonts w:hint="cs"/>
          <w:rtl/>
        </w:rPr>
        <w:t>ی</w:t>
      </w:r>
      <w:r w:rsidRPr="005F02FD">
        <w:rPr>
          <w:rFonts w:hint="cs"/>
          <w:rtl/>
        </w:rPr>
        <w:t xml:space="preserve"> و آن را غر</w:t>
      </w:r>
      <w:r>
        <w:rPr>
          <w:rFonts w:hint="cs"/>
          <w:rtl/>
        </w:rPr>
        <w:t>ی</w:t>
      </w:r>
      <w:r w:rsidRPr="005F02FD">
        <w:rPr>
          <w:rFonts w:hint="cs"/>
          <w:rtl/>
        </w:rPr>
        <w:t>ب دانسته ول</w:t>
      </w:r>
      <w:r>
        <w:rPr>
          <w:rFonts w:hint="cs"/>
          <w:rtl/>
        </w:rPr>
        <w:t>ی</w:t>
      </w:r>
      <w:r w:rsidRPr="005F02FD">
        <w:rPr>
          <w:rFonts w:hint="cs"/>
          <w:rtl/>
        </w:rPr>
        <w:t xml:space="preserve"> از حد</w:t>
      </w:r>
      <w:r>
        <w:rPr>
          <w:rFonts w:hint="cs"/>
          <w:rtl/>
        </w:rPr>
        <w:t>ی</w:t>
      </w:r>
      <w:r w:rsidRPr="005F02FD">
        <w:rPr>
          <w:rFonts w:hint="cs"/>
          <w:rtl/>
        </w:rPr>
        <w:t>ث ابن عباس</w:t>
      </w:r>
      <w:r>
        <w:rPr>
          <w:rFonts w:hint="cs"/>
          <w:rtl/>
        </w:rPr>
        <w:t xml:space="preserve"> </w:t>
      </w:r>
      <w:r>
        <w:rPr>
          <w:rFonts w:cs="CTraditional Arabic" w:hint="cs"/>
          <w:rtl/>
        </w:rPr>
        <w:t>ب</w:t>
      </w:r>
      <w:r w:rsidRPr="005F02FD">
        <w:rPr>
          <w:rFonts w:hint="cs"/>
          <w:rtl/>
        </w:rPr>
        <w:t xml:space="preserve"> شاهد</w:t>
      </w:r>
      <w:r>
        <w:rPr>
          <w:rFonts w:hint="cs"/>
          <w:rtl/>
        </w:rPr>
        <w:t>ی</w:t>
      </w:r>
      <w:r w:rsidRPr="005F02FD">
        <w:rPr>
          <w:rFonts w:hint="cs"/>
          <w:rtl/>
        </w:rPr>
        <w:t xml:space="preserve"> بر آن ذ</w:t>
      </w:r>
      <w:r w:rsidRPr="0040132D">
        <w:rPr>
          <w:rFonts w:hint="cs"/>
          <w:rtl/>
        </w:rPr>
        <w:t>ک</w:t>
      </w:r>
      <w:r w:rsidRPr="005F02FD">
        <w:rPr>
          <w:rFonts w:hint="cs"/>
          <w:rtl/>
        </w:rPr>
        <w:t xml:space="preserve">ر نموده </w:t>
      </w:r>
      <w:r w:rsidRPr="007A33AE">
        <w:rPr>
          <w:rFonts w:hint="cs"/>
          <w:rtl/>
        </w:rPr>
        <w:t>که آن حدیث را به درجه حسن رسانده است.</w:t>
      </w:r>
    </w:p>
  </w:footnote>
  <w:footnote w:id="196">
    <w:p w:rsidR="0026150C" w:rsidRPr="005F02FD" w:rsidRDefault="0026150C" w:rsidP="007A33AE">
      <w:pPr>
        <w:pStyle w:val="aa"/>
        <w:rPr>
          <w:rtl/>
        </w:rPr>
      </w:pPr>
      <w:r w:rsidRPr="007A33AE">
        <w:rPr>
          <w:rStyle w:val="FootnoteReference"/>
          <w:vertAlign w:val="baseline"/>
        </w:rPr>
        <w:footnoteRef/>
      </w:r>
      <w:r w:rsidRPr="007A33AE">
        <w:rPr>
          <w:rFonts w:hint="cs"/>
          <w:rtl/>
        </w:rPr>
        <w:t>- ترمذی (2398).</w:t>
      </w:r>
    </w:p>
  </w:footnote>
  <w:footnote w:id="197">
    <w:p w:rsidR="0026150C" w:rsidRPr="007A33AE" w:rsidRDefault="0026150C" w:rsidP="007A33AE">
      <w:pPr>
        <w:pStyle w:val="aa"/>
        <w:rPr>
          <w:rtl/>
        </w:rPr>
      </w:pPr>
      <w:r w:rsidRPr="007A33AE">
        <w:rPr>
          <w:rStyle w:val="FootnoteReference"/>
          <w:vertAlign w:val="baseline"/>
        </w:rPr>
        <w:footnoteRef/>
      </w:r>
      <w:r w:rsidRPr="007A33AE">
        <w:rPr>
          <w:rFonts w:hint="cs"/>
          <w:rtl/>
        </w:rPr>
        <w:t>- روایت از مالک به طریق مرسل و آن اگر چه مرسل است ولی سند آن صحیح می‌باشد. احادیث این قسمت تماماً (حمام مصیبت</w:t>
      </w:r>
      <w:r>
        <w:rPr>
          <w:rFonts w:hint="eastAsia"/>
          <w:rtl/>
        </w:rPr>
        <w:t>‌</w:t>
      </w:r>
      <w:r w:rsidRPr="007A33AE">
        <w:rPr>
          <w:rFonts w:hint="cs"/>
          <w:rtl/>
        </w:rPr>
        <w:t>ها و هموم) از کتاب «مشکاه المصابیح» خطیب تبریزی با تحقیق شیخ البانی، قسمت عیادت مریض و پاداش بیماری گرفته شده است.</w:t>
      </w:r>
    </w:p>
  </w:footnote>
  <w:footnote w:id="198">
    <w:p w:rsidR="0026150C" w:rsidRPr="00725EE7" w:rsidRDefault="0026150C" w:rsidP="00725EE7">
      <w:pPr>
        <w:pStyle w:val="aa"/>
        <w:rPr>
          <w:rtl/>
        </w:rPr>
      </w:pPr>
      <w:r w:rsidRPr="00725EE7">
        <w:rPr>
          <w:rStyle w:val="FootnoteReference"/>
          <w:vertAlign w:val="baseline"/>
        </w:rPr>
        <w:footnoteRef/>
      </w:r>
      <w:r w:rsidRPr="00725EE7">
        <w:rPr>
          <w:rFonts w:hint="cs"/>
          <w:rtl/>
        </w:rPr>
        <w:t xml:space="preserve">- </w:t>
      </w:r>
      <w:r w:rsidRPr="00725EE7">
        <w:rPr>
          <w:rFonts w:hint="cs"/>
          <w:spacing w:val="-4"/>
          <w:rtl/>
        </w:rPr>
        <w:t>روایت از احمد (1/99-159) ترمذی (2626) و گفته است حسن و غریب است و حا</w:t>
      </w:r>
      <w:r w:rsidRPr="0040132D">
        <w:rPr>
          <w:rFonts w:hint="cs"/>
          <w:spacing w:val="-4"/>
          <w:rtl/>
        </w:rPr>
        <w:t>ک</w:t>
      </w:r>
      <w:r w:rsidRPr="00725EE7">
        <w:rPr>
          <w:rFonts w:hint="cs"/>
          <w:spacing w:val="-4"/>
          <w:rtl/>
        </w:rPr>
        <w:t xml:space="preserve">م ان را روایت </w:t>
      </w:r>
      <w:r w:rsidRPr="0040132D">
        <w:rPr>
          <w:rFonts w:hint="cs"/>
          <w:spacing w:val="-4"/>
          <w:rtl/>
        </w:rPr>
        <w:t>ک</w:t>
      </w:r>
      <w:r w:rsidRPr="00725EE7">
        <w:rPr>
          <w:rFonts w:hint="cs"/>
          <w:spacing w:val="-4"/>
          <w:rtl/>
        </w:rPr>
        <w:t>رده است (2/445-4/262) و با شرط شیخین آن را صحیح می‌داند و ذهبی موافق او است.</w:t>
      </w:r>
    </w:p>
  </w:footnote>
  <w:footnote w:id="199">
    <w:p w:rsidR="0026150C" w:rsidRPr="007A33AE" w:rsidRDefault="0026150C" w:rsidP="007A33AE">
      <w:pPr>
        <w:pStyle w:val="aa"/>
        <w:rPr>
          <w:rtl/>
        </w:rPr>
      </w:pPr>
      <w:r w:rsidRPr="007A33AE">
        <w:rPr>
          <w:rStyle w:val="FootnoteReference"/>
          <w:vertAlign w:val="baseline"/>
        </w:rPr>
        <w:footnoteRef/>
      </w:r>
      <w:r w:rsidRPr="007A33AE">
        <w:rPr>
          <w:rFonts w:hint="cs"/>
          <w:rtl/>
        </w:rPr>
        <w:t>- روایت شده از بخاری (18) و مسلم (1709).</w:t>
      </w:r>
    </w:p>
  </w:footnote>
  <w:footnote w:id="200">
    <w:p w:rsidR="0026150C" w:rsidRPr="007A33AE" w:rsidRDefault="0026150C" w:rsidP="007A33AE">
      <w:pPr>
        <w:pStyle w:val="aa"/>
        <w:rPr>
          <w:rtl/>
        </w:rPr>
      </w:pPr>
      <w:r w:rsidRPr="007A33AE">
        <w:rPr>
          <w:rStyle w:val="FootnoteReference"/>
          <w:vertAlign w:val="baseline"/>
        </w:rPr>
        <w:footnoteRef/>
      </w:r>
      <w:r w:rsidRPr="007A33AE">
        <w:rPr>
          <w:rFonts w:hint="cs"/>
          <w:rtl/>
        </w:rPr>
        <w:t xml:space="preserve">- روایت حاکم از ابوهریره </w:t>
      </w:r>
      <w:r>
        <w:rPr>
          <w:rFonts w:cs="CTraditional Arabic" w:hint="cs"/>
          <w:rtl/>
        </w:rPr>
        <w:t>س</w:t>
      </w:r>
      <w:r w:rsidRPr="007A33AE">
        <w:rPr>
          <w:rFonts w:hint="cs"/>
          <w:rtl/>
        </w:rPr>
        <w:t xml:space="preserve"> (1/36، 2/14، 2/450) و با شرط شیخین آن را صحیح دانسته و ذهبی موافق آن است. همان‌گونه که حافظ ابن حجر در فتح الباری با شرط شیخین آن را صحیح دانسته (1/66).</w:t>
      </w:r>
    </w:p>
  </w:footnote>
  <w:footnote w:id="201">
    <w:p w:rsidR="0026150C" w:rsidRPr="007A33AE" w:rsidRDefault="0026150C" w:rsidP="007A33AE">
      <w:pPr>
        <w:pStyle w:val="aa"/>
        <w:rPr>
          <w:rtl/>
        </w:rPr>
      </w:pPr>
      <w:r w:rsidRPr="007A33AE">
        <w:rPr>
          <w:rStyle w:val="FootnoteReference"/>
          <w:vertAlign w:val="baseline"/>
        </w:rPr>
        <w:footnoteRef/>
      </w:r>
      <w:r w:rsidRPr="007A33AE">
        <w:rPr>
          <w:rFonts w:hint="cs"/>
          <w:rtl/>
        </w:rPr>
        <w:t>- نگاه: احیاء علوم الدین: 4/48.</w:t>
      </w:r>
    </w:p>
  </w:footnote>
  <w:footnote w:id="202">
    <w:p w:rsidR="0026150C" w:rsidRPr="007A33AE" w:rsidRDefault="0026150C" w:rsidP="007A33AE">
      <w:pPr>
        <w:pStyle w:val="aa"/>
        <w:rPr>
          <w:rtl/>
        </w:rPr>
      </w:pPr>
      <w:r w:rsidRPr="007A33AE">
        <w:footnoteRef/>
      </w:r>
      <w:r w:rsidRPr="007A33AE">
        <w:rPr>
          <w:rFonts w:hint="cs"/>
          <w:rtl/>
        </w:rPr>
        <w:t xml:space="preserve">- متفق علیه از ابوهریره </w:t>
      </w:r>
      <w:r>
        <w:rPr>
          <w:rFonts w:cs="CTraditional Arabic" w:hint="cs"/>
          <w:rtl/>
        </w:rPr>
        <w:t>س</w:t>
      </w:r>
      <w:r w:rsidRPr="007A33AE">
        <w:rPr>
          <w:rFonts w:hint="cs"/>
          <w:rtl/>
        </w:rPr>
        <w:t>، صحیح جامع الصغیر (7707).</w:t>
      </w:r>
    </w:p>
  </w:footnote>
  <w:footnote w:id="203">
    <w:p w:rsidR="0026150C" w:rsidRPr="007A33AE" w:rsidRDefault="0026150C" w:rsidP="007C1CAF">
      <w:pPr>
        <w:pStyle w:val="aa"/>
        <w:rPr>
          <w:rtl/>
        </w:rPr>
      </w:pPr>
      <w:r w:rsidRPr="007A33AE">
        <w:footnoteRef/>
      </w:r>
      <w:r w:rsidRPr="007A33AE">
        <w:rPr>
          <w:rFonts w:hint="cs"/>
          <w:rtl/>
        </w:rPr>
        <w:t xml:space="preserve">- ابوداود و حاکم از ابوهریره </w:t>
      </w:r>
      <w:r>
        <w:rPr>
          <w:rFonts w:cs="CTraditional Arabic" w:hint="cs"/>
          <w:rtl/>
        </w:rPr>
        <w:t>س</w:t>
      </w:r>
      <w:r w:rsidRPr="007A33AE">
        <w:rPr>
          <w:rFonts w:hint="cs"/>
          <w:rtl/>
        </w:rPr>
        <w:t>، مرجع قبلی، (586).</w:t>
      </w:r>
    </w:p>
  </w:footnote>
  <w:footnote w:id="204">
    <w:p w:rsidR="0026150C" w:rsidRPr="005F02FD" w:rsidRDefault="0026150C" w:rsidP="007C1CAF">
      <w:pPr>
        <w:pStyle w:val="aa"/>
        <w:rPr>
          <w:rFonts w:ascii="B Badr" w:hAnsi="B Badr"/>
          <w:rtl/>
        </w:rPr>
      </w:pPr>
      <w:r w:rsidRPr="007A33AE">
        <w:footnoteRef/>
      </w:r>
      <w:r w:rsidRPr="007A33AE">
        <w:rPr>
          <w:rFonts w:hint="cs"/>
          <w:rtl/>
        </w:rPr>
        <w:t xml:space="preserve">- روایت احمد و بخاری از ابوهریره </w:t>
      </w:r>
      <w:r>
        <w:rPr>
          <w:rFonts w:cs="CTraditional Arabic" w:hint="cs"/>
          <w:rtl/>
        </w:rPr>
        <w:t>س</w:t>
      </w:r>
      <w:r w:rsidRPr="007A33AE">
        <w:rPr>
          <w:rFonts w:hint="cs"/>
          <w:rtl/>
        </w:rPr>
        <w:t>، صحیح جامع الصغیر (7102)</w:t>
      </w:r>
    </w:p>
  </w:footnote>
  <w:footnote w:id="205">
    <w:p w:rsidR="0026150C" w:rsidRPr="007C1CAF" w:rsidRDefault="0026150C" w:rsidP="007C1CAF">
      <w:pPr>
        <w:pStyle w:val="aa"/>
        <w:rPr>
          <w:rtl/>
        </w:rPr>
      </w:pPr>
      <w:r w:rsidRPr="007C1CAF">
        <w:footnoteRef/>
      </w:r>
      <w:r w:rsidRPr="007C1CAF">
        <w:rPr>
          <w:rFonts w:hint="cs"/>
          <w:rtl/>
        </w:rPr>
        <w:t xml:space="preserve">- متفق علیه، از حدیث انس </w:t>
      </w:r>
      <w:r>
        <w:rPr>
          <w:rFonts w:cs="CTraditional Arabic" w:hint="cs"/>
          <w:rtl/>
        </w:rPr>
        <w:t>س</w:t>
      </w:r>
      <w:r w:rsidRPr="007C1CAF">
        <w:rPr>
          <w:rFonts w:hint="cs"/>
          <w:rtl/>
        </w:rPr>
        <w:t>، مرجع قبلی 7538.</w:t>
      </w:r>
    </w:p>
  </w:footnote>
  <w:footnote w:id="206">
    <w:p w:rsidR="0026150C" w:rsidRPr="007C1CAF" w:rsidRDefault="0026150C" w:rsidP="007C1CAF">
      <w:pPr>
        <w:pStyle w:val="aa"/>
        <w:rPr>
          <w:rtl/>
        </w:rPr>
      </w:pPr>
      <w:r w:rsidRPr="007C1CAF">
        <w:rPr>
          <w:rStyle w:val="FootnoteReference"/>
          <w:vertAlign w:val="baseline"/>
        </w:rPr>
        <w:footnoteRef/>
      </w:r>
      <w:r w:rsidRPr="007C1CAF">
        <w:rPr>
          <w:rFonts w:hint="cs"/>
          <w:rtl/>
        </w:rPr>
        <w:t>- صحیح بخاری 6018</w:t>
      </w:r>
      <w:r>
        <w:rPr>
          <w:rFonts w:hint="cs"/>
          <w:rtl/>
        </w:rPr>
        <w:t>.</w:t>
      </w:r>
    </w:p>
  </w:footnote>
  <w:footnote w:id="207">
    <w:p w:rsidR="0026150C" w:rsidRDefault="0026150C" w:rsidP="00F86AC4">
      <w:pPr>
        <w:pStyle w:val="aa"/>
        <w:rPr>
          <w:rFonts w:ascii="B Badr" w:hAnsi="B Badr"/>
          <w:rtl/>
        </w:rPr>
      </w:pPr>
      <w:r w:rsidRPr="00725EE7">
        <w:footnoteRef/>
      </w:r>
      <w:r w:rsidRPr="00725EE7">
        <w:rPr>
          <w:rFonts w:hint="cs"/>
          <w:rtl/>
        </w:rPr>
        <w:t>- در</w:t>
      </w:r>
      <w:r w:rsidRPr="005F02FD">
        <w:rPr>
          <w:rFonts w:ascii="B Badr" w:hAnsi="B Badr" w:hint="cs"/>
          <w:rtl/>
        </w:rPr>
        <w:t xml:space="preserve"> هامش اصل </w:t>
      </w:r>
      <w:r w:rsidRPr="0040132D">
        <w:rPr>
          <w:rFonts w:ascii="B Badr" w:hAnsi="B Badr" w:hint="cs"/>
          <w:rtl/>
        </w:rPr>
        <w:t>ک</w:t>
      </w:r>
      <w:r w:rsidRPr="005F02FD">
        <w:rPr>
          <w:rFonts w:ascii="B Badr" w:hAnsi="B Badr" w:hint="cs"/>
          <w:rtl/>
        </w:rPr>
        <w:t>تاب «مدارج السال</w:t>
      </w:r>
      <w:r w:rsidRPr="0040132D">
        <w:rPr>
          <w:rFonts w:ascii="B Badr" w:hAnsi="B Badr" w:hint="cs"/>
          <w:rtl/>
        </w:rPr>
        <w:t>ک</w:t>
      </w:r>
      <w:r>
        <w:rPr>
          <w:rFonts w:ascii="B Badr" w:hAnsi="B Badr" w:hint="cs"/>
          <w:rtl/>
        </w:rPr>
        <w:t>ی</w:t>
      </w:r>
      <w:r w:rsidRPr="005F02FD">
        <w:rPr>
          <w:rFonts w:ascii="B Badr" w:hAnsi="B Badr" w:hint="cs"/>
          <w:rtl/>
        </w:rPr>
        <w:t>ن» نوشته شده:</w:t>
      </w:r>
    </w:p>
    <w:tbl>
      <w:tblPr>
        <w:tblStyle w:val="TableGrid"/>
        <w:bidiVisual/>
        <w:tblW w:w="0" w:type="auto"/>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284"/>
        <w:gridCol w:w="3603"/>
      </w:tblGrid>
      <w:tr w:rsidR="0026150C" w:rsidTr="00565AC0">
        <w:tc>
          <w:tcPr>
            <w:tcW w:w="3208" w:type="dxa"/>
          </w:tcPr>
          <w:p w:rsidR="0026150C" w:rsidRPr="008139E2" w:rsidRDefault="0026150C" w:rsidP="00725EE7">
            <w:pPr>
              <w:pStyle w:val="ab"/>
              <w:ind w:firstLine="0"/>
              <w:rPr>
                <w:sz w:val="2"/>
                <w:szCs w:val="2"/>
                <w:rtl/>
              </w:rPr>
            </w:pPr>
            <w:r w:rsidRPr="008139E2">
              <w:rPr>
                <w:rFonts w:hint="cs"/>
                <w:rtl/>
              </w:rPr>
              <w:t>أذل ل</w:t>
            </w:r>
            <w:r>
              <w:rPr>
                <w:rFonts w:hint="cs"/>
                <w:rtl/>
              </w:rPr>
              <w:t>ـ</w:t>
            </w:r>
            <w:r w:rsidRPr="008139E2">
              <w:rPr>
                <w:rFonts w:hint="cs"/>
                <w:rtl/>
              </w:rPr>
              <w:t>من أهوی لأكسب عزه</w:t>
            </w:r>
            <w:r w:rsidRPr="008139E2">
              <w:rPr>
                <w:rtl/>
              </w:rPr>
              <w:br/>
            </w:r>
          </w:p>
        </w:tc>
        <w:tc>
          <w:tcPr>
            <w:tcW w:w="284" w:type="dxa"/>
          </w:tcPr>
          <w:p w:rsidR="0026150C" w:rsidRPr="008139E2" w:rsidRDefault="0026150C" w:rsidP="00725EE7">
            <w:pPr>
              <w:pStyle w:val="ab"/>
              <w:rPr>
                <w:rtl/>
              </w:rPr>
            </w:pPr>
          </w:p>
        </w:tc>
        <w:tc>
          <w:tcPr>
            <w:tcW w:w="3603" w:type="dxa"/>
          </w:tcPr>
          <w:p w:rsidR="0026150C" w:rsidRPr="008139E2" w:rsidRDefault="0026150C" w:rsidP="00725EE7">
            <w:pPr>
              <w:pStyle w:val="ab"/>
              <w:ind w:firstLine="0"/>
              <w:rPr>
                <w:sz w:val="2"/>
                <w:szCs w:val="2"/>
                <w:rtl/>
              </w:rPr>
            </w:pPr>
            <w:r w:rsidRPr="008139E2">
              <w:rPr>
                <w:rFonts w:hint="cs"/>
                <w:rtl/>
              </w:rPr>
              <w:t>وكم عزة قد نالها ال</w:t>
            </w:r>
            <w:r>
              <w:rPr>
                <w:rFonts w:hint="cs"/>
                <w:rtl/>
              </w:rPr>
              <w:t>ـ</w:t>
            </w:r>
            <w:r w:rsidRPr="008139E2">
              <w:rPr>
                <w:rFonts w:hint="cs"/>
                <w:rtl/>
              </w:rPr>
              <w:t>مرء بالذل</w:t>
            </w:r>
            <w:r w:rsidRPr="008139E2">
              <w:rPr>
                <w:rtl/>
              </w:rPr>
              <w:br/>
            </w:r>
          </w:p>
          <w:p w:rsidR="0026150C" w:rsidRPr="008139E2" w:rsidRDefault="0026150C" w:rsidP="00725EE7">
            <w:pPr>
              <w:pStyle w:val="ab"/>
              <w:rPr>
                <w:sz w:val="2"/>
                <w:szCs w:val="2"/>
                <w:rtl/>
              </w:rPr>
            </w:pPr>
          </w:p>
        </w:tc>
      </w:tr>
      <w:tr w:rsidR="0026150C" w:rsidTr="00565AC0">
        <w:tc>
          <w:tcPr>
            <w:tcW w:w="3208" w:type="dxa"/>
          </w:tcPr>
          <w:p w:rsidR="0026150C" w:rsidRPr="008139E2" w:rsidRDefault="0026150C" w:rsidP="00725EE7">
            <w:pPr>
              <w:pStyle w:val="ab"/>
              <w:ind w:firstLine="0"/>
              <w:rPr>
                <w:sz w:val="2"/>
                <w:szCs w:val="2"/>
                <w:rtl/>
              </w:rPr>
            </w:pPr>
            <w:r w:rsidRPr="008139E2">
              <w:rPr>
                <w:rFonts w:hint="cs"/>
                <w:rtl/>
              </w:rPr>
              <w:t>اذا كان من تهوی عزیزاًول</w:t>
            </w:r>
            <w:r>
              <w:rPr>
                <w:rFonts w:hint="cs"/>
                <w:rtl/>
              </w:rPr>
              <w:t>ـ</w:t>
            </w:r>
            <w:r w:rsidRPr="008139E2">
              <w:rPr>
                <w:rFonts w:hint="cs"/>
                <w:rtl/>
              </w:rPr>
              <w:t>م تكن</w:t>
            </w:r>
            <w:r>
              <w:rPr>
                <w:rtl/>
              </w:rPr>
              <w:br/>
            </w:r>
          </w:p>
        </w:tc>
        <w:tc>
          <w:tcPr>
            <w:tcW w:w="284" w:type="dxa"/>
          </w:tcPr>
          <w:p w:rsidR="0026150C" w:rsidRPr="008139E2" w:rsidRDefault="0026150C" w:rsidP="00725EE7">
            <w:pPr>
              <w:pStyle w:val="ab"/>
              <w:rPr>
                <w:rtl/>
              </w:rPr>
            </w:pPr>
          </w:p>
        </w:tc>
        <w:tc>
          <w:tcPr>
            <w:tcW w:w="3603" w:type="dxa"/>
          </w:tcPr>
          <w:p w:rsidR="0026150C" w:rsidRPr="008139E2" w:rsidRDefault="0026150C" w:rsidP="00725EE7">
            <w:pPr>
              <w:pStyle w:val="ab"/>
              <w:ind w:firstLine="0"/>
              <w:rPr>
                <w:sz w:val="2"/>
                <w:szCs w:val="2"/>
                <w:rtl/>
              </w:rPr>
            </w:pPr>
            <w:r w:rsidRPr="008139E2">
              <w:rPr>
                <w:rFonts w:hint="cs"/>
                <w:rtl/>
              </w:rPr>
              <w:t>ذلیلا له، فاقر السلام علی الوصل</w:t>
            </w:r>
            <w:r>
              <w:rPr>
                <w:rtl/>
              </w:rPr>
              <w:br/>
            </w:r>
          </w:p>
        </w:tc>
      </w:tr>
    </w:tbl>
    <w:p w:rsidR="0026150C" w:rsidRPr="007A55D7" w:rsidRDefault="0026150C" w:rsidP="00F86AC4">
      <w:pPr>
        <w:pStyle w:val="aa"/>
        <w:rPr>
          <w:sz w:val="2"/>
          <w:szCs w:val="2"/>
          <w:rtl/>
        </w:rPr>
      </w:pPr>
      <w:r w:rsidRPr="009E7501">
        <w:rPr>
          <w:rFonts w:hint="cs"/>
          <w:rtl/>
        </w:rPr>
        <w:tab/>
      </w:r>
      <w:r>
        <w:rPr>
          <w:rFonts w:hint="cs"/>
          <w:rtl/>
        </w:rPr>
        <w:t xml:space="preserve"> </w:t>
      </w:r>
      <w:r w:rsidRPr="009E7501">
        <w:rPr>
          <w:rFonts w:hint="cs"/>
          <w:rtl/>
        </w:rPr>
        <w:tab/>
      </w:r>
      <w:r w:rsidRPr="009E7501">
        <w:rPr>
          <w:rFonts w:hint="cs"/>
          <w:rtl/>
        </w:rPr>
        <w:tab/>
      </w:r>
      <w:r>
        <w:rPr>
          <w:rFonts w:hint="cs"/>
          <w:rtl/>
        </w:rPr>
        <w:t xml:space="preserve"> </w:t>
      </w:r>
    </w:p>
  </w:footnote>
  <w:footnote w:id="208">
    <w:p w:rsidR="0026150C" w:rsidRPr="005F02FD" w:rsidRDefault="0026150C" w:rsidP="00F86AC4">
      <w:pPr>
        <w:pStyle w:val="aa"/>
        <w:rPr>
          <w:rtl/>
        </w:rPr>
      </w:pPr>
      <w:r w:rsidRPr="00725EE7">
        <w:rPr>
          <w:rFonts w:hint="cs"/>
          <w:rtl/>
        </w:rPr>
        <w:t>2- نگاه</w:t>
      </w:r>
      <w:r w:rsidRPr="009E7501">
        <w:rPr>
          <w:rFonts w:hint="cs"/>
          <w:rtl/>
        </w:rPr>
        <w:t>: مدارج السال</w:t>
      </w:r>
      <w:r w:rsidRPr="0040132D">
        <w:rPr>
          <w:rFonts w:hint="cs"/>
          <w:rtl/>
        </w:rPr>
        <w:t>ک</w:t>
      </w:r>
      <w:r w:rsidRPr="009E7501">
        <w:rPr>
          <w:rFonts w:hint="cs"/>
          <w:rtl/>
        </w:rPr>
        <w:t>ین: 1/206-207.</w:t>
      </w:r>
    </w:p>
  </w:footnote>
  <w:footnote w:id="209">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ضع</w:t>
      </w:r>
      <w:r>
        <w:rPr>
          <w:rFonts w:ascii="B Badr" w:hAnsi="B Badr" w:hint="cs"/>
          <w:rtl/>
        </w:rPr>
        <w:t>ی</w:t>
      </w:r>
      <w:r w:rsidRPr="005F02FD">
        <w:rPr>
          <w:rFonts w:ascii="B Badr" w:hAnsi="B Badr" w:hint="cs"/>
          <w:rtl/>
        </w:rPr>
        <w:t>ف الجامع ؛ البانی شماره [4749] و آنرا بسیار ضعیف گفته است.</w:t>
      </w:r>
    </w:p>
  </w:footnote>
  <w:footnote w:id="210">
    <w:p w:rsidR="0026150C" w:rsidRPr="007C1CAF" w:rsidRDefault="0026150C" w:rsidP="007C1CAF">
      <w:pPr>
        <w:pStyle w:val="aa"/>
        <w:rPr>
          <w:rtl/>
        </w:rPr>
      </w:pPr>
      <w:r w:rsidRPr="007C1CAF">
        <w:rPr>
          <w:rStyle w:val="FootnoteReference"/>
          <w:vertAlign w:val="baseline"/>
        </w:rPr>
        <w:footnoteRef/>
      </w:r>
      <w:r w:rsidRPr="007C1CAF">
        <w:rPr>
          <w:rFonts w:hint="cs"/>
          <w:rtl/>
        </w:rPr>
        <w:t>- المدارج: 1/428-429.</w:t>
      </w:r>
    </w:p>
  </w:footnote>
  <w:footnote w:id="211">
    <w:p w:rsidR="0026150C" w:rsidRPr="007C1CAF" w:rsidRDefault="0026150C" w:rsidP="007C1CAF">
      <w:pPr>
        <w:pStyle w:val="aa"/>
        <w:rPr>
          <w:rtl/>
        </w:rPr>
      </w:pPr>
      <w:r w:rsidRPr="007C1CAF">
        <w:rPr>
          <w:rStyle w:val="FootnoteReference"/>
          <w:vertAlign w:val="baseline"/>
        </w:rPr>
        <w:footnoteRef/>
      </w:r>
      <w:r w:rsidRPr="007C1CAF">
        <w:rPr>
          <w:rFonts w:hint="cs"/>
          <w:rtl/>
        </w:rPr>
        <w:t>- نگاه: مدارج السالکین: 1/297-299.</w:t>
      </w:r>
    </w:p>
  </w:footnote>
  <w:footnote w:id="212">
    <w:p w:rsidR="0026150C" w:rsidRPr="004346C4" w:rsidRDefault="0026150C" w:rsidP="007C1CAF">
      <w:pPr>
        <w:pStyle w:val="aa"/>
        <w:rPr>
          <w:rtl/>
        </w:rPr>
      </w:pPr>
      <w:r w:rsidRPr="007C1CAF">
        <w:rPr>
          <w:rStyle w:val="FootnoteReference"/>
          <w:vertAlign w:val="baseline"/>
        </w:rPr>
        <w:footnoteRef/>
      </w:r>
      <w:r w:rsidRPr="007C1CAF">
        <w:rPr>
          <w:rFonts w:hint="cs"/>
          <w:rtl/>
        </w:rPr>
        <w:t>- متفق علیه.</w:t>
      </w:r>
    </w:p>
  </w:footnote>
  <w:footnote w:id="213">
    <w:p w:rsidR="0026150C" w:rsidRPr="007C1CAF" w:rsidRDefault="0026150C" w:rsidP="007C1CAF">
      <w:pPr>
        <w:pStyle w:val="aa"/>
        <w:rPr>
          <w:rtl/>
        </w:rPr>
      </w:pPr>
      <w:r w:rsidRPr="007C1CAF">
        <w:rPr>
          <w:rStyle w:val="FootnoteReference"/>
          <w:vertAlign w:val="baseline"/>
        </w:rPr>
        <w:footnoteRef/>
      </w:r>
      <w:r w:rsidRPr="007C1CAF">
        <w:rPr>
          <w:rFonts w:hint="cs"/>
          <w:rtl/>
        </w:rPr>
        <w:t>- مدارج السالکین: 1/264-266.</w:t>
      </w:r>
    </w:p>
  </w:footnote>
  <w:footnote w:id="214">
    <w:p w:rsidR="0026150C" w:rsidRPr="007C1CAF" w:rsidRDefault="0026150C" w:rsidP="007C1CAF">
      <w:pPr>
        <w:pStyle w:val="aa"/>
        <w:rPr>
          <w:rtl/>
        </w:rPr>
      </w:pPr>
      <w:r w:rsidRPr="007C1CAF">
        <w:rPr>
          <w:rStyle w:val="FootnoteReference"/>
          <w:vertAlign w:val="baseline"/>
        </w:rPr>
        <w:footnoteRef/>
      </w:r>
      <w:r w:rsidRPr="007C1CAF">
        <w:rPr>
          <w:rFonts w:hint="cs"/>
          <w:rtl/>
        </w:rPr>
        <w:t xml:space="preserve">- روایت ابوداود و ترمذی از عایشه </w:t>
      </w:r>
      <w:r>
        <w:rPr>
          <w:rFonts w:cs="CTraditional Arabic" w:hint="cs"/>
          <w:rtl/>
        </w:rPr>
        <w:t>ل</w:t>
      </w:r>
      <w:r w:rsidRPr="007C1CAF">
        <w:rPr>
          <w:rFonts w:hint="cs"/>
          <w:rtl/>
        </w:rPr>
        <w:t>، صحیح جامع الصغیر (5140).</w:t>
      </w:r>
    </w:p>
  </w:footnote>
  <w:footnote w:id="215">
    <w:p w:rsidR="0026150C" w:rsidRPr="007C1CAF" w:rsidRDefault="0026150C" w:rsidP="007C1CAF">
      <w:pPr>
        <w:pStyle w:val="aa"/>
        <w:rPr>
          <w:rtl/>
        </w:rPr>
      </w:pPr>
      <w:r w:rsidRPr="007C1CAF">
        <w:rPr>
          <w:rStyle w:val="FootnoteReference"/>
          <w:vertAlign w:val="baseline"/>
        </w:rPr>
        <w:footnoteRef/>
      </w:r>
      <w:r w:rsidRPr="007C1CAF">
        <w:rPr>
          <w:rFonts w:hint="cs"/>
          <w:rtl/>
        </w:rPr>
        <w:t>- مسند امام احمد بن حنبل 37/</w:t>
      </w:r>
      <w:r w:rsidRPr="007C1CAF">
        <w:rPr>
          <w:rtl/>
        </w:rPr>
        <w:t>467</w:t>
      </w:r>
      <w:r w:rsidRPr="007C1CAF">
        <w:rPr>
          <w:rFonts w:hint="cs"/>
          <w:rtl/>
        </w:rPr>
        <w:t xml:space="preserve"> حدیث (</w:t>
      </w:r>
      <w:r w:rsidRPr="007C1CAF">
        <w:rPr>
          <w:rtl/>
        </w:rPr>
        <w:t>22809</w:t>
      </w:r>
      <w:r w:rsidRPr="007C1CAF">
        <w:rPr>
          <w:rFonts w:hint="cs"/>
          <w:rtl/>
        </w:rPr>
        <w:t>) (چاب الرسالة)، طبرانی، بیهقی، بغوی نیز روایت کرده‌اند. اسناد حدیث صحیح و رجالش ثقات و معتبر اند.</w:t>
      </w:r>
    </w:p>
  </w:footnote>
  <w:footnote w:id="216">
    <w:p w:rsidR="0026150C" w:rsidRPr="007C1CAF" w:rsidRDefault="0026150C" w:rsidP="007C1CAF">
      <w:pPr>
        <w:pStyle w:val="aa"/>
        <w:rPr>
          <w:rtl/>
        </w:rPr>
      </w:pPr>
      <w:r w:rsidRPr="007C1CAF">
        <w:rPr>
          <w:rStyle w:val="FootnoteReference"/>
          <w:vertAlign w:val="baseline"/>
        </w:rPr>
        <w:footnoteRef/>
      </w:r>
      <w:r w:rsidRPr="007C1CAF">
        <w:rPr>
          <w:rFonts w:hint="cs"/>
          <w:rtl/>
        </w:rPr>
        <w:t>- روایت از بخاری.</w:t>
      </w:r>
    </w:p>
  </w:footnote>
  <w:footnote w:id="217">
    <w:p w:rsidR="0026150C" w:rsidRPr="007C1CAF" w:rsidRDefault="0026150C" w:rsidP="00565AC0">
      <w:pPr>
        <w:pStyle w:val="aa"/>
        <w:widowControl w:val="0"/>
        <w:rPr>
          <w:rtl/>
        </w:rPr>
      </w:pPr>
      <w:r w:rsidRPr="007C1CAF">
        <w:footnoteRef/>
      </w:r>
      <w:r w:rsidRPr="007C1CAF">
        <w:rPr>
          <w:rFonts w:hint="cs"/>
          <w:rtl/>
        </w:rPr>
        <w:t xml:space="preserve">- روایت ابن ماجه از شداد بن اوس </w:t>
      </w:r>
      <w:r>
        <w:rPr>
          <w:rFonts w:cs="CTraditional Arabic" w:hint="cs"/>
          <w:rtl/>
        </w:rPr>
        <w:t>س</w:t>
      </w:r>
      <w:r w:rsidRPr="007C1CAF">
        <w:rPr>
          <w:rFonts w:hint="cs"/>
          <w:rtl/>
        </w:rPr>
        <w:t xml:space="preserve"> و چون در سند آن بقیه بن ولید وجود دارد لذا حدیث مدلس است (4260) و باز حاکم آن را روایت کرده و آن را صحیح دانسته و ذهبی آن را تأیید نموده (4/251) همان‌گونه که ترمذی به سند دیگر آن را روایت کرده و آن را حسن داشته ولی در سند او ابوبکر بن ابی مریم وجود دارد که پس از سرقت خانه‌اش دچار اختلاط گردید.</w:t>
      </w:r>
    </w:p>
  </w:footnote>
  <w:footnote w:id="218">
    <w:p w:rsidR="0026150C" w:rsidRPr="005F02FD" w:rsidRDefault="0026150C" w:rsidP="007C1CAF">
      <w:pPr>
        <w:pStyle w:val="aa"/>
        <w:rPr>
          <w:rFonts w:ascii="Calibri" w:hAnsi="Calibri"/>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ترمذ</w:t>
      </w:r>
      <w:r>
        <w:rPr>
          <w:rFonts w:ascii="B Badr" w:hAnsi="B Badr" w:hint="cs"/>
          <w:rtl/>
        </w:rPr>
        <w:t>ی</w:t>
      </w:r>
      <w:r w:rsidRPr="005F02FD">
        <w:rPr>
          <w:rFonts w:ascii="B Badr" w:hAnsi="B Badr" w:hint="cs"/>
          <w:rtl/>
        </w:rPr>
        <w:t xml:space="preserve"> </w:t>
      </w:r>
      <w:r>
        <w:rPr>
          <w:rFonts w:ascii="Calibri" w:hAnsi="Calibri" w:hint="cs"/>
          <w:rtl/>
        </w:rPr>
        <w:t>[</w:t>
      </w:r>
      <w:r w:rsidRPr="005F02FD">
        <w:rPr>
          <w:rFonts w:ascii="Calibri" w:hAnsi="Calibri" w:hint="cs"/>
          <w:rtl/>
        </w:rPr>
        <w:t>3540</w:t>
      </w:r>
      <w:r>
        <w:rPr>
          <w:rFonts w:ascii="Calibri" w:hAnsi="Calibri" w:hint="cs"/>
          <w:rtl/>
        </w:rPr>
        <w:t>]</w:t>
      </w:r>
      <w:r w:rsidRPr="005F02FD">
        <w:rPr>
          <w:rFonts w:ascii="Calibri" w:hAnsi="Calibri" w:hint="cs"/>
          <w:rtl/>
        </w:rPr>
        <w:t xml:space="preserve"> از انس</w:t>
      </w:r>
      <w:r w:rsidRPr="00497A14">
        <w:rPr>
          <w:rFonts w:ascii="Calibri" w:hAnsi="Calibri" w:cs="CTraditional Arabic" w:hint="cs"/>
          <w:rtl/>
        </w:rPr>
        <w:t xml:space="preserve"> س</w:t>
      </w:r>
      <w:r w:rsidRPr="005F02FD">
        <w:rPr>
          <w:rFonts w:ascii="Calibri" w:hAnsi="Calibri" w:hint="cs"/>
          <w:rtl/>
        </w:rPr>
        <w:t xml:space="preserve"> و م</w:t>
      </w:r>
      <w:r>
        <w:rPr>
          <w:rFonts w:ascii="Calibri" w:hAnsi="Calibri" w:hint="cs"/>
          <w:rtl/>
        </w:rPr>
        <w:t>ی</w:t>
      </w:r>
      <w:r w:rsidRPr="005F02FD">
        <w:rPr>
          <w:rFonts w:ascii="Calibri" w:hAnsi="Calibri" w:hint="cs"/>
          <w:rtl/>
        </w:rPr>
        <w:t>‌گو</w:t>
      </w:r>
      <w:r>
        <w:rPr>
          <w:rFonts w:ascii="Calibri" w:hAnsi="Calibri" w:hint="cs"/>
          <w:rtl/>
        </w:rPr>
        <w:t>ی</w:t>
      </w:r>
      <w:r w:rsidRPr="005F02FD">
        <w:rPr>
          <w:rFonts w:ascii="Calibri" w:hAnsi="Calibri" w:hint="cs"/>
          <w:rtl/>
        </w:rPr>
        <w:t>د حد</w:t>
      </w:r>
      <w:r>
        <w:rPr>
          <w:rFonts w:ascii="Calibri" w:hAnsi="Calibri" w:hint="cs"/>
          <w:rtl/>
        </w:rPr>
        <w:t>ی</w:t>
      </w:r>
      <w:r w:rsidRPr="005F02FD">
        <w:rPr>
          <w:rFonts w:ascii="Calibri" w:hAnsi="Calibri" w:hint="cs"/>
          <w:rtl/>
        </w:rPr>
        <w:t>ث حسن عز</w:t>
      </w:r>
      <w:r>
        <w:rPr>
          <w:rFonts w:ascii="Calibri" w:hAnsi="Calibri" w:hint="cs"/>
          <w:rtl/>
        </w:rPr>
        <w:t>ی</w:t>
      </w:r>
      <w:r w:rsidRPr="005F02FD">
        <w:rPr>
          <w:rFonts w:ascii="Calibri" w:hAnsi="Calibri" w:hint="cs"/>
          <w:rtl/>
        </w:rPr>
        <w:t>ز است.</w:t>
      </w:r>
    </w:p>
  </w:footnote>
  <w:footnote w:id="219">
    <w:p w:rsidR="0026150C" w:rsidRPr="004346C4" w:rsidRDefault="0026150C" w:rsidP="004346C4">
      <w:pPr>
        <w:pStyle w:val="aa"/>
        <w:rPr>
          <w:rtl/>
        </w:rPr>
      </w:pPr>
      <w:r w:rsidRPr="004346C4">
        <w:rPr>
          <w:rStyle w:val="FootnoteReference"/>
          <w:vertAlign w:val="baseline"/>
        </w:rPr>
        <w:footnoteRef/>
      </w:r>
      <w:r w:rsidRPr="004346C4">
        <w:rPr>
          <w:rFonts w:hint="cs"/>
          <w:rtl/>
        </w:rPr>
        <w:t xml:space="preserve">- صحیح مسلم از حدیث ابوهریره </w:t>
      </w:r>
      <w:r>
        <w:rPr>
          <w:rFonts w:cs="CTraditional Arabic" w:hint="cs"/>
          <w:rtl/>
        </w:rPr>
        <w:t>س</w:t>
      </w:r>
      <w:r w:rsidRPr="004346C4">
        <w:rPr>
          <w:rFonts w:hint="cs"/>
          <w:rtl/>
        </w:rPr>
        <w:t xml:space="preserve"> شماره یا صفحه (2679).</w:t>
      </w:r>
    </w:p>
  </w:footnote>
  <w:footnote w:id="220">
    <w:p w:rsidR="0026150C" w:rsidRPr="007C1CAF" w:rsidRDefault="0026150C" w:rsidP="007C1CAF">
      <w:pPr>
        <w:pStyle w:val="aa"/>
        <w:rPr>
          <w:rtl/>
        </w:rPr>
      </w:pPr>
      <w:r w:rsidRPr="007C1CAF">
        <w:rPr>
          <w:rStyle w:val="FootnoteReference"/>
          <w:vertAlign w:val="baseline"/>
        </w:rPr>
        <w:footnoteRef/>
      </w:r>
      <w:r w:rsidRPr="007C1CAF">
        <w:rPr>
          <w:rFonts w:hint="cs"/>
          <w:rtl/>
        </w:rPr>
        <w:t xml:space="preserve">- </w:t>
      </w:r>
      <w:r w:rsidRPr="007C1CAF">
        <w:rPr>
          <w:rFonts w:hint="cs"/>
          <w:spacing w:val="-4"/>
          <w:rtl/>
        </w:rPr>
        <w:t>این ابیات و ماقبل آن از ابونواس است که در دیوانش در صفحه‌ی 618، 620 آن را بیان داشته است.</w:t>
      </w:r>
    </w:p>
  </w:footnote>
  <w:footnote w:id="221">
    <w:p w:rsidR="0026150C" w:rsidRPr="005F02FD" w:rsidRDefault="0026150C" w:rsidP="007C1CAF">
      <w:pPr>
        <w:pStyle w:val="aa"/>
        <w:rPr>
          <w:rFonts w:ascii="Calibri" w:hAnsi="Calibri"/>
          <w:rtl/>
        </w:rPr>
      </w:pPr>
      <w:r w:rsidRPr="007C1CAF">
        <w:footnoteRef/>
      </w:r>
      <w:r w:rsidRPr="007C1CAF">
        <w:rPr>
          <w:rFonts w:hint="cs"/>
          <w:rtl/>
        </w:rPr>
        <w:t>- روایت</w:t>
      </w:r>
      <w:r w:rsidRPr="005F02FD">
        <w:rPr>
          <w:rFonts w:ascii="B Badr" w:hAnsi="B Badr" w:hint="cs"/>
          <w:rtl/>
        </w:rPr>
        <w:t xml:space="preserve"> مسلم از ابن مسعود: صح</w:t>
      </w:r>
      <w:r>
        <w:rPr>
          <w:rFonts w:ascii="B Badr" w:hAnsi="B Badr" w:hint="cs"/>
          <w:rtl/>
        </w:rPr>
        <w:t>ی</w:t>
      </w:r>
      <w:r w:rsidRPr="005F02FD">
        <w:rPr>
          <w:rFonts w:ascii="B Badr" w:hAnsi="B Badr" w:hint="cs"/>
          <w:rtl/>
        </w:rPr>
        <w:t>ح جامع الصغ</w:t>
      </w:r>
      <w:r>
        <w:rPr>
          <w:rFonts w:ascii="B Badr" w:hAnsi="B Badr" w:hint="cs"/>
          <w:rtl/>
        </w:rPr>
        <w:t>ی</w:t>
      </w:r>
      <w:r w:rsidRPr="005F02FD">
        <w:rPr>
          <w:rFonts w:ascii="B Badr" w:hAnsi="B Badr" w:hint="cs"/>
          <w:rtl/>
        </w:rPr>
        <w:t xml:space="preserve">ر: </w:t>
      </w:r>
      <w:r>
        <w:rPr>
          <w:rFonts w:ascii="Calibri" w:hAnsi="Calibri" w:hint="cs"/>
          <w:rtl/>
        </w:rPr>
        <w:t>[</w:t>
      </w:r>
      <w:r w:rsidRPr="005F02FD">
        <w:rPr>
          <w:rFonts w:ascii="Calibri" w:hAnsi="Calibri" w:hint="cs"/>
          <w:rtl/>
        </w:rPr>
        <w:t>7674</w:t>
      </w:r>
      <w:r>
        <w:rPr>
          <w:rFonts w:ascii="Calibri" w:hAnsi="Calibri" w:hint="cs"/>
          <w:rtl/>
        </w:rPr>
        <w:t>]</w:t>
      </w:r>
      <w:r w:rsidRPr="005F02FD">
        <w:rPr>
          <w:rFonts w:ascii="Calibri" w:hAnsi="Calibri" w:hint="cs"/>
          <w:rtl/>
        </w:rPr>
        <w:t>.</w:t>
      </w:r>
    </w:p>
  </w:footnote>
  <w:footnote w:id="222">
    <w:p w:rsidR="0026150C" w:rsidRPr="005F02FD" w:rsidRDefault="0026150C" w:rsidP="007C1CAF">
      <w:pPr>
        <w:pStyle w:val="aa"/>
        <w:rPr>
          <w:rFonts w:ascii="Calibri" w:hAnsi="Calibri"/>
          <w:rtl/>
        </w:rPr>
      </w:pPr>
      <w:r w:rsidRPr="007C1CAF">
        <w:footnoteRef/>
      </w:r>
      <w:r w:rsidRPr="007C1CAF">
        <w:rPr>
          <w:rFonts w:hint="cs"/>
          <w:rtl/>
        </w:rPr>
        <w:t>- روایت</w:t>
      </w:r>
      <w:r w:rsidRPr="005F02FD">
        <w:rPr>
          <w:rFonts w:ascii="B Badr" w:hAnsi="B Badr" w:hint="cs"/>
          <w:rtl/>
        </w:rPr>
        <w:t xml:space="preserve"> مسلم از جابر </w:t>
      </w:r>
      <w:r w:rsidRPr="00497A14">
        <w:rPr>
          <w:rFonts w:ascii="B Badr" w:hAnsi="B Badr" w:cs="CTraditional Arabic" w:hint="cs"/>
          <w:rtl/>
        </w:rPr>
        <w:t>س</w:t>
      </w:r>
      <w:r w:rsidRPr="005F02FD">
        <w:rPr>
          <w:rFonts w:ascii="B Badr" w:hAnsi="B Badr" w:hint="cs"/>
          <w:rtl/>
        </w:rPr>
        <w:t xml:space="preserve"> مرجع قبل </w:t>
      </w:r>
      <w:r>
        <w:rPr>
          <w:rFonts w:ascii="Calibri" w:hAnsi="Calibri" w:hint="cs"/>
          <w:rtl/>
        </w:rPr>
        <w:t>[</w:t>
      </w:r>
      <w:r w:rsidRPr="005F02FD">
        <w:rPr>
          <w:rFonts w:ascii="Calibri" w:hAnsi="Calibri" w:hint="cs"/>
          <w:rtl/>
        </w:rPr>
        <w:t>102</w:t>
      </w:r>
      <w:r>
        <w:rPr>
          <w:rFonts w:ascii="Calibri" w:hAnsi="Calibri" w:hint="cs"/>
          <w:rtl/>
        </w:rPr>
        <w:t>]</w:t>
      </w:r>
      <w:r w:rsidRPr="005F02FD">
        <w:rPr>
          <w:rFonts w:ascii="Calibri" w:hAnsi="Calibri" w:hint="cs"/>
          <w:rtl/>
        </w:rPr>
        <w:t>.</w:t>
      </w:r>
    </w:p>
  </w:footnote>
  <w:footnote w:id="223">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منذری در ترغیب و ترهیب(3/367) از حدیث عبدالله بن زبیر</w:t>
      </w:r>
      <w:r>
        <w:rPr>
          <w:rFonts w:ascii="B Badr" w:hAnsi="B Badr" w:cs="CTraditional Arabic" w:hint="cs"/>
          <w:rtl/>
        </w:rPr>
        <w:t xml:space="preserve"> ب</w:t>
      </w:r>
      <w:r w:rsidRPr="005F02FD">
        <w:rPr>
          <w:rFonts w:ascii="B Badr" w:hAnsi="B Badr" w:hint="cs"/>
          <w:rtl/>
        </w:rPr>
        <w:t xml:space="preserve"> ذکر کرده و سند آنرا خوب گفته است.</w:t>
      </w:r>
    </w:p>
  </w:footnote>
  <w:footnote w:id="224">
    <w:p w:rsidR="0026150C" w:rsidRPr="007C1CAF" w:rsidRDefault="0026150C" w:rsidP="007C1CAF">
      <w:pPr>
        <w:pStyle w:val="aa"/>
        <w:rPr>
          <w:rtl/>
        </w:rPr>
      </w:pPr>
      <w:r w:rsidRPr="007C1CAF">
        <w:rPr>
          <w:rStyle w:val="FootnoteReference"/>
          <w:vertAlign w:val="baseline"/>
        </w:rPr>
        <w:footnoteRef/>
      </w:r>
      <w:r w:rsidRPr="007C1CAF">
        <w:rPr>
          <w:rFonts w:hint="cs"/>
          <w:rtl/>
        </w:rPr>
        <w:t>- روایت از ترمذی در طب [2066] از ابوخزامه و یا پسر ابو خزامه از پدرش: و گفته است که حدیث حسن است و در بعضی نسخه گفته صحیح و حسن است.</w:t>
      </w:r>
    </w:p>
  </w:footnote>
  <w:footnote w:id="225">
    <w:p w:rsidR="0026150C" w:rsidRPr="005F02FD" w:rsidRDefault="0026150C" w:rsidP="007C1CAF">
      <w:pPr>
        <w:pStyle w:val="aa"/>
        <w:rPr>
          <w:rtl/>
        </w:rPr>
      </w:pPr>
      <w:r w:rsidRPr="007C1CAF">
        <w:rPr>
          <w:rStyle w:val="FootnoteReference"/>
          <w:vertAlign w:val="baseline"/>
        </w:rPr>
        <w:footnoteRef/>
      </w:r>
      <w:r w:rsidRPr="007C1CAF">
        <w:rPr>
          <w:rFonts w:hint="cs"/>
          <w:rtl/>
        </w:rPr>
        <w:t>- مدارج السالکین: [1/199-100].</w:t>
      </w:r>
      <w:r w:rsidRPr="005F02FD">
        <w:rPr>
          <w:rFonts w:hint="cs"/>
          <w:rtl/>
        </w:rPr>
        <w:t xml:space="preserve"> </w:t>
      </w:r>
    </w:p>
  </w:footnote>
  <w:footnote w:id="226">
    <w:p w:rsidR="0026150C" w:rsidRPr="007C1CAF" w:rsidRDefault="0026150C" w:rsidP="007C1CAF">
      <w:pPr>
        <w:pStyle w:val="aa"/>
        <w:rPr>
          <w:rtl/>
        </w:rPr>
      </w:pPr>
      <w:r w:rsidRPr="007C1CAF">
        <w:rPr>
          <w:rStyle w:val="FootnoteReference"/>
          <w:vertAlign w:val="baseline"/>
        </w:rPr>
        <w:footnoteRef/>
      </w:r>
      <w:r w:rsidRPr="007C1CAF">
        <w:rPr>
          <w:rFonts w:hint="cs"/>
          <w:rtl/>
        </w:rPr>
        <w:t>- احمد و بخاری در «التاریخ» و طبرانی از عتبه بن عبد س، روایت نموده‌اند و در صحیح جامع الصغیر به شماره 7411 ج به حسن بیان شده است.</w:t>
      </w:r>
    </w:p>
  </w:footnote>
  <w:footnote w:id="227">
    <w:p w:rsidR="0026150C" w:rsidRPr="004346C4" w:rsidRDefault="0026150C" w:rsidP="004346C4">
      <w:pPr>
        <w:pStyle w:val="aa"/>
        <w:rPr>
          <w:rtl/>
        </w:rPr>
      </w:pPr>
      <w:r w:rsidRPr="004346C4">
        <w:rPr>
          <w:rStyle w:val="FootnoteReference"/>
          <w:vertAlign w:val="baseline"/>
        </w:rPr>
        <w:footnoteRef/>
      </w:r>
      <w:r w:rsidRPr="004346C4">
        <w:rPr>
          <w:rFonts w:hint="cs"/>
          <w:rtl/>
        </w:rPr>
        <w:t xml:space="preserve">- ترمذی در </w:t>
      </w:r>
      <w:r w:rsidRPr="0040132D">
        <w:rPr>
          <w:rFonts w:hint="cs"/>
          <w:rtl/>
        </w:rPr>
        <w:t>ک</w:t>
      </w:r>
      <w:r w:rsidRPr="004346C4">
        <w:rPr>
          <w:rFonts w:hint="cs"/>
          <w:rtl/>
        </w:rPr>
        <w:t xml:space="preserve">تاب الزهد به شماره [2308] این حدیث را روایت نموده و می‌گوید حسن و غریب است و در بعضی نسخه‌ها گفته </w:t>
      </w:r>
      <w:r w:rsidRPr="0040132D">
        <w:rPr>
          <w:rFonts w:hint="cs"/>
          <w:rtl/>
        </w:rPr>
        <w:t>ک</w:t>
      </w:r>
      <w:r w:rsidRPr="004346C4">
        <w:rPr>
          <w:rFonts w:hint="cs"/>
          <w:rtl/>
        </w:rPr>
        <w:t xml:space="preserve">ه حدیث صحیح است و ابن ماجه به شماره [4258] آن را روایت </w:t>
      </w:r>
      <w:r w:rsidRPr="0040132D">
        <w:rPr>
          <w:rFonts w:hint="cs"/>
          <w:rtl/>
        </w:rPr>
        <w:t>ک</w:t>
      </w:r>
      <w:r w:rsidRPr="004346C4">
        <w:rPr>
          <w:rFonts w:hint="cs"/>
          <w:rtl/>
        </w:rPr>
        <w:t xml:space="preserve">رده است و راوی هر دوی آنها ابوهریره </w:t>
      </w:r>
      <w:r>
        <w:rPr>
          <w:rFonts w:cs="CTraditional Arabic" w:hint="cs"/>
          <w:rtl/>
        </w:rPr>
        <w:t>س</w:t>
      </w:r>
      <w:r w:rsidRPr="004346C4">
        <w:rPr>
          <w:rFonts w:hint="cs"/>
          <w:rtl/>
        </w:rPr>
        <w:t xml:space="preserve"> می‌باشد.</w:t>
      </w:r>
    </w:p>
  </w:footnote>
  <w:footnote w:id="228">
    <w:p w:rsidR="0026150C" w:rsidRPr="003C5876" w:rsidRDefault="0026150C" w:rsidP="003C5876">
      <w:pPr>
        <w:pStyle w:val="aa"/>
        <w:rPr>
          <w:rtl/>
        </w:rPr>
      </w:pPr>
      <w:r w:rsidRPr="003C5876">
        <w:rPr>
          <w:rStyle w:val="FootnoteReference"/>
          <w:vertAlign w:val="baseline"/>
        </w:rPr>
        <w:footnoteRef/>
      </w:r>
      <w:r w:rsidRPr="003C5876">
        <w:rPr>
          <w:rFonts w:hint="cs"/>
          <w:rtl/>
        </w:rPr>
        <w:t>- ترمذی در کتاب الزهد به شماره [2308] این حدیث را روایت نموده و می‌گوید حسن و غریب است و در بعضی نسخه‌ها گفته که حدیث صحیح است و ابن ماجه به شماره [4258] آن را روایت کرده است و راوی هر دوی آنها ابوهریره می‌باشد.</w:t>
      </w:r>
    </w:p>
  </w:footnote>
  <w:footnote w:id="229">
    <w:p w:rsidR="0026150C" w:rsidRPr="004346C4" w:rsidRDefault="0026150C" w:rsidP="004346C4">
      <w:pPr>
        <w:pStyle w:val="aa"/>
        <w:rPr>
          <w:rtl/>
        </w:rPr>
      </w:pPr>
      <w:r w:rsidRPr="004346C4">
        <w:rPr>
          <w:rStyle w:val="FootnoteReference"/>
          <w:vertAlign w:val="baseline"/>
        </w:rPr>
        <w:footnoteRef/>
      </w:r>
      <w:r w:rsidRPr="004346C4">
        <w:rPr>
          <w:rFonts w:hint="cs"/>
          <w:rtl/>
        </w:rPr>
        <w:t xml:space="preserve">- به فتح الباری نگاه </w:t>
      </w:r>
      <w:r w:rsidRPr="0040132D">
        <w:rPr>
          <w:rFonts w:hint="cs"/>
          <w:rtl/>
        </w:rPr>
        <w:t>ک</w:t>
      </w:r>
      <w:r w:rsidRPr="004346C4">
        <w:rPr>
          <w:rFonts w:hint="cs"/>
          <w:rtl/>
        </w:rPr>
        <w:t>نید: 8/129-150 چاپ دارالف</w:t>
      </w:r>
      <w:r w:rsidRPr="0040132D">
        <w:rPr>
          <w:rFonts w:hint="cs"/>
          <w:rtl/>
        </w:rPr>
        <w:t>ک</w:t>
      </w:r>
      <w:r w:rsidRPr="004346C4">
        <w:rPr>
          <w:rFonts w:hint="cs"/>
          <w:rtl/>
        </w:rPr>
        <w:t>ر المصوره عن السلفیة.</w:t>
      </w:r>
    </w:p>
  </w:footnote>
  <w:footnote w:id="230">
    <w:p w:rsidR="0026150C" w:rsidRPr="003C5876" w:rsidRDefault="0026150C" w:rsidP="003C5876">
      <w:pPr>
        <w:pStyle w:val="aa"/>
        <w:rPr>
          <w:rtl/>
        </w:rPr>
      </w:pPr>
      <w:r w:rsidRPr="003C5876">
        <w:rPr>
          <w:rStyle w:val="FootnoteReference"/>
          <w:vertAlign w:val="baseline"/>
        </w:rPr>
        <w:footnoteRef/>
      </w:r>
      <w:r w:rsidRPr="003C5876">
        <w:rPr>
          <w:rFonts w:hint="cs"/>
          <w:rtl/>
        </w:rPr>
        <w:t xml:space="preserve">- صحیح الترمذی به روایت عثمان </w:t>
      </w:r>
      <w:r>
        <w:rPr>
          <w:rFonts w:cs="CTraditional Arabic" w:hint="cs"/>
          <w:rtl/>
        </w:rPr>
        <w:t>س</w:t>
      </w:r>
      <w:r w:rsidRPr="003C5876">
        <w:rPr>
          <w:rFonts w:hint="cs"/>
          <w:rtl/>
        </w:rPr>
        <w:t>, شماره یاصفحه (2308) البانی.</w:t>
      </w:r>
    </w:p>
  </w:footnote>
  <w:footnote w:id="231">
    <w:p w:rsidR="0026150C" w:rsidRPr="005F02FD" w:rsidRDefault="0026150C" w:rsidP="003C5876">
      <w:pPr>
        <w:pStyle w:val="aa"/>
        <w:rPr>
          <w:rtl/>
        </w:rPr>
      </w:pPr>
      <w:r w:rsidRPr="003C5876">
        <w:rPr>
          <w:rStyle w:val="FootnoteReference"/>
          <w:vertAlign w:val="baseline"/>
        </w:rPr>
        <w:footnoteRef/>
      </w:r>
      <w:r w:rsidRPr="003C5876">
        <w:rPr>
          <w:rFonts w:hint="cs"/>
          <w:rtl/>
        </w:rPr>
        <w:t>- مرجع سابق.</w:t>
      </w:r>
    </w:p>
  </w:footnote>
  <w:footnote w:id="232">
    <w:p w:rsidR="0026150C" w:rsidRPr="003C5876" w:rsidRDefault="0026150C" w:rsidP="003C5876">
      <w:pPr>
        <w:pStyle w:val="aa"/>
        <w:rPr>
          <w:rtl/>
        </w:rPr>
      </w:pPr>
      <w:r w:rsidRPr="003C5876">
        <w:rPr>
          <w:rStyle w:val="FootnoteReference"/>
          <w:vertAlign w:val="baseline"/>
        </w:rPr>
        <w:footnoteRef/>
      </w:r>
      <w:r w:rsidRPr="003C5876">
        <w:rPr>
          <w:rFonts w:hint="cs"/>
          <w:rtl/>
        </w:rPr>
        <w:t>- متفق علیه.</w:t>
      </w:r>
    </w:p>
  </w:footnote>
  <w:footnote w:id="233">
    <w:p w:rsidR="0026150C" w:rsidRPr="004346C4" w:rsidRDefault="0026150C" w:rsidP="004346C4">
      <w:pPr>
        <w:pStyle w:val="aa"/>
        <w:rPr>
          <w:rtl/>
        </w:rPr>
      </w:pPr>
      <w:r w:rsidRPr="004346C4">
        <w:rPr>
          <w:rStyle w:val="FootnoteReference"/>
          <w:vertAlign w:val="baseline"/>
        </w:rPr>
        <w:footnoteRef/>
      </w:r>
      <w:r w:rsidRPr="004346C4">
        <w:rPr>
          <w:rFonts w:hint="cs"/>
          <w:rtl/>
        </w:rPr>
        <w:t>- ذهبی: 1/287، مسند، 4/272.</w:t>
      </w:r>
    </w:p>
  </w:footnote>
  <w:footnote w:id="234">
    <w:p w:rsidR="0026150C" w:rsidRPr="003C5876" w:rsidRDefault="0026150C" w:rsidP="003C5876">
      <w:pPr>
        <w:pStyle w:val="aa"/>
        <w:rPr>
          <w:rtl/>
        </w:rPr>
      </w:pPr>
      <w:r w:rsidRPr="003C5876">
        <w:rPr>
          <w:rStyle w:val="FootnoteReference"/>
          <w:vertAlign w:val="baseline"/>
        </w:rPr>
        <w:footnoteRef/>
      </w:r>
      <w:r w:rsidRPr="003C5876">
        <w:rPr>
          <w:rFonts w:hint="cs"/>
          <w:rtl/>
        </w:rPr>
        <w:t>- بخاری 6/230/232 و مسلم 2834.</w:t>
      </w:r>
    </w:p>
  </w:footnote>
  <w:footnote w:id="235">
    <w:p w:rsidR="0026150C" w:rsidRPr="005F02FD" w:rsidRDefault="0026150C" w:rsidP="003C5876">
      <w:pPr>
        <w:pStyle w:val="aa"/>
        <w:rPr>
          <w:rFonts w:ascii="B Badr" w:hAnsi="B Badr"/>
          <w:rtl/>
        </w:rPr>
      </w:pPr>
      <w:r w:rsidRPr="003C5876">
        <w:rPr>
          <w:rStyle w:val="FootnoteReference"/>
          <w:vertAlign w:val="baseline"/>
        </w:rPr>
        <w:footnoteRef/>
      </w:r>
      <w:r w:rsidRPr="003C5876">
        <w:rPr>
          <w:rFonts w:hint="cs"/>
          <w:rtl/>
        </w:rPr>
        <w:t>- روایت از مسلم، ریاض الصالحین شماره 4/1883.</w:t>
      </w:r>
    </w:p>
  </w:footnote>
  <w:footnote w:id="236">
    <w:p w:rsidR="0026150C" w:rsidRPr="005F02FD" w:rsidRDefault="0026150C" w:rsidP="003C5876">
      <w:pPr>
        <w:pStyle w:val="aa"/>
        <w:rPr>
          <w:rFonts w:ascii="Calibri" w:hAnsi="Calibri"/>
          <w:rtl/>
        </w:rPr>
      </w:pPr>
      <w:r w:rsidRPr="005F02FD">
        <w:rPr>
          <w:rStyle w:val="FootnoteReference"/>
          <w:rFonts w:ascii="B Badr" w:hAnsi="B Badr"/>
          <w:vertAlign w:val="baseline"/>
        </w:rPr>
        <w:footnoteRef/>
      </w:r>
      <w:r w:rsidRPr="005F02FD">
        <w:rPr>
          <w:rFonts w:ascii="B Badr" w:hAnsi="B Badr" w:hint="cs"/>
          <w:rtl/>
        </w:rPr>
        <w:t>- ر</w:t>
      </w:r>
      <w:r>
        <w:rPr>
          <w:rFonts w:ascii="B Badr" w:hAnsi="B Badr" w:hint="cs"/>
          <w:rtl/>
        </w:rPr>
        <w:t>ی</w:t>
      </w:r>
      <w:r w:rsidRPr="005F02FD">
        <w:rPr>
          <w:rFonts w:ascii="B Badr" w:hAnsi="B Badr" w:hint="cs"/>
          <w:rtl/>
        </w:rPr>
        <w:t>اض الصالح</w:t>
      </w:r>
      <w:r>
        <w:rPr>
          <w:rFonts w:ascii="B Badr" w:hAnsi="B Badr" w:hint="cs"/>
          <w:rtl/>
        </w:rPr>
        <w:t>ی</w:t>
      </w:r>
      <w:r w:rsidRPr="005F02FD">
        <w:rPr>
          <w:rFonts w:ascii="B Badr" w:hAnsi="B Badr" w:hint="cs"/>
          <w:rtl/>
        </w:rPr>
        <w:t>ن شماره</w:t>
      </w:r>
      <w:r>
        <w:rPr>
          <w:rFonts w:ascii="B Badr" w:hAnsi="B Badr" w:hint="cs"/>
          <w:rtl/>
        </w:rPr>
        <w:t>،</w:t>
      </w:r>
      <w:r w:rsidRPr="005F02FD">
        <w:rPr>
          <w:rFonts w:ascii="B Badr" w:hAnsi="B Badr" w:hint="cs"/>
          <w:rtl/>
        </w:rPr>
        <w:t xml:space="preserve"> </w:t>
      </w:r>
      <w:r>
        <w:rPr>
          <w:rFonts w:ascii="Calibri" w:hAnsi="Calibri" w:hint="cs"/>
          <w:rtl/>
        </w:rPr>
        <w:t>[</w:t>
      </w:r>
      <w:r w:rsidRPr="005F02FD">
        <w:rPr>
          <w:rFonts w:ascii="Calibri" w:hAnsi="Calibri" w:hint="cs"/>
          <w:rtl/>
        </w:rPr>
        <w:t>2885</w:t>
      </w:r>
      <w:r>
        <w:rPr>
          <w:rFonts w:ascii="Calibri" w:hAnsi="Calibri" w:hint="cs"/>
          <w:rtl/>
        </w:rPr>
        <w:t>]</w:t>
      </w:r>
      <w:r w:rsidRPr="005F02FD">
        <w:rPr>
          <w:rFonts w:ascii="Calibri" w:hAnsi="Calibri" w:hint="cs"/>
          <w:rtl/>
        </w:rPr>
        <w:t xml:space="preserve"> روا</w:t>
      </w:r>
      <w:r>
        <w:rPr>
          <w:rFonts w:ascii="Calibri" w:hAnsi="Calibri" w:hint="cs"/>
          <w:rtl/>
        </w:rPr>
        <w:t>ی</w:t>
      </w:r>
      <w:r w:rsidRPr="005F02FD">
        <w:rPr>
          <w:rFonts w:ascii="Calibri" w:hAnsi="Calibri" w:hint="cs"/>
          <w:rtl/>
        </w:rPr>
        <w:t>ت از مسلم.</w:t>
      </w:r>
    </w:p>
  </w:footnote>
  <w:footnote w:id="237">
    <w:p w:rsidR="0026150C" w:rsidRPr="005F02FD" w:rsidRDefault="0026150C" w:rsidP="003C5876">
      <w:pPr>
        <w:pStyle w:val="aa"/>
        <w:rPr>
          <w:rFonts w:ascii="Calibri" w:hAnsi="Calibri"/>
          <w:rtl/>
        </w:rPr>
      </w:pPr>
      <w:r w:rsidRPr="005F02FD">
        <w:rPr>
          <w:rStyle w:val="FootnoteReference"/>
          <w:rFonts w:ascii="B Badr" w:hAnsi="B Badr"/>
          <w:vertAlign w:val="baseline"/>
        </w:rPr>
        <w:footnoteRef/>
      </w:r>
      <w:r w:rsidRPr="005F02FD">
        <w:rPr>
          <w:rFonts w:ascii="B Badr" w:hAnsi="B Badr" w:hint="cs"/>
          <w:rtl/>
        </w:rPr>
        <w:t>- متفق عل</w:t>
      </w:r>
      <w:r>
        <w:rPr>
          <w:rFonts w:ascii="B Badr" w:hAnsi="B Badr" w:hint="cs"/>
          <w:rtl/>
        </w:rPr>
        <w:t>ی</w:t>
      </w:r>
      <w:r w:rsidRPr="005F02FD">
        <w:rPr>
          <w:rFonts w:ascii="B Badr" w:hAnsi="B Badr" w:hint="cs"/>
          <w:rtl/>
        </w:rPr>
        <w:t>ه به روا</w:t>
      </w:r>
      <w:r>
        <w:rPr>
          <w:rFonts w:ascii="B Badr" w:hAnsi="B Badr" w:hint="cs"/>
          <w:rtl/>
        </w:rPr>
        <w:t>ی</w:t>
      </w:r>
      <w:r w:rsidRPr="005F02FD">
        <w:rPr>
          <w:rFonts w:ascii="B Badr" w:hAnsi="B Badr" w:hint="cs"/>
          <w:rtl/>
        </w:rPr>
        <w:t>ت از ابوموس</w:t>
      </w:r>
      <w:r>
        <w:rPr>
          <w:rFonts w:ascii="B Badr" w:hAnsi="B Badr" w:hint="cs"/>
          <w:rtl/>
        </w:rPr>
        <w:t>ی</w:t>
      </w:r>
      <w:r w:rsidRPr="00497A14">
        <w:rPr>
          <w:rFonts w:ascii="B Badr" w:hAnsi="B Badr" w:cs="CTraditional Arabic" w:hint="cs"/>
          <w:rtl/>
        </w:rPr>
        <w:t xml:space="preserve"> س</w:t>
      </w:r>
      <w:r w:rsidRPr="005F02FD">
        <w:rPr>
          <w:rFonts w:ascii="B Badr" w:hAnsi="B Badr" w:hint="cs"/>
          <w:rtl/>
        </w:rPr>
        <w:t>، صح</w:t>
      </w:r>
      <w:r>
        <w:rPr>
          <w:rFonts w:ascii="B Badr" w:hAnsi="B Badr" w:hint="cs"/>
          <w:rtl/>
        </w:rPr>
        <w:t>ی</w:t>
      </w:r>
      <w:r w:rsidRPr="005F02FD">
        <w:rPr>
          <w:rFonts w:ascii="B Badr" w:hAnsi="B Badr" w:hint="cs"/>
          <w:rtl/>
        </w:rPr>
        <w:t>ح الجامع الصغ</w:t>
      </w:r>
      <w:r>
        <w:rPr>
          <w:rFonts w:ascii="B Badr" w:hAnsi="B Badr" w:hint="cs"/>
          <w:rtl/>
        </w:rPr>
        <w:t>ی</w:t>
      </w:r>
      <w:r w:rsidRPr="005F02FD">
        <w:rPr>
          <w:rFonts w:ascii="B Badr" w:hAnsi="B Badr" w:hint="cs"/>
          <w:rtl/>
        </w:rPr>
        <w:t xml:space="preserve">ر </w:t>
      </w:r>
      <w:r>
        <w:rPr>
          <w:rFonts w:ascii="Calibri" w:hAnsi="Calibri" w:hint="cs"/>
          <w:rtl/>
        </w:rPr>
        <w:t>[</w:t>
      </w:r>
      <w:r w:rsidRPr="005F02FD">
        <w:rPr>
          <w:rFonts w:ascii="Calibri" w:hAnsi="Calibri" w:hint="cs"/>
          <w:rtl/>
        </w:rPr>
        <w:t>18822</w:t>
      </w:r>
      <w:r>
        <w:rPr>
          <w:rFonts w:ascii="Calibri" w:hAnsi="Calibri" w:hint="cs"/>
          <w:rtl/>
        </w:rPr>
        <w:t>]</w:t>
      </w:r>
      <w:r w:rsidRPr="005F02FD">
        <w:rPr>
          <w:rFonts w:ascii="Calibri" w:hAnsi="Calibri" w:hint="cs"/>
          <w:rtl/>
        </w:rPr>
        <w:t xml:space="preserve">. </w:t>
      </w:r>
    </w:p>
  </w:footnote>
  <w:footnote w:id="238">
    <w:p w:rsidR="0026150C" w:rsidRPr="005F02FD" w:rsidRDefault="0026150C" w:rsidP="003C5876">
      <w:pPr>
        <w:pStyle w:val="aa"/>
        <w:rPr>
          <w:rFonts w:ascii="Calibri" w:hAnsi="Calibri"/>
          <w:rtl/>
        </w:rPr>
      </w:pPr>
      <w:r w:rsidRPr="005F02FD">
        <w:rPr>
          <w:rStyle w:val="FootnoteReference"/>
          <w:rFonts w:ascii="B Badr" w:hAnsi="B Badr"/>
          <w:vertAlign w:val="baseline"/>
        </w:rPr>
        <w:footnoteRef/>
      </w:r>
      <w:r w:rsidRPr="005F02FD">
        <w:rPr>
          <w:rFonts w:ascii="B Badr" w:hAnsi="B Badr" w:hint="cs"/>
          <w:rtl/>
        </w:rPr>
        <w:t>- روا</w:t>
      </w:r>
      <w:r>
        <w:rPr>
          <w:rFonts w:ascii="B Badr" w:hAnsi="B Badr" w:hint="cs"/>
          <w:rtl/>
        </w:rPr>
        <w:t>ی</w:t>
      </w:r>
      <w:r w:rsidRPr="005F02FD">
        <w:rPr>
          <w:rFonts w:ascii="B Badr" w:hAnsi="B Badr" w:hint="cs"/>
          <w:rtl/>
        </w:rPr>
        <w:t>ت از ابن ماجه و حا</w:t>
      </w:r>
      <w:r w:rsidRPr="0040132D">
        <w:rPr>
          <w:rFonts w:ascii="B Badr" w:hAnsi="B Badr" w:hint="cs"/>
          <w:rtl/>
        </w:rPr>
        <w:t>ک</w:t>
      </w:r>
      <w:r w:rsidRPr="005F02FD">
        <w:rPr>
          <w:rFonts w:ascii="B Badr" w:hAnsi="B Badr" w:hint="cs"/>
          <w:rtl/>
        </w:rPr>
        <w:t>م از ابن عمر</w:t>
      </w:r>
      <w:r>
        <w:rPr>
          <w:rFonts w:ascii="B Badr" w:hAnsi="B Badr" w:hint="cs"/>
          <w:rtl/>
        </w:rPr>
        <w:t xml:space="preserve"> </w:t>
      </w:r>
      <w:r>
        <w:rPr>
          <w:rFonts w:ascii="B Badr" w:hAnsi="B Badr" w:cs="CTraditional Arabic" w:hint="cs"/>
          <w:rtl/>
        </w:rPr>
        <w:t>ب</w:t>
      </w:r>
      <w:r w:rsidRPr="005F02FD">
        <w:rPr>
          <w:rFonts w:ascii="B Badr" w:hAnsi="B Badr" w:hint="cs"/>
          <w:rtl/>
        </w:rPr>
        <w:t>، صح</w:t>
      </w:r>
      <w:r>
        <w:rPr>
          <w:rFonts w:ascii="B Badr" w:hAnsi="B Badr" w:hint="cs"/>
          <w:rtl/>
        </w:rPr>
        <w:t>ی</w:t>
      </w:r>
      <w:r w:rsidRPr="005F02FD">
        <w:rPr>
          <w:rFonts w:ascii="B Badr" w:hAnsi="B Badr" w:hint="cs"/>
          <w:rtl/>
        </w:rPr>
        <w:t>ح جامع الصغ</w:t>
      </w:r>
      <w:r>
        <w:rPr>
          <w:rFonts w:ascii="B Badr" w:hAnsi="B Badr" w:hint="cs"/>
          <w:rtl/>
        </w:rPr>
        <w:t>ی</w:t>
      </w:r>
      <w:r w:rsidRPr="005F02FD">
        <w:rPr>
          <w:rFonts w:ascii="B Badr" w:hAnsi="B Badr" w:hint="cs"/>
          <w:rtl/>
        </w:rPr>
        <w:t xml:space="preserve">ر </w:t>
      </w:r>
      <w:r>
        <w:rPr>
          <w:rFonts w:ascii="Calibri" w:hAnsi="Calibri" w:hint="cs"/>
          <w:rtl/>
        </w:rPr>
        <w:t>[</w:t>
      </w:r>
      <w:r w:rsidRPr="005F02FD">
        <w:rPr>
          <w:rFonts w:ascii="Calibri" w:hAnsi="Calibri" w:hint="cs"/>
          <w:rtl/>
        </w:rPr>
        <w:t>7978</w:t>
      </w:r>
      <w:r>
        <w:rPr>
          <w:rFonts w:ascii="Calibri" w:hAnsi="Calibri" w:hint="cs"/>
          <w:rtl/>
        </w:rPr>
        <w:t>]</w:t>
      </w:r>
      <w:r w:rsidRPr="005F02FD">
        <w:rPr>
          <w:rFonts w:ascii="Calibri" w:hAnsi="Calibri" w:hint="cs"/>
          <w:rtl/>
        </w:rPr>
        <w:t>.</w:t>
      </w:r>
    </w:p>
  </w:footnote>
  <w:footnote w:id="239">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متفق عل</w:t>
      </w:r>
      <w:r>
        <w:rPr>
          <w:rFonts w:ascii="B Badr" w:hAnsi="B Badr" w:hint="cs"/>
          <w:rtl/>
        </w:rPr>
        <w:t>ی</w:t>
      </w:r>
      <w:r w:rsidRPr="005F02FD">
        <w:rPr>
          <w:rFonts w:ascii="B Badr" w:hAnsi="B Badr" w:hint="cs"/>
          <w:rtl/>
        </w:rPr>
        <w:t>ه از ابوهر</w:t>
      </w:r>
      <w:r>
        <w:rPr>
          <w:rFonts w:ascii="B Badr" w:hAnsi="B Badr" w:hint="cs"/>
          <w:rtl/>
        </w:rPr>
        <w:t>ی</w:t>
      </w:r>
      <w:r w:rsidRPr="005F02FD">
        <w:rPr>
          <w:rFonts w:ascii="B Badr" w:hAnsi="B Badr" w:hint="cs"/>
          <w:rtl/>
        </w:rPr>
        <w:t>ره</w:t>
      </w:r>
      <w:r w:rsidRPr="00497A14">
        <w:rPr>
          <w:rFonts w:ascii="B Badr" w:hAnsi="B Badr" w:cs="CTraditional Arabic" w:hint="cs"/>
          <w:rtl/>
        </w:rPr>
        <w:t xml:space="preserve"> س</w:t>
      </w:r>
      <w:r w:rsidRPr="005F02FD">
        <w:rPr>
          <w:rFonts w:ascii="B Badr" w:hAnsi="B Badr" w:hint="cs"/>
          <w:rtl/>
        </w:rPr>
        <w:t>، صح</w:t>
      </w:r>
      <w:r>
        <w:rPr>
          <w:rFonts w:ascii="B Badr" w:hAnsi="B Badr" w:hint="cs"/>
          <w:rtl/>
        </w:rPr>
        <w:t>ی</w:t>
      </w:r>
      <w:r w:rsidRPr="005F02FD">
        <w:rPr>
          <w:rFonts w:ascii="B Badr" w:hAnsi="B Badr" w:hint="cs"/>
          <w:rtl/>
        </w:rPr>
        <w:t>ح الجامع الصغ</w:t>
      </w:r>
      <w:r>
        <w:rPr>
          <w:rFonts w:ascii="B Badr" w:hAnsi="B Badr" w:hint="cs"/>
          <w:rtl/>
        </w:rPr>
        <w:t>ی</w:t>
      </w:r>
      <w:r w:rsidRPr="005F02FD">
        <w:rPr>
          <w:rFonts w:ascii="B Badr" w:hAnsi="B Badr" w:hint="cs"/>
          <w:rtl/>
        </w:rPr>
        <w:t>ر (4512).</w:t>
      </w:r>
    </w:p>
  </w:footnote>
  <w:footnote w:id="240">
    <w:p w:rsidR="0026150C" w:rsidRPr="005F02FD" w:rsidRDefault="0026150C" w:rsidP="00F86AC4">
      <w:pPr>
        <w:pStyle w:val="aa"/>
        <w:rPr>
          <w:rFonts w:ascii="B Badr" w:hAnsi="B Badr"/>
          <w:rtl/>
        </w:rPr>
      </w:pPr>
      <w:r w:rsidRPr="005F02FD">
        <w:rPr>
          <w:rStyle w:val="FootnoteReference"/>
          <w:rFonts w:ascii="B Badr" w:hAnsi="B Badr"/>
          <w:vertAlign w:val="baseline"/>
        </w:rPr>
        <w:footnoteRef/>
      </w:r>
      <w:r w:rsidRPr="005F02FD">
        <w:rPr>
          <w:rFonts w:ascii="B Badr" w:hAnsi="B Badr" w:hint="cs"/>
          <w:rtl/>
        </w:rPr>
        <w:t>- مسند احمد به تحقیق احمد شاکر که سند آنرا را صحیح گفته است</w:t>
      </w:r>
      <w:r>
        <w:rPr>
          <w:rFonts w:ascii="B Badr" w:hAnsi="B Badr" w:hint="cs"/>
          <w:rtl/>
        </w:rPr>
        <w:t xml:space="preserve"> </w:t>
      </w:r>
      <w:r w:rsidRPr="005F02FD">
        <w:rPr>
          <w:rFonts w:ascii="B Badr" w:hAnsi="B Badr" w:hint="cs"/>
          <w:rtl/>
        </w:rPr>
        <w:t>(5/226)</w:t>
      </w:r>
      <w:r>
        <w:rPr>
          <w:rFonts w:ascii="B Badr" w:hAnsi="B Badr" w:hint="cs"/>
          <w:rtl/>
        </w:rPr>
        <w:t>.</w:t>
      </w:r>
    </w:p>
  </w:footnote>
  <w:footnote w:id="241">
    <w:p w:rsidR="0026150C" w:rsidRPr="003808A9" w:rsidRDefault="0026150C" w:rsidP="003808A9">
      <w:pPr>
        <w:pStyle w:val="aa"/>
        <w:rPr>
          <w:rtl/>
        </w:rPr>
      </w:pPr>
      <w:r w:rsidRPr="003808A9">
        <w:rPr>
          <w:rStyle w:val="FootnoteReference"/>
          <w:vertAlign w:val="baseline"/>
        </w:rPr>
        <w:footnoteRef/>
      </w:r>
      <w:r w:rsidRPr="003808A9">
        <w:rPr>
          <w:rFonts w:hint="cs"/>
          <w:rtl/>
        </w:rPr>
        <w:t>- حطها: یعنی مواظب و پاسدار آن باش و طاعت را همانند دیوار محیط به اطراف شهر قرار ده تا مانع دستبرد دشمنان متجاوز گردد.</w:t>
      </w:r>
    </w:p>
  </w:footnote>
  <w:footnote w:id="242">
    <w:p w:rsidR="0026150C" w:rsidRPr="003C5876" w:rsidRDefault="0026150C" w:rsidP="003C5876">
      <w:pPr>
        <w:pStyle w:val="aa"/>
        <w:rPr>
          <w:rtl/>
        </w:rPr>
      </w:pPr>
      <w:r w:rsidRPr="003C5876">
        <w:rPr>
          <w:rStyle w:val="FootnoteReference"/>
          <w:vertAlign w:val="baseline"/>
        </w:rPr>
        <w:footnoteRef/>
      </w:r>
      <w:r w:rsidRPr="003C5876">
        <w:rPr>
          <w:rFonts w:hint="cs"/>
          <w:rtl/>
        </w:rPr>
        <w:t>- ترمذی این حدیث را روایت کرده و آن را حسن دانسته.</w:t>
      </w:r>
    </w:p>
  </w:footnote>
  <w:footnote w:id="243">
    <w:p w:rsidR="0026150C" w:rsidRPr="005F02FD" w:rsidRDefault="0026150C" w:rsidP="003C5876">
      <w:pPr>
        <w:pStyle w:val="aa"/>
        <w:rPr>
          <w:rtl/>
        </w:rPr>
      </w:pPr>
      <w:r w:rsidRPr="003C5876">
        <w:rPr>
          <w:rStyle w:val="FootnoteReference"/>
          <w:vertAlign w:val="baseline"/>
        </w:rPr>
        <w:footnoteRef/>
      </w:r>
      <w:r w:rsidRPr="003C5876">
        <w:rPr>
          <w:rFonts w:hint="cs"/>
          <w:rtl/>
        </w:rPr>
        <w:t>- صحیح بخار(7335).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C9167F" w:rsidRDefault="00DA15A1" w:rsidP="003F017A">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noProof/>
        <w:rtl/>
      </w:rPr>
      <w:pict>
        <v:line id="_x0000_s2063"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6150C" w:rsidRPr="00151C71">
      <w:rPr>
        <w:rFonts w:ascii="IRNazli" w:hAnsi="IRNazli" w:cs="IRNazli"/>
        <w:sz w:val="28"/>
        <w:szCs w:val="28"/>
        <w:rtl/>
      </w:rPr>
      <w:fldChar w:fldCharType="begin"/>
    </w:r>
    <w:r w:rsidR="0026150C" w:rsidRPr="00151C71">
      <w:rPr>
        <w:rFonts w:ascii="IRNazli" w:hAnsi="IRNazli" w:cs="IRNazli"/>
        <w:sz w:val="28"/>
        <w:szCs w:val="28"/>
      </w:rPr>
      <w:instrText xml:space="preserve"> PAGE </w:instrText>
    </w:r>
    <w:r w:rsidR="0026150C" w:rsidRPr="00151C71">
      <w:rPr>
        <w:rFonts w:ascii="IRNazli" w:hAnsi="IRNazli" w:cs="IRNazli"/>
        <w:sz w:val="28"/>
        <w:szCs w:val="28"/>
        <w:rtl/>
      </w:rPr>
      <w:fldChar w:fldCharType="separate"/>
    </w:r>
    <w:r>
      <w:rPr>
        <w:rFonts w:ascii="IRNazli" w:hAnsi="IRNazli" w:cs="IRNazli" w:hint="eastAsia"/>
        <w:noProof/>
        <w:sz w:val="28"/>
        <w:szCs w:val="28"/>
        <w:rtl/>
      </w:rPr>
      <w:t>‌ب</w:t>
    </w:r>
    <w:r w:rsidR="0026150C" w:rsidRPr="00151C71">
      <w:rPr>
        <w:rFonts w:ascii="IRNazli" w:hAnsi="IRNazli" w:cs="IRNazli"/>
        <w:sz w:val="28"/>
        <w:szCs w:val="28"/>
        <w:rtl/>
      </w:rPr>
      <w:fldChar w:fldCharType="end"/>
    </w:r>
    <w:r w:rsidR="0026150C" w:rsidRPr="00151C71">
      <w:rPr>
        <w:rFonts w:ascii="IRNazanin" w:hAnsi="IRNazanin" w:cs="IRNazanin"/>
        <w:sz w:val="28"/>
        <w:szCs w:val="28"/>
        <w:rtl/>
      </w:rPr>
      <w:tab/>
    </w:r>
    <w:r w:rsidR="0026150C" w:rsidRPr="00791E3A">
      <w:rPr>
        <w:rFonts w:ascii="IRNazanin" w:hAnsi="IRNazanin" w:cs="IRNazanin"/>
        <w:sz w:val="26"/>
        <w:szCs w:val="26"/>
        <w:rtl/>
      </w:rPr>
      <w:tab/>
    </w:r>
    <w:r w:rsidR="0026150C" w:rsidRPr="00791E3A">
      <w:rPr>
        <w:rFonts w:ascii="IRNazanin" w:hAnsi="IRNazanin" w:cs="IRNazanin"/>
        <w:sz w:val="26"/>
        <w:szCs w:val="26"/>
        <w:rtl/>
      </w:rPr>
      <w:tab/>
    </w:r>
    <w:r w:rsidR="0026150C" w:rsidRPr="00791E3A">
      <w:rPr>
        <w:rFonts w:ascii="IRNazanin" w:hAnsi="IRNazanin" w:cs="IRNazanin"/>
        <w:sz w:val="26"/>
        <w:szCs w:val="26"/>
        <w:rtl/>
      </w:rPr>
      <w:tab/>
    </w:r>
    <w:r w:rsidR="0026150C">
      <w:rPr>
        <w:rFonts w:ascii="IRNazanin" w:hAnsi="IRNazanin" w:cs="IRNazanin" w:hint="cs"/>
        <w:b/>
        <w:bCs/>
        <w:sz w:val="26"/>
        <w:szCs w:val="26"/>
        <w:rtl/>
        <w:lang w:bidi="fa-IR"/>
      </w:rPr>
      <w:t>توبه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C9167F" w:rsidRDefault="00DA15A1" w:rsidP="003F017A">
    <w:pPr>
      <w:pStyle w:val="Header"/>
      <w:tabs>
        <w:tab w:val="left" w:pos="284"/>
        <w:tab w:val="left" w:pos="2222"/>
        <w:tab w:val="right" w:pos="6804"/>
      </w:tabs>
      <w:bidi/>
      <w:spacing w:after="180"/>
      <w:ind w:left="284" w:right="284"/>
      <w:jc w:val="both"/>
      <w:rPr>
        <w:rFonts w:ascii="IRLotus" w:hAnsi="IRLotus" w:cs="IRLotus"/>
        <w:sz w:val="22"/>
        <w:szCs w:val="22"/>
        <w:rtl/>
      </w:rPr>
    </w:pPr>
    <w:r>
      <w:rPr>
        <w:noProof/>
        <w:rtl/>
      </w:rPr>
      <w:pict>
        <v:line id="_x0000_s2070" style="position:absolute;left:0;text-align:left;flip:x;z-index:2516817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0,23.55pt" to="354.3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اقسام گناهانی که از آنان توبه می‌شود</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263</w:t>
    </w:r>
    <w:r w:rsidR="0026150C" w:rsidRPr="0026150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clear" w:pos="4320"/>
        <w:tab w:val="left" w:pos="284"/>
        <w:tab w:val="left" w:pos="2222"/>
        <w:tab w:val="right" w:pos="6804"/>
      </w:tabs>
      <w:bidi/>
      <w:spacing w:after="180"/>
      <w:ind w:left="284" w:right="284"/>
      <w:jc w:val="both"/>
      <w:rPr>
        <w:rFonts w:ascii="IRLotus" w:hAnsi="IRLotus" w:cs="IRLotus"/>
        <w:rtl/>
      </w:rPr>
    </w:pPr>
    <w:r>
      <w:rPr>
        <w:noProof/>
        <w:rtl/>
      </w:rPr>
      <w:pict>
        <v:line id="_x0000_s2071"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نتایج توبه</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293</w:t>
    </w:r>
    <w:r w:rsidR="0026150C" w:rsidRPr="0026150C">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clear" w:pos="4320"/>
        <w:tab w:val="left" w:pos="284"/>
        <w:tab w:val="left" w:pos="2222"/>
        <w:tab w:val="right" w:pos="6804"/>
      </w:tabs>
      <w:bidi/>
      <w:spacing w:after="180"/>
      <w:ind w:left="284" w:right="284"/>
      <w:jc w:val="both"/>
      <w:rPr>
        <w:rFonts w:ascii="IRLotus" w:hAnsi="IRLotus" w:cs="IRLotus"/>
        <w:rtl/>
      </w:rPr>
    </w:pPr>
    <w:r>
      <w:rPr>
        <w:noProof/>
        <w:rtl/>
      </w:rPr>
      <w:pict>
        <v:line id="_x0000_s2072"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موانع توبه</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317</w:t>
    </w:r>
    <w:r w:rsidR="0026150C" w:rsidRPr="0026150C">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clear" w:pos="4320"/>
        <w:tab w:val="left" w:pos="284"/>
        <w:tab w:val="left" w:pos="2222"/>
        <w:tab w:val="right" w:pos="6804"/>
      </w:tabs>
      <w:bidi/>
      <w:spacing w:after="180"/>
      <w:ind w:left="284" w:right="284"/>
      <w:jc w:val="both"/>
      <w:rPr>
        <w:rFonts w:ascii="IRLotus" w:hAnsi="IRLotus" w:cs="IRLotus"/>
        <w:rtl/>
      </w:rPr>
    </w:pPr>
    <w:r>
      <w:rPr>
        <w:noProof/>
        <w:rtl/>
      </w:rPr>
      <w:pict>
        <v:line id="_x0000_s2073"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انگیزه</w:t>
    </w:r>
    <w:r w:rsidR="0026150C">
      <w:rPr>
        <w:rFonts w:ascii="IRNazanin" w:hAnsi="IRNazanin" w:cs="IRNazanin" w:hint="eastAsia"/>
        <w:b/>
        <w:bCs/>
        <w:sz w:val="26"/>
        <w:szCs w:val="26"/>
        <w:rtl/>
        <w:lang w:bidi="fa-IR"/>
      </w:rPr>
      <w:t>‌</w:t>
    </w:r>
    <w:r w:rsidR="0026150C">
      <w:rPr>
        <w:rFonts w:ascii="IRNazanin" w:hAnsi="IRNazanin" w:cs="IRNazanin" w:hint="cs"/>
        <w:b/>
        <w:bCs/>
        <w:sz w:val="26"/>
        <w:szCs w:val="26"/>
        <w:rtl/>
        <w:lang w:bidi="fa-IR"/>
      </w:rPr>
      <w:t>های توبه</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369</w:t>
    </w:r>
    <w:r w:rsidR="0026150C" w:rsidRPr="0026150C">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clear" w:pos="4320"/>
        <w:tab w:val="left" w:pos="284"/>
        <w:tab w:val="left" w:pos="2222"/>
        <w:tab w:val="right" w:pos="6804"/>
      </w:tabs>
      <w:bidi/>
      <w:spacing w:after="180"/>
      <w:ind w:left="284" w:right="284"/>
      <w:jc w:val="both"/>
      <w:rPr>
        <w:rFonts w:ascii="IRLotus" w:hAnsi="IRLotus" w:cs="IRLotus"/>
        <w:rtl/>
      </w:rPr>
    </w:pPr>
    <w:r>
      <w:rPr>
        <w:noProof/>
        <w:rtl/>
      </w:rPr>
      <w:pict>
        <v:line id="_x0000_s2074"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سخن پایانی</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373</w:t>
    </w:r>
    <w:r w:rsidR="0026150C" w:rsidRPr="0026150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17BD2" w:rsidRDefault="0026150C"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2</w:t>
    </w:r>
    <w:r w:rsidRPr="00217BD2">
      <w:rPr>
        <w:rStyle w:val="PageNumber"/>
        <w:rFonts w:cs="B Compset"/>
        <w:b/>
        <w:bCs/>
        <w:rtl/>
      </w:rPr>
      <w:fldChar w:fldCharType="end"/>
    </w:r>
  </w:p>
  <w:p w:rsidR="0026150C" w:rsidRPr="001747EE" w:rsidRDefault="0026150C"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نگاهي به احوال، آثار و افكار امام يحيي بن شرف نووي (امام نووي)</w:t>
    </w:r>
  </w:p>
  <w:p w:rsidR="0026150C" w:rsidRPr="00A14C54" w:rsidRDefault="00DA15A1" w:rsidP="00634A0C">
    <w:pPr>
      <w:pStyle w:val="Header"/>
      <w:bidi/>
      <w:jc w:val="both"/>
      <w:rPr>
        <w:szCs w:val="20"/>
      </w:rPr>
    </w:pPr>
    <w:r>
      <w:rPr>
        <w:rFonts w:cs="B Compset"/>
        <w:b/>
        <w:bCs/>
        <w:noProof/>
      </w:rPr>
      <w:pict>
        <v:line id="Line 5" o:spid="_x0000_s2058" style="position:absolute;left:0;text-align:left;flip:x;z-index:251652096;visibility:visibl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NP81BMkAgAARQQAAA4AAAAAAAAAAAAAAAAALgIAAGRycy9lMm9Eb2MueG1sUEsBAi0A&#10;FAAGAAgAAAAhAPDgdYvVAAAABAEAAA8AAAAAAAAAAAAAAAAAfgQAAGRycy9kb3ducmV2LnhtbFBL&#10;BQYAAAAABAAEAPMAAACABQAAAAA=&#10;" strokeweight="4.5pt">
          <v:stroke linestyle="thinThick"/>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C9167F" w:rsidRDefault="00DA15A1" w:rsidP="00124222">
    <w:pPr>
      <w:pStyle w:val="Header"/>
      <w:tabs>
        <w:tab w:val="left" w:pos="2543"/>
        <w:tab w:val="left" w:pos="3346"/>
        <w:tab w:val="left" w:pos="3798"/>
        <w:tab w:val="center" w:pos="3940"/>
        <w:tab w:val="right" w:pos="6804"/>
      </w:tabs>
      <w:spacing w:after="180"/>
      <w:ind w:left="284" w:right="284"/>
      <w:jc w:val="both"/>
      <w:rPr>
        <w:rFonts w:ascii="IRLotus" w:hAnsi="IRLotus" w:cs="IRLotus"/>
        <w:sz w:val="30"/>
        <w:szCs w:val="30"/>
        <w:rtl/>
        <w:lang w:bidi="fa-IR"/>
      </w:rPr>
    </w:pPr>
    <w:r>
      <w:rPr>
        <w:noProof/>
        <w:rtl/>
      </w:rPr>
      <w:pict>
        <v:line id="Straight Connector 4" o:spid="_x0000_s2061"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6150C" w:rsidRPr="00151C71">
      <w:rPr>
        <w:rFonts w:ascii="IRNazli" w:hAnsi="IRNazli" w:cs="IRNazli"/>
        <w:sz w:val="28"/>
        <w:szCs w:val="28"/>
        <w:rtl/>
      </w:rPr>
      <w:fldChar w:fldCharType="begin"/>
    </w:r>
    <w:r w:rsidR="0026150C" w:rsidRPr="00151C71">
      <w:rPr>
        <w:rFonts w:ascii="IRNazli" w:hAnsi="IRNazli" w:cs="IRNazli"/>
        <w:sz w:val="28"/>
        <w:szCs w:val="28"/>
      </w:rPr>
      <w:instrText xml:space="preserve"> PAGE </w:instrText>
    </w:r>
    <w:r w:rsidR="0026150C" w:rsidRPr="00151C71">
      <w:rPr>
        <w:rFonts w:ascii="IRNazli" w:hAnsi="IRNazli" w:cs="IRNazli"/>
        <w:sz w:val="28"/>
        <w:szCs w:val="28"/>
        <w:rtl/>
      </w:rPr>
      <w:fldChar w:fldCharType="separate"/>
    </w:r>
    <w:r>
      <w:rPr>
        <w:rFonts w:ascii="IRNazli" w:hAnsi="IRNazli" w:cs="IRNazli" w:hint="eastAsia"/>
        <w:noProof/>
        <w:sz w:val="28"/>
        <w:szCs w:val="28"/>
        <w:rtl/>
      </w:rPr>
      <w:t>‌ج</w:t>
    </w:r>
    <w:r w:rsidR="0026150C" w:rsidRPr="00151C71">
      <w:rPr>
        <w:rFonts w:ascii="IRNazli" w:hAnsi="IRNazli" w:cs="IRNazli"/>
        <w:sz w:val="28"/>
        <w:szCs w:val="28"/>
        <w:rtl/>
      </w:rPr>
      <w:fldChar w:fldCharType="end"/>
    </w:r>
    <w:r w:rsidR="0026150C" w:rsidRPr="00151C71">
      <w:rPr>
        <w:rFonts w:ascii="IRNazanin" w:hAnsi="IRNazanin" w:cs="IRNazanin"/>
        <w:sz w:val="28"/>
        <w:szCs w:val="28"/>
        <w:rtl/>
      </w:rPr>
      <w:tab/>
    </w:r>
    <w:r w:rsidR="0026150C">
      <w:rPr>
        <w:rFonts w:ascii="IRNazanin" w:hAnsi="IRNazanin" w:cs="IRNazanin"/>
        <w:sz w:val="26"/>
        <w:szCs w:val="26"/>
        <w:rtl/>
      </w:rPr>
      <w:tab/>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791E3A">
      <w:rPr>
        <w:rFonts w:ascii="IRNazanin" w:hAnsi="IRNazanin" w:cs="IRNazanin"/>
        <w:sz w:val="26"/>
        <w:szCs w:val="26"/>
        <w:rtl/>
      </w:rPr>
      <w:tab/>
    </w:r>
    <w:r w:rsidR="0026150C" w:rsidRPr="00791E3A">
      <w:rPr>
        <w:rFonts w:ascii="IRNazanin" w:hAnsi="IRNazanin" w:cs="IRNazanin"/>
        <w:sz w:val="26"/>
        <w:szCs w:val="26"/>
        <w:rtl/>
      </w:rPr>
      <w:tab/>
    </w:r>
    <w:r w:rsidR="0026150C">
      <w:rPr>
        <w:rFonts w:ascii="IRNazanin" w:hAnsi="IRNazanin" w:cs="IRNazanin" w:hint="cs"/>
        <w:b/>
        <w:bCs/>
        <w:sz w:val="26"/>
        <w:szCs w:val="26"/>
        <w:rtl/>
        <w:lang w:bidi="fa-IR"/>
      </w:rPr>
      <w:t>فهرست مطالب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Default="0026150C">
    <w:pPr>
      <w:pStyle w:val="Header"/>
    </w:pPr>
  </w:p>
  <w:p w:rsidR="0026150C" w:rsidRDefault="0026150C">
    <w:pPr>
      <w:pStyle w:val="Header"/>
    </w:pPr>
  </w:p>
  <w:p w:rsidR="0026150C" w:rsidRDefault="0026150C">
    <w:pPr>
      <w:pStyle w:val="Header"/>
    </w:pPr>
  </w:p>
  <w:p w:rsidR="0026150C" w:rsidRDefault="0026150C">
    <w:pPr>
      <w:pStyle w:val="Header"/>
    </w:pPr>
  </w:p>
  <w:p w:rsidR="0026150C" w:rsidRDefault="0026150C">
    <w:pPr>
      <w:pStyle w:val="Header"/>
    </w:pPr>
  </w:p>
  <w:p w:rsidR="0026150C" w:rsidRDefault="0026150C">
    <w:pPr>
      <w:pStyle w:val="Header"/>
    </w:pPr>
  </w:p>
  <w:p w:rsidR="0026150C" w:rsidRDefault="0026150C">
    <w:pPr>
      <w:pStyle w:val="Header"/>
    </w:pPr>
  </w:p>
  <w:p w:rsidR="0026150C" w:rsidRDefault="0026150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left" w:pos="284"/>
        <w:tab w:val="left" w:pos="2222"/>
        <w:tab w:val="right" w:pos="6804"/>
      </w:tabs>
      <w:bidi/>
      <w:spacing w:after="180"/>
      <w:ind w:left="284" w:right="284"/>
      <w:jc w:val="both"/>
      <w:rPr>
        <w:rFonts w:ascii="IRLotus" w:hAnsi="IRLotus" w:cs="IRLotus"/>
        <w:rtl/>
      </w:rPr>
    </w:pPr>
    <w:r>
      <w:rPr>
        <w:noProof/>
        <w:rtl/>
      </w:rPr>
      <w:pict>
        <v:line id="Straight Connector 2" o:spid="_x0000_s2065"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پیشگفتار مترجم</w:t>
    </w:r>
    <w:r w:rsidR="0026150C" w:rsidRPr="00791E3A">
      <w:rPr>
        <w:rFonts w:ascii="IRNazanin" w:hAnsi="IRNazanin" w:cs="IRNazanin"/>
        <w:sz w:val="26"/>
        <w:szCs w:val="26"/>
        <w:rtl/>
      </w:rPr>
      <w:tab/>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5</w:t>
    </w:r>
    <w:r w:rsidR="0026150C" w:rsidRPr="0026150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151C71" w:rsidRDefault="00DA15A1" w:rsidP="003F017A">
    <w:pPr>
      <w:pStyle w:val="Header"/>
      <w:tabs>
        <w:tab w:val="left" w:pos="284"/>
        <w:tab w:val="left" w:pos="2222"/>
        <w:tab w:val="right" w:pos="6804"/>
      </w:tabs>
      <w:bidi/>
      <w:spacing w:after="180"/>
      <w:ind w:left="284" w:right="284"/>
      <w:jc w:val="both"/>
      <w:rPr>
        <w:rFonts w:ascii="IRLotus" w:hAnsi="IRLotus" w:cs="IRLotus"/>
        <w:rtl/>
      </w:rPr>
    </w:pPr>
    <w:r>
      <w:rPr>
        <w:noProof/>
        <w:rtl/>
      </w:rPr>
      <w:pict>
        <v:line id="_x0000_s206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مقدمه مولف</w:t>
    </w:r>
    <w:r w:rsidR="0026150C" w:rsidRPr="00791E3A">
      <w:rPr>
        <w:rFonts w:ascii="IRNazanin" w:hAnsi="IRNazanin" w:cs="IRNazanin"/>
        <w:sz w:val="26"/>
        <w:szCs w:val="26"/>
        <w:rtl/>
      </w:rPr>
      <w:tab/>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151C71">
      <w:rPr>
        <w:rFonts w:ascii="IRNazli" w:hAnsi="IRNazli" w:cs="IRNazli"/>
        <w:sz w:val="28"/>
        <w:szCs w:val="28"/>
        <w:rtl/>
      </w:rPr>
      <w:fldChar w:fldCharType="begin"/>
    </w:r>
    <w:r w:rsidR="0026150C" w:rsidRPr="00151C71">
      <w:rPr>
        <w:rFonts w:ascii="IRNazli" w:hAnsi="IRNazli" w:cs="IRNazli"/>
        <w:sz w:val="28"/>
        <w:szCs w:val="28"/>
      </w:rPr>
      <w:instrText xml:space="preserve"> PAGE </w:instrText>
    </w:r>
    <w:r w:rsidR="0026150C" w:rsidRPr="00151C71">
      <w:rPr>
        <w:rFonts w:ascii="IRNazli" w:hAnsi="IRNazli" w:cs="IRNazli"/>
        <w:sz w:val="28"/>
        <w:szCs w:val="28"/>
        <w:rtl/>
      </w:rPr>
      <w:fldChar w:fldCharType="separate"/>
    </w:r>
    <w:r w:rsidR="00C11B36">
      <w:rPr>
        <w:rFonts w:ascii="IRNazli" w:hAnsi="IRNazli" w:cs="IRNazli"/>
        <w:noProof/>
        <w:sz w:val="28"/>
        <w:szCs w:val="28"/>
        <w:rtl/>
      </w:rPr>
      <w:t>11</w:t>
    </w:r>
    <w:r w:rsidR="0026150C" w:rsidRPr="00151C71">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left" w:pos="284"/>
        <w:tab w:val="left" w:pos="2222"/>
        <w:tab w:val="right" w:pos="6804"/>
      </w:tabs>
      <w:bidi/>
      <w:spacing w:after="180"/>
      <w:ind w:left="284" w:right="284"/>
      <w:jc w:val="both"/>
      <w:rPr>
        <w:rFonts w:ascii="IRLotus" w:hAnsi="IRLotus" w:cs="IRLotus"/>
        <w:rtl/>
      </w:rPr>
    </w:pPr>
    <w:r>
      <w:rPr>
        <w:noProof/>
        <w:rtl/>
      </w:rPr>
      <w:pict>
        <v:line id="_x0000_s2067"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وجوب توبه و ضرورت آن</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53</w:t>
    </w:r>
    <w:r w:rsidR="0026150C" w:rsidRPr="0026150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left" w:pos="284"/>
        <w:tab w:val="left" w:pos="2222"/>
        <w:tab w:val="right" w:pos="6804"/>
      </w:tabs>
      <w:bidi/>
      <w:spacing w:after="180"/>
      <w:ind w:left="284" w:right="284"/>
      <w:jc w:val="both"/>
      <w:rPr>
        <w:rFonts w:ascii="IRLotus" w:hAnsi="IRLotus" w:cs="IRLotus"/>
        <w:rtl/>
      </w:rPr>
    </w:pPr>
    <w:r>
      <w:rPr>
        <w:noProof/>
        <w:rtl/>
      </w:rPr>
      <w:pict>
        <v:line id="_x0000_s2068"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عناصر تشکیل دهنده توبه</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103</w:t>
    </w:r>
    <w:r w:rsidR="0026150C" w:rsidRPr="0026150C">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50C" w:rsidRPr="0026150C" w:rsidRDefault="00DA15A1" w:rsidP="003F017A">
    <w:pPr>
      <w:pStyle w:val="Header"/>
      <w:tabs>
        <w:tab w:val="left" w:pos="284"/>
        <w:tab w:val="left" w:pos="2222"/>
        <w:tab w:val="right" w:pos="6804"/>
      </w:tabs>
      <w:bidi/>
      <w:spacing w:after="180"/>
      <w:ind w:left="284" w:right="284"/>
      <w:jc w:val="both"/>
      <w:rPr>
        <w:rFonts w:ascii="IRLotus" w:hAnsi="IRLotus" w:cs="IRLotus"/>
        <w:rtl/>
      </w:rPr>
    </w:pPr>
    <w:r>
      <w:rPr>
        <w:noProof/>
        <w:rtl/>
      </w:rPr>
      <w:pict>
        <v:line id="_x0000_s2069"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6150C">
      <w:rPr>
        <w:rFonts w:ascii="IRNazanin" w:hAnsi="IRNazanin" w:cs="IRNazanin" w:hint="cs"/>
        <w:b/>
        <w:bCs/>
        <w:sz w:val="26"/>
        <w:szCs w:val="26"/>
        <w:rtl/>
        <w:lang w:bidi="fa-IR"/>
      </w:rPr>
      <w:t>مکلملات توبه و احکام آن</w:t>
    </w:r>
    <w:r w:rsidR="0026150C">
      <w:rPr>
        <w:rFonts w:ascii="IRNazanin" w:hAnsi="IRNazanin" w:cs="IRNazanin"/>
        <w:sz w:val="26"/>
        <w:szCs w:val="26"/>
        <w:rtl/>
      </w:rPr>
      <w:tab/>
    </w:r>
    <w:r w:rsidR="0026150C" w:rsidRPr="00791E3A">
      <w:rPr>
        <w:rFonts w:ascii="IRNazanin" w:hAnsi="IRNazanin" w:cs="IRNazanin"/>
        <w:sz w:val="26"/>
        <w:szCs w:val="26"/>
        <w:rtl/>
      </w:rPr>
      <w:tab/>
    </w:r>
    <w:r w:rsidR="0026150C" w:rsidRPr="0026150C">
      <w:rPr>
        <w:rFonts w:ascii="IRNazli" w:hAnsi="IRNazli" w:cs="IRNazli"/>
        <w:sz w:val="28"/>
        <w:szCs w:val="28"/>
        <w:rtl/>
      </w:rPr>
      <w:fldChar w:fldCharType="begin"/>
    </w:r>
    <w:r w:rsidR="0026150C" w:rsidRPr="0026150C">
      <w:rPr>
        <w:rFonts w:ascii="IRNazli" w:hAnsi="IRNazli" w:cs="IRNazli"/>
        <w:sz w:val="28"/>
        <w:szCs w:val="28"/>
      </w:rPr>
      <w:instrText xml:space="preserve"> PAGE </w:instrText>
    </w:r>
    <w:r w:rsidR="0026150C" w:rsidRPr="0026150C">
      <w:rPr>
        <w:rFonts w:ascii="IRNazli" w:hAnsi="IRNazli" w:cs="IRNazli"/>
        <w:sz w:val="28"/>
        <w:szCs w:val="28"/>
        <w:rtl/>
      </w:rPr>
      <w:fldChar w:fldCharType="separate"/>
    </w:r>
    <w:r w:rsidR="00C11B36">
      <w:rPr>
        <w:rFonts w:ascii="IRNazli" w:hAnsi="IRNazli" w:cs="IRNazli"/>
        <w:noProof/>
        <w:sz w:val="28"/>
        <w:szCs w:val="28"/>
        <w:rtl/>
      </w:rPr>
      <w:t>159</w:t>
    </w:r>
    <w:r w:rsidR="0026150C" w:rsidRPr="0026150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C61"/>
    <w:multiLevelType w:val="hybridMultilevel"/>
    <w:tmpl w:val="D0EC70DA"/>
    <w:lvl w:ilvl="0" w:tplc="8CDC5C2E">
      <w:start w:val="5"/>
      <w:numFmt w:val="bullet"/>
      <w:lvlText w:val="-"/>
      <w:lvlJc w:val="left"/>
      <w:pPr>
        <w:ind w:left="644" w:hanging="360"/>
      </w:pPr>
      <w:rPr>
        <w:rFonts w:ascii="Times New Roman" w:eastAsia="Times New Roman"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A9076A4"/>
    <w:multiLevelType w:val="hybridMultilevel"/>
    <w:tmpl w:val="A634A852"/>
    <w:lvl w:ilvl="0" w:tplc="CE90E2F6">
      <w:start w:val="1"/>
      <w:numFmt w:val="decimal"/>
      <w:lvlText w:val="%1-"/>
      <w:lvlJc w:val="left"/>
      <w:pPr>
        <w:tabs>
          <w:tab w:val="num" w:pos="929"/>
        </w:tabs>
        <w:ind w:left="929" w:hanging="645"/>
      </w:pPr>
      <w:rPr>
        <w:rFonts w:ascii="IRNazli" w:eastAsia="Times New Roman"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
    <w:nsid w:val="20051810"/>
    <w:multiLevelType w:val="hybridMultilevel"/>
    <w:tmpl w:val="E800FB6A"/>
    <w:lvl w:ilvl="0" w:tplc="847608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307051D"/>
    <w:multiLevelType w:val="hybridMultilevel"/>
    <w:tmpl w:val="B64AEC1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31461C7"/>
    <w:multiLevelType w:val="hybridMultilevel"/>
    <w:tmpl w:val="48AA226A"/>
    <w:lvl w:ilvl="0" w:tplc="1BE68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F0350F9"/>
    <w:multiLevelType w:val="hybridMultilevel"/>
    <w:tmpl w:val="5FA83946"/>
    <w:lvl w:ilvl="0" w:tplc="4ADC40F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0A97021"/>
    <w:multiLevelType w:val="hybridMultilevel"/>
    <w:tmpl w:val="CE96FD1E"/>
    <w:lvl w:ilvl="0" w:tplc="9B686AD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32FC3281"/>
    <w:multiLevelType w:val="hybridMultilevel"/>
    <w:tmpl w:val="859C1FA8"/>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40A3073"/>
    <w:multiLevelType w:val="hybridMultilevel"/>
    <w:tmpl w:val="BFFA7D4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3C7F0EDC"/>
    <w:multiLevelType w:val="hybridMultilevel"/>
    <w:tmpl w:val="65E6C262"/>
    <w:lvl w:ilvl="0" w:tplc="B2AABB3C">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44677118"/>
    <w:multiLevelType w:val="hybridMultilevel"/>
    <w:tmpl w:val="7ACC7C1E"/>
    <w:lvl w:ilvl="0" w:tplc="F3F46E9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4">
    <w:nsid w:val="45E8261E"/>
    <w:multiLevelType w:val="hybridMultilevel"/>
    <w:tmpl w:val="AE6CEB6C"/>
    <w:lvl w:ilvl="0" w:tplc="F89C1A6A">
      <w:start w:val="1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89546F4"/>
    <w:multiLevelType w:val="hybridMultilevel"/>
    <w:tmpl w:val="D3F87E8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0F168E2"/>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9">
    <w:nsid w:val="51FE485A"/>
    <w:multiLevelType w:val="hybridMultilevel"/>
    <w:tmpl w:val="1472B0B0"/>
    <w:lvl w:ilvl="0" w:tplc="D4E00B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A497821"/>
    <w:multiLevelType w:val="hybridMultilevel"/>
    <w:tmpl w:val="17A212CC"/>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E412CB0"/>
    <w:multiLevelType w:val="hybridMultilevel"/>
    <w:tmpl w:val="5A8AC408"/>
    <w:lvl w:ilvl="0" w:tplc="063210C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nsid w:val="6102428E"/>
    <w:multiLevelType w:val="hybridMultilevel"/>
    <w:tmpl w:val="563A7F22"/>
    <w:lvl w:ilvl="0" w:tplc="D5A6C274">
      <w:start w:val="1"/>
      <w:numFmt w:val="decimal"/>
      <w:lvlText w:val="%1-"/>
      <w:lvlJc w:val="left"/>
      <w:pPr>
        <w:tabs>
          <w:tab w:val="num" w:pos="944"/>
        </w:tabs>
        <w:ind w:left="944" w:hanging="6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1FF4B91"/>
    <w:multiLevelType w:val="hybridMultilevel"/>
    <w:tmpl w:val="678CD1F6"/>
    <w:lvl w:ilvl="0" w:tplc="FC44676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2F0B8A"/>
    <w:multiLevelType w:val="hybridMultilevel"/>
    <w:tmpl w:val="64B83CEC"/>
    <w:lvl w:ilvl="0" w:tplc="ADB8EDA8">
      <w:start w:val="1"/>
      <w:numFmt w:val="decimal"/>
      <w:lvlText w:val="%1-"/>
      <w:lvlJc w:val="left"/>
      <w:pPr>
        <w:tabs>
          <w:tab w:val="num" w:pos="644"/>
        </w:tabs>
        <w:ind w:left="644"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CB22B17"/>
    <w:multiLevelType w:val="hybridMultilevel"/>
    <w:tmpl w:val="AA8418FA"/>
    <w:lvl w:ilvl="0" w:tplc="E35849F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E5469C6"/>
    <w:multiLevelType w:val="hybridMultilevel"/>
    <w:tmpl w:val="6450AED4"/>
    <w:lvl w:ilvl="0" w:tplc="4E62969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6EFA3386"/>
    <w:multiLevelType w:val="hybridMultilevel"/>
    <w:tmpl w:val="65ACEB9A"/>
    <w:lvl w:ilvl="0" w:tplc="F564AB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CD7288"/>
    <w:multiLevelType w:val="hybridMultilevel"/>
    <w:tmpl w:val="03A887B6"/>
    <w:lvl w:ilvl="0" w:tplc="C58C10CE">
      <w:start w:val="1"/>
      <w:numFmt w:val="decimal"/>
      <w:lvlText w:val="%1-"/>
      <w:lvlJc w:val="left"/>
      <w:pPr>
        <w:ind w:left="644" w:hanging="360"/>
      </w:pPr>
      <w:rPr>
        <w:rFonts w:hint="default"/>
        <w:sz w:val="3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5D1377F"/>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4">
    <w:nsid w:val="79504413"/>
    <w:multiLevelType w:val="multilevel"/>
    <w:tmpl w:val="859C1FA8"/>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5">
    <w:nsid w:val="7AD810FD"/>
    <w:multiLevelType w:val="hybridMultilevel"/>
    <w:tmpl w:val="635051CC"/>
    <w:lvl w:ilvl="0" w:tplc="1332C9EE">
      <w:start w:val="15"/>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D8B049E"/>
    <w:multiLevelType w:val="hybridMultilevel"/>
    <w:tmpl w:val="CC488E4C"/>
    <w:lvl w:ilvl="0" w:tplc="3182CA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ED468A8"/>
    <w:multiLevelType w:val="hybridMultilevel"/>
    <w:tmpl w:val="AE3221D0"/>
    <w:lvl w:ilvl="0" w:tplc="77D470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FAB2263"/>
    <w:multiLevelType w:val="hybridMultilevel"/>
    <w:tmpl w:val="6D40A99E"/>
    <w:lvl w:ilvl="0" w:tplc="157CAD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6"/>
  </w:num>
  <w:num w:numId="2">
    <w:abstractNumId w:val="30"/>
  </w:num>
  <w:num w:numId="3">
    <w:abstractNumId w:val="16"/>
  </w:num>
  <w:num w:numId="4">
    <w:abstractNumId w:val="6"/>
  </w:num>
  <w:num w:numId="5">
    <w:abstractNumId w:val="11"/>
  </w:num>
  <w:num w:numId="6">
    <w:abstractNumId w:val="17"/>
  </w:num>
  <w:num w:numId="7">
    <w:abstractNumId w:val="2"/>
  </w:num>
  <w:num w:numId="8">
    <w:abstractNumId w:val="21"/>
  </w:num>
  <w:num w:numId="9">
    <w:abstractNumId w:val="31"/>
  </w:num>
  <w:num w:numId="10">
    <w:abstractNumId w:val="8"/>
  </w:num>
  <w:num w:numId="11">
    <w:abstractNumId w:val="9"/>
  </w:num>
  <w:num w:numId="12">
    <w:abstractNumId w:val="12"/>
  </w:num>
  <w:num w:numId="13">
    <w:abstractNumId w:val="28"/>
  </w:num>
  <w:num w:numId="14">
    <w:abstractNumId w:val="33"/>
  </w:num>
  <w:num w:numId="15">
    <w:abstractNumId w:val="10"/>
  </w:num>
  <w:num w:numId="16">
    <w:abstractNumId w:val="23"/>
  </w:num>
  <w:num w:numId="17">
    <w:abstractNumId w:val="20"/>
  </w:num>
  <w:num w:numId="18">
    <w:abstractNumId w:val="18"/>
  </w:num>
  <w:num w:numId="19">
    <w:abstractNumId w:val="25"/>
  </w:num>
  <w:num w:numId="20">
    <w:abstractNumId w:val="15"/>
  </w:num>
  <w:num w:numId="21">
    <w:abstractNumId w:val="1"/>
  </w:num>
  <w:num w:numId="22">
    <w:abstractNumId w:val="34"/>
  </w:num>
  <w:num w:numId="23">
    <w:abstractNumId w:val="24"/>
  </w:num>
  <w:num w:numId="24">
    <w:abstractNumId w:val="0"/>
  </w:num>
  <w:num w:numId="25">
    <w:abstractNumId w:val="32"/>
  </w:num>
  <w:num w:numId="26">
    <w:abstractNumId w:val="19"/>
  </w:num>
  <w:num w:numId="27">
    <w:abstractNumId w:val="27"/>
  </w:num>
  <w:num w:numId="28">
    <w:abstractNumId w:val="13"/>
  </w:num>
  <w:num w:numId="29">
    <w:abstractNumId w:val="22"/>
  </w:num>
  <w:num w:numId="30">
    <w:abstractNumId w:val="5"/>
  </w:num>
  <w:num w:numId="31">
    <w:abstractNumId w:val="3"/>
  </w:num>
  <w:num w:numId="32">
    <w:abstractNumId w:val="37"/>
  </w:num>
  <w:num w:numId="33">
    <w:abstractNumId w:val="38"/>
  </w:num>
  <w:num w:numId="34">
    <w:abstractNumId w:val="36"/>
  </w:num>
  <w:num w:numId="35">
    <w:abstractNumId w:val="29"/>
  </w:num>
  <w:num w:numId="36">
    <w:abstractNumId w:val="14"/>
  </w:num>
  <w:num w:numId="37">
    <w:abstractNumId w:val="35"/>
  </w:num>
  <w:num w:numId="38">
    <w:abstractNumId w:val="4"/>
  </w:num>
  <w:num w:numId="3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gutterAtTop/>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hPGyNaU9SNqSPsV/FU3P8ffYfo=" w:salt="+SKUsoRvrrCeLMx7N/+xkg=="/>
  <w:defaultTabStop w:val="720"/>
  <w:evenAndOddHeaders/>
  <w:noPunctuationKerning/>
  <w:characterSpacingControl w:val="doNotCompress"/>
  <w:hdrShapeDefaults>
    <o:shapedefaults v:ext="edit" spidmax="207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032AB9"/>
    <w:rsid w:val="00000005"/>
    <w:rsid w:val="000000D9"/>
    <w:rsid w:val="00000157"/>
    <w:rsid w:val="000003B7"/>
    <w:rsid w:val="000008B8"/>
    <w:rsid w:val="00000A2F"/>
    <w:rsid w:val="00000B85"/>
    <w:rsid w:val="00000BFA"/>
    <w:rsid w:val="00001545"/>
    <w:rsid w:val="00001B65"/>
    <w:rsid w:val="00001C01"/>
    <w:rsid w:val="00001C54"/>
    <w:rsid w:val="00001C6D"/>
    <w:rsid w:val="00001F4C"/>
    <w:rsid w:val="0000206A"/>
    <w:rsid w:val="0000213D"/>
    <w:rsid w:val="000023E3"/>
    <w:rsid w:val="00002438"/>
    <w:rsid w:val="000025E1"/>
    <w:rsid w:val="00002796"/>
    <w:rsid w:val="00002936"/>
    <w:rsid w:val="00002AE1"/>
    <w:rsid w:val="0000326D"/>
    <w:rsid w:val="00003457"/>
    <w:rsid w:val="00003586"/>
    <w:rsid w:val="000037E3"/>
    <w:rsid w:val="0000396C"/>
    <w:rsid w:val="00003B63"/>
    <w:rsid w:val="00003FD5"/>
    <w:rsid w:val="00003FE6"/>
    <w:rsid w:val="000040C4"/>
    <w:rsid w:val="0000449C"/>
    <w:rsid w:val="000045DE"/>
    <w:rsid w:val="0000479E"/>
    <w:rsid w:val="00004F36"/>
    <w:rsid w:val="000050DD"/>
    <w:rsid w:val="000050FE"/>
    <w:rsid w:val="000052C7"/>
    <w:rsid w:val="00005475"/>
    <w:rsid w:val="000054B5"/>
    <w:rsid w:val="00005966"/>
    <w:rsid w:val="00005D1B"/>
    <w:rsid w:val="00005D5B"/>
    <w:rsid w:val="00006F90"/>
    <w:rsid w:val="00006FAE"/>
    <w:rsid w:val="00007B97"/>
    <w:rsid w:val="00007D6D"/>
    <w:rsid w:val="000104F4"/>
    <w:rsid w:val="00010A3B"/>
    <w:rsid w:val="00010B8E"/>
    <w:rsid w:val="00011094"/>
    <w:rsid w:val="0001121B"/>
    <w:rsid w:val="00011454"/>
    <w:rsid w:val="00011739"/>
    <w:rsid w:val="00011762"/>
    <w:rsid w:val="00011A45"/>
    <w:rsid w:val="00011E19"/>
    <w:rsid w:val="00011E39"/>
    <w:rsid w:val="00012033"/>
    <w:rsid w:val="00012652"/>
    <w:rsid w:val="000127B0"/>
    <w:rsid w:val="00012A85"/>
    <w:rsid w:val="00012C89"/>
    <w:rsid w:val="00012E67"/>
    <w:rsid w:val="00013AF2"/>
    <w:rsid w:val="00013CF4"/>
    <w:rsid w:val="00013D4C"/>
    <w:rsid w:val="00013F9C"/>
    <w:rsid w:val="000140C2"/>
    <w:rsid w:val="00014169"/>
    <w:rsid w:val="000142BE"/>
    <w:rsid w:val="00014533"/>
    <w:rsid w:val="000145EE"/>
    <w:rsid w:val="000149F4"/>
    <w:rsid w:val="00014A3C"/>
    <w:rsid w:val="00014C25"/>
    <w:rsid w:val="00014C61"/>
    <w:rsid w:val="00014C70"/>
    <w:rsid w:val="00014EE8"/>
    <w:rsid w:val="0001533B"/>
    <w:rsid w:val="000153FF"/>
    <w:rsid w:val="000157C2"/>
    <w:rsid w:val="00015CB5"/>
    <w:rsid w:val="00015D01"/>
    <w:rsid w:val="00015D6E"/>
    <w:rsid w:val="00016106"/>
    <w:rsid w:val="000161E7"/>
    <w:rsid w:val="00016C62"/>
    <w:rsid w:val="00016F0F"/>
    <w:rsid w:val="00016FD4"/>
    <w:rsid w:val="000173CF"/>
    <w:rsid w:val="0001780C"/>
    <w:rsid w:val="00017D7D"/>
    <w:rsid w:val="00017E96"/>
    <w:rsid w:val="00017F01"/>
    <w:rsid w:val="0002028D"/>
    <w:rsid w:val="000202A0"/>
    <w:rsid w:val="000206C2"/>
    <w:rsid w:val="00020B99"/>
    <w:rsid w:val="00020C5E"/>
    <w:rsid w:val="00020DA6"/>
    <w:rsid w:val="00021023"/>
    <w:rsid w:val="000210F0"/>
    <w:rsid w:val="0002127D"/>
    <w:rsid w:val="000217DD"/>
    <w:rsid w:val="00022145"/>
    <w:rsid w:val="000226AE"/>
    <w:rsid w:val="00022B13"/>
    <w:rsid w:val="00022D1F"/>
    <w:rsid w:val="00022E10"/>
    <w:rsid w:val="00022FCA"/>
    <w:rsid w:val="000230DF"/>
    <w:rsid w:val="00023182"/>
    <w:rsid w:val="000234FC"/>
    <w:rsid w:val="0002357F"/>
    <w:rsid w:val="000238EA"/>
    <w:rsid w:val="00023A73"/>
    <w:rsid w:val="00024638"/>
    <w:rsid w:val="00024D09"/>
    <w:rsid w:val="00025639"/>
    <w:rsid w:val="00025677"/>
    <w:rsid w:val="000256EB"/>
    <w:rsid w:val="00025749"/>
    <w:rsid w:val="000258B2"/>
    <w:rsid w:val="00025B05"/>
    <w:rsid w:val="00025C52"/>
    <w:rsid w:val="00025D9A"/>
    <w:rsid w:val="000262D2"/>
    <w:rsid w:val="00026393"/>
    <w:rsid w:val="000263BF"/>
    <w:rsid w:val="000264EE"/>
    <w:rsid w:val="000266F5"/>
    <w:rsid w:val="0002697E"/>
    <w:rsid w:val="00026D13"/>
    <w:rsid w:val="00026E51"/>
    <w:rsid w:val="000275CD"/>
    <w:rsid w:val="00027AD1"/>
    <w:rsid w:val="00027C8A"/>
    <w:rsid w:val="00027EC3"/>
    <w:rsid w:val="000300E5"/>
    <w:rsid w:val="0003016D"/>
    <w:rsid w:val="0003035E"/>
    <w:rsid w:val="000303D7"/>
    <w:rsid w:val="00030856"/>
    <w:rsid w:val="0003085E"/>
    <w:rsid w:val="000309F8"/>
    <w:rsid w:val="00030BCD"/>
    <w:rsid w:val="00030C83"/>
    <w:rsid w:val="00030DE7"/>
    <w:rsid w:val="000313A6"/>
    <w:rsid w:val="00031452"/>
    <w:rsid w:val="00031B6D"/>
    <w:rsid w:val="000322E1"/>
    <w:rsid w:val="000329D1"/>
    <w:rsid w:val="00032AB9"/>
    <w:rsid w:val="00032CF0"/>
    <w:rsid w:val="00032D2A"/>
    <w:rsid w:val="00032FD1"/>
    <w:rsid w:val="00033075"/>
    <w:rsid w:val="000330DD"/>
    <w:rsid w:val="00033246"/>
    <w:rsid w:val="00033A42"/>
    <w:rsid w:val="00034251"/>
    <w:rsid w:val="0003464D"/>
    <w:rsid w:val="000347E9"/>
    <w:rsid w:val="00034A91"/>
    <w:rsid w:val="00034CFA"/>
    <w:rsid w:val="00034DB0"/>
    <w:rsid w:val="000350BC"/>
    <w:rsid w:val="00035165"/>
    <w:rsid w:val="000359A5"/>
    <w:rsid w:val="00035A05"/>
    <w:rsid w:val="00035E96"/>
    <w:rsid w:val="00035FDF"/>
    <w:rsid w:val="0003620E"/>
    <w:rsid w:val="0003654D"/>
    <w:rsid w:val="000367B2"/>
    <w:rsid w:val="000369FC"/>
    <w:rsid w:val="00036A2B"/>
    <w:rsid w:val="00036AA4"/>
    <w:rsid w:val="00036C42"/>
    <w:rsid w:val="00036D1B"/>
    <w:rsid w:val="00036F97"/>
    <w:rsid w:val="00036FCD"/>
    <w:rsid w:val="0003741C"/>
    <w:rsid w:val="00037814"/>
    <w:rsid w:val="00037913"/>
    <w:rsid w:val="00037B4F"/>
    <w:rsid w:val="00037CDA"/>
    <w:rsid w:val="0004013A"/>
    <w:rsid w:val="000403BE"/>
    <w:rsid w:val="000408FB"/>
    <w:rsid w:val="0004097D"/>
    <w:rsid w:val="000409B4"/>
    <w:rsid w:val="00040FAD"/>
    <w:rsid w:val="000421AE"/>
    <w:rsid w:val="0004258A"/>
    <w:rsid w:val="000426D4"/>
    <w:rsid w:val="000427AA"/>
    <w:rsid w:val="00042BFC"/>
    <w:rsid w:val="00042DEB"/>
    <w:rsid w:val="00042F88"/>
    <w:rsid w:val="00042FC6"/>
    <w:rsid w:val="0004348F"/>
    <w:rsid w:val="000434D1"/>
    <w:rsid w:val="000438A5"/>
    <w:rsid w:val="00043D19"/>
    <w:rsid w:val="0004467F"/>
    <w:rsid w:val="00044DDD"/>
    <w:rsid w:val="00045012"/>
    <w:rsid w:val="000451DA"/>
    <w:rsid w:val="00045227"/>
    <w:rsid w:val="000456EF"/>
    <w:rsid w:val="00045768"/>
    <w:rsid w:val="00045807"/>
    <w:rsid w:val="000458D0"/>
    <w:rsid w:val="00045D76"/>
    <w:rsid w:val="00045F10"/>
    <w:rsid w:val="00045F56"/>
    <w:rsid w:val="00046023"/>
    <w:rsid w:val="0004632C"/>
    <w:rsid w:val="00046675"/>
    <w:rsid w:val="000466A3"/>
    <w:rsid w:val="00046738"/>
    <w:rsid w:val="000471A8"/>
    <w:rsid w:val="0004767F"/>
    <w:rsid w:val="00047848"/>
    <w:rsid w:val="00047A0B"/>
    <w:rsid w:val="00047AC1"/>
    <w:rsid w:val="00047E83"/>
    <w:rsid w:val="00047F40"/>
    <w:rsid w:val="0005077B"/>
    <w:rsid w:val="00050785"/>
    <w:rsid w:val="00050894"/>
    <w:rsid w:val="00050A87"/>
    <w:rsid w:val="00050C77"/>
    <w:rsid w:val="00050D16"/>
    <w:rsid w:val="00050E1D"/>
    <w:rsid w:val="00050E35"/>
    <w:rsid w:val="00050FDD"/>
    <w:rsid w:val="00051AE2"/>
    <w:rsid w:val="00051CE5"/>
    <w:rsid w:val="0005200A"/>
    <w:rsid w:val="00052081"/>
    <w:rsid w:val="00052091"/>
    <w:rsid w:val="000520F6"/>
    <w:rsid w:val="00052229"/>
    <w:rsid w:val="000526C2"/>
    <w:rsid w:val="00052A49"/>
    <w:rsid w:val="00052F2C"/>
    <w:rsid w:val="00053004"/>
    <w:rsid w:val="00053374"/>
    <w:rsid w:val="00053438"/>
    <w:rsid w:val="00053FC5"/>
    <w:rsid w:val="00054044"/>
    <w:rsid w:val="000541D7"/>
    <w:rsid w:val="00054576"/>
    <w:rsid w:val="00054944"/>
    <w:rsid w:val="00054D0D"/>
    <w:rsid w:val="00054D7D"/>
    <w:rsid w:val="00054DB3"/>
    <w:rsid w:val="00055092"/>
    <w:rsid w:val="000551E1"/>
    <w:rsid w:val="00055258"/>
    <w:rsid w:val="0005533B"/>
    <w:rsid w:val="0005543F"/>
    <w:rsid w:val="00055E22"/>
    <w:rsid w:val="00055F19"/>
    <w:rsid w:val="00056257"/>
    <w:rsid w:val="00056850"/>
    <w:rsid w:val="00056A24"/>
    <w:rsid w:val="00056A4A"/>
    <w:rsid w:val="00056D0D"/>
    <w:rsid w:val="000573BD"/>
    <w:rsid w:val="000575EA"/>
    <w:rsid w:val="00057AB1"/>
    <w:rsid w:val="00057D79"/>
    <w:rsid w:val="00057E8A"/>
    <w:rsid w:val="0006006B"/>
    <w:rsid w:val="0006017C"/>
    <w:rsid w:val="000602A7"/>
    <w:rsid w:val="000606B2"/>
    <w:rsid w:val="00060909"/>
    <w:rsid w:val="00060AE1"/>
    <w:rsid w:val="00060B4D"/>
    <w:rsid w:val="000615EB"/>
    <w:rsid w:val="00061732"/>
    <w:rsid w:val="00061866"/>
    <w:rsid w:val="00061BA1"/>
    <w:rsid w:val="00061C3F"/>
    <w:rsid w:val="00061E94"/>
    <w:rsid w:val="00062120"/>
    <w:rsid w:val="00062209"/>
    <w:rsid w:val="0006233C"/>
    <w:rsid w:val="00062376"/>
    <w:rsid w:val="000626C2"/>
    <w:rsid w:val="00062B18"/>
    <w:rsid w:val="00062C0B"/>
    <w:rsid w:val="00062D0C"/>
    <w:rsid w:val="000631DD"/>
    <w:rsid w:val="000631EB"/>
    <w:rsid w:val="00063297"/>
    <w:rsid w:val="00063724"/>
    <w:rsid w:val="0006373C"/>
    <w:rsid w:val="0006387C"/>
    <w:rsid w:val="00063BAC"/>
    <w:rsid w:val="00063E17"/>
    <w:rsid w:val="00064487"/>
    <w:rsid w:val="00064541"/>
    <w:rsid w:val="000647DB"/>
    <w:rsid w:val="00064826"/>
    <w:rsid w:val="00064C96"/>
    <w:rsid w:val="00064D04"/>
    <w:rsid w:val="00064E68"/>
    <w:rsid w:val="000654AF"/>
    <w:rsid w:val="00065A27"/>
    <w:rsid w:val="00065B4D"/>
    <w:rsid w:val="00065B78"/>
    <w:rsid w:val="00066FF2"/>
    <w:rsid w:val="00067242"/>
    <w:rsid w:val="000672E9"/>
    <w:rsid w:val="0006788D"/>
    <w:rsid w:val="00067890"/>
    <w:rsid w:val="00067944"/>
    <w:rsid w:val="00067ADC"/>
    <w:rsid w:val="000701C0"/>
    <w:rsid w:val="00070C9D"/>
    <w:rsid w:val="00070D36"/>
    <w:rsid w:val="000712D8"/>
    <w:rsid w:val="000713F7"/>
    <w:rsid w:val="00071CE1"/>
    <w:rsid w:val="000720FD"/>
    <w:rsid w:val="0007231B"/>
    <w:rsid w:val="00072A21"/>
    <w:rsid w:val="0007306E"/>
    <w:rsid w:val="000731FE"/>
    <w:rsid w:val="00073423"/>
    <w:rsid w:val="00073458"/>
    <w:rsid w:val="000734B5"/>
    <w:rsid w:val="00073AD1"/>
    <w:rsid w:val="00073B04"/>
    <w:rsid w:val="00073C01"/>
    <w:rsid w:val="00073C4D"/>
    <w:rsid w:val="00073F2F"/>
    <w:rsid w:val="00075E26"/>
    <w:rsid w:val="000760DF"/>
    <w:rsid w:val="00076460"/>
    <w:rsid w:val="00076513"/>
    <w:rsid w:val="000765AC"/>
    <w:rsid w:val="000769C7"/>
    <w:rsid w:val="00076B2E"/>
    <w:rsid w:val="00076B6E"/>
    <w:rsid w:val="00076C6A"/>
    <w:rsid w:val="00076D79"/>
    <w:rsid w:val="00077199"/>
    <w:rsid w:val="0007756D"/>
    <w:rsid w:val="0007758D"/>
    <w:rsid w:val="00077EB9"/>
    <w:rsid w:val="000800A4"/>
    <w:rsid w:val="00080180"/>
    <w:rsid w:val="0008028B"/>
    <w:rsid w:val="000803B3"/>
    <w:rsid w:val="000803FD"/>
    <w:rsid w:val="0008063F"/>
    <w:rsid w:val="000807EB"/>
    <w:rsid w:val="0008088B"/>
    <w:rsid w:val="00080977"/>
    <w:rsid w:val="00080CC9"/>
    <w:rsid w:val="00080D22"/>
    <w:rsid w:val="00080F84"/>
    <w:rsid w:val="000810F3"/>
    <w:rsid w:val="000813AE"/>
    <w:rsid w:val="0008183B"/>
    <w:rsid w:val="00081BD7"/>
    <w:rsid w:val="00081ECD"/>
    <w:rsid w:val="00081F12"/>
    <w:rsid w:val="000828B5"/>
    <w:rsid w:val="00082F7D"/>
    <w:rsid w:val="0008319C"/>
    <w:rsid w:val="000833BA"/>
    <w:rsid w:val="0008388C"/>
    <w:rsid w:val="00083B84"/>
    <w:rsid w:val="00083D4F"/>
    <w:rsid w:val="00083D8E"/>
    <w:rsid w:val="00083EF5"/>
    <w:rsid w:val="0008456B"/>
    <w:rsid w:val="000847F7"/>
    <w:rsid w:val="00084817"/>
    <w:rsid w:val="00084AB6"/>
    <w:rsid w:val="0008514B"/>
    <w:rsid w:val="00085512"/>
    <w:rsid w:val="00085ACD"/>
    <w:rsid w:val="00085CBE"/>
    <w:rsid w:val="00086193"/>
    <w:rsid w:val="000863D2"/>
    <w:rsid w:val="0008643C"/>
    <w:rsid w:val="000868AC"/>
    <w:rsid w:val="00086F21"/>
    <w:rsid w:val="00086FE5"/>
    <w:rsid w:val="000870BA"/>
    <w:rsid w:val="0008737C"/>
    <w:rsid w:val="000875EA"/>
    <w:rsid w:val="00087DED"/>
    <w:rsid w:val="00087FB6"/>
    <w:rsid w:val="00090083"/>
    <w:rsid w:val="0009029F"/>
    <w:rsid w:val="000907D0"/>
    <w:rsid w:val="000908AD"/>
    <w:rsid w:val="00090A6A"/>
    <w:rsid w:val="00090B7D"/>
    <w:rsid w:val="00091136"/>
    <w:rsid w:val="000914F2"/>
    <w:rsid w:val="00091610"/>
    <w:rsid w:val="00091890"/>
    <w:rsid w:val="00091A13"/>
    <w:rsid w:val="00091B64"/>
    <w:rsid w:val="00092034"/>
    <w:rsid w:val="00092211"/>
    <w:rsid w:val="000927FB"/>
    <w:rsid w:val="00092A36"/>
    <w:rsid w:val="00092BE2"/>
    <w:rsid w:val="00092C73"/>
    <w:rsid w:val="00092E97"/>
    <w:rsid w:val="0009352F"/>
    <w:rsid w:val="00093557"/>
    <w:rsid w:val="00093EBF"/>
    <w:rsid w:val="00093F14"/>
    <w:rsid w:val="000940C5"/>
    <w:rsid w:val="00094774"/>
    <w:rsid w:val="00094B32"/>
    <w:rsid w:val="00095059"/>
    <w:rsid w:val="00095547"/>
    <w:rsid w:val="000959D2"/>
    <w:rsid w:val="00095EA2"/>
    <w:rsid w:val="000960A3"/>
    <w:rsid w:val="00096AD5"/>
    <w:rsid w:val="00096CAA"/>
    <w:rsid w:val="00097134"/>
    <w:rsid w:val="000974E5"/>
    <w:rsid w:val="000975D1"/>
    <w:rsid w:val="000976D0"/>
    <w:rsid w:val="000977EB"/>
    <w:rsid w:val="00097C25"/>
    <w:rsid w:val="000A006C"/>
    <w:rsid w:val="000A0187"/>
    <w:rsid w:val="000A08A9"/>
    <w:rsid w:val="000A0A28"/>
    <w:rsid w:val="000A1215"/>
    <w:rsid w:val="000A1283"/>
    <w:rsid w:val="000A1540"/>
    <w:rsid w:val="000A1B83"/>
    <w:rsid w:val="000A1EC2"/>
    <w:rsid w:val="000A1F19"/>
    <w:rsid w:val="000A1FDF"/>
    <w:rsid w:val="000A2002"/>
    <w:rsid w:val="000A22D4"/>
    <w:rsid w:val="000A2475"/>
    <w:rsid w:val="000A2701"/>
    <w:rsid w:val="000A2C8F"/>
    <w:rsid w:val="000A31AE"/>
    <w:rsid w:val="000A37ED"/>
    <w:rsid w:val="000A39B1"/>
    <w:rsid w:val="000A3AB5"/>
    <w:rsid w:val="000A3B51"/>
    <w:rsid w:val="000A3C1D"/>
    <w:rsid w:val="000A3D13"/>
    <w:rsid w:val="000A3EAE"/>
    <w:rsid w:val="000A413C"/>
    <w:rsid w:val="000A4B6C"/>
    <w:rsid w:val="000A51D0"/>
    <w:rsid w:val="000A52AE"/>
    <w:rsid w:val="000A546D"/>
    <w:rsid w:val="000A5532"/>
    <w:rsid w:val="000A560B"/>
    <w:rsid w:val="000A58CA"/>
    <w:rsid w:val="000A5B61"/>
    <w:rsid w:val="000A626F"/>
    <w:rsid w:val="000A6290"/>
    <w:rsid w:val="000A63DB"/>
    <w:rsid w:val="000A6407"/>
    <w:rsid w:val="000A64DE"/>
    <w:rsid w:val="000A66EE"/>
    <w:rsid w:val="000A6A02"/>
    <w:rsid w:val="000A6AD0"/>
    <w:rsid w:val="000A6C27"/>
    <w:rsid w:val="000A728B"/>
    <w:rsid w:val="000A747F"/>
    <w:rsid w:val="000A7C9E"/>
    <w:rsid w:val="000B0657"/>
    <w:rsid w:val="000B07F4"/>
    <w:rsid w:val="000B0A92"/>
    <w:rsid w:val="000B0B13"/>
    <w:rsid w:val="000B0C5A"/>
    <w:rsid w:val="000B108C"/>
    <w:rsid w:val="000B1AAF"/>
    <w:rsid w:val="000B1D6E"/>
    <w:rsid w:val="000B1DB8"/>
    <w:rsid w:val="000B1EE5"/>
    <w:rsid w:val="000B21E7"/>
    <w:rsid w:val="000B263F"/>
    <w:rsid w:val="000B272D"/>
    <w:rsid w:val="000B2A2E"/>
    <w:rsid w:val="000B2FB7"/>
    <w:rsid w:val="000B3192"/>
    <w:rsid w:val="000B3728"/>
    <w:rsid w:val="000B38B4"/>
    <w:rsid w:val="000B3AAC"/>
    <w:rsid w:val="000B3C75"/>
    <w:rsid w:val="000B3D4F"/>
    <w:rsid w:val="000B3F76"/>
    <w:rsid w:val="000B43C8"/>
    <w:rsid w:val="000B480A"/>
    <w:rsid w:val="000B5301"/>
    <w:rsid w:val="000B53E9"/>
    <w:rsid w:val="000B5537"/>
    <w:rsid w:val="000B561E"/>
    <w:rsid w:val="000B5794"/>
    <w:rsid w:val="000B5924"/>
    <w:rsid w:val="000B5C5A"/>
    <w:rsid w:val="000B5F76"/>
    <w:rsid w:val="000B5FE6"/>
    <w:rsid w:val="000B648B"/>
    <w:rsid w:val="000B6496"/>
    <w:rsid w:val="000B64A7"/>
    <w:rsid w:val="000B6CF6"/>
    <w:rsid w:val="000B6E9A"/>
    <w:rsid w:val="000B6ED2"/>
    <w:rsid w:val="000B7463"/>
    <w:rsid w:val="000B7651"/>
    <w:rsid w:val="000B79EC"/>
    <w:rsid w:val="000C03C4"/>
    <w:rsid w:val="000C07B2"/>
    <w:rsid w:val="000C0A6C"/>
    <w:rsid w:val="000C0C6A"/>
    <w:rsid w:val="000C0F4D"/>
    <w:rsid w:val="000C0F98"/>
    <w:rsid w:val="000C1116"/>
    <w:rsid w:val="000C1594"/>
    <w:rsid w:val="000C1626"/>
    <w:rsid w:val="000C176F"/>
    <w:rsid w:val="000C17D3"/>
    <w:rsid w:val="000C1824"/>
    <w:rsid w:val="000C18E4"/>
    <w:rsid w:val="000C1AD3"/>
    <w:rsid w:val="000C1C86"/>
    <w:rsid w:val="000C1EA5"/>
    <w:rsid w:val="000C1EF4"/>
    <w:rsid w:val="000C2145"/>
    <w:rsid w:val="000C2268"/>
    <w:rsid w:val="000C2EF7"/>
    <w:rsid w:val="000C334D"/>
    <w:rsid w:val="000C3702"/>
    <w:rsid w:val="000C3B02"/>
    <w:rsid w:val="000C3D07"/>
    <w:rsid w:val="000C3FEF"/>
    <w:rsid w:val="000C41B1"/>
    <w:rsid w:val="000C4331"/>
    <w:rsid w:val="000C4714"/>
    <w:rsid w:val="000C4C93"/>
    <w:rsid w:val="000C4E4A"/>
    <w:rsid w:val="000C5003"/>
    <w:rsid w:val="000C537C"/>
    <w:rsid w:val="000C54FC"/>
    <w:rsid w:val="000C5631"/>
    <w:rsid w:val="000C5874"/>
    <w:rsid w:val="000C5899"/>
    <w:rsid w:val="000C5C26"/>
    <w:rsid w:val="000C5C5E"/>
    <w:rsid w:val="000C5E16"/>
    <w:rsid w:val="000C5EA3"/>
    <w:rsid w:val="000C5EE3"/>
    <w:rsid w:val="000C619D"/>
    <w:rsid w:val="000C6479"/>
    <w:rsid w:val="000C6571"/>
    <w:rsid w:val="000C67AC"/>
    <w:rsid w:val="000C693F"/>
    <w:rsid w:val="000C6AA2"/>
    <w:rsid w:val="000C7060"/>
    <w:rsid w:val="000C7108"/>
    <w:rsid w:val="000C74CF"/>
    <w:rsid w:val="000C7A72"/>
    <w:rsid w:val="000C7BB0"/>
    <w:rsid w:val="000C7F2F"/>
    <w:rsid w:val="000D13EA"/>
    <w:rsid w:val="000D157B"/>
    <w:rsid w:val="000D15FD"/>
    <w:rsid w:val="000D21F3"/>
    <w:rsid w:val="000D26CA"/>
    <w:rsid w:val="000D2714"/>
    <w:rsid w:val="000D2930"/>
    <w:rsid w:val="000D29CD"/>
    <w:rsid w:val="000D2DE6"/>
    <w:rsid w:val="000D31BF"/>
    <w:rsid w:val="000D328E"/>
    <w:rsid w:val="000D329F"/>
    <w:rsid w:val="000D34CE"/>
    <w:rsid w:val="000D3684"/>
    <w:rsid w:val="000D3706"/>
    <w:rsid w:val="000D37AE"/>
    <w:rsid w:val="000D4116"/>
    <w:rsid w:val="000D4127"/>
    <w:rsid w:val="000D47F4"/>
    <w:rsid w:val="000D495B"/>
    <w:rsid w:val="000D4986"/>
    <w:rsid w:val="000D4B9E"/>
    <w:rsid w:val="000D4DE8"/>
    <w:rsid w:val="000D502A"/>
    <w:rsid w:val="000D50A1"/>
    <w:rsid w:val="000D5407"/>
    <w:rsid w:val="000D5688"/>
    <w:rsid w:val="000D58B3"/>
    <w:rsid w:val="000D58B9"/>
    <w:rsid w:val="000D5BCB"/>
    <w:rsid w:val="000D6475"/>
    <w:rsid w:val="000D65C8"/>
    <w:rsid w:val="000D6927"/>
    <w:rsid w:val="000D69C2"/>
    <w:rsid w:val="000D714F"/>
    <w:rsid w:val="000D768C"/>
    <w:rsid w:val="000D7B43"/>
    <w:rsid w:val="000D7C08"/>
    <w:rsid w:val="000D7DF0"/>
    <w:rsid w:val="000D7E3F"/>
    <w:rsid w:val="000E0719"/>
    <w:rsid w:val="000E0754"/>
    <w:rsid w:val="000E0883"/>
    <w:rsid w:val="000E094E"/>
    <w:rsid w:val="000E0DF7"/>
    <w:rsid w:val="000E1016"/>
    <w:rsid w:val="000E1D5F"/>
    <w:rsid w:val="000E1E11"/>
    <w:rsid w:val="000E2300"/>
    <w:rsid w:val="000E247E"/>
    <w:rsid w:val="000E2522"/>
    <w:rsid w:val="000E2649"/>
    <w:rsid w:val="000E2666"/>
    <w:rsid w:val="000E2B8A"/>
    <w:rsid w:val="000E2C59"/>
    <w:rsid w:val="000E2DFB"/>
    <w:rsid w:val="000E2F33"/>
    <w:rsid w:val="000E341B"/>
    <w:rsid w:val="000E34F2"/>
    <w:rsid w:val="000E34F5"/>
    <w:rsid w:val="000E3749"/>
    <w:rsid w:val="000E3948"/>
    <w:rsid w:val="000E3D12"/>
    <w:rsid w:val="000E3D9C"/>
    <w:rsid w:val="000E3E1C"/>
    <w:rsid w:val="000E3E1F"/>
    <w:rsid w:val="000E406F"/>
    <w:rsid w:val="000E40D4"/>
    <w:rsid w:val="000E4132"/>
    <w:rsid w:val="000E4156"/>
    <w:rsid w:val="000E417E"/>
    <w:rsid w:val="000E4342"/>
    <w:rsid w:val="000E441E"/>
    <w:rsid w:val="000E4568"/>
    <w:rsid w:val="000E4589"/>
    <w:rsid w:val="000E4D2B"/>
    <w:rsid w:val="000E5265"/>
    <w:rsid w:val="000E538B"/>
    <w:rsid w:val="000E5501"/>
    <w:rsid w:val="000E56B3"/>
    <w:rsid w:val="000E5A2F"/>
    <w:rsid w:val="000E5FE2"/>
    <w:rsid w:val="000E644B"/>
    <w:rsid w:val="000E64AC"/>
    <w:rsid w:val="000E665C"/>
    <w:rsid w:val="000E6670"/>
    <w:rsid w:val="000E68F7"/>
    <w:rsid w:val="000E71E0"/>
    <w:rsid w:val="000E7283"/>
    <w:rsid w:val="000E7573"/>
    <w:rsid w:val="000E75BA"/>
    <w:rsid w:val="000F0446"/>
    <w:rsid w:val="000F067C"/>
    <w:rsid w:val="000F07EE"/>
    <w:rsid w:val="000F0B27"/>
    <w:rsid w:val="000F103F"/>
    <w:rsid w:val="000F1221"/>
    <w:rsid w:val="000F1AB0"/>
    <w:rsid w:val="000F1D5F"/>
    <w:rsid w:val="000F200E"/>
    <w:rsid w:val="000F27EA"/>
    <w:rsid w:val="000F27F1"/>
    <w:rsid w:val="000F2B77"/>
    <w:rsid w:val="000F3050"/>
    <w:rsid w:val="000F3099"/>
    <w:rsid w:val="000F3608"/>
    <w:rsid w:val="000F36AB"/>
    <w:rsid w:val="000F39D9"/>
    <w:rsid w:val="000F3CF4"/>
    <w:rsid w:val="000F40F2"/>
    <w:rsid w:val="000F4A37"/>
    <w:rsid w:val="000F4D33"/>
    <w:rsid w:val="000F4F36"/>
    <w:rsid w:val="000F5229"/>
    <w:rsid w:val="000F576C"/>
    <w:rsid w:val="000F5833"/>
    <w:rsid w:val="000F59CE"/>
    <w:rsid w:val="000F59DA"/>
    <w:rsid w:val="000F6404"/>
    <w:rsid w:val="000F6555"/>
    <w:rsid w:val="000F65CA"/>
    <w:rsid w:val="000F684D"/>
    <w:rsid w:val="000F6993"/>
    <w:rsid w:val="000F69F9"/>
    <w:rsid w:val="000F6AF3"/>
    <w:rsid w:val="000F6BD8"/>
    <w:rsid w:val="000F6F7C"/>
    <w:rsid w:val="000F712C"/>
    <w:rsid w:val="000F713C"/>
    <w:rsid w:val="000F7361"/>
    <w:rsid w:val="000F73F8"/>
    <w:rsid w:val="000F745D"/>
    <w:rsid w:val="000F74CB"/>
    <w:rsid w:val="000F7640"/>
    <w:rsid w:val="000F7F4A"/>
    <w:rsid w:val="00100010"/>
    <w:rsid w:val="001000C7"/>
    <w:rsid w:val="00100809"/>
    <w:rsid w:val="00100C0B"/>
    <w:rsid w:val="00101145"/>
    <w:rsid w:val="001011C7"/>
    <w:rsid w:val="00101330"/>
    <w:rsid w:val="001013EB"/>
    <w:rsid w:val="001014F9"/>
    <w:rsid w:val="0010192F"/>
    <w:rsid w:val="00101B38"/>
    <w:rsid w:val="00101E73"/>
    <w:rsid w:val="00102202"/>
    <w:rsid w:val="001022DD"/>
    <w:rsid w:val="00102A71"/>
    <w:rsid w:val="00102E68"/>
    <w:rsid w:val="00102EAB"/>
    <w:rsid w:val="00103298"/>
    <w:rsid w:val="001032F1"/>
    <w:rsid w:val="00103566"/>
    <w:rsid w:val="00103695"/>
    <w:rsid w:val="001036CA"/>
    <w:rsid w:val="001037D9"/>
    <w:rsid w:val="001039DA"/>
    <w:rsid w:val="00103BED"/>
    <w:rsid w:val="00103D1F"/>
    <w:rsid w:val="00103F91"/>
    <w:rsid w:val="0010435F"/>
    <w:rsid w:val="0010467E"/>
    <w:rsid w:val="00104708"/>
    <w:rsid w:val="0010476A"/>
    <w:rsid w:val="00104AAF"/>
    <w:rsid w:val="00104D0E"/>
    <w:rsid w:val="00104D9C"/>
    <w:rsid w:val="00105146"/>
    <w:rsid w:val="001051F9"/>
    <w:rsid w:val="00105291"/>
    <w:rsid w:val="001056E2"/>
    <w:rsid w:val="00105CC9"/>
    <w:rsid w:val="001062FE"/>
    <w:rsid w:val="00107527"/>
    <w:rsid w:val="00107B02"/>
    <w:rsid w:val="00107CEA"/>
    <w:rsid w:val="0011010F"/>
    <w:rsid w:val="00110298"/>
    <w:rsid w:val="001109F4"/>
    <w:rsid w:val="00110A06"/>
    <w:rsid w:val="0011123A"/>
    <w:rsid w:val="0011124A"/>
    <w:rsid w:val="0011134C"/>
    <w:rsid w:val="00111654"/>
    <w:rsid w:val="00111729"/>
    <w:rsid w:val="00111A14"/>
    <w:rsid w:val="00111FF1"/>
    <w:rsid w:val="001121BF"/>
    <w:rsid w:val="001123F2"/>
    <w:rsid w:val="001125E2"/>
    <w:rsid w:val="00112771"/>
    <w:rsid w:val="00112B3A"/>
    <w:rsid w:val="00112D0F"/>
    <w:rsid w:val="00112FBF"/>
    <w:rsid w:val="00113083"/>
    <w:rsid w:val="0011309D"/>
    <w:rsid w:val="001131DD"/>
    <w:rsid w:val="001134CB"/>
    <w:rsid w:val="0011365D"/>
    <w:rsid w:val="00113A1D"/>
    <w:rsid w:val="00113B9A"/>
    <w:rsid w:val="00113E87"/>
    <w:rsid w:val="00114212"/>
    <w:rsid w:val="0011465E"/>
    <w:rsid w:val="001149D2"/>
    <w:rsid w:val="00114AEB"/>
    <w:rsid w:val="00114BD7"/>
    <w:rsid w:val="00115222"/>
    <w:rsid w:val="0011564D"/>
    <w:rsid w:val="00115C32"/>
    <w:rsid w:val="00116014"/>
    <w:rsid w:val="00116050"/>
    <w:rsid w:val="001161F5"/>
    <w:rsid w:val="001163D0"/>
    <w:rsid w:val="00116B58"/>
    <w:rsid w:val="00116E84"/>
    <w:rsid w:val="00116FAC"/>
    <w:rsid w:val="001173D1"/>
    <w:rsid w:val="001178DC"/>
    <w:rsid w:val="001179AB"/>
    <w:rsid w:val="00117A51"/>
    <w:rsid w:val="00120175"/>
    <w:rsid w:val="00120427"/>
    <w:rsid w:val="00120844"/>
    <w:rsid w:val="00120A53"/>
    <w:rsid w:val="0012110A"/>
    <w:rsid w:val="0012183E"/>
    <w:rsid w:val="00121B07"/>
    <w:rsid w:val="00121B4D"/>
    <w:rsid w:val="00121BF8"/>
    <w:rsid w:val="00121CAA"/>
    <w:rsid w:val="0012281B"/>
    <w:rsid w:val="00122B4C"/>
    <w:rsid w:val="00122B5D"/>
    <w:rsid w:val="00122B9D"/>
    <w:rsid w:val="00122FBE"/>
    <w:rsid w:val="00123B53"/>
    <w:rsid w:val="00123BC8"/>
    <w:rsid w:val="00123F16"/>
    <w:rsid w:val="001241E1"/>
    <w:rsid w:val="00124222"/>
    <w:rsid w:val="00124347"/>
    <w:rsid w:val="001248EA"/>
    <w:rsid w:val="00124C6D"/>
    <w:rsid w:val="00124F5A"/>
    <w:rsid w:val="001250A1"/>
    <w:rsid w:val="0012536C"/>
    <w:rsid w:val="00125756"/>
    <w:rsid w:val="00125A11"/>
    <w:rsid w:val="00125CBA"/>
    <w:rsid w:val="00125DF9"/>
    <w:rsid w:val="0012631E"/>
    <w:rsid w:val="00126814"/>
    <w:rsid w:val="001268A2"/>
    <w:rsid w:val="00126EC6"/>
    <w:rsid w:val="001270CD"/>
    <w:rsid w:val="0012718E"/>
    <w:rsid w:val="001272A1"/>
    <w:rsid w:val="001272F6"/>
    <w:rsid w:val="00127418"/>
    <w:rsid w:val="0012791C"/>
    <w:rsid w:val="00127C43"/>
    <w:rsid w:val="00127F9D"/>
    <w:rsid w:val="001305CD"/>
    <w:rsid w:val="001305FD"/>
    <w:rsid w:val="001307D0"/>
    <w:rsid w:val="001308BC"/>
    <w:rsid w:val="00130DC5"/>
    <w:rsid w:val="00130E59"/>
    <w:rsid w:val="00131102"/>
    <w:rsid w:val="0013110B"/>
    <w:rsid w:val="00131665"/>
    <w:rsid w:val="001316F1"/>
    <w:rsid w:val="00131BE7"/>
    <w:rsid w:val="00131D34"/>
    <w:rsid w:val="00131D90"/>
    <w:rsid w:val="00131F0E"/>
    <w:rsid w:val="0013215B"/>
    <w:rsid w:val="00132578"/>
    <w:rsid w:val="00132B81"/>
    <w:rsid w:val="00132C61"/>
    <w:rsid w:val="001338B2"/>
    <w:rsid w:val="001338CE"/>
    <w:rsid w:val="0013409C"/>
    <w:rsid w:val="0013418E"/>
    <w:rsid w:val="00134668"/>
    <w:rsid w:val="00134845"/>
    <w:rsid w:val="00134BD1"/>
    <w:rsid w:val="00134C32"/>
    <w:rsid w:val="00134DAC"/>
    <w:rsid w:val="00134EE8"/>
    <w:rsid w:val="0013508E"/>
    <w:rsid w:val="0013528D"/>
    <w:rsid w:val="001354F7"/>
    <w:rsid w:val="00135770"/>
    <w:rsid w:val="0013597F"/>
    <w:rsid w:val="00135F0B"/>
    <w:rsid w:val="0013611B"/>
    <w:rsid w:val="00136246"/>
    <w:rsid w:val="001362F5"/>
    <w:rsid w:val="001366BA"/>
    <w:rsid w:val="001373C7"/>
    <w:rsid w:val="00137947"/>
    <w:rsid w:val="00137E1D"/>
    <w:rsid w:val="00137E44"/>
    <w:rsid w:val="00140101"/>
    <w:rsid w:val="00140212"/>
    <w:rsid w:val="001403D8"/>
    <w:rsid w:val="0014044E"/>
    <w:rsid w:val="001404A0"/>
    <w:rsid w:val="0014053A"/>
    <w:rsid w:val="001406D4"/>
    <w:rsid w:val="00141486"/>
    <w:rsid w:val="0014195F"/>
    <w:rsid w:val="00141D03"/>
    <w:rsid w:val="0014227F"/>
    <w:rsid w:val="00142805"/>
    <w:rsid w:val="001428D1"/>
    <w:rsid w:val="0014297A"/>
    <w:rsid w:val="001429FE"/>
    <w:rsid w:val="00142A16"/>
    <w:rsid w:val="001430F6"/>
    <w:rsid w:val="0014339B"/>
    <w:rsid w:val="00143891"/>
    <w:rsid w:val="00143EFD"/>
    <w:rsid w:val="00144250"/>
    <w:rsid w:val="001442B0"/>
    <w:rsid w:val="001442CE"/>
    <w:rsid w:val="00144482"/>
    <w:rsid w:val="001448D7"/>
    <w:rsid w:val="00144C50"/>
    <w:rsid w:val="00144D74"/>
    <w:rsid w:val="00144E13"/>
    <w:rsid w:val="00145413"/>
    <w:rsid w:val="00145745"/>
    <w:rsid w:val="00145999"/>
    <w:rsid w:val="001460DE"/>
    <w:rsid w:val="001463EF"/>
    <w:rsid w:val="00146423"/>
    <w:rsid w:val="00146818"/>
    <w:rsid w:val="00146909"/>
    <w:rsid w:val="00146BC4"/>
    <w:rsid w:val="001470AA"/>
    <w:rsid w:val="0014760C"/>
    <w:rsid w:val="00147AE5"/>
    <w:rsid w:val="00147CD4"/>
    <w:rsid w:val="00150199"/>
    <w:rsid w:val="001503AB"/>
    <w:rsid w:val="00150495"/>
    <w:rsid w:val="001505EE"/>
    <w:rsid w:val="00150783"/>
    <w:rsid w:val="001508EF"/>
    <w:rsid w:val="0015092F"/>
    <w:rsid w:val="00150A56"/>
    <w:rsid w:val="00150AC7"/>
    <w:rsid w:val="00151007"/>
    <w:rsid w:val="00151248"/>
    <w:rsid w:val="0015162C"/>
    <w:rsid w:val="00151643"/>
    <w:rsid w:val="00151C71"/>
    <w:rsid w:val="00151D93"/>
    <w:rsid w:val="00151DA2"/>
    <w:rsid w:val="00151EAA"/>
    <w:rsid w:val="00151EF2"/>
    <w:rsid w:val="00151FEE"/>
    <w:rsid w:val="001520AF"/>
    <w:rsid w:val="001522F4"/>
    <w:rsid w:val="00152A02"/>
    <w:rsid w:val="00153011"/>
    <w:rsid w:val="00153182"/>
    <w:rsid w:val="00153627"/>
    <w:rsid w:val="001536C5"/>
    <w:rsid w:val="00153BDA"/>
    <w:rsid w:val="00153F68"/>
    <w:rsid w:val="001547B5"/>
    <w:rsid w:val="00154AA2"/>
    <w:rsid w:val="00155035"/>
    <w:rsid w:val="0015536A"/>
    <w:rsid w:val="001553C7"/>
    <w:rsid w:val="00155855"/>
    <w:rsid w:val="0015588D"/>
    <w:rsid w:val="0015597F"/>
    <w:rsid w:val="00155BBA"/>
    <w:rsid w:val="00155C73"/>
    <w:rsid w:val="00156497"/>
    <w:rsid w:val="00156571"/>
    <w:rsid w:val="00156585"/>
    <w:rsid w:val="0015659C"/>
    <w:rsid w:val="001566FB"/>
    <w:rsid w:val="001569E1"/>
    <w:rsid w:val="00156D31"/>
    <w:rsid w:val="00156FEC"/>
    <w:rsid w:val="0015707D"/>
    <w:rsid w:val="001575AD"/>
    <w:rsid w:val="00157849"/>
    <w:rsid w:val="001603AC"/>
    <w:rsid w:val="00160525"/>
    <w:rsid w:val="001605C3"/>
    <w:rsid w:val="00160693"/>
    <w:rsid w:val="00160701"/>
    <w:rsid w:val="00160B1C"/>
    <w:rsid w:val="00161192"/>
    <w:rsid w:val="00161536"/>
    <w:rsid w:val="0016170C"/>
    <w:rsid w:val="00161991"/>
    <w:rsid w:val="00161C71"/>
    <w:rsid w:val="00161D9F"/>
    <w:rsid w:val="001627CA"/>
    <w:rsid w:val="00162AC2"/>
    <w:rsid w:val="00162BF0"/>
    <w:rsid w:val="0016341F"/>
    <w:rsid w:val="001635CA"/>
    <w:rsid w:val="00163861"/>
    <w:rsid w:val="0016392D"/>
    <w:rsid w:val="00163CF3"/>
    <w:rsid w:val="00163E28"/>
    <w:rsid w:val="001642EA"/>
    <w:rsid w:val="001644C8"/>
    <w:rsid w:val="0016477D"/>
    <w:rsid w:val="00164E31"/>
    <w:rsid w:val="00164EAC"/>
    <w:rsid w:val="00164F33"/>
    <w:rsid w:val="00164F3D"/>
    <w:rsid w:val="0016563E"/>
    <w:rsid w:val="0016595E"/>
    <w:rsid w:val="00165ABF"/>
    <w:rsid w:val="00165DA3"/>
    <w:rsid w:val="00165E52"/>
    <w:rsid w:val="00166212"/>
    <w:rsid w:val="00166351"/>
    <w:rsid w:val="00166D02"/>
    <w:rsid w:val="00167199"/>
    <w:rsid w:val="0016797C"/>
    <w:rsid w:val="00167A05"/>
    <w:rsid w:val="00167E64"/>
    <w:rsid w:val="00167F63"/>
    <w:rsid w:val="0017001C"/>
    <w:rsid w:val="001703BA"/>
    <w:rsid w:val="00170563"/>
    <w:rsid w:val="0017066A"/>
    <w:rsid w:val="00170BEC"/>
    <w:rsid w:val="00170CAB"/>
    <w:rsid w:val="00170E99"/>
    <w:rsid w:val="0017115A"/>
    <w:rsid w:val="0017127B"/>
    <w:rsid w:val="0017141B"/>
    <w:rsid w:val="0017154B"/>
    <w:rsid w:val="00171A9F"/>
    <w:rsid w:val="00171DD7"/>
    <w:rsid w:val="00172063"/>
    <w:rsid w:val="001722FE"/>
    <w:rsid w:val="001724AA"/>
    <w:rsid w:val="001728BA"/>
    <w:rsid w:val="00172CEA"/>
    <w:rsid w:val="00172D7E"/>
    <w:rsid w:val="00172E59"/>
    <w:rsid w:val="00172F8C"/>
    <w:rsid w:val="0017339E"/>
    <w:rsid w:val="001735A6"/>
    <w:rsid w:val="00173901"/>
    <w:rsid w:val="00173C68"/>
    <w:rsid w:val="00174A4C"/>
    <w:rsid w:val="00174D49"/>
    <w:rsid w:val="00174F30"/>
    <w:rsid w:val="00175080"/>
    <w:rsid w:val="001750E4"/>
    <w:rsid w:val="0017542D"/>
    <w:rsid w:val="00175541"/>
    <w:rsid w:val="001756B2"/>
    <w:rsid w:val="00175725"/>
    <w:rsid w:val="001758B0"/>
    <w:rsid w:val="001759A1"/>
    <w:rsid w:val="00175DF0"/>
    <w:rsid w:val="00175F35"/>
    <w:rsid w:val="00176040"/>
    <w:rsid w:val="0017617B"/>
    <w:rsid w:val="001761B2"/>
    <w:rsid w:val="0017661C"/>
    <w:rsid w:val="00176B73"/>
    <w:rsid w:val="00176D61"/>
    <w:rsid w:val="00176E16"/>
    <w:rsid w:val="001770B7"/>
    <w:rsid w:val="00177444"/>
    <w:rsid w:val="00177567"/>
    <w:rsid w:val="001775DF"/>
    <w:rsid w:val="0017796B"/>
    <w:rsid w:val="00177A5D"/>
    <w:rsid w:val="00177EB4"/>
    <w:rsid w:val="00177F6C"/>
    <w:rsid w:val="00180296"/>
    <w:rsid w:val="00180490"/>
    <w:rsid w:val="00180A66"/>
    <w:rsid w:val="00180B9E"/>
    <w:rsid w:val="00180CCB"/>
    <w:rsid w:val="00180E3C"/>
    <w:rsid w:val="00180E4A"/>
    <w:rsid w:val="00181495"/>
    <w:rsid w:val="00181D18"/>
    <w:rsid w:val="00181D4D"/>
    <w:rsid w:val="0018236F"/>
    <w:rsid w:val="00182BC3"/>
    <w:rsid w:val="00182CE7"/>
    <w:rsid w:val="00182E58"/>
    <w:rsid w:val="00182F42"/>
    <w:rsid w:val="00182F70"/>
    <w:rsid w:val="0018307A"/>
    <w:rsid w:val="00183147"/>
    <w:rsid w:val="001832D7"/>
    <w:rsid w:val="00183B68"/>
    <w:rsid w:val="00183D94"/>
    <w:rsid w:val="00183EC1"/>
    <w:rsid w:val="00183FD6"/>
    <w:rsid w:val="0018432D"/>
    <w:rsid w:val="001843F1"/>
    <w:rsid w:val="00184419"/>
    <w:rsid w:val="00184495"/>
    <w:rsid w:val="00184BC7"/>
    <w:rsid w:val="00184D26"/>
    <w:rsid w:val="00184F66"/>
    <w:rsid w:val="001857A8"/>
    <w:rsid w:val="00185AC7"/>
    <w:rsid w:val="00185AEA"/>
    <w:rsid w:val="00185B75"/>
    <w:rsid w:val="00185D8C"/>
    <w:rsid w:val="001860B9"/>
    <w:rsid w:val="001860EA"/>
    <w:rsid w:val="00186209"/>
    <w:rsid w:val="00186315"/>
    <w:rsid w:val="001863AE"/>
    <w:rsid w:val="001865E1"/>
    <w:rsid w:val="00186744"/>
    <w:rsid w:val="00186896"/>
    <w:rsid w:val="00186952"/>
    <w:rsid w:val="001869FE"/>
    <w:rsid w:val="00186AE3"/>
    <w:rsid w:val="00186D2F"/>
    <w:rsid w:val="0018719B"/>
    <w:rsid w:val="001872C2"/>
    <w:rsid w:val="001873BC"/>
    <w:rsid w:val="00187811"/>
    <w:rsid w:val="001878C7"/>
    <w:rsid w:val="00187A05"/>
    <w:rsid w:val="00187A63"/>
    <w:rsid w:val="00187B10"/>
    <w:rsid w:val="00187EE9"/>
    <w:rsid w:val="00190166"/>
    <w:rsid w:val="00190668"/>
    <w:rsid w:val="001906C7"/>
    <w:rsid w:val="001907A9"/>
    <w:rsid w:val="00190C8C"/>
    <w:rsid w:val="00190E8B"/>
    <w:rsid w:val="00191094"/>
    <w:rsid w:val="00191226"/>
    <w:rsid w:val="001919CD"/>
    <w:rsid w:val="00191D74"/>
    <w:rsid w:val="00191F79"/>
    <w:rsid w:val="0019248F"/>
    <w:rsid w:val="00192535"/>
    <w:rsid w:val="00192784"/>
    <w:rsid w:val="001928DB"/>
    <w:rsid w:val="00192C4F"/>
    <w:rsid w:val="00192CEC"/>
    <w:rsid w:val="00192F04"/>
    <w:rsid w:val="00193243"/>
    <w:rsid w:val="001936E1"/>
    <w:rsid w:val="00193865"/>
    <w:rsid w:val="00193A8C"/>
    <w:rsid w:val="00193CC5"/>
    <w:rsid w:val="00193FA8"/>
    <w:rsid w:val="001943CD"/>
    <w:rsid w:val="00194469"/>
    <w:rsid w:val="00194513"/>
    <w:rsid w:val="001947D2"/>
    <w:rsid w:val="00194E9F"/>
    <w:rsid w:val="0019547A"/>
    <w:rsid w:val="00195563"/>
    <w:rsid w:val="00195AF5"/>
    <w:rsid w:val="00195B06"/>
    <w:rsid w:val="00196508"/>
    <w:rsid w:val="001966BD"/>
    <w:rsid w:val="00196F3B"/>
    <w:rsid w:val="00197024"/>
    <w:rsid w:val="001972E7"/>
    <w:rsid w:val="00197340"/>
    <w:rsid w:val="001975CE"/>
    <w:rsid w:val="0019771A"/>
    <w:rsid w:val="0019779C"/>
    <w:rsid w:val="001978A9"/>
    <w:rsid w:val="00197CE5"/>
    <w:rsid w:val="00197D84"/>
    <w:rsid w:val="00197F70"/>
    <w:rsid w:val="001A00BA"/>
    <w:rsid w:val="001A01E6"/>
    <w:rsid w:val="001A041C"/>
    <w:rsid w:val="001A0877"/>
    <w:rsid w:val="001A0DB7"/>
    <w:rsid w:val="001A117A"/>
    <w:rsid w:val="001A13D4"/>
    <w:rsid w:val="001A155E"/>
    <w:rsid w:val="001A15A7"/>
    <w:rsid w:val="001A1A47"/>
    <w:rsid w:val="001A1A84"/>
    <w:rsid w:val="001A1BD6"/>
    <w:rsid w:val="001A1D08"/>
    <w:rsid w:val="001A1DBA"/>
    <w:rsid w:val="001A248D"/>
    <w:rsid w:val="001A27FB"/>
    <w:rsid w:val="001A288A"/>
    <w:rsid w:val="001A2C9C"/>
    <w:rsid w:val="001A2D4A"/>
    <w:rsid w:val="001A3448"/>
    <w:rsid w:val="001A3D3E"/>
    <w:rsid w:val="001A3D56"/>
    <w:rsid w:val="001A3EC5"/>
    <w:rsid w:val="001A422B"/>
    <w:rsid w:val="001A461F"/>
    <w:rsid w:val="001A4A1B"/>
    <w:rsid w:val="001A4A9B"/>
    <w:rsid w:val="001A4E90"/>
    <w:rsid w:val="001A4FB7"/>
    <w:rsid w:val="001A5248"/>
    <w:rsid w:val="001A5277"/>
    <w:rsid w:val="001A5461"/>
    <w:rsid w:val="001A560D"/>
    <w:rsid w:val="001A5A10"/>
    <w:rsid w:val="001A5DA5"/>
    <w:rsid w:val="001A620D"/>
    <w:rsid w:val="001A65E2"/>
    <w:rsid w:val="001A698F"/>
    <w:rsid w:val="001A6A15"/>
    <w:rsid w:val="001A6F24"/>
    <w:rsid w:val="001A70D0"/>
    <w:rsid w:val="001A761D"/>
    <w:rsid w:val="001A76D0"/>
    <w:rsid w:val="001A7AF1"/>
    <w:rsid w:val="001A7E6E"/>
    <w:rsid w:val="001B017D"/>
    <w:rsid w:val="001B0298"/>
    <w:rsid w:val="001B0AB0"/>
    <w:rsid w:val="001B0AFE"/>
    <w:rsid w:val="001B10D5"/>
    <w:rsid w:val="001B12F9"/>
    <w:rsid w:val="001B17B6"/>
    <w:rsid w:val="001B2483"/>
    <w:rsid w:val="001B24AB"/>
    <w:rsid w:val="001B259E"/>
    <w:rsid w:val="001B2AC5"/>
    <w:rsid w:val="001B2B0D"/>
    <w:rsid w:val="001B2BC9"/>
    <w:rsid w:val="001B2CCB"/>
    <w:rsid w:val="001B2D85"/>
    <w:rsid w:val="001B356C"/>
    <w:rsid w:val="001B36AA"/>
    <w:rsid w:val="001B3844"/>
    <w:rsid w:val="001B39AD"/>
    <w:rsid w:val="001B3A3E"/>
    <w:rsid w:val="001B43CF"/>
    <w:rsid w:val="001B447D"/>
    <w:rsid w:val="001B477F"/>
    <w:rsid w:val="001B4BAA"/>
    <w:rsid w:val="001B5006"/>
    <w:rsid w:val="001B51FF"/>
    <w:rsid w:val="001B5356"/>
    <w:rsid w:val="001B55F7"/>
    <w:rsid w:val="001B5AED"/>
    <w:rsid w:val="001B5C54"/>
    <w:rsid w:val="001B5D2E"/>
    <w:rsid w:val="001B5DC5"/>
    <w:rsid w:val="001B5F77"/>
    <w:rsid w:val="001B66B7"/>
    <w:rsid w:val="001B6707"/>
    <w:rsid w:val="001B680E"/>
    <w:rsid w:val="001B6C12"/>
    <w:rsid w:val="001B6EA2"/>
    <w:rsid w:val="001B7005"/>
    <w:rsid w:val="001B706D"/>
    <w:rsid w:val="001B7076"/>
    <w:rsid w:val="001B70F9"/>
    <w:rsid w:val="001B725B"/>
    <w:rsid w:val="001B72CE"/>
    <w:rsid w:val="001B73E5"/>
    <w:rsid w:val="001B7400"/>
    <w:rsid w:val="001B75BD"/>
    <w:rsid w:val="001B7E17"/>
    <w:rsid w:val="001C0048"/>
    <w:rsid w:val="001C0472"/>
    <w:rsid w:val="001C0563"/>
    <w:rsid w:val="001C0BE6"/>
    <w:rsid w:val="001C0C28"/>
    <w:rsid w:val="001C0F15"/>
    <w:rsid w:val="001C0F83"/>
    <w:rsid w:val="001C10C7"/>
    <w:rsid w:val="001C1334"/>
    <w:rsid w:val="001C14B3"/>
    <w:rsid w:val="001C1718"/>
    <w:rsid w:val="001C1B74"/>
    <w:rsid w:val="001C1D05"/>
    <w:rsid w:val="001C1F79"/>
    <w:rsid w:val="001C2048"/>
    <w:rsid w:val="001C20D5"/>
    <w:rsid w:val="001C2239"/>
    <w:rsid w:val="001C231E"/>
    <w:rsid w:val="001C24C3"/>
    <w:rsid w:val="001C250D"/>
    <w:rsid w:val="001C2718"/>
    <w:rsid w:val="001C296E"/>
    <w:rsid w:val="001C2B3A"/>
    <w:rsid w:val="001C2CE6"/>
    <w:rsid w:val="001C30CC"/>
    <w:rsid w:val="001C3295"/>
    <w:rsid w:val="001C34E4"/>
    <w:rsid w:val="001C36D2"/>
    <w:rsid w:val="001C38A6"/>
    <w:rsid w:val="001C38EE"/>
    <w:rsid w:val="001C41E9"/>
    <w:rsid w:val="001C48A7"/>
    <w:rsid w:val="001C4AC7"/>
    <w:rsid w:val="001C52D8"/>
    <w:rsid w:val="001C5741"/>
    <w:rsid w:val="001C5CDD"/>
    <w:rsid w:val="001C602B"/>
    <w:rsid w:val="001C635A"/>
    <w:rsid w:val="001C63A1"/>
    <w:rsid w:val="001C67DD"/>
    <w:rsid w:val="001C6B6F"/>
    <w:rsid w:val="001C6D0A"/>
    <w:rsid w:val="001C72E1"/>
    <w:rsid w:val="001C7508"/>
    <w:rsid w:val="001C77AF"/>
    <w:rsid w:val="001C782F"/>
    <w:rsid w:val="001C7A09"/>
    <w:rsid w:val="001D0260"/>
    <w:rsid w:val="001D0332"/>
    <w:rsid w:val="001D0667"/>
    <w:rsid w:val="001D0783"/>
    <w:rsid w:val="001D085D"/>
    <w:rsid w:val="001D08B5"/>
    <w:rsid w:val="001D09F1"/>
    <w:rsid w:val="001D0A21"/>
    <w:rsid w:val="001D0A98"/>
    <w:rsid w:val="001D0B37"/>
    <w:rsid w:val="001D0D4E"/>
    <w:rsid w:val="001D1072"/>
    <w:rsid w:val="001D1D45"/>
    <w:rsid w:val="001D24AE"/>
    <w:rsid w:val="001D2BEE"/>
    <w:rsid w:val="001D3211"/>
    <w:rsid w:val="001D3212"/>
    <w:rsid w:val="001D3268"/>
    <w:rsid w:val="001D389F"/>
    <w:rsid w:val="001D3B55"/>
    <w:rsid w:val="001D3B7F"/>
    <w:rsid w:val="001D3D1F"/>
    <w:rsid w:val="001D3E15"/>
    <w:rsid w:val="001D453B"/>
    <w:rsid w:val="001D45EE"/>
    <w:rsid w:val="001D480F"/>
    <w:rsid w:val="001D4A53"/>
    <w:rsid w:val="001D4F1B"/>
    <w:rsid w:val="001D54D2"/>
    <w:rsid w:val="001D5D74"/>
    <w:rsid w:val="001D5E1F"/>
    <w:rsid w:val="001D6007"/>
    <w:rsid w:val="001D6245"/>
    <w:rsid w:val="001D62D2"/>
    <w:rsid w:val="001D666C"/>
    <w:rsid w:val="001D66ED"/>
    <w:rsid w:val="001D674B"/>
    <w:rsid w:val="001D6819"/>
    <w:rsid w:val="001D68A1"/>
    <w:rsid w:val="001D68A4"/>
    <w:rsid w:val="001D68E0"/>
    <w:rsid w:val="001D6979"/>
    <w:rsid w:val="001D6AB0"/>
    <w:rsid w:val="001D6D6E"/>
    <w:rsid w:val="001D6E14"/>
    <w:rsid w:val="001D6E9B"/>
    <w:rsid w:val="001D6EE1"/>
    <w:rsid w:val="001D70D0"/>
    <w:rsid w:val="001D7D34"/>
    <w:rsid w:val="001D7D45"/>
    <w:rsid w:val="001D7F41"/>
    <w:rsid w:val="001D7FDB"/>
    <w:rsid w:val="001E0042"/>
    <w:rsid w:val="001E0575"/>
    <w:rsid w:val="001E06EA"/>
    <w:rsid w:val="001E0743"/>
    <w:rsid w:val="001E083B"/>
    <w:rsid w:val="001E0AE6"/>
    <w:rsid w:val="001E0B38"/>
    <w:rsid w:val="001E0E4B"/>
    <w:rsid w:val="001E101E"/>
    <w:rsid w:val="001E136A"/>
    <w:rsid w:val="001E1410"/>
    <w:rsid w:val="001E15E4"/>
    <w:rsid w:val="001E17F2"/>
    <w:rsid w:val="001E1808"/>
    <w:rsid w:val="001E18C5"/>
    <w:rsid w:val="001E1BB3"/>
    <w:rsid w:val="001E1D33"/>
    <w:rsid w:val="001E1FB3"/>
    <w:rsid w:val="001E1FE3"/>
    <w:rsid w:val="001E2236"/>
    <w:rsid w:val="001E22A1"/>
    <w:rsid w:val="001E23FD"/>
    <w:rsid w:val="001E251B"/>
    <w:rsid w:val="001E25D9"/>
    <w:rsid w:val="001E25EB"/>
    <w:rsid w:val="001E27AD"/>
    <w:rsid w:val="001E2B6C"/>
    <w:rsid w:val="001E2C33"/>
    <w:rsid w:val="001E3237"/>
    <w:rsid w:val="001E3643"/>
    <w:rsid w:val="001E3B5E"/>
    <w:rsid w:val="001E3D09"/>
    <w:rsid w:val="001E3D8B"/>
    <w:rsid w:val="001E3EF6"/>
    <w:rsid w:val="001E3F13"/>
    <w:rsid w:val="001E4147"/>
    <w:rsid w:val="001E4176"/>
    <w:rsid w:val="001E4520"/>
    <w:rsid w:val="001E4703"/>
    <w:rsid w:val="001E47A4"/>
    <w:rsid w:val="001E47ED"/>
    <w:rsid w:val="001E4908"/>
    <w:rsid w:val="001E496D"/>
    <w:rsid w:val="001E4A43"/>
    <w:rsid w:val="001E4CC1"/>
    <w:rsid w:val="001E50FC"/>
    <w:rsid w:val="001E5205"/>
    <w:rsid w:val="001E58D3"/>
    <w:rsid w:val="001E5BCB"/>
    <w:rsid w:val="001E5BCD"/>
    <w:rsid w:val="001E5E15"/>
    <w:rsid w:val="001E5EAE"/>
    <w:rsid w:val="001E612E"/>
    <w:rsid w:val="001E62CF"/>
    <w:rsid w:val="001E644E"/>
    <w:rsid w:val="001E6688"/>
    <w:rsid w:val="001E67A9"/>
    <w:rsid w:val="001E74D3"/>
    <w:rsid w:val="001E78EA"/>
    <w:rsid w:val="001E7A42"/>
    <w:rsid w:val="001E7ACA"/>
    <w:rsid w:val="001E7B18"/>
    <w:rsid w:val="001F0550"/>
    <w:rsid w:val="001F05C4"/>
    <w:rsid w:val="001F073F"/>
    <w:rsid w:val="001F0EB6"/>
    <w:rsid w:val="001F13A5"/>
    <w:rsid w:val="001F145C"/>
    <w:rsid w:val="001F14F8"/>
    <w:rsid w:val="001F1626"/>
    <w:rsid w:val="001F1B76"/>
    <w:rsid w:val="001F1BFD"/>
    <w:rsid w:val="001F1C54"/>
    <w:rsid w:val="001F1D21"/>
    <w:rsid w:val="001F230D"/>
    <w:rsid w:val="001F2D8F"/>
    <w:rsid w:val="001F31AA"/>
    <w:rsid w:val="001F31DC"/>
    <w:rsid w:val="001F3C22"/>
    <w:rsid w:val="001F3D08"/>
    <w:rsid w:val="001F40D0"/>
    <w:rsid w:val="001F40F1"/>
    <w:rsid w:val="001F4A5D"/>
    <w:rsid w:val="001F4B7A"/>
    <w:rsid w:val="001F4D83"/>
    <w:rsid w:val="001F5021"/>
    <w:rsid w:val="001F527F"/>
    <w:rsid w:val="001F55A2"/>
    <w:rsid w:val="001F56AB"/>
    <w:rsid w:val="001F5746"/>
    <w:rsid w:val="001F5A91"/>
    <w:rsid w:val="001F5BCA"/>
    <w:rsid w:val="001F5E3D"/>
    <w:rsid w:val="001F5ECB"/>
    <w:rsid w:val="001F600C"/>
    <w:rsid w:val="001F60AE"/>
    <w:rsid w:val="001F61CD"/>
    <w:rsid w:val="001F62F8"/>
    <w:rsid w:val="001F6757"/>
    <w:rsid w:val="001F6F56"/>
    <w:rsid w:val="001F777D"/>
    <w:rsid w:val="001F7900"/>
    <w:rsid w:val="001F7A0A"/>
    <w:rsid w:val="002006CC"/>
    <w:rsid w:val="00200971"/>
    <w:rsid w:val="00200D3F"/>
    <w:rsid w:val="00200EC2"/>
    <w:rsid w:val="00201675"/>
    <w:rsid w:val="002019C9"/>
    <w:rsid w:val="00201A5E"/>
    <w:rsid w:val="00201D3F"/>
    <w:rsid w:val="00201DE4"/>
    <w:rsid w:val="00201DEE"/>
    <w:rsid w:val="00201FF5"/>
    <w:rsid w:val="002022E7"/>
    <w:rsid w:val="002027FC"/>
    <w:rsid w:val="00202FB5"/>
    <w:rsid w:val="0020300C"/>
    <w:rsid w:val="00203175"/>
    <w:rsid w:val="0020340D"/>
    <w:rsid w:val="0020363D"/>
    <w:rsid w:val="00203C11"/>
    <w:rsid w:val="00203C8E"/>
    <w:rsid w:val="002041B9"/>
    <w:rsid w:val="00204514"/>
    <w:rsid w:val="00204A09"/>
    <w:rsid w:val="00204A21"/>
    <w:rsid w:val="00205127"/>
    <w:rsid w:val="00205541"/>
    <w:rsid w:val="00205C65"/>
    <w:rsid w:val="00205CCC"/>
    <w:rsid w:val="002061E4"/>
    <w:rsid w:val="0020646A"/>
    <w:rsid w:val="00206828"/>
    <w:rsid w:val="00206BA2"/>
    <w:rsid w:val="00206FA9"/>
    <w:rsid w:val="0020748A"/>
    <w:rsid w:val="00207581"/>
    <w:rsid w:val="00207944"/>
    <w:rsid w:val="00207DCF"/>
    <w:rsid w:val="00210C08"/>
    <w:rsid w:val="00210E5A"/>
    <w:rsid w:val="00210F6F"/>
    <w:rsid w:val="002113CD"/>
    <w:rsid w:val="002114D4"/>
    <w:rsid w:val="00211689"/>
    <w:rsid w:val="00211C31"/>
    <w:rsid w:val="00211C9A"/>
    <w:rsid w:val="00211D79"/>
    <w:rsid w:val="002128FE"/>
    <w:rsid w:val="00212961"/>
    <w:rsid w:val="00212BE8"/>
    <w:rsid w:val="00212D4B"/>
    <w:rsid w:val="00212D7A"/>
    <w:rsid w:val="002131DC"/>
    <w:rsid w:val="002132B5"/>
    <w:rsid w:val="002139AD"/>
    <w:rsid w:val="00213A44"/>
    <w:rsid w:val="00213B9A"/>
    <w:rsid w:val="002141DA"/>
    <w:rsid w:val="0021457D"/>
    <w:rsid w:val="0021462F"/>
    <w:rsid w:val="002149B8"/>
    <w:rsid w:val="00214A13"/>
    <w:rsid w:val="00214BCB"/>
    <w:rsid w:val="00214D2C"/>
    <w:rsid w:val="00214E2F"/>
    <w:rsid w:val="00214F99"/>
    <w:rsid w:val="00215381"/>
    <w:rsid w:val="00215922"/>
    <w:rsid w:val="00215FF1"/>
    <w:rsid w:val="0021605D"/>
    <w:rsid w:val="00216363"/>
    <w:rsid w:val="0021685F"/>
    <w:rsid w:val="00216DB4"/>
    <w:rsid w:val="00216DD0"/>
    <w:rsid w:val="00216FAC"/>
    <w:rsid w:val="0021781F"/>
    <w:rsid w:val="002179CF"/>
    <w:rsid w:val="00217A10"/>
    <w:rsid w:val="00220545"/>
    <w:rsid w:val="002205CF"/>
    <w:rsid w:val="0022067B"/>
    <w:rsid w:val="00220686"/>
    <w:rsid w:val="00220812"/>
    <w:rsid w:val="00220922"/>
    <w:rsid w:val="00220B93"/>
    <w:rsid w:val="0022105D"/>
    <w:rsid w:val="00221560"/>
    <w:rsid w:val="002215D0"/>
    <w:rsid w:val="00221CA4"/>
    <w:rsid w:val="00221EC2"/>
    <w:rsid w:val="002223D8"/>
    <w:rsid w:val="002224E3"/>
    <w:rsid w:val="00222744"/>
    <w:rsid w:val="00222D8C"/>
    <w:rsid w:val="00222E1C"/>
    <w:rsid w:val="00223BE6"/>
    <w:rsid w:val="00223E6B"/>
    <w:rsid w:val="0022452B"/>
    <w:rsid w:val="0022462B"/>
    <w:rsid w:val="00224801"/>
    <w:rsid w:val="00224DE1"/>
    <w:rsid w:val="00224FD0"/>
    <w:rsid w:val="0022594A"/>
    <w:rsid w:val="00225C51"/>
    <w:rsid w:val="00225D7D"/>
    <w:rsid w:val="002261B8"/>
    <w:rsid w:val="00226477"/>
    <w:rsid w:val="00226724"/>
    <w:rsid w:val="00226747"/>
    <w:rsid w:val="00226759"/>
    <w:rsid w:val="002268CF"/>
    <w:rsid w:val="00226C55"/>
    <w:rsid w:val="00226E68"/>
    <w:rsid w:val="00227118"/>
    <w:rsid w:val="00227219"/>
    <w:rsid w:val="00227665"/>
    <w:rsid w:val="002277BF"/>
    <w:rsid w:val="002277F2"/>
    <w:rsid w:val="00227874"/>
    <w:rsid w:val="00230108"/>
    <w:rsid w:val="002302A4"/>
    <w:rsid w:val="002304D6"/>
    <w:rsid w:val="00230578"/>
    <w:rsid w:val="002307E1"/>
    <w:rsid w:val="00230B78"/>
    <w:rsid w:val="00230D7B"/>
    <w:rsid w:val="00231467"/>
    <w:rsid w:val="002314D3"/>
    <w:rsid w:val="00232468"/>
    <w:rsid w:val="002324E7"/>
    <w:rsid w:val="00232910"/>
    <w:rsid w:val="00232AD1"/>
    <w:rsid w:val="00232B8E"/>
    <w:rsid w:val="00232D03"/>
    <w:rsid w:val="00233506"/>
    <w:rsid w:val="00233540"/>
    <w:rsid w:val="00233835"/>
    <w:rsid w:val="00233993"/>
    <w:rsid w:val="00233C4C"/>
    <w:rsid w:val="00233D1E"/>
    <w:rsid w:val="0023409C"/>
    <w:rsid w:val="002342F9"/>
    <w:rsid w:val="00234598"/>
    <w:rsid w:val="0023459A"/>
    <w:rsid w:val="00234891"/>
    <w:rsid w:val="002348BF"/>
    <w:rsid w:val="00234A6F"/>
    <w:rsid w:val="002359EE"/>
    <w:rsid w:val="00235A3C"/>
    <w:rsid w:val="00235A4A"/>
    <w:rsid w:val="00235CF5"/>
    <w:rsid w:val="00235F9C"/>
    <w:rsid w:val="0023609A"/>
    <w:rsid w:val="0023625E"/>
    <w:rsid w:val="00236606"/>
    <w:rsid w:val="00236672"/>
    <w:rsid w:val="002368F5"/>
    <w:rsid w:val="00236B03"/>
    <w:rsid w:val="00236E88"/>
    <w:rsid w:val="00237048"/>
    <w:rsid w:val="002371BD"/>
    <w:rsid w:val="002372D5"/>
    <w:rsid w:val="00237773"/>
    <w:rsid w:val="0024006D"/>
    <w:rsid w:val="002401E9"/>
    <w:rsid w:val="0024022A"/>
    <w:rsid w:val="00240431"/>
    <w:rsid w:val="002405F9"/>
    <w:rsid w:val="002406E9"/>
    <w:rsid w:val="00241585"/>
    <w:rsid w:val="0024174B"/>
    <w:rsid w:val="002417EA"/>
    <w:rsid w:val="002417F8"/>
    <w:rsid w:val="00241857"/>
    <w:rsid w:val="002419E1"/>
    <w:rsid w:val="00241C58"/>
    <w:rsid w:val="00241C6B"/>
    <w:rsid w:val="00241EB2"/>
    <w:rsid w:val="002420DD"/>
    <w:rsid w:val="00242D67"/>
    <w:rsid w:val="00242F81"/>
    <w:rsid w:val="00243128"/>
    <w:rsid w:val="00243C2C"/>
    <w:rsid w:val="00243CE6"/>
    <w:rsid w:val="00243D5D"/>
    <w:rsid w:val="00244287"/>
    <w:rsid w:val="00244360"/>
    <w:rsid w:val="00244846"/>
    <w:rsid w:val="00244AF8"/>
    <w:rsid w:val="00244C17"/>
    <w:rsid w:val="00244E92"/>
    <w:rsid w:val="00244F7B"/>
    <w:rsid w:val="00245438"/>
    <w:rsid w:val="002455CF"/>
    <w:rsid w:val="0024561C"/>
    <w:rsid w:val="002458AD"/>
    <w:rsid w:val="0024591F"/>
    <w:rsid w:val="00245955"/>
    <w:rsid w:val="00245E80"/>
    <w:rsid w:val="00245EFF"/>
    <w:rsid w:val="00246080"/>
    <w:rsid w:val="0024612F"/>
    <w:rsid w:val="00246762"/>
    <w:rsid w:val="002469E4"/>
    <w:rsid w:val="00246E18"/>
    <w:rsid w:val="002470C7"/>
    <w:rsid w:val="002472B4"/>
    <w:rsid w:val="00247BF4"/>
    <w:rsid w:val="00247C0E"/>
    <w:rsid w:val="00247DBE"/>
    <w:rsid w:val="0025012F"/>
    <w:rsid w:val="00250176"/>
    <w:rsid w:val="00250622"/>
    <w:rsid w:val="002507FA"/>
    <w:rsid w:val="0025080F"/>
    <w:rsid w:val="002509B3"/>
    <w:rsid w:val="00250DD7"/>
    <w:rsid w:val="0025166F"/>
    <w:rsid w:val="00251696"/>
    <w:rsid w:val="002517F4"/>
    <w:rsid w:val="00251CC4"/>
    <w:rsid w:val="00251DB9"/>
    <w:rsid w:val="002520D8"/>
    <w:rsid w:val="0025219A"/>
    <w:rsid w:val="002522FD"/>
    <w:rsid w:val="002524C2"/>
    <w:rsid w:val="002525CA"/>
    <w:rsid w:val="002526DB"/>
    <w:rsid w:val="00252D34"/>
    <w:rsid w:val="00252F7D"/>
    <w:rsid w:val="00253477"/>
    <w:rsid w:val="0025351F"/>
    <w:rsid w:val="00253662"/>
    <w:rsid w:val="00253723"/>
    <w:rsid w:val="002539D7"/>
    <w:rsid w:val="00253A0F"/>
    <w:rsid w:val="00253D96"/>
    <w:rsid w:val="00253EC9"/>
    <w:rsid w:val="00254308"/>
    <w:rsid w:val="00254312"/>
    <w:rsid w:val="00254643"/>
    <w:rsid w:val="00254941"/>
    <w:rsid w:val="00254AC0"/>
    <w:rsid w:val="00255467"/>
    <w:rsid w:val="00255A5D"/>
    <w:rsid w:val="002563C0"/>
    <w:rsid w:val="0025684B"/>
    <w:rsid w:val="00256971"/>
    <w:rsid w:val="00256F68"/>
    <w:rsid w:val="00257090"/>
    <w:rsid w:val="00257921"/>
    <w:rsid w:val="00257B28"/>
    <w:rsid w:val="00260138"/>
    <w:rsid w:val="00260329"/>
    <w:rsid w:val="00260448"/>
    <w:rsid w:val="002604AE"/>
    <w:rsid w:val="0026074D"/>
    <w:rsid w:val="0026081B"/>
    <w:rsid w:val="00260EC5"/>
    <w:rsid w:val="0026108A"/>
    <w:rsid w:val="0026140A"/>
    <w:rsid w:val="0026150C"/>
    <w:rsid w:val="002615FD"/>
    <w:rsid w:val="002617B8"/>
    <w:rsid w:val="00261832"/>
    <w:rsid w:val="0026226E"/>
    <w:rsid w:val="002629DB"/>
    <w:rsid w:val="00262F2A"/>
    <w:rsid w:val="00262F75"/>
    <w:rsid w:val="00262FE4"/>
    <w:rsid w:val="00263048"/>
    <w:rsid w:val="0026323D"/>
    <w:rsid w:val="0026394F"/>
    <w:rsid w:val="0026397C"/>
    <w:rsid w:val="00263C30"/>
    <w:rsid w:val="00263C6F"/>
    <w:rsid w:val="00263DE6"/>
    <w:rsid w:val="002640FF"/>
    <w:rsid w:val="0026474A"/>
    <w:rsid w:val="00264C9F"/>
    <w:rsid w:val="00265488"/>
    <w:rsid w:val="0026551C"/>
    <w:rsid w:val="0026569D"/>
    <w:rsid w:val="00265879"/>
    <w:rsid w:val="002658EB"/>
    <w:rsid w:val="00265EB3"/>
    <w:rsid w:val="00265EE7"/>
    <w:rsid w:val="00265F1A"/>
    <w:rsid w:val="00265F50"/>
    <w:rsid w:val="0026620A"/>
    <w:rsid w:val="00266225"/>
    <w:rsid w:val="00266237"/>
    <w:rsid w:val="00266932"/>
    <w:rsid w:val="00267154"/>
    <w:rsid w:val="00267AA4"/>
    <w:rsid w:val="00267EA1"/>
    <w:rsid w:val="00267F25"/>
    <w:rsid w:val="00267FA0"/>
    <w:rsid w:val="00270081"/>
    <w:rsid w:val="0027039C"/>
    <w:rsid w:val="00270960"/>
    <w:rsid w:val="00270B2D"/>
    <w:rsid w:val="00270BDB"/>
    <w:rsid w:val="00270EE7"/>
    <w:rsid w:val="002713D7"/>
    <w:rsid w:val="00271C20"/>
    <w:rsid w:val="00271C7E"/>
    <w:rsid w:val="00272617"/>
    <w:rsid w:val="00272C5D"/>
    <w:rsid w:val="00272CBD"/>
    <w:rsid w:val="00273021"/>
    <w:rsid w:val="00273147"/>
    <w:rsid w:val="00273912"/>
    <w:rsid w:val="00273A0E"/>
    <w:rsid w:val="00273A45"/>
    <w:rsid w:val="00273D74"/>
    <w:rsid w:val="00273DF6"/>
    <w:rsid w:val="00273DFF"/>
    <w:rsid w:val="00274018"/>
    <w:rsid w:val="002742BE"/>
    <w:rsid w:val="002743A9"/>
    <w:rsid w:val="00274AC8"/>
    <w:rsid w:val="00274EDA"/>
    <w:rsid w:val="00274FC2"/>
    <w:rsid w:val="0027510D"/>
    <w:rsid w:val="0027529A"/>
    <w:rsid w:val="0027575B"/>
    <w:rsid w:val="0027602B"/>
    <w:rsid w:val="002763EB"/>
    <w:rsid w:val="00276449"/>
    <w:rsid w:val="00276542"/>
    <w:rsid w:val="00276654"/>
    <w:rsid w:val="00276A55"/>
    <w:rsid w:val="00276F5D"/>
    <w:rsid w:val="0027706E"/>
    <w:rsid w:val="0027741F"/>
    <w:rsid w:val="002779DA"/>
    <w:rsid w:val="00277A2E"/>
    <w:rsid w:val="00277CBA"/>
    <w:rsid w:val="00277D82"/>
    <w:rsid w:val="00280A6A"/>
    <w:rsid w:val="00280DD4"/>
    <w:rsid w:val="00281149"/>
    <w:rsid w:val="00281419"/>
    <w:rsid w:val="00281972"/>
    <w:rsid w:val="00281C7E"/>
    <w:rsid w:val="0028221B"/>
    <w:rsid w:val="002823AF"/>
    <w:rsid w:val="00282D0C"/>
    <w:rsid w:val="0028354D"/>
    <w:rsid w:val="00283639"/>
    <w:rsid w:val="00283737"/>
    <w:rsid w:val="00283904"/>
    <w:rsid w:val="00283BD4"/>
    <w:rsid w:val="00283CD7"/>
    <w:rsid w:val="002840B2"/>
    <w:rsid w:val="002847F8"/>
    <w:rsid w:val="00284835"/>
    <w:rsid w:val="0028485C"/>
    <w:rsid w:val="0028522B"/>
    <w:rsid w:val="00285587"/>
    <w:rsid w:val="0028586F"/>
    <w:rsid w:val="00285EA6"/>
    <w:rsid w:val="00285F57"/>
    <w:rsid w:val="00286227"/>
    <w:rsid w:val="00286803"/>
    <w:rsid w:val="0028686F"/>
    <w:rsid w:val="002869CB"/>
    <w:rsid w:val="00286AFB"/>
    <w:rsid w:val="00286E69"/>
    <w:rsid w:val="002871B7"/>
    <w:rsid w:val="002872F3"/>
    <w:rsid w:val="002875DC"/>
    <w:rsid w:val="0028760B"/>
    <w:rsid w:val="00287A31"/>
    <w:rsid w:val="0029037E"/>
    <w:rsid w:val="002903AA"/>
    <w:rsid w:val="002903CB"/>
    <w:rsid w:val="002906A7"/>
    <w:rsid w:val="00290726"/>
    <w:rsid w:val="00290882"/>
    <w:rsid w:val="00290BBA"/>
    <w:rsid w:val="00290D9B"/>
    <w:rsid w:val="00290E6C"/>
    <w:rsid w:val="00291123"/>
    <w:rsid w:val="00291494"/>
    <w:rsid w:val="00291795"/>
    <w:rsid w:val="00291965"/>
    <w:rsid w:val="00291EFC"/>
    <w:rsid w:val="00292081"/>
    <w:rsid w:val="0029228B"/>
    <w:rsid w:val="002926FF"/>
    <w:rsid w:val="0029283E"/>
    <w:rsid w:val="00292B31"/>
    <w:rsid w:val="00292F57"/>
    <w:rsid w:val="002932A8"/>
    <w:rsid w:val="00293695"/>
    <w:rsid w:val="00294235"/>
    <w:rsid w:val="00294423"/>
    <w:rsid w:val="00294CE2"/>
    <w:rsid w:val="00294F2E"/>
    <w:rsid w:val="0029504D"/>
    <w:rsid w:val="002950C3"/>
    <w:rsid w:val="002955EA"/>
    <w:rsid w:val="0029588D"/>
    <w:rsid w:val="002958F3"/>
    <w:rsid w:val="00295A91"/>
    <w:rsid w:val="00295BBB"/>
    <w:rsid w:val="00295C76"/>
    <w:rsid w:val="00296125"/>
    <w:rsid w:val="002961A0"/>
    <w:rsid w:val="002961E3"/>
    <w:rsid w:val="002965FC"/>
    <w:rsid w:val="002967BA"/>
    <w:rsid w:val="00296C65"/>
    <w:rsid w:val="00296EA7"/>
    <w:rsid w:val="00297822"/>
    <w:rsid w:val="00297E32"/>
    <w:rsid w:val="002A0074"/>
    <w:rsid w:val="002A00F9"/>
    <w:rsid w:val="002A01DD"/>
    <w:rsid w:val="002A06D1"/>
    <w:rsid w:val="002A0A84"/>
    <w:rsid w:val="002A0E7C"/>
    <w:rsid w:val="002A1067"/>
    <w:rsid w:val="002A13AF"/>
    <w:rsid w:val="002A19ED"/>
    <w:rsid w:val="002A1D86"/>
    <w:rsid w:val="002A2098"/>
    <w:rsid w:val="002A216C"/>
    <w:rsid w:val="002A2326"/>
    <w:rsid w:val="002A2AED"/>
    <w:rsid w:val="002A2C8C"/>
    <w:rsid w:val="002A327A"/>
    <w:rsid w:val="002A3367"/>
    <w:rsid w:val="002A3BD7"/>
    <w:rsid w:val="002A3D35"/>
    <w:rsid w:val="002A3DE6"/>
    <w:rsid w:val="002A3EAF"/>
    <w:rsid w:val="002A3EB5"/>
    <w:rsid w:val="002A3EF3"/>
    <w:rsid w:val="002A4188"/>
    <w:rsid w:val="002A43B6"/>
    <w:rsid w:val="002A43F3"/>
    <w:rsid w:val="002A4AC2"/>
    <w:rsid w:val="002A4BC5"/>
    <w:rsid w:val="002A4DA4"/>
    <w:rsid w:val="002A4E5E"/>
    <w:rsid w:val="002A4EE4"/>
    <w:rsid w:val="002A50AD"/>
    <w:rsid w:val="002A53DE"/>
    <w:rsid w:val="002A60D5"/>
    <w:rsid w:val="002A60F9"/>
    <w:rsid w:val="002A618C"/>
    <w:rsid w:val="002A6270"/>
    <w:rsid w:val="002A629A"/>
    <w:rsid w:val="002A63CD"/>
    <w:rsid w:val="002A6451"/>
    <w:rsid w:val="002A651B"/>
    <w:rsid w:val="002A6941"/>
    <w:rsid w:val="002A6D8F"/>
    <w:rsid w:val="002A70C2"/>
    <w:rsid w:val="002A7171"/>
    <w:rsid w:val="002A75D2"/>
    <w:rsid w:val="002A7766"/>
    <w:rsid w:val="002A7A47"/>
    <w:rsid w:val="002A7D50"/>
    <w:rsid w:val="002B043F"/>
    <w:rsid w:val="002B0600"/>
    <w:rsid w:val="002B0626"/>
    <w:rsid w:val="002B06FB"/>
    <w:rsid w:val="002B08D7"/>
    <w:rsid w:val="002B0A05"/>
    <w:rsid w:val="002B0BE4"/>
    <w:rsid w:val="002B10A3"/>
    <w:rsid w:val="002B1213"/>
    <w:rsid w:val="002B1267"/>
    <w:rsid w:val="002B129C"/>
    <w:rsid w:val="002B1300"/>
    <w:rsid w:val="002B1399"/>
    <w:rsid w:val="002B1427"/>
    <w:rsid w:val="002B145A"/>
    <w:rsid w:val="002B1888"/>
    <w:rsid w:val="002B19CE"/>
    <w:rsid w:val="002B1C2E"/>
    <w:rsid w:val="002B1E0F"/>
    <w:rsid w:val="002B2533"/>
    <w:rsid w:val="002B2566"/>
    <w:rsid w:val="002B26FE"/>
    <w:rsid w:val="002B2E49"/>
    <w:rsid w:val="002B353C"/>
    <w:rsid w:val="002B37F2"/>
    <w:rsid w:val="002B3997"/>
    <w:rsid w:val="002B425E"/>
    <w:rsid w:val="002B4294"/>
    <w:rsid w:val="002B470B"/>
    <w:rsid w:val="002B49FD"/>
    <w:rsid w:val="002B4E7E"/>
    <w:rsid w:val="002B53B8"/>
    <w:rsid w:val="002B5466"/>
    <w:rsid w:val="002B56A7"/>
    <w:rsid w:val="002B5894"/>
    <w:rsid w:val="002B5E68"/>
    <w:rsid w:val="002B5F63"/>
    <w:rsid w:val="002B69FA"/>
    <w:rsid w:val="002B6BCA"/>
    <w:rsid w:val="002B7088"/>
    <w:rsid w:val="002B70EF"/>
    <w:rsid w:val="002B72C4"/>
    <w:rsid w:val="002B73C2"/>
    <w:rsid w:val="002B7431"/>
    <w:rsid w:val="002B7531"/>
    <w:rsid w:val="002B7F90"/>
    <w:rsid w:val="002C0235"/>
    <w:rsid w:val="002C02F9"/>
    <w:rsid w:val="002C0441"/>
    <w:rsid w:val="002C0B55"/>
    <w:rsid w:val="002C0F63"/>
    <w:rsid w:val="002C0F72"/>
    <w:rsid w:val="002C1073"/>
    <w:rsid w:val="002C107C"/>
    <w:rsid w:val="002C1237"/>
    <w:rsid w:val="002C1347"/>
    <w:rsid w:val="002C1412"/>
    <w:rsid w:val="002C17B7"/>
    <w:rsid w:val="002C1A07"/>
    <w:rsid w:val="002C1A7D"/>
    <w:rsid w:val="002C1AC3"/>
    <w:rsid w:val="002C1BBB"/>
    <w:rsid w:val="002C1C23"/>
    <w:rsid w:val="002C1DAC"/>
    <w:rsid w:val="002C1EEC"/>
    <w:rsid w:val="002C26C2"/>
    <w:rsid w:val="002C2746"/>
    <w:rsid w:val="002C274E"/>
    <w:rsid w:val="002C27C8"/>
    <w:rsid w:val="002C2BC3"/>
    <w:rsid w:val="002C2D34"/>
    <w:rsid w:val="002C2D87"/>
    <w:rsid w:val="002C2EFF"/>
    <w:rsid w:val="002C38AD"/>
    <w:rsid w:val="002C3984"/>
    <w:rsid w:val="002C4233"/>
    <w:rsid w:val="002C4245"/>
    <w:rsid w:val="002C42D0"/>
    <w:rsid w:val="002C4320"/>
    <w:rsid w:val="002C495F"/>
    <w:rsid w:val="002C4F13"/>
    <w:rsid w:val="002C572E"/>
    <w:rsid w:val="002C5759"/>
    <w:rsid w:val="002C5996"/>
    <w:rsid w:val="002C5D04"/>
    <w:rsid w:val="002C5FFB"/>
    <w:rsid w:val="002C6136"/>
    <w:rsid w:val="002C6482"/>
    <w:rsid w:val="002C67ED"/>
    <w:rsid w:val="002C777E"/>
    <w:rsid w:val="002C7AC1"/>
    <w:rsid w:val="002C7D27"/>
    <w:rsid w:val="002D0422"/>
    <w:rsid w:val="002D056A"/>
    <w:rsid w:val="002D1078"/>
    <w:rsid w:val="002D1AD0"/>
    <w:rsid w:val="002D1B2A"/>
    <w:rsid w:val="002D1B8B"/>
    <w:rsid w:val="002D1BF3"/>
    <w:rsid w:val="002D1CA0"/>
    <w:rsid w:val="002D1E3F"/>
    <w:rsid w:val="002D237C"/>
    <w:rsid w:val="002D240C"/>
    <w:rsid w:val="002D24C0"/>
    <w:rsid w:val="002D271C"/>
    <w:rsid w:val="002D2963"/>
    <w:rsid w:val="002D29AF"/>
    <w:rsid w:val="002D2AAF"/>
    <w:rsid w:val="002D2ACF"/>
    <w:rsid w:val="002D2B53"/>
    <w:rsid w:val="002D2CD9"/>
    <w:rsid w:val="002D2FCA"/>
    <w:rsid w:val="002D3396"/>
    <w:rsid w:val="002D35EF"/>
    <w:rsid w:val="002D361C"/>
    <w:rsid w:val="002D385C"/>
    <w:rsid w:val="002D39CD"/>
    <w:rsid w:val="002D3CFB"/>
    <w:rsid w:val="002D4977"/>
    <w:rsid w:val="002D4A63"/>
    <w:rsid w:val="002D4CCB"/>
    <w:rsid w:val="002D4E5A"/>
    <w:rsid w:val="002D551C"/>
    <w:rsid w:val="002D5688"/>
    <w:rsid w:val="002D56A6"/>
    <w:rsid w:val="002D5768"/>
    <w:rsid w:val="002D5971"/>
    <w:rsid w:val="002D5D07"/>
    <w:rsid w:val="002D648F"/>
    <w:rsid w:val="002D6504"/>
    <w:rsid w:val="002D65D6"/>
    <w:rsid w:val="002D672C"/>
    <w:rsid w:val="002D6A26"/>
    <w:rsid w:val="002D6DE3"/>
    <w:rsid w:val="002D7092"/>
    <w:rsid w:val="002D7483"/>
    <w:rsid w:val="002D7627"/>
    <w:rsid w:val="002D76B0"/>
    <w:rsid w:val="002D782B"/>
    <w:rsid w:val="002D79E3"/>
    <w:rsid w:val="002E0520"/>
    <w:rsid w:val="002E0C2D"/>
    <w:rsid w:val="002E0EB3"/>
    <w:rsid w:val="002E13BA"/>
    <w:rsid w:val="002E153A"/>
    <w:rsid w:val="002E155E"/>
    <w:rsid w:val="002E1CCF"/>
    <w:rsid w:val="002E1E9B"/>
    <w:rsid w:val="002E1F8F"/>
    <w:rsid w:val="002E1FD1"/>
    <w:rsid w:val="002E2218"/>
    <w:rsid w:val="002E2B91"/>
    <w:rsid w:val="002E2EF1"/>
    <w:rsid w:val="002E3211"/>
    <w:rsid w:val="002E332F"/>
    <w:rsid w:val="002E36E9"/>
    <w:rsid w:val="002E3864"/>
    <w:rsid w:val="002E3921"/>
    <w:rsid w:val="002E3C7F"/>
    <w:rsid w:val="002E3F3B"/>
    <w:rsid w:val="002E4606"/>
    <w:rsid w:val="002E488C"/>
    <w:rsid w:val="002E4980"/>
    <w:rsid w:val="002E49E6"/>
    <w:rsid w:val="002E4ACD"/>
    <w:rsid w:val="002E4E7A"/>
    <w:rsid w:val="002E510C"/>
    <w:rsid w:val="002E5363"/>
    <w:rsid w:val="002E5514"/>
    <w:rsid w:val="002E5BE0"/>
    <w:rsid w:val="002E5EAE"/>
    <w:rsid w:val="002E6316"/>
    <w:rsid w:val="002E63A3"/>
    <w:rsid w:val="002E758A"/>
    <w:rsid w:val="002E75B6"/>
    <w:rsid w:val="002E7A5F"/>
    <w:rsid w:val="002E7DE4"/>
    <w:rsid w:val="002E7DED"/>
    <w:rsid w:val="002F0240"/>
    <w:rsid w:val="002F03FF"/>
    <w:rsid w:val="002F076D"/>
    <w:rsid w:val="002F0C34"/>
    <w:rsid w:val="002F0F27"/>
    <w:rsid w:val="002F0FDA"/>
    <w:rsid w:val="002F10F0"/>
    <w:rsid w:val="002F12C6"/>
    <w:rsid w:val="002F13B2"/>
    <w:rsid w:val="002F1518"/>
    <w:rsid w:val="002F1701"/>
    <w:rsid w:val="002F1702"/>
    <w:rsid w:val="002F1936"/>
    <w:rsid w:val="002F1B07"/>
    <w:rsid w:val="002F1B3F"/>
    <w:rsid w:val="002F1D58"/>
    <w:rsid w:val="002F1E44"/>
    <w:rsid w:val="002F2043"/>
    <w:rsid w:val="002F2197"/>
    <w:rsid w:val="002F2A4D"/>
    <w:rsid w:val="002F32B2"/>
    <w:rsid w:val="002F343D"/>
    <w:rsid w:val="002F3446"/>
    <w:rsid w:val="002F3487"/>
    <w:rsid w:val="002F3A9A"/>
    <w:rsid w:val="002F4900"/>
    <w:rsid w:val="002F4972"/>
    <w:rsid w:val="002F4CD6"/>
    <w:rsid w:val="002F4F4F"/>
    <w:rsid w:val="002F51C5"/>
    <w:rsid w:val="002F51F1"/>
    <w:rsid w:val="002F524B"/>
    <w:rsid w:val="002F531F"/>
    <w:rsid w:val="002F54C8"/>
    <w:rsid w:val="002F5534"/>
    <w:rsid w:val="002F58A1"/>
    <w:rsid w:val="002F5A38"/>
    <w:rsid w:val="002F5A7A"/>
    <w:rsid w:val="002F5B22"/>
    <w:rsid w:val="002F5D8B"/>
    <w:rsid w:val="002F5EED"/>
    <w:rsid w:val="002F5F29"/>
    <w:rsid w:val="002F60BD"/>
    <w:rsid w:val="002F64F4"/>
    <w:rsid w:val="002F6719"/>
    <w:rsid w:val="002F673D"/>
    <w:rsid w:val="002F70FC"/>
    <w:rsid w:val="002F72BF"/>
    <w:rsid w:val="002F79F0"/>
    <w:rsid w:val="002F79F3"/>
    <w:rsid w:val="002F7AE3"/>
    <w:rsid w:val="002F7D41"/>
    <w:rsid w:val="002F7E5B"/>
    <w:rsid w:val="0030004C"/>
    <w:rsid w:val="00300372"/>
    <w:rsid w:val="003005EB"/>
    <w:rsid w:val="003008FB"/>
    <w:rsid w:val="0030093D"/>
    <w:rsid w:val="00300DB0"/>
    <w:rsid w:val="0030107D"/>
    <w:rsid w:val="003010F7"/>
    <w:rsid w:val="00301222"/>
    <w:rsid w:val="003012A2"/>
    <w:rsid w:val="003014B3"/>
    <w:rsid w:val="003014DA"/>
    <w:rsid w:val="00301B4E"/>
    <w:rsid w:val="00301B74"/>
    <w:rsid w:val="00301D59"/>
    <w:rsid w:val="00301DE6"/>
    <w:rsid w:val="0030233D"/>
    <w:rsid w:val="003023BD"/>
    <w:rsid w:val="003024A5"/>
    <w:rsid w:val="00302B71"/>
    <w:rsid w:val="00302D1D"/>
    <w:rsid w:val="00302E5B"/>
    <w:rsid w:val="00302EC9"/>
    <w:rsid w:val="00302F0E"/>
    <w:rsid w:val="0030367C"/>
    <w:rsid w:val="003037EC"/>
    <w:rsid w:val="00303875"/>
    <w:rsid w:val="003039F3"/>
    <w:rsid w:val="00303CE8"/>
    <w:rsid w:val="003041DD"/>
    <w:rsid w:val="00304ECB"/>
    <w:rsid w:val="0030520D"/>
    <w:rsid w:val="003057EA"/>
    <w:rsid w:val="00306082"/>
    <w:rsid w:val="003061BC"/>
    <w:rsid w:val="003064D0"/>
    <w:rsid w:val="003065C5"/>
    <w:rsid w:val="00306B94"/>
    <w:rsid w:val="003073A0"/>
    <w:rsid w:val="00307803"/>
    <w:rsid w:val="003078B0"/>
    <w:rsid w:val="00307BCD"/>
    <w:rsid w:val="00307F84"/>
    <w:rsid w:val="00310548"/>
    <w:rsid w:val="00310681"/>
    <w:rsid w:val="00310708"/>
    <w:rsid w:val="00310CB7"/>
    <w:rsid w:val="00310E5E"/>
    <w:rsid w:val="00310EF5"/>
    <w:rsid w:val="00310F23"/>
    <w:rsid w:val="00310FD5"/>
    <w:rsid w:val="00311437"/>
    <w:rsid w:val="00311534"/>
    <w:rsid w:val="00311D5F"/>
    <w:rsid w:val="003120BF"/>
    <w:rsid w:val="0031243D"/>
    <w:rsid w:val="003125A7"/>
    <w:rsid w:val="00312826"/>
    <w:rsid w:val="00312BB9"/>
    <w:rsid w:val="00312C9B"/>
    <w:rsid w:val="00312EED"/>
    <w:rsid w:val="00313306"/>
    <w:rsid w:val="003137D1"/>
    <w:rsid w:val="0031417A"/>
    <w:rsid w:val="003141BA"/>
    <w:rsid w:val="003147B0"/>
    <w:rsid w:val="00314A5F"/>
    <w:rsid w:val="00314A88"/>
    <w:rsid w:val="00314CA9"/>
    <w:rsid w:val="00314CD8"/>
    <w:rsid w:val="003153FD"/>
    <w:rsid w:val="003154D5"/>
    <w:rsid w:val="00315B6E"/>
    <w:rsid w:val="00315F7B"/>
    <w:rsid w:val="0031606B"/>
    <w:rsid w:val="0031613B"/>
    <w:rsid w:val="003161A6"/>
    <w:rsid w:val="003161FD"/>
    <w:rsid w:val="003163A7"/>
    <w:rsid w:val="00316516"/>
    <w:rsid w:val="003167E6"/>
    <w:rsid w:val="00316EC3"/>
    <w:rsid w:val="00316F1B"/>
    <w:rsid w:val="00316F2B"/>
    <w:rsid w:val="00317254"/>
    <w:rsid w:val="0031727C"/>
    <w:rsid w:val="003172EB"/>
    <w:rsid w:val="003173D0"/>
    <w:rsid w:val="0031746C"/>
    <w:rsid w:val="0031759A"/>
    <w:rsid w:val="0032010A"/>
    <w:rsid w:val="003209DD"/>
    <w:rsid w:val="003213F3"/>
    <w:rsid w:val="00321711"/>
    <w:rsid w:val="00321774"/>
    <w:rsid w:val="00321A90"/>
    <w:rsid w:val="00321AF7"/>
    <w:rsid w:val="00321B6E"/>
    <w:rsid w:val="00321ED1"/>
    <w:rsid w:val="0032212C"/>
    <w:rsid w:val="00322536"/>
    <w:rsid w:val="0032277D"/>
    <w:rsid w:val="003227A8"/>
    <w:rsid w:val="003229F7"/>
    <w:rsid w:val="00322A3C"/>
    <w:rsid w:val="003230B8"/>
    <w:rsid w:val="003232F0"/>
    <w:rsid w:val="003235C6"/>
    <w:rsid w:val="00323A01"/>
    <w:rsid w:val="00323F5C"/>
    <w:rsid w:val="003246CD"/>
    <w:rsid w:val="0032475B"/>
    <w:rsid w:val="00326322"/>
    <w:rsid w:val="0032648C"/>
    <w:rsid w:val="003264BE"/>
    <w:rsid w:val="003268DE"/>
    <w:rsid w:val="00326B20"/>
    <w:rsid w:val="003270B6"/>
    <w:rsid w:val="0032730B"/>
    <w:rsid w:val="00327402"/>
    <w:rsid w:val="00327415"/>
    <w:rsid w:val="0032774A"/>
    <w:rsid w:val="0032796A"/>
    <w:rsid w:val="0032799E"/>
    <w:rsid w:val="00327F8E"/>
    <w:rsid w:val="0033040B"/>
    <w:rsid w:val="00330543"/>
    <w:rsid w:val="00330608"/>
    <w:rsid w:val="003307F5"/>
    <w:rsid w:val="00331037"/>
    <w:rsid w:val="003314A9"/>
    <w:rsid w:val="0033179D"/>
    <w:rsid w:val="00331826"/>
    <w:rsid w:val="003318DD"/>
    <w:rsid w:val="00331A86"/>
    <w:rsid w:val="00331BFB"/>
    <w:rsid w:val="00331C05"/>
    <w:rsid w:val="00331D0C"/>
    <w:rsid w:val="00331E97"/>
    <w:rsid w:val="003325A9"/>
    <w:rsid w:val="003329E2"/>
    <w:rsid w:val="00332B66"/>
    <w:rsid w:val="00332C5C"/>
    <w:rsid w:val="00332C5E"/>
    <w:rsid w:val="00332D3B"/>
    <w:rsid w:val="00332D67"/>
    <w:rsid w:val="00333A2B"/>
    <w:rsid w:val="00333AA7"/>
    <w:rsid w:val="00333AE7"/>
    <w:rsid w:val="00333BAB"/>
    <w:rsid w:val="00333EE5"/>
    <w:rsid w:val="0033427F"/>
    <w:rsid w:val="0033460D"/>
    <w:rsid w:val="00334880"/>
    <w:rsid w:val="00334F1F"/>
    <w:rsid w:val="003350FF"/>
    <w:rsid w:val="0033529B"/>
    <w:rsid w:val="00335529"/>
    <w:rsid w:val="00335578"/>
    <w:rsid w:val="00335872"/>
    <w:rsid w:val="003358E9"/>
    <w:rsid w:val="00335DD9"/>
    <w:rsid w:val="00336252"/>
    <w:rsid w:val="00336890"/>
    <w:rsid w:val="003369A5"/>
    <w:rsid w:val="0033710B"/>
    <w:rsid w:val="003371F6"/>
    <w:rsid w:val="0033722B"/>
    <w:rsid w:val="0033736F"/>
    <w:rsid w:val="00337445"/>
    <w:rsid w:val="00340097"/>
    <w:rsid w:val="00340403"/>
    <w:rsid w:val="0034053F"/>
    <w:rsid w:val="00340D56"/>
    <w:rsid w:val="00340F11"/>
    <w:rsid w:val="003412FC"/>
    <w:rsid w:val="00341306"/>
    <w:rsid w:val="003418B1"/>
    <w:rsid w:val="00341AB7"/>
    <w:rsid w:val="0034210F"/>
    <w:rsid w:val="0034223C"/>
    <w:rsid w:val="003424F0"/>
    <w:rsid w:val="0034284A"/>
    <w:rsid w:val="00343145"/>
    <w:rsid w:val="00343356"/>
    <w:rsid w:val="00343940"/>
    <w:rsid w:val="00343C00"/>
    <w:rsid w:val="00343D82"/>
    <w:rsid w:val="00343DF1"/>
    <w:rsid w:val="00344165"/>
    <w:rsid w:val="003458E1"/>
    <w:rsid w:val="00345B63"/>
    <w:rsid w:val="003467C3"/>
    <w:rsid w:val="00346C2C"/>
    <w:rsid w:val="00346F6E"/>
    <w:rsid w:val="003470AC"/>
    <w:rsid w:val="003470E0"/>
    <w:rsid w:val="00347632"/>
    <w:rsid w:val="003476E2"/>
    <w:rsid w:val="003477DE"/>
    <w:rsid w:val="00347897"/>
    <w:rsid w:val="003479DC"/>
    <w:rsid w:val="00347C3E"/>
    <w:rsid w:val="0035004C"/>
    <w:rsid w:val="0035019F"/>
    <w:rsid w:val="0035034A"/>
    <w:rsid w:val="0035079C"/>
    <w:rsid w:val="00350C3B"/>
    <w:rsid w:val="00350D69"/>
    <w:rsid w:val="003510ED"/>
    <w:rsid w:val="003511DF"/>
    <w:rsid w:val="0035138F"/>
    <w:rsid w:val="0035163B"/>
    <w:rsid w:val="00351827"/>
    <w:rsid w:val="00351DDA"/>
    <w:rsid w:val="003522D3"/>
    <w:rsid w:val="0035251E"/>
    <w:rsid w:val="003528F8"/>
    <w:rsid w:val="00352A9D"/>
    <w:rsid w:val="00352C26"/>
    <w:rsid w:val="00352F1A"/>
    <w:rsid w:val="003532C5"/>
    <w:rsid w:val="003535DE"/>
    <w:rsid w:val="0035364F"/>
    <w:rsid w:val="00353A8F"/>
    <w:rsid w:val="00353F95"/>
    <w:rsid w:val="00354482"/>
    <w:rsid w:val="003544E3"/>
    <w:rsid w:val="00354BED"/>
    <w:rsid w:val="00354C59"/>
    <w:rsid w:val="003550D6"/>
    <w:rsid w:val="0035559B"/>
    <w:rsid w:val="0035566A"/>
    <w:rsid w:val="00355A3A"/>
    <w:rsid w:val="00355DEA"/>
    <w:rsid w:val="00356109"/>
    <w:rsid w:val="00356446"/>
    <w:rsid w:val="0035663B"/>
    <w:rsid w:val="00356B55"/>
    <w:rsid w:val="00356F1D"/>
    <w:rsid w:val="00357364"/>
    <w:rsid w:val="003573DB"/>
    <w:rsid w:val="00357673"/>
    <w:rsid w:val="00357AE9"/>
    <w:rsid w:val="00357E4C"/>
    <w:rsid w:val="003602A2"/>
    <w:rsid w:val="003609A5"/>
    <w:rsid w:val="00360F36"/>
    <w:rsid w:val="00360FFF"/>
    <w:rsid w:val="00361209"/>
    <w:rsid w:val="00361320"/>
    <w:rsid w:val="00361690"/>
    <w:rsid w:val="00361760"/>
    <w:rsid w:val="003617D4"/>
    <w:rsid w:val="00361CFF"/>
    <w:rsid w:val="00361F18"/>
    <w:rsid w:val="00362304"/>
    <w:rsid w:val="00362747"/>
    <w:rsid w:val="00362CD3"/>
    <w:rsid w:val="00362F4C"/>
    <w:rsid w:val="00363035"/>
    <w:rsid w:val="0036316E"/>
    <w:rsid w:val="003632E9"/>
    <w:rsid w:val="003633B0"/>
    <w:rsid w:val="003639D8"/>
    <w:rsid w:val="00364185"/>
    <w:rsid w:val="00364B0A"/>
    <w:rsid w:val="00364CB3"/>
    <w:rsid w:val="00364D6C"/>
    <w:rsid w:val="003652B2"/>
    <w:rsid w:val="003654AF"/>
    <w:rsid w:val="0036580C"/>
    <w:rsid w:val="0036591C"/>
    <w:rsid w:val="0036594E"/>
    <w:rsid w:val="00365AE6"/>
    <w:rsid w:val="00365AF4"/>
    <w:rsid w:val="00365E3B"/>
    <w:rsid w:val="003661C5"/>
    <w:rsid w:val="0036684C"/>
    <w:rsid w:val="00366D3C"/>
    <w:rsid w:val="00366F3E"/>
    <w:rsid w:val="00366FC5"/>
    <w:rsid w:val="00366FDC"/>
    <w:rsid w:val="003674B8"/>
    <w:rsid w:val="00367593"/>
    <w:rsid w:val="0036762F"/>
    <w:rsid w:val="00367630"/>
    <w:rsid w:val="0037018F"/>
    <w:rsid w:val="003709C8"/>
    <w:rsid w:val="00370CF5"/>
    <w:rsid w:val="00371187"/>
    <w:rsid w:val="0037129A"/>
    <w:rsid w:val="003713E0"/>
    <w:rsid w:val="00371548"/>
    <w:rsid w:val="00371575"/>
    <w:rsid w:val="00371656"/>
    <w:rsid w:val="00371936"/>
    <w:rsid w:val="00371BE4"/>
    <w:rsid w:val="00371C37"/>
    <w:rsid w:val="003724A3"/>
    <w:rsid w:val="003724FB"/>
    <w:rsid w:val="0037381F"/>
    <w:rsid w:val="003741C5"/>
    <w:rsid w:val="003744AD"/>
    <w:rsid w:val="003744F9"/>
    <w:rsid w:val="003746A0"/>
    <w:rsid w:val="00374F2E"/>
    <w:rsid w:val="00375545"/>
    <w:rsid w:val="00375705"/>
    <w:rsid w:val="00375A94"/>
    <w:rsid w:val="00375DCA"/>
    <w:rsid w:val="00375FAC"/>
    <w:rsid w:val="00376041"/>
    <w:rsid w:val="003761E7"/>
    <w:rsid w:val="003768AA"/>
    <w:rsid w:val="003769D5"/>
    <w:rsid w:val="00376C03"/>
    <w:rsid w:val="00376ED0"/>
    <w:rsid w:val="00376F6A"/>
    <w:rsid w:val="00376F8B"/>
    <w:rsid w:val="00376FAB"/>
    <w:rsid w:val="0037713E"/>
    <w:rsid w:val="00377531"/>
    <w:rsid w:val="003776D0"/>
    <w:rsid w:val="003777D8"/>
    <w:rsid w:val="00377CB3"/>
    <w:rsid w:val="00377E0F"/>
    <w:rsid w:val="00380386"/>
    <w:rsid w:val="003805AA"/>
    <w:rsid w:val="003808A9"/>
    <w:rsid w:val="00380AE9"/>
    <w:rsid w:val="00380D44"/>
    <w:rsid w:val="00380EAA"/>
    <w:rsid w:val="00381454"/>
    <w:rsid w:val="00381473"/>
    <w:rsid w:val="00381480"/>
    <w:rsid w:val="003814F4"/>
    <w:rsid w:val="00381A0C"/>
    <w:rsid w:val="00381BFE"/>
    <w:rsid w:val="00381DD2"/>
    <w:rsid w:val="00381FD6"/>
    <w:rsid w:val="0038253F"/>
    <w:rsid w:val="003825DA"/>
    <w:rsid w:val="00382D30"/>
    <w:rsid w:val="003834A0"/>
    <w:rsid w:val="00383A01"/>
    <w:rsid w:val="00383A4D"/>
    <w:rsid w:val="00383D72"/>
    <w:rsid w:val="003842D1"/>
    <w:rsid w:val="0038431A"/>
    <w:rsid w:val="00384410"/>
    <w:rsid w:val="00384593"/>
    <w:rsid w:val="003846E5"/>
    <w:rsid w:val="00384B95"/>
    <w:rsid w:val="00384F8A"/>
    <w:rsid w:val="00384F92"/>
    <w:rsid w:val="00384FCE"/>
    <w:rsid w:val="003850E6"/>
    <w:rsid w:val="0038561B"/>
    <w:rsid w:val="003856C6"/>
    <w:rsid w:val="00385921"/>
    <w:rsid w:val="00385E2C"/>
    <w:rsid w:val="003862AF"/>
    <w:rsid w:val="00386AA8"/>
    <w:rsid w:val="00386D1E"/>
    <w:rsid w:val="00386FC4"/>
    <w:rsid w:val="00387059"/>
    <w:rsid w:val="0038707C"/>
    <w:rsid w:val="003870BF"/>
    <w:rsid w:val="003872E4"/>
    <w:rsid w:val="00387426"/>
    <w:rsid w:val="003874FA"/>
    <w:rsid w:val="0038751E"/>
    <w:rsid w:val="0038767C"/>
    <w:rsid w:val="003878CD"/>
    <w:rsid w:val="00387E16"/>
    <w:rsid w:val="003903BB"/>
    <w:rsid w:val="003907DC"/>
    <w:rsid w:val="00390945"/>
    <w:rsid w:val="00390E52"/>
    <w:rsid w:val="00390F2C"/>
    <w:rsid w:val="00391047"/>
    <w:rsid w:val="00391324"/>
    <w:rsid w:val="003913CE"/>
    <w:rsid w:val="00391668"/>
    <w:rsid w:val="003917AA"/>
    <w:rsid w:val="00391AA0"/>
    <w:rsid w:val="00391B93"/>
    <w:rsid w:val="00391E53"/>
    <w:rsid w:val="00391F89"/>
    <w:rsid w:val="00392221"/>
    <w:rsid w:val="00392248"/>
    <w:rsid w:val="00392396"/>
    <w:rsid w:val="00392739"/>
    <w:rsid w:val="00392ADA"/>
    <w:rsid w:val="00392C44"/>
    <w:rsid w:val="00392E2B"/>
    <w:rsid w:val="00393265"/>
    <w:rsid w:val="003933BB"/>
    <w:rsid w:val="00393455"/>
    <w:rsid w:val="003935BC"/>
    <w:rsid w:val="00393611"/>
    <w:rsid w:val="00393971"/>
    <w:rsid w:val="00393C49"/>
    <w:rsid w:val="00393C6E"/>
    <w:rsid w:val="00393C8D"/>
    <w:rsid w:val="00393D31"/>
    <w:rsid w:val="00393E3E"/>
    <w:rsid w:val="00393F23"/>
    <w:rsid w:val="00394276"/>
    <w:rsid w:val="003942AD"/>
    <w:rsid w:val="0039451D"/>
    <w:rsid w:val="00394574"/>
    <w:rsid w:val="003946F6"/>
    <w:rsid w:val="00394A23"/>
    <w:rsid w:val="00394A66"/>
    <w:rsid w:val="00394CF2"/>
    <w:rsid w:val="0039537E"/>
    <w:rsid w:val="00395444"/>
    <w:rsid w:val="0039553A"/>
    <w:rsid w:val="00396285"/>
    <w:rsid w:val="0039636E"/>
    <w:rsid w:val="003964EC"/>
    <w:rsid w:val="00396890"/>
    <w:rsid w:val="00396BAB"/>
    <w:rsid w:val="00396F9C"/>
    <w:rsid w:val="003975E0"/>
    <w:rsid w:val="00397954"/>
    <w:rsid w:val="00397ED2"/>
    <w:rsid w:val="003A0591"/>
    <w:rsid w:val="003A05F8"/>
    <w:rsid w:val="003A0888"/>
    <w:rsid w:val="003A08E2"/>
    <w:rsid w:val="003A0CB9"/>
    <w:rsid w:val="003A0D7A"/>
    <w:rsid w:val="003A0DBF"/>
    <w:rsid w:val="003A10FB"/>
    <w:rsid w:val="003A12B0"/>
    <w:rsid w:val="003A13D4"/>
    <w:rsid w:val="003A1AB9"/>
    <w:rsid w:val="003A1B34"/>
    <w:rsid w:val="003A1C2A"/>
    <w:rsid w:val="003A1C5E"/>
    <w:rsid w:val="003A1D44"/>
    <w:rsid w:val="003A2283"/>
    <w:rsid w:val="003A25CE"/>
    <w:rsid w:val="003A2780"/>
    <w:rsid w:val="003A2A8C"/>
    <w:rsid w:val="003A2D62"/>
    <w:rsid w:val="003A2DC9"/>
    <w:rsid w:val="003A32F1"/>
    <w:rsid w:val="003A33AC"/>
    <w:rsid w:val="003A33D6"/>
    <w:rsid w:val="003A3622"/>
    <w:rsid w:val="003A3757"/>
    <w:rsid w:val="003A3955"/>
    <w:rsid w:val="003A3ABB"/>
    <w:rsid w:val="003A3BE6"/>
    <w:rsid w:val="003A3CB7"/>
    <w:rsid w:val="003A3E8B"/>
    <w:rsid w:val="003A4100"/>
    <w:rsid w:val="003A4284"/>
    <w:rsid w:val="003A4557"/>
    <w:rsid w:val="003A4775"/>
    <w:rsid w:val="003A47B6"/>
    <w:rsid w:val="003A5162"/>
    <w:rsid w:val="003A586D"/>
    <w:rsid w:val="003A599A"/>
    <w:rsid w:val="003A5F19"/>
    <w:rsid w:val="003A624F"/>
    <w:rsid w:val="003A66DF"/>
    <w:rsid w:val="003A6735"/>
    <w:rsid w:val="003A68BF"/>
    <w:rsid w:val="003A6D03"/>
    <w:rsid w:val="003A6F82"/>
    <w:rsid w:val="003A6FA5"/>
    <w:rsid w:val="003A746E"/>
    <w:rsid w:val="003A75DD"/>
    <w:rsid w:val="003A75F9"/>
    <w:rsid w:val="003A771A"/>
    <w:rsid w:val="003A77DA"/>
    <w:rsid w:val="003A7982"/>
    <w:rsid w:val="003B0012"/>
    <w:rsid w:val="003B047B"/>
    <w:rsid w:val="003B092E"/>
    <w:rsid w:val="003B0A02"/>
    <w:rsid w:val="003B17CA"/>
    <w:rsid w:val="003B1890"/>
    <w:rsid w:val="003B1C30"/>
    <w:rsid w:val="003B2108"/>
    <w:rsid w:val="003B212E"/>
    <w:rsid w:val="003B271F"/>
    <w:rsid w:val="003B29A3"/>
    <w:rsid w:val="003B29F8"/>
    <w:rsid w:val="003B2C10"/>
    <w:rsid w:val="003B30A3"/>
    <w:rsid w:val="003B3B47"/>
    <w:rsid w:val="003B3B8A"/>
    <w:rsid w:val="003B3CA5"/>
    <w:rsid w:val="003B3FD2"/>
    <w:rsid w:val="003B444A"/>
    <w:rsid w:val="003B4697"/>
    <w:rsid w:val="003B4917"/>
    <w:rsid w:val="003B49DA"/>
    <w:rsid w:val="003B4A46"/>
    <w:rsid w:val="003B4B27"/>
    <w:rsid w:val="003B5707"/>
    <w:rsid w:val="003B5F3C"/>
    <w:rsid w:val="003B6353"/>
    <w:rsid w:val="003B6481"/>
    <w:rsid w:val="003B661F"/>
    <w:rsid w:val="003B6D57"/>
    <w:rsid w:val="003B6FB9"/>
    <w:rsid w:val="003B6FC7"/>
    <w:rsid w:val="003B767C"/>
    <w:rsid w:val="003B76D2"/>
    <w:rsid w:val="003B76E8"/>
    <w:rsid w:val="003B78AD"/>
    <w:rsid w:val="003B7C3D"/>
    <w:rsid w:val="003B7EF1"/>
    <w:rsid w:val="003C01BC"/>
    <w:rsid w:val="003C0BE5"/>
    <w:rsid w:val="003C0D61"/>
    <w:rsid w:val="003C0DE0"/>
    <w:rsid w:val="003C101E"/>
    <w:rsid w:val="003C138F"/>
    <w:rsid w:val="003C1AFC"/>
    <w:rsid w:val="003C1BBE"/>
    <w:rsid w:val="003C1E99"/>
    <w:rsid w:val="003C2064"/>
    <w:rsid w:val="003C220F"/>
    <w:rsid w:val="003C22D8"/>
    <w:rsid w:val="003C24ED"/>
    <w:rsid w:val="003C2593"/>
    <w:rsid w:val="003C2657"/>
    <w:rsid w:val="003C2F91"/>
    <w:rsid w:val="003C3146"/>
    <w:rsid w:val="003C32CE"/>
    <w:rsid w:val="003C42A8"/>
    <w:rsid w:val="003C4458"/>
    <w:rsid w:val="003C4CC8"/>
    <w:rsid w:val="003C4DE5"/>
    <w:rsid w:val="003C4EC7"/>
    <w:rsid w:val="003C54C8"/>
    <w:rsid w:val="003C54EE"/>
    <w:rsid w:val="003C5876"/>
    <w:rsid w:val="003C6110"/>
    <w:rsid w:val="003C67F7"/>
    <w:rsid w:val="003C69C2"/>
    <w:rsid w:val="003C69FC"/>
    <w:rsid w:val="003C6A7A"/>
    <w:rsid w:val="003C6AEC"/>
    <w:rsid w:val="003C6B99"/>
    <w:rsid w:val="003C7425"/>
    <w:rsid w:val="003C7595"/>
    <w:rsid w:val="003C7654"/>
    <w:rsid w:val="003C7A6D"/>
    <w:rsid w:val="003C7B30"/>
    <w:rsid w:val="003C7D05"/>
    <w:rsid w:val="003C7F19"/>
    <w:rsid w:val="003D0674"/>
    <w:rsid w:val="003D070B"/>
    <w:rsid w:val="003D0F98"/>
    <w:rsid w:val="003D15B4"/>
    <w:rsid w:val="003D1613"/>
    <w:rsid w:val="003D19EF"/>
    <w:rsid w:val="003D21F9"/>
    <w:rsid w:val="003D25FC"/>
    <w:rsid w:val="003D27DA"/>
    <w:rsid w:val="003D2808"/>
    <w:rsid w:val="003D33D0"/>
    <w:rsid w:val="003D39C7"/>
    <w:rsid w:val="003D3A85"/>
    <w:rsid w:val="003D3B25"/>
    <w:rsid w:val="003D3CBC"/>
    <w:rsid w:val="003D3F11"/>
    <w:rsid w:val="003D42D1"/>
    <w:rsid w:val="003D453C"/>
    <w:rsid w:val="003D472D"/>
    <w:rsid w:val="003D494A"/>
    <w:rsid w:val="003D4BF8"/>
    <w:rsid w:val="003D4D0A"/>
    <w:rsid w:val="003D4DC0"/>
    <w:rsid w:val="003D5042"/>
    <w:rsid w:val="003D512E"/>
    <w:rsid w:val="003D5136"/>
    <w:rsid w:val="003D52CA"/>
    <w:rsid w:val="003D540B"/>
    <w:rsid w:val="003D57CE"/>
    <w:rsid w:val="003D5C8D"/>
    <w:rsid w:val="003D5F3D"/>
    <w:rsid w:val="003D6367"/>
    <w:rsid w:val="003D6900"/>
    <w:rsid w:val="003D6A68"/>
    <w:rsid w:val="003D6AEE"/>
    <w:rsid w:val="003D6F76"/>
    <w:rsid w:val="003D74DA"/>
    <w:rsid w:val="003D7710"/>
    <w:rsid w:val="003D7950"/>
    <w:rsid w:val="003D79C3"/>
    <w:rsid w:val="003E01C4"/>
    <w:rsid w:val="003E0463"/>
    <w:rsid w:val="003E09EE"/>
    <w:rsid w:val="003E1006"/>
    <w:rsid w:val="003E1027"/>
    <w:rsid w:val="003E1593"/>
    <w:rsid w:val="003E1D37"/>
    <w:rsid w:val="003E1EC4"/>
    <w:rsid w:val="003E22DF"/>
    <w:rsid w:val="003E232B"/>
    <w:rsid w:val="003E23B7"/>
    <w:rsid w:val="003E27CD"/>
    <w:rsid w:val="003E2A9B"/>
    <w:rsid w:val="003E2AEB"/>
    <w:rsid w:val="003E2F1D"/>
    <w:rsid w:val="003E3012"/>
    <w:rsid w:val="003E36EC"/>
    <w:rsid w:val="003E370F"/>
    <w:rsid w:val="003E3F38"/>
    <w:rsid w:val="003E48C6"/>
    <w:rsid w:val="003E495A"/>
    <w:rsid w:val="003E4A95"/>
    <w:rsid w:val="003E4CEE"/>
    <w:rsid w:val="003E56C3"/>
    <w:rsid w:val="003E59CC"/>
    <w:rsid w:val="003E5B93"/>
    <w:rsid w:val="003E5F7E"/>
    <w:rsid w:val="003E6209"/>
    <w:rsid w:val="003E62CF"/>
    <w:rsid w:val="003E6320"/>
    <w:rsid w:val="003E659F"/>
    <w:rsid w:val="003E673A"/>
    <w:rsid w:val="003E6F09"/>
    <w:rsid w:val="003E6F8E"/>
    <w:rsid w:val="003E7501"/>
    <w:rsid w:val="003E7564"/>
    <w:rsid w:val="003E75B7"/>
    <w:rsid w:val="003E7742"/>
    <w:rsid w:val="003E7777"/>
    <w:rsid w:val="003E7897"/>
    <w:rsid w:val="003E7956"/>
    <w:rsid w:val="003E7AF0"/>
    <w:rsid w:val="003E7C2A"/>
    <w:rsid w:val="003F017A"/>
    <w:rsid w:val="003F0321"/>
    <w:rsid w:val="003F043A"/>
    <w:rsid w:val="003F0780"/>
    <w:rsid w:val="003F0978"/>
    <w:rsid w:val="003F099E"/>
    <w:rsid w:val="003F0A7A"/>
    <w:rsid w:val="003F103E"/>
    <w:rsid w:val="003F10B5"/>
    <w:rsid w:val="003F1293"/>
    <w:rsid w:val="003F129B"/>
    <w:rsid w:val="003F135F"/>
    <w:rsid w:val="003F16D9"/>
    <w:rsid w:val="003F173D"/>
    <w:rsid w:val="003F191A"/>
    <w:rsid w:val="003F1A9B"/>
    <w:rsid w:val="003F1F63"/>
    <w:rsid w:val="003F23F6"/>
    <w:rsid w:val="003F257D"/>
    <w:rsid w:val="003F25C9"/>
    <w:rsid w:val="003F285F"/>
    <w:rsid w:val="003F2860"/>
    <w:rsid w:val="003F293E"/>
    <w:rsid w:val="003F304A"/>
    <w:rsid w:val="003F3254"/>
    <w:rsid w:val="003F33D0"/>
    <w:rsid w:val="003F34A8"/>
    <w:rsid w:val="003F35D7"/>
    <w:rsid w:val="003F362A"/>
    <w:rsid w:val="003F3683"/>
    <w:rsid w:val="003F37E2"/>
    <w:rsid w:val="003F3A29"/>
    <w:rsid w:val="003F3C15"/>
    <w:rsid w:val="003F4374"/>
    <w:rsid w:val="003F44CF"/>
    <w:rsid w:val="003F4691"/>
    <w:rsid w:val="003F4753"/>
    <w:rsid w:val="003F4791"/>
    <w:rsid w:val="003F485F"/>
    <w:rsid w:val="003F4C1B"/>
    <w:rsid w:val="003F5074"/>
    <w:rsid w:val="003F5075"/>
    <w:rsid w:val="003F538C"/>
    <w:rsid w:val="003F577E"/>
    <w:rsid w:val="003F5948"/>
    <w:rsid w:val="003F5B7B"/>
    <w:rsid w:val="003F6017"/>
    <w:rsid w:val="003F623F"/>
    <w:rsid w:val="003F62BA"/>
    <w:rsid w:val="003F62D4"/>
    <w:rsid w:val="003F642C"/>
    <w:rsid w:val="003F64AB"/>
    <w:rsid w:val="003F66E9"/>
    <w:rsid w:val="003F6A17"/>
    <w:rsid w:val="003F6E51"/>
    <w:rsid w:val="003F6ED7"/>
    <w:rsid w:val="003F718F"/>
    <w:rsid w:val="003F72B7"/>
    <w:rsid w:val="003F73F9"/>
    <w:rsid w:val="003F76F1"/>
    <w:rsid w:val="003F7D2F"/>
    <w:rsid w:val="003F7D82"/>
    <w:rsid w:val="003F7ED3"/>
    <w:rsid w:val="003F7F93"/>
    <w:rsid w:val="004000E2"/>
    <w:rsid w:val="004005AD"/>
    <w:rsid w:val="004005E2"/>
    <w:rsid w:val="0040071B"/>
    <w:rsid w:val="004008E9"/>
    <w:rsid w:val="0040114F"/>
    <w:rsid w:val="0040132D"/>
    <w:rsid w:val="00401C8A"/>
    <w:rsid w:val="00401D65"/>
    <w:rsid w:val="00401D69"/>
    <w:rsid w:val="00401D92"/>
    <w:rsid w:val="00401E36"/>
    <w:rsid w:val="0040243B"/>
    <w:rsid w:val="004025BA"/>
    <w:rsid w:val="00402691"/>
    <w:rsid w:val="004027C1"/>
    <w:rsid w:val="00402A36"/>
    <w:rsid w:val="00402CCF"/>
    <w:rsid w:val="00402D71"/>
    <w:rsid w:val="00402E88"/>
    <w:rsid w:val="00403218"/>
    <w:rsid w:val="0040324B"/>
    <w:rsid w:val="00403434"/>
    <w:rsid w:val="00403459"/>
    <w:rsid w:val="0040376D"/>
    <w:rsid w:val="00403CD8"/>
    <w:rsid w:val="00403DE0"/>
    <w:rsid w:val="00403F79"/>
    <w:rsid w:val="00404018"/>
    <w:rsid w:val="00404304"/>
    <w:rsid w:val="00404685"/>
    <w:rsid w:val="004046CE"/>
    <w:rsid w:val="00404A5C"/>
    <w:rsid w:val="00404B92"/>
    <w:rsid w:val="00404BDC"/>
    <w:rsid w:val="00404E3C"/>
    <w:rsid w:val="00405039"/>
    <w:rsid w:val="004055CF"/>
    <w:rsid w:val="0040582E"/>
    <w:rsid w:val="00406359"/>
    <w:rsid w:val="00406517"/>
    <w:rsid w:val="004067D8"/>
    <w:rsid w:val="004069A3"/>
    <w:rsid w:val="00406EB2"/>
    <w:rsid w:val="00407540"/>
    <w:rsid w:val="004078C9"/>
    <w:rsid w:val="00407B4A"/>
    <w:rsid w:val="00407CEF"/>
    <w:rsid w:val="0041026E"/>
    <w:rsid w:val="004103D8"/>
    <w:rsid w:val="0041045C"/>
    <w:rsid w:val="00410520"/>
    <w:rsid w:val="00410DD8"/>
    <w:rsid w:val="00410F33"/>
    <w:rsid w:val="004115FA"/>
    <w:rsid w:val="0041164F"/>
    <w:rsid w:val="0041177D"/>
    <w:rsid w:val="00411870"/>
    <w:rsid w:val="00411899"/>
    <w:rsid w:val="00411991"/>
    <w:rsid w:val="004119AC"/>
    <w:rsid w:val="00411D17"/>
    <w:rsid w:val="00411D9D"/>
    <w:rsid w:val="00411F04"/>
    <w:rsid w:val="004127DE"/>
    <w:rsid w:val="00412E55"/>
    <w:rsid w:val="00413129"/>
    <w:rsid w:val="004131F7"/>
    <w:rsid w:val="0041327F"/>
    <w:rsid w:val="00413337"/>
    <w:rsid w:val="00413407"/>
    <w:rsid w:val="004138B2"/>
    <w:rsid w:val="00413F2A"/>
    <w:rsid w:val="004144A6"/>
    <w:rsid w:val="004148CA"/>
    <w:rsid w:val="00414D29"/>
    <w:rsid w:val="00414D7E"/>
    <w:rsid w:val="00414E14"/>
    <w:rsid w:val="00414E6E"/>
    <w:rsid w:val="00415045"/>
    <w:rsid w:val="00415481"/>
    <w:rsid w:val="00415A10"/>
    <w:rsid w:val="00415BAB"/>
    <w:rsid w:val="00415C22"/>
    <w:rsid w:val="00415EAF"/>
    <w:rsid w:val="00416185"/>
    <w:rsid w:val="00416188"/>
    <w:rsid w:val="00416BF9"/>
    <w:rsid w:val="00416DA4"/>
    <w:rsid w:val="00416F3D"/>
    <w:rsid w:val="0041734F"/>
    <w:rsid w:val="004174F5"/>
    <w:rsid w:val="004176ED"/>
    <w:rsid w:val="00417FD5"/>
    <w:rsid w:val="0042020F"/>
    <w:rsid w:val="0042062D"/>
    <w:rsid w:val="00420A3C"/>
    <w:rsid w:val="00420A74"/>
    <w:rsid w:val="00420B2F"/>
    <w:rsid w:val="00420BEA"/>
    <w:rsid w:val="00421704"/>
    <w:rsid w:val="004217F1"/>
    <w:rsid w:val="00421AC0"/>
    <w:rsid w:val="00421F36"/>
    <w:rsid w:val="00421FF6"/>
    <w:rsid w:val="0042225B"/>
    <w:rsid w:val="00422334"/>
    <w:rsid w:val="0042235E"/>
    <w:rsid w:val="004223AE"/>
    <w:rsid w:val="0042350E"/>
    <w:rsid w:val="0042372F"/>
    <w:rsid w:val="0042375A"/>
    <w:rsid w:val="004238F0"/>
    <w:rsid w:val="00423D63"/>
    <w:rsid w:val="0042495E"/>
    <w:rsid w:val="00424A1F"/>
    <w:rsid w:val="00424A39"/>
    <w:rsid w:val="00424DF6"/>
    <w:rsid w:val="0042514D"/>
    <w:rsid w:val="00425224"/>
    <w:rsid w:val="0042541F"/>
    <w:rsid w:val="004255F0"/>
    <w:rsid w:val="004262B7"/>
    <w:rsid w:val="00426689"/>
    <w:rsid w:val="0042672F"/>
    <w:rsid w:val="00426889"/>
    <w:rsid w:val="004268AE"/>
    <w:rsid w:val="004268E5"/>
    <w:rsid w:val="00426E90"/>
    <w:rsid w:val="00426EB0"/>
    <w:rsid w:val="00427201"/>
    <w:rsid w:val="00427518"/>
    <w:rsid w:val="00427625"/>
    <w:rsid w:val="00427891"/>
    <w:rsid w:val="004279C8"/>
    <w:rsid w:val="00427DF9"/>
    <w:rsid w:val="0043014B"/>
    <w:rsid w:val="0043016F"/>
    <w:rsid w:val="00430244"/>
    <w:rsid w:val="0043048C"/>
    <w:rsid w:val="00430729"/>
    <w:rsid w:val="00430A23"/>
    <w:rsid w:val="00430B2B"/>
    <w:rsid w:val="00430BF5"/>
    <w:rsid w:val="00430DC8"/>
    <w:rsid w:val="0043145E"/>
    <w:rsid w:val="004319DD"/>
    <w:rsid w:val="00431E63"/>
    <w:rsid w:val="0043216A"/>
    <w:rsid w:val="0043227D"/>
    <w:rsid w:val="00432507"/>
    <w:rsid w:val="00432700"/>
    <w:rsid w:val="004327B9"/>
    <w:rsid w:val="00432B8F"/>
    <w:rsid w:val="00432CDE"/>
    <w:rsid w:val="00432CFE"/>
    <w:rsid w:val="00433876"/>
    <w:rsid w:val="0043393E"/>
    <w:rsid w:val="0043399F"/>
    <w:rsid w:val="00433B49"/>
    <w:rsid w:val="00433F02"/>
    <w:rsid w:val="00434474"/>
    <w:rsid w:val="004346C4"/>
    <w:rsid w:val="004348ED"/>
    <w:rsid w:val="00434A1E"/>
    <w:rsid w:val="00434D0B"/>
    <w:rsid w:val="004350A4"/>
    <w:rsid w:val="00435356"/>
    <w:rsid w:val="00435744"/>
    <w:rsid w:val="00435822"/>
    <w:rsid w:val="00435D60"/>
    <w:rsid w:val="00436381"/>
    <w:rsid w:val="00436962"/>
    <w:rsid w:val="00436BE1"/>
    <w:rsid w:val="00436DC7"/>
    <w:rsid w:val="00437338"/>
    <w:rsid w:val="00437852"/>
    <w:rsid w:val="0043787E"/>
    <w:rsid w:val="0043791B"/>
    <w:rsid w:val="00437A0F"/>
    <w:rsid w:val="00437BB9"/>
    <w:rsid w:val="00437EA3"/>
    <w:rsid w:val="00437F4F"/>
    <w:rsid w:val="00440167"/>
    <w:rsid w:val="00440298"/>
    <w:rsid w:val="00440574"/>
    <w:rsid w:val="00440606"/>
    <w:rsid w:val="004408F8"/>
    <w:rsid w:val="00440AE2"/>
    <w:rsid w:val="00440E73"/>
    <w:rsid w:val="00440E7C"/>
    <w:rsid w:val="0044137C"/>
    <w:rsid w:val="0044187C"/>
    <w:rsid w:val="00441D13"/>
    <w:rsid w:val="00441E32"/>
    <w:rsid w:val="004423C4"/>
    <w:rsid w:val="004424E4"/>
    <w:rsid w:val="004425F8"/>
    <w:rsid w:val="0044266D"/>
    <w:rsid w:val="00442C39"/>
    <w:rsid w:val="00442E25"/>
    <w:rsid w:val="00442E81"/>
    <w:rsid w:val="0044300C"/>
    <w:rsid w:val="0044397C"/>
    <w:rsid w:val="0044397D"/>
    <w:rsid w:val="00443F3B"/>
    <w:rsid w:val="00444623"/>
    <w:rsid w:val="004446BC"/>
    <w:rsid w:val="00444D50"/>
    <w:rsid w:val="00444E78"/>
    <w:rsid w:val="0044500E"/>
    <w:rsid w:val="004450FF"/>
    <w:rsid w:val="004456FE"/>
    <w:rsid w:val="004459B9"/>
    <w:rsid w:val="00445CF3"/>
    <w:rsid w:val="00445E15"/>
    <w:rsid w:val="00446AAC"/>
    <w:rsid w:val="00446B8F"/>
    <w:rsid w:val="004477D7"/>
    <w:rsid w:val="0044791C"/>
    <w:rsid w:val="00450346"/>
    <w:rsid w:val="00450452"/>
    <w:rsid w:val="0045075A"/>
    <w:rsid w:val="00450803"/>
    <w:rsid w:val="00450B87"/>
    <w:rsid w:val="00450DA5"/>
    <w:rsid w:val="00450DCC"/>
    <w:rsid w:val="004510E2"/>
    <w:rsid w:val="0045167C"/>
    <w:rsid w:val="00451938"/>
    <w:rsid w:val="004520C8"/>
    <w:rsid w:val="0045213D"/>
    <w:rsid w:val="00452359"/>
    <w:rsid w:val="00452979"/>
    <w:rsid w:val="00452AAD"/>
    <w:rsid w:val="00452DED"/>
    <w:rsid w:val="0045306F"/>
    <w:rsid w:val="0045320A"/>
    <w:rsid w:val="00453286"/>
    <w:rsid w:val="0045339A"/>
    <w:rsid w:val="004536C5"/>
    <w:rsid w:val="004536DB"/>
    <w:rsid w:val="00453923"/>
    <w:rsid w:val="004544EB"/>
    <w:rsid w:val="004547EB"/>
    <w:rsid w:val="004548CC"/>
    <w:rsid w:val="00454ACF"/>
    <w:rsid w:val="00454BAD"/>
    <w:rsid w:val="00454D66"/>
    <w:rsid w:val="00454DB8"/>
    <w:rsid w:val="0045514D"/>
    <w:rsid w:val="00455368"/>
    <w:rsid w:val="00455768"/>
    <w:rsid w:val="004557A9"/>
    <w:rsid w:val="004558AB"/>
    <w:rsid w:val="0045590D"/>
    <w:rsid w:val="00455F54"/>
    <w:rsid w:val="0045634A"/>
    <w:rsid w:val="004569D8"/>
    <w:rsid w:val="00456CD1"/>
    <w:rsid w:val="00457349"/>
    <w:rsid w:val="00457414"/>
    <w:rsid w:val="00457698"/>
    <w:rsid w:val="00457C71"/>
    <w:rsid w:val="00457D90"/>
    <w:rsid w:val="00457E2F"/>
    <w:rsid w:val="00460009"/>
    <w:rsid w:val="004608D1"/>
    <w:rsid w:val="004609FB"/>
    <w:rsid w:val="00460A99"/>
    <w:rsid w:val="004611DC"/>
    <w:rsid w:val="004613C5"/>
    <w:rsid w:val="00461559"/>
    <w:rsid w:val="00461625"/>
    <w:rsid w:val="00462097"/>
    <w:rsid w:val="004620A2"/>
    <w:rsid w:val="004620E1"/>
    <w:rsid w:val="00462414"/>
    <w:rsid w:val="00462B5D"/>
    <w:rsid w:val="004632A2"/>
    <w:rsid w:val="004632CD"/>
    <w:rsid w:val="004634CB"/>
    <w:rsid w:val="004639D6"/>
    <w:rsid w:val="004639E6"/>
    <w:rsid w:val="00463DE1"/>
    <w:rsid w:val="00463EF1"/>
    <w:rsid w:val="00463F13"/>
    <w:rsid w:val="00464694"/>
    <w:rsid w:val="00464948"/>
    <w:rsid w:val="00464C13"/>
    <w:rsid w:val="00464DAC"/>
    <w:rsid w:val="004653C5"/>
    <w:rsid w:val="004653D8"/>
    <w:rsid w:val="004655EC"/>
    <w:rsid w:val="00465A12"/>
    <w:rsid w:val="004662AC"/>
    <w:rsid w:val="004664E6"/>
    <w:rsid w:val="004664F8"/>
    <w:rsid w:val="00466770"/>
    <w:rsid w:val="00466A08"/>
    <w:rsid w:val="00466B0F"/>
    <w:rsid w:val="00467521"/>
    <w:rsid w:val="0046763A"/>
    <w:rsid w:val="00467DCB"/>
    <w:rsid w:val="00467E01"/>
    <w:rsid w:val="00467E8F"/>
    <w:rsid w:val="004700E6"/>
    <w:rsid w:val="00470461"/>
    <w:rsid w:val="00470ADC"/>
    <w:rsid w:val="00470AF8"/>
    <w:rsid w:val="00470F1A"/>
    <w:rsid w:val="00470FBC"/>
    <w:rsid w:val="00471139"/>
    <w:rsid w:val="004711F9"/>
    <w:rsid w:val="004712CF"/>
    <w:rsid w:val="00471506"/>
    <w:rsid w:val="00471574"/>
    <w:rsid w:val="004716E0"/>
    <w:rsid w:val="00471742"/>
    <w:rsid w:val="00471AE8"/>
    <w:rsid w:val="00471EDB"/>
    <w:rsid w:val="00471FDE"/>
    <w:rsid w:val="004720FD"/>
    <w:rsid w:val="004724B4"/>
    <w:rsid w:val="0047280D"/>
    <w:rsid w:val="00472D0C"/>
    <w:rsid w:val="00472D8F"/>
    <w:rsid w:val="004732DB"/>
    <w:rsid w:val="0047330A"/>
    <w:rsid w:val="00473386"/>
    <w:rsid w:val="004734E1"/>
    <w:rsid w:val="00473BB2"/>
    <w:rsid w:val="00473E22"/>
    <w:rsid w:val="00473EC1"/>
    <w:rsid w:val="00474B25"/>
    <w:rsid w:val="00474E46"/>
    <w:rsid w:val="00475367"/>
    <w:rsid w:val="0047562D"/>
    <w:rsid w:val="0047590C"/>
    <w:rsid w:val="00475A69"/>
    <w:rsid w:val="00475BE9"/>
    <w:rsid w:val="00476021"/>
    <w:rsid w:val="0047619E"/>
    <w:rsid w:val="00476698"/>
    <w:rsid w:val="0047692C"/>
    <w:rsid w:val="00476AC7"/>
    <w:rsid w:val="00476BFB"/>
    <w:rsid w:val="004771AF"/>
    <w:rsid w:val="00477380"/>
    <w:rsid w:val="00477745"/>
    <w:rsid w:val="00477A7D"/>
    <w:rsid w:val="00477C94"/>
    <w:rsid w:val="00477D3C"/>
    <w:rsid w:val="00480144"/>
    <w:rsid w:val="00480357"/>
    <w:rsid w:val="00480476"/>
    <w:rsid w:val="004804E0"/>
    <w:rsid w:val="004805A0"/>
    <w:rsid w:val="00480767"/>
    <w:rsid w:val="00480925"/>
    <w:rsid w:val="00480E4E"/>
    <w:rsid w:val="00480EA7"/>
    <w:rsid w:val="00480F14"/>
    <w:rsid w:val="00481492"/>
    <w:rsid w:val="0048151F"/>
    <w:rsid w:val="00481556"/>
    <w:rsid w:val="00481658"/>
    <w:rsid w:val="00481788"/>
    <w:rsid w:val="0048180C"/>
    <w:rsid w:val="00481AD0"/>
    <w:rsid w:val="00481B1A"/>
    <w:rsid w:val="00482018"/>
    <w:rsid w:val="00482129"/>
    <w:rsid w:val="0048213A"/>
    <w:rsid w:val="0048238F"/>
    <w:rsid w:val="00482467"/>
    <w:rsid w:val="00482499"/>
    <w:rsid w:val="004827B5"/>
    <w:rsid w:val="0048287E"/>
    <w:rsid w:val="004828D9"/>
    <w:rsid w:val="00482E70"/>
    <w:rsid w:val="004830D9"/>
    <w:rsid w:val="00483430"/>
    <w:rsid w:val="004834DA"/>
    <w:rsid w:val="00483A5F"/>
    <w:rsid w:val="00483CC9"/>
    <w:rsid w:val="00483D4A"/>
    <w:rsid w:val="004841B4"/>
    <w:rsid w:val="00484383"/>
    <w:rsid w:val="004847BC"/>
    <w:rsid w:val="004848F3"/>
    <w:rsid w:val="00484D59"/>
    <w:rsid w:val="004852BE"/>
    <w:rsid w:val="004852D1"/>
    <w:rsid w:val="0048531B"/>
    <w:rsid w:val="00485704"/>
    <w:rsid w:val="004857EE"/>
    <w:rsid w:val="0048597C"/>
    <w:rsid w:val="00485F9D"/>
    <w:rsid w:val="00485FAB"/>
    <w:rsid w:val="00486232"/>
    <w:rsid w:val="00486258"/>
    <w:rsid w:val="00486D03"/>
    <w:rsid w:val="00486EE5"/>
    <w:rsid w:val="004872CC"/>
    <w:rsid w:val="0048753F"/>
    <w:rsid w:val="00487660"/>
    <w:rsid w:val="0048774D"/>
    <w:rsid w:val="00487854"/>
    <w:rsid w:val="004879B5"/>
    <w:rsid w:val="00487A5D"/>
    <w:rsid w:val="00487B07"/>
    <w:rsid w:val="00487BC2"/>
    <w:rsid w:val="00490009"/>
    <w:rsid w:val="0049013C"/>
    <w:rsid w:val="004904E7"/>
    <w:rsid w:val="00490544"/>
    <w:rsid w:val="00490689"/>
    <w:rsid w:val="00490C3A"/>
    <w:rsid w:val="00490DCE"/>
    <w:rsid w:val="00490FD5"/>
    <w:rsid w:val="00491093"/>
    <w:rsid w:val="00491389"/>
    <w:rsid w:val="0049181E"/>
    <w:rsid w:val="00491D57"/>
    <w:rsid w:val="00491F5E"/>
    <w:rsid w:val="004920A8"/>
    <w:rsid w:val="004920AF"/>
    <w:rsid w:val="004922E6"/>
    <w:rsid w:val="0049269A"/>
    <w:rsid w:val="004929F8"/>
    <w:rsid w:val="00492B13"/>
    <w:rsid w:val="00492B31"/>
    <w:rsid w:val="004933B6"/>
    <w:rsid w:val="004939F1"/>
    <w:rsid w:val="00493DCE"/>
    <w:rsid w:val="00494376"/>
    <w:rsid w:val="0049445C"/>
    <w:rsid w:val="0049469B"/>
    <w:rsid w:val="00494BBF"/>
    <w:rsid w:val="00495058"/>
    <w:rsid w:val="004950B3"/>
    <w:rsid w:val="004952F2"/>
    <w:rsid w:val="00495A49"/>
    <w:rsid w:val="00495D13"/>
    <w:rsid w:val="0049614B"/>
    <w:rsid w:val="00496381"/>
    <w:rsid w:val="004968FF"/>
    <w:rsid w:val="00496D90"/>
    <w:rsid w:val="0049732C"/>
    <w:rsid w:val="004973FE"/>
    <w:rsid w:val="00497A14"/>
    <w:rsid w:val="00497E01"/>
    <w:rsid w:val="004A0636"/>
    <w:rsid w:val="004A0658"/>
    <w:rsid w:val="004A06BB"/>
    <w:rsid w:val="004A08D1"/>
    <w:rsid w:val="004A0AF8"/>
    <w:rsid w:val="004A0C08"/>
    <w:rsid w:val="004A0EF0"/>
    <w:rsid w:val="004A0FE9"/>
    <w:rsid w:val="004A12C0"/>
    <w:rsid w:val="004A186A"/>
    <w:rsid w:val="004A1AC9"/>
    <w:rsid w:val="004A2030"/>
    <w:rsid w:val="004A2514"/>
    <w:rsid w:val="004A2699"/>
    <w:rsid w:val="004A2B3C"/>
    <w:rsid w:val="004A2E9F"/>
    <w:rsid w:val="004A2EDF"/>
    <w:rsid w:val="004A3232"/>
    <w:rsid w:val="004A3952"/>
    <w:rsid w:val="004A3992"/>
    <w:rsid w:val="004A3B2B"/>
    <w:rsid w:val="004A3D10"/>
    <w:rsid w:val="004A3E4F"/>
    <w:rsid w:val="004A4032"/>
    <w:rsid w:val="004A49C2"/>
    <w:rsid w:val="004A4A49"/>
    <w:rsid w:val="004A4B3C"/>
    <w:rsid w:val="004A51A8"/>
    <w:rsid w:val="004A56B0"/>
    <w:rsid w:val="004A5727"/>
    <w:rsid w:val="004A5B7A"/>
    <w:rsid w:val="004A5EC8"/>
    <w:rsid w:val="004A5FD5"/>
    <w:rsid w:val="004A6559"/>
    <w:rsid w:val="004A6F61"/>
    <w:rsid w:val="004A7268"/>
    <w:rsid w:val="004A744C"/>
    <w:rsid w:val="004A76EA"/>
    <w:rsid w:val="004A7709"/>
    <w:rsid w:val="004A77EA"/>
    <w:rsid w:val="004B02F3"/>
    <w:rsid w:val="004B0376"/>
    <w:rsid w:val="004B0B0D"/>
    <w:rsid w:val="004B1152"/>
    <w:rsid w:val="004B1745"/>
    <w:rsid w:val="004B1918"/>
    <w:rsid w:val="004B1D4B"/>
    <w:rsid w:val="004B1E06"/>
    <w:rsid w:val="004B2018"/>
    <w:rsid w:val="004B2839"/>
    <w:rsid w:val="004B2CC8"/>
    <w:rsid w:val="004B2E5A"/>
    <w:rsid w:val="004B2E7E"/>
    <w:rsid w:val="004B32C6"/>
    <w:rsid w:val="004B3376"/>
    <w:rsid w:val="004B39E3"/>
    <w:rsid w:val="004B3FB1"/>
    <w:rsid w:val="004B44DE"/>
    <w:rsid w:val="004B46D3"/>
    <w:rsid w:val="004B49F2"/>
    <w:rsid w:val="004B4D44"/>
    <w:rsid w:val="004B4DE5"/>
    <w:rsid w:val="004B4E4C"/>
    <w:rsid w:val="004B4F7A"/>
    <w:rsid w:val="004B4FE5"/>
    <w:rsid w:val="004B57F4"/>
    <w:rsid w:val="004B5DE8"/>
    <w:rsid w:val="004B6063"/>
    <w:rsid w:val="004B639A"/>
    <w:rsid w:val="004B66CE"/>
    <w:rsid w:val="004B6843"/>
    <w:rsid w:val="004B719D"/>
    <w:rsid w:val="004B728C"/>
    <w:rsid w:val="004B760F"/>
    <w:rsid w:val="004B7617"/>
    <w:rsid w:val="004B783D"/>
    <w:rsid w:val="004B7F6A"/>
    <w:rsid w:val="004C0226"/>
    <w:rsid w:val="004C0399"/>
    <w:rsid w:val="004C0424"/>
    <w:rsid w:val="004C0793"/>
    <w:rsid w:val="004C0BB1"/>
    <w:rsid w:val="004C0BF9"/>
    <w:rsid w:val="004C1874"/>
    <w:rsid w:val="004C1A46"/>
    <w:rsid w:val="004C1D1C"/>
    <w:rsid w:val="004C1FCC"/>
    <w:rsid w:val="004C26D2"/>
    <w:rsid w:val="004C30B1"/>
    <w:rsid w:val="004C3350"/>
    <w:rsid w:val="004C338C"/>
    <w:rsid w:val="004C3F35"/>
    <w:rsid w:val="004C40C7"/>
    <w:rsid w:val="004C43A6"/>
    <w:rsid w:val="004C4600"/>
    <w:rsid w:val="004C4899"/>
    <w:rsid w:val="004C4B8A"/>
    <w:rsid w:val="004C4CCE"/>
    <w:rsid w:val="004C4D89"/>
    <w:rsid w:val="004C4E1F"/>
    <w:rsid w:val="004C4F98"/>
    <w:rsid w:val="004C5274"/>
    <w:rsid w:val="004C530E"/>
    <w:rsid w:val="004C5546"/>
    <w:rsid w:val="004C5628"/>
    <w:rsid w:val="004C56BA"/>
    <w:rsid w:val="004C5E24"/>
    <w:rsid w:val="004C6238"/>
    <w:rsid w:val="004C63C1"/>
    <w:rsid w:val="004C63C7"/>
    <w:rsid w:val="004C64EC"/>
    <w:rsid w:val="004C65CC"/>
    <w:rsid w:val="004C6605"/>
    <w:rsid w:val="004C6913"/>
    <w:rsid w:val="004C6A9B"/>
    <w:rsid w:val="004C6EFF"/>
    <w:rsid w:val="004C7164"/>
    <w:rsid w:val="004C769F"/>
    <w:rsid w:val="004D010E"/>
    <w:rsid w:val="004D03CB"/>
    <w:rsid w:val="004D0408"/>
    <w:rsid w:val="004D0456"/>
    <w:rsid w:val="004D0878"/>
    <w:rsid w:val="004D09EE"/>
    <w:rsid w:val="004D0BF8"/>
    <w:rsid w:val="004D0EDF"/>
    <w:rsid w:val="004D13CD"/>
    <w:rsid w:val="004D140F"/>
    <w:rsid w:val="004D189B"/>
    <w:rsid w:val="004D1A12"/>
    <w:rsid w:val="004D1AA7"/>
    <w:rsid w:val="004D1CE0"/>
    <w:rsid w:val="004D1D56"/>
    <w:rsid w:val="004D20D8"/>
    <w:rsid w:val="004D23DD"/>
    <w:rsid w:val="004D24A7"/>
    <w:rsid w:val="004D25BD"/>
    <w:rsid w:val="004D2833"/>
    <w:rsid w:val="004D2FCB"/>
    <w:rsid w:val="004D2FE7"/>
    <w:rsid w:val="004D3326"/>
    <w:rsid w:val="004D3457"/>
    <w:rsid w:val="004D3B97"/>
    <w:rsid w:val="004D41C5"/>
    <w:rsid w:val="004D471D"/>
    <w:rsid w:val="004D49D0"/>
    <w:rsid w:val="004D4B5F"/>
    <w:rsid w:val="004D4DCB"/>
    <w:rsid w:val="004D5244"/>
    <w:rsid w:val="004D52A7"/>
    <w:rsid w:val="004D53D2"/>
    <w:rsid w:val="004D54CE"/>
    <w:rsid w:val="004D553D"/>
    <w:rsid w:val="004D5712"/>
    <w:rsid w:val="004D5B6E"/>
    <w:rsid w:val="004D5D0F"/>
    <w:rsid w:val="004D5F09"/>
    <w:rsid w:val="004D62BF"/>
    <w:rsid w:val="004D7399"/>
    <w:rsid w:val="004D77D2"/>
    <w:rsid w:val="004D796D"/>
    <w:rsid w:val="004D7A37"/>
    <w:rsid w:val="004D7BAF"/>
    <w:rsid w:val="004D7E13"/>
    <w:rsid w:val="004E04E9"/>
    <w:rsid w:val="004E0931"/>
    <w:rsid w:val="004E0B97"/>
    <w:rsid w:val="004E0DC5"/>
    <w:rsid w:val="004E13C3"/>
    <w:rsid w:val="004E141A"/>
    <w:rsid w:val="004E15E6"/>
    <w:rsid w:val="004E15E7"/>
    <w:rsid w:val="004E1820"/>
    <w:rsid w:val="004E221F"/>
    <w:rsid w:val="004E24AB"/>
    <w:rsid w:val="004E274B"/>
    <w:rsid w:val="004E2BCB"/>
    <w:rsid w:val="004E2E4E"/>
    <w:rsid w:val="004E371B"/>
    <w:rsid w:val="004E39CE"/>
    <w:rsid w:val="004E3A6C"/>
    <w:rsid w:val="004E3D40"/>
    <w:rsid w:val="004E3D45"/>
    <w:rsid w:val="004E3F44"/>
    <w:rsid w:val="004E408A"/>
    <w:rsid w:val="004E50B7"/>
    <w:rsid w:val="004E5321"/>
    <w:rsid w:val="004E56A1"/>
    <w:rsid w:val="004E5781"/>
    <w:rsid w:val="004E5C1A"/>
    <w:rsid w:val="004E5E11"/>
    <w:rsid w:val="004E6141"/>
    <w:rsid w:val="004E6789"/>
    <w:rsid w:val="004E678F"/>
    <w:rsid w:val="004E6AE3"/>
    <w:rsid w:val="004E7092"/>
    <w:rsid w:val="004E7154"/>
    <w:rsid w:val="004E74A7"/>
    <w:rsid w:val="004E7546"/>
    <w:rsid w:val="004E75F2"/>
    <w:rsid w:val="004E7678"/>
    <w:rsid w:val="004E7A5F"/>
    <w:rsid w:val="004E7B66"/>
    <w:rsid w:val="004E7D7C"/>
    <w:rsid w:val="004E7DEA"/>
    <w:rsid w:val="004E7FE1"/>
    <w:rsid w:val="004F03F1"/>
    <w:rsid w:val="004F0A22"/>
    <w:rsid w:val="004F0B36"/>
    <w:rsid w:val="004F0E34"/>
    <w:rsid w:val="004F11DA"/>
    <w:rsid w:val="004F1250"/>
    <w:rsid w:val="004F12FD"/>
    <w:rsid w:val="004F15FB"/>
    <w:rsid w:val="004F1BC5"/>
    <w:rsid w:val="004F1C39"/>
    <w:rsid w:val="004F1E90"/>
    <w:rsid w:val="004F200F"/>
    <w:rsid w:val="004F2595"/>
    <w:rsid w:val="004F2C97"/>
    <w:rsid w:val="004F2CD4"/>
    <w:rsid w:val="004F2DD3"/>
    <w:rsid w:val="004F2E4F"/>
    <w:rsid w:val="004F33BA"/>
    <w:rsid w:val="004F3658"/>
    <w:rsid w:val="004F40B4"/>
    <w:rsid w:val="004F437E"/>
    <w:rsid w:val="004F437F"/>
    <w:rsid w:val="004F44F6"/>
    <w:rsid w:val="004F4CAA"/>
    <w:rsid w:val="004F4FBB"/>
    <w:rsid w:val="004F4FED"/>
    <w:rsid w:val="004F506A"/>
    <w:rsid w:val="004F51AB"/>
    <w:rsid w:val="004F56E5"/>
    <w:rsid w:val="004F5702"/>
    <w:rsid w:val="004F5A78"/>
    <w:rsid w:val="004F5BED"/>
    <w:rsid w:val="004F5C32"/>
    <w:rsid w:val="004F5D6D"/>
    <w:rsid w:val="004F5E5C"/>
    <w:rsid w:val="004F62D0"/>
    <w:rsid w:val="004F6322"/>
    <w:rsid w:val="004F63AE"/>
    <w:rsid w:val="004F6638"/>
    <w:rsid w:val="004F6B56"/>
    <w:rsid w:val="004F6E29"/>
    <w:rsid w:val="004F6FD7"/>
    <w:rsid w:val="004F73AC"/>
    <w:rsid w:val="004F74E7"/>
    <w:rsid w:val="004F74EA"/>
    <w:rsid w:val="004F7509"/>
    <w:rsid w:val="004F76B1"/>
    <w:rsid w:val="004F7B25"/>
    <w:rsid w:val="0050015C"/>
    <w:rsid w:val="005003E4"/>
    <w:rsid w:val="00500626"/>
    <w:rsid w:val="00500ADE"/>
    <w:rsid w:val="005016E5"/>
    <w:rsid w:val="00501883"/>
    <w:rsid w:val="005018DA"/>
    <w:rsid w:val="00501B8B"/>
    <w:rsid w:val="00501F52"/>
    <w:rsid w:val="005022B2"/>
    <w:rsid w:val="005022E0"/>
    <w:rsid w:val="005025B1"/>
    <w:rsid w:val="00502843"/>
    <w:rsid w:val="00502F3F"/>
    <w:rsid w:val="00503360"/>
    <w:rsid w:val="00503C5C"/>
    <w:rsid w:val="00503C98"/>
    <w:rsid w:val="00503E3A"/>
    <w:rsid w:val="005046AF"/>
    <w:rsid w:val="00504A32"/>
    <w:rsid w:val="00505243"/>
    <w:rsid w:val="00505454"/>
    <w:rsid w:val="005055E0"/>
    <w:rsid w:val="005055FA"/>
    <w:rsid w:val="00505685"/>
    <w:rsid w:val="00505803"/>
    <w:rsid w:val="00505835"/>
    <w:rsid w:val="00505E5F"/>
    <w:rsid w:val="00506215"/>
    <w:rsid w:val="0050645D"/>
    <w:rsid w:val="00506834"/>
    <w:rsid w:val="00506A69"/>
    <w:rsid w:val="00506F5F"/>
    <w:rsid w:val="00507121"/>
    <w:rsid w:val="00507697"/>
    <w:rsid w:val="00507744"/>
    <w:rsid w:val="005077E8"/>
    <w:rsid w:val="00507C68"/>
    <w:rsid w:val="00507CAB"/>
    <w:rsid w:val="00507D6B"/>
    <w:rsid w:val="00507E80"/>
    <w:rsid w:val="005101E3"/>
    <w:rsid w:val="0051043C"/>
    <w:rsid w:val="00510652"/>
    <w:rsid w:val="005106D2"/>
    <w:rsid w:val="00510F3F"/>
    <w:rsid w:val="00511009"/>
    <w:rsid w:val="0051126B"/>
    <w:rsid w:val="005113BB"/>
    <w:rsid w:val="005113F5"/>
    <w:rsid w:val="00511FBE"/>
    <w:rsid w:val="00511FDD"/>
    <w:rsid w:val="005120D8"/>
    <w:rsid w:val="00512133"/>
    <w:rsid w:val="00512301"/>
    <w:rsid w:val="005123A3"/>
    <w:rsid w:val="00512482"/>
    <w:rsid w:val="0051276C"/>
    <w:rsid w:val="00512879"/>
    <w:rsid w:val="00512965"/>
    <w:rsid w:val="00512AD2"/>
    <w:rsid w:val="00512FEC"/>
    <w:rsid w:val="005131F4"/>
    <w:rsid w:val="00513AD6"/>
    <w:rsid w:val="00513AE9"/>
    <w:rsid w:val="005140D5"/>
    <w:rsid w:val="00514532"/>
    <w:rsid w:val="005145BD"/>
    <w:rsid w:val="005146D4"/>
    <w:rsid w:val="00514C43"/>
    <w:rsid w:val="005150CA"/>
    <w:rsid w:val="005152EC"/>
    <w:rsid w:val="00515366"/>
    <w:rsid w:val="00515888"/>
    <w:rsid w:val="00515A8E"/>
    <w:rsid w:val="00515A93"/>
    <w:rsid w:val="00515BF9"/>
    <w:rsid w:val="00515DDF"/>
    <w:rsid w:val="0051603E"/>
    <w:rsid w:val="00516132"/>
    <w:rsid w:val="00516672"/>
    <w:rsid w:val="00516CDE"/>
    <w:rsid w:val="00516E1B"/>
    <w:rsid w:val="00516EA4"/>
    <w:rsid w:val="00516FD7"/>
    <w:rsid w:val="0051722E"/>
    <w:rsid w:val="00517652"/>
    <w:rsid w:val="005200D2"/>
    <w:rsid w:val="005200EF"/>
    <w:rsid w:val="00520200"/>
    <w:rsid w:val="0052026C"/>
    <w:rsid w:val="00520356"/>
    <w:rsid w:val="005204A3"/>
    <w:rsid w:val="005207E2"/>
    <w:rsid w:val="0052090C"/>
    <w:rsid w:val="005209BD"/>
    <w:rsid w:val="00520D06"/>
    <w:rsid w:val="00520D98"/>
    <w:rsid w:val="005210CB"/>
    <w:rsid w:val="00521399"/>
    <w:rsid w:val="005213FA"/>
    <w:rsid w:val="00521752"/>
    <w:rsid w:val="0052185E"/>
    <w:rsid w:val="00521A65"/>
    <w:rsid w:val="0052292D"/>
    <w:rsid w:val="00522A4E"/>
    <w:rsid w:val="00522A76"/>
    <w:rsid w:val="005232CD"/>
    <w:rsid w:val="005236F9"/>
    <w:rsid w:val="00523960"/>
    <w:rsid w:val="00523FE6"/>
    <w:rsid w:val="0052426F"/>
    <w:rsid w:val="0052452B"/>
    <w:rsid w:val="00524C08"/>
    <w:rsid w:val="00525061"/>
    <w:rsid w:val="00525099"/>
    <w:rsid w:val="005255A6"/>
    <w:rsid w:val="00525ED6"/>
    <w:rsid w:val="00526277"/>
    <w:rsid w:val="00526323"/>
    <w:rsid w:val="00526376"/>
    <w:rsid w:val="00526437"/>
    <w:rsid w:val="005265C6"/>
    <w:rsid w:val="00526934"/>
    <w:rsid w:val="00526E64"/>
    <w:rsid w:val="00526FF3"/>
    <w:rsid w:val="0052759A"/>
    <w:rsid w:val="00527683"/>
    <w:rsid w:val="005276A9"/>
    <w:rsid w:val="00527D37"/>
    <w:rsid w:val="005301C8"/>
    <w:rsid w:val="005303A6"/>
    <w:rsid w:val="005303C4"/>
    <w:rsid w:val="0053044B"/>
    <w:rsid w:val="00530695"/>
    <w:rsid w:val="0053086A"/>
    <w:rsid w:val="00530AD7"/>
    <w:rsid w:val="00530B8B"/>
    <w:rsid w:val="00530F42"/>
    <w:rsid w:val="00530F53"/>
    <w:rsid w:val="00530FAB"/>
    <w:rsid w:val="0053174A"/>
    <w:rsid w:val="00531A94"/>
    <w:rsid w:val="00532093"/>
    <w:rsid w:val="00532180"/>
    <w:rsid w:val="00532198"/>
    <w:rsid w:val="005324A9"/>
    <w:rsid w:val="0053271F"/>
    <w:rsid w:val="0053295A"/>
    <w:rsid w:val="0053295C"/>
    <w:rsid w:val="00532BAA"/>
    <w:rsid w:val="00533249"/>
    <w:rsid w:val="005336CC"/>
    <w:rsid w:val="0053393E"/>
    <w:rsid w:val="00533B2D"/>
    <w:rsid w:val="0053426F"/>
    <w:rsid w:val="00534C53"/>
    <w:rsid w:val="00534C6C"/>
    <w:rsid w:val="00534CC5"/>
    <w:rsid w:val="00534D25"/>
    <w:rsid w:val="005353BB"/>
    <w:rsid w:val="005358EA"/>
    <w:rsid w:val="00535ACB"/>
    <w:rsid w:val="00535B05"/>
    <w:rsid w:val="00535BFA"/>
    <w:rsid w:val="00535FB1"/>
    <w:rsid w:val="00536204"/>
    <w:rsid w:val="005366E8"/>
    <w:rsid w:val="00536767"/>
    <w:rsid w:val="00536926"/>
    <w:rsid w:val="00536982"/>
    <w:rsid w:val="00536B78"/>
    <w:rsid w:val="00536D74"/>
    <w:rsid w:val="00536DB2"/>
    <w:rsid w:val="00536DFD"/>
    <w:rsid w:val="00536E92"/>
    <w:rsid w:val="00537141"/>
    <w:rsid w:val="005375A8"/>
    <w:rsid w:val="00537EBA"/>
    <w:rsid w:val="0054014C"/>
    <w:rsid w:val="005405BC"/>
    <w:rsid w:val="00540AA4"/>
    <w:rsid w:val="00540B09"/>
    <w:rsid w:val="00540D82"/>
    <w:rsid w:val="005411E3"/>
    <w:rsid w:val="00541736"/>
    <w:rsid w:val="00541A79"/>
    <w:rsid w:val="00541CE6"/>
    <w:rsid w:val="00541EE5"/>
    <w:rsid w:val="005424DD"/>
    <w:rsid w:val="00542AC5"/>
    <w:rsid w:val="00542B11"/>
    <w:rsid w:val="00542D9E"/>
    <w:rsid w:val="00542FEB"/>
    <w:rsid w:val="00543486"/>
    <w:rsid w:val="0054355D"/>
    <w:rsid w:val="005436EC"/>
    <w:rsid w:val="00543988"/>
    <w:rsid w:val="00543BF4"/>
    <w:rsid w:val="00543C82"/>
    <w:rsid w:val="00543E70"/>
    <w:rsid w:val="00543EDF"/>
    <w:rsid w:val="00543F27"/>
    <w:rsid w:val="0054493C"/>
    <w:rsid w:val="00544BE4"/>
    <w:rsid w:val="0054525E"/>
    <w:rsid w:val="005452CC"/>
    <w:rsid w:val="005458D6"/>
    <w:rsid w:val="00545ABC"/>
    <w:rsid w:val="0054610B"/>
    <w:rsid w:val="00546179"/>
    <w:rsid w:val="0054677D"/>
    <w:rsid w:val="00546A10"/>
    <w:rsid w:val="00546C1C"/>
    <w:rsid w:val="00546CD9"/>
    <w:rsid w:val="00546D04"/>
    <w:rsid w:val="00547A34"/>
    <w:rsid w:val="00547DA7"/>
    <w:rsid w:val="00547E36"/>
    <w:rsid w:val="0055048A"/>
    <w:rsid w:val="005505A0"/>
    <w:rsid w:val="00550BC2"/>
    <w:rsid w:val="00550EF3"/>
    <w:rsid w:val="00550F55"/>
    <w:rsid w:val="0055106E"/>
    <w:rsid w:val="00551473"/>
    <w:rsid w:val="005519A5"/>
    <w:rsid w:val="00551B78"/>
    <w:rsid w:val="00551F1F"/>
    <w:rsid w:val="00552048"/>
    <w:rsid w:val="00552125"/>
    <w:rsid w:val="0055225C"/>
    <w:rsid w:val="00552385"/>
    <w:rsid w:val="005523E1"/>
    <w:rsid w:val="005525A7"/>
    <w:rsid w:val="005528E9"/>
    <w:rsid w:val="00552A9B"/>
    <w:rsid w:val="00552D81"/>
    <w:rsid w:val="00552DCF"/>
    <w:rsid w:val="00552E9A"/>
    <w:rsid w:val="00552F1E"/>
    <w:rsid w:val="005531C4"/>
    <w:rsid w:val="00553BF6"/>
    <w:rsid w:val="00553CDB"/>
    <w:rsid w:val="00554053"/>
    <w:rsid w:val="00554640"/>
    <w:rsid w:val="00554AB0"/>
    <w:rsid w:val="00554E15"/>
    <w:rsid w:val="00555091"/>
    <w:rsid w:val="005550FF"/>
    <w:rsid w:val="00555255"/>
    <w:rsid w:val="00555307"/>
    <w:rsid w:val="00555D29"/>
    <w:rsid w:val="00555DD0"/>
    <w:rsid w:val="00556478"/>
    <w:rsid w:val="005565D7"/>
    <w:rsid w:val="00556BD2"/>
    <w:rsid w:val="00557324"/>
    <w:rsid w:val="005574D4"/>
    <w:rsid w:val="00557814"/>
    <w:rsid w:val="00557931"/>
    <w:rsid w:val="00557E30"/>
    <w:rsid w:val="00557F9D"/>
    <w:rsid w:val="0056010B"/>
    <w:rsid w:val="00560285"/>
    <w:rsid w:val="00560448"/>
    <w:rsid w:val="005607D8"/>
    <w:rsid w:val="005609E9"/>
    <w:rsid w:val="00561645"/>
    <w:rsid w:val="00561886"/>
    <w:rsid w:val="00561A3C"/>
    <w:rsid w:val="00561BB5"/>
    <w:rsid w:val="00561C4A"/>
    <w:rsid w:val="00561C4D"/>
    <w:rsid w:val="00561F14"/>
    <w:rsid w:val="005621BF"/>
    <w:rsid w:val="005624DE"/>
    <w:rsid w:val="005624FB"/>
    <w:rsid w:val="00562528"/>
    <w:rsid w:val="00562F07"/>
    <w:rsid w:val="00562F9B"/>
    <w:rsid w:val="00563036"/>
    <w:rsid w:val="00563362"/>
    <w:rsid w:val="0056344C"/>
    <w:rsid w:val="005635A6"/>
    <w:rsid w:val="005635E7"/>
    <w:rsid w:val="0056401F"/>
    <w:rsid w:val="00564385"/>
    <w:rsid w:val="00564A3F"/>
    <w:rsid w:val="00564CFF"/>
    <w:rsid w:val="00564E79"/>
    <w:rsid w:val="00564FD9"/>
    <w:rsid w:val="00565220"/>
    <w:rsid w:val="005654B5"/>
    <w:rsid w:val="00565811"/>
    <w:rsid w:val="005658C1"/>
    <w:rsid w:val="00565AC0"/>
    <w:rsid w:val="00566031"/>
    <w:rsid w:val="00566645"/>
    <w:rsid w:val="00566852"/>
    <w:rsid w:val="00566914"/>
    <w:rsid w:val="00566BE7"/>
    <w:rsid w:val="00566C4B"/>
    <w:rsid w:val="00566DBB"/>
    <w:rsid w:val="0056745E"/>
    <w:rsid w:val="005674F9"/>
    <w:rsid w:val="00567532"/>
    <w:rsid w:val="00567650"/>
    <w:rsid w:val="00567A29"/>
    <w:rsid w:val="00567BB7"/>
    <w:rsid w:val="00567CC0"/>
    <w:rsid w:val="00567E4A"/>
    <w:rsid w:val="005701A2"/>
    <w:rsid w:val="00570221"/>
    <w:rsid w:val="0057030C"/>
    <w:rsid w:val="00570394"/>
    <w:rsid w:val="005703D9"/>
    <w:rsid w:val="00570668"/>
    <w:rsid w:val="005706D7"/>
    <w:rsid w:val="00570825"/>
    <w:rsid w:val="00570868"/>
    <w:rsid w:val="00570872"/>
    <w:rsid w:val="0057097E"/>
    <w:rsid w:val="00570D0C"/>
    <w:rsid w:val="00570FBE"/>
    <w:rsid w:val="005715D0"/>
    <w:rsid w:val="005717F4"/>
    <w:rsid w:val="00571817"/>
    <w:rsid w:val="005718B5"/>
    <w:rsid w:val="00571DE4"/>
    <w:rsid w:val="00572346"/>
    <w:rsid w:val="0057248C"/>
    <w:rsid w:val="005724EB"/>
    <w:rsid w:val="0057251E"/>
    <w:rsid w:val="00572575"/>
    <w:rsid w:val="00572AC0"/>
    <w:rsid w:val="00572BBC"/>
    <w:rsid w:val="00573037"/>
    <w:rsid w:val="00573120"/>
    <w:rsid w:val="005731B4"/>
    <w:rsid w:val="005733EB"/>
    <w:rsid w:val="005734D6"/>
    <w:rsid w:val="005735A7"/>
    <w:rsid w:val="00573690"/>
    <w:rsid w:val="00573729"/>
    <w:rsid w:val="005738EF"/>
    <w:rsid w:val="00573C50"/>
    <w:rsid w:val="00573ED0"/>
    <w:rsid w:val="00573F1F"/>
    <w:rsid w:val="00573F5D"/>
    <w:rsid w:val="00573F85"/>
    <w:rsid w:val="00573FE8"/>
    <w:rsid w:val="005741CE"/>
    <w:rsid w:val="0057437A"/>
    <w:rsid w:val="00574544"/>
    <w:rsid w:val="00574B35"/>
    <w:rsid w:val="00574B4F"/>
    <w:rsid w:val="00574D10"/>
    <w:rsid w:val="00574D8F"/>
    <w:rsid w:val="00574D99"/>
    <w:rsid w:val="00575393"/>
    <w:rsid w:val="005757F7"/>
    <w:rsid w:val="00575B0D"/>
    <w:rsid w:val="00575C86"/>
    <w:rsid w:val="00575EC7"/>
    <w:rsid w:val="005763B8"/>
    <w:rsid w:val="00576405"/>
    <w:rsid w:val="0057644C"/>
    <w:rsid w:val="0057653B"/>
    <w:rsid w:val="00576DE9"/>
    <w:rsid w:val="00576F74"/>
    <w:rsid w:val="00577833"/>
    <w:rsid w:val="005779EE"/>
    <w:rsid w:val="005800FA"/>
    <w:rsid w:val="00580237"/>
    <w:rsid w:val="005802CB"/>
    <w:rsid w:val="0058030A"/>
    <w:rsid w:val="00580364"/>
    <w:rsid w:val="00580406"/>
    <w:rsid w:val="005805B6"/>
    <w:rsid w:val="00581516"/>
    <w:rsid w:val="00581788"/>
    <w:rsid w:val="00581AED"/>
    <w:rsid w:val="00581EF3"/>
    <w:rsid w:val="00582318"/>
    <w:rsid w:val="00582780"/>
    <w:rsid w:val="00582974"/>
    <w:rsid w:val="00582AAD"/>
    <w:rsid w:val="00582D9D"/>
    <w:rsid w:val="00582DAD"/>
    <w:rsid w:val="0058315A"/>
    <w:rsid w:val="005831D2"/>
    <w:rsid w:val="0058328A"/>
    <w:rsid w:val="005833F9"/>
    <w:rsid w:val="005834FB"/>
    <w:rsid w:val="00583564"/>
    <w:rsid w:val="00583675"/>
    <w:rsid w:val="005837B4"/>
    <w:rsid w:val="00583972"/>
    <w:rsid w:val="00583993"/>
    <w:rsid w:val="00583A29"/>
    <w:rsid w:val="00583FD6"/>
    <w:rsid w:val="00584310"/>
    <w:rsid w:val="00584311"/>
    <w:rsid w:val="00584327"/>
    <w:rsid w:val="0058443C"/>
    <w:rsid w:val="005846B0"/>
    <w:rsid w:val="005848A5"/>
    <w:rsid w:val="00584E12"/>
    <w:rsid w:val="00584F51"/>
    <w:rsid w:val="0058506B"/>
    <w:rsid w:val="00585193"/>
    <w:rsid w:val="00585361"/>
    <w:rsid w:val="00585DA9"/>
    <w:rsid w:val="00586148"/>
    <w:rsid w:val="005863C9"/>
    <w:rsid w:val="00586B49"/>
    <w:rsid w:val="005872D8"/>
    <w:rsid w:val="0058731C"/>
    <w:rsid w:val="00587892"/>
    <w:rsid w:val="00587D83"/>
    <w:rsid w:val="00587E5F"/>
    <w:rsid w:val="005908DA"/>
    <w:rsid w:val="00590B65"/>
    <w:rsid w:val="00590D9C"/>
    <w:rsid w:val="005913D3"/>
    <w:rsid w:val="00591723"/>
    <w:rsid w:val="00591CAE"/>
    <w:rsid w:val="00591CC0"/>
    <w:rsid w:val="00591EAB"/>
    <w:rsid w:val="005921C4"/>
    <w:rsid w:val="0059231B"/>
    <w:rsid w:val="00592473"/>
    <w:rsid w:val="00593171"/>
    <w:rsid w:val="005933FB"/>
    <w:rsid w:val="00593417"/>
    <w:rsid w:val="005938A1"/>
    <w:rsid w:val="005939D7"/>
    <w:rsid w:val="00593A2F"/>
    <w:rsid w:val="00593A8B"/>
    <w:rsid w:val="00593AB0"/>
    <w:rsid w:val="00593DCB"/>
    <w:rsid w:val="00593F7D"/>
    <w:rsid w:val="00594173"/>
    <w:rsid w:val="0059443E"/>
    <w:rsid w:val="0059457E"/>
    <w:rsid w:val="00594582"/>
    <w:rsid w:val="0059476B"/>
    <w:rsid w:val="00594B09"/>
    <w:rsid w:val="00594BC1"/>
    <w:rsid w:val="00594DAC"/>
    <w:rsid w:val="00595872"/>
    <w:rsid w:val="0059598D"/>
    <w:rsid w:val="00595CD8"/>
    <w:rsid w:val="00595CF3"/>
    <w:rsid w:val="00595D77"/>
    <w:rsid w:val="00595EDB"/>
    <w:rsid w:val="0059638A"/>
    <w:rsid w:val="005963C8"/>
    <w:rsid w:val="005964BB"/>
    <w:rsid w:val="005966C5"/>
    <w:rsid w:val="00596772"/>
    <w:rsid w:val="00596847"/>
    <w:rsid w:val="00596857"/>
    <w:rsid w:val="00596930"/>
    <w:rsid w:val="00596CAC"/>
    <w:rsid w:val="00596D55"/>
    <w:rsid w:val="00596D77"/>
    <w:rsid w:val="00597437"/>
    <w:rsid w:val="00597604"/>
    <w:rsid w:val="00597DD5"/>
    <w:rsid w:val="00597F8A"/>
    <w:rsid w:val="005A0005"/>
    <w:rsid w:val="005A0069"/>
    <w:rsid w:val="005A049B"/>
    <w:rsid w:val="005A0500"/>
    <w:rsid w:val="005A066A"/>
    <w:rsid w:val="005A0750"/>
    <w:rsid w:val="005A0821"/>
    <w:rsid w:val="005A08DD"/>
    <w:rsid w:val="005A092B"/>
    <w:rsid w:val="005A09FB"/>
    <w:rsid w:val="005A0D51"/>
    <w:rsid w:val="005A0F62"/>
    <w:rsid w:val="005A0FAB"/>
    <w:rsid w:val="005A1171"/>
    <w:rsid w:val="005A12D1"/>
    <w:rsid w:val="005A189E"/>
    <w:rsid w:val="005A196F"/>
    <w:rsid w:val="005A1B03"/>
    <w:rsid w:val="005A1C3A"/>
    <w:rsid w:val="005A1EB8"/>
    <w:rsid w:val="005A1F02"/>
    <w:rsid w:val="005A20CD"/>
    <w:rsid w:val="005A220A"/>
    <w:rsid w:val="005A24C4"/>
    <w:rsid w:val="005A26C6"/>
    <w:rsid w:val="005A26CB"/>
    <w:rsid w:val="005A272C"/>
    <w:rsid w:val="005A2CD6"/>
    <w:rsid w:val="005A2EFF"/>
    <w:rsid w:val="005A3084"/>
    <w:rsid w:val="005A3352"/>
    <w:rsid w:val="005A3566"/>
    <w:rsid w:val="005A36FA"/>
    <w:rsid w:val="005A3738"/>
    <w:rsid w:val="005A3821"/>
    <w:rsid w:val="005A3D17"/>
    <w:rsid w:val="005A43F9"/>
    <w:rsid w:val="005A4544"/>
    <w:rsid w:val="005A4FEB"/>
    <w:rsid w:val="005A5051"/>
    <w:rsid w:val="005A5247"/>
    <w:rsid w:val="005A5271"/>
    <w:rsid w:val="005A5532"/>
    <w:rsid w:val="005A56BC"/>
    <w:rsid w:val="005A5C0B"/>
    <w:rsid w:val="005A5DE1"/>
    <w:rsid w:val="005A5FD6"/>
    <w:rsid w:val="005A6319"/>
    <w:rsid w:val="005A6431"/>
    <w:rsid w:val="005A6528"/>
    <w:rsid w:val="005A6676"/>
    <w:rsid w:val="005A66E6"/>
    <w:rsid w:val="005A69FE"/>
    <w:rsid w:val="005A6DB3"/>
    <w:rsid w:val="005A79CC"/>
    <w:rsid w:val="005B011B"/>
    <w:rsid w:val="005B02D4"/>
    <w:rsid w:val="005B0502"/>
    <w:rsid w:val="005B0813"/>
    <w:rsid w:val="005B0856"/>
    <w:rsid w:val="005B0DB9"/>
    <w:rsid w:val="005B0F50"/>
    <w:rsid w:val="005B126A"/>
    <w:rsid w:val="005B1AEB"/>
    <w:rsid w:val="005B2066"/>
    <w:rsid w:val="005B206A"/>
    <w:rsid w:val="005B214C"/>
    <w:rsid w:val="005B2457"/>
    <w:rsid w:val="005B2525"/>
    <w:rsid w:val="005B2966"/>
    <w:rsid w:val="005B2A83"/>
    <w:rsid w:val="005B2B03"/>
    <w:rsid w:val="005B2EF2"/>
    <w:rsid w:val="005B3126"/>
    <w:rsid w:val="005B3676"/>
    <w:rsid w:val="005B392A"/>
    <w:rsid w:val="005B3A1E"/>
    <w:rsid w:val="005B3E21"/>
    <w:rsid w:val="005B3F24"/>
    <w:rsid w:val="005B40F5"/>
    <w:rsid w:val="005B41B4"/>
    <w:rsid w:val="005B445C"/>
    <w:rsid w:val="005B44CC"/>
    <w:rsid w:val="005B4511"/>
    <w:rsid w:val="005B4C52"/>
    <w:rsid w:val="005B4E7F"/>
    <w:rsid w:val="005B4F8E"/>
    <w:rsid w:val="005B50F1"/>
    <w:rsid w:val="005B51DD"/>
    <w:rsid w:val="005B5275"/>
    <w:rsid w:val="005B5472"/>
    <w:rsid w:val="005B593E"/>
    <w:rsid w:val="005B59C0"/>
    <w:rsid w:val="005B5E5A"/>
    <w:rsid w:val="005B5F81"/>
    <w:rsid w:val="005B60FF"/>
    <w:rsid w:val="005B6478"/>
    <w:rsid w:val="005B64F6"/>
    <w:rsid w:val="005B67CE"/>
    <w:rsid w:val="005B7230"/>
    <w:rsid w:val="005B738F"/>
    <w:rsid w:val="005B78AC"/>
    <w:rsid w:val="005C006B"/>
    <w:rsid w:val="005C0269"/>
    <w:rsid w:val="005C050E"/>
    <w:rsid w:val="005C116A"/>
    <w:rsid w:val="005C162C"/>
    <w:rsid w:val="005C1811"/>
    <w:rsid w:val="005C1A5D"/>
    <w:rsid w:val="005C1D11"/>
    <w:rsid w:val="005C2218"/>
    <w:rsid w:val="005C231B"/>
    <w:rsid w:val="005C250C"/>
    <w:rsid w:val="005C2771"/>
    <w:rsid w:val="005C28A8"/>
    <w:rsid w:val="005C28D2"/>
    <w:rsid w:val="005C2959"/>
    <w:rsid w:val="005C2BC4"/>
    <w:rsid w:val="005C2F3D"/>
    <w:rsid w:val="005C34ED"/>
    <w:rsid w:val="005C35DF"/>
    <w:rsid w:val="005C36FB"/>
    <w:rsid w:val="005C37C0"/>
    <w:rsid w:val="005C37ED"/>
    <w:rsid w:val="005C3868"/>
    <w:rsid w:val="005C3A5B"/>
    <w:rsid w:val="005C3BB4"/>
    <w:rsid w:val="005C3D72"/>
    <w:rsid w:val="005C3DEC"/>
    <w:rsid w:val="005C3E59"/>
    <w:rsid w:val="005C3F9C"/>
    <w:rsid w:val="005C406D"/>
    <w:rsid w:val="005C462F"/>
    <w:rsid w:val="005C465B"/>
    <w:rsid w:val="005C47DC"/>
    <w:rsid w:val="005C48E3"/>
    <w:rsid w:val="005C48E9"/>
    <w:rsid w:val="005C55CB"/>
    <w:rsid w:val="005C63E0"/>
    <w:rsid w:val="005C6746"/>
    <w:rsid w:val="005C6D4E"/>
    <w:rsid w:val="005C71B5"/>
    <w:rsid w:val="005C77E0"/>
    <w:rsid w:val="005C7A7A"/>
    <w:rsid w:val="005C7AD2"/>
    <w:rsid w:val="005C7BCF"/>
    <w:rsid w:val="005C7D50"/>
    <w:rsid w:val="005D007F"/>
    <w:rsid w:val="005D0688"/>
    <w:rsid w:val="005D06A0"/>
    <w:rsid w:val="005D0A1C"/>
    <w:rsid w:val="005D0BCC"/>
    <w:rsid w:val="005D0EF2"/>
    <w:rsid w:val="005D10EB"/>
    <w:rsid w:val="005D11EB"/>
    <w:rsid w:val="005D1366"/>
    <w:rsid w:val="005D14CD"/>
    <w:rsid w:val="005D1AA4"/>
    <w:rsid w:val="005D1C96"/>
    <w:rsid w:val="005D1F3F"/>
    <w:rsid w:val="005D1F51"/>
    <w:rsid w:val="005D209F"/>
    <w:rsid w:val="005D23EB"/>
    <w:rsid w:val="005D2905"/>
    <w:rsid w:val="005D3722"/>
    <w:rsid w:val="005D37A3"/>
    <w:rsid w:val="005D45D4"/>
    <w:rsid w:val="005D47FF"/>
    <w:rsid w:val="005D493F"/>
    <w:rsid w:val="005D49AD"/>
    <w:rsid w:val="005D4AA3"/>
    <w:rsid w:val="005D4C94"/>
    <w:rsid w:val="005D516F"/>
    <w:rsid w:val="005D5653"/>
    <w:rsid w:val="005D5718"/>
    <w:rsid w:val="005D5BB4"/>
    <w:rsid w:val="005D5C25"/>
    <w:rsid w:val="005D5C91"/>
    <w:rsid w:val="005D6176"/>
    <w:rsid w:val="005D63CE"/>
    <w:rsid w:val="005D691C"/>
    <w:rsid w:val="005D6AF6"/>
    <w:rsid w:val="005D6E67"/>
    <w:rsid w:val="005D6EEB"/>
    <w:rsid w:val="005D6FB8"/>
    <w:rsid w:val="005D6FDB"/>
    <w:rsid w:val="005D7275"/>
    <w:rsid w:val="005D744F"/>
    <w:rsid w:val="005D7740"/>
    <w:rsid w:val="005D774E"/>
    <w:rsid w:val="005D78AB"/>
    <w:rsid w:val="005D7921"/>
    <w:rsid w:val="005E0033"/>
    <w:rsid w:val="005E02B4"/>
    <w:rsid w:val="005E04B2"/>
    <w:rsid w:val="005E0A98"/>
    <w:rsid w:val="005E0E33"/>
    <w:rsid w:val="005E153C"/>
    <w:rsid w:val="005E1542"/>
    <w:rsid w:val="005E1656"/>
    <w:rsid w:val="005E16D2"/>
    <w:rsid w:val="005E1C75"/>
    <w:rsid w:val="005E1E09"/>
    <w:rsid w:val="005E203F"/>
    <w:rsid w:val="005E2069"/>
    <w:rsid w:val="005E237B"/>
    <w:rsid w:val="005E29F9"/>
    <w:rsid w:val="005E2C79"/>
    <w:rsid w:val="005E34F6"/>
    <w:rsid w:val="005E3619"/>
    <w:rsid w:val="005E36D5"/>
    <w:rsid w:val="005E3E70"/>
    <w:rsid w:val="005E4265"/>
    <w:rsid w:val="005E4860"/>
    <w:rsid w:val="005E4B62"/>
    <w:rsid w:val="005E4D71"/>
    <w:rsid w:val="005E4E76"/>
    <w:rsid w:val="005E4E9B"/>
    <w:rsid w:val="005E4F4F"/>
    <w:rsid w:val="005E5200"/>
    <w:rsid w:val="005E544C"/>
    <w:rsid w:val="005E552B"/>
    <w:rsid w:val="005E5783"/>
    <w:rsid w:val="005E586B"/>
    <w:rsid w:val="005E5E2B"/>
    <w:rsid w:val="005E5F29"/>
    <w:rsid w:val="005E6131"/>
    <w:rsid w:val="005E677F"/>
    <w:rsid w:val="005E68C1"/>
    <w:rsid w:val="005E7056"/>
    <w:rsid w:val="005E7364"/>
    <w:rsid w:val="005E7A6C"/>
    <w:rsid w:val="005E7A6F"/>
    <w:rsid w:val="005F0175"/>
    <w:rsid w:val="005F01FA"/>
    <w:rsid w:val="005F02FD"/>
    <w:rsid w:val="005F045C"/>
    <w:rsid w:val="005F05C1"/>
    <w:rsid w:val="005F07DE"/>
    <w:rsid w:val="005F08AD"/>
    <w:rsid w:val="005F09AE"/>
    <w:rsid w:val="005F0A42"/>
    <w:rsid w:val="005F0AD0"/>
    <w:rsid w:val="005F0B06"/>
    <w:rsid w:val="005F0B8B"/>
    <w:rsid w:val="005F0BDF"/>
    <w:rsid w:val="005F0F8A"/>
    <w:rsid w:val="005F17A3"/>
    <w:rsid w:val="005F17C7"/>
    <w:rsid w:val="005F1DA1"/>
    <w:rsid w:val="005F1F9D"/>
    <w:rsid w:val="005F2193"/>
    <w:rsid w:val="005F2323"/>
    <w:rsid w:val="005F2366"/>
    <w:rsid w:val="005F273F"/>
    <w:rsid w:val="005F2C39"/>
    <w:rsid w:val="005F2E66"/>
    <w:rsid w:val="005F3501"/>
    <w:rsid w:val="005F35AC"/>
    <w:rsid w:val="005F3F62"/>
    <w:rsid w:val="005F4053"/>
    <w:rsid w:val="005F41FD"/>
    <w:rsid w:val="005F48B7"/>
    <w:rsid w:val="005F4E5D"/>
    <w:rsid w:val="005F4FE7"/>
    <w:rsid w:val="005F515B"/>
    <w:rsid w:val="005F52DA"/>
    <w:rsid w:val="005F58FF"/>
    <w:rsid w:val="005F5A98"/>
    <w:rsid w:val="005F5B1F"/>
    <w:rsid w:val="005F5DBF"/>
    <w:rsid w:val="005F60D0"/>
    <w:rsid w:val="005F64F9"/>
    <w:rsid w:val="005F6651"/>
    <w:rsid w:val="005F6F50"/>
    <w:rsid w:val="005F7108"/>
    <w:rsid w:val="005F72B1"/>
    <w:rsid w:val="005F733F"/>
    <w:rsid w:val="005F735A"/>
    <w:rsid w:val="005F75A9"/>
    <w:rsid w:val="005F7652"/>
    <w:rsid w:val="005F766E"/>
    <w:rsid w:val="005F782C"/>
    <w:rsid w:val="005F7842"/>
    <w:rsid w:val="005F78E4"/>
    <w:rsid w:val="005F7F25"/>
    <w:rsid w:val="005F7FC3"/>
    <w:rsid w:val="00600768"/>
    <w:rsid w:val="00600907"/>
    <w:rsid w:val="00600A05"/>
    <w:rsid w:val="00600A60"/>
    <w:rsid w:val="00600DC6"/>
    <w:rsid w:val="00600FAE"/>
    <w:rsid w:val="0060107C"/>
    <w:rsid w:val="006019F0"/>
    <w:rsid w:val="00601B35"/>
    <w:rsid w:val="00601CB4"/>
    <w:rsid w:val="006029F4"/>
    <w:rsid w:val="00602C05"/>
    <w:rsid w:val="00602D53"/>
    <w:rsid w:val="00602D85"/>
    <w:rsid w:val="00602EE6"/>
    <w:rsid w:val="0060305A"/>
    <w:rsid w:val="00603063"/>
    <w:rsid w:val="00603D37"/>
    <w:rsid w:val="00604535"/>
    <w:rsid w:val="00604740"/>
    <w:rsid w:val="00604951"/>
    <w:rsid w:val="00604EED"/>
    <w:rsid w:val="00605386"/>
    <w:rsid w:val="006054EA"/>
    <w:rsid w:val="00605A38"/>
    <w:rsid w:val="00605F59"/>
    <w:rsid w:val="006061E0"/>
    <w:rsid w:val="00606201"/>
    <w:rsid w:val="0060623A"/>
    <w:rsid w:val="0060690D"/>
    <w:rsid w:val="00606AAC"/>
    <w:rsid w:val="00606E0B"/>
    <w:rsid w:val="00607146"/>
    <w:rsid w:val="006071B8"/>
    <w:rsid w:val="00607616"/>
    <w:rsid w:val="00607678"/>
    <w:rsid w:val="006077E7"/>
    <w:rsid w:val="00607A82"/>
    <w:rsid w:val="00607B02"/>
    <w:rsid w:val="00607E01"/>
    <w:rsid w:val="00607F96"/>
    <w:rsid w:val="00610315"/>
    <w:rsid w:val="00610536"/>
    <w:rsid w:val="00610C60"/>
    <w:rsid w:val="00610E50"/>
    <w:rsid w:val="0061130D"/>
    <w:rsid w:val="006113D2"/>
    <w:rsid w:val="00611810"/>
    <w:rsid w:val="00611B23"/>
    <w:rsid w:val="00611BD3"/>
    <w:rsid w:val="00611C83"/>
    <w:rsid w:val="00611D84"/>
    <w:rsid w:val="00611F25"/>
    <w:rsid w:val="006123E6"/>
    <w:rsid w:val="00612411"/>
    <w:rsid w:val="00612655"/>
    <w:rsid w:val="00612670"/>
    <w:rsid w:val="006126E5"/>
    <w:rsid w:val="006127F8"/>
    <w:rsid w:val="00612EDE"/>
    <w:rsid w:val="00612F1D"/>
    <w:rsid w:val="00613059"/>
    <w:rsid w:val="006135BB"/>
    <w:rsid w:val="006135C7"/>
    <w:rsid w:val="0061362B"/>
    <w:rsid w:val="006137C1"/>
    <w:rsid w:val="00613F94"/>
    <w:rsid w:val="00614154"/>
    <w:rsid w:val="0061445B"/>
    <w:rsid w:val="00614BCB"/>
    <w:rsid w:val="00614C61"/>
    <w:rsid w:val="0061541D"/>
    <w:rsid w:val="00615863"/>
    <w:rsid w:val="006158EA"/>
    <w:rsid w:val="00615C86"/>
    <w:rsid w:val="00615D40"/>
    <w:rsid w:val="006160F6"/>
    <w:rsid w:val="0061645E"/>
    <w:rsid w:val="00616930"/>
    <w:rsid w:val="00616F49"/>
    <w:rsid w:val="00616F4F"/>
    <w:rsid w:val="00617750"/>
    <w:rsid w:val="006178E7"/>
    <w:rsid w:val="00617A1B"/>
    <w:rsid w:val="00617D21"/>
    <w:rsid w:val="00617D4E"/>
    <w:rsid w:val="00620241"/>
    <w:rsid w:val="006202AC"/>
    <w:rsid w:val="00620783"/>
    <w:rsid w:val="0062080C"/>
    <w:rsid w:val="00620AE5"/>
    <w:rsid w:val="00621DCD"/>
    <w:rsid w:val="00622592"/>
    <w:rsid w:val="00622CF2"/>
    <w:rsid w:val="00623420"/>
    <w:rsid w:val="00623482"/>
    <w:rsid w:val="006236BA"/>
    <w:rsid w:val="006236DF"/>
    <w:rsid w:val="006238FE"/>
    <w:rsid w:val="00623E40"/>
    <w:rsid w:val="00624233"/>
    <w:rsid w:val="00624694"/>
    <w:rsid w:val="006249F7"/>
    <w:rsid w:val="00625959"/>
    <w:rsid w:val="00625BE2"/>
    <w:rsid w:val="00625BF4"/>
    <w:rsid w:val="00625D41"/>
    <w:rsid w:val="00625D55"/>
    <w:rsid w:val="00625E7C"/>
    <w:rsid w:val="0062616D"/>
    <w:rsid w:val="00626177"/>
    <w:rsid w:val="006263F9"/>
    <w:rsid w:val="00626405"/>
    <w:rsid w:val="006264B3"/>
    <w:rsid w:val="006266AC"/>
    <w:rsid w:val="0062682C"/>
    <w:rsid w:val="0062691F"/>
    <w:rsid w:val="00626CDC"/>
    <w:rsid w:val="00626CF8"/>
    <w:rsid w:val="00626D1C"/>
    <w:rsid w:val="00626D22"/>
    <w:rsid w:val="0062700E"/>
    <w:rsid w:val="0062735C"/>
    <w:rsid w:val="006277C4"/>
    <w:rsid w:val="00627DEE"/>
    <w:rsid w:val="006306F0"/>
    <w:rsid w:val="00630871"/>
    <w:rsid w:val="00630A9B"/>
    <w:rsid w:val="00630C6C"/>
    <w:rsid w:val="00630F0B"/>
    <w:rsid w:val="00631101"/>
    <w:rsid w:val="006312BB"/>
    <w:rsid w:val="0063149C"/>
    <w:rsid w:val="00631854"/>
    <w:rsid w:val="00631C7F"/>
    <w:rsid w:val="00631D37"/>
    <w:rsid w:val="00631DF2"/>
    <w:rsid w:val="00631F19"/>
    <w:rsid w:val="006320F7"/>
    <w:rsid w:val="006321AC"/>
    <w:rsid w:val="006326EF"/>
    <w:rsid w:val="00632731"/>
    <w:rsid w:val="006327A3"/>
    <w:rsid w:val="00632951"/>
    <w:rsid w:val="00632ADF"/>
    <w:rsid w:val="00632CFF"/>
    <w:rsid w:val="00633236"/>
    <w:rsid w:val="006337AD"/>
    <w:rsid w:val="00633BD2"/>
    <w:rsid w:val="00633BF7"/>
    <w:rsid w:val="00634355"/>
    <w:rsid w:val="006348DA"/>
    <w:rsid w:val="00634A0C"/>
    <w:rsid w:val="00634A59"/>
    <w:rsid w:val="00634BF6"/>
    <w:rsid w:val="00635073"/>
    <w:rsid w:val="006350D4"/>
    <w:rsid w:val="0063518A"/>
    <w:rsid w:val="006352E8"/>
    <w:rsid w:val="006354F9"/>
    <w:rsid w:val="006357DF"/>
    <w:rsid w:val="0063586C"/>
    <w:rsid w:val="00635934"/>
    <w:rsid w:val="00635942"/>
    <w:rsid w:val="00635B8D"/>
    <w:rsid w:val="006364B4"/>
    <w:rsid w:val="006368ED"/>
    <w:rsid w:val="006369EA"/>
    <w:rsid w:val="00636AAF"/>
    <w:rsid w:val="00636ED1"/>
    <w:rsid w:val="0063743E"/>
    <w:rsid w:val="00637580"/>
    <w:rsid w:val="00637653"/>
    <w:rsid w:val="006378EA"/>
    <w:rsid w:val="00637BEF"/>
    <w:rsid w:val="00640335"/>
    <w:rsid w:val="00640362"/>
    <w:rsid w:val="00640A2D"/>
    <w:rsid w:val="00640B5D"/>
    <w:rsid w:val="00640CC4"/>
    <w:rsid w:val="00640EC6"/>
    <w:rsid w:val="00641202"/>
    <w:rsid w:val="00641233"/>
    <w:rsid w:val="00641606"/>
    <w:rsid w:val="006419E6"/>
    <w:rsid w:val="00641A5E"/>
    <w:rsid w:val="00641DAF"/>
    <w:rsid w:val="0064258C"/>
    <w:rsid w:val="006425C4"/>
    <w:rsid w:val="00642913"/>
    <w:rsid w:val="006429F4"/>
    <w:rsid w:val="00642B01"/>
    <w:rsid w:val="00642CC7"/>
    <w:rsid w:val="00642F39"/>
    <w:rsid w:val="0064315C"/>
    <w:rsid w:val="00643AFE"/>
    <w:rsid w:val="00643DAF"/>
    <w:rsid w:val="00643E54"/>
    <w:rsid w:val="006446FF"/>
    <w:rsid w:val="006448CE"/>
    <w:rsid w:val="00644D46"/>
    <w:rsid w:val="00644E81"/>
    <w:rsid w:val="00645104"/>
    <w:rsid w:val="00645BE6"/>
    <w:rsid w:val="00645C8C"/>
    <w:rsid w:val="00646500"/>
    <w:rsid w:val="006465B1"/>
    <w:rsid w:val="00646806"/>
    <w:rsid w:val="00646861"/>
    <w:rsid w:val="0064699E"/>
    <w:rsid w:val="006469DB"/>
    <w:rsid w:val="00646BD7"/>
    <w:rsid w:val="00646CB1"/>
    <w:rsid w:val="00646DFA"/>
    <w:rsid w:val="00646EDD"/>
    <w:rsid w:val="006472CD"/>
    <w:rsid w:val="006474E4"/>
    <w:rsid w:val="00647B23"/>
    <w:rsid w:val="00647C6F"/>
    <w:rsid w:val="00647CF2"/>
    <w:rsid w:val="00647D0A"/>
    <w:rsid w:val="00650161"/>
    <w:rsid w:val="006502ED"/>
    <w:rsid w:val="00650577"/>
    <w:rsid w:val="0065089E"/>
    <w:rsid w:val="00650D26"/>
    <w:rsid w:val="00651A74"/>
    <w:rsid w:val="006528A8"/>
    <w:rsid w:val="00652B08"/>
    <w:rsid w:val="00652D71"/>
    <w:rsid w:val="00652DAC"/>
    <w:rsid w:val="00652F7A"/>
    <w:rsid w:val="00653C3C"/>
    <w:rsid w:val="006541A1"/>
    <w:rsid w:val="006545EE"/>
    <w:rsid w:val="00654623"/>
    <w:rsid w:val="00654882"/>
    <w:rsid w:val="00654C52"/>
    <w:rsid w:val="00654CFF"/>
    <w:rsid w:val="00655713"/>
    <w:rsid w:val="0065577A"/>
    <w:rsid w:val="00655A6B"/>
    <w:rsid w:val="00655FDD"/>
    <w:rsid w:val="00656522"/>
    <w:rsid w:val="006565FC"/>
    <w:rsid w:val="006567C2"/>
    <w:rsid w:val="006569DD"/>
    <w:rsid w:val="00656B78"/>
    <w:rsid w:val="00656F68"/>
    <w:rsid w:val="0065719E"/>
    <w:rsid w:val="0065726A"/>
    <w:rsid w:val="006575E3"/>
    <w:rsid w:val="006603F9"/>
    <w:rsid w:val="00660466"/>
    <w:rsid w:val="00660737"/>
    <w:rsid w:val="00660969"/>
    <w:rsid w:val="00660C10"/>
    <w:rsid w:val="006610AF"/>
    <w:rsid w:val="006614EB"/>
    <w:rsid w:val="0066155F"/>
    <w:rsid w:val="006617A2"/>
    <w:rsid w:val="00661F71"/>
    <w:rsid w:val="00662087"/>
    <w:rsid w:val="006621CB"/>
    <w:rsid w:val="006621D5"/>
    <w:rsid w:val="006623B6"/>
    <w:rsid w:val="006626D4"/>
    <w:rsid w:val="006628C8"/>
    <w:rsid w:val="00662975"/>
    <w:rsid w:val="006629E4"/>
    <w:rsid w:val="00662B1A"/>
    <w:rsid w:val="00662BCD"/>
    <w:rsid w:val="0066324F"/>
    <w:rsid w:val="00663272"/>
    <w:rsid w:val="00663589"/>
    <w:rsid w:val="00663C25"/>
    <w:rsid w:val="00663C53"/>
    <w:rsid w:val="00664016"/>
    <w:rsid w:val="00664211"/>
    <w:rsid w:val="0066435F"/>
    <w:rsid w:val="00664677"/>
    <w:rsid w:val="006646CD"/>
    <w:rsid w:val="006648D7"/>
    <w:rsid w:val="00664A95"/>
    <w:rsid w:val="00664DD0"/>
    <w:rsid w:val="006650C3"/>
    <w:rsid w:val="00665665"/>
    <w:rsid w:val="006658B9"/>
    <w:rsid w:val="00665AA1"/>
    <w:rsid w:val="00665CE8"/>
    <w:rsid w:val="00665CF4"/>
    <w:rsid w:val="00666283"/>
    <w:rsid w:val="006664BA"/>
    <w:rsid w:val="0066657F"/>
    <w:rsid w:val="0066699A"/>
    <w:rsid w:val="00666C16"/>
    <w:rsid w:val="00666DD0"/>
    <w:rsid w:val="00666E5B"/>
    <w:rsid w:val="006672D9"/>
    <w:rsid w:val="00667504"/>
    <w:rsid w:val="006678FD"/>
    <w:rsid w:val="00667A19"/>
    <w:rsid w:val="00667D47"/>
    <w:rsid w:val="00667F35"/>
    <w:rsid w:val="0067053A"/>
    <w:rsid w:val="0067070E"/>
    <w:rsid w:val="00670A65"/>
    <w:rsid w:val="00670AAD"/>
    <w:rsid w:val="00670C58"/>
    <w:rsid w:val="00670D8B"/>
    <w:rsid w:val="00671454"/>
    <w:rsid w:val="006714C8"/>
    <w:rsid w:val="006714EF"/>
    <w:rsid w:val="0067176B"/>
    <w:rsid w:val="00671F7B"/>
    <w:rsid w:val="00671F87"/>
    <w:rsid w:val="006720F3"/>
    <w:rsid w:val="006723AE"/>
    <w:rsid w:val="006723D6"/>
    <w:rsid w:val="0067243C"/>
    <w:rsid w:val="00672C3B"/>
    <w:rsid w:val="00672CA6"/>
    <w:rsid w:val="00672D50"/>
    <w:rsid w:val="00672F3B"/>
    <w:rsid w:val="00673323"/>
    <w:rsid w:val="00673400"/>
    <w:rsid w:val="0067351E"/>
    <w:rsid w:val="0067352B"/>
    <w:rsid w:val="00674882"/>
    <w:rsid w:val="00674C80"/>
    <w:rsid w:val="00674D64"/>
    <w:rsid w:val="00674F8C"/>
    <w:rsid w:val="00675196"/>
    <w:rsid w:val="0067552F"/>
    <w:rsid w:val="0067589C"/>
    <w:rsid w:val="00675915"/>
    <w:rsid w:val="00675B99"/>
    <w:rsid w:val="00675E35"/>
    <w:rsid w:val="0067623F"/>
    <w:rsid w:val="0067632F"/>
    <w:rsid w:val="00676508"/>
    <w:rsid w:val="0067668F"/>
    <w:rsid w:val="00676989"/>
    <w:rsid w:val="00676D58"/>
    <w:rsid w:val="00676E03"/>
    <w:rsid w:val="006771F0"/>
    <w:rsid w:val="00677B07"/>
    <w:rsid w:val="00677B1F"/>
    <w:rsid w:val="00677C5D"/>
    <w:rsid w:val="00677E98"/>
    <w:rsid w:val="00680013"/>
    <w:rsid w:val="00680297"/>
    <w:rsid w:val="006802FC"/>
    <w:rsid w:val="00680523"/>
    <w:rsid w:val="006808D5"/>
    <w:rsid w:val="00680B06"/>
    <w:rsid w:val="00680F9C"/>
    <w:rsid w:val="006813F7"/>
    <w:rsid w:val="0068154A"/>
    <w:rsid w:val="00681678"/>
    <w:rsid w:val="00681D0F"/>
    <w:rsid w:val="00681D58"/>
    <w:rsid w:val="00681FD4"/>
    <w:rsid w:val="00682281"/>
    <w:rsid w:val="00682A32"/>
    <w:rsid w:val="00682B67"/>
    <w:rsid w:val="00682D63"/>
    <w:rsid w:val="00682D86"/>
    <w:rsid w:val="006830DA"/>
    <w:rsid w:val="00683230"/>
    <w:rsid w:val="00683363"/>
    <w:rsid w:val="0068350F"/>
    <w:rsid w:val="00683D06"/>
    <w:rsid w:val="00683D1E"/>
    <w:rsid w:val="00683EDD"/>
    <w:rsid w:val="00683F9F"/>
    <w:rsid w:val="00684696"/>
    <w:rsid w:val="006848CB"/>
    <w:rsid w:val="00685026"/>
    <w:rsid w:val="00685840"/>
    <w:rsid w:val="006858B2"/>
    <w:rsid w:val="00685A2D"/>
    <w:rsid w:val="00685C9D"/>
    <w:rsid w:val="006863FA"/>
    <w:rsid w:val="00686A6F"/>
    <w:rsid w:val="00686C8C"/>
    <w:rsid w:val="00686F30"/>
    <w:rsid w:val="00686F57"/>
    <w:rsid w:val="00686F92"/>
    <w:rsid w:val="006872E3"/>
    <w:rsid w:val="0068773B"/>
    <w:rsid w:val="00687A20"/>
    <w:rsid w:val="00687AC6"/>
    <w:rsid w:val="00687BAB"/>
    <w:rsid w:val="00687C1F"/>
    <w:rsid w:val="00687FB7"/>
    <w:rsid w:val="006907D0"/>
    <w:rsid w:val="00690A89"/>
    <w:rsid w:val="00690BE0"/>
    <w:rsid w:val="00690CEF"/>
    <w:rsid w:val="00690DB9"/>
    <w:rsid w:val="0069102D"/>
    <w:rsid w:val="00691161"/>
    <w:rsid w:val="00691785"/>
    <w:rsid w:val="00691ABD"/>
    <w:rsid w:val="00691C5D"/>
    <w:rsid w:val="0069249D"/>
    <w:rsid w:val="00692F5F"/>
    <w:rsid w:val="00693404"/>
    <w:rsid w:val="00693C47"/>
    <w:rsid w:val="00693EC5"/>
    <w:rsid w:val="00693F74"/>
    <w:rsid w:val="00694269"/>
    <w:rsid w:val="006944E9"/>
    <w:rsid w:val="006947CD"/>
    <w:rsid w:val="0069486D"/>
    <w:rsid w:val="00694904"/>
    <w:rsid w:val="006949EB"/>
    <w:rsid w:val="00694D72"/>
    <w:rsid w:val="006956A1"/>
    <w:rsid w:val="00695874"/>
    <w:rsid w:val="00695DD5"/>
    <w:rsid w:val="00695E57"/>
    <w:rsid w:val="00695F04"/>
    <w:rsid w:val="00696354"/>
    <w:rsid w:val="006965DD"/>
    <w:rsid w:val="006966C3"/>
    <w:rsid w:val="0069677F"/>
    <w:rsid w:val="006969BA"/>
    <w:rsid w:val="00696B8B"/>
    <w:rsid w:val="00696DBE"/>
    <w:rsid w:val="006972C4"/>
    <w:rsid w:val="006A00F9"/>
    <w:rsid w:val="006A01B9"/>
    <w:rsid w:val="006A05BE"/>
    <w:rsid w:val="006A0CF3"/>
    <w:rsid w:val="006A1D07"/>
    <w:rsid w:val="006A1E2C"/>
    <w:rsid w:val="006A20F6"/>
    <w:rsid w:val="006A212E"/>
    <w:rsid w:val="006A2495"/>
    <w:rsid w:val="006A2660"/>
    <w:rsid w:val="006A267F"/>
    <w:rsid w:val="006A276F"/>
    <w:rsid w:val="006A2B94"/>
    <w:rsid w:val="006A2D12"/>
    <w:rsid w:val="006A34A1"/>
    <w:rsid w:val="006A3503"/>
    <w:rsid w:val="006A37CC"/>
    <w:rsid w:val="006A470A"/>
    <w:rsid w:val="006A47DD"/>
    <w:rsid w:val="006A4BDB"/>
    <w:rsid w:val="006A4CC0"/>
    <w:rsid w:val="006A5085"/>
    <w:rsid w:val="006A53BC"/>
    <w:rsid w:val="006A599D"/>
    <w:rsid w:val="006A59C0"/>
    <w:rsid w:val="006A619A"/>
    <w:rsid w:val="006A6311"/>
    <w:rsid w:val="006A6577"/>
    <w:rsid w:val="006A65FA"/>
    <w:rsid w:val="006A6744"/>
    <w:rsid w:val="006A6B3A"/>
    <w:rsid w:val="006A6D5C"/>
    <w:rsid w:val="006A7072"/>
    <w:rsid w:val="006A729E"/>
    <w:rsid w:val="006A7D0A"/>
    <w:rsid w:val="006A7DFF"/>
    <w:rsid w:val="006A7F98"/>
    <w:rsid w:val="006B00C2"/>
    <w:rsid w:val="006B06BD"/>
    <w:rsid w:val="006B0A36"/>
    <w:rsid w:val="006B10FF"/>
    <w:rsid w:val="006B14B5"/>
    <w:rsid w:val="006B1660"/>
    <w:rsid w:val="006B1B5D"/>
    <w:rsid w:val="006B1D31"/>
    <w:rsid w:val="006B213B"/>
    <w:rsid w:val="006B2803"/>
    <w:rsid w:val="006B2DD8"/>
    <w:rsid w:val="006B2E36"/>
    <w:rsid w:val="006B3045"/>
    <w:rsid w:val="006B3195"/>
    <w:rsid w:val="006B32CD"/>
    <w:rsid w:val="006B3460"/>
    <w:rsid w:val="006B34FD"/>
    <w:rsid w:val="006B3612"/>
    <w:rsid w:val="006B38A1"/>
    <w:rsid w:val="006B3987"/>
    <w:rsid w:val="006B3A1A"/>
    <w:rsid w:val="006B4D21"/>
    <w:rsid w:val="006B4D8C"/>
    <w:rsid w:val="006B510F"/>
    <w:rsid w:val="006B54A7"/>
    <w:rsid w:val="006B5703"/>
    <w:rsid w:val="006B59DA"/>
    <w:rsid w:val="006B6008"/>
    <w:rsid w:val="006B60D1"/>
    <w:rsid w:val="006B6222"/>
    <w:rsid w:val="006B6270"/>
    <w:rsid w:val="006B63F8"/>
    <w:rsid w:val="006B644E"/>
    <w:rsid w:val="006B64EA"/>
    <w:rsid w:val="006B65E3"/>
    <w:rsid w:val="006B6B61"/>
    <w:rsid w:val="006B6D7C"/>
    <w:rsid w:val="006B71A5"/>
    <w:rsid w:val="006B773B"/>
    <w:rsid w:val="006B7C2F"/>
    <w:rsid w:val="006C06E8"/>
    <w:rsid w:val="006C080C"/>
    <w:rsid w:val="006C0927"/>
    <w:rsid w:val="006C0AB0"/>
    <w:rsid w:val="006C0BC1"/>
    <w:rsid w:val="006C0FCF"/>
    <w:rsid w:val="006C19F2"/>
    <w:rsid w:val="006C1C24"/>
    <w:rsid w:val="006C1C71"/>
    <w:rsid w:val="006C1F26"/>
    <w:rsid w:val="006C20EC"/>
    <w:rsid w:val="006C213C"/>
    <w:rsid w:val="006C2A3E"/>
    <w:rsid w:val="006C2B50"/>
    <w:rsid w:val="006C317B"/>
    <w:rsid w:val="006C416D"/>
    <w:rsid w:val="006C44C9"/>
    <w:rsid w:val="006C494D"/>
    <w:rsid w:val="006C4AA5"/>
    <w:rsid w:val="006C4BC3"/>
    <w:rsid w:val="006C4CCA"/>
    <w:rsid w:val="006C4EAC"/>
    <w:rsid w:val="006C5121"/>
    <w:rsid w:val="006C5350"/>
    <w:rsid w:val="006C5CFB"/>
    <w:rsid w:val="006C5F21"/>
    <w:rsid w:val="006C5F9D"/>
    <w:rsid w:val="006C6005"/>
    <w:rsid w:val="006C606A"/>
    <w:rsid w:val="006C63DE"/>
    <w:rsid w:val="006C648C"/>
    <w:rsid w:val="006C65C1"/>
    <w:rsid w:val="006C6A38"/>
    <w:rsid w:val="006C7596"/>
    <w:rsid w:val="006C7B30"/>
    <w:rsid w:val="006C7EA0"/>
    <w:rsid w:val="006C7F90"/>
    <w:rsid w:val="006D00D4"/>
    <w:rsid w:val="006D0149"/>
    <w:rsid w:val="006D06BE"/>
    <w:rsid w:val="006D0710"/>
    <w:rsid w:val="006D07E8"/>
    <w:rsid w:val="006D0AFB"/>
    <w:rsid w:val="006D0B5A"/>
    <w:rsid w:val="006D1133"/>
    <w:rsid w:val="006D1759"/>
    <w:rsid w:val="006D196C"/>
    <w:rsid w:val="006D1C3E"/>
    <w:rsid w:val="006D1EE7"/>
    <w:rsid w:val="006D2063"/>
    <w:rsid w:val="006D224C"/>
    <w:rsid w:val="006D24D7"/>
    <w:rsid w:val="006D25A8"/>
    <w:rsid w:val="006D2925"/>
    <w:rsid w:val="006D2985"/>
    <w:rsid w:val="006D3510"/>
    <w:rsid w:val="006D357A"/>
    <w:rsid w:val="006D4290"/>
    <w:rsid w:val="006D4CC2"/>
    <w:rsid w:val="006D507E"/>
    <w:rsid w:val="006D51C2"/>
    <w:rsid w:val="006D5303"/>
    <w:rsid w:val="006D532A"/>
    <w:rsid w:val="006D5579"/>
    <w:rsid w:val="006D58FE"/>
    <w:rsid w:val="006D6636"/>
    <w:rsid w:val="006D6A2B"/>
    <w:rsid w:val="006D754B"/>
    <w:rsid w:val="006D7823"/>
    <w:rsid w:val="006D7B20"/>
    <w:rsid w:val="006D7B3E"/>
    <w:rsid w:val="006D7D07"/>
    <w:rsid w:val="006D7E62"/>
    <w:rsid w:val="006D7EEE"/>
    <w:rsid w:val="006D7FD4"/>
    <w:rsid w:val="006E00BF"/>
    <w:rsid w:val="006E0658"/>
    <w:rsid w:val="006E0A14"/>
    <w:rsid w:val="006E0D3D"/>
    <w:rsid w:val="006E0E5E"/>
    <w:rsid w:val="006E0E63"/>
    <w:rsid w:val="006E0FB1"/>
    <w:rsid w:val="006E1004"/>
    <w:rsid w:val="006E18F1"/>
    <w:rsid w:val="006E1CA3"/>
    <w:rsid w:val="006E1D1A"/>
    <w:rsid w:val="006E1F9D"/>
    <w:rsid w:val="006E20BE"/>
    <w:rsid w:val="006E27DA"/>
    <w:rsid w:val="006E2A4D"/>
    <w:rsid w:val="006E2A64"/>
    <w:rsid w:val="006E2CC8"/>
    <w:rsid w:val="006E362F"/>
    <w:rsid w:val="006E3C47"/>
    <w:rsid w:val="006E3E10"/>
    <w:rsid w:val="006E404E"/>
    <w:rsid w:val="006E42C2"/>
    <w:rsid w:val="006E43AE"/>
    <w:rsid w:val="006E486C"/>
    <w:rsid w:val="006E4A35"/>
    <w:rsid w:val="006E4B56"/>
    <w:rsid w:val="006E4BF6"/>
    <w:rsid w:val="006E58D5"/>
    <w:rsid w:val="006E5A60"/>
    <w:rsid w:val="006E5D93"/>
    <w:rsid w:val="006E62C4"/>
    <w:rsid w:val="006E6301"/>
    <w:rsid w:val="006E661B"/>
    <w:rsid w:val="006E661C"/>
    <w:rsid w:val="006E67B1"/>
    <w:rsid w:val="006E6888"/>
    <w:rsid w:val="006E6C74"/>
    <w:rsid w:val="006E7490"/>
    <w:rsid w:val="006E75E7"/>
    <w:rsid w:val="006E7608"/>
    <w:rsid w:val="006E7A51"/>
    <w:rsid w:val="006F01CD"/>
    <w:rsid w:val="006F0A31"/>
    <w:rsid w:val="006F0B1B"/>
    <w:rsid w:val="006F0D09"/>
    <w:rsid w:val="006F105E"/>
    <w:rsid w:val="006F13EF"/>
    <w:rsid w:val="006F167F"/>
    <w:rsid w:val="006F1875"/>
    <w:rsid w:val="006F18B6"/>
    <w:rsid w:val="006F18D4"/>
    <w:rsid w:val="006F1A02"/>
    <w:rsid w:val="006F1BAC"/>
    <w:rsid w:val="006F1DF2"/>
    <w:rsid w:val="006F2089"/>
    <w:rsid w:val="006F21AA"/>
    <w:rsid w:val="006F266C"/>
    <w:rsid w:val="006F26C3"/>
    <w:rsid w:val="006F2790"/>
    <w:rsid w:val="006F2B9B"/>
    <w:rsid w:val="006F2F87"/>
    <w:rsid w:val="006F3488"/>
    <w:rsid w:val="006F36D1"/>
    <w:rsid w:val="006F396F"/>
    <w:rsid w:val="006F39EF"/>
    <w:rsid w:val="006F3C70"/>
    <w:rsid w:val="006F3D6D"/>
    <w:rsid w:val="006F4022"/>
    <w:rsid w:val="006F4A8F"/>
    <w:rsid w:val="006F52FB"/>
    <w:rsid w:val="006F5770"/>
    <w:rsid w:val="006F5B4C"/>
    <w:rsid w:val="006F5D70"/>
    <w:rsid w:val="006F5DF8"/>
    <w:rsid w:val="006F6017"/>
    <w:rsid w:val="006F6394"/>
    <w:rsid w:val="006F6FC8"/>
    <w:rsid w:val="006F7008"/>
    <w:rsid w:val="006F7019"/>
    <w:rsid w:val="006F70A4"/>
    <w:rsid w:val="006F7AE9"/>
    <w:rsid w:val="006F7D20"/>
    <w:rsid w:val="006F7FB6"/>
    <w:rsid w:val="007004F2"/>
    <w:rsid w:val="0070076A"/>
    <w:rsid w:val="00700BF4"/>
    <w:rsid w:val="00700F21"/>
    <w:rsid w:val="007011AA"/>
    <w:rsid w:val="007013C3"/>
    <w:rsid w:val="007014F9"/>
    <w:rsid w:val="00701687"/>
    <w:rsid w:val="007017ED"/>
    <w:rsid w:val="0070185B"/>
    <w:rsid w:val="00701BEF"/>
    <w:rsid w:val="007026B2"/>
    <w:rsid w:val="00702873"/>
    <w:rsid w:val="00702879"/>
    <w:rsid w:val="007028A3"/>
    <w:rsid w:val="00702933"/>
    <w:rsid w:val="00702987"/>
    <w:rsid w:val="00702D07"/>
    <w:rsid w:val="00702DFE"/>
    <w:rsid w:val="00702FD7"/>
    <w:rsid w:val="0070305B"/>
    <w:rsid w:val="007035EC"/>
    <w:rsid w:val="0070374F"/>
    <w:rsid w:val="0070394A"/>
    <w:rsid w:val="00703A21"/>
    <w:rsid w:val="00703EFB"/>
    <w:rsid w:val="0070432A"/>
    <w:rsid w:val="0070449E"/>
    <w:rsid w:val="00704528"/>
    <w:rsid w:val="007048B0"/>
    <w:rsid w:val="00704BEB"/>
    <w:rsid w:val="00704C71"/>
    <w:rsid w:val="007055E8"/>
    <w:rsid w:val="00705A03"/>
    <w:rsid w:val="00705D48"/>
    <w:rsid w:val="00705DA7"/>
    <w:rsid w:val="007062C8"/>
    <w:rsid w:val="007065C0"/>
    <w:rsid w:val="00706701"/>
    <w:rsid w:val="00706A3C"/>
    <w:rsid w:val="00706FB5"/>
    <w:rsid w:val="00707213"/>
    <w:rsid w:val="007072A0"/>
    <w:rsid w:val="0070750E"/>
    <w:rsid w:val="007078C1"/>
    <w:rsid w:val="00707D93"/>
    <w:rsid w:val="00707E1B"/>
    <w:rsid w:val="00707F51"/>
    <w:rsid w:val="00707FF5"/>
    <w:rsid w:val="0071001C"/>
    <w:rsid w:val="0071012B"/>
    <w:rsid w:val="00710541"/>
    <w:rsid w:val="00710821"/>
    <w:rsid w:val="007108E1"/>
    <w:rsid w:val="007109BA"/>
    <w:rsid w:val="00711220"/>
    <w:rsid w:val="0071135F"/>
    <w:rsid w:val="007116AF"/>
    <w:rsid w:val="007116BA"/>
    <w:rsid w:val="007116E1"/>
    <w:rsid w:val="0071172B"/>
    <w:rsid w:val="00711865"/>
    <w:rsid w:val="00711939"/>
    <w:rsid w:val="007119B4"/>
    <w:rsid w:val="00712072"/>
    <w:rsid w:val="0071222D"/>
    <w:rsid w:val="007122C5"/>
    <w:rsid w:val="007127E4"/>
    <w:rsid w:val="00712A71"/>
    <w:rsid w:val="00712E77"/>
    <w:rsid w:val="00713384"/>
    <w:rsid w:val="00713529"/>
    <w:rsid w:val="00713546"/>
    <w:rsid w:val="0071397B"/>
    <w:rsid w:val="00713D12"/>
    <w:rsid w:val="00713D74"/>
    <w:rsid w:val="00713F3A"/>
    <w:rsid w:val="00714233"/>
    <w:rsid w:val="007143E4"/>
    <w:rsid w:val="007146B1"/>
    <w:rsid w:val="00714C5D"/>
    <w:rsid w:val="00715024"/>
    <w:rsid w:val="007156BF"/>
    <w:rsid w:val="00715798"/>
    <w:rsid w:val="00715CA1"/>
    <w:rsid w:val="00716202"/>
    <w:rsid w:val="00716850"/>
    <w:rsid w:val="007172D9"/>
    <w:rsid w:val="007173AB"/>
    <w:rsid w:val="0071774E"/>
    <w:rsid w:val="0071791B"/>
    <w:rsid w:val="00717B30"/>
    <w:rsid w:val="00717B78"/>
    <w:rsid w:val="00717BAA"/>
    <w:rsid w:val="00717BE5"/>
    <w:rsid w:val="00717D3A"/>
    <w:rsid w:val="00717E6A"/>
    <w:rsid w:val="00720657"/>
    <w:rsid w:val="00720937"/>
    <w:rsid w:val="00720B12"/>
    <w:rsid w:val="00720DA8"/>
    <w:rsid w:val="00720E1C"/>
    <w:rsid w:val="00720F71"/>
    <w:rsid w:val="00721426"/>
    <w:rsid w:val="00721943"/>
    <w:rsid w:val="00721972"/>
    <w:rsid w:val="00721B9E"/>
    <w:rsid w:val="00721ED1"/>
    <w:rsid w:val="00722243"/>
    <w:rsid w:val="007222FA"/>
    <w:rsid w:val="00722427"/>
    <w:rsid w:val="00722571"/>
    <w:rsid w:val="00722AEA"/>
    <w:rsid w:val="00722ED3"/>
    <w:rsid w:val="007230B7"/>
    <w:rsid w:val="00723483"/>
    <w:rsid w:val="00723484"/>
    <w:rsid w:val="00723531"/>
    <w:rsid w:val="007236A7"/>
    <w:rsid w:val="00723F7E"/>
    <w:rsid w:val="00723FE1"/>
    <w:rsid w:val="007242B7"/>
    <w:rsid w:val="007242BA"/>
    <w:rsid w:val="0072450A"/>
    <w:rsid w:val="0072456B"/>
    <w:rsid w:val="00724841"/>
    <w:rsid w:val="0072515B"/>
    <w:rsid w:val="00725713"/>
    <w:rsid w:val="00725775"/>
    <w:rsid w:val="00725831"/>
    <w:rsid w:val="00725E13"/>
    <w:rsid w:val="00725EE7"/>
    <w:rsid w:val="00726271"/>
    <w:rsid w:val="007266C9"/>
    <w:rsid w:val="00727610"/>
    <w:rsid w:val="00727A32"/>
    <w:rsid w:val="00727A3F"/>
    <w:rsid w:val="00727D8C"/>
    <w:rsid w:val="00727E9B"/>
    <w:rsid w:val="00730243"/>
    <w:rsid w:val="00730614"/>
    <w:rsid w:val="007306BE"/>
    <w:rsid w:val="007306C3"/>
    <w:rsid w:val="0073072F"/>
    <w:rsid w:val="00730F2F"/>
    <w:rsid w:val="00730FAB"/>
    <w:rsid w:val="007310AC"/>
    <w:rsid w:val="00731132"/>
    <w:rsid w:val="00731175"/>
    <w:rsid w:val="0073121A"/>
    <w:rsid w:val="0073143A"/>
    <w:rsid w:val="00731576"/>
    <w:rsid w:val="00731955"/>
    <w:rsid w:val="00731A8F"/>
    <w:rsid w:val="00732526"/>
    <w:rsid w:val="00732643"/>
    <w:rsid w:val="007328C9"/>
    <w:rsid w:val="007328E6"/>
    <w:rsid w:val="00732938"/>
    <w:rsid w:val="007329C2"/>
    <w:rsid w:val="00732AD7"/>
    <w:rsid w:val="00734177"/>
    <w:rsid w:val="007342D4"/>
    <w:rsid w:val="007343CD"/>
    <w:rsid w:val="00734B96"/>
    <w:rsid w:val="00734C4B"/>
    <w:rsid w:val="00734E05"/>
    <w:rsid w:val="00734E3D"/>
    <w:rsid w:val="00734FB8"/>
    <w:rsid w:val="007351AE"/>
    <w:rsid w:val="007353D5"/>
    <w:rsid w:val="00735583"/>
    <w:rsid w:val="007359A4"/>
    <w:rsid w:val="00735B30"/>
    <w:rsid w:val="00735BAB"/>
    <w:rsid w:val="00735E5F"/>
    <w:rsid w:val="007360C3"/>
    <w:rsid w:val="00736186"/>
    <w:rsid w:val="00736279"/>
    <w:rsid w:val="00736396"/>
    <w:rsid w:val="00736650"/>
    <w:rsid w:val="00736862"/>
    <w:rsid w:val="00736A33"/>
    <w:rsid w:val="00736B51"/>
    <w:rsid w:val="00736F30"/>
    <w:rsid w:val="00737188"/>
    <w:rsid w:val="007373D4"/>
    <w:rsid w:val="007375BE"/>
    <w:rsid w:val="00740038"/>
    <w:rsid w:val="0074058A"/>
    <w:rsid w:val="007405AD"/>
    <w:rsid w:val="007405E5"/>
    <w:rsid w:val="007407A0"/>
    <w:rsid w:val="00740821"/>
    <w:rsid w:val="00740A57"/>
    <w:rsid w:val="00740B67"/>
    <w:rsid w:val="00740C1A"/>
    <w:rsid w:val="00740C5A"/>
    <w:rsid w:val="00740D02"/>
    <w:rsid w:val="00741144"/>
    <w:rsid w:val="00741209"/>
    <w:rsid w:val="00741413"/>
    <w:rsid w:val="0074149B"/>
    <w:rsid w:val="007418D2"/>
    <w:rsid w:val="00741AC9"/>
    <w:rsid w:val="00741CEB"/>
    <w:rsid w:val="00741DD8"/>
    <w:rsid w:val="0074210A"/>
    <w:rsid w:val="0074255B"/>
    <w:rsid w:val="007427DA"/>
    <w:rsid w:val="00742AD4"/>
    <w:rsid w:val="00742AE0"/>
    <w:rsid w:val="0074345D"/>
    <w:rsid w:val="0074372D"/>
    <w:rsid w:val="00743758"/>
    <w:rsid w:val="00743DE7"/>
    <w:rsid w:val="00743EA5"/>
    <w:rsid w:val="00744424"/>
    <w:rsid w:val="007447DF"/>
    <w:rsid w:val="007448EF"/>
    <w:rsid w:val="00744EC4"/>
    <w:rsid w:val="00745352"/>
    <w:rsid w:val="0074572F"/>
    <w:rsid w:val="00745D34"/>
    <w:rsid w:val="00745E06"/>
    <w:rsid w:val="007461EC"/>
    <w:rsid w:val="007464C2"/>
    <w:rsid w:val="007465D7"/>
    <w:rsid w:val="00746A01"/>
    <w:rsid w:val="00746D94"/>
    <w:rsid w:val="00746EA5"/>
    <w:rsid w:val="00746EC5"/>
    <w:rsid w:val="00747026"/>
    <w:rsid w:val="00747128"/>
    <w:rsid w:val="007471DE"/>
    <w:rsid w:val="007477DC"/>
    <w:rsid w:val="0074798B"/>
    <w:rsid w:val="00747ABC"/>
    <w:rsid w:val="00747D8A"/>
    <w:rsid w:val="00750189"/>
    <w:rsid w:val="0075029F"/>
    <w:rsid w:val="007505B1"/>
    <w:rsid w:val="00750E96"/>
    <w:rsid w:val="007512AC"/>
    <w:rsid w:val="007513C4"/>
    <w:rsid w:val="007513FA"/>
    <w:rsid w:val="0075165B"/>
    <w:rsid w:val="00751669"/>
    <w:rsid w:val="00751745"/>
    <w:rsid w:val="00751E5A"/>
    <w:rsid w:val="00751E9A"/>
    <w:rsid w:val="00751F71"/>
    <w:rsid w:val="0075200C"/>
    <w:rsid w:val="007522D8"/>
    <w:rsid w:val="0075273D"/>
    <w:rsid w:val="00752A74"/>
    <w:rsid w:val="00752CCE"/>
    <w:rsid w:val="00752F96"/>
    <w:rsid w:val="00752FEC"/>
    <w:rsid w:val="00753225"/>
    <w:rsid w:val="00753357"/>
    <w:rsid w:val="00753C3E"/>
    <w:rsid w:val="00753DA0"/>
    <w:rsid w:val="0075444F"/>
    <w:rsid w:val="0075462B"/>
    <w:rsid w:val="0075473E"/>
    <w:rsid w:val="00754854"/>
    <w:rsid w:val="0075486E"/>
    <w:rsid w:val="0075491B"/>
    <w:rsid w:val="00754B16"/>
    <w:rsid w:val="00754B6B"/>
    <w:rsid w:val="00754B7D"/>
    <w:rsid w:val="00754EA6"/>
    <w:rsid w:val="0075504C"/>
    <w:rsid w:val="007552F3"/>
    <w:rsid w:val="00755313"/>
    <w:rsid w:val="007553FF"/>
    <w:rsid w:val="00755669"/>
    <w:rsid w:val="00755776"/>
    <w:rsid w:val="007559C2"/>
    <w:rsid w:val="00755E8F"/>
    <w:rsid w:val="007562C1"/>
    <w:rsid w:val="007562DD"/>
    <w:rsid w:val="0075631C"/>
    <w:rsid w:val="0075654B"/>
    <w:rsid w:val="007568EB"/>
    <w:rsid w:val="00756E97"/>
    <w:rsid w:val="0075701A"/>
    <w:rsid w:val="00757112"/>
    <w:rsid w:val="0075724D"/>
    <w:rsid w:val="007572BA"/>
    <w:rsid w:val="00757E02"/>
    <w:rsid w:val="00760056"/>
    <w:rsid w:val="00760367"/>
    <w:rsid w:val="007609BA"/>
    <w:rsid w:val="007609CA"/>
    <w:rsid w:val="00760F7F"/>
    <w:rsid w:val="007614E1"/>
    <w:rsid w:val="007614FF"/>
    <w:rsid w:val="007615AA"/>
    <w:rsid w:val="00761AB8"/>
    <w:rsid w:val="00761CFB"/>
    <w:rsid w:val="00761E6C"/>
    <w:rsid w:val="00761F5B"/>
    <w:rsid w:val="007625AB"/>
    <w:rsid w:val="007625F1"/>
    <w:rsid w:val="00762620"/>
    <w:rsid w:val="00762A23"/>
    <w:rsid w:val="00762D66"/>
    <w:rsid w:val="00762F1A"/>
    <w:rsid w:val="00763299"/>
    <w:rsid w:val="00763371"/>
    <w:rsid w:val="00763631"/>
    <w:rsid w:val="007637E2"/>
    <w:rsid w:val="00763911"/>
    <w:rsid w:val="007644FB"/>
    <w:rsid w:val="0076452A"/>
    <w:rsid w:val="00764859"/>
    <w:rsid w:val="007649DF"/>
    <w:rsid w:val="00764AF8"/>
    <w:rsid w:val="00764AFD"/>
    <w:rsid w:val="00764BDE"/>
    <w:rsid w:val="00764F80"/>
    <w:rsid w:val="00765231"/>
    <w:rsid w:val="00765299"/>
    <w:rsid w:val="00765363"/>
    <w:rsid w:val="007655EA"/>
    <w:rsid w:val="00765620"/>
    <w:rsid w:val="00765867"/>
    <w:rsid w:val="00765CFB"/>
    <w:rsid w:val="00766233"/>
    <w:rsid w:val="007664F9"/>
    <w:rsid w:val="00766EFC"/>
    <w:rsid w:val="0076781C"/>
    <w:rsid w:val="00767A6D"/>
    <w:rsid w:val="00767D63"/>
    <w:rsid w:val="00767FA8"/>
    <w:rsid w:val="00770007"/>
    <w:rsid w:val="00770524"/>
    <w:rsid w:val="00770642"/>
    <w:rsid w:val="007706A5"/>
    <w:rsid w:val="0077086D"/>
    <w:rsid w:val="00770B8A"/>
    <w:rsid w:val="00770BBF"/>
    <w:rsid w:val="00770DE0"/>
    <w:rsid w:val="00770EF4"/>
    <w:rsid w:val="007711B8"/>
    <w:rsid w:val="007712C9"/>
    <w:rsid w:val="00771522"/>
    <w:rsid w:val="00771678"/>
    <w:rsid w:val="007718DA"/>
    <w:rsid w:val="00771A3F"/>
    <w:rsid w:val="00771B5B"/>
    <w:rsid w:val="00771E75"/>
    <w:rsid w:val="0077223B"/>
    <w:rsid w:val="00772558"/>
    <w:rsid w:val="0077257B"/>
    <w:rsid w:val="00772708"/>
    <w:rsid w:val="0077298A"/>
    <w:rsid w:val="00772BD4"/>
    <w:rsid w:val="0077361B"/>
    <w:rsid w:val="00773967"/>
    <w:rsid w:val="007739A0"/>
    <w:rsid w:val="00774226"/>
    <w:rsid w:val="007746C7"/>
    <w:rsid w:val="00774B80"/>
    <w:rsid w:val="007750FF"/>
    <w:rsid w:val="00775114"/>
    <w:rsid w:val="007751AE"/>
    <w:rsid w:val="00775346"/>
    <w:rsid w:val="007757CD"/>
    <w:rsid w:val="00775BDA"/>
    <w:rsid w:val="007762D7"/>
    <w:rsid w:val="0077633A"/>
    <w:rsid w:val="007767FB"/>
    <w:rsid w:val="0077696B"/>
    <w:rsid w:val="00776A61"/>
    <w:rsid w:val="00776EBF"/>
    <w:rsid w:val="00776F86"/>
    <w:rsid w:val="007770D4"/>
    <w:rsid w:val="00777C57"/>
    <w:rsid w:val="00777E84"/>
    <w:rsid w:val="00777F47"/>
    <w:rsid w:val="00777FA1"/>
    <w:rsid w:val="007800F7"/>
    <w:rsid w:val="007804BA"/>
    <w:rsid w:val="007805E2"/>
    <w:rsid w:val="00780715"/>
    <w:rsid w:val="00780D68"/>
    <w:rsid w:val="007810B4"/>
    <w:rsid w:val="0078153C"/>
    <w:rsid w:val="0078197C"/>
    <w:rsid w:val="0078209A"/>
    <w:rsid w:val="0078252A"/>
    <w:rsid w:val="00782E32"/>
    <w:rsid w:val="00782F64"/>
    <w:rsid w:val="00782F92"/>
    <w:rsid w:val="00783AB8"/>
    <w:rsid w:val="00783F89"/>
    <w:rsid w:val="007843DC"/>
    <w:rsid w:val="00784435"/>
    <w:rsid w:val="0078455E"/>
    <w:rsid w:val="007848F3"/>
    <w:rsid w:val="00784C03"/>
    <w:rsid w:val="0078548B"/>
    <w:rsid w:val="007856BD"/>
    <w:rsid w:val="007857A9"/>
    <w:rsid w:val="0078587A"/>
    <w:rsid w:val="00785974"/>
    <w:rsid w:val="00785B06"/>
    <w:rsid w:val="00785B51"/>
    <w:rsid w:val="00785B82"/>
    <w:rsid w:val="00785F9F"/>
    <w:rsid w:val="007863B4"/>
    <w:rsid w:val="0078660F"/>
    <w:rsid w:val="007867BB"/>
    <w:rsid w:val="007869F1"/>
    <w:rsid w:val="00786BBF"/>
    <w:rsid w:val="0078703B"/>
    <w:rsid w:val="007876D1"/>
    <w:rsid w:val="007878C8"/>
    <w:rsid w:val="007879FB"/>
    <w:rsid w:val="00787B1E"/>
    <w:rsid w:val="00787DC7"/>
    <w:rsid w:val="007901F7"/>
    <w:rsid w:val="007905D3"/>
    <w:rsid w:val="00790833"/>
    <w:rsid w:val="0079087C"/>
    <w:rsid w:val="00790A39"/>
    <w:rsid w:val="00790DE2"/>
    <w:rsid w:val="00791283"/>
    <w:rsid w:val="007913D6"/>
    <w:rsid w:val="0079183C"/>
    <w:rsid w:val="007919B2"/>
    <w:rsid w:val="00791A19"/>
    <w:rsid w:val="00791AD4"/>
    <w:rsid w:val="00791E1D"/>
    <w:rsid w:val="00792035"/>
    <w:rsid w:val="0079263F"/>
    <w:rsid w:val="00792873"/>
    <w:rsid w:val="0079298D"/>
    <w:rsid w:val="00792AEA"/>
    <w:rsid w:val="00792EF0"/>
    <w:rsid w:val="00793143"/>
    <w:rsid w:val="007932B3"/>
    <w:rsid w:val="00793632"/>
    <w:rsid w:val="00793786"/>
    <w:rsid w:val="00793E83"/>
    <w:rsid w:val="00793FD8"/>
    <w:rsid w:val="007942B9"/>
    <w:rsid w:val="00794606"/>
    <w:rsid w:val="00794B33"/>
    <w:rsid w:val="007959D5"/>
    <w:rsid w:val="007959E9"/>
    <w:rsid w:val="00796008"/>
    <w:rsid w:val="00796736"/>
    <w:rsid w:val="00796F58"/>
    <w:rsid w:val="00797135"/>
    <w:rsid w:val="007979C5"/>
    <w:rsid w:val="00797CDD"/>
    <w:rsid w:val="007A0A1A"/>
    <w:rsid w:val="007A0AD3"/>
    <w:rsid w:val="007A0DAE"/>
    <w:rsid w:val="007A0F4B"/>
    <w:rsid w:val="007A11A5"/>
    <w:rsid w:val="007A1CEF"/>
    <w:rsid w:val="007A241F"/>
    <w:rsid w:val="007A2D59"/>
    <w:rsid w:val="007A31F3"/>
    <w:rsid w:val="007A33AE"/>
    <w:rsid w:val="007A342E"/>
    <w:rsid w:val="007A3557"/>
    <w:rsid w:val="007A379D"/>
    <w:rsid w:val="007A37AB"/>
    <w:rsid w:val="007A3B41"/>
    <w:rsid w:val="007A410A"/>
    <w:rsid w:val="007A41FD"/>
    <w:rsid w:val="007A42B3"/>
    <w:rsid w:val="007A44F3"/>
    <w:rsid w:val="007A45D9"/>
    <w:rsid w:val="007A482E"/>
    <w:rsid w:val="007A49F9"/>
    <w:rsid w:val="007A4C36"/>
    <w:rsid w:val="007A5075"/>
    <w:rsid w:val="007A55D7"/>
    <w:rsid w:val="007A56A6"/>
    <w:rsid w:val="007A57DD"/>
    <w:rsid w:val="007A590C"/>
    <w:rsid w:val="007A5B12"/>
    <w:rsid w:val="007A5BB3"/>
    <w:rsid w:val="007A5C6F"/>
    <w:rsid w:val="007A5D3F"/>
    <w:rsid w:val="007A66E3"/>
    <w:rsid w:val="007A66FD"/>
    <w:rsid w:val="007A6CA1"/>
    <w:rsid w:val="007A6CF1"/>
    <w:rsid w:val="007A6F3D"/>
    <w:rsid w:val="007A6F43"/>
    <w:rsid w:val="007A706E"/>
    <w:rsid w:val="007A726E"/>
    <w:rsid w:val="007A7270"/>
    <w:rsid w:val="007A775F"/>
    <w:rsid w:val="007A77D9"/>
    <w:rsid w:val="007A7C73"/>
    <w:rsid w:val="007A7C9E"/>
    <w:rsid w:val="007B0206"/>
    <w:rsid w:val="007B0323"/>
    <w:rsid w:val="007B0551"/>
    <w:rsid w:val="007B0768"/>
    <w:rsid w:val="007B08C1"/>
    <w:rsid w:val="007B0A26"/>
    <w:rsid w:val="007B1192"/>
    <w:rsid w:val="007B177E"/>
    <w:rsid w:val="007B20E8"/>
    <w:rsid w:val="007B2615"/>
    <w:rsid w:val="007B265A"/>
    <w:rsid w:val="007B2890"/>
    <w:rsid w:val="007B2E0B"/>
    <w:rsid w:val="007B2EE2"/>
    <w:rsid w:val="007B2EF9"/>
    <w:rsid w:val="007B30B3"/>
    <w:rsid w:val="007B3153"/>
    <w:rsid w:val="007B346E"/>
    <w:rsid w:val="007B35E1"/>
    <w:rsid w:val="007B3656"/>
    <w:rsid w:val="007B3E4D"/>
    <w:rsid w:val="007B3E60"/>
    <w:rsid w:val="007B429B"/>
    <w:rsid w:val="007B4320"/>
    <w:rsid w:val="007B442E"/>
    <w:rsid w:val="007B45AE"/>
    <w:rsid w:val="007B4738"/>
    <w:rsid w:val="007B4969"/>
    <w:rsid w:val="007B4DB3"/>
    <w:rsid w:val="007B50AA"/>
    <w:rsid w:val="007B515B"/>
    <w:rsid w:val="007B5340"/>
    <w:rsid w:val="007B5405"/>
    <w:rsid w:val="007B58B6"/>
    <w:rsid w:val="007B60CD"/>
    <w:rsid w:val="007B6241"/>
    <w:rsid w:val="007B657D"/>
    <w:rsid w:val="007B6F98"/>
    <w:rsid w:val="007B7299"/>
    <w:rsid w:val="007B7457"/>
    <w:rsid w:val="007B7727"/>
    <w:rsid w:val="007B77E6"/>
    <w:rsid w:val="007B7A0E"/>
    <w:rsid w:val="007B7DE1"/>
    <w:rsid w:val="007C0025"/>
    <w:rsid w:val="007C0493"/>
    <w:rsid w:val="007C0784"/>
    <w:rsid w:val="007C0839"/>
    <w:rsid w:val="007C0ACC"/>
    <w:rsid w:val="007C0D37"/>
    <w:rsid w:val="007C10E2"/>
    <w:rsid w:val="007C11A1"/>
    <w:rsid w:val="007C1232"/>
    <w:rsid w:val="007C1359"/>
    <w:rsid w:val="007C1781"/>
    <w:rsid w:val="007C1BF0"/>
    <w:rsid w:val="007C1CA1"/>
    <w:rsid w:val="007C1CAF"/>
    <w:rsid w:val="007C1CCC"/>
    <w:rsid w:val="007C1FCE"/>
    <w:rsid w:val="007C2133"/>
    <w:rsid w:val="007C2444"/>
    <w:rsid w:val="007C2748"/>
    <w:rsid w:val="007C2ED9"/>
    <w:rsid w:val="007C2F14"/>
    <w:rsid w:val="007C2FC1"/>
    <w:rsid w:val="007C32C0"/>
    <w:rsid w:val="007C3454"/>
    <w:rsid w:val="007C38E5"/>
    <w:rsid w:val="007C3BAB"/>
    <w:rsid w:val="007C3C22"/>
    <w:rsid w:val="007C3D52"/>
    <w:rsid w:val="007C3EFE"/>
    <w:rsid w:val="007C435A"/>
    <w:rsid w:val="007C4490"/>
    <w:rsid w:val="007C471C"/>
    <w:rsid w:val="007C4A47"/>
    <w:rsid w:val="007C4B0E"/>
    <w:rsid w:val="007C4C81"/>
    <w:rsid w:val="007C547D"/>
    <w:rsid w:val="007C5757"/>
    <w:rsid w:val="007C5D9C"/>
    <w:rsid w:val="007C5EA2"/>
    <w:rsid w:val="007C6077"/>
    <w:rsid w:val="007C6688"/>
    <w:rsid w:val="007C67BA"/>
    <w:rsid w:val="007C70B6"/>
    <w:rsid w:val="007C778F"/>
    <w:rsid w:val="007C7CAF"/>
    <w:rsid w:val="007D0751"/>
    <w:rsid w:val="007D0856"/>
    <w:rsid w:val="007D0C36"/>
    <w:rsid w:val="007D0DDB"/>
    <w:rsid w:val="007D1280"/>
    <w:rsid w:val="007D1549"/>
    <w:rsid w:val="007D1769"/>
    <w:rsid w:val="007D18AE"/>
    <w:rsid w:val="007D2181"/>
    <w:rsid w:val="007D2490"/>
    <w:rsid w:val="007D2736"/>
    <w:rsid w:val="007D2788"/>
    <w:rsid w:val="007D2B37"/>
    <w:rsid w:val="007D2B5A"/>
    <w:rsid w:val="007D2C72"/>
    <w:rsid w:val="007D2E62"/>
    <w:rsid w:val="007D30EE"/>
    <w:rsid w:val="007D348C"/>
    <w:rsid w:val="007D3674"/>
    <w:rsid w:val="007D36B9"/>
    <w:rsid w:val="007D388B"/>
    <w:rsid w:val="007D3A14"/>
    <w:rsid w:val="007D3FC6"/>
    <w:rsid w:val="007D4A4D"/>
    <w:rsid w:val="007D4B60"/>
    <w:rsid w:val="007D4BF8"/>
    <w:rsid w:val="007D4EE7"/>
    <w:rsid w:val="007D50BE"/>
    <w:rsid w:val="007D5197"/>
    <w:rsid w:val="007D532E"/>
    <w:rsid w:val="007D5BFE"/>
    <w:rsid w:val="007D5C63"/>
    <w:rsid w:val="007D5EF0"/>
    <w:rsid w:val="007D5FE6"/>
    <w:rsid w:val="007D627D"/>
    <w:rsid w:val="007D6314"/>
    <w:rsid w:val="007D6337"/>
    <w:rsid w:val="007D65F8"/>
    <w:rsid w:val="007D6A42"/>
    <w:rsid w:val="007D6EB5"/>
    <w:rsid w:val="007D6F24"/>
    <w:rsid w:val="007D72EF"/>
    <w:rsid w:val="007D773A"/>
    <w:rsid w:val="007D77D3"/>
    <w:rsid w:val="007D78B8"/>
    <w:rsid w:val="007D7C14"/>
    <w:rsid w:val="007D7FCE"/>
    <w:rsid w:val="007E0C53"/>
    <w:rsid w:val="007E0ED0"/>
    <w:rsid w:val="007E1704"/>
    <w:rsid w:val="007E274F"/>
    <w:rsid w:val="007E2A9C"/>
    <w:rsid w:val="007E2D9C"/>
    <w:rsid w:val="007E2F3F"/>
    <w:rsid w:val="007E358A"/>
    <w:rsid w:val="007E36B4"/>
    <w:rsid w:val="007E3712"/>
    <w:rsid w:val="007E371B"/>
    <w:rsid w:val="007E371C"/>
    <w:rsid w:val="007E372B"/>
    <w:rsid w:val="007E4577"/>
    <w:rsid w:val="007E45F7"/>
    <w:rsid w:val="007E477B"/>
    <w:rsid w:val="007E47D8"/>
    <w:rsid w:val="007E4935"/>
    <w:rsid w:val="007E4BF3"/>
    <w:rsid w:val="007E5830"/>
    <w:rsid w:val="007E59A1"/>
    <w:rsid w:val="007E5A23"/>
    <w:rsid w:val="007E5D80"/>
    <w:rsid w:val="007E6338"/>
    <w:rsid w:val="007E66A5"/>
    <w:rsid w:val="007E671C"/>
    <w:rsid w:val="007E6DCA"/>
    <w:rsid w:val="007E6E0B"/>
    <w:rsid w:val="007E7169"/>
    <w:rsid w:val="007E7210"/>
    <w:rsid w:val="007E75A7"/>
    <w:rsid w:val="007E79AB"/>
    <w:rsid w:val="007E7BAF"/>
    <w:rsid w:val="007E7C6C"/>
    <w:rsid w:val="007F044E"/>
    <w:rsid w:val="007F0529"/>
    <w:rsid w:val="007F0991"/>
    <w:rsid w:val="007F0D4E"/>
    <w:rsid w:val="007F15E8"/>
    <w:rsid w:val="007F1707"/>
    <w:rsid w:val="007F17BE"/>
    <w:rsid w:val="007F1A89"/>
    <w:rsid w:val="007F1A98"/>
    <w:rsid w:val="007F1CF6"/>
    <w:rsid w:val="007F1FF1"/>
    <w:rsid w:val="007F21F9"/>
    <w:rsid w:val="007F244E"/>
    <w:rsid w:val="007F2BA1"/>
    <w:rsid w:val="007F3339"/>
    <w:rsid w:val="007F38BD"/>
    <w:rsid w:val="007F3907"/>
    <w:rsid w:val="007F3B20"/>
    <w:rsid w:val="007F3E24"/>
    <w:rsid w:val="007F3EF6"/>
    <w:rsid w:val="007F434E"/>
    <w:rsid w:val="007F44DB"/>
    <w:rsid w:val="007F459C"/>
    <w:rsid w:val="007F4763"/>
    <w:rsid w:val="007F5833"/>
    <w:rsid w:val="007F5C29"/>
    <w:rsid w:val="007F5CB2"/>
    <w:rsid w:val="007F6679"/>
    <w:rsid w:val="007F6D33"/>
    <w:rsid w:val="007F6DD7"/>
    <w:rsid w:val="007F7778"/>
    <w:rsid w:val="007F781B"/>
    <w:rsid w:val="007F7EB0"/>
    <w:rsid w:val="0080055B"/>
    <w:rsid w:val="008005FA"/>
    <w:rsid w:val="008008B5"/>
    <w:rsid w:val="0080149A"/>
    <w:rsid w:val="00801531"/>
    <w:rsid w:val="00801B88"/>
    <w:rsid w:val="008020C5"/>
    <w:rsid w:val="00802690"/>
    <w:rsid w:val="0080277D"/>
    <w:rsid w:val="00802829"/>
    <w:rsid w:val="00802A1E"/>
    <w:rsid w:val="00802C90"/>
    <w:rsid w:val="00802EDB"/>
    <w:rsid w:val="00803017"/>
    <w:rsid w:val="0080315B"/>
    <w:rsid w:val="00803211"/>
    <w:rsid w:val="008035CD"/>
    <w:rsid w:val="00803AB9"/>
    <w:rsid w:val="00803D10"/>
    <w:rsid w:val="00803DA9"/>
    <w:rsid w:val="00804142"/>
    <w:rsid w:val="0080448E"/>
    <w:rsid w:val="0080471B"/>
    <w:rsid w:val="00804A27"/>
    <w:rsid w:val="00804B19"/>
    <w:rsid w:val="00804F83"/>
    <w:rsid w:val="0080511F"/>
    <w:rsid w:val="00805246"/>
    <w:rsid w:val="00805939"/>
    <w:rsid w:val="00805D4F"/>
    <w:rsid w:val="00805E33"/>
    <w:rsid w:val="00806131"/>
    <w:rsid w:val="00806152"/>
    <w:rsid w:val="00806649"/>
    <w:rsid w:val="00806842"/>
    <w:rsid w:val="00806BEC"/>
    <w:rsid w:val="00806C74"/>
    <w:rsid w:val="00806E46"/>
    <w:rsid w:val="00806F69"/>
    <w:rsid w:val="008071E7"/>
    <w:rsid w:val="00807227"/>
    <w:rsid w:val="008075A5"/>
    <w:rsid w:val="00807612"/>
    <w:rsid w:val="00807A58"/>
    <w:rsid w:val="0081003B"/>
    <w:rsid w:val="00810833"/>
    <w:rsid w:val="00810AA6"/>
    <w:rsid w:val="00810CC0"/>
    <w:rsid w:val="00810E45"/>
    <w:rsid w:val="00810EA6"/>
    <w:rsid w:val="00810EF9"/>
    <w:rsid w:val="008116E9"/>
    <w:rsid w:val="00811C67"/>
    <w:rsid w:val="00812398"/>
    <w:rsid w:val="008126D2"/>
    <w:rsid w:val="00812934"/>
    <w:rsid w:val="00812986"/>
    <w:rsid w:val="00812A23"/>
    <w:rsid w:val="00812AD6"/>
    <w:rsid w:val="00812F6D"/>
    <w:rsid w:val="0081313A"/>
    <w:rsid w:val="008131FD"/>
    <w:rsid w:val="00813211"/>
    <w:rsid w:val="00813297"/>
    <w:rsid w:val="0081369D"/>
    <w:rsid w:val="008139E2"/>
    <w:rsid w:val="00813A28"/>
    <w:rsid w:val="00813BD7"/>
    <w:rsid w:val="00813E80"/>
    <w:rsid w:val="00813F47"/>
    <w:rsid w:val="00814898"/>
    <w:rsid w:val="00814A22"/>
    <w:rsid w:val="00814D9E"/>
    <w:rsid w:val="00814E71"/>
    <w:rsid w:val="00815058"/>
    <w:rsid w:val="00815433"/>
    <w:rsid w:val="00815527"/>
    <w:rsid w:val="00815551"/>
    <w:rsid w:val="008156DF"/>
    <w:rsid w:val="00815ADE"/>
    <w:rsid w:val="00816097"/>
    <w:rsid w:val="008160A2"/>
    <w:rsid w:val="00816237"/>
    <w:rsid w:val="0081671B"/>
    <w:rsid w:val="008168DF"/>
    <w:rsid w:val="00816D2C"/>
    <w:rsid w:val="00816E4B"/>
    <w:rsid w:val="008170EC"/>
    <w:rsid w:val="0081716B"/>
    <w:rsid w:val="00817228"/>
    <w:rsid w:val="00817237"/>
    <w:rsid w:val="00817595"/>
    <w:rsid w:val="0081782E"/>
    <w:rsid w:val="00817881"/>
    <w:rsid w:val="00817D52"/>
    <w:rsid w:val="008200E1"/>
    <w:rsid w:val="0082043B"/>
    <w:rsid w:val="008205CC"/>
    <w:rsid w:val="00820CE4"/>
    <w:rsid w:val="008215C7"/>
    <w:rsid w:val="0082196A"/>
    <w:rsid w:val="00821E3C"/>
    <w:rsid w:val="00822042"/>
    <w:rsid w:val="008220C9"/>
    <w:rsid w:val="0082210A"/>
    <w:rsid w:val="0082216F"/>
    <w:rsid w:val="008225F4"/>
    <w:rsid w:val="00822B83"/>
    <w:rsid w:val="008230DC"/>
    <w:rsid w:val="00823543"/>
    <w:rsid w:val="00823B80"/>
    <w:rsid w:val="00823CBD"/>
    <w:rsid w:val="00824474"/>
    <w:rsid w:val="008244BA"/>
    <w:rsid w:val="008249D9"/>
    <w:rsid w:val="00824B3A"/>
    <w:rsid w:val="00824C9F"/>
    <w:rsid w:val="008252A1"/>
    <w:rsid w:val="008252C6"/>
    <w:rsid w:val="008258A4"/>
    <w:rsid w:val="008258B0"/>
    <w:rsid w:val="008258BC"/>
    <w:rsid w:val="00825B18"/>
    <w:rsid w:val="00825C8D"/>
    <w:rsid w:val="00825CAC"/>
    <w:rsid w:val="00825F25"/>
    <w:rsid w:val="0082625F"/>
    <w:rsid w:val="008264B9"/>
    <w:rsid w:val="00826A1A"/>
    <w:rsid w:val="00826C0D"/>
    <w:rsid w:val="00826C26"/>
    <w:rsid w:val="0082746B"/>
    <w:rsid w:val="0082797C"/>
    <w:rsid w:val="0082798E"/>
    <w:rsid w:val="00827D95"/>
    <w:rsid w:val="00830240"/>
    <w:rsid w:val="00830259"/>
    <w:rsid w:val="00830325"/>
    <w:rsid w:val="00830868"/>
    <w:rsid w:val="00830ACD"/>
    <w:rsid w:val="00831A44"/>
    <w:rsid w:val="00831B7B"/>
    <w:rsid w:val="00831B83"/>
    <w:rsid w:val="00831D9C"/>
    <w:rsid w:val="00831F72"/>
    <w:rsid w:val="0083272D"/>
    <w:rsid w:val="00832761"/>
    <w:rsid w:val="00832783"/>
    <w:rsid w:val="00832994"/>
    <w:rsid w:val="00832A3B"/>
    <w:rsid w:val="00833237"/>
    <w:rsid w:val="0083328D"/>
    <w:rsid w:val="00833291"/>
    <w:rsid w:val="00833C51"/>
    <w:rsid w:val="00833EC5"/>
    <w:rsid w:val="00834039"/>
    <w:rsid w:val="0083403E"/>
    <w:rsid w:val="00834286"/>
    <w:rsid w:val="008343FB"/>
    <w:rsid w:val="0083491E"/>
    <w:rsid w:val="0083493F"/>
    <w:rsid w:val="00834AEE"/>
    <w:rsid w:val="00834BC5"/>
    <w:rsid w:val="00834F02"/>
    <w:rsid w:val="00835229"/>
    <w:rsid w:val="00835383"/>
    <w:rsid w:val="00835555"/>
    <w:rsid w:val="0083565C"/>
    <w:rsid w:val="00835840"/>
    <w:rsid w:val="008358B8"/>
    <w:rsid w:val="00835901"/>
    <w:rsid w:val="0083594F"/>
    <w:rsid w:val="00835AB2"/>
    <w:rsid w:val="00835ED7"/>
    <w:rsid w:val="00836AE3"/>
    <w:rsid w:val="00836DA6"/>
    <w:rsid w:val="0083714A"/>
    <w:rsid w:val="008374BC"/>
    <w:rsid w:val="008377A9"/>
    <w:rsid w:val="00837818"/>
    <w:rsid w:val="0084035D"/>
    <w:rsid w:val="008403E1"/>
    <w:rsid w:val="008403F9"/>
    <w:rsid w:val="008404E6"/>
    <w:rsid w:val="008407B2"/>
    <w:rsid w:val="00840ADB"/>
    <w:rsid w:val="00841265"/>
    <w:rsid w:val="00841735"/>
    <w:rsid w:val="00841EB3"/>
    <w:rsid w:val="00842570"/>
    <w:rsid w:val="008428C1"/>
    <w:rsid w:val="0084294F"/>
    <w:rsid w:val="00842A36"/>
    <w:rsid w:val="00843333"/>
    <w:rsid w:val="008436B8"/>
    <w:rsid w:val="008437F3"/>
    <w:rsid w:val="00843C0A"/>
    <w:rsid w:val="00843FD1"/>
    <w:rsid w:val="00844533"/>
    <w:rsid w:val="008448F6"/>
    <w:rsid w:val="00844A4E"/>
    <w:rsid w:val="00844D05"/>
    <w:rsid w:val="00844D9D"/>
    <w:rsid w:val="00844E8F"/>
    <w:rsid w:val="00844F34"/>
    <w:rsid w:val="00845148"/>
    <w:rsid w:val="008452AC"/>
    <w:rsid w:val="00845507"/>
    <w:rsid w:val="00845510"/>
    <w:rsid w:val="008455A6"/>
    <w:rsid w:val="00845C0E"/>
    <w:rsid w:val="00845DAD"/>
    <w:rsid w:val="00845DE9"/>
    <w:rsid w:val="00845EBD"/>
    <w:rsid w:val="008468AE"/>
    <w:rsid w:val="008468C4"/>
    <w:rsid w:val="008469EF"/>
    <w:rsid w:val="00846C2E"/>
    <w:rsid w:val="00846CF6"/>
    <w:rsid w:val="00846D75"/>
    <w:rsid w:val="00846FC8"/>
    <w:rsid w:val="00847280"/>
    <w:rsid w:val="0084788D"/>
    <w:rsid w:val="0084798D"/>
    <w:rsid w:val="00847F06"/>
    <w:rsid w:val="008503EF"/>
    <w:rsid w:val="0085059D"/>
    <w:rsid w:val="008505EC"/>
    <w:rsid w:val="008506F1"/>
    <w:rsid w:val="00850B27"/>
    <w:rsid w:val="0085161E"/>
    <w:rsid w:val="00851DBF"/>
    <w:rsid w:val="00851F1E"/>
    <w:rsid w:val="00851FC4"/>
    <w:rsid w:val="00852137"/>
    <w:rsid w:val="008525F1"/>
    <w:rsid w:val="0085271E"/>
    <w:rsid w:val="00852745"/>
    <w:rsid w:val="00852791"/>
    <w:rsid w:val="0085333D"/>
    <w:rsid w:val="008533CC"/>
    <w:rsid w:val="0085349A"/>
    <w:rsid w:val="008536E4"/>
    <w:rsid w:val="0085390D"/>
    <w:rsid w:val="008539DC"/>
    <w:rsid w:val="00853A18"/>
    <w:rsid w:val="00853D38"/>
    <w:rsid w:val="00853EF6"/>
    <w:rsid w:val="00853F4E"/>
    <w:rsid w:val="008540A5"/>
    <w:rsid w:val="0085418E"/>
    <w:rsid w:val="0085448C"/>
    <w:rsid w:val="00854A60"/>
    <w:rsid w:val="00854A6E"/>
    <w:rsid w:val="00854B6C"/>
    <w:rsid w:val="00854EE7"/>
    <w:rsid w:val="00854F06"/>
    <w:rsid w:val="008550C6"/>
    <w:rsid w:val="008555A3"/>
    <w:rsid w:val="0085564B"/>
    <w:rsid w:val="00855B35"/>
    <w:rsid w:val="00855BF6"/>
    <w:rsid w:val="00855C3B"/>
    <w:rsid w:val="00856057"/>
    <w:rsid w:val="0085637E"/>
    <w:rsid w:val="0085658A"/>
    <w:rsid w:val="00856751"/>
    <w:rsid w:val="00856F06"/>
    <w:rsid w:val="0085715D"/>
    <w:rsid w:val="0085724C"/>
    <w:rsid w:val="0085734D"/>
    <w:rsid w:val="0085735B"/>
    <w:rsid w:val="008576A0"/>
    <w:rsid w:val="008576EB"/>
    <w:rsid w:val="0085773C"/>
    <w:rsid w:val="008577F8"/>
    <w:rsid w:val="0085782D"/>
    <w:rsid w:val="00857867"/>
    <w:rsid w:val="008578D8"/>
    <w:rsid w:val="00857B9A"/>
    <w:rsid w:val="00857BD1"/>
    <w:rsid w:val="00857E54"/>
    <w:rsid w:val="00857F05"/>
    <w:rsid w:val="00860156"/>
    <w:rsid w:val="00860291"/>
    <w:rsid w:val="00860589"/>
    <w:rsid w:val="00860611"/>
    <w:rsid w:val="00860A93"/>
    <w:rsid w:val="00860C30"/>
    <w:rsid w:val="00860E54"/>
    <w:rsid w:val="00860EEE"/>
    <w:rsid w:val="00860F6F"/>
    <w:rsid w:val="008612F2"/>
    <w:rsid w:val="00861379"/>
    <w:rsid w:val="00861A84"/>
    <w:rsid w:val="00861B17"/>
    <w:rsid w:val="00861BB2"/>
    <w:rsid w:val="00861C70"/>
    <w:rsid w:val="00861EE2"/>
    <w:rsid w:val="0086213A"/>
    <w:rsid w:val="00862162"/>
    <w:rsid w:val="0086256A"/>
    <w:rsid w:val="0086264C"/>
    <w:rsid w:val="008626F2"/>
    <w:rsid w:val="00862759"/>
    <w:rsid w:val="00862789"/>
    <w:rsid w:val="00862B21"/>
    <w:rsid w:val="00862F36"/>
    <w:rsid w:val="0086324B"/>
    <w:rsid w:val="008634EF"/>
    <w:rsid w:val="00863B7D"/>
    <w:rsid w:val="00863C6A"/>
    <w:rsid w:val="00863C98"/>
    <w:rsid w:val="00863EA9"/>
    <w:rsid w:val="008644F9"/>
    <w:rsid w:val="0086469C"/>
    <w:rsid w:val="0086474A"/>
    <w:rsid w:val="0086480C"/>
    <w:rsid w:val="00864C19"/>
    <w:rsid w:val="00864E83"/>
    <w:rsid w:val="00864EAE"/>
    <w:rsid w:val="00864F9C"/>
    <w:rsid w:val="00864FB5"/>
    <w:rsid w:val="0086511E"/>
    <w:rsid w:val="008652DD"/>
    <w:rsid w:val="00865382"/>
    <w:rsid w:val="00865B55"/>
    <w:rsid w:val="00865F83"/>
    <w:rsid w:val="00866092"/>
    <w:rsid w:val="008661A0"/>
    <w:rsid w:val="00866C3D"/>
    <w:rsid w:val="00866E43"/>
    <w:rsid w:val="00867C29"/>
    <w:rsid w:val="00867CFF"/>
    <w:rsid w:val="00870099"/>
    <w:rsid w:val="008702C2"/>
    <w:rsid w:val="0087040D"/>
    <w:rsid w:val="00870D14"/>
    <w:rsid w:val="00870D88"/>
    <w:rsid w:val="00871006"/>
    <w:rsid w:val="0087116F"/>
    <w:rsid w:val="008713BA"/>
    <w:rsid w:val="00871639"/>
    <w:rsid w:val="008718FF"/>
    <w:rsid w:val="00871931"/>
    <w:rsid w:val="00871A57"/>
    <w:rsid w:val="00871DCA"/>
    <w:rsid w:val="00872427"/>
    <w:rsid w:val="00872535"/>
    <w:rsid w:val="008725F3"/>
    <w:rsid w:val="00872651"/>
    <w:rsid w:val="00872D29"/>
    <w:rsid w:val="00872F84"/>
    <w:rsid w:val="00872FB5"/>
    <w:rsid w:val="008739C8"/>
    <w:rsid w:val="00873C27"/>
    <w:rsid w:val="00873D52"/>
    <w:rsid w:val="00873F42"/>
    <w:rsid w:val="0087487B"/>
    <w:rsid w:val="00874880"/>
    <w:rsid w:val="00874F17"/>
    <w:rsid w:val="0087534A"/>
    <w:rsid w:val="0087545B"/>
    <w:rsid w:val="00875595"/>
    <w:rsid w:val="00875677"/>
    <w:rsid w:val="008756CC"/>
    <w:rsid w:val="00875940"/>
    <w:rsid w:val="00875CEE"/>
    <w:rsid w:val="00875F01"/>
    <w:rsid w:val="00876154"/>
    <w:rsid w:val="008763DE"/>
    <w:rsid w:val="008767AF"/>
    <w:rsid w:val="00876DF1"/>
    <w:rsid w:val="00877086"/>
    <w:rsid w:val="008770C4"/>
    <w:rsid w:val="008771DB"/>
    <w:rsid w:val="0087790E"/>
    <w:rsid w:val="00877A1B"/>
    <w:rsid w:val="00877E64"/>
    <w:rsid w:val="00877E7F"/>
    <w:rsid w:val="00877E99"/>
    <w:rsid w:val="00877F95"/>
    <w:rsid w:val="008805A1"/>
    <w:rsid w:val="008807DB"/>
    <w:rsid w:val="00880ADC"/>
    <w:rsid w:val="0088141C"/>
    <w:rsid w:val="00881701"/>
    <w:rsid w:val="00881A88"/>
    <w:rsid w:val="00881A97"/>
    <w:rsid w:val="00882504"/>
    <w:rsid w:val="00882984"/>
    <w:rsid w:val="00882A32"/>
    <w:rsid w:val="00883498"/>
    <w:rsid w:val="008835B1"/>
    <w:rsid w:val="00883CB4"/>
    <w:rsid w:val="00883E6C"/>
    <w:rsid w:val="00883E8A"/>
    <w:rsid w:val="008843E1"/>
    <w:rsid w:val="00884B2E"/>
    <w:rsid w:val="00885250"/>
    <w:rsid w:val="0088529B"/>
    <w:rsid w:val="0088569D"/>
    <w:rsid w:val="0088571F"/>
    <w:rsid w:val="00885739"/>
    <w:rsid w:val="0088596F"/>
    <w:rsid w:val="00885A2C"/>
    <w:rsid w:val="00885A51"/>
    <w:rsid w:val="00885AF8"/>
    <w:rsid w:val="00885B57"/>
    <w:rsid w:val="00885D86"/>
    <w:rsid w:val="008863B9"/>
    <w:rsid w:val="008864D8"/>
    <w:rsid w:val="0088675E"/>
    <w:rsid w:val="008868FB"/>
    <w:rsid w:val="00886AB4"/>
    <w:rsid w:val="00886C0F"/>
    <w:rsid w:val="00886D06"/>
    <w:rsid w:val="0088708E"/>
    <w:rsid w:val="0088713E"/>
    <w:rsid w:val="0088728A"/>
    <w:rsid w:val="00887589"/>
    <w:rsid w:val="0088780A"/>
    <w:rsid w:val="00887933"/>
    <w:rsid w:val="00887B6E"/>
    <w:rsid w:val="00887DAC"/>
    <w:rsid w:val="00887F59"/>
    <w:rsid w:val="00890029"/>
    <w:rsid w:val="0089028F"/>
    <w:rsid w:val="008904C3"/>
    <w:rsid w:val="00890900"/>
    <w:rsid w:val="00890AEE"/>
    <w:rsid w:val="00890B9C"/>
    <w:rsid w:val="008911C6"/>
    <w:rsid w:val="008912B9"/>
    <w:rsid w:val="008912F8"/>
    <w:rsid w:val="00891AB8"/>
    <w:rsid w:val="00891E4B"/>
    <w:rsid w:val="00891EC8"/>
    <w:rsid w:val="008926FD"/>
    <w:rsid w:val="0089290F"/>
    <w:rsid w:val="0089298F"/>
    <w:rsid w:val="00892C19"/>
    <w:rsid w:val="00892C45"/>
    <w:rsid w:val="008931B1"/>
    <w:rsid w:val="008932DF"/>
    <w:rsid w:val="008932FD"/>
    <w:rsid w:val="00893F55"/>
    <w:rsid w:val="008940D5"/>
    <w:rsid w:val="00894278"/>
    <w:rsid w:val="008948DD"/>
    <w:rsid w:val="00894E43"/>
    <w:rsid w:val="008952A6"/>
    <w:rsid w:val="00895412"/>
    <w:rsid w:val="00895F10"/>
    <w:rsid w:val="00896323"/>
    <w:rsid w:val="008966CC"/>
    <w:rsid w:val="00896967"/>
    <w:rsid w:val="00896D29"/>
    <w:rsid w:val="00896D43"/>
    <w:rsid w:val="00896DA2"/>
    <w:rsid w:val="00896DA9"/>
    <w:rsid w:val="00896EE9"/>
    <w:rsid w:val="0089742B"/>
    <w:rsid w:val="00897ADE"/>
    <w:rsid w:val="00897AEF"/>
    <w:rsid w:val="00897C4B"/>
    <w:rsid w:val="00897E3E"/>
    <w:rsid w:val="008A011C"/>
    <w:rsid w:val="008A0402"/>
    <w:rsid w:val="008A047E"/>
    <w:rsid w:val="008A0DF6"/>
    <w:rsid w:val="008A0E23"/>
    <w:rsid w:val="008A0E4E"/>
    <w:rsid w:val="008A1680"/>
    <w:rsid w:val="008A19AD"/>
    <w:rsid w:val="008A2142"/>
    <w:rsid w:val="008A23B7"/>
    <w:rsid w:val="008A28A5"/>
    <w:rsid w:val="008A2DA1"/>
    <w:rsid w:val="008A2DF5"/>
    <w:rsid w:val="008A351C"/>
    <w:rsid w:val="008A3773"/>
    <w:rsid w:val="008A387A"/>
    <w:rsid w:val="008A3921"/>
    <w:rsid w:val="008A3A76"/>
    <w:rsid w:val="008A3C97"/>
    <w:rsid w:val="008A3DC4"/>
    <w:rsid w:val="008A3F09"/>
    <w:rsid w:val="008A4119"/>
    <w:rsid w:val="008A4725"/>
    <w:rsid w:val="008A4AEC"/>
    <w:rsid w:val="008A4F94"/>
    <w:rsid w:val="008A525E"/>
    <w:rsid w:val="008A5271"/>
    <w:rsid w:val="008A52BB"/>
    <w:rsid w:val="008A5387"/>
    <w:rsid w:val="008A53DE"/>
    <w:rsid w:val="008A54FA"/>
    <w:rsid w:val="008A5910"/>
    <w:rsid w:val="008A59DD"/>
    <w:rsid w:val="008A5BCD"/>
    <w:rsid w:val="008A5EBC"/>
    <w:rsid w:val="008A6039"/>
    <w:rsid w:val="008A609B"/>
    <w:rsid w:val="008A64B8"/>
    <w:rsid w:val="008A66AA"/>
    <w:rsid w:val="008A66BA"/>
    <w:rsid w:val="008A68AC"/>
    <w:rsid w:val="008A6C81"/>
    <w:rsid w:val="008A6EB2"/>
    <w:rsid w:val="008A71EF"/>
    <w:rsid w:val="008A7674"/>
    <w:rsid w:val="008A7710"/>
    <w:rsid w:val="008A79CD"/>
    <w:rsid w:val="008B020E"/>
    <w:rsid w:val="008B0678"/>
    <w:rsid w:val="008B07C0"/>
    <w:rsid w:val="008B0CF4"/>
    <w:rsid w:val="008B1203"/>
    <w:rsid w:val="008B1261"/>
    <w:rsid w:val="008B136D"/>
    <w:rsid w:val="008B1385"/>
    <w:rsid w:val="008B1441"/>
    <w:rsid w:val="008B1654"/>
    <w:rsid w:val="008B1936"/>
    <w:rsid w:val="008B1AF8"/>
    <w:rsid w:val="008B228E"/>
    <w:rsid w:val="008B24DB"/>
    <w:rsid w:val="008B252E"/>
    <w:rsid w:val="008B283F"/>
    <w:rsid w:val="008B2A06"/>
    <w:rsid w:val="008B2A36"/>
    <w:rsid w:val="008B2F92"/>
    <w:rsid w:val="008B3739"/>
    <w:rsid w:val="008B3B18"/>
    <w:rsid w:val="008B3B80"/>
    <w:rsid w:val="008B3C2E"/>
    <w:rsid w:val="008B495A"/>
    <w:rsid w:val="008B4B1F"/>
    <w:rsid w:val="008B4DDF"/>
    <w:rsid w:val="008B5969"/>
    <w:rsid w:val="008B6384"/>
    <w:rsid w:val="008B63A3"/>
    <w:rsid w:val="008B66BF"/>
    <w:rsid w:val="008B677C"/>
    <w:rsid w:val="008B697A"/>
    <w:rsid w:val="008B71CE"/>
    <w:rsid w:val="008B7460"/>
    <w:rsid w:val="008B76B8"/>
    <w:rsid w:val="008B7C20"/>
    <w:rsid w:val="008B7EBB"/>
    <w:rsid w:val="008C03E2"/>
    <w:rsid w:val="008C05E2"/>
    <w:rsid w:val="008C072B"/>
    <w:rsid w:val="008C0A25"/>
    <w:rsid w:val="008C1041"/>
    <w:rsid w:val="008C1043"/>
    <w:rsid w:val="008C1685"/>
    <w:rsid w:val="008C198A"/>
    <w:rsid w:val="008C1A24"/>
    <w:rsid w:val="008C2014"/>
    <w:rsid w:val="008C208B"/>
    <w:rsid w:val="008C21BC"/>
    <w:rsid w:val="008C27A1"/>
    <w:rsid w:val="008C2C18"/>
    <w:rsid w:val="008C2D60"/>
    <w:rsid w:val="008C2E2E"/>
    <w:rsid w:val="008C34B6"/>
    <w:rsid w:val="008C3501"/>
    <w:rsid w:val="008C3B5F"/>
    <w:rsid w:val="008C3CF6"/>
    <w:rsid w:val="008C3F39"/>
    <w:rsid w:val="008C413F"/>
    <w:rsid w:val="008C42A8"/>
    <w:rsid w:val="008C4591"/>
    <w:rsid w:val="008C45DF"/>
    <w:rsid w:val="008C4669"/>
    <w:rsid w:val="008C48A7"/>
    <w:rsid w:val="008C4A08"/>
    <w:rsid w:val="008C4A9B"/>
    <w:rsid w:val="008C4BEF"/>
    <w:rsid w:val="008C4C9C"/>
    <w:rsid w:val="008C4E15"/>
    <w:rsid w:val="008C51E6"/>
    <w:rsid w:val="008C527F"/>
    <w:rsid w:val="008C5697"/>
    <w:rsid w:val="008C57A1"/>
    <w:rsid w:val="008C583C"/>
    <w:rsid w:val="008C61A3"/>
    <w:rsid w:val="008C61B9"/>
    <w:rsid w:val="008C62C3"/>
    <w:rsid w:val="008C6896"/>
    <w:rsid w:val="008C6E31"/>
    <w:rsid w:val="008C6F2D"/>
    <w:rsid w:val="008C6F99"/>
    <w:rsid w:val="008C76E2"/>
    <w:rsid w:val="008C77DA"/>
    <w:rsid w:val="008C78D7"/>
    <w:rsid w:val="008C7C64"/>
    <w:rsid w:val="008C7DE8"/>
    <w:rsid w:val="008C7E1B"/>
    <w:rsid w:val="008C7E4A"/>
    <w:rsid w:val="008D039A"/>
    <w:rsid w:val="008D0403"/>
    <w:rsid w:val="008D0A17"/>
    <w:rsid w:val="008D1A90"/>
    <w:rsid w:val="008D1CFD"/>
    <w:rsid w:val="008D1DD3"/>
    <w:rsid w:val="008D1F1D"/>
    <w:rsid w:val="008D224B"/>
    <w:rsid w:val="008D23D5"/>
    <w:rsid w:val="008D2614"/>
    <w:rsid w:val="008D2D07"/>
    <w:rsid w:val="008D30ED"/>
    <w:rsid w:val="008D3487"/>
    <w:rsid w:val="008D392C"/>
    <w:rsid w:val="008D397C"/>
    <w:rsid w:val="008D3B5C"/>
    <w:rsid w:val="008D3F12"/>
    <w:rsid w:val="008D40CA"/>
    <w:rsid w:val="008D43F6"/>
    <w:rsid w:val="008D4A4A"/>
    <w:rsid w:val="008D4C6A"/>
    <w:rsid w:val="008D4E27"/>
    <w:rsid w:val="008D527F"/>
    <w:rsid w:val="008D5327"/>
    <w:rsid w:val="008D5370"/>
    <w:rsid w:val="008D55DB"/>
    <w:rsid w:val="008D5B86"/>
    <w:rsid w:val="008D60EE"/>
    <w:rsid w:val="008D61C2"/>
    <w:rsid w:val="008D6422"/>
    <w:rsid w:val="008D68CF"/>
    <w:rsid w:val="008D6B4A"/>
    <w:rsid w:val="008D6ED4"/>
    <w:rsid w:val="008D707B"/>
    <w:rsid w:val="008D76A4"/>
    <w:rsid w:val="008D7B50"/>
    <w:rsid w:val="008D7C8B"/>
    <w:rsid w:val="008D7F6A"/>
    <w:rsid w:val="008E028A"/>
    <w:rsid w:val="008E029E"/>
    <w:rsid w:val="008E05AB"/>
    <w:rsid w:val="008E0714"/>
    <w:rsid w:val="008E0C36"/>
    <w:rsid w:val="008E0E10"/>
    <w:rsid w:val="008E176A"/>
    <w:rsid w:val="008E186D"/>
    <w:rsid w:val="008E1DBC"/>
    <w:rsid w:val="008E1F8A"/>
    <w:rsid w:val="008E2484"/>
    <w:rsid w:val="008E2E28"/>
    <w:rsid w:val="008E2F08"/>
    <w:rsid w:val="008E3125"/>
    <w:rsid w:val="008E3234"/>
    <w:rsid w:val="008E3257"/>
    <w:rsid w:val="008E353E"/>
    <w:rsid w:val="008E38F5"/>
    <w:rsid w:val="008E39F5"/>
    <w:rsid w:val="008E3AE4"/>
    <w:rsid w:val="008E3E83"/>
    <w:rsid w:val="008E40CD"/>
    <w:rsid w:val="008E46B7"/>
    <w:rsid w:val="008E4B2F"/>
    <w:rsid w:val="008E4C6B"/>
    <w:rsid w:val="008E518D"/>
    <w:rsid w:val="008E5208"/>
    <w:rsid w:val="008E5A08"/>
    <w:rsid w:val="008E5BD6"/>
    <w:rsid w:val="008E62EB"/>
    <w:rsid w:val="008E659C"/>
    <w:rsid w:val="008E6ED3"/>
    <w:rsid w:val="008E7172"/>
    <w:rsid w:val="008E7470"/>
    <w:rsid w:val="008E7D27"/>
    <w:rsid w:val="008F0096"/>
    <w:rsid w:val="008F02D2"/>
    <w:rsid w:val="008F03DA"/>
    <w:rsid w:val="008F0549"/>
    <w:rsid w:val="008F08DE"/>
    <w:rsid w:val="008F0AE1"/>
    <w:rsid w:val="008F0AF0"/>
    <w:rsid w:val="008F12D2"/>
    <w:rsid w:val="008F16AA"/>
    <w:rsid w:val="008F1903"/>
    <w:rsid w:val="008F1A63"/>
    <w:rsid w:val="008F1CC0"/>
    <w:rsid w:val="008F1FFD"/>
    <w:rsid w:val="008F207F"/>
    <w:rsid w:val="008F2340"/>
    <w:rsid w:val="008F27CD"/>
    <w:rsid w:val="008F2EBC"/>
    <w:rsid w:val="008F315F"/>
    <w:rsid w:val="008F3448"/>
    <w:rsid w:val="008F3B2F"/>
    <w:rsid w:val="008F3DC1"/>
    <w:rsid w:val="008F4008"/>
    <w:rsid w:val="008F4050"/>
    <w:rsid w:val="008F41AA"/>
    <w:rsid w:val="008F4506"/>
    <w:rsid w:val="008F45C0"/>
    <w:rsid w:val="008F4640"/>
    <w:rsid w:val="008F4858"/>
    <w:rsid w:val="008F49E7"/>
    <w:rsid w:val="008F4A97"/>
    <w:rsid w:val="008F4BC7"/>
    <w:rsid w:val="008F4E00"/>
    <w:rsid w:val="008F4E5B"/>
    <w:rsid w:val="008F5252"/>
    <w:rsid w:val="008F53A5"/>
    <w:rsid w:val="008F53EF"/>
    <w:rsid w:val="008F595D"/>
    <w:rsid w:val="008F5CD4"/>
    <w:rsid w:val="008F5D98"/>
    <w:rsid w:val="008F6281"/>
    <w:rsid w:val="008F647D"/>
    <w:rsid w:val="008F6738"/>
    <w:rsid w:val="008F6B76"/>
    <w:rsid w:val="008F6CC8"/>
    <w:rsid w:val="008F73E9"/>
    <w:rsid w:val="008F7762"/>
    <w:rsid w:val="0090025D"/>
    <w:rsid w:val="00900B48"/>
    <w:rsid w:val="00900C64"/>
    <w:rsid w:val="00900F5C"/>
    <w:rsid w:val="00900F74"/>
    <w:rsid w:val="00901099"/>
    <w:rsid w:val="009014BF"/>
    <w:rsid w:val="00901540"/>
    <w:rsid w:val="009017BC"/>
    <w:rsid w:val="00901868"/>
    <w:rsid w:val="00901A0E"/>
    <w:rsid w:val="00901B00"/>
    <w:rsid w:val="00902066"/>
    <w:rsid w:val="0090224B"/>
    <w:rsid w:val="0090228F"/>
    <w:rsid w:val="009024D6"/>
    <w:rsid w:val="0090250C"/>
    <w:rsid w:val="009026B7"/>
    <w:rsid w:val="0090297E"/>
    <w:rsid w:val="00902C7F"/>
    <w:rsid w:val="00902E83"/>
    <w:rsid w:val="00902EE6"/>
    <w:rsid w:val="009038FD"/>
    <w:rsid w:val="00903DD0"/>
    <w:rsid w:val="00904A0C"/>
    <w:rsid w:val="00904B00"/>
    <w:rsid w:val="00904E40"/>
    <w:rsid w:val="00904F7F"/>
    <w:rsid w:val="0090589A"/>
    <w:rsid w:val="00905993"/>
    <w:rsid w:val="00905BB5"/>
    <w:rsid w:val="009065E7"/>
    <w:rsid w:val="00906873"/>
    <w:rsid w:val="00906C63"/>
    <w:rsid w:val="00907003"/>
    <w:rsid w:val="0090700F"/>
    <w:rsid w:val="009073BC"/>
    <w:rsid w:val="00907599"/>
    <w:rsid w:val="00907744"/>
    <w:rsid w:val="00907A8D"/>
    <w:rsid w:val="00907D91"/>
    <w:rsid w:val="00907FF3"/>
    <w:rsid w:val="0091014E"/>
    <w:rsid w:val="00910200"/>
    <w:rsid w:val="0091051F"/>
    <w:rsid w:val="0091065E"/>
    <w:rsid w:val="00910B7E"/>
    <w:rsid w:val="009113AA"/>
    <w:rsid w:val="0091183B"/>
    <w:rsid w:val="00912230"/>
    <w:rsid w:val="00912838"/>
    <w:rsid w:val="00912869"/>
    <w:rsid w:val="00912B4F"/>
    <w:rsid w:val="00912B69"/>
    <w:rsid w:val="00912B89"/>
    <w:rsid w:val="00912B94"/>
    <w:rsid w:val="00912C74"/>
    <w:rsid w:val="00912C80"/>
    <w:rsid w:val="00912D64"/>
    <w:rsid w:val="00913112"/>
    <w:rsid w:val="009138B1"/>
    <w:rsid w:val="00913984"/>
    <w:rsid w:val="00913CBB"/>
    <w:rsid w:val="00913CED"/>
    <w:rsid w:val="009142A3"/>
    <w:rsid w:val="0091437A"/>
    <w:rsid w:val="009143E0"/>
    <w:rsid w:val="0091457F"/>
    <w:rsid w:val="00914C15"/>
    <w:rsid w:val="00915416"/>
    <w:rsid w:val="00915453"/>
    <w:rsid w:val="00915501"/>
    <w:rsid w:val="009155BB"/>
    <w:rsid w:val="0091598B"/>
    <w:rsid w:val="009159F1"/>
    <w:rsid w:val="00915BF8"/>
    <w:rsid w:val="00915C34"/>
    <w:rsid w:val="00915FFC"/>
    <w:rsid w:val="0091609B"/>
    <w:rsid w:val="00916112"/>
    <w:rsid w:val="00916A61"/>
    <w:rsid w:val="00916E03"/>
    <w:rsid w:val="00917AE7"/>
    <w:rsid w:val="00917B36"/>
    <w:rsid w:val="00917DA5"/>
    <w:rsid w:val="00917FEE"/>
    <w:rsid w:val="00920040"/>
    <w:rsid w:val="0092034F"/>
    <w:rsid w:val="00920393"/>
    <w:rsid w:val="009203AF"/>
    <w:rsid w:val="0092084D"/>
    <w:rsid w:val="00920928"/>
    <w:rsid w:val="00920B63"/>
    <w:rsid w:val="00920BFF"/>
    <w:rsid w:val="00920D9F"/>
    <w:rsid w:val="00920FF7"/>
    <w:rsid w:val="009214ED"/>
    <w:rsid w:val="00921D93"/>
    <w:rsid w:val="0092208A"/>
    <w:rsid w:val="00922693"/>
    <w:rsid w:val="0092298D"/>
    <w:rsid w:val="00922F6A"/>
    <w:rsid w:val="0092369A"/>
    <w:rsid w:val="00923783"/>
    <w:rsid w:val="00923C30"/>
    <w:rsid w:val="00923E64"/>
    <w:rsid w:val="0092400F"/>
    <w:rsid w:val="00924240"/>
    <w:rsid w:val="009242AA"/>
    <w:rsid w:val="00924312"/>
    <w:rsid w:val="0092453F"/>
    <w:rsid w:val="00924CE6"/>
    <w:rsid w:val="00924F22"/>
    <w:rsid w:val="009251EF"/>
    <w:rsid w:val="009251F4"/>
    <w:rsid w:val="009254BB"/>
    <w:rsid w:val="009255AE"/>
    <w:rsid w:val="00925795"/>
    <w:rsid w:val="0092582A"/>
    <w:rsid w:val="009258E6"/>
    <w:rsid w:val="00925A37"/>
    <w:rsid w:val="00925E3D"/>
    <w:rsid w:val="00925F22"/>
    <w:rsid w:val="0092641A"/>
    <w:rsid w:val="00926ACA"/>
    <w:rsid w:val="00926C78"/>
    <w:rsid w:val="00926F08"/>
    <w:rsid w:val="00927372"/>
    <w:rsid w:val="00927530"/>
    <w:rsid w:val="0092762B"/>
    <w:rsid w:val="00927954"/>
    <w:rsid w:val="00927BA8"/>
    <w:rsid w:val="00930362"/>
    <w:rsid w:val="009305C3"/>
    <w:rsid w:val="009307EB"/>
    <w:rsid w:val="00930A31"/>
    <w:rsid w:val="00930ABB"/>
    <w:rsid w:val="00930B4C"/>
    <w:rsid w:val="00930D2E"/>
    <w:rsid w:val="00930F5D"/>
    <w:rsid w:val="009312C6"/>
    <w:rsid w:val="009317C0"/>
    <w:rsid w:val="00931888"/>
    <w:rsid w:val="009321F0"/>
    <w:rsid w:val="00932222"/>
    <w:rsid w:val="00932516"/>
    <w:rsid w:val="00932ECF"/>
    <w:rsid w:val="0093318E"/>
    <w:rsid w:val="0093339B"/>
    <w:rsid w:val="00933665"/>
    <w:rsid w:val="00934360"/>
    <w:rsid w:val="0093439E"/>
    <w:rsid w:val="00934738"/>
    <w:rsid w:val="00934F99"/>
    <w:rsid w:val="00935234"/>
    <w:rsid w:val="009353C5"/>
    <w:rsid w:val="00935868"/>
    <w:rsid w:val="00935902"/>
    <w:rsid w:val="00935DFD"/>
    <w:rsid w:val="0093665F"/>
    <w:rsid w:val="009366DE"/>
    <w:rsid w:val="00936D1D"/>
    <w:rsid w:val="00936DA3"/>
    <w:rsid w:val="00937FDB"/>
    <w:rsid w:val="00940054"/>
    <w:rsid w:val="009400BB"/>
    <w:rsid w:val="00940B61"/>
    <w:rsid w:val="00940F4F"/>
    <w:rsid w:val="00941269"/>
    <w:rsid w:val="009413D3"/>
    <w:rsid w:val="009414FF"/>
    <w:rsid w:val="009416BC"/>
    <w:rsid w:val="0094171D"/>
    <w:rsid w:val="009417DF"/>
    <w:rsid w:val="00941814"/>
    <w:rsid w:val="00941C81"/>
    <w:rsid w:val="00941FDE"/>
    <w:rsid w:val="009423A3"/>
    <w:rsid w:val="0094279E"/>
    <w:rsid w:val="00942D3D"/>
    <w:rsid w:val="00942E14"/>
    <w:rsid w:val="0094349D"/>
    <w:rsid w:val="0094378B"/>
    <w:rsid w:val="00943C43"/>
    <w:rsid w:val="00943F2C"/>
    <w:rsid w:val="00944011"/>
    <w:rsid w:val="00944160"/>
    <w:rsid w:val="0094441F"/>
    <w:rsid w:val="0094459C"/>
    <w:rsid w:val="009445AE"/>
    <w:rsid w:val="00944620"/>
    <w:rsid w:val="00944859"/>
    <w:rsid w:val="0094493C"/>
    <w:rsid w:val="00944C1A"/>
    <w:rsid w:val="00944CE2"/>
    <w:rsid w:val="009457E8"/>
    <w:rsid w:val="0094594E"/>
    <w:rsid w:val="009459C1"/>
    <w:rsid w:val="00945BEE"/>
    <w:rsid w:val="00945CDF"/>
    <w:rsid w:val="00945D9C"/>
    <w:rsid w:val="00946053"/>
    <w:rsid w:val="0094650D"/>
    <w:rsid w:val="009467C3"/>
    <w:rsid w:val="00946CDA"/>
    <w:rsid w:val="009472CA"/>
    <w:rsid w:val="00947C46"/>
    <w:rsid w:val="00947EBD"/>
    <w:rsid w:val="00947F5B"/>
    <w:rsid w:val="009501F5"/>
    <w:rsid w:val="00950228"/>
    <w:rsid w:val="009502E9"/>
    <w:rsid w:val="00950366"/>
    <w:rsid w:val="009504F4"/>
    <w:rsid w:val="00950823"/>
    <w:rsid w:val="009508AD"/>
    <w:rsid w:val="00950C2E"/>
    <w:rsid w:val="0095108A"/>
    <w:rsid w:val="009511B0"/>
    <w:rsid w:val="009515F3"/>
    <w:rsid w:val="009516D2"/>
    <w:rsid w:val="00951703"/>
    <w:rsid w:val="00951C35"/>
    <w:rsid w:val="00951C7B"/>
    <w:rsid w:val="0095216B"/>
    <w:rsid w:val="00952526"/>
    <w:rsid w:val="009528C5"/>
    <w:rsid w:val="00952AEE"/>
    <w:rsid w:val="00952C4B"/>
    <w:rsid w:val="009530FE"/>
    <w:rsid w:val="00953397"/>
    <w:rsid w:val="009539C2"/>
    <w:rsid w:val="009539C4"/>
    <w:rsid w:val="0095420D"/>
    <w:rsid w:val="009542E7"/>
    <w:rsid w:val="00954689"/>
    <w:rsid w:val="009547B5"/>
    <w:rsid w:val="00954BAF"/>
    <w:rsid w:val="00954FDB"/>
    <w:rsid w:val="00955978"/>
    <w:rsid w:val="00955A8A"/>
    <w:rsid w:val="00955C08"/>
    <w:rsid w:val="00955C14"/>
    <w:rsid w:val="00955F19"/>
    <w:rsid w:val="009567BA"/>
    <w:rsid w:val="00956B16"/>
    <w:rsid w:val="00956C7F"/>
    <w:rsid w:val="009570DC"/>
    <w:rsid w:val="009573B7"/>
    <w:rsid w:val="009573D6"/>
    <w:rsid w:val="009573F4"/>
    <w:rsid w:val="009575D1"/>
    <w:rsid w:val="0095772A"/>
    <w:rsid w:val="009578D8"/>
    <w:rsid w:val="00957B54"/>
    <w:rsid w:val="00957C66"/>
    <w:rsid w:val="0096077A"/>
    <w:rsid w:val="0096084A"/>
    <w:rsid w:val="00960867"/>
    <w:rsid w:val="0096097E"/>
    <w:rsid w:val="00960C31"/>
    <w:rsid w:val="00961110"/>
    <w:rsid w:val="0096131D"/>
    <w:rsid w:val="00961718"/>
    <w:rsid w:val="00961F90"/>
    <w:rsid w:val="00961F91"/>
    <w:rsid w:val="009620D8"/>
    <w:rsid w:val="0096254C"/>
    <w:rsid w:val="00962574"/>
    <w:rsid w:val="00963293"/>
    <w:rsid w:val="0096351E"/>
    <w:rsid w:val="00963D41"/>
    <w:rsid w:val="00963D9A"/>
    <w:rsid w:val="00963FDA"/>
    <w:rsid w:val="00964335"/>
    <w:rsid w:val="009643D6"/>
    <w:rsid w:val="0096446A"/>
    <w:rsid w:val="00964A80"/>
    <w:rsid w:val="00964AF9"/>
    <w:rsid w:val="009651F6"/>
    <w:rsid w:val="00965539"/>
    <w:rsid w:val="00965542"/>
    <w:rsid w:val="0096570B"/>
    <w:rsid w:val="0096578E"/>
    <w:rsid w:val="00966005"/>
    <w:rsid w:val="00966730"/>
    <w:rsid w:val="009667AC"/>
    <w:rsid w:val="00966906"/>
    <w:rsid w:val="00966956"/>
    <w:rsid w:val="00966E53"/>
    <w:rsid w:val="00966F5A"/>
    <w:rsid w:val="00966FF1"/>
    <w:rsid w:val="009670AA"/>
    <w:rsid w:val="009672A8"/>
    <w:rsid w:val="00967446"/>
    <w:rsid w:val="009676B1"/>
    <w:rsid w:val="00967809"/>
    <w:rsid w:val="0096789A"/>
    <w:rsid w:val="00967A06"/>
    <w:rsid w:val="00967E60"/>
    <w:rsid w:val="0097050A"/>
    <w:rsid w:val="009707F9"/>
    <w:rsid w:val="009709EE"/>
    <w:rsid w:val="00970D05"/>
    <w:rsid w:val="00970F4E"/>
    <w:rsid w:val="00970F72"/>
    <w:rsid w:val="0097105B"/>
    <w:rsid w:val="00971884"/>
    <w:rsid w:val="00971A6F"/>
    <w:rsid w:val="00971D6B"/>
    <w:rsid w:val="00971F95"/>
    <w:rsid w:val="009721CE"/>
    <w:rsid w:val="00972411"/>
    <w:rsid w:val="00972717"/>
    <w:rsid w:val="009729B0"/>
    <w:rsid w:val="00972AB7"/>
    <w:rsid w:val="00972DDE"/>
    <w:rsid w:val="0097320B"/>
    <w:rsid w:val="0097377A"/>
    <w:rsid w:val="0097379B"/>
    <w:rsid w:val="009737D6"/>
    <w:rsid w:val="00973F49"/>
    <w:rsid w:val="00974261"/>
    <w:rsid w:val="00974466"/>
    <w:rsid w:val="00974538"/>
    <w:rsid w:val="009748F8"/>
    <w:rsid w:val="00974BAF"/>
    <w:rsid w:val="00974C7E"/>
    <w:rsid w:val="00974D2A"/>
    <w:rsid w:val="00974DD5"/>
    <w:rsid w:val="00974F67"/>
    <w:rsid w:val="0097521B"/>
    <w:rsid w:val="009755A1"/>
    <w:rsid w:val="009756F3"/>
    <w:rsid w:val="0097587D"/>
    <w:rsid w:val="00975B42"/>
    <w:rsid w:val="00975C0F"/>
    <w:rsid w:val="00976090"/>
    <w:rsid w:val="00976467"/>
    <w:rsid w:val="00976650"/>
    <w:rsid w:val="009766F5"/>
    <w:rsid w:val="009768E7"/>
    <w:rsid w:val="00976AD8"/>
    <w:rsid w:val="00976B33"/>
    <w:rsid w:val="00977008"/>
    <w:rsid w:val="009771DF"/>
    <w:rsid w:val="00977251"/>
    <w:rsid w:val="00977288"/>
    <w:rsid w:val="00977847"/>
    <w:rsid w:val="00977954"/>
    <w:rsid w:val="00977F67"/>
    <w:rsid w:val="00977F77"/>
    <w:rsid w:val="009804BB"/>
    <w:rsid w:val="00980587"/>
    <w:rsid w:val="009806CF"/>
    <w:rsid w:val="009808CA"/>
    <w:rsid w:val="00980A66"/>
    <w:rsid w:val="00980B4F"/>
    <w:rsid w:val="00980D34"/>
    <w:rsid w:val="00980F67"/>
    <w:rsid w:val="00981499"/>
    <w:rsid w:val="00981596"/>
    <w:rsid w:val="00981911"/>
    <w:rsid w:val="00981AA1"/>
    <w:rsid w:val="00981CD7"/>
    <w:rsid w:val="009825AC"/>
    <w:rsid w:val="0098290A"/>
    <w:rsid w:val="00982D19"/>
    <w:rsid w:val="00982DB5"/>
    <w:rsid w:val="00982E79"/>
    <w:rsid w:val="00982F3D"/>
    <w:rsid w:val="0098313F"/>
    <w:rsid w:val="009831CD"/>
    <w:rsid w:val="00983836"/>
    <w:rsid w:val="00984832"/>
    <w:rsid w:val="00984B3F"/>
    <w:rsid w:val="00984C99"/>
    <w:rsid w:val="00984CA2"/>
    <w:rsid w:val="00984D85"/>
    <w:rsid w:val="00984F7F"/>
    <w:rsid w:val="009854CB"/>
    <w:rsid w:val="0098551B"/>
    <w:rsid w:val="00985652"/>
    <w:rsid w:val="00985BC0"/>
    <w:rsid w:val="00985D96"/>
    <w:rsid w:val="00986301"/>
    <w:rsid w:val="00986727"/>
    <w:rsid w:val="00986A11"/>
    <w:rsid w:val="00986FE3"/>
    <w:rsid w:val="0098704E"/>
    <w:rsid w:val="0098709D"/>
    <w:rsid w:val="009874C9"/>
    <w:rsid w:val="00987504"/>
    <w:rsid w:val="00987EAC"/>
    <w:rsid w:val="00990060"/>
    <w:rsid w:val="009902CD"/>
    <w:rsid w:val="00990382"/>
    <w:rsid w:val="0099059A"/>
    <w:rsid w:val="00990657"/>
    <w:rsid w:val="00990763"/>
    <w:rsid w:val="009907C1"/>
    <w:rsid w:val="00990977"/>
    <w:rsid w:val="00990CAD"/>
    <w:rsid w:val="00990DB3"/>
    <w:rsid w:val="00991369"/>
    <w:rsid w:val="0099215D"/>
    <w:rsid w:val="00992479"/>
    <w:rsid w:val="00992737"/>
    <w:rsid w:val="009927EA"/>
    <w:rsid w:val="009929AE"/>
    <w:rsid w:val="00992BBE"/>
    <w:rsid w:val="00992DE9"/>
    <w:rsid w:val="0099316C"/>
    <w:rsid w:val="009931BC"/>
    <w:rsid w:val="00993303"/>
    <w:rsid w:val="00993604"/>
    <w:rsid w:val="0099363C"/>
    <w:rsid w:val="00993AA2"/>
    <w:rsid w:val="00993C93"/>
    <w:rsid w:val="00993D2A"/>
    <w:rsid w:val="00993EDD"/>
    <w:rsid w:val="009943A6"/>
    <w:rsid w:val="0099471C"/>
    <w:rsid w:val="00994AC8"/>
    <w:rsid w:val="00994B43"/>
    <w:rsid w:val="00994CC9"/>
    <w:rsid w:val="00994D1E"/>
    <w:rsid w:val="009950A5"/>
    <w:rsid w:val="009950FE"/>
    <w:rsid w:val="009951A3"/>
    <w:rsid w:val="00995396"/>
    <w:rsid w:val="009962C2"/>
    <w:rsid w:val="00996513"/>
    <w:rsid w:val="0099664C"/>
    <w:rsid w:val="009966F1"/>
    <w:rsid w:val="0099674A"/>
    <w:rsid w:val="00996C38"/>
    <w:rsid w:val="00996E89"/>
    <w:rsid w:val="00997158"/>
    <w:rsid w:val="00997BB8"/>
    <w:rsid w:val="00997F48"/>
    <w:rsid w:val="009A03D4"/>
    <w:rsid w:val="009A07FA"/>
    <w:rsid w:val="009A08D7"/>
    <w:rsid w:val="009A0B80"/>
    <w:rsid w:val="009A0ED7"/>
    <w:rsid w:val="009A13FF"/>
    <w:rsid w:val="009A164D"/>
    <w:rsid w:val="009A18CD"/>
    <w:rsid w:val="009A1A05"/>
    <w:rsid w:val="009A1C50"/>
    <w:rsid w:val="009A1FD0"/>
    <w:rsid w:val="009A20EC"/>
    <w:rsid w:val="009A2145"/>
    <w:rsid w:val="009A2268"/>
    <w:rsid w:val="009A23E9"/>
    <w:rsid w:val="009A2504"/>
    <w:rsid w:val="009A271D"/>
    <w:rsid w:val="009A27ED"/>
    <w:rsid w:val="009A281A"/>
    <w:rsid w:val="009A287E"/>
    <w:rsid w:val="009A2C35"/>
    <w:rsid w:val="009A2D53"/>
    <w:rsid w:val="009A2DA8"/>
    <w:rsid w:val="009A30B0"/>
    <w:rsid w:val="009A3243"/>
    <w:rsid w:val="009A33FD"/>
    <w:rsid w:val="009A40C7"/>
    <w:rsid w:val="009A471E"/>
    <w:rsid w:val="009A47E0"/>
    <w:rsid w:val="009A48B0"/>
    <w:rsid w:val="009A4A12"/>
    <w:rsid w:val="009A4A7E"/>
    <w:rsid w:val="009A4B12"/>
    <w:rsid w:val="009A4FF3"/>
    <w:rsid w:val="009A5860"/>
    <w:rsid w:val="009A5C20"/>
    <w:rsid w:val="009A5DE8"/>
    <w:rsid w:val="009A62C2"/>
    <w:rsid w:val="009A64E4"/>
    <w:rsid w:val="009A665D"/>
    <w:rsid w:val="009A688D"/>
    <w:rsid w:val="009A6EB4"/>
    <w:rsid w:val="009A6F3D"/>
    <w:rsid w:val="009A7853"/>
    <w:rsid w:val="009A7BAD"/>
    <w:rsid w:val="009A7BE4"/>
    <w:rsid w:val="009A7E4D"/>
    <w:rsid w:val="009B019F"/>
    <w:rsid w:val="009B01C3"/>
    <w:rsid w:val="009B0377"/>
    <w:rsid w:val="009B07FC"/>
    <w:rsid w:val="009B09D3"/>
    <w:rsid w:val="009B0C60"/>
    <w:rsid w:val="009B0CF6"/>
    <w:rsid w:val="009B0D1D"/>
    <w:rsid w:val="009B0F20"/>
    <w:rsid w:val="009B0F91"/>
    <w:rsid w:val="009B1111"/>
    <w:rsid w:val="009B11FE"/>
    <w:rsid w:val="009B1673"/>
    <w:rsid w:val="009B1973"/>
    <w:rsid w:val="009B1D79"/>
    <w:rsid w:val="009B28D1"/>
    <w:rsid w:val="009B301E"/>
    <w:rsid w:val="009B3182"/>
    <w:rsid w:val="009B375F"/>
    <w:rsid w:val="009B38C8"/>
    <w:rsid w:val="009B3964"/>
    <w:rsid w:val="009B3A7D"/>
    <w:rsid w:val="009B4087"/>
    <w:rsid w:val="009B4B88"/>
    <w:rsid w:val="009B4E6F"/>
    <w:rsid w:val="009B5546"/>
    <w:rsid w:val="009B554A"/>
    <w:rsid w:val="009B56A7"/>
    <w:rsid w:val="009B5AB6"/>
    <w:rsid w:val="009B61DD"/>
    <w:rsid w:val="009B6361"/>
    <w:rsid w:val="009B665E"/>
    <w:rsid w:val="009B6EA6"/>
    <w:rsid w:val="009B72C2"/>
    <w:rsid w:val="009B7683"/>
    <w:rsid w:val="009B76BE"/>
    <w:rsid w:val="009B76DF"/>
    <w:rsid w:val="009C09E4"/>
    <w:rsid w:val="009C0AD0"/>
    <w:rsid w:val="009C0C1B"/>
    <w:rsid w:val="009C0CC2"/>
    <w:rsid w:val="009C1651"/>
    <w:rsid w:val="009C184E"/>
    <w:rsid w:val="009C1A15"/>
    <w:rsid w:val="009C1E54"/>
    <w:rsid w:val="009C1EEC"/>
    <w:rsid w:val="009C23FC"/>
    <w:rsid w:val="009C247A"/>
    <w:rsid w:val="009C2975"/>
    <w:rsid w:val="009C2CAC"/>
    <w:rsid w:val="009C319E"/>
    <w:rsid w:val="009C31F2"/>
    <w:rsid w:val="009C35C4"/>
    <w:rsid w:val="009C35E0"/>
    <w:rsid w:val="009C365C"/>
    <w:rsid w:val="009C370B"/>
    <w:rsid w:val="009C38BC"/>
    <w:rsid w:val="009C3A89"/>
    <w:rsid w:val="009C416B"/>
    <w:rsid w:val="009C4513"/>
    <w:rsid w:val="009C5160"/>
    <w:rsid w:val="009C51E3"/>
    <w:rsid w:val="009C55AA"/>
    <w:rsid w:val="009C587E"/>
    <w:rsid w:val="009C5AB8"/>
    <w:rsid w:val="009C5B5C"/>
    <w:rsid w:val="009C5EE7"/>
    <w:rsid w:val="009C60CC"/>
    <w:rsid w:val="009C620F"/>
    <w:rsid w:val="009C63DE"/>
    <w:rsid w:val="009C64B5"/>
    <w:rsid w:val="009C6D77"/>
    <w:rsid w:val="009C7409"/>
    <w:rsid w:val="009D0087"/>
    <w:rsid w:val="009D0362"/>
    <w:rsid w:val="009D04DB"/>
    <w:rsid w:val="009D07D5"/>
    <w:rsid w:val="009D0A7D"/>
    <w:rsid w:val="009D0ACF"/>
    <w:rsid w:val="009D0C33"/>
    <w:rsid w:val="009D0D56"/>
    <w:rsid w:val="009D0D5C"/>
    <w:rsid w:val="009D0EB0"/>
    <w:rsid w:val="009D107D"/>
    <w:rsid w:val="009D1A4F"/>
    <w:rsid w:val="009D1BAD"/>
    <w:rsid w:val="009D1E5C"/>
    <w:rsid w:val="009D1F12"/>
    <w:rsid w:val="009D22C8"/>
    <w:rsid w:val="009D231F"/>
    <w:rsid w:val="009D2897"/>
    <w:rsid w:val="009D2CAE"/>
    <w:rsid w:val="009D2ECF"/>
    <w:rsid w:val="009D349B"/>
    <w:rsid w:val="009D3DD0"/>
    <w:rsid w:val="009D3DE9"/>
    <w:rsid w:val="009D3EC9"/>
    <w:rsid w:val="009D3FF7"/>
    <w:rsid w:val="009D46BC"/>
    <w:rsid w:val="009D47CB"/>
    <w:rsid w:val="009D47F7"/>
    <w:rsid w:val="009D492E"/>
    <w:rsid w:val="009D4A2D"/>
    <w:rsid w:val="009D4A58"/>
    <w:rsid w:val="009D4C4D"/>
    <w:rsid w:val="009D4CE8"/>
    <w:rsid w:val="009D529A"/>
    <w:rsid w:val="009D53A9"/>
    <w:rsid w:val="009D53D4"/>
    <w:rsid w:val="009D54DD"/>
    <w:rsid w:val="009D5518"/>
    <w:rsid w:val="009D555A"/>
    <w:rsid w:val="009D5D64"/>
    <w:rsid w:val="009D5D7D"/>
    <w:rsid w:val="009D5FA7"/>
    <w:rsid w:val="009D60A1"/>
    <w:rsid w:val="009D65F0"/>
    <w:rsid w:val="009D6951"/>
    <w:rsid w:val="009D6AC8"/>
    <w:rsid w:val="009D7334"/>
    <w:rsid w:val="009D762F"/>
    <w:rsid w:val="009D77B4"/>
    <w:rsid w:val="009D77E2"/>
    <w:rsid w:val="009D78F5"/>
    <w:rsid w:val="009D798B"/>
    <w:rsid w:val="009D7AB2"/>
    <w:rsid w:val="009D7D6C"/>
    <w:rsid w:val="009E002E"/>
    <w:rsid w:val="009E02B8"/>
    <w:rsid w:val="009E0912"/>
    <w:rsid w:val="009E10C6"/>
    <w:rsid w:val="009E1495"/>
    <w:rsid w:val="009E152E"/>
    <w:rsid w:val="009E1653"/>
    <w:rsid w:val="009E196D"/>
    <w:rsid w:val="009E1C28"/>
    <w:rsid w:val="009E1C2B"/>
    <w:rsid w:val="009E1C6D"/>
    <w:rsid w:val="009E1D58"/>
    <w:rsid w:val="009E1E10"/>
    <w:rsid w:val="009E1ECC"/>
    <w:rsid w:val="009E1EE6"/>
    <w:rsid w:val="009E2049"/>
    <w:rsid w:val="009E2274"/>
    <w:rsid w:val="009E228D"/>
    <w:rsid w:val="009E259C"/>
    <w:rsid w:val="009E261B"/>
    <w:rsid w:val="009E291F"/>
    <w:rsid w:val="009E2A8F"/>
    <w:rsid w:val="009E2BF3"/>
    <w:rsid w:val="009E2CAC"/>
    <w:rsid w:val="009E2DA5"/>
    <w:rsid w:val="009E2EC8"/>
    <w:rsid w:val="009E3061"/>
    <w:rsid w:val="009E3447"/>
    <w:rsid w:val="009E37F4"/>
    <w:rsid w:val="009E39C3"/>
    <w:rsid w:val="009E3AA2"/>
    <w:rsid w:val="009E3BD0"/>
    <w:rsid w:val="009E3D1F"/>
    <w:rsid w:val="009E3FE4"/>
    <w:rsid w:val="009E432E"/>
    <w:rsid w:val="009E480C"/>
    <w:rsid w:val="009E4CC4"/>
    <w:rsid w:val="009E4CE9"/>
    <w:rsid w:val="009E4F6B"/>
    <w:rsid w:val="009E53D1"/>
    <w:rsid w:val="009E54F1"/>
    <w:rsid w:val="009E5532"/>
    <w:rsid w:val="009E57CC"/>
    <w:rsid w:val="009E5FF9"/>
    <w:rsid w:val="009E646C"/>
    <w:rsid w:val="009E6508"/>
    <w:rsid w:val="009E667C"/>
    <w:rsid w:val="009E6CEC"/>
    <w:rsid w:val="009E6E1F"/>
    <w:rsid w:val="009E72FA"/>
    <w:rsid w:val="009E7411"/>
    <w:rsid w:val="009E7501"/>
    <w:rsid w:val="009E7BAE"/>
    <w:rsid w:val="009E7BED"/>
    <w:rsid w:val="009E7C71"/>
    <w:rsid w:val="009E7D0A"/>
    <w:rsid w:val="009F0A71"/>
    <w:rsid w:val="009F129A"/>
    <w:rsid w:val="009F18FB"/>
    <w:rsid w:val="009F191C"/>
    <w:rsid w:val="009F1C01"/>
    <w:rsid w:val="009F1F1C"/>
    <w:rsid w:val="009F1FE5"/>
    <w:rsid w:val="009F207C"/>
    <w:rsid w:val="009F239C"/>
    <w:rsid w:val="009F2426"/>
    <w:rsid w:val="009F295F"/>
    <w:rsid w:val="009F2B2D"/>
    <w:rsid w:val="009F30DD"/>
    <w:rsid w:val="009F3104"/>
    <w:rsid w:val="009F312C"/>
    <w:rsid w:val="009F3472"/>
    <w:rsid w:val="009F3B0A"/>
    <w:rsid w:val="009F4363"/>
    <w:rsid w:val="009F43C0"/>
    <w:rsid w:val="009F48DD"/>
    <w:rsid w:val="009F4B94"/>
    <w:rsid w:val="009F5197"/>
    <w:rsid w:val="009F5969"/>
    <w:rsid w:val="009F5AF6"/>
    <w:rsid w:val="009F5D08"/>
    <w:rsid w:val="009F5EF6"/>
    <w:rsid w:val="009F61BC"/>
    <w:rsid w:val="009F61CC"/>
    <w:rsid w:val="009F66DB"/>
    <w:rsid w:val="009F697F"/>
    <w:rsid w:val="009F6D0E"/>
    <w:rsid w:val="009F70B5"/>
    <w:rsid w:val="009F7885"/>
    <w:rsid w:val="009F79A0"/>
    <w:rsid w:val="009F7A2C"/>
    <w:rsid w:val="009F7BE3"/>
    <w:rsid w:val="009F7EDB"/>
    <w:rsid w:val="00A0000A"/>
    <w:rsid w:val="00A00053"/>
    <w:rsid w:val="00A00799"/>
    <w:rsid w:val="00A0088F"/>
    <w:rsid w:val="00A008F3"/>
    <w:rsid w:val="00A00996"/>
    <w:rsid w:val="00A00BE5"/>
    <w:rsid w:val="00A010A9"/>
    <w:rsid w:val="00A0131A"/>
    <w:rsid w:val="00A0168A"/>
    <w:rsid w:val="00A01CB4"/>
    <w:rsid w:val="00A01E04"/>
    <w:rsid w:val="00A01F87"/>
    <w:rsid w:val="00A021B5"/>
    <w:rsid w:val="00A02773"/>
    <w:rsid w:val="00A02D92"/>
    <w:rsid w:val="00A03027"/>
    <w:rsid w:val="00A03251"/>
    <w:rsid w:val="00A032A2"/>
    <w:rsid w:val="00A0393D"/>
    <w:rsid w:val="00A039DA"/>
    <w:rsid w:val="00A03B61"/>
    <w:rsid w:val="00A03C60"/>
    <w:rsid w:val="00A03F41"/>
    <w:rsid w:val="00A041FA"/>
    <w:rsid w:val="00A0449D"/>
    <w:rsid w:val="00A04A52"/>
    <w:rsid w:val="00A04ADA"/>
    <w:rsid w:val="00A04D6D"/>
    <w:rsid w:val="00A0504C"/>
    <w:rsid w:val="00A0552D"/>
    <w:rsid w:val="00A05792"/>
    <w:rsid w:val="00A05D46"/>
    <w:rsid w:val="00A05EB5"/>
    <w:rsid w:val="00A061A0"/>
    <w:rsid w:val="00A06375"/>
    <w:rsid w:val="00A06CD7"/>
    <w:rsid w:val="00A06D5C"/>
    <w:rsid w:val="00A06E5F"/>
    <w:rsid w:val="00A071B5"/>
    <w:rsid w:val="00A07AFB"/>
    <w:rsid w:val="00A07B1B"/>
    <w:rsid w:val="00A07B81"/>
    <w:rsid w:val="00A07CBD"/>
    <w:rsid w:val="00A07F1C"/>
    <w:rsid w:val="00A07FDF"/>
    <w:rsid w:val="00A10153"/>
    <w:rsid w:val="00A10451"/>
    <w:rsid w:val="00A109B5"/>
    <w:rsid w:val="00A10B68"/>
    <w:rsid w:val="00A10F5C"/>
    <w:rsid w:val="00A10FB0"/>
    <w:rsid w:val="00A11014"/>
    <w:rsid w:val="00A11066"/>
    <w:rsid w:val="00A11C26"/>
    <w:rsid w:val="00A11DD7"/>
    <w:rsid w:val="00A11F25"/>
    <w:rsid w:val="00A11FD9"/>
    <w:rsid w:val="00A123E7"/>
    <w:rsid w:val="00A12535"/>
    <w:rsid w:val="00A12715"/>
    <w:rsid w:val="00A12BB1"/>
    <w:rsid w:val="00A12D05"/>
    <w:rsid w:val="00A12FBC"/>
    <w:rsid w:val="00A130D9"/>
    <w:rsid w:val="00A137E2"/>
    <w:rsid w:val="00A13862"/>
    <w:rsid w:val="00A13E21"/>
    <w:rsid w:val="00A144FA"/>
    <w:rsid w:val="00A14678"/>
    <w:rsid w:val="00A147A4"/>
    <w:rsid w:val="00A15049"/>
    <w:rsid w:val="00A15444"/>
    <w:rsid w:val="00A15517"/>
    <w:rsid w:val="00A15848"/>
    <w:rsid w:val="00A15D4E"/>
    <w:rsid w:val="00A15ED4"/>
    <w:rsid w:val="00A15FA4"/>
    <w:rsid w:val="00A162B5"/>
    <w:rsid w:val="00A162F4"/>
    <w:rsid w:val="00A162FF"/>
    <w:rsid w:val="00A164D3"/>
    <w:rsid w:val="00A164E5"/>
    <w:rsid w:val="00A1666D"/>
    <w:rsid w:val="00A16DFA"/>
    <w:rsid w:val="00A16EF5"/>
    <w:rsid w:val="00A16F05"/>
    <w:rsid w:val="00A17231"/>
    <w:rsid w:val="00A173EC"/>
    <w:rsid w:val="00A17860"/>
    <w:rsid w:val="00A17D5E"/>
    <w:rsid w:val="00A17DD4"/>
    <w:rsid w:val="00A201DE"/>
    <w:rsid w:val="00A204BC"/>
    <w:rsid w:val="00A208FA"/>
    <w:rsid w:val="00A20DA5"/>
    <w:rsid w:val="00A20EDB"/>
    <w:rsid w:val="00A21855"/>
    <w:rsid w:val="00A219A6"/>
    <w:rsid w:val="00A219D9"/>
    <w:rsid w:val="00A21C38"/>
    <w:rsid w:val="00A21C9E"/>
    <w:rsid w:val="00A21F66"/>
    <w:rsid w:val="00A21F78"/>
    <w:rsid w:val="00A21F88"/>
    <w:rsid w:val="00A22046"/>
    <w:rsid w:val="00A22486"/>
    <w:rsid w:val="00A226CA"/>
    <w:rsid w:val="00A22A17"/>
    <w:rsid w:val="00A22D30"/>
    <w:rsid w:val="00A22E6B"/>
    <w:rsid w:val="00A231FA"/>
    <w:rsid w:val="00A23216"/>
    <w:rsid w:val="00A235FA"/>
    <w:rsid w:val="00A23CB3"/>
    <w:rsid w:val="00A241E3"/>
    <w:rsid w:val="00A243AD"/>
    <w:rsid w:val="00A2454C"/>
    <w:rsid w:val="00A246E3"/>
    <w:rsid w:val="00A24936"/>
    <w:rsid w:val="00A2496F"/>
    <w:rsid w:val="00A24E83"/>
    <w:rsid w:val="00A25739"/>
    <w:rsid w:val="00A258AD"/>
    <w:rsid w:val="00A25EA8"/>
    <w:rsid w:val="00A260E0"/>
    <w:rsid w:val="00A26192"/>
    <w:rsid w:val="00A26523"/>
    <w:rsid w:val="00A2668E"/>
    <w:rsid w:val="00A2670C"/>
    <w:rsid w:val="00A267C0"/>
    <w:rsid w:val="00A267F0"/>
    <w:rsid w:val="00A26A91"/>
    <w:rsid w:val="00A26B1A"/>
    <w:rsid w:val="00A26BC6"/>
    <w:rsid w:val="00A26BEF"/>
    <w:rsid w:val="00A270C7"/>
    <w:rsid w:val="00A274B4"/>
    <w:rsid w:val="00A275C2"/>
    <w:rsid w:val="00A279E9"/>
    <w:rsid w:val="00A27F54"/>
    <w:rsid w:val="00A3001F"/>
    <w:rsid w:val="00A305B3"/>
    <w:rsid w:val="00A30673"/>
    <w:rsid w:val="00A30BF6"/>
    <w:rsid w:val="00A30BFE"/>
    <w:rsid w:val="00A30DC5"/>
    <w:rsid w:val="00A3107D"/>
    <w:rsid w:val="00A31104"/>
    <w:rsid w:val="00A3116C"/>
    <w:rsid w:val="00A311AD"/>
    <w:rsid w:val="00A318A0"/>
    <w:rsid w:val="00A31AE5"/>
    <w:rsid w:val="00A32052"/>
    <w:rsid w:val="00A32198"/>
    <w:rsid w:val="00A3231B"/>
    <w:rsid w:val="00A3250B"/>
    <w:rsid w:val="00A326A2"/>
    <w:rsid w:val="00A329D2"/>
    <w:rsid w:val="00A32B59"/>
    <w:rsid w:val="00A33268"/>
    <w:rsid w:val="00A3372C"/>
    <w:rsid w:val="00A33946"/>
    <w:rsid w:val="00A33BB5"/>
    <w:rsid w:val="00A33C71"/>
    <w:rsid w:val="00A33FC3"/>
    <w:rsid w:val="00A3411C"/>
    <w:rsid w:val="00A343FB"/>
    <w:rsid w:val="00A349CA"/>
    <w:rsid w:val="00A34B4A"/>
    <w:rsid w:val="00A3503E"/>
    <w:rsid w:val="00A3524D"/>
    <w:rsid w:val="00A3528A"/>
    <w:rsid w:val="00A354CD"/>
    <w:rsid w:val="00A35D4D"/>
    <w:rsid w:val="00A36632"/>
    <w:rsid w:val="00A36835"/>
    <w:rsid w:val="00A36924"/>
    <w:rsid w:val="00A36BA1"/>
    <w:rsid w:val="00A3761F"/>
    <w:rsid w:val="00A37C13"/>
    <w:rsid w:val="00A37EC1"/>
    <w:rsid w:val="00A37F38"/>
    <w:rsid w:val="00A37F62"/>
    <w:rsid w:val="00A403A0"/>
    <w:rsid w:val="00A4046B"/>
    <w:rsid w:val="00A40506"/>
    <w:rsid w:val="00A40990"/>
    <w:rsid w:val="00A40E85"/>
    <w:rsid w:val="00A40F28"/>
    <w:rsid w:val="00A40F7D"/>
    <w:rsid w:val="00A41086"/>
    <w:rsid w:val="00A411CE"/>
    <w:rsid w:val="00A41226"/>
    <w:rsid w:val="00A414DF"/>
    <w:rsid w:val="00A41885"/>
    <w:rsid w:val="00A41A29"/>
    <w:rsid w:val="00A41DD5"/>
    <w:rsid w:val="00A42185"/>
    <w:rsid w:val="00A42611"/>
    <w:rsid w:val="00A42823"/>
    <w:rsid w:val="00A42E60"/>
    <w:rsid w:val="00A434B4"/>
    <w:rsid w:val="00A4389B"/>
    <w:rsid w:val="00A438A9"/>
    <w:rsid w:val="00A43D94"/>
    <w:rsid w:val="00A43DB0"/>
    <w:rsid w:val="00A43E50"/>
    <w:rsid w:val="00A43EDC"/>
    <w:rsid w:val="00A44076"/>
    <w:rsid w:val="00A44077"/>
    <w:rsid w:val="00A44250"/>
    <w:rsid w:val="00A443BB"/>
    <w:rsid w:val="00A44411"/>
    <w:rsid w:val="00A4485F"/>
    <w:rsid w:val="00A44BDE"/>
    <w:rsid w:val="00A44CBD"/>
    <w:rsid w:val="00A44CD3"/>
    <w:rsid w:val="00A44EB5"/>
    <w:rsid w:val="00A4542A"/>
    <w:rsid w:val="00A45515"/>
    <w:rsid w:val="00A457EC"/>
    <w:rsid w:val="00A45B04"/>
    <w:rsid w:val="00A45E9F"/>
    <w:rsid w:val="00A461DA"/>
    <w:rsid w:val="00A46482"/>
    <w:rsid w:val="00A464FF"/>
    <w:rsid w:val="00A469E1"/>
    <w:rsid w:val="00A46B06"/>
    <w:rsid w:val="00A46BBF"/>
    <w:rsid w:val="00A46BEB"/>
    <w:rsid w:val="00A46CD5"/>
    <w:rsid w:val="00A46D58"/>
    <w:rsid w:val="00A47052"/>
    <w:rsid w:val="00A47603"/>
    <w:rsid w:val="00A47CE4"/>
    <w:rsid w:val="00A47EED"/>
    <w:rsid w:val="00A505C0"/>
    <w:rsid w:val="00A50BF3"/>
    <w:rsid w:val="00A51091"/>
    <w:rsid w:val="00A51433"/>
    <w:rsid w:val="00A51F87"/>
    <w:rsid w:val="00A52144"/>
    <w:rsid w:val="00A52485"/>
    <w:rsid w:val="00A5261A"/>
    <w:rsid w:val="00A52683"/>
    <w:rsid w:val="00A5271E"/>
    <w:rsid w:val="00A52BB8"/>
    <w:rsid w:val="00A52CAA"/>
    <w:rsid w:val="00A53006"/>
    <w:rsid w:val="00A53322"/>
    <w:rsid w:val="00A53401"/>
    <w:rsid w:val="00A5357C"/>
    <w:rsid w:val="00A538AE"/>
    <w:rsid w:val="00A5390B"/>
    <w:rsid w:val="00A5393B"/>
    <w:rsid w:val="00A53AF5"/>
    <w:rsid w:val="00A54438"/>
    <w:rsid w:val="00A54500"/>
    <w:rsid w:val="00A546ED"/>
    <w:rsid w:val="00A54847"/>
    <w:rsid w:val="00A54FF7"/>
    <w:rsid w:val="00A552F1"/>
    <w:rsid w:val="00A5546A"/>
    <w:rsid w:val="00A55823"/>
    <w:rsid w:val="00A55A03"/>
    <w:rsid w:val="00A56011"/>
    <w:rsid w:val="00A56252"/>
    <w:rsid w:val="00A56261"/>
    <w:rsid w:val="00A56513"/>
    <w:rsid w:val="00A56777"/>
    <w:rsid w:val="00A568D7"/>
    <w:rsid w:val="00A56976"/>
    <w:rsid w:val="00A56D19"/>
    <w:rsid w:val="00A56F02"/>
    <w:rsid w:val="00A56F63"/>
    <w:rsid w:val="00A57423"/>
    <w:rsid w:val="00A574B0"/>
    <w:rsid w:val="00A574FA"/>
    <w:rsid w:val="00A5778F"/>
    <w:rsid w:val="00A57C19"/>
    <w:rsid w:val="00A57E6B"/>
    <w:rsid w:val="00A605A1"/>
    <w:rsid w:val="00A608C1"/>
    <w:rsid w:val="00A6093E"/>
    <w:rsid w:val="00A60BBB"/>
    <w:rsid w:val="00A60CDA"/>
    <w:rsid w:val="00A60E3C"/>
    <w:rsid w:val="00A6122B"/>
    <w:rsid w:val="00A61506"/>
    <w:rsid w:val="00A61570"/>
    <w:rsid w:val="00A6172B"/>
    <w:rsid w:val="00A617A6"/>
    <w:rsid w:val="00A61924"/>
    <w:rsid w:val="00A62047"/>
    <w:rsid w:val="00A6219C"/>
    <w:rsid w:val="00A62291"/>
    <w:rsid w:val="00A62618"/>
    <w:rsid w:val="00A62C04"/>
    <w:rsid w:val="00A62CB6"/>
    <w:rsid w:val="00A635C0"/>
    <w:rsid w:val="00A63806"/>
    <w:rsid w:val="00A63D91"/>
    <w:rsid w:val="00A63F89"/>
    <w:rsid w:val="00A64072"/>
    <w:rsid w:val="00A6437F"/>
    <w:rsid w:val="00A646B8"/>
    <w:rsid w:val="00A64851"/>
    <w:rsid w:val="00A64865"/>
    <w:rsid w:val="00A64A9D"/>
    <w:rsid w:val="00A64E34"/>
    <w:rsid w:val="00A65C67"/>
    <w:rsid w:val="00A65D2E"/>
    <w:rsid w:val="00A661B8"/>
    <w:rsid w:val="00A66F8B"/>
    <w:rsid w:val="00A67847"/>
    <w:rsid w:val="00A67AFE"/>
    <w:rsid w:val="00A67E5E"/>
    <w:rsid w:val="00A67EF8"/>
    <w:rsid w:val="00A67F37"/>
    <w:rsid w:val="00A700AF"/>
    <w:rsid w:val="00A700D4"/>
    <w:rsid w:val="00A70549"/>
    <w:rsid w:val="00A705BC"/>
    <w:rsid w:val="00A70B18"/>
    <w:rsid w:val="00A70B23"/>
    <w:rsid w:val="00A70F35"/>
    <w:rsid w:val="00A712A1"/>
    <w:rsid w:val="00A713E6"/>
    <w:rsid w:val="00A71485"/>
    <w:rsid w:val="00A715FC"/>
    <w:rsid w:val="00A716A1"/>
    <w:rsid w:val="00A719D5"/>
    <w:rsid w:val="00A71E45"/>
    <w:rsid w:val="00A7204E"/>
    <w:rsid w:val="00A7216D"/>
    <w:rsid w:val="00A72722"/>
    <w:rsid w:val="00A72E25"/>
    <w:rsid w:val="00A734CD"/>
    <w:rsid w:val="00A73A49"/>
    <w:rsid w:val="00A73CD9"/>
    <w:rsid w:val="00A73D22"/>
    <w:rsid w:val="00A73FEB"/>
    <w:rsid w:val="00A74006"/>
    <w:rsid w:val="00A7432F"/>
    <w:rsid w:val="00A74343"/>
    <w:rsid w:val="00A745A5"/>
    <w:rsid w:val="00A748AC"/>
    <w:rsid w:val="00A74B80"/>
    <w:rsid w:val="00A74DCD"/>
    <w:rsid w:val="00A74E54"/>
    <w:rsid w:val="00A75143"/>
    <w:rsid w:val="00A7587F"/>
    <w:rsid w:val="00A76329"/>
    <w:rsid w:val="00A76601"/>
    <w:rsid w:val="00A76737"/>
    <w:rsid w:val="00A76BD8"/>
    <w:rsid w:val="00A77013"/>
    <w:rsid w:val="00A77023"/>
    <w:rsid w:val="00A77151"/>
    <w:rsid w:val="00A77815"/>
    <w:rsid w:val="00A77A98"/>
    <w:rsid w:val="00A77F1C"/>
    <w:rsid w:val="00A77FE4"/>
    <w:rsid w:val="00A80279"/>
    <w:rsid w:val="00A804BF"/>
    <w:rsid w:val="00A8078B"/>
    <w:rsid w:val="00A80AE5"/>
    <w:rsid w:val="00A80C2D"/>
    <w:rsid w:val="00A81147"/>
    <w:rsid w:val="00A81A55"/>
    <w:rsid w:val="00A81F11"/>
    <w:rsid w:val="00A821E2"/>
    <w:rsid w:val="00A822A2"/>
    <w:rsid w:val="00A82805"/>
    <w:rsid w:val="00A829F7"/>
    <w:rsid w:val="00A82E23"/>
    <w:rsid w:val="00A82E54"/>
    <w:rsid w:val="00A82F8F"/>
    <w:rsid w:val="00A830B0"/>
    <w:rsid w:val="00A832B6"/>
    <w:rsid w:val="00A832D0"/>
    <w:rsid w:val="00A833FC"/>
    <w:rsid w:val="00A83499"/>
    <w:rsid w:val="00A8349F"/>
    <w:rsid w:val="00A8357A"/>
    <w:rsid w:val="00A838D0"/>
    <w:rsid w:val="00A83B37"/>
    <w:rsid w:val="00A83B90"/>
    <w:rsid w:val="00A83C33"/>
    <w:rsid w:val="00A83CDC"/>
    <w:rsid w:val="00A83F12"/>
    <w:rsid w:val="00A841BB"/>
    <w:rsid w:val="00A845A9"/>
    <w:rsid w:val="00A84A1E"/>
    <w:rsid w:val="00A84C59"/>
    <w:rsid w:val="00A853B2"/>
    <w:rsid w:val="00A8559D"/>
    <w:rsid w:val="00A85967"/>
    <w:rsid w:val="00A85CE6"/>
    <w:rsid w:val="00A85DA0"/>
    <w:rsid w:val="00A860F0"/>
    <w:rsid w:val="00A862CA"/>
    <w:rsid w:val="00A8693B"/>
    <w:rsid w:val="00A86BD4"/>
    <w:rsid w:val="00A86D94"/>
    <w:rsid w:val="00A870DF"/>
    <w:rsid w:val="00A8751E"/>
    <w:rsid w:val="00A875DF"/>
    <w:rsid w:val="00A879A4"/>
    <w:rsid w:val="00A87D02"/>
    <w:rsid w:val="00A87D5F"/>
    <w:rsid w:val="00A90251"/>
    <w:rsid w:val="00A90348"/>
    <w:rsid w:val="00A90386"/>
    <w:rsid w:val="00A90A44"/>
    <w:rsid w:val="00A90E1F"/>
    <w:rsid w:val="00A90F87"/>
    <w:rsid w:val="00A91676"/>
    <w:rsid w:val="00A916B6"/>
    <w:rsid w:val="00A91D73"/>
    <w:rsid w:val="00A922F4"/>
    <w:rsid w:val="00A924E0"/>
    <w:rsid w:val="00A926B6"/>
    <w:rsid w:val="00A929ED"/>
    <w:rsid w:val="00A932D7"/>
    <w:rsid w:val="00A93355"/>
    <w:rsid w:val="00A935A4"/>
    <w:rsid w:val="00A93649"/>
    <w:rsid w:val="00A93734"/>
    <w:rsid w:val="00A93927"/>
    <w:rsid w:val="00A93C91"/>
    <w:rsid w:val="00A93EEB"/>
    <w:rsid w:val="00A93F65"/>
    <w:rsid w:val="00A94424"/>
    <w:rsid w:val="00A94CBB"/>
    <w:rsid w:val="00A9598B"/>
    <w:rsid w:val="00A95A15"/>
    <w:rsid w:val="00A95E53"/>
    <w:rsid w:val="00A96052"/>
    <w:rsid w:val="00A960D0"/>
    <w:rsid w:val="00A960F0"/>
    <w:rsid w:val="00A961B9"/>
    <w:rsid w:val="00A9640C"/>
    <w:rsid w:val="00A96587"/>
    <w:rsid w:val="00A96609"/>
    <w:rsid w:val="00A9666B"/>
    <w:rsid w:val="00A9682B"/>
    <w:rsid w:val="00A96DC0"/>
    <w:rsid w:val="00A96FB2"/>
    <w:rsid w:val="00A97006"/>
    <w:rsid w:val="00A9715C"/>
    <w:rsid w:val="00A973EE"/>
    <w:rsid w:val="00A9788D"/>
    <w:rsid w:val="00AA005C"/>
    <w:rsid w:val="00AA01F3"/>
    <w:rsid w:val="00AA0950"/>
    <w:rsid w:val="00AA0986"/>
    <w:rsid w:val="00AA0E20"/>
    <w:rsid w:val="00AA165B"/>
    <w:rsid w:val="00AA165D"/>
    <w:rsid w:val="00AA1932"/>
    <w:rsid w:val="00AA1B6C"/>
    <w:rsid w:val="00AA1C85"/>
    <w:rsid w:val="00AA1E6F"/>
    <w:rsid w:val="00AA1EFF"/>
    <w:rsid w:val="00AA2405"/>
    <w:rsid w:val="00AA2774"/>
    <w:rsid w:val="00AA2965"/>
    <w:rsid w:val="00AA2A13"/>
    <w:rsid w:val="00AA2D8C"/>
    <w:rsid w:val="00AA2F15"/>
    <w:rsid w:val="00AA347A"/>
    <w:rsid w:val="00AA349F"/>
    <w:rsid w:val="00AA37BE"/>
    <w:rsid w:val="00AA39AA"/>
    <w:rsid w:val="00AA3CF8"/>
    <w:rsid w:val="00AA3E1E"/>
    <w:rsid w:val="00AA3F2D"/>
    <w:rsid w:val="00AA40A5"/>
    <w:rsid w:val="00AA42A4"/>
    <w:rsid w:val="00AA4597"/>
    <w:rsid w:val="00AA47F1"/>
    <w:rsid w:val="00AA4A08"/>
    <w:rsid w:val="00AA4D3B"/>
    <w:rsid w:val="00AA4E4B"/>
    <w:rsid w:val="00AA4FC2"/>
    <w:rsid w:val="00AA52F2"/>
    <w:rsid w:val="00AA5E52"/>
    <w:rsid w:val="00AA728A"/>
    <w:rsid w:val="00AA7365"/>
    <w:rsid w:val="00AA7388"/>
    <w:rsid w:val="00AA73FE"/>
    <w:rsid w:val="00AA75D3"/>
    <w:rsid w:val="00AA77C6"/>
    <w:rsid w:val="00AA7B8E"/>
    <w:rsid w:val="00AB007A"/>
    <w:rsid w:val="00AB0532"/>
    <w:rsid w:val="00AB0D0B"/>
    <w:rsid w:val="00AB1037"/>
    <w:rsid w:val="00AB11C1"/>
    <w:rsid w:val="00AB11F2"/>
    <w:rsid w:val="00AB13CB"/>
    <w:rsid w:val="00AB190A"/>
    <w:rsid w:val="00AB1B3F"/>
    <w:rsid w:val="00AB1C73"/>
    <w:rsid w:val="00AB1DBE"/>
    <w:rsid w:val="00AB2631"/>
    <w:rsid w:val="00AB2730"/>
    <w:rsid w:val="00AB2B0D"/>
    <w:rsid w:val="00AB2CA2"/>
    <w:rsid w:val="00AB3136"/>
    <w:rsid w:val="00AB3194"/>
    <w:rsid w:val="00AB3569"/>
    <w:rsid w:val="00AB36FD"/>
    <w:rsid w:val="00AB3E70"/>
    <w:rsid w:val="00AB464C"/>
    <w:rsid w:val="00AB4659"/>
    <w:rsid w:val="00AB4785"/>
    <w:rsid w:val="00AB4938"/>
    <w:rsid w:val="00AB49A7"/>
    <w:rsid w:val="00AB4F0E"/>
    <w:rsid w:val="00AB51A7"/>
    <w:rsid w:val="00AB5715"/>
    <w:rsid w:val="00AB5834"/>
    <w:rsid w:val="00AB58E7"/>
    <w:rsid w:val="00AB5ABD"/>
    <w:rsid w:val="00AB5D44"/>
    <w:rsid w:val="00AB5EC9"/>
    <w:rsid w:val="00AB6445"/>
    <w:rsid w:val="00AB6DEC"/>
    <w:rsid w:val="00AB6EC2"/>
    <w:rsid w:val="00AB75F1"/>
    <w:rsid w:val="00AB7697"/>
    <w:rsid w:val="00AB7C1A"/>
    <w:rsid w:val="00AB7D54"/>
    <w:rsid w:val="00AC053B"/>
    <w:rsid w:val="00AC0923"/>
    <w:rsid w:val="00AC0B18"/>
    <w:rsid w:val="00AC0DE0"/>
    <w:rsid w:val="00AC1039"/>
    <w:rsid w:val="00AC110B"/>
    <w:rsid w:val="00AC1127"/>
    <w:rsid w:val="00AC11EF"/>
    <w:rsid w:val="00AC13B2"/>
    <w:rsid w:val="00AC1ADD"/>
    <w:rsid w:val="00AC1DDD"/>
    <w:rsid w:val="00AC1E53"/>
    <w:rsid w:val="00AC1EB0"/>
    <w:rsid w:val="00AC1EBC"/>
    <w:rsid w:val="00AC24E8"/>
    <w:rsid w:val="00AC29A6"/>
    <w:rsid w:val="00AC2EF6"/>
    <w:rsid w:val="00AC3159"/>
    <w:rsid w:val="00AC3245"/>
    <w:rsid w:val="00AC358E"/>
    <w:rsid w:val="00AC35D7"/>
    <w:rsid w:val="00AC37AE"/>
    <w:rsid w:val="00AC3954"/>
    <w:rsid w:val="00AC3C3E"/>
    <w:rsid w:val="00AC3EB6"/>
    <w:rsid w:val="00AC3F0A"/>
    <w:rsid w:val="00AC41DD"/>
    <w:rsid w:val="00AC47B2"/>
    <w:rsid w:val="00AC5176"/>
    <w:rsid w:val="00AC53CF"/>
    <w:rsid w:val="00AC5A13"/>
    <w:rsid w:val="00AC5B4D"/>
    <w:rsid w:val="00AC5EA1"/>
    <w:rsid w:val="00AC5F77"/>
    <w:rsid w:val="00AC632A"/>
    <w:rsid w:val="00AC6441"/>
    <w:rsid w:val="00AC69B6"/>
    <w:rsid w:val="00AC6CE4"/>
    <w:rsid w:val="00AC6E22"/>
    <w:rsid w:val="00AC7319"/>
    <w:rsid w:val="00AC7D3D"/>
    <w:rsid w:val="00AD0071"/>
    <w:rsid w:val="00AD0203"/>
    <w:rsid w:val="00AD040D"/>
    <w:rsid w:val="00AD0528"/>
    <w:rsid w:val="00AD06BA"/>
    <w:rsid w:val="00AD075D"/>
    <w:rsid w:val="00AD0786"/>
    <w:rsid w:val="00AD0E5C"/>
    <w:rsid w:val="00AD11B1"/>
    <w:rsid w:val="00AD1284"/>
    <w:rsid w:val="00AD14CE"/>
    <w:rsid w:val="00AD15F8"/>
    <w:rsid w:val="00AD191F"/>
    <w:rsid w:val="00AD198B"/>
    <w:rsid w:val="00AD1D19"/>
    <w:rsid w:val="00AD1DCB"/>
    <w:rsid w:val="00AD1EAC"/>
    <w:rsid w:val="00AD2079"/>
    <w:rsid w:val="00AD223F"/>
    <w:rsid w:val="00AD289A"/>
    <w:rsid w:val="00AD2944"/>
    <w:rsid w:val="00AD2971"/>
    <w:rsid w:val="00AD298D"/>
    <w:rsid w:val="00AD29DE"/>
    <w:rsid w:val="00AD2D7E"/>
    <w:rsid w:val="00AD31B7"/>
    <w:rsid w:val="00AD3214"/>
    <w:rsid w:val="00AD336C"/>
    <w:rsid w:val="00AD3461"/>
    <w:rsid w:val="00AD34E6"/>
    <w:rsid w:val="00AD37CA"/>
    <w:rsid w:val="00AD38EF"/>
    <w:rsid w:val="00AD4019"/>
    <w:rsid w:val="00AD45F9"/>
    <w:rsid w:val="00AD49A0"/>
    <w:rsid w:val="00AD49E5"/>
    <w:rsid w:val="00AD4A9A"/>
    <w:rsid w:val="00AD4BA8"/>
    <w:rsid w:val="00AD4DFC"/>
    <w:rsid w:val="00AD4FD2"/>
    <w:rsid w:val="00AD4FF0"/>
    <w:rsid w:val="00AD61D9"/>
    <w:rsid w:val="00AD63BC"/>
    <w:rsid w:val="00AD63D5"/>
    <w:rsid w:val="00AD651F"/>
    <w:rsid w:val="00AD686F"/>
    <w:rsid w:val="00AD6967"/>
    <w:rsid w:val="00AD69BE"/>
    <w:rsid w:val="00AD69DB"/>
    <w:rsid w:val="00AD6BAA"/>
    <w:rsid w:val="00AD6C1E"/>
    <w:rsid w:val="00AD7177"/>
    <w:rsid w:val="00AD722E"/>
    <w:rsid w:val="00AD724E"/>
    <w:rsid w:val="00AD7262"/>
    <w:rsid w:val="00AD7390"/>
    <w:rsid w:val="00AD75C1"/>
    <w:rsid w:val="00AD760C"/>
    <w:rsid w:val="00AD7661"/>
    <w:rsid w:val="00AD7794"/>
    <w:rsid w:val="00AD79E0"/>
    <w:rsid w:val="00AD7C38"/>
    <w:rsid w:val="00AD7CAA"/>
    <w:rsid w:val="00AD7DF7"/>
    <w:rsid w:val="00AD7E49"/>
    <w:rsid w:val="00AE0035"/>
    <w:rsid w:val="00AE08C2"/>
    <w:rsid w:val="00AE0CF3"/>
    <w:rsid w:val="00AE0E6A"/>
    <w:rsid w:val="00AE1437"/>
    <w:rsid w:val="00AE14B4"/>
    <w:rsid w:val="00AE154E"/>
    <w:rsid w:val="00AE1942"/>
    <w:rsid w:val="00AE1A91"/>
    <w:rsid w:val="00AE1B26"/>
    <w:rsid w:val="00AE2034"/>
    <w:rsid w:val="00AE283D"/>
    <w:rsid w:val="00AE2B2A"/>
    <w:rsid w:val="00AE2D35"/>
    <w:rsid w:val="00AE2E64"/>
    <w:rsid w:val="00AE35F1"/>
    <w:rsid w:val="00AE3D93"/>
    <w:rsid w:val="00AE3EC3"/>
    <w:rsid w:val="00AE40D5"/>
    <w:rsid w:val="00AE4360"/>
    <w:rsid w:val="00AE4828"/>
    <w:rsid w:val="00AE50E6"/>
    <w:rsid w:val="00AE56D4"/>
    <w:rsid w:val="00AE5728"/>
    <w:rsid w:val="00AE5BBB"/>
    <w:rsid w:val="00AE5C66"/>
    <w:rsid w:val="00AE5E41"/>
    <w:rsid w:val="00AE5FCD"/>
    <w:rsid w:val="00AE611A"/>
    <w:rsid w:val="00AE6495"/>
    <w:rsid w:val="00AE687F"/>
    <w:rsid w:val="00AE7090"/>
    <w:rsid w:val="00AE7369"/>
    <w:rsid w:val="00AE7C83"/>
    <w:rsid w:val="00AE7FE4"/>
    <w:rsid w:val="00AF086A"/>
    <w:rsid w:val="00AF08B0"/>
    <w:rsid w:val="00AF08B7"/>
    <w:rsid w:val="00AF0C48"/>
    <w:rsid w:val="00AF0C61"/>
    <w:rsid w:val="00AF0EB0"/>
    <w:rsid w:val="00AF0FF6"/>
    <w:rsid w:val="00AF11C2"/>
    <w:rsid w:val="00AF12B0"/>
    <w:rsid w:val="00AF14E4"/>
    <w:rsid w:val="00AF16A0"/>
    <w:rsid w:val="00AF225B"/>
    <w:rsid w:val="00AF237B"/>
    <w:rsid w:val="00AF24A8"/>
    <w:rsid w:val="00AF26F7"/>
    <w:rsid w:val="00AF2716"/>
    <w:rsid w:val="00AF2A56"/>
    <w:rsid w:val="00AF2D38"/>
    <w:rsid w:val="00AF2F37"/>
    <w:rsid w:val="00AF313B"/>
    <w:rsid w:val="00AF3357"/>
    <w:rsid w:val="00AF348E"/>
    <w:rsid w:val="00AF40AB"/>
    <w:rsid w:val="00AF40B5"/>
    <w:rsid w:val="00AF440A"/>
    <w:rsid w:val="00AF440E"/>
    <w:rsid w:val="00AF4452"/>
    <w:rsid w:val="00AF4FD3"/>
    <w:rsid w:val="00AF5130"/>
    <w:rsid w:val="00AF5175"/>
    <w:rsid w:val="00AF51BD"/>
    <w:rsid w:val="00AF525C"/>
    <w:rsid w:val="00AF53CA"/>
    <w:rsid w:val="00AF5436"/>
    <w:rsid w:val="00AF54E8"/>
    <w:rsid w:val="00AF56EA"/>
    <w:rsid w:val="00AF5900"/>
    <w:rsid w:val="00AF5A76"/>
    <w:rsid w:val="00AF5AC9"/>
    <w:rsid w:val="00AF6327"/>
    <w:rsid w:val="00AF6346"/>
    <w:rsid w:val="00AF659B"/>
    <w:rsid w:val="00AF65FE"/>
    <w:rsid w:val="00AF678A"/>
    <w:rsid w:val="00AF6A7A"/>
    <w:rsid w:val="00AF7221"/>
    <w:rsid w:val="00AF7528"/>
    <w:rsid w:val="00AF7CCC"/>
    <w:rsid w:val="00AF7FDB"/>
    <w:rsid w:val="00B00103"/>
    <w:rsid w:val="00B0037C"/>
    <w:rsid w:val="00B005C8"/>
    <w:rsid w:val="00B006A8"/>
    <w:rsid w:val="00B00975"/>
    <w:rsid w:val="00B00B65"/>
    <w:rsid w:val="00B00D2B"/>
    <w:rsid w:val="00B00F7D"/>
    <w:rsid w:val="00B0127C"/>
    <w:rsid w:val="00B013E2"/>
    <w:rsid w:val="00B014F6"/>
    <w:rsid w:val="00B01520"/>
    <w:rsid w:val="00B01B37"/>
    <w:rsid w:val="00B0216E"/>
    <w:rsid w:val="00B02332"/>
    <w:rsid w:val="00B02403"/>
    <w:rsid w:val="00B02956"/>
    <w:rsid w:val="00B02F04"/>
    <w:rsid w:val="00B03197"/>
    <w:rsid w:val="00B034F5"/>
    <w:rsid w:val="00B038A1"/>
    <w:rsid w:val="00B039D1"/>
    <w:rsid w:val="00B03C46"/>
    <w:rsid w:val="00B03D99"/>
    <w:rsid w:val="00B03E72"/>
    <w:rsid w:val="00B03E8B"/>
    <w:rsid w:val="00B03EE6"/>
    <w:rsid w:val="00B04692"/>
    <w:rsid w:val="00B046C2"/>
    <w:rsid w:val="00B04982"/>
    <w:rsid w:val="00B04AB3"/>
    <w:rsid w:val="00B04AB5"/>
    <w:rsid w:val="00B055E4"/>
    <w:rsid w:val="00B05915"/>
    <w:rsid w:val="00B05B5A"/>
    <w:rsid w:val="00B0626F"/>
    <w:rsid w:val="00B062CE"/>
    <w:rsid w:val="00B0692E"/>
    <w:rsid w:val="00B06BF4"/>
    <w:rsid w:val="00B06EF7"/>
    <w:rsid w:val="00B06FDC"/>
    <w:rsid w:val="00B072BA"/>
    <w:rsid w:val="00B07626"/>
    <w:rsid w:val="00B07760"/>
    <w:rsid w:val="00B0778C"/>
    <w:rsid w:val="00B07854"/>
    <w:rsid w:val="00B07964"/>
    <w:rsid w:val="00B07B48"/>
    <w:rsid w:val="00B07C4E"/>
    <w:rsid w:val="00B07FBE"/>
    <w:rsid w:val="00B10010"/>
    <w:rsid w:val="00B10242"/>
    <w:rsid w:val="00B10289"/>
    <w:rsid w:val="00B105AB"/>
    <w:rsid w:val="00B10ABB"/>
    <w:rsid w:val="00B10BAC"/>
    <w:rsid w:val="00B10BD7"/>
    <w:rsid w:val="00B10CA2"/>
    <w:rsid w:val="00B117B2"/>
    <w:rsid w:val="00B11B31"/>
    <w:rsid w:val="00B11CD5"/>
    <w:rsid w:val="00B125EC"/>
    <w:rsid w:val="00B12792"/>
    <w:rsid w:val="00B12B3A"/>
    <w:rsid w:val="00B12E27"/>
    <w:rsid w:val="00B1316B"/>
    <w:rsid w:val="00B13283"/>
    <w:rsid w:val="00B13354"/>
    <w:rsid w:val="00B1339F"/>
    <w:rsid w:val="00B13639"/>
    <w:rsid w:val="00B1372E"/>
    <w:rsid w:val="00B139D5"/>
    <w:rsid w:val="00B13D6F"/>
    <w:rsid w:val="00B13E62"/>
    <w:rsid w:val="00B13F38"/>
    <w:rsid w:val="00B140AE"/>
    <w:rsid w:val="00B14140"/>
    <w:rsid w:val="00B141E9"/>
    <w:rsid w:val="00B141F8"/>
    <w:rsid w:val="00B1429D"/>
    <w:rsid w:val="00B14334"/>
    <w:rsid w:val="00B14810"/>
    <w:rsid w:val="00B14938"/>
    <w:rsid w:val="00B14A5C"/>
    <w:rsid w:val="00B14C20"/>
    <w:rsid w:val="00B14EB4"/>
    <w:rsid w:val="00B14FCD"/>
    <w:rsid w:val="00B15661"/>
    <w:rsid w:val="00B15948"/>
    <w:rsid w:val="00B15D2E"/>
    <w:rsid w:val="00B16A2A"/>
    <w:rsid w:val="00B16C46"/>
    <w:rsid w:val="00B16E92"/>
    <w:rsid w:val="00B170D2"/>
    <w:rsid w:val="00B17765"/>
    <w:rsid w:val="00B1780C"/>
    <w:rsid w:val="00B1787B"/>
    <w:rsid w:val="00B17A21"/>
    <w:rsid w:val="00B17E16"/>
    <w:rsid w:val="00B2009C"/>
    <w:rsid w:val="00B202FB"/>
    <w:rsid w:val="00B20345"/>
    <w:rsid w:val="00B2044B"/>
    <w:rsid w:val="00B20727"/>
    <w:rsid w:val="00B20C76"/>
    <w:rsid w:val="00B20E64"/>
    <w:rsid w:val="00B211E3"/>
    <w:rsid w:val="00B21304"/>
    <w:rsid w:val="00B214E3"/>
    <w:rsid w:val="00B2167E"/>
    <w:rsid w:val="00B221A6"/>
    <w:rsid w:val="00B2229D"/>
    <w:rsid w:val="00B22563"/>
    <w:rsid w:val="00B225A9"/>
    <w:rsid w:val="00B2293A"/>
    <w:rsid w:val="00B229C1"/>
    <w:rsid w:val="00B22C7D"/>
    <w:rsid w:val="00B22FF7"/>
    <w:rsid w:val="00B231DB"/>
    <w:rsid w:val="00B232D2"/>
    <w:rsid w:val="00B2344F"/>
    <w:rsid w:val="00B234C9"/>
    <w:rsid w:val="00B239C1"/>
    <w:rsid w:val="00B23F88"/>
    <w:rsid w:val="00B24070"/>
    <w:rsid w:val="00B244F2"/>
    <w:rsid w:val="00B2454A"/>
    <w:rsid w:val="00B245CB"/>
    <w:rsid w:val="00B246F3"/>
    <w:rsid w:val="00B24C3B"/>
    <w:rsid w:val="00B24C6A"/>
    <w:rsid w:val="00B24DEE"/>
    <w:rsid w:val="00B24EE8"/>
    <w:rsid w:val="00B24FCA"/>
    <w:rsid w:val="00B2505F"/>
    <w:rsid w:val="00B251A4"/>
    <w:rsid w:val="00B2569E"/>
    <w:rsid w:val="00B257BB"/>
    <w:rsid w:val="00B25956"/>
    <w:rsid w:val="00B25E10"/>
    <w:rsid w:val="00B26251"/>
    <w:rsid w:val="00B2648D"/>
    <w:rsid w:val="00B266BB"/>
    <w:rsid w:val="00B268DB"/>
    <w:rsid w:val="00B2694A"/>
    <w:rsid w:val="00B26AC5"/>
    <w:rsid w:val="00B26B6B"/>
    <w:rsid w:val="00B278B4"/>
    <w:rsid w:val="00B279DD"/>
    <w:rsid w:val="00B27BB5"/>
    <w:rsid w:val="00B27C6E"/>
    <w:rsid w:val="00B303AC"/>
    <w:rsid w:val="00B3066E"/>
    <w:rsid w:val="00B309AF"/>
    <w:rsid w:val="00B30B82"/>
    <w:rsid w:val="00B30C7F"/>
    <w:rsid w:val="00B3104B"/>
    <w:rsid w:val="00B3191F"/>
    <w:rsid w:val="00B31CD7"/>
    <w:rsid w:val="00B31E13"/>
    <w:rsid w:val="00B3206C"/>
    <w:rsid w:val="00B321DB"/>
    <w:rsid w:val="00B32458"/>
    <w:rsid w:val="00B32783"/>
    <w:rsid w:val="00B329C0"/>
    <w:rsid w:val="00B33013"/>
    <w:rsid w:val="00B33140"/>
    <w:rsid w:val="00B3323D"/>
    <w:rsid w:val="00B332C3"/>
    <w:rsid w:val="00B33302"/>
    <w:rsid w:val="00B337D0"/>
    <w:rsid w:val="00B33EAF"/>
    <w:rsid w:val="00B33F80"/>
    <w:rsid w:val="00B344CF"/>
    <w:rsid w:val="00B34625"/>
    <w:rsid w:val="00B3490D"/>
    <w:rsid w:val="00B34916"/>
    <w:rsid w:val="00B34AB5"/>
    <w:rsid w:val="00B34BEB"/>
    <w:rsid w:val="00B350D9"/>
    <w:rsid w:val="00B35213"/>
    <w:rsid w:val="00B353B2"/>
    <w:rsid w:val="00B35ACC"/>
    <w:rsid w:val="00B35C06"/>
    <w:rsid w:val="00B35DD4"/>
    <w:rsid w:val="00B360B5"/>
    <w:rsid w:val="00B366E6"/>
    <w:rsid w:val="00B3674C"/>
    <w:rsid w:val="00B36895"/>
    <w:rsid w:val="00B36937"/>
    <w:rsid w:val="00B369D6"/>
    <w:rsid w:val="00B36AAB"/>
    <w:rsid w:val="00B36D93"/>
    <w:rsid w:val="00B37165"/>
    <w:rsid w:val="00B3776A"/>
    <w:rsid w:val="00B37D33"/>
    <w:rsid w:val="00B37F7F"/>
    <w:rsid w:val="00B40201"/>
    <w:rsid w:val="00B4034F"/>
    <w:rsid w:val="00B403D8"/>
    <w:rsid w:val="00B405AF"/>
    <w:rsid w:val="00B41544"/>
    <w:rsid w:val="00B419D1"/>
    <w:rsid w:val="00B41CB4"/>
    <w:rsid w:val="00B41F04"/>
    <w:rsid w:val="00B425ED"/>
    <w:rsid w:val="00B426C5"/>
    <w:rsid w:val="00B426F8"/>
    <w:rsid w:val="00B42992"/>
    <w:rsid w:val="00B42AB7"/>
    <w:rsid w:val="00B42B39"/>
    <w:rsid w:val="00B42F0C"/>
    <w:rsid w:val="00B433E2"/>
    <w:rsid w:val="00B43705"/>
    <w:rsid w:val="00B437B6"/>
    <w:rsid w:val="00B4380F"/>
    <w:rsid w:val="00B4383D"/>
    <w:rsid w:val="00B438B0"/>
    <w:rsid w:val="00B439F3"/>
    <w:rsid w:val="00B43A47"/>
    <w:rsid w:val="00B43A85"/>
    <w:rsid w:val="00B43AE5"/>
    <w:rsid w:val="00B43B4E"/>
    <w:rsid w:val="00B43BBC"/>
    <w:rsid w:val="00B44183"/>
    <w:rsid w:val="00B44665"/>
    <w:rsid w:val="00B446AA"/>
    <w:rsid w:val="00B44BBF"/>
    <w:rsid w:val="00B44BE8"/>
    <w:rsid w:val="00B44FD3"/>
    <w:rsid w:val="00B45151"/>
    <w:rsid w:val="00B453E9"/>
    <w:rsid w:val="00B455E6"/>
    <w:rsid w:val="00B457B0"/>
    <w:rsid w:val="00B458FE"/>
    <w:rsid w:val="00B45A82"/>
    <w:rsid w:val="00B45F7B"/>
    <w:rsid w:val="00B46257"/>
    <w:rsid w:val="00B46390"/>
    <w:rsid w:val="00B464D8"/>
    <w:rsid w:val="00B4658F"/>
    <w:rsid w:val="00B465B5"/>
    <w:rsid w:val="00B46DC9"/>
    <w:rsid w:val="00B46F17"/>
    <w:rsid w:val="00B4733E"/>
    <w:rsid w:val="00B476A6"/>
    <w:rsid w:val="00B47CDD"/>
    <w:rsid w:val="00B47CEB"/>
    <w:rsid w:val="00B47CF4"/>
    <w:rsid w:val="00B47E43"/>
    <w:rsid w:val="00B501AA"/>
    <w:rsid w:val="00B507B1"/>
    <w:rsid w:val="00B50A51"/>
    <w:rsid w:val="00B515ED"/>
    <w:rsid w:val="00B51A3F"/>
    <w:rsid w:val="00B51DFB"/>
    <w:rsid w:val="00B51EAB"/>
    <w:rsid w:val="00B51EBE"/>
    <w:rsid w:val="00B51FD8"/>
    <w:rsid w:val="00B52129"/>
    <w:rsid w:val="00B5226B"/>
    <w:rsid w:val="00B524BA"/>
    <w:rsid w:val="00B527B0"/>
    <w:rsid w:val="00B529E2"/>
    <w:rsid w:val="00B52A5C"/>
    <w:rsid w:val="00B52F64"/>
    <w:rsid w:val="00B530CB"/>
    <w:rsid w:val="00B53272"/>
    <w:rsid w:val="00B5333F"/>
    <w:rsid w:val="00B53785"/>
    <w:rsid w:val="00B53907"/>
    <w:rsid w:val="00B53994"/>
    <w:rsid w:val="00B53E4D"/>
    <w:rsid w:val="00B54347"/>
    <w:rsid w:val="00B54603"/>
    <w:rsid w:val="00B5475F"/>
    <w:rsid w:val="00B549E8"/>
    <w:rsid w:val="00B54B86"/>
    <w:rsid w:val="00B54EA1"/>
    <w:rsid w:val="00B551F1"/>
    <w:rsid w:val="00B55298"/>
    <w:rsid w:val="00B5549C"/>
    <w:rsid w:val="00B554DB"/>
    <w:rsid w:val="00B5556A"/>
    <w:rsid w:val="00B55681"/>
    <w:rsid w:val="00B559A1"/>
    <w:rsid w:val="00B559BF"/>
    <w:rsid w:val="00B55BDF"/>
    <w:rsid w:val="00B55C07"/>
    <w:rsid w:val="00B55DD8"/>
    <w:rsid w:val="00B560E3"/>
    <w:rsid w:val="00B56164"/>
    <w:rsid w:val="00B562BE"/>
    <w:rsid w:val="00B563A8"/>
    <w:rsid w:val="00B567C5"/>
    <w:rsid w:val="00B56945"/>
    <w:rsid w:val="00B56975"/>
    <w:rsid w:val="00B56B0C"/>
    <w:rsid w:val="00B56E2F"/>
    <w:rsid w:val="00B56F45"/>
    <w:rsid w:val="00B57156"/>
    <w:rsid w:val="00B57238"/>
    <w:rsid w:val="00B57A45"/>
    <w:rsid w:val="00B57AA3"/>
    <w:rsid w:val="00B57C04"/>
    <w:rsid w:val="00B60459"/>
    <w:rsid w:val="00B605DF"/>
    <w:rsid w:val="00B60BEC"/>
    <w:rsid w:val="00B60D93"/>
    <w:rsid w:val="00B60F46"/>
    <w:rsid w:val="00B60FE3"/>
    <w:rsid w:val="00B6102B"/>
    <w:rsid w:val="00B6104A"/>
    <w:rsid w:val="00B6115D"/>
    <w:rsid w:val="00B61D92"/>
    <w:rsid w:val="00B61DD6"/>
    <w:rsid w:val="00B6206B"/>
    <w:rsid w:val="00B62828"/>
    <w:rsid w:val="00B6295A"/>
    <w:rsid w:val="00B62DB1"/>
    <w:rsid w:val="00B62E76"/>
    <w:rsid w:val="00B62F58"/>
    <w:rsid w:val="00B62F5B"/>
    <w:rsid w:val="00B63053"/>
    <w:rsid w:val="00B63608"/>
    <w:rsid w:val="00B63727"/>
    <w:rsid w:val="00B638B7"/>
    <w:rsid w:val="00B639D7"/>
    <w:rsid w:val="00B63BBD"/>
    <w:rsid w:val="00B63CD8"/>
    <w:rsid w:val="00B63E3F"/>
    <w:rsid w:val="00B63ED8"/>
    <w:rsid w:val="00B646CC"/>
    <w:rsid w:val="00B646FA"/>
    <w:rsid w:val="00B64E85"/>
    <w:rsid w:val="00B64F3A"/>
    <w:rsid w:val="00B65040"/>
    <w:rsid w:val="00B650B9"/>
    <w:rsid w:val="00B65165"/>
    <w:rsid w:val="00B654E9"/>
    <w:rsid w:val="00B65698"/>
    <w:rsid w:val="00B661EA"/>
    <w:rsid w:val="00B6620C"/>
    <w:rsid w:val="00B66253"/>
    <w:rsid w:val="00B6691E"/>
    <w:rsid w:val="00B66A3E"/>
    <w:rsid w:val="00B6751A"/>
    <w:rsid w:val="00B6757C"/>
    <w:rsid w:val="00B675E1"/>
    <w:rsid w:val="00B67646"/>
    <w:rsid w:val="00B677B6"/>
    <w:rsid w:val="00B67A16"/>
    <w:rsid w:val="00B67AA7"/>
    <w:rsid w:val="00B67FA8"/>
    <w:rsid w:val="00B67FB5"/>
    <w:rsid w:val="00B700E8"/>
    <w:rsid w:val="00B70180"/>
    <w:rsid w:val="00B70512"/>
    <w:rsid w:val="00B705DD"/>
    <w:rsid w:val="00B7086A"/>
    <w:rsid w:val="00B7097A"/>
    <w:rsid w:val="00B70B10"/>
    <w:rsid w:val="00B70DCB"/>
    <w:rsid w:val="00B70F7F"/>
    <w:rsid w:val="00B71883"/>
    <w:rsid w:val="00B71E66"/>
    <w:rsid w:val="00B71FC2"/>
    <w:rsid w:val="00B7236A"/>
    <w:rsid w:val="00B7238F"/>
    <w:rsid w:val="00B72B65"/>
    <w:rsid w:val="00B72F58"/>
    <w:rsid w:val="00B73494"/>
    <w:rsid w:val="00B7365D"/>
    <w:rsid w:val="00B73813"/>
    <w:rsid w:val="00B73B5F"/>
    <w:rsid w:val="00B74052"/>
    <w:rsid w:val="00B744FE"/>
    <w:rsid w:val="00B7463B"/>
    <w:rsid w:val="00B74CB6"/>
    <w:rsid w:val="00B74F6C"/>
    <w:rsid w:val="00B7503E"/>
    <w:rsid w:val="00B75286"/>
    <w:rsid w:val="00B75421"/>
    <w:rsid w:val="00B75890"/>
    <w:rsid w:val="00B76123"/>
    <w:rsid w:val="00B7622C"/>
    <w:rsid w:val="00B762BB"/>
    <w:rsid w:val="00B76554"/>
    <w:rsid w:val="00B7663F"/>
    <w:rsid w:val="00B76746"/>
    <w:rsid w:val="00B76874"/>
    <w:rsid w:val="00B76C3F"/>
    <w:rsid w:val="00B76D29"/>
    <w:rsid w:val="00B76EF1"/>
    <w:rsid w:val="00B770FB"/>
    <w:rsid w:val="00B77153"/>
    <w:rsid w:val="00B773B4"/>
    <w:rsid w:val="00B77BCB"/>
    <w:rsid w:val="00B77C7B"/>
    <w:rsid w:val="00B77EA5"/>
    <w:rsid w:val="00B80312"/>
    <w:rsid w:val="00B804D7"/>
    <w:rsid w:val="00B80D01"/>
    <w:rsid w:val="00B80EAC"/>
    <w:rsid w:val="00B81729"/>
    <w:rsid w:val="00B81AEA"/>
    <w:rsid w:val="00B81F35"/>
    <w:rsid w:val="00B820C4"/>
    <w:rsid w:val="00B824E2"/>
    <w:rsid w:val="00B82577"/>
    <w:rsid w:val="00B82680"/>
    <w:rsid w:val="00B82971"/>
    <w:rsid w:val="00B8310D"/>
    <w:rsid w:val="00B8330D"/>
    <w:rsid w:val="00B835B4"/>
    <w:rsid w:val="00B838E9"/>
    <w:rsid w:val="00B83DBB"/>
    <w:rsid w:val="00B8444F"/>
    <w:rsid w:val="00B849C0"/>
    <w:rsid w:val="00B84CA8"/>
    <w:rsid w:val="00B84CBD"/>
    <w:rsid w:val="00B85433"/>
    <w:rsid w:val="00B855BA"/>
    <w:rsid w:val="00B856A5"/>
    <w:rsid w:val="00B865E4"/>
    <w:rsid w:val="00B866E0"/>
    <w:rsid w:val="00B86919"/>
    <w:rsid w:val="00B869AB"/>
    <w:rsid w:val="00B86A85"/>
    <w:rsid w:val="00B86CDB"/>
    <w:rsid w:val="00B86EA4"/>
    <w:rsid w:val="00B86FC9"/>
    <w:rsid w:val="00B87428"/>
    <w:rsid w:val="00B8749F"/>
    <w:rsid w:val="00B875BA"/>
    <w:rsid w:val="00B87847"/>
    <w:rsid w:val="00B87930"/>
    <w:rsid w:val="00B87AC3"/>
    <w:rsid w:val="00B87ACC"/>
    <w:rsid w:val="00B87D58"/>
    <w:rsid w:val="00B90189"/>
    <w:rsid w:val="00B9062B"/>
    <w:rsid w:val="00B9065C"/>
    <w:rsid w:val="00B907CE"/>
    <w:rsid w:val="00B9094A"/>
    <w:rsid w:val="00B90B90"/>
    <w:rsid w:val="00B91349"/>
    <w:rsid w:val="00B91557"/>
    <w:rsid w:val="00B915A0"/>
    <w:rsid w:val="00B91856"/>
    <w:rsid w:val="00B9189D"/>
    <w:rsid w:val="00B91AA7"/>
    <w:rsid w:val="00B91BF9"/>
    <w:rsid w:val="00B91E6C"/>
    <w:rsid w:val="00B91E81"/>
    <w:rsid w:val="00B92205"/>
    <w:rsid w:val="00B923C6"/>
    <w:rsid w:val="00B924DF"/>
    <w:rsid w:val="00B925DC"/>
    <w:rsid w:val="00B9263E"/>
    <w:rsid w:val="00B9285E"/>
    <w:rsid w:val="00B9298E"/>
    <w:rsid w:val="00B92B91"/>
    <w:rsid w:val="00B92C15"/>
    <w:rsid w:val="00B92E8A"/>
    <w:rsid w:val="00B92F69"/>
    <w:rsid w:val="00B93169"/>
    <w:rsid w:val="00B93324"/>
    <w:rsid w:val="00B93447"/>
    <w:rsid w:val="00B93791"/>
    <w:rsid w:val="00B93C13"/>
    <w:rsid w:val="00B93CC0"/>
    <w:rsid w:val="00B93EB3"/>
    <w:rsid w:val="00B9425A"/>
    <w:rsid w:val="00B94495"/>
    <w:rsid w:val="00B94583"/>
    <w:rsid w:val="00B94587"/>
    <w:rsid w:val="00B94722"/>
    <w:rsid w:val="00B9482A"/>
    <w:rsid w:val="00B94CC6"/>
    <w:rsid w:val="00B94DC1"/>
    <w:rsid w:val="00B95224"/>
    <w:rsid w:val="00B9539C"/>
    <w:rsid w:val="00B95517"/>
    <w:rsid w:val="00B9581A"/>
    <w:rsid w:val="00B961E1"/>
    <w:rsid w:val="00B9620E"/>
    <w:rsid w:val="00B964D8"/>
    <w:rsid w:val="00B96A1B"/>
    <w:rsid w:val="00B96CFA"/>
    <w:rsid w:val="00B96F4F"/>
    <w:rsid w:val="00B96FE3"/>
    <w:rsid w:val="00B97215"/>
    <w:rsid w:val="00B979E1"/>
    <w:rsid w:val="00BA0083"/>
    <w:rsid w:val="00BA00BA"/>
    <w:rsid w:val="00BA02FE"/>
    <w:rsid w:val="00BA0437"/>
    <w:rsid w:val="00BA0515"/>
    <w:rsid w:val="00BA06D5"/>
    <w:rsid w:val="00BA0874"/>
    <w:rsid w:val="00BA0E11"/>
    <w:rsid w:val="00BA0FE9"/>
    <w:rsid w:val="00BA121B"/>
    <w:rsid w:val="00BA1571"/>
    <w:rsid w:val="00BA1742"/>
    <w:rsid w:val="00BA1870"/>
    <w:rsid w:val="00BA1C55"/>
    <w:rsid w:val="00BA2056"/>
    <w:rsid w:val="00BA23C8"/>
    <w:rsid w:val="00BA23CB"/>
    <w:rsid w:val="00BA23D0"/>
    <w:rsid w:val="00BA257E"/>
    <w:rsid w:val="00BA27A1"/>
    <w:rsid w:val="00BA290C"/>
    <w:rsid w:val="00BA29D3"/>
    <w:rsid w:val="00BA2B08"/>
    <w:rsid w:val="00BA3049"/>
    <w:rsid w:val="00BA35A1"/>
    <w:rsid w:val="00BA361B"/>
    <w:rsid w:val="00BA362D"/>
    <w:rsid w:val="00BA3B80"/>
    <w:rsid w:val="00BA42CE"/>
    <w:rsid w:val="00BA47BB"/>
    <w:rsid w:val="00BA4AA8"/>
    <w:rsid w:val="00BA4E6D"/>
    <w:rsid w:val="00BA4EAB"/>
    <w:rsid w:val="00BA5357"/>
    <w:rsid w:val="00BA5733"/>
    <w:rsid w:val="00BA5776"/>
    <w:rsid w:val="00BA63F2"/>
    <w:rsid w:val="00BA649A"/>
    <w:rsid w:val="00BA676B"/>
    <w:rsid w:val="00BA6B43"/>
    <w:rsid w:val="00BA6C73"/>
    <w:rsid w:val="00BA6F0A"/>
    <w:rsid w:val="00BA7064"/>
    <w:rsid w:val="00BA720B"/>
    <w:rsid w:val="00BA7DB7"/>
    <w:rsid w:val="00BB01B1"/>
    <w:rsid w:val="00BB0636"/>
    <w:rsid w:val="00BB077A"/>
    <w:rsid w:val="00BB0B52"/>
    <w:rsid w:val="00BB13E3"/>
    <w:rsid w:val="00BB15AA"/>
    <w:rsid w:val="00BB19A9"/>
    <w:rsid w:val="00BB1B42"/>
    <w:rsid w:val="00BB1CF6"/>
    <w:rsid w:val="00BB1E0C"/>
    <w:rsid w:val="00BB1F8E"/>
    <w:rsid w:val="00BB1FF7"/>
    <w:rsid w:val="00BB20B2"/>
    <w:rsid w:val="00BB2576"/>
    <w:rsid w:val="00BB2678"/>
    <w:rsid w:val="00BB275D"/>
    <w:rsid w:val="00BB2C9A"/>
    <w:rsid w:val="00BB2D68"/>
    <w:rsid w:val="00BB3184"/>
    <w:rsid w:val="00BB340C"/>
    <w:rsid w:val="00BB3644"/>
    <w:rsid w:val="00BB3858"/>
    <w:rsid w:val="00BB389C"/>
    <w:rsid w:val="00BB39C7"/>
    <w:rsid w:val="00BB39EE"/>
    <w:rsid w:val="00BB3B81"/>
    <w:rsid w:val="00BB4C73"/>
    <w:rsid w:val="00BB4EE3"/>
    <w:rsid w:val="00BB56CC"/>
    <w:rsid w:val="00BB5844"/>
    <w:rsid w:val="00BB5872"/>
    <w:rsid w:val="00BB5E2C"/>
    <w:rsid w:val="00BB5F0D"/>
    <w:rsid w:val="00BB606F"/>
    <w:rsid w:val="00BB6191"/>
    <w:rsid w:val="00BB65A5"/>
    <w:rsid w:val="00BB6B14"/>
    <w:rsid w:val="00BB6B3D"/>
    <w:rsid w:val="00BB79EF"/>
    <w:rsid w:val="00BB7DAE"/>
    <w:rsid w:val="00BB7FD3"/>
    <w:rsid w:val="00BC0876"/>
    <w:rsid w:val="00BC1107"/>
    <w:rsid w:val="00BC1252"/>
    <w:rsid w:val="00BC1408"/>
    <w:rsid w:val="00BC19E6"/>
    <w:rsid w:val="00BC1D61"/>
    <w:rsid w:val="00BC1E17"/>
    <w:rsid w:val="00BC1E81"/>
    <w:rsid w:val="00BC229C"/>
    <w:rsid w:val="00BC2479"/>
    <w:rsid w:val="00BC2618"/>
    <w:rsid w:val="00BC2919"/>
    <w:rsid w:val="00BC2BCC"/>
    <w:rsid w:val="00BC2E65"/>
    <w:rsid w:val="00BC2FBD"/>
    <w:rsid w:val="00BC31F8"/>
    <w:rsid w:val="00BC320B"/>
    <w:rsid w:val="00BC3658"/>
    <w:rsid w:val="00BC3EA2"/>
    <w:rsid w:val="00BC4511"/>
    <w:rsid w:val="00BC475D"/>
    <w:rsid w:val="00BC4AD3"/>
    <w:rsid w:val="00BC4B57"/>
    <w:rsid w:val="00BC5216"/>
    <w:rsid w:val="00BC5406"/>
    <w:rsid w:val="00BC5532"/>
    <w:rsid w:val="00BC5628"/>
    <w:rsid w:val="00BC58B6"/>
    <w:rsid w:val="00BC5BAD"/>
    <w:rsid w:val="00BC5F67"/>
    <w:rsid w:val="00BC6385"/>
    <w:rsid w:val="00BC671B"/>
    <w:rsid w:val="00BC6A2F"/>
    <w:rsid w:val="00BC6E24"/>
    <w:rsid w:val="00BC714C"/>
    <w:rsid w:val="00BC7225"/>
    <w:rsid w:val="00BC72CA"/>
    <w:rsid w:val="00BC7399"/>
    <w:rsid w:val="00BC756C"/>
    <w:rsid w:val="00BC76F5"/>
    <w:rsid w:val="00BD0078"/>
    <w:rsid w:val="00BD0211"/>
    <w:rsid w:val="00BD057E"/>
    <w:rsid w:val="00BD05DE"/>
    <w:rsid w:val="00BD0600"/>
    <w:rsid w:val="00BD1525"/>
    <w:rsid w:val="00BD16C4"/>
    <w:rsid w:val="00BD1747"/>
    <w:rsid w:val="00BD17F1"/>
    <w:rsid w:val="00BD1846"/>
    <w:rsid w:val="00BD1A38"/>
    <w:rsid w:val="00BD1CCD"/>
    <w:rsid w:val="00BD24CB"/>
    <w:rsid w:val="00BD2A66"/>
    <w:rsid w:val="00BD2EFB"/>
    <w:rsid w:val="00BD3518"/>
    <w:rsid w:val="00BD3972"/>
    <w:rsid w:val="00BD39B3"/>
    <w:rsid w:val="00BD3D7D"/>
    <w:rsid w:val="00BD450C"/>
    <w:rsid w:val="00BD466B"/>
    <w:rsid w:val="00BD46AB"/>
    <w:rsid w:val="00BD4873"/>
    <w:rsid w:val="00BD4FC2"/>
    <w:rsid w:val="00BD523B"/>
    <w:rsid w:val="00BD58BA"/>
    <w:rsid w:val="00BD6192"/>
    <w:rsid w:val="00BD667E"/>
    <w:rsid w:val="00BD6862"/>
    <w:rsid w:val="00BD6AC7"/>
    <w:rsid w:val="00BD6B14"/>
    <w:rsid w:val="00BD6C7B"/>
    <w:rsid w:val="00BD6EF0"/>
    <w:rsid w:val="00BD7153"/>
    <w:rsid w:val="00BD7252"/>
    <w:rsid w:val="00BD726B"/>
    <w:rsid w:val="00BD742E"/>
    <w:rsid w:val="00BD7635"/>
    <w:rsid w:val="00BD7683"/>
    <w:rsid w:val="00BD76A3"/>
    <w:rsid w:val="00BE0429"/>
    <w:rsid w:val="00BE04AE"/>
    <w:rsid w:val="00BE09C9"/>
    <w:rsid w:val="00BE135D"/>
    <w:rsid w:val="00BE18FF"/>
    <w:rsid w:val="00BE191E"/>
    <w:rsid w:val="00BE1BC1"/>
    <w:rsid w:val="00BE1D32"/>
    <w:rsid w:val="00BE1F3E"/>
    <w:rsid w:val="00BE2068"/>
    <w:rsid w:val="00BE245A"/>
    <w:rsid w:val="00BE274F"/>
    <w:rsid w:val="00BE27E0"/>
    <w:rsid w:val="00BE28A9"/>
    <w:rsid w:val="00BE2A28"/>
    <w:rsid w:val="00BE2C98"/>
    <w:rsid w:val="00BE2D12"/>
    <w:rsid w:val="00BE347D"/>
    <w:rsid w:val="00BE3FCC"/>
    <w:rsid w:val="00BE430B"/>
    <w:rsid w:val="00BE447F"/>
    <w:rsid w:val="00BE44D8"/>
    <w:rsid w:val="00BE4BD7"/>
    <w:rsid w:val="00BE4CE7"/>
    <w:rsid w:val="00BE5384"/>
    <w:rsid w:val="00BE5569"/>
    <w:rsid w:val="00BE5BB6"/>
    <w:rsid w:val="00BE5CA0"/>
    <w:rsid w:val="00BE5D03"/>
    <w:rsid w:val="00BE67B8"/>
    <w:rsid w:val="00BE6C59"/>
    <w:rsid w:val="00BE6D44"/>
    <w:rsid w:val="00BE727D"/>
    <w:rsid w:val="00BE730B"/>
    <w:rsid w:val="00BE73B7"/>
    <w:rsid w:val="00BE758B"/>
    <w:rsid w:val="00BE75C2"/>
    <w:rsid w:val="00BE7999"/>
    <w:rsid w:val="00BE7BD0"/>
    <w:rsid w:val="00BE7C99"/>
    <w:rsid w:val="00BF00EF"/>
    <w:rsid w:val="00BF021B"/>
    <w:rsid w:val="00BF0464"/>
    <w:rsid w:val="00BF0744"/>
    <w:rsid w:val="00BF0E10"/>
    <w:rsid w:val="00BF149C"/>
    <w:rsid w:val="00BF16E5"/>
    <w:rsid w:val="00BF18F3"/>
    <w:rsid w:val="00BF1CE5"/>
    <w:rsid w:val="00BF1D2B"/>
    <w:rsid w:val="00BF2028"/>
    <w:rsid w:val="00BF20E5"/>
    <w:rsid w:val="00BF2119"/>
    <w:rsid w:val="00BF2208"/>
    <w:rsid w:val="00BF22E0"/>
    <w:rsid w:val="00BF26F8"/>
    <w:rsid w:val="00BF2B5D"/>
    <w:rsid w:val="00BF37C7"/>
    <w:rsid w:val="00BF3831"/>
    <w:rsid w:val="00BF3B75"/>
    <w:rsid w:val="00BF432E"/>
    <w:rsid w:val="00BF467C"/>
    <w:rsid w:val="00BF4727"/>
    <w:rsid w:val="00BF49CE"/>
    <w:rsid w:val="00BF4B87"/>
    <w:rsid w:val="00BF51B1"/>
    <w:rsid w:val="00BF5350"/>
    <w:rsid w:val="00BF5431"/>
    <w:rsid w:val="00BF5436"/>
    <w:rsid w:val="00BF5635"/>
    <w:rsid w:val="00BF59F6"/>
    <w:rsid w:val="00BF62F9"/>
    <w:rsid w:val="00BF685D"/>
    <w:rsid w:val="00BF68EA"/>
    <w:rsid w:val="00BF698E"/>
    <w:rsid w:val="00BF6AA5"/>
    <w:rsid w:val="00BF7058"/>
    <w:rsid w:val="00BF71A0"/>
    <w:rsid w:val="00BF7B73"/>
    <w:rsid w:val="00BF7E03"/>
    <w:rsid w:val="00BF7E89"/>
    <w:rsid w:val="00C009BC"/>
    <w:rsid w:val="00C00A2E"/>
    <w:rsid w:val="00C00A33"/>
    <w:rsid w:val="00C00AE4"/>
    <w:rsid w:val="00C00E50"/>
    <w:rsid w:val="00C0114E"/>
    <w:rsid w:val="00C011B8"/>
    <w:rsid w:val="00C012B5"/>
    <w:rsid w:val="00C0133F"/>
    <w:rsid w:val="00C015DA"/>
    <w:rsid w:val="00C015F8"/>
    <w:rsid w:val="00C016A7"/>
    <w:rsid w:val="00C01705"/>
    <w:rsid w:val="00C01A28"/>
    <w:rsid w:val="00C01EBF"/>
    <w:rsid w:val="00C024D0"/>
    <w:rsid w:val="00C02554"/>
    <w:rsid w:val="00C026CB"/>
    <w:rsid w:val="00C0295E"/>
    <w:rsid w:val="00C02D92"/>
    <w:rsid w:val="00C03049"/>
    <w:rsid w:val="00C03313"/>
    <w:rsid w:val="00C03408"/>
    <w:rsid w:val="00C03837"/>
    <w:rsid w:val="00C03B7E"/>
    <w:rsid w:val="00C04630"/>
    <w:rsid w:val="00C047B9"/>
    <w:rsid w:val="00C04A7B"/>
    <w:rsid w:val="00C04AFA"/>
    <w:rsid w:val="00C04B52"/>
    <w:rsid w:val="00C04E20"/>
    <w:rsid w:val="00C04FD4"/>
    <w:rsid w:val="00C05588"/>
    <w:rsid w:val="00C057AB"/>
    <w:rsid w:val="00C057C8"/>
    <w:rsid w:val="00C05863"/>
    <w:rsid w:val="00C05915"/>
    <w:rsid w:val="00C05AD5"/>
    <w:rsid w:val="00C05FF6"/>
    <w:rsid w:val="00C0648D"/>
    <w:rsid w:val="00C064C1"/>
    <w:rsid w:val="00C064C9"/>
    <w:rsid w:val="00C0675D"/>
    <w:rsid w:val="00C067A8"/>
    <w:rsid w:val="00C06BC0"/>
    <w:rsid w:val="00C06CE3"/>
    <w:rsid w:val="00C06E46"/>
    <w:rsid w:val="00C06FDC"/>
    <w:rsid w:val="00C070C0"/>
    <w:rsid w:val="00C07843"/>
    <w:rsid w:val="00C07862"/>
    <w:rsid w:val="00C0799C"/>
    <w:rsid w:val="00C07A6C"/>
    <w:rsid w:val="00C07E45"/>
    <w:rsid w:val="00C07EF2"/>
    <w:rsid w:val="00C101D2"/>
    <w:rsid w:val="00C10365"/>
    <w:rsid w:val="00C108BB"/>
    <w:rsid w:val="00C10A86"/>
    <w:rsid w:val="00C10CB1"/>
    <w:rsid w:val="00C110B4"/>
    <w:rsid w:val="00C11A89"/>
    <w:rsid w:val="00C11B36"/>
    <w:rsid w:val="00C11B4E"/>
    <w:rsid w:val="00C11C55"/>
    <w:rsid w:val="00C11D4D"/>
    <w:rsid w:val="00C11F47"/>
    <w:rsid w:val="00C1222E"/>
    <w:rsid w:val="00C12400"/>
    <w:rsid w:val="00C124AA"/>
    <w:rsid w:val="00C124D9"/>
    <w:rsid w:val="00C125FD"/>
    <w:rsid w:val="00C12D17"/>
    <w:rsid w:val="00C12FB5"/>
    <w:rsid w:val="00C1341B"/>
    <w:rsid w:val="00C135C5"/>
    <w:rsid w:val="00C137FE"/>
    <w:rsid w:val="00C138D3"/>
    <w:rsid w:val="00C13B38"/>
    <w:rsid w:val="00C13B4E"/>
    <w:rsid w:val="00C13BF9"/>
    <w:rsid w:val="00C13E1D"/>
    <w:rsid w:val="00C13EDF"/>
    <w:rsid w:val="00C13F55"/>
    <w:rsid w:val="00C13F9A"/>
    <w:rsid w:val="00C14071"/>
    <w:rsid w:val="00C141D0"/>
    <w:rsid w:val="00C148DA"/>
    <w:rsid w:val="00C14C5C"/>
    <w:rsid w:val="00C15A36"/>
    <w:rsid w:val="00C15ACD"/>
    <w:rsid w:val="00C160F4"/>
    <w:rsid w:val="00C16170"/>
    <w:rsid w:val="00C16A6A"/>
    <w:rsid w:val="00C16B9D"/>
    <w:rsid w:val="00C170EC"/>
    <w:rsid w:val="00C170FA"/>
    <w:rsid w:val="00C1725F"/>
    <w:rsid w:val="00C176B6"/>
    <w:rsid w:val="00C1794B"/>
    <w:rsid w:val="00C179FA"/>
    <w:rsid w:val="00C20006"/>
    <w:rsid w:val="00C200E1"/>
    <w:rsid w:val="00C200E6"/>
    <w:rsid w:val="00C20240"/>
    <w:rsid w:val="00C20821"/>
    <w:rsid w:val="00C20B0C"/>
    <w:rsid w:val="00C20BBF"/>
    <w:rsid w:val="00C20EAD"/>
    <w:rsid w:val="00C2120E"/>
    <w:rsid w:val="00C21558"/>
    <w:rsid w:val="00C21D15"/>
    <w:rsid w:val="00C221FD"/>
    <w:rsid w:val="00C224D8"/>
    <w:rsid w:val="00C2286B"/>
    <w:rsid w:val="00C22D72"/>
    <w:rsid w:val="00C22DDF"/>
    <w:rsid w:val="00C22E25"/>
    <w:rsid w:val="00C232B0"/>
    <w:rsid w:val="00C2331F"/>
    <w:rsid w:val="00C235EA"/>
    <w:rsid w:val="00C23792"/>
    <w:rsid w:val="00C238A2"/>
    <w:rsid w:val="00C23CEC"/>
    <w:rsid w:val="00C23D50"/>
    <w:rsid w:val="00C24A60"/>
    <w:rsid w:val="00C24B9D"/>
    <w:rsid w:val="00C24BD8"/>
    <w:rsid w:val="00C25112"/>
    <w:rsid w:val="00C252FD"/>
    <w:rsid w:val="00C253B1"/>
    <w:rsid w:val="00C2555E"/>
    <w:rsid w:val="00C25E89"/>
    <w:rsid w:val="00C25FD8"/>
    <w:rsid w:val="00C26266"/>
    <w:rsid w:val="00C267CD"/>
    <w:rsid w:val="00C26885"/>
    <w:rsid w:val="00C26C91"/>
    <w:rsid w:val="00C26E96"/>
    <w:rsid w:val="00C27490"/>
    <w:rsid w:val="00C277C1"/>
    <w:rsid w:val="00C27948"/>
    <w:rsid w:val="00C27E88"/>
    <w:rsid w:val="00C27FDA"/>
    <w:rsid w:val="00C3023C"/>
    <w:rsid w:val="00C30800"/>
    <w:rsid w:val="00C30907"/>
    <w:rsid w:val="00C30D6D"/>
    <w:rsid w:val="00C30F28"/>
    <w:rsid w:val="00C31159"/>
    <w:rsid w:val="00C31210"/>
    <w:rsid w:val="00C314D5"/>
    <w:rsid w:val="00C314E4"/>
    <w:rsid w:val="00C31651"/>
    <w:rsid w:val="00C3188C"/>
    <w:rsid w:val="00C31B25"/>
    <w:rsid w:val="00C31E7B"/>
    <w:rsid w:val="00C3223A"/>
    <w:rsid w:val="00C3230E"/>
    <w:rsid w:val="00C323B3"/>
    <w:rsid w:val="00C3241E"/>
    <w:rsid w:val="00C3245D"/>
    <w:rsid w:val="00C32A96"/>
    <w:rsid w:val="00C32BE5"/>
    <w:rsid w:val="00C32ECC"/>
    <w:rsid w:val="00C33259"/>
    <w:rsid w:val="00C333E2"/>
    <w:rsid w:val="00C335EF"/>
    <w:rsid w:val="00C33787"/>
    <w:rsid w:val="00C33BE6"/>
    <w:rsid w:val="00C33F1E"/>
    <w:rsid w:val="00C33F38"/>
    <w:rsid w:val="00C34878"/>
    <w:rsid w:val="00C348F0"/>
    <w:rsid w:val="00C34967"/>
    <w:rsid w:val="00C34B6B"/>
    <w:rsid w:val="00C34FD9"/>
    <w:rsid w:val="00C35185"/>
    <w:rsid w:val="00C3533E"/>
    <w:rsid w:val="00C356AF"/>
    <w:rsid w:val="00C35750"/>
    <w:rsid w:val="00C3590D"/>
    <w:rsid w:val="00C35986"/>
    <w:rsid w:val="00C359DE"/>
    <w:rsid w:val="00C35CC3"/>
    <w:rsid w:val="00C35D2C"/>
    <w:rsid w:val="00C3648A"/>
    <w:rsid w:val="00C36642"/>
    <w:rsid w:val="00C3665C"/>
    <w:rsid w:val="00C36E7B"/>
    <w:rsid w:val="00C372D6"/>
    <w:rsid w:val="00C374D7"/>
    <w:rsid w:val="00C37751"/>
    <w:rsid w:val="00C37DC1"/>
    <w:rsid w:val="00C37EA4"/>
    <w:rsid w:val="00C401FA"/>
    <w:rsid w:val="00C40548"/>
    <w:rsid w:val="00C4058F"/>
    <w:rsid w:val="00C409E4"/>
    <w:rsid w:val="00C40B6E"/>
    <w:rsid w:val="00C40BB2"/>
    <w:rsid w:val="00C40C75"/>
    <w:rsid w:val="00C413D5"/>
    <w:rsid w:val="00C41D48"/>
    <w:rsid w:val="00C41E99"/>
    <w:rsid w:val="00C41F41"/>
    <w:rsid w:val="00C426AB"/>
    <w:rsid w:val="00C42731"/>
    <w:rsid w:val="00C42A6A"/>
    <w:rsid w:val="00C42BB3"/>
    <w:rsid w:val="00C43133"/>
    <w:rsid w:val="00C4360F"/>
    <w:rsid w:val="00C4366C"/>
    <w:rsid w:val="00C43CE2"/>
    <w:rsid w:val="00C44401"/>
    <w:rsid w:val="00C44752"/>
    <w:rsid w:val="00C44843"/>
    <w:rsid w:val="00C44946"/>
    <w:rsid w:val="00C44B31"/>
    <w:rsid w:val="00C44E52"/>
    <w:rsid w:val="00C44F6C"/>
    <w:rsid w:val="00C45244"/>
    <w:rsid w:val="00C4555E"/>
    <w:rsid w:val="00C4567E"/>
    <w:rsid w:val="00C45A49"/>
    <w:rsid w:val="00C46065"/>
    <w:rsid w:val="00C462DC"/>
    <w:rsid w:val="00C46363"/>
    <w:rsid w:val="00C46BAE"/>
    <w:rsid w:val="00C46F15"/>
    <w:rsid w:val="00C47041"/>
    <w:rsid w:val="00C477F8"/>
    <w:rsid w:val="00C47838"/>
    <w:rsid w:val="00C47C93"/>
    <w:rsid w:val="00C5017E"/>
    <w:rsid w:val="00C504A5"/>
    <w:rsid w:val="00C50D45"/>
    <w:rsid w:val="00C50E72"/>
    <w:rsid w:val="00C511AC"/>
    <w:rsid w:val="00C5156F"/>
    <w:rsid w:val="00C51713"/>
    <w:rsid w:val="00C51718"/>
    <w:rsid w:val="00C51D38"/>
    <w:rsid w:val="00C51DC9"/>
    <w:rsid w:val="00C51F00"/>
    <w:rsid w:val="00C523F3"/>
    <w:rsid w:val="00C52619"/>
    <w:rsid w:val="00C527F5"/>
    <w:rsid w:val="00C52937"/>
    <w:rsid w:val="00C52982"/>
    <w:rsid w:val="00C52B0D"/>
    <w:rsid w:val="00C53264"/>
    <w:rsid w:val="00C53298"/>
    <w:rsid w:val="00C5336D"/>
    <w:rsid w:val="00C534AC"/>
    <w:rsid w:val="00C535BB"/>
    <w:rsid w:val="00C5388E"/>
    <w:rsid w:val="00C53D98"/>
    <w:rsid w:val="00C54205"/>
    <w:rsid w:val="00C54495"/>
    <w:rsid w:val="00C547B6"/>
    <w:rsid w:val="00C54A06"/>
    <w:rsid w:val="00C54AE3"/>
    <w:rsid w:val="00C54FF0"/>
    <w:rsid w:val="00C55143"/>
    <w:rsid w:val="00C551C8"/>
    <w:rsid w:val="00C556AD"/>
    <w:rsid w:val="00C556D8"/>
    <w:rsid w:val="00C557DD"/>
    <w:rsid w:val="00C55F44"/>
    <w:rsid w:val="00C56579"/>
    <w:rsid w:val="00C565F3"/>
    <w:rsid w:val="00C5670D"/>
    <w:rsid w:val="00C56850"/>
    <w:rsid w:val="00C569AE"/>
    <w:rsid w:val="00C56A3C"/>
    <w:rsid w:val="00C56B0F"/>
    <w:rsid w:val="00C56B9D"/>
    <w:rsid w:val="00C56D34"/>
    <w:rsid w:val="00C56DA0"/>
    <w:rsid w:val="00C57533"/>
    <w:rsid w:val="00C577C8"/>
    <w:rsid w:val="00C600C6"/>
    <w:rsid w:val="00C60369"/>
    <w:rsid w:val="00C603D5"/>
    <w:rsid w:val="00C604F0"/>
    <w:rsid w:val="00C60830"/>
    <w:rsid w:val="00C6089B"/>
    <w:rsid w:val="00C608A7"/>
    <w:rsid w:val="00C60A0B"/>
    <w:rsid w:val="00C60BAA"/>
    <w:rsid w:val="00C60C4D"/>
    <w:rsid w:val="00C60CA0"/>
    <w:rsid w:val="00C60E38"/>
    <w:rsid w:val="00C6153F"/>
    <w:rsid w:val="00C6197A"/>
    <w:rsid w:val="00C61DC9"/>
    <w:rsid w:val="00C61DF1"/>
    <w:rsid w:val="00C6207B"/>
    <w:rsid w:val="00C6243A"/>
    <w:rsid w:val="00C626F0"/>
    <w:rsid w:val="00C62719"/>
    <w:rsid w:val="00C627D9"/>
    <w:rsid w:val="00C62BD6"/>
    <w:rsid w:val="00C62D91"/>
    <w:rsid w:val="00C62DD4"/>
    <w:rsid w:val="00C62FEA"/>
    <w:rsid w:val="00C630B6"/>
    <w:rsid w:val="00C63C10"/>
    <w:rsid w:val="00C63E02"/>
    <w:rsid w:val="00C63E7A"/>
    <w:rsid w:val="00C64076"/>
    <w:rsid w:val="00C64356"/>
    <w:rsid w:val="00C6463F"/>
    <w:rsid w:val="00C646E2"/>
    <w:rsid w:val="00C64785"/>
    <w:rsid w:val="00C64BA9"/>
    <w:rsid w:val="00C64C15"/>
    <w:rsid w:val="00C658BF"/>
    <w:rsid w:val="00C659B6"/>
    <w:rsid w:val="00C65C2F"/>
    <w:rsid w:val="00C665B7"/>
    <w:rsid w:val="00C669EC"/>
    <w:rsid w:val="00C66B59"/>
    <w:rsid w:val="00C66F3D"/>
    <w:rsid w:val="00C67272"/>
    <w:rsid w:val="00C67449"/>
    <w:rsid w:val="00C676EE"/>
    <w:rsid w:val="00C67753"/>
    <w:rsid w:val="00C67CD7"/>
    <w:rsid w:val="00C67FC0"/>
    <w:rsid w:val="00C70304"/>
    <w:rsid w:val="00C7042A"/>
    <w:rsid w:val="00C705E2"/>
    <w:rsid w:val="00C7063D"/>
    <w:rsid w:val="00C70651"/>
    <w:rsid w:val="00C70674"/>
    <w:rsid w:val="00C70765"/>
    <w:rsid w:val="00C70EB3"/>
    <w:rsid w:val="00C71247"/>
    <w:rsid w:val="00C7143B"/>
    <w:rsid w:val="00C714C1"/>
    <w:rsid w:val="00C7155B"/>
    <w:rsid w:val="00C717E0"/>
    <w:rsid w:val="00C71E3A"/>
    <w:rsid w:val="00C71ECC"/>
    <w:rsid w:val="00C71F13"/>
    <w:rsid w:val="00C7226B"/>
    <w:rsid w:val="00C72445"/>
    <w:rsid w:val="00C72512"/>
    <w:rsid w:val="00C72701"/>
    <w:rsid w:val="00C72CEC"/>
    <w:rsid w:val="00C7300F"/>
    <w:rsid w:val="00C73166"/>
    <w:rsid w:val="00C73B16"/>
    <w:rsid w:val="00C7406D"/>
    <w:rsid w:val="00C74234"/>
    <w:rsid w:val="00C742A6"/>
    <w:rsid w:val="00C743FA"/>
    <w:rsid w:val="00C74696"/>
    <w:rsid w:val="00C7474C"/>
    <w:rsid w:val="00C7478B"/>
    <w:rsid w:val="00C748BF"/>
    <w:rsid w:val="00C74A04"/>
    <w:rsid w:val="00C74AC6"/>
    <w:rsid w:val="00C74DF8"/>
    <w:rsid w:val="00C754AD"/>
    <w:rsid w:val="00C7597F"/>
    <w:rsid w:val="00C75B24"/>
    <w:rsid w:val="00C75C45"/>
    <w:rsid w:val="00C7603F"/>
    <w:rsid w:val="00C761F6"/>
    <w:rsid w:val="00C765C8"/>
    <w:rsid w:val="00C76A66"/>
    <w:rsid w:val="00C76BE1"/>
    <w:rsid w:val="00C76C2F"/>
    <w:rsid w:val="00C773BA"/>
    <w:rsid w:val="00C773D0"/>
    <w:rsid w:val="00C773E7"/>
    <w:rsid w:val="00C77B9B"/>
    <w:rsid w:val="00C77CC0"/>
    <w:rsid w:val="00C77EA2"/>
    <w:rsid w:val="00C8070C"/>
    <w:rsid w:val="00C809C2"/>
    <w:rsid w:val="00C80C96"/>
    <w:rsid w:val="00C80D5C"/>
    <w:rsid w:val="00C81305"/>
    <w:rsid w:val="00C8155B"/>
    <w:rsid w:val="00C816AE"/>
    <w:rsid w:val="00C816CC"/>
    <w:rsid w:val="00C819B7"/>
    <w:rsid w:val="00C81CC3"/>
    <w:rsid w:val="00C81DD4"/>
    <w:rsid w:val="00C81EC3"/>
    <w:rsid w:val="00C82262"/>
    <w:rsid w:val="00C82313"/>
    <w:rsid w:val="00C82384"/>
    <w:rsid w:val="00C82442"/>
    <w:rsid w:val="00C82499"/>
    <w:rsid w:val="00C8268B"/>
    <w:rsid w:val="00C827CD"/>
    <w:rsid w:val="00C8388A"/>
    <w:rsid w:val="00C83E54"/>
    <w:rsid w:val="00C84270"/>
    <w:rsid w:val="00C8437E"/>
    <w:rsid w:val="00C84928"/>
    <w:rsid w:val="00C84A37"/>
    <w:rsid w:val="00C84F72"/>
    <w:rsid w:val="00C84F88"/>
    <w:rsid w:val="00C860CB"/>
    <w:rsid w:val="00C8618C"/>
    <w:rsid w:val="00C86473"/>
    <w:rsid w:val="00C865BF"/>
    <w:rsid w:val="00C86AB1"/>
    <w:rsid w:val="00C86C9E"/>
    <w:rsid w:val="00C86D9C"/>
    <w:rsid w:val="00C86F1B"/>
    <w:rsid w:val="00C86F67"/>
    <w:rsid w:val="00C87053"/>
    <w:rsid w:val="00C871FD"/>
    <w:rsid w:val="00C872BE"/>
    <w:rsid w:val="00C87AB4"/>
    <w:rsid w:val="00C87C95"/>
    <w:rsid w:val="00C87E44"/>
    <w:rsid w:val="00C90121"/>
    <w:rsid w:val="00C9012E"/>
    <w:rsid w:val="00C903EA"/>
    <w:rsid w:val="00C907BB"/>
    <w:rsid w:val="00C908BF"/>
    <w:rsid w:val="00C90D9E"/>
    <w:rsid w:val="00C9104D"/>
    <w:rsid w:val="00C910DD"/>
    <w:rsid w:val="00C9159A"/>
    <w:rsid w:val="00C91A51"/>
    <w:rsid w:val="00C91D0F"/>
    <w:rsid w:val="00C9266C"/>
    <w:rsid w:val="00C927AF"/>
    <w:rsid w:val="00C92E31"/>
    <w:rsid w:val="00C92EC8"/>
    <w:rsid w:val="00C9315D"/>
    <w:rsid w:val="00C9320B"/>
    <w:rsid w:val="00C93253"/>
    <w:rsid w:val="00C93350"/>
    <w:rsid w:val="00C934FB"/>
    <w:rsid w:val="00C9364F"/>
    <w:rsid w:val="00C93766"/>
    <w:rsid w:val="00C93CA5"/>
    <w:rsid w:val="00C941F2"/>
    <w:rsid w:val="00C94241"/>
    <w:rsid w:val="00C94302"/>
    <w:rsid w:val="00C94426"/>
    <w:rsid w:val="00C9451D"/>
    <w:rsid w:val="00C94B39"/>
    <w:rsid w:val="00C94DBC"/>
    <w:rsid w:val="00C951F2"/>
    <w:rsid w:val="00C952BA"/>
    <w:rsid w:val="00C95C23"/>
    <w:rsid w:val="00C96464"/>
    <w:rsid w:val="00C96AD5"/>
    <w:rsid w:val="00C96C4C"/>
    <w:rsid w:val="00C97086"/>
    <w:rsid w:val="00C97392"/>
    <w:rsid w:val="00C97A77"/>
    <w:rsid w:val="00C97AD6"/>
    <w:rsid w:val="00C97B2E"/>
    <w:rsid w:val="00C97DCC"/>
    <w:rsid w:val="00C97EE5"/>
    <w:rsid w:val="00CA03CA"/>
    <w:rsid w:val="00CA11FD"/>
    <w:rsid w:val="00CA14E3"/>
    <w:rsid w:val="00CA16E7"/>
    <w:rsid w:val="00CA1E70"/>
    <w:rsid w:val="00CA1FA6"/>
    <w:rsid w:val="00CA2435"/>
    <w:rsid w:val="00CA296B"/>
    <w:rsid w:val="00CA2A2F"/>
    <w:rsid w:val="00CA2E5F"/>
    <w:rsid w:val="00CA3266"/>
    <w:rsid w:val="00CA3276"/>
    <w:rsid w:val="00CA32B7"/>
    <w:rsid w:val="00CA3531"/>
    <w:rsid w:val="00CA3568"/>
    <w:rsid w:val="00CA3698"/>
    <w:rsid w:val="00CA36A0"/>
    <w:rsid w:val="00CA37BB"/>
    <w:rsid w:val="00CA37D5"/>
    <w:rsid w:val="00CA3E20"/>
    <w:rsid w:val="00CA4451"/>
    <w:rsid w:val="00CA457B"/>
    <w:rsid w:val="00CA4A0F"/>
    <w:rsid w:val="00CA4A76"/>
    <w:rsid w:val="00CA4A79"/>
    <w:rsid w:val="00CA4C7A"/>
    <w:rsid w:val="00CA4D27"/>
    <w:rsid w:val="00CA4E4D"/>
    <w:rsid w:val="00CA4EF2"/>
    <w:rsid w:val="00CA50EC"/>
    <w:rsid w:val="00CA5290"/>
    <w:rsid w:val="00CA5F22"/>
    <w:rsid w:val="00CA5FD3"/>
    <w:rsid w:val="00CA6141"/>
    <w:rsid w:val="00CA626F"/>
    <w:rsid w:val="00CA6F2D"/>
    <w:rsid w:val="00CA6F63"/>
    <w:rsid w:val="00CA6FAB"/>
    <w:rsid w:val="00CA7046"/>
    <w:rsid w:val="00CA71FD"/>
    <w:rsid w:val="00CA73A1"/>
    <w:rsid w:val="00CA7421"/>
    <w:rsid w:val="00CA75E9"/>
    <w:rsid w:val="00CA7B2D"/>
    <w:rsid w:val="00CB0109"/>
    <w:rsid w:val="00CB025A"/>
    <w:rsid w:val="00CB031B"/>
    <w:rsid w:val="00CB0461"/>
    <w:rsid w:val="00CB061B"/>
    <w:rsid w:val="00CB0B49"/>
    <w:rsid w:val="00CB0E4A"/>
    <w:rsid w:val="00CB0EBA"/>
    <w:rsid w:val="00CB0EC2"/>
    <w:rsid w:val="00CB0FA7"/>
    <w:rsid w:val="00CB11B0"/>
    <w:rsid w:val="00CB168D"/>
    <w:rsid w:val="00CB1868"/>
    <w:rsid w:val="00CB1DF5"/>
    <w:rsid w:val="00CB2345"/>
    <w:rsid w:val="00CB24D6"/>
    <w:rsid w:val="00CB24D7"/>
    <w:rsid w:val="00CB26E7"/>
    <w:rsid w:val="00CB2A6F"/>
    <w:rsid w:val="00CB2B3C"/>
    <w:rsid w:val="00CB2C4E"/>
    <w:rsid w:val="00CB3623"/>
    <w:rsid w:val="00CB3CAB"/>
    <w:rsid w:val="00CB3D04"/>
    <w:rsid w:val="00CB405F"/>
    <w:rsid w:val="00CB4ABB"/>
    <w:rsid w:val="00CB4C3F"/>
    <w:rsid w:val="00CB4E59"/>
    <w:rsid w:val="00CB5008"/>
    <w:rsid w:val="00CB506D"/>
    <w:rsid w:val="00CB5149"/>
    <w:rsid w:val="00CB5BCE"/>
    <w:rsid w:val="00CB5C3E"/>
    <w:rsid w:val="00CB5C65"/>
    <w:rsid w:val="00CB62FD"/>
    <w:rsid w:val="00CB6478"/>
    <w:rsid w:val="00CB68BF"/>
    <w:rsid w:val="00CB6C77"/>
    <w:rsid w:val="00CB6FFD"/>
    <w:rsid w:val="00CB74DE"/>
    <w:rsid w:val="00CB76B8"/>
    <w:rsid w:val="00CB7855"/>
    <w:rsid w:val="00CB7A5E"/>
    <w:rsid w:val="00CC099B"/>
    <w:rsid w:val="00CC0CA3"/>
    <w:rsid w:val="00CC105F"/>
    <w:rsid w:val="00CC1072"/>
    <w:rsid w:val="00CC1502"/>
    <w:rsid w:val="00CC1555"/>
    <w:rsid w:val="00CC1569"/>
    <w:rsid w:val="00CC15B8"/>
    <w:rsid w:val="00CC17CF"/>
    <w:rsid w:val="00CC1AA3"/>
    <w:rsid w:val="00CC1BD8"/>
    <w:rsid w:val="00CC1C99"/>
    <w:rsid w:val="00CC1DCC"/>
    <w:rsid w:val="00CC1EF6"/>
    <w:rsid w:val="00CC1FC2"/>
    <w:rsid w:val="00CC28B1"/>
    <w:rsid w:val="00CC2CFC"/>
    <w:rsid w:val="00CC2D4B"/>
    <w:rsid w:val="00CC3075"/>
    <w:rsid w:val="00CC3291"/>
    <w:rsid w:val="00CC36F6"/>
    <w:rsid w:val="00CC393B"/>
    <w:rsid w:val="00CC3A17"/>
    <w:rsid w:val="00CC3B89"/>
    <w:rsid w:val="00CC3BD4"/>
    <w:rsid w:val="00CC3C47"/>
    <w:rsid w:val="00CC3E39"/>
    <w:rsid w:val="00CC43E9"/>
    <w:rsid w:val="00CC45AB"/>
    <w:rsid w:val="00CC4A58"/>
    <w:rsid w:val="00CC4EAC"/>
    <w:rsid w:val="00CC510A"/>
    <w:rsid w:val="00CC51E3"/>
    <w:rsid w:val="00CC5605"/>
    <w:rsid w:val="00CC5AB8"/>
    <w:rsid w:val="00CC5BDD"/>
    <w:rsid w:val="00CC5EC5"/>
    <w:rsid w:val="00CC63DD"/>
    <w:rsid w:val="00CC64E5"/>
    <w:rsid w:val="00CC67A8"/>
    <w:rsid w:val="00CC6AB0"/>
    <w:rsid w:val="00CC6B69"/>
    <w:rsid w:val="00CC6C53"/>
    <w:rsid w:val="00CC6D74"/>
    <w:rsid w:val="00CC70A5"/>
    <w:rsid w:val="00CC7122"/>
    <w:rsid w:val="00CC745E"/>
    <w:rsid w:val="00CC7624"/>
    <w:rsid w:val="00CC7803"/>
    <w:rsid w:val="00CC7B1C"/>
    <w:rsid w:val="00CC7B75"/>
    <w:rsid w:val="00CD03DC"/>
    <w:rsid w:val="00CD092B"/>
    <w:rsid w:val="00CD09BD"/>
    <w:rsid w:val="00CD09FA"/>
    <w:rsid w:val="00CD104F"/>
    <w:rsid w:val="00CD1551"/>
    <w:rsid w:val="00CD16C8"/>
    <w:rsid w:val="00CD1755"/>
    <w:rsid w:val="00CD1C1A"/>
    <w:rsid w:val="00CD2052"/>
    <w:rsid w:val="00CD2662"/>
    <w:rsid w:val="00CD26BD"/>
    <w:rsid w:val="00CD2EBB"/>
    <w:rsid w:val="00CD306B"/>
    <w:rsid w:val="00CD331E"/>
    <w:rsid w:val="00CD357F"/>
    <w:rsid w:val="00CD4190"/>
    <w:rsid w:val="00CD4628"/>
    <w:rsid w:val="00CD4894"/>
    <w:rsid w:val="00CD491B"/>
    <w:rsid w:val="00CD4F77"/>
    <w:rsid w:val="00CD530B"/>
    <w:rsid w:val="00CD54DC"/>
    <w:rsid w:val="00CD5682"/>
    <w:rsid w:val="00CD5953"/>
    <w:rsid w:val="00CD5BCB"/>
    <w:rsid w:val="00CD5C92"/>
    <w:rsid w:val="00CD5CF5"/>
    <w:rsid w:val="00CD65FF"/>
    <w:rsid w:val="00CD6684"/>
    <w:rsid w:val="00CD69F2"/>
    <w:rsid w:val="00CD6ABD"/>
    <w:rsid w:val="00CD6D4D"/>
    <w:rsid w:val="00CD6EC6"/>
    <w:rsid w:val="00CD7AF1"/>
    <w:rsid w:val="00CD7B3A"/>
    <w:rsid w:val="00CD7B65"/>
    <w:rsid w:val="00CE00FF"/>
    <w:rsid w:val="00CE0673"/>
    <w:rsid w:val="00CE0E1E"/>
    <w:rsid w:val="00CE11C6"/>
    <w:rsid w:val="00CE1204"/>
    <w:rsid w:val="00CE1516"/>
    <w:rsid w:val="00CE17EA"/>
    <w:rsid w:val="00CE1849"/>
    <w:rsid w:val="00CE21CF"/>
    <w:rsid w:val="00CE24F7"/>
    <w:rsid w:val="00CE2622"/>
    <w:rsid w:val="00CE28ED"/>
    <w:rsid w:val="00CE2977"/>
    <w:rsid w:val="00CE2C04"/>
    <w:rsid w:val="00CE2C63"/>
    <w:rsid w:val="00CE2FB3"/>
    <w:rsid w:val="00CE3193"/>
    <w:rsid w:val="00CE3A60"/>
    <w:rsid w:val="00CE3AA8"/>
    <w:rsid w:val="00CE3AC8"/>
    <w:rsid w:val="00CE3AD3"/>
    <w:rsid w:val="00CE3B4D"/>
    <w:rsid w:val="00CE3E8D"/>
    <w:rsid w:val="00CE3F0B"/>
    <w:rsid w:val="00CE3FF1"/>
    <w:rsid w:val="00CE4112"/>
    <w:rsid w:val="00CE4371"/>
    <w:rsid w:val="00CE4531"/>
    <w:rsid w:val="00CE4819"/>
    <w:rsid w:val="00CE48D1"/>
    <w:rsid w:val="00CE4ADB"/>
    <w:rsid w:val="00CE51EA"/>
    <w:rsid w:val="00CE52B0"/>
    <w:rsid w:val="00CE52FA"/>
    <w:rsid w:val="00CE5931"/>
    <w:rsid w:val="00CE59D1"/>
    <w:rsid w:val="00CE6203"/>
    <w:rsid w:val="00CE62EE"/>
    <w:rsid w:val="00CE663F"/>
    <w:rsid w:val="00CE6933"/>
    <w:rsid w:val="00CE6952"/>
    <w:rsid w:val="00CE6A6E"/>
    <w:rsid w:val="00CE6C64"/>
    <w:rsid w:val="00CE7032"/>
    <w:rsid w:val="00CE70CC"/>
    <w:rsid w:val="00CE71B1"/>
    <w:rsid w:val="00CE7415"/>
    <w:rsid w:val="00CE7F2A"/>
    <w:rsid w:val="00CF018E"/>
    <w:rsid w:val="00CF03B0"/>
    <w:rsid w:val="00CF03C0"/>
    <w:rsid w:val="00CF0672"/>
    <w:rsid w:val="00CF0797"/>
    <w:rsid w:val="00CF07BA"/>
    <w:rsid w:val="00CF08FC"/>
    <w:rsid w:val="00CF0953"/>
    <w:rsid w:val="00CF0F27"/>
    <w:rsid w:val="00CF1076"/>
    <w:rsid w:val="00CF10DE"/>
    <w:rsid w:val="00CF1782"/>
    <w:rsid w:val="00CF1880"/>
    <w:rsid w:val="00CF18E6"/>
    <w:rsid w:val="00CF19D4"/>
    <w:rsid w:val="00CF1A1F"/>
    <w:rsid w:val="00CF207F"/>
    <w:rsid w:val="00CF2454"/>
    <w:rsid w:val="00CF27AD"/>
    <w:rsid w:val="00CF3989"/>
    <w:rsid w:val="00CF3A50"/>
    <w:rsid w:val="00CF3CF3"/>
    <w:rsid w:val="00CF4332"/>
    <w:rsid w:val="00CF474B"/>
    <w:rsid w:val="00CF4CEC"/>
    <w:rsid w:val="00CF4E10"/>
    <w:rsid w:val="00CF4E4B"/>
    <w:rsid w:val="00CF4EDD"/>
    <w:rsid w:val="00CF546F"/>
    <w:rsid w:val="00CF57B8"/>
    <w:rsid w:val="00CF57FB"/>
    <w:rsid w:val="00CF5AA7"/>
    <w:rsid w:val="00CF5C6C"/>
    <w:rsid w:val="00CF60AC"/>
    <w:rsid w:val="00CF6345"/>
    <w:rsid w:val="00CF646E"/>
    <w:rsid w:val="00CF64AF"/>
    <w:rsid w:val="00CF6C6E"/>
    <w:rsid w:val="00CF6FD8"/>
    <w:rsid w:val="00CF70FB"/>
    <w:rsid w:val="00CF7101"/>
    <w:rsid w:val="00CF7176"/>
    <w:rsid w:val="00CF733D"/>
    <w:rsid w:val="00CF7A4E"/>
    <w:rsid w:val="00CF7D7D"/>
    <w:rsid w:val="00D001CC"/>
    <w:rsid w:val="00D0033E"/>
    <w:rsid w:val="00D00380"/>
    <w:rsid w:val="00D00F5B"/>
    <w:rsid w:val="00D01100"/>
    <w:rsid w:val="00D0143B"/>
    <w:rsid w:val="00D015D7"/>
    <w:rsid w:val="00D01772"/>
    <w:rsid w:val="00D01D03"/>
    <w:rsid w:val="00D0263E"/>
    <w:rsid w:val="00D0286A"/>
    <w:rsid w:val="00D02916"/>
    <w:rsid w:val="00D02999"/>
    <w:rsid w:val="00D03017"/>
    <w:rsid w:val="00D03052"/>
    <w:rsid w:val="00D03114"/>
    <w:rsid w:val="00D03448"/>
    <w:rsid w:val="00D035B9"/>
    <w:rsid w:val="00D03751"/>
    <w:rsid w:val="00D037C3"/>
    <w:rsid w:val="00D03A44"/>
    <w:rsid w:val="00D03C98"/>
    <w:rsid w:val="00D03CCC"/>
    <w:rsid w:val="00D03D28"/>
    <w:rsid w:val="00D04489"/>
    <w:rsid w:val="00D04838"/>
    <w:rsid w:val="00D04C42"/>
    <w:rsid w:val="00D050ED"/>
    <w:rsid w:val="00D0534A"/>
    <w:rsid w:val="00D05765"/>
    <w:rsid w:val="00D05ED6"/>
    <w:rsid w:val="00D06156"/>
    <w:rsid w:val="00D06536"/>
    <w:rsid w:val="00D0658A"/>
    <w:rsid w:val="00D06EF2"/>
    <w:rsid w:val="00D07058"/>
    <w:rsid w:val="00D070EB"/>
    <w:rsid w:val="00D073A6"/>
    <w:rsid w:val="00D07756"/>
    <w:rsid w:val="00D077B3"/>
    <w:rsid w:val="00D0781C"/>
    <w:rsid w:val="00D07B8B"/>
    <w:rsid w:val="00D100BE"/>
    <w:rsid w:val="00D1017B"/>
    <w:rsid w:val="00D1031A"/>
    <w:rsid w:val="00D104BC"/>
    <w:rsid w:val="00D1097F"/>
    <w:rsid w:val="00D10A1E"/>
    <w:rsid w:val="00D11B4D"/>
    <w:rsid w:val="00D120FB"/>
    <w:rsid w:val="00D12792"/>
    <w:rsid w:val="00D1295A"/>
    <w:rsid w:val="00D12CDB"/>
    <w:rsid w:val="00D12D85"/>
    <w:rsid w:val="00D12E10"/>
    <w:rsid w:val="00D131EF"/>
    <w:rsid w:val="00D1321B"/>
    <w:rsid w:val="00D13263"/>
    <w:rsid w:val="00D138F0"/>
    <w:rsid w:val="00D13B2C"/>
    <w:rsid w:val="00D141F7"/>
    <w:rsid w:val="00D143B8"/>
    <w:rsid w:val="00D146C3"/>
    <w:rsid w:val="00D148E7"/>
    <w:rsid w:val="00D14BB8"/>
    <w:rsid w:val="00D14BD6"/>
    <w:rsid w:val="00D14D87"/>
    <w:rsid w:val="00D1534E"/>
    <w:rsid w:val="00D1570E"/>
    <w:rsid w:val="00D15728"/>
    <w:rsid w:val="00D15967"/>
    <w:rsid w:val="00D15C88"/>
    <w:rsid w:val="00D15D41"/>
    <w:rsid w:val="00D15D46"/>
    <w:rsid w:val="00D15F7A"/>
    <w:rsid w:val="00D1614B"/>
    <w:rsid w:val="00D162F0"/>
    <w:rsid w:val="00D16710"/>
    <w:rsid w:val="00D167B4"/>
    <w:rsid w:val="00D16880"/>
    <w:rsid w:val="00D175EE"/>
    <w:rsid w:val="00D179A3"/>
    <w:rsid w:val="00D17B1A"/>
    <w:rsid w:val="00D20168"/>
    <w:rsid w:val="00D201A5"/>
    <w:rsid w:val="00D20338"/>
    <w:rsid w:val="00D205B7"/>
    <w:rsid w:val="00D20833"/>
    <w:rsid w:val="00D20E36"/>
    <w:rsid w:val="00D20FCA"/>
    <w:rsid w:val="00D212D0"/>
    <w:rsid w:val="00D214E2"/>
    <w:rsid w:val="00D21651"/>
    <w:rsid w:val="00D2181A"/>
    <w:rsid w:val="00D21C8C"/>
    <w:rsid w:val="00D21D95"/>
    <w:rsid w:val="00D21FDB"/>
    <w:rsid w:val="00D22F51"/>
    <w:rsid w:val="00D233F3"/>
    <w:rsid w:val="00D2373A"/>
    <w:rsid w:val="00D23978"/>
    <w:rsid w:val="00D23C3D"/>
    <w:rsid w:val="00D2405B"/>
    <w:rsid w:val="00D240AE"/>
    <w:rsid w:val="00D2439B"/>
    <w:rsid w:val="00D24485"/>
    <w:rsid w:val="00D24C09"/>
    <w:rsid w:val="00D24C0F"/>
    <w:rsid w:val="00D24C36"/>
    <w:rsid w:val="00D250EF"/>
    <w:rsid w:val="00D25333"/>
    <w:rsid w:val="00D256E4"/>
    <w:rsid w:val="00D25950"/>
    <w:rsid w:val="00D25EFB"/>
    <w:rsid w:val="00D26A0E"/>
    <w:rsid w:val="00D26AC3"/>
    <w:rsid w:val="00D26D97"/>
    <w:rsid w:val="00D270CB"/>
    <w:rsid w:val="00D273D3"/>
    <w:rsid w:val="00D275A0"/>
    <w:rsid w:val="00D2760A"/>
    <w:rsid w:val="00D27682"/>
    <w:rsid w:val="00D27861"/>
    <w:rsid w:val="00D27A02"/>
    <w:rsid w:val="00D27C1D"/>
    <w:rsid w:val="00D301BC"/>
    <w:rsid w:val="00D301DE"/>
    <w:rsid w:val="00D30363"/>
    <w:rsid w:val="00D304CD"/>
    <w:rsid w:val="00D30AAF"/>
    <w:rsid w:val="00D3118A"/>
    <w:rsid w:val="00D3131B"/>
    <w:rsid w:val="00D3150E"/>
    <w:rsid w:val="00D317DB"/>
    <w:rsid w:val="00D318C1"/>
    <w:rsid w:val="00D318ED"/>
    <w:rsid w:val="00D3194E"/>
    <w:rsid w:val="00D3236E"/>
    <w:rsid w:val="00D32429"/>
    <w:rsid w:val="00D32450"/>
    <w:rsid w:val="00D32AF7"/>
    <w:rsid w:val="00D32F5B"/>
    <w:rsid w:val="00D33063"/>
    <w:rsid w:val="00D3350B"/>
    <w:rsid w:val="00D33581"/>
    <w:rsid w:val="00D33637"/>
    <w:rsid w:val="00D3387C"/>
    <w:rsid w:val="00D33915"/>
    <w:rsid w:val="00D33BB3"/>
    <w:rsid w:val="00D34555"/>
    <w:rsid w:val="00D34573"/>
    <w:rsid w:val="00D348A3"/>
    <w:rsid w:val="00D34EC3"/>
    <w:rsid w:val="00D353AB"/>
    <w:rsid w:val="00D3573E"/>
    <w:rsid w:val="00D357E8"/>
    <w:rsid w:val="00D35B1D"/>
    <w:rsid w:val="00D35C87"/>
    <w:rsid w:val="00D35C98"/>
    <w:rsid w:val="00D36597"/>
    <w:rsid w:val="00D36B45"/>
    <w:rsid w:val="00D36E0E"/>
    <w:rsid w:val="00D36FEE"/>
    <w:rsid w:val="00D37185"/>
    <w:rsid w:val="00D3796B"/>
    <w:rsid w:val="00D37DD6"/>
    <w:rsid w:val="00D37EE3"/>
    <w:rsid w:val="00D40009"/>
    <w:rsid w:val="00D40049"/>
    <w:rsid w:val="00D402AD"/>
    <w:rsid w:val="00D40374"/>
    <w:rsid w:val="00D40638"/>
    <w:rsid w:val="00D406DE"/>
    <w:rsid w:val="00D40A04"/>
    <w:rsid w:val="00D40A0F"/>
    <w:rsid w:val="00D40AE8"/>
    <w:rsid w:val="00D40BA8"/>
    <w:rsid w:val="00D40CF8"/>
    <w:rsid w:val="00D40D14"/>
    <w:rsid w:val="00D41055"/>
    <w:rsid w:val="00D411CD"/>
    <w:rsid w:val="00D4128E"/>
    <w:rsid w:val="00D41321"/>
    <w:rsid w:val="00D413A4"/>
    <w:rsid w:val="00D41499"/>
    <w:rsid w:val="00D41C63"/>
    <w:rsid w:val="00D4206B"/>
    <w:rsid w:val="00D422F8"/>
    <w:rsid w:val="00D4238B"/>
    <w:rsid w:val="00D425A6"/>
    <w:rsid w:val="00D429DB"/>
    <w:rsid w:val="00D42DC3"/>
    <w:rsid w:val="00D42E40"/>
    <w:rsid w:val="00D4342B"/>
    <w:rsid w:val="00D4370C"/>
    <w:rsid w:val="00D43780"/>
    <w:rsid w:val="00D437E4"/>
    <w:rsid w:val="00D4410A"/>
    <w:rsid w:val="00D4418A"/>
    <w:rsid w:val="00D441EB"/>
    <w:rsid w:val="00D4425C"/>
    <w:rsid w:val="00D44587"/>
    <w:rsid w:val="00D446DE"/>
    <w:rsid w:val="00D44AB7"/>
    <w:rsid w:val="00D44FFD"/>
    <w:rsid w:val="00D45456"/>
    <w:rsid w:val="00D4573E"/>
    <w:rsid w:val="00D459FF"/>
    <w:rsid w:val="00D45DCD"/>
    <w:rsid w:val="00D45DCE"/>
    <w:rsid w:val="00D45EA4"/>
    <w:rsid w:val="00D461A1"/>
    <w:rsid w:val="00D463C4"/>
    <w:rsid w:val="00D465A3"/>
    <w:rsid w:val="00D465D2"/>
    <w:rsid w:val="00D47140"/>
    <w:rsid w:val="00D47215"/>
    <w:rsid w:val="00D478E0"/>
    <w:rsid w:val="00D47C83"/>
    <w:rsid w:val="00D47EEC"/>
    <w:rsid w:val="00D504E8"/>
    <w:rsid w:val="00D505D9"/>
    <w:rsid w:val="00D506A1"/>
    <w:rsid w:val="00D5095B"/>
    <w:rsid w:val="00D50FE8"/>
    <w:rsid w:val="00D512E1"/>
    <w:rsid w:val="00D51BB4"/>
    <w:rsid w:val="00D51CBA"/>
    <w:rsid w:val="00D52098"/>
    <w:rsid w:val="00D526E5"/>
    <w:rsid w:val="00D5299B"/>
    <w:rsid w:val="00D52CAC"/>
    <w:rsid w:val="00D52E19"/>
    <w:rsid w:val="00D533B2"/>
    <w:rsid w:val="00D53BD9"/>
    <w:rsid w:val="00D54446"/>
    <w:rsid w:val="00D5458E"/>
    <w:rsid w:val="00D54DDB"/>
    <w:rsid w:val="00D552DA"/>
    <w:rsid w:val="00D5582C"/>
    <w:rsid w:val="00D55957"/>
    <w:rsid w:val="00D55A81"/>
    <w:rsid w:val="00D55CBC"/>
    <w:rsid w:val="00D56024"/>
    <w:rsid w:val="00D562E6"/>
    <w:rsid w:val="00D563A8"/>
    <w:rsid w:val="00D56645"/>
    <w:rsid w:val="00D5676E"/>
    <w:rsid w:val="00D5738D"/>
    <w:rsid w:val="00D57638"/>
    <w:rsid w:val="00D57E3D"/>
    <w:rsid w:val="00D57F6F"/>
    <w:rsid w:val="00D6050C"/>
    <w:rsid w:val="00D60888"/>
    <w:rsid w:val="00D60D56"/>
    <w:rsid w:val="00D60E74"/>
    <w:rsid w:val="00D60E8A"/>
    <w:rsid w:val="00D6103E"/>
    <w:rsid w:val="00D6114F"/>
    <w:rsid w:val="00D61931"/>
    <w:rsid w:val="00D61FA2"/>
    <w:rsid w:val="00D62374"/>
    <w:rsid w:val="00D62539"/>
    <w:rsid w:val="00D62AFA"/>
    <w:rsid w:val="00D62C15"/>
    <w:rsid w:val="00D62DCF"/>
    <w:rsid w:val="00D62E85"/>
    <w:rsid w:val="00D62FC6"/>
    <w:rsid w:val="00D634D6"/>
    <w:rsid w:val="00D6366B"/>
    <w:rsid w:val="00D6391D"/>
    <w:rsid w:val="00D63C16"/>
    <w:rsid w:val="00D63CF6"/>
    <w:rsid w:val="00D63D98"/>
    <w:rsid w:val="00D642BE"/>
    <w:rsid w:val="00D64331"/>
    <w:rsid w:val="00D6439B"/>
    <w:rsid w:val="00D64561"/>
    <w:rsid w:val="00D6546D"/>
    <w:rsid w:val="00D65772"/>
    <w:rsid w:val="00D662A6"/>
    <w:rsid w:val="00D663C8"/>
    <w:rsid w:val="00D663FD"/>
    <w:rsid w:val="00D664E9"/>
    <w:rsid w:val="00D6660F"/>
    <w:rsid w:val="00D67F99"/>
    <w:rsid w:val="00D70578"/>
    <w:rsid w:val="00D70AE8"/>
    <w:rsid w:val="00D70D35"/>
    <w:rsid w:val="00D71A93"/>
    <w:rsid w:val="00D71B11"/>
    <w:rsid w:val="00D71D1F"/>
    <w:rsid w:val="00D71F57"/>
    <w:rsid w:val="00D721D9"/>
    <w:rsid w:val="00D72247"/>
    <w:rsid w:val="00D7292E"/>
    <w:rsid w:val="00D729ED"/>
    <w:rsid w:val="00D72BCD"/>
    <w:rsid w:val="00D72D20"/>
    <w:rsid w:val="00D72ED5"/>
    <w:rsid w:val="00D730CC"/>
    <w:rsid w:val="00D7333A"/>
    <w:rsid w:val="00D735F1"/>
    <w:rsid w:val="00D7390D"/>
    <w:rsid w:val="00D73AAF"/>
    <w:rsid w:val="00D73AFF"/>
    <w:rsid w:val="00D73D57"/>
    <w:rsid w:val="00D74285"/>
    <w:rsid w:val="00D747C4"/>
    <w:rsid w:val="00D74CE7"/>
    <w:rsid w:val="00D74D87"/>
    <w:rsid w:val="00D74F28"/>
    <w:rsid w:val="00D7503B"/>
    <w:rsid w:val="00D75180"/>
    <w:rsid w:val="00D752B9"/>
    <w:rsid w:val="00D757AC"/>
    <w:rsid w:val="00D7591E"/>
    <w:rsid w:val="00D7599F"/>
    <w:rsid w:val="00D75AA7"/>
    <w:rsid w:val="00D75CB0"/>
    <w:rsid w:val="00D75CCF"/>
    <w:rsid w:val="00D7614A"/>
    <w:rsid w:val="00D76200"/>
    <w:rsid w:val="00D76301"/>
    <w:rsid w:val="00D770C5"/>
    <w:rsid w:val="00D77199"/>
    <w:rsid w:val="00D773B7"/>
    <w:rsid w:val="00D77945"/>
    <w:rsid w:val="00D77A54"/>
    <w:rsid w:val="00D77AF1"/>
    <w:rsid w:val="00D77D1D"/>
    <w:rsid w:val="00D77DE0"/>
    <w:rsid w:val="00D80308"/>
    <w:rsid w:val="00D805C8"/>
    <w:rsid w:val="00D806B0"/>
    <w:rsid w:val="00D808F8"/>
    <w:rsid w:val="00D80E10"/>
    <w:rsid w:val="00D813C0"/>
    <w:rsid w:val="00D81A62"/>
    <w:rsid w:val="00D81C05"/>
    <w:rsid w:val="00D81E03"/>
    <w:rsid w:val="00D81FFA"/>
    <w:rsid w:val="00D82308"/>
    <w:rsid w:val="00D82448"/>
    <w:rsid w:val="00D8274D"/>
    <w:rsid w:val="00D828BA"/>
    <w:rsid w:val="00D82B22"/>
    <w:rsid w:val="00D82E6E"/>
    <w:rsid w:val="00D82FDF"/>
    <w:rsid w:val="00D8365B"/>
    <w:rsid w:val="00D836B4"/>
    <w:rsid w:val="00D83821"/>
    <w:rsid w:val="00D83855"/>
    <w:rsid w:val="00D83997"/>
    <w:rsid w:val="00D839D6"/>
    <w:rsid w:val="00D83FC1"/>
    <w:rsid w:val="00D84206"/>
    <w:rsid w:val="00D84310"/>
    <w:rsid w:val="00D84437"/>
    <w:rsid w:val="00D8478B"/>
    <w:rsid w:val="00D848E7"/>
    <w:rsid w:val="00D84A7A"/>
    <w:rsid w:val="00D84BD8"/>
    <w:rsid w:val="00D85086"/>
    <w:rsid w:val="00D850C1"/>
    <w:rsid w:val="00D8512D"/>
    <w:rsid w:val="00D85297"/>
    <w:rsid w:val="00D85418"/>
    <w:rsid w:val="00D8548D"/>
    <w:rsid w:val="00D85576"/>
    <w:rsid w:val="00D85A5A"/>
    <w:rsid w:val="00D85AAE"/>
    <w:rsid w:val="00D85C41"/>
    <w:rsid w:val="00D85E77"/>
    <w:rsid w:val="00D86266"/>
    <w:rsid w:val="00D862B4"/>
    <w:rsid w:val="00D866E2"/>
    <w:rsid w:val="00D86857"/>
    <w:rsid w:val="00D86F21"/>
    <w:rsid w:val="00D87176"/>
    <w:rsid w:val="00D87258"/>
    <w:rsid w:val="00D87432"/>
    <w:rsid w:val="00D87B73"/>
    <w:rsid w:val="00D87E5D"/>
    <w:rsid w:val="00D87F24"/>
    <w:rsid w:val="00D9013D"/>
    <w:rsid w:val="00D9094C"/>
    <w:rsid w:val="00D90E69"/>
    <w:rsid w:val="00D91193"/>
    <w:rsid w:val="00D91489"/>
    <w:rsid w:val="00D9159C"/>
    <w:rsid w:val="00D915BC"/>
    <w:rsid w:val="00D91759"/>
    <w:rsid w:val="00D91B03"/>
    <w:rsid w:val="00D91C77"/>
    <w:rsid w:val="00D91D31"/>
    <w:rsid w:val="00D91DD3"/>
    <w:rsid w:val="00D920D2"/>
    <w:rsid w:val="00D9220A"/>
    <w:rsid w:val="00D9220C"/>
    <w:rsid w:val="00D9229A"/>
    <w:rsid w:val="00D925BA"/>
    <w:rsid w:val="00D92C64"/>
    <w:rsid w:val="00D92F21"/>
    <w:rsid w:val="00D930AB"/>
    <w:rsid w:val="00D9319F"/>
    <w:rsid w:val="00D93737"/>
    <w:rsid w:val="00D93870"/>
    <w:rsid w:val="00D938A1"/>
    <w:rsid w:val="00D938CE"/>
    <w:rsid w:val="00D93984"/>
    <w:rsid w:val="00D93AA9"/>
    <w:rsid w:val="00D93AF3"/>
    <w:rsid w:val="00D93C8E"/>
    <w:rsid w:val="00D93CFD"/>
    <w:rsid w:val="00D93D4A"/>
    <w:rsid w:val="00D9404B"/>
    <w:rsid w:val="00D944B5"/>
    <w:rsid w:val="00D9469E"/>
    <w:rsid w:val="00D94909"/>
    <w:rsid w:val="00D94F74"/>
    <w:rsid w:val="00D951DF"/>
    <w:rsid w:val="00D9542F"/>
    <w:rsid w:val="00D95683"/>
    <w:rsid w:val="00D95C01"/>
    <w:rsid w:val="00D9621F"/>
    <w:rsid w:val="00D9648D"/>
    <w:rsid w:val="00D969D6"/>
    <w:rsid w:val="00D96E39"/>
    <w:rsid w:val="00D9717D"/>
    <w:rsid w:val="00D972C1"/>
    <w:rsid w:val="00D97442"/>
    <w:rsid w:val="00D9779D"/>
    <w:rsid w:val="00D97D04"/>
    <w:rsid w:val="00D97F07"/>
    <w:rsid w:val="00DA035B"/>
    <w:rsid w:val="00DA04E9"/>
    <w:rsid w:val="00DA04FE"/>
    <w:rsid w:val="00DA054A"/>
    <w:rsid w:val="00DA058B"/>
    <w:rsid w:val="00DA07AE"/>
    <w:rsid w:val="00DA1042"/>
    <w:rsid w:val="00DA15A1"/>
    <w:rsid w:val="00DA1E16"/>
    <w:rsid w:val="00DA2074"/>
    <w:rsid w:val="00DA20C9"/>
    <w:rsid w:val="00DA279F"/>
    <w:rsid w:val="00DA27AD"/>
    <w:rsid w:val="00DA283D"/>
    <w:rsid w:val="00DA29A8"/>
    <w:rsid w:val="00DA2D52"/>
    <w:rsid w:val="00DA2E14"/>
    <w:rsid w:val="00DA2ED9"/>
    <w:rsid w:val="00DA30D8"/>
    <w:rsid w:val="00DA3392"/>
    <w:rsid w:val="00DA344F"/>
    <w:rsid w:val="00DA3591"/>
    <w:rsid w:val="00DA375E"/>
    <w:rsid w:val="00DA3775"/>
    <w:rsid w:val="00DA3809"/>
    <w:rsid w:val="00DA3BD4"/>
    <w:rsid w:val="00DA401E"/>
    <w:rsid w:val="00DA40EA"/>
    <w:rsid w:val="00DA49ED"/>
    <w:rsid w:val="00DA4C41"/>
    <w:rsid w:val="00DA5016"/>
    <w:rsid w:val="00DA54D7"/>
    <w:rsid w:val="00DA5685"/>
    <w:rsid w:val="00DA5877"/>
    <w:rsid w:val="00DA5D7E"/>
    <w:rsid w:val="00DA5F92"/>
    <w:rsid w:val="00DA635B"/>
    <w:rsid w:val="00DA6647"/>
    <w:rsid w:val="00DA6689"/>
    <w:rsid w:val="00DA6E4C"/>
    <w:rsid w:val="00DA6E72"/>
    <w:rsid w:val="00DA707F"/>
    <w:rsid w:val="00DA7334"/>
    <w:rsid w:val="00DA7457"/>
    <w:rsid w:val="00DA787E"/>
    <w:rsid w:val="00DA7993"/>
    <w:rsid w:val="00DA7B68"/>
    <w:rsid w:val="00DA7CB1"/>
    <w:rsid w:val="00DA7DE6"/>
    <w:rsid w:val="00DB04AA"/>
    <w:rsid w:val="00DB0906"/>
    <w:rsid w:val="00DB0A26"/>
    <w:rsid w:val="00DB0D19"/>
    <w:rsid w:val="00DB0D59"/>
    <w:rsid w:val="00DB16B9"/>
    <w:rsid w:val="00DB1940"/>
    <w:rsid w:val="00DB1F70"/>
    <w:rsid w:val="00DB20B9"/>
    <w:rsid w:val="00DB24AB"/>
    <w:rsid w:val="00DB2AE2"/>
    <w:rsid w:val="00DB3424"/>
    <w:rsid w:val="00DB357B"/>
    <w:rsid w:val="00DB39A0"/>
    <w:rsid w:val="00DB3A61"/>
    <w:rsid w:val="00DB3CCD"/>
    <w:rsid w:val="00DB3EB3"/>
    <w:rsid w:val="00DB3F02"/>
    <w:rsid w:val="00DB4130"/>
    <w:rsid w:val="00DB4236"/>
    <w:rsid w:val="00DB4302"/>
    <w:rsid w:val="00DB443D"/>
    <w:rsid w:val="00DB4D2C"/>
    <w:rsid w:val="00DB525F"/>
    <w:rsid w:val="00DB5286"/>
    <w:rsid w:val="00DB5694"/>
    <w:rsid w:val="00DB56F2"/>
    <w:rsid w:val="00DB5720"/>
    <w:rsid w:val="00DB57B8"/>
    <w:rsid w:val="00DB5B21"/>
    <w:rsid w:val="00DB5C32"/>
    <w:rsid w:val="00DB5C45"/>
    <w:rsid w:val="00DB5C8D"/>
    <w:rsid w:val="00DB5CBE"/>
    <w:rsid w:val="00DB630E"/>
    <w:rsid w:val="00DB648D"/>
    <w:rsid w:val="00DB6AD5"/>
    <w:rsid w:val="00DB6E33"/>
    <w:rsid w:val="00DB7462"/>
    <w:rsid w:val="00DB75F1"/>
    <w:rsid w:val="00DB7877"/>
    <w:rsid w:val="00DB790A"/>
    <w:rsid w:val="00DB7956"/>
    <w:rsid w:val="00DB7966"/>
    <w:rsid w:val="00DC0307"/>
    <w:rsid w:val="00DC059A"/>
    <w:rsid w:val="00DC08FF"/>
    <w:rsid w:val="00DC0AC0"/>
    <w:rsid w:val="00DC135B"/>
    <w:rsid w:val="00DC135F"/>
    <w:rsid w:val="00DC144D"/>
    <w:rsid w:val="00DC15A5"/>
    <w:rsid w:val="00DC180E"/>
    <w:rsid w:val="00DC1BE4"/>
    <w:rsid w:val="00DC1E52"/>
    <w:rsid w:val="00DC1F65"/>
    <w:rsid w:val="00DC1F71"/>
    <w:rsid w:val="00DC1FAE"/>
    <w:rsid w:val="00DC2010"/>
    <w:rsid w:val="00DC20AF"/>
    <w:rsid w:val="00DC20D3"/>
    <w:rsid w:val="00DC2819"/>
    <w:rsid w:val="00DC29DE"/>
    <w:rsid w:val="00DC2C78"/>
    <w:rsid w:val="00DC3021"/>
    <w:rsid w:val="00DC30DD"/>
    <w:rsid w:val="00DC3225"/>
    <w:rsid w:val="00DC336D"/>
    <w:rsid w:val="00DC3377"/>
    <w:rsid w:val="00DC3579"/>
    <w:rsid w:val="00DC37A8"/>
    <w:rsid w:val="00DC3B95"/>
    <w:rsid w:val="00DC3DB1"/>
    <w:rsid w:val="00DC3FBA"/>
    <w:rsid w:val="00DC3FC9"/>
    <w:rsid w:val="00DC40FC"/>
    <w:rsid w:val="00DC414C"/>
    <w:rsid w:val="00DC4310"/>
    <w:rsid w:val="00DC4555"/>
    <w:rsid w:val="00DC460A"/>
    <w:rsid w:val="00DC4665"/>
    <w:rsid w:val="00DC46C6"/>
    <w:rsid w:val="00DC4B43"/>
    <w:rsid w:val="00DC4D78"/>
    <w:rsid w:val="00DC4EED"/>
    <w:rsid w:val="00DC585F"/>
    <w:rsid w:val="00DC5B84"/>
    <w:rsid w:val="00DC5D37"/>
    <w:rsid w:val="00DC5E65"/>
    <w:rsid w:val="00DC5EF1"/>
    <w:rsid w:val="00DC64B3"/>
    <w:rsid w:val="00DC64E1"/>
    <w:rsid w:val="00DC65F9"/>
    <w:rsid w:val="00DC68A0"/>
    <w:rsid w:val="00DC699F"/>
    <w:rsid w:val="00DC75EE"/>
    <w:rsid w:val="00DC7736"/>
    <w:rsid w:val="00DC78DC"/>
    <w:rsid w:val="00DC7EB1"/>
    <w:rsid w:val="00DD01CA"/>
    <w:rsid w:val="00DD05D3"/>
    <w:rsid w:val="00DD0E63"/>
    <w:rsid w:val="00DD1287"/>
    <w:rsid w:val="00DD166F"/>
    <w:rsid w:val="00DD1CA0"/>
    <w:rsid w:val="00DD20BE"/>
    <w:rsid w:val="00DD21A2"/>
    <w:rsid w:val="00DD24FD"/>
    <w:rsid w:val="00DD264A"/>
    <w:rsid w:val="00DD2690"/>
    <w:rsid w:val="00DD26DF"/>
    <w:rsid w:val="00DD2C27"/>
    <w:rsid w:val="00DD2CAB"/>
    <w:rsid w:val="00DD3547"/>
    <w:rsid w:val="00DD3831"/>
    <w:rsid w:val="00DD38C4"/>
    <w:rsid w:val="00DD38F9"/>
    <w:rsid w:val="00DD3FFE"/>
    <w:rsid w:val="00DD4CAB"/>
    <w:rsid w:val="00DD5470"/>
    <w:rsid w:val="00DD5690"/>
    <w:rsid w:val="00DD5701"/>
    <w:rsid w:val="00DD5D34"/>
    <w:rsid w:val="00DD60B0"/>
    <w:rsid w:val="00DD645C"/>
    <w:rsid w:val="00DD66A6"/>
    <w:rsid w:val="00DD6947"/>
    <w:rsid w:val="00DD6948"/>
    <w:rsid w:val="00DD6B72"/>
    <w:rsid w:val="00DD6F15"/>
    <w:rsid w:val="00DD7DBB"/>
    <w:rsid w:val="00DD7F15"/>
    <w:rsid w:val="00DE0297"/>
    <w:rsid w:val="00DE03EA"/>
    <w:rsid w:val="00DE044B"/>
    <w:rsid w:val="00DE0A35"/>
    <w:rsid w:val="00DE0D0B"/>
    <w:rsid w:val="00DE0E9F"/>
    <w:rsid w:val="00DE0FC4"/>
    <w:rsid w:val="00DE11E9"/>
    <w:rsid w:val="00DE1872"/>
    <w:rsid w:val="00DE1F8B"/>
    <w:rsid w:val="00DE22F2"/>
    <w:rsid w:val="00DE24DD"/>
    <w:rsid w:val="00DE25BA"/>
    <w:rsid w:val="00DE26CE"/>
    <w:rsid w:val="00DE284B"/>
    <w:rsid w:val="00DE2C5F"/>
    <w:rsid w:val="00DE30F4"/>
    <w:rsid w:val="00DE30FE"/>
    <w:rsid w:val="00DE31F8"/>
    <w:rsid w:val="00DE3403"/>
    <w:rsid w:val="00DE34E6"/>
    <w:rsid w:val="00DE3562"/>
    <w:rsid w:val="00DE3568"/>
    <w:rsid w:val="00DE3B6C"/>
    <w:rsid w:val="00DE3EF1"/>
    <w:rsid w:val="00DE3FE8"/>
    <w:rsid w:val="00DE45F0"/>
    <w:rsid w:val="00DE4ABC"/>
    <w:rsid w:val="00DE4CEB"/>
    <w:rsid w:val="00DE504F"/>
    <w:rsid w:val="00DE546A"/>
    <w:rsid w:val="00DE5883"/>
    <w:rsid w:val="00DE5B1A"/>
    <w:rsid w:val="00DE5E57"/>
    <w:rsid w:val="00DE623B"/>
    <w:rsid w:val="00DE6243"/>
    <w:rsid w:val="00DE634A"/>
    <w:rsid w:val="00DE6405"/>
    <w:rsid w:val="00DE65FB"/>
    <w:rsid w:val="00DE66F9"/>
    <w:rsid w:val="00DE6A4A"/>
    <w:rsid w:val="00DE6B7B"/>
    <w:rsid w:val="00DE6BA0"/>
    <w:rsid w:val="00DE6FD4"/>
    <w:rsid w:val="00DE719A"/>
    <w:rsid w:val="00DE73CC"/>
    <w:rsid w:val="00DE755B"/>
    <w:rsid w:val="00DE782F"/>
    <w:rsid w:val="00DE7E64"/>
    <w:rsid w:val="00DF0493"/>
    <w:rsid w:val="00DF0592"/>
    <w:rsid w:val="00DF0C6E"/>
    <w:rsid w:val="00DF0E8C"/>
    <w:rsid w:val="00DF121B"/>
    <w:rsid w:val="00DF1310"/>
    <w:rsid w:val="00DF15D6"/>
    <w:rsid w:val="00DF1F0D"/>
    <w:rsid w:val="00DF1F6A"/>
    <w:rsid w:val="00DF1F95"/>
    <w:rsid w:val="00DF21D3"/>
    <w:rsid w:val="00DF21DA"/>
    <w:rsid w:val="00DF232D"/>
    <w:rsid w:val="00DF2528"/>
    <w:rsid w:val="00DF2854"/>
    <w:rsid w:val="00DF2BEA"/>
    <w:rsid w:val="00DF32E6"/>
    <w:rsid w:val="00DF3492"/>
    <w:rsid w:val="00DF35D0"/>
    <w:rsid w:val="00DF3B03"/>
    <w:rsid w:val="00DF3B1C"/>
    <w:rsid w:val="00DF3E47"/>
    <w:rsid w:val="00DF3EFE"/>
    <w:rsid w:val="00DF4297"/>
    <w:rsid w:val="00DF4846"/>
    <w:rsid w:val="00DF4C3E"/>
    <w:rsid w:val="00DF5209"/>
    <w:rsid w:val="00DF56BE"/>
    <w:rsid w:val="00DF57A4"/>
    <w:rsid w:val="00DF57E0"/>
    <w:rsid w:val="00DF5B27"/>
    <w:rsid w:val="00DF5BCF"/>
    <w:rsid w:val="00DF5F4E"/>
    <w:rsid w:val="00DF6095"/>
    <w:rsid w:val="00DF673A"/>
    <w:rsid w:val="00DF6805"/>
    <w:rsid w:val="00DF6823"/>
    <w:rsid w:val="00DF6961"/>
    <w:rsid w:val="00DF6BDC"/>
    <w:rsid w:val="00DF7991"/>
    <w:rsid w:val="00DF79DD"/>
    <w:rsid w:val="00E0012D"/>
    <w:rsid w:val="00E001B9"/>
    <w:rsid w:val="00E00269"/>
    <w:rsid w:val="00E00332"/>
    <w:rsid w:val="00E0080B"/>
    <w:rsid w:val="00E008C6"/>
    <w:rsid w:val="00E00989"/>
    <w:rsid w:val="00E00D16"/>
    <w:rsid w:val="00E00DAB"/>
    <w:rsid w:val="00E01088"/>
    <w:rsid w:val="00E010A2"/>
    <w:rsid w:val="00E015A0"/>
    <w:rsid w:val="00E01690"/>
    <w:rsid w:val="00E01895"/>
    <w:rsid w:val="00E02019"/>
    <w:rsid w:val="00E0230D"/>
    <w:rsid w:val="00E028E7"/>
    <w:rsid w:val="00E02A67"/>
    <w:rsid w:val="00E030EC"/>
    <w:rsid w:val="00E032B8"/>
    <w:rsid w:val="00E03683"/>
    <w:rsid w:val="00E03865"/>
    <w:rsid w:val="00E038E0"/>
    <w:rsid w:val="00E04222"/>
    <w:rsid w:val="00E04457"/>
    <w:rsid w:val="00E04534"/>
    <w:rsid w:val="00E04C6D"/>
    <w:rsid w:val="00E04D84"/>
    <w:rsid w:val="00E04EE3"/>
    <w:rsid w:val="00E04F79"/>
    <w:rsid w:val="00E051F2"/>
    <w:rsid w:val="00E05531"/>
    <w:rsid w:val="00E05699"/>
    <w:rsid w:val="00E05CAB"/>
    <w:rsid w:val="00E05DA0"/>
    <w:rsid w:val="00E05FB0"/>
    <w:rsid w:val="00E06115"/>
    <w:rsid w:val="00E06574"/>
    <w:rsid w:val="00E068FA"/>
    <w:rsid w:val="00E07032"/>
    <w:rsid w:val="00E0731C"/>
    <w:rsid w:val="00E0791B"/>
    <w:rsid w:val="00E07C46"/>
    <w:rsid w:val="00E07D6A"/>
    <w:rsid w:val="00E10297"/>
    <w:rsid w:val="00E1116B"/>
    <w:rsid w:val="00E11362"/>
    <w:rsid w:val="00E11850"/>
    <w:rsid w:val="00E11A79"/>
    <w:rsid w:val="00E11EBB"/>
    <w:rsid w:val="00E121D8"/>
    <w:rsid w:val="00E1246A"/>
    <w:rsid w:val="00E1280B"/>
    <w:rsid w:val="00E12849"/>
    <w:rsid w:val="00E12A28"/>
    <w:rsid w:val="00E12CAA"/>
    <w:rsid w:val="00E12D7F"/>
    <w:rsid w:val="00E12FC6"/>
    <w:rsid w:val="00E130F4"/>
    <w:rsid w:val="00E13DB0"/>
    <w:rsid w:val="00E14185"/>
    <w:rsid w:val="00E14192"/>
    <w:rsid w:val="00E142E8"/>
    <w:rsid w:val="00E1492E"/>
    <w:rsid w:val="00E14AA5"/>
    <w:rsid w:val="00E14C27"/>
    <w:rsid w:val="00E14CE9"/>
    <w:rsid w:val="00E15061"/>
    <w:rsid w:val="00E155D2"/>
    <w:rsid w:val="00E15CEB"/>
    <w:rsid w:val="00E163ED"/>
    <w:rsid w:val="00E1654E"/>
    <w:rsid w:val="00E168A3"/>
    <w:rsid w:val="00E16DF4"/>
    <w:rsid w:val="00E174CE"/>
    <w:rsid w:val="00E17A05"/>
    <w:rsid w:val="00E17A89"/>
    <w:rsid w:val="00E17BA0"/>
    <w:rsid w:val="00E17F91"/>
    <w:rsid w:val="00E20081"/>
    <w:rsid w:val="00E201E9"/>
    <w:rsid w:val="00E20229"/>
    <w:rsid w:val="00E2037E"/>
    <w:rsid w:val="00E2074E"/>
    <w:rsid w:val="00E210F5"/>
    <w:rsid w:val="00E21652"/>
    <w:rsid w:val="00E216DA"/>
    <w:rsid w:val="00E218E8"/>
    <w:rsid w:val="00E2199C"/>
    <w:rsid w:val="00E21CA1"/>
    <w:rsid w:val="00E22D38"/>
    <w:rsid w:val="00E23306"/>
    <w:rsid w:val="00E23513"/>
    <w:rsid w:val="00E235D0"/>
    <w:rsid w:val="00E23656"/>
    <w:rsid w:val="00E237F2"/>
    <w:rsid w:val="00E23D41"/>
    <w:rsid w:val="00E23D7F"/>
    <w:rsid w:val="00E23E1E"/>
    <w:rsid w:val="00E23E41"/>
    <w:rsid w:val="00E23E5E"/>
    <w:rsid w:val="00E241E2"/>
    <w:rsid w:val="00E24480"/>
    <w:rsid w:val="00E2469E"/>
    <w:rsid w:val="00E246E3"/>
    <w:rsid w:val="00E24AC4"/>
    <w:rsid w:val="00E24B5E"/>
    <w:rsid w:val="00E24BEB"/>
    <w:rsid w:val="00E2569A"/>
    <w:rsid w:val="00E259B5"/>
    <w:rsid w:val="00E25AF2"/>
    <w:rsid w:val="00E25B18"/>
    <w:rsid w:val="00E25CD7"/>
    <w:rsid w:val="00E25CF7"/>
    <w:rsid w:val="00E2610A"/>
    <w:rsid w:val="00E26314"/>
    <w:rsid w:val="00E26319"/>
    <w:rsid w:val="00E2639C"/>
    <w:rsid w:val="00E264EB"/>
    <w:rsid w:val="00E26A65"/>
    <w:rsid w:val="00E26BC5"/>
    <w:rsid w:val="00E26E27"/>
    <w:rsid w:val="00E271FE"/>
    <w:rsid w:val="00E27388"/>
    <w:rsid w:val="00E27436"/>
    <w:rsid w:val="00E274B3"/>
    <w:rsid w:val="00E279AE"/>
    <w:rsid w:val="00E27A98"/>
    <w:rsid w:val="00E27CFE"/>
    <w:rsid w:val="00E300D0"/>
    <w:rsid w:val="00E3071E"/>
    <w:rsid w:val="00E3076F"/>
    <w:rsid w:val="00E30BDB"/>
    <w:rsid w:val="00E30CAA"/>
    <w:rsid w:val="00E30DFD"/>
    <w:rsid w:val="00E30E33"/>
    <w:rsid w:val="00E30FFD"/>
    <w:rsid w:val="00E310CB"/>
    <w:rsid w:val="00E31191"/>
    <w:rsid w:val="00E31479"/>
    <w:rsid w:val="00E3161C"/>
    <w:rsid w:val="00E3190C"/>
    <w:rsid w:val="00E31963"/>
    <w:rsid w:val="00E31A16"/>
    <w:rsid w:val="00E31B86"/>
    <w:rsid w:val="00E32135"/>
    <w:rsid w:val="00E326D1"/>
    <w:rsid w:val="00E32706"/>
    <w:rsid w:val="00E32B68"/>
    <w:rsid w:val="00E32DEC"/>
    <w:rsid w:val="00E32FB6"/>
    <w:rsid w:val="00E33027"/>
    <w:rsid w:val="00E33231"/>
    <w:rsid w:val="00E33236"/>
    <w:rsid w:val="00E332A1"/>
    <w:rsid w:val="00E337B7"/>
    <w:rsid w:val="00E3391C"/>
    <w:rsid w:val="00E33A2D"/>
    <w:rsid w:val="00E3402D"/>
    <w:rsid w:val="00E34208"/>
    <w:rsid w:val="00E34553"/>
    <w:rsid w:val="00E34635"/>
    <w:rsid w:val="00E34732"/>
    <w:rsid w:val="00E348FB"/>
    <w:rsid w:val="00E34C76"/>
    <w:rsid w:val="00E35291"/>
    <w:rsid w:val="00E35370"/>
    <w:rsid w:val="00E355CE"/>
    <w:rsid w:val="00E357BE"/>
    <w:rsid w:val="00E35CB5"/>
    <w:rsid w:val="00E35D55"/>
    <w:rsid w:val="00E3609E"/>
    <w:rsid w:val="00E36364"/>
    <w:rsid w:val="00E36DD6"/>
    <w:rsid w:val="00E36FB6"/>
    <w:rsid w:val="00E37351"/>
    <w:rsid w:val="00E374F9"/>
    <w:rsid w:val="00E3777E"/>
    <w:rsid w:val="00E37B6E"/>
    <w:rsid w:val="00E37CB6"/>
    <w:rsid w:val="00E37ED9"/>
    <w:rsid w:val="00E4014F"/>
    <w:rsid w:val="00E40250"/>
    <w:rsid w:val="00E402E4"/>
    <w:rsid w:val="00E405DD"/>
    <w:rsid w:val="00E406B2"/>
    <w:rsid w:val="00E40B80"/>
    <w:rsid w:val="00E40E94"/>
    <w:rsid w:val="00E411B7"/>
    <w:rsid w:val="00E41511"/>
    <w:rsid w:val="00E41740"/>
    <w:rsid w:val="00E41BB6"/>
    <w:rsid w:val="00E421A9"/>
    <w:rsid w:val="00E422A6"/>
    <w:rsid w:val="00E42679"/>
    <w:rsid w:val="00E4288D"/>
    <w:rsid w:val="00E42DE3"/>
    <w:rsid w:val="00E431AE"/>
    <w:rsid w:val="00E4338C"/>
    <w:rsid w:val="00E4353E"/>
    <w:rsid w:val="00E435AF"/>
    <w:rsid w:val="00E43B76"/>
    <w:rsid w:val="00E44329"/>
    <w:rsid w:val="00E444D7"/>
    <w:rsid w:val="00E44DB8"/>
    <w:rsid w:val="00E44F4F"/>
    <w:rsid w:val="00E4586D"/>
    <w:rsid w:val="00E459FB"/>
    <w:rsid w:val="00E45AE0"/>
    <w:rsid w:val="00E45B5E"/>
    <w:rsid w:val="00E45C2C"/>
    <w:rsid w:val="00E46023"/>
    <w:rsid w:val="00E4608C"/>
    <w:rsid w:val="00E467A9"/>
    <w:rsid w:val="00E468DA"/>
    <w:rsid w:val="00E46B8F"/>
    <w:rsid w:val="00E46BE0"/>
    <w:rsid w:val="00E46C25"/>
    <w:rsid w:val="00E46DCD"/>
    <w:rsid w:val="00E46FD3"/>
    <w:rsid w:val="00E471AD"/>
    <w:rsid w:val="00E472B0"/>
    <w:rsid w:val="00E472F7"/>
    <w:rsid w:val="00E4762E"/>
    <w:rsid w:val="00E47659"/>
    <w:rsid w:val="00E476A9"/>
    <w:rsid w:val="00E47B82"/>
    <w:rsid w:val="00E501C0"/>
    <w:rsid w:val="00E503BD"/>
    <w:rsid w:val="00E50685"/>
    <w:rsid w:val="00E50891"/>
    <w:rsid w:val="00E50B50"/>
    <w:rsid w:val="00E50FCD"/>
    <w:rsid w:val="00E5141D"/>
    <w:rsid w:val="00E51444"/>
    <w:rsid w:val="00E518C7"/>
    <w:rsid w:val="00E51C9B"/>
    <w:rsid w:val="00E521EB"/>
    <w:rsid w:val="00E52722"/>
    <w:rsid w:val="00E527D6"/>
    <w:rsid w:val="00E52CA0"/>
    <w:rsid w:val="00E52CB5"/>
    <w:rsid w:val="00E53302"/>
    <w:rsid w:val="00E536B4"/>
    <w:rsid w:val="00E54143"/>
    <w:rsid w:val="00E54905"/>
    <w:rsid w:val="00E54B35"/>
    <w:rsid w:val="00E54F36"/>
    <w:rsid w:val="00E551DF"/>
    <w:rsid w:val="00E55786"/>
    <w:rsid w:val="00E5583A"/>
    <w:rsid w:val="00E55DDB"/>
    <w:rsid w:val="00E56165"/>
    <w:rsid w:val="00E56623"/>
    <w:rsid w:val="00E568F7"/>
    <w:rsid w:val="00E5695D"/>
    <w:rsid w:val="00E57694"/>
    <w:rsid w:val="00E60723"/>
    <w:rsid w:val="00E607A8"/>
    <w:rsid w:val="00E60929"/>
    <w:rsid w:val="00E60A98"/>
    <w:rsid w:val="00E60DB8"/>
    <w:rsid w:val="00E60FF2"/>
    <w:rsid w:val="00E61093"/>
    <w:rsid w:val="00E610A0"/>
    <w:rsid w:val="00E6139A"/>
    <w:rsid w:val="00E6212B"/>
    <w:rsid w:val="00E62327"/>
    <w:rsid w:val="00E62835"/>
    <w:rsid w:val="00E6294B"/>
    <w:rsid w:val="00E62981"/>
    <w:rsid w:val="00E629CE"/>
    <w:rsid w:val="00E62CC6"/>
    <w:rsid w:val="00E62EC0"/>
    <w:rsid w:val="00E6325D"/>
    <w:rsid w:val="00E63271"/>
    <w:rsid w:val="00E633D3"/>
    <w:rsid w:val="00E6355A"/>
    <w:rsid w:val="00E636F4"/>
    <w:rsid w:val="00E63B74"/>
    <w:rsid w:val="00E63F6D"/>
    <w:rsid w:val="00E64418"/>
    <w:rsid w:val="00E64743"/>
    <w:rsid w:val="00E64807"/>
    <w:rsid w:val="00E64DC1"/>
    <w:rsid w:val="00E64EF0"/>
    <w:rsid w:val="00E64F1C"/>
    <w:rsid w:val="00E65022"/>
    <w:rsid w:val="00E652D1"/>
    <w:rsid w:val="00E65308"/>
    <w:rsid w:val="00E6537F"/>
    <w:rsid w:val="00E653A6"/>
    <w:rsid w:val="00E65623"/>
    <w:rsid w:val="00E656C9"/>
    <w:rsid w:val="00E65ACD"/>
    <w:rsid w:val="00E65BD7"/>
    <w:rsid w:val="00E6639E"/>
    <w:rsid w:val="00E663B6"/>
    <w:rsid w:val="00E66635"/>
    <w:rsid w:val="00E66649"/>
    <w:rsid w:val="00E66653"/>
    <w:rsid w:val="00E66863"/>
    <w:rsid w:val="00E66E53"/>
    <w:rsid w:val="00E6731B"/>
    <w:rsid w:val="00E67368"/>
    <w:rsid w:val="00E678AE"/>
    <w:rsid w:val="00E678DD"/>
    <w:rsid w:val="00E6797D"/>
    <w:rsid w:val="00E67C5E"/>
    <w:rsid w:val="00E67DFC"/>
    <w:rsid w:val="00E7039B"/>
    <w:rsid w:val="00E703D9"/>
    <w:rsid w:val="00E70501"/>
    <w:rsid w:val="00E70677"/>
    <w:rsid w:val="00E707A5"/>
    <w:rsid w:val="00E7090D"/>
    <w:rsid w:val="00E70945"/>
    <w:rsid w:val="00E70BB4"/>
    <w:rsid w:val="00E71142"/>
    <w:rsid w:val="00E7190E"/>
    <w:rsid w:val="00E7193A"/>
    <w:rsid w:val="00E71D2E"/>
    <w:rsid w:val="00E72237"/>
    <w:rsid w:val="00E72391"/>
    <w:rsid w:val="00E72495"/>
    <w:rsid w:val="00E7250A"/>
    <w:rsid w:val="00E72995"/>
    <w:rsid w:val="00E72B44"/>
    <w:rsid w:val="00E72BFC"/>
    <w:rsid w:val="00E72D12"/>
    <w:rsid w:val="00E73399"/>
    <w:rsid w:val="00E73470"/>
    <w:rsid w:val="00E734A4"/>
    <w:rsid w:val="00E73502"/>
    <w:rsid w:val="00E73BC5"/>
    <w:rsid w:val="00E73CD9"/>
    <w:rsid w:val="00E742EA"/>
    <w:rsid w:val="00E749C8"/>
    <w:rsid w:val="00E74A5D"/>
    <w:rsid w:val="00E74F2F"/>
    <w:rsid w:val="00E751BB"/>
    <w:rsid w:val="00E752CC"/>
    <w:rsid w:val="00E752F5"/>
    <w:rsid w:val="00E754C6"/>
    <w:rsid w:val="00E75C2A"/>
    <w:rsid w:val="00E76B73"/>
    <w:rsid w:val="00E76DEF"/>
    <w:rsid w:val="00E77147"/>
    <w:rsid w:val="00E77176"/>
    <w:rsid w:val="00E771EF"/>
    <w:rsid w:val="00E77501"/>
    <w:rsid w:val="00E77893"/>
    <w:rsid w:val="00E778E9"/>
    <w:rsid w:val="00E7795D"/>
    <w:rsid w:val="00E77BB2"/>
    <w:rsid w:val="00E77DA3"/>
    <w:rsid w:val="00E8035F"/>
    <w:rsid w:val="00E80848"/>
    <w:rsid w:val="00E80C8A"/>
    <w:rsid w:val="00E80CBC"/>
    <w:rsid w:val="00E81185"/>
    <w:rsid w:val="00E81C9E"/>
    <w:rsid w:val="00E82297"/>
    <w:rsid w:val="00E82525"/>
    <w:rsid w:val="00E82912"/>
    <w:rsid w:val="00E82E53"/>
    <w:rsid w:val="00E83266"/>
    <w:rsid w:val="00E832AD"/>
    <w:rsid w:val="00E83456"/>
    <w:rsid w:val="00E8347C"/>
    <w:rsid w:val="00E83A88"/>
    <w:rsid w:val="00E83EA4"/>
    <w:rsid w:val="00E83EF1"/>
    <w:rsid w:val="00E845D2"/>
    <w:rsid w:val="00E84DB1"/>
    <w:rsid w:val="00E84DC2"/>
    <w:rsid w:val="00E84F28"/>
    <w:rsid w:val="00E85256"/>
    <w:rsid w:val="00E85399"/>
    <w:rsid w:val="00E853C1"/>
    <w:rsid w:val="00E85BDE"/>
    <w:rsid w:val="00E85C9D"/>
    <w:rsid w:val="00E85DB4"/>
    <w:rsid w:val="00E85E42"/>
    <w:rsid w:val="00E860B2"/>
    <w:rsid w:val="00E866C6"/>
    <w:rsid w:val="00E86826"/>
    <w:rsid w:val="00E86844"/>
    <w:rsid w:val="00E86E82"/>
    <w:rsid w:val="00E86EC8"/>
    <w:rsid w:val="00E86FCF"/>
    <w:rsid w:val="00E87610"/>
    <w:rsid w:val="00E877A6"/>
    <w:rsid w:val="00E879E9"/>
    <w:rsid w:val="00E87CAC"/>
    <w:rsid w:val="00E87D39"/>
    <w:rsid w:val="00E87F7F"/>
    <w:rsid w:val="00E90033"/>
    <w:rsid w:val="00E9003E"/>
    <w:rsid w:val="00E900EE"/>
    <w:rsid w:val="00E90291"/>
    <w:rsid w:val="00E9079F"/>
    <w:rsid w:val="00E90BC7"/>
    <w:rsid w:val="00E90E57"/>
    <w:rsid w:val="00E91468"/>
    <w:rsid w:val="00E91635"/>
    <w:rsid w:val="00E918BF"/>
    <w:rsid w:val="00E91D8B"/>
    <w:rsid w:val="00E92116"/>
    <w:rsid w:val="00E926D9"/>
    <w:rsid w:val="00E926EA"/>
    <w:rsid w:val="00E92950"/>
    <w:rsid w:val="00E92C1A"/>
    <w:rsid w:val="00E92CC1"/>
    <w:rsid w:val="00E92F95"/>
    <w:rsid w:val="00E937A3"/>
    <w:rsid w:val="00E93893"/>
    <w:rsid w:val="00E93A0F"/>
    <w:rsid w:val="00E93B7F"/>
    <w:rsid w:val="00E94089"/>
    <w:rsid w:val="00E9426A"/>
    <w:rsid w:val="00E944AA"/>
    <w:rsid w:val="00E94516"/>
    <w:rsid w:val="00E94657"/>
    <w:rsid w:val="00E94797"/>
    <w:rsid w:val="00E94B4E"/>
    <w:rsid w:val="00E94BE2"/>
    <w:rsid w:val="00E94BF4"/>
    <w:rsid w:val="00E94D30"/>
    <w:rsid w:val="00E95141"/>
    <w:rsid w:val="00E95182"/>
    <w:rsid w:val="00E9567B"/>
    <w:rsid w:val="00E9576F"/>
    <w:rsid w:val="00E95781"/>
    <w:rsid w:val="00E95B1D"/>
    <w:rsid w:val="00E95DBB"/>
    <w:rsid w:val="00E960C0"/>
    <w:rsid w:val="00E96E83"/>
    <w:rsid w:val="00E97066"/>
    <w:rsid w:val="00E97272"/>
    <w:rsid w:val="00EA02D2"/>
    <w:rsid w:val="00EA02D6"/>
    <w:rsid w:val="00EA04FF"/>
    <w:rsid w:val="00EA077A"/>
    <w:rsid w:val="00EA0EB4"/>
    <w:rsid w:val="00EA1040"/>
    <w:rsid w:val="00EA12B2"/>
    <w:rsid w:val="00EA145F"/>
    <w:rsid w:val="00EA16CA"/>
    <w:rsid w:val="00EA1704"/>
    <w:rsid w:val="00EA1B38"/>
    <w:rsid w:val="00EA20FF"/>
    <w:rsid w:val="00EA22AB"/>
    <w:rsid w:val="00EA2375"/>
    <w:rsid w:val="00EA25A6"/>
    <w:rsid w:val="00EA320F"/>
    <w:rsid w:val="00EA353E"/>
    <w:rsid w:val="00EA35BE"/>
    <w:rsid w:val="00EA3F2E"/>
    <w:rsid w:val="00EA4183"/>
    <w:rsid w:val="00EA41CE"/>
    <w:rsid w:val="00EA43E4"/>
    <w:rsid w:val="00EA4D5E"/>
    <w:rsid w:val="00EA4EDF"/>
    <w:rsid w:val="00EA4F14"/>
    <w:rsid w:val="00EA5211"/>
    <w:rsid w:val="00EA5436"/>
    <w:rsid w:val="00EA557B"/>
    <w:rsid w:val="00EA560B"/>
    <w:rsid w:val="00EA56C1"/>
    <w:rsid w:val="00EA6211"/>
    <w:rsid w:val="00EA62E5"/>
    <w:rsid w:val="00EA6531"/>
    <w:rsid w:val="00EA66AA"/>
    <w:rsid w:val="00EA6731"/>
    <w:rsid w:val="00EA6837"/>
    <w:rsid w:val="00EA6892"/>
    <w:rsid w:val="00EA6D69"/>
    <w:rsid w:val="00EA7025"/>
    <w:rsid w:val="00EA7062"/>
    <w:rsid w:val="00EA7233"/>
    <w:rsid w:val="00EA753B"/>
    <w:rsid w:val="00EA7EC8"/>
    <w:rsid w:val="00EB0014"/>
    <w:rsid w:val="00EB070E"/>
    <w:rsid w:val="00EB07B3"/>
    <w:rsid w:val="00EB0A2B"/>
    <w:rsid w:val="00EB0F6A"/>
    <w:rsid w:val="00EB1261"/>
    <w:rsid w:val="00EB1438"/>
    <w:rsid w:val="00EB19B6"/>
    <w:rsid w:val="00EB1A93"/>
    <w:rsid w:val="00EB1EDE"/>
    <w:rsid w:val="00EB2474"/>
    <w:rsid w:val="00EB292F"/>
    <w:rsid w:val="00EB2A05"/>
    <w:rsid w:val="00EB2D04"/>
    <w:rsid w:val="00EB2D14"/>
    <w:rsid w:val="00EB2F2D"/>
    <w:rsid w:val="00EB2FD5"/>
    <w:rsid w:val="00EB3319"/>
    <w:rsid w:val="00EB35A4"/>
    <w:rsid w:val="00EB36A0"/>
    <w:rsid w:val="00EB3801"/>
    <w:rsid w:val="00EB3999"/>
    <w:rsid w:val="00EB3A58"/>
    <w:rsid w:val="00EB3CA5"/>
    <w:rsid w:val="00EB3DB7"/>
    <w:rsid w:val="00EB3F33"/>
    <w:rsid w:val="00EB42C2"/>
    <w:rsid w:val="00EB4B3E"/>
    <w:rsid w:val="00EB4DBC"/>
    <w:rsid w:val="00EB4DC1"/>
    <w:rsid w:val="00EB5104"/>
    <w:rsid w:val="00EB52E3"/>
    <w:rsid w:val="00EB601D"/>
    <w:rsid w:val="00EB656D"/>
    <w:rsid w:val="00EB6596"/>
    <w:rsid w:val="00EB65B7"/>
    <w:rsid w:val="00EB6855"/>
    <w:rsid w:val="00EB6856"/>
    <w:rsid w:val="00EB695A"/>
    <w:rsid w:val="00EB727A"/>
    <w:rsid w:val="00EB73B5"/>
    <w:rsid w:val="00EB73DB"/>
    <w:rsid w:val="00EB7456"/>
    <w:rsid w:val="00EB75F0"/>
    <w:rsid w:val="00EB76A0"/>
    <w:rsid w:val="00EB7842"/>
    <w:rsid w:val="00EB7861"/>
    <w:rsid w:val="00EB7916"/>
    <w:rsid w:val="00EB7C76"/>
    <w:rsid w:val="00EB7D71"/>
    <w:rsid w:val="00EC06E0"/>
    <w:rsid w:val="00EC0F38"/>
    <w:rsid w:val="00EC0FA4"/>
    <w:rsid w:val="00EC1005"/>
    <w:rsid w:val="00EC1556"/>
    <w:rsid w:val="00EC1585"/>
    <w:rsid w:val="00EC166B"/>
    <w:rsid w:val="00EC1B02"/>
    <w:rsid w:val="00EC1B60"/>
    <w:rsid w:val="00EC1E3A"/>
    <w:rsid w:val="00EC1FD1"/>
    <w:rsid w:val="00EC2372"/>
    <w:rsid w:val="00EC2597"/>
    <w:rsid w:val="00EC29CD"/>
    <w:rsid w:val="00EC2DAB"/>
    <w:rsid w:val="00EC33F4"/>
    <w:rsid w:val="00EC3E17"/>
    <w:rsid w:val="00EC40B4"/>
    <w:rsid w:val="00EC4365"/>
    <w:rsid w:val="00EC4705"/>
    <w:rsid w:val="00EC4AC7"/>
    <w:rsid w:val="00EC51C9"/>
    <w:rsid w:val="00EC55D6"/>
    <w:rsid w:val="00EC583B"/>
    <w:rsid w:val="00EC5895"/>
    <w:rsid w:val="00EC5981"/>
    <w:rsid w:val="00EC59D3"/>
    <w:rsid w:val="00EC5A3F"/>
    <w:rsid w:val="00EC5B65"/>
    <w:rsid w:val="00EC5DBF"/>
    <w:rsid w:val="00EC5F30"/>
    <w:rsid w:val="00EC622C"/>
    <w:rsid w:val="00EC6994"/>
    <w:rsid w:val="00EC6D6E"/>
    <w:rsid w:val="00EC6F25"/>
    <w:rsid w:val="00EC7091"/>
    <w:rsid w:val="00EC71F7"/>
    <w:rsid w:val="00EC7429"/>
    <w:rsid w:val="00EC7449"/>
    <w:rsid w:val="00EC750E"/>
    <w:rsid w:val="00EC7C41"/>
    <w:rsid w:val="00EC7C43"/>
    <w:rsid w:val="00EC7D9D"/>
    <w:rsid w:val="00EC7EE1"/>
    <w:rsid w:val="00EC7F31"/>
    <w:rsid w:val="00ED0A2C"/>
    <w:rsid w:val="00ED0B3E"/>
    <w:rsid w:val="00ED10F0"/>
    <w:rsid w:val="00ED1468"/>
    <w:rsid w:val="00ED16F5"/>
    <w:rsid w:val="00ED1A12"/>
    <w:rsid w:val="00ED210F"/>
    <w:rsid w:val="00ED2230"/>
    <w:rsid w:val="00ED225E"/>
    <w:rsid w:val="00ED256E"/>
    <w:rsid w:val="00ED2845"/>
    <w:rsid w:val="00ED2897"/>
    <w:rsid w:val="00ED2974"/>
    <w:rsid w:val="00ED2AC1"/>
    <w:rsid w:val="00ED2B20"/>
    <w:rsid w:val="00ED2CA4"/>
    <w:rsid w:val="00ED3004"/>
    <w:rsid w:val="00ED3640"/>
    <w:rsid w:val="00ED39C7"/>
    <w:rsid w:val="00ED3BF2"/>
    <w:rsid w:val="00ED3EE3"/>
    <w:rsid w:val="00ED3F9B"/>
    <w:rsid w:val="00ED4145"/>
    <w:rsid w:val="00ED43AD"/>
    <w:rsid w:val="00ED4727"/>
    <w:rsid w:val="00ED4CDB"/>
    <w:rsid w:val="00ED4F93"/>
    <w:rsid w:val="00ED5025"/>
    <w:rsid w:val="00ED5197"/>
    <w:rsid w:val="00ED5813"/>
    <w:rsid w:val="00ED5B7A"/>
    <w:rsid w:val="00ED5D29"/>
    <w:rsid w:val="00ED6093"/>
    <w:rsid w:val="00ED6527"/>
    <w:rsid w:val="00ED661A"/>
    <w:rsid w:val="00ED66B3"/>
    <w:rsid w:val="00ED6C56"/>
    <w:rsid w:val="00ED6E1E"/>
    <w:rsid w:val="00ED6F58"/>
    <w:rsid w:val="00ED723B"/>
    <w:rsid w:val="00ED7603"/>
    <w:rsid w:val="00ED7613"/>
    <w:rsid w:val="00ED76FC"/>
    <w:rsid w:val="00ED7764"/>
    <w:rsid w:val="00ED7D62"/>
    <w:rsid w:val="00ED7DC1"/>
    <w:rsid w:val="00ED7F7B"/>
    <w:rsid w:val="00EE039F"/>
    <w:rsid w:val="00EE0642"/>
    <w:rsid w:val="00EE0951"/>
    <w:rsid w:val="00EE0FD1"/>
    <w:rsid w:val="00EE1260"/>
    <w:rsid w:val="00EE14FF"/>
    <w:rsid w:val="00EE1A41"/>
    <w:rsid w:val="00EE1E31"/>
    <w:rsid w:val="00EE2064"/>
    <w:rsid w:val="00EE20BE"/>
    <w:rsid w:val="00EE21C6"/>
    <w:rsid w:val="00EE2514"/>
    <w:rsid w:val="00EE257C"/>
    <w:rsid w:val="00EE271A"/>
    <w:rsid w:val="00EE2854"/>
    <w:rsid w:val="00EE289E"/>
    <w:rsid w:val="00EE295A"/>
    <w:rsid w:val="00EE2AFF"/>
    <w:rsid w:val="00EE2EC3"/>
    <w:rsid w:val="00EE2F8E"/>
    <w:rsid w:val="00EE2FF8"/>
    <w:rsid w:val="00EE3520"/>
    <w:rsid w:val="00EE3680"/>
    <w:rsid w:val="00EE3850"/>
    <w:rsid w:val="00EE3995"/>
    <w:rsid w:val="00EE40CB"/>
    <w:rsid w:val="00EE42CE"/>
    <w:rsid w:val="00EE4547"/>
    <w:rsid w:val="00EE46AE"/>
    <w:rsid w:val="00EE4714"/>
    <w:rsid w:val="00EE5057"/>
    <w:rsid w:val="00EE51A1"/>
    <w:rsid w:val="00EE5219"/>
    <w:rsid w:val="00EE533E"/>
    <w:rsid w:val="00EE5351"/>
    <w:rsid w:val="00EE5C27"/>
    <w:rsid w:val="00EE5C87"/>
    <w:rsid w:val="00EE6242"/>
    <w:rsid w:val="00EE69B6"/>
    <w:rsid w:val="00EE6BB6"/>
    <w:rsid w:val="00EE703B"/>
    <w:rsid w:val="00EE744B"/>
    <w:rsid w:val="00EE7760"/>
    <w:rsid w:val="00EE7C73"/>
    <w:rsid w:val="00EE7D3C"/>
    <w:rsid w:val="00EE7DAD"/>
    <w:rsid w:val="00EF01CB"/>
    <w:rsid w:val="00EF02FF"/>
    <w:rsid w:val="00EF0785"/>
    <w:rsid w:val="00EF0A08"/>
    <w:rsid w:val="00EF0BDB"/>
    <w:rsid w:val="00EF0EB3"/>
    <w:rsid w:val="00EF112C"/>
    <w:rsid w:val="00EF13ED"/>
    <w:rsid w:val="00EF16CC"/>
    <w:rsid w:val="00EF18E2"/>
    <w:rsid w:val="00EF194F"/>
    <w:rsid w:val="00EF1976"/>
    <w:rsid w:val="00EF1AE4"/>
    <w:rsid w:val="00EF1C5A"/>
    <w:rsid w:val="00EF2153"/>
    <w:rsid w:val="00EF26E5"/>
    <w:rsid w:val="00EF2A91"/>
    <w:rsid w:val="00EF2F5C"/>
    <w:rsid w:val="00EF3003"/>
    <w:rsid w:val="00EF313E"/>
    <w:rsid w:val="00EF36FC"/>
    <w:rsid w:val="00EF3BD5"/>
    <w:rsid w:val="00EF3C01"/>
    <w:rsid w:val="00EF3CC1"/>
    <w:rsid w:val="00EF4019"/>
    <w:rsid w:val="00EF46B8"/>
    <w:rsid w:val="00EF4895"/>
    <w:rsid w:val="00EF4923"/>
    <w:rsid w:val="00EF4E01"/>
    <w:rsid w:val="00EF5002"/>
    <w:rsid w:val="00EF505C"/>
    <w:rsid w:val="00EF5543"/>
    <w:rsid w:val="00EF56B7"/>
    <w:rsid w:val="00EF5915"/>
    <w:rsid w:val="00EF5A3B"/>
    <w:rsid w:val="00EF5B1C"/>
    <w:rsid w:val="00EF61D4"/>
    <w:rsid w:val="00EF67F1"/>
    <w:rsid w:val="00EF692A"/>
    <w:rsid w:val="00EF7358"/>
    <w:rsid w:val="00EF74AB"/>
    <w:rsid w:val="00EF7980"/>
    <w:rsid w:val="00EF7B3D"/>
    <w:rsid w:val="00EF7D3D"/>
    <w:rsid w:val="00EF7D8E"/>
    <w:rsid w:val="00F0041D"/>
    <w:rsid w:val="00F00886"/>
    <w:rsid w:val="00F008C2"/>
    <w:rsid w:val="00F00900"/>
    <w:rsid w:val="00F00C06"/>
    <w:rsid w:val="00F00DB7"/>
    <w:rsid w:val="00F0158D"/>
    <w:rsid w:val="00F01829"/>
    <w:rsid w:val="00F01F06"/>
    <w:rsid w:val="00F01F1A"/>
    <w:rsid w:val="00F02350"/>
    <w:rsid w:val="00F023AC"/>
    <w:rsid w:val="00F0245E"/>
    <w:rsid w:val="00F0273D"/>
    <w:rsid w:val="00F027AA"/>
    <w:rsid w:val="00F027CA"/>
    <w:rsid w:val="00F02978"/>
    <w:rsid w:val="00F029D5"/>
    <w:rsid w:val="00F02A90"/>
    <w:rsid w:val="00F02BA0"/>
    <w:rsid w:val="00F02FB3"/>
    <w:rsid w:val="00F03407"/>
    <w:rsid w:val="00F03496"/>
    <w:rsid w:val="00F03551"/>
    <w:rsid w:val="00F036AA"/>
    <w:rsid w:val="00F037DE"/>
    <w:rsid w:val="00F037F5"/>
    <w:rsid w:val="00F03886"/>
    <w:rsid w:val="00F03970"/>
    <w:rsid w:val="00F03C69"/>
    <w:rsid w:val="00F04239"/>
    <w:rsid w:val="00F04374"/>
    <w:rsid w:val="00F04492"/>
    <w:rsid w:val="00F047CA"/>
    <w:rsid w:val="00F0485A"/>
    <w:rsid w:val="00F04B07"/>
    <w:rsid w:val="00F04D09"/>
    <w:rsid w:val="00F04E41"/>
    <w:rsid w:val="00F05058"/>
    <w:rsid w:val="00F053BC"/>
    <w:rsid w:val="00F055A7"/>
    <w:rsid w:val="00F057B0"/>
    <w:rsid w:val="00F05908"/>
    <w:rsid w:val="00F05AB1"/>
    <w:rsid w:val="00F05FEA"/>
    <w:rsid w:val="00F06052"/>
    <w:rsid w:val="00F06079"/>
    <w:rsid w:val="00F062A9"/>
    <w:rsid w:val="00F06525"/>
    <w:rsid w:val="00F06E28"/>
    <w:rsid w:val="00F07295"/>
    <w:rsid w:val="00F07345"/>
    <w:rsid w:val="00F07633"/>
    <w:rsid w:val="00F07997"/>
    <w:rsid w:val="00F07A9F"/>
    <w:rsid w:val="00F07AFE"/>
    <w:rsid w:val="00F07C67"/>
    <w:rsid w:val="00F1085E"/>
    <w:rsid w:val="00F10973"/>
    <w:rsid w:val="00F10BE7"/>
    <w:rsid w:val="00F10C0C"/>
    <w:rsid w:val="00F11095"/>
    <w:rsid w:val="00F11171"/>
    <w:rsid w:val="00F1130C"/>
    <w:rsid w:val="00F11556"/>
    <w:rsid w:val="00F11835"/>
    <w:rsid w:val="00F1195B"/>
    <w:rsid w:val="00F119B4"/>
    <w:rsid w:val="00F12022"/>
    <w:rsid w:val="00F12342"/>
    <w:rsid w:val="00F123B0"/>
    <w:rsid w:val="00F12EEE"/>
    <w:rsid w:val="00F13DD4"/>
    <w:rsid w:val="00F13E34"/>
    <w:rsid w:val="00F141D0"/>
    <w:rsid w:val="00F14A92"/>
    <w:rsid w:val="00F14B0A"/>
    <w:rsid w:val="00F14C40"/>
    <w:rsid w:val="00F14D1D"/>
    <w:rsid w:val="00F14FE9"/>
    <w:rsid w:val="00F1531B"/>
    <w:rsid w:val="00F153F8"/>
    <w:rsid w:val="00F1562B"/>
    <w:rsid w:val="00F158BD"/>
    <w:rsid w:val="00F160A8"/>
    <w:rsid w:val="00F165AD"/>
    <w:rsid w:val="00F16641"/>
    <w:rsid w:val="00F16644"/>
    <w:rsid w:val="00F16D30"/>
    <w:rsid w:val="00F16E07"/>
    <w:rsid w:val="00F16EBA"/>
    <w:rsid w:val="00F17032"/>
    <w:rsid w:val="00F173B2"/>
    <w:rsid w:val="00F17409"/>
    <w:rsid w:val="00F178DA"/>
    <w:rsid w:val="00F17D14"/>
    <w:rsid w:val="00F17D99"/>
    <w:rsid w:val="00F17FCE"/>
    <w:rsid w:val="00F200E1"/>
    <w:rsid w:val="00F20274"/>
    <w:rsid w:val="00F203E7"/>
    <w:rsid w:val="00F2047B"/>
    <w:rsid w:val="00F20B55"/>
    <w:rsid w:val="00F20C54"/>
    <w:rsid w:val="00F2114C"/>
    <w:rsid w:val="00F2153C"/>
    <w:rsid w:val="00F215F8"/>
    <w:rsid w:val="00F222AF"/>
    <w:rsid w:val="00F2270B"/>
    <w:rsid w:val="00F2271E"/>
    <w:rsid w:val="00F22A1B"/>
    <w:rsid w:val="00F22B5B"/>
    <w:rsid w:val="00F230BF"/>
    <w:rsid w:val="00F23329"/>
    <w:rsid w:val="00F23A9F"/>
    <w:rsid w:val="00F23B27"/>
    <w:rsid w:val="00F23B65"/>
    <w:rsid w:val="00F2440E"/>
    <w:rsid w:val="00F24483"/>
    <w:rsid w:val="00F2448C"/>
    <w:rsid w:val="00F24533"/>
    <w:rsid w:val="00F24AB0"/>
    <w:rsid w:val="00F24CB9"/>
    <w:rsid w:val="00F24DAC"/>
    <w:rsid w:val="00F2552C"/>
    <w:rsid w:val="00F258C2"/>
    <w:rsid w:val="00F25FFD"/>
    <w:rsid w:val="00F263CB"/>
    <w:rsid w:val="00F268EB"/>
    <w:rsid w:val="00F269EF"/>
    <w:rsid w:val="00F26C1C"/>
    <w:rsid w:val="00F27253"/>
    <w:rsid w:val="00F2734E"/>
    <w:rsid w:val="00F27357"/>
    <w:rsid w:val="00F273E4"/>
    <w:rsid w:val="00F2776D"/>
    <w:rsid w:val="00F278AD"/>
    <w:rsid w:val="00F27B1B"/>
    <w:rsid w:val="00F27BEE"/>
    <w:rsid w:val="00F27CAF"/>
    <w:rsid w:val="00F3002E"/>
    <w:rsid w:val="00F304FA"/>
    <w:rsid w:val="00F3058C"/>
    <w:rsid w:val="00F30755"/>
    <w:rsid w:val="00F307EF"/>
    <w:rsid w:val="00F310C9"/>
    <w:rsid w:val="00F31A49"/>
    <w:rsid w:val="00F31D48"/>
    <w:rsid w:val="00F32A6D"/>
    <w:rsid w:val="00F33085"/>
    <w:rsid w:val="00F3321E"/>
    <w:rsid w:val="00F33507"/>
    <w:rsid w:val="00F33BDD"/>
    <w:rsid w:val="00F3458F"/>
    <w:rsid w:val="00F3498A"/>
    <w:rsid w:val="00F34F4E"/>
    <w:rsid w:val="00F35001"/>
    <w:rsid w:val="00F3580B"/>
    <w:rsid w:val="00F35A1E"/>
    <w:rsid w:val="00F35C81"/>
    <w:rsid w:val="00F35E1B"/>
    <w:rsid w:val="00F35F83"/>
    <w:rsid w:val="00F361E3"/>
    <w:rsid w:val="00F36207"/>
    <w:rsid w:val="00F36260"/>
    <w:rsid w:val="00F36286"/>
    <w:rsid w:val="00F36328"/>
    <w:rsid w:val="00F364C9"/>
    <w:rsid w:val="00F36758"/>
    <w:rsid w:val="00F3694E"/>
    <w:rsid w:val="00F369ED"/>
    <w:rsid w:val="00F36AEF"/>
    <w:rsid w:val="00F36B18"/>
    <w:rsid w:val="00F36F87"/>
    <w:rsid w:val="00F36FED"/>
    <w:rsid w:val="00F37937"/>
    <w:rsid w:val="00F37AAA"/>
    <w:rsid w:val="00F37B6D"/>
    <w:rsid w:val="00F37B7A"/>
    <w:rsid w:val="00F37EA8"/>
    <w:rsid w:val="00F37EAA"/>
    <w:rsid w:val="00F37F51"/>
    <w:rsid w:val="00F40033"/>
    <w:rsid w:val="00F400A4"/>
    <w:rsid w:val="00F40216"/>
    <w:rsid w:val="00F40362"/>
    <w:rsid w:val="00F40CBB"/>
    <w:rsid w:val="00F40D71"/>
    <w:rsid w:val="00F40D92"/>
    <w:rsid w:val="00F40F3A"/>
    <w:rsid w:val="00F410C8"/>
    <w:rsid w:val="00F4185A"/>
    <w:rsid w:val="00F41B11"/>
    <w:rsid w:val="00F41F5C"/>
    <w:rsid w:val="00F42CF7"/>
    <w:rsid w:val="00F4304C"/>
    <w:rsid w:val="00F4317A"/>
    <w:rsid w:val="00F43570"/>
    <w:rsid w:val="00F4357A"/>
    <w:rsid w:val="00F43C86"/>
    <w:rsid w:val="00F43E19"/>
    <w:rsid w:val="00F43E36"/>
    <w:rsid w:val="00F44113"/>
    <w:rsid w:val="00F44141"/>
    <w:rsid w:val="00F4420B"/>
    <w:rsid w:val="00F44F9E"/>
    <w:rsid w:val="00F44FE4"/>
    <w:rsid w:val="00F45394"/>
    <w:rsid w:val="00F4593F"/>
    <w:rsid w:val="00F45B48"/>
    <w:rsid w:val="00F45D57"/>
    <w:rsid w:val="00F45E8C"/>
    <w:rsid w:val="00F460C9"/>
    <w:rsid w:val="00F463FF"/>
    <w:rsid w:val="00F466D5"/>
    <w:rsid w:val="00F46E88"/>
    <w:rsid w:val="00F472AE"/>
    <w:rsid w:val="00F47699"/>
    <w:rsid w:val="00F47740"/>
    <w:rsid w:val="00F4777A"/>
    <w:rsid w:val="00F47FD3"/>
    <w:rsid w:val="00F50221"/>
    <w:rsid w:val="00F508F5"/>
    <w:rsid w:val="00F5091C"/>
    <w:rsid w:val="00F509DD"/>
    <w:rsid w:val="00F509F8"/>
    <w:rsid w:val="00F50D32"/>
    <w:rsid w:val="00F51061"/>
    <w:rsid w:val="00F51215"/>
    <w:rsid w:val="00F51344"/>
    <w:rsid w:val="00F5136F"/>
    <w:rsid w:val="00F515D3"/>
    <w:rsid w:val="00F515EF"/>
    <w:rsid w:val="00F51980"/>
    <w:rsid w:val="00F51996"/>
    <w:rsid w:val="00F51E60"/>
    <w:rsid w:val="00F51FE2"/>
    <w:rsid w:val="00F526A4"/>
    <w:rsid w:val="00F526D4"/>
    <w:rsid w:val="00F52E1E"/>
    <w:rsid w:val="00F532CD"/>
    <w:rsid w:val="00F536C9"/>
    <w:rsid w:val="00F538C2"/>
    <w:rsid w:val="00F53B01"/>
    <w:rsid w:val="00F53D95"/>
    <w:rsid w:val="00F5420C"/>
    <w:rsid w:val="00F5465E"/>
    <w:rsid w:val="00F5474A"/>
    <w:rsid w:val="00F547D4"/>
    <w:rsid w:val="00F54A96"/>
    <w:rsid w:val="00F54B1C"/>
    <w:rsid w:val="00F54C56"/>
    <w:rsid w:val="00F54E39"/>
    <w:rsid w:val="00F5576B"/>
    <w:rsid w:val="00F55A80"/>
    <w:rsid w:val="00F55EAD"/>
    <w:rsid w:val="00F56024"/>
    <w:rsid w:val="00F56170"/>
    <w:rsid w:val="00F562BE"/>
    <w:rsid w:val="00F567A4"/>
    <w:rsid w:val="00F56899"/>
    <w:rsid w:val="00F56BF2"/>
    <w:rsid w:val="00F56D32"/>
    <w:rsid w:val="00F56D55"/>
    <w:rsid w:val="00F57486"/>
    <w:rsid w:val="00F574C7"/>
    <w:rsid w:val="00F5759C"/>
    <w:rsid w:val="00F5762A"/>
    <w:rsid w:val="00F578F7"/>
    <w:rsid w:val="00F57997"/>
    <w:rsid w:val="00F579E0"/>
    <w:rsid w:val="00F57C38"/>
    <w:rsid w:val="00F57DBE"/>
    <w:rsid w:val="00F57E1C"/>
    <w:rsid w:val="00F57F05"/>
    <w:rsid w:val="00F607CC"/>
    <w:rsid w:val="00F608E8"/>
    <w:rsid w:val="00F60C2C"/>
    <w:rsid w:val="00F60DA1"/>
    <w:rsid w:val="00F61153"/>
    <w:rsid w:val="00F61422"/>
    <w:rsid w:val="00F615A5"/>
    <w:rsid w:val="00F615E0"/>
    <w:rsid w:val="00F61980"/>
    <w:rsid w:val="00F61E43"/>
    <w:rsid w:val="00F621F8"/>
    <w:rsid w:val="00F623CA"/>
    <w:rsid w:val="00F6268C"/>
    <w:rsid w:val="00F626F1"/>
    <w:rsid w:val="00F62830"/>
    <w:rsid w:val="00F62BCC"/>
    <w:rsid w:val="00F62FDC"/>
    <w:rsid w:val="00F6303A"/>
    <w:rsid w:val="00F63464"/>
    <w:rsid w:val="00F634EB"/>
    <w:rsid w:val="00F63562"/>
    <w:rsid w:val="00F63674"/>
    <w:rsid w:val="00F637CD"/>
    <w:rsid w:val="00F63E33"/>
    <w:rsid w:val="00F63E74"/>
    <w:rsid w:val="00F640C9"/>
    <w:rsid w:val="00F640D5"/>
    <w:rsid w:val="00F64269"/>
    <w:rsid w:val="00F643C7"/>
    <w:rsid w:val="00F64768"/>
    <w:rsid w:val="00F649CC"/>
    <w:rsid w:val="00F64D62"/>
    <w:rsid w:val="00F64DBA"/>
    <w:rsid w:val="00F652FD"/>
    <w:rsid w:val="00F65677"/>
    <w:rsid w:val="00F65880"/>
    <w:rsid w:val="00F65B85"/>
    <w:rsid w:val="00F65B95"/>
    <w:rsid w:val="00F65D5C"/>
    <w:rsid w:val="00F660A4"/>
    <w:rsid w:val="00F66180"/>
    <w:rsid w:val="00F6678A"/>
    <w:rsid w:val="00F6683A"/>
    <w:rsid w:val="00F668E5"/>
    <w:rsid w:val="00F669D0"/>
    <w:rsid w:val="00F66C33"/>
    <w:rsid w:val="00F66E82"/>
    <w:rsid w:val="00F67013"/>
    <w:rsid w:val="00F67124"/>
    <w:rsid w:val="00F67257"/>
    <w:rsid w:val="00F67350"/>
    <w:rsid w:val="00F67700"/>
    <w:rsid w:val="00F6780F"/>
    <w:rsid w:val="00F67A1A"/>
    <w:rsid w:val="00F67B2B"/>
    <w:rsid w:val="00F67D5E"/>
    <w:rsid w:val="00F67DD1"/>
    <w:rsid w:val="00F67E3C"/>
    <w:rsid w:val="00F700BD"/>
    <w:rsid w:val="00F7070F"/>
    <w:rsid w:val="00F70740"/>
    <w:rsid w:val="00F70909"/>
    <w:rsid w:val="00F709F0"/>
    <w:rsid w:val="00F70D23"/>
    <w:rsid w:val="00F70E73"/>
    <w:rsid w:val="00F71097"/>
    <w:rsid w:val="00F710D5"/>
    <w:rsid w:val="00F71206"/>
    <w:rsid w:val="00F71308"/>
    <w:rsid w:val="00F71347"/>
    <w:rsid w:val="00F7137B"/>
    <w:rsid w:val="00F71762"/>
    <w:rsid w:val="00F71920"/>
    <w:rsid w:val="00F719E2"/>
    <w:rsid w:val="00F71B8B"/>
    <w:rsid w:val="00F71D09"/>
    <w:rsid w:val="00F71E52"/>
    <w:rsid w:val="00F72357"/>
    <w:rsid w:val="00F72398"/>
    <w:rsid w:val="00F72484"/>
    <w:rsid w:val="00F7273D"/>
    <w:rsid w:val="00F72A8B"/>
    <w:rsid w:val="00F72DBF"/>
    <w:rsid w:val="00F730AA"/>
    <w:rsid w:val="00F73113"/>
    <w:rsid w:val="00F7352C"/>
    <w:rsid w:val="00F737EB"/>
    <w:rsid w:val="00F73874"/>
    <w:rsid w:val="00F738DD"/>
    <w:rsid w:val="00F73A94"/>
    <w:rsid w:val="00F73E0F"/>
    <w:rsid w:val="00F73F45"/>
    <w:rsid w:val="00F74EC7"/>
    <w:rsid w:val="00F74F07"/>
    <w:rsid w:val="00F74FA1"/>
    <w:rsid w:val="00F755F9"/>
    <w:rsid w:val="00F75A33"/>
    <w:rsid w:val="00F75C91"/>
    <w:rsid w:val="00F760A2"/>
    <w:rsid w:val="00F763B4"/>
    <w:rsid w:val="00F765A6"/>
    <w:rsid w:val="00F767CB"/>
    <w:rsid w:val="00F7682C"/>
    <w:rsid w:val="00F76886"/>
    <w:rsid w:val="00F76A4F"/>
    <w:rsid w:val="00F7778D"/>
    <w:rsid w:val="00F7782D"/>
    <w:rsid w:val="00F77F9B"/>
    <w:rsid w:val="00F8011B"/>
    <w:rsid w:val="00F8059C"/>
    <w:rsid w:val="00F80660"/>
    <w:rsid w:val="00F80AE4"/>
    <w:rsid w:val="00F80ECC"/>
    <w:rsid w:val="00F80F23"/>
    <w:rsid w:val="00F80F6E"/>
    <w:rsid w:val="00F810A3"/>
    <w:rsid w:val="00F814D1"/>
    <w:rsid w:val="00F816C7"/>
    <w:rsid w:val="00F81BCB"/>
    <w:rsid w:val="00F81F78"/>
    <w:rsid w:val="00F81FA0"/>
    <w:rsid w:val="00F8217B"/>
    <w:rsid w:val="00F82742"/>
    <w:rsid w:val="00F828B1"/>
    <w:rsid w:val="00F82E76"/>
    <w:rsid w:val="00F82F78"/>
    <w:rsid w:val="00F82FD4"/>
    <w:rsid w:val="00F8315C"/>
    <w:rsid w:val="00F83571"/>
    <w:rsid w:val="00F83E38"/>
    <w:rsid w:val="00F843F2"/>
    <w:rsid w:val="00F844FA"/>
    <w:rsid w:val="00F84883"/>
    <w:rsid w:val="00F84911"/>
    <w:rsid w:val="00F84FC7"/>
    <w:rsid w:val="00F85913"/>
    <w:rsid w:val="00F85A13"/>
    <w:rsid w:val="00F85D8B"/>
    <w:rsid w:val="00F85EFC"/>
    <w:rsid w:val="00F86777"/>
    <w:rsid w:val="00F867D4"/>
    <w:rsid w:val="00F86AC4"/>
    <w:rsid w:val="00F86B61"/>
    <w:rsid w:val="00F86CD1"/>
    <w:rsid w:val="00F87115"/>
    <w:rsid w:val="00F87266"/>
    <w:rsid w:val="00F87386"/>
    <w:rsid w:val="00F87807"/>
    <w:rsid w:val="00F87CBA"/>
    <w:rsid w:val="00F87D75"/>
    <w:rsid w:val="00F90196"/>
    <w:rsid w:val="00F903F5"/>
    <w:rsid w:val="00F908B1"/>
    <w:rsid w:val="00F908ED"/>
    <w:rsid w:val="00F9092F"/>
    <w:rsid w:val="00F90CE6"/>
    <w:rsid w:val="00F9111E"/>
    <w:rsid w:val="00F914D8"/>
    <w:rsid w:val="00F91560"/>
    <w:rsid w:val="00F9179A"/>
    <w:rsid w:val="00F9187D"/>
    <w:rsid w:val="00F91B01"/>
    <w:rsid w:val="00F91BD7"/>
    <w:rsid w:val="00F91C83"/>
    <w:rsid w:val="00F91E8F"/>
    <w:rsid w:val="00F91F89"/>
    <w:rsid w:val="00F9259C"/>
    <w:rsid w:val="00F92630"/>
    <w:rsid w:val="00F927B1"/>
    <w:rsid w:val="00F928C4"/>
    <w:rsid w:val="00F92B64"/>
    <w:rsid w:val="00F92DA7"/>
    <w:rsid w:val="00F93605"/>
    <w:rsid w:val="00F93718"/>
    <w:rsid w:val="00F9373F"/>
    <w:rsid w:val="00F937A4"/>
    <w:rsid w:val="00F9396B"/>
    <w:rsid w:val="00F93AFE"/>
    <w:rsid w:val="00F93D4E"/>
    <w:rsid w:val="00F93EDA"/>
    <w:rsid w:val="00F946F4"/>
    <w:rsid w:val="00F94AAE"/>
    <w:rsid w:val="00F94AD0"/>
    <w:rsid w:val="00F94BE4"/>
    <w:rsid w:val="00F94DF3"/>
    <w:rsid w:val="00F94E4B"/>
    <w:rsid w:val="00F94E61"/>
    <w:rsid w:val="00F95422"/>
    <w:rsid w:val="00F9585D"/>
    <w:rsid w:val="00F95BA9"/>
    <w:rsid w:val="00F95BF9"/>
    <w:rsid w:val="00F96050"/>
    <w:rsid w:val="00F964EB"/>
    <w:rsid w:val="00F9655F"/>
    <w:rsid w:val="00F96973"/>
    <w:rsid w:val="00F969A0"/>
    <w:rsid w:val="00F96CAB"/>
    <w:rsid w:val="00F96F6E"/>
    <w:rsid w:val="00F975D5"/>
    <w:rsid w:val="00F9772E"/>
    <w:rsid w:val="00F97765"/>
    <w:rsid w:val="00F978AE"/>
    <w:rsid w:val="00F978FD"/>
    <w:rsid w:val="00F979CF"/>
    <w:rsid w:val="00F97DF7"/>
    <w:rsid w:val="00F97FDD"/>
    <w:rsid w:val="00FA0010"/>
    <w:rsid w:val="00FA03AA"/>
    <w:rsid w:val="00FA056B"/>
    <w:rsid w:val="00FA0725"/>
    <w:rsid w:val="00FA0823"/>
    <w:rsid w:val="00FA093D"/>
    <w:rsid w:val="00FA0B05"/>
    <w:rsid w:val="00FA0BA7"/>
    <w:rsid w:val="00FA11B9"/>
    <w:rsid w:val="00FA12E6"/>
    <w:rsid w:val="00FA1810"/>
    <w:rsid w:val="00FA1C7B"/>
    <w:rsid w:val="00FA1EB4"/>
    <w:rsid w:val="00FA22EA"/>
    <w:rsid w:val="00FA23AA"/>
    <w:rsid w:val="00FA2595"/>
    <w:rsid w:val="00FA29BA"/>
    <w:rsid w:val="00FA2C9C"/>
    <w:rsid w:val="00FA304A"/>
    <w:rsid w:val="00FA30CC"/>
    <w:rsid w:val="00FA31DF"/>
    <w:rsid w:val="00FA3CFE"/>
    <w:rsid w:val="00FA401D"/>
    <w:rsid w:val="00FA4336"/>
    <w:rsid w:val="00FA472A"/>
    <w:rsid w:val="00FA487C"/>
    <w:rsid w:val="00FA4A11"/>
    <w:rsid w:val="00FA5170"/>
    <w:rsid w:val="00FA5526"/>
    <w:rsid w:val="00FA5574"/>
    <w:rsid w:val="00FA5847"/>
    <w:rsid w:val="00FA5AA8"/>
    <w:rsid w:val="00FA5ACF"/>
    <w:rsid w:val="00FA5B9F"/>
    <w:rsid w:val="00FA614B"/>
    <w:rsid w:val="00FA6394"/>
    <w:rsid w:val="00FA66C9"/>
    <w:rsid w:val="00FA68C7"/>
    <w:rsid w:val="00FA68CD"/>
    <w:rsid w:val="00FA6A1B"/>
    <w:rsid w:val="00FA6E8E"/>
    <w:rsid w:val="00FA6ED2"/>
    <w:rsid w:val="00FA704B"/>
    <w:rsid w:val="00FA713F"/>
    <w:rsid w:val="00FA74E2"/>
    <w:rsid w:val="00FA7D43"/>
    <w:rsid w:val="00FA7E6C"/>
    <w:rsid w:val="00FB0193"/>
    <w:rsid w:val="00FB028B"/>
    <w:rsid w:val="00FB045D"/>
    <w:rsid w:val="00FB053E"/>
    <w:rsid w:val="00FB0625"/>
    <w:rsid w:val="00FB0630"/>
    <w:rsid w:val="00FB0A83"/>
    <w:rsid w:val="00FB0C59"/>
    <w:rsid w:val="00FB0D23"/>
    <w:rsid w:val="00FB1028"/>
    <w:rsid w:val="00FB111F"/>
    <w:rsid w:val="00FB194D"/>
    <w:rsid w:val="00FB1DC3"/>
    <w:rsid w:val="00FB1EA2"/>
    <w:rsid w:val="00FB213C"/>
    <w:rsid w:val="00FB2207"/>
    <w:rsid w:val="00FB2374"/>
    <w:rsid w:val="00FB23F6"/>
    <w:rsid w:val="00FB2470"/>
    <w:rsid w:val="00FB24BB"/>
    <w:rsid w:val="00FB2519"/>
    <w:rsid w:val="00FB2AD5"/>
    <w:rsid w:val="00FB322F"/>
    <w:rsid w:val="00FB34CB"/>
    <w:rsid w:val="00FB39D1"/>
    <w:rsid w:val="00FB3ED4"/>
    <w:rsid w:val="00FB4794"/>
    <w:rsid w:val="00FB47F8"/>
    <w:rsid w:val="00FB4837"/>
    <w:rsid w:val="00FB4B6D"/>
    <w:rsid w:val="00FB4F99"/>
    <w:rsid w:val="00FB5C65"/>
    <w:rsid w:val="00FB5EC7"/>
    <w:rsid w:val="00FB5F5E"/>
    <w:rsid w:val="00FB62C5"/>
    <w:rsid w:val="00FB68E0"/>
    <w:rsid w:val="00FB69A8"/>
    <w:rsid w:val="00FB6B6C"/>
    <w:rsid w:val="00FB6DAF"/>
    <w:rsid w:val="00FB6E3E"/>
    <w:rsid w:val="00FB6FC6"/>
    <w:rsid w:val="00FB70A1"/>
    <w:rsid w:val="00FB763B"/>
    <w:rsid w:val="00FB7823"/>
    <w:rsid w:val="00FB799E"/>
    <w:rsid w:val="00FB7A47"/>
    <w:rsid w:val="00FB7BC1"/>
    <w:rsid w:val="00FB7BD4"/>
    <w:rsid w:val="00FB7D7C"/>
    <w:rsid w:val="00FC00FA"/>
    <w:rsid w:val="00FC0374"/>
    <w:rsid w:val="00FC0964"/>
    <w:rsid w:val="00FC0C61"/>
    <w:rsid w:val="00FC0E8A"/>
    <w:rsid w:val="00FC0F75"/>
    <w:rsid w:val="00FC100B"/>
    <w:rsid w:val="00FC11C0"/>
    <w:rsid w:val="00FC15ED"/>
    <w:rsid w:val="00FC1CED"/>
    <w:rsid w:val="00FC2195"/>
    <w:rsid w:val="00FC283A"/>
    <w:rsid w:val="00FC2861"/>
    <w:rsid w:val="00FC2A6B"/>
    <w:rsid w:val="00FC2B8F"/>
    <w:rsid w:val="00FC2BC2"/>
    <w:rsid w:val="00FC35BA"/>
    <w:rsid w:val="00FC3C9A"/>
    <w:rsid w:val="00FC3E84"/>
    <w:rsid w:val="00FC406D"/>
    <w:rsid w:val="00FC44F4"/>
    <w:rsid w:val="00FC45E6"/>
    <w:rsid w:val="00FC4893"/>
    <w:rsid w:val="00FC4A00"/>
    <w:rsid w:val="00FC4C1D"/>
    <w:rsid w:val="00FC4E30"/>
    <w:rsid w:val="00FC5033"/>
    <w:rsid w:val="00FC52FF"/>
    <w:rsid w:val="00FC54BA"/>
    <w:rsid w:val="00FC56DD"/>
    <w:rsid w:val="00FC5CE1"/>
    <w:rsid w:val="00FC5D1D"/>
    <w:rsid w:val="00FC5DEE"/>
    <w:rsid w:val="00FC5E3A"/>
    <w:rsid w:val="00FC625C"/>
    <w:rsid w:val="00FC6294"/>
    <w:rsid w:val="00FC63C5"/>
    <w:rsid w:val="00FC64D7"/>
    <w:rsid w:val="00FC66D7"/>
    <w:rsid w:val="00FC681F"/>
    <w:rsid w:val="00FC6AA3"/>
    <w:rsid w:val="00FC6E17"/>
    <w:rsid w:val="00FC7098"/>
    <w:rsid w:val="00FC712B"/>
    <w:rsid w:val="00FC757B"/>
    <w:rsid w:val="00FC78D5"/>
    <w:rsid w:val="00FC7A6A"/>
    <w:rsid w:val="00FC7AB2"/>
    <w:rsid w:val="00FC7C5E"/>
    <w:rsid w:val="00FD0218"/>
    <w:rsid w:val="00FD02BF"/>
    <w:rsid w:val="00FD065B"/>
    <w:rsid w:val="00FD08AA"/>
    <w:rsid w:val="00FD0BB0"/>
    <w:rsid w:val="00FD0C59"/>
    <w:rsid w:val="00FD0CC4"/>
    <w:rsid w:val="00FD0D37"/>
    <w:rsid w:val="00FD11BD"/>
    <w:rsid w:val="00FD13D1"/>
    <w:rsid w:val="00FD1755"/>
    <w:rsid w:val="00FD17CE"/>
    <w:rsid w:val="00FD1811"/>
    <w:rsid w:val="00FD18AD"/>
    <w:rsid w:val="00FD1D6D"/>
    <w:rsid w:val="00FD1E2E"/>
    <w:rsid w:val="00FD1E64"/>
    <w:rsid w:val="00FD1E74"/>
    <w:rsid w:val="00FD1E7C"/>
    <w:rsid w:val="00FD224B"/>
    <w:rsid w:val="00FD2A54"/>
    <w:rsid w:val="00FD2C5F"/>
    <w:rsid w:val="00FD3381"/>
    <w:rsid w:val="00FD34E3"/>
    <w:rsid w:val="00FD3C8E"/>
    <w:rsid w:val="00FD3ED8"/>
    <w:rsid w:val="00FD41AC"/>
    <w:rsid w:val="00FD4510"/>
    <w:rsid w:val="00FD4944"/>
    <w:rsid w:val="00FD4AC8"/>
    <w:rsid w:val="00FD4CC7"/>
    <w:rsid w:val="00FD4D0C"/>
    <w:rsid w:val="00FD4E13"/>
    <w:rsid w:val="00FD50A2"/>
    <w:rsid w:val="00FD548A"/>
    <w:rsid w:val="00FD5668"/>
    <w:rsid w:val="00FD58FE"/>
    <w:rsid w:val="00FD595A"/>
    <w:rsid w:val="00FD59F1"/>
    <w:rsid w:val="00FD5D59"/>
    <w:rsid w:val="00FD5FF5"/>
    <w:rsid w:val="00FD6214"/>
    <w:rsid w:val="00FD62E2"/>
    <w:rsid w:val="00FD64EC"/>
    <w:rsid w:val="00FD6585"/>
    <w:rsid w:val="00FD6E27"/>
    <w:rsid w:val="00FD6F4E"/>
    <w:rsid w:val="00FD709E"/>
    <w:rsid w:val="00FD7303"/>
    <w:rsid w:val="00FD7420"/>
    <w:rsid w:val="00FD7612"/>
    <w:rsid w:val="00FD77A5"/>
    <w:rsid w:val="00FD780D"/>
    <w:rsid w:val="00FD7F6B"/>
    <w:rsid w:val="00FE07C2"/>
    <w:rsid w:val="00FE0909"/>
    <w:rsid w:val="00FE0A77"/>
    <w:rsid w:val="00FE0BC5"/>
    <w:rsid w:val="00FE0DF5"/>
    <w:rsid w:val="00FE145C"/>
    <w:rsid w:val="00FE1A6F"/>
    <w:rsid w:val="00FE1FFA"/>
    <w:rsid w:val="00FE21A6"/>
    <w:rsid w:val="00FE223B"/>
    <w:rsid w:val="00FE248A"/>
    <w:rsid w:val="00FE26A7"/>
    <w:rsid w:val="00FE2BCC"/>
    <w:rsid w:val="00FE2DB2"/>
    <w:rsid w:val="00FE30FE"/>
    <w:rsid w:val="00FE3380"/>
    <w:rsid w:val="00FE33E9"/>
    <w:rsid w:val="00FE3788"/>
    <w:rsid w:val="00FE3990"/>
    <w:rsid w:val="00FE3AAD"/>
    <w:rsid w:val="00FE3EF8"/>
    <w:rsid w:val="00FE3EFF"/>
    <w:rsid w:val="00FE3F50"/>
    <w:rsid w:val="00FE438E"/>
    <w:rsid w:val="00FE451A"/>
    <w:rsid w:val="00FE476E"/>
    <w:rsid w:val="00FE4884"/>
    <w:rsid w:val="00FE4948"/>
    <w:rsid w:val="00FE4957"/>
    <w:rsid w:val="00FE4DFE"/>
    <w:rsid w:val="00FE500C"/>
    <w:rsid w:val="00FE50F3"/>
    <w:rsid w:val="00FE5644"/>
    <w:rsid w:val="00FE5B3D"/>
    <w:rsid w:val="00FE5FE7"/>
    <w:rsid w:val="00FE608C"/>
    <w:rsid w:val="00FE6532"/>
    <w:rsid w:val="00FE6A0C"/>
    <w:rsid w:val="00FE6C26"/>
    <w:rsid w:val="00FE6E47"/>
    <w:rsid w:val="00FE76CB"/>
    <w:rsid w:val="00FE7B33"/>
    <w:rsid w:val="00FE7DB3"/>
    <w:rsid w:val="00FE7E8A"/>
    <w:rsid w:val="00FF0527"/>
    <w:rsid w:val="00FF05E3"/>
    <w:rsid w:val="00FF0846"/>
    <w:rsid w:val="00FF08B7"/>
    <w:rsid w:val="00FF10B2"/>
    <w:rsid w:val="00FF117A"/>
    <w:rsid w:val="00FF1979"/>
    <w:rsid w:val="00FF1E44"/>
    <w:rsid w:val="00FF1FF5"/>
    <w:rsid w:val="00FF20B8"/>
    <w:rsid w:val="00FF26A4"/>
    <w:rsid w:val="00FF2741"/>
    <w:rsid w:val="00FF279B"/>
    <w:rsid w:val="00FF2B70"/>
    <w:rsid w:val="00FF2C11"/>
    <w:rsid w:val="00FF2D55"/>
    <w:rsid w:val="00FF2DE4"/>
    <w:rsid w:val="00FF2EB4"/>
    <w:rsid w:val="00FF52A6"/>
    <w:rsid w:val="00FF53C6"/>
    <w:rsid w:val="00FF53E5"/>
    <w:rsid w:val="00FF54D7"/>
    <w:rsid w:val="00FF5759"/>
    <w:rsid w:val="00FF57CA"/>
    <w:rsid w:val="00FF5CC5"/>
    <w:rsid w:val="00FF5D9B"/>
    <w:rsid w:val="00FF66A5"/>
    <w:rsid w:val="00FF66F6"/>
    <w:rsid w:val="00FF6B9E"/>
    <w:rsid w:val="00FF6BCC"/>
    <w:rsid w:val="00FF6CDF"/>
    <w:rsid w:val="00FF6E1D"/>
    <w:rsid w:val="00FF6F4F"/>
    <w:rsid w:val="00FF75D3"/>
    <w:rsid w:val="00FF762A"/>
    <w:rsid w:val="00FF769B"/>
    <w:rsid w:val="00FF77D9"/>
    <w:rsid w:val="00FF789D"/>
    <w:rsid w:val="00FF79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2AEA"/>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aliases w:val="3333تیتر سوم"/>
    <w:basedOn w:val="Normal"/>
    <w:next w:val="Normal"/>
    <w:link w:val="Heading2Char"/>
    <w:rsid w:val="008C527F"/>
    <w:pPr>
      <w:keepNext/>
      <w:spacing w:before="240"/>
      <w:jc w:val="both"/>
      <w:outlineLvl w:val="1"/>
    </w:pPr>
    <w:rPr>
      <w:rFonts w:cs="B Lotus"/>
      <w:b/>
      <w:bCs/>
      <w:sz w:val="28"/>
      <w:szCs w:val="32"/>
    </w:rPr>
  </w:style>
  <w:style w:type="paragraph" w:styleId="Heading3">
    <w:name w:val="heading 3"/>
    <w:aliases w:val="تیتر چهارم"/>
    <w:basedOn w:val="Normal"/>
    <w:next w:val="Normal"/>
    <w:link w:val="Heading3Char"/>
    <w:rsid w:val="00E76DEF"/>
    <w:pPr>
      <w:spacing w:before="120"/>
      <w:jc w:val="both"/>
      <w:outlineLvl w:val="2"/>
    </w:pPr>
    <w:rPr>
      <w:rFonts w:ascii="IRNazli" w:hAnsi="IRNazli" w:cs="IRNazli"/>
      <w:b/>
      <w:bCs/>
      <w:sz w:val="25"/>
      <w:szCs w:val="25"/>
    </w:rPr>
  </w:style>
  <w:style w:type="paragraph" w:styleId="Heading4">
    <w:name w:val="heading 4"/>
    <w:basedOn w:val="Normal"/>
    <w:next w:val="Normal"/>
    <w:link w:val="Heading4Char"/>
    <w:semiHidden/>
    <w:unhideWhenUsed/>
    <w:qFormat/>
    <w:rsid w:val="0044016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333تیتر سوم Char"/>
    <w:link w:val="Heading2"/>
    <w:rsid w:val="008C527F"/>
    <w:rPr>
      <w:rFonts w:cs="B Lotus"/>
      <w:b/>
      <w:bCs/>
      <w:sz w:val="28"/>
      <w:szCs w:val="32"/>
    </w:rPr>
  </w:style>
  <w:style w:type="character" w:customStyle="1" w:styleId="Heading3Char">
    <w:name w:val="Heading 3 Char"/>
    <w:aliases w:val="تیتر چهارم Char"/>
    <w:link w:val="Heading3"/>
    <w:rsid w:val="00E76DEF"/>
    <w:rPr>
      <w:rFonts w:ascii="IRNazli" w:hAnsi="IRNazli" w:cs="IRNazli"/>
      <w:b/>
      <w:bCs/>
      <w:sz w:val="25"/>
      <w:szCs w:val="25"/>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124222"/>
    <w:pPr>
      <w:bidi/>
      <w:spacing w:before="120"/>
      <w:jc w:val="both"/>
    </w:pPr>
    <w:rPr>
      <w:rFonts w:ascii="IRYakout" w:eastAsia="B Badr" w:hAnsi="IRYakout" w:cs="IRYakout"/>
      <w:b/>
      <w:bCs/>
      <w:noProof/>
      <w:sz w:val="28"/>
      <w:szCs w:val="28"/>
      <w:lang w:bidi="fa-IR"/>
    </w:rPr>
  </w:style>
  <w:style w:type="paragraph" w:styleId="TOC2">
    <w:name w:val="toc 2"/>
    <w:basedOn w:val="Normal"/>
    <w:next w:val="Normal"/>
    <w:uiPriority w:val="39"/>
    <w:rsid w:val="00124222"/>
    <w:pPr>
      <w:bidi/>
      <w:ind w:left="284"/>
      <w:jc w:val="both"/>
    </w:pPr>
    <w:rPr>
      <w:rFonts w:ascii="IRNazli" w:eastAsia="B Lotus" w:hAnsi="IRNazli" w:cs="IRNazli"/>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character" w:styleId="PlaceholderText">
    <w:name w:val="Placeholder Text"/>
    <w:uiPriority w:val="99"/>
    <w:semiHidden/>
    <w:rsid w:val="005276A9"/>
    <w:rPr>
      <w:color w:val="808080"/>
    </w:rPr>
  </w:style>
  <w:style w:type="paragraph" w:styleId="BalloonText">
    <w:name w:val="Balloon Text"/>
    <w:basedOn w:val="Normal"/>
    <w:link w:val="BalloonTextChar"/>
    <w:rsid w:val="005276A9"/>
    <w:rPr>
      <w:rFonts w:ascii="Tahoma" w:hAnsi="Tahoma" w:cs="Tahoma"/>
      <w:sz w:val="16"/>
      <w:szCs w:val="16"/>
    </w:rPr>
  </w:style>
  <w:style w:type="character" w:customStyle="1" w:styleId="BalloonTextChar">
    <w:name w:val="Balloon Text Char"/>
    <w:link w:val="BalloonText"/>
    <w:rsid w:val="005276A9"/>
    <w:rPr>
      <w:rFonts w:ascii="Tahoma" w:hAnsi="Tahoma" w:cs="Tahoma"/>
      <w:sz w:val="16"/>
      <w:szCs w:val="16"/>
    </w:rPr>
  </w:style>
  <w:style w:type="paragraph" w:styleId="ListParagraph">
    <w:name w:val="List Paragraph"/>
    <w:basedOn w:val="Normal"/>
    <w:uiPriority w:val="34"/>
    <w:qFormat/>
    <w:rsid w:val="00CD357F"/>
    <w:pPr>
      <w:ind w:left="720"/>
      <w:contextualSpacing/>
    </w:pPr>
  </w:style>
  <w:style w:type="paragraph" w:styleId="TOCHeading">
    <w:name w:val="TOC Heading"/>
    <w:basedOn w:val="Heading1"/>
    <w:next w:val="Normal"/>
    <w:uiPriority w:val="39"/>
    <w:unhideWhenUsed/>
    <w:qFormat/>
    <w:rsid w:val="00D301DE"/>
    <w:pPr>
      <w:keepLines/>
      <w:spacing w:before="480" w:line="276" w:lineRule="auto"/>
      <w:jc w:val="left"/>
      <w:outlineLvl w:val="9"/>
    </w:pPr>
    <w:rPr>
      <w:rFonts w:ascii="Cambria" w:hAnsi="Cambria" w:cs="Times New Roman"/>
      <w:color w:val="365F91"/>
      <w:kern w:val="0"/>
      <w:sz w:val="28"/>
      <w:szCs w:val="28"/>
    </w:rPr>
  </w:style>
  <w:style w:type="paragraph" w:styleId="TOC3">
    <w:name w:val="toc 3"/>
    <w:basedOn w:val="Normal"/>
    <w:next w:val="Normal"/>
    <w:uiPriority w:val="39"/>
    <w:rsid w:val="00124222"/>
    <w:pPr>
      <w:ind w:left="567"/>
      <w:jc w:val="both"/>
    </w:pPr>
    <w:rPr>
      <w:rFonts w:ascii="IRNazli" w:hAnsi="IRNazli" w:cs="IRNazli"/>
      <w:sz w:val="26"/>
      <w:szCs w:val="26"/>
    </w:rPr>
  </w:style>
  <w:style w:type="paragraph" w:customStyle="1" w:styleId="111">
    <w:name w:val="تیتر اول111"/>
    <w:basedOn w:val="Normal"/>
    <w:rsid w:val="00073AD1"/>
    <w:pPr>
      <w:bidi/>
      <w:spacing w:before="240" w:after="240"/>
      <w:jc w:val="center"/>
    </w:pPr>
    <w:rPr>
      <w:rFonts w:ascii="Traditional Arabic" w:hAnsi="Traditional Arabic" w:cs="B Yagut"/>
      <w:b/>
      <w:bCs/>
      <w:sz w:val="32"/>
      <w:szCs w:val="34"/>
      <w:lang w:bidi="fa-IR"/>
    </w:rPr>
  </w:style>
  <w:style w:type="paragraph" w:customStyle="1" w:styleId="222">
    <w:name w:val="تیتر دوم222"/>
    <w:basedOn w:val="111"/>
    <w:rsid w:val="00B03C46"/>
    <w:pPr>
      <w:spacing w:after="60"/>
      <w:jc w:val="both"/>
    </w:pPr>
    <w:rPr>
      <w:rFonts w:cs="B Zar"/>
      <w:szCs w:val="28"/>
    </w:rPr>
  </w:style>
  <w:style w:type="character" w:customStyle="1" w:styleId="edit-big">
    <w:name w:val="edit-big"/>
    <w:basedOn w:val="DefaultParagraphFont"/>
    <w:rsid w:val="00114212"/>
  </w:style>
  <w:style w:type="character" w:customStyle="1" w:styleId="search-keys1">
    <w:name w:val="search-keys1"/>
    <w:rsid w:val="00114212"/>
    <w:rPr>
      <w:rFonts w:ascii="Arial" w:hAnsi="Arial" w:cs="Arial" w:hint="default"/>
      <w:b/>
      <w:bCs/>
      <w:color w:val="FF0000"/>
      <w:sz w:val="19"/>
      <w:szCs w:val="19"/>
    </w:rPr>
  </w:style>
  <w:style w:type="character" w:customStyle="1" w:styleId="ayatext">
    <w:name w:val="ayatext"/>
    <w:basedOn w:val="DefaultParagraphFont"/>
    <w:rsid w:val="009501F5"/>
  </w:style>
  <w:style w:type="character" w:styleId="FollowedHyperlink">
    <w:name w:val="FollowedHyperlink"/>
    <w:rsid w:val="00862759"/>
    <w:rPr>
      <w:color w:val="800080"/>
      <w:u w:val="single"/>
    </w:rPr>
  </w:style>
  <w:style w:type="paragraph" w:styleId="TOC4">
    <w:name w:val="toc 4"/>
    <w:basedOn w:val="Normal"/>
    <w:next w:val="Normal"/>
    <w:uiPriority w:val="39"/>
    <w:rsid w:val="0026150C"/>
    <w:pPr>
      <w:ind w:left="851"/>
      <w:jc w:val="both"/>
    </w:pPr>
    <w:rPr>
      <w:rFonts w:ascii="IRNazli" w:hAnsi="IRNazli" w:cs="IRNazli"/>
    </w:rPr>
  </w:style>
  <w:style w:type="paragraph" w:styleId="TOC5">
    <w:name w:val="toc 5"/>
    <w:basedOn w:val="Normal"/>
    <w:next w:val="Normal"/>
    <w:autoRedefine/>
    <w:uiPriority w:val="39"/>
    <w:unhideWhenUsed/>
    <w:rsid w:val="00D63D98"/>
    <w:pPr>
      <w:bidi/>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63D98"/>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63D98"/>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63D98"/>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63D98"/>
    <w:pPr>
      <w:bidi/>
      <w:spacing w:after="100" w:line="276" w:lineRule="auto"/>
      <w:ind w:left="1760"/>
    </w:pPr>
    <w:rPr>
      <w:rFonts w:ascii="Calibri" w:hAnsi="Calibri" w:cs="Arial"/>
      <w:sz w:val="22"/>
      <w:szCs w:val="22"/>
      <w:lang w:bidi="fa-IR"/>
    </w:rPr>
  </w:style>
  <w:style w:type="paragraph" w:customStyle="1" w:styleId="a">
    <w:name w:val="تیتر اول"/>
    <w:basedOn w:val="Normal"/>
    <w:link w:val="Char"/>
    <w:qFormat/>
    <w:rsid w:val="00E76DEF"/>
    <w:pPr>
      <w:bidi/>
      <w:spacing w:before="360" w:after="360"/>
      <w:jc w:val="center"/>
      <w:outlineLvl w:val="0"/>
    </w:pPr>
    <w:rPr>
      <w:rFonts w:ascii="IRYakout" w:hAnsi="IRYakout" w:cs="IRYakout"/>
      <w:b/>
      <w:bCs/>
      <w:sz w:val="32"/>
      <w:szCs w:val="32"/>
      <w:lang w:bidi="fa-IR"/>
    </w:rPr>
  </w:style>
  <w:style w:type="paragraph" w:customStyle="1" w:styleId="a0">
    <w:name w:val="تیتر دوم"/>
    <w:basedOn w:val="Normal"/>
    <w:link w:val="Char0"/>
    <w:qFormat/>
    <w:rsid w:val="00E76DEF"/>
    <w:pPr>
      <w:bidi/>
      <w:spacing w:before="240"/>
      <w:jc w:val="both"/>
      <w:outlineLvl w:val="1"/>
    </w:pPr>
    <w:rPr>
      <w:rFonts w:ascii="IRZar" w:hAnsi="IRZar" w:cs="IRZar"/>
      <w:b/>
      <w:bCs/>
      <w:lang w:bidi="fa-IR"/>
    </w:rPr>
  </w:style>
  <w:style w:type="character" w:customStyle="1" w:styleId="Char">
    <w:name w:val="تیتر اول Char"/>
    <w:basedOn w:val="DefaultParagraphFont"/>
    <w:link w:val="a"/>
    <w:rsid w:val="00E76DEF"/>
    <w:rPr>
      <w:rFonts w:ascii="IRYakout" w:hAnsi="IRYakout" w:cs="IRYakout"/>
      <w:b/>
      <w:bCs/>
      <w:sz w:val="32"/>
      <w:szCs w:val="32"/>
      <w:lang w:bidi="fa-IR"/>
    </w:rPr>
  </w:style>
  <w:style w:type="paragraph" w:customStyle="1" w:styleId="a1">
    <w:name w:val="تیتر سوم"/>
    <w:basedOn w:val="Normal"/>
    <w:link w:val="Char1"/>
    <w:qFormat/>
    <w:rsid w:val="00E76DEF"/>
    <w:pPr>
      <w:bidi/>
      <w:spacing w:before="180"/>
      <w:jc w:val="both"/>
      <w:outlineLvl w:val="2"/>
    </w:pPr>
    <w:rPr>
      <w:rFonts w:ascii="IRNazli" w:hAnsi="IRNazli" w:cs="IRNazli"/>
      <w:b/>
      <w:bCs/>
      <w:sz w:val="27"/>
      <w:szCs w:val="27"/>
      <w:lang w:bidi="fa-IR"/>
    </w:rPr>
  </w:style>
  <w:style w:type="character" w:customStyle="1" w:styleId="Char0">
    <w:name w:val="تیتر دوم Char"/>
    <w:basedOn w:val="DefaultParagraphFont"/>
    <w:link w:val="a0"/>
    <w:rsid w:val="00E76DEF"/>
    <w:rPr>
      <w:rFonts w:ascii="IRZar" w:hAnsi="IRZar" w:cs="IRZar"/>
      <w:b/>
      <w:bCs/>
      <w:sz w:val="24"/>
      <w:szCs w:val="24"/>
      <w:lang w:bidi="fa-IR"/>
    </w:rPr>
  </w:style>
  <w:style w:type="paragraph" w:customStyle="1" w:styleId="a2">
    <w:name w:val="متن"/>
    <w:basedOn w:val="Normal"/>
    <w:link w:val="Char2"/>
    <w:qFormat/>
    <w:rsid w:val="009A08D7"/>
    <w:pPr>
      <w:bidi/>
      <w:ind w:firstLine="284"/>
      <w:jc w:val="both"/>
    </w:pPr>
    <w:rPr>
      <w:rFonts w:ascii="IRNazli" w:hAnsi="IRNazli" w:cs="IRNazli"/>
      <w:sz w:val="28"/>
      <w:szCs w:val="28"/>
      <w:lang w:bidi="fa-IR"/>
    </w:rPr>
  </w:style>
  <w:style w:type="character" w:customStyle="1" w:styleId="Char1">
    <w:name w:val="تیتر سوم Char"/>
    <w:basedOn w:val="DefaultParagraphFont"/>
    <w:link w:val="a1"/>
    <w:rsid w:val="00E76DEF"/>
    <w:rPr>
      <w:rFonts w:ascii="IRNazli" w:hAnsi="IRNazli" w:cs="IRNazli"/>
      <w:b/>
      <w:bCs/>
      <w:sz w:val="27"/>
      <w:szCs w:val="27"/>
      <w:lang w:bidi="fa-IR"/>
    </w:rPr>
  </w:style>
  <w:style w:type="paragraph" w:customStyle="1" w:styleId="a3">
    <w:name w:val="متن بولد"/>
    <w:basedOn w:val="Normal"/>
    <w:link w:val="Char3"/>
    <w:qFormat/>
    <w:rsid w:val="00151C71"/>
    <w:pPr>
      <w:bidi/>
      <w:ind w:firstLine="284"/>
      <w:jc w:val="both"/>
    </w:pPr>
    <w:rPr>
      <w:rFonts w:ascii="IRNazli" w:hAnsi="IRNazli" w:cs="IRNazli"/>
      <w:b/>
      <w:bCs/>
      <w:lang w:bidi="fa-IR"/>
    </w:rPr>
  </w:style>
  <w:style w:type="character" w:customStyle="1" w:styleId="Char2">
    <w:name w:val="متن Char"/>
    <w:basedOn w:val="DefaultParagraphFont"/>
    <w:link w:val="a2"/>
    <w:rsid w:val="009A08D7"/>
    <w:rPr>
      <w:rFonts w:ascii="IRNazli" w:hAnsi="IRNazli" w:cs="IRNazli"/>
      <w:sz w:val="28"/>
      <w:szCs w:val="28"/>
      <w:lang w:bidi="fa-IR"/>
    </w:rPr>
  </w:style>
  <w:style w:type="paragraph" w:customStyle="1" w:styleId="a4">
    <w:name w:val="آیات"/>
    <w:basedOn w:val="Normal"/>
    <w:link w:val="Char4"/>
    <w:qFormat/>
    <w:rsid w:val="009A08D7"/>
    <w:pPr>
      <w:bidi/>
      <w:ind w:left="567"/>
      <w:jc w:val="both"/>
    </w:pPr>
    <w:rPr>
      <w:rFonts w:ascii="KFGQPC Uthmanic Script HAFS" w:cs="KFGQPC Uthmanic Script HAFS"/>
      <w:sz w:val="28"/>
      <w:szCs w:val="28"/>
      <w:lang w:bidi="fa-IR"/>
    </w:rPr>
  </w:style>
  <w:style w:type="character" w:customStyle="1" w:styleId="Char3">
    <w:name w:val="متن بولد Char"/>
    <w:basedOn w:val="DefaultParagraphFont"/>
    <w:link w:val="a3"/>
    <w:rsid w:val="00151C71"/>
    <w:rPr>
      <w:rFonts w:ascii="IRNazli" w:hAnsi="IRNazli" w:cs="IRNazli"/>
      <w:b/>
      <w:bCs/>
      <w:sz w:val="24"/>
      <w:szCs w:val="24"/>
      <w:lang w:bidi="fa-IR"/>
    </w:rPr>
  </w:style>
  <w:style w:type="paragraph" w:customStyle="1" w:styleId="a5">
    <w:name w:val="آدرس آیات"/>
    <w:basedOn w:val="Normal"/>
    <w:link w:val="Char5"/>
    <w:qFormat/>
    <w:rsid w:val="009A08D7"/>
    <w:pPr>
      <w:bidi/>
      <w:ind w:firstLine="284"/>
      <w:jc w:val="both"/>
    </w:pPr>
    <w:rPr>
      <w:rFonts w:ascii="IRNazli" w:hAnsi="IRNazli" w:cs="IRNazli"/>
      <w:lang w:bidi="fa-IR"/>
    </w:rPr>
  </w:style>
  <w:style w:type="character" w:customStyle="1" w:styleId="Char4">
    <w:name w:val="آیات Char"/>
    <w:basedOn w:val="DefaultParagraphFont"/>
    <w:link w:val="a4"/>
    <w:rsid w:val="009A08D7"/>
    <w:rPr>
      <w:rFonts w:ascii="KFGQPC Uthmanic Script HAFS" w:cs="KFGQPC Uthmanic Script HAFS"/>
      <w:sz w:val="28"/>
      <w:szCs w:val="28"/>
      <w:lang w:bidi="fa-IR"/>
    </w:rPr>
  </w:style>
  <w:style w:type="paragraph" w:customStyle="1" w:styleId="a6">
    <w:name w:val="ترجمه آیات"/>
    <w:basedOn w:val="Normal"/>
    <w:link w:val="Char6"/>
    <w:qFormat/>
    <w:rsid w:val="009A08D7"/>
    <w:pPr>
      <w:bidi/>
      <w:ind w:left="567"/>
      <w:jc w:val="both"/>
    </w:pPr>
    <w:rPr>
      <w:rFonts w:ascii="IRNazli" w:hAnsi="IRNazli" w:cs="IRNazli"/>
      <w:sz w:val="26"/>
      <w:szCs w:val="26"/>
      <w:lang w:bidi="fa-IR"/>
    </w:rPr>
  </w:style>
  <w:style w:type="character" w:customStyle="1" w:styleId="Char5">
    <w:name w:val="آدرس آیات Char"/>
    <w:basedOn w:val="DefaultParagraphFont"/>
    <w:link w:val="a5"/>
    <w:rsid w:val="009A08D7"/>
    <w:rPr>
      <w:rFonts w:ascii="IRNazli" w:hAnsi="IRNazli" w:cs="IRNazli"/>
      <w:sz w:val="24"/>
      <w:szCs w:val="24"/>
      <w:lang w:bidi="fa-IR"/>
    </w:rPr>
  </w:style>
  <w:style w:type="paragraph" w:customStyle="1" w:styleId="a7">
    <w:name w:val="ترجمه احادیث"/>
    <w:basedOn w:val="Normal"/>
    <w:link w:val="Char7"/>
    <w:qFormat/>
    <w:rsid w:val="00151C71"/>
    <w:pPr>
      <w:bidi/>
      <w:ind w:firstLine="284"/>
      <w:jc w:val="both"/>
    </w:pPr>
    <w:rPr>
      <w:rFonts w:ascii="IRNazli" w:hAnsi="IRNazli" w:cs="IRNazli"/>
      <w:sz w:val="26"/>
      <w:szCs w:val="26"/>
      <w:lang w:bidi="fa-IR"/>
    </w:rPr>
  </w:style>
  <w:style w:type="character" w:customStyle="1" w:styleId="Char6">
    <w:name w:val="ترجمه آیات Char"/>
    <w:basedOn w:val="DefaultParagraphFont"/>
    <w:link w:val="a6"/>
    <w:rsid w:val="009A08D7"/>
    <w:rPr>
      <w:rFonts w:ascii="IRNazli" w:hAnsi="IRNazli" w:cs="IRNazli"/>
      <w:sz w:val="26"/>
      <w:szCs w:val="26"/>
      <w:lang w:bidi="fa-IR"/>
    </w:rPr>
  </w:style>
  <w:style w:type="paragraph" w:customStyle="1" w:styleId="a8">
    <w:name w:val="احاىيث"/>
    <w:basedOn w:val="Normal"/>
    <w:link w:val="Char8"/>
    <w:qFormat/>
    <w:rsid w:val="009A08D7"/>
    <w:pPr>
      <w:bidi/>
      <w:ind w:firstLine="284"/>
      <w:jc w:val="both"/>
    </w:pPr>
    <w:rPr>
      <w:rFonts w:ascii="KFGQPC Uthman Taha Naskh" w:hAnsi="KFGQPC Uthman Taha Naskh" w:cs="KFGQPC Uthman Taha Naskh"/>
      <w:sz w:val="27"/>
      <w:szCs w:val="27"/>
    </w:rPr>
  </w:style>
  <w:style w:type="character" w:customStyle="1" w:styleId="Char7">
    <w:name w:val="ترجمه احادیث Char"/>
    <w:basedOn w:val="DefaultParagraphFont"/>
    <w:link w:val="a7"/>
    <w:rsid w:val="00151C71"/>
    <w:rPr>
      <w:rFonts w:ascii="IRNazli" w:hAnsi="IRNazli" w:cs="IRNazli"/>
      <w:sz w:val="26"/>
      <w:szCs w:val="26"/>
      <w:lang w:bidi="fa-IR"/>
    </w:rPr>
  </w:style>
  <w:style w:type="paragraph" w:customStyle="1" w:styleId="a9">
    <w:name w:val="نص عربی"/>
    <w:basedOn w:val="Normal"/>
    <w:link w:val="Char9"/>
    <w:qFormat/>
    <w:rsid w:val="009A08D7"/>
    <w:pPr>
      <w:bidi/>
      <w:ind w:firstLine="284"/>
      <w:jc w:val="both"/>
    </w:pPr>
    <w:rPr>
      <w:rFonts w:ascii="mylotus" w:hAnsi="mylotus" w:cs="mylotus"/>
      <w:sz w:val="27"/>
      <w:szCs w:val="27"/>
      <w:lang w:bidi="fa-IR"/>
    </w:rPr>
  </w:style>
  <w:style w:type="character" w:customStyle="1" w:styleId="Char8">
    <w:name w:val="احاىيث Char"/>
    <w:basedOn w:val="DefaultParagraphFont"/>
    <w:link w:val="a8"/>
    <w:rsid w:val="009A08D7"/>
    <w:rPr>
      <w:rFonts w:ascii="KFGQPC Uthman Taha Naskh" w:hAnsi="KFGQPC Uthman Taha Naskh" w:cs="KFGQPC Uthman Taha Naskh"/>
      <w:sz w:val="27"/>
      <w:szCs w:val="27"/>
    </w:rPr>
  </w:style>
  <w:style w:type="paragraph" w:customStyle="1" w:styleId="aa">
    <w:name w:val="پاورقی"/>
    <w:basedOn w:val="Normal"/>
    <w:link w:val="Chara"/>
    <w:qFormat/>
    <w:rsid w:val="00D00F5B"/>
    <w:pPr>
      <w:bidi/>
      <w:ind w:left="284" w:hanging="284"/>
      <w:jc w:val="both"/>
    </w:pPr>
    <w:rPr>
      <w:rFonts w:ascii="IRNazli" w:hAnsi="IRNazli" w:cs="IRNazli"/>
      <w:lang w:bidi="fa-IR"/>
    </w:rPr>
  </w:style>
  <w:style w:type="character" w:customStyle="1" w:styleId="Char9">
    <w:name w:val="نص عربی Char"/>
    <w:basedOn w:val="DefaultParagraphFont"/>
    <w:link w:val="a9"/>
    <w:rsid w:val="009A08D7"/>
    <w:rPr>
      <w:rFonts w:ascii="mylotus" w:hAnsi="mylotus" w:cs="mylotus"/>
      <w:sz w:val="27"/>
      <w:szCs w:val="27"/>
      <w:lang w:bidi="fa-IR"/>
    </w:rPr>
  </w:style>
  <w:style w:type="paragraph" w:customStyle="1" w:styleId="ab">
    <w:name w:val="پاورقی عغربی"/>
    <w:basedOn w:val="Normal"/>
    <w:link w:val="Charb"/>
    <w:qFormat/>
    <w:rsid w:val="009A08D7"/>
    <w:pPr>
      <w:bidi/>
      <w:ind w:firstLine="284"/>
      <w:jc w:val="both"/>
    </w:pPr>
    <w:rPr>
      <w:rFonts w:ascii="mylotus" w:hAnsi="mylotus" w:cs="mylotus"/>
      <w:sz w:val="22"/>
      <w:szCs w:val="22"/>
    </w:rPr>
  </w:style>
  <w:style w:type="character" w:customStyle="1" w:styleId="Chara">
    <w:name w:val="پاورقی Char"/>
    <w:basedOn w:val="DefaultParagraphFont"/>
    <w:link w:val="aa"/>
    <w:rsid w:val="00D00F5B"/>
    <w:rPr>
      <w:rFonts w:ascii="IRNazli" w:hAnsi="IRNazli" w:cs="IRNazli"/>
      <w:sz w:val="24"/>
      <w:szCs w:val="24"/>
      <w:lang w:bidi="fa-IR"/>
    </w:rPr>
  </w:style>
  <w:style w:type="paragraph" w:customStyle="1" w:styleId="ac">
    <w:name w:val="قوسین"/>
    <w:basedOn w:val="Normal"/>
    <w:link w:val="Charc"/>
    <w:qFormat/>
    <w:rsid w:val="009A08D7"/>
    <w:pPr>
      <w:bidi/>
      <w:ind w:firstLine="284"/>
      <w:jc w:val="both"/>
    </w:pPr>
    <w:rPr>
      <w:rFonts w:ascii="Tahoma" w:hAnsi="Tahoma" w:cs="Traditional Arabic"/>
      <w:sz w:val="28"/>
      <w:szCs w:val="28"/>
      <w:lang w:bidi="fa-IR"/>
    </w:rPr>
  </w:style>
  <w:style w:type="character" w:customStyle="1" w:styleId="Charb">
    <w:name w:val="پاورقی عغربی Char"/>
    <w:basedOn w:val="DefaultParagraphFont"/>
    <w:link w:val="ab"/>
    <w:rsid w:val="009A08D7"/>
    <w:rPr>
      <w:rFonts w:ascii="mylotus" w:hAnsi="mylotus" w:cs="mylotus"/>
      <w:sz w:val="22"/>
      <w:szCs w:val="22"/>
    </w:rPr>
  </w:style>
  <w:style w:type="character" w:customStyle="1" w:styleId="Charc">
    <w:name w:val="قوسین Char"/>
    <w:basedOn w:val="DefaultParagraphFont"/>
    <w:link w:val="ac"/>
    <w:rsid w:val="009A08D7"/>
    <w:rPr>
      <w:rFonts w:ascii="Tahoma" w:hAnsi="Tahoma" w:cs="Traditional Arabic"/>
      <w:sz w:val="28"/>
      <w:szCs w:val="28"/>
      <w:lang w:bidi="fa-IR"/>
    </w:rPr>
  </w:style>
  <w:style w:type="character" w:styleId="IntenseReference">
    <w:name w:val="Intense Reference"/>
    <w:basedOn w:val="DefaultParagraphFont"/>
    <w:uiPriority w:val="32"/>
    <w:qFormat/>
    <w:rsid w:val="002C4233"/>
    <w:rPr>
      <w:b/>
      <w:bCs/>
      <w:smallCaps/>
      <w:color w:val="C0504D" w:themeColor="accent2"/>
      <w:spacing w:val="5"/>
      <w:u w:val="single"/>
    </w:rPr>
  </w:style>
  <w:style w:type="paragraph" w:styleId="Title">
    <w:name w:val="Title"/>
    <w:basedOn w:val="Normal"/>
    <w:next w:val="Normal"/>
    <w:link w:val="TitleChar"/>
    <w:qFormat/>
    <w:rsid w:val="009D4A2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D4A2D"/>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3F4C1B"/>
    <w:rPr>
      <w:sz w:val="24"/>
      <w:szCs w:val="24"/>
    </w:rPr>
  </w:style>
  <w:style w:type="character" w:customStyle="1" w:styleId="Heading4Char">
    <w:name w:val="Heading 4 Char"/>
    <w:basedOn w:val="DefaultParagraphFont"/>
    <w:link w:val="Heading4"/>
    <w:semiHidden/>
    <w:rsid w:val="00440167"/>
    <w:rPr>
      <w:rFonts w:asciiTheme="majorHAnsi" w:eastAsiaTheme="majorEastAsia" w:hAnsiTheme="majorHAnsi" w:cstheme="majorBidi"/>
      <w:b/>
      <w:bCs/>
      <w:i/>
      <w:iCs/>
      <w:color w:val="4F81BD" w:themeColor="accent1"/>
      <w:sz w:val="24"/>
      <w:szCs w:val="24"/>
    </w:rPr>
  </w:style>
  <w:style w:type="paragraph" w:customStyle="1" w:styleId="1">
    <w:name w:val="تیتر چهارم1"/>
    <w:basedOn w:val="Normal"/>
    <w:link w:val="1Char"/>
    <w:qFormat/>
    <w:rsid w:val="005C050E"/>
    <w:pPr>
      <w:bidi/>
      <w:spacing w:before="120"/>
      <w:jc w:val="both"/>
      <w:outlineLvl w:val="3"/>
    </w:pPr>
    <w:rPr>
      <w:rFonts w:ascii="IRNazli" w:hAnsi="IRNazli" w:cs="IRNazli"/>
      <w:b/>
      <w:bCs/>
      <w:sz w:val="25"/>
      <w:szCs w:val="25"/>
      <w:lang w:bidi="fa-IR"/>
    </w:rPr>
  </w:style>
  <w:style w:type="character" w:customStyle="1" w:styleId="1Char">
    <w:name w:val="تیتر چهارم1 Char"/>
    <w:basedOn w:val="DefaultParagraphFont"/>
    <w:link w:val="1"/>
    <w:rsid w:val="005C050E"/>
    <w:rPr>
      <w:rFonts w:ascii="IRNazli" w:hAnsi="IRNazli" w:cs="IRNazli"/>
      <w:b/>
      <w:bCs/>
      <w:sz w:val="25"/>
      <w:szCs w:val="25"/>
      <w:lang w:bidi="fa-IR"/>
    </w:rPr>
  </w:style>
  <w:style w:type="paragraph" w:customStyle="1" w:styleId="ad">
    <w:name w:val="ستایل"/>
    <w:basedOn w:val="a"/>
    <w:link w:val="Chard"/>
    <w:qFormat/>
    <w:rsid w:val="0026150C"/>
    <w:pPr>
      <w:outlineLvl w:val="9"/>
    </w:pPr>
    <w:rPr>
      <w:rFonts w:ascii="IRTitr" w:hAnsi="IRTitr" w:cs="IRTitr"/>
      <w:b w:val="0"/>
      <w:bCs w:val="0"/>
      <w:sz w:val="44"/>
      <w:szCs w:val="44"/>
    </w:rPr>
  </w:style>
  <w:style w:type="character" w:customStyle="1" w:styleId="Chard">
    <w:name w:val="ستایل Char"/>
    <w:basedOn w:val="Char"/>
    <w:link w:val="ad"/>
    <w:rsid w:val="0026150C"/>
    <w:rPr>
      <w:rFonts w:ascii="IRTitr" w:hAnsi="IRTitr" w:cs="IRTitr"/>
      <w:b w:val="0"/>
      <w:bCs w:val="0"/>
      <w:sz w:val="44"/>
      <w:szCs w:val="4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2AEA"/>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aliases w:val="3333تیتر سوم"/>
    <w:basedOn w:val="Normal"/>
    <w:next w:val="Normal"/>
    <w:link w:val="Heading2Char"/>
    <w:rsid w:val="008C527F"/>
    <w:pPr>
      <w:keepNext/>
      <w:spacing w:before="240"/>
      <w:jc w:val="both"/>
      <w:outlineLvl w:val="1"/>
    </w:pPr>
    <w:rPr>
      <w:rFonts w:cs="B Lotus"/>
      <w:b/>
      <w:bCs/>
      <w:sz w:val="28"/>
      <w:szCs w:val="32"/>
    </w:rPr>
  </w:style>
  <w:style w:type="paragraph" w:styleId="Heading3">
    <w:name w:val="heading 3"/>
    <w:aliases w:val="تیتر چهارم"/>
    <w:basedOn w:val="Normal"/>
    <w:next w:val="Normal"/>
    <w:link w:val="Heading3Char"/>
    <w:qFormat/>
    <w:rsid w:val="009A08D7"/>
    <w:pPr>
      <w:spacing w:before="120"/>
      <w:jc w:val="both"/>
      <w:outlineLvl w:val="2"/>
    </w:pPr>
    <w:rPr>
      <w:rFonts w:ascii="IRNazli" w:hAnsi="IRNazli" w:cs="IRNazli"/>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333تیتر سوم Char"/>
    <w:link w:val="Heading2"/>
    <w:rsid w:val="008C527F"/>
    <w:rPr>
      <w:rFonts w:cs="B Lotus"/>
      <w:b/>
      <w:bCs/>
      <w:sz w:val="28"/>
      <w:szCs w:val="32"/>
    </w:rPr>
  </w:style>
  <w:style w:type="character" w:customStyle="1" w:styleId="Heading3Char">
    <w:name w:val="Heading 3 Char"/>
    <w:aliases w:val="تیتر چهارم Char"/>
    <w:link w:val="Heading3"/>
    <w:rsid w:val="009A08D7"/>
    <w:rPr>
      <w:rFonts w:ascii="IRNazli" w:hAnsi="IRNazli" w:cs="IRNazli"/>
      <w:b/>
      <w:bCs/>
      <w:sz w:val="25"/>
      <w:szCs w:val="25"/>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474B25"/>
    <w:pPr>
      <w:tabs>
        <w:tab w:val="right" w:leader="dot" w:pos="7021"/>
      </w:tabs>
      <w:bidi/>
      <w:spacing w:before="120"/>
      <w:jc w:val="both"/>
    </w:pPr>
    <w:rPr>
      <w:rFonts w:ascii="B Lotus" w:eastAsia="B Badr" w:hAnsi="B Lotus" w:cs="B Yagut"/>
      <w:b/>
      <w:bCs/>
      <w:noProof/>
      <w:sz w:val="28"/>
      <w:szCs w:val="28"/>
      <w:lang w:bidi="fa-IR"/>
    </w:rPr>
  </w:style>
  <w:style w:type="paragraph" w:styleId="TOC2">
    <w:name w:val="toc 2"/>
    <w:basedOn w:val="Normal"/>
    <w:next w:val="Normal"/>
    <w:uiPriority w:val="39"/>
    <w:rsid w:val="00474B25"/>
    <w:pPr>
      <w:tabs>
        <w:tab w:val="right" w:leader="dot" w:pos="7021"/>
      </w:tabs>
      <w:bidi/>
      <w:ind w:left="284"/>
      <w:jc w:val="both"/>
    </w:pPr>
    <w:rPr>
      <w:rFonts w:ascii="B Lotus" w:eastAsia="B Lotus" w:hAnsi="B Lotus" w:cs="B Zar"/>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character" w:styleId="PlaceholderText">
    <w:name w:val="Placeholder Text"/>
    <w:uiPriority w:val="99"/>
    <w:semiHidden/>
    <w:rsid w:val="005276A9"/>
    <w:rPr>
      <w:color w:val="808080"/>
    </w:rPr>
  </w:style>
  <w:style w:type="paragraph" w:styleId="BalloonText">
    <w:name w:val="Balloon Text"/>
    <w:basedOn w:val="Normal"/>
    <w:link w:val="BalloonTextChar"/>
    <w:rsid w:val="005276A9"/>
    <w:rPr>
      <w:rFonts w:ascii="Tahoma" w:hAnsi="Tahoma" w:cs="Tahoma"/>
      <w:sz w:val="16"/>
      <w:szCs w:val="16"/>
    </w:rPr>
  </w:style>
  <w:style w:type="character" w:customStyle="1" w:styleId="BalloonTextChar">
    <w:name w:val="Balloon Text Char"/>
    <w:link w:val="BalloonText"/>
    <w:rsid w:val="005276A9"/>
    <w:rPr>
      <w:rFonts w:ascii="Tahoma" w:hAnsi="Tahoma" w:cs="Tahoma"/>
      <w:sz w:val="16"/>
      <w:szCs w:val="16"/>
    </w:rPr>
  </w:style>
  <w:style w:type="paragraph" w:styleId="ListParagraph">
    <w:name w:val="List Paragraph"/>
    <w:basedOn w:val="Normal"/>
    <w:uiPriority w:val="34"/>
    <w:qFormat/>
    <w:rsid w:val="00CD357F"/>
    <w:pPr>
      <w:ind w:left="720"/>
      <w:contextualSpacing/>
    </w:pPr>
  </w:style>
  <w:style w:type="paragraph" w:styleId="TOCHeading">
    <w:name w:val="TOC Heading"/>
    <w:basedOn w:val="Heading1"/>
    <w:next w:val="Normal"/>
    <w:uiPriority w:val="39"/>
    <w:unhideWhenUsed/>
    <w:qFormat/>
    <w:rsid w:val="00D301DE"/>
    <w:pPr>
      <w:keepLines/>
      <w:spacing w:before="480" w:line="276" w:lineRule="auto"/>
      <w:jc w:val="left"/>
      <w:outlineLvl w:val="9"/>
    </w:pPr>
    <w:rPr>
      <w:rFonts w:ascii="Cambria" w:hAnsi="Cambria" w:cs="Times New Roman"/>
      <w:color w:val="365F91"/>
      <w:kern w:val="0"/>
      <w:sz w:val="28"/>
      <w:szCs w:val="28"/>
    </w:rPr>
  </w:style>
  <w:style w:type="paragraph" w:styleId="TOC3">
    <w:name w:val="toc 3"/>
    <w:basedOn w:val="Normal"/>
    <w:next w:val="Normal"/>
    <w:uiPriority w:val="39"/>
    <w:rsid w:val="00474B25"/>
    <w:pPr>
      <w:ind w:left="567"/>
      <w:jc w:val="both"/>
    </w:pPr>
    <w:rPr>
      <w:rFonts w:cs="B Zar"/>
      <w:szCs w:val="28"/>
    </w:rPr>
  </w:style>
  <w:style w:type="paragraph" w:customStyle="1" w:styleId="111">
    <w:name w:val="تیتر اول111"/>
    <w:basedOn w:val="Normal"/>
    <w:rsid w:val="00073AD1"/>
    <w:pPr>
      <w:bidi/>
      <w:spacing w:before="240" w:after="240"/>
      <w:jc w:val="center"/>
    </w:pPr>
    <w:rPr>
      <w:rFonts w:ascii="Traditional Arabic" w:hAnsi="Traditional Arabic" w:cs="B Yagut"/>
      <w:b/>
      <w:bCs/>
      <w:sz w:val="32"/>
      <w:szCs w:val="34"/>
      <w:lang w:bidi="fa-IR"/>
    </w:rPr>
  </w:style>
  <w:style w:type="paragraph" w:customStyle="1" w:styleId="222">
    <w:name w:val="تیتر دوم222"/>
    <w:basedOn w:val="111"/>
    <w:rsid w:val="00B03C46"/>
    <w:pPr>
      <w:spacing w:after="60"/>
      <w:jc w:val="both"/>
    </w:pPr>
    <w:rPr>
      <w:rFonts w:cs="B Zar"/>
      <w:szCs w:val="28"/>
    </w:rPr>
  </w:style>
  <w:style w:type="character" w:customStyle="1" w:styleId="edit-big">
    <w:name w:val="edit-big"/>
    <w:basedOn w:val="DefaultParagraphFont"/>
    <w:rsid w:val="00114212"/>
  </w:style>
  <w:style w:type="character" w:customStyle="1" w:styleId="search-keys1">
    <w:name w:val="search-keys1"/>
    <w:rsid w:val="00114212"/>
    <w:rPr>
      <w:rFonts w:ascii="Arial" w:hAnsi="Arial" w:cs="Arial" w:hint="default"/>
      <w:b/>
      <w:bCs/>
      <w:color w:val="FF0000"/>
      <w:sz w:val="19"/>
      <w:szCs w:val="19"/>
    </w:rPr>
  </w:style>
  <w:style w:type="character" w:customStyle="1" w:styleId="ayatext">
    <w:name w:val="ayatext"/>
    <w:basedOn w:val="DefaultParagraphFont"/>
    <w:rsid w:val="009501F5"/>
  </w:style>
  <w:style w:type="character" w:styleId="FollowedHyperlink">
    <w:name w:val="FollowedHyperlink"/>
    <w:rsid w:val="00862759"/>
    <w:rPr>
      <w:color w:val="800080"/>
      <w:u w:val="single"/>
    </w:rPr>
  </w:style>
  <w:style w:type="paragraph" w:styleId="TOC4">
    <w:name w:val="toc 4"/>
    <w:basedOn w:val="Normal"/>
    <w:next w:val="Normal"/>
    <w:uiPriority w:val="39"/>
    <w:rsid w:val="00474B25"/>
    <w:pPr>
      <w:ind w:left="851"/>
      <w:jc w:val="both"/>
    </w:pPr>
    <w:rPr>
      <w:rFonts w:cs="B Lotus"/>
      <w:szCs w:val="28"/>
    </w:rPr>
  </w:style>
  <w:style w:type="paragraph" w:styleId="TOC5">
    <w:name w:val="toc 5"/>
    <w:basedOn w:val="Normal"/>
    <w:next w:val="Normal"/>
    <w:autoRedefine/>
    <w:uiPriority w:val="39"/>
    <w:unhideWhenUsed/>
    <w:rsid w:val="00D63D98"/>
    <w:pPr>
      <w:bidi/>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D63D98"/>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D63D98"/>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D63D98"/>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D63D98"/>
    <w:pPr>
      <w:bidi/>
      <w:spacing w:after="100" w:line="276" w:lineRule="auto"/>
      <w:ind w:left="1760"/>
    </w:pPr>
    <w:rPr>
      <w:rFonts w:ascii="Calibri" w:hAnsi="Calibri" w:cs="Arial"/>
      <w:sz w:val="22"/>
      <w:szCs w:val="22"/>
      <w:lang w:bidi="fa-IR"/>
    </w:rPr>
  </w:style>
  <w:style w:type="paragraph" w:customStyle="1" w:styleId="a">
    <w:name w:val="تیتر اول"/>
    <w:basedOn w:val="Normal"/>
    <w:link w:val="Char"/>
    <w:qFormat/>
    <w:rsid w:val="009A08D7"/>
    <w:pPr>
      <w:bidi/>
      <w:spacing w:before="360" w:after="360"/>
      <w:jc w:val="center"/>
      <w:outlineLvl w:val="0"/>
    </w:pPr>
    <w:rPr>
      <w:rFonts w:ascii="IRYakout" w:hAnsi="IRYakout" w:cs="IRYakout"/>
      <w:b/>
      <w:bCs/>
      <w:sz w:val="32"/>
      <w:szCs w:val="32"/>
      <w:lang w:bidi="fa-IR"/>
    </w:rPr>
  </w:style>
  <w:style w:type="paragraph" w:customStyle="1" w:styleId="a0">
    <w:name w:val="تیتر دوم"/>
    <w:basedOn w:val="Normal"/>
    <w:link w:val="Char0"/>
    <w:qFormat/>
    <w:rsid w:val="009A08D7"/>
    <w:pPr>
      <w:bidi/>
      <w:spacing w:before="240"/>
      <w:jc w:val="both"/>
      <w:outlineLvl w:val="1"/>
    </w:pPr>
    <w:rPr>
      <w:rFonts w:ascii="IRZar" w:hAnsi="IRZar" w:cs="IRZar"/>
      <w:b/>
      <w:bCs/>
      <w:lang w:bidi="fa-IR"/>
    </w:rPr>
  </w:style>
  <w:style w:type="character" w:customStyle="1" w:styleId="Char">
    <w:name w:val="تیتر اول Char"/>
    <w:basedOn w:val="DefaultParagraphFont"/>
    <w:link w:val="a"/>
    <w:rsid w:val="009A08D7"/>
    <w:rPr>
      <w:rFonts w:ascii="IRYakout" w:hAnsi="IRYakout" w:cs="IRYakout"/>
      <w:b/>
      <w:bCs/>
      <w:sz w:val="32"/>
      <w:szCs w:val="32"/>
      <w:lang w:bidi="fa-IR"/>
    </w:rPr>
  </w:style>
  <w:style w:type="paragraph" w:customStyle="1" w:styleId="a1">
    <w:name w:val="تیتر سوم"/>
    <w:basedOn w:val="Normal"/>
    <w:link w:val="Char1"/>
    <w:qFormat/>
    <w:rsid w:val="009A08D7"/>
    <w:pPr>
      <w:bidi/>
      <w:spacing w:before="180"/>
      <w:jc w:val="both"/>
      <w:outlineLvl w:val="2"/>
    </w:pPr>
    <w:rPr>
      <w:rFonts w:ascii="IRNazli" w:hAnsi="IRNazli" w:cs="IRNazli"/>
      <w:b/>
      <w:bCs/>
      <w:sz w:val="27"/>
      <w:szCs w:val="27"/>
      <w:lang w:bidi="fa-IR"/>
    </w:rPr>
  </w:style>
  <w:style w:type="character" w:customStyle="1" w:styleId="Char0">
    <w:name w:val="تیتر دوم Char"/>
    <w:basedOn w:val="DefaultParagraphFont"/>
    <w:link w:val="a0"/>
    <w:rsid w:val="009A08D7"/>
    <w:rPr>
      <w:rFonts w:ascii="IRZar" w:hAnsi="IRZar" w:cs="IRZar"/>
      <w:b/>
      <w:bCs/>
      <w:sz w:val="24"/>
      <w:szCs w:val="24"/>
      <w:lang w:bidi="fa-IR"/>
    </w:rPr>
  </w:style>
  <w:style w:type="paragraph" w:customStyle="1" w:styleId="a2">
    <w:name w:val="متن"/>
    <w:basedOn w:val="Normal"/>
    <w:link w:val="Char2"/>
    <w:qFormat/>
    <w:rsid w:val="009A08D7"/>
    <w:pPr>
      <w:bidi/>
      <w:ind w:firstLine="284"/>
      <w:jc w:val="both"/>
    </w:pPr>
    <w:rPr>
      <w:rFonts w:ascii="IRNazli" w:hAnsi="IRNazli" w:cs="IRNazli"/>
      <w:sz w:val="28"/>
      <w:szCs w:val="28"/>
      <w:lang w:bidi="fa-IR"/>
    </w:rPr>
  </w:style>
  <w:style w:type="character" w:customStyle="1" w:styleId="Char1">
    <w:name w:val="تیتر سوم Char"/>
    <w:basedOn w:val="DefaultParagraphFont"/>
    <w:link w:val="a1"/>
    <w:rsid w:val="009A08D7"/>
    <w:rPr>
      <w:rFonts w:ascii="IRNazli" w:hAnsi="IRNazli" w:cs="IRNazli"/>
      <w:b/>
      <w:bCs/>
      <w:sz w:val="27"/>
      <w:szCs w:val="27"/>
      <w:lang w:bidi="fa-IR"/>
    </w:rPr>
  </w:style>
  <w:style w:type="paragraph" w:customStyle="1" w:styleId="a3">
    <w:name w:val="متن بولد"/>
    <w:basedOn w:val="Normal"/>
    <w:link w:val="Char3"/>
    <w:qFormat/>
    <w:rsid w:val="009A08D7"/>
    <w:pPr>
      <w:bidi/>
      <w:ind w:firstLine="284"/>
      <w:jc w:val="both"/>
    </w:pPr>
    <w:rPr>
      <w:rFonts w:ascii="IRNazli" w:hAnsi="IRNazli" w:cs="IRNazli"/>
      <w:b/>
      <w:bCs/>
      <w:sz w:val="28"/>
      <w:szCs w:val="28"/>
      <w:lang w:bidi="fa-IR"/>
    </w:rPr>
  </w:style>
  <w:style w:type="character" w:customStyle="1" w:styleId="Char2">
    <w:name w:val="متن Char"/>
    <w:basedOn w:val="DefaultParagraphFont"/>
    <w:link w:val="a2"/>
    <w:rsid w:val="009A08D7"/>
    <w:rPr>
      <w:rFonts w:ascii="IRNazli" w:hAnsi="IRNazli" w:cs="IRNazli"/>
      <w:sz w:val="28"/>
      <w:szCs w:val="28"/>
      <w:lang w:bidi="fa-IR"/>
    </w:rPr>
  </w:style>
  <w:style w:type="paragraph" w:customStyle="1" w:styleId="a4">
    <w:name w:val="آیات"/>
    <w:basedOn w:val="Normal"/>
    <w:link w:val="Char4"/>
    <w:qFormat/>
    <w:rsid w:val="009A08D7"/>
    <w:pPr>
      <w:bidi/>
      <w:ind w:left="567"/>
      <w:jc w:val="both"/>
    </w:pPr>
    <w:rPr>
      <w:rFonts w:ascii="KFGQPC Uthmanic Script HAFS" w:cs="KFGQPC Uthmanic Script HAFS"/>
      <w:sz w:val="28"/>
      <w:szCs w:val="28"/>
      <w:lang w:bidi="fa-IR"/>
    </w:rPr>
  </w:style>
  <w:style w:type="character" w:customStyle="1" w:styleId="Char3">
    <w:name w:val="متن بولد Char"/>
    <w:basedOn w:val="DefaultParagraphFont"/>
    <w:link w:val="a3"/>
    <w:rsid w:val="009A08D7"/>
    <w:rPr>
      <w:rFonts w:ascii="IRNazli" w:hAnsi="IRNazli" w:cs="IRNazli"/>
      <w:b/>
      <w:bCs/>
      <w:sz w:val="28"/>
      <w:szCs w:val="28"/>
      <w:lang w:bidi="fa-IR"/>
    </w:rPr>
  </w:style>
  <w:style w:type="paragraph" w:customStyle="1" w:styleId="a5">
    <w:name w:val="آدرس آیات"/>
    <w:basedOn w:val="Normal"/>
    <w:link w:val="Char5"/>
    <w:qFormat/>
    <w:rsid w:val="009A08D7"/>
    <w:pPr>
      <w:bidi/>
      <w:ind w:firstLine="284"/>
      <w:jc w:val="both"/>
    </w:pPr>
    <w:rPr>
      <w:rFonts w:ascii="IRNazli" w:hAnsi="IRNazli" w:cs="IRNazli"/>
      <w:lang w:bidi="fa-IR"/>
    </w:rPr>
  </w:style>
  <w:style w:type="character" w:customStyle="1" w:styleId="Char4">
    <w:name w:val="آیات Char"/>
    <w:basedOn w:val="DefaultParagraphFont"/>
    <w:link w:val="a4"/>
    <w:rsid w:val="009A08D7"/>
    <w:rPr>
      <w:rFonts w:ascii="KFGQPC Uthmanic Script HAFS" w:cs="KFGQPC Uthmanic Script HAFS"/>
      <w:sz w:val="28"/>
      <w:szCs w:val="28"/>
      <w:lang w:bidi="fa-IR"/>
    </w:rPr>
  </w:style>
  <w:style w:type="paragraph" w:customStyle="1" w:styleId="a6">
    <w:name w:val="ترجمه آیات"/>
    <w:basedOn w:val="Normal"/>
    <w:link w:val="Char6"/>
    <w:qFormat/>
    <w:rsid w:val="009A08D7"/>
    <w:pPr>
      <w:bidi/>
      <w:ind w:left="567"/>
      <w:jc w:val="both"/>
    </w:pPr>
    <w:rPr>
      <w:rFonts w:ascii="IRNazli" w:hAnsi="IRNazli" w:cs="IRNazli"/>
      <w:sz w:val="26"/>
      <w:szCs w:val="26"/>
      <w:lang w:bidi="fa-IR"/>
    </w:rPr>
  </w:style>
  <w:style w:type="character" w:customStyle="1" w:styleId="Char5">
    <w:name w:val="آدرس آیات Char"/>
    <w:basedOn w:val="DefaultParagraphFont"/>
    <w:link w:val="a5"/>
    <w:rsid w:val="009A08D7"/>
    <w:rPr>
      <w:rFonts w:ascii="IRNazli" w:hAnsi="IRNazli" w:cs="IRNazli"/>
      <w:sz w:val="24"/>
      <w:szCs w:val="24"/>
      <w:lang w:bidi="fa-IR"/>
    </w:rPr>
  </w:style>
  <w:style w:type="paragraph" w:customStyle="1" w:styleId="a7">
    <w:name w:val="ترجمه احادیث"/>
    <w:basedOn w:val="Normal"/>
    <w:link w:val="Char7"/>
    <w:qFormat/>
    <w:rsid w:val="009A08D7"/>
    <w:pPr>
      <w:bidi/>
      <w:ind w:firstLine="284"/>
      <w:jc w:val="both"/>
    </w:pPr>
    <w:rPr>
      <w:rFonts w:ascii="IRNazli" w:hAnsi="IRNazli" w:cs="IRLotus"/>
      <w:sz w:val="26"/>
      <w:szCs w:val="26"/>
      <w:lang w:bidi="fa-IR"/>
    </w:rPr>
  </w:style>
  <w:style w:type="character" w:customStyle="1" w:styleId="Char6">
    <w:name w:val="ترجمه آیات Char"/>
    <w:basedOn w:val="DefaultParagraphFont"/>
    <w:link w:val="a6"/>
    <w:rsid w:val="009A08D7"/>
    <w:rPr>
      <w:rFonts w:ascii="IRNazli" w:hAnsi="IRNazli" w:cs="IRNazli"/>
      <w:sz w:val="26"/>
      <w:szCs w:val="26"/>
      <w:lang w:bidi="fa-IR"/>
    </w:rPr>
  </w:style>
  <w:style w:type="paragraph" w:customStyle="1" w:styleId="a8">
    <w:name w:val="احاىيث"/>
    <w:basedOn w:val="Normal"/>
    <w:link w:val="Char8"/>
    <w:qFormat/>
    <w:rsid w:val="009A08D7"/>
    <w:pPr>
      <w:bidi/>
      <w:ind w:firstLine="284"/>
      <w:jc w:val="both"/>
    </w:pPr>
    <w:rPr>
      <w:rFonts w:ascii="KFGQPC Uthman Taha Naskh" w:hAnsi="KFGQPC Uthman Taha Naskh" w:cs="KFGQPC Uthman Taha Naskh"/>
      <w:sz w:val="27"/>
      <w:szCs w:val="27"/>
    </w:rPr>
  </w:style>
  <w:style w:type="character" w:customStyle="1" w:styleId="Char7">
    <w:name w:val="ترجمه احادیث Char"/>
    <w:basedOn w:val="DefaultParagraphFont"/>
    <w:link w:val="a7"/>
    <w:rsid w:val="009A08D7"/>
    <w:rPr>
      <w:rFonts w:ascii="IRNazli" w:hAnsi="IRNazli" w:cs="IRLotus"/>
      <w:sz w:val="26"/>
      <w:szCs w:val="26"/>
      <w:lang w:bidi="fa-IR"/>
    </w:rPr>
  </w:style>
  <w:style w:type="paragraph" w:customStyle="1" w:styleId="a9">
    <w:name w:val="نص عربی"/>
    <w:basedOn w:val="Normal"/>
    <w:link w:val="Char9"/>
    <w:qFormat/>
    <w:rsid w:val="009A08D7"/>
    <w:pPr>
      <w:bidi/>
      <w:ind w:firstLine="284"/>
      <w:jc w:val="both"/>
    </w:pPr>
    <w:rPr>
      <w:rFonts w:ascii="mylotus" w:hAnsi="mylotus" w:cs="mylotus"/>
      <w:sz w:val="27"/>
      <w:szCs w:val="27"/>
      <w:lang w:bidi="fa-IR"/>
    </w:rPr>
  </w:style>
  <w:style w:type="character" w:customStyle="1" w:styleId="Char8">
    <w:name w:val="احاىيث Char"/>
    <w:basedOn w:val="DefaultParagraphFont"/>
    <w:link w:val="a8"/>
    <w:rsid w:val="009A08D7"/>
    <w:rPr>
      <w:rFonts w:ascii="KFGQPC Uthman Taha Naskh" w:hAnsi="KFGQPC Uthman Taha Naskh" w:cs="KFGQPC Uthman Taha Naskh"/>
      <w:sz w:val="27"/>
      <w:szCs w:val="27"/>
    </w:rPr>
  </w:style>
  <w:style w:type="paragraph" w:customStyle="1" w:styleId="aa">
    <w:name w:val="پاورقی"/>
    <w:basedOn w:val="Normal"/>
    <w:link w:val="Chara"/>
    <w:qFormat/>
    <w:rsid w:val="009A08D7"/>
    <w:pPr>
      <w:bidi/>
      <w:ind w:firstLine="284"/>
      <w:jc w:val="both"/>
    </w:pPr>
    <w:rPr>
      <w:rFonts w:ascii="IRNazli" w:hAnsi="IRNazli" w:cs="IRNazli"/>
      <w:lang w:bidi="fa-IR"/>
    </w:rPr>
  </w:style>
  <w:style w:type="character" w:customStyle="1" w:styleId="Char9">
    <w:name w:val="نص عربی Char"/>
    <w:basedOn w:val="DefaultParagraphFont"/>
    <w:link w:val="a9"/>
    <w:rsid w:val="009A08D7"/>
    <w:rPr>
      <w:rFonts w:ascii="mylotus" w:hAnsi="mylotus" w:cs="mylotus"/>
      <w:sz w:val="27"/>
      <w:szCs w:val="27"/>
      <w:lang w:bidi="fa-IR"/>
    </w:rPr>
  </w:style>
  <w:style w:type="paragraph" w:customStyle="1" w:styleId="ab">
    <w:name w:val="پاورقی عغربی"/>
    <w:basedOn w:val="Normal"/>
    <w:link w:val="Charb"/>
    <w:qFormat/>
    <w:rsid w:val="009A08D7"/>
    <w:pPr>
      <w:bidi/>
      <w:ind w:firstLine="284"/>
      <w:jc w:val="both"/>
    </w:pPr>
    <w:rPr>
      <w:rFonts w:ascii="mylotus" w:hAnsi="mylotus" w:cs="mylotus"/>
      <w:sz w:val="22"/>
      <w:szCs w:val="22"/>
    </w:rPr>
  </w:style>
  <w:style w:type="character" w:customStyle="1" w:styleId="Chara">
    <w:name w:val="پاورقی Char"/>
    <w:basedOn w:val="DefaultParagraphFont"/>
    <w:link w:val="aa"/>
    <w:rsid w:val="009A08D7"/>
    <w:rPr>
      <w:rFonts w:ascii="IRNazli" w:hAnsi="IRNazli" w:cs="IRNazli"/>
      <w:sz w:val="24"/>
      <w:szCs w:val="24"/>
      <w:lang w:bidi="fa-IR"/>
    </w:rPr>
  </w:style>
  <w:style w:type="paragraph" w:customStyle="1" w:styleId="ac">
    <w:name w:val="قوسین"/>
    <w:basedOn w:val="Normal"/>
    <w:link w:val="Charc"/>
    <w:qFormat/>
    <w:rsid w:val="009A08D7"/>
    <w:pPr>
      <w:bidi/>
      <w:ind w:firstLine="284"/>
      <w:jc w:val="both"/>
    </w:pPr>
    <w:rPr>
      <w:rFonts w:ascii="Tahoma" w:hAnsi="Tahoma" w:cs="Traditional Arabic"/>
      <w:sz w:val="28"/>
      <w:szCs w:val="28"/>
      <w:lang w:bidi="fa-IR"/>
    </w:rPr>
  </w:style>
  <w:style w:type="character" w:customStyle="1" w:styleId="Charb">
    <w:name w:val="پاورقی عغربی Char"/>
    <w:basedOn w:val="DefaultParagraphFont"/>
    <w:link w:val="ab"/>
    <w:rsid w:val="009A08D7"/>
    <w:rPr>
      <w:rFonts w:ascii="mylotus" w:hAnsi="mylotus" w:cs="mylotus"/>
      <w:sz w:val="22"/>
      <w:szCs w:val="22"/>
    </w:rPr>
  </w:style>
  <w:style w:type="character" w:customStyle="1" w:styleId="Charc">
    <w:name w:val="قوسین Char"/>
    <w:basedOn w:val="DefaultParagraphFont"/>
    <w:link w:val="ac"/>
    <w:rsid w:val="009A08D7"/>
    <w:rPr>
      <w:rFonts w:ascii="Tahoma" w:hAnsi="Tahoma" w:cs="Traditional Arabic"/>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572292">
      <w:bodyDiv w:val="1"/>
      <w:marLeft w:val="0"/>
      <w:marRight w:val="0"/>
      <w:marTop w:val="0"/>
      <w:marBottom w:val="0"/>
      <w:divBdr>
        <w:top w:val="none" w:sz="0" w:space="0" w:color="auto"/>
        <w:left w:val="none" w:sz="0" w:space="0" w:color="auto"/>
        <w:bottom w:val="none" w:sz="0" w:space="0" w:color="auto"/>
        <w:right w:val="none" w:sz="0" w:space="0" w:color="auto"/>
      </w:divBdr>
      <w:divsChild>
        <w:div w:id="1874146593">
          <w:marLeft w:val="0"/>
          <w:marRight w:val="0"/>
          <w:marTop w:val="0"/>
          <w:marBottom w:val="0"/>
          <w:divBdr>
            <w:top w:val="none" w:sz="0" w:space="0" w:color="auto"/>
            <w:left w:val="none" w:sz="0" w:space="0" w:color="auto"/>
            <w:bottom w:val="none" w:sz="0" w:space="0" w:color="auto"/>
            <w:right w:val="none" w:sz="0" w:space="0" w:color="auto"/>
          </w:divBdr>
        </w:div>
      </w:divsChild>
    </w:div>
    <w:div w:id="1748569797">
      <w:bodyDiv w:val="1"/>
      <w:marLeft w:val="0"/>
      <w:marRight w:val="0"/>
      <w:marTop w:val="0"/>
      <w:marBottom w:val="0"/>
      <w:divBdr>
        <w:top w:val="none" w:sz="0" w:space="0" w:color="auto"/>
        <w:left w:val="none" w:sz="0" w:space="0" w:color="auto"/>
        <w:bottom w:val="none" w:sz="0" w:space="0" w:color="auto"/>
        <w:right w:val="none" w:sz="0" w:space="0" w:color="auto"/>
      </w:divBdr>
      <w:divsChild>
        <w:div w:id="196236800">
          <w:marLeft w:val="0"/>
          <w:marRight w:val="0"/>
          <w:marTop w:val="0"/>
          <w:marBottom w:val="0"/>
          <w:divBdr>
            <w:top w:val="none" w:sz="0" w:space="0" w:color="auto"/>
            <w:left w:val="none" w:sz="0" w:space="0" w:color="auto"/>
            <w:bottom w:val="none" w:sz="0" w:space="0" w:color="auto"/>
            <w:right w:val="none" w:sz="0" w:space="0" w:color="auto"/>
          </w:divBdr>
        </w:div>
      </w:divsChild>
    </w:div>
    <w:div w:id="1879050933">
      <w:bodyDiv w:val="1"/>
      <w:marLeft w:val="0"/>
      <w:marRight w:val="0"/>
      <w:marTop w:val="0"/>
      <w:marBottom w:val="0"/>
      <w:divBdr>
        <w:top w:val="none" w:sz="0" w:space="0" w:color="auto"/>
        <w:left w:val="none" w:sz="0" w:space="0" w:color="auto"/>
        <w:bottom w:val="none" w:sz="0" w:space="0" w:color="auto"/>
        <w:right w:val="none" w:sz="0" w:space="0" w:color="auto"/>
      </w:divBdr>
      <w:divsChild>
        <w:div w:id="12014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yperlink" Target="http://www.sadaislam.com"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habnam.cc" TargetMode="Externa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wahed.com" TargetMode="External"/><Relationship Id="rId20" Type="http://schemas.openxmlformats.org/officeDocument/2006/relationships/hyperlink" Target="mailto:contact@mowahedin.com"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yperlink" Target="mailto:book@aqeedeh.com" TargetMode="External"/><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DF3C-9E17-49D0-AA4C-79BAB9E35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90041</Words>
  <Characters>513239</Characters>
  <Application>Microsoft Office Word</Application>
  <DocSecurity>8</DocSecurity>
  <Lines>4276</Lines>
  <Paragraphs>1204</Paragraphs>
  <ScaleCrop>false</ScaleCrop>
  <HeadingPairs>
    <vt:vector size="2" baseType="variant">
      <vt:variant>
        <vt:lpstr>Title</vt:lpstr>
      </vt:variant>
      <vt:variant>
        <vt:i4>1</vt:i4>
      </vt:variant>
    </vt:vector>
  </HeadingPairs>
  <TitlesOfParts>
    <vt:vector size="1" baseType="lpstr">
      <vt:lpstr>توبه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602076</CharactersWithSpaces>
  <SharedDoc>false</SharedDoc>
  <HLinks>
    <vt:vector size="846" baseType="variant">
      <vt:variant>
        <vt:i4>1572916</vt:i4>
      </vt:variant>
      <vt:variant>
        <vt:i4>842</vt:i4>
      </vt:variant>
      <vt:variant>
        <vt:i4>0</vt:i4>
      </vt:variant>
      <vt:variant>
        <vt:i4>5</vt:i4>
      </vt:variant>
      <vt:variant>
        <vt:lpwstr/>
      </vt:variant>
      <vt:variant>
        <vt:lpwstr>_Toc281677069</vt:lpwstr>
      </vt:variant>
      <vt:variant>
        <vt:i4>1572916</vt:i4>
      </vt:variant>
      <vt:variant>
        <vt:i4>836</vt:i4>
      </vt:variant>
      <vt:variant>
        <vt:i4>0</vt:i4>
      </vt:variant>
      <vt:variant>
        <vt:i4>5</vt:i4>
      </vt:variant>
      <vt:variant>
        <vt:lpwstr/>
      </vt:variant>
      <vt:variant>
        <vt:lpwstr>_Toc281677068</vt:lpwstr>
      </vt:variant>
      <vt:variant>
        <vt:i4>1572916</vt:i4>
      </vt:variant>
      <vt:variant>
        <vt:i4>830</vt:i4>
      </vt:variant>
      <vt:variant>
        <vt:i4>0</vt:i4>
      </vt:variant>
      <vt:variant>
        <vt:i4>5</vt:i4>
      </vt:variant>
      <vt:variant>
        <vt:lpwstr/>
      </vt:variant>
      <vt:variant>
        <vt:lpwstr>_Toc281677067</vt:lpwstr>
      </vt:variant>
      <vt:variant>
        <vt:i4>1572916</vt:i4>
      </vt:variant>
      <vt:variant>
        <vt:i4>824</vt:i4>
      </vt:variant>
      <vt:variant>
        <vt:i4>0</vt:i4>
      </vt:variant>
      <vt:variant>
        <vt:i4>5</vt:i4>
      </vt:variant>
      <vt:variant>
        <vt:lpwstr/>
      </vt:variant>
      <vt:variant>
        <vt:lpwstr>_Toc281677066</vt:lpwstr>
      </vt:variant>
      <vt:variant>
        <vt:i4>1572916</vt:i4>
      </vt:variant>
      <vt:variant>
        <vt:i4>818</vt:i4>
      </vt:variant>
      <vt:variant>
        <vt:i4>0</vt:i4>
      </vt:variant>
      <vt:variant>
        <vt:i4>5</vt:i4>
      </vt:variant>
      <vt:variant>
        <vt:lpwstr/>
      </vt:variant>
      <vt:variant>
        <vt:lpwstr>_Toc281677065</vt:lpwstr>
      </vt:variant>
      <vt:variant>
        <vt:i4>1572916</vt:i4>
      </vt:variant>
      <vt:variant>
        <vt:i4>812</vt:i4>
      </vt:variant>
      <vt:variant>
        <vt:i4>0</vt:i4>
      </vt:variant>
      <vt:variant>
        <vt:i4>5</vt:i4>
      </vt:variant>
      <vt:variant>
        <vt:lpwstr/>
      </vt:variant>
      <vt:variant>
        <vt:lpwstr>_Toc281677064</vt:lpwstr>
      </vt:variant>
      <vt:variant>
        <vt:i4>1572916</vt:i4>
      </vt:variant>
      <vt:variant>
        <vt:i4>806</vt:i4>
      </vt:variant>
      <vt:variant>
        <vt:i4>0</vt:i4>
      </vt:variant>
      <vt:variant>
        <vt:i4>5</vt:i4>
      </vt:variant>
      <vt:variant>
        <vt:lpwstr/>
      </vt:variant>
      <vt:variant>
        <vt:lpwstr>_Toc281677063</vt:lpwstr>
      </vt:variant>
      <vt:variant>
        <vt:i4>1572916</vt:i4>
      </vt:variant>
      <vt:variant>
        <vt:i4>800</vt:i4>
      </vt:variant>
      <vt:variant>
        <vt:i4>0</vt:i4>
      </vt:variant>
      <vt:variant>
        <vt:i4>5</vt:i4>
      </vt:variant>
      <vt:variant>
        <vt:lpwstr/>
      </vt:variant>
      <vt:variant>
        <vt:lpwstr>_Toc281677062</vt:lpwstr>
      </vt:variant>
      <vt:variant>
        <vt:i4>1572916</vt:i4>
      </vt:variant>
      <vt:variant>
        <vt:i4>794</vt:i4>
      </vt:variant>
      <vt:variant>
        <vt:i4>0</vt:i4>
      </vt:variant>
      <vt:variant>
        <vt:i4>5</vt:i4>
      </vt:variant>
      <vt:variant>
        <vt:lpwstr/>
      </vt:variant>
      <vt:variant>
        <vt:lpwstr>_Toc281677061</vt:lpwstr>
      </vt:variant>
      <vt:variant>
        <vt:i4>1572916</vt:i4>
      </vt:variant>
      <vt:variant>
        <vt:i4>788</vt:i4>
      </vt:variant>
      <vt:variant>
        <vt:i4>0</vt:i4>
      </vt:variant>
      <vt:variant>
        <vt:i4>5</vt:i4>
      </vt:variant>
      <vt:variant>
        <vt:lpwstr/>
      </vt:variant>
      <vt:variant>
        <vt:lpwstr>_Toc281677060</vt:lpwstr>
      </vt:variant>
      <vt:variant>
        <vt:i4>1769524</vt:i4>
      </vt:variant>
      <vt:variant>
        <vt:i4>782</vt:i4>
      </vt:variant>
      <vt:variant>
        <vt:i4>0</vt:i4>
      </vt:variant>
      <vt:variant>
        <vt:i4>5</vt:i4>
      </vt:variant>
      <vt:variant>
        <vt:lpwstr/>
      </vt:variant>
      <vt:variant>
        <vt:lpwstr>_Toc281677059</vt:lpwstr>
      </vt:variant>
      <vt:variant>
        <vt:i4>1769524</vt:i4>
      </vt:variant>
      <vt:variant>
        <vt:i4>776</vt:i4>
      </vt:variant>
      <vt:variant>
        <vt:i4>0</vt:i4>
      </vt:variant>
      <vt:variant>
        <vt:i4>5</vt:i4>
      </vt:variant>
      <vt:variant>
        <vt:lpwstr/>
      </vt:variant>
      <vt:variant>
        <vt:lpwstr>_Toc281677058</vt:lpwstr>
      </vt:variant>
      <vt:variant>
        <vt:i4>1769524</vt:i4>
      </vt:variant>
      <vt:variant>
        <vt:i4>770</vt:i4>
      </vt:variant>
      <vt:variant>
        <vt:i4>0</vt:i4>
      </vt:variant>
      <vt:variant>
        <vt:i4>5</vt:i4>
      </vt:variant>
      <vt:variant>
        <vt:lpwstr/>
      </vt:variant>
      <vt:variant>
        <vt:lpwstr>_Toc281677057</vt:lpwstr>
      </vt:variant>
      <vt:variant>
        <vt:i4>1769524</vt:i4>
      </vt:variant>
      <vt:variant>
        <vt:i4>764</vt:i4>
      </vt:variant>
      <vt:variant>
        <vt:i4>0</vt:i4>
      </vt:variant>
      <vt:variant>
        <vt:i4>5</vt:i4>
      </vt:variant>
      <vt:variant>
        <vt:lpwstr/>
      </vt:variant>
      <vt:variant>
        <vt:lpwstr>_Toc281677056</vt:lpwstr>
      </vt:variant>
      <vt:variant>
        <vt:i4>1769524</vt:i4>
      </vt:variant>
      <vt:variant>
        <vt:i4>758</vt:i4>
      </vt:variant>
      <vt:variant>
        <vt:i4>0</vt:i4>
      </vt:variant>
      <vt:variant>
        <vt:i4>5</vt:i4>
      </vt:variant>
      <vt:variant>
        <vt:lpwstr/>
      </vt:variant>
      <vt:variant>
        <vt:lpwstr>_Toc281677055</vt:lpwstr>
      </vt:variant>
      <vt:variant>
        <vt:i4>1769524</vt:i4>
      </vt:variant>
      <vt:variant>
        <vt:i4>752</vt:i4>
      </vt:variant>
      <vt:variant>
        <vt:i4>0</vt:i4>
      </vt:variant>
      <vt:variant>
        <vt:i4>5</vt:i4>
      </vt:variant>
      <vt:variant>
        <vt:lpwstr/>
      </vt:variant>
      <vt:variant>
        <vt:lpwstr>_Toc281677054</vt:lpwstr>
      </vt:variant>
      <vt:variant>
        <vt:i4>1769524</vt:i4>
      </vt:variant>
      <vt:variant>
        <vt:i4>746</vt:i4>
      </vt:variant>
      <vt:variant>
        <vt:i4>0</vt:i4>
      </vt:variant>
      <vt:variant>
        <vt:i4>5</vt:i4>
      </vt:variant>
      <vt:variant>
        <vt:lpwstr/>
      </vt:variant>
      <vt:variant>
        <vt:lpwstr>_Toc281677053</vt:lpwstr>
      </vt:variant>
      <vt:variant>
        <vt:i4>1769524</vt:i4>
      </vt:variant>
      <vt:variant>
        <vt:i4>740</vt:i4>
      </vt:variant>
      <vt:variant>
        <vt:i4>0</vt:i4>
      </vt:variant>
      <vt:variant>
        <vt:i4>5</vt:i4>
      </vt:variant>
      <vt:variant>
        <vt:lpwstr/>
      </vt:variant>
      <vt:variant>
        <vt:lpwstr>_Toc281677052</vt:lpwstr>
      </vt:variant>
      <vt:variant>
        <vt:i4>1769524</vt:i4>
      </vt:variant>
      <vt:variant>
        <vt:i4>734</vt:i4>
      </vt:variant>
      <vt:variant>
        <vt:i4>0</vt:i4>
      </vt:variant>
      <vt:variant>
        <vt:i4>5</vt:i4>
      </vt:variant>
      <vt:variant>
        <vt:lpwstr/>
      </vt:variant>
      <vt:variant>
        <vt:lpwstr>_Toc281677051</vt:lpwstr>
      </vt:variant>
      <vt:variant>
        <vt:i4>1769524</vt:i4>
      </vt:variant>
      <vt:variant>
        <vt:i4>728</vt:i4>
      </vt:variant>
      <vt:variant>
        <vt:i4>0</vt:i4>
      </vt:variant>
      <vt:variant>
        <vt:i4>5</vt:i4>
      </vt:variant>
      <vt:variant>
        <vt:lpwstr/>
      </vt:variant>
      <vt:variant>
        <vt:lpwstr>_Toc281677050</vt:lpwstr>
      </vt:variant>
      <vt:variant>
        <vt:i4>1703988</vt:i4>
      </vt:variant>
      <vt:variant>
        <vt:i4>722</vt:i4>
      </vt:variant>
      <vt:variant>
        <vt:i4>0</vt:i4>
      </vt:variant>
      <vt:variant>
        <vt:i4>5</vt:i4>
      </vt:variant>
      <vt:variant>
        <vt:lpwstr/>
      </vt:variant>
      <vt:variant>
        <vt:lpwstr>_Toc281677049</vt:lpwstr>
      </vt:variant>
      <vt:variant>
        <vt:i4>1703988</vt:i4>
      </vt:variant>
      <vt:variant>
        <vt:i4>716</vt:i4>
      </vt:variant>
      <vt:variant>
        <vt:i4>0</vt:i4>
      </vt:variant>
      <vt:variant>
        <vt:i4>5</vt:i4>
      </vt:variant>
      <vt:variant>
        <vt:lpwstr/>
      </vt:variant>
      <vt:variant>
        <vt:lpwstr>_Toc281677048</vt:lpwstr>
      </vt:variant>
      <vt:variant>
        <vt:i4>1703988</vt:i4>
      </vt:variant>
      <vt:variant>
        <vt:i4>710</vt:i4>
      </vt:variant>
      <vt:variant>
        <vt:i4>0</vt:i4>
      </vt:variant>
      <vt:variant>
        <vt:i4>5</vt:i4>
      </vt:variant>
      <vt:variant>
        <vt:lpwstr/>
      </vt:variant>
      <vt:variant>
        <vt:lpwstr>_Toc281677047</vt:lpwstr>
      </vt:variant>
      <vt:variant>
        <vt:i4>1703988</vt:i4>
      </vt:variant>
      <vt:variant>
        <vt:i4>704</vt:i4>
      </vt:variant>
      <vt:variant>
        <vt:i4>0</vt:i4>
      </vt:variant>
      <vt:variant>
        <vt:i4>5</vt:i4>
      </vt:variant>
      <vt:variant>
        <vt:lpwstr/>
      </vt:variant>
      <vt:variant>
        <vt:lpwstr>_Toc281677046</vt:lpwstr>
      </vt:variant>
      <vt:variant>
        <vt:i4>1703988</vt:i4>
      </vt:variant>
      <vt:variant>
        <vt:i4>698</vt:i4>
      </vt:variant>
      <vt:variant>
        <vt:i4>0</vt:i4>
      </vt:variant>
      <vt:variant>
        <vt:i4>5</vt:i4>
      </vt:variant>
      <vt:variant>
        <vt:lpwstr/>
      </vt:variant>
      <vt:variant>
        <vt:lpwstr>_Toc281677045</vt:lpwstr>
      </vt:variant>
      <vt:variant>
        <vt:i4>1703988</vt:i4>
      </vt:variant>
      <vt:variant>
        <vt:i4>692</vt:i4>
      </vt:variant>
      <vt:variant>
        <vt:i4>0</vt:i4>
      </vt:variant>
      <vt:variant>
        <vt:i4>5</vt:i4>
      </vt:variant>
      <vt:variant>
        <vt:lpwstr/>
      </vt:variant>
      <vt:variant>
        <vt:lpwstr>_Toc281677044</vt:lpwstr>
      </vt:variant>
      <vt:variant>
        <vt:i4>1703988</vt:i4>
      </vt:variant>
      <vt:variant>
        <vt:i4>686</vt:i4>
      </vt:variant>
      <vt:variant>
        <vt:i4>0</vt:i4>
      </vt:variant>
      <vt:variant>
        <vt:i4>5</vt:i4>
      </vt:variant>
      <vt:variant>
        <vt:lpwstr/>
      </vt:variant>
      <vt:variant>
        <vt:lpwstr>_Toc281677043</vt:lpwstr>
      </vt:variant>
      <vt:variant>
        <vt:i4>1703988</vt:i4>
      </vt:variant>
      <vt:variant>
        <vt:i4>680</vt:i4>
      </vt:variant>
      <vt:variant>
        <vt:i4>0</vt:i4>
      </vt:variant>
      <vt:variant>
        <vt:i4>5</vt:i4>
      </vt:variant>
      <vt:variant>
        <vt:lpwstr/>
      </vt:variant>
      <vt:variant>
        <vt:lpwstr>_Toc281677042</vt:lpwstr>
      </vt:variant>
      <vt:variant>
        <vt:i4>1703988</vt:i4>
      </vt:variant>
      <vt:variant>
        <vt:i4>674</vt:i4>
      </vt:variant>
      <vt:variant>
        <vt:i4>0</vt:i4>
      </vt:variant>
      <vt:variant>
        <vt:i4>5</vt:i4>
      </vt:variant>
      <vt:variant>
        <vt:lpwstr/>
      </vt:variant>
      <vt:variant>
        <vt:lpwstr>_Toc281677041</vt:lpwstr>
      </vt:variant>
      <vt:variant>
        <vt:i4>1703988</vt:i4>
      </vt:variant>
      <vt:variant>
        <vt:i4>668</vt:i4>
      </vt:variant>
      <vt:variant>
        <vt:i4>0</vt:i4>
      </vt:variant>
      <vt:variant>
        <vt:i4>5</vt:i4>
      </vt:variant>
      <vt:variant>
        <vt:lpwstr/>
      </vt:variant>
      <vt:variant>
        <vt:lpwstr>_Toc281677040</vt:lpwstr>
      </vt:variant>
      <vt:variant>
        <vt:i4>1900596</vt:i4>
      </vt:variant>
      <vt:variant>
        <vt:i4>662</vt:i4>
      </vt:variant>
      <vt:variant>
        <vt:i4>0</vt:i4>
      </vt:variant>
      <vt:variant>
        <vt:i4>5</vt:i4>
      </vt:variant>
      <vt:variant>
        <vt:lpwstr/>
      </vt:variant>
      <vt:variant>
        <vt:lpwstr>_Toc281677039</vt:lpwstr>
      </vt:variant>
      <vt:variant>
        <vt:i4>1900596</vt:i4>
      </vt:variant>
      <vt:variant>
        <vt:i4>656</vt:i4>
      </vt:variant>
      <vt:variant>
        <vt:i4>0</vt:i4>
      </vt:variant>
      <vt:variant>
        <vt:i4>5</vt:i4>
      </vt:variant>
      <vt:variant>
        <vt:lpwstr/>
      </vt:variant>
      <vt:variant>
        <vt:lpwstr>_Toc281677038</vt:lpwstr>
      </vt:variant>
      <vt:variant>
        <vt:i4>1900596</vt:i4>
      </vt:variant>
      <vt:variant>
        <vt:i4>650</vt:i4>
      </vt:variant>
      <vt:variant>
        <vt:i4>0</vt:i4>
      </vt:variant>
      <vt:variant>
        <vt:i4>5</vt:i4>
      </vt:variant>
      <vt:variant>
        <vt:lpwstr/>
      </vt:variant>
      <vt:variant>
        <vt:lpwstr>_Toc281677037</vt:lpwstr>
      </vt:variant>
      <vt:variant>
        <vt:i4>1900596</vt:i4>
      </vt:variant>
      <vt:variant>
        <vt:i4>644</vt:i4>
      </vt:variant>
      <vt:variant>
        <vt:i4>0</vt:i4>
      </vt:variant>
      <vt:variant>
        <vt:i4>5</vt:i4>
      </vt:variant>
      <vt:variant>
        <vt:lpwstr/>
      </vt:variant>
      <vt:variant>
        <vt:lpwstr>_Toc281677036</vt:lpwstr>
      </vt:variant>
      <vt:variant>
        <vt:i4>1900596</vt:i4>
      </vt:variant>
      <vt:variant>
        <vt:i4>638</vt:i4>
      </vt:variant>
      <vt:variant>
        <vt:i4>0</vt:i4>
      </vt:variant>
      <vt:variant>
        <vt:i4>5</vt:i4>
      </vt:variant>
      <vt:variant>
        <vt:lpwstr/>
      </vt:variant>
      <vt:variant>
        <vt:lpwstr>_Toc281677035</vt:lpwstr>
      </vt:variant>
      <vt:variant>
        <vt:i4>1900596</vt:i4>
      </vt:variant>
      <vt:variant>
        <vt:i4>632</vt:i4>
      </vt:variant>
      <vt:variant>
        <vt:i4>0</vt:i4>
      </vt:variant>
      <vt:variant>
        <vt:i4>5</vt:i4>
      </vt:variant>
      <vt:variant>
        <vt:lpwstr/>
      </vt:variant>
      <vt:variant>
        <vt:lpwstr>_Toc281677034</vt:lpwstr>
      </vt:variant>
      <vt:variant>
        <vt:i4>1900596</vt:i4>
      </vt:variant>
      <vt:variant>
        <vt:i4>626</vt:i4>
      </vt:variant>
      <vt:variant>
        <vt:i4>0</vt:i4>
      </vt:variant>
      <vt:variant>
        <vt:i4>5</vt:i4>
      </vt:variant>
      <vt:variant>
        <vt:lpwstr/>
      </vt:variant>
      <vt:variant>
        <vt:lpwstr>_Toc281677033</vt:lpwstr>
      </vt:variant>
      <vt:variant>
        <vt:i4>1900596</vt:i4>
      </vt:variant>
      <vt:variant>
        <vt:i4>620</vt:i4>
      </vt:variant>
      <vt:variant>
        <vt:i4>0</vt:i4>
      </vt:variant>
      <vt:variant>
        <vt:i4>5</vt:i4>
      </vt:variant>
      <vt:variant>
        <vt:lpwstr/>
      </vt:variant>
      <vt:variant>
        <vt:lpwstr>_Toc281677032</vt:lpwstr>
      </vt:variant>
      <vt:variant>
        <vt:i4>1900596</vt:i4>
      </vt:variant>
      <vt:variant>
        <vt:i4>614</vt:i4>
      </vt:variant>
      <vt:variant>
        <vt:i4>0</vt:i4>
      </vt:variant>
      <vt:variant>
        <vt:i4>5</vt:i4>
      </vt:variant>
      <vt:variant>
        <vt:lpwstr/>
      </vt:variant>
      <vt:variant>
        <vt:lpwstr>_Toc281677031</vt:lpwstr>
      </vt:variant>
      <vt:variant>
        <vt:i4>1900596</vt:i4>
      </vt:variant>
      <vt:variant>
        <vt:i4>608</vt:i4>
      </vt:variant>
      <vt:variant>
        <vt:i4>0</vt:i4>
      </vt:variant>
      <vt:variant>
        <vt:i4>5</vt:i4>
      </vt:variant>
      <vt:variant>
        <vt:lpwstr/>
      </vt:variant>
      <vt:variant>
        <vt:lpwstr>_Toc281677030</vt:lpwstr>
      </vt:variant>
      <vt:variant>
        <vt:i4>1835060</vt:i4>
      </vt:variant>
      <vt:variant>
        <vt:i4>602</vt:i4>
      </vt:variant>
      <vt:variant>
        <vt:i4>0</vt:i4>
      </vt:variant>
      <vt:variant>
        <vt:i4>5</vt:i4>
      </vt:variant>
      <vt:variant>
        <vt:lpwstr/>
      </vt:variant>
      <vt:variant>
        <vt:lpwstr>_Toc281677029</vt:lpwstr>
      </vt:variant>
      <vt:variant>
        <vt:i4>1835060</vt:i4>
      </vt:variant>
      <vt:variant>
        <vt:i4>596</vt:i4>
      </vt:variant>
      <vt:variant>
        <vt:i4>0</vt:i4>
      </vt:variant>
      <vt:variant>
        <vt:i4>5</vt:i4>
      </vt:variant>
      <vt:variant>
        <vt:lpwstr/>
      </vt:variant>
      <vt:variant>
        <vt:lpwstr>_Toc281677028</vt:lpwstr>
      </vt:variant>
      <vt:variant>
        <vt:i4>1835060</vt:i4>
      </vt:variant>
      <vt:variant>
        <vt:i4>590</vt:i4>
      </vt:variant>
      <vt:variant>
        <vt:i4>0</vt:i4>
      </vt:variant>
      <vt:variant>
        <vt:i4>5</vt:i4>
      </vt:variant>
      <vt:variant>
        <vt:lpwstr/>
      </vt:variant>
      <vt:variant>
        <vt:lpwstr>_Toc281677027</vt:lpwstr>
      </vt:variant>
      <vt:variant>
        <vt:i4>1835060</vt:i4>
      </vt:variant>
      <vt:variant>
        <vt:i4>584</vt:i4>
      </vt:variant>
      <vt:variant>
        <vt:i4>0</vt:i4>
      </vt:variant>
      <vt:variant>
        <vt:i4>5</vt:i4>
      </vt:variant>
      <vt:variant>
        <vt:lpwstr/>
      </vt:variant>
      <vt:variant>
        <vt:lpwstr>_Toc281677026</vt:lpwstr>
      </vt:variant>
      <vt:variant>
        <vt:i4>1835060</vt:i4>
      </vt:variant>
      <vt:variant>
        <vt:i4>578</vt:i4>
      </vt:variant>
      <vt:variant>
        <vt:i4>0</vt:i4>
      </vt:variant>
      <vt:variant>
        <vt:i4>5</vt:i4>
      </vt:variant>
      <vt:variant>
        <vt:lpwstr/>
      </vt:variant>
      <vt:variant>
        <vt:lpwstr>_Toc281677025</vt:lpwstr>
      </vt:variant>
      <vt:variant>
        <vt:i4>1835060</vt:i4>
      </vt:variant>
      <vt:variant>
        <vt:i4>572</vt:i4>
      </vt:variant>
      <vt:variant>
        <vt:i4>0</vt:i4>
      </vt:variant>
      <vt:variant>
        <vt:i4>5</vt:i4>
      </vt:variant>
      <vt:variant>
        <vt:lpwstr/>
      </vt:variant>
      <vt:variant>
        <vt:lpwstr>_Toc281677024</vt:lpwstr>
      </vt:variant>
      <vt:variant>
        <vt:i4>1835060</vt:i4>
      </vt:variant>
      <vt:variant>
        <vt:i4>566</vt:i4>
      </vt:variant>
      <vt:variant>
        <vt:i4>0</vt:i4>
      </vt:variant>
      <vt:variant>
        <vt:i4>5</vt:i4>
      </vt:variant>
      <vt:variant>
        <vt:lpwstr/>
      </vt:variant>
      <vt:variant>
        <vt:lpwstr>_Toc281677023</vt:lpwstr>
      </vt:variant>
      <vt:variant>
        <vt:i4>1835060</vt:i4>
      </vt:variant>
      <vt:variant>
        <vt:i4>560</vt:i4>
      </vt:variant>
      <vt:variant>
        <vt:i4>0</vt:i4>
      </vt:variant>
      <vt:variant>
        <vt:i4>5</vt:i4>
      </vt:variant>
      <vt:variant>
        <vt:lpwstr/>
      </vt:variant>
      <vt:variant>
        <vt:lpwstr>_Toc281677022</vt:lpwstr>
      </vt:variant>
      <vt:variant>
        <vt:i4>1835060</vt:i4>
      </vt:variant>
      <vt:variant>
        <vt:i4>554</vt:i4>
      </vt:variant>
      <vt:variant>
        <vt:i4>0</vt:i4>
      </vt:variant>
      <vt:variant>
        <vt:i4>5</vt:i4>
      </vt:variant>
      <vt:variant>
        <vt:lpwstr/>
      </vt:variant>
      <vt:variant>
        <vt:lpwstr>_Toc281677021</vt:lpwstr>
      </vt:variant>
      <vt:variant>
        <vt:i4>1835060</vt:i4>
      </vt:variant>
      <vt:variant>
        <vt:i4>548</vt:i4>
      </vt:variant>
      <vt:variant>
        <vt:i4>0</vt:i4>
      </vt:variant>
      <vt:variant>
        <vt:i4>5</vt:i4>
      </vt:variant>
      <vt:variant>
        <vt:lpwstr/>
      </vt:variant>
      <vt:variant>
        <vt:lpwstr>_Toc281677020</vt:lpwstr>
      </vt:variant>
      <vt:variant>
        <vt:i4>2031668</vt:i4>
      </vt:variant>
      <vt:variant>
        <vt:i4>542</vt:i4>
      </vt:variant>
      <vt:variant>
        <vt:i4>0</vt:i4>
      </vt:variant>
      <vt:variant>
        <vt:i4>5</vt:i4>
      </vt:variant>
      <vt:variant>
        <vt:lpwstr/>
      </vt:variant>
      <vt:variant>
        <vt:lpwstr>_Toc281677019</vt:lpwstr>
      </vt:variant>
      <vt:variant>
        <vt:i4>2031668</vt:i4>
      </vt:variant>
      <vt:variant>
        <vt:i4>536</vt:i4>
      </vt:variant>
      <vt:variant>
        <vt:i4>0</vt:i4>
      </vt:variant>
      <vt:variant>
        <vt:i4>5</vt:i4>
      </vt:variant>
      <vt:variant>
        <vt:lpwstr/>
      </vt:variant>
      <vt:variant>
        <vt:lpwstr>_Toc281677018</vt:lpwstr>
      </vt:variant>
      <vt:variant>
        <vt:i4>2031668</vt:i4>
      </vt:variant>
      <vt:variant>
        <vt:i4>530</vt:i4>
      </vt:variant>
      <vt:variant>
        <vt:i4>0</vt:i4>
      </vt:variant>
      <vt:variant>
        <vt:i4>5</vt:i4>
      </vt:variant>
      <vt:variant>
        <vt:lpwstr/>
      </vt:variant>
      <vt:variant>
        <vt:lpwstr>_Toc281677017</vt:lpwstr>
      </vt:variant>
      <vt:variant>
        <vt:i4>2031668</vt:i4>
      </vt:variant>
      <vt:variant>
        <vt:i4>524</vt:i4>
      </vt:variant>
      <vt:variant>
        <vt:i4>0</vt:i4>
      </vt:variant>
      <vt:variant>
        <vt:i4>5</vt:i4>
      </vt:variant>
      <vt:variant>
        <vt:lpwstr/>
      </vt:variant>
      <vt:variant>
        <vt:lpwstr>_Toc281677016</vt:lpwstr>
      </vt:variant>
      <vt:variant>
        <vt:i4>2031668</vt:i4>
      </vt:variant>
      <vt:variant>
        <vt:i4>518</vt:i4>
      </vt:variant>
      <vt:variant>
        <vt:i4>0</vt:i4>
      </vt:variant>
      <vt:variant>
        <vt:i4>5</vt:i4>
      </vt:variant>
      <vt:variant>
        <vt:lpwstr/>
      </vt:variant>
      <vt:variant>
        <vt:lpwstr>_Toc281677015</vt:lpwstr>
      </vt:variant>
      <vt:variant>
        <vt:i4>2031668</vt:i4>
      </vt:variant>
      <vt:variant>
        <vt:i4>512</vt:i4>
      </vt:variant>
      <vt:variant>
        <vt:i4>0</vt:i4>
      </vt:variant>
      <vt:variant>
        <vt:i4>5</vt:i4>
      </vt:variant>
      <vt:variant>
        <vt:lpwstr/>
      </vt:variant>
      <vt:variant>
        <vt:lpwstr>_Toc281677014</vt:lpwstr>
      </vt:variant>
      <vt:variant>
        <vt:i4>2031668</vt:i4>
      </vt:variant>
      <vt:variant>
        <vt:i4>506</vt:i4>
      </vt:variant>
      <vt:variant>
        <vt:i4>0</vt:i4>
      </vt:variant>
      <vt:variant>
        <vt:i4>5</vt:i4>
      </vt:variant>
      <vt:variant>
        <vt:lpwstr/>
      </vt:variant>
      <vt:variant>
        <vt:lpwstr>_Toc281677013</vt:lpwstr>
      </vt:variant>
      <vt:variant>
        <vt:i4>2031668</vt:i4>
      </vt:variant>
      <vt:variant>
        <vt:i4>500</vt:i4>
      </vt:variant>
      <vt:variant>
        <vt:i4>0</vt:i4>
      </vt:variant>
      <vt:variant>
        <vt:i4>5</vt:i4>
      </vt:variant>
      <vt:variant>
        <vt:lpwstr/>
      </vt:variant>
      <vt:variant>
        <vt:lpwstr>_Toc281677012</vt:lpwstr>
      </vt:variant>
      <vt:variant>
        <vt:i4>2031668</vt:i4>
      </vt:variant>
      <vt:variant>
        <vt:i4>494</vt:i4>
      </vt:variant>
      <vt:variant>
        <vt:i4>0</vt:i4>
      </vt:variant>
      <vt:variant>
        <vt:i4>5</vt:i4>
      </vt:variant>
      <vt:variant>
        <vt:lpwstr/>
      </vt:variant>
      <vt:variant>
        <vt:lpwstr>_Toc281677011</vt:lpwstr>
      </vt:variant>
      <vt:variant>
        <vt:i4>2031668</vt:i4>
      </vt:variant>
      <vt:variant>
        <vt:i4>488</vt:i4>
      </vt:variant>
      <vt:variant>
        <vt:i4>0</vt:i4>
      </vt:variant>
      <vt:variant>
        <vt:i4>5</vt:i4>
      </vt:variant>
      <vt:variant>
        <vt:lpwstr/>
      </vt:variant>
      <vt:variant>
        <vt:lpwstr>_Toc281677010</vt:lpwstr>
      </vt:variant>
      <vt:variant>
        <vt:i4>1966132</vt:i4>
      </vt:variant>
      <vt:variant>
        <vt:i4>482</vt:i4>
      </vt:variant>
      <vt:variant>
        <vt:i4>0</vt:i4>
      </vt:variant>
      <vt:variant>
        <vt:i4>5</vt:i4>
      </vt:variant>
      <vt:variant>
        <vt:lpwstr/>
      </vt:variant>
      <vt:variant>
        <vt:lpwstr>_Toc281677009</vt:lpwstr>
      </vt:variant>
      <vt:variant>
        <vt:i4>1966132</vt:i4>
      </vt:variant>
      <vt:variant>
        <vt:i4>476</vt:i4>
      </vt:variant>
      <vt:variant>
        <vt:i4>0</vt:i4>
      </vt:variant>
      <vt:variant>
        <vt:i4>5</vt:i4>
      </vt:variant>
      <vt:variant>
        <vt:lpwstr/>
      </vt:variant>
      <vt:variant>
        <vt:lpwstr>_Toc281677008</vt:lpwstr>
      </vt:variant>
      <vt:variant>
        <vt:i4>1966132</vt:i4>
      </vt:variant>
      <vt:variant>
        <vt:i4>470</vt:i4>
      </vt:variant>
      <vt:variant>
        <vt:i4>0</vt:i4>
      </vt:variant>
      <vt:variant>
        <vt:i4>5</vt:i4>
      </vt:variant>
      <vt:variant>
        <vt:lpwstr/>
      </vt:variant>
      <vt:variant>
        <vt:lpwstr>_Toc281677007</vt:lpwstr>
      </vt:variant>
      <vt:variant>
        <vt:i4>1966132</vt:i4>
      </vt:variant>
      <vt:variant>
        <vt:i4>464</vt:i4>
      </vt:variant>
      <vt:variant>
        <vt:i4>0</vt:i4>
      </vt:variant>
      <vt:variant>
        <vt:i4>5</vt:i4>
      </vt:variant>
      <vt:variant>
        <vt:lpwstr/>
      </vt:variant>
      <vt:variant>
        <vt:lpwstr>_Toc281677006</vt:lpwstr>
      </vt:variant>
      <vt:variant>
        <vt:i4>1966132</vt:i4>
      </vt:variant>
      <vt:variant>
        <vt:i4>458</vt:i4>
      </vt:variant>
      <vt:variant>
        <vt:i4>0</vt:i4>
      </vt:variant>
      <vt:variant>
        <vt:i4>5</vt:i4>
      </vt:variant>
      <vt:variant>
        <vt:lpwstr/>
      </vt:variant>
      <vt:variant>
        <vt:lpwstr>_Toc281677005</vt:lpwstr>
      </vt:variant>
      <vt:variant>
        <vt:i4>1966132</vt:i4>
      </vt:variant>
      <vt:variant>
        <vt:i4>452</vt:i4>
      </vt:variant>
      <vt:variant>
        <vt:i4>0</vt:i4>
      </vt:variant>
      <vt:variant>
        <vt:i4>5</vt:i4>
      </vt:variant>
      <vt:variant>
        <vt:lpwstr/>
      </vt:variant>
      <vt:variant>
        <vt:lpwstr>_Toc281677004</vt:lpwstr>
      </vt:variant>
      <vt:variant>
        <vt:i4>1966132</vt:i4>
      </vt:variant>
      <vt:variant>
        <vt:i4>446</vt:i4>
      </vt:variant>
      <vt:variant>
        <vt:i4>0</vt:i4>
      </vt:variant>
      <vt:variant>
        <vt:i4>5</vt:i4>
      </vt:variant>
      <vt:variant>
        <vt:lpwstr/>
      </vt:variant>
      <vt:variant>
        <vt:lpwstr>_Toc281677003</vt:lpwstr>
      </vt:variant>
      <vt:variant>
        <vt:i4>1966132</vt:i4>
      </vt:variant>
      <vt:variant>
        <vt:i4>440</vt:i4>
      </vt:variant>
      <vt:variant>
        <vt:i4>0</vt:i4>
      </vt:variant>
      <vt:variant>
        <vt:i4>5</vt:i4>
      </vt:variant>
      <vt:variant>
        <vt:lpwstr/>
      </vt:variant>
      <vt:variant>
        <vt:lpwstr>_Toc281677002</vt:lpwstr>
      </vt:variant>
      <vt:variant>
        <vt:i4>1966132</vt:i4>
      </vt:variant>
      <vt:variant>
        <vt:i4>434</vt:i4>
      </vt:variant>
      <vt:variant>
        <vt:i4>0</vt:i4>
      </vt:variant>
      <vt:variant>
        <vt:i4>5</vt:i4>
      </vt:variant>
      <vt:variant>
        <vt:lpwstr/>
      </vt:variant>
      <vt:variant>
        <vt:lpwstr>_Toc281677001</vt:lpwstr>
      </vt:variant>
      <vt:variant>
        <vt:i4>1966132</vt:i4>
      </vt:variant>
      <vt:variant>
        <vt:i4>428</vt:i4>
      </vt:variant>
      <vt:variant>
        <vt:i4>0</vt:i4>
      </vt:variant>
      <vt:variant>
        <vt:i4>5</vt:i4>
      </vt:variant>
      <vt:variant>
        <vt:lpwstr/>
      </vt:variant>
      <vt:variant>
        <vt:lpwstr>_Toc281677000</vt:lpwstr>
      </vt:variant>
      <vt:variant>
        <vt:i4>1441853</vt:i4>
      </vt:variant>
      <vt:variant>
        <vt:i4>422</vt:i4>
      </vt:variant>
      <vt:variant>
        <vt:i4>0</vt:i4>
      </vt:variant>
      <vt:variant>
        <vt:i4>5</vt:i4>
      </vt:variant>
      <vt:variant>
        <vt:lpwstr/>
      </vt:variant>
      <vt:variant>
        <vt:lpwstr>_Toc281676999</vt:lpwstr>
      </vt:variant>
      <vt:variant>
        <vt:i4>1441853</vt:i4>
      </vt:variant>
      <vt:variant>
        <vt:i4>416</vt:i4>
      </vt:variant>
      <vt:variant>
        <vt:i4>0</vt:i4>
      </vt:variant>
      <vt:variant>
        <vt:i4>5</vt:i4>
      </vt:variant>
      <vt:variant>
        <vt:lpwstr/>
      </vt:variant>
      <vt:variant>
        <vt:lpwstr>_Toc281676998</vt:lpwstr>
      </vt:variant>
      <vt:variant>
        <vt:i4>1441853</vt:i4>
      </vt:variant>
      <vt:variant>
        <vt:i4>410</vt:i4>
      </vt:variant>
      <vt:variant>
        <vt:i4>0</vt:i4>
      </vt:variant>
      <vt:variant>
        <vt:i4>5</vt:i4>
      </vt:variant>
      <vt:variant>
        <vt:lpwstr/>
      </vt:variant>
      <vt:variant>
        <vt:lpwstr>_Toc281676997</vt:lpwstr>
      </vt:variant>
      <vt:variant>
        <vt:i4>1441853</vt:i4>
      </vt:variant>
      <vt:variant>
        <vt:i4>404</vt:i4>
      </vt:variant>
      <vt:variant>
        <vt:i4>0</vt:i4>
      </vt:variant>
      <vt:variant>
        <vt:i4>5</vt:i4>
      </vt:variant>
      <vt:variant>
        <vt:lpwstr/>
      </vt:variant>
      <vt:variant>
        <vt:lpwstr>_Toc281676996</vt:lpwstr>
      </vt:variant>
      <vt:variant>
        <vt:i4>1441853</vt:i4>
      </vt:variant>
      <vt:variant>
        <vt:i4>398</vt:i4>
      </vt:variant>
      <vt:variant>
        <vt:i4>0</vt:i4>
      </vt:variant>
      <vt:variant>
        <vt:i4>5</vt:i4>
      </vt:variant>
      <vt:variant>
        <vt:lpwstr/>
      </vt:variant>
      <vt:variant>
        <vt:lpwstr>_Toc281676995</vt:lpwstr>
      </vt:variant>
      <vt:variant>
        <vt:i4>1441853</vt:i4>
      </vt:variant>
      <vt:variant>
        <vt:i4>392</vt:i4>
      </vt:variant>
      <vt:variant>
        <vt:i4>0</vt:i4>
      </vt:variant>
      <vt:variant>
        <vt:i4>5</vt:i4>
      </vt:variant>
      <vt:variant>
        <vt:lpwstr/>
      </vt:variant>
      <vt:variant>
        <vt:lpwstr>_Toc281676994</vt:lpwstr>
      </vt:variant>
      <vt:variant>
        <vt:i4>1441853</vt:i4>
      </vt:variant>
      <vt:variant>
        <vt:i4>386</vt:i4>
      </vt:variant>
      <vt:variant>
        <vt:i4>0</vt:i4>
      </vt:variant>
      <vt:variant>
        <vt:i4>5</vt:i4>
      </vt:variant>
      <vt:variant>
        <vt:lpwstr/>
      </vt:variant>
      <vt:variant>
        <vt:lpwstr>_Toc281676993</vt:lpwstr>
      </vt:variant>
      <vt:variant>
        <vt:i4>1441853</vt:i4>
      </vt:variant>
      <vt:variant>
        <vt:i4>380</vt:i4>
      </vt:variant>
      <vt:variant>
        <vt:i4>0</vt:i4>
      </vt:variant>
      <vt:variant>
        <vt:i4>5</vt:i4>
      </vt:variant>
      <vt:variant>
        <vt:lpwstr/>
      </vt:variant>
      <vt:variant>
        <vt:lpwstr>_Toc281676992</vt:lpwstr>
      </vt:variant>
      <vt:variant>
        <vt:i4>1441853</vt:i4>
      </vt:variant>
      <vt:variant>
        <vt:i4>374</vt:i4>
      </vt:variant>
      <vt:variant>
        <vt:i4>0</vt:i4>
      </vt:variant>
      <vt:variant>
        <vt:i4>5</vt:i4>
      </vt:variant>
      <vt:variant>
        <vt:lpwstr/>
      </vt:variant>
      <vt:variant>
        <vt:lpwstr>_Toc281676991</vt:lpwstr>
      </vt:variant>
      <vt:variant>
        <vt:i4>1441853</vt:i4>
      </vt:variant>
      <vt:variant>
        <vt:i4>368</vt:i4>
      </vt:variant>
      <vt:variant>
        <vt:i4>0</vt:i4>
      </vt:variant>
      <vt:variant>
        <vt:i4>5</vt:i4>
      </vt:variant>
      <vt:variant>
        <vt:lpwstr/>
      </vt:variant>
      <vt:variant>
        <vt:lpwstr>_Toc281676990</vt:lpwstr>
      </vt:variant>
      <vt:variant>
        <vt:i4>1507389</vt:i4>
      </vt:variant>
      <vt:variant>
        <vt:i4>362</vt:i4>
      </vt:variant>
      <vt:variant>
        <vt:i4>0</vt:i4>
      </vt:variant>
      <vt:variant>
        <vt:i4>5</vt:i4>
      </vt:variant>
      <vt:variant>
        <vt:lpwstr/>
      </vt:variant>
      <vt:variant>
        <vt:lpwstr>_Toc281676989</vt:lpwstr>
      </vt:variant>
      <vt:variant>
        <vt:i4>1507389</vt:i4>
      </vt:variant>
      <vt:variant>
        <vt:i4>356</vt:i4>
      </vt:variant>
      <vt:variant>
        <vt:i4>0</vt:i4>
      </vt:variant>
      <vt:variant>
        <vt:i4>5</vt:i4>
      </vt:variant>
      <vt:variant>
        <vt:lpwstr/>
      </vt:variant>
      <vt:variant>
        <vt:lpwstr>_Toc281676988</vt:lpwstr>
      </vt:variant>
      <vt:variant>
        <vt:i4>1507389</vt:i4>
      </vt:variant>
      <vt:variant>
        <vt:i4>350</vt:i4>
      </vt:variant>
      <vt:variant>
        <vt:i4>0</vt:i4>
      </vt:variant>
      <vt:variant>
        <vt:i4>5</vt:i4>
      </vt:variant>
      <vt:variant>
        <vt:lpwstr/>
      </vt:variant>
      <vt:variant>
        <vt:lpwstr>_Toc281676987</vt:lpwstr>
      </vt:variant>
      <vt:variant>
        <vt:i4>1507389</vt:i4>
      </vt:variant>
      <vt:variant>
        <vt:i4>344</vt:i4>
      </vt:variant>
      <vt:variant>
        <vt:i4>0</vt:i4>
      </vt:variant>
      <vt:variant>
        <vt:i4>5</vt:i4>
      </vt:variant>
      <vt:variant>
        <vt:lpwstr/>
      </vt:variant>
      <vt:variant>
        <vt:lpwstr>_Toc281676986</vt:lpwstr>
      </vt:variant>
      <vt:variant>
        <vt:i4>1507389</vt:i4>
      </vt:variant>
      <vt:variant>
        <vt:i4>338</vt:i4>
      </vt:variant>
      <vt:variant>
        <vt:i4>0</vt:i4>
      </vt:variant>
      <vt:variant>
        <vt:i4>5</vt:i4>
      </vt:variant>
      <vt:variant>
        <vt:lpwstr/>
      </vt:variant>
      <vt:variant>
        <vt:lpwstr>_Toc281676985</vt:lpwstr>
      </vt:variant>
      <vt:variant>
        <vt:i4>1507389</vt:i4>
      </vt:variant>
      <vt:variant>
        <vt:i4>332</vt:i4>
      </vt:variant>
      <vt:variant>
        <vt:i4>0</vt:i4>
      </vt:variant>
      <vt:variant>
        <vt:i4>5</vt:i4>
      </vt:variant>
      <vt:variant>
        <vt:lpwstr/>
      </vt:variant>
      <vt:variant>
        <vt:lpwstr>_Toc281676984</vt:lpwstr>
      </vt:variant>
      <vt:variant>
        <vt:i4>1507389</vt:i4>
      </vt:variant>
      <vt:variant>
        <vt:i4>326</vt:i4>
      </vt:variant>
      <vt:variant>
        <vt:i4>0</vt:i4>
      </vt:variant>
      <vt:variant>
        <vt:i4>5</vt:i4>
      </vt:variant>
      <vt:variant>
        <vt:lpwstr/>
      </vt:variant>
      <vt:variant>
        <vt:lpwstr>_Toc281676983</vt:lpwstr>
      </vt:variant>
      <vt:variant>
        <vt:i4>1507389</vt:i4>
      </vt:variant>
      <vt:variant>
        <vt:i4>320</vt:i4>
      </vt:variant>
      <vt:variant>
        <vt:i4>0</vt:i4>
      </vt:variant>
      <vt:variant>
        <vt:i4>5</vt:i4>
      </vt:variant>
      <vt:variant>
        <vt:lpwstr/>
      </vt:variant>
      <vt:variant>
        <vt:lpwstr>_Toc281676982</vt:lpwstr>
      </vt:variant>
      <vt:variant>
        <vt:i4>1507389</vt:i4>
      </vt:variant>
      <vt:variant>
        <vt:i4>314</vt:i4>
      </vt:variant>
      <vt:variant>
        <vt:i4>0</vt:i4>
      </vt:variant>
      <vt:variant>
        <vt:i4>5</vt:i4>
      </vt:variant>
      <vt:variant>
        <vt:lpwstr/>
      </vt:variant>
      <vt:variant>
        <vt:lpwstr>_Toc281676981</vt:lpwstr>
      </vt:variant>
      <vt:variant>
        <vt:i4>1507389</vt:i4>
      </vt:variant>
      <vt:variant>
        <vt:i4>308</vt:i4>
      </vt:variant>
      <vt:variant>
        <vt:i4>0</vt:i4>
      </vt:variant>
      <vt:variant>
        <vt:i4>5</vt:i4>
      </vt:variant>
      <vt:variant>
        <vt:lpwstr/>
      </vt:variant>
      <vt:variant>
        <vt:lpwstr>_Toc281676980</vt:lpwstr>
      </vt:variant>
      <vt:variant>
        <vt:i4>1572925</vt:i4>
      </vt:variant>
      <vt:variant>
        <vt:i4>302</vt:i4>
      </vt:variant>
      <vt:variant>
        <vt:i4>0</vt:i4>
      </vt:variant>
      <vt:variant>
        <vt:i4>5</vt:i4>
      </vt:variant>
      <vt:variant>
        <vt:lpwstr/>
      </vt:variant>
      <vt:variant>
        <vt:lpwstr>_Toc281676979</vt:lpwstr>
      </vt:variant>
      <vt:variant>
        <vt:i4>1572925</vt:i4>
      </vt:variant>
      <vt:variant>
        <vt:i4>296</vt:i4>
      </vt:variant>
      <vt:variant>
        <vt:i4>0</vt:i4>
      </vt:variant>
      <vt:variant>
        <vt:i4>5</vt:i4>
      </vt:variant>
      <vt:variant>
        <vt:lpwstr/>
      </vt:variant>
      <vt:variant>
        <vt:lpwstr>_Toc281676978</vt:lpwstr>
      </vt:variant>
      <vt:variant>
        <vt:i4>1572925</vt:i4>
      </vt:variant>
      <vt:variant>
        <vt:i4>290</vt:i4>
      </vt:variant>
      <vt:variant>
        <vt:i4>0</vt:i4>
      </vt:variant>
      <vt:variant>
        <vt:i4>5</vt:i4>
      </vt:variant>
      <vt:variant>
        <vt:lpwstr/>
      </vt:variant>
      <vt:variant>
        <vt:lpwstr>_Toc281676977</vt:lpwstr>
      </vt:variant>
      <vt:variant>
        <vt:i4>1572925</vt:i4>
      </vt:variant>
      <vt:variant>
        <vt:i4>284</vt:i4>
      </vt:variant>
      <vt:variant>
        <vt:i4>0</vt:i4>
      </vt:variant>
      <vt:variant>
        <vt:i4>5</vt:i4>
      </vt:variant>
      <vt:variant>
        <vt:lpwstr/>
      </vt:variant>
      <vt:variant>
        <vt:lpwstr>_Toc281676976</vt:lpwstr>
      </vt:variant>
      <vt:variant>
        <vt:i4>1572925</vt:i4>
      </vt:variant>
      <vt:variant>
        <vt:i4>278</vt:i4>
      </vt:variant>
      <vt:variant>
        <vt:i4>0</vt:i4>
      </vt:variant>
      <vt:variant>
        <vt:i4>5</vt:i4>
      </vt:variant>
      <vt:variant>
        <vt:lpwstr/>
      </vt:variant>
      <vt:variant>
        <vt:lpwstr>_Toc281676975</vt:lpwstr>
      </vt:variant>
      <vt:variant>
        <vt:i4>1572925</vt:i4>
      </vt:variant>
      <vt:variant>
        <vt:i4>272</vt:i4>
      </vt:variant>
      <vt:variant>
        <vt:i4>0</vt:i4>
      </vt:variant>
      <vt:variant>
        <vt:i4>5</vt:i4>
      </vt:variant>
      <vt:variant>
        <vt:lpwstr/>
      </vt:variant>
      <vt:variant>
        <vt:lpwstr>_Toc281676974</vt:lpwstr>
      </vt:variant>
      <vt:variant>
        <vt:i4>1572925</vt:i4>
      </vt:variant>
      <vt:variant>
        <vt:i4>266</vt:i4>
      </vt:variant>
      <vt:variant>
        <vt:i4>0</vt:i4>
      </vt:variant>
      <vt:variant>
        <vt:i4>5</vt:i4>
      </vt:variant>
      <vt:variant>
        <vt:lpwstr/>
      </vt:variant>
      <vt:variant>
        <vt:lpwstr>_Toc281676973</vt:lpwstr>
      </vt:variant>
      <vt:variant>
        <vt:i4>1572925</vt:i4>
      </vt:variant>
      <vt:variant>
        <vt:i4>260</vt:i4>
      </vt:variant>
      <vt:variant>
        <vt:i4>0</vt:i4>
      </vt:variant>
      <vt:variant>
        <vt:i4>5</vt:i4>
      </vt:variant>
      <vt:variant>
        <vt:lpwstr/>
      </vt:variant>
      <vt:variant>
        <vt:lpwstr>_Toc281676972</vt:lpwstr>
      </vt:variant>
      <vt:variant>
        <vt:i4>1572925</vt:i4>
      </vt:variant>
      <vt:variant>
        <vt:i4>254</vt:i4>
      </vt:variant>
      <vt:variant>
        <vt:i4>0</vt:i4>
      </vt:variant>
      <vt:variant>
        <vt:i4>5</vt:i4>
      </vt:variant>
      <vt:variant>
        <vt:lpwstr/>
      </vt:variant>
      <vt:variant>
        <vt:lpwstr>_Toc281676971</vt:lpwstr>
      </vt:variant>
      <vt:variant>
        <vt:i4>1572925</vt:i4>
      </vt:variant>
      <vt:variant>
        <vt:i4>248</vt:i4>
      </vt:variant>
      <vt:variant>
        <vt:i4>0</vt:i4>
      </vt:variant>
      <vt:variant>
        <vt:i4>5</vt:i4>
      </vt:variant>
      <vt:variant>
        <vt:lpwstr/>
      </vt:variant>
      <vt:variant>
        <vt:lpwstr>_Toc281676970</vt:lpwstr>
      </vt:variant>
      <vt:variant>
        <vt:i4>1638461</vt:i4>
      </vt:variant>
      <vt:variant>
        <vt:i4>242</vt:i4>
      </vt:variant>
      <vt:variant>
        <vt:i4>0</vt:i4>
      </vt:variant>
      <vt:variant>
        <vt:i4>5</vt:i4>
      </vt:variant>
      <vt:variant>
        <vt:lpwstr/>
      </vt:variant>
      <vt:variant>
        <vt:lpwstr>_Toc281676969</vt:lpwstr>
      </vt:variant>
      <vt:variant>
        <vt:i4>1638461</vt:i4>
      </vt:variant>
      <vt:variant>
        <vt:i4>236</vt:i4>
      </vt:variant>
      <vt:variant>
        <vt:i4>0</vt:i4>
      </vt:variant>
      <vt:variant>
        <vt:i4>5</vt:i4>
      </vt:variant>
      <vt:variant>
        <vt:lpwstr/>
      </vt:variant>
      <vt:variant>
        <vt:lpwstr>_Toc281676968</vt:lpwstr>
      </vt:variant>
      <vt:variant>
        <vt:i4>1638461</vt:i4>
      </vt:variant>
      <vt:variant>
        <vt:i4>230</vt:i4>
      </vt:variant>
      <vt:variant>
        <vt:i4>0</vt:i4>
      </vt:variant>
      <vt:variant>
        <vt:i4>5</vt:i4>
      </vt:variant>
      <vt:variant>
        <vt:lpwstr/>
      </vt:variant>
      <vt:variant>
        <vt:lpwstr>_Toc281676967</vt:lpwstr>
      </vt:variant>
      <vt:variant>
        <vt:i4>1638461</vt:i4>
      </vt:variant>
      <vt:variant>
        <vt:i4>224</vt:i4>
      </vt:variant>
      <vt:variant>
        <vt:i4>0</vt:i4>
      </vt:variant>
      <vt:variant>
        <vt:i4>5</vt:i4>
      </vt:variant>
      <vt:variant>
        <vt:lpwstr/>
      </vt:variant>
      <vt:variant>
        <vt:lpwstr>_Toc281676966</vt:lpwstr>
      </vt:variant>
      <vt:variant>
        <vt:i4>1638461</vt:i4>
      </vt:variant>
      <vt:variant>
        <vt:i4>218</vt:i4>
      </vt:variant>
      <vt:variant>
        <vt:i4>0</vt:i4>
      </vt:variant>
      <vt:variant>
        <vt:i4>5</vt:i4>
      </vt:variant>
      <vt:variant>
        <vt:lpwstr/>
      </vt:variant>
      <vt:variant>
        <vt:lpwstr>_Toc281676965</vt:lpwstr>
      </vt:variant>
      <vt:variant>
        <vt:i4>1638461</vt:i4>
      </vt:variant>
      <vt:variant>
        <vt:i4>212</vt:i4>
      </vt:variant>
      <vt:variant>
        <vt:i4>0</vt:i4>
      </vt:variant>
      <vt:variant>
        <vt:i4>5</vt:i4>
      </vt:variant>
      <vt:variant>
        <vt:lpwstr/>
      </vt:variant>
      <vt:variant>
        <vt:lpwstr>_Toc281676964</vt:lpwstr>
      </vt:variant>
      <vt:variant>
        <vt:i4>1638461</vt:i4>
      </vt:variant>
      <vt:variant>
        <vt:i4>206</vt:i4>
      </vt:variant>
      <vt:variant>
        <vt:i4>0</vt:i4>
      </vt:variant>
      <vt:variant>
        <vt:i4>5</vt:i4>
      </vt:variant>
      <vt:variant>
        <vt:lpwstr/>
      </vt:variant>
      <vt:variant>
        <vt:lpwstr>_Toc281676963</vt:lpwstr>
      </vt:variant>
      <vt:variant>
        <vt:i4>1638461</vt:i4>
      </vt:variant>
      <vt:variant>
        <vt:i4>200</vt:i4>
      </vt:variant>
      <vt:variant>
        <vt:i4>0</vt:i4>
      </vt:variant>
      <vt:variant>
        <vt:i4>5</vt:i4>
      </vt:variant>
      <vt:variant>
        <vt:lpwstr/>
      </vt:variant>
      <vt:variant>
        <vt:lpwstr>_Toc281676962</vt:lpwstr>
      </vt:variant>
      <vt:variant>
        <vt:i4>1638461</vt:i4>
      </vt:variant>
      <vt:variant>
        <vt:i4>194</vt:i4>
      </vt:variant>
      <vt:variant>
        <vt:i4>0</vt:i4>
      </vt:variant>
      <vt:variant>
        <vt:i4>5</vt:i4>
      </vt:variant>
      <vt:variant>
        <vt:lpwstr/>
      </vt:variant>
      <vt:variant>
        <vt:lpwstr>_Toc281676961</vt:lpwstr>
      </vt:variant>
      <vt:variant>
        <vt:i4>1638461</vt:i4>
      </vt:variant>
      <vt:variant>
        <vt:i4>188</vt:i4>
      </vt:variant>
      <vt:variant>
        <vt:i4>0</vt:i4>
      </vt:variant>
      <vt:variant>
        <vt:i4>5</vt:i4>
      </vt:variant>
      <vt:variant>
        <vt:lpwstr/>
      </vt:variant>
      <vt:variant>
        <vt:lpwstr>_Toc281676960</vt:lpwstr>
      </vt:variant>
      <vt:variant>
        <vt:i4>1703997</vt:i4>
      </vt:variant>
      <vt:variant>
        <vt:i4>182</vt:i4>
      </vt:variant>
      <vt:variant>
        <vt:i4>0</vt:i4>
      </vt:variant>
      <vt:variant>
        <vt:i4>5</vt:i4>
      </vt:variant>
      <vt:variant>
        <vt:lpwstr/>
      </vt:variant>
      <vt:variant>
        <vt:lpwstr>_Toc281676959</vt:lpwstr>
      </vt:variant>
      <vt:variant>
        <vt:i4>1703997</vt:i4>
      </vt:variant>
      <vt:variant>
        <vt:i4>176</vt:i4>
      </vt:variant>
      <vt:variant>
        <vt:i4>0</vt:i4>
      </vt:variant>
      <vt:variant>
        <vt:i4>5</vt:i4>
      </vt:variant>
      <vt:variant>
        <vt:lpwstr/>
      </vt:variant>
      <vt:variant>
        <vt:lpwstr>_Toc281676958</vt:lpwstr>
      </vt:variant>
      <vt:variant>
        <vt:i4>1703997</vt:i4>
      </vt:variant>
      <vt:variant>
        <vt:i4>170</vt:i4>
      </vt:variant>
      <vt:variant>
        <vt:i4>0</vt:i4>
      </vt:variant>
      <vt:variant>
        <vt:i4>5</vt:i4>
      </vt:variant>
      <vt:variant>
        <vt:lpwstr/>
      </vt:variant>
      <vt:variant>
        <vt:lpwstr>_Toc281676957</vt:lpwstr>
      </vt:variant>
      <vt:variant>
        <vt:i4>1703997</vt:i4>
      </vt:variant>
      <vt:variant>
        <vt:i4>164</vt:i4>
      </vt:variant>
      <vt:variant>
        <vt:i4>0</vt:i4>
      </vt:variant>
      <vt:variant>
        <vt:i4>5</vt:i4>
      </vt:variant>
      <vt:variant>
        <vt:lpwstr/>
      </vt:variant>
      <vt:variant>
        <vt:lpwstr>_Toc281676956</vt:lpwstr>
      </vt:variant>
      <vt:variant>
        <vt:i4>1703997</vt:i4>
      </vt:variant>
      <vt:variant>
        <vt:i4>158</vt:i4>
      </vt:variant>
      <vt:variant>
        <vt:i4>0</vt:i4>
      </vt:variant>
      <vt:variant>
        <vt:i4>5</vt:i4>
      </vt:variant>
      <vt:variant>
        <vt:lpwstr/>
      </vt:variant>
      <vt:variant>
        <vt:lpwstr>_Toc281676955</vt:lpwstr>
      </vt:variant>
      <vt:variant>
        <vt:i4>1703997</vt:i4>
      </vt:variant>
      <vt:variant>
        <vt:i4>152</vt:i4>
      </vt:variant>
      <vt:variant>
        <vt:i4>0</vt:i4>
      </vt:variant>
      <vt:variant>
        <vt:i4>5</vt:i4>
      </vt:variant>
      <vt:variant>
        <vt:lpwstr/>
      </vt:variant>
      <vt:variant>
        <vt:lpwstr>_Toc281676954</vt:lpwstr>
      </vt:variant>
      <vt:variant>
        <vt:i4>1703997</vt:i4>
      </vt:variant>
      <vt:variant>
        <vt:i4>146</vt:i4>
      </vt:variant>
      <vt:variant>
        <vt:i4>0</vt:i4>
      </vt:variant>
      <vt:variant>
        <vt:i4>5</vt:i4>
      </vt:variant>
      <vt:variant>
        <vt:lpwstr/>
      </vt:variant>
      <vt:variant>
        <vt:lpwstr>_Toc281676953</vt:lpwstr>
      </vt:variant>
      <vt:variant>
        <vt:i4>1703997</vt:i4>
      </vt:variant>
      <vt:variant>
        <vt:i4>140</vt:i4>
      </vt:variant>
      <vt:variant>
        <vt:i4>0</vt:i4>
      </vt:variant>
      <vt:variant>
        <vt:i4>5</vt:i4>
      </vt:variant>
      <vt:variant>
        <vt:lpwstr/>
      </vt:variant>
      <vt:variant>
        <vt:lpwstr>_Toc281676952</vt:lpwstr>
      </vt:variant>
      <vt:variant>
        <vt:i4>1703997</vt:i4>
      </vt:variant>
      <vt:variant>
        <vt:i4>134</vt:i4>
      </vt:variant>
      <vt:variant>
        <vt:i4>0</vt:i4>
      </vt:variant>
      <vt:variant>
        <vt:i4>5</vt:i4>
      </vt:variant>
      <vt:variant>
        <vt:lpwstr/>
      </vt:variant>
      <vt:variant>
        <vt:lpwstr>_Toc281676951</vt:lpwstr>
      </vt:variant>
      <vt:variant>
        <vt:i4>1703997</vt:i4>
      </vt:variant>
      <vt:variant>
        <vt:i4>128</vt:i4>
      </vt:variant>
      <vt:variant>
        <vt:i4>0</vt:i4>
      </vt:variant>
      <vt:variant>
        <vt:i4>5</vt:i4>
      </vt:variant>
      <vt:variant>
        <vt:lpwstr/>
      </vt:variant>
      <vt:variant>
        <vt:lpwstr>_Toc281676950</vt:lpwstr>
      </vt:variant>
      <vt:variant>
        <vt:i4>1769533</vt:i4>
      </vt:variant>
      <vt:variant>
        <vt:i4>122</vt:i4>
      </vt:variant>
      <vt:variant>
        <vt:i4>0</vt:i4>
      </vt:variant>
      <vt:variant>
        <vt:i4>5</vt:i4>
      </vt:variant>
      <vt:variant>
        <vt:lpwstr/>
      </vt:variant>
      <vt:variant>
        <vt:lpwstr>_Toc281676949</vt:lpwstr>
      </vt:variant>
      <vt:variant>
        <vt:i4>1769533</vt:i4>
      </vt:variant>
      <vt:variant>
        <vt:i4>116</vt:i4>
      </vt:variant>
      <vt:variant>
        <vt:i4>0</vt:i4>
      </vt:variant>
      <vt:variant>
        <vt:i4>5</vt:i4>
      </vt:variant>
      <vt:variant>
        <vt:lpwstr/>
      </vt:variant>
      <vt:variant>
        <vt:lpwstr>_Toc281676948</vt:lpwstr>
      </vt:variant>
      <vt:variant>
        <vt:i4>1769533</vt:i4>
      </vt:variant>
      <vt:variant>
        <vt:i4>110</vt:i4>
      </vt:variant>
      <vt:variant>
        <vt:i4>0</vt:i4>
      </vt:variant>
      <vt:variant>
        <vt:i4>5</vt:i4>
      </vt:variant>
      <vt:variant>
        <vt:lpwstr/>
      </vt:variant>
      <vt:variant>
        <vt:lpwstr>_Toc281676947</vt:lpwstr>
      </vt:variant>
      <vt:variant>
        <vt:i4>1769533</vt:i4>
      </vt:variant>
      <vt:variant>
        <vt:i4>104</vt:i4>
      </vt:variant>
      <vt:variant>
        <vt:i4>0</vt:i4>
      </vt:variant>
      <vt:variant>
        <vt:i4>5</vt:i4>
      </vt:variant>
      <vt:variant>
        <vt:lpwstr/>
      </vt:variant>
      <vt:variant>
        <vt:lpwstr>_Toc281676946</vt:lpwstr>
      </vt:variant>
      <vt:variant>
        <vt:i4>1769533</vt:i4>
      </vt:variant>
      <vt:variant>
        <vt:i4>98</vt:i4>
      </vt:variant>
      <vt:variant>
        <vt:i4>0</vt:i4>
      </vt:variant>
      <vt:variant>
        <vt:i4>5</vt:i4>
      </vt:variant>
      <vt:variant>
        <vt:lpwstr/>
      </vt:variant>
      <vt:variant>
        <vt:lpwstr>_Toc281676945</vt:lpwstr>
      </vt:variant>
      <vt:variant>
        <vt:i4>1769533</vt:i4>
      </vt:variant>
      <vt:variant>
        <vt:i4>92</vt:i4>
      </vt:variant>
      <vt:variant>
        <vt:i4>0</vt:i4>
      </vt:variant>
      <vt:variant>
        <vt:i4>5</vt:i4>
      </vt:variant>
      <vt:variant>
        <vt:lpwstr/>
      </vt:variant>
      <vt:variant>
        <vt:lpwstr>_Toc281676944</vt:lpwstr>
      </vt:variant>
      <vt:variant>
        <vt:i4>1769533</vt:i4>
      </vt:variant>
      <vt:variant>
        <vt:i4>86</vt:i4>
      </vt:variant>
      <vt:variant>
        <vt:i4>0</vt:i4>
      </vt:variant>
      <vt:variant>
        <vt:i4>5</vt:i4>
      </vt:variant>
      <vt:variant>
        <vt:lpwstr/>
      </vt:variant>
      <vt:variant>
        <vt:lpwstr>_Toc281676943</vt:lpwstr>
      </vt:variant>
      <vt:variant>
        <vt:i4>1769533</vt:i4>
      </vt:variant>
      <vt:variant>
        <vt:i4>80</vt:i4>
      </vt:variant>
      <vt:variant>
        <vt:i4>0</vt:i4>
      </vt:variant>
      <vt:variant>
        <vt:i4>5</vt:i4>
      </vt:variant>
      <vt:variant>
        <vt:lpwstr/>
      </vt:variant>
      <vt:variant>
        <vt:lpwstr>_Toc281676942</vt:lpwstr>
      </vt:variant>
      <vt:variant>
        <vt:i4>1769533</vt:i4>
      </vt:variant>
      <vt:variant>
        <vt:i4>74</vt:i4>
      </vt:variant>
      <vt:variant>
        <vt:i4>0</vt:i4>
      </vt:variant>
      <vt:variant>
        <vt:i4>5</vt:i4>
      </vt:variant>
      <vt:variant>
        <vt:lpwstr/>
      </vt:variant>
      <vt:variant>
        <vt:lpwstr>_Toc281676941</vt:lpwstr>
      </vt:variant>
      <vt:variant>
        <vt:i4>1769533</vt:i4>
      </vt:variant>
      <vt:variant>
        <vt:i4>68</vt:i4>
      </vt:variant>
      <vt:variant>
        <vt:i4>0</vt:i4>
      </vt:variant>
      <vt:variant>
        <vt:i4>5</vt:i4>
      </vt:variant>
      <vt:variant>
        <vt:lpwstr/>
      </vt:variant>
      <vt:variant>
        <vt:lpwstr>_Toc281676940</vt:lpwstr>
      </vt:variant>
      <vt:variant>
        <vt:i4>1835069</vt:i4>
      </vt:variant>
      <vt:variant>
        <vt:i4>62</vt:i4>
      </vt:variant>
      <vt:variant>
        <vt:i4>0</vt:i4>
      </vt:variant>
      <vt:variant>
        <vt:i4>5</vt:i4>
      </vt:variant>
      <vt:variant>
        <vt:lpwstr/>
      </vt:variant>
      <vt:variant>
        <vt:lpwstr>_Toc281676939</vt:lpwstr>
      </vt:variant>
      <vt:variant>
        <vt:i4>1835069</vt:i4>
      </vt:variant>
      <vt:variant>
        <vt:i4>56</vt:i4>
      </vt:variant>
      <vt:variant>
        <vt:i4>0</vt:i4>
      </vt:variant>
      <vt:variant>
        <vt:i4>5</vt:i4>
      </vt:variant>
      <vt:variant>
        <vt:lpwstr/>
      </vt:variant>
      <vt:variant>
        <vt:lpwstr>_Toc281676938</vt:lpwstr>
      </vt:variant>
      <vt:variant>
        <vt:i4>1835069</vt:i4>
      </vt:variant>
      <vt:variant>
        <vt:i4>50</vt:i4>
      </vt:variant>
      <vt:variant>
        <vt:i4>0</vt:i4>
      </vt:variant>
      <vt:variant>
        <vt:i4>5</vt:i4>
      </vt:variant>
      <vt:variant>
        <vt:lpwstr/>
      </vt:variant>
      <vt:variant>
        <vt:lpwstr>_Toc281676937</vt:lpwstr>
      </vt:variant>
      <vt:variant>
        <vt:i4>1835069</vt:i4>
      </vt:variant>
      <vt:variant>
        <vt:i4>44</vt:i4>
      </vt:variant>
      <vt:variant>
        <vt:i4>0</vt:i4>
      </vt:variant>
      <vt:variant>
        <vt:i4>5</vt:i4>
      </vt:variant>
      <vt:variant>
        <vt:lpwstr/>
      </vt:variant>
      <vt:variant>
        <vt:lpwstr>_Toc281676936</vt:lpwstr>
      </vt:variant>
      <vt:variant>
        <vt:i4>1835069</vt:i4>
      </vt:variant>
      <vt:variant>
        <vt:i4>38</vt:i4>
      </vt:variant>
      <vt:variant>
        <vt:i4>0</vt:i4>
      </vt:variant>
      <vt:variant>
        <vt:i4>5</vt:i4>
      </vt:variant>
      <vt:variant>
        <vt:lpwstr/>
      </vt:variant>
      <vt:variant>
        <vt:lpwstr>_Toc281676935</vt:lpwstr>
      </vt:variant>
      <vt:variant>
        <vt:i4>1835069</vt:i4>
      </vt:variant>
      <vt:variant>
        <vt:i4>32</vt:i4>
      </vt:variant>
      <vt:variant>
        <vt:i4>0</vt:i4>
      </vt:variant>
      <vt:variant>
        <vt:i4>5</vt:i4>
      </vt:variant>
      <vt:variant>
        <vt:lpwstr/>
      </vt:variant>
      <vt:variant>
        <vt:lpwstr>_Toc281676934</vt:lpwstr>
      </vt:variant>
      <vt:variant>
        <vt:i4>1835069</vt:i4>
      </vt:variant>
      <vt:variant>
        <vt:i4>26</vt:i4>
      </vt:variant>
      <vt:variant>
        <vt:i4>0</vt:i4>
      </vt:variant>
      <vt:variant>
        <vt:i4>5</vt:i4>
      </vt:variant>
      <vt:variant>
        <vt:lpwstr/>
      </vt:variant>
      <vt:variant>
        <vt:lpwstr>_Toc281676933</vt:lpwstr>
      </vt:variant>
      <vt:variant>
        <vt:i4>1835069</vt:i4>
      </vt:variant>
      <vt:variant>
        <vt:i4>20</vt:i4>
      </vt:variant>
      <vt:variant>
        <vt:i4>0</vt:i4>
      </vt:variant>
      <vt:variant>
        <vt:i4>5</vt:i4>
      </vt:variant>
      <vt:variant>
        <vt:lpwstr/>
      </vt:variant>
      <vt:variant>
        <vt:lpwstr>_Toc281676932</vt:lpwstr>
      </vt:variant>
      <vt:variant>
        <vt:i4>1835069</vt:i4>
      </vt:variant>
      <vt:variant>
        <vt:i4>14</vt:i4>
      </vt:variant>
      <vt:variant>
        <vt:i4>0</vt:i4>
      </vt:variant>
      <vt:variant>
        <vt:i4>5</vt:i4>
      </vt:variant>
      <vt:variant>
        <vt:lpwstr/>
      </vt:variant>
      <vt:variant>
        <vt:lpwstr>_Toc281676931</vt:lpwstr>
      </vt:variant>
      <vt:variant>
        <vt:i4>1835069</vt:i4>
      </vt:variant>
      <vt:variant>
        <vt:i4>8</vt:i4>
      </vt:variant>
      <vt:variant>
        <vt:i4>0</vt:i4>
      </vt:variant>
      <vt:variant>
        <vt:i4>5</vt:i4>
      </vt:variant>
      <vt:variant>
        <vt:lpwstr/>
      </vt:variant>
      <vt:variant>
        <vt:lpwstr>_Toc281676930</vt:lpwstr>
      </vt:variant>
      <vt:variant>
        <vt:i4>1900605</vt:i4>
      </vt:variant>
      <vt:variant>
        <vt:i4>2</vt:i4>
      </vt:variant>
      <vt:variant>
        <vt:i4>0</vt:i4>
      </vt:variant>
      <vt:variant>
        <vt:i4>5</vt:i4>
      </vt:variant>
      <vt:variant>
        <vt:lpwstr/>
      </vt:variant>
      <vt:variant>
        <vt:lpwstr>_Toc281676929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توبه</dc:title>
  <dc:subject>مواعظ و حکمت ها</dc:subject>
  <dc:creator>یوسف قرضاوی</dc:creator>
  <cp:keywords>کتابخانه; قلم; عقیده; موحدين; موحدین; کتاب; مكتبة; القلم; العقيدة; qalam; library; http:/qalamlib.com; http:/qalamlibrary.com; http:/mowahedin.com; http:/aqeedeh.com; توبه; گناه; ندامت; پشیمانی; صالح</cp:keywords>
  <dc:description>اثر مفصل و مشروحی است که به بیان دلایل، شرایط و فواید توبه اختصاص دارد. این اثر، ترجمه قسمت چهارم از سلسله مباحث «فقه رفتاری در پرتو قرآن و سنت» است، مؤلف با فهم و درکِ مقاصد شارع مقدس، حقایق ارزشمندی را درباره توبه بندگان خدا در هفت مبحث ارائه می‌کند: وجوب توبه و فضیلت آن، عناصر تشکیل‌دهنده توبه، مکملات توبه و احکام آن، اقسام گناهانی که از آنان توبه می‌شود، نتایج و موانع و انگیزه‌های توبه.</dc:description>
  <cp:lastModifiedBy>Samsung</cp:lastModifiedBy>
  <cp:revision>2</cp:revision>
  <cp:lastPrinted>2010-10-17T02:33:00Z</cp:lastPrinted>
  <dcterms:created xsi:type="dcterms:W3CDTF">2016-06-07T08:19:00Z</dcterms:created>
  <dcterms:modified xsi:type="dcterms:W3CDTF">2016-06-07T08:19:00Z</dcterms:modified>
  <cp:contentStatus>www.aqeedeh.com  کتابخانه عقیده</cp:contentStatus>
  <dc:language>www.aqeedeh.com  کتابخانه عقیده</dc:language>
  <cp:version>1.0 Feb 2016</cp:version>
</cp:coreProperties>
</file>